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B04A02" w14:textId="77777777" w:rsidR="006E0ED2" w:rsidRPr="00364331" w:rsidRDefault="006E0ED2" w:rsidP="006E0ED2"/>
    <w:p w14:paraId="2713EC18" w14:textId="77777777" w:rsidR="006E0ED2" w:rsidRDefault="006E0ED2" w:rsidP="006E0ED2"/>
    <w:p w14:paraId="4255257E" w14:textId="77777777" w:rsidR="006E0ED2" w:rsidRDefault="006E0ED2" w:rsidP="006E0ED2">
      <w:pPr>
        <w:jc w:val="center"/>
        <w:rPr>
          <w:b/>
          <w:sz w:val="36"/>
          <w:szCs w:val="28"/>
        </w:rPr>
      </w:pPr>
    </w:p>
    <w:p w14:paraId="578C2545" w14:textId="77777777" w:rsidR="006E0ED2" w:rsidRDefault="006E0ED2" w:rsidP="006E0ED2">
      <w:pPr>
        <w:jc w:val="center"/>
        <w:rPr>
          <w:b/>
          <w:sz w:val="36"/>
          <w:szCs w:val="28"/>
        </w:rPr>
      </w:pPr>
    </w:p>
    <w:p w14:paraId="367EA162" w14:textId="77777777" w:rsidR="006E0ED2" w:rsidRDefault="006E0ED2" w:rsidP="006E0ED2">
      <w:pPr>
        <w:jc w:val="center"/>
        <w:rPr>
          <w:b/>
          <w:sz w:val="36"/>
          <w:szCs w:val="28"/>
        </w:rPr>
      </w:pPr>
    </w:p>
    <w:p w14:paraId="3301F3DC" w14:textId="77777777" w:rsidR="006E0ED2" w:rsidRDefault="006E0ED2" w:rsidP="006E0ED2">
      <w:pPr>
        <w:jc w:val="center"/>
        <w:rPr>
          <w:b/>
          <w:sz w:val="36"/>
          <w:szCs w:val="28"/>
        </w:rPr>
      </w:pPr>
    </w:p>
    <w:p w14:paraId="6CF50ECB" w14:textId="77777777" w:rsidR="006E0ED2" w:rsidRDefault="006E0ED2" w:rsidP="006E0ED2">
      <w:pPr>
        <w:jc w:val="center"/>
        <w:rPr>
          <w:b/>
          <w:sz w:val="36"/>
          <w:szCs w:val="28"/>
        </w:rPr>
      </w:pPr>
    </w:p>
    <w:p w14:paraId="104573B7" w14:textId="77777777" w:rsidR="006E0ED2" w:rsidRDefault="006E0ED2" w:rsidP="006E0ED2">
      <w:pPr>
        <w:jc w:val="center"/>
        <w:rPr>
          <w:b/>
          <w:sz w:val="36"/>
          <w:szCs w:val="28"/>
        </w:rPr>
      </w:pPr>
    </w:p>
    <w:p w14:paraId="5374F198" w14:textId="77777777" w:rsidR="006E0ED2" w:rsidRDefault="006E0ED2" w:rsidP="006E0ED2">
      <w:pPr>
        <w:jc w:val="center"/>
        <w:rPr>
          <w:b/>
          <w:sz w:val="36"/>
          <w:szCs w:val="28"/>
        </w:rPr>
      </w:pPr>
    </w:p>
    <w:p w14:paraId="48654450" w14:textId="77777777" w:rsidR="006E0ED2" w:rsidRDefault="006E0ED2" w:rsidP="006E0ED2">
      <w:pPr>
        <w:jc w:val="center"/>
        <w:rPr>
          <w:b/>
          <w:sz w:val="36"/>
          <w:szCs w:val="28"/>
        </w:rPr>
      </w:pPr>
    </w:p>
    <w:p w14:paraId="6FFA80B5" w14:textId="77777777" w:rsidR="006E0ED2" w:rsidRDefault="006E0ED2" w:rsidP="006E0ED2">
      <w:pPr>
        <w:jc w:val="center"/>
        <w:rPr>
          <w:b/>
          <w:sz w:val="36"/>
          <w:szCs w:val="28"/>
        </w:rPr>
      </w:pPr>
    </w:p>
    <w:p w14:paraId="7828A32D" w14:textId="77777777" w:rsidR="006E0ED2" w:rsidRDefault="006E0ED2" w:rsidP="006E0ED2">
      <w:pPr>
        <w:jc w:val="center"/>
        <w:rPr>
          <w:b/>
          <w:sz w:val="36"/>
          <w:szCs w:val="28"/>
        </w:rPr>
      </w:pPr>
    </w:p>
    <w:p w14:paraId="4A08E644" w14:textId="77777777" w:rsidR="006E0ED2" w:rsidRPr="005A47FE" w:rsidRDefault="006E0ED2" w:rsidP="006E0ED2">
      <w:pPr>
        <w:jc w:val="center"/>
        <w:rPr>
          <w:b/>
          <w:sz w:val="36"/>
          <w:szCs w:val="28"/>
        </w:rPr>
      </w:pPr>
      <w:r w:rsidRPr="005A47FE">
        <w:rPr>
          <w:b/>
          <w:sz w:val="36"/>
          <w:szCs w:val="28"/>
        </w:rPr>
        <w:t>ГЛАВА III. АНАЛИТИЧЕСКИЙ ОТЧЕТ</w:t>
      </w:r>
    </w:p>
    <w:p w14:paraId="52768E5A" w14:textId="77777777" w:rsidR="006E0ED2" w:rsidRPr="005A47FE" w:rsidRDefault="006E0ED2" w:rsidP="006E0ED2">
      <w:pPr>
        <w:jc w:val="center"/>
        <w:rPr>
          <w:b/>
          <w:sz w:val="36"/>
          <w:szCs w:val="28"/>
        </w:rPr>
      </w:pPr>
      <w:r w:rsidRPr="005A47FE">
        <w:rPr>
          <w:b/>
          <w:sz w:val="36"/>
          <w:szCs w:val="28"/>
        </w:rPr>
        <w:t>ОБ ИСПОЛНЕНИИ РЕСПУБЛИКАНСКОГО БЮДЖЕТА ЗА 20</w:t>
      </w:r>
      <w:r w:rsidR="00813D03" w:rsidRPr="005A47FE">
        <w:rPr>
          <w:b/>
          <w:sz w:val="36"/>
          <w:szCs w:val="28"/>
        </w:rPr>
        <w:t>2</w:t>
      </w:r>
      <w:r w:rsidR="005A47FE" w:rsidRPr="005A47FE">
        <w:rPr>
          <w:b/>
          <w:sz w:val="36"/>
          <w:szCs w:val="28"/>
        </w:rPr>
        <w:t>3</w:t>
      </w:r>
      <w:r w:rsidRPr="005A47FE">
        <w:rPr>
          <w:b/>
          <w:sz w:val="36"/>
          <w:szCs w:val="28"/>
        </w:rPr>
        <w:t xml:space="preserve"> ГОД</w:t>
      </w:r>
    </w:p>
    <w:p w14:paraId="293FEFC2" w14:textId="77777777" w:rsidR="006E0ED2" w:rsidRPr="005A47FE" w:rsidRDefault="006E0ED2" w:rsidP="006E0ED2"/>
    <w:p w14:paraId="14DDAFE2" w14:textId="77777777" w:rsidR="006E0ED2" w:rsidRPr="005A47FE" w:rsidRDefault="006E0ED2" w:rsidP="006E0ED2">
      <w:pPr>
        <w:ind w:firstLine="708"/>
        <w:rPr>
          <w:sz w:val="28"/>
          <w:szCs w:val="28"/>
        </w:rPr>
      </w:pPr>
    </w:p>
    <w:p w14:paraId="17B132BE" w14:textId="77777777" w:rsidR="006E0ED2" w:rsidRPr="005A47FE" w:rsidRDefault="006E0ED2" w:rsidP="006E0ED2">
      <w:pPr>
        <w:ind w:firstLine="708"/>
        <w:rPr>
          <w:sz w:val="28"/>
          <w:szCs w:val="28"/>
          <w:highlight w:val="yellow"/>
        </w:rPr>
      </w:pPr>
    </w:p>
    <w:p w14:paraId="03F45B00" w14:textId="77777777" w:rsidR="006E0ED2" w:rsidRPr="005A47FE" w:rsidRDefault="006E0ED2" w:rsidP="006E0ED2">
      <w:pPr>
        <w:ind w:firstLine="708"/>
        <w:rPr>
          <w:sz w:val="28"/>
          <w:szCs w:val="28"/>
          <w:highlight w:val="yellow"/>
        </w:rPr>
      </w:pPr>
    </w:p>
    <w:p w14:paraId="5053B669" w14:textId="77777777" w:rsidR="006E0ED2" w:rsidRPr="005A47FE" w:rsidRDefault="006E0ED2" w:rsidP="006E0ED2">
      <w:pPr>
        <w:ind w:firstLine="708"/>
        <w:rPr>
          <w:sz w:val="28"/>
          <w:szCs w:val="28"/>
          <w:highlight w:val="yellow"/>
        </w:rPr>
      </w:pPr>
    </w:p>
    <w:p w14:paraId="3689C8D1" w14:textId="77777777" w:rsidR="006E0ED2" w:rsidRPr="005A47FE" w:rsidRDefault="006E0ED2" w:rsidP="006E0ED2">
      <w:pPr>
        <w:ind w:firstLine="708"/>
        <w:rPr>
          <w:sz w:val="28"/>
          <w:szCs w:val="28"/>
          <w:highlight w:val="yellow"/>
        </w:rPr>
      </w:pPr>
    </w:p>
    <w:p w14:paraId="5EE9B844" w14:textId="77777777" w:rsidR="006E0ED2" w:rsidRPr="005A47FE" w:rsidRDefault="006E0ED2" w:rsidP="006E0ED2">
      <w:pPr>
        <w:ind w:firstLine="708"/>
        <w:rPr>
          <w:sz w:val="28"/>
          <w:szCs w:val="28"/>
          <w:highlight w:val="yellow"/>
        </w:rPr>
      </w:pPr>
    </w:p>
    <w:p w14:paraId="474EE756" w14:textId="77777777" w:rsidR="006E0ED2" w:rsidRPr="005A47FE" w:rsidRDefault="006E0ED2" w:rsidP="006E0ED2">
      <w:pPr>
        <w:ind w:firstLine="708"/>
        <w:rPr>
          <w:sz w:val="28"/>
          <w:szCs w:val="28"/>
          <w:highlight w:val="yellow"/>
        </w:rPr>
      </w:pPr>
    </w:p>
    <w:p w14:paraId="390DB7E4" w14:textId="77777777" w:rsidR="006E0ED2" w:rsidRPr="005A47FE" w:rsidRDefault="006E0ED2" w:rsidP="006E0ED2">
      <w:pPr>
        <w:ind w:firstLine="708"/>
        <w:rPr>
          <w:sz w:val="28"/>
          <w:szCs w:val="28"/>
          <w:highlight w:val="yellow"/>
        </w:rPr>
      </w:pPr>
    </w:p>
    <w:p w14:paraId="5E548403" w14:textId="77777777" w:rsidR="006E0ED2" w:rsidRPr="005A47FE" w:rsidRDefault="006E0ED2" w:rsidP="006E0ED2">
      <w:pPr>
        <w:ind w:firstLine="708"/>
        <w:rPr>
          <w:sz w:val="28"/>
          <w:szCs w:val="28"/>
          <w:highlight w:val="yellow"/>
        </w:rPr>
      </w:pPr>
    </w:p>
    <w:p w14:paraId="6B594D4A" w14:textId="77777777" w:rsidR="006E0ED2" w:rsidRPr="005A47FE" w:rsidRDefault="006E0ED2" w:rsidP="006E0ED2">
      <w:pPr>
        <w:ind w:firstLine="708"/>
        <w:rPr>
          <w:sz w:val="28"/>
          <w:szCs w:val="28"/>
          <w:highlight w:val="yellow"/>
        </w:rPr>
      </w:pPr>
    </w:p>
    <w:p w14:paraId="5BF706CB" w14:textId="77777777" w:rsidR="006E0ED2" w:rsidRPr="005A47FE" w:rsidRDefault="006E0ED2" w:rsidP="006E0ED2">
      <w:pPr>
        <w:ind w:firstLine="708"/>
        <w:rPr>
          <w:sz w:val="28"/>
          <w:szCs w:val="28"/>
          <w:highlight w:val="yellow"/>
        </w:rPr>
      </w:pPr>
    </w:p>
    <w:p w14:paraId="2ECC7DC7" w14:textId="77777777" w:rsidR="006E0ED2" w:rsidRPr="005A47FE" w:rsidRDefault="006E0ED2" w:rsidP="006E0ED2">
      <w:pPr>
        <w:ind w:firstLine="708"/>
        <w:rPr>
          <w:sz w:val="28"/>
          <w:szCs w:val="28"/>
          <w:highlight w:val="yellow"/>
        </w:rPr>
      </w:pPr>
    </w:p>
    <w:p w14:paraId="76020193" w14:textId="77777777" w:rsidR="006E0ED2" w:rsidRPr="005A47FE" w:rsidRDefault="006E0ED2" w:rsidP="006E0ED2">
      <w:pPr>
        <w:ind w:firstLine="708"/>
        <w:rPr>
          <w:sz w:val="28"/>
          <w:szCs w:val="28"/>
          <w:highlight w:val="yellow"/>
        </w:rPr>
      </w:pPr>
    </w:p>
    <w:p w14:paraId="46034CC7" w14:textId="77777777" w:rsidR="006E0ED2" w:rsidRPr="005A47FE" w:rsidRDefault="006E0ED2" w:rsidP="006E0ED2">
      <w:pPr>
        <w:ind w:firstLine="708"/>
        <w:rPr>
          <w:sz w:val="28"/>
          <w:szCs w:val="28"/>
          <w:highlight w:val="yellow"/>
        </w:rPr>
      </w:pPr>
    </w:p>
    <w:p w14:paraId="07A5492F" w14:textId="77777777" w:rsidR="006E0ED2" w:rsidRPr="005A47FE" w:rsidRDefault="006E0ED2" w:rsidP="006E0ED2">
      <w:pPr>
        <w:ind w:firstLine="708"/>
        <w:rPr>
          <w:sz w:val="28"/>
          <w:szCs w:val="28"/>
          <w:highlight w:val="yellow"/>
        </w:rPr>
      </w:pPr>
    </w:p>
    <w:p w14:paraId="6AF55036" w14:textId="77777777" w:rsidR="006E0ED2" w:rsidRPr="005A47FE" w:rsidRDefault="006E0ED2" w:rsidP="006E0ED2">
      <w:pPr>
        <w:ind w:firstLine="708"/>
        <w:rPr>
          <w:sz w:val="28"/>
          <w:szCs w:val="28"/>
          <w:highlight w:val="yellow"/>
        </w:rPr>
      </w:pPr>
    </w:p>
    <w:p w14:paraId="60131409" w14:textId="77777777" w:rsidR="006E0ED2" w:rsidRPr="005A47FE" w:rsidRDefault="006E0ED2" w:rsidP="006E0ED2">
      <w:pPr>
        <w:ind w:firstLine="708"/>
        <w:rPr>
          <w:sz w:val="28"/>
          <w:szCs w:val="28"/>
          <w:highlight w:val="yellow"/>
        </w:rPr>
      </w:pPr>
    </w:p>
    <w:p w14:paraId="56F4972D" w14:textId="77777777" w:rsidR="006E0ED2" w:rsidRPr="005A47FE" w:rsidRDefault="006E0ED2" w:rsidP="006E0ED2">
      <w:pPr>
        <w:ind w:firstLine="708"/>
        <w:rPr>
          <w:sz w:val="28"/>
          <w:szCs w:val="28"/>
          <w:highlight w:val="yellow"/>
        </w:rPr>
      </w:pPr>
    </w:p>
    <w:p w14:paraId="0058877F" w14:textId="77777777" w:rsidR="006E0ED2" w:rsidRPr="005A47FE" w:rsidRDefault="006E0ED2" w:rsidP="006E0ED2">
      <w:pPr>
        <w:ind w:firstLine="708"/>
        <w:rPr>
          <w:sz w:val="28"/>
          <w:szCs w:val="28"/>
          <w:highlight w:val="yellow"/>
        </w:rPr>
      </w:pPr>
    </w:p>
    <w:p w14:paraId="5F52C70F" w14:textId="77777777" w:rsidR="006E0ED2" w:rsidRPr="005A47FE" w:rsidRDefault="006E0ED2" w:rsidP="006E0ED2">
      <w:pPr>
        <w:ind w:firstLine="708"/>
        <w:rPr>
          <w:sz w:val="28"/>
          <w:szCs w:val="28"/>
          <w:highlight w:val="yellow"/>
        </w:rPr>
      </w:pPr>
    </w:p>
    <w:p w14:paraId="05AB85F0" w14:textId="77777777" w:rsidR="006E0ED2" w:rsidRPr="005A47FE" w:rsidRDefault="006E0ED2" w:rsidP="006E0ED2">
      <w:pPr>
        <w:ind w:firstLine="708"/>
        <w:rPr>
          <w:sz w:val="28"/>
          <w:szCs w:val="28"/>
          <w:highlight w:val="yellow"/>
        </w:rPr>
      </w:pPr>
    </w:p>
    <w:p w14:paraId="203DF0E0" w14:textId="77777777" w:rsidR="006E0ED2" w:rsidRPr="005A47FE" w:rsidRDefault="006E0ED2" w:rsidP="006E0ED2">
      <w:pPr>
        <w:ind w:firstLine="708"/>
        <w:rPr>
          <w:sz w:val="28"/>
          <w:szCs w:val="28"/>
          <w:highlight w:val="yellow"/>
        </w:rPr>
      </w:pPr>
    </w:p>
    <w:p w14:paraId="034E8D0E" w14:textId="77777777" w:rsidR="006E0ED2" w:rsidRPr="005A47FE" w:rsidRDefault="006E0ED2" w:rsidP="006E0ED2">
      <w:pPr>
        <w:ind w:firstLine="708"/>
        <w:rPr>
          <w:sz w:val="28"/>
          <w:szCs w:val="28"/>
          <w:highlight w:val="yellow"/>
        </w:rPr>
      </w:pPr>
    </w:p>
    <w:p w14:paraId="77861718" w14:textId="77777777" w:rsidR="006E0ED2" w:rsidRPr="005A47FE" w:rsidRDefault="006E0ED2" w:rsidP="006E0ED2">
      <w:pPr>
        <w:ind w:firstLine="708"/>
        <w:rPr>
          <w:sz w:val="28"/>
          <w:szCs w:val="28"/>
          <w:highlight w:val="yellow"/>
        </w:rPr>
      </w:pPr>
    </w:p>
    <w:p w14:paraId="6E30D8B9" w14:textId="77777777" w:rsidR="006E0ED2" w:rsidRPr="005A47FE" w:rsidRDefault="006E0ED2" w:rsidP="006E0ED2">
      <w:pPr>
        <w:ind w:firstLine="708"/>
        <w:rPr>
          <w:sz w:val="28"/>
          <w:szCs w:val="28"/>
          <w:highlight w:val="yellow"/>
        </w:rPr>
      </w:pPr>
    </w:p>
    <w:p w14:paraId="62F71C6D" w14:textId="77777777" w:rsidR="006E0ED2" w:rsidRPr="006308D0" w:rsidRDefault="006E0ED2" w:rsidP="006E0ED2">
      <w:pPr>
        <w:ind w:firstLine="708"/>
        <w:rPr>
          <w:sz w:val="28"/>
          <w:szCs w:val="28"/>
          <w:highlight w:val="yellow"/>
        </w:rPr>
      </w:pPr>
    </w:p>
    <w:p w14:paraId="3D0A7F1A" w14:textId="77777777" w:rsidR="006E0ED2" w:rsidRPr="005A47FE" w:rsidRDefault="006E0ED2" w:rsidP="00A73896">
      <w:pPr>
        <w:pStyle w:val="1"/>
        <w:ind w:firstLine="709"/>
        <w:rPr>
          <w:b/>
          <w:i w:val="0"/>
          <w:sz w:val="28"/>
        </w:rPr>
      </w:pPr>
      <w:r w:rsidRPr="005A47FE">
        <w:rPr>
          <w:b/>
          <w:i w:val="0"/>
          <w:sz w:val="28"/>
        </w:rPr>
        <w:lastRenderedPageBreak/>
        <w:t>3.1. Исполнение республиканского бюджета за 20</w:t>
      </w:r>
      <w:r w:rsidR="00813D03" w:rsidRPr="005A47FE">
        <w:rPr>
          <w:b/>
          <w:i w:val="0"/>
          <w:sz w:val="28"/>
        </w:rPr>
        <w:t>2</w:t>
      </w:r>
      <w:r w:rsidR="005A47FE" w:rsidRPr="005A47FE">
        <w:rPr>
          <w:b/>
          <w:i w:val="0"/>
          <w:sz w:val="28"/>
        </w:rPr>
        <w:t>3</w:t>
      </w:r>
      <w:r w:rsidRPr="005A47FE">
        <w:rPr>
          <w:b/>
          <w:i w:val="0"/>
          <w:sz w:val="28"/>
        </w:rPr>
        <w:t xml:space="preserve"> год</w:t>
      </w:r>
    </w:p>
    <w:p w14:paraId="56BAEBCD" w14:textId="77777777" w:rsidR="006E0ED2" w:rsidRPr="005A47FE" w:rsidRDefault="006E0ED2" w:rsidP="00A73896">
      <w:pPr>
        <w:jc w:val="both"/>
        <w:rPr>
          <w:sz w:val="28"/>
          <w:szCs w:val="28"/>
          <w:highlight w:val="yellow"/>
        </w:rPr>
      </w:pPr>
    </w:p>
    <w:p w14:paraId="5BF4EBC4" w14:textId="77777777" w:rsidR="001F0257" w:rsidRPr="00C35174" w:rsidRDefault="003E1A41" w:rsidP="001F0257">
      <w:pPr>
        <w:ind w:firstLine="709"/>
        <w:jc w:val="both"/>
        <w:rPr>
          <w:sz w:val="28"/>
          <w:szCs w:val="28"/>
        </w:rPr>
      </w:pPr>
      <w:bookmarkStart w:id="0" w:name="_Hlk64472297"/>
      <w:bookmarkStart w:id="1" w:name="_Hlk32827665"/>
      <w:r w:rsidRPr="001F0257">
        <w:rPr>
          <w:sz w:val="28"/>
          <w:szCs w:val="28"/>
        </w:rPr>
        <w:t>В 202</w:t>
      </w:r>
      <w:r w:rsidR="00A76044" w:rsidRPr="001F0257">
        <w:rPr>
          <w:sz w:val="28"/>
          <w:szCs w:val="28"/>
        </w:rPr>
        <w:t>3</w:t>
      </w:r>
      <w:r w:rsidRPr="001F0257">
        <w:rPr>
          <w:sz w:val="28"/>
          <w:szCs w:val="28"/>
        </w:rPr>
        <w:t xml:space="preserve"> году республиканский бюджет исполнялся в соответствии с Законом Республики Казахстан</w:t>
      </w:r>
      <w:r w:rsidRPr="001F0257">
        <w:rPr>
          <w:rStyle w:val="a7"/>
          <w:rFonts w:eastAsia="WenQuanYi Micro Hei"/>
          <w:szCs w:val="28"/>
        </w:rPr>
        <w:t xml:space="preserve"> </w:t>
      </w:r>
      <w:r w:rsidRPr="001F0257">
        <w:rPr>
          <w:iCs/>
          <w:sz w:val="28"/>
          <w:szCs w:val="28"/>
        </w:rPr>
        <w:t xml:space="preserve">от </w:t>
      </w:r>
      <w:r w:rsidR="00A76044" w:rsidRPr="001F0257">
        <w:rPr>
          <w:iCs/>
          <w:sz w:val="28"/>
          <w:szCs w:val="28"/>
        </w:rPr>
        <w:t>1</w:t>
      </w:r>
      <w:r w:rsidRPr="001F0257">
        <w:rPr>
          <w:iCs/>
          <w:sz w:val="28"/>
          <w:szCs w:val="28"/>
        </w:rPr>
        <w:t xml:space="preserve"> декабря 20</w:t>
      </w:r>
      <w:r w:rsidR="00A74F5D" w:rsidRPr="001F0257">
        <w:rPr>
          <w:iCs/>
          <w:sz w:val="28"/>
          <w:szCs w:val="28"/>
        </w:rPr>
        <w:t>2</w:t>
      </w:r>
      <w:r w:rsidR="00A76044" w:rsidRPr="001F0257">
        <w:rPr>
          <w:iCs/>
          <w:sz w:val="28"/>
          <w:szCs w:val="28"/>
        </w:rPr>
        <w:t>2</w:t>
      </w:r>
      <w:r w:rsidRPr="001F0257">
        <w:rPr>
          <w:iCs/>
          <w:sz w:val="28"/>
          <w:szCs w:val="28"/>
        </w:rPr>
        <w:t xml:space="preserve"> года № </w:t>
      </w:r>
      <w:r w:rsidR="00A76044" w:rsidRPr="001F0257">
        <w:rPr>
          <w:iCs/>
          <w:sz w:val="28"/>
          <w:szCs w:val="28"/>
        </w:rPr>
        <w:t>163</w:t>
      </w:r>
      <w:r w:rsidRPr="001F0257">
        <w:rPr>
          <w:iCs/>
          <w:sz w:val="28"/>
          <w:szCs w:val="28"/>
        </w:rPr>
        <w:t>-V</w:t>
      </w:r>
      <w:r w:rsidR="00284E45" w:rsidRPr="001F0257">
        <w:rPr>
          <w:iCs/>
          <w:sz w:val="28"/>
          <w:szCs w:val="28"/>
        </w:rPr>
        <w:t>І</w:t>
      </w:r>
      <w:r w:rsidRPr="001F0257">
        <w:rPr>
          <w:iCs/>
          <w:sz w:val="28"/>
          <w:szCs w:val="28"/>
        </w:rPr>
        <w:t xml:space="preserve">І ЗРК </w:t>
      </w:r>
      <w:r w:rsidR="005A1850" w:rsidRPr="001F0257">
        <w:rPr>
          <w:iCs/>
          <w:sz w:val="28"/>
          <w:szCs w:val="28"/>
        </w:rPr>
        <w:br/>
      </w:r>
      <w:r w:rsidRPr="001F0257">
        <w:rPr>
          <w:iCs/>
          <w:sz w:val="28"/>
          <w:szCs w:val="28"/>
        </w:rPr>
        <w:t>«О республиканском бюджете на 202</w:t>
      </w:r>
      <w:r w:rsidR="00A76044" w:rsidRPr="001F0257">
        <w:rPr>
          <w:iCs/>
          <w:sz w:val="28"/>
          <w:szCs w:val="28"/>
        </w:rPr>
        <w:t>3</w:t>
      </w:r>
      <w:r w:rsidRPr="001F0257">
        <w:rPr>
          <w:i/>
          <w:iCs/>
          <w:sz w:val="28"/>
          <w:szCs w:val="28"/>
        </w:rPr>
        <w:t xml:space="preserve"> –</w:t>
      </w:r>
      <w:r w:rsidRPr="001F0257">
        <w:rPr>
          <w:rStyle w:val="a7"/>
          <w:rFonts w:eastAsia="WenQuanYi Micro Hei"/>
          <w:szCs w:val="28"/>
        </w:rPr>
        <w:t xml:space="preserve"> 202</w:t>
      </w:r>
      <w:r w:rsidR="00A76044" w:rsidRPr="001F0257">
        <w:rPr>
          <w:rStyle w:val="a7"/>
          <w:rFonts w:eastAsia="WenQuanYi Micro Hei"/>
          <w:szCs w:val="28"/>
        </w:rPr>
        <w:t>5</w:t>
      </w:r>
      <w:r w:rsidRPr="001F0257">
        <w:rPr>
          <w:rStyle w:val="a7"/>
          <w:rFonts w:eastAsia="WenQuanYi Micro Hei"/>
          <w:szCs w:val="28"/>
        </w:rPr>
        <w:t xml:space="preserve"> годы», учитывающим изменения и дополнения, внесенные в него </w:t>
      </w:r>
      <w:r w:rsidR="00A74F5D" w:rsidRPr="001F0257">
        <w:rPr>
          <w:rStyle w:val="a7"/>
          <w:rFonts w:eastAsia="WenQuanYi Micro Hei"/>
          <w:szCs w:val="28"/>
        </w:rPr>
        <w:t>Законом</w:t>
      </w:r>
      <w:r w:rsidRPr="001F0257">
        <w:rPr>
          <w:rStyle w:val="a7"/>
          <w:rFonts w:eastAsia="WenQuanYi Micro Hei"/>
          <w:szCs w:val="28"/>
        </w:rPr>
        <w:t xml:space="preserve"> Республики Казахстан от </w:t>
      </w:r>
      <w:r w:rsidR="00A76044" w:rsidRPr="001F0257">
        <w:rPr>
          <w:rStyle w:val="a7"/>
          <w:rFonts w:eastAsia="WenQuanYi Micro Hei"/>
          <w:szCs w:val="28"/>
        </w:rPr>
        <w:t>28 марта</w:t>
      </w:r>
      <w:r w:rsidRPr="001F0257">
        <w:rPr>
          <w:rStyle w:val="a7"/>
          <w:rFonts w:eastAsia="WenQuanYi Micro Hei"/>
          <w:szCs w:val="28"/>
        </w:rPr>
        <w:t xml:space="preserve"> 202</w:t>
      </w:r>
      <w:r w:rsidR="00A76044" w:rsidRPr="001F0257">
        <w:rPr>
          <w:rStyle w:val="a7"/>
          <w:rFonts w:eastAsia="WenQuanYi Micro Hei"/>
          <w:szCs w:val="28"/>
        </w:rPr>
        <w:t>3</w:t>
      </w:r>
      <w:r w:rsidRPr="001F0257">
        <w:rPr>
          <w:rStyle w:val="a7"/>
          <w:rFonts w:eastAsia="WenQuanYi Micro Hei"/>
          <w:szCs w:val="28"/>
        </w:rPr>
        <w:t xml:space="preserve"> года № </w:t>
      </w:r>
      <w:r w:rsidR="00A76044" w:rsidRPr="001F0257">
        <w:rPr>
          <w:rStyle w:val="a7"/>
          <w:rFonts w:eastAsia="WenQuanYi Micro Hei"/>
          <w:szCs w:val="28"/>
        </w:rPr>
        <w:t>218</w:t>
      </w:r>
      <w:r w:rsidR="00A74F5D" w:rsidRPr="001F0257">
        <w:rPr>
          <w:rStyle w:val="a7"/>
          <w:rFonts w:eastAsia="WenQuanYi Micro Hei"/>
          <w:szCs w:val="28"/>
        </w:rPr>
        <w:t>-VII ЗРК</w:t>
      </w:r>
      <w:r w:rsidRPr="001F0257">
        <w:rPr>
          <w:rStyle w:val="a7"/>
          <w:rFonts w:eastAsia="WenQuanYi Micro Hei"/>
          <w:szCs w:val="28"/>
        </w:rPr>
        <w:t xml:space="preserve"> и постановлением Правительства Республики от </w:t>
      </w:r>
      <w:r w:rsidR="00A76044" w:rsidRPr="001F0257">
        <w:rPr>
          <w:rStyle w:val="a7"/>
          <w:rFonts w:eastAsia="WenQuanYi Micro Hei"/>
          <w:szCs w:val="28"/>
        </w:rPr>
        <w:t>6</w:t>
      </w:r>
      <w:r w:rsidRPr="001F0257">
        <w:rPr>
          <w:rStyle w:val="a7"/>
          <w:rFonts w:eastAsia="WenQuanYi Micro Hei"/>
          <w:szCs w:val="28"/>
        </w:rPr>
        <w:t xml:space="preserve"> декабря 20</w:t>
      </w:r>
      <w:r w:rsidR="00A74F5D" w:rsidRPr="001F0257">
        <w:rPr>
          <w:rStyle w:val="a7"/>
          <w:rFonts w:eastAsia="WenQuanYi Micro Hei"/>
          <w:szCs w:val="28"/>
        </w:rPr>
        <w:t>2</w:t>
      </w:r>
      <w:r w:rsidR="00A76044" w:rsidRPr="001F0257">
        <w:rPr>
          <w:rStyle w:val="a7"/>
          <w:rFonts w:eastAsia="WenQuanYi Micro Hei"/>
          <w:szCs w:val="28"/>
        </w:rPr>
        <w:t>2</w:t>
      </w:r>
      <w:r w:rsidRPr="001F0257">
        <w:rPr>
          <w:rStyle w:val="a7"/>
          <w:rFonts w:eastAsia="WenQuanYi Micro Hei"/>
          <w:szCs w:val="28"/>
        </w:rPr>
        <w:t xml:space="preserve"> года № </w:t>
      </w:r>
      <w:r w:rsidR="00A76044" w:rsidRPr="001F0257">
        <w:rPr>
          <w:rStyle w:val="a7"/>
          <w:rFonts w:eastAsia="WenQuanYi Micro Hei"/>
          <w:szCs w:val="28"/>
        </w:rPr>
        <w:t>987</w:t>
      </w:r>
      <w:r w:rsidRPr="001F0257">
        <w:rPr>
          <w:rStyle w:val="a7"/>
          <w:rFonts w:eastAsia="WenQuanYi Micro Hei"/>
          <w:szCs w:val="28"/>
        </w:rPr>
        <w:t xml:space="preserve"> «О реализации Закона Республики Казахстан</w:t>
      </w:r>
      <w:r w:rsidR="005A1850" w:rsidRPr="001F0257">
        <w:rPr>
          <w:rStyle w:val="a7"/>
          <w:rFonts w:eastAsia="WenQuanYi Micro Hei"/>
          <w:szCs w:val="28"/>
        </w:rPr>
        <w:br/>
      </w:r>
      <w:r w:rsidRPr="001F0257">
        <w:rPr>
          <w:rStyle w:val="a7"/>
          <w:rFonts w:eastAsia="WenQuanYi Micro Hei"/>
          <w:szCs w:val="28"/>
        </w:rPr>
        <w:t xml:space="preserve"> «О республиканском бюджете на 20</w:t>
      </w:r>
      <w:r w:rsidR="00A74F5D" w:rsidRPr="001F0257">
        <w:rPr>
          <w:rStyle w:val="a7"/>
          <w:rFonts w:eastAsia="WenQuanYi Micro Hei"/>
          <w:szCs w:val="28"/>
        </w:rPr>
        <w:t>2</w:t>
      </w:r>
      <w:r w:rsidR="00A76044" w:rsidRPr="001F0257">
        <w:rPr>
          <w:rStyle w:val="a7"/>
          <w:rFonts w:eastAsia="WenQuanYi Micro Hei"/>
          <w:szCs w:val="28"/>
        </w:rPr>
        <w:t>3</w:t>
      </w:r>
      <w:r w:rsidRPr="001F0257">
        <w:rPr>
          <w:rStyle w:val="a7"/>
          <w:rFonts w:eastAsia="WenQuanYi Micro Hei"/>
          <w:szCs w:val="28"/>
        </w:rPr>
        <w:t xml:space="preserve"> – 202</w:t>
      </w:r>
      <w:r w:rsidR="00A76044" w:rsidRPr="001F0257">
        <w:rPr>
          <w:rStyle w:val="a7"/>
          <w:rFonts w:eastAsia="WenQuanYi Micro Hei"/>
          <w:szCs w:val="28"/>
        </w:rPr>
        <w:t>5</w:t>
      </w:r>
      <w:r w:rsidRPr="001F0257">
        <w:rPr>
          <w:rStyle w:val="a7"/>
          <w:rFonts w:eastAsia="WenQuanYi Micro Hei"/>
          <w:szCs w:val="28"/>
        </w:rPr>
        <w:t xml:space="preserve"> годы», учитывающим изменения и дополнения, внесенные постановлениями Правительства Республики Казахстан </w:t>
      </w:r>
      <w:r w:rsidR="001F0257" w:rsidRPr="006B22ED">
        <w:rPr>
          <w:sz w:val="28"/>
          <w:szCs w:val="28"/>
        </w:rPr>
        <w:t xml:space="preserve">от 28 марта 2023 года </w:t>
      </w:r>
      <w:r w:rsidR="001F0257" w:rsidRPr="001F0257">
        <w:rPr>
          <w:bCs/>
          <w:sz w:val="28"/>
          <w:szCs w:val="28"/>
        </w:rPr>
        <w:t>№ 257</w:t>
      </w:r>
      <w:r w:rsidR="001F0257" w:rsidRPr="001F0257">
        <w:rPr>
          <w:b/>
          <w:i/>
          <w:iCs/>
        </w:rPr>
        <w:t xml:space="preserve"> </w:t>
      </w:r>
      <w:r w:rsidR="007414FD">
        <w:rPr>
          <w:iCs/>
          <w:sz w:val="28"/>
          <w:szCs w:val="28"/>
        </w:rPr>
        <w:t>«</w:t>
      </w:r>
      <w:r w:rsidR="001F0257" w:rsidRPr="001F0257">
        <w:rPr>
          <w:bCs/>
          <w:sz w:val="28"/>
          <w:szCs w:val="28"/>
        </w:rPr>
        <w:t>О внесении изменений и дополнений в постановление Правительства Республики Казахстан от 6 декабря 2022 года №</w:t>
      </w:r>
      <w:r w:rsidR="001F0257">
        <w:rPr>
          <w:bCs/>
          <w:sz w:val="28"/>
          <w:szCs w:val="28"/>
        </w:rPr>
        <w:t> </w:t>
      </w:r>
      <w:r w:rsidR="001F0257" w:rsidRPr="001F0257">
        <w:rPr>
          <w:bCs/>
          <w:sz w:val="28"/>
          <w:szCs w:val="28"/>
        </w:rPr>
        <w:t xml:space="preserve">987 </w:t>
      </w:r>
      <w:r w:rsidR="001F0257">
        <w:rPr>
          <w:bCs/>
          <w:sz w:val="28"/>
          <w:szCs w:val="28"/>
        </w:rPr>
        <w:t>«</w:t>
      </w:r>
      <w:r w:rsidR="001F0257" w:rsidRPr="001F0257">
        <w:rPr>
          <w:bCs/>
          <w:sz w:val="28"/>
          <w:szCs w:val="28"/>
        </w:rPr>
        <w:t xml:space="preserve">О реализации Закона Республики Казахстан </w:t>
      </w:r>
      <w:r w:rsidR="001F0257">
        <w:rPr>
          <w:bCs/>
          <w:sz w:val="28"/>
          <w:szCs w:val="28"/>
        </w:rPr>
        <w:t>«</w:t>
      </w:r>
      <w:r w:rsidR="001F0257" w:rsidRPr="001F0257">
        <w:rPr>
          <w:bCs/>
          <w:sz w:val="28"/>
          <w:szCs w:val="28"/>
        </w:rPr>
        <w:t xml:space="preserve">О республиканском </w:t>
      </w:r>
      <w:r w:rsidR="001F0257" w:rsidRPr="005074FE">
        <w:rPr>
          <w:bCs/>
          <w:sz w:val="28"/>
          <w:szCs w:val="28"/>
        </w:rPr>
        <w:t>бюджете на 2023 – 2025 годы»;</w:t>
      </w:r>
      <w:r w:rsidRPr="005074FE">
        <w:rPr>
          <w:rStyle w:val="a7"/>
          <w:rFonts w:eastAsia="WenQuanYi Micro Hei"/>
          <w:szCs w:val="28"/>
        </w:rPr>
        <w:t xml:space="preserve"> </w:t>
      </w:r>
      <w:r w:rsidR="005074FE" w:rsidRPr="005074FE">
        <w:rPr>
          <w:kern w:val="36"/>
          <w:sz w:val="28"/>
          <w:szCs w:val="28"/>
        </w:rPr>
        <w:t xml:space="preserve">от </w:t>
      </w:r>
      <w:r w:rsidR="005074FE" w:rsidRPr="005074FE">
        <w:rPr>
          <w:sz w:val="28"/>
          <w:szCs w:val="28"/>
        </w:rPr>
        <w:t>28 февраля 2023 года № 166</w:t>
      </w:r>
      <w:r w:rsidRPr="005074FE">
        <w:rPr>
          <w:rStyle w:val="a7"/>
          <w:rFonts w:eastAsia="WenQuanYi Micro Hei"/>
          <w:szCs w:val="28"/>
        </w:rPr>
        <w:t xml:space="preserve"> </w:t>
      </w:r>
      <w:r w:rsidR="001F0257" w:rsidRPr="005074FE">
        <w:rPr>
          <w:rStyle w:val="a7"/>
          <w:rFonts w:eastAsia="WenQuanYi Micro Hei"/>
          <w:szCs w:val="28"/>
        </w:rPr>
        <w:t>«</w:t>
      </w:r>
      <w:r w:rsidR="001F0257" w:rsidRPr="005074FE">
        <w:rPr>
          <w:sz w:val="28"/>
          <w:szCs w:val="28"/>
        </w:rPr>
        <w:t>О корректировке</w:t>
      </w:r>
      <w:r w:rsidR="001F0257" w:rsidRPr="00C35174">
        <w:rPr>
          <w:sz w:val="28"/>
          <w:szCs w:val="28"/>
        </w:rPr>
        <w:t xml:space="preserve"> показателей республиканского бюджета на 2023 год, увеличении годовых плановых назначений соответствующих бюджетных программ за счет остатков бюджетных средств 2022 года и использовании (доиспользовании) в 2023 году неиспользованных (недоиспользованных) сумм целевых трансфертов на развитие, выделенных из республиканского бюджета в 2022 году, и внесении изменений и дополнений в постановление Правительства Республики Казахстан от 6 декабря 2022 года №</w:t>
      </w:r>
      <w:r w:rsidR="006B628A">
        <w:rPr>
          <w:sz w:val="28"/>
          <w:szCs w:val="28"/>
          <w:lang w:val="en-US"/>
        </w:rPr>
        <w:t> </w:t>
      </w:r>
      <w:r w:rsidR="001F0257" w:rsidRPr="00C35174">
        <w:rPr>
          <w:sz w:val="28"/>
          <w:szCs w:val="28"/>
        </w:rPr>
        <w:t xml:space="preserve">987 </w:t>
      </w:r>
      <w:r w:rsidR="005074FE">
        <w:rPr>
          <w:sz w:val="28"/>
          <w:szCs w:val="28"/>
        </w:rPr>
        <w:t>«</w:t>
      </w:r>
      <w:r w:rsidR="001F0257" w:rsidRPr="00C35174">
        <w:rPr>
          <w:sz w:val="28"/>
          <w:szCs w:val="28"/>
        </w:rPr>
        <w:t xml:space="preserve">О реализации Закона Республики Казахстан </w:t>
      </w:r>
      <w:r w:rsidR="005074FE">
        <w:rPr>
          <w:sz w:val="28"/>
          <w:szCs w:val="28"/>
        </w:rPr>
        <w:t>«</w:t>
      </w:r>
      <w:r w:rsidR="001F0257" w:rsidRPr="00C35174">
        <w:rPr>
          <w:sz w:val="28"/>
          <w:szCs w:val="28"/>
        </w:rPr>
        <w:t>О республиканском бюджете на 2023 – 2025 годы</w:t>
      </w:r>
      <w:r w:rsidR="005074FE">
        <w:rPr>
          <w:sz w:val="28"/>
          <w:szCs w:val="28"/>
        </w:rPr>
        <w:t xml:space="preserve">»; </w:t>
      </w:r>
      <w:r w:rsidR="007414FD" w:rsidRPr="001F0257">
        <w:rPr>
          <w:rStyle w:val="a7"/>
          <w:rFonts w:eastAsia="WenQuanYi Micro Hei"/>
          <w:szCs w:val="28"/>
        </w:rPr>
        <w:t>от 16 января 2023 года № 20</w:t>
      </w:r>
      <w:r w:rsidR="007414FD">
        <w:rPr>
          <w:rStyle w:val="a7"/>
          <w:rFonts w:eastAsia="WenQuanYi Micro Hei"/>
          <w:szCs w:val="28"/>
        </w:rPr>
        <w:t>,</w:t>
      </w:r>
      <w:r w:rsidR="007414FD" w:rsidRPr="001F0257">
        <w:rPr>
          <w:rStyle w:val="a7"/>
          <w:rFonts w:eastAsia="WenQuanYi Micro Hei"/>
          <w:szCs w:val="28"/>
        </w:rPr>
        <w:t xml:space="preserve"> </w:t>
      </w:r>
      <w:r w:rsidR="005074FE" w:rsidRPr="00A96981">
        <w:rPr>
          <w:sz w:val="28"/>
          <w:szCs w:val="28"/>
        </w:rPr>
        <w:t>от 14 июля 2023 года №</w:t>
      </w:r>
      <w:r w:rsidR="005074FE">
        <w:rPr>
          <w:sz w:val="28"/>
          <w:szCs w:val="28"/>
        </w:rPr>
        <w:t> </w:t>
      </w:r>
      <w:r w:rsidR="005074FE" w:rsidRPr="00A96981">
        <w:rPr>
          <w:sz w:val="28"/>
          <w:szCs w:val="28"/>
        </w:rPr>
        <w:t>574</w:t>
      </w:r>
      <w:r w:rsidR="007414FD">
        <w:rPr>
          <w:sz w:val="28"/>
          <w:szCs w:val="28"/>
        </w:rPr>
        <w:t>,</w:t>
      </w:r>
      <w:r w:rsidR="005074FE">
        <w:rPr>
          <w:rStyle w:val="a7"/>
          <w:rFonts w:eastAsia="WenQuanYi Micro Hei"/>
          <w:szCs w:val="28"/>
        </w:rPr>
        <w:t xml:space="preserve"> </w:t>
      </w:r>
      <w:r w:rsidR="005074FE" w:rsidRPr="00A96981">
        <w:rPr>
          <w:sz w:val="28"/>
          <w:szCs w:val="28"/>
        </w:rPr>
        <w:t>от 17 октября 2023 года №</w:t>
      </w:r>
      <w:r w:rsidR="005074FE">
        <w:rPr>
          <w:sz w:val="28"/>
          <w:szCs w:val="28"/>
        </w:rPr>
        <w:t> </w:t>
      </w:r>
      <w:r w:rsidR="005074FE" w:rsidRPr="00A96981">
        <w:rPr>
          <w:sz w:val="28"/>
          <w:szCs w:val="28"/>
        </w:rPr>
        <w:t>917</w:t>
      </w:r>
      <w:r w:rsidR="007414FD">
        <w:rPr>
          <w:rStyle w:val="a7"/>
          <w:rFonts w:eastAsia="WenQuanYi Micro Hei"/>
          <w:szCs w:val="28"/>
        </w:rPr>
        <w:t>,</w:t>
      </w:r>
      <w:r w:rsidR="005074FE">
        <w:rPr>
          <w:rStyle w:val="a7"/>
          <w:rFonts w:eastAsia="WenQuanYi Micro Hei"/>
          <w:szCs w:val="28"/>
        </w:rPr>
        <w:t xml:space="preserve"> </w:t>
      </w:r>
      <w:r w:rsidR="005074FE" w:rsidRPr="00A96981">
        <w:rPr>
          <w:sz w:val="28"/>
          <w:szCs w:val="28"/>
        </w:rPr>
        <w:t>от 24 ноября 2023 года №</w:t>
      </w:r>
      <w:r w:rsidR="005074FE">
        <w:rPr>
          <w:sz w:val="28"/>
          <w:szCs w:val="28"/>
        </w:rPr>
        <w:t> </w:t>
      </w:r>
      <w:r w:rsidR="005074FE" w:rsidRPr="00203158">
        <w:rPr>
          <w:sz w:val="28"/>
          <w:szCs w:val="28"/>
        </w:rPr>
        <w:t>1036</w:t>
      </w:r>
      <w:r w:rsidR="007414FD">
        <w:rPr>
          <w:sz w:val="28"/>
          <w:szCs w:val="28"/>
        </w:rPr>
        <w:t>,</w:t>
      </w:r>
      <w:r w:rsidR="005074FE">
        <w:rPr>
          <w:sz w:val="28"/>
          <w:szCs w:val="28"/>
        </w:rPr>
        <w:t xml:space="preserve"> </w:t>
      </w:r>
      <w:r w:rsidR="005074FE" w:rsidRPr="00203158">
        <w:rPr>
          <w:sz w:val="28"/>
          <w:szCs w:val="28"/>
        </w:rPr>
        <w:t>от 13 декабря 2023 года №</w:t>
      </w:r>
      <w:r w:rsidR="005074FE">
        <w:rPr>
          <w:sz w:val="28"/>
          <w:szCs w:val="28"/>
        </w:rPr>
        <w:t> </w:t>
      </w:r>
      <w:r w:rsidR="005074FE" w:rsidRPr="00203158">
        <w:rPr>
          <w:sz w:val="28"/>
          <w:szCs w:val="28"/>
        </w:rPr>
        <w:t>1111</w:t>
      </w:r>
      <w:r w:rsidR="007414FD">
        <w:rPr>
          <w:sz w:val="28"/>
          <w:szCs w:val="28"/>
        </w:rPr>
        <w:t>,</w:t>
      </w:r>
      <w:r w:rsidR="005074FE">
        <w:rPr>
          <w:sz w:val="28"/>
          <w:szCs w:val="28"/>
        </w:rPr>
        <w:t xml:space="preserve"> </w:t>
      </w:r>
      <w:r w:rsidR="005074FE" w:rsidRPr="00203158">
        <w:rPr>
          <w:sz w:val="28"/>
          <w:szCs w:val="28"/>
        </w:rPr>
        <w:t>от 21 декабря 2023 года №</w:t>
      </w:r>
      <w:r w:rsidR="005074FE">
        <w:rPr>
          <w:sz w:val="28"/>
          <w:szCs w:val="28"/>
        </w:rPr>
        <w:t> </w:t>
      </w:r>
      <w:r w:rsidR="005074FE" w:rsidRPr="00203158">
        <w:rPr>
          <w:sz w:val="28"/>
          <w:szCs w:val="28"/>
        </w:rPr>
        <w:t>1159</w:t>
      </w:r>
      <w:r w:rsidR="005074FE">
        <w:rPr>
          <w:sz w:val="28"/>
          <w:szCs w:val="28"/>
        </w:rPr>
        <w:t xml:space="preserve"> </w:t>
      </w:r>
      <w:r w:rsidR="005074FE" w:rsidRPr="001F0257">
        <w:rPr>
          <w:rStyle w:val="a7"/>
          <w:rFonts w:eastAsia="WenQuanYi Micro Hei"/>
          <w:szCs w:val="28"/>
        </w:rPr>
        <w:t>«</w:t>
      </w:r>
      <w:r w:rsidR="005074FE" w:rsidRPr="001F0257">
        <w:rPr>
          <w:bCs/>
          <w:sz w:val="28"/>
          <w:szCs w:val="28"/>
        </w:rPr>
        <w:t>О корректировке показателей республиканского бюджета на 2023 год и внесении дополнения в постановление Правительства Республики Казахстан от 6 декабря 2022 года №</w:t>
      </w:r>
      <w:r w:rsidR="006B628A">
        <w:rPr>
          <w:bCs/>
          <w:sz w:val="28"/>
          <w:szCs w:val="28"/>
          <w:lang w:val="en-US"/>
        </w:rPr>
        <w:t> </w:t>
      </w:r>
      <w:r w:rsidR="005074FE" w:rsidRPr="001F0257">
        <w:rPr>
          <w:bCs/>
          <w:sz w:val="28"/>
          <w:szCs w:val="28"/>
        </w:rPr>
        <w:t xml:space="preserve">987 </w:t>
      </w:r>
      <w:r w:rsidR="005074FE">
        <w:rPr>
          <w:bCs/>
          <w:sz w:val="28"/>
          <w:szCs w:val="28"/>
        </w:rPr>
        <w:t>«</w:t>
      </w:r>
      <w:r w:rsidR="005074FE" w:rsidRPr="001F0257">
        <w:rPr>
          <w:bCs/>
          <w:sz w:val="28"/>
          <w:szCs w:val="28"/>
        </w:rPr>
        <w:t xml:space="preserve">О реализации Закона Республики Казахстан </w:t>
      </w:r>
      <w:r w:rsidR="005074FE">
        <w:rPr>
          <w:bCs/>
          <w:sz w:val="28"/>
          <w:szCs w:val="28"/>
        </w:rPr>
        <w:t>«</w:t>
      </w:r>
      <w:r w:rsidR="005074FE" w:rsidRPr="001F0257">
        <w:rPr>
          <w:bCs/>
          <w:sz w:val="28"/>
          <w:szCs w:val="28"/>
        </w:rPr>
        <w:t>О республиканском бюджете на 2023 – 2025 годы</w:t>
      </w:r>
      <w:r w:rsidR="005074FE" w:rsidRPr="001F0257">
        <w:rPr>
          <w:rStyle w:val="a7"/>
          <w:rFonts w:eastAsia="WenQuanYi Micro Hei"/>
          <w:szCs w:val="28"/>
        </w:rPr>
        <w:t>»</w:t>
      </w:r>
      <w:r w:rsidR="005074FE">
        <w:rPr>
          <w:rStyle w:val="a7"/>
          <w:rFonts w:eastAsia="WenQuanYi Micro Hei"/>
          <w:szCs w:val="28"/>
        </w:rPr>
        <w:t>.</w:t>
      </w:r>
    </w:p>
    <w:p w14:paraId="5E05A54E" w14:textId="77777777" w:rsidR="003E1A41" w:rsidRPr="00A76044" w:rsidRDefault="003E1A41" w:rsidP="003E1A41">
      <w:pPr>
        <w:ind w:firstLine="709"/>
        <w:jc w:val="both"/>
        <w:rPr>
          <w:sz w:val="28"/>
          <w:szCs w:val="28"/>
        </w:rPr>
      </w:pPr>
      <w:r w:rsidRPr="00A76044">
        <w:rPr>
          <w:sz w:val="28"/>
          <w:szCs w:val="28"/>
        </w:rPr>
        <w:t>В процессе исполнения республиканского бюджета в соответствии с нормами бюджетного законодательства осуществлялась корректировка показателей республиканского бюджета вследствие распределения средств распределяемых бюджетных программ между различными администраторами республиканских бюджетных программ. С учетом произведенных корректировок республиканского бюджета сформирован скорректированный республиканский бюджет.</w:t>
      </w:r>
    </w:p>
    <w:p w14:paraId="19A378C8" w14:textId="77777777" w:rsidR="003E1A41" w:rsidRPr="00A76044" w:rsidRDefault="003E1A41" w:rsidP="003E1A41">
      <w:pPr>
        <w:ind w:firstLine="709"/>
        <w:jc w:val="both"/>
        <w:rPr>
          <w:sz w:val="28"/>
          <w:szCs w:val="28"/>
        </w:rPr>
      </w:pPr>
      <w:r w:rsidRPr="00A76044">
        <w:rPr>
          <w:sz w:val="28"/>
          <w:szCs w:val="28"/>
        </w:rPr>
        <w:t>Исполнение скорректированного республиканского бюджета на 202</w:t>
      </w:r>
      <w:r w:rsidR="00A76044" w:rsidRPr="00A76044">
        <w:rPr>
          <w:sz w:val="28"/>
          <w:szCs w:val="28"/>
        </w:rPr>
        <w:t>3</w:t>
      </w:r>
      <w:r w:rsidRPr="00A76044">
        <w:rPr>
          <w:sz w:val="28"/>
          <w:szCs w:val="28"/>
        </w:rPr>
        <w:t xml:space="preserve"> год представляется настоящим аналитическим отчетом.</w:t>
      </w:r>
    </w:p>
    <w:p w14:paraId="2F5D4329" w14:textId="77777777" w:rsidR="003E1A41" w:rsidRPr="005A47FE" w:rsidRDefault="003E1A41" w:rsidP="003E1A41">
      <w:pPr>
        <w:ind w:firstLine="709"/>
        <w:jc w:val="both"/>
        <w:rPr>
          <w:i/>
          <w:sz w:val="28"/>
          <w:szCs w:val="28"/>
          <w:highlight w:val="yellow"/>
        </w:rPr>
      </w:pPr>
    </w:p>
    <w:bookmarkEnd w:id="0"/>
    <w:bookmarkEnd w:id="1"/>
    <w:p w14:paraId="27E63FB5" w14:textId="77777777" w:rsidR="00C635EC" w:rsidRPr="00EE557B" w:rsidRDefault="00C635EC" w:rsidP="00C635EC">
      <w:pPr>
        <w:pStyle w:val="afff4"/>
        <w:ind w:firstLine="709"/>
        <w:rPr>
          <w:rFonts w:ascii="Times New Roman" w:eastAsia="Times New Roman" w:hAnsi="Times New Roman" w:cs="Times New Roman"/>
          <w:b/>
          <w:bCs/>
          <w:i/>
          <w:iCs/>
          <w:color w:val="000000" w:themeColor="text1"/>
          <w:sz w:val="28"/>
          <w:szCs w:val="28"/>
          <w:lang w:eastAsia="ru-RU"/>
        </w:rPr>
      </w:pPr>
      <w:r w:rsidRPr="00EE557B">
        <w:rPr>
          <w:rFonts w:ascii="Times New Roman" w:eastAsia="Times New Roman" w:hAnsi="Times New Roman" w:cs="Times New Roman"/>
          <w:b/>
          <w:bCs/>
          <w:i/>
          <w:iCs/>
          <w:color w:val="000000" w:themeColor="text1"/>
          <w:sz w:val="28"/>
          <w:szCs w:val="28"/>
          <w:lang w:eastAsia="ru-RU"/>
        </w:rPr>
        <w:t>Исполнение поступлений республиканского бюджета</w:t>
      </w:r>
    </w:p>
    <w:p w14:paraId="4726C4FE" w14:textId="77777777" w:rsidR="00C635EC" w:rsidRPr="00EE557B" w:rsidRDefault="00C635EC" w:rsidP="00C635EC">
      <w:pPr>
        <w:ind w:firstLine="709"/>
        <w:jc w:val="both"/>
        <w:rPr>
          <w:color w:val="000000" w:themeColor="text1"/>
          <w:sz w:val="28"/>
          <w:szCs w:val="28"/>
        </w:rPr>
      </w:pPr>
      <w:r w:rsidRPr="00EE557B">
        <w:rPr>
          <w:rFonts w:eastAsia="Calibri"/>
          <w:color w:val="000000" w:themeColor="text1"/>
          <w:sz w:val="28"/>
          <w:szCs w:val="28"/>
          <w:lang w:eastAsia="en-US"/>
        </w:rPr>
        <w:t>За 202</w:t>
      </w:r>
      <w:r w:rsidRPr="00EE557B">
        <w:rPr>
          <w:rFonts w:eastAsia="Calibri"/>
          <w:color w:val="000000" w:themeColor="text1"/>
          <w:sz w:val="28"/>
          <w:szCs w:val="28"/>
          <w:lang w:val="kk-KZ" w:eastAsia="en-US"/>
        </w:rPr>
        <w:t>3</w:t>
      </w:r>
      <w:r w:rsidRPr="00EE557B">
        <w:rPr>
          <w:rFonts w:eastAsia="Calibri"/>
          <w:color w:val="000000" w:themeColor="text1"/>
          <w:sz w:val="28"/>
          <w:szCs w:val="28"/>
          <w:lang w:eastAsia="en-US"/>
        </w:rPr>
        <w:t xml:space="preserve"> год поступления в республиканский бюджет составили 1</w:t>
      </w:r>
      <w:r w:rsidRPr="00EE557B">
        <w:rPr>
          <w:rFonts w:eastAsia="Calibri"/>
          <w:color w:val="000000" w:themeColor="text1"/>
          <w:sz w:val="28"/>
          <w:szCs w:val="28"/>
          <w:lang w:val="kk-KZ" w:eastAsia="en-US"/>
        </w:rPr>
        <w:t>9</w:t>
      </w:r>
      <w:r w:rsidRPr="00EE557B">
        <w:rPr>
          <w:rFonts w:eastAsia="Calibri"/>
          <w:color w:val="000000" w:themeColor="text1"/>
          <w:sz w:val="28"/>
          <w:szCs w:val="28"/>
          <w:lang w:eastAsia="en-US"/>
        </w:rPr>
        <w:t> </w:t>
      </w:r>
      <w:r w:rsidRPr="00EE557B">
        <w:rPr>
          <w:rFonts w:eastAsia="Calibri"/>
          <w:color w:val="000000" w:themeColor="text1"/>
          <w:sz w:val="28"/>
          <w:szCs w:val="28"/>
          <w:lang w:val="kk-KZ" w:eastAsia="en-US"/>
        </w:rPr>
        <w:t>296</w:t>
      </w:r>
      <w:r w:rsidRPr="00EE557B">
        <w:rPr>
          <w:rFonts w:eastAsia="Calibri"/>
          <w:color w:val="000000" w:themeColor="text1"/>
          <w:sz w:val="28"/>
          <w:szCs w:val="28"/>
          <w:lang w:eastAsia="en-US"/>
        </w:rPr>
        <w:t> </w:t>
      </w:r>
      <w:r w:rsidRPr="00EE557B">
        <w:rPr>
          <w:rFonts w:eastAsia="Calibri"/>
          <w:color w:val="000000" w:themeColor="text1"/>
          <w:sz w:val="28"/>
          <w:szCs w:val="28"/>
          <w:lang w:val="kk-KZ" w:eastAsia="en-US"/>
        </w:rPr>
        <w:t>574</w:t>
      </w:r>
      <w:r w:rsidRPr="00EE557B">
        <w:rPr>
          <w:rFonts w:eastAsia="Calibri"/>
          <w:color w:val="000000" w:themeColor="text1"/>
          <w:sz w:val="28"/>
          <w:szCs w:val="28"/>
          <w:lang w:eastAsia="en-US"/>
        </w:rPr>
        <w:t> </w:t>
      </w:r>
      <w:r w:rsidRPr="00EE557B">
        <w:rPr>
          <w:rFonts w:eastAsia="Calibri"/>
          <w:color w:val="000000" w:themeColor="text1"/>
          <w:sz w:val="28"/>
          <w:szCs w:val="28"/>
          <w:lang w:val="kk-KZ" w:eastAsia="en-US"/>
        </w:rPr>
        <w:t>086</w:t>
      </w:r>
      <w:r w:rsidRPr="00EE557B">
        <w:rPr>
          <w:rFonts w:eastAsia="Calibri"/>
          <w:color w:val="000000" w:themeColor="text1"/>
          <w:sz w:val="28"/>
          <w:szCs w:val="28"/>
          <w:lang w:eastAsia="en-US"/>
        </w:rPr>
        <w:t>,</w:t>
      </w:r>
      <w:r w:rsidRPr="00EE557B">
        <w:rPr>
          <w:rFonts w:eastAsia="Calibri"/>
          <w:color w:val="000000" w:themeColor="text1"/>
          <w:sz w:val="28"/>
          <w:szCs w:val="28"/>
          <w:lang w:val="kk-KZ" w:eastAsia="en-US"/>
        </w:rPr>
        <w:t>5</w:t>
      </w:r>
      <w:r w:rsidRPr="00EE557B">
        <w:rPr>
          <w:rFonts w:eastAsia="Calibri"/>
          <w:color w:val="000000" w:themeColor="text1"/>
          <w:sz w:val="28"/>
          <w:szCs w:val="28"/>
          <w:lang w:eastAsia="en-US"/>
        </w:rPr>
        <w:t xml:space="preserve"> тыс.тенге или </w:t>
      </w:r>
      <w:r w:rsidRPr="00EE557B">
        <w:rPr>
          <w:rFonts w:eastAsia="Calibri"/>
          <w:color w:val="000000" w:themeColor="text1"/>
          <w:sz w:val="28"/>
          <w:szCs w:val="28"/>
          <w:lang w:val="kk-KZ" w:eastAsia="en-US"/>
        </w:rPr>
        <w:t>99,9</w:t>
      </w:r>
      <w:r w:rsidRPr="00EE557B">
        <w:rPr>
          <w:rFonts w:eastAsia="Calibri"/>
          <w:color w:val="000000" w:themeColor="text1"/>
          <w:sz w:val="28"/>
          <w:szCs w:val="28"/>
          <w:lang w:eastAsia="en-US"/>
        </w:rPr>
        <w:t> % к плану на год в сумме 1</w:t>
      </w:r>
      <w:r w:rsidRPr="00EE557B">
        <w:rPr>
          <w:rFonts w:eastAsia="Calibri"/>
          <w:color w:val="000000" w:themeColor="text1"/>
          <w:sz w:val="28"/>
          <w:szCs w:val="28"/>
          <w:lang w:val="kk-KZ" w:eastAsia="en-US"/>
        </w:rPr>
        <w:t>9</w:t>
      </w:r>
      <w:r w:rsidRPr="00EE557B">
        <w:rPr>
          <w:rFonts w:eastAsia="Calibri"/>
          <w:color w:val="000000" w:themeColor="text1"/>
          <w:sz w:val="28"/>
          <w:szCs w:val="28"/>
          <w:lang w:eastAsia="en-US"/>
        </w:rPr>
        <w:t> </w:t>
      </w:r>
      <w:r w:rsidRPr="00EE557B">
        <w:rPr>
          <w:rFonts w:eastAsia="Calibri"/>
          <w:color w:val="000000" w:themeColor="text1"/>
          <w:sz w:val="28"/>
          <w:szCs w:val="28"/>
          <w:lang w:val="kk-KZ" w:eastAsia="en-US"/>
        </w:rPr>
        <w:t>308</w:t>
      </w:r>
      <w:r w:rsidRPr="00EE557B">
        <w:rPr>
          <w:rFonts w:eastAsia="Calibri"/>
          <w:color w:val="000000" w:themeColor="text1"/>
          <w:sz w:val="28"/>
          <w:szCs w:val="28"/>
          <w:lang w:eastAsia="en-US"/>
        </w:rPr>
        <w:t> </w:t>
      </w:r>
      <w:r w:rsidRPr="00EE557B">
        <w:rPr>
          <w:rFonts w:eastAsia="Calibri"/>
          <w:color w:val="000000" w:themeColor="text1"/>
          <w:sz w:val="28"/>
          <w:szCs w:val="28"/>
          <w:lang w:val="kk-KZ" w:eastAsia="en-US"/>
        </w:rPr>
        <w:t>483</w:t>
      </w:r>
      <w:r w:rsidRPr="00EE557B">
        <w:rPr>
          <w:rFonts w:eastAsia="Calibri"/>
          <w:color w:val="000000" w:themeColor="text1"/>
          <w:sz w:val="28"/>
          <w:szCs w:val="28"/>
          <w:lang w:eastAsia="en-US"/>
        </w:rPr>
        <w:t> </w:t>
      </w:r>
      <w:r w:rsidRPr="00EE557B">
        <w:rPr>
          <w:rFonts w:eastAsia="Calibri"/>
          <w:color w:val="000000" w:themeColor="text1"/>
          <w:sz w:val="28"/>
          <w:szCs w:val="28"/>
          <w:lang w:val="kk-KZ" w:eastAsia="en-US"/>
        </w:rPr>
        <w:t>167</w:t>
      </w:r>
      <w:r w:rsidRPr="00EE557B">
        <w:rPr>
          <w:rFonts w:eastAsia="Calibri"/>
          <w:color w:val="000000" w:themeColor="text1"/>
          <w:sz w:val="28"/>
          <w:szCs w:val="28"/>
          <w:lang w:eastAsia="en-US"/>
        </w:rPr>
        <w:t>,0 тыс.тенге</w:t>
      </w:r>
      <w:r w:rsidRPr="00EE557B">
        <w:rPr>
          <w:bCs/>
          <w:color w:val="000000" w:themeColor="text1"/>
          <w:sz w:val="28"/>
          <w:szCs w:val="28"/>
        </w:rPr>
        <w:t>.</w:t>
      </w:r>
    </w:p>
    <w:p w14:paraId="35600DA1" w14:textId="77777777" w:rsidR="00C635EC" w:rsidRPr="00EE557B" w:rsidRDefault="00C635EC" w:rsidP="00C635EC">
      <w:pPr>
        <w:pStyle w:val="2"/>
        <w:ind w:firstLine="709"/>
        <w:rPr>
          <w:rFonts w:ascii="Times New Roman" w:hAnsi="Times New Roman" w:cs="Times New Roman"/>
          <w:b w:val="0"/>
          <w:color w:val="000000" w:themeColor="text1"/>
        </w:rPr>
      </w:pPr>
      <w:r w:rsidRPr="00EE557B">
        <w:rPr>
          <w:rFonts w:ascii="Times New Roman" w:hAnsi="Times New Roman" w:cs="Times New Roman"/>
          <w:color w:val="000000" w:themeColor="text1"/>
        </w:rPr>
        <w:lastRenderedPageBreak/>
        <w:t>3.1.1. Исполнение доходов республиканского бюджета</w:t>
      </w:r>
    </w:p>
    <w:p w14:paraId="40F7ACA9" w14:textId="77777777" w:rsidR="00C635EC" w:rsidRPr="00EE557B" w:rsidRDefault="00C635EC" w:rsidP="00C635EC">
      <w:pPr>
        <w:ind w:firstLine="709"/>
        <w:jc w:val="both"/>
        <w:rPr>
          <w:color w:val="000000" w:themeColor="text1"/>
          <w:sz w:val="28"/>
          <w:szCs w:val="28"/>
        </w:rPr>
      </w:pPr>
      <w:r w:rsidRPr="00EE557B">
        <w:rPr>
          <w:color w:val="000000" w:themeColor="text1"/>
          <w:sz w:val="28"/>
          <w:szCs w:val="28"/>
        </w:rPr>
        <w:t xml:space="preserve">Доходы </w:t>
      </w:r>
      <w:r w:rsidRPr="00EE557B">
        <w:rPr>
          <w:bCs/>
          <w:color w:val="000000" w:themeColor="text1"/>
          <w:sz w:val="28"/>
          <w:szCs w:val="28"/>
        </w:rPr>
        <w:t>республиканского бюджета</w:t>
      </w:r>
      <w:r w:rsidRPr="00EE557B">
        <w:rPr>
          <w:b/>
          <w:bCs/>
          <w:color w:val="000000" w:themeColor="text1"/>
          <w:sz w:val="28"/>
          <w:szCs w:val="28"/>
        </w:rPr>
        <w:t xml:space="preserve"> </w:t>
      </w:r>
      <w:r w:rsidRPr="00EE557B">
        <w:rPr>
          <w:color w:val="000000" w:themeColor="text1"/>
          <w:sz w:val="28"/>
          <w:szCs w:val="28"/>
        </w:rPr>
        <w:t>за 202</w:t>
      </w:r>
      <w:r w:rsidRPr="00EE557B">
        <w:rPr>
          <w:color w:val="000000" w:themeColor="text1"/>
          <w:sz w:val="28"/>
          <w:szCs w:val="28"/>
          <w:lang w:val="kk-KZ"/>
        </w:rPr>
        <w:t>3</w:t>
      </w:r>
      <w:r w:rsidRPr="00EE557B">
        <w:rPr>
          <w:color w:val="000000" w:themeColor="text1"/>
          <w:sz w:val="28"/>
          <w:szCs w:val="28"/>
        </w:rPr>
        <w:t xml:space="preserve"> год</w:t>
      </w:r>
      <w:r w:rsidRPr="00EE557B">
        <w:rPr>
          <w:bCs/>
          <w:color w:val="000000" w:themeColor="text1"/>
          <w:sz w:val="28"/>
          <w:szCs w:val="28"/>
        </w:rPr>
        <w:t xml:space="preserve"> при плане 1</w:t>
      </w:r>
      <w:r w:rsidRPr="00EE557B">
        <w:rPr>
          <w:bCs/>
          <w:color w:val="000000" w:themeColor="text1"/>
          <w:sz w:val="28"/>
          <w:szCs w:val="28"/>
          <w:lang w:val="kk-KZ"/>
        </w:rPr>
        <w:t>9</w:t>
      </w:r>
      <w:r w:rsidRPr="00EE557B">
        <w:rPr>
          <w:bCs/>
          <w:color w:val="000000" w:themeColor="text1"/>
          <w:sz w:val="28"/>
          <w:szCs w:val="28"/>
        </w:rPr>
        <w:t> </w:t>
      </w:r>
      <w:r w:rsidRPr="00EE557B">
        <w:rPr>
          <w:bCs/>
          <w:color w:val="000000" w:themeColor="text1"/>
          <w:sz w:val="28"/>
          <w:szCs w:val="28"/>
          <w:lang w:val="kk-KZ"/>
        </w:rPr>
        <w:t>0</w:t>
      </w:r>
      <w:r w:rsidRPr="00EE557B">
        <w:rPr>
          <w:bCs/>
          <w:color w:val="000000" w:themeColor="text1"/>
          <w:sz w:val="28"/>
          <w:szCs w:val="28"/>
        </w:rPr>
        <w:t>6</w:t>
      </w:r>
      <w:r w:rsidRPr="00EE557B">
        <w:rPr>
          <w:bCs/>
          <w:color w:val="000000" w:themeColor="text1"/>
          <w:sz w:val="28"/>
          <w:szCs w:val="28"/>
          <w:lang w:val="kk-KZ"/>
        </w:rPr>
        <w:t>3</w:t>
      </w:r>
      <w:r w:rsidRPr="00EE557B">
        <w:rPr>
          <w:bCs/>
          <w:color w:val="000000" w:themeColor="text1"/>
          <w:sz w:val="28"/>
          <w:szCs w:val="28"/>
        </w:rPr>
        <w:t> 9</w:t>
      </w:r>
      <w:r w:rsidRPr="00EE557B">
        <w:rPr>
          <w:bCs/>
          <w:color w:val="000000" w:themeColor="text1"/>
          <w:sz w:val="28"/>
          <w:szCs w:val="28"/>
          <w:lang w:val="kk-KZ"/>
        </w:rPr>
        <w:t>95</w:t>
      </w:r>
      <w:r w:rsidRPr="00EE557B">
        <w:rPr>
          <w:bCs/>
          <w:color w:val="000000" w:themeColor="text1"/>
          <w:sz w:val="28"/>
          <w:szCs w:val="28"/>
        </w:rPr>
        <w:t> </w:t>
      </w:r>
      <w:r w:rsidRPr="00EE557B">
        <w:rPr>
          <w:bCs/>
          <w:color w:val="000000" w:themeColor="text1"/>
          <w:sz w:val="28"/>
          <w:szCs w:val="28"/>
          <w:lang w:val="kk-KZ"/>
        </w:rPr>
        <w:t>118,0</w:t>
      </w:r>
      <w:r w:rsidRPr="00EE557B">
        <w:rPr>
          <w:bCs/>
          <w:color w:val="000000" w:themeColor="text1"/>
          <w:sz w:val="28"/>
          <w:szCs w:val="28"/>
          <w:lang w:val="en-US"/>
        </w:rPr>
        <w:t> </w:t>
      </w:r>
      <w:r w:rsidRPr="00EE557B">
        <w:rPr>
          <w:bCs/>
          <w:color w:val="000000" w:themeColor="text1"/>
          <w:sz w:val="28"/>
          <w:szCs w:val="28"/>
        </w:rPr>
        <w:t>тыс.тенге</w:t>
      </w:r>
      <w:r w:rsidRPr="00EE557B">
        <w:rPr>
          <w:color w:val="000000" w:themeColor="text1"/>
          <w:sz w:val="28"/>
          <w:szCs w:val="28"/>
        </w:rPr>
        <w:t xml:space="preserve"> </w:t>
      </w:r>
      <w:r w:rsidRPr="00EE557B">
        <w:rPr>
          <w:bCs/>
          <w:color w:val="000000" w:themeColor="text1"/>
          <w:sz w:val="28"/>
          <w:szCs w:val="28"/>
        </w:rPr>
        <w:t xml:space="preserve">составили </w:t>
      </w:r>
      <w:r w:rsidRPr="00EE557B">
        <w:rPr>
          <w:color w:val="000000" w:themeColor="text1"/>
          <w:sz w:val="28"/>
          <w:szCs w:val="28"/>
        </w:rPr>
        <w:t>1</w:t>
      </w:r>
      <w:r w:rsidRPr="00EE557B">
        <w:rPr>
          <w:color w:val="000000" w:themeColor="text1"/>
          <w:sz w:val="28"/>
          <w:szCs w:val="28"/>
          <w:lang w:val="kk-KZ"/>
        </w:rPr>
        <w:t>9</w:t>
      </w:r>
      <w:r w:rsidRPr="00EE557B">
        <w:rPr>
          <w:color w:val="000000" w:themeColor="text1"/>
          <w:sz w:val="28"/>
          <w:szCs w:val="28"/>
        </w:rPr>
        <w:t> </w:t>
      </w:r>
      <w:r w:rsidRPr="00EE557B">
        <w:rPr>
          <w:color w:val="000000" w:themeColor="text1"/>
          <w:sz w:val="28"/>
          <w:szCs w:val="28"/>
          <w:lang w:val="kk-KZ"/>
        </w:rPr>
        <w:t>037</w:t>
      </w:r>
      <w:r w:rsidRPr="00EE557B">
        <w:rPr>
          <w:color w:val="000000" w:themeColor="text1"/>
          <w:sz w:val="28"/>
          <w:szCs w:val="28"/>
        </w:rPr>
        <w:t> 9</w:t>
      </w:r>
      <w:r w:rsidRPr="00EE557B">
        <w:rPr>
          <w:color w:val="000000" w:themeColor="text1"/>
          <w:sz w:val="28"/>
          <w:szCs w:val="28"/>
          <w:lang w:val="kk-KZ"/>
        </w:rPr>
        <w:t>79</w:t>
      </w:r>
      <w:r w:rsidRPr="00EE557B">
        <w:rPr>
          <w:color w:val="000000" w:themeColor="text1"/>
          <w:sz w:val="28"/>
          <w:szCs w:val="28"/>
        </w:rPr>
        <w:t> </w:t>
      </w:r>
      <w:r w:rsidRPr="00EE557B">
        <w:rPr>
          <w:color w:val="000000" w:themeColor="text1"/>
          <w:sz w:val="28"/>
          <w:szCs w:val="28"/>
          <w:lang w:val="kk-KZ"/>
        </w:rPr>
        <w:t>030</w:t>
      </w:r>
      <w:r w:rsidRPr="00EE557B">
        <w:rPr>
          <w:color w:val="000000" w:themeColor="text1"/>
          <w:sz w:val="28"/>
          <w:szCs w:val="28"/>
        </w:rPr>
        <w:t>,</w:t>
      </w:r>
      <w:r w:rsidRPr="00EE557B">
        <w:rPr>
          <w:color w:val="000000" w:themeColor="text1"/>
          <w:sz w:val="28"/>
          <w:szCs w:val="28"/>
          <w:lang w:val="kk-KZ"/>
        </w:rPr>
        <w:t>0</w:t>
      </w:r>
      <w:r w:rsidRPr="00EE557B">
        <w:rPr>
          <w:color w:val="000000" w:themeColor="text1"/>
          <w:sz w:val="28"/>
          <w:szCs w:val="28"/>
        </w:rPr>
        <w:t xml:space="preserve"> тыс.тенге или исполнены </w:t>
      </w:r>
      <w:r w:rsidRPr="00EE557B">
        <w:rPr>
          <w:color w:val="000000" w:themeColor="text1"/>
          <w:sz w:val="28"/>
          <w:szCs w:val="28"/>
          <w:lang w:val="kk-KZ"/>
        </w:rPr>
        <w:t>на 99,9</w:t>
      </w:r>
      <w:r w:rsidRPr="00EE557B">
        <w:rPr>
          <w:color w:val="000000" w:themeColor="text1"/>
          <w:sz w:val="28"/>
          <w:szCs w:val="28"/>
          <w:lang w:val="en-US"/>
        </w:rPr>
        <w:t> </w:t>
      </w:r>
      <w:r w:rsidRPr="00EE557B">
        <w:rPr>
          <w:color w:val="000000" w:themeColor="text1"/>
          <w:sz w:val="28"/>
          <w:szCs w:val="28"/>
          <w:lang w:val="kk-KZ"/>
        </w:rPr>
        <w:t>%</w:t>
      </w:r>
      <w:r w:rsidRPr="00EE557B">
        <w:rPr>
          <w:color w:val="000000" w:themeColor="text1"/>
          <w:sz w:val="28"/>
          <w:szCs w:val="28"/>
        </w:rPr>
        <w:t xml:space="preserve">. </w:t>
      </w:r>
      <w:r w:rsidRPr="00EE557B">
        <w:rPr>
          <w:color w:val="000000" w:themeColor="text1"/>
          <w:sz w:val="28"/>
          <w:szCs w:val="28"/>
          <w:lang w:val="kk-KZ"/>
        </w:rPr>
        <w:t xml:space="preserve">Темп роста составил 119,3 % </w:t>
      </w:r>
      <w:r w:rsidRPr="00EE557B">
        <w:rPr>
          <w:rFonts w:eastAsia="Calibri"/>
          <w:i/>
          <w:color w:val="000000" w:themeColor="text1"/>
          <w:sz w:val="24"/>
          <w:szCs w:val="24"/>
          <w:lang w:eastAsia="en-US"/>
        </w:rPr>
        <w:t>(факт за 202</w:t>
      </w:r>
      <w:r w:rsidRPr="00EE557B">
        <w:rPr>
          <w:rFonts w:eastAsia="Calibri"/>
          <w:i/>
          <w:color w:val="000000" w:themeColor="text1"/>
          <w:sz w:val="24"/>
          <w:szCs w:val="24"/>
          <w:lang w:val="kk-KZ" w:eastAsia="en-US"/>
        </w:rPr>
        <w:t>2</w:t>
      </w:r>
      <w:r w:rsidRPr="00EE557B">
        <w:rPr>
          <w:rFonts w:eastAsia="Calibri"/>
          <w:i/>
          <w:color w:val="000000" w:themeColor="text1"/>
          <w:sz w:val="24"/>
          <w:szCs w:val="24"/>
          <w:lang w:eastAsia="en-US"/>
        </w:rPr>
        <w:t> г. – 15</w:t>
      </w:r>
      <w:r w:rsidRPr="00EE557B">
        <w:rPr>
          <w:rFonts w:eastAsia="Calibri"/>
          <w:i/>
          <w:color w:val="000000" w:themeColor="text1"/>
          <w:sz w:val="24"/>
          <w:szCs w:val="24"/>
          <w:lang w:val="kk-KZ" w:eastAsia="en-US"/>
        </w:rPr>
        <w:t> 963 398 473,1 </w:t>
      </w:r>
      <w:r w:rsidRPr="00EE557B">
        <w:rPr>
          <w:rFonts w:eastAsia="Calibri"/>
          <w:i/>
          <w:color w:val="000000" w:themeColor="text1"/>
          <w:sz w:val="24"/>
          <w:szCs w:val="24"/>
          <w:lang w:eastAsia="en-US"/>
        </w:rPr>
        <w:t>тыс.тенге)</w:t>
      </w:r>
      <w:r w:rsidRPr="00EE557B">
        <w:rPr>
          <w:color w:val="000000" w:themeColor="text1"/>
          <w:sz w:val="28"/>
          <w:szCs w:val="28"/>
        </w:rPr>
        <w:t>.</w:t>
      </w:r>
    </w:p>
    <w:p w14:paraId="78A79AB2" w14:textId="77777777" w:rsidR="00C635EC" w:rsidRPr="00EE557B" w:rsidRDefault="00C635EC" w:rsidP="00C635EC">
      <w:pPr>
        <w:ind w:firstLine="709"/>
        <w:jc w:val="both"/>
        <w:rPr>
          <w:color w:val="000000" w:themeColor="text1"/>
          <w:sz w:val="28"/>
          <w:szCs w:val="28"/>
        </w:rPr>
      </w:pPr>
      <w:r w:rsidRPr="00EE557B">
        <w:rPr>
          <w:color w:val="000000" w:themeColor="text1"/>
          <w:sz w:val="28"/>
          <w:szCs w:val="28"/>
        </w:rPr>
        <w:t>В том числе доходы</w:t>
      </w:r>
      <w:r w:rsidRPr="00EE557B">
        <w:rPr>
          <w:b/>
          <w:color w:val="000000" w:themeColor="text1"/>
          <w:sz w:val="28"/>
          <w:szCs w:val="28"/>
        </w:rPr>
        <w:t xml:space="preserve"> </w:t>
      </w:r>
      <w:r w:rsidRPr="00EE557B">
        <w:rPr>
          <w:rFonts w:eastAsia="Calibri"/>
          <w:i/>
          <w:color w:val="000000" w:themeColor="text1"/>
          <w:sz w:val="24"/>
          <w:szCs w:val="24"/>
          <w:lang w:eastAsia="en-US"/>
        </w:rPr>
        <w:t>(без учета трансфертов)</w:t>
      </w:r>
      <w:r w:rsidRPr="00EE557B">
        <w:rPr>
          <w:i/>
          <w:color w:val="000000" w:themeColor="text1"/>
          <w:sz w:val="22"/>
          <w:szCs w:val="22"/>
        </w:rPr>
        <w:t xml:space="preserve"> </w:t>
      </w:r>
      <w:r w:rsidRPr="00EE557B">
        <w:rPr>
          <w:color w:val="000000" w:themeColor="text1"/>
          <w:sz w:val="28"/>
          <w:szCs w:val="28"/>
        </w:rPr>
        <w:t xml:space="preserve">исполнены на </w:t>
      </w:r>
      <w:r w:rsidRPr="00EE557B">
        <w:rPr>
          <w:color w:val="000000" w:themeColor="text1"/>
          <w:sz w:val="28"/>
          <w:szCs w:val="28"/>
          <w:lang w:val="kk-KZ"/>
        </w:rPr>
        <w:t>99</w:t>
      </w:r>
      <w:r w:rsidRPr="00EE557B">
        <w:rPr>
          <w:color w:val="000000" w:themeColor="text1"/>
          <w:sz w:val="28"/>
          <w:szCs w:val="28"/>
        </w:rPr>
        <w:t>,3</w:t>
      </w:r>
      <w:r w:rsidRPr="00EE557B">
        <w:rPr>
          <w:color w:val="000000" w:themeColor="text1"/>
          <w:sz w:val="28"/>
          <w:szCs w:val="28"/>
          <w:lang w:val="en-US"/>
        </w:rPr>
        <w:t> </w:t>
      </w:r>
      <w:r w:rsidRPr="00EE557B">
        <w:rPr>
          <w:color w:val="000000" w:themeColor="text1"/>
          <w:sz w:val="28"/>
          <w:szCs w:val="28"/>
        </w:rPr>
        <w:t xml:space="preserve">% или </w:t>
      </w:r>
      <w:r w:rsidRPr="00EE557B">
        <w:rPr>
          <w:color w:val="000000" w:themeColor="text1"/>
          <w:sz w:val="28"/>
          <w:szCs w:val="28"/>
          <w:lang w:val="kk-KZ"/>
        </w:rPr>
        <w:t>неисп</w:t>
      </w:r>
      <w:r w:rsidRPr="00EE557B">
        <w:rPr>
          <w:color w:val="000000" w:themeColor="text1"/>
          <w:sz w:val="28"/>
          <w:szCs w:val="28"/>
        </w:rPr>
        <w:t xml:space="preserve">олнение составило </w:t>
      </w:r>
      <w:r w:rsidRPr="00EE557B">
        <w:rPr>
          <w:color w:val="000000" w:themeColor="text1"/>
          <w:sz w:val="28"/>
          <w:szCs w:val="28"/>
          <w:lang w:val="kk-KZ"/>
        </w:rPr>
        <w:t>101</w:t>
      </w:r>
      <w:r w:rsidRPr="00EE557B">
        <w:rPr>
          <w:color w:val="000000" w:themeColor="text1"/>
          <w:sz w:val="28"/>
          <w:szCs w:val="28"/>
        </w:rPr>
        <w:t> </w:t>
      </w:r>
      <w:r w:rsidRPr="00EE557B">
        <w:rPr>
          <w:color w:val="000000" w:themeColor="text1"/>
          <w:sz w:val="28"/>
          <w:szCs w:val="28"/>
          <w:lang w:val="kk-KZ"/>
        </w:rPr>
        <w:t>310</w:t>
      </w:r>
      <w:r w:rsidRPr="00EE557B">
        <w:rPr>
          <w:color w:val="000000" w:themeColor="text1"/>
          <w:sz w:val="28"/>
          <w:szCs w:val="28"/>
        </w:rPr>
        <w:t> 8</w:t>
      </w:r>
      <w:r w:rsidRPr="00EE557B">
        <w:rPr>
          <w:color w:val="000000" w:themeColor="text1"/>
          <w:sz w:val="28"/>
          <w:szCs w:val="28"/>
          <w:lang w:val="kk-KZ"/>
        </w:rPr>
        <w:t>31,7</w:t>
      </w:r>
      <w:r w:rsidRPr="00EE557B">
        <w:rPr>
          <w:color w:val="000000" w:themeColor="text1"/>
          <w:sz w:val="28"/>
          <w:szCs w:val="28"/>
        </w:rPr>
        <w:t> тыс.тенге, при плане 1</w:t>
      </w:r>
      <w:r w:rsidRPr="00EE557B">
        <w:rPr>
          <w:color w:val="000000" w:themeColor="text1"/>
          <w:sz w:val="28"/>
          <w:szCs w:val="28"/>
          <w:lang w:val="kk-KZ"/>
        </w:rPr>
        <w:t>4</w:t>
      </w:r>
      <w:r w:rsidRPr="00EE557B">
        <w:rPr>
          <w:color w:val="000000" w:themeColor="text1"/>
          <w:sz w:val="28"/>
          <w:szCs w:val="28"/>
        </w:rPr>
        <w:t> </w:t>
      </w:r>
      <w:r w:rsidRPr="00EE557B">
        <w:rPr>
          <w:color w:val="000000" w:themeColor="text1"/>
          <w:sz w:val="28"/>
          <w:szCs w:val="28"/>
          <w:lang w:val="kk-KZ"/>
        </w:rPr>
        <w:t>63</w:t>
      </w:r>
      <w:r w:rsidRPr="00EE557B">
        <w:rPr>
          <w:color w:val="000000" w:themeColor="text1"/>
          <w:sz w:val="28"/>
          <w:szCs w:val="28"/>
        </w:rPr>
        <w:t>2 </w:t>
      </w:r>
      <w:r w:rsidRPr="00EE557B">
        <w:rPr>
          <w:color w:val="000000" w:themeColor="text1"/>
          <w:sz w:val="28"/>
          <w:szCs w:val="28"/>
          <w:lang w:val="kk-KZ"/>
        </w:rPr>
        <w:t>084</w:t>
      </w:r>
      <w:r w:rsidRPr="00EE557B">
        <w:rPr>
          <w:color w:val="000000" w:themeColor="text1"/>
          <w:sz w:val="28"/>
          <w:szCs w:val="28"/>
        </w:rPr>
        <w:t> </w:t>
      </w:r>
      <w:r w:rsidRPr="00EE557B">
        <w:rPr>
          <w:color w:val="000000" w:themeColor="text1"/>
          <w:sz w:val="28"/>
          <w:szCs w:val="28"/>
          <w:lang w:val="kk-KZ"/>
        </w:rPr>
        <w:t>868</w:t>
      </w:r>
      <w:r w:rsidRPr="00EE557B">
        <w:rPr>
          <w:color w:val="000000" w:themeColor="text1"/>
          <w:sz w:val="28"/>
          <w:szCs w:val="28"/>
        </w:rPr>
        <w:t>,0 тыс.тенге поступило 1</w:t>
      </w:r>
      <w:r w:rsidRPr="00EE557B">
        <w:rPr>
          <w:color w:val="000000" w:themeColor="text1"/>
          <w:sz w:val="28"/>
          <w:szCs w:val="28"/>
          <w:lang w:val="kk-KZ"/>
        </w:rPr>
        <w:t>4</w:t>
      </w:r>
      <w:r w:rsidRPr="00EE557B">
        <w:rPr>
          <w:color w:val="000000" w:themeColor="text1"/>
          <w:sz w:val="28"/>
          <w:szCs w:val="28"/>
        </w:rPr>
        <w:t> </w:t>
      </w:r>
      <w:r w:rsidRPr="00EE557B">
        <w:rPr>
          <w:color w:val="000000" w:themeColor="text1"/>
          <w:sz w:val="28"/>
          <w:szCs w:val="28"/>
          <w:lang w:val="kk-KZ"/>
        </w:rPr>
        <w:t>530</w:t>
      </w:r>
      <w:r w:rsidRPr="00EE557B">
        <w:rPr>
          <w:color w:val="000000" w:themeColor="text1"/>
          <w:sz w:val="28"/>
          <w:szCs w:val="28"/>
        </w:rPr>
        <w:t> </w:t>
      </w:r>
      <w:r w:rsidRPr="00EE557B">
        <w:rPr>
          <w:color w:val="000000" w:themeColor="text1"/>
          <w:sz w:val="28"/>
          <w:szCs w:val="28"/>
          <w:lang w:val="kk-KZ"/>
        </w:rPr>
        <w:t>774</w:t>
      </w:r>
      <w:r w:rsidRPr="00EE557B">
        <w:rPr>
          <w:color w:val="000000" w:themeColor="text1"/>
          <w:sz w:val="28"/>
          <w:szCs w:val="28"/>
        </w:rPr>
        <w:t> 0</w:t>
      </w:r>
      <w:r w:rsidRPr="00EE557B">
        <w:rPr>
          <w:color w:val="000000" w:themeColor="text1"/>
          <w:sz w:val="28"/>
          <w:szCs w:val="28"/>
          <w:lang w:val="kk-KZ"/>
        </w:rPr>
        <w:t>36</w:t>
      </w:r>
      <w:r w:rsidRPr="00EE557B">
        <w:rPr>
          <w:color w:val="000000" w:themeColor="text1"/>
          <w:sz w:val="28"/>
          <w:szCs w:val="28"/>
        </w:rPr>
        <w:t xml:space="preserve">,3 тыс.тенге. </w:t>
      </w:r>
    </w:p>
    <w:p w14:paraId="50E68D8F" w14:textId="77777777" w:rsidR="00C635EC" w:rsidRPr="00EE557B" w:rsidRDefault="00C635EC" w:rsidP="00C635EC">
      <w:pPr>
        <w:ind w:firstLine="708"/>
        <w:jc w:val="both"/>
        <w:rPr>
          <w:color w:val="000000" w:themeColor="text1"/>
        </w:rPr>
      </w:pPr>
      <w:r w:rsidRPr="00EE557B">
        <w:rPr>
          <w:color w:val="000000" w:themeColor="text1"/>
          <w:sz w:val="28"/>
          <w:szCs w:val="28"/>
          <w:lang w:val="kk-KZ"/>
        </w:rPr>
        <w:t>В</w:t>
      </w:r>
      <w:r w:rsidRPr="00EE557B">
        <w:rPr>
          <w:color w:val="000000" w:themeColor="text1"/>
          <w:sz w:val="28"/>
          <w:szCs w:val="28"/>
        </w:rPr>
        <w:t xml:space="preserve"> сравнении с аналогичным периодом прошлого года поступления увеличились на сумму </w:t>
      </w:r>
      <w:r w:rsidRPr="00EE557B">
        <w:rPr>
          <w:color w:val="000000" w:themeColor="text1"/>
          <w:sz w:val="28"/>
          <w:szCs w:val="28"/>
          <w:lang w:val="kk-KZ"/>
        </w:rPr>
        <w:t>4</w:t>
      </w:r>
      <w:r w:rsidRPr="00EE557B">
        <w:rPr>
          <w:color w:val="000000" w:themeColor="text1"/>
          <w:sz w:val="28"/>
          <w:szCs w:val="28"/>
        </w:rPr>
        <w:t> </w:t>
      </w:r>
      <w:r w:rsidRPr="00EE557B">
        <w:rPr>
          <w:color w:val="000000" w:themeColor="text1"/>
          <w:sz w:val="28"/>
          <w:szCs w:val="28"/>
          <w:lang w:val="kk-KZ"/>
        </w:rPr>
        <w:t>058</w:t>
      </w:r>
      <w:r w:rsidRPr="00EE557B">
        <w:rPr>
          <w:color w:val="000000" w:themeColor="text1"/>
          <w:sz w:val="28"/>
          <w:szCs w:val="28"/>
        </w:rPr>
        <w:t> </w:t>
      </w:r>
      <w:r w:rsidRPr="00EE557B">
        <w:rPr>
          <w:color w:val="000000" w:themeColor="text1"/>
          <w:sz w:val="28"/>
          <w:szCs w:val="28"/>
          <w:lang w:val="kk-KZ"/>
        </w:rPr>
        <w:t>789</w:t>
      </w:r>
      <w:r w:rsidRPr="00EE557B">
        <w:rPr>
          <w:color w:val="000000" w:themeColor="text1"/>
          <w:sz w:val="28"/>
          <w:szCs w:val="28"/>
        </w:rPr>
        <w:t> </w:t>
      </w:r>
      <w:r w:rsidRPr="00EE557B">
        <w:rPr>
          <w:color w:val="000000" w:themeColor="text1"/>
          <w:sz w:val="28"/>
          <w:szCs w:val="28"/>
          <w:lang w:val="kk-KZ"/>
        </w:rPr>
        <w:t>629</w:t>
      </w:r>
      <w:r w:rsidRPr="00EE557B">
        <w:rPr>
          <w:color w:val="000000" w:themeColor="text1"/>
          <w:sz w:val="28"/>
          <w:szCs w:val="28"/>
        </w:rPr>
        <w:t>,</w:t>
      </w:r>
      <w:r w:rsidRPr="00EE557B">
        <w:rPr>
          <w:color w:val="000000" w:themeColor="text1"/>
          <w:sz w:val="28"/>
          <w:szCs w:val="28"/>
          <w:lang w:val="kk-KZ"/>
        </w:rPr>
        <w:t>0</w:t>
      </w:r>
      <w:r w:rsidRPr="00EE557B">
        <w:rPr>
          <w:color w:val="000000" w:themeColor="text1"/>
          <w:sz w:val="28"/>
          <w:szCs w:val="28"/>
        </w:rPr>
        <w:t> тыс.тенге или на 38,8</w:t>
      </w:r>
      <w:r w:rsidRPr="00EE557B">
        <w:rPr>
          <w:color w:val="000000" w:themeColor="text1"/>
          <w:sz w:val="28"/>
          <w:szCs w:val="28"/>
          <w:lang w:val="en-US"/>
        </w:rPr>
        <w:t> </w:t>
      </w:r>
      <w:r w:rsidRPr="00EE557B">
        <w:rPr>
          <w:color w:val="000000" w:themeColor="text1"/>
          <w:sz w:val="28"/>
          <w:szCs w:val="28"/>
        </w:rPr>
        <w:t xml:space="preserve">% </w:t>
      </w:r>
      <w:r w:rsidRPr="00EE557B">
        <w:rPr>
          <w:rFonts w:eastAsia="Calibri"/>
          <w:i/>
          <w:color w:val="000000" w:themeColor="text1"/>
          <w:sz w:val="24"/>
          <w:szCs w:val="24"/>
          <w:lang w:eastAsia="en-US"/>
        </w:rPr>
        <w:t>(факт за 202</w:t>
      </w:r>
      <w:r w:rsidRPr="00EE557B">
        <w:rPr>
          <w:rFonts w:eastAsia="Calibri"/>
          <w:i/>
          <w:color w:val="000000" w:themeColor="text1"/>
          <w:sz w:val="24"/>
          <w:szCs w:val="24"/>
          <w:lang w:val="kk-KZ" w:eastAsia="en-US"/>
        </w:rPr>
        <w:t>2</w:t>
      </w:r>
      <w:r w:rsidRPr="00EE557B">
        <w:rPr>
          <w:rFonts w:eastAsia="Calibri"/>
          <w:i/>
          <w:color w:val="000000" w:themeColor="text1"/>
          <w:sz w:val="24"/>
          <w:szCs w:val="24"/>
          <w:lang w:eastAsia="en-US"/>
        </w:rPr>
        <w:t xml:space="preserve"> г. – </w:t>
      </w:r>
      <w:r w:rsidRPr="00EE557B">
        <w:rPr>
          <w:rFonts w:eastAsia="Calibri"/>
          <w:i/>
          <w:color w:val="000000" w:themeColor="text1"/>
          <w:sz w:val="24"/>
          <w:szCs w:val="24"/>
          <w:lang w:val="kk-KZ" w:eastAsia="en-US"/>
        </w:rPr>
        <w:t>10</w:t>
      </w:r>
      <w:r w:rsidRPr="00EE557B">
        <w:rPr>
          <w:rFonts w:eastAsia="Calibri"/>
          <w:i/>
          <w:color w:val="000000" w:themeColor="text1"/>
          <w:sz w:val="24"/>
          <w:szCs w:val="24"/>
          <w:lang w:eastAsia="en-US"/>
        </w:rPr>
        <w:t> </w:t>
      </w:r>
      <w:r w:rsidRPr="00EE557B">
        <w:rPr>
          <w:rFonts w:eastAsia="Calibri"/>
          <w:i/>
          <w:color w:val="000000" w:themeColor="text1"/>
          <w:sz w:val="24"/>
          <w:szCs w:val="24"/>
          <w:lang w:val="kk-KZ" w:eastAsia="en-US"/>
        </w:rPr>
        <w:t>471</w:t>
      </w:r>
      <w:r w:rsidRPr="00EE557B">
        <w:rPr>
          <w:rFonts w:eastAsia="Calibri"/>
          <w:i/>
          <w:color w:val="000000" w:themeColor="text1"/>
          <w:sz w:val="24"/>
          <w:szCs w:val="24"/>
          <w:lang w:eastAsia="en-US"/>
        </w:rPr>
        <w:t> 9</w:t>
      </w:r>
      <w:r w:rsidRPr="00EE557B">
        <w:rPr>
          <w:rFonts w:eastAsia="Calibri"/>
          <w:i/>
          <w:color w:val="000000" w:themeColor="text1"/>
          <w:sz w:val="24"/>
          <w:szCs w:val="24"/>
          <w:lang w:val="kk-KZ" w:eastAsia="en-US"/>
        </w:rPr>
        <w:t>84</w:t>
      </w:r>
      <w:r w:rsidRPr="00EE557B">
        <w:rPr>
          <w:rFonts w:eastAsia="Calibri"/>
          <w:i/>
          <w:color w:val="000000" w:themeColor="text1"/>
          <w:sz w:val="24"/>
          <w:szCs w:val="24"/>
          <w:lang w:eastAsia="en-US"/>
        </w:rPr>
        <w:t> </w:t>
      </w:r>
      <w:r w:rsidRPr="00EE557B">
        <w:rPr>
          <w:rFonts w:eastAsia="Calibri"/>
          <w:i/>
          <w:color w:val="000000" w:themeColor="text1"/>
          <w:sz w:val="24"/>
          <w:szCs w:val="24"/>
          <w:lang w:val="kk-KZ" w:eastAsia="en-US"/>
        </w:rPr>
        <w:t>407,3</w:t>
      </w:r>
      <w:r w:rsidRPr="00EE557B">
        <w:rPr>
          <w:rFonts w:eastAsia="Calibri"/>
          <w:i/>
          <w:color w:val="000000" w:themeColor="text1"/>
          <w:sz w:val="24"/>
          <w:szCs w:val="24"/>
          <w:lang w:eastAsia="en-US"/>
        </w:rPr>
        <w:t> тыс.тенге)</w:t>
      </w:r>
      <w:r w:rsidRPr="00EE557B">
        <w:rPr>
          <w:color w:val="000000" w:themeColor="text1"/>
          <w:sz w:val="28"/>
          <w:szCs w:val="28"/>
        </w:rPr>
        <w:t>.</w:t>
      </w:r>
    </w:p>
    <w:p w14:paraId="37D17A32" w14:textId="77777777" w:rsidR="00C635EC" w:rsidRPr="00EE557B" w:rsidRDefault="00C635EC" w:rsidP="00C635EC">
      <w:pPr>
        <w:widowControl w:val="0"/>
        <w:pBdr>
          <w:bottom w:val="single" w:sz="4" w:space="2" w:color="FFFFFF"/>
        </w:pBdr>
        <w:ind w:firstLine="709"/>
        <w:jc w:val="both"/>
        <w:rPr>
          <w:b/>
          <w:bCs/>
          <w:i/>
          <w:color w:val="000000" w:themeColor="text1"/>
          <w:sz w:val="28"/>
          <w:szCs w:val="28"/>
        </w:rPr>
      </w:pPr>
    </w:p>
    <w:p w14:paraId="7A49A26F" w14:textId="77777777" w:rsidR="00C635EC" w:rsidRPr="00EE557B" w:rsidRDefault="00C635EC" w:rsidP="00C635EC">
      <w:pPr>
        <w:widowControl w:val="0"/>
        <w:pBdr>
          <w:bottom w:val="single" w:sz="4" w:space="2" w:color="FFFFFF"/>
        </w:pBdr>
        <w:ind w:firstLine="709"/>
        <w:jc w:val="both"/>
        <w:rPr>
          <w:b/>
          <w:bCs/>
          <w:i/>
          <w:color w:val="000000" w:themeColor="text1"/>
          <w:sz w:val="28"/>
          <w:szCs w:val="28"/>
        </w:rPr>
      </w:pPr>
      <w:r w:rsidRPr="00EE557B">
        <w:rPr>
          <w:b/>
          <w:bCs/>
          <w:i/>
          <w:color w:val="000000" w:themeColor="text1"/>
          <w:sz w:val="28"/>
          <w:szCs w:val="28"/>
        </w:rPr>
        <w:t>Исполнение по категории «Налоговые поступления»</w:t>
      </w:r>
    </w:p>
    <w:p w14:paraId="75E96718" w14:textId="77777777" w:rsidR="00C635EC" w:rsidRPr="00EE557B" w:rsidRDefault="00C635EC" w:rsidP="00C635EC">
      <w:pPr>
        <w:ind w:firstLine="708"/>
        <w:jc w:val="both"/>
        <w:rPr>
          <w:color w:val="000000" w:themeColor="text1"/>
          <w:sz w:val="28"/>
          <w:szCs w:val="28"/>
        </w:rPr>
      </w:pPr>
    </w:p>
    <w:p w14:paraId="1624FDC8" w14:textId="77777777" w:rsidR="00C635EC" w:rsidRPr="00EE557B" w:rsidRDefault="00C635EC" w:rsidP="00C635EC">
      <w:pPr>
        <w:ind w:firstLine="709"/>
        <w:jc w:val="both"/>
        <w:rPr>
          <w:color w:val="000000" w:themeColor="text1"/>
          <w:sz w:val="28"/>
        </w:rPr>
      </w:pPr>
      <w:r w:rsidRPr="00EE557B">
        <w:rPr>
          <w:color w:val="000000" w:themeColor="text1"/>
          <w:sz w:val="28"/>
        </w:rPr>
        <w:t xml:space="preserve">По налоговым поступлениям в республиканский бюджет за 2023 год при плане </w:t>
      </w:r>
      <w:r w:rsidRPr="00EE557B">
        <w:rPr>
          <w:bCs/>
          <w:color w:val="000000" w:themeColor="text1"/>
          <w:sz w:val="28"/>
          <w:szCs w:val="28"/>
        </w:rPr>
        <w:t>14 279 036 264,0</w:t>
      </w:r>
      <w:r w:rsidRPr="00EE557B">
        <w:rPr>
          <w:bCs/>
          <w:color w:val="000000" w:themeColor="text1"/>
          <w:sz w:val="28"/>
          <w:szCs w:val="28"/>
          <w:lang w:val="kk-KZ"/>
        </w:rPr>
        <w:t xml:space="preserve"> тыс.тенге поступило </w:t>
      </w:r>
      <w:r w:rsidRPr="00EE557B">
        <w:rPr>
          <w:bCs/>
          <w:color w:val="000000" w:themeColor="text1"/>
          <w:sz w:val="28"/>
          <w:szCs w:val="28"/>
        </w:rPr>
        <w:t>12 912 428 256,7</w:t>
      </w:r>
      <w:r w:rsidRPr="00EE557B">
        <w:rPr>
          <w:color w:val="000000" w:themeColor="text1"/>
          <w:sz w:val="28"/>
          <w:szCs w:val="28"/>
        </w:rPr>
        <w:t xml:space="preserve">  тыс.тенге, </w:t>
      </w:r>
      <w:r w:rsidRPr="00EE557B">
        <w:rPr>
          <w:color w:val="000000" w:themeColor="text1"/>
          <w:sz w:val="28"/>
        </w:rPr>
        <w:t>план не исполнен на 1 366 608 007,3 тыс.тенге или исполнение составило 90,4 %.</w:t>
      </w:r>
    </w:p>
    <w:p w14:paraId="24289116" w14:textId="77777777" w:rsidR="00C635EC" w:rsidRPr="00EE557B" w:rsidRDefault="00C635EC" w:rsidP="00C635EC">
      <w:pPr>
        <w:widowControl w:val="0"/>
        <w:pBdr>
          <w:bottom w:val="single" w:sz="4" w:space="31" w:color="FFFFFF"/>
        </w:pBdr>
        <w:ind w:firstLine="709"/>
        <w:jc w:val="both"/>
        <w:rPr>
          <w:iCs/>
          <w:color w:val="000000" w:themeColor="text1"/>
          <w:sz w:val="28"/>
          <w:szCs w:val="28"/>
        </w:rPr>
      </w:pPr>
      <w:r w:rsidRPr="00EE557B">
        <w:rPr>
          <w:rFonts w:eastAsia="Calibri"/>
          <w:color w:val="000000" w:themeColor="text1"/>
          <w:sz w:val="28"/>
          <w:szCs w:val="28"/>
        </w:rPr>
        <w:t xml:space="preserve">По </w:t>
      </w:r>
      <w:r w:rsidRPr="00EE557B">
        <w:rPr>
          <w:i/>
          <w:color w:val="000000" w:themeColor="text1"/>
          <w:sz w:val="28"/>
          <w:szCs w:val="28"/>
          <w:u w:val="single"/>
        </w:rPr>
        <w:t>корпоративному подоходному налогу</w:t>
      </w:r>
      <w:r w:rsidRPr="00EE557B">
        <w:rPr>
          <w:i/>
          <w:color w:val="000000" w:themeColor="text1"/>
          <w:sz w:val="28"/>
          <w:szCs w:val="28"/>
        </w:rPr>
        <w:t xml:space="preserve"> </w:t>
      </w:r>
      <w:r w:rsidRPr="00EE557B">
        <w:rPr>
          <w:rFonts w:eastAsia="Calibri"/>
          <w:i/>
          <w:color w:val="000000" w:themeColor="text1"/>
          <w:sz w:val="24"/>
          <w:szCs w:val="24"/>
        </w:rPr>
        <w:t>(далее - КПН)</w:t>
      </w:r>
      <w:r w:rsidRPr="00EE557B">
        <w:rPr>
          <w:color w:val="000000" w:themeColor="text1"/>
          <w:sz w:val="28"/>
          <w:szCs w:val="28"/>
        </w:rPr>
        <w:t xml:space="preserve"> </w:t>
      </w:r>
      <w:r w:rsidRPr="00EE557B">
        <w:rPr>
          <w:iCs/>
          <w:color w:val="000000" w:themeColor="text1"/>
          <w:sz w:val="28"/>
          <w:szCs w:val="28"/>
        </w:rPr>
        <w:t>при плане 4 965 770 732,0 тыс.тенге в бюджет поступило 3 889 594 508,0 тыс.тенге, план не исполнен на 1 076 176 224,0 тыс.тенге или исполнение 78,3 % к доведенному плану.</w:t>
      </w:r>
    </w:p>
    <w:p w14:paraId="4352D202" w14:textId="77777777" w:rsidR="00C635EC" w:rsidRPr="00EE557B" w:rsidRDefault="00C635EC" w:rsidP="00C635EC">
      <w:pPr>
        <w:widowControl w:val="0"/>
        <w:pBdr>
          <w:bottom w:val="single" w:sz="4" w:space="31" w:color="FFFFFF"/>
        </w:pBdr>
        <w:ind w:firstLine="709"/>
        <w:jc w:val="both"/>
        <w:rPr>
          <w:iCs/>
          <w:color w:val="000000" w:themeColor="text1"/>
          <w:sz w:val="28"/>
          <w:szCs w:val="28"/>
        </w:rPr>
      </w:pPr>
      <w:r w:rsidRPr="00EE557B">
        <w:rPr>
          <w:iCs/>
          <w:color w:val="000000" w:themeColor="text1"/>
          <w:sz w:val="28"/>
          <w:szCs w:val="28"/>
        </w:rPr>
        <w:t xml:space="preserve">Неисполнение плана по КПН обусловлено снижением сумм авансовых платежей </w:t>
      </w:r>
      <w:r w:rsidRPr="00EE557B">
        <w:rPr>
          <w:rFonts w:eastAsia="Calibri"/>
          <w:i/>
          <w:color w:val="000000" w:themeColor="text1"/>
          <w:sz w:val="24"/>
          <w:szCs w:val="24"/>
        </w:rPr>
        <w:t xml:space="preserve">(далее - АП) </w:t>
      </w:r>
      <w:r w:rsidRPr="00EE557B">
        <w:rPr>
          <w:iCs/>
          <w:color w:val="000000" w:themeColor="text1"/>
          <w:sz w:val="28"/>
          <w:szCs w:val="28"/>
        </w:rPr>
        <w:t xml:space="preserve">за 2023 год в сравнении с 2022 годом </w:t>
      </w:r>
      <w:r w:rsidRPr="00EE557B">
        <w:rPr>
          <w:color w:val="000000" w:themeColor="text1"/>
          <w:sz w:val="28"/>
          <w:szCs w:val="32"/>
        </w:rPr>
        <w:t xml:space="preserve">по 318 крупным налогоплательщикам </w:t>
      </w:r>
      <w:r w:rsidRPr="00EE557B">
        <w:rPr>
          <w:rFonts w:eastAsia="Calibri"/>
          <w:i/>
          <w:color w:val="000000" w:themeColor="text1"/>
          <w:sz w:val="24"/>
          <w:szCs w:val="24"/>
          <w:lang w:eastAsia="en-US"/>
        </w:rPr>
        <w:t>(24 % из 1 327 плательщиков КПН в РБ)</w:t>
      </w:r>
      <w:r w:rsidRPr="00EE557B">
        <w:rPr>
          <w:rFonts w:eastAsia="Calibri"/>
          <w:i/>
          <w:color w:val="000000" w:themeColor="text1"/>
          <w:lang w:eastAsia="en-US"/>
        </w:rPr>
        <w:t xml:space="preserve"> </w:t>
      </w:r>
      <w:r w:rsidRPr="00EE557B">
        <w:rPr>
          <w:color w:val="000000" w:themeColor="text1"/>
          <w:sz w:val="28"/>
          <w:szCs w:val="32"/>
        </w:rPr>
        <w:t xml:space="preserve">на 23,3 % или меньше на 291 194,8 млн.тенге </w:t>
      </w:r>
      <w:r w:rsidRPr="00EE557B">
        <w:rPr>
          <w:rFonts w:eastAsia="Calibri"/>
          <w:i/>
          <w:color w:val="000000" w:themeColor="text1"/>
          <w:sz w:val="24"/>
          <w:szCs w:val="24"/>
          <w:lang w:eastAsia="en-US"/>
        </w:rPr>
        <w:t>(по снизившим налогоплательщикам сумма АП за 2022г. – 1 248 068,9 млн.тенге, за 2023г. – 956 874,0 млн.тенге)</w:t>
      </w:r>
      <w:r w:rsidRPr="00EE557B">
        <w:rPr>
          <w:iCs/>
          <w:color w:val="000000" w:themeColor="text1"/>
          <w:sz w:val="28"/>
          <w:szCs w:val="28"/>
        </w:rPr>
        <w:t xml:space="preserve">. </w:t>
      </w:r>
    </w:p>
    <w:p w14:paraId="5B4F6879" w14:textId="77777777" w:rsidR="00C635EC" w:rsidRPr="00EE557B" w:rsidRDefault="00C635EC" w:rsidP="00C635EC">
      <w:pPr>
        <w:widowControl w:val="0"/>
        <w:pBdr>
          <w:bottom w:val="single" w:sz="4" w:space="31" w:color="FFFFFF"/>
        </w:pBdr>
        <w:ind w:firstLine="709"/>
        <w:jc w:val="both"/>
        <w:rPr>
          <w:i/>
          <w:color w:val="000000" w:themeColor="text1"/>
          <w:sz w:val="24"/>
          <w:szCs w:val="24"/>
        </w:rPr>
      </w:pPr>
      <w:r w:rsidRPr="00EE557B">
        <w:rPr>
          <w:b/>
          <w:i/>
          <w:color w:val="000000" w:themeColor="text1"/>
          <w:sz w:val="24"/>
          <w:szCs w:val="24"/>
        </w:rPr>
        <w:t>Справочно</w:t>
      </w:r>
      <w:r w:rsidRPr="00EE557B">
        <w:rPr>
          <w:i/>
          <w:color w:val="000000" w:themeColor="text1"/>
          <w:sz w:val="24"/>
          <w:szCs w:val="24"/>
        </w:rPr>
        <w:t>: в соответствии со статьей 305 Налогового кодекса налогоплательщики (далее – НП) обязаны исчислять и уплачивать авансовые платежи по КПН, подлежащие уплате равными долями за каждый месяц I, II, III, IV кварталов отчетного налогового периода (до и после сдачи декларации за год).</w:t>
      </w:r>
    </w:p>
    <w:p w14:paraId="1067CA51" w14:textId="77777777" w:rsidR="00C635EC" w:rsidRPr="00EE557B" w:rsidRDefault="00C635EC" w:rsidP="00C635EC">
      <w:pPr>
        <w:widowControl w:val="0"/>
        <w:pBdr>
          <w:bottom w:val="single" w:sz="4" w:space="31" w:color="FFFFFF"/>
        </w:pBdr>
        <w:ind w:firstLine="709"/>
        <w:jc w:val="both"/>
        <w:rPr>
          <w:iCs/>
          <w:color w:val="000000" w:themeColor="text1"/>
          <w:sz w:val="28"/>
          <w:szCs w:val="28"/>
        </w:rPr>
      </w:pPr>
      <w:r w:rsidRPr="00EE557B">
        <w:rPr>
          <w:iCs/>
          <w:color w:val="000000" w:themeColor="text1"/>
          <w:sz w:val="28"/>
          <w:szCs w:val="28"/>
        </w:rPr>
        <w:t xml:space="preserve">Основная сумма снижения авансовых платежей по КПН от субъектов крупного предпринимательства наблюдается в следующих отраслях на 25,1 % или меньше на 150 915,6 млн.тенге в горнодобывающей промышленности, на 22,5 % или меньше на 66 432,4 млн.тенге в обрабатывающей промышленности, на 20,9 % или меньше на 25 369,8 млн.тенге в оптово-розничной торговле, на 26,5 % или меньше на 15 389,3 млн.тенге в отрасли транспорта и складирования и на 22 % или меньше на 8 194,4 млн.тенге в финансово-страховой деятельности. </w:t>
      </w:r>
    </w:p>
    <w:p w14:paraId="78C94F87"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iCs/>
          <w:color w:val="000000" w:themeColor="text1"/>
          <w:sz w:val="28"/>
          <w:szCs w:val="28"/>
        </w:rPr>
        <w:t xml:space="preserve">Это связано со снижением цен </w:t>
      </w:r>
      <w:r w:rsidRPr="00EE557B">
        <w:rPr>
          <w:color w:val="000000" w:themeColor="text1"/>
          <w:sz w:val="28"/>
          <w:szCs w:val="28"/>
        </w:rPr>
        <w:t xml:space="preserve">на основные экспортные товары за 2023 года в среднем на 11,3 % </w:t>
      </w:r>
      <w:r w:rsidRPr="00EE557B">
        <w:rPr>
          <w:rFonts w:eastAsia="Calibri"/>
          <w:i/>
          <w:color w:val="000000" w:themeColor="text1"/>
          <w:sz w:val="24"/>
          <w:szCs w:val="24"/>
          <w:lang w:eastAsia="en-US"/>
        </w:rPr>
        <w:t>(алюминий – 16,8 %, цинк - на 24 %, свинец - на 0,8 %, медь – 3,8 %)</w:t>
      </w:r>
      <w:r w:rsidRPr="00EE557B">
        <w:rPr>
          <w:color w:val="000000" w:themeColor="text1"/>
          <w:sz w:val="28"/>
          <w:szCs w:val="28"/>
        </w:rPr>
        <w:t>.</w:t>
      </w:r>
    </w:p>
    <w:p w14:paraId="5DFCE088" w14:textId="77777777" w:rsidR="00C635EC" w:rsidRPr="00EE557B" w:rsidRDefault="00C635EC" w:rsidP="00C635EC">
      <w:pPr>
        <w:widowControl w:val="0"/>
        <w:pBdr>
          <w:bottom w:val="single" w:sz="4" w:space="31" w:color="FFFFFF"/>
        </w:pBdr>
        <w:ind w:firstLine="709"/>
        <w:jc w:val="both"/>
        <w:rPr>
          <w:rFonts w:eastAsia="Calibri"/>
          <w:color w:val="000000" w:themeColor="text1"/>
          <w:sz w:val="28"/>
          <w:szCs w:val="28"/>
          <w:lang w:eastAsia="en-US"/>
        </w:rPr>
      </w:pPr>
      <w:r w:rsidRPr="00EE557B">
        <w:rPr>
          <w:iCs/>
          <w:color w:val="000000" w:themeColor="text1"/>
          <w:sz w:val="28"/>
          <w:szCs w:val="28"/>
        </w:rPr>
        <w:t xml:space="preserve">При этом, </w:t>
      </w:r>
      <w:r w:rsidRPr="00EE557B">
        <w:rPr>
          <w:iCs/>
          <w:color w:val="000000" w:themeColor="text1"/>
          <w:sz w:val="28"/>
          <w:szCs w:val="28"/>
          <w:lang w:val="kk-KZ"/>
        </w:rPr>
        <w:t xml:space="preserve">наибольшая доля </w:t>
      </w:r>
      <w:r w:rsidRPr="00EE557B">
        <w:rPr>
          <w:iCs/>
          <w:color w:val="000000" w:themeColor="text1"/>
          <w:sz w:val="28"/>
          <w:szCs w:val="28"/>
        </w:rPr>
        <w:t xml:space="preserve">неисполнения плана по КПН приходится на пять крупных предприятий, по которым сумма снижения по сравнению с 2022 годом составила 230 205,5 млн.тенге, в том числе по: </w:t>
      </w:r>
      <w:r w:rsidRPr="00EE557B">
        <w:rPr>
          <w:color w:val="000000" w:themeColor="text1"/>
          <w:sz w:val="28"/>
          <w:szCs w:val="28"/>
        </w:rPr>
        <w:t xml:space="preserve">АО «Соколовско-Сарбайское горно-обогатительное производственное объединение» - 59 127,6 млн.тенге или меньше на 74,4 % </w:t>
      </w:r>
      <w:r w:rsidRPr="00EE557B">
        <w:rPr>
          <w:rFonts w:eastAsia="Calibri"/>
          <w:i/>
          <w:color w:val="000000" w:themeColor="text1"/>
          <w:sz w:val="24"/>
          <w:szCs w:val="24"/>
          <w:lang w:eastAsia="en-US"/>
        </w:rPr>
        <w:t>(в связи с приостановлением с марта 2022г. отгрузки сырья  (окатыши и  железорудный концентрат) в адрес Магнитогорского металлургического комбината в РФ, который занимал более 60 % от объемов реализации)</w:t>
      </w:r>
      <w:r w:rsidRPr="00EE557B">
        <w:rPr>
          <w:rFonts w:eastAsia="Calibri"/>
          <w:color w:val="000000" w:themeColor="text1"/>
          <w:sz w:val="28"/>
          <w:szCs w:val="28"/>
          <w:lang w:eastAsia="en-US"/>
        </w:rPr>
        <w:t xml:space="preserve">, </w:t>
      </w:r>
      <w:r w:rsidRPr="00EE557B">
        <w:rPr>
          <w:rFonts w:eastAsia="Calibri"/>
          <w:color w:val="000000" w:themeColor="text1"/>
          <w:sz w:val="28"/>
          <w:szCs w:val="28"/>
          <w:lang w:eastAsia="en-US"/>
        </w:rPr>
        <w:lastRenderedPageBreak/>
        <w:t xml:space="preserve">АО «АрселорМиттал Темиртау» - 51 494,7 млн.тенге </w:t>
      </w:r>
      <w:r w:rsidRPr="00EE557B">
        <w:rPr>
          <w:color w:val="000000" w:themeColor="text1"/>
          <w:sz w:val="28"/>
          <w:szCs w:val="28"/>
        </w:rPr>
        <w:t>или на 77,8 %</w:t>
      </w:r>
      <w:r w:rsidRPr="00EE557B">
        <w:rPr>
          <w:rFonts w:eastAsia="Calibri"/>
          <w:i/>
          <w:color w:val="000000" w:themeColor="text1"/>
          <w:sz w:val="24"/>
          <w:szCs w:val="24"/>
          <w:lang w:eastAsia="en-US"/>
        </w:rPr>
        <w:t xml:space="preserve"> (в связи с введением санкций в отношении РФ нарушена логистика отгрузки металлов через порты РФ, расторгнуты контракты, что привело к снижению объемов производства, росту расходов на логистику, электроэнергию, топливо, отопление и снижению доходов по реализации, а также, за счет поступления 18,8 млрд.тенге в 2022 году по акту налоговой проверки за 2018-2019 годы)</w:t>
      </w:r>
      <w:r w:rsidRPr="00EE557B">
        <w:rPr>
          <w:color w:val="000000" w:themeColor="text1"/>
          <w:sz w:val="28"/>
          <w:szCs w:val="28"/>
        </w:rPr>
        <w:t xml:space="preserve">, </w:t>
      </w:r>
      <w:r w:rsidRPr="00EE557B">
        <w:rPr>
          <w:iCs/>
          <w:color w:val="000000" w:themeColor="text1"/>
          <w:sz w:val="28"/>
          <w:szCs w:val="28"/>
        </w:rPr>
        <w:t xml:space="preserve">ТОО «Казцинк» - 50 544,5 млн.тенге </w:t>
      </w:r>
      <w:r w:rsidRPr="00EE557B">
        <w:rPr>
          <w:color w:val="000000" w:themeColor="text1"/>
          <w:sz w:val="28"/>
          <w:szCs w:val="28"/>
        </w:rPr>
        <w:t xml:space="preserve">или на 72 % </w:t>
      </w:r>
      <w:r w:rsidRPr="00EE557B">
        <w:rPr>
          <w:rFonts w:eastAsia="Calibri"/>
          <w:i/>
          <w:color w:val="000000" w:themeColor="text1"/>
          <w:sz w:val="24"/>
          <w:szCs w:val="24"/>
          <w:lang w:eastAsia="en-US"/>
        </w:rPr>
        <w:t>(сокращение объемов добычи цинка на 1,3 тыс.тонн, меди на 2,8 тыс.тонн, свинца на 0,9 тыс.тонн на месторождениях Малеевское и Тишинское. Кроме того, в связи с введением санкций в отношении РФ изменены маршруты отправки грузов, что привело к росту расходов на логистику на 43 % или 45$ на 1 тонну груза, снижение реализации цинка на 26,4 %, катодной меди на 33 %, переработанного свинца на 79,6 %, переработки давальческого серебра на 55,6 %),</w:t>
      </w:r>
      <w:r w:rsidRPr="00EE557B">
        <w:rPr>
          <w:rFonts w:eastAsia="Calibri"/>
          <w:color w:val="000000" w:themeColor="text1"/>
          <w:sz w:val="28"/>
          <w:szCs w:val="28"/>
          <w:lang w:eastAsia="en-US"/>
        </w:rPr>
        <w:t xml:space="preserve"> также наблюдается снижение КПН по подрядным компаниям КПО Б.В. по филиалу компании с ОО «Аджип Карачаганак Б.В.» на 37 009,8 млн.тенге или на 26,1 %,</w:t>
      </w:r>
      <w:r w:rsidRPr="00EE557B">
        <w:rPr>
          <w:rFonts w:eastAsia="Calibri"/>
          <w:color w:val="000000" w:themeColor="text1"/>
          <w:sz w:val="28"/>
          <w:szCs w:val="28"/>
          <w:lang w:val="kk-KZ" w:eastAsia="en-US"/>
        </w:rPr>
        <w:t xml:space="preserve"> </w:t>
      </w:r>
      <w:r w:rsidRPr="00EE557B">
        <w:rPr>
          <w:rFonts w:eastAsia="Calibri"/>
          <w:color w:val="000000" w:themeColor="text1"/>
          <w:sz w:val="28"/>
          <w:szCs w:val="28"/>
          <w:lang w:eastAsia="en-US"/>
        </w:rPr>
        <w:t xml:space="preserve">филиалу «Би Джи Карачаганак Лиметед» на 32 028,8 млн.тенге или на 25,2 % в результате снижения мировой цены на нефть марки </w:t>
      </w:r>
      <w:r w:rsidRPr="00EE557B">
        <w:rPr>
          <w:rFonts w:eastAsia="Calibri"/>
          <w:color w:val="000000" w:themeColor="text1"/>
          <w:sz w:val="28"/>
          <w:szCs w:val="28"/>
          <w:lang w:val="en-US" w:eastAsia="en-US"/>
        </w:rPr>
        <w:t>Brent</w:t>
      </w:r>
      <w:r w:rsidRPr="00EE557B">
        <w:rPr>
          <w:rFonts w:eastAsia="Calibri"/>
          <w:color w:val="000000" w:themeColor="text1"/>
          <w:sz w:val="28"/>
          <w:szCs w:val="28"/>
          <w:lang w:eastAsia="en-US"/>
        </w:rPr>
        <w:t xml:space="preserve"> в среднем на 16,7 % </w:t>
      </w:r>
      <w:r w:rsidRPr="00EE557B">
        <w:rPr>
          <w:color w:val="000000" w:themeColor="text1"/>
          <w:sz w:val="28"/>
          <w:szCs w:val="28"/>
          <w:lang w:val="kk-KZ"/>
        </w:rPr>
        <w:t>или с 99,1</w:t>
      </w:r>
      <w:r w:rsidRPr="00EE557B">
        <w:rPr>
          <w:color w:val="000000" w:themeColor="text1"/>
          <w:sz w:val="28"/>
          <w:szCs w:val="28"/>
        </w:rPr>
        <w:t>$ до 82,6$ за баррель сырой нефти</w:t>
      </w:r>
      <w:r w:rsidRPr="00EE557B">
        <w:rPr>
          <w:rFonts w:eastAsia="Calibri"/>
          <w:color w:val="000000" w:themeColor="text1"/>
          <w:sz w:val="28"/>
          <w:szCs w:val="28"/>
          <w:lang w:eastAsia="en-US"/>
        </w:rPr>
        <w:t>.</w:t>
      </w:r>
    </w:p>
    <w:p w14:paraId="493EB03A" w14:textId="77777777" w:rsidR="00C635EC" w:rsidRPr="00EE557B" w:rsidRDefault="00C635EC" w:rsidP="00C635EC">
      <w:pPr>
        <w:widowControl w:val="0"/>
        <w:pBdr>
          <w:bottom w:val="single" w:sz="4" w:space="31" w:color="FFFFFF"/>
        </w:pBdr>
        <w:ind w:firstLine="708"/>
        <w:jc w:val="both"/>
        <w:rPr>
          <w:rFonts w:eastAsia="Calibri"/>
          <w:i/>
          <w:color w:val="000000" w:themeColor="text1"/>
          <w:sz w:val="24"/>
          <w:szCs w:val="24"/>
        </w:rPr>
      </w:pPr>
      <w:r w:rsidRPr="00EE557B">
        <w:rPr>
          <w:bCs/>
          <w:color w:val="000000" w:themeColor="text1"/>
          <w:sz w:val="28"/>
          <w:szCs w:val="28"/>
        </w:rPr>
        <w:t xml:space="preserve">По </w:t>
      </w:r>
      <w:r w:rsidRPr="00EE557B">
        <w:rPr>
          <w:bCs/>
          <w:i/>
          <w:iCs/>
          <w:color w:val="000000" w:themeColor="text1"/>
          <w:sz w:val="28"/>
          <w:szCs w:val="28"/>
          <w:u w:val="single"/>
        </w:rPr>
        <w:t>налогу на добавленную стоимость (НДС)</w:t>
      </w:r>
      <w:r w:rsidRPr="00EE557B">
        <w:rPr>
          <w:color w:val="000000" w:themeColor="text1"/>
          <w:sz w:val="28"/>
          <w:szCs w:val="28"/>
        </w:rPr>
        <w:t xml:space="preserve"> при плане 5 823 701 023,0 тыс.тенге поступило 5 674 110 639,8 тыс.тенге или исполнение составило 97,4 % </w:t>
      </w:r>
      <w:r w:rsidRPr="00EE557B">
        <w:rPr>
          <w:rFonts w:eastAsia="Calibri"/>
          <w:i/>
          <w:color w:val="000000" w:themeColor="text1"/>
          <w:sz w:val="24"/>
          <w:szCs w:val="24"/>
        </w:rPr>
        <w:t>(сумма неисполнения – 149 590 383,2 тыс.тенге).</w:t>
      </w:r>
    </w:p>
    <w:p w14:paraId="04FB6D5A"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rFonts w:eastAsia="Calibri"/>
          <w:color w:val="000000" w:themeColor="text1"/>
          <w:sz w:val="28"/>
          <w:szCs w:val="28"/>
          <w:lang w:eastAsia="en-US"/>
        </w:rPr>
        <w:t xml:space="preserve">1) По </w:t>
      </w:r>
      <w:r w:rsidRPr="00EE557B">
        <w:rPr>
          <w:bCs/>
          <w:i/>
          <w:iCs/>
          <w:color w:val="000000" w:themeColor="text1"/>
          <w:sz w:val="28"/>
          <w:szCs w:val="28"/>
          <w:u w:val="single"/>
        </w:rPr>
        <w:t>НДС на товары внутреннего производства</w:t>
      </w:r>
      <w:r w:rsidRPr="00EE557B">
        <w:rPr>
          <w:color w:val="000000" w:themeColor="text1"/>
          <w:sz w:val="28"/>
          <w:szCs w:val="28"/>
        </w:rPr>
        <w:t xml:space="preserve"> при плане 2 609 795 009,0 тыс.тенге поступило 2 874 795 488,2 тыс.тенге, план перевыполнен на 265 000 479,2 тыс.тенге или на 110,2 % к доведенному плану, из них по:</w:t>
      </w:r>
    </w:p>
    <w:p w14:paraId="3C9EC5BA"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color w:val="000000" w:themeColor="text1"/>
          <w:sz w:val="28"/>
          <w:szCs w:val="28"/>
        </w:rPr>
        <w:t xml:space="preserve">- </w:t>
      </w:r>
      <w:r w:rsidRPr="00EE557B">
        <w:rPr>
          <w:i/>
          <w:color w:val="000000" w:themeColor="text1"/>
          <w:sz w:val="28"/>
          <w:szCs w:val="28"/>
          <w:u w:val="single"/>
        </w:rPr>
        <w:t>НДС на произведенные товары, выполненные работы и оказанные услуги на территории Республики Казахстан</w:t>
      </w:r>
      <w:r w:rsidRPr="00EE557B">
        <w:rPr>
          <w:i/>
          <w:color w:val="000000" w:themeColor="text1"/>
          <w:sz w:val="28"/>
          <w:szCs w:val="28"/>
        </w:rPr>
        <w:t xml:space="preserve"> </w:t>
      </w:r>
      <w:r w:rsidRPr="00EE557B">
        <w:rPr>
          <w:color w:val="000000" w:themeColor="text1"/>
          <w:sz w:val="28"/>
          <w:szCs w:val="28"/>
        </w:rPr>
        <w:t>план перевыполнен на 273 952 657,0 тыс.тенге или на 11,5 %</w:t>
      </w:r>
      <w:r w:rsidRPr="00EE557B">
        <w:rPr>
          <w:i/>
          <w:color w:val="000000" w:themeColor="text1"/>
          <w:sz w:val="28"/>
          <w:szCs w:val="28"/>
        </w:rPr>
        <w:t xml:space="preserve">, </w:t>
      </w:r>
      <w:r w:rsidRPr="00EE557B">
        <w:rPr>
          <w:bCs/>
          <w:color w:val="000000" w:themeColor="text1"/>
          <w:sz w:val="28"/>
          <w:szCs w:val="28"/>
        </w:rPr>
        <w:t xml:space="preserve">при плане </w:t>
      </w:r>
      <w:r w:rsidRPr="00EE557B">
        <w:rPr>
          <w:color w:val="000000" w:themeColor="text1"/>
          <w:sz w:val="28"/>
          <w:szCs w:val="28"/>
        </w:rPr>
        <w:t>2 380 607 650,0 тыс.тенге поступило 2 654 560 307,0 тыс.тенге.</w:t>
      </w:r>
    </w:p>
    <w:p w14:paraId="3214349B"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color w:val="000000" w:themeColor="text1"/>
          <w:sz w:val="28"/>
          <w:szCs w:val="28"/>
        </w:rPr>
        <w:t xml:space="preserve">Перевыполнение плана связано с увеличением сумм оборотов по реализации товаров, работ, услуг </w:t>
      </w:r>
      <w:r w:rsidRPr="00EE557B">
        <w:rPr>
          <w:rFonts w:eastAsia="Calibri"/>
          <w:i/>
          <w:color w:val="000000" w:themeColor="text1"/>
          <w:sz w:val="24"/>
          <w:szCs w:val="24"/>
          <w:lang w:eastAsia="en-US"/>
        </w:rPr>
        <w:t xml:space="preserve">(согласно данным ИС ЭСФ) </w:t>
      </w:r>
      <w:r w:rsidRPr="00EE557B">
        <w:rPr>
          <w:color w:val="000000" w:themeColor="text1"/>
          <w:sz w:val="28"/>
          <w:szCs w:val="28"/>
          <w:lang w:val="kk-KZ"/>
        </w:rPr>
        <w:t xml:space="preserve">за 2023 год в сравнении с 2022 годом на 37,2 % или на 57 558 219,0 млн.тенге </w:t>
      </w:r>
      <w:r w:rsidRPr="00EE557B">
        <w:rPr>
          <w:rFonts w:eastAsia="Calibri"/>
          <w:i/>
          <w:color w:val="000000" w:themeColor="text1"/>
          <w:sz w:val="24"/>
          <w:szCs w:val="24"/>
          <w:lang w:eastAsia="en-US"/>
        </w:rPr>
        <w:t>(с 154 586 306,0 млн.тенге до 212 144 525,2 млн.тенге)</w:t>
      </w:r>
      <w:r w:rsidRPr="00EE557B">
        <w:rPr>
          <w:color w:val="000000" w:themeColor="text1"/>
          <w:sz w:val="28"/>
          <w:szCs w:val="28"/>
        </w:rPr>
        <w:t>.</w:t>
      </w:r>
    </w:p>
    <w:p w14:paraId="4C32F573"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color w:val="000000" w:themeColor="text1"/>
          <w:sz w:val="28"/>
          <w:szCs w:val="28"/>
          <w:lang w:val="kk-KZ"/>
        </w:rPr>
        <w:t xml:space="preserve">При этом, </w:t>
      </w:r>
      <w:r w:rsidRPr="00EE557B">
        <w:rPr>
          <w:color w:val="000000" w:themeColor="text1"/>
          <w:sz w:val="28"/>
          <w:szCs w:val="28"/>
        </w:rPr>
        <w:t xml:space="preserve">с начала года бизнесу возвращен НДС на сумму </w:t>
      </w:r>
      <w:r w:rsidRPr="00EE557B">
        <w:rPr>
          <w:color w:val="000000" w:themeColor="text1"/>
          <w:sz w:val="28"/>
          <w:szCs w:val="28"/>
          <w:lang w:val="kk-KZ"/>
        </w:rPr>
        <w:t>429 651 442</w:t>
      </w:r>
      <w:r w:rsidRPr="00EE557B">
        <w:rPr>
          <w:color w:val="000000" w:themeColor="text1"/>
          <w:sz w:val="28"/>
          <w:szCs w:val="28"/>
        </w:rPr>
        <w:t xml:space="preserve"> тыс.тенге, что по сравнению с 2022 годом меньше на 50 % или на 428 804 174 тыс.тенге </w:t>
      </w:r>
      <w:r w:rsidRPr="00EE557B">
        <w:rPr>
          <w:rFonts w:eastAsia="Calibri"/>
          <w:i/>
          <w:color w:val="000000" w:themeColor="text1"/>
          <w:sz w:val="24"/>
          <w:szCs w:val="24"/>
          <w:lang w:eastAsia="en-US"/>
        </w:rPr>
        <w:t>(возврат НДС за 2022г. – 858 455 616 тыс.тенге)</w:t>
      </w:r>
      <w:r w:rsidRPr="00EE557B">
        <w:rPr>
          <w:color w:val="000000" w:themeColor="text1"/>
          <w:sz w:val="28"/>
          <w:szCs w:val="28"/>
        </w:rPr>
        <w:t>;</w:t>
      </w:r>
    </w:p>
    <w:p w14:paraId="59FF2022"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color w:val="000000" w:themeColor="text1"/>
          <w:sz w:val="28"/>
          <w:szCs w:val="28"/>
        </w:rPr>
        <w:t xml:space="preserve">- </w:t>
      </w:r>
      <w:r w:rsidRPr="00EE557B">
        <w:rPr>
          <w:i/>
          <w:iCs/>
          <w:color w:val="000000" w:themeColor="text1"/>
          <w:sz w:val="28"/>
          <w:szCs w:val="28"/>
          <w:u w:val="single"/>
        </w:rPr>
        <w:t>НДС за нерезидента</w:t>
      </w:r>
      <w:r w:rsidRPr="00EE557B">
        <w:rPr>
          <w:color w:val="000000" w:themeColor="text1"/>
          <w:sz w:val="28"/>
          <w:szCs w:val="28"/>
        </w:rPr>
        <w:t xml:space="preserve"> при плане 189 212 343,0 тыс.тенге фактически поступило 179 870 254,0 тыс.тенге, так план не исполнен на 9 342 089,0 тыс.тенге или исполнение 95,1 %.</w:t>
      </w:r>
    </w:p>
    <w:p w14:paraId="2B808CA6"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color w:val="000000" w:themeColor="text1"/>
          <w:sz w:val="28"/>
          <w:szCs w:val="28"/>
          <w:lang w:val="kk-KZ"/>
        </w:rPr>
        <w:t>П</w:t>
      </w:r>
      <w:r w:rsidRPr="00EE557B">
        <w:rPr>
          <w:color w:val="000000" w:themeColor="text1"/>
          <w:sz w:val="28"/>
          <w:szCs w:val="28"/>
        </w:rPr>
        <w:t xml:space="preserve">лан </w:t>
      </w:r>
      <w:r w:rsidRPr="00EE557B">
        <w:rPr>
          <w:color w:val="000000" w:themeColor="text1"/>
          <w:sz w:val="28"/>
          <w:szCs w:val="28"/>
          <w:lang w:val="kk-KZ"/>
        </w:rPr>
        <w:t>н</w:t>
      </w:r>
      <w:r w:rsidRPr="00EE557B">
        <w:rPr>
          <w:color w:val="000000" w:themeColor="text1"/>
          <w:sz w:val="28"/>
          <w:szCs w:val="28"/>
        </w:rPr>
        <w:t>е</w:t>
      </w:r>
      <w:r w:rsidRPr="00EE557B">
        <w:rPr>
          <w:color w:val="000000" w:themeColor="text1"/>
          <w:sz w:val="28"/>
          <w:szCs w:val="28"/>
          <w:lang w:val="kk-KZ"/>
        </w:rPr>
        <w:t xml:space="preserve"> </w:t>
      </w:r>
      <w:r w:rsidRPr="00EE557B">
        <w:rPr>
          <w:color w:val="000000" w:themeColor="text1"/>
          <w:sz w:val="28"/>
          <w:szCs w:val="28"/>
        </w:rPr>
        <w:t xml:space="preserve">исполнен за счет снижения объема полученных работ и услуг от нерезидентов </w:t>
      </w:r>
      <w:r w:rsidRPr="00EE557B">
        <w:rPr>
          <w:rFonts w:eastAsia="Calibri"/>
          <w:i/>
          <w:color w:val="000000" w:themeColor="text1"/>
          <w:sz w:val="24"/>
          <w:szCs w:val="24"/>
          <w:lang w:eastAsia="en-US"/>
        </w:rPr>
        <w:t>(снижение доходов по заключенным договорам).</w:t>
      </w:r>
      <w:r w:rsidRPr="00EE557B">
        <w:rPr>
          <w:color w:val="000000" w:themeColor="text1"/>
          <w:sz w:val="28"/>
          <w:szCs w:val="28"/>
        </w:rPr>
        <w:t xml:space="preserve"> Снижение поступлений наблюдается по 3</w:t>
      </w:r>
      <w:r w:rsidRPr="00EE557B">
        <w:rPr>
          <w:color w:val="000000" w:themeColor="text1"/>
          <w:sz w:val="28"/>
          <w:szCs w:val="28"/>
          <w:lang w:val="en-US"/>
        </w:rPr>
        <w:t> </w:t>
      </w:r>
      <w:r w:rsidRPr="00EE557B">
        <w:rPr>
          <w:color w:val="000000" w:themeColor="text1"/>
          <w:sz w:val="28"/>
          <w:szCs w:val="28"/>
        </w:rPr>
        <w:t>285 НП на общую сумму 32</w:t>
      </w:r>
      <w:r w:rsidRPr="00EE557B">
        <w:rPr>
          <w:color w:val="000000" w:themeColor="text1"/>
          <w:sz w:val="28"/>
          <w:szCs w:val="28"/>
          <w:lang w:val="en-US"/>
        </w:rPr>
        <w:t> </w:t>
      </w:r>
      <w:r w:rsidRPr="00EE557B">
        <w:rPr>
          <w:color w:val="000000" w:themeColor="text1"/>
          <w:sz w:val="28"/>
          <w:szCs w:val="28"/>
        </w:rPr>
        <w:t>519</w:t>
      </w:r>
      <w:r w:rsidRPr="00EE557B">
        <w:rPr>
          <w:color w:val="000000" w:themeColor="text1"/>
          <w:sz w:val="28"/>
          <w:szCs w:val="28"/>
          <w:lang w:val="en-US"/>
        </w:rPr>
        <w:t> </w:t>
      </w:r>
      <w:r w:rsidRPr="00EE557B">
        <w:rPr>
          <w:color w:val="000000" w:themeColor="text1"/>
          <w:sz w:val="28"/>
          <w:szCs w:val="28"/>
        </w:rPr>
        <w:t>992,4 тыс.тенге, в т. ч. наибольшие суммы снижения поступлений: ТОО «SAMSUNG ELECTRONICS CENTRAL EURASIA» (САМСУНГ ЭЛЕКТРОНИКС ЦЕНТРАЛЬНАЯ ЕВРАЗИЯ)» на 2</w:t>
      </w:r>
      <w:r w:rsidRPr="00EE557B">
        <w:rPr>
          <w:color w:val="000000" w:themeColor="text1"/>
          <w:sz w:val="28"/>
          <w:szCs w:val="28"/>
          <w:lang w:val="en-US"/>
        </w:rPr>
        <w:t> </w:t>
      </w:r>
      <w:r w:rsidRPr="00EE557B">
        <w:rPr>
          <w:color w:val="000000" w:themeColor="text1"/>
          <w:sz w:val="28"/>
          <w:szCs w:val="28"/>
        </w:rPr>
        <w:t>315</w:t>
      </w:r>
      <w:r w:rsidRPr="00EE557B">
        <w:rPr>
          <w:color w:val="000000" w:themeColor="text1"/>
          <w:sz w:val="28"/>
          <w:szCs w:val="28"/>
          <w:lang w:val="en-US"/>
        </w:rPr>
        <w:t> </w:t>
      </w:r>
      <w:r w:rsidRPr="00EE557B">
        <w:rPr>
          <w:color w:val="000000" w:themeColor="text1"/>
          <w:sz w:val="28"/>
          <w:szCs w:val="28"/>
        </w:rPr>
        <w:t>887 тыс.тенге</w:t>
      </w:r>
      <w:r w:rsidRPr="00EE557B">
        <w:rPr>
          <w:rFonts w:eastAsia="Calibri"/>
          <w:i/>
          <w:color w:val="000000" w:themeColor="text1"/>
          <w:sz w:val="24"/>
          <w:szCs w:val="24"/>
          <w:lang w:eastAsia="en-US"/>
        </w:rPr>
        <w:t xml:space="preserve"> (ранее ТОО производило реализацию на территории Узбекистана, в настоящий момент в Узбекистан заехал свой дистрибьютор)</w:t>
      </w:r>
      <w:r w:rsidRPr="00EE557B">
        <w:rPr>
          <w:color w:val="000000" w:themeColor="text1"/>
          <w:sz w:val="28"/>
          <w:szCs w:val="28"/>
        </w:rPr>
        <w:t>, ТОО «Sports Entertainment» на 2</w:t>
      </w:r>
      <w:r w:rsidRPr="00EE557B">
        <w:rPr>
          <w:color w:val="000000" w:themeColor="text1"/>
          <w:sz w:val="28"/>
          <w:szCs w:val="28"/>
          <w:lang w:val="en-US"/>
        </w:rPr>
        <w:t> </w:t>
      </w:r>
      <w:r w:rsidRPr="00EE557B">
        <w:rPr>
          <w:color w:val="000000" w:themeColor="text1"/>
          <w:sz w:val="28"/>
          <w:szCs w:val="28"/>
        </w:rPr>
        <w:t>248</w:t>
      </w:r>
      <w:r w:rsidRPr="00EE557B">
        <w:rPr>
          <w:color w:val="000000" w:themeColor="text1"/>
          <w:sz w:val="28"/>
          <w:szCs w:val="28"/>
          <w:lang w:val="en-US"/>
        </w:rPr>
        <w:t> </w:t>
      </w:r>
      <w:r w:rsidRPr="00EE557B">
        <w:rPr>
          <w:color w:val="000000" w:themeColor="text1"/>
          <w:sz w:val="28"/>
          <w:szCs w:val="28"/>
        </w:rPr>
        <w:t>254</w:t>
      </w:r>
      <w:r w:rsidRPr="00EE557B">
        <w:rPr>
          <w:color w:val="000000" w:themeColor="text1"/>
          <w:sz w:val="28"/>
          <w:szCs w:val="28"/>
          <w:lang w:val="en-US"/>
        </w:rPr>
        <w:t> </w:t>
      </w:r>
      <w:r w:rsidRPr="00EE557B">
        <w:rPr>
          <w:color w:val="000000" w:themeColor="text1"/>
          <w:sz w:val="28"/>
          <w:szCs w:val="28"/>
        </w:rPr>
        <w:t xml:space="preserve">тыс.тенге, филиал Компании «Консолидейтед Контрактинг Инжиниринг &amp; Прокьюрмент С.А.Л. - Офшор «Consolidated Contracting Engineering &amp; Procurement S.A.L. – Offshore» в г.Атырау» - на </w:t>
      </w:r>
      <w:r w:rsidRPr="00EE557B">
        <w:rPr>
          <w:color w:val="000000" w:themeColor="text1"/>
          <w:sz w:val="28"/>
          <w:szCs w:val="28"/>
        </w:rPr>
        <w:lastRenderedPageBreak/>
        <w:t>1</w:t>
      </w:r>
      <w:r w:rsidRPr="00EE557B">
        <w:rPr>
          <w:color w:val="000000" w:themeColor="text1"/>
          <w:sz w:val="28"/>
          <w:szCs w:val="28"/>
          <w:lang w:val="en-US"/>
        </w:rPr>
        <w:t> </w:t>
      </w:r>
      <w:r w:rsidRPr="00EE557B">
        <w:rPr>
          <w:color w:val="000000" w:themeColor="text1"/>
          <w:sz w:val="28"/>
          <w:szCs w:val="28"/>
        </w:rPr>
        <w:t>948</w:t>
      </w:r>
      <w:r w:rsidRPr="00EE557B">
        <w:rPr>
          <w:color w:val="000000" w:themeColor="text1"/>
          <w:sz w:val="28"/>
          <w:szCs w:val="28"/>
          <w:lang w:val="en-US"/>
        </w:rPr>
        <w:t> </w:t>
      </w:r>
      <w:r w:rsidRPr="00EE557B">
        <w:rPr>
          <w:color w:val="000000" w:themeColor="text1"/>
          <w:sz w:val="28"/>
          <w:szCs w:val="28"/>
        </w:rPr>
        <w:t>665 тыс.тенге, ТОО «Каспиан Дреджинг энд Марин Контракторс» - на 1</w:t>
      </w:r>
      <w:r w:rsidRPr="00EE557B">
        <w:rPr>
          <w:color w:val="000000" w:themeColor="text1"/>
          <w:sz w:val="28"/>
          <w:szCs w:val="28"/>
          <w:lang w:val="en-US"/>
        </w:rPr>
        <w:t> </w:t>
      </w:r>
      <w:r w:rsidRPr="00EE557B">
        <w:rPr>
          <w:color w:val="000000" w:themeColor="text1"/>
          <w:sz w:val="28"/>
          <w:szCs w:val="28"/>
        </w:rPr>
        <w:t>745</w:t>
      </w:r>
      <w:r w:rsidRPr="00EE557B">
        <w:rPr>
          <w:color w:val="000000" w:themeColor="text1"/>
          <w:sz w:val="28"/>
          <w:szCs w:val="28"/>
          <w:lang w:val="en-US"/>
        </w:rPr>
        <w:t> </w:t>
      </w:r>
      <w:r w:rsidRPr="00EE557B">
        <w:rPr>
          <w:color w:val="000000" w:themeColor="text1"/>
          <w:sz w:val="28"/>
          <w:szCs w:val="28"/>
        </w:rPr>
        <w:t>673 тыс.тенге, АО «АрселорМиттал Темиртау» - на 1</w:t>
      </w:r>
      <w:r w:rsidRPr="00EE557B">
        <w:rPr>
          <w:color w:val="000000" w:themeColor="text1"/>
          <w:sz w:val="28"/>
          <w:szCs w:val="28"/>
          <w:lang w:val="en-US"/>
        </w:rPr>
        <w:t> </w:t>
      </w:r>
      <w:r w:rsidRPr="00EE557B">
        <w:rPr>
          <w:color w:val="000000" w:themeColor="text1"/>
          <w:sz w:val="28"/>
          <w:szCs w:val="28"/>
        </w:rPr>
        <w:t>302</w:t>
      </w:r>
      <w:r w:rsidRPr="00EE557B">
        <w:rPr>
          <w:color w:val="000000" w:themeColor="text1"/>
          <w:sz w:val="28"/>
          <w:szCs w:val="28"/>
          <w:lang w:val="en-US"/>
        </w:rPr>
        <w:t> </w:t>
      </w:r>
      <w:r w:rsidRPr="00EE557B">
        <w:rPr>
          <w:color w:val="000000" w:themeColor="text1"/>
          <w:sz w:val="28"/>
          <w:szCs w:val="28"/>
        </w:rPr>
        <w:t xml:space="preserve">003 тыс.тенге </w:t>
      </w:r>
      <w:r w:rsidRPr="00EE557B">
        <w:rPr>
          <w:rFonts w:eastAsia="Calibri"/>
          <w:i/>
          <w:color w:val="000000" w:themeColor="text1"/>
          <w:sz w:val="24"/>
          <w:szCs w:val="24"/>
          <w:lang w:eastAsia="en-US"/>
        </w:rPr>
        <w:t>(за счет снижения оплаты за использование франшизы за 4 кв. 2022г.),</w:t>
      </w:r>
      <w:r w:rsidRPr="00EE557B">
        <w:rPr>
          <w:color w:val="000000" w:themeColor="text1"/>
          <w:sz w:val="28"/>
          <w:szCs w:val="28"/>
        </w:rPr>
        <w:t xml:space="preserve"> ТОО «МакКинзи и Компания Казахстан» - на 1</w:t>
      </w:r>
      <w:r w:rsidRPr="00EE557B">
        <w:rPr>
          <w:color w:val="000000" w:themeColor="text1"/>
          <w:sz w:val="28"/>
          <w:szCs w:val="28"/>
          <w:lang w:val="en-US"/>
        </w:rPr>
        <w:t> </w:t>
      </w:r>
      <w:r w:rsidRPr="00EE557B">
        <w:rPr>
          <w:color w:val="000000" w:themeColor="text1"/>
          <w:sz w:val="28"/>
          <w:szCs w:val="28"/>
        </w:rPr>
        <w:t>106</w:t>
      </w:r>
      <w:r w:rsidRPr="00EE557B">
        <w:rPr>
          <w:color w:val="000000" w:themeColor="text1"/>
          <w:sz w:val="28"/>
          <w:szCs w:val="28"/>
          <w:lang w:val="en-US"/>
        </w:rPr>
        <w:t> </w:t>
      </w:r>
      <w:r w:rsidRPr="00EE557B">
        <w:rPr>
          <w:color w:val="000000" w:themeColor="text1"/>
          <w:sz w:val="28"/>
          <w:szCs w:val="28"/>
        </w:rPr>
        <w:t>430</w:t>
      </w:r>
      <w:r w:rsidRPr="00EE557B">
        <w:rPr>
          <w:color w:val="000000" w:themeColor="text1"/>
          <w:sz w:val="28"/>
          <w:szCs w:val="28"/>
          <w:lang w:val="en-US"/>
        </w:rPr>
        <w:t> </w:t>
      </w:r>
      <w:r w:rsidRPr="00EE557B">
        <w:rPr>
          <w:color w:val="000000" w:themeColor="text1"/>
          <w:sz w:val="28"/>
          <w:szCs w:val="28"/>
        </w:rPr>
        <w:t>тыс.тенге, АО «АК Алтыналмас» - на 950</w:t>
      </w:r>
      <w:r w:rsidRPr="00EE557B">
        <w:rPr>
          <w:color w:val="000000" w:themeColor="text1"/>
          <w:sz w:val="28"/>
          <w:szCs w:val="28"/>
          <w:lang w:val="en-US"/>
        </w:rPr>
        <w:t> </w:t>
      </w:r>
      <w:r w:rsidRPr="00EE557B">
        <w:rPr>
          <w:color w:val="000000" w:themeColor="text1"/>
          <w:sz w:val="28"/>
          <w:szCs w:val="28"/>
        </w:rPr>
        <w:t>479</w:t>
      </w:r>
      <w:r w:rsidRPr="00EE557B">
        <w:rPr>
          <w:color w:val="000000" w:themeColor="text1"/>
          <w:sz w:val="28"/>
          <w:szCs w:val="28"/>
          <w:lang w:val="en-US"/>
        </w:rPr>
        <w:t> </w:t>
      </w:r>
      <w:r w:rsidRPr="00EE557B">
        <w:rPr>
          <w:color w:val="000000" w:themeColor="text1"/>
          <w:sz w:val="28"/>
          <w:szCs w:val="28"/>
        </w:rPr>
        <w:t>тыс.тенге, ТОО «NetBet (НэтБэт)» - на 691</w:t>
      </w:r>
      <w:r w:rsidRPr="00EE557B">
        <w:rPr>
          <w:color w:val="000000" w:themeColor="text1"/>
          <w:sz w:val="28"/>
          <w:szCs w:val="28"/>
          <w:lang w:val="en-US"/>
        </w:rPr>
        <w:t> </w:t>
      </w:r>
      <w:r w:rsidRPr="00EE557B">
        <w:rPr>
          <w:color w:val="000000" w:themeColor="text1"/>
          <w:sz w:val="28"/>
          <w:szCs w:val="28"/>
        </w:rPr>
        <w:t>077</w:t>
      </w:r>
      <w:r w:rsidRPr="00EE557B">
        <w:rPr>
          <w:color w:val="000000" w:themeColor="text1"/>
          <w:sz w:val="28"/>
          <w:szCs w:val="28"/>
          <w:lang w:val="en-US"/>
        </w:rPr>
        <w:t> </w:t>
      </w:r>
      <w:r w:rsidRPr="00EE557B">
        <w:rPr>
          <w:color w:val="000000" w:themeColor="text1"/>
          <w:sz w:val="28"/>
          <w:szCs w:val="28"/>
        </w:rPr>
        <w:t>тыс.тенге, ТОО «ЖЕЛ ЭЛЕКТРИК» - на 533</w:t>
      </w:r>
      <w:r w:rsidRPr="00EE557B">
        <w:rPr>
          <w:color w:val="000000" w:themeColor="text1"/>
          <w:sz w:val="28"/>
          <w:szCs w:val="28"/>
          <w:lang w:val="en-US"/>
        </w:rPr>
        <w:t> </w:t>
      </w:r>
      <w:r w:rsidRPr="00EE557B">
        <w:rPr>
          <w:color w:val="000000" w:themeColor="text1"/>
          <w:sz w:val="28"/>
          <w:szCs w:val="28"/>
        </w:rPr>
        <w:t>322 тыс.тенге и др.;</w:t>
      </w:r>
    </w:p>
    <w:p w14:paraId="7DA07D0A"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i/>
          <w:iCs/>
          <w:color w:val="000000" w:themeColor="text1"/>
          <w:sz w:val="28"/>
          <w:szCs w:val="28"/>
        </w:rPr>
        <w:t xml:space="preserve">- </w:t>
      </w:r>
      <w:r w:rsidRPr="00EE557B">
        <w:rPr>
          <w:i/>
          <w:iCs/>
          <w:color w:val="000000" w:themeColor="text1"/>
          <w:sz w:val="28"/>
          <w:szCs w:val="28"/>
          <w:u w:val="single"/>
        </w:rPr>
        <w:t>перечисления (возврат) налогоплательщиком суммы превышения налога на добавленную стоимость, ранее возвращенной из бюджета и не подтвержденной к возврату при проведении налоговой проверки, перечисление суммы пени</w:t>
      </w:r>
      <w:r w:rsidRPr="00EE557B">
        <w:rPr>
          <w:color w:val="000000" w:themeColor="text1"/>
          <w:sz w:val="28"/>
          <w:szCs w:val="28"/>
        </w:rPr>
        <w:t xml:space="preserve"> при плане 15 894 763,0</w:t>
      </w:r>
      <w:r w:rsidRPr="00EE557B">
        <w:rPr>
          <w:color w:val="000000" w:themeColor="text1"/>
          <w:sz w:val="28"/>
          <w:szCs w:val="28"/>
          <w:lang w:val="en-US"/>
        </w:rPr>
        <w:t> </w:t>
      </w:r>
      <w:r w:rsidRPr="00EE557B">
        <w:rPr>
          <w:color w:val="000000" w:themeColor="text1"/>
          <w:sz w:val="28"/>
          <w:szCs w:val="28"/>
        </w:rPr>
        <w:t xml:space="preserve">тыс.тенге в бюджет поступило 15 975 214,1 тыс.тенге или на 80 451,1 тыс.тенге больше </w:t>
      </w:r>
      <w:r w:rsidRPr="00EE557B">
        <w:rPr>
          <w:rFonts w:eastAsia="Calibri"/>
          <w:i/>
          <w:color w:val="000000" w:themeColor="text1"/>
          <w:sz w:val="24"/>
          <w:szCs w:val="24"/>
          <w:lang w:eastAsia="en-US"/>
        </w:rPr>
        <w:t>(100,5 % к плану).</w:t>
      </w:r>
      <w:r w:rsidRPr="00EE557B">
        <w:rPr>
          <w:color w:val="000000" w:themeColor="text1"/>
          <w:sz w:val="28"/>
          <w:szCs w:val="28"/>
        </w:rPr>
        <w:t xml:space="preserve"> Поступления зависят от неподтвержденных сумм превышения НДС, ранее возвращенных из бюджета, по результатам налогового контроля. На перевыполнение плана повлияла проводимая органами государственных доходов работа по выставлению уведомлений на перечисление (возврат) в бюджет налогоплательщиками суммы превышения НДС, ранее возвращенной из бюджета и не подтвержденной к возврату при проведении налоговой проверки.</w:t>
      </w:r>
    </w:p>
    <w:p w14:paraId="10E9E671" w14:textId="77777777" w:rsidR="00C635EC" w:rsidRPr="00EE557B" w:rsidRDefault="00C635EC" w:rsidP="00C635EC">
      <w:pPr>
        <w:widowControl w:val="0"/>
        <w:pBdr>
          <w:bottom w:val="single" w:sz="4" w:space="31" w:color="FFFFFF"/>
        </w:pBdr>
        <w:ind w:firstLine="709"/>
        <w:jc w:val="both"/>
        <w:rPr>
          <w:rFonts w:eastAsia="Calibri"/>
          <w:i/>
          <w:color w:val="000000" w:themeColor="text1"/>
          <w:sz w:val="24"/>
          <w:szCs w:val="24"/>
          <w:lang w:eastAsia="en-US"/>
        </w:rPr>
      </w:pPr>
      <w:r w:rsidRPr="00EE557B">
        <w:rPr>
          <w:rFonts w:eastAsia="Calibri"/>
          <w:b/>
          <w:i/>
          <w:color w:val="000000" w:themeColor="text1"/>
          <w:sz w:val="24"/>
          <w:szCs w:val="24"/>
          <w:lang w:eastAsia="en-US"/>
        </w:rPr>
        <w:t>Справочно:</w:t>
      </w:r>
      <w:r w:rsidRPr="00EE557B">
        <w:rPr>
          <w:rFonts w:eastAsia="Calibri"/>
          <w:i/>
          <w:color w:val="000000" w:themeColor="text1"/>
          <w:sz w:val="24"/>
          <w:szCs w:val="24"/>
          <w:lang w:eastAsia="en-US"/>
        </w:rPr>
        <w:t xml:space="preserve"> Перевыполнение за счет роста поступлений по 109 НП на общую сумму 6</w:t>
      </w:r>
      <w:r w:rsidRPr="00EE557B">
        <w:rPr>
          <w:rFonts w:eastAsia="Calibri"/>
          <w:i/>
          <w:color w:val="000000" w:themeColor="text1"/>
          <w:sz w:val="24"/>
          <w:szCs w:val="24"/>
          <w:lang w:val="en-US" w:eastAsia="en-US"/>
        </w:rPr>
        <w:t> </w:t>
      </w:r>
      <w:r w:rsidRPr="00EE557B">
        <w:rPr>
          <w:rFonts w:eastAsia="Calibri"/>
          <w:i/>
          <w:color w:val="000000" w:themeColor="text1"/>
          <w:sz w:val="24"/>
          <w:szCs w:val="24"/>
          <w:lang w:eastAsia="en-US"/>
        </w:rPr>
        <w:t>184</w:t>
      </w:r>
      <w:r w:rsidRPr="00EE557B">
        <w:rPr>
          <w:rFonts w:eastAsia="Calibri"/>
          <w:i/>
          <w:color w:val="000000" w:themeColor="text1"/>
          <w:sz w:val="24"/>
          <w:szCs w:val="24"/>
          <w:lang w:val="en-US" w:eastAsia="en-US"/>
        </w:rPr>
        <w:t> </w:t>
      </w:r>
      <w:r w:rsidRPr="00EE557B">
        <w:rPr>
          <w:rFonts w:eastAsia="Calibri"/>
          <w:i/>
          <w:color w:val="000000" w:themeColor="text1"/>
          <w:sz w:val="24"/>
          <w:szCs w:val="24"/>
          <w:lang w:eastAsia="en-US"/>
        </w:rPr>
        <w:t>485 тыс.тенге, из них наиболее крупные: АО «Каспийский Трубопроводный Консорциум – К» на 5</w:t>
      </w:r>
      <w:r w:rsidRPr="00EE557B">
        <w:rPr>
          <w:rFonts w:eastAsia="Calibri"/>
          <w:i/>
          <w:color w:val="000000" w:themeColor="text1"/>
          <w:sz w:val="24"/>
          <w:szCs w:val="24"/>
          <w:lang w:val="en-US" w:eastAsia="en-US"/>
        </w:rPr>
        <w:t> </w:t>
      </w:r>
      <w:r w:rsidRPr="00EE557B">
        <w:rPr>
          <w:rFonts w:eastAsia="Calibri"/>
          <w:i/>
          <w:color w:val="000000" w:themeColor="text1"/>
          <w:sz w:val="24"/>
          <w:szCs w:val="24"/>
          <w:lang w:eastAsia="en-US"/>
        </w:rPr>
        <w:t>213</w:t>
      </w:r>
      <w:r w:rsidRPr="00EE557B">
        <w:rPr>
          <w:rFonts w:eastAsia="Calibri"/>
          <w:i/>
          <w:color w:val="000000" w:themeColor="text1"/>
          <w:sz w:val="24"/>
          <w:szCs w:val="24"/>
          <w:lang w:val="en-US" w:eastAsia="en-US"/>
        </w:rPr>
        <w:t> </w:t>
      </w:r>
      <w:r w:rsidRPr="00EE557B">
        <w:rPr>
          <w:rFonts w:eastAsia="Calibri"/>
          <w:i/>
          <w:color w:val="000000" w:themeColor="text1"/>
          <w:sz w:val="24"/>
          <w:szCs w:val="24"/>
          <w:lang w:eastAsia="en-US"/>
        </w:rPr>
        <w:t>990 тыс.тенге (разовый платеж по результатам рассмотрения жалобы в суде за 2017-2018гг.), АО «Национальная атомная компания «Казатомпром» на 2</w:t>
      </w:r>
      <w:r w:rsidRPr="00EE557B">
        <w:rPr>
          <w:rFonts w:eastAsia="Calibri"/>
          <w:i/>
          <w:color w:val="000000" w:themeColor="text1"/>
          <w:sz w:val="24"/>
          <w:szCs w:val="24"/>
          <w:lang w:val="en-US" w:eastAsia="en-US"/>
        </w:rPr>
        <w:t> </w:t>
      </w:r>
      <w:r w:rsidRPr="00EE557B">
        <w:rPr>
          <w:rFonts w:eastAsia="Calibri"/>
          <w:i/>
          <w:color w:val="000000" w:themeColor="text1"/>
          <w:sz w:val="24"/>
          <w:szCs w:val="24"/>
          <w:lang w:eastAsia="en-US"/>
        </w:rPr>
        <w:t>297</w:t>
      </w:r>
      <w:r w:rsidRPr="00EE557B">
        <w:rPr>
          <w:rFonts w:eastAsia="Calibri"/>
          <w:i/>
          <w:color w:val="000000" w:themeColor="text1"/>
          <w:sz w:val="24"/>
          <w:szCs w:val="24"/>
          <w:lang w:val="en-US" w:eastAsia="en-US"/>
        </w:rPr>
        <w:t> </w:t>
      </w:r>
      <w:r w:rsidRPr="00EE557B">
        <w:rPr>
          <w:rFonts w:eastAsia="Calibri"/>
          <w:i/>
          <w:color w:val="000000" w:themeColor="text1"/>
          <w:sz w:val="24"/>
          <w:szCs w:val="24"/>
          <w:lang w:eastAsia="en-US"/>
        </w:rPr>
        <w:t>797 тыс.тенге, ТОО «Жаикмунай» на 1</w:t>
      </w:r>
      <w:r w:rsidRPr="00EE557B">
        <w:rPr>
          <w:rFonts w:eastAsia="Calibri"/>
          <w:i/>
          <w:color w:val="000000" w:themeColor="text1"/>
          <w:sz w:val="24"/>
          <w:szCs w:val="24"/>
          <w:lang w:val="en-US" w:eastAsia="en-US"/>
        </w:rPr>
        <w:t> </w:t>
      </w:r>
      <w:r w:rsidRPr="00EE557B">
        <w:rPr>
          <w:rFonts w:eastAsia="Calibri"/>
          <w:i/>
          <w:color w:val="000000" w:themeColor="text1"/>
          <w:sz w:val="24"/>
          <w:szCs w:val="24"/>
          <w:lang w:eastAsia="en-US"/>
        </w:rPr>
        <w:t>708</w:t>
      </w:r>
      <w:r w:rsidRPr="00EE557B">
        <w:rPr>
          <w:rFonts w:eastAsia="Calibri"/>
          <w:i/>
          <w:color w:val="000000" w:themeColor="text1"/>
          <w:sz w:val="24"/>
          <w:szCs w:val="24"/>
          <w:lang w:val="en-US" w:eastAsia="en-US"/>
        </w:rPr>
        <w:t> </w:t>
      </w:r>
      <w:r w:rsidRPr="00EE557B">
        <w:rPr>
          <w:rFonts w:eastAsia="Calibri"/>
          <w:i/>
          <w:color w:val="000000" w:themeColor="text1"/>
          <w:sz w:val="24"/>
          <w:szCs w:val="24"/>
          <w:lang w:eastAsia="en-US"/>
        </w:rPr>
        <w:t>448 тыс.тенге и др.;</w:t>
      </w:r>
    </w:p>
    <w:p w14:paraId="783A2FA0"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i/>
          <w:color w:val="000000" w:themeColor="text1"/>
          <w:sz w:val="28"/>
          <w:szCs w:val="28"/>
        </w:rPr>
        <w:t>-</w:t>
      </w:r>
      <w:r w:rsidRPr="00EE557B">
        <w:rPr>
          <w:color w:val="000000" w:themeColor="text1"/>
          <w:sz w:val="28"/>
          <w:szCs w:val="28"/>
        </w:rPr>
        <w:t xml:space="preserve"> </w:t>
      </w:r>
      <w:r w:rsidRPr="00EE557B">
        <w:rPr>
          <w:i/>
          <w:color w:val="000000" w:themeColor="text1"/>
          <w:sz w:val="28"/>
          <w:szCs w:val="28"/>
          <w:u w:val="single"/>
        </w:rPr>
        <w:t>НДС с иностранных интернет компаний при осуществлении электронной торговли товарами, оказании услуг в электронной форме физическим лицам</w:t>
      </w:r>
      <w:r w:rsidRPr="00EE557B">
        <w:rPr>
          <w:color w:val="000000" w:themeColor="text1"/>
          <w:sz w:val="28"/>
          <w:szCs w:val="28"/>
        </w:rPr>
        <w:t xml:space="preserve"> при плане 24 080 253,0 тыс.тенге в бюджет поступило 24 389 713,0 тыс.тенге.</w:t>
      </w:r>
      <w:r w:rsidRPr="00EE557B">
        <w:rPr>
          <w:color w:val="000000" w:themeColor="text1"/>
          <w:sz w:val="24"/>
          <w:szCs w:val="24"/>
        </w:rPr>
        <w:t xml:space="preserve"> </w:t>
      </w:r>
      <w:r w:rsidRPr="00EE557B">
        <w:rPr>
          <w:color w:val="000000" w:themeColor="text1"/>
          <w:sz w:val="28"/>
          <w:szCs w:val="28"/>
        </w:rPr>
        <w:t>Данный код бюджетной классификации введен с 1 января 2022 года. На перевыполнение плана повлиял рост доли онлайн-покупок товаров электроники, техники, одежды и онлайн заказов в сети интернет-магазинов. Уплата налогов цифровым продавцом осуществляется через банки второго уровня. Стоимость реализованных товаров и услуг, оплаченных в иностранной валюте, пересчитывается в тенге по рыночному курсу валют. За 2023г. через РГУ «Национальный Банк РК» конвертировано 24 389 713,0 тыс.тенге, с ростом к 2022 году на 13 916 682,4 тыс.тенге или в 2,3 раза. Уплачивается такими иностранными компаниями, как Google, I</w:t>
      </w:r>
      <w:r w:rsidRPr="00EE557B">
        <w:rPr>
          <w:color w:val="000000" w:themeColor="text1"/>
          <w:sz w:val="28"/>
          <w:szCs w:val="28"/>
          <w:lang w:val="en-US"/>
        </w:rPr>
        <w:t>H</w:t>
      </w:r>
      <w:r w:rsidRPr="00EE557B">
        <w:rPr>
          <w:color w:val="000000" w:themeColor="text1"/>
          <w:sz w:val="28"/>
          <w:szCs w:val="28"/>
        </w:rPr>
        <w:t>erb, Amazon и др.</w:t>
      </w:r>
    </w:p>
    <w:p w14:paraId="6B41FE44" w14:textId="77777777" w:rsidR="00C635EC" w:rsidRPr="00EE557B" w:rsidRDefault="00C635EC" w:rsidP="00C635EC">
      <w:pPr>
        <w:widowControl w:val="0"/>
        <w:pBdr>
          <w:bottom w:val="single" w:sz="4" w:space="31" w:color="FFFFFF"/>
        </w:pBdr>
        <w:ind w:firstLine="709"/>
        <w:jc w:val="both"/>
        <w:rPr>
          <w:color w:val="000000" w:themeColor="text1"/>
          <w:sz w:val="28"/>
          <w:szCs w:val="28"/>
          <w:lang w:val="kk-KZ"/>
        </w:rPr>
      </w:pPr>
      <w:r w:rsidRPr="00EE557B">
        <w:rPr>
          <w:bCs/>
          <w:color w:val="000000" w:themeColor="text1"/>
          <w:sz w:val="28"/>
          <w:szCs w:val="28"/>
          <w:lang w:val="kk-KZ"/>
        </w:rPr>
        <w:t>2) По</w:t>
      </w:r>
      <w:r w:rsidRPr="00EE557B">
        <w:rPr>
          <w:color w:val="000000" w:themeColor="text1"/>
          <w:sz w:val="28"/>
          <w:szCs w:val="28"/>
          <w:lang w:val="kk-KZ"/>
        </w:rPr>
        <w:t xml:space="preserve"> </w:t>
      </w:r>
      <w:r w:rsidRPr="00EE557B">
        <w:rPr>
          <w:bCs/>
          <w:i/>
          <w:iCs/>
          <w:color w:val="000000" w:themeColor="text1"/>
          <w:sz w:val="28"/>
          <w:szCs w:val="28"/>
          <w:u w:val="single"/>
        </w:rPr>
        <w:t>НДС на импортируемые товары</w:t>
      </w:r>
      <w:r w:rsidRPr="00EE557B">
        <w:rPr>
          <w:color w:val="000000" w:themeColor="text1"/>
          <w:sz w:val="28"/>
          <w:szCs w:val="28"/>
          <w:lang w:val="kk-KZ"/>
        </w:rPr>
        <w:t xml:space="preserve"> при плане 3 213 906 014,0 тыс.тенге фактически поступило 2 799 315 151,6 тыс.тенге, план исполнен на 87,1 % или сумма неисполнения составила 414 590 862,4 тыс.тенге</w:t>
      </w:r>
      <w:r w:rsidRPr="00EE557B">
        <w:rPr>
          <w:rFonts w:eastAsia="Calibri"/>
          <w:i/>
          <w:color w:val="000000" w:themeColor="text1"/>
          <w:sz w:val="28"/>
          <w:szCs w:val="28"/>
          <w:lang w:eastAsia="en-US"/>
        </w:rPr>
        <w:t>.</w:t>
      </w:r>
      <w:r w:rsidRPr="00EE557B">
        <w:rPr>
          <w:color w:val="000000" w:themeColor="text1"/>
          <w:sz w:val="28"/>
          <w:szCs w:val="28"/>
          <w:lang w:val="kk-KZ"/>
        </w:rPr>
        <w:t xml:space="preserve"> В сравнении с 2022 годом темп роста составил 114,7 % или больше на 358 036 968,4 тыс.тенге </w:t>
      </w:r>
      <w:r w:rsidRPr="00EE557B">
        <w:rPr>
          <w:rFonts w:eastAsia="Calibri"/>
          <w:i/>
          <w:color w:val="000000" w:themeColor="text1"/>
          <w:sz w:val="24"/>
          <w:szCs w:val="24"/>
          <w:lang w:eastAsia="en-US"/>
        </w:rPr>
        <w:t>(факт за 2022г. – 2 441 278 183,2 тыс.тенге)</w:t>
      </w:r>
      <w:r w:rsidRPr="00EE557B">
        <w:rPr>
          <w:color w:val="000000" w:themeColor="text1"/>
          <w:sz w:val="28"/>
          <w:szCs w:val="28"/>
          <w:lang w:val="kk-KZ"/>
        </w:rPr>
        <w:t>. Из них по:</w:t>
      </w:r>
    </w:p>
    <w:p w14:paraId="5DC45B55" w14:textId="77777777" w:rsidR="00C635EC" w:rsidRPr="00EE557B" w:rsidRDefault="00C635EC" w:rsidP="00C635EC">
      <w:pPr>
        <w:widowControl w:val="0"/>
        <w:pBdr>
          <w:bottom w:val="single" w:sz="4" w:space="31" w:color="FFFFFF"/>
        </w:pBdr>
        <w:ind w:firstLine="709"/>
        <w:jc w:val="both"/>
        <w:rPr>
          <w:rFonts w:eastAsia="Calibri"/>
          <w:i/>
          <w:color w:val="000000" w:themeColor="text1"/>
          <w:sz w:val="28"/>
          <w:szCs w:val="28"/>
          <w:lang w:eastAsia="en-US"/>
        </w:rPr>
      </w:pPr>
      <w:r w:rsidRPr="00EE557B">
        <w:rPr>
          <w:color w:val="000000" w:themeColor="text1"/>
          <w:sz w:val="28"/>
          <w:szCs w:val="28"/>
          <w:lang w:val="kk-KZ"/>
        </w:rPr>
        <w:t xml:space="preserve">- </w:t>
      </w:r>
      <w:r w:rsidRPr="00EE557B">
        <w:rPr>
          <w:bCs/>
          <w:i/>
          <w:iCs/>
          <w:color w:val="000000" w:themeColor="text1"/>
          <w:sz w:val="28"/>
          <w:szCs w:val="28"/>
          <w:u w:val="single"/>
        </w:rPr>
        <w:t>НДС на импорт из 3-их стран</w:t>
      </w:r>
      <w:r w:rsidRPr="00EE557B">
        <w:rPr>
          <w:i/>
          <w:color w:val="000000" w:themeColor="text1"/>
          <w:sz w:val="28"/>
          <w:szCs w:val="28"/>
          <w:lang w:val="kk-KZ"/>
        </w:rPr>
        <w:t xml:space="preserve"> </w:t>
      </w:r>
      <w:r w:rsidRPr="00EE557B">
        <w:rPr>
          <w:color w:val="000000" w:themeColor="text1"/>
          <w:sz w:val="28"/>
          <w:szCs w:val="28"/>
          <w:lang w:val="kk-KZ"/>
        </w:rPr>
        <w:t xml:space="preserve">при плане 1 882 056 834,0 тыс.тенге фактически поступило 1 799 822 459,5 тыс.тенге или план не исполнен на 82 234 374,5 тыс.тенге </w:t>
      </w:r>
      <w:r w:rsidRPr="00EE557B">
        <w:rPr>
          <w:rFonts w:eastAsia="Calibri"/>
          <w:i/>
          <w:color w:val="000000" w:themeColor="text1"/>
          <w:sz w:val="24"/>
          <w:szCs w:val="24"/>
          <w:lang w:eastAsia="en-US"/>
        </w:rPr>
        <w:t>(95,6 % к плану)</w:t>
      </w:r>
      <w:r w:rsidRPr="00EE557B">
        <w:rPr>
          <w:rFonts w:eastAsia="Calibri"/>
          <w:i/>
          <w:color w:val="000000" w:themeColor="text1"/>
          <w:sz w:val="28"/>
          <w:szCs w:val="28"/>
          <w:lang w:eastAsia="en-US"/>
        </w:rPr>
        <w:t xml:space="preserve">. </w:t>
      </w:r>
    </w:p>
    <w:p w14:paraId="50F0A39F" w14:textId="77777777" w:rsidR="00C635EC" w:rsidRPr="00EE557B" w:rsidRDefault="00C635EC" w:rsidP="00C635EC">
      <w:pPr>
        <w:widowControl w:val="0"/>
        <w:pBdr>
          <w:bottom w:val="single" w:sz="4" w:space="31" w:color="FFFFFF"/>
        </w:pBdr>
        <w:ind w:firstLine="709"/>
        <w:jc w:val="both"/>
        <w:rPr>
          <w:rFonts w:eastAsia="Calibri"/>
          <w:color w:val="000000" w:themeColor="text1"/>
          <w:sz w:val="28"/>
          <w:szCs w:val="28"/>
          <w:lang w:eastAsia="en-US"/>
        </w:rPr>
      </w:pPr>
      <w:r w:rsidRPr="00EE557B">
        <w:rPr>
          <w:rFonts w:eastAsia="Calibri"/>
          <w:color w:val="000000" w:themeColor="text1"/>
          <w:sz w:val="28"/>
          <w:szCs w:val="28"/>
          <w:lang w:eastAsia="en-US"/>
        </w:rPr>
        <w:t xml:space="preserve">Это связано со снижением объема импорта по 18 товарным группам за 2023 год </w:t>
      </w:r>
      <w:r w:rsidRPr="00EE557B">
        <w:rPr>
          <w:color w:val="000000" w:themeColor="text1"/>
          <w:sz w:val="28"/>
          <w:szCs w:val="28"/>
          <w:lang w:val="kk-KZ"/>
        </w:rPr>
        <w:t>в сравнении с 2022 годом на 23,5 % или меньше на 335,9</w:t>
      </w:r>
      <w:r w:rsidRPr="00EE557B">
        <w:rPr>
          <w:color w:val="000000" w:themeColor="text1"/>
          <w:sz w:val="28"/>
          <w:szCs w:val="28"/>
          <w:lang w:val="en-US"/>
        </w:rPr>
        <w:t> </w:t>
      </w:r>
      <w:r w:rsidRPr="00EE557B">
        <w:rPr>
          <w:color w:val="000000" w:themeColor="text1"/>
          <w:sz w:val="28"/>
          <w:szCs w:val="28"/>
          <w:lang w:val="kk-KZ"/>
        </w:rPr>
        <w:t>млн.</w:t>
      </w:r>
      <w:r w:rsidRPr="00EE557B">
        <w:rPr>
          <w:rFonts w:eastAsia="Calibri"/>
          <w:color w:val="000000" w:themeColor="text1"/>
          <w:sz w:val="28"/>
          <w:szCs w:val="28"/>
          <w:lang w:eastAsia="en-US"/>
        </w:rPr>
        <w:t>долл.США</w:t>
      </w:r>
      <w:r w:rsidRPr="00EE557B">
        <w:rPr>
          <w:color w:val="000000" w:themeColor="text1"/>
          <w:sz w:val="28"/>
          <w:szCs w:val="28"/>
          <w:lang w:val="kk-KZ"/>
        </w:rPr>
        <w:t xml:space="preserve"> </w:t>
      </w:r>
      <w:r w:rsidRPr="00EE557B">
        <w:rPr>
          <w:rFonts w:eastAsia="Calibri"/>
          <w:i/>
          <w:color w:val="000000" w:themeColor="text1"/>
          <w:sz w:val="24"/>
          <w:szCs w:val="24"/>
          <w:lang w:eastAsia="en-US"/>
        </w:rPr>
        <w:t>(по снизившим 18 товарным группам)</w:t>
      </w:r>
      <w:r w:rsidRPr="00EE557B">
        <w:rPr>
          <w:rFonts w:eastAsia="Calibri"/>
          <w:color w:val="000000" w:themeColor="text1"/>
          <w:sz w:val="28"/>
          <w:szCs w:val="28"/>
          <w:lang w:eastAsia="en-US"/>
        </w:rPr>
        <w:t xml:space="preserve">, из них наиболее крупное снижение импорта наблюдается по следующим товарным знакам «Овощи и некоторые съедобные </w:t>
      </w:r>
      <w:r w:rsidRPr="00EE557B">
        <w:rPr>
          <w:rFonts w:eastAsia="Calibri"/>
          <w:color w:val="000000" w:themeColor="text1"/>
          <w:sz w:val="28"/>
          <w:szCs w:val="28"/>
          <w:lang w:eastAsia="en-US"/>
        </w:rPr>
        <w:lastRenderedPageBreak/>
        <w:t>корнеплоды и клубнеплоды» на 24,7 % или меньше на 49,7</w:t>
      </w:r>
      <w:r w:rsidRPr="00EE557B">
        <w:rPr>
          <w:rFonts w:eastAsia="Calibri"/>
          <w:color w:val="000000" w:themeColor="text1"/>
          <w:sz w:val="28"/>
          <w:szCs w:val="28"/>
          <w:lang w:val="en-US" w:eastAsia="en-US"/>
        </w:rPr>
        <w:t> </w:t>
      </w:r>
      <w:r w:rsidRPr="00EE557B">
        <w:rPr>
          <w:rFonts w:eastAsia="Calibri"/>
          <w:color w:val="000000" w:themeColor="text1"/>
          <w:sz w:val="28"/>
          <w:szCs w:val="28"/>
          <w:lang w:eastAsia="en-US"/>
        </w:rPr>
        <w:t>млн.долл.США, «Сахар и кондитерские изделия из сахара» на 52,3 %</w:t>
      </w:r>
      <w:r w:rsidRPr="00EE557B">
        <w:rPr>
          <w:rFonts w:eastAsia="Calibri"/>
          <w:i/>
          <w:color w:val="000000" w:themeColor="text1"/>
          <w:sz w:val="22"/>
          <w:szCs w:val="22"/>
          <w:lang w:eastAsia="en-US"/>
        </w:rPr>
        <w:t xml:space="preserve"> </w:t>
      </w:r>
      <w:r w:rsidRPr="00EE557B">
        <w:rPr>
          <w:rFonts w:eastAsia="Calibri"/>
          <w:color w:val="000000" w:themeColor="text1"/>
          <w:sz w:val="28"/>
          <w:szCs w:val="28"/>
          <w:lang w:eastAsia="en-US"/>
        </w:rPr>
        <w:t>или меньше на 156,7</w:t>
      </w:r>
      <w:r w:rsidRPr="00EE557B">
        <w:rPr>
          <w:rFonts w:eastAsia="Calibri"/>
          <w:color w:val="000000" w:themeColor="text1"/>
          <w:sz w:val="28"/>
          <w:szCs w:val="28"/>
          <w:lang w:val="en-US" w:eastAsia="en-US"/>
        </w:rPr>
        <w:t> </w:t>
      </w:r>
      <w:r w:rsidRPr="00EE557B">
        <w:rPr>
          <w:rFonts w:eastAsia="Calibri"/>
          <w:color w:val="000000" w:themeColor="text1"/>
          <w:sz w:val="28"/>
          <w:szCs w:val="28"/>
          <w:lang w:eastAsia="en-US"/>
        </w:rPr>
        <w:t>млн.долл.США.</w:t>
      </w:r>
    </w:p>
    <w:p w14:paraId="3AC1D923" w14:textId="77777777" w:rsidR="00C635EC" w:rsidRPr="00EE557B" w:rsidRDefault="00C635EC" w:rsidP="00C635EC">
      <w:pPr>
        <w:widowControl w:val="0"/>
        <w:pBdr>
          <w:bottom w:val="single" w:sz="4" w:space="31" w:color="FFFFFF"/>
        </w:pBdr>
        <w:ind w:firstLine="709"/>
        <w:jc w:val="both"/>
        <w:rPr>
          <w:color w:val="000000" w:themeColor="text1"/>
          <w:sz w:val="28"/>
          <w:szCs w:val="28"/>
          <w:lang w:val="kk-KZ"/>
        </w:rPr>
      </w:pPr>
      <w:r w:rsidRPr="00EE557B">
        <w:rPr>
          <w:color w:val="000000" w:themeColor="text1"/>
          <w:sz w:val="28"/>
          <w:szCs w:val="28"/>
          <w:lang w:val="kk-KZ"/>
        </w:rPr>
        <w:t xml:space="preserve">При этом, в сравнении с 2022 годом поступления по НДС на импорт из 3-их стран увеличились на 29,1 % или на 405 386 346,9 тыс.тенге </w:t>
      </w:r>
      <w:r w:rsidRPr="00EE557B">
        <w:rPr>
          <w:rFonts w:eastAsia="Calibri"/>
          <w:i/>
          <w:color w:val="000000" w:themeColor="text1"/>
          <w:sz w:val="24"/>
          <w:szCs w:val="24"/>
          <w:lang w:eastAsia="en-US"/>
        </w:rPr>
        <w:t>(факт за 2022г. – 1 394 436 112,6 тыс.тенге)</w:t>
      </w:r>
      <w:r w:rsidRPr="00EE557B">
        <w:rPr>
          <w:color w:val="000000" w:themeColor="text1"/>
          <w:sz w:val="28"/>
          <w:szCs w:val="28"/>
          <w:lang w:val="kk-KZ"/>
        </w:rPr>
        <w:t xml:space="preserve">. Это обусловлено увеличением объема импорта из 3-х стран </w:t>
      </w:r>
      <w:r w:rsidRPr="00EE557B">
        <w:rPr>
          <w:rFonts w:eastAsia="Calibri"/>
          <w:i/>
          <w:color w:val="000000" w:themeColor="text1"/>
          <w:sz w:val="24"/>
          <w:szCs w:val="24"/>
          <w:lang w:eastAsia="en-US"/>
        </w:rPr>
        <w:t>(по предварительным данным КГД)</w:t>
      </w:r>
      <w:r w:rsidRPr="00EE557B">
        <w:rPr>
          <w:rFonts w:eastAsia="Calibri"/>
          <w:i/>
          <w:color w:val="000000" w:themeColor="text1"/>
          <w:sz w:val="22"/>
          <w:szCs w:val="22"/>
          <w:lang w:eastAsia="en-US"/>
        </w:rPr>
        <w:t xml:space="preserve"> </w:t>
      </w:r>
      <w:r w:rsidRPr="00EE557B">
        <w:rPr>
          <w:color w:val="000000" w:themeColor="text1"/>
          <w:sz w:val="28"/>
          <w:szCs w:val="28"/>
          <w:lang w:val="kk-KZ"/>
        </w:rPr>
        <w:t>в целом по РК за 2023 год в сравнении с 2022 годом на 37,9 % или на 12 016 млн. долл. США</w:t>
      </w:r>
      <w:r w:rsidRPr="00EE557B">
        <w:rPr>
          <w:rFonts w:eastAsia="Calibri"/>
          <w:i/>
          <w:color w:val="000000" w:themeColor="text1"/>
          <w:sz w:val="22"/>
          <w:szCs w:val="22"/>
          <w:lang w:eastAsia="en-US"/>
        </w:rPr>
        <w:t xml:space="preserve"> </w:t>
      </w:r>
      <w:r w:rsidRPr="00EE557B">
        <w:rPr>
          <w:rFonts w:eastAsia="Calibri"/>
          <w:i/>
          <w:color w:val="000000" w:themeColor="text1"/>
          <w:sz w:val="24"/>
          <w:szCs w:val="24"/>
          <w:lang w:eastAsia="en-US"/>
        </w:rPr>
        <w:t>(за 2022г. – 31 679 млн.долл., за 2023г. – 43 695 млн.долл.)</w:t>
      </w:r>
      <w:r w:rsidRPr="00EE557B">
        <w:rPr>
          <w:color w:val="000000" w:themeColor="text1"/>
          <w:sz w:val="28"/>
          <w:szCs w:val="28"/>
          <w:lang w:val="kk-KZ"/>
        </w:rPr>
        <w:t>,</w:t>
      </w:r>
      <w:r w:rsidRPr="00EE557B">
        <w:rPr>
          <w:rFonts w:eastAsia="Calibri"/>
          <w:i/>
          <w:color w:val="000000" w:themeColor="text1"/>
          <w:sz w:val="22"/>
          <w:szCs w:val="22"/>
          <w:lang w:eastAsia="en-US"/>
        </w:rPr>
        <w:t xml:space="preserve"> </w:t>
      </w:r>
      <w:r w:rsidRPr="00EE557B">
        <w:rPr>
          <w:color w:val="000000" w:themeColor="text1"/>
          <w:sz w:val="28"/>
          <w:szCs w:val="28"/>
          <w:lang w:val="kk-KZ"/>
        </w:rPr>
        <w:t>в том числе объем импорта РК из КНР увеличился на 50,5 % или больше на 5 629 млн.долл. США</w:t>
      </w:r>
      <w:r w:rsidRPr="00EE557B">
        <w:rPr>
          <w:rFonts w:eastAsia="Calibri"/>
          <w:i/>
          <w:color w:val="000000" w:themeColor="text1"/>
          <w:sz w:val="22"/>
          <w:szCs w:val="22"/>
          <w:lang w:eastAsia="en-US"/>
        </w:rPr>
        <w:t xml:space="preserve"> </w:t>
      </w:r>
      <w:r w:rsidRPr="00EE557B">
        <w:rPr>
          <w:rFonts w:eastAsia="Calibri"/>
          <w:i/>
          <w:color w:val="000000" w:themeColor="text1"/>
          <w:sz w:val="24"/>
          <w:szCs w:val="24"/>
          <w:lang w:eastAsia="en-US"/>
        </w:rPr>
        <w:t>(за 2022г. – 11 144 млн.долл., за 2023г. – 14 013 млн. долл.)</w:t>
      </w:r>
      <w:r w:rsidRPr="00EE557B">
        <w:rPr>
          <w:color w:val="000000" w:themeColor="text1"/>
          <w:sz w:val="28"/>
          <w:szCs w:val="28"/>
          <w:lang w:val="kk-KZ"/>
        </w:rPr>
        <w:t>.</w:t>
      </w:r>
    </w:p>
    <w:p w14:paraId="39B3ED68" w14:textId="77777777" w:rsidR="00C635EC" w:rsidRPr="00EE557B" w:rsidRDefault="00C635EC" w:rsidP="00C635EC">
      <w:pPr>
        <w:widowControl w:val="0"/>
        <w:pBdr>
          <w:bottom w:val="single" w:sz="4" w:space="31" w:color="FFFFFF"/>
        </w:pBdr>
        <w:ind w:firstLine="709"/>
        <w:jc w:val="both"/>
        <w:rPr>
          <w:rFonts w:eastAsia="Calibri"/>
          <w:i/>
          <w:color w:val="000000" w:themeColor="text1"/>
          <w:sz w:val="24"/>
          <w:szCs w:val="24"/>
          <w:lang w:eastAsia="en-US"/>
        </w:rPr>
      </w:pPr>
      <w:r w:rsidRPr="00EE557B">
        <w:rPr>
          <w:color w:val="000000" w:themeColor="text1"/>
          <w:sz w:val="28"/>
          <w:szCs w:val="28"/>
          <w:lang w:val="kk-KZ"/>
        </w:rPr>
        <w:t>Также, наблюдается рост темпа обьема импорта РК из КНР на 15,1 п.п. с 135,4 % в 2022 году до 150,5 % в 2023 году;</w:t>
      </w:r>
    </w:p>
    <w:p w14:paraId="46A77284" w14:textId="77777777" w:rsidR="00C635EC" w:rsidRPr="00EE557B" w:rsidRDefault="00C635EC" w:rsidP="00C635EC">
      <w:pPr>
        <w:widowControl w:val="0"/>
        <w:pBdr>
          <w:bottom w:val="single" w:sz="4" w:space="31" w:color="FFFFFF"/>
        </w:pBdr>
        <w:ind w:firstLine="709"/>
        <w:jc w:val="both"/>
        <w:rPr>
          <w:i/>
          <w:color w:val="000000" w:themeColor="text1"/>
          <w:sz w:val="24"/>
          <w:szCs w:val="28"/>
        </w:rPr>
      </w:pPr>
      <w:r w:rsidRPr="00EE557B">
        <w:rPr>
          <w:bCs/>
          <w:i/>
          <w:iCs/>
          <w:color w:val="000000" w:themeColor="text1"/>
          <w:sz w:val="28"/>
          <w:szCs w:val="28"/>
        </w:rPr>
        <w:t xml:space="preserve">- </w:t>
      </w:r>
      <w:r w:rsidRPr="00EE557B">
        <w:rPr>
          <w:bCs/>
          <w:i/>
          <w:iCs/>
          <w:color w:val="000000" w:themeColor="text1"/>
          <w:sz w:val="28"/>
          <w:szCs w:val="28"/>
          <w:u w:val="single"/>
        </w:rPr>
        <w:t>НДС на импортируемые товары из стран ЕАЭС</w:t>
      </w:r>
      <w:r w:rsidRPr="00EE557B">
        <w:rPr>
          <w:bCs/>
          <w:iCs/>
          <w:color w:val="000000" w:themeColor="text1"/>
          <w:sz w:val="28"/>
        </w:rPr>
        <w:t xml:space="preserve"> </w:t>
      </w:r>
      <w:r w:rsidRPr="00EE557B">
        <w:rPr>
          <w:color w:val="000000" w:themeColor="text1"/>
          <w:sz w:val="28"/>
          <w:szCs w:val="28"/>
        </w:rPr>
        <w:t xml:space="preserve">план не исполнен на 332 356 487,9 тыс.тенге </w:t>
      </w:r>
      <w:r w:rsidRPr="00EE557B">
        <w:rPr>
          <w:rFonts w:eastAsia="Calibri"/>
          <w:i/>
          <w:color w:val="000000" w:themeColor="text1"/>
          <w:sz w:val="24"/>
          <w:szCs w:val="24"/>
          <w:lang w:eastAsia="en-US"/>
        </w:rPr>
        <w:t>(75 % к плану, план – 1 331 849 180,0 тыс.тенге, факт –999 492 692,1 тыс.тенге)</w:t>
      </w:r>
      <w:r w:rsidRPr="00EE557B">
        <w:rPr>
          <w:rFonts w:eastAsia="Calibri"/>
          <w:i/>
          <w:color w:val="000000" w:themeColor="text1"/>
          <w:sz w:val="28"/>
          <w:szCs w:val="28"/>
          <w:lang w:eastAsia="en-US"/>
        </w:rPr>
        <w:t>.</w:t>
      </w:r>
      <w:r w:rsidRPr="00EE557B">
        <w:rPr>
          <w:i/>
          <w:color w:val="000000" w:themeColor="text1"/>
          <w:sz w:val="24"/>
          <w:szCs w:val="28"/>
        </w:rPr>
        <w:t xml:space="preserve"> </w:t>
      </w:r>
    </w:p>
    <w:p w14:paraId="20E11396"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color w:val="000000" w:themeColor="text1"/>
          <w:sz w:val="28"/>
          <w:szCs w:val="28"/>
          <w:lang w:val="kk-KZ"/>
        </w:rPr>
        <w:t xml:space="preserve">Неисполнение плана в целом связано со снижением объемов импорта </w:t>
      </w:r>
      <w:r w:rsidRPr="00EE557B">
        <w:rPr>
          <w:color w:val="000000" w:themeColor="text1"/>
          <w:sz w:val="28"/>
          <w:szCs w:val="28"/>
        </w:rPr>
        <w:t xml:space="preserve">со странами ЕАЭС </w:t>
      </w:r>
      <w:r w:rsidRPr="00EE557B">
        <w:rPr>
          <w:i/>
          <w:color w:val="000000" w:themeColor="text1"/>
          <w:sz w:val="24"/>
          <w:szCs w:val="24"/>
        </w:rPr>
        <w:t>(по предварительным данным БНС)</w:t>
      </w:r>
      <w:r w:rsidRPr="00EE557B">
        <w:rPr>
          <w:color w:val="000000" w:themeColor="text1"/>
          <w:sz w:val="28"/>
          <w:szCs w:val="28"/>
        </w:rPr>
        <w:t xml:space="preserve"> на 9,3 % или меньше на 1 791,4 млн.</w:t>
      </w:r>
      <w:r w:rsidRPr="00EE557B">
        <w:rPr>
          <w:color w:val="000000" w:themeColor="text1"/>
          <w:sz w:val="28"/>
          <w:szCs w:val="28"/>
          <w:lang w:val="kk-KZ"/>
        </w:rPr>
        <w:t xml:space="preserve">долл.США </w:t>
      </w:r>
      <w:r w:rsidRPr="00EE557B">
        <w:rPr>
          <w:i/>
          <w:color w:val="000000" w:themeColor="text1"/>
          <w:sz w:val="24"/>
          <w:szCs w:val="24"/>
        </w:rPr>
        <w:t>(объем импорта за 2022г. – 19 255,0 млн.долл.США, за 2023г.- 17 463,7 млн.долл.США)</w:t>
      </w:r>
      <w:r w:rsidRPr="00EE557B">
        <w:rPr>
          <w:i/>
          <w:color w:val="000000" w:themeColor="text1"/>
          <w:sz w:val="28"/>
          <w:szCs w:val="28"/>
        </w:rPr>
        <w:t>,</w:t>
      </w:r>
      <w:r w:rsidRPr="00EE557B">
        <w:rPr>
          <w:i/>
          <w:color w:val="000000" w:themeColor="text1"/>
          <w:sz w:val="24"/>
          <w:szCs w:val="24"/>
        </w:rPr>
        <w:t xml:space="preserve"> </w:t>
      </w:r>
      <w:r w:rsidRPr="00EE557B">
        <w:rPr>
          <w:color w:val="000000" w:themeColor="text1"/>
          <w:sz w:val="28"/>
          <w:szCs w:val="28"/>
          <w:lang w:val="kk-KZ"/>
        </w:rPr>
        <w:t>из-за</w:t>
      </w:r>
      <w:r w:rsidRPr="00EE557B">
        <w:rPr>
          <w:color w:val="000000" w:themeColor="text1"/>
          <w:sz w:val="28"/>
          <w:szCs w:val="28"/>
        </w:rPr>
        <w:t xml:space="preserve"> проблем с логистикой и антироссийскими санкциями.</w:t>
      </w:r>
    </w:p>
    <w:p w14:paraId="75B92EF7" w14:textId="77777777" w:rsidR="00C635EC" w:rsidRPr="00EE557B" w:rsidRDefault="00C635EC" w:rsidP="00C635EC">
      <w:pPr>
        <w:widowControl w:val="0"/>
        <w:pBdr>
          <w:bottom w:val="single" w:sz="4" w:space="31" w:color="FFFFFF"/>
        </w:pBdr>
        <w:ind w:firstLine="709"/>
        <w:jc w:val="both"/>
        <w:rPr>
          <w:rFonts w:eastAsia="Calibri"/>
          <w:i/>
          <w:color w:val="000000" w:themeColor="text1"/>
          <w:sz w:val="28"/>
          <w:szCs w:val="28"/>
          <w:lang w:eastAsia="en-US"/>
        </w:rPr>
      </w:pPr>
      <w:r w:rsidRPr="00EE557B">
        <w:rPr>
          <w:color w:val="000000" w:themeColor="text1"/>
          <w:sz w:val="28"/>
          <w:szCs w:val="28"/>
        </w:rPr>
        <w:t xml:space="preserve">Так, основное </w:t>
      </w:r>
      <w:r w:rsidRPr="00EE557B">
        <w:rPr>
          <w:color w:val="000000" w:themeColor="text1"/>
          <w:sz w:val="28"/>
          <w:szCs w:val="28"/>
          <w:lang w:val="kk-KZ"/>
        </w:rPr>
        <w:t xml:space="preserve">снижение импорта зафиксировано с РФ на 9,4 % или меньше на 1 688,5 млн.долл.США </w:t>
      </w:r>
      <w:r w:rsidRPr="00EE557B">
        <w:rPr>
          <w:i/>
          <w:color w:val="000000" w:themeColor="text1"/>
          <w:sz w:val="24"/>
          <w:szCs w:val="24"/>
        </w:rPr>
        <w:t>(объем импорта за 2022г. – 17 880,6 млн.долл. США, за 2023г.- 16 192,2 млн.долл.США)</w:t>
      </w:r>
      <w:r w:rsidRPr="00EE557B">
        <w:rPr>
          <w:color w:val="000000" w:themeColor="text1"/>
          <w:sz w:val="28"/>
          <w:szCs w:val="28"/>
          <w:lang w:val="kk-KZ"/>
        </w:rPr>
        <w:t xml:space="preserve"> и с Республикой Беларусь на 16,4 % или меньше на 148,8 млн.долл.США </w:t>
      </w:r>
      <w:r w:rsidRPr="00EE557B">
        <w:rPr>
          <w:i/>
          <w:color w:val="000000" w:themeColor="text1"/>
          <w:sz w:val="24"/>
          <w:szCs w:val="24"/>
        </w:rPr>
        <w:t>(объем импорта за 2022г. – 905,5 млн.долл.США, за 2023г. – 756,7 млн.долл. США)</w:t>
      </w:r>
      <w:r w:rsidRPr="00EE557B">
        <w:rPr>
          <w:rFonts w:eastAsia="Calibri"/>
          <w:i/>
          <w:color w:val="000000" w:themeColor="text1"/>
          <w:sz w:val="28"/>
          <w:szCs w:val="28"/>
          <w:lang w:eastAsia="en-US"/>
        </w:rPr>
        <w:t>.</w:t>
      </w:r>
    </w:p>
    <w:p w14:paraId="5C4BB2E3"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color w:val="000000" w:themeColor="text1"/>
          <w:sz w:val="28"/>
          <w:szCs w:val="28"/>
          <w:lang w:val="kk-KZ"/>
        </w:rPr>
        <w:t xml:space="preserve">Это в свою очередь повлияло на снижение поступлений </w:t>
      </w:r>
      <w:r w:rsidRPr="00EE557B">
        <w:rPr>
          <w:color w:val="000000" w:themeColor="text1"/>
          <w:sz w:val="28"/>
          <w:szCs w:val="28"/>
        </w:rPr>
        <w:t>НДС на импортируемые товары из стран ЕАЭС</w:t>
      </w:r>
      <w:r w:rsidRPr="00EE557B">
        <w:rPr>
          <w:color w:val="000000" w:themeColor="text1"/>
          <w:sz w:val="28"/>
          <w:szCs w:val="28"/>
          <w:lang w:val="kk-KZ"/>
        </w:rPr>
        <w:t xml:space="preserve"> в сравнении с 2022 годом на 4,5 % или меньше на 47 349 378,6  тыс.тенге </w:t>
      </w:r>
      <w:r w:rsidRPr="00EE557B">
        <w:rPr>
          <w:rFonts w:eastAsia="Calibri"/>
          <w:i/>
          <w:color w:val="000000" w:themeColor="text1"/>
          <w:sz w:val="24"/>
          <w:szCs w:val="24"/>
          <w:lang w:eastAsia="en-US"/>
        </w:rPr>
        <w:t>(факт за 2022г. – 1 046 842 070,6 тыс.тенге, факт за 2023г. – 999 492 692,1 тыс.тенге)</w:t>
      </w:r>
      <w:r w:rsidRPr="00EE557B">
        <w:rPr>
          <w:color w:val="000000" w:themeColor="text1"/>
          <w:sz w:val="28"/>
          <w:szCs w:val="28"/>
        </w:rPr>
        <w:t>.</w:t>
      </w:r>
    </w:p>
    <w:p w14:paraId="5F1AA3BA" w14:textId="77777777" w:rsidR="00C635EC" w:rsidRPr="00EE557B" w:rsidRDefault="00C635EC" w:rsidP="00C635EC">
      <w:pPr>
        <w:widowControl w:val="0"/>
        <w:pBdr>
          <w:bottom w:val="single" w:sz="4" w:space="31" w:color="FFFFFF"/>
        </w:pBdr>
        <w:ind w:firstLine="709"/>
        <w:jc w:val="both"/>
        <w:rPr>
          <w:rFonts w:eastAsia="Calibri"/>
          <w:i/>
          <w:color w:val="000000" w:themeColor="text1"/>
          <w:sz w:val="22"/>
          <w:szCs w:val="22"/>
          <w:lang w:val="kk-KZ" w:eastAsia="en-US"/>
        </w:rPr>
      </w:pPr>
      <w:r w:rsidRPr="00EE557B">
        <w:rPr>
          <w:color w:val="000000" w:themeColor="text1"/>
          <w:sz w:val="28"/>
          <w:szCs w:val="28"/>
        </w:rPr>
        <w:t xml:space="preserve">По </w:t>
      </w:r>
      <w:r w:rsidRPr="00EE557B">
        <w:rPr>
          <w:bCs/>
          <w:i/>
          <w:iCs/>
          <w:color w:val="000000" w:themeColor="text1"/>
          <w:sz w:val="28"/>
          <w:szCs w:val="28"/>
          <w:u w:val="single"/>
        </w:rPr>
        <w:t>акцизам</w:t>
      </w:r>
      <w:r w:rsidRPr="00EE557B">
        <w:rPr>
          <w:color w:val="000000" w:themeColor="text1"/>
          <w:sz w:val="28"/>
          <w:szCs w:val="28"/>
        </w:rPr>
        <w:t xml:space="preserve"> при плане 168 870 629,0 тыс.тенге в бюджет поступило 161 890 429,2 тыс.тенге или план не исполнен на 6 980 199,8 тыс.тенге </w:t>
      </w:r>
      <w:r w:rsidRPr="00EE557B">
        <w:rPr>
          <w:rFonts w:eastAsia="Calibri"/>
          <w:i/>
          <w:color w:val="000000" w:themeColor="text1"/>
          <w:sz w:val="24"/>
          <w:szCs w:val="24"/>
          <w:lang w:val="kk-KZ" w:eastAsia="en-US"/>
        </w:rPr>
        <w:t>(95,9 % к плану)</w:t>
      </w:r>
      <w:r w:rsidRPr="00EE557B">
        <w:rPr>
          <w:rFonts w:eastAsia="Calibri"/>
          <w:i/>
          <w:color w:val="000000" w:themeColor="text1"/>
          <w:sz w:val="22"/>
          <w:szCs w:val="22"/>
          <w:lang w:val="kk-KZ" w:eastAsia="en-US"/>
        </w:rPr>
        <w:t xml:space="preserve">, </w:t>
      </w:r>
      <w:r w:rsidRPr="00EE557B">
        <w:rPr>
          <w:color w:val="000000" w:themeColor="text1"/>
          <w:sz w:val="28"/>
          <w:szCs w:val="28"/>
        </w:rPr>
        <w:t>из них:</w:t>
      </w:r>
      <w:r w:rsidRPr="00EE557B">
        <w:rPr>
          <w:rFonts w:eastAsia="Calibri"/>
          <w:color w:val="000000" w:themeColor="text1"/>
          <w:sz w:val="22"/>
          <w:szCs w:val="22"/>
          <w:lang w:val="kk-KZ" w:eastAsia="en-US"/>
        </w:rPr>
        <w:t xml:space="preserve"> </w:t>
      </w:r>
    </w:p>
    <w:p w14:paraId="1C07FAAD"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color w:val="000000" w:themeColor="text1"/>
          <w:sz w:val="28"/>
          <w:szCs w:val="28"/>
          <w:lang w:val="kk-KZ"/>
        </w:rPr>
        <w:t xml:space="preserve">- </w:t>
      </w:r>
      <w:r w:rsidRPr="00EE557B">
        <w:rPr>
          <w:i/>
          <w:color w:val="000000" w:themeColor="text1"/>
          <w:sz w:val="28"/>
          <w:szCs w:val="28"/>
          <w:u w:val="single"/>
          <w:lang w:val="kk-KZ"/>
        </w:rPr>
        <w:t>на табачные изделия, ввозимые на территорию РК с территории государств-членов ЕАЭС</w:t>
      </w:r>
      <w:r w:rsidRPr="00EE557B">
        <w:rPr>
          <w:i/>
          <w:color w:val="000000" w:themeColor="text1"/>
          <w:sz w:val="28"/>
          <w:szCs w:val="28"/>
          <w:lang w:val="kk-KZ"/>
        </w:rPr>
        <w:t xml:space="preserve"> </w:t>
      </w:r>
      <w:r w:rsidRPr="00EE557B">
        <w:rPr>
          <w:color w:val="000000" w:themeColor="text1"/>
          <w:sz w:val="28"/>
          <w:szCs w:val="28"/>
          <w:lang w:val="kk-KZ"/>
        </w:rPr>
        <w:t>план не исполнен</w:t>
      </w:r>
      <w:r w:rsidRPr="00EE557B">
        <w:rPr>
          <w:i/>
          <w:color w:val="000000" w:themeColor="text1"/>
          <w:sz w:val="28"/>
          <w:szCs w:val="28"/>
          <w:lang w:val="kk-KZ"/>
        </w:rPr>
        <w:t xml:space="preserve"> </w:t>
      </w:r>
      <w:r w:rsidRPr="00EE557B">
        <w:rPr>
          <w:rFonts w:eastAsia="Calibri"/>
          <w:color w:val="000000" w:themeColor="text1"/>
          <w:sz w:val="28"/>
          <w:szCs w:val="28"/>
          <w:lang w:eastAsia="en-US"/>
        </w:rPr>
        <w:t xml:space="preserve">на 16 312 360,4 тыс.тенге или на 79 % </w:t>
      </w:r>
      <w:r w:rsidRPr="00EE557B">
        <w:rPr>
          <w:rFonts w:eastAsia="Calibri"/>
          <w:i/>
          <w:color w:val="000000" w:themeColor="text1"/>
          <w:sz w:val="24"/>
          <w:szCs w:val="24"/>
          <w:lang w:eastAsia="en-US"/>
        </w:rPr>
        <w:t>(за 2023г. при плане 77 584 095,0 тыс.тенге, факт - 61 271 734,6 тыс.тенге)</w:t>
      </w:r>
      <w:r w:rsidRPr="00EE557B">
        <w:rPr>
          <w:rFonts w:eastAsia="Calibri"/>
          <w:color w:val="000000" w:themeColor="text1"/>
          <w:sz w:val="28"/>
          <w:szCs w:val="28"/>
          <w:lang w:eastAsia="en-US"/>
        </w:rPr>
        <w:t>,</w:t>
      </w:r>
      <w:r w:rsidRPr="00EE557B">
        <w:rPr>
          <w:rFonts w:eastAsia="Calibri"/>
          <w:i/>
          <w:color w:val="000000" w:themeColor="text1"/>
          <w:sz w:val="24"/>
          <w:szCs w:val="24"/>
          <w:lang w:eastAsia="en-US"/>
        </w:rPr>
        <w:t xml:space="preserve"> </w:t>
      </w:r>
      <w:r w:rsidRPr="00EE557B">
        <w:rPr>
          <w:rFonts w:eastAsia="Calibri"/>
          <w:color w:val="000000" w:themeColor="text1"/>
          <w:sz w:val="28"/>
          <w:szCs w:val="28"/>
          <w:lang w:eastAsia="en-US"/>
        </w:rPr>
        <w:t xml:space="preserve">также по данному виду акциза наблюдается снижение </w:t>
      </w:r>
      <w:r w:rsidRPr="00EE557B">
        <w:rPr>
          <w:color w:val="000000" w:themeColor="text1"/>
          <w:sz w:val="28"/>
          <w:szCs w:val="28"/>
        </w:rPr>
        <w:t xml:space="preserve">поступлений на сумму 34 512 647,8 тыс.тенге </w:t>
      </w:r>
      <w:r w:rsidRPr="00EE557B">
        <w:rPr>
          <w:rFonts w:eastAsia="Calibri"/>
          <w:i/>
          <w:color w:val="000000" w:themeColor="text1"/>
          <w:sz w:val="24"/>
          <w:szCs w:val="24"/>
          <w:lang w:eastAsia="en-US"/>
        </w:rPr>
        <w:t xml:space="preserve">(факт за 2022г. – 95 784 382,4 тыс.тенге) </w:t>
      </w:r>
      <w:r w:rsidRPr="00EE557B">
        <w:rPr>
          <w:color w:val="000000" w:themeColor="text1"/>
          <w:sz w:val="28"/>
          <w:szCs w:val="28"/>
        </w:rPr>
        <w:t>в связи со снижением акциза на сумму 23 840,7 млн.тенге по ТОО «Бритиш Американ Тобакко Казахстан Трейдинг» за счет переориентации рынка импортируемых табачных изделий с России на Узбекистан. Также, снижение акциза на сумму 5 006,3 млн.тенге по ТОО «Джей Ти Ай Казахстан» в связи с прекращением импорта с России и переходом производства табачных изделий на внутренний рынок страны;</w:t>
      </w:r>
    </w:p>
    <w:p w14:paraId="79288C18"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i/>
          <w:color w:val="000000" w:themeColor="text1"/>
          <w:sz w:val="28"/>
          <w:szCs w:val="28"/>
          <w:lang w:val="kk-KZ"/>
        </w:rPr>
        <w:t xml:space="preserve">- </w:t>
      </w:r>
      <w:r w:rsidRPr="00EE557B">
        <w:rPr>
          <w:i/>
          <w:color w:val="000000" w:themeColor="text1"/>
          <w:sz w:val="28"/>
          <w:szCs w:val="28"/>
          <w:u w:val="single"/>
          <w:lang w:val="kk-KZ"/>
        </w:rPr>
        <w:t>все виды спирта и (или) виноматериала, алкогольной продукции, ввозимых на территорию РК с территории государств-членов ЕАЭС</w:t>
      </w:r>
      <w:r w:rsidRPr="00EE557B">
        <w:rPr>
          <w:color w:val="000000" w:themeColor="text1"/>
          <w:sz w:val="28"/>
          <w:szCs w:val="28"/>
        </w:rPr>
        <w:t xml:space="preserve"> на </w:t>
      </w:r>
      <w:r w:rsidRPr="00EE557B">
        <w:rPr>
          <w:color w:val="000000" w:themeColor="text1"/>
          <w:sz w:val="28"/>
          <w:szCs w:val="28"/>
        </w:rPr>
        <w:lastRenderedPageBreak/>
        <w:t xml:space="preserve">6 008 913,0 тыс.тенге или на </w:t>
      </w:r>
      <w:r w:rsidRPr="00EE557B">
        <w:rPr>
          <w:rFonts w:eastAsia="Calibri"/>
          <w:color w:val="000000" w:themeColor="text1"/>
          <w:sz w:val="28"/>
          <w:szCs w:val="28"/>
          <w:lang w:eastAsia="en-US"/>
        </w:rPr>
        <w:t>73,5 %</w:t>
      </w:r>
      <w:r w:rsidRPr="00EE557B">
        <w:rPr>
          <w:color w:val="000000" w:themeColor="text1"/>
          <w:sz w:val="28"/>
          <w:szCs w:val="28"/>
        </w:rPr>
        <w:t xml:space="preserve"> </w:t>
      </w:r>
      <w:r w:rsidRPr="00EE557B">
        <w:rPr>
          <w:rFonts w:eastAsia="Calibri"/>
          <w:i/>
          <w:color w:val="000000" w:themeColor="text1"/>
          <w:sz w:val="24"/>
          <w:szCs w:val="24"/>
          <w:lang w:eastAsia="en-US"/>
        </w:rPr>
        <w:t>(за 2023г. при плане 22 709 352,0 тыс.тенге, факт - 16 700 439,0 тыс.тенге)</w:t>
      </w:r>
      <w:r w:rsidRPr="00EE557B">
        <w:rPr>
          <w:rFonts w:eastAsia="Calibri"/>
          <w:color w:val="000000" w:themeColor="text1"/>
          <w:sz w:val="28"/>
          <w:szCs w:val="28"/>
          <w:lang w:eastAsia="en-US"/>
        </w:rPr>
        <w:t>,</w:t>
      </w:r>
      <w:r w:rsidRPr="00EE557B">
        <w:rPr>
          <w:rFonts w:eastAsia="Calibri"/>
          <w:i/>
          <w:color w:val="000000" w:themeColor="text1"/>
          <w:sz w:val="24"/>
          <w:szCs w:val="24"/>
          <w:lang w:eastAsia="en-US"/>
        </w:rPr>
        <w:t xml:space="preserve"> </w:t>
      </w:r>
      <w:r w:rsidRPr="00EE557B">
        <w:rPr>
          <w:rFonts w:eastAsia="Calibri"/>
          <w:color w:val="000000" w:themeColor="text1"/>
          <w:sz w:val="28"/>
          <w:szCs w:val="28"/>
          <w:lang w:eastAsia="en-US"/>
        </w:rPr>
        <w:t xml:space="preserve">также по данному виду акциза наблюдается снижение </w:t>
      </w:r>
      <w:r w:rsidRPr="00EE557B">
        <w:rPr>
          <w:color w:val="000000" w:themeColor="text1"/>
          <w:sz w:val="28"/>
          <w:szCs w:val="28"/>
        </w:rPr>
        <w:t xml:space="preserve">поступлений на сумму 5 278 974,8 тыс.тенге </w:t>
      </w:r>
      <w:r w:rsidRPr="00EE557B">
        <w:rPr>
          <w:rFonts w:eastAsia="Calibri"/>
          <w:i/>
          <w:color w:val="000000" w:themeColor="text1"/>
          <w:sz w:val="24"/>
          <w:szCs w:val="24"/>
          <w:lang w:eastAsia="en-US"/>
        </w:rPr>
        <w:t xml:space="preserve">(факт за 2022г. – 21 979 413,8 тыс.тенге) </w:t>
      </w:r>
      <w:r w:rsidRPr="00EE557B">
        <w:rPr>
          <w:color w:val="000000" w:themeColor="text1"/>
          <w:sz w:val="28"/>
          <w:szCs w:val="28"/>
        </w:rPr>
        <w:t xml:space="preserve">в связи с отсутствием договоров поставок с российскими экспортерами, приостановлением в текущем году ввоза товара с Республики Беларусь, а также отсутствием спроса на алкогольную продукцию бренда «Зеленая марка», «Талка» и т д. </w:t>
      </w:r>
    </w:p>
    <w:p w14:paraId="23937F57"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color w:val="000000" w:themeColor="text1"/>
          <w:sz w:val="28"/>
          <w:szCs w:val="28"/>
        </w:rPr>
        <w:t>Наибольшее снижение наблюдается по следующим крупным плательщикам данного акциза на 1 318,8 млн.тенге по ТОО «INTER-ПИВО», на 995,3 млн.тенге по ТОО «Logistock», на 985 млн.тенге по ТОО «ArLine».</w:t>
      </w:r>
    </w:p>
    <w:p w14:paraId="6C88E194" w14:textId="77777777" w:rsidR="00C635EC" w:rsidRPr="00EE557B" w:rsidRDefault="00C635EC" w:rsidP="00C635EC">
      <w:pPr>
        <w:widowControl w:val="0"/>
        <w:pBdr>
          <w:bottom w:val="single" w:sz="4" w:space="31" w:color="FFFFFF"/>
        </w:pBdr>
        <w:ind w:firstLine="709"/>
        <w:jc w:val="both"/>
        <w:rPr>
          <w:color w:val="000000" w:themeColor="text1"/>
          <w:sz w:val="28"/>
          <w:szCs w:val="28"/>
          <w:lang w:val="kk-KZ"/>
        </w:rPr>
      </w:pPr>
      <w:r w:rsidRPr="00EE557B">
        <w:rPr>
          <w:color w:val="000000" w:themeColor="text1"/>
          <w:sz w:val="28"/>
          <w:szCs w:val="28"/>
          <w:lang w:val="kk-KZ"/>
        </w:rPr>
        <w:t>При этом, в сравнении с 2022 годом поступления по акцизам увеличились на 5,4</w:t>
      </w:r>
      <w:r w:rsidRPr="00EE557B">
        <w:rPr>
          <w:color w:val="000000" w:themeColor="text1"/>
          <w:sz w:val="28"/>
          <w:szCs w:val="28"/>
        </w:rPr>
        <w:t xml:space="preserve"> % или на 8 271 214,2 тыс.тенге </w:t>
      </w:r>
      <w:r w:rsidRPr="00EE557B">
        <w:rPr>
          <w:rFonts w:eastAsia="Calibri"/>
          <w:i/>
          <w:color w:val="000000" w:themeColor="text1"/>
          <w:sz w:val="24"/>
          <w:szCs w:val="24"/>
          <w:lang w:eastAsia="en-US"/>
        </w:rPr>
        <w:t>(факт за 2022г. –</w:t>
      </w:r>
      <w:r w:rsidRPr="00EE557B">
        <w:rPr>
          <w:rFonts w:eastAsia="Calibri"/>
          <w:i/>
          <w:color w:val="000000" w:themeColor="text1"/>
          <w:sz w:val="24"/>
          <w:szCs w:val="24"/>
          <w:lang w:val="kk-KZ" w:eastAsia="en-US"/>
        </w:rPr>
        <w:t xml:space="preserve"> </w:t>
      </w:r>
      <w:r w:rsidRPr="00EE557B">
        <w:rPr>
          <w:rFonts w:eastAsia="Calibri"/>
          <w:i/>
          <w:color w:val="000000" w:themeColor="text1"/>
          <w:sz w:val="24"/>
          <w:szCs w:val="24"/>
          <w:lang w:eastAsia="en-US"/>
        </w:rPr>
        <w:t>153 619 215,0</w:t>
      </w:r>
      <w:r w:rsidRPr="00EE557B">
        <w:rPr>
          <w:rFonts w:eastAsia="Calibri"/>
          <w:i/>
          <w:color w:val="000000" w:themeColor="text1"/>
          <w:sz w:val="24"/>
          <w:szCs w:val="24"/>
          <w:lang w:val="kk-KZ" w:eastAsia="en-US"/>
        </w:rPr>
        <w:t> тыс.тенге</w:t>
      </w:r>
      <w:r w:rsidRPr="00EE557B">
        <w:rPr>
          <w:rFonts w:eastAsia="Calibri"/>
          <w:i/>
          <w:color w:val="000000" w:themeColor="text1"/>
          <w:sz w:val="24"/>
          <w:szCs w:val="24"/>
          <w:lang w:eastAsia="en-US"/>
        </w:rPr>
        <w:t>)</w:t>
      </w:r>
      <w:r w:rsidRPr="00EE557B">
        <w:rPr>
          <w:color w:val="000000" w:themeColor="text1"/>
          <w:sz w:val="28"/>
          <w:szCs w:val="28"/>
        </w:rPr>
        <w:t>.</w:t>
      </w:r>
      <w:r w:rsidRPr="00EE557B">
        <w:rPr>
          <w:color w:val="000000" w:themeColor="text1"/>
          <w:sz w:val="28"/>
          <w:szCs w:val="28"/>
          <w:lang w:val="kk-KZ"/>
        </w:rPr>
        <w:t xml:space="preserve"> Это связано с увеличением обьема импорта из 3-их стран по табачным изделиям, импортируемым на территорию РК по итогам 2023 года в 4,5 раза или на 155 тыс.долл.США </w:t>
      </w:r>
      <w:r w:rsidRPr="00EE557B">
        <w:rPr>
          <w:i/>
          <w:color w:val="000000" w:themeColor="text1"/>
          <w:sz w:val="24"/>
          <w:szCs w:val="24"/>
        </w:rPr>
        <w:t>(объем импорта за 2022г. – 44 728,7 тыс.долл.США, за 2023г.- 200 308,7 тыс.долл.США)</w:t>
      </w:r>
      <w:r w:rsidRPr="00EE557B">
        <w:rPr>
          <w:color w:val="000000" w:themeColor="text1"/>
          <w:sz w:val="28"/>
          <w:szCs w:val="28"/>
          <w:lang w:val="kk-KZ"/>
        </w:rPr>
        <w:t xml:space="preserve">, где поступления увеличились на 34 333,4 млн.тенге </w:t>
      </w:r>
      <w:r w:rsidRPr="00EE557B">
        <w:rPr>
          <w:rFonts w:eastAsia="Calibri"/>
          <w:i/>
          <w:color w:val="000000" w:themeColor="text1"/>
          <w:sz w:val="24"/>
          <w:szCs w:val="24"/>
          <w:lang w:eastAsia="en-US"/>
        </w:rPr>
        <w:t>(с 9 904,7 млн.тенге в 2022 году до 44 238,1 млн.тенге в 2023 году);</w:t>
      </w:r>
    </w:p>
    <w:p w14:paraId="5A42D4B7" w14:textId="77777777" w:rsidR="00C635EC" w:rsidRPr="00EE557B" w:rsidRDefault="00C635EC" w:rsidP="00C635EC">
      <w:pPr>
        <w:widowControl w:val="0"/>
        <w:pBdr>
          <w:bottom w:val="single" w:sz="4" w:space="31" w:color="FFFFFF"/>
        </w:pBdr>
        <w:ind w:firstLine="709"/>
        <w:jc w:val="both"/>
        <w:rPr>
          <w:color w:val="000000" w:themeColor="text1"/>
          <w:sz w:val="28"/>
          <w:szCs w:val="28"/>
          <w:lang w:val="kk-KZ"/>
        </w:rPr>
      </w:pPr>
      <w:r w:rsidRPr="00EE557B">
        <w:rPr>
          <w:color w:val="000000" w:themeColor="text1"/>
          <w:sz w:val="28"/>
          <w:szCs w:val="28"/>
        </w:rPr>
        <w:t xml:space="preserve">- </w:t>
      </w:r>
      <w:r w:rsidRPr="00EE557B">
        <w:rPr>
          <w:color w:val="000000" w:themeColor="text1"/>
          <w:sz w:val="28"/>
          <w:szCs w:val="28"/>
          <w:lang w:val="kk-KZ"/>
        </w:rPr>
        <w:t>по</w:t>
      </w:r>
      <w:r w:rsidRPr="00EE557B">
        <w:rPr>
          <w:i/>
          <w:color w:val="000000" w:themeColor="text1"/>
          <w:sz w:val="28"/>
          <w:szCs w:val="28"/>
          <w:lang w:val="kk-KZ"/>
        </w:rPr>
        <w:t xml:space="preserve"> </w:t>
      </w:r>
      <w:r w:rsidRPr="00EE557B">
        <w:rPr>
          <w:i/>
          <w:color w:val="000000" w:themeColor="text1"/>
          <w:sz w:val="28"/>
          <w:szCs w:val="28"/>
          <w:u w:val="single"/>
          <w:lang w:val="kk-KZ"/>
        </w:rPr>
        <w:t>табачным изделиям, импортируемых на территорию РК с территории государств, не являющихся членами ЕАЭС,</w:t>
      </w:r>
      <w:r w:rsidRPr="00EE557B">
        <w:rPr>
          <w:color w:val="000000" w:themeColor="text1"/>
          <w:sz w:val="28"/>
          <w:szCs w:val="28"/>
          <w:lang w:val="kk-KZ"/>
        </w:rPr>
        <w:t xml:space="preserve"> план перевыполнен на сумму 12 169 971,5 тыс.тенге или план исполнен на 138 % </w:t>
      </w:r>
      <w:r w:rsidRPr="00EE557B">
        <w:rPr>
          <w:rFonts w:eastAsia="Calibri"/>
          <w:i/>
          <w:color w:val="000000" w:themeColor="text1"/>
          <w:sz w:val="24"/>
          <w:szCs w:val="24"/>
        </w:rPr>
        <w:t>(план 2023г. – 32 068 092,0 тыс.тенге, факт – 44 238 063,5 тыс.тенге)</w:t>
      </w:r>
      <w:r w:rsidRPr="00EE557B">
        <w:rPr>
          <w:color w:val="000000" w:themeColor="text1"/>
          <w:sz w:val="28"/>
          <w:szCs w:val="28"/>
          <w:lang w:val="kk-KZ"/>
        </w:rPr>
        <w:t xml:space="preserve">. </w:t>
      </w:r>
    </w:p>
    <w:p w14:paraId="50E74453" w14:textId="77777777" w:rsidR="00C635EC" w:rsidRPr="00EE557B" w:rsidRDefault="00C635EC" w:rsidP="00C635EC">
      <w:pPr>
        <w:widowControl w:val="0"/>
        <w:pBdr>
          <w:bottom w:val="single" w:sz="4" w:space="31" w:color="FFFFFF"/>
        </w:pBdr>
        <w:ind w:firstLine="709"/>
        <w:jc w:val="both"/>
        <w:rPr>
          <w:color w:val="000000" w:themeColor="text1"/>
          <w:sz w:val="28"/>
          <w:szCs w:val="28"/>
          <w:lang w:val="kk-KZ"/>
        </w:rPr>
      </w:pPr>
      <w:r w:rsidRPr="00EE557B">
        <w:rPr>
          <w:color w:val="000000" w:themeColor="text1"/>
          <w:sz w:val="28"/>
          <w:szCs w:val="28"/>
          <w:lang w:val="kk-KZ"/>
        </w:rPr>
        <w:t xml:space="preserve">На перевыполнение плана повлиял рост объема импорта изделий, содержащих табак (сигарет и сигар). Так по 19 НП поступления выросли на 27 877 282 тыс.тенге, в том числе основной рост поступлений наблюдается по следующим НП: по ТОО «БРИТИШ АМЕРИКАН ТОБАККО КАЗАХСТАН ТРЕЙДИНГ» в 2,9 раза или на 16 444 407 тыс.тенге </w:t>
      </w:r>
      <w:r w:rsidRPr="00EE557B">
        <w:rPr>
          <w:rFonts w:eastAsia="Calibri"/>
          <w:i/>
          <w:color w:val="000000" w:themeColor="text1"/>
          <w:sz w:val="24"/>
          <w:szCs w:val="24"/>
        </w:rPr>
        <w:t xml:space="preserve">(2022г.-8 434 427 тыс.тенге), </w:t>
      </w:r>
      <w:r w:rsidRPr="00EE557B">
        <w:rPr>
          <w:color w:val="000000" w:themeColor="text1"/>
          <w:sz w:val="28"/>
          <w:szCs w:val="28"/>
          <w:lang w:val="kk-KZ"/>
        </w:rPr>
        <w:t xml:space="preserve">ТОО «Филип Моррис Казахстан» в 23,5 раза или на 9 360 630 тыс.тенге </w:t>
      </w:r>
      <w:r w:rsidRPr="00EE557B">
        <w:rPr>
          <w:rFonts w:eastAsia="Calibri"/>
          <w:i/>
          <w:color w:val="000000" w:themeColor="text1"/>
          <w:sz w:val="24"/>
          <w:szCs w:val="24"/>
        </w:rPr>
        <w:t>(2022г. – 415 905 тыс.тенге),</w:t>
      </w:r>
      <w:r w:rsidRPr="00EE557B">
        <w:rPr>
          <w:color w:val="000000" w:themeColor="text1"/>
          <w:sz w:val="28"/>
          <w:szCs w:val="28"/>
          <w:lang w:val="kk-KZ"/>
        </w:rPr>
        <w:t xml:space="preserve"> ТОО «Джей Ти Ай Казахстан» на 2 268 320 тыс.тенге </w:t>
      </w:r>
      <w:r w:rsidRPr="00EE557B">
        <w:rPr>
          <w:rFonts w:eastAsia="Calibri"/>
          <w:i/>
          <w:color w:val="000000" w:themeColor="text1"/>
          <w:sz w:val="24"/>
          <w:szCs w:val="24"/>
        </w:rPr>
        <w:t xml:space="preserve">(2022г. – (-65 000) тыс.тенге) </w:t>
      </w:r>
      <w:r w:rsidRPr="00EE557B">
        <w:rPr>
          <w:color w:val="000000" w:themeColor="text1"/>
          <w:sz w:val="28"/>
          <w:szCs w:val="28"/>
          <w:lang w:val="kk-KZ"/>
        </w:rPr>
        <w:t xml:space="preserve">и др. </w:t>
      </w:r>
    </w:p>
    <w:p w14:paraId="533507CE" w14:textId="77777777" w:rsidR="00C635EC" w:rsidRPr="00EE557B" w:rsidRDefault="00C635EC" w:rsidP="00C635EC">
      <w:pPr>
        <w:widowControl w:val="0"/>
        <w:pBdr>
          <w:bottom w:val="single" w:sz="4" w:space="31" w:color="FFFFFF"/>
        </w:pBdr>
        <w:ind w:firstLine="709"/>
        <w:jc w:val="both"/>
        <w:rPr>
          <w:color w:val="000000" w:themeColor="text1"/>
          <w:sz w:val="28"/>
          <w:szCs w:val="28"/>
          <w:lang w:val="kk-KZ"/>
        </w:rPr>
      </w:pPr>
      <w:r w:rsidRPr="00EE557B">
        <w:rPr>
          <w:color w:val="000000" w:themeColor="text1"/>
          <w:sz w:val="28"/>
          <w:szCs w:val="28"/>
          <w:lang w:val="kk-KZ"/>
        </w:rPr>
        <w:t xml:space="preserve">По 30 НП, по которым отсутствовали поступления в 2022г., за 2023г. поступления составили 4 318 143 тыс.тенге: ТОО «KT&amp;G Global Kazakhstan (Кей-Ти-Энд-Джи Глобал Казахстан)» – 3 299 400 тыс.тенге, ТОО «KAZNORD» – 481 181 тыс.тенге, ТОО «Vaping Kazakhstan» – 146 923 тыс.тенге и др.  </w:t>
      </w:r>
    </w:p>
    <w:p w14:paraId="34795A01" w14:textId="77777777" w:rsidR="00C635EC" w:rsidRPr="00EE557B" w:rsidRDefault="00C635EC" w:rsidP="00C635EC">
      <w:pPr>
        <w:widowControl w:val="0"/>
        <w:pBdr>
          <w:bottom w:val="single" w:sz="4" w:space="31" w:color="FFFFFF"/>
        </w:pBdr>
        <w:ind w:firstLine="709"/>
        <w:jc w:val="both"/>
        <w:rPr>
          <w:rFonts w:eastAsia="Calibri"/>
          <w:i/>
          <w:color w:val="000000" w:themeColor="text1"/>
          <w:sz w:val="24"/>
          <w:szCs w:val="24"/>
        </w:rPr>
      </w:pPr>
      <w:r w:rsidRPr="00EE557B">
        <w:rPr>
          <w:rFonts w:eastAsia="Calibri"/>
          <w:b/>
          <w:i/>
          <w:color w:val="000000" w:themeColor="text1"/>
          <w:sz w:val="24"/>
          <w:szCs w:val="24"/>
        </w:rPr>
        <w:t>Справочно:</w:t>
      </w:r>
      <w:r w:rsidRPr="00EE557B">
        <w:rPr>
          <w:rFonts w:eastAsia="Calibri"/>
          <w:i/>
          <w:color w:val="000000" w:themeColor="text1"/>
          <w:sz w:val="24"/>
          <w:szCs w:val="24"/>
        </w:rPr>
        <w:t xml:space="preserve"> Импорт РК (за исключением государств-членов ЕАЭС) табачных изделий за 2023г. вырос в 4,5 раза или на 155 580 тыс.долл. США (за 2022г. – 44 728,7 тыс.долл.);</w:t>
      </w:r>
    </w:p>
    <w:p w14:paraId="2E7EAEFB"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color w:val="000000" w:themeColor="text1"/>
          <w:sz w:val="28"/>
          <w:szCs w:val="28"/>
        </w:rPr>
        <w:t>- по</w:t>
      </w:r>
      <w:r w:rsidRPr="00EE557B">
        <w:rPr>
          <w:i/>
          <w:color w:val="000000" w:themeColor="text1"/>
          <w:sz w:val="28"/>
          <w:szCs w:val="28"/>
        </w:rPr>
        <w:t xml:space="preserve"> </w:t>
      </w:r>
      <w:r w:rsidRPr="00EE557B">
        <w:rPr>
          <w:i/>
          <w:color w:val="000000" w:themeColor="text1"/>
          <w:sz w:val="28"/>
          <w:szCs w:val="28"/>
          <w:u w:val="single"/>
        </w:rPr>
        <w:t>бензину (за исключением авиационного) и дизельному топливу, ввозимых на территорию РК с территории государств-членов ЕАЭС</w:t>
      </w:r>
      <w:r w:rsidRPr="00EE557B">
        <w:rPr>
          <w:i/>
          <w:color w:val="000000" w:themeColor="text1"/>
          <w:sz w:val="28"/>
          <w:szCs w:val="28"/>
        </w:rPr>
        <w:t xml:space="preserve"> </w:t>
      </w:r>
      <w:r w:rsidRPr="00EE557B">
        <w:rPr>
          <w:color w:val="000000" w:themeColor="text1"/>
          <w:sz w:val="28"/>
          <w:szCs w:val="28"/>
        </w:rPr>
        <w:t>при</w:t>
      </w:r>
      <w:r w:rsidRPr="00EE557B">
        <w:rPr>
          <w:i/>
          <w:color w:val="000000" w:themeColor="text1"/>
          <w:sz w:val="28"/>
          <w:szCs w:val="28"/>
        </w:rPr>
        <w:t xml:space="preserve"> </w:t>
      </w:r>
      <w:r w:rsidRPr="00EE557B">
        <w:rPr>
          <w:color w:val="000000" w:themeColor="text1"/>
          <w:sz w:val="28"/>
          <w:szCs w:val="28"/>
        </w:rPr>
        <w:t xml:space="preserve">плане 13 870 108,0 тыс.тенге поступило 20 146 612,2 тыс.тенге или перевыполнение составило 6 276 504,2 тыс.тенге </w:t>
      </w:r>
      <w:r w:rsidRPr="00EE557B">
        <w:rPr>
          <w:rFonts w:eastAsia="Calibri"/>
          <w:i/>
          <w:color w:val="000000" w:themeColor="text1"/>
          <w:sz w:val="24"/>
          <w:szCs w:val="24"/>
        </w:rPr>
        <w:t>(145,3 %).</w:t>
      </w:r>
      <w:r w:rsidRPr="00EE557B">
        <w:rPr>
          <w:color w:val="000000" w:themeColor="text1"/>
          <w:sz w:val="28"/>
          <w:szCs w:val="28"/>
        </w:rPr>
        <w:t xml:space="preserve"> Перевыполнение плана связано с увеличением спроса на бензин и дизельное топливо, ввозимых на территорию РК с территории ЕАЭС. В связи с ростом объемов импорта нефтепродуктов увеличились поступления по АО «НК «Қазмұнайгаз» в 2,2 раза или на 3 225 259 тыс.тенге за счет ввоза дизельного топлива; ТОО «Газпромнефть-Казахстан Операционная компания» в 4,4 раза или на 1 259 619 тыс.тенге, ТОО «АзияХимСинтез» в 42 раза или на 837 559 тыс.тенге, ТОО «EURASIAN PETROL» на 642 970 тыс.тенге и др.;</w:t>
      </w:r>
    </w:p>
    <w:p w14:paraId="4D0BAC1F"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color w:val="000000" w:themeColor="text1"/>
          <w:sz w:val="28"/>
          <w:szCs w:val="28"/>
        </w:rPr>
        <w:lastRenderedPageBreak/>
        <w:t xml:space="preserve">- </w:t>
      </w:r>
      <w:r w:rsidRPr="00EE557B">
        <w:rPr>
          <w:color w:val="000000" w:themeColor="text1"/>
          <w:sz w:val="28"/>
          <w:szCs w:val="28"/>
          <w:u w:val="single"/>
        </w:rPr>
        <w:t xml:space="preserve">по </w:t>
      </w:r>
      <w:r w:rsidRPr="00EE557B">
        <w:rPr>
          <w:i/>
          <w:color w:val="000000" w:themeColor="text1"/>
          <w:sz w:val="28"/>
          <w:szCs w:val="28"/>
          <w:u w:val="single"/>
        </w:rPr>
        <w:t>прочим видам подакцизных продукций, импортируемых на территорию РК с территории государств, не являющихся членами ЕАЭС,</w:t>
      </w:r>
      <w:r w:rsidRPr="00EE557B">
        <w:rPr>
          <w:i/>
          <w:color w:val="000000" w:themeColor="text1"/>
          <w:sz w:val="28"/>
          <w:szCs w:val="28"/>
        </w:rPr>
        <w:t xml:space="preserve"> </w:t>
      </w:r>
      <w:r w:rsidRPr="00EE557B">
        <w:rPr>
          <w:color w:val="000000" w:themeColor="text1"/>
          <w:sz w:val="28"/>
          <w:szCs w:val="28"/>
        </w:rPr>
        <w:t xml:space="preserve">исполнение составило более 101,8 % или план перевыполнен на 152 092,4 тыс.тенге </w:t>
      </w:r>
      <w:r w:rsidRPr="00EE557B">
        <w:rPr>
          <w:rFonts w:eastAsia="Calibri"/>
          <w:i/>
          <w:color w:val="000000" w:themeColor="text1"/>
          <w:sz w:val="24"/>
          <w:szCs w:val="24"/>
        </w:rPr>
        <w:t xml:space="preserve">(план - 8 675 435,0 тыс.тенге, факт - 8 827 527,4 тыс.тенге). </w:t>
      </w:r>
      <w:r w:rsidRPr="00EE557B">
        <w:rPr>
          <w:color w:val="000000" w:themeColor="text1"/>
          <w:sz w:val="28"/>
          <w:szCs w:val="28"/>
        </w:rPr>
        <w:t xml:space="preserve">Перевыполнение плана обеспечено за счет увеличения импорта автотранспортных средств из Грузии, ОАЭ и Кореи. Рост обеспечен по 6 крупным участникам ВЭД на 656 439 тыс.тенге, в том числе по: ТОО «Hyundai Trans Kazakhstan» в 1,7 раза или на 547 913 тыс.тенге </w:t>
      </w:r>
      <w:r w:rsidRPr="00EE557B">
        <w:rPr>
          <w:rFonts w:eastAsia="Calibri"/>
          <w:i/>
          <w:color w:val="000000" w:themeColor="text1"/>
          <w:sz w:val="24"/>
          <w:szCs w:val="24"/>
        </w:rPr>
        <w:t>(за 2022г. – 733 211 тыс.тенге),</w:t>
      </w:r>
      <w:r w:rsidRPr="00EE557B">
        <w:rPr>
          <w:color w:val="000000" w:themeColor="text1"/>
          <w:sz w:val="28"/>
          <w:szCs w:val="28"/>
        </w:rPr>
        <w:t xml:space="preserve"> ТОО «British Motors Kazakhstan» в 11,2 раза или 41 098 тыс.тенге </w:t>
      </w:r>
      <w:r w:rsidRPr="00EE557B">
        <w:rPr>
          <w:rFonts w:eastAsia="Calibri"/>
          <w:i/>
          <w:color w:val="000000" w:themeColor="text1"/>
          <w:sz w:val="24"/>
          <w:szCs w:val="24"/>
        </w:rPr>
        <w:t>(за 2022г. – 4 015 тыс.тенге),</w:t>
      </w:r>
      <w:r w:rsidRPr="00EE557B">
        <w:rPr>
          <w:color w:val="000000" w:themeColor="text1"/>
          <w:sz w:val="28"/>
          <w:szCs w:val="28"/>
        </w:rPr>
        <w:t xml:space="preserve"> ТОО «Eurasia Motor Premium» в 1,2 раза или на 26 556 тыс.тенге </w:t>
      </w:r>
      <w:r w:rsidRPr="00EE557B">
        <w:rPr>
          <w:rFonts w:eastAsia="Calibri"/>
          <w:i/>
          <w:color w:val="000000" w:themeColor="text1"/>
          <w:sz w:val="24"/>
          <w:szCs w:val="24"/>
        </w:rPr>
        <w:t xml:space="preserve">(за 2022г. – 135 098 тыс.тенге), </w:t>
      </w:r>
      <w:r w:rsidRPr="00EE557B">
        <w:rPr>
          <w:color w:val="000000" w:themeColor="text1"/>
          <w:sz w:val="28"/>
          <w:szCs w:val="28"/>
        </w:rPr>
        <w:t xml:space="preserve">Мельгаф Алексей Анатольевич в 9,4 раза или на 15 460 тыс.тенге </w:t>
      </w:r>
      <w:r w:rsidRPr="00EE557B">
        <w:rPr>
          <w:rFonts w:eastAsia="Calibri"/>
          <w:i/>
          <w:color w:val="000000" w:themeColor="text1"/>
          <w:sz w:val="24"/>
          <w:szCs w:val="24"/>
        </w:rPr>
        <w:t>(за 2022г. –1 851 тыс.тенге),</w:t>
      </w:r>
      <w:r w:rsidRPr="00EE557B">
        <w:rPr>
          <w:color w:val="000000" w:themeColor="text1"/>
          <w:sz w:val="28"/>
          <w:szCs w:val="28"/>
        </w:rPr>
        <w:t xml:space="preserve"> ТОО «MERCUR AUTOS» в 12,7 раза или на 14 067 тыс.тенге </w:t>
      </w:r>
      <w:r w:rsidRPr="00EE557B">
        <w:rPr>
          <w:rFonts w:eastAsia="Calibri"/>
          <w:i/>
          <w:color w:val="000000" w:themeColor="text1"/>
          <w:sz w:val="24"/>
          <w:szCs w:val="24"/>
        </w:rPr>
        <w:t>(за 2022г. – 1 198 тыс.тенге),</w:t>
      </w:r>
      <w:r w:rsidRPr="00EE557B">
        <w:rPr>
          <w:color w:val="000000" w:themeColor="text1"/>
          <w:sz w:val="28"/>
          <w:szCs w:val="28"/>
        </w:rPr>
        <w:t xml:space="preserve"> Кенесбеков Тохтар Керимжанович в 34,9 раза или на 11 343 тыс.тенге </w:t>
      </w:r>
      <w:r w:rsidRPr="00EE557B">
        <w:rPr>
          <w:rFonts w:eastAsia="Calibri"/>
          <w:i/>
          <w:color w:val="000000" w:themeColor="text1"/>
          <w:sz w:val="24"/>
          <w:szCs w:val="24"/>
        </w:rPr>
        <w:t xml:space="preserve">(за 2022г. – 334 тыс.тенге). </w:t>
      </w:r>
      <w:r w:rsidRPr="00EE557B">
        <w:rPr>
          <w:color w:val="000000" w:themeColor="text1"/>
          <w:sz w:val="28"/>
          <w:szCs w:val="28"/>
        </w:rPr>
        <w:t xml:space="preserve">Кроме того, рост поступлений обеспечен на 4 988 687 тыс.тенге по11  тыс. НП, по которым отсутствовали поступления в 2022г. </w:t>
      </w:r>
    </w:p>
    <w:p w14:paraId="53D71267"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color w:val="000000" w:themeColor="text1"/>
          <w:sz w:val="28"/>
          <w:szCs w:val="28"/>
          <w:lang w:val="kk-KZ"/>
        </w:rPr>
        <w:t>П</w:t>
      </w:r>
      <w:r w:rsidRPr="00EE557B">
        <w:rPr>
          <w:color w:val="000000" w:themeColor="text1"/>
          <w:sz w:val="28"/>
          <w:szCs w:val="28"/>
        </w:rPr>
        <w:t xml:space="preserve">о </w:t>
      </w:r>
      <w:r w:rsidRPr="00EE557B">
        <w:rPr>
          <w:i/>
          <w:iCs/>
          <w:color w:val="000000" w:themeColor="text1"/>
          <w:sz w:val="28"/>
          <w:szCs w:val="28"/>
          <w:u w:val="single"/>
        </w:rPr>
        <w:t>поступлениям за использование природных и других ресурсов</w:t>
      </w:r>
      <w:r w:rsidRPr="00EE557B">
        <w:rPr>
          <w:color w:val="000000" w:themeColor="text1"/>
          <w:sz w:val="28"/>
          <w:szCs w:val="28"/>
        </w:rPr>
        <w:t xml:space="preserve"> при плане 1 128 435 946,0 тыс.тенге в бюджет поступило 927 227 420,6 тыс.тенге или план не исполнен на 201 208 525,4 тыс.тенге </w:t>
      </w:r>
      <w:r w:rsidRPr="00EE557B">
        <w:rPr>
          <w:rFonts w:eastAsia="Calibri"/>
          <w:i/>
          <w:color w:val="000000" w:themeColor="text1"/>
          <w:sz w:val="24"/>
          <w:szCs w:val="24"/>
        </w:rPr>
        <w:t>(82,2 % к плану)</w:t>
      </w:r>
      <w:r w:rsidRPr="00EE557B">
        <w:rPr>
          <w:color w:val="000000" w:themeColor="text1"/>
          <w:sz w:val="28"/>
          <w:szCs w:val="28"/>
        </w:rPr>
        <w:t xml:space="preserve">. </w:t>
      </w:r>
    </w:p>
    <w:p w14:paraId="7CE9DDE5"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color w:val="000000" w:themeColor="text1"/>
          <w:sz w:val="28"/>
          <w:szCs w:val="28"/>
        </w:rPr>
        <w:t xml:space="preserve">Несмотря на это, в сравнении с 2022 годом поступления увеличились на 53,2 % или на 322 096 909,7 тыс.тенге </w:t>
      </w:r>
      <w:r w:rsidRPr="00EE557B">
        <w:rPr>
          <w:rFonts w:eastAsia="Calibri"/>
          <w:i/>
          <w:color w:val="000000" w:themeColor="text1"/>
          <w:sz w:val="24"/>
          <w:szCs w:val="24"/>
          <w:lang w:eastAsia="en-US"/>
        </w:rPr>
        <w:t>(факт за 2022г. – 605 130 510,9 тыс.тенге)</w:t>
      </w:r>
      <w:r w:rsidRPr="00EE557B">
        <w:rPr>
          <w:color w:val="000000" w:themeColor="text1"/>
          <w:sz w:val="28"/>
          <w:szCs w:val="28"/>
        </w:rPr>
        <w:t>. Из них по:</w:t>
      </w:r>
    </w:p>
    <w:p w14:paraId="32F28A49" w14:textId="77777777" w:rsidR="00C635EC" w:rsidRPr="00EE557B" w:rsidRDefault="00C635EC" w:rsidP="00C635EC">
      <w:pPr>
        <w:widowControl w:val="0"/>
        <w:pBdr>
          <w:bottom w:val="single" w:sz="4" w:space="31" w:color="FFFFFF"/>
        </w:pBdr>
        <w:ind w:firstLine="709"/>
        <w:jc w:val="both"/>
        <w:rPr>
          <w:rFonts w:eastAsia="Calibri"/>
          <w:i/>
          <w:color w:val="000000" w:themeColor="text1"/>
          <w:sz w:val="24"/>
          <w:szCs w:val="24"/>
        </w:rPr>
      </w:pPr>
      <w:r w:rsidRPr="00EE557B">
        <w:rPr>
          <w:color w:val="000000" w:themeColor="text1"/>
          <w:sz w:val="28"/>
          <w:szCs w:val="28"/>
        </w:rPr>
        <w:t xml:space="preserve">- </w:t>
      </w:r>
      <w:r w:rsidRPr="00EE557B">
        <w:rPr>
          <w:i/>
          <w:color w:val="000000" w:themeColor="text1"/>
          <w:sz w:val="28"/>
          <w:szCs w:val="28"/>
          <w:u w:val="single"/>
        </w:rPr>
        <w:t>налогу на сверхприбыль, за исключением поступлений от организаций нефтяного сектора</w:t>
      </w:r>
      <w:r w:rsidRPr="00EE557B">
        <w:rPr>
          <w:color w:val="000000" w:themeColor="text1"/>
          <w:sz w:val="28"/>
          <w:szCs w:val="28"/>
        </w:rPr>
        <w:t xml:space="preserve"> при отсутствии плана поступило в бюджет 95 137 тыс.тенге. В связи с внесением изменений в Налоговый кодекс и Кодекс о недрах данный налог отменен с 1 января 2019 года. В настоящее время на данный код бюджетной классификации поступают суммы за счет налогового администрирования </w:t>
      </w:r>
      <w:r w:rsidRPr="00EE557B">
        <w:rPr>
          <w:rFonts w:eastAsia="Calibri"/>
          <w:i/>
          <w:color w:val="000000" w:themeColor="text1"/>
          <w:sz w:val="24"/>
          <w:szCs w:val="24"/>
        </w:rPr>
        <w:t>(суммы, взысканные по актам проверок, погашение недоимки и т.д.).</w:t>
      </w:r>
    </w:p>
    <w:p w14:paraId="1DAFE22C" w14:textId="77777777" w:rsidR="00C635EC" w:rsidRPr="00EE557B" w:rsidRDefault="00C635EC" w:rsidP="00C635EC">
      <w:pPr>
        <w:widowControl w:val="0"/>
        <w:pBdr>
          <w:bottom w:val="single" w:sz="4" w:space="31" w:color="FFFFFF"/>
        </w:pBdr>
        <w:ind w:firstLine="709"/>
        <w:jc w:val="both"/>
        <w:rPr>
          <w:rFonts w:eastAsia="Calibri"/>
          <w:i/>
          <w:color w:val="000000" w:themeColor="text1"/>
          <w:sz w:val="24"/>
          <w:szCs w:val="24"/>
        </w:rPr>
      </w:pPr>
      <w:r w:rsidRPr="00EE557B">
        <w:rPr>
          <w:rFonts w:eastAsia="Calibri"/>
          <w:b/>
          <w:i/>
          <w:color w:val="000000" w:themeColor="text1"/>
          <w:sz w:val="24"/>
          <w:szCs w:val="24"/>
        </w:rPr>
        <w:t>Справочно:</w:t>
      </w:r>
      <w:r w:rsidRPr="00EE557B">
        <w:rPr>
          <w:rFonts w:eastAsia="Calibri"/>
          <w:i/>
          <w:color w:val="000000" w:themeColor="text1"/>
          <w:sz w:val="24"/>
          <w:szCs w:val="24"/>
        </w:rPr>
        <w:t xml:space="preserve"> В текущем периоде наибольшее поступление за счет ТОО «Коппер Текнолоджи» в сумме 83 343,9 тыс.тенге, ТОО «Артель старателей «Горняк» в сумме 12 864 тыс.тенге (поступила сумма налога и пени по ранее обжалованному акту налоговой проверки). Также произведены возвраты АО «AltynEx Company» в сумме 1 121,1 тыс.тенге и Акимова Асемжұлдыз Болатхановна в сумме 6,0 тыс.тенге;</w:t>
      </w:r>
    </w:p>
    <w:p w14:paraId="7F8468AE"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color w:val="000000" w:themeColor="text1"/>
          <w:sz w:val="28"/>
          <w:szCs w:val="28"/>
        </w:rPr>
        <w:t xml:space="preserve">- </w:t>
      </w:r>
      <w:r w:rsidRPr="00EE557B">
        <w:rPr>
          <w:i/>
          <w:color w:val="000000" w:themeColor="text1"/>
          <w:sz w:val="28"/>
          <w:szCs w:val="28"/>
          <w:u w:val="single"/>
        </w:rPr>
        <w:t>бонусам, за исключением поступлений от организаций нефтяного сектора</w:t>
      </w:r>
      <w:r w:rsidRPr="00EE557B">
        <w:rPr>
          <w:i/>
          <w:color w:val="000000" w:themeColor="text1"/>
          <w:sz w:val="28"/>
          <w:szCs w:val="28"/>
        </w:rPr>
        <w:t xml:space="preserve"> </w:t>
      </w:r>
      <w:r w:rsidRPr="00EE557B">
        <w:rPr>
          <w:color w:val="000000" w:themeColor="text1"/>
          <w:sz w:val="28"/>
          <w:szCs w:val="28"/>
        </w:rPr>
        <w:t xml:space="preserve">при плане 21 080 000,0 тыс.тенге в бюджет поступило 21 584 782,8 тыс.тенге или исполнение к плану составило 102,4 %. Платеж является разовым фиксированным платежом и поступления зависят от полученного контракта на недропользование. </w:t>
      </w:r>
    </w:p>
    <w:p w14:paraId="15B0CBFB" w14:textId="77777777" w:rsidR="00C635EC" w:rsidRPr="00EE557B" w:rsidRDefault="00C635EC" w:rsidP="00C635EC">
      <w:pPr>
        <w:widowControl w:val="0"/>
        <w:pBdr>
          <w:bottom w:val="single" w:sz="4" w:space="31" w:color="FFFFFF"/>
        </w:pBdr>
        <w:ind w:firstLine="709"/>
        <w:jc w:val="both"/>
        <w:rPr>
          <w:rFonts w:eastAsia="Calibri"/>
          <w:i/>
          <w:color w:val="000000" w:themeColor="text1"/>
          <w:sz w:val="24"/>
          <w:szCs w:val="24"/>
        </w:rPr>
      </w:pPr>
      <w:r w:rsidRPr="00EE557B">
        <w:rPr>
          <w:rFonts w:eastAsia="Calibri"/>
          <w:b/>
          <w:i/>
          <w:color w:val="000000" w:themeColor="text1"/>
          <w:sz w:val="24"/>
          <w:szCs w:val="24"/>
        </w:rPr>
        <w:t>Справочно:</w:t>
      </w:r>
      <w:r w:rsidRPr="00EE557B">
        <w:rPr>
          <w:rFonts w:eastAsia="Calibri"/>
          <w:i/>
          <w:color w:val="000000" w:themeColor="text1"/>
          <w:sz w:val="24"/>
          <w:szCs w:val="24"/>
        </w:rPr>
        <w:t xml:space="preserve"> План перевыполнен за счет роста поступлений по 931 НП, по которым отсутствовали поступления в 2022г., за 2023г. поступления по ним составили 20 578 661,4 тыс.тенге, в том числе по ТОО «УДС Мунай» - 4 230 285 тыс.тенге, ТОО «Astana Expo Trade ltd» - 2 627 049 тыс.тенге, ТОО «Gold Tengry Estate» - 1 533 670 тыс.тенге; ТОО «Priority Oil &amp; Gas» – 1 367 296,7 тыс.тенге, SINOPEC INTERNATIONAL ENERGY INVESTMENT HOLDINGS NETHERLANDS B.V. – 1 321 586 тыс.тенге, ТОО «Petro Energy Group» - 1 071 292 тыс.тенге, ТДО «КазСтройИнвест KZ» - 1 005 482 тыс.тенге, ТОО «Big Steps» – 849 168,2 тыс.тенге, ТОО «BRP OIL» - 675 822,6 тыс.тенге, ТОО «KG Oil&amp;Gas» - 673 787  тыс.тенге, ТОО «Kenzhaly </w:t>
      </w:r>
      <w:r w:rsidRPr="00EE557B">
        <w:rPr>
          <w:rFonts w:eastAsia="Calibri"/>
          <w:i/>
          <w:color w:val="000000" w:themeColor="text1"/>
          <w:sz w:val="24"/>
          <w:szCs w:val="24"/>
        </w:rPr>
        <w:lastRenderedPageBreak/>
        <w:t>Petroleum (Кенжалы Петролеум)» - 669 695  тыс.тенге, ТОО «Prosperity Oil &amp; Gas» - 574 953,8 тыс.тенге, АО «Национальная атомная компания «Казатомпром» - 445 770,4 тыс.тенге;</w:t>
      </w:r>
    </w:p>
    <w:p w14:paraId="3A8E1DE5"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color w:val="000000" w:themeColor="text1"/>
          <w:sz w:val="28"/>
          <w:szCs w:val="28"/>
        </w:rPr>
        <w:t xml:space="preserve">- </w:t>
      </w:r>
      <w:r w:rsidRPr="00EE557B">
        <w:rPr>
          <w:i/>
          <w:color w:val="000000" w:themeColor="text1"/>
          <w:sz w:val="28"/>
          <w:szCs w:val="28"/>
          <w:u w:val="single"/>
        </w:rPr>
        <w:t>налогу на добычу полезных ископаемых, за исключением поступлений от организаций нефтяного сектора</w:t>
      </w:r>
      <w:r w:rsidRPr="00EE557B">
        <w:rPr>
          <w:color w:val="000000" w:themeColor="text1"/>
          <w:sz w:val="28"/>
          <w:szCs w:val="28"/>
        </w:rPr>
        <w:t xml:space="preserve"> план не исполнен на 208 989 865,9 тыс.тенге </w:t>
      </w:r>
      <w:r w:rsidRPr="00EE557B">
        <w:rPr>
          <w:rFonts w:eastAsia="Calibri"/>
          <w:i/>
          <w:color w:val="000000" w:themeColor="text1"/>
          <w:sz w:val="24"/>
          <w:szCs w:val="24"/>
        </w:rPr>
        <w:t xml:space="preserve">(за 2023г. план – 924 530 020,0 тыс.тенге, факт – 715 540 154,1 тыс.тенге). </w:t>
      </w:r>
      <w:r w:rsidRPr="00EE557B">
        <w:rPr>
          <w:color w:val="000000" w:themeColor="text1"/>
          <w:sz w:val="28"/>
          <w:szCs w:val="28"/>
        </w:rPr>
        <w:t>Это связано со снижением поступлений по 1 384 горнорудным компаниям на сумму 34 219,5 млн.тенге в связи со снижением цен на отдельные экспортные товары в среднем на 11,3 %</w:t>
      </w:r>
      <w:r w:rsidRPr="00EE557B">
        <w:rPr>
          <w:color w:val="000000" w:themeColor="text1"/>
          <w:sz w:val="28"/>
          <w:szCs w:val="28"/>
          <w:lang w:val="kk-KZ"/>
        </w:rPr>
        <w:t xml:space="preserve"> </w:t>
      </w:r>
      <w:r w:rsidRPr="00EE557B">
        <w:rPr>
          <w:rFonts w:eastAsia="Calibri"/>
          <w:i/>
          <w:color w:val="000000" w:themeColor="text1"/>
          <w:sz w:val="24"/>
          <w:szCs w:val="24"/>
          <w:lang w:eastAsia="en-US"/>
        </w:rPr>
        <w:t>(алюминий – 16,8 %, цинк - на 24 %, свинец - на 0,8 %, медь – 3,8 %)</w:t>
      </w:r>
      <w:r w:rsidRPr="00EE557B">
        <w:rPr>
          <w:color w:val="000000" w:themeColor="text1"/>
          <w:sz w:val="28"/>
          <w:szCs w:val="28"/>
        </w:rPr>
        <w:t>.</w:t>
      </w:r>
    </w:p>
    <w:p w14:paraId="791DBF7E"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color w:val="000000" w:themeColor="text1"/>
          <w:sz w:val="28"/>
          <w:szCs w:val="28"/>
        </w:rPr>
        <w:t xml:space="preserve">Также, в связи с внесением изменений с 1 января 2023 года </w:t>
      </w:r>
      <w:r w:rsidRPr="00EE557B">
        <w:rPr>
          <w:rFonts w:eastAsia="Calibri"/>
          <w:i/>
          <w:color w:val="000000" w:themeColor="text1"/>
          <w:sz w:val="24"/>
          <w:szCs w:val="24"/>
          <w:lang w:eastAsia="en-US"/>
        </w:rPr>
        <w:t>(согласно статьи 746 НК РК)</w:t>
      </w:r>
      <w:r w:rsidRPr="00EE557B">
        <w:rPr>
          <w:color w:val="000000" w:themeColor="text1"/>
          <w:sz w:val="28"/>
          <w:szCs w:val="28"/>
        </w:rPr>
        <w:t xml:space="preserve">, несколько недропользователей в адрес КГД МФ РК направили уведомления о признании низкорентабельными ряда месторождений, по которым уплата НДПИ произведена по пониженной ставке, где предполагаемая сумма потерь по НДПИ за год составляет порядка 33,1 млрд.тенге </w:t>
      </w:r>
      <w:r w:rsidRPr="00EE557B">
        <w:rPr>
          <w:rFonts w:eastAsia="Calibri"/>
          <w:i/>
          <w:color w:val="000000" w:themeColor="text1"/>
          <w:sz w:val="24"/>
          <w:szCs w:val="24"/>
          <w:lang w:eastAsia="en-US"/>
        </w:rPr>
        <w:t>(из них 21,8 млрд.тенге по ТОО «Корпорация Казахмыс» по 5 месторождениям)</w:t>
      </w:r>
      <w:r w:rsidRPr="00EE557B">
        <w:rPr>
          <w:i/>
          <w:color w:val="000000" w:themeColor="text1"/>
          <w:sz w:val="28"/>
          <w:szCs w:val="28"/>
        </w:rPr>
        <w:t>.</w:t>
      </w:r>
    </w:p>
    <w:p w14:paraId="054834CC" w14:textId="77777777" w:rsidR="00C635EC" w:rsidRPr="00EE557B" w:rsidRDefault="00C635EC" w:rsidP="00C635EC">
      <w:pPr>
        <w:widowControl w:val="0"/>
        <w:pBdr>
          <w:bottom w:val="single" w:sz="4" w:space="31" w:color="FFFFFF"/>
        </w:pBdr>
        <w:ind w:firstLine="709"/>
        <w:jc w:val="both"/>
        <w:rPr>
          <w:rFonts w:eastAsia="Calibri"/>
          <w:color w:val="000000" w:themeColor="text1"/>
          <w:sz w:val="28"/>
          <w:szCs w:val="28"/>
          <w:lang w:eastAsia="en-US"/>
        </w:rPr>
      </w:pPr>
      <w:r w:rsidRPr="00EE557B">
        <w:rPr>
          <w:color w:val="000000" w:themeColor="text1"/>
          <w:sz w:val="28"/>
          <w:szCs w:val="28"/>
        </w:rPr>
        <w:t xml:space="preserve">В разрезе плательщиков основное снижение приходится на 18 720,6 млн.тенге </w:t>
      </w:r>
      <w:r w:rsidRPr="00EE557B">
        <w:rPr>
          <w:rFonts w:eastAsia="Calibri"/>
          <w:i/>
          <w:color w:val="000000" w:themeColor="text1"/>
          <w:sz w:val="24"/>
          <w:szCs w:val="24"/>
          <w:lang w:eastAsia="en-US"/>
        </w:rPr>
        <w:t>(или на 95,2 %)</w:t>
      </w:r>
      <w:r w:rsidRPr="00EE557B">
        <w:rPr>
          <w:color w:val="000000" w:themeColor="text1"/>
          <w:sz w:val="28"/>
          <w:szCs w:val="28"/>
        </w:rPr>
        <w:t xml:space="preserve"> по АО «АрселорМиттал Темиртау» </w:t>
      </w:r>
      <w:r w:rsidRPr="00EE557B">
        <w:rPr>
          <w:rFonts w:eastAsia="Calibri"/>
          <w:i/>
          <w:color w:val="000000" w:themeColor="text1"/>
          <w:sz w:val="24"/>
          <w:szCs w:val="24"/>
          <w:lang w:eastAsia="en-US"/>
        </w:rPr>
        <w:t xml:space="preserve">(в 2022 году разовый платеж по результатам обжалования акта налоговой проверки на сумму </w:t>
      </w:r>
      <w:r w:rsidRPr="00EE557B">
        <w:rPr>
          <w:rFonts w:eastAsia="Calibri"/>
          <w:i/>
          <w:color w:val="000000" w:themeColor="text1"/>
          <w:sz w:val="24"/>
          <w:szCs w:val="24"/>
          <w:lang w:val="kk-KZ" w:eastAsia="en-US"/>
        </w:rPr>
        <w:t>19 693</w:t>
      </w:r>
      <w:r w:rsidRPr="00EE557B">
        <w:rPr>
          <w:rFonts w:eastAsia="Calibri"/>
          <w:i/>
          <w:color w:val="000000" w:themeColor="text1"/>
          <w:sz w:val="24"/>
          <w:szCs w:val="24"/>
          <w:lang w:eastAsia="en-US"/>
        </w:rPr>
        <w:t>,5 млн.тенге)</w:t>
      </w:r>
      <w:r w:rsidRPr="00EE557B">
        <w:rPr>
          <w:color w:val="000000" w:themeColor="text1"/>
          <w:sz w:val="28"/>
          <w:szCs w:val="28"/>
        </w:rPr>
        <w:t xml:space="preserve">, на 2 111,6 млн.тенге </w:t>
      </w:r>
      <w:r w:rsidRPr="00EE557B">
        <w:rPr>
          <w:rFonts w:eastAsia="Calibri"/>
          <w:i/>
          <w:color w:val="000000" w:themeColor="text1"/>
          <w:sz w:val="24"/>
          <w:szCs w:val="24"/>
          <w:lang w:eastAsia="en-US"/>
        </w:rPr>
        <w:t xml:space="preserve">(или на 2,3 %) </w:t>
      </w:r>
      <w:r w:rsidRPr="00EE557B">
        <w:rPr>
          <w:color w:val="000000" w:themeColor="text1"/>
          <w:sz w:val="28"/>
          <w:szCs w:val="28"/>
        </w:rPr>
        <w:t xml:space="preserve">по АО «Корпорация Казахмыс» </w:t>
      </w:r>
      <w:r w:rsidRPr="00EE557B">
        <w:rPr>
          <w:rFonts w:eastAsia="Calibri"/>
          <w:i/>
          <w:color w:val="000000" w:themeColor="text1"/>
          <w:sz w:val="24"/>
          <w:szCs w:val="24"/>
          <w:lang w:eastAsia="en-US"/>
        </w:rPr>
        <w:t>(в результате направленного уведомления о признаний низкорентабельными 5 месторождений, где сумма потерь составит порядка 20 млрд.тенге)</w:t>
      </w:r>
      <w:r w:rsidRPr="00EE557B">
        <w:rPr>
          <w:color w:val="000000" w:themeColor="text1"/>
          <w:sz w:val="28"/>
          <w:szCs w:val="28"/>
        </w:rPr>
        <w:t xml:space="preserve">, на 3 363,2 млн.тенге </w:t>
      </w:r>
      <w:r w:rsidRPr="00EE557B">
        <w:rPr>
          <w:rFonts w:eastAsia="Calibri"/>
          <w:i/>
          <w:color w:val="000000" w:themeColor="text1"/>
          <w:sz w:val="24"/>
          <w:szCs w:val="24"/>
          <w:lang w:eastAsia="en-US"/>
        </w:rPr>
        <w:t>(или на 21,5 %)</w:t>
      </w:r>
      <w:r w:rsidRPr="00EE557B">
        <w:rPr>
          <w:color w:val="000000" w:themeColor="text1"/>
          <w:sz w:val="28"/>
          <w:szCs w:val="28"/>
        </w:rPr>
        <w:t xml:space="preserve"> по</w:t>
      </w:r>
      <w:r w:rsidRPr="00EE557B">
        <w:rPr>
          <w:rFonts w:eastAsia="Calibri"/>
          <w:i/>
          <w:color w:val="000000" w:themeColor="text1"/>
          <w:sz w:val="24"/>
          <w:szCs w:val="24"/>
          <w:lang w:eastAsia="en-US"/>
        </w:rPr>
        <w:t xml:space="preserve"> </w:t>
      </w:r>
      <w:r w:rsidRPr="00EE557B">
        <w:rPr>
          <w:color w:val="000000" w:themeColor="text1"/>
          <w:sz w:val="28"/>
          <w:szCs w:val="28"/>
        </w:rPr>
        <w:t xml:space="preserve">АО «Соколовско-Сарбайское горно-обогатительное производственное объединение» </w:t>
      </w:r>
      <w:r w:rsidRPr="00EE557B">
        <w:rPr>
          <w:rFonts w:eastAsia="Calibri"/>
          <w:i/>
          <w:color w:val="000000" w:themeColor="text1"/>
          <w:sz w:val="24"/>
          <w:szCs w:val="24"/>
          <w:lang w:eastAsia="en-US"/>
        </w:rPr>
        <w:t>(за счет снижение цен на 19 % за 1 тонну руды (11 мес. 2022г. – 36,8 тыс.тенге, 11 мес. 2023г. –29,8 тыс.тенге), а также снижения объемов добычи на 19,1 % (11 мес.2022г. – 9,7 млн.тонн, 11 мес.2023г. – 7,8 млн.тонн) в связи с приостановлением с марта 2022г. отгрузки сырья  (окатыши и железорудный концентрат) в адрес Магнитогорского металлургического комбината в РФ, который занимал более 60 % от объемов реализации)</w:t>
      </w:r>
      <w:r w:rsidRPr="00EE557B">
        <w:rPr>
          <w:color w:val="000000" w:themeColor="text1"/>
          <w:sz w:val="28"/>
          <w:szCs w:val="28"/>
        </w:rPr>
        <w:t xml:space="preserve">, </w:t>
      </w:r>
      <w:r w:rsidRPr="00EE557B">
        <w:rPr>
          <w:rFonts w:eastAsia="Calibri"/>
          <w:color w:val="000000" w:themeColor="text1"/>
          <w:sz w:val="28"/>
          <w:szCs w:val="28"/>
          <w:lang w:eastAsia="en-US"/>
        </w:rPr>
        <w:t xml:space="preserve">на 1 106,7 млн.тенге </w:t>
      </w:r>
      <w:r w:rsidRPr="00EE557B">
        <w:rPr>
          <w:rFonts w:eastAsia="Calibri"/>
          <w:i/>
          <w:color w:val="000000" w:themeColor="text1"/>
          <w:sz w:val="24"/>
          <w:szCs w:val="24"/>
          <w:lang w:eastAsia="en-US"/>
        </w:rPr>
        <w:t>(или на 100 %)</w:t>
      </w:r>
      <w:r w:rsidRPr="00EE557B">
        <w:rPr>
          <w:color w:val="000000" w:themeColor="text1"/>
          <w:sz w:val="28"/>
          <w:szCs w:val="28"/>
        </w:rPr>
        <w:t xml:space="preserve"> </w:t>
      </w:r>
      <w:r w:rsidRPr="00EE557B">
        <w:rPr>
          <w:rFonts w:eastAsia="Calibri"/>
          <w:color w:val="000000" w:themeColor="text1"/>
          <w:sz w:val="28"/>
          <w:szCs w:val="28"/>
          <w:lang w:eastAsia="en-US"/>
        </w:rPr>
        <w:t>по АО «</w:t>
      </w:r>
      <w:r w:rsidRPr="00EE557B">
        <w:rPr>
          <w:rFonts w:eastAsia="Calibri"/>
          <w:color w:val="000000" w:themeColor="text1"/>
          <w:sz w:val="28"/>
          <w:szCs w:val="28"/>
          <w:lang w:val="kk-KZ" w:eastAsia="en-US"/>
        </w:rPr>
        <w:t>Ақтоғай мыс</w:t>
      </w:r>
      <w:r w:rsidRPr="00EE557B">
        <w:rPr>
          <w:rFonts w:eastAsia="Calibri"/>
          <w:color w:val="000000" w:themeColor="text1"/>
          <w:sz w:val="28"/>
          <w:szCs w:val="28"/>
          <w:lang w:eastAsia="en-US"/>
        </w:rPr>
        <w:t>»</w:t>
      </w:r>
      <w:r w:rsidRPr="00EE557B">
        <w:rPr>
          <w:rFonts w:eastAsia="Calibri"/>
          <w:i/>
          <w:color w:val="000000" w:themeColor="text1"/>
          <w:sz w:val="24"/>
          <w:szCs w:val="24"/>
          <w:lang w:eastAsia="en-US"/>
        </w:rPr>
        <w:t xml:space="preserve"> (снижение за счет передачи контракта на добычу золота в 2022 году на АО «АК Алтыналмас»)</w:t>
      </w:r>
      <w:r w:rsidRPr="00EE557B">
        <w:rPr>
          <w:color w:val="000000" w:themeColor="text1"/>
          <w:sz w:val="28"/>
          <w:szCs w:val="28"/>
        </w:rPr>
        <w:t xml:space="preserve">, на 1 367,8 млн.тенге </w:t>
      </w:r>
      <w:r w:rsidRPr="00EE557B">
        <w:rPr>
          <w:rFonts w:eastAsia="Calibri"/>
          <w:i/>
          <w:color w:val="000000" w:themeColor="text1"/>
          <w:sz w:val="24"/>
          <w:szCs w:val="24"/>
          <w:lang w:eastAsia="en-US"/>
        </w:rPr>
        <w:t>(или на 95,2 %)</w:t>
      </w:r>
      <w:r w:rsidRPr="00EE557B">
        <w:rPr>
          <w:color w:val="000000" w:themeColor="text1"/>
          <w:sz w:val="28"/>
          <w:szCs w:val="28"/>
        </w:rPr>
        <w:t xml:space="preserve"> по АО «Goldstone Minerals»</w:t>
      </w:r>
      <w:r w:rsidRPr="00EE557B">
        <w:rPr>
          <w:rFonts w:eastAsia="Calibri"/>
          <w:color w:val="000000" w:themeColor="text1"/>
          <w:sz w:val="28"/>
          <w:szCs w:val="28"/>
        </w:rPr>
        <w:t xml:space="preserve"> </w:t>
      </w:r>
      <w:r w:rsidRPr="00EE557B">
        <w:rPr>
          <w:rFonts w:eastAsia="Calibri"/>
          <w:i/>
          <w:color w:val="000000" w:themeColor="text1"/>
          <w:sz w:val="24"/>
          <w:szCs w:val="24"/>
          <w:lang w:eastAsia="en-US"/>
        </w:rPr>
        <w:t>(в связи с расторжением контракта в одностороннем порядке 19.12.2022 года. На сегодня лицензия находится на стадии согласования проектной документации)</w:t>
      </w:r>
      <w:r w:rsidRPr="00EE557B">
        <w:rPr>
          <w:rFonts w:eastAsia="Calibri"/>
          <w:color w:val="000000" w:themeColor="text1"/>
          <w:sz w:val="28"/>
          <w:szCs w:val="28"/>
          <w:lang w:eastAsia="en-US"/>
        </w:rPr>
        <w:t>.</w:t>
      </w:r>
    </w:p>
    <w:p w14:paraId="3E1E1880"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color w:val="000000" w:themeColor="text1"/>
          <w:sz w:val="28"/>
          <w:szCs w:val="28"/>
        </w:rPr>
        <w:t xml:space="preserve">При этом по сравнению с 2022 годом сохранен темп роста поступлений НДПИ на уровне 130,5 % или больше на 167 313,8 млн.тенге </w:t>
      </w:r>
      <w:r w:rsidRPr="00EE557B">
        <w:rPr>
          <w:rFonts w:eastAsia="Calibri"/>
          <w:i/>
          <w:color w:val="000000" w:themeColor="text1"/>
          <w:sz w:val="24"/>
          <w:szCs w:val="24"/>
          <w:lang w:eastAsia="en-US"/>
        </w:rPr>
        <w:t>(факт за 2022г. – 548 226,3 млн.тенге)</w:t>
      </w:r>
      <w:r w:rsidRPr="00EE557B">
        <w:rPr>
          <w:color w:val="000000" w:themeColor="text1"/>
          <w:sz w:val="28"/>
          <w:szCs w:val="28"/>
        </w:rPr>
        <w:t xml:space="preserve">. Это связано, с увеличением ставок НДПИ для недропользователей ГМК на твердые полезные ископаемые в среднем на 40 % </w:t>
      </w:r>
      <w:r w:rsidRPr="00EE557B">
        <w:rPr>
          <w:rFonts w:eastAsia="Calibri"/>
          <w:i/>
          <w:color w:val="000000" w:themeColor="text1"/>
          <w:sz w:val="24"/>
          <w:szCs w:val="24"/>
          <w:lang w:eastAsia="en-US"/>
        </w:rPr>
        <w:t>(по биржевым металлам на 50 % и по отдельным не биржевым металлам на 30 %)</w:t>
      </w:r>
      <w:r w:rsidRPr="00EE557B">
        <w:rPr>
          <w:color w:val="000000" w:themeColor="text1"/>
          <w:sz w:val="28"/>
          <w:szCs w:val="28"/>
        </w:rPr>
        <w:t xml:space="preserve">; </w:t>
      </w:r>
    </w:p>
    <w:p w14:paraId="239ECEA7"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color w:val="000000" w:themeColor="text1"/>
          <w:sz w:val="28"/>
          <w:szCs w:val="28"/>
        </w:rPr>
        <w:t xml:space="preserve">- </w:t>
      </w:r>
      <w:r w:rsidRPr="00EE557B">
        <w:rPr>
          <w:i/>
          <w:color w:val="000000" w:themeColor="text1"/>
          <w:sz w:val="28"/>
          <w:szCs w:val="28"/>
          <w:u w:val="single"/>
        </w:rPr>
        <w:t>рентному налогу на экспорт, за исключением поступлений от организаций нефтяного сектора</w:t>
      </w:r>
      <w:r w:rsidRPr="00EE557B">
        <w:rPr>
          <w:color w:val="000000" w:themeColor="text1"/>
          <w:sz w:val="28"/>
          <w:szCs w:val="28"/>
        </w:rPr>
        <w:t xml:space="preserve"> при отсутствии плана в бюджет поступило 3 222 413,4 тыс.тенге. За 2023 год поступления обеспечены по следующим НП: «ТОО «КазРосГаз» - 1 902 575,2 тыс.тенге, ТОО «Казполмунай» - 827 954,1 тыс.тенге, АО «Шубарколь Премиум» - 299 614,7 тыс.тенге, ТОО «ГФК Трейд» - 131 554,9 тыс.тенге, ТОО «Толкыннефтегаз» - 60 714,4 тыс.тенге;</w:t>
      </w:r>
    </w:p>
    <w:p w14:paraId="1E6AA294" w14:textId="77777777" w:rsidR="00C635EC" w:rsidRPr="00EE557B" w:rsidRDefault="00C635EC" w:rsidP="00C635EC">
      <w:pPr>
        <w:widowControl w:val="0"/>
        <w:pBdr>
          <w:bottom w:val="single" w:sz="4" w:space="31" w:color="FFFFFF"/>
        </w:pBdr>
        <w:ind w:firstLine="708"/>
        <w:jc w:val="both"/>
        <w:rPr>
          <w:rFonts w:eastAsia="Calibri"/>
          <w:color w:val="000000" w:themeColor="text1"/>
          <w:sz w:val="28"/>
          <w:szCs w:val="28"/>
          <w:lang w:eastAsia="en-US"/>
        </w:rPr>
      </w:pPr>
      <w:r w:rsidRPr="00EE557B">
        <w:rPr>
          <w:color w:val="000000" w:themeColor="text1"/>
          <w:sz w:val="28"/>
          <w:szCs w:val="28"/>
        </w:rPr>
        <w:t xml:space="preserve">- </w:t>
      </w:r>
      <w:r w:rsidRPr="00EE557B">
        <w:rPr>
          <w:i/>
          <w:color w:val="000000" w:themeColor="text1"/>
          <w:sz w:val="28"/>
          <w:szCs w:val="28"/>
          <w:u w:val="single"/>
        </w:rPr>
        <w:t>плате за использование радиочастотного спектра</w:t>
      </w:r>
      <w:r w:rsidRPr="00EE557B">
        <w:rPr>
          <w:color w:val="000000" w:themeColor="text1"/>
          <w:sz w:val="28"/>
          <w:szCs w:val="28"/>
        </w:rPr>
        <w:t xml:space="preserve"> </w:t>
      </w:r>
      <w:r w:rsidRPr="00EE557B">
        <w:rPr>
          <w:rFonts w:eastAsia="Calibri"/>
          <w:color w:val="000000" w:themeColor="text1"/>
          <w:sz w:val="28"/>
          <w:szCs w:val="28"/>
          <w:lang w:eastAsia="en-US"/>
        </w:rPr>
        <w:t xml:space="preserve">на сумму 5 025 345,5 тыс.тенге </w:t>
      </w:r>
      <w:r w:rsidRPr="00EE557B">
        <w:rPr>
          <w:rFonts w:eastAsia="Calibri"/>
          <w:i/>
          <w:color w:val="000000" w:themeColor="text1"/>
          <w:sz w:val="24"/>
          <w:szCs w:val="24"/>
          <w:lang w:eastAsia="en-US"/>
        </w:rPr>
        <w:t>(за 2023г. при плане 160 087 766,0 тыс.тенге, факт – 165 113 111,5 тыс.тенге)</w:t>
      </w:r>
      <w:r w:rsidRPr="00EE557B">
        <w:rPr>
          <w:rFonts w:eastAsia="Calibri"/>
          <w:color w:val="000000" w:themeColor="text1"/>
          <w:sz w:val="28"/>
          <w:szCs w:val="28"/>
          <w:lang w:eastAsia="en-US"/>
        </w:rPr>
        <w:t xml:space="preserve">, по которому платежи увеличились по сравнению 2022 </w:t>
      </w:r>
      <w:r w:rsidRPr="00EE557B">
        <w:rPr>
          <w:rFonts w:eastAsia="Calibri"/>
          <w:color w:val="000000" w:themeColor="text1"/>
          <w:sz w:val="28"/>
          <w:szCs w:val="28"/>
          <w:lang w:eastAsia="en-US"/>
        </w:rPr>
        <w:lastRenderedPageBreak/>
        <w:t xml:space="preserve">года в 29,5 раза или больше на 159 533 159,0 тыс.тенге </w:t>
      </w:r>
      <w:r w:rsidRPr="00EE557B">
        <w:rPr>
          <w:rFonts w:eastAsia="Calibri"/>
          <w:i/>
          <w:color w:val="000000" w:themeColor="text1"/>
          <w:sz w:val="24"/>
          <w:szCs w:val="24"/>
          <w:lang w:eastAsia="en-US"/>
        </w:rPr>
        <w:t>(факт за 2022г. – 5 579 952,5 тыс.тенге)</w:t>
      </w:r>
      <w:r w:rsidRPr="00EE557B">
        <w:rPr>
          <w:rFonts w:eastAsia="Calibri"/>
          <w:color w:val="000000" w:themeColor="text1"/>
          <w:sz w:val="28"/>
          <w:szCs w:val="28"/>
          <w:lang w:eastAsia="en-US"/>
        </w:rPr>
        <w:t>, за счет поступления разовых платежей от АО «Кселл» - 80 455,1 млн.тенге и ТОО «Мобайл Телеком – Сервис» - 79 558,7 млн.тенге по результатам проведенного в декабре 2022 года аукциона по внедрению и развитию мобильной связи 5G на территории Республики Казахстан;</w:t>
      </w:r>
    </w:p>
    <w:p w14:paraId="7BEBCD4C"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color w:val="000000" w:themeColor="text1"/>
          <w:sz w:val="28"/>
          <w:szCs w:val="28"/>
        </w:rPr>
        <w:t xml:space="preserve">- </w:t>
      </w:r>
      <w:r w:rsidRPr="00EE557B">
        <w:rPr>
          <w:i/>
          <w:color w:val="000000" w:themeColor="text1"/>
          <w:sz w:val="28"/>
          <w:szCs w:val="28"/>
          <w:u w:val="single"/>
        </w:rPr>
        <w:t>плате за пользование животным миром</w:t>
      </w:r>
      <w:r w:rsidRPr="00EE557B">
        <w:rPr>
          <w:i/>
          <w:color w:val="000000" w:themeColor="text1"/>
          <w:sz w:val="28"/>
          <w:szCs w:val="28"/>
        </w:rPr>
        <w:t xml:space="preserve"> </w:t>
      </w:r>
      <w:r w:rsidRPr="00EE557B">
        <w:rPr>
          <w:color w:val="000000" w:themeColor="text1"/>
          <w:sz w:val="28"/>
          <w:szCs w:val="28"/>
        </w:rPr>
        <w:t xml:space="preserve">при отсутствии плана в бюджет поступило 100 645,4 тыс.тенге. План по данному КБК не установлен в связи с внесением изменений в статьи 49-51 Бюджетного кодекса РК с 1 января 2023 года в целях выравнивания межбюджетных отношений осуществлена передача данного вида платежа из республиканского в местные бюджеты (Закон РК «О внесении изменений и дополнений в некоторые законодательные акты Республики Казахстан по вопросам реализации отдельных поручений Главы государства»). </w:t>
      </w:r>
    </w:p>
    <w:p w14:paraId="202FCC08" w14:textId="77777777" w:rsidR="00C635EC" w:rsidRPr="00EE557B" w:rsidRDefault="00C635EC" w:rsidP="00C635EC">
      <w:pPr>
        <w:widowControl w:val="0"/>
        <w:pBdr>
          <w:bottom w:val="single" w:sz="4" w:space="31" w:color="FFFFFF"/>
        </w:pBdr>
        <w:ind w:firstLine="709"/>
        <w:jc w:val="both"/>
        <w:rPr>
          <w:rFonts w:eastAsia="Calibri"/>
          <w:i/>
          <w:color w:val="000000" w:themeColor="text1"/>
          <w:sz w:val="24"/>
          <w:szCs w:val="24"/>
        </w:rPr>
      </w:pPr>
      <w:r w:rsidRPr="00EE557B">
        <w:rPr>
          <w:rFonts w:eastAsia="Calibri"/>
          <w:b/>
          <w:bCs/>
          <w:i/>
          <w:color w:val="000000" w:themeColor="text1"/>
          <w:sz w:val="24"/>
          <w:szCs w:val="24"/>
        </w:rPr>
        <w:t>Справочно:</w:t>
      </w:r>
      <w:r w:rsidRPr="00EE557B">
        <w:rPr>
          <w:rFonts w:eastAsia="Calibri"/>
          <w:i/>
          <w:color w:val="000000" w:themeColor="text1"/>
          <w:sz w:val="24"/>
          <w:szCs w:val="24"/>
        </w:rPr>
        <w:t xml:space="preserve"> Наиболее крупные суммы приходятся: ТОО «Сервисно-заготовительный центр «Арал» - 13 771,0 тыс.тенге, Производственный кооператив «Каспий - Балык» - 13 200,5 тыс.тенге, ТОО «BALYQ PLUS» - 10 640,0 тыс.тенге и др.;</w:t>
      </w:r>
    </w:p>
    <w:p w14:paraId="64B30647"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color w:val="000000" w:themeColor="text1"/>
          <w:sz w:val="28"/>
          <w:szCs w:val="28"/>
        </w:rPr>
        <w:t xml:space="preserve">- </w:t>
      </w:r>
      <w:r w:rsidRPr="00EE557B">
        <w:rPr>
          <w:i/>
          <w:color w:val="000000" w:themeColor="text1"/>
          <w:sz w:val="28"/>
          <w:szCs w:val="28"/>
          <w:u w:val="single"/>
        </w:rPr>
        <w:t>плате за использование особо охраняемых природных территорий республиканского значения</w:t>
      </w:r>
      <w:r w:rsidRPr="00EE557B">
        <w:rPr>
          <w:color w:val="000000" w:themeColor="text1"/>
          <w:sz w:val="28"/>
          <w:szCs w:val="28"/>
        </w:rPr>
        <w:t xml:space="preserve"> при плане 1 251 317,0 тыс.тенге в бюджет поступило 1 281 519,2 тыс.тенге или исполнение составило 102,4 %. Плата носит разовый характер и зависит как от ставки сбора, так и от количества плательщиков, пребывающих в зоны отдыха, спортивно-оздоровительных учреждениях, находящихся на особо охраняемой природной территории. </w:t>
      </w:r>
    </w:p>
    <w:p w14:paraId="4304B48C" w14:textId="77777777" w:rsidR="00C635EC" w:rsidRPr="00EE557B" w:rsidRDefault="00C635EC" w:rsidP="00C635EC">
      <w:pPr>
        <w:widowControl w:val="0"/>
        <w:pBdr>
          <w:bottom w:val="single" w:sz="4" w:space="31" w:color="FFFFFF"/>
        </w:pBdr>
        <w:ind w:firstLine="709"/>
        <w:jc w:val="both"/>
        <w:rPr>
          <w:rFonts w:eastAsia="Calibri"/>
          <w:i/>
          <w:color w:val="000000" w:themeColor="text1"/>
          <w:sz w:val="24"/>
          <w:szCs w:val="24"/>
        </w:rPr>
      </w:pPr>
      <w:r w:rsidRPr="00EE557B">
        <w:rPr>
          <w:rFonts w:eastAsia="Calibri"/>
          <w:b/>
          <w:i/>
          <w:color w:val="000000" w:themeColor="text1"/>
          <w:sz w:val="24"/>
          <w:szCs w:val="24"/>
        </w:rPr>
        <w:t>Справочно:</w:t>
      </w:r>
      <w:r w:rsidRPr="00EE557B">
        <w:rPr>
          <w:rFonts w:eastAsia="Calibri"/>
          <w:i/>
          <w:color w:val="000000" w:themeColor="text1"/>
          <w:sz w:val="24"/>
          <w:szCs w:val="24"/>
        </w:rPr>
        <w:t xml:space="preserve"> На перевыполнение плана повлиял рост поступлений по следующим НП: РГПнаПХВ «Институт ботаники и фитоинтродукции» Комитета лесного хозяйства и животного мира Министерства экологии и природных ресурсов РК в 1,6 раза или на 74 262 тыс.тенге (в 2022г. – 127 154 тыс.тенге), ТОО «Chimbulak Development» с ростом в 4 раза или на 41 460 тыс.тенге (в 2022г. – 13 653 тыс.тенге), РГУ «Иле-Алатауский государственный национальный природный парк» с ростом в 1,1 раза или на 28 246 тыс.тенге (в 2022г. – 218 842 тыс.тенге), РГУ Чарынский государственный национальный природный парк» в 2,5 раза или на 24 056 тыс.тенге (в 2022г. – 15 814 тыс.тенге), ТОО «Oi-Qaragai» в 1,6 раза или на 21 255 тыс.тенге, РГУ «Государственный национальный природный парк «Көлсай көлдері» в 1,3 раза или на 20 412 тыс.тенге (в 2022г. 66 859 тыс.тенге) и др.</w:t>
      </w:r>
    </w:p>
    <w:p w14:paraId="268F4823"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rFonts w:eastAsia="Calibri"/>
          <w:i/>
          <w:color w:val="000000" w:themeColor="text1"/>
          <w:sz w:val="24"/>
          <w:szCs w:val="24"/>
        </w:rPr>
        <w:t>Наблюдается рост количества НП на 601 ед. (в 2022г. – 4 835 НП., в 2023г. – 5 436 НП);</w:t>
      </w:r>
    </w:p>
    <w:p w14:paraId="61CF220E"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color w:val="000000" w:themeColor="text1"/>
          <w:sz w:val="28"/>
          <w:szCs w:val="28"/>
        </w:rPr>
        <w:t xml:space="preserve">- </w:t>
      </w:r>
      <w:r w:rsidRPr="00EE557B">
        <w:rPr>
          <w:i/>
          <w:color w:val="000000" w:themeColor="text1"/>
          <w:sz w:val="28"/>
          <w:szCs w:val="28"/>
          <w:u w:val="single"/>
        </w:rPr>
        <w:t>плате за цифровой майнинг</w:t>
      </w:r>
      <w:r w:rsidRPr="00EE557B">
        <w:rPr>
          <w:color w:val="000000" w:themeColor="text1"/>
          <w:sz w:val="28"/>
          <w:szCs w:val="28"/>
        </w:rPr>
        <w:t xml:space="preserve"> при плане 4 525 686,0 тыс.тенге в бюджет поступило 4 967 506,3 тыс.тенге, исполнение - 109,8 % или перевыполнение составило 441 820,3 тыс.тенге за счет увеличения ставки платы с 1 января 2023г. При использовании собственной электрической энергии ставка платы установлена в размере: 10 тенге за 1 киловатт-час э/э, 1 тенге за 1 киловатт-час потребленной электрической энергии при использовании электрической энергии, произведенной из возобновляемых источников электрической энергии, 25 тенге за 1 киловатт-час при отсутствии контрольных приборов учета объема потребления электрической энергии (ранее ставка платы составляла 1 тенге за 1 кв./час).</w:t>
      </w:r>
    </w:p>
    <w:p w14:paraId="625A6DE4" w14:textId="77777777" w:rsidR="00C635EC" w:rsidRPr="00EE557B" w:rsidRDefault="00C635EC" w:rsidP="00C635EC">
      <w:pPr>
        <w:widowControl w:val="0"/>
        <w:pBdr>
          <w:bottom w:val="single" w:sz="4" w:space="31" w:color="FFFFFF"/>
        </w:pBdr>
        <w:ind w:firstLine="709"/>
        <w:jc w:val="both"/>
        <w:rPr>
          <w:rFonts w:eastAsia="Calibri"/>
          <w:i/>
          <w:color w:val="000000" w:themeColor="text1"/>
          <w:sz w:val="24"/>
          <w:szCs w:val="24"/>
        </w:rPr>
      </w:pPr>
      <w:r w:rsidRPr="00EE557B">
        <w:rPr>
          <w:rFonts w:eastAsia="Calibri"/>
          <w:b/>
          <w:i/>
          <w:color w:val="000000" w:themeColor="text1"/>
          <w:sz w:val="24"/>
          <w:szCs w:val="24"/>
        </w:rPr>
        <w:t>Справочно:</w:t>
      </w:r>
      <w:r w:rsidRPr="00EE557B">
        <w:rPr>
          <w:color w:val="000000" w:themeColor="text1"/>
          <w:sz w:val="28"/>
          <w:szCs w:val="28"/>
        </w:rPr>
        <w:t xml:space="preserve"> </w:t>
      </w:r>
      <w:r w:rsidRPr="00EE557B">
        <w:rPr>
          <w:rFonts w:eastAsia="Calibri"/>
          <w:i/>
          <w:color w:val="000000" w:themeColor="text1"/>
          <w:sz w:val="24"/>
          <w:szCs w:val="24"/>
        </w:rPr>
        <w:t>Наиболее крупные суммы роста наблюдаются по: Частная компания Blockrose DC 1 Limited с ростом в 37 раз или на 1 094 309 тыс.тенге, ТОО «BCD Company» в 3,4 раза или на</w:t>
      </w:r>
      <w:r>
        <w:rPr>
          <w:rFonts w:eastAsia="Calibri"/>
          <w:i/>
          <w:color w:val="000000" w:themeColor="text1"/>
          <w:sz w:val="24"/>
          <w:szCs w:val="24"/>
        </w:rPr>
        <w:t xml:space="preserve"> </w:t>
      </w:r>
      <w:r w:rsidRPr="00EE557B">
        <w:rPr>
          <w:rFonts w:eastAsia="Calibri"/>
          <w:i/>
          <w:color w:val="000000" w:themeColor="text1"/>
          <w:sz w:val="24"/>
          <w:szCs w:val="24"/>
        </w:rPr>
        <w:t xml:space="preserve">400 832 тыс.тенге, ТОО «ENEGIX» в 3,7 раза или на 244 301 тыс.тенге, ТОО «AISolutions» в 2 раза или на 238 239 тыс.тенге, ТОО «West Smart Trading» в 2 раза или на </w:t>
      </w:r>
      <w:r w:rsidRPr="00EE557B">
        <w:rPr>
          <w:rFonts w:eastAsia="Calibri"/>
          <w:i/>
          <w:color w:val="000000" w:themeColor="text1"/>
          <w:sz w:val="24"/>
          <w:szCs w:val="24"/>
        </w:rPr>
        <w:lastRenderedPageBreak/>
        <w:t>213 166 тыс.тенге и др. Количество НП, уплативших данный платеж снизилось на 50 ед. (в 2022г. - 167 НП, в 2023г. – 117 НП);</w:t>
      </w:r>
    </w:p>
    <w:p w14:paraId="4236B8DE"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color w:val="000000" w:themeColor="text1"/>
          <w:sz w:val="28"/>
          <w:szCs w:val="28"/>
        </w:rPr>
        <w:t xml:space="preserve">- </w:t>
      </w:r>
      <w:r w:rsidRPr="00EE557B">
        <w:rPr>
          <w:i/>
          <w:color w:val="000000" w:themeColor="text1"/>
          <w:sz w:val="28"/>
          <w:szCs w:val="28"/>
          <w:u w:val="single"/>
        </w:rPr>
        <w:t>платежам по возмещению исторических затрат</w:t>
      </w:r>
      <w:r w:rsidRPr="00EE557B">
        <w:rPr>
          <w:i/>
          <w:color w:val="000000" w:themeColor="text1"/>
          <w:sz w:val="28"/>
          <w:szCs w:val="28"/>
        </w:rPr>
        <w:t xml:space="preserve"> </w:t>
      </w:r>
      <w:r w:rsidRPr="00EE557B">
        <w:rPr>
          <w:color w:val="000000" w:themeColor="text1"/>
          <w:sz w:val="28"/>
          <w:szCs w:val="28"/>
        </w:rPr>
        <w:t>при отсутствии плана в бюджет поступило 388 659,6 тыс.тенге.</w:t>
      </w:r>
      <w:r w:rsidRPr="00EE557B">
        <w:rPr>
          <w:i/>
          <w:color w:val="000000" w:themeColor="text1"/>
          <w:sz w:val="28"/>
          <w:szCs w:val="28"/>
        </w:rPr>
        <w:t xml:space="preserve"> </w:t>
      </w:r>
      <w:r w:rsidRPr="00EE557B">
        <w:rPr>
          <w:color w:val="000000" w:themeColor="text1"/>
          <w:sz w:val="28"/>
          <w:szCs w:val="28"/>
        </w:rPr>
        <w:t xml:space="preserve">План по данному КБК не установлен в связи с внесением изменений в статьи 49-51 Бюджетного кодекса РК с 1 января 2023 года в целях выравнивания межбюджетных отношений осуществлена передача данного вида платежа из республиканского в местные бюджеты (Закон РК «О внесении изменений и дополнений в некоторые законодательные акты Республики Казахстан по вопросам реализации отдельных поручений Главы государства»). </w:t>
      </w:r>
    </w:p>
    <w:p w14:paraId="485EEBD9" w14:textId="77777777" w:rsidR="00C635EC" w:rsidRPr="00EE557B" w:rsidRDefault="00C635EC" w:rsidP="00C635EC">
      <w:pPr>
        <w:widowControl w:val="0"/>
        <w:pBdr>
          <w:bottom w:val="single" w:sz="4" w:space="31" w:color="FFFFFF"/>
        </w:pBdr>
        <w:ind w:firstLine="709"/>
        <w:jc w:val="both"/>
        <w:rPr>
          <w:rFonts w:eastAsia="Calibri"/>
          <w:i/>
          <w:color w:val="000000" w:themeColor="text1"/>
          <w:sz w:val="24"/>
          <w:szCs w:val="24"/>
        </w:rPr>
      </w:pPr>
      <w:r w:rsidRPr="00EE557B">
        <w:rPr>
          <w:rFonts w:eastAsia="Calibri"/>
          <w:b/>
          <w:i/>
          <w:color w:val="000000" w:themeColor="text1"/>
          <w:sz w:val="24"/>
          <w:szCs w:val="24"/>
        </w:rPr>
        <w:t>Справочно:</w:t>
      </w:r>
      <w:r w:rsidRPr="00EE557B">
        <w:rPr>
          <w:color w:val="000000" w:themeColor="text1"/>
          <w:sz w:val="28"/>
          <w:szCs w:val="28"/>
        </w:rPr>
        <w:t xml:space="preserve"> </w:t>
      </w:r>
      <w:r w:rsidRPr="00EE557B">
        <w:rPr>
          <w:rFonts w:eastAsia="Calibri"/>
          <w:i/>
          <w:color w:val="000000" w:themeColor="text1"/>
          <w:sz w:val="24"/>
          <w:szCs w:val="24"/>
        </w:rPr>
        <w:t>Наиболее крупные из них: ТОО «Central Asia Mining Co» на 231 304 тыс.тенге; ТОО «Бузачи Нефть» на 175 056 тыс.тенге; ТОО «Эврика Олеум» на 142 221 тыс.тенге; ТОО «КАСКАД-Н» на 106 025 тыс.тенге и др.;</w:t>
      </w:r>
    </w:p>
    <w:p w14:paraId="7C8ABD71" w14:textId="77777777" w:rsidR="00C635EC" w:rsidRPr="00EE557B" w:rsidRDefault="00C635EC" w:rsidP="00C635EC">
      <w:pPr>
        <w:widowControl w:val="0"/>
        <w:pBdr>
          <w:bottom w:val="single" w:sz="4" w:space="31" w:color="FFFFFF"/>
        </w:pBdr>
        <w:ind w:firstLine="709"/>
        <w:jc w:val="both"/>
        <w:rPr>
          <w:rFonts w:eastAsia="Calibri"/>
          <w:i/>
          <w:color w:val="000000" w:themeColor="text1"/>
          <w:sz w:val="24"/>
          <w:szCs w:val="24"/>
        </w:rPr>
      </w:pPr>
      <w:r w:rsidRPr="00EE557B">
        <w:rPr>
          <w:color w:val="000000" w:themeColor="text1"/>
          <w:sz w:val="28"/>
          <w:szCs w:val="28"/>
        </w:rPr>
        <w:t xml:space="preserve">- по </w:t>
      </w:r>
      <w:r w:rsidRPr="00EE557B">
        <w:rPr>
          <w:i/>
          <w:color w:val="000000" w:themeColor="text1"/>
          <w:sz w:val="28"/>
          <w:szCs w:val="28"/>
          <w:u w:val="single"/>
        </w:rPr>
        <w:t>прочим поступлениям от недропользователей</w:t>
      </w:r>
      <w:r w:rsidRPr="00EE557B">
        <w:rPr>
          <w:i/>
          <w:color w:val="000000" w:themeColor="text1"/>
          <w:sz w:val="28"/>
          <w:szCs w:val="28"/>
        </w:rPr>
        <w:t xml:space="preserve"> </w:t>
      </w:r>
      <w:r w:rsidRPr="00EE557B">
        <w:rPr>
          <w:color w:val="000000" w:themeColor="text1"/>
          <w:sz w:val="28"/>
          <w:szCs w:val="28"/>
        </w:rPr>
        <w:t>при плане 3 786 831,0 тыс.тенге в бюджет поступило 1 699 681,9 тыс.тенге или 44,9 % к годовому плану. План не исполнен на 2 087 149,1 тыс.тенге. В Единой бюджетной классификации РК КБК 105330 «Прочие поступления от недропользователей» исключен приказом МФ РК от 03.05.23 № 461, уплата сумм ввозных таможенных пошлин, подлежащих уплате при ввозе товаров в рамках реализации контрактов на недропользование, производится на КБК 106112.</w:t>
      </w:r>
    </w:p>
    <w:p w14:paraId="7192A18B" w14:textId="77777777" w:rsidR="00C635EC" w:rsidRPr="00EE557B" w:rsidRDefault="00C635EC" w:rsidP="00C635EC">
      <w:pPr>
        <w:widowControl w:val="0"/>
        <w:pBdr>
          <w:bottom w:val="single" w:sz="4" w:space="31" w:color="FFFFFF"/>
        </w:pBdr>
        <w:shd w:val="clear" w:color="auto" w:fill="FFFFFF" w:themeFill="background1"/>
        <w:ind w:firstLine="708"/>
        <w:jc w:val="both"/>
        <w:rPr>
          <w:color w:val="000000" w:themeColor="text1"/>
          <w:sz w:val="28"/>
          <w:szCs w:val="28"/>
        </w:rPr>
      </w:pPr>
      <w:r w:rsidRPr="00EE557B">
        <w:rPr>
          <w:color w:val="000000" w:themeColor="text1"/>
          <w:sz w:val="28"/>
          <w:szCs w:val="28"/>
        </w:rPr>
        <w:t xml:space="preserve">По </w:t>
      </w:r>
      <w:r w:rsidRPr="00EE557B">
        <w:rPr>
          <w:i/>
          <w:color w:val="000000" w:themeColor="text1"/>
          <w:sz w:val="28"/>
          <w:szCs w:val="28"/>
          <w:u w:val="single"/>
        </w:rPr>
        <w:t>сборам за ведение предпринимательской и профессиональной деятельности</w:t>
      </w:r>
      <w:r w:rsidRPr="00EE557B">
        <w:rPr>
          <w:color w:val="000000" w:themeColor="text1"/>
          <w:sz w:val="28"/>
          <w:szCs w:val="28"/>
        </w:rPr>
        <w:t xml:space="preserve"> при плане 6 496 440,0 тыс.тенге поступления составили 13 552 857,4 тыс.тенге или план перевыполнен на 7 056 417,4 тыс.тенге </w:t>
      </w:r>
      <w:r w:rsidRPr="00EE557B">
        <w:rPr>
          <w:rFonts w:eastAsia="Calibri"/>
          <w:i/>
          <w:color w:val="000000" w:themeColor="text1"/>
          <w:sz w:val="24"/>
          <w:szCs w:val="24"/>
        </w:rPr>
        <w:t>(208,6 % к плану)</w:t>
      </w:r>
      <w:r w:rsidRPr="00EE557B">
        <w:rPr>
          <w:color w:val="000000" w:themeColor="text1"/>
          <w:sz w:val="28"/>
          <w:szCs w:val="28"/>
        </w:rPr>
        <w:t>. Из них по:</w:t>
      </w:r>
    </w:p>
    <w:p w14:paraId="214C3753" w14:textId="77777777" w:rsidR="00C635EC" w:rsidRPr="00EE557B" w:rsidRDefault="00C635EC" w:rsidP="00C635EC">
      <w:pPr>
        <w:widowControl w:val="0"/>
        <w:pBdr>
          <w:bottom w:val="single" w:sz="4" w:space="31" w:color="FFFFFF"/>
        </w:pBdr>
        <w:shd w:val="clear" w:color="auto" w:fill="FFFFFF" w:themeFill="background1"/>
        <w:ind w:firstLine="708"/>
        <w:jc w:val="both"/>
        <w:rPr>
          <w:color w:val="000000" w:themeColor="text1"/>
          <w:sz w:val="28"/>
          <w:szCs w:val="28"/>
        </w:rPr>
      </w:pPr>
      <w:r w:rsidRPr="00EE557B">
        <w:rPr>
          <w:color w:val="000000" w:themeColor="text1"/>
          <w:sz w:val="28"/>
          <w:szCs w:val="28"/>
        </w:rPr>
        <w:t xml:space="preserve">- </w:t>
      </w:r>
      <w:r w:rsidRPr="00EE557B">
        <w:rPr>
          <w:bCs/>
          <w:i/>
          <w:color w:val="000000" w:themeColor="text1"/>
          <w:sz w:val="28"/>
          <w:szCs w:val="28"/>
          <w:u w:val="single"/>
        </w:rPr>
        <w:t>сбо</w:t>
      </w:r>
      <w:r w:rsidRPr="00EE557B">
        <w:rPr>
          <w:i/>
          <w:color w:val="000000" w:themeColor="text1"/>
          <w:sz w:val="28"/>
          <w:szCs w:val="28"/>
          <w:u w:val="single"/>
        </w:rPr>
        <w:t>ру за проезд автотранспортных средств по территории Республики Казахстан</w:t>
      </w:r>
      <w:r w:rsidRPr="00EE557B">
        <w:rPr>
          <w:color w:val="000000" w:themeColor="text1"/>
          <w:sz w:val="28"/>
          <w:szCs w:val="28"/>
        </w:rPr>
        <w:t xml:space="preserve"> перевыполнение в сумме 7 130 606,1 тыс.тенге </w:t>
      </w:r>
      <w:r w:rsidRPr="00EE557B">
        <w:rPr>
          <w:rFonts w:eastAsia="Calibri"/>
          <w:i/>
          <w:color w:val="000000" w:themeColor="text1"/>
          <w:sz w:val="24"/>
          <w:szCs w:val="24"/>
        </w:rPr>
        <w:t>(за 2023г. план - 6 051 284 тыс.тенге, факт - 13 181 890,1 тыс.тенге)</w:t>
      </w:r>
      <w:r w:rsidRPr="00EE557B">
        <w:rPr>
          <w:color w:val="000000" w:themeColor="text1"/>
          <w:sz w:val="28"/>
          <w:szCs w:val="28"/>
        </w:rPr>
        <w:t xml:space="preserve">. Перевыполнение связано с увеличением МРП с 3 063 тенге до 3 450 тенге, а также за счет роста количества автотранспортных средств, въехавших на территорию РК, привело к увеличению сбора за проезд автотранспортных средств по территории РК порядка по 7 687 НП </w:t>
      </w:r>
      <w:r w:rsidRPr="00EE557B">
        <w:rPr>
          <w:rFonts w:eastAsia="Calibri"/>
          <w:i/>
          <w:color w:val="000000" w:themeColor="text1"/>
          <w:sz w:val="24"/>
          <w:szCs w:val="24"/>
        </w:rPr>
        <w:t>(84,1 % из 9 143 НП уплативших сбор)</w:t>
      </w:r>
      <w:r w:rsidRPr="00EE557B">
        <w:rPr>
          <w:color w:val="000000" w:themeColor="text1"/>
          <w:sz w:val="28"/>
          <w:szCs w:val="28"/>
        </w:rPr>
        <w:t xml:space="preserve"> на 119,3 % или на 7 170,5 млн.тенге.</w:t>
      </w:r>
    </w:p>
    <w:p w14:paraId="03F33F4D" w14:textId="77777777" w:rsidR="00C635EC" w:rsidRPr="00EE557B" w:rsidRDefault="00C635EC" w:rsidP="00C635EC">
      <w:pPr>
        <w:widowControl w:val="0"/>
        <w:pBdr>
          <w:bottom w:val="single" w:sz="4" w:space="31" w:color="FFFFFF"/>
        </w:pBdr>
        <w:shd w:val="clear" w:color="auto" w:fill="FFFFFF" w:themeFill="background1"/>
        <w:ind w:firstLine="708"/>
        <w:jc w:val="both"/>
        <w:rPr>
          <w:color w:val="000000" w:themeColor="text1"/>
          <w:sz w:val="28"/>
          <w:szCs w:val="28"/>
        </w:rPr>
      </w:pPr>
      <w:r w:rsidRPr="00EE557B">
        <w:rPr>
          <w:rFonts w:eastAsia="Calibri"/>
          <w:b/>
          <w:i/>
          <w:color w:val="000000" w:themeColor="text1"/>
          <w:sz w:val="24"/>
          <w:szCs w:val="24"/>
        </w:rPr>
        <w:t>Справочно:</w:t>
      </w:r>
      <w:r w:rsidRPr="00EE557B">
        <w:rPr>
          <w:rFonts w:eastAsia="Calibri"/>
          <w:i/>
          <w:color w:val="000000" w:themeColor="text1"/>
          <w:sz w:val="24"/>
          <w:szCs w:val="24"/>
        </w:rPr>
        <w:t xml:space="preserve"> Наиболее крупные суммы по данному доходному источнику поступили по: ТОО «Sarens Kazakhstan» с ростом в 48,2 раза или на 1 319 341,8 тыс.тенге (за 2022г. – 27 937,5 тыс.тенге), ИП «Аскар» с ростом в 3,9 раза или на 846 468,7 тыс.тенге (за 2022г. – 291 350,1 тыс.тенге) и др.;</w:t>
      </w:r>
      <w:r w:rsidRPr="00EE557B">
        <w:rPr>
          <w:color w:val="000000" w:themeColor="text1"/>
          <w:sz w:val="28"/>
          <w:szCs w:val="28"/>
        </w:rPr>
        <w:t xml:space="preserve"> </w:t>
      </w:r>
    </w:p>
    <w:p w14:paraId="25D01FC7"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color w:val="000000" w:themeColor="text1"/>
          <w:sz w:val="28"/>
          <w:szCs w:val="28"/>
        </w:rPr>
        <w:t xml:space="preserve">- </w:t>
      </w:r>
      <w:r w:rsidRPr="00EE557B">
        <w:rPr>
          <w:i/>
          <w:color w:val="000000" w:themeColor="text1"/>
          <w:sz w:val="28"/>
          <w:szCs w:val="28"/>
          <w:u w:val="single"/>
        </w:rPr>
        <w:t>плате за размещение наружной (визуальной) рекламы на объектах стационарного размещения рекламы в полосе отвода автомобильных дорог общего пользования республиканского значения, за исключением платы за размещение наружной (визуальной) рекламы на объектах стационарного размещения рекламы в полосе отвода автомобильных дорог общего пользования республиканского значения, проходящих через территории городов районного значения, сел, поселков, сельских округов</w:t>
      </w:r>
      <w:r w:rsidRPr="00EE557B">
        <w:rPr>
          <w:i/>
          <w:color w:val="000000" w:themeColor="text1"/>
          <w:sz w:val="28"/>
          <w:szCs w:val="28"/>
        </w:rPr>
        <w:t xml:space="preserve"> </w:t>
      </w:r>
      <w:r w:rsidRPr="00EE557B">
        <w:rPr>
          <w:color w:val="000000" w:themeColor="text1"/>
          <w:sz w:val="28"/>
          <w:szCs w:val="28"/>
        </w:rPr>
        <w:t xml:space="preserve">исполнение составило 102,5  %, при плане 15 140,0 тыс.тенге поступило 15 518,3 тыс.тенге. Перевыполнение в сумме 378,3 тыс.тенге за счет увеличения количества полученных разрешений на размещение рекламы. Так, в 2023 году количество уплативших выросло на 41 ед. на сумму 4 190,9 тыс.тенге, тогда как поступления по ним в 2022г. </w:t>
      </w:r>
      <w:r w:rsidRPr="00EE557B">
        <w:rPr>
          <w:color w:val="000000" w:themeColor="text1"/>
          <w:sz w:val="28"/>
          <w:szCs w:val="28"/>
        </w:rPr>
        <w:lastRenderedPageBreak/>
        <w:t xml:space="preserve">отсутствовали. </w:t>
      </w:r>
    </w:p>
    <w:p w14:paraId="3C5FCE9D" w14:textId="77777777" w:rsidR="00C635EC" w:rsidRPr="00EE557B" w:rsidRDefault="00C635EC" w:rsidP="00C635EC">
      <w:pPr>
        <w:widowControl w:val="0"/>
        <w:pBdr>
          <w:bottom w:val="single" w:sz="4" w:space="31" w:color="FFFFFF"/>
        </w:pBdr>
        <w:ind w:firstLine="709"/>
        <w:jc w:val="both"/>
        <w:rPr>
          <w:rFonts w:eastAsia="Calibri"/>
          <w:i/>
          <w:color w:val="000000" w:themeColor="text1"/>
          <w:sz w:val="24"/>
          <w:szCs w:val="24"/>
        </w:rPr>
      </w:pPr>
      <w:r w:rsidRPr="00EE557B">
        <w:rPr>
          <w:rFonts w:eastAsia="Calibri"/>
          <w:b/>
          <w:i/>
          <w:color w:val="000000" w:themeColor="text1"/>
          <w:sz w:val="24"/>
          <w:szCs w:val="24"/>
        </w:rPr>
        <w:t>Справочно:</w:t>
      </w:r>
      <w:r w:rsidRPr="00EE557B">
        <w:rPr>
          <w:rFonts w:eastAsia="Calibri"/>
          <w:i/>
          <w:color w:val="000000" w:themeColor="text1"/>
          <w:sz w:val="24"/>
          <w:szCs w:val="24"/>
        </w:rPr>
        <w:t xml:space="preserve"> Из них поступления по крупным налогоплательщикам:</w:t>
      </w:r>
      <w:r w:rsidRPr="00EE557B">
        <w:rPr>
          <w:rFonts w:eastAsia="Calibri"/>
          <w:i/>
          <w:color w:val="000000" w:themeColor="text1"/>
          <w:sz w:val="24"/>
          <w:szCs w:val="24"/>
          <w:lang w:val="kk-KZ"/>
        </w:rPr>
        <w:t xml:space="preserve"> </w:t>
      </w:r>
      <w:r w:rsidRPr="00EE557B">
        <w:rPr>
          <w:rFonts w:eastAsia="Calibri"/>
          <w:i/>
          <w:color w:val="000000" w:themeColor="text1"/>
          <w:sz w:val="24"/>
          <w:szCs w:val="24"/>
        </w:rPr>
        <w:t xml:space="preserve">ТОО «ALIGROUP MEDIA» - 1 615,2 тыс.тенге (за 2022г. отсутствуют поступления), Гильметзянова Ангелина Олеговна -1 428,8 тыс.тенге (за 2022г. - 365,7 тыс.тенге), ТОО «Консорциум» - 341,1 тыс.тенге (за 9 мес.2022г. отсутствуют поступления); </w:t>
      </w:r>
    </w:p>
    <w:p w14:paraId="42863527"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i/>
          <w:color w:val="000000" w:themeColor="text1"/>
          <w:sz w:val="28"/>
          <w:szCs w:val="28"/>
        </w:rPr>
        <w:t xml:space="preserve">- </w:t>
      </w:r>
      <w:r w:rsidRPr="00EE557B">
        <w:rPr>
          <w:i/>
          <w:color w:val="000000" w:themeColor="text1"/>
          <w:sz w:val="28"/>
          <w:szCs w:val="28"/>
          <w:u w:val="single"/>
        </w:rPr>
        <w:t>регистрационному сбору, зачисляемому в республиканский бюджет,</w:t>
      </w:r>
      <w:r w:rsidRPr="00EE557B">
        <w:rPr>
          <w:color w:val="000000" w:themeColor="text1"/>
          <w:sz w:val="28"/>
          <w:szCs w:val="28"/>
        </w:rPr>
        <w:t xml:space="preserve"> при плане </w:t>
      </w:r>
      <w:r w:rsidRPr="00EE557B">
        <w:rPr>
          <w:color w:val="000000" w:themeColor="text1"/>
          <w:sz w:val="28"/>
          <w:szCs w:val="28"/>
          <w:lang w:val="kk-KZ"/>
        </w:rPr>
        <w:t>121 495,0</w:t>
      </w:r>
      <w:r w:rsidRPr="00EE557B">
        <w:rPr>
          <w:color w:val="000000" w:themeColor="text1"/>
          <w:sz w:val="28"/>
          <w:szCs w:val="28"/>
        </w:rPr>
        <w:t xml:space="preserve"> тыс.тенге в бюджет поступило </w:t>
      </w:r>
      <w:r w:rsidRPr="00EE557B">
        <w:rPr>
          <w:color w:val="000000" w:themeColor="text1"/>
          <w:sz w:val="28"/>
          <w:szCs w:val="28"/>
          <w:lang w:val="kk-KZ"/>
        </w:rPr>
        <w:t>114 358,4</w:t>
      </w:r>
      <w:r w:rsidRPr="00EE557B">
        <w:rPr>
          <w:color w:val="000000" w:themeColor="text1"/>
          <w:sz w:val="28"/>
          <w:szCs w:val="28"/>
        </w:rPr>
        <w:t xml:space="preserve"> тыс.тенге или исполнение составило </w:t>
      </w:r>
      <w:r w:rsidRPr="00EE557B">
        <w:rPr>
          <w:color w:val="000000" w:themeColor="text1"/>
          <w:sz w:val="28"/>
          <w:szCs w:val="28"/>
          <w:lang w:val="kk-KZ"/>
        </w:rPr>
        <w:t>94,1</w:t>
      </w:r>
      <w:r w:rsidRPr="00EE557B">
        <w:rPr>
          <w:color w:val="000000" w:themeColor="text1"/>
          <w:sz w:val="28"/>
          <w:szCs w:val="28"/>
        </w:rPr>
        <w:t xml:space="preserve"> % к плану. Поступления зависят от регистрации космических объектов и прав на них, от регистрации (постановки на учет) средства массовой информации, от регистрации лекарственных средств, а также их перерегистрацию. Являются платежами несистематического характера (разовые платежи) и не подлежат прямому администрированию, т.е. поступления зависят от количества совершаемых регистрационных действий. </w:t>
      </w:r>
    </w:p>
    <w:p w14:paraId="31B1E406" w14:textId="77777777" w:rsidR="00C635EC" w:rsidRPr="00EE557B" w:rsidRDefault="00C635EC" w:rsidP="00C635EC">
      <w:pPr>
        <w:widowControl w:val="0"/>
        <w:pBdr>
          <w:bottom w:val="single" w:sz="4" w:space="31" w:color="FFFFFF"/>
        </w:pBdr>
        <w:ind w:firstLine="709"/>
        <w:jc w:val="both"/>
        <w:rPr>
          <w:rFonts w:eastAsia="Calibri"/>
          <w:i/>
          <w:color w:val="000000" w:themeColor="text1"/>
          <w:sz w:val="24"/>
          <w:szCs w:val="24"/>
        </w:rPr>
      </w:pPr>
      <w:r w:rsidRPr="00EE557B">
        <w:rPr>
          <w:rFonts w:eastAsia="Calibri"/>
          <w:b/>
          <w:i/>
          <w:color w:val="000000" w:themeColor="text1"/>
          <w:sz w:val="24"/>
          <w:szCs w:val="24"/>
        </w:rPr>
        <w:t>Справочно:</w:t>
      </w:r>
      <w:r w:rsidRPr="00EE557B">
        <w:rPr>
          <w:rFonts w:eastAsia="Calibri"/>
          <w:i/>
          <w:color w:val="000000" w:themeColor="text1"/>
          <w:sz w:val="24"/>
          <w:szCs w:val="24"/>
        </w:rPr>
        <w:t xml:space="preserve"> План не исполнен в связи со снижением поступлений по ТОО «МедЭксперт на 3 281,5 тыс.тенге (</w:t>
      </w:r>
      <w:r w:rsidRPr="00EE557B">
        <w:rPr>
          <w:rFonts w:eastAsia="Calibri"/>
          <w:i/>
          <w:color w:val="000000" w:themeColor="text1"/>
          <w:sz w:val="24"/>
          <w:szCs w:val="24"/>
          <w:lang w:val="kk-KZ"/>
        </w:rPr>
        <w:t>2</w:t>
      </w:r>
      <w:r w:rsidRPr="00EE557B">
        <w:rPr>
          <w:rFonts w:eastAsia="Calibri"/>
          <w:i/>
          <w:color w:val="000000" w:themeColor="text1"/>
          <w:sz w:val="24"/>
          <w:szCs w:val="24"/>
        </w:rPr>
        <w:t>023г. - 681,3 тыс.тенге,</w:t>
      </w:r>
      <w:r w:rsidRPr="00EE557B">
        <w:rPr>
          <w:rFonts w:eastAsia="Calibri"/>
          <w:i/>
          <w:color w:val="000000" w:themeColor="text1"/>
          <w:sz w:val="24"/>
          <w:szCs w:val="24"/>
          <w:lang w:val="kk-KZ"/>
        </w:rPr>
        <w:t xml:space="preserve"> </w:t>
      </w:r>
      <w:r w:rsidRPr="00EE557B">
        <w:rPr>
          <w:rFonts w:eastAsia="Calibri"/>
          <w:i/>
          <w:color w:val="000000" w:themeColor="text1"/>
          <w:sz w:val="24"/>
          <w:szCs w:val="24"/>
        </w:rPr>
        <w:t xml:space="preserve">2022г.- 3 962,8 тыс.тенге), АО «Казавиаспас» на 4 125,9 тыс.тенге (в </w:t>
      </w:r>
      <w:r w:rsidRPr="00EE557B">
        <w:rPr>
          <w:rFonts w:eastAsia="Calibri"/>
          <w:i/>
          <w:color w:val="000000" w:themeColor="text1"/>
          <w:sz w:val="24"/>
          <w:szCs w:val="24"/>
          <w:lang w:val="kk-KZ"/>
        </w:rPr>
        <w:t>2023</w:t>
      </w:r>
      <w:r w:rsidRPr="00EE557B">
        <w:rPr>
          <w:rFonts w:eastAsia="Calibri"/>
          <w:i/>
          <w:color w:val="000000" w:themeColor="text1"/>
          <w:sz w:val="24"/>
          <w:szCs w:val="24"/>
        </w:rPr>
        <w:t xml:space="preserve">г. поступления отсутствуют, 2022г.-4 125,9 тыс.тенге), ТОО «МедЭксперт Евразия» на 2 605,8 тыс.тенге (2023г. – 1 138,0 тыс.тенге, 2022г.- 3  744,0 тыс.тенге), ТОО «Диамед» (в </w:t>
      </w:r>
      <w:r w:rsidRPr="00EE557B">
        <w:rPr>
          <w:rFonts w:eastAsia="Calibri"/>
          <w:i/>
          <w:color w:val="000000" w:themeColor="text1"/>
          <w:sz w:val="24"/>
          <w:szCs w:val="24"/>
          <w:lang w:val="kk-KZ"/>
        </w:rPr>
        <w:t>2023</w:t>
      </w:r>
      <w:r w:rsidRPr="00EE557B">
        <w:rPr>
          <w:rFonts w:eastAsia="Calibri"/>
          <w:i/>
          <w:color w:val="000000" w:themeColor="text1"/>
          <w:sz w:val="24"/>
          <w:szCs w:val="24"/>
        </w:rPr>
        <w:t>г. поступления отсутствуют, 2022г. – 2 496,3 тыс.тенге), ТОО «SHC Technology» снижения поступления на 1 650,5 тыс.тенге (2023г. – 1 052,3 тыс.тенге, 2022 г.- 2 702,8 тыс.тенге), ТОО «Медицинская Фармацевтическая компания» БИОЛА» на 1 082,7 тыс.тенге (2023г.-714,2 тыс.тенге, 2022г. -1 796,2 тыс.тенге), ТОО «Super-pharm» на 1 496,6 тыс.тенге (2023г. - 37,9 тыс.тенге, 2022г.- 1 534,5 тыс.тенге), ТОО «Фарм Консалт» на 1 328,8 тыс.тенге (2023г. – 1 069,5 тыс.тенге, 2022 г.- 2 398,3 тыс.тенге), ТОО «Фармактив» (в 2023г. поступления отсутствуют, 2022 г.- 1 194,6 тыс.тенге);</w:t>
      </w:r>
      <w:r w:rsidRPr="00EE557B">
        <w:rPr>
          <w:color w:val="000000" w:themeColor="text1"/>
          <w:sz w:val="28"/>
          <w:szCs w:val="28"/>
        </w:rPr>
        <w:t xml:space="preserve"> </w:t>
      </w:r>
    </w:p>
    <w:p w14:paraId="10857F44"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color w:val="000000" w:themeColor="text1"/>
          <w:sz w:val="28"/>
          <w:szCs w:val="28"/>
          <w:lang w:val="kk-KZ"/>
        </w:rPr>
        <w:t xml:space="preserve">- </w:t>
      </w:r>
      <w:r w:rsidRPr="00EE557B">
        <w:rPr>
          <w:i/>
          <w:color w:val="000000" w:themeColor="text1"/>
          <w:sz w:val="28"/>
          <w:szCs w:val="28"/>
          <w:u w:val="single"/>
        </w:rPr>
        <w:t>сбору за прохождение учетной регистрации микрофинансовых организаций и включение их в реестр микрофинансовых организаций</w:t>
      </w:r>
      <w:r w:rsidRPr="00EE557B">
        <w:rPr>
          <w:i/>
          <w:color w:val="000000" w:themeColor="text1"/>
          <w:sz w:val="28"/>
          <w:szCs w:val="28"/>
          <w:lang w:val="kk-KZ"/>
        </w:rPr>
        <w:t xml:space="preserve">  </w:t>
      </w:r>
      <w:r w:rsidRPr="00EE557B">
        <w:rPr>
          <w:color w:val="000000" w:themeColor="text1"/>
          <w:sz w:val="28"/>
          <w:szCs w:val="28"/>
        </w:rPr>
        <w:t xml:space="preserve">при отсутствии плана в бюджет поступило 213,4 тыс.тенге; </w:t>
      </w:r>
    </w:p>
    <w:p w14:paraId="6C70194F"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color w:val="000000" w:themeColor="text1"/>
          <w:sz w:val="28"/>
          <w:szCs w:val="28"/>
        </w:rPr>
        <w:t xml:space="preserve">- </w:t>
      </w:r>
      <w:r w:rsidRPr="00EE557B">
        <w:rPr>
          <w:i/>
          <w:color w:val="000000" w:themeColor="text1"/>
          <w:sz w:val="28"/>
          <w:szCs w:val="28"/>
          <w:u w:val="single"/>
        </w:rPr>
        <w:t>сбору за выдачу разрешительных документов для участников банковского и страхового рынков</w:t>
      </w:r>
      <w:r w:rsidRPr="00EE557B">
        <w:rPr>
          <w:i/>
          <w:color w:val="000000" w:themeColor="text1"/>
          <w:sz w:val="28"/>
          <w:szCs w:val="28"/>
        </w:rPr>
        <w:t xml:space="preserve"> </w:t>
      </w:r>
      <w:r w:rsidRPr="00EE557B">
        <w:rPr>
          <w:color w:val="000000" w:themeColor="text1"/>
          <w:sz w:val="28"/>
          <w:szCs w:val="28"/>
        </w:rPr>
        <w:t>при плане 28 848,0 тыс.тенге поступления составили 28 977,1 тыс.тенге или 129,1 % к плану. Перевыполнение плана связано с увеличением количества совершенных юридически значимых действий.</w:t>
      </w:r>
    </w:p>
    <w:p w14:paraId="2387E217" w14:textId="77777777" w:rsidR="00C635EC" w:rsidRPr="00EE557B" w:rsidRDefault="00C635EC" w:rsidP="00C635EC">
      <w:pPr>
        <w:widowControl w:val="0"/>
        <w:pBdr>
          <w:bottom w:val="single" w:sz="4" w:space="31" w:color="FFFFFF"/>
        </w:pBdr>
        <w:ind w:firstLine="709"/>
        <w:jc w:val="both"/>
        <w:rPr>
          <w:rFonts w:eastAsia="Calibri"/>
          <w:i/>
          <w:color w:val="000000" w:themeColor="text1"/>
          <w:sz w:val="24"/>
          <w:szCs w:val="24"/>
        </w:rPr>
      </w:pPr>
      <w:r w:rsidRPr="00EE557B">
        <w:rPr>
          <w:rFonts w:eastAsia="Calibri"/>
          <w:b/>
          <w:i/>
          <w:color w:val="000000" w:themeColor="text1"/>
          <w:sz w:val="24"/>
          <w:szCs w:val="24"/>
        </w:rPr>
        <w:t>Справочно:</w:t>
      </w:r>
      <w:r w:rsidRPr="00EE557B">
        <w:rPr>
          <w:rFonts w:eastAsia="Calibri"/>
          <w:i/>
          <w:color w:val="000000" w:themeColor="text1"/>
          <w:sz w:val="24"/>
          <w:szCs w:val="24"/>
        </w:rPr>
        <w:t xml:space="preserve"> Наблюдается рост количества уплативших сбор на 25 ед., на сумму 21 128,4 тыс.тенге (с 61 до 86 НП в текущем периоде).</w:t>
      </w:r>
    </w:p>
    <w:p w14:paraId="2EF93F88"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rFonts w:eastAsia="Calibri"/>
          <w:i/>
          <w:color w:val="000000" w:themeColor="text1"/>
          <w:sz w:val="24"/>
          <w:szCs w:val="24"/>
        </w:rPr>
        <w:t>Наибольший рост по следующим НП: по АО «Холдинговая группа» АЛМЭКС» с ростом 22,5 раза или на 1 648,4 тыс.тенге, АО «Компания по страхованию жизни «Standard Life» с ростом 3,4 раза или на 1 754,0 тыс.тенге, АО «First Heartland Jusan Bank» с ростом 1,9 раза или на 605,5 тыс.тенге, АО «Торгово-промышленный Банк Китая в городе Алматы»  с ростом 4,5 раза или на 536,9 тыс.тенге,по АО «Евразийская финансовая компания» с ростом 3,4 раза или на 182,2 тыс.тенге, по АО «Шинхан Банк Казахстан» с ростом 3,4 раза или на 182,2 тыс.тенге, по АО «Страховая компания «Jusan Garant» с ростом 3,4 раза или на 182,2 тыс.тенге, по АО «Компания по страхованию жизни «Государственная аннуитетная компания» с ростом 1,3 раза или на 153,9 тыс.тенге, по АО «Казахская корпорация здравоохранения и медицинского страхования «ИНТЕРТИЧ» с ростом 1,1 раза или на 29,0 тыс.тенге, по АО «Банк «Bank RBK» с ростом 1,1 раза или на 19,1 тыс.тенге и др. Так, по вновь зарегистрированным 52 НП поступило 8</w:t>
      </w:r>
      <w:r w:rsidRPr="00EE557B">
        <w:rPr>
          <w:rFonts w:eastAsia="Calibri"/>
          <w:i/>
          <w:color w:val="000000" w:themeColor="text1"/>
          <w:sz w:val="24"/>
          <w:szCs w:val="24"/>
          <w:lang w:val="kk-KZ"/>
        </w:rPr>
        <w:t> </w:t>
      </w:r>
      <w:r w:rsidRPr="00EE557B">
        <w:rPr>
          <w:rFonts w:eastAsia="Calibri"/>
          <w:i/>
          <w:color w:val="000000" w:themeColor="text1"/>
          <w:sz w:val="24"/>
          <w:szCs w:val="24"/>
        </w:rPr>
        <w:t>214,5 тыс.тенге;</w:t>
      </w:r>
    </w:p>
    <w:p w14:paraId="2B072092"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i/>
          <w:color w:val="000000" w:themeColor="text1"/>
          <w:sz w:val="28"/>
          <w:szCs w:val="28"/>
        </w:rPr>
        <w:t xml:space="preserve">- по </w:t>
      </w:r>
      <w:r w:rsidRPr="00EE557B">
        <w:rPr>
          <w:i/>
          <w:color w:val="000000" w:themeColor="text1"/>
          <w:sz w:val="28"/>
          <w:szCs w:val="28"/>
          <w:u w:val="single"/>
        </w:rPr>
        <w:t>сбору за сертификацию в сфере гражданской авиации</w:t>
      </w:r>
      <w:r w:rsidRPr="00EE557B">
        <w:rPr>
          <w:i/>
          <w:color w:val="000000" w:themeColor="text1"/>
          <w:sz w:val="28"/>
          <w:szCs w:val="28"/>
        </w:rPr>
        <w:t xml:space="preserve"> </w:t>
      </w:r>
      <w:r w:rsidRPr="00EE557B">
        <w:rPr>
          <w:color w:val="000000" w:themeColor="text1"/>
          <w:sz w:val="28"/>
          <w:szCs w:val="28"/>
        </w:rPr>
        <w:t>план исполнен на 77,7 % или при плане 265 588 тыс.тенге поступило 206 294,4</w:t>
      </w:r>
      <w:r w:rsidRPr="00EE557B">
        <w:rPr>
          <w:color w:val="000000" w:themeColor="text1"/>
          <w:sz w:val="24"/>
          <w:szCs w:val="24"/>
        </w:rPr>
        <w:t> тыс.тенге</w:t>
      </w:r>
      <w:r w:rsidRPr="00EE557B">
        <w:rPr>
          <w:color w:val="000000" w:themeColor="text1"/>
          <w:sz w:val="28"/>
          <w:szCs w:val="28"/>
        </w:rPr>
        <w:t>. Поступления зависят от выдачи сертификатов в сфере гражданской авиации.</w:t>
      </w:r>
    </w:p>
    <w:p w14:paraId="4B79448D" w14:textId="77777777" w:rsidR="00C635EC" w:rsidRPr="00EE557B" w:rsidRDefault="00C635EC" w:rsidP="00C635EC">
      <w:pPr>
        <w:widowControl w:val="0"/>
        <w:pBdr>
          <w:bottom w:val="single" w:sz="4" w:space="31" w:color="FFFFFF"/>
        </w:pBdr>
        <w:ind w:firstLine="708"/>
        <w:jc w:val="both"/>
        <w:rPr>
          <w:rFonts w:eastAsia="Calibri"/>
          <w:bCs/>
          <w:i/>
          <w:color w:val="000000" w:themeColor="text1"/>
          <w:sz w:val="24"/>
          <w:szCs w:val="24"/>
        </w:rPr>
      </w:pPr>
      <w:r w:rsidRPr="00EE557B">
        <w:rPr>
          <w:rFonts w:eastAsia="Calibri"/>
          <w:b/>
          <w:i/>
          <w:color w:val="000000" w:themeColor="text1"/>
          <w:sz w:val="24"/>
          <w:szCs w:val="24"/>
        </w:rPr>
        <w:lastRenderedPageBreak/>
        <w:t>Справочно:</w:t>
      </w:r>
      <w:r w:rsidRPr="00EE557B">
        <w:rPr>
          <w:rFonts w:eastAsia="Calibri"/>
          <w:i/>
          <w:color w:val="000000" w:themeColor="text1"/>
          <w:sz w:val="24"/>
          <w:szCs w:val="24"/>
          <w:u w:val="single"/>
        </w:rPr>
        <w:t xml:space="preserve"> </w:t>
      </w:r>
      <w:r w:rsidRPr="00EE557B">
        <w:rPr>
          <w:rFonts w:eastAsia="Calibri"/>
          <w:bCs/>
          <w:i/>
          <w:color w:val="000000" w:themeColor="text1"/>
          <w:sz w:val="24"/>
          <w:szCs w:val="24"/>
        </w:rPr>
        <w:t>План не исполнен за счет отсутствия поступлений по 32 НП на сумму 89 057,7 тыс.тенге. Так, за 2022г. наиболее крупные суммы поступили по: АО «Международный аэропорт Нурсултан Назарбаев» - 12 331,7 тыс.тенге, АО «Международный аэропорт Алия Молдагулова» - 9 954,0 тыс.тенге, АО «Аэропорт Шымкент» - 8 963,2 тыс.тенге, ТОО «Еврокоптер Казахстан инжиниринг» - 6 888,8 тыс.тенге, АО «Аэропорт Усть-Каменогорск» - 6 015,7 тыс.тенге, АО</w:t>
      </w:r>
      <w:r>
        <w:rPr>
          <w:rFonts w:eastAsia="Calibri"/>
          <w:bCs/>
          <w:i/>
          <w:color w:val="000000" w:themeColor="text1"/>
          <w:sz w:val="24"/>
          <w:szCs w:val="24"/>
        </w:rPr>
        <w:t xml:space="preserve"> «</w:t>
      </w:r>
      <w:r w:rsidRPr="00EE557B">
        <w:rPr>
          <w:rFonts w:eastAsia="Calibri"/>
          <w:bCs/>
          <w:i/>
          <w:color w:val="000000" w:themeColor="text1"/>
          <w:sz w:val="24"/>
          <w:szCs w:val="24"/>
        </w:rPr>
        <w:t xml:space="preserve">Аэропорт «Коркыт Ата» - 5 464,4 тыс.тенге, ТОО «Международный аэропорт Кызыл-Жар» - 4 913,1 тыс.тенге, АО «Международный аэропорт «Костанай» имени Ахмета Байтұрсынұлы» - 4 913,1 тыс.тенге, ТОО «Международный аэропорт «Орал» - 4 913,1 тыс.тенге, АО «Международный аэропорт Актау» - 4 678,9 тыс.тенге и др. </w:t>
      </w:r>
    </w:p>
    <w:p w14:paraId="0647A1F4" w14:textId="77777777" w:rsidR="00C635EC" w:rsidRPr="00EE557B" w:rsidRDefault="00C635EC" w:rsidP="00C635EC">
      <w:pPr>
        <w:widowControl w:val="0"/>
        <w:pBdr>
          <w:bottom w:val="single" w:sz="4" w:space="31" w:color="FFFFFF"/>
        </w:pBdr>
        <w:ind w:firstLine="708"/>
        <w:jc w:val="both"/>
        <w:rPr>
          <w:rFonts w:eastAsia="Calibri"/>
          <w:i/>
          <w:color w:val="000000" w:themeColor="text1"/>
          <w:sz w:val="24"/>
          <w:szCs w:val="24"/>
        </w:rPr>
      </w:pPr>
      <w:r w:rsidRPr="00EE557B">
        <w:rPr>
          <w:bCs/>
          <w:color w:val="000000" w:themeColor="text1"/>
          <w:sz w:val="28"/>
          <w:szCs w:val="28"/>
        </w:rPr>
        <w:t xml:space="preserve">По </w:t>
      </w:r>
      <w:r w:rsidRPr="00EE557B">
        <w:rPr>
          <w:bCs/>
          <w:i/>
          <w:color w:val="000000" w:themeColor="text1"/>
          <w:sz w:val="28"/>
          <w:szCs w:val="28"/>
          <w:u w:val="single"/>
        </w:rPr>
        <w:t>налогу на игорный бизнес</w:t>
      </w:r>
      <w:r w:rsidRPr="00EE557B">
        <w:rPr>
          <w:bCs/>
          <w:color w:val="000000" w:themeColor="text1"/>
          <w:sz w:val="28"/>
          <w:szCs w:val="28"/>
        </w:rPr>
        <w:t xml:space="preserve"> при плане 12 589 597,0 тыс.тенге в бюджет поступило 15 927 849,1 тыс.тенге или план перевыполнен на 3 338 252,1 тыс.тенге </w:t>
      </w:r>
      <w:r w:rsidRPr="00EE557B">
        <w:rPr>
          <w:rFonts w:eastAsia="Calibri"/>
          <w:i/>
          <w:color w:val="000000" w:themeColor="text1"/>
          <w:sz w:val="24"/>
          <w:szCs w:val="24"/>
        </w:rPr>
        <w:t>(126,5 % к плану)</w:t>
      </w:r>
      <w:r w:rsidRPr="00EE557B">
        <w:rPr>
          <w:bCs/>
          <w:color w:val="000000" w:themeColor="text1"/>
          <w:sz w:val="28"/>
          <w:szCs w:val="28"/>
        </w:rPr>
        <w:t xml:space="preserve">. </w:t>
      </w:r>
    </w:p>
    <w:p w14:paraId="051CC11F" w14:textId="77777777" w:rsidR="00C635EC" w:rsidRPr="00EE557B" w:rsidRDefault="00C635EC" w:rsidP="00C635EC">
      <w:pPr>
        <w:widowControl w:val="0"/>
        <w:pBdr>
          <w:bottom w:val="single" w:sz="4" w:space="31" w:color="FFFFFF"/>
        </w:pBdr>
        <w:ind w:firstLine="708"/>
        <w:jc w:val="both"/>
        <w:rPr>
          <w:bCs/>
          <w:color w:val="000000" w:themeColor="text1"/>
          <w:sz w:val="28"/>
          <w:szCs w:val="28"/>
        </w:rPr>
      </w:pPr>
      <w:r w:rsidRPr="00EE557B">
        <w:rPr>
          <w:bCs/>
          <w:color w:val="000000" w:themeColor="text1"/>
          <w:sz w:val="28"/>
          <w:szCs w:val="28"/>
        </w:rPr>
        <w:t>Это связано с увеличением объектов обложения в 3 квартале 2023 года по следующим крупным плательщикам: ТОО «BESTAM CORPORATION» на сумму 555,1 млн.тенге, ТОО «Mega Club» (Мега Клаб) на сумму 322 млн.тенге, ТОО «</w:t>
      </w:r>
      <w:r w:rsidRPr="00EE557B">
        <w:rPr>
          <w:bCs/>
          <w:color w:val="000000" w:themeColor="text1"/>
          <w:sz w:val="28"/>
          <w:szCs w:val="28"/>
          <w:lang w:val="en-US"/>
        </w:rPr>
        <w:t>ECM</w:t>
      </w:r>
      <w:r w:rsidRPr="00EE557B">
        <w:rPr>
          <w:bCs/>
          <w:color w:val="000000" w:themeColor="text1"/>
          <w:sz w:val="28"/>
          <w:szCs w:val="28"/>
        </w:rPr>
        <w:t xml:space="preserve"> </w:t>
      </w:r>
      <w:r w:rsidRPr="00EE557B">
        <w:rPr>
          <w:bCs/>
          <w:color w:val="000000" w:themeColor="text1"/>
          <w:sz w:val="28"/>
          <w:szCs w:val="28"/>
          <w:lang w:val="en-US"/>
        </w:rPr>
        <w:t>Invest</w:t>
      </w:r>
      <w:r w:rsidRPr="00EE557B">
        <w:rPr>
          <w:bCs/>
          <w:color w:val="000000" w:themeColor="text1"/>
          <w:sz w:val="28"/>
          <w:szCs w:val="28"/>
        </w:rPr>
        <w:t>» на сумму 306,4 млн.тенге и по ТОО «Капшагай Палас» на сумму 246,2 млн.тенге.</w:t>
      </w:r>
    </w:p>
    <w:p w14:paraId="3B296D92"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color w:val="000000" w:themeColor="text1"/>
          <w:sz w:val="28"/>
          <w:szCs w:val="28"/>
        </w:rPr>
        <w:t xml:space="preserve">По </w:t>
      </w:r>
      <w:r w:rsidRPr="00EE557B">
        <w:rPr>
          <w:i/>
          <w:color w:val="000000" w:themeColor="text1"/>
          <w:sz w:val="28"/>
          <w:szCs w:val="28"/>
          <w:u w:val="single"/>
        </w:rPr>
        <w:t>налогам на международную торговлю и внешние операции</w:t>
      </w:r>
      <w:r w:rsidRPr="00EE557B">
        <w:rPr>
          <w:color w:val="000000" w:themeColor="text1"/>
          <w:sz w:val="28"/>
          <w:szCs w:val="28"/>
        </w:rPr>
        <w:t xml:space="preserve"> при плане 2 167 624 788,0 тыс.тенге фактически поступило 2 215 539 470,5 тыс.тенге или план перевыполнен на 47 914 682,5 тыс.тенге </w:t>
      </w:r>
      <w:r w:rsidRPr="00EE557B">
        <w:rPr>
          <w:rFonts w:eastAsia="Calibri"/>
          <w:i/>
          <w:color w:val="000000" w:themeColor="text1"/>
          <w:sz w:val="24"/>
          <w:szCs w:val="24"/>
        </w:rPr>
        <w:t xml:space="preserve">(102,2 % к плану). </w:t>
      </w:r>
    </w:p>
    <w:p w14:paraId="3F5D536E"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color w:val="000000" w:themeColor="text1"/>
          <w:sz w:val="28"/>
          <w:szCs w:val="28"/>
        </w:rPr>
        <w:t xml:space="preserve">По </w:t>
      </w:r>
      <w:r w:rsidRPr="00EE557B">
        <w:rPr>
          <w:i/>
          <w:color w:val="000000" w:themeColor="text1"/>
          <w:sz w:val="28"/>
          <w:szCs w:val="28"/>
          <w:u w:val="single"/>
        </w:rPr>
        <w:t>таможенным платежам</w:t>
      </w:r>
      <w:r w:rsidRPr="00EE557B">
        <w:rPr>
          <w:color w:val="000000" w:themeColor="text1"/>
          <w:sz w:val="28"/>
          <w:szCs w:val="28"/>
        </w:rPr>
        <w:t xml:space="preserve"> исполнение годового плана составило 101,6 % или при плане 2 123 791 357,0 тыс.тенге в бюджет поступило 2 157 563 890,9 тыс.тенге, в том числе по:</w:t>
      </w:r>
    </w:p>
    <w:p w14:paraId="7A56712F"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color w:val="000000" w:themeColor="text1"/>
          <w:sz w:val="28"/>
          <w:szCs w:val="28"/>
        </w:rPr>
        <w:t xml:space="preserve">- </w:t>
      </w:r>
      <w:r w:rsidRPr="00EE557B">
        <w:rPr>
          <w:i/>
          <w:color w:val="000000" w:themeColor="text1"/>
          <w:sz w:val="28"/>
          <w:szCs w:val="28"/>
          <w:u w:val="single"/>
        </w:rPr>
        <w:t>ввозным таможенным пошлинам (иные пошлины, налоги и сборы, имеющие эквивалентное действие), уплаченным в соответствии с Договором о Евразийском экономическом союзе,</w:t>
      </w:r>
      <w:r w:rsidRPr="00EE557B">
        <w:rPr>
          <w:color w:val="000000" w:themeColor="text1"/>
          <w:sz w:val="28"/>
          <w:szCs w:val="28"/>
        </w:rPr>
        <w:t xml:space="preserve"> план исполнен на 205,1 % или поступило 57 163 295,4 тыс.тенге </w:t>
      </w:r>
      <w:r w:rsidRPr="00EE557B">
        <w:rPr>
          <w:rFonts w:eastAsia="Calibri"/>
          <w:i/>
          <w:color w:val="000000" w:themeColor="text1"/>
          <w:sz w:val="24"/>
          <w:szCs w:val="24"/>
        </w:rPr>
        <w:t>(план - 27 869 574,0 тыс.тенге).</w:t>
      </w:r>
      <w:r w:rsidRPr="00EE557B">
        <w:rPr>
          <w:color w:val="000000" w:themeColor="text1"/>
          <w:sz w:val="28"/>
          <w:szCs w:val="28"/>
        </w:rPr>
        <w:t xml:space="preserve"> </w:t>
      </w:r>
    </w:p>
    <w:p w14:paraId="61410A30" w14:textId="77777777" w:rsidR="00C635EC" w:rsidRPr="00EE557B" w:rsidRDefault="00C635EC" w:rsidP="00C635EC">
      <w:pPr>
        <w:widowControl w:val="0"/>
        <w:pBdr>
          <w:bottom w:val="single" w:sz="4" w:space="31" w:color="FFFFFF"/>
        </w:pBdr>
        <w:ind w:firstLine="708"/>
        <w:jc w:val="both"/>
        <w:rPr>
          <w:rFonts w:eastAsia="Calibri"/>
          <w:i/>
          <w:color w:val="000000" w:themeColor="text1"/>
          <w:sz w:val="24"/>
          <w:szCs w:val="24"/>
        </w:rPr>
      </w:pPr>
      <w:r w:rsidRPr="00EE557B">
        <w:rPr>
          <w:rFonts w:eastAsia="Calibri"/>
          <w:b/>
          <w:i/>
          <w:color w:val="000000" w:themeColor="text1"/>
          <w:sz w:val="24"/>
          <w:szCs w:val="24"/>
        </w:rPr>
        <w:t>Справочно:</w:t>
      </w:r>
      <w:r w:rsidRPr="00EE557B">
        <w:rPr>
          <w:rFonts w:eastAsia="Calibri"/>
          <w:i/>
          <w:color w:val="000000" w:themeColor="text1"/>
          <w:sz w:val="24"/>
          <w:szCs w:val="24"/>
        </w:rPr>
        <w:t xml:space="preserve"> Перевыполнение плана за счет увеличения количества НП на</w:t>
      </w:r>
      <w:r w:rsidRPr="00EE557B">
        <w:rPr>
          <w:rFonts w:eastAsia="Calibri"/>
          <w:i/>
          <w:color w:val="000000" w:themeColor="text1"/>
          <w:sz w:val="24"/>
          <w:szCs w:val="24"/>
          <w:lang w:val="kk-KZ"/>
        </w:rPr>
        <w:t xml:space="preserve"> </w:t>
      </w:r>
      <w:r w:rsidRPr="00EE557B">
        <w:rPr>
          <w:rFonts w:eastAsia="Calibri"/>
          <w:i/>
          <w:color w:val="000000" w:themeColor="text1"/>
          <w:sz w:val="24"/>
          <w:szCs w:val="24"/>
        </w:rPr>
        <w:t>25,3 тыс. НП (2022г. – 46.2 тыс. НП уплатили 39 044 565 тыс.тенге, 2023г. – 90 тыс. НП уплатили 57 225 687 тыс.тенге). Рост поступлений по порядку 81 тыс. НП на 33 168 297 тыс.тенге в т. ч. наиболее крупные суммы роста: ТОО «EKAY» на 3 026 388 тыс.тенге (2022г. – 1 357 тыс.тенге) за счет роста импорта на 468 074 тыс.тенге (2022г. импорт – 278 020 тыс.тенге или на 153 862 тонн (2022г. – 1 000 тонн) и др.;</w:t>
      </w:r>
    </w:p>
    <w:p w14:paraId="1730C5DB"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color w:val="000000" w:themeColor="text1"/>
          <w:sz w:val="28"/>
          <w:szCs w:val="28"/>
        </w:rPr>
        <w:t xml:space="preserve">- </w:t>
      </w:r>
      <w:r w:rsidRPr="00EE557B">
        <w:rPr>
          <w:i/>
          <w:color w:val="000000" w:themeColor="text1"/>
          <w:sz w:val="28"/>
          <w:szCs w:val="28"/>
          <w:u w:val="single"/>
        </w:rPr>
        <w:t>таможенным пошлинам на вывозимые товары</w:t>
      </w:r>
      <w:r w:rsidRPr="00EE557B">
        <w:rPr>
          <w:color w:val="000000" w:themeColor="text1"/>
          <w:sz w:val="28"/>
          <w:szCs w:val="28"/>
        </w:rPr>
        <w:t xml:space="preserve"> при плане 1 228 913,0 тыс.тенге, в бюджет поступило 9 802 748,9 тыс.тенге, перевыполнение плана в 8 раз </w:t>
      </w:r>
      <w:r w:rsidRPr="00EE557B">
        <w:rPr>
          <w:rFonts w:eastAsia="Calibri"/>
          <w:i/>
          <w:color w:val="000000" w:themeColor="text1"/>
          <w:sz w:val="24"/>
          <w:szCs w:val="24"/>
        </w:rPr>
        <w:t xml:space="preserve">(797,7 % к плану) </w:t>
      </w:r>
      <w:r w:rsidRPr="00EE557B">
        <w:rPr>
          <w:color w:val="000000" w:themeColor="text1"/>
          <w:sz w:val="28"/>
          <w:szCs w:val="28"/>
        </w:rPr>
        <w:t>или больше на 8 573 835,9 тыс.тенге.</w:t>
      </w:r>
    </w:p>
    <w:p w14:paraId="4523240C"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color w:val="000000" w:themeColor="text1"/>
          <w:sz w:val="28"/>
          <w:szCs w:val="28"/>
        </w:rPr>
        <w:t xml:space="preserve">Причиной является рост поступлений по основным участникам ВЭД. Увеличилось количество уплативших на 196 НП </w:t>
      </w:r>
      <w:r w:rsidRPr="00EE557B">
        <w:rPr>
          <w:rFonts w:eastAsia="Calibri"/>
          <w:i/>
          <w:color w:val="000000" w:themeColor="text1"/>
          <w:sz w:val="24"/>
          <w:szCs w:val="24"/>
        </w:rPr>
        <w:t>(2022г. - 389 НП уплатили 1 046 474 тыс.тенге, 2023г. - 585 НП уплатили 9 827 561 тыс.тенге).</w:t>
      </w:r>
      <w:r w:rsidRPr="00EE557B">
        <w:rPr>
          <w:color w:val="000000" w:themeColor="text1"/>
          <w:sz w:val="28"/>
          <w:szCs w:val="28"/>
        </w:rPr>
        <w:t xml:space="preserve"> Кроме того, по 498 НП наблюдается рост поступлений на 9 627 833 тыс.тенге, в том числе по 432 НП, по которым отсутствовали поступления в 2022г. поступило 9 170 954 тыс.тенге. </w:t>
      </w:r>
    </w:p>
    <w:p w14:paraId="702AB0C1" w14:textId="77777777" w:rsidR="00C635EC" w:rsidRPr="00EE557B" w:rsidRDefault="00C635EC" w:rsidP="00C635EC">
      <w:pPr>
        <w:widowControl w:val="0"/>
        <w:pBdr>
          <w:bottom w:val="single" w:sz="4" w:space="31" w:color="FFFFFF"/>
        </w:pBdr>
        <w:ind w:firstLine="708"/>
        <w:jc w:val="both"/>
        <w:rPr>
          <w:rFonts w:eastAsia="Calibri"/>
          <w:i/>
          <w:color w:val="000000" w:themeColor="text1"/>
          <w:sz w:val="24"/>
          <w:szCs w:val="24"/>
        </w:rPr>
      </w:pPr>
      <w:r w:rsidRPr="00EE557B">
        <w:rPr>
          <w:rFonts w:eastAsia="Calibri"/>
          <w:b/>
          <w:i/>
          <w:color w:val="000000" w:themeColor="text1"/>
          <w:sz w:val="24"/>
          <w:szCs w:val="24"/>
        </w:rPr>
        <w:t>Справочно:</w:t>
      </w:r>
      <w:r w:rsidRPr="00EE557B">
        <w:rPr>
          <w:rFonts w:eastAsia="Calibri"/>
          <w:i/>
          <w:color w:val="000000" w:themeColor="text1"/>
          <w:sz w:val="24"/>
          <w:szCs w:val="24"/>
        </w:rPr>
        <w:t xml:space="preserve"> Наиболее крупные суммы поступлений: ТОО «БАХЫТ АГРО 1981» на 1 080 826 тыс.тенге, что связано с увеличением объема экспорта зерна, семян и кормов для животных. Так, в 2022 году было оформлено 29 экспортных деклараций, тогда как в 2023 году оформлено 177 деклараций; ТОО «Cropi Max» на 655 671 тыс.тенге за счет экспорта </w:t>
      </w:r>
      <w:r w:rsidRPr="00EE557B">
        <w:rPr>
          <w:rFonts w:eastAsia="Calibri"/>
          <w:i/>
          <w:color w:val="000000" w:themeColor="text1"/>
          <w:sz w:val="24"/>
          <w:szCs w:val="24"/>
        </w:rPr>
        <w:lastRenderedPageBreak/>
        <w:t>семян подсолнечника в Китай в размере 17,7 тыс.тонн, 14,8 тонн ячменя, 6,5 тыс.тонн яровой пшеницы и др.;</w:t>
      </w:r>
    </w:p>
    <w:p w14:paraId="30CBD87F"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color w:val="000000" w:themeColor="text1"/>
          <w:sz w:val="28"/>
          <w:szCs w:val="28"/>
        </w:rPr>
        <w:t xml:space="preserve">- </w:t>
      </w:r>
      <w:r w:rsidRPr="00EE557B">
        <w:rPr>
          <w:i/>
          <w:color w:val="000000" w:themeColor="text1"/>
          <w:sz w:val="28"/>
          <w:szCs w:val="28"/>
          <w:u w:val="single"/>
        </w:rPr>
        <w:t>таможенным пошлинам, налогам на ввозимые физическими лицами товары для личного пользования с применением единых ставок таможенных пошлин, налогов</w:t>
      </w:r>
      <w:r w:rsidRPr="00EE557B">
        <w:rPr>
          <w:i/>
          <w:color w:val="000000" w:themeColor="text1"/>
          <w:sz w:val="28"/>
          <w:szCs w:val="28"/>
        </w:rPr>
        <w:t xml:space="preserve"> </w:t>
      </w:r>
      <w:r w:rsidRPr="00EE557B">
        <w:rPr>
          <w:color w:val="000000" w:themeColor="text1"/>
          <w:sz w:val="28"/>
          <w:szCs w:val="28"/>
        </w:rPr>
        <w:t xml:space="preserve">при плане 946 098 тыс.тенге в бюджет поступило 1 155 477,5 тыс.тенге или 122,1 % к плану. Перевыполнение за счет роста активности физических лиц, осуществлявших перемещение товаров почтовым отправлением для личного пользования. </w:t>
      </w:r>
    </w:p>
    <w:p w14:paraId="173D47B2" w14:textId="77777777" w:rsidR="00C635EC" w:rsidRPr="00EE557B" w:rsidRDefault="00C635EC" w:rsidP="00C635EC">
      <w:pPr>
        <w:widowControl w:val="0"/>
        <w:pBdr>
          <w:bottom w:val="single" w:sz="4" w:space="31" w:color="FFFFFF"/>
        </w:pBdr>
        <w:ind w:firstLine="709"/>
        <w:jc w:val="both"/>
        <w:rPr>
          <w:rFonts w:eastAsia="Calibri"/>
          <w:i/>
          <w:color w:val="000000" w:themeColor="text1"/>
          <w:sz w:val="24"/>
          <w:szCs w:val="24"/>
        </w:rPr>
      </w:pPr>
      <w:r w:rsidRPr="00EE557B">
        <w:rPr>
          <w:rFonts w:eastAsia="Calibri"/>
          <w:b/>
          <w:i/>
          <w:color w:val="000000" w:themeColor="text1"/>
          <w:sz w:val="24"/>
          <w:szCs w:val="24"/>
        </w:rPr>
        <w:t>Справочно:</w:t>
      </w:r>
      <w:r w:rsidRPr="00EE557B">
        <w:rPr>
          <w:rFonts w:eastAsia="Calibri"/>
          <w:i/>
          <w:color w:val="000000" w:themeColor="text1"/>
          <w:sz w:val="24"/>
          <w:szCs w:val="24"/>
        </w:rPr>
        <w:t xml:space="preserve"> Так, за 2023г. в сравнении с 2022г. количество НП увеличилось на 10,7 тыс.НП, т.е. с 11,9 тыс. НП с суммой поступления 705 977 тыс.тенге до 22,6 тыс.НП с суммой поступления 1 158 359 тыс.тенге. По 924 НП наблюдается рост поступлений на 180 916 тыс.тенге. По 20 тыс. НП, по которым отсутствовали поступления в 2022г., в 2023г поступило 857 789 тыс.тенге;</w:t>
      </w:r>
    </w:p>
    <w:p w14:paraId="24F43D0D"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color w:val="000000" w:themeColor="text1"/>
          <w:sz w:val="28"/>
          <w:szCs w:val="28"/>
        </w:rPr>
        <w:t xml:space="preserve">- </w:t>
      </w:r>
      <w:r w:rsidRPr="00EE557B">
        <w:rPr>
          <w:i/>
          <w:color w:val="000000" w:themeColor="text1"/>
          <w:sz w:val="28"/>
          <w:szCs w:val="28"/>
          <w:u w:val="single"/>
        </w:rPr>
        <w:t>совокупному таможенному платежу на ввозимые товары</w:t>
      </w:r>
      <w:r w:rsidRPr="00EE557B">
        <w:rPr>
          <w:color w:val="000000" w:themeColor="text1"/>
          <w:sz w:val="28"/>
          <w:szCs w:val="28"/>
        </w:rPr>
        <w:t xml:space="preserve"> при плане 29 569 тыс.тенге в бюджет поступило 85 594,1 тыс.тенге или 289,5 % к плану. Перевыполнение плана в сумме 56 025,1 тыс.тенге связано с ростом активности физических лиц. </w:t>
      </w:r>
    </w:p>
    <w:p w14:paraId="48D6D6D7" w14:textId="77777777" w:rsidR="00C635EC" w:rsidRPr="00EE557B" w:rsidRDefault="00C635EC" w:rsidP="00C635EC">
      <w:pPr>
        <w:widowControl w:val="0"/>
        <w:pBdr>
          <w:bottom w:val="single" w:sz="4" w:space="31" w:color="FFFFFF"/>
        </w:pBdr>
        <w:ind w:firstLine="709"/>
        <w:jc w:val="both"/>
        <w:rPr>
          <w:rFonts w:eastAsia="Calibri"/>
          <w:i/>
          <w:color w:val="000000" w:themeColor="text1"/>
          <w:sz w:val="24"/>
          <w:szCs w:val="24"/>
        </w:rPr>
      </w:pPr>
      <w:r w:rsidRPr="00EE557B">
        <w:rPr>
          <w:rFonts w:eastAsia="Calibri"/>
          <w:b/>
          <w:i/>
          <w:color w:val="000000" w:themeColor="text1"/>
          <w:sz w:val="24"/>
          <w:szCs w:val="24"/>
        </w:rPr>
        <w:t>Справочно:</w:t>
      </w:r>
      <w:r w:rsidRPr="00EE557B">
        <w:rPr>
          <w:rFonts w:eastAsia="Calibri"/>
          <w:i/>
          <w:color w:val="000000" w:themeColor="text1"/>
          <w:sz w:val="24"/>
          <w:szCs w:val="24"/>
        </w:rPr>
        <w:t xml:space="preserve"> Так, за 2023г. по 19 НП поступили крупные разовые платежи в сумме 48 997 тыс.тенге (в 2022г. поступления по данным ФЛ отсутствуют);</w:t>
      </w:r>
    </w:p>
    <w:p w14:paraId="74FCDC01" w14:textId="77777777" w:rsidR="00C635EC" w:rsidRPr="00EE557B" w:rsidRDefault="00C635EC" w:rsidP="00C635EC">
      <w:pPr>
        <w:widowControl w:val="0"/>
        <w:pBdr>
          <w:bottom w:val="single" w:sz="4" w:space="31" w:color="FFFFFF"/>
        </w:pBdr>
        <w:ind w:firstLine="709"/>
        <w:jc w:val="both"/>
        <w:rPr>
          <w:rFonts w:eastAsia="Calibri"/>
          <w:i/>
          <w:color w:val="000000" w:themeColor="text1"/>
          <w:sz w:val="24"/>
          <w:szCs w:val="24"/>
        </w:rPr>
      </w:pPr>
      <w:r w:rsidRPr="00EE557B">
        <w:rPr>
          <w:color w:val="000000" w:themeColor="text1"/>
          <w:sz w:val="28"/>
          <w:szCs w:val="28"/>
        </w:rPr>
        <w:t xml:space="preserve">- </w:t>
      </w:r>
      <w:r w:rsidRPr="00EE557B">
        <w:rPr>
          <w:i/>
          <w:color w:val="000000" w:themeColor="text1"/>
          <w:sz w:val="28"/>
          <w:szCs w:val="28"/>
          <w:u w:val="single"/>
        </w:rPr>
        <w:t xml:space="preserve">таможенным пошлинам, распределенным Российской Федерацией, </w:t>
      </w:r>
      <w:r w:rsidRPr="00EE557B">
        <w:rPr>
          <w:color w:val="000000" w:themeColor="text1"/>
          <w:sz w:val="28"/>
          <w:szCs w:val="28"/>
        </w:rPr>
        <w:t xml:space="preserve">при плане 267 690 427,0 тыс.тенге фактически поступило 359 502 808,7 тыс.тенге </w:t>
      </w:r>
      <w:r w:rsidRPr="00EE557B">
        <w:rPr>
          <w:rFonts w:eastAsia="Calibri"/>
          <w:i/>
          <w:color w:val="000000" w:themeColor="text1"/>
          <w:sz w:val="24"/>
          <w:szCs w:val="24"/>
        </w:rPr>
        <w:t>(134,3 % к плану).</w:t>
      </w:r>
      <w:r w:rsidRPr="00EE557B">
        <w:rPr>
          <w:color w:val="000000" w:themeColor="text1"/>
          <w:sz w:val="28"/>
          <w:szCs w:val="28"/>
        </w:rPr>
        <w:t xml:space="preserve"> Перевыполнение плана обеспечено за счет роста объема импорта из 3-х стран за 2023 год, в результате взысканных ввозных таможенных пошлин в РФ в размере 5 169 млрд.тенге, что больше на 1 548,3 млрд.тенге или 142,8 %, чем за 2022 год </w:t>
      </w:r>
      <w:r w:rsidRPr="00EE557B">
        <w:rPr>
          <w:rFonts w:eastAsia="Calibri"/>
          <w:i/>
          <w:color w:val="000000" w:themeColor="text1"/>
          <w:sz w:val="24"/>
          <w:szCs w:val="24"/>
        </w:rPr>
        <w:t>(3 620,7 млрд.тенге) (расчет осуществлен из процентного соотношения поступлений распределяемых ВТП в бюджет РК).;</w:t>
      </w:r>
    </w:p>
    <w:p w14:paraId="239113C4" w14:textId="77777777" w:rsidR="00C635EC" w:rsidRPr="00EE557B" w:rsidRDefault="00C635EC" w:rsidP="00C635EC">
      <w:pPr>
        <w:widowControl w:val="0"/>
        <w:pBdr>
          <w:bottom w:val="single" w:sz="4" w:space="31" w:color="FFFFFF"/>
        </w:pBdr>
        <w:ind w:firstLine="709"/>
        <w:jc w:val="both"/>
        <w:rPr>
          <w:rFonts w:eastAsia="Calibri"/>
          <w:i/>
          <w:color w:val="000000" w:themeColor="text1"/>
          <w:sz w:val="24"/>
          <w:szCs w:val="24"/>
        </w:rPr>
      </w:pPr>
      <w:r w:rsidRPr="00EE557B">
        <w:rPr>
          <w:i/>
          <w:color w:val="000000" w:themeColor="text1"/>
          <w:sz w:val="28"/>
          <w:szCs w:val="28"/>
        </w:rPr>
        <w:t xml:space="preserve">- </w:t>
      </w:r>
      <w:r w:rsidRPr="00EE557B">
        <w:rPr>
          <w:i/>
          <w:color w:val="000000" w:themeColor="text1"/>
          <w:sz w:val="28"/>
          <w:szCs w:val="28"/>
          <w:u w:val="single"/>
        </w:rPr>
        <w:t>таможенным пошлинам, распределенным Республикой Беларусь,</w:t>
      </w:r>
      <w:r w:rsidRPr="00EE557B">
        <w:rPr>
          <w:i/>
          <w:color w:val="000000" w:themeColor="text1"/>
          <w:sz w:val="28"/>
          <w:szCs w:val="28"/>
        </w:rPr>
        <w:t xml:space="preserve"> </w:t>
      </w:r>
      <w:r w:rsidRPr="00EE557B">
        <w:rPr>
          <w:color w:val="000000" w:themeColor="text1"/>
          <w:sz w:val="28"/>
          <w:szCs w:val="28"/>
        </w:rPr>
        <w:t xml:space="preserve">исполнение составило </w:t>
      </w:r>
      <w:r w:rsidRPr="00EE557B">
        <w:rPr>
          <w:color w:val="000000" w:themeColor="text1"/>
          <w:sz w:val="28"/>
          <w:szCs w:val="28"/>
          <w:lang w:val="kk-KZ"/>
        </w:rPr>
        <w:t>114,5</w:t>
      </w:r>
      <w:r w:rsidRPr="00EE557B">
        <w:rPr>
          <w:color w:val="000000" w:themeColor="text1"/>
          <w:sz w:val="28"/>
          <w:szCs w:val="28"/>
        </w:rPr>
        <w:t xml:space="preserve"> % или поступило 21 726 441,5 тыс.тенге </w:t>
      </w:r>
      <w:r w:rsidRPr="00EE557B">
        <w:rPr>
          <w:rFonts w:eastAsia="Calibri"/>
          <w:i/>
          <w:color w:val="000000" w:themeColor="text1"/>
          <w:sz w:val="24"/>
          <w:szCs w:val="24"/>
        </w:rPr>
        <w:t xml:space="preserve">(план - 18 969 924,0 тыс.тенге). </w:t>
      </w:r>
      <w:r w:rsidRPr="00EE557B">
        <w:rPr>
          <w:color w:val="000000" w:themeColor="text1"/>
          <w:sz w:val="28"/>
          <w:szCs w:val="28"/>
        </w:rPr>
        <w:t xml:space="preserve">Перевыполнение плана обеспечено за счет роста объема импорта из 3-х стран за 2023 год, в результате взысканных ввозных таможенных пошлин в РБ в размере 312,3 млрд. тенге, что больше на 91,7 млрд. тенге или 141,6 %, чем за 2022 год </w:t>
      </w:r>
      <w:r w:rsidRPr="00EE557B">
        <w:rPr>
          <w:rFonts w:eastAsia="Calibri"/>
          <w:i/>
          <w:color w:val="000000" w:themeColor="text1"/>
          <w:sz w:val="24"/>
          <w:szCs w:val="24"/>
        </w:rPr>
        <w:t>(220,6 млрд.тенге)</w:t>
      </w:r>
      <w:r w:rsidRPr="00EE557B">
        <w:rPr>
          <w:color w:val="000000" w:themeColor="text1"/>
          <w:sz w:val="28"/>
          <w:szCs w:val="28"/>
        </w:rPr>
        <w:t xml:space="preserve"> </w:t>
      </w:r>
      <w:r w:rsidRPr="00EE557B">
        <w:rPr>
          <w:rFonts w:eastAsia="Calibri"/>
          <w:i/>
          <w:color w:val="000000" w:themeColor="text1"/>
          <w:sz w:val="24"/>
          <w:szCs w:val="24"/>
        </w:rPr>
        <w:t>(расчет осуществлен из процентного соотношения поступлений РТП в бюджет РК);</w:t>
      </w:r>
    </w:p>
    <w:p w14:paraId="0FB0145B" w14:textId="77777777" w:rsidR="00C635EC" w:rsidRPr="00EE557B" w:rsidRDefault="00C635EC" w:rsidP="00C635EC">
      <w:pPr>
        <w:widowControl w:val="0"/>
        <w:pBdr>
          <w:bottom w:val="single" w:sz="4" w:space="31" w:color="FFFFFF"/>
        </w:pBdr>
        <w:ind w:firstLine="709"/>
        <w:jc w:val="both"/>
        <w:rPr>
          <w:rFonts w:eastAsia="Calibri"/>
          <w:i/>
          <w:color w:val="000000" w:themeColor="text1"/>
          <w:sz w:val="24"/>
          <w:szCs w:val="24"/>
        </w:rPr>
      </w:pPr>
      <w:r w:rsidRPr="00EE557B">
        <w:rPr>
          <w:color w:val="000000" w:themeColor="text1"/>
          <w:sz w:val="28"/>
          <w:szCs w:val="28"/>
        </w:rPr>
        <w:t xml:space="preserve">- </w:t>
      </w:r>
      <w:r w:rsidRPr="00EE557B">
        <w:rPr>
          <w:i/>
          <w:color w:val="000000" w:themeColor="text1"/>
          <w:sz w:val="28"/>
          <w:szCs w:val="28"/>
          <w:u w:val="single"/>
        </w:rPr>
        <w:t>вывозной таможенной пошлине на сырую нефть</w:t>
      </w:r>
      <w:r w:rsidRPr="00EE557B">
        <w:rPr>
          <w:color w:val="000000" w:themeColor="text1"/>
          <w:sz w:val="28"/>
          <w:szCs w:val="28"/>
        </w:rPr>
        <w:t xml:space="preserve"> исполнение плана составило 93,3 % или на 118 170 740,1 тыс.тенге</w:t>
      </w:r>
      <w:r w:rsidRPr="00EE557B">
        <w:rPr>
          <w:i/>
          <w:color w:val="000000" w:themeColor="text1"/>
          <w:sz w:val="28"/>
          <w:szCs w:val="28"/>
        </w:rPr>
        <w:t xml:space="preserve"> </w:t>
      </w:r>
      <w:r w:rsidRPr="00EE557B">
        <w:rPr>
          <w:rFonts w:eastAsia="Calibri"/>
          <w:i/>
          <w:color w:val="000000" w:themeColor="text1"/>
          <w:sz w:val="24"/>
          <w:szCs w:val="24"/>
        </w:rPr>
        <w:t xml:space="preserve">(план - 1 761 315 600 тыс.тенге, факт - 1 643 144 859,9 тыс.тенге). </w:t>
      </w:r>
      <w:r w:rsidRPr="00EE557B">
        <w:rPr>
          <w:color w:val="000000" w:themeColor="text1"/>
          <w:sz w:val="28"/>
          <w:szCs w:val="28"/>
        </w:rPr>
        <w:t xml:space="preserve">За счет снижения на 6,9 % фактически сложившейся в течение отчетного периода ставки ЭТП от прогнозного показателя </w:t>
      </w:r>
      <w:r w:rsidRPr="00EE557B">
        <w:rPr>
          <w:rFonts w:eastAsia="Calibri"/>
          <w:i/>
          <w:color w:val="000000" w:themeColor="text1"/>
          <w:sz w:val="24"/>
          <w:szCs w:val="24"/>
        </w:rPr>
        <w:t>(в уточненном прогнозе - 85$, фактически за 2023г. в среднем - 79,1$ за баррель),</w:t>
      </w:r>
      <w:r w:rsidRPr="00EE557B">
        <w:rPr>
          <w:color w:val="000000" w:themeColor="text1"/>
          <w:sz w:val="28"/>
          <w:szCs w:val="28"/>
        </w:rPr>
        <w:t xml:space="preserve"> а также снижением курса тенге за 1 долл. США с запланированных 470 до 456,2 тенге за 1$. Наблюдается снижение мировой цены на сырую нефть </w:t>
      </w:r>
      <w:r w:rsidRPr="00EE557B">
        <w:rPr>
          <w:rFonts w:eastAsia="Calibri"/>
          <w:i/>
          <w:color w:val="000000" w:themeColor="text1"/>
          <w:sz w:val="24"/>
          <w:szCs w:val="24"/>
        </w:rPr>
        <w:t xml:space="preserve">(марок kebco и brent) </w:t>
      </w:r>
      <w:r w:rsidRPr="00EE557B">
        <w:rPr>
          <w:color w:val="000000" w:themeColor="text1"/>
          <w:sz w:val="28"/>
          <w:szCs w:val="28"/>
        </w:rPr>
        <w:t xml:space="preserve">за 2023 год в среднем на 9,9 % или с 89$ до 80,2$ за баррель сырой нефти </w:t>
      </w:r>
      <w:r w:rsidRPr="00EE557B">
        <w:rPr>
          <w:rFonts w:eastAsia="Calibri"/>
          <w:i/>
          <w:color w:val="000000" w:themeColor="text1"/>
          <w:sz w:val="24"/>
          <w:szCs w:val="24"/>
        </w:rPr>
        <w:t>(или снижение ставки ЭТП с 86,3 $ до 79,1 $ за баррель сырой нефти);</w:t>
      </w:r>
    </w:p>
    <w:p w14:paraId="7109ABD7" w14:textId="77777777" w:rsidR="00C635EC" w:rsidRPr="00EE557B" w:rsidRDefault="00C635EC" w:rsidP="00C635EC">
      <w:pPr>
        <w:widowControl w:val="0"/>
        <w:pBdr>
          <w:bottom w:val="single" w:sz="4" w:space="31" w:color="FFFFFF"/>
        </w:pBdr>
        <w:ind w:firstLine="709"/>
        <w:jc w:val="both"/>
        <w:rPr>
          <w:color w:val="000000" w:themeColor="text1"/>
          <w:sz w:val="28"/>
          <w:szCs w:val="28"/>
        </w:rPr>
      </w:pPr>
      <w:bookmarkStart w:id="2" w:name="_Hlk31730425"/>
      <w:r w:rsidRPr="00EE557B">
        <w:rPr>
          <w:color w:val="000000" w:themeColor="text1"/>
          <w:sz w:val="28"/>
          <w:szCs w:val="28"/>
        </w:rPr>
        <w:t xml:space="preserve">- </w:t>
      </w:r>
      <w:r w:rsidRPr="00EE557B">
        <w:rPr>
          <w:i/>
          <w:color w:val="000000" w:themeColor="text1"/>
          <w:sz w:val="28"/>
          <w:szCs w:val="28"/>
          <w:u w:val="single"/>
        </w:rPr>
        <w:t>вывозной таможенной пошлине на товары, выработанные из нефти,</w:t>
      </w:r>
      <w:r w:rsidRPr="00EE557B">
        <w:rPr>
          <w:i/>
          <w:color w:val="000000" w:themeColor="text1"/>
          <w:sz w:val="28"/>
          <w:szCs w:val="28"/>
        </w:rPr>
        <w:t xml:space="preserve"> </w:t>
      </w:r>
      <w:r w:rsidRPr="00EE557B">
        <w:rPr>
          <w:color w:val="000000" w:themeColor="text1"/>
          <w:sz w:val="28"/>
          <w:szCs w:val="28"/>
        </w:rPr>
        <w:t xml:space="preserve">при плане 25 455 580,0 тыс.тенге поступило 27 155 503,8 тыс.тенге или исполнение составило 106,7 %. На перевыполнение плана повлиял рост поступлений по 22 НП на 1 510 424 тыс.тенге, в том числе наибольшие суммы по ТОО «НефтеГазСервис Лтд» на 320 135 тыс.тенге, ТОО «Бузачи Нефть» на </w:t>
      </w:r>
      <w:r w:rsidRPr="00EE557B">
        <w:rPr>
          <w:color w:val="000000" w:themeColor="text1"/>
          <w:sz w:val="28"/>
          <w:szCs w:val="28"/>
        </w:rPr>
        <w:lastRenderedPageBreak/>
        <w:t>243 360 тыс.тенге, ТОО «Aspara Munay» на 217 313 тыс.тенге, АО «Конденсат» на 195 079 тыс.тенге, ТОО «АЗС-Снабжение» на 119 387 тыс.тенге и др.</w:t>
      </w:r>
    </w:p>
    <w:p w14:paraId="1B124D92"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color w:val="000000" w:themeColor="text1"/>
          <w:sz w:val="28"/>
          <w:szCs w:val="28"/>
        </w:rPr>
        <w:t>Кроме того, по 86 НП на 4 378 818 тыс.тенге отсутствует уплата в 2022г., в т.ч. наибольшие суммы по ТОО «BatysNefteTrade (БатысНефтеТрэйд)» - на 412 700 тыс.тенге, ТОО «КЕН-САРЫ» - на 406 750 тыс.тенге, Казахстанский филиал компании «Нельсон Петролеум Бузачи Б.В.» - на 386 436 тыс.тенге, ТОО «САУТС-ОЙЛ» - на 335 260 тыс.тенге, ТОО «Актобе нефтепереработка» - на 277 853 тыс.тенге, ТОО «Caspian Munai Trade» - на 216 685 тыс.тенге, ТОО «Ural Petroleum»</w:t>
      </w:r>
      <w:r w:rsidRPr="00EE557B">
        <w:rPr>
          <w:color w:val="000000" w:themeColor="text1"/>
          <w:sz w:val="28"/>
          <w:szCs w:val="28"/>
          <w:lang w:val="kk-KZ"/>
        </w:rPr>
        <w:t xml:space="preserve"> - </w:t>
      </w:r>
      <w:r w:rsidRPr="00EE557B">
        <w:rPr>
          <w:color w:val="000000" w:themeColor="text1"/>
          <w:sz w:val="28"/>
          <w:szCs w:val="28"/>
        </w:rPr>
        <w:t>на 211 719 тыс.тенге и др.;</w:t>
      </w:r>
    </w:p>
    <w:p w14:paraId="28369443" w14:textId="77777777" w:rsidR="00C635EC" w:rsidRPr="00EE557B" w:rsidRDefault="00C635EC" w:rsidP="00C635EC">
      <w:pPr>
        <w:widowControl w:val="0"/>
        <w:pBdr>
          <w:bottom w:val="single" w:sz="4" w:space="31" w:color="FFFFFF"/>
        </w:pBdr>
        <w:ind w:firstLine="709"/>
        <w:jc w:val="both"/>
        <w:rPr>
          <w:i/>
          <w:iCs/>
          <w:color w:val="000000" w:themeColor="text1"/>
          <w:sz w:val="24"/>
          <w:szCs w:val="24"/>
        </w:rPr>
      </w:pPr>
      <w:r w:rsidRPr="00EE557B">
        <w:rPr>
          <w:color w:val="000000" w:themeColor="text1"/>
          <w:sz w:val="28"/>
          <w:szCs w:val="28"/>
        </w:rPr>
        <w:t xml:space="preserve">- </w:t>
      </w:r>
      <w:r w:rsidRPr="00EE557B">
        <w:rPr>
          <w:i/>
          <w:color w:val="000000" w:themeColor="text1"/>
          <w:sz w:val="28"/>
          <w:szCs w:val="28"/>
          <w:u w:val="single"/>
        </w:rPr>
        <w:t>таможенным пошлинам, распределенным Республикой Армения</w:t>
      </w:r>
      <w:r w:rsidRPr="00EE557B">
        <w:rPr>
          <w:i/>
          <w:color w:val="000000" w:themeColor="text1"/>
          <w:sz w:val="28"/>
          <w:szCs w:val="28"/>
        </w:rPr>
        <w:t xml:space="preserve"> </w:t>
      </w:r>
      <w:r w:rsidRPr="00EE557B">
        <w:rPr>
          <w:color w:val="000000" w:themeColor="text1"/>
          <w:sz w:val="28"/>
          <w:szCs w:val="28"/>
        </w:rPr>
        <w:t xml:space="preserve">план перевыполнен на 3 093 795,9 тыс.тенге, при плане 11 915 660,0 тыс.тенге в бюджет поступило 15 009 455,9 тыс.тенге или 126 % к плану. </w:t>
      </w:r>
      <w:bookmarkStart w:id="3" w:name="_Hlk31730483"/>
      <w:bookmarkEnd w:id="2"/>
      <w:r w:rsidRPr="00EE557B">
        <w:rPr>
          <w:color w:val="000000" w:themeColor="text1"/>
          <w:sz w:val="28"/>
          <w:szCs w:val="28"/>
        </w:rPr>
        <w:t xml:space="preserve">На перевыполнение плана повлиял рост объема импорта из 3-х стран за 2023 год, в результате взысканных ввозных таможенных пошлин в РА в размере 215,8 млрд.тенге, что больше на 78,9 млрд.тенге или 157,6 %, чем за 2022 год </w:t>
      </w:r>
      <w:r w:rsidRPr="00EE557B">
        <w:rPr>
          <w:rFonts w:eastAsia="Calibri"/>
          <w:i/>
          <w:color w:val="000000" w:themeColor="text1"/>
          <w:sz w:val="24"/>
          <w:szCs w:val="24"/>
        </w:rPr>
        <w:t xml:space="preserve">(136,9 млрд.тенге) </w:t>
      </w:r>
      <w:r w:rsidRPr="00EE557B">
        <w:rPr>
          <w:i/>
          <w:iCs/>
          <w:color w:val="000000" w:themeColor="text1"/>
          <w:sz w:val="24"/>
          <w:szCs w:val="24"/>
        </w:rPr>
        <w:t>(расчет осуществлен из процентного соотношения поступлений РТП в бюджет РК);</w:t>
      </w:r>
    </w:p>
    <w:p w14:paraId="50E286FC" w14:textId="77777777" w:rsidR="00C635EC" w:rsidRPr="00EE557B" w:rsidRDefault="00C635EC" w:rsidP="00C635EC">
      <w:pPr>
        <w:widowControl w:val="0"/>
        <w:pBdr>
          <w:bottom w:val="single" w:sz="4" w:space="31" w:color="FFFFFF"/>
        </w:pBdr>
        <w:ind w:firstLine="709"/>
        <w:jc w:val="both"/>
        <w:rPr>
          <w:i/>
          <w:iCs/>
          <w:color w:val="000000" w:themeColor="text1"/>
          <w:sz w:val="24"/>
          <w:szCs w:val="24"/>
        </w:rPr>
      </w:pPr>
      <w:r w:rsidRPr="00EE557B">
        <w:rPr>
          <w:i/>
          <w:color w:val="000000" w:themeColor="text1"/>
          <w:sz w:val="28"/>
          <w:szCs w:val="28"/>
        </w:rPr>
        <w:t xml:space="preserve">- </w:t>
      </w:r>
      <w:bookmarkStart w:id="4" w:name="_Hlk31799324"/>
      <w:r w:rsidRPr="00EE557B">
        <w:rPr>
          <w:i/>
          <w:color w:val="000000" w:themeColor="text1"/>
          <w:sz w:val="28"/>
          <w:szCs w:val="28"/>
          <w:u w:val="single"/>
        </w:rPr>
        <w:t>таможенным пошлинам, распределенным Кыргызской Республикой</w:t>
      </w:r>
      <w:bookmarkEnd w:id="4"/>
      <w:r w:rsidRPr="00EE557B">
        <w:rPr>
          <w:i/>
          <w:color w:val="000000" w:themeColor="text1"/>
          <w:sz w:val="28"/>
          <w:szCs w:val="28"/>
          <w:u w:val="single"/>
        </w:rPr>
        <w:t>,</w:t>
      </w:r>
      <w:r w:rsidRPr="00EE557B">
        <w:rPr>
          <w:color w:val="000000" w:themeColor="text1"/>
          <w:sz w:val="28"/>
          <w:szCs w:val="28"/>
        </w:rPr>
        <w:t xml:space="preserve"> при плане 8 370 012 тыс.тенге в бюджет поступило 17 906 961,4 тыс.тенге или 213,9 % к плану. </w:t>
      </w:r>
      <w:bookmarkEnd w:id="3"/>
      <w:r w:rsidRPr="00EE557B">
        <w:rPr>
          <w:color w:val="000000" w:themeColor="text1"/>
          <w:sz w:val="28"/>
          <w:szCs w:val="28"/>
        </w:rPr>
        <w:t xml:space="preserve">На перевыполнение плана повлиял рост объема импорта из 3-х стран за 2023 год, в результате взысканных ввозных таможенных пошлин в КР в размере 257,5 млрд.тенге, что больше на 148,5 млрд.тенге или 173,4 %, чем за 2022 год </w:t>
      </w:r>
      <w:r w:rsidRPr="00EE557B">
        <w:rPr>
          <w:i/>
          <w:iCs/>
          <w:color w:val="000000" w:themeColor="text1"/>
          <w:sz w:val="24"/>
          <w:szCs w:val="24"/>
        </w:rPr>
        <w:t>(109 млрд.тенге)</w:t>
      </w:r>
      <w:r w:rsidRPr="00EE557B">
        <w:rPr>
          <w:color w:val="000000" w:themeColor="text1"/>
          <w:sz w:val="28"/>
          <w:szCs w:val="28"/>
        </w:rPr>
        <w:t xml:space="preserve"> </w:t>
      </w:r>
      <w:r w:rsidRPr="00EE557B">
        <w:rPr>
          <w:i/>
          <w:iCs/>
          <w:color w:val="000000" w:themeColor="text1"/>
          <w:sz w:val="24"/>
          <w:szCs w:val="24"/>
        </w:rPr>
        <w:t>(расчет осуществлен из процентного соотношения поступлений РТП в бюджет РК).</w:t>
      </w:r>
    </w:p>
    <w:p w14:paraId="1D6157AD" w14:textId="77777777" w:rsidR="00C635EC" w:rsidRPr="00EE557B" w:rsidRDefault="00C635EC" w:rsidP="00C635EC">
      <w:pPr>
        <w:widowControl w:val="0"/>
        <w:pBdr>
          <w:bottom w:val="single" w:sz="4" w:space="31" w:color="FFFFFF"/>
        </w:pBdr>
        <w:ind w:firstLine="709"/>
        <w:jc w:val="both"/>
        <w:rPr>
          <w:color w:val="000000" w:themeColor="text1"/>
          <w:spacing w:val="-2"/>
          <w:sz w:val="28"/>
          <w:szCs w:val="28"/>
        </w:rPr>
      </w:pPr>
      <w:r w:rsidRPr="00EE557B">
        <w:rPr>
          <w:color w:val="000000" w:themeColor="text1"/>
          <w:sz w:val="28"/>
          <w:szCs w:val="28"/>
        </w:rPr>
        <w:t>По</w:t>
      </w:r>
      <w:r w:rsidRPr="00EE557B">
        <w:rPr>
          <w:i/>
          <w:color w:val="000000" w:themeColor="text1"/>
          <w:sz w:val="28"/>
          <w:szCs w:val="28"/>
        </w:rPr>
        <w:t xml:space="preserve"> </w:t>
      </w:r>
      <w:r w:rsidRPr="00EE557B">
        <w:rPr>
          <w:i/>
          <w:color w:val="000000" w:themeColor="text1"/>
          <w:sz w:val="28"/>
          <w:szCs w:val="28"/>
          <w:u w:val="single"/>
        </w:rPr>
        <w:t>прочим налогам на международную торговлю и внешние операции</w:t>
      </w:r>
      <w:r w:rsidRPr="00EE557B">
        <w:rPr>
          <w:color w:val="000000" w:themeColor="text1"/>
          <w:sz w:val="28"/>
          <w:szCs w:val="28"/>
          <w:u w:val="single"/>
        </w:rPr>
        <w:t xml:space="preserve"> </w:t>
      </w:r>
      <w:r w:rsidRPr="00EE557B">
        <w:rPr>
          <w:color w:val="000000" w:themeColor="text1"/>
          <w:sz w:val="28"/>
          <w:szCs w:val="28"/>
        </w:rPr>
        <w:t xml:space="preserve">при плане 43 833 431,0 тыс.тенге в бюджет поступило 57 975 579,5 тыс.тенге или план перевыполнен на 14 142 148,5 тыс.тенге или 132,3 % к плану. </w:t>
      </w:r>
      <w:r w:rsidRPr="00EE557B">
        <w:rPr>
          <w:color w:val="000000" w:themeColor="text1"/>
          <w:spacing w:val="-2"/>
          <w:sz w:val="28"/>
          <w:szCs w:val="28"/>
        </w:rPr>
        <w:t>Из них по:</w:t>
      </w:r>
    </w:p>
    <w:p w14:paraId="3A6D516E"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color w:val="000000" w:themeColor="text1"/>
          <w:sz w:val="28"/>
          <w:szCs w:val="28"/>
        </w:rPr>
        <w:t xml:space="preserve">- </w:t>
      </w:r>
      <w:r w:rsidRPr="00EE557B">
        <w:rPr>
          <w:i/>
          <w:color w:val="000000" w:themeColor="text1"/>
          <w:sz w:val="28"/>
          <w:szCs w:val="28"/>
          <w:u w:val="single"/>
        </w:rPr>
        <w:t>таможенным сборам, уплачиваемые в соответствии с таможенным законодательством Республики Казахстан,</w:t>
      </w:r>
      <w:r w:rsidRPr="00EE557B">
        <w:rPr>
          <w:color w:val="000000" w:themeColor="text1"/>
          <w:sz w:val="28"/>
          <w:szCs w:val="28"/>
        </w:rPr>
        <w:t xml:space="preserve"> при плане 36 248 003,0 тыс.тенге в бюджет поступило 45 308 982,0 тыс.тенге, перевыполнение на 9 060 979,4 тыс.тенге  или 125 % к плану.</w:t>
      </w:r>
      <w:r w:rsidRPr="00EE557B">
        <w:rPr>
          <w:color w:val="000000" w:themeColor="text1"/>
        </w:rPr>
        <w:t xml:space="preserve"> </w:t>
      </w:r>
      <w:r w:rsidRPr="00EE557B">
        <w:rPr>
          <w:color w:val="000000" w:themeColor="text1"/>
          <w:sz w:val="28"/>
          <w:szCs w:val="28"/>
        </w:rPr>
        <w:t xml:space="preserve">Внесением изменений в Постановление Правительства РК от 05.04.18 № 171, с 15.08.2023г. изменены ставки таможенных сборов (перевод в МРП) и включены таможенные сборы за транзитную декларацию (ранее не предусмотрены). Средний темп поступлений за последние 5 лет составил 111,4 %. </w:t>
      </w:r>
    </w:p>
    <w:p w14:paraId="0ED9AAAD" w14:textId="77777777" w:rsidR="00C635EC" w:rsidRPr="00EE557B" w:rsidRDefault="00C635EC" w:rsidP="00C635EC">
      <w:pPr>
        <w:widowControl w:val="0"/>
        <w:pBdr>
          <w:bottom w:val="single" w:sz="4" w:space="31" w:color="FFFFFF"/>
        </w:pBdr>
        <w:ind w:firstLine="709"/>
        <w:jc w:val="both"/>
        <w:rPr>
          <w:rFonts w:eastAsia="Calibri"/>
          <w:bCs/>
          <w:i/>
          <w:color w:val="000000" w:themeColor="text1"/>
          <w:sz w:val="24"/>
          <w:szCs w:val="24"/>
        </w:rPr>
      </w:pPr>
      <w:r w:rsidRPr="00EE557B">
        <w:rPr>
          <w:rFonts w:eastAsia="Calibri"/>
          <w:b/>
          <w:bCs/>
          <w:i/>
          <w:color w:val="000000" w:themeColor="text1"/>
          <w:sz w:val="24"/>
          <w:szCs w:val="24"/>
        </w:rPr>
        <w:t>Справочно:</w:t>
      </w:r>
      <w:r w:rsidRPr="00EE557B">
        <w:rPr>
          <w:rFonts w:eastAsia="Calibri"/>
          <w:bCs/>
          <w:i/>
          <w:color w:val="000000" w:themeColor="text1"/>
          <w:sz w:val="24"/>
          <w:szCs w:val="24"/>
        </w:rPr>
        <w:t xml:space="preserve"> Кроме того, на перевыполнение плана повлиял рост поступлений по 12,4 тыс. НП на 11 176 428 тыс.тенге, наиболее крупные суммы роста по следующим НП: АО «KTZ Express» в 21,3 раза или на 2 575 199 тыс.тенге (2022г. – 126 886 тыс.тенге), ТОО «ALPI-2015» на 753 710 тыс.тенг</w:t>
      </w:r>
      <w:r>
        <w:rPr>
          <w:rFonts w:eastAsia="Calibri"/>
          <w:bCs/>
          <w:i/>
          <w:color w:val="000000" w:themeColor="text1"/>
          <w:sz w:val="24"/>
          <w:szCs w:val="24"/>
        </w:rPr>
        <w:t xml:space="preserve">е (2022г. –460 тыс.тенге), ТОО </w:t>
      </w:r>
      <w:r w:rsidRPr="00EE557B">
        <w:rPr>
          <w:rFonts w:eastAsia="Calibri"/>
          <w:bCs/>
          <w:i/>
          <w:color w:val="000000" w:themeColor="text1"/>
          <w:sz w:val="24"/>
          <w:szCs w:val="24"/>
        </w:rPr>
        <w:t>«KZ Logistics 17» на 467 884 тыс.тенге (2022г. – 40 тыс.тенге), ТОО «Unexim Trade» на 371 645 тыс.тенге (2022г. – 2 261 тыс.тенге),ТОО «Express Trans Service» на 186 546 тыс.тенге (2022г. – 200 тыс.тенге), ТОО «EKAY» на 178 269 тыс.тенге (2022г. – 1 112 тыс.тенге) и др.</w:t>
      </w:r>
    </w:p>
    <w:p w14:paraId="4F756DC9" w14:textId="77777777" w:rsidR="00C635EC" w:rsidRPr="00EE557B" w:rsidRDefault="00C635EC" w:rsidP="00C635EC">
      <w:pPr>
        <w:widowControl w:val="0"/>
        <w:pBdr>
          <w:bottom w:val="single" w:sz="4" w:space="31" w:color="FFFFFF"/>
        </w:pBdr>
        <w:ind w:firstLine="709"/>
        <w:jc w:val="both"/>
        <w:rPr>
          <w:rFonts w:eastAsia="Calibri"/>
          <w:bCs/>
          <w:i/>
          <w:color w:val="000000" w:themeColor="text1"/>
          <w:sz w:val="24"/>
          <w:szCs w:val="24"/>
        </w:rPr>
      </w:pPr>
      <w:r w:rsidRPr="00EE557B">
        <w:rPr>
          <w:rFonts w:eastAsia="Calibri"/>
          <w:bCs/>
          <w:i/>
          <w:color w:val="000000" w:themeColor="text1"/>
          <w:sz w:val="24"/>
          <w:szCs w:val="24"/>
        </w:rPr>
        <w:t>Кроме того, по 75,5 тыс. НП в т.г. поступило 8 049 716 тыс.тенге, тогда как за 2022г. поступления по ним отсутствуют. В том числе наиболее крупные суммы поступлений: АО «Кедентранссервис» – 480 001 тыс.тенге, ТОО «Крепта ВЭД» на 238 217 тыс.тенге, ТОО «Международная логистика (CRCT) Казахстан» – 227 709 тыс.тенге, ТОО «PTC Cargo» – 214 204 тыс.тенге, ТОО «Asia Express Logistics» – 193 289 тыс.тенге и др.</w:t>
      </w:r>
    </w:p>
    <w:p w14:paraId="6701A809" w14:textId="77777777" w:rsidR="00C635EC" w:rsidRPr="00EE557B" w:rsidRDefault="00C635EC" w:rsidP="00C635EC">
      <w:pPr>
        <w:widowControl w:val="0"/>
        <w:pBdr>
          <w:bottom w:val="single" w:sz="4" w:space="31" w:color="FFFFFF"/>
        </w:pBdr>
        <w:ind w:firstLine="709"/>
        <w:jc w:val="both"/>
        <w:rPr>
          <w:rFonts w:eastAsia="Calibri"/>
          <w:bCs/>
          <w:i/>
          <w:color w:val="000000" w:themeColor="text1"/>
          <w:sz w:val="24"/>
          <w:szCs w:val="24"/>
        </w:rPr>
      </w:pPr>
      <w:r w:rsidRPr="00EE557B">
        <w:rPr>
          <w:rFonts w:eastAsia="Calibri"/>
          <w:bCs/>
          <w:i/>
          <w:color w:val="000000" w:themeColor="text1"/>
          <w:sz w:val="24"/>
          <w:szCs w:val="24"/>
        </w:rPr>
        <w:t xml:space="preserve">Товарооборот с третьими странами за 12 месяцев т.г. увеличился на 4,8 %, в том </w:t>
      </w:r>
      <w:r w:rsidRPr="00EE557B">
        <w:rPr>
          <w:rFonts w:eastAsia="Calibri"/>
          <w:bCs/>
          <w:i/>
          <w:color w:val="000000" w:themeColor="text1"/>
          <w:sz w:val="24"/>
          <w:szCs w:val="24"/>
        </w:rPr>
        <w:lastRenderedPageBreak/>
        <w:t>числе импорт на 37,9 %. Экспорт снижен на 9,2 %;</w:t>
      </w:r>
    </w:p>
    <w:p w14:paraId="45985050"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color w:val="000000" w:themeColor="text1"/>
          <w:sz w:val="28"/>
          <w:szCs w:val="28"/>
        </w:rPr>
        <w:t xml:space="preserve">- </w:t>
      </w:r>
      <w:r w:rsidRPr="00EE557B">
        <w:rPr>
          <w:i/>
          <w:color w:val="000000" w:themeColor="text1"/>
          <w:sz w:val="28"/>
          <w:szCs w:val="28"/>
          <w:u w:val="single"/>
        </w:rPr>
        <w:t>специальным, антидемпинговым, компенсационным пошлинам, уплаченные в соответствии с Договором о Евразийском экономическом союзе,</w:t>
      </w:r>
      <w:r w:rsidRPr="00EE557B">
        <w:rPr>
          <w:i/>
          <w:color w:val="000000" w:themeColor="text1"/>
          <w:sz w:val="28"/>
          <w:szCs w:val="28"/>
        </w:rPr>
        <w:t xml:space="preserve"> </w:t>
      </w:r>
      <w:r w:rsidRPr="00EE557B">
        <w:rPr>
          <w:color w:val="000000" w:themeColor="text1"/>
          <w:sz w:val="28"/>
          <w:szCs w:val="28"/>
        </w:rPr>
        <w:t>при плане 956 913,0 тыс.тенге фактически поступило 1 168 432,6 тыс.тенге или 122,1 % к плану. Перевыполнение плана связано с ростом количества НП, при этом поступления выросли на 184 359 тыс.тенге. Наблюдается рост поступлений по:</w:t>
      </w:r>
    </w:p>
    <w:p w14:paraId="7F4DEE3E"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color w:val="000000" w:themeColor="text1"/>
          <w:sz w:val="28"/>
          <w:szCs w:val="28"/>
        </w:rPr>
        <w:t xml:space="preserve">- 302 НП на сумму 300 994 тыс.тенге, в том числе наиболее крупные суммы роста по следующим: ТОО «Sale Expert KZ» на 49 797 тыс.тенге </w:t>
      </w:r>
      <w:r w:rsidRPr="00EE557B">
        <w:rPr>
          <w:rFonts w:eastAsia="Calibri"/>
          <w:bCs/>
          <w:i/>
          <w:color w:val="000000" w:themeColor="text1"/>
          <w:sz w:val="24"/>
          <w:szCs w:val="24"/>
        </w:rPr>
        <w:t>(2022г. – 38 тыс.тенге),</w:t>
      </w:r>
      <w:r w:rsidRPr="00EE557B">
        <w:rPr>
          <w:color w:val="000000" w:themeColor="text1"/>
          <w:sz w:val="28"/>
          <w:szCs w:val="28"/>
        </w:rPr>
        <w:t xml:space="preserve"> ТОО «АГРОТРАК» на 13 470 тыс.тенге </w:t>
      </w:r>
      <w:r w:rsidRPr="00EE557B">
        <w:rPr>
          <w:rFonts w:eastAsia="Calibri"/>
          <w:bCs/>
          <w:i/>
          <w:color w:val="000000" w:themeColor="text1"/>
          <w:sz w:val="24"/>
          <w:szCs w:val="24"/>
        </w:rPr>
        <w:t>(2022г. – 2 663 тыс.тенге),</w:t>
      </w:r>
      <w:r w:rsidRPr="00EE557B">
        <w:rPr>
          <w:color w:val="000000" w:themeColor="text1"/>
          <w:sz w:val="28"/>
          <w:szCs w:val="28"/>
        </w:rPr>
        <w:t xml:space="preserve"> филиал «Тоталь Е энд П Дунга ГмбХ» в РК на 12 890 тыс.тенге </w:t>
      </w:r>
      <w:r w:rsidRPr="00EE557B">
        <w:rPr>
          <w:rFonts w:eastAsia="Calibri"/>
          <w:bCs/>
          <w:i/>
          <w:color w:val="000000" w:themeColor="text1"/>
          <w:sz w:val="24"/>
          <w:szCs w:val="24"/>
        </w:rPr>
        <w:t>(за 2022г. – 1 738 тыс.тенге),</w:t>
      </w:r>
      <w:r w:rsidRPr="00EE557B">
        <w:rPr>
          <w:color w:val="000000" w:themeColor="text1"/>
          <w:sz w:val="28"/>
          <w:szCs w:val="28"/>
        </w:rPr>
        <w:t xml:space="preserve"> ТОО «KSP Steеl» на 10 923 тыс.тенге </w:t>
      </w:r>
      <w:r w:rsidRPr="00EE557B">
        <w:rPr>
          <w:rFonts w:eastAsia="Calibri"/>
          <w:bCs/>
          <w:i/>
          <w:color w:val="000000" w:themeColor="text1"/>
          <w:sz w:val="24"/>
          <w:szCs w:val="24"/>
        </w:rPr>
        <w:t>(2022г. – 4 109 тыс.тенге),</w:t>
      </w:r>
      <w:r w:rsidRPr="00EE557B">
        <w:rPr>
          <w:color w:val="000000" w:themeColor="text1"/>
          <w:sz w:val="28"/>
          <w:szCs w:val="28"/>
        </w:rPr>
        <w:t xml:space="preserve"> ТОО «SAN tyres» на 10 688 тыс.тенге </w:t>
      </w:r>
      <w:r w:rsidRPr="00EE557B">
        <w:rPr>
          <w:rFonts w:eastAsia="Calibri"/>
          <w:bCs/>
          <w:i/>
          <w:color w:val="000000" w:themeColor="text1"/>
          <w:sz w:val="24"/>
          <w:szCs w:val="24"/>
        </w:rPr>
        <w:t>(2022г. – 30 611 тыс.тенге)</w:t>
      </w:r>
      <w:r w:rsidRPr="00EE557B">
        <w:rPr>
          <w:color w:val="000000" w:themeColor="text1"/>
          <w:sz w:val="28"/>
          <w:szCs w:val="28"/>
        </w:rPr>
        <w:t xml:space="preserve"> и др.;</w:t>
      </w:r>
    </w:p>
    <w:p w14:paraId="6BB9B0EA"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color w:val="000000" w:themeColor="text1"/>
          <w:sz w:val="28"/>
          <w:szCs w:val="28"/>
        </w:rPr>
        <w:t>- 891 НП на сумму 305 186 тыс.тенге, по которым отсутствовали поступления за 2022г.: ТОО «АШК» – 23 244 тыс.тенге, ТОО «Joint Venture Asia» – 21 244 тыс.тенге, АО «Станция Экибастузская ГРЭС-2» – 18 465 тыс.тенге, ТОО «Один Мир» – 13 217 тыс.тенге и др.;</w:t>
      </w:r>
    </w:p>
    <w:p w14:paraId="4DC4EC88" w14:textId="77777777" w:rsidR="00C635EC" w:rsidRPr="00EE557B" w:rsidRDefault="00C635EC" w:rsidP="00C635EC">
      <w:pPr>
        <w:widowControl w:val="0"/>
        <w:pBdr>
          <w:bottom w:val="single" w:sz="4" w:space="31" w:color="FFFFFF"/>
        </w:pBdr>
        <w:ind w:firstLine="709"/>
        <w:jc w:val="both"/>
        <w:rPr>
          <w:rFonts w:eastAsia="Calibri"/>
          <w:i/>
          <w:color w:val="000000" w:themeColor="text1"/>
          <w:sz w:val="24"/>
          <w:szCs w:val="24"/>
        </w:rPr>
      </w:pPr>
      <w:r w:rsidRPr="00EE557B">
        <w:rPr>
          <w:color w:val="000000" w:themeColor="text1"/>
          <w:sz w:val="28"/>
          <w:szCs w:val="28"/>
        </w:rPr>
        <w:t xml:space="preserve">- </w:t>
      </w:r>
      <w:r w:rsidRPr="00EE557B">
        <w:rPr>
          <w:i/>
          <w:color w:val="000000" w:themeColor="text1"/>
          <w:sz w:val="28"/>
          <w:szCs w:val="28"/>
          <w:u w:val="single"/>
        </w:rPr>
        <w:t>специальным, антидемпинговым, компенсационным пошлинам, поступивших от Республики Беларусь</w:t>
      </w:r>
      <w:r w:rsidRPr="00EE557B">
        <w:rPr>
          <w:i/>
          <w:color w:val="000000" w:themeColor="text1"/>
          <w:sz w:val="28"/>
          <w:szCs w:val="28"/>
        </w:rPr>
        <w:t>,</w:t>
      </w:r>
      <w:r w:rsidRPr="00EE557B">
        <w:rPr>
          <w:color w:val="000000" w:themeColor="text1"/>
          <w:sz w:val="28"/>
          <w:szCs w:val="28"/>
        </w:rPr>
        <w:t xml:space="preserve"> исполнены на 102,1 % или при плане 287 764 тыс.тенге поступило 293 919,7 тыс.тенге. На перевыполнение плана повлиял рост объема импорта из 3-х стран, облагаемых антидемпинговыми пошлинами за 2023 год, в размере 4 226 млн.тенге </w:t>
      </w:r>
      <w:r w:rsidRPr="00EE557B">
        <w:rPr>
          <w:rFonts w:eastAsia="Calibri"/>
          <w:i/>
          <w:color w:val="000000" w:themeColor="text1"/>
          <w:sz w:val="24"/>
          <w:szCs w:val="24"/>
        </w:rPr>
        <w:t>(расчет осуществлен из процентного соотношения поступлений распределяемых антидемпинговых защитных ТП в бюджет РК);</w:t>
      </w:r>
    </w:p>
    <w:p w14:paraId="16B2EA10" w14:textId="77777777" w:rsidR="00C635EC" w:rsidRPr="00EE557B" w:rsidRDefault="00C635EC" w:rsidP="00C635EC">
      <w:pPr>
        <w:widowControl w:val="0"/>
        <w:pBdr>
          <w:bottom w:val="single" w:sz="4" w:space="31" w:color="FFFFFF"/>
        </w:pBdr>
        <w:ind w:firstLine="709"/>
        <w:jc w:val="both"/>
        <w:rPr>
          <w:rFonts w:eastAsia="Calibri"/>
          <w:i/>
          <w:color w:val="000000" w:themeColor="text1"/>
          <w:sz w:val="24"/>
          <w:szCs w:val="24"/>
        </w:rPr>
      </w:pPr>
      <w:r w:rsidRPr="00EE557B">
        <w:rPr>
          <w:i/>
          <w:color w:val="000000" w:themeColor="text1"/>
          <w:sz w:val="28"/>
          <w:szCs w:val="28"/>
        </w:rPr>
        <w:t xml:space="preserve">- </w:t>
      </w:r>
      <w:r w:rsidRPr="00EE557B">
        <w:rPr>
          <w:i/>
          <w:color w:val="000000" w:themeColor="text1"/>
          <w:sz w:val="28"/>
          <w:szCs w:val="28"/>
          <w:u w:val="single"/>
        </w:rPr>
        <w:t>специальным, антидемпинговым, компенсационным пошлинам, поступивших от Российской Федерации</w:t>
      </w:r>
      <w:r w:rsidRPr="00EE557B">
        <w:rPr>
          <w:color w:val="000000" w:themeColor="text1"/>
          <w:sz w:val="28"/>
          <w:szCs w:val="28"/>
        </w:rPr>
        <w:t xml:space="preserve"> при плане 6 153 040,0 тыс.тенге поступило 10 859 167,3 тыс.тенге или исполнение к плану составило 176,5 %. На перевыполнение плана повлиял рост объема импорта из 3-х стран, облагаемых антидемпинговыми пошлинами за 2023 год в размере 156 134,6 млн.тенге, что больше на 55 718,6 млн.тенге или 160,3 %, чем за 2022 год </w:t>
      </w:r>
      <w:r w:rsidRPr="00EE557B">
        <w:rPr>
          <w:rFonts w:eastAsia="Calibri"/>
          <w:i/>
          <w:color w:val="000000" w:themeColor="text1"/>
          <w:sz w:val="24"/>
          <w:szCs w:val="24"/>
        </w:rPr>
        <w:t>(97 416 млн.тенге) (расчет осуществлен из процентного соотношения поступлений распределяемых антидемпинговых защитных ТП в бюджет РК);</w:t>
      </w:r>
    </w:p>
    <w:p w14:paraId="68CA1451" w14:textId="77777777" w:rsidR="00C635EC" w:rsidRPr="00EE557B" w:rsidRDefault="00C635EC" w:rsidP="00C635EC">
      <w:pPr>
        <w:widowControl w:val="0"/>
        <w:pBdr>
          <w:bottom w:val="single" w:sz="4" w:space="31" w:color="FFFFFF"/>
        </w:pBdr>
        <w:ind w:firstLine="709"/>
        <w:jc w:val="both"/>
        <w:rPr>
          <w:rFonts w:eastAsia="Calibri"/>
          <w:i/>
          <w:color w:val="000000" w:themeColor="text1"/>
          <w:sz w:val="24"/>
          <w:szCs w:val="24"/>
        </w:rPr>
      </w:pPr>
      <w:r w:rsidRPr="00EE557B">
        <w:rPr>
          <w:color w:val="000000" w:themeColor="text1"/>
          <w:sz w:val="28"/>
          <w:szCs w:val="28"/>
        </w:rPr>
        <w:t xml:space="preserve">- </w:t>
      </w:r>
      <w:r w:rsidRPr="00EE557B">
        <w:rPr>
          <w:i/>
          <w:color w:val="000000" w:themeColor="text1"/>
          <w:sz w:val="28"/>
          <w:szCs w:val="28"/>
          <w:u w:val="single"/>
        </w:rPr>
        <w:t>специальным, антидемпинговым, компенсационным пошлинам, поступившие от Республики Армения</w:t>
      </w:r>
      <w:r w:rsidRPr="00EE557B">
        <w:rPr>
          <w:i/>
          <w:color w:val="000000" w:themeColor="text1"/>
          <w:sz w:val="28"/>
          <w:szCs w:val="28"/>
        </w:rPr>
        <w:t xml:space="preserve"> </w:t>
      </w:r>
      <w:bookmarkStart w:id="5" w:name="_Hlk31730555"/>
      <w:r w:rsidRPr="00EE557B">
        <w:rPr>
          <w:color w:val="000000" w:themeColor="text1"/>
          <w:sz w:val="28"/>
          <w:szCs w:val="28"/>
        </w:rPr>
        <w:t xml:space="preserve">план перевыполнен на 55 419,0 тыс.тенге, при плане 92 280,0 тыс.тенге в бюджет поступило 147 699,5 тыс.тенге. На перевыполнение плана повлиял рост объема импорта из 3-х стран, облагаемых антидемпинговыми пошлинами за 2023 год в размере 2 123,5 млн.тенге, что больше на 463,3 млн.тенге или 127,9 %, чем за 2022 год </w:t>
      </w:r>
      <w:r w:rsidRPr="00EE557B">
        <w:rPr>
          <w:rFonts w:eastAsia="Calibri"/>
          <w:i/>
          <w:color w:val="000000" w:themeColor="text1"/>
          <w:sz w:val="24"/>
          <w:szCs w:val="24"/>
        </w:rPr>
        <w:t>(1 660,2 млн.тенге)</w:t>
      </w:r>
      <w:r w:rsidRPr="00EE557B">
        <w:rPr>
          <w:color w:val="000000" w:themeColor="text1"/>
          <w:sz w:val="28"/>
          <w:szCs w:val="28"/>
        </w:rPr>
        <w:t xml:space="preserve"> </w:t>
      </w:r>
      <w:r w:rsidRPr="00EE557B">
        <w:rPr>
          <w:rFonts w:eastAsia="Calibri"/>
          <w:i/>
          <w:color w:val="000000" w:themeColor="text1"/>
          <w:sz w:val="24"/>
          <w:szCs w:val="24"/>
        </w:rPr>
        <w:t>(расчет осуществлен из процентного соотношения поступлений РТП в бюджет РК);</w:t>
      </w:r>
    </w:p>
    <w:p w14:paraId="2B7A6395" w14:textId="77777777" w:rsidR="00C635EC" w:rsidRPr="00EE557B" w:rsidRDefault="00C635EC" w:rsidP="00C635EC">
      <w:pPr>
        <w:widowControl w:val="0"/>
        <w:pBdr>
          <w:bottom w:val="single" w:sz="4" w:space="31" w:color="FFFFFF"/>
        </w:pBdr>
        <w:ind w:firstLine="709"/>
        <w:jc w:val="both"/>
        <w:rPr>
          <w:rFonts w:eastAsia="Calibri"/>
          <w:i/>
          <w:color w:val="000000" w:themeColor="text1"/>
          <w:sz w:val="24"/>
          <w:szCs w:val="24"/>
        </w:rPr>
      </w:pPr>
      <w:r w:rsidRPr="00EE557B">
        <w:rPr>
          <w:color w:val="000000" w:themeColor="text1"/>
          <w:sz w:val="28"/>
          <w:szCs w:val="28"/>
        </w:rPr>
        <w:t xml:space="preserve">- </w:t>
      </w:r>
      <w:bookmarkStart w:id="6" w:name="_Hlk31799385"/>
      <w:r w:rsidRPr="00EE557B">
        <w:rPr>
          <w:i/>
          <w:color w:val="000000" w:themeColor="text1"/>
          <w:sz w:val="28"/>
          <w:szCs w:val="28"/>
          <w:u w:val="single"/>
        </w:rPr>
        <w:t>специальным, антидемпинговым, компенсационным пошлинам, поступившие от Кыргызской Республики</w:t>
      </w:r>
      <w:bookmarkEnd w:id="6"/>
      <w:r w:rsidRPr="00EE557B">
        <w:rPr>
          <w:i/>
          <w:color w:val="000000" w:themeColor="text1"/>
          <w:sz w:val="28"/>
          <w:szCs w:val="28"/>
          <w:u w:val="single"/>
        </w:rPr>
        <w:t>,</w:t>
      </w:r>
      <w:r w:rsidRPr="00EE557B">
        <w:rPr>
          <w:color w:val="000000" w:themeColor="text1"/>
          <w:sz w:val="28"/>
          <w:szCs w:val="28"/>
        </w:rPr>
        <w:t xml:space="preserve"> </w:t>
      </w:r>
      <w:bookmarkEnd w:id="5"/>
      <w:r w:rsidRPr="00EE557B">
        <w:rPr>
          <w:color w:val="000000" w:themeColor="text1"/>
          <w:sz w:val="28"/>
          <w:szCs w:val="28"/>
        </w:rPr>
        <w:t xml:space="preserve">при плане 95 431,0 тыс.тенге поступило 197 209,8 тыс.тенге или исполнен более, чем в 2 раза </w:t>
      </w:r>
      <w:r w:rsidRPr="00EE557B">
        <w:rPr>
          <w:rFonts w:eastAsia="Calibri"/>
          <w:i/>
          <w:color w:val="000000" w:themeColor="text1"/>
          <w:sz w:val="24"/>
          <w:szCs w:val="24"/>
        </w:rPr>
        <w:t>(206,7 %)</w:t>
      </w:r>
      <w:r w:rsidRPr="00EE557B">
        <w:rPr>
          <w:color w:val="000000" w:themeColor="text1"/>
          <w:sz w:val="28"/>
          <w:szCs w:val="28"/>
        </w:rPr>
        <w:t xml:space="preserve">. На перевыполнение плана повлиял рост объема импорта из 3-х стран, облагаемых антидемпинговыми пошлинами, за 2023 год в размере 2 835,4 млн.тенге, что больше на 1 044,2 млн.тенге или 158,3 %, чем за 2022 год </w:t>
      </w:r>
      <w:r w:rsidRPr="00EE557B">
        <w:rPr>
          <w:rFonts w:eastAsia="Calibri"/>
          <w:i/>
          <w:color w:val="000000" w:themeColor="text1"/>
          <w:sz w:val="24"/>
          <w:szCs w:val="24"/>
        </w:rPr>
        <w:t xml:space="preserve">(1 791,2 млн.тенге) (расчет осуществлен из процентного соотношения поступлений распределяемых </w:t>
      </w:r>
      <w:r w:rsidRPr="00EE557B">
        <w:rPr>
          <w:rFonts w:eastAsia="Calibri"/>
          <w:i/>
          <w:color w:val="000000" w:themeColor="text1"/>
          <w:sz w:val="24"/>
          <w:szCs w:val="24"/>
        </w:rPr>
        <w:lastRenderedPageBreak/>
        <w:t>антидемпинговых защитных ТП в бюджет РК).</w:t>
      </w:r>
    </w:p>
    <w:p w14:paraId="114B2426"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color w:val="000000" w:themeColor="text1"/>
          <w:sz w:val="28"/>
          <w:szCs w:val="28"/>
        </w:rPr>
        <w:t xml:space="preserve">По </w:t>
      </w:r>
      <w:r w:rsidRPr="00EE557B">
        <w:rPr>
          <w:i/>
          <w:color w:val="000000" w:themeColor="text1"/>
          <w:sz w:val="28"/>
          <w:szCs w:val="28"/>
          <w:u w:val="single"/>
        </w:rPr>
        <w:t>прочим налоговым поступлениям в республиканский бюджет</w:t>
      </w:r>
      <w:r w:rsidRPr="00EE557B">
        <w:rPr>
          <w:color w:val="000000" w:themeColor="text1"/>
          <w:sz w:val="28"/>
          <w:szCs w:val="28"/>
        </w:rPr>
        <w:t xml:space="preserve"> при отсутствии плана в бюджет поступило 2 141 776,3 тыс.тенге на данный код бюджетной классификации поступают прочие разовые платежи.</w:t>
      </w:r>
    </w:p>
    <w:p w14:paraId="0AB67131"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color w:val="000000" w:themeColor="text1"/>
          <w:sz w:val="28"/>
          <w:szCs w:val="28"/>
        </w:rPr>
        <w:t>Поступление обеспечено по 16,4 тыс. НП с суммой поступления 2 301 957 тыс.тенге в т. ч. наиболее крупные поступления по: ТОО   «Толкыннефтегаз» - 585 465 тыс.тенге, ТОО «Совместное предприятие «ИНКАЙ» - 134 727 тыс.тенге, ТОО «Корпорация Казахмыс» -</w:t>
      </w:r>
      <w:r w:rsidRPr="00EE557B">
        <w:rPr>
          <w:color w:val="000000" w:themeColor="text1"/>
          <w:sz w:val="28"/>
          <w:szCs w:val="28"/>
          <w:lang w:val="kk-KZ"/>
        </w:rPr>
        <w:t xml:space="preserve"> </w:t>
      </w:r>
      <w:r w:rsidRPr="00EE557B">
        <w:rPr>
          <w:color w:val="000000" w:themeColor="text1"/>
          <w:sz w:val="28"/>
          <w:szCs w:val="28"/>
        </w:rPr>
        <w:t>68</w:t>
      </w:r>
      <w:r w:rsidRPr="00EE557B">
        <w:rPr>
          <w:color w:val="000000" w:themeColor="text1"/>
        </w:rPr>
        <w:t> </w:t>
      </w:r>
      <w:r w:rsidRPr="00EE557B">
        <w:rPr>
          <w:color w:val="000000" w:themeColor="text1"/>
          <w:sz w:val="28"/>
          <w:szCs w:val="28"/>
        </w:rPr>
        <w:t>000 тыс.тенге, ТОО «Аграрная кредитная корпорация» - 57</w:t>
      </w:r>
      <w:r w:rsidRPr="00EE557B">
        <w:rPr>
          <w:color w:val="000000" w:themeColor="text1"/>
        </w:rPr>
        <w:t> </w:t>
      </w:r>
      <w:r w:rsidRPr="00EE557B">
        <w:rPr>
          <w:color w:val="000000" w:themeColor="text1"/>
          <w:sz w:val="28"/>
          <w:szCs w:val="28"/>
        </w:rPr>
        <w:t>704 тыс.тенге, ТОО «КАЗФОСФАТ» - 46 022 тыс.тенге и др. Кроме того, произведен возврат 3,5 тыс. НП в сумме 368 875 тыс.тенге.</w:t>
      </w:r>
    </w:p>
    <w:p w14:paraId="14211ECC"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color w:val="000000" w:themeColor="text1"/>
          <w:sz w:val="28"/>
          <w:szCs w:val="28"/>
        </w:rPr>
        <w:t xml:space="preserve">По </w:t>
      </w:r>
      <w:r w:rsidRPr="00EE557B">
        <w:rPr>
          <w:i/>
          <w:color w:val="000000" w:themeColor="text1"/>
          <w:sz w:val="28"/>
          <w:szCs w:val="28"/>
          <w:u w:val="single"/>
        </w:rPr>
        <w:t>государственной пошлине</w:t>
      </w:r>
      <w:r w:rsidRPr="00EE557B">
        <w:rPr>
          <w:color w:val="000000" w:themeColor="text1"/>
          <w:sz w:val="28"/>
          <w:szCs w:val="28"/>
        </w:rPr>
        <w:t xml:space="preserve"> при плане 5 547 109,0 тыс.тенге поступило 12 443 305,8 тыс.тенге, перевыполнение в сумме 6 896 196,8 тыс.тенге. В том числе по: </w:t>
      </w:r>
    </w:p>
    <w:p w14:paraId="55A74236"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color w:val="000000" w:themeColor="text1"/>
          <w:sz w:val="28"/>
          <w:szCs w:val="28"/>
        </w:rPr>
        <w:t xml:space="preserve">- </w:t>
      </w:r>
      <w:r w:rsidRPr="00EE557B">
        <w:rPr>
          <w:i/>
          <w:color w:val="000000" w:themeColor="text1"/>
          <w:sz w:val="28"/>
          <w:szCs w:val="28"/>
          <w:u w:val="single"/>
        </w:rPr>
        <w:t>консульскому сбору</w:t>
      </w:r>
      <w:r w:rsidRPr="00EE557B">
        <w:rPr>
          <w:color w:val="000000" w:themeColor="text1"/>
          <w:sz w:val="28"/>
          <w:szCs w:val="28"/>
        </w:rPr>
        <w:t xml:space="preserve"> при плане 5 547 109,0 тыс.тенге поступления составили 3 822 136,0 тыс.тенге, план не исполнен на 1 724 973,0 тыс.тенге или 68,9 % к плану.</w:t>
      </w:r>
      <w:r w:rsidRPr="00EE557B">
        <w:rPr>
          <w:rFonts w:eastAsia="Calibri"/>
          <w:i/>
          <w:color w:val="000000" w:themeColor="text1"/>
          <w:sz w:val="24"/>
          <w:szCs w:val="24"/>
        </w:rPr>
        <w:t xml:space="preserve"> </w:t>
      </w:r>
      <w:r w:rsidRPr="00EE557B">
        <w:rPr>
          <w:color w:val="000000" w:themeColor="text1"/>
          <w:sz w:val="28"/>
          <w:szCs w:val="28"/>
        </w:rPr>
        <w:t>Данный доходный источник носит разовый характер, так как поступления зависят от количества плательщиков, обратившихся в дипломатические представительства и консульские учреждения РК, за совершение консульских действий и выдачу документов, имеющих юридическое значение. Плательщиками консульского сбора являются иностранцы, лица без гражданства и иностранные юридические лица-нерезиденты, физические и юридические лица Республики Казахстан.</w:t>
      </w:r>
    </w:p>
    <w:p w14:paraId="0CA4041C" w14:textId="77777777" w:rsidR="00C635EC" w:rsidRPr="00EE557B" w:rsidRDefault="00C635EC" w:rsidP="00C635EC">
      <w:pPr>
        <w:widowControl w:val="0"/>
        <w:pBdr>
          <w:bottom w:val="single" w:sz="4" w:space="31" w:color="FFFFFF"/>
        </w:pBdr>
        <w:ind w:firstLine="709"/>
        <w:jc w:val="both"/>
        <w:rPr>
          <w:rFonts w:eastAsia="Calibri"/>
          <w:i/>
          <w:color w:val="000000" w:themeColor="text1"/>
          <w:sz w:val="24"/>
          <w:szCs w:val="24"/>
        </w:rPr>
      </w:pPr>
      <w:r w:rsidRPr="00EE557B">
        <w:rPr>
          <w:rFonts w:eastAsia="Calibri"/>
          <w:b/>
          <w:i/>
          <w:color w:val="000000" w:themeColor="text1"/>
          <w:sz w:val="24"/>
          <w:szCs w:val="24"/>
        </w:rPr>
        <w:t>Справочно:</w:t>
      </w:r>
      <w:r w:rsidRPr="00EE557B">
        <w:rPr>
          <w:rFonts w:eastAsia="Calibri"/>
          <w:i/>
          <w:color w:val="000000" w:themeColor="text1"/>
          <w:sz w:val="24"/>
          <w:szCs w:val="24"/>
        </w:rPr>
        <w:t xml:space="preserve"> количество НП выросло 3 084 ед. (с 5 780 НП до 8 864 НП);</w:t>
      </w:r>
    </w:p>
    <w:p w14:paraId="0B3E6EA2"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color w:val="000000" w:themeColor="text1"/>
          <w:sz w:val="28"/>
          <w:szCs w:val="28"/>
        </w:rPr>
        <w:t xml:space="preserve"> - </w:t>
      </w:r>
      <w:r w:rsidRPr="00EE557B">
        <w:rPr>
          <w:i/>
          <w:color w:val="000000" w:themeColor="text1"/>
          <w:sz w:val="28"/>
          <w:szCs w:val="28"/>
        </w:rPr>
        <w:t>государственной пошлине,</w:t>
      </w:r>
      <w:r w:rsidRPr="00EE557B">
        <w:rPr>
          <w:color w:val="000000" w:themeColor="text1"/>
          <w:sz w:val="28"/>
          <w:szCs w:val="28"/>
        </w:rPr>
        <w:t xml:space="preserve"> </w:t>
      </w:r>
      <w:r w:rsidRPr="00EE557B">
        <w:rPr>
          <w:i/>
          <w:color w:val="000000" w:themeColor="text1"/>
          <w:sz w:val="28"/>
          <w:szCs w:val="28"/>
        </w:rPr>
        <w:t>зачисляемой в республиканский бюджет</w:t>
      </w:r>
      <w:r w:rsidRPr="00EE557B">
        <w:rPr>
          <w:color w:val="000000" w:themeColor="text1"/>
          <w:sz w:val="28"/>
          <w:szCs w:val="28"/>
        </w:rPr>
        <w:t xml:space="preserve">, при отсутствии плана в бюджет поступило 8 621 169,8 тыс.тенге. Данный доходный источник носит разовый характер. План по данному КБК не установлен, в связи с изменениями с 01.01.2023г. в БК РК в части распределения поступлений гос. пошлины. Так, зачисление всей госпошлины переходит на местный уровень бюджета, за исключением госпошлины за проставление государственными органами апостиля на официальных документах. За 2022г. количество уплативших составило 3 595 365 НП, за 2023г. – 682 508 НП. </w:t>
      </w:r>
    </w:p>
    <w:p w14:paraId="7526E2C3" w14:textId="77777777" w:rsidR="00C635EC" w:rsidRPr="00EE557B" w:rsidRDefault="00C635EC" w:rsidP="00C635EC">
      <w:pPr>
        <w:widowControl w:val="0"/>
        <w:pBdr>
          <w:bottom w:val="single" w:sz="4" w:space="31" w:color="FFFFFF"/>
        </w:pBdr>
        <w:ind w:firstLine="709"/>
        <w:jc w:val="both"/>
        <w:rPr>
          <w:rFonts w:eastAsia="Calibri"/>
          <w:i/>
          <w:color w:val="000000" w:themeColor="text1"/>
          <w:sz w:val="24"/>
          <w:szCs w:val="24"/>
        </w:rPr>
      </w:pPr>
      <w:r w:rsidRPr="00EE557B">
        <w:rPr>
          <w:rFonts w:eastAsia="Calibri"/>
          <w:b/>
          <w:i/>
          <w:color w:val="000000" w:themeColor="text1"/>
          <w:sz w:val="24"/>
          <w:szCs w:val="24"/>
        </w:rPr>
        <w:t>Справочно:</w:t>
      </w:r>
      <w:r w:rsidRPr="00EE557B">
        <w:rPr>
          <w:rFonts w:eastAsia="Calibri"/>
          <w:i/>
          <w:color w:val="000000" w:themeColor="text1"/>
          <w:sz w:val="24"/>
          <w:szCs w:val="24"/>
        </w:rPr>
        <w:t xml:space="preserve"> Наиболее крупные суммы по следующим НП: ТОО «GROUP OF THE COMPANIES TDA» - 69 128 тыс.тенге, ТОО «ГрадСтройСервис» - 38 213 тыс.тенге, ТОО «АТРИКС-СТРОЙ ИНВЕСТ» - 37 363 тыс.тенге, АО «Алматинские электрические станции» - 23 846 тыс.тенге, ТОО «Tranco Express» – 19  297 тыс.тенге, Филиал CITIC Construction Co., LTD в Казахстане – 18 293 тыс.тенге, ТОО «Экибастузская ГРЭС-1 имени Булата Нуржанова» - 18 062 тыс.тенге и др.</w:t>
      </w:r>
    </w:p>
    <w:p w14:paraId="6FD64F98"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b/>
          <w:color w:val="000000" w:themeColor="text1"/>
          <w:sz w:val="28"/>
          <w:szCs w:val="28"/>
        </w:rPr>
        <w:t xml:space="preserve">Недоимка </w:t>
      </w:r>
      <w:r w:rsidRPr="00EE557B">
        <w:rPr>
          <w:color w:val="000000" w:themeColor="text1"/>
          <w:sz w:val="28"/>
          <w:szCs w:val="28"/>
        </w:rPr>
        <w:t xml:space="preserve">в республиканский бюджет на 1 января 2024 года составила 344 639 127,7 тыс.тенге. </w:t>
      </w:r>
    </w:p>
    <w:p w14:paraId="0BB864B2"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color w:val="000000" w:themeColor="text1"/>
          <w:sz w:val="28"/>
          <w:szCs w:val="28"/>
        </w:rPr>
        <w:t>По сравнению с 2023 годом недоимка снижена на 86 278 043,5 тыс.тенге или 20,0 % (на 1 января 2023 года – 450 921 282,4 тыс.тенге).</w:t>
      </w:r>
    </w:p>
    <w:p w14:paraId="3BFBB87C"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color w:val="000000" w:themeColor="text1"/>
          <w:sz w:val="28"/>
          <w:szCs w:val="28"/>
        </w:rPr>
        <w:t>За 2023 год за счет мер принудительного взыскания поступления в республиканский бюджет составляет 88 583 163,4 тыс.тенге, в том числе:</w:t>
      </w:r>
    </w:p>
    <w:p w14:paraId="42E15340"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color w:val="000000" w:themeColor="text1"/>
          <w:sz w:val="28"/>
          <w:szCs w:val="28"/>
        </w:rPr>
        <w:t>- за счет денег, находящихся на банковских счетах налогоплательщика 39 071 445,6 тыс.тенге;</w:t>
      </w:r>
    </w:p>
    <w:p w14:paraId="59438ECC"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color w:val="000000" w:themeColor="text1"/>
          <w:sz w:val="28"/>
          <w:szCs w:val="28"/>
        </w:rPr>
        <w:lastRenderedPageBreak/>
        <w:t>- со счетов дебиторов 48 265 392,8 тыс.тенге;</w:t>
      </w:r>
    </w:p>
    <w:p w14:paraId="0FCA0C11"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color w:val="000000" w:themeColor="text1"/>
          <w:sz w:val="28"/>
          <w:szCs w:val="28"/>
        </w:rPr>
        <w:t>- за счет реализации ограниченного в распоряжении имущества 1 246 325,0 тыс.тенге.</w:t>
      </w:r>
    </w:p>
    <w:p w14:paraId="553DA77D"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color w:val="000000" w:themeColor="text1"/>
          <w:sz w:val="28"/>
          <w:szCs w:val="28"/>
        </w:rPr>
        <w:t>В структуре недоимки наибольший удельный вес приходится на:</w:t>
      </w:r>
    </w:p>
    <w:p w14:paraId="394F52E8"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color w:val="000000" w:themeColor="text1"/>
          <w:sz w:val="28"/>
          <w:szCs w:val="28"/>
        </w:rPr>
        <w:t>- КПН с юридических лиц (КБК 101110) - по состоянию на 1 января 2024 года – 52,9% или 182 425 238 тыс.тенге;</w:t>
      </w:r>
    </w:p>
    <w:p w14:paraId="332C68B9" w14:textId="77777777" w:rsidR="00C635EC" w:rsidRPr="00EE557B" w:rsidRDefault="00C635EC" w:rsidP="00C635EC">
      <w:pPr>
        <w:widowControl w:val="0"/>
        <w:pBdr>
          <w:bottom w:val="single" w:sz="4" w:space="31" w:color="FFFFFF"/>
        </w:pBdr>
        <w:ind w:firstLine="709"/>
        <w:jc w:val="both"/>
        <w:rPr>
          <w:color w:val="000000" w:themeColor="text1"/>
          <w:sz w:val="28"/>
          <w:szCs w:val="28"/>
        </w:rPr>
      </w:pPr>
      <w:r w:rsidRPr="00EE557B">
        <w:rPr>
          <w:color w:val="000000" w:themeColor="text1"/>
          <w:sz w:val="28"/>
          <w:szCs w:val="28"/>
        </w:rPr>
        <w:t>- НДС (КБК 105101-105115) - по состоянию на 1 января 2024 года – 32,5 % или 111 865 700 тыс.тенге.</w:t>
      </w:r>
    </w:p>
    <w:p w14:paraId="49BA3DE6" w14:textId="77777777" w:rsidR="00C635EC" w:rsidRPr="00EE557B" w:rsidRDefault="00C635EC" w:rsidP="00C635EC">
      <w:pPr>
        <w:widowControl w:val="0"/>
        <w:pBdr>
          <w:bottom w:val="single" w:sz="4" w:space="31" w:color="FFFFFF"/>
        </w:pBdr>
        <w:ind w:firstLine="709"/>
        <w:jc w:val="both"/>
        <w:rPr>
          <w:color w:val="000000" w:themeColor="text1"/>
          <w:sz w:val="28"/>
          <w:szCs w:val="28"/>
        </w:rPr>
      </w:pPr>
    </w:p>
    <w:p w14:paraId="08E57F58" w14:textId="77777777" w:rsidR="00C635EC" w:rsidRPr="00EE557B" w:rsidRDefault="00C635EC" w:rsidP="00C635EC">
      <w:pPr>
        <w:widowControl w:val="0"/>
        <w:pBdr>
          <w:bottom w:val="single" w:sz="4" w:space="31" w:color="FFFFFF"/>
        </w:pBdr>
        <w:ind w:firstLine="709"/>
        <w:jc w:val="both"/>
        <w:rPr>
          <w:b/>
          <w:bCs/>
          <w:i/>
          <w:color w:val="000000" w:themeColor="text1"/>
          <w:sz w:val="28"/>
          <w:szCs w:val="28"/>
        </w:rPr>
      </w:pPr>
      <w:r w:rsidRPr="00EE557B">
        <w:rPr>
          <w:b/>
          <w:bCs/>
          <w:i/>
          <w:color w:val="000000" w:themeColor="text1"/>
          <w:sz w:val="28"/>
          <w:szCs w:val="28"/>
        </w:rPr>
        <w:t>Исполнение по категории «Неналоговые поступления»</w:t>
      </w:r>
    </w:p>
    <w:p w14:paraId="6752FDD3"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bCs/>
          <w:iCs/>
          <w:color w:val="000000" w:themeColor="text1"/>
          <w:sz w:val="28"/>
          <w:szCs w:val="28"/>
        </w:rPr>
        <w:t>По неналоговым поступлениям</w:t>
      </w:r>
      <w:r w:rsidRPr="00EE557B">
        <w:rPr>
          <w:color w:val="000000" w:themeColor="text1"/>
          <w:sz w:val="28"/>
          <w:szCs w:val="28"/>
        </w:rPr>
        <w:t xml:space="preserve"> при плане на отчетный период 351 800 230,0 тыс.тенге фактически поступило 1 617 610 083,3 тыс.тенге, исполнение плана составило 459,8 % или перевыполнение плана на 1 265 809 853,3 тыс.тенге. </w:t>
      </w:r>
    </w:p>
    <w:p w14:paraId="75E083F5" w14:textId="77777777" w:rsidR="00C635EC" w:rsidRPr="00EE557B" w:rsidRDefault="00C635EC" w:rsidP="00C635EC">
      <w:pPr>
        <w:widowControl w:val="0"/>
        <w:pBdr>
          <w:bottom w:val="single" w:sz="4" w:space="31" w:color="FFFFFF"/>
        </w:pBdr>
        <w:ind w:firstLine="708"/>
        <w:jc w:val="both"/>
        <w:rPr>
          <w:color w:val="000000" w:themeColor="text1"/>
          <w:sz w:val="28"/>
          <w:lang w:eastAsia="en-US"/>
        </w:rPr>
      </w:pPr>
      <w:r w:rsidRPr="00EE557B">
        <w:rPr>
          <w:bCs/>
          <w:color w:val="000000" w:themeColor="text1"/>
          <w:sz w:val="28"/>
          <w:szCs w:val="28"/>
        </w:rPr>
        <w:t xml:space="preserve">По </w:t>
      </w:r>
      <w:r w:rsidRPr="00EE557B">
        <w:rPr>
          <w:bCs/>
          <w:i/>
          <w:color w:val="000000" w:themeColor="text1"/>
          <w:sz w:val="28"/>
          <w:szCs w:val="28"/>
          <w:u w:val="single"/>
        </w:rPr>
        <w:t>доходам от государственной собственности</w:t>
      </w:r>
      <w:r w:rsidRPr="00EE557B">
        <w:rPr>
          <w:b/>
          <w:bCs/>
          <w:i/>
          <w:color w:val="000000" w:themeColor="text1"/>
          <w:sz w:val="28"/>
          <w:szCs w:val="28"/>
        </w:rPr>
        <w:t xml:space="preserve"> </w:t>
      </w:r>
      <w:r w:rsidRPr="00EE557B">
        <w:rPr>
          <w:color w:val="000000" w:themeColor="text1"/>
          <w:sz w:val="28"/>
          <w:lang w:eastAsia="en-US"/>
        </w:rPr>
        <w:t>при плане на отчетный период 300 650 556,0 тыс.тенге в бюджет поступило 1 475 915 153,0 тыс.тенге или исполнение составило 490,9 %. В том числе по:</w:t>
      </w:r>
    </w:p>
    <w:p w14:paraId="413334F5" w14:textId="77777777" w:rsidR="00C635EC" w:rsidRPr="00EE557B" w:rsidRDefault="00C635EC" w:rsidP="00C635EC">
      <w:pPr>
        <w:widowControl w:val="0"/>
        <w:pBdr>
          <w:bottom w:val="single" w:sz="4" w:space="31" w:color="FFFFFF"/>
        </w:pBdr>
        <w:ind w:firstLine="708"/>
        <w:jc w:val="both"/>
        <w:rPr>
          <w:rFonts w:eastAsia="Calibri"/>
          <w:color w:val="000000" w:themeColor="text1"/>
          <w:sz w:val="28"/>
          <w:szCs w:val="28"/>
          <w:lang w:eastAsia="en-US"/>
        </w:rPr>
      </w:pPr>
      <w:r w:rsidRPr="00EE557B">
        <w:rPr>
          <w:color w:val="000000" w:themeColor="text1"/>
          <w:sz w:val="28"/>
          <w:lang w:eastAsia="en-US"/>
        </w:rPr>
        <w:t xml:space="preserve">- </w:t>
      </w:r>
      <w:r w:rsidRPr="00EE557B">
        <w:rPr>
          <w:rFonts w:eastAsia="Calibri"/>
          <w:i/>
          <w:color w:val="000000" w:themeColor="text1"/>
          <w:sz w:val="28"/>
          <w:szCs w:val="28"/>
          <w:u w:val="single"/>
          <w:lang w:eastAsia="en-US"/>
        </w:rPr>
        <w:t>поступлениям части чистого дохода республиканских государственных предприятий,</w:t>
      </w:r>
      <w:r w:rsidRPr="00EE557B">
        <w:rPr>
          <w:rFonts w:eastAsia="Calibri"/>
          <w:b/>
          <w:i/>
          <w:color w:val="000000" w:themeColor="text1"/>
          <w:sz w:val="28"/>
          <w:szCs w:val="28"/>
          <w:lang w:eastAsia="en-US"/>
        </w:rPr>
        <w:t xml:space="preserve"> </w:t>
      </w:r>
      <w:r w:rsidRPr="00EE557B">
        <w:rPr>
          <w:rFonts w:eastAsia="Calibri"/>
          <w:color w:val="000000" w:themeColor="text1"/>
          <w:sz w:val="28"/>
          <w:szCs w:val="28"/>
          <w:lang w:eastAsia="en-US"/>
        </w:rPr>
        <w:t xml:space="preserve">исполнение составило 3 886 % или план перевыполнен на 22 725 384,2 тыс.тенге </w:t>
      </w:r>
      <w:r w:rsidRPr="00EE557B">
        <w:rPr>
          <w:rFonts w:eastAsia="Calibri"/>
          <w:i/>
          <w:color w:val="000000" w:themeColor="text1"/>
          <w:sz w:val="24"/>
          <w:szCs w:val="24"/>
          <w:lang w:eastAsia="en-US"/>
        </w:rPr>
        <w:t>(план - 600 255,0 тыс.тенге, факт -23 325 639,2 тыс.тенге)</w:t>
      </w:r>
      <w:r w:rsidRPr="00EE557B">
        <w:rPr>
          <w:rFonts w:eastAsia="Calibri"/>
          <w:color w:val="000000" w:themeColor="text1"/>
          <w:sz w:val="28"/>
          <w:szCs w:val="28"/>
          <w:lang w:eastAsia="en-US"/>
        </w:rPr>
        <w:t>. Перевыполнение плана обусловлено увеличением фактической суммы чистого дохода и поступлений части чистого дохода в республиканский бюджет, наличием ошибочно перечисленных сумм, а также перечислением РГП «Казаэронавигация» Комитета гражданской авиации МТ РК платежа в сумме 18 800 000 тыс.тенге по сроку уплаты на 2024 год;</w:t>
      </w:r>
    </w:p>
    <w:p w14:paraId="648364A8" w14:textId="77777777" w:rsidR="00C635EC" w:rsidRPr="00EE557B" w:rsidRDefault="00C635EC" w:rsidP="00C635EC">
      <w:pPr>
        <w:widowControl w:val="0"/>
        <w:pBdr>
          <w:bottom w:val="single" w:sz="4" w:space="31" w:color="FFFFFF"/>
        </w:pBdr>
        <w:ind w:firstLine="708"/>
        <w:jc w:val="both"/>
        <w:rPr>
          <w:rFonts w:eastAsia="Calibri"/>
          <w:color w:val="000000" w:themeColor="text1"/>
          <w:sz w:val="28"/>
          <w:szCs w:val="28"/>
          <w:lang w:eastAsia="en-US"/>
        </w:rPr>
      </w:pPr>
      <w:r w:rsidRPr="00EE557B">
        <w:rPr>
          <w:color w:val="000000" w:themeColor="text1"/>
          <w:sz w:val="28"/>
          <w:szCs w:val="28"/>
        </w:rPr>
        <w:t xml:space="preserve">- </w:t>
      </w:r>
      <w:r w:rsidRPr="00EE557B">
        <w:rPr>
          <w:rFonts w:eastAsia="Calibri"/>
          <w:i/>
          <w:color w:val="000000" w:themeColor="text1"/>
          <w:sz w:val="28"/>
          <w:szCs w:val="28"/>
          <w:u w:val="single"/>
          <w:lang w:eastAsia="en-US"/>
        </w:rPr>
        <w:t>поступлениям дивидендов на государственные пакеты акций, находящихся в республиканской собственности</w:t>
      </w:r>
      <w:r w:rsidRPr="00EE557B">
        <w:rPr>
          <w:rFonts w:eastAsia="Calibri"/>
          <w:i/>
          <w:color w:val="000000" w:themeColor="text1"/>
          <w:sz w:val="28"/>
          <w:szCs w:val="28"/>
          <w:lang w:eastAsia="en-US"/>
        </w:rPr>
        <w:t xml:space="preserve">, </w:t>
      </w:r>
      <w:r w:rsidRPr="00EE557B">
        <w:rPr>
          <w:rFonts w:eastAsia="Calibri"/>
          <w:color w:val="000000" w:themeColor="text1"/>
          <w:sz w:val="28"/>
          <w:szCs w:val="28"/>
          <w:lang w:eastAsia="en-US"/>
        </w:rPr>
        <w:t xml:space="preserve">при плане 211 993 590,0 тыс.тенге поступило 1 337 902 913,0 тыс.тенге, исполнение плана составило 631,1 %. Перевыполнение произошло в связи с превышением ранее незапланированного чистого дохода и выплатой ими дивидендов АО «Фонд проблемных кредитов» </w:t>
      </w:r>
      <w:r w:rsidRPr="00EE557B">
        <w:rPr>
          <w:rFonts w:eastAsia="Calibri"/>
          <w:i/>
          <w:color w:val="000000" w:themeColor="text1"/>
          <w:sz w:val="24"/>
          <w:szCs w:val="24"/>
        </w:rPr>
        <w:t>(6,7 млрд.тенге)</w:t>
      </w:r>
      <w:r w:rsidRPr="00EE557B">
        <w:rPr>
          <w:rFonts w:eastAsia="Calibri"/>
          <w:color w:val="000000" w:themeColor="text1"/>
          <w:sz w:val="28"/>
          <w:szCs w:val="28"/>
          <w:lang w:eastAsia="en-US"/>
        </w:rPr>
        <w:t xml:space="preserve">,  «Центр развития трудовых ресурсов» </w:t>
      </w:r>
      <w:r w:rsidRPr="00EE557B">
        <w:rPr>
          <w:rFonts w:eastAsia="Calibri"/>
          <w:i/>
          <w:color w:val="000000" w:themeColor="text1"/>
          <w:sz w:val="24"/>
          <w:szCs w:val="24"/>
        </w:rPr>
        <w:t>(2,7 млрд.тенге, больше на 1,2 млрд.тенге, чем план)</w:t>
      </w:r>
      <w:r w:rsidRPr="00EE557B">
        <w:rPr>
          <w:rFonts w:eastAsia="Calibri"/>
          <w:color w:val="000000" w:themeColor="text1"/>
          <w:sz w:val="28"/>
          <w:szCs w:val="28"/>
          <w:lang w:eastAsia="en-US"/>
        </w:rPr>
        <w:t>, также перевыполнение</w:t>
      </w:r>
      <w:r w:rsidRPr="00EE557B">
        <w:rPr>
          <w:rFonts w:eastAsia="Calibri"/>
          <w:color w:val="000000" w:themeColor="text1"/>
          <w:sz w:val="28"/>
          <w:szCs w:val="28"/>
          <w:lang w:val="kk-KZ" w:eastAsia="en-US"/>
        </w:rPr>
        <w:t xml:space="preserve"> плана </w:t>
      </w:r>
      <w:r w:rsidRPr="00EE557B">
        <w:rPr>
          <w:rFonts w:eastAsia="Calibri"/>
          <w:color w:val="000000" w:themeColor="text1"/>
          <w:sz w:val="28"/>
          <w:szCs w:val="28"/>
          <w:lang w:eastAsia="en-US"/>
        </w:rPr>
        <w:t>связано с направлением АО «ФНБ» Самрук-Казына» в виде дополнительных дивидендов в размере 1 026 млрд. тенге по итогам 2023 года и направлением АО «ФНБ» Самрук-Казына»в виде дивидендов в РБ 92,2 млрд.тенге, полученных от передачи в конкурентную среду активов за 2020-2022гг.;</w:t>
      </w:r>
    </w:p>
    <w:p w14:paraId="1FB97014" w14:textId="77777777" w:rsidR="00C635EC" w:rsidRPr="00EE557B" w:rsidRDefault="00C635EC" w:rsidP="00C635EC">
      <w:pPr>
        <w:widowControl w:val="0"/>
        <w:pBdr>
          <w:bottom w:val="single" w:sz="4" w:space="31" w:color="FFFFFF"/>
        </w:pBdr>
        <w:ind w:firstLine="708"/>
        <w:jc w:val="both"/>
        <w:rPr>
          <w:rFonts w:eastAsia="Calibri"/>
          <w:color w:val="000000" w:themeColor="text1"/>
          <w:sz w:val="28"/>
          <w:szCs w:val="28"/>
          <w:lang w:eastAsia="en-US"/>
        </w:rPr>
      </w:pPr>
      <w:r w:rsidRPr="00EE557B">
        <w:rPr>
          <w:rFonts w:eastAsia="Calibri"/>
          <w:color w:val="000000" w:themeColor="text1"/>
          <w:sz w:val="28"/>
          <w:szCs w:val="28"/>
          <w:lang w:eastAsia="en-US"/>
        </w:rPr>
        <w:t xml:space="preserve">- </w:t>
      </w:r>
      <w:r w:rsidRPr="00EE557B">
        <w:rPr>
          <w:i/>
          <w:color w:val="000000" w:themeColor="text1"/>
          <w:sz w:val="28"/>
          <w:szCs w:val="28"/>
          <w:u w:val="single"/>
        </w:rPr>
        <w:t>доходам на доли участия в юридических лицах, находящиеся в государственной собственности,</w:t>
      </w:r>
      <w:r w:rsidRPr="00EE557B">
        <w:rPr>
          <w:i/>
          <w:color w:val="000000" w:themeColor="text1"/>
          <w:sz w:val="28"/>
          <w:szCs w:val="28"/>
        </w:rPr>
        <w:t xml:space="preserve"> </w:t>
      </w:r>
      <w:r w:rsidRPr="00EE557B">
        <w:rPr>
          <w:rFonts w:eastAsia="Calibri"/>
          <w:color w:val="000000" w:themeColor="text1"/>
          <w:sz w:val="28"/>
          <w:szCs w:val="28"/>
          <w:lang w:eastAsia="en-US"/>
        </w:rPr>
        <w:t>исполнение составило 237,3 % или при плане 8 018 720,0 тыс.тенге поступило 19 029 995,0 тыс.тенге. Перевыполнение плана связано с поступлением ранее незапланированной части чистого дохода от ТОО «АЭС Усть-Каменогорская ГЭС» и «АЭС Шульбинская ГЭС» в сумме 4,1 млрд.тенге, а также от ТОО «РФЦ по ВИЭ» в сумме 9 млрд.тенге;</w:t>
      </w:r>
    </w:p>
    <w:p w14:paraId="280D6A16"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bCs/>
          <w:color w:val="000000" w:themeColor="text1"/>
          <w:sz w:val="28"/>
          <w:szCs w:val="28"/>
        </w:rPr>
        <w:t xml:space="preserve">- </w:t>
      </w:r>
      <w:r w:rsidRPr="00EE557B">
        <w:rPr>
          <w:i/>
          <w:color w:val="000000" w:themeColor="text1"/>
          <w:sz w:val="28"/>
          <w:szCs w:val="28"/>
          <w:u w:val="single"/>
        </w:rPr>
        <w:t>доходам от аренды имущества, находящегося в республиканской собственности</w:t>
      </w:r>
      <w:r w:rsidRPr="00EE557B">
        <w:rPr>
          <w:i/>
          <w:color w:val="000000" w:themeColor="text1"/>
          <w:sz w:val="28"/>
          <w:szCs w:val="28"/>
        </w:rPr>
        <w:t>,</w:t>
      </w:r>
      <w:r w:rsidRPr="00EE557B">
        <w:rPr>
          <w:color w:val="000000" w:themeColor="text1"/>
          <w:sz w:val="28"/>
          <w:szCs w:val="28"/>
        </w:rPr>
        <w:t xml:space="preserve"> план перевыполнен на 2 061 168,3 тыс.тенге, при плане 1 330 621,0 тыс.тенге поступило 3 391 789,3 тыс.тенге или 254,9 %. </w:t>
      </w:r>
    </w:p>
    <w:p w14:paraId="25AB9806"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color w:val="000000" w:themeColor="text1"/>
          <w:sz w:val="28"/>
          <w:szCs w:val="28"/>
        </w:rPr>
        <w:lastRenderedPageBreak/>
        <w:t>Перевыполнение плана связано с поступлением средств от сдачи в аренду неиспользуемого военного имущества и жилищного фонда, закрепленного за республиканскими государственными учреждениями и предприятиями, сдаваемыми в аренду РГП «Казспецэкспорт» и балансодержателями жилья, а также с принятием в республиканскую собственность по договору дарения административных зданий, помещения которых предоставлены в аренду;</w:t>
      </w:r>
    </w:p>
    <w:p w14:paraId="42F3E357" w14:textId="77777777" w:rsidR="00C635EC" w:rsidRPr="00EE557B" w:rsidRDefault="00C635EC" w:rsidP="00C635EC">
      <w:pPr>
        <w:widowControl w:val="0"/>
        <w:pBdr>
          <w:bottom w:val="single" w:sz="4" w:space="31" w:color="FFFFFF"/>
        </w:pBdr>
        <w:ind w:firstLine="708"/>
        <w:jc w:val="both"/>
        <w:rPr>
          <w:rFonts w:eastAsia="Calibri"/>
          <w:i/>
          <w:color w:val="000000" w:themeColor="text1"/>
          <w:sz w:val="24"/>
          <w:szCs w:val="24"/>
          <w:lang w:val="kk-KZ" w:eastAsia="en-US"/>
        </w:rPr>
      </w:pPr>
      <w:r w:rsidRPr="00EE557B">
        <w:rPr>
          <w:color w:val="000000" w:themeColor="text1"/>
          <w:sz w:val="28"/>
          <w:szCs w:val="28"/>
        </w:rPr>
        <w:t xml:space="preserve">- </w:t>
      </w:r>
      <w:r w:rsidRPr="00EE557B">
        <w:rPr>
          <w:i/>
          <w:color w:val="000000" w:themeColor="text1"/>
          <w:sz w:val="28"/>
          <w:szCs w:val="28"/>
          <w:u w:val="single"/>
        </w:rPr>
        <w:t>поступлениям арендной платы за пользование военными полигонами</w:t>
      </w:r>
      <w:r w:rsidRPr="00EE557B">
        <w:rPr>
          <w:color w:val="000000" w:themeColor="text1"/>
          <w:sz w:val="28"/>
          <w:szCs w:val="28"/>
        </w:rPr>
        <w:t xml:space="preserve"> при плане 9 418 330,0 тыс.тенге в бюджет поступило 9 576 259,3 тыс.тенге или 101,7 %. Перевыполнение плана на сумму 157 929,3 тыс.тенге связано с тем, что платеж за 2022 год по второму сроку уплаты </w:t>
      </w:r>
      <w:r w:rsidRPr="00EE557B">
        <w:rPr>
          <w:rFonts w:eastAsia="Calibri"/>
          <w:i/>
          <w:color w:val="000000" w:themeColor="text1"/>
          <w:sz w:val="24"/>
          <w:szCs w:val="24"/>
          <w:lang w:val="kk-KZ" w:eastAsia="en-US"/>
        </w:rPr>
        <w:t xml:space="preserve">(до 5 декабря) </w:t>
      </w:r>
      <w:r w:rsidRPr="00EE557B">
        <w:rPr>
          <w:color w:val="000000" w:themeColor="text1"/>
          <w:sz w:val="28"/>
          <w:szCs w:val="28"/>
        </w:rPr>
        <w:t>произведен с нарушением срока зачисления арендной платы в январе 2023 года - 1 113,2 тыс долл.США;</w:t>
      </w:r>
    </w:p>
    <w:p w14:paraId="21654D2F" w14:textId="77777777" w:rsidR="00C635EC" w:rsidRPr="00EE557B" w:rsidRDefault="00C635EC" w:rsidP="00C635EC">
      <w:pPr>
        <w:widowControl w:val="0"/>
        <w:pBdr>
          <w:bottom w:val="single" w:sz="4" w:space="31" w:color="FFFFFF"/>
        </w:pBdr>
        <w:ind w:firstLine="708"/>
        <w:jc w:val="both"/>
        <w:rPr>
          <w:color w:val="000000" w:themeColor="text1"/>
          <w:lang w:val="kk-KZ"/>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EE557B">
        <w:rPr>
          <w:color w:val="000000" w:themeColor="text1"/>
          <w:sz w:val="28"/>
          <w:szCs w:val="28"/>
        </w:rPr>
        <w:t xml:space="preserve">- </w:t>
      </w:r>
      <w:r w:rsidRPr="00EE557B">
        <w:rPr>
          <w:i/>
          <w:color w:val="000000" w:themeColor="text1"/>
          <w:sz w:val="28"/>
          <w:szCs w:val="28"/>
          <w:u w:val="single"/>
        </w:rPr>
        <w:t>поступлениям арендной платы за пользование комплексом «Байконур»</w:t>
      </w:r>
      <w:r w:rsidRPr="00EE557B">
        <w:rPr>
          <w:i/>
          <w:color w:val="000000" w:themeColor="text1"/>
          <w:sz w:val="28"/>
          <w:szCs w:val="28"/>
        </w:rPr>
        <w:t xml:space="preserve"> </w:t>
      </w:r>
      <w:r w:rsidRPr="00EE557B">
        <w:rPr>
          <w:color w:val="000000" w:themeColor="text1"/>
          <w:sz w:val="28"/>
          <w:szCs w:val="28"/>
        </w:rPr>
        <w:t>при плане 54 050 000,0 тыс.тенге фактически поступило 52 760 954,5 тыс.тенге или исполнение плана составило 97,6 %.</w:t>
      </w:r>
      <w:r w:rsidRPr="00EE557B">
        <w:rPr>
          <w:color w:val="000000" w:themeColor="text1"/>
          <w:sz w:val="28"/>
          <w:szCs w:val="28"/>
          <w:lang w:val="kk-KZ"/>
        </w:rPr>
        <w:t xml:space="preserve"> </w:t>
      </w:r>
      <w:r w:rsidRPr="00EE557B">
        <w:rPr>
          <w:color w:val="000000" w:themeColor="text1"/>
          <w:sz w:val="28"/>
          <w:szCs w:val="28"/>
        </w:rPr>
        <w:t>План не исполнен на сумму 1 289 045,5 тыс.тенге в связи с курсовой разницей, возникшей из-за</w:t>
      </w:r>
      <w:r w:rsidRPr="00EE557B">
        <w:rPr>
          <w:color w:val="000000" w:themeColor="text1"/>
        </w:rPr>
        <w:t xml:space="preserve"> </w:t>
      </w:r>
      <w:r w:rsidRPr="00EE557B">
        <w:rPr>
          <w:color w:val="000000" w:themeColor="text1"/>
          <w:sz w:val="28"/>
          <w:szCs w:val="28"/>
        </w:rPr>
        <w:t xml:space="preserve">волатильности курса тенге к доллару США, а именно из-за низкого официального курса тенге Национального Банка РК на дни оплаты арендной платы </w:t>
      </w:r>
      <w:r w:rsidRPr="00EE557B">
        <w:rPr>
          <w:rFonts w:eastAsia="Calibri"/>
          <w:i/>
          <w:color w:val="000000" w:themeColor="text1"/>
          <w:sz w:val="24"/>
          <w:szCs w:val="24"/>
          <w:lang w:val="kk-KZ" w:eastAsia="en-US"/>
        </w:rPr>
        <w:t>(Платежи зачислены 18.01.2023г. и 20.01.2023г. со средним  курсом валюты 463,4 тенге к долл. США, платеж от 10.04.2023г. с курсом на данную дату 445,01 тенге к долл. США, платеж от 11.07.2023г. с курсом на данную дату 444,89 тенге к долл. США при прогнозе 470 тенге к долл. США);</w:t>
      </w:r>
    </w:p>
    <w:p w14:paraId="464ECFFA"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rFonts w:eastAsia="Calibri"/>
          <w:i/>
          <w:color w:val="000000" w:themeColor="text1"/>
          <w:sz w:val="28"/>
          <w:szCs w:val="28"/>
        </w:rPr>
        <w:t xml:space="preserve">- </w:t>
      </w:r>
      <w:r w:rsidRPr="00EE557B">
        <w:rPr>
          <w:rFonts w:eastAsia="Calibri"/>
          <w:i/>
          <w:color w:val="000000" w:themeColor="text1"/>
          <w:sz w:val="28"/>
          <w:szCs w:val="28"/>
          <w:u w:val="single"/>
        </w:rPr>
        <w:t>вознаграждениям по депозитам Правительства Республики Казахстан в Национальном Банке Республики Казахстан</w:t>
      </w:r>
      <w:r w:rsidRPr="00EE557B">
        <w:rPr>
          <w:rFonts w:eastAsia="Calibri"/>
          <w:i/>
          <w:color w:val="000000" w:themeColor="text1"/>
          <w:sz w:val="28"/>
          <w:szCs w:val="28"/>
        </w:rPr>
        <w:t>,</w:t>
      </w:r>
      <w:r w:rsidRPr="00EE557B">
        <w:rPr>
          <w:rFonts w:eastAsia="Calibri"/>
          <w:color w:val="000000" w:themeColor="text1"/>
          <w:sz w:val="28"/>
          <w:szCs w:val="28"/>
        </w:rPr>
        <w:t xml:space="preserve"> в бюджет поступило 5 186 883,7 тыс.тенге или 235,8  % при плане 2 200 000 тыс.тенге. </w:t>
      </w:r>
      <w:r w:rsidRPr="00EE557B">
        <w:rPr>
          <w:color w:val="000000" w:themeColor="text1"/>
          <w:sz w:val="28"/>
          <w:szCs w:val="28"/>
        </w:rPr>
        <w:t>Перевыполнение на сумму 2 986 883,7 тыс.тенге связано с увеличением объема денежных средств на ЕКС;</w:t>
      </w:r>
    </w:p>
    <w:p w14:paraId="588D83BC" w14:textId="77777777" w:rsidR="00C635EC" w:rsidRPr="00EE557B" w:rsidRDefault="00C635EC" w:rsidP="00C635EC">
      <w:pPr>
        <w:widowControl w:val="0"/>
        <w:pBdr>
          <w:bottom w:val="single" w:sz="4" w:space="31" w:color="FFFFFF"/>
        </w:pBdr>
        <w:ind w:firstLine="708"/>
        <w:jc w:val="both"/>
        <w:rPr>
          <w:bCs/>
          <w:color w:val="000000" w:themeColor="text1"/>
          <w:sz w:val="28"/>
          <w:szCs w:val="28"/>
        </w:rPr>
      </w:pPr>
      <w:r w:rsidRPr="00EE557B">
        <w:rPr>
          <w:i/>
          <w:color w:val="000000" w:themeColor="text1"/>
          <w:sz w:val="28"/>
          <w:szCs w:val="28"/>
          <w:lang w:val="kk-KZ"/>
        </w:rPr>
        <w:t xml:space="preserve">- </w:t>
      </w:r>
      <w:r w:rsidRPr="00EE557B">
        <w:rPr>
          <w:i/>
          <w:color w:val="000000" w:themeColor="text1"/>
          <w:sz w:val="28"/>
          <w:szCs w:val="28"/>
          <w:u w:val="single"/>
          <w:lang w:val="kk-KZ"/>
        </w:rPr>
        <w:t>вознаграждениям по бюджетным кредитам, выданным из республиканского бюджета за счет внутренних источников местным исполнительным органам областей, городa республиканского значения, столицы,</w:t>
      </w:r>
      <w:r w:rsidRPr="00EE557B">
        <w:rPr>
          <w:bCs/>
          <w:color w:val="000000" w:themeColor="text1"/>
          <w:sz w:val="28"/>
          <w:szCs w:val="28"/>
        </w:rPr>
        <w:t xml:space="preserve"> при плане 87 061,0 тыс.тенге поступило 98 635,1 тыс.тенге или исполнение составило 113,3 %. Перевыполнение плана в сумме 11 574,1 тыс.тенге связано с досрочной выплатой вознаграждений местными исполнительными органами;</w:t>
      </w:r>
    </w:p>
    <w:p w14:paraId="48039BF0" w14:textId="77777777" w:rsidR="00C635EC" w:rsidRPr="00EE557B" w:rsidRDefault="00C635EC" w:rsidP="00C635EC">
      <w:pPr>
        <w:widowControl w:val="0"/>
        <w:pBdr>
          <w:bottom w:val="single" w:sz="4" w:space="31" w:color="FFFFFF"/>
        </w:pBdr>
        <w:ind w:firstLine="708"/>
        <w:jc w:val="both"/>
        <w:rPr>
          <w:bCs/>
          <w:color w:val="000000" w:themeColor="text1"/>
          <w:sz w:val="28"/>
          <w:szCs w:val="28"/>
        </w:rPr>
      </w:pPr>
      <w:r w:rsidRPr="00EE557B">
        <w:rPr>
          <w:bCs/>
          <w:color w:val="000000" w:themeColor="text1"/>
          <w:sz w:val="28"/>
          <w:szCs w:val="28"/>
        </w:rPr>
        <w:t xml:space="preserve">- </w:t>
      </w:r>
      <w:r w:rsidRPr="00EE557B">
        <w:rPr>
          <w:i/>
          <w:color w:val="000000" w:themeColor="text1"/>
          <w:sz w:val="28"/>
          <w:szCs w:val="28"/>
          <w:u w:val="single"/>
          <w:lang w:val="kk-KZ"/>
        </w:rPr>
        <w:t>вознаграждениям по бюджетным кредитам, выданным из республиканского бюджета за счет средств правительственных внешних займов местным исполнительным органам областей, города республиканского значения, столицы</w:t>
      </w:r>
      <w:r w:rsidRPr="00EE557B">
        <w:rPr>
          <w:i/>
          <w:color w:val="000000" w:themeColor="text1"/>
          <w:sz w:val="28"/>
          <w:szCs w:val="28"/>
          <w:lang w:val="kk-KZ"/>
        </w:rPr>
        <w:t xml:space="preserve">, </w:t>
      </w:r>
      <w:r w:rsidRPr="00EE557B">
        <w:rPr>
          <w:bCs/>
          <w:color w:val="000000" w:themeColor="text1"/>
          <w:sz w:val="28"/>
          <w:szCs w:val="28"/>
        </w:rPr>
        <w:t>план перевыполнен на 3 476,1 тыс.тенге, при плане 87 437,0 тыс.тенге поступило 90 913,1 тыс.тенге или 104 %. Перевыполнение плана связано с досрочной выплатой вознаграждений местными исполнительными органами;</w:t>
      </w:r>
    </w:p>
    <w:p w14:paraId="4D821B75" w14:textId="77777777" w:rsidR="00C635EC" w:rsidRPr="00EE557B" w:rsidRDefault="00C635EC" w:rsidP="00C635EC">
      <w:pPr>
        <w:widowControl w:val="0"/>
        <w:pBdr>
          <w:bottom w:val="single" w:sz="4" w:space="31" w:color="FFFFFF"/>
        </w:pBdr>
        <w:ind w:firstLine="708"/>
        <w:jc w:val="both"/>
        <w:rPr>
          <w:bCs/>
          <w:color w:val="000000" w:themeColor="text1"/>
          <w:sz w:val="28"/>
          <w:szCs w:val="28"/>
        </w:rPr>
      </w:pPr>
      <w:r w:rsidRPr="00EE557B">
        <w:rPr>
          <w:i/>
          <w:color w:val="000000" w:themeColor="text1"/>
          <w:sz w:val="28"/>
          <w:szCs w:val="28"/>
          <w:lang w:val="kk-KZ"/>
        </w:rPr>
        <w:t xml:space="preserve">- </w:t>
      </w:r>
      <w:r w:rsidRPr="00EE557B">
        <w:rPr>
          <w:i/>
          <w:color w:val="000000" w:themeColor="text1"/>
          <w:sz w:val="28"/>
          <w:szCs w:val="28"/>
          <w:u w:val="single"/>
          <w:lang w:val="kk-KZ"/>
        </w:rPr>
        <w:t>вознаграждениям по бюджетным кредитам, выданным из республиканского бюджета за счет внутренних источников специализированным организациям,</w:t>
      </w:r>
      <w:r w:rsidRPr="00EE557B">
        <w:rPr>
          <w:i/>
          <w:color w:val="000000" w:themeColor="text1"/>
          <w:sz w:val="28"/>
          <w:szCs w:val="28"/>
          <w:lang w:val="kk-KZ"/>
        </w:rPr>
        <w:t xml:space="preserve"> </w:t>
      </w:r>
      <w:r w:rsidRPr="00EE557B">
        <w:rPr>
          <w:bCs/>
          <w:color w:val="000000" w:themeColor="text1"/>
          <w:sz w:val="28"/>
          <w:szCs w:val="28"/>
        </w:rPr>
        <w:t xml:space="preserve">план отчетного периода исполнен на 147,4 % или перевыполнен на 409 763,7 тыс.тенге </w:t>
      </w:r>
      <w:r w:rsidRPr="00EE557B">
        <w:rPr>
          <w:rFonts w:eastAsia="Calibri"/>
          <w:i/>
          <w:color w:val="000000" w:themeColor="text1"/>
          <w:sz w:val="24"/>
          <w:szCs w:val="24"/>
          <w:lang w:eastAsia="en-US"/>
        </w:rPr>
        <w:t>(план - 865 031,0 тыс.тенге., факт - 1 274 794,7 тыс.тенге)</w:t>
      </w:r>
      <w:r w:rsidRPr="00EE557B">
        <w:rPr>
          <w:bCs/>
          <w:color w:val="000000" w:themeColor="text1"/>
          <w:sz w:val="28"/>
          <w:szCs w:val="28"/>
        </w:rPr>
        <w:t>.</w:t>
      </w:r>
      <w:r w:rsidRPr="00EE557B">
        <w:rPr>
          <w:i/>
          <w:color w:val="000000" w:themeColor="text1"/>
          <w:sz w:val="28"/>
          <w:szCs w:val="28"/>
          <w:lang w:val="kk-KZ"/>
        </w:rPr>
        <w:t xml:space="preserve"> </w:t>
      </w:r>
      <w:r w:rsidRPr="00EE557B">
        <w:rPr>
          <w:bCs/>
          <w:color w:val="000000" w:themeColor="text1"/>
          <w:sz w:val="28"/>
          <w:szCs w:val="28"/>
        </w:rPr>
        <w:t xml:space="preserve">Перевыполнение плана связано с частичной досрочной </w:t>
      </w:r>
      <w:r w:rsidRPr="00EE557B">
        <w:rPr>
          <w:bCs/>
          <w:color w:val="000000" w:themeColor="text1"/>
          <w:sz w:val="28"/>
          <w:szCs w:val="28"/>
        </w:rPr>
        <w:lastRenderedPageBreak/>
        <w:t>выплатой вознаграждений АО «НУХ «Байтерек»;</w:t>
      </w:r>
    </w:p>
    <w:p w14:paraId="1364261B" w14:textId="77777777" w:rsidR="00C635EC" w:rsidRPr="00EE557B" w:rsidRDefault="00C635EC" w:rsidP="00C635EC">
      <w:pPr>
        <w:widowControl w:val="0"/>
        <w:pBdr>
          <w:bottom w:val="single" w:sz="4" w:space="31" w:color="FFFFFF"/>
        </w:pBdr>
        <w:ind w:firstLine="708"/>
        <w:jc w:val="both"/>
        <w:rPr>
          <w:color w:val="000000" w:themeColor="text1"/>
          <w:sz w:val="28"/>
          <w:szCs w:val="28"/>
          <w:lang w:val="kk-KZ"/>
        </w:rPr>
      </w:pPr>
      <w:r w:rsidRPr="00EE557B">
        <w:rPr>
          <w:i/>
          <w:color w:val="000000" w:themeColor="text1"/>
          <w:sz w:val="28"/>
          <w:szCs w:val="28"/>
          <w:lang w:val="kk-KZ"/>
        </w:rPr>
        <w:t xml:space="preserve">- </w:t>
      </w:r>
      <w:r w:rsidRPr="00EE557B">
        <w:rPr>
          <w:i/>
          <w:color w:val="000000" w:themeColor="text1"/>
          <w:sz w:val="28"/>
          <w:szCs w:val="28"/>
          <w:u w:val="single"/>
          <w:lang w:val="kk-KZ"/>
        </w:rPr>
        <w:t>вознаграждениям по бюджетным кредитам, выданным из республиканского бюджета за счет средств правительственных внешних займов специализированным организациям</w:t>
      </w:r>
      <w:r w:rsidRPr="00EE557B">
        <w:rPr>
          <w:i/>
          <w:color w:val="000000" w:themeColor="text1"/>
          <w:sz w:val="28"/>
          <w:szCs w:val="28"/>
          <w:lang w:val="kk-KZ"/>
        </w:rPr>
        <w:t xml:space="preserve">, </w:t>
      </w:r>
      <w:r w:rsidRPr="00EE557B">
        <w:rPr>
          <w:color w:val="000000" w:themeColor="text1"/>
          <w:sz w:val="28"/>
          <w:szCs w:val="28"/>
          <w:lang w:val="kk-KZ"/>
        </w:rPr>
        <w:t xml:space="preserve">при плане 2 371,0 тыс.тенге поступило 18 542,1 тыс.тенге или перевыполнен на 16 171,1 тыс.тенге </w:t>
      </w:r>
      <w:r w:rsidRPr="00EE557B">
        <w:rPr>
          <w:rFonts w:eastAsia="Calibri"/>
          <w:i/>
          <w:color w:val="000000" w:themeColor="text1"/>
          <w:sz w:val="24"/>
          <w:szCs w:val="24"/>
          <w:lang w:eastAsia="en-US"/>
        </w:rPr>
        <w:t>(782 %)</w:t>
      </w:r>
      <w:r w:rsidRPr="00EE557B">
        <w:rPr>
          <w:color w:val="000000" w:themeColor="text1"/>
          <w:sz w:val="28"/>
          <w:szCs w:val="28"/>
          <w:lang w:val="kk-KZ"/>
        </w:rPr>
        <w:t>. Перевыполнение плана связано с поступлением средств от АО «ФПК» по итогам проведенных работ по взысканию задолженности в рамках проекта «Усовершенствование ирригационных и дренажных систем» с ТОО «Агрофирма-Приречное»;</w:t>
      </w:r>
    </w:p>
    <w:p w14:paraId="0416A20B"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color w:val="000000" w:themeColor="text1"/>
          <w:sz w:val="28"/>
          <w:szCs w:val="28"/>
          <w:lang w:val="kk-KZ"/>
        </w:rPr>
        <w:t xml:space="preserve">- </w:t>
      </w:r>
      <w:r w:rsidRPr="00EE557B">
        <w:rPr>
          <w:i/>
          <w:color w:val="000000" w:themeColor="text1"/>
          <w:sz w:val="28"/>
          <w:szCs w:val="28"/>
          <w:u w:val="single"/>
          <w:lang w:val="kk-KZ"/>
        </w:rPr>
        <w:t>вознаграждениям по бюджетным кредитам, выданным из республиканского бюджета до 2005 года за счет средств правительственных внешних займов юридическим лицам</w:t>
      </w:r>
      <w:r w:rsidRPr="00EE557B">
        <w:rPr>
          <w:color w:val="000000" w:themeColor="text1"/>
          <w:sz w:val="28"/>
          <w:szCs w:val="28"/>
          <w:lang w:val="kk-KZ"/>
        </w:rPr>
        <w:t xml:space="preserve">, </w:t>
      </w:r>
      <w:r w:rsidRPr="00EE557B">
        <w:rPr>
          <w:bCs/>
          <w:color w:val="000000" w:themeColor="text1"/>
          <w:sz w:val="28"/>
          <w:szCs w:val="28"/>
        </w:rPr>
        <w:t xml:space="preserve">план отчетного периода исполнен на 155 % или перевыполнен на 36 045,7 тыс.тенге </w:t>
      </w:r>
      <w:r w:rsidRPr="00EE557B">
        <w:rPr>
          <w:rFonts w:eastAsia="Calibri"/>
          <w:i/>
          <w:color w:val="000000" w:themeColor="text1"/>
          <w:sz w:val="24"/>
          <w:szCs w:val="24"/>
          <w:lang w:eastAsia="en-US"/>
        </w:rPr>
        <w:t>(план - 65 521,0 тыс.тенге,</w:t>
      </w:r>
      <w:r w:rsidRPr="00EE557B">
        <w:rPr>
          <w:rFonts w:eastAsia="Calibri"/>
          <w:i/>
          <w:color w:val="000000" w:themeColor="text1"/>
          <w:sz w:val="24"/>
          <w:szCs w:val="24"/>
          <w:lang w:val="kk-KZ" w:eastAsia="en-US"/>
        </w:rPr>
        <w:t xml:space="preserve"> факт - </w:t>
      </w:r>
      <w:r w:rsidRPr="00EE557B">
        <w:rPr>
          <w:rFonts w:eastAsia="Calibri"/>
          <w:i/>
          <w:color w:val="000000" w:themeColor="text1"/>
          <w:sz w:val="24"/>
          <w:szCs w:val="24"/>
          <w:lang w:eastAsia="en-US"/>
        </w:rPr>
        <w:t>101 566,7 тыс.тенге)</w:t>
      </w:r>
      <w:r w:rsidRPr="00EE557B">
        <w:rPr>
          <w:bCs/>
          <w:color w:val="000000" w:themeColor="text1"/>
          <w:sz w:val="28"/>
          <w:szCs w:val="28"/>
        </w:rPr>
        <w:t>.</w:t>
      </w:r>
      <w:r w:rsidRPr="00EE557B">
        <w:rPr>
          <w:rFonts w:eastAsia="Calibri"/>
          <w:i/>
          <w:color w:val="000000" w:themeColor="text1"/>
          <w:sz w:val="24"/>
          <w:szCs w:val="24"/>
          <w:lang w:eastAsia="en-US"/>
        </w:rPr>
        <w:t xml:space="preserve"> </w:t>
      </w:r>
      <w:r w:rsidRPr="00EE557B">
        <w:rPr>
          <w:color w:val="000000" w:themeColor="text1"/>
          <w:sz w:val="28"/>
          <w:szCs w:val="28"/>
          <w:lang w:val="kk-KZ"/>
        </w:rPr>
        <w:t>Перевыполнение плана связано с увеличением основного долга, на который начисляется вознаграждение</w:t>
      </w:r>
      <w:r w:rsidRPr="00EE557B">
        <w:rPr>
          <w:color w:val="000000" w:themeColor="text1"/>
          <w:sz w:val="28"/>
          <w:szCs w:val="28"/>
        </w:rPr>
        <w:t>;</w:t>
      </w:r>
    </w:p>
    <w:p w14:paraId="7353375E"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color w:val="000000" w:themeColor="text1"/>
          <w:sz w:val="28"/>
          <w:szCs w:val="28"/>
        </w:rPr>
        <w:t xml:space="preserve">- </w:t>
      </w:r>
      <w:r w:rsidRPr="00EE557B">
        <w:rPr>
          <w:i/>
          <w:color w:val="000000" w:themeColor="text1"/>
          <w:sz w:val="28"/>
          <w:szCs w:val="28"/>
          <w:u w:val="single"/>
          <w:lang w:val="kk-KZ"/>
        </w:rPr>
        <w:t xml:space="preserve">вознаграждениям по бюджетным кредитам, выданным иностранным государствам </w:t>
      </w:r>
      <w:r w:rsidRPr="00EE557B">
        <w:rPr>
          <w:color w:val="000000" w:themeColor="text1"/>
          <w:sz w:val="28"/>
          <w:szCs w:val="28"/>
        </w:rPr>
        <w:t>при плане 64 248,0 тыс.тенге поступило 59 376,8 тыс.тенге или исполнение составило 92,4 %.</w:t>
      </w:r>
      <w:r w:rsidRPr="00EE557B">
        <w:rPr>
          <w:color w:val="000000" w:themeColor="text1"/>
        </w:rPr>
        <w:t xml:space="preserve"> </w:t>
      </w:r>
      <w:r w:rsidRPr="00EE557B">
        <w:rPr>
          <w:color w:val="000000" w:themeColor="text1"/>
          <w:sz w:val="28"/>
          <w:szCs w:val="28"/>
        </w:rPr>
        <w:t xml:space="preserve">План не исполнен на сумму 4 871,2 тыс.тенге в связи с курсовой разницей </w:t>
      </w:r>
      <w:r w:rsidRPr="00EE557B">
        <w:rPr>
          <w:rFonts w:eastAsia="Calibri"/>
          <w:i/>
          <w:color w:val="000000" w:themeColor="text1"/>
          <w:sz w:val="24"/>
          <w:szCs w:val="24"/>
          <w:lang w:eastAsia="en-US"/>
        </w:rPr>
        <w:t>(средний обменный курс за 2023 год 456,2 тенге, план на 2023 год – 470 тенге)</w:t>
      </w:r>
      <w:r w:rsidRPr="00EE557B">
        <w:rPr>
          <w:color w:val="000000" w:themeColor="text1"/>
          <w:sz w:val="28"/>
          <w:szCs w:val="28"/>
        </w:rPr>
        <w:t>;</w:t>
      </w:r>
    </w:p>
    <w:p w14:paraId="5A7FF3E7"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color w:val="000000" w:themeColor="text1"/>
          <w:sz w:val="28"/>
          <w:szCs w:val="28"/>
        </w:rPr>
        <w:t xml:space="preserve">- </w:t>
      </w:r>
      <w:r w:rsidRPr="00EE557B">
        <w:rPr>
          <w:i/>
          <w:color w:val="000000" w:themeColor="text1"/>
          <w:sz w:val="28"/>
          <w:szCs w:val="28"/>
          <w:u w:val="single"/>
          <w:lang w:val="kk-KZ"/>
        </w:rPr>
        <w:t xml:space="preserve">вознаграждениям по оплаченным Правительством Республики Казахстан требованиям по государственным гарантиям </w:t>
      </w:r>
      <w:r w:rsidRPr="00EE557B">
        <w:rPr>
          <w:color w:val="000000" w:themeColor="text1"/>
          <w:sz w:val="28"/>
          <w:szCs w:val="28"/>
        </w:rPr>
        <w:t>при плане 1 652 409,0 тыс.тенге поступления отсутствуют в связи с неисполнением обязательств по проекту АО «КАСП «Рахат»;</w:t>
      </w:r>
    </w:p>
    <w:p w14:paraId="79BCCE57"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i/>
          <w:color w:val="000000" w:themeColor="text1"/>
          <w:sz w:val="28"/>
          <w:szCs w:val="28"/>
        </w:rPr>
        <w:t xml:space="preserve">- </w:t>
      </w:r>
      <w:r w:rsidRPr="00EE557B">
        <w:rPr>
          <w:i/>
          <w:color w:val="000000" w:themeColor="text1"/>
          <w:sz w:val="28"/>
          <w:szCs w:val="28"/>
          <w:u w:val="single"/>
          <w:lang w:val="kk-KZ"/>
        </w:rPr>
        <w:t>поступлениям от возмещения потерь сельскохозяйственного и лесохозяйственного производства при изъятии сельскохозяйственных и лесных угодий для использования их в целях, не связанных с ведением сельского и лесного хозяйства</w:t>
      </w:r>
      <w:r w:rsidRPr="00EE557B">
        <w:rPr>
          <w:i/>
          <w:color w:val="000000" w:themeColor="text1"/>
          <w:sz w:val="28"/>
          <w:szCs w:val="28"/>
        </w:rPr>
        <w:t xml:space="preserve">, </w:t>
      </w:r>
      <w:r w:rsidRPr="00EE557B">
        <w:rPr>
          <w:color w:val="000000" w:themeColor="text1"/>
          <w:sz w:val="28"/>
          <w:szCs w:val="28"/>
        </w:rPr>
        <w:t>план отчетного периода исполнен на 117,7 % или при плане 3 282 818,0 тыс.тенге поступило 3 864 865,1 тыс.тенге. Перевыполнение плана в сумме 582 047,1 тыс.тенге связано с увеличением изъятий сельскохозяйственных и лесных угодий для использования их в целях, не связанных с ведением сельского и лесного хозяйства;</w:t>
      </w:r>
    </w:p>
    <w:p w14:paraId="5B44CF3F"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color w:val="000000" w:themeColor="text1"/>
          <w:sz w:val="28"/>
          <w:szCs w:val="28"/>
        </w:rPr>
        <w:t xml:space="preserve">- </w:t>
      </w:r>
      <w:r w:rsidRPr="00EE557B">
        <w:rPr>
          <w:i/>
          <w:color w:val="000000" w:themeColor="text1"/>
          <w:sz w:val="28"/>
          <w:szCs w:val="28"/>
          <w:u w:val="single"/>
          <w:lang w:val="kk-KZ"/>
        </w:rPr>
        <w:t>платам за предоставление в пользование информации о недрах,</w:t>
      </w:r>
      <w:r w:rsidRPr="00EE557B">
        <w:rPr>
          <w:i/>
          <w:color w:val="000000" w:themeColor="text1"/>
          <w:sz w:val="28"/>
          <w:szCs w:val="28"/>
        </w:rPr>
        <w:t xml:space="preserve"> </w:t>
      </w:r>
      <w:r w:rsidRPr="00EE557B">
        <w:rPr>
          <w:color w:val="000000" w:themeColor="text1"/>
          <w:sz w:val="28"/>
          <w:szCs w:val="28"/>
        </w:rPr>
        <w:t>поступило 128 605,4 тыс.тенге, при этом план не установлен. Платеж не систематического характера, разовый платеж;</w:t>
      </w:r>
    </w:p>
    <w:p w14:paraId="79CF9699" w14:textId="77777777" w:rsidR="00C635EC" w:rsidRPr="00EE557B" w:rsidRDefault="00C635EC" w:rsidP="00C635EC">
      <w:pPr>
        <w:widowControl w:val="0"/>
        <w:pBdr>
          <w:bottom w:val="single" w:sz="4" w:space="31" w:color="FFFFFF"/>
        </w:pBdr>
        <w:ind w:firstLine="708"/>
        <w:jc w:val="both"/>
        <w:rPr>
          <w:rFonts w:eastAsia="Calibri"/>
          <w:color w:val="000000" w:themeColor="text1"/>
          <w:sz w:val="28"/>
          <w:szCs w:val="28"/>
          <w:lang w:eastAsia="en-US"/>
        </w:rPr>
      </w:pPr>
      <w:r w:rsidRPr="00EE557B">
        <w:rPr>
          <w:rFonts w:eastAsia="Calibri"/>
          <w:color w:val="000000" w:themeColor="text1"/>
          <w:sz w:val="28"/>
          <w:szCs w:val="28"/>
          <w:lang w:eastAsia="en-US"/>
        </w:rPr>
        <w:t xml:space="preserve">- </w:t>
      </w:r>
      <w:r w:rsidRPr="00EE557B">
        <w:rPr>
          <w:i/>
          <w:color w:val="000000" w:themeColor="text1"/>
          <w:sz w:val="28"/>
          <w:szCs w:val="28"/>
          <w:u w:val="single"/>
          <w:lang w:val="kk-KZ"/>
        </w:rPr>
        <w:t>доходам от продажи вооружения и военной техники</w:t>
      </w:r>
      <w:r w:rsidRPr="00EE557B">
        <w:rPr>
          <w:rFonts w:eastAsia="Calibri"/>
          <w:color w:val="000000" w:themeColor="text1"/>
          <w:sz w:val="28"/>
          <w:szCs w:val="28"/>
          <w:lang w:eastAsia="en-US"/>
        </w:rPr>
        <w:t xml:space="preserve"> при плане 883 626,0 тыс.тенге в бюджет поступило 884 491,4 тыс.тенге или исполнение составило 100,1 %. Доведенный план Министерством промышленности и строительства Республики Казахстан</w:t>
      </w:r>
      <w:r w:rsidRPr="00EE557B">
        <w:rPr>
          <w:rFonts w:eastAsia="Calibri"/>
          <w:color w:val="000000" w:themeColor="text1"/>
          <w:sz w:val="28"/>
          <w:szCs w:val="28"/>
          <w:lang w:val="kk-KZ" w:eastAsia="en-US"/>
        </w:rPr>
        <w:t xml:space="preserve"> исполнен в </w:t>
      </w:r>
      <w:r w:rsidRPr="00EE557B">
        <w:rPr>
          <w:rFonts w:eastAsia="Calibri"/>
          <w:color w:val="000000" w:themeColor="text1"/>
          <w:sz w:val="28"/>
          <w:szCs w:val="28"/>
          <w:lang w:eastAsia="en-US"/>
        </w:rPr>
        <w:t>100 % размере;</w:t>
      </w:r>
    </w:p>
    <w:p w14:paraId="2BD16F4F" w14:textId="77777777" w:rsidR="00C635EC" w:rsidRPr="00EE557B" w:rsidRDefault="00C635EC" w:rsidP="00C635EC">
      <w:pPr>
        <w:widowControl w:val="0"/>
        <w:pBdr>
          <w:bottom w:val="single" w:sz="4" w:space="31" w:color="FFFFFF"/>
        </w:pBdr>
        <w:ind w:firstLine="708"/>
        <w:jc w:val="both"/>
        <w:rPr>
          <w:color w:val="000000" w:themeColor="text1"/>
          <w:sz w:val="28"/>
          <w:szCs w:val="28"/>
          <w:lang w:val="kk-KZ"/>
        </w:rPr>
      </w:pPr>
      <w:r w:rsidRPr="00EE557B">
        <w:rPr>
          <w:color w:val="000000" w:themeColor="text1"/>
          <w:sz w:val="28"/>
          <w:szCs w:val="28"/>
          <w:lang w:val="kk-KZ"/>
        </w:rPr>
        <w:t xml:space="preserve">- </w:t>
      </w:r>
      <w:r w:rsidRPr="00EE557B">
        <w:rPr>
          <w:i/>
          <w:color w:val="000000" w:themeColor="text1"/>
          <w:sz w:val="28"/>
          <w:szCs w:val="28"/>
          <w:u w:val="single"/>
          <w:lang w:val="kk-KZ"/>
        </w:rPr>
        <w:t>поступлениям от реализации конфискованного имущества, имущества, безвозмездно перешедшего в установленном порядке в республиканскую собственность, в том числе товаров и транспортных средств, оформленных в таможенном режиме отказа в пользу государства,</w:t>
      </w:r>
      <w:r w:rsidRPr="00EE557B">
        <w:rPr>
          <w:color w:val="000000" w:themeColor="text1"/>
          <w:sz w:val="28"/>
          <w:szCs w:val="28"/>
          <w:lang w:val="kk-KZ"/>
        </w:rPr>
        <w:t xml:space="preserve"> план перевыполнен на 12 162 683,9 тыс.тенге, при плане 6 028 725,0 тыс.тенге поступило 18 191 408,9 тыс.тенге или исполнение составило 301,7 %.План перевыполнен за </w:t>
      </w:r>
      <w:r w:rsidRPr="00EE557B">
        <w:rPr>
          <w:color w:val="000000" w:themeColor="text1"/>
          <w:sz w:val="28"/>
          <w:szCs w:val="28"/>
          <w:lang w:val="kk-KZ"/>
        </w:rPr>
        <w:lastRenderedPageBreak/>
        <w:t>счет поступлений крупных сумм по РГУ «Национального банка РК» - 15 855 703,3 тыс.тенге, ГУ «Агентство Республики Казахстан по финансовому мониторингу» - 423 494,7 тыс.тенге, по ТОО «TEX ALLIANCE» - 478 330,4 тыс.тенге, АО «Информационно-учетный центр» - 210 294,7 тыс.тенге, ТОО «РТИ-АНПЗ» - 73 759,7 тыс.тенге,  ТОО «BSG Trading» - 66 847,6 тыс.тенге, ТОО «KAZNORD» - 40 171,4 тыс.тенге и др.;</w:t>
      </w:r>
    </w:p>
    <w:p w14:paraId="1CA7E9C4" w14:textId="77777777" w:rsidR="00C635EC" w:rsidRPr="00EE557B" w:rsidRDefault="00C635EC" w:rsidP="00C635EC">
      <w:pPr>
        <w:widowControl w:val="0"/>
        <w:pBdr>
          <w:bottom w:val="single" w:sz="4" w:space="31" w:color="FFFFFF"/>
        </w:pBdr>
        <w:ind w:firstLine="708"/>
        <w:jc w:val="both"/>
        <w:rPr>
          <w:color w:val="000000" w:themeColor="text1"/>
          <w:sz w:val="28"/>
          <w:szCs w:val="28"/>
          <w:lang w:val="kk-KZ"/>
        </w:rPr>
      </w:pPr>
      <w:r w:rsidRPr="00EE557B">
        <w:rPr>
          <w:color w:val="000000" w:themeColor="text1"/>
          <w:sz w:val="28"/>
          <w:szCs w:val="28"/>
          <w:lang w:val="kk-KZ"/>
        </w:rPr>
        <w:t>-</w:t>
      </w:r>
      <w:r w:rsidRPr="00EE557B">
        <w:rPr>
          <w:color w:val="000000" w:themeColor="text1"/>
        </w:rPr>
        <w:t xml:space="preserve"> </w:t>
      </w:r>
      <w:r w:rsidRPr="00EE557B">
        <w:rPr>
          <w:i/>
          <w:color w:val="000000" w:themeColor="text1"/>
          <w:sz w:val="28"/>
          <w:szCs w:val="28"/>
          <w:u w:val="single"/>
          <w:lang w:val="kk-KZ"/>
        </w:rPr>
        <w:t>вознаграждениям от государственных эмиссионных ценных бумаг, приобретенных на организованном рынке ценных бумаг,</w:t>
      </w:r>
      <w:r w:rsidRPr="00EE557B">
        <w:rPr>
          <w:color w:val="000000" w:themeColor="text1"/>
          <w:sz w:val="28"/>
          <w:szCs w:val="28"/>
          <w:lang w:val="kk-KZ"/>
        </w:rPr>
        <w:t xml:space="preserve"> поступило 15,3 тыс.тенге, при этом план не установлен. В течение 2023 года приобретение государственных эмиссионных ценных бумаг не осуществлялось, связи с чем поступления являются ошибочно уплаченной суммой;</w:t>
      </w:r>
    </w:p>
    <w:p w14:paraId="70BFC34A"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color w:val="000000" w:themeColor="text1"/>
          <w:sz w:val="28"/>
          <w:szCs w:val="28"/>
          <w:lang w:val="kk-KZ"/>
        </w:rPr>
        <w:t xml:space="preserve">- </w:t>
      </w:r>
      <w:r w:rsidRPr="00EE557B">
        <w:rPr>
          <w:i/>
          <w:color w:val="000000" w:themeColor="text1"/>
          <w:sz w:val="28"/>
          <w:szCs w:val="28"/>
          <w:u w:val="single"/>
          <w:lang w:val="kk-KZ"/>
        </w:rPr>
        <w:t>платам за сервитут по земельным участкам, находящихся в республиканской собственности,</w:t>
      </w:r>
      <w:r w:rsidRPr="00EE557B">
        <w:rPr>
          <w:rFonts w:eastAsia="Calibri"/>
          <w:i/>
          <w:color w:val="000000" w:themeColor="text1"/>
          <w:sz w:val="28"/>
          <w:szCs w:val="28"/>
          <w:lang w:eastAsia="en-US"/>
        </w:rPr>
        <w:t xml:space="preserve"> </w:t>
      </w:r>
      <w:r w:rsidRPr="00EE557B">
        <w:rPr>
          <w:color w:val="000000" w:themeColor="text1"/>
          <w:sz w:val="28"/>
          <w:szCs w:val="28"/>
          <w:lang w:val="kk-KZ"/>
        </w:rPr>
        <w:t>при плане 19 793,0 тыс.тенге исполнение составило 27 504,8 тыс.тенге или 139 % к плану. Перевыполнение плана за счет крупных поступлений от АО «Каспийский Трубопроводный Консорциум – К» - 6 646,9 тыс.тенге, от АО «Региональный центр государственно-частного партнерства Восточно-Казахстанской области» - 3 157,5 тыс.тенге, от филиала АО «Транстелеком» в г.Шымкент- «Шымкенттранстелеком»- 2 262,8 тыс.тенге, от ТОО «TNS-Plus» - 2 119,3 тыс.тенге, «Филиал АО «Транстелеком» в городе Усть-Каменогорск «Өскементранстелеком» - 1 831,6 тыс.тенге и др.</w:t>
      </w:r>
    </w:p>
    <w:p w14:paraId="07B3EBD7" w14:textId="77777777" w:rsidR="00C635EC" w:rsidRPr="00EE557B" w:rsidRDefault="00C635EC" w:rsidP="00C635EC">
      <w:pPr>
        <w:widowControl w:val="0"/>
        <w:pBdr>
          <w:bottom w:val="single" w:sz="4" w:space="31" w:color="FFFFFF"/>
        </w:pBdr>
        <w:ind w:firstLine="708"/>
        <w:jc w:val="both"/>
        <w:rPr>
          <w:color w:val="000000" w:themeColor="text1"/>
          <w:sz w:val="28"/>
          <w:szCs w:val="28"/>
          <w:lang w:val="kk-KZ"/>
        </w:rPr>
      </w:pPr>
      <w:r w:rsidRPr="00EE557B">
        <w:rPr>
          <w:color w:val="000000" w:themeColor="text1"/>
          <w:sz w:val="28"/>
          <w:szCs w:val="28"/>
          <w:lang w:val="kk-KZ"/>
        </w:rPr>
        <w:t xml:space="preserve">По </w:t>
      </w:r>
      <w:r w:rsidRPr="00EE557B">
        <w:rPr>
          <w:i/>
          <w:color w:val="000000" w:themeColor="text1"/>
          <w:sz w:val="28"/>
          <w:szCs w:val="28"/>
          <w:u w:val="single"/>
          <w:lang w:val="kk-KZ"/>
        </w:rPr>
        <w:t>поступлениям от реализации товаров (работ, услуг) государственными учреждениями, финансируемыми из республиканского бюджета,</w:t>
      </w:r>
      <w:r w:rsidRPr="00EE557B">
        <w:rPr>
          <w:color w:val="000000" w:themeColor="text1"/>
          <w:sz w:val="28"/>
          <w:szCs w:val="28"/>
          <w:lang w:val="kk-KZ"/>
        </w:rPr>
        <w:t xml:space="preserve"> при плане 2 849 </w:t>
      </w:r>
      <w:r w:rsidRPr="00EE557B">
        <w:rPr>
          <w:color w:val="000000" w:themeColor="text1"/>
          <w:sz w:val="28"/>
          <w:szCs w:val="28"/>
        </w:rPr>
        <w:t>306,0</w:t>
      </w:r>
      <w:r w:rsidRPr="00EE557B">
        <w:rPr>
          <w:color w:val="000000" w:themeColor="text1"/>
          <w:sz w:val="28"/>
          <w:szCs w:val="28"/>
          <w:lang w:val="kk-KZ"/>
        </w:rPr>
        <w:t xml:space="preserve"> тыс.тенге в бюджет поступило </w:t>
      </w:r>
      <w:r w:rsidRPr="00EE557B">
        <w:rPr>
          <w:color w:val="000000" w:themeColor="text1"/>
          <w:sz w:val="28"/>
          <w:szCs w:val="28"/>
        </w:rPr>
        <w:t>6</w:t>
      </w:r>
      <w:r w:rsidRPr="00EE557B">
        <w:rPr>
          <w:color w:val="000000" w:themeColor="text1"/>
          <w:sz w:val="28"/>
          <w:szCs w:val="28"/>
          <w:lang w:val="en-US"/>
        </w:rPr>
        <w:t> </w:t>
      </w:r>
      <w:r w:rsidRPr="00EE557B">
        <w:rPr>
          <w:color w:val="000000" w:themeColor="text1"/>
          <w:sz w:val="28"/>
          <w:szCs w:val="28"/>
        </w:rPr>
        <w:t>860</w:t>
      </w:r>
      <w:r w:rsidRPr="00EE557B">
        <w:rPr>
          <w:color w:val="000000" w:themeColor="text1"/>
          <w:sz w:val="28"/>
          <w:szCs w:val="28"/>
          <w:lang w:val="en-US"/>
        </w:rPr>
        <w:t> </w:t>
      </w:r>
      <w:r w:rsidRPr="00EE557B">
        <w:rPr>
          <w:color w:val="000000" w:themeColor="text1"/>
          <w:sz w:val="28"/>
          <w:szCs w:val="28"/>
        </w:rPr>
        <w:t>017</w:t>
      </w:r>
      <w:r w:rsidRPr="00EE557B">
        <w:rPr>
          <w:color w:val="000000" w:themeColor="text1"/>
          <w:sz w:val="28"/>
          <w:szCs w:val="28"/>
          <w:lang w:val="kk-KZ"/>
        </w:rPr>
        <w:t>,</w:t>
      </w:r>
      <w:r w:rsidRPr="00EE557B">
        <w:rPr>
          <w:color w:val="000000" w:themeColor="text1"/>
          <w:sz w:val="28"/>
          <w:szCs w:val="28"/>
        </w:rPr>
        <w:t>0</w:t>
      </w:r>
      <w:r w:rsidRPr="00EE557B">
        <w:rPr>
          <w:color w:val="000000" w:themeColor="text1"/>
          <w:sz w:val="28"/>
          <w:szCs w:val="28"/>
          <w:lang w:val="kk-KZ"/>
        </w:rPr>
        <w:t xml:space="preserve"> тыс.тенге или исполнение составило </w:t>
      </w:r>
      <w:r w:rsidRPr="00EE557B">
        <w:rPr>
          <w:color w:val="000000" w:themeColor="text1"/>
          <w:sz w:val="28"/>
          <w:szCs w:val="28"/>
        </w:rPr>
        <w:t>240,8</w:t>
      </w:r>
      <w:r w:rsidRPr="00EE557B">
        <w:rPr>
          <w:color w:val="000000" w:themeColor="text1"/>
          <w:sz w:val="28"/>
          <w:szCs w:val="28"/>
          <w:lang w:val="kk-KZ"/>
        </w:rPr>
        <w:t> %. План перевыполнен на 4 010 711,0 тыс.тенге, за счет увеличения объема услуг по охране административных зданий и спецохране объектов. Наиболее крупные платежи по ТОО «Kazakhmys Energy» (Казахмыс Энерджи) – 360 593,7 тыс.тенге, АО «Евразийский Банк» -274 946,6  тыс.тенге.</w:t>
      </w:r>
    </w:p>
    <w:p w14:paraId="1C6B579F" w14:textId="77777777" w:rsidR="00C635EC" w:rsidRPr="00EE557B" w:rsidRDefault="00C635EC" w:rsidP="00C635EC">
      <w:pPr>
        <w:widowControl w:val="0"/>
        <w:pBdr>
          <w:bottom w:val="single" w:sz="4" w:space="31" w:color="FFFFFF"/>
        </w:pBdr>
        <w:ind w:firstLine="708"/>
        <w:jc w:val="both"/>
        <w:rPr>
          <w:color w:val="000000" w:themeColor="text1"/>
          <w:sz w:val="28"/>
          <w:szCs w:val="28"/>
          <w:lang w:val="kk-KZ"/>
        </w:rPr>
      </w:pPr>
      <w:r w:rsidRPr="00EE557B">
        <w:rPr>
          <w:color w:val="000000" w:themeColor="text1"/>
          <w:sz w:val="28"/>
          <w:szCs w:val="28"/>
          <w:lang w:val="kk-KZ"/>
        </w:rPr>
        <w:t xml:space="preserve">По </w:t>
      </w:r>
      <w:r w:rsidRPr="00EE557B">
        <w:rPr>
          <w:i/>
          <w:color w:val="000000" w:themeColor="text1"/>
          <w:sz w:val="28"/>
          <w:szCs w:val="28"/>
          <w:u w:val="single"/>
          <w:lang w:val="kk-KZ"/>
        </w:rPr>
        <w:t>поступлениям денег от проведения государственных закупок, организуемых государственными учреждениями, финансируемыми из республиканского бюджета</w:t>
      </w:r>
      <w:r w:rsidRPr="00EE557B">
        <w:rPr>
          <w:color w:val="000000" w:themeColor="text1"/>
          <w:sz w:val="28"/>
          <w:szCs w:val="28"/>
          <w:lang w:val="kk-KZ"/>
        </w:rPr>
        <w:t xml:space="preserve"> исполнение составило 382,4 % или поступило 598 469,3 тыс.тенге при плане 156 488,0 тыс.тенге. На данный код бюджетной классификации поступают суммы обеспечения заявок на участие в конкурсе при ненадлежащем исполнении обязательств участниками конкурсов, организуемых государственными учреждениями.</w:t>
      </w:r>
    </w:p>
    <w:p w14:paraId="5D0D314C"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color w:val="000000" w:themeColor="text1"/>
          <w:sz w:val="28"/>
          <w:szCs w:val="28"/>
          <w:lang w:val="kk-KZ"/>
        </w:rPr>
        <w:t xml:space="preserve">По </w:t>
      </w:r>
      <w:r w:rsidRPr="00EE557B">
        <w:rPr>
          <w:i/>
          <w:color w:val="000000" w:themeColor="text1"/>
          <w:sz w:val="28"/>
          <w:szCs w:val="28"/>
          <w:u w:val="single"/>
          <w:lang w:val="kk-KZ"/>
        </w:rPr>
        <w:t>штрафам, пеням, санкциям, взысканиям, налагаемы</w:t>
      </w:r>
      <w:r w:rsidRPr="00EE557B">
        <w:rPr>
          <w:i/>
          <w:color w:val="000000" w:themeColor="text1"/>
          <w:sz w:val="28"/>
          <w:szCs w:val="28"/>
          <w:u w:val="single"/>
        </w:rPr>
        <w:t>е</w:t>
      </w:r>
      <w:r w:rsidRPr="00EE557B">
        <w:rPr>
          <w:i/>
          <w:color w:val="000000" w:themeColor="text1"/>
          <w:sz w:val="28"/>
          <w:szCs w:val="28"/>
          <w:u w:val="single"/>
          <w:lang w:val="kk-KZ"/>
        </w:rPr>
        <w:t xml:space="preserve"> государственными учреждениями, финансируемыми из государственного бюджета, а также содержащимися и финансируемыми из бюджета (сметы расходов) Национального Банка Республики Казахстан, за исключением поступлений от организации нефтяного сектора</w:t>
      </w:r>
      <w:r w:rsidRPr="00EE557B">
        <w:rPr>
          <w:i/>
          <w:color w:val="000000" w:themeColor="text1"/>
          <w:sz w:val="28"/>
          <w:szCs w:val="28"/>
        </w:rPr>
        <w:t xml:space="preserve"> </w:t>
      </w:r>
      <w:r w:rsidRPr="00EE557B">
        <w:rPr>
          <w:color w:val="000000" w:themeColor="text1"/>
          <w:sz w:val="28"/>
          <w:szCs w:val="28"/>
        </w:rPr>
        <w:t>при плане 1 </w:t>
      </w:r>
      <w:r w:rsidRPr="00EE557B">
        <w:rPr>
          <w:color w:val="000000" w:themeColor="text1"/>
          <w:sz w:val="28"/>
          <w:szCs w:val="28"/>
          <w:lang w:val="kk-KZ"/>
        </w:rPr>
        <w:t>043</w:t>
      </w:r>
      <w:r w:rsidRPr="00EE557B">
        <w:rPr>
          <w:color w:val="000000" w:themeColor="text1"/>
          <w:sz w:val="28"/>
          <w:szCs w:val="28"/>
        </w:rPr>
        <w:t> </w:t>
      </w:r>
      <w:r w:rsidRPr="00EE557B">
        <w:rPr>
          <w:color w:val="000000" w:themeColor="text1"/>
          <w:sz w:val="28"/>
          <w:szCs w:val="28"/>
          <w:lang w:val="kk-KZ"/>
        </w:rPr>
        <w:t>774,0</w:t>
      </w:r>
      <w:r w:rsidRPr="00EE557B">
        <w:rPr>
          <w:color w:val="000000" w:themeColor="text1"/>
          <w:sz w:val="28"/>
          <w:szCs w:val="28"/>
        </w:rPr>
        <w:t xml:space="preserve"> тыс.тенге поступило в бюджет </w:t>
      </w:r>
      <w:r w:rsidRPr="00EE557B">
        <w:rPr>
          <w:color w:val="000000" w:themeColor="text1"/>
          <w:sz w:val="28"/>
          <w:szCs w:val="28"/>
          <w:lang w:val="kk-KZ"/>
        </w:rPr>
        <w:t>39 336 111,1 тыс.тенге</w:t>
      </w:r>
      <w:r w:rsidRPr="00EE557B">
        <w:rPr>
          <w:color w:val="000000" w:themeColor="text1"/>
          <w:sz w:val="28"/>
          <w:szCs w:val="28"/>
        </w:rPr>
        <w:t xml:space="preserve"> или исполнение составило </w:t>
      </w:r>
      <w:r w:rsidRPr="00EE557B">
        <w:rPr>
          <w:color w:val="000000" w:themeColor="text1"/>
          <w:sz w:val="28"/>
          <w:szCs w:val="28"/>
          <w:lang w:val="kk-KZ"/>
        </w:rPr>
        <w:t>3 768,6</w:t>
      </w:r>
      <w:r w:rsidRPr="00EE557B">
        <w:rPr>
          <w:color w:val="000000" w:themeColor="text1"/>
          <w:sz w:val="28"/>
          <w:szCs w:val="28"/>
        </w:rPr>
        <w:t> %.</w:t>
      </w:r>
    </w:p>
    <w:p w14:paraId="5E2915D6"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color w:val="000000" w:themeColor="text1"/>
          <w:sz w:val="28"/>
          <w:szCs w:val="28"/>
        </w:rPr>
        <w:t xml:space="preserve">Перевыполнение административных штрафов объясняется тем, что при утверждении республиканского бюджета на соответствующий финансовый год в соответствии с бюджетным законодательством по административным штрафам </w:t>
      </w:r>
      <w:r w:rsidRPr="00EE557B">
        <w:rPr>
          <w:color w:val="000000" w:themeColor="text1"/>
          <w:sz w:val="28"/>
          <w:szCs w:val="28"/>
        </w:rPr>
        <w:lastRenderedPageBreak/>
        <w:t>планы не устанавливаются.</w:t>
      </w:r>
    </w:p>
    <w:p w14:paraId="69379BCA"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color w:val="000000" w:themeColor="text1"/>
          <w:sz w:val="28"/>
          <w:szCs w:val="28"/>
        </w:rPr>
        <w:t>Однако, в течение финансового года при проведении уточнения республиканского бюджета может быть установлен план по штрафам, в пределах фактически поступивших сумм в бюджет. В этой связи, при проведении уточнения республиканского бюджета в марте 2023 года установлен план по факту января–февраля 2023 года, соответственно перевыполнение плана образовалось по штрафам, поступившим за март-декабрь.</w:t>
      </w:r>
    </w:p>
    <w:p w14:paraId="1560878D"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color w:val="000000" w:themeColor="text1"/>
          <w:sz w:val="28"/>
          <w:szCs w:val="28"/>
        </w:rPr>
        <w:t xml:space="preserve">В разрезе видов штрафов, исполнение по: </w:t>
      </w:r>
    </w:p>
    <w:p w14:paraId="333CE6AB"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color w:val="000000" w:themeColor="text1"/>
          <w:sz w:val="28"/>
          <w:szCs w:val="28"/>
        </w:rPr>
        <w:t xml:space="preserve">- </w:t>
      </w:r>
      <w:r w:rsidRPr="00EE557B">
        <w:rPr>
          <w:i/>
          <w:color w:val="000000" w:themeColor="text1"/>
          <w:sz w:val="28"/>
          <w:szCs w:val="28"/>
          <w:u w:val="single"/>
          <w:lang w:val="kk-KZ"/>
        </w:rPr>
        <w:t>исполнительской санкции</w:t>
      </w:r>
      <w:r w:rsidRPr="00EE557B">
        <w:rPr>
          <w:color w:val="000000" w:themeColor="text1"/>
          <w:sz w:val="28"/>
          <w:szCs w:val="28"/>
        </w:rPr>
        <w:t xml:space="preserve"> при плане </w:t>
      </w:r>
      <w:r w:rsidRPr="00EE557B">
        <w:rPr>
          <w:color w:val="000000" w:themeColor="text1"/>
          <w:sz w:val="28"/>
          <w:szCs w:val="28"/>
          <w:lang w:val="kk-KZ"/>
        </w:rPr>
        <w:t>1</w:t>
      </w:r>
      <w:r>
        <w:rPr>
          <w:color w:val="000000" w:themeColor="text1"/>
          <w:sz w:val="28"/>
          <w:szCs w:val="28"/>
          <w:lang w:val="kk-KZ"/>
        </w:rPr>
        <w:t> </w:t>
      </w:r>
      <w:r w:rsidRPr="00EE557B">
        <w:rPr>
          <w:color w:val="000000" w:themeColor="text1"/>
          <w:sz w:val="28"/>
          <w:szCs w:val="28"/>
          <w:lang w:val="kk-KZ"/>
        </w:rPr>
        <w:t>016</w:t>
      </w:r>
      <w:r>
        <w:rPr>
          <w:color w:val="000000" w:themeColor="text1"/>
          <w:sz w:val="28"/>
          <w:szCs w:val="28"/>
          <w:lang w:val="kk-KZ"/>
        </w:rPr>
        <w:t> </w:t>
      </w:r>
      <w:r w:rsidRPr="00EE557B">
        <w:rPr>
          <w:color w:val="000000" w:themeColor="text1"/>
          <w:sz w:val="28"/>
          <w:szCs w:val="28"/>
          <w:lang w:val="kk-KZ"/>
        </w:rPr>
        <w:t>524,0 тыс.тенге</w:t>
      </w:r>
      <w:r w:rsidRPr="00EE557B">
        <w:rPr>
          <w:color w:val="000000" w:themeColor="text1"/>
          <w:sz w:val="28"/>
          <w:szCs w:val="28"/>
        </w:rPr>
        <w:t xml:space="preserve"> поступило 1 </w:t>
      </w:r>
      <w:r w:rsidRPr="00EE557B">
        <w:rPr>
          <w:color w:val="000000" w:themeColor="text1"/>
          <w:sz w:val="28"/>
          <w:szCs w:val="28"/>
          <w:lang w:val="kk-KZ"/>
        </w:rPr>
        <w:t>718 149,3 тыс.тенге</w:t>
      </w:r>
      <w:r w:rsidRPr="00EE557B">
        <w:rPr>
          <w:color w:val="000000" w:themeColor="text1"/>
          <w:sz w:val="28"/>
          <w:szCs w:val="28"/>
        </w:rPr>
        <w:t xml:space="preserve"> или исполнение составило </w:t>
      </w:r>
      <w:r w:rsidRPr="00EE557B">
        <w:rPr>
          <w:color w:val="000000" w:themeColor="text1"/>
          <w:sz w:val="28"/>
          <w:szCs w:val="28"/>
          <w:lang w:val="kk-KZ"/>
        </w:rPr>
        <w:t>169,0</w:t>
      </w:r>
      <w:r w:rsidRPr="00EE557B">
        <w:rPr>
          <w:color w:val="000000" w:themeColor="text1"/>
          <w:sz w:val="28"/>
          <w:szCs w:val="28"/>
        </w:rPr>
        <w:t> %. Исполнительская санкция взыскивается в размере 10 % от взыскиваемой суммы (стоимости имущества) или 10 МРП с физических лиц и 20 МРП с юридических лиц по исполнительным документам неимущественного характера;</w:t>
      </w:r>
    </w:p>
    <w:p w14:paraId="4269FBAC"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color w:val="000000" w:themeColor="text1"/>
          <w:sz w:val="28"/>
          <w:szCs w:val="28"/>
        </w:rPr>
        <w:t xml:space="preserve">- </w:t>
      </w:r>
      <w:r w:rsidRPr="00EE557B">
        <w:rPr>
          <w:i/>
          <w:color w:val="000000" w:themeColor="text1"/>
          <w:sz w:val="28"/>
          <w:szCs w:val="28"/>
          <w:u w:val="single"/>
          <w:lang w:val="kk-KZ"/>
        </w:rPr>
        <w:t>поступлениям сумм от добровольной сдачи или взыскания незаконно полученного имущества или стоимости незаконно предоставленных услуг лицам, уполномоченным на выполнение государственных функций, или лицам, приравненным к ним</w:t>
      </w:r>
      <w:r w:rsidRPr="00EE557B">
        <w:rPr>
          <w:i/>
          <w:color w:val="000000" w:themeColor="text1"/>
          <w:sz w:val="28"/>
          <w:szCs w:val="28"/>
          <w:lang w:val="kk-KZ"/>
        </w:rPr>
        <w:t xml:space="preserve">, </w:t>
      </w:r>
      <w:r w:rsidRPr="00EE557B">
        <w:rPr>
          <w:color w:val="000000" w:themeColor="text1"/>
          <w:sz w:val="28"/>
          <w:szCs w:val="28"/>
        </w:rPr>
        <w:t>исполнение</w:t>
      </w:r>
      <w:r w:rsidRPr="00EE557B">
        <w:rPr>
          <w:i/>
          <w:color w:val="000000" w:themeColor="text1"/>
          <w:sz w:val="28"/>
          <w:szCs w:val="28"/>
        </w:rPr>
        <w:t xml:space="preserve"> </w:t>
      </w:r>
      <w:r w:rsidRPr="00EE557B">
        <w:rPr>
          <w:color w:val="000000" w:themeColor="text1"/>
          <w:sz w:val="28"/>
          <w:szCs w:val="28"/>
        </w:rPr>
        <w:t>составило 59,1 % или при плане 27 250,0 тыс.тенге поступило 16 093,2 тыс.тенге. Поступления зависят от количества юридически значимых действий, носят разовый характер и не подлежат прямому администрированию;</w:t>
      </w:r>
    </w:p>
    <w:p w14:paraId="76E8CF3F"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color w:val="000000" w:themeColor="text1"/>
          <w:sz w:val="28"/>
          <w:szCs w:val="28"/>
        </w:rPr>
        <w:t xml:space="preserve">- </w:t>
      </w:r>
      <w:r w:rsidRPr="00EE557B">
        <w:rPr>
          <w:i/>
          <w:color w:val="000000" w:themeColor="text1"/>
          <w:sz w:val="28"/>
          <w:szCs w:val="28"/>
          <w:u w:val="single"/>
          <w:lang w:val="kk-KZ"/>
        </w:rPr>
        <w:t>средствам, полученные по искам о возмещении вреда, за исключением поступлений от организаций нефтяного сектора</w:t>
      </w:r>
      <w:r w:rsidRPr="00EE557B">
        <w:rPr>
          <w:color w:val="000000" w:themeColor="text1"/>
          <w:sz w:val="28"/>
          <w:szCs w:val="28"/>
        </w:rPr>
        <w:t xml:space="preserve"> поступило 47 555,8 тыс.тенге. При этом, план не установлен в связи с внесением изменений в статьи 49-51 Бюджетного кодекса РК с 1 января 2023 года в целях выравнивания межбюджетных отношений осуществлена передача данного вида платежа из республиканского в местные бюджеты (Закон РК «О внесении изменений и дополнений в некоторые законодательные акты Республики Казахстан по вопросам реализации отдельных поручений Главы государства»);</w:t>
      </w:r>
    </w:p>
    <w:p w14:paraId="5C6394F4"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color w:val="000000" w:themeColor="text1"/>
          <w:sz w:val="28"/>
          <w:szCs w:val="28"/>
        </w:rPr>
        <w:t xml:space="preserve">- </w:t>
      </w:r>
      <w:r w:rsidRPr="00EE557B">
        <w:rPr>
          <w:i/>
          <w:color w:val="000000" w:themeColor="text1"/>
          <w:sz w:val="28"/>
          <w:szCs w:val="28"/>
          <w:u w:val="single"/>
          <w:lang w:val="kk-KZ"/>
        </w:rPr>
        <w:t>прочим штрафам, пеням, санкциям, взысканиям, налагаемые государственными учреждениями, финансируемыми из республиканского бюджета, за исключением поступлений от организаций нефтяного сектора и в Фонд компенсации потерпевшим, в Фонд поддержки инфраструктуры образования и в Специальный государственный фонд</w:t>
      </w:r>
      <w:r w:rsidRPr="00EE557B">
        <w:rPr>
          <w:color w:val="000000" w:themeColor="text1"/>
          <w:sz w:val="28"/>
          <w:szCs w:val="28"/>
        </w:rPr>
        <w:t xml:space="preserve"> поступило 3 857 639,2 тыс.тенге. По данному платежу план отсутствует. Наиболее крупные суммы поступили по следующим НП: по ТОО «Тарбагатай Мунай» - 654 104,2 тыс.тенге, ИП «Аскар» - 420 670,9 тыс.тенге, «Комитет государственного оборонного заказа Министерства промышленности и строительства РК» - 739 101,7 тыс.тенге, РГУ «Комитет автомобильных дорог Министерства индустрии и инфраструктурного развития РК» - 566 979,6 тыс.тенге, Астанинский филиал компании «B&amp;A Contractors SA» - 441 613,3 тыс.тенге, РГП на праве хозяйственного ведения «Қазарнаулыэкспорт – 115 186,7 тыс.тенге,</w:t>
      </w:r>
      <w:r w:rsidRPr="00EE557B">
        <w:rPr>
          <w:color w:val="000000" w:themeColor="text1"/>
          <w:sz w:val="28"/>
          <w:szCs w:val="28"/>
          <w:lang w:val="kk-KZ"/>
        </w:rPr>
        <w:t xml:space="preserve"> </w:t>
      </w:r>
      <w:r w:rsidRPr="00EE557B">
        <w:rPr>
          <w:color w:val="000000" w:themeColor="text1"/>
          <w:sz w:val="28"/>
          <w:szCs w:val="28"/>
        </w:rPr>
        <w:t xml:space="preserve">ГУ «Служба государственной охраны Республики Казахстан» - 109 892,9 тыс.тенге, АО «811 авторемонтный завод КИ» - 103 318,2 тыс.тенге, АО «Камаз-Инжиниринг» - 62 176,5 тыс.тенге, Филиал АО «Bereke Bank» по ВКО – 57 789,6 тыс.тенге, РГУ «КНБ РК» - 51 783,1 тыс.тенге, </w:t>
      </w:r>
      <w:r w:rsidRPr="00EE557B">
        <w:rPr>
          <w:color w:val="000000" w:themeColor="text1"/>
          <w:sz w:val="28"/>
          <w:szCs w:val="28"/>
        </w:rPr>
        <w:lastRenderedPageBreak/>
        <w:t>РГУ Филиал Фирмы «IT Engineering SA» – 51 311,9 тыс.тенге, ТОО «Universal - Build» - 45 249,0 тыс.тенге, РГУ «Комитет транспорта Министерства индустрии и инфраструктурного развития Республики Казахстан» - 34 792,9 тыс.тенге и др.;</w:t>
      </w:r>
    </w:p>
    <w:p w14:paraId="73563239"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color w:val="000000" w:themeColor="text1"/>
          <w:sz w:val="28"/>
          <w:szCs w:val="28"/>
        </w:rPr>
        <w:t xml:space="preserve">- </w:t>
      </w:r>
      <w:r w:rsidRPr="00EE557B">
        <w:rPr>
          <w:i/>
          <w:color w:val="000000" w:themeColor="text1"/>
          <w:sz w:val="28"/>
          <w:szCs w:val="28"/>
          <w:u w:val="single"/>
          <w:lang w:val="kk-KZ"/>
        </w:rPr>
        <w:t>штрафам, пеням, санкциям, взысканиям по бюджетным кредитам (займам), выданным из республиканского бюджета местным исполнительным органам областей, городов республиканского значения, столицы</w:t>
      </w:r>
      <w:r w:rsidRPr="00EE557B">
        <w:rPr>
          <w:color w:val="000000" w:themeColor="text1"/>
          <w:sz w:val="28"/>
          <w:szCs w:val="28"/>
        </w:rPr>
        <w:t xml:space="preserve"> поступило 127 303,0 тыс.тенге, при этом план не установлен. Платеж не систематического характера, разовый платеж;</w:t>
      </w:r>
    </w:p>
    <w:p w14:paraId="4CD1AFE4"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i/>
          <w:color w:val="000000" w:themeColor="text1"/>
          <w:sz w:val="28"/>
          <w:szCs w:val="28"/>
          <w:lang w:val="kk-KZ"/>
        </w:rPr>
        <w:t xml:space="preserve">- </w:t>
      </w:r>
      <w:r w:rsidRPr="00EE557B">
        <w:rPr>
          <w:i/>
          <w:color w:val="000000" w:themeColor="text1"/>
          <w:sz w:val="28"/>
          <w:szCs w:val="28"/>
          <w:u w:val="single"/>
          <w:lang w:val="kk-KZ"/>
        </w:rPr>
        <w:t>штрафам, пеням, санкциям, взысканиям по бюджетным кредитам (займам), выданным из республиканского бюджета специализированным организациям, иностранным государствам, физическим лицам</w:t>
      </w:r>
      <w:r w:rsidRPr="00EE557B">
        <w:rPr>
          <w:i/>
          <w:color w:val="000000" w:themeColor="text1"/>
          <w:sz w:val="28"/>
          <w:szCs w:val="28"/>
        </w:rPr>
        <w:t xml:space="preserve"> </w:t>
      </w:r>
      <w:r w:rsidRPr="00EE557B">
        <w:rPr>
          <w:color w:val="000000" w:themeColor="text1"/>
          <w:sz w:val="28"/>
          <w:szCs w:val="28"/>
        </w:rPr>
        <w:t xml:space="preserve">поступило 156 499,5 тыс.тенге, при этом план не установлен. </w:t>
      </w:r>
      <w:r w:rsidRPr="00EE557B">
        <w:rPr>
          <w:color w:val="000000" w:themeColor="text1"/>
          <w:sz w:val="28"/>
          <w:szCs w:val="28"/>
          <w:lang w:val="kk-KZ"/>
        </w:rPr>
        <w:t>Платежи несистематического характера, разовые платежи;</w:t>
      </w:r>
    </w:p>
    <w:p w14:paraId="235588FC"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color w:val="000000" w:themeColor="text1"/>
          <w:sz w:val="28"/>
          <w:szCs w:val="28"/>
          <w:lang w:val="kk-KZ"/>
        </w:rPr>
        <w:t xml:space="preserve">- </w:t>
      </w:r>
      <w:r w:rsidRPr="00EE557B">
        <w:rPr>
          <w:i/>
          <w:color w:val="000000" w:themeColor="text1"/>
          <w:sz w:val="28"/>
          <w:szCs w:val="28"/>
          <w:u w:val="single"/>
          <w:lang w:val="kk-KZ"/>
        </w:rPr>
        <w:t>административным штрафам, пеням, санкциям, взысканиям, налагаемые Министерством здравоохранения Республики Казахстан, его территориальными органами финансируемые из республиканского бюджета, за исключением поступлений от организаций нефтяного сектора</w:t>
      </w:r>
      <w:r w:rsidRPr="00EE557B">
        <w:rPr>
          <w:color w:val="000000" w:themeColor="text1"/>
          <w:sz w:val="28"/>
          <w:szCs w:val="28"/>
          <w:lang w:val="kk-KZ"/>
        </w:rPr>
        <w:t xml:space="preserve"> </w:t>
      </w:r>
      <w:r w:rsidRPr="00EE557B">
        <w:rPr>
          <w:color w:val="000000" w:themeColor="text1"/>
          <w:sz w:val="28"/>
          <w:szCs w:val="28"/>
        </w:rPr>
        <w:t xml:space="preserve">поступило 3 574 631,2 тыс.тенге, при этом план не установлен. </w:t>
      </w:r>
      <w:r w:rsidRPr="00EE557B">
        <w:rPr>
          <w:color w:val="000000" w:themeColor="text1"/>
          <w:sz w:val="28"/>
          <w:szCs w:val="28"/>
          <w:lang w:val="kk-KZ"/>
        </w:rPr>
        <w:t>Платежи несистематического характера, разовые платежи;</w:t>
      </w:r>
    </w:p>
    <w:p w14:paraId="2374E625" w14:textId="77777777" w:rsidR="00C635EC" w:rsidRPr="00EE557B" w:rsidRDefault="00C635EC" w:rsidP="00C635EC">
      <w:pPr>
        <w:widowControl w:val="0"/>
        <w:pBdr>
          <w:bottom w:val="single" w:sz="4" w:space="31" w:color="FFFFFF"/>
        </w:pBdr>
        <w:ind w:firstLine="708"/>
        <w:jc w:val="both"/>
        <w:rPr>
          <w:color w:val="000000" w:themeColor="text1"/>
          <w:sz w:val="28"/>
          <w:szCs w:val="28"/>
          <w:lang w:val="kk-KZ"/>
        </w:rPr>
      </w:pPr>
      <w:r w:rsidRPr="00EE557B">
        <w:rPr>
          <w:color w:val="000000" w:themeColor="text1"/>
          <w:sz w:val="28"/>
          <w:szCs w:val="28"/>
          <w:lang w:val="kk-KZ"/>
        </w:rPr>
        <w:t xml:space="preserve">- </w:t>
      </w:r>
      <w:r w:rsidRPr="00EE557B">
        <w:rPr>
          <w:i/>
          <w:color w:val="000000" w:themeColor="text1"/>
          <w:sz w:val="28"/>
          <w:szCs w:val="28"/>
          <w:u w:val="single"/>
          <w:lang w:val="kk-KZ"/>
        </w:rPr>
        <w:t xml:space="preserve">административным штрафам, пеням, санкциям, взысканиям, налагаемые Министерством просвещения Республики Казахстан, его территориальными органами финансируемые из республиканского бюджета, за исключением поступлений от организаций нефтяного сектора </w:t>
      </w:r>
      <w:r w:rsidRPr="00EE557B">
        <w:rPr>
          <w:color w:val="000000" w:themeColor="text1"/>
          <w:sz w:val="28"/>
          <w:szCs w:val="28"/>
          <w:lang w:val="kk-KZ"/>
        </w:rPr>
        <w:t xml:space="preserve">поступило 20 945,3 тыс.тенге при отсутствии плана. Платежи носят несистематический характер. Основная доля поступлений приходится на Государственное учреждение «Отдел образования Каркаралинского района» управления образования Карагандинской области в сумме  2 691,0 тыс.тенге из 336 плательщиков; </w:t>
      </w:r>
    </w:p>
    <w:p w14:paraId="56ADCE91" w14:textId="77777777" w:rsidR="00C635EC" w:rsidRPr="00EE557B" w:rsidRDefault="00C635EC" w:rsidP="00C635EC">
      <w:pPr>
        <w:widowControl w:val="0"/>
        <w:pBdr>
          <w:bottom w:val="single" w:sz="4" w:space="31" w:color="FFFFFF"/>
        </w:pBdr>
        <w:ind w:firstLine="708"/>
        <w:jc w:val="both"/>
        <w:rPr>
          <w:color w:val="000000" w:themeColor="text1"/>
          <w:sz w:val="28"/>
          <w:szCs w:val="28"/>
          <w:lang w:val="kk-KZ"/>
        </w:rPr>
      </w:pPr>
      <w:r w:rsidRPr="00EE557B">
        <w:rPr>
          <w:color w:val="000000" w:themeColor="text1"/>
          <w:sz w:val="28"/>
          <w:szCs w:val="28"/>
          <w:lang w:val="kk-KZ"/>
        </w:rPr>
        <w:t xml:space="preserve">- </w:t>
      </w:r>
      <w:r w:rsidRPr="00EE557B">
        <w:rPr>
          <w:i/>
          <w:color w:val="000000" w:themeColor="text1"/>
          <w:sz w:val="28"/>
          <w:szCs w:val="28"/>
          <w:u w:val="single"/>
          <w:lang w:val="kk-KZ"/>
        </w:rPr>
        <w:t>административным штрафам, пениям, санкциям, взысканиям, налагаемые Министерством науки и высшего образования Республики Казахстан, его территориальными органами финансируемые из республиканского бюджета, за исключением поступлений от организаций нефтяного сектора</w:t>
      </w:r>
      <w:r w:rsidRPr="00EE557B">
        <w:rPr>
          <w:i/>
          <w:color w:val="000000" w:themeColor="text1"/>
          <w:sz w:val="28"/>
          <w:szCs w:val="28"/>
          <w:lang w:val="kk-KZ"/>
        </w:rPr>
        <w:t xml:space="preserve"> </w:t>
      </w:r>
      <w:r w:rsidRPr="00EE557B">
        <w:rPr>
          <w:color w:val="000000" w:themeColor="text1"/>
          <w:sz w:val="28"/>
          <w:szCs w:val="28"/>
          <w:lang w:val="kk-KZ"/>
        </w:rPr>
        <w:t>поступило 8 009,2 тыс.тенге при отсутствии плана. Платежи носят несистематический характер. Основная доля поступлений приходится на ТОО «Институт космической техники и технологий» в сумме 7 497,9 тыс.тенге из 8 плательщиков;</w:t>
      </w:r>
    </w:p>
    <w:p w14:paraId="64DA6232" w14:textId="77777777" w:rsidR="00C635EC" w:rsidRPr="00EE557B" w:rsidRDefault="00C635EC" w:rsidP="00C635EC">
      <w:pPr>
        <w:widowControl w:val="0"/>
        <w:pBdr>
          <w:bottom w:val="single" w:sz="4" w:space="31" w:color="FFFFFF"/>
        </w:pBdr>
        <w:ind w:firstLine="708"/>
        <w:jc w:val="both"/>
        <w:rPr>
          <w:color w:val="000000" w:themeColor="text1"/>
          <w:sz w:val="28"/>
          <w:szCs w:val="28"/>
          <w:lang w:val="kk-KZ"/>
        </w:rPr>
      </w:pPr>
      <w:r w:rsidRPr="00EE557B">
        <w:rPr>
          <w:color w:val="000000" w:themeColor="text1"/>
          <w:sz w:val="28"/>
          <w:szCs w:val="28"/>
          <w:lang w:val="kk-KZ"/>
        </w:rPr>
        <w:t xml:space="preserve">- </w:t>
      </w:r>
      <w:r w:rsidRPr="00EE557B">
        <w:rPr>
          <w:i/>
          <w:color w:val="000000" w:themeColor="text1"/>
          <w:sz w:val="28"/>
          <w:szCs w:val="28"/>
          <w:u w:val="single"/>
          <w:lang w:val="kk-KZ"/>
        </w:rPr>
        <w:t>административным штрафам, пениям, санкциям, взысканиям, налагаемые Министерством обороны Республики Казахстан, его территориальные органы финансируемые из республиканского бюджета, за исключением поступлений от организаций нефтяного сектора</w:t>
      </w:r>
      <w:r w:rsidRPr="00EE557B">
        <w:rPr>
          <w:color w:val="000000" w:themeColor="text1"/>
          <w:sz w:val="28"/>
          <w:szCs w:val="28"/>
          <w:lang w:val="kk-KZ"/>
        </w:rPr>
        <w:t xml:space="preserve"> поступления составили 80 156,1 тыс.тенге, при этом план не установлен. Платежи носят несистематический характер. Основная крупная сумма от ТОО «Rauan company Ltd» - 6 571,6 тыс.тенге;</w:t>
      </w:r>
    </w:p>
    <w:p w14:paraId="28F609FB" w14:textId="77777777" w:rsidR="00C635EC" w:rsidRPr="00EE557B" w:rsidRDefault="00C635EC" w:rsidP="00C635EC">
      <w:pPr>
        <w:widowControl w:val="0"/>
        <w:pBdr>
          <w:bottom w:val="single" w:sz="4" w:space="31" w:color="FFFFFF"/>
        </w:pBdr>
        <w:ind w:firstLine="708"/>
        <w:jc w:val="both"/>
        <w:rPr>
          <w:color w:val="000000" w:themeColor="text1"/>
          <w:sz w:val="28"/>
          <w:szCs w:val="28"/>
          <w:lang w:val="kk-KZ"/>
        </w:rPr>
      </w:pPr>
      <w:r w:rsidRPr="00EE557B">
        <w:rPr>
          <w:i/>
          <w:color w:val="000000" w:themeColor="text1"/>
          <w:sz w:val="28"/>
          <w:szCs w:val="28"/>
          <w:lang w:val="kk-KZ"/>
        </w:rPr>
        <w:t xml:space="preserve">- </w:t>
      </w:r>
      <w:r w:rsidRPr="00EE557B">
        <w:rPr>
          <w:i/>
          <w:color w:val="000000" w:themeColor="text1"/>
          <w:sz w:val="28"/>
          <w:szCs w:val="28"/>
          <w:u w:val="single"/>
          <w:lang w:val="kk-KZ"/>
        </w:rPr>
        <w:t xml:space="preserve">административным штрафам, пеням, санкциям, взысканиям, налагаемые Министерством сельского хозяйства Республики Казахстан, его </w:t>
      </w:r>
      <w:r w:rsidRPr="00EE557B">
        <w:rPr>
          <w:i/>
          <w:color w:val="000000" w:themeColor="text1"/>
          <w:sz w:val="28"/>
          <w:szCs w:val="28"/>
          <w:u w:val="single"/>
          <w:lang w:val="kk-KZ"/>
        </w:rPr>
        <w:lastRenderedPageBreak/>
        <w:t>территориальными органами финансируемые из республиканского бюджета, за исключением поступлений от организаций нефтяного сектора</w:t>
      </w:r>
      <w:r w:rsidRPr="00EE557B">
        <w:rPr>
          <w:i/>
          <w:color w:val="000000" w:themeColor="text1"/>
          <w:sz w:val="28"/>
          <w:szCs w:val="28"/>
          <w:lang w:val="kk-KZ"/>
        </w:rPr>
        <w:t xml:space="preserve"> </w:t>
      </w:r>
      <w:r w:rsidRPr="00EE557B">
        <w:rPr>
          <w:color w:val="000000" w:themeColor="text1"/>
          <w:sz w:val="28"/>
          <w:szCs w:val="28"/>
          <w:lang w:val="kk-KZ"/>
        </w:rPr>
        <w:t xml:space="preserve">поступило </w:t>
      </w:r>
      <w:r w:rsidRPr="00EE557B">
        <w:rPr>
          <w:color w:val="000000" w:themeColor="text1"/>
          <w:sz w:val="28"/>
          <w:szCs w:val="28"/>
        </w:rPr>
        <w:t>701 738,7 тыс.тенге</w:t>
      </w:r>
      <w:r w:rsidRPr="00EE557B">
        <w:rPr>
          <w:color w:val="000000" w:themeColor="text1"/>
          <w:sz w:val="28"/>
          <w:szCs w:val="28"/>
          <w:lang w:val="kk-KZ"/>
        </w:rPr>
        <w:t xml:space="preserve"> при отсутствии плана. Платежи носят несистематический характер. Основная доля поступлений приходится от</w:t>
      </w:r>
      <w:r w:rsidRPr="00EE557B">
        <w:rPr>
          <w:color w:val="000000" w:themeColor="text1"/>
          <w:sz w:val="28"/>
          <w:szCs w:val="28"/>
        </w:rPr>
        <w:t xml:space="preserve"> ТОО «Казкомсервис» на сумму 9 315,0 тыс.тенге и АО «Jusan Mobile» на сумму 7 245,0 тыс.тенге</w:t>
      </w:r>
      <w:r w:rsidRPr="00EE557B">
        <w:rPr>
          <w:color w:val="000000" w:themeColor="text1"/>
          <w:sz w:val="28"/>
          <w:szCs w:val="28"/>
          <w:lang w:val="kk-KZ"/>
        </w:rPr>
        <w:t>;</w:t>
      </w:r>
    </w:p>
    <w:p w14:paraId="01E9B8A8" w14:textId="77777777" w:rsidR="00C635EC" w:rsidRPr="00EE557B" w:rsidRDefault="00C635EC" w:rsidP="00C635EC">
      <w:pPr>
        <w:widowControl w:val="0"/>
        <w:pBdr>
          <w:bottom w:val="single" w:sz="4" w:space="31" w:color="FFFFFF"/>
        </w:pBdr>
        <w:ind w:firstLine="708"/>
        <w:jc w:val="both"/>
        <w:rPr>
          <w:color w:val="000000" w:themeColor="text1"/>
          <w:sz w:val="28"/>
          <w:szCs w:val="28"/>
          <w:lang w:val="kk-KZ"/>
        </w:rPr>
      </w:pPr>
      <w:r w:rsidRPr="00EE557B">
        <w:rPr>
          <w:color w:val="000000" w:themeColor="text1"/>
          <w:sz w:val="28"/>
          <w:szCs w:val="28"/>
          <w:lang w:val="kk-KZ"/>
        </w:rPr>
        <w:t xml:space="preserve">- </w:t>
      </w:r>
      <w:r w:rsidRPr="00EE557B">
        <w:rPr>
          <w:i/>
          <w:color w:val="000000" w:themeColor="text1"/>
          <w:sz w:val="28"/>
          <w:szCs w:val="28"/>
          <w:u w:val="single"/>
          <w:lang w:val="kk-KZ"/>
        </w:rPr>
        <w:t>административным штрафам, пеням, санкциям, взысканиям, налагаемые Министерством труда и социальной защиты населения Республики Казахстан, его территориальными органами финансируемые из республиканского бюджета, за исключением поступлений от организаций нефтяного сектора</w:t>
      </w:r>
      <w:r w:rsidRPr="00EE557B">
        <w:rPr>
          <w:i/>
          <w:color w:val="000000" w:themeColor="text1"/>
          <w:sz w:val="28"/>
          <w:szCs w:val="28"/>
          <w:lang w:val="kk-KZ"/>
        </w:rPr>
        <w:t xml:space="preserve"> </w:t>
      </w:r>
      <w:r w:rsidRPr="00EE557B">
        <w:rPr>
          <w:color w:val="000000" w:themeColor="text1"/>
          <w:sz w:val="28"/>
          <w:szCs w:val="28"/>
          <w:lang w:val="kk-KZ"/>
        </w:rPr>
        <w:t>поступило 100 576,0 тыс.тенге, при этом план не установлен. Наиболее крупные поступления от Шымкентский производственный филиал АО «Kaspi Bank» на сумму 2 605,2 тыс.тенге и ТОО «Билдинг Сервис Со» на сумму 1 911,3 тыс.тенге;</w:t>
      </w:r>
    </w:p>
    <w:p w14:paraId="7E5DA9AB" w14:textId="77777777" w:rsidR="00C635EC" w:rsidRPr="00EE557B" w:rsidRDefault="00C635EC" w:rsidP="00C635EC">
      <w:pPr>
        <w:widowControl w:val="0"/>
        <w:pBdr>
          <w:bottom w:val="single" w:sz="4" w:space="31" w:color="FFFFFF"/>
        </w:pBdr>
        <w:ind w:firstLine="708"/>
        <w:jc w:val="both"/>
        <w:rPr>
          <w:color w:val="000000" w:themeColor="text1"/>
          <w:sz w:val="28"/>
          <w:szCs w:val="28"/>
          <w:lang w:val="kk-KZ"/>
        </w:rPr>
      </w:pPr>
      <w:r w:rsidRPr="00EE557B">
        <w:rPr>
          <w:color w:val="000000" w:themeColor="text1"/>
          <w:sz w:val="28"/>
          <w:szCs w:val="28"/>
        </w:rPr>
        <w:t xml:space="preserve">- </w:t>
      </w:r>
      <w:r w:rsidRPr="00EE557B">
        <w:rPr>
          <w:i/>
          <w:color w:val="000000" w:themeColor="text1"/>
          <w:sz w:val="28"/>
          <w:szCs w:val="28"/>
          <w:u w:val="single"/>
          <w:lang w:val="kk-KZ"/>
        </w:rPr>
        <w:t>административным штрафам, пеням, санкциям, взысканиям, налагаемые Министерством внутренних дел Республики Казахстан, его территориальными органами финансируемые из республиканского бюджета, за исключением поступлений от организаций нефтяного сектора</w:t>
      </w:r>
      <w:r w:rsidRPr="00EE557B">
        <w:rPr>
          <w:color w:val="000000" w:themeColor="text1"/>
          <w:sz w:val="28"/>
          <w:szCs w:val="28"/>
        </w:rPr>
        <w:t xml:space="preserve"> поступило 185 290,5 тыс.тенге, </w:t>
      </w:r>
      <w:r w:rsidRPr="00EE557B">
        <w:rPr>
          <w:color w:val="000000" w:themeColor="text1"/>
          <w:sz w:val="28"/>
          <w:szCs w:val="28"/>
          <w:lang w:val="kk-KZ"/>
        </w:rPr>
        <w:t>при этом план не установлен</w:t>
      </w:r>
      <w:r w:rsidRPr="00EE557B">
        <w:rPr>
          <w:color w:val="000000" w:themeColor="text1"/>
          <w:sz w:val="28"/>
          <w:szCs w:val="28"/>
        </w:rPr>
        <w:t>. П</w:t>
      </w:r>
      <w:r w:rsidRPr="00EE557B">
        <w:rPr>
          <w:color w:val="000000" w:themeColor="text1"/>
          <w:sz w:val="28"/>
          <w:szCs w:val="28"/>
          <w:lang w:val="kk-KZ"/>
        </w:rPr>
        <w:t>ри этом наиболее крупные суммы поступлений обеспечены от КГУ «Отдел образования Жуалынского района управления образования акимата Жамбылской области» в сумме 7 296,8 тыс.тенге и Алматинский филиал акционерного общества «Казпочта» «Алматинский почтамт» в сумме 2 749,0 тыс.тенге;</w:t>
      </w:r>
    </w:p>
    <w:p w14:paraId="6A42FE81" w14:textId="77777777" w:rsidR="00C635EC" w:rsidRPr="00EE557B" w:rsidRDefault="00C635EC" w:rsidP="00C635EC">
      <w:pPr>
        <w:widowControl w:val="0"/>
        <w:pBdr>
          <w:bottom w:val="single" w:sz="4" w:space="31" w:color="FFFFFF"/>
        </w:pBdr>
        <w:ind w:firstLine="708"/>
        <w:jc w:val="both"/>
        <w:rPr>
          <w:color w:val="000000" w:themeColor="text1"/>
          <w:sz w:val="28"/>
          <w:szCs w:val="28"/>
          <w:lang w:val="kk-KZ"/>
        </w:rPr>
      </w:pPr>
      <w:r w:rsidRPr="00EE557B">
        <w:rPr>
          <w:i/>
          <w:color w:val="000000" w:themeColor="text1"/>
          <w:sz w:val="28"/>
          <w:szCs w:val="28"/>
          <w:lang w:val="kk-KZ"/>
        </w:rPr>
        <w:t xml:space="preserve">- </w:t>
      </w:r>
      <w:r w:rsidRPr="00EE557B">
        <w:rPr>
          <w:i/>
          <w:color w:val="000000" w:themeColor="text1"/>
          <w:sz w:val="28"/>
          <w:szCs w:val="28"/>
          <w:u w:val="single"/>
          <w:lang w:val="kk-KZ"/>
        </w:rPr>
        <w:t>административным штрафам, пеням, санкциям, взысканиям, налагаемые Министерством по чрезвычайным ситуациям Республики Казахстан, его территориальными органами финансируемые из республиканского бюджета, за исключением поступлений от организаций нефтяного сектора</w:t>
      </w:r>
      <w:r w:rsidRPr="00EE557B">
        <w:rPr>
          <w:color w:val="000000" w:themeColor="text1"/>
          <w:sz w:val="28"/>
          <w:szCs w:val="28"/>
        </w:rPr>
        <w:t xml:space="preserve"> поступило 166 609,3 тыс.тенге, </w:t>
      </w:r>
      <w:r w:rsidRPr="00EE557B">
        <w:rPr>
          <w:color w:val="000000" w:themeColor="text1"/>
          <w:sz w:val="28"/>
          <w:szCs w:val="28"/>
          <w:lang w:val="kk-KZ"/>
        </w:rPr>
        <w:t>при этом план не установлен.</w:t>
      </w:r>
      <w:r w:rsidRPr="00EE557B">
        <w:rPr>
          <w:color w:val="000000" w:themeColor="text1"/>
          <w:sz w:val="28"/>
          <w:szCs w:val="28"/>
        </w:rPr>
        <w:t xml:space="preserve"> </w:t>
      </w:r>
      <w:r w:rsidRPr="00EE557B">
        <w:rPr>
          <w:color w:val="000000" w:themeColor="text1"/>
          <w:sz w:val="28"/>
          <w:szCs w:val="28"/>
          <w:lang w:val="kk-KZ"/>
        </w:rPr>
        <w:t>Платежи носят несистематический характер. Из 2 801 плательщиков крупное поступление поступило от АО «Qarmet» в сумме 24 958,8 тыс.тенге и Государственное учреждение «Отдел образования Бокейординского района управления образования акимата Западно-Казахстанской области» в сумме 2 656,5 тыс.тенге;</w:t>
      </w:r>
    </w:p>
    <w:p w14:paraId="272A95AC" w14:textId="77777777" w:rsidR="00C635EC" w:rsidRPr="00EE557B" w:rsidRDefault="00C635EC" w:rsidP="00C635EC">
      <w:pPr>
        <w:widowControl w:val="0"/>
        <w:pBdr>
          <w:bottom w:val="single" w:sz="4" w:space="31" w:color="FFFFFF"/>
        </w:pBdr>
        <w:ind w:firstLine="708"/>
        <w:jc w:val="both"/>
        <w:rPr>
          <w:color w:val="000000" w:themeColor="text1"/>
          <w:sz w:val="28"/>
          <w:szCs w:val="28"/>
          <w:lang w:val="kk-KZ"/>
        </w:rPr>
      </w:pPr>
      <w:r w:rsidRPr="00EE557B">
        <w:rPr>
          <w:i/>
          <w:color w:val="000000" w:themeColor="text1"/>
          <w:sz w:val="28"/>
          <w:szCs w:val="28"/>
        </w:rPr>
        <w:t xml:space="preserve">- </w:t>
      </w:r>
      <w:r w:rsidRPr="00EE557B">
        <w:rPr>
          <w:i/>
          <w:color w:val="000000" w:themeColor="text1"/>
          <w:sz w:val="28"/>
          <w:szCs w:val="28"/>
          <w:u w:val="single"/>
          <w:lang w:val="kk-KZ"/>
        </w:rPr>
        <w:t>административным штрафам, пеням, санкциям, взысканиям, налагаемые Министерством юстиции Республики Казахстан, его территориальными органами финансируемые из республиканского бюджета, за исключением поступлений от организаций нефтяного сектора</w:t>
      </w:r>
      <w:r w:rsidRPr="00EE557B">
        <w:rPr>
          <w:color w:val="000000" w:themeColor="text1"/>
          <w:sz w:val="28"/>
          <w:szCs w:val="28"/>
        </w:rPr>
        <w:t xml:space="preserve"> составили 15 576,9 тыс.тенге, </w:t>
      </w:r>
      <w:r w:rsidRPr="00EE557B">
        <w:rPr>
          <w:color w:val="000000" w:themeColor="text1"/>
          <w:sz w:val="28"/>
          <w:szCs w:val="28"/>
          <w:lang w:val="kk-KZ"/>
        </w:rPr>
        <w:t>при этом план не установлен;</w:t>
      </w:r>
    </w:p>
    <w:p w14:paraId="27BCB629"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i/>
          <w:color w:val="000000" w:themeColor="text1"/>
          <w:sz w:val="28"/>
          <w:szCs w:val="28"/>
        </w:rPr>
        <w:t xml:space="preserve">- </w:t>
      </w:r>
      <w:r w:rsidRPr="00EE557B">
        <w:rPr>
          <w:i/>
          <w:color w:val="000000" w:themeColor="text1"/>
          <w:sz w:val="28"/>
          <w:szCs w:val="28"/>
          <w:u w:val="single"/>
          <w:lang w:val="kk-KZ"/>
        </w:rPr>
        <w:t>административным штрафам, пеням, санкциям, взысканиям, налагаемые судебными исполнителями, судебными приставами и другими сотрудниками судов, уполномоченными председателем суда или председательствующим в заседании суда, за исключением поступлений от организаций нефтяного сектора и правонарушений в области налогообложения</w:t>
      </w:r>
      <w:r w:rsidRPr="00EE557B">
        <w:rPr>
          <w:i/>
          <w:color w:val="000000" w:themeColor="text1"/>
          <w:sz w:val="28"/>
          <w:szCs w:val="28"/>
        </w:rPr>
        <w:t xml:space="preserve"> </w:t>
      </w:r>
      <w:r w:rsidRPr="00EE557B">
        <w:rPr>
          <w:color w:val="000000" w:themeColor="text1"/>
          <w:sz w:val="28"/>
          <w:szCs w:val="28"/>
        </w:rPr>
        <w:t xml:space="preserve">поступило 1 741 808,7 тыс.тенге, при этом план по данному платежу не установлен, в связи с внесением изменений в статьи 49-51 Бюджетного кодекса РК с 1 января 2023 года в целях выравнивания межбюджетных отношений </w:t>
      </w:r>
      <w:r w:rsidRPr="00EE557B">
        <w:rPr>
          <w:color w:val="000000" w:themeColor="text1"/>
          <w:sz w:val="28"/>
          <w:szCs w:val="28"/>
        </w:rPr>
        <w:lastRenderedPageBreak/>
        <w:t>осуществлена передача данного вида платежа из республиканского в местные бюджеты (Закон РК «О внесении изменений и дополнений в некоторые законодательные акты Республики Казахстан по вопросам реализации отдельных поручений Главы государства»);</w:t>
      </w:r>
    </w:p>
    <w:p w14:paraId="0DA51219"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color w:val="000000" w:themeColor="text1"/>
          <w:sz w:val="28"/>
          <w:szCs w:val="28"/>
        </w:rPr>
        <w:t xml:space="preserve">- </w:t>
      </w:r>
      <w:r w:rsidRPr="00EE557B">
        <w:rPr>
          <w:i/>
          <w:color w:val="000000" w:themeColor="text1"/>
          <w:sz w:val="28"/>
          <w:szCs w:val="28"/>
          <w:u w:val="single"/>
          <w:lang w:val="kk-KZ"/>
        </w:rPr>
        <w:t>административным штрафам, пеням, санкциям, взысканиям, налагаемые Национальным Банком Республики Казахстан, за исключением поступлений от организаций нефтяного сектора</w:t>
      </w:r>
      <w:r w:rsidRPr="00EE557B">
        <w:rPr>
          <w:i/>
          <w:color w:val="000000" w:themeColor="text1"/>
          <w:sz w:val="28"/>
          <w:szCs w:val="28"/>
        </w:rPr>
        <w:t xml:space="preserve"> </w:t>
      </w:r>
      <w:r w:rsidRPr="00EE557B">
        <w:rPr>
          <w:color w:val="000000" w:themeColor="text1"/>
          <w:sz w:val="28"/>
          <w:szCs w:val="28"/>
        </w:rPr>
        <w:t xml:space="preserve">поступило 57 247,9 тыс.тенге, </w:t>
      </w:r>
      <w:r w:rsidRPr="00EE557B">
        <w:rPr>
          <w:color w:val="000000" w:themeColor="text1"/>
          <w:sz w:val="28"/>
          <w:szCs w:val="28"/>
          <w:lang w:val="kk-KZ"/>
        </w:rPr>
        <w:t>при этом план не установлен</w:t>
      </w:r>
      <w:r w:rsidRPr="00EE557B">
        <w:rPr>
          <w:color w:val="000000" w:themeColor="text1"/>
          <w:sz w:val="28"/>
          <w:szCs w:val="28"/>
        </w:rPr>
        <w:t>. Наиболее крупные суммы поступления приходятся на следующих плательщиков: Акционерное общество «Дочерняя компания Народного Банка Казахстана по страхованию жизни «Халык-Life» 10 593,5 тыс.тенге,</w:t>
      </w:r>
      <w:r w:rsidRPr="00EE557B">
        <w:rPr>
          <w:color w:val="000000" w:themeColor="text1"/>
        </w:rPr>
        <w:t xml:space="preserve"> </w:t>
      </w:r>
      <w:r w:rsidRPr="00EE557B">
        <w:rPr>
          <w:color w:val="000000" w:themeColor="text1"/>
          <w:sz w:val="28"/>
          <w:szCs w:val="28"/>
        </w:rPr>
        <w:t>ТОО «ХАВИ Казахстан» 6 543,7 тыс.тенге и др.;</w:t>
      </w:r>
    </w:p>
    <w:p w14:paraId="10B3FC56"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i/>
          <w:color w:val="000000" w:themeColor="text1"/>
          <w:sz w:val="28"/>
          <w:szCs w:val="28"/>
        </w:rPr>
        <w:t xml:space="preserve">- </w:t>
      </w:r>
      <w:r w:rsidRPr="00EE557B">
        <w:rPr>
          <w:i/>
          <w:color w:val="000000" w:themeColor="text1"/>
          <w:sz w:val="28"/>
          <w:szCs w:val="28"/>
          <w:u w:val="single"/>
          <w:lang w:val="kk-KZ"/>
        </w:rPr>
        <w:t>санкциям, взысканиям, подлежащих уплате по поручению и/или во исполнения решений Высшей аудиторской палаты Республики Казахстан, за исключением поступлений от организации нефтяного сектора</w:t>
      </w:r>
      <w:r w:rsidRPr="00EE557B">
        <w:rPr>
          <w:color w:val="000000" w:themeColor="text1"/>
          <w:sz w:val="28"/>
          <w:szCs w:val="28"/>
        </w:rPr>
        <w:t xml:space="preserve"> в бюджет поступило 5 352 044,7 тыс.тенге, </w:t>
      </w:r>
      <w:r w:rsidRPr="00EE557B">
        <w:rPr>
          <w:color w:val="000000" w:themeColor="text1"/>
          <w:sz w:val="28"/>
          <w:szCs w:val="28"/>
          <w:lang w:val="kk-KZ"/>
        </w:rPr>
        <w:t>при этом план не установлен</w:t>
      </w:r>
      <w:r w:rsidRPr="00EE557B">
        <w:rPr>
          <w:color w:val="000000" w:themeColor="text1"/>
          <w:sz w:val="28"/>
          <w:szCs w:val="28"/>
        </w:rPr>
        <w:t xml:space="preserve">. </w:t>
      </w:r>
      <w:r w:rsidRPr="00EE557B">
        <w:rPr>
          <w:color w:val="000000" w:themeColor="text1"/>
          <w:sz w:val="28"/>
          <w:szCs w:val="28"/>
          <w:lang w:val="kk-KZ"/>
        </w:rPr>
        <w:t xml:space="preserve">Платежи носят несистематический характер </w:t>
      </w:r>
      <w:r w:rsidRPr="00EE557B">
        <w:rPr>
          <w:rFonts w:eastAsia="Calibri"/>
          <w:i/>
          <w:color w:val="000000" w:themeColor="text1"/>
          <w:sz w:val="24"/>
          <w:szCs w:val="24"/>
          <w:lang w:eastAsia="en-US"/>
        </w:rPr>
        <w:t>(разовые платежи)</w:t>
      </w:r>
      <w:r w:rsidRPr="00EE557B">
        <w:rPr>
          <w:color w:val="000000" w:themeColor="text1"/>
          <w:sz w:val="28"/>
          <w:szCs w:val="28"/>
        </w:rPr>
        <w:t>.</w:t>
      </w:r>
    </w:p>
    <w:p w14:paraId="63E42C02"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color w:val="000000" w:themeColor="text1"/>
          <w:sz w:val="28"/>
          <w:szCs w:val="28"/>
        </w:rPr>
        <w:t>Общее количество производивших уплату данного вида штрафа составило 89 плательщиков. Из них, наиболее крупные поступления обеспечены от РГУ «Комитет автомобильных дорог Министерства транспорта Республики Казахстан» 4 101 100,0 тыс.тенге, АО «Национальная компания «QazExpoCongress» 307 794,0 тыс.тенге и другие;</w:t>
      </w:r>
    </w:p>
    <w:p w14:paraId="43792E7B"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i/>
          <w:color w:val="000000" w:themeColor="text1"/>
          <w:sz w:val="28"/>
          <w:szCs w:val="28"/>
        </w:rPr>
        <w:t xml:space="preserve">- </w:t>
      </w:r>
      <w:r w:rsidRPr="00EE557B">
        <w:rPr>
          <w:i/>
          <w:color w:val="000000" w:themeColor="text1"/>
          <w:sz w:val="28"/>
          <w:szCs w:val="28"/>
          <w:u w:val="single"/>
          <w:lang w:val="kk-KZ"/>
        </w:rPr>
        <w:t>административным штрафам, пеням, санкциям, взысканиям, налагаемые Комитетом национальной безопасности Республики Казахстан, его территориальными органами финансируемые из республиканского бюджета, за исключением поступлений от организаций нефтяного сектора</w:t>
      </w:r>
      <w:r w:rsidRPr="00EE557B">
        <w:rPr>
          <w:color w:val="000000" w:themeColor="text1"/>
          <w:sz w:val="28"/>
          <w:szCs w:val="28"/>
        </w:rPr>
        <w:t xml:space="preserve"> составили 214 639,7 тыс.тенге, </w:t>
      </w:r>
      <w:r w:rsidRPr="00EE557B">
        <w:rPr>
          <w:color w:val="000000" w:themeColor="text1"/>
          <w:sz w:val="28"/>
          <w:szCs w:val="28"/>
          <w:lang w:val="kk-KZ"/>
        </w:rPr>
        <w:t>при этом план не установлен</w:t>
      </w:r>
      <w:r w:rsidRPr="00EE557B">
        <w:rPr>
          <w:color w:val="000000" w:themeColor="text1"/>
          <w:sz w:val="28"/>
          <w:szCs w:val="28"/>
        </w:rPr>
        <w:t>. Основное крупное поступление приходится на ТОО «Sunrise Defense Solutions» на сумму 15 431,7 тыс.тенге, АО «Авиакомпания «</w:t>
      </w:r>
      <w:r w:rsidRPr="00EE557B">
        <w:rPr>
          <w:color w:val="000000" w:themeColor="text1"/>
          <w:sz w:val="28"/>
          <w:szCs w:val="28"/>
          <w:lang w:val="en-US"/>
        </w:rPr>
        <w:t>S</w:t>
      </w:r>
      <w:r w:rsidRPr="00EE557B">
        <w:rPr>
          <w:color w:val="000000" w:themeColor="text1"/>
          <w:sz w:val="28"/>
          <w:szCs w:val="28"/>
        </w:rPr>
        <w:t>CAT» на сумму 10 350,0 тыс.тенге, и др.;</w:t>
      </w:r>
    </w:p>
    <w:p w14:paraId="1AF8F1CA" w14:textId="77777777" w:rsidR="00C635EC" w:rsidRPr="00EE557B" w:rsidRDefault="00C635EC" w:rsidP="00C635EC">
      <w:pPr>
        <w:widowControl w:val="0"/>
        <w:pBdr>
          <w:bottom w:val="single" w:sz="4" w:space="31" w:color="FFFFFF"/>
        </w:pBdr>
        <w:ind w:firstLine="708"/>
        <w:jc w:val="both"/>
        <w:rPr>
          <w:color w:val="000000" w:themeColor="text1"/>
          <w:sz w:val="28"/>
          <w:szCs w:val="28"/>
          <w:lang w:val="kk-KZ"/>
        </w:rPr>
      </w:pPr>
      <w:r w:rsidRPr="00EE557B">
        <w:rPr>
          <w:i/>
          <w:color w:val="000000" w:themeColor="text1"/>
          <w:sz w:val="28"/>
          <w:szCs w:val="28"/>
        </w:rPr>
        <w:t xml:space="preserve">- </w:t>
      </w:r>
      <w:r w:rsidRPr="00EE557B">
        <w:rPr>
          <w:i/>
          <w:color w:val="000000" w:themeColor="text1"/>
          <w:sz w:val="28"/>
          <w:szCs w:val="28"/>
          <w:u w:val="single"/>
          <w:lang w:val="kk-KZ"/>
        </w:rPr>
        <w:t>административным штрафам, пеням, санкциям, взысканиям, налагаемые Комитетом внутреннего государственного аудита Министерства финансов Республики Казахстан, его территориальными органами, финансируемыми из республиканского бюджета, за исключением поступлений от организаций нефтяного сектора</w:t>
      </w:r>
      <w:r w:rsidRPr="00EE557B">
        <w:rPr>
          <w:color w:val="000000" w:themeColor="text1"/>
          <w:sz w:val="28"/>
          <w:szCs w:val="28"/>
        </w:rPr>
        <w:t xml:space="preserve"> составили 1 201 857,9 тыс.тенге, </w:t>
      </w:r>
      <w:r w:rsidRPr="00EE557B">
        <w:rPr>
          <w:color w:val="000000" w:themeColor="text1"/>
          <w:sz w:val="28"/>
          <w:szCs w:val="28"/>
          <w:lang w:val="kk-KZ"/>
        </w:rPr>
        <w:t>при этом план не установлен</w:t>
      </w:r>
      <w:r w:rsidRPr="00EE557B">
        <w:rPr>
          <w:color w:val="000000" w:themeColor="text1"/>
          <w:sz w:val="28"/>
          <w:szCs w:val="28"/>
        </w:rPr>
        <w:t xml:space="preserve">. </w:t>
      </w:r>
      <w:r w:rsidRPr="00EE557B">
        <w:rPr>
          <w:color w:val="000000" w:themeColor="text1"/>
          <w:sz w:val="28"/>
          <w:szCs w:val="28"/>
          <w:lang w:val="kk-KZ"/>
        </w:rPr>
        <w:t xml:space="preserve">Платежи носят несистематический характер </w:t>
      </w:r>
      <w:r w:rsidRPr="00EE557B">
        <w:rPr>
          <w:rFonts w:eastAsia="Calibri"/>
          <w:i/>
          <w:color w:val="000000" w:themeColor="text1"/>
          <w:sz w:val="24"/>
          <w:szCs w:val="24"/>
          <w:lang w:eastAsia="en-US"/>
        </w:rPr>
        <w:t>(разовые платежи)</w:t>
      </w:r>
      <w:r w:rsidRPr="00EE557B">
        <w:rPr>
          <w:color w:val="000000" w:themeColor="text1"/>
          <w:sz w:val="28"/>
          <w:szCs w:val="28"/>
          <w:lang w:val="kk-KZ"/>
        </w:rPr>
        <w:t>.</w:t>
      </w:r>
    </w:p>
    <w:p w14:paraId="5B608256"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color w:val="000000" w:themeColor="text1"/>
          <w:sz w:val="28"/>
          <w:szCs w:val="28"/>
        </w:rPr>
        <w:t>Данный вид штрафа налагается за неисполнение предписаний органов государственного аудита, правонарушений в сфере государственных закупок, ведения бухгалтерского учета и составлению финансовой отчетности;</w:t>
      </w:r>
    </w:p>
    <w:p w14:paraId="207500AD"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i/>
          <w:color w:val="000000" w:themeColor="text1"/>
          <w:sz w:val="28"/>
          <w:szCs w:val="28"/>
        </w:rPr>
        <w:t xml:space="preserve">- </w:t>
      </w:r>
      <w:r w:rsidRPr="00EE557B">
        <w:rPr>
          <w:i/>
          <w:color w:val="000000" w:themeColor="text1"/>
          <w:sz w:val="28"/>
          <w:szCs w:val="28"/>
          <w:u w:val="single"/>
          <w:lang w:val="kk-KZ"/>
        </w:rPr>
        <w:t xml:space="preserve">административным штрафам, пеням, санкциям, взысканиям, налагаемые Министерством национальной экономики Республики Казахстан, его территориальными органами финансируемые из республиканского бюджета, за исключением поступлений от организаций нефтяного сектора </w:t>
      </w:r>
      <w:r w:rsidRPr="00EE557B">
        <w:rPr>
          <w:color w:val="000000" w:themeColor="text1"/>
          <w:sz w:val="28"/>
          <w:szCs w:val="28"/>
        </w:rPr>
        <w:t>поступило 270</w:t>
      </w:r>
      <w:r w:rsidRPr="00EE557B">
        <w:rPr>
          <w:color w:val="000000" w:themeColor="text1"/>
          <w:sz w:val="28"/>
          <w:szCs w:val="28"/>
          <w:lang w:val="en-US"/>
        </w:rPr>
        <w:t> </w:t>
      </w:r>
      <w:r w:rsidRPr="00EE557B">
        <w:rPr>
          <w:color w:val="000000" w:themeColor="text1"/>
          <w:sz w:val="28"/>
          <w:szCs w:val="28"/>
        </w:rPr>
        <w:t xml:space="preserve">544,9 тыс.тенге, </w:t>
      </w:r>
      <w:r w:rsidRPr="00EE557B">
        <w:rPr>
          <w:color w:val="000000" w:themeColor="text1"/>
          <w:sz w:val="28"/>
          <w:szCs w:val="28"/>
          <w:lang w:val="kk-KZ"/>
        </w:rPr>
        <w:t>при этом план не установлен</w:t>
      </w:r>
      <w:r w:rsidRPr="00EE557B">
        <w:rPr>
          <w:color w:val="000000" w:themeColor="text1"/>
          <w:sz w:val="28"/>
          <w:szCs w:val="28"/>
        </w:rPr>
        <w:t>.</w:t>
      </w:r>
    </w:p>
    <w:p w14:paraId="43A7A1BF"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color w:val="000000" w:themeColor="text1"/>
          <w:sz w:val="28"/>
          <w:szCs w:val="28"/>
        </w:rPr>
        <w:t>Наиболее крупные поступления обеспечены</w:t>
      </w:r>
      <w:r w:rsidRPr="00EE557B">
        <w:rPr>
          <w:color w:val="000000" w:themeColor="text1"/>
        </w:rPr>
        <w:t xml:space="preserve"> </w:t>
      </w:r>
      <w:r w:rsidRPr="00EE557B">
        <w:rPr>
          <w:color w:val="000000" w:themeColor="text1"/>
          <w:sz w:val="28"/>
          <w:szCs w:val="28"/>
        </w:rPr>
        <w:t xml:space="preserve">от РГУ «Департамент </w:t>
      </w:r>
      <w:r w:rsidRPr="00EE557B">
        <w:rPr>
          <w:color w:val="000000" w:themeColor="text1"/>
          <w:sz w:val="28"/>
          <w:szCs w:val="28"/>
        </w:rPr>
        <w:lastRenderedPageBreak/>
        <w:t>юстиции Туркестанской области Министерства юстиции Республики Казахстан» на сумму 27 430,1 тыс.тенге и АО «КазТрансГаз Аймак»-</w:t>
      </w:r>
      <w:r w:rsidRPr="00EE557B">
        <w:rPr>
          <w:color w:val="000000" w:themeColor="text1"/>
          <w:sz w:val="28"/>
          <w:szCs w:val="28"/>
          <w:lang w:val="kk-KZ"/>
        </w:rPr>
        <w:t xml:space="preserve"> </w:t>
      </w:r>
      <w:r w:rsidRPr="00EE557B">
        <w:rPr>
          <w:color w:val="000000" w:themeColor="text1"/>
          <w:sz w:val="28"/>
          <w:szCs w:val="28"/>
        </w:rPr>
        <w:t>23 278,8 тыс.тенге и другие;</w:t>
      </w:r>
    </w:p>
    <w:p w14:paraId="10F4FF5F" w14:textId="77777777" w:rsidR="00C635EC" w:rsidRPr="00EE557B" w:rsidRDefault="00C635EC" w:rsidP="00C635EC">
      <w:pPr>
        <w:widowControl w:val="0"/>
        <w:pBdr>
          <w:bottom w:val="single" w:sz="4" w:space="31" w:color="FFFFFF"/>
        </w:pBdr>
        <w:ind w:firstLine="708"/>
        <w:jc w:val="both"/>
        <w:rPr>
          <w:color w:val="000000" w:themeColor="text1"/>
          <w:sz w:val="28"/>
          <w:szCs w:val="28"/>
          <w:lang w:val="kk-KZ"/>
        </w:rPr>
      </w:pPr>
      <w:r w:rsidRPr="00EE557B">
        <w:rPr>
          <w:color w:val="000000" w:themeColor="text1"/>
          <w:sz w:val="28"/>
          <w:szCs w:val="28"/>
        </w:rPr>
        <w:t xml:space="preserve">- </w:t>
      </w:r>
      <w:r w:rsidRPr="00EE557B">
        <w:rPr>
          <w:i/>
          <w:color w:val="000000" w:themeColor="text1"/>
          <w:sz w:val="28"/>
          <w:szCs w:val="28"/>
          <w:u w:val="single"/>
          <w:lang w:val="kk-KZ"/>
        </w:rPr>
        <w:t>административным штрафам, пеням, санкциям, взысканиям, налагаемые Министерством культуры и спорта Республики Казахстан, его территориальными органами финансируемые из республиканского бюджета, за исключением поступлений от организаций нефтяного сектора</w:t>
      </w:r>
      <w:r w:rsidRPr="00EE557B">
        <w:rPr>
          <w:color w:val="000000" w:themeColor="text1"/>
          <w:sz w:val="28"/>
          <w:szCs w:val="28"/>
        </w:rPr>
        <w:t xml:space="preserve"> составили 5 163,8 тыс.тенге. </w:t>
      </w:r>
      <w:r w:rsidRPr="00EE557B">
        <w:rPr>
          <w:color w:val="000000" w:themeColor="text1"/>
          <w:sz w:val="28"/>
          <w:szCs w:val="28"/>
          <w:lang w:val="kk-KZ"/>
        </w:rPr>
        <w:t xml:space="preserve">Платежи носят несистематический характер </w:t>
      </w:r>
      <w:r w:rsidRPr="00EE557B">
        <w:rPr>
          <w:rFonts w:eastAsia="Calibri"/>
          <w:i/>
          <w:color w:val="000000" w:themeColor="text1"/>
          <w:sz w:val="24"/>
          <w:szCs w:val="24"/>
          <w:lang w:eastAsia="en-US"/>
        </w:rPr>
        <w:t>(разовые платежи)</w:t>
      </w:r>
      <w:r w:rsidRPr="00EE557B">
        <w:rPr>
          <w:color w:val="000000" w:themeColor="text1"/>
          <w:sz w:val="28"/>
          <w:szCs w:val="28"/>
          <w:lang w:val="kk-KZ"/>
        </w:rPr>
        <w:t>. Поступление обеспечено от 5 плательщиков;</w:t>
      </w:r>
    </w:p>
    <w:p w14:paraId="21F590F7" w14:textId="77777777" w:rsidR="00C635EC" w:rsidRPr="00EE557B" w:rsidRDefault="00C635EC" w:rsidP="00C635EC">
      <w:pPr>
        <w:widowControl w:val="0"/>
        <w:pBdr>
          <w:bottom w:val="single" w:sz="4" w:space="31" w:color="FFFFFF"/>
        </w:pBdr>
        <w:ind w:firstLine="708"/>
        <w:jc w:val="both"/>
        <w:rPr>
          <w:color w:val="000000" w:themeColor="text1"/>
          <w:sz w:val="28"/>
          <w:szCs w:val="28"/>
          <w:lang w:val="kk-KZ"/>
        </w:rPr>
      </w:pPr>
      <w:r w:rsidRPr="00EE557B">
        <w:rPr>
          <w:i/>
          <w:color w:val="000000" w:themeColor="text1"/>
          <w:sz w:val="28"/>
          <w:szCs w:val="28"/>
        </w:rPr>
        <w:t xml:space="preserve">- </w:t>
      </w:r>
      <w:r w:rsidRPr="00EE557B">
        <w:rPr>
          <w:i/>
          <w:color w:val="000000" w:themeColor="text1"/>
          <w:sz w:val="28"/>
          <w:szCs w:val="28"/>
          <w:u w:val="single"/>
          <w:lang w:val="kk-KZ"/>
        </w:rPr>
        <w:t>административным штрафам, пеням, санкциям, взысканиям, налагаемые Министерством индустрии и инфраструктурного развития Республики Казахстан, его территориальными органами, финансируемыми из республиканского бюджета, за исключением поступлений от организаций нефтяного сектора</w:t>
      </w:r>
      <w:r w:rsidRPr="00EE557B">
        <w:rPr>
          <w:color w:val="000000" w:themeColor="text1"/>
          <w:sz w:val="28"/>
          <w:szCs w:val="28"/>
        </w:rPr>
        <w:t xml:space="preserve"> общее количество составило</w:t>
      </w:r>
      <w:r w:rsidRPr="00EE557B">
        <w:rPr>
          <w:i/>
          <w:color w:val="000000" w:themeColor="text1"/>
          <w:sz w:val="28"/>
          <w:szCs w:val="28"/>
        </w:rPr>
        <w:t xml:space="preserve"> </w:t>
      </w:r>
      <w:r w:rsidRPr="00EE557B">
        <w:rPr>
          <w:color w:val="000000" w:themeColor="text1"/>
          <w:sz w:val="28"/>
          <w:szCs w:val="28"/>
        </w:rPr>
        <w:t xml:space="preserve">11 792 плательщика и поступило в бюджет 2 797 714,1 тыс.тенге, при этом план не установлен. </w:t>
      </w:r>
      <w:r w:rsidRPr="00EE557B">
        <w:rPr>
          <w:color w:val="000000" w:themeColor="text1"/>
          <w:sz w:val="28"/>
          <w:szCs w:val="28"/>
          <w:lang w:val="kk-KZ"/>
        </w:rPr>
        <w:t xml:space="preserve">Платежи носят несистематический характер </w:t>
      </w:r>
      <w:r w:rsidRPr="00EE557B">
        <w:rPr>
          <w:rFonts w:eastAsia="Calibri"/>
          <w:i/>
          <w:color w:val="000000" w:themeColor="text1"/>
          <w:sz w:val="24"/>
          <w:szCs w:val="24"/>
          <w:lang w:eastAsia="en-US"/>
        </w:rPr>
        <w:t>(разовые платежи)</w:t>
      </w:r>
      <w:r w:rsidRPr="00EE557B">
        <w:rPr>
          <w:color w:val="000000" w:themeColor="text1"/>
          <w:sz w:val="28"/>
          <w:szCs w:val="28"/>
          <w:lang w:val="kk-KZ"/>
        </w:rPr>
        <w:t>. Наиболее крупная сумма поступила от филиала АО «ForteBank» в городе Актобе на сумму 12 187,4 тыс.тенге, ТОО «Кызылту» 8 228,7  тыс.тенге и др.;</w:t>
      </w:r>
    </w:p>
    <w:p w14:paraId="64C72912"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i/>
          <w:color w:val="000000" w:themeColor="text1"/>
          <w:sz w:val="28"/>
          <w:szCs w:val="28"/>
        </w:rPr>
        <w:t xml:space="preserve">- </w:t>
      </w:r>
      <w:r w:rsidRPr="00EE557B">
        <w:rPr>
          <w:i/>
          <w:color w:val="000000" w:themeColor="text1"/>
          <w:sz w:val="28"/>
          <w:szCs w:val="28"/>
          <w:u w:val="single"/>
          <w:lang w:val="kk-KZ"/>
        </w:rPr>
        <w:t xml:space="preserve">административным штрафам, пеням, санкциям, взысканиям, налагаемые Министерством энергетики Республики Казахстан, его территориальными органами финансируемые из республиканского бюджета, за исключением поступлений от организаций нефтяного сектора </w:t>
      </w:r>
      <w:r w:rsidRPr="00EE557B">
        <w:rPr>
          <w:color w:val="000000" w:themeColor="text1"/>
          <w:sz w:val="28"/>
          <w:szCs w:val="28"/>
        </w:rPr>
        <w:t>поступило 294 168,2 тыс.тенге, при этом план не установлен. Общее количество плательщиков 247 и наиболее крупные суммы от ТОО «Добывающее предприятие «ОРТАЛЫК»-74 846,2 тыс.тенге и ТОО «Совместное предприятие «Будёновское» -70 443,1 тыс.тенге;</w:t>
      </w:r>
    </w:p>
    <w:p w14:paraId="477F9378" w14:textId="77777777" w:rsidR="00C635EC" w:rsidRPr="00EE557B" w:rsidRDefault="00C635EC" w:rsidP="00C635EC">
      <w:pPr>
        <w:widowControl w:val="0"/>
        <w:pBdr>
          <w:bottom w:val="single" w:sz="4" w:space="31" w:color="FFFFFF"/>
        </w:pBdr>
        <w:ind w:firstLine="708"/>
        <w:jc w:val="both"/>
        <w:rPr>
          <w:color w:val="000000" w:themeColor="text1"/>
          <w:sz w:val="28"/>
          <w:szCs w:val="28"/>
          <w:lang w:val="kk-KZ"/>
        </w:rPr>
      </w:pPr>
      <w:r w:rsidRPr="00EE557B">
        <w:rPr>
          <w:i/>
          <w:color w:val="000000" w:themeColor="text1"/>
          <w:sz w:val="28"/>
          <w:szCs w:val="28"/>
        </w:rPr>
        <w:t xml:space="preserve">- </w:t>
      </w:r>
      <w:r w:rsidRPr="00EE557B">
        <w:rPr>
          <w:i/>
          <w:color w:val="000000" w:themeColor="text1"/>
          <w:sz w:val="28"/>
          <w:szCs w:val="28"/>
          <w:u w:val="single"/>
          <w:lang w:val="kk-KZ"/>
        </w:rPr>
        <w:t xml:space="preserve">административным штрафам, пеням, санкциям, взысканиям, налагаемые Комитетом государственных доходов Министерства финансов Республики Казахстан, его территориальными органами, финансируемыми из республиканского бюджета, за исключением поступлений от организаций нефтяного сектора </w:t>
      </w:r>
      <w:r w:rsidRPr="00EE557B">
        <w:rPr>
          <w:color w:val="000000" w:themeColor="text1"/>
          <w:sz w:val="28"/>
          <w:szCs w:val="28"/>
        </w:rPr>
        <w:t>поступило 6 794 047,1 тыс.тенге, при этом план отсутствует.</w:t>
      </w:r>
      <w:r w:rsidRPr="00EE557B">
        <w:rPr>
          <w:color w:val="000000" w:themeColor="text1"/>
          <w:sz w:val="28"/>
          <w:szCs w:val="28"/>
          <w:lang w:val="kk-KZ"/>
        </w:rPr>
        <w:t xml:space="preserve"> Платежи носят несистематический характер </w:t>
      </w:r>
      <w:r w:rsidRPr="00EE557B">
        <w:rPr>
          <w:rFonts w:eastAsia="Calibri"/>
          <w:i/>
          <w:color w:val="000000" w:themeColor="text1"/>
          <w:sz w:val="24"/>
          <w:szCs w:val="24"/>
          <w:lang w:eastAsia="en-US"/>
        </w:rPr>
        <w:t>(разовые платежи)</w:t>
      </w:r>
      <w:r w:rsidRPr="00EE557B">
        <w:rPr>
          <w:color w:val="000000" w:themeColor="text1"/>
          <w:sz w:val="28"/>
          <w:szCs w:val="28"/>
          <w:lang w:val="kk-KZ"/>
        </w:rPr>
        <w:t>.</w:t>
      </w:r>
    </w:p>
    <w:p w14:paraId="04494D12" w14:textId="77777777" w:rsidR="00C635EC" w:rsidRPr="00EE557B" w:rsidRDefault="00C635EC" w:rsidP="00C635EC">
      <w:pPr>
        <w:widowControl w:val="0"/>
        <w:pBdr>
          <w:bottom w:val="single" w:sz="4" w:space="31" w:color="FFFFFF"/>
        </w:pBdr>
        <w:ind w:firstLine="708"/>
        <w:jc w:val="both"/>
        <w:rPr>
          <w:color w:val="000000" w:themeColor="text1"/>
          <w:sz w:val="28"/>
          <w:szCs w:val="28"/>
          <w:lang w:val="kk-KZ"/>
        </w:rPr>
      </w:pPr>
      <w:r w:rsidRPr="00EE557B">
        <w:rPr>
          <w:color w:val="000000" w:themeColor="text1"/>
          <w:sz w:val="28"/>
          <w:szCs w:val="28"/>
          <w:lang w:val="kk-KZ"/>
        </w:rPr>
        <w:t>Наиболее крупные поступления обеспечены по ИП «Аскар» - 127 401,7 тыс.тенге, «КТЖ-ГРУЗОВЫЕ Перевозки» - 79 089,3 тыс.тенге, ТОО «ПСК ТИТАН» - 73 462,3 тыс.тенге, ТОО «Фридом Финанс» - 59 782,9 тыс.тенге, ТОО «Мостостроительный отряд №25 им. Рязанова А.» - 24 744,2 тыс.тенге, ТОО «Партизанское-1» - 24 164,3 тыс.тенге, ТОО «Торговая фирма-Жигули» - 22 960,6 тыс.тенге, ТОО «Р-1» - 21 943,8 тыс.тенге, ТОО «Дарын Инфоком</w:t>
      </w:r>
      <w:r>
        <w:rPr>
          <w:color w:val="000000" w:themeColor="text1"/>
          <w:sz w:val="28"/>
          <w:szCs w:val="28"/>
          <w:lang w:val="kk-KZ"/>
        </w:rPr>
        <w:t>»</w:t>
      </w:r>
      <w:r w:rsidRPr="00EE557B">
        <w:rPr>
          <w:color w:val="000000" w:themeColor="text1"/>
          <w:sz w:val="28"/>
          <w:szCs w:val="28"/>
          <w:lang w:val="kk-KZ"/>
        </w:rPr>
        <w:t xml:space="preserve"> – 19 358,1 тыс.тенге, филиал «Дирекция платных автомобильных дорог» АО «НК «ҚазАвтоЖол» - 18 216,0 тыс.тенге и др.;</w:t>
      </w:r>
    </w:p>
    <w:p w14:paraId="0B1E634A"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i/>
          <w:color w:val="000000" w:themeColor="text1"/>
          <w:sz w:val="28"/>
          <w:szCs w:val="28"/>
        </w:rPr>
        <w:t xml:space="preserve">- </w:t>
      </w:r>
      <w:r w:rsidRPr="00EE557B">
        <w:rPr>
          <w:i/>
          <w:color w:val="000000" w:themeColor="text1"/>
          <w:sz w:val="28"/>
          <w:szCs w:val="28"/>
          <w:u w:val="single"/>
          <w:lang w:val="kk-KZ"/>
        </w:rPr>
        <w:t>административным штрафам, пеням, санкциям, взысканиям, налагаемые Агентством Республики Казахстан по делам государственной службы, его территориальными органами финансируемые из республиканского бюджета, за исключением поступлений от организаций нефтяного сектора сектора</w:t>
      </w:r>
      <w:r w:rsidRPr="00EE557B">
        <w:rPr>
          <w:i/>
          <w:color w:val="000000" w:themeColor="text1"/>
          <w:sz w:val="28"/>
          <w:szCs w:val="28"/>
        </w:rPr>
        <w:t xml:space="preserve"> </w:t>
      </w:r>
      <w:r w:rsidRPr="00EE557B">
        <w:rPr>
          <w:color w:val="000000" w:themeColor="text1"/>
          <w:sz w:val="28"/>
          <w:szCs w:val="28"/>
        </w:rPr>
        <w:t xml:space="preserve">поступило 74 952,5 тыс.тенге, при этом план не установлен. Общее </w:t>
      </w:r>
      <w:r w:rsidRPr="00EE557B">
        <w:rPr>
          <w:color w:val="000000" w:themeColor="text1"/>
          <w:sz w:val="28"/>
          <w:szCs w:val="28"/>
        </w:rPr>
        <w:lastRenderedPageBreak/>
        <w:t>количество уплативших составило 635 плательщиков;</w:t>
      </w:r>
    </w:p>
    <w:p w14:paraId="27D3C6C1" w14:textId="77777777" w:rsidR="00C635EC" w:rsidRPr="00EE557B" w:rsidRDefault="00C635EC" w:rsidP="00C635EC">
      <w:pPr>
        <w:widowControl w:val="0"/>
        <w:pBdr>
          <w:bottom w:val="single" w:sz="4" w:space="31" w:color="FFFFFF"/>
        </w:pBdr>
        <w:ind w:firstLine="708"/>
        <w:jc w:val="both"/>
        <w:rPr>
          <w:color w:val="000000" w:themeColor="text1"/>
          <w:sz w:val="28"/>
          <w:szCs w:val="28"/>
          <w:lang w:val="kk-KZ"/>
        </w:rPr>
      </w:pPr>
      <w:r w:rsidRPr="00EE557B">
        <w:rPr>
          <w:i/>
          <w:color w:val="000000" w:themeColor="text1"/>
          <w:sz w:val="28"/>
          <w:szCs w:val="28"/>
        </w:rPr>
        <w:t xml:space="preserve">- </w:t>
      </w:r>
      <w:r w:rsidRPr="00EE557B">
        <w:rPr>
          <w:i/>
          <w:color w:val="000000" w:themeColor="text1"/>
          <w:sz w:val="28"/>
          <w:szCs w:val="28"/>
          <w:u w:val="single"/>
          <w:lang w:val="kk-KZ"/>
        </w:rPr>
        <w:t xml:space="preserve">административным штрафам, пеням, санкциям, взысканиям, налагаемые Службой государственной охраны Республики Казахстан, за исключением поступлений от организаций нефтяного сектора </w:t>
      </w:r>
      <w:r w:rsidRPr="00EE557B">
        <w:rPr>
          <w:color w:val="000000" w:themeColor="text1"/>
          <w:sz w:val="28"/>
          <w:szCs w:val="28"/>
        </w:rPr>
        <w:t xml:space="preserve">составили 20,3 тыс.тенге, при этом план не установлен. </w:t>
      </w:r>
      <w:r w:rsidRPr="00EE557B">
        <w:rPr>
          <w:color w:val="000000" w:themeColor="text1"/>
          <w:sz w:val="28"/>
          <w:szCs w:val="28"/>
          <w:lang w:val="kk-KZ"/>
        </w:rPr>
        <w:t xml:space="preserve">Платежи носят несистематический характер </w:t>
      </w:r>
      <w:r w:rsidRPr="00EE557B">
        <w:rPr>
          <w:rFonts w:eastAsia="Calibri"/>
          <w:i/>
          <w:color w:val="000000" w:themeColor="text1"/>
          <w:sz w:val="24"/>
          <w:szCs w:val="24"/>
          <w:lang w:eastAsia="en-US"/>
        </w:rPr>
        <w:t>(разовые платежи)</w:t>
      </w:r>
      <w:r w:rsidRPr="00EE557B">
        <w:rPr>
          <w:color w:val="000000" w:themeColor="text1"/>
          <w:sz w:val="28"/>
          <w:szCs w:val="28"/>
          <w:lang w:val="kk-KZ"/>
        </w:rPr>
        <w:t xml:space="preserve">. Поступление образовались от 45 плательщиков; </w:t>
      </w:r>
    </w:p>
    <w:p w14:paraId="027CAEC9"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i/>
          <w:color w:val="000000" w:themeColor="text1"/>
          <w:sz w:val="28"/>
          <w:szCs w:val="28"/>
        </w:rPr>
        <w:t xml:space="preserve">- </w:t>
      </w:r>
      <w:r w:rsidRPr="00EE557B">
        <w:rPr>
          <w:i/>
          <w:color w:val="000000" w:themeColor="text1"/>
          <w:sz w:val="28"/>
          <w:szCs w:val="28"/>
          <w:u w:val="single"/>
          <w:lang w:val="kk-KZ"/>
        </w:rPr>
        <w:t>штрафам, назначенные за совершение уголовных правонарушений по приговорам судов</w:t>
      </w:r>
      <w:r w:rsidRPr="00EE557B">
        <w:rPr>
          <w:i/>
          <w:color w:val="000000" w:themeColor="text1"/>
          <w:sz w:val="28"/>
          <w:szCs w:val="28"/>
        </w:rPr>
        <w:t xml:space="preserve"> </w:t>
      </w:r>
      <w:r w:rsidRPr="00EE557B">
        <w:rPr>
          <w:color w:val="000000" w:themeColor="text1"/>
          <w:sz w:val="28"/>
          <w:szCs w:val="28"/>
        </w:rPr>
        <w:t>поступило 5 574 436,1 тыс.тенге, при этом план не установлен;</w:t>
      </w:r>
    </w:p>
    <w:p w14:paraId="044A123D"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i/>
          <w:color w:val="000000" w:themeColor="text1"/>
          <w:sz w:val="28"/>
          <w:szCs w:val="28"/>
        </w:rPr>
        <w:t xml:space="preserve">- </w:t>
      </w:r>
      <w:r w:rsidRPr="00EE557B">
        <w:rPr>
          <w:i/>
          <w:color w:val="000000" w:themeColor="text1"/>
          <w:sz w:val="28"/>
          <w:szCs w:val="28"/>
          <w:u w:val="single"/>
          <w:lang w:val="kk-KZ"/>
        </w:rPr>
        <w:t>административным штрафам, пеням, санкциям, взысканиям, налагаемые Министерством информации и общественного развития Республики Казахстан, его территориальными органами финансируемые из республиканского бюджета, за исключением поступлений от организаций нефтяного сектора</w:t>
      </w:r>
      <w:r w:rsidRPr="00EE557B">
        <w:rPr>
          <w:i/>
          <w:color w:val="000000" w:themeColor="text1"/>
          <w:sz w:val="28"/>
          <w:szCs w:val="28"/>
        </w:rPr>
        <w:t xml:space="preserve"> </w:t>
      </w:r>
      <w:r w:rsidRPr="00EE557B">
        <w:rPr>
          <w:color w:val="000000" w:themeColor="text1"/>
          <w:sz w:val="28"/>
          <w:szCs w:val="28"/>
        </w:rPr>
        <w:t>поступило 2 892,7 тыс.тенге, при этом план не установлен. Из 14 плательщиков наиболее крупное поступления от ТОО «ПСП «Серик» - 345,0 тыс.тенге;</w:t>
      </w:r>
    </w:p>
    <w:p w14:paraId="28AA7100"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i/>
          <w:color w:val="000000" w:themeColor="text1"/>
          <w:sz w:val="28"/>
          <w:szCs w:val="28"/>
        </w:rPr>
        <w:t xml:space="preserve">- </w:t>
      </w:r>
      <w:r w:rsidRPr="00EE557B">
        <w:rPr>
          <w:i/>
          <w:color w:val="000000" w:themeColor="text1"/>
          <w:sz w:val="28"/>
          <w:szCs w:val="28"/>
          <w:u w:val="single"/>
          <w:lang w:val="kk-KZ"/>
        </w:rPr>
        <w:t>административным штрафам, пеням, санкциям, взысканиям, налагаемые Министерством цифрового развития, инноваций и аэрокосмической промышленности Республики Казахстан, его территориальными органами финансируемые из республиканского бюджета, за исключением поступлений от организаций нефтяного сектора</w:t>
      </w:r>
      <w:r w:rsidRPr="00EE557B">
        <w:rPr>
          <w:i/>
          <w:color w:val="000000" w:themeColor="text1"/>
          <w:sz w:val="28"/>
          <w:szCs w:val="28"/>
        </w:rPr>
        <w:t xml:space="preserve"> </w:t>
      </w:r>
      <w:r w:rsidRPr="00EE557B">
        <w:rPr>
          <w:color w:val="000000" w:themeColor="text1"/>
          <w:sz w:val="28"/>
          <w:szCs w:val="28"/>
        </w:rPr>
        <w:t>поступило 1 531 533,1 тыс.тенге, при этом план не установлен. Из 287 плательщиков наиболее крупная сумма поступила от ТОО «Мобайл Телеком - Сервис» на сумму 562 762,2 тыс.тенге и ТОО «КаР-Тел» в сумме 505 644,0 тыс.тенге;</w:t>
      </w:r>
    </w:p>
    <w:p w14:paraId="2DBDD85F"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i/>
          <w:color w:val="000000" w:themeColor="text1"/>
          <w:sz w:val="28"/>
          <w:szCs w:val="28"/>
        </w:rPr>
        <w:t xml:space="preserve">- </w:t>
      </w:r>
      <w:r w:rsidRPr="00EE557B">
        <w:rPr>
          <w:i/>
          <w:color w:val="000000" w:themeColor="text1"/>
          <w:sz w:val="28"/>
          <w:szCs w:val="28"/>
          <w:u w:val="single"/>
          <w:lang w:val="kk-KZ"/>
        </w:rPr>
        <w:t>административным штрафам, пеням, санкциям, взысканиям, налагаемые Министерством торговли и интеграции Республики Казахстан, его территориальными органами финансируемые из республиканского бюджета, за исключением поступлений от организаций нефтяного сектора</w:t>
      </w:r>
      <w:r w:rsidRPr="00EE557B">
        <w:rPr>
          <w:i/>
          <w:color w:val="000000" w:themeColor="text1"/>
          <w:sz w:val="28"/>
          <w:szCs w:val="28"/>
        </w:rPr>
        <w:t xml:space="preserve"> </w:t>
      </w:r>
      <w:r w:rsidRPr="00EE557B">
        <w:rPr>
          <w:color w:val="000000" w:themeColor="text1"/>
          <w:sz w:val="28"/>
          <w:szCs w:val="28"/>
        </w:rPr>
        <w:t>поступление составило</w:t>
      </w:r>
      <w:r w:rsidRPr="00EE557B">
        <w:rPr>
          <w:i/>
          <w:color w:val="000000" w:themeColor="text1"/>
          <w:sz w:val="28"/>
          <w:szCs w:val="28"/>
        </w:rPr>
        <w:t xml:space="preserve"> </w:t>
      </w:r>
      <w:r w:rsidRPr="00EE557B">
        <w:rPr>
          <w:color w:val="000000" w:themeColor="text1"/>
          <w:sz w:val="28"/>
          <w:szCs w:val="28"/>
        </w:rPr>
        <w:t>215 922,9 тыс.тенге, при этом план не установлен.</w:t>
      </w:r>
    </w:p>
    <w:p w14:paraId="672274C3"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color w:val="000000" w:themeColor="text1"/>
          <w:sz w:val="28"/>
          <w:szCs w:val="28"/>
        </w:rPr>
        <w:t xml:space="preserve">Общее количество производивших уплату данного вида штрафа составило 530 плательщиков. Из них, наиболее крупные поступления обеспечены от КГУ «Центр поддержки детей, нуждающихся в специальных социальных услугах управления образования Акмолинской области» в сумме 793,5 тыс.тенге и КГУ «Специальный комплекс «детский сад-школа-интернат» </w:t>
      </w:r>
      <w:r>
        <w:rPr>
          <w:color w:val="000000" w:themeColor="text1"/>
          <w:sz w:val="28"/>
          <w:szCs w:val="28"/>
        </w:rPr>
        <w:t>село Урюпинка, Аккольский район</w:t>
      </w:r>
      <w:r w:rsidRPr="00EE557B">
        <w:rPr>
          <w:color w:val="000000" w:themeColor="text1"/>
          <w:sz w:val="28"/>
          <w:szCs w:val="28"/>
        </w:rPr>
        <w:t xml:space="preserve"> управления образования Акмолинской области - 793,5 тыс.тенге и другие;</w:t>
      </w:r>
    </w:p>
    <w:p w14:paraId="2FE64089"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i/>
          <w:color w:val="000000" w:themeColor="text1"/>
          <w:sz w:val="28"/>
          <w:szCs w:val="28"/>
        </w:rPr>
        <w:t xml:space="preserve">- </w:t>
      </w:r>
      <w:r w:rsidRPr="00EE557B">
        <w:rPr>
          <w:i/>
          <w:color w:val="000000" w:themeColor="text1"/>
          <w:sz w:val="28"/>
          <w:szCs w:val="28"/>
          <w:u w:val="single"/>
          <w:lang w:val="kk-KZ"/>
        </w:rPr>
        <w:t>административным штрафам, пеням, санкциям, взысканиям, налагаемые Министерством экологии и природных ресурсов Республики Казахстан, его территориальными органами финансируемые из республиканского бюджета, за исключением поступлений от организаций нефтяного сектора</w:t>
      </w:r>
      <w:r w:rsidRPr="00EE557B">
        <w:rPr>
          <w:i/>
          <w:color w:val="000000" w:themeColor="text1"/>
          <w:sz w:val="28"/>
          <w:szCs w:val="28"/>
        </w:rPr>
        <w:t xml:space="preserve"> </w:t>
      </w:r>
      <w:r w:rsidRPr="00EE557B">
        <w:rPr>
          <w:color w:val="000000" w:themeColor="text1"/>
          <w:sz w:val="28"/>
          <w:szCs w:val="28"/>
        </w:rPr>
        <w:t>поступило 1 855 457,3 тыс.тенге, при этом план отсутствует. Поступление обеспечено по 7 134 плательщикам, из них крупные поступления от ТОО «Газопровод Бейнеу-Шымкент» - 523 690,9 тыс.тенге, и АО «Финансово-инвестиционная корпорация «Алел» - 120 950,1 тыс.тенге;</w:t>
      </w:r>
    </w:p>
    <w:p w14:paraId="2F4681EA"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i/>
          <w:color w:val="000000" w:themeColor="text1"/>
          <w:sz w:val="28"/>
          <w:szCs w:val="28"/>
        </w:rPr>
        <w:t xml:space="preserve">- </w:t>
      </w:r>
      <w:r w:rsidRPr="00EE557B">
        <w:rPr>
          <w:i/>
          <w:color w:val="000000" w:themeColor="text1"/>
          <w:sz w:val="28"/>
          <w:szCs w:val="28"/>
          <w:u w:val="single"/>
          <w:lang w:val="kk-KZ"/>
        </w:rPr>
        <w:t xml:space="preserve">административным штрафам, пеням, санкциям, взысканиям, налагаемые Агентством Республики Казахстан по регулированию и развитию </w:t>
      </w:r>
      <w:r w:rsidRPr="00EE557B">
        <w:rPr>
          <w:i/>
          <w:color w:val="000000" w:themeColor="text1"/>
          <w:sz w:val="28"/>
          <w:szCs w:val="28"/>
          <w:u w:val="single"/>
          <w:lang w:val="kk-KZ"/>
        </w:rPr>
        <w:lastRenderedPageBreak/>
        <w:t>финансового рынка, за исключением поступлений от организаций нефтяного сектора</w:t>
      </w:r>
      <w:r w:rsidRPr="00EE557B">
        <w:rPr>
          <w:i/>
          <w:color w:val="000000" w:themeColor="text1"/>
          <w:sz w:val="28"/>
          <w:szCs w:val="28"/>
        </w:rPr>
        <w:t xml:space="preserve"> </w:t>
      </w:r>
      <w:r w:rsidRPr="00EE557B">
        <w:rPr>
          <w:color w:val="000000" w:themeColor="text1"/>
          <w:sz w:val="28"/>
          <w:szCs w:val="28"/>
        </w:rPr>
        <w:t>поступило</w:t>
      </w:r>
      <w:r w:rsidRPr="00EE557B">
        <w:rPr>
          <w:i/>
          <w:color w:val="000000" w:themeColor="text1"/>
          <w:sz w:val="28"/>
          <w:szCs w:val="28"/>
        </w:rPr>
        <w:t xml:space="preserve"> </w:t>
      </w:r>
      <w:r w:rsidRPr="00EE557B">
        <w:rPr>
          <w:color w:val="000000" w:themeColor="text1"/>
          <w:sz w:val="28"/>
          <w:szCs w:val="28"/>
        </w:rPr>
        <w:t>239 290,9 тыс.тенге по 177 плательщикам, при этом план не установлен;</w:t>
      </w:r>
    </w:p>
    <w:p w14:paraId="3EF2C60D"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i/>
          <w:color w:val="000000" w:themeColor="text1"/>
          <w:sz w:val="28"/>
          <w:szCs w:val="28"/>
        </w:rPr>
        <w:t xml:space="preserve">- </w:t>
      </w:r>
      <w:r w:rsidRPr="00EE557B">
        <w:rPr>
          <w:i/>
          <w:color w:val="000000" w:themeColor="text1"/>
          <w:sz w:val="28"/>
          <w:szCs w:val="28"/>
          <w:u w:val="single"/>
          <w:lang w:val="kk-KZ"/>
        </w:rPr>
        <w:t>административным штрафам, пеням, санкциям, взысканиям, налагаемые Агентством по стратегическому планированию и реформам Республики Казахстан, его территориальными органами, финансируемыми из республиканского бюджета, за исключением поступлений от организаций нефтяного сектора</w:t>
      </w:r>
      <w:r w:rsidRPr="00EE557B">
        <w:rPr>
          <w:i/>
          <w:color w:val="000000" w:themeColor="text1"/>
          <w:sz w:val="28"/>
          <w:szCs w:val="28"/>
        </w:rPr>
        <w:t xml:space="preserve"> </w:t>
      </w:r>
      <w:r w:rsidRPr="00EE557B">
        <w:rPr>
          <w:color w:val="000000" w:themeColor="text1"/>
          <w:sz w:val="28"/>
          <w:szCs w:val="28"/>
        </w:rPr>
        <w:t>поступило 98 192,0 тыс.тенге по 3 304 плательщикам, при этом план не установлен;</w:t>
      </w:r>
    </w:p>
    <w:p w14:paraId="02A4A49D" w14:textId="77777777" w:rsidR="00C635EC" w:rsidRPr="00EE557B" w:rsidRDefault="00C635EC" w:rsidP="00C635EC">
      <w:pPr>
        <w:widowControl w:val="0"/>
        <w:pBdr>
          <w:bottom w:val="single" w:sz="4" w:space="31" w:color="FFFFFF"/>
        </w:pBdr>
        <w:ind w:firstLine="708"/>
        <w:jc w:val="both"/>
        <w:rPr>
          <w:color w:val="000000" w:themeColor="text1"/>
          <w:sz w:val="28"/>
          <w:szCs w:val="28"/>
          <w:lang w:val="kk-KZ"/>
        </w:rPr>
      </w:pPr>
      <w:r w:rsidRPr="00EE557B">
        <w:rPr>
          <w:i/>
          <w:color w:val="000000" w:themeColor="text1"/>
          <w:sz w:val="28"/>
          <w:szCs w:val="28"/>
        </w:rPr>
        <w:t xml:space="preserve">- </w:t>
      </w:r>
      <w:r w:rsidRPr="00EE557B">
        <w:rPr>
          <w:i/>
          <w:color w:val="000000" w:themeColor="text1"/>
          <w:sz w:val="28"/>
          <w:szCs w:val="28"/>
          <w:u w:val="single"/>
          <w:lang w:val="kk-KZ"/>
        </w:rPr>
        <w:t>административным штрафам, пеням, санкциям, взысканиям, налагаемые Агентством по защите и развитию конкуренции Республики Казахстан, его территориальными органами, финансируемыми из республиканского бюджета, за исключением поступлений от организаций нефтяного сектора</w:t>
      </w:r>
      <w:r w:rsidRPr="00EE557B">
        <w:rPr>
          <w:i/>
          <w:color w:val="000000" w:themeColor="text1"/>
          <w:sz w:val="28"/>
          <w:szCs w:val="28"/>
        </w:rPr>
        <w:t xml:space="preserve"> </w:t>
      </w:r>
      <w:r w:rsidRPr="00EE557B">
        <w:rPr>
          <w:color w:val="000000" w:themeColor="text1"/>
          <w:sz w:val="28"/>
          <w:szCs w:val="28"/>
        </w:rPr>
        <w:t>поступило 128 040,2 тыс.тенге при этом план отсутствует.</w:t>
      </w:r>
      <w:r w:rsidRPr="00EE557B">
        <w:rPr>
          <w:color w:val="000000" w:themeColor="text1"/>
        </w:rPr>
        <w:t xml:space="preserve"> </w:t>
      </w:r>
      <w:r w:rsidRPr="00EE557B">
        <w:rPr>
          <w:color w:val="000000" w:themeColor="text1"/>
          <w:sz w:val="28"/>
          <w:szCs w:val="28"/>
        </w:rPr>
        <w:t>Платежи несистематического характера. Разовые платежи</w:t>
      </w:r>
      <w:r w:rsidRPr="00EE557B">
        <w:rPr>
          <w:color w:val="000000" w:themeColor="text1"/>
          <w:sz w:val="28"/>
          <w:szCs w:val="28"/>
          <w:lang w:val="kk-KZ"/>
        </w:rPr>
        <w:t>;</w:t>
      </w:r>
    </w:p>
    <w:p w14:paraId="014BBDE2" w14:textId="77777777" w:rsidR="00C635EC" w:rsidRPr="00EE557B" w:rsidRDefault="00C635EC" w:rsidP="00C635EC">
      <w:pPr>
        <w:widowControl w:val="0"/>
        <w:pBdr>
          <w:bottom w:val="single" w:sz="4" w:space="31" w:color="FFFFFF"/>
        </w:pBdr>
        <w:ind w:firstLine="708"/>
        <w:jc w:val="both"/>
        <w:rPr>
          <w:color w:val="000000" w:themeColor="text1"/>
          <w:sz w:val="28"/>
          <w:szCs w:val="28"/>
          <w:lang w:val="kk-KZ"/>
        </w:rPr>
      </w:pPr>
      <w:r w:rsidRPr="00EE557B">
        <w:rPr>
          <w:color w:val="000000" w:themeColor="text1"/>
          <w:sz w:val="28"/>
          <w:szCs w:val="28"/>
          <w:lang w:val="kk-KZ"/>
        </w:rPr>
        <w:t xml:space="preserve">- </w:t>
      </w:r>
      <w:r w:rsidRPr="00EE557B">
        <w:rPr>
          <w:i/>
          <w:color w:val="000000" w:themeColor="text1"/>
          <w:sz w:val="28"/>
          <w:szCs w:val="28"/>
          <w:u w:val="single"/>
          <w:lang w:val="kk-KZ"/>
        </w:rPr>
        <w:t>административным штрафы, пеням, санкциям, взысканиям, налагаемые Генеральной прокуратурой Республики Казахстан, его территориальными органами финансируемые из республиканского бюджета, за исключением поступлений от организаций нефтяного сектора</w:t>
      </w:r>
      <w:r w:rsidRPr="00EE557B">
        <w:rPr>
          <w:color w:val="000000" w:themeColor="text1"/>
          <w:sz w:val="28"/>
          <w:szCs w:val="28"/>
          <w:lang w:val="kk-KZ"/>
        </w:rPr>
        <w:t xml:space="preserve"> </w:t>
      </w:r>
      <w:r w:rsidRPr="00EE557B">
        <w:rPr>
          <w:color w:val="000000" w:themeColor="text1"/>
          <w:sz w:val="28"/>
          <w:szCs w:val="28"/>
        </w:rPr>
        <w:t>при отсутствии плана поступило 37 107,5 тыс.тенге</w:t>
      </w:r>
      <w:r w:rsidRPr="00EE557B">
        <w:rPr>
          <w:color w:val="000000" w:themeColor="text1"/>
          <w:sz w:val="28"/>
          <w:szCs w:val="28"/>
          <w:lang w:val="kk-KZ"/>
        </w:rPr>
        <w:t xml:space="preserve">, из них наиболее крупные платежи приходятся на КГУ «Самарская средняя школа №1» отдела образования по району Самар управления образования Восточно-Казахстанской области </w:t>
      </w:r>
      <w:r w:rsidRPr="00EE557B">
        <w:rPr>
          <w:color w:val="000000" w:themeColor="text1"/>
          <w:sz w:val="28"/>
          <w:szCs w:val="28"/>
        </w:rPr>
        <w:t>в сумме 690,0 тыс.тенге</w:t>
      </w:r>
      <w:r w:rsidRPr="00EE557B">
        <w:rPr>
          <w:color w:val="000000" w:themeColor="text1"/>
          <w:sz w:val="28"/>
          <w:szCs w:val="28"/>
          <w:lang w:val="kk-KZ"/>
        </w:rPr>
        <w:t xml:space="preserve"> и КГУ «Средняя школа имени Абая» отдела образования по району Самар управления образования Восточно-Казахстанской области в сумме 690,0 тыс.тенге;</w:t>
      </w:r>
    </w:p>
    <w:p w14:paraId="51C025F9" w14:textId="77777777" w:rsidR="00C635EC" w:rsidRPr="00EE557B" w:rsidRDefault="00C635EC" w:rsidP="00C635EC">
      <w:pPr>
        <w:widowControl w:val="0"/>
        <w:pBdr>
          <w:bottom w:val="single" w:sz="4" w:space="31" w:color="FFFFFF"/>
        </w:pBdr>
        <w:ind w:firstLine="708"/>
        <w:jc w:val="both"/>
        <w:rPr>
          <w:color w:val="000000" w:themeColor="text1"/>
          <w:sz w:val="28"/>
          <w:szCs w:val="28"/>
          <w:lang w:val="kk-KZ"/>
        </w:rPr>
      </w:pPr>
      <w:r w:rsidRPr="00EE557B">
        <w:rPr>
          <w:color w:val="000000" w:themeColor="text1"/>
          <w:sz w:val="28"/>
          <w:szCs w:val="28"/>
          <w:lang w:val="kk-KZ"/>
        </w:rPr>
        <w:t>-</w:t>
      </w:r>
      <w:r w:rsidRPr="00EE557B">
        <w:rPr>
          <w:color w:val="000000" w:themeColor="text1"/>
          <w:sz w:val="28"/>
          <w:szCs w:val="28"/>
        </w:rPr>
        <w:t xml:space="preserve"> </w:t>
      </w:r>
      <w:r w:rsidRPr="00EE557B">
        <w:rPr>
          <w:i/>
          <w:color w:val="000000" w:themeColor="text1"/>
          <w:sz w:val="28"/>
          <w:szCs w:val="28"/>
          <w:u w:val="single"/>
          <w:lang w:val="kk-KZ"/>
        </w:rPr>
        <w:t>по денежным взысканиям, наложенные судом в рамках административного судопроизводства</w:t>
      </w:r>
      <w:r w:rsidRPr="00EE557B">
        <w:rPr>
          <w:i/>
          <w:iCs/>
          <w:color w:val="000000" w:themeColor="text1"/>
          <w:sz w:val="28"/>
          <w:szCs w:val="28"/>
          <w:lang w:val="kk-KZ"/>
        </w:rPr>
        <w:t xml:space="preserve"> </w:t>
      </w:r>
      <w:r w:rsidRPr="00EE557B">
        <w:rPr>
          <w:color w:val="000000" w:themeColor="text1"/>
          <w:sz w:val="28"/>
          <w:szCs w:val="28"/>
          <w:lang w:val="kk-KZ"/>
        </w:rPr>
        <w:t>при отсутствии плана поступило 71 841,2 тыс.тенге по 874 плательщикам, где наиболее крупные суммы поступили от физических лиц;</w:t>
      </w:r>
    </w:p>
    <w:p w14:paraId="537DAC00" w14:textId="77777777" w:rsidR="00C635EC" w:rsidRPr="00EE557B" w:rsidRDefault="00C635EC" w:rsidP="00C635EC">
      <w:pPr>
        <w:widowControl w:val="0"/>
        <w:pBdr>
          <w:bottom w:val="single" w:sz="4" w:space="31" w:color="FFFFFF"/>
        </w:pBdr>
        <w:ind w:firstLine="708"/>
        <w:jc w:val="both"/>
        <w:rPr>
          <w:color w:val="000000" w:themeColor="text1"/>
          <w:sz w:val="28"/>
          <w:szCs w:val="28"/>
          <w:lang w:val="kk-KZ"/>
        </w:rPr>
      </w:pPr>
      <w:r w:rsidRPr="00EE557B">
        <w:rPr>
          <w:color w:val="000000" w:themeColor="text1"/>
          <w:sz w:val="28"/>
          <w:szCs w:val="28"/>
          <w:lang w:val="kk-KZ"/>
        </w:rPr>
        <w:t>-</w:t>
      </w:r>
      <w:r w:rsidRPr="00EE557B">
        <w:rPr>
          <w:color w:val="000000" w:themeColor="text1"/>
          <w:sz w:val="28"/>
          <w:szCs w:val="28"/>
        </w:rPr>
        <w:t xml:space="preserve"> </w:t>
      </w:r>
      <w:r w:rsidRPr="00EE557B">
        <w:rPr>
          <w:i/>
          <w:color w:val="000000" w:themeColor="text1"/>
          <w:sz w:val="28"/>
          <w:szCs w:val="28"/>
          <w:u w:val="single"/>
          <w:lang w:val="kk-KZ"/>
        </w:rPr>
        <w:t xml:space="preserve">административным штрафам, пеням, санкциям, взысканиям, налагаемые Министерством транспорта Республики Казахстан, его территориальными органами финансируемые из республиканского бюджета, за исключением поступлений от организаций нефтяного сектора </w:t>
      </w:r>
      <w:r w:rsidRPr="00EE557B">
        <w:rPr>
          <w:color w:val="000000" w:themeColor="text1"/>
          <w:sz w:val="28"/>
          <w:szCs w:val="28"/>
          <w:lang w:val="kk-KZ"/>
        </w:rPr>
        <w:t>при отсутствии плана поступило 276,0 тыс.тенге по 7 плательщикам;</w:t>
      </w:r>
    </w:p>
    <w:p w14:paraId="173C4DF9" w14:textId="77777777" w:rsidR="00C635EC" w:rsidRPr="00EE557B" w:rsidRDefault="00C635EC" w:rsidP="00C635EC">
      <w:pPr>
        <w:widowControl w:val="0"/>
        <w:pBdr>
          <w:bottom w:val="single" w:sz="4" w:space="31" w:color="FFFFFF"/>
        </w:pBdr>
        <w:ind w:firstLine="708"/>
        <w:jc w:val="both"/>
        <w:rPr>
          <w:color w:val="000000" w:themeColor="text1"/>
          <w:sz w:val="28"/>
          <w:szCs w:val="28"/>
          <w:lang w:val="kk-KZ"/>
        </w:rPr>
      </w:pPr>
      <w:r w:rsidRPr="00EE557B">
        <w:rPr>
          <w:color w:val="000000" w:themeColor="text1"/>
          <w:sz w:val="28"/>
          <w:szCs w:val="28"/>
          <w:lang w:val="kk-KZ"/>
        </w:rPr>
        <w:t>-</w:t>
      </w:r>
      <w:r w:rsidRPr="00EE557B">
        <w:rPr>
          <w:color w:val="000000" w:themeColor="text1"/>
          <w:sz w:val="28"/>
          <w:szCs w:val="28"/>
        </w:rPr>
        <w:t xml:space="preserve"> </w:t>
      </w:r>
      <w:r w:rsidRPr="00EE557B">
        <w:rPr>
          <w:i/>
          <w:color w:val="000000" w:themeColor="text1"/>
          <w:sz w:val="28"/>
          <w:szCs w:val="28"/>
          <w:u w:val="single"/>
          <w:lang w:val="kk-KZ"/>
        </w:rPr>
        <w:t>административные штрафы, пени, санкции, взыскания, налагаемые Министерством промышленности и строительства Республики Казахстан, его территориальными органами финансируемые из республиканского бюджета, за исключением поступлений от организаций нефтяного сектора</w:t>
      </w:r>
      <w:r w:rsidRPr="00EE557B">
        <w:rPr>
          <w:i/>
          <w:iCs/>
          <w:color w:val="000000" w:themeColor="text1"/>
          <w:sz w:val="28"/>
          <w:szCs w:val="28"/>
          <w:lang w:val="kk-KZ"/>
        </w:rPr>
        <w:t xml:space="preserve"> </w:t>
      </w:r>
      <w:r w:rsidRPr="00EE557B">
        <w:rPr>
          <w:color w:val="000000" w:themeColor="text1"/>
          <w:sz w:val="28"/>
          <w:szCs w:val="28"/>
          <w:lang w:val="kk-KZ"/>
        </w:rPr>
        <w:t>при отсутствии плана поступило 138,0 тыс.тенге по 4 плательщикам.</w:t>
      </w:r>
    </w:p>
    <w:p w14:paraId="7F88185A"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color w:val="000000" w:themeColor="text1"/>
          <w:sz w:val="28"/>
        </w:rPr>
        <w:t>По</w:t>
      </w:r>
      <w:r w:rsidRPr="00EE557B">
        <w:rPr>
          <w:i/>
          <w:color w:val="000000" w:themeColor="text1"/>
          <w:sz w:val="28"/>
        </w:rPr>
        <w:t xml:space="preserve"> </w:t>
      </w:r>
      <w:r w:rsidRPr="00EE557B">
        <w:rPr>
          <w:i/>
          <w:color w:val="000000" w:themeColor="text1"/>
          <w:sz w:val="28"/>
          <w:szCs w:val="28"/>
          <w:u w:val="single"/>
          <w:lang w:val="kk-KZ"/>
        </w:rPr>
        <w:t xml:space="preserve">грантам, привлекаемые центральными государственными органами, </w:t>
      </w:r>
      <w:r w:rsidRPr="00EE557B">
        <w:rPr>
          <w:color w:val="000000" w:themeColor="text1"/>
          <w:sz w:val="28"/>
          <w:szCs w:val="28"/>
          <w:lang w:val="kk-KZ"/>
        </w:rPr>
        <w:t xml:space="preserve">при плане 1 388 836,0 тыс.тенге поступило 1 377 531,7 тыс.тенге или исполнение составило 99,2 %. Неисполнение плана </w:t>
      </w:r>
      <w:r w:rsidRPr="00EE557B">
        <w:rPr>
          <w:color w:val="000000" w:themeColor="text1"/>
          <w:sz w:val="28"/>
          <w:szCs w:val="28"/>
        </w:rPr>
        <w:t xml:space="preserve">связано с недопоступлением, запланированных сумм по грантам. </w:t>
      </w:r>
    </w:p>
    <w:p w14:paraId="231B3F2A"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color w:val="000000" w:themeColor="text1"/>
          <w:sz w:val="28"/>
          <w:szCs w:val="28"/>
        </w:rPr>
        <w:t xml:space="preserve">По </w:t>
      </w:r>
      <w:r w:rsidRPr="00EE557B">
        <w:rPr>
          <w:i/>
          <w:color w:val="000000" w:themeColor="text1"/>
          <w:sz w:val="28"/>
          <w:szCs w:val="28"/>
          <w:u w:val="single"/>
          <w:lang w:val="kk-KZ"/>
        </w:rPr>
        <w:t>прочим неналоговым поступлениям</w:t>
      </w:r>
      <w:r w:rsidRPr="00EE557B">
        <w:rPr>
          <w:color w:val="000000" w:themeColor="text1"/>
          <w:sz w:val="28"/>
          <w:szCs w:val="28"/>
        </w:rPr>
        <w:t xml:space="preserve"> при плане 45 711 270,0 тыс.тенге поступило 93 522 801,1 тыс.тенге или 204,6 %. В том числе по:</w:t>
      </w:r>
    </w:p>
    <w:p w14:paraId="6752FB82"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i/>
          <w:color w:val="000000" w:themeColor="text1"/>
          <w:sz w:val="28"/>
          <w:szCs w:val="28"/>
        </w:rPr>
        <w:lastRenderedPageBreak/>
        <w:t xml:space="preserve">- </w:t>
      </w:r>
      <w:r w:rsidRPr="00EE557B">
        <w:rPr>
          <w:i/>
          <w:color w:val="000000" w:themeColor="text1"/>
          <w:sz w:val="28"/>
          <w:szCs w:val="28"/>
          <w:u w:val="single"/>
          <w:lang w:val="kk-KZ"/>
        </w:rPr>
        <w:t>поступлениям дебиторской, депонентской задолженности государственных учреждений, финансируемых из республиканского бюджета</w:t>
      </w:r>
      <w:r w:rsidRPr="00EE557B">
        <w:rPr>
          <w:i/>
          <w:color w:val="000000" w:themeColor="text1"/>
          <w:sz w:val="28"/>
          <w:szCs w:val="28"/>
        </w:rPr>
        <w:t xml:space="preserve"> </w:t>
      </w:r>
      <w:r w:rsidRPr="00EE557B">
        <w:rPr>
          <w:color w:val="000000" w:themeColor="text1"/>
          <w:sz w:val="28"/>
          <w:szCs w:val="28"/>
        </w:rPr>
        <w:t>составили 3 204 995,6 тыс.тенге при плане 3 067 905,0 тыс.тенге исполнение 104,5 %. Перевыполнение плана обеспечено в основном за счет возникших обязательств по следующим плательщикам: РГУ «Комитет государственного оборонного заказа Министерства промышленности и строительства Республики Казахстан» на сумму 1 197 648 тыс.тенге, ГУ «Комитет науки Министерства науки и высшего образования Республики Казахстан» на сумму 817 261 тыс.тенге и другие;</w:t>
      </w:r>
    </w:p>
    <w:p w14:paraId="75878E7A"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i/>
          <w:color w:val="000000" w:themeColor="text1"/>
          <w:sz w:val="28"/>
          <w:szCs w:val="28"/>
        </w:rPr>
        <w:t xml:space="preserve">- </w:t>
      </w:r>
      <w:r w:rsidRPr="00EE557B">
        <w:rPr>
          <w:i/>
          <w:color w:val="000000" w:themeColor="text1"/>
          <w:sz w:val="28"/>
          <w:szCs w:val="28"/>
          <w:u w:val="single"/>
          <w:lang w:val="kk-KZ"/>
        </w:rPr>
        <w:t>возвратам неиспользованных средств, ранее полученных из республиканского бюджета</w:t>
      </w:r>
      <w:r w:rsidRPr="00EE557B">
        <w:rPr>
          <w:i/>
          <w:color w:val="000000" w:themeColor="text1"/>
          <w:sz w:val="28"/>
          <w:szCs w:val="28"/>
        </w:rPr>
        <w:t xml:space="preserve">, </w:t>
      </w:r>
      <w:r w:rsidRPr="00EE557B">
        <w:rPr>
          <w:color w:val="000000" w:themeColor="text1"/>
          <w:sz w:val="28"/>
          <w:szCs w:val="28"/>
        </w:rPr>
        <w:t>при плане</w:t>
      </w:r>
      <w:r w:rsidRPr="00EE557B">
        <w:rPr>
          <w:i/>
          <w:color w:val="000000" w:themeColor="text1"/>
          <w:sz w:val="28"/>
          <w:szCs w:val="28"/>
        </w:rPr>
        <w:t xml:space="preserve"> </w:t>
      </w:r>
      <w:r w:rsidRPr="00EE557B">
        <w:rPr>
          <w:color w:val="000000" w:themeColor="text1"/>
          <w:sz w:val="28"/>
          <w:szCs w:val="28"/>
        </w:rPr>
        <w:t xml:space="preserve">17 349 511,0 тыс.тенге поступление составило 27 022 303,9 тыс.тенге или исполнение 155,8 %. </w:t>
      </w:r>
    </w:p>
    <w:p w14:paraId="6C71DFDE"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color w:val="000000" w:themeColor="text1"/>
          <w:sz w:val="28"/>
          <w:szCs w:val="28"/>
        </w:rPr>
        <w:t>Наиболее крупные поступления НАО «Фонд социального медицинского страхования» на сумму 10</w:t>
      </w:r>
      <w:r w:rsidRPr="00EE557B">
        <w:rPr>
          <w:color w:val="000000" w:themeColor="text1"/>
          <w:sz w:val="28"/>
          <w:szCs w:val="28"/>
          <w:lang w:val="kk-KZ"/>
        </w:rPr>
        <w:t> </w:t>
      </w:r>
      <w:r w:rsidRPr="00EE557B">
        <w:rPr>
          <w:color w:val="000000" w:themeColor="text1"/>
          <w:sz w:val="28"/>
          <w:szCs w:val="28"/>
        </w:rPr>
        <w:t>594</w:t>
      </w:r>
      <w:r w:rsidRPr="00EE557B">
        <w:rPr>
          <w:color w:val="000000" w:themeColor="text1"/>
          <w:sz w:val="28"/>
          <w:szCs w:val="28"/>
          <w:lang w:val="kk-KZ"/>
        </w:rPr>
        <w:t> </w:t>
      </w:r>
      <w:r w:rsidRPr="00EE557B">
        <w:rPr>
          <w:color w:val="000000" w:themeColor="text1"/>
          <w:sz w:val="28"/>
          <w:szCs w:val="28"/>
        </w:rPr>
        <w:t>382,7</w:t>
      </w:r>
      <w:r w:rsidRPr="00EE557B">
        <w:rPr>
          <w:color w:val="000000" w:themeColor="text1"/>
          <w:sz w:val="28"/>
          <w:szCs w:val="28"/>
          <w:lang w:val="kk-KZ"/>
        </w:rPr>
        <w:t> тыс</w:t>
      </w:r>
      <w:r w:rsidRPr="00EE557B">
        <w:rPr>
          <w:color w:val="000000" w:themeColor="text1"/>
          <w:sz w:val="28"/>
          <w:szCs w:val="28"/>
        </w:rPr>
        <w:t>.тенге, АО «Жилищный строительный сберегательный банк «Отбасы банк» на сумму 3</w:t>
      </w:r>
      <w:r w:rsidRPr="00EE557B">
        <w:rPr>
          <w:color w:val="000000" w:themeColor="text1"/>
          <w:sz w:val="28"/>
          <w:szCs w:val="28"/>
          <w:lang w:val="kk-KZ"/>
        </w:rPr>
        <w:t> </w:t>
      </w:r>
      <w:r w:rsidRPr="00EE557B">
        <w:rPr>
          <w:color w:val="000000" w:themeColor="text1"/>
          <w:sz w:val="28"/>
          <w:szCs w:val="28"/>
        </w:rPr>
        <w:t>774</w:t>
      </w:r>
      <w:r w:rsidRPr="00EE557B">
        <w:rPr>
          <w:color w:val="000000" w:themeColor="text1"/>
          <w:sz w:val="28"/>
          <w:szCs w:val="28"/>
          <w:lang w:val="kk-KZ"/>
        </w:rPr>
        <w:t> </w:t>
      </w:r>
      <w:r w:rsidRPr="00EE557B">
        <w:rPr>
          <w:color w:val="000000" w:themeColor="text1"/>
          <w:sz w:val="28"/>
          <w:szCs w:val="28"/>
        </w:rPr>
        <w:t>201,5</w:t>
      </w:r>
      <w:r w:rsidRPr="00EE557B">
        <w:rPr>
          <w:color w:val="000000" w:themeColor="text1"/>
          <w:sz w:val="28"/>
          <w:szCs w:val="28"/>
          <w:lang w:val="kk-KZ"/>
        </w:rPr>
        <w:t> </w:t>
      </w:r>
      <w:r w:rsidRPr="00EE557B">
        <w:rPr>
          <w:color w:val="000000" w:themeColor="text1"/>
          <w:sz w:val="28"/>
          <w:szCs w:val="28"/>
        </w:rPr>
        <w:t>тыс.тенге и другие;</w:t>
      </w:r>
    </w:p>
    <w:p w14:paraId="67A64A19" w14:textId="77777777" w:rsidR="00C635EC" w:rsidRPr="00EE557B" w:rsidRDefault="00C635EC" w:rsidP="00C635EC">
      <w:pPr>
        <w:widowControl w:val="0"/>
        <w:pBdr>
          <w:bottom w:val="single" w:sz="4" w:space="31" w:color="FFFFFF"/>
        </w:pBdr>
        <w:ind w:firstLine="708"/>
        <w:jc w:val="both"/>
        <w:rPr>
          <w:rFonts w:eastAsia="Calibri"/>
          <w:color w:val="000000" w:themeColor="text1"/>
          <w:sz w:val="28"/>
          <w:szCs w:val="28"/>
        </w:rPr>
      </w:pPr>
      <w:r w:rsidRPr="00EE557B">
        <w:rPr>
          <w:i/>
          <w:color w:val="000000" w:themeColor="text1"/>
          <w:sz w:val="28"/>
          <w:szCs w:val="28"/>
        </w:rPr>
        <w:t xml:space="preserve">- </w:t>
      </w:r>
      <w:r w:rsidRPr="00EE557B">
        <w:rPr>
          <w:i/>
          <w:color w:val="000000" w:themeColor="text1"/>
          <w:sz w:val="28"/>
          <w:szCs w:val="28"/>
          <w:u w:val="single"/>
          <w:lang w:val="kk-KZ"/>
        </w:rPr>
        <w:t>другим неналоговым поступлениям в республиканский бюджет, за исключением поступлений от организаций нефтяного сектора и в Фонд компенсации потерпевшим, Фонд поддержки инфраструктуры образования и Специальный государственный фонд</w:t>
      </w:r>
      <w:r w:rsidRPr="00EE557B">
        <w:rPr>
          <w:color w:val="000000" w:themeColor="text1"/>
          <w:sz w:val="28"/>
          <w:szCs w:val="28"/>
        </w:rPr>
        <w:t xml:space="preserve">, при плане 25 293 854,0 тыс.тенге исполнение составило 63 029 087,0 тыс.тенге или 249,2 %. </w:t>
      </w:r>
      <w:r w:rsidRPr="00EE557B">
        <w:rPr>
          <w:rFonts w:eastAsia="Calibri"/>
          <w:color w:val="000000" w:themeColor="text1"/>
          <w:sz w:val="28"/>
          <w:szCs w:val="28"/>
        </w:rPr>
        <w:t>Перевыполнение 37 735 233,0 тыс.тенге. Платеж несистематического характера, разовый платеж.</w:t>
      </w:r>
    </w:p>
    <w:p w14:paraId="7175840F" w14:textId="77777777" w:rsidR="00C635EC" w:rsidRPr="00EE557B" w:rsidRDefault="00C635EC" w:rsidP="00C635EC">
      <w:pPr>
        <w:widowControl w:val="0"/>
        <w:pBdr>
          <w:bottom w:val="single" w:sz="4" w:space="31" w:color="FFFFFF"/>
        </w:pBdr>
        <w:ind w:firstLine="708"/>
        <w:jc w:val="both"/>
        <w:rPr>
          <w:rFonts w:eastAsia="Calibri"/>
          <w:i/>
          <w:color w:val="000000" w:themeColor="text1"/>
          <w:sz w:val="24"/>
          <w:szCs w:val="24"/>
          <w:lang w:eastAsia="en-US"/>
        </w:rPr>
      </w:pPr>
      <w:r w:rsidRPr="00EE557B">
        <w:rPr>
          <w:rFonts w:eastAsia="Calibri"/>
          <w:b/>
          <w:i/>
          <w:color w:val="000000" w:themeColor="text1"/>
          <w:sz w:val="24"/>
          <w:szCs w:val="24"/>
          <w:lang w:eastAsia="en-US"/>
        </w:rPr>
        <w:t>Справочно:</w:t>
      </w:r>
      <w:r w:rsidRPr="00EE557B">
        <w:rPr>
          <w:rFonts w:eastAsia="Calibri"/>
          <w:i/>
          <w:color w:val="000000" w:themeColor="text1"/>
          <w:sz w:val="24"/>
          <w:szCs w:val="24"/>
          <w:lang w:eastAsia="en-US"/>
        </w:rPr>
        <w:t xml:space="preserve"> поступления по данному КБК зависят от суммы возмещенного ущерба, выявленного в государственных учреждениях республиканского подчинения по актам проверки органами контроля, от платы за выдачу государственных гарантий; суммы, от суммы, взысканной с ответчиков по решениям судов в возмещение материального ущерба государства по учреждениям, финансируемым из республиканского бюджета; от остатков средств при закрытии счета учреждений, финансируемых из республиканского бюджета и т.д.;</w:t>
      </w:r>
    </w:p>
    <w:p w14:paraId="445831A1"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i/>
          <w:color w:val="000000" w:themeColor="text1"/>
          <w:sz w:val="28"/>
          <w:szCs w:val="28"/>
        </w:rPr>
        <w:t xml:space="preserve">- </w:t>
      </w:r>
      <w:r w:rsidRPr="00EE557B">
        <w:rPr>
          <w:i/>
          <w:color w:val="000000" w:themeColor="text1"/>
          <w:sz w:val="28"/>
          <w:szCs w:val="28"/>
          <w:u w:val="single"/>
          <w:lang w:val="kk-KZ"/>
        </w:rPr>
        <w:t>сборам за легализацию имущества</w:t>
      </w:r>
      <w:r w:rsidRPr="00EE557B">
        <w:rPr>
          <w:color w:val="000000" w:themeColor="text1"/>
          <w:sz w:val="28"/>
          <w:szCs w:val="28"/>
        </w:rPr>
        <w:t xml:space="preserve"> поступления составляют (-) 454,8 тыс.тенге, при этом план не установлен. По данному платежу произведены возвраты на сумму 1 546,7 тыс.тенге («Областная клиническая больница» Управления здравоохранения Карагандинской области – 1 470 тыс.тенге, Кунтекова Захира - 76,6 тыс.тенге);</w:t>
      </w:r>
    </w:p>
    <w:p w14:paraId="0674C2D6"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i/>
          <w:color w:val="000000" w:themeColor="text1"/>
          <w:sz w:val="28"/>
          <w:szCs w:val="28"/>
        </w:rPr>
        <w:t xml:space="preserve">- </w:t>
      </w:r>
      <w:r w:rsidRPr="00EE557B">
        <w:rPr>
          <w:i/>
          <w:color w:val="000000" w:themeColor="text1"/>
          <w:sz w:val="28"/>
          <w:szCs w:val="28"/>
          <w:u w:val="single"/>
          <w:lang w:val="kk-KZ"/>
        </w:rPr>
        <w:t>поступлениям, полученным от передачи единиц установленного количества и управления резервом объема квот национального плана распределения квот на выбросы парниковых газов,</w:t>
      </w:r>
      <w:r w:rsidRPr="00EE557B">
        <w:rPr>
          <w:i/>
          <w:color w:val="000000" w:themeColor="text1"/>
          <w:sz w:val="28"/>
          <w:szCs w:val="28"/>
        </w:rPr>
        <w:t xml:space="preserve"> </w:t>
      </w:r>
      <w:r w:rsidRPr="00EE557B">
        <w:rPr>
          <w:color w:val="000000" w:themeColor="text1"/>
          <w:sz w:val="28"/>
          <w:szCs w:val="28"/>
        </w:rPr>
        <w:t>при отсутствии плана поступило 168,3 тыс.тенге.</w:t>
      </w:r>
      <w:r w:rsidRPr="00EE557B">
        <w:rPr>
          <w:color w:val="000000" w:themeColor="text1"/>
        </w:rPr>
        <w:t xml:space="preserve"> </w:t>
      </w:r>
      <w:r w:rsidRPr="00EE557B">
        <w:rPr>
          <w:color w:val="000000" w:themeColor="text1"/>
          <w:sz w:val="28"/>
          <w:szCs w:val="28"/>
        </w:rPr>
        <w:t>Платежи относятся к разовым поступлениям несистематического характера;</w:t>
      </w:r>
    </w:p>
    <w:p w14:paraId="48633AF2" w14:textId="77777777" w:rsidR="00C635EC" w:rsidRPr="00EE557B" w:rsidRDefault="00C635EC" w:rsidP="00C635EC">
      <w:pPr>
        <w:widowControl w:val="0"/>
        <w:pBdr>
          <w:bottom w:val="single" w:sz="4" w:space="31" w:color="FFFFFF"/>
        </w:pBdr>
        <w:ind w:firstLine="708"/>
        <w:jc w:val="both"/>
        <w:rPr>
          <w:color w:val="000000" w:themeColor="text1"/>
          <w:sz w:val="28"/>
          <w:szCs w:val="28"/>
        </w:rPr>
      </w:pPr>
      <w:r w:rsidRPr="00EE557B">
        <w:rPr>
          <w:i/>
          <w:color w:val="000000" w:themeColor="text1"/>
          <w:sz w:val="28"/>
          <w:szCs w:val="28"/>
          <w:lang w:val="kk-KZ"/>
        </w:rPr>
        <w:t xml:space="preserve">- </w:t>
      </w:r>
      <w:r w:rsidRPr="00EE557B">
        <w:rPr>
          <w:i/>
          <w:color w:val="000000" w:themeColor="text1"/>
          <w:sz w:val="28"/>
          <w:szCs w:val="28"/>
          <w:u w:val="single"/>
          <w:lang w:val="kk-KZ"/>
        </w:rPr>
        <w:t>возвратам неиспользованных (недоиспользованных) средств, ранее полученных из республиканского бюджета за счет целевого трансферта из Национального фонда Республики Казахстан</w:t>
      </w:r>
      <w:r w:rsidRPr="00EE557B">
        <w:rPr>
          <w:i/>
          <w:color w:val="000000" w:themeColor="text1"/>
          <w:sz w:val="28"/>
          <w:szCs w:val="28"/>
        </w:rPr>
        <w:t xml:space="preserve">, </w:t>
      </w:r>
      <w:r w:rsidRPr="00EE557B">
        <w:rPr>
          <w:color w:val="000000" w:themeColor="text1"/>
          <w:sz w:val="28"/>
          <w:szCs w:val="28"/>
        </w:rPr>
        <w:t xml:space="preserve">при отсутствии плана поступило 266 701,1 тыс.тенге. Платежи, относящиеся к разовым поступлениям несистематического характера. </w:t>
      </w:r>
    </w:p>
    <w:p w14:paraId="21D94064" w14:textId="77777777" w:rsidR="00C635EC" w:rsidRPr="00EE557B" w:rsidRDefault="00C635EC" w:rsidP="00C635EC">
      <w:pPr>
        <w:widowControl w:val="0"/>
        <w:pBdr>
          <w:bottom w:val="single" w:sz="4" w:space="31" w:color="FFFFFF"/>
        </w:pBdr>
        <w:ind w:firstLine="708"/>
        <w:jc w:val="both"/>
        <w:rPr>
          <w:color w:val="000000" w:themeColor="text1"/>
          <w:sz w:val="28"/>
          <w:szCs w:val="28"/>
        </w:rPr>
      </w:pPr>
    </w:p>
    <w:p w14:paraId="2687F414" w14:textId="77777777" w:rsidR="00C635EC" w:rsidRPr="00EE557B" w:rsidRDefault="00C635EC" w:rsidP="00C635EC">
      <w:pPr>
        <w:widowControl w:val="0"/>
        <w:pBdr>
          <w:bottom w:val="single" w:sz="4" w:space="31" w:color="FFFFFF"/>
        </w:pBdr>
        <w:ind w:firstLine="708"/>
        <w:jc w:val="both"/>
        <w:rPr>
          <w:b/>
          <w:bCs/>
          <w:i/>
          <w:color w:val="000000" w:themeColor="text1"/>
          <w:sz w:val="28"/>
          <w:szCs w:val="28"/>
        </w:rPr>
      </w:pPr>
      <w:r w:rsidRPr="00EE557B">
        <w:rPr>
          <w:rFonts w:eastAsia="Calibri"/>
          <w:b/>
          <w:i/>
          <w:color w:val="000000" w:themeColor="text1"/>
          <w:sz w:val="28"/>
          <w:szCs w:val="28"/>
        </w:rPr>
        <w:t>И</w:t>
      </w:r>
      <w:r w:rsidRPr="00EE557B">
        <w:rPr>
          <w:b/>
          <w:bCs/>
          <w:i/>
          <w:color w:val="000000" w:themeColor="text1"/>
          <w:sz w:val="28"/>
          <w:szCs w:val="28"/>
        </w:rPr>
        <w:t>сполнение плана по категории «Поступления от продажи основного капитала»</w:t>
      </w:r>
    </w:p>
    <w:p w14:paraId="48AB5C23" w14:textId="77777777" w:rsidR="00C635EC" w:rsidRPr="00EE557B" w:rsidRDefault="00C635EC" w:rsidP="00C635EC">
      <w:pPr>
        <w:widowControl w:val="0"/>
        <w:pBdr>
          <w:bottom w:val="single" w:sz="4" w:space="31" w:color="FFFFFF"/>
        </w:pBdr>
        <w:ind w:firstLine="708"/>
        <w:jc w:val="both"/>
        <w:rPr>
          <w:b/>
          <w:bCs/>
          <w:i/>
          <w:color w:val="000000" w:themeColor="text1"/>
          <w:sz w:val="28"/>
          <w:szCs w:val="28"/>
        </w:rPr>
      </w:pPr>
    </w:p>
    <w:p w14:paraId="70FA7F62" w14:textId="77777777" w:rsidR="00C635EC" w:rsidRPr="00EE557B" w:rsidRDefault="00C635EC" w:rsidP="00C635EC">
      <w:pPr>
        <w:widowControl w:val="0"/>
        <w:pBdr>
          <w:bottom w:val="single" w:sz="4" w:space="31" w:color="FFFFFF"/>
        </w:pBdr>
        <w:ind w:firstLine="709"/>
        <w:jc w:val="both"/>
        <w:rPr>
          <w:rFonts w:eastAsia="Calibri"/>
          <w:color w:val="000000" w:themeColor="text1"/>
          <w:sz w:val="28"/>
          <w:szCs w:val="28"/>
        </w:rPr>
      </w:pPr>
      <w:r w:rsidRPr="00EE557B">
        <w:rPr>
          <w:color w:val="000000" w:themeColor="text1"/>
          <w:sz w:val="28"/>
          <w:szCs w:val="28"/>
        </w:rPr>
        <w:t xml:space="preserve">Исполнение плана по поступлениям от продажи основного капитала за 2023 год составило 58,9 % или при плане 1 248 374 тыс.тенге в бюджет поступило </w:t>
      </w:r>
      <w:r w:rsidRPr="00EE557B">
        <w:rPr>
          <w:color w:val="000000" w:themeColor="text1"/>
          <w:sz w:val="28"/>
          <w:szCs w:val="28"/>
          <w:lang w:val="kk-KZ"/>
        </w:rPr>
        <w:t>735 696,3</w:t>
      </w:r>
      <w:r w:rsidRPr="00EE557B">
        <w:rPr>
          <w:color w:val="000000" w:themeColor="text1"/>
          <w:sz w:val="28"/>
          <w:szCs w:val="28"/>
        </w:rPr>
        <w:t> тыс.тенге</w:t>
      </w:r>
      <w:r w:rsidRPr="00EE557B">
        <w:rPr>
          <w:rFonts w:eastAsia="Calibri"/>
          <w:color w:val="000000" w:themeColor="text1"/>
          <w:sz w:val="28"/>
          <w:szCs w:val="28"/>
        </w:rPr>
        <w:t>, в том числе по:</w:t>
      </w:r>
    </w:p>
    <w:p w14:paraId="54F5B62E" w14:textId="77777777" w:rsidR="00C635EC" w:rsidRPr="00EE557B" w:rsidRDefault="00C635EC" w:rsidP="00C635EC">
      <w:pPr>
        <w:widowControl w:val="0"/>
        <w:pBdr>
          <w:bottom w:val="single" w:sz="4" w:space="31" w:color="FFFFFF"/>
        </w:pBdr>
        <w:ind w:firstLine="709"/>
        <w:jc w:val="both"/>
        <w:rPr>
          <w:rFonts w:eastAsia="Calibri"/>
          <w:color w:val="000000" w:themeColor="text1"/>
          <w:sz w:val="28"/>
          <w:szCs w:val="28"/>
        </w:rPr>
      </w:pPr>
      <w:r w:rsidRPr="00EE557B">
        <w:rPr>
          <w:iCs/>
          <w:color w:val="000000" w:themeColor="text1"/>
          <w:sz w:val="28"/>
          <w:szCs w:val="28"/>
          <w:lang w:val="kk-KZ"/>
        </w:rPr>
        <w:t xml:space="preserve">- </w:t>
      </w:r>
      <w:r w:rsidRPr="00EE557B">
        <w:rPr>
          <w:i/>
          <w:color w:val="000000" w:themeColor="text1"/>
          <w:sz w:val="28"/>
          <w:szCs w:val="28"/>
          <w:u w:val="single"/>
          <w:lang w:val="kk-KZ"/>
        </w:rPr>
        <w:t>поступлениям от погашения задолженности за полученные товары из государственных резервов</w:t>
      </w:r>
      <w:r w:rsidRPr="00EE557B">
        <w:rPr>
          <w:rFonts w:eastAsia="Calibri"/>
          <w:color w:val="000000" w:themeColor="text1"/>
          <w:sz w:val="28"/>
          <w:szCs w:val="28"/>
        </w:rPr>
        <w:t xml:space="preserve"> при отсутствии плана поступило 23,8 тыс.тенге. Платежи произведены 1 физическим лицом; </w:t>
      </w:r>
    </w:p>
    <w:p w14:paraId="715AEBFC" w14:textId="77777777" w:rsidR="00C635EC" w:rsidRPr="00EE557B" w:rsidRDefault="00C635EC" w:rsidP="00C635EC">
      <w:pPr>
        <w:widowControl w:val="0"/>
        <w:pBdr>
          <w:bottom w:val="single" w:sz="4" w:space="31" w:color="FFFFFF"/>
        </w:pBdr>
        <w:ind w:firstLine="709"/>
        <w:jc w:val="both"/>
        <w:rPr>
          <w:rFonts w:eastAsia="Calibri"/>
          <w:color w:val="000000" w:themeColor="text1"/>
          <w:sz w:val="28"/>
          <w:szCs w:val="28"/>
          <w:lang w:val="kk-KZ"/>
        </w:rPr>
      </w:pPr>
      <w:r w:rsidRPr="00EE557B">
        <w:rPr>
          <w:iCs/>
          <w:color w:val="000000" w:themeColor="text1"/>
          <w:sz w:val="28"/>
          <w:szCs w:val="28"/>
          <w:lang w:val="kk-KZ"/>
        </w:rPr>
        <w:t xml:space="preserve">- </w:t>
      </w:r>
      <w:r w:rsidRPr="00EE557B">
        <w:rPr>
          <w:i/>
          <w:color w:val="000000" w:themeColor="text1"/>
          <w:sz w:val="28"/>
          <w:szCs w:val="28"/>
          <w:u w:val="single"/>
          <w:lang w:val="kk-KZ"/>
        </w:rPr>
        <w:t xml:space="preserve">поступлениям от реализации сверхнормативных запасов </w:t>
      </w:r>
      <w:r w:rsidRPr="00EE557B">
        <w:rPr>
          <w:rFonts w:eastAsia="Calibri"/>
          <w:color w:val="000000" w:themeColor="text1"/>
          <w:sz w:val="28"/>
          <w:szCs w:val="28"/>
        </w:rPr>
        <w:t>при отсутствии плана поступило 25,0 тыс.тенге.</w:t>
      </w:r>
    </w:p>
    <w:p w14:paraId="481C0441" w14:textId="77777777" w:rsidR="00C635EC" w:rsidRPr="00EE557B" w:rsidRDefault="00C635EC" w:rsidP="00C635EC">
      <w:pPr>
        <w:pBdr>
          <w:bottom w:val="single" w:sz="4" w:space="31" w:color="FFFFFF"/>
        </w:pBdr>
        <w:tabs>
          <w:tab w:val="left" w:pos="728"/>
        </w:tabs>
        <w:ind w:firstLine="720"/>
        <w:contextualSpacing/>
        <w:jc w:val="both"/>
        <w:rPr>
          <w:color w:val="000000" w:themeColor="text1"/>
          <w:sz w:val="28"/>
          <w:szCs w:val="28"/>
        </w:rPr>
      </w:pPr>
      <w:r w:rsidRPr="00EE557B">
        <w:rPr>
          <w:iCs/>
          <w:color w:val="000000" w:themeColor="text1"/>
          <w:sz w:val="28"/>
          <w:szCs w:val="28"/>
          <w:lang w:val="kk-KZ"/>
        </w:rPr>
        <w:t xml:space="preserve">- </w:t>
      </w:r>
      <w:r w:rsidRPr="00EE557B">
        <w:rPr>
          <w:i/>
          <w:color w:val="000000" w:themeColor="text1"/>
          <w:sz w:val="28"/>
          <w:szCs w:val="28"/>
          <w:u w:val="single"/>
          <w:lang w:val="kk-KZ"/>
        </w:rPr>
        <w:t>поступлениям от реализации материальных ценностей мобилизационного резерва</w:t>
      </w:r>
      <w:r w:rsidRPr="00EE557B">
        <w:rPr>
          <w:iCs/>
          <w:color w:val="000000" w:themeColor="text1"/>
          <w:sz w:val="28"/>
          <w:szCs w:val="28"/>
        </w:rPr>
        <w:t xml:space="preserve"> </w:t>
      </w:r>
      <w:r w:rsidRPr="00EE557B">
        <w:rPr>
          <w:color w:val="000000" w:themeColor="text1"/>
          <w:sz w:val="28"/>
          <w:szCs w:val="28"/>
        </w:rPr>
        <w:t xml:space="preserve">при плане </w:t>
      </w:r>
      <w:r w:rsidRPr="00EE557B">
        <w:rPr>
          <w:color w:val="000000" w:themeColor="text1"/>
          <w:sz w:val="28"/>
          <w:szCs w:val="28"/>
          <w:lang w:val="kk-KZ"/>
        </w:rPr>
        <w:t>200 000</w:t>
      </w:r>
      <w:r w:rsidRPr="00EE557B">
        <w:rPr>
          <w:color w:val="000000" w:themeColor="text1"/>
          <w:sz w:val="28"/>
          <w:szCs w:val="28"/>
        </w:rPr>
        <w:t> тыс.тенге,</w:t>
      </w:r>
      <w:r w:rsidRPr="00EE557B">
        <w:rPr>
          <w:color w:val="000000" w:themeColor="text1"/>
          <w:sz w:val="28"/>
          <w:szCs w:val="28"/>
          <w:lang w:val="kk-KZ"/>
        </w:rPr>
        <w:t xml:space="preserve"> поступление составили (-)3 476,4 тыс.тенге</w:t>
      </w:r>
      <w:r w:rsidRPr="00EE557B">
        <w:rPr>
          <w:color w:val="000000" w:themeColor="text1"/>
          <w:sz w:val="28"/>
          <w:szCs w:val="28"/>
        </w:rPr>
        <w:t xml:space="preserve"> или (-)1,7 %. </w:t>
      </w:r>
    </w:p>
    <w:p w14:paraId="75DC060E" w14:textId="77777777" w:rsidR="00C635EC" w:rsidRPr="00EE557B" w:rsidRDefault="00C635EC" w:rsidP="00C635EC">
      <w:pPr>
        <w:pBdr>
          <w:bottom w:val="single" w:sz="4" w:space="31" w:color="FFFFFF"/>
        </w:pBdr>
        <w:tabs>
          <w:tab w:val="left" w:pos="728"/>
        </w:tabs>
        <w:ind w:firstLine="720"/>
        <w:contextualSpacing/>
        <w:jc w:val="both"/>
        <w:rPr>
          <w:color w:val="000000" w:themeColor="text1"/>
          <w:sz w:val="28"/>
          <w:szCs w:val="28"/>
        </w:rPr>
      </w:pPr>
      <w:r w:rsidRPr="00EE557B">
        <w:rPr>
          <w:color w:val="000000" w:themeColor="text1"/>
          <w:sz w:val="28"/>
          <w:szCs w:val="28"/>
        </w:rPr>
        <w:t>Неисполнения плана в связи с возвратом денежных средств по решению суда № 7119-22-00-2/13492 от 12.01.2023 года ТОО «Pharm services».</w:t>
      </w:r>
    </w:p>
    <w:p w14:paraId="14E13C20" w14:textId="77777777" w:rsidR="00C635EC" w:rsidRPr="00EE557B" w:rsidRDefault="00C635EC" w:rsidP="00C635EC">
      <w:pPr>
        <w:widowControl w:val="0"/>
        <w:pBdr>
          <w:bottom w:val="single" w:sz="4" w:space="31" w:color="FFFFFF"/>
        </w:pBdr>
        <w:ind w:firstLine="709"/>
        <w:jc w:val="both"/>
        <w:rPr>
          <w:rFonts w:eastAsia="Calibri"/>
          <w:color w:val="000000" w:themeColor="text1"/>
          <w:sz w:val="28"/>
          <w:szCs w:val="28"/>
          <w:lang w:val="kk-KZ"/>
        </w:rPr>
      </w:pPr>
      <w:r w:rsidRPr="00EE557B">
        <w:rPr>
          <w:iCs/>
          <w:color w:val="000000" w:themeColor="text1"/>
          <w:sz w:val="28"/>
          <w:szCs w:val="28"/>
          <w:lang w:val="kk-KZ"/>
        </w:rPr>
        <w:t xml:space="preserve">- </w:t>
      </w:r>
      <w:r w:rsidRPr="00EE557B">
        <w:rPr>
          <w:i/>
          <w:color w:val="000000" w:themeColor="text1"/>
          <w:sz w:val="28"/>
          <w:szCs w:val="28"/>
          <w:u w:val="single"/>
          <w:lang w:val="kk-KZ"/>
        </w:rPr>
        <w:t>поступлениям от реализации материальных ценностей государственного материального  резерва</w:t>
      </w:r>
      <w:r w:rsidRPr="00EE557B">
        <w:rPr>
          <w:rFonts w:eastAsia="Calibri"/>
          <w:color w:val="000000" w:themeColor="text1"/>
          <w:sz w:val="28"/>
          <w:szCs w:val="28"/>
          <w:lang w:val="kk-KZ"/>
        </w:rPr>
        <w:t xml:space="preserve"> </w:t>
      </w:r>
      <w:r w:rsidRPr="00EE557B">
        <w:rPr>
          <w:rFonts w:eastAsia="Calibri"/>
          <w:color w:val="000000" w:themeColor="text1"/>
          <w:sz w:val="28"/>
          <w:szCs w:val="28"/>
        </w:rPr>
        <w:t>план исполнен на 70,5 %, при плане 1 048 374,0</w:t>
      </w:r>
      <w:r w:rsidRPr="00EE557B">
        <w:rPr>
          <w:rFonts w:eastAsia="Calibri"/>
          <w:color w:val="000000" w:themeColor="text1"/>
          <w:sz w:val="28"/>
          <w:szCs w:val="28"/>
          <w:lang w:val="kk-KZ"/>
        </w:rPr>
        <w:t> тыс.тенге</w:t>
      </w:r>
      <w:r w:rsidRPr="00EE557B">
        <w:rPr>
          <w:rFonts w:eastAsia="Calibri"/>
          <w:color w:val="000000" w:themeColor="text1"/>
          <w:sz w:val="28"/>
          <w:szCs w:val="28"/>
        </w:rPr>
        <w:t xml:space="preserve"> фактически поступило 739 121,0 тыс.тенге.</w:t>
      </w:r>
    </w:p>
    <w:p w14:paraId="1FCC66FA" w14:textId="77777777" w:rsidR="00C635EC" w:rsidRPr="00EE557B" w:rsidRDefault="00C635EC" w:rsidP="00C635EC">
      <w:pPr>
        <w:widowControl w:val="0"/>
        <w:pBdr>
          <w:bottom w:val="single" w:sz="4" w:space="31" w:color="FFFFFF"/>
        </w:pBdr>
        <w:ind w:firstLine="709"/>
        <w:jc w:val="both"/>
        <w:rPr>
          <w:rFonts w:eastAsia="Calibri"/>
          <w:bCs/>
          <w:color w:val="000000" w:themeColor="text1"/>
          <w:sz w:val="28"/>
          <w:szCs w:val="28"/>
        </w:rPr>
      </w:pPr>
      <w:r w:rsidRPr="00EE557B">
        <w:rPr>
          <w:rFonts w:eastAsia="Calibri"/>
          <w:color w:val="000000" w:themeColor="text1"/>
          <w:sz w:val="28"/>
          <w:szCs w:val="28"/>
          <w:lang w:val="kk-KZ"/>
        </w:rPr>
        <w:t xml:space="preserve">Причиной неисполнения плана является </w:t>
      </w:r>
      <w:r w:rsidRPr="00EE557B">
        <w:rPr>
          <w:rFonts w:eastAsia="Calibri"/>
          <w:iCs/>
          <w:color w:val="000000" w:themeColor="text1"/>
          <w:sz w:val="28"/>
          <w:szCs w:val="28"/>
          <w:lang w:val="kk-KZ"/>
        </w:rPr>
        <w:t>понижение цен</w:t>
      </w:r>
      <w:r w:rsidRPr="00EE557B">
        <w:rPr>
          <w:rFonts w:eastAsia="Calibri"/>
          <w:color w:val="000000" w:themeColor="text1"/>
          <w:sz w:val="28"/>
          <w:szCs w:val="28"/>
          <w:lang w:val="kk-KZ"/>
        </w:rPr>
        <w:t xml:space="preserve"> </w:t>
      </w:r>
      <w:r w:rsidRPr="00EE557B">
        <w:rPr>
          <w:rFonts w:eastAsia="Calibri"/>
          <w:iCs/>
          <w:color w:val="000000" w:themeColor="text1"/>
          <w:sz w:val="28"/>
          <w:szCs w:val="28"/>
          <w:lang w:val="kk-KZ"/>
        </w:rPr>
        <w:t>госматериального резерва при</w:t>
      </w:r>
      <w:r w:rsidRPr="00EE557B">
        <w:rPr>
          <w:rFonts w:eastAsia="Calibri"/>
          <w:color w:val="000000" w:themeColor="text1"/>
          <w:sz w:val="28"/>
          <w:szCs w:val="28"/>
          <w:lang w:val="kk-KZ"/>
        </w:rPr>
        <w:t xml:space="preserve"> </w:t>
      </w:r>
      <w:r w:rsidRPr="00EE557B">
        <w:rPr>
          <w:rFonts w:eastAsia="Calibri"/>
          <w:iCs/>
          <w:color w:val="000000" w:themeColor="text1"/>
          <w:sz w:val="28"/>
          <w:szCs w:val="28"/>
          <w:lang w:val="kk-KZ"/>
        </w:rPr>
        <w:t>повторных объявлениях аукциона.</w:t>
      </w:r>
    </w:p>
    <w:p w14:paraId="7F974601" w14:textId="77777777" w:rsidR="00C635EC" w:rsidRPr="00EE557B" w:rsidRDefault="00C635EC" w:rsidP="00C635EC">
      <w:pPr>
        <w:widowControl w:val="0"/>
        <w:pBdr>
          <w:bottom w:val="single" w:sz="4" w:space="31" w:color="FFFFFF"/>
        </w:pBdr>
        <w:ind w:firstLine="709"/>
        <w:jc w:val="both"/>
        <w:rPr>
          <w:rFonts w:eastAsia="Calibri"/>
          <w:color w:val="000000" w:themeColor="text1"/>
          <w:sz w:val="28"/>
          <w:szCs w:val="28"/>
        </w:rPr>
      </w:pPr>
      <w:r w:rsidRPr="00EE557B">
        <w:rPr>
          <w:rFonts w:eastAsia="Calibri"/>
          <w:color w:val="000000" w:themeColor="text1"/>
          <w:sz w:val="28"/>
          <w:szCs w:val="28"/>
          <w:lang w:val="kk-KZ"/>
        </w:rPr>
        <w:t>По этой же причине снижение поступлений</w:t>
      </w:r>
      <w:r w:rsidRPr="00EE557B">
        <w:rPr>
          <w:color w:val="000000" w:themeColor="text1"/>
        </w:rPr>
        <w:t xml:space="preserve"> </w:t>
      </w:r>
      <w:r w:rsidRPr="00EE557B">
        <w:rPr>
          <w:rFonts w:eastAsia="Calibri"/>
          <w:color w:val="000000" w:themeColor="text1"/>
          <w:sz w:val="28"/>
          <w:szCs w:val="28"/>
          <w:lang w:val="kk-KZ"/>
        </w:rPr>
        <w:t xml:space="preserve">по данному виду кода на 912,5 % или на 6 005 608,9 тыс.тенге </w:t>
      </w:r>
      <w:r w:rsidRPr="00EE557B">
        <w:rPr>
          <w:rFonts w:eastAsia="Calibri"/>
          <w:i/>
          <w:color w:val="000000" w:themeColor="text1"/>
          <w:sz w:val="24"/>
          <w:szCs w:val="24"/>
          <w:lang w:eastAsia="en-US"/>
        </w:rPr>
        <w:t>(факт за 2021г. – 6 744 729,9 тыс.тенге)</w:t>
      </w:r>
      <w:r w:rsidRPr="00EE557B">
        <w:rPr>
          <w:rFonts w:eastAsia="Calibri"/>
          <w:color w:val="000000" w:themeColor="text1"/>
          <w:sz w:val="28"/>
          <w:szCs w:val="28"/>
        </w:rPr>
        <w:t>;</w:t>
      </w:r>
    </w:p>
    <w:p w14:paraId="6965959D" w14:textId="77777777" w:rsidR="00C635EC" w:rsidRPr="00EE557B" w:rsidRDefault="00C635EC" w:rsidP="00C635EC">
      <w:pPr>
        <w:widowControl w:val="0"/>
        <w:pBdr>
          <w:bottom w:val="single" w:sz="4" w:space="31" w:color="FFFFFF"/>
        </w:pBdr>
        <w:ind w:firstLine="709"/>
        <w:jc w:val="both"/>
        <w:rPr>
          <w:rFonts w:eastAsia="Calibri"/>
          <w:color w:val="000000" w:themeColor="text1"/>
          <w:sz w:val="28"/>
          <w:szCs w:val="28"/>
          <w:lang w:val="kk-KZ"/>
        </w:rPr>
      </w:pPr>
      <w:r w:rsidRPr="00EE557B">
        <w:rPr>
          <w:iCs/>
          <w:color w:val="000000" w:themeColor="text1"/>
          <w:sz w:val="28"/>
          <w:szCs w:val="28"/>
          <w:lang w:val="kk-KZ"/>
        </w:rPr>
        <w:t xml:space="preserve">- </w:t>
      </w:r>
      <w:r w:rsidRPr="00EE557B">
        <w:rPr>
          <w:i/>
          <w:color w:val="000000" w:themeColor="text1"/>
          <w:sz w:val="28"/>
          <w:szCs w:val="28"/>
          <w:u w:val="single"/>
          <w:lang w:val="kk-KZ"/>
        </w:rPr>
        <w:t xml:space="preserve">поступлениям от реализации утилизированных товаров государственного материального резерва </w:t>
      </w:r>
      <w:r w:rsidRPr="00EE557B">
        <w:rPr>
          <w:rFonts w:eastAsia="Calibri"/>
          <w:color w:val="000000" w:themeColor="text1"/>
          <w:sz w:val="28"/>
          <w:szCs w:val="28"/>
        </w:rPr>
        <w:t>при отсутствии плана поступило 2,8 тыс.тенге. Платежи несистематического характера.</w:t>
      </w:r>
    </w:p>
    <w:p w14:paraId="79298E9C" w14:textId="77777777" w:rsidR="00C635EC" w:rsidRPr="00EE557B" w:rsidRDefault="00C635EC" w:rsidP="00C635EC">
      <w:pPr>
        <w:pBdr>
          <w:bottom w:val="single" w:sz="4" w:space="31" w:color="FFFFFF"/>
        </w:pBdr>
        <w:tabs>
          <w:tab w:val="left" w:pos="728"/>
        </w:tabs>
        <w:ind w:firstLine="720"/>
        <w:contextualSpacing/>
        <w:jc w:val="both"/>
        <w:rPr>
          <w:color w:val="000000" w:themeColor="text1"/>
          <w:sz w:val="28"/>
          <w:szCs w:val="28"/>
        </w:rPr>
      </w:pPr>
    </w:p>
    <w:p w14:paraId="4A50EA10" w14:textId="77777777" w:rsidR="00C635EC" w:rsidRPr="00EE557B" w:rsidRDefault="00C635EC" w:rsidP="00C635EC">
      <w:pPr>
        <w:pBdr>
          <w:bottom w:val="single" w:sz="4" w:space="31" w:color="FFFFFF"/>
        </w:pBdr>
        <w:tabs>
          <w:tab w:val="left" w:pos="728"/>
        </w:tabs>
        <w:ind w:firstLine="720"/>
        <w:contextualSpacing/>
        <w:jc w:val="both"/>
        <w:rPr>
          <w:b/>
          <w:i/>
          <w:color w:val="000000" w:themeColor="text1"/>
          <w:sz w:val="28"/>
          <w:szCs w:val="28"/>
        </w:rPr>
      </w:pPr>
      <w:r w:rsidRPr="00EE557B">
        <w:rPr>
          <w:b/>
          <w:i/>
          <w:color w:val="000000" w:themeColor="text1"/>
          <w:sz w:val="28"/>
          <w:szCs w:val="28"/>
        </w:rPr>
        <w:t>Исполнение по категории «Поступления трансфертов»</w:t>
      </w:r>
    </w:p>
    <w:p w14:paraId="1D30372A" w14:textId="77777777" w:rsidR="00C635EC" w:rsidRPr="00EE557B" w:rsidRDefault="00C635EC" w:rsidP="00C635EC">
      <w:pPr>
        <w:pBdr>
          <w:bottom w:val="single" w:sz="4" w:space="31" w:color="FFFFFF"/>
        </w:pBdr>
        <w:tabs>
          <w:tab w:val="left" w:pos="728"/>
        </w:tabs>
        <w:ind w:firstLine="720"/>
        <w:contextualSpacing/>
        <w:jc w:val="both"/>
        <w:rPr>
          <w:b/>
          <w:i/>
          <w:color w:val="000000" w:themeColor="text1"/>
          <w:sz w:val="28"/>
          <w:szCs w:val="28"/>
        </w:rPr>
      </w:pPr>
    </w:p>
    <w:p w14:paraId="5DC10772" w14:textId="77777777" w:rsidR="00C635EC" w:rsidRPr="00EE557B" w:rsidRDefault="00C635EC" w:rsidP="00C635EC">
      <w:pPr>
        <w:pBdr>
          <w:bottom w:val="single" w:sz="4" w:space="31" w:color="FFFFFF"/>
        </w:pBdr>
        <w:tabs>
          <w:tab w:val="left" w:pos="728"/>
        </w:tabs>
        <w:ind w:firstLine="720"/>
        <w:contextualSpacing/>
        <w:jc w:val="both"/>
        <w:rPr>
          <w:rFonts w:eastAsia="Calibri"/>
          <w:color w:val="000000" w:themeColor="text1"/>
          <w:sz w:val="28"/>
          <w:szCs w:val="28"/>
        </w:rPr>
      </w:pPr>
      <w:r w:rsidRPr="00EE557B">
        <w:rPr>
          <w:rFonts w:eastAsia="Calibri"/>
          <w:color w:val="000000" w:themeColor="text1"/>
          <w:sz w:val="28"/>
          <w:szCs w:val="28"/>
        </w:rPr>
        <w:t xml:space="preserve">По </w:t>
      </w:r>
      <w:r w:rsidRPr="00EE557B">
        <w:rPr>
          <w:rFonts w:eastAsia="Calibri"/>
          <w:bCs/>
          <w:color w:val="000000" w:themeColor="text1"/>
          <w:sz w:val="28"/>
          <w:szCs w:val="28"/>
        </w:rPr>
        <w:t>поступлениям трансфертов</w:t>
      </w:r>
      <w:r w:rsidRPr="00EE557B">
        <w:rPr>
          <w:rFonts w:eastAsia="Calibri"/>
          <w:color w:val="000000" w:themeColor="text1"/>
          <w:sz w:val="28"/>
          <w:szCs w:val="28"/>
        </w:rPr>
        <w:t xml:space="preserve"> при плане на 2023 год </w:t>
      </w:r>
      <w:r w:rsidRPr="00EE557B">
        <w:rPr>
          <w:rFonts w:eastAsia="Calibri"/>
          <w:color w:val="000000" w:themeColor="text1"/>
          <w:sz w:val="28"/>
          <w:szCs w:val="28"/>
          <w:lang w:val="kk-KZ"/>
        </w:rPr>
        <w:t>4 431 910 250,0</w:t>
      </w:r>
      <w:r w:rsidRPr="00EE557B">
        <w:rPr>
          <w:rFonts w:eastAsia="Calibri"/>
          <w:color w:val="000000" w:themeColor="text1"/>
          <w:sz w:val="28"/>
          <w:szCs w:val="28"/>
        </w:rPr>
        <w:t xml:space="preserve"> тыс.тенге поступило 4 507 204 993,7 тыс.тенге или исполнение 101,7 % к годовому плану, сумма перевыполнения составила </w:t>
      </w:r>
      <w:r w:rsidRPr="00EE557B">
        <w:rPr>
          <w:rFonts w:eastAsia="Calibri"/>
          <w:color w:val="000000" w:themeColor="text1"/>
          <w:sz w:val="28"/>
          <w:szCs w:val="28"/>
          <w:lang w:val="kk-KZ"/>
        </w:rPr>
        <w:t>75 294 743,7 тыс.тенге</w:t>
      </w:r>
      <w:r w:rsidRPr="00EE557B">
        <w:rPr>
          <w:rFonts w:eastAsia="Calibri"/>
          <w:color w:val="000000" w:themeColor="text1"/>
          <w:sz w:val="28"/>
          <w:szCs w:val="28"/>
        </w:rPr>
        <w:t xml:space="preserve">, из них по: </w:t>
      </w:r>
    </w:p>
    <w:p w14:paraId="51477B4D" w14:textId="77777777" w:rsidR="00C635EC" w:rsidRPr="00EE557B" w:rsidRDefault="00C635EC" w:rsidP="00C635EC">
      <w:pPr>
        <w:pBdr>
          <w:bottom w:val="single" w:sz="4" w:space="31" w:color="FFFFFF"/>
        </w:pBdr>
        <w:tabs>
          <w:tab w:val="left" w:pos="728"/>
        </w:tabs>
        <w:ind w:firstLine="720"/>
        <w:contextualSpacing/>
        <w:jc w:val="both"/>
        <w:rPr>
          <w:rFonts w:eastAsia="Calibri"/>
          <w:color w:val="000000" w:themeColor="text1"/>
          <w:sz w:val="28"/>
          <w:szCs w:val="28"/>
        </w:rPr>
      </w:pPr>
      <w:r w:rsidRPr="00EE557B">
        <w:rPr>
          <w:rFonts w:eastAsia="Calibri"/>
          <w:color w:val="000000" w:themeColor="text1"/>
          <w:sz w:val="28"/>
          <w:szCs w:val="28"/>
        </w:rPr>
        <w:t xml:space="preserve">- </w:t>
      </w:r>
      <w:r w:rsidRPr="00EE557B">
        <w:rPr>
          <w:i/>
          <w:color w:val="000000" w:themeColor="text1"/>
          <w:sz w:val="28"/>
          <w:szCs w:val="28"/>
          <w:u w:val="single"/>
          <w:lang w:val="kk-KZ"/>
        </w:rPr>
        <w:t>возврату, использованных не по целевому назначению целевых трансфертов,</w:t>
      </w:r>
      <w:r w:rsidRPr="00EE557B">
        <w:rPr>
          <w:rFonts w:eastAsia="Calibri"/>
          <w:color w:val="000000" w:themeColor="text1"/>
          <w:sz w:val="28"/>
          <w:szCs w:val="28"/>
        </w:rPr>
        <w:t xml:space="preserve"> план отсутствует, фактически поступило 1 292 300,2 тыс.тенге;</w:t>
      </w:r>
    </w:p>
    <w:p w14:paraId="3E521F7A" w14:textId="77777777" w:rsidR="00C635EC" w:rsidRPr="00EE557B" w:rsidRDefault="00C635EC" w:rsidP="00C635EC">
      <w:pPr>
        <w:pBdr>
          <w:bottom w:val="single" w:sz="4" w:space="31" w:color="FFFFFF"/>
        </w:pBdr>
        <w:tabs>
          <w:tab w:val="left" w:pos="728"/>
        </w:tabs>
        <w:ind w:firstLine="720"/>
        <w:contextualSpacing/>
        <w:jc w:val="both"/>
        <w:rPr>
          <w:rFonts w:eastAsia="Calibri"/>
          <w:color w:val="000000" w:themeColor="text1"/>
          <w:sz w:val="28"/>
          <w:szCs w:val="28"/>
        </w:rPr>
      </w:pPr>
      <w:r w:rsidRPr="00EE557B">
        <w:rPr>
          <w:rFonts w:eastAsia="Calibri"/>
          <w:color w:val="000000" w:themeColor="text1"/>
          <w:sz w:val="28"/>
          <w:szCs w:val="28"/>
        </w:rPr>
        <w:t xml:space="preserve">- </w:t>
      </w:r>
      <w:r w:rsidRPr="00EE557B">
        <w:rPr>
          <w:i/>
          <w:color w:val="000000" w:themeColor="text1"/>
          <w:sz w:val="28"/>
          <w:szCs w:val="28"/>
          <w:u w:val="single"/>
          <w:lang w:val="kk-KZ"/>
        </w:rPr>
        <w:t>возврату неиспользованных (недоиспользованных) целевых трансфертов,</w:t>
      </w:r>
      <w:r w:rsidRPr="00EE557B">
        <w:rPr>
          <w:rFonts w:eastAsia="Calibri"/>
          <w:color w:val="000000" w:themeColor="text1"/>
          <w:sz w:val="28"/>
          <w:szCs w:val="28"/>
        </w:rPr>
        <w:t xml:space="preserve"> план отсутствует, фактически поступило 19 312 869,2 тыс.тенге;</w:t>
      </w:r>
    </w:p>
    <w:p w14:paraId="6F8E5160" w14:textId="77777777" w:rsidR="00C635EC" w:rsidRPr="00EE557B" w:rsidRDefault="00C635EC" w:rsidP="00C635EC">
      <w:pPr>
        <w:pBdr>
          <w:bottom w:val="single" w:sz="4" w:space="31" w:color="FFFFFF"/>
        </w:pBdr>
        <w:tabs>
          <w:tab w:val="left" w:pos="728"/>
        </w:tabs>
        <w:ind w:firstLine="720"/>
        <w:contextualSpacing/>
        <w:jc w:val="both"/>
        <w:rPr>
          <w:rFonts w:eastAsia="Calibri"/>
          <w:color w:val="000000" w:themeColor="text1"/>
          <w:sz w:val="28"/>
          <w:szCs w:val="28"/>
        </w:rPr>
      </w:pPr>
      <w:r w:rsidRPr="00EE557B">
        <w:rPr>
          <w:rFonts w:eastAsia="Calibri"/>
          <w:color w:val="000000" w:themeColor="text1"/>
          <w:sz w:val="28"/>
          <w:szCs w:val="28"/>
        </w:rPr>
        <w:t xml:space="preserve">- </w:t>
      </w:r>
      <w:r w:rsidRPr="00EE557B">
        <w:rPr>
          <w:i/>
          <w:color w:val="000000" w:themeColor="text1"/>
          <w:sz w:val="28"/>
          <w:szCs w:val="28"/>
          <w:u w:val="single"/>
          <w:lang w:val="kk-KZ"/>
        </w:rPr>
        <w:t>бюджетным изъятиям из нижестоящих бюджетов</w:t>
      </w:r>
      <w:r w:rsidRPr="00EE557B">
        <w:rPr>
          <w:rFonts w:eastAsia="Calibri"/>
          <w:color w:val="000000" w:themeColor="text1"/>
          <w:sz w:val="28"/>
          <w:szCs w:val="28"/>
        </w:rPr>
        <w:t xml:space="preserve"> при плане 431 910 250 тыс.тенге обеспечено 100 %-ое исполнение по всем 3-м регионам </w:t>
      </w:r>
      <w:r w:rsidRPr="00EE557B">
        <w:rPr>
          <w:rFonts w:eastAsia="Calibri"/>
          <w:i/>
          <w:color w:val="000000" w:themeColor="text1"/>
          <w:sz w:val="24"/>
          <w:szCs w:val="24"/>
          <w:lang w:eastAsia="en-US"/>
        </w:rPr>
        <w:t xml:space="preserve">(в т.ч. факт из бюджета г. Астаны –  69 669 786,0 тыс.тенге, г. Алматы – </w:t>
      </w:r>
      <w:r w:rsidRPr="00EE557B">
        <w:rPr>
          <w:rFonts w:eastAsia="Calibri"/>
          <w:i/>
          <w:color w:val="000000" w:themeColor="text1"/>
          <w:sz w:val="24"/>
          <w:szCs w:val="24"/>
          <w:lang w:val="kk-KZ" w:eastAsia="en-US"/>
        </w:rPr>
        <w:t>207 229 679,0 тыс.тенге</w:t>
      </w:r>
      <w:r w:rsidRPr="00EE557B">
        <w:rPr>
          <w:rFonts w:eastAsia="Calibri"/>
          <w:i/>
          <w:color w:val="000000" w:themeColor="text1"/>
          <w:sz w:val="24"/>
          <w:szCs w:val="24"/>
          <w:lang w:eastAsia="en-US"/>
        </w:rPr>
        <w:t xml:space="preserve">, Атырауской области – </w:t>
      </w:r>
      <w:r w:rsidRPr="00EE557B">
        <w:rPr>
          <w:rFonts w:eastAsia="Calibri"/>
          <w:i/>
          <w:color w:val="000000" w:themeColor="text1"/>
          <w:sz w:val="24"/>
          <w:szCs w:val="24"/>
          <w:lang w:val="kk-KZ" w:eastAsia="en-US"/>
        </w:rPr>
        <w:t>155 010 785,0 тыс.тенге</w:t>
      </w:r>
      <w:r w:rsidRPr="00EE557B">
        <w:rPr>
          <w:rFonts w:eastAsia="Calibri"/>
          <w:i/>
          <w:color w:val="000000" w:themeColor="text1"/>
          <w:sz w:val="24"/>
          <w:szCs w:val="24"/>
          <w:lang w:eastAsia="en-US"/>
        </w:rPr>
        <w:t>)</w:t>
      </w:r>
      <w:r w:rsidRPr="00EE557B">
        <w:rPr>
          <w:rFonts w:eastAsia="Calibri"/>
          <w:color w:val="000000" w:themeColor="text1"/>
          <w:sz w:val="28"/>
          <w:szCs w:val="28"/>
        </w:rPr>
        <w:t>;</w:t>
      </w:r>
    </w:p>
    <w:p w14:paraId="41D4C9B5" w14:textId="77777777" w:rsidR="00C635EC" w:rsidRPr="00EE557B" w:rsidRDefault="00C635EC" w:rsidP="00C635EC">
      <w:pPr>
        <w:pBdr>
          <w:bottom w:val="single" w:sz="4" w:space="31" w:color="FFFFFF"/>
        </w:pBdr>
        <w:tabs>
          <w:tab w:val="left" w:pos="728"/>
        </w:tabs>
        <w:ind w:firstLine="720"/>
        <w:contextualSpacing/>
        <w:jc w:val="both"/>
        <w:rPr>
          <w:rFonts w:eastAsia="Calibri"/>
          <w:color w:val="000000" w:themeColor="text1"/>
          <w:sz w:val="28"/>
          <w:szCs w:val="28"/>
        </w:rPr>
      </w:pPr>
      <w:r w:rsidRPr="00EE557B">
        <w:rPr>
          <w:rFonts w:eastAsia="Calibri"/>
          <w:color w:val="000000" w:themeColor="text1"/>
          <w:sz w:val="28"/>
          <w:szCs w:val="28"/>
        </w:rPr>
        <w:t xml:space="preserve">- </w:t>
      </w:r>
      <w:r w:rsidRPr="00EE557B">
        <w:rPr>
          <w:i/>
          <w:color w:val="000000" w:themeColor="text1"/>
          <w:sz w:val="28"/>
          <w:szCs w:val="28"/>
          <w:u w:val="single"/>
          <w:lang w:val="kk-KZ"/>
        </w:rPr>
        <w:t>поступлениям трансфертов из областных бюджетов, бюджетов городов республиканского значения, столицы на компенсацию потерь республиканского бюджета,</w:t>
      </w:r>
      <w:r w:rsidRPr="00EE557B">
        <w:rPr>
          <w:rFonts w:eastAsia="Calibri"/>
          <w:color w:val="000000" w:themeColor="text1"/>
          <w:sz w:val="28"/>
          <w:szCs w:val="28"/>
        </w:rPr>
        <w:t xml:space="preserve"> план отсутствует, фактически поступило 75 441,0 тыс.тенге;</w:t>
      </w:r>
    </w:p>
    <w:p w14:paraId="1B4B0C15" w14:textId="77777777" w:rsidR="00C635EC" w:rsidRPr="00EE557B" w:rsidRDefault="00C635EC" w:rsidP="00C635EC">
      <w:pPr>
        <w:pBdr>
          <w:bottom w:val="single" w:sz="4" w:space="31" w:color="FFFFFF"/>
        </w:pBdr>
        <w:tabs>
          <w:tab w:val="left" w:pos="728"/>
        </w:tabs>
        <w:ind w:firstLine="720"/>
        <w:contextualSpacing/>
        <w:jc w:val="both"/>
        <w:rPr>
          <w:rFonts w:eastAsia="Calibri"/>
          <w:color w:val="000000" w:themeColor="text1"/>
          <w:sz w:val="28"/>
          <w:szCs w:val="28"/>
        </w:rPr>
      </w:pPr>
      <w:r w:rsidRPr="00EE557B">
        <w:rPr>
          <w:rFonts w:eastAsia="Calibri"/>
          <w:color w:val="000000" w:themeColor="text1"/>
          <w:sz w:val="28"/>
          <w:szCs w:val="28"/>
        </w:rPr>
        <w:lastRenderedPageBreak/>
        <w:t xml:space="preserve">- </w:t>
      </w:r>
      <w:r w:rsidRPr="00EE557B">
        <w:rPr>
          <w:i/>
          <w:color w:val="000000" w:themeColor="text1"/>
          <w:sz w:val="28"/>
          <w:szCs w:val="28"/>
          <w:u w:val="single"/>
          <w:lang w:val="kk-KZ"/>
        </w:rPr>
        <w:t>возврату трансфертов общего характера в случаях, предусмотренных бюджетным законодательством,</w:t>
      </w:r>
      <w:r w:rsidRPr="00EE557B">
        <w:rPr>
          <w:rFonts w:eastAsia="Calibri"/>
          <w:color w:val="000000" w:themeColor="text1"/>
          <w:sz w:val="28"/>
          <w:szCs w:val="28"/>
        </w:rPr>
        <w:t xml:space="preserve"> план отсутствует, фактически поступило 6 111 631,0 тыс.тенге;</w:t>
      </w:r>
    </w:p>
    <w:p w14:paraId="291B479D" w14:textId="77777777" w:rsidR="00C635EC" w:rsidRPr="00EE557B" w:rsidRDefault="00C635EC" w:rsidP="00C635EC">
      <w:pPr>
        <w:pBdr>
          <w:bottom w:val="single" w:sz="4" w:space="31" w:color="FFFFFF"/>
        </w:pBdr>
        <w:tabs>
          <w:tab w:val="left" w:pos="728"/>
        </w:tabs>
        <w:ind w:firstLine="720"/>
        <w:contextualSpacing/>
        <w:jc w:val="both"/>
        <w:rPr>
          <w:rFonts w:eastAsia="Calibri"/>
          <w:color w:val="000000" w:themeColor="text1"/>
          <w:sz w:val="28"/>
          <w:szCs w:val="28"/>
        </w:rPr>
      </w:pPr>
      <w:r w:rsidRPr="00EE557B">
        <w:rPr>
          <w:rFonts w:eastAsia="Calibri"/>
          <w:color w:val="000000" w:themeColor="text1"/>
          <w:sz w:val="28"/>
          <w:szCs w:val="28"/>
        </w:rPr>
        <w:t xml:space="preserve">- </w:t>
      </w:r>
      <w:r w:rsidRPr="00EE557B">
        <w:rPr>
          <w:i/>
          <w:color w:val="000000" w:themeColor="text1"/>
          <w:sz w:val="28"/>
          <w:szCs w:val="28"/>
          <w:u w:val="single"/>
          <w:lang w:val="kk-KZ"/>
        </w:rPr>
        <w:t>возврату сумм  неиспользованных (недоиспользованных) целевых трансфертов на развитие, выделенных в истекшем финансовом году, разрешенных доиспользовать по решению Правительства Республики Казахстан,</w:t>
      </w:r>
      <w:r w:rsidRPr="00EE557B">
        <w:rPr>
          <w:rFonts w:eastAsia="Calibri"/>
          <w:color w:val="000000" w:themeColor="text1"/>
          <w:sz w:val="28"/>
          <w:szCs w:val="28"/>
        </w:rPr>
        <w:t xml:space="preserve"> план отсутствует, фактически поступило 8 238 893,7 тыс.тенге;</w:t>
      </w:r>
    </w:p>
    <w:p w14:paraId="16971E8A" w14:textId="77777777" w:rsidR="00C635EC" w:rsidRPr="00EE557B" w:rsidRDefault="00C635EC" w:rsidP="00C635EC">
      <w:pPr>
        <w:pBdr>
          <w:bottom w:val="single" w:sz="4" w:space="31" w:color="FFFFFF"/>
        </w:pBdr>
        <w:tabs>
          <w:tab w:val="left" w:pos="728"/>
        </w:tabs>
        <w:ind w:firstLine="720"/>
        <w:contextualSpacing/>
        <w:jc w:val="both"/>
        <w:rPr>
          <w:rFonts w:eastAsia="Calibri"/>
          <w:color w:val="000000" w:themeColor="text1"/>
          <w:sz w:val="28"/>
          <w:szCs w:val="28"/>
        </w:rPr>
      </w:pPr>
      <w:r w:rsidRPr="00EE557B">
        <w:rPr>
          <w:rFonts w:eastAsia="Calibri"/>
          <w:color w:val="000000" w:themeColor="text1"/>
          <w:sz w:val="28"/>
          <w:szCs w:val="28"/>
        </w:rPr>
        <w:t xml:space="preserve">- </w:t>
      </w:r>
      <w:r w:rsidRPr="00EE557B">
        <w:rPr>
          <w:i/>
          <w:color w:val="000000" w:themeColor="text1"/>
          <w:sz w:val="28"/>
          <w:szCs w:val="28"/>
          <w:u w:val="single"/>
          <w:lang w:val="kk-KZ"/>
        </w:rPr>
        <w:t>возврату сумм неиспользованных (недоиспользованных) целевых трансфертов, выделенных из республиканского бюджета за счет целевого трансферта из Национального фонда Республики Казахстан,</w:t>
      </w:r>
      <w:r w:rsidRPr="00EE557B">
        <w:rPr>
          <w:rFonts w:eastAsia="Calibri"/>
          <w:color w:val="000000" w:themeColor="text1"/>
          <w:sz w:val="28"/>
          <w:szCs w:val="28"/>
        </w:rPr>
        <w:t xml:space="preserve"> план отсутствует, фактически поступило 40 208 370,4 тыс.тенге;</w:t>
      </w:r>
    </w:p>
    <w:p w14:paraId="3E7B5911" w14:textId="77777777" w:rsidR="00C635EC" w:rsidRPr="00EE557B" w:rsidRDefault="00C635EC" w:rsidP="00C635EC">
      <w:pPr>
        <w:pBdr>
          <w:bottom w:val="single" w:sz="4" w:space="31" w:color="FFFFFF"/>
        </w:pBdr>
        <w:tabs>
          <w:tab w:val="left" w:pos="728"/>
        </w:tabs>
        <w:ind w:firstLine="720"/>
        <w:contextualSpacing/>
        <w:jc w:val="both"/>
        <w:rPr>
          <w:rFonts w:eastAsia="Calibri"/>
          <w:color w:val="000000" w:themeColor="text1"/>
          <w:sz w:val="28"/>
          <w:szCs w:val="28"/>
        </w:rPr>
      </w:pPr>
      <w:r w:rsidRPr="00EE557B">
        <w:rPr>
          <w:rFonts w:eastAsia="Calibri"/>
          <w:color w:val="000000" w:themeColor="text1"/>
          <w:sz w:val="28"/>
          <w:szCs w:val="28"/>
        </w:rPr>
        <w:t xml:space="preserve">- </w:t>
      </w:r>
      <w:r w:rsidRPr="00EE557B">
        <w:rPr>
          <w:i/>
          <w:color w:val="000000" w:themeColor="text1"/>
          <w:sz w:val="28"/>
          <w:szCs w:val="28"/>
          <w:u w:val="single"/>
          <w:lang w:val="kk-KZ"/>
        </w:rPr>
        <w:t>возврату, использованных не по целевому назначению целевых трансфертов, выделенных из республиканского бюджета за счет целевого трансферта из Национального фонда Республики Казахстан,</w:t>
      </w:r>
      <w:r w:rsidRPr="00EE557B">
        <w:rPr>
          <w:rFonts w:eastAsia="Calibri"/>
          <w:color w:val="000000" w:themeColor="text1"/>
          <w:sz w:val="28"/>
          <w:szCs w:val="28"/>
        </w:rPr>
        <w:t xml:space="preserve"> план отсутствует, фактически поступило 55 238,2 тыс.тенге;</w:t>
      </w:r>
    </w:p>
    <w:p w14:paraId="1D14BF37" w14:textId="77777777" w:rsidR="00C635EC" w:rsidRPr="00EE557B" w:rsidRDefault="00C635EC" w:rsidP="00C635EC">
      <w:pPr>
        <w:pBdr>
          <w:bottom w:val="single" w:sz="4" w:space="31" w:color="FFFFFF"/>
        </w:pBdr>
        <w:tabs>
          <w:tab w:val="left" w:pos="728"/>
        </w:tabs>
        <w:ind w:firstLine="720"/>
        <w:contextualSpacing/>
        <w:jc w:val="both"/>
        <w:rPr>
          <w:rFonts w:eastAsia="Calibri"/>
          <w:color w:val="000000" w:themeColor="text1"/>
          <w:sz w:val="28"/>
          <w:szCs w:val="28"/>
        </w:rPr>
      </w:pPr>
      <w:r w:rsidRPr="00EE557B">
        <w:rPr>
          <w:rFonts w:eastAsia="Calibri"/>
          <w:color w:val="000000" w:themeColor="text1"/>
          <w:sz w:val="28"/>
          <w:szCs w:val="28"/>
        </w:rPr>
        <w:t xml:space="preserve">- </w:t>
      </w:r>
      <w:r w:rsidRPr="00EE557B">
        <w:rPr>
          <w:i/>
          <w:color w:val="000000" w:themeColor="text1"/>
          <w:sz w:val="28"/>
          <w:szCs w:val="28"/>
          <w:u w:val="single"/>
          <w:lang w:val="kk-KZ"/>
        </w:rPr>
        <w:t>гарантированному трансферту из Национального фонда</w:t>
      </w:r>
      <w:r w:rsidRPr="00EE557B">
        <w:rPr>
          <w:rFonts w:eastAsia="Calibri"/>
          <w:color w:val="000000" w:themeColor="text1"/>
          <w:sz w:val="28"/>
          <w:szCs w:val="28"/>
        </w:rPr>
        <w:t xml:space="preserve"> план исполнен на </w:t>
      </w:r>
      <w:r w:rsidRPr="00EE557B">
        <w:rPr>
          <w:rFonts w:eastAsia="Calibri"/>
          <w:color w:val="000000" w:themeColor="text1"/>
          <w:sz w:val="28"/>
          <w:szCs w:val="28"/>
          <w:lang w:val="kk-KZ"/>
        </w:rPr>
        <w:t>100</w:t>
      </w:r>
      <w:r w:rsidRPr="00EE557B">
        <w:rPr>
          <w:rFonts w:eastAsia="Calibri"/>
          <w:color w:val="000000" w:themeColor="text1"/>
          <w:sz w:val="28"/>
          <w:szCs w:val="28"/>
        </w:rPr>
        <w:t> % или при плане 2 200 000 000,0 тыс.тенге фактически поступило 2 200 000 000,0 тыс.тенге;</w:t>
      </w:r>
    </w:p>
    <w:p w14:paraId="3FF852E2" w14:textId="77777777" w:rsidR="00C635EC" w:rsidRPr="00EE557B" w:rsidRDefault="00C635EC" w:rsidP="00C635EC">
      <w:pPr>
        <w:pBdr>
          <w:bottom w:val="single" w:sz="4" w:space="31" w:color="FFFFFF"/>
        </w:pBdr>
        <w:tabs>
          <w:tab w:val="left" w:pos="728"/>
        </w:tabs>
        <w:ind w:firstLine="720"/>
        <w:contextualSpacing/>
        <w:jc w:val="both"/>
        <w:rPr>
          <w:rFonts w:eastAsia="Calibri"/>
          <w:color w:val="000000" w:themeColor="text1"/>
          <w:sz w:val="28"/>
          <w:szCs w:val="28"/>
        </w:rPr>
      </w:pPr>
      <w:r w:rsidRPr="00EE557B">
        <w:rPr>
          <w:rFonts w:eastAsia="Calibri"/>
          <w:color w:val="000000" w:themeColor="text1"/>
          <w:sz w:val="28"/>
          <w:szCs w:val="28"/>
        </w:rPr>
        <w:t xml:space="preserve">- </w:t>
      </w:r>
      <w:r w:rsidRPr="00EE557B">
        <w:rPr>
          <w:i/>
          <w:color w:val="000000" w:themeColor="text1"/>
          <w:sz w:val="28"/>
          <w:szCs w:val="28"/>
          <w:u w:val="single"/>
          <w:lang w:val="kk-KZ"/>
        </w:rPr>
        <w:t>целевому трансферту из Национального фонда</w:t>
      </w:r>
      <w:r w:rsidRPr="00EE557B">
        <w:rPr>
          <w:rFonts w:eastAsia="Calibri"/>
          <w:color w:val="000000" w:themeColor="text1"/>
          <w:sz w:val="28"/>
          <w:szCs w:val="28"/>
        </w:rPr>
        <w:t xml:space="preserve"> план исполнен на </w:t>
      </w:r>
      <w:r w:rsidRPr="00EE557B">
        <w:rPr>
          <w:rFonts w:eastAsia="Calibri"/>
          <w:color w:val="000000" w:themeColor="text1"/>
          <w:sz w:val="28"/>
          <w:szCs w:val="28"/>
          <w:lang w:val="kk-KZ"/>
        </w:rPr>
        <w:t>100</w:t>
      </w:r>
      <w:r w:rsidRPr="00EE557B">
        <w:rPr>
          <w:rFonts w:eastAsia="Calibri"/>
          <w:color w:val="000000" w:themeColor="text1"/>
          <w:sz w:val="28"/>
          <w:szCs w:val="28"/>
        </w:rPr>
        <w:t> % или при плане 1 800 000 000,0 тыс.тенге фактически поступило 1 800 000 000,0 тыс.тенге.</w:t>
      </w:r>
    </w:p>
    <w:p w14:paraId="349080E5" w14:textId="77777777" w:rsidR="00C635EC" w:rsidRPr="00EE557B" w:rsidRDefault="00C635EC" w:rsidP="00C635EC">
      <w:pPr>
        <w:pBdr>
          <w:bottom w:val="single" w:sz="4" w:space="31" w:color="FFFFFF"/>
        </w:pBdr>
        <w:tabs>
          <w:tab w:val="left" w:pos="728"/>
        </w:tabs>
        <w:ind w:firstLine="720"/>
        <w:contextualSpacing/>
        <w:jc w:val="both"/>
        <w:rPr>
          <w:rFonts w:eastAsia="Calibri"/>
          <w:color w:val="000000" w:themeColor="text1"/>
          <w:sz w:val="28"/>
          <w:szCs w:val="28"/>
        </w:rPr>
      </w:pPr>
    </w:p>
    <w:p w14:paraId="26AD8E09" w14:textId="77777777" w:rsidR="00C635EC" w:rsidRPr="00EE557B" w:rsidRDefault="00C635EC" w:rsidP="00C635EC">
      <w:pPr>
        <w:pBdr>
          <w:bottom w:val="single" w:sz="4" w:space="31" w:color="FFFFFF"/>
        </w:pBdr>
        <w:tabs>
          <w:tab w:val="left" w:pos="728"/>
        </w:tabs>
        <w:ind w:firstLine="709"/>
        <w:contextualSpacing/>
        <w:jc w:val="both"/>
        <w:rPr>
          <w:b/>
          <w:i/>
          <w:color w:val="000000" w:themeColor="text1"/>
          <w:sz w:val="28"/>
          <w:szCs w:val="28"/>
        </w:rPr>
      </w:pPr>
      <w:r w:rsidRPr="00EE557B">
        <w:rPr>
          <w:b/>
          <w:i/>
          <w:color w:val="000000" w:themeColor="text1"/>
          <w:sz w:val="28"/>
          <w:szCs w:val="28"/>
        </w:rPr>
        <w:t xml:space="preserve">Исполнение по категории «Погашение бюджетных кредитов» </w:t>
      </w:r>
    </w:p>
    <w:p w14:paraId="6B2EB5A0" w14:textId="77777777" w:rsidR="00C635EC" w:rsidRDefault="00C635EC" w:rsidP="00C635EC">
      <w:pPr>
        <w:pBdr>
          <w:bottom w:val="single" w:sz="4" w:space="31" w:color="FFFFFF"/>
        </w:pBdr>
        <w:tabs>
          <w:tab w:val="left" w:pos="728"/>
        </w:tabs>
        <w:ind w:firstLine="709"/>
        <w:contextualSpacing/>
        <w:jc w:val="both"/>
        <w:rPr>
          <w:color w:val="000000" w:themeColor="text1"/>
          <w:sz w:val="28"/>
          <w:szCs w:val="28"/>
        </w:rPr>
      </w:pPr>
    </w:p>
    <w:p w14:paraId="79FAAA77" w14:textId="77777777" w:rsidR="00C635EC" w:rsidRPr="00EE557B" w:rsidRDefault="00C635EC" w:rsidP="00C635EC">
      <w:pPr>
        <w:pBdr>
          <w:bottom w:val="single" w:sz="4" w:space="31" w:color="FFFFFF"/>
        </w:pBdr>
        <w:tabs>
          <w:tab w:val="left" w:pos="728"/>
        </w:tabs>
        <w:ind w:firstLine="709"/>
        <w:contextualSpacing/>
        <w:jc w:val="both"/>
        <w:rPr>
          <w:color w:val="000000" w:themeColor="text1"/>
          <w:sz w:val="28"/>
          <w:szCs w:val="28"/>
        </w:rPr>
      </w:pPr>
      <w:r w:rsidRPr="00EE557B">
        <w:rPr>
          <w:color w:val="000000" w:themeColor="text1"/>
          <w:sz w:val="28"/>
          <w:szCs w:val="28"/>
        </w:rPr>
        <w:t xml:space="preserve">По погашению бюджетных кредитов при плане на отчетный период в сумме 244 488 049,0 тыс.тенге исполнение составило 258 595 056,5 тыс.тенге или 105,8 %. </w:t>
      </w:r>
    </w:p>
    <w:p w14:paraId="206A9470" w14:textId="77777777" w:rsidR="00C635EC" w:rsidRPr="00EE557B" w:rsidRDefault="00C635EC" w:rsidP="00C635EC">
      <w:pPr>
        <w:pBdr>
          <w:bottom w:val="single" w:sz="4" w:space="31" w:color="FFFFFF"/>
        </w:pBdr>
        <w:tabs>
          <w:tab w:val="left" w:pos="728"/>
        </w:tabs>
        <w:ind w:firstLine="709"/>
        <w:contextualSpacing/>
        <w:jc w:val="both"/>
        <w:rPr>
          <w:color w:val="000000" w:themeColor="text1"/>
          <w:sz w:val="28"/>
          <w:szCs w:val="28"/>
        </w:rPr>
      </w:pPr>
      <w:r w:rsidRPr="00EE557B">
        <w:rPr>
          <w:color w:val="000000" w:themeColor="text1"/>
          <w:sz w:val="28"/>
          <w:szCs w:val="28"/>
        </w:rPr>
        <w:t xml:space="preserve">По классу </w:t>
      </w:r>
      <w:r w:rsidRPr="00EE557B">
        <w:rPr>
          <w:i/>
          <w:color w:val="000000" w:themeColor="text1"/>
          <w:sz w:val="28"/>
          <w:szCs w:val="28"/>
          <w:u w:val="single"/>
        </w:rPr>
        <w:t>погашение бюджетных кредитов</w:t>
      </w:r>
      <w:r w:rsidRPr="00EE557B">
        <w:rPr>
          <w:color w:val="000000" w:themeColor="text1"/>
          <w:sz w:val="28"/>
          <w:szCs w:val="28"/>
        </w:rPr>
        <w:t xml:space="preserve"> при плане на отчетный период 244 488 049,0 тыс.тенге в республиканский бюджет поступили средства в сумме 258 467 250,0 тыс.тенге или 105,7 %. Из них по:</w:t>
      </w:r>
    </w:p>
    <w:p w14:paraId="33CD543F" w14:textId="77777777" w:rsidR="00C635EC" w:rsidRPr="00EE557B" w:rsidRDefault="00C635EC" w:rsidP="00C635EC">
      <w:pPr>
        <w:pStyle w:val="af1"/>
        <w:numPr>
          <w:ilvl w:val="0"/>
          <w:numId w:val="32"/>
        </w:numPr>
        <w:pBdr>
          <w:bottom w:val="single" w:sz="4" w:space="31" w:color="FFFFFF"/>
        </w:pBdr>
        <w:tabs>
          <w:tab w:val="left" w:pos="728"/>
        </w:tabs>
        <w:ind w:left="0" w:firstLine="709"/>
        <w:jc w:val="both"/>
        <w:rPr>
          <w:color w:val="000000" w:themeColor="text1"/>
          <w:sz w:val="28"/>
          <w:szCs w:val="28"/>
        </w:rPr>
      </w:pPr>
      <w:r w:rsidRPr="00EE557B">
        <w:rPr>
          <w:i/>
          <w:color w:val="000000" w:themeColor="text1"/>
          <w:sz w:val="28"/>
          <w:szCs w:val="28"/>
          <w:u w:val="single"/>
        </w:rPr>
        <w:t>погашению бюджетных кредитов, выданных из государственного бюджета</w:t>
      </w:r>
      <w:r w:rsidRPr="00EE557B">
        <w:rPr>
          <w:color w:val="000000" w:themeColor="text1"/>
          <w:sz w:val="28"/>
          <w:szCs w:val="28"/>
        </w:rPr>
        <w:t xml:space="preserve"> при плане на отчетный период 244 487 877,0 тыс.тенге в республиканский бюджет поступили средства в сумме 257 628 004,2 тыс.тенге или 105,4 %. Из них по:</w:t>
      </w:r>
    </w:p>
    <w:p w14:paraId="6725BA45" w14:textId="77777777" w:rsidR="00C635EC" w:rsidRPr="00EE557B" w:rsidRDefault="00C635EC" w:rsidP="00C635EC">
      <w:pPr>
        <w:pBdr>
          <w:bottom w:val="single" w:sz="4" w:space="31" w:color="FFFFFF"/>
        </w:pBdr>
        <w:tabs>
          <w:tab w:val="left" w:pos="728"/>
        </w:tabs>
        <w:ind w:firstLine="709"/>
        <w:contextualSpacing/>
        <w:jc w:val="both"/>
        <w:rPr>
          <w:color w:val="000000" w:themeColor="text1"/>
          <w:sz w:val="28"/>
          <w:szCs w:val="28"/>
        </w:rPr>
      </w:pPr>
      <w:r w:rsidRPr="00EE557B">
        <w:rPr>
          <w:color w:val="000000" w:themeColor="text1"/>
          <w:sz w:val="28"/>
          <w:szCs w:val="28"/>
        </w:rPr>
        <w:t xml:space="preserve">- </w:t>
      </w:r>
      <w:r w:rsidRPr="00EE557B">
        <w:rPr>
          <w:i/>
          <w:color w:val="000000" w:themeColor="text1"/>
          <w:sz w:val="28"/>
          <w:szCs w:val="28"/>
          <w:u w:val="single"/>
        </w:rPr>
        <w:t>погашению бюджетных кредитов, выданных из республиканского бюджета за счет внутренних источников местным исполнительным органам областей, городов республиканского значения, столицы</w:t>
      </w:r>
      <w:r w:rsidRPr="00EE557B">
        <w:rPr>
          <w:color w:val="000000" w:themeColor="text1"/>
          <w:sz w:val="28"/>
          <w:szCs w:val="28"/>
        </w:rPr>
        <w:t xml:space="preserve"> при плане на отчетный период в сумме 55 958 201,0 тыс.тенге исполнение составило 58 522 207,0 тыс.тенге или 104,6 %. Перевыполнение плана связано с: 1) частичным досрочным погашением МИО Акмолинской области бюджетных кредитов, выданных в 2023 году на содействие предпринимательской инициативе молодежи, Жамбылской области бюджетных кредитов, выданных на развитие продуктивной занятости и массового предпринимательства, Кызылординской области бюджетных кредитов, выданных в 2010-2019 гг. для реализации мер социальной поддержки специалистов, на проектирование, </w:t>
      </w:r>
      <w:r w:rsidRPr="00EE557B">
        <w:rPr>
          <w:color w:val="000000" w:themeColor="text1"/>
          <w:sz w:val="28"/>
          <w:szCs w:val="28"/>
        </w:rPr>
        <w:lastRenderedPageBreak/>
        <w:t>строительство и (или) приобретение жилья, МИО Карагандинской области бюджетного кредита, выданного в 2017 г. на развитие продуктивной занятости и массового предпринимательства, 2) досрочным погашением МИО гг. Алматы, Астана, Акмолинской, Восточно-Казахстанской областей бюджетных кредитов, выданных в 2017-2019 гг. для микрокредитования предпринимательства в моногородах в рамках Программы развития моногородов на 2012-2020 годы;</w:t>
      </w:r>
    </w:p>
    <w:p w14:paraId="2D67CA8D" w14:textId="77777777" w:rsidR="00C635EC" w:rsidRPr="00EE557B" w:rsidRDefault="00C635EC" w:rsidP="00C635EC">
      <w:pPr>
        <w:pBdr>
          <w:bottom w:val="single" w:sz="4" w:space="31" w:color="FFFFFF"/>
        </w:pBdr>
        <w:tabs>
          <w:tab w:val="left" w:pos="728"/>
        </w:tabs>
        <w:ind w:firstLine="709"/>
        <w:contextualSpacing/>
        <w:jc w:val="both"/>
        <w:rPr>
          <w:color w:val="000000" w:themeColor="text1"/>
          <w:sz w:val="28"/>
          <w:szCs w:val="28"/>
        </w:rPr>
      </w:pPr>
      <w:r w:rsidRPr="00EE557B">
        <w:rPr>
          <w:color w:val="000000" w:themeColor="text1"/>
          <w:sz w:val="28"/>
          <w:szCs w:val="28"/>
        </w:rPr>
        <w:t xml:space="preserve">- </w:t>
      </w:r>
      <w:r w:rsidRPr="00EE557B">
        <w:rPr>
          <w:i/>
          <w:color w:val="000000" w:themeColor="text1"/>
          <w:sz w:val="28"/>
          <w:szCs w:val="28"/>
          <w:u w:val="single"/>
        </w:rPr>
        <w:t>погашению бюджетных кредитов, выданных из республиканского бюджета за счет средств правительственных внешних займов местным исполнительным органам областей, городов республиканского значения, столицы</w:t>
      </w:r>
      <w:r w:rsidRPr="00EE557B">
        <w:rPr>
          <w:i/>
          <w:color w:val="000000" w:themeColor="text1"/>
          <w:sz w:val="28"/>
          <w:szCs w:val="28"/>
        </w:rPr>
        <w:t xml:space="preserve"> </w:t>
      </w:r>
      <w:r w:rsidRPr="00EE557B">
        <w:rPr>
          <w:color w:val="000000" w:themeColor="text1"/>
          <w:sz w:val="28"/>
          <w:szCs w:val="28"/>
        </w:rPr>
        <w:t>при плане на отчетный период 795 625,0 тыс.тенге исполнение составило 964 086,4 тыс.тенге или 121,2 %. Перевыполнение плана связано с полным досрочным погашением задолженности МИО ЗападноКазахстанской области по проекту МБРР № 4041 «Усовершенствование ирригационных и дренажных систем»;</w:t>
      </w:r>
    </w:p>
    <w:p w14:paraId="01D242C4" w14:textId="77777777" w:rsidR="00C635EC" w:rsidRPr="00EE557B" w:rsidRDefault="00C635EC" w:rsidP="00C635EC">
      <w:pPr>
        <w:pBdr>
          <w:bottom w:val="single" w:sz="4" w:space="31" w:color="FFFFFF"/>
        </w:pBdr>
        <w:tabs>
          <w:tab w:val="left" w:pos="728"/>
        </w:tabs>
        <w:ind w:firstLine="709"/>
        <w:contextualSpacing/>
        <w:jc w:val="both"/>
        <w:rPr>
          <w:color w:val="000000" w:themeColor="text1"/>
          <w:sz w:val="28"/>
          <w:szCs w:val="28"/>
        </w:rPr>
      </w:pPr>
      <w:r w:rsidRPr="00EE557B">
        <w:rPr>
          <w:color w:val="000000" w:themeColor="text1"/>
          <w:sz w:val="28"/>
          <w:szCs w:val="28"/>
        </w:rPr>
        <w:t xml:space="preserve">- </w:t>
      </w:r>
      <w:r w:rsidRPr="00EE557B">
        <w:rPr>
          <w:i/>
          <w:color w:val="000000" w:themeColor="text1"/>
          <w:sz w:val="28"/>
          <w:szCs w:val="28"/>
          <w:u w:val="single"/>
        </w:rPr>
        <w:t>погашению бюджетных кредитов, выданных из республиканского бюджета за счет внутренних источников специализированным организациям</w:t>
      </w:r>
      <w:r w:rsidRPr="00EE557B">
        <w:rPr>
          <w:i/>
          <w:color w:val="000000" w:themeColor="text1"/>
          <w:sz w:val="28"/>
          <w:szCs w:val="28"/>
        </w:rPr>
        <w:t xml:space="preserve"> </w:t>
      </w:r>
      <w:r w:rsidRPr="00EE557B">
        <w:rPr>
          <w:color w:val="000000" w:themeColor="text1"/>
          <w:sz w:val="28"/>
          <w:szCs w:val="28"/>
        </w:rPr>
        <w:t>при плане на отчетный период 187 081 602,0 тыс.тенге исполнение составило 197 367 218,3 тыс.тенге или 105,5 %. Перевыполнение связано с частичным досрочным погашением бюджетных кредитов, выданных АО «НУХ «Байтерек»;</w:t>
      </w:r>
    </w:p>
    <w:p w14:paraId="7A580DE0" w14:textId="77777777" w:rsidR="00C635EC" w:rsidRPr="00EE557B" w:rsidRDefault="00C635EC" w:rsidP="00C635EC">
      <w:pPr>
        <w:pBdr>
          <w:bottom w:val="single" w:sz="4" w:space="31" w:color="FFFFFF"/>
        </w:pBdr>
        <w:tabs>
          <w:tab w:val="left" w:pos="728"/>
        </w:tabs>
        <w:ind w:firstLine="709"/>
        <w:contextualSpacing/>
        <w:jc w:val="both"/>
        <w:rPr>
          <w:color w:val="000000" w:themeColor="text1"/>
          <w:sz w:val="28"/>
          <w:szCs w:val="28"/>
        </w:rPr>
      </w:pPr>
      <w:r w:rsidRPr="00EE557B">
        <w:rPr>
          <w:color w:val="000000" w:themeColor="text1"/>
          <w:sz w:val="28"/>
          <w:szCs w:val="28"/>
        </w:rPr>
        <w:t xml:space="preserve">- </w:t>
      </w:r>
      <w:r w:rsidRPr="00EE557B">
        <w:rPr>
          <w:i/>
          <w:color w:val="000000" w:themeColor="text1"/>
          <w:sz w:val="28"/>
          <w:szCs w:val="28"/>
          <w:u w:val="single"/>
        </w:rPr>
        <w:t>погашению бюджетных кредитов, выданных из республиканского бюджета за счет средств правительственных внешних займов специализированным организациям</w:t>
      </w:r>
      <w:r w:rsidRPr="00EE557B">
        <w:rPr>
          <w:color w:val="000000" w:themeColor="text1"/>
          <w:sz w:val="28"/>
          <w:szCs w:val="28"/>
        </w:rPr>
        <w:t xml:space="preserve"> при плане на отчетный период 135 967,0 тыс.тенге исполнение составило 142 561,9 тыс.тенге или 104,9 %. Перевыполнение плана связано с поступлением средств от АО «ФПК» по итогам проведенных работ по взысканию задолженности в рамках проекта «Усовершенствование ирригационных и дренажных систем» с ТОО «Агрофирма-Приречное»;</w:t>
      </w:r>
    </w:p>
    <w:p w14:paraId="1F193ED1" w14:textId="77777777" w:rsidR="00C635EC" w:rsidRPr="00EE557B" w:rsidRDefault="00C635EC" w:rsidP="00C635EC">
      <w:pPr>
        <w:pBdr>
          <w:bottom w:val="single" w:sz="4" w:space="31" w:color="FFFFFF"/>
        </w:pBdr>
        <w:tabs>
          <w:tab w:val="left" w:pos="728"/>
        </w:tabs>
        <w:ind w:firstLine="709"/>
        <w:contextualSpacing/>
        <w:jc w:val="both"/>
        <w:rPr>
          <w:color w:val="000000" w:themeColor="text1"/>
          <w:sz w:val="28"/>
          <w:szCs w:val="28"/>
        </w:rPr>
      </w:pPr>
      <w:r w:rsidRPr="00EE557B">
        <w:rPr>
          <w:color w:val="000000" w:themeColor="text1"/>
          <w:sz w:val="28"/>
          <w:szCs w:val="28"/>
        </w:rPr>
        <w:t xml:space="preserve">- </w:t>
      </w:r>
      <w:r w:rsidRPr="00EE557B">
        <w:rPr>
          <w:i/>
          <w:color w:val="000000" w:themeColor="text1"/>
          <w:sz w:val="28"/>
          <w:szCs w:val="28"/>
          <w:u w:val="single"/>
        </w:rPr>
        <w:t>погашению бюджетных кредитов, выданных из республиканского бюджета физическим лицам</w:t>
      </w:r>
      <w:r w:rsidRPr="00EE557B">
        <w:rPr>
          <w:color w:val="000000" w:themeColor="text1"/>
          <w:sz w:val="28"/>
          <w:szCs w:val="28"/>
        </w:rPr>
        <w:t xml:space="preserve"> при нулевом плане на отчетный период исполнение составило 136 285,5 тыс.тенге. Перевыполнение плана связано с погашением государственных образовательных кредитов;</w:t>
      </w:r>
    </w:p>
    <w:p w14:paraId="268BACD2" w14:textId="77777777" w:rsidR="00C635EC" w:rsidRPr="00EE557B" w:rsidRDefault="00C635EC" w:rsidP="00C635EC">
      <w:pPr>
        <w:pBdr>
          <w:bottom w:val="single" w:sz="4" w:space="31" w:color="FFFFFF"/>
        </w:pBdr>
        <w:tabs>
          <w:tab w:val="left" w:pos="728"/>
        </w:tabs>
        <w:ind w:firstLine="709"/>
        <w:contextualSpacing/>
        <w:jc w:val="both"/>
        <w:rPr>
          <w:color w:val="000000" w:themeColor="text1"/>
          <w:sz w:val="28"/>
          <w:szCs w:val="28"/>
        </w:rPr>
      </w:pPr>
      <w:r w:rsidRPr="00EE557B">
        <w:rPr>
          <w:color w:val="000000" w:themeColor="text1"/>
          <w:sz w:val="28"/>
          <w:szCs w:val="28"/>
        </w:rPr>
        <w:t xml:space="preserve">- </w:t>
      </w:r>
      <w:r w:rsidRPr="00EE557B">
        <w:rPr>
          <w:i/>
          <w:color w:val="000000" w:themeColor="text1"/>
          <w:sz w:val="28"/>
          <w:szCs w:val="28"/>
          <w:u w:val="single"/>
        </w:rPr>
        <w:t>погашению бюджетных кредитов, выданных иностранным государствам</w:t>
      </w:r>
      <w:r w:rsidRPr="00EE557B">
        <w:rPr>
          <w:color w:val="000000" w:themeColor="text1"/>
          <w:sz w:val="28"/>
          <w:szCs w:val="28"/>
        </w:rPr>
        <w:t xml:space="preserve"> при плане на отчетный период 516 482,0 тыс.тенге исполнение составило 495 645,2 тыс.тенге или 96,0 %. Неисполнение плана связано с курсовой разницей;</w:t>
      </w:r>
    </w:p>
    <w:p w14:paraId="5771C669" w14:textId="77777777" w:rsidR="00C635EC" w:rsidRPr="00EE557B" w:rsidRDefault="00C635EC" w:rsidP="00C635EC">
      <w:pPr>
        <w:pBdr>
          <w:bottom w:val="single" w:sz="4" w:space="31" w:color="FFFFFF"/>
        </w:pBdr>
        <w:tabs>
          <w:tab w:val="left" w:pos="728"/>
        </w:tabs>
        <w:ind w:firstLine="709"/>
        <w:contextualSpacing/>
        <w:jc w:val="both"/>
        <w:rPr>
          <w:color w:val="000000" w:themeColor="text1"/>
          <w:sz w:val="28"/>
          <w:szCs w:val="28"/>
        </w:rPr>
      </w:pPr>
      <w:r w:rsidRPr="00EE557B">
        <w:rPr>
          <w:color w:val="000000" w:themeColor="text1"/>
          <w:sz w:val="28"/>
          <w:szCs w:val="28"/>
        </w:rPr>
        <w:t xml:space="preserve">2) </w:t>
      </w:r>
      <w:r w:rsidRPr="00EE557B">
        <w:rPr>
          <w:i/>
          <w:color w:val="000000" w:themeColor="text1"/>
          <w:sz w:val="28"/>
          <w:szCs w:val="28"/>
          <w:u w:val="single"/>
        </w:rPr>
        <w:t>возврату сумм бюджетных кредитов</w:t>
      </w:r>
      <w:r w:rsidRPr="00EE557B">
        <w:rPr>
          <w:color w:val="000000" w:themeColor="text1"/>
          <w:sz w:val="28"/>
          <w:szCs w:val="28"/>
        </w:rPr>
        <w:t xml:space="preserve"> при плане на отчетный период 172,0 тыс.тенге поступили средства в сумме 839 245,8 тыс. тенге. Из них по:</w:t>
      </w:r>
    </w:p>
    <w:p w14:paraId="42D586FB" w14:textId="77777777" w:rsidR="00C635EC" w:rsidRPr="00EE557B" w:rsidRDefault="00C635EC" w:rsidP="00C635EC">
      <w:pPr>
        <w:pBdr>
          <w:bottom w:val="single" w:sz="4" w:space="31" w:color="FFFFFF"/>
        </w:pBdr>
        <w:tabs>
          <w:tab w:val="left" w:pos="728"/>
        </w:tabs>
        <w:ind w:firstLine="709"/>
        <w:contextualSpacing/>
        <w:jc w:val="both"/>
        <w:rPr>
          <w:color w:val="000000" w:themeColor="text1"/>
          <w:sz w:val="28"/>
          <w:szCs w:val="28"/>
        </w:rPr>
      </w:pPr>
      <w:r w:rsidRPr="00EE557B">
        <w:rPr>
          <w:color w:val="000000" w:themeColor="text1"/>
          <w:sz w:val="28"/>
          <w:szCs w:val="28"/>
        </w:rPr>
        <w:t xml:space="preserve">- </w:t>
      </w:r>
      <w:r w:rsidRPr="00EE557B">
        <w:rPr>
          <w:i/>
          <w:color w:val="000000" w:themeColor="text1"/>
          <w:sz w:val="28"/>
          <w:szCs w:val="28"/>
        </w:rPr>
        <w:t>возврату из областных бюджетов, бюджетов города республиканского значения, столицы неиспользованных бюджетных кредитов, выданных из республиканского бюджета</w:t>
      </w:r>
      <w:r w:rsidRPr="00EE557B">
        <w:rPr>
          <w:color w:val="000000" w:themeColor="text1"/>
          <w:sz w:val="28"/>
          <w:szCs w:val="28"/>
        </w:rPr>
        <w:t xml:space="preserve"> при нулевом плане на отчетный период поступление составило 667 415,8 тыс.тенге. Перевыполнение плана связано с возвратом МИО Туркестанской, Актюбинской, Алматинской, Карагандинской областей и областей Жетісу и Абай неиспользованных частей бюджетных кредитов, предоставленных в 2021-2023 годах в рамках бюджетной программы 034 «Бюджетные кредиты местным исполнительным органам для реализации </w:t>
      </w:r>
      <w:r w:rsidRPr="00EE557B">
        <w:rPr>
          <w:color w:val="000000" w:themeColor="text1"/>
          <w:sz w:val="28"/>
          <w:szCs w:val="28"/>
        </w:rPr>
        <w:lastRenderedPageBreak/>
        <w:t>мер социальной поддержки специалистов», с возвратом МИО Северо-Казахстанской области неиспользованного бюджетного кредита, выданного из республиканского бюджета за счет целевого трансферта из Национального фонда Республики Казахстан по бюджетной программе 006 «Кредитование областных бюджетов для микрокредитования в сельских населенных пунктах и малых городах»;</w:t>
      </w:r>
    </w:p>
    <w:p w14:paraId="14A8270C" w14:textId="77777777" w:rsidR="00C635EC" w:rsidRPr="00EE557B" w:rsidRDefault="00C635EC" w:rsidP="00C635EC">
      <w:pPr>
        <w:pBdr>
          <w:bottom w:val="single" w:sz="4" w:space="31" w:color="FFFFFF"/>
        </w:pBdr>
        <w:tabs>
          <w:tab w:val="left" w:pos="728"/>
        </w:tabs>
        <w:ind w:firstLine="709"/>
        <w:contextualSpacing/>
        <w:jc w:val="both"/>
        <w:rPr>
          <w:color w:val="000000" w:themeColor="text1"/>
          <w:sz w:val="28"/>
          <w:szCs w:val="28"/>
        </w:rPr>
      </w:pPr>
      <w:r w:rsidRPr="00EE557B">
        <w:rPr>
          <w:color w:val="000000" w:themeColor="text1"/>
          <w:sz w:val="28"/>
          <w:szCs w:val="28"/>
        </w:rPr>
        <w:t xml:space="preserve">- </w:t>
      </w:r>
      <w:r w:rsidRPr="00EE557B">
        <w:rPr>
          <w:i/>
          <w:color w:val="000000" w:themeColor="text1"/>
          <w:sz w:val="28"/>
          <w:szCs w:val="28"/>
          <w:u w:val="single"/>
        </w:rPr>
        <w:t xml:space="preserve">возврату из областных бюджетов, бюджетов города республиканского значения, столицы неиспользованных бюджетных кредитов, выданных из республиканского бюджета за счет целевого трансферта из Национального фонда Республики Казахстан </w:t>
      </w:r>
      <w:r w:rsidRPr="00EE557B">
        <w:rPr>
          <w:color w:val="000000" w:themeColor="text1"/>
          <w:sz w:val="28"/>
          <w:szCs w:val="28"/>
        </w:rPr>
        <w:t>при плане на отчетный период 172,0 тыс.тенге поступление составило 171 830,0 тыс.тенге. Перевыполнение плана связано с возвратом МИО Северо-Казахстанской области неиспользованного бюджетного кредита, выданного по бюджетной программе 205 «Кредитование областных бюджетов, бюджетов городов республиканского значения, столицы для реализации предпринимательских инициатив в рамках Дорожной карты занятости на 2020–2021 годы за счет целевого трансферта из Национального фонда Республики Казахстан».</w:t>
      </w:r>
    </w:p>
    <w:p w14:paraId="11EEC55D" w14:textId="77777777" w:rsidR="00C635EC" w:rsidRPr="00EE557B" w:rsidRDefault="00C635EC" w:rsidP="00C635EC">
      <w:pPr>
        <w:pBdr>
          <w:bottom w:val="single" w:sz="4" w:space="31" w:color="FFFFFF"/>
        </w:pBdr>
        <w:tabs>
          <w:tab w:val="left" w:pos="728"/>
        </w:tabs>
        <w:ind w:firstLine="709"/>
        <w:contextualSpacing/>
        <w:jc w:val="both"/>
        <w:rPr>
          <w:color w:val="000000" w:themeColor="text1"/>
          <w:sz w:val="28"/>
          <w:szCs w:val="28"/>
        </w:rPr>
      </w:pPr>
      <w:r w:rsidRPr="00EE557B">
        <w:rPr>
          <w:color w:val="000000" w:themeColor="text1"/>
          <w:sz w:val="28"/>
          <w:szCs w:val="28"/>
        </w:rPr>
        <w:t xml:space="preserve">2) По классу </w:t>
      </w:r>
      <w:r w:rsidRPr="00EE557B">
        <w:rPr>
          <w:i/>
          <w:color w:val="000000" w:themeColor="text1"/>
          <w:sz w:val="28"/>
          <w:szCs w:val="28"/>
          <w:u w:val="single"/>
        </w:rPr>
        <w:t xml:space="preserve">возврат требований по оплаченным государственным гарантиям </w:t>
      </w:r>
      <w:r w:rsidRPr="00EE557B">
        <w:rPr>
          <w:color w:val="000000" w:themeColor="text1"/>
          <w:sz w:val="28"/>
          <w:szCs w:val="28"/>
        </w:rPr>
        <w:t>при нулевом плане на отчетный период исполнение составило 127 806,5 тыс.тенге. Из них по:</w:t>
      </w:r>
    </w:p>
    <w:p w14:paraId="101637A3" w14:textId="77777777" w:rsidR="00C635EC" w:rsidRPr="00EE557B" w:rsidRDefault="00C635EC" w:rsidP="00C635EC">
      <w:pPr>
        <w:pBdr>
          <w:bottom w:val="single" w:sz="4" w:space="31" w:color="FFFFFF"/>
        </w:pBdr>
        <w:tabs>
          <w:tab w:val="left" w:pos="728"/>
        </w:tabs>
        <w:ind w:firstLine="709"/>
        <w:contextualSpacing/>
        <w:jc w:val="both"/>
        <w:rPr>
          <w:color w:val="000000" w:themeColor="text1"/>
          <w:sz w:val="28"/>
          <w:szCs w:val="28"/>
        </w:rPr>
      </w:pPr>
      <w:r w:rsidRPr="00EE557B">
        <w:rPr>
          <w:color w:val="000000" w:themeColor="text1"/>
          <w:sz w:val="28"/>
          <w:szCs w:val="28"/>
        </w:rPr>
        <w:t xml:space="preserve">- </w:t>
      </w:r>
      <w:r w:rsidRPr="00EE557B">
        <w:rPr>
          <w:i/>
          <w:color w:val="000000" w:themeColor="text1"/>
          <w:sz w:val="28"/>
          <w:szCs w:val="28"/>
          <w:u w:val="single"/>
        </w:rPr>
        <w:t>возврату средств, направленных на исполнение обязательств по государственным гарантиям</w:t>
      </w:r>
      <w:r w:rsidRPr="00EE557B">
        <w:rPr>
          <w:color w:val="000000" w:themeColor="text1"/>
          <w:sz w:val="28"/>
          <w:szCs w:val="28"/>
        </w:rPr>
        <w:t xml:space="preserve"> при нулевом плане на отчетный период исполнение составило 127 805,9 тыс.тенге. Перевыполнение связано с возвратом средств, поступившим от ТОО «Орда Кредит Плюс» по государственным гарантиям перед Министерством финансов РК;</w:t>
      </w:r>
    </w:p>
    <w:p w14:paraId="3F611A31" w14:textId="77777777" w:rsidR="00F94ED9" w:rsidRPr="00D26214" w:rsidRDefault="00C635EC" w:rsidP="00C635EC">
      <w:pPr>
        <w:pBdr>
          <w:bottom w:val="single" w:sz="4" w:space="31" w:color="FFFFFF"/>
        </w:pBdr>
        <w:tabs>
          <w:tab w:val="left" w:pos="728"/>
        </w:tabs>
        <w:ind w:firstLine="709"/>
        <w:contextualSpacing/>
        <w:jc w:val="both"/>
        <w:rPr>
          <w:rFonts w:eastAsia="Calibri"/>
          <w:i/>
          <w:color w:val="000000" w:themeColor="text1"/>
          <w:sz w:val="24"/>
          <w:szCs w:val="24"/>
        </w:rPr>
      </w:pPr>
      <w:r w:rsidRPr="00EE557B">
        <w:rPr>
          <w:color w:val="000000" w:themeColor="text1"/>
          <w:sz w:val="28"/>
          <w:szCs w:val="28"/>
        </w:rPr>
        <w:t xml:space="preserve">- </w:t>
      </w:r>
      <w:r w:rsidRPr="00EE557B">
        <w:rPr>
          <w:i/>
          <w:color w:val="000000" w:themeColor="text1"/>
          <w:sz w:val="28"/>
          <w:szCs w:val="28"/>
          <w:u w:val="single"/>
        </w:rPr>
        <w:t>поступлениям от реализации имущества, полученного или взысканного в пользу государства в счет погашения задолженности по бюджетным кредитам, а также бюджетным средствам, направленным на исполнение обязательств по государственным гарантиям</w:t>
      </w:r>
      <w:r w:rsidRPr="00EE557B">
        <w:rPr>
          <w:color w:val="000000" w:themeColor="text1"/>
          <w:sz w:val="28"/>
          <w:szCs w:val="28"/>
        </w:rPr>
        <w:t xml:space="preserve"> при нулевом плане на отчетный период исполнение составило 0,6 тыс.тенге. Перевыполнение связано с ошибочно уплаченной суммой.</w:t>
      </w:r>
    </w:p>
    <w:p w14:paraId="0B36A990" w14:textId="77777777" w:rsidR="00D639CB" w:rsidRPr="007D3B70" w:rsidRDefault="00D639CB" w:rsidP="00104EA5">
      <w:pPr>
        <w:pStyle w:val="2"/>
        <w:ind w:firstLine="709"/>
        <w:rPr>
          <w:rFonts w:ascii="Times New Roman" w:hAnsi="Times New Roman" w:cs="Times New Roman"/>
          <w:i w:val="0"/>
        </w:rPr>
      </w:pPr>
      <w:bookmarkStart w:id="7" w:name="_Hlk63866369"/>
      <w:r w:rsidRPr="007D3B70">
        <w:rPr>
          <w:rFonts w:ascii="Times New Roman" w:hAnsi="Times New Roman" w:cs="Times New Roman"/>
          <w:i w:val="0"/>
        </w:rPr>
        <w:t>3.1.2. Исполнение республиканского бюджета по расходам</w:t>
      </w:r>
    </w:p>
    <w:bookmarkEnd w:id="7"/>
    <w:p w14:paraId="4B13B208" w14:textId="77777777" w:rsidR="00A5489A" w:rsidRPr="007D3B70" w:rsidRDefault="00A5489A" w:rsidP="00A5489A">
      <w:pPr>
        <w:ind w:firstLine="709"/>
        <w:jc w:val="both"/>
        <w:rPr>
          <w:sz w:val="28"/>
          <w:szCs w:val="28"/>
        </w:rPr>
      </w:pPr>
      <w:r w:rsidRPr="007D3B70">
        <w:rPr>
          <w:sz w:val="28"/>
          <w:szCs w:val="28"/>
        </w:rPr>
        <w:t xml:space="preserve">На реализацию бюджетных программ в утвержденном бюджете предусматривались расходы (без учета займов) в сумме </w:t>
      </w:r>
      <w:r w:rsidR="007D3B70" w:rsidRPr="007D3B70">
        <w:rPr>
          <w:sz w:val="28"/>
          <w:szCs w:val="28"/>
        </w:rPr>
        <w:t>20 996 697 279,0</w:t>
      </w:r>
      <w:r w:rsidR="00302272" w:rsidRPr="007D3B70">
        <w:rPr>
          <w:sz w:val="28"/>
          <w:szCs w:val="28"/>
        </w:rPr>
        <w:t> тыс.тенге</w:t>
      </w:r>
      <w:r w:rsidRPr="007D3B70">
        <w:rPr>
          <w:sz w:val="28"/>
          <w:szCs w:val="28"/>
        </w:rPr>
        <w:t xml:space="preserve">, с учетом внесенных в него изменений и дополнений Законом Республики Казахстан </w:t>
      </w:r>
      <w:r w:rsidR="007D3B70" w:rsidRPr="007D3B70">
        <w:rPr>
          <w:sz w:val="28"/>
        </w:rPr>
        <w:t>от 28 марта 2023 № </w:t>
      </w:r>
      <w:r w:rsidR="007D3B70" w:rsidRPr="007D3B70">
        <w:rPr>
          <w:color w:val="000000"/>
          <w:sz w:val="28"/>
        </w:rPr>
        <w:t>218-VII</w:t>
      </w:r>
      <w:r w:rsidR="007D3B70" w:rsidRPr="007D3B70">
        <w:rPr>
          <w:sz w:val="28"/>
          <w:szCs w:val="28"/>
        </w:rPr>
        <w:t xml:space="preserve"> ЗРК</w:t>
      </w:r>
      <w:r w:rsidRPr="007D3B70">
        <w:rPr>
          <w:sz w:val="28"/>
          <w:szCs w:val="28"/>
        </w:rPr>
        <w:t xml:space="preserve"> уточненный бюджет был предусмотрен в сумме </w:t>
      </w:r>
      <w:r w:rsidR="007D3B70" w:rsidRPr="007D3B70">
        <w:rPr>
          <w:sz w:val="28"/>
          <w:szCs w:val="28"/>
        </w:rPr>
        <w:t>22 517 076 004,0</w:t>
      </w:r>
      <w:r w:rsidR="00302272" w:rsidRPr="007D3B70">
        <w:rPr>
          <w:sz w:val="28"/>
          <w:szCs w:val="28"/>
        </w:rPr>
        <w:t> тыс.тенге</w:t>
      </w:r>
      <w:r w:rsidRPr="007D3B70">
        <w:rPr>
          <w:sz w:val="28"/>
          <w:szCs w:val="28"/>
        </w:rPr>
        <w:t xml:space="preserve">, увеличившись на сумму </w:t>
      </w:r>
      <w:bookmarkStart w:id="8" w:name="_Hlk64471951"/>
      <w:r w:rsidR="007D3B70" w:rsidRPr="007D3B70">
        <w:rPr>
          <w:sz w:val="28"/>
          <w:szCs w:val="28"/>
        </w:rPr>
        <w:t>1 520 378 725,0</w:t>
      </w:r>
      <w:r w:rsidR="00302272" w:rsidRPr="007D3B70">
        <w:rPr>
          <w:sz w:val="28"/>
          <w:szCs w:val="28"/>
        </w:rPr>
        <w:t> тыс.тенге</w:t>
      </w:r>
      <w:r w:rsidRPr="007D3B70">
        <w:rPr>
          <w:sz w:val="28"/>
          <w:szCs w:val="28"/>
        </w:rPr>
        <w:t>.</w:t>
      </w:r>
    </w:p>
    <w:p w14:paraId="4DA1CA00" w14:textId="77777777" w:rsidR="00A5489A" w:rsidRPr="007D3B70" w:rsidRDefault="00A5489A" w:rsidP="00A5489A">
      <w:pPr>
        <w:ind w:firstLine="709"/>
        <w:jc w:val="both"/>
        <w:rPr>
          <w:sz w:val="28"/>
          <w:szCs w:val="28"/>
        </w:rPr>
      </w:pPr>
      <w:r w:rsidRPr="007D3B70">
        <w:rPr>
          <w:sz w:val="28"/>
          <w:szCs w:val="28"/>
        </w:rPr>
        <w:t xml:space="preserve">В скорректированном бюджете расходы (без учета займов) были предусмотрены в сумме </w:t>
      </w:r>
      <w:bookmarkEnd w:id="8"/>
      <w:r w:rsidR="007D3B70" w:rsidRPr="007D3B70">
        <w:rPr>
          <w:sz w:val="28"/>
          <w:szCs w:val="28"/>
        </w:rPr>
        <w:t>22 517 076 004,0</w:t>
      </w:r>
      <w:r w:rsidR="00302272" w:rsidRPr="007D3B70">
        <w:rPr>
          <w:sz w:val="28"/>
          <w:szCs w:val="28"/>
        </w:rPr>
        <w:t> тыс.тенге</w:t>
      </w:r>
      <w:r w:rsidRPr="007D3B70">
        <w:rPr>
          <w:sz w:val="28"/>
          <w:szCs w:val="28"/>
        </w:rPr>
        <w:t xml:space="preserve">, исполнение составило </w:t>
      </w:r>
      <w:r w:rsidR="007D3B70" w:rsidRPr="007D3B70">
        <w:rPr>
          <w:sz w:val="28"/>
          <w:szCs w:val="28"/>
        </w:rPr>
        <w:t>22 417 424 372,0</w:t>
      </w:r>
      <w:r w:rsidR="00302272" w:rsidRPr="007D3B70">
        <w:rPr>
          <w:sz w:val="28"/>
          <w:szCs w:val="28"/>
        </w:rPr>
        <w:t> тыс.тенге</w:t>
      </w:r>
      <w:r w:rsidRPr="007D3B70">
        <w:rPr>
          <w:sz w:val="28"/>
          <w:szCs w:val="28"/>
        </w:rPr>
        <w:t>, или 9</w:t>
      </w:r>
      <w:r w:rsidR="007D3B70" w:rsidRPr="007D3B70">
        <w:rPr>
          <w:sz w:val="28"/>
          <w:szCs w:val="28"/>
        </w:rPr>
        <w:t>9</w:t>
      </w:r>
      <w:r w:rsidRPr="007D3B70">
        <w:rPr>
          <w:sz w:val="28"/>
          <w:szCs w:val="28"/>
        </w:rPr>
        <w:t>,6 % к плану на год.</w:t>
      </w:r>
    </w:p>
    <w:p w14:paraId="52CF4DD2" w14:textId="77777777" w:rsidR="00A5489A" w:rsidRPr="007D3B70" w:rsidRDefault="00A5489A" w:rsidP="00A5489A">
      <w:pPr>
        <w:ind w:firstLine="709"/>
        <w:jc w:val="both"/>
        <w:rPr>
          <w:sz w:val="28"/>
          <w:szCs w:val="28"/>
        </w:rPr>
      </w:pPr>
      <w:r w:rsidRPr="007D3B70">
        <w:rPr>
          <w:sz w:val="28"/>
          <w:szCs w:val="28"/>
        </w:rPr>
        <w:lastRenderedPageBreak/>
        <w:t xml:space="preserve">Неисполнение </w:t>
      </w:r>
      <w:r w:rsidRPr="00D530E7">
        <w:rPr>
          <w:sz w:val="28"/>
          <w:szCs w:val="28"/>
        </w:rPr>
        <w:t xml:space="preserve">составило </w:t>
      </w:r>
      <w:r w:rsidR="007D3B70" w:rsidRPr="00D530E7">
        <w:rPr>
          <w:sz w:val="28"/>
          <w:szCs w:val="28"/>
        </w:rPr>
        <w:t>99</w:t>
      </w:r>
      <w:r w:rsidR="007B0FCD" w:rsidRPr="00D530E7">
        <w:rPr>
          <w:sz w:val="28"/>
          <w:szCs w:val="28"/>
        </w:rPr>
        <w:t> </w:t>
      </w:r>
      <w:r w:rsidR="007D3B70" w:rsidRPr="00D530E7">
        <w:rPr>
          <w:sz w:val="28"/>
          <w:szCs w:val="28"/>
        </w:rPr>
        <w:t>651</w:t>
      </w:r>
      <w:r w:rsidR="007B0FCD" w:rsidRPr="00D530E7">
        <w:rPr>
          <w:sz w:val="28"/>
          <w:szCs w:val="28"/>
        </w:rPr>
        <w:t> </w:t>
      </w:r>
      <w:r w:rsidR="007D3B70" w:rsidRPr="00D530E7">
        <w:rPr>
          <w:sz w:val="28"/>
          <w:szCs w:val="28"/>
        </w:rPr>
        <w:t>6</w:t>
      </w:r>
      <w:r w:rsidR="007B0FCD" w:rsidRPr="00D530E7">
        <w:rPr>
          <w:sz w:val="28"/>
          <w:szCs w:val="28"/>
        </w:rPr>
        <w:t>32,0</w:t>
      </w:r>
      <w:r w:rsidR="00302272" w:rsidRPr="00D530E7">
        <w:rPr>
          <w:sz w:val="28"/>
          <w:szCs w:val="28"/>
        </w:rPr>
        <w:t> тыс.тенге</w:t>
      </w:r>
      <w:r w:rsidRPr="00D530E7">
        <w:rPr>
          <w:sz w:val="28"/>
          <w:szCs w:val="28"/>
        </w:rPr>
        <w:t xml:space="preserve">, из них нераспределенная сумма резерва Правительства Республики Казахстан составила </w:t>
      </w:r>
      <w:r w:rsidR="007D3B70" w:rsidRPr="00D530E7">
        <w:rPr>
          <w:sz w:val="28"/>
          <w:szCs w:val="28"/>
        </w:rPr>
        <w:t>23</w:t>
      </w:r>
      <w:r w:rsidR="007B0FCD" w:rsidRPr="00D530E7">
        <w:rPr>
          <w:sz w:val="28"/>
          <w:szCs w:val="28"/>
        </w:rPr>
        <w:t> </w:t>
      </w:r>
      <w:r w:rsidR="007D3B70" w:rsidRPr="00D530E7">
        <w:rPr>
          <w:sz w:val="28"/>
          <w:szCs w:val="28"/>
        </w:rPr>
        <w:t>043</w:t>
      </w:r>
      <w:r w:rsidR="007B0FCD" w:rsidRPr="00D530E7">
        <w:rPr>
          <w:sz w:val="28"/>
          <w:szCs w:val="28"/>
        </w:rPr>
        <w:t> </w:t>
      </w:r>
      <w:r w:rsidR="007D3B70" w:rsidRPr="00D530E7">
        <w:rPr>
          <w:sz w:val="28"/>
          <w:szCs w:val="28"/>
        </w:rPr>
        <w:t>5</w:t>
      </w:r>
      <w:r w:rsidR="007B0FCD" w:rsidRPr="00D530E7">
        <w:rPr>
          <w:sz w:val="28"/>
          <w:szCs w:val="28"/>
        </w:rPr>
        <w:t>36,3</w:t>
      </w:r>
      <w:r w:rsidR="00302272" w:rsidRPr="00D530E7">
        <w:rPr>
          <w:sz w:val="28"/>
          <w:szCs w:val="28"/>
        </w:rPr>
        <w:t> тыс.тенге</w:t>
      </w:r>
      <w:r w:rsidRPr="00D530E7">
        <w:rPr>
          <w:sz w:val="28"/>
          <w:szCs w:val="28"/>
        </w:rPr>
        <w:t xml:space="preserve">, сумма экономии бюджетных средств – </w:t>
      </w:r>
      <w:r w:rsidR="007D3B70" w:rsidRPr="00D530E7">
        <w:rPr>
          <w:sz w:val="28"/>
          <w:szCs w:val="28"/>
        </w:rPr>
        <w:t>3</w:t>
      </w:r>
      <w:r w:rsidR="007B0FCD" w:rsidRPr="00D530E7">
        <w:rPr>
          <w:sz w:val="28"/>
          <w:szCs w:val="28"/>
        </w:rPr>
        <w:t> </w:t>
      </w:r>
      <w:r w:rsidR="007D3B70" w:rsidRPr="00D530E7">
        <w:rPr>
          <w:sz w:val="28"/>
          <w:szCs w:val="28"/>
        </w:rPr>
        <w:t>3</w:t>
      </w:r>
      <w:r w:rsidR="007B0FCD" w:rsidRPr="00D530E7">
        <w:rPr>
          <w:sz w:val="28"/>
          <w:szCs w:val="28"/>
        </w:rPr>
        <w:t>17 883,4</w:t>
      </w:r>
      <w:r w:rsidR="00302272" w:rsidRPr="00D530E7">
        <w:rPr>
          <w:sz w:val="28"/>
          <w:szCs w:val="28"/>
        </w:rPr>
        <w:t> тыс.тенге</w:t>
      </w:r>
      <w:r w:rsidRPr="00D530E7">
        <w:rPr>
          <w:sz w:val="28"/>
          <w:szCs w:val="28"/>
        </w:rPr>
        <w:t xml:space="preserve">, сумма неосвоения по республиканским бюджетным программам составила </w:t>
      </w:r>
      <w:r w:rsidR="007D3B70" w:rsidRPr="00D530E7">
        <w:rPr>
          <w:sz w:val="28"/>
          <w:szCs w:val="28"/>
        </w:rPr>
        <w:t>73</w:t>
      </w:r>
      <w:r w:rsidR="007B0FCD" w:rsidRPr="00D530E7">
        <w:rPr>
          <w:sz w:val="28"/>
          <w:szCs w:val="28"/>
        </w:rPr>
        <w:t> 290 212,2</w:t>
      </w:r>
      <w:r w:rsidR="00302272" w:rsidRPr="00D530E7">
        <w:rPr>
          <w:sz w:val="28"/>
          <w:szCs w:val="28"/>
        </w:rPr>
        <w:t> тыс.тенге</w:t>
      </w:r>
      <w:r w:rsidRPr="00D530E7">
        <w:rPr>
          <w:sz w:val="28"/>
          <w:szCs w:val="28"/>
        </w:rPr>
        <w:t>.</w:t>
      </w:r>
    </w:p>
    <w:p w14:paraId="75E959BC" w14:textId="77777777" w:rsidR="00A5489A" w:rsidRPr="005A47FE" w:rsidRDefault="00A5489A" w:rsidP="00A5489A">
      <w:pPr>
        <w:ind w:firstLine="709"/>
        <w:jc w:val="both"/>
        <w:rPr>
          <w:sz w:val="28"/>
          <w:szCs w:val="28"/>
          <w:highlight w:val="yellow"/>
        </w:rPr>
      </w:pPr>
    </w:p>
    <w:tbl>
      <w:tblPr>
        <w:tblW w:w="9498" w:type="dxa"/>
        <w:tblLayout w:type="fixed"/>
        <w:tblLook w:val="04A0" w:firstRow="1" w:lastRow="0" w:firstColumn="1" w:lastColumn="0" w:noHBand="0" w:noVBand="1"/>
      </w:tblPr>
      <w:tblGrid>
        <w:gridCol w:w="1560"/>
        <w:gridCol w:w="992"/>
        <w:gridCol w:w="1417"/>
        <w:gridCol w:w="1134"/>
        <w:gridCol w:w="805"/>
        <w:gridCol w:w="46"/>
        <w:gridCol w:w="1134"/>
        <w:gridCol w:w="1134"/>
        <w:gridCol w:w="1276"/>
      </w:tblGrid>
      <w:tr w:rsidR="00A5489A" w:rsidRPr="007D3B70" w14:paraId="58B98F89" w14:textId="77777777" w:rsidTr="005820EF">
        <w:trPr>
          <w:trHeight w:val="489"/>
        </w:trPr>
        <w:tc>
          <w:tcPr>
            <w:tcW w:w="9498" w:type="dxa"/>
            <w:gridSpan w:val="9"/>
            <w:tcBorders>
              <w:top w:val="nil"/>
              <w:left w:val="nil"/>
              <w:bottom w:val="nil"/>
              <w:right w:val="nil"/>
            </w:tcBorders>
            <w:shd w:val="clear" w:color="FFFFFF" w:fill="FFFFFF"/>
            <w:noWrap/>
            <w:vAlign w:val="center"/>
            <w:hideMark/>
          </w:tcPr>
          <w:p w14:paraId="14248972" w14:textId="77777777" w:rsidR="00A5489A" w:rsidRPr="007D3B70" w:rsidRDefault="00A5489A" w:rsidP="005820EF">
            <w:pPr>
              <w:jc w:val="center"/>
              <w:rPr>
                <w:b/>
                <w:bCs/>
                <w:sz w:val="24"/>
                <w:szCs w:val="24"/>
              </w:rPr>
            </w:pPr>
            <w:r w:rsidRPr="007D3B70">
              <w:rPr>
                <w:b/>
                <w:bCs/>
                <w:sz w:val="28"/>
                <w:szCs w:val="24"/>
              </w:rPr>
              <w:t>Исполнение расходов республиканского бюджета</w:t>
            </w:r>
          </w:p>
        </w:tc>
      </w:tr>
      <w:tr w:rsidR="00A5489A" w:rsidRPr="007D3B70" w14:paraId="56017092" w14:textId="77777777" w:rsidTr="005820EF">
        <w:trPr>
          <w:trHeight w:val="447"/>
        </w:trPr>
        <w:tc>
          <w:tcPr>
            <w:tcW w:w="1560" w:type="dxa"/>
            <w:tcBorders>
              <w:top w:val="nil"/>
              <w:left w:val="nil"/>
              <w:bottom w:val="nil"/>
              <w:right w:val="nil"/>
            </w:tcBorders>
            <w:shd w:val="clear" w:color="auto" w:fill="auto"/>
            <w:vAlign w:val="bottom"/>
            <w:hideMark/>
          </w:tcPr>
          <w:p w14:paraId="61C472A7" w14:textId="77777777" w:rsidR="00A5489A" w:rsidRPr="007D3B70" w:rsidRDefault="00A5489A" w:rsidP="005820EF">
            <w:pPr>
              <w:jc w:val="center"/>
              <w:rPr>
                <w:b/>
                <w:bCs/>
              </w:rPr>
            </w:pPr>
          </w:p>
        </w:tc>
        <w:tc>
          <w:tcPr>
            <w:tcW w:w="992" w:type="dxa"/>
            <w:tcBorders>
              <w:top w:val="nil"/>
              <w:left w:val="nil"/>
              <w:bottom w:val="nil"/>
              <w:right w:val="nil"/>
            </w:tcBorders>
            <w:shd w:val="clear" w:color="auto" w:fill="auto"/>
            <w:vAlign w:val="bottom"/>
            <w:hideMark/>
          </w:tcPr>
          <w:p w14:paraId="486F627C" w14:textId="77777777" w:rsidR="00A5489A" w:rsidRPr="007D3B70" w:rsidRDefault="00A5489A" w:rsidP="005820EF"/>
        </w:tc>
        <w:tc>
          <w:tcPr>
            <w:tcW w:w="1417" w:type="dxa"/>
            <w:tcBorders>
              <w:top w:val="nil"/>
              <w:left w:val="nil"/>
              <w:bottom w:val="nil"/>
              <w:right w:val="nil"/>
            </w:tcBorders>
            <w:shd w:val="clear" w:color="auto" w:fill="auto"/>
            <w:vAlign w:val="bottom"/>
            <w:hideMark/>
          </w:tcPr>
          <w:p w14:paraId="74220583" w14:textId="77777777" w:rsidR="00A5489A" w:rsidRPr="007D3B70" w:rsidRDefault="00A5489A" w:rsidP="005820EF"/>
        </w:tc>
        <w:tc>
          <w:tcPr>
            <w:tcW w:w="1134" w:type="dxa"/>
            <w:tcBorders>
              <w:top w:val="nil"/>
              <w:left w:val="nil"/>
              <w:bottom w:val="nil"/>
              <w:right w:val="nil"/>
            </w:tcBorders>
            <w:shd w:val="clear" w:color="auto" w:fill="auto"/>
            <w:vAlign w:val="bottom"/>
            <w:hideMark/>
          </w:tcPr>
          <w:p w14:paraId="583A63F5" w14:textId="77777777" w:rsidR="00A5489A" w:rsidRPr="007D3B70" w:rsidRDefault="00A5489A" w:rsidP="005820EF"/>
        </w:tc>
        <w:tc>
          <w:tcPr>
            <w:tcW w:w="805" w:type="dxa"/>
            <w:tcBorders>
              <w:top w:val="nil"/>
              <w:left w:val="nil"/>
              <w:bottom w:val="nil"/>
              <w:right w:val="nil"/>
            </w:tcBorders>
            <w:shd w:val="clear" w:color="auto" w:fill="auto"/>
            <w:vAlign w:val="bottom"/>
            <w:hideMark/>
          </w:tcPr>
          <w:p w14:paraId="53198119" w14:textId="77777777" w:rsidR="00A5489A" w:rsidRPr="007D3B70" w:rsidRDefault="00A5489A" w:rsidP="005820EF"/>
        </w:tc>
        <w:tc>
          <w:tcPr>
            <w:tcW w:w="1180" w:type="dxa"/>
            <w:gridSpan w:val="2"/>
            <w:tcBorders>
              <w:top w:val="nil"/>
              <w:left w:val="nil"/>
              <w:bottom w:val="nil"/>
              <w:right w:val="nil"/>
            </w:tcBorders>
            <w:shd w:val="clear" w:color="auto" w:fill="auto"/>
            <w:vAlign w:val="bottom"/>
            <w:hideMark/>
          </w:tcPr>
          <w:p w14:paraId="147A86C8" w14:textId="77777777" w:rsidR="00A5489A" w:rsidRPr="007D3B70" w:rsidRDefault="00A5489A" w:rsidP="005820EF"/>
        </w:tc>
        <w:tc>
          <w:tcPr>
            <w:tcW w:w="2410" w:type="dxa"/>
            <w:gridSpan w:val="2"/>
            <w:tcBorders>
              <w:top w:val="nil"/>
              <w:left w:val="nil"/>
              <w:bottom w:val="nil"/>
              <w:right w:val="nil"/>
            </w:tcBorders>
            <w:shd w:val="clear" w:color="FFFFFF" w:fill="FFFFFF"/>
            <w:vAlign w:val="bottom"/>
            <w:hideMark/>
          </w:tcPr>
          <w:p w14:paraId="3B91734F" w14:textId="77777777" w:rsidR="00A5489A" w:rsidRPr="007D3B70" w:rsidRDefault="00A5489A" w:rsidP="005820EF">
            <w:pPr>
              <w:jc w:val="right"/>
              <w:rPr>
                <w:i/>
                <w:iCs/>
                <w:color w:val="333333"/>
              </w:rPr>
            </w:pPr>
            <w:r w:rsidRPr="007D3B70">
              <w:rPr>
                <w:i/>
                <w:iCs/>
                <w:color w:val="333333"/>
              </w:rPr>
              <w:t>(млрд. тенге)</w:t>
            </w:r>
          </w:p>
        </w:tc>
      </w:tr>
      <w:tr w:rsidR="00A5489A" w:rsidRPr="007D3B70" w14:paraId="1F45C61A" w14:textId="77777777" w:rsidTr="005820EF">
        <w:trPr>
          <w:trHeight w:val="444"/>
        </w:trPr>
        <w:tc>
          <w:tcPr>
            <w:tcW w:w="1560" w:type="dxa"/>
            <w:vMerge w:val="restart"/>
            <w:tcBorders>
              <w:top w:val="nil"/>
              <w:left w:val="single" w:sz="4" w:space="0" w:color="FFFFFF"/>
              <w:bottom w:val="single" w:sz="4" w:space="0" w:color="FFFFFF"/>
              <w:right w:val="single" w:sz="4" w:space="0" w:color="FFFFFF"/>
            </w:tcBorders>
            <w:shd w:val="clear" w:color="FFFFFF" w:fill="0066CC"/>
            <w:vAlign w:val="center"/>
            <w:hideMark/>
          </w:tcPr>
          <w:p w14:paraId="104866D6" w14:textId="77777777" w:rsidR="00A5489A" w:rsidRPr="007D3B70" w:rsidRDefault="00A5489A" w:rsidP="005820EF">
            <w:pPr>
              <w:jc w:val="center"/>
              <w:rPr>
                <w:b/>
                <w:bCs/>
                <w:color w:val="FFFFFF"/>
              </w:rPr>
            </w:pPr>
            <w:r w:rsidRPr="007D3B70">
              <w:rPr>
                <w:b/>
                <w:bCs/>
                <w:color w:val="FFFFFF"/>
              </w:rPr>
              <w:t>Наименование</w:t>
            </w:r>
          </w:p>
        </w:tc>
        <w:tc>
          <w:tcPr>
            <w:tcW w:w="992" w:type="dxa"/>
            <w:vMerge w:val="restart"/>
            <w:tcBorders>
              <w:top w:val="nil"/>
              <w:left w:val="single" w:sz="4" w:space="0" w:color="FFFFFF"/>
              <w:bottom w:val="single" w:sz="4" w:space="0" w:color="FFFFFF"/>
              <w:right w:val="nil"/>
            </w:tcBorders>
            <w:shd w:val="clear" w:color="FFFFFF" w:fill="0066CC"/>
            <w:vAlign w:val="center"/>
            <w:hideMark/>
          </w:tcPr>
          <w:p w14:paraId="449DD265" w14:textId="77777777" w:rsidR="00A5489A" w:rsidRPr="007D3B70" w:rsidRDefault="00A5489A" w:rsidP="00E47B51">
            <w:pPr>
              <w:jc w:val="center"/>
              <w:rPr>
                <w:b/>
                <w:bCs/>
                <w:color w:val="FFFFFF"/>
              </w:rPr>
            </w:pPr>
            <w:r w:rsidRPr="007D3B70">
              <w:rPr>
                <w:b/>
                <w:bCs/>
                <w:color w:val="FFFFFF"/>
              </w:rPr>
              <w:t xml:space="preserve">Скорр бюджет </w:t>
            </w:r>
            <w:r w:rsidRPr="007D3B70">
              <w:rPr>
                <w:b/>
                <w:bCs/>
                <w:color w:val="FFFFFF"/>
              </w:rPr>
              <w:br/>
              <w:t>на 202</w:t>
            </w:r>
            <w:r w:rsidR="00E47B51">
              <w:rPr>
                <w:b/>
                <w:bCs/>
                <w:color w:val="FFFFFF"/>
                <w:lang w:val="en-US"/>
              </w:rPr>
              <w:t>3</w:t>
            </w:r>
            <w:r w:rsidRPr="007D3B70">
              <w:rPr>
                <w:b/>
                <w:bCs/>
                <w:color w:val="FFFFFF"/>
              </w:rPr>
              <w:t xml:space="preserve"> год</w:t>
            </w:r>
          </w:p>
        </w:tc>
        <w:tc>
          <w:tcPr>
            <w:tcW w:w="1417" w:type="dxa"/>
            <w:vMerge w:val="restart"/>
            <w:tcBorders>
              <w:top w:val="nil"/>
              <w:left w:val="single" w:sz="4" w:space="0" w:color="FFFFFF"/>
              <w:bottom w:val="nil"/>
              <w:right w:val="single" w:sz="4" w:space="0" w:color="FFFFFF"/>
            </w:tcBorders>
            <w:shd w:val="clear" w:color="FFFFFF" w:fill="0066CC"/>
            <w:vAlign w:val="center"/>
            <w:hideMark/>
          </w:tcPr>
          <w:p w14:paraId="759D3E6F" w14:textId="77777777" w:rsidR="00A5489A" w:rsidRPr="007D3B70" w:rsidRDefault="00A5489A" w:rsidP="005820EF">
            <w:pPr>
              <w:jc w:val="center"/>
              <w:rPr>
                <w:b/>
                <w:bCs/>
                <w:color w:val="FFFFFF"/>
              </w:rPr>
            </w:pPr>
            <w:r w:rsidRPr="007D3B70">
              <w:rPr>
                <w:b/>
                <w:bCs/>
                <w:color w:val="FFFFFF"/>
              </w:rPr>
              <w:t>Исполнение</w:t>
            </w:r>
          </w:p>
        </w:tc>
        <w:tc>
          <w:tcPr>
            <w:tcW w:w="1134" w:type="dxa"/>
            <w:vMerge w:val="restart"/>
            <w:tcBorders>
              <w:top w:val="nil"/>
              <w:left w:val="single" w:sz="4" w:space="0" w:color="FFFFFF"/>
              <w:bottom w:val="nil"/>
              <w:right w:val="single" w:sz="4" w:space="0" w:color="FFFFFF"/>
            </w:tcBorders>
            <w:shd w:val="clear" w:color="FFFFFF" w:fill="0066CC"/>
            <w:vAlign w:val="center"/>
            <w:hideMark/>
          </w:tcPr>
          <w:p w14:paraId="2C712F0C" w14:textId="77777777" w:rsidR="00A5489A" w:rsidRPr="007D3B70" w:rsidRDefault="00A5489A" w:rsidP="005820EF">
            <w:pPr>
              <w:jc w:val="center"/>
              <w:rPr>
                <w:b/>
                <w:bCs/>
                <w:color w:val="FFFFFF"/>
              </w:rPr>
            </w:pPr>
            <w:r w:rsidRPr="007D3B70">
              <w:rPr>
                <w:b/>
                <w:bCs/>
                <w:color w:val="FFFFFF"/>
              </w:rPr>
              <w:t>Доля в расходах, %</w:t>
            </w:r>
          </w:p>
        </w:tc>
        <w:tc>
          <w:tcPr>
            <w:tcW w:w="4395" w:type="dxa"/>
            <w:gridSpan w:val="5"/>
            <w:tcBorders>
              <w:top w:val="nil"/>
              <w:left w:val="nil"/>
              <w:bottom w:val="single" w:sz="4" w:space="0" w:color="FFFFFF"/>
              <w:right w:val="single" w:sz="4" w:space="0" w:color="FFFFFF"/>
            </w:tcBorders>
            <w:shd w:val="clear" w:color="FFFFFF" w:fill="0066CC"/>
            <w:vAlign w:val="center"/>
            <w:hideMark/>
          </w:tcPr>
          <w:p w14:paraId="0D26A99E" w14:textId="77777777" w:rsidR="00A5489A" w:rsidRPr="007D3B70" w:rsidRDefault="00A5489A" w:rsidP="005820EF">
            <w:pPr>
              <w:jc w:val="center"/>
              <w:rPr>
                <w:b/>
                <w:bCs/>
                <w:color w:val="FFFFFF"/>
              </w:rPr>
            </w:pPr>
            <w:r w:rsidRPr="007D3B70">
              <w:rPr>
                <w:b/>
                <w:bCs/>
                <w:color w:val="FFFFFF"/>
              </w:rPr>
              <w:t>Неисполнение</w:t>
            </w:r>
          </w:p>
        </w:tc>
      </w:tr>
      <w:tr w:rsidR="00A5489A" w:rsidRPr="007D3B70" w14:paraId="182CA8AF" w14:textId="77777777" w:rsidTr="00B7714C">
        <w:trPr>
          <w:trHeight w:val="1417"/>
        </w:trPr>
        <w:tc>
          <w:tcPr>
            <w:tcW w:w="1560" w:type="dxa"/>
            <w:vMerge/>
            <w:tcBorders>
              <w:top w:val="nil"/>
              <w:left w:val="single" w:sz="4" w:space="0" w:color="FFFFFF"/>
              <w:bottom w:val="single" w:sz="4" w:space="0" w:color="auto"/>
              <w:right w:val="single" w:sz="4" w:space="0" w:color="FFFFFF"/>
            </w:tcBorders>
            <w:vAlign w:val="center"/>
            <w:hideMark/>
          </w:tcPr>
          <w:p w14:paraId="52CD93A8" w14:textId="77777777" w:rsidR="00A5489A" w:rsidRPr="007D3B70" w:rsidRDefault="00A5489A" w:rsidP="005820EF">
            <w:pPr>
              <w:rPr>
                <w:b/>
                <w:bCs/>
                <w:color w:val="FFFFFF"/>
              </w:rPr>
            </w:pPr>
          </w:p>
        </w:tc>
        <w:tc>
          <w:tcPr>
            <w:tcW w:w="992" w:type="dxa"/>
            <w:vMerge/>
            <w:tcBorders>
              <w:top w:val="nil"/>
              <w:left w:val="single" w:sz="4" w:space="0" w:color="FFFFFF"/>
              <w:bottom w:val="single" w:sz="4" w:space="0" w:color="auto"/>
              <w:right w:val="nil"/>
            </w:tcBorders>
            <w:vAlign w:val="center"/>
            <w:hideMark/>
          </w:tcPr>
          <w:p w14:paraId="33A6876C" w14:textId="77777777" w:rsidR="00A5489A" w:rsidRPr="007D3B70" w:rsidRDefault="00A5489A" w:rsidP="005820EF">
            <w:pPr>
              <w:rPr>
                <w:b/>
                <w:bCs/>
                <w:color w:val="FFFFFF"/>
              </w:rPr>
            </w:pPr>
          </w:p>
        </w:tc>
        <w:tc>
          <w:tcPr>
            <w:tcW w:w="1417" w:type="dxa"/>
            <w:vMerge/>
            <w:tcBorders>
              <w:top w:val="nil"/>
              <w:left w:val="single" w:sz="4" w:space="0" w:color="FFFFFF"/>
              <w:bottom w:val="single" w:sz="4" w:space="0" w:color="auto"/>
              <w:right w:val="single" w:sz="4" w:space="0" w:color="FFFFFF"/>
            </w:tcBorders>
            <w:vAlign w:val="center"/>
            <w:hideMark/>
          </w:tcPr>
          <w:p w14:paraId="16A60996" w14:textId="77777777" w:rsidR="00A5489A" w:rsidRPr="007D3B70" w:rsidRDefault="00A5489A" w:rsidP="005820EF">
            <w:pPr>
              <w:rPr>
                <w:b/>
                <w:bCs/>
                <w:color w:val="FFFFFF"/>
              </w:rPr>
            </w:pPr>
          </w:p>
        </w:tc>
        <w:tc>
          <w:tcPr>
            <w:tcW w:w="1134" w:type="dxa"/>
            <w:vMerge/>
            <w:tcBorders>
              <w:top w:val="nil"/>
              <w:left w:val="single" w:sz="4" w:space="0" w:color="FFFFFF"/>
              <w:bottom w:val="single" w:sz="4" w:space="0" w:color="auto"/>
              <w:right w:val="single" w:sz="4" w:space="0" w:color="FFFFFF"/>
            </w:tcBorders>
            <w:vAlign w:val="center"/>
            <w:hideMark/>
          </w:tcPr>
          <w:p w14:paraId="7ACA80AD" w14:textId="77777777" w:rsidR="00A5489A" w:rsidRPr="007D3B70" w:rsidRDefault="00A5489A" w:rsidP="005820EF">
            <w:pPr>
              <w:rPr>
                <w:b/>
                <w:bCs/>
                <w:color w:val="FFFFFF"/>
              </w:rPr>
            </w:pPr>
          </w:p>
        </w:tc>
        <w:tc>
          <w:tcPr>
            <w:tcW w:w="851" w:type="dxa"/>
            <w:gridSpan w:val="2"/>
            <w:tcBorders>
              <w:top w:val="nil"/>
              <w:left w:val="nil"/>
              <w:bottom w:val="single" w:sz="4" w:space="0" w:color="auto"/>
              <w:right w:val="single" w:sz="4" w:space="0" w:color="FFFFFF"/>
            </w:tcBorders>
            <w:shd w:val="clear" w:color="FFFFFF" w:fill="0066CC"/>
            <w:vAlign w:val="center"/>
            <w:hideMark/>
          </w:tcPr>
          <w:p w14:paraId="45B76E19" w14:textId="77777777" w:rsidR="00A5489A" w:rsidRPr="007D3B70" w:rsidRDefault="00A5489A" w:rsidP="005820EF">
            <w:pPr>
              <w:jc w:val="center"/>
              <w:rPr>
                <w:b/>
                <w:bCs/>
                <w:color w:val="FFFFFF"/>
              </w:rPr>
            </w:pPr>
            <w:r w:rsidRPr="007D3B70">
              <w:rPr>
                <w:b/>
                <w:bCs/>
                <w:color w:val="FFFFFF"/>
              </w:rPr>
              <w:t>всего</w:t>
            </w:r>
          </w:p>
        </w:tc>
        <w:tc>
          <w:tcPr>
            <w:tcW w:w="1134" w:type="dxa"/>
            <w:tcBorders>
              <w:top w:val="nil"/>
              <w:left w:val="nil"/>
              <w:bottom w:val="single" w:sz="4" w:space="0" w:color="auto"/>
              <w:right w:val="single" w:sz="4" w:space="0" w:color="FFFFFF"/>
            </w:tcBorders>
            <w:shd w:val="clear" w:color="FFFFFF" w:fill="0066CC"/>
            <w:vAlign w:val="center"/>
            <w:hideMark/>
          </w:tcPr>
          <w:p w14:paraId="29079BA9" w14:textId="77777777" w:rsidR="00A5489A" w:rsidRPr="007D3B70" w:rsidRDefault="00A5489A" w:rsidP="005820EF">
            <w:pPr>
              <w:jc w:val="center"/>
              <w:rPr>
                <w:b/>
                <w:bCs/>
                <w:color w:val="FFFFFF"/>
              </w:rPr>
            </w:pPr>
            <w:r w:rsidRPr="007D3B70">
              <w:rPr>
                <w:b/>
                <w:bCs/>
                <w:color w:val="FFFFFF"/>
              </w:rPr>
              <w:t>экономия</w:t>
            </w:r>
          </w:p>
        </w:tc>
        <w:tc>
          <w:tcPr>
            <w:tcW w:w="1134" w:type="dxa"/>
            <w:tcBorders>
              <w:top w:val="nil"/>
              <w:left w:val="nil"/>
              <w:bottom w:val="single" w:sz="4" w:space="0" w:color="auto"/>
              <w:right w:val="single" w:sz="4" w:space="0" w:color="FFFFFF"/>
            </w:tcBorders>
            <w:shd w:val="clear" w:color="FFFFFF" w:fill="0066CC"/>
            <w:vAlign w:val="center"/>
            <w:hideMark/>
          </w:tcPr>
          <w:p w14:paraId="23EB6F6C" w14:textId="77777777" w:rsidR="00A5489A" w:rsidRPr="007D3B70" w:rsidRDefault="00A5489A" w:rsidP="005820EF">
            <w:pPr>
              <w:jc w:val="center"/>
              <w:rPr>
                <w:b/>
                <w:bCs/>
                <w:color w:val="FFFFFF"/>
              </w:rPr>
            </w:pPr>
            <w:r w:rsidRPr="007D3B70">
              <w:rPr>
                <w:b/>
                <w:bCs/>
                <w:color w:val="FFFFFF"/>
              </w:rPr>
              <w:t>нераспределенный резерв ПРК</w:t>
            </w:r>
          </w:p>
        </w:tc>
        <w:tc>
          <w:tcPr>
            <w:tcW w:w="1276" w:type="dxa"/>
            <w:tcBorders>
              <w:top w:val="nil"/>
              <w:left w:val="nil"/>
              <w:bottom w:val="single" w:sz="4" w:space="0" w:color="auto"/>
              <w:right w:val="single" w:sz="4" w:space="0" w:color="FFFFFF"/>
            </w:tcBorders>
            <w:shd w:val="clear" w:color="FFFFFF" w:fill="0066CC"/>
            <w:vAlign w:val="center"/>
            <w:hideMark/>
          </w:tcPr>
          <w:p w14:paraId="1A1E5196" w14:textId="77777777" w:rsidR="00A5489A" w:rsidRPr="007D3B70" w:rsidRDefault="00A5489A" w:rsidP="005820EF">
            <w:pPr>
              <w:jc w:val="center"/>
              <w:rPr>
                <w:b/>
                <w:bCs/>
                <w:color w:val="FFFFFF"/>
              </w:rPr>
            </w:pPr>
            <w:r w:rsidRPr="007D3B70">
              <w:rPr>
                <w:b/>
                <w:bCs/>
                <w:color w:val="FFFFFF"/>
              </w:rPr>
              <w:t>неосвоение</w:t>
            </w:r>
          </w:p>
        </w:tc>
      </w:tr>
      <w:tr w:rsidR="00A5489A" w:rsidRPr="007D3B70" w14:paraId="34B06AEC" w14:textId="77777777" w:rsidTr="005820EF">
        <w:trPr>
          <w:trHeight w:val="542"/>
        </w:trPr>
        <w:tc>
          <w:tcPr>
            <w:tcW w:w="1560" w:type="dxa"/>
            <w:tcBorders>
              <w:top w:val="single" w:sz="4" w:space="0" w:color="auto"/>
              <w:left w:val="single" w:sz="4" w:space="0" w:color="auto"/>
              <w:bottom w:val="single" w:sz="4" w:space="0" w:color="auto"/>
              <w:right w:val="single" w:sz="4" w:space="0" w:color="auto"/>
            </w:tcBorders>
            <w:shd w:val="clear" w:color="FFFFFF" w:fill="C5D9F1"/>
            <w:hideMark/>
          </w:tcPr>
          <w:p w14:paraId="044FF61A" w14:textId="77777777" w:rsidR="00A5489A" w:rsidRPr="007D3B70" w:rsidRDefault="00A5489A" w:rsidP="005820EF">
            <w:pPr>
              <w:rPr>
                <w:b/>
                <w:bCs/>
                <w:color w:val="000000"/>
              </w:rPr>
            </w:pPr>
            <w:r w:rsidRPr="007D3B70">
              <w:rPr>
                <w:b/>
                <w:bCs/>
                <w:color w:val="000000"/>
              </w:rPr>
              <w:t>РАСХОДЫ</w:t>
            </w:r>
            <w:r w:rsidRPr="007D3B70">
              <w:rPr>
                <w:b/>
                <w:bCs/>
                <w:color w:val="000000"/>
              </w:rPr>
              <w:br/>
              <w:t>(без займов)</w:t>
            </w:r>
          </w:p>
        </w:tc>
        <w:tc>
          <w:tcPr>
            <w:tcW w:w="992" w:type="dxa"/>
            <w:tcBorders>
              <w:top w:val="single" w:sz="4" w:space="0" w:color="auto"/>
              <w:left w:val="single" w:sz="4" w:space="0" w:color="auto"/>
              <w:bottom w:val="single" w:sz="4" w:space="0" w:color="auto"/>
              <w:right w:val="single" w:sz="4" w:space="0" w:color="auto"/>
            </w:tcBorders>
            <w:shd w:val="clear" w:color="FFFFFF" w:fill="C5D9F1"/>
            <w:noWrap/>
            <w:hideMark/>
          </w:tcPr>
          <w:p w14:paraId="0AA10396" w14:textId="77777777" w:rsidR="00A5489A" w:rsidRPr="007D3B70" w:rsidRDefault="007D3B70" w:rsidP="005820EF">
            <w:pPr>
              <w:jc w:val="right"/>
              <w:rPr>
                <w:b/>
                <w:bCs/>
                <w:color w:val="000000"/>
              </w:rPr>
            </w:pPr>
            <w:r>
              <w:rPr>
                <w:b/>
                <w:bCs/>
                <w:color w:val="000000"/>
              </w:rPr>
              <w:t>22 517,1</w:t>
            </w:r>
          </w:p>
        </w:tc>
        <w:tc>
          <w:tcPr>
            <w:tcW w:w="1417" w:type="dxa"/>
            <w:tcBorders>
              <w:top w:val="single" w:sz="4" w:space="0" w:color="auto"/>
              <w:left w:val="single" w:sz="4" w:space="0" w:color="auto"/>
              <w:bottom w:val="single" w:sz="4" w:space="0" w:color="auto"/>
              <w:right w:val="single" w:sz="4" w:space="0" w:color="auto"/>
            </w:tcBorders>
            <w:shd w:val="clear" w:color="FFFFFF" w:fill="C5D9F1"/>
            <w:noWrap/>
            <w:hideMark/>
          </w:tcPr>
          <w:p w14:paraId="5E13578C" w14:textId="77777777" w:rsidR="00A5489A" w:rsidRPr="007D3B70" w:rsidRDefault="007D3B70" w:rsidP="005820EF">
            <w:pPr>
              <w:jc w:val="right"/>
              <w:rPr>
                <w:b/>
                <w:bCs/>
                <w:color w:val="000000"/>
              </w:rPr>
            </w:pPr>
            <w:r>
              <w:rPr>
                <w:b/>
                <w:bCs/>
                <w:color w:val="000000"/>
              </w:rPr>
              <w:t>22 417,4</w:t>
            </w:r>
          </w:p>
        </w:tc>
        <w:tc>
          <w:tcPr>
            <w:tcW w:w="1134" w:type="dxa"/>
            <w:tcBorders>
              <w:top w:val="single" w:sz="4" w:space="0" w:color="auto"/>
              <w:left w:val="single" w:sz="4" w:space="0" w:color="auto"/>
              <w:bottom w:val="single" w:sz="4" w:space="0" w:color="auto"/>
              <w:right w:val="single" w:sz="4" w:space="0" w:color="auto"/>
            </w:tcBorders>
            <w:shd w:val="clear" w:color="FFFFFF" w:fill="C5D9F1"/>
            <w:noWrap/>
            <w:hideMark/>
          </w:tcPr>
          <w:p w14:paraId="27128FB2" w14:textId="77777777" w:rsidR="00906082" w:rsidRPr="00906082" w:rsidRDefault="00906082" w:rsidP="00906082">
            <w:pPr>
              <w:jc w:val="right"/>
              <w:rPr>
                <w:b/>
                <w:bCs/>
                <w:color w:val="000000"/>
                <w:lang w:val="en-US"/>
              </w:rPr>
            </w:pPr>
            <w:r>
              <w:rPr>
                <w:b/>
                <w:bCs/>
                <w:color w:val="000000"/>
                <w:lang w:val="en-US"/>
              </w:rPr>
              <w:t>100</w:t>
            </w:r>
            <w:r>
              <w:rPr>
                <w:b/>
                <w:bCs/>
                <w:color w:val="000000"/>
              </w:rPr>
              <w:t>,</w:t>
            </w:r>
            <w:r>
              <w:rPr>
                <w:b/>
                <w:bCs/>
                <w:color w:val="000000"/>
                <w:lang w:val="en-US"/>
              </w:rPr>
              <w:t>0</w:t>
            </w:r>
          </w:p>
        </w:tc>
        <w:tc>
          <w:tcPr>
            <w:tcW w:w="851" w:type="dxa"/>
            <w:gridSpan w:val="2"/>
            <w:tcBorders>
              <w:top w:val="single" w:sz="4" w:space="0" w:color="auto"/>
              <w:left w:val="single" w:sz="4" w:space="0" w:color="auto"/>
              <w:bottom w:val="single" w:sz="4" w:space="0" w:color="auto"/>
              <w:right w:val="single" w:sz="4" w:space="0" w:color="auto"/>
            </w:tcBorders>
            <w:shd w:val="clear" w:color="FFFFFF" w:fill="C5D9F1"/>
            <w:noWrap/>
            <w:hideMark/>
          </w:tcPr>
          <w:p w14:paraId="0E1F607B" w14:textId="77777777" w:rsidR="00A5489A" w:rsidRPr="00906082" w:rsidRDefault="00A5489A" w:rsidP="00072E62">
            <w:pPr>
              <w:jc w:val="right"/>
              <w:rPr>
                <w:b/>
                <w:bCs/>
                <w:color w:val="000000"/>
              </w:rPr>
            </w:pPr>
            <w:r w:rsidRPr="00906082">
              <w:rPr>
                <w:b/>
                <w:bCs/>
                <w:color w:val="000000"/>
              </w:rPr>
              <w:t>-</w:t>
            </w:r>
            <w:r w:rsidR="00072E62" w:rsidRPr="00906082">
              <w:rPr>
                <w:b/>
                <w:bCs/>
                <w:color w:val="000000"/>
              </w:rPr>
              <w:t>99,6</w:t>
            </w:r>
          </w:p>
        </w:tc>
        <w:tc>
          <w:tcPr>
            <w:tcW w:w="1134" w:type="dxa"/>
            <w:tcBorders>
              <w:top w:val="single" w:sz="4" w:space="0" w:color="auto"/>
              <w:left w:val="single" w:sz="4" w:space="0" w:color="auto"/>
              <w:bottom w:val="single" w:sz="4" w:space="0" w:color="auto"/>
              <w:right w:val="single" w:sz="4" w:space="0" w:color="auto"/>
            </w:tcBorders>
            <w:shd w:val="clear" w:color="FFFFFF" w:fill="C5D9F1"/>
            <w:noWrap/>
            <w:hideMark/>
          </w:tcPr>
          <w:p w14:paraId="64C506BA" w14:textId="77777777" w:rsidR="00A5489A" w:rsidRPr="00906082" w:rsidRDefault="00A5489A" w:rsidP="005820EF">
            <w:pPr>
              <w:jc w:val="right"/>
              <w:rPr>
                <w:b/>
                <w:bCs/>
                <w:color w:val="000000"/>
              </w:rPr>
            </w:pPr>
            <w:r w:rsidRPr="00906082">
              <w:rPr>
                <w:b/>
                <w:bCs/>
                <w:color w:val="000000"/>
              </w:rPr>
              <w:t>-</w:t>
            </w:r>
            <w:r w:rsidR="00216D42" w:rsidRPr="00906082">
              <w:rPr>
                <w:b/>
                <w:bCs/>
                <w:color w:val="000000"/>
                <w:lang w:val="en-US"/>
              </w:rPr>
              <w:t>3</w:t>
            </w:r>
            <w:r w:rsidRPr="00906082">
              <w:rPr>
                <w:b/>
                <w:bCs/>
                <w:color w:val="000000"/>
              </w:rPr>
              <w:t>,3</w:t>
            </w:r>
          </w:p>
        </w:tc>
        <w:tc>
          <w:tcPr>
            <w:tcW w:w="1134" w:type="dxa"/>
            <w:tcBorders>
              <w:top w:val="single" w:sz="4" w:space="0" w:color="auto"/>
              <w:left w:val="single" w:sz="4" w:space="0" w:color="auto"/>
              <w:bottom w:val="single" w:sz="4" w:space="0" w:color="auto"/>
              <w:right w:val="single" w:sz="4" w:space="0" w:color="auto"/>
            </w:tcBorders>
            <w:shd w:val="clear" w:color="FFFFFF" w:fill="C5D9F1"/>
            <w:noWrap/>
            <w:hideMark/>
          </w:tcPr>
          <w:p w14:paraId="75A008AD" w14:textId="77777777" w:rsidR="00A5489A" w:rsidRPr="00906082" w:rsidRDefault="00A5489A" w:rsidP="005820EF">
            <w:pPr>
              <w:jc w:val="right"/>
              <w:rPr>
                <w:b/>
                <w:bCs/>
                <w:color w:val="000000"/>
              </w:rPr>
            </w:pPr>
            <w:r w:rsidRPr="00906082">
              <w:rPr>
                <w:b/>
                <w:bCs/>
                <w:color w:val="000000"/>
              </w:rPr>
              <w:t>-</w:t>
            </w:r>
            <w:r w:rsidR="00216D42" w:rsidRPr="00906082">
              <w:rPr>
                <w:b/>
                <w:bCs/>
                <w:color w:val="000000"/>
                <w:lang w:val="en-US"/>
              </w:rPr>
              <w:t>23</w:t>
            </w:r>
            <w:r w:rsidR="00216D42" w:rsidRPr="00906082">
              <w:rPr>
                <w:b/>
                <w:bCs/>
                <w:color w:val="000000"/>
              </w:rPr>
              <w:t>,0</w:t>
            </w:r>
          </w:p>
        </w:tc>
        <w:tc>
          <w:tcPr>
            <w:tcW w:w="1276" w:type="dxa"/>
            <w:tcBorders>
              <w:top w:val="single" w:sz="4" w:space="0" w:color="auto"/>
              <w:left w:val="single" w:sz="4" w:space="0" w:color="auto"/>
              <w:bottom w:val="single" w:sz="4" w:space="0" w:color="auto"/>
              <w:right w:val="single" w:sz="4" w:space="0" w:color="auto"/>
            </w:tcBorders>
            <w:shd w:val="clear" w:color="FFFFFF" w:fill="C5D9F1"/>
            <w:noWrap/>
            <w:hideMark/>
          </w:tcPr>
          <w:p w14:paraId="1779BF66" w14:textId="77777777" w:rsidR="00A5489A" w:rsidRPr="00906082" w:rsidRDefault="00A5489A" w:rsidP="005820EF">
            <w:pPr>
              <w:jc w:val="right"/>
              <w:rPr>
                <w:b/>
                <w:bCs/>
                <w:color w:val="000000"/>
              </w:rPr>
            </w:pPr>
            <w:r w:rsidRPr="00906082">
              <w:rPr>
                <w:b/>
                <w:bCs/>
                <w:color w:val="000000"/>
              </w:rPr>
              <w:t>-</w:t>
            </w:r>
            <w:r w:rsidR="00216D42" w:rsidRPr="00906082">
              <w:rPr>
                <w:b/>
                <w:bCs/>
                <w:color w:val="000000"/>
              </w:rPr>
              <w:t>73</w:t>
            </w:r>
            <w:r w:rsidRPr="00906082">
              <w:rPr>
                <w:b/>
                <w:bCs/>
                <w:color w:val="000000"/>
              </w:rPr>
              <w:t>,3</w:t>
            </w:r>
          </w:p>
        </w:tc>
      </w:tr>
      <w:tr w:rsidR="00A5489A" w:rsidRPr="007D3B70" w14:paraId="72B032B3" w14:textId="77777777" w:rsidTr="005820EF">
        <w:trPr>
          <w:trHeight w:val="290"/>
        </w:trPr>
        <w:tc>
          <w:tcPr>
            <w:tcW w:w="1560" w:type="dxa"/>
            <w:tcBorders>
              <w:top w:val="single" w:sz="4" w:space="0" w:color="auto"/>
              <w:left w:val="single" w:sz="4" w:space="0" w:color="auto"/>
              <w:bottom w:val="single" w:sz="4" w:space="0" w:color="auto"/>
              <w:right w:val="single" w:sz="4" w:space="0" w:color="auto"/>
            </w:tcBorders>
            <w:shd w:val="clear" w:color="auto" w:fill="auto"/>
            <w:hideMark/>
          </w:tcPr>
          <w:p w14:paraId="6F02A26B" w14:textId="77777777" w:rsidR="00A5489A" w:rsidRPr="007D3B70" w:rsidRDefault="00A5489A" w:rsidP="005820EF">
            <w:pPr>
              <w:rPr>
                <w:color w:val="000000"/>
              </w:rPr>
            </w:pPr>
            <w:r w:rsidRPr="007D3B70">
              <w:rPr>
                <w:color w:val="000000"/>
              </w:rPr>
              <w:t>Затраты</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531DD609" w14:textId="77777777" w:rsidR="00A5489A" w:rsidRPr="007D3B70" w:rsidRDefault="007D3B70" w:rsidP="005820EF">
            <w:pPr>
              <w:jc w:val="right"/>
              <w:rPr>
                <w:color w:val="000000"/>
              </w:rPr>
            </w:pPr>
            <w:r>
              <w:rPr>
                <w:color w:val="000000"/>
              </w:rPr>
              <w:t>21 647,5</w:t>
            </w: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3AA8F827" w14:textId="77777777" w:rsidR="00A5489A" w:rsidRPr="007D3B70" w:rsidRDefault="007D3B70" w:rsidP="005820EF">
            <w:pPr>
              <w:jc w:val="right"/>
              <w:rPr>
                <w:color w:val="000000"/>
              </w:rPr>
            </w:pPr>
            <w:r>
              <w:rPr>
                <w:color w:val="000000"/>
              </w:rPr>
              <w:t>21 547,8</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7F44C4AF" w14:textId="77777777" w:rsidR="00A5489A" w:rsidRPr="00906082" w:rsidRDefault="00906082" w:rsidP="00906082">
            <w:pPr>
              <w:jc w:val="right"/>
              <w:rPr>
                <w:color w:val="000000"/>
                <w:lang w:val="en-US"/>
              </w:rPr>
            </w:pPr>
            <w:r>
              <w:rPr>
                <w:color w:val="000000"/>
                <w:lang w:val="en-US"/>
              </w:rPr>
              <w:t>96</w:t>
            </w:r>
            <w:r>
              <w:rPr>
                <w:color w:val="000000"/>
              </w:rPr>
              <w:t>,</w:t>
            </w:r>
            <w:r>
              <w:rPr>
                <w:color w:val="000000"/>
                <w:lang w:val="en-US"/>
              </w:rPr>
              <w:t>1</w:t>
            </w:r>
          </w:p>
        </w:tc>
        <w:tc>
          <w:tcPr>
            <w:tcW w:w="851"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0C3A6996" w14:textId="77777777" w:rsidR="00A5489A" w:rsidRPr="00906082" w:rsidRDefault="00A5489A" w:rsidP="00072E62">
            <w:pPr>
              <w:jc w:val="right"/>
              <w:rPr>
                <w:color w:val="000000"/>
                <w:lang w:val="en-US"/>
              </w:rPr>
            </w:pPr>
            <w:r w:rsidRPr="00906082">
              <w:rPr>
                <w:color w:val="000000"/>
              </w:rPr>
              <w:t>-</w:t>
            </w:r>
            <w:r w:rsidR="00072E62" w:rsidRPr="00906082">
              <w:rPr>
                <w:color w:val="000000"/>
              </w:rPr>
              <w:t>99,6</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37F14448" w14:textId="77777777" w:rsidR="00A5489A" w:rsidRPr="00906082" w:rsidRDefault="00A5489A" w:rsidP="00072E62">
            <w:pPr>
              <w:jc w:val="right"/>
              <w:rPr>
                <w:color w:val="000000"/>
              </w:rPr>
            </w:pPr>
            <w:r w:rsidRPr="00906082">
              <w:rPr>
                <w:color w:val="000000"/>
              </w:rPr>
              <w:t>-</w:t>
            </w:r>
            <w:r w:rsidR="00072E62" w:rsidRPr="00906082">
              <w:rPr>
                <w:color w:val="000000"/>
              </w:rPr>
              <w:t>3,</w:t>
            </w:r>
            <w:r w:rsidR="00216D42" w:rsidRPr="00906082">
              <w:rPr>
                <w:color w:val="000000"/>
              </w:rPr>
              <w:t>3</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3DD55F1D" w14:textId="77777777" w:rsidR="00A5489A" w:rsidRPr="00906082" w:rsidRDefault="00A5489A" w:rsidP="00072E62">
            <w:pPr>
              <w:jc w:val="right"/>
              <w:rPr>
                <w:color w:val="000000"/>
              </w:rPr>
            </w:pPr>
            <w:r w:rsidRPr="00906082">
              <w:rPr>
                <w:color w:val="000000"/>
              </w:rPr>
              <w:t>-</w:t>
            </w:r>
            <w:r w:rsidR="00072E62" w:rsidRPr="00906082">
              <w:rPr>
                <w:color w:val="000000"/>
              </w:rPr>
              <w:t>23,0</w:t>
            </w:r>
          </w:p>
        </w:tc>
        <w:tc>
          <w:tcPr>
            <w:tcW w:w="1276" w:type="dxa"/>
            <w:tcBorders>
              <w:top w:val="single" w:sz="4" w:space="0" w:color="auto"/>
              <w:left w:val="single" w:sz="4" w:space="0" w:color="auto"/>
              <w:bottom w:val="single" w:sz="4" w:space="0" w:color="auto"/>
              <w:right w:val="single" w:sz="4" w:space="0" w:color="auto"/>
            </w:tcBorders>
            <w:shd w:val="clear" w:color="auto" w:fill="auto"/>
            <w:noWrap/>
            <w:hideMark/>
          </w:tcPr>
          <w:p w14:paraId="3DAEB706" w14:textId="77777777" w:rsidR="00A5489A" w:rsidRPr="00906082" w:rsidRDefault="00A5489A" w:rsidP="00072E62">
            <w:pPr>
              <w:jc w:val="right"/>
              <w:rPr>
                <w:color w:val="000000"/>
              </w:rPr>
            </w:pPr>
            <w:r w:rsidRPr="00906082">
              <w:rPr>
                <w:color w:val="000000"/>
              </w:rPr>
              <w:t>-7</w:t>
            </w:r>
            <w:r w:rsidR="00072E62" w:rsidRPr="00906082">
              <w:rPr>
                <w:color w:val="000000"/>
              </w:rPr>
              <w:t>3,</w:t>
            </w:r>
            <w:r w:rsidR="00216D42" w:rsidRPr="00906082">
              <w:rPr>
                <w:color w:val="000000"/>
              </w:rPr>
              <w:t>3</w:t>
            </w:r>
          </w:p>
        </w:tc>
      </w:tr>
      <w:tr w:rsidR="00A5489A" w:rsidRPr="007D3B70" w14:paraId="7503E26C" w14:textId="77777777" w:rsidTr="005820EF">
        <w:trPr>
          <w:trHeight w:val="314"/>
        </w:trPr>
        <w:tc>
          <w:tcPr>
            <w:tcW w:w="1560" w:type="dxa"/>
            <w:tcBorders>
              <w:top w:val="single" w:sz="4" w:space="0" w:color="auto"/>
              <w:left w:val="single" w:sz="4" w:space="0" w:color="auto"/>
              <w:bottom w:val="single" w:sz="4" w:space="0" w:color="auto"/>
              <w:right w:val="single" w:sz="4" w:space="0" w:color="auto"/>
            </w:tcBorders>
            <w:shd w:val="clear" w:color="FFFFFF" w:fill="FFFFFF"/>
            <w:hideMark/>
          </w:tcPr>
          <w:p w14:paraId="6C95EED7" w14:textId="77777777" w:rsidR="00A5489A" w:rsidRPr="007D3B70" w:rsidRDefault="00A5489A" w:rsidP="005820EF">
            <w:pPr>
              <w:rPr>
                <w:color w:val="000000"/>
              </w:rPr>
            </w:pPr>
            <w:r w:rsidRPr="007D3B70">
              <w:rPr>
                <w:color w:val="000000"/>
              </w:rPr>
              <w:t>Бюджетные кредиты</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4EF8AB03" w14:textId="77777777" w:rsidR="00A5489A" w:rsidRPr="007D3B70" w:rsidRDefault="007D3B70" w:rsidP="005820EF">
            <w:pPr>
              <w:jc w:val="right"/>
              <w:rPr>
                <w:color w:val="000000"/>
              </w:rPr>
            </w:pPr>
            <w:r>
              <w:rPr>
                <w:color w:val="000000"/>
              </w:rPr>
              <w:t>661,4</w:t>
            </w: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34C56423" w14:textId="77777777" w:rsidR="00A5489A" w:rsidRPr="007D3B70" w:rsidRDefault="007D3B70" w:rsidP="005820EF">
            <w:pPr>
              <w:jc w:val="right"/>
              <w:rPr>
                <w:color w:val="000000"/>
              </w:rPr>
            </w:pPr>
            <w:r>
              <w:rPr>
                <w:color w:val="000000"/>
              </w:rPr>
              <w:t>661,4</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139F6896" w14:textId="77777777" w:rsidR="00A5489A" w:rsidRPr="00906082" w:rsidRDefault="00906082" w:rsidP="00906082">
            <w:pPr>
              <w:jc w:val="right"/>
              <w:rPr>
                <w:color w:val="000000"/>
                <w:lang w:val="en-US"/>
              </w:rPr>
            </w:pPr>
            <w:r>
              <w:rPr>
                <w:color w:val="000000"/>
                <w:lang w:val="en-US"/>
              </w:rPr>
              <w:t>2</w:t>
            </w:r>
            <w:r>
              <w:rPr>
                <w:color w:val="000000"/>
              </w:rPr>
              <w:t>,</w:t>
            </w:r>
            <w:r>
              <w:rPr>
                <w:color w:val="000000"/>
                <w:lang w:val="en-US"/>
              </w:rPr>
              <w:t>9</w:t>
            </w:r>
          </w:p>
        </w:tc>
        <w:tc>
          <w:tcPr>
            <w:tcW w:w="851"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657BFC1C" w14:textId="77777777" w:rsidR="00A5489A" w:rsidRPr="00906082" w:rsidRDefault="00072E62" w:rsidP="005820EF">
            <w:pPr>
              <w:jc w:val="right"/>
              <w:rPr>
                <w:color w:val="000000"/>
              </w:rPr>
            </w:pPr>
            <w:r w:rsidRPr="00906082">
              <w:rPr>
                <w:color w:val="000000"/>
              </w:rPr>
              <w:t>0,0</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6083B229" w14:textId="77777777" w:rsidR="00A5489A" w:rsidRPr="00906082" w:rsidRDefault="00A5489A" w:rsidP="005820EF">
            <w:pPr>
              <w:jc w:val="right"/>
              <w:rPr>
                <w:color w:val="000000"/>
              </w:rPr>
            </w:pPr>
            <w:r w:rsidRPr="00906082">
              <w:rPr>
                <w:color w:val="000000"/>
              </w:rPr>
              <w:t>0,0</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3756AFA1" w14:textId="77777777" w:rsidR="00A5489A" w:rsidRPr="00906082" w:rsidRDefault="00A5489A" w:rsidP="005820EF">
            <w:pPr>
              <w:jc w:val="right"/>
              <w:rPr>
                <w:color w:val="000000"/>
              </w:rPr>
            </w:pPr>
            <w:r w:rsidRPr="00906082">
              <w:rPr>
                <w:color w:val="000000"/>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hideMark/>
          </w:tcPr>
          <w:p w14:paraId="139C7A13" w14:textId="77777777" w:rsidR="00A5489A" w:rsidRPr="00906082" w:rsidRDefault="00072E62" w:rsidP="005820EF">
            <w:pPr>
              <w:jc w:val="right"/>
              <w:rPr>
                <w:color w:val="000000"/>
              </w:rPr>
            </w:pPr>
            <w:r w:rsidRPr="00906082">
              <w:rPr>
                <w:color w:val="000000"/>
              </w:rPr>
              <w:t>0,0</w:t>
            </w:r>
          </w:p>
        </w:tc>
      </w:tr>
      <w:tr w:rsidR="00A5489A" w:rsidRPr="007D3B70" w14:paraId="1D53A3B7" w14:textId="77777777" w:rsidTr="005820EF">
        <w:trPr>
          <w:trHeight w:val="631"/>
        </w:trPr>
        <w:tc>
          <w:tcPr>
            <w:tcW w:w="1560" w:type="dxa"/>
            <w:tcBorders>
              <w:top w:val="single" w:sz="4" w:space="0" w:color="auto"/>
              <w:left w:val="single" w:sz="4" w:space="0" w:color="auto"/>
              <w:bottom w:val="single" w:sz="4" w:space="0" w:color="auto"/>
              <w:right w:val="single" w:sz="4" w:space="0" w:color="auto"/>
            </w:tcBorders>
            <w:shd w:val="clear" w:color="FFFFFF" w:fill="FFFFFF"/>
            <w:hideMark/>
          </w:tcPr>
          <w:p w14:paraId="311239EE" w14:textId="77777777" w:rsidR="00A5489A" w:rsidRPr="007D3B70" w:rsidRDefault="00A5489A" w:rsidP="005820EF">
            <w:pPr>
              <w:rPr>
                <w:color w:val="000000"/>
              </w:rPr>
            </w:pPr>
            <w:r w:rsidRPr="007D3B70">
              <w:rPr>
                <w:color w:val="000000"/>
              </w:rPr>
              <w:t>Приобретение финансовых активов</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23451A22" w14:textId="77777777" w:rsidR="00A5489A" w:rsidRPr="007D3B70" w:rsidRDefault="007D3B70" w:rsidP="005820EF">
            <w:pPr>
              <w:jc w:val="right"/>
              <w:rPr>
                <w:color w:val="000000"/>
              </w:rPr>
            </w:pPr>
            <w:r>
              <w:rPr>
                <w:color w:val="000000"/>
              </w:rPr>
              <w:t>208,2</w:t>
            </w: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2D084672" w14:textId="77777777" w:rsidR="00A5489A" w:rsidRPr="007D3B70" w:rsidRDefault="007D3B70" w:rsidP="005820EF">
            <w:pPr>
              <w:jc w:val="right"/>
              <w:rPr>
                <w:color w:val="000000"/>
              </w:rPr>
            </w:pPr>
            <w:r>
              <w:rPr>
                <w:color w:val="000000"/>
              </w:rPr>
              <w:t>208,2</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318350D1" w14:textId="77777777" w:rsidR="00A5489A" w:rsidRPr="00906082" w:rsidRDefault="00906082" w:rsidP="00906082">
            <w:pPr>
              <w:jc w:val="right"/>
              <w:rPr>
                <w:color w:val="000000"/>
                <w:lang w:val="en-US"/>
              </w:rPr>
            </w:pPr>
            <w:r>
              <w:rPr>
                <w:color w:val="000000"/>
                <w:lang w:val="en-US"/>
              </w:rPr>
              <w:t>1</w:t>
            </w:r>
            <w:r>
              <w:rPr>
                <w:color w:val="000000"/>
              </w:rPr>
              <w:t>,</w:t>
            </w:r>
            <w:r>
              <w:rPr>
                <w:color w:val="000000"/>
                <w:lang w:val="en-US"/>
              </w:rPr>
              <w:t>0</w:t>
            </w:r>
          </w:p>
        </w:tc>
        <w:tc>
          <w:tcPr>
            <w:tcW w:w="851"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15C02DC2" w14:textId="77777777" w:rsidR="00A5489A" w:rsidRPr="00906082" w:rsidRDefault="00A5489A" w:rsidP="005820EF">
            <w:pPr>
              <w:jc w:val="right"/>
              <w:rPr>
                <w:color w:val="000000"/>
              </w:rPr>
            </w:pPr>
            <w:r w:rsidRPr="00906082">
              <w:rPr>
                <w:color w:val="000000"/>
              </w:rPr>
              <w:t>0,0</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08A81810" w14:textId="77777777" w:rsidR="00A5489A" w:rsidRPr="00906082" w:rsidRDefault="00A5489A" w:rsidP="005820EF">
            <w:pPr>
              <w:jc w:val="right"/>
              <w:rPr>
                <w:color w:val="000000"/>
              </w:rPr>
            </w:pPr>
            <w:r w:rsidRPr="00906082">
              <w:rPr>
                <w:color w:val="000000"/>
              </w:rPr>
              <w:t>0,0</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33AFD436" w14:textId="77777777" w:rsidR="00A5489A" w:rsidRPr="00906082" w:rsidRDefault="00A5489A" w:rsidP="005820EF">
            <w:pPr>
              <w:jc w:val="right"/>
              <w:rPr>
                <w:color w:val="000000"/>
              </w:rPr>
            </w:pPr>
            <w:r w:rsidRPr="00906082">
              <w:rPr>
                <w:color w:val="000000"/>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hideMark/>
          </w:tcPr>
          <w:p w14:paraId="7B6CF082" w14:textId="77777777" w:rsidR="00A5489A" w:rsidRPr="00906082" w:rsidRDefault="00A5489A" w:rsidP="005820EF">
            <w:pPr>
              <w:jc w:val="right"/>
              <w:rPr>
                <w:color w:val="000000"/>
              </w:rPr>
            </w:pPr>
            <w:r w:rsidRPr="00906082">
              <w:rPr>
                <w:color w:val="000000"/>
              </w:rPr>
              <w:t>0,0</w:t>
            </w:r>
          </w:p>
        </w:tc>
      </w:tr>
    </w:tbl>
    <w:p w14:paraId="2CBC59F4" w14:textId="77777777" w:rsidR="00A5489A" w:rsidRPr="005A47FE" w:rsidRDefault="00A5489A" w:rsidP="00A5489A">
      <w:pPr>
        <w:rPr>
          <w:highlight w:val="yellow"/>
        </w:rPr>
      </w:pPr>
    </w:p>
    <w:p w14:paraId="50D3C181" w14:textId="77777777" w:rsidR="00A5489A" w:rsidRPr="00372DB5" w:rsidRDefault="00A5489A" w:rsidP="00A5489A">
      <w:pPr>
        <w:ind w:firstLine="709"/>
        <w:jc w:val="both"/>
        <w:rPr>
          <w:sz w:val="28"/>
          <w:szCs w:val="28"/>
        </w:rPr>
      </w:pPr>
      <w:r w:rsidRPr="00372DB5">
        <w:rPr>
          <w:sz w:val="28"/>
          <w:szCs w:val="28"/>
        </w:rPr>
        <w:t>В структуре бюджета 202</w:t>
      </w:r>
      <w:r w:rsidR="00072E62" w:rsidRPr="00372DB5">
        <w:rPr>
          <w:sz w:val="28"/>
          <w:szCs w:val="28"/>
        </w:rPr>
        <w:t>3</w:t>
      </w:r>
      <w:r w:rsidRPr="00372DB5">
        <w:rPr>
          <w:sz w:val="28"/>
          <w:szCs w:val="28"/>
        </w:rPr>
        <w:t xml:space="preserve"> года основной долей являлись расходы по разделу «Затраты» которые составили </w:t>
      </w:r>
      <w:r w:rsidR="00372DB5" w:rsidRPr="00372DB5">
        <w:rPr>
          <w:sz w:val="28"/>
          <w:szCs w:val="28"/>
        </w:rPr>
        <w:t>21 647,5</w:t>
      </w:r>
      <w:r w:rsidRPr="00372DB5">
        <w:rPr>
          <w:sz w:val="28"/>
          <w:szCs w:val="28"/>
        </w:rPr>
        <w:t> млрд.тенге, или 96,</w:t>
      </w:r>
      <w:r w:rsidR="00372DB5" w:rsidRPr="00372DB5">
        <w:rPr>
          <w:sz w:val="28"/>
          <w:szCs w:val="28"/>
        </w:rPr>
        <w:t>1</w:t>
      </w:r>
      <w:r w:rsidRPr="00372DB5">
        <w:rPr>
          <w:sz w:val="28"/>
          <w:szCs w:val="28"/>
        </w:rPr>
        <w:t> % от общей суммы расходов. Бюджетные кредиты составили 66</w:t>
      </w:r>
      <w:r w:rsidR="00372DB5" w:rsidRPr="00372DB5">
        <w:rPr>
          <w:sz w:val="28"/>
          <w:szCs w:val="28"/>
        </w:rPr>
        <w:t>1</w:t>
      </w:r>
      <w:r w:rsidRPr="00372DB5">
        <w:rPr>
          <w:sz w:val="28"/>
          <w:szCs w:val="28"/>
        </w:rPr>
        <w:t>,</w:t>
      </w:r>
      <w:r w:rsidR="00372DB5" w:rsidRPr="00372DB5">
        <w:rPr>
          <w:sz w:val="28"/>
          <w:szCs w:val="28"/>
        </w:rPr>
        <w:t>4</w:t>
      </w:r>
      <w:r w:rsidRPr="00372DB5">
        <w:rPr>
          <w:sz w:val="28"/>
          <w:szCs w:val="28"/>
        </w:rPr>
        <w:t xml:space="preserve"> млрд.тенге, или </w:t>
      </w:r>
      <w:r w:rsidR="00372DB5" w:rsidRPr="00372DB5">
        <w:rPr>
          <w:sz w:val="28"/>
          <w:szCs w:val="28"/>
        </w:rPr>
        <w:t>2,9</w:t>
      </w:r>
      <w:r w:rsidRPr="00372DB5">
        <w:rPr>
          <w:sz w:val="28"/>
          <w:szCs w:val="28"/>
        </w:rPr>
        <w:t xml:space="preserve"> %, расходы на приобретение финансовых активов составили </w:t>
      </w:r>
      <w:r w:rsidR="00372DB5" w:rsidRPr="00372DB5">
        <w:rPr>
          <w:sz w:val="28"/>
          <w:szCs w:val="28"/>
        </w:rPr>
        <w:t>208,2</w:t>
      </w:r>
      <w:r w:rsidRPr="00372DB5">
        <w:rPr>
          <w:sz w:val="28"/>
          <w:szCs w:val="28"/>
        </w:rPr>
        <w:t xml:space="preserve"> млрд.тенге, или </w:t>
      </w:r>
      <w:r w:rsidR="00372DB5" w:rsidRPr="00372DB5">
        <w:rPr>
          <w:sz w:val="28"/>
          <w:szCs w:val="28"/>
        </w:rPr>
        <w:t>1,0</w:t>
      </w:r>
      <w:r w:rsidRPr="00372DB5">
        <w:rPr>
          <w:sz w:val="28"/>
          <w:szCs w:val="28"/>
        </w:rPr>
        <w:t> % к общей сумме расходов.</w:t>
      </w:r>
    </w:p>
    <w:p w14:paraId="66B33FDD" w14:textId="77777777" w:rsidR="006934C6" w:rsidRPr="005475AB" w:rsidRDefault="006934C6" w:rsidP="00A5489A">
      <w:pPr>
        <w:ind w:firstLine="709"/>
        <w:jc w:val="both"/>
        <w:rPr>
          <w:sz w:val="28"/>
          <w:szCs w:val="28"/>
        </w:rPr>
      </w:pPr>
      <w:r w:rsidRPr="00EF5D43">
        <w:rPr>
          <w:sz w:val="28"/>
          <w:szCs w:val="28"/>
        </w:rPr>
        <w:t>Информация об исполнении целевых индикаторов, утвержденных в Планах развития центральных государственных органов, за 202</w:t>
      </w:r>
      <w:r w:rsidR="00EF5D43" w:rsidRPr="00EF5D43">
        <w:rPr>
          <w:sz w:val="28"/>
          <w:szCs w:val="28"/>
        </w:rPr>
        <w:t xml:space="preserve">3 </w:t>
      </w:r>
      <w:r w:rsidRPr="00EF5D43">
        <w:rPr>
          <w:sz w:val="28"/>
          <w:szCs w:val="28"/>
        </w:rPr>
        <w:t xml:space="preserve">год отражена в </w:t>
      </w:r>
      <w:r w:rsidRPr="005475AB">
        <w:rPr>
          <w:sz w:val="28"/>
          <w:szCs w:val="28"/>
        </w:rPr>
        <w:t>Приложении</w:t>
      </w:r>
      <w:r w:rsidR="00D530E7" w:rsidRPr="005475AB">
        <w:rPr>
          <w:sz w:val="28"/>
          <w:szCs w:val="28"/>
        </w:rPr>
        <w:t xml:space="preserve"> </w:t>
      </w:r>
      <w:r w:rsidR="005475AB">
        <w:rPr>
          <w:sz w:val="28"/>
          <w:szCs w:val="28"/>
        </w:rPr>
        <w:t xml:space="preserve">(страницы </w:t>
      </w:r>
      <w:r w:rsidR="00D530E7" w:rsidRPr="005475AB">
        <w:rPr>
          <w:sz w:val="28"/>
          <w:szCs w:val="28"/>
          <w:lang w:val="kk-KZ"/>
        </w:rPr>
        <w:t>9</w:t>
      </w:r>
      <w:r w:rsidR="005475AB" w:rsidRPr="005475AB">
        <w:rPr>
          <w:sz w:val="28"/>
          <w:szCs w:val="28"/>
        </w:rPr>
        <w:t>83</w:t>
      </w:r>
      <w:r w:rsidR="00D530E7" w:rsidRPr="005475AB">
        <w:rPr>
          <w:sz w:val="28"/>
          <w:szCs w:val="28"/>
          <w:lang w:val="kk-KZ"/>
        </w:rPr>
        <w:t xml:space="preserve"> - 1</w:t>
      </w:r>
      <w:r w:rsidR="005475AB" w:rsidRPr="005475AB">
        <w:rPr>
          <w:sz w:val="28"/>
          <w:szCs w:val="28"/>
        </w:rPr>
        <w:t>128</w:t>
      </w:r>
      <w:r w:rsidR="00D530E7" w:rsidRPr="005475AB">
        <w:rPr>
          <w:sz w:val="28"/>
          <w:szCs w:val="28"/>
          <w:lang w:val="kk-KZ"/>
        </w:rPr>
        <w:t>)</w:t>
      </w:r>
      <w:r w:rsidR="00F94ED9" w:rsidRPr="005475AB">
        <w:rPr>
          <w:sz w:val="28"/>
          <w:szCs w:val="28"/>
        </w:rPr>
        <w:t>.</w:t>
      </w:r>
    </w:p>
    <w:p w14:paraId="05A5DE80" w14:textId="77777777" w:rsidR="00E14B7F" w:rsidRPr="00197091" w:rsidRDefault="00E14B7F" w:rsidP="00E14B7F">
      <w:pPr>
        <w:pStyle w:val="2"/>
        <w:rPr>
          <w:rFonts w:ascii="Times New Roman" w:hAnsi="Times New Roman" w:cs="Times New Roman"/>
          <w:color w:val="FFFFFF" w:themeColor="background1"/>
          <w:sz w:val="18"/>
          <w:szCs w:val="18"/>
        </w:rPr>
      </w:pPr>
      <w:r w:rsidRPr="00197091">
        <w:rPr>
          <w:rFonts w:ascii="Times New Roman" w:hAnsi="Times New Roman" w:cs="Times New Roman"/>
          <w:color w:val="FFFFFF" w:themeColor="background1"/>
          <w:sz w:val="18"/>
          <w:szCs w:val="18"/>
        </w:rPr>
        <w:t>101</w:t>
      </w:r>
    </w:p>
    <w:p w14:paraId="4755867A" w14:textId="77777777" w:rsidR="005A47FE" w:rsidRPr="00C76F51" w:rsidRDefault="005A47FE" w:rsidP="005A47FE">
      <w:pPr>
        <w:ind w:firstLine="709"/>
        <w:jc w:val="both"/>
        <w:rPr>
          <w:sz w:val="28"/>
          <w:szCs w:val="28"/>
        </w:rPr>
      </w:pPr>
      <w:r>
        <w:rPr>
          <w:b/>
          <w:color w:val="0000FF"/>
          <w:sz w:val="28"/>
        </w:rPr>
        <w:t>Администрация</w:t>
      </w:r>
      <w:r w:rsidRPr="00C76F51">
        <w:rPr>
          <w:b/>
          <w:color w:val="0000FF"/>
          <w:sz w:val="28"/>
        </w:rPr>
        <w:t xml:space="preserve"> Президента Республики Казахстан</w:t>
      </w:r>
      <w:r w:rsidRPr="00CC47D9">
        <w:rPr>
          <w:sz w:val="28"/>
          <w:lang w:val="kk-KZ"/>
        </w:rPr>
        <w:t>,</w:t>
      </w:r>
      <w:r w:rsidRPr="00CC47D9">
        <w:t xml:space="preserve"> </w:t>
      </w:r>
      <w:r w:rsidRPr="00CC47D9">
        <w:rPr>
          <w:sz w:val="28"/>
          <w:lang w:val="kk-KZ"/>
        </w:rPr>
        <w:t>не разрабатывающий план развития,</w:t>
      </w:r>
      <w:r w:rsidRPr="00C76F51">
        <w:rPr>
          <w:sz w:val="28"/>
          <w:lang w:val="kk-KZ"/>
        </w:rPr>
        <w:t xml:space="preserve"> осуществлял свою деятельность в соответствии с б</w:t>
      </w:r>
      <w:r w:rsidRPr="00C76F51">
        <w:rPr>
          <w:sz w:val="28"/>
          <w:szCs w:val="28"/>
        </w:rPr>
        <w:t>ю</w:t>
      </w:r>
      <w:r w:rsidRPr="00C76F51">
        <w:rPr>
          <w:sz w:val="28"/>
          <w:szCs w:val="28"/>
          <w:lang w:val="kk-KZ"/>
        </w:rPr>
        <w:t>д</w:t>
      </w:r>
      <w:r w:rsidRPr="00C76F51">
        <w:rPr>
          <w:sz w:val="28"/>
          <w:szCs w:val="28"/>
        </w:rPr>
        <w:t>же</w:t>
      </w:r>
      <w:r w:rsidRPr="00C76F51">
        <w:rPr>
          <w:sz w:val="28"/>
          <w:szCs w:val="28"/>
          <w:lang w:val="kk-KZ"/>
        </w:rPr>
        <w:t>тн</w:t>
      </w:r>
      <w:r w:rsidRPr="00C76F51">
        <w:rPr>
          <w:sz w:val="28"/>
          <w:szCs w:val="28"/>
        </w:rPr>
        <w:t>ы</w:t>
      </w:r>
      <w:r w:rsidRPr="00C76F51">
        <w:rPr>
          <w:sz w:val="28"/>
          <w:szCs w:val="28"/>
          <w:lang w:val="kk-KZ"/>
        </w:rPr>
        <w:t>ми</w:t>
      </w:r>
      <w:r w:rsidRPr="00C76F51">
        <w:rPr>
          <w:sz w:val="28"/>
          <w:szCs w:val="28"/>
        </w:rPr>
        <w:t xml:space="preserve"> программ</w:t>
      </w:r>
      <w:r w:rsidRPr="00C76F51">
        <w:rPr>
          <w:sz w:val="28"/>
          <w:szCs w:val="28"/>
          <w:lang w:val="kk-KZ"/>
        </w:rPr>
        <w:t>ами</w:t>
      </w:r>
      <w:r>
        <w:rPr>
          <w:sz w:val="28"/>
          <w:szCs w:val="28"/>
        </w:rPr>
        <w:t xml:space="preserve"> на 2023</w:t>
      </w:r>
      <w:r w:rsidRPr="00C76F51">
        <w:rPr>
          <w:sz w:val="28"/>
          <w:szCs w:val="28"/>
        </w:rPr>
        <w:t>-202</w:t>
      </w:r>
      <w:r>
        <w:rPr>
          <w:sz w:val="28"/>
          <w:szCs w:val="28"/>
        </w:rPr>
        <w:t>5</w:t>
      </w:r>
      <w:r w:rsidRPr="00C76F51">
        <w:rPr>
          <w:sz w:val="28"/>
          <w:szCs w:val="28"/>
        </w:rPr>
        <w:t xml:space="preserve"> годы</w:t>
      </w:r>
      <w:r>
        <w:rPr>
          <w:sz w:val="28"/>
          <w:szCs w:val="28"/>
        </w:rPr>
        <w:t>,</w:t>
      </w:r>
      <w:r w:rsidRPr="00C76F51">
        <w:rPr>
          <w:sz w:val="28"/>
          <w:szCs w:val="28"/>
        </w:rPr>
        <w:t xml:space="preserve"> утвержден</w:t>
      </w:r>
      <w:r>
        <w:rPr>
          <w:sz w:val="28"/>
          <w:szCs w:val="28"/>
          <w:lang w:val="kk-KZ"/>
        </w:rPr>
        <w:t>ные</w:t>
      </w:r>
      <w:r w:rsidRPr="00C76F51">
        <w:rPr>
          <w:sz w:val="28"/>
          <w:szCs w:val="28"/>
        </w:rPr>
        <w:t xml:space="preserve"> приказом №</w:t>
      </w:r>
      <w:r w:rsidRPr="00C76F51">
        <w:rPr>
          <w:sz w:val="28"/>
          <w:szCs w:val="28"/>
          <w:lang w:val="kk-KZ"/>
        </w:rPr>
        <w:t> </w:t>
      </w:r>
      <w:r w:rsidRPr="00C76F51">
        <w:rPr>
          <w:sz w:val="28"/>
          <w:szCs w:val="28"/>
        </w:rPr>
        <w:t>2</w:t>
      </w:r>
      <w:r>
        <w:rPr>
          <w:sz w:val="28"/>
          <w:szCs w:val="28"/>
        </w:rPr>
        <w:t>2</w:t>
      </w:r>
      <w:r w:rsidRPr="00C76F51">
        <w:rPr>
          <w:sz w:val="28"/>
          <w:szCs w:val="28"/>
        </w:rPr>
        <w:t>-42-3.3.1</w:t>
      </w:r>
      <w:r>
        <w:rPr>
          <w:sz w:val="28"/>
          <w:szCs w:val="28"/>
        </w:rPr>
        <w:t>8</w:t>
      </w:r>
      <w:r w:rsidRPr="00C76F51">
        <w:rPr>
          <w:sz w:val="28"/>
          <w:szCs w:val="28"/>
        </w:rPr>
        <w:t xml:space="preserve"> от 2</w:t>
      </w:r>
      <w:r>
        <w:rPr>
          <w:sz w:val="28"/>
          <w:szCs w:val="28"/>
        </w:rPr>
        <w:t>7 декабря 2022</w:t>
      </w:r>
      <w:r w:rsidRPr="00C76F51">
        <w:rPr>
          <w:sz w:val="28"/>
          <w:szCs w:val="28"/>
        </w:rPr>
        <w:t xml:space="preserve"> года. Внесенные изменения в бюджетные программы переутверждены приказами №</w:t>
      </w:r>
      <w:r w:rsidRPr="00C76F51">
        <w:rPr>
          <w:sz w:val="28"/>
          <w:szCs w:val="28"/>
          <w:lang w:val="kk-KZ"/>
        </w:rPr>
        <w:t> </w:t>
      </w:r>
      <w:r>
        <w:rPr>
          <w:sz w:val="28"/>
          <w:szCs w:val="28"/>
        </w:rPr>
        <w:t>23-42-3.3.3 от 5</w:t>
      </w:r>
      <w:r w:rsidRPr="00C76F51">
        <w:rPr>
          <w:sz w:val="28"/>
          <w:szCs w:val="28"/>
        </w:rPr>
        <w:t xml:space="preserve"> </w:t>
      </w:r>
      <w:r>
        <w:rPr>
          <w:sz w:val="28"/>
          <w:szCs w:val="28"/>
        </w:rPr>
        <w:t>апреля</w:t>
      </w:r>
      <w:r w:rsidRPr="00C76F51">
        <w:rPr>
          <w:sz w:val="28"/>
          <w:szCs w:val="28"/>
        </w:rPr>
        <w:t xml:space="preserve"> 202</w:t>
      </w:r>
      <w:r>
        <w:rPr>
          <w:sz w:val="28"/>
          <w:szCs w:val="28"/>
        </w:rPr>
        <w:t>3</w:t>
      </w:r>
      <w:r w:rsidRPr="00C76F51">
        <w:rPr>
          <w:sz w:val="28"/>
          <w:szCs w:val="28"/>
        </w:rPr>
        <w:t xml:space="preserve"> года, №</w:t>
      </w:r>
      <w:r w:rsidRPr="00C76F51">
        <w:rPr>
          <w:sz w:val="28"/>
          <w:szCs w:val="28"/>
          <w:lang w:val="kk-KZ"/>
        </w:rPr>
        <w:t> </w:t>
      </w:r>
      <w:r>
        <w:rPr>
          <w:sz w:val="28"/>
          <w:szCs w:val="28"/>
        </w:rPr>
        <w:t>23</w:t>
      </w:r>
      <w:r w:rsidRPr="00C76F51">
        <w:rPr>
          <w:sz w:val="28"/>
          <w:szCs w:val="28"/>
        </w:rPr>
        <w:t>-42-3.3.</w:t>
      </w:r>
      <w:r>
        <w:rPr>
          <w:sz w:val="28"/>
          <w:szCs w:val="28"/>
        </w:rPr>
        <w:t>6 от 21</w:t>
      </w:r>
      <w:r w:rsidRPr="00C76F51">
        <w:rPr>
          <w:sz w:val="28"/>
          <w:szCs w:val="28"/>
        </w:rPr>
        <w:t xml:space="preserve"> </w:t>
      </w:r>
      <w:r>
        <w:rPr>
          <w:sz w:val="28"/>
          <w:szCs w:val="28"/>
        </w:rPr>
        <w:t>июля</w:t>
      </w:r>
      <w:r w:rsidRPr="00C76F51">
        <w:rPr>
          <w:sz w:val="28"/>
          <w:szCs w:val="28"/>
        </w:rPr>
        <w:t xml:space="preserve"> 202</w:t>
      </w:r>
      <w:r>
        <w:rPr>
          <w:sz w:val="28"/>
          <w:szCs w:val="28"/>
        </w:rPr>
        <w:t>3</w:t>
      </w:r>
      <w:r w:rsidRPr="00C76F51">
        <w:rPr>
          <w:sz w:val="28"/>
          <w:szCs w:val="28"/>
        </w:rPr>
        <w:t xml:space="preserve"> года,</w:t>
      </w:r>
      <w:r>
        <w:rPr>
          <w:sz w:val="28"/>
          <w:szCs w:val="28"/>
        </w:rPr>
        <w:t xml:space="preserve"> № 23-42-3.3.9</w:t>
      </w:r>
      <w:r w:rsidRPr="00C76F51">
        <w:rPr>
          <w:sz w:val="28"/>
          <w:szCs w:val="28"/>
        </w:rPr>
        <w:t xml:space="preserve"> от 2</w:t>
      </w:r>
      <w:r>
        <w:rPr>
          <w:sz w:val="28"/>
          <w:szCs w:val="28"/>
        </w:rPr>
        <w:t>0 октября</w:t>
      </w:r>
      <w:r w:rsidRPr="00C76F51">
        <w:rPr>
          <w:sz w:val="28"/>
          <w:szCs w:val="28"/>
        </w:rPr>
        <w:t xml:space="preserve"> 202</w:t>
      </w:r>
      <w:r>
        <w:rPr>
          <w:sz w:val="28"/>
          <w:szCs w:val="28"/>
        </w:rPr>
        <w:t>3</w:t>
      </w:r>
      <w:r w:rsidRPr="00C76F51">
        <w:rPr>
          <w:sz w:val="28"/>
          <w:szCs w:val="28"/>
        </w:rPr>
        <w:t xml:space="preserve"> года, № 2</w:t>
      </w:r>
      <w:r>
        <w:rPr>
          <w:sz w:val="28"/>
          <w:szCs w:val="28"/>
        </w:rPr>
        <w:t>3</w:t>
      </w:r>
      <w:r w:rsidRPr="00C76F51">
        <w:rPr>
          <w:sz w:val="28"/>
          <w:szCs w:val="28"/>
        </w:rPr>
        <w:t>-42-3.3.1</w:t>
      </w:r>
      <w:r>
        <w:rPr>
          <w:sz w:val="28"/>
          <w:szCs w:val="28"/>
        </w:rPr>
        <w:t>6</w:t>
      </w:r>
      <w:r w:rsidRPr="00C76F51">
        <w:rPr>
          <w:sz w:val="28"/>
          <w:szCs w:val="28"/>
        </w:rPr>
        <w:t xml:space="preserve"> от </w:t>
      </w:r>
      <w:r>
        <w:rPr>
          <w:sz w:val="28"/>
          <w:szCs w:val="28"/>
        </w:rPr>
        <w:t>30</w:t>
      </w:r>
      <w:r w:rsidRPr="00C76F51">
        <w:rPr>
          <w:sz w:val="28"/>
          <w:szCs w:val="28"/>
        </w:rPr>
        <w:t xml:space="preserve"> </w:t>
      </w:r>
      <w:r>
        <w:rPr>
          <w:sz w:val="28"/>
          <w:szCs w:val="28"/>
        </w:rPr>
        <w:t>ноября 2023</w:t>
      </w:r>
      <w:r w:rsidRPr="00C76F51">
        <w:rPr>
          <w:sz w:val="28"/>
          <w:szCs w:val="28"/>
        </w:rPr>
        <w:t xml:space="preserve"> года, №</w:t>
      </w:r>
      <w:r w:rsidRPr="00C76F51">
        <w:rPr>
          <w:sz w:val="28"/>
          <w:szCs w:val="28"/>
          <w:lang w:val="kk-KZ"/>
        </w:rPr>
        <w:t> </w:t>
      </w:r>
      <w:r>
        <w:rPr>
          <w:sz w:val="28"/>
          <w:szCs w:val="28"/>
        </w:rPr>
        <w:t>23</w:t>
      </w:r>
      <w:r w:rsidRPr="00C76F51">
        <w:rPr>
          <w:sz w:val="28"/>
          <w:szCs w:val="28"/>
        </w:rPr>
        <w:t>-42-3.3.</w:t>
      </w:r>
      <w:r>
        <w:rPr>
          <w:sz w:val="28"/>
          <w:szCs w:val="28"/>
        </w:rPr>
        <w:t>20 от 29 декабря 2023</w:t>
      </w:r>
      <w:r w:rsidRPr="00C76F51">
        <w:rPr>
          <w:sz w:val="28"/>
          <w:szCs w:val="28"/>
        </w:rPr>
        <w:t xml:space="preserve"> года. </w:t>
      </w:r>
    </w:p>
    <w:p w14:paraId="3714D614" w14:textId="77777777" w:rsidR="005A47FE" w:rsidRPr="006C1F6F" w:rsidRDefault="005A47FE" w:rsidP="005A47FE">
      <w:pPr>
        <w:ind w:firstLine="709"/>
        <w:jc w:val="both"/>
        <w:rPr>
          <w:sz w:val="28"/>
          <w:szCs w:val="28"/>
        </w:rPr>
      </w:pPr>
      <w:r w:rsidRPr="00C76F51">
        <w:rPr>
          <w:sz w:val="28"/>
          <w:szCs w:val="28"/>
        </w:rPr>
        <w:t>В утвержденном республиканском бюджете на 202</w:t>
      </w:r>
      <w:r>
        <w:rPr>
          <w:sz w:val="28"/>
          <w:szCs w:val="28"/>
        </w:rPr>
        <w:t>3</w:t>
      </w:r>
      <w:r w:rsidRPr="00C76F51">
        <w:rPr>
          <w:sz w:val="28"/>
          <w:szCs w:val="28"/>
        </w:rPr>
        <w:t xml:space="preserve"> год Администрации Президента </w:t>
      </w:r>
      <w:r w:rsidRPr="00C76F51">
        <w:rPr>
          <w:sz w:val="28"/>
          <w:szCs w:val="28"/>
          <w:lang w:val="kk-KZ"/>
        </w:rPr>
        <w:t>Республики Казахстан</w:t>
      </w:r>
      <w:r w:rsidRPr="00C76F51">
        <w:rPr>
          <w:sz w:val="28"/>
          <w:szCs w:val="28"/>
        </w:rPr>
        <w:t xml:space="preserve"> были предусмотрены средства в сумме </w:t>
      </w:r>
      <w:r>
        <w:rPr>
          <w:sz w:val="28"/>
          <w:szCs w:val="28"/>
        </w:rPr>
        <w:t>12 553 558,0 тыс.тенге</w:t>
      </w:r>
      <w:r w:rsidRPr="00C76F51">
        <w:rPr>
          <w:sz w:val="28"/>
          <w:szCs w:val="28"/>
        </w:rPr>
        <w:t xml:space="preserve">, при уточнении увеличенные до </w:t>
      </w:r>
      <w:r>
        <w:rPr>
          <w:sz w:val="28"/>
          <w:szCs w:val="28"/>
        </w:rPr>
        <w:t>14 769 262,0</w:t>
      </w:r>
      <w:r>
        <w:rPr>
          <w:sz w:val="28"/>
          <w:szCs w:val="28"/>
          <w:lang w:val="kk-KZ"/>
        </w:rPr>
        <w:t> тыс.тенге</w:t>
      </w:r>
      <w:r>
        <w:rPr>
          <w:sz w:val="28"/>
          <w:szCs w:val="28"/>
        </w:rPr>
        <w:t>.</w:t>
      </w:r>
      <w:r w:rsidRPr="00C76F51">
        <w:rPr>
          <w:sz w:val="28"/>
          <w:szCs w:val="28"/>
        </w:rPr>
        <w:t xml:space="preserve"> </w:t>
      </w:r>
      <w:r w:rsidRPr="006C1F6F">
        <w:rPr>
          <w:sz w:val="28"/>
          <w:szCs w:val="28"/>
        </w:rPr>
        <w:t>Дополнительные денежные средства выделены для увеличения расходов по фонду оплаты труда; для модернизации системы экспертно-аналитической работы К</w:t>
      </w:r>
      <w:r w:rsidRPr="006C1F6F">
        <w:rPr>
          <w:sz w:val="28"/>
          <w:szCs w:val="28"/>
          <w:lang w:val="kk-KZ"/>
        </w:rPr>
        <w:t xml:space="preserve">азахстанского института стратегических исследований при Президенте </w:t>
      </w:r>
      <w:r w:rsidRPr="006C1F6F">
        <w:rPr>
          <w:sz w:val="28"/>
          <w:szCs w:val="28"/>
          <w:lang w:val="kk-KZ"/>
        </w:rPr>
        <w:lastRenderedPageBreak/>
        <w:t>Республики Казахстан</w:t>
      </w:r>
      <w:r w:rsidRPr="006C1F6F">
        <w:rPr>
          <w:sz w:val="28"/>
          <w:szCs w:val="28"/>
        </w:rPr>
        <w:t>; на прочие услуги и работы Архива Президента; на строительство линии электроснабжения административного здания Архива; для новых сотрудников Службы центральных коммуникации.</w:t>
      </w:r>
    </w:p>
    <w:p w14:paraId="35659C5A" w14:textId="77777777" w:rsidR="005A47FE" w:rsidRDefault="005A47FE" w:rsidP="005A47FE">
      <w:pPr>
        <w:ind w:firstLine="709"/>
        <w:jc w:val="both"/>
        <w:rPr>
          <w:sz w:val="28"/>
        </w:rPr>
      </w:pPr>
      <w:r w:rsidRPr="00C76F51">
        <w:rPr>
          <w:sz w:val="28"/>
          <w:lang w:val="kk-KZ"/>
        </w:rPr>
        <w:t>В</w:t>
      </w:r>
      <w:r w:rsidRPr="00C76F51">
        <w:rPr>
          <w:sz w:val="28"/>
        </w:rPr>
        <w:t xml:space="preserve"> скорректированном республиканском бюджете на 202</w:t>
      </w:r>
      <w:r>
        <w:rPr>
          <w:sz w:val="28"/>
          <w:lang w:val="kk-KZ"/>
        </w:rPr>
        <w:t>3</w:t>
      </w:r>
      <w:r w:rsidRPr="00C76F51">
        <w:rPr>
          <w:sz w:val="28"/>
        </w:rPr>
        <w:t xml:space="preserve"> год на реализацию 4-х бюджетных программ было предусмотрено </w:t>
      </w:r>
      <w:r>
        <w:rPr>
          <w:sz w:val="28"/>
        </w:rPr>
        <w:t>16 793 527,0</w:t>
      </w:r>
      <w:r>
        <w:rPr>
          <w:sz w:val="28"/>
          <w:lang w:val="kk-KZ"/>
        </w:rPr>
        <w:t> тыс.тенге</w:t>
      </w:r>
      <w:r w:rsidRPr="00C76F51">
        <w:rPr>
          <w:sz w:val="28"/>
          <w:lang w:val="kk-KZ"/>
        </w:rPr>
        <w:t xml:space="preserve"> </w:t>
      </w:r>
      <w:r w:rsidRPr="00C76F51">
        <w:rPr>
          <w:sz w:val="28"/>
        </w:rPr>
        <w:t>в связи с увеличением расходов</w:t>
      </w:r>
      <w:r>
        <w:rPr>
          <w:sz w:val="28"/>
        </w:rPr>
        <w:t xml:space="preserve"> на</w:t>
      </w:r>
      <w:r w:rsidRPr="00C76F51">
        <w:rPr>
          <w:sz w:val="28"/>
        </w:rPr>
        <w:t xml:space="preserve"> </w:t>
      </w:r>
      <w:r>
        <w:rPr>
          <w:sz w:val="28"/>
        </w:rPr>
        <w:t>фонд оплаты труда, командировочные расходы и на оплату транспортных услуг</w:t>
      </w:r>
      <w:r w:rsidRPr="00C76F51">
        <w:rPr>
          <w:sz w:val="28"/>
        </w:rPr>
        <w:t xml:space="preserve">, из которых исполнено </w:t>
      </w:r>
      <w:r>
        <w:rPr>
          <w:sz w:val="28"/>
        </w:rPr>
        <w:t>16 793 505,7 тыс.тенге</w:t>
      </w:r>
      <w:r w:rsidRPr="00C76F51">
        <w:rPr>
          <w:sz w:val="28"/>
        </w:rPr>
        <w:t xml:space="preserve">, или 100 %. Не исполнено </w:t>
      </w:r>
      <w:r>
        <w:rPr>
          <w:sz w:val="28"/>
        </w:rPr>
        <w:t>21,3 тыс.тенге</w:t>
      </w:r>
      <w:r w:rsidRPr="00C76F51">
        <w:rPr>
          <w:sz w:val="28"/>
        </w:rPr>
        <w:t xml:space="preserve"> – </w:t>
      </w:r>
      <w:r>
        <w:rPr>
          <w:sz w:val="28"/>
        </w:rPr>
        <w:t xml:space="preserve">экономия по фонду оплаты труда </w:t>
      </w:r>
      <w:r w:rsidRPr="00C76F51">
        <w:rPr>
          <w:sz w:val="28"/>
        </w:rPr>
        <w:t>и остаток средств за счет округления.</w:t>
      </w:r>
    </w:p>
    <w:p w14:paraId="162BEF6E" w14:textId="77777777" w:rsidR="005A47FE" w:rsidRPr="005A47FE" w:rsidRDefault="005A47FE" w:rsidP="005A47FE">
      <w:pPr>
        <w:pStyle w:val="af1"/>
        <w:ind w:left="0" w:firstLine="709"/>
        <w:jc w:val="both"/>
        <w:rPr>
          <w:bCs/>
          <w:color w:val="000000" w:themeColor="text1"/>
          <w:sz w:val="28"/>
        </w:rPr>
      </w:pPr>
      <w:r w:rsidRPr="005A47FE">
        <w:rPr>
          <w:bCs/>
          <w:color w:val="000000" w:themeColor="text1"/>
          <w:sz w:val="28"/>
        </w:rPr>
        <w:t>По реализуемым Администрацией Президента 4 бюджетным программам:</w:t>
      </w:r>
    </w:p>
    <w:p w14:paraId="2E8D146C" w14:textId="77777777" w:rsidR="005A47FE" w:rsidRPr="005A47FE" w:rsidRDefault="005A47FE" w:rsidP="005A47FE">
      <w:pPr>
        <w:pStyle w:val="af1"/>
        <w:ind w:left="0" w:firstLine="709"/>
        <w:jc w:val="both"/>
        <w:rPr>
          <w:bCs/>
          <w:color w:val="FF0000"/>
          <w:sz w:val="28"/>
        </w:rPr>
      </w:pPr>
      <w:r w:rsidRPr="005A47FE">
        <w:rPr>
          <w:bCs/>
          <w:color w:val="000000" w:themeColor="text1"/>
          <w:sz w:val="28"/>
        </w:rPr>
        <w:t>- из 28 прямых результатов достигнуты 28</w:t>
      </w:r>
      <w:r w:rsidRPr="005A47FE">
        <w:rPr>
          <w:bCs/>
          <w:sz w:val="28"/>
        </w:rPr>
        <w:t>;</w:t>
      </w:r>
    </w:p>
    <w:p w14:paraId="75553551" w14:textId="77777777" w:rsidR="005A47FE" w:rsidRPr="005A47FE" w:rsidRDefault="005A47FE" w:rsidP="005A47FE">
      <w:pPr>
        <w:pStyle w:val="af1"/>
        <w:ind w:left="0" w:firstLine="709"/>
        <w:jc w:val="both"/>
        <w:rPr>
          <w:bCs/>
          <w:color w:val="000000" w:themeColor="text1"/>
          <w:sz w:val="28"/>
        </w:rPr>
      </w:pPr>
      <w:r w:rsidRPr="005A47FE">
        <w:rPr>
          <w:bCs/>
          <w:color w:val="000000" w:themeColor="text1"/>
          <w:sz w:val="28"/>
        </w:rPr>
        <w:t xml:space="preserve">- из 4 конечных результатов достигнуты 4. </w:t>
      </w:r>
    </w:p>
    <w:p w14:paraId="60EB6C92" w14:textId="77777777" w:rsidR="005A47FE" w:rsidRPr="00C76F51" w:rsidRDefault="005A47FE" w:rsidP="005A47FE">
      <w:pPr>
        <w:ind w:firstLine="709"/>
        <w:jc w:val="both"/>
        <w:rPr>
          <w:sz w:val="28"/>
          <w:szCs w:val="28"/>
        </w:rPr>
      </w:pPr>
      <w:r w:rsidRPr="00C76F51">
        <w:rPr>
          <w:sz w:val="28"/>
          <w:szCs w:val="28"/>
        </w:rPr>
        <w:t xml:space="preserve">На реализацию бюджетной программы </w:t>
      </w:r>
      <w:r w:rsidRPr="00C76F51">
        <w:rPr>
          <w:b/>
          <w:sz w:val="28"/>
          <w:szCs w:val="28"/>
        </w:rPr>
        <w:t xml:space="preserve">001 «Услуги по обеспечению деятельности Главы государства» </w:t>
      </w:r>
      <w:r w:rsidRPr="005B0060">
        <w:rPr>
          <w:b/>
          <w:i/>
          <w:sz w:val="28"/>
          <w:szCs w:val="28"/>
        </w:rPr>
        <w:t>на</w:t>
      </w:r>
      <w:r w:rsidRPr="005B0060">
        <w:rPr>
          <w:b/>
          <w:sz w:val="28"/>
          <w:szCs w:val="28"/>
        </w:rPr>
        <w:t xml:space="preserve"> </w:t>
      </w:r>
      <w:r w:rsidRPr="005B0060">
        <w:rPr>
          <w:b/>
          <w:i/>
          <w:sz w:val="28"/>
          <w:szCs w:val="28"/>
        </w:rPr>
        <w:t>текущие административные расходы</w:t>
      </w:r>
      <w:r>
        <w:rPr>
          <w:sz w:val="28"/>
          <w:szCs w:val="28"/>
        </w:rPr>
        <w:t xml:space="preserve"> предусматривались</w:t>
      </w:r>
      <w:r w:rsidRPr="00C76F51">
        <w:rPr>
          <w:sz w:val="28"/>
          <w:szCs w:val="28"/>
        </w:rPr>
        <w:t xml:space="preserve"> средства в сумме </w:t>
      </w:r>
      <w:r>
        <w:rPr>
          <w:sz w:val="28"/>
          <w:szCs w:val="28"/>
        </w:rPr>
        <w:t>13 329 477,0 тыс.тенге</w:t>
      </w:r>
      <w:r w:rsidRPr="00C76F51">
        <w:rPr>
          <w:sz w:val="28"/>
          <w:szCs w:val="28"/>
        </w:rPr>
        <w:t xml:space="preserve">, из которых исполнено </w:t>
      </w:r>
      <w:r>
        <w:rPr>
          <w:sz w:val="28"/>
          <w:szCs w:val="28"/>
        </w:rPr>
        <w:t>13 329 476,7 тыс.тенге</w:t>
      </w:r>
      <w:r w:rsidRPr="00C76F51">
        <w:rPr>
          <w:sz w:val="28"/>
          <w:szCs w:val="28"/>
        </w:rPr>
        <w:t>, или 100 % к плану. Не исполнено 0,</w:t>
      </w:r>
      <w:r>
        <w:rPr>
          <w:sz w:val="28"/>
          <w:szCs w:val="28"/>
        </w:rPr>
        <w:t>3 тыс.тенге</w:t>
      </w:r>
      <w:r w:rsidRPr="00C76F51">
        <w:rPr>
          <w:sz w:val="28"/>
          <w:szCs w:val="28"/>
        </w:rPr>
        <w:t xml:space="preserve"> - остаток средств за счет округления. </w:t>
      </w:r>
    </w:p>
    <w:p w14:paraId="42B0F887" w14:textId="77777777" w:rsidR="005A47FE" w:rsidRPr="00C76F51" w:rsidRDefault="005A47FE" w:rsidP="005A47FE">
      <w:pPr>
        <w:ind w:firstLine="709"/>
        <w:jc w:val="both"/>
        <w:rPr>
          <w:sz w:val="28"/>
          <w:szCs w:val="28"/>
        </w:rPr>
      </w:pPr>
      <w:r w:rsidRPr="00C76F51">
        <w:rPr>
          <w:i/>
          <w:sz w:val="28"/>
          <w:szCs w:val="28"/>
        </w:rPr>
        <w:t>Цель бюджетной программы</w:t>
      </w:r>
      <w:r w:rsidRPr="00C76F51">
        <w:rPr>
          <w:sz w:val="28"/>
          <w:szCs w:val="28"/>
        </w:rPr>
        <w:t>: качественное и своевременное обеспечение деятельности Главы государства.</w:t>
      </w:r>
    </w:p>
    <w:p w14:paraId="1A3B2491" w14:textId="77777777" w:rsidR="005A47FE" w:rsidRPr="00C76F51" w:rsidRDefault="005A47FE" w:rsidP="005A47FE">
      <w:pPr>
        <w:ind w:firstLine="709"/>
        <w:jc w:val="both"/>
        <w:rPr>
          <w:iCs/>
          <w:sz w:val="28"/>
          <w:szCs w:val="28"/>
        </w:rPr>
      </w:pPr>
      <w:r>
        <w:rPr>
          <w:i/>
          <w:sz w:val="28"/>
          <w:szCs w:val="28"/>
        </w:rPr>
        <w:t>Достигнуты 3 показателя</w:t>
      </w:r>
      <w:r w:rsidRPr="007C648D">
        <w:rPr>
          <w:i/>
          <w:sz w:val="28"/>
          <w:szCs w:val="28"/>
        </w:rPr>
        <w:t xml:space="preserve"> прямого</w:t>
      </w:r>
      <w:r>
        <w:rPr>
          <w:i/>
          <w:sz w:val="28"/>
          <w:szCs w:val="28"/>
        </w:rPr>
        <w:t xml:space="preserve"> </w:t>
      </w:r>
      <w:r w:rsidRPr="007C648D">
        <w:rPr>
          <w:i/>
          <w:sz w:val="28"/>
          <w:szCs w:val="28"/>
        </w:rPr>
        <w:t>результата:</w:t>
      </w:r>
    </w:p>
    <w:p w14:paraId="69F69A20" w14:textId="77777777" w:rsidR="005A47FE" w:rsidRPr="00CC3EA5" w:rsidRDefault="005A47FE" w:rsidP="005A47FE">
      <w:pPr>
        <w:ind w:firstLine="709"/>
        <w:jc w:val="both"/>
        <w:rPr>
          <w:sz w:val="28"/>
          <w:szCs w:val="28"/>
        </w:rPr>
      </w:pPr>
      <w:r w:rsidRPr="00CC3EA5">
        <w:rPr>
          <w:sz w:val="28"/>
          <w:szCs w:val="28"/>
        </w:rPr>
        <w:t xml:space="preserve">качественно проведены 510 мероприятий с участием Главы государства (при плане 510); </w:t>
      </w:r>
    </w:p>
    <w:p w14:paraId="3483BA75" w14:textId="77777777" w:rsidR="005A47FE" w:rsidRPr="00CC3EA5" w:rsidRDefault="005A47FE" w:rsidP="005A47FE">
      <w:pPr>
        <w:ind w:firstLine="709"/>
        <w:jc w:val="both"/>
        <w:rPr>
          <w:sz w:val="28"/>
          <w:szCs w:val="28"/>
        </w:rPr>
      </w:pPr>
      <w:r w:rsidRPr="00CC3EA5">
        <w:rPr>
          <w:sz w:val="28"/>
          <w:szCs w:val="28"/>
        </w:rPr>
        <w:t xml:space="preserve">количество проведенных ревизий контрольных поручений на дублирование и актуальность (в год не менее, чем) </w:t>
      </w:r>
      <w:r>
        <w:rPr>
          <w:sz w:val="28"/>
          <w:szCs w:val="28"/>
        </w:rPr>
        <w:t xml:space="preserve">составило </w:t>
      </w:r>
      <w:r w:rsidRPr="00CC3EA5">
        <w:rPr>
          <w:sz w:val="28"/>
          <w:szCs w:val="28"/>
        </w:rPr>
        <w:t>3 ед. (при плане 3);</w:t>
      </w:r>
    </w:p>
    <w:p w14:paraId="3C94E582" w14:textId="77777777" w:rsidR="005A47FE" w:rsidRPr="00CC3EA5" w:rsidRDefault="005A47FE" w:rsidP="005A47FE">
      <w:pPr>
        <w:ind w:firstLine="709"/>
        <w:jc w:val="both"/>
        <w:rPr>
          <w:sz w:val="28"/>
          <w:szCs w:val="28"/>
        </w:rPr>
      </w:pPr>
      <w:r w:rsidRPr="00CC3EA5">
        <w:rPr>
          <w:sz w:val="28"/>
          <w:szCs w:val="28"/>
        </w:rPr>
        <w:t>проведены 100 контрольных мероприятий и региональных инспекций (при плане 100).</w:t>
      </w:r>
    </w:p>
    <w:p w14:paraId="37357F3F" w14:textId="77777777" w:rsidR="005A47FE" w:rsidRPr="00CC3EA5" w:rsidRDefault="005A47FE" w:rsidP="005A47FE">
      <w:pPr>
        <w:ind w:firstLine="709"/>
        <w:jc w:val="both"/>
        <w:rPr>
          <w:i/>
          <w:sz w:val="28"/>
          <w:szCs w:val="28"/>
        </w:rPr>
      </w:pPr>
      <w:r w:rsidRPr="00CC3EA5">
        <w:rPr>
          <w:i/>
          <w:sz w:val="28"/>
          <w:szCs w:val="28"/>
        </w:rPr>
        <w:t>Показатель конечного результата достигнут:</w:t>
      </w:r>
    </w:p>
    <w:p w14:paraId="1A5F779E" w14:textId="77777777" w:rsidR="005A47FE" w:rsidRPr="00CC3EA5" w:rsidRDefault="005A47FE" w:rsidP="005A47FE">
      <w:pPr>
        <w:ind w:firstLine="709"/>
        <w:jc w:val="both"/>
        <w:rPr>
          <w:sz w:val="28"/>
          <w:szCs w:val="28"/>
        </w:rPr>
      </w:pPr>
      <w:r w:rsidRPr="00CC3EA5">
        <w:rPr>
          <w:sz w:val="28"/>
          <w:szCs w:val="28"/>
        </w:rPr>
        <w:t>о</w:t>
      </w:r>
      <w:r w:rsidRPr="00CC3EA5">
        <w:rPr>
          <w:rFonts w:eastAsia="MS Mincho"/>
          <w:sz w:val="28"/>
          <w:szCs w:val="28"/>
        </w:rPr>
        <w:t>беспечена реализация полномочий Главы государства и руководства Администрации Президента.</w:t>
      </w:r>
    </w:p>
    <w:p w14:paraId="5B7CB92B" w14:textId="77777777" w:rsidR="005A47FE" w:rsidRDefault="005A47FE" w:rsidP="005A47FE">
      <w:pPr>
        <w:ind w:firstLine="709"/>
        <w:jc w:val="both"/>
        <w:rPr>
          <w:sz w:val="28"/>
          <w:szCs w:val="28"/>
        </w:rPr>
      </w:pPr>
      <w:r w:rsidRPr="00C76F51">
        <w:rPr>
          <w:i/>
          <w:iCs/>
          <w:sz w:val="28"/>
          <w:szCs w:val="28"/>
        </w:rPr>
        <w:t>Динамика расходов</w:t>
      </w:r>
      <w:r w:rsidRPr="00C76F51">
        <w:rPr>
          <w:sz w:val="28"/>
          <w:szCs w:val="28"/>
        </w:rPr>
        <w:t xml:space="preserve"> за последние три года: в 2021 году - 6 944 700,6</w:t>
      </w:r>
      <w:r>
        <w:rPr>
          <w:sz w:val="28"/>
          <w:szCs w:val="28"/>
        </w:rPr>
        <w:t> тыс.тенге</w:t>
      </w:r>
      <w:r w:rsidRPr="00C76F51">
        <w:rPr>
          <w:sz w:val="28"/>
          <w:szCs w:val="28"/>
        </w:rPr>
        <w:t>, в 2022 году – 9 759 976,5</w:t>
      </w:r>
      <w:r>
        <w:rPr>
          <w:sz w:val="28"/>
          <w:szCs w:val="28"/>
        </w:rPr>
        <w:t> тыс.тенге, в 2023 году - 13 329 476,7 тыс.тенге.</w:t>
      </w:r>
    </w:p>
    <w:p w14:paraId="5AD89F7B" w14:textId="77777777" w:rsidR="005A47FE" w:rsidRPr="00E50510" w:rsidRDefault="005A47FE" w:rsidP="005A47FE">
      <w:pPr>
        <w:ind w:firstLine="709"/>
        <w:jc w:val="both"/>
        <w:rPr>
          <w:sz w:val="28"/>
          <w:szCs w:val="28"/>
        </w:rPr>
      </w:pPr>
      <w:r w:rsidRPr="00E50510">
        <w:rPr>
          <w:sz w:val="28"/>
          <w:szCs w:val="28"/>
        </w:rPr>
        <w:t>Дебиторская задолженность составила 47,0 тыс.тенге по командировочным расходам внутри страны, выданным в подотчет сотрудникам.</w:t>
      </w:r>
    </w:p>
    <w:p w14:paraId="436B0B00" w14:textId="77777777" w:rsidR="005A47FE" w:rsidRPr="00CC3EA5" w:rsidRDefault="005A47FE" w:rsidP="005A47FE">
      <w:pPr>
        <w:ind w:firstLine="709"/>
        <w:jc w:val="both"/>
        <w:rPr>
          <w:sz w:val="28"/>
          <w:szCs w:val="28"/>
        </w:rPr>
      </w:pPr>
      <w:r w:rsidRPr="00E50510">
        <w:rPr>
          <w:sz w:val="28"/>
          <w:szCs w:val="28"/>
        </w:rPr>
        <w:t>Кредиторская задолженность составила 3 806,3 тыс.тенге по оплате транспортных услуг, согласно акту сверки.</w:t>
      </w:r>
    </w:p>
    <w:p w14:paraId="7C91C641" w14:textId="77777777" w:rsidR="005A47FE" w:rsidRPr="00C76F51" w:rsidRDefault="005A47FE" w:rsidP="005A47FE">
      <w:pPr>
        <w:ind w:firstLine="709"/>
        <w:jc w:val="both"/>
        <w:rPr>
          <w:sz w:val="28"/>
          <w:szCs w:val="28"/>
        </w:rPr>
      </w:pPr>
      <w:r w:rsidRPr="00C76F51">
        <w:rPr>
          <w:sz w:val="28"/>
          <w:szCs w:val="28"/>
        </w:rPr>
        <w:t xml:space="preserve">На реализацию бюджетной программы </w:t>
      </w:r>
      <w:r w:rsidRPr="00C76F51">
        <w:rPr>
          <w:b/>
          <w:sz w:val="28"/>
          <w:szCs w:val="28"/>
        </w:rPr>
        <w:t xml:space="preserve">002 «Услуги по прогнозно-аналитическому обеспечению стратегических аспектов внутренней и внешней политики государства» </w:t>
      </w:r>
      <w:r>
        <w:rPr>
          <w:sz w:val="28"/>
          <w:szCs w:val="28"/>
        </w:rPr>
        <w:t>предусматривались</w:t>
      </w:r>
      <w:r w:rsidRPr="00C76F51">
        <w:rPr>
          <w:sz w:val="28"/>
          <w:szCs w:val="28"/>
        </w:rPr>
        <w:t xml:space="preserve"> средства в сумме </w:t>
      </w:r>
      <w:r>
        <w:rPr>
          <w:sz w:val="28"/>
          <w:szCs w:val="28"/>
        </w:rPr>
        <w:t>1 033 367,0 тыс.тенге</w:t>
      </w:r>
      <w:r w:rsidRPr="00C76F51">
        <w:rPr>
          <w:sz w:val="28"/>
          <w:szCs w:val="28"/>
        </w:rPr>
        <w:t xml:space="preserve">, из которых исполнено </w:t>
      </w:r>
      <w:r>
        <w:rPr>
          <w:sz w:val="28"/>
          <w:szCs w:val="28"/>
        </w:rPr>
        <w:t>1 033 346,9 тыс.тенге</w:t>
      </w:r>
      <w:r w:rsidRPr="00C76F51">
        <w:rPr>
          <w:sz w:val="28"/>
          <w:szCs w:val="28"/>
        </w:rPr>
        <w:t xml:space="preserve">, или 100 % к плану. Не исполнено </w:t>
      </w:r>
      <w:r>
        <w:rPr>
          <w:sz w:val="28"/>
          <w:szCs w:val="28"/>
        </w:rPr>
        <w:t>20,1 тыс.тенге</w:t>
      </w:r>
      <w:r w:rsidRPr="00C76F51">
        <w:rPr>
          <w:sz w:val="28"/>
          <w:szCs w:val="28"/>
        </w:rPr>
        <w:t xml:space="preserve">, из них </w:t>
      </w:r>
      <w:r>
        <w:rPr>
          <w:sz w:val="28"/>
          <w:szCs w:val="28"/>
        </w:rPr>
        <w:t>19,6 тыс.тенге</w:t>
      </w:r>
      <w:r w:rsidRPr="00C76F51">
        <w:rPr>
          <w:sz w:val="28"/>
          <w:szCs w:val="28"/>
        </w:rPr>
        <w:t xml:space="preserve"> – экономия по фонду оплаты труда, </w:t>
      </w:r>
      <w:r>
        <w:rPr>
          <w:sz w:val="28"/>
          <w:szCs w:val="28"/>
        </w:rPr>
        <w:t>0,5 тыс.тенге</w:t>
      </w:r>
      <w:r w:rsidRPr="00C76F51">
        <w:rPr>
          <w:sz w:val="28"/>
          <w:szCs w:val="28"/>
        </w:rPr>
        <w:t xml:space="preserve"> –</w:t>
      </w:r>
      <w:r>
        <w:rPr>
          <w:sz w:val="28"/>
          <w:szCs w:val="28"/>
        </w:rPr>
        <w:t xml:space="preserve"> </w:t>
      </w:r>
      <w:r w:rsidRPr="00C76F51">
        <w:rPr>
          <w:sz w:val="28"/>
          <w:szCs w:val="28"/>
        </w:rPr>
        <w:t>остаток средств за счет округления.</w:t>
      </w:r>
    </w:p>
    <w:p w14:paraId="7F6FA1D9" w14:textId="77777777" w:rsidR="005A47FE" w:rsidRPr="00C76F51" w:rsidRDefault="005A47FE" w:rsidP="005A47FE">
      <w:pPr>
        <w:ind w:firstLine="709"/>
        <w:jc w:val="both"/>
        <w:rPr>
          <w:sz w:val="28"/>
          <w:szCs w:val="28"/>
        </w:rPr>
      </w:pPr>
      <w:r w:rsidRPr="00C76F51">
        <w:rPr>
          <w:i/>
          <w:sz w:val="28"/>
          <w:szCs w:val="28"/>
        </w:rPr>
        <w:t>Цель бюджетной программы</w:t>
      </w:r>
      <w:r w:rsidRPr="00C76F51">
        <w:rPr>
          <w:sz w:val="28"/>
          <w:szCs w:val="28"/>
        </w:rPr>
        <w:t>: научно-аналитическое и информационно-методическое обеспечение деятельности Президента Республики Казахстан.</w:t>
      </w:r>
    </w:p>
    <w:p w14:paraId="78A0F3F2" w14:textId="77777777" w:rsidR="005A47FE" w:rsidRPr="00C76F51" w:rsidRDefault="005A47FE" w:rsidP="005A47FE">
      <w:pPr>
        <w:ind w:firstLine="709"/>
        <w:jc w:val="both"/>
        <w:rPr>
          <w:sz w:val="28"/>
          <w:szCs w:val="28"/>
        </w:rPr>
      </w:pPr>
      <w:r w:rsidRPr="00C76F51">
        <w:rPr>
          <w:sz w:val="28"/>
          <w:szCs w:val="28"/>
        </w:rPr>
        <w:t>В рамках реализации бюджетной программы:</w:t>
      </w:r>
    </w:p>
    <w:p w14:paraId="51BB7D54" w14:textId="77777777" w:rsidR="005A47FE" w:rsidRPr="00C76F51" w:rsidRDefault="005A47FE" w:rsidP="005A47FE">
      <w:pPr>
        <w:ind w:firstLine="709"/>
        <w:jc w:val="both"/>
        <w:rPr>
          <w:sz w:val="28"/>
          <w:szCs w:val="28"/>
        </w:rPr>
      </w:pPr>
      <w:r w:rsidRPr="00C76F51">
        <w:rPr>
          <w:b/>
          <w:i/>
          <w:sz w:val="28"/>
          <w:szCs w:val="28"/>
        </w:rPr>
        <w:lastRenderedPageBreak/>
        <w:t>на прогнозно-аналитическое обеспечение стратегических аспектов внутренней и внешней политики государства</w:t>
      </w:r>
      <w:r w:rsidRPr="00C76F51">
        <w:rPr>
          <w:sz w:val="28"/>
          <w:szCs w:val="28"/>
        </w:rPr>
        <w:t xml:space="preserve"> </w:t>
      </w:r>
      <w:r>
        <w:rPr>
          <w:sz w:val="28"/>
          <w:szCs w:val="28"/>
        </w:rPr>
        <w:t>предусматривались 1 005 661,2 тыс.тенге</w:t>
      </w:r>
      <w:r w:rsidRPr="00C76F51">
        <w:rPr>
          <w:sz w:val="28"/>
          <w:szCs w:val="28"/>
        </w:rPr>
        <w:t xml:space="preserve">, из которых исполнено </w:t>
      </w:r>
      <w:r>
        <w:rPr>
          <w:sz w:val="28"/>
          <w:szCs w:val="28"/>
        </w:rPr>
        <w:t>1 005 641,2 тыс.тенге</w:t>
      </w:r>
      <w:r w:rsidRPr="00C76F51">
        <w:rPr>
          <w:sz w:val="28"/>
          <w:szCs w:val="28"/>
        </w:rPr>
        <w:t xml:space="preserve">, или 100 %. Не исполнено </w:t>
      </w:r>
      <w:r>
        <w:rPr>
          <w:sz w:val="28"/>
          <w:szCs w:val="28"/>
        </w:rPr>
        <w:t>20,0 тыс.тенге</w:t>
      </w:r>
      <w:r w:rsidRPr="00C76F51">
        <w:rPr>
          <w:sz w:val="28"/>
          <w:szCs w:val="28"/>
        </w:rPr>
        <w:t xml:space="preserve">, из них </w:t>
      </w:r>
      <w:r>
        <w:rPr>
          <w:sz w:val="28"/>
          <w:szCs w:val="28"/>
        </w:rPr>
        <w:t>19,6 тыс.тенге</w:t>
      </w:r>
      <w:r w:rsidRPr="00C76F51">
        <w:rPr>
          <w:sz w:val="28"/>
          <w:szCs w:val="28"/>
        </w:rPr>
        <w:t xml:space="preserve"> – экономия по фонду оплаты труда, </w:t>
      </w:r>
      <w:r>
        <w:rPr>
          <w:sz w:val="28"/>
          <w:szCs w:val="28"/>
        </w:rPr>
        <w:t>0,4 тыс.тенге</w:t>
      </w:r>
      <w:r w:rsidRPr="00C76F51">
        <w:rPr>
          <w:sz w:val="28"/>
          <w:szCs w:val="28"/>
        </w:rPr>
        <w:t xml:space="preserve"> – остаток средств за счет округления.</w:t>
      </w:r>
    </w:p>
    <w:p w14:paraId="20C3E772" w14:textId="77777777" w:rsidR="005A47FE" w:rsidRPr="00C76F51" w:rsidRDefault="005A47FE" w:rsidP="005A47FE">
      <w:pPr>
        <w:ind w:firstLine="709"/>
        <w:jc w:val="both"/>
        <w:rPr>
          <w:iCs/>
          <w:sz w:val="28"/>
          <w:szCs w:val="28"/>
        </w:rPr>
      </w:pPr>
      <w:r w:rsidRPr="007C648D">
        <w:rPr>
          <w:i/>
          <w:sz w:val="28"/>
          <w:szCs w:val="28"/>
        </w:rPr>
        <w:t xml:space="preserve">Достигнуты </w:t>
      </w:r>
      <w:r>
        <w:rPr>
          <w:i/>
          <w:sz w:val="28"/>
          <w:szCs w:val="28"/>
        </w:rPr>
        <w:t>3</w:t>
      </w:r>
      <w:r w:rsidRPr="007C648D">
        <w:rPr>
          <w:i/>
          <w:sz w:val="28"/>
          <w:szCs w:val="28"/>
        </w:rPr>
        <w:t xml:space="preserve"> показателя прямого результата:</w:t>
      </w:r>
    </w:p>
    <w:p w14:paraId="1692B16C" w14:textId="77777777" w:rsidR="005A47FE" w:rsidRPr="00CC3EA5" w:rsidRDefault="005A47FE" w:rsidP="005A47FE">
      <w:pPr>
        <w:ind w:firstLine="709"/>
        <w:jc w:val="both"/>
        <w:rPr>
          <w:sz w:val="28"/>
          <w:szCs w:val="28"/>
        </w:rPr>
      </w:pPr>
      <w:r w:rsidRPr="00CC3EA5">
        <w:rPr>
          <w:sz w:val="28"/>
          <w:szCs w:val="28"/>
        </w:rPr>
        <w:t>подготовлено 290 научно-аналитических и информационных материалов (аналитические доклады, мониторинги и другие экспертные документы) при плане 180, в связи с внеплановыми оперативными запросами Руководства Администрации Президента и подготовкой ситуационных информационно-аналитических материалов;</w:t>
      </w:r>
    </w:p>
    <w:p w14:paraId="14AD27C5" w14:textId="77777777" w:rsidR="005A47FE" w:rsidRPr="00CC3EA5" w:rsidRDefault="005A47FE" w:rsidP="005A47FE">
      <w:pPr>
        <w:ind w:firstLine="709"/>
        <w:jc w:val="both"/>
        <w:rPr>
          <w:sz w:val="28"/>
          <w:szCs w:val="28"/>
        </w:rPr>
      </w:pPr>
      <w:r>
        <w:rPr>
          <w:sz w:val="28"/>
          <w:szCs w:val="28"/>
        </w:rPr>
        <w:t xml:space="preserve">проведено 1 социологическое исследование </w:t>
      </w:r>
      <w:r w:rsidRPr="005B0060">
        <w:rPr>
          <w:sz w:val="28"/>
          <w:szCs w:val="28"/>
        </w:rPr>
        <w:t>«</w:t>
      </w:r>
      <w:r>
        <w:rPr>
          <w:sz w:val="28"/>
          <w:szCs w:val="28"/>
        </w:rPr>
        <w:t>С</w:t>
      </w:r>
      <w:r w:rsidRPr="005B0060">
        <w:rPr>
          <w:sz w:val="28"/>
          <w:szCs w:val="28"/>
        </w:rPr>
        <w:t>лышащее государство: общественно-политические настроения и социальное самочувствие казахстанцев»</w:t>
      </w:r>
      <w:r w:rsidRPr="00CC3EA5">
        <w:rPr>
          <w:sz w:val="28"/>
          <w:szCs w:val="28"/>
        </w:rPr>
        <w:t xml:space="preserve"> при плане 1 ед.;</w:t>
      </w:r>
    </w:p>
    <w:p w14:paraId="51DB787F" w14:textId="77777777" w:rsidR="005A47FE" w:rsidRPr="00CC3EA5" w:rsidRDefault="005A47FE" w:rsidP="005A47FE">
      <w:pPr>
        <w:ind w:firstLine="709"/>
        <w:jc w:val="both"/>
        <w:rPr>
          <w:sz w:val="28"/>
          <w:szCs w:val="28"/>
        </w:rPr>
      </w:pPr>
      <w:r w:rsidRPr="00CC3EA5">
        <w:rPr>
          <w:sz w:val="28"/>
          <w:szCs w:val="28"/>
        </w:rPr>
        <w:t>выпущено согласн</w:t>
      </w:r>
      <w:r>
        <w:rPr>
          <w:sz w:val="28"/>
          <w:szCs w:val="28"/>
        </w:rPr>
        <w:t xml:space="preserve">о плану книг – 2 ед., брошюр – </w:t>
      </w:r>
      <w:r w:rsidRPr="00CC3EA5">
        <w:rPr>
          <w:sz w:val="28"/>
          <w:szCs w:val="28"/>
        </w:rPr>
        <w:t>3 ед.</w:t>
      </w:r>
    </w:p>
    <w:p w14:paraId="6BAA885C" w14:textId="77777777" w:rsidR="005A47FE" w:rsidRPr="00C76F51" w:rsidRDefault="005A47FE" w:rsidP="005A47FE">
      <w:pPr>
        <w:ind w:firstLine="709"/>
        <w:jc w:val="both"/>
        <w:rPr>
          <w:sz w:val="28"/>
          <w:szCs w:val="28"/>
        </w:rPr>
      </w:pPr>
      <w:r w:rsidRPr="00C76F51">
        <w:rPr>
          <w:b/>
          <w:i/>
          <w:sz w:val="28"/>
          <w:szCs w:val="28"/>
        </w:rPr>
        <w:t>на капитальные расходы подведомственных государственных учреждений</w:t>
      </w:r>
      <w:r w:rsidRPr="00C76F51">
        <w:rPr>
          <w:sz w:val="28"/>
          <w:szCs w:val="28"/>
        </w:rPr>
        <w:t xml:space="preserve"> </w:t>
      </w:r>
      <w:r>
        <w:rPr>
          <w:sz w:val="28"/>
          <w:szCs w:val="28"/>
        </w:rPr>
        <w:t>предусматривались 27 705,8 тыс.тенге</w:t>
      </w:r>
      <w:r w:rsidRPr="00C76F51">
        <w:rPr>
          <w:sz w:val="28"/>
          <w:szCs w:val="28"/>
        </w:rPr>
        <w:t xml:space="preserve">, из которых исполнено </w:t>
      </w:r>
      <w:r>
        <w:rPr>
          <w:sz w:val="28"/>
          <w:szCs w:val="28"/>
        </w:rPr>
        <w:t>27 705,7 тыс.тенге</w:t>
      </w:r>
      <w:r w:rsidRPr="00C76F51">
        <w:rPr>
          <w:sz w:val="28"/>
          <w:szCs w:val="28"/>
        </w:rPr>
        <w:t>, или 100 %.</w:t>
      </w:r>
      <w:r>
        <w:rPr>
          <w:sz w:val="28"/>
          <w:szCs w:val="28"/>
        </w:rPr>
        <w:t xml:space="preserve"> </w:t>
      </w:r>
      <w:r w:rsidRPr="00C76F51">
        <w:rPr>
          <w:sz w:val="28"/>
          <w:szCs w:val="28"/>
        </w:rPr>
        <w:t xml:space="preserve">Не исполнено </w:t>
      </w:r>
      <w:r>
        <w:rPr>
          <w:sz w:val="28"/>
          <w:szCs w:val="28"/>
        </w:rPr>
        <w:t xml:space="preserve">0,1 тыс.тенге </w:t>
      </w:r>
      <w:r w:rsidRPr="00C76F51">
        <w:rPr>
          <w:sz w:val="28"/>
          <w:szCs w:val="28"/>
        </w:rPr>
        <w:t>– остаток средств за счет округления.</w:t>
      </w:r>
    </w:p>
    <w:p w14:paraId="083E24AA" w14:textId="77777777" w:rsidR="005A47FE" w:rsidRDefault="005A47FE" w:rsidP="005A47FE">
      <w:pPr>
        <w:ind w:firstLine="709"/>
        <w:jc w:val="both"/>
        <w:rPr>
          <w:i/>
          <w:sz w:val="28"/>
          <w:szCs w:val="28"/>
        </w:rPr>
      </w:pPr>
      <w:r>
        <w:rPr>
          <w:i/>
          <w:sz w:val="28"/>
          <w:szCs w:val="28"/>
        </w:rPr>
        <w:t>Достигнуты 4</w:t>
      </w:r>
      <w:r w:rsidRPr="007C648D">
        <w:rPr>
          <w:i/>
          <w:sz w:val="28"/>
          <w:szCs w:val="28"/>
        </w:rPr>
        <w:t xml:space="preserve"> показателя прямого результата:</w:t>
      </w:r>
    </w:p>
    <w:p w14:paraId="53114F52" w14:textId="77777777" w:rsidR="005A47FE" w:rsidRPr="00CC3EA5" w:rsidRDefault="005A47FE" w:rsidP="005A47FE">
      <w:pPr>
        <w:ind w:firstLine="709"/>
        <w:jc w:val="both"/>
        <w:rPr>
          <w:sz w:val="28"/>
          <w:szCs w:val="28"/>
        </w:rPr>
      </w:pPr>
      <w:r w:rsidRPr="00CC3EA5">
        <w:rPr>
          <w:sz w:val="28"/>
          <w:szCs w:val="28"/>
        </w:rPr>
        <w:t>количество закупленных рабочих с</w:t>
      </w:r>
      <w:r>
        <w:rPr>
          <w:sz w:val="28"/>
          <w:szCs w:val="28"/>
        </w:rPr>
        <w:t>танции и ноутбуков при плане 41 </w:t>
      </w:r>
      <w:r w:rsidRPr="00CC3EA5">
        <w:rPr>
          <w:sz w:val="28"/>
          <w:szCs w:val="28"/>
        </w:rPr>
        <w:t>составило 41;</w:t>
      </w:r>
    </w:p>
    <w:p w14:paraId="5A1CD427" w14:textId="77777777" w:rsidR="005A47FE" w:rsidRPr="00CC3EA5" w:rsidRDefault="005A47FE" w:rsidP="005A47FE">
      <w:pPr>
        <w:ind w:firstLine="709"/>
        <w:jc w:val="both"/>
        <w:rPr>
          <w:sz w:val="28"/>
          <w:szCs w:val="28"/>
        </w:rPr>
      </w:pPr>
      <w:r w:rsidRPr="00CC3EA5">
        <w:rPr>
          <w:sz w:val="28"/>
          <w:szCs w:val="28"/>
        </w:rPr>
        <w:t>количество закупленных принтеров, сканеров и копировальных аппаратов при плане 3 составило 3;</w:t>
      </w:r>
    </w:p>
    <w:p w14:paraId="1F03D46E" w14:textId="77777777" w:rsidR="005A47FE" w:rsidRPr="00CC3EA5" w:rsidRDefault="005A47FE" w:rsidP="005A47FE">
      <w:pPr>
        <w:ind w:firstLine="709"/>
        <w:jc w:val="both"/>
        <w:rPr>
          <w:sz w:val="28"/>
          <w:szCs w:val="28"/>
        </w:rPr>
      </w:pPr>
      <w:r w:rsidRPr="00CC3EA5">
        <w:rPr>
          <w:sz w:val="28"/>
          <w:szCs w:val="28"/>
        </w:rPr>
        <w:t>количество закупленных лицензионных програм</w:t>
      </w:r>
      <w:r>
        <w:rPr>
          <w:sz w:val="28"/>
          <w:szCs w:val="28"/>
        </w:rPr>
        <w:t>м</w:t>
      </w:r>
      <w:r w:rsidRPr="00CC3EA5">
        <w:rPr>
          <w:sz w:val="28"/>
          <w:szCs w:val="28"/>
        </w:rPr>
        <w:t>ных обеспечений при плане 1 составило 1;</w:t>
      </w:r>
    </w:p>
    <w:p w14:paraId="70F947E4" w14:textId="77777777" w:rsidR="005A47FE" w:rsidRPr="00CC3EA5" w:rsidRDefault="005A47FE" w:rsidP="005A47FE">
      <w:pPr>
        <w:ind w:firstLine="709"/>
        <w:jc w:val="both"/>
        <w:rPr>
          <w:sz w:val="28"/>
          <w:szCs w:val="28"/>
        </w:rPr>
      </w:pPr>
      <w:r>
        <w:rPr>
          <w:sz w:val="28"/>
          <w:szCs w:val="28"/>
        </w:rPr>
        <w:t>закуплено 57 единиц</w:t>
      </w:r>
      <w:r w:rsidRPr="00CC3EA5">
        <w:rPr>
          <w:sz w:val="28"/>
          <w:szCs w:val="28"/>
        </w:rPr>
        <w:t xml:space="preserve"> прочих основных средств при плане 57.</w:t>
      </w:r>
    </w:p>
    <w:p w14:paraId="2647DE0E" w14:textId="77777777" w:rsidR="005A47FE" w:rsidRPr="00CC3EA5" w:rsidRDefault="005A47FE" w:rsidP="005A47FE">
      <w:pPr>
        <w:ind w:firstLine="709"/>
        <w:jc w:val="both"/>
        <w:rPr>
          <w:i/>
          <w:sz w:val="28"/>
          <w:szCs w:val="28"/>
        </w:rPr>
      </w:pPr>
      <w:r w:rsidRPr="00CC3EA5">
        <w:rPr>
          <w:i/>
          <w:sz w:val="28"/>
          <w:szCs w:val="28"/>
        </w:rPr>
        <w:t>Показатель конечного результата достигнут:</w:t>
      </w:r>
    </w:p>
    <w:p w14:paraId="2E1E8C0A" w14:textId="77777777" w:rsidR="005A47FE" w:rsidRPr="00CC3EA5" w:rsidRDefault="005A47FE" w:rsidP="005A47FE">
      <w:pPr>
        <w:ind w:firstLine="709"/>
        <w:jc w:val="both"/>
        <w:rPr>
          <w:sz w:val="28"/>
          <w:szCs w:val="28"/>
        </w:rPr>
      </w:pPr>
      <w:r w:rsidRPr="00CC3EA5">
        <w:rPr>
          <w:sz w:val="28"/>
          <w:szCs w:val="28"/>
        </w:rPr>
        <w:t>обеспечено 100 % проведение прикладных исследований прогнозного характера по стратегическим проблемам внешней, внутренней и экономической политики Республики Казахстан.</w:t>
      </w:r>
    </w:p>
    <w:p w14:paraId="64EF2403" w14:textId="77777777" w:rsidR="005A47FE" w:rsidRDefault="005A47FE" w:rsidP="005A47FE">
      <w:pPr>
        <w:ind w:firstLine="709"/>
        <w:jc w:val="both"/>
        <w:rPr>
          <w:sz w:val="28"/>
          <w:szCs w:val="28"/>
        </w:rPr>
      </w:pPr>
      <w:r w:rsidRPr="00C76F51">
        <w:rPr>
          <w:i/>
          <w:iCs/>
          <w:sz w:val="28"/>
          <w:szCs w:val="28"/>
        </w:rPr>
        <w:t>Динамика расходов</w:t>
      </w:r>
      <w:r w:rsidRPr="00C76F51">
        <w:rPr>
          <w:sz w:val="28"/>
          <w:szCs w:val="28"/>
        </w:rPr>
        <w:t xml:space="preserve"> за последние три года: в 2021 году – 615</w:t>
      </w:r>
      <w:r w:rsidRPr="00C76F51">
        <w:rPr>
          <w:sz w:val="28"/>
          <w:szCs w:val="28"/>
          <w:lang w:val="kk-KZ"/>
        </w:rPr>
        <w:t> </w:t>
      </w:r>
      <w:r w:rsidRPr="00C76F51">
        <w:rPr>
          <w:sz w:val="28"/>
          <w:szCs w:val="28"/>
        </w:rPr>
        <w:t>353,5</w:t>
      </w:r>
      <w:r>
        <w:rPr>
          <w:sz w:val="28"/>
          <w:szCs w:val="28"/>
          <w:lang w:val="kk-KZ"/>
        </w:rPr>
        <w:t> тыс.тенге</w:t>
      </w:r>
      <w:r w:rsidRPr="00C76F51">
        <w:rPr>
          <w:sz w:val="28"/>
          <w:szCs w:val="28"/>
          <w:lang w:val="kk-KZ"/>
        </w:rPr>
        <w:t>, в 2022 году -</w:t>
      </w:r>
      <w:r>
        <w:rPr>
          <w:sz w:val="28"/>
          <w:szCs w:val="28"/>
          <w:lang w:val="kk-KZ"/>
        </w:rPr>
        <w:t xml:space="preserve"> </w:t>
      </w:r>
      <w:r w:rsidRPr="00C76F51">
        <w:rPr>
          <w:sz w:val="28"/>
          <w:szCs w:val="28"/>
        </w:rPr>
        <w:t>822 269,1</w:t>
      </w:r>
      <w:r>
        <w:rPr>
          <w:sz w:val="28"/>
          <w:szCs w:val="28"/>
        </w:rPr>
        <w:t> тыс.тенге, в 2021 году - 1 033 346,9 тыс.тенге.</w:t>
      </w:r>
    </w:p>
    <w:p w14:paraId="454572C3" w14:textId="77777777" w:rsidR="005A47FE" w:rsidRPr="00E50510" w:rsidRDefault="005A47FE" w:rsidP="005A47FE">
      <w:pPr>
        <w:ind w:firstLine="709"/>
        <w:jc w:val="both"/>
        <w:rPr>
          <w:sz w:val="28"/>
          <w:szCs w:val="28"/>
        </w:rPr>
      </w:pPr>
      <w:r w:rsidRPr="00E50510">
        <w:rPr>
          <w:sz w:val="28"/>
          <w:szCs w:val="28"/>
        </w:rPr>
        <w:t>Дебиторская задолженность составила 44,0 тыс.тенге по оплате прочих услуг и работ за регистрацию товарного знака.</w:t>
      </w:r>
    </w:p>
    <w:p w14:paraId="14507D5B" w14:textId="77777777" w:rsidR="005A47FE" w:rsidRPr="00E146D0" w:rsidRDefault="005A47FE" w:rsidP="005A47FE">
      <w:pPr>
        <w:ind w:firstLine="709"/>
        <w:jc w:val="both"/>
        <w:rPr>
          <w:sz w:val="28"/>
          <w:szCs w:val="28"/>
        </w:rPr>
      </w:pPr>
      <w:r w:rsidRPr="00E50510">
        <w:rPr>
          <w:sz w:val="28"/>
          <w:szCs w:val="28"/>
        </w:rPr>
        <w:t>Кредиторская задолженность составила 584,6 тыс.тенге, из них: задолженность по оплате услуг связи 85,9 тыс.тенге и транспортных услуг 498,7 тыс.тенге, согласно акту сверки.</w:t>
      </w:r>
    </w:p>
    <w:p w14:paraId="6EE5CFB7" w14:textId="77777777" w:rsidR="005A47FE" w:rsidRPr="00B84AF2" w:rsidRDefault="005A47FE" w:rsidP="005A47FE">
      <w:pPr>
        <w:pStyle w:val="a6"/>
        <w:widowControl w:val="0"/>
        <w:pBdr>
          <w:bottom w:val="single" w:sz="4" w:space="0" w:color="FFFFFF"/>
        </w:pBdr>
        <w:tabs>
          <w:tab w:val="left" w:pos="0"/>
        </w:tabs>
        <w:jc w:val="both"/>
        <w:rPr>
          <w:szCs w:val="28"/>
        </w:rPr>
      </w:pPr>
      <w:r w:rsidRPr="00B84AF2">
        <w:rPr>
          <w:szCs w:val="28"/>
        </w:rPr>
        <w:t xml:space="preserve">На реализацию бюджетной программы </w:t>
      </w:r>
      <w:r w:rsidRPr="00B84AF2">
        <w:rPr>
          <w:b/>
          <w:szCs w:val="28"/>
        </w:rPr>
        <w:t>003 «Услуги по обеспечению сохранности архивного фонда, печатных изданий и их специальному использованию»</w:t>
      </w:r>
      <w:r w:rsidRPr="00B84AF2">
        <w:rPr>
          <w:szCs w:val="28"/>
        </w:rPr>
        <w:t xml:space="preserve"> </w:t>
      </w:r>
      <w:r>
        <w:rPr>
          <w:szCs w:val="28"/>
        </w:rPr>
        <w:t>предусматривались</w:t>
      </w:r>
      <w:r w:rsidRPr="00B84AF2">
        <w:rPr>
          <w:szCs w:val="28"/>
        </w:rPr>
        <w:t xml:space="preserve"> </w:t>
      </w:r>
      <w:r>
        <w:rPr>
          <w:szCs w:val="28"/>
        </w:rPr>
        <w:t>965 447,0</w:t>
      </w:r>
      <w:r w:rsidRPr="00B84AF2">
        <w:rPr>
          <w:szCs w:val="28"/>
        </w:rPr>
        <w:t xml:space="preserve"> тыс.тенге, из которых исполнено </w:t>
      </w:r>
      <w:r>
        <w:rPr>
          <w:szCs w:val="28"/>
        </w:rPr>
        <w:t>965 446,8</w:t>
      </w:r>
      <w:r w:rsidRPr="00B84AF2">
        <w:rPr>
          <w:szCs w:val="28"/>
        </w:rPr>
        <w:t xml:space="preserve"> тыс.тенге, или 100 %. Не исполнено 0,2 тыс.тенге – </w:t>
      </w:r>
      <w:r>
        <w:rPr>
          <w:szCs w:val="28"/>
        </w:rPr>
        <w:t>остаток за счет округления</w:t>
      </w:r>
      <w:r w:rsidRPr="00B84AF2">
        <w:rPr>
          <w:szCs w:val="28"/>
        </w:rPr>
        <w:t>.</w:t>
      </w:r>
    </w:p>
    <w:p w14:paraId="015EA083" w14:textId="77777777" w:rsidR="005A47FE" w:rsidRPr="00C76F51" w:rsidRDefault="005A47FE" w:rsidP="005A47FE">
      <w:pPr>
        <w:pStyle w:val="a6"/>
        <w:widowControl w:val="0"/>
        <w:pBdr>
          <w:bottom w:val="single" w:sz="4" w:space="0" w:color="FFFFFF"/>
        </w:pBdr>
        <w:tabs>
          <w:tab w:val="left" w:pos="0"/>
        </w:tabs>
        <w:jc w:val="both"/>
        <w:rPr>
          <w:szCs w:val="28"/>
        </w:rPr>
      </w:pPr>
      <w:r w:rsidRPr="00B84AF2">
        <w:rPr>
          <w:i/>
          <w:szCs w:val="28"/>
        </w:rPr>
        <w:t>Цель бюджетной программы</w:t>
      </w:r>
      <w:r w:rsidRPr="00B84AF2">
        <w:rPr>
          <w:szCs w:val="28"/>
        </w:rPr>
        <w:t xml:space="preserve">: формирование и пополнение </w:t>
      </w:r>
      <w:r w:rsidRPr="00B84AF2">
        <w:rPr>
          <w:szCs w:val="28"/>
        </w:rPr>
        <w:lastRenderedPageBreak/>
        <w:t>Национального архивного фонда и организация всестороннего использования архивных документов.</w:t>
      </w:r>
    </w:p>
    <w:p w14:paraId="26406CFA" w14:textId="77777777" w:rsidR="005A47FE" w:rsidRPr="00C76F51" w:rsidRDefault="005A47FE" w:rsidP="005A47FE">
      <w:pPr>
        <w:pStyle w:val="a6"/>
        <w:widowControl w:val="0"/>
        <w:pBdr>
          <w:bottom w:val="single" w:sz="4" w:space="0" w:color="FFFFFF"/>
        </w:pBdr>
        <w:tabs>
          <w:tab w:val="left" w:pos="0"/>
        </w:tabs>
        <w:jc w:val="both"/>
        <w:rPr>
          <w:szCs w:val="28"/>
        </w:rPr>
      </w:pPr>
      <w:r w:rsidRPr="00C76F51">
        <w:rPr>
          <w:szCs w:val="28"/>
        </w:rPr>
        <w:t xml:space="preserve">В рамках реализации бюджетной программы: </w:t>
      </w:r>
    </w:p>
    <w:p w14:paraId="10A16CD2" w14:textId="77777777" w:rsidR="005A47FE" w:rsidRPr="00C76F51" w:rsidRDefault="005A47FE" w:rsidP="005A47FE">
      <w:pPr>
        <w:pStyle w:val="a6"/>
        <w:widowControl w:val="0"/>
        <w:pBdr>
          <w:bottom w:val="single" w:sz="4" w:space="0" w:color="FFFFFF"/>
        </w:pBdr>
        <w:tabs>
          <w:tab w:val="left" w:pos="0"/>
        </w:tabs>
        <w:jc w:val="both"/>
        <w:rPr>
          <w:szCs w:val="28"/>
        </w:rPr>
      </w:pPr>
      <w:r w:rsidRPr="00C76F51">
        <w:rPr>
          <w:b/>
          <w:i/>
          <w:szCs w:val="28"/>
        </w:rPr>
        <w:t>на обеспечение сохранности архивного фонда, печатных изданий и их специальное использование</w:t>
      </w:r>
      <w:r w:rsidRPr="00C76F51">
        <w:rPr>
          <w:szCs w:val="28"/>
        </w:rPr>
        <w:t xml:space="preserve"> </w:t>
      </w:r>
      <w:r>
        <w:rPr>
          <w:szCs w:val="28"/>
        </w:rPr>
        <w:t>предусматривались</w:t>
      </w:r>
      <w:r w:rsidRPr="00C76F51">
        <w:rPr>
          <w:szCs w:val="28"/>
        </w:rPr>
        <w:t xml:space="preserve"> </w:t>
      </w:r>
      <w:r>
        <w:rPr>
          <w:szCs w:val="28"/>
        </w:rPr>
        <w:t>909 415,3 тыс.тенге</w:t>
      </w:r>
      <w:r w:rsidRPr="00C76F51">
        <w:rPr>
          <w:szCs w:val="28"/>
        </w:rPr>
        <w:t xml:space="preserve">, исполнено </w:t>
      </w:r>
      <w:r>
        <w:rPr>
          <w:szCs w:val="28"/>
        </w:rPr>
        <w:t>909 415,1 тыс.тенге</w:t>
      </w:r>
      <w:r w:rsidRPr="00C76F51">
        <w:rPr>
          <w:szCs w:val="28"/>
        </w:rPr>
        <w:t>, или 100 %. Не исполнено 0,2</w:t>
      </w:r>
      <w:r>
        <w:rPr>
          <w:szCs w:val="28"/>
        </w:rPr>
        <w:t> тыс.тенге</w:t>
      </w:r>
      <w:r w:rsidRPr="00C76F51">
        <w:rPr>
          <w:szCs w:val="28"/>
        </w:rPr>
        <w:t xml:space="preserve"> – </w:t>
      </w:r>
      <w:r w:rsidRPr="00B84AF2">
        <w:rPr>
          <w:szCs w:val="28"/>
        </w:rPr>
        <w:t>остаток за счет округления</w:t>
      </w:r>
      <w:r w:rsidRPr="00C76F51">
        <w:rPr>
          <w:szCs w:val="28"/>
        </w:rPr>
        <w:t>.</w:t>
      </w:r>
      <w:r>
        <w:rPr>
          <w:szCs w:val="28"/>
        </w:rPr>
        <w:t xml:space="preserve"> </w:t>
      </w:r>
    </w:p>
    <w:p w14:paraId="1BD86389" w14:textId="77777777" w:rsidR="005A47FE" w:rsidRDefault="005A47FE" w:rsidP="005A47FE">
      <w:pPr>
        <w:pStyle w:val="a6"/>
        <w:widowControl w:val="0"/>
        <w:pBdr>
          <w:bottom w:val="single" w:sz="4" w:space="0" w:color="FFFFFF"/>
        </w:pBdr>
        <w:tabs>
          <w:tab w:val="left" w:pos="0"/>
        </w:tabs>
        <w:jc w:val="both"/>
        <w:rPr>
          <w:i/>
          <w:szCs w:val="28"/>
        </w:rPr>
      </w:pPr>
      <w:r w:rsidRPr="007C648D">
        <w:rPr>
          <w:i/>
          <w:szCs w:val="28"/>
        </w:rPr>
        <w:t xml:space="preserve">Достигнуты </w:t>
      </w:r>
      <w:r>
        <w:rPr>
          <w:i/>
          <w:szCs w:val="28"/>
        </w:rPr>
        <w:t>5</w:t>
      </w:r>
      <w:r w:rsidRPr="007C648D">
        <w:rPr>
          <w:i/>
          <w:szCs w:val="28"/>
        </w:rPr>
        <w:t xml:space="preserve"> показател</w:t>
      </w:r>
      <w:r>
        <w:rPr>
          <w:i/>
          <w:szCs w:val="28"/>
        </w:rPr>
        <w:t>ей</w:t>
      </w:r>
      <w:r w:rsidRPr="007C648D">
        <w:rPr>
          <w:i/>
          <w:szCs w:val="28"/>
        </w:rPr>
        <w:t xml:space="preserve"> прямого результата:</w:t>
      </w:r>
    </w:p>
    <w:p w14:paraId="576F332E" w14:textId="77777777" w:rsidR="005A47FE" w:rsidRDefault="005A47FE" w:rsidP="005A47FE">
      <w:pPr>
        <w:pStyle w:val="a6"/>
        <w:widowControl w:val="0"/>
        <w:pBdr>
          <w:bottom w:val="single" w:sz="4" w:space="0" w:color="FFFFFF"/>
        </w:pBdr>
        <w:tabs>
          <w:tab w:val="left" w:pos="0"/>
        </w:tabs>
        <w:jc w:val="both"/>
        <w:rPr>
          <w:i/>
          <w:szCs w:val="28"/>
        </w:rPr>
      </w:pPr>
      <w:r w:rsidRPr="00CC3EA5">
        <w:rPr>
          <w:szCs w:val="28"/>
        </w:rPr>
        <w:t>отсняты 159 073 кадров страхового фонда для повышения безопасности сохранности архивных документов при чрезвычайных ситуациях при плане 157 000 кадров. Показатель перевыполнен в связи внеплановой оцифровкой документов Администрации Президента Республики Казахстан за 2008 год;</w:t>
      </w:r>
    </w:p>
    <w:p w14:paraId="600B5AF1" w14:textId="77777777" w:rsidR="005A47FE" w:rsidRDefault="005A47FE" w:rsidP="005A47FE">
      <w:pPr>
        <w:pStyle w:val="a6"/>
        <w:widowControl w:val="0"/>
        <w:pBdr>
          <w:bottom w:val="single" w:sz="4" w:space="0" w:color="FFFFFF"/>
        </w:pBdr>
        <w:tabs>
          <w:tab w:val="left" w:pos="0"/>
        </w:tabs>
        <w:jc w:val="both"/>
        <w:rPr>
          <w:i/>
          <w:szCs w:val="28"/>
        </w:rPr>
      </w:pPr>
      <w:r w:rsidRPr="00CC3EA5">
        <w:rPr>
          <w:szCs w:val="28"/>
        </w:rPr>
        <w:t>12</w:t>
      </w:r>
      <w:r>
        <w:rPr>
          <w:szCs w:val="28"/>
        </w:rPr>
        <w:t> </w:t>
      </w:r>
      <w:r w:rsidRPr="00CC3EA5">
        <w:rPr>
          <w:szCs w:val="28"/>
        </w:rPr>
        <w:t xml:space="preserve">627 дел приняты на государственное хранение, для расширения источниковедческой базы по новейшей политической истории Казахстана при плане 5 400 дел. Перевыполнение связано с внеплановым приемом дел от ликвидированных организаций, </w:t>
      </w:r>
      <w:r w:rsidRPr="00460B3E">
        <w:rPr>
          <w:szCs w:val="28"/>
        </w:rPr>
        <w:t>а также из организаций у которых нехватка производственных помещений для хранения документов</w:t>
      </w:r>
      <w:r w:rsidRPr="00CC3EA5">
        <w:rPr>
          <w:szCs w:val="28"/>
        </w:rPr>
        <w:t>;</w:t>
      </w:r>
    </w:p>
    <w:p w14:paraId="2EACAF03" w14:textId="77777777" w:rsidR="005A47FE" w:rsidRDefault="005A47FE" w:rsidP="005A47FE">
      <w:pPr>
        <w:pStyle w:val="a6"/>
        <w:widowControl w:val="0"/>
        <w:pBdr>
          <w:bottom w:val="single" w:sz="4" w:space="0" w:color="FFFFFF"/>
        </w:pBdr>
        <w:tabs>
          <w:tab w:val="left" w:pos="0"/>
        </w:tabs>
        <w:jc w:val="both"/>
        <w:rPr>
          <w:i/>
          <w:szCs w:val="28"/>
        </w:rPr>
      </w:pPr>
      <w:r w:rsidRPr="00CC3EA5">
        <w:rPr>
          <w:szCs w:val="28"/>
        </w:rPr>
        <w:t>оцифровано 15</w:t>
      </w:r>
      <w:r>
        <w:rPr>
          <w:szCs w:val="28"/>
        </w:rPr>
        <w:t> </w:t>
      </w:r>
      <w:r w:rsidRPr="00CC3EA5">
        <w:rPr>
          <w:szCs w:val="28"/>
        </w:rPr>
        <w:t>076 дел для создания электронного архива (при плане 15 000 дел)</w:t>
      </w:r>
      <w:r>
        <w:rPr>
          <w:szCs w:val="28"/>
        </w:rPr>
        <w:t>.</w:t>
      </w:r>
      <w:r w:rsidRPr="00B84AF2">
        <w:t xml:space="preserve"> </w:t>
      </w:r>
      <w:r w:rsidRPr="00B84AF2">
        <w:rPr>
          <w:szCs w:val="28"/>
        </w:rPr>
        <w:t>Показатель перевыполнен в связи внеплановой оци</w:t>
      </w:r>
      <w:r>
        <w:rPr>
          <w:szCs w:val="28"/>
        </w:rPr>
        <w:t>фровкой документов фонда № 708 «ЦК КП Казахстан»</w:t>
      </w:r>
      <w:r w:rsidRPr="00CC3EA5">
        <w:rPr>
          <w:szCs w:val="28"/>
        </w:rPr>
        <w:t>;</w:t>
      </w:r>
    </w:p>
    <w:p w14:paraId="31C2C94D" w14:textId="77777777" w:rsidR="005A47FE" w:rsidRDefault="005A47FE" w:rsidP="005A47FE">
      <w:pPr>
        <w:pStyle w:val="a6"/>
        <w:widowControl w:val="0"/>
        <w:pBdr>
          <w:bottom w:val="single" w:sz="4" w:space="0" w:color="FFFFFF"/>
        </w:pBdr>
        <w:tabs>
          <w:tab w:val="left" w:pos="0"/>
        </w:tabs>
        <w:jc w:val="both"/>
        <w:rPr>
          <w:i/>
          <w:szCs w:val="28"/>
        </w:rPr>
      </w:pPr>
      <w:r w:rsidRPr="00CC3EA5">
        <w:rPr>
          <w:szCs w:val="28"/>
        </w:rPr>
        <w:t>исполнено 1</w:t>
      </w:r>
      <w:r>
        <w:rPr>
          <w:szCs w:val="28"/>
        </w:rPr>
        <w:t> </w:t>
      </w:r>
      <w:r w:rsidRPr="00CC3EA5">
        <w:rPr>
          <w:szCs w:val="28"/>
        </w:rPr>
        <w:t>324 запросов для обеспечения законных прав граждан, установленных Конституцией Респ</w:t>
      </w:r>
      <w:r>
        <w:rPr>
          <w:szCs w:val="28"/>
        </w:rPr>
        <w:t xml:space="preserve">ублики Казахстан (при плане 380 </w:t>
      </w:r>
      <w:r w:rsidRPr="00CC3EA5">
        <w:rPr>
          <w:szCs w:val="28"/>
        </w:rPr>
        <w:t>запросов), показатель перевыполнен в связи с ростом запросов граждан по поиску документов, связанных с историей политических репре</w:t>
      </w:r>
      <w:r>
        <w:rPr>
          <w:szCs w:val="28"/>
        </w:rPr>
        <w:t>с</w:t>
      </w:r>
      <w:r w:rsidRPr="00CC3EA5">
        <w:rPr>
          <w:szCs w:val="28"/>
        </w:rPr>
        <w:t>сий XX</w:t>
      </w:r>
      <w:r>
        <w:rPr>
          <w:szCs w:val="28"/>
        </w:rPr>
        <w:t xml:space="preserve"> </w:t>
      </w:r>
      <w:r w:rsidRPr="00CC3EA5">
        <w:rPr>
          <w:szCs w:val="28"/>
        </w:rPr>
        <w:t>века и участию в декабрьских событиях;</w:t>
      </w:r>
    </w:p>
    <w:p w14:paraId="18B16631" w14:textId="77777777" w:rsidR="005A47FE" w:rsidRPr="00B84AF2" w:rsidRDefault="005A47FE" w:rsidP="005A47FE">
      <w:pPr>
        <w:pStyle w:val="a6"/>
        <w:widowControl w:val="0"/>
        <w:pBdr>
          <w:bottom w:val="single" w:sz="4" w:space="0" w:color="FFFFFF"/>
        </w:pBdr>
        <w:tabs>
          <w:tab w:val="left" w:pos="0"/>
        </w:tabs>
        <w:jc w:val="both"/>
        <w:rPr>
          <w:i/>
          <w:szCs w:val="28"/>
        </w:rPr>
      </w:pPr>
      <w:r w:rsidRPr="00CC3EA5">
        <w:rPr>
          <w:szCs w:val="28"/>
        </w:rPr>
        <w:t>проведено 7 выставок для пропаганды отечественной истории на архивных документах и формирования исторического сознания населения при плане 7.</w:t>
      </w:r>
    </w:p>
    <w:p w14:paraId="68AA29C2" w14:textId="77777777" w:rsidR="005A47FE" w:rsidRPr="00C76F51" w:rsidRDefault="005A47FE" w:rsidP="005A47FE">
      <w:pPr>
        <w:pStyle w:val="a6"/>
        <w:widowControl w:val="0"/>
        <w:pBdr>
          <w:bottom w:val="single" w:sz="4" w:space="0" w:color="FFFFFF"/>
        </w:pBdr>
        <w:tabs>
          <w:tab w:val="left" w:pos="0"/>
        </w:tabs>
        <w:jc w:val="both"/>
        <w:rPr>
          <w:szCs w:val="28"/>
        </w:rPr>
      </w:pPr>
      <w:r w:rsidRPr="00C76F51">
        <w:rPr>
          <w:b/>
          <w:i/>
          <w:szCs w:val="28"/>
        </w:rPr>
        <w:t>на капитальные расходы подведомственных государственных учреждений</w:t>
      </w:r>
      <w:r w:rsidRPr="00C76F51">
        <w:rPr>
          <w:szCs w:val="28"/>
        </w:rPr>
        <w:t xml:space="preserve"> </w:t>
      </w:r>
      <w:r>
        <w:rPr>
          <w:szCs w:val="28"/>
        </w:rPr>
        <w:t>предусматривались</w:t>
      </w:r>
      <w:r w:rsidRPr="00C76F51">
        <w:rPr>
          <w:szCs w:val="28"/>
        </w:rPr>
        <w:t xml:space="preserve"> </w:t>
      </w:r>
      <w:r>
        <w:rPr>
          <w:szCs w:val="28"/>
        </w:rPr>
        <w:t>56 031,7 тыс.тенге</w:t>
      </w:r>
      <w:r w:rsidRPr="00C76F51">
        <w:rPr>
          <w:szCs w:val="28"/>
        </w:rPr>
        <w:t>, которые освоены в полном объеме.</w:t>
      </w:r>
    </w:p>
    <w:p w14:paraId="6310EE03" w14:textId="77777777" w:rsidR="005A47FE" w:rsidRDefault="005A47FE" w:rsidP="005A47FE">
      <w:pPr>
        <w:pStyle w:val="a6"/>
        <w:widowControl w:val="0"/>
        <w:pBdr>
          <w:bottom w:val="single" w:sz="4" w:space="0" w:color="FFFFFF"/>
        </w:pBdr>
        <w:tabs>
          <w:tab w:val="left" w:pos="0"/>
        </w:tabs>
        <w:jc w:val="both"/>
        <w:rPr>
          <w:i/>
          <w:szCs w:val="28"/>
        </w:rPr>
      </w:pPr>
      <w:r>
        <w:rPr>
          <w:i/>
          <w:szCs w:val="28"/>
        </w:rPr>
        <w:t>Достигнуты 2</w:t>
      </w:r>
      <w:r w:rsidRPr="006570C2">
        <w:rPr>
          <w:i/>
          <w:szCs w:val="28"/>
        </w:rPr>
        <w:t xml:space="preserve"> показател</w:t>
      </w:r>
      <w:r>
        <w:rPr>
          <w:i/>
          <w:szCs w:val="28"/>
        </w:rPr>
        <w:t>я</w:t>
      </w:r>
      <w:r w:rsidRPr="006570C2">
        <w:rPr>
          <w:i/>
          <w:szCs w:val="28"/>
        </w:rPr>
        <w:t xml:space="preserve"> прямого результата</w:t>
      </w:r>
      <w:r>
        <w:rPr>
          <w:i/>
          <w:szCs w:val="28"/>
        </w:rPr>
        <w:t xml:space="preserve"> при плане 2</w:t>
      </w:r>
      <w:r w:rsidRPr="006570C2">
        <w:rPr>
          <w:i/>
          <w:szCs w:val="28"/>
        </w:rPr>
        <w:t>:</w:t>
      </w:r>
      <w:r>
        <w:rPr>
          <w:i/>
          <w:szCs w:val="28"/>
        </w:rPr>
        <w:t xml:space="preserve"> </w:t>
      </w:r>
    </w:p>
    <w:p w14:paraId="1B87D092" w14:textId="77777777" w:rsidR="005A47FE" w:rsidRPr="00CC3EA5" w:rsidRDefault="005A47FE" w:rsidP="005A47FE">
      <w:pPr>
        <w:pStyle w:val="a6"/>
        <w:widowControl w:val="0"/>
        <w:pBdr>
          <w:bottom w:val="single" w:sz="4" w:space="0" w:color="FFFFFF"/>
        </w:pBdr>
        <w:tabs>
          <w:tab w:val="left" w:pos="0"/>
        </w:tabs>
        <w:ind w:firstLine="851"/>
        <w:jc w:val="both"/>
        <w:rPr>
          <w:szCs w:val="28"/>
        </w:rPr>
      </w:pPr>
      <w:r w:rsidRPr="00CC3EA5">
        <w:rPr>
          <w:szCs w:val="28"/>
        </w:rPr>
        <w:t>закуплено 10 рабочих станций при плане 10;</w:t>
      </w:r>
    </w:p>
    <w:p w14:paraId="44591E98" w14:textId="77777777" w:rsidR="005A47FE" w:rsidRPr="00CC3EA5" w:rsidRDefault="005A47FE" w:rsidP="005A47FE">
      <w:pPr>
        <w:pStyle w:val="a6"/>
        <w:widowControl w:val="0"/>
        <w:tabs>
          <w:tab w:val="left" w:pos="0"/>
        </w:tabs>
        <w:ind w:firstLine="851"/>
        <w:jc w:val="both"/>
        <w:rPr>
          <w:color w:val="000000" w:themeColor="text1"/>
          <w:szCs w:val="28"/>
        </w:rPr>
      </w:pPr>
      <w:r w:rsidRPr="00CC3EA5">
        <w:rPr>
          <w:color w:val="000000" w:themeColor="text1"/>
          <w:szCs w:val="28"/>
        </w:rPr>
        <w:t>закуплено 44 единиц прочих основных средств при плане 44.</w:t>
      </w:r>
    </w:p>
    <w:p w14:paraId="29F797D8" w14:textId="77777777" w:rsidR="005A47FE" w:rsidRPr="00C76F51" w:rsidRDefault="005A47FE" w:rsidP="005A47FE">
      <w:pPr>
        <w:pStyle w:val="a6"/>
        <w:widowControl w:val="0"/>
        <w:pBdr>
          <w:bottom w:val="single" w:sz="4" w:space="0" w:color="FFFFFF"/>
        </w:pBdr>
        <w:tabs>
          <w:tab w:val="left" w:pos="0"/>
        </w:tabs>
        <w:jc w:val="both"/>
        <w:rPr>
          <w:iCs/>
          <w:szCs w:val="28"/>
        </w:rPr>
      </w:pPr>
      <w:r w:rsidRPr="00C76F51">
        <w:rPr>
          <w:i/>
          <w:szCs w:val="28"/>
        </w:rPr>
        <w:t xml:space="preserve">Показатель конечного результата </w:t>
      </w:r>
      <w:r w:rsidRPr="00C76F51">
        <w:rPr>
          <w:iCs/>
          <w:szCs w:val="28"/>
        </w:rPr>
        <w:t>достигнут:</w:t>
      </w:r>
    </w:p>
    <w:p w14:paraId="1A88FF28" w14:textId="77777777" w:rsidR="005A47FE" w:rsidRPr="00C76F51" w:rsidRDefault="005A47FE" w:rsidP="005A47FE">
      <w:pPr>
        <w:pStyle w:val="a6"/>
        <w:widowControl w:val="0"/>
        <w:pBdr>
          <w:bottom w:val="single" w:sz="4" w:space="0" w:color="FFFFFF"/>
        </w:pBdr>
        <w:tabs>
          <w:tab w:val="left" w:pos="0"/>
        </w:tabs>
        <w:jc w:val="both"/>
        <w:rPr>
          <w:szCs w:val="28"/>
        </w:rPr>
      </w:pPr>
      <w:r w:rsidRPr="00C76F51">
        <w:rPr>
          <w:szCs w:val="28"/>
        </w:rPr>
        <w:t>обеспечена 100 % сохранность архивного фонда, печатных изданий и их специальное использование.</w:t>
      </w:r>
    </w:p>
    <w:p w14:paraId="14B1522A" w14:textId="77777777" w:rsidR="005A47FE" w:rsidRDefault="005A47FE" w:rsidP="005A47FE">
      <w:pPr>
        <w:pStyle w:val="a6"/>
        <w:widowControl w:val="0"/>
        <w:pBdr>
          <w:bottom w:val="single" w:sz="4" w:space="0" w:color="FFFFFF"/>
        </w:pBdr>
        <w:tabs>
          <w:tab w:val="left" w:pos="0"/>
        </w:tabs>
        <w:jc w:val="both"/>
        <w:rPr>
          <w:szCs w:val="28"/>
        </w:rPr>
      </w:pPr>
      <w:r w:rsidRPr="00C76F51">
        <w:rPr>
          <w:i/>
          <w:iCs/>
          <w:szCs w:val="28"/>
        </w:rPr>
        <w:t>Динамика расходов</w:t>
      </w:r>
      <w:r w:rsidRPr="00C76F51">
        <w:rPr>
          <w:szCs w:val="28"/>
        </w:rPr>
        <w:t xml:space="preserve"> за последние три года: в 2021 году - 363 691,8</w:t>
      </w:r>
      <w:r>
        <w:rPr>
          <w:szCs w:val="28"/>
        </w:rPr>
        <w:t> тыс.тенге</w:t>
      </w:r>
      <w:r w:rsidRPr="00C76F51">
        <w:rPr>
          <w:szCs w:val="28"/>
        </w:rPr>
        <w:t>, в 2022 году – 946 213,8</w:t>
      </w:r>
      <w:r>
        <w:rPr>
          <w:szCs w:val="28"/>
        </w:rPr>
        <w:t> тыс.тенге, в 2023 году - 965 446,8</w:t>
      </w:r>
      <w:r w:rsidRPr="00B84AF2">
        <w:rPr>
          <w:szCs w:val="28"/>
        </w:rPr>
        <w:t> тыс.тенге</w:t>
      </w:r>
      <w:r>
        <w:rPr>
          <w:szCs w:val="28"/>
        </w:rPr>
        <w:t>.</w:t>
      </w:r>
    </w:p>
    <w:p w14:paraId="71A9C44F" w14:textId="77777777" w:rsidR="005A47FE" w:rsidRPr="00E50510" w:rsidRDefault="005A47FE" w:rsidP="005A47FE">
      <w:pPr>
        <w:pStyle w:val="a6"/>
        <w:widowControl w:val="0"/>
        <w:pBdr>
          <w:bottom w:val="single" w:sz="4" w:space="0" w:color="FFFFFF"/>
        </w:pBdr>
        <w:tabs>
          <w:tab w:val="left" w:pos="0"/>
        </w:tabs>
        <w:jc w:val="both"/>
        <w:rPr>
          <w:szCs w:val="28"/>
        </w:rPr>
      </w:pPr>
      <w:r w:rsidRPr="00E50510">
        <w:rPr>
          <w:szCs w:val="28"/>
        </w:rPr>
        <w:t>Дебиторская задолженность отсутствует.</w:t>
      </w:r>
    </w:p>
    <w:p w14:paraId="18DD0D9A" w14:textId="77777777" w:rsidR="005A47FE" w:rsidRPr="00CC3EA5" w:rsidRDefault="005A47FE" w:rsidP="005A47FE">
      <w:pPr>
        <w:pStyle w:val="a6"/>
        <w:widowControl w:val="0"/>
        <w:pBdr>
          <w:bottom w:val="single" w:sz="4" w:space="0" w:color="FFFFFF"/>
        </w:pBdr>
        <w:tabs>
          <w:tab w:val="left" w:pos="0"/>
        </w:tabs>
        <w:jc w:val="both"/>
        <w:rPr>
          <w:szCs w:val="28"/>
        </w:rPr>
      </w:pPr>
      <w:r w:rsidRPr="00E50510">
        <w:rPr>
          <w:szCs w:val="28"/>
        </w:rPr>
        <w:t>Кредиторская задолженность составляет 2 462,3 тыс.тенге</w:t>
      </w:r>
      <w:r w:rsidR="00B94CF8">
        <w:rPr>
          <w:szCs w:val="28"/>
        </w:rPr>
        <w:t xml:space="preserve">, </w:t>
      </w:r>
      <w:r w:rsidRPr="00E50510">
        <w:rPr>
          <w:szCs w:val="28"/>
        </w:rPr>
        <w:t>в том числе по оплате коммунальных услуг – 2 461,5</w:t>
      </w:r>
      <w:r w:rsidR="00B94CF8">
        <w:rPr>
          <w:szCs w:val="28"/>
        </w:rPr>
        <w:t> </w:t>
      </w:r>
      <w:r w:rsidRPr="00E50510">
        <w:rPr>
          <w:szCs w:val="28"/>
        </w:rPr>
        <w:t>тыс.тенге, услуг связи – 0,8</w:t>
      </w:r>
      <w:r w:rsidR="00B94CF8">
        <w:rPr>
          <w:szCs w:val="28"/>
        </w:rPr>
        <w:t> </w:t>
      </w:r>
      <w:r w:rsidRPr="00E50510">
        <w:rPr>
          <w:szCs w:val="28"/>
        </w:rPr>
        <w:t>тыс.тенге согласно акту сверки.</w:t>
      </w:r>
    </w:p>
    <w:p w14:paraId="735F8D02" w14:textId="77777777" w:rsidR="005A47FE" w:rsidRPr="00C76F51" w:rsidRDefault="005A47FE" w:rsidP="005A47FE">
      <w:pPr>
        <w:pStyle w:val="a6"/>
        <w:widowControl w:val="0"/>
        <w:pBdr>
          <w:bottom w:val="single" w:sz="4" w:space="0" w:color="FFFFFF"/>
        </w:pBdr>
        <w:tabs>
          <w:tab w:val="left" w:pos="0"/>
        </w:tabs>
        <w:jc w:val="both"/>
        <w:rPr>
          <w:szCs w:val="28"/>
        </w:rPr>
      </w:pPr>
      <w:r w:rsidRPr="00C76F51">
        <w:rPr>
          <w:szCs w:val="28"/>
        </w:rPr>
        <w:t xml:space="preserve">На реализацию бюджетной программы </w:t>
      </w:r>
      <w:r w:rsidRPr="00C76F51">
        <w:rPr>
          <w:b/>
          <w:szCs w:val="28"/>
        </w:rPr>
        <w:t>007 «Услуги по обеспечению деятельности Службы центральных коммуникаций»</w:t>
      </w:r>
      <w:r w:rsidRPr="00C76F51">
        <w:rPr>
          <w:szCs w:val="28"/>
        </w:rPr>
        <w:t xml:space="preserve"> </w:t>
      </w:r>
      <w:r>
        <w:rPr>
          <w:szCs w:val="28"/>
        </w:rPr>
        <w:t>предусматривались</w:t>
      </w:r>
      <w:r w:rsidRPr="00C76F51">
        <w:rPr>
          <w:szCs w:val="28"/>
        </w:rPr>
        <w:t xml:space="preserve"> </w:t>
      </w:r>
      <w:r>
        <w:rPr>
          <w:szCs w:val="28"/>
        </w:rPr>
        <w:lastRenderedPageBreak/>
        <w:t>1 465 236,0 тыс.тенге</w:t>
      </w:r>
      <w:r w:rsidRPr="00C76F51">
        <w:rPr>
          <w:szCs w:val="28"/>
        </w:rPr>
        <w:t xml:space="preserve">, из которых исполнено </w:t>
      </w:r>
      <w:r>
        <w:rPr>
          <w:szCs w:val="28"/>
        </w:rPr>
        <w:t>1 465 235,4 тыс.тенге</w:t>
      </w:r>
      <w:r w:rsidRPr="00C76F51">
        <w:rPr>
          <w:szCs w:val="28"/>
        </w:rPr>
        <w:t>, или 100 %. Не исполнено 0,</w:t>
      </w:r>
      <w:r>
        <w:rPr>
          <w:szCs w:val="28"/>
        </w:rPr>
        <w:t>6 тыс.тенге</w:t>
      </w:r>
      <w:r w:rsidRPr="00C76F51">
        <w:rPr>
          <w:szCs w:val="28"/>
        </w:rPr>
        <w:t xml:space="preserve"> - остаток средств за счет округления.</w:t>
      </w:r>
    </w:p>
    <w:p w14:paraId="33B16B2E" w14:textId="77777777" w:rsidR="005A47FE" w:rsidRPr="00C76F51" w:rsidRDefault="005A47FE" w:rsidP="005A47FE">
      <w:pPr>
        <w:pStyle w:val="a6"/>
        <w:widowControl w:val="0"/>
        <w:pBdr>
          <w:bottom w:val="single" w:sz="4" w:space="0" w:color="FFFFFF"/>
        </w:pBdr>
        <w:tabs>
          <w:tab w:val="left" w:pos="0"/>
        </w:tabs>
        <w:jc w:val="both"/>
        <w:rPr>
          <w:szCs w:val="28"/>
        </w:rPr>
      </w:pPr>
      <w:r w:rsidRPr="00C76F51">
        <w:rPr>
          <w:i/>
          <w:szCs w:val="28"/>
        </w:rPr>
        <w:t>Цель бюджетной программы</w:t>
      </w:r>
      <w:r w:rsidRPr="00C76F51">
        <w:rPr>
          <w:szCs w:val="28"/>
        </w:rPr>
        <w:t xml:space="preserve">: </w:t>
      </w:r>
      <w:r w:rsidRPr="00C76F51">
        <w:rPr>
          <w:rFonts w:eastAsia="MS Mincho"/>
        </w:rPr>
        <w:t>обеспечение эффективного механизма взаимодействия в информационной сфере органов государственной власти, средств массовой информации по продвижению и разъяснению государственной политики в казахстанском обществе</w:t>
      </w:r>
      <w:r w:rsidRPr="00C76F51">
        <w:rPr>
          <w:szCs w:val="28"/>
        </w:rPr>
        <w:t>.</w:t>
      </w:r>
    </w:p>
    <w:p w14:paraId="38699B74" w14:textId="77777777" w:rsidR="005A47FE" w:rsidRPr="00C76F51" w:rsidRDefault="005A47FE" w:rsidP="005A47FE">
      <w:pPr>
        <w:pStyle w:val="a6"/>
        <w:widowControl w:val="0"/>
        <w:pBdr>
          <w:bottom w:val="single" w:sz="4" w:space="0" w:color="FFFFFF"/>
        </w:pBdr>
        <w:tabs>
          <w:tab w:val="left" w:pos="0"/>
        </w:tabs>
        <w:jc w:val="both"/>
        <w:rPr>
          <w:szCs w:val="28"/>
        </w:rPr>
      </w:pPr>
      <w:r w:rsidRPr="00C76F51">
        <w:rPr>
          <w:szCs w:val="28"/>
        </w:rPr>
        <w:t xml:space="preserve">В рамках реализации бюджетной программы: </w:t>
      </w:r>
    </w:p>
    <w:p w14:paraId="467D7F84" w14:textId="77777777" w:rsidR="005A47FE" w:rsidRPr="00C76F51" w:rsidRDefault="005A47FE" w:rsidP="005A47FE">
      <w:pPr>
        <w:pStyle w:val="a6"/>
        <w:widowControl w:val="0"/>
        <w:pBdr>
          <w:bottom w:val="single" w:sz="4" w:space="0" w:color="FFFFFF"/>
        </w:pBdr>
        <w:tabs>
          <w:tab w:val="left" w:pos="0"/>
        </w:tabs>
        <w:jc w:val="both"/>
        <w:rPr>
          <w:szCs w:val="28"/>
        </w:rPr>
      </w:pPr>
      <w:r w:rsidRPr="00C76F51">
        <w:rPr>
          <w:b/>
          <w:i/>
          <w:szCs w:val="28"/>
        </w:rPr>
        <w:t>на обеспечение деятельности Службы центральных коммуникаций</w:t>
      </w:r>
      <w:r w:rsidRPr="00C76F51">
        <w:rPr>
          <w:szCs w:val="28"/>
        </w:rPr>
        <w:t xml:space="preserve"> </w:t>
      </w:r>
      <w:r>
        <w:rPr>
          <w:szCs w:val="28"/>
        </w:rPr>
        <w:t>предусматривались</w:t>
      </w:r>
      <w:r w:rsidRPr="00C76F51">
        <w:rPr>
          <w:szCs w:val="28"/>
        </w:rPr>
        <w:t xml:space="preserve"> </w:t>
      </w:r>
      <w:r>
        <w:rPr>
          <w:szCs w:val="28"/>
        </w:rPr>
        <w:t>1 417 511,6 тыс.тенге</w:t>
      </w:r>
      <w:r w:rsidRPr="00C76F51">
        <w:rPr>
          <w:szCs w:val="28"/>
        </w:rPr>
        <w:t xml:space="preserve">, исполнено </w:t>
      </w:r>
      <w:r>
        <w:rPr>
          <w:szCs w:val="28"/>
        </w:rPr>
        <w:t>1 417 511,0 тыс.тенге</w:t>
      </w:r>
      <w:r w:rsidRPr="00C76F51">
        <w:rPr>
          <w:szCs w:val="28"/>
        </w:rPr>
        <w:t>, или 100 %. Не исполнено 0,</w:t>
      </w:r>
      <w:r>
        <w:rPr>
          <w:szCs w:val="28"/>
        </w:rPr>
        <w:t>6 тыс.тенге</w:t>
      </w:r>
      <w:r w:rsidRPr="00C76F51">
        <w:rPr>
          <w:szCs w:val="28"/>
        </w:rPr>
        <w:t xml:space="preserve"> - остаток средств за счет округления.</w:t>
      </w:r>
    </w:p>
    <w:p w14:paraId="5791C4A4" w14:textId="77777777" w:rsidR="005A47FE" w:rsidRDefault="005A47FE" w:rsidP="005A47FE">
      <w:pPr>
        <w:pStyle w:val="a6"/>
        <w:widowControl w:val="0"/>
        <w:pBdr>
          <w:bottom w:val="single" w:sz="4" w:space="3" w:color="FFFFFF"/>
        </w:pBdr>
        <w:tabs>
          <w:tab w:val="left" w:pos="0"/>
        </w:tabs>
        <w:jc w:val="both"/>
        <w:rPr>
          <w:i/>
          <w:szCs w:val="28"/>
        </w:rPr>
      </w:pPr>
      <w:r w:rsidRPr="006570C2">
        <w:rPr>
          <w:i/>
          <w:szCs w:val="28"/>
        </w:rPr>
        <w:t xml:space="preserve">Достигнуты </w:t>
      </w:r>
      <w:r>
        <w:rPr>
          <w:i/>
          <w:szCs w:val="28"/>
        </w:rPr>
        <w:t>8 показателей</w:t>
      </w:r>
      <w:r w:rsidRPr="006570C2">
        <w:rPr>
          <w:i/>
          <w:szCs w:val="28"/>
        </w:rPr>
        <w:t xml:space="preserve"> прямого результата:</w:t>
      </w:r>
    </w:p>
    <w:p w14:paraId="0E31B1AE" w14:textId="77777777" w:rsidR="005A47FE" w:rsidRDefault="005A47FE" w:rsidP="005A47FE">
      <w:pPr>
        <w:pStyle w:val="a6"/>
        <w:widowControl w:val="0"/>
        <w:pBdr>
          <w:bottom w:val="single" w:sz="4" w:space="3" w:color="FFFFFF"/>
        </w:pBdr>
        <w:tabs>
          <w:tab w:val="left" w:pos="0"/>
        </w:tabs>
        <w:jc w:val="both"/>
        <w:rPr>
          <w:i/>
          <w:szCs w:val="28"/>
        </w:rPr>
      </w:pPr>
      <w:r w:rsidRPr="00CC3EA5">
        <w:rPr>
          <w:szCs w:val="28"/>
        </w:rPr>
        <w:t xml:space="preserve">проведено 297 брифингов и пресс-конференций </w:t>
      </w:r>
      <w:r w:rsidRPr="00CC3EA5">
        <w:rPr>
          <w:rFonts w:eastAsia="MS Mincho"/>
          <w:szCs w:val="28"/>
        </w:rPr>
        <w:t>в целях информирования общества о государственной политике, разъяснения инициатив Президента Рес</w:t>
      </w:r>
      <w:r>
        <w:rPr>
          <w:rFonts w:eastAsia="MS Mincho"/>
          <w:szCs w:val="28"/>
        </w:rPr>
        <w:t>публики Казахстан при плане 280;</w:t>
      </w:r>
    </w:p>
    <w:p w14:paraId="237A1B7B" w14:textId="77777777" w:rsidR="005A47FE" w:rsidRDefault="005A47FE" w:rsidP="005A47FE">
      <w:pPr>
        <w:pStyle w:val="a6"/>
        <w:widowControl w:val="0"/>
        <w:pBdr>
          <w:bottom w:val="single" w:sz="4" w:space="3" w:color="FFFFFF"/>
        </w:pBdr>
        <w:tabs>
          <w:tab w:val="left" w:pos="0"/>
        </w:tabs>
        <w:jc w:val="both"/>
        <w:rPr>
          <w:rFonts w:eastAsia="MS Mincho"/>
          <w:szCs w:val="28"/>
        </w:rPr>
      </w:pPr>
      <w:r>
        <w:rPr>
          <w:szCs w:val="28"/>
        </w:rPr>
        <w:t>размещено 201 </w:t>
      </w:r>
      <w:r w:rsidRPr="00CC3EA5">
        <w:rPr>
          <w:szCs w:val="28"/>
        </w:rPr>
        <w:t>419 материалов по продвижению государственной политики на интернет-портале Службы центральных коммуникаций и аккаунтах в социальных медиа и интернет-порталах при плане 200</w:t>
      </w:r>
      <w:r>
        <w:rPr>
          <w:szCs w:val="28"/>
        </w:rPr>
        <w:t> </w:t>
      </w:r>
      <w:r w:rsidRPr="00CC3EA5">
        <w:rPr>
          <w:szCs w:val="28"/>
        </w:rPr>
        <w:t>000</w:t>
      </w:r>
      <w:r>
        <w:rPr>
          <w:rFonts w:eastAsia="MS Mincho"/>
          <w:szCs w:val="28"/>
        </w:rPr>
        <w:t>;</w:t>
      </w:r>
    </w:p>
    <w:p w14:paraId="1E7D0B29" w14:textId="77777777" w:rsidR="005A47FE" w:rsidRDefault="005A47FE" w:rsidP="005A47FE">
      <w:pPr>
        <w:pStyle w:val="a6"/>
        <w:widowControl w:val="0"/>
        <w:pBdr>
          <w:bottom w:val="single" w:sz="4" w:space="3" w:color="FFFFFF"/>
        </w:pBdr>
        <w:tabs>
          <w:tab w:val="left" w:pos="0"/>
        </w:tabs>
        <w:jc w:val="both"/>
        <w:rPr>
          <w:i/>
          <w:szCs w:val="28"/>
        </w:rPr>
      </w:pPr>
      <w:r w:rsidRPr="00CC3EA5">
        <w:rPr>
          <w:rFonts w:eastAsia="MS Mincho"/>
          <w:szCs w:val="28"/>
        </w:rPr>
        <w:t>проведено 70 пресс-мероприятий нового формата (прямые линии с регионами, видеомосты, мероприятия с участием экспертов с подключением, социальных сет</w:t>
      </w:r>
      <w:r>
        <w:rPr>
          <w:rFonts w:eastAsia="MS Mincho"/>
          <w:szCs w:val="28"/>
        </w:rPr>
        <w:t>ей и мессенджеров) при плане 40;</w:t>
      </w:r>
    </w:p>
    <w:p w14:paraId="3E21F6B1" w14:textId="77777777" w:rsidR="005A47FE" w:rsidRDefault="005A47FE" w:rsidP="005A47FE">
      <w:pPr>
        <w:pStyle w:val="a6"/>
        <w:widowControl w:val="0"/>
        <w:pBdr>
          <w:bottom w:val="single" w:sz="4" w:space="3" w:color="FFFFFF"/>
        </w:pBdr>
        <w:tabs>
          <w:tab w:val="left" w:pos="0"/>
        </w:tabs>
        <w:jc w:val="both"/>
        <w:rPr>
          <w:rStyle w:val="more"/>
          <w:szCs w:val="28"/>
        </w:rPr>
      </w:pPr>
      <w:r>
        <w:rPr>
          <w:szCs w:val="28"/>
        </w:rPr>
        <w:t>разработано 1 </w:t>
      </w:r>
      <w:r w:rsidRPr="00CC3EA5">
        <w:rPr>
          <w:szCs w:val="28"/>
        </w:rPr>
        <w:t>500 информационно-справочных материалов, дайджестов, событийного ряда, методических рекомендаций, подготовка аналитических обзоров при плане 1</w:t>
      </w:r>
      <w:r>
        <w:rPr>
          <w:szCs w:val="28"/>
        </w:rPr>
        <w:t> </w:t>
      </w:r>
      <w:r w:rsidRPr="00CC3EA5">
        <w:rPr>
          <w:szCs w:val="28"/>
        </w:rPr>
        <w:t>500;</w:t>
      </w:r>
    </w:p>
    <w:p w14:paraId="3801B320" w14:textId="77777777" w:rsidR="005A47FE" w:rsidRDefault="005A47FE" w:rsidP="005A47FE">
      <w:pPr>
        <w:pStyle w:val="a6"/>
        <w:widowControl w:val="0"/>
        <w:pBdr>
          <w:bottom w:val="single" w:sz="4" w:space="3" w:color="FFFFFF"/>
        </w:pBdr>
        <w:tabs>
          <w:tab w:val="left" w:pos="0"/>
        </w:tabs>
        <w:jc w:val="both"/>
        <w:rPr>
          <w:rStyle w:val="more"/>
          <w:i/>
          <w:szCs w:val="28"/>
        </w:rPr>
      </w:pPr>
      <w:r w:rsidRPr="00CC3EA5">
        <w:rPr>
          <w:rStyle w:val="more"/>
          <w:rFonts w:eastAsia="Calibri"/>
          <w:szCs w:val="28"/>
        </w:rPr>
        <w:t>в рамках оперативно-информационного реагирования разработано 41 еженедельных отчетов при плане 41;</w:t>
      </w:r>
    </w:p>
    <w:p w14:paraId="3441AFC3" w14:textId="77777777" w:rsidR="005A47FE" w:rsidRDefault="005A47FE" w:rsidP="005A47FE">
      <w:pPr>
        <w:pStyle w:val="a6"/>
        <w:widowControl w:val="0"/>
        <w:pBdr>
          <w:bottom w:val="single" w:sz="4" w:space="3" w:color="FFFFFF"/>
        </w:pBdr>
        <w:tabs>
          <w:tab w:val="left" w:pos="0"/>
        </w:tabs>
        <w:jc w:val="both"/>
        <w:rPr>
          <w:rStyle w:val="more"/>
          <w:i/>
          <w:szCs w:val="28"/>
        </w:rPr>
      </w:pPr>
      <w:r w:rsidRPr="00460B3E">
        <w:rPr>
          <w:rStyle w:val="more"/>
          <w:rFonts w:eastAsia="Calibri"/>
          <w:szCs w:val="28"/>
        </w:rPr>
        <w:t>создано и продвинуто на страницах и ак</w:t>
      </w:r>
      <w:r>
        <w:rPr>
          <w:rStyle w:val="more"/>
          <w:rFonts w:eastAsia="Calibri"/>
          <w:szCs w:val="28"/>
        </w:rPr>
        <w:t>к</w:t>
      </w:r>
      <w:r w:rsidRPr="00460B3E">
        <w:rPr>
          <w:rStyle w:val="more"/>
          <w:rFonts w:eastAsia="Calibri"/>
          <w:szCs w:val="28"/>
        </w:rPr>
        <w:t>аунтах в социальных сетях и мессенджерах корот</w:t>
      </w:r>
      <w:r>
        <w:rPr>
          <w:rStyle w:val="more"/>
          <w:rFonts w:eastAsia="Calibri"/>
          <w:szCs w:val="28"/>
        </w:rPr>
        <w:t>к</w:t>
      </w:r>
      <w:r w:rsidRPr="00460B3E">
        <w:rPr>
          <w:rStyle w:val="more"/>
          <w:rFonts w:eastAsia="Calibri"/>
          <w:szCs w:val="28"/>
        </w:rPr>
        <w:t>их видеороликов, инфографик, продуктов графического дизайна, художественных «мотиваторов», GIF-анимаций, постов и информационных сообщений, видеоподкастов и комме</w:t>
      </w:r>
      <w:r>
        <w:rPr>
          <w:rStyle w:val="more"/>
          <w:rFonts w:eastAsia="Calibri"/>
          <w:szCs w:val="28"/>
        </w:rPr>
        <w:t>нтариев 57 289 при плане 40 715</w:t>
      </w:r>
      <w:r>
        <w:rPr>
          <w:rFonts w:eastAsia="MS Mincho"/>
          <w:szCs w:val="28"/>
        </w:rPr>
        <w:t>;</w:t>
      </w:r>
    </w:p>
    <w:p w14:paraId="57009D36" w14:textId="77777777" w:rsidR="005A47FE" w:rsidRDefault="005A47FE" w:rsidP="005A47FE">
      <w:pPr>
        <w:pStyle w:val="a6"/>
        <w:widowControl w:val="0"/>
        <w:pBdr>
          <w:bottom w:val="single" w:sz="4" w:space="0" w:color="FFFFFF"/>
        </w:pBdr>
        <w:tabs>
          <w:tab w:val="left" w:pos="0"/>
        </w:tabs>
        <w:jc w:val="both"/>
        <w:rPr>
          <w:rStyle w:val="more"/>
          <w:i/>
          <w:szCs w:val="28"/>
        </w:rPr>
      </w:pPr>
      <w:r>
        <w:rPr>
          <w:rStyle w:val="more"/>
          <w:rFonts w:eastAsia="Calibri"/>
          <w:szCs w:val="28"/>
        </w:rPr>
        <w:t>обеспечено 12 780 </w:t>
      </w:r>
      <w:r w:rsidRPr="00CC3EA5">
        <w:rPr>
          <w:rStyle w:val="more"/>
          <w:rFonts w:eastAsia="Calibri"/>
          <w:szCs w:val="28"/>
        </w:rPr>
        <w:t xml:space="preserve">000 охвата пользователей официального сайта и аккаунтов СЦК в социальных сетях </w:t>
      </w:r>
      <w:r>
        <w:rPr>
          <w:szCs w:val="28"/>
        </w:rPr>
        <w:t xml:space="preserve">Facebook, Instagram, YouTube </w:t>
      </w:r>
      <w:r w:rsidRPr="00CC3EA5">
        <w:rPr>
          <w:rStyle w:val="more"/>
          <w:rFonts w:eastAsia="Calibri"/>
          <w:szCs w:val="28"/>
        </w:rPr>
        <w:t>при плане 12 780</w:t>
      </w:r>
      <w:r>
        <w:rPr>
          <w:rStyle w:val="more"/>
          <w:rFonts w:eastAsia="Calibri"/>
          <w:szCs w:val="28"/>
        </w:rPr>
        <w:t> </w:t>
      </w:r>
      <w:r w:rsidRPr="00CC3EA5">
        <w:rPr>
          <w:rStyle w:val="more"/>
          <w:rFonts w:eastAsia="Calibri"/>
          <w:szCs w:val="28"/>
        </w:rPr>
        <w:t>000;</w:t>
      </w:r>
    </w:p>
    <w:p w14:paraId="4D9C047F" w14:textId="77777777" w:rsidR="005A47FE" w:rsidRDefault="005A47FE" w:rsidP="005A47FE">
      <w:pPr>
        <w:pStyle w:val="a6"/>
        <w:widowControl w:val="0"/>
        <w:pBdr>
          <w:bottom w:val="single" w:sz="4" w:space="0" w:color="FFFFFF"/>
        </w:pBdr>
        <w:tabs>
          <w:tab w:val="left" w:pos="0"/>
        </w:tabs>
        <w:jc w:val="both"/>
        <w:rPr>
          <w:rStyle w:val="more"/>
          <w:rFonts w:eastAsia="Calibri"/>
          <w:szCs w:val="28"/>
        </w:rPr>
      </w:pPr>
      <w:r w:rsidRPr="00CC3EA5">
        <w:rPr>
          <w:rStyle w:val="more"/>
          <w:rFonts w:eastAsia="Calibri"/>
          <w:szCs w:val="28"/>
        </w:rPr>
        <w:t xml:space="preserve">обеспечено 2 430 000 просмотров официального сайта и аккаунтов СЦК в социальных сетях </w:t>
      </w:r>
      <w:r>
        <w:rPr>
          <w:szCs w:val="28"/>
        </w:rPr>
        <w:t xml:space="preserve">Facebook, Instagram, YouTube </w:t>
      </w:r>
      <w:r w:rsidRPr="00CC3EA5">
        <w:rPr>
          <w:rStyle w:val="more"/>
          <w:rFonts w:eastAsia="Calibri"/>
          <w:szCs w:val="28"/>
        </w:rPr>
        <w:t>при плане 2 430</w:t>
      </w:r>
      <w:r>
        <w:rPr>
          <w:rStyle w:val="more"/>
          <w:rFonts w:eastAsia="Calibri"/>
          <w:szCs w:val="28"/>
        </w:rPr>
        <w:t> </w:t>
      </w:r>
      <w:r w:rsidRPr="00CC3EA5">
        <w:rPr>
          <w:rStyle w:val="more"/>
          <w:rFonts w:eastAsia="Calibri"/>
          <w:szCs w:val="28"/>
        </w:rPr>
        <w:t>000.</w:t>
      </w:r>
    </w:p>
    <w:p w14:paraId="75655AD8" w14:textId="77777777" w:rsidR="005A47FE" w:rsidRPr="00E45023" w:rsidRDefault="005A47FE" w:rsidP="005A47FE">
      <w:pPr>
        <w:pStyle w:val="a6"/>
        <w:widowControl w:val="0"/>
        <w:pBdr>
          <w:bottom w:val="single" w:sz="4" w:space="0" w:color="FFFFFF"/>
        </w:pBdr>
        <w:tabs>
          <w:tab w:val="left" w:pos="0"/>
        </w:tabs>
        <w:jc w:val="both"/>
        <w:rPr>
          <w:i/>
          <w:szCs w:val="28"/>
        </w:rPr>
      </w:pPr>
      <w:r w:rsidRPr="00E45023">
        <w:rPr>
          <w:szCs w:val="28"/>
        </w:rPr>
        <w:t>Показатели перевыполнены из-за увеличившейся активности центральных и местных исполнительных органов в рамках исполнения инициатив Главы государства.</w:t>
      </w:r>
    </w:p>
    <w:p w14:paraId="4C5B0116" w14:textId="77777777" w:rsidR="005A47FE" w:rsidRPr="005B0060" w:rsidRDefault="005A47FE" w:rsidP="005A47FE">
      <w:pPr>
        <w:pStyle w:val="a6"/>
        <w:widowControl w:val="0"/>
        <w:pBdr>
          <w:bottom w:val="single" w:sz="4" w:space="0" w:color="FFFFFF"/>
        </w:pBdr>
        <w:tabs>
          <w:tab w:val="left" w:pos="0"/>
        </w:tabs>
        <w:jc w:val="both"/>
        <w:rPr>
          <w:szCs w:val="28"/>
        </w:rPr>
      </w:pPr>
      <w:r w:rsidRPr="00C76F51">
        <w:rPr>
          <w:b/>
          <w:i/>
          <w:szCs w:val="28"/>
        </w:rPr>
        <w:t>на капитальные расходы подведомственных государственных учреждений</w:t>
      </w:r>
      <w:r w:rsidRPr="00C76F51">
        <w:rPr>
          <w:szCs w:val="28"/>
        </w:rPr>
        <w:t xml:space="preserve"> </w:t>
      </w:r>
      <w:r>
        <w:rPr>
          <w:szCs w:val="28"/>
        </w:rPr>
        <w:t>предусматривались</w:t>
      </w:r>
      <w:r w:rsidRPr="00C76F51">
        <w:rPr>
          <w:szCs w:val="28"/>
        </w:rPr>
        <w:t xml:space="preserve"> </w:t>
      </w:r>
      <w:r>
        <w:rPr>
          <w:szCs w:val="28"/>
        </w:rPr>
        <w:t>47 724,4 тыс.тенге</w:t>
      </w:r>
      <w:r w:rsidRPr="00C76F51">
        <w:rPr>
          <w:szCs w:val="28"/>
        </w:rPr>
        <w:t xml:space="preserve">, </w:t>
      </w:r>
      <w:r>
        <w:rPr>
          <w:szCs w:val="28"/>
        </w:rPr>
        <w:t>которые освоены в полном объеме</w:t>
      </w:r>
      <w:r w:rsidRPr="00C76F51">
        <w:rPr>
          <w:szCs w:val="28"/>
        </w:rPr>
        <w:t>.</w:t>
      </w:r>
    </w:p>
    <w:p w14:paraId="5A458321" w14:textId="77777777" w:rsidR="005A47FE" w:rsidRDefault="005A47FE" w:rsidP="005A47FE">
      <w:pPr>
        <w:pStyle w:val="a6"/>
        <w:widowControl w:val="0"/>
        <w:pBdr>
          <w:bottom w:val="single" w:sz="4" w:space="0" w:color="FFFFFF"/>
        </w:pBdr>
        <w:tabs>
          <w:tab w:val="left" w:pos="0"/>
        </w:tabs>
        <w:jc w:val="both"/>
        <w:rPr>
          <w:i/>
          <w:szCs w:val="28"/>
        </w:rPr>
      </w:pPr>
      <w:r w:rsidRPr="006570C2">
        <w:rPr>
          <w:i/>
          <w:szCs w:val="28"/>
        </w:rPr>
        <w:t xml:space="preserve">Достигнуты </w:t>
      </w:r>
      <w:r>
        <w:rPr>
          <w:i/>
          <w:szCs w:val="28"/>
        </w:rPr>
        <w:t>3</w:t>
      </w:r>
      <w:r w:rsidRPr="006570C2">
        <w:rPr>
          <w:i/>
          <w:szCs w:val="28"/>
        </w:rPr>
        <w:t xml:space="preserve"> показателя прямого результата:</w:t>
      </w:r>
    </w:p>
    <w:p w14:paraId="37C47689" w14:textId="77777777" w:rsidR="005A47FE" w:rsidRDefault="005A47FE" w:rsidP="005A47FE">
      <w:pPr>
        <w:pStyle w:val="a6"/>
        <w:widowControl w:val="0"/>
        <w:pBdr>
          <w:bottom w:val="single" w:sz="4" w:space="0" w:color="FFFFFF"/>
        </w:pBdr>
        <w:tabs>
          <w:tab w:val="left" w:pos="0"/>
        </w:tabs>
        <w:jc w:val="both"/>
        <w:rPr>
          <w:i/>
          <w:szCs w:val="28"/>
        </w:rPr>
      </w:pPr>
      <w:r w:rsidRPr="00CC3EA5">
        <w:rPr>
          <w:szCs w:val="28"/>
        </w:rPr>
        <w:t xml:space="preserve">закуплено 30 </w:t>
      </w:r>
      <w:r w:rsidRPr="00CC3EA5">
        <w:rPr>
          <w:rFonts w:eastAsia="MS Mincho"/>
          <w:szCs w:val="28"/>
        </w:rPr>
        <w:t>моноблоков</w:t>
      </w:r>
      <w:r w:rsidRPr="00CC3EA5">
        <w:rPr>
          <w:szCs w:val="28"/>
        </w:rPr>
        <w:t xml:space="preserve"> при плане 30;</w:t>
      </w:r>
    </w:p>
    <w:p w14:paraId="07042EAE" w14:textId="77777777" w:rsidR="005A47FE" w:rsidRDefault="005A47FE" w:rsidP="005A47FE">
      <w:pPr>
        <w:pStyle w:val="a6"/>
        <w:widowControl w:val="0"/>
        <w:pBdr>
          <w:bottom w:val="single" w:sz="4" w:space="0" w:color="FFFFFF"/>
        </w:pBdr>
        <w:tabs>
          <w:tab w:val="left" w:pos="0"/>
        </w:tabs>
        <w:jc w:val="both"/>
        <w:rPr>
          <w:i/>
          <w:szCs w:val="28"/>
        </w:rPr>
      </w:pPr>
      <w:r w:rsidRPr="00CC3EA5">
        <w:rPr>
          <w:szCs w:val="28"/>
        </w:rPr>
        <w:t xml:space="preserve">закуплено 32 </w:t>
      </w:r>
      <w:r w:rsidRPr="00CC3EA5">
        <w:rPr>
          <w:rFonts w:eastAsia="MS Mincho"/>
          <w:szCs w:val="28"/>
        </w:rPr>
        <w:t>многофункциональных устройств</w:t>
      </w:r>
      <w:r w:rsidRPr="00CC3EA5">
        <w:rPr>
          <w:szCs w:val="28"/>
        </w:rPr>
        <w:t xml:space="preserve"> при плане 32;</w:t>
      </w:r>
    </w:p>
    <w:p w14:paraId="467F7292" w14:textId="77777777" w:rsidR="005A47FE" w:rsidRPr="00E45023" w:rsidRDefault="005A47FE" w:rsidP="005A47FE">
      <w:pPr>
        <w:pStyle w:val="a6"/>
        <w:widowControl w:val="0"/>
        <w:pBdr>
          <w:bottom w:val="single" w:sz="4" w:space="0" w:color="FFFFFF"/>
        </w:pBdr>
        <w:tabs>
          <w:tab w:val="left" w:pos="0"/>
        </w:tabs>
        <w:jc w:val="both"/>
        <w:rPr>
          <w:i/>
          <w:szCs w:val="28"/>
        </w:rPr>
      </w:pPr>
      <w:r w:rsidRPr="00CC3EA5">
        <w:rPr>
          <w:szCs w:val="28"/>
        </w:rPr>
        <w:t>закуплено 179 прочих основных средств при плане 179.</w:t>
      </w:r>
    </w:p>
    <w:p w14:paraId="225B2F12" w14:textId="77777777" w:rsidR="005A47FE" w:rsidRPr="00C76F51" w:rsidRDefault="005A47FE" w:rsidP="005A47FE">
      <w:pPr>
        <w:pStyle w:val="a6"/>
        <w:widowControl w:val="0"/>
        <w:pBdr>
          <w:bottom w:val="single" w:sz="4" w:space="0" w:color="FFFFFF"/>
        </w:pBdr>
        <w:tabs>
          <w:tab w:val="left" w:pos="0"/>
        </w:tabs>
        <w:jc w:val="both"/>
        <w:rPr>
          <w:iCs/>
          <w:szCs w:val="28"/>
        </w:rPr>
      </w:pPr>
      <w:r w:rsidRPr="00C76F51">
        <w:rPr>
          <w:i/>
          <w:szCs w:val="28"/>
        </w:rPr>
        <w:lastRenderedPageBreak/>
        <w:t xml:space="preserve">Показатель конечного результата </w:t>
      </w:r>
      <w:r w:rsidRPr="00C76F51">
        <w:rPr>
          <w:iCs/>
          <w:szCs w:val="28"/>
        </w:rPr>
        <w:t>достигнут:</w:t>
      </w:r>
    </w:p>
    <w:p w14:paraId="1F298BD3" w14:textId="77777777" w:rsidR="005A47FE" w:rsidRPr="00C76F51" w:rsidRDefault="005A47FE" w:rsidP="005A47FE">
      <w:pPr>
        <w:pStyle w:val="a6"/>
        <w:widowControl w:val="0"/>
        <w:pBdr>
          <w:bottom w:val="single" w:sz="4" w:space="0" w:color="FFFFFF"/>
        </w:pBdr>
        <w:tabs>
          <w:tab w:val="left" w:pos="0"/>
        </w:tabs>
        <w:jc w:val="both"/>
        <w:rPr>
          <w:szCs w:val="28"/>
        </w:rPr>
      </w:pPr>
      <w:r w:rsidRPr="00C76F51">
        <w:rPr>
          <w:szCs w:val="28"/>
        </w:rPr>
        <w:t>обеспечено 100 % своевременное и качественное продвижение государственной политики и инициатив Президента Республики Казахстан.</w:t>
      </w:r>
    </w:p>
    <w:p w14:paraId="17E5DFAB" w14:textId="77777777" w:rsidR="005A47FE" w:rsidRDefault="005A47FE" w:rsidP="005A47FE">
      <w:pPr>
        <w:pStyle w:val="a6"/>
        <w:widowControl w:val="0"/>
        <w:pBdr>
          <w:bottom w:val="single" w:sz="4" w:space="0" w:color="FFFFFF"/>
        </w:pBdr>
        <w:tabs>
          <w:tab w:val="left" w:pos="0"/>
        </w:tabs>
        <w:jc w:val="both"/>
        <w:rPr>
          <w:szCs w:val="28"/>
          <w:lang w:val="kk-KZ"/>
        </w:rPr>
      </w:pPr>
      <w:r w:rsidRPr="00C76F51">
        <w:rPr>
          <w:i/>
          <w:iCs/>
          <w:szCs w:val="28"/>
        </w:rPr>
        <w:t>Динамика расходов</w:t>
      </w:r>
      <w:r w:rsidRPr="00C76F51">
        <w:rPr>
          <w:szCs w:val="28"/>
        </w:rPr>
        <w:t xml:space="preserve"> за последние три года: </w:t>
      </w:r>
      <w:r w:rsidRPr="00C76F51">
        <w:rPr>
          <w:szCs w:val="28"/>
          <w:lang w:val="kk-KZ"/>
        </w:rPr>
        <w:t>в 2021 году – 656 346,4</w:t>
      </w:r>
      <w:r>
        <w:rPr>
          <w:szCs w:val="28"/>
          <w:lang w:val="kk-KZ"/>
        </w:rPr>
        <w:t> тыс.тенге</w:t>
      </w:r>
      <w:r w:rsidRPr="00C76F51">
        <w:rPr>
          <w:szCs w:val="28"/>
          <w:lang w:val="kk-KZ"/>
        </w:rPr>
        <w:t>, в 2022 году – 713 726,2</w:t>
      </w:r>
      <w:r>
        <w:rPr>
          <w:szCs w:val="28"/>
          <w:lang w:val="kk-KZ"/>
        </w:rPr>
        <w:t xml:space="preserve"> тыс.тенге, в 2023 году - </w:t>
      </w:r>
      <w:r>
        <w:rPr>
          <w:szCs w:val="28"/>
        </w:rPr>
        <w:t>1 465 235,4 тыс.тенге.</w:t>
      </w:r>
    </w:p>
    <w:p w14:paraId="68C25792" w14:textId="77777777" w:rsidR="005A47FE" w:rsidRPr="00E50510" w:rsidRDefault="005A47FE" w:rsidP="005A47FE">
      <w:pPr>
        <w:pStyle w:val="a6"/>
        <w:widowControl w:val="0"/>
        <w:pBdr>
          <w:bottom w:val="single" w:sz="4" w:space="0" w:color="FFFFFF"/>
        </w:pBdr>
        <w:tabs>
          <w:tab w:val="left" w:pos="0"/>
        </w:tabs>
        <w:jc w:val="both"/>
        <w:rPr>
          <w:szCs w:val="28"/>
        </w:rPr>
      </w:pPr>
      <w:r w:rsidRPr="00E50510">
        <w:rPr>
          <w:szCs w:val="28"/>
        </w:rPr>
        <w:t>Дебиторская задолженность отсутствует.</w:t>
      </w:r>
    </w:p>
    <w:p w14:paraId="02A65B94" w14:textId="77777777" w:rsidR="00DA664E" w:rsidRPr="00E50510" w:rsidRDefault="005A47FE" w:rsidP="005A47FE">
      <w:pPr>
        <w:pStyle w:val="a6"/>
        <w:widowControl w:val="0"/>
        <w:pBdr>
          <w:bottom w:val="single" w:sz="4" w:space="0" w:color="FFFFFF"/>
        </w:pBdr>
        <w:tabs>
          <w:tab w:val="left" w:pos="0"/>
        </w:tabs>
        <w:jc w:val="both"/>
        <w:rPr>
          <w:szCs w:val="28"/>
        </w:rPr>
      </w:pPr>
      <w:r w:rsidRPr="00E50510">
        <w:rPr>
          <w:szCs w:val="28"/>
        </w:rPr>
        <w:t>Кредиторская задолженность составила 459,9 тыс.тенге по оплате транспортных услуг, согласно акту сверки.</w:t>
      </w:r>
      <w:r w:rsidR="00DA664E" w:rsidRPr="00E50510">
        <w:rPr>
          <w:szCs w:val="28"/>
          <w:lang w:val="kk-KZ"/>
        </w:rPr>
        <w:t xml:space="preserve"> </w:t>
      </w:r>
    </w:p>
    <w:p w14:paraId="4313E095" w14:textId="77777777" w:rsidR="007C1F2A" w:rsidRPr="00A01BBE" w:rsidRDefault="007C1F2A" w:rsidP="007C1F2A">
      <w:pPr>
        <w:pStyle w:val="2"/>
        <w:rPr>
          <w:rFonts w:ascii="Times New Roman" w:hAnsi="Times New Roman" w:cs="Times New Roman"/>
          <w:color w:val="FFFFFF" w:themeColor="background1"/>
          <w:sz w:val="16"/>
          <w:szCs w:val="16"/>
          <w:lang w:val="kk-KZ"/>
        </w:rPr>
      </w:pPr>
      <w:r w:rsidRPr="00A01BBE">
        <w:rPr>
          <w:rFonts w:ascii="Times New Roman" w:hAnsi="Times New Roman" w:cs="Times New Roman"/>
          <w:color w:val="FFFFFF" w:themeColor="background1"/>
          <w:sz w:val="16"/>
          <w:szCs w:val="16"/>
          <w:lang w:val="kk-KZ"/>
        </w:rPr>
        <w:t>106</w:t>
      </w:r>
    </w:p>
    <w:p w14:paraId="6C9B8739" w14:textId="77777777" w:rsidR="00353679" w:rsidRPr="001F1080" w:rsidRDefault="00353679" w:rsidP="00353679">
      <w:pPr>
        <w:ind w:firstLine="709"/>
        <w:jc w:val="both"/>
        <w:rPr>
          <w:sz w:val="28"/>
          <w:szCs w:val="28"/>
        </w:rPr>
      </w:pPr>
      <w:r w:rsidRPr="005C4940">
        <w:rPr>
          <w:b/>
          <w:bCs/>
          <w:color w:val="0000FF"/>
          <w:sz w:val="28"/>
          <w:szCs w:val="28"/>
          <w:lang w:val="kk-KZ"/>
        </w:rPr>
        <w:t>Национальный центр по правам человека</w:t>
      </w:r>
      <w:r>
        <w:rPr>
          <w:b/>
          <w:bCs/>
          <w:color w:val="0000FF"/>
          <w:sz w:val="28"/>
          <w:szCs w:val="28"/>
          <w:lang w:val="kk-KZ"/>
        </w:rPr>
        <w:t>,</w:t>
      </w:r>
      <w:r w:rsidRPr="005C4940">
        <w:rPr>
          <w:color w:val="0000FF"/>
          <w:sz w:val="28"/>
          <w:szCs w:val="28"/>
        </w:rPr>
        <w:t xml:space="preserve"> </w:t>
      </w:r>
      <w:r w:rsidRPr="002A22B5">
        <w:rPr>
          <w:color w:val="000000"/>
          <w:sz w:val="28"/>
          <w:szCs w:val="28"/>
        </w:rPr>
        <w:t xml:space="preserve">не разрабатывающий планы развития, осуществлял свою деятельность </w:t>
      </w:r>
      <w:r w:rsidRPr="008200B5">
        <w:rPr>
          <w:color w:val="000000"/>
          <w:sz w:val="28"/>
          <w:szCs w:val="28"/>
        </w:rPr>
        <w:t>в соответствии с</w:t>
      </w:r>
      <w:r w:rsidRPr="008200B5">
        <w:rPr>
          <w:sz w:val="28"/>
          <w:szCs w:val="28"/>
        </w:rPr>
        <w:t xml:space="preserve"> бюджетными программами</w:t>
      </w:r>
      <w:r>
        <w:rPr>
          <w:sz w:val="28"/>
          <w:szCs w:val="28"/>
        </w:rPr>
        <w:t>,</w:t>
      </w:r>
      <w:r w:rsidRPr="008200B5">
        <w:rPr>
          <w:sz w:val="28"/>
          <w:szCs w:val="28"/>
        </w:rPr>
        <w:t xml:space="preserve"> утвержденными </w:t>
      </w:r>
      <w:r w:rsidRPr="008200B5">
        <w:rPr>
          <w:sz w:val="28"/>
          <w:szCs w:val="28"/>
          <w:lang w:val="kk-KZ"/>
        </w:rPr>
        <w:t>приказами</w:t>
      </w:r>
      <w:r>
        <w:rPr>
          <w:sz w:val="28"/>
          <w:szCs w:val="28"/>
        </w:rPr>
        <w:t xml:space="preserve"> от 28</w:t>
      </w:r>
      <w:r w:rsidRPr="008200B5">
        <w:rPr>
          <w:sz w:val="28"/>
          <w:szCs w:val="28"/>
        </w:rPr>
        <w:t xml:space="preserve"> декабря 202</w:t>
      </w:r>
      <w:r>
        <w:rPr>
          <w:sz w:val="28"/>
          <w:szCs w:val="28"/>
        </w:rPr>
        <w:t>2 года № 38</w:t>
      </w:r>
      <w:r w:rsidR="00E96325">
        <w:rPr>
          <w:sz w:val="28"/>
          <w:szCs w:val="28"/>
        </w:rPr>
        <w:br/>
      </w:r>
      <w:r w:rsidRPr="008200B5">
        <w:rPr>
          <w:sz w:val="28"/>
          <w:szCs w:val="28"/>
        </w:rPr>
        <w:t>«Об утверждении</w:t>
      </w:r>
      <w:r>
        <w:rPr>
          <w:sz w:val="28"/>
          <w:szCs w:val="28"/>
        </w:rPr>
        <w:t xml:space="preserve"> бюджетных программ Национального</w:t>
      </w:r>
      <w:r w:rsidRPr="008200B5">
        <w:rPr>
          <w:sz w:val="28"/>
          <w:szCs w:val="28"/>
        </w:rPr>
        <w:t xml:space="preserve"> центр</w:t>
      </w:r>
      <w:r>
        <w:rPr>
          <w:sz w:val="28"/>
          <w:szCs w:val="28"/>
        </w:rPr>
        <w:t>а</w:t>
      </w:r>
      <w:r w:rsidRPr="008200B5">
        <w:rPr>
          <w:sz w:val="28"/>
          <w:szCs w:val="28"/>
        </w:rPr>
        <w:t xml:space="preserve"> по правам человека на 202</w:t>
      </w:r>
      <w:r>
        <w:rPr>
          <w:sz w:val="28"/>
          <w:szCs w:val="28"/>
          <w:lang w:val="kk-KZ"/>
        </w:rPr>
        <w:t>3</w:t>
      </w:r>
      <w:r w:rsidRPr="008200B5">
        <w:rPr>
          <w:sz w:val="28"/>
          <w:szCs w:val="28"/>
        </w:rPr>
        <w:t>-202</w:t>
      </w:r>
      <w:r>
        <w:rPr>
          <w:sz w:val="28"/>
          <w:szCs w:val="28"/>
        </w:rPr>
        <w:t>5</w:t>
      </w:r>
      <w:r w:rsidRPr="008200B5">
        <w:rPr>
          <w:sz w:val="28"/>
          <w:szCs w:val="28"/>
        </w:rPr>
        <w:t xml:space="preserve"> годы», с учетом внесенных изменений от </w:t>
      </w:r>
      <w:r>
        <w:rPr>
          <w:sz w:val="28"/>
          <w:szCs w:val="28"/>
          <w:lang w:val="kk-KZ"/>
        </w:rPr>
        <w:t>4</w:t>
      </w:r>
      <w:r w:rsidRPr="008200B5">
        <w:rPr>
          <w:sz w:val="28"/>
          <w:szCs w:val="28"/>
          <w:lang w:val="kk-KZ"/>
        </w:rPr>
        <w:t xml:space="preserve"> </w:t>
      </w:r>
      <w:r>
        <w:rPr>
          <w:sz w:val="28"/>
          <w:szCs w:val="28"/>
          <w:lang w:val="kk-KZ"/>
        </w:rPr>
        <w:t>апреля</w:t>
      </w:r>
      <w:r w:rsidRPr="008200B5">
        <w:rPr>
          <w:sz w:val="28"/>
          <w:szCs w:val="28"/>
        </w:rPr>
        <w:t xml:space="preserve"> 202</w:t>
      </w:r>
      <w:r>
        <w:rPr>
          <w:sz w:val="28"/>
          <w:szCs w:val="28"/>
        </w:rPr>
        <w:t>3</w:t>
      </w:r>
      <w:r w:rsidRPr="008200B5">
        <w:rPr>
          <w:sz w:val="28"/>
          <w:szCs w:val="28"/>
        </w:rPr>
        <w:t xml:space="preserve"> года № </w:t>
      </w:r>
      <w:r>
        <w:rPr>
          <w:sz w:val="28"/>
          <w:szCs w:val="28"/>
          <w:lang w:val="kk-KZ"/>
        </w:rPr>
        <w:t>44, от 30</w:t>
      </w:r>
      <w:r w:rsidRPr="008200B5">
        <w:rPr>
          <w:sz w:val="28"/>
          <w:szCs w:val="28"/>
          <w:lang w:val="kk-KZ"/>
        </w:rPr>
        <w:t xml:space="preserve"> </w:t>
      </w:r>
      <w:r>
        <w:rPr>
          <w:sz w:val="28"/>
          <w:szCs w:val="28"/>
          <w:lang w:val="kk-KZ"/>
        </w:rPr>
        <w:t>июня</w:t>
      </w:r>
      <w:r w:rsidRPr="008200B5">
        <w:rPr>
          <w:sz w:val="28"/>
          <w:szCs w:val="28"/>
          <w:lang w:val="kk-KZ"/>
        </w:rPr>
        <w:t xml:space="preserve"> 202</w:t>
      </w:r>
      <w:r>
        <w:rPr>
          <w:sz w:val="28"/>
          <w:szCs w:val="28"/>
          <w:lang w:val="kk-KZ"/>
        </w:rPr>
        <w:t>3</w:t>
      </w:r>
      <w:r w:rsidRPr="008200B5">
        <w:rPr>
          <w:sz w:val="28"/>
          <w:szCs w:val="28"/>
          <w:lang w:val="kk-KZ"/>
        </w:rPr>
        <w:t xml:space="preserve"> года №</w:t>
      </w:r>
      <w:r>
        <w:rPr>
          <w:sz w:val="28"/>
          <w:szCs w:val="28"/>
          <w:lang w:val="kk-KZ"/>
        </w:rPr>
        <w:t xml:space="preserve"> 80, </w:t>
      </w:r>
      <w:r w:rsidRPr="002A22B5">
        <w:rPr>
          <w:sz w:val="28"/>
          <w:szCs w:val="28"/>
          <w:lang w:val="kk-KZ"/>
        </w:rPr>
        <w:t xml:space="preserve">от </w:t>
      </w:r>
      <w:r>
        <w:rPr>
          <w:sz w:val="28"/>
          <w:szCs w:val="28"/>
          <w:lang w:val="kk-KZ"/>
        </w:rPr>
        <w:t>15</w:t>
      </w:r>
      <w:r w:rsidRPr="002A22B5">
        <w:rPr>
          <w:sz w:val="28"/>
          <w:szCs w:val="28"/>
          <w:lang w:val="kk-KZ"/>
        </w:rPr>
        <w:t xml:space="preserve"> </w:t>
      </w:r>
      <w:r>
        <w:rPr>
          <w:sz w:val="28"/>
          <w:szCs w:val="28"/>
          <w:lang w:val="kk-KZ"/>
        </w:rPr>
        <w:t>декабря</w:t>
      </w:r>
      <w:r w:rsidRPr="002A22B5">
        <w:rPr>
          <w:sz w:val="28"/>
          <w:szCs w:val="28"/>
          <w:lang w:val="kk-KZ"/>
        </w:rPr>
        <w:t xml:space="preserve"> 2023 года №</w:t>
      </w:r>
      <w:r>
        <w:rPr>
          <w:sz w:val="28"/>
          <w:szCs w:val="28"/>
          <w:lang w:val="kk-KZ"/>
        </w:rPr>
        <w:t> 153</w:t>
      </w:r>
      <w:r w:rsidRPr="002A22B5">
        <w:rPr>
          <w:sz w:val="28"/>
          <w:szCs w:val="28"/>
          <w:lang w:val="kk-KZ"/>
        </w:rPr>
        <w:t xml:space="preserve">, от </w:t>
      </w:r>
      <w:r>
        <w:rPr>
          <w:sz w:val="28"/>
          <w:szCs w:val="28"/>
          <w:lang w:val="kk-KZ"/>
        </w:rPr>
        <w:t>21</w:t>
      </w:r>
      <w:r w:rsidRPr="002A22B5">
        <w:rPr>
          <w:sz w:val="28"/>
          <w:szCs w:val="28"/>
          <w:lang w:val="kk-KZ"/>
        </w:rPr>
        <w:t xml:space="preserve"> </w:t>
      </w:r>
      <w:r>
        <w:rPr>
          <w:sz w:val="28"/>
          <w:szCs w:val="28"/>
          <w:lang w:val="kk-KZ"/>
        </w:rPr>
        <w:t>декабря 2023 года № 156/1.</w:t>
      </w:r>
    </w:p>
    <w:p w14:paraId="259F9769" w14:textId="77777777" w:rsidR="00353679" w:rsidRPr="00472D2C" w:rsidRDefault="00353679" w:rsidP="00353679">
      <w:pPr>
        <w:ind w:firstLine="709"/>
        <w:jc w:val="both"/>
        <w:rPr>
          <w:sz w:val="28"/>
          <w:szCs w:val="28"/>
          <w:lang w:val="kk-KZ"/>
        </w:rPr>
      </w:pPr>
      <w:r w:rsidRPr="00472D2C">
        <w:rPr>
          <w:sz w:val="28"/>
          <w:szCs w:val="28"/>
          <w:lang w:val="kk-KZ"/>
        </w:rPr>
        <w:t>В утвержденном республиканском бюджете на 2023 год Национальному центру по правам человека</w:t>
      </w:r>
      <w:r w:rsidRPr="00472D2C">
        <w:rPr>
          <w:sz w:val="28"/>
          <w:szCs w:val="28"/>
        </w:rPr>
        <w:t xml:space="preserve"> предусматривались средства в сумме 970</w:t>
      </w:r>
      <w:r>
        <w:rPr>
          <w:sz w:val="28"/>
          <w:szCs w:val="28"/>
          <w:lang w:val="en-US"/>
        </w:rPr>
        <w:t> </w:t>
      </w:r>
      <w:r>
        <w:rPr>
          <w:sz w:val="28"/>
          <w:szCs w:val="28"/>
        </w:rPr>
        <w:t>419,</w:t>
      </w:r>
      <w:r w:rsidRPr="00472D2C">
        <w:rPr>
          <w:sz w:val="28"/>
          <w:szCs w:val="28"/>
        </w:rPr>
        <w:t>0</w:t>
      </w:r>
      <w:r>
        <w:rPr>
          <w:sz w:val="28"/>
          <w:szCs w:val="28"/>
        </w:rPr>
        <w:t> тыс.тенге,</w:t>
      </w:r>
      <w:r w:rsidRPr="00472D2C">
        <w:rPr>
          <w:sz w:val="28"/>
          <w:szCs w:val="28"/>
        </w:rPr>
        <w:t xml:space="preserve"> при уточнении увеличены до 1 057 300,0</w:t>
      </w:r>
      <w:r>
        <w:rPr>
          <w:sz w:val="28"/>
          <w:szCs w:val="28"/>
        </w:rPr>
        <w:t> тыс.тенге</w:t>
      </w:r>
      <w:r w:rsidRPr="00472D2C">
        <w:rPr>
          <w:sz w:val="28"/>
          <w:szCs w:val="28"/>
        </w:rPr>
        <w:t>, в связи с усилением материально-технической базы региональных представительств и</w:t>
      </w:r>
      <w:r w:rsidRPr="00472D2C">
        <w:rPr>
          <w:bCs/>
          <w:sz w:val="28"/>
          <w:szCs w:val="28"/>
        </w:rPr>
        <w:t xml:space="preserve"> усиления эффективности национальных правозащитных механизмов в Казахстане.</w:t>
      </w:r>
    </w:p>
    <w:p w14:paraId="76805ACD" w14:textId="77777777" w:rsidR="00353679" w:rsidRDefault="00353679" w:rsidP="00353679">
      <w:pPr>
        <w:ind w:firstLine="709"/>
        <w:jc w:val="both"/>
        <w:rPr>
          <w:sz w:val="28"/>
        </w:rPr>
      </w:pPr>
      <w:r w:rsidRPr="00472D2C">
        <w:rPr>
          <w:sz w:val="28"/>
          <w:lang w:val="kk-KZ"/>
        </w:rPr>
        <w:t>В</w:t>
      </w:r>
      <w:r w:rsidRPr="00472D2C">
        <w:rPr>
          <w:sz w:val="28"/>
        </w:rPr>
        <w:t xml:space="preserve"> скорректированном республиканском бюджете </w:t>
      </w:r>
      <w:r w:rsidRPr="00472D2C">
        <w:rPr>
          <w:sz w:val="28"/>
          <w:szCs w:val="28"/>
        </w:rPr>
        <w:t>с учетом 2-х распределяемых бюджетных программ</w:t>
      </w:r>
      <w:r w:rsidRPr="00472D2C">
        <w:rPr>
          <w:sz w:val="28"/>
        </w:rPr>
        <w:t xml:space="preserve"> на 202</w:t>
      </w:r>
      <w:r w:rsidRPr="00472D2C">
        <w:rPr>
          <w:sz w:val="28"/>
          <w:lang w:val="kk-KZ"/>
        </w:rPr>
        <w:t>3</w:t>
      </w:r>
      <w:r w:rsidRPr="00472D2C">
        <w:rPr>
          <w:sz w:val="28"/>
        </w:rPr>
        <w:t xml:space="preserve"> год Национальному центру по правам человека </w:t>
      </w:r>
      <w:r w:rsidRPr="00472D2C">
        <w:rPr>
          <w:sz w:val="28"/>
          <w:szCs w:val="28"/>
        </w:rPr>
        <w:t xml:space="preserve">на реализацию </w:t>
      </w:r>
      <w:r>
        <w:rPr>
          <w:sz w:val="28"/>
          <w:szCs w:val="28"/>
        </w:rPr>
        <w:t>4-х</w:t>
      </w:r>
      <w:r w:rsidRPr="00472D2C">
        <w:rPr>
          <w:sz w:val="28"/>
          <w:szCs w:val="28"/>
        </w:rPr>
        <w:t xml:space="preserve"> бюджетных программ, </w:t>
      </w:r>
      <w:r w:rsidRPr="00472D2C">
        <w:rPr>
          <w:sz w:val="28"/>
        </w:rPr>
        <w:t xml:space="preserve">были предусмотрены </w:t>
      </w:r>
      <w:r w:rsidRPr="00472D2C">
        <w:rPr>
          <w:sz w:val="28"/>
          <w:szCs w:val="28"/>
        </w:rPr>
        <w:t>1 086 781,4</w:t>
      </w:r>
      <w:r>
        <w:rPr>
          <w:sz w:val="28"/>
          <w:lang w:val="kk-KZ"/>
        </w:rPr>
        <w:t> тыс.тенге</w:t>
      </w:r>
      <w:r w:rsidRPr="00472D2C">
        <w:rPr>
          <w:sz w:val="28"/>
        </w:rPr>
        <w:t>, из которых исполнено 1 077 637,3</w:t>
      </w:r>
      <w:r>
        <w:rPr>
          <w:sz w:val="28"/>
        </w:rPr>
        <w:t> тыс.тенге</w:t>
      </w:r>
      <w:r w:rsidRPr="00472D2C">
        <w:rPr>
          <w:sz w:val="28"/>
        </w:rPr>
        <w:t>, или 100 %. Не исполнено 9 144,1</w:t>
      </w:r>
      <w:r>
        <w:rPr>
          <w:sz w:val="28"/>
        </w:rPr>
        <w:t> тыс.тенге</w:t>
      </w:r>
      <w:r w:rsidRPr="00472D2C">
        <w:rPr>
          <w:sz w:val="28"/>
        </w:rPr>
        <w:t>, из них 10,1</w:t>
      </w:r>
      <w:r>
        <w:rPr>
          <w:sz w:val="28"/>
        </w:rPr>
        <w:t> тыс.тенге</w:t>
      </w:r>
      <w:r w:rsidRPr="00472D2C">
        <w:rPr>
          <w:sz w:val="28"/>
        </w:rPr>
        <w:t xml:space="preserve"> – экономия по фонду оплаты труда и остаток средств за счет округления. Не освоено 9 134,0</w:t>
      </w:r>
      <w:r>
        <w:rPr>
          <w:sz w:val="28"/>
        </w:rPr>
        <w:t> тыс.тенге</w:t>
      </w:r>
      <w:r w:rsidRPr="00472D2C">
        <w:rPr>
          <w:sz w:val="28"/>
        </w:rPr>
        <w:t>.</w:t>
      </w:r>
    </w:p>
    <w:p w14:paraId="35286B80" w14:textId="77777777" w:rsidR="00353679" w:rsidRPr="00E96325" w:rsidRDefault="00353679" w:rsidP="00353679">
      <w:pPr>
        <w:pStyle w:val="af1"/>
        <w:ind w:left="0" w:firstLine="709"/>
        <w:jc w:val="both"/>
        <w:rPr>
          <w:bCs/>
          <w:color w:val="000000" w:themeColor="text1"/>
          <w:sz w:val="28"/>
          <w:szCs w:val="28"/>
        </w:rPr>
      </w:pPr>
      <w:r w:rsidRPr="00E96325">
        <w:rPr>
          <w:bCs/>
          <w:color w:val="000000" w:themeColor="text1"/>
          <w:sz w:val="28"/>
          <w:szCs w:val="28"/>
        </w:rPr>
        <w:t>По реализуемым Национальным центром по правам человека 4 бюджетным программам:</w:t>
      </w:r>
    </w:p>
    <w:p w14:paraId="6AB0DF3F" w14:textId="77777777" w:rsidR="00353679" w:rsidRPr="00E96325" w:rsidRDefault="00353679" w:rsidP="00353679">
      <w:pPr>
        <w:pStyle w:val="af1"/>
        <w:ind w:left="0" w:firstLine="709"/>
        <w:jc w:val="both"/>
        <w:rPr>
          <w:bCs/>
          <w:color w:val="FF0000"/>
          <w:sz w:val="28"/>
          <w:szCs w:val="28"/>
        </w:rPr>
      </w:pPr>
      <w:r w:rsidRPr="00E96325">
        <w:rPr>
          <w:bCs/>
          <w:color w:val="000000" w:themeColor="text1"/>
          <w:sz w:val="28"/>
          <w:szCs w:val="28"/>
        </w:rPr>
        <w:t>- из 13 прямых результатов достигнуты 7, не достигнуты 6</w:t>
      </w:r>
      <w:r w:rsidRPr="00E96325">
        <w:rPr>
          <w:bCs/>
          <w:sz w:val="28"/>
          <w:szCs w:val="28"/>
        </w:rPr>
        <w:t>;</w:t>
      </w:r>
    </w:p>
    <w:p w14:paraId="1E71543F" w14:textId="77777777" w:rsidR="00353679" w:rsidRPr="00E96325" w:rsidRDefault="00353679" w:rsidP="00353679">
      <w:pPr>
        <w:pStyle w:val="af1"/>
        <w:ind w:left="0" w:firstLine="709"/>
        <w:jc w:val="both"/>
        <w:rPr>
          <w:bCs/>
          <w:color w:val="000000" w:themeColor="text1"/>
          <w:sz w:val="28"/>
          <w:szCs w:val="28"/>
        </w:rPr>
      </w:pPr>
      <w:r w:rsidRPr="00E96325">
        <w:rPr>
          <w:bCs/>
          <w:color w:val="000000" w:themeColor="text1"/>
          <w:sz w:val="28"/>
          <w:szCs w:val="28"/>
        </w:rPr>
        <w:t xml:space="preserve">- из 2 конечных результатов достигнут 1, не достигнут 1. </w:t>
      </w:r>
    </w:p>
    <w:p w14:paraId="7CB9BEFD" w14:textId="77777777" w:rsidR="00353679" w:rsidRPr="008200B5" w:rsidRDefault="00353679" w:rsidP="00353679">
      <w:pPr>
        <w:ind w:firstLine="709"/>
        <w:jc w:val="both"/>
        <w:rPr>
          <w:sz w:val="28"/>
          <w:szCs w:val="28"/>
        </w:rPr>
      </w:pPr>
      <w:r w:rsidRPr="006C5C87">
        <w:rPr>
          <w:sz w:val="28"/>
          <w:szCs w:val="28"/>
        </w:rPr>
        <w:t>На реализацию бюджетной программы</w:t>
      </w:r>
      <w:r w:rsidRPr="008200B5">
        <w:rPr>
          <w:sz w:val="28"/>
          <w:szCs w:val="28"/>
        </w:rPr>
        <w:t xml:space="preserve"> </w:t>
      </w:r>
      <w:r w:rsidRPr="008200B5">
        <w:rPr>
          <w:b/>
          <w:sz w:val="28"/>
          <w:szCs w:val="28"/>
        </w:rPr>
        <w:t>001 «Услуги по наблюдению за соблюдением прав и свобод человека и гражданина»</w:t>
      </w:r>
      <w:r w:rsidRPr="008200B5">
        <w:rPr>
          <w:sz w:val="28"/>
          <w:szCs w:val="28"/>
        </w:rPr>
        <w:t xml:space="preserve"> предусматривались средства в сумме </w:t>
      </w:r>
      <w:r>
        <w:rPr>
          <w:sz w:val="28"/>
          <w:szCs w:val="28"/>
        </w:rPr>
        <w:t>983 433,0 тыс.тенге</w:t>
      </w:r>
      <w:r w:rsidRPr="008200B5">
        <w:rPr>
          <w:sz w:val="28"/>
          <w:szCs w:val="28"/>
        </w:rPr>
        <w:t xml:space="preserve">. Исполнение составило </w:t>
      </w:r>
      <w:r>
        <w:rPr>
          <w:sz w:val="28"/>
          <w:szCs w:val="28"/>
        </w:rPr>
        <w:t>983 421,3 тыс.тенге</w:t>
      </w:r>
      <w:r w:rsidRPr="008200B5">
        <w:rPr>
          <w:sz w:val="28"/>
          <w:szCs w:val="28"/>
        </w:rPr>
        <w:t xml:space="preserve">, или </w:t>
      </w:r>
      <w:r w:rsidRPr="008200B5">
        <w:rPr>
          <w:sz w:val="28"/>
          <w:szCs w:val="28"/>
          <w:lang w:val="kk-KZ"/>
        </w:rPr>
        <w:t>100 </w:t>
      </w:r>
      <w:r w:rsidRPr="008200B5">
        <w:rPr>
          <w:sz w:val="28"/>
          <w:szCs w:val="28"/>
        </w:rPr>
        <w:t>% к плану на год. Не исполнено</w:t>
      </w:r>
      <w:r w:rsidRPr="008200B5">
        <w:rPr>
          <w:sz w:val="28"/>
          <w:szCs w:val="28"/>
          <w:lang w:val="kk-KZ"/>
        </w:rPr>
        <w:t xml:space="preserve"> </w:t>
      </w:r>
      <w:r>
        <w:rPr>
          <w:sz w:val="28"/>
          <w:szCs w:val="28"/>
          <w:lang w:val="kk-KZ"/>
        </w:rPr>
        <w:t>11,7</w:t>
      </w:r>
      <w:r>
        <w:rPr>
          <w:sz w:val="28"/>
          <w:szCs w:val="28"/>
        </w:rPr>
        <w:t> тыс.тенге, из них 10,1 тыс.тенге</w:t>
      </w:r>
      <w:r w:rsidRPr="008200B5">
        <w:rPr>
          <w:sz w:val="28"/>
          <w:szCs w:val="28"/>
        </w:rPr>
        <w:t xml:space="preserve"> – </w:t>
      </w:r>
      <w:r w:rsidRPr="008B4564">
        <w:rPr>
          <w:sz w:val="28"/>
          <w:szCs w:val="28"/>
        </w:rPr>
        <w:t>экономия по фонду оплаты труда и остаток средств за счет округления</w:t>
      </w:r>
      <w:r w:rsidRPr="008200B5">
        <w:rPr>
          <w:sz w:val="28"/>
          <w:szCs w:val="28"/>
        </w:rPr>
        <w:t>.</w:t>
      </w:r>
      <w:r>
        <w:rPr>
          <w:sz w:val="28"/>
          <w:szCs w:val="28"/>
        </w:rPr>
        <w:t xml:space="preserve"> Не освоено 1,6 тыс.тенге в связи с отсутствием документов подтверждающих обосновенность платежа.</w:t>
      </w:r>
    </w:p>
    <w:p w14:paraId="7CE0E266" w14:textId="77777777" w:rsidR="00353679" w:rsidRPr="0063343A" w:rsidRDefault="00353679" w:rsidP="00353679">
      <w:pPr>
        <w:pBdr>
          <w:bottom w:val="single" w:sz="4" w:space="31" w:color="FFFFFF"/>
        </w:pBdr>
        <w:tabs>
          <w:tab w:val="left" w:pos="8931"/>
        </w:tabs>
        <w:ind w:firstLine="709"/>
        <w:contextualSpacing/>
        <w:jc w:val="both"/>
        <w:rPr>
          <w:sz w:val="28"/>
          <w:szCs w:val="28"/>
        </w:rPr>
      </w:pPr>
      <w:r w:rsidRPr="0063343A">
        <w:rPr>
          <w:i/>
          <w:sz w:val="28"/>
          <w:szCs w:val="28"/>
        </w:rPr>
        <w:t xml:space="preserve">Цель бюджетной программы </w:t>
      </w:r>
      <w:r>
        <w:rPr>
          <w:sz w:val="28"/>
          <w:szCs w:val="28"/>
        </w:rPr>
        <w:t>–</w:t>
      </w:r>
      <w:r w:rsidRPr="0063343A">
        <w:rPr>
          <w:sz w:val="28"/>
          <w:szCs w:val="28"/>
        </w:rPr>
        <w:t xml:space="preserve"> </w:t>
      </w:r>
      <w:r>
        <w:rPr>
          <w:sz w:val="28"/>
          <w:szCs w:val="28"/>
        </w:rPr>
        <w:t>обеспечение государственной гарантии защиты прав и свобод человека и гражданина</w:t>
      </w:r>
      <w:r w:rsidRPr="0063343A">
        <w:rPr>
          <w:sz w:val="28"/>
          <w:szCs w:val="28"/>
        </w:rPr>
        <w:t>.</w:t>
      </w:r>
    </w:p>
    <w:p w14:paraId="5A5A51DF" w14:textId="77777777" w:rsidR="00353679" w:rsidRPr="0063343A" w:rsidRDefault="00353679" w:rsidP="00353679">
      <w:pPr>
        <w:pBdr>
          <w:bottom w:val="single" w:sz="4" w:space="31" w:color="FFFFFF"/>
        </w:pBdr>
        <w:tabs>
          <w:tab w:val="left" w:pos="8931"/>
        </w:tabs>
        <w:ind w:firstLine="709"/>
        <w:contextualSpacing/>
        <w:jc w:val="both"/>
        <w:rPr>
          <w:sz w:val="28"/>
          <w:szCs w:val="28"/>
        </w:rPr>
      </w:pPr>
      <w:r>
        <w:rPr>
          <w:sz w:val="28"/>
          <w:szCs w:val="28"/>
        </w:rPr>
        <w:t>В рамках реализации бюджетной программы</w:t>
      </w:r>
      <w:r w:rsidRPr="0063343A">
        <w:rPr>
          <w:sz w:val="28"/>
          <w:szCs w:val="28"/>
        </w:rPr>
        <w:t>:</w:t>
      </w:r>
    </w:p>
    <w:p w14:paraId="5603CABA" w14:textId="77777777" w:rsidR="00353679" w:rsidRPr="0063343A" w:rsidRDefault="00353679" w:rsidP="00353679">
      <w:pPr>
        <w:pBdr>
          <w:bottom w:val="single" w:sz="4" w:space="31" w:color="FFFFFF"/>
        </w:pBdr>
        <w:tabs>
          <w:tab w:val="left" w:pos="8931"/>
        </w:tabs>
        <w:ind w:firstLine="709"/>
        <w:contextualSpacing/>
        <w:jc w:val="both"/>
        <w:rPr>
          <w:sz w:val="28"/>
          <w:szCs w:val="28"/>
        </w:rPr>
      </w:pPr>
      <w:r w:rsidRPr="0063343A">
        <w:rPr>
          <w:b/>
          <w:i/>
          <w:sz w:val="28"/>
          <w:szCs w:val="28"/>
        </w:rPr>
        <w:t xml:space="preserve">на обеспечение деятельности Национального центра по правам человека </w:t>
      </w:r>
      <w:r>
        <w:rPr>
          <w:iCs/>
          <w:sz w:val="28"/>
          <w:szCs w:val="28"/>
        </w:rPr>
        <w:t>предусматривались</w:t>
      </w:r>
      <w:r w:rsidRPr="0063343A">
        <w:rPr>
          <w:iCs/>
          <w:sz w:val="28"/>
          <w:szCs w:val="28"/>
        </w:rPr>
        <w:t xml:space="preserve"> </w:t>
      </w:r>
      <w:r>
        <w:rPr>
          <w:iCs/>
          <w:sz w:val="28"/>
          <w:szCs w:val="28"/>
          <w:lang w:val="kk-KZ"/>
        </w:rPr>
        <w:t>28 684,5</w:t>
      </w:r>
      <w:r>
        <w:rPr>
          <w:iCs/>
          <w:sz w:val="28"/>
          <w:szCs w:val="28"/>
        </w:rPr>
        <w:t> тыс.тенге</w:t>
      </w:r>
      <w:r w:rsidRPr="0063343A">
        <w:rPr>
          <w:sz w:val="28"/>
          <w:szCs w:val="28"/>
        </w:rPr>
        <w:t xml:space="preserve">, исполнено </w:t>
      </w:r>
      <w:r>
        <w:rPr>
          <w:sz w:val="28"/>
          <w:szCs w:val="28"/>
        </w:rPr>
        <w:t>28</w:t>
      </w:r>
      <w:r w:rsidRPr="0063343A">
        <w:rPr>
          <w:sz w:val="28"/>
          <w:szCs w:val="28"/>
        </w:rPr>
        <w:t> </w:t>
      </w:r>
      <w:r>
        <w:rPr>
          <w:sz w:val="28"/>
          <w:szCs w:val="28"/>
        </w:rPr>
        <w:t>6</w:t>
      </w:r>
      <w:r w:rsidRPr="0063343A">
        <w:rPr>
          <w:sz w:val="28"/>
          <w:szCs w:val="28"/>
        </w:rPr>
        <w:t>84,4</w:t>
      </w:r>
      <w:r>
        <w:rPr>
          <w:sz w:val="28"/>
          <w:szCs w:val="28"/>
        </w:rPr>
        <w:t> тыс.тенге</w:t>
      </w:r>
      <w:r w:rsidRPr="0063343A">
        <w:rPr>
          <w:sz w:val="28"/>
          <w:szCs w:val="28"/>
        </w:rPr>
        <w:t xml:space="preserve"> </w:t>
      </w:r>
      <w:r w:rsidRPr="0063343A">
        <w:rPr>
          <w:sz w:val="28"/>
          <w:szCs w:val="28"/>
        </w:rPr>
        <w:lastRenderedPageBreak/>
        <w:t xml:space="preserve">или </w:t>
      </w:r>
      <w:r w:rsidRPr="0063343A">
        <w:rPr>
          <w:sz w:val="28"/>
          <w:szCs w:val="28"/>
          <w:lang w:val="kk-KZ"/>
        </w:rPr>
        <w:t>100</w:t>
      </w:r>
      <w:r w:rsidRPr="0063343A">
        <w:rPr>
          <w:sz w:val="28"/>
          <w:szCs w:val="28"/>
        </w:rPr>
        <w:t xml:space="preserve"> % к плану на год. </w:t>
      </w:r>
      <w:bookmarkStart w:id="9" w:name="_Hlk127131352"/>
      <w:r w:rsidRPr="0063343A">
        <w:rPr>
          <w:sz w:val="28"/>
          <w:szCs w:val="28"/>
        </w:rPr>
        <w:t xml:space="preserve">Не исполнено </w:t>
      </w:r>
      <w:r w:rsidRPr="0063343A">
        <w:rPr>
          <w:sz w:val="28"/>
          <w:szCs w:val="28"/>
          <w:lang w:val="kk-KZ"/>
        </w:rPr>
        <w:t>0,1</w:t>
      </w:r>
      <w:r>
        <w:rPr>
          <w:sz w:val="28"/>
          <w:szCs w:val="28"/>
        </w:rPr>
        <w:t> тыс.тенге</w:t>
      </w:r>
      <w:r w:rsidRPr="0063343A">
        <w:rPr>
          <w:sz w:val="28"/>
          <w:szCs w:val="28"/>
        </w:rPr>
        <w:t xml:space="preserve"> - экономия за счет округления.</w:t>
      </w:r>
    </w:p>
    <w:bookmarkEnd w:id="9"/>
    <w:p w14:paraId="6A851EEE" w14:textId="77777777" w:rsidR="00353679" w:rsidRPr="0063343A" w:rsidRDefault="00353679" w:rsidP="00353679">
      <w:pPr>
        <w:pBdr>
          <w:bottom w:val="single" w:sz="4" w:space="31" w:color="FFFFFF"/>
        </w:pBdr>
        <w:tabs>
          <w:tab w:val="left" w:pos="8931"/>
        </w:tabs>
        <w:ind w:firstLine="709"/>
        <w:contextualSpacing/>
        <w:jc w:val="both"/>
        <w:rPr>
          <w:sz w:val="28"/>
          <w:szCs w:val="28"/>
        </w:rPr>
      </w:pPr>
      <w:r>
        <w:rPr>
          <w:i/>
          <w:sz w:val="28"/>
          <w:szCs w:val="28"/>
        </w:rPr>
        <w:t>Достигнут</w:t>
      </w:r>
      <w:r w:rsidRPr="0063343A">
        <w:rPr>
          <w:i/>
          <w:sz w:val="28"/>
          <w:szCs w:val="28"/>
        </w:rPr>
        <w:t xml:space="preserve"> </w:t>
      </w:r>
      <w:r>
        <w:rPr>
          <w:i/>
          <w:sz w:val="28"/>
          <w:szCs w:val="28"/>
        </w:rPr>
        <w:t>1 показатель</w:t>
      </w:r>
      <w:r w:rsidRPr="0063343A">
        <w:rPr>
          <w:i/>
          <w:sz w:val="28"/>
          <w:szCs w:val="28"/>
        </w:rPr>
        <w:t xml:space="preserve"> прямого результата:</w:t>
      </w:r>
      <w:r w:rsidRPr="0063343A">
        <w:rPr>
          <w:sz w:val="28"/>
          <w:szCs w:val="28"/>
        </w:rPr>
        <w:t xml:space="preserve"> </w:t>
      </w:r>
    </w:p>
    <w:p w14:paraId="100076BE" w14:textId="77777777" w:rsidR="00353679" w:rsidRPr="00072FC2" w:rsidRDefault="00353679" w:rsidP="00353679">
      <w:pPr>
        <w:pBdr>
          <w:bottom w:val="single" w:sz="4" w:space="31" w:color="FFFFFF"/>
        </w:pBdr>
        <w:tabs>
          <w:tab w:val="left" w:pos="8931"/>
        </w:tabs>
        <w:ind w:firstLine="709"/>
        <w:contextualSpacing/>
        <w:jc w:val="both"/>
        <w:rPr>
          <w:sz w:val="28"/>
          <w:szCs w:val="28"/>
        </w:rPr>
      </w:pPr>
      <w:r w:rsidRPr="00072FC2">
        <w:rPr>
          <w:sz w:val="28"/>
          <w:szCs w:val="28"/>
        </w:rPr>
        <w:t>в соответствии с планом издано 50 экземпляров годового отчета информационных бюллетеней Уполномоченн</w:t>
      </w:r>
      <w:r>
        <w:rPr>
          <w:sz w:val="28"/>
          <w:szCs w:val="28"/>
        </w:rPr>
        <w:t>ого по правам человека в РК;</w:t>
      </w:r>
    </w:p>
    <w:p w14:paraId="7CD8082C" w14:textId="77777777" w:rsidR="00353679" w:rsidRPr="0063343A" w:rsidRDefault="00353679" w:rsidP="00353679">
      <w:pPr>
        <w:pBdr>
          <w:bottom w:val="single" w:sz="4" w:space="31" w:color="FFFFFF"/>
        </w:pBdr>
        <w:tabs>
          <w:tab w:val="left" w:pos="8931"/>
        </w:tabs>
        <w:ind w:firstLine="709"/>
        <w:contextualSpacing/>
        <w:jc w:val="both"/>
        <w:rPr>
          <w:sz w:val="28"/>
          <w:szCs w:val="28"/>
        </w:rPr>
      </w:pPr>
      <w:r w:rsidRPr="0063343A">
        <w:rPr>
          <w:b/>
          <w:i/>
          <w:sz w:val="28"/>
          <w:szCs w:val="28"/>
          <w:lang w:val="kk-KZ"/>
        </w:rPr>
        <w:t>н</w:t>
      </w:r>
      <w:r w:rsidRPr="0063343A">
        <w:rPr>
          <w:b/>
          <w:i/>
          <w:sz w:val="28"/>
          <w:szCs w:val="28"/>
        </w:rPr>
        <w:t>а обеспечение функционирования информационных систем и информационно-техническое обеспечение государственного органа</w:t>
      </w:r>
      <w:r w:rsidRPr="0063343A">
        <w:rPr>
          <w:sz w:val="28"/>
          <w:szCs w:val="28"/>
        </w:rPr>
        <w:t xml:space="preserve"> </w:t>
      </w:r>
      <w:r>
        <w:rPr>
          <w:iCs/>
          <w:sz w:val="28"/>
          <w:szCs w:val="28"/>
        </w:rPr>
        <w:t>предусматривались</w:t>
      </w:r>
      <w:r w:rsidRPr="0063343A">
        <w:rPr>
          <w:iCs/>
          <w:sz w:val="28"/>
          <w:szCs w:val="28"/>
        </w:rPr>
        <w:t xml:space="preserve"> </w:t>
      </w:r>
      <w:r>
        <w:rPr>
          <w:iCs/>
          <w:sz w:val="28"/>
          <w:szCs w:val="28"/>
          <w:lang w:val="kk-KZ"/>
        </w:rPr>
        <w:t>20 448,0</w:t>
      </w:r>
      <w:r>
        <w:rPr>
          <w:iCs/>
          <w:sz w:val="28"/>
          <w:szCs w:val="28"/>
        </w:rPr>
        <w:t> тыс.тенге</w:t>
      </w:r>
      <w:r w:rsidRPr="0063343A">
        <w:rPr>
          <w:sz w:val="28"/>
          <w:szCs w:val="28"/>
        </w:rPr>
        <w:t xml:space="preserve">, исполнено </w:t>
      </w:r>
      <w:r>
        <w:rPr>
          <w:sz w:val="28"/>
          <w:szCs w:val="28"/>
        </w:rPr>
        <w:t>20 447,4 тыс.тенге</w:t>
      </w:r>
      <w:r w:rsidRPr="0063343A">
        <w:rPr>
          <w:sz w:val="28"/>
          <w:szCs w:val="28"/>
        </w:rPr>
        <w:t xml:space="preserve"> или </w:t>
      </w:r>
      <w:r w:rsidRPr="0063343A">
        <w:rPr>
          <w:sz w:val="28"/>
          <w:szCs w:val="28"/>
          <w:lang w:val="kk-KZ"/>
        </w:rPr>
        <w:t>10</w:t>
      </w:r>
      <w:r w:rsidRPr="0063343A">
        <w:rPr>
          <w:sz w:val="28"/>
          <w:szCs w:val="28"/>
        </w:rPr>
        <w:t xml:space="preserve">0 % к плану на год. Не исполнено </w:t>
      </w:r>
      <w:r w:rsidRPr="0063343A">
        <w:rPr>
          <w:sz w:val="28"/>
          <w:szCs w:val="28"/>
          <w:lang w:val="kk-KZ"/>
        </w:rPr>
        <w:t>0,</w:t>
      </w:r>
      <w:r>
        <w:rPr>
          <w:sz w:val="28"/>
          <w:szCs w:val="28"/>
          <w:lang w:val="kk-KZ"/>
        </w:rPr>
        <w:t>6</w:t>
      </w:r>
      <w:r>
        <w:rPr>
          <w:sz w:val="28"/>
          <w:szCs w:val="28"/>
        </w:rPr>
        <w:t> тыс.тенге</w:t>
      </w:r>
      <w:r w:rsidRPr="0063343A">
        <w:rPr>
          <w:sz w:val="28"/>
          <w:szCs w:val="28"/>
        </w:rPr>
        <w:t>, экономия за счет округления.</w:t>
      </w:r>
      <w:r>
        <w:rPr>
          <w:sz w:val="28"/>
          <w:szCs w:val="28"/>
        </w:rPr>
        <w:t xml:space="preserve"> </w:t>
      </w:r>
    </w:p>
    <w:p w14:paraId="06BE862F" w14:textId="77777777" w:rsidR="00353679" w:rsidRPr="0063343A" w:rsidRDefault="00353679" w:rsidP="00353679">
      <w:pPr>
        <w:pBdr>
          <w:bottom w:val="single" w:sz="4" w:space="31" w:color="FFFFFF"/>
        </w:pBdr>
        <w:tabs>
          <w:tab w:val="left" w:pos="8931"/>
        </w:tabs>
        <w:ind w:firstLine="709"/>
        <w:contextualSpacing/>
        <w:jc w:val="both"/>
        <w:rPr>
          <w:sz w:val="28"/>
          <w:szCs w:val="28"/>
        </w:rPr>
      </w:pPr>
      <w:r w:rsidRPr="0063343A">
        <w:rPr>
          <w:i/>
          <w:sz w:val="28"/>
          <w:szCs w:val="28"/>
        </w:rPr>
        <w:t xml:space="preserve">Достигнуты </w:t>
      </w:r>
      <w:r>
        <w:rPr>
          <w:i/>
          <w:sz w:val="28"/>
          <w:szCs w:val="28"/>
        </w:rPr>
        <w:t>2 показателя</w:t>
      </w:r>
      <w:r w:rsidRPr="0063343A">
        <w:rPr>
          <w:i/>
          <w:sz w:val="28"/>
          <w:szCs w:val="28"/>
        </w:rPr>
        <w:t xml:space="preserve"> прямого результата:</w:t>
      </w:r>
    </w:p>
    <w:p w14:paraId="562E78D6" w14:textId="77777777" w:rsidR="00353679" w:rsidRPr="00072FC2" w:rsidRDefault="00353679" w:rsidP="00353679">
      <w:pPr>
        <w:pBdr>
          <w:bottom w:val="single" w:sz="4" w:space="31" w:color="FFFFFF"/>
        </w:pBdr>
        <w:tabs>
          <w:tab w:val="left" w:pos="8931"/>
        </w:tabs>
        <w:ind w:firstLine="709"/>
        <w:contextualSpacing/>
        <w:jc w:val="both"/>
        <w:rPr>
          <w:sz w:val="28"/>
          <w:szCs w:val="28"/>
          <w:lang w:val="kk-KZ"/>
        </w:rPr>
      </w:pPr>
      <w:r w:rsidRPr="00072FC2">
        <w:rPr>
          <w:sz w:val="28"/>
          <w:szCs w:val="28"/>
          <w:lang w:val="kk-KZ"/>
        </w:rPr>
        <w:t>12</w:t>
      </w:r>
      <w:r w:rsidRPr="00072FC2">
        <w:rPr>
          <w:sz w:val="28"/>
          <w:szCs w:val="28"/>
        </w:rPr>
        <w:t xml:space="preserve"> месяцев предоставлялись услуги по </w:t>
      </w:r>
      <w:r w:rsidRPr="00072FC2">
        <w:rPr>
          <w:sz w:val="28"/>
          <w:szCs w:val="28"/>
          <w:lang w:val="kk-KZ"/>
        </w:rPr>
        <w:t>защите государственных секретов</w:t>
      </w:r>
      <w:r w:rsidRPr="00072FC2">
        <w:rPr>
          <w:sz w:val="28"/>
          <w:szCs w:val="28"/>
        </w:rPr>
        <w:t xml:space="preserve"> при плане 1</w:t>
      </w:r>
      <w:r w:rsidRPr="00072FC2">
        <w:rPr>
          <w:sz w:val="28"/>
          <w:szCs w:val="28"/>
          <w:lang w:val="kk-KZ"/>
        </w:rPr>
        <w:t>2;</w:t>
      </w:r>
    </w:p>
    <w:p w14:paraId="4FDE99AF" w14:textId="77777777" w:rsidR="00353679" w:rsidRDefault="00353679" w:rsidP="00353679">
      <w:pPr>
        <w:pBdr>
          <w:bottom w:val="single" w:sz="4" w:space="31" w:color="FFFFFF"/>
        </w:pBdr>
        <w:tabs>
          <w:tab w:val="left" w:pos="8931"/>
        </w:tabs>
        <w:ind w:firstLine="709"/>
        <w:contextualSpacing/>
        <w:jc w:val="both"/>
        <w:rPr>
          <w:sz w:val="28"/>
          <w:szCs w:val="28"/>
          <w:lang w:val="kk-KZ"/>
        </w:rPr>
      </w:pPr>
      <w:r w:rsidRPr="00072FC2">
        <w:rPr>
          <w:sz w:val="28"/>
          <w:szCs w:val="28"/>
          <w:lang w:val="kk-KZ"/>
        </w:rPr>
        <w:t>приобретено 152 единиц картриджей для принтеров</w:t>
      </w:r>
      <w:r>
        <w:rPr>
          <w:sz w:val="28"/>
          <w:szCs w:val="28"/>
          <w:lang w:val="kk-KZ"/>
        </w:rPr>
        <w:t>, ксерокса и МФУ, при плане 152;</w:t>
      </w:r>
    </w:p>
    <w:p w14:paraId="29BAB6A7" w14:textId="77777777" w:rsidR="00353679" w:rsidRPr="00072FC2" w:rsidRDefault="00353679" w:rsidP="00353679">
      <w:pPr>
        <w:pBdr>
          <w:bottom w:val="single" w:sz="4" w:space="31" w:color="FFFFFF"/>
        </w:pBdr>
        <w:tabs>
          <w:tab w:val="left" w:pos="8931"/>
        </w:tabs>
        <w:ind w:firstLine="709"/>
        <w:contextualSpacing/>
        <w:jc w:val="both"/>
        <w:rPr>
          <w:sz w:val="28"/>
          <w:szCs w:val="28"/>
        </w:rPr>
      </w:pPr>
      <w:r w:rsidRPr="00072FC2">
        <w:rPr>
          <w:b/>
          <w:i/>
          <w:sz w:val="28"/>
          <w:szCs w:val="28"/>
          <w:lang w:val="kk-KZ"/>
        </w:rPr>
        <w:t>на реализацию мероприятий по осуществлению</w:t>
      </w:r>
      <w:r w:rsidRPr="00072FC2">
        <w:rPr>
          <w:b/>
          <w:i/>
          <w:sz w:val="28"/>
          <w:szCs w:val="28"/>
        </w:rPr>
        <w:t xml:space="preserve"> национального превентивного механизма</w:t>
      </w:r>
      <w:r>
        <w:rPr>
          <w:sz w:val="28"/>
          <w:szCs w:val="28"/>
        </w:rPr>
        <w:t xml:space="preserve"> </w:t>
      </w:r>
      <w:r>
        <w:rPr>
          <w:iCs/>
          <w:sz w:val="28"/>
          <w:szCs w:val="28"/>
        </w:rPr>
        <w:t>предусматривались</w:t>
      </w:r>
      <w:r>
        <w:rPr>
          <w:sz w:val="28"/>
          <w:szCs w:val="28"/>
        </w:rPr>
        <w:t xml:space="preserve"> 50 738,1 тыс.тенге</w:t>
      </w:r>
      <w:r w:rsidRPr="00072FC2">
        <w:rPr>
          <w:sz w:val="28"/>
          <w:szCs w:val="28"/>
        </w:rPr>
        <w:t xml:space="preserve">, </w:t>
      </w:r>
      <w:r>
        <w:rPr>
          <w:sz w:val="28"/>
          <w:szCs w:val="28"/>
        </w:rPr>
        <w:t>которые освоены в полном объеме</w:t>
      </w:r>
      <w:r w:rsidRPr="00072FC2">
        <w:rPr>
          <w:sz w:val="28"/>
          <w:szCs w:val="28"/>
        </w:rPr>
        <w:t>.</w:t>
      </w:r>
    </w:p>
    <w:p w14:paraId="7AFDE39B" w14:textId="77777777" w:rsidR="00353679" w:rsidRPr="00072FC2" w:rsidRDefault="00353679" w:rsidP="00353679">
      <w:pPr>
        <w:pBdr>
          <w:bottom w:val="single" w:sz="4" w:space="31" w:color="FFFFFF"/>
        </w:pBdr>
        <w:tabs>
          <w:tab w:val="left" w:pos="8931"/>
        </w:tabs>
        <w:ind w:firstLine="709"/>
        <w:contextualSpacing/>
        <w:jc w:val="both"/>
        <w:rPr>
          <w:sz w:val="28"/>
          <w:szCs w:val="28"/>
        </w:rPr>
      </w:pPr>
      <w:r>
        <w:rPr>
          <w:i/>
          <w:sz w:val="28"/>
          <w:szCs w:val="28"/>
        </w:rPr>
        <w:t>Показатель прямого результата достигнут</w:t>
      </w:r>
      <w:r w:rsidRPr="00072FC2">
        <w:rPr>
          <w:i/>
          <w:sz w:val="28"/>
          <w:szCs w:val="28"/>
        </w:rPr>
        <w:t>:</w:t>
      </w:r>
      <w:r w:rsidRPr="00072FC2">
        <w:rPr>
          <w:sz w:val="28"/>
          <w:szCs w:val="28"/>
        </w:rPr>
        <w:t xml:space="preserve"> </w:t>
      </w:r>
    </w:p>
    <w:p w14:paraId="7911A153" w14:textId="77777777" w:rsidR="00353679" w:rsidRPr="00072FC2" w:rsidRDefault="00353679" w:rsidP="00353679">
      <w:pPr>
        <w:pBdr>
          <w:bottom w:val="single" w:sz="4" w:space="31" w:color="FFFFFF"/>
        </w:pBdr>
        <w:tabs>
          <w:tab w:val="left" w:pos="8931"/>
        </w:tabs>
        <w:ind w:firstLine="709"/>
        <w:contextualSpacing/>
        <w:jc w:val="both"/>
        <w:rPr>
          <w:sz w:val="28"/>
          <w:szCs w:val="28"/>
          <w:lang w:val="kk-KZ"/>
        </w:rPr>
      </w:pPr>
      <w:r w:rsidRPr="00072FC2">
        <w:rPr>
          <w:sz w:val="28"/>
          <w:szCs w:val="28"/>
          <w:lang w:val="kk-KZ"/>
        </w:rPr>
        <w:t xml:space="preserve">количество запланированных превентивных механизмов </w:t>
      </w:r>
      <w:r>
        <w:rPr>
          <w:sz w:val="28"/>
          <w:szCs w:val="28"/>
          <w:lang w:val="kk-KZ"/>
        </w:rPr>
        <w:t xml:space="preserve">при плане </w:t>
      </w:r>
      <w:r w:rsidRPr="00072FC2">
        <w:rPr>
          <w:sz w:val="28"/>
          <w:szCs w:val="28"/>
          <w:lang w:val="kk-KZ"/>
        </w:rPr>
        <w:t>424 посещений</w:t>
      </w:r>
      <w:r>
        <w:rPr>
          <w:sz w:val="28"/>
          <w:szCs w:val="28"/>
          <w:lang w:val="kk-KZ"/>
        </w:rPr>
        <w:t xml:space="preserve">, </w:t>
      </w:r>
      <w:r w:rsidRPr="00072FC2">
        <w:rPr>
          <w:sz w:val="28"/>
          <w:szCs w:val="28"/>
          <w:lang w:val="kk-KZ"/>
        </w:rPr>
        <w:t xml:space="preserve">осуществлено участниками </w:t>
      </w:r>
      <w:r w:rsidRPr="002A61D7">
        <w:rPr>
          <w:sz w:val="28"/>
          <w:szCs w:val="28"/>
          <w:lang w:val="kk-KZ"/>
        </w:rPr>
        <w:t>национального превентивного механизма</w:t>
      </w:r>
      <w:r w:rsidRPr="00072FC2">
        <w:rPr>
          <w:sz w:val="28"/>
          <w:szCs w:val="28"/>
          <w:lang w:val="kk-KZ"/>
        </w:rPr>
        <w:t xml:space="preserve"> 461 посещений, из них 163 периодических, 259 промежуточных, 33 специальных, 6 тематических с охватом подманд</w:t>
      </w:r>
      <w:r>
        <w:rPr>
          <w:sz w:val="28"/>
          <w:szCs w:val="28"/>
          <w:lang w:val="kk-KZ"/>
        </w:rPr>
        <w:t>а</w:t>
      </w:r>
      <w:r w:rsidRPr="00072FC2">
        <w:rPr>
          <w:sz w:val="28"/>
          <w:szCs w:val="28"/>
          <w:lang w:val="kk-KZ"/>
        </w:rPr>
        <w:t>тных учреждений. Показатель перевыполнен в связи с необходимостью проведения внеплановых посещений по сообщения</w:t>
      </w:r>
      <w:r>
        <w:rPr>
          <w:sz w:val="28"/>
          <w:szCs w:val="28"/>
          <w:lang w:val="kk-KZ"/>
        </w:rPr>
        <w:t>м о пытках и жестоком обращении;</w:t>
      </w:r>
      <w:r w:rsidRPr="00072FC2">
        <w:rPr>
          <w:sz w:val="28"/>
          <w:szCs w:val="28"/>
          <w:lang w:val="kk-KZ"/>
        </w:rPr>
        <w:t xml:space="preserve"> </w:t>
      </w:r>
    </w:p>
    <w:p w14:paraId="3466DC46" w14:textId="77777777" w:rsidR="00353679" w:rsidRPr="000B13E5" w:rsidRDefault="00353679" w:rsidP="00353679">
      <w:pPr>
        <w:pBdr>
          <w:bottom w:val="single" w:sz="4" w:space="31" w:color="FFFFFF"/>
        </w:pBdr>
        <w:tabs>
          <w:tab w:val="left" w:pos="8931"/>
        </w:tabs>
        <w:ind w:firstLine="709"/>
        <w:contextualSpacing/>
        <w:jc w:val="both"/>
        <w:rPr>
          <w:sz w:val="28"/>
          <w:szCs w:val="28"/>
        </w:rPr>
      </w:pPr>
      <w:r w:rsidRPr="000B13E5">
        <w:rPr>
          <w:b/>
          <w:i/>
          <w:sz w:val="28"/>
          <w:szCs w:val="28"/>
        </w:rPr>
        <w:t>на капитальные расходы Национального центра по правам человека</w:t>
      </w:r>
      <w:r w:rsidRPr="000B13E5">
        <w:rPr>
          <w:sz w:val="28"/>
          <w:szCs w:val="28"/>
        </w:rPr>
        <w:t xml:space="preserve"> </w:t>
      </w:r>
      <w:r>
        <w:rPr>
          <w:iCs/>
          <w:sz w:val="28"/>
          <w:szCs w:val="28"/>
        </w:rPr>
        <w:t>предусматривались</w:t>
      </w:r>
      <w:r w:rsidRPr="000B13E5">
        <w:rPr>
          <w:iCs/>
          <w:sz w:val="28"/>
          <w:szCs w:val="28"/>
        </w:rPr>
        <w:t xml:space="preserve"> </w:t>
      </w:r>
      <w:r>
        <w:rPr>
          <w:iCs/>
          <w:sz w:val="28"/>
          <w:szCs w:val="28"/>
        </w:rPr>
        <w:t>6 082,7</w:t>
      </w:r>
      <w:r>
        <w:rPr>
          <w:sz w:val="28"/>
          <w:szCs w:val="28"/>
        </w:rPr>
        <w:t> тыс.тенге</w:t>
      </w:r>
      <w:r w:rsidRPr="000B13E5">
        <w:rPr>
          <w:sz w:val="28"/>
          <w:szCs w:val="28"/>
        </w:rPr>
        <w:t xml:space="preserve">, исполнено </w:t>
      </w:r>
      <w:r>
        <w:rPr>
          <w:sz w:val="28"/>
          <w:szCs w:val="28"/>
        </w:rPr>
        <w:t>6 082,6 тыс.тенге</w:t>
      </w:r>
      <w:r w:rsidRPr="000B13E5">
        <w:rPr>
          <w:sz w:val="28"/>
          <w:szCs w:val="28"/>
        </w:rPr>
        <w:t xml:space="preserve"> или </w:t>
      </w:r>
      <w:r w:rsidRPr="000B13E5">
        <w:rPr>
          <w:sz w:val="28"/>
          <w:szCs w:val="28"/>
          <w:lang w:val="kk-KZ"/>
        </w:rPr>
        <w:t>100 </w:t>
      </w:r>
      <w:r w:rsidRPr="000B13E5">
        <w:rPr>
          <w:sz w:val="28"/>
          <w:szCs w:val="28"/>
        </w:rPr>
        <w:t xml:space="preserve">% к плану на год. Не исполнено </w:t>
      </w:r>
      <w:r w:rsidRPr="000B13E5">
        <w:rPr>
          <w:sz w:val="28"/>
          <w:szCs w:val="28"/>
          <w:lang w:val="kk-KZ"/>
        </w:rPr>
        <w:t>0,1</w:t>
      </w:r>
      <w:r>
        <w:rPr>
          <w:sz w:val="28"/>
          <w:szCs w:val="28"/>
        </w:rPr>
        <w:t> тыс.тенге</w:t>
      </w:r>
      <w:r w:rsidRPr="000B13E5">
        <w:rPr>
          <w:sz w:val="28"/>
          <w:szCs w:val="28"/>
        </w:rPr>
        <w:t xml:space="preserve"> - экономия за счет</w:t>
      </w:r>
      <w:r w:rsidRPr="000B13E5">
        <w:rPr>
          <w:sz w:val="28"/>
          <w:szCs w:val="28"/>
          <w:lang w:val="kk-KZ"/>
        </w:rPr>
        <w:t xml:space="preserve"> </w:t>
      </w:r>
      <w:r w:rsidRPr="000B13E5">
        <w:rPr>
          <w:sz w:val="28"/>
          <w:szCs w:val="28"/>
        </w:rPr>
        <w:t>округления.</w:t>
      </w:r>
    </w:p>
    <w:p w14:paraId="691D2B4A" w14:textId="77777777" w:rsidR="00353679" w:rsidRPr="0063343A" w:rsidRDefault="00353679" w:rsidP="00353679">
      <w:pPr>
        <w:pBdr>
          <w:bottom w:val="single" w:sz="4" w:space="31" w:color="FFFFFF"/>
        </w:pBdr>
        <w:tabs>
          <w:tab w:val="left" w:pos="8931"/>
        </w:tabs>
        <w:ind w:firstLine="709"/>
        <w:contextualSpacing/>
        <w:jc w:val="both"/>
        <w:rPr>
          <w:i/>
          <w:sz w:val="28"/>
          <w:szCs w:val="28"/>
        </w:rPr>
      </w:pPr>
      <w:r>
        <w:rPr>
          <w:i/>
          <w:sz w:val="28"/>
          <w:szCs w:val="28"/>
        </w:rPr>
        <w:t>Достигнут</w:t>
      </w:r>
      <w:r w:rsidRPr="000B13E5">
        <w:rPr>
          <w:i/>
          <w:sz w:val="28"/>
          <w:szCs w:val="28"/>
        </w:rPr>
        <w:t xml:space="preserve"> </w:t>
      </w:r>
      <w:r>
        <w:rPr>
          <w:i/>
          <w:sz w:val="28"/>
          <w:szCs w:val="28"/>
        </w:rPr>
        <w:t>1</w:t>
      </w:r>
      <w:r w:rsidRPr="000B13E5">
        <w:rPr>
          <w:i/>
          <w:sz w:val="28"/>
          <w:szCs w:val="28"/>
        </w:rPr>
        <w:t xml:space="preserve"> показател</w:t>
      </w:r>
      <w:r>
        <w:rPr>
          <w:i/>
          <w:sz w:val="28"/>
          <w:szCs w:val="28"/>
        </w:rPr>
        <w:t>ь</w:t>
      </w:r>
      <w:r w:rsidRPr="000B13E5">
        <w:rPr>
          <w:i/>
          <w:sz w:val="28"/>
          <w:szCs w:val="28"/>
        </w:rPr>
        <w:t xml:space="preserve"> прямого результата:</w:t>
      </w:r>
    </w:p>
    <w:p w14:paraId="1F12A920" w14:textId="77777777" w:rsidR="00353679" w:rsidRPr="00072FC2" w:rsidRDefault="00353679" w:rsidP="00353679">
      <w:pPr>
        <w:pBdr>
          <w:bottom w:val="single" w:sz="4" w:space="31" w:color="FFFFFF"/>
        </w:pBdr>
        <w:tabs>
          <w:tab w:val="left" w:pos="8931"/>
        </w:tabs>
        <w:ind w:firstLine="709"/>
        <w:contextualSpacing/>
        <w:jc w:val="both"/>
        <w:rPr>
          <w:sz w:val="28"/>
          <w:szCs w:val="28"/>
          <w:lang w:val="kk-KZ"/>
        </w:rPr>
      </w:pPr>
      <w:r w:rsidRPr="00072FC2">
        <w:rPr>
          <w:sz w:val="28"/>
          <w:szCs w:val="28"/>
          <w:lang w:val="kk-KZ"/>
        </w:rPr>
        <w:t>При плане 25 единиц, приобретенное количество основных средств составило 25 единиц, приобретены столы для переговоров в кабинеты приема граждан в количестве 12 единиц и кондиционеры в количестве 13 единиц дл</w:t>
      </w:r>
      <w:r>
        <w:rPr>
          <w:sz w:val="28"/>
          <w:szCs w:val="28"/>
          <w:lang w:val="kk-KZ"/>
        </w:rPr>
        <w:t xml:space="preserve">я региональных представительств; </w:t>
      </w:r>
    </w:p>
    <w:p w14:paraId="29EEF20A" w14:textId="77777777" w:rsidR="00353679" w:rsidRPr="0063343A" w:rsidRDefault="00353679" w:rsidP="00353679">
      <w:pPr>
        <w:pBdr>
          <w:bottom w:val="single" w:sz="4" w:space="31" w:color="FFFFFF"/>
        </w:pBdr>
        <w:tabs>
          <w:tab w:val="left" w:pos="8931"/>
        </w:tabs>
        <w:ind w:firstLine="709"/>
        <w:contextualSpacing/>
        <w:jc w:val="both"/>
        <w:rPr>
          <w:sz w:val="28"/>
          <w:szCs w:val="28"/>
        </w:rPr>
      </w:pPr>
      <w:r w:rsidRPr="0063343A">
        <w:rPr>
          <w:b/>
          <w:i/>
          <w:sz w:val="28"/>
          <w:szCs w:val="28"/>
        </w:rPr>
        <w:t>на текущие административные расходы</w:t>
      </w:r>
      <w:r w:rsidRPr="0063343A">
        <w:rPr>
          <w:sz w:val="28"/>
          <w:szCs w:val="28"/>
        </w:rPr>
        <w:t xml:space="preserve"> </w:t>
      </w:r>
      <w:r>
        <w:rPr>
          <w:iCs/>
          <w:sz w:val="28"/>
          <w:szCs w:val="28"/>
        </w:rPr>
        <w:t>предусматривались</w:t>
      </w:r>
      <w:r w:rsidRPr="0063343A">
        <w:rPr>
          <w:iCs/>
          <w:sz w:val="28"/>
          <w:szCs w:val="28"/>
        </w:rPr>
        <w:t xml:space="preserve"> </w:t>
      </w:r>
      <w:r>
        <w:rPr>
          <w:sz w:val="28"/>
          <w:szCs w:val="28"/>
        </w:rPr>
        <w:t>877 479,7 тыс.тенге</w:t>
      </w:r>
      <w:r w:rsidRPr="0063343A">
        <w:rPr>
          <w:sz w:val="28"/>
          <w:szCs w:val="28"/>
        </w:rPr>
        <w:t xml:space="preserve">, исполнено </w:t>
      </w:r>
      <w:r>
        <w:rPr>
          <w:sz w:val="28"/>
          <w:szCs w:val="28"/>
        </w:rPr>
        <w:t>877 468,9 тыс.тенге</w:t>
      </w:r>
      <w:r w:rsidRPr="0063343A">
        <w:rPr>
          <w:sz w:val="28"/>
          <w:szCs w:val="28"/>
        </w:rPr>
        <w:t xml:space="preserve"> или </w:t>
      </w:r>
      <w:r w:rsidRPr="0063343A">
        <w:rPr>
          <w:sz w:val="28"/>
          <w:szCs w:val="28"/>
          <w:lang w:val="kk-KZ"/>
        </w:rPr>
        <w:t>100 </w:t>
      </w:r>
      <w:r w:rsidRPr="0063343A">
        <w:rPr>
          <w:sz w:val="28"/>
          <w:szCs w:val="28"/>
        </w:rPr>
        <w:t xml:space="preserve">% к плану на год. Не исполнено </w:t>
      </w:r>
      <w:r>
        <w:rPr>
          <w:sz w:val="28"/>
          <w:szCs w:val="28"/>
        </w:rPr>
        <w:t>10,8 тыс.тенге</w:t>
      </w:r>
      <w:r w:rsidRPr="0063343A">
        <w:rPr>
          <w:sz w:val="28"/>
          <w:szCs w:val="28"/>
        </w:rPr>
        <w:t xml:space="preserve">, из них </w:t>
      </w:r>
      <w:r>
        <w:rPr>
          <w:sz w:val="28"/>
          <w:szCs w:val="28"/>
          <w:lang w:val="kk-KZ"/>
        </w:rPr>
        <w:t>7,8</w:t>
      </w:r>
      <w:r>
        <w:rPr>
          <w:sz w:val="28"/>
          <w:szCs w:val="28"/>
        </w:rPr>
        <w:t> тыс.тенге – экономия по фонду оплаты труда</w:t>
      </w:r>
      <w:r w:rsidRPr="0063343A">
        <w:rPr>
          <w:sz w:val="28"/>
          <w:szCs w:val="28"/>
        </w:rPr>
        <w:t xml:space="preserve">, </w:t>
      </w:r>
      <w:r>
        <w:rPr>
          <w:sz w:val="28"/>
          <w:szCs w:val="28"/>
        </w:rPr>
        <w:t xml:space="preserve">1,5 тыс.тенге – остаток за счет округления. Не освоено 1,5 тыс.тенге </w:t>
      </w:r>
      <w:r w:rsidRPr="0063343A">
        <w:rPr>
          <w:sz w:val="28"/>
          <w:szCs w:val="28"/>
        </w:rPr>
        <w:t xml:space="preserve">в связи с </w:t>
      </w:r>
      <w:r>
        <w:rPr>
          <w:sz w:val="28"/>
          <w:szCs w:val="28"/>
        </w:rPr>
        <w:t>отсутствием документов подтверждающих обоснованность платежа</w:t>
      </w:r>
      <w:r w:rsidRPr="0063343A">
        <w:rPr>
          <w:sz w:val="28"/>
          <w:szCs w:val="28"/>
        </w:rPr>
        <w:t>.</w:t>
      </w:r>
    </w:p>
    <w:p w14:paraId="4EC83310" w14:textId="77777777" w:rsidR="00353679" w:rsidRPr="0063343A" w:rsidRDefault="00353679" w:rsidP="00353679">
      <w:pPr>
        <w:pBdr>
          <w:bottom w:val="single" w:sz="4" w:space="31" w:color="FFFFFF"/>
        </w:pBdr>
        <w:tabs>
          <w:tab w:val="left" w:pos="8931"/>
        </w:tabs>
        <w:ind w:firstLine="709"/>
        <w:contextualSpacing/>
        <w:jc w:val="both"/>
        <w:rPr>
          <w:sz w:val="28"/>
          <w:szCs w:val="28"/>
        </w:rPr>
      </w:pPr>
      <w:r>
        <w:rPr>
          <w:i/>
          <w:sz w:val="28"/>
          <w:szCs w:val="28"/>
        </w:rPr>
        <w:t>Достигнуты 2 показателя</w:t>
      </w:r>
      <w:r w:rsidRPr="0063343A">
        <w:rPr>
          <w:i/>
          <w:sz w:val="28"/>
          <w:szCs w:val="28"/>
        </w:rPr>
        <w:t xml:space="preserve"> прямого результата:</w:t>
      </w:r>
    </w:p>
    <w:p w14:paraId="715BC6F3" w14:textId="77777777" w:rsidR="00353679" w:rsidRPr="00072FC2" w:rsidRDefault="00353679" w:rsidP="00353679">
      <w:pPr>
        <w:pBdr>
          <w:bottom w:val="single" w:sz="4" w:space="31" w:color="FFFFFF"/>
        </w:pBdr>
        <w:tabs>
          <w:tab w:val="left" w:pos="8931"/>
        </w:tabs>
        <w:ind w:firstLine="709"/>
        <w:contextualSpacing/>
        <w:jc w:val="both"/>
        <w:rPr>
          <w:sz w:val="28"/>
          <w:szCs w:val="28"/>
        </w:rPr>
      </w:pPr>
      <w:r w:rsidRPr="00072FC2">
        <w:rPr>
          <w:sz w:val="28"/>
          <w:szCs w:val="28"/>
        </w:rPr>
        <w:t xml:space="preserve">105 штатных единиц </w:t>
      </w:r>
      <w:r>
        <w:rPr>
          <w:sz w:val="28"/>
          <w:szCs w:val="28"/>
        </w:rPr>
        <w:t xml:space="preserve">согласно плану, </w:t>
      </w:r>
      <w:r w:rsidRPr="00072FC2">
        <w:rPr>
          <w:sz w:val="28"/>
          <w:szCs w:val="28"/>
        </w:rPr>
        <w:t xml:space="preserve">выполняют возложенные на них функции по обеспечению функционирования </w:t>
      </w:r>
      <w:r>
        <w:rPr>
          <w:sz w:val="28"/>
          <w:szCs w:val="28"/>
        </w:rPr>
        <w:t>Национального</w:t>
      </w:r>
      <w:r w:rsidRPr="00701F1F">
        <w:rPr>
          <w:sz w:val="28"/>
          <w:szCs w:val="28"/>
        </w:rPr>
        <w:t xml:space="preserve"> центр</w:t>
      </w:r>
      <w:r>
        <w:rPr>
          <w:sz w:val="28"/>
          <w:szCs w:val="28"/>
        </w:rPr>
        <w:t>а</w:t>
      </w:r>
      <w:r w:rsidRPr="00701F1F">
        <w:rPr>
          <w:sz w:val="28"/>
          <w:szCs w:val="28"/>
        </w:rPr>
        <w:t xml:space="preserve"> по правам человека</w:t>
      </w:r>
      <w:r w:rsidRPr="00072FC2">
        <w:rPr>
          <w:sz w:val="28"/>
          <w:szCs w:val="28"/>
        </w:rPr>
        <w:t>;</w:t>
      </w:r>
    </w:p>
    <w:p w14:paraId="68EC45D2" w14:textId="77777777" w:rsidR="00353679" w:rsidRPr="00072FC2" w:rsidRDefault="00353679" w:rsidP="00353679">
      <w:pPr>
        <w:pBdr>
          <w:bottom w:val="single" w:sz="4" w:space="31" w:color="FFFFFF"/>
        </w:pBdr>
        <w:tabs>
          <w:tab w:val="left" w:pos="8931"/>
        </w:tabs>
        <w:spacing w:after="100" w:afterAutospacing="1"/>
        <w:ind w:firstLine="709"/>
        <w:contextualSpacing/>
        <w:jc w:val="both"/>
        <w:rPr>
          <w:sz w:val="28"/>
          <w:szCs w:val="28"/>
        </w:rPr>
      </w:pPr>
      <w:r w:rsidRPr="00072FC2">
        <w:rPr>
          <w:sz w:val="28"/>
          <w:szCs w:val="28"/>
        </w:rPr>
        <w:t xml:space="preserve">в соответствии с планом обращений физических и юридических лиц запланировано 2 000 единиц, фактически поступило 5 773 единиц, показатель перевыполнен в связи с увеличением количества обращений от физических и юридических лиц. </w:t>
      </w:r>
    </w:p>
    <w:p w14:paraId="4B3F78B5" w14:textId="77777777" w:rsidR="00353679" w:rsidRPr="00072FC2" w:rsidRDefault="00353679" w:rsidP="00353679">
      <w:pPr>
        <w:pBdr>
          <w:bottom w:val="single" w:sz="4" w:space="31" w:color="FFFFFF"/>
        </w:pBdr>
        <w:tabs>
          <w:tab w:val="left" w:pos="8931"/>
        </w:tabs>
        <w:spacing w:after="100" w:afterAutospacing="1"/>
        <w:ind w:firstLine="709"/>
        <w:contextualSpacing/>
        <w:jc w:val="both"/>
        <w:rPr>
          <w:sz w:val="28"/>
          <w:szCs w:val="28"/>
        </w:rPr>
      </w:pPr>
      <w:r w:rsidRPr="00072FC2">
        <w:rPr>
          <w:sz w:val="28"/>
          <w:szCs w:val="28"/>
        </w:rPr>
        <w:lastRenderedPageBreak/>
        <w:t>В адрес Уполномоченного по правам человека, его представителей и Национального центра по правам человека в 2023 году поступило 5</w:t>
      </w:r>
      <w:r>
        <w:rPr>
          <w:sz w:val="28"/>
          <w:szCs w:val="28"/>
        </w:rPr>
        <w:t> </w:t>
      </w:r>
      <w:r w:rsidRPr="00072FC2">
        <w:rPr>
          <w:sz w:val="28"/>
          <w:szCs w:val="28"/>
        </w:rPr>
        <w:t xml:space="preserve">773 жалоб и обращений. Это в 3 раза превышает показатель 2021 года и 1,5 - 2022 года. Рассмотрены 5 623 жалоб, по результатам по 3 611 даны разъяснения, 800 направлены в компетентные госорганы, по 856 обращениям требования и просьбы заявителей удовлетворены </w:t>
      </w:r>
      <w:r w:rsidRPr="00072FC2">
        <w:rPr>
          <w:i/>
          <w:sz w:val="28"/>
          <w:szCs w:val="28"/>
        </w:rPr>
        <w:t>(15,2% от общего числа обращений)</w:t>
      </w:r>
      <w:r w:rsidRPr="00072FC2">
        <w:rPr>
          <w:sz w:val="28"/>
          <w:szCs w:val="28"/>
        </w:rPr>
        <w:t>, 150 на рассмотрении.</w:t>
      </w:r>
    </w:p>
    <w:p w14:paraId="5D06956A" w14:textId="77777777" w:rsidR="00353679" w:rsidRPr="0063343A" w:rsidRDefault="00353679" w:rsidP="00353679">
      <w:pPr>
        <w:pBdr>
          <w:bottom w:val="single" w:sz="4" w:space="31" w:color="FFFFFF"/>
        </w:pBdr>
        <w:tabs>
          <w:tab w:val="left" w:pos="8931"/>
        </w:tabs>
        <w:spacing w:after="100" w:afterAutospacing="1"/>
        <w:ind w:firstLine="709"/>
        <w:contextualSpacing/>
        <w:jc w:val="both"/>
        <w:rPr>
          <w:sz w:val="28"/>
          <w:szCs w:val="28"/>
        </w:rPr>
      </w:pPr>
      <w:r>
        <w:rPr>
          <w:i/>
          <w:sz w:val="28"/>
          <w:szCs w:val="28"/>
        </w:rPr>
        <w:t>Показатель</w:t>
      </w:r>
      <w:r w:rsidRPr="0063343A">
        <w:rPr>
          <w:i/>
          <w:sz w:val="28"/>
          <w:szCs w:val="28"/>
        </w:rPr>
        <w:t xml:space="preserve"> конечного результата достигнут:</w:t>
      </w:r>
    </w:p>
    <w:p w14:paraId="609EDF4B" w14:textId="77777777" w:rsidR="00353679" w:rsidRPr="002A61D7" w:rsidRDefault="00353679" w:rsidP="00353679">
      <w:pPr>
        <w:pBdr>
          <w:bottom w:val="single" w:sz="4" w:space="31" w:color="FFFFFF"/>
        </w:pBdr>
        <w:tabs>
          <w:tab w:val="left" w:pos="8931"/>
        </w:tabs>
        <w:spacing w:after="100" w:afterAutospacing="1"/>
        <w:ind w:firstLine="709"/>
        <w:contextualSpacing/>
        <w:jc w:val="both"/>
        <w:rPr>
          <w:sz w:val="28"/>
          <w:szCs w:val="28"/>
        </w:rPr>
      </w:pPr>
      <w:r w:rsidRPr="002A61D7">
        <w:rPr>
          <w:sz w:val="28"/>
          <w:szCs w:val="28"/>
        </w:rPr>
        <w:t>оказано содействие Уполномоченному по правам человека в Республике Казахстан восстановлению нарушенных прав и свобод человека и гражданина, совершенствованию нормативно-правовых актов Республики Казахстан, поощрению и продвижению прав и свобод человека и гражданина.</w:t>
      </w:r>
    </w:p>
    <w:p w14:paraId="49E92DA4" w14:textId="77777777" w:rsidR="00353679" w:rsidRPr="00F10922" w:rsidRDefault="00353679" w:rsidP="00353679">
      <w:pPr>
        <w:pBdr>
          <w:bottom w:val="single" w:sz="4" w:space="31" w:color="FFFFFF"/>
        </w:pBdr>
        <w:tabs>
          <w:tab w:val="left" w:pos="8931"/>
        </w:tabs>
        <w:spacing w:after="100" w:afterAutospacing="1"/>
        <w:ind w:firstLine="709"/>
        <w:contextualSpacing/>
        <w:jc w:val="both"/>
        <w:rPr>
          <w:sz w:val="28"/>
          <w:szCs w:val="28"/>
          <w:lang w:val="kk-KZ"/>
        </w:rPr>
      </w:pPr>
      <w:r w:rsidRPr="00D049CD">
        <w:rPr>
          <w:i/>
          <w:iCs/>
          <w:sz w:val="28"/>
          <w:szCs w:val="28"/>
        </w:rPr>
        <w:t xml:space="preserve">Динамика расходов </w:t>
      </w:r>
      <w:r w:rsidRPr="00D049CD">
        <w:rPr>
          <w:iCs/>
          <w:sz w:val="28"/>
          <w:szCs w:val="28"/>
        </w:rPr>
        <w:t>за последний три года:</w:t>
      </w:r>
      <w:r w:rsidRPr="00D049CD">
        <w:rPr>
          <w:i/>
          <w:iCs/>
          <w:sz w:val="28"/>
          <w:szCs w:val="28"/>
        </w:rPr>
        <w:t xml:space="preserve"> </w:t>
      </w:r>
      <w:r w:rsidRPr="00D049CD">
        <w:rPr>
          <w:sz w:val="28"/>
          <w:szCs w:val="28"/>
        </w:rPr>
        <w:t>202</w:t>
      </w:r>
      <w:r w:rsidRPr="00D049CD">
        <w:rPr>
          <w:sz w:val="28"/>
          <w:szCs w:val="28"/>
          <w:lang w:val="kk-KZ"/>
        </w:rPr>
        <w:t>1</w:t>
      </w:r>
      <w:r w:rsidRPr="00D049CD">
        <w:rPr>
          <w:sz w:val="28"/>
          <w:szCs w:val="28"/>
        </w:rPr>
        <w:t xml:space="preserve"> </w:t>
      </w:r>
      <w:r w:rsidRPr="00D049CD">
        <w:rPr>
          <w:sz w:val="28"/>
          <w:szCs w:val="28"/>
          <w:lang w:val="kk-KZ"/>
        </w:rPr>
        <w:t xml:space="preserve">год – </w:t>
      </w:r>
      <w:r w:rsidR="00D049CD" w:rsidRPr="00D049CD">
        <w:rPr>
          <w:sz w:val="28"/>
          <w:szCs w:val="28"/>
          <w:lang w:val="kk-KZ"/>
        </w:rPr>
        <w:t>106 229</w:t>
      </w:r>
      <w:r w:rsidR="00D049CD" w:rsidRPr="00D049CD">
        <w:rPr>
          <w:sz w:val="28"/>
          <w:szCs w:val="28"/>
        </w:rPr>
        <w:t>,4</w:t>
      </w:r>
      <w:r w:rsidR="00D049CD" w:rsidRPr="00D049CD">
        <w:rPr>
          <w:sz w:val="28"/>
          <w:szCs w:val="28"/>
          <w:lang w:val="kk-KZ"/>
        </w:rPr>
        <w:t> </w:t>
      </w:r>
      <w:r w:rsidRPr="00D049CD">
        <w:rPr>
          <w:sz w:val="28"/>
          <w:szCs w:val="28"/>
          <w:lang w:val="kk-KZ"/>
        </w:rPr>
        <w:t>тыс.тенге,</w:t>
      </w:r>
      <w:r w:rsidRPr="0063343A">
        <w:rPr>
          <w:sz w:val="28"/>
          <w:szCs w:val="28"/>
          <w:lang w:val="kk-KZ"/>
        </w:rPr>
        <w:t xml:space="preserve"> 2022 год –</w:t>
      </w:r>
      <w:r>
        <w:rPr>
          <w:sz w:val="28"/>
          <w:szCs w:val="28"/>
          <w:lang w:val="kk-KZ"/>
        </w:rPr>
        <w:t xml:space="preserve"> </w:t>
      </w:r>
      <w:r w:rsidRPr="0063343A">
        <w:rPr>
          <w:sz w:val="28"/>
          <w:szCs w:val="28"/>
          <w:lang w:val="kk-KZ"/>
        </w:rPr>
        <w:t>500 608,2</w:t>
      </w:r>
      <w:r>
        <w:rPr>
          <w:sz w:val="28"/>
          <w:szCs w:val="28"/>
          <w:lang w:val="kk-KZ"/>
        </w:rPr>
        <w:t xml:space="preserve"> тыс.тенге, в 2023 году – 983 421,3 тыс.тенге. </w:t>
      </w:r>
    </w:p>
    <w:p w14:paraId="1188CDEA" w14:textId="77777777" w:rsidR="00353679" w:rsidRDefault="00353679" w:rsidP="00353679">
      <w:pPr>
        <w:pBdr>
          <w:bottom w:val="single" w:sz="4" w:space="31" w:color="FFFFFF"/>
        </w:pBdr>
        <w:tabs>
          <w:tab w:val="left" w:pos="8931"/>
        </w:tabs>
        <w:spacing w:after="100" w:afterAutospacing="1"/>
        <w:ind w:firstLine="709"/>
        <w:contextualSpacing/>
        <w:jc w:val="both"/>
        <w:rPr>
          <w:sz w:val="28"/>
          <w:szCs w:val="28"/>
        </w:rPr>
      </w:pPr>
      <w:r w:rsidRPr="00E50510">
        <w:rPr>
          <w:sz w:val="28"/>
          <w:szCs w:val="28"/>
        </w:rPr>
        <w:t xml:space="preserve">Дебиторская </w:t>
      </w:r>
      <w:bookmarkStart w:id="10" w:name="OLE_LINK30"/>
      <w:bookmarkStart w:id="11" w:name="OLE_LINK31"/>
      <w:bookmarkStart w:id="12" w:name="OLE_LINK32"/>
      <w:r w:rsidRPr="00E50510">
        <w:rPr>
          <w:sz w:val="28"/>
          <w:szCs w:val="28"/>
        </w:rPr>
        <w:t xml:space="preserve">и кредиторская задолженности </w:t>
      </w:r>
      <w:bookmarkEnd w:id="10"/>
      <w:bookmarkEnd w:id="11"/>
      <w:bookmarkEnd w:id="12"/>
      <w:r w:rsidRPr="00E50510">
        <w:rPr>
          <w:sz w:val="28"/>
          <w:szCs w:val="28"/>
        </w:rPr>
        <w:t>отсутствуют.</w:t>
      </w:r>
    </w:p>
    <w:p w14:paraId="48503B9C" w14:textId="77777777" w:rsidR="00353679" w:rsidRPr="00072FC2" w:rsidRDefault="00353679" w:rsidP="00353679">
      <w:pPr>
        <w:pBdr>
          <w:bottom w:val="single" w:sz="4" w:space="31" w:color="FFFFFF"/>
        </w:pBdr>
        <w:tabs>
          <w:tab w:val="left" w:pos="8931"/>
        </w:tabs>
        <w:spacing w:after="100" w:afterAutospacing="1"/>
        <w:ind w:firstLine="709"/>
        <w:contextualSpacing/>
        <w:jc w:val="both"/>
        <w:rPr>
          <w:sz w:val="28"/>
          <w:szCs w:val="28"/>
        </w:rPr>
      </w:pPr>
      <w:r w:rsidRPr="00072FC2">
        <w:rPr>
          <w:sz w:val="28"/>
          <w:szCs w:val="28"/>
        </w:rPr>
        <w:t xml:space="preserve">На реализацию бюджетной программы </w:t>
      </w:r>
      <w:r w:rsidRPr="00072FC2">
        <w:rPr>
          <w:b/>
          <w:sz w:val="28"/>
          <w:szCs w:val="28"/>
        </w:rPr>
        <w:t>005 «</w:t>
      </w:r>
      <w:r w:rsidRPr="00072FC2">
        <w:rPr>
          <w:b/>
          <w:bCs/>
          <w:sz w:val="28"/>
          <w:szCs w:val="28"/>
        </w:rPr>
        <w:t>Усиление эффективности национальных правозащитных механизмов в Казахстане»</w:t>
      </w:r>
      <w:r w:rsidRPr="00072FC2">
        <w:rPr>
          <w:b/>
          <w:sz w:val="28"/>
          <w:szCs w:val="28"/>
        </w:rPr>
        <w:t xml:space="preserve"> </w:t>
      </w:r>
      <w:r>
        <w:rPr>
          <w:iCs/>
          <w:sz w:val="28"/>
          <w:szCs w:val="28"/>
        </w:rPr>
        <w:t>предусматривались</w:t>
      </w:r>
      <w:r w:rsidRPr="00072FC2">
        <w:rPr>
          <w:sz w:val="28"/>
          <w:szCs w:val="28"/>
        </w:rPr>
        <w:t xml:space="preserve"> 66 867,0</w:t>
      </w:r>
      <w:r>
        <w:rPr>
          <w:sz w:val="28"/>
          <w:szCs w:val="28"/>
          <w:lang w:val="kk-KZ"/>
        </w:rPr>
        <w:t> тыс.тенге</w:t>
      </w:r>
      <w:r w:rsidRPr="00072FC2">
        <w:rPr>
          <w:sz w:val="28"/>
          <w:szCs w:val="28"/>
        </w:rPr>
        <w:t xml:space="preserve">, </w:t>
      </w:r>
      <w:r>
        <w:rPr>
          <w:sz w:val="28"/>
          <w:szCs w:val="28"/>
        </w:rPr>
        <w:t>исполнено 60 180,0 тыс.тенге</w:t>
      </w:r>
      <w:r w:rsidRPr="00072FC2">
        <w:rPr>
          <w:sz w:val="28"/>
          <w:szCs w:val="28"/>
        </w:rPr>
        <w:t>,</w:t>
      </w:r>
      <w:r>
        <w:rPr>
          <w:sz w:val="28"/>
          <w:szCs w:val="28"/>
        </w:rPr>
        <w:t xml:space="preserve"> или 90,0 % к плану на год.</w:t>
      </w:r>
      <w:r w:rsidRPr="00072FC2">
        <w:rPr>
          <w:sz w:val="28"/>
          <w:szCs w:val="28"/>
        </w:rPr>
        <w:t xml:space="preserve"> </w:t>
      </w:r>
      <w:r>
        <w:rPr>
          <w:sz w:val="28"/>
          <w:szCs w:val="28"/>
        </w:rPr>
        <w:t>Не освоено 6 </w:t>
      </w:r>
      <w:r w:rsidRPr="00072FC2">
        <w:rPr>
          <w:sz w:val="28"/>
          <w:szCs w:val="28"/>
        </w:rPr>
        <w:t>687,0</w:t>
      </w:r>
      <w:r>
        <w:rPr>
          <w:sz w:val="28"/>
          <w:szCs w:val="28"/>
        </w:rPr>
        <w:t xml:space="preserve"> тыс.тенге </w:t>
      </w:r>
      <w:r w:rsidRPr="00472D2C">
        <w:rPr>
          <w:sz w:val="28"/>
          <w:szCs w:val="28"/>
        </w:rPr>
        <w:t>в связи с отставанием от графика производства работ.</w:t>
      </w:r>
      <w:r w:rsidRPr="00072FC2">
        <w:rPr>
          <w:sz w:val="28"/>
          <w:szCs w:val="28"/>
        </w:rPr>
        <w:t xml:space="preserve"> </w:t>
      </w:r>
    </w:p>
    <w:p w14:paraId="490BB2F4" w14:textId="77777777" w:rsidR="00353679" w:rsidRPr="00072FC2" w:rsidRDefault="00353679" w:rsidP="00353679">
      <w:pPr>
        <w:pBdr>
          <w:bottom w:val="single" w:sz="4" w:space="31" w:color="FFFFFF"/>
        </w:pBdr>
        <w:tabs>
          <w:tab w:val="left" w:pos="8931"/>
        </w:tabs>
        <w:spacing w:after="100" w:afterAutospacing="1"/>
        <w:ind w:firstLine="709"/>
        <w:contextualSpacing/>
        <w:jc w:val="both"/>
        <w:rPr>
          <w:sz w:val="28"/>
          <w:szCs w:val="28"/>
        </w:rPr>
      </w:pPr>
      <w:r w:rsidRPr="00072FC2">
        <w:rPr>
          <w:i/>
          <w:sz w:val="28"/>
          <w:szCs w:val="28"/>
        </w:rPr>
        <w:t xml:space="preserve">Цель бюджетной программы </w:t>
      </w:r>
      <w:r w:rsidRPr="00072FC2">
        <w:rPr>
          <w:sz w:val="28"/>
          <w:szCs w:val="28"/>
        </w:rPr>
        <w:t>- системная поддержка выполнения Республикой Казахстан международных обязательств, принятых вследствие ратифицированных документов ООН, в целях обеспечения защиты прав человека в Казахстане и укрепления позиций на международной арене путем усиления потенциала национальных правозащитных механизмов.</w:t>
      </w:r>
    </w:p>
    <w:p w14:paraId="60DD07F7" w14:textId="77777777" w:rsidR="00353679" w:rsidRPr="00072FC2" w:rsidRDefault="00353679" w:rsidP="00353679">
      <w:pPr>
        <w:pBdr>
          <w:bottom w:val="single" w:sz="4" w:space="31" w:color="FFFFFF"/>
        </w:pBdr>
        <w:tabs>
          <w:tab w:val="left" w:pos="8931"/>
        </w:tabs>
        <w:spacing w:after="100" w:afterAutospacing="1"/>
        <w:ind w:firstLine="709"/>
        <w:contextualSpacing/>
        <w:jc w:val="both"/>
        <w:rPr>
          <w:sz w:val="28"/>
          <w:szCs w:val="28"/>
        </w:rPr>
      </w:pPr>
      <w:r w:rsidRPr="00E34222">
        <w:rPr>
          <w:sz w:val="28"/>
          <w:szCs w:val="28"/>
        </w:rPr>
        <w:t>В рамках</w:t>
      </w:r>
      <w:r>
        <w:rPr>
          <w:sz w:val="28"/>
          <w:szCs w:val="28"/>
        </w:rPr>
        <w:t xml:space="preserve"> реализации бюджетной программы</w:t>
      </w:r>
      <w:r w:rsidRPr="00072FC2">
        <w:rPr>
          <w:sz w:val="28"/>
          <w:szCs w:val="28"/>
        </w:rPr>
        <w:t>:</w:t>
      </w:r>
    </w:p>
    <w:p w14:paraId="1A8779F5" w14:textId="77777777" w:rsidR="00353679" w:rsidRPr="00072FC2" w:rsidRDefault="00353679" w:rsidP="00353679">
      <w:pPr>
        <w:pBdr>
          <w:bottom w:val="single" w:sz="4" w:space="31" w:color="FFFFFF"/>
        </w:pBdr>
        <w:tabs>
          <w:tab w:val="left" w:pos="8931"/>
        </w:tabs>
        <w:spacing w:after="100" w:afterAutospacing="1"/>
        <w:ind w:firstLine="709"/>
        <w:contextualSpacing/>
        <w:jc w:val="both"/>
        <w:rPr>
          <w:sz w:val="28"/>
          <w:szCs w:val="28"/>
        </w:rPr>
      </w:pPr>
      <w:r>
        <w:rPr>
          <w:b/>
          <w:i/>
          <w:sz w:val="28"/>
          <w:szCs w:val="28"/>
        </w:rPr>
        <w:t xml:space="preserve">за счет </w:t>
      </w:r>
      <w:r w:rsidRPr="00072FC2">
        <w:rPr>
          <w:b/>
          <w:i/>
          <w:sz w:val="28"/>
          <w:szCs w:val="28"/>
        </w:rPr>
        <w:t>софинансировани</w:t>
      </w:r>
      <w:r>
        <w:rPr>
          <w:b/>
          <w:i/>
          <w:sz w:val="28"/>
          <w:szCs w:val="28"/>
        </w:rPr>
        <w:t>я</w:t>
      </w:r>
      <w:r w:rsidRPr="00072FC2">
        <w:rPr>
          <w:b/>
          <w:i/>
          <w:sz w:val="28"/>
          <w:szCs w:val="28"/>
        </w:rPr>
        <w:t xml:space="preserve"> гранта из республиканского бюджета</w:t>
      </w:r>
      <w:r w:rsidRPr="00072FC2">
        <w:rPr>
          <w:sz w:val="28"/>
          <w:szCs w:val="28"/>
        </w:rPr>
        <w:t xml:space="preserve"> </w:t>
      </w:r>
      <w:r>
        <w:rPr>
          <w:iCs/>
          <w:sz w:val="28"/>
          <w:szCs w:val="28"/>
        </w:rPr>
        <w:t>предусматривались</w:t>
      </w:r>
      <w:r w:rsidRPr="00072FC2">
        <w:rPr>
          <w:sz w:val="28"/>
          <w:szCs w:val="28"/>
        </w:rPr>
        <w:t xml:space="preserve"> 60 180,0</w:t>
      </w:r>
      <w:r>
        <w:rPr>
          <w:sz w:val="28"/>
          <w:szCs w:val="28"/>
        </w:rPr>
        <w:t> тыс.тенге</w:t>
      </w:r>
      <w:r w:rsidRPr="00072FC2">
        <w:rPr>
          <w:sz w:val="28"/>
          <w:szCs w:val="28"/>
        </w:rPr>
        <w:t xml:space="preserve">, </w:t>
      </w:r>
      <w:r>
        <w:rPr>
          <w:sz w:val="28"/>
          <w:szCs w:val="28"/>
        </w:rPr>
        <w:t>которые освоены в полном объеме</w:t>
      </w:r>
      <w:r w:rsidRPr="00072FC2">
        <w:rPr>
          <w:sz w:val="28"/>
          <w:szCs w:val="28"/>
        </w:rPr>
        <w:t xml:space="preserve">. </w:t>
      </w:r>
    </w:p>
    <w:p w14:paraId="5A5E5CB5" w14:textId="77777777" w:rsidR="00353679" w:rsidRPr="0063343A" w:rsidRDefault="00353679" w:rsidP="00353679">
      <w:pPr>
        <w:pBdr>
          <w:bottom w:val="single" w:sz="4" w:space="31" w:color="FFFFFF"/>
        </w:pBdr>
        <w:tabs>
          <w:tab w:val="left" w:pos="8931"/>
        </w:tabs>
        <w:ind w:firstLine="709"/>
        <w:contextualSpacing/>
        <w:jc w:val="both"/>
        <w:rPr>
          <w:sz w:val="28"/>
          <w:szCs w:val="28"/>
        </w:rPr>
      </w:pPr>
      <w:r>
        <w:rPr>
          <w:i/>
          <w:sz w:val="28"/>
          <w:szCs w:val="28"/>
          <w:lang w:val="kk-KZ"/>
        </w:rPr>
        <w:t xml:space="preserve">Не </w:t>
      </w:r>
      <w:r>
        <w:rPr>
          <w:i/>
          <w:sz w:val="28"/>
          <w:szCs w:val="28"/>
        </w:rPr>
        <w:t xml:space="preserve">достигнуты </w:t>
      </w:r>
      <w:r w:rsidRPr="00CE6FB3">
        <w:rPr>
          <w:i/>
          <w:sz w:val="28"/>
          <w:szCs w:val="28"/>
        </w:rPr>
        <w:t>4</w:t>
      </w:r>
      <w:r>
        <w:rPr>
          <w:i/>
          <w:sz w:val="28"/>
          <w:szCs w:val="28"/>
        </w:rPr>
        <w:t xml:space="preserve"> показателя</w:t>
      </w:r>
      <w:r w:rsidRPr="0063343A">
        <w:rPr>
          <w:i/>
          <w:sz w:val="28"/>
          <w:szCs w:val="28"/>
        </w:rPr>
        <w:t xml:space="preserve"> прямого результата:</w:t>
      </w:r>
    </w:p>
    <w:p w14:paraId="71176823" w14:textId="77777777" w:rsidR="00353679" w:rsidRPr="00072FC2" w:rsidRDefault="00353679" w:rsidP="00353679">
      <w:pPr>
        <w:pBdr>
          <w:bottom w:val="single" w:sz="4" w:space="31" w:color="FFFFFF"/>
        </w:pBdr>
        <w:tabs>
          <w:tab w:val="left" w:pos="8931"/>
        </w:tabs>
        <w:spacing w:after="100" w:afterAutospacing="1"/>
        <w:ind w:firstLine="709"/>
        <w:contextualSpacing/>
        <w:jc w:val="both"/>
        <w:rPr>
          <w:sz w:val="28"/>
          <w:szCs w:val="28"/>
        </w:rPr>
      </w:pPr>
      <w:r w:rsidRPr="00072FC2">
        <w:rPr>
          <w:sz w:val="28"/>
          <w:szCs w:val="28"/>
        </w:rPr>
        <w:t>не проведено</w:t>
      </w:r>
      <w:r w:rsidRPr="00072FC2">
        <w:rPr>
          <w:sz w:val="28"/>
          <w:szCs w:val="28"/>
          <w:lang w:val="kk-KZ"/>
        </w:rPr>
        <w:t xml:space="preserve"> 5 единиц </w:t>
      </w:r>
      <w:r w:rsidRPr="00072FC2">
        <w:rPr>
          <w:sz w:val="28"/>
          <w:szCs w:val="28"/>
        </w:rPr>
        <w:t>тренингов для представителей Уполномоченного по правам человека и участников национ</w:t>
      </w:r>
      <w:r>
        <w:rPr>
          <w:sz w:val="28"/>
          <w:szCs w:val="28"/>
        </w:rPr>
        <w:t>ального превентивного механизма;</w:t>
      </w:r>
      <w:r w:rsidRPr="00072FC2">
        <w:rPr>
          <w:sz w:val="28"/>
          <w:szCs w:val="28"/>
        </w:rPr>
        <w:t xml:space="preserve"> </w:t>
      </w:r>
    </w:p>
    <w:p w14:paraId="2A03057F" w14:textId="77777777" w:rsidR="00353679" w:rsidRPr="00072FC2" w:rsidRDefault="00353679" w:rsidP="00353679">
      <w:pPr>
        <w:pBdr>
          <w:bottom w:val="single" w:sz="4" w:space="31" w:color="FFFFFF"/>
        </w:pBdr>
        <w:tabs>
          <w:tab w:val="left" w:pos="8931"/>
        </w:tabs>
        <w:spacing w:after="100" w:afterAutospacing="1"/>
        <w:ind w:firstLine="709"/>
        <w:contextualSpacing/>
        <w:jc w:val="both"/>
        <w:rPr>
          <w:bCs/>
          <w:sz w:val="28"/>
          <w:szCs w:val="28"/>
        </w:rPr>
      </w:pPr>
      <w:r w:rsidRPr="00072FC2">
        <w:rPr>
          <w:bCs/>
          <w:sz w:val="28"/>
          <w:szCs w:val="28"/>
          <w:lang w:val="kk-KZ"/>
        </w:rPr>
        <w:t>не исполнено запланированное проведение 2 единиц</w:t>
      </w:r>
      <w:r>
        <w:rPr>
          <w:bCs/>
          <w:sz w:val="28"/>
          <w:szCs w:val="28"/>
        </w:rPr>
        <w:t xml:space="preserve"> сравнительного</w:t>
      </w:r>
      <w:r w:rsidR="00CE68A0">
        <w:rPr>
          <w:bCs/>
          <w:sz w:val="28"/>
          <w:szCs w:val="28"/>
        </w:rPr>
        <w:t xml:space="preserve"> </w:t>
      </w:r>
      <w:r>
        <w:rPr>
          <w:bCs/>
          <w:sz w:val="28"/>
          <w:szCs w:val="28"/>
        </w:rPr>
        <w:t>анализа;</w:t>
      </w:r>
      <w:r w:rsidRPr="00072FC2">
        <w:rPr>
          <w:bCs/>
          <w:sz w:val="28"/>
          <w:szCs w:val="28"/>
        </w:rPr>
        <w:t xml:space="preserve"> </w:t>
      </w:r>
    </w:p>
    <w:p w14:paraId="50F69980" w14:textId="77777777" w:rsidR="00353679" w:rsidRPr="00072FC2" w:rsidRDefault="00353679" w:rsidP="00353679">
      <w:pPr>
        <w:pBdr>
          <w:bottom w:val="single" w:sz="4" w:space="31" w:color="FFFFFF"/>
        </w:pBdr>
        <w:tabs>
          <w:tab w:val="left" w:pos="8931"/>
        </w:tabs>
        <w:spacing w:after="100" w:afterAutospacing="1"/>
        <w:ind w:firstLine="709"/>
        <w:contextualSpacing/>
        <w:jc w:val="both"/>
        <w:rPr>
          <w:sz w:val="28"/>
          <w:szCs w:val="28"/>
        </w:rPr>
      </w:pPr>
      <w:r w:rsidRPr="00072FC2">
        <w:rPr>
          <w:bCs/>
          <w:sz w:val="28"/>
          <w:szCs w:val="28"/>
          <w:lang w:val="kk-KZ"/>
        </w:rPr>
        <w:t>не исполнена запланированная</w:t>
      </w:r>
      <w:r w:rsidRPr="00072FC2">
        <w:rPr>
          <w:bCs/>
          <w:sz w:val="28"/>
          <w:szCs w:val="28"/>
        </w:rPr>
        <w:t xml:space="preserve"> разработка учебных программ,</w:t>
      </w:r>
      <w:r w:rsidRPr="00072FC2">
        <w:rPr>
          <w:sz w:val="28"/>
          <w:szCs w:val="28"/>
        </w:rPr>
        <w:t xml:space="preserve"> материалов по международным стандартам деятельности и национальному законодательству для региональных представ</w:t>
      </w:r>
      <w:r>
        <w:rPr>
          <w:sz w:val="28"/>
          <w:szCs w:val="28"/>
        </w:rPr>
        <w:t>ительств в количестве 1 единицы;</w:t>
      </w:r>
    </w:p>
    <w:p w14:paraId="1F6B9E77" w14:textId="77777777" w:rsidR="00353679" w:rsidRPr="00072FC2" w:rsidRDefault="00353679" w:rsidP="00353679">
      <w:pPr>
        <w:pBdr>
          <w:bottom w:val="single" w:sz="4" w:space="31" w:color="FFFFFF"/>
        </w:pBdr>
        <w:tabs>
          <w:tab w:val="left" w:pos="8931"/>
        </w:tabs>
        <w:spacing w:after="100" w:afterAutospacing="1"/>
        <w:ind w:firstLine="709"/>
        <w:contextualSpacing/>
        <w:jc w:val="both"/>
        <w:rPr>
          <w:bCs/>
          <w:sz w:val="28"/>
          <w:szCs w:val="28"/>
        </w:rPr>
      </w:pPr>
      <w:r w:rsidRPr="00072FC2">
        <w:rPr>
          <w:bCs/>
          <w:sz w:val="28"/>
          <w:szCs w:val="28"/>
        </w:rPr>
        <w:t xml:space="preserve">не исполнена запланированная разработка 1 единицы методического материала. </w:t>
      </w:r>
    </w:p>
    <w:p w14:paraId="7EAB0255" w14:textId="77777777" w:rsidR="00353679" w:rsidRDefault="00353679" w:rsidP="00353679">
      <w:pPr>
        <w:pBdr>
          <w:bottom w:val="single" w:sz="4" w:space="31" w:color="FFFFFF"/>
        </w:pBdr>
        <w:tabs>
          <w:tab w:val="left" w:pos="8931"/>
        </w:tabs>
        <w:spacing w:after="100" w:afterAutospacing="1"/>
        <w:ind w:firstLine="709"/>
        <w:contextualSpacing/>
        <w:jc w:val="both"/>
        <w:rPr>
          <w:bCs/>
          <w:sz w:val="28"/>
          <w:szCs w:val="28"/>
        </w:rPr>
      </w:pPr>
      <w:r w:rsidRPr="00072FC2">
        <w:rPr>
          <w:bCs/>
          <w:sz w:val="28"/>
          <w:szCs w:val="28"/>
        </w:rPr>
        <w:t>Неисполнение показателей прямого результата связано с длительностью проведения конкурсных процедур по проведению закупок Программой Развития Организации Объединённы</w:t>
      </w:r>
      <w:r>
        <w:rPr>
          <w:bCs/>
          <w:sz w:val="28"/>
          <w:szCs w:val="28"/>
        </w:rPr>
        <w:t>х Наций в Республике Казахстан;</w:t>
      </w:r>
    </w:p>
    <w:p w14:paraId="0185858C" w14:textId="77777777" w:rsidR="00353679" w:rsidRPr="00072FC2" w:rsidRDefault="00353679" w:rsidP="00CE68A0">
      <w:pPr>
        <w:pBdr>
          <w:bottom w:val="single" w:sz="4" w:space="3" w:color="FFFFFF"/>
        </w:pBdr>
        <w:tabs>
          <w:tab w:val="left" w:pos="8931"/>
        </w:tabs>
        <w:spacing w:after="100" w:afterAutospacing="1"/>
        <w:ind w:firstLine="709"/>
        <w:contextualSpacing/>
        <w:jc w:val="both"/>
        <w:rPr>
          <w:bCs/>
          <w:sz w:val="28"/>
          <w:szCs w:val="28"/>
        </w:rPr>
      </w:pPr>
      <w:r>
        <w:rPr>
          <w:b/>
          <w:bCs/>
          <w:i/>
          <w:sz w:val="28"/>
          <w:szCs w:val="28"/>
        </w:rPr>
        <w:lastRenderedPageBreak/>
        <w:t>з</w:t>
      </w:r>
      <w:r w:rsidRPr="00072FC2">
        <w:rPr>
          <w:b/>
          <w:bCs/>
          <w:i/>
          <w:sz w:val="28"/>
          <w:szCs w:val="28"/>
        </w:rPr>
        <w:t xml:space="preserve">а счет гранта </w:t>
      </w:r>
      <w:r>
        <w:rPr>
          <w:iCs/>
          <w:sz w:val="28"/>
          <w:szCs w:val="28"/>
        </w:rPr>
        <w:t>предусматривались</w:t>
      </w:r>
      <w:r w:rsidRPr="00072FC2">
        <w:rPr>
          <w:bCs/>
          <w:sz w:val="28"/>
          <w:szCs w:val="28"/>
        </w:rPr>
        <w:t xml:space="preserve"> 6</w:t>
      </w:r>
      <w:r>
        <w:rPr>
          <w:bCs/>
          <w:sz w:val="28"/>
          <w:szCs w:val="28"/>
        </w:rPr>
        <w:t> </w:t>
      </w:r>
      <w:r w:rsidRPr="00072FC2">
        <w:rPr>
          <w:bCs/>
          <w:sz w:val="28"/>
          <w:szCs w:val="28"/>
        </w:rPr>
        <w:t>687,0</w:t>
      </w:r>
      <w:r>
        <w:rPr>
          <w:bCs/>
          <w:sz w:val="28"/>
          <w:szCs w:val="28"/>
        </w:rPr>
        <w:t> тыс.тенге</w:t>
      </w:r>
      <w:r w:rsidRPr="00072FC2">
        <w:rPr>
          <w:bCs/>
          <w:sz w:val="28"/>
          <w:szCs w:val="28"/>
        </w:rPr>
        <w:t xml:space="preserve">, </w:t>
      </w:r>
      <w:r>
        <w:rPr>
          <w:bCs/>
          <w:sz w:val="28"/>
          <w:szCs w:val="28"/>
        </w:rPr>
        <w:t>которые были не освоены</w:t>
      </w:r>
      <w:r w:rsidRPr="00072FC2">
        <w:rPr>
          <w:bCs/>
          <w:sz w:val="28"/>
          <w:szCs w:val="28"/>
        </w:rPr>
        <w:t xml:space="preserve"> в связи с неисполнением условий обязательств по соглашению.</w:t>
      </w:r>
      <w:r>
        <w:rPr>
          <w:bCs/>
          <w:sz w:val="28"/>
          <w:szCs w:val="28"/>
        </w:rPr>
        <w:t xml:space="preserve"> По этой же причине не достигнуты 2 показателя прямого результата.</w:t>
      </w:r>
    </w:p>
    <w:p w14:paraId="7A60F956" w14:textId="77777777" w:rsidR="00353679" w:rsidRPr="00072FC2" w:rsidRDefault="00353679" w:rsidP="00CE68A0">
      <w:pPr>
        <w:pBdr>
          <w:bottom w:val="single" w:sz="4" w:space="3" w:color="FFFFFF"/>
        </w:pBdr>
        <w:tabs>
          <w:tab w:val="left" w:pos="8931"/>
        </w:tabs>
        <w:spacing w:after="100" w:afterAutospacing="1"/>
        <w:ind w:firstLine="709"/>
        <w:contextualSpacing/>
        <w:jc w:val="both"/>
        <w:rPr>
          <w:bCs/>
          <w:i/>
          <w:sz w:val="28"/>
          <w:szCs w:val="28"/>
        </w:rPr>
      </w:pPr>
      <w:r>
        <w:rPr>
          <w:bCs/>
          <w:i/>
          <w:sz w:val="28"/>
          <w:szCs w:val="28"/>
        </w:rPr>
        <w:t>2 п</w:t>
      </w:r>
      <w:r w:rsidRPr="00072FC2">
        <w:rPr>
          <w:bCs/>
          <w:i/>
          <w:sz w:val="28"/>
          <w:szCs w:val="28"/>
        </w:rPr>
        <w:t>оказател</w:t>
      </w:r>
      <w:r>
        <w:rPr>
          <w:bCs/>
          <w:i/>
          <w:sz w:val="28"/>
          <w:szCs w:val="28"/>
        </w:rPr>
        <w:t>я</w:t>
      </w:r>
      <w:r w:rsidRPr="00072FC2">
        <w:rPr>
          <w:bCs/>
          <w:i/>
          <w:sz w:val="28"/>
          <w:szCs w:val="28"/>
        </w:rPr>
        <w:t xml:space="preserve"> прямого результата не достигнуты:</w:t>
      </w:r>
    </w:p>
    <w:p w14:paraId="754A6242" w14:textId="77777777" w:rsidR="00353679" w:rsidRDefault="00353679" w:rsidP="00CE68A0">
      <w:pPr>
        <w:pBdr>
          <w:bottom w:val="single" w:sz="4" w:space="3" w:color="FFFFFF"/>
        </w:pBdr>
        <w:tabs>
          <w:tab w:val="left" w:pos="8931"/>
        </w:tabs>
        <w:spacing w:after="100" w:afterAutospacing="1"/>
        <w:ind w:firstLine="709"/>
        <w:contextualSpacing/>
        <w:jc w:val="both"/>
        <w:rPr>
          <w:bCs/>
          <w:sz w:val="28"/>
          <w:szCs w:val="28"/>
          <w:lang w:val="kk-KZ"/>
        </w:rPr>
      </w:pPr>
      <w:r w:rsidRPr="00072FC2">
        <w:rPr>
          <w:bCs/>
          <w:sz w:val="28"/>
          <w:szCs w:val="28"/>
          <w:lang w:val="kk-KZ"/>
        </w:rPr>
        <w:t xml:space="preserve">в плане предусмотрена </w:t>
      </w:r>
      <w:bookmarkStart w:id="13" w:name="_Hlk128061488"/>
      <w:r w:rsidRPr="00072FC2">
        <w:rPr>
          <w:bCs/>
          <w:sz w:val="28"/>
          <w:szCs w:val="28"/>
          <w:lang w:val="kk-KZ"/>
        </w:rPr>
        <w:t>группа реализации проекта</w:t>
      </w:r>
      <w:bookmarkEnd w:id="13"/>
      <w:r w:rsidRPr="00072FC2">
        <w:rPr>
          <w:bCs/>
          <w:sz w:val="28"/>
          <w:szCs w:val="28"/>
          <w:lang w:val="kk-KZ"/>
        </w:rPr>
        <w:t xml:space="preserve"> в кол</w:t>
      </w:r>
      <w:r>
        <w:rPr>
          <w:bCs/>
          <w:sz w:val="28"/>
          <w:szCs w:val="28"/>
          <w:lang w:val="kk-KZ"/>
        </w:rPr>
        <w:t>ичестве 1 единицы, не исполнена;</w:t>
      </w:r>
    </w:p>
    <w:p w14:paraId="41A879AF" w14:textId="77777777" w:rsidR="00353679" w:rsidRDefault="00353679" w:rsidP="00CE68A0">
      <w:pPr>
        <w:pBdr>
          <w:bottom w:val="single" w:sz="4" w:space="3" w:color="FFFFFF"/>
        </w:pBdr>
        <w:tabs>
          <w:tab w:val="left" w:pos="8931"/>
        </w:tabs>
        <w:spacing w:after="100" w:afterAutospacing="1"/>
        <w:ind w:firstLine="709"/>
        <w:contextualSpacing/>
        <w:jc w:val="both"/>
        <w:rPr>
          <w:bCs/>
          <w:sz w:val="28"/>
          <w:szCs w:val="28"/>
          <w:lang w:val="kk-KZ"/>
        </w:rPr>
      </w:pPr>
      <w:r w:rsidRPr="00072FC2">
        <w:rPr>
          <w:bCs/>
          <w:sz w:val="28"/>
          <w:szCs w:val="28"/>
          <w:lang w:val="kk-KZ"/>
        </w:rPr>
        <w:t>в плане предусмотрена аренда и содержания помещения в количестве 1 единицы, не исполнена.</w:t>
      </w:r>
    </w:p>
    <w:p w14:paraId="77510437" w14:textId="77777777" w:rsidR="00353679" w:rsidRPr="00E03D44" w:rsidRDefault="00353679" w:rsidP="00CE68A0">
      <w:pPr>
        <w:pBdr>
          <w:bottom w:val="single" w:sz="4" w:space="3" w:color="FFFFFF"/>
        </w:pBdr>
        <w:tabs>
          <w:tab w:val="left" w:pos="8931"/>
        </w:tabs>
        <w:spacing w:after="100" w:afterAutospacing="1"/>
        <w:ind w:firstLine="709"/>
        <w:contextualSpacing/>
        <w:jc w:val="both"/>
        <w:rPr>
          <w:bCs/>
          <w:sz w:val="28"/>
          <w:szCs w:val="28"/>
          <w:lang w:val="kk-KZ"/>
        </w:rPr>
      </w:pPr>
      <w:r w:rsidRPr="00E03D44">
        <w:rPr>
          <w:i/>
          <w:sz w:val="28"/>
          <w:szCs w:val="28"/>
        </w:rPr>
        <w:t>Показатель конечного результата не достигнут:</w:t>
      </w:r>
    </w:p>
    <w:p w14:paraId="7A1BA36B" w14:textId="77777777" w:rsidR="00353679" w:rsidRPr="00E03D44" w:rsidRDefault="00353679" w:rsidP="00CE68A0">
      <w:pPr>
        <w:pBdr>
          <w:bottom w:val="single" w:sz="4" w:space="3" w:color="FFFFFF"/>
        </w:pBdr>
        <w:tabs>
          <w:tab w:val="left" w:pos="8931"/>
        </w:tabs>
        <w:spacing w:after="100" w:afterAutospacing="1"/>
        <w:ind w:firstLine="709"/>
        <w:contextualSpacing/>
        <w:jc w:val="both"/>
        <w:rPr>
          <w:bCs/>
          <w:sz w:val="28"/>
          <w:szCs w:val="28"/>
          <w:lang w:val="kk-KZ"/>
        </w:rPr>
      </w:pPr>
      <w:r w:rsidRPr="00E03D44">
        <w:rPr>
          <w:bCs/>
          <w:sz w:val="28"/>
          <w:szCs w:val="28"/>
          <w:lang w:val="kk-KZ"/>
        </w:rPr>
        <w:t xml:space="preserve">Институционализация системы функционирования Уполномоченного по правам человека. Усиление потенциала Национального центра по правам человека и представительств. Усиление методолгической базы и профессионального потенциала участников национального превентивного механизма.  </w:t>
      </w:r>
    </w:p>
    <w:p w14:paraId="11594060" w14:textId="77777777" w:rsidR="00353679" w:rsidRDefault="00353679" w:rsidP="00CE68A0">
      <w:pPr>
        <w:pBdr>
          <w:bottom w:val="single" w:sz="4" w:space="3" w:color="FFFFFF"/>
        </w:pBdr>
        <w:tabs>
          <w:tab w:val="left" w:pos="8931"/>
        </w:tabs>
        <w:spacing w:after="100" w:afterAutospacing="1"/>
        <w:ind w:firstLine="709"/>
        <w:contextualSpacing/>
        <w:jc w:val="both"/>
        <w:rPr>
          <w:bCs/>
          <w:sz w:val="28"/>
          <w:szCs w:val="28"/>
        </w:rPr>
      </w:pPr>
      <w:r w:rsidRPr="00E03D44">
        <w:rPr>
          <w:bCs/>
          <w:sz w:val="28"/>
          <w:szCs w:val="28"/>
        </w:rPr>
        <w:t>Показатель конечного результата не достигнут, в</w:t>
      </w:r>
      <w:r w:rsidRPr="00E03D44">
        <w:rPr>
          <w:bCs/>
          <w:sz w:val="28"/>
          <w:szCs w:val="28"/>
          <w:lang w:val="kk-KZ"/>
        </w:rPr>
        <w:t xml:space="preserve"> связи с затянувшимися конкурсными процедурами по проведению </w:t>
      </w:r>
      <w:r w:rsidRPr="00E03D44">
        <w:rPr>
          <w:bCs/>
          <w:sz w:val="28"/>
          <w:szCs w:val="28"/>
        </w:rPr>
        <w:t>закупок Программой Развития Организации Объединённых Наций в Республике Казахстан. Работы в данном направлении ведутся.</w:t>
      </w:r>
    </w:p>
    <w:p w14:paraId="28076A22" w14:textId="77777777" w:rsidR="00353679" w:rsidRPr="00E50510" w:rsidRDefault="00353679" w:rsidP="00CE68A0">
      <w:pPr>
        <w:pBdr>
          <w:bottom w:val="single" w:sz="4" w:space="3" w:color="FFFFFF"/>
        </w:pBdr>
        <w:tabs>
          <w:tab w:val="left" w:pos="8931"/>
        </w:tabs>
        <w:spacing w:after="100" w:afterAutospacing="1"/>
        <w:ind w:firstLine="709"/>
        <w:contextualSpacing/>
        <w:jc w:val="both"/>
        <w:rPr>
          <w:bCs/>
          <w:sz w:val="28"/>
          <w:szCs w:val="28"/>
        </w:rPr>
      </w:pPr>
      <w:r w:rsidRPr="00E50510">
        <w:rPr>
          <w:bCs/>
          <w:sz w:val="28"/>
          <w:szCs w:val="28"/>
        </w:rPr>
        <w:t>Дебиторская задолженность составила 60 180,0 тыс.тенге</w:t>
      </w:r>
      <w:r w:rsidR="00B94CF8">
        <w:rPr>
          <w:bCs/>
          <w:sz w:val="28"/>
          <w:szCs w:val="28"/>
        </w:rPr>
        <w:t>,</w:t>
      </w:r>
      <w:r w:rsidRPr="00E50510">
        <w:rPr>
          <w:bCs/>
          <w:sz w:val="28"/>
          <w:szCs w:val="28"/>
        </w:rPr>
        <w:t xml:space="preserve"> в связи с длительностью проведения конкурсных процедур по проведению закупок Программой Развития Организации Объединённых Наций в Республике Казахстан. </w:t>
      </w:r>
    </w:p>
    <w:p w14:paraId="3F7F6A3A" w14:textId="77777777" w:rsidR="00353679" w:rsidRPr="00072FC2" w:rsidRDefault="00353679" w:rsidP="00CE68A0">
      <w:pPr>
        <w:pBdr>
          <w:bottom w:val="single" w:sz="4" w:space="3" w:color="FFFFFF"/>
        </w:pBdr>
        <w:tabs>
          <w:tab w:val="left" w:pos="8931"/>
        </w:tabs>
        <w:spacing w:after="100" w:afterAutospacing="1"/>
        <w:ind w:firstLine="709"/>
        <w:contextualSpacing/>
        <w:jc w:val="both"/>
        <w:rPr>
          <w:bCs/>
          <w:sz w:val="28"/>
          <w:szCs w:val="28"/>
        </w:rPr>
      </w:pPr>
      <w:r w:rsidRPr="00E50510">
        <w:rPr>
          <w:bCs/>
          <w:sz w:val="28"/>
          <w:szCs w:val="28"/>
        </w:rPr>
        <w:t>Кредиторская задолженность отсутствует.</w:t>
      </w:r>
      <w:r w:rsidRPr="00072FC2">
        <w:rPr>
          <w:bCs/>
          <w:sz w:val="28"/>
          <w:szCs w:val="28"/>
        </w:rPr>
        <w:t xml:space="preserve">  </w:t>
      </w:r>
    </w:p>
    <w:p w14:paraId="161AFEAD" w14:textId="77777777" w:rsidR="00353679" w:rsidRPr="007C6335" w:rsidRDefault="00D4522E" w:rsidP="00CE68A0">
      <w:pPr>
        <w:widowControl w:val="0"/>
        <w:pBdr>
          <w:bottom w:val="single" w:sz="4" w:space="3" w:color="FFFFFF"/>
        </w:pBdr>
        <w:tabs>
          <w:tab w:val="left" w:pos="0"/>
        </w:tabs>
        <w:ind w:firstLine="709"/>
        <w:contextualSpacing/>
        <w:jc w:val="both"/>
        <w:rPr>
          <w:sz w:val="28"/>
          <w:szCs w:val="28"/>
        </w:rPr>
      </w:pPr>
      <w:r w:rsidRPr="0056101E">
        <w:rPr>
          <w:b/>
          <w:sz w:val="28"/>
          <w:szCs w:val="23"/>
        </w:rPr>
        <w:t>БЮДЖЕТНЫЕ СРЕДСТВА ЗА СЧЕТ РА</w:t>
      </w:r>
      <w:r>
        <w:rPr>
          <w:b/>
          <w:sz w:val="28"/>
          <w:szCs w:val="23"/>
        </w:rPr>
        <w:t>СПРЕДЕЛЯЕМЫХ БЮДЖЕТНЫХ ПРОГРАММ</w:t>
      </w:r>
      <w:r w:rsidR="00353679" w:rsidRPr="007C6335">
        <w:rPr>
          <w:b/>
          <w:color w:val="000000"/>
          <w:sz w:val="28"/>
          <w:szCs w:val="28"/>
        </w:rPr>
        <w:t xml:space="preserve">, </w:t>
      </w:r>
      <w:r w:rsidR="00353679" w:rsidRPr="007C6335">
        <w:rPr>
          <w:sz w:val="28"/>
          <w:szCs w:val="28"/>
        </w:rPr>
        <w:t xml:space="preserve">использованы средства в сумме </w:t>
      </w:r>
      <w:r w:rsidR="00353679">
        <w:rPr>
          <w:sz w:val="28"/>
          <w:szCs w:val="28"/>
        </w:rPr>
        <w:t>36 481</w:t>
      </w:r>
      <w:r w:rsidR="00353679" w:rsidRPr="007C6335">
        <w:rPr>
          <w:sz w:val="28"/>
          <w:szCs w:val="28"/>
        </w:rPr>
        <w:t>,4</w:t>
      </w:r>
      <w:r w:rsidR="00353679">
        <w:rPr>
          <w:sz w:val="28"/>
          <w:szCs w:val="28"/>
        </w:rPr>
        <w:t> тыс.тенге</w:t>
      </w:r>
      <w:r w:rsidR="00353679" w:rsidRPr="007C6335">
        <w:rPr>
          <w:sz w:val="28"/>
          <w:szCs w:val="28"/>
        </w:rPr>
        <w:t xml:space="preserve"> в рамках следующих бюджетных программ:</w:t>
      </w:r>
    </w:p>
    <w:p w14:paraId="24A8F0E4" w14:textId="77777777" w:rsidR="00CE68A0" w:rsidRDefault="00353679" w:rsidP="00CE68A0">
      <w:pPr>
        <w:widowControl w:val="0"/>
        <w:pBdr>
          <w:bottom w:val="single" w:sz="4" w:space="3" w:color="FFFFFF"/>
        </w:pBdr>
        <w:tabs>
          <w:tab w:val="left" w:pos="0"/>
        </w:tabs>
        <w:ind w:firstLine="709"/>
        <w:contextualSpacing/>
        <w:jc w:val="both"/>
        <w:rPr>
          <w:sz w:val="28"/>
          <w:szCs w:val="28"/>
        </w:rPr>
      </w:pPr>
      <w:r w:rsidRPr="007C6335">
        <w:rPr>
          <w:sz w:val="28"/>
          <w:szCs w:val="28"/>
        </w:rPr>
        <w:t xml:space="preserve">На реализацию бюджетной программы </w:t>
      </w:r>
      <w:r w:rsidRPr="007C6335">
        <w:rPr>
          <w:b/>
          <w:sz w:val="28"/>
          <w:szCs w:val="28"/>
        </w:rPr>
        <w:t>101 «Проведение мероприятий за счет средств на представительские затраты»</w:t>
      </w:r>
      <w:r>
        <w:rPr>
          <w:sz w:val="28"/>
          <w:szCs w:val="28"/>
        </w:rPr>
        <w:t xml:space="preserve"> согласно приказам </w:t>
      </w:r>
      <w:r w:rsidRPr="007C6335">
        <w:rPr>
          <w:sz w:val="28"/>
          <w:szCs w:val="28"/>
        </w:rPr>
        <w:t xml:space="preserve">Министерства иностранных дел Республики Казахстан от </w:t>
      </w:r>
      <w:r w:rsidRPr="00472D2C">
        <w:rPr>
          <w:sz w:val="28"/>
          <w:szCs w:val="28"/>
        </w:rPr>
        <w:t xml:space="preserve">5 декабря 2023 года № 11-1-4/678 и 21 декабря 2023 года </w:t>
      </w:r>
      <w:r>
        <w:rPr>
          <w:sz w:val="28"/>
          <w:szCs w:val="28"/>
        </w:rPr>
        <w:t>№ 11-1-4/716</w:t>
      </w:r>
      <w:r w:rsidRPr="007C6335">
        <w:rPr>
          <w:sz w:val="28"/>
          <w:szCs w:val="28"/>
        </w:rPr>
        <w:t xml:space="preserve"> </w:t>
      </w:r>
      <w:r>
        <w:rPr>
          <w:sz w:val="28"/>
          <w:szCs w:val="28"/>
        </w:rPr>
        <w:t>предусматривались</w:t>
      </w:r>
      <w:r w:rsidRPr="007C6335">
        <w:rPr>
          <w:sz w:val="28"/>
          <w:szCs w:val="28"/>
        </w:rPr>
        <w:t xml:space="preserve"> средства в сумме </w:t>
      </w:r>
      <w:r>
        <w:rPr>
          <w:sz w:val="28"/>
          <w:szCs w:val="28"/>
        </w:rPr>
        <w:t>33 102,7 тыс.тенге</w:t>
      </w:r>
      <w:r w:rsidRPr="007C6335">
        <w:rPr>
          <w:sz w:val="28"/>
          <w:szCs w:val="28"/>
        </w:rPr>
        <w:t xml:space="preserve">, </w:t>
      </w:r>
      <w:r>
        <w:rPr>
          <w:sz w:val="28"/>
          <w:szCs w:val="28"/>
        </w:rPr>
        <w:t>исполнение составило 30 657,3 тыс.тенге. Не освоено 2 445,4 тыс.тенге в связи с оплатой произведенной за фактически оказанный объем услуг</w:t>
      </w:r>
      <w:r w:rsidRPr="007C6335">
        <w:rPr>
          <w:sz w:val="28"/>
          <w:szCs w:val="28"/>
        </w:rPr>
        <w:t xml:space="preserve">. </w:t>
      </w:r>
    </w:p>
    <w:p w14:paraId="002E1D98" w14:textId="77777777" w:rsidR="00353679" w:rsidRDefault="00353679" w:rsidP="00CE68A0">
      <w:pPr>
        <w:widowControl w:val="0"/>
        <w:pBdr>
          <w:bottom w:val="single" w:sz="4" w:space="3" w:color="FFFFFF"/>
        </w:pBdr>
        <w:tabs>
          <w:tab w:val="left" w:pos="0"/>
        </w:tabs>
        <w:ind w:firstLine="709"/>
        <w:contextualSpacing/>
        <w:jc w:val="both"/>
        <w:rPr>
          <w:i/>
          <w:sz w:val="28"/>
          <w:szCs w:val="28"/>
        </w:rPr>
      </w:pPr>
      <w:r w:rsidRPr="009F131E">
        <w:rPr>
          <w:i/>
          <w:sz w:val="28"/>
          <w:szCs w:val="28"/>
        </w:rPr>
        <w:t>Бюджетная программа с показателями результатов не утверждена</w:t>
      </w:r>
    </w:p>
    <w:p w14:paraId="0431FDA1" w14:textId="77777777" w:rsidR="00353679" w:rsidRPr="002A61D7" w:rsidRDefault="00353679" w:rsidP="00CE68A0">
      <w:pPr>
        <w:pBdr>
          <w:bottom w:val="single" w:sz="4" w:space="3" w:color="FFFFFF"/>
        </w:pBdr>
        <w:tabs>
          <w:tab w:val="left" w:pos="8931"/>
        </w:tabs>
        <w:spacing w:after="100" w:afterAutospacing="1"/>
        <w:ind w:firstLine="709"/>
        <w:contextualSpacing/>
        <w:jc w:val="both"/>
        <w:rPr>
          <w:bCs/>
          <w:sz w:val="28"/>
          <w:szCs w:val="28"/>
        </w:rPr>
      </w:pPr>
      <w:r>
        <w:rPr>
          <w:bCs/>
          <w:sz w:val="28"/>
          <w:szCs w:val="28"/>
        </w:rPr>
        <w:t>В рамках бюджетной программы п</w:t>
      </w:r>
      <w:r w:rsidRPr="002A61D7">
        <w:rPr>
          <w:bCs/>
          <w:sz w:val="28"/>
          <w:szCs w:val="28"/>
        </w:rPr>
        <w:t xml:space="preserve">роведены 2 международные </w:t>
      </w:r>
      <w:r>
        <w:rPr>
          <w:bCs/>
          <w:sz w:val="28"/>
          <w:szCs w:val="28"/>
        </w:rPr>
        <w:t>научно-практические конференции:</w:t>
      </w:r>
    </w:p>
    <w:p w14:paraId="0CDBBFD1" w14:textId="77777777" w:rsidR="00353679" w:rsidRDefault="00353679" w:rsidP="00CE68A0">
      <w:pPr>
        <w:pBdr>
          <w:bottom w:val="single" w:sz="4" w:space="3" w:color="FFFFFF"/>
        </w:pBdr>
        <w:tabs>
          <w:tab w:val="left" w:pos="8931"/>
        </w:tabs>
        <w:spacing w:after="100" w:afterAutospacing="1"/>
        <w:ind w:firstLine="709"/>
        <w:contextualSpacing/>
        <w:jc w:val="both"/>
        <w:rPr>
          <w:sz w:val="28"/>
          <w:szCs w:val="28"/>
        </w:rPr>
      </w:pPr>
      <w:r w:rsidRPr="002A61D7">
        <w:rPr>
          <w:sz w:val="28"/>
          <w:szCs w:val="28"/>
        </w:rPr>
        <w:t>С 22-25 ноября</w:t>
      </w:r>
      <w:r>
        <w:rPr>
          <w:sz w:val="28"/>
          <w:szCs w:val="28"/>
        </w:rPr>
        <w:t xml:space="preserve"> 2023 года</w:t>
      </w:r>
      <w:r w:rsidRPr="002A61D7">
        <w:rPr>
          <w:sz w:val="28"/>
          <w:szCs w:val="28"/>
        </w:rPr>
        <w:t xml:space="preserve"> проведена международная научно-практическая конференция на тему «Противодействие домашнему насилию: проблемы и пути решения», с участием членов Евразийского Альянса Омбудсменов, представителей международных и неправительственных организаций, дипломатических миссий, ученых и экспертов в област</w:t>
      </w:r>
      <w:r>
        <w:rPr>
          <w:sz w:val="28"/>
          <w:szCs w:val="28"/>
        </w:rPr>
        <w:t>и прав человека;</w:t>
      </w:r>
      <w:r w:rsidRPr="002A61D7">
        <w:rPr>
          <w:sz w:val="28"/>
          <w:szCs w:val="28"/>
        </w:rPr>
        <w:t xml:space="preserve"> </w:t>
      </w:r>
    </w:p>
    <w:p w14:paraId="655A6ADC" w14:textId="77777777" w:rsidR="00353679" w:rsidRPr="002A61D7" w:rsidRDefault="00353679" w:rsidP="00CE68A0">
      <w:pPr>
        <w:pBdr>
          <w:bottom w:val="single" w:sz="4" w:space="3" w:color="FFFFFF"/>
        </w:pBdr>
        <w:tabs>
          <w:tab w:val="left" w:pos="8931"/>
        </w:tabs>
        <w:spacing w:after="100" w:afterAutospacing="1"/>
        <w:ind w:firstLine="709"/>
        <w:contextualSpacing/>
        <w:jc w:val="both"/>
        <w:rPr>
          <w:sz w:val="28"/>
          <w:szCs w:val="28"/>
        </w:rPr>
      </w:pPr>
      <w:r w:rsidRPr="002A61D7">
        <w:rPr>
          <w:sz w:val="28"/>
          <w:szCs w:val="28"/>
        </w:rPr>
        <w:t>7-8 декабря</w:t>
      </w:r>
      <w:r>
        <w:rPr>
          <w:sz w:val="28"/>
          <w:szCs w:val="28"/>
        </w:rPr>
        <w:t xml:space="preserve"> 2023 года</w:t>
      </w:r>
      <w:r w:rsidRPr="002A61D7">
        <w:rPr>
          <w:sz w:val="28"/>
          <w:szCs w:val="28"/>
        </w:rPr>
        <w:t xml:space="preserve"> проведена международная научно-практическая конференция на тему «Имплементация международных правовых норм, обеспечивающих права человека, в национальное законодательство». Конференция собрала депутатов Парламента Республики Казахстан, </w:t>
      </w:r>
      <w:r w:rsidRPr="002A61D7">
        <w:rPr>
          <w:sz w:val="28"/>
          <w:szCs w:val="28"/>
        </w:rPr>
        <w:lastRenderedPageBreak/>
        <w:t xml:space="preserve">представителей государственных органов и международных организаций, омбудсменов тюркских государств, ученых, экспертов и правозащитников. </w:t>
      </w:r>
    </w:p>
    <w:p w14:paraId="58C25AD7" w14:textId="77777777" w:rsidR="00353679" w:rsidRPr="007C6335" w:rsidRDefault="00353679" w:rsidP="00CE68A0">
      <w:pPr>
        <w:widowControl w:val="0"/>
        <w:pBdr>
          <w:bottom w:val="single" w:sz="4" w:space="3" w:color="FFFFFF"/>
        </w:pBdr>
        <w:tabs>
          <w:tab w:val="left" w:pos="0"/>
        </w:tabs>
        <w:ind w:firstLine="709"/>
        <w:contextualSpacing/>
        <w:jc w:val="both"/>
        <w:rPr>
          <w:sz w:val="28"/>
          <w:szCs w:val="28"/>
        </w:rPr>
      </w:pPr>
      <w:r w:rsidRPr="007C6335">
        <w:rPr>
          <w:i/>
          <w:iCs/>
          <w:sz w:val="28"/>
          <w:szCs w:val="28"/>
        </w:rPr>
        <w:t xml:space="preserve">Динамика расходов </w:t>
      </w:r>
      <w:r w:rsidRPr="007C6335">
        <w:rPr>
          <w:iCs/>
          <w:sz w:val="28"/>
          <w:szCs w:val="28"/>
        </w:rPr>
        <w:t>за последние три года:</w:t>
      </w:r>
      <w:r w:rsidRPr="007C6335">
        <w:rPr>
          <w:sz w:val="28"/>
          <w:szCs w:val="28"/>
        </w:rPr>
        <w:t xml:space="preserve"> в 2021 году – 3 010</w:t>
      </w:r>
      <w:r>
        <w:rPr>
          <w:sz w:val="28"/>
          <w:szCs w:val="28"/>
        </w:rPr>
        <w:t> тыс.тенге</w:t>
      </w:r>
      <w:r w:rsidRPr="007C6335">
        <w:rPr>
          <w:sz w:val="28"/>
          <w:szCs w:val="28"/>
        </w:rPr>
        <w:t>, в 2022 году – 728</w:t>
      </w:r>
      <w:r>
        <w:rPr>
          <w:sz w:val="28"/>
          <w:szCs w:val="28"/>
        </w:rPr>
        <w:t> тыс.тенге, в 2023 году - 30 657,3 тыс.тенге.</w:t>
      </w:r>
      <w:r w:rsidRPr="007C6335">
        <w:rPr>
          <w:sz w:val="28"/>
          <w:szCs w:val="28"/>
        </w:rPr>
        <w:t xml:space="preserve"> </w:t>
      </w:r>
    </w:p>
    <w:p w14:paraId="3323D541" w14:textId="77777777" w:rsidR="00353679" w:rsidRPr="007C6335" w:rsidRDefault="00353679" w:rsidP="00CE68A0">
      <w:pPr>
        <w:widowControl w:val="0"/>
        <w:pBdr>
          <w:bottom w:val="single" w:sz="4" w:space="3" w:color="FFFFFF"/>
        </w:pBdr>
        <w:tabs>
          <w:tab w:val="left" w:pos="0"/>
        </w:tabs>
        <w:ind w:firstLine="709"/>
        <w:contextualSpacing/>
        <w:jc w:val="both"/>
        <w:rPr>
          <w:sz w:val="28"/>
          <w:szCs w:val="28"/>
        </w:rPr>
      </w:pPr>
      <w:r w:rsidRPr="00E50510">
        <w:rPr>
          <w:sz w:val="28"/>
          <w:szCs w:val="28"/>
        </w:rPr>
        <w:t>Дебиторская и кредиторская задолженности отсутствуют.</w:t>
      </w:r>
    </w:p>
    <w:p w14:paraId="00B8EEB7" w14:textId="77777777" w:rsidR="00353679" w:rsidRPr="002A61D7" w:rsidRDefault="00353679" w:rsidP="00CE68A0">
      <w:pPr>
        <w:pBdr>
          <w:bottom w:val="single" w:sz="4" w:space="3" w:color="FFFFFF"/>
        </w:pBdr>
        <w:tabs>
          <w:tab w:val="left" w:pos="8931"/>
        </w:tabs>
        <w:spacing w:after="100" w:afterAutospacing="1"/>
        <w:ind w:firstLine="709"/>
        <w:contextualSpacing/>
        <w:jc w:val="both"/>
        <w:rPr>
          <w:bCs/>
          <w:sz w:val="28"/>
          <w:szCs w:val="28"/>
        </w:rPr>
      </w:pPr>
      <w:r w:rsidRPr="002A61D7">
        <w:rPr>
          <w:bCs/>
          <w:sz w:val="28"/>
          <w:szCs w:val="28"/>
        </w:rPr>
        <w:t xml:space="preserve">На реализацию бюджетной программы </w:t>
      </w:r>
      <w:r w:rsidRPr="002A61D7">
        <w:rPr>
          <w:b/>
          <w:bCs/>
          <w:sz w:val="28"/>
          <w:szCs w:val="28"/>
        </w:rPr>
        <w:t>138 «Обеспечение повышения квалификации государственных служащих»</w:t>
      </w:r>
      <w:r>
        <w:rPr>
          <w:bCs/>
          <w:sz w:val="28"/>
          <w:szCs w:val="28"/>
        </w:rPr>
        <w:t xml:space="preserve"> согласно приказам Агентства Республики Казахстан по делам государственной службы от 1 февраля 2023 года № 31 с внесенными изменениями </w:t>
      </w:r>
      <w:r w:rsidRPr="00134294">
        <w:rPr>
          <w:bCs/>
          <w:sz w:val="28"/>
          <w:szCs w:val="28"/>
        </w:rPr>
        <w:t>от 21 ноября 2023 года №</w:t>
      </w:r>
      <w:r>
        <w:rPr>
          <w:bCs/>
          <w:sz w:val="28"/>
          <w:szCs w:val="28"/>
        </w:rPr>
        <w:t> </w:t>
      </w:r>
      <w:r w:rsidRPr="00134294">
        <w:rPr>
          <w:bCs/>
          <w:sz w:val="28"/>
          <w:szCs w:val="28"/>
        </w:rPr>
        <w:t>225</w:t>
      </w:r>
      <w:r>
        <w:rPr>
          <w:bCs/>
          <w:sz w:val="28"/>
          <w:szCs w:val="28"/>
        </w:rPr>
        <w:t xml:space="preserve"> выделено 3 378,7 тыс.тенге, исполнено 3 378,7 тыс.тенге</w:t>
      </w:r>
      <w:r w:rsidRPr="0060498F">
        <w:rPr>
          <w:bCs/>
          <w:sz w:val="28"/>
          <w:szCs w:val="28"/>
        </w:rPr>
        <w:t xml:space="preserve"> или 100</w:t>
      </w:r>
      <w:r>
        <w:rPr>
          <w:bCs/>
          <w:sz w:val="28"/>
          <w:szCs w:val="28"/>
        </w:rPr>
        <w:t> </w:t>
      </w:r>
      <w:r w:rsidRPr="0060498F">
        <w:rPr>
          <w:bCs/>
          <w:sz w:val="28"/>
          <w:szCs w:val="28"/>
        </w:rPr>
        <w:t xml:space="preserve">% к плану на год. </w:t>
      </w:r>
    </w:p>
    <w:p w14:paraId="51AA9CA0" w14:textId="77777777" w:rsidR="00353679" w:rsidRDefault="00353679" w:rsidP="00CE68A0">
      <w:pPr>
        <w:widowControl w:val="0"/>
        <w:pBdr>
          <w:bottom w:val="single" w:sz="4" w:space="3" w:color="FFFFFF"/>
        </w:pBdr>
        <w:tabs>
          <w:tab w:val="left" w:pos="0"/>
          <w:tab w:val="left" w:pos="720"/>
        </w:tabs>
        <w:ind w:firstLine="720"/>
        <w:jc w:val="both"/>
        <w:rPr>
          <w:i/>
          <w:sz w:val="28"/>
          <w:szCs w:val="28"/>
        </w:rPr>
      </w:pPr>
      <w:r w:rsidRPr="009F131E">
        <w:rPr>
          <w:i/>
          <w:sz w:val="28"/>
          <w:szCs w:val="28"/>
        </w:rPr>
        <w:t>Бюджетная программа с показателями результатов не утверждена</w:t>
      </w:r>
      <w:r w:rsidR="00E96325">
        <w:rPr>
          <w:i/>
          <w:sz w:val="28"/>
          <w:szCs w:val="28"/>
        </w:rPr>
        <w:t>.</w:t>
      </w:r>
    </w:p>
    <w:p w14:paraId="19477E2B" w14:textId="77777777" w:rsidR="00353679" w:rsidRDefault="00353679" w:rsidP="00CE68A0">
      <w:pPr>
        <w:pBdr>
          <w:bottom w:val="single" w:sz="4" w:space="3" w:color="FFFFFF"/>
        </w:pBdr>
        <w:tabs>
          <w:tab w:val="left" w:pos="8931"/>
        </w:tabs>
        <w:spacing w:after="100" w:afterAutospacing="1"/>
        <w:ind w:firstLine="709"/>
        <w:contextualSpacing/>
        <w:jc w:val="both"/>
        <w:rPr>
          <w:bCs/>
          <w:sz w:val="28"/>
          <w:szCs w:val="28"/>
        </w:rPr>
      </w:pPr>
      <w:r>
        <w:rPr>
          <w:bCs/>
          <w:sz w:val="28"/>
          <w:szCs w:val="28"/>
        </w:rPr>
        <w:t>В рамках бюджетной программы:</w:t>
      </w:r>
    </w:p>
    <w:p w14:paraId="66C006F8" w14:textId="77777777" w:rsidR="00353679" w:rsidRPr="002A61D7" w:rsidRDefault="00353679" w:rsidP="00CE68A0">
      <w:pPr>
        <w:pBdr>
          <w:bottom w:val="single" w:sz="4" w:space="3" w:color="FFFFFF"/>
        </w:pBdr>
        <w:tabs>
          <w:tab w:val="left" w:pos="8931"/>
        </w:tabs>
        <w:spacing w:after="100" w:afterAutospacing="1"/>
        <w:ind w:firstLine="709"/>
        <w:contextualSpacing/>
        <w:jc w:val="both"/>
        <w:rPr>
          <w:bCs/>
          <w:sz w:val="28"/>
          <w:szCs w:val="28"/>
        </w:rPr>
      </w:pPr>
      <w:r>
        <w:rPr>
          <w:bCs/>
          <w:sz w:val="28"/>
          <w:szCs w:val="28"/>
        </w:rPr>
        <w:t xml:space="preserve">количество государственных </w:t>
      </w:r>
      <w:r w:rsidRPr="002A61D7">
        <w:rPr>
          <w:bCs/>
          <w:sz w:val="28"/>
          <w:szCs w:val="28"/>
        </w:rPr>
        <w:t>служащих, направлен</w:t>
      </w:r>
      <w:r>
        <w:rPr>
          <w:bCs/>
          <w:sz w:val="28"/>
          <w:szCs w:val="28"/>
        </w:rPr>
        <w:t>ных на переподготовку 9 человек;</w:t>
      </w:r>
    </w:p>
    <w:p w14:paraId="6FD83FA4" w14:textId="77777777" w:rsidR="00353679" w:rsidRDefault="00353679" w:rsidP="00CE68A0">
      <w:pPr>
        <w:pBdr>
          <w:bottom w:val="single" w:sz="4" w:space="3" w:color="FFFFFF"/>
        </w:pBdr>
        <w:tabs>
          <w:tab w:val="left" w:pos="8931"/>
        </w:tabs>
        <w:spacing w:after="100" w:afterAutospacing="1"/>
        <w:ind w:firstLine="709"/>
        <w:contextualSpacing/>
        <w:jc w:val="both"/>
        <w:rPr>
          <w:bCs/>
          <w:sz w:val="28"/>
          <w:szCs w:val="28"/>
        </w:rPr>
      </w:pPr>
      <w:r>
        <w:rPr>
          <w:bCs/>
          <w:sz w:val="28"/>
          <w:szCs w:val="28"/>
        </w:rPr>
        <w:t>к</w:t>
      </w:r>
      <w:r w:rsidRPr="002A61D7">
        <w:rPr>
          <w:bCs/>
          <w:sz w:val="28"/>
          <w:szCs w:val="28"/>
        </w:rPr>
        <w:t>оличество государственных служащих, направленных на п</w:t>
      </w:r>
      <w:r>
        <w:rPr>
          <w:bCs/>
          <w:sz w:val="28"/>
          <w:szCs w:val="28"/>
        </w:rPr>
        <w:t>овышение квалификации 7 человек;</w:t>
      </w:r>
    </w:p>
    <w:p w14:paraId="560E77D4" w14:textId="77777777" w:rsidR="00353679" w:rsidRDefault="00353679" w:rsidP="00CE68A0">
      <w:pPr>
        <w:pBdr>
          <w:bottom w:val="single" w:sz="4" w:space="3" w:color="FFFFFF"/>
        </w:pBdr>
        <w:tabs>
          <w:tab w:val="left" w:pos="8931"/>
        </w:tabs>
        <w:spacing w:after="100" w:afterAutospacing="1"/>
        <w:ind w:firstLine="709"/>
        <w:contextualSpacing/>
        <w:jc w:val="both"/>
        <w:rPr>
          <w:bCs/>
          <w:sz w:val="28"/>
          <w:szCs w:val="28"/>
        </w:rPr>
      </w:pPr>
      <w:r>
        <w:rPr>
          <w:bCs/>
          <w:sz w:val="28"/>
          <w:szCs w:val="28"/>
        </w:rPr>
        <w:t>к</w:t>
      </w:r>
      <w:r w:rsidRPr="002A61D7">
        <w:rPr>
          <w:bCs/>
          <w:sz w:val="28"/>
          <w:szCs w:val="28"/>
        </w:rPr>
        <w:t>оличество государственных служащих прошедшие курсы дистанционного обучения 4 человека.</w:t>
      </w:r>
    </w:p>
    <w:p w14:paraId="0417E699" w14:textId="77777777" w:rsidR="007430AC" w:rsidRPr="00E50510" w:rsidRDefault="00353679" w:rsidP="00CE68A0">
      <w:pPr>
        <w:pBdr>
          <w:bottom w:val="single" w:sz="4" w:space="3" w:color="FFFFFF"/>
        </w:pBdr>
        <w:tabs>
          <w:tab w:val="left" w:pos="8931"/>
        </w:tabs>
        <w:spacing w:after="100" w:afterAutospacing="1"/>
        <w:ind w:firstLine="709"/>
        <w:contextualSpacing/>
        <w:jc w:val="both"/>
        <w:rPr>
          <w:sz w:val="28"/>
          <w:szCs w:val="28"/>
        </w:rPr>
      </w:pPr>
      <w:r w:rsidRPr="00E50510">
        <w:rPr>
          <w:bCs/>
          <w:sz w:val="28"/>
          <w:szCs w:val="28"/>
        </w:rPr>
        <w:t>Дебиторская и кредиторская задолженности отсутствуют.</w:t>
      </w:r>
    </w:p>
    <w:p w14:paraId="23F6223F" w14:textId="77777777" w:rsidR="007C1F2A" w:rsidRPr="00353679" w:rsidRDefault="007C1F2A" w:rsidP="007C1F2A">
      <w:pPr>
        <w:pStyle w:val="2"/>
        <w:rPr>
          <w:rFonts w:ascii="Times New Roman" w:hAnsi="Times New Roman" w:cs="Times New Roman"/>
          <w:color w:val="FFFFFF" w:themeColor="background1"/>
          <w:sz w:val="16"/>
          <w:szCs w:val="16"/>
        </w:rPr>
      </w:pPr>
      <w:r w:rsidRPr="00353679">
        <w:rPr>
          <w:rFonts w:ascii="Times New Roman" w:hAnsi="Times New Roman" w:cs="Times New Roman"/>
          <w:color w:val="FFFFFF" w:themeColor="background1"/>
          <w:sz w:val="16"/>
          <w:szCs w:val="16"/>
        </w:rPr>
        <w:t>107</w:t>
      </w:r>
    </w:p>
    <w:p w14:paraId="348C9A3D" w14:textId="77777777" w:rsidR="00E34EB5" w:rsidRPr="00171A2D" w:rsidRDefault="00674142" w:rsidP="00E34EB5">
      <w:pPr>
        <w:ind w:firstLine="709"/>
        <w:jc w:val="both"/>
        <w:rPr>
          <w:sz w:val="28"/>
          <w:szCs w:val="28"/>
        </w:rPr>
      </w:pPr>
      <w:r w:rsidRPr="001B2CE3">
        <w:rPr>
          <w:b/>
          <w:color w:val="0000FF"/>
          <w:sz w:val="28"/>
        </w:rPr>
        <w:t>Аппарат Высшего Судебного Совета Республики Казахстан</w:t>
      </w:r>
      <w:r>
        <w:rPr>
          <w:b/>
          <w:color w:val="0000FF"/>
          <w:sz w:val="28"/>
        </w:rPr>
        <w:t xml:space="preserve"> </w:t>
      </w:r>
      <w:r w:rsidR="00E34EB5" w:rsidRPr="0076761F">
        <w:rPr>
          <w:color w:val="000000"/>
          <w:sz w:val="28"/>
          <w:szCs w:val="28"/>
        </w:rPr>
        <w:t>осуществлял</w:t>
      </w:r>
      <w:r w:rsidR="00E34EB5">
        <w:rPr>
          <w:color w:val="000000"/>
          <w:sz w:val="28"/>
          <w:szCs w:val="28"/>
        </w:rPr>
        <w:t xml:space="preserve"> свою деятельность</w:t>
      </w:r>
      <w:r w:rsidR="00E34EB5" w:rsidRPr="0076761F">
        <w:rPr>
          <w:color w:val="000000"/>
          <w:sz w:val="28"/>
          <w:szCs w:val="28"/>
        </w:rPr>
        <w:t xml:space="preserve"> в соответствии</w:t>
      </w:r>
      <w:r w:rsidR="00E34EB5">
        <w:rPr>
          <w:color w:val="000000"/>
          <w:sz w:val="28"/>
          <w:szCs w:val="28"/>
        </w:rPr>
        <w:t xml:space="preserve"> </w:t>
      </w:r>
      <w:r w:rsidR="00E34EB5" w:rsidRPr="0076761F">
        <w:rPr>
          <w:color w:val="000000"/>
          <w:sz w:val="28"/>
          <w:szCs w:val="28"/>
        </w:rPr>
        <w:t>с</w:t>
      </w:r>
      <w:r w:rsidR="00E34EB5">
        <w:rPr>
          <w:sz w:val="28"/>
        </w:rPr>
        <w:t xml:space="preserve"> бюджетными программами, </w:t>
      </w:r>
      <w:r w:rsidR="00E34EB5" w:rsidRPr="00171A2D">
        <w:rPr>
          <w:sz w:val="28"/>
        </w:rPr>
        <w:t xml:space="preserve">утвержденными </w:t>
      </w:r>
      <w:r w:rsidR="00E34EB5" w:rsidRPr="00171A2D">
        <w:rPr>
          <w:sz w:val="28"/>
          <w:szCs w:val="28"/>
        </w:rPr>
        <w:t>распоряжениями</w:t>
      </w:r>
      <w:r w:rsidR="00E34EB5" w:rsidRPr="00171A2D">
        <w:rPr>
          <w:sz w:val="28"/>
        </w:rPr>
        <w:t xml:space="preserve"> руководител</w:t>
      </w:r>
      <w:r w:rsidR="00E34EB5">
        <w:rPr>
          <w:sz w:val="28"/>
        </w:rPr>
        <w:t xml:space="preserve">я </w:t>
      </w:r>
      <w:r w:rsidR="00E34EB5" w:rsidRPr="009540BE">
        <w:rPr>
          <w:color w:val="000000" w:themeColor="text1"/>
          <w:sz w:val="28"/>
        </w:rPr>
        <w:t>Аппарат</w:t>
      </w:r>
      <w:r w:rsidR="00E34EB5">
        <w:rPr>
          <w:color w:val="000000" w:themeColor="text1"/>
          <w:sz w:val="28"/>
        </w:rPr>
        <w:t>а</w:t>
      </w:r>
      <w:r w:rsidR="00E34EB5" w:rsidRPr="009540BE">
        <w:rPr>
          <w:color w:val="000000" w:themeColor="text1"/>
          <w:sz w:val="28"/>
        </w:rPr>
        <w:t xml:space="preserve"> Высшего Судебного Совета Республики Казахстан</w:t>
      </w:r>
      <w:r w:rsidR="00E34EB5">
        <w:rPr>
          <w:b/>
          <w:color w:val="0000FF"/>
          <w:sz w:val="28"/>
        </w:rPr>
        <w:t xml:space="preserve"> </w:t>
      </w:r>
      <w:r w:rsidR="00E34EB5" w:rsidRPr="00171A2D">
        <w:rPr>
          <w:sz w:val="28"/>
          <w:szCs w:val="28"/>
        </w:rPr>
        <w:t>№ </w:t>
      </w:r>
      <w:r w:rsidR="00E34EB5">
        <w:rPr>
          <w:sz w:val="28"/>
          <w:szCs w:val="28"/>
        </w:rPr>
        <w:t>1-10/61</w:t>
      </w:r>
      <w:r w:rsidR="00E34EB5" w:rsidRPr="00171A2D">
        <w:rPr>
          <w:sz w:val="28"/>
          <w:szCs w:val="28"/>
          <w:lang w:val="kk-KZ"/>
        </w:rPr>
        <w:t xml:space="preserve"> </w:t>
      </w:r>
      <w:r w:rsidR="00E34EB5" w:rsidRPr="00171A2D">
        <w:rPr>
          <w:sz w:val="28"/>
          <w:szCs w:val="28"/>
        </w:rPr>
        <w:t xml:space="preserve">от </w:t>
      </w:r>
      <w:r w:rsidR="00E34EB5">
        <w:rPr>
          <w:sz w:val="28"/>
          <w:szCs w:val="28"/>
        </w:rPr>
        <w:t>27 декабря 2022 года.</w:t>
      </w:r>
      <w:r w:rsidR="00E34EB5" w:rsidRPr="00171A2D">
        <w:rPr>
          <w:color w:val="FF0000"/>
          <w:sz w:val="28"/>
          <w:szCs w:val="28"/>
        </w:rPr>
        <w:t xml:space="preserve"> </w:t>
      </w:r>
      <w:r w:rsidR="00E34EB5" w:rsidRPr="009540BE">
        <w:rPr>
          <w:color w:val="000000" w:themeColor="text1"/>
          <w:sz w:val="28"/>
          <w:szCs w:val="28"/>
        </w:rPr>
        <w:t>Вне</w:t>
      </w:r>
      <w:r w:rsidR="00E34EB5">
        <w:rPr>
          <w:rFonts w:eastAsia="Calibri"/>
          <w:sz w:val="28"/>
          <w:szCs w:val="28"/>
          <w:lang w:eastAsia="en-US"/>
        </w:rPr>
        <w:t xml:space="preserve">сены изменения в бюджетные программы </w:t>
      </w:r>
      <w:r w:rsidR="00E34EB5" w:rsidRPr="00171A2D">
        <w:rPr>
          <w:sz w:val="28"/>
          <w:szCs w:val="28"/>
        </w:rPr>
        <w:t>распоряжениями</w:t>
      </w:r>
      <w:r w:rsidR="00E34EB5" w:rsidRPr="00171A2D">
        <w:rPr>
          <w:sz w:val="28"/>
        </w:rPr>
        <w:t xml:space="preserve"> </w:t>
      </w:r>
      <w:r w:rsidR="00E34EB5" w:rsidRPr="00267FB2">
        <w:rPr>
          <w:rFonts w:ascii="Times New Roman CYR" w:hAnsi="Times New Roman CYR" w:cs="Times New Roman CYR"/>
          <w:sz w:val="28"/>
          <w:szCs w:val="28"/>
        </w:rPr>
        <w:t xml:space="preserve">от 29 марта 2023 </w:t>
      </w:r>
      <w:r w:rsidR="00E34EB5" w:rsidRPr="00267FB2">
        <w:rPr>
          <w:sz w:val="28"/>
        </w:rPr>
        <w:t xml:space="preserve">года </w:t>
      </w:r>
      <w:r w:rsidR="00E34EB5">
        <w:rPr>
          <w:sz w:val="28"/>
        </w:rPr>
        <w:br/>
      </w:r>
      <w:r w:rsidR="00E34EB5" w:rsidRPr="00267FB2">
        <w:rPr>
          <w:sz w:val="28"/>
        </w:rPr>
        <w:t xml:space="preserve">№ 1-9/17, </w:t>
      </w:r>
      <w:r w:rsidR="00E34EB5">
        <w:rPr>
          <w:sz w:val="28"/>
        </w:rPr>
        <w:t>от</w:t>
      </w:r>
      <w:r w:rsidR="00E34EB5" w:rsidRPr="00267FB2">
        <w:rPr>
          <w:sz w:val="28"/>
        </w:rPr>
        <w:t xml:space="preserve"> 17 июля 2023 года №</w:t>
      </w:r>
      <w:r w:rsidR="00E34EB5">
        <w:rPr>
          <w:sz w:val="28"/>
          <w:lang w:val="en-US"/>
        </w:rPr>
        <w:t> </w:t>
      </w:r>
      <w:r w:rsidR="00E34EB5" w:rsidRPr="00267FB2">
        <w:rPr>
          <w:sz w:val="28"/>
        </w:rPr>
        <w:t>1-9/42, от 24 ноября 2023 года №</w:t>
      </w:r>
      <w:r w:rsidR="00E34EB5">
        <w:rPr>
          <w:sz w:val="28"/>
          <w:lang w:val="en-US"/>
        </w:rPr>
        <w:t> </w:t>
      </w:r>
      <w:r w:rsidR="00E34EB5" w:rsidRPr="00267FB2">
        <w:rPr>
          <w:sz w:val="28"/>
        </w:rPr>
        <w:t>1-9/62, от 11 декабря 2023 года №</w:t>
      </w:r>
      <w:r w:rsidR="00E34EB5">
        <w:rPr>
          <w:sz w:val="28"/>
          <w:lang w:val="en-US"/>
        </w:rPr>
        <w:t> </w:t>
      </w:r>
      <w:r w:rsidR="00E34EB5" w:rsidRPr="00267FB2">
        <w:rPr>
          <w:sz w:val="28"/>
        </w:rPr>
        <w:t>1-9/66</w:t>
      </w:r>
      <w:r w:rsidR="00E34EB5" w:rsidRPr="00171A2D">
        <w:rPr>
          <w:rFonts w:eastAsia="Calibri"/>
          <w:sz w:val="28"/>
          <w:szCs w:val="28"/>
          <w:lang w:eastAsia="en-US"/>
        </w:rPr>
        <w:t>.</w:t>
      </w:r>
    </w:p>
    <w:p w14:paraId="1105D75A" w14:textId="77777777" w:rsidR="00E34EB5" w:rsidRDefault="00E34EB5" w:rsidP="00E34EB5">
      <w:pPr>
        <w:ind w:firstLine="709"/>
        <w:jc w:val="both"/>
        <w:rPr>
          <w:sz w:val="28"/>
          <w:szCs w:val="28"/>
        </w:rPr>
      </w:pPr>
      <w:r w:rsidRPr="00565A3A">
        <w:rPr>
          <w:sz w:val="28"/>
          <w:szCs w:val="28"/>
        </w:rPr>
        <w:t>В утвержденном республиканском бюджете на 202</w:t>
      </w:r>
      <w:r>
        <w:rPr>
          <w:sz w:val="28"/>
          <w:szCs w:val="28"/>
          <w:lang w:val="kk-KZ"/>
        </w:rPr>
        <w:t>3</w:t>
      </w:r>
      <w:r w:rsidRPr="00565A3A">
        <w:rPr>
          <w:sz w:val="28"/>
          <w:szCs w:val="28"/>
        </w:rPr>
        <w:t xml:space="preserve"> год </w:t>
      </w:r>
      <w:r w:rsidRPr="009540BE">
        <w:rPr>
          <w:color w:val="000000" w:themeColor="text1"/>
          <w:sz w:val="28"/>
        </w:rPr>
        <w:t>Аппарат</w:t>
      </w:r>
      <w:r>
        <w:rPr>
          <w:color w:val="000000" w:themeColor="text1"/>
          <w:sz w:val="28"/>
        </w:rPr>
        <w:t>у</w:t>
      </w:r>
      <w:r w:rsidRPr="009540BE">
        <w:rPr>
          <w:color w:val="000000" w:themeColor="text1"/>
          <w:sz w:val="28"/>
        </w:rPr>
        <w:t xml:space="preserve"> Высшего Судебного Совета Республики Казахстан</w:t>
      </w:r>
      <w:r w:rsidRPr="00565A3A">
        <w:rPr>
          <w:sz w:val="28"/>
          <w:szCs w:val="28"/>
        </w:rPr>
        <w:t xml:space="preserve"> были предусмотрены средства в сумме </w:t>
      </w:r>
      <w:r>
        <w:rPr>
          <w:sz w:val="28"/>
        </w:rPr>
        <w:t>638 857 тыс.тенге</w:t>
      </w:r>
      <w:r w:rsidRPr="00565A3A">
        <w:rPr>
          <w:sz w:val="28"/>
          <w:szCs w:val="28"/>
        </w:rPr>
        <w:t xml:space="preserve">, при уточнении увеличенные до </w:t>
      </w:r>
      <w:r w:rsidRPr="00E91787">
        <w:rPr>
          <w:sz w:val="28"/>
          <w:szCs w:val="28"/>
          <w:lang w:val="kk-KZ"/>
        </w:rPr>
        <w:t>679</w:t>
      </w:r>
      <w:r>
        <w:rPr>
          <w:sz w:val="28"/>
          <w:szCs w:val="28"/>
          <w:lang w:val="kk-KZ"/>
        </w:rPr>
        <w:t> </w:t>
      </w:r>
      <w:r w:rsidRPr="00E91787">
        <w:rPr>
          <w:sz w:val="28"/>
          <w:szCs w:val="28"/>
          <w:lang w:val="kk-KZ"/>
        </w:rPr>
        <w:t>284</w:t>
      </w:r>
      <w:r>
        <w:rPr>
          <w:sz w:val="28"/>
          <w:szCs w:val="28"/>
          <w:lang w:val="kk-KZ"/>
        </w:rPr>
        <w:t> тыс.тенге</w:t>
      </w:r>
      <w:r w:rsidRPr="00565A3A">
        <w:rPr>
          <w:sz w:val="28"/>
          <w:szCs w:val="28"/>
        </w:rPr>
        <w:t>.</w:t>
      </w:r>
      <w:r>
        <w:rPr>
          <w:sz w:val="28"/>
          <w:szCs w:val="28"/>
        </w:rPr>
        <w:t xml:space="preserve"> Д</w:t>
      </w:r>
      <w:r w:rsidRPr="00C76F51">
        <w:rPr>
          <w:sz w:val="28"/>
          <w:szCs w:val="28"/>
        </w:rPr>
        <w:t xml:space="preserve">ополнительные денежные средства </w:t>
      </w:r>
      <w:r>
        <w:rPr>
          <w:sz w:val="28"/>
          <w:szCs w:val="28"/>
        </w:rPr>
        <w:t>выделены преимущественно на т</w:t>
      </w:r>
      <w:r w:rsidRPr="007366A5">
        <w:rPr>
          <w:sz w:val="28"/>
          <w:szCs w:val="28"/>
        </w:rPr>
        <w:t>екущие административные расходы</w:t>
      </w:r>
      <w:r w:rsidRPr="00F0090B">
        <w:rPr>
          <w:sz w:val="28"/>
          <w:szCs w:val="28"/>
        </w:rPr>
        <w:t xml:space="preserve"> на оплату ФОТ постоянным членам </w:t>
      </w:r>
      <w:r>
        <w:rPr>
          <w:sz w:val="28"/>
          <w:szCs w:val="28"/>
        </w:rPr>
        <w:t xml:space="preserve">Высшего Судебного Совета </w:t>
      </w:r>
      <w:r w:rsidRPr="00F0090B">
        <w:rPr>
          <w:sz w:val="28"/>
          <w:szCs w:val="28"/>
        </w:rPr>
        <w:t>на уровне судей Верховного Суда</w:t>
      </w:r>
      <w:r>
        <w:rPr>
          <w:sz w:val="28"/>
          <w:szCs w:val="28"/>
        </w:rPr>
        <w:t>.</w:t>
      </w:r>
    </w:p>
    <w:p w14:paraId="28234C39" w14:textId="77777777" w:rsidR="00E34EB5" w:rsidRDefault="00E34EB5" w:rsidP="00E34EB5">
      <w:pPr>
        <w:ind w:firstLine="709"/>
        <w:jc w:val="both"/>
        <w:rPr>
          <w:sz w:val="28"/>
          <w:szCs w:val="28"/>
        </w:rPr>
      </w:pPr>
      <w:r>
        <w:rPr>
          <w:sz w:val="28"/>
          <w:szCs w:val="28"/>
        </w:rPr>
        <w:t>Из предусмотренных 9 показателей прямого результата достигнуто 8, не достигнут - 1.</w:t>
      </w:r>
    </w:p>
    <w:p w14:paraId="6D2FE6D8" w14:textId="77777777" w:rsidR="00E34EB5" w:rsidRDefault="00E34EB5" w:rsidP="00E34EB5">
      <w:pPr>
        <w:ind w:firstLine="709"/>
        <w:jc w:val="both"/>
        <w:rPr>
          <w:sz w:val="28"/>
          <w:szCs w:val="28"/>
        </w:rPr>
      </w:pPr>
      <w:r>
        <w:rPr>
          <w:sz w:val="28"/>
          <w:szCs w:val="28"/>
        </w:rPr>
        <w:t>Предусмотренный 1 конечный результат достигнут.</w:t>
      </w:r>
    </w:p>
    <w:p w14:paraId="61B7D8E3" w14:textId="77777777" w:rsidR="00E34EB5" w:rsidRDefault="00E34EB5" w:rsidP="00E34EB5">
      <w:pPr>
        <w:widowControl w:val="0"/>
        <w:pBdr>
          <w:bottom w:val="single" w:sz="4" w:space="0" w:color="FFFFFF"/>
        </w:pBdr>
        <w:tabs>
          <w:tab w:val="left" w:pos="0"/>
          <w:tab w:val="center" w:pos="4677"/>
          <w:tab w:val="right" w:pos="9355"/>
        </w:tabs>
        <w:ind w:firstLine="709"/>
        <w:jc w:val="both"/>
        <w:rPr>
          <w:sz w:val="28"/>
        </w:rPr>
      </w:pPr>
      <w:r>
        <w:rPr>
          <w:sz w:val="28"/>
          <w:szCs w:val="28"/>
        </w:rPr>
        <w:tab/>
      </w:r>
      <w:r w:rsidRPr="00273C65">
        <w:rPr>
          <w:bCs/>
          <w:iCs/>
          <w:sz w:val="28"/>
          <w:szCs w:val="28"/>
        </w:rPr>
        <w:t>В скорректированном республиканском бюджете</w:t>
      </w:r>
      <w:r w:rsidRPr="00273C65">
        <w:rPr>
          <w:sz w:val="28"/>
        </w:rPr>
        <w:t xml:space="preserve"> на 202</w:t>
      </w:r>
      <w:r>
        <w:rPr>
          <w:sz w:val="28"/>
        </w:rPr>
        <w:t>3</w:t>
      </w:r>
      <w:r w:rsidRPr="00273C65">
        <w:rPr>
          <w:sz w:val="28"/>
        </w:rPr>
        <w:t xml:space="preserve"> год на реализацию </w:t>
      </w:r>
      <w:r>
        <w:rPr>
          <w:sz w:val="28"/>
          <w:szCs w:val="28"/>
        </w:rPr>
        <w:t xml:space="preserve">бюджетной программы </w:t>
      </w:r>
      <w:r w:rsidRPr="0027082F">
        <w:rPr>
          <w:b/>
          <w:sz w:val="28"/>
          <w:szCs w:val="28"/>
        </w:rPr>
        <w:t>001 «Услуги по обеспечению деятельности Высшего Судебного Совета Республики Казахстан»</w:t>
      </w:r>
      <w:r>
        <w:rPr>
          <w:b/>
          <w:sz w:val="28"/>
          <w:szCs w:val="28"/>
        </w:rPr>
        <w:t xml:space="preserve"> </w:t>
      </w:r>
      <w:r w:rsidRPr="00273C65">
        <w:rPr>
          <w:sz w:val="28"/>
        </w:rPr>
        <w:t xml:space="preserve">предусматривались средства в сумме </w:t>
      </w:r>
      <w:r w:rsidRPr="00E91787">
        <w:rPr>
          <w:sz w:val="28"/>
        </w:rPr>
        <w:t>697</w:t>
      </w:r>
      <w:r>
        <w:rPr>
          <w:sz w:val="28"/>
        </w:rPr>
        <w:t> </w:t>
      </w:r>
      <w:r w:rsidRPr="00E91787">
        <w:rPr>
          <w:sz w:val="28"/>
        </w:rPr>
        <w:t>565</w:t>
      </w:r>
      <w:r>
        <w:rPr>
          <w:sz w:val="28"/>
        </w:rPr>
        <w:t> тыс.тенге</w:t>
      </w:r>
      <w:r w:rsidRPr="00273C65">
        <w:rPr>
          <w:sz w:val="28"/>
        </w:rPr>
        <w:t xml:space="preserve">, исполнено </w:t>
      </w:r>
      <w:r>
        <w:rPr>
          <w:sz w:val="28"/>
        </w:rPr>
        <w:t>697 563,7 тыс.тенге</w:t>
      </w:r>
      <w:r w:rsidRPr="00273C65">
        <w:rPr>
          <w:sz w:val="28"/>
        </w:rPr>
        <w:t xml:space="preserve">, или 100 %. Неисполнение составило </w:t>
      </w:r>
      <w:r>
        <w:rPr>
          <w:sz w:val="28"/>
        </w:rPr>
        <w:t xml:space="preserve">1,3 тыс.тенге. </w:t>
      </w:r>
    </w:p>
    <w:p w14:paraId="6508765F" w14:textId="77777777" w:rsidR="00E34EB5" w:rsidRDefault="00E34EB5" w:rsidP="00E34EB5">
      <w:pPr>
        <w:widowControl w:val="0"/>
        <w:pBdr>
          <w:bottom w:val="single" w:sz="4" w:space="0" w:color="FFFFFF"/>
        </w:pBdr>
        <w:tabs>
          <w:tab w:val="left" w:pos="0"/>
          <w:tab w:val="center" w:pos="4677"/>
          <w:tab w:val="right" w:pos="9355"/>
        </w:tabs>
        <w:ind w:firstLine="709"/>
        <w:jc w:val="both"/>
        <w:rPr>
          <w:sz w:val="28"/>
          <w:szCs w:val="28"/>
        </w:rPr>
      </w:pPr>
      <w:r w:rsidRPr="00273C65">
        <w:rPr>
          <w:i/>
          <w:sz w:val="28"/>
          <w:szCs w:val="28"/>
        </w:rPr>
        <w:t>Цель</w:t>
      </w:r>
      <w:r w:rsidRPr="0027082F">
        <w:rPr>
          <w:i/>
          <w:sz w:val="28"/>
          <w:szCs w:val="28"/>
        </w:rPr>
        <w:t xml:space="preserve"> бюджетной программы</w:t>
      </w:r>
      <w:r>
        <w:rPr>
          <w:i/>
          <w:sz w:val="28"/>
          <w:szCs w:val="28"/>
        </w:rPr>
        <w:t xml:space="preserve"> -</w:t>
      </w:r>
      <w:r w:rsidRPr="0027082F">
        <w:rPr>
          <w:sz w:val="28"/>
          <w:szCs w:val="28"/>
        </w:rPr>
        <w:t xml:space="preserve"> надлежащее обеспечение конституционных полномочий Президента Республики Казахстан по </w:t>
      </w:r>
      <w:r w:rsidRPr="0027082F">
        <w:rPr>
          <w:sz w:val="28"/>
          <w:szCs w:val="28"/>
        </w:rPr>
        <w:lastRenderedPageBreak/>
        <w:t>формированию судов, гарантий независимости судей и их неприкосновенности.</w:t>
      </w:r>
    </w:p>
    <w:p w14:paraId="10B208A9" w14:textId="77777777" w:rsidR="00E34EB5" w:rsidRDefault="00E34EB5" w:rsidP="00E34EB5">
      <w:pPr>
        <w:widowControl w:val="0"/>
        <w:pBdr>
          <w:bottom w:val="single" w:sz="4" w:space="0" w:color="FFFFFF"/>
        </w:pBdr>
        <w:tabs>
          <w:tab w:val="left" w:pos="0"/>
          <w:tab w:val="center" w:pos="4677"/>
          <w:tab w:val="right" w:pos="9355"/>
        </w:tabs>
        <w:ind w:firstLine="709"/>
        <w:jc w:val="both"/>
        <w:rPr>
          <w:sz w:val="28"/>
          <w:szCs w:val="28"/>
        </w:rPr>
      </w:pPr>
      <w:r>
        <w:rPr>
          <w:sz w:val="28"/>
          <w:szCs w:val="28"/>
        </w:rPr>
        <w:t>Бюджетные средства были направлены</w:t>
      </w:r>
      <w:r w:rsidRPr="0027082F">
        <w:rPr>
          <w:sz w:val="28"/>
          <w:szCs w:val="28"/>
        </w:rPr>
        <w:t>:</w:t>
      </w:r>
    </w:p>
    <w:p w14:paraId="1902EF53" w14:textId="77777777" w:rsidR="00E34EB5" w:rsidRDefault="00E34EB5" w:rsidP="00E34EB5">
      <w:pPr>
        <w:widowControl w:val="0"/>
        <w:pBdr>
          <w:bottom w:val="single" w:sz="4" w:space="0" w:color="FFFFFF"/>
        </w:pBdr>
        <w:tabs>
          <w:tab w:val="left" w:pos="0"/>
          <w:tab w:val="center" w:pos="4677"/>
          <w:tab w:val="right" w:pos="9355"/>
        </w:tabs>
        <w:ind w:firstLine="709"/>
        <w:jc w:val="both"/>
        <w:rPr>
          <w:sz w:val="28"/>
        </w:rPr>
      </w:pPr>
      <w:r w:rsidRPr="0027082F">
        <w:rPr>
          <w:b/>
          <w:i/>
          <w:sz w:val="28"/>
          <w:szCs w:val="28"/>
        </w:rPr>
        <w:t>на обеспечение деятельности Высшего Судебного Совета Республики Казахстан</w:t>
      </w:r>
      <w:r w:rsidRPr="0027082F">
        <w:rPr>
          <w:sz w:val="28"/>
          <w:szCs w:val="28"/>
        </w:rPr>
        <w:t xml:space="preserve"> </w:t>
      </w:r>
      <w:r w:rsidR="00B85075">
        <w:rPr>
          <w:sz w:val="28"/>
          <w:szCs w:val="28"/>
          <w:lang w:val="kk-KZ"/>
        </w:rPr>
        <w:t>предусматривались</w:t>
      </w:r>
      <w:r w:rsidRPr="0027082F">
        <w:rPr>
          <w:sz w:val="28"/>
          <w:szCs w:val="28"/>
        </w:rPr>
        <w:t xml:space="preserve"> </w:t>
      </w:r>
      <w:r>
        <w:rPr>
          <w:sz w:val="28"/>
          <w:szCs w:val="28"/>
        </w:rPr>
        <w:t>33 998,6 тыс.тенге</w:t>
      </w:r>
      <w:r w:rsidRPr="0027082F">
        <w:rPr>
          <w:sz w:val="28"/>
          <w:szCs w:val="28"/>
        </w:rPr>
        <w:t>, исполнено</w:t>
      </w:r>
      <w:r w:rsidRPr="00EF0A11">
        <w:rPr>
          <w:sz w:val="28"/>
          <w:szCs w:val="28"/>
        </w:rPr>
        <w:t xml:space="preserve"> </w:t>
      </w:r>
      <w:r>
        <w:rPr>
          <w:sz w:val="28"/>
          <w:szCs w:val="28"/>
        </w:rPr>
        <w:t>33</w:t>
      </w:r>
      <w:r>
        <w:rPr>
          <w:sz w:val="28"/>
          <w:szCs w:val="28"/>
          <w:lang w:val="en-US"/>
        </w:rPr>
        <w:t> </w:t>
      </w:r>
      <w:r>
        <w:rPr>
          <w:sz w:val="28"/>
          <w:szCs w:val="28"/>
        </w:rPr>
        <w:t>998,3 тыс.тенге</w:t>
      </w:r>
      <w:r w:rsidRPr="0027082F">
        <w:rPr>
          <w:sz w:val="28"/>
          <w:szCs w:val="28"/>
        </w:rPr>
        <w:t xml:space="preserve">, или </w:t>
      </w:r>
      <w:r>
        <w:rPr>
          <w:sz w:val="28"/>
          <w:szCs w:val="28"/>
        </w:rPr>
        <w:t>100</w:t>
      </w:r>
      <w:r w:rsidRPr="0027082F">
        <w:rPr>
          <w:sz w:val="28"/>
          <w:szCs w:val="28"/>
        </w:rPr>
        <w:t> %. Не исполнено</w:t>
      </w:r>
      <w:r>
        <w:rPr>
          <w:sz w:val="28"/>
          <w:szCs w:val="28"/>
        </w:rPr>
        <w:t xml:space="preserve"> </w:t>
      </w:r>
      <w:r>
        <w:rPr>
          <w:sz w:val="28"/>
        </w:rPr>
        <w:t xml:space="preserve">0,3 тыс.тенге – </w:t>
      </w:r>
      <w:r w:rsidRPr="00273C65">
        <w:rPr>
          <w:sz w:val="28"/>
        </w:rPr>
        <w:t xml:space="preserve">остаток </w:t>
      </w:r>
      <w:r>
        <w:rPr>
          <w:sz w:val="28"/>
        </w:rPr>
        <w:t xml:space="preserve">средств </w:t>
      </w:r>
      <w:r w:rsidRPr="00273C65">
        <w:rPr>
          <w:sz w:val="28"/>
        </w:rPr>
        <w:t>за счет округления.</w:t>
      </w:r>
    </w:p>
    <w:p w14:paraId="20A3F1E9" w14:textId="77777777" w:rsidR="00E34EB5" w:rsidRPr="0089772C" w:rsidRDefault="00E34EB5" w:rsidP="00E34EB5">
      <w:pPr>
        <w:ind w:firstLine="709"/>
        <w:jc w:val="both"/>
        <w:rPr>
          <w:sz w:val="28"/>
          <w:szCs w:val="28"/>
        </w:rPr>
      </w:pPr>
      <w:r w:rsidRPr="00D45596">
        <w:rPr>
          <w:i/>
          <w:sz w:val="28"/>
          <w:szCs w:val="28"/>
        </w:rPr>
        <w:t>Из 4-х показателей</w:t>
      </w:r>
      <w:r w:rsidRPr="0089772C">
        <w:rPr>
          <w:i/>
          <w:sz w:val="28"/>
          <w:szCs w:val="28"/>
        </w:rPr>
        <w:t xml:space="preserve"> прямого результата </w:t>
      </w:r>
      <w:r w:rsidRPr="00D45596">
        <w:rPr>
          <w:sz w:val="28"/>
          <w:szCs w:val="28"/>
        </w:rPr>
        <w:t>не д</w:t>
      </w:r>
      <w:r>
        <w:rPr>
          <w:sz w:val="28"/>
          <w:szCs w:val="28"/>
        </w:rPr>
        <w:t>остигнут 1</w:t>
      </w:r>
      <w:r w:rsidRPr="006E44D6">
        <w:rPr>
          <w:sz w:val="28"/>
          <w:szCs w:val="28"/>
        </w:rPr>
        <w:t>:</w:t>
      </w:r>
      <w:r w:rsidRPr="0089772C">
        <w:rPr>
          <w:sz w:val="28"/>
          <w:szCs w:val="28"/>
        </w:rPr>
        <w:t xml:space="preserve"> изготовлено 971 удостоверени</w:t>
      </w:r>
      <w:r>
        <w:rPr>
          <w:sz w:val="28"/>
          <w:szCs w:val="28"/>
        </w:rPr>
        <w:t>й</w:t>
      </w:r>
      <w:r w:rsidRPr="0089772C">
        <w:rPr>
          <w:sz w:val="28"/>
          <w:szCs w:val="28"/>
        </w:rPr>
        <w:t xml:space="preserve"> для судей при плане 1000 единиц. Недостижение показателя связано с невозможностью точного прогнозирования количества </w:t>
      </w:r>
      <w:r>
        <w:rPr>
          <w:sz w:val="28"/>
          <w:szCs w:val="28"/>
        </w:rPr>
        <w:t>лиц, впервые назначаемых на судейские должности, количества действующих лиц, изъявивших желание участвовать в конкурсах на вакантные должности, а также в связи с тем, что процедура назначения лиц на судейские должности производится Указом Главы государства и носит длительный характер.</w:t>
      </w:r>
    </w:p>
    <w:p w14:paraId="4C84384F" w14:textId="77777777" w:rsidR="00E34EB5" w:rsidRPr="0089772C" w:rsidRDefault="00E34EB5" w:rsidP="00E34EB5">
      <w:pPr>
        <w:ind w:firstLine="709"/>
        <w:jc w:val="both"/>
        <w:rPr>
          <w:sz w:val="28"/>
          <w:szCs w:val="28"/>
        </w:rPr>
      </w:pPr>
      <w:r>
        <w:rPr>
          <w:sz w:val="28"/>
          <w:szCs w:val="28"/>
        </w:rPr>
        <w:t>И</w:t>
      </w:r>
      <w:r w:rsidRPr="0089772C">
        <w:rPr>
          <w:sz w:val="28"/>
          <w:szCs w:val="28"/>
        </w:rPr>
        <w:t>зготовлено</w:t>
      </w:r>
      <w:r>
        <w:rPr>
          <w:sz w:val="28"/>
          <w:szCs w:val="28"/>
        </w:rPr>
        <w:t xml:space="preserve"> согласно плану</w:t>
      </w:r>
      <w:r w:rsidRPr="0089772C">
        <w:rPr>
          <w:sz w:val="28"/>
          <w:szCs w:val="28"/>
          <w:lang w:val="kk-KZ"/>
        </w:rPr>
        <w:t xml:space="preserve"> </w:t>
      </w:r>
      <w:r w:rsidRPr="0089772C">
        <w:rPr>
          <w:sz w:val="28"/>
          <w:szCs w:val="28"/>
        </w:rPr>
        <w:t>12 информационно-разъяснительных роликов и 1 фильм в целях</w:t>
      </w:r>
      <w:r w:rsidRPr="0089772C">
        <w:rPr>
          <w:bCs/>
          <w:sz w:val="28"/>
          <w:szCs w:val="28"/>
        </w:rPr>
        <w:t xml:space="preserve"> информирования граждан о процедурах отбора кандидатов на должности судей, разъяснения новелл законодательства о модернизации системы отбора и продвижения судей, которые размещены на </w:t>
      </w:r>
      <w:r w:rsidRPr="0089772C">
        <w:rPr>
          <w:bCs/>
          <w:sz w:val="28"/>
          <w:szCs w:val="28"/>
          <w:lang w:val="en-US"/>
        </w:rPr>
        <w:t>You</w:t>
      </w:r>
      <w:r w:rsidRPr="0089772C">
        <w:rPr>
          <w:bCs/>
          <w:sz w:val="28"/>
          <w:szCs w:val="28"/>
        </w:rPr>
        <w:t xml:space="preserve"> </w:t>
      </w:r>
      <w:r w:rsidRPr="0089772C">
        <w:rPr>
          <w:bCs/>
          <w:sz w:val="28"/>
          <w:szCs w:val="28"/>
          <w:lang w:val="en-US"/>
        </w:rPr>
        <w:t>Tube</w:t>
      </w:r>
      <w:r w:rsidRPr="0089772C">
        <w:rPr>
          <w:bCs/>
          <w:sz w:val="28"/>
          <w:szCs w:val="28"/>
        </w:rPr>
        <w:t xml:space="preserve"> канале Высшего Судебного Совета, на ведомственном сайте Высшего Судебного Совета на странице </w:t>
      </w:r>
      <w:r w:rsidRPr="0089772C">
        <w:rPr>
          <w:bCs/>
          <w:sz w:val="28"/>
          <w:szCs w:val="28"/>
          <w:lang w:val="en-US"/>
        </w:rPr>
        <w:t>Facebook</w:t>
      </w:r>
      <w:r>
        <w:rPr>
          <w:sz w:val="28"/>
          <w:szCs w:val="28"/>
        </w:rPr>
        <w:t>.</w:t>
      </w:r>
    </w:p>
    <w:p w14:paraId="0770FF2D" w14:textId="77777777" w:rsidR="00E34EB5" w:rsidRDefault="00E34EB5" w:rsidP="00E34EB5">
      <w:pPr>
        <w:ind w:firstLine="709"/>
        <w:jc w:val="both"/>
        <w:rPr>
          <w:sz w:val="28"/>
          <w:szCs w:val="28"/>
        </w:rPr>
      </w:pPr>
      <w:r>
        <w:rPr>
          <w:sz w:val="28"/>
          <w:szCs w:val="28"/>
        </w:rPr>
        <w:t xml:space="preserve">Размещено </w:t>
      </w:r>
      <w:r w:rsidRPr="0089772C">
        <w:rPr>
          <w:sz w:val="28"/>
          <w:szCs w:val="28"/>
        </w:rPr>
        <w:t>согласно</w:t>
      </w:r>
      <w:r>
        <w:rPr>
          <w:sz w:val="28"/>
          <w:szCs w:val="28"/>
        </w:rPr>
        <w:t xml:space="preserve"> плану 10 </w:t>
      </w:r>
      <w:r w:rsidRPr="0089772C">
        <w:rPr>
          <w:sz w:val="28"/>
          <w:szCs w:val="28"/>
        </w:rPr>
        <w:t>пресс-релизов</w:t>
      </w:r>
      <w:r>
        <w:rPr>
          <w:sz w:val="28"/>
          <w:szCs w:val="28"/>
        </w:rPr>
        <w:t xml:space="preserve"> </w:t>
      </w:r>
      <w:r w:rsidRPr="0089772C">
        <w:rPr>
          <w:sz w:val="28"/>
          <w:szCs w:val="28"/>
        </w:rPr>
        <w:t>в</w:t>
      </w:r>
      <w:r w:rsidRPr="0089772C">
        <w:rPr>
          <w:sz w:val="28"/>
          <w:szCs w:val="28"/>
          <w:lang w:val="kk-KZ"/>
        </w:rPr>
        <w:t xml:space="preserve"> целях привлечения в судебную систему новых профессиональных кадров и освещения деятельности Совета</w:t>
      </w:r>
      <w:r w:rsidRPr="0089772C">
        <w:rPr>
          <w:sz w:val="28"/>
          <w:szCs w:val="28"/>
        </w:rPr>
        <w:t xml:space="preserve"> на информационных интернет-ресурсах.</w:t>
      </w:r>
    </w:p>
    <w:p w14:paraId="14FA17F9" w14:textId="77777777" w:rsidR="00E34EB5" w:rsidRPr="00711B43" w:rsidRDefault="00E34EB5" w:rsidP="00E34EB5">
      <w:pPr>
        <w:ind w:firstLine="709"/>
        <w:jc w:val="both"/>
        <w:rPr>
          <w:sz w:val="28"/>
          <w:szCs w:val="28"/>
          <w:lang w:val="kk-KZ"/>
        </w:rPr>
      </w:pPr>
      <w:r>
        <w:rPr>
          <w:sz w:val="28"/>
          <w:szCs w:val="28"/>
          <w:lang w:val="kk-KZ"/>
        </w:rPr>
        <w:t>П</w:t>
      </w:r>
      <w:r w:rsidRPr="00C245AD">
        <w:rPr>
          <w:sz w:val="28"/>
          <w:szCs w:val="28"/>
          <w:lang w:val="kk-KZ"/>
        </w:rPr>
        <w:t>роведена оценка с помощью психометрических инструментов</w:t>
      </w:r>
      <w:r>
        <w:rPr>
          <w:sz w:val="28"/>
          <w:szCs w:val="28"/>
          <w:lang w:val="kk-KZ"/>
        </w:rPr>
        <w:t xml:space="preserve"> согласно плану 10 кандидатов </w:t>
      </w:r>
      <w:r w:rsidRPr="00C245AD">
        <w:rPr>
          <w:sz w:val="28"/>
          <w:szCs w:val="28"/>
          <w:lang w:val="kk-KZ"/>
        </w:rPr>
        <w:t>на вакантные долж</w:t>
      </w:r>
      <w:r>
        <w:rPr>
          <w:sz w:val="28"/>
          <w:szCs w:val="28"/>
          <w:lang w:val="kk-KZ"/>
        </w:rPr>
        <w:t>ности членов Совета;</w:t>
      </w:r>
    </w:p>
    <w:p w14:paraId="59766EE4" w14:textId="77777777" w:rsidR="00E34EB5" w:rsidRPr="00FA6455" w:rsidRDefault="00E34EB5" w:rsidP="00E34EB5">
      <w:pPr>
        <w:ind w:firstLine="709"/>
        <w:jc w:val="both"/>
        <w:rPr>
          <w:sz w:val="28"/>
        </w:rPr>
      </w:pPr>
      <w:r w:rsidRPr="00FA6455">
        <w:rPr>
          <w:b/>
          <w:i/>
          <w:sz w:val="28"/>
          <w:szCs w:val="28"/>
        </w:rPr>
        <w:t>на обеспечение функционирования информационных систем и информационно-техническое обеспечение государственного органа</w:t>
      </w:r>
      <w:r w:rsidRPr="00FA6455">
        <w:rPr>
          <w:sz w:val="28"/>
          <w:szCs w:val="28"/>
        </w:rPr>
        <w:t xml:space="preserve"> </w:t>
      </w:r>
      <w:r w:rsidR="00B85075">
        <w:rPr>
          <w:sz w:val="28"/>
          <w:szCs w:val="28"/>
          <w:lang w:val="kk-KZ"/>
        </w:rPr>
        <w:t>предусматривались</w:t>
      </w:r>
      <w:r w:rsidRPr="00FA6455">
        <w:rPr>
          <w:sz w:val="28"/>
          <w:szCs w:val="28"/>
        </w:rPr>
        <w:t xml:space="preserve"> </w:t>
      </w:r>
      <w:r>
        <w:rPr>
          <w:sz w:val="28"/>
          <w:szCs w:val="28"/>
        </w:rPr>
        <w:t>66</w:t>
      </w:r>
      <w:r w:rsidRPr="00FA6455">
        <w:rPr>
          <w:sz w:val="28"/>
          <w:szCs w:val="28"/>
        </w:rPr>
        <w:t> </w:t>
      </w:r>
      <w:r>
        <w:rPr>
          <w:sz w:val="28"/>
          <w:szCs w:val="28"/>
        </w:rPr>
        <w:t>118,8 тыс.тенге</w:t>
      </w:r>
      <w:r w:rsidRPr="00FA6455">
        <w:rPr>
          <w:sz w:val="28"/>
          <w:szCs w:val="28"/>
        </w:rPr>
        <w:t xml:space="preserve">, исполнено </w:t>
      </w:r>
      <w:r>
        <w:rPr>
          <w:sz w:val="28"/>
          <w:szCs w:val="28"/>
        </w:rPr>
        <w:t>66</w:t>
      </w:r>
      <w:r w:rsidRPr="00FA6455">
        <w:rPr>
          <w:sz w:val="28"/>
          <w:szCs w:val="28"/>
        </w:rPr>
        <w:t> </w:t>
      </w:r>
      <w:r>
        <w:rPr>
          <w:sz w:val="28"/>
          <w:szCs w:val="28"/>
        </w:rPr>
        <w:t>118</w:t>
      </w:r>
      <w:r w:rsidRPr="00FA6455">
        <w:rPr>
          <w:sz w:val="28"/>
          <w:szCs w:val="28"/>
        </w:rPr>
        <w:t>,</w:t>
      </w:r>
      <w:r>
        <w:rPr>
          <w:sz w:val="28"/>
          <w:szCs w:val="28"/>
        </w:rPr>
        <w:t>6 тыс.тенге</w:t>
      </w:r>
      <w:r w:rsidRPr="00FA6455">
        <w:rPr>
          <w:sz w:val="28"/>
          <w:szCs w:val="28"/>
        </w:rPr>
        <w:t xml:space="preserve">, или 100 %. </w:t>
      </w:r>
      <w:r w:rsidRPr="0027082F">
        <w:rPr>
          <w:sz w:val="28"/>
          <w:szCs w:val="28"/>
        </w:rPr>
        <w:t>Не исполнено</w:t>
      </w:r>
      <w:r>
        <w:rPr>
          <w:sz w:val="28"/>
          <w:szCs w:val="28"/>
        </w:rPr>
        <w:t xml:space="preserve"> </w:t>
      </w:r>
      <w:r>
        <w:rPr>
          <w:sz w:val="28"/>
        </w:rPr>
        <w:t xml:space="preserve">0,2 тыс.тенге – </w:t>
      </w:r>
      <w:r w:rsidRPr="00FA6455">
        <w:rPr>
          <w:sz w:val="28"/>
        </w:rPr>
        <w:t xml:space="preserve">остаток за счет округления. </w:t>
      </w:r>
    </w:p>
    <w:p w14:paraId="2F890CF3" w14:textId="77777777" w:rsidR="00E34EB5" w:rsidRPr="00FA6455" w:rsidRDefault="00E34EB5" w:rsidP="00E34EB5">
      <w:pPr>
        <w:shd w:val="clear" w:color="auto" w:fill="FFFFFF" w:themeFill="background1"/>
        <w:ind w:firstLine="709"/>
        <w:jc w:val="both"/>
        <w:rPr>
          <w:i/>
          <w:sz w:val="28"/>
          <w:szCs w:val="28"/>
        </w:rPr>
      </w:pPr>
      <w:r>
        <w:rPr>
          <w:i/>
          <w:sz w:val="28"/>
          <w:szCs w:val="28"/>
        </w:rPr>
        <w:t xml:space="preserve">2 показателя </w:t>
      </w:r>
      <w:r w:rsidRPr="00FA6455">
        <w:rPr>
          <w:i/>
          <w:sz w:val="28"/>
          <w:szCs w:val="28"/>
        </w:rPr>
        <w:t xml:space="preserve">прямого результата </w:t>
      </w:r>
      <w:r w:rsidRPr="006E44D6">
        <w:rPr>
          <w:sz w:val="28"/>
          <w:szCs w:val="28"/>
        </w:rPr>
        <w:t>достигнуты:</w:t>
      </w:r>
    </w:p>
    <w:p w14:paraId="37C2A43D" w14:textId="77777777" w:rsidR="00E34EB5" w:rsidRPr="00597D81" w:rsidRDefault="00E34EB5" w:rsidP="00E34EB5">
      <w:pPr>
        <w:ind w:firstLine="709"/>
        <w:jc w:val="both"/>
        <w:rPr>
          <w:i/>
          <w:sz w:val="28"/>
          <w:szCs w:val="28"/>
        </w:rPr>
      </w:pPr>
      <w:r>
        <w:rPr>
          <w:sz w:val="28"/>
          <w:szCs w:val="28"/>
        </w:rPr>
        <w:t>к</w:t>
      </w:r>
      <w:r w:rsidRPr="00FA6455">
        <w:rPr>
          <w:sz w:val="28"/>
          <w:szCs w:val="28"/>
        </w:rPr>
        <w:t>оличество обслуживаемой компьютерной, серверной, сете</w:t>
      </w:r>
      <w:r>
        <w:rPr>
          <w:sz w:val="28"/>
          <w:szCs w:val="28"/>
        </w:rPr>
        <w:t xml:space="preserve">вой и офисной техники составило </w:t>
      </w:r>
      <w:r w:rsidRPr="007152A9">
        <w:rPr>
          <w:sz w:val="28"/>
          <w:szCs w:val="28"/>
        </w:rPr>
        <w:t>245 ед. при плане 220 ед.</w:t>
      </w:r>
      <w:r>
        <w:rPr>
          <w:sz w:val="28"/>
          <w:szCs w:val="28"/>
        </w:rPr>
        <w:t xml:space="preserve"> в связи дополнительным приобретением</w:t>
      </w:r>
      <w:r w:rsidRPr="00172E27">
        <w:rPr>
          <w:sz w:val="28"/>
          <w:szCs w:val="28"/>
        </w:rPr>
        <w:t xml:space="preserve"> 24 ед. компью</w:t>
      </w:r>
      <w:r>
        <w:rPr>
          <w:sz w:val="28"/>
          <w:szCs w:val="28"/>
        </w:rPr>
        <w:t>терной техники и 1-го оборудования</w:t>
      </w:r>
      <w:r w:rsidRPr="00172E27">
        <w:rPr>
          <w:sz w:val="28"/>
          <w:szCs w:val="28"/>
        </w:rPr>
        <w:t>;</w:t>
      </w:r>
    </w:p>
    <w:p w14:paraId="41238975" w14:textId="77777777" w:rsidR="00E34EB5" w:rsidRDefault="00E34EB5" w:rsidP="00E34EB5">
      <w:pPr>
        <w:shd w:val="clear" w:color="auto" w:fill="FFFFFF" w:themeFill="background1"/>
        <w:ind w:firstLine="709"/>
        <w:jc w:val="both"/>
        <w:rPr>
          <w:sz w:val="28"/>
          <w:szCs w:val="28"/>
        </w:rPr>
      </w:pPr>
      <w:r>
        <w:rPr>
          <w:sz w:val="28"/>
          <w:szCs w:val="28"/>
        </w:rPr>
        <w:t>к</w:t>
      </w:r>
      <w:r w:rsidRPr="00FA6455">
        <w:rPr>
          <w:sz w:val="28"/>
          <w:szCs w:val="28"/>
        </w:rPr>
        <w:t xml:space="preserve">оличество информационных систем, программного обеспечения, подлежащих технической поддержке, сопровождению, </w:t>
      </w:r>
      <w:r>
        <w:rPr>
          <w:sz w:val="28"/>
          <w:szCs w:val="28"/>
        </w:rPr>
        <w:t xml:space="preserve">в том числе через модель сервисного обслуживания </w:t>
      </w:r>
      <w:r w:rsidRPr="00FA6455">
        <w:rPr>
          <w:sz w:val="28"/>
          <w:szCs w:val="28"/>
        </w:rPr>
        <w:t xml:space="preserve">составило </w:t>
      </w:r>
      <w:r>
        <w:rPr>
          <w:sz w:val="28"/>
          <w:szCs w:val="28"/>
        </w:rPr>
        <w:t>согласно плану 1</w:t>
      </w:r>
      <w:r w:rsidRPr="00FA6455">
        <w:rPr>
          <w:sz w:val="28"/>
          <w:szCs w:val="28"/>
        </w:rPr>
        <w:t xml:space="preserve"> ед</w:t>
      </w:r>
      <w:r>
        <w:rPr>
          <w:sz w:val="28"/>
          <w:szCs w:val="28"/>
        </w:rPr>
        <w:t>иница;</w:t>
      </w:r>
    </w:p>
    <w:p w14:paraId="0B5D2A6B" w14:textId="77777777" w:rsidR="00E34EB5" w:rsidRDefault="00E34EB5" w:rsidP="00E34EB5">
      <w:pPr>
        <w:ind w:firstLine="709"/>
        <w:jc w:val="both"/>
        <w:rPr>
          <w:sz w:val="28"/>
          <w:szCs w:val="28"/>
        </w:rPr>
      </w:pPr>
      <w:r>
        <w:rPr>
          <w:b/>
          <w:i/>
          <w:sz w:val="28"/>
          <w:szCs w:val="28"/>
        </w:rPr>
        <w:t>на к</w:t>
      </w:r>
      <w:r w:rsidRPr="00D83208">
        <w:rPr>
          <w:b/>
          <w:i/>
          <w:sz w:val="28"/>
          <w:szCs w:val="28"/>
        </w:rPr>
        <w:t>апитальные расходы Аппарата Высшего Судебн</w:t>
      </w:r>
      <w:r>
        <w:rPr>
          <w:b/>
          <w:i/>
          <w:sz w:val="28"/>
          <w:szCs w:val="28"/>
        </w:rPr>
        <w:t xml:space="preserve">ого Совета Республики Казахстан </w:t>
      </w:r>
      <w:r w:rsidR="00B85075">
        <w:rPr>
          <w:sz w:val="28"/>
          <w:szCs w:val="28"/>
          <w:lang w:val="kk-KZ"/>
        </w:rPr>
        <w:t>предусматривались</w:t>
      </w:r>
      <w:r>
        <w:rPr>
          <w:sz w:val="28"/>
          <w:szCs w:val="28"/>
        </w:rPr>
        <w:t xml:space="preserve"> 6 491,1 тыс.тенге, исполнено 6 491,0 тыс.тенге, или 100 %. </w:t>
      </w:r>
      <w:r w:rsidRPr="00FA6455">
        <w:rPr>
          <w:sz w:val="28"/>
          <w:szCs w:val="28"/>
        </w:rPr>
        <w:t xml:space="preserve">Не исполнено </w:t>
      </w:r>
      <w:r>
        <w:rPr>
          <w:sz w:val="28"/>
          <w:szCs w:val="28"/>
        </w:rPr>
        <w:t>0</w:t>
      </w:r>
      <w:r w:rsidRPr="00FA6455">
        <w:rPr>
          <w:sz w:val="28"/>
          <w:szCs w:val="28"/>
        </w:rPr>
        <w:t>,</w:t>
      </w:r>
      <w:r>
        <w:rPr>
          <w:sz w:val="28"/>
          <w:szCs w:val="28"/>
        </w:rPr>
        <w:t xml:space="preserve">1 тыс.тенге </w:t>
      </w:r>
      <w:r>
        <w:rPr>
          <w:sz w:val="28"/>
        </w:rPr>
        <w:t>– остаток за счет округления</w:t>
      </w:r>
      <w:r w:rsidRPr="00FA6455">
        <w:rPr>
          <w:sz w:val="28"/>
          <w:szCs w:val="28"/>
        </w:rPr>
        <w:t>.</w:t>
      </w:r>
    </w:p>
    <w:p w14:paraId="10310757" w14:textId="77777777" w:rsidR="00E34EB5" w:rsidRPr="00A274ED" w:rsidRDefault="00E34EB5" w:rsidP="00E34EB5">
      <w:pPr>
        <w:ind w:firstLine="709"/>
        <w:jc w:val="both"/>
        <w:rPr>
          <w:sz w:val="28"/>
          <w:szCs w:val="28"/>
        </w:rPr>
      </w:pPr>
      <w:r w:rsidRPr="00FA6455">
        <w:rPr>
          <w:i/>
          <w:sz w:val="28"/>
          <w:szCs w:val="28"/>
        </w:rPr>
        <w:t>Показател</w:t>
      </w:r>
      <w:r>
        <w:rPr>
          <w:i/>
          <w:sz w:val="28"/>
          <w:szCs w:val="28"/>
        </w:rPr>
        <w:t>ь</w:t>
      </w:r>
      <w:r w:rsidRPr="00FA6455">
        <w:rPr>
          <w:i/>
          <w:sz w:val="28"/>
          <w:szCs w:val="28"/>
        </w:rPr>
        <w:t xml:space="preserve"> прямого результата </w:t>
      </w:r>
      <w:r w:rsidRPr="00A274ED">
        <w:rPr>
          <w:sz w:val="28"/>
          <w:szCs w:val="28"/>
        </w:rPr>
        <w:t>достигнут.</w:t>
      </w:r>
    </w:p>
    <w:p w14:paraId="43F35E7C" w14:textId="77777777" w:rsidR="00E34EB5" w:rsidRPr="00A274ED" w:rsidRDefault="00E34EB5" w:rsidP="00E34EB5">
      <w:pPr>
        <w:ind w:firstLine="709"/>
        <w:jc w:val="both"/>
        <w:rPr>
          <w:sz w:val="28"/>
          <w:szCs w:val="28"/>
        </w:rPr>
      </w:pPr>
      <w:r>
        <w:rPr>
          <w:sz w:val="28"/>
          <w:szCs w:val="28"/>
        </w:rPr>
        <w:t>К</w:t>
      </w:r>
      <w:r w:rsidRPr="008346E1">
        <w:rPr>
          <w:sz w:val="28"/>
          <w:szCs w:val="28"/>
        </w:rPr>
        <w:t>оличество приобретаемых единиц компьютерной техники и оборудования составил</w:t>
      </w:r>
      <w:r>
        <w:rPr>
          <w:sz w:val="28"/>
          <w:szCs w:val="28"/>
        </w:rPr>
        <w:t>о</w:t>
      </w:r>
      <w:r w:rsidRPr="008346E1">
        <w:rPr>
          <w:sz w:val="28"/>
          <w:szCs w:val="28"/>
        </w:rPr>
        <w:t xml:space="preserve"> 25 ед. при плане 21 ед. </w:t>
      </w:r>
      <w:r>
        <w:rPr>
          <w:sz w:val="28"/>
          <w:szCs w:val="28"/>
        </w:rPr>
        <w:t>в связи с дополнительным</w:t>
      </w:r>
      <w:r w:rsidRPr="00A274ED">
        <w:rPr>
          <w:sz w:val="28"/>
          <w:szCs w:val="28"/>
        </w:rPr>
        <w:t xml:space="preserve"> п</w:t>
      </w:r>
      <w:r>
        <w:rPr>
          <w:sz w:val="28"/>
          <w:szCs w:val="28"/>
        </w:rPr>
        <w:t>риобретением</w:t>
      </w:r>
      <w:r w:rsidRPr="00A274ED">
        <w:rPr>
          <w:sz w:val="28"/>
          <w:szCs w:val="28"/>
        </w:rPr>
        <w:t xml:space="preserve"> 4 </w:t>
      </w:r>
      <w:r>
        <w:rPr>
          <w:sz w:val="28"/>
          <w:szCs w:val="28"/>
        </w:rPr>
        <w:t xml:space="preserve">ед. </w:t>
      </w:r>
      <w:r w:rsidRPr="00A274ED">
        <w:rPr>
          <w:sz w:val="28"/>
          <w:szCs w:val="28"/>
        </w:rPr>
        <w:t>ноутбука для оснащения зала заседаний за счет экономии средств по итогам государственных закупок</w:t>
      </w:r>
      <w:r>
        <w:rPr>
          <w:sz w:val="28"/>
          <w:szCs w:val="28"/>
        </w:rPr>
        <w:t>.</w:t>
      </w:r>
    </w:p>
    <w:p w14:paraId="6A7C98A1" w14:textId="77777777" w:rsidR="00E34EB5" w:rsidRPr="00FA6455" w:rsidRDefault="00E34EB5" w:rsidP="00E34EB5">
      <w:pPr>
        <w:ind w:firstLine="709"/>
        <w:jc w:val="both"/>
        <w:rPr>
          <w:sz w:val="28"/>
          <w:szCs w:val="28"/>
        </w:rPr>
      </w:pPr>
      <w:r w:rsidRPr="00FA6455">
        <w:rPr>
          <w:b/>
          <w:i/>
          <w:sz w:val="28"/>
          <w:szCs w:val="28"/>
        </w:rPr>
        <w:lastRenderedPageBreak/>
        <w:t>на т</w:t>
      </w:r>
      <w:r>
        <w:rPr>
          <w:b/>
          <w:i/>
          <w:sz w:val="28"/>
          <w:szCs w:val="28"/>
        </w:rPr>
        <w:t>екущие административные расходы</w:t>
      </w:r>
      <w:r>
        <w:rPr>
          <w:sz w:val="28"/>
          <w:szCs w:val="28"/>
        </w:rPr>
        <w:t xml:space="preserve"> </w:t>
      </w:r>
      <w:r w:rsidR="00B85075">
        <w:rPr>
          <w:sz w:val="28"/>
          <w:szCs w:val="28"/>
          <w:lang w:val="kk-KZ"/>
        </w:rPr>
        <w:t>предусматривались</w:t>
      </w:r>
      <w:r w:rsidR="00B85075">
        <w:rPr>
          <w:sz w:val="28"/>
          <w:szCs w:val="28"/>
        </w:rPr>
        <w:t xml:space="preserve"> </w:t>
      </w:r>
      <w:r>
        <w:rPr>
          <w:sz w:val="28"/>
          <w:szCs w:val="28"/>
        </w:rPr>
        <w:t>590</w:t>
      </w:r>
      <w:r w:rsidRPr="00FA6455">
        <w:rPr>
          <w:sz w:val="28"/>
          <w:szCs w:val="28"/>
        </w:rPr>
        <w:t> </w:t>
      </w:r>
      <w:r>
        <w:rPr>
          <w:sz w:val="28"/>
          <w:szCs w:val="28"/>
        </w:rPr>
        <w:t>956</w:t>
      </w:r>
      <w:r w:rsidRPr="00FA6455">
        <w:rPr>
          <w:sz w:val="28"/>
          <w:szCs w:val="28"/>
        </w:rPr>
        <w:t>,</w:t>
      </w:r>
      <w:r>
        <w:rPr>
          <w:sz w:val="28"/>
          <w:szCs w:val="28"/>
        </w:rPr>
        <w:t>5 тыс.тенге, исполнено 590</w:t>
      </w:r>
      <w:r w:rsidRPr="00FA6455">
        <w:rPr>
          <w:sz w:val="28"/>
          <w:szCs w:val="28"/>
        </w:rPr>
        <w:t> </w:t>
      </w:r>
      <w:r>
        <w:rPr>
          <w:sz w:val="28"/>
          <w:szCs w:val="28"/>
        </w:rPr>
        <w:t>955</w:t>
      </w:r>
      <w:r w:rsidRPr="00FA6455">
        <w:rPr>
          <w:sz w:val="28"/>
          <w:szCs w:val="28"/>
        </w:rPr>
        <w:t>,</w:t>
      </w:r>
      <w:r>
        <w:rPr>
          <w:sz w:val="28"/>
          <w:szCs w:val="28"/>
        </w:rPr>
        <w:t>6 тыс.тенге</w:t>
      </w:r>
      <w:r w:rsidRPr="00FA6455">
        <w:rPr>
          <w:sz w:val="28"/>
          <w:szCs w:val="28"/>
        </w:rPr>
        <w:t xml:space="preserve">, или 100 %. Не исполнено </w:t>
      </w:r>
      <w:r>
        <w:rPr>
          <w:sz w:val="28"/>
          <w:szCs w:val="28"/>
        </w:rPr>
        <w:t>0</w:t>
      </w:r>
      <w:r w:rsidRPr="00FA6455">
        <w:rPr>
          <w:sz w:val="28"/>
          <w:szCs w:val="28"/>
        </w:rPr>
        <w:t>,</w:t>
      </w:r>
      <w:r>
        <w:rPr>
          <w:sz w:val="28"/>
          <w:szCs w:val="28"/>
        </w:rPr>
        <w:t xml:space="preserve">9 тыс.тенге </w:t>
      </w:r>
      <w:r>
        <w:rPr>
          <w:sz w:val="28"/>
        </w:rPr>
        <w:t>– остаток за счет округления</w:t>
      </w:r>
      <w:r w:rsidRPr="00FA6455">
        <w:rPr>
          <w:sz w:val="28"/>
          <w:szCs w:val="28"/>
        </w:rPr>
        <w:t>.</w:t>
      </w:r>
    </w:p>
    <w:p w14:paraId="48F853AC" w14:textId="77777777" w:rsidR="00E34EB5" w:rsidRPr="006E44D6" w:rsidRDefault="00E34EB5" w:rsidP="00E34EB5">
      <w:pPr>
        <w:ind w:firstLine="709"/>
        <w:jc w:val="both"/>
        <w:rPr>
          <w:sz w:val="28"/>
          <w:szCs w:val="28"/>
        </w:rPr>
      </w:pPr>
      <w:r>
        <w:rPr>
          <w:i/>
          <w:sz w:val="28"/>
          <w:szCs w:val="28"/>
        </w:rPr>
        <w:t>2 показателя</w:t>
      </w:r>
      <w:r w:rsidRPr="00FA6455">
        <w:rPr>
          <w:i/>
          <w:sz w:val="28"/>
          <w:szCs w:val="28"/>
        </w:rPr>
        <w:t xml:space="preserve"> прямого результата </w:t>
      </w:r>
      <w:r w:rsidRPr="006E44D6">
        <w:rPr>
          <w:sz w:val="28"/>
          <w:szCs w:val="28"/>
        </w:rPr>
        <w:t>достигнуты:</w:t>
      </w:r>
    </w:p>
    <w:p w14:paraId="79AEB8A2" w14:textId="77777777" w:rsidR="00E34EB5" w:rsidRPr="0089772C" w:rsidRDefault="00E34EB5" w:rsidP="00E34EB5">
      <w:pPr>
        <w:ind w:firstLine="709"/>
        <w:jc w:val="both"/>
        <w:rPr>
          <w:sz w:val="28"/>
          <w:szCs w:val="28"/>
        </w:rPr>
      </w:pPr>
      <w:r w:rsidRPr="0089772C">
        <w:rPr>
          <w:sz w:val="28"/>
          <w:szCs w:val="28"/>
        </w:rPr>
        <w:t>в соответствии с планом объявлено 3 конкурса на занятие вакантных должностей судей Республики Казахстан;</w:t>
      </w:r>
    </w:p>
    <w:p w14:paraId="3EEE262C" w14:textId="77777777" w:rsidR="00E34EB5" w:rsidRPr="0089772C" w:rsidRDefault="00E34EB5" w:rsidP="00E34EB5">
      <w:pPr>
        <w:ind w:firstLine="709"/>
        <w:jc w:val="both"/>
        <w:rPr>
          <w:sz w:val="28"/>
          <w:szCs w:val="28"/>
        </w:rPr>
      </w:pPr>
      <w:r w:rsidRPr="0089772C">
        <w:rPr>
          <w:sz w:val="28"/>
          <w:szCs w:val="28"/>
        </w:rPr>
        <w:t>в соответствии с планом проведено 4 заседания квалификационной коми</w:t>
      </w:r>
      <w:r>
        <w:rPr>
          <w:sz w:val="28"/>
          <w:szCs w:val="28"/>
        </w:rPr>
        <w:t>ссии при Высшем Судебном Совете</w:t>
      </w:r>
      <w:r w:rsidRPr="0089772C">
        <w:rPr>
          <w:sz w:val="28"/>
          <w:szCs w:val="28"/>
        </w:rPr>
        <w:t xml:space="preserve"> по приему квалификационных экзаменов у кандидатов в судьи.</w:t>
      </w:r>
    </w:p>
    <w:p w14:paraId="513B419F" w14:textId="77777777" w:rsidR="00E34EB5" w:rsidRDefault="00E34EB5" w:rsidP="00E34EB5">
      <w:pPr>
        <w:ind w:firstLine="709"/>
        <w:jc w:val="both"/>
        <w:rPr>
          <w:sz w:val="28"/>
          <w:szCs w:val="28"/>
        </w:rPr>
      </w:pPr>
      <w:r>
        <w:rPr>
          <w:i/>
          <w:sz w:val="28"/>
          <w:szCs w:val="28"/>
        </w:rPr>
        <w:t>Показатель</w:t>
      </w:r>
      <w:r w:rsidRPr="0089772C">
        <w:rPr>
          <w:i/>
          <w:sz w:val="28"/>
          <w:szCs w:val="28"/>
        </w:rPr>
        <w:t xml:space="preserve"> конечного результата </w:t>
      </w:r>
      <w:r>
        <w:rPr>
          <w:i/>
          <w:sz w:val="28"/>
          <w:szCs w:val="28"/>
        </w:rPr>
        <w:t>достигнут</w:t>
      </w:r>
      <w:r w:rsidRPr="006464EE">
        <w:rPr>
          <w:sz w:val="28"/>
          <w:szCs w:val="28"/>
        </w:rPr>
        <w:t xml:space="preserve">: </w:t>
      </w:r>
    </w:p>
    <w:p w14:paraId="69515038" w14:textId="77777777" w:rsidR="00E34EB5" w:rsidRPr="0089772C" w:rsidRDefault="00E34EB5" w:rsidP="00E34EB5">
      <w:pPr>
        <w:ind w:firstLine="709"/>
        <w:jc w:val="both"/>
        <w:rPr>
          <w:sz w:val="28"/>
          <w:szCs w:val="28"/>
        </w:rPr>
      </w:pPr>
      <w:r w:rsidRPr="0089772C">
        <w:rPr>
          <w:sz w:val="28"/>
          <w:szCs w:val="28"/>
        </w:rPr>
        <w:t xml:space="preserve">проведено 12 заседаний Высшего Судебного Совета по осуществлению отбора кандидатов на судейские должности и освобождению судей от должностей, по итогам которых внесены рекомендации Главе государства о назначении </w:t>
      </w:r>
      <w:r>
        <w:rPr>
          <w:sz w:val="28"/>
          <w:szCs w:val="28"/>
        </w:rPr>
        <w:t xml:space="preserve">- </w:t>
      </w:r>
      <w:r w:rsidRPr="0089772C">
        <w:rPr>
          <w:sz w:val="28"/>
          <w:szCs w:val="28"/>
        </w:rPr>
        <w:t>436 судей</w:t>
      </w:r>
      <w:r>
        <w:rPr>
          <w:sz w:val="28"/>
          <w:szCs w:val="28"/>
        </w:rPr>
        <w:t>,</w:t>
      </w:r>
      <w:r w:rsidRPr="0089772C">
        <w:rPr>
          <w:sz w:val="28"/>
          <w:szCs w:val="28"/>
        </w:rPr>
        <w:t xml:space="preserve"> об освобождении </w:t>
      </w:r>
      <w:r>
        <w:rPr>
          <w:sz w:val="28"/>
          <w:szCs w:val="28"/>
        </w:rPr>
        <w:t xml:space="preserve">- </w:t>
      </w:r>
      <w:r w:rsidRPr="0089772C">
        <w:rPr>
          <w:sz w:val="28"/>
          <w:szCs w:val="28"/>
        </w:rPr>
        <w:t xml:space="preserve">139 судей, об избрании </w:t>
      </w:r>
      <w:r>
        <w:rPr>
          <w:sz w:val="28"/>
          <w:szCs w:val="28"/>
        </w:rPr>
        <w:t xml:space="preserve">- </w:t>
      </w:r>
      <w:r w:rsidRPr="0089772C">
        <w:rPr>
          <w:sz w:val="28"/>
          <w:szCs w:val="28"/>
        </w:rPr>
        <w:t>4 судей</w:t>
      </w:r>
      <w:r>
        <w:rPr>
          <w:sz w:val="28"/>
          <w:szCs w:val="28"/>
        </w:rPr>
        <w:t xml:space="preserve"> Верховного Суда</w:t>
      </w:r>
      <w:r w:rsidRPr="0089772C">
        <w:rPr>
          <w:sz w:val="28"/>
          <w:szCs w:val="28"/>
        </w:rPr>
        <w:t xml:space="preserve">; рассмотрены и утверждены результаты первого года работы 60 судей районных судов и 4 судей Верховного Суда; Советом рассмотрено: 10 жалоб на решения Судебного жюри </w:t>
      </w:r>
      <w:r w:rsidRPr="006E44D6">
        <w:rPr>
          <w:sz w:val="28"/>
          <w:szCs w:val="28"/>
        </w:rPr>
        <w:t>(8 решений Жюри признаны обоснованными, 1 жалоба отозвана судьей, 1 решение признано не обоснованным с прекращением дисциплинарного производства)</w:t>
      </w:r>
      <w:r w:rsidRPr="0089772C">
        <w:rPr>
          <w:sz w:val="28"/>
          <w:szCs w:val="28"/>
        </w:rPr>
        <w:t xml:space="preserve"> и 3 жалобы на решения Комиссии по качеству правосудия по результатам оценки профессиональной деятельности судей </w:t>
      </w:r>
      <w:r w:rsidRPr="006E44D6">
        <w:rPr>
          <w:sz w:val="28"/>
          <w:szCs w:val="28"/>
        </w:rPr>
        <w:t>(1 решение Комиссии признано обоснованным, 2 – не обоснованными и отменены);</w:t>
      </w:r>
      <w:r w:rsidRPr="0089772C">
        <w:rPr>
          <w:sz w:val="28"/>
          <w:szCs w:val="28"/>
        </w:rPr>
        <w:t xml:space="preserve"> проведено 13 заседаний Судебного жюри на которых рассмотрено 67 дисциплинарных дел в отношении 63 судей и 1 материал по досрочному снятию дисциплинарного взыскания; организовано и проведено 4 квалификационных экзамена у 424 граждан, изъявивших желание работать судьей; в течении года проводился учет лиц, сдавших квалификационные экзамены для занятия должности судьи, прошедших стажировку в судах, и окончивших специализированную магистратуру; по рекомендациям Высшего Судебного Совета подготовлено: 10 проектов указов Главы государства в том числе предусматривающих реорганизацию 12 районных судов. Рассмотрены заявления о дальнейшем пребывании в должности судьи до предельного возраста 20 судей достигших пенсионного возраста и 2 судей достигших предельного возраста. Согласовано перераспределение штатной численности 53 райсудов, назначение на должность Руководителя Судебной администрации Республики Казахстан.</w:t>
      </w:r>
    </w:p>
    <w:p w14:paraId="6F7F5DEA" w14:textId="77777777" w:rsidR="00E34EB5" w:rsidRPr="0089772C" w:rsidRDefault="00E34EB5" w:rsidP="00E34EB5">
      <w:pPr>
        <w:jc w:val="both"/>
        <w:rPr>
          <w:sz w:val="28"/>
          <w:szCs w:val="28"/>
        </w:rPr>
      </w:pPr>
      <w:r w:rsidRPr="0089772C">
        <w:rPr>
          <w:sz w:val="28"/>
          <w:szCs w:val="28"/>
        </w:rPr>
        <w:t>Осуществлялось формирование кадрового резерва на руководящие судейские должности и должности судей Верховного Суда. В 2023 году в кадровый резерв зачислено 62 человек, назначено в 2022 году из кадрового резерва на вышестоящие и руководящие судейские должности в рамках конкурсного отбора - 24 резервиста.</w:t>
      </w:r>
    </w:p>
    <w:p w14:paraId="0442D797" w14:textId="77777777" w:rsidR="00E34EB5" w:rsidRDefault="00E34EB5" w:rsidP="00E34EB5">
      <w:pPr>
        <w:widowControl w:val="0"/>
        <w:pBdr>
          <w:bottom w:val="single" w:sz="4" w:space="0" w:color="FFFFFF"/>
        </w:pBdr>
        <w:tabs>
          <w:tab w:val="left" w:pos="0"/>
          <w:tab w:val="center" w:pos="4677"/>
          <w:tab w:val="right" w:pos="9355"/>
        </w:tabs>
        <w:ind w:firstLine="709"/>
        <w:jc w:val="both"/>
        <w:rPr>
          <w:rFonts w:eastAsia="Calibri"/>
          <w:sz w:val="28"/>
          <w:szCs w:val="28"/>
        </w:rPr>
      </w:pPr>
      <w:r w:rsidRPr="00F0090B">
        <w:rPr>
          <w:i/>
          <w:sz w:val="28"/>
          <w:szCs w:val="28"/>
        </w:rPr>
        <w:t xml:space="preserve">Динамика расходов </w:t>
      </w:r>
      <w:r w:rsidRPr="00F0090B">
        <w:rPr>
          <w:sz w:val="28"/>
          <w:szCs w:val="28"/>
        </w:rPr>
        <w:t xml:space="preserve">за последние три года: </w:t>
      </w:r>
      <w:r w:rsidR="00562395">
        <w:rPr>
          <w:sz w:val="28"/>
          <w:szCs w:val="28"/>
        </w:rPr>
        <w:t xml:space="preserve">в </w:t>
      </w:r>
      <w:r w:rsidRPr="00F0090B">
        <w:rPr>
          <w:rFonts w:eastAsia="Calibri"/>
          <w:sz w:val="28"/>
          <w:szCs w:val="28"/>
        </w:rPr>
        <w:t>2021 год</w:t>
      </w:r>
      <w:r w:rsidR="00562395">
        <w:rPr>
          <w:rFonts w:eastAsia="Calibri"/>
          <w:sz w:val="28"/>
          <w:szCs w:val="28"/>
        </w:rPr>
        <w:t>у</w:t>
      </w:r>
      <w:r w:rsidRPr="00F0090B">
        <w:rPr>
          <w:rFonts w:eastAsia="Calibri"/>
          <w:sz w:val="28"/>
          <w:szCs w:val="28"/>
        </w:rPr>
        <w:t xml:space="preserve"> – 323 208,8</w:t>
      </w:r>
      <w:r>
        <w:rPr>
          <w:rFonts w:eastAsia="Calibri"/>
          <w:sz w:val="28"/>
          <w:szCs w:val="28"/>
        </w:rPr>
        <w:t> тыс.тенге</w:t>
      </w:r>
      <w:r w:rsidRPr="00F0090B">
        <w:rPr>
          <w:rFonts w:eastAsia="Calibri"/>
          <w:sz w:val="28"/>
          <w:szCs w:val="28"/>
        </w:rPr>
        <w:t xml:space="preserve">, </w:t>
      </w:r>
      <w:r w:rsidR="00562395">
        <w:rPr>
          <w:rFonts w:eastAsia="Calibri"/>
          <w:sz w:val="28"/>
          <w:szCs w:val="28"/>
        </w:rPr>
        <w:t xml:space="preserve">в </w:t>
      </w:r>
      <w:r w:rsidRPr="00F0090B">
        <w:rPr>
          <w:rFonts w:eastAsia="Calibri"/>
          <w:sz w:val="28"/>
          <w:szCs w:val="28"/>
        </w:rPr>
        <w:t>2022 год</w:t>
      </w:r>
      <w:r w:rsidR="00562395">
        <w:rPr>
          <w:rFonts w:eastAsia="Calibri"/>
          <w:sz w:val="28"/>
          <w:szCs w:val="28"/>
        </w:rPr>
        <w:t>в</w:t>
      </w:r>
      <w:r w:rsidRPr="00F0090B">
        <w:rPr>
          <w:rFonts w:eastAsia="Calibri"/>
          <w:sz w:val="28"/>
          <w:szCs w:val="28"/>
        </w:rPr>
        <w:t xml:space="preserve"> -</w:t>
      </w:r>
      <w:r>
        <w:rPr>
          <w:rFonts w:eastAsia="Calibri"/>
          <w:sz w:val="28"/>
          <w:szCs w:val="28"/>
        </w:rPr>
        <w:t xml:space="preserve"> </w:t>
      </w:r>
      <w:r w:rsidRPr="00F0090B">
        <w:rPr>
          <w:rFonts w:eastAsia="Calibri"/>
          <w:sz w:val="28"/>
          <w:szCs w:val="28"/>
        </w:rPr>
        <w:t>387 662,9</w:t>
      </w:r>
      <w:r>
        <w:rPr>
          <w:rFonts w:eastAsia="Calibri"/>
          <w:sz w:val="28"/>
          <w:szCs w:val="28"/>
          <w:lang w:val="en-US"/>
        </w:rPr>
        <w:t> </w:t>
      </w:r>
      <w:r w:rsidRPr="00542C20">
        <w:rPr>
          <w:rFonts w:eastAsia="Calibri"/>
          <w:sz w:val="28"/>
          <w:szCs w:val="28"/>
        </w:rPr>
        <w:t>тыс.тенге</w:t>
      </w:r>
      <w:r>
        <w:rPr>
          <w:rFonts w:eastAsia="Calibri"/>
          <w:sz w:val="28"/>
          <w:szCs w:val="28"/>
        </w:rPr>
        <w:t xml:space="preserve">, </w:t>
      </w:r>
      <w:r w:rsidR="00562395">
        <w:rPr>
          <w:rFonts w:eastAsia="Calibri"/>
          <w:sz w:val="28"/>
          <w:szCs w:val="28"/>
        </w:rPr>
        <w:t xml:space="preserve">в </w:t>
      </w:r>
      <w:r>
        <w:rPr>
          <w:rFonts w:eastAsia="Calibri"/>
          <w:sz w:val="28"/>
          <w:szCs w:val="28"/>
        </w:rPr>
        <w:t>2023</w:t>
      </w:r>
      <w:r w:rsidRPr="00F0090B">
        <w:rPr>
          <w:rFonts w:eastAsia="Calibri"/>
          <w:sz w:val="28"/>
          <w:szCs w:val="28"/>
        </w:rPr>
        <w:t xml:space="preserve"> год</w:t>
      </w:r>
      <w:r w:rsidR="00562395">
        <w:rPr>
          <w:rFonts w:eastAsia="Calibri"/>
          <w:sz w:val="28"/>
          <w:szCs w:val="28"/>
        </w:rPr>
        <w:t>у</w:t>
      </w:r>
      <w:r w:rsidRPr="00F0090B">
        <w:rPr>
          <w:rFonts w:eastAsia="Calibri"/>
          <w:sz w:val="28"/>
          <w:szCs w:val="28"/>
        </w:rPr>
        <w:t xml:space="preserve"> – </w:t>
      </w:r>
      <w:r>
        <w:rPr>
          <w:sz w:val="28"/>
        </w:rPr>
        <w:t>697 563,7 тыс.тенге</w:t>
      </w:r>
      <w:r w:rsidRPr="00F0090B">
        <w:rPr>
          <w:rFonts w:eastAsia="Calibri"/>
          <w:sz w:val="28"/>
          <w:szCs w:val="28"/>
        </w:rPr>
        <w:t>.</w:t>
      </w:r>
    </w:p>
    <w:p w14:paraId="13557FD2" w14:textId="77777777" w:rsidR="00E34EB5" w:rsidRPr="006F2223" w:rsidRDefault="00E34EB5" w:rsidP="00E34EB5">
      <w:pPr>
        <w:ind w:firstLine="709"/>
        <w:jc w:val="both"/>
        <w:rPr>
          <w:rFonts w:eastAsia="Calibri"/>
          <w:sz w:val="28"/>
          <w:szCs w:val="28"/>
        </w:rPr>
      </w:pPr>
      <w:r w:rsidRPr="00F32C9F">
        <w:rPr>
          <w:rFonts w:eastAsia="Calibri"/>
          <w:sz w:val="28"/>
          <w:szCs w:val="28"/>
        </w:rPr>
        <w:t>Дебиторская задолженность</w:t>
      </w:r>
      <w:r w:rsidRPr="006F2223">
        <w:rPr>
          <w:rFonts w:eastAsia="Calibri"/>
          <w:sz w:val="28"/>
          <w:szCs w:val="28"/>
        </w:rPr>
        <w:t xml:space="preserve"> составила </w:t>
      </w:r>
      <w:r>
        <w:rPr>
          <w:rFonts w:eastAsia="Calibri"/>
          <w:sz w:val="28"/>
          <w:szCs w:val="28"/>
        </w:rPr>
        <w:t>317,9 тыс.тенге</w:t>
      </w:r>
      <w:r w:rsidRPr="006F2223">
        <w:rPr>
          <w:rFonts w:eastAsia="Calibri"/>
          <w:sz w:val="28"/>
          <w:szCs w:val="28"/>
        </w:rPr>
        <w:t>, из них</w:t>
      </w:r>
      <w:r>
        <w:rPr>
          <w:rFonts w:eastAsia="Calibri"/>
          <w:sz w:val="28"/>
          <w:szCs w:val="28"/>
        </w:rPr>
        <w:t>:</w:t>
      </w:r>
      <w:r w:rsidRPr="006F2223">
        <w:rPr>
          <w:rFonts w:eastAsia="Calibri"/>
          <w:sz w:val="28"/>
          <w:szCs w:val="28"/>
        </w:rPr>
        <w:t xml:space="preserve"> </w:t>
      </w:r>
      <w:r w:rsidRPr="00BB302D">
        <w:rPr>
          <w:rFonts w:eastAsia="Calibri"/>
          <w:sz w:val="28"/>
          <w:szCs w:val="28"/>
        </w:rPr>
        <w:t>220,6</w:t>
      </w:r>
      <w:r>
        <w:rPr>
          <w:rFonts w:eastAsia="Calibri"/>
          <w:sz w:val="28"/>
          <w:szCs w:val="28"/>
        </w:rPr>
        <w:t> тыс.тенге</w:t>
      </w:r>
      <w:r w:rsidRPr="00BB302D">
        <w:rPr>
          <w:rFonts w:eastAsia="Calibri"/>
          <w:sz w:val="28"/>
          <w:szCs w:val="28"/>
        </w:rPr>
        <w:t xml:space="preserve"> – за автотранспортные услуги</w:t>
      </w:r>
      <w:r>
        <w:rPr>
          <w:rFonts w:eastAsia="Calibri"/>
          <w:sz w:val="28"/>
          <w:szCs w:val="28"/>
        </w:rPr>
        <w:t xml:space="preserve">; </w:t>
      </w:r>
      <w:r w:rsidRPr="00BB302D">
        <w:rPr>
          <w:rFonts w:eastAsia="Calibri"/>
          <w:sz w:val="28"/>
          <w:szCs w:val="28"/>
        </w:rPr>
        <w:t>85,1</w:t>
      </w:r>
      <w:r>
        <w:rPr>
          <w:rFonts w:eastAsia="Calibri"/>
          <w:sz w:val="28"/>
          <w:szCs w:val="28"/>
        </w:rPr>
        <w:t> тыс.тенге</w:t>
      </w:r>
      <w:r w:rsidRPr="00BB302D">
        <w:rPr>
          <w:rFonts w:eastAsia="Calibri"/>
          <w:sz w:val="28"/>
          <w:szCs w:val="28"/>
        </w:rPr>
        <w:t xml:space="preserve"> – переплата </w:t>
      </w:r>
      <w:r w:rsidRPr="00BB302D">
        <w:rPr>
          <w:rFonts w:eastAsia="Calibri"/>
          <w:sz w:val="28"/>
          <w:szCs w:val="28"/>
        </w:rPr>
        <w:lastRenderedPageBreak/>
        <w:t>заработной платы в связи с поздним предоставлением листков по временной нетрудоспособности; 12,2</w:t>
      </w:r>
      <w:r>
        <w:rPr>
          <w:rFonts w:eastAsia="Calibri"/>
          <w:sz w:val="28"/>
          <w:szCs w:val="28"/>
        </w:rPr>
        <w:t> тыс.тенге</w:t>
      </w:r>
      <w:r w:rsidRPr="00BB302D">
        <w:rPr>
          <w:rFonts w:eastAsia="Calibri"/>
          <w:sz w:val="28"/>
          <w:szCs w:val="28"/>
        </w:rPr>
        <w:t xml:space="preserve"> – за услуги телефонной связи</w:t>
      </w:r>
      <w:r>
        <w:rPr>
          <w:rFonts w:eastAsia="Calibri"/>
          <w:sz w:val="28"/>
          <w:szCs w:val="28"/>
        </w:rPr>
        <w:t>.</w:t>
      </w:r>
    </w:p>
    <w:p w14:paraId="52154519" w14:textId="77777777" w:rsidR="00150E77" w:rsidRPr="005A47FE" w:rsidRDefault="00E34EB5" w:rsidP="00E34EB5">
      <w:pPr>
        <w:ind w:firstLine="709"/>
        <w:jc w:val="both"/>
        <w:rPr>
          <w:rFonts w:eastAsia="Calibri"/>
          <w:sz w:val="28"/>
          <w:szCs w:val="28"/>
          <w:highlight w:val="yellow"/>
        </w:rPr>
      </w:pPr>
      <w:r w:rsidRPr="00F32C9F">
        <w:rPr>
          <w:rFonts w:eastAsia="Calibri"/>
          <w:sz w:val="28"/>
          <w:szCs w:val="28"/>
        </w:rPr>
        <w:t>Кредиторская задолженность</w:t>
      </w:r>
      <w:r w:rsidRPr="00BB302D">
        <w:rPr>
          <w:rFonts w:eastAsia="Calibri"/>
          <w:sz w:val="28"/>
          <w:szCs w:val="28"/>
        </w:rPr>
        <w:t xml:space="preserve"> по бюджетной программе отсутствует.</w:t>
      </w:r>
      <w:r w:rsidR="00150E77" w:rsidRPr="005A47FE">
        <w:rPr>
          <w:rFonts w:eastAsia="Calibri"/>
          <w:sz w:val="28"/>
          <w:szCs w:val="28"/>
          <w:highlight w:val="yellow"/>
        </w:rPr>
        <w:t xml:space="preserve"> </w:t>
      </w:r>
    </w:p>
    <w:p w14:paraId="1508B790" w14:textId="77777777" w:rsidR="007C1F2A" w:rsidRPr="002E150C" w:rsidRDefault="007C1F2A" w:rsidP="007C1F2A">
      <w:pPr>
        <w:pStyle w:val="2"/>
        <w:rPr>
          <w:rFonts w:ascii="Times New Roman" w:hAnsi="Times New Roman" w:cs="Times New Roman"/>
          <w:color w:val="FFFFFF" w:themeColor="background1"/>
          <w:sz w:val="16"/>
          <w:szCs w:val="16"/>
          <w:lang w:val="kk-KZ"/>
        </w:rPr>
      </w:pPr>
      <w:r w:rsidRPr="002E150C">
        <w:rPr>
          <w:rFonts w:ascii="Times New Roman" w:hAnsi="Times New Roman" w:cs="Times New Roman"/>
          <w:color w:val="FFFFFF" w:themeColor="background1"/>
          <w:sz w:val="16"/>
          <w:szCs w:val="16"/>
          <w:lang w:val="kk-KZ"/>
        </w:rPr>
        <w:t>108</w:t>
      </w:r>
    </w:p>
    <w:p w14:paraId="0A76BCDF" w14:textId="77777777" w:rsidR="002E150C" w:rsidRDefault="002E150C" w:rsidP="002E150C">
      <w:pPr>
        <w:ind w:firstLine="709"/>
        <w:jc w:val="both"/>
        <w:rPr>
          <w:sz w:val="28"/>
          <w:szCs w:val="28"/>
        </w:rPr>
      </w:pPr>
      <w:r w:rsidRPr="00847D15">
        <w:rPr>
          <w:b/>
          <w:color w:val="0000FF"/>
          <w:sz w:val="28"/>
          <w:szCs w:val="28"/>
          <w:lang w:val="kk-KZ"/>
        </w:rPr>
        <w:t xml:space="preserve">Канцелярия Первого Президента </w:t>
      </w:r>
      <w:r w:rsidRPr="00847D15">
        <w:rPr>
          <w:b/>
          <w:color w:val="0000FF"/>
          <w:sz w:val="28"/>
          <w:szCs w:val="28"/>
        </w:rPr>
        <w:t>Республики Казахстан</w:t>
      </w:r>
      <w:r w:rsidRPr="00847D15">
        <w:rPr>
          <w:b/>
          <w:color w:val="0000FF"/>
          <w:sz w:val="28"/>
          <w:szCs w:val="28"/>
          <w:lang w:val="kk-KZ"/>
        </w:rPr>
        <w:t xml:space="preserve"> </w:t>
      </w:r>
      <w:bookmarkStart w:id="14" w:name="_Hlk158922332"/>
      <w:r w:rsidRPr="00847D15">
        <w:rPr>
          <w:b/>
          <w:color w:val="0000FF"/>
          <w:sz w:val="28"/>
          <w:szCs w:val="28"/>
          <w:lang w:val="kk-KZ"/>
        </w:rPr>
        <w:t xml:space="preserve">– </w:t>
      </w:r>
      <w:bookmarkEnd w:id="14"/>
      <w:r w:rsidRPr="00847D15">
        <w:rPr>
          <w:b/>
          <w:color w:val="0000FF"/>
          <w:sz w:val="28"/>
          <w:szCs w:val="28"/>
          <w:lang w:val="kk-KZ"/>
        </w:rPr>
        <w:t>Елбасы</w:t>
      </w:r>
      <w:r>
        <w:rPr>
          <w:b/>
          <w:color w:val="0000FF"/>
          <w:sz w:val="28"/>
          <w:szCs w:val="28"/>
          <w:lang w:val="kk-KZ"/>
        </w:rPr>
        <w:t xml:space="preserve"> </w:t>
      </w:r>
      <w:r w:rsidRPr="00341BB8">
        <w:rPr>
          <w:color w:val="000000"/>
          <w:sz w:val="28"/>
          <w:szCs w:val="28"/>
        </w:rPr>
        <w:t>ликвидирована</w:t>
      </w:r>
      <w:r w:rsidRPr="00847D15">
        <w:rPr>
          <w:sz w:val="28"/>
          <w:szCs w:val="28"/>
        </w:rPr>
        <w:t xml:space="preserve"> </w:t>
      </w:r>
      <w:r>
        <w:rPr>
          <w:sz w:val="28"/>
          <w:szCs w:val="28"/>
        </w:rPr>
        <w:t xml:space="preserve">Указом Президента Республики Казахстан от 14 августа 2023 года № 303 дсп. </w:t>
      </w:r>
    </w:p>
    <w:p w14:paraId="08387B46" w14:textId="77777777" w:rsidR="002E150C" w:rsidRDefault="002E150C" w:rsidP="002E150C">
      <w:pPr>
        <w:ind w:firstLine="709"/>
        <w:jc w:val="both"/>
        <w:rPr>
          <w:sz w:val="28"/>
          <w:szCs w:val="28"/>
        </w:rPr>
      </w:pPr>
      <w:r w:rsidRPr="00847D15">
        <w:rPr>
          <w:sz w:val="28"/>
          <w:szCs w:val="28"/>
        </w:rPr>
        <w:t>В утвержденном</w:t>
      </w:r>
      <w:r>
        <w:rPr>
          <w:sz w:val="28"/>
          <w:szCs w:val="28"/>
          <w:lang w:val="kk-KZ"/>
        </w:rPr>
        <w:t xml:space="preserve"> </w:t>
      </w:r>
      <w:r w:rsidRPr="00847D15">
        <w:rPr>
          <w:sz w:val="28"/>
          <w:szCs w:val="28"/>
        </w:rPr>
        <w:t>республиканском бюджете на 202</w:t>
      </w:r>
      <w:r>
        <w:rPr>
          <w:sz w:val="28"/>
          <w:szCs w:val="28"/>
        </w:rPr>
        <w:t>3</w:t>
      </w:r>
      <w:r w:rsidRPr="00847D15">
        <w:rPr>
          <w:sz w:val="28"/>
          <w:szCs w:val="28"/>
        </w:rPr>
        <w:t xml:space="preserve"> год </w:t>
      </w:r>
      <w:r w:rsidRPr="00847D15">
        <w:rPr>
          <w:sz w:val="28"/>
          <w:szCs w:val="28"/>
          <w:lang w:val="kk-KZ"/>
        </w:rPr>
        <w:t>Канцеляри</w:t>
      </w:r>
      <w:r>
        <w:rPr>
          <w:sz w:val="28"/>
          <w:szCs w:val="28"/>
          <w:lang w:val="kk-KZ"/>
        </w:rPr>
        <w:t>и</w:t>
      </w:r>
      <w:r w:rsidRPr="00847D15">
        <w:rPr>
          <w:sz w:val="28"/>
          <w:szCs w:val="28"/>
          <w:lang w:val="kk-KZ"/>
        </w:rPr>
        <w:t xml:space="preserve"> Первого Президента Республики Казахстан - Елбасы</w:t>
      </w:r>
      <w:r>
        <w:rPr>
          <w:sz w:val="28"/>
          <w:szCs w:val="28"/>
        </w:rPr>
        <w:t xml:space="preserve"> предусматривались</w:t>
      </w:r>
      <w:r w:rsidRPr="00847D15">
        <w:rPr>
          <w:sz w:val="28"/>
          <w:szCs w:val="28"/>
        </w:rPr>
        <w:t xml:space="preserve"> средства в сумме </w:t>
      </w:r>
      <w:r>
        <w:rPr>
          <w:sz w:val="28"/>
          <w:szCs w:val="28"/>
        </w:rPr>
        <w:t>1</w:t>
      </w:r>
      <w:r w:rsidRPr="00847D15">
        <w:rPr>
          <w:sz w:val="28"/>
          <w:szCs w:val="28"/>
        </w:rPr>
        <w:t> </w:t>
      </w:r>
      <w:r>
        <w:rPr>
          <w:sz w:val="28"/>
          <w:szCs w:val="28"/>
        </w:rPr>
        <w:t>678</w:t>
      </w:r>
      <w:r w:rsidRPr="00847D15">
        <w:rPr>
          <w:sz w:val="28"/>
          <w:szCs w:val="28"/>
        </w:rPr>
        <w:t> </w:t>
      </w:r>
      <w:r>
        <w:rPr>
          <w:sz w:val="28"/>
          <w:szCs w:val="28"/>
        </w:rPr>
        <w:t>654</w:t>
      </w:r>
      <w:r w:rsidRPr="00847D15">
        <w:rPr>
          <w:sz w:val="28"/>
          <w:szCs w:val="28"/>
        </w:rPr>
        <w:t>,0</w:t>
      </w:r>
      <w:r>
        <w:rPr>
          <w:sz w:val="28"/>
          <w:szCs w:val="28"/>
        </w:rPr>
        <w:t> тыс.тенге, при</w:t>
      </w:r>
      <w:r w:rsidRPr="00847D15">
        <w:rPr>
          <w:sz w:val="28"/>
          <w:szCs w:val="28"/>
        </w:rPr>
        <w:t xml:space="preserve"> уточнен</w:t>
      </w:r>
      <w:r>
        <w:rPr>
          <w:sz w:val="28"/>
          <w:szCs w:val="28"/>
          <w:lang w:val="kk-KZ"/>
        </w:rPr>
        <w:t>ии</w:t>
      </w:r>
      <w:r w:rsidRPr="00847D15">
        <w:rPr>
          <w:sz w:val="28"/>
          <w:szCs w:val="28"/>
        </w:rPr>
        <w:t xml:space="preserve"> уменьшенные до 1 </w:t>
      </w:r>
      <w:r>
        <w:rPr>
          <w:sz w:val="28"/>
          <w:szCs w:val="28"/>
        </w:rPr>
        <w:t>549</w:t>
      </w:r>
      <w:r w:rsidRPr="00847D15">
        <w:rPr>
          <w:sz w:val="28"/>
          <w:szCs w:val="28"/>
        </w:rPr>
        <w:t> </w:t>
      </w:r>
      <w:r>
        <w:rPr>
          <w:sz w:val="28"/>
          <w:szCs w:val="28"/>
        </w:rPr>
        <w:t>428</w:t>
      </w:r>
      <w:r w:rsidRPr="00847D15">
        <w:rPr>
          <w:sz w:val="28"/>
          <w:szCs w:val="28"/>
        </w:rPr>
        <w:t>,0</w:t>
      </w:r>
      <w:r>
        <w:rPr>
          <w:sz w:val="28"/>
          <w:szCs w:val="28"/>
        </w:rPr>
        <w:t xml:space="preserve"> тыс.тенге. </w:t>
      </w:r>
    </w:p>
    <w:p w14:paraId="79DDF21C" w14:textId="77777777" w:rsidR="002E150C" w:rsidRPr="00C07D7C" w:rsidRDefault="002E150C" w:rsidP="002E150C">
      <w:pPr>
        <w:ind w:firstLine="709"/>
        <w:jc w:val="both"/>
        <w:rPr>
          <w:sz w:val="28"/>
          <w:szCs w:val="28"/>
        </w:rPr>
      </w:pPr>
      <w:r w:rsidRPr="00C07D7C">
        <w:rPr>
          <w:sz w:val="28"/>
          <w:szCs w:val="28"/>
        </w:rPr>
        <w:t xml:space="preserve">При корректировках республиканского бюджета годовой объем также уменьшен, в результате в скорректированном республиканском бюджете на 2023 год на реализацию 2-х бюджетных программ предусматривались средства в сумме </w:t>
      </w:r>
      <w:r w:rsidRPr="00C07D7C">
        <w:rPr>
          <w:sz w:val="28"/>
          <w:szCs w:val="28"/>
          <w:lang w:val="kk-KZ"/>
        </w:rPr>
        <w:t>1 013 492,0</w:t>
      </w:r>
      <w:r w:rsidRPr="00C07D7C">
        <w:rPr>
          <w:sz w:val="28"/>
          <w:szCs w:val="28"/>
        </w:rPr>
        <w:t xml:space="preserve"> тыс.тенге. Исполнено </w:t>
      </w:r>
      <w:r w:rsidRPr="00C07D7C">
        <w:rPr>
          <w:sz w:val="28"/>
          <w:szCs w:val="28"/>
          <w:lang w:val="kk-KZ"/>
        </w:rPr>
        <w:t>1 013 482,3</w:t>
      </w:r>
      <w:r w:rsidRPr="00C07D7C">
        <w:rPr>
          <w:sz w:val="28"/>
          <w:szCs w:val="28"/>
        </w:rPr>
        <w:t> тыс.тенге или 100 % к плану на год, не исполнено 9</w:t>
      </w:r>
      <w:r w:rsidRPr="00C07D7C">
        <w:rPr>
          <w:sz w:val="28"/>
          <w:szCs w:val="28"/>
          <w:lang w:val="kk-KZ"/>
        </w:rPr>
        <w:t>,7</w:t>
      </w:r>
      <w:r w:rsidRPr="00C07D7C">
        <w:rPr>
          <w:sz w:val="28"/>
          <w:szCs w:val="28"/>
        </w:rPr>
        <w:t xml:space="preserve"> тыс.тенге – экономия бюджетных средств.  </w:t>
      </w:r>
    </w:p>
    <w:p w14:paraId="529E1987" w14:textId="77777777" w:rsidR="002E150C" w:rsidRPr="00C07D7C" w:rsidRDefault="002E150C" w:rsidP="002E150C">
      <w:pPr>
        <w:ind w:firstLine="709"/>
        <w:jc w:val="both"/>
        <w:rPr>
          <w:b/>
          <w:sz w:val="28"/>
          <w:szCs w:val="28"/>
        </w:rPr>
      </w:pPr>
      <w:r w:rsidRPr="00C07D7C">
        <w:rPr>
          <w:bCs/>
          <w:sz w:val="28"/>
          <w:szCs w:val="28"/>
          <w:lang w:eastAsia="en-US"/>
        </w:rPr>
        <w:t>На реализацию бюджетной программы</w:t>
      </w:r>
      <w:r w:rsidRPr="00C07D7C">
        <w:rPr>
          <w:b/>
          <w:sz w:val="28"/>
          <w:szCs w:val="28"/>
        </w:rPr>
        <w:t xml:space="preserve"> 001 «Услуги по обеспечению деятельности Первого Президента Республики Казахстан - Елбасы» </w:t>
      </w:r>
      <w:r w:rsidRPr="00C07D7C">
        <w:rPr>
          <w:b/>
          <w:i/>
          <w:sz w:val="28"/>
          <w:szCs w:val="28"/>
        </w:rPr>
        <w:t>на текущие административные расходы</w:t>
      </w:r>
      <w:r w:rsidRPr="00C07D7C">
        <w:rPr>
          <w:sz w:val="28"/>
          <w:szCs w:val="28"/>
        </w:rPr>
        <w:t xml:space="preserve"> предусматривалось</w:t>
      </w:r>
      <w:r w:rsidRPr="00C07D7C">
        <w:rPr>
          <w:b/>
          <w:sz w:val="28"/>
          <w:szCs w:val="28"/>
        </w:rPr>
        <w:t xml:space="preserve"> </w:t>
      </w:r>
      <w:r w:rsidRPr="00C07D7C">
        <w:rPr>
          <w:sz w:val="28"/>
          <w:szCs w:val="28"/>
        </w:rPr>
        <w:t>450 736,0 тыс.тенге, исполнено 450 732,3 тыс.тенге или 100 % к плану на год, не исполнено 3</w:t>
      </w:r>
      <w:r w:rsidRPr="00C07D7C">
        <w:rPr>
          <w:sz w:val="28"/>
          <w:szCs w:val="28"/>
          <w:lang w:val="kk-KZ"/>
        </w:rPr>
        <w:t>,7</w:t>
      </w:r>
      <w:r w:rsidRPr="00C07D7C">
        <w:rPr>
          <w:sz w:val="28"/>
          <w:szCs w:val="28"/>
        </w:rPr>
        <w:t> тыс.тенге – экономия бюджетных средств.</w:t>
      </w:r>
    </w:p>
    <w:p w14:paraId="1646258A" w14:textId="77777777" w:rsidR="002E150C" w:rsidRPr="00C07D7C" w:rsidRDefault="002E150C" w:rsidP="002E150C">
      <w:pPr>
        <w:pBdr>
          <w:bottom w:val="single" w:sz="4" w:space="0" w:color="FFFFFF"/>
        </w:pBdr>
        <w:tabs>
          <w:tab w:val="left" w:pos="8931"/>
        </w:tabs>
        <w:ind w:firstLine="709"/>
        <w:contextualSpacing/>
        <w:jc w:val="both"/>
        <w:rPr>
          <w:sz w:val="28"/>
          <w:szCs w:val="28"/>
          <w:lang w:val="kk-KZ"/>
        </w:rPr>
      </w:pPr>
      <w:r w:rsidRPr="00C07D7C">
        <w:rPr>
          <w:i/>
          <w:sz w:val="28"/>
          <w:szCs w:val="28"/>
        </w:rPr>
        <w:t xml:space="preserve">Динамика расходов </w:t>
      </w:r>
      <w:r w:rsidRPr="00C07D7C">
        <w:rPr>
          <w:sz w:val="28"/>
          <w:szCs w:val="28"/>
        </w:rPr>
        <w:t>за последние три года: в</w:t>
      </w:r>
      <w:r w:rsidRPr="00C07D7C">
        <w:rPr>
          <w:i/>
          <w:sz w:val="28"/>
          <w:szCs w:val="28"/>
        </w:rPr>
        <w:t xml:space="preserve"> </w:t>
      </w:r>
      <w:r w:rsidRPr="00C07D7C">
        <w:rPr>
          <w:sz w:val="28"/>
          <w:szCs w:val="28"/>
        </w:rPr>
        <w:t xml:space="preserve">2021 году </w:t>
      </w:r>
      <w:r w:rsidRPr="00C07D7C">
        <w:rPr>
          <w:sz w:val="28"/>
          <w:szCs w:val="28"/>
          <w:lang w:val="kk-KZ"/>
        </w:rPr>
        <w:t>-</w:t>
      </w:r>
      <w:r w:rsidRPr="00C07D7C">
        <w:rPr>
          <w:sz w:val="28"/>
          <w:szCs w:val="28"/>
        </w:rPr>
        <w:t xml:space="preserve"> </w:t>
      </w:r>
      <w:r w:rsidRPr="00C07D7C">
        <w:rPr>
          <w:sz w:val="28"/>
          <w:szCs w:val="28"/>
          <w:lang w:val="kk-KZ"/>
        </w:rPr>
        <w:t>1 156 948,7 </w:t>
      </w:r>
      <w:r w:rsidRPr="00C07D7C">
        <w:rPr>
          <w:sz w:val="28"/>
          <w:szCs w:val="28"/>
        </w:rPr>
        <w:t>тыс.тенге, в 2022 году - 750 034,6 </w:t>
      </w:r>
      <w:r w:rsidRPr="00C07D7C">
        <w:rPr>
          <w:sz w:val="28"/>
          <w:szCs w:val="28"/>
          <w:lang w:val="kk-KZ"/>
        </w:rPr>
        <w:t>тыс.тенге</w:t>
      </w:r>
      <w:r w:rsidRPr="00C07D7C">
        <w:rPr>
          <w:sz w:val="28"/>
          <w:szCs w:val="28"/>
        </w:rPr>
        <w:t>, в 2023 году – 450 732,3 тыс.тенге</w:t>
      </w:r>
      <w:r w:rsidRPr="00C07D7C">
        <w:rPr>
          <w:sz w:val="28"/>
          <w:szCs w:val="28"/>
          <w:lang w:val="kk-KZ"/>
        </w:rPr>
        <w:t>.</w:t>
      </w:r>
    </w:p>
    <w:p w14:paraId="1C1ADC47" w14:textId="77777777" w:rsidR="002E150C" w:rsidRDefault="002E150C" w:rsidP="002E150C">
      <w:pPr>
        <w:pBdr>
          <w:bottom w:val="single" w:sz="4" w:space="0" w:color="FFFFFF"/>
        </w:pBdr>
        <w:tabs>
          <w:tab w:val="left" w:pos="8931"/>
        </w:tabs>
        <w:ind w:firstLine="709"/>
        <w:contextualSpacing/>
        <w:jc w:val="both"/>
        <w:rPr>
          <w:sz w:val="28"/>
          <w:szCs w:val="28"/>
        </w:rPr>
      </w:pPr>
      <w:r w:rsidRPr="00C07D7C">
        <w:rPr>
          <w:sz w:val="28"/>
          <w:szCs w:val="28"/>
        </w:rPr>
        <w:t>На реализацию бюджетной программы</w:t>
      </w:r>
      <w:r w:rsidRPr="00C07D7C">
        <w:rPr>
          <w:b/>
          <w:sz w:val="28"/>
          <w:szCs w:val="28"/>
        </w:rPr>
        <w:t xml:space="preserve"> </w:t>
      </w:r>
      <w:r w:rsidRPr="00C07D7C">
        <w:rPr>
          <w:b/>
          <w:bCs/>
          <w:sz w:val="28"/>
          <w:szCs w:val="28"/>
        </w:rPr>
        <w:t xml:space="preserve">008 «Услуги по обеспечению деятельности Библиотеки Первого Президента Республики Казахстан – Елбасы» </w:t>
      </w:r>
      <w:r w:rsidRPr="00C07D7C">
        <w:rPr>
          <w:b/>
          <w:i/>
          <w:sz w:val="28"/>
          <w:szCs w:val="28"/>
          <w:lang w:val="kk-KZ"/>
        </w:rPr>
        <w:t>на о</w:t>
      </w:r>
      <w:r w:rsidRPr="00C07D7C">
        <w:rPr>
          <w:b/>
          <w:bCs/>
          <w:i/>
          <w:sz w:val="28"/>
          <w:szCs w:val="28"/>
        </w:rPr>
        <w:t>беспечение деятельности Библиотеки Первого Президента Республики Казахстан – Елбасы</w:t>
      </w:r>
      <w:r w:rsidRPr="00C07D7C">
        <w:rPr>
          <w:b/>
          <w:i/>
          <w:sz w:val="28"/>
          <w:szCs w:val="28"/>
        </w:rPr>
        <w:t xml:space="preserve"> </w:t>
      </w:r>
      <w:r w:rsidRPr="00C07D7C">
        <w:rPr>
          <w:sz w:val="28"/>
          <w:szCs w:val="28"/>
        </w:rPr>
        <w:t>предусматривалось 562 756,0 тыс.тенге, исполнено 562 750,1 тыс.тенге или 100 % к плану на год, не исполнено 5,9 тыс.тенге - экономия бюджетных средств.</w:t>
      </w:r>
    </w:p>
    <w:p w14:paraId="4D814BA9" w14:textId="77777777" w:rsidR="002E150C" w:rsidRDefault="002E150C" w:rsidP="002E150C">
      <w:pPr>
        <w:pBdr>
          <w:bottom w:val="single" w:sz="4" w:space="0" w:color="FFFFFF"/>
        </w:pBdr>
        <w:tabs>
          <w:tab w:val="left" w:pos="8931"/>
        </w:tabs>
        <w:ind w:firstLine="709"/>
        <w:contextualSpacing/>
        <w:jc w:val="both"/>
        <w:rPr>
          <w:sz w:val="28"/>
          <w:szCs w:val="28"/>
        </w:rPr>
      </w:pPr>
      <w:r w:rsidRPr="00C07D7C">
        <w:rPr>
          <w:i/>
          <w:sz w:val="28"/>
          <w:szCs w:val="28"/>
        </w:rPr>
        <w:t>Динамика расходов</w:t>
      </w:r>
      <w:r w:rsidRPr="00C07D7C">
        <w:rPr>
          <w:sz w:val="28"/>
          <w:szCs w:val="28"/>
        </w:rPr>
        <w:t xml:space="preserve"> за последние три года: в 2021 году – 1 003 276,2 тыс.тенге, в 2022 году – 971 040,4</w:t>
      </w:r>
      <w:r>
        <w:rPr>
          <w:sz w:val="28"/>
          <w:szCs w:val="28"/>
        </w:rPr>
        <w:t> </w:t>
      </w:r>
      <w:r w:rsidRPr="00C07D7C">
        <w:rPr>
          <w:sz w:val="28"/>
          <w:szCs w:val="28"/>
        </w:rPr>
        <w:t>тыс.тенге; в 20</w:t>
      </w:r>
      <w:r w:rsidRPr="00C07D7C">
        <w:rPr>
          <w:sz w:val="28"/>
          <w:szCs w:val="28"/>
          <w:lang w:val="kk-KZ"/>
        </w:rPr>
        <w:t>23</w:t>
      </w:r>
      <w:r w:rsidRPr="00C07D7C">
        <w:rPr>
          <w:sz w:val="28"/>
          <w:szCs w:val="28"/>
        </w:rPr>
        <w:t xml:space="preserve"> году – 562 750,1 тыс.тенге.</w:t>
      </w:r>
    </w:p>
    <w:p w14:paraId="74407140" w14:textId="77777777" w:rsidR="002E150C" w:rsidRPr="005A47FE" w:rsidRDefault="002E150C" w:rsidP="00197091">
      <w:pPr>
        <w:ind w:firstLine="709"/>
        <w:jc w:val="both"/>
        <w:rPr>
          <w:color w:val="FFFFFF" w:themeColor="background1"/>
          <w:sz w:val="16"/>
          <w:szCs w:val="16"/>
        </w:rPr>
      </w:pPr>
    </w:p>
    <w:p w14:paraId="6745A2CD" w14:textId="77777777" w:rsidR="00197091" w:rsidRPr="002E150C" w:rsidRDefault="00197091" w:rsidP="00197091">
      <w:pPr>
        <w:pStyle w:val="2"/>
        <w:rPr>
          <w:rFonts w:ascii="Times New Roman" w:hAnsi="Times New Roman" w:cs="Times New Roman"/>
          <w:color w:val="FFFFFF" w:themeColor="background1"/>
          <w:sz w:val="16"/>
          <w:szCs w:val="16"/>
          <w:lang w:val="kk-KZ"/>
        </w:rPr>
      </w:pPr>
      <w:r w:rsidRPr="002E150C">
        <w:rPr>
          <w:rFonts w:ascii="Times New Roman" w:hAnsi="Times New Roman" w:cs="Times New Roman"/>
          <w:color w:val="FFFFFF" w:themeColor="background1"/>
          <w:sz w:val="16"/>
          <w:szCs w:val="16"/>
          <w:lang w:val="kk-KZ"/>
        </w:rPr>
        <w:t>109</w:t>
      </w:r>
    </w:p>
    <w:p w14:paraId="75838ABB" w14:textId="77777777" w:rsidR="006308D0" w:rsidRDefault="006308D0" w:rsidP="006308D0">
      <w:pPr>
        <w:ind w:firstLine="720"/>
        <w:jc w:val="both"/>
        <w:rPr>
          <w:rFonts w:eastAsia="Calibri"/>
          <w:sz w:val="28"/>
          <w:szCs w:val="28"/>
          <w:lang w:eastAsia="en-US"/>
        </w:rPr>
      </w:pPr>
      <w:r w:rsidRPr="00770153">
        <w:rPr>
          <w:b/>
          <w:bCs/>
          <w:color w:val="0000FF"/>
          <w:sz w:val="28"/>
          <w:szCs w:val="28"/>
          <w:lang w:val="kk-KZ"/>
        </w:rPr>
        <w:t>Аппарат Правительства Республики Казахстан</w:t>
      </w:r>
      <w:r>
        <w:rPr>
          <w:b/>
          <w:bCs/>
          <w:color w:val="0000FF"/>
          <w:sz w:val="28"/>
          <w:szCs w:val="28"/>
          <w:lang w:val="kk-KZ"/>
        </w:rPr>
        <w:t xml:space="preserve"> </w:t>
      </w:r>
      <w:r w:rsidRPr="00150E77">
        <w:rPr>
          <w:bCs/>
          <w:sz w:val="28"/>
          <w:szCs w:val="28"/>
        </w:rPr>
        <w:t>осуществлял свою деятельность в соответствии с бюджетными программами</w:t>
      </w:r>
      <w:r>
        <w:rPr>
          <w:bCs/>
          <w:sz w:val="28"/>
          <w:szCs w:val="28"/>
          <w:lang w:val="kk-KZ"/>
        </w:rPr>
        <w:t xml:space="preserve">, </w:t>
      </w:r>
      <w:r w:rsidRPr="00150E77">
        <w:rPr>
          <w:sz w:val="28"/>
          <w:szCs w:val="28"/>
        </w:rPr>
        <w:t>утвержден</w:t>
      </w:r>
      <w:r>
        <w:rPr>
          <w:sz w:val="28"/>
          <w:szCs w:val="28"/>
          <w:lang w:val="kk-KZ"/>
        </w:rPr>
        <w:t>н</w:t>
      </w:r>
      <w:r w:rsidRPr="00150E77">
        <w:rPr>
          <w:sz w:val="28"/>
          <w:szCs w:val="28"/>
        </w:rPr>
        <w:t>ы</w:t>
      </w:r>
      <w:r>
        <w:rPr>
          <w:sz w:val="28"/>
          <w:szCs w:val="28"/>
          <w:lang w:val="kk-KZ"/>
        </w:rPr>
        <w:t>ми</w:t>
      </w:r>
      <w:r w:rsidRPr="00150E77">
        <w:rPr>
          <w:sz w:val="28"/>
          <w:szCs w:val="28"/>
        </w:rPr>
        <w:t xml:space="preserve"> приказом </w:t>
      </w:r>
      <w:r>
        <w:rPr>
          <w:sz w:val="28"/>
          <w:szCs w:val="28"/>
          <w:lang w:val="kk-KZ"/>
        </w:rPr>
        <w:t xml:space="preserve">Руководителя </w:t>
      </w:r>
      <w:r w:rsidRPr="00150E77">
        <w:rPr>
          <w:bCs/>
          <w:sz w:val="28"/>
          <w:szCs w:val="28"/>
        </w:rPr>
        <w:t>Канцеляри</w:t>
      </w:r>
      <w:r>
        <w:rPr>
          <w:bCs/>
          <w:sz w:val="28"/>
          <w:szCs w:val="28"/>
        </w:rPr>
        <w:t>и</w:t>
      </w:r>
      <w:r w:rsidRPr="00150E77">
        <w:rPr>
          <w:bCs/>
          <w:sz w:val="28"/>
          <w:szCs w:val="28"/>
        </w:rPr>
        <w:t xml:space="preserve"> Премьер-Министра Республики Казахстан </w:t>
      </w:r>
      <w:r w:rsidRPr="007666D8">
        <w:rPr>
          <w:rFonts w:eastAsia="Calibri"/>
          <w:sz w:val="28"/>
          <w:szCs w:val="28"/>
          <w:lang w:eastAsia="en-US"/>
        </w:rPr>
        <w:t xml:space="preserve">от </w:t>
      </w:r>
      <w:r>
        <w:rPr>
          <w:rFonts w:eastAsia="Calibri"/>
          <w:sz w:val="28"/>
          <w:szCs w:val="28"/>
          <w:lang w:eastAsia="en-US"/>
        </w:rPr>
        <w:t>5</w:t>
      </w:r>
      <w:r w:rsidRPr="007666D8">
        <w:rPr>
          <w:rFonts w:eastAsia="Calibri"/>
          <w:sz w:val="28"/>
          <w:szCs w:val="28"/>
          <w:lang w:eastAsia="en-US"/>
        </w:rPr>
        <w:t xml:space="preserve"> декабря 202</w:t>
      </w:r>
      <w:r>
        <w:rPr>
          <w:rFonts w:eastAsia="Calibri"/>
          <w:sz w:val="28"/>
          <w:szCs w:val="28"/>
          <w:lang w:eastAsia="en-US"/>
        </w:rPr>
        <w:t>2 года № </w:t>
      </w:r>
      <w:r w:rsidRPr="007666D8">
        <w:rPr>
          <w:rFonts w:eastAsia="Calibri"/>
          <w:sz w:val="28"/>
          <w:szCs w:val="28"/>
          <w:lang w:eastAsia="en-US"/>
        </w:rPr>
        <w:t>10-4-</w:t>
      </w:r>
      <w:r>
        <w:rPr>
          <w:rFonts w:eastAsia="Calibri"/>
          <w:sz w:val="28"/>
          <w:szCs w:val="28"/>
          <w:lang w:eastAsia="en-US"/>
        </w:rPr>
        <w:t>79</w:t>
      </w:r>
      <w:r w:rsidRPr="007666D8">
        <w:rPr>
          <w:rFonts w:eastAsia="Calibri"/>
          <w:sz w:val="28"/>
          <w:szCs w:val="28"/>
          <w:lang w:eastAsia="en-US"/>
        </w:rPr>
        <w:t>,</w:t>
      </w:r>
      <w:r w:rsidRPr="00D7094C">
        <w:rPr>
          <w:rFonts w:eastAsia="Calibri"/>
          <w:sz w:val="28"/>
          <w:szCs w:val="28"/>
          <w:lang w:eastAsia="en-US"/>
        </w:rPr>
        <w:t xml:space="preserve"> </w:t>
      </w:r>
      <w:r>
        <w:rPr>
          <w:rFonts w:eastAsia="Calibri"/>
          <w:sz w:val="28"/>
          <w:szCs w:val="28"/>
          <w:lang w:eastAsia="en-US"/>
        </w:rPr>
        <w:t>внесены изменения в бюджетные программы</w:t>
      </w:r>
      <w:r w:rsidRPr="00D7094C">
        <w:rPr>
          <w:rFonts w:eastAsia="Calibri"/>
          <w:sz w:val="28"/>
          <w:szCs w:val="28"/>
          <w:lang w:eastAsia="en-US"/>
        </w:rPr>
        <w:t xml:space="preserve"> </w:t>
      </w:r>
      <w:r>
        <w:rPr>
          <w:rFonts w:eastAsia="Calibri"/>
          <w:sz w:val="28"/>
          <w:szCs w:val="28"/>
          <w:lang w:eastAsia="en-US"/>
        </w:rPr>
        <w:t xml:space="preserve">приказом </w:t>
      </w:r>
      <w:r w:rsidRPr="00D7094C">
        <w:rPr>
          <w:rFonts w:eastAsia="Calibri"/>
          <w:sz w:val="28"/>
          <w:szCs w:val="28"/>
          <w:lang w:eastAsia="en-US"/>
        </w:rPr>
        <w:t xml:space="preserve">от </w:t>
      </w:r>
      <w:r>
        <w:rPr>
          <w:rFonts w:eastAsia="Calibri"/>
          <w:sz w:val="28"/>
          <w:szCs w:val="28"/>
          <w:lang w:val="kk-KZ" w:eastAsia="en-US"/>
        </w:rPr>
        <w:t>20</w:t>
      </w:r>
      <w:r w:rsidRPr="00D7094C">
        <w:rPr>
          <w:rFonts w:eastAsia="Calibri"/>
          <w:sz w:val="28"/>
          <w:szCs w:val="28"/>
          <w:lang w:eastAsia="en-US"/>
        </w:rPr>
        <w:t xml:space="preserve"> </w:t>
      </w:r>
      <w:r>
        <w:rPr>
          <w:rFonts w:eastAsia="Calibri"/>
          <w:sz w:val="28"/>
          <w:szCs w:val="28"/>
          <w:lang w:eastAsia="en-US"/>
        </w:rPr>
        <w:t>января</w:t>
      </w:r>
      <w:r w:rsidRPr="00D7094C">
        <w:rPr>
          <w:rFonts w:eastAsia="Calibri"/>
          <w:sz w:val="28"/>
          <w:szCs w:val="28"/>
          <w:lang w:eastAsia="en-US"/>
        </w:rPr>
        <w:t xml:space="preserve"> 202</w:t>
      </w:r>
      <w:r>
        <w:rPr>
          <w:rFonts w:eastAsia="Calibri"/>
          <w:sz w:val="28"/>
          <w:szCs w:val="28"/>
          <w:lang w:eastAsia="en-US"/>
        </w:rPr>
        <w:t>3 года № </w:t>
      </w:r>
      <w:r w:rsidRPr="00D7094C">
        <w:rPr>
          <w:rFonts w:eastAsia="Calibri"/>
          <w:sz w:val="28"/>
          <w:szCs w:val="28"/>
          <w:lang w:eastAsia="en-US"/>
        </w:rPr>
        <w:t>10-4-</w:t>
      </w:r>
      <w:r>
        <w:rPr>
          <w:rFonts w:eastAsia="Calibri"/>
          <w:sz w:val="28"/>
          <w:szCs w:val="28"/>
          <w:lang w:eastAsia="en-US"/>
        </w:rPr>
        <w:t>4, от 29 декабря 2023 года № 10-4-144</w:t>
      </w:r>
      <w:r w:rsidRPr="00D7094C">
        <w:rPr>
          <w:rFonts w:eastAsia="Calibri"/>
          <w:sz w:val="28"/>
          <w:szCs w:val="28"/>
          <w:lang w:eastAsia="en-US"/>
        </w:rPr>
        <w:t>.</w:t>
      </w:r>
    </w:p>
    <w:p w14:paraId="526E163A" w14:textId="77777777" w:rsidR="006308D0" w:rsidRPr="00596373" w:rsidRDefault="006308D0" w:rsidP="006308D0">
      <w:pPr>
        <w:ind w:firstLine="720"/>
        <w:jc w:val="both"/>
        <w:rPr>
          <w:sz w:val="28"/>
          <w:szCs w:val="28"/>
        </w:rPr>
      </w:pPr>
      <w:r w:rsidRPr="00596373">
        <w:rPr>
          <w:sz w:val="28"/>
          <w:szCs w:val="28"/>
        </w:rPr>
        <w:t>В связи с преобразованием Канцелярии Премьер-Министра Республики Казахстан в Аппарат Правительства Республики Казахстан в соответствии</w:t>
      </w:r>
      <w:r>
        <w:rPr>
          <w:sz w:val="28"/>
          <w:szCs w:val="28"/>
          <w:lang w:val="kk-KZ"/>
        </w:rPr>
        <w:t xml:space="preserve"> </w:t>
      </w:r>
      <w:r w:rsidRPr="00596373">
        <w:rPr>
          <w:sz w:val="28"/>
          <w:szCs w:val="28"/>
        </w:rPr>
        <w:t>с Указом Президента Республики Казахстан от 2 января 2023 года №</w:t>
      </w:r>
      <w:r>
        <w:rPr>
          <w:sz w:val="28"/>
          <w:szCs w:val="28"/>
        </w:rPr>
        <w:t> </w:t>
      </w:r>
      <w:r w:rsidRPr="00596373">
        <w:rPr>
          <w:sz w:val="28"/>
          <w:szCs w:val="28"/>
        </w:rPr>
        <w:t>79</w:t>
      </w:r>
      <w:r>
        <w:rPr>
          <w:sz w:val="28"/>
          <w:szCs w:val="28"/>
          <w:lang w:val="kk-KZ"/>
        </w:rPr>
        <w:t xml:space="preserve"> </w:t>
      </w:r>
      <w:r w:rsidRPr="00596373">
        <w:rPr>
          <w:sz w:val="28"/>
          <w:szCs w:val="28"/>
        </w:rPr>
        <w:t>«О мерах по совершенствованию системы государственного управления Республики Казахстан» п</w:t>
      </w:r>
      <w:r w:rsidRPr="00596373">
        <w:rPr>
          <w:sz w:val="28"/>
          <w:szCs w:val="28"/>
          <w:lang w:val="kk-KZ"/>
        </w:rPr>
        <w:t xml:space="preserve">остановлением Правительства Республики Казахстан от 16 января </w:t>
      </w:r>
      <w:r w:rsidRPr="00596373">
        <w:rPr>
          <w:sz w:val="28"/>
          <w:szCs w:val="28"/>
          <w:lang w:val="kk-KZ"/>
        </w:rPr>
        <w:lastRenderedPageBreak/>
        <w:t>2023 года №</w:t>
      </w:r>
      <w:r>
        <w:rPr>
          <w:sz w:val="28"/>
          <w:szCs w:val="28"/>
          <w:lang w:val="kk-KZ"/>
        </w:rPr>
        <w:t> </w:t>
      </w:r>
      <w:r w:rsidRPr="00596373">
        <w:rPr>
          <w:sz w:val="28"/>
          <w:szCs w:val="28"/>
          <w:lang w:val="kk-KZ"/>
        </w:rPr>
        <w:t>20 «О корректировке показателей республиканского бюджета на 2023 год и внесении дополнения в постановление Правительства Республики Казахстан от 6 декабря 2022 года №</w:t>
      </w:r>
      <w:r>
        <w:rPr>
          <w:sz w:val="28"/>
          <w:szCs w:val="28"/>
          <w:lang w:val="kk-KZ"/>
        </w:rPr>
        <w:t> </w:t>
      </w:r>
      <w:r w:rsidRPr="00596373">
        <w:rPr>
          <w:sz w:val="28"/>
          <w:szCs w:val="28"/>
          <w:lang w:val="kk-KZ"/>
        </w:rPr>
        <w:t xml:space="preserve">987 «О реализации Закона Республики Казахстан «О республиканском бюджете на 2023-2025 годы» </w:t>
      </w:r>
      <w:r w:rsidRPr="00596373">
        <w:rPr>
          <w:sz w:val="28"/>
          <w:szCs w:val="28"/>
        </w:rPr>
        <w:t>проведена корректировка республиканского бюджета</w:t>
      </w:r>
      <w:r w:rsidRPr="00596373">
        <w:rPr>
          <w:sz w:val="28"/>
          <w:szCs w:val="28"/>
          <w:lang w:val="kk-KZ"/>
        </w:rPr>
        <w:t xml:space="preserve"> и</w:t>
      </w:r>
      <w:r w:rsidRPr="00596373">
        <w:rPr>
          <w:sz w:val="28"/>
          <w:szCs w:val="28"/>
        </w:rPr>
        <w:t xml:space="preserve"> внесены изменения </w:t>
      </w:r>
      <w:r w:rsidRPr="00596373">
        <w:rPr>
          <w:sz w:val="28"/>
          <w:szCs w:val="28"/>
          <w:lang w:val="kk-KZ"/>
        </w:rPr>
        <w:t xml:space="preserve">в </w:t>
      </w:r>
      <w:r w:rsidRPr="00596373">
        <w:rPr>
          <w:sz w:val="28"/>
          <w:szCs w:val="28"/>
        </w:rPr>
        <w:t>Един</w:t>
      </w:r>
      <w:r w:rsidRPr="00596373">
        <w:rPr>
          <w:sz w:val="28"/>
          <w:szCs w:val="28"/>
          <w:lang w:val="kk-KZ"/>
        </w:rPr>
        <w:t>ую</w:t>
      </w:r>
      <w:r w:rsidRPr="00596373">
        <w:rPr>
          <w:sz w:val="28"/>
          <w:szCs w:val="28"/>
        </w:rPr>
        <w:t xml:space="preserve"> бюджетн</w:t>
      </w:r>
      <w:r w:rsidRPr="00596373">
        <w:rPr>
          <w:sz w:val="28"/>
          <w:szCs w:val="28"/>
          <w:lang w:val="kk-KZ"/>
        </w:rPr>
        <w:t>ую</w:t>
      </w:r>
      <w:r w:rsidRPr="00596373">
        <w:rPr>
          <w:sz w:val="28"/>
          <w:szCs w:val="28"/>
        </w:rPr>
        <w:t xml:space="preserve"> классификаци</w:t>
      </w:r>
      <w:r w:rsidRPr="00596373">
        <w:rPr>
          <w:sz w:val="28"/>
          <w:szCs w:val="28"/>
          <w:lang w:val="kk-KZ"/>
        </w:rPr>
        <w:t>ю.</w:t>
      </w:r>
    </w:p>
    <w:p w14:paraId="6457974B" w14:textId="77777777" w:rsidR="006308D0" w:rsidRDefault="006308D0" w:rsidP="006308D0">
      <w:pPr>
        <w:ind w:firstLine="709"/>
        <w:jc w:val="both"/>
        <w:rPr>
          <w:sz w:val="28"/>
          <w:szCs w:val="28"/>
        </w:rPr>
      </w:pPr>
      <w:r w:rsidRPr="00087B8A">
        <w:rPr>
          <w:sz w:val="28"/>
          <w:szCs w:val="28"/>
        </w:rPr>
        <w:t>В утвержденном республиканском бюджете на 202</w:t>
      </w:r>
      <w:r>
        <w:rPr>
          <w:sz w:val="28"/>
          <w:szCs w:val="28"/>
        </w:rPr>
        <w:t>3</w:t>
      </w:r>
      <w:r w:rsidRPr="00087B8A">
        <w:rPr>
          <w:sz w:val="28"/>
          <w:szCs w:val="28"/>
        </w:rPr>
        <w:t xml:space="preserve"> год </w:t>
      </w:r>
      <w:r w:rsidRPr="00596373">
        <w:rPr>
          <w:sz w:val="28"/>
          <w:szCs w:val="28"/>
          <w:lang w:val="kk-KZ"/>
        </w:rPr>
        <w:t>Аппарат</w:t>
      </w:r>
      <w:r>
        <w:rPr>
          <w:sz w:val="28"/>
          <w:szCs w:val="28"/>
          <w:lang w:val="kk-KZ"/>
        </w:rPr>
        <w:t>у</w:t>
      </w:r>
      <w:r w:rsidRPr="00596373">
        <w:rPr>
          <w:sz w:val="28"/>
          <w:szCs w:val="28"/>
          <w:lang w:val="kk-KZ"/>
        </w:rPr>
        <w:t xml:space="preserve"> Правительства</w:t>
      </w:r>
      <w:r w:rsidRPr="00596373">
        <w:rPr>
          <w:bCs/>
          <w:sz w:val="28"/>
          <w:szCs w:val="28"/>
        </w:rPr>
        <w:t xml:space="preserve"> Республики Казахстан</w:t>
      </w:r>
      <w:r w:rsidRPr="00150E77">
        <w:rPr>
          <w:bCs/>
          <w:sz w:val="28"/>
          <w:szCs w:val="28"/>
        </w:rPr>
        <w:t xml:space="preserve"> </w:t>
      </w:r>
      <w:r w:rsidRPr="00087B8A">
        <w:rPr>
          <w:sz w:val="28"/>
          <w:szCs w:val="28"/>
        </w:rPr>
        <w:t>предусм</w:t>
      </w:r>
      <w:r>
        <w:rPr>
          <w:sz w:val="28"/>
          <w:szCs w:val="28"/>
        </w:rPr>
        <w:t>атривались</w:t>
      </w:r>
      <w:r w:rsidRPr="00087B8A">
        <w:rPr>
          <w:sz w:val="28"/>
          <w:szCs w:val="28"/>
        </w:rPr>
        <w:t xml:space="preserve"> средства в сумме </w:t>
      </w:r>
      <w:r>
        <w:rPr>
          <w:sz w:val="28"/>
          <w:szCs w:val="28"/>
          <w:lang w:val="kk-KZ"/>
        </w:rPr>
        <w:t>5 949</w:t>
      </w:r>
      <w:r>
        <w:rPr>
          <w:sz w:val="28"/>
          <w:szCs w:val="28"/>
          <w:lang w:val="en-US"/>
        </w:rPr>
        <w:t> </w:t>
      </w:r>
      <w:r>
        <w:rPr>
          <w:sz w:val="28"/>
          <w:szCs w:val="28"/>
          <w:lang w:val="kk-KZ"/>
        </w:rPr>
        <w:t>682 тыс.тенге</w:t>
      </w:r>
      <w:r w:rsidRPr="00087B8A">
        <w:rPr>
          <w:sz w:val="28"/>
          <w:szCs w:val="28"/>
        </w:rPr>
        <w:t xml:space="preserve">, при уточнении </w:t>
      </w:r>
      <w:r>
        <w:rPr>
          <w:sz w:val="28"/>
          <w:szCs w:val="28"/>
        </w:rPr>
        <w:t xml:space="preserve">увеличили </w:t>
      </w:r>
      <w:r w:rsidRPr="00087B8A">
        <w:rPr>
          <w:sz w:val="28"/>
          <w:szCs w:val="28"/>
        </w:rPr>
        <w:t>до</w:t>
      </w:r>
      <w:r>
        <w:rPr>
          <w:sz w:val="28"/>
          <w:szCs w:val="28"/>
        </w:rPr>
        <w:t xml:space="preserve"> 6 016 388</w:t>
      </w:r>
      <w:r w:rsidRPr="00087B8A">
        <w:rPr>
          <w:sz w:val="28"/>
          <w:szCs w:val="28"/>
          <w:lang w:val="kk-KZ"/>
        </w:rPr>
        <w:t>,0</w:t>
      </w:r>
      <w:r>
        <w:rPr>
          <w:sz w:val="28"/>
          <w:szCs w:val="28"/>
          <w:lang w:val="kk-KZ"/>
        </w:rPr>
        <w:t> тыс.тенге</w:t>
      </w:r>
      <w:r>
        <w:rPr>
          <w:sz w:val="28"/>
          <w:szCs w:val="28"/>
        </w:rPr>
        <w:t xml:space="preserve">, </w:t>
      </w:r>
      <w:r w:rsidRPr="000A7C71">
        <w:rPr>
          <w:sz w:val="28"/>
          <w:szCs w:val="28"/>
        </w:rPr>
        <w:t>преимущественно</w:t>
      </w:r>
      <w:r>
        <w:rPr>
          <w:sz w:val="28"/>
          <w:szCs w:val="28"/>
        </w:rPr>
        <w:t xml:space="preserve"> </w:t>
      </w:r>
      <w:r w:rsidRPr="000A7C71">
        <w:rPr>
          <w:sz w:val="28"/>
          <w:szCs w:val="28"/>
        </w:rPr>
        <w:t xml:space="preserve">на </w:t>
      </w:r>
      <w:r>
        <w:rPr>
          <w:sz w:val="28"/>
          <w:szCs w:val="28"/>
        </w:rPr>
        <w:t>к</w:t>
      </w:r>
      <w:r w:rsidRPr="000A7C71">
        <w:rPr>
          <w:sz w:val="28"/>
          <w:szCs w:val="28"/>
        </w:rPr>
        <w:t xml:space="preserve">апитальные расходы подведомственных государственных учреждений </w:t>
      </w:r>
      <w:r>
        <w:rPr>
          <w:sz w:val="28"/>
          <w:szCs w:val="28"/>
        </w:rPr>
        <w:t xml:space="preserve">на приобретение 2 единицы автотранспорта. </w:t>
      </w:r>
    </w:p>
    <w:p w14:paraId="0F540B7D" w14:textId="77777777" w:rsidR="006308D0" w:rsidRDefault="006308D0" w:rsidP="006308D0">
      <w:pPr>
        <w:ind w:firstLine="709"/>
        <w:jc w:val="both"/>
        <w:rPr>
          <w:sz w:val="28"/>
          <w:szCs w:val="28"/>
        </w:rPr>
      </w:pPr>
      <w:r w:rsidRPr="00565A3A">
        <w:rPr>
          <w:sz w:val="28"/>
        </w:rPr>
        <w:t xml:space="preserve">В скорректированном республиканском бюджете </w:t>
      </w:r>
      <w:r w:rsidRPr="00565A3A">
        <w:rPr>
          <w:sz w:val="28"/>
          <w:szCs w:val="28"/>
        </w:rPr>
        <w:t>на 202</w:t>
      </w:r>
      <w:r>
        <w:rPr>
          <w:sz w:val="28"/>
          <w:szCs w:val="28"/>
        </w:rPr>
        <w:t>3 год на</w:t>
      </w:r>
      <w:r w:rsidRPr="00565A3A">
        <w:rPr>
          <w:sz w:val="28"/>
          <w:szCs w:val="28"/>
        </w:rPr>
        <w:t xml:space="preserve"> реализацию</w:t>
      </w:r>
      <w:r>
        <w:rPr>
          <w:sz w:val="28"/>
          <w:szCs w:val="28"/>
        </w:rPr>
        <w:t xml:space="preserve"> </w:t>
      </w:r>
      <w:r>
        <w:rPr>
          <w:sz w:val="28"/>
          <w:szCs w:val="28"/>
          <w:lang w:val="kk-KZ"/>
        </w:rPr>
        <w:t>2-х</w:t>
      </w:r>
      <w:r w:rsidRPr="00444447">
        <w:rPr>
          <w:sz w:val="28"/>
          <w:szCs w:val="28"/>
        </w:rPr>
        <w:t xml:space="preserve"> </w:t>
      </w:r>
      <w:r w:rsidRPr="00565A3A">
        <w:rPr>
          <w:sz w:val="28"/>
          <w:szCs w:val="28"/>
        </w:rPr>
        <w:t xml:space="preserve">бюджетных программ предусмотрены средства в сумме </w:t>
      </w:r>
      <w:r>
        <w:rPr>
          <w:sz w:val="28"/>
          <w:szCs w:val="28"/>
          <w:lang w:val="kk-KZ"/>
        </w:rPr>
        <w:t>6 106 876 тыс.тенге</w:t>
      </w:r>
      <w:r>
        <w:rPr>
          <w:sz w:val="28"/>
          <w:szCs w:val="28"/>
        </w:rPr>
        <w:t>. Исполнение составило 6 106 873,1 тыс.тенге</w:t>
      </w:r>
      <w:r w:rsidRPr="00565A3A">
        <w:rPr>
          <w:sz w:val="28"/>
          <w:szCs w:val="28"/>
        </w:rPr>
        <w:t xml:space="preserve">, или 100 %. Неисполнение составило </w:t>
      </w:r>
      <w:r>
        <w:rPr>
          <w:sz w:val="28"/>
          <w:szCs w:val="28"/>
        </w:rPr>
        <w:t>2</w:t>
      </w:r>
      <w:r w:rsidRPr="00565A3A">
        <w:rPr>
          <w:sz w:val="28"/>
          <w:szCs w:val="28"/>
        </w:rPr>
        <w:t>,</w:t>
      </w:r>
      <w:r>
        <w:rPr>
          <w:sz w:val="28"/>
          <w:szCs w:val="28"/>
        </w:rPr>
        <w:t>9 тыс.тенге -</w:t>
      </w:r>
      <w:r w:rsidRPr="00565A3A">
        <w:rPr>
          <w:sz w:val="28"/>
          <w:szCs w:val="28"/>
        </w:rPr>
        <w:t xml:space="preserve"> </w:t>
      </w:r>
      <w:r>
        <w:rPr>
          <w:sz w:val="28"/>
          <w:szCs w:val="28"/>
        </w:rPr>
        <w:t>э</w:t>
      </w:r>
      <w:r w:rsidRPr="00BB6440">
        <w:rPr>
          <w:sz w:val="28"/>
          <w:szCs w:val="28"/>
        </w:rPr>
        <w:t>кономия бюджетных средств</w:t>
      </w:r>
      <w:r>
        <w:rPr>
          <w:sz w:val="28"/>
          <w:szCs w:val="28"/>
        </w:rPr>
        <w:t>.</w:t>
      </w:r>
    </w:p>
    <w:p w14:paraId="26497BD3" w14:textId="77777777" w:rsidR="006308D0" w:rsidRDefault="006308D0" w:rsidP="006308D0">
      <w:pPr>
        <w:ind w:firstLine="709"/>
        <w:jc w:val="both"/>
        <w:rPr>
          <w:sz w:val="28"/>
          <w:szCs w:val="28"/>
        </w:rPr>
      </w:pPr>
      <w:r>
        <w:rPr>
          <w:sz w:val="28"/>
          <w:szCs w:val="28"/>
          <w:lang w:val="kk-KZ"/>
        </w:rPr>
        <w:t>На реализацию 2-х бюджетных программ предусмотрены 7 прямых результатов, которые достигнуты в полном об</w:t>
      </w:r>
      <w:r>
        <w:rPr>
          <w:sz w:val="28"/>
          <w:szCs w:val="28"/>
        </w:rPr>
        <w:t>ъеме.</w:t>
      </w:r>
    </w:p>
    <w:p w14:paraId="6C201714" w14:textId="77777777" w:rsidR="006308D0" w:rsidRPr="006602D4" w:rsidRDefault="006308D0" w:rsidP="006308D0">
      <w:pPr>
        <w:ind w:firstLine="709"/>
        <w:jc w:val="both"/>
        <w:rPr>
          <w:sz w:val="28"/>
          <w:szCs w:val="28"/>
        </w:rPr>
      </w:pPr>
      <w:r>
        <w:rPr>
          <w:sz w:val="28"/>
          <w:szCs w:val="28"/>
        </w:rPr>
        <w:t>Конечных результатов согласно плану 2, достигнуты 2.</w:t>
      </w:r>
    </w:p>
    <w:p w14:paraId="26225AC5" w14:textId="77777777" w:rsidR="006308D0" w:rsidRDefault="006308D0" w:rsidP="006308D0">
      <w:pPr>
        <w:autoSpaceDE w:val="0"/>
        <w:autoSpaceDN w:val="0"/>
        <w:adjustRightInd w:val="0"/>
        <w:ind w:firstLine="709"/>
        <w:jc w:val="both"/>
        <w:rPr>
          <w:b/>
          <w:bCs/>
          <w:sz w:val="28"/>
          <w:szCs w:val="28"/>
          <w:lang w:val="kk-KZ"/>
        </w:rPr>
      </w:pPr>
      <w:r w:rsidRPr="00150E77">
        <w:rPr>
          <w:sz w:val="28"/>
          <w:szCs w:val="28"/>
        </w:rPr>
        <w:t xml:space="preserve">На реализацию бюджетной программы </w:t>
      </w:r>
      <w:r w:rsidRPr="00150E77">
        <w:rPr>
          <w:b/>
          <w:sz w:val="28"/>
          <w:szCs w:val="28"/>
        </w:rPr>
        <w:t>001 «Услуги по обеспечению деятельности Премьер-Министра Республики Казахстан»</w:t>
      </w:r>
      <w:r>
        <w:rPr>
          <w:b/>
          <w:sz w:val="28"/>
          <w:szCs w:val="28"/>
          <w:lang w:val="kk-KZ"/>
        </w:rPr>
        <w:t xml:space="preserve"> </w:t>
      </w:r>
      <w:r w:rsidRPr="00150E77">
        <w:rPr>
          <w:bCs/>
          <w:sz w:val="28"/>
          <w:szCs w:val="28"/>
        </w:rPr>
        <w:t>предусматр</w:t>
      </w:r>
      <w:r>
        <w:rPr>
          <w:bCs/>
          <w:sz w:val="28"/>
          <w:szCs w:val="28"/>
        </w:rPr>
        <w:t xml:space="preserve">ивались средства в сумме </w:t>
      </w:r>
      <w:r w:rsidRPr="006D64F7">
        <w:rPr>
          <w:bCs/>
          <w:sz w:val="28"/>
          <w:szCs w:val="28"/>
        </w:rPr>
        <w:t>4</w:t>
      </w:r>
      <w:r>
        <w:rPr>
          <w:bCs/>
          <w:sz w:val="28"/>
          <w:szCs w:val="28"/>
          <w:lang w:val="en-US"/>
        </w:rPr>
        <w:t> </w:t>
      </w:r>
      <w:r w:rsidRPr="006D64F7">
        <w:rPr>
          <w:bCs/>
          <w:sz w:val="28"/>
          <w:szCs w:val="28"/>
        </w:rPr>
        <w:t>274</w:t>
      </w:r>
      <w:r>
        <w:rPr>
          <w:bCs/>
          <w:sz w:val="28"/>
          <w:szCs w:val="28"/>
        </w:rPr>
        <w:t> </w:t>
      </w:r>
      <w:r w:rsidRPr="006D64F7">
        <w:rPr>
          <w:bCs/>
          <w:sz w:val="28"/>
          <w:szCs w:val="28"/>
        </w:rPr>
        <w:t>087</w:t>
      </w:r>
      <w:r>
        <w:rPr>
          <w:bCs/>
          <w:sz w:val="28"/>
          <w:szCs w:val="28"/>
        </w:rPr>
        <w:t>,0 тыс.тенге</w:t>
      </w:r>
      <w:r w:rsidRPr="00150E77">
        <w:rPr>
          <w:bCs/>
          <w:sz w:val="28"/>
          <w:szCs w:val="28"/>
        </w:rPr>
        <w:t>.</w:t>
      </w:r>
      <w:r>
        <w:rPr>
          <w:bCs/>
          <w:sz w:val="28"/>
          <w:szCs w:val="28"/>
        </w:rPr>
        <w:t xml:space="preserve"> </w:t>
      </w:r>
      <w:r w:rsidRPr="00150E77">
        <w:rPr>
          <w:bCs/>
          <w:sz w:val="28"/>
          <w:szCs w:val="28"/>
        </w:rPr>
        <w:t xml:space="preserve">Исполнено </w:t>
      </w:r>
      <w:r w:rsidRPr="006D64F7">
        <w:rPr>
          <w:bCs/>
          <w:sz w:val="28"/>
          <w:szCs w:val="28"/>
        </w:rPr>
        <w:t>4</w:t>
      </w:r>
      <w:r>
        <w:rPr>
          <w:bCs/>
          <w:sz w:val="28"/>
          <w:szCs w:val="28"/>
        </w:rPr>
        <w:t> </w:t>
      </w:r>
      <w:r w:rsidRPr="006D64F7">
        <w:rPr>
          <w:bCs/>
          <w:sz w:val="28"/>
          <w:szCs w:val="28"/>
        </w:rPr>
        <w:t>274</w:t>
      </w:r>
      <w:r>
        <w:rPr>
          <w:bCs/>
          <w:sz w:val="28"/>
          <w:szCs w:val="28"/>
          <w:lang w:val="en-US"/>
        </w:rPr>
        <w:t> </w:t>
      </w:r>
      <w:r w:rsidRPr="006D64F7">
        <w:rPr>
          <w:bCs/>
          <w:sz w:val="28"/>
          <w:szCs w:val="28"/>
        </w:rPr>
        <w:t>08</w:t>
      </w:r>
      <w:r w:rsidRPr="007D7E71">
        <w:rPr>
          <w:bCs/>
          <w:sz w:val="28"/>
          <w:szCs w:val="28"/>
        </w:rPr>
        <w:t>6</w:t>
      </w:r>
      <w:r>
        <w:rPr>
          <w:bCs/>
          <w:sz w:val="28"/>
          <w:szCs w:val="28"/>
        </w:rPr>
        <w:t>,</w:t>
      </w:r>
      <w:r w:rsidRPr="007D7E71">
        <w:rPr>
          <w:bCs/>
          <w:sz w:val="28"/>
          <w:szCs w:val="28"/>
        </w:rPr>
        <w:t>5</w:t>
      </w:r>
      <w:r>
        <w:rPr>
          <w:bCs/>
          <w:sz w:val="28"/>
          <w:szCs w:val="28"/>
        </w:rPr>
        <w:t> тыс.тенге</w:t>
      </w:r>
      <w:r w:rsidRPr="00150E77">
        <w:rPr>
          <w:bCs/>
          <w:sz w:val="28"/>
          <w:szCs w:val="28"/>
        </w:rPr>
        <w:t>, или 100 %. Не</w:t>
      </w:r>
      <w:r>
        <w:rPr>
          <w:bCs/>
          <w:sz w:val="28"/>
          <w:szCs w:val="28"/>
        </w:rPr>
        <w:t>и</w:t>
      </w:r>
      <w:r w:rsidRPr="00150E77">
        <w:rPr>
          <w:bCs/>
          <w:sz w:val="28"/>
          <w:szCs w:val="28"/>
        </w:rPr>
        <w:t>сполнен</w:t>
      </w:r>
      <w:r>
        <w:rPr>
          <w:bCs/>
          <w:sz w:val="28"/>
          <w:szCs w:val="28"/>
        </w:rPr>
        <w:t>ие</w:t>
      </w:r>
      <w:r w:rsidRPr="00150E77">
        <w:rPr>
          <w:bCs/>
          <w:sz w:val="28"/>
          <w:szCs w:val="28"/>
        </w:rPr>
        <w:t xml:space="preserve"> </w:t>
      </w:r>
      <w:r>
        <w:rPr>
          <w:sz w:val="28"/>
          <w:szCs w:val="28"/>
          <w:lang w:val="kk-KZ"/>
        </w:rPr>
        <w:t>0,5 тыс.тенге</w:t>
      </w:r>
      <w:r w:rsidRPr="00E84479">
        <w:rPr>
          <w:sz w:val="28"/>
          <w:szCs w:val="28"/>
          <w:lang w:val="kk-KZ"/>
        </w:rPr>
        <w:t>.</w:t>
      </w:r>
      <w:r>
        <w:rPr>
          <w:sz w:val="28"/>
          <w:szCs w:val="28"/>
          <w:lang w:val="kk-KZ"/>
        </w:rPr>
        <w:t xml:space="preserve"> </w:t>
      </w:r>
    </w:p>
    <w:p w14:paraId="0F00FED4" w14:textId="77777777" w:rsidR="006308D0" w:rsidRPr="006D64F7" w:rsidRDefault="006308D0" w:rsidP="006308D0">
      <w:pPr>
        <w:ind w:firstLine="709"/>
        <w:jc w:val="both"/>
        <w:rPr>
          <w:sz w:val="28"/>
          <w:szCs w:val="28"/>
        </w:rPr>
      </w:pPr>
      <w:r w:rsidRPr="007666D8">
        <w:rPr>
          <w:i/>
          <w:sz w:val="28"/>
          <w:szCs w:val="28"/>
        </w:rPr>
        <w:t>Цель бюджетной программы</w:t>
      </w:r>
      <w:r w:rsidRPr="007666D8">
        <w:rPr>
          <w:i/>
          <w:sz w:val="28"/>
          <w:szCs w:val="28"/>
          <w:lang w:val="kk-KZ"/>
        </w:rPr>
        <w:t xml:space="preserve"> </w:t>
      </w:r>
      <w:r>
        <w:rPr>
          <w:i/>
          <w:sz w:val="28"/>
          <w:szCs w:val="28"/>
          <w:lang w:val="kk-KZ"/>
        </w:rPr>
        <w:t>-</w:t>
      </w:r>
      <w:r w:rsidRPr="007666D8">
        <w:rPr>
          <w:sz w:val="28"/>
          <w:szCs w:val="28"/>
        </w:rPr>
        <w:t xml:space="preserve"> </w:t>
      </w:r>
      <w:r w:rsidRPr="006D64F7">
        <w:rPr>
          <w:rFonts w:eastAsia="MS Mincho"/>
          <w:sz w:val="28"/>
          <w:szCs w:val="28"/>
        </w:rPr>
        <w:t>о</w:t>
      </w:r>
      <w:r w:rsidRPr="006D64F7">
        <w:rPr>
          <w:sz w:val="28"/>
          <w:szCs w:val="28"/>
        </w:rPr>
        <w:t>беспечение деятельности Правительства и Премьер-Министра Р</w:t>
      </w:r>
      <w:r w:rsidRPr="006D64F7">
        <w:rPr>
          <w:sz w:val="28"/>
          <w:szCs w:val="28"/>
          <w:lang w:val="kk-KZ"/>
        </w:rPr>
        <w:t xml:space="preserve">еспублики Казахстан, межведомственная </w:t>
      </w:r>
      <w:r w:rsidRPr="006D64F7">
        <w:rPr>
          <w:sz w:val="28"/>
          <w:szCs w:val="28"/>
        </w:rPr>
        <w:t xml:space="preserve">координация деятельности центральных и местных исполнительных органов и решение межотраслевых вопросов, отнесенных к компетенции Правительства Республики Казахстан. </w:t>
      </w:r>
    </w:p>
    <w:p w14:paraId="343CB487" w14:textId="77777777" w:rsidR="006308D0" w:rsidRPr="00150E77" w:rsidRDefault="006308D0" w:rsidP="006308D0">
      <w:pPr>
        <w:ind w:firstLine="709"/>
        <w:jc w:val="both"/>
        <w:rPr>
          <w:sz w:val="28"/>
          <w:szCs w:val="28"/>
        </w:rPr>
      </w:pPr>
      <w:r w:rsidRPr="00150E77">
        <w:rPr>
          <w:sz w:val="28"/>
          <w:szCs w:val="28"/>
        </w:rPr>
        <w:t>В рамках реализации бюджетной программы:</w:t>
      </w:r>
    </w:p>
    <w:p w14:paraId="17E66AA6" w14:textId="77777777" w:rsidR="006308D0" w:rsidRPr="00150E77" w:rsidRDefault="006308D0" w:rsidP="006308D0">
      <w:pPr>
        <w:autoSpaceDE w:val="0"/>
        <w:autoSpaceDN w:val="0"/>
        <w:adjustRightInd w:val="0"/>
        <w:ind w:firstLine="709"/>
        <w:jc w:val="both"/>
        <w:rPr>
          <w:bCs/>
          <w:sz w:val="28"/>
          <w:szCs w:val="28"/>
        </w:rPr>
      </w:pPr>
      <w:r w:rsidRPr="00150E77">
        <w:rPr>
          <w:b/>
          <w:i/>
          <w:sz w:val="28"/>
          <w:szCs w:val="28"/>
        </w:rPr>
        <w:t>на обеспечение деятельности</w:t>
      </w:r>
      <w:r>
        <w:rPr>
          <w:b/>
          <w:i/>
          <w:sz w:val="28"/>
          <w:szCs w:val="28"/>
          <w:lang w:val="kk-KZ"/>
        </w:rPr>
        <w:t xml:space="preserve"> </w:t>
      </w:r>
      <w:r w:rsidRPr="00150E77">
        <w:rPr>
          <w:b/>
          <w:i/>
          <w:sz w:val="28"/>
          <w:szCs w:val="28"/>
        </w:rPr>
        <w:t>Премьер-Министра Республики Казахстан</w:t>
      </w:r>
      <w:r w:rsidRPr="00150E77">
        <w:rPr>
          <w:i/>
          <w:sz w:val="28"/>
          <w:szCs w:val="28"/>
        </w:rPr>
        <w:t xml:space="preserve"> </w:t>
      </w:r>
      <w:r w:rsidRPr="00150E77">
        <w:rPr>
          <w:bCs/>
          <w:sz w:val="28"/>
          <w:szCs w:val="28"/>
        </w:rPr>
        <w:t>предусматр</w:t>
      </w:r>
      <w:r>
        <w:rPr>
          <w:bCs/>
          <w:sz w:val="28"/>
          <w:szCs w:val="28"/>
        </w:rPr>
        <w:t>ивались</w:t>
      </w:r>
      <w:r>
        <w:rPr>
          <w:sz w:val="28"/>
          <w:szCs w:val="28"/>
        </w:rPr>
        <w:t xml:space="preserve"> средства в сумме</w:t>
      </w:r>
      <w:r w:rsidRPr="00150E77">
        <w:rPr>
          <w:sz w:val="28"/>
          <w:szCs w:val="28"/>
        </w:rPr>
        <w:t xml:space="preserve"> </w:t>
      </w:r>
      <w:r>
        <w:rPr>
          <w:sz w:val="28"/>
          <w:szCs w:val="28"/>
        </w:rPr>
        <w:t>141 814,0 тыс.тенге</w:t>
      </w:r>
      <w:r w:rsidRPr="00150E77">
        <w:rPr>
          <w:sz w:val="28"/>
          <w:szCs w:val="28"/>
        </w:rPr>
        <w:t xml:space="preserve">, исполнено </w:t>
      </w:r>
      <w:r>
        <w:rPr>
          <w:sz w:val="28"/>
          <w:szCs w:val="28"/>
        </w:rPr>
        <w:t xml:space="preserve">141 813,9 тыс.тенге, или 100 %. </w:t>
      </w:r>
      <w:r w:rsidRPr="00150E77">
        <w:rPr>
          <w:bCs/>
          <w:sz w:val="28"/>
          <w:szCs w:val="28"/>
        </w:rPr>
        <w:t>Не</w:t>
      </w:r>
      <w:r>
        <w:rPr>
          <w:bCs/>
          <w:sz w:val="28"/>
          <w:szCs w:val="28"/>
        </w:rPr>
        <w:t>и</w:t>
      </w:r>
      <w:r w:rsidRPr="00150E77">
        <w:rPr>
          <w:bCs/>
          <w:sz w:val="28"/>
          <w:szCs w:val="28"/>
        </w:rPr>
        <w:t>сполнен</w:t>
      </w:r>
      <w:r>
        <w:rPr>
          <w:bCs/>
          <w:sz w:val="28"/>
          <w:szCs w:val="28"/>
        </w:rPr>
        <w:t>ие</w:t>
      </w:r>
      <w:r w:rsidRPr="00150E77">
        <w:rPr>
          <w:bCs/>
          <w:sz w:val="28"/>
          <w:szCs w:val="28"/>
        </w:rPr>
        <w:t xml:space="preserve"> </w:t>
      </w:r>
      <w:r>
        <w:rPr>
          <w:bCs/>
          <w:sz w:val="28"/>
          <w:szCs w:val="28"/>
        </w:rPr>
        <w:t>на сумму 0,1 тыс.тенге - экономия за счет округления</w:t>
      </w:r>
      <w:r w:rsidRPr="00150E77">
        <w:rPr>
          <w:bCs/>
          <w:sz w:val="28"/>
          <w:szCs w:val="28"/>
        </w:rPr>
        <w:t>.</w:t>
      </w:r>
    </w:p>
    <w:p w14:paraId="7D962058" w14:textId="77777777" w:rsidR="006308D0" w:rsidRPr="008C00F1" w:rsidRDefault="006308D0" w:rsidP="006308D0">
      <w:pPr>
        <w:ind w:firstLine="709"/>
        <w:jc w:val="both"/>
        <w:rPr>
          <w:sz w:val="28"/>
          <w:szCs w:val="28"/>
        </w:rPr>
      </w:pPr>
      <w:r w:rsidRPr="00B121BE">
        <w:rPr>
          <w:i/>
          <w:sz w:val="28"/>
          <w:szCs w:val="28"/>
        </w:rPr>
        <w:t>Достигнут 1 показатель прямого результата</w:t>
      </w:r>
      <w:r w:rsidRPr="008C00F1">
        <w:rPr>
          <w:sz w:val="28"/>
          <w:szCs w:val="28"/>
        </w:rPr>
        <w:t>:</w:t>
      </w:r>
    </w:p>
    <w:p w14:paraId="0363B919" w14:textId="77777777" w:rsidR="006308D0" w:rsidRPr="006E0C1D" w:rsidRDefault="006308D0" w:rsidP="006308D0">
      <w:pPr>
        <w:ind w:firstLine="708"/>
        <w:jc w:val="both"/>
        <w:rPr>
          <w:sz w:val="28"/>
          <w:szCs w:val="28"/>
        </w:rPr>
      </w:pPr>
      <w:r>
        <w:rPr>
          <w:bCs/>
          <w:sz w:val="28"/>
          <w:szCs w:val="28"/>
        </w:rPr>
        <w:t xml:space="preserve">количество </w:t>
      </w:r>
      <w:r w:rsidRPr="006E0C1D">
        <w:rPr>
          <w:bCs/>
          <w:sz w:val="28"/>
          <w:szCs w:val="28"/>
        </w:rPr>
        <w:t>полет</w:t>
      </w:r>
      <w:r>
        <w:rPr>
          <w:bCs/>
          <w:sz w:val="28"/>
          <w:szCs w:val="28"/>
        </w:rPr>
        <w:t>ов</w:t>
      </w:r>
      <w:r w:rsidRPr="006E0C1D">
        <w:rPr>
          <w:bCs/>
          <w:sz w:val="28"/>
          <w:szCs w:val="28"/>
        </w:rPr>
        <w:t xml:space="preserve"> делегации</w:t>
      </w:r>
      <w:r>
        <w:rPr>
          <w:bCs/>
          <w:sz w:val="28"/>
          <w:szCs w:val="28"/>
        </w:rPr>
        <w:t xml:space="preserve"> </w:t>
      </w:r>
      <w:r w:rsidRPr="006E0C1D">
        <w:rPr>
          <w:bCs/>
          <w:sz w:val="28"/>
          <w:szCs w:val="28"/>
        </w:rPr>
        <w:t>во главе с Первым заместителем и заместителями</w:t>
      </w:r>
      <w:r>
        <w:rPr>
          <w:bCs/>
          <w:sz w:val="28"/>
          <w:szCs w:val="28"/>
        </w:rPr>
        <w:t xml:space="preserve"> </w:t>
      </w:r>
      <w:r w:rsidRPr="006E0C1D">
        <w:rPr>
          <w:bCs/>
          <w:sz w:val="28"/>
          <w:szCs w:val="28"/>
        </w:rPr>
        <w:t>Премьер-Министра Республики Казахстан</w:t>
      </w:r>
      <w:r>
        <w:rPr>
          <w:bCs/>
          <w:sz w:val="28"/>
          <w:szCs w:val="28"/>
        </w:rPr>
        <w:t xml:space="preserve">, выполненных литерным рейсом с </w:t>
      </w:r>
      <w:r w:rsidRPr="006E0C1D">
        <w:rPr>
          <w:bCs/>
          <w:sz w:val="28"/>
          <w:szCs w:val="28"/>
        </w:rPr>
        <w:t xml:space="preserve">требованиями авиационной безопасности, особо конфиденциальности и оперативности </w:t>
      </w:r>
      <w:r>
        <w:rPr>
          <w:bCs/>
          <w:sz w:val="28"/>
          <w:szCs w:val="28"/>
        </w:rPr>
        <w:t>составило 22</w:t>
      </w:r>
      <w:r w:rsidRPr="006E0C1D">
        <w:rPr>
          <w:bCs/>
          <w:sz w:val="28"/>
          <w:szCs w:val="28"/>
        </w:rPr>
        <w:t xml:space="preserve"> литерных рейсов</w:t>
      </w:r>
      <w:r>
        <w:rPr>
          <w:bCs/>
          <w:sz w:val="28"/>
          <w:szCs w:val="28"/>
        </w:rPr>
        <w:t xml:space="preserve"> при плане 22;</w:t>
      </w:r>
      <w:r w:rsidRPr="006E0C1D">
        <w:rPr>
          <w:sz w:val="28"/>
          <w:szCs w:val="28"/>
        </w:rPr>
        <w:t xml:space="preserve"> </w:t>
      </w:r>
    </w:p>
    <w:p w14:paraId="23C0A191" w14:textId="77777777" w:rsidR="006308D0" w:rsidRDefault="006308D0" w:rsidP="006308D0">
      <w:pPr>
        <w:autoSpaceDE w:val="0"/>
        <w:autoSpaceDN w:val="0"/>
        <w:adjustRightInd w:val="0"/>
        <w:ind w:firstLine="709"/>
        <w:jc w:val="both"/>
        <w:rPr>
          <w:b/>
          <w:bCs/>
          <w:sz w:val="28"/>
          <w:szCs w:val="28"/>
          <w:lang w:val="kk-KZ"/>
        </w:rPr>
      </w:pPr>
      <w:r>
        <w:rPr>
          <w:b/>
          <w:i/>
          <w:sz w:val="28"/>
          <w:szCs w:val="28"/>
        </w:rPr>
        <w:t>н</w:t>
      </w:r>
      <w:r w:rsidRPr="00F5269A">
        <w:rPr>
          <w:b/>
          <w:i/>
          <w:sz w:val="28"/>
          <w:szCs w:val="28"/>
        </w:rPr>
        <w:t>а текущие административные расходы</w:t>
      </w:r>
      <w:r w:rsidRPr="00F5269A">
        <w:rPr>
          <w:sz w:val="28"/>
          <w:szCs w:val="28"/>
        </w:rPr>
        <w:t xml:space="preserve"> предусмотрен</w:t>
      </w:r>
      <w:r>
        <w:rPr>
          <w:sz w:val="28"/>
          <w:szCs w:val="28"/>
        </w:rPr>
        <w:t>ы средства в сумме 4 132 273,0 тыс.тенге</w:t>
      </w:r>
      <w:r w:rsidRPr="00F5269A">
        <w:rPr>
          <w:sz w:val="28"/>
          <w:szCs w:val="28"/>
        </w:rPr>
        <w:t xml:space="preserve">, исполнено </w:t>
      </w:r>
      <w:r>
        <w:rPr>
          <w:sz w:val="28"/>
          <w:szCs w:val="28"/>
        </w:rPr>
        <w:t>4 132 272,6 тыс.тенге, или 100 %.</w:t>
      </w:r>
      <w:r w:rsidRPr="00F5269A">
        <w:rPr>
          <w:sz w:val="28"/>
          <w:szCs w:val="28"/>
        </w:rPr>
        <w:t xml:space="preserve"> </w:t>
      </w:r>
      <w:r w:rsidRPr="00150E77">
        <w:rPr>
          <w:bCs/>
          <w:sz w:val="28"/>
          <w:szCs w:val="28"/>
        </w:rPr>
        <w:t>Не</w:t>
      </w:r>
      <w:r>
        <w:rPr>
          <w:bCs/>
          <w:sz w:val="28"/>
          <w:szCs w:val="28"/>
        </w:rPr>
        <w:t>и</w:t>
      </w:r>
      <w:r w:rsidRPr="00150E77">
        <w:rPr>
          <w:bCs/>
          <w:sz w:val="28"/>
          <w:szCs w:val="28"/>
        </w:rPr>
        <w:t>сполнен</w:t>
      </w:r>
      <w:r>
        <w:rPr>
          <w:bCs/>
          <w:sz w:val="28"/>
          <w:szCs w:val="28"/>
        </w:rPr>
        <w:t>ие</w:t>
      </w:r>
      <w:r w:rsidRPr="00150E77">
        <w:rPr>
          <w:bCs/>
          <w:sz w:val="28"/>
          <w:szCs w:val="28"/>
        </w:rPr>
        <w:t xml:space="preserve"> </w:t>
      </w:r>
      <w:r>
        <w:rPr>
          <w:sz w:val="28"/>
          <w:szCs w:val="28"/>
          <w:lang w:val="kk-KZ"/>
        </w:rPr>
        <w:t xml:space="preserve">0,4 тыс.тенге </w:t>
      </w:r>
      <w:r>
        <w:rPr>
          <w:bCs/>
          <w:sz w:val="28"/>
          <w:szCs w:val="28"/>
        </w:rPr>
        <w:t xml:space="preserve">- </w:t>
      </w:r>
      <w:r w:rsidRPr="00065BB6">
        <w:rPr>
          <w:bCs/>
          <w:sz w:val="28"/>
          <w:szCs w:val="28"/>
        </w:rPr>
        <w:t>экономия за счет округления</w:t>
      </w:r>
      <w:r w:rsidRPr="00E84479">
        <w:rPr>
          <w:sz w:val="28"/>
          <w:szCs w:val="28"/>
          <w:lang w:val="kk-KZ"/>
        </w:rPr>
        <w:t>.</w:t>
      </w:r>
      <w:r>
        <w:rPr>
          <w:sz w:val="28"/>
          <w:szCs w:val="28"/>
          <w:lang w:val="kk-KZ"/>
        </w:rPr>
        <w:t xml:space="preserve"> </w:t>
      </w:r>
    </w:p>
    <w:p w14:paraId="3002F4F8" w14:textId="77777777" w:rsidR="006308D0" w:rsidRPr="00DC03B8" w:rsidRDefault="006308D0" w:rsidP="006308D0">
      <w:pPr>
        <w:autoSpaceDE w:val="0"/>
        <w:autoSpaceDN w:val="0"/>
        <w:adjustRightInd w:val="0"/>
        <w:ind w:firstLine="709"/>
        <w:jc w:val="both"/>
        <w:rPr>
          <w:sz w:val="28"/>
          <w:szCs w:val="28"/>
        </w:rPr>
      </w:pPr>
      <w:r w:rsidRPr="00B407FA">
        <w:rPr>
          <w:i/>
          <w:sz w:val="28"/>
          <w:szCs w:val="28"/>
        </w:rPr>
        <w:t>Достигнут 1 показатель прямого результата</w:t>
      </w:r>
      <w:r w:rsidRPr="00DC03B8">
        <w:rPr>
          <w:sz w:val="28"/>
          <w:szCs w:val="28"/>
        </w:rPr>
        <w:t>:</w:t>
      </w:r>
    </w:p>
    <w:p w14:paraId="7C7C97E5" w14:textId="77777777" w:rsidR="006308D0" w:rsidRDefault="006308D0" w:rsidP="006308D0">
      <w:pPr>
        <w:autoSpaceDE w:val="0"/>
        <w:autoSpaceDN w:val="0"/>
        <w:adjustRightInd w:val="0"/>
        <w:ind w:firstLine="708"/>
        <w:jc w:val="both"/>
        <w:rPr>
          <w:rFonts w:eastAsia="Calibri"/>
          <w:sz w:val="28"/>
          <w:szCs w:val="22"/>
          <w:lang w:eastAsia="en-US"/>
        </w:rPr>
      </w:pPr>
      <w:r>
        <w:rPr>
          <w:rFonts w:eastAsia="Calibri"/>
          <w:sz w:val="28"/>
          <w:szCs w:val="28"/>
          <w:lang w:eastAsia="en-US"/>
        </w:rPr>
        <w:t xml:space="preserve">количество </w:t>
      </w:r>
      <w:r w:rsidRPr="006E0C1D">
        <w:rPr>
          <w:rFonts w:eastAsia="Calibri"/>
          <w:sz w:val="28"/>
          <w:szCs w:val="28"/>
          <w:lang w:eastAsia="en-US"/>
        </w:rPr>
        <w:t>регион</w:t>
      </w:r>
      <w:r>
        <w:rPr>
          <w:rFonts w:eastAsia="Calibri"/>
          <w:sz w:val="28"/>
          <w:szCs w:val="28"/>
          <w:lang w:eastAsia="en-US"/>
        </w:rPr>
        <w:t xml:space="preserve">ов, </w:t>
      </w:r>
      <w:r w:rsidRPr="006E0C1D">
        <w:rPr>
          <w:rFonts w:eastAsia="Calibri"/>
          <w:sz w:val="28"/>
          <w:szCs w:val="28"/>
          <w:lang w:eastAsia="en-US"/>
        </w:rPr>
        <w:t xml:space="preserve">охваченных работой по взаимодействию с отделами </w:t>
      </w:r>
      <w:r>
        <w:rPr>
          <w:rFonts w:eastAsia="Calibri"/>
          <w:sz w:val="28"/>
          <w:szCs w:val="28"/>
          <w:lang w:eastAsia="en-US"/>
        </w:rPr>
        <w:t>Аппарата Правительства</w:t>
      </w:r>
      <w:r w:rsidRPr="006E0C1D">
        <w:rPr>
          <w:rFonts w:eastAsia="Calibri"/>
          <w:sz w:val="28"/>
          <w:szCs w:val="22"/>
          <w:lang w:eastAsia="en-US"/>
        </w:rPr>
        <w:t xml:space="preserve"> Республики Казахстан</w:t>
      </w:r>
      <w:r>
        <w:rPr>
          <w:rFonts w:eastAsia="Calibri"/>
          <w:sz w:val="28"/>
          <w:szCs w:val="22"/>
          <w:lang w:eastAsia="en-US"/>
        </w:rPr>
        <w:t xml:space="preserve"> рабочие визиты, консультации по проблемным вопросам, а также участие в крупных региональных </w:t>
      </w:r>
      <w:r>
        <w:rPr>
          <w:rFonts w:eastAsia="Calibri"/>
          <w:sz w:val="28"/>
          <w:szCs w:val="22"/>
          <w:lang w:eastAsia="en-US"/>
        </w:rPr>
        <w:lastRenderedPageBreak/>
        <w:t>мероприятиях и реализации государственных и отраслевых программ составило 20 единиц при плане 20</w:t>
      </w:r>
      <w:r w:rsidRPr="006E0C1D">
        <w:rPr>
          <w:rFonts w:eastAsia="Calibri"/>
          <w:sz w:val="28"/>
          <w:szCs w:val="22"/>
          <w:lang w:val="kk-KZ" w:eastAsia="en-US"/>
        </w:rPr>
        <w:t>.</w:t>
      </w:r>
      <w:r w:rsidRPr="006E0C1D">
        <w:rPr>
          <w:rFonts w:eastAsia="Calibri"/>
          <w:sz w:val="28"/>
          <w:szCs w:val="22"/>
          <w:lang w:eastAsia="en-US"/>
        </w:rPr>
        <w:t xml:space="preserve"> </w:t>
      </w:r>
    </w:p>
    <w:p w14:paraId="52DC292C" w14:textId="77777777" w:rsidR="006308D0" w:rsidRDefault="006308D0" w:rsidP="006308D0">
      <w:pPr>
        <w:ind w:firstLine="720"/>
        <w:jc w:val="both"/>
        <w:rPr>
          <w:i/>
          <w:iCs/>
          <w:spacing w:val="3"/>
          <w:sz w:val="28"/>
          <w:szCs w:val="28"/>
        </w:rPr>
      </w:pPr>
      <w:r>
        <w:rPr>
          <w:i/>
          <w:iCs/>
          <w:spacing w:val="3"/>
          <w:sz w:val="28"/>
          <w:szCs w:val="28"/>
        </w:rPr>
        <w:t xml:space="preserve">Показатель </w:t>
      </w:r>
      <w:r w:rsidRPr="00843CAC">
        <w:rPr>
          <w:i/>
          <w:iCs/>
          <w:spacing w:val="3"/>
          <w:sz w:val="28"/>
          <w:szCs w:val="28"/>
        </w:rPr>
        <w:t>конечн</w:t>
      </w:r>
      <w:r>
        <w:rPr>
          <w:i/>
          <w:iCs/>
          <w:spacing w:val="3"/>
          <w:sz w:val="28"/>
          <w:szCs w:val="28"/>
        </w:rPr>
        <w:t>ого</w:t>
      </w:r>
      <w:r w:rsidRPr="00843CAC">
        <w:rPr>
          <w:i/>
          <w:iCs/>
          <w:spacing w:val="3"/>
          <w:sz w:val="28"/>
          <w:szCs w:val="28"/>
        </w:rPr>
        <w:t xml:space="preserve"> результат</w:t>
      </w:r>
      <w:r>
        <w:rPr>
          <w:i/>
          <w:iCs/>
          <w:spacing w:val="3"/>
          <w:sz w:val="28"/>
          <w:szCs w:val="28"/>
        </w:rPr>
        <w:t>а достигнут:</w:t>
      </w:r>
    </w:p>
    <w:p w14:paraId="632455EC" w14:textId="77777777" w:rsidR="006308D0" w:rsidRPr="00843CAC" w:rsidRDefault="006308D0" w:rsidP="006308D0">
      <w:pPr>
        <w:ind w:firstLine="720"/>
        <w:jc w:val="both"/>
        <w:rPr>
          <w:sz w:val="28"/>
          <w:szCs w:val="28"/>
        </w:rPr>
      </w:pPr>
      <w:r>
        <w:rPr>
          <w:iCs/>
          <w:spacing w:val="3"/>
          <w:sz w:val="28"/>
          <w:szCs w:val="28"/>
        </w:rPr>
        <w:t xml:space="preserve">предоставлены услуги по организации обеспечения деятельности </w:t>
      </w:r>
      <w:r w:rsidRPr="00843CAC">
        <w:rPr>
          <w:sz w:val="28"/>
          <w:szCs w:val="28"/>
        </w:rPr>
        <w:t xml:space="preserve">Премьер-Министра </w:t>
      </w:r>
      <w:r w:rsidRPr="00843CAC">
        <w:rPr>
          <w:iCs/>
          <w:spacing w:val="3"/>
          <w:sz w:val="28"/>
          <w:szCs w:val="28"/>
        </w:rPr>
        <w:t xml:space="preserve">по </w:t>
      </w:r>
      <w:r w:rsidRPr="00843CAC">
        <w:rPr>
          <w:sz w:val="28"/>
          <w:szCs w:val="28"/>
        </w:rPr>
        <w:t>руководству деятельностью Правительства Республики Казахстан.</w:t>
      </w:r>
    </w:p>
    <w:p w14:paraId="04012FE1" w14:textId="77777777" w:rsidR="006308D0" w:rsidRPr="009E4133" w:rsidRDefault="006308D0" w:rsidP="006308D0">
      <w:pPr>
        <w:ind w:firstLine="709"/>
        <w:jc w:val="both"/>
        <w:rPr>
          <w:color w:val="000000"/>
          <w:sz w:val="28"/>
          <w:szCs w:val="28"/>
        </w:rPr>
      </w:pPr>
      <w:r w:rsidRPr="007C1F2A">
        <w:rPr>
          <w:i/>
          <w:color w:val="000000"/>
          <w:sz w:val="28"/>
          <w:szCs w:val="28"/>
        </w:rPr>
        <w:t>Динамика расходов</w:t>
      </w:r>
      <w:r>
        <w:rPr>
          <w:i/>
          <w:color w:val="000000"/>
          <w:sz w:val="28"/>
          <w:szCs w:val="28"/>
        </w:rPr>
        <w:t xml:space="preserve"> </w:t>
      </w:r>
      <w:r w:rsidRPr="000B0FD1">
        <w:rPr>
          <w:color w:val="000000"/>
          <w:sz w:val="28"/>
          <w:szCs w:val="28"/>
        </w:rPr>
        <w:t>за последние три года</w:t>
      </w:r>
      <w:r w:rsidRPr="007C1F2A">
        <w:rPr>
          <w:i/>
          <w:color w:val="000000"/>
          <w:sz w:val="28"/>
          <w:szCs w:val="28"/>
        </w:rPr>
        <w:t>:</w:t>
      </w:r>
      <w:r>
        <w:rPr>
          <w:i/>
          <w:color w:val="000000"/>
          <w:sz w:val="28"/>
          <w:szCs w:val="28"/>
        </w:rPr>
        <w:t xml:space="preserve"> </w:t>
      </w:r>
      <w:r w:rsidR="00E96325" w:rsidRPr="00E96325">
        <w:rPr>
          <w:color w:val="000000"/>
          <w:sz w:val="28"/>
          <w:szCs w:val="28"/>
        </w:rPr>
        <w:t>в</w:t>
      </w:r>
      <w:r w:rsidR="00E96325">
        <w:rPr>
          <w:i/>
          <w:color w:val="000000"/>
          <w:sz w:val="28"/>
          <w:szCs w:val="28"/>
        </w:rPr>
        <w:t xml:space="preserve"> </w:t>
      </w:r>
      <w:r>
        <w:rPr>
          <w:color w:val="000000"/>
          <w:sz w:val="28"/>
          <w:szCs w:val="28"/>
        </w:rPr>
        <w:t xml:space="preserve">2021 году – 2 396 961,3 тыс.тенге, </w:t>
      </w:r>
      <w:r w:rsidR="00E96325">
        <w:rPr>
          <w:color w:val="000000"/>
          <w:sz w:val="28"/>
          <w:szCs w:val="28"/>
        </w:rPr>
        <w:t xml:space="preserve">в </w:t>
      </w:r>
      <w:r w:rsidRPr="00CA5B71">
        <w:rPr>
          <w:color w:val="000000"/>
          <w:sz w:val="28"/>
          <w:szCs w:val="28"/>
        </w:rPr>
        <w:t>20</w:t>
      </w:r>
      <w:r>
        <w:rPr>
          <w:color w:val="000000"/>
          <w:sz w:val="28"/>
          <w:szCs w:val="28"/>
        </w:rPr>
        <w:t>22</w:t>
      </w:r>
      <w:r w:rsidRPr="00CA5B71">
        <w:rPr>
          <w:color w:val="000000"/>
          <w:sz w:val="28"/>
          <w:szCs w:val="28"/>
        </w:rPr>
        <w:t xml:space="preserve"> год</w:t>
      </w:r>
      <w:r>
        <w:rPr>
          <w:color w:val="000000"/>
          <w:sz w:val="28"/>
          <w:szCs w:val="28"/>
        </w:rPr>
        <w:t>у</w:t>
      </w:r>
      <w:r w:rsidRPr="00CA5B71">
        <w:rPr>
          <w:color w:val="000000"/>
          <w:sz w:val="28"/>
          <w:szCs w:val="28"/>
        </w:rPr>
        <w:t xml:space="preserve"> </w:t>
      </w:r>
      <w:r>
        <w:rPr>
          <w:color w:val="000000"/>
          <w:sz w:val="28"/>
          <w:szCs w:val="28"/>
        </w:rPr>
        <w:t>–</w:t>
      </w:r>
      <w:r w:rsidRPr="00CA5B71">
        <w:rPr>
          <w:color w:val="000000"/>
          <w:sz w:val="28"/>
          <w:szCs w:val="28"/>
        </w:rPr>
        <w:t xml:space="preserve"> </w:t>
      </w:r>
      <w:r>
        <w:rPr>
          <w:color w:val="000000"/>
          <w:sz w:val="28"/>
          <w:szCs w:val="28"/>
        </w:rPr>
        <w:t>3 577 649,1 тыс.тенге,</w:t>
      </w:r>
      <w:r w:rsidR="00E96325">
        <w:rPr>
          <w:color w:val="000000"/>
          <w:sz w:val="28"/>
          <w:szCs w:val="28"/>
        </w:rPr>
        <w:t xml:space="preserve"> в </w:t>
      </w:r>
      <w:r>
        <w:rPr>
          <w:color w:val="000000"/>
          <w:sz w:val="28"/>
          <w:szCs w:val="28"/>
        </w:rPr>
        <w:t>2023 году – 4 274 086,5 тыс.тенге</w:t>
      </w:r>
    </w:p>
    <w:p w14:paraId="3C9688DB" w14:textId="77777777" w:rsidR="006308D0" w:rsidRDefault="006308D0" w:rsidP="006308D0">
      <w:pPr>
        <w:autoSpaceDE w:val="0"/>
        <w:autoSpaceDN w:val="0"/>
        <w:adjustRightInd w:val="0"/>
        <w:ind w:firstLine="709"/>
        <w:jc w:val="both"/>
        <w:rPr>
          <w:sz w:val="28"/>
          <w:szCs w:val="28"/>
        </w:rPr>
      </w:pPr>
      <w:r w:rsidRPr="0092313B">
        <w:rPr>
          <w:color w:val="000000"/>
          <w:sz w:val="28"/>
          <w:szCs w:val="28"/>
        </w:rPr>
        <w:t>Дебиторская и кредиторская задолженность отсутствует.</w:t>
      </w:r>
    </w:p>
    <w:p w14:paraId="760D0349" w14:textId="77777777" w:rsidR="006308D0" w:rsidRPr="00150E77" w:rsidRDefault="006308D0" w:rsidP="006308D0">
      <w:pPr>
        <w:autoSpaceDE w:val="0"/>
        <w:autoSpaceDN w:val="0"/>
        <w:adjustRightInd w:val="0"/>
        <w:ind w:firstLine="709"/>
        <w:jc w:val="both"/>
        <w:rPr>
          <w:bCs/>
          <w:sz w:val="28"/>
          <w:szCs w:val="28"/>
        </w:rPr>
      </w:pPr>
      <w:r w:rsidRPr="00D57219">
        <w:rPr>
          <w:sz w:val="28"/>
          <w:szCs w:val="28"/>
        </w:rPr>
        <w:t xml:space="preserve">На реализацию бюджетной программы </w:t>
      </w:r>
      <w:r w:rsidRPr="00D57219">
        <w:rPr>
          <w:b/>
          <w:bCs/>
          <w:sz w:val="28"/>
          <w:szCs w:val="28"/>
        </w:rPr>
        <w:t>00</w:t>
      </w:r>
      <w:r>
        <w:rPr>
          <w:b/>
          <w:bCs/>
          <w:sz w:val="28"/>
          <w:szCs w:val="28"/>
        </w:rPr>
        <w:t>2</w:t>
      </w:r>
      <w:r w:rsidRPr="00D57219">
        <w:rPr>
          <w:b/>
          <w:bCs/>
          <w:sz w:val="28"/>
          <w:szCs w:val="28"/>
        </w:rPr>
        <w:t xml:space="preserve"> «Услуги по обеспечению фельдъегерской связью государственных учреждений»</w:t>
      </w:r>
      <w:r w:rsidRPr="00D57219">
        <w:rPr>
          <w:sz w:val="28"/>
          <w:szCs w:val="28"/>
        </w:rPr>
        <w:t xml:space="preserve"> </w:t>
      </w:r>
      <w:r w:rsidRPr="00150E77">
        <w:rPr>
          <w:bCs/>
          <w:sz w:val="28"/>
          <w:szCs w:val="28"/>
        </w:rPr>
        <w:t>предусматр</w:t>
      </w:r>
      <w:r>
        <w:rPr>
          <w:bCs/>
          <w:sz w:val="28"/>
          <w:szCs w:val="28"/>
        </w:rPr>
        <w:t>ивались средства в сумме</w:t>
      </w:r>
      <w:r w:rsidRPr="00D57219">
        <w:rPr>
          <w:bCs/>
          <w:sz w:val="28"/>
          <w:szCs w:val="28"/>
        </w:rPr>
        <w:t xml:space="preserve"> </w:t>
      </w:r>
      <w:r>
        <w:rPr>
          <w:bCs/>
          <w:sz w:val="28"/>
          <w:szCs w:val="28"/>
        </w:rPr>
        <w:t>1 832 789,0</w:t>
      </w:r>
      <w:r>
        <w:rPr>
          <w:rFonts w:eastAsia="Calibri"/>
          <w:sz w:val="28"/>
          <w:szCs w:val="28"/>
          <w:lang w:eastAsia="en-US"/>
        </w:rPr>
        <w:t> тыс.тенге</w:t>
      </w:r>
      <w:r w:rsidRPr="00A83CF5">
        <w:rPr>
          <w:rFonts w:eastAsia="Calibri"/>
          <w:sz w:val="28"/>
          <w:szCs w:val="28"/>
          <w:lang w:eastAsia="en-US"/>
        </w:rPr>
        <w:t>, исполнение составило 1</w:t>
      </w:r>
      <w:r>
        <w:rPr>
          <w:rFonts w:eastAsia="Calibri"/>
          <w:sz w:val="28"/>
          <w:szCs w:val="28"/>
          <w:lang w:eastAsia="en-US"/>
        </w:rPr>
        <w:t> 832 786,6 тыс.тенге</w:t>
      </w:r>
      <w:r w:rsidRPr="00A83CF5">
        <w:rPr>
          <w:rFonts w:eastAsia="Calibri"/>
          <w:sz w:val="28"/>
          <w:szCs w:val="28"/>
          <w:lang w:eastAsia="en-US"/>
        </w:rPr>
        <w:t>, или 100</w:t>
      </w:r>
      <w:r>
        <w:rPr>
          <w:rFonts w:eastAsia="Calibri"/>
          <w:sz w:val="28"/>
          <w:szCs w:val="28"/>
          <w:lang w:eastAsia="en-US"/>
        </w:rPr>
        <w:t> </w:t>
      </w:r>
      <w:r w:rsidRPr="00A83CF5">
        <w:rPr>
          <w:rFonts w:eastAsia="Calibri"/>
          <w:sz w:val="28"/>
          <w:szCs w:val="28"/>
          <w:lang w:eastAsia="en-US"/>
        </w:rPr>
        <w:t xml:space="preserve">%. </w:t>
      </w:r>
      <w:r w:rsidRPr="00150E77">
        <w:rPr>
          <w:bCs/>
          <w:sz w:val="28"/>
          <w:szCs w:val="28"/>
        </w:rPr>
        <w:t>Не</w:t>
      </w:r>
      <w:r>
        <w:rPr>
          <w:bCs/>
          <w:sz w:val="28"/>
          <w:szCs w:val="28"/>
        </w:rPr>
        <w:t>и</w:t>
      </w:r>
      <w:r w:rsidRPr="00150E77">
        <w:rPr>
          <w:bCs/>
          <w:sz w:val="28"/>
          <w:szCs w:val="28"/>
        </w:rPr>
        <w:t>сполнен</w:t>
      </w:r>
      <w:r>
        <w:rPr>
          <w:bCs/>
          <w:sz w:val="28"/>
          <w:szCs w:val="28"/>
        </w:rPr>
        <w:t>ие</w:t>
      </w:r>
      <w:r w:rsidRPr="00150E77">
        <w:rPr>
          <w:bCs/>
          <w:sz w:val="28"/>
          <w:szCs w:val="28"/>
        </w:rPr>
        <w:t xml:space="preserve"> </w:t>
      </w:r>
      <w:r w:rsidR="00587E8E">
        <w:rPr>
          <w:bCs/>
          <w:sz w:val="28"/>
          <w:szCs w:val="28"/>
        </w:rPr>
        <w:t xml:space="preserve">- </w:t>
      </w:r>
      <w:r>
        <w:rPr>
          <w:bCs/>
          <w:sz w:val="28"/>
          <w:szCs w:val="28"/>
        </w:rPr>
        <w:t>2,4 тыс.тенге</w:t>
      </w:r>
      <w:r w:rsidRPr="00150E77">
        <w:rPr>
          <w:bCs/>
          <w:sz w:val="28"/>
          <w:szCs w:val="28"/>
        </w:rPr>
        <w:t>.</w:t>
      </w:r>
    </w:p>
    <w:p w14:paraId="6C43FD87" w14:textId="77777777" w:rsidR="006308D0" w:rsidRPr="00150E77" w:rsidRDefault="006308D0" w:rsidP="006308D0">
      <w:pPr>
        <w:autoSpaceDE w:val="0"/>
        <w:autoSpaceDN w:val="0"/>
        <w:adjustRightInd w:val="0"/>
        <w:ind w:firstLine="709"/>
        <w:jc w:val="both"/>
        <w:rPr>
          <w:sz w:val="28"/>
          <w:szCs w:val="28"/>
        </w:rPr>
      </w:pPr>
      <w:r w:rsidRPr="00150E77">
        <w:rPr>
          <w:i/>
          <w:sz w:val="28"/>
          <w:szCs w:val="28"/>
        </w:rPr>
        <w:t>Цель бюджетной программы</w:t>
      </w:r>
      <w:r>
        <w:rPr>
          <w:i/>
          <w:sz w:val="28"/>
          <w:szCs w:val="28"/>
          <w:lang w:val="kk-KZ"/>
        </w:rPr>
        <w:t xml:space="preserve"> -</w:t>
      </w:r>
      <w:r w:rsidRPr="00150E77">
        <w:rPr>
          <w:sz w:val="28"/>
          <w:szCs w:val="28"/>
        </w:rPr>
        <w:t xml:space="preserve"> осуществление правительственной курьерской связи, обеспечивающей оперативную доставку специальных отправлений, в том числе с особо важной, совершенно секретной, секретной, правительственной, дипломатической и служебной корреспонденцией государственных органов Республики Казахстан и выполняющей поручения специального характера по незамедлительной доставке корреспонденции.</w:t>
      </w:r>
    </w:p>
    <w:p w14:paraId="0762278C" w14:textId="77777777" w:rsidR="006308D0" w:rsidRPr="00150E77" w:rsidRDefault="006308D0" w:rsidP="006308D0">
      <w:pPr>
        <w:ind w:firstLine="709"/>
        <w:jc w:val="both"/>
        <w:rPr>
          <w:sz w:val="28"/>
          <w:szCs w:val="28"/>
        </w:rPr>
      </w:pPr>
      <w:r w:rsidRPr="00150E77">
        <w:rPr>
          <w:sz w:val="28"/>
          <w:szCs w:val="28"/>
        </w:rPr>
        <w:t>В рамках реализации бюджетной программы:</w:t>
      </w:r>
    </w:p>
    <w:p w14:paraId="5B93D0F1" w14:textId="77777777" w:rsidR="006308D0" w:rsidRPr="00A82413" w:rsidRDefault="006308D0" w:rsidP="006308D0">
      <w:pPr>
        <w:autoSpaceDE w:val="0"/>
        <w:autoSpaceDN w:val="0"/>
        <w:adjustRightInd w:val="0"/>
        <w:ind w:firstLine="709"/>
        <w:jc w:val="both"/>
        <w:rPr>
          <w:rFonts w:eastAsia="Calibri"/>
          <w:b/>
          <w:i/>
          <w:sz w:val="28"/>
          <w:szCs w:val="28"/>
          <w:lang w:val="kk-KZ" w:eastAsia="en-US"/>
        </w:rPr>
      </w:pPr>
      <w:r>
        <w:rPr>
          <w:b/>
          <w:i/>
          <w:sz w:val="28"/>
          <w:szCs w:val="28"/>
        </w:rPr>
        <w:t>н</w:t>
      </w:r>
      <w:r w:rsidRPr="00150E77">
        <w:rPr>
          <w:b/>
          <w:i/>
          <w:sz w:val="28"/>
          <w:szCs w:val="28"/>
        </w:rPr>
        <w:t>а обеспечени</w:t>
      </w:r>
      <w:r>
        <w:rPr>
          <w:b/>
          <w:i/>
          <w:sz w:val="28"/>
          <w:szCs w:val="28"/>
        </w:rPr>
        <w:t>е</w:t>
      </w:r>
      <w:r w:rsidRPr="00150E77">
        <w:rPr>
          <w:b/>
          <w:i/>
          <w:sz w:val="28"/>
          <w:szCs w:val="28"/>
        </w:rPr>
        <w:t xml:space="preserve"> фельдъегерской связью государственных учреждений</w:t>
      </w:r>
      <w:r w:rsidRPr="00150E77">
        <w:rPr>
          <w:sz w:val="28"/>
          <w:szCs w:val="28"/>
        </w:rPr>
        <w:t xml:space="preserve"> </w:t>
      </w:r>
      <w:r w:rsidRPr="00150E77">
        <w:rPr>
          <w:bCs/>
          <w:sz w:val="28"/>
          <w:szCs w:val="28"/>
        </w:rPr>
        <w:t>предусматр</w:t>
      </w:r>
      <w:r>
        <w:rPr>
          <w:bCs/>
          <w:sz w:val="28"/>
          <w:szCs w:val="28"/>
        </w:rPr>
        <w:t xml:space="preserve">ивались </w:t>
      </w:r>
      <w:r>
        <w:rPr>
          <w:sz w:val="28"/>
          <w:szCs w:val="28"/>
        </w:rPr>
        <w:t>средства в сумме 1 776 498,0</w:t>
      </w:r>
      <w:r>
        <w:rPr>
          <w:rFonts w:eastAsia="Calibri"/>
          <w:sz w:val="28"/>
          <w:szCs w:val="28"/>
          <w:lang w:eastAsia="en-US"/>
        </w:rPr>
        <w:t> тыс.тенге</w:t>
      </w:r>
      <w:r w:rsidRPr="00A82413">
        <w:rPr>
          <w:rFonts w:eastAsia="Calibri"/>
          <w:sz w:val="28"/>
          <w:szCs w:val="28"/>
          <w:lang w:eastAsia="en-US"/>
        </w:rPr>
        <w:t>, исполнено 1</w:t>
      </w:r>
      <w:r>
        <w:rPr>
          <w:rFonts w:eastAsia="Calibri"/>
          <w:sz w:val="28"/>
          <w:szCs w:val="28"/>
          <w:lang w:eastAsia="en-US"/>
        </w:rPr>
        <w:t> 776 496,6</w:t>
      </w:r>
      <w:r w:rsidRPr="00A82413">
        <w:rPr>
          <w:rFonts w:eastAsia="Calibri"/>
          <w:sz w:val="28"/>
          <w:szCs w:val="28"/>
          <w:lang w:eastAsia="en-US"/>
        </w:rPr>
        <w:t> </w:t>
      </w:r>
      <w:r>
        <w:rPr>
          <w:rFonts w:eastAsia="Calibri"/>
          <w:sz w:val="28"/>
          <w:szCs w:val="28"/>
          <w:lang w:eastAsia="en-US"/>
        </w:rPr>
        <w:t> тыс.тенге</w:t>
      </w:r>
      <w:r w:rsidRPr="00A82413">
        <w:rPr>
          <w:rFonts w:eastAsia="Calibri"/>
          <w:sz w:val="28"/>
          <w:szCs w:val="28"/>
          <w:lang w:eastAsia="en-US"/>
        </w:rPr>
        <w:t>, или 100</w:t>
      </w:r>
      <w:r>
        <w:rPr>
          <w:rFonts w:eastAsia="Calibri"/>
          <w:sz w:val="28"/>
          <w:szCs w:val="28"/>
          <w:lang w:eastAsia="en-US"/>
        </w:rPr>
        <w:t> </w:t>
      </w:r>
      <w:r w:rsidRPr="00A82413">
        <w:rPr>
          <w:rFonts w:eastAsia="Calibri"/>
          <w:sz w:val="28"/>
          <w:szCs w:val="28"/>
          <w:lang w:eastAsia="en-US"/>
        </w:rPr>
        <w:t xml:space="preserve">%. </w:t>
      </w:r>
      <w:r>
        <w:rPr>
          <w:rFonts w:eastAsia="Calibri"/>
          <w:sz w:val="28"/>
          <w:szCs w:val="28"/>
          <w:lang w:eastAsia="en-US"/>
        </w:rPr>
        <w:t>Неисполнение 1</w:t>
      </w:r>
      <w:r w:rsidRPr="00A82413">
        <w:rPr>
          <w:rFonts w:eastAsia="Calibri"/>
          <w:sz w:val="28"/>
          <w:szCs w:val="28"/>
          <w:lang w:eastAsia="en-US"/>
        </w:rPr>
        <w:t>,</w:t>
      </w:r>
      <w:r>
        <w:rPr>
          <w:rFonts w:eastAsia="Calibri"/>
          <w:sz w:val="28"/>
          <w:szCs w:val="28"/>
          <w:lang w:eastAsia="en-US"/>
        </w:rPr>
        <w:t>4 тыс.тенге -о</w:t>
      </w:r>
      <w:r w:rsidRPr="00661479">
        <w:rPr>
          <w:rFonts w:eastAsia="Calibri"/>
          <w:sz w:val="28"/>
          <w:szCs w:val="28"/>
          <w:lang w:eastAsia="en-US"/>
        </w:rPr>
        <w:t>статок за счет округления</w:t>
      </w:r>
      <w:r w:rsidRPr="00A82413">
        <w:rPr>
          <w:rFonts w:eastAsia="Calibri"/>
          <w:sz w:val="28"/>
          <w:szCs w:val="28"/>
          <w:lang w:eastAsia="en-US"/>
        </w:rPr>
        <w:t>.</w:t>
      </w:r>
    </w:p>
    <w:p w14:paraId="50C39866" w14:textId="77777777" w:rsidR="006308D0" w:rsidRPr="00202E36" w:rsidRDefault="006308D0" w:rsidP="006308D0">
      <w:pPr>
        <w:ind w:firstLine="709"/>
        <w:jc w:val="both"/>
        <w:rPr>
          <w:i/>
          <w:sz w:val="28"/>
          <w:szCs w:val="28"/>
        </w:rPr>
      </w:pPr>
      <w:r w:rsidRPr="00202E36">
        <w:rPr>
          <w:i/>
          <w:sz w:val="28"/>
          <w:szCs w:val="28"/>
        </w:rPr>
        <w:t>Достигнут</w:t>
      </w:r>
      <w:r>
        <w:rPr>
          <w:i/>
          <w:sz w:val="28"/>
          <w:szCs w:val="28"/>
        </w:rPr>
        <w:t>ы</w:t>
      </w:r>
      <w:r w:rsidRPr="00202E36">
        <w:rPr>
          <w:i/>
          <w:sz w:val="28"/>
          <w:szCs w:val="28"/>
        </w:rPr>
        <w:t xml:space="preserve"> </w:t>
      </w:r>
      <w:r>
        <w:rPr>
          <w:i/>
          <w:sz w:val="28"/>
          <w:szCs w:val="28"/>
        </w:rPr>
        <w:t>2</w:t>
      </w:r>
      <w:r w:rsidRPr="00202E36">
        <w:rPr>
          <w:i/>
          <w:sz w:val="28"/>
          <w:szCs w:val="28"/>
        </w:rPr>
        <w:t xml:space="preserve"> показател</w:t>
      </w:r>
      <w:r>
        <w:rPr>
          <w:i/>
          <w:sz w:val="28"/>
          <w:szCs w:val="28"/>
        </w:rPr>
        <w:t>я</w:t>
      </w:r>
      <w:r w:rsidRPr="00202E36">
        <w:rPr>
          <w:i/>
          <w:sz w:val="28"/>
          <w:szCs w:val="28"/>
        </w:rPr>
        <w:t xml:space="preserve"> прямого результата</w:t>
      </w:r>
      <w:r>
        <w:rPr>
          <w:i/>
          <w:sz w:val="28"/>
          <w:szCs w:val="28"/>
        </w:rPr>
        <w:t>:</w:t>
      </w:r>
      <w:r w:rsidRPr="00202E36">
        <w:rPr>
          <w:i/>
          <w:sz w:val="28"/>
          <w:szCs w:val="28"/>
        </w:rPr>
        <w:t xml:space="preserve"> </w:t>
      </w:r>
    </w:p>
    <w:p w14:paraId="7ABA5BA4" w14:textId="77777777" w:rsidR="006308D0" w:rsidRDefault="006308D0" w:rsidP="006308D0">
      <w:pPr>
        <w:ind w:firstLine="709"/>
        <w:jc w:val="both"/>
        <w:rPr>
          <w:rFonts w:eastAsia="Calibri"/>
          <w:sz w:val="28"/>
          <w:szCs w:val="28"/>
          <w:lang w:eastAsia="en-US"/>
        </w:rPr>
      </w:pPr>
      <w:r>
        <w:rPr>
          <w:rFonts w:eastAsia="Calibri"/>
          <w:sz w:val="28"/>
          <w:szCs w:val="28"/>
          <w:lang w:eastAsia="en-US"/>
        </w:rPr>
        <w:t>к</w:t>
      </w:r>
      <w:r w:rsidRPr="00D90765">
        <w:rPr>
          <w:rFonts w:eastAsia="Calibri"/>
          <w:sz w:val="28"/>
          <w:szCs w:val="28"/>
          <w:lang w:eastAsia="en-US"/>
        </w:rPr>
        <w:t xml:space="preserve">оличество корреспонденции, отправленных по линии фельдъегерской службы составило </w:t>
      </w:r>
      <w:r>
        <w:rPr>
          <w:rFonts w:eastAsia="Calibri"/>
          <w:sz w:val="28"/>
          <w:szCs w:val="28"/>
          <w:lang w:eastAsia="en-US"/>
        </w:rPr>
        <w:t>441</w:t>
      </w:r>
      <w:r w:rsidRPr="00D90765">
        <w:rPr>
          <w:rFonts w:eastAsia="Calibri"/>
          <w:sz w:val="28"/>
          <w:szCs w:val="28"/>
          <w:lang w:eastAsia="en-US"/>
        </w:rPr>
        <w:t xml:space="preserve"> тыс.</w:t>
      </w:r>
      <w:r w:rsidRPr="00D90765">
        <w:rPr>
          <w:rFonts w:eastAsia="Calibri"/>
          <w:sz w:val="28"/>
          <w:szCs w:val="28"/>
          <w:lang w:val="kk-KZ" w:eastAsia="en-US"/>
        </w:rPr>
        <w:t xml:space="preserve"> </w:t>
      </w:r>
      <w:r w:rsidRPr="00D90765">
        <w:rPr>
          <w:rFonts w:eastAsia="Calibri"/>
          <w:sz w:val="28"/>
          <w:szCs w:val="28"/>
          <w:lang w:eastAsia="en-US"/>
        </w:rPr>
        <w:t xml:space="preserve">единиц при плане </w:t>
      </w:r>
      <w:r>
        <w:rPr>
          <w:rFonts w:eastAsia="Calibri"/>
          <w:sz w:val="28"/>
          <w:szCs w:val="28"/>
          <w:lang w:eastAsia="en-US"/>
        </w:rPr>
        <w:t>441</w:t>
      </w:r>
      <w:r w:rsidRPr="00D90765">
        <w:rPr>
          <w:rFonts w:eastAsia="Calibri"/>
          <w:sz w:val="28"/>
          <w:szCs w:val="28"/>
          <w:lang w:eastAsia="en-US"/>
        </w:rPr>
        <w:t xml:space="preserve"> тыс.</w:t>
      </w:r>
      <w:r w:rsidRPr="00D90765">
        <w:rPr>
          <w:rFonts w:eastAsia="Calibri"/>
          <w:sz w:val="28"/>
          <w:szCs w:val="28"/>
          <w:lang w:val="kk-KZ" w:eastAsia="en-US"/>
        </w:rPr>
        <w:t xml:space="preserve"> </w:t>
      </w:r>
      <w:r w:rsidRPr="00D90765">
        <w:rPr>
          <w:rFonts w:eastAsia="Calibri"/>
          <w:sz w:val="28"/>
          <w:szCs w:val="28"/>
          <w:lang w:eastAsia="en-US"/>
        </w:rPr>
        <w:t>единиц</w:t>
      </w:r>
      <w:r>
        <w:rPr>
          <w:rFonts w:eastAsia="Calibri"/>
          <w:sz w:val="28"/>
          <w:szCs w:val="28"/>
          <w:lang w:eastAsia="en-US"/>
        </w:rPr>
        <w:t>;</w:t>
      </w:r>
    </w:p>
    <w:p w14:paraId="5A5A9392" w14:textId="77777777" w:rsidR="006308D0" w:rsidRDefault="006308D0" w:rsidP="006308D0">
      <w:pPr>
        <w:ind w:firstLine="709"/>
        <w:jc w:val="both"/>
        <w:rPr>
          <w:rFonts w:eastAsia="Calibri"/>
          <w:sz w:val="28"/>
          <w:szCs w:val="28"/>
          <w:lang w:eastAsia="en-US"/>
        </w:rPr>
      </w:pPr>
      <w:r w:rsidRPr="00D90765">
        <w:rPr>
          <w:rFonts w:eastAsia="Calibri"/>
          <w:sz w:val="28"/>
          <w:szCs w:val="28"/>
          <w:lang w:eastAsia="en-US"/>
        </w:rPr>
        <w:t>количество специальных корреспонденции, отправленных с соблюдением режима</w:t>
      </w:r>
      <w:r>
        <w:rPr>
          <w:rFonts w:eastAsia="Calibri"/>
          <w:sz w:val="28"/>
          <w:szCs w:val="28"/>
          <w:lang w:eastAsia="en-US"/>
        </w:rPr>
        <w:t xml:space="preserve"> </w:t>
      </w:r>
      <w:r w:rsidRPr="00D90765">
        <w:rPr>
          <w:rFonts w:eastAsia="Calibri"/>
          <w:sz w:val="28"/>
          <w:szCs w:val="28"/>
          <w:lang w:eastAsia="en-US"/>
        </w:rPr>
        <w:t>секретности, составило 17</w:t>
      </w:r>
      <w:r>
        <w:rPr>
          <w:rFonts w:eastAsia="Calibri"/>
          <w:sz w:val="28"/>
          <w:szCs w:val="28"/>
          <w:lang w:eastAsia="en-US"/>
        </w:rPr>
        <w:t>6</w:t>
      </w:r>
      <w:r w:rsidRPr="00D90765">
        <w:rPr>
          <w:rFonts w:eastAsia="Calibri"/>
          <w:sz w:val="28"/>
          <w:szCs w:val="28"/>
          <w:lang w:eastAsia="en-US"/>
        </w:rPr>
        <w:t xml:space="preserve"> тыс.</w:t>
      </w:r>
      <w:r>
        <w:rPr>
          <w:rFonts w:eastAsia="Calibri"/>
          <w:sz w:val="28"/>
          <w:szCs w:val="28"/>
          <w:lang w:eastAsia="en-US"/>
        </w:rPr>
        <w:t xml:space="preserve"> </w:t>
      </w:r>
      <w:r w:rsidRPr="00D90765">
        <w:rPr>
          <w:rFonts w:eastAsia="Calibri"/>
          <w:sz w:val="28"/>
          <w:szCs w:val="28"/>
          <w:lang w:eastAsia="en-US"/>
        </w:rPr>
        <w:t>единиц при плане</w:t>
      </w:r>
      <w:r w:rsidRPr="00D90765">
        <w:rPr>
          <w:rFonts w:eastAsia="Calibri"/>
          <w:sz w:val="28"/>
          <w:szCs w:val="28"/>
          <w:lang w:val="kk-KZ" w:eastAsia="en-US"/>
        </w:rPr>
        <w:t xml:space="preserve"> 17</w:t>
      </w:r>
      <w:r>
        <w:rPr>
          <w:rFonts w:eastAsia="Calibri"/>
          <w:sz w:val="28"/>
          <w:szCs w:val="28"/>
          <w:lang w:val="kk-KZ" w:eastAsia="en-US"/>
        </w:rPr>
        <w:t>6</w:t>
      </w:r>
      <w:r>
        <w:rPr>
          <w:rFonts w:eastAsia="Calibri"/>
          <w:sz w:val="28"/>
          <w:szCs w:val="28"/>
          <w:lang w:eastAsia="en-US"/>
        </w:rPr>
        <w:t xml:space="preserve"> тыс. единиц;</w:t>
      </w:r>
    </w:p>
    <w:p w14:paraId="5FDC1E94" w14:textId="77777777" w:rsidR="006308D0" w:rsidRPr="00150E77" w:rsidRDefault="006308D0" w:rsidP="006308D0">
      <w:pPr>
        <w:autoSpaceDE w:val="0"/>
        <w:autoSpaceDN w:val="0"/>
        <w:adjustRightInd w:val="0"/>
        <w:ind w:firstLine="709"/>
        <w:jc w:val="both"/>
        <w:rPr>
          <w:bCs/>
          <w:sz w:val="28"/>
          <w:szCs w:val="28"/>
        </w:rPr>
      </w:pPr>
      <w:r>
        <w:rPr>
          <w:b/>
          <w:i/>
          <w:sz w:val="28"/>
          <w:szCs w:val="28"/>
        </w:rPr>
        <w:t>н</w:t>
      </w:r>
      <w:r w:rsidRPr="00150E77">
        <w:rPr>
          <w:b/>
          <w:i/>
          <w:sz w:val="28"/>
          <w:szCs w:val="28"/>
        </w:rPr>
        <w:t>а капитальные расходы подведомственных государственных учреждений</w:t>
      </w:r>
      <w:r w:rsidRPr="00150E77">
        <w:rPr>
          <w:sz w:val="28"/>
          <w:szCs w:val="28"/>
        </w:rPr>
        <w:t xml:space="preserve"> </w:t>
      </w:r>
      <w:r w:rsidRPr="00150E77">
        <w:rPr>
          <w:bCs/>
          <w:sz w:val="28"/>
          <w:szCs w:val="28"/>
        </w:rPr>
        <w:t>предусматр</w:t>
      </w:r>
      <w:r>
        <w:rPr>
          <w:bCs/>
          <w:sz w:val="28"/>
          <w:szCs w:val="28"/>
        </w:rPr>
        <w:t>ивались</w:t>
      </w:r>
      <w:r>
        <w:rPr>
          <w:sz w:val="28"/>
          <w:szCs w:val="28"/>
        </w:rPr>
        <w:t xml:space="preserve"> средства в сумме 56 291,0</w:t>
      </w:r>
      <w:r>
        <w:rPr>
          <w:rFonts w:eastAsia="Calibri"/>
          <w:sz w:val="28"/>
          <w:szCs w:val="28"/>
          <w:lang w:eastAsia="en-US"/>
        </w:rPr>
        <w:t> тыс.тенге</w:t>
      </w:r>
      <w:r w:rsidRPr="00D90765">
        <w:rPr>
          <w:rFonts w:eastAsia="Calibri"/>
          <w:sz w:val="28"/>
          <w:szCs w:val="28"/>
          <w:lang w:eastAsia="en-US"/>
        </w:rPr>
        <w:t xml:space="preserve">, исполнено </w:t>
      </w:r>
      <w:r>
        <w:rPr>
          <w:rFonts w:eastAsia="Calibri"/>
          <w:sz w:val="28"/>
          <w:szCs w:val="28"/>
          <w:lang w:eastAsia="en-US"/>
        </w:rPr>
        <w:t>56 290 тыс.тенге</w:t>
      </w:r>
      <w:r w:rsidRPr="00D90765">
        <w:rPr>
          <w:rFonts w:eastAsia="Calibri"/>
          <w:sz w:val="28"/>
          <w:szCs w:val="28"/>
          <w:lang w:eastAsia="en-US"/>
        </w:rPr>
        <w:t>, или 100</w:t>
      </w:r>
      <w:r>
        <w:rPr>
          <w:rFonts w:eastAsia="Calibri"/>
          <w:sz w:val="28"/>
          <w:szCs w:val="28"/>
          <w:lang w:eastAsia="en-US"/>
        </w:rPr>
        <w:t> </w:t>
      </w:r>
      <w:r w:rsidRPr="00D90765">
        <w:rPr>
          <w:rFonts w:eastAsia="Calibri"/>
          <w:sz w:val="28"/>
          <w:szCs w:val="28"/>
          <w:lang w:eastAsia="en-US"/>
        </w:rPr>
        <w:t>%.</w:t>
      </w:r>
      <w:r w:rsidRPr="00D90765">
        <w:rPr>
          <w:rFonts w:eastAsia="Calibri"/>
          <w:sz w:val="28"/>
          <w:szCs w:val="28"/>
          <w:lang w:val="kk-KZ" w:eastAsia="en-US"/>
        </w:rPr>
        <w:t xml:space="preserve"> </w:t>
      </w:r>
      <w:r w:rsidRPr="00150E77">
        <w:rPr>
          <w:bCs/>
          <w:sz w:val="28"/>
          <w:szCs w:val="28"/>
        </w:rPr>
        <w:t>Не</w:t>
      </w:r>
      <w:r>
        <w:rPr>
          <w:bCs/>
          <w:sz w:val="28"/>
          <w:szCs w:val="28"/>
        </w:rPr>
        <w:t>и</w:t>
      </w:r>
      <w:r w:rsidRPr="00150E77">
        <w:rPr>
          <w:bCs/>
          <w:sz w:val="28"/>
          <w:szCs w:val="28"/>
        </w:rPr>
        <w:t>сполнен</w:t>
      </w:r>
      <w:r>
        <w:rPr>
          <w:bCs/>
          <w:sz w:val="28"/>
          <w:szCs w:val="28"/>
        </w:rPr>
        <w:t>ие</w:t>
      </w:r>
      <w:r w:rsidRPr="00150E77">
        <w:rPr>
          <w:bCs/>
          <w:sz w:val="28"/>
          <w:szCs w:val="28"/>
        </w:rPr>
        <w:t xml:space="preserve"> </w:t>
      </w:r>
      <w:r>
        <w:rPr>
          <w:bCs/>
          <w:sz w:val="28"/>
          <w:szCs w:val="28"/>
        </w:rPr>
        <w:t>1,0 тыс.тенге - экономия за счет округления</w:t>
      </w:r>
      <w:r w:rsidRPr="00150E77">
        <w:rPr>
          <w:bCs/>
          <w:sz w:val="28"/>
          <w:szCs w:val="28"/>
        </w:rPr>
        <w:t>.</w:t>
      </w:r>
    </w:p>
    <w:p w14:paraId="1A8E0C1A" w14:textId="77777777" w:rsidR="006308D0" w:rsidRPr="00D90765" w:rsidRDefault="006308D0" w:rsidP="006308D0">
      <w:pPr>
        <w:autoSpaceDE w:val="0"/>
        <w:autoSpaceDN w:val="0"/>
        <w:adjustRightInd w:val="0"/>
        <w:ind w:firstLine="708"/>
        <w:jc w:val="both"/>
        <w:rPr>
          <w:rFonts w:eastAsia="Calibri"/>
          <w:i/>
          <w:sz w:val="28"/>
          <w:szCs w:val="28"/>
          <w:lang w:eastAsia="en-US"/>
        </w:rPr>
      </w:pPr>
      <w:r w:rsidRPr="00AA4FD7">
        <w:rPr>
          <w:rFonts w:eastAsia="Calibri"/>
          <w:i/>
          <w:sz w:val="28"/>
          <w:szCs w:val="28"/>
          <w:lang w:eastAsia="en-US"/>
        </w:rPr>
        <w:t>Достигнуты 3 показателя прямого результата</w:t>
      </w:r>
      <w:r>
        <w:rPr>
          <w:rFonts w:eastAsia="Calibri"/>
          <w:i/>
          <w:sz w:val="28"/>
          <w:szCs w:val="28"/>
          <w:lang w:eastAsia="en-US"/>
        </w:rPr>
        <w:t>:</w:t>
      </w:r>
    </w:p>
    <w:p w14:paraId="56731058" w14:textId="77777777" w:rsidR="006308D0" w:rsidRDefault="006308D0" w:rsidP="006308D0">
      <w:pPr>
        <w:autoSpaceDE w:val="0"/>
        <w:autoSpaceDN w:val="0"/>
        <w:adjustRightInd w:val="0"/>
        <w:ind w:firstLine="709"/>
        <w:jc w:val="both"/>
        <w:rPr>
          <w:rFonts w:eastAsia="Calibri"/>
          <w:sz w:val="28"/>
          <w:szCs w:val="28"/>
          <w:lang w:eastAsia="en-US"/>
        </w:rPr>
      </w:pPr>
      <w:r>
        <w:rPr>
          <w:rFonts w:eastAsia="Calibri"/>
          <w:sz w:val="28"/>
          <w:szCs w:val="22"/>
          <w:lang w:eastAsia="en-US"/>
        </w:rPr>
        <w:t>к</w:t>
      </w:r>
      <w:r w:rsidRPr="00D90765">
        <w:rPr>
          <w:rFonts w:eastAsia="Calibri"/>
          <w:sz w:val="28"/>
          <w:szCs w:val="22"/>
          <w:lang w:eastAsia="en-US"/>
        </w:rPr>
        <w:t xml:space="preserve">оличество приобретенных специальных автотранспортных средств </w:t>
      </w:r>
      <w:r w:rsidRPr="00D90765">
        <w:rPr>
          <w:rFonts w:eastAsia="Calibri"/>
          <w:sz w:val="28"/>
          <w:szCs w:val="28"/>
          <w:lang w:eastAsia="en-US"/>
        </w:rPr>
        <w:t xml:space="preserve">составило </w:t>
      </w:r>
      <w:r>
        <w:rPr>
          <w:rFonts w:eastAsia="Calibri"/>
          <w:sz w:val="28"/>
          <w:szCs w:val="28"/>
          <w:lang w:eastAsia="en-US"/>
        </w:rPr>
        <w:t>2</w:t>
      </w:r>
      <w:r w:rsidRPr="00D90765">
        <w:rPr>
          <w:rFonts w:eastAsia="Calibri"/>
          <w:sz w:val="28"/>
          <w:szCs w:val="28"/>
          <w:lang w:eastAsia="en-US"/>
        </w:rPr>
        <w:t xml:space="preserve"> единиц</w:t>
      </w:r>
      <w:r>
        <w:rPr>
          <w:rFonts w:eastAsia="Calibri"/>
          <w:sz w:val="28"/>
          <w:szCs w:val="28"/>
          <w:lang w:eastAsia="en-US"/>
        </w:rPr>
        <w:t xml:space="preserve"> при плане 2;</w:t>
      </w:r>
    </w:p>
    <w:p w14:paraId="1746E413" w14:textId="77777777" w:rsidR="006308D0" w:rsidRDefault="006308D0" w:rsidP="006308D0">
      <w:pPr>
        <w:autoSpaceDE w:val="0"/>
        <w:autoSpaceDN w:val="0"/>
        <w:adjustRightInd w:val="0"/>
        <w:ind w:firstLine="709"/>
        <w:jc w:val="both"/>
        <w:rPr>
          <w:sz w:val="28"/>
          <w:szCs w:val="28"/>
        </w:rPr>
      </w:pPr>
      <w:r w:rsidRPr="000744F6">
        <w:rPr>
          <w:sz w:val="28"/>
          <w:szCs w:val="28"/>
        </w:rPr>
        <w:t xml:space="preserve">количество приобретенной компьютерной техники – </w:t>
      </w:r>
      <w:r>
        <w:rPr>
          <w:sz w:val="28"/>
          <w:szCs w:val="28"/>
        </w:rPr>
        <w:t>21</w:t>
      </w:r>
      <w:r w:rsidRPr="000744F6">
        <w:rPr>
          <w:sz w:val="28"/>
          <w:szCs w:val="28"/>
        </w:rPr>
        <w:t xml:space="preserve"> единиц</w:t>
      </w:r>
      <w:r>
        <w:rPr>
          <w:sz w:val="28"/>
          <w:szCs w:val="28"/>
        </w:rPr>
        <w:t xml:space="preserve"> при плане 21;</w:t>
      </w:r>
    </w:p>
    <w:p w14:paraId="15A87A28" w14:textId="77777777" w:rsidR="006308D0" w:rsidRPr="000744F6" w:rsidRDefault="006308D0" w:rsidP="006308D0">
      <w:pPr>
        <w:autoSpaceDE w:val="0"/>
        <w:autoSpaceDN w:val="0"/>
        <w:adjustRightInd w:val="0"/>
        <w:ind w:firstLine="709"/>
        <w:jc w:val="both"/>
        <w:rPr>
          <w:rFonts w:eastAsia="Calibri"/>
          <w:sz w:val="28"/>
          <w:szCs w:val="28"/>
          <w:lang w:eastAsia="en-US"/>
        </w:rPr>
      </w:pPr>
      <w:r w:rsidRPr="000744F6">
        <w:rPr>
          <w:sz w:val="28"/>
          <w:szCs w:val="28"/>
        </w:rPr>
        <w:t xml:space="preserve">количество приобретенных прочих основных средств – </w:t>
      </w:r>
      <w:r>
        <w:rPr>
          <w:sz w:val="28"/>
          <w:szCs w:val="28"/>
        </w:rPr>
        <w:t>98</w:t>
      </w:r>
      <w:r w:rsidRPr="000744F6">
        <w:rPr>
          <w:sz w:val="28"/>
          <w:szCs w:val="28"/>
        </w:rPr>
        <w:t xml:space="preserve"> единиц</w:t>
      </w:r>
      <w:r>
        <w:rPr>
          <w:sz w:val="28"/>
          <w:szCs w:val="28"/>
        </w:rPr>
        <w:t xml:space="preserve"> при плане 98.</w:t>
      </w:r>
    </w:p>
    <w:p w14:paraId="7B630E6B" w14:textId="77777777" w:rsidR="006308D0" w:rsidRDefault="006308D0" w:rsidP="006308D0">
      <w:pPr>
        <w:autoSpaceDE w:val="0"/>
        <w:autoSpaceDN w:val="0"/>
        <w:adjustRightInd w:val="0"/>
        <w:ind w:firstLine="709"/>
        <w:jc w:val="both"/>
        <w:rPr>
          <w:rFonts w:eastAsia="Calibri"/>
          <w:i/>
          <w:iCs/>
          <w:color w:val="000000"/>
          <w:spacing w:val="3"/>
          <w:sz w:val="28"/>
          <w:szCs w:val="28"/>
          <w:lang w:eastAsia="en-US"/>
        </w:rPr>
      </w:pPr>
      <w:r w:rsidRPr="002E4CCF">
        <w:rPr>
          <w:rFonts w:eastAsia="Calibri"/>
          <w:i/>
          <w:iCs/>
          <w:color w:val="000000"/>
          <w:spacing w:val="3"/>
          <w:sz w:val="28"/>
          <w:szCs w:val="28"/>
          <w:lang w:eastAsia="en-US"/>
        </w:rPr>
        <w:t>Показатель конечного результата достигнут</w:t>
      </w:r>
      <w:r>
        <w:rPr>
          <w:rFonts w:eastAsia="Calibri"/>
          <w:i/>
          <w:iCs/>
          <w:color w:val="000000"/>
          <w:spacing w:val="3"/>
          <w:sz w:val="28"/>
          <w:szCs w:val="28"/>
          <w:lang w:eastAsia="en-US"/>
        </w:rPr>
        <w:t>:</w:t>
      </w:r>
    </w:p>
    <w:p w14:paraId="222D206D" w14:textId="77777777" w:rsidR="006308D0" w:rsidRDefault="006308D0" w:rsidP="006308D0">
      <w:pPr>
        <w:autoSpaceDE w:val="0"/>
        <w:autoSpaceDN w:val="0"/>
        <w:adjustRightInd w:val="0"/>
        <w:ind w:firstLine="709"/>
        <w:jc w:val="both"/>
        <w:rPr>
          <w:rFonts w:eastAsia="Calibri"/>
          <w:sz w:val="28"/>
          <w:szCs w:val="28"/>
          <w:lang w:val="kk-KZ" w:eastAsia="en-US"/>
        </w:rPr>
      </w:pPr>
      <w:r>
        <w:rPr>
          <w:rFonts w:eastAsia="Calibri"/>
          <w:sz w:val="28"/>
          <w:szCs w:val="28"/>
          <w:lang w:val="kk-KZ" w:eastAsia="en-US"/>
        </w:rPr>
        <w:t xml:space="preserve">осуществлена </w:t>
      </w:r>
      <w:r w:rsidRPr="00D90765">
        <w:rPr>
          <w:rFonts w:eastAsia="Calibri"/>
          <w:sz w:val="28"/>
          <w:szCs w:val="28"/>
          <w:lang w:val="kk-KZ" w:eastAsia="en-US"/>
        </w:rPr>
        <w:t>своевременн</w:t>
      </w:r>
      <w:r>
        <w:rPr>
          <w:rFonts w:eastAsia="Calibri"/>
          <w:sz w:val="28"/>
          <w:szCs w:val="28"/>
          <w:lang w:val="kk-KZ" w:eastAsia="en-US"/>
        </w:rPr>
        <w:t>ая</w:t>
      </w:r>
      <w:r w:rsidRPr="00D90765">
        <w:rPr>
          <w:rFonts w:eastAsia="Calibri"/>
          <w:sz w:val="28"/>
          <w:szCs w:val="28"/>
          <w:lang w:val="kk-KZ" w:eastAsia="en-US"/>
        </w:rPr>
        <w:t xml:space="preserve"> и оперативн</w:t>
      </w:r>
      <w:r>
        <w:rPr>
          <w:rFonts w:eastAsia="Calibri"/>
          <w:sz w:val="28"/>
          <w:szCs w:val="28"/>
          <w:lang w:val="kk-KZ" w:eastAsia="en-US"/>
        </w:rPr>
        <w:t>ая</w:t>
      </w:r>
      <w:r w:rsidRPr="00D90765">
        <w:rPr>
          <w:rFonts w:eastAsia="Calibri"/>
          <w:sz w:val="28"/>
          <w:szCs w:val="28"/>
          <w:lang w:val="kk-KZ" w:eastAsia="en-US"/>
        </w:rPr>
        <w:t xml:space="preserve"> доставк</w:t>
      </w:r>
      <w:r>
        <w:rPr>
          <w:rFonts w:eastAsia="Calibri"/>
          <w:sz w:val="28"/>
          <w:szCs w:val="28"/>
          <w:lang w:val="kk-KZ" w:eastAsia="en-US"/>
        </w:rPr>
        <w:t>а</w:t>
      </w:r>
      <w:r w:rsidRPr="00D90765">
        <w:rPr>
          <w:rFonts w:eastAsia="Calibri"/>
          <w:sz w:val="28"/>
          <w:szCs w:val="28"/>
          <w:lang w:val="kk-KZ" w:eastAsia="en-US"/>
        </w:rPr>
        <w:t xml:space="preserve"> корреспонденции и специальных отправлений с обеспечением защиты государственных секретов, в том числе с особо важной, совершенно секретной, секретной, </w:t>
      </w:r>
      <w:r w:rsidRPr="00D90765">
        <w:rPr>
          <w:rFonts w:eastAsia="Calibri"/>
          <w:sz w:val="28"/>
          <w:szCs w:val="28"/>
          <w:lang w:val="kk-KZ" w:eastAsia="en-US"/>
        </w:rPr>
        <w:lastRenderedPageBreak/>
        <w:t>правительственной, дипломатической и служебной корреспонденции до адресата</w:t>
      </w:r>
      <w:r>
        <w:rPr>
          <w:rFonts w:eastAsia="Calibri"/>
          <w:sz w:val="28"/>
          <w:szCs w:val="28"/>
          <w:lang w:val="kk-KZ" w:eastAsia="en-US"/>
        </w:rPr>
        <w:t xml:space="preserve"> </w:t>
      </w:r>
      <w:r w:rsidRPr="00E87640">
        <w:rPr>
          <w:rFonts w:eastAsia="Calibri"/>
          <w:sz w:val="28"/>
          <w:szCs w:val="28"/>
          <w:lang w:val="kk-KZ" w:eastAsia="en-US"/>
        </w:rPr>
        <w:t>по годам планового периода.</w:t>
      </w:r>
      <w:r w:rsidRPr="00D90765">
        <w:rPr>
          <w:rFonts w:eastAsia="Calibri"/>
          <w:sz w:val="28"/>
          <w:szCs w:val="28"/>
          <w:lang w:val="kk-KZ" w:eastAsia="en-US"/>
        </w:rPr>
        <w:t xml:space="preserve">  </w:t>
      </w:r>
    </w:p>
    <w:p w14:paraId="3841AB52" w14:textId="77777777" w:rsidR="006308D0" w:rsidRDefault="006308D0" w:rsidP="006308D0">
      <w:pPr>
        <w:ind w:firstLine="709"/>
        <w:jc w:val="both"/>
        <w:rPr>
          <w:rFonts w:eastAsia="Calibri"/>
          <w:sz w:val="28"/>
          <w:szCs w:val="28"/>
          <w:lang w:eastAsia="en-US"/>
        </w:rPr>
      </w:pPr>
      <w:r w:rsidRPr="00315A38">
        <w:rPr>
          <w:rFonts w:eastAsia="Calibri"/>
          <w:i/>
          <w:sz w:val="28"/>
          <w:szCs w:val="28"/>
          <w:lang w:eastAsia="en-US"/>
        </w:rPr>
        <w:t xml:space="preserve">Динамика </w:t>
      </w:r>
      <w:r w:rsidRPr="00315A38">
        <w:rPr>
          <w:rFonts w:eastAsia="Calibri"/>
          <w:i/>
          <w:sz w:val="28"/>
          <w:szCs w:val="28"/>
          <w:lang w:val="kk-KZ" w:eastAsia="en-US"/>
        </w:rPr>
        <w:t>расходов</w:t>
      </w:r>
      <w:r>
        <w:rPr>
          <w:rFonts w:eastAsia="Calibri"/>
          <w:i/>
          <w:sz w:val="28"/>
          <w:szCs w:val="28"/>
          <w:lang w:val="kk-KZ" w:eastAsia="en-US"/>
        </w:rPr>
        <w:t xml:space="preserve"> </w:t>
      </w:r>
      <w:r w:rsidRPr="005E7F97">
        <w:rPr>
          <w:rFonts w:eastAsia="Calibri"/>
          <w:sz w:val="28"/>
          <w:szCs w:val="28"/>
          <w:lang w:val="kk-KZ" w:eastAsia="en-US"/>
        </w:rPr>
        <w:t>за последние три года</w:t>
      </w:r>
      <w:r w:rsidRPr="00315A38">
        <w:rPr>
          <w:rFonts w:eastAsia="Calibri"/>
          <w:i/>
          <w:sz w:val="28"/>
          <w:szCs w:val="28"/>
          <w:lang w:eastAsia="en-US"/>
        </w:rPr>
        <w:t>:</w:t>
      </w:r>
      <w:r>
        <w:rPr>
          <w:rFonts w:eastAsia="Calibri"/>
          <w:sz w:val="28"/>
          <w:szCs w:val="28"/>
          <w:lang w:eastAsia="en-US"/>
        </w:rPr>
        <w:t xml:space="preserve"> </w:t>
      </w:r>
      <w:r w:rsidR="00FC67B0">
        <w:rPr>
          <w:rFonts w:eastAsia="Calibri"/>
          <w:sz w:val="28"/>
          <w:szCs w:val="28"/>
          <w:lang w:eastAsia="en-US"/>
        </w:rPr>
        <w:t xml:space="preserve">в </w:t>
      </w:r>
      <w:r w:rsidRPr="00D90765">
        <w:rPr>
          <w:rFonts w:eastAsia="Calibri"/>
          <w:sz w:val="28"/>
          <w:szCs w:val="28"/>
          <w:lang w:eastAsia="en-US"/>
        </w:rPr>
        <w:t>202</w:t>
      </w:r>
      <w:r>
        <w:rPr>
          <w:rFonts w:eastAsia="Calibri"/>
          <w:sz w:val="28"/>
          <w:szCs w:val="28"/>
          <w:lang w:eastAsia="en-US"/>
        </w:rPr>
        <w:t>1</w:t>
      </w:r>
      <w:r w:rsidRPr="00D90765">
        <w:rPr>
          <w:rFonts w:eastAsia="Calibri"/>
          <w:sz w:val="28"/>
          <w:szCs w:val="28"/>
          <w:lang w:eastAsia="en-US"/>
        </w:rPr>
        <w:t xml:space="preserve"> год</w:t>
      </w:r>
      <w:r>
        <w:rPr>
          <w:rFonts w:eastAsia="Calibri"/>
          <w:sz w:val="28"/>
          <w:szCs w:val="28"/>
          <w:lang w:eastAsia="en-US"/>
        </w:rPr>
        <w:t>у</w:t>
      </w:r>
      <w:r w:rsidRPr="00D90765">
        <w:rPr>
          <w:rFonts w:eastAsia="Calibri"/>
          <w:sz w:val="28"/>
          <w:szCs w:val="28"/>
          <w:lang w:eastAsia="en-US"/>
        </w:rPr>
        <w:t xml:space="preserve"> </w:t>
      </w:r>
      <w:r>
        <w:rPr>
          <w:rFonts w:eastAsia="Calibri"/>
          <w:sz w:val="28"/>
          <w:szCs w:val="28"/>
          <w:lang w:eastAsia="en-US"/>
        </w:rPr>
        <w:t>–</w:t>
      </w:r>
      <w:r w:rsidRPr="00D90765">
        <w:rPr>
          <w:rFonts w:eastAsia="Calibri"/>
          <w:sz w:val="28"/>
          <w:szCs w:val="28"/>
          <w:lang w:eastAsia="en-US"/>
        </w:rPr>
        <w:t xml:space="preserve"> 1 755 625,4</w:t>
      </w:r>
      <w:r>
        <w:rPr>
          <w:rFonts w:eastAsia="Calibri"/>
          <w:sz w:val="28"/>
          <w:szCs w:val="28"/>
          <w:lang w:eastAsia="en-US"/>
        </w:rPr>
        <w:t xml:space="preserve"> тыс.тенге, </w:t>
      </w:r>
      <w:r w:rsidR="00FC67B0">
        <w:rPr>
          <w:rFonts w:eastAsia="Calibri"/>
          <w:sz w:val="28"/>
          <w:szCs w:val="28"/>
          <w:lang w:eastAsia="en-US"/>
        </w:rPr>
        <w:t xml:space="preserve">в </w:t>
      </w:r>
      <w:r>
        <w:rPr>
          <w:rFonts w:eastAsia="Calibri"/>
          <w:sz w:val="28"/>
          <w:szCs w:val="28"/>
          <w:lang w:eastAsia="en-US"/>
        </w:rPr>
        <w:t>2</w:t>
      </w:r>
      <w:r w:rsidRPr="00D90765">
        <w:rPr>
          <w:rFonts w:eastAsia="Calibri"/>
          <w:sz w:val="28"/>
          <w:szCs w:val="28"/>
          <w:lang w:eastAsia="en-US"/>
        </w:rPr>
        <w:t>0</w:t>
      </w:r>
      <w:r>
        <w:rPr>
          <w:rFonts w:eastAsia="Calibri"/>
          <w:sz w:val="28"/>
          <w:szCs w:val="28"/>
          <w:lang w:eastAsia="en-US"/>
        </w:rPr>
        <w:t xml:space="preserve">22 </w:t>
      </w:r>
      <w:r w:rsidRPr="00D90765">
        <w:rPr>
          <w:rFonts w:eastAsia="Calibri"/>
          <w:sz w:val="28"/>
          <w:szCs w:val="28"/>
          <w:lang w:eastAsia="en-US"/>
        </w:rPr>
        <w:t>год</w:t>
      </w:r>
      <w:r>
        <w:rPr>
          <w:rFonts w:eastAsia="Calibri"/>
          <w:sz w:val="28"/>
          <w:szCs w:val="28"/>
          <w:lang w:eastAsia="en-US"/>
        </w:rPr>
        <w:t>у</w:t>
      </w:r>
      <w:r w:rsidRPr="00D90765">
        <w:rPr>
          <w:rFonts w:eastAsia="Calibri"/>
          <w:sz w:val="28"/>
          <w:szCs w:val="28"/>
          <w:lang w:eastAsia="en-US"/>
        </w:rPr>
        <w:t xml:space="preserve"> </w:t>
      </w:r>
      <w:r>
        <w:rPr>
          <w:rFonts w:eastAsia="Calibri"/>
          <w:sz w:val="28"/>
          <w:szCs w:val="28"/>
          <w:lang w:eastAsia="en-US"/>
        </w:rPr>
        <w:t>–</w:t>
      </w:r>
      <w:r w:rsidRPr="00D90765">
        <w:rPr>
          <w:rFonts w:eastAsia="Calibri"/>
          <w:sz w:val="28"/>
          <w:szCs w:val="28"/>
          <w:lang w:eastAsia="en-US"/>
        </w:rPr>
        <w:t xml:space="preserve"> 1 </w:t>
      </w:r>
      <w:r>
        <w:rPr>
          <w:rFonts w:eastAsia="Calibri"/>
          <w:sz w:val="28"/>
          <w:szCs w:val="28"/>
          <w:lang w:eastAsia="en-US"/>
        </w:rPr>
        <w:t xml:space="preserve">784 897,5 тыс.тенге, </w:t>
      </w:r>
      <w:r w:rsidR="00FC67B0">
        <w:rPr>
          <w:rFonts w:eastAsia="Calibri"/>
          <w:sz w:val="28"/>
          <w:szCs w:val="28"/>
          <w:lang w:eastAsia="en-US"/>
        </w:rPr>
        <w:t xml:space="preserve">в </w:t>
      </w:r>
      <w:r w:rsidRPr="00D90765">
        <w:rPr>
          <w:rFonts w:eastAsia="Calibri"/>
          <w:sz w:val="28"/>
          <w:szCs w:val="28"/>
          <w:lang w:eastAsia="en-US"/>
        </w:rPr>
        <w:t>202</w:t>
      </w:r>
      <w:r>
        <w:rPr>
          <w:rFonts w:eastAsia="Calibri"/>
          <w:sz w:val="28"/>
          <w:szCs w:val="28"/>
          <w:lang w:eastAsia="en-US"/>
        </w:rPr>
        <w:t>3</w:t>
      </w:r>
      <w:r w:rsidRPr="00D90765">
        <w:rPr>
          <w:rFonts w:eastAsia="Calibri"/>
          <w:sz w:val="28"/>
          <w:szCs w:val="28"/>
          <w:lang w:eastAsia="en-US"/>
        </w:rPr>
        <w:t xml:space="preserve"> год</w:t>
      </w:r>
      <w:r>
        <w:rPr>
          <w:rFonts w:eastAsia="Calibri"/>
          <w:sz w:val="28"/>
          <w:szCs w:val="28"/>
          <w:lang w:eastAsia="en-US"/>
        </w:rPr>
        <w:t>у</w:t>
      </w:r>
      <w:r w:rsidRPr="00D90765">
        <w:rPr>
          <w:rFonts w:eastAsia="Calibri"/>
          <w:sz w:val="28"/>
          <w:szCs w:val="28"/>
          <w:lang w:eastAsia="en-US"/>
        </w:rPr>
        <w:t xml:space="preserve"> </w:t>
      </w:r>
      <w:r>
        <w:rPr>
          <w:rFonts w:eastAsia="Calibri"/>
          <w:sz w:val="28"/>
          <w:szCs w:val="28"/>
          <w:lang w:eastAsia="en-US"/>
        </w:rPr>
        <w:t>–</w:t>
      </w:r>
      <w:r w:rsidRPr="00D90765">
        <w:rPr>
          <w:rFonts w:eastAsia="Calibri"/>
          <w:sz w:val="28"/>
          <w:szCs w:val="28"/>
          <w:lang w:eastAsia="en-US"/>
        </w:rPr>
        <w:t xml:space="preserve"> 1</w:t>
      </w:r>
      <w:r>
        <w:rPr>
          <w:rFonts w:eastAsia="Calibri"/>
          <w:sz w:val="28"/>
          <w:szCs w:val="28"/>
          <w:lang w:val="kk-KZ" w:eastAsia="en-US"/>
        </w:rPr>
        <w:t> </w:t>
      </w:r>
      <w:r>
        <w:rPr>
          <w:rFonts w:eastAsia="Calibri"/>
          <w:sz w:val="28"/>
          <w:szCs w:val="28"/>
          <w:lang w:eastAsia="en-US"/>
        </w:rPr>
        <w:t>832 786,6 тыс.тенге.</w:t>
      </w:r>
    </w:p>
    <w:p w14:paraId="4A564BB2" w14:textId="77777777" w:rsidR="006308D0" w:rsidRPr="00F918DC" w:rsidRDefault="006308D0" w:rsidP="006308D0">
      <w:pPr>
        <w:ind w:firstLine="709"/>
        <w:jc w:val="both"/>
        <w:rPr>
          <w:rFonts w:eastAsia="Calibri"/>
          <w:sz w:val="28"/>
          <w:szCs w:val="28"/>
          <w:lang w:val="kk-KZ" w:eastAsia="en-US"/>
        </w:rPr>
      </w:pPr>
      <w:r w:rsidRPr="00F918DC">
        <w:rPr>
          <w:rFonts w:eastAsia="Calibri"/>
          <w:sz w:val="28"/>
          <w:szCs w:val="28"/>
          <w:lang w:eastAsia="en-US"/>
        </w:rPr>
        <w:t xml:space="preserve">Дебиторская задолженность на сумму </w:t>
      </w:r>
      <w:r w:rsidRPr="00F918DC">
        <w:rPr>
          <w:sz w:val="28"/>
          <w:szCs w:val="28"/>
          <w:lang w:val="kk-KZ"/>
        </w:rPr>
        <w:t>11 934,6</w:t>
      </w:r>
      <w:r w:rsidRPr="00F918DC">
        <w:rPr>
          <w:rFonts w:eastAsia="Calibri"/>
          <w:sz w:val="28"/>
          <w:szCs w:val="28"/>
          <w:lang w:eastAsia="en-US"/>
        </w:rPr>
        <w:t xml:space="preserve"> тыс.тенге, в том числе: </w:t>
      </w:r>
    </w:p>
    <w:p w14:paraId="6BA2BC82" w14:textId="77777777" w:rsidR="006308D0" w:rsidRPr="00F918DC" w:rsidRDefault="006308D0" w:rsidP="006308D0">
      <w:pPr>
        <w:ind w:firstLine="708"/>
        <w:jc w:val="both"/>
        <w:rPr>
          <w:rFonts w:eastAsia="Calibri"/>
          <w:bCs/>
          <w:iCs/>
          <w:sz w:val="28"/>
          <w:szCs w:val="28"/>
          <w:lang w:eastAsia="en-US"/>
        </w:rPr>
      </w:pPr>
      <w:r w:rsidRPr="00F918DC">
        <w:rPr>
          <w:bCs/>
          <w:iCs/>
          <w:sz w:val="28"/>
          <w:szCs w:val="28"/>
        </w:rPr>
        <w:t>4,8 тыс.тенге</w:t>
      </w:r>
      <w:r w:rsidRPr="00F918DC">
        <w:rPr>
          <w:rFonts w:eastAsia="Calibri"/>
          <w:bCs/>
          <w:iCs/>
          <w:sz w:val="28"/>
          <w:szCs w:val="28"/>
          <w:lang w:eastAsia="en-US"/>
        </w:rPr>
        <w:t xml:space="preserve"> - дебиторская задолженность по расчетам с бюджетом, образовалась в связи с переплатой социального налога;</w:t>
      </w:r>
    </w:p>
    <w:p w14:paraId="5D26C70E" w14:textId="77777777" w:rsidR="006308D0" w:rsidRPr="00F918DC" w:rsidRDefault="006308D0" w:rsidP="006308D0">
      <w:pPr>
        <w:ind w:firstLine="708"/>
        <w:jc w:val="both"/>
        <w:rPr>
          <w:rFonts w:eastAsia="Calibri"/>
          <w:sz w:val="28"/>
          <w:szCs w:val="28"/>
          <w:lang w:eastAsia="en-US"/>
        </w:rPr>
      </w:pPr>
      <w:r w:rsidRPr="00F918DC">
        <w:rPr>
          <w:sz w:val="28"/>
          <w:szCs w:val="28"/>
        </w:rPr>
        <w:t>10 234,0 тыс.тенге</w:t>
      </w:r>
      <w:r w:rsidRPr="00F918DC">
        <w:rPr>
          <w:rFonts w:eastAsia="Calibri"/>
          <w:sz w:val="28"/>
          <w:szCs w:val="28"/>
          <w:lang w:eastAsia="en-US"/>
        </w:rPr>
        <w:t xml:space="preserve"> выдано в подотчет командированным работникам ГФС РК; </w:t>
      </w:r>
    </w:p>
    <w:p w14:paraId="33AF396E" w14:textId="77777777" w:rsidR="006308D0" w:rsidRPr="00587E8E" w:rsidRDefault="006308D0" w:rsidP="006308D0">
      <w:pPr>
        <w:ind w:firstLine="708"/>
        <w:jc w:val="both"/>
        <w:rPr>
          <w:rFonts w:eastAsia="Calibri"/>
          <w:sz w:val="28"/>
          <w:szCs w:val="28"/>
          <w:lang w:eastAsia="en-US"/>
        </w:rPr>
      </w:pPr>
      <w:r w:rsidRPr="00F918DC">
        <w:rPr>
          <w:sz w:val="28"/>
          <w:szCs w:val="28"/>
        </w:rPr>
        <w:t>1 050,1 тыс.тенге</w:t>
      </w:r>
      <w:r w:rsidRPr="00F918DC">
        <w:rPr>
          <w:rFonts w:eastAsia="Calibri"/>
          <w:sz w:val="28"/>
          <w:szCs w:val="28"/>
          <w:lang w:eastAsia="en-US"/>
        </w:rPr>
        <w:t xml:space="preserve"> - переплата согласно актам сверок по 19 подразделениям ГФС РК, образовавшаяся на основании счетов на оплату за декабрь месяц 2023 года, из них: 760,8 тыс.тенге за коммунальные услуги, 171,9 тыс.тенге за услуги связи, </w:t>
      </w:r>
      <w:r w:rsidRPr="00F918DC">
        <w:rPr>
          <w:sz w:val="28"/>
          <w:szCs w:val="28"/>
        </w:rPr>
        <w:t>117,4 тыс.тенге за бронирование авиабилетов</w:t>
      </w:r>
      <w:r w:rsidRPr="00F918DC">
        <w:rPr>
          <w:rFonts w:eastAsia="Calibri"/>
          <w:sz w:val="28"/>
          <w:szCs w:val="28"/>
          <w:lang w:val="kk-KZ" w:eastAsia="en-US"/>
        </w:rPr>
        <w:t xml:space="preserve"> (командировочные расходы за пределы страны)</w:t>
      </w:r>
      <w:r w:rsidRPr="00F918DC">
        <w:rPr>
          <w:rFonts w:eastAsia="Calibri"/>
          <w:sz w:val="28"/>
          <w:szCs w:val="28"/>
          <w:lang w:eastAsia="en-US"/>
        </w:rPr>
        <w:t>;</w:t>
      </w:r>
    </w:p>
    <w:p w14:paraId="643B0687" w14:textId="77777777" w:rsidR="006308D0" w:rsidRPr="00F918DC" w:rsidRDefault="006308D0" w:rsidP="006308D0">
      <w:pPr>
        <w:ind w:firstLine="720"/>
        <w:jc w:val="both"/>
        <w:rPr>
          <w:rFonts w:eastAsia="Calibri"/>
          <w:sz w:val="28"/>
          <w:szCs w:val="28"/>
          <w:lang w:eastAsia="en-US"/>
        </w:rPr>
      </w:pPr>
      <w:r w:rsidRPr="00F918DC">
        <w:rPr>
          <w:rFonts w:eastAsia="Calibri"/>
          <w:sz w:val="28"/>
          <w:szCs w:val="28"/>
          <w:lang w:eastAsia="en-US"/>
        </w:rPr>
        <w:t>564,1 тыс.тенге - оплата за бронирование мест на железнодорожный транспорт внутри страны;</w:t>
      </w:r>
    </w:p>
    <w:p w14:paraId="47765384" w14:textId="77777777" w:rsidR="006308D0" w:rsidRPr="00F918DC" w:rsidRDefault="006308D0" w:rsidP="006308D0">
      <w:pPr>
        <w:ind w:firstLine="720"/>
        <w:jc w:val="both"/>
        <w:rPr>
          <w:rFonts w:eastAsia="Calibri"/>
          <w:sz w:val="28"/>
          <w:szCs w:val="28"/>
          <w:lang w:eastAsia="en-US"/>
        </w:rPr>
      </w:pPr>
      <w:r w:rsidRPr="00F918DC">
        <w:rPr>
          <w:rFonts w:eastAsia="Calibri"/>
          <w:sz w:val="28"/>
          <w:szCs w:val="28"/>
          <w:lang w:eastAsia="en-US"/>
        </w:rPr>
        <w:t xml:space="preserve">81,6 тыс.тенге – </w:t>
      </w:r>
      <w:r w:rsidR="00F918DC" w:rsidRPr="00F918DC">
        <w:rPr>
          <w:rFonts w:eastAsia="Calibri"/>
          <w:sz w:val="28"/>
          <w:szCs w:val="28"/>
        </w:rPr>
        <w:t>задолженность прошлых лет,</w:t>
      </w:r>
      <w:r w:rsidRPr="00F918DC">
        <w:rPr>
          <w:rFonts w:eastAsia="Calibri"/>
          <w:sz w:val="28"/>
          <w:szCs w:val="28"/>
          <w:lang w:eastAsia="en-US"/>
        </w:rPr>
        <w:t xml:space="preserve"> образовавшаяся по решению судебного делопроизводства за возмещение запасов (талоны на ГСМ).</w:t>
      </w:r>
    </w:p>
    <w:p w14:paraId="216ECD11" w14:textId="77777777" w:rsidR="00197091" w:rsidRPr="00F918DC" w:rsidRDefault="006308D0" w:rsidP="006308D0">
      <w:pPr>
        <w:widowControl w:val="0"/>
        <w:pBdr>
          <w:bottom w:val="single" w:sz="4" w:space="4" w:color="FFFFFF"/>
        </w:pBdr>
        <w:tabs>
          <w:tab w:val="left" w:pos="0"/>
          <w:tab w:val="center" w:pos="4677"/>
          <w:tab w:val="right" w:pos="9355"/>
        </w:tabs>
        <w:ind w:firstLine="794"/>
        <w:contextualSpacing/>
        <w:jc w:val="both"/>
        <w:rPr>
          <w:lang w:val="kk-KZ"/>
        </w:rPr>
      </w:pPr>
      <w:r w:rsidRPr="00F918DC">
        <w:rPr>
          <w:sz w:val="28"/>
          <w:szCs w:val="28"/>
        </w:rPr>
        <w:t xml:space="preserve">Кредиторская задолженность на сумму 4,8 тыс.тенге по социальному налогу в связи </w:t>
      </w:r>
      <w:r w:rsidRPr="00F918DC">
        <w:rPr>
          <w:sz w:val="28"/>
          <w:szCs w:val="28"/>
          <w:lang w:val="kk-KZ"/>
        </w:rPr>
        <w:t xml:space="preserve">с </w:t>
      </w:r>
      <w:r w:rsidRPr="00F918DC">
        <w:rPr>
          <w:sz w:val="28"/>
          <w:szCs w:val="28"/>
        </w:rPr>
        <w:t>перерасчет</w:t>
      </w:r>
      <w:r w:rsidRPr="00F918DC">
        <w:rPr>
          <w:sz w:val="28"/>
          <w:szCs w:val="28"/>
          <w:lang w:val="kk-KZ"/>
        </w:rPr>
        <w:t>ом</w:t>
      </w:r>
      <w:r w:rsidRPr="00F918DC">
        <w:rPr>
          <w:sz w:val="28"/>
          <w:szCs w:val="28"/>
        </w:rPr>
        <w:t xml:space="preserve"> заработной платы сотрудника </w:t>
      </w:r>
      <w:r w:rsidRPr="00F918DC">
        <w:rPr>
          <w:sz w:val="28"/>
          <w:szCs w:val="28"/>
          <w:lang w:val="kk-KZ"/>
        </w:rPr>
        <w:t xml:space="preserve">РГУ </w:t>
      </w:r>
      <w:r w:rsidRPr="00F918DC">
        <w:rPr>
          <w:sz w:val="28"/>
          <w:szCs w:val="28"/>
        </w:rPr>
        <w:t>«ГФС РК» за декабрь месяц 2023 года.</w:t>
      </w:r>
    </w:p>
    <w:p w14:paraId="32BDBE0C" w14:textId="77777777" w:rsidR="00197091" w:rsidRPr="00197091" w:rsidRDefault="00197091" w:rsidP="00D467BC">
      <w:pPr>
        <w:ind w:firstLine="708"/>
        <w:jc w:val="both"/>
        <w:rPr>
          <w:sz w:val="28"/>
          <w:szCs w:val="28"/>
          <w:highlight w:val="yellow"/>
          <w:lang w:val="kk-KZ"/>
        </w:rPr>
      </w:pPr>
    </w:p>
    <w:p w14:paraId="3430A708" w14:textId="77777777" w:rsidR="007C1F2A" w:rsidRPr="009C18F7" w:rsidRDefault="007C1F2A" w:rsidP="007C1F2A">
      <w:pPr>
        <w:pStyle w:val="2"/>
        <w:rPr>
          <w:rFonts w:ascii="Times New Roman" w:hAnsi="Times New Roman" w:cs="Times New Roman"/>
          <w:color w:val="FFFFFF" w:themeColor="background1"/>
          <w:sz w:val="16"/>
          <w:szCs w:val="16"/>
        </w:rPr>
      </w:pPr>
      <w:r w:rsidRPr="009C18F7">
        <w:rPr>
          <w:rFonts w:ascii="Times New Roman" w:hAnsi="Times New Roman" w:cs="Times New Roman"/>
          <w:color w:val="FFFFFF" w:themeColor="background1"/>
          <w:sz w:val="16"/>
          <w:szCs w:val="16"/>
        </w:rPr>
        <w:t>201</w:t>
      </w:r>
    </w:p>
    <w:p w14:paraId="49849B1F" w14:textId="77777777" w:rsidR="009C18F7" w:rsidRDefault="009C18F7" w:rsidP="009C18F7">
      <w:pPr>
        <w:pBdr>
          <w:bottom w:val="single" w:sz="4" w:space="0" w:color="FFFFFF"/>
        </w:pBdr>
        <w:tabs>
          <w:tab w:val="left" w:pos="8931"/>
        </w:tabs>
        <w:ind w:firstLine="709"/>
        <w:contextualSpacing/>
        <w:jc w:val="both"/>
        <w:rPr>
          <w:i/>
          <w:sz w:val="28"/>
          <w:szCs w:val="28"/>
        </w:rPr>
      </w:pPr>
      <w:r w:rsidRPr="00B26533">
        <w:rPr>
          <w:b/>
          <w:color w:val="0000FF"/>
          <w:sz w:val="28"/>
          <w:szCs w:val="28"/>
        </w:rPr>
        <w:t>Министерство внутренних дел Республики Казахстан</w:t>
      </w:r>
      <w:r w:rsidRPr="00B26533">
        <w:rPr>
          <w:b/>
          <w:color w:val="000000" w:themeColor="text1"/>
          <w:sz w:val="28"/>
          <w:szCs w:val="28"/>
        </w:rPr>
        <w:t xml:space="preserve"> </w:t>
      </w:r>
      <w:r w:rsidRPr="00B26533">
        <w:rPr>
          <w:color w:val="000000" w:themeColor="text1"/>
          <w:sz w:val="28"/>
          <w:szCs w:val="28"/>
        </w:rPr>
        <w:t xml:space="preserve">осуществляло свою деятельность в соответствии с Планом развития </w:t>
      </w:r>
      <w:r w:rsidRPr="00B26533">
        <w:rPr>
          <w:sz w:val="28"/>
          <w:szCs w:val="28"/>
        </w:rPr>
        <w:t xml:space="preserve">на 2023-2027 годы, утвержденный приказом министра от 27 декабря 2022 года № 1007 </w:t>
      </w:r>
      <w:r w:rsidRPr="00B26533">
        <w:rPr>
          <w:i/>
          <w:sz w:val="28"/>
          <w:szCs w:val="28"/>
        </w:rPr>
        <w:t>(внесены изменения приказами от 6 апреля 2023 года №</w:t>
      </w:r>
      <w:r>
        <w:rPr>
          <w:i/>
          <w:sz w:val="28"/>
          <w:szCs w:val="28"/>
        </w:rPr>
        <w:t> </w:t>
      </w:r>
      <w:r w:rsidRPr="00B26533">
        <w:rPr>
          <w:i/>
          <w:sz w:val="28"/>
          <w:szCs w:val="28"/>
        </w:rPr>
        <w:t>282, от 4 августа 2023 года №</w:t>
      </w:r>
      <w:r>
        <w:rPr>
          <w:i/>
          <w:sz w:val="28"/>
          <w:szCs w:val="28"/>
        </w:rPr>
        <w:t> </w:t>
      </w:r>
      <w:r w:rsidRPr="00B26533">
        <w:rPr>
          <w:i/>
          <w:sz w:val="28"/>
          <w:szCs w:val="28"/>
        </w:rPr>
        <w:t>622, от 23 октября 2023 года №</w:t>
      </w:r>
      <w:r>
        <w:rPr>
          <w:i/>
          <w:sz w:val="28"/>
          <w:szCs w:val="28"/>
        </w:rPr>
        <w:t> </w:t>
      </w:r>
      <w:r w:rsidRPr="00B26533">
        <w:rPr>
          <w:i/>
          <w:sz w:val="28"/>
          <w:szCs w:val="28"/>
        </w:rPr>
        <w:t>760, от 21 декабря 2023 года №</w:t>
      </w:r>
      <w:r>
        <w:rPr>
          <w:i/>
          <w:sz w:val="28"/>
          <w:szCs w:val="28"/>
        </w:rPr>
        <w:t> </w:t>
      </w:r>
      <w:r w:rsidRPr="00B26533">
        <w:rPr>
          <w:i/>
          <w:sz w:val="28"/>
          <w:szCs w:val="28"/>
        </w:rPr>
        <w:t>916, от 25 декабря 2023 года №</w:t>
      </w:r>
      <w:r>
        <w:rPr>
          <w:i/>
          <w:sz w:val="28"/>
          <w:szCs w:val="28"/>
        </w:rPr>
        <w:t> </w:t>
      </w:r>
      <w:r w:rsidRPr="00B26533">
        <w:rPr>
          <w:i/>
          <w:sz w:val="28"/>
          <w:szCs w:val="28"/>
        </w:rPr>
        <w:t>928, от 27 декабря 2023 года №</w:t>
      </w:r>
      <w:r>
        <w:rPr>
          <w:i/>
          <w:sz w:val="28"/>
          <w:szCs w:val="28"/>
        </w:rPr>
        <w:t> </w:t>
      </w:r>
      <w:r w:rsidRPr="00B26533">
        <w:rPr>
          <w:i/>
          <w:sz w:val="28"/>
          <w:szCs w:val="28"/>
        </w:rPr>
        <w:t>939).</w:t>
      </w:r>
    </w:p>
    <w:p w14:paraId="7F3FDD75" w14:textId="77777777" w:rsidR="009C18F7" w:rsidRPr="00531EE7" w:rsidRDefault="009C18F7" w:rsidP="009C18F7">
      <w:pPr>
        <w:pBdr>
          <w:bottom w:val="single" w:sz="4" w:space="0" w:color="FFFFFF"/>
        </w:pBdr>
        <w:tabs>
          <w:tab w:val="left" w:pos="8931"/>
        </w:tabs>
        <w:ind w:firstLine="709"/>
        <w:contextualSpacing/>
        <w:jc w:val="both"/>
        <w:rPr>
          <w:rFonts w:ascii="Arial" w:hAnsi="Arial" w:cs="Arial"/>
          <w:sz w:val="32"/>
          <w:szCs w:val="28"/>
          <w:lang w:val="kk-KZ"/>
        </w:rPr>
      </w:pPr>
      <w:r w:rsidRPr="00056612">
        <w:rPr>
          <w:sz w:val="28"/>
          <w:szCs w:val="28"/>
        </w:rPr>
        <w:t>В утвержденном республиканском бюджете на 202</w:t>
      </w:r>
      <w:r>
        <w:rPr>
          <w:sz w:val="28"/>
          <w:szCs w:val="28"/>
          <w:lang w:val="kk-KZ"/>
        </w:rPr>
        <w:t>3</w:t>
      </w:r>
      <w:r w:rsidRPr="00056612">
        <w:rPr>
          <w:sz w:val="28"/>
          <w:szCs w:val="28"/>
          <w:lang w:val="kk-KZ"/>
        </w:rPr>
        <w:t xml:space="preserve"> </w:t>
      </w:r>
      <w:r>
        <w:rPr>
          <w:sz w:val="28"/>
          <w:szCs w:val="28"/>
        </w:rPr>
        <w:t>год предусматривались</w:t>
      </w:r>
      <w:r w:rsidRPr="00056612">
        <w:rPr>
          <w:sz w:val="28"/>
          <w:szCs w:val="28"/>
        </w:rPr>
        <w:t xml:space="preserve"> средства в сумме </w:t>
      </w:r>
      <w:r w:rsidRPr="001F5324">
        <w:rPr>
          <w:color w:val="000000"/>
          <w:sz w:val="28"/>
          <w:szCs w:val="28"/>
        </w:rPr>
        <w:t>553</w:t>
      </w:r>
      <w:r>
        <w:rPr>
          <w:color w:val="000000"/>
          <w:sz w:val="28"/>
          <w:szCs w:val="28"/>
        </w:rPr>
        <w:t> </w:t>
      </w:r>
      <w:r w:rsidRPr="001F5324">
        <w:rPr>
          <w:color w:val="000000"/>
          <w:sz w:val="28"/>
          <w:szCs w:val="28"/>
        </w:rPr>
        <w:t>534</w:t>
      </w:r>
      <w:r>
        <w:rPr>
          <w:color w:val="000000"/>
          <w:sz w:val="28"/>
          <w:szCs w:val="28"/>
        </w:rPr>
        <w:t> </w:t>
      </w:r>
      <w:r w:rsidRPr="001F5324">
        <w:rPr>
          <w:color w:val="000000"/>
          <w:sz w:val="28"/>
          <w:szCs w:val="28"/>
        </w:rPr>
        <w:t>679</w:t>
      </w:r>
      <w:r>
        <w:rPr>
          <w:color w:val="000000"/>
          <w:sz w:val="28"/>
          <w:szCs w:val="28"/>
        </w:rPr>
        <w:t> тыс.тенге</w:t>
      </w:r>
      <w:r w:rsidRPr="00056612">
        <w:rPr>
          <w:sz w:val="28"/>
          <w:szCs w:val="28"/>
        </w:rPr>
        <w:t xml:space="preserve">, при уточнении увеличенные до </w:t>
      </w:r>
      <w:r w:rsidRPr="001F5324">
        <w:rPr>
          <w:sz w:val="28"/>
          <w:szCs w:val="28"/>
          <w:lang w:val="kk-KZ"/>
        </w:rPr>
        <w:t>604</w:t>
      </w:r>
      <w:r>
        <w:rPr>
          <w:sz w:val="28"/>
          <w:szCs w:val="28"/>
          <w:lang w:val="kk-KZ"/>
        </w:rPr>
        <w:t> </w:t>
      </w:r>
      <w:r w:rsidRPr="001F5324">
        <w:rPr>
          <w:sz w:val="28"/>
          <w:szCs w:val="28"/>
          <w:lang w:val="kk-KZ"/>
        </w:rPr>
        <w:t>818</w:t>
      </w:r>
      <w:r>
        <w:rPr>
          <w:sz w:val="28"/>
          <w:szCs w:val="28"/>
          <w:lang w:val="kk-KZ"/>
        </w:rPr>
        <w:t> </w:t>
      </w:r>
      <w:r w:rsidRPr="001F5324">
        <w:rPr>
          <w:sz w:val="28"/>
          <w:szCs w:val="28"/>
          <w:lang w:val="kk-KZ"/>
        </w:rPr>
        <w:t>113</w:t>
      </w:r>
      <w:r>
        <w:rPr>
          <w:sz w:val="28"/>
          <w:szCs w:val="28"/>
          <w:lang w:val="kk-KZ"/>
        </w:rPr>
        <w:t> тыс.тенге</w:t>
      </w:r>
      <w:r w:rsidRPr="00056612">
        <w:rPr>
          <w:sz w:val="28"/>
          <w:szCs w:val="28"/>
        </w:rPr>
        <w:t xml:space="preserve">. Дополнительные денежные средства выделены преимущественно </w:t>
      </w:r>
      <w:r w:rsidRPr="003867D9">
        <w:rPr>
          <w:sz w:val="28"/>
          <w:szCs w:val="28"/>
        </w:rPr>
        <w:t xml:space="preserve">на </w:t>
      </w:r>
      <w:r>
        <w:rPr>
          <w:sz w:val="28"/>
          <w:szCs w:val="28"/>
        </w:rPr>
        <w:t xml:space="preserve">приобретение боеприпасов и вооружения для Национальной гвардии, на разработку проектно-сметной документации на капитальный ремонт и </w:t>
      </w:r>
      <w:r w:rsidRPr="003867D9">
        <w:rPr>
          <w:sz w:val="28"/>
          <w:szCs w:val="28"/>
        </w:rPr>
        <w:t>те</w:t>
      </w:r>
      <w:r>
        <w:rPr>
          <w:sz w:val="28"/>
          <w:szCs w:val="28"/>
        </w:rPr>
        <w:t xml:space="preserve">хническое обследование </w:t>
      </w:r>
      <w:r w:rsidRPr="003867D9">
        <w:rPr>
          <w:sz w:val="28"/>
          <w:szCs w:val="28"/>
        </w:rPr>
        <w:t xml:space="preserve">объектов </w:t>
      </w:r>
      <w:r>
        <w:rPr>
          <w:sz w:val="28"/>
          <w:szCs w:val="28"/>
        </w:rPr>
        <w:t>уголовно-исполнительной системы</w:t>
      </w:r>
      <w:r w:rsidRPr="003867D9">
        <w:rPr>
          <w:sz w:val="28"/>
          <w:szCs w:val="28"/>
        </w:rPr>
        <w:t>, на погашение кредиторской задолженн</w:t>
      </w:r>
      <w:r>
        <w:rPr>
          <w:sz w:val="28"/>
          <w:szCs w:val="28"/>
        </w:rPr>
        <w:t>ости за 2022 год по государственным услугам.</w:t>
      </w:r>
    </w:p>
    <w:p w14:paraId="501FD29B" w14:textId="77777777" w:rsidR="009C18F7" w:rsidRDefault="009C18F7" w:rsidP="009C18F7">
      <w:pPr>
        <w:widowControl w:val="0"/>
        <w:pBdr>
          <w:bottom w:val="single" w:sz="4" w:space="0" w:color="FFFFFF"/>
        </w:pBdr>
        <w:tabs>
          <w:tab w:val="left" w:pos="0"/>
          <w:tab w:val="center" w:pos="4677"/>
          <w:tab w:val="right" w:pos="9355"/>
        </w:tabs>
        <w:ind w:firstLine="709"/>
        <w:jc w:val="both"/>
        <w:rPr>
          <w:color w:val="000000" w:themeColor="text1"/>
          <w:sz w:val="28"/>
          <w:szCs w:val="28"/>
        </w:rPr>
      </w:pPr>
      <w:r w:rsidRPr="00056612">
        <w:rPr>
          <w:sz w:val="28"/>
        </w:rPr>
        <w:t xml:space="preserve">В скорректированном республиканском бюджете с учетом </w:t>
      </w:r>
      <w:r>
        <w:rPr>
          <w:sz w:val="28"/>
        </w:rPr>
        <w:t>4-х</w:t>
      </w:r>
      <w:r w:rsidRPr="00056612">
        <w:rPr>
          <w:sz w:val="28"/>
        </w:rPr>
        <w:t xml:space="preserve"> распределяемых бюджетных программ </w:t>
      </w:r>
      <w:r w:rsidRPr="00056612">
        <w:rPr>
          <w:sz w:val="28"/>
          <w:szCs w:val="28"/>
        </w:rPr>
        <w:t>на 202</w:t>
      </w:r>
      <w:r>
        <w:rPr>
          <w:sz w:val="28"/>
          <w:szCs w:val="28"/>
          <w:lang w:val="kk-KZ"/>
        </w:rPr>
        <w:t>3</w:t>
      </w:r>
      <w:r w:rsidRPr="00056612">
        <w:rPr>
          <w:sz w:val="28"/>
          <w:szCs w:val="28"/>
        </w:rPr>
        <w:t xml:space="preserve"> год на реализацию 1</w:t>
      </w:r>
      <w:r>
        <w:rPr>
          <w:sz w:val="28"/>
          <w:szCs w:val="28"/>
        </w:rPr>
        <w:t>1</w:t>
      </w:r>
      <w:r w:rsidRPr="00056612">
        <w:rPr>
          <w:sz w:val="28"/>
          <w:szCs w:val="28"/>
        </w:rPr>
        <w:t xml:space="preserve"> бюджетных программ </w:t>
      </w:r>
      <w:r>
        <w:rPr>
          <w:sz w:val="28"/>
          <w:szCs w:val="28"/>
        </w:rPr>
        <w:t>предусматривались</w:t>
      </w:r>
      <w:r w:rsidRPr="00056612">
        <w:rPr>
          <w:sz w:val="28"/>
          <w:szCs w:val="28"/>
        </w:rPr>
        <w:t xml:space="preserve"> средства в сумме </w:t>
      </w:r>
      <w:r w:rsidRPr="00EF6A33">
        <w:rPr>
          <w:sz w:val="28"/>
          <w:szCs w:val="28"/>
          <w:lang w:val="kk-KZ"/>
        </w:rPr>
        <w:t>635</w:t>
      </w:r>
      <w:r>
        <w:rPr>
          <w:sz w:val="28"/>
          <w:szCs w:val="28"/>
          <w:lang w:val="kk-KZ"/>
        </w:rPr>
        <w:t> </w:t>
      </w:r>
      <w:r w:rsidRPr="00EF6A33">
        <w:rPr>
          <w:sz w:val="28"/>
          <w:szCs w:val="28"/>
          <w:lang w:val="kk-KZ"/>
        </w:rPr>
        <w:t>608</w:t>
      </w:r>
      <w:r>
        <w:rPr>
          <w:sz w:val="28"/>
          <w:szCs w:val="28"/>
          <w:lang w:val="kk-KZ"/>
        </w:rPr>
        <w:t> </w:t>
      </w:r>
      <w:r w:rsidRPr="00EF6A33">
        <w:rPr>
          <w:sz w:val="28"/>
          <w:szCs w:val="28"/>
          <w:lang w:val="kk-KZ"/>
        </w:rPr>
        <w:t>311,4</w:t>
      </w:r>
      <w:r>
        <w:rPr>
          <w:sz w:val="28"/>
          <w:szCs w:val="28"/>
          <w:lang w:val="kk-KZ"/>
        </w:rPr>
        <w:t> тыс.тенге</w:t>
      </w:r>
      <w:r w:rsidRPr="00056612">
        <w:rPr>
          <w:sz w:val="28"/>
          <w:szCs w:val="28"/>
        </w:rPr>
        <w:t xml:space="preserve">. Исполнение составило </w:t>
      </w:r>
      <w:r w:rsidRPr="00EF6A33">
        <w:rPr>
          <w:sz w:val="28"/>
          <w:szCs w:val="28"/>
        </w:rPr>
        <w:t>626</w:t>
      </w:r>
      <w:r>
        <w:rPr>
          <w:sz w:val="28"/>
          <w:szCs w:val="28"/>
        </w:rPr>
        <w:t> </w:t>
      </w:r>
      <w:r w:rsidRPr="00EF6A33">
        <w:rPr>
          <w:sz w:val="28"/>
          <w:szCs w:val="28"/>
        </w:rPr>
        <w:t>286</w:t>
      </w:r>
      <w:r>
        <w:rPr>
          <w:sz w:val="28"/>
          <w:szCs w:val="28"/>
        </w:rPr>
        <w:t> </w:t>
      </w:r>
      <w:r w:rsidRPr="00EF6A33">
        <w:rPr>
          <w:sz w:val="28"/>
          <w:szCs w:val="28"/>
        </w:rPr>
        <w:t>862,5</w:t>
      </w:r>
      <w:r>
        <w:rPr>
          <w:sz w:val="28"/>
          <w:szCs w:val="28"/>
        </w:rPr>
        <w:t> тыс.тенге, или 98,5 %</w:t>
      </w:r>
      <w:r w:rsidRPr="00056612">
        <w:rPr>
          <w:sz w:val="28"/>
          <w:szCs w:val="28"/>
        </w:rPr>
        <w:t xml:space="preserve"> к плану на год. Неисполнение составило </w:t>
      </w:r>
      <w:r>
        <w:rPr>
          <w:sz w:val="28"/>
          <w:szCs w:val="28"/>
        </w:rPr>
        <w:t>9 321 448,9 тыс.тенге</w:t>
      </w:r>
      <w:r w:rsidRPr="00056612">
        <w:rPr>
          <w:sz w:val="28"/>
          <w:szCs w:val="28"/>
        </w:rPr>
        <w:t xml:space="preserve">, </w:t>
      </w:r>
      <w:r w:rsidRPr="00056612">
        <w:rPr>
          <w:color w:val="000000" w:themeColor="text1"/>
          <w:sz w:val="28"/>
          <w:szCs w:val="28"/>
        </w:rPr>
        <w:t xml:space="preserve">из них: </w:t>
      </w:r>
      <w:r w:rsidRPr="00EF6A33">
        <w:rPr>
          <w:color w:val="000000" w:themeColor="text1"/>
          <w:sz w:val="28"/>
          <w:szCs w:val="28"/>
        </w:rPr>
        <w:t>31</w:t>
      </w:r>
      <w:r>
        <w:rPr>
          <w:color w:val="000000" w:themeColor="text1"/>
          <w:sz w:val="28"/>
          <w:szCs w:val="28"/>
        </w:rPr>
        <w:t> </w:t>
      </w:r>
      <w:r w:rsidRPr="00EF6A33">
        <w:rPr>
          <w:color w:val="000000" w:themeColor="text1"/>
          <w:sz w:val="28"/>
          <w:szCs w:val="28"/>
        </w:rPr>
        <w:t>972,6</w:t>
      </w:r>
      <w:r>
        <w:rPr>
          <w:color w:val="000000" w:themeColor="text1"/>
          <w:sz w:val="28"/>
          <w:szCs w:val="28"/>
        </w:rPr>
        <w:t> тыс.тенге</w:t>
      </w:r>
      <w:r w:rsidRPr="00056612">
        <w:rPr>
          <w:color w:val="000000" w:themeColor="text1"/>
          <w:sz w:val="28"/>
          <w:szCs w:val="28"/>
        </w:rPr>
        <w:t xml:space="preserve"> – экономия </w:t>
      </w:r>
      <w:r>
        <w:rPr>
          <w:color w:val="000000" w:themeColor="text1"/>
          <w:sz w:val="28"/>
          <w:szCs w:val="28"/>
        </w:rPr>
        <w:t>бюджетных средств</w:t>
      </w:r>
      <w:r w:rsidRPr="00056612">
        <w:rPr>
          <w:color w:val="000000" w:themeColor="text1"/>
          <w:sz w:val="28"/>
          <w:szCs w:val="28"/>
        </w:rPr>
        <w:t xml:space="preserve">. Не освоено </w:t>
      </w:r>
      <w:r>
        <w:rPr>
          <w:color w:val="000000" w:themeColor="text1"/>
          <w:sz w:val="28"/>
          <w:szCs w:val="28"/>
        </w:rPr>
        <w:t>9 289 476,3 тыс.тенге</w:t>
      </w:r>
      <w:r w:rsidRPr="00056612">
        <w:rPr>
          <w:color w:val="000000" w:themeColor="text1"/>
          <w:sz w:val="28"/>
          <w:szCs w:val="28"/>
        </w:rPr>
        <w:t>.</w:t>
      </w:r>
    </w:p>
    <w:p w14:paraId="6FDF5CF2" w14:textId="77777777" w:rsidR="009C18F7" w:rsidRDefault="009C18F7" w:rsidP="009C18F7">
      <w:pPr>
        <w:ind w:firstLine="709"/>
        <w:jc w:val="both"/>
        <w:rPr>
          <w:sz w:val="28"/>
          <w:szCs w:val="28"/>
          <w:lang w:val="kk-KZ"/>
        </w:rPr>
      </w:pPr>
      <w:r w:rsidRPr="00A0577C">
        <w:rPr>
          <w:sz w:val="28"/>
          <w:szCs w:val="28"/>
          <w:lang w:val="kk-KZ"/>
        </w:rPr>
        <w:lastRenderedPageBreak/>
        <w:t xml:space="preserve">Деятельность Министерства </w:t>
      </w:r>
      <w:r w:rsidRPr="00753135">
        <w:rPr>
          <w:sz w:val="28"/>
          <w:szCs w:val="28"/>
          <w:lang w:val="kk-KZ"/>
        </w:rPr>
        <w:t>внутренних дел</w:t>
      </w:r>
      <w:r w:rsidRPr="00A0577C">
        <w:rPr>
          <w:sz w:val="28"/>
          <w:szCs w:val="28"/>
          <w:lang w:val="kk-KZ"/>
        </w:rPr>
        <w:t xml:space="preserve"> в 202</w:t>
      </w:r>
      <w:r>
        <w:rPr>
          <w:sz w:val="28"/>
          <w:szCs w:val="28"/>
          <w:lang w:val="kk-KZ"/>
        </w:rPr>
        <w:t>3</w:t>
      </w:r>
      <w:r w:rsidRPr="00A0577C">
        <w:rPr>
          <w:sz w:val="28"/>
          <w:szCs w:val="28"/>
          <w:lang w:val="kk-KZ"/>
        </w:rPr>
        <w:t xml:space="preserve"> году осуществлялась </w:t>
      </w:r>
      <w:r w:rsidRPr="00971514">
        <w:rPr>
          <w:sz w:val="28"/>
          <w:szCs w:val="28"/>
          <w:lang w:val="kk-KZ"/>
        </w:rPr>
        <w:t>по 2-м стратегическим направлениям.</w:t>
      </w:r>
    </w:p>
    <w:p w14:paraId="66FDAB8B" w14:textId="77777777" w:rsidR="00493819" w:rsidRPr="00493819" w:rsidRDefault="00493819" w:rsidP="00493819">
      <w:pPr>
        <w:ind w:firstLine="709"/>
        <w:jc w:val="both"/>
        <w:rPr>
          <w:sz w:val="28"/>
          <w:szCs w:val="28"/>
        </w:rPr>
      </w:pPr>
      <w:r w:rsidRPr="00493819">
        <w:rPr>
          <w:sz w:val="28"/>
          <w:szCs w:val="28"/>
        </w:rPr>
        <w:t>В целом, по отчетным данным за 2023 год:</w:t>
      </w:r>
    </w:p>
    <w:p w14:paraId="2CAAE89C" w14:textId="77777777" w:rsidR="00493819" w:rsidRPr="00493819" w:rsidRDefault="00493819" w:rsidP="00493819">
      <w:pPr>
        <w:ind w:firstLine="709"/>
        <w:jc w:val="both"/>
        <w:rPr>
          <w:sz w:val="28"/>
          <w:szCs w:val="28"/>
        </w:rPr>
      </w:pPr>
      <w:r w:rsidRPr="00493819">
        <w:rPr>
          <w:sz w:val="28"/>
          <w:szCs w:val="28"/>
        </w:rPr>
        <w:t xml:space="preserve">- 7 макроиндикатора - из них 3 достигнут, 4 не достигнуты, </w:t>
      </w:r>
    </w:p>
    <w:p w14:paraId="33AA7ED7" w14:textId="77777777" w:rsidR="00493819" w:rsidRPr="001B4EF3" w:rsidRDefault="00493819" w:rsidP="00493819">
      <w:pPr>
        <w:ind w:firstLine="709"/>
        <w:jc w:val="both"/>
        <w:rPr>
          <w:sz w:val="28"/>
          <w:szCs w:val="28"/>
        </w:rPr>
      </w:pPr>
      <w:r w:rsidRPr="00493819">
        <w:rPr>
          <w:sz w:val="28"/>
          <w:szCs w:val="28"/>
        </w:rPr>
        <w:t>- предусмотрено 10 целевых индикатора, из них 3 достигнут, 6 не достигнуто, на исполнении - 1.</w:t>
      </w:r>
    </w:p>
    <w:p w14:paraId="2ED0D39A" w14:textId="77777777" w:rsidR="009C18F7" w:rsidRPr="009B4BCF" w:rsidRDefault="009C18F7" w:rsidP="009C18F7">
      <w:pPr>
        <w:pStyle w:val="af1"/>
        <w:ind w:left="0" w:firstLine="709"/>
        <w:jc w:val="both"/>
        <w:rPr>
          <w:sz w:val="28"/>
          <w:szCs w:val="28"/>
          <w:lang w:val="kk-KZ"/>
        </w:rPr>
      </w:pPr>
      <w:r w:rsidRPr="009B4BCF">
        <w:rPr>
          <w:sz w:val="28"/>
          <w:szCs w:val="28"/>
          <w:lang w:val="kk-KZ"/>
        </w:rPr>
        <w:t xml:space="preserve">По реализуемым </w:t>
      </w:r>
      <w:r>
        <w:rPr>
          <w:sz w:val="28"/>
          <w:szCs w:val="28"/>
          <w:lang w:val="kk-KZ"/>
        </w:rPr>
        <w:t xml:space="preserve">Министерством </w:t>
      </w:r>
      <w:r w:rsidRPr="004766FE">
        <w:rPr>
          <w:sz w:val="28"/>
          <w:szCs w:val="28"/>
          <w:lang w:val="kk-KZ"/>
        </w:rPr>
        <w:t>внутренних дел</w:t>
      </w:r>
      <w:r w:rsidRPr="009B4BCF">
        <w:rPr>
          <w:sz w:val="28"/>
          <w:szCs w:val="28"/>
          <w:lang w:val="kk-KZ"/>
        </w:rPr>
        <w:t xml:space="preserve"> </w:t>
      </w:r>
      <w:r>
        <w:rPr>
          <w:sz w:val="28"/>
          <w:szCs w:val="28"/>
          <w:lang w:val="kk-KZ"/>
        </w:rPr>
        <w:t xml:space="preserve">11-ти бюджетных программ предусмотрено 101 </w:t>
      </w:r>
      <w:r w:rsidRPr="009B4BCF">
        <w:rPr>
          <w:sz w:val="28"/>
          <w:szCs w:val="28"/>
          <w:lang w:val="kk-KZ"/>
        </w:rPr>
        <w:t>прямых результатов</w:t>
      </w:r>
      <w:r>
        <w:rPr>
          <w:sz w:val="28"/>
          <w:szCs w:val="28"/>
          <w:lang w:val="kk-KZ"/>
        </w:rPr>
        <w:t xml:space="preserve">, из них достигнуты 91, </w:t>
      </w:r>
      <w:r w:rsidR="00587E8E">
        <w:rPr>
          <w:sz w:val="28"/>
          <w:szCs w:val="28"/>
          <w:lang w:val="kk-KZ"/>
        </w:rPr>
        <w:br/>
      </w:r>
      <w:r>
        <w:rPr>
          <w:sz w:val="28"/>
          <w:szCs w:val="28"/>
          <w:lang w:val="kk-KZ"/>
        </w:rPr>
        <w:t>не достигнут – 10.</w:t>
      </w:r>
    </w:p>
    <w:p w14:paraId="1C527817" w14:textId="77777777" w:rsidR="009C18F7" w:rsidRDefault="009C18F7" w:rsidP="009C18F7">
      <w:pPr>
        <w:pStyle w:val="af1"/>
        <w:ind w:left="0" w:firstLine="709"/>
        <w:jc w:val="both"/>
        <w:rPr>
          <w:sz w:val="28"/>
          <w:szCs w:val="28"/>
          <w:lang w:val="kk-KZ"/>
        </w:rPr>
      </w:pPr>
      <w:r>
        <w:rPr>
          <w:sz w:val="28"/>
          <w:szCs w:val="28"/>
          <w:lang w:val="kk-KZ"/>
        </w:rPr>
        <w:t>Из предусмотренных</w:t>
      </w:r>
      <w:r w:rsidRPr="009B4BCF">
        <w:rPr>
          <w:sz w:val="28"/>
          <w:szCs w:val="28"/>
          <w:lang w:val="kk-KZ"/>
        </w:rPr>
        <w:t xml:space="preserve"> </w:t>
      </w:r>
      <w:r>
        <w:rPr>
          <w:sz w:val="28"/>
          <w:szCs w:val="28"/>
          <w:lang w:val="kk-KZ"/>
        </w:rPr>
        <w:t xml:space="preserve">17 </w:t>
      </w:r>
      <w:r w:rsidRPr="009B4BCF">
        <w:rPr>
          <w:sz w:val="28"/>
          <w:szCs w:val="28"/>
          <w:lang w:val="kk-KZ"/>
        </w:rPr>
        <w:t xml:space="preserve">конечных результатов достигнуты </w:t>
      </w:r>
      <w:r>
        <w:rPr>
          <w:sz w:val="28"/>
          <w:szCs w:val="28"/>
          <w:lang w:val="kk-KZ"/>
        </w:rPr>
        <w:t xml:space="preserve">10, </w:t>
      </w:r>
      <w:r w:rsidR="00587E8E">
        <w:rPr>
          <w:sz w:val="28"/>
          <w:szCs w:val="28"/>
          <w:lang w:val="kk-KZ"/>
        </w:rPr>
        <w:br/>
      </w:r>
      <w:r>
        <w:rPr>
          <w:sz w:val="28"/>
          <w:szCs w:val="28"/>
          <w:lang w:val="kk-KZ"/>
        </w:rPr>
        <w:t>не достигнут – 6, на исполнении – 1.</w:t>
      </w:r>
    </w:p>
    <w:p w14:paraId="22D5C63A" w14:textId="77777777" w:rsidR="009C18F7" w:rsidRDefault="009C18F7" w:rsidP="009C18F7">
      <w:pPr>
        <w:pStyle w:val="af1"/>
        <w:ind w:left="0" w:firstLine="709"/>
        <w:jc w:val="both"/>
        <w:rPr>
          <w:b/>
          <w:i/>
          <w:sz w:val="28"/>
          <w:szCs w:val="28"/>
        </w:rPr>
      </w:pPr>
      <w:r w:rsidRPr="004766FE">
        <w:rPr>
          <w:b/>
          <w:sz w:val="28"/>
          <w:szCs w:val="28"/>
        </w:rPr>
        <w:t xml:space="preserve">ПЕРВОЕ СТРАТЕГИЧЕСКОЕ НАПРАВЛЕНИЕ </w:t>
      </w:r>
      <w:r w:rsidRPr="004766FE">
        <w:rPr>
          <w:b/>
          <w:i/>
          <w:sz w:val="28"/>
          <w:szCs w:val="28"/>
        </w:rPr>
        <w:t>«Охрана общественного порядка, профилактика правонарушений и борьба с преступностью»</w:t>
      </w:r>
    </w:p>
    <w:p w14:paraId="7E225790" w14:textId="77777777" w:rsidR="009C18F7" w:rsidRPr="00FC3ECD" w:rsidRDefault="009C18F7" w:rsidP="009C18F7">
      <w:pPr>
        <w:pStyle w:val="af1"/>
        <w:ind w:left="0" w:firstLine="709"/>
        <w:jc w:val="both"/>
        <w:rPr>
          <w:sz w:val="16"/>
          <w:szCs w:val="16"/>
        </w:rPr>
      </w:pPr>
      <w:r w:rsidRPr="00A0577C">
        <w:rPr>
          <w:sz w:val="28"/>
          <w:szCs w:val="28"/>
        </w:rPr>
        <w:t xml:space="preserve">На достижение цели </w:t>
      </w:r>
      <w:r w:rsidRPr="00FD50CC">
        <w:rPr>
          <w:b/>
          <w:sz w:val="28"/>
          <w:szCs w:val="28"/>
        </w:rPr>
        <w:t>1.1</w:t>
      </w:r>
      <w:r w:rsidRPr="00FD50CC">
        <w:rPr>
          <w:b/>
          <w:sz w:val="28"/>
        </w:rPr>
        <w:t xml:space="preserve"> </w:t>
      </w:r>
      <w:r w:rsidRPr="00455E47">
        <w:rPr>
          <w:b/>
          <w:sz w:val="28"/>
          <w:szCs w:val="28"/>
        </w:rPr>
        <w:t>«Повышение эффективности системы борьбы с преступностью, обеспечение общественной и дорожной безопасности, своевременное выявление и раскрытие преступлений»</w:t>
      </w:r>
      <w:r w:rsidRPr="004766FE">
        <w:rPr>
          <w:sz w:val="28"/>
          <w:szCs w:val="28"/>
        </w:rPr>
        <w:t xml:space="preserve"> </w:t>
      </w:r>
      <w:r w:rsidRPr="00A0577C">
        <w:rPr>
          <w:sz w:val="28"/>
          <w:szCs w:val="28"/>
        </w:rPr>
        <w:t xml:space="preserve">и </w:t>
      </w:r>
      <w:r>
        <w:rPr>
          <w:sz w:val="28"/>
          <w:szCs w:val="28"/>
        </w:rPr>
        <w:t>9</w:t>
      </w:r>
      <w:r w:rsidRPr="00A0577C">
        <w:rPr>
          <w:sz w:val="28"/>
          <w:szCs w:val="28"/>
        </w:rPr>
        <w:t xml:space="preserve"> целевых индикаторов использованы бюджетные средства в сумме </w:t>
      </w:r>
      <w:r>
        <w:rPr>
          <w:sz w:val="28"/>
          <w:szCs w:val="28"/>
        </w:rPr>
        <w:t>358 322 </w:t>
      </w:r>
      <w:r w:rsidRPr="00FC3ECD">
        <w:rPr>
          <w:sz w:val="28"/>
          <w:szCs w:val="28"/>
        </w:rPr>
        <w:t>976,1</w:t>
      </w:r>
      <w:r>
        <w:rPr>
          <w:sz w:val="28"/>
          <w:szCs w:val="28"/>
        </w:rPr>
        <w:t> тыс.тенге</w:t>
      </w:r>
      <w:r w:rsidRPr="00A0577C">
        <w:rPr>
          <w:sz w:val="28"/>
          <w:szCs w:val="28"/>
        </w:rPr>
        <w:t xml:space="preserve"> в рамках следующих бюджетных программ:</w:t>
      </w:r>
    </w:p>
    <w:p w14:paraId="06862DDF" w14:textId="77777777" w:rsidR="009C18F7" w:rsidRDefault="009C18F7" w:rsidP="009C18F7">
      <w:pPr>
        <w:pBdr>
          <w:bottom w:val="single" w:sz="4" w:space="8" w:color="FFFFFF"/>
        </w:pBdr>
        <w:tabs>
          <w:tab w:val="left" w:pos="8931"/>
        </w:tabs>
        <w:ind w:firstLine="709"/>
        <w:contextualSpacing/>
        <w:jc w:val="both"/>
        <w:rPr>
          <w:color w:val="000000" w:themeColor="text1"/>
          <w:sz w:val="28"/>
          <w:szCs w:val="28"/>
        </w:rPr>
      </w:pPr>
      <w:r w:rsidRPr="0017635D">
        <w:rPr>
          <w:color w:val="000000" w:themeColor="text1"/>
          <w:sz w:val="28"/>
          <w:szCs w:val="28"/>
        </w:rPr>
        <w:t xml:space="preserve">На реализацию бюджетной программы </w:t>
      </w:r>
      <w:r w:rsidRPr="0017635D">
        <w:rPr>
          <w:b/>
          <w:color w:val="000000" w:themeColor="text1"/>
          <w:sz w:val="28"/>
          <w:szCs w:val="28"/>
        </w:rPr>
        <w:t>015 «Обеспечение населения документами, удостоверяющими личность, водительскими удостоверениями, документами, номерными знаками для государственной регистрации транспортных средств»</w:t>
      </w:r>
      <w:r w:rsidRPr="00E20B94">
        <w:rPr>
          <w:i/>
          <w:color w:val="000000" w:themeColor="text1"/>
          <w:sz w:val="28"/>
          <w:szCs w:val="28"/>
        </w:rPr>
        <w:t xml:space="preserve"> </w:t>
      </w:r>
      <w:r>
        <w:rPr>
          <w:sz w:val="28"/>
          <w:szCs w:val="28"/>
        </w:rPr>
        <w:t>предусматривались</w:t>
      </w:r>
      <w:r w:rsidRPr="00E20B94">
        <w:rPr>
          <w:color w:val="000000" w:themeColor="text1"/>
          <w:sz w:val="28"/>
          <w:szCs w:val="28"/>
        </w:rPr>
        <w:t xml:space="preserve"> средства в сумме </w:t>
      </w:r>
      <w:r w:rsidRPr="00096630">
        <w:rPr>
          <w:bCs/>
          <w:color w:val="000000" w:themeColor="text1"/>
          <w:sz w:val="28"/>
          <w:szCs w:val="28"/>
        </w:rPr>
        <w:t>30 776 311</w:t>
      </w:r>
      <w:r>
        <w:rPr>
          <w:bCs/>
          <w:color w:val="000000" w:themeColor="text1"/>
          <w:sz w:val="28"/>
          <w:szCs w:val="28"/>
        </w:rPr>
        <w:t> тыс.тенге</w:t>
      </w:r>
      <w:r>
        <w:rPr>
          <w:color w:val="000000" w:themeColor="text1"/>
          <w:sz w:val="28"/>
          <w:szCs w:val="28"/>
        </w:rPr>
        <w:t>, освоено 30 776 269,0 тыс.тенге,</w:t>
      </w:r>
      <w:r w:rsidRPr="00E20B94">
        <w:rPr>
          <w:color w:val="000000" w:themeColor="text1"/>
          <w:sz w:val="28"/>
          <w:szCs w:val="28"/>
        </w:rPr>
        <w:t xml:space="preserve"> или 100</w:t>
      </w:r>
      <w:r>
        <w:rPr>
          <w:color w:val="000000" w:themeColor="text1"/>
          <w:sz w:val="28"/>
          <w:szCs w:val="28"/>
        </w:rPr>
        <w:t> %</w:t>
      </w:r>
      <w:r w:rsidRPr="00E20B94">
        <w:rPr>
          <w:color w:val="000000" w:themeColor="text1"/>
          <w:sz w:val="28"/>
          <w:szCs w:val="28"/>
        </w:rPr>
        <w:t xml:space="preserve"> к плану</w:t>
      </w:r>
      <w:r>
        <w:rPr>
          <w:color w:val="000000" w:themeColor="text1"/>
          <w:sz w:val="28"/>
          <w:szCs w:val="28"/>
        </w:rPr>
        <w:t xml:space="preserve"> на год</w:t>
      </w:r>
      <w:r w:rsidRPr="00E20B94">
        <w:rPr>
          <w:color w:val="000000" w:themeColor="text1"/>
          <w:sz w:val="28"/>
          <w:szCs w:val="28"/>
        </w:rPr>
        <w:t xml:space="preserve">. </w:t>
      </w:r>
      <w:r>
        <w:rPr>
          <w:sz w:val="28"/>
          <w:szCs w:val="28"/>
        </w:rPr>
        <w:t>Не исполнено</w:t>
      </w:r>
      <w:r>
        <w:rPr>
          <w:color w:val="000000" w:themeColor="text1"/>
          <w:sz w:val="28"/>
          <w:szCs w:val="28"/>
        </w:rPr>
        <w:t xml:space="preserve"> 42,0 тыс.тенге – экономия по результатам государственных закупок</w:t>
      </w:r>
      <w:r w:rsidRPr="00E20B94">
        <w:rPr>
          <w:color w:val="000000" w:themeColor="text1"/>
          <w:sz w:val="28"/>
          <w:szCs w:val="28"/>
        </w:rPr>
        <w:t>.</w:t>
      </w:r>
    </w:p>
    <w:p w14:paraId="649A6F8B" w14:textId="77777777" w:rsidR="009C18F7" w:rsidRDefault="009C18F7" w:rsidP="009C18F7">
      <w:pPr>
        <w:pBdr>
          <w:bottom w:val="single" w:sz="4" w:space="8" w:color="FFFFFF"/>
        </w:pBdr>
        <w:tabs>
          <w:tab w:val="left" w:pos="8931"/>
        </w:tabs>
        <w:ind w:firstLine="709"/>
        <w:contextualSpacing/>
        <w:jc w:val="both"/>
        <w:rPr>
          <w:color w:val="000000" w:themeColor="text1"/>
          <w:sz w:val="28"/>
          <w:szCs w:val="28"/>
        </w:rPr>
      </w:pPr>
      <w:r w:rsidRPr="00D53777">
        <w:rPr>
          <w:i/>
          <w:sz w:val="28"/>
          <w:szCs w:val="28"/>
          <w:lang w:val="kk-KZ"/>
        </w:rPr>
        <w:t>Цель бюджетной программы:</w:t>
      </w:r>
      <w:r>
        <w:rPr>
          <w:sz w:val="28"/>
          <w:szCs w:val="28"/>
          <w:lang w:val="kk-KZ"/>
        </w:rPr>
        <w:t xml:space="preserve"> о</w:t>
      </w:r>
      <w:r w:rsidRPr="008C1E01">
        <w:rPr>
          <w:sz w:val="28"/>
          <w:szCs w:val="28"/>
          <w:lang w:val="kk-KZ"/>
        </w:rPr>
        <w:t>беспечение населения документами, удостоверяющих личность, а также обеспечение допуска граждан и транспортных средств к участию в дорожном движении</w:t>
      </w:r>
      <w:r>
        <w:rPr>
          <w:sz w:val="28"/>
          <w:szCs w:val="28"/>
          <w:lang w:val="kk-KZ"/>
        </w:rPr>
        <w:t>.</w:t>
      </w:r>
    </w:p>
    <w:p w14:paraId="13B615CB" w14:textId="77777777" w:rsidR="009C18F7" w:rsidRPr="00B30BFC" w:rsidRDefault="009C18F7" w:rsidP="009C18F7">
      <w:pPr>
        <w:pBdr>
          <w:bottom w:val="single" w:sz="4" w:space="8" w:color="FFFFFF"/>
        </w:pBdr>
        <w:tabs>
          <w:tab w:val="left" w:pos="8931"/>
        </w:tabs>
        <w:ind w:firstLine="709"/>
        <w:contextualSpacing/>
        <w:jc w:val="both"/>
        <w:rPr>
          <w:color w:val="000000" w:themeColor="text1"/>
          <w:sz w:val="28"/>
          <w:szCs w:val="28"/>
        </w:rPr>
      </w:pPr>
      <w:r>
        <w:rPr>
          <w:i/>
          <w:color w:val="000000" w:themeColor="text1"/>
          <w:sz w:val="28"/>
          <w:szCs w:val="28"/>
        </w:rPr>
        <w:t>8 показателей прямого</w:t>
      </w:r>
      <w:r w:rsidRPr="00096630">
        <w:rPr>
          <w:i/>
          <w:color w:val="000000" w:themeColor="text1"/>
          <w:sz w:val="28"/>
          <w:szCs w:val="28"/>
        </w:rPr>
        <w:t xml:space="preserve"> результата </w:t>
      </w:r>
      <w:r w:rsidRPr="00B30BFC">
        <w:rPr>
          <w:color w:val="000000" w:themeColor="text1"/>
          <w:sz w:val="28"/>
          <w:szCs w:val="28"/>
        </w:rPr>
        <w:t xml:space="preserve">достигнуты: </w:t>
      </w:r>
    </w:p>
    <w:p w14:paraId="4B6ECE9C" w14:textId="77777777" w:rsidR="009C18F7" w:rsidRDefault="009C18F7" w:rsidP="009C18F7">
      <w:pPr>
        <w:pBdr>
          <w:bottom w:val="single" w:sz="4" w:space="8" w:color="FFFFFF"/>
        </w:pBdr>
        <w:tabs>
          <w:tab w:val="left" w:pos="8931"/>
        </w:tabs>
        <w:ind w:firstLine="709"/>
        <w:contextualSpacing/>
        <w:jc w:val="both"/>
        <w:rPr>
          <w:color w:val="000000" w:themeColor="text1"/>
          <w:sz w:val="28"/>
          <w:szCs w:val="28"/>
        </w:rPr>
      </w:pPr>
      <w:r w:rsidRPr="00096630">
        <w:rPr>
          <w:color w:val="000000" w:themeColor="text1"/>
          <w:sz w:val="28"/>
          <w:szCs w:val="28"/>
        </w:rPr>
        <w:t>количество изготовленных удостоверений ли</w:t>
      </w:r>
      <w:r>
        <w:rPr>
          <w:color w:val="000000" w:themeColor="text1"/>
          <w:sz w:val="28"/>
          <w:szCs w:val="28"/>
        </w:rPr>
        <w:t>чности</w:t>
      </w:r>
      <w:r w:rsidRPr="00096630">
        <w:rPr>
          <w:color w:val="000000" w:themeColor="text1"/>
          <w:sz w:val="28"/>
          <w:szCs w:val="28"/>
        </w:rPr>
        <w:t xml:space="preserve"> составило 1 705 179 штук (при плане 1</w:t>
      </w:r>
      <w:r>
        <w:rPr>
          <w:color w:val="000000" w:themeColor="text1"/>
          <w:sz w:val="28"/>
          <w:szCs w:val="28"/>
        </w:rPr>
        <w:t> </w:t>
      </w:r>
      <w:r w:rsidRPr="00096630">
        <w:rPr>
          <w:color w:val="000000" w:themeColor="text1"/>
          <w:sz w:val="28"/>
          <w:szCs w:val="28"/>
        </w:rPr>
        <w:t>677</w:t>
      </w:r>
      <w:r>
        <w:rPr>
          <w:color w:val="000000" w:themeColor="text1"/>
          <w:sz w:val="28"/>
          <w:szCs w:val="28"/>
        </w:rPr>
        <w:t> </w:t>
      </w:r>
      <w:r w:rsidRPr="00096630">
        <w:rPr>
          <w:color w:val="000000" w:themeColor="text1"/>
          <w:sz w:val="28"/>
          <w:szCs w:val="28"/>
        </w:rPr>
        <w:t>242), показатель перевыполнен, в связи с высоким спросом населения по получению удостоверений личности;</w:t>
      </w:r>
    </w:p>
    <w:p w14:paraId="74F9038C" w14:textId="77777777" w:rsidR="009C18F7" w:rsidRDefault="009C18F7" w:rsidP="009C18F7">
      <w:pPr>
        <w:pBdr>
          <w:bottom w:val="single" w:sz="4" w:space="8" w:color="FFFFFF"/>
        </w:pBdr>
        <w:tabs>
          <w:tab w:val="left" w:pos="8931"/>
        </w:tabs>
        <w:ind w:firstLine="709"/>
        <w:contextualSpacing/>
        <w:jc w:val="both"/>
        <w:rPr>
          <w:color w:val="000000" w:themeColor="text1"/>
          <w:sz w:val="28"/>
          <w:szCs w:val="28"/>
        </w:rPr>
      </w:pPr>
      <w:r w:rsidRPr="00096630">
        <w:rPr>
          <w:color w:val="000000" w:themeColor="text1"/>
          <w:sz w:val="28"/>
          <w:szCs w:val="28"/>
        </w:rPr>
        <w:t>кол</w:t>
      </w:r>
      <w:r>
        <w:rPr>
          <w:color w:val="000000" w:themeColor="text1"/>
          <w:sz w:val="28"/>
          <w:szCs w:val="28"/>
        </w:rPr>
        <w:t>ичество изготовленных паспортов</w:t>
      </w:r>
      <w:r w:rsidRPr="00096630">
        <w:rPr>
          <w:color w:val="000000" w:themeColor="text1"/>
          <w:sz w:val="28"/>
          <w:szCs w:val="28"/>
        </w:rPr>
        <w:t xml:space="preserve"> составило 1 254 348 штук (при плане 1</w:t>
      </w:r>
      <w:r>
        <w:rPr>
          <w:color w:val="000000" w:themeColor="text1"/>
          <w:sz w:val="28"/>
          <w:szCs w:val="28"/>
        </w:rPr>
        <w:t> </w:t>
      </w:r>
      <w:r w:rsidRPr="00096630">
        <w:rPr>
          <w:color w:val="000000" w:themeColor="text1"/>
          <w:sz w:val="28"/>
          <w:szCs w:val="28"/>
        </w:rPr>
        <w:t>225</w:t>
      </w:r>
      <w:r>
        <w:rPr>
          <w:color w:val="000000" w:themeColor="text1"/>
          <w:sz w:val="28"/>
          <w:szCs w:val="28"/>
        </w:rPr>
        <w:t> </w:t>
      </w:r>
      <w:r w:rsidRPr="00096630">
        <w:rPr>
          <w:color w:val="000000" w:themeColor="text1"/>
          <w:sz w:val="28"/>
          <w:szCs w:val="28"/>
        </w:rPr>
        <w:t>000), показатель перевыполнен, в связи с высоким спросом населения по получению паспортов;</w:t>
      </w:r>
    </w:p>
    <w:p w14:paraId="1009F9A3" w14:textId="77777777" w:rsidR="009C18F7" w:rsidRDefault="009C18F7" w:rsidP="009C18F7">
      <w:pPr>
        <w:pBdr>
          <w:bottom w:val="single" w:sz="4" w:space="8" w:color="FFFFFF"/>
        </w:pBdr>
        <w:tabs>
          <w:tab w:val="left" w:pos="8931"/>
        </w:tabs>
        <w:ind w:firstLine="709"/>
        <w:contextualSpacing/>
        <w:jc w:val="both"/>
        <w:rPr>
          <w:color w:val="000000" w:themeColor="text1"/>
          <w:sz w:val="28"/>
          <w:szCs w:val="28"/>
        </w:rPr>
      </w:pPr>
      <w:r w:rsidRPr="00096630">
        <w:rPr>
          <w:color w:val="000000" w:themeColor="text1"/>
          <w:sz w:val="28"/>
          <w:szCs w:val="28"/>
        </w:rPr>
        <w:t>количество изготовленных удостоверен</w:t>
      </w:r>
      <w:r>
        <w:rPr>
          <w:color w:val="000000" w:themeColor="text1"/>
          <w:sz w:val="28"/>
          <w:szCs w:val="28"/>
        </w:rPr>
        <w:t>ий вид на жительство иностранца</w:t>
      </w:r>
      <w:r w:rsidRPr="00096630">
        <w:rPr>
          <w:color w:val="000000" w:themeColor="text1"/>
          <w:sz w:val="28"/>
          <w:szCs w:val="28"/>
        </w:rPr>
        <w:t xml:space="preserve"> составило </w:t>
      </w:r>
      <w:r w:rsidRPr="00096630">
        <w:rPr>
          <w:color w:val="000000" w:themeColor="text1"/>
          <w:sz w:val="28"/>
          <w:szCs w:val="28"/>
          <w:lang w:val="kk-KZ"/>
        </w:rPr>
        <w:t xml:space="preserve">55 076 </w:t>
      </w:r>
      <w:r>
        <w:rPr>
          <w:color w:val="000000" w:themeColor="text1"/>
          <w:sz w:val="28"/>
          <w:szCs w:val="28"/>
        </w:rPr>
        <w:t>штук (при плане 51 </w:t>
      </w:r>
      <w:r w:rsidRPr="00096630">
        <w:rPr>
          <w:color w:val="000000" w:themeColor="text1"/>
          <w:sz w:val="28"/>
          <w:szCs w:val="28"/>
        </w:rPr>
        <w:t>000), показатель перевыполнен, в связи с высоким спросом населения по получению удостоверений вид на жительства иностранца;</w:t>
      </w:r>
    </w:p>
    <w:p w14:paraId="69BAABB8" w14:textId="77777777" w:rsidR="009C18F7" w:rsidRDefault="009C18F7" w:rsidP="009C18F7">
      <w:pPr>
        <w:pBdr>
          <w:bottom w:val="single" w:sz="4" w:space="8" w:color="FFFFFF"/>
        </w:pBdr>
        <w:tabs>
          <w:tab w:val="left" w:pos="8931"/>
        </w:tabs>
        <w:ind w:firstLine="709"/>
        <w:contextualSpacing/>
        <w:jc w:val="both"/>
        <w:rPr>
          <w:color w:val="000000" w:themeColor="text1"/>
          <w:sz w:val="28"/>
          <w:szCs w:val="28"/>
        </w:rPr>
      </w:pPr>
      <w:r w:rsidRPr="00096630">
        <w:rPr>
          <w:color w:val="000000" w:themeColor="text1"/>
          <w:sz w:val="28"/>
          <w:szCs w:val="28"/>
        </w:rPr>
        <w:t>количество изготовленных удо</w:t>
      </w:r>
      <w:r>
        <w:rPr>
          <w:color w:val="000000" w:themeColor="text1"/>
          <w:sz w:val="28"/>
          <w:szCs w:val="28"/>
        </w:rPr>
        <w:t>стоверений лица без гражданства</w:t>
      </w:r>
      <w:r w:rsidRPr="00096630">
        <w:rPr>
          <w:color w:val="000000" w:themeColor="text1"/>
          <w:sz w:val="28"/>
          <w:szCs w:val="28"/>
        </w:rPr>
        <w:t xml:space="preserve"> составило 2 263 штук (при плане 2 094), показатель перевыполнен, в связи с высоким спросом населения по получению удостоверений лиц без гражданства;</w:t>
      </w:r>
    </w:p>
    <w:p w14:paraId="395A92F4" w14:textId="77777777" w:rsidR="009C18F7" w:rsidRDefault="009C18F7" w:rsidP="009C18F7">
      <w:pPr>
        <w:pBdr>
          <w:bottom w:val="single" w:sz="4" w:space="8" w:color="FFFFFF"/>
        </w:pBdr>
        <w:tabs>
          <w:tab w:val="left" w:pos="8931"/>
        </w:tabs>
        <w:ind w:firstLine="709"/>
        <w:contextualSpacing/>
        <w:jc w:val="both"/>
        <w:rPr>
          <w:sz w:val="28"/>
          <w:szCs w:val="28"/>
        </w:rPr>
      </w:pPr>
      <w:r w:rsidRPr="00096630">
        <w:rPr>
          <w:sz w:val="28"/>
          <w:szCs w:val="28"/>
        </w:rPr>
        <w:t>Затраты на изготовление составили: одного удостоверения личности – 4 533,21</w:t>
      </w:r>
      <w:r>
        <w:rPr>
          <w:sz w:val="28"/>
          <w:szCs w:val="28"/>
        </w:rPr>
        <w:t> тенге</w:t>
      </w:r>
      <w:r w:rsidRPr="00096630">
        <w:rPr>
          <w:sz w:val="28"/>
          <w:szCs w:val="28"/>
        </w:rPr>
        <w:t>, одного паспорта – 7 065,45</w:t>
      </w:r>
      <w:r>
        <w:rPr>
          <w:sz w:val="28"/>
          <w:szCs w:val="28"/>
        </w:rPr>
        <w:t> </w:t>
      </w:r>
      <w:r w:rsidRPr="00096630">
        <w:rPr>
          <w:sz w:val="28"/>
          <w:szCs w:val="28"/>
        </w:rPr>
        <w:t xml:space="preserve">тенге, удостоверения вид на </w:t>
      </w:r>
      <w:r w:rsidRPr="00096630">
        <w:rPr>
          <w:sz w:val="28"/>
          <w:szCs w:val="28"/>
        </w:rPr>
        <w:lastRenderedPageBreak/>
        <w:t>жительство – 4 579,04</w:t>
      </w:r>
      <w:r>
        <w:rPr>
          <w:sz w:val="28"/>
          <w:szCs w:val="28"/>
        </w:rPr>
        <w:t> </w:t>
      </w:r>
      <w:r w:rsidRPr="00096630">
        <w:rPr>
          <w:sz w:val="28"/>
          <w:szCs w:val="28"/>
        </w:rPr>
        <w:t>тенге, одного удостоверения лица без гражданства – 11 046,59</w:t>
      </w:r>
      <w:r>
        <w:rPr>
          <w:sz w:val="28"/>
          <w:szCs w:val="28"/>
        </w:rPr>
        <w:t> </w:t>
      </w:r>
      <w:r w:rsidRPr="00096630">
        <w:rPr>
          <w:sz w:val="28"/>
          <w:szCs w:val="28"/>
        </w:rPr>
        <w:t>тенге.</w:t>
      </w:r>
    </w:p>
    <w:p w14:paraId="62C45DB3" w14:textId="77777777" w:rsidR="009C18F7" w:rsidRDefault="009C18F7" w:rsidP="009C18F7">
      <w:pPr>
        <w:pBdr>
          <w:bottom w:val="single" w:sz="4" w:space="8" w:color="FFFFFF"/>
        </w:pBdr>
        <w:tabs>
          <w:tab w:val="left" w:pos="8931"/>
        </w:tabs>
        <w:ind w:firstLine="709"/>
        <w:contextualSpacing/>
        <w:jc w:val="both"/>
        <w:rPr>
          <w:bCs/>
          <w:color w:val="000000" w:themeColor="text1"/>
          <w:sz w:val="28"/>
          <w:szCs w:val="28"/>
        </w:rPr>
      </w:pPr>
      <w:r w:rsidRPr="00096630">
        <w:rPr>
          <w:color w:val="000000" w:themeColor="text1"/>
          <w:sz w:val="28"/>
          <w:szCs w:val="28"/>
        </w:rPr>
        <w:t xml:space="preserve">количество изготовленных государственных </w:t>
      </w:r>
      <w:r>
        <w:rPr>
          <w:color w:val="000000" w:themeColor="text1"/>
          <w:sz w:val="28"/>
          <w:szCs w:val="28"/>
        </w:rPr>
        <w:t>регистрационных номерных знаков</w:t>
      </w:r>
      <w:r w:rsidRPr="00096630">
        <w:rPr>
          <w:color w:val="000000" w:themeColor="text1"/>
          <w:sz w:val="28"/>
          <w:szCs w:val="28"/>
        </w:rPr>
        <w:t xml:space="preserve"> составило 1 869 698 к-т (при плане 1</w:t>
      </w:r>
      <w:r>
        <w:rPr>
          <w:color w:val="000000" w:themeColor="text1"/>
          <w:sz w:val="28"/>
          <w:szCs w:val="28"/>
        </w:rPr>
        <w:t> </w:t>
      </w:r>
      <w:r w:rsidRPr="00096630">
        <w:rPr>
          <w:color w:val="000000" w:themeColor="text1"/>
          <w:sz w:val="28"/>
          <w:szCs w:val="28"/>
        </w:rPr>
        <w:t>489</w:t>
      </w:r>
      <w:r>
        <w:rPr>
          <w:color w:val="000000" w:themeColor="text1"/>
          <w:sz w:val="28"/>
          <w:szCs w:val="28"/>
        </w:rPr>
        <w:t> </w:t>
      </w:r>
      <w:r w:rsidRPr="00096630">
        <w:rPr>
          <w:color w:val="000000" w:themeColor="text1"/>
          <w:sz w:val="28"/>
          <w:szCs w:val="28"/>
        </w:rPr>
        <w:t xml:space="preserve">852), </w:t>
      </w:r>
      <w:r w:rsidRPr="00096630">
        <w:rPr>
          <w:bCs/>
          <w:color w:val="000000" w:themeColor="text1"/>
          <w:sz w:val="28"/>
          <w:szCs w:val="28"/>
        </w:rPr>
        <w:t>показатель перевыполнен</w:t>
      </w:r>
      <w:r w:rsidRPr="00096630">
        <w:rPr>
          <w:color w:val="000000" w:themeColor="text1"/>
          <w:sz w:val="28"/>
          <w:szCs w:val="28"/>
        </w:rPr>
        <w:t>, в связи с высокой активностью населения по приобретению и регистрации автотранспорта</w:t>
      </w:r>
      <w:r w:rsidRPr="00096630">
        <w:rPr>
          <w:bCs/>
          <w:color w:val="000000" w:themeColor="text1"/>
          <w:sz w:val="28"/>
          <w:szCs w:val="28"/>
        </w:rPr>
        <w:t>;</w:t>
      </w:r>
    </w:p>
    <w:p w14:paraId="224B8BAC" w14:textId="77777777" w:rsidR="009C18F7" w:rsidRDefault="009C18F7" w:rsidP="009C18F7">
      <w:pPr>
        <w:pBdr>
          <w:bottom w:val="single" w:sz="4" w:space="8" w:color="FFFFFF"/>
        </w:pBdr>
        <w:tabs>
          <w:tab w:val="left" w:pos="8931"/>
        </w:tabs>
        <w:ind w:firstLine="709"/>
        <w:contextualSpacing/>
        <w:jc w:val="both"/>
        <w:rPr>
          <w:color w:val="000000" w:themeColor="text1"/>
          <w:sz w:val="28"/>
          <w:szCs w:val="28"/>
        </w:rPr>
      </w:pPr>
      <w:r w:rsidRPr="00096630">
        <w:rPr>
          <w:color w:val="000000" w:themeColor="text1"/>
          <w:sz w:val="28"/>
          <w:szCs w:val="28"/>
        </w:rPr>
        <w:t xml:space="preserve">количество изготовленных свидетельств о регистрации транспортных средств» составило </w:t>
      </w:r>
      <w:r>
        <w:rPr>
          <w:color w:val="000000" w:themeColor="text1"/>
          <w:sz w:val="28"/>
          <w:szCs w:val="28"/>
        </w:rPr>
        <w:t>2 340 001 штук (при плане 1 735 </w:t>
      </w:r>
      <w:r w:rsidRPr="00096630">
        <w:rPr>
          <w:color w:val="000000" w:themeColor="text1"/>
          <w:sz w:val="28"/>
          <w:szCs w:val="28"/>
        </w:rPr>
        <w:t xml:space="preserve">760), </w:t>
      </w:r>
      <w:r w:rsidRPr="00096630">
        <w:rPr>
          <w:bCs/>
          <w:color w:val="000000" w:themeColor="text1"/>
          <w:sz w:val="28"/>
          <w:szCs w:val="28"/>
        </w:rPr>
        <w:t>показатель перевыполнен</w:t>
      </w:r>
      <w:r w:rsidRPr="00096630">
        <w:rPr>
          <w:color w:val="000000" w:themeColor="text1"/>
          <w:sz w:val="28"/>
          <w:szCs w:val="28"/>
        </w:rPr>
        <w:t>, в связи с высокой активностью населения по приобретению и регистрации автотранспорта;</w:t>
      </w:r>
    </w:p>
    <w:p w14:paraId="473A11B0" w14:textId="77777777" w:rsidR="009C18F7" w:rsidRDefault="009C18F7" w:rsidP="009C18F7">
      <w:pPr>
        <w:pBdr>
          <w:bottom w:val="single" w:sz="4" w:space="8" w:color="FFFFFF"/>
        </w:pBdr>
        <w:tabs>
          <w:tab w:val="left" w:pos="8931"/>
        </w:tabs>
        <w:ind w:firstLine="709"/>
        <w:contextualSpacing/>
        <w:jc w:val="both"/>
        <w:rPr>
          <w:color w:val="000000" w:themeColor="text1"/>
          <w:sz w:val="28"/>
          <w:szCs w:val="28"/>
        </w:rPr>
      </w:pPr>
      <w:r w:rsidRPr="00096630">
        <w:rPr>
          <w:color w:val="000000" w:themeColor="text1"/>
          <w:sz w:val="28"/>
          <w:szCs w:val="28"/>
        </w:rPr>
        <w:t>количество изготовленн</w:t>
      </w:r>
      <w:r>
        <w:rPr>
          <w:color w:val="000000" w:themeColor="text1"/>
          <w:sz w:val="28"/>
          <w:szCs w:val="28"/>
        </w:rPr>
        <w:t>ых водительских удостоверений</w:t>
      </w:r>
      <w:r w:rsidRPr="00096630">
        <w:rPr>
          <w:color w:val="000000" w:themeColor="text1"/>
          <w:sz w:val="28"/>
          <w:szCs w:val="28"/>
        </w:rPr>
        <w:t xml:space="preserve"> составило 707 533 штук (при плане </w:t>
      </w:r>
      <w:r w:rsidRPr="00096630">
        <w:rPr>
          <w:color w:val="000000" w:themeColor="text1"/>
          <w:sz w:val="28"/>
          <w:szCs w:val="28"/>
          <w:lang w:val="kk-KZ"/>
        </w:rPr>
        <w:t>573</w:t>
      </w:r>
      <w:r>
        <w:rPr>
          <w:color w:val="000000" w:themeColor="text1"/>
          <w:sz w:val="28"/>
          <w:szCs w:val="28"/>
          <w:lang w:val="kk-KZ"/>
        </w:rPr>
        <w:t> </w:t>
      </w:r>
      <w:r w:rsidRPr="00096630">
        <w:rPr>
          <w:color w:val="000000" w:themeColor="text1"/>
          <w:sz w:val="28"/>
          <w:szCs w:val="28"/>
          <w:lang w:val="kk-KZ"/>
        </w:rPr>
        <w:t>668</w:t>
      </w:r>
      <w:r w:rsidRPr="00096630">
        <w:rPr>
          <w:color w:val="000000" w:themeColor="text1"/>
          <w:sz w:val="28"/>
          <w:szCs w:val="28"/>
        </w:rPr>
        <w:t>),</w:t>
      </w:r>
      <w:r>
        <w:rPr>
          <w:color w:val="000000" w:themeColor="text1"/>
          <w:sz w:val="28"/>
          <w:szCs w:val="28"/>
        </w:rPr>
        <w:t xml:space="preserve"> </w:t>
      </w:r>
      <w:r w:rsidRPr="00096630">
        <w:rPr>
          <w:color w:val="000000" w:themeColor="text1"/>
          <w:sz w:val="28"/>
          <w:szCs w:val="28"/>
        </w:rPr>
        <w:t>показатель перевыполнен, в связи с высоким спросом населения по получению водительских удостоверений;</w:t>
      </w:r>
    </w:p>
    <w:p w14:paraId="19C55C5D" w14:textId="77777777" w:rsidR="009C18F7" w:rsidRPr="002F3D69" w:rsidRDefault="009C18F7" w:rsidP="009C18F7">
      <w:pPr>
        <w:pBdr>
          <w:bottom w:val="single" w:sz="4" w:space="8" w:color="FFFFFF"/>
        </w:pBdr>
        <w:tabs>
          <w:tab w:val="left" w:pos="8931"/>
        </w:tabs>
        <w:ind w:firstLine="709"/>
        <w:contextualSpacing/>
        <w:jc w:val="both"/>
        <w:rPr>
          <w:sz w:val="28"/>
          <w:szCs w:val="28"/>
        </w:rPr>
      </w:pPr>
      <w:r w:rsidRPr="00096630">
        <w:rPr>
          <w:color w:val="000000" w:themeColor="text1"/>
          <w:sz w:val="28"/>
          <w:szCs w:val="28"/>
        </w:rPr>
        <w:t>количество изготовле</w:t>
      </w:r>
      <w:r>
        <w:rPr>
          <w:color w:val="000000" w:themeColor="text1"/>
          <w:sz w:val="28"/>
          <w:szCs w:val="28"/>
        </w:rPr>
        <w:t>нных транзитных номерных знаков</w:t>
      </w:r>
      <w:r w:rsidRPr="00096630">
        <w:rPr>
          <w:color w:val="000000" w:themeColor="text1"/>
          <w:sz w:val="28"/>
          <w:szCs w:val="28"/>
        </w:rPr>
        <w:t xml:space="preserve"> составило 43 529 штук (при плане 24</w:t>
      </w:r>
      <w:r>
        <w:rPr>
          <w:color w:val="000000" w:themeColor="text1"/>
          <w:sz w:val="28"/>
          <w:szCs w:val="28"/>
        </w:rPr>
        <w:t> </w:t>
      </w:r>
      <w:r w:rsidRPr="00096630">
        <w:rPr>
          <w:color w:val="000000" w:themeColor="text1"/>
          <w:sz w:val="28"/>
          <w:szCs w:val="28"/>
        </w:rPr>
        <w:t>846), показатель перевыполнен</w:t>
      </w:r>
      <w:r>
        <w:rPr>
          <w:color w:val="000000" w:themeColor="text1"/>
          <w:sz w:val="28"/>
          <w:szCs w:val="28"/>
        </w:rPr>
        <w:t xml:space="preserve"> </w:t>
      </w:r>
      <w:r w:rsidRPr="00441504">
        <w:rPr>
          <w:sz w:val="28"/>
          <w:szCs w:val="28"/>
        </w:rPr>
        <w:t>в связи с высоким спросом населения по получению</w:t>
      </w:r>
      <w:r>
        <w:rPr>
          <w:sz w:val="28"/>
          <w:szCs w:val="28"/>
        </w:rPr>
        <w:t xml:space="preserve"> </w:t>
      </w:r>
      <w:r w:rsidRPr="00441504">
        <w:rPr>
          <w:sz w:val="28"/>
          <w:szCs w:val="28"/>
        </w:rPr>
        <w:t>транзитных номерных.</w:t>
      </w:r>
    </w:p>
    <w:p w14:paraId="437523F1" w14:textId="77777777" w:rsidR="009C18F7" w:rsidRDefault="009C18F7" w:rsidP="009C18F7">
      <w:pPr>
        <w:pBdr>
          <w:bottom w:val="single" w:sz="4" w:space="8" w:color="FFFFFF"/>
        </w:pBdr>
        <w:tabs>
          <w:tab w:val="left" w:pos="8931"/>
        </w:tabs>
        <w:ind w:firstLine="709"/>
        <w:contextualSpacing/>
        <w:jc w:val="both"/>
        <w:rPr>
          <w:sz w:val="28"/>
          <w:szCs w:val="28"/>
        </w:rPr>
      </w:pPr>
      <w:r w:rsidRPr="00096630">
        <w:rPr>
          <w:sz w:val="28"/>
          <w:szCs w:val="28"/>
        </w:rPr>
        <w:t>Зат</w:t>
      </w:r>
      <w:r>
        <w:rPr>
          <w:sz w:val="28"/>
          <w:szCs w:val="28"/>
        </w:rPr>
        <w:t>раты на изготовление составили на</w:t>
      </w:r>
      <w:r w:rsidRPr="00096630">
        <w:rPr>
          <w:sz w:val="28"/>
          <w:szCs w:val="28"/>
        </w:rPr>
        <w:t xml:space="preserve"> одного комплекта государственного регистрационного номерного знака – 2 722,53</w:t>
      </w:r>
      <w:r>
        <w:rPr>
          <w:sz w:val="28"/>
          <w:szCs w:val="28"/>
        </w:rPr>
        <w:t> </w:t>
      </w:r>
      <w:r w:rsidRPr="00096630">
        <w:rPr>
          <w:sz w:val="28"/>
          <w:szCs w:val="28"/>
        </w:rPr>
        <w:t>тенге; 1 единицы свидетельства о регистрации транспортного средства – 1 937,56</w:t>
      </w:r>
      <w:r>
        <w:rPr>
          <w:sz w:val="28"/>
          <w:szCs w:val="28"/>
        </w:rPr>
        <w:t> </w:t>
      </w:r>
      <w:r w:rsidRPr="00096630">
        <w:rPr>
          <w:sz w:val="28"/>
          <w:szCs w:val="28"/>
        </w:rPr>
        <w:t>тенге;</w:t>
      </w:r>
      <w:r>
        <w:rPr>
          <w:sz w:val="28"/>
          <w:szCs w:val="28"/>
        </w:rPr>
        <w:t xml:space="preserve"> </w:t>
      </w:r>
      <w:r w:rsidRPr="00096630">
        <w:rPr>
          <w:sz w:val="28"/>
          <w:szCs w:val="28"/>
        </w:rPr>
        <w:t>1 единицы водительского удостоверения</w:t>
      </w:r>
      <w:r>
        <w:rPr>
          <w:sz w:val="28"/>
          <w:szCs w:val="28"/>
        </w:rPr>
        <w:t xml:space="preserve"> -</w:t>
      </w:r>
      <w:r w:rsidRPr="00096630">
        <w:rPr>
          <w:sz w:val="28"/>
          <w:szCs w:val="28"/>
        </w:rPr>
        <w:t xml:space="preserve"> 2 060,52</w:t>
      </w:r>
      <w:r>
        <w:rPr>
          <w:sz w:val="28"/>
          <w:szCs w:val="28"/>
        </w:rPr>
        <w:t> </w:t>
      </w:r>
      <w:r w:rsidRPr="00096630">
        <w:rPr>
          <w:sz w:val="28"/>
          <w:szCs w:val="28"/>
        </w:rPr>
        <w:t xml:space="preserve">тенге; 1 единицы транзитных номерных знаков </w:t>
      </w:r>
      <w:r>
        <w:rPr>
          <w:sz w:val="28"/>
          <w:szCs w:val="28"/>
        </w:rPr>
        <w:t xml:space="preserve">- </w:t>
      </w:r>
      <w:r w:rsidRPr="00096630">
        <w:rPr>
          <w:sz w:val="28"/>
          <w:szCs w:val="28"/>
        </w:rPr>
        <w:t>87,46</w:t>
      </w:r>
      <w:r>
        <w:rPr>
          <w:sz w:val="28"/>
          <w:szCs w:val="28"/>
        </w:rPr>
        <w:t> </w:t>
      </w:r>
      <w:r w:rsidRPr="00096630">
        <w:rPr>
          <w:sz w:val="28"/>
          <w:szCs w:val="28"/>
        </w:rPr>
        <w:t>тенге.</w:t>
      </w:r>
    </w:p>
    <w:p w14:paraId="7FF0AB50" w14:textId="77777777" w:rsidR="009C18F7" w:rsidRPr="00E17F23" w:rsidRDefault="009C18F7" w:rsidP="009C18F7">
      <w:pPr>
        <w:pBdr>
          <w:bottom w:val="single" w:sz="4" w:space="8" w:color="FFFFFF"/>
        </w:pBdr>
        <w:tabs>
          <w:tab w:val="left" w:pos="8931"/>
        </w:tabs>
        <w:ind w:firstLine="709"/>
        <w:contextualSpacing/>
        <w:jc w:val="both"/>
        <w:rPr>
          <w:bCs/>
          <w:iCs/>
          <w:sz w:val="28"/>
          <w:szCs w:val="28"/>
        </w:rPr>
      </w:pPr>
      <w:r>
        <w:rPr>
          <w:bCs/>
          <w:i/>
          <w:iCs/>
          <w:sz w:val="28"/>
          <w:szCs w:val="28"/>
        </w:rPr>
        <w:t>Из</w:t>
      </w:r>
      <w:r w:rsidRPr="00096630">
        <w:rPr>
          <w:bCs/>
          <w:i/>
          <w:iCs/>
          <w:sz w:val="28"/>
          <w:szCs w:val="28"/>
        </w:rPr>
        <w:t xml:space="preserve"> </w:t>
      </w:r>
      <w:r>
        <w:rPr>
          <w:bCs/>
          <w:i/>
          <w:iCs/>
          <w:sz w:val="28"/>
          <w:szCs w:val="28"/>
        </w:rPr>
        <w:t>2-х показателей</w:t>
      </w:r>
      <w:r w:rsidRPr="00096630">
        <w:rPr>
          <w:bCs/>
          <w:i/>
          <w:iCs/>
          <w:sz w:val="28"/>
          <w:szCs w:val="28"/>
        </w:rPr>
        <w:t xml:space="preserve"> конечного результата </w:t>
      </w:r>
      <w:r w:rsidRPr="00E17F23">
        <w:rPr>
          <w:bCs/>
          <w:iCs/>
          <w:sz w:val="28"/>
          <w:szCs w:val="28"/>
        </w:rPr>
        <w:t>не достигнут 1</w:t>
      </w:r>
      <w:r>
        <w:rPr>
          <w:bCs/>
          <w:iCs/>
          <w:sz w:val="28"/>
          <w:szCs w:val="28"/>
        </w:rPr>
        <w:t>.</w:t>
      </w:r>
    </w:p>
    <w:p w14:paraId="4EE9294D" w14:textId="77777777" w:rsidR="009C18F7" w:rsidRDefault="00AB2291" w:rsidP="009C18F7">
      <w:pPr>
        <w:pBdr>
          <w:bottom w:val="single" w:sz="4" w:space="8" w:color="FFFFFF"/>
        </w:pBdr>
        <w:tabs>
          <w:tab w:val="left" w:pos="8931"/>
        </w:tabs>
        <w:ind w:firstLine="709"/>
        <w:contextualSpacing/>
        <w:jc w:val="both"/>
        <w:rPr>
          <w:rFonts w:eastAsiaTheme="minorHAnsi"/>
          <w:sz w:val="28"/>
          <w:szCs w:val="28"/>
        </w:rPr>
      </w:pPr>
      <w:r>
        <w:rPr>
          <w:sz w:val="28"/>
          <w:szCs w:val="28"/>
        </w:rPr>
        <w:t>Уровень</w:t>
      </w:r>
      <w:r w:rsidR="009C18F7" w:rsidRPr="00096630">
        <w:rPr>
          <w:sz w:val="28"/>
          <w:szCs w:val="28"/>
          <w:lang w:val="kk-KZ"/>
        </w:rPr>
        <w:t xml:space="preserve"> погибших</w:t>
      </w:r>
      <w:r w:rsidR="009C18F7">
        <w:rPr>
          <w:sz w:val="28"/>
          <w:szCs w:val="28"/>
          <w:lang w:val="kk-KZ"/>
        </w:rPr>
        <w:t xml:space="preserve"> в ДТП (на 100 тысяч населения)</w:t>
      </w:r>
      <w:r w:rsidR="009C18F7" w:rsidRPr="00096630">
        <w:rPr>
          <w:sz w:val="28"/>
          <w:szCs w:val="28"/>
          <w:lang w:val="kk-KZ"/>
        </w:rPr>
        <w:t xml:space="preserve"> составил</w:t>
      </w:r>
      <w:r w:rsidR="009C18F7">
        <w:rPr>
          <w:sz w:val="28"/>
          <w:szCs w:val="28"/>
          <w:lang w:val="kk-KZ"/>
        </w:rPr>
        <w:t>о 12,7 ед. при плане 11,9 ед.</w:t>
      </w:r>
      <w:r w:rsidR="009C18F7" w:rsidRPr="00096630">
        <w:rPr>
          <w:sz w:val="28"/>
          <w:szCs w:val="28"/>
          <w:lang w:val="kk-KZ"/>
        </w:rPr>
        <w:t>, результат не достигнут</w:t>
      </w:r>
      <w:r w:rsidR="009C18F7" w:rsidRPr="00CD1755">
        <w:rPr>
          <w:sz w:val="28"/>
          <w:szCs w:val="28"/>
          <w:lang w:val="kk-KZ"/>
        </w:rPr>
        <w:t>. Показатель соответствует целевому индикатору 1.1.4. Так, в</w:t>
      </w:r>
      <w:r w:rsidR="009C18F7" w:rsidRPr="00CD1755">
        <w:rPr>
          <w:rFonts w:eastAsiaTheme="minorHAnsi"/>
          <w:sz w:val="28"/>
          <w:szCs w:val="28"/>
        </w:rPr>
        <w:t xml:space="preserve"> 2023 году отмечается</w:t>
      </w:r>
      <w:r w:rsidR="009C18F7" w:rsidRPr="00096630">
        <w:rPr>
          <w:rFonts w:eastAsiaTheme="minorHAnsi"/>
          <w:sz w:val="28"/>
          <w:szCs w:val="28"/>
        </w:rPr>
        <w:t xml:space="preserve"> рост показателей аварийности. Зарегистрировано 15 886 ДТП, в них погибли 2543</w:t>
      </w:r>
      <w:r w:rsidR="009C18F7">
        <w:rPr>
          <w:rFonts w:eastAsiaTheme="minorHAnsi"/>
          <w:sz w:val="28"/>
          <w:szCs w:val="28"/>
        </w:rPr>
        <w:t xml:space="preserve"> </w:t>
      </w:r>
      <w:r w:rsidR="009C18F7" w:rsidRPr="00096630">
        <w:rPr>
          <w:rFonts w:eastAsiaTheme="minorHAnsi"/>
          <w:sz w:val="28"/>
          <w:szCs w:val="28"/>
        </w:rPr>
        <w:t>и травмированы 19544</w:t>
      </w:r>
      <w:r w:rsidR="009C18F7">
        <w:rPr>
          <w:rFonts w:eastAsiaTheme="minorHAnsi"/>
          <w:sz w:val="28"/>
          <w:szCs w:val="28"/>
        </w:rPr>
        <w:t xml:space="preserve"> человек</w:t>
      </w:r>
      <w:r w:rsidR="009C18F7" w:rsidRPr="00096630">
        <w:rPr>
          <w:rFonts w:eastAsiaTheme="minorHAnsi"/>
          <w:sz w:val="28"/>
          <w:szCs w:val="28"/>
        </w:rPr>
        <w:t>.</w:t>
      </w:r>
      <w:r w:rsidR="009C18F7">
        <w:rPr>
          <w:rFonts w:eastAsiaTheme="minorHAnsi"/>
          <w:sz w:val="28"/>
          <w:szCs w:val="28"/>
        </w:rPr>
        <w:t xml:space="preserve"> </w:t>
      </w:r>
      <w:r w:rsidR="009C18F7" w:rsidRPr="00096630">
        <w:rPr>
          <w:rFonts w:eastAsiaTheme="minorHAnsi"/>
          <w:sz w:val="28"/>
          <w:szCs w:val="28"/>
        </w:rPr>
        <w:t>Следует отметить, что в учет включено 231 ДТП прошлых лет и 2973 ДТП, которые не подлежат учету (</w:t>
      </w:r>
      <w:r w:rsidR="009C18F7">
        <w:rPr>
          <w:rFonts w:eastAsiaTheme="minorHAnsi"/>
          <w:i/>
          <w:sz w:val="26"/>
          <w:szCs w:val="26"/>
        </w:rPr>
        <w:t xml:space="preserve">1 810 ДТП – оформлены </w:t>
      </w:r>
      <w:r w:rsidR="009C18F7" w:rsidRPr="00096630">
        <w:rPr>
          <w:rFonts w:eastAsiaTheme="minorHAnsi"/>
          <w:i/>
          <w:sz w:val="26"/>
          <w:szCs w:val="26"/>
        </w:rPr>
        <w:t>в рамках административного производства как ДТП с материальным ущербом, остальные – факты иных правонарушений)</w:t>
      </w:r>
      <w:r w:rsidR="009C18F7" w:rsidRPr="00096630">
        <w:rPr>
          <w:rFonts w:eastAsiaTheme="minorHAnsi"/>
          <w:sz w:val="28"/>
          <w:szCs w:val="28"/>
        </w:rPr>
        <w:t>.</w:t>
      </w:r>
      <w:r w:rsidR="009C18F7">
        <w:rPr>
          <w:rFonts w:eastAsiaTheme="minorHAnsi"/>
          <w:sz w:val="28"/>
          <w:szCs w:val="28"/>
        </w:rPr>
        <w:t xml:space="preserve"> </w:t>
      </w:r>
      <w:r w:rsidR="009C18F7" w:rsidRPr="00096630">
        <w:rPr>
          <w:rFonts w:eastAsiaTheme="minorHAnsi"/>
          <w:sz w:val="28"/>
          <w:szCs w:val="28"/>
        </w:rPr>
        <w:t xml:space="preserve">Кроме того, при учете травматизма в статистику включены 311 лиц из прошлых лет </w:t>
      </w:r>
      <w:r w:rsidR="009C18F7">
        <w:rPr>
          <w:rFonts w:eastAsiaTheme="minorHAnsi"/>
          <w:sz w:val="28"/>
          <w:szCs w:val="28"/>
        </w:rPr>
        <w:t xml:space="preserve">и 3 564 лиц, </w:t>
      </w:r>
      <w:r w:rsidR="009C18F7" w:rsidRPr="00096630">
        <w:rPr>
          <w:rFonts w:eastAsiaTheme="minorHAnsi"/>
          <w:sz w:val="28"/>
          <w:szCs w:val="28"/>
        </w:rPr>
        <w:t>по которым отсутствуют заключения СМЭ.</w:t>
      </w:r>
      <w:r w:rsidR="009C18F7">
        <w:rPr>
          <w:rFonts w:eastAsiaTheme="minorHAnsi"/>
          <w:sz w:val="28"/>
          <w:szCs w:val="28"/>
        </w:rPr>
        <w:t xml:space="preserve"> </w:t>
      </w:r>
      <w:r w:rsidR="009C18F7" w:rsidRPr="00096630">
        <w:rPr>
          <w:rFonts w:eastAsiaTheme="minorHAnsi"/>
          <w:sz w:val="28"/>
          <w:szCs w:val="28"/>
        </w:rPr>
        <w:t>Также не подлежат учету погибшие 25 лиц (</w:t>
      </w:r>
      <w:r w:rsidR="009C18F7" w:rsidRPr="00096630">
        <w:rPr>
          <w:rFonts w:eastAsiaTheme="minorHAnsi"/>
          <w:i/>
          <w:sz w:val="26"/>
          <w:szCs w:val="26"/>
        </w:rPr>
        <w:t>21 – за 2022г., 4 – в связи со смертью по истечении 30 суток по другим причинам)</w:t>
      </w:r>
      <w:r w:rsidR="009C18F7" w:rsidRPr="00096630">
        <w:rPr>
          <w:rFonts w:eastAsiaTheme="minorHAnsi"/>
          <w:sz w:val="28"/>
          <w:szCs w:val="28"/>
        </w:rPr>
        <w:t>.</w:t>
      </w:r>
      <w:r w:rsidR="009C18F7">
        <w:rPr>
          <w:rFonts w:eastAsiaTheme="minorHAnsi"/>
          <w:sz w:val="28"/>
          <w:szCs w:val="28"/>
        </w:rPr>
        <w:t xml:space="preserve"> </w:t>
      </w:r>
      <w:r w:rsidR="009C18F7" w:rsidRPr="00096630">
        <w:rPr>
          <w:rFonts w:eastAsiaTheme="minorHAnsi"/>
          <w:sz w:val="28"/>
          <w:szCs w:val="28"/>
        </w:rPr>
        <w:t xml:space="preserve">Наряду с этим, на ухудшение ситуации на дорогах </w:t>
      </w:r>
      <w:r w:rsidR="009C18F7">
        <w:rPr>
          <w:rFonts w:eastAsiaTheme="minorHAnsi"/>
          <w:sz w:val="28"/>
          <w:szCs w:val="28"/>
        </w:rPr>
        <w:t xml:space="preserve">оказали влияние другие факторы. </w:t>
      </w:r>
      <w:r w:rsidR="009C18F7" w:rsidRPr="00096630">
        <w:rPr>
          <w:rFonts w:eastAsiaTheme="minorHAnsi"/>
          <w:sz w:val="28"/>
          <w:szCs w:val="28"/>
        </w:rPr>
        <w:t xml:space="preserve">Устойчивый рост автопарка </w:t>
      </w:r>
      <w:r w:rsidR="009C18F7" w:rsidRPr="00096630">
        <w:rPr>
          <w:rFonts w:eastAsiaTheme="minorHAnsi"/>
          <w:i/>
          <w:sz w:val="26"/>
          <w:szCs w:val="26"/>
        </w:rPr>
        <w:t>(2022г. – 4,7 млн. ед., 2023г. – 5,2 млн. ед.)</w:t>
      </w:r>
      <w:r w:rsidR="009C18F7" w:rsidRPr="00096630">
        <w:rPr>
          <w:rFonts w:eastAsiaTheme="minorHAnsi"/>
          <w:sz w:val="28"/>
          <w:szCs w:val="28"/>
        </w:rPr>
        <w:t>. Более 50</w:t>
      </w:r>
      <w:r w:rsidR="009C18F7">
        <w:rPr>
          <w:rFonts w:eastAsiaTheme="minorHAnsi"/>
          <w:sz w:val="28"/>
          <w:szCs w:val="28"/>
        </w:rPr>
        <w:t> %</w:t>
      </w:r>
      <w:r w:rsidR="009C18F7" w:rsidRPr="00096630">
        <w:rPr>
          <w:rFonts w:eastAsiaTheme="minorHAnsi"/>
          <w:sz w:val="28"/>
          <w:szCs w:val="28"/>
        </w:rPr>
        <w:t xml:space="preserve"> автомобилей старше 20 лет, техническое состояние которых негативно влияет на дорожную безопасность.</w:t>
      </w:r>
    </w:p>
    <w:p w14:paraId="61E257F2" w14:textId="77777777" w:rsidR="009C18F7" w:rsidRDefault="009C18F7" w:rsidP="009C18F7">
      <w:pPr>
        <w:pBdr>
          <w:bottom w:val="single" w:sz="4" w:space="8" w:color="FFFFFF"/>
        </w:pBdr>
        <w:tabs>
          <w:tab w:val="left" w:pos="8931"/>
        </w:tabs>
        <w:ind w:firstLine="709"/>
        <w:contextualSpacing/>
        <w:jc w:val="both"/>
        <w:rPr>
          <w:rFonts w:eastAsiaTheme="minorHAnsi"/>
          <w:sz w:val="28"/>
          <w:szCs w:val="28"/>
        </w:rPr>
      </w:pPr>
      <w:r>
        <w:rPr>
          <w:rFonts w:eastAsiaTheme="minorHAnsi"/>
          <w:sz w:val="28"/>
          <w:szCs w:val="28"/>
        </w:rPr>
        <w:t>Показатель «О</w:t>
      </w:r>
      <w:r w:rsidRPr="00096630">
        <w:rPr>
          <w:rFonts w:eastAsiaTheme="minorHAnsi"/>
          <w:sz w:val="28"/>
          <w:szCs w:val="28"/>
        </w:rPr>
        <w:t>ценка качества оказания государственных услуг населению</w:t>
      </w:r>
      <w:r>
        <w:rPr>
          <w:rFonts w:eastAsiaTheme="minorHAnsi"/>
          <w:sz w:val="28"/>
          <w:szCs w:val="28"/>
        </w:rPr>
        <w:t xml:space="preserve">» </w:t>
      </w:r>
      <w:r w:rsidRPr="00CD1755">
        <w:rPr>
          <w:sz w:val="28"/>
          <w:szCs w:val="28"/>
          <w:lang w:val="kk-KZ"/>
        </w:rPr>
        <w:t>соответствует целевому индикатору 1.1.5</w:t>
      </w:r>
      <w:r w:rsidRPr="00CD1755">
        <w:rPr>
          <w:rFonts w:eastAsiaTheme="minorHAnsi"/>
          <w:sz w:val="28"/>
          <w:szCs w:val="28"/>
        </w:rPr>
        <w:t xml:space="preserve"> и находится</w:t>
      </w:r>
      <w:r>
        <w:rPr>
          <w:rFonts w:eastAsiaTheme="minorHAnsi"/>
          <w:sz w:val="28"/>
          <w:szCs w:val="28"/>
        </w:rPr>
        <w:t xml:space="preserve"> на</w:t>
      </w:r>
      <w:r w:rsidRPr="00096630">
        <w:rPr>
          <w:rFonts w:eastAsiaTheme="minorHAnsi"/>
          <w:sz w:val="28"/>
          <w:szCs w:val="28"/>
        </w:rPr>
        <w:t xml:space="preserve"> исполнении </w:t>
      </w:r>
      <w:r>
        <w:rPr>
          <w:rFonts w:eastAsiaTheme="minorHAnsi"/>
          <w:sz w:val="28"/>
          <w:szCs w:val="28"/>
        </w:rPr>
        <w:t>(план – 72 балла).</w:t>
      </w:r>
    </w:p>
    <w:p w14:paraId="4354CB1C" w14:textId="77777777" w:rsidR="009C18F7" w:rsidRPr="00AB6D5E" w:rsidRDefault="009C18F7" w:rsidP="009C18F7">
      <w:pPr>
        <w:pBdr>
          <w:bottom w:val="single" w:sz="4" w:space="8" w:color="FFFFFF"/>
        </w:pBdr>
        <w:tabs>
          <w:tab w:val="left" w:pos="8931"/>
        </w:tabs>
        <w:ind w:firstLine="709"/>
        <w:contextualSpacing/>
        <w:jc w:val="both"/>
        <w:rPr>
          <w:rFonts w:eastAsiaTheme="minorHAnsi"/>
          <w:sz w:val="28"/>
          <w:szCs w:val="28"/>
        </w:rPr>
      </w:pPr>
      <w:r w:rsidRPr="00CC59C6">
        <w:rPr>
          <w:i/>
          <w:color w:val="000000" w:themeColor="text1"/>
          <w:sz w:val="28"/>
          <w:szCs w:val="28"/>
        </w:rPr>
        <w:t>Динамика расходов</w:t>
      </w:r>
      <w:r>
        <w:rPr>
          <w:i/>
          <w:color w:val="000000" w:themeColor="text1"/>
          <w:sz w:val="28"/>
          <w:szCs w:val="28"/>
        </w:rPr>
        <w:t xml:space="preserve"> </w:t>
      </w:r>
      <w:r w:rsidRPr="00EE56CD">
        <w:rPr>
          <w:color w:val="000000" w:themeColor="text1"/>
          <w:sz w:val="28"/>
          <w:szCs w:val="28"/>
        </w:rPr>
        <w:t>за последние три года:</w:t>
      </w:r>
      <w:r w:rsidRPr="00CC59C6">
        <w:rPr>
          <w:i/>
          <w:color w:val="000000" w:themeColor="text1"/>
          <w:sz w:val="28"/>
          <w:szCs w:val="28"/>
        </w:rPr>
        <w:t xml:space="preserve"> </w:t>
      </w:r>
      <w:r>
        <w:rPr>
          <w:color w:val="000000" w:themeColor="text1"/>
          <w:sz w:val="28"/>
          <w:szCs w:val="28"/>
        </w:rPr>
        <w:t xml:space="preserve">в 2021 году – 18 491 919,6 тыс.тенге, в 2022 году – 23 253 820,3 тыс.тенге, в 2023 году – </w:t>
      </w:r>
      <w:r w:rsidRPr="001A0981">
        <w:rPr>
          <w:color w:val="000000" w:themeColor="text1"/>
          <w:sz w:val="28"/>
          <w:szCs w:val="28"/>
        </w:rPr>
        <w:t>30</w:t>
      </w:r>
      <w:r>
        <w:rPr>
          <w:color w:val="000000" w:themeColor="text1"/>
          <w:sz w:val="28"/>
          <w:szCs w:val="28"/>
        </w:rPr>
        <w:t> </w:t>
      </w:r>
      <w:r w:rsidRPr="001A0981">
        <w:rPr>
          <w:color w:val="000000" w:themeColor="text1"/>
          <w:sz w:val="28"/>
          <w:szCs w:val="28"/>
        </w:rPr>
        <w:t>776</w:t>
      </w:r>
      <w:r>
        <w:rPr>
          <w:color w:val="000000" w:themeColor="text1"/>
          <w:sz w:val="28"/>
          <w:szCs w:val="28"/>
        </w:rPr>
        <w:t> </w:t>
      </w:r>
      <w:r w:rsidRPr="001A0981">
        <w:rPr>
          <w:color w:val="000000" w:themeColor="text1"/>
          <w:sz w:val="28"/>
          <w:szCs w:val="28"/>
        </w:rPr>
        <w:t>269,0</w:t>
      </w:r>
      <w:r>
        <w:rPr>
          <w:color w:val="000000" w:themeColor="text1"/>
          <w:sz w:val="28"/>
          <w:szCs w:val="28"/>
        </w:rPr>
        <w:t> тыс.тенге.</w:t>
      </w:r>
    </w:p>
    <w:p w14:paraId="2700D61A" w14:textId="77777777" w:rsidR="009C18F7" w:rsidRDefault="009C18F7" w:rsidP="009C18F7">
      <w:pPr>
        <w:pBdr>
          <w:bottom w:val="single" w:sz="4" w:space="8" w:color="FFFFFF"/>
        </w:pBdr>
        <w:tabs>
          <w:tab w:val="left" w:pos="8931"/>
        </w:tabs>
        <w:ind w:firstLine="709"/>
        <w:contextualSpacing/>
        <w:jc w:val="both"/>
        <w:rPr>
          <w:color w:val="000000" w:themeColor="text1"/>
          <w:sz w:val="28"/>
          <w:szCs w:val="28"/>
        </w:rPr>
      </w:pPr>
      <w:r w:rsidRPr="00777245">
        <w:rPr>
          <w:color w:val="000000" w:themeColor="text1"/>
          <w:sz w:val="28"/>
          <w:szCs w:val="28"/>
        </w:rPr>
        <w:t>Дебиторская задолженность отсутствует.</w:t>
      </w:r>
    </w:p>
    <w:p w14:paraId="6622709F" w14:textId="77777777" w:rsidR="009C18F7" w:rsidRDefault="009C18F7" w:rsidP="009C18F7">
      <w:pPr>
        <w:pBdr>
          <w:bottom w:val="single" w:sz="4" w:space="8" w:color="FFFFFF"/>
        </w:pBdr>
        <w:tabs>
          <w:tab w:val="left" w:pos="8931"/>
        </w:tabs>
        <w:ind w:firstLine="709"/>
        <w:contextualSpacing/>
        <w:jc w:val="both"/>
        <w:rPr>
          <w:sz w:val="28"/>
          <w:szCs w:val="28"/>
        </w:rPr>
      </w:pPr>
      <w:r w:rsidRPr="00096630">
        <w:rPr>
          <w:sz w:val="28"/>
          <w:szCs w:val="28"/>
        </w:rPr>
        <w:lastRenderedPageBreak/>
        <w:t>Кредиторская задолженн</w:t>
      </w:r>
      <w:r>
        <w:rPr>
          <w:sz w:val="28"/>
          <w:szCs w:val="28"/>
        </w:rPr>
        <w:t>ость составила 2 836 889,2 тыс.тенге</w:t>
      </w:r>
      <w:r w:rsidRPr="00096630">
        <w:rPr>
          <w:sz w:val="28"/>
          <w:szCs w:val="28"/>
        </w:rPr>
        <w:t xml:space="preserve">, </w:t>
      </w:r>
      <w:r>
        <w:rPr>
          <w:sz w:val="28"/>
          <w:szCs w:val="28"/>
        </w:rPr>
        <w:t xml:space="preserve">которая образовалась </w:t>
      </w:r>
      <w:r w:rsidRPr="00096630">
        <w:rPr>
          <w:sz w:val="28"/>
          <w:szCs w:val="28"/>
        </w:rPr>
        <w:t xml:space="preserve">в связи с недостаточностью </w:t>
      </w:r>
      <w:r>
        <w:rPr>
          <w:sz w:val="28"/>
          <w:szCs w:val="28"/>
        </w:rPr>
        <w:t>средств п</w:t>
      </w:r>
      <w:r w:rsidRPr="00D53777">
        <w:rPr>
          <w:sz w:val="28"/>
          <w:szCs w:val="28"/>
        </w:rPr>
        <w:t>о плану финансирования по платежам</w:t>
      </w:r>
      <w:r>
        <w:rPr>
          <w:sz w:val="28"/>
          <w:szCs w:val="28"/>
        </w:rPr>
        <w:t>,</w:t>
      </w:r>
      <w:r w:rsidRPr="00D53777">
        <w:rPr>
          <w:sz w:val="28"/>
          <w:szCs w:val="28"/>
        </w:rPr>
        <w:t xml:space="preserve"> </w:t>
      </w:r>
      <w:r w:rsidRPr="00096630">
        <w:rPr>
          <w:sz w:val="28"/>
          <w:szCs w:val="28"/>
        </w:rPr>
        <w:t>в том числе: 354 532,2</w:t>
      </w:r>
      <w:r>
        <w:rPr>
          <w:sz w:val="28"/>
          <w:szCs w:val="28"/>
        </w:rPr>
        <w:t> тыс.тенге</w:t>
      </w:r>
      <w:r w:rsidRPr="00096630">
        <w:rPr>
          <w:sz w:val="28"/>
          <w:szCs w:val="28"/>
        </w:rPr>
        <w:t xml:space="preserve"> </w:t>
      </w:r>
      <w:r>
        <w:rPr>
          <w:sz w:val="28"/>
          <w:szCs w:val="28"/>
        </w:rPr>
        <w:t xml:space="preserve">- </w:t>
      </w:r>
      <w:r w:rsidRPr="00096630">
        <w:rPr>
          <w:sz w:val="28"/>
          <w:szCs w:val="28"/>
        </w:rPr>
        <w:t xml:space="preserve">за изготовление документов удостоверяющих личность, паспорта гражданина </w:t>
      </w:r>
      <w:r>
        <w:rPr>
          <w:sz w:val="28"/>
          <w:szCs w:val="28"/>
        </w:rPr>
        <w:t>Республики Казахстан</w:t>
      </w:r>
      <w:r w:rsidRPr="00096630">
        <w:rPr>
          <w:sz w:val="28"/>
          <w:szCs w:val="28"/>
        </w:rPr>
        <w:t xml:space="preserve">, вида на жительство иностранца в </w:t>
      </w:r>
      <w:r>
        <w:rPr>
          <w:sz w:val="28"/>
          <w:szCs w:val="28"/>
        </w:rPr>
        <w:t>Республики Казахстан</w:t>
      </w:r>
      <w:r w:rsidRPr="00096630">
        <w:rPr>
          <w:sz w:val="28"/>
          <w:szCs w:val="28"/>
        </w:rPr>
        <w:t>, удостоверение лица без гражданства, 2 482</w:t>
      </w:r>
      <w:r>
        <w:rPr>
          <w:sz w:val="28"/>
          <w:szCs w:val="28"/>
        </w:rPr>
        <w:t> </w:t>
      </w:r>
      <w:r w:rsidRPr="00096630">
        <w:rPr>
          <w:sz w:val="28"/>
          <w:szCs w:val="28"/>
        </w:rPr>
        <w:t>357</w:t>
      </w:r>
      <w:r>
        <w:rPr>
          <w:sz w:val="28"/>
          <w:szCs w:val="28"/>
        </w:rPr>
        <w:t>,0 тыс.тенге</w:t>
      </w:r>
      <w:r w:rsidRPr="00096630">
        <w:rPr>
          <w:sz w:val="28"/>
          <w:szCs w:val="28"/>
        </w:rPr>
        <w:t xml:space="preserve"> </w:t>
      </w:r>
      <w:r>
        <w:rPr>
          <w:sz w:val="28"/>
          <w:szCs w:val="28"/>
        </w:rPr>
        <w:t xml:space="preserve">- за изготовление </w:t>
      </w:r>
      <w:r w:rsidRPr="00441504">
        <w:rPr>
          <w:sz w:val="28"/>
          <w:szCs w:val="28"/>
        </w:rPr>
        <w:t>водительских удостоверений, государственного регистрационного номерного знака, свидетельства о регистрации транспортного средства</w:t>
      </w:r>
      <w:r w:rsidRPr="00096630">
        <w:rPr>
          <w:sz w:val="28"/>
          <w:szCs w:val="28"/>
        </w:rPr>
        <w:t>.</w:t>
      </w:r>
    </w:p>
    <w:p w14:paraId="5247610C" w14:textId="77777777" w:rsidR="009C18F7" w:rsidRDefault="009C18F7" w:rsidP="009C18F7">
      <w:pPr>
        <w:pBdr>
          <w:bottom w:val="single" w:sz="4" w:space="8" w:color="FFFFFF"/>
        </w:pBdr>
        <w:tabs>
          <w:tab w:val="left" w:pos="8931"/>
        </w:tabs>
        <w:ind w:firstLine="709"/>
        <w:contextualSpacing/>
        <w:jc w:val="both"/>
        <w:rPr>
          <w:sz w:val="28"/>
          <w:szCs w:val="28"/>
        </w:rPr>
      </w:pPr>
      <w:r w:rsidRPr="00DC6ACD">
        <w:rPr>
          <w:color w:val="000000" w:themeColor="text1"/>
          <w:sz w:val="28"/>
          <w:szCs w:val="28"/>
        </w:rPr>
        <w:t xml:space="preserve">На реализацию бюджетной программы </w:t>
      </w:r>
      <w:r w:rsidRPr="00DC6ACD">
        <w:rPr>
          <w:b/>
          <w:color w:val="000000" w:themeColor="text1"/>
          <w:sz w:val="28"/>
          <w:szCs w:val="28"/>
        </w:rPr>
        <w:t>076 «Охрана общественного порядка и общественной безопасности»</w:t>
      </w:r>
      <w:r w:rsidRPr="00096630">
        <w:rPr>
          <w:i/>
          <w:color w:val="000000" w:themeColor="text1"/>
          <w:sz w:val="28"/>
          <w:szCs w:val="28"/>
        </w:rPr>
        <w:t xml:space="preserve"> </w:t>
      </w:r>
      <w:r>
        <w:rPr>
          <w:color w:val="000000" w:themeColor="text1"/>
          <w:sz w:val="28"/>
          <w:szCs w:val="28"/>
        </w:rPr>
        <w:t>предусматривались</w:t>
      </w:r>
      <w:r w:rsidRPr="00096630">
        <w:rPr>
          <w:color w:val="000000" w:themeColor="text1"/>
          <w:sz w:val="28"/>
          <w:szCs w:val="28"/>
        </w:rPr>
        <w:t xml:space="preserve"> средства в сумме 314 051 826</w:t>
      </w:r>
      <w:r>
        <w:rPr>
          <w:color w:val="000000" w:themeColor="text1"/>
          <w:sz w:val="28"/>
          <w:szCs w:val="28"/>
        </w:rPr>
        <w:t> тыс.тенге, освоено 306 802 453,4 тыс.тенге, или 97,7 %</w:t>
      </w:r>
      <w:r w:rsidRPr="00096630">
        <w:rPr>
          <w:color w:val="000000" w:themeColor="text1"/>
          <w:sz w:val="28"/>
          <w:szCs w:val="28"/>
        </w:rPr>
        <w:t xml:space="preserve"> к плану. </w:t>
      </w:r>
      <w:r w:rsidR="00587E8E">
        <w:rPr>
          <w:color w:val="000000" w:themeColor="text1"/>
          <w:sz w:val="28"/>
          <w:szCs w:val="28"/>
        </w:rPr>
        <w:br/>
      </w:r>
      <w:r>
        <w:rPr>
          <w:sz w:val="28"/>
          <w:szCs w:val="28"/>
        </w:rPr>
        <w:t>Не исполнено</w:t>
      </w:r>
      <w:r>
        <w:rPr>
          <w:color w:val="000000" w:themeColor="text1"/>
          <w:sz w:val="28"/>
          <w:szCs w:val="28"/>
        </w:rPr>
        <w:t xml:space="preserve"> 7 249 372,6 тыс.тенге</w:t>
      </w:r>
      <w:r w:rsidRPr="00096630">
        <w:rPr>
          <w:color w:val="000000" w:themeColor="text1"/>
          <w:sz w:val="28"/>
          <w:szCs w:val="28"/>
        </w:rPr>
        <w:t xml:space="preserve">, из них: </w:t>
      </w:r>
      <w:r>
        <w:rPr>
          <w:color w:val="000000" w:themeColor="text1"/>
          <w:sz w:val="28"/>
          <w:szCs w:val="28"/>
        </w:rPr>
        <w:t>8 094,5 тыс.тенге</w:t>
      </w:r>
      <w:r w:rsidRPr="00096630">
        <w:rPr>
          <w:color w:val="000000" w:themeColor="text1"/>
          <w:sz w:val="28"/>
          <w:szCs w:val="28"/>
        </w:rPr>
        <w:t xml:space="preserve"> </w:t>
      </w:r>
      <w:r>
        <w:rPr>
          <w:color w:val="000000" w:themeColor="text1"/>
          <w:sz w:val="28"/>
          <w:szCs w:val="28"/>
        </w:rPr>
        <w:t>– экономия бюджетных средств. Не освоено 7 241 278,1 тыс.тенге</w:t>
      </w:r>
      <w:r w:rsidRPr="00096630">
        <w:rPr>
          <w:sz w:val="28"/>
          <w:szCs w:val="28"/>
        </w:rPr>
        <w:t>.</w:t>
      </w:r>
    </w:p>
    <w:p w14:paraId="1762E8AC" w14:textId="77777777" w:rsidR="009C18F7" w:rsidRPr="00CC60FE" w:rsidRDefault="009C18F7" w:rsidP="009C18F7">
      <w:pPr>
        <w:pBdr>
          <w:bottom w:val="single" w:sz="4" w:space="8" w:color="FFFFFF"/>
        </w:pBdr>
        <w:tabs>
          <w:tab w:val="left" w:pos="8931"/>
        </w:tabs>
        <w:ind w:firstLine="709"/>
        <w:contextualSpacing/>
        <w:jc w:val="both"/>
        <w:rPr>
          <w:i/>
          <w:sz w:val="28"/>
          <w:szCs w:val="28"/>
          <w:lang w:val="kk-KZ"/>
        </w:rPr>
      </w:pPr>
      <w:r w:rsidRPr="00CC60FE">
        <w:rPr>
          <w:i/>
          <w:sz w:val="28"/>
          <w:szCs w:val="28"/>
        </w:rPr>
        <w:t>Цель бюджетной программы:</w:t>
      </w:r>
      <w:r w:rsidRPr="00CC60FE">
        <w:rPr>
          <w:sz w:val="28"/>
          <w:szCs w:val="28"/>
          <w:lang w:val="kk-KZ"/>
        </w:rPr>
        <w:t xml:space="preserve"> </w:t>
      </w:r>
      <w:r>
        <w:rPr>
          <w:sz w:val="28"/>
          <w:szCs w:val="28"/>
          <w:lang w:val="kk-KZ"/>
        </w:rPr>
        <w:t>у</w:t>
      </w:r>
      <w:r w:rsidRPr="008C1E01">
        <w:rPr>
          <w:sz w:val="28"/>
          <w:szCs w:val="28"/>
          <w:lang w:val="kk-KZ"/>
        </w:rPr>
        <w:t>крепление общественного порядка и обеспечение общественной безопасности, а также защита жизни, здоровья, прав и свобод человека и гражданина, интересов общества и государства от противоправных посягательств.</w:t>
      </w:r>
      <w:r>
        <w:rPr>
          <w:sz w:val="28"/>
          <w:szCs w:val="28"/>
          <w:lang w:val="kk-KZ"/>
        </w:rPr>
        <w:t xml:space="preserve"> </w:t>
      </w:r>
      <w:r w:rsidRPr="008C1E01">
        <w:rPr>
          <w:sz w:val="28"/>
          <w:szCs w:val="28"/>
          <w:lang w:val="kk-KZ"/>
        </w:rPr>
        <w:t xml:space="preserve">Создание условий для уменьшения роста злоупотребления наркотиками и их незаконного оборота, последовательного сокращения распространения наркотиков до уровня минимальной опасности для общества, дальнейшее формирование и укрепление основных звеньев системы государственного и общественного противодействия дальнейшему распространению наркомании и наркобизнеса в </w:t>
      </w:r>
      <w:r>
        <w:rPr>
          <w:sz w:val="28"/>
          <w:szCs w:val="28"/>
          <w:lang w:val="kk-KZ"/>
        </w:rPr>
        <w:t>Республике Казахстан</w:t>
      </w:r>
      <w:r w:rsidRPr="008C1E01">
        <w:rPr>
          <w:sz w:val="28"/>
          <w:szCs w:val="28"/>
          <w:lang w:val="kk-KZ"/>
        </w:rPr>
        <w:t xml:space="preserve"> и повышение их эффективности.</w:t>
      </w:r>
    </w:p>
    <w:p w14:paraId="4884C3C2" w14:textId="77777777" w:rsidR="009C18F7" w:rsidRDefault="009C18F7" w:rsidP="009C18F7">
      <w:pPr>
        <w:pBdr>
          <w:bottom w:val="single" w:sz="4" w:space="8" w:color="FFFFFF"/>
        </w:pBdr>
        <w:tabs>
          <w:tab w:val="left" w:pos="8931"/>
        </w:tabs>
        <w:ind w:firstLine="709"/>
        <w:contextualSpacing/>
        <w:jc w:val="both"/>
        <w:rPr>
          <w:rFonts w:eastAsia="SimSun"/>
          <w:color w:val="000000" w:themeColor="text1"/>
          <w:sz w:val="28"/>
          <w:szCs w:val="28"/>
        </w:rPr>
      </w:pPr>
      <w:r w:rsidRPr="00A0577C">
        <w:rPr>
          <w:rFonts w:eastAsia="SimSun"/>
          <w:color w:val="000000" w:themeColor="text1"/>
          <w:sz w:val="28"/>
          <w:szCs w:val="28"/>
        </w:rPr>
        <w:t>В рамках реализации бюджетной программы:</w:t>
      </w:r>
    </w:p>
    <w:p w14:paraId="2856C8F0" w14:textId="77777777" w:rsidR="009C18F7" w:rsidRDefault="009C18F7" w:rsidP="009C18F7">
      <w:pPr>
        <w:pBdr>
          <w:bottom w:val="single" w:sz="4" w:space="8" w:color="FFFFFF"/>
        </w:pBdr>
        <w:tabs>
          <w:tab w:val="left" w:pos="8931"/>
        </w:tabs>
        <w:ind w:firstLine="709"/>
        <w:contextualSpacing/>
        <w:jc w:val="both"/>
        <w:rPr>
          <w:color w:val="000000" w:themeColor="text1"/>
          <w:sz w:val="28"/>
          <w:szCs w:val="28"/>
        </w:rPr>
      </w:pPr>
      <w:r w:rsidRPr="00F03E52">
        <w:rPr>
          <w:b/>
          <w:i/>
          <w:color w:val="000000" w:themeColor="text1"/>
          <w:sz w:val="28"/>
          <w:szCs w:val="28"/>
        </w:rPr>
        <w:t>на услуги по обеспечению деятельности Министерства внутренних дел Республики Казахстан</w:t>
      </w:r>
      <w:r>
        <w:rPr>
          <w:i/>
          <w:color w:val="000000" w:themeColor="text1"/>
          <w:sz w:val="28"/>
          <w:szCs w:val="28"/>
        </w:rPr>
        <w:t xml:space="preserve"> </w:t>
      </w:r>
      <w:r>
        <w:rPr>
          <w:color w:val="000000" w:themeColor="text1"/>
          <w:sz w:val="28"/>
          <w:szCs w:val="28"/>
        </w:rPr>
        <w:t>предусматривались</w:t>
      </w:r>
      <w:r w:rsidRPr="00096630">
        <w:rPr>
          <w:color w:val="000000" w:themeColor="text1"/>
          <w:sz w:val="28"/>
          <w:szCs w:val="28"/>
        </w:rPr>
        <w:t xml:space="preserve"> средства в сумме</w:t>
      </w:r>
      <w:r w:rsidRPr="00096630">
        <w:rPr>
          <w:color w:val="000000" w:themeColor="text1"/>
          <w:sz w:val="28"/>
          <w:szCs w:val="28"/>
          <w:lang w:val="kk-KZ"/>
        </w:rPr>
        <w:t xml:space="preserve"> 1 409 860</w:t>
      </w:r>
      <w:r>
        <w:rPr>
          <w:color w:val="000000" w:themeColor="text1"/>
          <w:sz w:val="28"/>
          <w:szCs w:val="28"/>
          <w:lang w:val="kk-KZ"/>
        </w:rPr>
        <w:t> тыс.тенге</w:t>
      </w:r>
      <w:r>
        <w:rPr>
          <w:color w:val="000000" w:themeColor="text1"/>
          <w:sz w:val="28"/>
          <w:szCs w:val="28"/>
        </w:rPr>
        <w:t>, освоено 1 408 </w:t>
      </w:r>
      <w:r w:rsidRPr="00096630">
        <w:rPr>
          <w:color w:val="000000" w:themeColor="text1"/>
          <w:sz w:val="28"/>
          <w:szCs w:val="28"/>
        </w:rPr>
        <w:t>825,8</w:t>
      </w:r>
      <w:r>
        <w:rPr>
          <w:color w:val="000000" w:themeColor="text1"/>
          <w:sz w:val="28"/>
          <w:szCs w:val="28"/>
        </w:rPr>
        <w:t> тыс.тенге,</w:t>
      </w:r>
      <w:r w:rsidRPr="00096630">
        <w:rPr>
          <w:color w:val="000000" w:themeColor="text1"/>
          <w:sz w:val="28"/>
          <w:szCs w:val="28"/>
        </w:rPr>
        <w:t xml:space="preserve"> или 99,9</w:t>
      </w:r>
      <w:r>
        <w:rPr>
          <w:color w:val="000000" w:themeColor="text1"/>
          <w:sz w:val="28"/>
          <w:szCs w:val="28"/>
        </w:rPr>
        <w:t> %</w:t>
      </w:r>
      <w:r w:rsidRPr="00096630">
        <w:rPr>
          <w:color w:val="000000" w:themeColor="text1"/>
          <w:sz w:val="28"/>
          <w:szCs w:val="28"/>
        </w:rPr>
        <w:t xml:space="preserve">. </w:t>
      </w:r>
      <w:r>
        <w:rPr>
          <w:sz w:val="28"/>
          <w:szCs w:val="28"/>
        </w:rPr>
        <w:t>Не исполнено</w:t>
      </w:r>
      <w:r>
        <w:rPr>
          <w:color w:val="000000" w:themeColor="text1"/>
          <w:sz w:val="28"/>
          <w:szCs w:val="28"/>
        </w:rPr>
        <w:t xml:space="preserve"> </w:t>
      </w:r>
      <w:r w:rsidRPr="00096630">
        <w:rPr>
          <w:color w:val="000000" w:themeColor="text1"/>
          <w:sz w:val="28"/>
          <w:szCs w:val="28"/>
        </w:rPr>
        <w:t>1</w:t>
      </w:r>
      <w:r>
        <w:rPr>
          <w:color w:val="000000" w:themeColor="text1"/>
          <w:sz w:val="28"/>
          <w:szCs w:val="28"/>
        </w:rPr>
        <w:t> </w:t>
      </w:r>
      <w:r w:rsidRPr="00096630">
        <w:rPr>
          <w:color w:val="000000" w:themeColor="text1"/>
          <w:sz w:val="28"/>
          <w:szCs w:val="28"/>
        </w:rPr>
        <w:t>034,2</w:t>
      </w:r>
      <w:r>
        <w:rPr>
          <w:color w:val="000000" w:themeColor="text1"/>
          <w:sz w:val="28"/>
          <w:szCs w:val="28"/>
        </w:rPr>
        <w:t> тыс.тенге</w:t>
      </w:r>
      <w:r w:rsidRPr="00096630">
        <w:rPr>
          <w:color w:val="000000" w:themeColor="text1"/>
          <w:sz w:val="28"/>
          <w:szCs w:val="28"/>
        </w:rPr>
        <w:t xml:space="preserve">, </w:t>
      </w:r>
      <w:r>
        <w:rPr>
          <w:color w:val="000000" w:themeColor="text1"/>
          <w:sz w:val="28"/>
          <w:szCs w:val="28"/>
        </w:rPr>
        <w:t>из них: 66,8 тыс.тенге</w:t>
      </w:r>
      <w:r w:rsidRPr="00096630">
        <w:rPr>
          <w:color w:val="000000" w:themeColor="text1"/>
          <w:sz w:val="28"/>
          <w:szCs w:val="28"/>
        </w:rPr>
        <w:t xml:space="preserve"> </w:t>
      </w:r>
      <w:r>
        <w:rPr>
          <w:color w:val="000000" w:themeColor="text1"/>
          <w:sz w:val="28"/>
          <w:szCs w:val="28"/>
        </w:rPr>
        <w:t xml:space="preserve">- </w:t>
      </w:r>
      <w:r w:rsidRPr="00096630">
        <w:rPr>
          <w:color w:val="000000" w:themeColor="text1"/>
          <w:sz w:val="28"/>
          <w:szCs w:val="28"/>
        </w:rPr>
        <w:t>экономия средств по результатам г</w:t>
      </w:r>
      <w:r>
        <w:rPr>
          <w:color w:val="000000" w:themeColor="text1"/>
          <w:sz w:val="28"/>
          <w:szCs w:val="28"/>
        </w:rPr>
        <w:t>осударственных закупок, 58,0 тыс.тенге</w:t>
      </w:r>
      <w:r w:rsidRPr="00096630">
        <w:rPr>
          <w:color w:val="000000" w:themeColor="text1"/>
          <w:sz w:val="28"/>
          <w:szCs w:val="28"/>
        </w:rPr>
        <w:t xml:space="preserve"> </w:t>
      </w:r>
      <w:r>
        <w:rPr>
          <w:color w:val="000000" w:themeColor="text1"/>
          <w:sz w:val="28"/>
          <w:szCs w:val="28"/>
        </w:rPr>
        <w:t xml:space="preserve">- </w:t>
      </w:r>
      <w:r w:rsidRPr="00096630">
        <w:rPr>
          <w:color w:val="000000" w:themeColor="text1"/>
          <w:sz w:val="28"/>
          <w:szCs w:val="28"/>
        </w:rPr>
        <w:t>уменьшение фактического количества получателей бюджетных с</w:t>
      </w:r>
      <w:r>
        <w:rPr>
          <w:color w:val="000000" w:themeColor="text1"/>
          <w:sz w:val="28"/>
          <w:szCs w:val="28"/>
        </w:rPr>
        <w:t>редств против запланированного. Не освоено 909,4 тыс.тенге</w:t>
      </w:r>
      <w:r w:rsidRPr="00096630">
        <w:rPr>
          <w:color w:val="000000" w:themeColor="text1"/>
          <w:sz w:val="28"/>
          <w:szCs w:val="28"/>
        </w:rPr>
        <w:t xml:space="preserve"> </w:t>
      </w:r>
      <w:r>
        <w:rPr>
          <w:color w:val="000000" w:themeColor="text1"/>
          <w:sz w:val="28"/>
          <w:szCs w:val="28"/>
        </w:rPr>
        <w:t xml:space="preserve">- </w:t>
      </w:r>
      <w:r w:rsidRPr="00096630">
        <w:rPr>
          <w:color w:val="000000" w:themeColor="text1"/>
          <w:sz w:val="28"/>
          <w:szCs w:val="28"/>
        </w:rPr>
        <w:t>срыв поставщиками условий договора.</w:t>
      </w:r>
    </w:p>
    <w:p w14:paraId="24676266" w14:textId="77777777" w:rsidR="009C18F7" w:rsidRDefault="009C18F7" w:rsidP="009C18F7">
      <w:pPr>
        <w:pBdr>
          <w:bottom w:val="single" w:sz="4" w:space="8" w:color="FFFFFF"/>
        </w:pBdr>
        <w:tabs>
          <w:tab w:val="left" w:pos="8931"/>
        </w:tabs>
        <w:ind w:firstLine="709"/>
        <w:contextualSpacing/>
        <w:jc w:val="both"/>
        <w:rPr>
          <w:color w:val="000000" w:themeColor="text1"/>
          <w:sz w:val="28"/>
          <w:szCs w:val="28"/>
        </w:rPr>
      </w:pPr>
      <w:r>
        <w:rPr>
          <w:i/>
          <w:color w:val="000000" w:themeColor="text1"/>
          <w:sz w:val="28"/>
          <w:szCs w:val="28"/>
        </w:rPr>
        <w:t>6 п</w:t>
      </w:r>
      <w:r w:rsidRPr="00096630">
        <w:rPr>
          <w:i/>
          <w:color w:val="000000" w:themeColor="text1"/>
          <w:sz w:val="28"/>
          <w:szCs w:val="28"/>
        </w:rPr>
        <w:t>оказател</w:t>
      </w:r>
      <w:r>
        <w:rPr>
          <w:i/>
          <w:color w:val="000000" w:themeColor="text1"/>
          <w:sz w:val="28"/>
          <w:szCs w:val="28"/>
        </w:rPr>
        <w:t>ей</w:t>
      </w:r>
      <w:r w:rsidRPr="00096630">
        <w:rPr>
          <w:i/>
          <w:color w:val="000000" w:themeColor="text1"/>
          <w:sz w:val="28"/>
          <w:szCs w:val="28"/>
        </w:rPr>
        <w:t xml:space="preserve"> </w:t>
      </w:r>
      <w:r>
        <w:rPr>
          <w:i/>
          <w:color w:val="000000" w:themeColor="text1"/>
          <w:sz w:val="28"/>
          <w:szCs w:val="28"/>
        </w:rPr>
        <w:t xml:space="preserve">прямого </w:t>
      </w:r>
      <w:r w:rsidRPr="00096630">
        <w:rPr>
          <w:i/>
          <w:color w:val="000000" w:themeColor="text1"/>
          <w:sz w:val="28"/>
          <w:szCs w:val="28"/>
        </w:rPr>
        <w:t xml:space="preserve">результата </w:t>
      </w:r>
      <w:r w:rsidRPr="00490209">
        <w:rPr>
          <w:color w:val="000000" w:themeColor="text1"/>
          <w:sz w:val="28"/>
          <w:szCs w:val="28"/>
        </w:rPr>
        <w:t>достигнуты:</w:t>
      </w:r>
    </w:p>
    <w:p w14:paraId="2D36BA46" w14:textId="77777777" w:rsidR="009C18F7" w:rsidRDefault="009C18F7" w:rsidP="009C18F7">
      <w:pPr>
        <w:pBdr>
          <w:bottom w:val="single" w:sz="4" w:space="8" w:color="FFFFFF"/>
        </w:pBdr>
        <w:tabs>
          <w:tab w:val="left" w:pos="8931"/>
        </w:tabs>
        <w:ind w:firstLine="709"/>
        <w:contextualSpacing/>
        <w:jc w:val="both"/>
        <w:rPr>
          <w:sz w:val="28"/>
          <w:szCs w:val="28"/>
        </w:rPr>
      </w:pPr>
      <w:r w:rsidRPr="00096630">
        <w:rPr>
          <w:color w:val="000000" w:themeColor="text1"/>
          <w:sz w:val="28"/>
          <w:szCs w:val="28"/>
        </w:rPr>
        <w:t>количес</w:t>
      </w:r>
      <w:r>
        <w:rPr>
          <w:color w:val="000000" w:themeColor="text1"/>
          <w:sz w:val="28"/>
          <w:szCs w:val="28"/>
        </w:rPr>
        <w:t>тво обслуженного автотранспорта</w:t>
      </w:r>
      <w:r w:rsidRPr="00096630">
        <w:rPr>
          <w:color w:val="000000" w:themeColor="text1"/>
          <w:sz w:val="28"/>
          <w:szCs w:val="28"/>
        </w:rPr>
        <w:t xml:space="preserve"> составил</w:t>
      </w:r>
      <w:r>
        <w:rPr>
          <w:color w:val="000000" w:themeColor="text1"/>
          <w:sz w:val="28"/>
          <w:szCs w:val="28"/>
        </w:rPr>
        <w:t>о</w:t>
      </w:r>
      <w:r w:rsidRPr="00096630">
        <w:rPr>
          <w:color w:val="000000" w:themeColor="text1"/>
          <w:sz w:val="28"/>
          <w:szCs w:val="28"/>
        </w:rPr>
        <w:t xml:space="preserve"> </w:t>
      </w:r>
      <w:r w:rsidRPr="00096630">
        <w:rPr>
          <w:sz w:val="28"/>
          <w:szCs w:val="28"/>
        </w:rPr>
        <w:t>165</w:t>
      </w:r>
      <w:r>
        <w:rPr>
          <w:sz w:val="28"/>
          <w:szCs w:val="28"/>
        </w:rPr>
        <w:t xml:space="preserve"> </w:t>
      </w:r>
      <w:r w:rsidRPr="00096630">
        <w:rPr>
          <w:sz w:val="28"/>
          <w:szCs w:val="28"/>
        </w:rPr>
        <w:t>ед. (при плане</w:t>
      </w:r>
      <w:r>
        <w:rPr>
          <w:sz w:val="28"/>
          <w:szCs w:val="28"/>
        </w:rPr>
        <w:t xml:space="preserve"> </w:t>
      </w:r>
      <w:r w:rsidRPr="00096630">
        <w:rPr>
          <w:sz w:val="28"/>
          <w:szCs w:val="28"/>
        </w:rPr>
        <w:t>165);</w:t>
      </w:r>
    </w:p>
    <w:p w14:paraId="2794D364" w14:textId="77777777" w:rsidR="009C18F7" w:rsidRDefault="009C18F7" w:rsidP="009C18F7">
      <w:pPr>
        <w:pBdr>
          <w:bottom w:val="single" w:sz="4" w:space="0" w:color="FFFFFF"/>
        </w:pBdr>
        <w:tabs>
          <w:tab w:val="left" w:pos="8931"/>
        </w:tabs>
        <w:ind w:firstLine="709"/>
        <w:contextualSpacing/>
        <w:jc w:val="both"/>
        <w:rPr>
          <w:rFonts w:eastAsiaTheme="minorHAnsi"/>
          <w:sz w:val="28"/>
          <w:szCs w:val="28"/>
          <w:lang w:eastAsia="en-US"/>
        </w:rPr>
      </w:pPr>
      <w:r w:rsidRPr="00096630">
        <w:rPr>
          <w:color w:val="000000" w:themeColor="text1"/>
          <w:sz w:val="28"/>
          <w:szCs w:val="28"/>
        </w:rPr>
        <w:t>количество подготовленных и переподготовленных кинологов составил</w:t>
      </w:r>
      <w:r>
        <w:rPr>
          <w:color w:val="000000" w:themeColor="text1"/>
          <w:sz w:val="28"/>
          <w:szCs w:val="28"/>
        </w:rPr>
        <w:t>о</w:t>
      </w:r>
      <w:r w:rsidRPr="00096630">
        <w:rPr>
          <w:color w:val="000000" w:themeColor="text1"/>
          <w:sz w:val="28"/>
          <w:szCs w:val="28"/>
        </w:rPr>
        <w:t xml:space="preserve"> </w:t>
      </w:r>
      <w:r w:rsidRPr="00096630">
        <w:rPr>
          <w:sz w:val="28"/>
          <w:szCs w:val="28"/>
        </w:rPr>
        <w:t>137 чел</w:t>
      </w:r>
      <w:r w:rsidRPr="00096630">
        <w:rPr>
          <w:color w:val="FF0000"/>
          <w:sz w:val="28"/>
          <w:szCs w:val="28"/>
        </w:rPr>
        <w:t>.</w:t>
      </w:r>
      <w:r>
        <w:rPr>
          <w:sz w:val="28"/>
          <w:szCs w:val="28"/>
        </w:rPr>
        <w:t xml:space="preserve"> (при плане 129), показатель перевыполнен, в связи с </w:t>
      </w:r>
      <w:r>
        <w:rPr>
          <w:rFonts w:eastAsiaTheme="minorHAnsi"/>
          <w:sz w:val="28"/>
          <w:szCs w:val="28"/>
          <w:lang w:eastAsia="en-US"/>
        </w:rPr>
        <w:t>увеличением потребности в подготовке специалистов-кинологов;</w:t>
      </w:r>
    </w:p>
    <w:p w14:paraId="137E7381" w14:textId="77777777" w:rsidR="009C18F7" w:rsidRDefault="009C18F7" w:rsidP="009C18F7">
      <w:pPr>
        <w:pBdr>
          <w:bottom w:val="single" w:sz="4" w:space="0" w:color="FFFFFF"/>
        </w:pBdr>
        <w:tabs>
          <w:tab w:val="left" w:pos="8931"/>
        </w:tabs>
        <w:ind w:firstLine="709"/>
        <w:contextualSpacing/>
        <w:jc w:val="both"/>
        <w:rPr>
          <w:rFonts w:eastAsiaTheme="minorHAnsi"/>
          <w:sz w:val="28"/>
          <w:szCs w:val="28"/>
          <w:lang w:eastAsia="en-US"/>
        </w:rPr>
      </w:pPr>
      <w:r w:rsidRPr="00096630">
        <w:rPr>
          <w:sz w:val="28"/>
          <w:szCs w:val="28"/>
        </w:rPr>
        <w:t>количество подготовле</w:t>
      </w:r>
      <w:r>
        <w:rPr>
          <w:sz w:val="28"/>
          <w:szCs w:val="28"/>
        </w:rPr>
        <w:t>нных и переподготовленных собак</w:t>
      </w:r>
      <w:r w:rsidRPr="00096630">
        <w:rPr>
          <w:sz w:val="28"/>
          <w:szCs w:val="28"/>
        </w:rPr>
        <w:t xml:space="preserve"> составил 137</w:t>
      </w:r>
      <w:r w:rsidRPr="00096630">
        <w:rPr>
          <w:sz w:val="28"/>
          <w:szCs w:val="28"/>
          <w:lang w:val="kk-KZ"/>
        </w:rPr>
        <w:t>ед</w:t>
      </w:r>
      <w:r w:rsidRPr="00096630">
        <w:rPr>
          <w:sz w:val="28"/>
          <w:szCs w:val="28"/>
        </w:rPr>
        <w:t xml:space="preserve">. (при </w:t>
      </w:r>
      <w:r>
        <w:rPr>
          <w:sz w:val="28"/>
          <w:szCs w:val="28"/>
        </w:rPr>
        <w:t xml:space="preserve">плане 129), показатель перевыполнен, в связи с </w:t>
      </w:r>
      <w:r>
        <w:rPr>
          <w:rFonts w:eastAsiaTheme="minorHAnsi"/>
          <w:sz w:val="28"/>
          <w:szCs w:val="28"/>
          <w:lang w:eastAsia="en-US"/>
        </w:rPr>
        <w:t>увеличением потребности в подготовке служебных собак;</w:t>
      </w:r>
    </w:p>
    <w:p w14:paraId="7521DCF9" w14:textId="77777777" w:rsidR="009C18F7" w:rsidRDefault="009C18F7" w:rsidP="009C18F7">
      <w:pPr>
        <w:pBdr>
          <w:bottom w:val="single" w:sz="4" w:space="0" w:color="FFFFFF"/>
        </w:pBdr>
        <w:tabs>
          <w:tab w:val="left" w:pos="8931"/>
        </w:tabs>
        <w:ind w:firstLine="709"/>
        <w:contextualSpacing/>
        <w:jc w:val="both"/>
        <w:rPr>
          <w:rFonts w:eastAsiaTheme="minorHAnsi"/>
          <w:sz w:val="28"/>
          <w:szCs w:val="28"/>
          <w:lang w:eastAsia="en-US"/>
        </w:rPr>
      </w:pPr>
      <w:r w:rsidRPr="00096630">
        <w:rPr>
          <w:sz w:val="28"/>
          <w:szCs w:val="28"/>
        </w:rPr>
        <w:t>количество выращенных щенков для последующей передачи в регионы страны» составил</w:t>
      </w:r>
      <w:r>
        <w:rPr>
          <w:sz w:val="28"/>
          <w:szCs w:val="28"/>
        </w:rPr>
        <w:t>о</w:t>
      </w:r>
      <w:r w:rsidRPr="00096630">
        <w:rPr>
          <w:sz w:val="28"/>
          <w:szCs w:val="28"/>
        </w:rPr>
        <w:t xml:space="preserve"> 31</w:t>
      </w:r>
      <w:r w:rsidRPr="00096630">
        <w:rPr>
          <w:sz w:val="28"/>
          <w:szCs w:val="28"/>
          <w:lang w:val="kk-KZ"/>
        </w:rPr>
        <w:t>ед</w:t>
      </w:r>
      <w:r w:rsidRPr="00096630">
        <w:rPr>
          <w:sz w:val="28"/>
          <w:szCs w:val="28"/>
        </w:rPr>
        <w:t>. (при плане 30</w:t>
      </w:r>
      <w:r>
        <w:rPr>
          <w:sz w:val="28"/>
          <w:szCs w:val="28"/>
        </w:rPr>
        <w:t>), показатель перевыполнен, в связи</w:t>
      </w:r>
      <w:r w:rsidRPr="00200CDD">
        <w:rPr>
          <w:rFonts w:eastAsiaTheme="minorHAnsi"/>
          <w:sz w:val="28"/>
          <w:szCs w:val="28"/>
          <w:lang w:eastAsia="en-US"/>
        </w:rPr>
        <w:t xml:space="preserve"> </w:t>
      </w:r>
      <w:r>
        <w:rPr>
          <w:rFonts w:eastAsiaTheme="minorHAnsi"/>
          <w:sz w:val="28"/>
          <w:szCs w:val="28"/>
          <w:lang w:eastAsia="en-US"/>
        </w:rPr>
        <w:t xml:space="preserve">с фактическим рождением племенных щенков; </w:t>
      </w:r>
    </w:p>
    <w:p w14:paraId="2F2736BE" w14:textId="77777777" w:rsidR="009C18F7" w:rsidRDefault="009C18F7" w:rsidP="009C18F7">
      <w:pPr>
        <w:pBdr>
          <w:bottom w:val="single" w:sz="4" w:space="0" w:color="FFFFFF"/>
        </w:pBdr>
        <w:tabs>
          <w:tab w:val="left" w:pos="8931"/>
        </w:tabs>
        <w:ind w:firstLine="709"/>
        <w:contextualSpacing/>
        <w:jc w:val="both"/>
        <w:rPr>
          <w:color w:val="000000" w:themeColor="text1"/>
          <w:sz w:val="28"/>
          <w:szCs w:val="28"/>
        </w:rPr>
      </w:pPr>
      <w:r w:rsidRPr="00096630">
        <w:rPr>
          <w:color w:val="000000" w:themeColor="text1"/>
          <w:sz w:val="28"/>
          <w:szCs w:val="28"/>
        </w:rPr>
        <w:t>количество государственных учреждений, обеспечивающих хранение ма</w:t>
      </w:r>
      <w:r>
        <w:rPr>
          <w:color w:val="000000" w:themeColor="text1"/>
          <w:sz w:val="28"/>
          <w:szCs w:val="28"/>
        </w:rPr>
        <w:t>териально-технических ценностей</w:t>
      </w:r>
      <w:r w:rsidRPr="00096630">
        <w:rPr>
          <w:color w:val="000000" w:themeColor="text1"/>
          <w:sz w:val="28"/>
          <w:szCs w:val="28"/>
        </w:rPr>
        <w:t xml:space="preserve"> составил 2 </w:t>
      </w:r>
      <w:r w:rsidRPr="00096630">
        <w:rPr>
          <w:color w:val="000000" w:themeColor="text1"/>
          <w:sz w:val="28"/>
          <w:szCs w:val="28"/>
          <w:lang w:val="kk-KZ"/>
        </w:rPr>
        <w:t>ед</w:t>
      </w:r>
      <w:r w:rsidRPr="00096630">
        <w:rPr>
          <w:color w:val="000000" w:themeColor="text1"/>
          <w:sz w:val="28"/>
          <w:szCs w:val="28"/>
        </w:rPr>
        <w:t>. (при плане 2);</w:t>
      </w:r>
    </w:p>
    <w:p w14:paraId="0E6BDB49" w14:textId="77777777" w:rsidR="009C18F7" w:rsidRDefault="009C18F7" w:rsidP="009C18F7">
      <w:pPr>
        <w:pBdr>
          <w:bottom w:val="single" w:sz="4" w:space="0" w:color="FFFFFF"/>
        </w:pBdr>
        <w:tabs>
          <w:tab w:val="left" w:pos="8931"/>
        </w:tabs>
        <w:ind w:firstLine="709"/>
        <w:contextualSpacing/>
        <w:jc w:val="both"/>
        <w:rPr>
          <w:color w:val="000000" w:themeColor="text1"/>
          <w:sz w:val="28"/>
          <w:szCs w:val="28"/>
        </w:rPr>
      </w:pPr>
      <w:r w:rsidRPr="00096630">
        <w:rPr>
          <w:color w:val="000000" w:themeColor="text1"/>
          <w:sz w:val="28"/>
          <w:szCs w:val="28"/>
        </w:rPr>
        <w:lastRenderedPageBreak/>
        <w:t>количе</w:t>
      </w:r>
      <w:r>
        <w:rPr>
          <w:color w:val="000000" w:themeColor="text1"/>
          <w:sz w:val="28"/>
          <w:szCs w:val="28"/>
        </w:rPr>
        <w:t>ство отремонтированных объектов</w:t>
      </w:r>
      <w:r w:rsidRPr="00096630">
        <w:rPr>
          <w:color w:val="000000" w:themeColor="text1"/>
          <w:sz w:val="28"/>
          <w:szCs w:val="28"/>
        </w:rPr>
        <w:t xml:space="preserve"> составил</w:t>
      </w:r>
      <w:r>
        <w:rPr>
          <w:color w:val="000000" w:themeColor="text1"/>
          <w:sz w:val="28"/>
          <w:szCs w:val="28"/>
        </w:rPr>
        <w:t>о</w:t>
      </w:r>
      <w:r w:rsidRPr="00096630">
        <w:rPr>
          <w:color w:val="000000" w:themeColor="text1"/>
          <w:sz w:val="28"/>
          <w:szCs w:val="28"/>
        </w:rPr>
        <w:t xml:space="preserve"> 1 </w:t>
      </w:r>
      <w:r w:rsidRPr="00096630">
        <w:rPr>
          <w:color w:val="000000" w:themeColor="text1"/>
          <w:sz w:val="28"/>
          <w:szCs w:val="28"/>
          <w:lang w:val="kk-KZ"/>
        </w:rPr>
        <w:t>ед</w:t>
      </w:r>
      <w:r w:rsidRPr="00096630">
        <w:rPr>
          <w:color w:val="000000" w:themeColor="text1"/>
          <w:sz w:val="28"/>
          <w:szCs w:val="28"/>
        </w:rPr>
        <w:t>.</w:t>
      </w:r>
      <w:r>
        <w:rPr>
          <w:color w:val="000000" w:themeColor="text1"/>
          <w:sz w:val="28"/>
          <w:szCs w:val="28"/>
        </w:rPr>
        <w:t xml:space="preserve"> (при плане 1);</w:t>
      </w:r>
    </w:p>
    <w:p w14:paraId="5AC84534" w14:textId="77777777" w:rsidR="009C18F7" w:rsidRDefault="009C18F7" w:rsidP="009C18F7">
      <w:pPr>
        <w:pBdr>
          <w:bottom w:val="single" w:sz="4" w:space="0" w:color="FFFFFF"/>
        </w:pBdr>
        <w:tabs>
          <w:tab w:val="left" w:pos="8931"/>
        </w:tabs>
        <w:ind w:firstLine="709"/>
        <w:contextualSpacing/>
        <w:jc w:val="both"/>
        <w:rPr>
          <w:color w:val="000000" w:themeColor="text1"/>
          <w:sz w:val="28"/>
          <w:szCs w:val="28"/>
        </w:rPr>
      </w:pPr>
      <w:r w:rsidRPr="00200CDD">
        <w:rPr>
          <w:b/>
          <w:i/>
          <w:color w:val="000000" w:themeColor="text1"/>
          <w:sz w:val="28"/>
          <w:szCs w:val="28"/>
          <w:lang w:val="kk-KZ"/>
        </w:rPr>
        <w:t>на услуги по охране общественного порядка и обеспечению общественной безопасности</w:t>
      </w:r>
      <w:r w:rsidRPr="00096630">
        <w:rPr>
          <w:i/>
          <w:color w:val="000000" w:themeColor="text1"/>
          <w:sz w:val="28"/>
          <w:szCs w:val="28"/>
          <w:lang w:val="kk-KZ"/>
        </w:rPr>
        <w:t xml:space="preserve"> </w:t>
      </w:r>
      <w:r>
        <w:rPr>
          <w:color w:val="000000" w:themeColor="text1"/>
          <w:sz w:val="28"/>
          <w:szCs w:val="28"/>
        </w:rPr>
        <w:t>предусматривались</w:t>
      </w:r>
      <w:r w:rsidRPr="00096630">
        <w:rPr>
          <w:color w:val="000000" w:themeColor="text1"/>
          <w:sz w:val="28"/>
          <w:szCs w:val="28"/>
        </w:rPr>
        <w:t xml:space="preserve"> </w:t>
      </w:r>
      <w:r>
        <w:rPr>
          <w:color w:val="000000" w:themeColor="text1"/>
          <w:sz w:val="28"/>
          <w:szCs w:val="28"/>
        </w:rPr>
        <w:t xml:space="preserve">средства в сумме </w:t>
      </w:r>
      <w:r w:rsidRPr="00096630">
        <w:rPr>
          <w:color w:val="000000" w:themeColor="text1"/>
          <w:sz w:val="28"/>
          <w:szCs w:val="28"/>
          <w:lang w:val="kk-KZ"/>
        </w:rPr>
        <w:t>46 133 690</w:t>
      </w:r>
      <w:r>
        <w:rPr>
          <w:color w:val="000000" w:themeColor="text1"/>
          <w:sz w:val="28"/>
          <w:szCs w:val="28"/>
          <w:lang w:val="kk-KZ"/>
        </w:rPr>
        <w:t> тыс.тенге</w:t>
      </w:r>
      <w:r w:rsidRPr="00096630">
        <w:rPr>
          <w:color w:val="000000" w:themeColor="text1"/>
          <w:sz w:val="28"/>
          <w:szCs w:val="28"/>
        </w:rPr>
        <w:t>, освоено 46 089 120,4</w:t>
      </w:r>
      <w:r>
        <w:rPr>
          <w:color w:val="000000" w:themeColor="text1"/>
          <w:sz w:val="28"/>
          <w:szCs w:val="28"/>
        </w:rPr>
        <w:t> тыс.тенге,</w:t>
      </w:r>
      <w:r w:rsidRPr="00096630">
        <w:rPr>
          <w:color w:val="000000" w:themeColor="text1"/>
          <w:sz w:val="28"/>
          <w:szCs w:val="28"/>
        </w:rPr>
        <w:t xml:space="preserve"> или </w:t>
      </w:r>
      <w:r w:rsidRPr="00096630">
        <w:rPr>
          <w:color w:val="000000" w:themeColor="text1"/>
          <w:sz w:val="28"/>
          <w:szCs w:val="28"/>
          <w:lang w:val="kk-KZ"/>
        </w:rPr>
        <w:t>99,9</w:t>
      </w:r>
      <w:r>
        <w:rPr>
          <w:color w:val="000000" w:themeColor="text1"/>
          <w:sz w:val="28"/>
          <w:szCs w:val="28"/>
        </w:rPr>
        <w:t> %.</w:t>
      </w:r>
      <w:r w:rsidRPr="00096630">
        <w:rPr>
          <w:color w:val="000000" w:themeColor="text1"/>
          <w:sz w:val="28"/>
          <w:szCs w:val="28"/>
        </w:rPr>
        <w:t xml:space="preserve"> </w:t>
      </w:r>
      <w:r>
        <w:rPr>
          <w:color w:val="000000" w:themeColor="text1"/>
          <w:sz w:val="28"/>
          <w:szCs w:val="28"/>
        </w:rPr>
        <w:t>Не исполнено</w:t>
      </w:r>
      <w:r w:rsidRPr="00096630">
        <w:rPr>
          <w:color w:val="000000" w:themeColor="text1"/>
          <w:sz w:val="28"/>
          <w:szCs w:val="28"/>
        </w:rPr>
        <w:t xml:space="preserve"> 44 569,6</w:t>
      </w:r>
      <w:r>
        <w:rPr>
          <w:color w:val="000000" w:themeColor="text1"/>
          <w:sz w:val="28"/>
          <w:szCs w:val="28"/>
        </w:rPr>
        <w:t> тыс.тенге</w:t>
      </w:r>
      <w:r w:rsidRPr="00096630">
        <w:rPr>
          <w:color w:val="000000" w:themeColor="text1"/>
          <w:sz w:val="28"/>
          <w:szCs w:val="28"/>
        </w:rPr>
        <w:t xml:space="preserve">, </w:t>
      </w:r>
      <w:r>
        <w:rPr>
          <w:color w:val="000000" w:themeColor="text1"/>
          <w:sz w:val="28"/>
          <w:szCs w:val="28"/>
        </w:rPr>
        <w:t>из них</w:t>
      </w:r>
      <w:r w:rsidRPr="00096630">
        <w:rPr>
          <w:color w:val="000000" w:themeColor="text1"/>
          <w:sz w:val="28"/>
          <w:szCs w:val="28"/>
        </w:rPr>
        <w:t>:</w:t>
      </w:r>
      <w:r>
        <w:rPr>
          <w:color w:val="000000" w:themeColor="text1"/>
          <w:sz w:val="28"/>
          <w:szCs w:val="28"/>
        </w:rPr>
        <w:t xml:space="preserve"> 5 </w:t>
      </w:r>
      <w:r w:rsidRPr="00096630">
        <w:rPr>
          <w:color w:val="000000" w:themeColor="text1"/>
          <w:sz w:val="28"/>
          <w:szCs w:val="28"/>
        </w:rPr>
        <w:t>934,8</w:t>
      </w:r>
      <w:r>
        <w:rPr>
          <w:color w:val="000000" w:themeColor="text1"/>
          <w:sz w:val="28"/>
          <w:szCs w:val="28"/>
        </w:rPr>
        <w:t> тыс.тенге</w:t>
      </w:r>
      <w:r w:rsidRPr="00096630">
        <w:rPr>
          <w:color w:val="000000" w:themeColor="text1"/>
          <w:sz w:val="28"/>
          <w:szCs w:val="28"/>
        </w:rPr>
        <w:t xml:space="preserve"> уменьшение фактического количества получателей бюджетных средств, против запланированного; 648,7</w:t>
      </w:r>
      <w:r>
        <w:rPr>
          <w:color w:val="000000" w:themeColor="text1"/>
          <w:sz w:val="28"/>
          <w:szCs w:val="28"/>
        </w:rPr>
        <w:t> тыс.тенге</w:t>
      </w:r>
      <w:r w:rsidRPr="00096630">
        <w:rPr>
          <w:color w:val="000000" w:themeColor="text1"/>
          <w:sz w:val="28"/>
          <w:szCs w:val="28"/>
        </w:rPr>
        <w:t xml:space="preserve"> экономия средств по результатам государственных закупок; 42,7</w:t>
      </w:r>
      <w:r>
        <w:rPr>
          <w:color w:val="000000" w:themeColor="text1"/>
          <w:sz w:val="28"/>
          <w:szCs w:val="28"/>
        </w:rPr>
        <w:t> тыс.тенге экономия по фонду оплаты труда. Не освоено 37 </w:t>
      </w:r>
      <w:r w:rsidRPr="00096630">
        <w:rPr>
          <w:color w:val="000000" w:themeColor="text1"/>
          <w:sz w:val="28"/>
          <w:szCs w:val="28"/>
        </w:rPr>
        <w:t>943,4</w:t>
      </w:r>
      <w:r>
        <w:rPr>
          <w:color w:val="000000" w:themeColor="text1"/>
          <w:sz w:val="28"/>
          <w:szCs w:val="28"/>
        </w:rPr>
        <w:t> тыс.тенге</w:t>
      </w:r>
      <w:r w:rsidRPr="00096630">
        <w:rPr>
          <w:color w:val="000000" w:themeColor="text1"/>
          <w:sz w:val="28"/>
          <w:szCs w:val="28"/>
        </w:rPr>
        <w:t xml:space="preserve"> </w:t>
      </w:r>
      <w:r>
        <w:rPr>
          <w:color w:val="000000" w:themeColor="text1"/>
          <w:sz w:val="28"/>
          <w:szCs w:val="28"/>
        </w:rPr>
        <w:t xml:space="preserve">- </w:t>
      </w:r>
      <w:r w:rsidRPr="00096630">
        <w:rPr>
          <w:color w:val="000000" w:themeColor="text1"/>
          <w:sz w:val="28"/>
          <w:szCs w:val="28"/>
        </w:rPr>
        <w:t>отсутствие поставки форменного обмундирования поставщиками, ведутся судебные разбирательства.</w:t>
      </w:r>
    </w:p>
    <w:p w14:paraId="5013B2E2" w14:textId="77777777" w:rsidR="009C18F7" w:rsidRDefault="009C18F7" w:rsidP="009C18F7">
      <w:pPr>
        <w:pBdr>
          <w:bottom w:val="single" w:sz="4" w:space="0" w:color="FFFFFF"/>
        </w:pBdr>
        <w:tabs>
          <w:tab w:val="left" w:pos="8931"/>
        </w:tabs>
        <w:ind w:firstLine="709"/>
        <w:contextualSpacing/>
        <w:jc w:val="both"/>
        <w:rPr>
          <w:color w:val="000000" w:themeColor="text1"/>
          <w:sz w:val="28"/>
          <w:szCs w:val="28"/>
        </w:rPr>
      </w:pPr>
      <w:r>
        <w:rPr>
          <w:i/>
          <w:color w:val="000000" w:themeColor="text1"/>
          <w:sz w:val="28"/>
          <w:szCs w:val="28"/>
        </w:rPr>
        <w:t>4 п</w:t>
      </w:r>
      <w:r w:rsidRPr="00096630">
        <w:rPr>
          <w:i/>
          <w:color w:val="000000" w:themeColor="text1"/>
          <w:sz w:val="28"/>
          <w:szCs w:val="28"/>
        </w:rPr>
        <w:t>оказател</w:t>
      </w:r>
      <w:r>
        <w:rPr>
          <w:i/>
          <w:color w:val="000000" w:themeColor="text1"/>
          <w:sz w:val="28"/>
          <w:szCs w:val="28"/>
        </w:rPr>
        <w:t>я</w:t>
      </w:r>
      <w:r w:rsidRPr="00096630">
        <w:rPr>
          <w:i/>
          <w:color w:val="000000" w:themeColor="text1"/>
          <w:sz w:val="28"/>
          <w:szCs w:val="28"/>
        </w:rPr>
        <w:t xml:space="preserve"> </w:t>
      </w:r>
      <w:r>
        <w:rPr>
          <w:i/>
          <w:color w:val="000000" w:themeColor="text1"/>
          <w:sz w:val="28"/>
          <w:szCs w:val="28"/>
        </w:rPr>
        <w:t xml:space="preserve">прямого </w:t>
      </w:r>
      <w:r w:rsidRPr="00096630">
        <w:rPr>
          <w:i/>
          <w:color w:val="000000" w:themeColor="text1"/>
          <w:sz w:val="28"/>
          <w:szCs w:val="28"/>
        </w:rPr>
        <w:t xml:space="preserve">результата </w:t>
      </w:r>
      <w:r w:rsidRPr="00200CDD">
        <w:rPr>
          <w:color w:val="000000" w:themeColor="text1"/>
          <w:sz w:val="28"/>
          <w:szCs w:val="28"/>
        </w:rPr>
        <w:t>достигнуты:</w:t>
      </w:r>
    </w:p>
    <w:p w14:paraId="1EC25D86" w14:textId="77777777" w:rsidR="009C18F7" w:rsidRDefault="009C18F7" w:rsidP="009C18F7">
      <w:pPr>
        <w:pBdr>
          <w:bottom w:val="single" w:sz="4" w:space="0" w:color="FFFFFF"/>
        </w:pBdr>
        <w:tabs>
          <w:tab w:val="left" w:pos="8931"/>
        </w:tabs>
        <w:ind w:firstLine="709"/>
        <w:contextualSpacing/>
        <w:jc w:val="both"/>
        <w:rPr>
          <w:sz w:val="28"/>
          <w:szCs w:val="28"/>
        </w:rPr>
      </w:pPr>
      <w:r w:rsidRPr="00096630">
        <w:rPr>
          <w:color w:val="000000" w:themeColor="text1"/>
          <w:sz w:val="28"/>
          <w:szCs w:val="28"/>
        </w:rPr>
        <w:t>количество объектов, обеспеченных государственной охраной составил</w:t>
      </w:r>
      <w:r>
        <w:rPr>
          <w:color w:val="000000" w:themeColor="text1"/>
          <w:sz w:val="28"/>
          <w:szCs w:val="28"/>
        </w:rPr>
        <w:t>о</w:t>
      </w:r>
      <w:r w:rsidRPr="00096630">
        <w:rPr>
          <w:color w:val="000000" w:themeColor="text1"/>
          <w:sz w:val="28"/>
          <w:szCs w:val="28"/>
        </w:rPr>
        <w:t xml:space="preserve"> </w:t>
      </w:r>
      <w:r w:rsidRPr="00A57A4B">
        <w:rPr>
          <w:sz w:val="28"/>
          <w:szCs w:val="28"/>
        </w:rPr>
        <w:t>523 ед. (при плане 523);</w:t>
      </w:r>
    </w:p>
    <w:p w14:paraId="218A93DB" w14:textId="77777777" w:rsidR="009C18F7" w:rsidRDefault="009C18F7" w:rsidP="009C18F7">
      <w:pPr>
        <w:pBdr>
          <w:bottom w:val="single" w:sz="4" w:space="0" w:color="FFFFFF"/>
        </w:pBdr>
        <w:tabs>
          <w:tab w:val="left" w:pos="8931"/>
        </w:tabs>
        <w:ind w:firstLine="709"/>
        <w:contextualSpacing/>
        <w:jc w:val="both"/>
        <w:rPr>
          <w:sz w:val="28"/>
          <w:szCs w:val="28"/>
        </w:rPr>
      </w:pPr>
      <w:r w:rsidRPr="00096630">
        <w:rPr>
          <w:sz w:val="28"/>
          <w:szCs w:val="28"/>
        </w:rPr>
        <w:t xml:space="preserve">количество проведенных занятий с личным составом подразделений специального назначения </w:t>
      </w:r>
      <w:r>
        <w:rPr>
          <w:sz w:val="28"/>
          <w:szCs w:val="28"/>
        </w:rPr>
        <w:t>органов внутренних дел</w:t>
      </w:r>
      <w:r w:rsidRPr="00096630">
        <w:rPr>
          <w:sz w:val="28"/>
          <w:szCs w:val="28"/>
        </w:rPr>
        <w:t xml:space="preserve"> по тактико-специальной и огневой подготовкам на базе подразделения МВД» составил</w:t>
      </w:r>
      <w:r>
        <w:rPr>
          <w:sz w:val="28"/>
          <w:szCs w:val="28"/>
        </w:rPr>
        <w:t>о</w:t>
      </w:r>
      <w:r w:rsidRPr="00096630">
        <w:rPr>
          <w:sz w:val="28"/>
          <w:szCs w:val="28"/>
        </w:rPr>
        <w:t xml:space="preserve"> 3 ед. (при плане 3);</w:t>
      </w:r>
    </w:p>
    <w:p w14:paraId="5C56F88C" w14:textId="77777777" w:rsidR="009C18F7" w:rsidRDefault="009C18F7" w:rsidP="009C18F7">
      <w:pPr>
        <w:pBdr>
          <w:bottom w:val="single" w:sz="4" w:space="0" w:color="FFFFFF"/>
        </w:pBdr>
        <w:tabs>
          <w:tab w:val="left" w:pos="8931"/>
        </w:tabs>
        <w:ind w:firstLine="709"/>
        <w:contextualSpacing/>
        <w:jc w:val="both"/>
        <w:rPr>
          <w:sz w:val="28"/>
          <w:szCs w:val="28"/>
        </w:rPr>
      </w:pPr>
      <w:r w:rsidRPr="00096630">
        <w:rPr>
          <w:sz w:val="28"/>
          <w:szCs w:val="28"/>
        </w:rPr>
        <w:t xml:space="preserve">количество проведенных выездных занятий с личным составом подразделений специального назначения </w:t>
      </w:r>
      <w:r>
        <w:rPr>
          <w:sz w:val="28"/>
          <w:szCs w:val="28"/>
        </w:rPr>
        <w:t>органов внутренних дел</w:t>
      </w:r>
      <w:r w:rsidRPr="00096630">
        <w:rPr>
          <w:sz w:val="28"/>
          <w:szCs w:val="28"/>
        </w:rPr>
        <w:t xml:space="preserve"> по снайперской подготовке составил</w:t>
      </w:r>
      <w:r>
        <w:rPr>
          <w:sz w:val="28"/>
          <w:szCs w:val="28"/>
        </w:rPr>
        <w:t>о</w:t>
      </w:r>
      <w:r w:rsidRPr="00096630">
        <w:rPr>
          <w:sz w:val="28"/>
          <w:szCs w:val="28"/>
        </w:rPr>
        <w:t xml:space="preserve"> 4 ед. (при плане 4)</w:t>
      </w:r>
      <w:r>
        <w:rPr>
          <w:sz w:val="28"/>
          <w:szCs w:val="28"/>
        </w:rPr>
        <w:t>;</w:t>
      </w:r>
    </w:p>
    <w:p w14:paraId="0F89F159" w14:textId="77777777" w:rsidR="009C18F7" w:rsidRDefault="009C18F7" w:rsidP="009C18F7">
      <w:pPr>
        <w:pBdr>
          <w:bottom w:val="single" w:sz="4" w:space="0" w:color="FFFFFF"/>
        </w:pBdr>
        <w:tabs>
          <w:tab w:val="left" w:pos="8931"/>
        </w:tabs>
        <w:ind w:firstLine="709"/>
        <w:contextualSpacing/>
        <w:jc w:val="both"/>
        <w:rPr>
          <w:sz w:val="28"/>
          <w:szCs w:val="28"/>
        </w:rPr>
      </w:pPr>
      <w:r w:rsidRPr="00096630">
        <w:rPr>
          <w:sz w:val="28"/>
          <w:szCs w:val="28"/>
        </w:rPr>
        <w:t>количество отремонтированных объектов</w:t>
      </w:r>
      <w:r>
        <w:rPr>
          <w:sz w:val="28"/>
          <w:szCs w:val="28"/>
        </w:rPr>
        <w:t xml:space="preserve"> </w:t>
      </w:r>
      <w:r w:rsidRPr="00096630">
        <w:rPr>
          <w:sz w:val="28"/>
          <w:szCs w:val="28"/>
        </w:rPr>
        <w:t>составил</w:t>
      </w:r>
      <w:r>
        <w:rPr>
          <w:sz w:val="28"/>
          <w:szCs w:val="28"/>
        </w:rPr>
        <w:t>о 1 ед. (при плане 1)</w:t>
      </w:r>
      <w:r>
        <w:rPr>
          <w:bCs/>
          <w:sz w:val="28"/>
          <w:szCs w:val="28"/>
        </w:rPr>
        <w:t>;</w:t>
      </w:r>
    </w:p>
    <w:p w14:paraId="39FC98AF" w14:textId="77777777" w:rsidR="009C18F7" w:rsidRDefault="009C18F7" w:rsidP="009C18F7">
      <w:pPr>
        <w:pBdr>
          <w:bottom w:val="single" w:sz="4" w:space="0" w:color="FFFFFF"/>
        </w:pBdr>
        <w:tabs>
          <w:tab w:val="left" w:pos="8931"/>
        </w:tabs>
        <w:ind w:firstLine="709"/>
        <w:contextualSpacing/>
        <w:jc w:val="both"/>
        <w:rPr>
          <w:color w:val="000000" w:themeColor="text1"/>
          <w:sz w:val="28"/>
          <w:szCs w:val="28"/>
        </w:rPr>
      </w:pPr>
      <w:r w:rsidRPr="00200CDD">
        <w:rPr>
          <w:b/>
          <w:i/>
          <w:sz w:val="28"/>
          <w:szCs w:val="28"/>
        </w:rPr>
        <w:t>н</w:t>
      </w:r>
      <w:r w:rsidRPr="00200CDD">
        <w:rPr>
          <w:b/>
          <w:i/>
          <w:color w:val="000000" w:themeColor="text1"/>
          <w:sz w:val="28"/>
          <w:szCs w:val="28"/>
        </w:rPr>
        <w:t>а осуществление процессуальных действий, а также обеспечение защиты прав и свобод лиц, участвующих в уголовном процессе</w:t>
      </w:r>
      <w:r>
        <w:rPr>
          <w:b/>
          <w:i/>
          <w:color w:val="000000" w:themeColor="text1"/>
          <w:sz w:val="28"/>
          <w:szCs w:val="28"/>
        </w:rPr>
        <w:t xml:space="preserve"> </w:t>
      </w:r>
      <w:r w:rsidRPr="00096630">
        <w:rPr>
          <w:color w:val="000000" w:themeColor="text1"/>
          <w:sz w:val="28"/>
          <w:szCs w:val="28"/>
        </w:rPr>
        <w:t>предусм</w:t>
      </w:r>
      <w:r>
        <w:rPr>
          <w:color w:val="000000" w:themeColor="text1"/>
          <w:sz w:val="28"/>
          <w:szCs w:val="28"/>
        </w:rPr>
        <w:t>атривались средства в сумме</w:t>
      </w:r>
      <w:r w:rsidRPr="00096630">
        <w:rPr>
          <w:color w:val="000000" w:themeColor="text1"/>
          <w:sz w:val="28"/>
          <w:szCs w:val="28"/>
        </w:rPr>
        <w:t xml:space="preserve"> </w:t>
      </w:r>
      <w:r w:rsidRPr="00096630">
        <w:rPr>
          <w:color w:val="000000" w:themeColor="text1"/>
          <w:sz w:val="28"/>
          <w:szCs w:val="28"/>
          <w:lang w:val="kk-KZ"/>
        </w:rPr>
        <w:t>1 205 181,1</w:t>
      </w:r>
      <w:r>
        <w:rPr>
          <w:color w:val="000000" w:themeColor="text1"/>
          <w:sz w:val="28"/>
          <w:szCs w:val="28"/>
          <w:lang w:val="kk-KZ"/>
        </w:rPr>
        <w:t> тыс.тенге</w:t>
      </w:r>
      <w:r w:rsidRPr="00096630">
        <w:rPr>
          <w:color w:val="000000" w:themeColor="text1"/>
          <w:sz w:val="28"/>
          <w:szCs w:val="28"/>
        </w:rPr>
        <w:t>, освоено 1 204</w:t>
      </w:r>
      <w:r>
        <w:rPr>
          <w:color w:val="000000" w:themeColor="text1"/>
          <w:sz w:val="28"/>
          <w:szCs w:val="28"/>
        </w:rPr>
        <w:t> </w:t>
      </w:r>
      <w:r w:rsidRPr="00096630">
        <w:rPr>
          <w:color w:val="000000" w:themeColor="text1"/>
          <w:sz w:val="28"/>
          <w:szCs w:val="28"/>
        </w:rPr>
        <w:t>692</w:t>
      </w:r>
      <w:r>
        <w:rPr>
          <w:color w:val="000000" w:themeColor="text1"/>
          <w:sz w:val="28"/>
          <w:szCs w:val="28"/>
        </w:rPr>
        <w:t>,0 тыс.тенге,</w:t>
      </w:r>
      <w:r w:rsidRPr="00096630">
        <w:rPr>
          <w:color w:val="000000" w:themeColor="text1"/>
          <w:sz w:val="28"/>
          <w:szCs w:val="28"/>
        </w:rPr>
        <w:t xml:space="preserve"> или </w:t>
      </w:r>
      <w:r w:rsidRPr="00F97580">
        <w:rPr>
          <w:color w:val="000000" w:themeColor="text1"/>
          <w:sz w:val="28"/>
          <w:szCs w:val="28"/>
          <w:lang w:val="kk-KZ"/>
        </w:rPr>
        <w:t>100</w:t>
      </w:r>
      <w:r>
        <w:rPr>
          <w:color w:val="000000" w:themeColor="text1"/>
          <w:sz w:val="28"/>
          <w:szCs w:val="28"/>
        </w:rPr>
        <w:t> %</w:t>
      </w:r>
      <w:r w:rsidRPr="00F97580">
        <w:rPr>
          <w:color w:val="000000" w:themeColor="text1"/>
          <w:sz w:val="28"/>
          <w:szCs w:val="28"/>
        </w:rPr>
        <w:t>.</w:t>
      </w:r>
      <w:r w:rsidRPr="00096630">
        <w:rPr>
          <w:color w:val="000000" w:themeColor="text1"/>
          <w:sz w:val="28"/>
          <w:szCs w:val="28"/>
        </w:rPr>
        <w:t xml:space="preserve"> </w:t>
      </w:r>
      <w:r>
        <w:rPr>
          <w:color w:val="000000" w:themeColor="text1"/>
          <w:sz w:val="28"/>
          <w:szCs w:val="28"/>
        </w:rPr>
        <w:t>Не исполнено</w:t>
      </w:r>
      <w:r w:rsidRPr="00096630">
        <w:rPr>
          <w:color w:val="000000" w:themeColor="text1"/>
          <w:sz w:val="28"/>
          <w:szCs w:val="28"/>
        </w:rPr>
        <w:t xml:space="preserve"> 489,1</w:t>
      </w:r>
      <w:r>
        <w:rPr>
          <w:color w:val="000000" w:themeColor="text1"/>
          <w:sz w:val="28"/>
          <w:szCs w:val="28"/>
        </w:rPr>
        <w:t> тыс.тенге</w:t>
      </w:r>
      <w:r w:rsidRPr="00096630">
        <w:rPr>
          <w:color w:val="000000" w:themeColor="text1"/>
          <w:sz w:val="28"/>
          <w:szCs w:val="28"/>
        </w:rPr>
        <w:t xml:space="preserve">, </w:t>
      </w:r>
      <w:r>
        <w:rPr>
          <w:color w:val="000000" w:themeColor="text1"/>
          <w:sz w:val="28"/>
          <w:szCs w:val="28"/>
        </w:rPr>
        <w:t>из них</w:t>
      </w:r>
      <w:r w:rsidRPr="00096630">
        <w:rPr>
          <w:color w:val="000000" w:themeColor="text1"/>
          <w:sz w:val="28"/>
          <w:szCs w:val="28"/>
        </w:rPr>
        <w:t>: 312,9</w:t>
      </w:r>
      <w:r>
        <w:rPr>
          <w:color w:val="000000" w:themeColor="text1"/>
          <w:sz w:val="28"/>
          <w:szCs w:val="28"/>
        </w:rPr>
        <w:t> тыс.тенге -</w:t>
      </w:r>
      <w:r w:rsidRPr="00096630">
        <w:rPr>
          <w:color w:val="000000" w:themeColor="text1"/>
          <w:sz w:val="28"/>
          <w:szCs w:val="28"/>
        </w:rPr>
        <w:t xml:space="preserve"> уменьшение фактического количества получателей бюджетных средств, против запланированного, </w:t>
      </w:r>
      <w:r>
        <w:rPr>
          <w:color w:val="000000" w:themeColor="text1"/>
          <w:sz w:val="28"/>
          <w:szCs w:val="28"/>
        </w:rPr>
        <w:t>77,6 тыс.тенге</w:t>
      </w:r>
      <w:r w:rsidRPr="00096630">
        <w:rPr>
          <w:color w:val="000000" w:themeColor="text1"/>
          <w:sz w:val="28"/>
          <w:szCs w:val="28"/>
        </w:rPr>
        <w:t xml:space="preserve"> </w:t>
      </w:r>
      <w:r>
        <w:rPr>
          <w:color w:val="000000" w:themeColor="text1"/>
          <w:sz w:val="28"/>
          <w:szCs w:val="28"/>
        </w:rPr>
        <w:t xml:space="preserve">- </w:t>
      </w:r>
      <w:r w:rsidRPr="00096630">
        <w:rPr>
          <w:color w:val="000000" w:themeColor="text1"/>
          <w:sz w:val="28"/>
          <w:szCs w:val="28"/>
        </w:rPr>
        <w:t xml:space="preserve">экономия средств по результатам государственных закупок, счетов-фактур, </w:t>
      </w:r>
      <w:r w:rsidRPr="00DB4E1D">
        <w:rPr>
          <w:color w:val="000000" w:themeColor="text1"/>
          <w:sz w:val="28"/>
          <w:szCs w:val="28"/>
        </w:rPr>
        <w:t>0,9</w:t>
      </w:r>
      <w:r>
        <w:rPr>
          <w:color w:val="000000" w:themeColor="text1"/>
          <w:sz w:val="28"/>
          <w:szCs w:val="28"/>
        </w:rPr>
        <w:t> тыс.тенге</w:t>
      </w:r>
      <w:r w:rsidRPr="00DB4E1D">
        <w:rPr>
          <w:color w:val="000000" w:themeColor="text1"/>
          <w:sz w:val="28"/>
          <w:szCs w:val="28"/>
        </w:rPr>
        <w:t xml:space="preserve"> </w:t>
      </w:r>
      <w:r>
        <w:rPr>
          <w:color w:val="000000" w:themeColor="text1"/>
          <w:sz w:val="28"/>
          <w:szCs w:val="28"/>
        </w:rPr>
        <w:t xml:space="preserve">- </w:t>
      </w:r>
      <w:r w:rsidRPr="00DB4E1D">
        <w:rPr>
          <w:color w:val="000000" w:themeColor="text1"/>
          <w:sz w:val="28"/>
          <w:szCs w:val="28"/>
        </w:rPr>
        <w:t>экономия по фонду оплаты труда</w:t>
      </w:r>
      <w:r>
        <w:rPr>
          <w:color w:val="000000" w:themeColor="text1"/>
          <w:sz w:val="28"/>
          <w:szCs w:val="28"/>
        </w:rPr>
        <w:t>.</w:t>
      </w:r>
      <w:r w:rsidRPr="00096630">
        <w:rPr>
          <w:color w:val="000000" w:themeColor="text1"/>
          <w:sz w:val="28"/>
          <w:szCs w:val="28"/>
        </w:rPr>
        <w:t xml:space="preserve"> </w:t>
      </w:r>
      <w:r>
        <w:rPr>
          <w:color w:val="000000" w:themeColor="text1"/>
          <w:sz w:val="28"/>
          <w:szCs w:val="28"/>
        </w:rPr>
        <w:t xml:space="preserve">Не освоено 97,7 тыс.тенге, в том числе: </w:t>
      </w:r>
      <w:r w:rsidRPr="00096630">
        <w:rPr>
          <w:color w:val="000000" w:themeColor="text1"/>
          <w:sz w:val="28"/>
          <w:szCs w:val="28"/>
        </w:rPr>
        <w:t>96,9</w:t>
      </w:r>
      <w:r>
        <w:rPr>
          <w:color w:val="000000" w:themeColor="text1"/>
          <w:sz w:val="28"/>
          <w:szCs w:val="28"/>
        </w:rPr>
        <w:t> тыс.тенге</w:t>
      </w:r>
      <w:r w:rsidRPr="00096630">
        <w:rPr>
          <w:color w:val="000000" w:themeColor="text1"/>
          <w:sz w:val="28"/>
          <w:szCs w:val="28"/>
        </w:rPr>
        <w:t xml:space="preserve"> </w:t>
      </w:r>
      <w:r>
        <w:rPr>
          <w:color w:val="000000" w:themeColor="text1"/>
          <w:sz w:val="28"/>
          <w:szCs w:val="28"/>
        </w:rPr>
        <w:t xml:space="preserve">- </w:t>
      </w:r>
      <w:r w:rsidRPr="00096630">
        <w:rPr>
          <w:color w:val="000000" w:themeColor="text1"/>
          <w:sz w:val="28"/>
          <w:szCs w:val="28"/>
        </w:rPr>
        <w:t>несвоевременное предоставление актов выполненных работ, 0,8</w:t>
      </w:r>
      <w:r>
        <w:rPr>
          <w:color w:val="000000" w:themeColor="text1"/>
          <w:sz w:val="28"/>
          <w:szCs w:val="28"/>
        </w:rPr>
        <w:t> тыс.тенге - отсутствие судебных решений.</w:t>
      </w:r>
    </w:p>
    <w:p w14:paraId="2A7A31A4" w14:textId="77777777" w:rsidR="009C18F7" w:rsidRDefault="009C18F7" w:rsidP="009C18F7">
      <w:pPr>
        <w:pBdr>
          <w:bottom w:val="single" w:sz="4" w:space="0" w:color="FFFFFF"/>
        </w:pBdr>
        <w:tabs>
          <w:tab w:val="left" w:pos="8931"/>
        </w:tabs>
        <w:ind w:firstLine="709"/>
        <w:contextualSpacing/>
        <w:jc w:val="both"/>
        <w:rPr>
          <w:color w:val="000000" w:themeColor="text1"/>
          <w:sz w:val="28"/>
          <w:szCs w:val="28"/>
        </w:rPr>
      </w:pPr>
      <w:r>
        <w:rPr>
          <w:i/>
          <w:color w:val="000000" w:themeColor="text1"/>
          <w:sz w:val="28"/>
          <w:szCs w:val="28"/>
          <w:lang w:val="kk-KZ"/>
        </w:rPr>
        <w:t>2 п</w:t>
      </w:r>
      <w:r w:rsidRPr="00096630">
        <w:rPr>
          <w:i/>
          <w:color w:val="000000" w:themeColor="text1"/>
          <w:sz w:val="28"/>
          <w:szCs w:val="28"/>
        </w:rPr>
        <w:t>оказател</w:t>
      </w:r>
      <w:r>
        <w:rPr>
          <w:i/>
          <w:color w:val="000000" w:themeColor="text1"/>
          <w:sz w:val="28"/>
          <w:szCs w:val="28"/>
        </w:rPr>
        <w:t xml:space="preserve">я прямого </w:t>
      </w:r>
      <w:r w:rsidRPr="00096630">
        <w:rPr>
          <w:i/>
          <w:color w:val="000000" w:themeColor="text1"/>
          <w:sz w:val="28"/>
          <w:szCs w:val="28"/>
        </w:rPr>
        <w:t xml:space="preserve">результата </w:t>
      </w:r>
      <w:r w:rsidRPr="00DB4E1D">
        <w:rPr>
          <w:color w:val="000000" w:themeColor="text1"/>
          <w:sz w:val="28"/>
          <w:szCs w:val="28"/>
        </w:rPr>
        <w:t>достигнуты:</w:t>
      </w:r>
    </w:p>
    <w:p w14:paraId="2CCF1FAB" w14:textId="77777777" w:rsidR="009C18F7" w:rsidRPr="009375F1" w:rsidRDefault="009C18F7" w:rsidP="009C18F7">
      <w:pPr>
        <w:pBdr>
          <w:bottom w:val="single" w:sz="4" w:space="0" w:color="FFFFFF"/>
        </w:pBdr>
        <w:tabs>
          <w:tab w:val="left" w:pos="8931"/>
        </w:tabs>
        <w:ind w:firstLine="709"/>
        <w:contextualSpacing/>
        <w:jc w:val="both"/>
        <w:rPr>
          <w:sz w:val="28"/>
          <w:szCs w:val="28"/>
        </w:rPr>
      </w:pPr>
      <w:r w:rsidRPr="00096630">
        <w:rPr>
          <w:color w:val="000000" w:themeColor="text1"/>
          <w:sz w:val="28"/>
          <w:szCs w:val="28"/>
        </w:rPr>
        <w:t>количество затраченных часов экспертами и специалистами на осущес</w:t>
      </w:r>
      <w:r>
        <w:rPr>
          <w:color w:val="000000" w:themeColor="text1"/>
          <w:sz w:val="28"/>
          <w:szCs w:val="28"/>
        </w:rPr>
        <w:t>твление процессуальных действий</w:t>
      </w:r>
      <w:r w:rsidRPr="00096630">
        <w:rPr>
          <w:color w:val="000000" w:themeColor="text1"/>
          <w:sz w:val="28"/>
          <w:szCs w:val="28"/>
        </w:rPr>
        <w:t xml:space="preserve"> составляет </w:t>
      </w:r>
      <w:r w:rsidRPr="00096630">
        <w:rPr>
          <w:sz w:val="28"/>
          <w:szCs w:val="28"/>
        </w:rPr>
        <w:t xml:space="preserve">79 530 час. (при плане </w:t>
      </w:r>
      <w:r w:rsidRPr="00034007">
        <w:rPr>
          <w:sz w:val="28"/>
          <w:szCs w:val="28"/>
        </w:rPr>
        <w:t>30</w:t>
      </w:r>
      <w:r>
        <w:rPr>
          <w:sz w:val="28"/>
          <w:szCs w:val="28"/>
        </w:rPr>
        <w:t xml:space="preserve"> 093), </w:t>
      </w:r>
      <w:r w:rsidRPr="009375F1">
        <w:rPr>
          <w:sz w:val="28"/>
          <w:szCs w:val="28"/>
        </w:rPr>
        <w:t>показатель перевыполнен, в связи с увеличением уголовных дел, требующих привлечение экспертов и специалистов для проведения экспертиз в рамках уголовных дел;</w:t>
      </w:r>
    </w:p>
    <w:p w14:paraId="20FEBAB7" w14:textId="77777777" w:rsidR="009C18F7" w:rsidRDefault="009C18F7" w:rsidP="009C18F7">
      <w:pPr>
        <w:pBdr>
          <w:bottom w:val="single" w:sz="4" w:space="0" w:color="FFFFFF"/>
        </w:pBdr>
        <w:tabs>
          <w:tab w:val="left" w:pos="8931"/>
        </w:tabs>
        <w:ind w:firstLine="709"/>
        <w:contextualSpacing/>
        <w:jc w:val="both"/>
        <w:rPr>
          <w:sz w:val="28"/>
          <w:szCs w:val="28"/>
        </w:rPr>
      </w:pPr>
      <w:r w:rsidRPr="009375F1">
        <w:rPr>
          <w:color w:val="000000" w:themeColor="text1"/>
          <w:sz w:val="28"/>
          <w:szCs w:val="28"/>
        </w:rPr>
        <w:t xml:space="preserve">количество переведенных переводчиками листов составляет </w:t>
      </w:r>
      <w:r w:rsidRPr="009375F1">
        <w:rPr>
          <w:sz w:val="28"/>
          <w:szCs w:val="28"/>
        </w:rPr>
        <w:t>486 120 листов (при плане 380 200), показатель перевыполнен, в связи с увеличением участников входящие в орбиту уголовного процесса по уголовным делам, не владеющим или недостаточно владеющим языком, на котором ведется производство по делу;</w:t>
      </w:r>
    </w:p>
    <w:p w14:paraId="674DBEEB" w14:textId="77777777" w:rsidR="009C18F7" w:rsidRPr="00FC67B0" w:rsidRDefault="009C18F7" w:rsidP="009C18F7">
      <w:pPr>
        <w:pBdr>
          <w:bottom w:val="single" w:sz="4" w:space="0" w:color="FFFFFF"/>
        </w:pBdr>
        <w:tabs>
          <w:tab w:val="left" w:pos="8931"/>
        </w:tabs>
        <w:ind w:firstLine="709"/>
        <w:contextualSpacing/>
        <w:jc w:val="both"/>
        <w:rPr>
          <w:sz w:val="28"/>
          <w:szCs w:val="28"/>
        </w:rPr>
      </w:pPr>
      <w:r w:rsidRPr="00DB4E1D">
        <w:rPr>
          <w:b/>
          <w:i/>
          <w:color w:val="000000" w:themeColor="text1"/>
          <w:sz w:val="28"/>
          <w:szCs w:val="28"/>
        </w:rPr>
        <w:t>на строительство, реконструкция объектов общественного порядка, безопасности</w:t>
      </w:r>
      <w:r>
        <w:rPr>
          <w:sz w:val="28"/>
          <w:szCs w:val="28"/>
        </w:rPr>
        <w:t xml:space="preserve"> </w:t>
      </w:r>
      <w:r w:rsidRPr="00096630">
        <w:rPr>
          <w:color w:val="000000" w:themeColor="text1"/>
          <w:sz w:val="28"/>
          <w:szCs w:val="28"/>
        </w:rPr>
        <w:t>предусм</w:t>
      </w:r>
      <w:r>
        <w:rPr>
          <w:color w:val="000000" w:themeColor="text1"/>
          <w:sz w:val="28"/>
          <w:szCs w:val="28"/>
        </w:rPr>
        <w:t>атривались средства в сумме</w:t>
      </w:r>
      <w:r w:rsidRPr="00096630">
        <w:rPr>
          <w:color w:val="000000" w:themeColor="text1"/>
          <w:sz w:val="28"/>
          <w:szCs w:val="28"/>
        </w:rPr>
        <w:t xml:space="preserve"> </w:t>
      </w:r>
      <w:r w:rsidRPr="00096630">
        <w:rPr>
          <w:color w:val="000000" w:themeColor="text1"/>
          <w:sz w:val="28"/>
          <w:szCs w:val="28"/>
          <w:lang w:val="kk-KZ"/>
        </w:rPr>
        <w:t>5</w:t>
      </w:r>
      <w:r>
        <w:rPr>
          <w:color w:val="000000" w:themeColor="text1"/>
          <w:sz w:val="28"/>
          <w:szCs w:val="28"/>
          <w:lang w:val="kk-KZ"/>
        </w:rPr>
        <w:t> </w:t>
      </w:r>
      <w:r w:rsidRPr="00096630">
        <w:rPr>
          <w:color w:val="000000" w:themeColor="text1"/>
          <w:sz w:val="28"/>
          <w:szCs w:val="28"/>
          <w:lang w:val="kk-KZ"/>
        </w:rPr>
        <w:t>616</w:t>
      </w:r>
      <w:r>
        <w:rPr>
          <w:color w:val="000000" w:themeColor="text1"/>
          <w:sz w:val="28"/>
          <w:szCs w:val="28"/>
          <w:lang w:val="kk-KZ"/>
        </w:rPr>
        <w:t> </w:t>
      </w:r>
      <w:r w:rsidRPr="00096630">
        <w:rPr>
          <w:color w:val="000000" w:themeColor="text1"/>
          <w:sz w:val="28"/>
          <w:szCs w:val="28"/>
          <w:lang w:val="kk-KZ"/>
        </w:rPr>
        <w:t>003</w:t>
      </w:r>
      <w:r>
        <w:rPr>
          <w:color w:val="000000" w:themeColor="text1"/>
          <w:sz w:val="28"/>
          <w:szCs w:val="28"/>
          <w:lang w:val="kk-KZ"/>
        </w:rPr>
        <w:t> тыс.тенге</w:t>
      </w:r>
      <w:r w:rsidRPr="00096630">
        <w:rPr>
          <w:color w:val="000000" w:themeColor="text1"/>
          <w:sz w:val="28"/>
          <w:szCs w:val="28"/>
        </w:rPr>
        <w:t>, освоено 5 423 625,7</w:t>
      </w:r>
      <w:r>
        <w:rPr>
          <w:color w:val="000000" w:themeColor="text1"/>
          <w:sz w:val="28"/>
          <w:szCs w:val="28"/>
        </w:rPr>
        <w:t> тыс.тенге,</w:t>
      </w:r>
      <w:r w:rsidRPr="00096630">
        <w:rPr>
          <w:color w:val="000000" w:themeColor="text1"/>
          <w:sz w:val="28"/>
          <w:szCs w:val="28"/>
        </w:rPr>
        <w:t xml:space="preserve"> или </w:t>
      </w:r>
      <w:r w:rsidRPr="00F97580">
        <w:rPr>
          <w:color w:val="000000" w:themeColor="text1"/>
          <w:sz w:val="28"/>
          <w:szCs w:val="28"/>
          <w:lang w:val="kk-KZ"/>
        </w:rPr>
        <w:t>96,6</w:t>
      </w:r>
      <w:r>
        <w:rPr>
          <w:color w:val="000000" w:themeColor="text1"/>
          <w:sz w:val="28"/>
          <w:szCs w:val="28"/>
        </w:rPr>
        <w:t> %</w:t>
      </w:r>
      <w:r w:rsidRPr="00F97580">
        <w:rPr>
          <w:color w:val="000000" w:themeColor="text1"/>
          <w:sz w:val="28"/>
          <w:szCs w:val="28"/>
        </w:rPr>
        <w:t>.</w:t>
      </w:r>
      <w:r w:rsidRPr="00096630">
        <w:rPr>
          <w:color w:val="000000" w:themeColor="text1"/>
          <w:sz w:val="28"/>
          <w:szCs w:val="28"/>
        </w:rPr>
        <w:t xml:space="preserve"> </w:t>
      </w:r>
      <w:r>
        <w:rPr>
          <w:color w:val="000000" w:themeColor="text1"/>
          <w:sz w:val="28"/>
          <w:szCs w:val="28"/>
        </w:rPr>
        <w:t>Не исполнено</w:t>
      </w:r>
      <w:r w:rsidRPr="00096630">
        <w:rPr>
          <w:color w:val="000000" w:themeColor="text1"/>
          <w:sz w:val="28"/>
          <w:szCs w:val="28"/>
        </w:rPr>
        <w:t xml:space="preserve"> 192 377,3</w:t>
      </w:r>
      <w:r>
        <w:rPr>
          <w:color w:val="000000" w:themeColor="text1"/>
          <w:sz w:val="28"/>
          <w:szCs w:val="28"/>
        </w:rPr>
        <w:t> тыс.тенге</w:t>
      </w:r>
      <w:r w:rsidRPr="00096630">
        <w:rPr>
          <w:color w:val="000000" w:themeColor="text1"/>
          <w:sz w:val="28"/>
          <w:szCs w:val="28"/>
        </w:rPr>
        <w:t xml:space="preserve">, </w:t>
      </w:r>
      <w:r>
        <w:rPr>
          <w:color w:val="000000" w:themeColor="text1"/>
          <w:sz w:val="28"/>
          <w:szCs w:val="28"/>
        </w:rPr>
        <w:t>из них</w:t>
      </w:r>
      <w:r w:rsidRPr="00096630">
        <w:rPr>
          <w:color w:val="000000" w:themeColor="text1"/>
          <w:sz w:val="28"/>
          <w:szCs w:val="28"/>
        </w:rPr>
        <w:t>: 3,3</w:t>
      </w:r>
      <w:r>
        <w:rPr>
          <w:color w:val="000000" w:themeColor="text1"/>
          <w:sz w:val="28"/>
          <w:szCs w:val="28"/>
        </w:rPr>
        <w:t> тыс.тенге</w:t>
      </w:r>
      <w:r w:rsidR="002A06C7">
        <w:rPr>
          <w:color w:val="000000" w:themeColor="text1"/>
          <w:sz w:val="28"/>
          <w:szCs w:val="28"/>
        </w:rPr>
        <w:t xml:space="preserve"> - </w:t>
      </w:r>
      <w:r w:rsidRPr="00096630">
        <w:rPr>
          <w:color w:val="000000" w:themeColor="text1"/>
          <w:sz w:val="28"/>
          <w:szCs w:val="28"/>
        </w:rPr>
        <w:t>экономия средств по результатам государственных закупок.</w:t>
      </w:r>
      <w:r>
        <w:rPr>
          <w:color w:val="000000" w:themeColor="text1"/>
          <w:sz w:val="28"/>
          <w:szCs w:val="28"/>
        </w:rPr>
        <w:t xml:space="preserve"> </w:t>
      </w:r>
      <w:r w:rsidRPr="00047975">
        <w:rPr>
          <w:sz w:val="28"/>
          <w:szCs w:val="28"/>
        </w:rPr>
        <w:t>Не</w:t>
      </w:r>
      <w:r w:rsidRPr="00944F0A">
        <w:rPr>
          <w:sz w:val="28"/>
          <w:szCs w:val="28"/>
        </w:rPr>
        <w:t xml:space="preserve"> </w:t>
      </w:r>
      <w:r w:rsidRPr="00944F0A">
        <w:rPr>
          <w:sz w:val="28"/>
          <w:szCs w:val="28"/>
        </w:rPr>
        <w:lastRenderedPageBreak/>
        <w:t>освоено</w:t>
      </w:r>
      <w:r w:rsidR="00B94CF8">
        <w:rPr>
          <w:sz w:val="28"/>
          <w:szCs w:val="28"/>
        </w:rPr>
        <w:t xml:space="preserve"> </w:t>
      </w:r>
      <w:r w:rsidRPr="00944F0A">
        <w:rPr>
          <w:sz w:val="28"/>
          <w:szCs w:val="28"/>
        </w:rPr>
        <w:t>192</w:t>
      </w:r>
      <w:r w:rsidR="00B94CF8">
        <w:rPr>
          <w:sz w:val="28"/>
          <w:szCs w:val="28"/>
        </w:rPr>
        <w:t> </w:t>
      </w:r>
      <w:r w:rsidRPr="00944F0A">
        <w:rPr>
          <w:sz w:val="28"/>
          <w:szCs w:val="28"/>
        </w:rPr>
        <w:t>374</w:t>
      </w:r>
      <w:r>
        <w:rPr>
          <w:sz w:val="28"/>
          <w:szCs w:val="28"/>
        </w:rPr>
        <w:t> тыс.тенге</w:t>
      </w:r>
      <w:r w:rsidRPr="00944F0A">
        <w:rPr>
          <w:sz w:val="28"/>
          <w:szCs w:val="28"/>
        </w:rPr>
        <w:t xml:space="preserve"> - неисполнение договорных обязательств по проведению работ поставщиками, в том числе: 182</w:t>
      </w:r>
      <w:r w:rsidR="00B94CF8">
        <w:rPr>
          <w:sz w:val="28"/>
          <w:szCs w:val="28"/>
        </w:rPr>
        <w:t> </w:t>
      </w:r>
      <w:r w:rsidRPr="00944F0A">
        <w:rPr>
          <w:sz w:val="28"/>
          <w:szCs w:val="28"/>
        </w:rPr>
        <w:t>600,8</w:t>
      </w:r>
      <w:r>
        <w:rPr>
          <w:sz w:val="28"/>
          <w:szCs w:val="28"/>
        </w:rPr>
        <w:t> тыс.тенге</w:t>
      </w:r>
      <w:r w:rsidRPr="00944F0A">
        <w:rPr>
          <w:sz w:val="28"/>
          <w:szCs w:val="28"/>
        </w:rPr>
        <w:t xml:space="preserve"> оплата не проведена, в связи отсутствием возможности в проведении комплексной вневедомственной экспертизы рабочего проекта </w:t>
      </w:r>
      <w:r>
        <w:rPr>
          <w:sz w:val="28"/>
          <w:szCs w:val="28"/>
        </w:rPr>
        <w:t>«</w:t>
      </w:r>
      <w:r w:rsidRPr="00944F0A">
        <w:rPr>
          <w:sz w:val="28"/>
          <w:szCs w:val="28"/>
        </w:rPr>
        <w:t>Строительство административного комплекса зданий МВД РК на пересечении пр.</w:t>
      </w:r>
      <w:r>
        <w:rPr>
          <w:sz w:val="28"/>
          <w:szCs w:val="28"/>
        </w:rPr>
        <w:t> </w:t>
      </w:r>
      <w:r w:rsidRPr="00944F0A">
        <w:rPr>
          <w:sz w:val="28"/>
          <w:szCs w:val="28"/>
        </w:rPr>
        <w:t>Кабанбай батыра и ул.</w:t>
      </w:r>
      <w:r>
        <w:rPr>
          <w:sz w:val="28"/>
          <w:szCs w:val="28"/>
        </w:rPr>
        <w:t> </w:t>
      </w:r>
      <w:r w:rsidRPr="00944F0A">
        <w:rPr>
          <w:sz w:val="28"/>
          <w:szCs w:val="28"/>
        </w:rPr>
        <w:t>Хусейн бен Талала</w:t>
      </w:r>
      <w:r>
        <w:rPr>
          <w:sz w:val="28"/>
          <w:szCs w:val="28"/>
        </w:rPr>
        <w:t xml:space="preserve">» </w:t>
      </w:r>
      <w:r w:rsidRPr="00944F0A">
        <w:rPr>
          <w:sz w:val="28"/>
          <w:szCs w:val="28"/>
        </w:rPr>
        <w:t xml:space="preserve">в </w:t>
      </w:r>
      <w:r>
        <w:rPr>
          <w:sz w:val="28"/>
          <w:szCs w:val="28"/>
        </w:rPr>
        <w:t>2023</w:t>
      </w:r>
      <w:r w:rsidRPr="00944F0A">
        <w:rPr>
          <w:sz w:val="28"/>
          <w:szCs w:val="28"/>
        </w:rPr>
        <w:t xml:space="preserve"> году </w:t>
      </w:r>
      <w:r w:rsidRPr="00944F0A">
        <w:rPr>
          <w:i/>
          <w:sz w:val="26"/>
          <w:szCs w:val="26"/>
        </w:rPr>
        <w:t xml:space="preserve">(сроки проведения экспертизы 45 рабочих дней), </w:t>
      </w:r>
      <w:r w:rsidRPr="00FC67B0">
        <w:rPr>
          <w:sz w:val="28"/>
          <w:szCs w:val="28"/>
        </w:rPr>
        <w:t>9 773,2 тыс.тенге</w:t>
      </w:r>
      <w:r w:rsidR="002A06C7">
        <w:rPr>
          <w:sz w:val="28"/>
          <w:szCs w:val="28"/>
        </w:rPr>
        <w:t xml:space="preserve"> -</w:t>
      </w:r>
      <w:r w:rsidRPr="00FC67B0">
        <w:rPr>
          <w:sz w:val="28"/>
          <w:szCs w:val="28"/>
        </w:rPr>
        <w:t xml:space="preserve"> оплата не проведена, в связи с технологически и технически сложными объектами I и II уровней ответственности со сроком разработки и согласования проектно-сметной документации не менее одного года, заключение договора на проведение комплексной вневедомственной </w:t>
      </w:r>
      <w:r w:rsidR="00FC67B0" w:rsidRPr="00FC67B0">
        <w:rPr>
          <w:sz w:val="28"/>
          <w:szCs w:val="28"/>
        </w:rPr>
        <w:t>экспертизы по рабочему проекту «</w:t>
      </w:r>
      <w:r w:rsidRPr="00FC67B0">
        <w:rPr>
          <w:sz w:val="28"/>
          <w:szCs w:val="28"/>
        </w:rPr>
        <w:t>Строительство объектов Главного командования Национальной гвардии Республики Казахстан и подразделе</w:t>
      </w:r>
      <w:r w:rsidR="00FC67B0" w:rsidRPr="00FC67B0">
        <w:rPr>
          <w:sz w:val="28"/>
          <w:szCs w:val="28"/>
        </w:rPr>
        <w:t>ния обеспечения в городе Астана»</w:t>
      </w:r>
      <w:r w:rsidRPr="00FC67B0">
        <w:rPr>
          <w:sz w:val="28"/>
          <w:szCs w:val="28"/>
        </w:rPr>
        <w:t xml:space="preserve"> расположенных по адресу: жилой массив Ильинка, ул.Ақтамберді жырау предусмотрено на 2023-2024гг.</w:t>
      </w:r>
    </w:p>
    <w:p w14:paraId="2CA21F4E" w14:textId="77777777" w:rsidR="009C18F7" w:rsidRDefault="009C18F7" w:rsidP="009C18F7">
      <w:pPr>
        <w:pBdr>
          <w:bottom w:val="single" w:sz="4" w:space="0" w:color="FFFFFF"/>
        </w:pBdr>
        <w:tabs>
          <w:tab w:val="left" w:pos="8931"/>
        </w:tabs>
        <w:ind w:firstLine="709"/>
        <w:contextualSpacing/>
        <w:jc w:val="both"/>
        <w:rPr>
          <w:color w:val="000000" w:themeColor="text1"/>
          <w:sz w:val="28"/>
          <w:szCs w:val="28"/>
        </w:rPr>
      </w:pPr>
      <w:r>
        <w:rPr>
          <w:i/>
          <w:color w:val="000000" w:themeColor="text1"/>
          <w:sz w:val="28"/>
          <w:szCs w:val="28"/>
        </w:rPr>
        <w:t>Из 2-х п</w:t>
      </w:r>
      <w:r w:rsidRPr="00096630">
        <w:rPr>
          <w:i/>
          <w:color w:val="000000" w:themeColor="text1"/>
          <w:sz w:val="28"/>
          <w:szCs w:val="28"/>
        </w:rPr>
        <w:t>оказател</w:t>
      </w:r>
      <w:r>
        <w:rPr>
          <w:i/>
          <w:color w:val="000000" w:themeColor="text1"/>
          <w:sz w:val="28"/>
          <w:szCs w:val="28"/>
        </w:rPr>
        <w:t>ей</w:t>
      </w:r>
      <w:r w:rsidRPr="00096630">
        <w:rPr>
          <w:i/>
          <w:color w:val="000000" w:themeColor="text1"/>
          <w:sz w:val="28"/>
          <w:szCs w:val="28"/>
        </w:rPr>
        <w:t xml:space="preserve"> </w:t>
      </w:r>
      <w:r>
        <w:rPr>
          <w:i/>
          <w:color w:val="000000" w:themeColor="text1"/>
          <w:sz w:val="28"/>
          <w:szCs w:val="28"/>
        </w:rPr>
        <w:t xml:space="preserve">прямого </w:t>
      </w:r>
      <w:r w:rsidRPr="00096630">
        <w:rPr>
          <w:i/>
          <w:color w:val="000000" w:themeColor="text1"/>
          <w:sz w:val="28"/>
          <w:szCs w:val="28"/>
        </w:rPr>
        <w:t>результата</w:t>
      </w:r>
      <w:r>
        <w:rPr>
          <w:i/>
          <w:color w:val="000000" w:themeColor="text1"/>
          <w:sz w:val="28"/>
          <w:szCs w:val="28"/>
        </w:rPr>
        <w:t xml:space="preserve"> </w:t>
      </w:r>
      <w:r w:rsidRPr="00F61C86">
        <w:rPr>
          <w:color w:val="000000" w:themeColor="text1"/>
          <w:sz w:val="28"/>
          <w:szCs w:val="28"/>
        </w:rPr>
        <w:t>не достигнут 1</w:t>
      </w:r>
      <w:r>
        <w:rPr>
          <w:color w:val="000000" w:themeColor="text1"/>
          <w:sz w:val="28"/>
          <w:szCs w:val="28"/>
        </w:rPr>
        <w:t>:</w:t>
      </w:r>
    </w:p>
    <w:p w14:paraId="6297B652" w14:textId="77777777" w:rsidR="009C18F7" w:rsidRDefault="009C18F7" w:rsidP="009C18F7">
      <w:pPr>
        <w:pBdr>
          <w:bottom w:val="single" w:sz="4" w:space="0" w:color="FFFFFF"/>
        </w:pBdr>
        <w:tabs>
          <w:tab w:val="left" w:pos="8931"/>
        </w:tabs>
        <w:ind w:firstLine="709"/>
        <w:contextualSpacing/>
        <w:jc w:val="both"/>
        <w:rPr>
          <w:sz w:val="28"/>
          <w:szCs w:val="28"/>
        </w:rPr>
      </w:pPr>
      <w:r w:rsidRPr="00096630">
        <w:rPr>
          <w:color w:val="000000" w:themeColor="text1"/>
          <w:sz w:val="28"/>
          <w:szCs w:val="28"/>
        </w:rPr>
        <w:t>количество объ</w:t>
      </w:r>
      <w:r>
        <w:rPr>
          <w:color w:val="000000" w:themeColor="text1"/>
          <w:sz w:val="28"/>
          <w:szCs w:val="28"/>
        </w:rPr>
        <w:t>ектов, введенных в эксплуатацию</w:t>
      </w:r>
      <w:r w:rsidRPr="00096630">
        <w:rPr>
          <w:color w:val="000000" w:themeColor="text1"/>
          <w:sz w:val="28"/>
          <w:szCs w:val="28"/>
        </w:rPr>
        <w:t xml:space="preserve"> состав</w:t>
      </w:r>
      <w:r>
        <w:rPr>
          <w:color w:val="000000" w:themeColor="text1"/>
          <w:sz w:val="28"/>
          <w:szCs w:val="28"/>
        </w:rPr>
        <w:t>ило</w:t>
      </w:r>
      <w:r w:rsidRPr="00096630">
        <w:rPr>
          <w:color w:val="000000" w:themeColor="text1"/>
          <w:sz w:val="28"/>
          <w:szCs w:val="28"/>
        </w:rPr>
        <w:t xml:space="preserve"> 1</w:t>
      </w:r>
      <w:r>
        <w:rPr>
          <w:color w:val="000000" w:themeColor="text1"/>
          <w:sz w:val="28"/>
          <w:szCs w:val="28"/>
        </w:rPr>
        <w:t xml:space="preserve"> </w:t>
      </w:r>
      <w:r w:rsidRPr="00096630">
        <w:rPr>
          <w:sz w:val="28"/>
          <w:szCs w:val="28"/>
        </w:rPr>
        <w:t>(при плане</w:t>
      </w:r>
      <w:r>
        <w:rPr>
          <w:sz w:val="28"/>
          <w:szCs w:val="28"/>
        </w:rPr>
        <w:t xml:space="preserve"> 1);</w:t>
      </w:r>
    </w:p>
    <w:p w14:paraId="713A5076" w14:textId="77777777" w:rsidR="009C18F7" w:rsidRDefault="009C18F7" w:rsidP="009C18F7">
      <w:pPr>
        <w:pBdr>
          <w:bottom w:val="single" w:sz="4" w:space="0" w:color="FFFFFF"/>
        </w:pBdr>
        <w:tabs>
          <w:tab w:val="left" w:pos="8931"/>
        </w:tabs>
        <w:ind w:firstLine="709"/>
        <w:contextualSpacing/>
        <w:jc w:val="both"/>
        <w:rPr>
          <w:color w:val="000000" w:themeColor="text1"/>
          <w:sz w:val="28"/>
          <w:szCs w:val="28"/>
        </w:rPr>
      </w:pPr>
      <w:r w:rsidRPr="00096630">
        <w:rPr>
          <w:color w:val="000000" w:themeColor="text1"/>
          <w:sz w:val="28"/>
          <w:szCs w:val="28"/>
        </w:rPr>
        <w:t>количество разработанных ПСД с прохожден</w:t>
      </w:r>
      <w:r>
        <w:rPr>
          <w:color w:val="000000" w:themeColor="text1"/>
          <w:sz w:val="28"/>
          <w:szCs w:val="28"/>
        </w:rPr>
        <w:t xml:space="preserve">ием государственной экспертизы </w:t>
      </w:r>
      <w:r w:rsidRPr="00096630">
        <w:rPr>
          <w:color w:val="000000" w:themeColor="text1"/>
          <w:sz w:val="28"/>
          <w:szCs w:val="28"/>
        </w:rPr>
        <w:t>состав</w:t>
      </w:r>
      <w:r>
        <w:rPr>
          <w:color w:val="000000" w:themeColor="text1"/>
          <w:sz w:val="28"/>
          <w:szCs w:val="28"/>
        </w:rPr>
        <w:t>ило 6 ед. (при плане 7)</w:t>
      </w:r>
      <w:r w:rsidRPr="00096630">
        <w:rPr>
          <w:color w:val="000000" w:themeColor="text1"/>
          <w:sz w:val="28"/>
          <w:szCs w:val="28"/>
        </w:rPr>
        <w:t>.</w:t>
      </w:r>
      <w:r>
        <w:rPr>
          <w:color w:val="000000" w:themeColor="text1"/>
          <w:sz w:val="28"/>
          <w:szCs w:val="28"/>
        </w:rPr>
        <w:t xml:space="preserve"> </w:t>
      </w:r>
      <w:r w:rsidRPr="00096630">
        <w:rPr>
          <w:color w:val="000000" w:themeColor="text1"/>
          <w:sz w:val="28"/>
          <w:szCs w:val="28"/>
        </w:rPr>
        <w:t xml:space="preserve">Согласно Закона Республики Казахстан </w:t>
      </w:r>
      <w:r>
        <w:rPr>
          <w:color w:val="000000" w:themeColor="text1"/>
          <w:sz w:val="28"/>
          <w:szCs w:val="28"/>
        </w:rPr>
        <w:t>«</w:t>
      </w:r>
      <w:r w:rsidRPr="00096630">
        <w:rPr>
          <w:color w:val="000000" w:themeColor="text1"/>
          <w:sz w:val="28"/>
          <w:szCs w:val="28"/>
        </w:rPr>
        <w:t>Об архитектурной, градостроительной и строительной деятельности в Республике Казахстан</w:t>
      </w:r>
      <w:r>
        <w:rPr>
          <w:color w:val="000000" w:themeColor="text1"/>
          <w:sz w:val="28"/>
          <w:szCs w:val="28"/>
        </w:rPr>
        <w:t>»</w:t>
      </w:r>
      <w:r w:rsidRPr="00096630">
        <w:rPr>
          <w:color w:val="000000" w:themeColor="text1"/>
          <w:sz w:val="28"/>
          <w:szCs w:val="28"/>
        </w:rPr>
        <w:t xml:space="preserve"> проекты строительства являются технологическим, техническим сложными объектами I и II уровней ответственности со сроком разработки и согласования проектно-сметной до</w:t>
      </w:r>
      <w:r>
        <w:rPr>
          <w:color w:val="000000" w:themeColor="text1"/>
          <w:sz w:val="28"/>
          <w:szCs w:val="28"/>
        </w:rPr>
        <w:t>кументации не менее одного года;</w:t>
      </w:r>
    </w:p>
    <w:p w14:paraId="652DB58D" w14:textId="77777777" w:rsidR="009C18F7" w:rsidRDefault="009C18F7" w:rsidP="009C18F7">
      <w:pPr>
        <w:pBdr>
          <w:bottom w:val="single" w:sz="4" w:space="0" w:color="FFFFFF"/>
        </w:pBdr>
        <w:tabs>
          <w:tab w:val="left" w:pos="8931"/>
        </w:tabs>
        <w:ind w:firstLine="709"/>
        <w:contextualSpacing/>
        <w:jc w:val="both"/>
        <w:rPr>
          <w:color w:val="000000" w:themeColor="text1"/>
          <w:sz w:val="28"/>
          <w:szCs w:val="28"/>
        </w:rPr>
      </w:pPr>
      <w:r w:rsidRPr="003B11C3">
        <w:rPr>
          <w:b/>
          <w:i/>
          <w:sz w:val="28"/>
          <w:szCs w:val="28"/>
        </w:rPr>
        <w:t>н</w:t>
      </w:r>
      <w:r w:rsidRPr="003B11C3">
        <w:rPr>
          <w:b/>
          <w:i/>
          <w:color w:val="000000" w:themeColor="text1"/>
          <w:sz w:val="28"/>
          <w:szCs w:val="28"/>
        </w:rPr>
        <w:t>а капитальные расходы Министерства внутренних дел Республики Казахстан</w:t>
      </w:r>
      <w:r>
        <w:rPr>
          <w:i/>
          <w:color w:val="000000" w:themeColor="text1"/>
          <w:sz w:val="28"/>
          <w:szCs w:val="28"/>
        </w:rPr>
        <w:t xml:space="preserve"> </w:t>
      </w:r>
      <w:r w:rsidRPr="00096630">
        <w:rPr>
          <w:color w:val="000000" w:themeColor="text1"/>
          <w:sz w:val="28"/>
          <w:szCs w:val="28"/>
        </w:rPr>
        <w:t>предусм</w:t>
      </w:r>
      <w:r>
        <w:rPr>
          <w:color w:val="000000" w:themeColor="text1"/>
          <w:sz w:val="28"/>
          <w:szCs w:val="28"/>
        </w:rPr>
        <w:t>атривались средства в сумме</w:t>
      </w:r>
      <w:r w:rsidRPr="00096630">
        <w:rPr>
          <w:color w:val="000000" w:themeColor="text1"/>
          <w:sz w:val="28"/>
          <w:szCs w:val="28"/>
        </w:rPr>
        <w:t xml:space="preserve"> </w:t>
      </w:r>
      <w:r w:rsidRPr="00096630">
        <w:rPr>
          <w:color w:val="000000" w:themeColor="text1"/>
          <w:sz w:val="28"/>
          <w:szCs w:val="28"/>
          <w:lang w:val="kk-KZ"/>
        </w:rPr>
        <w:t>28 931 195,3</w:t>
      </w:r>
      <w:r>
        <w:rPr>
          <w:color w:val="000000" w:themeColor="text1"/>
          <w:sz w:val="28"/>
          <w:szCs w:val="28"/>
          <w:lang w:val="kk-KZ"/>
        </w:rPr>
        <w:t> тыс.тенге</w:t>
      </w:r>
      <w:r w:rsidRPr="00096630">
        <w:rPr>
          <w:color w:val="000000" w:themeColor="text1"/>
          <w:sz w:val="28"/>
          <w:szCs w:val="28"/>
        </w:rPr>
        <w:t>, освоено 24 753 486,7</w:t>
      </w:r>
      <w:r>
        <w:rPr>
          <w:color w:val="000000" w:themeColor="text1"/>
          <w:sz w:val="28"/>
          <w:szCs w:val="28"/>
        </w:rPr>
        <w:t> тыс.тенге</w:t>
      </w:r>
      <w:r w:rsidRPr="00096630">
        <w:rPr>
          <w:color w:val="000000" w:themeColor="text1"/>
          <w:sz w:val="28"/>
          <w:szCs w:val="28"/>
        </w:rPr>
        <w:t xml:space="preserve"> или </w:t>
      </w:r>
      <w:r>
        <w:rPr>
          <w:color w:val="000000" w:themeColor="text1"/>
          <w:sz w:val="28"/>
          <w:szCs w:val="28"/>
          <w:lang w:val="kk-KZ"/>
        </w:rPr>
        <w:t>85,6</w:t>
      </w:r>
      <w:r>
        <w:rPr>
          <w:color w:val="000000" w:themeColor="text1"/>
          <w:sz w:val="28"/>
          <w:szCs w:val="28"/>
        </w:rPr>
        <w:t> %</w:t>
      </w:r>
      <w:r w:rsidRPr="00096630">
        <w:rPr>
          <w:color w:val="000000" w:themeColor="text1"/>
          <w:sz w:val="28"/>
          <w:szCs w:val="28"/>
        </w:rPr>
        <w:t xml:space="preserve">. </w:t>
      </w:r>
      <w:r>
        <w:rPr>
          <w:color w:val="000000" w:themeColor="text1"/>
          <w:sz w:val="28"/>
          <w:szCs w:val="28"/>
        </w:rPr>
        <w:t>Не исполнено</w:t>
      </w:r>
      <w:r w:rsidRPr="00096630">
        <w:rPr>
          <w:color w:val="000000" w:themeColor="text1"/>
          <w:sz w:val="28"/>
          <w:szCs w:val="28"/>
        </w:rPr>
        <w:t xml:space="preserve"> 4 177 708,6</w:t>
      </w:r>
      <w:r>
        <w:rPr>
          <w:color w:val="000000" w:themeColor="text1"/>
          <w:sz w:val="28"/>
          <w:szCs w:val="28"/>
        </w:rPr>
        <w:t> тыс.тенге</w:t>
      </w:r>
      <w:r w:rsidRPr="00096630">
        <w:rPr>
          <w:color w:val="000000" w:themeColor="text1"/>
          <w:sz w:val="28"/>
          <w:szCs w:val="28"/>
        </w:rPr>
        <w:t xml:space="preserve">, </w:t>
      </w:r>
      <w:r>
        <w:rPr>
          <w:color w:val="000000" w:themeColor="text1"/>
          <w:sz w:val="28"/>
          <w:szCs w:val="28"/>
        </w:rPr>
        <w:t>из них</w:t>
      </w:r>
      <w:r w:rsidRPr="00096630">
        <w:t>:</w:t>
      </w:r>
      <w:r>
        <w:t xml:space="preserve"> </w:t>
      </w:r>
      <w:r>
        <w:rPr>
          <w:color w:val="000000" w:themeColor="text1"/>
          <w:sz w:val="28"/>
          <w:szCs w:val="28"/>
        </w:rPr>
        <w:t>17,8 тыс.тенге</w:t>
      </w:r>
      <w:r w:rsidRPr="00096630">
        <w:rPr>
          <w:color w:val="000000" w:themeColor="text1"/>
          <w:sz w:val="28"/>
          <w:szCs w:val="28"/>
        </w:rPr>
        <w:t xml:space="preserve"> </w:t>
      </w:r>
      <w:r>
        <w:rPr>
          <w:color w:val="000000" w:themeColor="text1"/>
          <w:sz w:val="28"/>
          <w:szCs w:val="28"/>
        </w:rPr>
        <w:t xml:space="preserve">- </w:t>
      </w:r>
      <w:r w:rsidRPr="00096630">
        <w:rPr>
          <w:color w:val="000000" w:themeColor="text1"/>
          <w:sz w:val="28"/>
          <w:szCs w:val="28"/>
        </w:rPr>
        <w:t>экономия средств по результатам го</w:t>
      </w:r>
      <w:r>
        <w:rPr>
          <w:color w:val="000000" w:themeColor="text1"/>
          <w:sz w:val="28"/>
          <w:szCs w:val="28"/>
        </w:rPr>
        <w:t>сударственных закупок, 0,8 тыс.тенге</w:t>
      </w:r>
      <w:r w:rsidRPr="00096630">
        <w:rPr>
          <w:color w:val="000000" w:themeColor="text1"/>
          <w:sz w:val="28"/>
          <w:szCs w:val="28"/>
        </w:rPr>
        <w:t xml:space="preserve"> </w:t>
      </w:r>
      <w:r>
        <w:rPr>
          <w:color w:val="000000" w:themeColor="text1"/>
          <w:sz w:val="28"/>
          <w:szCs w:val="28"/>
        </w:rPr>
        <w:t xml:space="preserve">- </w:t>
      </w:r>
      <w:r w:rsidRPr="00096630">
        <w:rPr>
          <w:color w:val="000000" w:themeColor="text1"/>
          <w:sz w:val="28"/>
          <w:szCs w:val="28"/>
        </w:rPr>
        <w:t xml:space="preserve">остаток недоиспользованных средств, сложившийся за счет изменения цен и </w:t>
      </w:r>
      <w:r>
        <w:rPr>
          <w:color w:val="000000" w:themeColor="text1"/>
          <w:sz w:val="28"/>
          <w:szCs w:val="28"/>
        </w:rPr>
        <w:t>натурального объема потребления. Не освоено 4 </w:t>
      </w:r>
      <w:r w:rsidRPr="00096630">
        <w:rPr>
          <w:color w:val="000000" w:themeColor="text1"/>
          <w:sz w:val="28"/>
          <w:szCs w:val="28"/>
        </w:rPr>
        <w:t>177</w:t>
      </w:r>
      <w:r>
        <w:rPr>
          <w:color w:val="000000" w:themeColor="text1"/>
          <w:sz w:val="28"/>
          <w:szCs w:val="28"/>
        </w:rPr>
        <w:t> </w:t>
      </w:r>
      <w:r w:rsidRPr="00096630">
        <w:rPr>
          <w:color w:val="000000" w:themeColor="text1"/>
          <w:sz w:val="28"/>
          <w:szCs w:val="28"/>
        </w:rPr>
        <w:t>690</w:t>
      </w:r>
      <w:r>
        <w:rPr>
          <w:color w:val="000000" w:themeColor="text1"/>
          <w:sz w:val="28"/>
          <w:szCs w:val="28"/>
        </w:rPr>
        <w:t>,0 тыс.тенге</w:t>
      </w:r>
      <w:r w:rsidRPr="00096630">
        <w:rPr>
          <w:color w:val="000000" w:themeColor="text1"/>
          <w:sz w:val="28"/>
          <w:szCs w:val="28"/>
        </w:rPr>
        <w:t xml:space="preserve"> </w:t>
      </w:r>
      <w:r>
        <w:rPr>
          <w:color w:val="000000" w:themeColor="text1"/>
          <w:sz w:val="28"/>
          <w:szCs w:val="28"/>
        </w:rPr>
        <w:t xml:space="preserve">- </w:t>
      </w:r>
      <w:r w:rsidRPr="00096630">
        <w:rPr>
          <w:color w:val="000000" w:themeColor="text1"/>
          <w:sz w:val="28"/>
          <w:szCs w:val="28"/>
        </w:rPr>
        <w:t>отсутствие поставки товаров поставщиками</w:t>
      </w:r>
      <w:r>
        <w:rPr>
          <w:color w:val="000000" w:themeColor="text1"/>
          <w:sz w:val="28"/>
          <w:szCs w:val="28"/>
        </w:rPr>
        <w:t>,</w:t>
      </w:r>
      <w:r w:rsidRPr="00096630">
        <w:rPr>
          <w:color w:val="000000" w:themeColor="text1"/>
          <w:sz w:val="28"/>
          <w:szCs w:val="28"/>
        </w:rPr>
        <w:t xml:space="preserve"> </w:t>
      </w:r>
      <w:r w:rsidRPr="00546603">
        <w:rPr>
          <w:color w:val="000000" w:themeColor="text1"/>
          <w:sz w:val="28"/>
          <w:szCs w:val="28"/>
        </w:rPr>
        <w:t>в</w:t>
      </w:r>
      <w:r>
        <w:rPr>
          <w:color w:val="000000" w:themeColor="text1"/>
          <w:sz w:val="28"/>
          <w:szCs w:val="28"/>
        </w:rPr>
        <w:t xml:space="preserve"> том числе: 2 039 296,5 тыс.тенге -</w:t>
      </w:r>
      <w:r>
        <w:rPr>
          <w:i/>
          <w:color w:val="000000" w:themeColor="text1"/>
          <w:sz w:val="26"/>
          <w:szCs w:val="26"/>
        </w:rPr>
        <w:t xml:space="preserve"> </w:t>
      </w:r>
      <w:r w:rsidRPr="00B410E2">
        <w:rPr>
          <w:color w:val="000000" w:themeColor="text1"/>
          <w:sz w:val="28"/>
          <w:szCs w:val="28"/>
        </w:rPr>
        <w:t>в связи</w:t>
      </w:r>
      <w:r>
        <w:rPr>
          <w:color w:val="000000" w:themeColor="text1"/>
          <w:sz w:val="28"/>
          <w:szCs w:val="28"/>
        </w:rPr>
        <w:t xml:space="preserve"> </w:t>
      </w:r>
      <w:r w:rsidRPr="00B410E2">
        <w:rPr>
          <w:color w:val="000000" w:themeColor="text1"/>
          <w:sz w:val="28"/>
          <w:szCs w:val="28"/>
        </w:rPr>
        <w:t>с отсутствием разрешения на экспорт</w:t>
      </w:r>
      <w:r w:rsidRPr="00B410E2">
        <w:rPr>
          <w:i/>
          <w:color w:val="000000" w:themeColor="text1"/>
          <w:sz w:val="26"/>
          <w:szCs w:val="26"/>
        </w:rPr>
        <w:t xml:space="preserve"> </w:t>
      </w:r>
      <w:r w:rsidRPr="00B410E2">
        <w:rPr>
          <w:color w:val="000000" w:themeColor="text1"/>
          <w:sz w:val="28"/>
          <w:szCs w:val="28"/>
        </w:rPr>
        <w:t>данной продукции, находилось на рассмотрении конгресса США</w:t>
      </w:r>
      <w:r>
        <w:rPr>
          <w:color w:val="000000" w:themeColor="text1"/>
          <w:sz w:val="28"/>
          <w:szCs w:val="28"/>
        </w:rPr>
        <w:t xml:space="preserve">, 1 434 972,9 тыс.тенге - из-за сложившейся напряженной геополитической ситуации в мире Правительством и Президентом Сербской Республики был веден четырехмесячный запрет на выдачу экспортных документов продукции военного назначения, производимой на территории государства, а также </w:t>
      </w:r>
      <w:r w:rsidRPr="00E43A6D">
        <w:rPr>
          <w:color w:val="000000" w:themeColor="text1"/>
          <w:sz w:val="28"/>
          <w:szCs w:val="28"/>
        </w:rPr>
        <w:t>отсутствием разрешения на использование воздушного пространства для выполнения международного полета самолета иностранного государства с продукцией заводов-изготови</w:t>
      </w:r>
      <w:r>
        <w:rPr>
          <w:color w:val="000000" w:themeColor="text1"/>
          <w:sz w:val="28"/>
          <w:szCs w:val="28"/>
        </w:rPr>
        <w:t>те</w:t>
      </w:r>
      <w:r w:rsidRPr="00E43A6D">
        <w:rPr>
          <w:color w:val="000000" w:themeColor="text1"/>
          <w:sz w:val="28"/>
          <w:szCs w:val="28"/>
        </w:rPr>
        <w:t>лей Сербской и Болгарской Республик</w:t>
      </w:r>
      <w:r>
        <w:rPr>
          <w:color w:val="000000" w:themeColor="text1"/>
          <w:sz w:val="28"/>
          <w:szCs w:val="28"/>
        </w:rPr>
        <w:t>, указанные факты подтверждены заключением ТОО «Внешнеторговая палата Казахстана»</w:t>
      </w:r>
      <w:r w:rsidRPr="00E43A6D">
        <w:rPr>
          <w:color w:val="000000" w:themeColor="text1"/>
          <w:sz w:val="28"/>
          <w:szCs w:val="28"/>
        </w:rPr>
        <w:t>,</w:t>
      </w:r>
      <w:r>
        <w:rPr>
          <w:color w:val="000000" w:themeColor="text1"/>
          <w:sz w:val="28"/>
          <w:szCs w:val="28"/>
        </w:rPr>
        <w:t xml:space="preserve"> </w:t>
      </w:r>
      <w:r w:rsidRPr="00E43A6D">
        <w:rPr>
          <w:color w:val="000000" w:themeColor="text1"/>
          <w:sz w:val="28"/>
          <w:szCs w:val="28"/>
        </w:rPr>
        <w:t>703</w:t>
      </w:r>
      <w:r>
        <w:rPr>
          <w:color w:val="000000" w:themeColor="text1"/>
          <w:sz w:val="28"/>
          <w:szCs w:val="28"/>
        </w:rPr>
        <w:t> </w:t>
      </w:r>
      <w:r w:rsidRPr="00E43A6D">
        <w:rPr>
          <w:color w:val="000000" w:themeColor="text1"/>
          <w:sz w:val="28"/>
          <w:szCs w:val="28"/>
        </w:rPr>
        <w:t>4</w:t>
      </w:r>
      <w:r>
        <w:rPr>
          <w:color w:val="000000" w:themeColor="text1"/>
          <w:sz w:val="28"/>
          <w:szCs w:val="28"/>
        </w:rPr>
        <w:t>20,6 тыс.тенге - из</w:t>
      </w:r>
      <w:r w:rsidRPr="00E43A6D">
        <w:rPr>
          <w:color w:val="000000" w:themeColor="text1"/>
          <w:sz w:val="28"/>
          <w:szCs w:val="28"/>
        </w:rPr>
        <w:t>-за несвоевременного оформления лицензии на ввоз имущества в Республику Казахстан</w:t>
      </w:r>
      <w:r w:rsidRPr="00096630">
        <w:rPr>
          <w:color w:val="000000" w:themeColor="text1"/>
          <w:sz w:val="28"/>
          <w:szCs w:val="28"/>
        </w:rPr>
        <w:t>, ведутся судебные разбирательства.</w:t>
      </w:r>
    </w:p>
    <w:p w14:paraId="259AD7A3" w14:textId="77777777" w:rsidR="009C18F7" w:rsidRDefault="009C18F7" w:rsidP="009C18F7">
      <w:pPr>
        <w:pBdr>
          <w:bottom w:val="single" w:sz="4" w:space="0" w:color="FFFFFF"/>
        </w:pBdr>
        <w:tabs>
          <w:tab w:val="left" w:pos="8931"/>
        </w:tabs>
        <w:ind w:firstLine="709"/>
        <w:contextualSpacing/>
        <w:jc w:val="both"/>
        <w:rPr>
          <w:color w:val="000000" w:themeColor="text1"/>
          <w:sz w:val="28"/>
          <w:szCs w:val="28"/>
        </w:rPr>
      </w:pPr>
      <w:r w:rsidRPr="003360B0">
        <w:rPr>
          <w:i/>
          <w:sz w:val="28"/>
          <w:szCs w:val="28"/>
        </w:rPr>
        <w:t>Из 6-ти п</w:t>
      </w:r>
      <w:r w:rsidRPr="003360B0">
        <w:rPr>
          <w:i/>
          <w:color w:val="000000" w:themeColor="text1"/>
          <w:sz w:val="28"/>
          <w:szCs w:val="28"/>
        </w:rPr>
        <w:t xml:space="preserve">оказателей прямого </w:t>
      </w:r>
      <w:r w:rsidRPr="00F453C0">
        <w:rPr>
          <w:i/>
          <w:color w:val="000000" w:themeColor="text1"/>
          <w:sz w:val="28"/>
          <w:szCs w:val="28"/>
        </w:rPr>
        <w:t xml:space="preserve">результата </w:t>
      </w:r>
      <w:r w:rsidRPr="00F453C0">
        <w:rPr>
          <w:color w:val="000000" w:themeColor="text1"/>
          <w:sz w:val="28"/>
          <w:szCs w:val="28"/>
        </w:rPr>
        <w:t>достигнуто 5:</w:t>
      </w:r>
    </w:p>
    <w:p w14:paraId="404F53E5" w14:textId="77777777" w:rsidR="009C18F7" w:rsidRDefault="009C18F7" w:rsidP="009C18F7">
      <w:pPr>
        <w:pBdr>
          <w:bottom w:val="single" w:sz="4" w:space="0" w:color="FFFFFF"/>
        </w:pBdr>
        <w:tabs>
          <w:tab w:val="left" w:pos="8931"/>
        </w:tabs>
        <w:ind w:firstLine="709"/>
        <w:contextualSpacing/>
        <w:jc w:val="both"/>
        <w:rPr>
          <w:color w:val="000000" w:themeColor="text1"/>
          <w:sz w:val="28"/>
          <w:szCs w:val="28"/>
        </w:rPr>
      </w:pPr>
      <w:r w:rsidRPr="00096630">
        <w:rPr>
          <w:sz w:val="28"/>
          <w:szCs w:val="28"/>
        </w:rPr>
        <w:lastRenderedPageBreak/>
        <w:t>количество приобретенного автотранспорта составил</w:t>
      </w:r>
      <w:r>
        <w:rPr>
          <w:sz w:val="28"/>
          <w:szCs w:val="28"/>
        </w:rPr>
        <w:t>о</w:t>
      </w:r>
      <w:r w:rsidRPr="00096630">
        <w:rPr>
          <w:sz w:val="28"/>
          <w:szCs w:val="28"/>
        </w:rPr>
        <w:t xml:space="preserve"> </w:t>
      </w:r>
      <w:r w:rsidRPr="00096630">
        <w:rPr>
          <w:color w:val="000000" w:themeColor="text1"/>
          <w:sz w:val="28"/>
          <w:szCs w:val="28"/>
        </w:rPr>
        <w:t>129 ед. (при плане 122), показатель перевыполнен, 7 ед. автотранспортных средств приобретен</w:t>
      </w:r>
      <w:r>
        <w:rPr>
          <w:color w:val="000000" w:themeColor="text1"/>
          <w:sz w:val="28"/>
          <w:szCs w:val="28"/>
        </w:rPr>
        <w:t xml:space="preserve">ы </w:t>
      </w:r>
      <w:r w:rsidRPr="00096630">
        <w:rPr>
          <w:sz w:val="28"/>
          <w:szCs w:val="28"/>
        </w:rPr>
        <w:t>за</w:t>
      </w:r>
      <w:r>
        <w:rPr>
          <w:sz w:val="28"/>
          <w:szCs w:val="28"/>
        </w:rPr>
        <w:t xml:space="preserve"> счет </w:t>
      </w:r>
      <w:r w:rsidRPr="00096630">
        <w:rPr>
          <w:sz w:val="28"/>
          <w:szCs w:val="28"/>
        </w:rPr>
        <w:t>экономии</w:t>
      </w:r>
      <w:r>
        <w:rPr>
          <w:sz w:val="28"/>
          <w:szCs w:val="28"/>
        </w:rPr>
        <w:t>,</w:t>
      </w:r>
      <w:r w:rsidRPr="00096630">
        <w:rPr>
          <w:sz w:val="28"/>
          <w:szCs w:val="28"/>
        </w:rPr>
        <w:t xml:space="preserve"> образовавшейся по итогам государственных закупок</w:t>
      </w:r>
      <w:r w:rsidRPr="00096630">
        <w:rPr>
          <w:color w:val="000000" w:themeColor="text1"/>
          <w:sz w:val="28"/>
          <w:szCs w:val="28"/>
        </w:rPr>
        <w:t>;</w:t>
      </w:r>
    </w:p>
    <w:p w14:paraId="3E523D33" w14:textId="77777777" w:rsidR="009C18F7" w:rsidRDefault="009C18F7" w:rsidP="009C18F7">
      <w:pPr>
        <w:pBdr>
          <w:bottom w:val="single" w:sz="4" w:space="0" w:color="FFFFFF"/>
        </w:pBdr>
        <w:tabs>
          <w:tab w:val="left" w:pos="8931"/>
        </w:tabs>
        <w:ind w:firstLine="709"/>
        <w:contextualSpacing/>
        <w:jc w:val="both"/>
        <w:rPr>
          <w:sz w:val="28"/>
          <w:szCs w:val="28"/>
        </w:rPr>
      </w:pPr>
      <w:r w:rsidRPr="00096630">
        <w:rPr>
          <w:sz w:val="28"/>
          <w:szCs w:val="28"/>
        </w:rPr>
        <w:t>количество приобретенной вычислительной, организац</w:t>
      </w:r>
      <w:r>
        <w:rPr>
          <w:sz w:val="28"/>
          <w:szCs w:val="28"/>
        </w:rPr>
        <w:t>ионной техники и средств связи составило 2 315 ед. (при плане 2 </w:t>
      </w:r>
      <w:r w:rsidRPr="00096630">
        <w:rPr>
          <w:sz w:val="28"/>
          <w:szCs w:val="28"/>
        </w:rPr>
        <w:t>309), показатель перевыполнен, 6 ед. персонального компьютера приобретено за счет экономии</w:t>
      </w:r>
      <w:r>
        <w:rPr>
          <w:sz w:val="28"/>
          <w:szCs w:val="28"/>
        </w:rPr>
        <w:t>,</w:t>
      </w:r>
      <w:r w:rsidRPr="00096630">
        <w:rPr>
          <w:sz w:val="28"/>
          <w:szCs w:val="28"/>
        </w:rPr>
        <w:t xml:space="preserve"> образовавшейся по итогам государственных закупок;</w:t>
      </w:r>
    </w:p>
    <w:p w14:paraId="7402B287" w14:textId="77777777" w:rsidR="009C18F7" w:rsidRDefault="009C18F7" w:rsidP="009C18F7">
      <w:pPr>
        <w:pBdr>
          <w:bottom w:val="single" w:sz="4" w:space="0" w:color="FFFFFF"/>
        </w:pBdr>
        <w:tabs>
          <w:tab w:val="left" w:pos="8931"/>
        </w:tabs>
        <w:ind w:firstLine="709"/>
        <w:contextualSpacing/>
        <w:jc w:val="both"/>
        <w:rPr>
          <w:color w:val="000000" w:themeColor="text1"/>
          <w:sz w:val="28"/>
          <w:szCs w:val="28"/>
        </w:rPr>
      </w:pPr>
      <w:r>
        <w:rPr>
          <w:color w:val="000000" w:themeColor="text1"/>
          <w:sz w:val="28"/>
          <w:szCs w:val="28"/>
        </w:rPr>
        <w:t>к</w:t>
      </w:r>
      <w:r w:rsidRPr="00096630">
        <w:rPr>
          <w:sz w:val="28"/>
          <w:szCs w:val="28"/>
        </w:rPr>
        <w:t>оличество приобретенных средств индивидуа</w:t>
      </w:r>
      <w:r>
        <w:rPr>
          <w:sz w:val="28"/>
          <w:szCs w:val="28"/>
        </w:rPr>
        <w:t>льной защиты и активной обороны</w:t>
      </w:r>
      <w:r w:rsidRPr="00096630">
        <w:rPr>
          <w:sz w:val="28"/>
          <w:szCs w:val="28"/>
        </w:rPr>
        <w:t xml:space="preserve"> составило </w:t>
      </w:r>
      <w:r w:rsidRPr="00096630">
        <w:rPr>
          <w:color w:val="000000" w:themeColor="text1"/>
          <w:sz w:val="28"/>
          <w:szCs w:val="28"/>
        </w:rPr>
        <w:t>25 633 ед. (при плане 19</w:t>
      </w:r>
      <w:r>
        <w:rPr>
          <w:color w:val="000000" w:themeColor="text1"/>
          <w:sz w:val="28"/>
          <w:szCs w:val="28"/>
        </w:rPr>
        <w:t> </w:t>
      </w:r>
      <w:r w:rsidRPr="00096630">
        <w:rPr>
          <w:color w:val="000000" w:themeColor="text1"/>
          <w:sz w:val="28"/>
          <w:szCs w:val="28"/>
        </w:rPr>
        <w:t>817)</w:t>
      </w:r>
      <w:r>
        <w:rPr>
          <w:color w:val="000000" w:themeColor="text1"/>
          <w:sz w:val="28"/>
          <w:szCs w:val="28"/>
        </w:rPr>
        <w:t>;</w:t>
      </w:r>
    </w:p>
    <w:p w14:paraId="2687DF8D" w14:textId="77777777" w:rsidR="009C18F7" w:rsidRDefault="009C18F7" w:rsidP="009C18F7">
      <w:pPr>
        <w:pBdr>
          <w:bottom w:val="single" w:sz="4" w:space="0" w:color="FFFFFF"/>
        </w:pBdr>
        <w:tabs>
          <w:tab w:val="left" w:pos="8931"/>
        </w:tabs>
        <w:ind w:firstLine="709"/>
        <w:contextualSpacing/>
        <w:jc w:val="both"/>
        <w:rPr>
          <w:color w:val="000000" w:themeColor="text1"/>
          <w:sz w:val="28"/>
          <w:szCs w:val="28"/>
        </w:rPr>
      </w:pPr>
      <w:r w:rsidRPr="00096630">
        <w:rPr>
          <w:sz w:val="28"/>
          <w:szCs w:val="28"/>
        </w:rPr>
        <w:t>количество приобретенной специальной техники составило 237</w:t>
      </w:r>
      <w:r w:rsidRPr="00096630">
        <w:rPr>
          <w:color w:val="000000" w:themeColor="text1"/>
          <w:sz w:val="28"/>
          <w:szCs w:val="28"/>
        </w:rPr>
        <w:t xml:space="preserve"> ед.</w:t>
      </w:r>
      <w:r>
        <w:rPr>
          <w:color w:val="000000" w:themeColor="text1"/>
          <w:sz w:val="28"/>
          <w:szCs w:val="28"/>
        </w:rPr>
        <w:t xml:space="preserve"> </w:t>
      </w:r>
      <w:r w:rsidRPr="00096630">
        <w:rPr>
          <w:sz w:val="28"/>
          <w:szCs w:val="28"/>
        </w:rPr>
        <w:t>(при плане 237)</w:t>
      </w:r>
      <w:r w:rsidRPr="00096630">
        <w:rPr>
          <w:color w:val="000000" w:themeColor="text1"/>
          <w:sz w:val="28"/>
          <w:szCs w:val="28"/>
        </w:rPr>
        <w:t>;</w:t>
      </w:r>
    </w:p>
    <w:p w14:paraId="4597FD76" w14:textId="77777777" w:rsidR="009C18F7" w:rsidRDefault="009C18F7" w:rsidP="009C18F7">
      <w:pPr>
        <w:pBdr>
          <w:bottom w:val="single" w:sz="4" w:space="0" w:color="FFFFFF"/>
        </w:pBdr>
        <w:tabs>
          <w:tab w:val="left" w:pos="8931"/>
        </w:tabs>
        <w:ind w:firstLine="709"/>
        <w:contextualSpacing/>
        <w:jc w:val="both"/>
        <w:rPr>
          <w:color w:val="000000" w:themeColor="text1"/>
          <w:sz w:val="28"/>
          <w:szCs w:val="28"/>
        </w:rPr>
      </w:pPr>
      <w:r w:rsidRPr="00096630">
        <w:rPr>
          <w:color w:val="000000" w:themeColor="text1"/>
          <w:sz w:val="28"/>
          <w:szCs w:val="28"/>
        </w:rPr>
        <w:t>количество приобретенных программных обеспечений с</w:t>
      </w:r>
      <w:r>
        <w:rPr>
          <w:color w:val="000000" w:themeColor="text1"/>
          <w:sz w:val="28"/>
          <w:szCs w:val="28"/>
        </w:rPr>
        <w:t>оставило 100 ед. (при плане 100);</w:t>
      </w:r>
    </w:p>
    <w:p w14:paraId="72E37E84" w14:textId="77777777" w:rsidR="009C18F7" w:rsidRDefault="009C18F7" w:rsidP="009C18F7">
      <w:pPr>
        <w:pBdr>
          <w:bottom w:val="single" w:sz="4" w:space="0" w:color="FFFFFF"/>
        </w:pBdr>
        <w:tabs>
          <w:tab w:val="left" w:pos="8931"/>
        </w:tabs>
        <w:ind w:firstLine="709"/>
        <w:contextualSpacing/>
        <w:jc w:val="both"/>
        <w:rPr>
          <w:color w:val="000000" w:themeColor="text1"/>
          <w:sz w:val="28"/>
          <w:szCs w:val="28"/>
        </w:rPr>
      </w:pPr>
      <w:r w:rsidRPr="00992231">
        <w:rPr>
          <w:sz w:val="28"/>
          <w:szCs w:val="28"/>
        </w:rPr>
        <w:t>Не достигнут показатель «Количество приоб</w:t>
      </w:r>
      <w:r>
        <w:rPr>
          <w:sz w:val="28"/>
          <w:szCs w:val="28"/>
        </w:rPr>
        <w:t xml:space="preserve">ретенных боеприпасов», который составил </w:t>
      </w:r>
      <w:r w:rsidRPr="00096630">
        <w:rPr>
          <w:sz w:val="28"/>
          <w:szCs w:val="28"/>
        </w:rPr>
        <w:t>2</w:t>
      </w:r>
      <w:r>
        <w:rPr>
          <w:sz w:val="28"/>
          <w:szCs w:val="28"/>
        </w:rPr>
        <w:t> </w:t>
      </w:r>
      <w:r w:rsidRPr="00096630">
        <w:rPr>
          <w:sz w:val="28"/>
          <w:szCs w:val="28"/>
        </w:rPr>
        <w:t>398</w:t>
      </w:r>
      <w:r>
        <w:rPr>
          <w:sz w:val="28"/>
          <w:szCs w:val="28"/>
        </w:rPr>
        <w:t> </w:t>
      </w:r>
      <w:r w:rsidRPr="00096630">
        <w:rPr>
          <w:sz w:val="28"/>
          <w:szCs w:val="28"/>
        </w:rPr>
        <w:t>104</w:t>
      </w:r>
      <w:r>
        <w:rPr>
          <w:color w:val="000000" w:themeColor="text1"/>
          <w:sz w:val="28"/>
          <w:szCs w:val="28"/>
        </w:rPr>
        <w:t xml:space="preserve"> ед. (при плане 2 407 518), и</w:t>
      </w:r>
      <w:r w:rsidRPr="00096630">
        <w:rPr>
          <w:color w:val="000000" w:themeColor="text1"/>
          <w:sz w:val="28"/>
          <w:szCs w:val="28"/>
        </w:rPr>
        <w:t>з-за сложившейся напряженной геополитической ситуации в мире поставщики не смогли получить разрешение на экспорт продукции</w:t>
      </w:r>
      <w:r w:rsidRPr="00096630">
        <w:rPr>
          <w:i/>
          <w:color w:val="000000" w:themeColor="text1"/>
          <w:sz w:val="26"/>
          <w:szCs w:val="26"/>
        </w:rPr>
        <w:t>,</w:t>
      </w:r>
      <w:r w:rsidRPr="00096630">
        <w:rPr>
          <w:color w:val="000000" w:themeColor="text1"/>
          <w:sz w:val="28"/>
          <w:szCs w:val="28"/>
        </w:rPr>
        <w:t xml:space="preserve"> ве</w:t>
      </w:r>
      <w:r>
        <w:rPr>
          <w:color w:val="000000" w:themeColor="text1"/>
          <w:sz w:val="28"/>
          <w:szCs w:val="28"/>
        </w:rPr>
        <w:t>дутся судебные разбирательства;</w:t>
      </w:r>
    </w:p>
    <w:p w14:paraId="1C798850" w14:textId="77777777" w:rsidR="009C18F7" w:rsidRDefault="009C18F7" w:rsidP="009C18F7">
      <w:pPr>
        <w:pBdr>
          <w:bottom w:val="single" w:sz="4" w:space="0" w:color="FFFFFF"/>
        </w:pBdr>
        <w:tabs>
          <w:tab w:val="left" w:pos="8931"/>
        </w:tabs>
        <w:ind w:firstLine="709"/>
        <w:contextualSpacing/>
        <w:jc w:val="both"/>
        <w:rPr>
          <w:sz w:val="28"/>
          <w:szCs w:val="28"/>
        </w:rPr>
      </w:pPr>
      <w:r w:rsidRPr="003B11C3">
        <w:rPr>
          <w:b/>
          <w:i/>
          <w:color w:val="000000" w:themeColor="text1"/>
          <w:sz w:val="28"/>
          <w:szCs w:val="28"/>
        </w:rPr>
        <w:t>на капитальные расходы подведомственных учреждений Министерства внутренних дел Республики Казахстан</w:t>
      </w:r>
      <w:r w:rsidRPr="00096630">
        <w:rPr>
          <w:i/>
          <w:color w:val="000000" w:themeColor="text1"/>
          <w:sz w:val="28"/>
          <w:szCs w:val="28"/>
        </w:rPr>
        <w:t xml:space="preserve"> </w:t>
      </w:r>
      <w:r w:rsidRPr="00096630">
        <w:rPr>
          <w:color w:val="000000" w:themeColor="text1"/>
          <w:sz w:val="28"/>
          <w:szCs w:val="28"/>
        </w:rPr>
        <w:t>предусм</w:t>
      </w:r>
      <w:r>
        <w:rPr>
          <w:color w:val="000000" w:themeColor="text1"/>
          <w:sz w:val="28"/>
          <w:szCs w:val="28"/>
        </w:rPr>
        <w:t>атривались средства в сумме</w:t>
      </w:r>
      <w:r w:rsidRPr="00096630">
        <w:rPr>
          <w:color w:val="000000" w:themeColor="text1"/>
          <w:sz w:val="28"/>
          <w:szCs w:val="28"/>
          <w:lang w:val="kk-KZ"/>
        </w:rPr>
        <w:t xml:space="preserve"> 4 772 082</w:t>
      </w:r>
      <w:r>
        <w:rPr>
          <w:color w:val="000000" w:themeColor="text1"/>
          <w:sz w:val="28"/>
          <w:szCs w:val="28"/>
          <w:lang w:val="kk-KZ"/>
        </w:rPr>
        <w:t> тыс.тенге</w:t>
      </w:r>
      <w:r w:rsidRPr="00096630">
        <w:rPr>
          <w:color w:val="000000" w:themeColor="text1"/>
          <w:sz w:val="28"/>
          <w:szCs w:val="28"/>
        </w:rPr>
        <w:t>, освоено</w:t>
      </w:r>
      <w:r>
        <w:rPr>
          <w:color w:val="000000" w:themeColor="text1"/>
          <w:sz w:val="28"/>
          <w:szCs w:val="28"/>
        </w:rPr>
        <w:t xml:space="preserve"> 3 582 161,7 тыс.тенге или 75,1 %</w:t>
      </w:r>
      <w:r w:rsidRPr="00096630">
        <w:rPr>
          <w:color w:val="000000" w:themeColor="text1"/>
          <w:sz w:val="28"/>
          <w:szCs w:val="28"/>
        </w:rPr>
        <w:t xml:space="preserve">. </w:t>
      </w:r>
      <w:r>
        <w:rPr>
          <w:color w:val="000000" w:themeColor="text1"/>
          <w:sz w:val="28"/>
          <w:szCs w:val="28"/>
        </w:rPr>
        <w:t>Не исполнено</w:t>
      </w:r>
      <w:r w:rsidRPr="00096630">
        <w:rPr>
          <w:color w:val="000000" w:themeColor="text1"/>
          <w:sz w:val="28"/>
          <w:szCs w:val="28"/>
        </w:rPr>
        <w:t xml:space="preserve"> 1 189 920,3</w:t>
      </w:r>
      <w:r>
        <w:rPr>
          <w:color w:val="000000" w:themeColor="text1"/>
          <w:sz w:val="28"/>
          <w:szCs w:val="28"/>
        </w:rPr>
        <w:t> тыс.тенге</w:t>
      </w:r>
      <w:r w:rsidRPr="00096630">
        <w:rPr>
          <w:color w:val="000000" w:themeColor="text1"/>
          <w:sz w:val="28"/>
          <w:szCs w:val="28"/>
        </w:rPr>
        <w:t xml:space="preserve">, </w:t>
      </w:r>
      <w:r>
        <w:rPr>
          <w:color w:val="000000" w:themeColor="text1"/>
          <w:sz w:val="28"/>
          <w:szCs w:val="28"/>
        </w:rPr>
        <w:t>из них</w:t>
      </w:r>
      <w:r w:rsidRPr="00096630">
        <w:rPr>
          <w:color w:val="000000" w:themeColor="text1"/>
          <w:sz w:val="28"/>
          <w:szCs w:val="28"/>
        </w:rPr>
        <w:t>: 2,3</w:t>
      </w:r>
      <w:r>
        <w:rPr>
          <w:color w:val="000000" w:themeColor="text1"/>
          <w:sz w:val="28"/>
          <w:szCs w:val="28"/>
        </w:rPr>
        <w:t> тыс.тенге</w:t>
      </w:r>
      <w:r w:rsidRPr="00096630">
        <w:rPr>
          <w:color w:val="000000" w:themeColor="text1"/>
          <w:sz w:val="28"/>
          <w:szCs w:val="28"/>
        </w:rPr>
        <w:t xml:space="preserve"> </w:t>
      </w:r>
      <w:r>
        <w:rPr>
          <w:color w:val="000000" w:themeColor="text1"/>
          <w:sz w:val="28"/>
          <w:szCs w:val="28"/>
        </w:rPr>
        <w:t xml:space="preserve">- </w:t>
      </w:r>
      <w:r w:rsidRPr="00096630">
        <w:rPr>
          <w:color w:val="000000" w:themeColor="text1"/>
          <w:sz w:val="28"/>
          <w:szCs w:val="28"/>
        </w:rPr>
        <w:t>экономия средств по резу</w:t>
      </w:r>
      <w:r>
        <w:rPr>
          <w:color w:val="000000" w:themeColor="text1"/>
          <w:sz w:val="28"/>
          <w:szCs w:val="28"/>
        </w:rPr>
        <w:t xml:space="preserve">льтатам государственных закупок. </w:t>
      </w:r>
      <w:r>
        <w:rPr>
          <w:sz w:val="28"/>
          <w:szCs w:val="28"/>
        </w:rPr>
        <w:t>Не освоено 1 189 </w:t>
      </w:r>
      <w:r w:rsidRPr="0029317F">
        <w:rPr>
          <w:sz w:val="28"/>
          <w:szCs w:val="28"/>
        </w:rPr>
        <w:t>918</w:t>
      </w:r>
      <w:r>
        <w:rPr>
          <w:sz w:val="28"/>
          <w:szCs w:val="28"/>
        </w:rPr>
        <w:t>,0 тыс.тенге</w:t>
      </w:r>
      <w:r w:rsidRPr="0029317F">
        <w:rPr>
          <w:sz w:val="28"/>
          <w:szCs w:val="28"/>
        </w:rPr>
        <w:t xml:space="preserve"> </w:t>
      </w:r>
      <w:r>
        <w:rPr>
          <w:sz w:val="28"/>
          <w:szCs w:val="28"/>
        </w:rPr>
        <w:t xml:space="preserve">- </w:t>
      </w:r>
      <w:r w:rsidRPr="0029317F">
        <w:rPr>
          <w:sz w:val="28"/>
          <w:szCs w:val="28"/>
        </w:rPr>
        <w:t>неисполнение договорных обязательств поставщиками по поставке вооружения и по проведению капитального ремонта зданий и дорог, в связи с отставанием от графика выполнения работ.</w:t>
      </w:r>
    </w:p>
    <w:p w14:paraId="7D6F305D" w14:textId="77777777" w:rsidR="009C18F7" w:rsidRDefault="009C18F7" w:rsidP="009C18F7">
      <w:pPr>
        <w:pBdr>
          <w:bottom w:val="single" w:sz="4" w:space="0" w:color="FFFFFF"/>
        </w:pBdr>
        <w:tabs>
          <w:tab w:val="left" w:pos="8931"/>
        </w:tabs>
        <w:ind w:firstLine="709"/>
        <w:contextualSpacing/>
        <w:jc w:val="both"/>
        <w:rPr>
          <w:color w:val="000000" w:themeColor="text1"/>
          <w:sz w:val="28"/>
          <w:szCs w:val="28"/>
        </w:rPr>
      </w:pPr>
      <w:r>
        <w:rPr>
          <w:i/>
          <w:color w:val="000000" w:themeColor="text1"/>
          <w:sz w:val="28"/>
          <w:szCs w:val="28"/>
        </w:rPr>
        <w:t>Из 4-х п</w:t>
      </w:r>
      <w:r w:rsidRPr="00096630">
        <w:rPr>
          <w:i/>
          <w:color w:val="000000" w:themeColor="text1"/>
          <w:sz w:val="28"/>
          <w:szCs w:val="28"/>
        </w:rPr>
        <w:t>оказател</w:t>
      </w:r>
      <w:r>
        <w:rPr>
          <w:i/>
          <w:color w:val="000000" w:themeColor="text1"/>
          <w:sz w:val="28"/>
          <w:szCs w:val="28"/>
        </w:rPr>
        <w:t>ей прямого</w:t>
      </w:r>
      <w:r w:rsidRPr="00096630">
        <w:rPr>
          <w:i/>
          <w:color w:val="000000" w:themeColor="text1"/>
          <w:sz w:val="28"/>
          <w:szCs w:val="28"/>
        </w:rPr>
        <w:t xml:space="preserve"> </w:t>
      </w:r>
      <w:r w:rsidRPr="00D82D13">
        <w:rPr>
          <w:i/>
          <w:color w:val="000000" w:themeColor="text1"/>
          <w:sz w:val="28"/>
          <w:szCs w:val="28"/>
        </w:rPr>
        <w:t xml:space="preserve">результата </w:t>
      </w:r>
      <w:r w:rsidRPr="00D82D13">
        <w:rPr>
          <w:color w:val="000000" w:themeColor="text1"/>
          <w:sz w:val="28"/>
          <w:szCs w:val="28"/>
        </w:rPr>
        <w:t>достигнуто 3:</w:t>
      </w:r>
    </w:p>
    <w:p w14:paraId="2D9F4EAE" w14:textId="77777777" w:rsidR="009C18F7" w:rsidRDefault="009C18F7" w:rsidP="009C18F7">
      <w:pPr>
        <w:pBdr>
          <w:bottom w:val="single" w:sz="4" w:space="0" w:color="FFFFFF"/>
        </w:pBdr>
        <w:tabs>
          <w:tab w:val="left" w:pos="8931"/>
        </w:tabs>
        <w:ind w:firstLine="709"/>
        <w:contextualSpacing/>
        <w:jc w:val="both"/>
        <w:rPr>
          <w:color w:val="000000" w:themeColor="text1"/>
          <w:sz w:val="28"/>
          <w:szCs w:val="28"/>
        </w:rPr>
      </w:pPr>
      <w:r w:rsidRPr="00096630">
        <w:rPr>
          <w:sz w:val="28"/>
          <w:szCs w:val="28"/>
        </w:rPr>
        <w:t>количество приобретенной вычислительной, организа</w:t>
      </w:r>
      <w:r>
        <w:rPr>
          <w:sz w:val="28"/>
          <w:szCs w:val="28"/>
        </w:rPr>
        <w:t>ционной техники и средств связи</w:t>
      </w:r>
      <w:r w:rsidRPr="00096630">
        <w:rPr>
          <w:sz w:val="28"/>
          <w:szCs w:val="28"/>
        </w:rPr>
        <w:t xml:space="preserve"> составило </w:t>
      </w:r>
      <w:r w:rsidRPr="00096630">
        <w:rPr>
          <w:color w:val="000000" w:themeColor="text1"/>
          <w:sz w:val="28"/>
          <w:szCs w:val="28"/>
          <w:lang w:val="kk-KZ"/>
        </w:rPr>
        <w:t>44</w:t>
      </w:r>
      <w:r w:rsidRPr="00096630">
        <w:rPr>
          <w:color w:val="000000" w:themeColor="text1"/>
          <w:sz w:val="28"/>
          <w:szCs w:val="28"/>
        </w:rPr>
        <w:t xml:space="preserve"> ед. (при плане 44)</w:t>
      </w:r>
      <w:r>
        <w:rPr>
          <w:color w:val="000000" w:themeColor="text1"/>
          <w:sz w:val="28"/>
          <w:szCs w:val="28"/>
        </w:rPr>
        <w:t>;</w:t>
      </w:r>
    </w:p>
    <w:p w14:paraId="539A3C75" w14:textId="77777777" w:rsidR="009C18F7" w:rsidRDefault="009C18F7" w:rsidP="009C18F7">
      <w:pPr>
        <w:pBdr>
          <w:bottom w:val="single" w:sz="4" w:space="0" w:color="FFFFFF"/>
        </w:pBdr>
        <w:tabs>
          <w:tab w:val="left" w:pos="8931"/>
        </w:tabs>
        <w:ind w:firstLine="709"/>
        <w:contextualSpacing/>
        <w:jc w:val="both"/>
        <w:rPr>
          <w:color w:val="000000" w:themeColor="text1"/>
          <w:sz w:val="28"/>
          <w:szCs w:val="28"/>
        </w:rPr>
      </w:pPr>
      <w:r w:rsidRPr="00096630">
        <w:rPr>
          <w:sz w:val="28"/>
          <w:szCs w:val="28"/>
        </w:rPr>
        <w:t xml:space="preserve">количество приобретенных боеприпасов составило </w:t>
      </w:r>
      <w:r w:rsidRPr="00096630">
        <w:rPr>
          <w:color w:val="000000" w:themeColor="text1"/>
          <w:sz w:val="28"/>
          <w:szCs w:val="28"/>
          <w:lang w:val="kk-KZ"/>
        </w:rPr>
        <w:t>787</w:t>
      </w:r>
      <w:r>
        <w:rPr>
          <w:color w:val="000000" w:themeColor="text1"/>
          <w:sz w:val="28"/>
          <w:szCs w:val="28"/>
          <w:lang w:val="kk-KZ"/>
        </w:rPr>
        <w:t> </w:t>
      </w:r>
      <w:r w:rsidRPr="00096630">
        <w:rPr>
          <w:color w:val="000000" w:themeColor="text1"/>
          <w:sz w:val="28"/>
          <w:szCs w:val="28"/>
          <w:lang w:val="kk-KZ"/>
        </w:rPr>
        <w:t>116</w:t>
      </w:r>
      <w:r>
        <w:rPr>
          <w:color w:val="000000" w:themeColor="text1"/>
          <w:sz w:val="28"/>
          <w:szCs w:val="28"/>
        </w:rPr>
        <w:t> </w:t>
      </w:r>
      <w:r w:rsidRPr="00096630">
        <w:rPr>
          <w:color w:val="000000" w:themeColor="text1"/>
          <w:sz w:val="28"/>
          <w:szCs w:val="28"/>
        </w:rPr>
        <w:t>ед. (при план</w:t>
      </w:r>
      <w:r>
        <w:rPr>
          <w:color w:val="000000" w:themeColor="text1"/>
          <w:sz w:val="28"/>
          <w:szCs w:val="28"/>
        </w:rPr>
        <w:t>е 787 116)</w:t>
      </w:r>
      <w:r w:rsidRPr="00096630">
        <w:rPr>
          <w:color w:val="000000" w:themeColor="text1"/>
          <w:sz w:val="28"/>
          <w:szCs w:val="28"/>
        </w:rPr>
        <w:t>;</w:t>
      </w:r>
    </w:p>
    <w:p w14:paraId="5F0E26C6" w14:textId="77777777" w:rsidR="009C18F7" w:rsidRDefault="009C18F7" w:rsidP="009C18F7">
      <w:pPr>
        <w:pBdr>
          <w:bottom w:val="single" w:sz="4" w:space="0" w:color="FFFFFF"/>
        </w:pBdr>
        <w:tabs>
          <w:tab w:val="left" w:pos="8931"/>
        </w:tabs>
        <w:ind w:firstLine="709"/>
        <w:contextualSpacing/>
        <w:jc w:val="both"/>
        <w:rPr>
          <w:color w:val="000000" w:themeColor="text1"/>
          <w:sz w:val="28"/>
          <w:szCs w:val="28"/>
        </w:rPr>
      </w:pPr>
      <w:r>
        <w:rPr>
          <w:sz w:val="28"/>
          <w:szCs w:val="28"/>
        </w:rPr>
        <w:t>к</w:t>
      </w:r>
      <w:r w:rsidRPr="00096630">
        <w:rPr>
          <w:sz w:val="28"/>
          <w:szCs w:val="28"/>
        </w:rPr>
        <w:t xml:space="preserve">оличество приобретенного медицинского оборудования составило </w:t>
      </w:r>
      <w:r w:rsidRPr="00096630">
        <w:rPr>
          <w:color w:val="000000" w:themeColor="text1"/>
          <w:sz w:val="28"/>
          <w:szCs w:val="28"/>
          <w:lang w:val="kk-KZ"/>
        </w:rPr>
        <w:t>50</w:t>
      </w:r>
      <w:r w:rsidRPr="00096630">
        <w:rPr>
          <w:color w:val="000000" w:themeColor="text1"/>
          <w:sz w:val="28"/>
          <w:szCs w:val="28"/>
        </w:rPr>
        <w:t xml:space="preserve"> </w:t>
      </w:r>
      <w:r>
        <w:rPr>
          <w:color w:val="000000" w:themeColor="text1"/>
          <w:sz w:val="28"/>
          <w:szCs w:val="28"/>
        </w:rPr>
        <w:t>е</w:t>
      </w:r>
      <w:r w:rsidRPr="00096630">
        <w:rPr>
          <w:color w:val="000000" w:themeColor="text1"/>
          <w:sz w:val="28"/>
          <w:szCs w:val="28"/>
        </w:rPr>
        <w:t>д. (при</w:t>
      </w:r>
      <w:r>
        <w:rPr>
          <w:color w:val="000000" w:themeColor="text1"/>
          <w:sz w:val="28"/>
          <w:szCs w:val="28"/>
        </w:rPr>
        <w:t xml:space="preserve"> плане 50);</w:t>
      </w:r>
    </w:p>
    <w:p w14:paraId="3CF264B4" w14:textId="77777777" w:rsidR="009C18F7" w:rsidRPr="005F6E2D" w:rsidRDefault="009C18F7" w:rsidP="009C18F7">
      <w:pPr>
        <w:pBdr>
          <w:bottom w:val="single" w:sz="4" w:space="0" w:color="FFFFFF"/>
        </w:pBdr>
        <w:tabs>
          <w:tab w:val="left" w:pos="8931"/>
        </w:tabs>
        <w:ind w:firstLine="709"/>
        <w:contextualSpacing/>
        <w:jc w:val="both"/>
        <w:rPr>
          <w:sz w:val="28"/>
          <w:szCs w:val="28"/>
        </w:rPr>
      </w:pPr>
      <w:r w:rsidRPr="00D82D13">
        <w:rPr>
          <w:sz w:val="28"/>
          <w:szCs w:val="28"/>
        </w:rPr>
        <w:t>Не достигнут показатель «Количество</w:t>
      </w:r>
      <w:r>
        <w:rPr>
          <w:sz w:val="28"/>
          <w:szCs w:val="28"/>
        </w:rPr>
        <w:t xml:space="preserve"> </w:t>
      </w:r>
      <w:r w:rsidRPr="00096630">
        <w:rPr>
          <w:sz w:val="28"/>
          <w:szCs w:val="28"/>
        </w:rPr>
        <w:t>приобретенных средств индивидуа</w:t>
      </w:r>
      <w:r>
        <w:rPr>
          <w:sz w:val="28"/>
          <w:szCs w:val="28"/>
        </w:rPr>
        <w:t>льной защиты и активной обороны», который составил</w:t>
      </w:r>
      <w:r w:rsidRPr="00096630">
        <w:rPr>
          <w:color w:val="000000" w:themeColor="text1"/>
          <w:sz w:val="28"/>
          <w:szCs w:val="28"/>
        </w:rPr>
        <w:t xml:space="preserve"> 322 ед. (при плане 424), в</w:t>
      </w:r>
      <w:r w:rsidRPr="00096630">
        <w:rPr>
          <w:sz w:val="28"/>
          <w:szCs w:val="28"/>
        </w:rPr>
        <w:t xml:space="preserve"> связи со сложившейся напряженной геополитической ситуации в мире, поставщик не смог получить разрешение на экспорт продукции, ведутся судебные разбирательства</w:t>
      </w:r>
      <w:r>
        <w:rPr>
          <w:sz w:val="28"/>
          <w:szCs w:val="28"/>
        </w:rPr>
        <w:t>;</w:t>
      </w:r>
    </w:p>
    <w:p w14:paraId="3A0E2103" w14:textId="77777777" w:rsidR="009C18F7" w:rsidRDefault="009C18F7" w:rsidP="009C18F7">
      <w:pPr>
        <w:pBdr>
          <w:bottom w:val="single" w:sz="4" w:space="0" w:color="FFFFFF"/>
        </w:pBdr>
        <w:tabs>
          <w:tab w:val="left" w:pos="8931"/>
        </w:tabs>
        <w:ind w:firstLine="709"/>
        <w:contextualSpacing/>
        <w:jc w:val="both"/>
        <w:rPr>
          <w:color w:val="000000" w:themeColor="text1"/>
          <w:sz w:val="28"/>
          <w:szCs w:val="28"/>
        </w:rPr>
      </w:pPr>
      <w:r w:rsidRPr="004F0D87">
        <w:rPr>
          <w:b/>
          <w:i/>
          <w:color w:val="000000" w:themeColor="text1"/>
          <w:sz w:val="28"/>
          <w:szCs w:val="28"/>
        </w:rPr>
        <w:t>на стимулирование добровольной возмездной сдачи зарегистрированного и незаконно хранящихся оружия, боеприпасов и взрывчатых веществ</w:t>
      </w:r>
      <w:r>
        <w:rPr>
          <w:b/>
          <w:i/>
          <w:color w:val="000000" w:themeColor="text1"/>
          <w:sz w:val="28"/>
          <w:szCs w:val="28"/>
        </w:rPr>
        <w:t xml:space="preserve"> </w:t>
      </w:r>
      <w:r w:rsidRPr="00096630">
        <w:rPr>
          <w:color w:val="000000" w:themeColor="text1"/>
          <w:sz w:val="28"/>
          <w:szCs w:val="28"/>
        </w:rPr>
        <w:t>предусм</w:t>
      </w:r>
      <w:r>
        <w:rPr>
          <w:color w:val="000000" w:themeColor="text1"/>
          <w:sz w:val="28"/>
          <w:szCs w:val="28"/>
        </w:rPr>
        <w:t>атривались средства в сумме</w:t>
      </w:r>
      <w:r w:rsidRPr="00096630">
        <w:rPr>
          <w:color w:val="000000" w:themeColor="text1"/>
          <w:sz w:val="28"/>
          <w:szCs w:val="28"/>
        </w:rPr>
        <w:t xml:space="preserve"> </w:t>
      </w:r>
      <w:r w:rsidRPr="00096630">
        <w:rPr>
          <w:color w:val="000000" w:themeColor="text1"/>
          <w:sz w:val="28"/>
          <w:szCs w:val="28"/>
          <w:lang w:val="kk-KZ"/>
        </w:rPr>
        <w:t>89 198,6</w:t>
      </w:r>
      <w:r>
        <w:rPr>
          <w:color w:val="000000" w:themeColor="text1"/>
          <w:sz w:val="28"/>
          <w:szCs w:val="28"/>
          <w:lang w:val="kk-KZ"/>
        </w:rPr>
        <w:t> тыс.тенге</w:t>
      </w:r>
      <w:r w:rsidRPr="00096630">
        <w:rPr>
          <w:color w:val="000000" w:themeColor="text1"/>
          <w:sz w:val="28"/>
          <w:szCs w:val="28"/>
        </w:rPr>
        <w:t>, освоено 89</w:t>
      </w:r>
      <w:r>
        <w:rPr>
          <w:color w:val="000000" w:themeColor="text1"/>
          <w:sz w:val="28"/>
          <w:szCs w:val="28"/>
        </w:rPr>
        <w:t> </w:t>
      </w:r>
      <w:r w:rsidRPr="00096630">
        <w:rPr>
          <w:color w:val="000000" w:themeColor="text1"/>
          <w:sz w:val="28"/>
          <w:szCs w:val="28"/>
        </w:rPr>
        <w:t>183</w:t>
      </w:r>
      <w:r>
        <w:rPr>
          <w:color w:val="000000" w:themeColor="text1"/>
          <w:sz w:val="28"/>
          <w:szCs w:val="28"/>
        </w:rPr>
        <w:t>,0 тыс.тенге,</w:t>
      </w:r>
      <w:r w:rsidRPr="00096630">
        <w:rPr>
          <w:color w:val="000000" w:themeColor="text1"/>
          <w:sz w:val="28"/>
          <w:szCs w:val="28"/>
        </w:rPr>
        <w:t xml:space="preserve"> или </w:t>
      </w:r>
      <w:r>
        <w:rPr>
          <w:color w:val="000000" w:themeColor="text1"/>
          <w:sz w:val="28"/>
          <w:szCs w:val="28"/>
          <w:lang w:val="kk-KZ"/>
        </w:rPr>
        <w:t>100</w:t>
      </w:r>
      <w:r>
        <w:rPr>
          <w:color w:val="000000" w:themeColor="text1"/>
          <w:sz w:val="28"/>
          <w:szCs w:val="28"/>
        </w:rPr>
        <w:t> %</w:t>
      </w:r>
      <w:r w:rsidRPr="00096630">
        <w:rPr>
          <w:color w:val="000000" w:themeColor="text1"/>
          <w:sz w:val="28"/>
          <w:szCs w:val="28"/>
        </w:rPr>
        <w:t xml:space="preserve">. </w:t>
      </w:r>
      <w:r>
        <w:rPr>
          <w:color w:val="000000" w:themeColor="text1"/>
          <w:sz w:val="28"/>
          <w:szCs w:val="28"/>
        </w:rPr>
        <w:t>Не исполнено</w:t>
      </w:r>
      <w:r w:rsidRPr="00096630">
        <w:rPr>
          <w:color w:val="000000" w:themeColor="text1"/>
          <w:sz w:val="28"/>
          <w:szCs w:val="28"/>
        </w:rPr>
        <w:t xml:space="preserve"> 15,6</w:t>
      </w:r>
      <w:r>
        <w:rPr>
          <w:color w:val="000000" w:themeColor="text1"/>
          <w:sz w:val="28"/>
          <w:szCs w:val="28"/>
        </w:rPr>
        <w:t> тыс.тенге</w:t>
      </w:r>
      <w:r w:rsidRPr="00096630">
        <w:rPr>
          <w:color w:val="000000" w:themeColor="text1"/>
          <w:sz w:val="28"/>
          <w:szCs w:val="28"/>
        </w:rPr>
        <w:t xml:space="preserve">, </w:t>
      </w:r>
      <w:r>
        <w:rPr>
          <w:color w:val="000000" w:themeColor="text1"/>
          <w:sz w:val="28"/>
          <w:szCs w:val="28"/>
        </w:rPr>
        <w:t>из них</w:t>
      </w:r>
      <w:r w:rsidRPr="00096630">
        <w:rPr>
          <w:color w:val="000000" w:themeColor="text1"/>
          <w:sz w:val="28"/>
          <w:szCs w:val="28"/>
        </w:rPr>
        <w:t>: 8,8</w:t>
      </w:r>
      <w:r>
        <w:rPr>
          <w:color w:val="000000" w:themeColor="text1"/>
          <w:sz w:val="28"/>
          <w:szCs w:val="28"/>
        </w:rPr>
        <w:t> тыс.тенге</w:t>
      </w:r>
      <w:r w:rsidRPr="00096630">
        <w:rPr>
          <w:color w:val="000000" w:themeColor="text1"/>
          <w:sz w:val="28"/>
          <w:szCs w:val="28"/>
        </w:rPr>
        <w:t xml:space="preserve"> </w:t>
      </w:r>
      <w:r>
        <w:rPr>
          <w:color w:val="000000" w:themeColor="text1"/>
          <w:sz w:val="28"/>
          <w:szCs w:val="28"/>
        </w:rPr>
        <w:t xml:space="preserve">- </w:t>
      </w:r>
      <w:r w:rsidRPr="00096630">
        <w:rPr>
          <w:color w:val="000000" w:themeColor="text1"/>
          <w:sz w:val="28"/>
          <w:szCs w:val="28"/>
        </w:rPr>
        <w:t xml:space="preserve">уменьшение фактического количества получателей бюджетных средств, против запланированного; </w:t>
      </w:r>
      <w:r w:rsidRPr="00944F0A">
        <w:rPr>
          <w:color w:val="000000" w:themeColor="text1"/>
          <w:sz w:val="28"/>
          <w:szCs w:val="28"/>
        </w:rPr>
        <w:t>6,1</w:t>
      </w:r>
      <w:r>
        <w:rPr>
          <w:color w:val="000000" w:themeColor="text1"/>
          <w:sz w:val="28"/>
          <w:szCs w:val="28"/>
        </w:rPr>
        <w:t> тыс.тенге -</w:t>
      </w:r>
      <w:r w:rsidRPr="00944F0A">
        <w:rPr>
          <w:color w:val="000000" w:themeColor="text1"/>
          <w:sz w:val="28"/>
          <w:szCs w:val="28"/>
        </w:rPr>
        <w:t xml:space="preserve"> экономия по фонду оплаты труда;</w:t>
      </w:r>
      <w:r w:rsidRPr="00096630">
        <w:rPr>
          <w:color w:val="000000" w:themeColor="text1"/>
          <w:sz w:val="28"/>
          <w:szCs w:val="28"/>
        </w:rPr>
        <w:t xml:space="preserve"> 0,7</w:t>
      </w:r>
      <w:r>
        <w:rPr>
          <w:color w:val="000000" w:themeColor="text1"/>
          <w:sz w:val="28"/>
          <w:szCs w:val="28"/>
        </w:rPr>
        <w:t> тыс.тенге</w:t>
      </w:r>
      <w:r w:rsidRPr="00096630">
        <w:rPr>
          <w:color w:val="000000" w:themeColor="text1"/>
          <w:sz w:val="28"/>
          <w:szCs w:val="28"/>
        </w:rPr>
        <w:t xml:space="preserve"> </w:t>
      </w:r>
      <w:r>
        <w:rPr>
          <w:color w:val="000000" w:themeColor="text1"/>
          <w:sz w:val="28"/>
          <w:szCs w:val="28"/>
        </w:rPr>
        <w:t xml:space="preserve">- </w:t>
      </w:r>
      <w:r w:rsidRPr="00096630">
        <w:rPr>
          <w:color w:val="000000" w:themeColor="text1"/>
          <w:sz w:val="28"/>
          <w:szCs w:val="28"/>
        </w:rPr>
        <w:t>экономия средств по результатам государственных закупок.</w:t>
      </w:r>
    </w:p>
    <w:p w14:paraId="4B153ED7" w14:textId="77777777" w:rsidR="009C18F7" w:rsidRDefault="009C18F7" w:rsidP="009C18F7">
      <w:pPr>
        <w:pBdr>
          <w:bottom w:val="single" w:sz="4" w:space="0" w:color="FFFFFF"/>
        </w:pBdr>
        <w:tabs>
          <w:tab w:val="left" w:pos="8931"/>
        </w:tabs>
        <w:ind w:firstLine="709"/>
        <w:contextualSpacing/>
        <w:jc w:val="both"/>
        <w:rPr>
          <w:color w:val="000000" w:themeColor="text1"/>
          <w:sz w:val="28"/>
          <w:szCs w:val="28"/>
        </w:rPr>
      </w:pPr>
      <w:r w:rsidRPr="00096630">
        <w:rPr>
          <w:i/>
          <w:color w:val="000000" w:themeColor="text1"/>
          <w:sz w:val="28"/>
          <w:szCs w:val="28"/>
        </w:rPr>
        <w:lastRenderedPageBreak/>
        <w:t>Показател</w:t>
      </w:r>
      <w:r>
        <w:rPr>
          <w:i/>
          <w:color w:val="000000" w:themeColor="text1"/>
          <w:sz w:val="28"/>
          <w:szCs w:val="28"/>
        </w:rPr>
        <w:t>ь прямого</w:t>
      </w:r>
      <w:r w:rsidRPr="00096630">
        <w:rPr>
          <w:i/>
          <w:color w:val="000000" w:themeColor="text1"/>
          <w:sz w:val="28"/>
          <w:szCs w:val="28"/>
        </w:rPr>
        <w:t xml:space="preserve"> результата</w:t>
      </w:r>
      <w:r>
        <w:rPr>
          <w:i/>
          <w:color w:val="000000" w:themeColor="text1"/>
          <w:sz w:val="28"/>
          <w:szCs w:val="28"/>
        </w:rPr>
        <w:t xml:space="preserve"> </w:t>
      </w:r>
      <w:r w:rsidRPr="004F0D87">
        <w:rPr>
          <w:color w:val="000000" w:themeColor="text1"/>
          <w:sz w:val="28"/>
          <w:szCs w:val="28"/>
        </w:rPr>
        <w:t>достигнут:</w:t>
      </w:r>
    </w:p>
    <w:p w14:paraId="09189447" w14:textId="77777777" w:rsidR="009C18F7" w:rsidRDefault="009C18F7" w:rsidP="009C18F7">
      <w:pPr>
        <w:pBdr>
          <w:bottom w:val="single" w:sz="4" w:space="0" w:color="FFFFFF"/>
        </w:pBdr>
        <w:tabs>
          <w:tab w:val="left" w:pos="8931"/>
        </w:tabs>
        <w:ind w:firstLine="709"/>
        <w:contextualSpacing/>
        <w:jc w:val="both"/>
        <w:rPr>
          <w:color w:val="000000" w:themeColor="text1"/>
          <w:sz w:val="28"/>
          <w:szCs w:val="28"/>
        </w:rPr>
      </w:pPr>
      <w:r w:rsidRPr="00096630">
        <w:rPr>
          <w:color w:val="000000" w:themeColor="text1"/>
          <w:sz w:val="28"/>
          <w:szCs w:val="28"/>
        </w:rPr>
        <w:t>количество добровольно сданного, незаконно хранящегося оружия, боеприпасов и взрывчатых веществ составило 20</w:t>
      </w:r>
      <w:r>
        <w:rPr>
          <w:color w:val="000000" w:themeColor="text1"/>
          <w:sz w:val="28"/>
          <w:szCs w:val="28"/>
        </w:rPr>
        <w:t> </w:t>
      </w:r>
      <w:r w:rsidRPr="00096630">
        <w:rPr>
          <w:color w:val="000000" w:themeColor="text1"/>
          <w:sz w:val="28"/>
          <w:szCs w:val="28"/>
        </w:rPr>
        <w:t>706 ед.</w:t>
      </w:r>
      <w:r w:rsidRPr="00096630">
        <w:rPr>
          <w:sz w:val="28"/>
          <w:szCs w:val="28"/>
        </w:rPr>
        <w:t xml:space="preserve"> (при плане 14</w:t>
      </w:r>
      <w:r>
        <w:rPr>
          <w:sz w:val="28"/>
          <w:szCs w:val="28"/>
        </w:rPr>
        <w:t> </w:t>
      </w:r>
      <w:r w:rsidRPr="00096630">
        <w:rPr>
          <w:sz w:val="28"/>
          <w:szCs w:val="28"/>
        </w:rPr>
        <w:t xml:space="preserve">225), показатель </w:t>
      </w:r>
      <w:r>
        <w:rPr>
          <w:sz w:val="28"/>
          <w:szCs w:val="28"/>
        </w:rPr>
        <w:t>перевыполнен</w:t>
      </w:r>
      <w:r w:rsidRPr="00096630">
        <w:rPr>
          <w:color w:val="000000" w:themeColor="text1"/>
          <w:sz w:val="28"/>
          <w:szCs w:val="28"/>
        </w:rPr>
        <w:t>, вследствие активности населения по сдаче огнестрельного оружия.</w:t>
      </w:r>
      <w:r>
        <w:rPr>
          <w:color w:val="000000" w:themeColor="text1"/>
          <w:sz w:val="28"/>
          <w:szCs w:val="28"/>
        </w:rPr>
        <w:t xml:space="preserve"> </w:t>
      </w:r>
      <w:r w:rsidRPr="00096630">
        <w:rPr>
          <w:color w:val="000000" w:themeColor="text1"/>
          <w:sz w:val="28"/>
          <w:szCs w:val="28"/>
        </w:rPr>
        <w:t>В 2023 году в соответствии с Правилами добровольной возмездной сдачи гражданами незаконнно хранящихся огнестрельного оружия, боеприпасов и взрывчатых веществ в целях обеспече</w:t>
      </w:r>
      <w:r>
        <w:rPr>
          <w:color w:val="000000" w:themeColor="text1"/>
          <w:sz w:val="28"/>
          <w:szCs w:val="28"/>
        </w:rPr>
        <w:t xml:space="preserve">ния общественной безопасности, </w:t>
      </w:r>
      <w:r w:rsidRPr="00096630">
        <w:rPr>
          <w:color w:val="000000" w:themeColor="text1"/>
          <w:sz w:val="28"/>
          <w:szCs w:val="28"/>
        </w:rPr>
        <w:t>а также профилактики преступлений с прим</w:t>
      </w:r>
      <w:r>
        <w:rPr>
          <w:color w:val="000000" w:themeColor="text1"/>
          <w:sz w:val="28"/>
          <w:szCs w:val="28"/>
        </w:rPr>
        <w:t xml:space="preserve">енением огнестрельного оружия, </w:t>
      </w:r>
      <w:r w:rsidRPr="00096630">
        <w:rPr>
          <w:color w:val="000000" w:themeColor="text1"/>
          <w:sz w:val="28"/>
          <w:szCs w:val="28"/>
        </w:rPr>
        <w:t>с 10 апреля до конца 2023 года на территории республики проведена акция по выкупу у населения незаконно хранящегося огнестрельного оружия, боеприпасов и взрывчатых веществ.</w:t>
      </w:r>
      <w:r>
        <w:rPr>
          <w:color w:val="000000" w:themeColor="text1"/>
          <w:sz w:val="28"/>
          <w:szCs w:val="28"/>
        </w:rPr>
        <w:t xml:space="preserve"> </w:t>
      </w:r>
      <w:r w:rsidRPr="00096630">
        <w:rPr>
          <w:color w:val="000000" w:themeColor="text1"/>
          <w:sz w:val="28"/>
          <w:szCs w:val="28"/>
        </w:rPr>
        <w:t>В рамках указанной акций, в органы внутренних дел обратилось 954 граждан, которыми добровольно сдано 1 220 единиц огнестрельного оружия, из них на возмездной основе 1178 ед.</w:t>
      </w:r>
      <w:r>
        <w:rPr>
          <w:color w:val="000000" w:themeColor="text1"/>
          <w:sz w:val="28"/>
          <w:szCs w:val="28"/>
        </w:rPr>
        <w:t>, 19 </w:t>
      </w:r>
      <w:r w:rsidRPr="00096630">
        <w:rPr>
          <w:color w:val="000000" w:themeColor="text1"/>
          <w:sz w:val="28"/>
          <w:szCs w:val="28"/>
        </w:rPr>
        <w:t xml:space="preserve">528 штук патронов к нарезному оружию и 3,2 кг. взрывчатых веществ. </w:t>
      </w:r>
    </w:p>
    <w:p w14:paraId="0EFD16ED" w14:textId="77777777" w:rsidR="009C18F7" w:rsidRDefault="009C18F7" w:rsidP="009C18F7">
      <w:pPr>
        <w:pBdr>
          <w:bottom w:val="single" w:sz="4" w:space="0" w:color="FFFFFF"/>
        </w:pBdr>
        <w:tabs>
          <w:tab w:val="left" w:pos="8931"/>
        </w:tabs>
        <w:ind w:firstLine="709"/>
        <w:contextualSpacing/>
        <w:jc w:val="both"/>
        <w:rPr>
          <w:color w:val="000000" w:themeColor="text1"/>
          <w:sz w:val="28"/>
          <w:szCs w:val="28"/>
        </w:rPr>
      </w:pPr>
      <w:r w:rsidRPr="00096630">
        <w:rPr>
          <w:color w:val="000000" w:themeColor="text1"/>
          <w:sz w:val="28"/>
          <w:szCs w:val="28"/>
        </w:rPr>
        <w:t>Об</w:t>
      </w:r>
      <w:r>
        <w:rPr>
          <w:color w:val="000000" w:themeColor="text1"/>
          <w:sz w:val="28"/>
          <w:szCs w:val="28"/>
        </w:rPr>
        <w:t xml:space="preserve"> эффективности проведения акций</w:t>
      </w:r>
      <w:r w:rsidRPr="00096630">
        <w:rPr>
          <w:color w:val="000000" w:themeColor="text1"/>
          <w:sz w:val="28"/>
          <w:szCs w:val="28"/>
        </w:rPr>
        <w:t xml:space="preserve"> свидетельствует тенденция снижения за последние 5 лет количества преступлений с применением огнестрельного оружия на 50</w:t>
      </w:r>
      <w:r>
        <w:rPr>
          <w:color w:val="000000" w:themeColor="text1"/>
          <w:sz w:val="28"/>
          <w:szCs w:val="28"/>
        </w:rPr>
        <w:t> %</w:t>
      </w:r>
      <w:r w:rsidRPr="00096630">
        <w:rPr>
          <w:color w:val="000000" w:themeColor="text1"/>
          <w:sz w:val="28"/>
          <w:szCs w:val="28"/>
        </w:rPr>
        <w:t xml:space="preserve"> </w:t>
      </w:r>
      <w:r w:rsidRPr="00096630">
        <w:rPr>
          <w:i/>
          <w:color w:val="000000" w:themeColor="text1"/>
          <w:sz w:val="26"/>
          <w:szCs w:val="26"/>
        </w:rPr>
        <w:t>(с 238 в 2019 году до 121 в 2023 году)</w:t>
      </w:r>
      <w:r>
        <w:rPr>
          <w:color w:val="000000" w:themeColor="text1"/>
          <w:sz w:val="28"/>
          <w:szCs w:val="28"/>
        </w:rPr>
        <w:t>;</w:t>
      </w:r>
    </w:p>
    <w:p w14:paraId="1E653F3E" w14:textId="77777777" w:rsidR="009C18F7" w:rsidRDefault="009C18F7" w:rsidP="009C18F7">
      <w:pPr>
        <w:pBdr>
          <w:bottom w:val="single" w:sz="4" w:space="0" w:color="FFFFFF"/>
        </w:pBdr>
        <w:tabs>
          <w:tab w:val="left" w:pos="8931"/>
        </w:tabs>
        <w:ind w:firstLine="709"/>
        <w:contextualSpacing/>
        <w:jc w:val="both"/>
        <w:rPr>
          <w:color w:val="000000" w:themeColor="text1"/>
          <w:sz w:val="28"/>
          <w:szCs w:val="28"/>
        </w:rPr>
      </w:pPr>
      <w:r w:rsidRPr="004F0D87">
        <w:rPr>
          <w:b/>
          <w:i/>
          <w:sz w:val="28"/>
          <w:szCs w:val="28"/>
        </w:rPr>
        <w:t>н</w:t>
      </w:r>
      <w:r w:rsidRPr="004F0D87">
        <w:rPr>
          <w:b/>
          <w:i/>
          <w:color w:val="000000" w:themeColor="text1"/>
          <w:sz w:val="28"/>
          <w:szCs w:val="28"/>
        </w:rPr>
        <w:t>а обеспечение деятельности Национальной гвардии Республики Казахстан по обеспечению общественной безопасности</w:t>
      </w:r>
      <w:r>
        <w:rPr>
          <w:b/>
          <w:i/>
          <w:color w:val="000000" w:themeColor="text1"/>
          <w:sz w:val="28"/>
          <w:szCs w:val="28"/>
        </w:rPr>
        <w:t xml:space="preserve"> </w:t>
      </w:r>
      <w:r w:rsidRPr="00096630">
        <w:rPr>
          <w:color w:val="000000" w:themeColor="text1"/>
          <w:sz w:val="28"/>
          <w:szCs w:val="28"/>
        </w:rPr>
        <w:t>предусм</w:t>
      </w:r>
      <w:r>
        <w:rPr>
          <w:color w:val="000000" w:themeColor="text1"/>
          <w:sz w:val="28"/>
          <w:szCs w:val="28"/>
        </w:rPr>
        <w:t>атривались средства в сумме</w:t>
      </w:r>
      <w:r w:rsidRPr="00096630">
        <w:rPr>
          <w:color w:val="000000" w:themeColor="text1"/>
          <w:sz w:val="28"/>
          <w:szCs w:val="28"/>
        </w:rPr>
        <w:t xml:space="preserve"> </w:t>
      </w:r>
      <w:r w:rsidRPr="00096630">
        <w:rPr>
          <w:color w:val="000000" w:themeColor="text1"/>
          <w:sz w:val="28"/>
          <w:szCs w:val="28"/>
          <w:lang w:val="kk-KZ"/>
        </w:rPr>
        <w:t>145 326 403,4</w:t>
      </w:r>
      <w:r>
        <w:rPr>
          <w:color w:val="000000" w:themeColor="text1"/>
          <w:sz w:val="28"/>
          <w:szCs w:val="28"/>
          <w:lang w:val="kk-KZ"/>
        </w:rPr>
        <w:t> тыс.тенге</w:t>
      </w:r>
      <w:r w:rsidRPr="00096630">
        <w:rPr>
          <w:color w:val="000000" w:themeColor="text1"/>
          <w:sz w:val="28"/>
          <w:szCs w:val="28"/>
        </w:rPr>
        <w:t>, освоено 145 324 379,7</w:t>
      </w:r>
      <w:r>
        <w:rPr>
          <w:color w:val="000000" w:themeColor="text1"/>
          <w:sz w:val="28"/>
          <w:szCs w:val="28"/>
        </w:rPr>
        <w:t> тыс.тенге,</w:t>
      </w:r>
      <w:r w:rsidRPr="00096630">
        <w:rPr>
          <w:color w:val="000000" w:themeColor="text1"/>
          <w:sz w:val="28"/>
          <w:szCs w:val="28"/>
        </w:rPr>
        <w:t xml:space="preserve"> или 100</w:t>
      </w:r>
      <w:r>
        <w:rPr>
          <w:color w:val="000000" w:themeColor="text1"/>
          <w:sz w:val="28"/>
          <w:szCs w:val="28"/>
        </w:rPr>
        <w:t> %</w:t>
      </w:r>
      <w:r w:rsidRPr="00096630">
        <w:rPr>
          <w:color w:val="000000" w:themeColor="text1"/>
          <w:sz w:val="28"/>
          <w:szCs w:val="28"/>
        </w:rPr>
        <w:t xml:space="preserve">. </w:t>
      </w:r>
      <w:r>
        <w:rPr>
          <w:color w:val="000000" w:themeColor="text1"/>
          <w:sz w:val="28"/>
          <w:szCs w:val="28"/>
        </w:rPr>
        <w:t>Не исполнено</w:t>
      </w:r>
      <w:r w:rsidRPr="00096630">
        <w:rPr>
          <w:color w:val="000000" w:themeColor="text1"/>
          <w:sz w:val="28"/>
          <w:szCs w:val="28"/>
        </w:rPr>
        <w:t xml:space="preserve"> 2 023,7</w:t>
      </w:r>
      <w:r>
        <w:rPr>
          <w:color w:val="000000" w:themeColor="text1"/>
          <w:sz w:val="28"/>
          <w:szCs w:val="28"/>
        </w:rPr>
        <w:t> тыс.тенге</w:t>
      </w:r>
      <w:r w:rsidRPr="00096630">
        <w:rPr>
          <w:color w:val="000000" w:themeColor="text1"/>
          <w:sz w:val="28"/>
          <w:szCs w:val="28"/>
        </w:rPr>
        <w:t xml:space="preserve">, </w:t>
      </w:r>
      <w:r>
        <w:rPr>
          <w:color w:val="000000" w:themeColor="text1"/>
          <w:sz w:val="28"/>
          <w:szCs w:val="28"/>
        </w:rPr>
        <w:t>из них</w:t>
      </w:r>
      <w:r w:rsidRPr="00096630">
        <w:rPr>
          <w:color w:val="000000" w:themeColor="text1"/>
          <w:sz w:val="28"/>
          <w:szCs w:val="28"/>
        </w:rPr>
        <w:t>: 62,6</w:t>
      </w:r>
      <w:r>
        <w:rPr>
          <w:color w:val="000000" w:themeColor="text1"/>
          <w:sz w:val="28"/>
          <w:szCs w:val="28"/>
        </w:rPr>
        <w:t> тыс.тенге</w:t>
      </w:r>
      <w:r w:rsidRPr="00096630">
        <w:rPr>
          <w:color w:val="000000" w:themeColor="text1"/>
          <w:sz w:val="28"/>
          <w:szCs w:val="28"/>
        </w:rPr>
        <w:t xml:space="preserve"> </w:t>
      </w:r>
      <w:r>
        <w:rPr>
          <w:color w:val="000000" w:themeColor="text1"/>
          <w:sz w:val="28"/>
          <w:szCs w:val="28"/>
        </w:rPr>
        <w:t xml:space="preserve">- </w:t>
      </w:r>
      <w:r w:rsidRPr="00096630">
        <w:rPr>
          <w:color w:val="000000" w:themeColor="text1"/>
          <w:sz w:val="28"/>
          <w:szCs w:val="28"/>
        </w:rPr>
        <w:t>экономия средств по результатам государственных закупок, 47,6</w:t>
      </w:r>
      <w:r>
        <w:rPr>
          <w:color w:val="000000" w:themeColor="text1"/>
          <w:sz w:val="28"/>
          <w:szCs w:val="28"/>
        </w:rPr>
        <w:t> тыс.тенге</w:t>
      </w:r>
      <w:r w:rsidRPr="00096630">
        <w:rPr>
          <w:color w:val="000000" w:themeColor="text1"/>
          <w:sz w:val="28"/>
          <w:szCs w:val="28"/>
        </w:rPr>
        <w:t xml:space="preserve"> </w:t>
      </w:r>
      <w:r>
        <w:rPr>
          <w:color w:val="000000" w:themeColor="text1"/>
          <w:sz w:val="28"/>
          <w:szCs w:val="28"/>
        </w:rPr>
        <w:t>- экономия по фонду оплаты труда. Не освоено</w:t>
      </w:r>
      <w:r w:rsidRPr="00096630">
        <w:rPr>
          <w:color w:val="000000" w:themeColor="text1"/>
          <w:sz w:val="28"/>
          <w:szCs w:val="28"/>
        </w:rPr>
        <w:t xml:space="preserve"> 1</w:t>
      </w:r>
      <w:r>
        <w:rPr>
          <w:color w:val="000000" w:themeColor="text1"/>
          <w:sz w:val="28"/>
          <w:szCs w:val="28"/>
        </w:rPr>
        <w:t> </w:t>
      </w:r>
      <w:r w:rsidRPr="00096630">
        <w:rPr>
          <w:color w:val="000000" w:themeColor="text1"/>
          <w:sz w:val="28"/>
          <w:szCs w:val="28"/>
        </w:rPr>
        <w:t>913,5</w:t>
      </w:r>
      <w:r>
        <w:rPr>
          <w:color w:val="000000" w:themeColor="text1"/>
          <w:sz w:val="28"/>
          <w:szCs w:val="28"/>
        </w:rPr>
        <w:t> тыс.тенге</w:t>
      </w:r>
      <w:r w:rsidRPr="00096630">
        <w:rPr>
          <w:color w:val="000000" w:themeColor="text1"/>
          <w:sz w:val="28"/>
          <w:szCs w:val="28"/>
        </w:rPr>
        <w:t xml:space="preserve"> </w:t>
      </w:r>
      <w:r>
        <w:rPr>
          <w:color w:val="000000" w:themeColor="text1"/>
          <w:sz w:val="28"/>
          <w:szCs w:val="28"/>
        </w:rPr>
        <w:t>-</w:t>
      </w:r>
      <w:r w:rsidR="00FC67B0">
        <w:rPr>
          <w:color w:val="000000" w:themeColor="text1"/>
          <w:sz w:val="28"/>
          <w:szCs w:val="28"/>
        </w:rPr>
        <w:t xml:space="preserve"> </w:t>
      </w:r>
      <w:r w:rsidRPr="00096630">
        <w:rPr>
          <w:color w:val="000000" w:themeColor="text1"/>
          <w:sz w:val="28"/>
          <w:szCs w:val="28"/>
        </w:rPr>
        <w:t>неисполнение договорных обязательств поставщиками по установке тамбура, текущему рем</w:t>
      </w:r>
      <w:r>
        <w:rPr>
          <w:color w:val="000000" w:themeColor="text1"/>
          <w:sz w:val="28"/>
          <w:szCs w:val="28"/>
        </w:rPr>
        <w:t xml:space="preserve">онту канализации и по поставке </w:t>
      </w:r>
      <w:r w:rsidRPr="00F838DD">
        <w:rPr>
          <w:color w:val="000000" w:themeColor="text1"/>
          <w:sz w:val="28"/>
          <w:szCs w:val="28"/>
        </w:rPr>
        <w:t>строительных матер</w:t>
      </w:r>
      <w:r>
        <w:rPr>
          <w:color w:val="000000" w:themeColor="text1"/>
          <w:sz w:val="28"/>
          <w:szCs w:val="28"/>
        </w:rPr>
        <w:t>иалов, лекарственных препаратов</w:t>
      </w:r>
      <w:r w:rsidRPr="00096630">
        <w:rPr>
          <w:color w:val="000000" w:themeColor="text1"/>
          <w:sz w:val="28"/>
          <w:szCs w:val="28"/>
        </w:rPr>
        <w:t>.</w:t>
      </w:r>
    </w:p>
    <w:p w14:paraId="2D37E965" w14:textId="77777777" w:rsidR="009C18F7" w:rsidRDefault="009C18F7" w:rsidP="009C18F7">
      <w:pPr>
        <w:pBdr>
          <w:bottom w:val="single" w:sz="4" w:space="0" w:color="FFFFFF"/>
        </w:pBdr>
        <w:tabs>
          <w:tab w:val="left" w:pos="8931"/>
        </w:tabs>
        <w:ind w:firstLine="709"/>
        <w:contextualSpacing/>
        <w:jc w:val="both"/>
        <w:rPr>
          <w:color w:val="000000" w:themeColor="text1"/>
          <w:sz w:val="28"/>
          <w:szCs w:val="28"/>
        </w:rPr>
      </w:pPr>
      <w:r>
        <w:rPr>
          <w:i/>
          <w:color w:val="000000" w:themeColor="text1"/>
          <w:sz w:val="28"/>
          <w:szCs w:val="28"/>
        </w:rPr>
        <w:t>5 п</w:t>
      </w:r>
      <w:r w:rsidRPr="00096630">
        <w:rPr>
          <w:i/>
          <w:color w:val="000000" w:themeColor="text1"/>
          <w:sz w:val="28"/>
          <w:szCs w:val="28"/>
        </w:rPr>
        <w:t>оказател</w:t>
      </w:r>
      <w:r>
        <w:rPr>
          <w:i/>
          <w:color w:val="000000" w:themeColor="text1"/>
          <w:sz w:val="28"/>
          <w:szCs w:val="28"/>
        </w:rPr>
        <w:t>ей прямого</w:t>
      </w:r>
      <w:r w:rsidRPr="00096630">
        <w:rPr>
          <w:i/>
          <w:color w:val="000000" w:themeColor="text1"/>
          <w:sz w:val="28"/>
          <w:szCs w:val="28"/>
        </w:rPr>
        <w:t xml:space="preserve"> результата </w:t>
      </w:r>
      <w:r w:rsidRPr="004F0D87">
        <w:rPr>
          <w:color w:val="000000" w:themeColor="text1"/>
          <w:sz w:val="28"/>
          <w:szCs w:val="28"/>
        </w:rPr>
        <w:t>достигнуты:</w:t>
      </w:r>
    </w:p>
    <w:p w14:paraId="55018030" w14:textId="77777777" w:rsidR="009C18F7" w:rsidRDefault="009C18F7" w:rsidP="009C18F7">
      <w:pPr>
        <w:pBdr>
          <w:bottom w:val="single" w:sz="4" w:space="0" w:color="FFFFFF"/>
        </w:pBdr>
        <w:tabs>
          <w:tab w:val="left" w:pos="8931"/>
        </w:tabs>
        <w:ind w:firstLine="709"/>
        <w:contextualSpacing/>
        <w:jc w:val="both"/>
        <w:rPr>
          <w:sz w:val="28"/>
          <w:szCs w:val="28"/>
        </w:rPr>
      </w:pPr>
      <w:r w:rsidRPr="00096630">
        <w:rPr>
          <w:color w:val="000000" w:themeColor="text1"/>
          <w:sz w:val="28"/>
          <w:szCs w:val="28"/>
        </w:rPr>
        <w:t>количество младших специалистов и сержантов прошедших подготовку (переподго</w:t>
      </w:r>
      <w:r>
        <w:rPr>
          <w:color w:val="000000" w:themeColor="text1"/>
          <w:sz w:val="28"/>
          <w:szCs w:val="28"/>
        </w:rPr>
        <w:t>товку) в учебной воинской части</w:t>
      </w:r>
      <w:r w:rsidRPr="00096630">
        <w:rPr>
          <w:color w:val="000000" w:themeColor="text1"/>
          <w:sz w:val="28"/>
          <w:szCs w:val="28"/>
        </w:rPr>
        <w:t xml:space="preserve"> составило 1600 чел. (при плане 1600)</w:t>
      </w:r>
      <w:r w:rsidRPr="00096630">
        <w:rPr>
          <w:sz w:val="28"/>
          <w:szCs w:val="28"/>
        </w:rPr>
        <w:t>;</w:t>
      </w:r>
    </w:p>
    <w:p w14:paraId="359F89A1" w14:textId="77777777" w:rsidR="009C18F7" w:rsidRDefault="009C18F7" w:rsidP="009C18F7">
      <w:pPr>
        <w:pBdr>
          <w:bottom w:val="single" w:sz="4" w:space="0" w:color="FFFFFF"/>
        </w:pBdr>
        <w:tabs>
          <w:tab w:val="left" w:pos="8931"/>
        </w:tabs>
        <w:ind w:firstLine="709"/>
        <w:contextualSpacing/>
        <w:jc w:val="both"/>
        <w:rPr>
          <w:color w:val="000000" w:themeColor="text1"/>
          <w:sz w:val="28"/>
          <w:szCs w:val="28"/>
        </w:rPr>
      </w:pPr>
      <w:r w:rsidRPr="00096630">
        <w:rPr>
          <w:color w:val="000000" w:themeColor="text1"/>
          <w:sz w:val="28"/>
          <w:szCs w:val="28"/>
        </w:rPr>
        <w:t>к</w:t>
      </w:r>
      <w:r w:rsidRPr="00096630">
        <w:rPr>
          <w:color w:val="000000" w:themeColor="text1"/>
          <w:sz w:val="28"/>
          <w:szCs w:val="28"/>
          <w:lang w:val="kk-KZ"/>
        </w:rPr>
        <w:t>оличество военнослужащих получившие жилищные выплаты</w:t>
      </w:r>
      <w:r w:rsidRPr="00096630">
        <w:rPr>
          <w:color w:val="000000" w:themeColor="text1"/>
          <w:sz w:val="28"/>
          <w:szCs w:val="28"/>
        </w:rPr>
        <w:t xml:space="preserve"> составило 16 914 чел. (при плане 16 914); </w:t>
      </w:r>
    </w:p>
    <w:p w14:paraId="446FB74F" w14:textId="77777777" w:rsidR="009C18F7" w:rsidRDefault="009C18F7" w:rsidP="009C18F7">
      <w:pPr>
        <w:pBdr>
          <w:bottom w:val="single" w:sz="4" w:space="0" w:color="FFFFFF"/>
        </w:pBdr>
        <w:tabs>
          <w:tab w:val="left" w:pos="8931"/>
        </w:tabs>
        <w:ind w:firstLine="709"/>
        <w:contextualSpacing/>
        <w:jc w:val="both"/>
        <w:rPr>
          <w:color w:val="000000" w:themeColor="text1"/>
          <w:sz w:val="28"/>
          <w:szCs w:val="28"/>
        </w:rPr>
      </w:pPr>
      <w:r w:rsidRPr="00096630">
        <w:rPr>
          <w:color w:val="000000" w:themeColor="text1"/>
          <w:sz w:val="28"/>
          <w:szCs w:val="28"/>
        </w:rPr>
        <w:t>количество охраняемых Национальной гвардией стратегических и особо важных государственных объектов соста</w:t>
      </w:r>
      <w:r>
        <w:rPr>
          <w:color w:val="000000" w:themeColor="text1"/>
          <w:sz w:val="28"/>
          <w:szCs w:val="28"/>
        </w:rPr>
        <w:t>вило 15 объектов (при плане 15)</w:t>
      </w:r>
      <w:r w:rsidRPr="00096630">
        <w:rPr>
          <w:color w:val="000000" w:themeColor="text1"/>
          <w:sz w:val="28"/>
          <w:szCs w:val="28"/>
        </w:rPr>
        <w:t>;</w:t>
      </w:r>
    </w:p>
    <w:p w14:paraId="0CD83907" w14:textId="77777777" w:rsidR="009C18F7" w:rsidRDefault="009C18F7" w:rsidP="009C18F7">
      <w:pPr>
        <w:pBdr>
          <w:bottom w:val="single" w:sz="4" w:space="0" w:color="FFFFFF"/>
        </w:pBdr>
        <w:tabs>
          <w:tab w:val="left" w:pos="8931"/>
        </w:tabs>
        <w:ind w:firstLine="709"/>
        <w:contextualSpacing/>
        <w:jc w:val="both"/>
        <w:rPr>
          <w:color w:val="000000" w:themeColor="text1"/>
          <w:sz w:val="28"/>
          <w:szCs w:val="28"/>
        </w:rPr>
      </w:pPr>
      <w:r w:rsidRPr="00096630">
        <w:rPr>
          <w:color w:val="000000" w:themeColor="text1"/>
          <w:sz w:val="28"/>
          <w:szCs w:val="28"/>
        </w:rPr>
        <w:t>количество выделяемого личного состава частей оперативного назначения Национальной гвардии на патрульно-постовую службу по охране общественного порядка и обеспечения общественной безопасности состав</w:t>
      </w:r>
      <w:r>
        <w:rPr>
          <w:color w:val="000000" w:themeColor="text1"/>
          <w:sz w:val="28"/>
          <w:szCs w:val="28"/>
        </w:rPr>
        <w:t>ило 5 972 ед. (при плане 5 972)</w:t>
      </w:r>
      <w:r w:rsidRPr="00096630">
        <w:rPr>
          <w:color w:val="000000" w:themeColor="text1"/>
          <w:sz w:val="28"/>
          <w:szCs w:val="28"/>
        </w:rPr>
        <w:t xml:space="preserve">; </w:t>
      </w:r>
    </w:p>
    <w:p w14:paraId="5E108786" w14:textId="77777777" w:rsidR="009C18F7" w:rsidRDefault="009C18F7" w:rsidP="009C18F7">
      <w:pPr>
        <w:pBdr>
          <w:bottom w:val="single" w:sz="4" w:space="0" w:color="FFFFFF"/>
        </w:pBdr>
        <w:tabs>
          <w:tab w:val="left" w:pos="8931"/>
        </w:tabs>
        <w:ind w:firstLine="709"/>
        <w:contextualSpacing/>
        <w:jc w:val="both"/>
        <w:rPr>
          <w:color w:val="000000" w:themeColor="text1"/>
          <w:sz w:val="28"/>
          <w:szCs w:val="28"/>
        </w:rPr>
      </w:pPr>
      <w:r w:rsidRPr="00096630">
        <w:rPr>
          <w:color w:val="000000" w:themeColor="text1"/>
          <w:sz w:val="28"/>
          <w:szCs w:val="28"/>
        </w:rPr>
        <w:t>количество исправительных учреждений уголовно-исполнительной системы, обеспеченных охраной военнослужащими Национальной гвардии соста</w:t>
      </w:r>
      <w:r>
        <w:rPr>
          <w:color w:val="000000" w:themeColor="text1"/>
          <w:sz w:val="28"/>
          <w:szCs w:val="28"/>
        </w:rPr>
        <w:t>вило 40 объектов (при плане 40);</w:t>
      </w:r>
    </w:p>
    <w:p w14:paraId="3B2C128C" w14:textId="77777777" w:rsidR="009C18F7" w:rsidRDefault="009C18F7" w:rsidP="009C18F7">
      <w:pPr>
        <w:pBdr>
          <w:bottom w:val="single" w:sz="4" w:space="0" w:color="FFFFFF"/>
        </w:pBdr>
        <w:tabs>
          <w:tab w:val="left" w:pos="8931"/>
        </w:tabs>
        <w:ind w:firstLine="709"/>
        <w:contextualSpacing/>
        <w:jc w:val="both"/>
        <w:rPr>
          <w:color w:val="000000" w:themeColor="text1"/>
          <w:sz w:val="28"/>
          <w:szCs w:val="28"/>
        </w:rPr>
      </w:pPr>
      <w:r w:rsidRPr="004F0D87">
        <w:rPr>
          <w:b/>
          <w:i/>
          <w:sz w:val="28"/>
          <w:szCs w:val="28"/>
        </w:rPr>
        <w:t>н</w:t>
      </w:r>
      <w:r w:rsidRPr="004F0D87">
        <w:rPr>
          <w:b/>
          <w:i/>
          <w:color w:val="000000" w:themeColor="text1"/>
          <w:sz w:val="28"/>
          <w:szCs w:val="28"/>
        </w:rPr>
        <w:t>а</w:t>
      </w:r>
      <w:r>
        <w:rPr>
          <w:i/>
          <w:color w:val="000000" w:themeColor="text1"/>
          <w:sz w:val="28"/>
          <w:szCs w:val="28"/>
        </w:rPr>
        <w:t xml:space="preserve"> </w:t>
      </w:r>
      <w:r w:rsidRPr="004F0D87">
        <w:rPr>
          <w:b/>
          <w:i/>
          <w:color w:val="000000" w:themeColor="text1"/>
          <w:sz w:val="28"/>
          <w:szCs w:val="28"/>
        </w:rPr>
        <w:t>обеспечение функционирования информационных систем и информационно-техническое обеспечение Национальной гвардии</w:t>
      </w:r>
      <w:r>
        <w:rPr>
          <w:b/>
          <w:i/>
          <w:color w:val="000000" w:themeColor="text1"/>
          <w:sz w:val="28"/>
          <w:szCs w:val="28"/>
        </w:rPr>
        <w:t xml:space="preserve"> </w:t>
      </w:r>
      <w:r w:rsidRPr="00096630">
        <w:rPr>
          <w:color w:val="000000" w:themeColor="text1"/>
          <w:sz w:val="28"/>
          <w:szCs w:val="28"/>
        </w:rPr>
        <w:t>предусм</w:t>
      </w:r>
      <w:r>
        <w:rPr>
          <w:color w:val="000000" w:themeColor="text1"/>
          <w:sz w:val="28"/>
          <w:szCs w:val="28"/>
        </w:rPr>
        <w:t>атривались средства в сумме</w:t>
      </w:r>
      <w:r w:rsidRPr="00096630">
        <w:rPr>
          <w:color w:val="000000" w:themeColor="text1"/>
          <w:sz w:val="28"/>
          <w:szCs w:val="28"/>
        </w:rPr>
        <w:t xml:space="preserve"> </w:t>
      </w:r>
      <w:r w:rsidRPr="00096630">
        <w:rPr>
          <w:color w:val="000000" w:themeColor="text1"/>
          <w:sz w:val="28"/>
          <w:szCs w:val="28"/>
          <w:lang w:val="kk-KZ"/>
        </w:rPr>
        <w:t>104 023,7</w:t>
      </w:r>
      <w:r>
        <w:rPr>
          <w:color w:val="000000" w:themeColor="text1"/>
          <w:sz w:val="28"/>
          <w:szCs w:val="28"/>
          <w:lang w:val="kk-KZ"/>
        </w:rPr>
        <w:t> тыс.тенге</w:t>
      </w:r>
      <w:r w:rsidRPr="00096630">
        <w:rPr>
          <w:color w:val="000000" w:themeColor="text1"/>
          <w:sz w:val="28"/>
          <w:szCs w:val="28"/>
        </w:rPr>
        <w:t xml:space="preserve">, освоено </w:t>
      </w:r>
      <w:r w:rsidRPr="00096630">
        <w:rPr>
          <w:color w:val="000000" w:themeColor="text1"/>
          <w:sz w:val="28"/>
          <w:szCs w:val="28"/>
        </w:rPr>
        <w:lastRenderedPageBreak/>
        <w:t>104 016,7</w:t>
      </w:r>
      <w:r>
        <w:rPr>
          <w:color w:val="000000" w:themeColor="text1"/>
          <w:sz w:val="28"/>
          <w:szCs w:val="28"/>
        </w:rPr>
        <w:t> тыс.тенге,</w:t>
      </w:r>
      <w:r w:rsidRPr="00096630">
        <w:rPr>
          <w:color w:val="000000" w:themeColor="text1"/>
          <w:sz w:val="28"/>
          <w:szCs w:val="28"/>
        </w:rPr>
        <w:t xml:space="preserve"> или </w:t>
      </w:r>
      <w:r w:rsidRPr="00096630">
        <w:rPr>
          <w:color w:val="000000" w:themeColor="text1"/>
          <w:sz w:val="28"/>
          <w:szCs w:val="28"/>
          <w:lang w:val="kk-KZ"/>
        </w:rPr>
        <w:t>100</w:t>
      </w:r>
      <w:r>
        <w:rPr>
          <w:color w:val="000000" w:themeColor="text1"/>
          <w:sz w:val="28"/>
          <w:szCs w:val="28"/>
        </w:rPr>
        <w:t> %</w:t>
      </w:r>
      <w:r w:rsidRPr="00096630">
        <w:rPr>
          <w:color w:val="000000" w:themeColor="text1"/>
          <w:sz w:val="28"/>
          <w:szCs w:val="28"/>
        </w:rPr>
        <w:t xml:space="preserve">. </w:t>
      </w:r>
      <w:r>
        <w:rPr>
          <w:color w:val="000000" w:themeColor="text1"/>
          <w:sz w:val="28"/>
          <w:szCs w:val="28"/>
        </w:rPr>
        <w:t>Не исполнено</w:t>
      </w:r>
      <w:r w:rsidRPr="00096630">
        <w:rPr>
          <w:color w:val="000000" w:themeColor="text1"/>
          <w:sz w:val="28"/>
          <w:szCs w:val="28"/>
        </w:rPr>
        <w:t xml:space="preserve"> 7</w:t>
      </w:r>
      <w:r>
        <w:rPr>
          <w:color w:val="000000" w:themeColor="text1"/>
          <w:sz w:val="28"/>
          <w:szCs w:val="28"/>
        </w:rPr>
        <w:t>,0 тыс.тенге</w:t>
      </w:r>
      <w:r>
        <w:rPr>
          <w:color w:val="000000" w:themeColor="text1"/>
          <w:sz w:val="28"/>
          <w:szCs w:val="28"/>
          <w:lang w:val="kk-KZ"/>
        </w:rPr>
        <w:t xml:space="preserve"> - </w:t>
      </w:r>
      <w:r w:rsidRPr="00096630">
        <w:rPr>
          <w:color w:val="000000" w:themeColor="text1"/>
          <w:sz w:val="28"/>
          <w:szCs w:val="28"/>
        </w:rPr>
        <w:t>экономия по итогам государственных закупок.</w:t>
      </w:r>
    </w:p>
    <w:p w14:paraId="24D049CC" w14:textId="77777777" w:rsidR="009C18F7" w:rsidRDefault="009C18F7" w:rsidP="009C18F7">
      <w:pPr>
        <w:pBdr>
          <w:bottom w:val="single" w:sz="4" w:space="0" w:color="FFFFFF"/>
        </w:pBdr>
        <w:tabs>
          <w:tab w:val="left" w:pos="8931"/>
        </w:tabs>
        <w:ind w:firstLine="709"/>
        <w:contextualSpacing/>
        <w:jc w:val="both"/>
        <w:rPr>
          <w:color w:val="000000" w:themeColor="text1"/>
          <w:sz w:val="28"/>
          <w:szCs w:val="28"/>
        </w:rPr>
      </w:pPr>
      <w:r>
        <w:rPr>
          <w:i/>
          <w:color w:val="000000" w:themeColor="text1"/>
          <w:sz w:val="28"/>
          <w:szCs w:val="28"/>
          <w:lang w:val="kk-KZ"/>
        </w:rPr>
        <w:t>2</w:t>
      </w:r>
      <w:r w:rsidRPr="004F0D87">
        <w:rPr>
          <w:i/>
          <w:color w:val="000000" w:themeColor="text1"/>
          <w:sz w:val="28"/>
          <w:szCs w:val="28"/>
          <w:lang w:val="kk-KZ"/>
        </w:rPr>
        <w:t xml:space="preserve"> п</w:t>
      </w:r>
      <w:r w:rsidRPr="004F0D87">
        <w:rPr>
          <w:i/>
          <w:color w:val="000000" w:themeColor="text1"/>
          <w:sz w:val="28"/>
          <w:szCs w:val="28"/>
        </w:rPr>
        <w:t>оказател</w:t>
      </w:r>
      <w:r>
        <w:rPr>
          <w:i/>
          <w:color w:val="000000" w:themeColor="text1"/>
          <w:sz w:val="28"/>
          <w:szCs w:val="28"/>
        </w:rPr>
        <w:t>я</w:t>
      </w:r>
      <w:r w:rsidRPr="004F0D87">
        <w:rPr>
          <w:i/>
          <w:color w:val="000000" w:themeColor="text1"/>
          <w:sz w:val="28"/>
          <w:szCs w:val="28"/>
        </w:rPr>
        <w:t xml:space="preserve"> прямого результата </w:t>
      </w:r>
      <w:r w:rsidRPr="004F0D87">
        <w:rPr>
          <w:color w:val="000000" w:themeColor="text1"/>
          <w:sz w:val="28"/>
          <w:szCs w:val="28"/>
        </w:rPr>
        <w:t xml:space="preserve"> достигнут</w:t>
      </w:r>
      <w:r>
        <w:rPr>
          <w:color w:val="000000" w:themeColor="text1"/>
          <w:sz w:val="28"/>
          <w:szCs w:val="28"/>
        </w:rPr>
        <w:t>ы</w:t>
      </w:r>
      <w:r w:rsidRPr="004F0D87">
        <w:rPr>
          <w:color w:val="000000" w:themeColor="text1"/>
          <w:sz w:val="28"/>
          <w:szCs w:val="28"/>
        </w:rPr>
        <w:t>:</w:t>
      </w:r>
    </w:p>
    <w:p w14:paraId="65ABCEC7" w14:textId="77777777" w:rsidR="009C18F7" w:rsidRDefault="009C18F7" w:rsidP="009C18F7">
      <w:pPr>
        <w:pBdr>
          <w:bottom w:val="single" w:sz="4" w:space="0" w:color="FFFFFF"/>
        </w:pBdr>
        <w:tabs>
          <w:tab w:val="left" w:pos="8931"/>
        </w:tabs>
        <w:ind w:firstLine="709"/>
        <w:contextualSpacing/>
        <w:jc w:val="both"/>
        <w:rPr>
          <w:color w:val="000000" w:themeColor="text1"/>
          <w:sz w:val="28"/>
          <w:szCs w:val="28"/>
        </w:rPr>
      </w:pPr>
      <w:r w:rsidRPr="00096630">
        <w:rPr>
          <w:color w:val="000000" w:themeColor="text1"/>
          <w:sz w:val="28"/>
          <w:szCs w:val="28"/>
        </w:rPr>
        <w:t>количество функционирующих информационных систем и программных обеспечений Национальной гвардии составило 4 ед. (при плане 4)</w:t>
      </w:r>
      <w:r>
        <w:rPr>
          <w:color w:val="000000" w:themeColor="text1"/>
          <w:sz w:val="28"/>
          <w:szCs w:val="28"/>
        </w:rPr>
        <w:t>;</w:t>
      </w:r>
    </w:p>
    <w:p w14:paraId="0B28A6ED" w14:textId="77777777" w:rsidR="009C18F7" w:rsidRDefault="009C18F7" w:rsidP="009C18F7">
      <w:pPr>
        <w:pBdr>
          <w:bottom w:val="single" w:sz="4" w:space="0" w:color="FFFFFF"/>
        </w:pBdr>
        <w:tabs>
          <w:tab w:val="left" w:pos="8931"/>
        </w:tabs>
        <w:ind w:firstLine="709"/>
        <w:contextualSpacing/>
        <w:jc w:val="both"/>
        <w:rPr>
          <w:color w:val="000000" w:themeColor="text1"/>
          <w:sz w:val="28"/>
          <w:szCs w:val="28"/>
        </w:rPr>
      </w:pPr>
      <w:r w:rsidRPr="00096630">
        <w:rPr>
          <w:color w:val="000000" w:themeColor="text1"/>
          <w:sz w:val="28"/>
          <w:szCs w:val="28"/>
        </w:rPr>
        <w:t>количество средств вычислительной техники обеспеченных расходными материалами сост</w:t>
      </w:r>
      <w:r>
        <w:rPr>
          <w:color w:val="000000" w:themeColor="text1"/>
          <w:sz w:val="28"/>
          <w:szCs w:val="28"/>
        </w:rPr>
        <w:t>авило 1042 ед. (при плане 1042);</w:t>
      </w:r>
    </w:p>
    <w:p w14:paraId="31988487" w14:textId="77777777" w:rsidR="009C18F7" w:rsidRDefault="009C18F7" w:rsidP="009C18F7">
      <w:pPr>
        <w:pBdr>
          <w:bottom w:val="single" w:sz="4" w:space="0" w:color="FFFFFF"/>
        </w:pBdr>
        <w:tabs>
          <w:tab w:val="left" w:pos="8931"/>
        </w:tabs>
        <w:ind w:firstLine="709"/>
        <w:contextualSpacing/>
        <w:jc w:val="both"/>
        <w:rPr>
          <w:sz w:val="28"/>
          <w:szCs w:val="28"/>
        </w:rPr>
      </w:pPr>
      <w:r w:rsidRPr="004F0D87">
        <w:rPr>
          <w:b/>
          <w:i/>
          <w:color w:val="000000" w:themeColor="text1"/>
          <w:sz w:val="28"/>
          <w:szCs w:val="28"/>
        </w:rPr>
        <w:t>на капитальные расходы Национальной гвардии Республики Казахстан</w:t>
      </w:r>
      <w:r>
        <w:rPr>
          <w:color w:val="000000" w:themeColor="text1"/>
          <w:sz w:val="28"/>
          <w:szCs w:val="28"/>
        </w:rPr>
        <w:t xml:space="preserve"> </w:t>
      </w:r>
      <w:r w:rsidRPr="00096630">
        <w:rPr>
          <w:color w:val="000000" w:themeColor="text1"/>
          <w:sz w:val="28"/>
          <w:szCs w:val="28"/>
        </w:rPr>
        <w:t>предусм</w:t>
      </w:r>
      <w:r>
        <w:rPr>
          <w:color w:val="000000" w:themeColor="text1"/>
          <w:sz w:val="28"/>
          <w:szCs w:val="28"/>
        </w:rPr>
        <w:t>атривались средства в сумме</w:t>
      </w:r>
      <w:r w:rsidRPr="00096630">
        <w:rPr>
          <w:color w:val="000000" w:themeColor="text1"/>
          <w:sz w:val="28"/>
          <w:szCs w:val="28"/>
        </w:rPr>
        <w:t xml:space="preserve"> </w:t>
      </w:r>
      <w:r w:rsidRPr="00096630">
        <w:rPr>
          <w:color w:val="000000" w:themeColor="text1"/>
          <w:sz w:val="28"/>
          <w:szCs w:val="28"/>
          <w:lang w:val="kk-KZ"/>
        </w:rPr>
        <w:t>72 392 895,4</w:t>
      </w:r>
      <w:r>
        <w:rPr>
          <w:color w:val="000000" w:themeColor="text1"/>
          <w:sz w:val="28"/>
          <w:szCs w:val="28"/>
          <w:lang w:val="kk-KZ"/>
        </w:rPr>
        <w:t> тыс.тенге</w:t>
      </w:r>
      <w:r w:rsidRPr="00096630">
        <w:rPr>
          <w:color w:val="000000" w:themeColor="text1"/>
          <w:sz w:val="28"/>
          <w:szCs w:val="28"/>
        </w:rPr>
        <w:t>, освоено 70 752 446,2</w:t>
      </w:r>
      <w:r>
        <w:rPr>
          <w:color w:val="000000" w:themeColor="text1"/>
          <w:sz w:val="28"/>
          <w:szCs w:val="28"/>
        </w:rPr>
        <w:t> тыс.тенге,</w:t>
      </w:r>
      <w:r w:rsidRPr="00096630">
        <w:rPr>
          <w:color w:val="000000" w:themeColor="text1"/>
          <w:sz w:val="28"/>
          <w:szCs w:val="28"/>
        </w:rPr>
        <w:t xml:space="preserve"> или </w:t>
      </w:r>
      <w:r>
        <w:rPr>
          <w:color w:val="000000" w:themeColor="text1"/>
          <w:sz w:val="28"/>
          <w:szCs w:val="28"/>
          <w:lang w:val="kk-KZ"/>
        </w:rPr>
        <w:t>97,7</w:t>
      </w:r>
      <w:r>
        <w:rPr>
          <w:color w:val="000000" w:themeColor="text1"/>
          <w:sz w:val="28"/>
          <w:szCs w:val="28"/>
        </w:rPr>
        <w:t> %</w:t>
      </w:r>
      <w:r w:rsidRPr="00096630">
        <w:rPr>
          <w:color w:val="000000" w:themeColor="text1"/>
          <w:sz w:val="28"/>
          <w:szCs w:val="28"/>
        </w:rPr>
        <w:t xml:space="preserve">. </w:t>
      </w:r>
      <w:r>
        <w:rPr>
          <w:color w:val="000000" w:themeColor="text1"/>
          <w:sz w:val="28"/>
          <w:szCs w:val="28"/>
        </w:rPr>
        <w:t>Не исполнено</w:t>
      </w:r>
      <w:r w:rsidRPr="00096630">
        <w:rPr>
          <w:color w:val="000000" w:themeColor="text1"/>
          <w:sz w:val="28"/>
          <w:szCs w:val="28"/>
        </w:rPr>
        <w:t xml:space="preserve"> 1 640 449,2</w:t>
      </w:r>
      <w:r>
        <w:rPr>
          <w:color w:val="000000" w:themeColor="text1"/>
          <w:sz w:val="28"/>
          <w:szCs w:val="28"/>
        </w:rPr>
        <w:t> тыс.тенге</w:t>
      </w:r>
      <w:r w:rsidRPr="00096630">
        <w:rPr>
          <w:color w:val="000000" w:themeColor="text1"/>
          <w:sz w:val="28"/>
          <w:szCs w:val="28"/>
        </w:rPr>
        <w:t xml:space="preserve">, </w:t>
      </w:r>
      <w:r>
        <w:rPr>
          <w:color w:val="000000" w:themeColor="text1"/>
          <w:sz w:val="28"/>
          <w:szCs w:val="28"/>
        </w:rPr>
        <w:t>из них</w:t>
      </w:r>
      <w:r w:rsidRPr="00096630">
        <w:rPr>
          <w:color w:val="000000" w:themeColor="text1"/>
          <w:sz w:val="28"/>
          <w:szCs w:val="28"/>
        </w:rPr>
        <w:t>: 17,1</w:t>
      </w:r>
      <w:r>
        <w:rPr>
          <w:color w:val="000000" w:themeColor="text1"/>
          <w:sz w:val="28"/>
          <w:szCs w:val="28"/>
        </w:rPr>
        <w:t> тыс.тенге</w:t>
      </w:r>
      <w:r w:rsidRPr="00096630">
        <w:rPr>
          <w:color w:val="000000" w:themeColor="text1"/>
          <w:sz w:val="28"/>
          <w:szCs w:val="28"/>
        </w:rPr>
        <w:t xml:space="preserve"> </w:t>
      </w:r>
      <w:r>
        <w:rPr>
          <w:color w:val="000000" w:themeColor="text1"/>
          <w:sz w:val="28"/>
          <w:szCs w:val="28"/>
        </w:rPr>
        <w:t xml:space="preserve">- </w:t>
      </w:r>
      <w:r w:rsidRPr="00096630">
        <w:rPr>
          <w:color w:val="000000" w:themeColor="text1"/>
          <w:sz w:val="28"/>
          <w:szCs w:val="28"/>
        </w:rPr>
        <w:t>экономия средств по резу</w:t>
      </w:r>
      <w:r>
        <w:rPr>
          <w:color w:val="000000" w:themeColor="text1"/>
          <w:sz w:val="28"/>
          <w:szCs w:val="28"/>
        </w:rPr>
        <w:t>льтатам государственных закупок.</w:t>
      </w:r>
      <w:r w:rsidRPr="00096630">
        <w:rPr>
          <w:color w:val="000000" w:themeColor="text1"/>
          <w:sz w:val="28"/>
          <w:szCs w:val="28"/>
        </w:rPr>
        <w:t xml:space="preserve"> </w:t>
      </w:r>
      <w:r w:rsidR="00440DEF">
        <w:rPr>
          <w:color w:val="000000" w:themeColor="text1"/>
          <w:sz w:val="28"/>
          <w:szCs w:val="28"/>
        </w:rPr>
        <w:br/>
      </w:r>
      <w:r w:rsidRPr="00E460CC">
        <w:rPr>
          <w:sz w:val="28"/>
          <w:szCs w:val="28"/>
        </w:rPr>
        <w:t>Не освоено 1 640 432,1</w:t>
      </w:r>
      <w:r>
        <w:rPr>
          <w:sz w:val="28"/>
          <w:szCs w:val="28"/>
        </w:rPr>
        <w:t> тыс.тенге</w:t>
      </w:r>
      <w:r w:rsidRPr="00E460CC">
        <w:rPr>
          <w:sz w:val="28"/>
          <w:szCs w:val="28"/>
        </w:rPr>
        <w:t xml:space="preserve"> - неисполнение договорных обязательств поставщиками по поставке товаров, в том числе:</w:t>
      </w:r>
      <w:r w:rsidRPr="00E460CC">
        <w:t xml:space="preserve"> </w:t>
      </w:r>
      <w:r>
        <w:rPr>
          <w:sz w:val="28"/>
          <w:szCs w:val="28"/>
        </w:rPr>
        <w:t>561 </w:t>
      </w:r>
      <w:r w:rsidRPr="00904C66">
        <w:rPr>
          <w:sz w:val="28"/>
          <w:szCs w:val="28"/>
        </w:rPr>
        <w:t>611,8</w:t>
      </w:r>
      <w:r>
        <w:rPr>
          <w:sz w:val="28"/>
          <w:szCs w:val="28"/>
        </w:rPr>
        <w:t> тыс.тенге</w:t>
      </w:r>
      <w:r>
        <w:rPr>
          <w:sz w:val="28"/>
          <w:szCs w:val="28"/>
          <w:lang w:val="kk-KZ"/>
        </w:rPr>
        <w:t>,</w:t>
      </w:r>
      <w:r w:rsidRPr="00904C66">
        <w:rPr>
          <w:sz w:val="28"/>
          <w:szCs w:val="28"/>
        </w:rPr>
        <w:t xml:space="preserve"> в связи с отсутствием возможности заключения контракта единым оператором по гос</w:t>
      </w:r>
      <w:r>
        <w:rPr>
          <w:sz w:val="28"/>
          <w:szCs w:val="28"/>
        </w:rPr>
        <w:t xml:space="preserve">ударственному </w:t>
      </w:r>
      <w:r w:rsidRPr="00904C66">
        <w:rPr>
          <w:sz w:val="28"/>
          <w:szCs w:val="28"/>
        </w:rPr>
        <w:t>оборон</w:t>
      </w:r>
      <w:r>
        <w:rPr>
          <w:sz w:val="28"/>
          <w:szCs w:val="28"/>
        </w:rPr>
        <w:t xml:space="preserve">ному </w:t>
      </w:r>
      <w:r w:rsidRPr="00904C66">
        <w:rPr>
          <w:sz w:val="28"/>
          <w:szCs w:val="28"/>
        </w:rPr>
        <w:t>заказу с контрагентом по поставке товара, 311</w:t>
      </w:r>
      <w:r>
        <w:rPr>
          <w:sz w:val="28"/>
          <w:szCs w:val="28"/>
        </w:rPr>
        <w:t> </w:t>
      </w:r>
      <w:r w:rsidRPr="00904C66">
        <w:rPr>
          <w:sz w:val="28"/>
          <w:szCs w:val="28"/>
        </w:rPr>
        <w:t>098,5</w:t>
      </w:r>
      <w:r>
        <w:rPr>
          <w:sz w:val="28"/>
          <w:szCs w:val="28"/>
        </w:rPr>
        <w:t> тыс.тенге</w:t>
      </w:r>
      <w:r w:rsidRPr="00904C66">
        <w:rPr>
          <w:sz w:val="28"/>
          <w:szCs w:val="28"/>
        </w:rPr>
        <w:t xml:space="preserve"> </w:t>
      </w:r>
      <w:r>
        <w:rPr>
          <w:sz w:val="28"/>
          <w:szCs w:val="28"/>
        </w:rPr>
        <w:t xml:space="preserve">- </w:t>
      </w:r>
      <w:r w:rsidRPr="00904C66">
        <w:rPr>
          <w:sz w:val="28"/>
          <w:szCs w:val="28"/>
        </w:rPr>
        <w:t xml:space="preserve">продление договоров на 2024 год по поставке патронов, </w:t>
      </w:r>
      <w:r w:rsidR="00440DEF">
        <w:rPr>
          <w:sz w:val="28"/>
          <w:szCs w:val="28"/>
        </w:rPr>
        <w:br/>
      </w:r>
      <w:r w:rsidRPr="00904C66">
        <w:rPr>
          <w:sz w:val="28"/>
          <w:szCs w:val="28"/>
        </w:rPr>
        <w:t xml:space="preserve">в связи с </w:t>
      </w:r>
      <w:r>
        <w:rPr>
          <w:sz w:val="28"/>
          <w:szCs w:val="28"/>
        </w:rPr>
        <w:t>форс-мажорными обстоятельствами, 511 </w:t>
      </w:r>
      <w:r w:rsidRPr="00904C66">
        <w:rPr>
          <w:sz w:val="28"/>
          <w:szCs w:val="28"/>
        </w:rPr>
        <w:t>910,6</w:t>
      </w:r>
      <w:r>
        <w:rPr>
          <w:sz w:val="28"/>
          <w:szCs w:val="28"/>
        </w:rPr>
        <w:t> тыс.тенге</w:t>
      </w:r>
      <w:r w:rsidRPr="00904C66">
        <w:rPr>
          <w:sz w:val="28"/>
          <w:szCs w:val="28"/>
        </w:rPr>
        <w:t xml:space="preserve"> - не исполнение договорных обязательств единым оператором ГОЗ по</w:t>
      </w:r>
      <w:r w:rsidRPr="00E460CC">
        <w:rPr>
          <w:sz w:val="28"/>
          <w:szCs w:val="28"/>
        </w:rPr>
        <w:t xml:space="preserve"> приобретению боеприпасов и оружия в рамках ГОЗ  в связи с отсутствием у РГП «Поставщик – KRUPNIK INTERNATIONAL D.O.O.</w:t>
      </w:r>
      <w:r>
        <w:rPr>
          <w:sz w:val="28"/>
          <w:szCs w:val="28"/>
        </w:rPr>
        <w:t xml:space="preserve"> </w:t>
      </w:r>
      <w:r w:rsidRPr="00E460CC">
        <w:rPr>
          <w:sz w:val="28"/>
          <w:szCs w:val="28"/>
        </w:rPr>
        <w:t xml:space="preserve">(Сербия) разрешительных документов на перевоз товара через другие государства, </w:t>
      </w:r>
      <w:r>
        <w:rPr>
          <w:sz w:val="28"/>
          <w:szCs w:val="28"/>
        </w:rPr>
        <w:t>205 </w:t>
      </w:r>
      <w:r w:rsidRPr="00904C66">
        <w:rPr>
          <w:sz w:val="28"/>
          <w:szCs w:val="28"/>
        </w:rPr>
        <w:t>306,9</w:t>
      </w:r>
      <w:r>
        <w:rPr>
          <w:sz w:val="28"/>
          <w:szCs w:val="28"/>
        </w:rPr>
        <w:t> тыс.тенге</w:t>
      </w:r>
      <w:r w:rsidRPr="00904C66">
        <w:rPr>
          <w:sz w:val="28"/>
          <w:szCs w:val="28"/>
        </w:rPr>
        <w:t xml:space="preserve"> - не исполнение договорных обязательств единым оператором ГОЗ по поставке выстрел</w:t>
      </w:r>
      <w:r>
        <w:rPr>
          <w:sz w:val="28"/>
          <w:szCs w:val="28"/>
        </w:rPr>
        <w:t>ов с газовой гранатой 1 503 ед.,</w:t>
      </w:r>
      <w:r>
        <w:rPr>
          <w:sz w:val="28"/>
          <w:szCs w:val="28"/>
          <w:lang w:val="kk-KZ"/>
        </w:rPr>
        <w:t xml:space="preserve"> </w:t>
      </w:r>
      <w:r w:rsidRPr="00904C66">
        <w:rPr>
          <w:sz w:val="28"/>
          <w:szCs w:val="28"/>
        </w:rPr>
        <w:t>124</w:t>
      </w:r>
      <w:r>
        <w:rPr>
          <w:sz w:val="28"/>
          <w:szCs w:val="28"/>
        </w:rPr>
        <w:t> </w:t>
      </w:r>
      <w:r w:rsidRPr="00904C66">
        <w:rPr>
          <w:sz w:val="28"/>
          <w:szCs w:val="28"/>
        </w:rPr>
        <w:t>347,7</w:t>
      </w:r>
      <w:r>
        <w:rPr>
          <w:sz w:val="28"/>
          <w:szCs w:val="28"/>
        </w:rPr>
        <w:t> тыс.тенге</w:t>
      </w:r>
      <w:r w:rsidRPr="00904C66">
        <w:rPr>
          <w:sz w:val="28"/>
          <w:szCs w:val="28"/>
        </w:rPr>
        <w:t>, в связи с отсутствием возможности заключения контракта с контрагентом по поставке товара; 80</w:t>
      </w:r>
      <w:r>
        <w:rPr>
          <w:sz w:val="28"/>
          <w:szCs w:val="28"/>
        </w:rPr>
        <w:t> </w:t>
      </w:r>
      <w:r w:rsidRPr="00904C66">
        <w:rPr>
          <w:sz w:val="28"/>
          <w:szCs w:val="28"/>
        </w:rPr>
        <w:t>959,2</w:t>
      </w:r>
      <w:r>
        <w:rPr>
          <w:sz w:val="28"/>
          <w:szCs w:val="28"/>
        </w:rPr>
        <w:t> </w:t>
      </w:r>
      <w:r w:rsidRPr="00904C66">
        <w:rPr>
          <w:sz w:val="28"/>
          <w:szCs w:val="28"/>
        </w:rPr>
        <w:t xml:space="preserve">млн.тенге, в связи со сложившейся геополитической ситуацией и трудностями по поставке сырья у контрагента компании Krupnik International D.O.O. (Республика Сербия), </w:t>
      </w:r>
      <w:r>
        <w:rPr>
          <w:sz w:val="28"/>
          <w:szCs w:val="28"/>
        </w:rPr>
        <w:t>50 504,5 тыс.тенге</w:t>
      </w:r>
      <w:r w:rsidRPr="00904C66">
        <w:rPr>
          <w:sz w:val="28"/>
          <w:szCs w:val="28"/>
        </w:rPr>
        <w:t xml:space="preserve"> – неисполнение договорных</w:t>
      </w:r>
      <w:r w:rsidRPr="00E460CC">
        <w:rPr>
          <w:sz w:val="28"/>
          <w:szCs w:val="28"/>
        </w:rPr>
        <w:t xml:space="preserve"> обязательств поставщиком ТОО «DIAMIR» по поставке 1 моду</w:t>
      </w:r>
      <w:r>
        <w:rPr>
          <w:sz w:val="28"/>
          <w:szCs w:val="28"/>
        </w:rPr>
        <w:t>льного здания «Служебное здание кинологического городка-1»</w:t>
      </w:r>
      <w:r w:rsidRPr="00E460CC">
        <w:rPr>
          <w:sz w:val="28"/>
          <w:szCs w:val="28"/>
        </w:rPr>
        <w:t xml:space="preserve"> в/ч 6697 г.</w:t>
      </w:r>
      <w:r>
        <w:rPr>
          <w:sz w:val="28"/>
          <w:szCs w:val="28"/>
        </w:rPr>
        <w:t> </w:t>
      </w:r>
      <w:r w:rsidRPr="00E460CC">
        <w:rPr>
          <w:sz w:val="28"/>
          <w:szCs w:val="28"/>
        </w:rPr>
        <w:t>Костанай.</w:t>
      </w:r>
    </w:p>
    <w:p w14:paraId="4320EBE3" w14:textId="77777777" w:rsidR="009C18F7" w:rsidRDefault="009C18F7" w:rsidP="009C18F7">
      <w:pPr>
        <w:pBdr>
          <w:bottom w:val="single" w:sz="4" w:space="0" w:color="FFFFFF"/>
        </w:pBdr>
        <w:tabs>
          <w:tab w:val="left" w:pos="8931"/>
        </w:tabs>
        <w:ind w:firstLine="709"/>
        <w:contextualSpacing/>
        <w:jc w:val="both"/>
        <w:rPr>
          <w:color w:val="000000" w:themeColor="text1"/>
          <w:sz w:val="28"/>
          <w:szCs w:val="28"/>
        </w:rPr>
      </w:pPr>
      <w:r>
        <w:rPr>
          <w:i/>
          <w:color w:val="000000" w:themeColor="text1"/>
          <w:sz w:val="28"/>
          <w:szCs w:val="28"/>
        </w:rPr>
        <w:t>Из 10-ти п</w:t>
      </w:r>
      <w:r w:rsidRPr="00096630">
        <w:rPr>
          <w:i/>
          <w:color w:val="000000" w:themeColor="text1"/>
          <w:sz w:val="28"/>
          <w:szCs w:val="28"/>
        </w:rPr>
        <w:t>оказател</w:t>
      </w:r>
      <w:r>
        <w:rPr>
          <w:i/>
          <w:color w:val="000000" w:themeColor="text1"/>
          <w:sz w:val="28"/>
          <w:szCs w:val="28"/>
        </w:rPr>
        <w:t xml:space="preserve">ей прямого </w:t>
      </w:r>
      <w:r w:rsidRPr="00096630">
        <w:rPr>
          <w:i/>
          <w:color w:val="000000" w:themeColor="text1"/>
          <w:sz w:val="28"/>
          <w:szCs w:val="28"/>
        </w:rPr>
        <w:t>результата</w:t>
      </w:r>
      <w:r>
        <w:rPr>
          <w:i/>
          <w:color w:val="000000" w:themeColor="text1"/>
          <w:sz w:val="28"/>
          <w:szCs w:val="28"/>
        </w:rPr>
        <w:t xml:space="preserve"> </w:t>
      </w:r>
      <w:r w:rsidRPr="00A16CF7">
        <w:rPr>
          <w:color w:val="000000" w:themeColor="text1"/>
          <w:sz w:val="28"/>
          <w:szCs w:val="28"/>
        </w:rPr>
        <w:t xml:space="preserve">достигнуты </w:t>
      </w:r>
      <w:r>
        <w:rPr>
          <w:color w:val="000000" w:themeColor="text1"/>
          <w:sz w:val="28"/>
          <w:szCs w:val="28"/>
        </w:rPr>
        <w:t>9</w:t>
      </w:r>
      <w:r w:rsidRPr="00A16CF7">
        <w:rPr>
          <w:color w:val="000000" w:themeColor="text1"/>
          <w:sz w:val="28"/>
          <w:szCs w:val="28"/>
        </w:rPr>
        <w:t>:</w:t>
      </w:r>
    </w:p>
    <w:p w14:paraId="610629D2" w14:textId="77777777" w:rsidR="009C18F7" w:rsidRDefault="009C18F7" w:rsidP="009C18F7">
      <w:pPr>
        <w:pBdr>
          <w:bottom w:val="single" w:sz="4" w:space="0" w:color="FFFFFF"/>
        </w:pBdr>
        <w:tabs>
          <w:tab w:val="left" w:pos="8931"/>
        </w:tabs>
        <w:ind w:firstLine="709"/>
        <w:contextualSpacing/>
        <w:jc w:val="both"/>
        <w:rPr>
          <w:sz w:val="28"/>
          <w:szCs w:val="28"/>
        </w:rPr>
      </w:pPr>
      <w:r w:rsidRPr="00096630">
        <w:rPr>
          <w:sz w:val="28"/>
          <w:szCs w:val="28"/>
        </w:rPr>
        <w:t>количес</w:t>
      </w:r>
      <w:r>
        <w:rPr>
          <w:sz w:val="28"/>
          <w:szCs w:val="28"/>
        </w:rPr>
        <w:t>тво приобретенных средств связи</w:t>
      </w:r>
      <w:r w:rsidRPr="00096630">
        <w:rPr>
          <w:sz w:val="28"/>
          <w:szCs w:val="28"/>
        </w:rPr>
        <w:t xml:space="preserve"> составил</w:t>
      </w:r>
      <w:r>
        <w:rPr>
          <w:sz w:val="28"/>
          <w:szCs w:val="28"/>
        </w:rPr>
        <w:t xml:space="preserve">о 691 комплектов </w:t>
      </w:r>
      <w:r w:rsidR="00060C11">
        <w:rPr>
          <w:sz w:val="28"/>
          <w:szCs w:val="28"/>
        </w:rPr>
        <w:br/>
      </w:r>
      <w:r w:rsidRPr="00096630">
        <w:rPr>
          <w:sz w:val="28"/>
          <w:szCs w:val="28"/>
        </w:rPr>
        <w:t>(при плане 596), п</w:t>
      </w:r>
      <w:r>
        <w:rPr>
          <w:sz w:val="28"/>
          <w:szCs w:val="28"/>
        </w:rPr>
        <w:t>оказатель перевыполнен, 95 комплектов</w:t>
      </w:r>
      <w:r w:rsidRPr="00096630">
        <w:rPr>
          <w:sz w:val="28"/>
          <w:szCs w:val="28"/>
        </w:rPr>
        <w:t xml:space="preserve"> средств связи приобретено за счет экономии, образовавшейся по итогам государственных закупок;</w:t>
      </w:r>
    </w:p>
    <w:p w14:paraId="447F4CA2" w14:textId="77777777" w:rsidR="009C18F7" w:rsidRDefault="009C18F7" w:rsidP="009C18F7">
      <w:pPr>
        <w:pBdr>
          <w:bottom w:val="single" w:sz="4" w:space="0" w:color="FFFFFF"/>
        </w:pBdr>
        <w:tabs>
          <w:tab w:val="left" w:pos="8931"/>
        </w:tabs>
        <w:ind w:firstLine="709"/>
        <w:contextualSpacing/>
        <w:jc w:val="both"/>
        <w:rPr>
          <w:sz w:val="28"/>
          <w:szCs w:val="28"/>
        </w:rPr>
      </w:pPr>
      <w:r w:rsidRPr="00096630">
        <w:rPr>
          <w:sz w:val="28"/>
          <w:szCs w:val="28"/>
        </w:rPr>
        <w:t>количество приобретенных средств индивидуальной</w:t>
      </w:r>
      <w:r>
        <w:rPr>
          <w:sz w:val="28"/>
          <w:szCs w:val="28"/>
        </w:rPr>
        <w:t xml:space="preserve"> бронезащиты и активной обороны</w:t>
      </w:r>
      <w:r w:rsidRPr="00096630">
        <w:rPr>
          <w:sz w:val="28"/>
          <w:szCs w:val="28"/>
        </w:rPr>
        <w:t xml:space="preserve"> составил</w:t>
      </w:r>
      <w:r>
        <w:rPr>
          <w:sz w:val="28"/>
          <w:szCs w:val="28"/>
        </w:rPr>
        <w:t>о</w:t>
      </w:r>
      <w:r w:rsidRPr="00096630">
        <w:rPr>
          <w:sz w:val="28"/>
          <w:szCs w:val="28"/>
        </w:rPr>
        <w:t xml:space="preserve"> 9</w:t>
      </w:r>
      <w:r>
        <w:rPr>
          <w:sz w:val="28"/>
          <w:szCs w:val="28"/>
        </w:rPr>
        <w:t> </w:t>
      </w:r>
      <w:r w:rsidRPr="00096630">
        <w:rPr>
          <w:sz w:val="28"/>
          <w:szCs w:val="28"/>
        </w:rPr>
        <w:t>308 ед. (при плане 9</w:t>
      </w:r>
      <w:r>
        <w:rPr>
          <w:sz w:val="28"/>
          <w:szCs w:val="28"/>
        </w:rPr>
        <w:t> </w:t>
      </w:r>
      <w:r w:rsidRPr="00096630">
        <w:rPr>
          <w:sz w:val="28"/>
          <w:szCs w:val="28"/>
        </w:rPr>
        <w:t>308);</w:t>
      </w:r>
    </w:p>
    <w:p w14:paraId="62ABB98B" w14:textId="77777777" w:rsidR="009C18F7" w:rsidRPr="00524192" w:rsidRDefault="009C18F7" w:rsidP="009C18F7">
      <w:pPr>
        <w:pBdr>
          <w:bottom w:val="single" w:sz="4" w:space="0" w:color="FFFFFF"/>
        </w:pBdr>
        <w:tabs>
          <w:tab w:val="left" w:pos="8931"/>
        </w:tabs>
        <w:ind w:firstLine="709"/>
        <w:jc w:val="both"/>
        <w:rPr>
          <w:sz w:val="28"/>
          <w:szCs w:val="28"/>
        </w:rPr>
      </w:pPr>
      <w:r w:rsidRPr="00096630">
        <w:rPr>
          <w:sz w:val="28"/>
          <w:szCs w:val="28"/>
        </w:rPr>
        <w:t>количество приобретенной вычислительной техники составил</w:t>
      </w:r>
      <w:r>
        <w:rPr>
          <w:sz w:val="28"/>
          <w:szCs w:val="28"/>
        </w:rPr>
        <w:t>о</w:t>
      </w:r>
      <w:r w:rsidRPr="00096630">
        <w:rPr>
          <w:sz w:val="28"/>
          <w:szCs w:val="28"/>
        </w:rPr>
        <w:t xml:space="preserve"> 294 ед. (при плане </w:t>
      </w:r>
      <w:r>
        <w:rPr>
          <w:sz w:val="28"/>
          <w:szCs w:val="28"/>
        </w:rPr>
        <w:t xml:space="preserve">111), </w:t>
      </w:r>
      <w:r w:rsidRPr="00524192">
        <w:rPr>
          <w:sz w:val="28"/>
          <w:szCs w:val="28"/>
        </w:rPr>
        <w:t>показатель перевыполнен, приобретены 183 ед. вычислительной техники за счет экономии, образовавшейся по итогам государственных закупок;</w:t>
      </w:r>
    </w:p>
    <w:p w14:paraId="70F9E967" w14:textId="77777777" w:rsidR="009C18F7" w:rsidRPr="00524192" w:rsidRDefault="009C18F7" w:rsidP="009C18F7">
      <w:pPr>
        <w:pBdr>
          <w:bottom w:val="single" w:sz="4" w:space="0" w:color="FFFFFF"/>
        </w:pBdr>
        <w:tabs>
          <w:tab w:val="left" w:pos="8931"/>
        </w:tabs>
        <w:ind w:firstLine="709"/>
        <w:contextualSpacing/>
        <w:jc w:val="both"/>
        <w:rPr>
          <w:sz w:val="28"/>
          <w:szCs w:val="28"/>
        </w:rPr>
      </w:pPr>
      <w:r w:rsidRPr="00524192">
        <w:rPr>
          <w:sz w:val="28"/>
          <w:szCs w:val="28"/>
        </w:rPr>
        <w:t>количество приобретенного стрельбищного оборудования, тренажеров, мобильных стрелковых тиров и комплексов составило 2 ед. (при плане 2)</w:t>
      </w:r>
    </w:p>
    <w:p w14:paraId="3E7C0170" w14:textId="77777777" w:rsidR="009C18F7" w:rsidRPr="00524192" w:rsidRDefault="009C18F7" w:rsidP="009C18F7">
      <w:pPr>
        <w:pBdr>
          <w:bottom w:val="single" w:sz="4" w:space="0" w:color="FFFFFF"/>
        </w:pBdr>
        <w:tabs>
          <w:tab w:val="left" w:pos="8931"/>
        </w:tabs>
        <w:ind w:firstLine="709"/>
        <w:jc w:val="both"/>
        <w:rPr>
          <w:sz w:val="28"/>
          <w:szCs w:val="28"/>
        </w:rPr>
      </w:pPr>
      <w:r w:rsidRPr="00524192">
        <w:rPr>
          <w:sz w:val="28"/>
          <w:szCs w:val="28"/>
        </w:rPr>
        <w:t>количество приобретенных боеприпасов составило 320</w:t>
      </w:r>
      <w:r>
        <w:rPr>
          <w:sz w:val="28"/>
          <w:szCs w:val="28"/>
        </w:rPr>
        <w:t> </w:t>
      </w:r>
      <w:r w:rsidRPr="00524192">
        <w:rPr>
          <w:sz w:val="28"/>
          <w:szCs w:val="28"/>
        </w:rPr>
        <w:t>013 ед. (при плане 152</w:t>
      </w:r>
      <w:r>
        <w:rPr>
          <w:sz w:val="28"/>
          <w:szCs w:val="28"/>
        </w:rPr>
        <w:t> </w:t>
      </w:r>
      <w:r w:rsidRPr="00524192">
        <w:rPr>
          <w:sz w:val="28"/>
          <w:szCs w:val="28"/>
        </w:rPr>
        <w:t>062), показатель перевыполнен, приобретены 167 951 ед. боеприпасов за счет экономии, образовавшейся по итогам государственных закупок;</w:t>
      </w:r>
    </w:p>
    <w:p w14:paraId="36500A9E" w14:textId="77777777" w:rsidR="009C18F7" w:rsidRPr="00524192" w:rsidRDefault="009C18F7" w:rsidP="009C18F7">
      <w:pPr>
        <w:pBdr>
          <w:bottom w:val="single" w:sz="4" w:space="0" w:color="FFFFFF"/>
        </w:pBdr>
        <w:tabs>
          <w:tab w:val="left" w:pos="8931"/>
        </w:tabs>
        <w:ind w:firstLine="709"/>
        <w:contextualSpacing/>
        <w:jc w:val="both"/>
        <w:rPr>
          <w:sz w:val="28"/>
          <w:szCs w:val="28"/>
        </w:rPr>
      </w:pPr>
      <w:r w:rsidRPr="00524192">
        <w:rPr>
          <w:sz w:val="28"/>
          <w:szCs w:val="28"/>
        </w:rPr>
        <w:lastRenderedPageBreak/>
        <w:t>количество приобретенной автобронетанковой техники составило 181 ед. (при плане 170), показатель перевыполнен, 11 ед. автобронетанковой техники приобретены за счет экономии, образовавшейся по итогам государственных закупок;</w:t>
      </w:r>
    </w:p>
    <w:p w14:paraId="37B41C93" w14:textId="77777777" w:rsidR="009C18F7" w:rsidRPr="00524192" w:rsidRDefault="009C18F7" w:rsidP="009C18F7">
      <w:pPr>
        <w:pBdr>
          <w:bottom w:val="single" w:sz="4" w:space="0" w:color="FFFFFF"/>
        </w:pBdr>
        <w:tabs>
          <w:tab w:val="left" w:pos="8931"/>
        </w:tabs>
        <w:ind w:firstLine="709"/>
        <w:jc w:val="both"/>
        <w:rPr>
          <w:sz w:val="28"/>
          <w:szCs w:val="28"/>
        </w:rPr>
      </w:pPr>
      <w:r w:rsidRPr="00524192">
        <w:rPr>
          <w:sz w:val="28"/>
          <w:szCs w:val="28"/>
        </w:rPr>
        <w:t>количество приобретенного вооружения и принадлежностей к вооружению составило 3</w:t>
      </w:r>
      <w:r>
        <w:rPr>
          <w:sz w:val="28"/>
          <w:szCs w:val="28"/>
        </w:rPr>
        <w:t> </w:t>
      </w:r>
      <w:r w:rsidRPr="00524192">
        <w:rPr>
          <w:sz w:val="28"/>
          <w:szCs w:val="28"/>
        </w:rPr>
        <w:t>039 ед. (при плане 1</w:t>
      </w:r>
      <w:r>
        <w:rPr>
          <w:sz w:val="28"/>
          <w:szCs w:val="28"/>
        </w:rPr>
        <w:t> </w:t>
      </w:r>
      <w:r w:rsidRPr="00524192">
        <w:rPr>
          <w:sz w:val="28"/>
          <w:szCs w:val="28"/>
        </w:rPr>
        <w:t>599), показатель перевыполнен, приобретены 1</w:t>
      </w:r>
      <w:r>
        <w:rPr>
          <w:sz w:val="28"/>
          <w:szCs w:val="28"/>
        </w:rPr>
        <w:t> </w:t>
      </w:r>
      <w:r w:rsidRPr="00524192">
        <w:rPr>
          <w:sz w:val="28"/>
          <w:szCs w:val="28"/>
        </w:rPr>
        <w:t>440 ед. вооружения и принадлежностей к вооружению за счет экономии, образовавшейся по итогам государственных закупок;</w:t>
      </w:r>
    </w:p>
    <w:p w14:paraId="13B910B1" w14:textId="77777777" w:rsidR="009C18F7" w:rsidRDefault="009C18F7" w:rsidP="009C18F7">
      <w:pPr>
        <w:pBdr>
          <w:bottom w:val="single" w:sz="4" w:space="0" w:color="FFFFFF"/>
        </w:pBdr>
        <w:tabs>
          <w:tab w:val="left" w:pos="8931"/>
        </w:tabs>
        <w:ind w:firstLine="709"/>
        <w:contextualSpacing/>
        <w:jc w:val="both"/>
        <w:rPr>
          <w:sz w:val="28"/>
          <w:szCs w:val="28"/>
        </w:rPr>
      </w:pPr>
      <w:r w:rsidRPr="00524192">
        <w:rPr>
          <w:sz w:val="28"/>
          <w:szCs w:val="28"/>
        </w:rPr>
        <w:t>количество приобретаемой авиационной техники» составило 5</w:t>
      </w:r>
      <w:r>
        <w:rPr>
          <w:sz w:val="28"/>
          <w:szCs w:val="28"/>
        </w:rPr>
        <w:t xml:space="preserve"> ед.</w:t>
      </w:r>
      <w:r w:rsidR="00060C11">
        <w:rPr>
          <w:sz w:val="28"/>
          <w:szCs w:val="28"/>
        </w:rPr>
        <w:br/>
      </w:r>
      <w:r>
        <w:rPr>
          <w:sz w:val="28"/>
          <w:szCs w:val="28"/>
        </w:rPr>
        <w:t>(при плане 5)</w:t>
      </w:r>
      <w:r w:rsidRPr="00096630">
        <w:rPr>
          <w:sz w:val="28"/>
          <w:szCs w:val="28"/>
        </w:rPr>
        <w:t>;</w:t>
      </w:r>
    </w:p>
    <w:p w14:paraId="3DC20F3F" w14:textId="77777777" w:rsidR="009C18F7" w:rsidRDefault="009C18F7" w:rsidP="009C18F7">
      <w:pPr>
        <w:pBdr>
          <w:bottom w:val="single" w:sz="4" w:space="0" w:color="FFFFFF"/>
        </w:pBdr>
        <w:tabs>
          <w:tab w:val="left" w:pos="8931"/>
        </w:tabs>
        <w:ind w:firstLine="709"/>
        <w:contextualSpacing/>
        <w:jc w:val="both"/>
        <w:rPr>
          <w:sz w:val="28"/>
          <w:szCs w:val="28"/>
        </w:rPr>
      </w:pPr>
      <w:r w:rsidRPr="00096630">
        <w:rPr>
          <w:sz w:val="28"/>
          <w:szCs w:val="28"/>
        </w:rPr>
        <w:t>количество разработанных ПСД с прохождением государственной экспертизы</w:t>
      </w:r>
      <w:r w:rsidRPr="00096630">
        <w:rPr>
          <w:color w:val="000000" w:themeColor="text1"/>
          <w:sz w:val="28"/>
          <w:szCs w:val="28"/>
        </w:rPr>
        <w:t xml:space="preserve"> </w:t>
      </w:r>
      <w:r w:rsidRPr="00096630">
        <w:rPr>
          <w:sz w:val="28"/>
          <w:szCs w:val="28"/>
        </w:rPr>
        <w:t>составило 17 ед.</w:t>
      </w:r>
      <w:r w:rsidRPr="00096630">
        <w:rPr>
          <w:color w:val="000000" w:themeColor="text1"/>
          <w:sz w:val="28"/>
          <w:szCs w:val="28"/>
        </w:rPr>
        <w:t xml:space="preserve"> (при плане 7)</w:t>
      </w:r>
      <w:r w:rsidRPr="00096630">
        <w:rPr>
          <w:sz w:val="28"/>
          <w:szCs w:val="28"/>
        </w:rPr>
        <w:t xml:space="preserve">. Согласно Закона Республики Казахстан </w:t>
      </w:r>
      <w:r>
        <w:rPr>
          <w:sz w:val="28"/>
          <w:szCs w:val="28"/>
        </w:rPr>
        <w:t>«</w:t>
      </w:r>
      <w:r w:rsidRPr="00096630">
        <w:rPr>
          <w:sz w:val="28"/>
          <w:szCs w:val="28"/>
        </w:rPr>
        <w:t>Об архитектурной, градостроительной и строительной деятельности в Республике Казахстан</w:t>
      </w:r>
      <w:r>
        <w:rPr>
          <w:sz w:val="28"/>
          <w:szCs w:val="28"/>
        </w:rPr>
        <w:t>»</w:t>
      </w:r>
      <w:r w:rsidRPr="00096630">
        <w:rPr>
          <w:sz w:val="28"/>
          <w:szCs w:val="28"/>
        </w:rPr>
        <w:t xml:space="preserve"> проекты строительства являются технологическим, техническим сложными объектами I и II уровней ответственности со сроком разработки и согласования проектно-сметной документации не менее одного года.</w:t>
      </w:r>
      <w:r>
        <w:rPr>
          <w:sz w:val="28"/>
          <w:szCs w:val="28"/>
        </w:rPr>
        <w:t xml:space="preserve"> </w:t>
      </w:r>
      <w:r w:rsidRPr="00096630">
        <w:rPr>
          <w:sz w:val="28"/>
          <w:szCs w:val="28"/>
        </w:rPr>
        <w:t xml:space="preserve">Разработанные в 2022 году 10 ед. ПСД прошли экспертизу в РГП «Госэкспертиза» со сроков исполнения 45 </w:t>
      </w:r>
      <w:r>
        <w:rPr>
          <w:sz w:val="28"/>
          <w:szCs w:val="28"/>
        </w:rPr>
        <w:t>рабочих дней в 2023 году;</w:t>
      </w:r>
    </w:p>
    <w:p w14:paraId="58CFBF86" w14:textId="77777777" w:rsidR="009C18F7" w:rsidRDefault="009C18F7" w:rsidP="009C18F7">
      <w:pPr>
        <w:pBdr>
          <w:bottom w:val="single" w:sz="4" w:space="0" w:color="FFFFFF"/>
        </w:pBdr>
        <w:tabs>
          <w:tab w:val="left" w:pos="8931"/>
        </w:tabs>
        <w:ind w:firstLine="709"/>
        <w:contextualSpacing/>
        <w:jc w:val="both"/>
        <w:rPr>
          <w:sz w:val="28"/>
          <w:szCs w:val="28"/>
        </w:rPr>
      </w:pPr>
      <w:r w:rsidRPr="009472CF">
        <w:rPr>
          <w:sz w:val="28"/>
          <w:szCs w:val="28"/>
        </w:rPr>
        <w:t>Не достигнут показатель «Количество</w:t>
      </w:r>
      <w:r>
        <w:rPr>
          <w:sz w:val="28"/>
          <w:szCs w:val="28"/>
        </w:rPr>
        <w:t xml:space="preserve"> </w:t>
      </w:r>
      <w:r w:rsidRPr="00096630">
        <w:rPr>
          <w:sz w:val="28"/>
          <w:szCs w:val="28"/>
        </w:rPr>
        <w:t>приобретенных специальных средств радиационной хи</w:t>
      </w:r>
      <w:r>
        <w:rPr>
          <w:sz w:val="28"/>
          <w:szCs w:val="28"/>
        </w:rPr>
        <w:t>мической и биологической защиты», который составил 5 </w:t>
      </w:r>
      <w:r w:rsidRPr="00096630">
        <w:rPr>
          <w:sz w:val="28"/>
          <w:szCs w:val="28"/>
        </w:rPr>
        <w:t xml:space="preserve">173 ед. (при плане </w:t>
      </w:r>
      <w:r>
        <w:rPr>
          <w:sz w:val="28"/>
          <w:szCs w:val="28"/>
        </w:rPr>
        <w:t>8 743), показатель не достигнут,</w:t>
      </w:r>
      <w:r w:rsidRPr="00096630">
        <w:rPr>
          <w:sz w:val="28"/>
          <w:szCs w:val="28"/>
        </w:rPr>
        <w:t xml:space="preserve"> </w:t>
      </w:r>
      <w:r>
        <w:rPr>
          <w:sz w:val="28"/>
          <w:szCs w:val="28"/>
        </w:rPr>
        <w:t>в</w:t>
      </w:r>
      <w:r w:rsidRPr="00B86226">
        <w:rPr>
          <w:sz w:val="28"/>
          <w:szCs w:val="28"/>
        </w:rPr>
        <w:t xml:space="preserve"> связи с неисполнение договорных обязательств единым оператором ГОЗ не закуплены выстрелы с газовой гранатой. По итогам закупа обеспеченность Национальной гвардии составляет:</w:t>
      </w:r>
      <w:r>
        <w:rPr>
          <w:sz w:val="28"/>
          <w:szCs w:val="28"/>
        </w:rPr>
        <w:t xml:space="preserve"> </w:t>
      </w:r>
      <w:r w:rsidRPr="00B86226">
        <w:rPr>
          <w:sz w:val="28"/>
          <w:szCs w:val="28"/>
        </w:rPr>
        <w:t>специальными средствами раздражающего действия - 44,6</w:t>
      </w:r>
      <w:r>
        <w:rPr>
          <w:sz w:val="28"/>
          <w:szCs w:val="28"/>
        </w:rPr>
        <w:t> %</w:t>
      </w:r>
      <w:r w:rsidRPr="00B86226">
        <w:rPr>
          <w:sz w:val="28"/>
          <w:szCs w:val="28"/>
        </w:rPr>
        <w:t>, из них 54</w:t>
      </w:r>
      <w:r>
        <w:rPr>
          <w:sz w:val="28"/>
          <w:szCs w:val="28"/>
        </w:rPr>
        <w:t> %</w:t>
      </w:r>
      <w:r w:rsidRPr="00B86226">
        <w:rPr>
          <w:sz w:val="28"/>
          <w:szCs w:val="28"/>
        </w:rPr>
        <w:t xml:space="preserve"> с истекшими сроками хранения и подлежат списанию;</w:t>
      </w:r>
      <w:r>
        <w:rPr>
          <w:sz w:val="28"/>
          <w:szCs w:val="28"/>
        </w:rPr>
        <w:t xml:space="preserve"> </w:t>
      </w:r>
      <w:r w:rsidRPr="00B86226">
        <w:rPr>
          <w:sz w:val="28"/>
          <w:szCs w:val="28"/>
        </w:rPr>
        <w:t>средствами индивидуальн</w:t>
      </w:r>
      <w:r>
        <w:rPr>
          <w:sz w:val="28"/>
          <w:szCs w:val="28"/>
        </w:rPr>
        <w:t>ой защиты органов дыхания - 63 %;</w:t>
      </w:r>
    </w:p>
    <w:p w14:paraId="34F35724" w14:textId="77777777" w:rsidR="009C18F7" w:rsidRDefault="009C18F7" w:rsidP="009C18F7">
      <w:pPr>
        <w:pBdr>
          <w:bottom w:val="single" w:sz="4" w:space="0" w:color="FFFFFF"/>
        </w:pBdr>
        <w:tabs>
          <w:tab w:val="left" w:pos="8931"/>
        </w:tabs>
        <w:ind w:firstLine="709"/>
        <w:contextualSpacing/>
        <w:jc w:val="both"/>
        <w:rPr>
          <w:color w:val="000000" w:themeColor="text1"/>
          <w:sz w:val="28"/>
          <w:szCs w:val="28"/>
        </w:rPr>
      </w:pPr>
      <w:r w:rsidRPr="00B86226">
        <w:rPr>
          <w:b/>
          <w:i/>
          <w:color w:val="000000" w:themeColor="text1"/>
          <w:sz w:val="28"/>
          <w:szCs w:val="28"/>
        </w:rPr>
        <w:t>на т</w:t>
      </w:r>
      <w:r w:rsidRPr="00B86226">
        <w:rPr>
          <w:b/>
          <w:i/>
          <w:color w:val="000000" w:themeColor="text1"/>
          <w:sz w:val="28"/>
          <w:szCs w:val="28"/>
          <w:lang w:val="kk-KZ"/>
        </w:rPr>
        <w:t>екущие административные расходы</w:t>
      </w:r>
      <w:r>
        <w:rPr>
          <w:b/>
          <w:i/>
          <w:color w:val="000000" w:themeColor="text1"/>
          <w:sz w:val="28"/>
          <w:szCs w:val="28"/>
          <w:lang w:val="kk-KZ"/>
        </w:rPr>
        <w:t xml:space="preserve"> </w:t>
      </w:r>
      <w:r w:rsidRPr="00096630">
        <w:rPr>
          <w:color w:val="000000" w:themeColor="text1"/>
          <w:sz w:val="28"/>
          <w:szCs w:val="28"/>
        </w:rPr>
        <w:t>предусм</w:t>
      </w:r>
      <w:r>
        <w:rPr>
          <w:color w:val="000000" w:themeColor="text1"/>
          <w:sz w:val="28"/>
          <w:szCs w:val="28"/>
        </w:rPr>
        <w:t>атривались средства в сумме</w:t>
      </w:r>
      <w:r w:rsidRPr="00096630">
        <w:rPr>
          <w:color w:val="000000" w:themeColor="text1"/>
          <w:sz w:val="28"/>
          <w:szCs w:val="28"/>
        </w:rPr>
        <w:t xml:space="preserve"> </w:t>
      </w:r>
      <w:r w:rsidRPr="00096630">
        <w:rPr>
          <w:color w:val="000000" w:themeColor="text1"/>
          <w:sz w:val="28"/>
          <w:szCs w:val="28"/>
          <w:lang w:val="kk-KZ"/>
        </w:rPr>
        <w:t>1</w:t>
      </w:r>
      <w:r>
        <w:rPr>
          <w:color w:val="000000" w:themeColor="text1"/>
          <w:sz w:val="28"/>
          <w:szCs w:val="28"/>
          <w:lang w:val="kk-KZ"/>
        </w:rPr>
        <w:t> </w:t>
      </w:r>
      <w:r w:rsidRPr="00096630">
        <w:rPr>
          <w:color w:val="000000" w:themeColor="text1"/>
          <w:sz w:val="28"/>
          <w:szCs w:val="28"/>
          <w:lang w:val="kk-KZ"/>
        </w:rPr>
        <w:t>864</w:t>
      </w:r>
      <w:r>
        <w:rPr>
          <w:color w:val="000000" w:themeColor="text1"/>
          <w:sz w:val="28"/>
          <w:szCs w:val="28"/>
          <w:lang w:val="kk-KZ"/>
        </w:rPr>
        <w:t> </w:t>
      </w:r>
      <w:r w:rsidRPr="00096630">
        <w:rPr>
          <w:color w:val="000000" w:themeColor="text1"/>
          <w:sz w:val="28"/>
          <w:szCs w:val="28"/>
          <w:lang w:val="kk-KZ"/>
        </w:rPr>
        <w:t>809,5</w:t>
      </w:r>
      <w:r>
        <w:rPr>
          <w:color w:val="000000" w:themeColor="text1"/>
          <w:sz w:val="28"/>
          <w:szCs w:val="28"/>
          <w:lang w:val="kk-KZ"/>
        </w:rPr>
        <w:t> тыс.тенге</w:t>
      </w:r>
      <w:r>
        <w:rPr>
          <w:color w:val="000000" w:themeColor="text1"/>
          <w:sz w:val="28"/>
          <w:szCs w:val="28"/>
        </w:rPr>
        <w:t>, освоено 1 864 </w:t>
      </w:r>
      <w:r w:rsidRPr="00096630">
        <w:rPr>
          <w:color w:val="000000" w:themeColor="text1"/>
          <w:sz w:val="28"/>
          <w:szCs w:val="28"/>
        </w:rPr>
        <w:t>734</w:t>
      </w:r>
      <w:r>
        <w:rPr>
          <w:color w:val="000000" w:themeColor="text1"/>
          <w:sz w:val="28"/>
          <w:szCs w:val="28"/>
        </w:rPr>
        <w:t>,0 тыс.тенге,</w:t>
      </w:r>
      <w:r w:rsidRPr="00096630">
        <w:rPr>
          <w:color w:val="000000" w:themeColor="text1"/>
          <w:sz w:val="28"/>
          <w:szCs w:val="28"/>
        </w:rPr>
        <w:t xml:space="preserve"> или 100</w:t>
      </w:r>
      <w:r>
        <w:rPr>
          <w:color w:val="000000" w:themeColor="text1"/>
          <w:sz w:val="28"/>
          <w:szCs w:val="28"/>
        </w:rPr>
        <w:t> %</w:t>
      </w:r>
      <w:r w:rsidRPr="00096630">
        <w:rPr>
          <w:color w:val="000000" w:themeColor="text1"/>
          <w:sz w:val="28"/>
          <w:szCs w:val="28"/>
        </w:rPr>
        <w:t xml:space="preserve">. </w:t>
      </w:r>
      <w:r w:rsidR="00060C11">
        <w:rPr>
          <w:color w:val="000000" w:themeColor="text1"/>
          <w:sz w:val="28"/>
          <w:szCs w:val="28"/>
        </w:rPr>
        <w:br/>
      </w:r>
      <w:r>
        <w:rPr>
          <w:color w:val="000000" w:themeColor="text1"/>
          <w:sz w:val="28"/>
          <w:szCs w:val="28"/>
        </w:rPr>
        <w:t>Не исполнено</w:t>
      </w:r>
      <w:r w:rsidRPr="00096630">
        <w:rPr>
          <w:color w:val="000000" w:themeColor="text1"/>
          <w:sz w:val="28"/>
          <w:szCs w:val="28"/>
        </w:rPr>
        <w:t xml:space="preserve"> 75,5</w:t>
      </w:r>
      <w:r>
        <w:rPr>
          <w:color w:val="000000" w:themeColor="text1"/>
          <w:sz w:val="28"/>
          <w:szCs w:val="28"/>
        </w:rPr>
        <w:t> тыс.тенге</w:t>
      </w:r>
      <w:r w:rsidRPr="00096630">
        <w:rPr>
          <w:color w:val="000000" w:themeColor="text1"/>
          <w:sz w:val="28"/>
          <w:szCs w:val="28"/>
        </w:rPr>
        <w:t xml:space="preserve">, </w:t>
      </w:r>
      <w:r>
        <w:rPr>
          <w:color w:val="000000" w:themeColor="text1"/>
          <w:sz w:val="28"/>
          <w:szCs w:val="28"/>
        </w:rPr>
        <w:t>из них</w:t>
      </w:r>
      <w:r w:rsidRPr="00096630">
        <w:rPr>
          <w:color w:val="000000" w:themeColor="text1"/>
          <w:sz w:val="28"/>
          <w:szCs w:val="28"/>
        </w:rPr>
        <w:t>: 74,6</w:t>
      </w:r>
      <w:r>
        <w:rPr>
          <w:color w:val="000000" w:themeColor="text1"/>
          <w:sz w:val="28"/>
          <w:szCs w:val="28"/>
        </w:rPr>
        <w:t> тыс.тенге</w:t>
      </w:r>
      <w:r w:rsidRPr="00096630">
        <w:rPr>
          <w:color w:val="000000" w:themeColor="text1"/>
          <w:sz w:val="28"/>
          <w:szCs w:val="28"/>
        </w:rPr>
        <w:t xml:space="preserve"> </w:t>
      </w:r>
      <w:r>
        <w:rPr>
          <w:color w:val="000000" w:themeColor="text1"/>
          <w:sz w:val="28"/>
          <w:szCs w:val="28"/>
        </w:rPr>
        <w:t xml:space="preserve">- </w:t>
      </w:r>
      <w:r w:rsidRPr="00096630">
        <w:rPr>
          <w:color w:val="000000" w:themeColor="text1"/>
          <w:sz w:val="28"/>
          <w:szCs w:val="28"/>
        </w:rPr>
        <w:t>экономия по фонду оплаты труда, 0,9</w:t>
      </w:r>
      <w:r>
        <w:rPr>
          <w:color w:val="000000" w:themeColor="text1"/>
          <w:sz w:val="28"/>
          <w:szCs w:val="28"/>
        </w:rPr>
        <w:t> тыс.тенге -</w:t>
      </w:r>
      <w:r w:rsidRPr="00096630">
        <w:rPr>
          <w:color w:val="000000" w:themeColor="text1"/>
          <w:sz w:val="28"/>
          <w:szCs w:val="28"/>
        </w:rPr>
        <w:t xml:space="preserve"> уменьшение фактического количества получателей бюджетных средств, против запланированного.</w:t>
      </w:r>
    </w:p>
    <w:p w14:paraId="7662C349" w14:textId="77777777" w:rsidR="009C18F7" w:rsidRDefault="009C18F7" w:rsidP="009C18F7">
      <w:pPr>
        <w:pBdr>
          <w:bottom w:val="single" w:sz="4" w:space="0" w:color="FFFFFF"/>
        </w:pBdr>
        <w:tabs>
          <w:tab w:val="left" w:pos="8931"/>
        </w:tabs>
        <w:ind w:firstLine="709"/>
        <w:contextualSpacing/>
        <w:jc w:val="both"/>
        <w:rPr>
          <w:i/>
          <w:color w:val="000000" w:themeColor="text1"/>
          <w:sz w:val="28"/>
          <w:szCs w:val="28"/>
        </w:rPr>
      </w:pPr>
      <w:r w:rsidRPr="00096630">
        <w:rPr>
          <w:i/>
          <w:color w:val="000000" w:themeColor="text1"/>
          <w:sz w:val="28"/>
          <w:szCs w:val="28"/>
        </w:rPr>
        <w:t>Показател</w:t>
      </w:r>
      <w:r>
        <w:rPr>
          <w:i/>
          <w:color w:val="000000" w:themeColor="text1"/>
          <w:sz w:val="28"/>
          <w:szCs w:val="28"/>
        </w:rPr>
        <w:t>ь</w:t>
      </w:r>
      <w:r w:rsidRPr="00096630">
        <w:rPr>
          <w:i/>
          <w:color w:val="000000" w:themeColor="text1"/>
          <w:sz w:val="28"/>
          <w:szCs w:val="28"/>
        </w:rPr>
        <w:t xml:space="preserve"> </w:t>
      </w:r>
      <w:r>
        <w:rPr>
          <w:i/>
          <w:color w:val="000000" w:themeColor="text1"/>
          <w:sz w:val="28"/>
          <w:szCs w:val="28"/>
        </w:rPr>
        <w:t xml:space="preserve">прямого </w:t>
      </w:r>
      <w:r w:rsidRPr="00096630">
        <w:rPr>
          <w:i/>
          <w:color w:val="000000" w:themeColor="text1"/>
          <w:sz w:val="28"/>
          <w:szCs w:val="28"/>
        </w:rPr>
        <w:t xml:space="preserve">результата </w:t>
      </w:r>
      <w:r>
        <w:rPr>
          <w:i/>
          <w:color w:val="000000" w:themeColor="text1"/>
          <w:sz w:val="28"/>
          <w:szCs w:val="28"/>
        </w:rPr>
        <w:t>достигнут</w:t>
      </w:r>
      <w:r w:rsidRPr="00096630">
        <w:rPr>
          <w:i/>
          <w:color w:val="000000" w:themeColor="text1"/>
          <w:sz w:val="28"/>
          <w:szCs w:val="28"/>
        </w:rPr>
        <w:t>:</w:t>
      </w:r>
    </w:p>
    <w:p w14:paraId="45EAC519" w14:textId="77777777" w:rsidR="009C18F7" w:rsidRDefault="009C18F7" w:rsidP="009C18F7">
      <w:pPr>
        <w:pBdr>
          <w:bottom w:val="single" w:sz="4" w:space="0" w:color="FFFFFF"/>
        </w:pBdr>
        <w:tabs>
          <w:tab w:val="left" w:pos="8931"/>
        </w:tabs>
        <w:ind w:firstLine="709"/>
        <w:contextualSpacing/>
        <w:jc w:val="both"/>
        <w:rPr>
          <w:sz w:val="28"/>
          <w:szCs w:val="28"/>
        </w:rPr>
      </w:pPr>
      <w:r w:rsidRPr="00096630">
        <w:rPr>
          <w:color w:val="000000" w:themeColor="text1"/>
          <w:sz w:val="28"/>
          <w:szCs w:val="28"/>
        </w:rPr>
        <w:t>количество полученных услуг городской телефонной связ</w:t>
      </w:r>
      <w:r>
        <w:rPr>
          <w:color w:val="000000" w:themeColor="text1"/>
          <w:sz w:val="28"/>
          <w:szCs w:val="28"/>
        </w:rPr>
        <w:t>и и их техническое обслуживание</w:t>
      </w:r>
      <w:r w:rsidRPr="00096630">
        <w:rPr>
          <w:color w:val="000000" w:themeColor="text1"/>
          <w:sz w:val="28"/>
          <w:szCs w:val="28"/>
        </w:rPr>
        <w:t xml:space="preserve"> составило </w:t>
      </w:r>
      <w:r w:rsidRPr="00096630">
        <w:rPr>
          <w:sz w:val="28"/>
          <w:szCs w:val="28"/>
        </w:rPr>
        <w:t xml:space="preserve">23 ед. </w:t>
      </w:r>
      <w:r w:rsidRPr="00096630">
        <w:rPr>
          <w:color w:val="000000" w:themeColor="text1"/>
          <w:sz w:val="28"/>
          <w:szCs w:val="28"/>
        </w:rPr>
        <w:t>(при плане 23</w:t>
      </w:r>
      <w:r>
        <w:rPr>
          <w:sz w:val="28"/>
          <w:szCs w:val="28"/>
        </w:rPr>
        <w:t>)</w:t>
      </w:r>
      <w:r w:rsidRPr="00096630">
        <w:rPr>
          <w:sz w:val="28"/>
          <w:szCs w:val="28"/>
        </w:rPr>
        <w:t>.</w:t>
      </w:r>
    </w:p>
    <w:p w14:paraId="5A983A67" w14:textId="77777777" w:rsidR="009C18F7" w:rsidRDefault="009C18F7" w:rsidP="009C18F7">
      <w:pPr>
        <w:pBdr>
          <w:bottom w:val="single" w:sz="4" w:space="0" w:color="FFFFFF"/>
        </w:pBdr>
        <w:tabs>
          <w:tab w:val="left" w:pos="8931"/>
        </w:tabs>
        <w:ind w:firstLine="709"/>
        <w:contextualSpacing/>
        <w:jc w:val="both"/>
        <w:rPr>
          <w:color w:val="000000" w:themeColor="text1"/>
          <w:sz w:val="28"/>
          <w:szCs w:val="28"/>
        </w:rPr>
      </w:pPr>
      <w:r w:rsidRPr="00EA47C2">
        <w:rPr>
          <w:b/>
          <w:i/>
          <w:color w:val="000000" w:themeColor="text1"/>
          <w:sz w:val="28"/>
          <w:szCs w:val="28"/>
        </w:rPr>
        <w:t>на р</w:t>
      </w:r>
      <w:r w:rsidRPr="00EA47C2">
        <w:rPr>
          <w:b/>
          <w:i/>
          <w:color w:val="000000" w:themeColor="text1"/>
          <w:sz w:val="28"/>
          <w:szCs w:val="28"/>
          <w:lang w:val="kk-KZ"/>
        </w:rPr>
        <w:t>азвитие информационных систем Министерства внутренних дел Республики Казахстан</w:t>
      </w:r>
      <w:r>
        <w:rPr>
          <w:color w:val="000000" w:themeColor="text1"/>
          <w:sz w:val="28"/>
          <w:szCs w:val="28"/>
          <w:lang w:val="kk-KZ"/>
        </w:rPr>
        <w:t xml:space="preserve"> </w:t>
      </w:r>
      <w:r w:rsidRPr="00096630">
        <w:rPr>
          <w:color w:val="000000" w:themeColor="text1"/>
          <w:sz w:val="28"/>
          <w:szCs w:val="28"/>
        </w:rPr>
        <w:t>предусм</w:t>
      </w:r>
      <w:r>
        <w:rPr>
          <w:color w:val="000000" w:themeColor="text1"/>
          <w:sz w:val="28"/>
          <w:szCs w:val="28"/>
        </w:rPr>
        <w:t>атривались средства в сумме</w:t>
      </w:r>
      <w:r w:rsidRPr="00096630">
        <w:rPr>
          <w:color w:val="000000" w:themeColor="text1"/>
          <w:sz w:val="28"/>
          <w:szCs w:val="28"/>
        </w:rPr>
        <w:t xml:space="preserve"> </w:t>
      </w:r>
      <w:r w:rsidRPr="00096630">
        <w:rPr>
          <w:color w:val="000000" w:themeColor="text1"/>
          <w:sz w:val="28"/>
          <w:szCs w:val="28"/>
          <w:lang w:val="kk-KZ"/>
        </w:rPr>
        <w:t>3 939 417</w:t>
      </w:r>
      <w:r>
        <w:rPr>
          <w:color w:val="000000" w:themeColor="text1"/>
          <w:sz w:val="28"/>
          <w:szCs w:val="28"/>
          <w:lang w:val="kk-KZ"/>
        </w:rPr>
        <w:t> тыс.тенге</w:t>
      </w:r>
      <w:r w:rsidRPr="00096630">
        <w:rPr>
          <w:color w:val="000000" w:themeColor="text1"/>
          <w:sz w:val="28"/>
          <w:szCs w:val="28"/>
        </w:rPr>
        <w:t>, освоен</w:t>
      </w:r>
      <w:r>
        <w:rPr>
          <w:color w:val="000000" w:themeColor="text1"/>
          <w:sz w:val="28"/>
          <w:szCs w:val="28"/>
        </w:rPr>
        <w:t>о 3 938 714,5 тыс.тенге или 100 %</w:t>
      </w:r>
      <w:r w:rsidRPr="00096630">
        <w:rPr>
          <w:color w:val="000000" w:themeColor="text1"/>
          <w:sz w:val="28"/>
          <w:szCs w:val="28"/>
        </w:rPr>
        <w:t xml:space="preserve">. </w:t>
      </w:r>
      <w:r>
        <w:rPr>
          <w:color w:val="000000" w:themeColor="text1"/>
          <w:sz w:val="28"/>
          <w:szCs w:val="28"/>
        </w:rPr>
        <w:t>Не исполнено</w:t>
      </w:r>
      <w:r w:rsidRPr="00096630">
        <w:rPr>
          <w:color w:val="000000" w:themeColor="text1"/>
          <w:sz w:val="28"/>
          <w:szCs w:val="28"/>
        </w:rPr>
        <w:t xml:space="preserve"> 702,5</w:t>
      </w:r>
      <w:r>
        <w:rPr>
          <w:color w:val="000000" w:themeColor="text1"/>
          <w:sz w:val="28"/>
          <w:szCs w:val="28"/>
        </w:rPr>
        <w:t> тыс.тенге</w:t>
      </w:r>
      <w:r w:rsidRPr="00096630">
        <w:rPr>
          <w:color w:val="000000" w:themeColor="text1"/>
          <w:sz w:val="28"/>
          <w:szCs w:val="28"/>
        </w:rPr>
        <w:t xml:space="preserve"> </w:t>
      </w:r>
      <w:r>
        <w:rPr>
          <w:color w:val="000000" w:themeColor="text1"/>
          <w:sz w:val="28"/>
          <w:szCs w:val="28"/>
        </w:rPr>
        <w:t xml:space="preserve">- </w:t>
      </w:r>
      <w:r w:rsidRPr="00096630">
        <w:rPr>
          <w:color w:val="000000" w:themeColor="text1"/>
          <w:sz w:val="28"/>
          <w:szCs w:val="28"/>
        </w:rPr>
        <w:t>экономия средств по результатам государственных закупок.</w:t>
      </w:r>
    </w:p>
    <w:p w14:paraId="1D0577F5" w14:textId="77777777" w:rsidR="009C18F7" w:rsidRDefault="009C18F7" w:rsidP="009C18F7">
      <w:pPr>
        <w:pBdr>
          <w:bottom w:val="single" w:sz="4" w:space="0" w:color="FFFFFF"/>
        </w:pBdr>
        <w:tabs>
          <w:tab w:val="left" w:pos="8931"/>
        </w:tabs>
        <w:ind w:firstLine="709"/>
        <w:contextualSpacing/>
        <w:jc w:val="both"/>
        <w:rPr>
          <w:color w:val="000000" w:themeColor="text1"/>
          <w:sz w:val="28"/>
          <w:szCs w:val="28"/>
        </w:rPr>
      </w:pPr>
      <w:r w:rsidRPr="00096630">
        <w:rPr>
          <w:i/>
          <w:color w:val="000000" w:themeColor="text1"/>
          <w:sz w:val="28"/>
          <w:szCs w:val="28"/>
        </w:rPr>
        <w:t>Показател</w:t>
      </w:r>
      <w:r>
        <w:rPr>
          <w:i/>
          <w:color w:val="000000" w:themeColor="text1"/>
          <w:sz w:val="28"/>
          <w:szCs w:val="28"/>
        </w:rPr>
        <w:t>ь</w:t>
      </w:r>
      <w:r w:rsidRPr="00096630">
        <w:rPr>
          <w:i/>
          <w:color w:val="000000" w:themeColor="text1"/>
          <w:sz w:val="28"/>
          <w:szCs w:val="28"/>
        </w:rPr>
        <w:t xml:space="preserve"> </w:t>
      </w:r>
      <w:r>
        <w:rPr>
          <w:i/>
          <w:color w:val="000000" w:themeColor="text1"/>
          <w:sz w:val="28"/>
          <w:szCs w:val="28"/>
        </w:rPr>
        <w:t>прямого результата</w:t>
      </w:r>
      <w:r w:rsidRPr="00096630">
        <w:rPr>
          <w:i/>
          <w:color w:val="000000" w:themeColor="text1"/>
          <w:sz w:val="28"/>
          <w:szCs w:val="28"/>
        </w:rPr>
        <w:t xml:space="preserve"> </w:t>
      </w:r>
      <w:r>
        <w:rPr>
          <w:color w:val="000000" w:themeColor="text1"/>
          <w:sz w:val="28"/>
          <w:szCs w:val="28"/>
        </w:rPr>
        <w:t xml:space="preserve">достигнут. </w:t>
      </w:r>
    </w:p>
    <w:p w14:paraId="75D7B31D" w14:textId="77777777" w:rsidR="009C18F7" w:rsidRPr="00CB4FA2" w:rsidRDefault="009C18F7" w:rsidP="009C18F7">
      <w:pPr>
        <w:pBdr>
          <w:bottom w:val="single" w:sz="4" w:space="0" w:color="FFFFFF"/>
        </w:pBdr>
        <w:tabs>
          <w:tab w:val="left" w:pos="8931"/>
        </w:tabs>
        <w:ind w:firstLine="709"/>
        <w:contextualSpacing/>
        <w:jc w:val="both"/>
        <w:rPr>
          <w:b/>
          <w:sz w:val="28"/>
          <w:szCs w:val="28"/>
        </w:rPr>
      </w:pPr>
      <w:r>
        <w:rPr>
          <w:color w:val="000000" w:themeColor="text1"/>
          <w:sz w:val="28"/>
          <w:szCs w:val="28"/>
        </w:rPr>
        <w:t>Ко</w:t>
      </w:r>
      <w:r w:rsidRPr="00096630">
        <w:rPr>
          <w:color w:val="000000" w:themeColor="text1"/>
          <w:sz w:val="28"/>
          <w:szCs w:val="28"/>
        </w:rPr>
        <w:t>личество реализованных проектов</w:t>
      </w:r>
      <w:r>
        <w:rPr>
          <w:color w:val="000000" w:themeColor="text1"/>
          <w:sz w:val="28"/>
          <w:szCs w:val="28"/>
        </w:rPr>
        <w:t xml:space="preserve"> </w:t>
      </w:r>
      <w:r w:rsidRPr="00096630">
        <w:rPr>
          <w:color w:val="000000" w:themeColor="text1"/>
          <w:sz w:val="28"/>
          <w:szCs w:val="28"/>
        </w:rPr>
        <w:t>составило 1 ед. (при плане 1)</w:t>
      </w:r>
      <w:r>
        <w:rPr>
          <w:sz w:val="28"/>
          <w:szCs w:val="28"/>
        </w:rPr>
        <w:t>.</w:t>
      </w:r>
      <w:r>
        <w:rPr>
          <w:sz w:val="28"/>
          <w:szCs w:val="28"/>
          <w:lang w:val="kk-KZ"/>
        </w:rPr>
        <w:t xml:space="preserve"> </w:t>
      </w:r>
      <w:r w:rsidRPr="00CB4FA2">
        <w:rPr>
          <w:sz w:val="28"/>
          <w:szCs w:val="28"/>
        </w:rPr>
        <w:t xml:space="preserve">Учитывая, что Закон </w:t>
      </w:r>
      <w:r>
        <w:rPr>
          <w:sz w:val="28"/>
          <w:szCs w:val="28"/>
        </w:rPr>
        <w:t xml:space="preserve">Республики Казахстан </w:t>
      </w:r>
      <w:r w:rsidRPr="00CB4FA2">
        <w:rPr>
          <w:sz w:val="28"/>
          <w:szCs w:val="28"/>
        </w:rPr>
        <w:t>«О дактилоскопической и геномной регистрации» вступил в действие с 1 января 2024 года, экономический эффект от реализованного проекта «Создание Автоматизированная информационная система «Биометрическая идентификация личности</w:t>
      </w:r>
      <w:r w:rsidRPr="00CB4FA2">
        <w:rPr>
          <w:b/>
          <w:sz w:val="28"/>
          <w:szCs w:val="28"/>
        </w:rPr>
        <w:t>»</w:t>
      </w:r>
      <w:r w:rsidRPr="00CB4FA2">
        <w:rPr>
          <w:sz w:val="28"/>
          <w:szCs w:val="28"/>
        </w:rPr>
        <w:t>» ожидается в 2024 году.</w:t>
      </w:r>
    </w:p>
    <w:p w14:paraId="6EFF59D1" w14:textId="77777777" w:rsidR="009C18F7" w:rsidRPr="0042737C" w:rsidRDefault="009C18F7" w:rsidP="009C18F7">
      <w:pPr>
        <w:widowControl w:val="0"/>
        <w:pBdr>
          <w:bottom w:val="single" w:sz="4" w:space="31" w:color="FFFFFF"/>
        </w:pBdr>
        <w:tabs>
          <w:tab w:val="left" w:pos="0"/>
          <w:tab w:val="left" w:pos="720"/>
        </w:tabs>
        <w:ind w:firstLine="709"/>
        <w:jc w:val="both"/>
        <w:rPr>
          <w:color w:val="000000" w:themeColor="text1"/>
          <w:spacing w:val="2"/>
          <w:sz w:val="28"/>
          <w:szCs w:val="28"/>
        </w:rPr>
      </w:pPr>
      <w:r w:rsidRPr="0042737C">
        <w:rPr>
          <w:b/>
          <w:i/>
          <w:sz w:val="28"/>
          <w:szCs w:val="28"/>
          <w:lang w:val="kk-KZ"/>
        </w:rPr>
        <w:t xml:space="preserve">на строительство объектов общественного порядка и безопасности </w:t>
      </w:r>
      <w:r w:rsidRPr="0042737C">
        <w:rPr>
          <w:color w:val="000000" w:themeColor="text1"/>
          <w:spacing w:val="2"/>
          <w:sz w:val="28"/>
          <w:szCs w:val="28"/>
        </w:rPr>
        <w:lastRenderedPageBreak/>
        <w:t>предусмотрено 2</w:t>
      </w:r>
      <w:r>
        <w:rPr>
          <w:color w:val="000000" w:themeColor="text1"/>
          <w:spacing w:val="2"/>
          <w:sz w:val="28"/>
          <w:szCs w:val="28"/>
        </w:rPr>
        <w:t> </w:t>
      </w:r>
      <w:r w:rsidRPr="0042737C">
        <w:rPr>
          <w:color w:val="000000" w:themeColor="text1"/>
          <w:spacing w:val="2"/>
          <w:sz w:val="28"/>
          <w:szCs w:val="28"/>
        </w:rPr>
        <w:t>267</w:t>
      </w:r>
      <w:r>
        <w:rPr>
          <w:color w:val="000000" w:themeColor="text1"/>
          <w:spacing w:val="2"/>
          <w:sz w:val="28"/>
          <w:szCs w:val="28"/>
        </w:rPr>
        <w:t> </w:t>
      </w:r>
      <w:r w:rsidRPr="0042737C">
        <w:rPr>
          <w:color w:val="000000" w:themeColor="text1"/>
          <w:spacing w:val="2"/>
          <w:sz w:val="28"/>
          <w:szCs w:val="28"/>
        </w:rPr>
        <w:t>067,0</w:t>
      </w:r>
      <w:r>
        <w:rPr>
          <w:color w:val="000000" w:themeColor="text1"/>
          <w:spacing w:val="2"/>
          <w:sz w:val="28"/>
          <w:szCs w:val="28"/>
        </w:rPr>
        <w:t> тыс.тенге</w:t>
      </w:r>
      <w:r w:rsidRPr="0042737C">
        <w:rPr>
          <w:color w:val="000000" w:themeColor="text1"/>
          <w:spacing w:val="2"/>
          <w:sz w:val="28"/>
          <w:szCs w:val="28"/>
        </w:rPr>
        <w:t xml:space="preserve">, которые перечислены бюджету Жамбылской области в полном объеме. </w:t>
      </w:r>
    </w:p>
    <w:p w14:paraId="5525918C" w14:textId="77777777" w:rsidR="009C18F7" w:rsidRPr="0042737C" w:rsidRDefault="009C18F7" w:rsidP="009C18F7">
      <w:pPr>
        <w:widowControl w:val="0"/>
        <w:pBdr>
          <w:bottom w:val="single" w:sz="4" w:space="31" w:color="FFFFFF"/>
        </w:pBdr>
        <w:ind w:firstLine="709"/>
        <w:jc w:val="both"/>
        <w:rPr>
          <w:color w:val="000000" w:themeColor="text1"/>
          <w:spacing w:val="2"/>
          <w:sz w:val="28"/>
          <w:szCs w:val="28"/>
        </w:rPr>
      </w:pPr>
      <w:r w:rsidRPr="0042737C">
        <w:rPr>
          <w:color w:val="000000" w:themeColor="text1"/>
          <w:spacing w:val="2"/>
          <w:sz w:val="28"/>
          <w:szCs w:val="28"/>
        </w:rPr>
        <w:t>Местным исполнительным органом было использовано 2 266 577,3</w:t>
      </w:r>
      <w:r>
        <w:rPr>
          <w:color w:val="000000" w:themeColor="text1"/>
          <w:spacing w:val="2"/>
          <w:sz w:val="28"/>
          <w:szCs w:val="28"/>
        </w:rPr>
        <w:t> тыс.тенге</w:t>
      </w:r>
      <w:r w:rsidRPr="0042737C">
        <w:rPr>
          <w:color w:val="000000" w:themeColor="text1"/>
          <w:spacing w:val="2"/>
          <w:sz w:val="28"/>
          <w:szCs w:val="28"/>
        </w:rPr>
        <w:t>, или 100</w:t>
      </w:r>
      <w:r>
        <w:rPr>
          <w:color w:val="000000" w:themeColor="text1"/>
          <w:spacing w:val="2"/>
          <w:sz w:val="28"/>
          <w:szCs w:val="28"/>
        </w:rPr>
        <w:t> </w:t>
      </w:r>
      <w:r w:rsidRPr="0042737C">
        <w:rPr>
          <w:color w:val="000000" w:themeColor="text1"/>
          <w:spacing w:val="2"/>
          <w:sz w:val="28"/>
          <w:szCs w:val="28"/>
        </w:rPr>
        <w:t xml:space="preserve">%. </w:t>
      </w:r>
      <w:r>
        <w:rPr>
          <w:color w:val="000000" w:themeColor="text1"/>
          <w:spacing w:val="2"/>
          <w:sz w:val="28"/>
          <w:szCs w:val="28"/>
        </w:rPr>
        <w:t>Неосвоение составило 489,7 тыс.тенге по проекту «П</w:t>
      </w:r>
      <w:r w:rsidRPr="0042737C">
        <w:rPr>
          <w:sz w:val="28"/>
          <w:szCs w:val="28"/>
        </w:rPr>
        <w:t xml:space="preserve">ривязка к конкретной строительной площадке по типовому проекту типового проекта «Здания для районных и городских отделов внутренних дел </w:t>
      </w:r>
      <w:r w:rsidRPr="00302F66">
        <w:rPr>
          <w:sz w:val="28"/>
          <w:szCs w:val="28"/>
        </w:rPr>
        <w:t xml:space="preserve">(РОВД, ГОВД и ЛОВД) ДВД, ДВДТ (расшифровка) на 75 человек в </w:t>
      </w:r>
      <w:r w:rsidRPr="0042737C">
        <w:rPr>
          <w:sz w:val="28"/>
          <w:szCs w:val="28"/>
        </w:rPr>
        <w:t>климатических районах IVА и IVГ с сейсмической активностью 7 баллов и выше» Жамбылская область Кордайский район село</w:t>
      </w:r>
      <w:r>
        <w:rPr>
          <w:sz w:val="28"/>
          <w:szCs w:val="28"/>
        </w:rPr>
        <w:t xml:space="preserve"> </w:t>
      </w:r>
      <w:r w:rsidRPr="0042737C">
        <w:rPr>
          <w:sz w:val="28"/>
          <w:szCs w:val="28"/>
        </w:rPr>
        <w:t>Сортобе</w:t>
      </w:r>
      <w:r>
        <w:rPr>
          <w:sz w:val="28"/>
          <w:szCs w:val="28"/>
        </w:rPr>
        <w:t>»</w:t>
      </w:r>
      <w:r>
        <w:rPr>
          <w:color w:val="000000" w:themeColor="text1"/>
          <w:spacing w:val="2"/>
          <w:sz w:val="28"/>
          <w:szCs w:val="28"/>
        </w:rPr>
        <w:t>, в связи с отставанием от графика производства работ.</w:t>
      </w:r>
    </w:p>
    <w:p w14:paraId="1D4D93FC" w14:textId="77777777" w:rsidR="009C18F7" w:rsidRPr="0042737C" w:rsidRDefault="009C18F7" w:rsidP="009C18F7">
      <w:pPr>
        <w:widowControl w:val="0"/>
        <w:pBdr>
          <w:bottom w:val="single" w:sz="4" w:space="31" w:color="FFFFFF"/>
        </w:pBdr>
        <w:ind w:firstLine="709"/>
        <w:jc w:val="both"/>
        <w:rPr>
          <w:i/>
          <w:sz w:val="28"/>
          <w:szCs w:val="28"/>
        </w:rPr>
      </w:pPr>
      <w:r w:rsidRPr="0042737C">
        <w:rPr>
          <w:i/>
          <w:sz w:val="28"/>
          <w:szCs w:val="28"/>
        </w:rPr>
        <w:t>Показатель прямого результата</w:t>
      </w:r>
      <w:r>
        <w:rPr>
          <w:i/>
          <w:sz w:val="28"/>
          <w:szCs w:val="28"/>
        </w:rPr>
        <w:t xml:space="preserve"> частично достигнут</w:t>
      </w:r>
      <w:r w:rsidRPr="0042737C">
        <w:rPr>
          <w:i/>
          <w:sz w:val="28"/>
          <w:szCs w:val="28"/>
        </w:rPr>
        <w:t>:</w:t>
      </w:r>
    </w:p>
    <w:p w14:paraId="4432E225" w14:textId="77777777" w:rsidR="009C18F7" w:rsidRPr="0042737C" w:rsidRDefault="009C18F7" w:rsidP="009C18F7">
      <w:pPr>
        <w:widowControl w:val="0"/>
        <w:pBdr>
          <w:bottom w:val="single" w:sz="4" w:space="31" w:color="FFFFFF"/>
        </w:pBdr>
        <w:ind w:firstLine="709"/>
        <w:jc w:val="both"/>
        <w:rPr>
          <w:sz w:val="28"/>
          <w:szCs w:val="28"/>
        </w:rPr>
      </w:pPr>
      <w:r w:rsidRPr="0042737C">
        <w:rPr>
          <w:sz w:val="28"/>
          <w:szCs w:val="28"/>
        </w:rPr>
        <w:t xml:space="preserve">количество инвестиционных проектов составило </w:t>
      </w:r>
      <w:r>
        <w:rPr>
          <w:sz w:val="28"/>
          <w:szCs w:val="28"/>
        </w:rPr>
        <w:t>1</w:t>
      </w:r>
      <w:r w:rsidRPr="0042737C">
        <w:rPr>
          <w:sz w:val="28"/>
          <w:szCs w:val="28"/>
        </w:rPr>
        <w:t xml:space="preserve"> при плане 2. </w:t>
      </w:r>
    </w:p>
    <w:p w14:paraId="6F1A76BC" w14:textId="77777777" w:rsidR="009C18F7" w:rsidRPr="0042737C" w:rsidRDefault="009C18F7" w:rsidP="009C18F7">
      <w:pPr>
        <w:widowControl w:val="0"/>
        <w:pBdr>
          <w:bottom w:val="single" w:sz="4" w:space="31" w:color="FFFFFF"/>
        </w:pBdr>
        <w:ind w:firstLine="709"/>
        <w:jc w:val="both"/>
        <w:rPr>
          <w:sz w:val="28"/>
          <w:szCs w:val="28"/>
        </w:rPr>
      </w:pPr>
      <w:r w:rsidRPr="0042737C">
        <w:rPr>
          <w:sz w:val="28"/>
          <w:szCs w:val="28"/>
        </w:rPr>
        <w:t>В отчетном периоде в рамках выделенных сред</w:t>
      </w:r>
      <w:r>
        <w:rPr>
          <w:sz w:val="28"/>
          <w:szCs w:val="28"/>
        </w:rPr>
        <w:t>ств акиматом Жамбылской области</w:t>
      </w:r>
      <w:r w:rsidRPr="0042737C">
        <w:rPr>
          <w:sz w:val="28"/>
          <w:szCs w:val="28"/>
        </w:rPr>
        <w:t xml:space="preserve">: </w:t>
      </w:r>
    </w:p>
    <w:p w14:paraId="654A0D92" w14:textId="77777777" w:rsidR="009C18F7" w:rsidRDefault="009C18F7" w:rsidP="009C18F7">
      <w:pPr>
        <w:widowControl w:val="0"/>
        <w:pBdr>
          <w:bottom w:val="single" w:sz="4" w:space="31" w:color="FFFFFF"/>
        </w:pBdr>
        <w:ind w:firstLine="709"/>
        <w:jc w:val="both"/>
        <w:rPr>
          <w:sz w:val="28"/>
          <w:szCs w:val="28"/>
        </w:rPr>
      </w:pPr>
      <w:r w:rsidRPr="0042737C">
        <w:rPr>
          <w:sz w:val="28"/>
          <w:szCs w:val="28"/>
        </w:rPr>
        <w:t>-</w:t>
      </w:r>
      <w:r>
        <w:rPr>
          <w:sz w:val="28"/>
          <w:szCs w:val="28"/>
        </w:rPr>
        <w:t xml:space="preserve"> </w:t>
      </w:r>
      <w:r w:rsidRPr="0042737C">
        <w:rPr>
          <w:sz w:val="28"/>
          <w:szCs w:val="28"/>
        </w:rPr>
        <w:t>привязка к конкретной строительной площадке по типовому проекту типового проекта «Здания для районных и городских отделов внутренних дел (РОВД, ГОВД и ЛОВД) ДВД, ДВДТ на 75 человек в климатических районах IVА и IVГ с сейсмической активностью 7 баллов и выше» Жамбылская область Кордайский район село</w:t>
      </w:r>
      <w:r>
        <w:rPr>
          <w:sz w:val="28"/>
          <w:szCs w:val="28"/>
        </w:rPr>
        <w:t xml:space="preserve"> </w:t>
      </w:r>
      <w:r w:rsidRPr="0042737C">
        <w:rPr>
          <w:sz w:val="28"/>
          <w:szCs w:val="28"/>
        </w:rPr>
        <w:t>Сортобе</w:t>
      </w:r>
      <w:r>
        <w:rPr>
          <w:sz w:val="28"/>
          <w:szCs w:val="28"/>
        </w:rPr>
        <w:t xml:space="preserve"> </w:t>
      </w:r>
      <w:r w:rsidRPr="009510AE">
        <w:rPr>
          <w:sz w:val="28"/>
          <w:szCs w:val="28"/>
        </w:rPr>
        <w:t>завершена. Акт приемки объекта в эксплуатацию подписан 26 декабря т.г.;</w:t>
      </w:r>
    </w:p>
    <w:p w14:paraId="64F77CDE" w14:textId="77777777" w:rsidR="009C18F7" w:rsidRDefault="009C18F7" w:rsidP="009C18F7">
      <w:pPr>
        <w:widowControl w:val="0"/>
        <w:pBdr>
          <w:bottom w:val="single" w:sz="4" w:space="31" w:color="FFFFFF"/>
        </w:pBdr>
        <w:ind w:firstLine="709"/>
        <w:jc w:val="both"/>
        <w:rPr>
          <w:sz w:val="28"/>
          <w:szCs w:val="28"/>
        </w:rPr>
      </w:pPr>
      <w:r w:rsidRPr="009510AE">
        <w:rPr>
          <w:sz w:val="28"/>
          <w:szCs w:val="28"/>
        </w:rPr>
        <w:t>-</w:t>
      </w:r>
      <w:r>
        <w:rPr>
          <w:sz w:val="28"/>
          <w:szCs w:val="28"/>
        </w:rPr>
        <w:t xml:space="preserve"> </w:t>
      </w:r>
      <w:r w:rsidRPr="009510AE">
        <w:rPr>
          <w:sz w:val="28"/>
          <w:szCs w:val="28"/>
        </w:rPr>
        <w:t>привязка к конкретной строительной площадке по типовому проекту типового проекта «Здания для районных и городских отделов внутренних дел (РОВД, ГОВД и ЛОВД) ДВД, ДВДТ на 150 человек в климатических районах IVА и IVГ с сейсмической активностью 7 баллов и выше» Жамбылская область Кордайский район село Кордай не завершена, в связи с отставанием от графика выполнения работ по монтажу внутренних слаботочных систем пожаротушения и интернета.</w:t>
      </w:r>
      <w:r w:rsidRPr="00096630">
        <w:rPr>
          <w:sz w:val="28"/>
          <w:szCs w:val="28"/>
        </w:rPr>
        <w:t xml:space="preserve"> </w:t>
      </w:r>
    </w:p>
    <w:p w14:paraId="057E40E5" w14:textId="77777777" w:rsidR="009C18F7" w:rsidRDefault="009C18F7" w:rsidP="009C18F7">
      <w:pPr>
        <w:widowControl w:val="0"/>
        <w:pBdr>
          <w:bottom w:val="single" w:sz="4" w:space="31" w:color="FFFFFF"/>
        </w:pBdr>
        <w:ind w:firstLine="709"/>
        <w:jc w:val="both"/>
        <w:rPr>
          <w:sz w:val="28"/>
          <w:szCs w:val="28"/>
        </w:rPr>
      </w:pPr>
      <w:r>
        <w:rPr>
          <w:bCs/>
          <w:i/>
          <w:iCs/>
          <w:sz w:val="28"/>
          <w:szCs w:val="28"/>
        </w:rPr>
        <w:t xml:space="preserve">Из предусмотренных 6 показателей </w:t>
      </w:r>
      <w:r w:rsidRPr="00096630">
        <w:rPr>
          <w:bCs/>
          <w:i/>
          <w:iCs/>
          <w:sz w:val="28"/>
          <w:szCs w:val="28"/>
        </w:rPr>
        <w:t xml:space="preserve">конечного результата </w:t>
      </w:r>
      <w:r>
        <w:rPr>
          <w:bCs/>
          <w:i/>
          <w:iCs/>
          <w:sz w:val="28"/>
          <w:szCs w:val="28"/>
        </w:rPr>
        <w:t xml:space="preserve">4 является секретными, 2 </w:t>
      </w:r>
      <w:r w:rsidRPr="00096630">
        <w:rPr>
          <w:bCs/>
          <w:i/>
          <w:iCs/>
          <w:sz w:val="28"/>
          <w:szCs w:val="28"/>
        </w:rPr>
        <w:t>показателя</w:t>
      </w:r>
      <w:r>
        <w:rPr>
          <w:bCs/>
          <w:i/>
          <w:iCs/>
          <w:sz w:val="28"/>
          <w:szCs w:val="28"/>
        </w:rPr>
        <w:t xml:space="preserve"> - не достигнуты</w:t>
      </w:r>
      <w:r w:rsidRPr="00096630">
        <w:rPr>
          <w:sz w:val="28"/>
          <w:szCs w:val="28"/>
        </w:rPr>
        <w:t>:</w:t>
      </w:r>
    </w:p>
    <w:p w14:paraId="578C486A" w14:textId="77777777" w:rsidR="009C18F7" w:rsidRDefault="009C18F7" w:rsidP="009C18F7">
      <w:pPr>
        <w:widowControl w:val="0"/>
        <w:pBdr>
          <w:bottom w:val="single" w:sz="4" w:space="31" w:color="FFFFFF"/>
        </w:pBdr>
        <w:ind w:firstLine="709"/>
        <w:jc w:val="both"/>
        <w:rPr>
          <w:i/>
          <w:sz w:val="28"/>
          <w:szCs w:val="28"/>
        </w:rPr>
      </w:pPr>
      <w:r>
        <w:rPr>
          <w:sz w:val="28"/>
          <w:szCs w:val="28"/>
        </w:rPr>
        <w:t>у</w:t>
      </w:r>
      <w:r w:rsidRPr="00EA47C2">
        <w:rPr>
          <w:sz w:val="28"/>
          <w:szCs w:val="28"/>
          <w:lang w:val="kk-KZ"/>
        </w:rPr>
        <w:t>дельный вес синтетических (опасных) наркотиков от общего количества изъятых наркотических средств и психотропных веществ</w:t>
      </w:r>
      <w:r>
        <w:rPr>
          <w:sz w:val="28"/>
          <w:szCs w:val="28"/>
          <w:lang w:val="kk-KZ"/>
        </w:rPr>
        <w:t xml:space="preserve"> соответствует целевому индикатору 1.1.2 и составил</w:t>
      </w:r>
      <w:r w:rsidRPr="00096630">
        <w:rPr>
          <w:sz w:val="28"/>
          <w:szCs w:val="28"/>
          <w:lang w:val="kk-KZ"/>
        </w:rPr>
        <w:t xml:space="preserve"> </w:t>
      </w:r>
      <w:r w:rsidRPr="00096630">
        <w:rPr>
          <w:sz w:val="28"/>
          <w:szCs w:val="28"/>
        </w:rPr>
        <w:t>1</w:t>
      </w:r>
      <w:r>
        <w:rPr>
          <w:sz w:val="28"/>
          <w:szCs w:val="28"/>
        </w:rPr>
        <w:t>,0 %</w:t>
      </w:r>
      <w:r w:rsidRPr="00096630">
        <w:rPr>
          <w:sz w:val="28"/>
          <w:szCs w:val="28"/>
        </w:rPr>
        <w:t xml:space="preserve"> (при план</w:t>
      </w:r>
      <w:r>
        <w:rPr>
          <w:sz w:val="28"/>
          <w:szCs w:val="28"/>
        </w:rPr>
        <w:t xml:space="preserve">е 1,6 %). </w:t>
      </w:r>
      <w:r w:rsidRPr="009472CF">
        <w:rPr>
          <w:sz w:val="28"/>
          <w:szCs w:val="28"/>
        </w:rPr>
        <w:t>Недостижение обусловлено ростом общего количество изъятых наркотиков на 60</w:t>
      </w:r>
      <w:r>
        <w:rPr>
          <w:sz w:val="28"/>
          <w:szCs w:val="28"/>
        </w:rPr>
        <w:t> %</w:t>
      </w:r>
      <w:r w:rsidRPr="009472CF">
        <w:rPr>
          <w:sz w:val="28"/>
          <w:szCs w:val="28"/>
        </w:rPr>
        <w:t xml:space="preserve"> </w:t>
      </w:r>
      <w:r w:rsidRPr="009472CF">
        <w:rPr>
          <w:i/>
          <w:sz w:val="24"/>
          <w:szCs w:val="28"/>
        </w:rPr>
        <w:t xml:space="preserve">(с 14,6 т до 36,5 т). </w:t>
      </w:r>
      <w:r w:rsidRPr="009472CF">
        <w:rPr>
          <w:sz w:val="28"/>
          <w:szCs w:val="28"/>
        </w:rPr>
        <w:t>В первую очередь этому способствовало внесение изменений в Сводную таблицу об отнесении наркотических средств, психотропных веществ, их аналогов и прекурсоров, обнаруженных в незаконном обороте, к небольшим, крупным и особо крупным размерам. Теперь, размеры растения каннабис, составляющего 99</w:t>
      </w:r>
      <w:r>
        <w:rPr>
          <w:sz w:val="28"/>
          <w:szCs w:val="28"/>
        </w:rPr>
        <w:t> %</w:t>
      </w:r>
      <w:r w:rsidRPr="009472CF">
        <w:rPr>
          <w:sz w:val="28"/>
          <w:szCs w:val="28"/>
        </w:rPr>
        <w:t xml:space="preserve"> от всей структуры наркорынка, определяются в весовом эквиваленте </w:t>
      </w:r>
      <w:r w:rsidRPr="009472CF">
        <w:rPr>
          <w:i/>
          <w:sz w:val="28"/>
          <w:szCs w:val="28"/>
        </w:rPr>
        <w:t>(ранее количеством кустов);</w:t>
      </w:r>
    </w:p>
    <w:p w14:paraId="3BC2DF54" w14:textId="77777777" w:rsidR="009C18F7" w:rsidRDefault="009C18F7" w:rsidP="009C18F7">
      <w:pPr>
        <w:widowControl w:val="0"/>
        <w:pBdr>
          <w:bottom w:val="single" w:sz="4" w:space="31" w:color="FFFFFF"/>
        </w:pBdr>
        <w:ind w:firstLine="709"/>
        <w:jc w:val="both"/>
        <w:rPr>
          <w:sz w:val="28"/>
          <w:szCs w:val="28"/>
          <w:lang w:val="kk-KZ"/>
        </w:rPr>
      </w:pPr>
      <w:r>
        <w:rPr>
          <w:sz w:val="28"/>
          <w:szCs w:val="28"/>
          <w:lang w:val="kk-KZ"/>
        </w:rPr>
        <w:t>у</w:t>
      </w:r>
      <w:r w:rsidRPr="00C223F7">
        <w:rPr>
          <w:sz w:val="28"/>
          <w:szCs w:val="28"/>
          <w:lang w:val="kk-KZ"/>
        </w:rPr>
        <w:t>дельный вес прест</w:t>
      </w:r>
      <w:r>
        <w:rPr>
          <w:sz w:val="28"/>
          <w:szCs w:val="28"/>
          <w:lang w:val="kk-KZ"/>
        </w:rPr>
        <w:t xml:space="preserve">уплений, совершенных на улицах соответствует целевому индикатору 1.1.3 и составил </w:t>
      </w:r>
      <w:r>
        <w:rPr>
          <w:sz w:val="28"/>
          <w:szCs w:val="28"/>
        </w:rPr>
        <w:t xml:space="preserve">11,6 % при плане </w:t>
      </w:r>
      <w:r w:rsidRPr="00C223F7">
        <w:rPr>
          <w:sz w:val="28"/>
          <w:szCs w:val="28"/>
          <w:lang w:val="kk-KZ"/>
        </w:rPr>
        <w:t>11,2</w:t>
      </w:r>
      <w:r>
        <w:rPr>
          <w:sz w:val="28"/>
          <w:szCs w:val="28"/>
          <w:lang w:val="kk-KZ"/>
        </w:rPr>
        <w:t> %. К</w:t>
      </w:r>
      <w:r w:rsidRPr="00096630">
        <w:rPr>
          <w:sz w:val="28"/>
          <w:szCs w:val="28"/>
          <w:lang w:val="kk-KZ"/>
        </w:rPr>
        <w:t>оличество прест</w:t>
      </w:r>
      <w:r>
        <w:rPr>
          <w:sz w:val="28"/>
          <w:szCs w:val="28"/>
          <w:lang w:val="kk-KZ"/>
        </w:rPr>
        <w:t xml:space="preserve">уплений, совершенных на улицах </w:t>
      </w:r>
      <w:r w:rsidRPr="00096630">
        <w:rPr>
          <w:sz w:val="28"/>
          <w:szCs w:val="28"/>
          <w:lang w:val="kk-KZ"/>
        </w:rPr>
        <w:t>сократилось на 15,1</w:t>
      </w:r>
      <w:r>
        <w:rPr>
          <w:sz w:val="28"/>
          <w:szCs w:val="28"/>
          <w:lang w:val="kk-KZ"/>
        </w:rPr>
        <w:t> %</w:t>
      </w:r>
      <w:r w:rsidRPr="00096630">
        <w:rPr>
          <w:sz w:val="28"/>
          <w:szCs w:val="28"/>
          <w:lang w:val="kk-KZ"/>
        </w:rPr>
        <w:t xml:space="preserve"> (с 18</w:t>
      </w:r>
      <w:r>
        <w:rPr>
          <w:sz w:val="28"/>
          <w:szCs w:val="28"/>
          <w:lang w:val="kk-KZ"/>
        </w:rPr>
        <w:t> </w:t>
      </w:r>
      <w:r w:rsidRPr="00096630">
        <w:rPr>
          <w:sz w:val="28"/>
          <w:szCs w:val="28"/>
          <w:lang w:val="kk-KZ"/>
        </w:rPr>
        <w:t>366 до 15</w:t>
      </w:r>
      <w:r>
        <w:rPr>
          <w:sz w:val="28"/>
          <w:szCs w:val="28"/>
          <w:lang w:val="kk-KZ"/>
        </w:rPr>
        <w:t> </w:t>
      </w:r>
      <w:r w:rsidRPr="00096630">
        <w:rPr>
          <w:sz w:val="28"/>
          <w:szCs w:val="28"/>
          <w:lang w:val="kk-KZ"/>
        </w:rPr>
        <w:t>594). Их удельный вес составил 11,6</w:t>
      </w:r>
      <w:r>
        <w:rPr>
          <w:sz w:val="28"/>
          <w:szCs w:val="28"/>
          <w:lang w:val="kk-KZ"/>
        </w:rPr>
        <w:t> %</w:t>
      </w:r>
      <w:r w:rsidRPr="00096630">
        <w:rPr>
          <w:sz w:val="28"/>
          <w:szCs w:val="28"/>
          <w:lang w:val="kk-KZ"/>
        </w:rPr>
        <w:t>.</w:t>
      </w:r>
      <w:r>
        <w:rPr>
          <w:sz w:val="28"/>
          <w:szCs w:val="28"/>
          <w:lang w:val="kk-KZ"/>
        </w:rPr>
        <w:t xml:space="preserve"> </w:t>
      </w:r>
      <w:r w:rsidRPr="00096630">
        <w:rPr>
          <w:sz w:val="28"/>
          <w:szCs w:val="28"/>
          <w:lang w:val="kk-KZ"/>
        </w:rPr>
        <w:t>При этом, почти половина уличных преступлений</w:t>
      </w:r>
      <w:r>
        <w:rPr>
          <w:sz w:val="28"/>
          <w:szCs w:val="28"/>
          <w:lang w:val="kk-KZ"/>
        </w:rPr>
        <w:t>, или 6 800</w:t>
      </w:r>
      <w:r w:rsidRPr="00096630">
        <w:rPr>
          <w:sz w:val="28"/>
          <w:szCs w:val="28"/>
          <w:lang w:val="kk-KZ"/>
        </w:rPr>
        <w:t xml:space="preserve"> – это кражи, совершенные зачастую в результате пренебрежения мерам</w:t>
      </w:r>
      <w:r>
        <w:rPr>
          <w:sz w:val="28"/>
          <w:szCs w:val="28"/>
          <w:lang w:val="kk-KZ"/>
        </w:rPr>
        <w:t xml:space="preserve">и по сохранности имущества, 20 %, </w:t>
      </w:r>
      <w:r w:rsidRPr="00096630">
        <w:rPr>
          <w:sz w:val="28"/>
          <w:szCs w:val="28"/>
          <w:lang w:val="kk-KZ"/>
        </w:rPr>
        <w:t>и</w:t>
      </w:r>
      <w:r>
        <w:rPr>
          <w:sz w:val="28"/>
          <w:szCs w:val="28"/>
          <w:lang w:val="kk-KZ"/>
        </w:rPr>
        <w:t>ли 2 793</w:t>
      </w:r>
      <w:r w:rsidRPr="00096630">
        <w:rPr>
          <w:sz w:val="28"/>
          <w:szCs w:val="28"/>
          <w:lang w:val="kk-KZ"/>
        </w:rPr>
        <w:t xml:space="preserve"> – </w:t>
      </w:r>
      <w:r>
        <w:rPr>
          <w:sz w:val="28"/>
          <w:szCs w:val="28"/>
          <w:lang w:val="kk-KZ"/>
        </w:rPr>
        <w:t xml:space="preserve">кражи, </w:t>
      </w:r>
      <w:r w:rsidRPr="00096630">
        <w:rPr>
          <w:sz w:val="28"/>
          <w:szCs w:val="28"/>
          <w:lang w:val="kk-KZ"/>
        </w:rPr>
        <w:lastRenderedPageBreak/>
        <w:t>связаны с задержанием на улице лиц за совершение мошенничеств, наркопреступлений.</w:t>
      </w:r>
    </w:p>
    <w:p w14:paraId="3DFE64AB" w14:textId="77777777" w:rsidR="009C18F7" w:rsidRDefault="009C18F7" w:rsidP="009C18F7">
      <w:pPr>
        <w:widowControl w:val="0"/>
        <w:pBdr>
          <w:bottom w:val="single" w:sz="4" w:space="31" w:color="FFFFFF"/>
        </w:pBdr>
        <w:ind w:firstLine="709"/>
        <w:jc w:val="both"/>
        <w:rPr>
          <w:sz w:val="28"/>
          <w:szCs w:val="28"/>
        </w:rPr>
      </w:pPr>
      <w:r w:rsidRPr="008D6F90">
        <w:rPr>
          <w:i/>
          <w:sz w:val="28"/>
          <w:szCs w:val="28"/>
        </w:rPr>
        <w:t>Динамика расходов</w:t>
      </w:r>
      <w:r w:rsidRPr="008D6F90">
        <w:rPr>
          <w:sz w:val="28"/>
          <w:szCs w:val="28"/>
        </w:rPr>
        <w:t xml:space="preserve"> за последние три года: в 2021 году – 158 606 108,2</w:t>
      </w:r>
      <w:r>
        <w:rPr>
          <w:sz w:val="28"/>
          <w:szCs w:val="28"/>
        </w:rPr>
        <w:t> тыс.тенге</w:t>
      </w:r>
      <w:r w:rsidRPr="008D6F90">
        <w:rPr>
          <w:sz w:val="28"/>
          <w:szCs w:val="28"/>
        </w:rPr>
        <w:t>, в 2022 году – 252 669</w:t>
      </w:r>
      <w:r>
        <w:rPr>
          <w:sz w:val="28"/>
          <w:szCs w:val="28"/>
        </w:rPr>
        <w:t> </w:t>
      </w:r>
      <w:r w:rsidRPr="008D6F90">
        <w:rPr>
          <w:sz w:val="28"/>
          <w:szCs w:val="28"/>
        </w:rPr>
        <w:t>183</w:t>
      </w:r>
      <w:r>
        <w:rPr>
          <w:sz w:val="28"/>
          <w:szCs w:val="28"/>
        </w:rPr>
        <w:t>,0 тыс.тенге</w:t>
      </w:r>
      <w:r w:rsidRPr="008D6F90">
        <w:rPr>
          <w:sz w:val="28"/>
          <w:szCs w:val="28"/>
        </w:rPr>
        <w:t>, в 2023 году – 306 802 453,4</w:t>
      </w:r>
      <w:r>
        <w:rPr>
          <w:sz w:val="28"/>
          <w:szCs w:val="28"/>
        </w:rPr>
        <w:t> тыс.тенге</w:t>
      </w:r>
      <w:r w:rsidRPr="008D6F90">
        <w:rPr>
          <w:sz w:val="28"/>
          <w:szCs w:val="28"/>
        </w:rPr>
        <w:t>.</w:t>
      </w:r>
    </w:p>
    <w:p w14:paraId="6368D514" w14:textId="77777777" w:rsidR="009C18F7" w:rsidRDefault="009C18F7" w:rsidP="009C18F7">
      <w:pPr>
        <w:widowControl w:val="0"/>
        <w:pBdr>
          <w:bottom w:val="single" w:sz="4" w:space="31" w:color="FFFFFF"/>
        </w:pBdr>
        <w:ind w:firstLine="709"/>
        <w:jc w:val="both"/>
        <w:rPr>
          <w:rFonts w:eastAsia="Calibri"/>
          <w:color w:val="000000" w:themeColor="text1"/>
          <w:sz w:val="28"/>
          <w:szCs w:val="28"/>
          <w:lang w:val="kk-KZ" w:eastAsia="en-US"/>
        </w:rPr>
      </w:pPr>
      <w:r w:rsidRPr="008D6F90">
        <w:rPr>
          <w:color w:val="000000" w:themeColor="text1"/>
          <w:sz w:val="28"/>
          <w:szCs w:val="28"/>
        </w:rPr>
        <w:t>Д</w:t>
      </w:r>
      <w:r w:rsidRPr="008D6F90">
        <w:rPr>
          <w:rFonts w:eastAsia="Calibri"/>
          <w:color w:val="000000" w:themeColor="text1"/>
          <w:sz w:val="28"/>
          <w:szCs w:val="28"/>
          <w:lang w:val="kk-KZ" w:eastAsia="en-US"/>
        </w:rPr>
        <w:t>ебиторская задолжен</w:t>
      </w:r>
      <w:r>
        <w:rPr>
          <w:rFonts w:eastAsia="Calibri"/>
          <w:color w:val="000000" w:themeColor="text1"/>
          <w:sz w:val="28"/>
          <w:szCs w:val="28"/>
          <w:lang w:val="kk-KZ" w:eastAsia="en-US"/>
        </w:rPr>
        <w:t>ность составила 42 646 873,0 тыс.тенге</w:t>
      </w:r>
      <w:r w:rsidRPr="008D6F90">
        <w:rPr>
          <w:rFonts w:eastAsia="Calibri"/>
          <w:color w:val="000000" w:themeColor="text1"/>
          <w:sz w:val="28"/>
          <w:szCs w:val="28"/>
          <w:lang w:val="kk-KZ" w:eastAsia="en-US"/>
        </w:rPr>
        <w:t xml:space="preserve">, </w:t>
      </w:r>
      <w:r w:rsidRPr="008D6F90">
        <w:rPr>
          <w:sz w:val="28"/>
          <w:szCs w:val="28"/>
        </w:rPr>
        <w:t xml:space="preserve">в том числе: </w:t>
      </w:r>
      <w:r>
        <w:rPr>
          <w:sz w:val="28"/>
          <w:szCs w:val="28"/>
          <w:lang w:val="kk-KZ"/>
        </w:rPr>
        <w:t>32 315 407,3 тыс.тенге</w:t>
      </w:r>
      <w:r>
        <w:rPr>
          <w:sz w:val="28"/>
          <w:szCs w:val="28"/>
        </w:rPr>
        <w:t xml:space="preserve"> </w:t>
      </w:r>
      <w:r>
        <w:rPr>
          <w:sz w:val="28"/>
          <w:szCs w:val="28"/>
          <w:lang w:val="kk-KZ"/>
        </w:rPr>
        <w:t xml:space="preserve">- </w:t>
      </w:r>
      <w:r w:rsidRPr="00C91570">
        <w:rPr>
          <w:sz w:val="28"/>
          <w:szCs w:val="28"/>
        </w:rPr>
        <w:t xml:space="preserve">задолженность по переходящим (многолетним) договорам </w:t>
      </w:r>
      <w:r>
        <w:rPr>
          <w:sz w:val="28"/>
          <w:szCs w:val="28"/>
          <w:lang w:val="kk-KZ"/>
        </w:rPr>
        <w:t>по приобретению транспортных средств (</w:t>
      </w:r>
      <w:r w:rsidRPr="008D6F90">
        <w:rPr>
          <w:sz w:val="28"/>
          <w:szCs w:val="28"/>
        </w:rPr>
        <w:t>1-го самолета Y8 (К</w:t>
      </w:r>
      <w:r>
        <w:rPr>
          <w:sz w:val="28"/>
          <w:szCs w:val="28"/>
        </w:rPr>
        <w:t>итай), 5</w:t>
      </w:r>
      <w:r w:rsidRPr="008D6F90">
        <w:rPr>
          <w:sz w:val="28"/>
          <w:szCs w:val="28"/>
        </w:rPr>
        <w:t xml:space="preserve"> самолетов Y8F200W</w:t>
      </w:r>
      <w:r>
        <w:rPr>
          <w:sz w:val="28"/>
          <w:szCs w:val="28"/>
        </w:rPr>
        <w:t>)</w:t>
      </w:r>
      <w:r w:rsidRPr="008D6F90">
        <w:rPr>
          <w:sz w:val="28"/>
          <w:szCs w:val="28"/>
        </w:rPr>
        <w:t>,</w:t>
      </w:r>
      <w:r>
        <w:rPr>
          <w:sz w:val="28"/>
          <w:szCs w:val="28"/>
        </w:rPr>
        <w:t xml:space="preserve"> </w:t>
      </w:r>
      <w:r w:rsidRPr="008D6F90">
        <w:rPr>
          <w:sz w:val="28"/>
          <w:szCs w:val="28"/>
        </w:rPr>
        <w:t>приобретению модульных зданий РГУ ВЧ 6654</w:t>
      </w:r>
      <w:r>
        <w:rPr>
          <w:sz w:val="28"/>
          <w:szCs w:val="28"/>
        </w:rPr>
        <w:t xml:space="preserve">, </w:t>
      </w:r>
      <w:r w:rsidRPr="008D6F90">
        <w:rPr>
          <w:sz w:val="28"/>
          <w:szCs w:val="28"/>
        </w:rPr>
        <w:t>приобретение боеприпасов</w:t>
      </w:r>
      <w:r>
        <w:rPr>
          <w:sz w:val="28"/>
          <w:szCs w:val="28"/>
        </w:rPr>
        <w:t xml:space="preserve">; 7 135 849,1 тыс.тенге - </w:t>
      </w:r>
      <w:r w:rsidRPr="00C91570">
        <w:rPr>
          <w:sz w:val="28"/>
          <w:szCs w:val="28"/>
        </w:rPr>
        <w:t>в связи с неисполнением судебных решений по погашению задолженности</w:t>
      </w:r>
      <w:r>
        <w:rPr>
          <w:sz w:val="28"/>
          <w:szCs w:val="28"/>
        </w:rPr>
        <w:t xml:space="preserve">, 2 878 446,6 тыс.тенге - </w:t>
      </w:r>
      <w:r w:rsidRPr="002F1197">
        <w:rPr>
          <w:sz w:val="28"/>
          <w:szCs w:val="28"/>
        </w:rPr>
        <w:t>в связи с неисполнением поставщиками договорных обязательств</w:t>
      </w:r>
      <w:r>
        <w:rPr>
          <w:sz w:val="28"/>
          <w:szCs w:val="28"/>
        </w:rPr>
        <w:t xml:space="preserve">; </w:t>
      </w:r>
      <w:r w:rsidRPr="001E1A3C">
        <w:rPr>
          <w:sz w:val="28"/>
          <w:szCs w:val="28"/>
        </w:rPr>
        <w:t>260</w:t>
      </w:r>
      <w:r>
        <w:rPr>
          <w:sz w:val="28"/>
          <w:szCs w:val="28"/>
        </w:rPr>
        <w:t> </w:t>
      </w:r>
      <w:r w:rsidRPr="001E1A3C">
        <w:rPr>
          <w:sz w:val="28"/>
          <w:szCs w:val="28"/>
        </w:rPr>
        <w:t>694,7</w:t>
      </w:r>
      <w:r>
        <w:rPr>
          <w:sz w:val="28"/>
          <w:szCs w:val="28"/>
        </w:rPr>
        <w:t> тыс.тенге -</w:t>
      </w:r>
      <w:r w:rsidRPr="008D6F90">
        <w:rPr>
          <w:sz w:val="28"/>
          <w:szCs w:val="28"/>
        </w:rPr>
        <w:t xml:space="preserve"> </w:t>
      </w:r>
      <w:r w:rsidRPr="008D6F90">
        <w:rPr>
          <w:rFonts w:eastAsia="Calibri"/>
          <w:sz w:val="28"/>
          <w:szCs w:val="28"/>
          <w:lang w:val="kk-KZ" w:eastAsia="en-US"/>
        </w:rPr>
        <w:t>задолженность по заработной плате, обязательным пенсионным взносам, социальному налогу, социальным отчислениям, жилищно-коммунальной ко</w:t>
      </w:r>
      <w:r>
        <w:rPr>
          <w:rFonts w:eastAsia="Calibri"/>
          <w:sz w:val="28"/>
          <w:szCs w:val="28"/>
          <w:lang w:val="kk-KZ" w:eastAsia="en-US"/>
        </w:rPr>
        <w:t>мпенсации уволенным сотрудникам</w:t>
      </w:r>
      <w:r>
        <w:rPr>
          <w:sz w:val="28"/>
          <w:szCs w:val="28"/>
          <w:lang w:val="kk-KZ"/>
        </w:rPr>
        <w:t xml:space="preserve">; </w:t>
      </w:r>
      <w:r w:rsidRPr="00D32A21">
        <w:rPr>
          <w:sz w:val="28"/>
          <w:szCs w:val="28"/>
          <w:lang w:val="kk-KZ"/>
        </w:rPr>
        <w:t>28</w:t>
      </w:r>
      <w:r>
        <w:rPr>
          <w:sz w:val="28"/>
          <w:szCs w:val="28"/>
          <w:lang w:val="kk-KZ"/>
        </w:rPr>
        <w:t> </w:t>
      </w:r>
      <w:r w:rsidRPr="00D32A21">
        <w:rPr>
          <w:sz w:val="28"/>
          <w:szCs w:val="28"/>
          <w:lang w:val="kk-KZ"/>
        </w:rPr>
        <w:t>542,8</w:t>
      </w:r>
      <w:r>
        <w:rPr>
          <w:sz w:val="28"/>
          <w:szCs w:val="28"/>
          <w:lang w:val="kk-KZ"/>
        </w:rPr>
        <w:t> тыс.тенге – суммы, выданные в подотчет</w:t>
      </w:r>
      <w:r w:rsidRPr="00D5193B">
        <w:rPr>
          <w:color w:val="000000" w:themeColor="text1"/>
          <w:sz w:val="28"/>
          <w:szCs w:val="28"/>
        </w:rPr>
        <w:t xml:space="preserve"> </w:t>
      </w:r>
      <w:r w:rsidRPr="008D6F90">
        <w:rPr>
          <w:color w:val="000000" w:themeColor="text1"/>
          <w:sz w:val="28"/>
          <w:szCs w:val="28"/>
        </w:rPr>
        <w:t>аванс на командировочные расходы,</w:t>
      </w:r>
      <w:r>
        <w:rPr>
          <w:sz w:val="28"/>
          <w:szCs w:val="28"/>
          <w:lang w:val="kk-KZ"/>
        </w:rPr>
        <w:t xml:space="preserve"> </w:t>
      </w:r>
      <w:r w:rsidRPr="00D32A21">
        <w:rPr>
          <w:sz w:val="28"/>
          <w:szCs w:val="28"/>
          <w:lang w:val="kk-KZ"/>
        </w:rPr>
        <w:t>27</w:t>
      </w:r>
      <w:r>
        <w:rPr>
          <w:sz w:val="28"/>
          <w:szCs w:val="28"/>
          <w:lang w:val="kk-KZ"/>
        </w:rPr>
        <w:t> </w:t>
      </w:r>
      <w:r w:rsidRPr="00D32A21">
        <w:rPr>
          <w:sz w:val="28"/>
          <w:szCs w:val="28"/>
          <w:lang w:val="kk-KZ"/>
        </w:rPr>
        <w:t>927</w:t>
      </w:r>
      <w:r>
        <w:rPr>
          <w:sz w:val="28"/>
          <w:szCs w:val="28"/>
          <w:lang w:val="kk-KZ"/>
        </w:rPr>
        <w:t xml:space="preserve">,0 тыс.тенге - </w:t>
      </w:r>
      <w:r w:rsidRPr="00D32A21">
        <w:rPr>
          <w:sz w:val="28"/>
          <w:szCs w:val="28"/>
          <w:lang w:val="kk-KZ"/>
        </w:rPr>
        <w:t>переплата согласно актам сверок</w:t>
      </w:r>
      <w:r>
        <w:rPr>
          <w:sz w:val="28"/>
          <w:szCs w:val="28"/>
          <w:lang w:val="kk-KZ"/>
        </w:rPr>
        <w:t xml:space="preserve"> </w:t>
      </w:r>
      <w:r w:rsidRPr="008D6F90">
        <w:rPr>
          <w:color w:val="000000" w:themeColor="text1"/>
          <w:sz w:val="28"/>
          <w:szCs w:val="28"/>
        </w:rPr>
        <w:t xml:space="preserve">за </w:t>
      </w:r>
      <w:r w:rsidRPr="008D6F90">
        <w:rPr>
          <w:rFonts w:eastAsia="Calibri"/>
          <w:color w:val="000000" w:themeColor="text1"/>
          <w:sz w:val="28"/>
          <w:szCs w:val="28"/>
          <w:lang w:val="kk-KZ" w:eastAsia="en-US"/>
        </w:rPr>
        <w:t>коммунальные услуги и услуги связи</w:t>
      </w:r>
      <w:r>
        <w:rPr>
          <w:rFonts w:eastAsia="Calibri"/>
          <w:color w:val="000000" w:themeColor="text1"/>
          <w:sz w:val="28"/>
          <w:szCs w:val="28"/>
          <w:lang w:val="kk-KZ" w:eastAsia="en-US"/>
        </w:rPr>
        <w:t>.</w:t>
      </w:r>
    </w:p>
    <w:p w14:paraId="47C33BC1" w14:textId="77777777" w:rsidR="009C18F7" w:rsidRDefault="009C18F7" w:rsidP="009C18F7">
      <w:pPr>
        <w:widowControl w:val="0"/>
        <w:pBdr>
          <w:bottom w:val="single" w:sz="4" w:space="31" w:color="FFFFFF"/>
        </w:pBdr>
        <w:ind w:firstLine="709"/>
        <w:jc w:val="both"/>
        <w:rPr>
          <w:rFonts w:eastAsia="Calibri"/>
          <w:color w:val="000000" w:themeColor="text1"/>
          <w:sz w:val="28"/>
          <w:szCs w:val="28"/>
          <w:lang w:val="kk-KZ" w:eastAsia="en-US"/>
        </w:rPr>
      </w:pPr>
      <w:r w:rsidRPr="00096630">
        <w:rPr>
          <w:sz w:val="28"/>
          <w:szCs w:val="28"/>
        </w:rPr>
        <w:t xml:space="preserve">Кредиторская задолженность составила </w:t>
      </w:r>
      <w:r w:rsidRPr="00CC67DE">
        <w:rPr>
          <w:sz w:val="28"/>
          <w:szCs w:val="28"/>
        </w:rPr>
        <w:t>631 868,1</w:t>
      </w:r>
      <w:r>
        <w:rPr>
          <w:sz w:val="28"/>
          <w:szCs w:val="28"/>
        </w:rPr>
        <w:t> тыс.тенге</w:t>
      </w:r>
      <w:r w:rsidRPr="00096630">
        <w:rPr>
          <w:sz w:val="28"/>
          <w:szCs w:val="28"/>
        </w:rPr>
        <w:t>, в том числе: 414 305,3</w:t>
      </w:r>
      <w:r>
        <w:rPr>
          <w:sz w:val="28"/>
          <w:szCs w:val="28"/>
        </w:rPr>
        <w:t> тыс.тенге</w:t>
      </w:r>
      <w:r w:rsidRPr="00096630">
        <w:rPr>
          <w:sz w:val="28"/>
          <w:szCs w:val="28"/>
        </w:rPr>
        <w:t xml:space="preserve"> </w:t>
      </w:r>
      <w:r>
        <w:rPr>
          <w:sz w:val="28"/>
          <w:szCs w:val="28"/>
        </w:rPr>
        <w:t xml:space="preserve">- </w:t>
      </w:r>
      <w:r w:rsidRPr="008266E2">
        <w:rPr>
          <w:sz w:val="28"/>
          <w:szCs w:val="28"/>
        </w:rPr>
        <w:t xml:space="preserve">задолженность выявленная по актам сверок </w:t>
      </w:r>
      <w:r w:rsidRPr="00096630">
        <w:rPr>
          <w:color w:val="000000" w:themeColor="text1"/>
          <w:sz w:val="28"/>
          <w:szCs w:val="28"/>
        </w:rPr>
        <w:t xml:space="preserve">за </w:t>
      </w:r>
      <w:r w:rsidRPr="00096630">
        <w:rPr>
          <w:rFonts w:eastAsia="Calibri"/>
          <w:color w:val="000000" w:themeColor="text1"/>
          <w:sz w:val="28"/>
          <w:szCs w:val="28"/>
          <w:lang w:val="kk-KZ" w:eastAsia="en-US"/>
        </w:rPr>
        <w:t>коммунальные, транспортные услуги и услуги по обслу</w:t>
      </w:r>
      <w:r>
        <w:rPr>
          <w:rFonts w:eastAsia="Calibri"/>
          <w:color w:val="000000" w:themeColor="text1"/>
          <w:sz w:val="28"/>
          <w:szCs w:val="28"/>
          <w:lang w:val="kk-KZ" w:eastAsia="en-US"/>
        </w:rPr>
        <w:t xml:space="preserve">живанию воздушных судов, связи </w:t>
      </w:r>
      <w:r w:rsidRPr="00096630">
        <w:rPr>
          <w:rFonts w:eastAsia="Calibri"/>
          <w:color w:val="000000" w:themeColor="text1"/>
          <w:sz w:val="28"/>
          <w:szCs w:val="28"/>
          <w:lang w:val="kk-KZ" w:eastAsia="en-US"/>
        </w:rPr>
        <w:t>согласно актов сверок</w:t>
      </w:r>
      <w:r>
        <w:rPr>
          <w:sz w:val="28"/>
          <w:szCs w:val="28"/>
          <w:lang w:val="kk-KZ"/>
        </w:rPr>
        <w:t xml:space="preserve">; </w:t>
      </w:r>
      <w:r w:rsidRPr="00096630">
        <w:rPr>
          <w:sz w:val="28"/>
          <w:szCs w:val="28"/>
        </w:rPr>
        <w:t>20 329,7</w:t>
      </w:r>
      <w:r>
        <w:rPr>
          <w:sz w:val="28"/>
          <w:szCs w:val="28"/>
        </w:rPr>
        <w:t> тыс.тенге</w:t>
      </w:r>
      <w:r w:rsidRPr="00096630">
        <w:rPr>
          <w:sz w:val="28"/>
          <w:szCs w:val="28"/>
        </w:rPr>
        <w:t xml:space="preserve"> </w:t>
      </w:r>
      <w:r>
        <w:rPr>
          <w:sz w:val="28"/>
          <w:szCs w:val="28"/>
        </w:rPr>
        <w:t xml:space="preserve">- </w:t>
      </w:r>
      <w:r w:rsidRPr="00096630">
        <w:rPr>
          <w:sz w:val="28"/>
          <w:szCs w:val="28"/>
        </w:rPr>
        <w:t xml:space="preserve">по заработной плате, обязательным пенсионным взносам, подоходному и социальному налогу, социальным отчислениям, трансфертам физических лиц, </w:t>
      </w:r>
      <w:r w:rsidRPr="00096630">
        <w:rPr>
          <w:rFonts w:eastAsia="Calibri"/>
          <w:color w:val="000000" w:themeColor="text1"/>
          <w:sz w:val="28"/>
          <w:szCs w:val="28"/>
          <w:lang w:val="kk-KZ" w:eastAsia="en-US"/>
        </w:rPr>
        <w:t>жилищно-коммунальным компенсациям</w:t>
      </w:r>
      <w:r w:rsidRPr="00096630">
        <w:rPr>
          <w:sz w:val="28"/>
          <w:szCs w:val="28"/>
        </w:rPr>
        <w:t>, в связи с недостаточностью плана</w:t>
      </w:r>
      <w:r>
        <w:rPr>
          <w:sz w:val="28"/>
          <w:szCs w:val="28"/>
        </w:rPr>
        <w:t xml:space="preserve"> финансирования; 182 600,8 тыс.тенге</w:t>
      </w:r>
      <w:r w:rsidRPr="00096630">
        <w:rPr>
          <w:sz w:val="28"/>
          <w:szCs w:val="28"/>
        </w:rPr>
        <w:t xml:space="preserve"> </w:t>
      </w:r>
      <w:r>
        <w:rPr>
          <w:sz w:val="28"/>
          <w:szCs w:val="28"/>
        </w:rPr>
        <w:t xml:space="preserve">– </w:t>
      </w:r>
      <w:r w:rsidRPr="00096630">
        <w:rPr>
          <w:sz w:val="28"/>
          <w:szCs w:val="28"/>
        </w:rPr>
        <w:t>в связи с отсутствием положительного заключения комплексной вневедомственной экспертизы</w:t>
      </w:r>
      <w:r>
        <w:rPr>
          <w:sz w:val="28"/>
          <w:szCs w:val="28"/>
        </w:rPr>
        <w:t xml:space="preserve"> по проекту </w:t>
      </w:r>
      <w:r w:rsidRPr="00096630">
        <w:rPr>
          <w:sz w:val="28"/>
          <w:szCs w:val="28"/>
        </w:rPr>
        <w:t>«Строительство адми</w:t>
      </w:r>
      <w:r>
        <w:rPr>
          <w:sz w:val="28"/>
          <w:szCs w:val="28"/>
        </w:rPr>
        <w:t>нистративного комплекса зданий»</w:t>
      </w:r>
      <w:r w:rsidRPr="00096630">
        <w:rPr>
          <w:sz w:val="28"/>
          <w:szCs w:val="28"/>
        </w:rPr>
        <w:t>; 14 632,3</w:t>
      </w:r>
      <w:r>
        <w:rPr>
          <w:sz w:val="28"/>
          <w:szCs w:val="28"/>
        </w:rPr>
        <w:t> тыс.тенге</w:t>
      </w:r>
      <w:r w:rsidRPr="00096630">
        <w:rPr>
          <w:rFonts w:eastAsia="Calibri"/>
          <w:color w:val="000000" w:themeColor="text1"/>
          <w:sz w:val="28"/>
          <w:szCs w:val="28"/>
          <w:lang w:val="kk-KZ" w:eastAsia="en-US"/>
        </w:rPr>
        <w:t xml:space="preserve"> </w:t>
      </w:r>
      <w:r>
        <w:rPr>
          <w:rFonts w:eastAsia="Calibri"/>
          <w:color w:val="000000" w:themeColor="text1"/>
          <w:sz w:val="28"/>
          <w:szCs w:val="28"/>
          <w:lang w:val="kk-KZ" w:eastAsia="en-US"/>
        </w:rPr>
        <w:t xml:space="preserve">- </w:t>
      </w:r>
      <w:r w:rsidRPr="00096630">
        <w:rPr>
          <w:sz w:val="28"/>
          <w:szCs w:val="28"/>
        </w:rPr>
        <w:t>по внепл</w:t>
      </w:r>
      <w:r>
        <w:rPr>
          <w:sz w:val="28"/>
          <w:szCs w:val="28"/>
        </w:rPr>
        <w:t>ановым командировочным расходам</w:t>
      </w:r>
      <w:r w:rsidRPr="00096630">
        <w:rPr>
          <w:rFonts w:eastAsia="Calibri"/>
          <w:color w:val="000000" w:themeColor="text1"/>
          <w:sz w:val="28"/>
          <w:szCs w:val="28"/>
          <w:lang w:val="kk-KZ" w:eastAsia="en-US"/>
        </w:rPr>
        <w:t>.</w:t>
      </w:r>
    </w:p>
    <w:p w14:paraId="27D82CA3" w14:textId="77777777" w:rsidR="009C18F7" w:rsidRDefault="009C18F7" w:rsidP="009C18F7">
      <w:pPr>
        <w:widowControl w:val="0"/>
        <w:pBdr>
          <w:bottom w:val="single" w:sz="4" w:space="31" w:color="FFFFFF"/>
        </w:pBdr>
        <w:ind w:firstLine="709"/>
        <w:jc w:val="both"/>
        <w:rPr>
          <w:color w:val="000000" w:themeColor="text1"/>
          <w:sz w:val="28"/>
          <w:szCs w:val="28"/>
        </w:rPr>
      </w:pPr>
      <w:r w:rsidRPr="00DF0C5D">
        <w:rPr>
          <w:sz w:val="28"/>
          <w:szCs w:val="28"/>
        </w:rPr>
        <w:t xml:space="preserve">На реализацию бюджетной программы </w:t>
      </w:r>
      <w:r w:rsidRPr="00DF0C5D">
        <w:rPr>
          <w:b/>
          <w:sz w:val="28"/>
          <w:szCs w:val="28"/>
        </w:rPr>
        <w:t>078</w:t>
      </w:r>
      <w:r>
        <w:rPr>
          <w:b/>
          <w:sz w:val="28"/>
          <w:szCs w:val="28"/>
        </w:rPr>
        <w:t xml:space="preserve"> </w:t>
      </w:r>
      <w:r w:rsidRPr="00DF0C5D">
        <w:rPr>
          <w:b/>
          <w:sz w:val="28"/>
          <w:szCs w:val="28"/>
        </w:rPr>
        <w:t>«Осуществление оперативно-розыскной деятельности органов внутренних дел</w:t>
      </w:r>
      <w:r w:rsidRPr="00DF0C5D">
        <w:rPr>
          <w:b/>
          <w:color w:val="000000" w:themeColor="text1"/>
          <w:sz w:val="28"/>
          <w:szCs w:val="28"/>
        </w:rPr>
        <w:t>»</w:t>
      </w:r>
      <w:r w:rsidRPr="00096630">
        <w:rPr>
          <w:i/>
          <w:sz w:val="28"/>
          <w:szCs w:val="28"/>
        </w:rPr>
        <w:t xml:space="preserve"> </w:t>
      </w:r>
      <w:r>
        <w:rPr>
          <w:i/>
          <w:sz w:val="28"/>
          <w:szCs w:val="28"/>
        </w:rPr>
        <w:t xml:space="preserve">(секретно) </w:t>
      </w:r>
      <w:r w:rsidRPr="00096630">
        <w:rPr>
          <w:sz w:val="28"/>
          <w:szCs w:val="28"/>
        </w:rPr>
        <w:t>предусм</w:t>
      </w:r>
      <w:r>
        <w:rPr>
          <w:sz w:val="28"/>
          <w:szCs w:val="28"/>
        </w:rPr>
        <w:t>атривались</w:t>
      </w:r>
      <w:r w:rsidRPr="00096630">
        <w:rPr>
          <w:sz w:val="28"/>
          <w:szCs w:val="28"/>
        </w:rPr>
        <w:t xml:space="preserve"> средства в сумме </w:t>
      </w:r>
      <w:r>
        <w:rPr>
          <w:color w:val="000000" w:themeColor="text1"/>
          <w:sz w:val="28"/>
          <w:szCs w:val="28"/>
        </w:rPr>
        <w:t>20 746 </w:t>
      </w:r>
      <w:r w:rsidRPr="00096630">
        <w:rPr>
          <w:color w:val="000000" w:themeColor="text1"/>
          <w:sz w:val="28"/>
          <w:szCs w:val="28"/>
        </w:rPr>
        <w:t>860</w:t>
      </w:r>
      <w:r>
        <w:rPr>
          <w:color w:val="000000" w:themeColor="text1"/>
          <w:sz w:val="28"/>
          <w:szCs w:val="28"/>
        </w:rPr>
        <w:t> тыс.тенге</w:t>
      </w:r>
      <w:r w:rsidRPr="00096630">
        <w:rPr>
          <w:color w:val="000000" w:themeColor="text1"/>
          <w:sz w:val="28"/>
          <w:szCs w:val="28"/>
        </w:rPr>
        <w:t xml:space="preserve">, </w:t>
      </w:r>
      <w:r w:rsidRPr="00096630">
        <w:rPr>
          <w:color w:val="000000" w:themeColor="text1"/>
          <w:sz w:val="28"/>
          <w:szCs w:val="28"/>
          <w:lang w:val="kk-KZ"/>
        </w:rPr>
        <w:t>исполнение составило 20 744 253,7</w:t>
      </w:r>
      <w:r>
        <w:rPr>
          <w:color w:val="000000" w:themeColor="text1"/>
          <w:sz w:val="28"/>
          <w:szCs w:val="28"/>
          <w:lang w:val="kk-KZ"/>
        </w:rPr>
        <w:t> тыс.тенге,</w:t>
      </w:r>
      <w:r w:rsidRPr="00096630">
        <w:rPr>
          <w:color w:val="000000" w:themeColor="text1"/>
          <w:sz w:val="28"/>
          <w:szCs w:val="28"/>
          <w:lang w:val="kk-KZ"/>
        </w:rPr>
        <w:t xml:space="preserve"> или </w:t>
      </w:r>
      <w:r>
        <w:rPr>
          <w:color w:val="000000" w:themeColor="text1"/>
          <w:sz w:val="28"/>
          <w:szCs w:val="28"/>
          <w:lang w:val="kk-KZ"/>
        </w:rPr>
        <w:t>100 %</w:t>
      </w:r>
      <w:r w:rsidRPr="00096630">
        <w:rPr>
          <w:color w:val="000000" w:themeColor="text1"/>
          <w:sz w:val="28"/>
          <w:szCs w:val="28"/>
          <w:lang w:val="kk-KZ"/>
        </w:rPr>
        <w:t xml:space="preserve">. </w:t>
      </w:r>
      <w:r>
        <w:rPr>
          <w:color w:val="000000" w:themeColor="text1"/>
          <w:sz w:val="28"/>
          <w:szCs w:val="28"/>
        </w:rPr>
        <w:t>Не исполнено</w:t>
      </w:r>
      <w:r w:rsidRPr="00096630">
        <w:rPr>
          <w:color w:val="000000" w:themeColor="text1"/>
          <w:sz w:val="28"/>
          <w:szCs w:val="28"/>
        </w:rPr>
        <w:t xml:space="preserve"> 2</w:t>
      </w:r>
      <w:r>
        <w:rPr>
          <w:color w:val="000000" w:themeColor="text1"/>
          <w:sz w:val="28"/>
          <w:szCs w:val="28"/>
        </w:rPr>
        <w:t> </w:t>
      </w:r>
      <w:r w:rsidRPr="00096630">
        <w:rPr>
          <w:color w:val="000000" w:themeColor="text1"/>
          <w:sz w:val="28"/>
          <w:szCs w:val="28"/>
        </w:rPr>
        <w:t>606,3</w:t>
      </w:r>
      <w:r>
        <w:rPr>
          <w:color w:val="000000" w:themeColor="text1"/>
          <w:sz w:val="28"/>
          <w:szCs w:val="28"/>
        </w:rPr>
        <w:t> тыс.тенге</w:t>
      </w:r>
      <w:r w:rsidRPr="00096630">
        <w:rPr>
          <w:color w:val="000000" w:themeColor="text1"/>
          <w:sz w:val="28"/>
          <w:szCs w:val="28"/>
        </w:rPr>
        <w:t xml:space="preserve">, </w:t>
      </w:r>
      <w:r w:rsidR="00957356">
        <w:rPr>
          <w:color w:val="000000" w:themeColor="text1"/>
          <w:sz w:val="28"/>
          <w:szCs w:val="28"/>
        </w:rPr>
        <w:br/>
      </w:r>
      <w:r>
        <w:rPr>
          <w:color w:val="000000" w:themeColor="text1"/>
          <w:sz w:val="28"/>
          <w:szCs w:val="28"/>
        </w:rPr>
        <w:t>из них</w:t>
      </w:r>
      <w:r w:rsidRPr="00096630">
        <w:rPr>
          <w:color w:val="000000" w:themeColor="text1"/>
          <w:sz w:val="28"/>
          <w:szCs w:val="28"/>
        </w:rPr>
        <w:t xml:space="preserve">: </w:t>
      </w:r>
      <w:r>
        <w:rPr>
          <w:color w:val="000000" w:themeColor="text1"/>
          <w:sz w:val="28"/>
          <w:szCs w:val="28"/>
        </w:rPr>
        <w:t>398,5 </w:t>
      </w:r>
      <w:r w:rsidRPr="00096630">
        <w:rPr>
          <w:color w:val="000000" w:themeColor="text1"/>
          <w:sz w:val="28"/>
          <w:szCs w:val="28"/>
        </w:rPr>
        <w:t>тыс.тенге</w:t>
      </w:r>
      <w:r>
        <w:rPr>
          <w:color w:val="000000" w:themeColor="text1"/>
          <w:sz w:val="28"/>
          <w:szCs w:val="28"/>
        </w:rPr>
        <w:t xml:space="preserve"> – экономия бюджетных средств.</w:t>
      </w:r>
      <w:r w:rsidRPr="00096630">
        <w:rPr>
          <w:color w:val="000000" w:themeColor="text1"/>
          <w:sz w:val="28"/>
          <w:szCs w:val="28"/>
        </w:rPr>
        <w:t xml:space="preserve"> </w:t>
      </w:r>
      <w:r>
        <w:rPr>
          <w:color w:val="000000" w:themeColor="text1"/>
          <w:sz w:val="28"/>
          <w:szCs w:val="28"/>
        </w:rPr>
        <w:t>Не освоено 2 207,8 тыс.тенге</w:t>
      </w:r>
      <w:r w:rsidRPr="00096630">
        <w:rPr>
          <w:color w:val="000000" w:themeColor="text1"/>
          <w:sz w:val="28"/>
          <w:szCs w:val="28"/>
        </w:rPr>
        <w:t xml:space="preserve"> </w:t>
      </w:r>
      <w:r>
        <w:rPr>
          <w:color w:val="000000" w:themeColor="text1"/>
          <w:sz w:val="28"/>
          <w:szCs w:val="28"/>
        </w:rPr>
        <w:t>-</w:t>
      </w:r>
      <w:r w:rsidRPr="00096630">
        <w:rPr>
          <w:color w:val="000000" w:themeColor="text1"/>
          <w:sz w:val="28"/>
          <w:szCs w:val="28"/>
        </w:rPr>
        <w:t xml:space="preserve"> по статье особые затраты.</w:t>
      </w:r>
    </w:p>
    <w:p w14:paraId="2B3534AB" w14:textId="77777777" w:rsidR="009C18F7" w:rsidRDefault="009C18F7" w:rsidP="009C18F7">
      <w:pPr>
        <w:widowControl w:val="0"/>
        <w:pBdr>
          <w:bottom w:val="single" w:sz="4" w:space="31" w:color="FFFFFF"/>
        </w:pBdr>
        <w:ind w:firstLine="709"/>
        <w:jc w:val="both"/>
        <w:rPr>
          <w:sz w:val="28"/>
          <w:szCs w:val="28"/>
        </w:rPr>
      </w:pPr>
      <w:r w:rsidRPr="00441504">
        <w:rPr>
          <w:i/>
          <w:sz w:val="28"/>
          <w:szCs w:val="28"/>
        </w:rPr>
        <w:t>Динамика расходов</w:t>
      </w:r>
      <w:r w:rsidRPr="00441504">
        <w:rPr>
          <w:sz w:val="28"/>
          <w:szCs w:val="28"/>
        </w:rPr>
        <w:t xml:space="preserve"> за последние три года: в 2021 году – </w:t>
      </w:r>
      <w:r>
        <w:rPr>
          <w:sz w:val="28"/>
          <w:szCs w:val="28"/>
        </w:rPr>
        <w:t>11 545 925,0 тыс.тенге</w:t>
      </w:r>
      <w:r w:rsidRPr="00441504">
        <w:rPr>
          <w:sz w:val="28"/>
          <w:szCs w:val="28"/>
        </w:rPr>
        <w:t xml:space="preserve">, в 2022 году – </w:t>
      </w:r>
      <w:r>
        <w:rPr>
          <w:sz w:val="28"/>
          <w:szCs w:val="28"/>
        </w:rPr>
        <w:t>15 757 392,8 тыс.тенге</w:t>
      </w:r>
      <w:r w:rsidRPr="00441504">
        <w:rPr>
          <w:sz w:val="28"/>
          <w:szCs w:val="28"/>
        </w:rPr>
        <w:t xml:space="preserve">, в 2023 году – </w:t>
      </w:r>
      <w:r>
        <w:rPr>
          <w:sz w:val="28"/>
          <w:szCs w:val="28"/>
        </w:rPr>
        <w:t>20 744 253,7 тыс.тенге</w:t>
      </w:r>
      <w:r w:rsidRPr="00441504">
        <w:rPr>
          <w:sz w:val="28"/>
          <w:szCs w:val="28"/>
        </w:rPr>
        <w:t>.</w:t>
      </w:r>
    </w:p>
    <w:p w14:paraId="33325A97" w14:textId="77777777" w:rsidR="009C18F7" w:rsidRDefault="009C18F7" w:rsidP="009C18F7">
      <w:pPr>
        <w:widowControl w:val="0"/>
        <w:pBdr>
          <w:bottom w:val="single" w:sz="4" w:space="31" w:color="FFFFFF"/>
        </w:pBdr>
        <w:ind w:firstLine="709"/>
        <w:jc w:val="both"/>
        <w:rPr>
          <w:sz w:val="28"/>
          <w:szCs w:val="28"/>
        </w:rPr>
      </w:pPr>
      <w:r w:rsidRPr="00096630">
        <w:rPr>
          <w:sz w:val="28"/>
          <w:szCs w:val="28"/>
        </w:rPr>
        <w:t xml:space="preserve">Дебиторская задолженность составила </w:t>
      </w:r>
      <w:r w:rsidRPr="004E2A1C">
        <w:rPr>
          <w:sz w:val="28"/>
          <w:szCs w:val="28"/>
        </w:rPr>
        <w:t>400</w:t>
      </w:r>
      <w:r>
        <w:rPr>
          <w:sz w:val="28"/>
          <w:szCs w:val="28"/>
        </w:rPr>
        <w:t> </w:t>
      </w:r>
      <w:r w:rsidRPr="004E2A1C">
        <w:rPr>
          <w:sz w:val="28"/>
          <w:szCs w:val="28"/>
        </w:rPr>
        <w:t>747,5</w:t>
      </w:r>
      <w:r>
        <w:rPr>
          <w:sz w:val="28"/>
          <w:szCs w:val="28"/>
        </w:rPr>
        <w:t> тыс.тенге.</w:t>
      </w:r>
    </w:p>
    <w:p w14:paraId="2DCA1DDC" w14:textId="77777777" w:rsidR="009C18F7" w:rsidRDefault="009C18F7" w:rsidP="009C18F7">
      <w:pPr>
        <w:widowControl w:val="0"/>
        <w:pBdr>
          <w:bottom w:val="single" w:sz="4" w:space="31" w:color="FFFFFF"/>
        </w:pBdr>
        <w:ind w:firstLine="709"/>
        <w:jc w:val="both"/>
        <w:rPr>
          <w:sz w:val="28"/>
          <w:szCs w:val="28"/>
        </w:rPr>
      </w:pPr>
      <w:r w:rsidRPr="00096630">
        <w:rPr>
          <w:sz w:val="28"/>
          <w:szCs w:val="28"/>
        </w:rPr>
        <w:t xml:space="preserve">Кредиторская задолженность составила </w:t>
      </w:r>
      <w:r w:rsidRPr="004E55F2">
        <w:rPr>
          <w:sz w:val="28"/>
          <w:szCs w:val="28"/>
        </w:rPr>
        <w:t>3</w:t>
      </w:r>
      <w:r>
        <w:rPr>
          <w:sz w:val="28"/>
          <w:szCs w:val="28"/>
        </w:rPr>
        <w:t> </w:t>
      </w:r>
      <w:r w:rsidRPr="004E55F2">
        <w:rPr>
          <w:sz w:val="28"/>
          <w:szCs w:val="28"/>
        </w:rPr>
        <w:t>944,6</w:t>
      </w:r>
      <w:r>
        <w:rPr>
          <w:sz w:val="28"/>
          <w:szCs w:val="28"/>
        </w:rPr>
        <w:t> тыс.тенге.</w:t>
      </w:r>
    </w:p>
    <w:p w14:paraId="3DE853F1" w14:textId="77777777" w:rsidR="009C18F7" w:rsidRDefault="009C18F7" w:rsidP="009C18F7">
      <w:pPr>
        <w:widowControl w:val="0"/>
        <w:pBdr>
          <w:bottom w:val="single" w:sz="4" w:space="31" w:color="FFFFFF"/>
        </w:pBdr>
        <w:ind w:firstLine="709"/>
        <w:jc w:val="both"/>
        <w:rPr>
          <w:sz w:val="28"/>
          <w:szCs w:val="28"/>
        </w:rPr>
      </w:pPr>
      <w:r w:rsidRPr="00A0577C">
        <w:rPr>
          <w:sz w:val="28"/>
          <w:szCs w:val="28"/>
        </w:rPr>
        <w:t xml:space="preserve">На достижение цели </w:t>
      </w:r>
      <w:r>
        <w:rPr>
          <w:b/>
          <w:sz w:val="28"/>
          <w:szCs w:val="28"/>
        </w:rPr>
        <w:t>2</w:t>
      </w:r>
      <w:r w:rsidRPr="005F7DBB">
        <w:rPr>
          <w:b/>
          <w:sz w:val="28"/>
          <w:szCs w:val="28"/>
        </w:rPr>
        <w:t>.1</w:t>
      </w:r>
      <w:r w:rsidRPr="005F7DBB">
        <w:rPr>
          <w:b/>
          <w:sz w:val="28"/>
        </w:rPr>
        <w:t xml:space="preserve"> </w:t>
      </w:r>
      <w:r w:rsidRPr="005F7DBB">
        <w:rPr>
          <w:b/>
          <w:sz w:val="28"/>
          <w:szCs w:val="28"/>
        </w:rPr>
        <w:t>«Повышение эффективности деятельности системы исполнения уголовных наказаний, в том числе не связанных с лишением свободы. Снижение уровня повторной преступности среди лиц, состоящих на учете пробации»</w:t>
      </w:r>
      <w:r w:rsidRPr="004766FE">
        <w:rPr>
          <w:sz w:val="28"/>
          <w:szCs w:val="28"/>
        </w:rPr>
        <w:t xml:space="preserve"> </w:t>
      </w:r>
      <w:r w:rsidRPr="00A0577C">
        <w:rPr>
          <w:sz w:val="28"/>
          <w:szCs w:val="28"/>
        </w:rPr>
        <w:t xml:space="preserve">и </w:t>
      </w:r>
      <w:r>
        <w:rPr>
          <w:sz w:val="28"/>
          <w:szCs w:val="28"/>
        </w:rPr>
        <w:t>1-го целевого индикатора</w:t>
      </w:r>
      <w:r w:rsidRPr="00A0577C">
        <w:rPr>
          <w:sz w:val="28"/>
          <w:szCs w:val="28"/>
        </w:rPr>
        <w:t xml:space="preserve"> использованы бюджетные средства в рамках </w:t>
      </w:r>
      <w:r>
        <w:rPr>
          <w:sz w:val="28"/>
          <w:szCs w:val="28"/>
        </w:rPr>
        <w:t xml:space="preserve">бюджетной программы </w:t>
      </w:r>
      <w:r w:rsidRPr="00EA47C2">
        <w:rPr>
          <w:b/>
          <w:sz w:val="28"/>
          <w:szCs w:val="28"/>
        </w:rPr>
        <w:t>077</w:t>
      </w:r>
      <w:r>
        <w:rPr>
          <w:b/>
          <w:sz w:val="28"/>
          <w:szCs w:val="28"/>
        </w:rPr>
        <w:t xml:space="preserve"> </w:t>
      </w:r>
      <w:r w:rsidRPr="00EA47C2">
        <w:rPr>
          <w:b/>
          <w:sz w:val="28"/>
          <w:szCs w:val="28"/>
        </w:rPr>
        <w:t>«Организация деятельности уголовно-исполнительной системы»</w:t>
      </w:r>
      <w:r w:rsidRPr="00096630">
        <w:rPr>
          <w:i/>
          <w:sz w:val="28"/>
          <w:szCs w:val="28"/>
        </w:rPr>
        <w:t xml:space="preserve"> </w:t>
      </w:r>
      <w:r w:rsidRPr="00096630">
        <w:rPr>
          <w:sz w:val="28"/>
          <w:szCs w:val="28"/>
        </w:rPr>
        <w:t>предусм</w:t>
      </w:r>
      <w:r>
        <w:rPr>
          <w:sz w:val="28"/>
          <w:szCs w:val="28"/>
        </w:rPr>
        <w:t>атривались</w:t>
      </w:r>
      <w:r w:rsidRPr="00096630">
        <w:rPr>
          <w:sz w:val="28"/>
          <w:szCs w:val="28"/>
        </w:rPr>
        <w:t xml:space="preserve"> </w:t>
      </w:r>
      <w:r w:rsidRPr="00096630">
        <w:rPr>
          <w:sz w:val="28"/>
          <w:szCs w:val="28"/>
        </w:rPr>
        <w:lastRenderedPageBreak/>
        <w:t xml:space="preserve">средства в сумме </w:t>
      </w:r>
      <w:r w:rsidRPr="00096630">
        <w:rPr>
          <w:sz w:val="28"/>
          <w:szCs w:val="28"/>
          <w:lang w:val="kk-KZ"/>
        </w:rPr>
        <w:t>79 069 504</w:t>
      </w:r>
      <w:r>
        <w:rPr>
          <w:sz w:val="28"/>
          <w:szCs w:val="28"/>
          <w:lang w:val="kk-KZ"/>
        </w:rPr>
        <w:t> тыс.тенге</w:t>
      </w:r>
      <w:r w:rsidRPr="00096630">
        <w:rPr>
          <w:sz w:val="28"/>
          <w:szCs w:val="28"/>
        </w:rPr>
        <w:t>, освоено 78 985 093,1</w:t>
      </w:r>
      <w:r>
        <w:rPr>
          <w:sz w:val="28"/>
          <w:szCs w:val="28"/>
        </w:rPr>
        <w:t> тыс.тенге</w:t>
      </w:r>
      <w:r w:rsidRPr="00096630">
        <w:rPr>
          <w:sz w:val="28"/>
          <w:szCs w:val="28"/>
        </w:rPr>
        <w:t xml:space="preserve"> или 99,9</w:t>
      </w:r>
      <w:r>
        <w:rPr>
          <w:sz w:val="28"/>
          <w:szCs w:val="28"/>
        </w:rPr>
        <w:t> %</w:t>
      </w:r>
      <w:r w:rsidRPr="00096630">
        <w:rPr>
          <w:sz w:val="28"/>
          <w:szCs w:val="28"/>
        </w:rPr>
        <w:t>. Не</w:t>
      </w:r>
      <w:r>
        <w:rPr>
          <w:sz w:val="28"/>
          <w:szCs w:val="28"/>
        </w:rPr>
        <w:t xml:space="preserve"> исполнено 84 410,9 тыс.тенге, из них 2 183,2 тыс.тенге</w:t>
      </w:r>
      <w:r>
        <w:rPr>
          <w:color w:val="000000" w:themeColor="text1"/>
          <w:sz w:val="28"/>
          <w:szCs w:val="28"/>
        </w:rPr>
        <w:t xml:space="preserve"> – экономия бюджетных средств</w:t>
      </w:r>
      <w:r>
        <w:rPr>
          <w:sz w:val="28"/>
          <w:szCs w:val="28"/>
        </w:rPr>
        <w:t>. Не освоено 82 227,7 тыс.тенге</w:t>
      </w:r>
      <w:r w:rsidRPr="00977092">
        <w:rPr>
          <w:sz w:val="28"/>
          <w:szCs w:val="28"/>
        </w:rPr>
        <w:t>.</w:t>
      </w:r>
    </w:p>
    <w:p w14:paraId="14E92849" w14:textId="77777777" w:rsidR="009C18F7" w:rsidRDefault="009C18F7" w:rsidP="009C18F7">
      <w:pPr>
        <w:widowControl w:val="0"/>
        <w:pBdr>
          <w:bottom w:val="single" w:sz="4" w:space="31" w:color="FFFFFF"/>
        </w:pBdr>
        <w:ind w:firstLine="709"/>
        <w:jc w:val="both"/>
        <w:rPr>
          <w:sz w:val="28"/>
          <w:szCs w:val="28"/>
          <w:lang w:val="kk-KZ"/>
        </w:rPr>
      </w:pPr>
      <w:r w:rsidRPr="00CC60FE">
        <w:rPr>
          <w:i/>
          <w:sz w:val="28"/>
          <w:szCs w:val="28"/>
        </w:rPr>
        <w:t>Цель бюджетной программы:</w:t>
      </w:r>
      <w:r w:rsidRPr="00CC60FE">
        <w:rPr>
          <w:sz w:val="28"/>
          <w:szCs w:val="28"/>
          <w:lang w:val="kk-KZ"/>
        </w:rPr>
        <w:t xml:space="preserve"> </w:t>
      </w:r>
      <w:r>
        <w:rPr>
          <w:sz w:val="28"/>
          <w:szCs w:val="28"/>
          <w:lang w:val="kk-KZ"/>
        </w:rPr>
        <w:t>о</w:t>
      </w:r>
      <w:r w:rsidRPr="008C1E01">
        <w:rPr>
          <w:sz w:val="28"/>
          <w:szCs w:val="28"/>
          <w:lang w:val="kk-KZ"/>
        </w:rPr>
        <w:t>рганизация деятельности исправительных учреждений</w:t>
      </w:r>
      <w:r>
        <w:rPr>
          <w:sz w:val="28"/>
          <w:szCs w:val="28"/>
          <w:lang w:val="kk-KZ"/>
        </w:rPr>
        <w:t>.</w:t>
      </w:r>
    </w:p>
    <w:p w14:paraId="4FBB22EE" w14:textId="77777777" w:rsidR="009C18F7" w:rsidRDefault="009C18F7" w:rsidP="009C18F7">
      <w:pPr>
        <w:widowControl w:val="0"/>
        <w:pBdr>
          <w:bottom w:val="single" w:sz="4" w:space="31" w:color="FFFFFF"/>
        </w:pBdr>
        <w:ind w:firstLine="709"/>
        <w:jc w:val="both"/>
        <w:rPr>
          <w:rFonts w:eastAsia="SimSun"/>
          <w:color w:val="000000" w:themeColor="text1"/>
          <w:sz w:val="28"/>
          <w:szCs w:val="28"/>
        </w:rPr>
      </w:pPr>
      <w:r w:rsidRPr="00A0577C">
        <w:rPr>
          <w:rFonts w:eastAsia="SimSun"/>
          <w:color w:val="000000" w:themeColor="text1"/>
          <w:sz w:val="28"/>
          <w:szCs w:val="28"/>
        </w:rPr>
        <w:t>В рамках реализации бюджетной программы:</w:t>
      </w:r>
    </w:p>
    <w:p w14:paraId="5937D6F5" w14:textId="77777777" w:rsidR="009C18F7" w:rsidRDefault="009C18F7" w:rsidP="009C18F7">
      <w:pPr>
        <w:widowControl w:val="0"/>
        <w:pBdr>
          <w:bottom w:val="single" w:sz="4" w:space="31" w:color="FFFFFF"/>
        </w:pBdr>
        <w:ind w:firstLine="709"/>
        <w:jc w:val="both"/>
        <w:rPr>
          <w:sz w:val="28"/>
          <w:szCs w:val="28"/>
        </w:rPr>
      </w:pPr>
      <w:r w:rsidRPr="00EB0D09">
        <w:rPr>
          <w:b/>
          <w:i/>
          <w:sz w:val="28"/>
          <w:szCs w:val="28"/>
        </w:rPr>
        <w:t>на содержание осужденных, подозреваемых и обвиняемых лиц</w:t>
      </w:r>
      <w:r w:rsidRPr="00096630">
        <w:rPr>
          <w:i/>
          <w:sz w:val="28"/>
          <w:szCs w:val="28"/>
        </w:rPr>
        <w:t xml:space="preserve"> </w:t>
      </w:r>
      <w:r w:rsidRPr="00096630">
        <w:rPr>
          <w:sz w:val="28"/>
          <w:szCs w:val="28"/>
        </w:rPr>
        <w:t>предусм</w:t>
      </w:r>
      <w:r>
        <w:rPr>
          <w:sz w:val="28"/>
          <w:szCs w:val="28"/>
        </w:rPr>
        <w:t>атривались</w:t>
      </w:r>
      <w:r w:rsidRPr="00096630">
        <w:rPr>
          <w:sz w:val="28"/>
          <w:szCs w:val="28"/>
        </w:rPr>
        <w:t xml:space="preserve"> средства в сумме </w:t>
      </w:r>
      <w:r w:rsidRPr="00096630">
        <w:rPr>
          <w:sz w:val="28"/>
          <w:szCs w:val="28"/>
          <w:lang w:val="kk-KZ"/>
        </w:rPr>
        <w:t>68 267 567,5</w:t>
      </w:r>
      <w:r>
        <w:rPr>
          <w:sz w:val="28"/>
          <w:szCs w:val="28"/>
          <w:lang w:val="kk-KZ"/>
        </w:rPr>
        <w:t> тыс.тенге</w:t>
      </w:r>
      <w:r w:rsidRPr="00096630">
        <w:rPr>
          <w:sz w:val="28"/>
          <w:szCs w:val="28"/>
        </w:rPr>
        <w:t>,</w:t>
      </w:r>
      <w:r>
        <w:rPr>
          <w:sz w:val="28"/>
          <w:szCs w:val="28"/>
        </w:rPr>
        <w:t xml:space="preserve"> освоено 68 264 772,7 тыс.тенге, </w:t>
      </w:r>
      <w:r w:rsidRPr="00096630">
        <w:rPr>
          <w:sz w:val="28"/>
          <w:szCs w:val="28"/>
        </w:rPr>
        <w:t>или 100</w:t>
      </w:r>
      <w:r>
        <w:rPr>
          <w:sz w:val="28"/>
          <w:szCs w:val="28"/>
        </w:rPr>
        <w:t> %</w:t>
      </w:r>
      <w:r w:rsidRPr="00096630">
        <w:rPr>
          <w:sz w:val="28"/>
          <w:szCs w:val="28"/>
        </w:rPr>
        <w:t xml:space="preserve">. </w:t>
      </w:r>
      <w:r>
        <w:rPr>
          <w:sz w:val="28"/>
          <w:szCs w:val="28"/>
        </w:rPr>
        <w:t>Не исполнено</w:t>
      </w:r>
      <w:r w:rsidRPr="00096630">
        <w:rPr>
          <w:sz w:val="28"/>
          <w:szCs w:val="28"/>
        </w:rPr>
        <w:t xml:space="preserve"> 2</w:t>
      </w:r>
      <w:r>
        <w:rPr>
          <w:sz w:val="28"/>
          <w:szCs w:val="28"/>
        </w:rPr>
        <w:t> </w:t>
      </w:r>
      <w:r w:rsidRPr="00096630">
        <w:rPr>
          <w:sz w:val="28"/>
          <w:szCs w:val="28"/>
        </w:rPr>
        <w:t>794,8</w:t>
      </w:r>
      <w:r>
        <w:rPr>
          <w:sz w:val="28"/>
          <w:szCs w:val="28"/>
        </w:rPr>
        <w:t> тыс.тенге, из них</w:t>
      </w:r>
      <w:r w:rsidRPr="00096630">
        <w:rPr>
          <w:sz w:val="28"/>
          <w:szCs w:val="28"/>
        </w:rPr>
        <w:t>: 1</w:t>
      </w:r>
      <w:r>
        <w:rPr>
          <w:sz w:val="28"/>
          <w:szCs w:val="28"/>
        </w:rPr>
        <w:t> </w:t>
      </w:r>
      <w:r w:rsidRPr="00096630">
        <w:rPr>
          <w:sz w:val="28"/>
          <w:szCs w:val="28"/>
        </w:rPr>
        <w:t>407,3</w:t>
      </w:r>
      <w:r>
        <w:rPr>
          <w:sz w:val="28"/>
          <w:szCs w:val="28"/>
        </w:rPr>
        <w:t> тыс.тенге</w:t>
      </w:r>
      <w:r w:rsidRPr="00096630">
        <w:rPr>
          <w:sz w:val="28"/>
          <w:szCs w:val="28"/>
        </w:rPr>
        <w:t xml:space="preserve"> </w:t>
      </w:r>
      <w:r>
        <w:rPr>
          <w:sz w:val="28"/>
          <w:szCs w:val="28"/>
        </w:rPr>
        <w:t xml:space="preserve">- </w:t>
      </w:r>
      <w:r w:rsidRPr="00096630">
        <w:rPr>
          <w:sz w:val="28"/>
          <w:szCs w:val="28"/>
        </w:rPr>
        <w:t>экономия средств по результатам госу</w:t>
      </w:r>
      <w:r>
        <w:rPr>
          <w:sz w:val="28"/>
          <w:szCs w:val="28"/>
        </w:rPr>
        <w:t>дарственных закупок, 741,2 тыс.тенге</w:t>
      </w:r>
      <w:r w:rsidRPr="00096630">
        <w:rPr>
          <w:sz w:val="28"/>
          <w:szCs w:val="28"/>
        </w:rPr>
        <w:t xml:space="preserve"> </w:t>
      </w:r>
      <w:r>
        <w:rPr>
          <w:sz w:val="28"/>
          <w:szCs w:val="28"/>
        </w:rPr>
        <w:t xml:space="preserve">- </w:t>
      </w:r>
      <w:r w:rsidRPr="00096630">
        <w:rPr>
          <w:sz w:val="28"/>
          <w:szCs w:val="28"/>
        </w:rPr>
        <w:t>уменьшение фактического количества получателей бюджетных с</w:t>
      </w:r>
      <w:r>
        <w:rPr>
          <w:sz w:val="28"/>
          <w:szCs w:val="28"/>
        </w:rPr>
        <w:t>редств, против запланированного.</w:t>
      </w:r>
      <w:r w:rsidRPr="00096630">
        <w:rPr>
          <w:sz w:val="28"/>
          <w:szCs w:val="28"/>
        </w:rPr>
        <w:t xml:space="preserve"> </w:t>
      </w:r>
      <w:r>
        <w:rPr>
          <w:sz w:val="28"/>
          <w:szCs w:val="28"/>
        </w:rPr>
        <w:t xml:space="preserve">Не освоено </w:t>
      </w:r>
      <w:r w:rsidRPr="00096630">
        <w:rPr>
          <w:sz w:val="28"/>
          <w:szCs w:val="28"/>
        </w:rPr>
        <w:t>646,3</w:t>
      </w:r>
      <w:r>
        <w:rPr>
          <w:sz w:val="28"/>
          <w:szCs w:val="28"/>
        </w:rPr>
        <w:t> тыс.тенге</w:t>
      </w:r>
      <w:r w:rsidRPr="00096630">
        <w:rPr>
          <w:sz w:val="28"/>
          <w:szCs w:val="28"/>
        </w:rPr>
        <w:t xml:space="preserve"> </w:t>
      </w:r>
      <w:r w:rsidRPr="00AF2387">
        <w:rPr>
          <w:sz w:val="28"/>
          <w:szCs w:val="28"/>
        </w:rPr>
        <w:t xml:space="preserve">- срыв поставщиками условий договора </w:t>
      </w:r>
      <w:r>
        <w:rPr>
          <w:sz w:val="28"/>
          <w:szCs w:val="28"/>
        </w:rPr>
        <w:t>по обслуживанию</w:t>
      </w:r>
      <w:r w:rsidRPr="003B632D">
        <w:rPr>
          <w:sz w:val="28"/>
          <w:szCs w:val="28"/>
        </w:rPr>
        <w:t xml:space="preserve"> автотранспорта.</w:t>
      </w:r>
    </w:p>
    <w:p w14:paraId="4E3E4E51" w14:textId="77777777" w:rsidR="009C18F7" w:rsidRDefault="009C18F7" w:rsidP="009C18F7">
      <w:pPr>
        <w:widowControl w:val="0"/>
        <w:pBdr>
          <w:bottom w:val="single" w:sz="4" w:space="31" w:color="FFFFFF"/>
        </w:pBdr>
        <w:ind w:firstLine="709"/>
        <w:jc w:val="both"/>
        <w:rPr>
          <w:color w:val="000000" w:themeColor="text1"/>
          <w:sz w:val="28"/>
          <w:szCs w:val="28"/>
        </w:rPr>
      </w:pPr>
      <w:r>
        <w:rPr>
          <w:sz w:val="28"/>
          <w:szCs w:val="28"/>
        </w:rPr>
        <w:t>2 п</w:t>
      </w:r>
      <w:r w:rsidRPr="00096630">
        <w:rPr>
          <w:i/>
          <w:color w:val="000000" w:themeColor="text1"/>
          <w:sz w:val="28"/>
          <w:szCs w:val="28"/>
        </w:rPr>
        <w:t>оказател</w:t>
      </w:r>
      <w:r>
        <w:rPr>
          <w:i/>
          <w:color w:val="000000" w:themeColor="text1"/>
          <w:sz w:val="28"/>
          <w:szCs w:val="28"/>
        </w:rPr>
        <w:t>я</w:t>
      </w:r>
      <w:r w:rsidRPr="00096630">
        <w:rPr>
          <w:i/>
          <w:color w:val="000000" w:themeColor="text1"/>
          <w:sz w:val="28"/>
          <w:szCs w:val="28"/>
        </w:rPr>
        <w:t xml:space="preserve"> </w:t>
      </w:r>
      <w:r>
        <w:rPr>
          <w:i/>
          <w:color w:val="000000" w:themeColor="text1"/>
          <w:sz w:val="28"/>
          <w:szCs w:val="28"/>
        </w:rPr>
        <w:t xml:space="preserve">прямого </w:t>
      </w:r>
      <w:r w:rsidRPr="00096630">
        <w:rPr>
          <w:i/>
          <w:color w:val="000000" w:themeColor="text1"/>
          <w:sz w:val="28"/>
          <w:szCs w:val="28"/>
        </w:rPr>
        <w:t xml:space="preserve">результата </w:t>
      </w:r>
      <w:r w:rsidRPr="00EB0D09">
        <w:rPr>
          <w:color w:val="000000" w:themeColor="text1"/>
          <w:sz w:val="28"/>
          <w:szCs w:val="28"/>
        </w:rPr>
        <w:t>достигнуты:</w:t>
      </w:r>
    </w:p>
    <w:p w14:paraId="474F670C" w14:textId="77777777" w:rsidR="009C18F7" w:rsidRDefault="009C18F7" w:rsidP="009C18F7">
      <w:pPr>
        <w:widowControl w:val="0"/>
        <w:pBdr>
          <w:bottom w:val="single" w:sz="4" w:space="31" w:color="FFFFFF"/>
        </w:pBdr>
        <w:ind w:firstLine="709"/>
        <w:jc w:val="both"/>
        <w:rPr>
          <w:sz w:val="28"/>
          <w:szCs w:val="28"/>
        </w:rPr>
      </w:pPr>
      <w:r w:rsidRPr="00096630">
        <w:rPr>
          <w:color w:val="000000" w:themeColor="text1"/>
          <w:sz w:val="28"/>
          <w:szCs w:val="28"/>
        </w:rPr>
        <w:t xml:space="preserve">количество положительно характеризующихся лиц в учреждениях УИС </w:t>
      </w:r>
      <w:r w:rsidRPr="00096630">
        <w:rPr>
          <w:bCs/>
          <w:iCs/>
          <w:color w:val="000000" w:themeColor="text1"/>
          <w:sz w:val="28"/>
          <w:szCs w:val="28"/>
        </w:rPr>
        <w:t xml:space="preserve">количество </w:t>
      </w:r>
      <w:r w:rsidRPr="00096630">
        <w:rPr>
          <w:bCs/>
          <w:iCs/>
          <w:sz w:val="28"/>
          <w:szCs w:val="28"/>
        </w:rPr>
        <w:t>составил</w:t>
      </w:r>
      <w:r>
        <w:rPr>
          <w:bCs/>
          <w:iCs/>
          <w:sz w:val="28"/>
          <w:szCs w:val="28"/>
        </w:rPr>
        <w:t>о</w:t>
      </w:r>
      <w:r w:rsidRPr="00096630">
        <w:rPr>
          <w:bCs/>
          <w:iCs/>
          <w:sz w:val="28"/>
          <w:szCs w:val="28"/>
        </w:rPr>
        <w:t xml:space="preserve"> 15</w:t>
      </w:r>
      <w:r>
        <w:rPr>
          <w:bCs/>
          <w:iCs/>
          <w:sz w:val="28"/>
          <w:szCs w:val="28"/>
        </w:rPr>
        <w:t> </w:t>
      </w:r>
      <w:r w:rsidRPr="00096630">
        <w:rPr>
          <w:bCs/>
          <w:iCs/>
          <w:sz w:val="28"/>
          <w:szCs w:val="28"/>
        </w:rPr>
        <w:t>878 ед. (при плане 15</w:t>
      </w:r>
      <w:r>
        <w:rPr>
          <w:bCs/>
          <w:iCs/>
          <w:sz w:val="28"/>
          <w:szCs w:val="28"/>
        </w:rPr>
        <w:t> </w:t>
      </w:r>
      <w:r w:rsidRPr="00096630">
        <w:rPr>
          <w:bCs/>
          <w:iCs/>
          <w:sz w:val="28"/>
          <w:szCs w:val="28"/>
        </w:rPr>
        <w:t>000)</w:t>
      </w:r>
      <w:r>
        <w:rPr>
          <w:bCs/>
          <w:iCs/>
          <w:color w:val="000000" w:themeColor="text1"/>
          <w:sz w:val="28"/>
          <w:szCs w:val="28"/>
        </w:rPr>
        <w:t xml:space="preserve">. </w:t>
      </w:r>
      <w:r w:rsidRPr="00096630">
        <w:rPr>
          <w:sz w:val="28"/>
          <w:szCs w:val="28"/>
        </w:rPr>
        <w:t>27 декабря 2019 года принят Закон «О внесении изменений и дополнений в некоторые законодательные акты Республики Казахстан по вопросам совершенствования уголовного, уголовно-процессуального законодательства и усиления защиты прав личности». Закон усилил ответственность по ряду преступлений и сократил категории уголовных правонарушений, по которым предусмотрена возможность освобождения от уголовной ответственности за примирением сторон. Кроме того, была ужесточена ответственность за коррупционные преступления Законом «О внесении изменений и дополнений в некоторые законодательные акты Республики Казахстан по вопросам усиления защиты прав граждан в уголовном процессе и противодействия коррупции» от 19 декабря 2020 года.</w:t>
      </w:r>
    </w:p>
    <w:p w14:paraId="4C31073C" w14:textId="77777777" w:rsidR="009C18F7" w:rsidRDefault="009C18F7" w:rsidP="009C18F7">
      <w:pPr>
        <w:widowControl w:val="0"/>
        <w:pBdr>
          <w:bottom w:val="single" w:sz="4" w:space="31" w:color="FFFFFF"/>
        </w:pBdr>
        <w:ind w:firstLine="709"/>
        <w:jc w:val="both"/>
        <w:rPr>
          <w:sz w:val="28"/>
          <w:szCs w:val="28"/>
        </w:rPr>
      </w:pPr>
      <w:r w:rsidRPr="00640591">
        <w:rPr>
          <w:sz w:val="28"/>
          <w:szCs w:val="28"/>
        </w:rPr>
        <w:t xml:space="preserve">Данные поправки повлияли на увеличение </w:t>
      </w:r>
      <w:r>
        <w:rPr>
          <w:sz w:val="28"/>
          <w:szCs w:val="28"/>
        </w:rPr>
        <w:t>численности тюремного населения.</w:t>
      </w:r>
    </w:p>
    <w:p w14:paraId="0FEF5467" w14:textId="77777777" w:rsidR="009C18F7" w:rsidRDefault="009C18F7" w:rsidP="009C18F7">
      <w:pPr>
        <w:widowControl w:val="0"/>
        <w:pBdr>
          <w:bottom w:val="single" w:sz="4" w:space="31" w:color="FFFFFF"/>
        </w:pBdr>
        <w:ind w:firstLine="709"/>
        <w:jc w:val="both"/>
        <w:rPr>
          <w:sz w:val="28"/>
          <w:szCs w:val="28"/>
        </w:rPr>
      </w:pPr>
      <w:r w:rsidRPr="00640591">
        <w:rPr>
          <w:color w:val="000000" w:themeColor="text1"/>
          <w:sz w:val="28"/>
          <w:szCs w:val="28"/>
        </w:rPr>
        <w:t>количество</w:t>
      </w:r>
      <w:r w:rsidRPr="00096630">
        <w:rPr>
          <w:color w:val="000000" w:themeColor="text1"/>
          <w:sz w:val="28"/>
          <w:szCs w:val="28"/>
        </w:rPr>
        <w:t xml:space="preserve"> лиц, содержащих в исправительных учреждениях и следственных изоляторах </w:t>
      </w:r>
      <w:r w:rsidRPr="00096630">
        <w:rPr>
          <w:sz w:val="28"/>
          <w:szCs w:val="28"/>
        </w:rPr>
        <w:t>составил</w:t>
      </w:r>
      <w:r>
        <w:rPr>
          <w:sz w:val="28"/>
          <w:szCs w:val="28"/>
        </w:rPr>
        <w:t>о 35 924 чел. (при плане 35 924);</w:t>
      </w:r>
    </w:p>
    <w:p w14:paraId="6B85B175" w14:textId="77777777" w:rsidR="009C18F7" w:rsidRDefault="009C18F7" w:rsidP="009C18F7">
      <w:pPr>
        <w:widowControl w:val="0"/>
        <w:pBdr>
          <w:bottom w:val="single" w:sz="4" w:space="31" w:color="FFFFFF"/>
        </w:pBdr>
        <w:ind w:firstLine="709"/>
        <w:jc w:val="both"/>
        <w:rPr>
          <w:i/>
          <w:sz w:val="26"/>
          <w:szCs w:val="26"/>
        </w:rPr>
      </w:pPr>
      <w:r w:rsidRPr="00EB0D09">
        <w:rPr>
          <w:b/>
          <w:i/>
          <w:sz w:val="28"/>
          <w:szCs w:val="28"/>
        </w:rPr>
        <w:t>н</w:t>
      </w:r>
      <w:r w:rsidRPr="00EB0D09">
        <w:rPr>
          <w:b/>
          <w:i/>
          <w:color w:val="000000" w:themeColor="text1"/>
          <w:sz w:val="28"/>
          <w:szCs w:val="28"/>
        </w:rPr>
        <w:t>а строительство, реконструкция объектов уголовно-исполнительной системы</w:t>
      </w:r>
      <w:r w:rsidRPr="00096630">
        <w:rPr>
          <w:i/>
          <w:sz w:val="28"/>
          <w:szCs w:val="28"/>
        </w:rPr>
        <w:t xml:space="preserve"> </w:t>
      </w:r>
      <w:r w:rsidRPr="00096630">
        <w:rPr>
          <w:sz w:val="28"/>
          <w:szCs w:val="28"/>
        </w:rPr>
        <w:t>предусм</w:t>
      </w:r>
      <w:r>
        <w:rPr>
          <w:sz w:val="28"/>
          <w:szCs w:val="28"/>
        </w:rPr>
        <w:t>атривались</w:t>
      </w:r>
      <w:r w:rsidRPr="00096630">
        <w:rPr>
          <w:sz w:val="28"/>
          <w:szCs w:val="28"/>
        </w:rPr>
        <w:t xml:space="preserve"> средства в сумме</w:t>
      </w:r>
      <w:r w:rsidRPr="00096630">
        <w:rPr>
          <w:color w:val="000000" w:themeColor="text1"/>
          <w:sz w:val="28"/>
          <w:szCs w:val="28"/>
          <w:lang w:val="kk-KZ"/>
        </w:rPr>
        <w:t xml:space="preserve"> 3 789 898</w:t>
      </w:r>
      <w:r>
        <w:rPr>
          <w:color w:val="000000" w:themeColor="text1"/>
          <w:sz w:val="28"/>
          <w:szCs w:val="28"/>
          <w:lang w:val="kk-KZ"/>
        </w:rPr>
        <w:t> тыс.тенге</w:t>
      </w:r>
      <w:r w:rsidRPr="00096630">
        <w:rPr>
          <w:color w:val="000000" w:themeColor="text1"/>
          <w:sz w:val="28"/>
          <w:szCs w:val="28"/>
        </w:rPr>
        <w:t>, освоено 3 721 997,1</w:t>
      </w:r>
      <w:r>
        <w:rPr>
          <w:color w:val="000000" w:themeColor="text1"/>
          <w:sz w:val="28"/>
          <w:szCs w:val="28"/>
        </w:rPr>
        <w:t> тыс.тенге, или 98,2 %</w:t>
      </w:r>
      <w:r w:rsidRPr="00096630">
        <w:rPr>
          <w:color w:val="000000" w:themeColor="text1"/>
          <w:sz w:val="28"/>
          <w:szCs w:val="28"/>
        </w:rPr>
        <w:t>.</w:t>
      </w:r>
      <w:r w:rsidRPr="00096630">
        <w:rPr>
          <w:sz w:val="28"/>
          <w:szCs w:val="28"/>
        </w:rPr>
        <w:t xml:space="preserve"> </w:t>
      </w:r>
      <w:r>
        <w:rPr>
          <w:sz w:val="28"/>
          <w:szCs w:val="28"/>
        </w:rPr>
        <w:t>Не исполнено 67 900,9 тыс.тенге,из них: 33,8 тыс.тенге</w:t>
      </w:r>
      <w:r w:rsidRPr="00096630">
        <w:rPr>
          <w:sz w:val="28"/>
          <w:szCs w:val="28"/>
        </w:rPr>
        <w:t xml:space="preserve"> </w:t>
      </w:r>
      <w:r>
        <w:rPr>
          <w:sz w:val="28"/>
          <w:szCs w:val="28"/>
        </w:rPr>
        <w:t xml:space="preserve">- </w:t>
      </w:r>
      <w:r w:rsidRPr="00096630">
        <w:rPr>
          <w:sz w:val="28"/>
          <w:szCs w:val="28"/>
        </w:rPr>
        <w:t>экономия средств по резу</w:t>
      </w:r>
      <w:r>
        <w:rPr>
          <w:sz w:val="28"/>
          <w:szCs w:val="28"/>
        </w:rPr>
        <w:t>льтатам государственных закупок. Не освоено</w:t>
      </w:r>
      <w:r w:rsidRPr="00096630">
        <w:rPr>
          <w:sz w:val="28"/>
          <w:szCs w:val="28"/>
        </w:rPr>
        <w:t xml:space="preserve"> </w:t>
      </w:r>
      <w:r>
        <w:rPr>
          <w:sz w:val="28"/>
          <w:szCs w:val="28"/>
        </w:rPr>
        <w:t xml:space="preserve">67 867,1 тыс.тенге, в том числе: </w:t>
      </w:r>
      <w:r w:rsidRPr="0002375F">
        <w:rPr>
          <w:sz w:val="28"/>
          <w:szCs w:val="28"/>
        </w:rPr>
        <w:t>58</w:t>
      </w:r>
      <w:r>
        <w:rPr>
          <w:sz w:val="28"/>
          <w:szCs w:val="28"/>
        </w:rPr>
        <w:t> </w:t>
      </w:r>
      <w:r w:rsidRPr="0002375F">
        <w:rPr>
          <w:sz w:val="28"/>
          <w:szCs w:val="28"/>
        </w:rPr>
        <w:t>330,1</w:t>
      </w:r>
      <w:r>
        <w:rPr>
          <w:sz w:val="28"/>
          <w:szCs w:val="28"/>
        </w:rPr>
        <w:t> тыс.тенге</w:t>
      </w:r>
      <w:r w:rsidRPr="0002375F">
        <w:rPr>
          <w:sz w:val="28"/>
          <w:szCs w:val="28"/>
        </w:rPr>
        <w:t xml:space="preserve"> </w:t>
      </w:r>
      <w:r>
        <w:rPr>
          <w:sz w:val="28"/>
          <w:szCs w:val="28"/>
        </w:rPr>
        <w:t xml:space="preserve">- </w:t>
      </w:r>
      <w:r w:rsidRPr="0002375F">
        <w:rPr>
          <w:sz w:val="28"/>
          <w:szCs w:val="28"/>
        </w:rPr>
        <w:t>срыв поставщиками условий договора, в связи с отставанием от графика выполнения работ по строительству жилых блоков в учреждении УИС №</w:t>
      </w:r>
      <w:r>
        <w:rPr>
          <w:sz w:val="28"/>
          <w:szCs w:val="28"/>
        </w:rPr>
        <w:t> </w:t>
      </w:r>
      <w:r w:rsidRPr="0002375F">
        <w:rPr>
          <w:sz w:val="28"/>
          <w:szCs w:val="28"/>
        </w:rPr>
        <w:t>15 Атырауской области, 9</w:t>
      </w:r>
      <w:r>
        <w:rPr>
          <w:sz w:val="28"/>
          <w:szCs w:val="28"/>
        </w:rPr>
        <w:t> </w:t>
      </w:r>
      <w:r w:rsidRPr="0002375F">
        <w:rPr>
          <w:sz w:val="28"/>
          <w:szCs w:val="28"/>
        </w:rPr>
        <w:t>537</w:t>
      </w:r>
      <w:r>
        <w:rPr>
          <w:sz w:val="28"/>
          <w:szCs w:val="28"/>
        </w:rPr>
        <w:t>,0 тыс.тенге</w:t>
      </w:r>
      <w:r w:rsidRPr="0002375F">
        <w:rPr>
          <w:sz w:val="28"/>
          <w:szCs w:val="28"/>
        </w:rPr>
        <w:t xml:space="preserve"> </w:t>
      </w:r>
      <w:r>
        <w:rPr>
          <w:sz w:val="28"/>
          <w:szCs w:val="28"/>
        </w:rPr>
        <w:t xml:space="preserve">- оплата не проведена </w:t>
      </w:r>
      <w:r w:rsidRPr="0002375F">
        <w:rPr>
          <w:sz w:val="28"/>
          <w:szCs w:val="28"/>
        </w:rPr>
        <w:t>в связи отсутствием возможности в проведении комплексной вневедомственной экспертизы разработанного проекта</w:t>
      </w:r>
      <w:r w:rsidRPr="0002375F">
        <w:rPr>
          <w:i/>
          <w:sz w:val="26"/>
          <w:szCs w:val="26"/>
        </w:rPr>
        <w:t>.</w:t>
      </w:r>
    </w:p>
    <w:p w14:paraId="02F5BEA2" w14:textId="77777777" w:rsidR="009C18F7" w:rsidRDefault="009C18F7" w:rsidP="009C18F7">
      <w:pPr>
        <w:widowControl w:val="0"/>
        <w:pBdr>
          <w:bottom w:val="single" w:sz="4" w:space="31" w:color="FFFFFF"/>
        </w:pBdr>
        <w:ind w:firstLine="709"/>
        <w:jc w:val="both"/>
        <w:rPr>
          <w:color w:val="000000" w:themeColor="text1"/>
          <w:sz w:val="28"/>
          <w:szCs w:val="28"/>
        </w:rPr>
      </w:pPr>
      <w:r>
        <w:rPr>
          <w:i/>
          <w:sz w:val="28"/>
          <w:szCs w:val="28"/>
        </w:rPr>
        <w:t xml:space="preserve">2 </w:t>
      </w:r>
      <w:r w:rsidRPr="00EB0D09">
        <w:rPr>
          <w:i/>
          <w:sz w:val="28"/>
          <w:szCs w:val="28"/>
        </w:rPr>
        <w:t>п</w:t>
      </w:r>
      <w:r>
        <w:rPr>
          <w:i/>
          <w:color w:val="000000" w:themeColor="text1"/>
          <w:sz w:val="28"/>
          <w:szCs w:val="28"/>
        </w:rPr>
        <w:t>оказателя</w:t>
      </w:r>
      <w:r w:rsidRPr="00EB0D09">
        <w:rPr>
          <w:i/>
          <w:color w:val="000000" w:themeColor="text1"/>
          <w:sz w:val="28"/>
          <w:szCs w:val="28"/>
        </w:rPr>
        <w:t xml:space="preserve"> прямого результата</w:t>
      </w:r>
      <w:r w:rsidRPr="00096630">
        <w:rPr>
          <w:i/>
          <w:color w:val="000000" w:themeColor="text1"/>
          <w:sz w:val="28"/>
          <w:szCs w:val="28"/>
        </w:rPr>
        <w:t xml:space="preserve"> </w:t>
      </w:r>
      <w:r w:rsidRPr="00EB0D09">
        <w:rPr>
          <w:color w:val="000000" w:themeColor="text1"/>
          <w:sz w:val="28"/>
          <w:szCs w:val="28"/>
        </w:rPr>
        <w:t>достигнут</w:t>
      </w:r>
      <w:r>
        <w:rPr>
          <w:color w:val="000000" w:themeColor="text1"/>
          <w:sz w:val="28"/>
          <w:szCs w:val="28"/>
        </w:rPr>
        <w:t xml:space="preserve"> 1</w:t>
      </w:r>
      <w:r w:rsidRPr="00EB0D09">
        <w:rPr>
          <w:color w:val="000000" w:themeColor="text1"/>
          <w:sz w:val="28"/>
          <w:szCs w:val="28"/>
        </w:rPr>
        <w:t>:</w:t>
      </w:r>
      <w:r w:rsidRPr="00096630">
        <w:rPr>
          <w:color w:val="000000" w:themeColor="text1"/>
          <w:sz w:val="28"/>
          <w:szCs w:val="28"/>
        </w:rPr>
        <w:t xml:space="preserve"> </w:t>
      </w:r>
    </w:p>
    <w:p w14:paraId="289EFA56" w14:textId="77777777" w:rsidR="009C18F7" w:rsidRDefault="009C18F7" w:rsidP="009C18F7">
      <w:pPr>
        <w:widowControl w:val="0"/>
        <w:pBdr>
          <w:bottom w:val="single" w:sz="4" w:space="31" w:color="FFFFFF"/>
        </w:pBdr>
        <w:ind w:firstLine="709"/>
        <w:jc w:val="both"/>
        <w:rPr>
          <w:sz w:val="28"/>
          <w:szCs w:val="28"/>
        </w:rPr>
      </w:pPr>
      <w:r w:rsidRPr="00096630">
        <w:rPr>
          <w:sz w:val="28"/>
          <w:szCs w:val="28"/>
        </w:rPr>
        <w:t xml:space="preserve">количество разработанных ПСД с прохождением государственной экспертизы составило </w:t>
      </w:r>
      <w:r>
        <w:rPr>
          <w:sz w:val="28"/>
          <w:szCs w:val="28"/>
        </w:rPr>
        <w:t>4 ед. при плане 4;</w:t>
      </w:r>
    </w:p>
    <w:p w14:paraId="75F67288" w14:textId="77777777" w:rsidR="009C18F7" w:rsidRDefault="009C18F7" w:rsidP="009C18F7">
      <w:pPr>
        <w:widowControl w:val="0"/>
        <w:pBdr>
          <w:bottom w:val="single" w:sz="4" w:space="31" w:color="FFFFFF"/>
        </w:pBdr>
        <w:ind w:firstLine="709"/>
        <w:jc w:val="both"/>
        <w:rPr>
          <w:sz w:val="28"/>
          <w:szCs w:val="28"/>
        </w:rPr>
      </w:pPr>
      <w:r>
        <w:rPr>
          <w:sz w:val="28"/>
          <w:szCs w:val="28"/>
        </w:rPr>
        <w:t>Показатель «К</w:t>
      </w:r>
      <w:r w:rsidRPr="00096630">
        <w:rPr>
          <w:sz w:val="28"/>
          <w:szCs w:val="28"/>
        </w:rPr>
        <w:t>оличество объектов, введенных в эксплуатац</w:t>
      </w:r>
      <w:r>
        <w:rPr>
          <w:sz w:val="28"/>
          <w:szCs w:val="28"/>
        </w:rPr>
        <w:t>ию» не достигнут и составил 0 при плане 1</w:t>
      </w:r>
      <w:r w:rsidRPr="00096630">
        <w:rPr>
          <w:sz w:val="28"/>
          <w:szCs w:val="28"/>
        </w:rPr>
        <w:t>.</w:t>
      </w:r>
      <w:r>
        <w:rPr>
          <w:sz w:val="28"/>
          <w:szCs w:val="28"/>
        </w:rPr>
        <w:t xml:space="preserve"> Предусмотренный по плану </w:t>
      </w:r>
      <w:r w:rsidRPr="00096630">
        <w:rPr>
          <w:sz w:val="28"/>
          <w:szCs w:val="28"/>
        </w:rPr>
        <w:t xml:space="preserve">строительство </w:t>
      </w:r>
      <w:r w:rsidRPr="00096630">
        <w:rPr>
          <w:sz w:val="28"/>
          <w:szCs w:val="28"/>
        </w:rPr>
        <w:lastRenderedPageBreak/>
        <w:t xml:space="preserve">двух жилых блоков с общим лимитом наполнения до 280 мест </w:t>
      </w:r>
      <w:r>
        <w:rPr>
          <w:sz w:val="28"/>
          <w:szCs w:val="28"/>
        </w:rPr>
        <w:t>г. </w:t>
      </w:r>
      <w:r w:rsidRPr="00096630">
        <w:rPr>
          <w:sz w:val="28"/>
          <w:szCs w:val="28"/>
        </w:rPr>
        <w:t>Атырау не был сдан в эксплуатацию по причине отставания от графика выполнения работ, а именно на работы по благоус</w:t>
      </w:r>
      <w:r>
        <w:rPr>
          <w:sz w:val="28"/>
          <w:szCs w:val="28"/>
        </w:rPr>
        <w:t>тройству прилегающей территории;</w:t>
      </w:r>
    </w:p>
    <w:p w14:paraId="0A94D295" w14:textId="77777777" w:rsidR="009C18F7" w:rsidRDefault="009C18F7" w:rsidP="009C18F7">
      <w:pPr>
        <w:widowControl w:val="0"/>
        <w:pBdr>
          <w:bottom w:val="single" w:sz="4" w:space="31" w:color="FFFFFF"/>
        </w:pBdr>
        <w:ind w:firstLine="709"/>
        <w:jc w:val="both"/>
        <w:rPr>
          <w:i/>
          <w:sz w:val="26"/>
          <w:szCs w:val="26"/>
        </w:rPr>
      </w:pPr>
      <w:r w:rsidRPr="00EB0D09">
        <w:rPr>
          <w:b/>
          <w:i/>
          <w:sz w:val="28"/>
          <w:szCs w:val="28"/>
        </w:rPr>
        <w:t>на развитие информационных систем уголовно-исполнительной системы</w:t>
      </w:r>
      <w:r w:rsidRPr="00096630">
        <w:rPr>
          <w:i/>
          <w:sz w:val="28"/>
          <w:szCs w:val="28"/>
        </w:rPr>
        <w:t xml:space="preserve"> </w:t>
      </w:r>
      <w:r w:rsidRPr="00096630">
        <w:rPr>
          <w:sz w:val="28"/>
          <w:szCs w:val="28"/>
        </w:rPr>
        <w:t>предусм</w:t>
      </w:r>
      <w:r>
        <w:rPr>
          <w:sz w:val="28"/>
          <w:szCs w:val="28"/>
        </w:rPr>
        <w:t>атривались</w:t>
      </w:r>
      <w:r w:rsidRPr="00096630">
        <w:rPr>
          <w:sz w:val="28"/>
          <w:szCs w:val="28"/>
        </w:rPr>
        <w:t xml:space="preserve"> средства в сумме</w:t>
      </w:r>
      <w:r>
        <w:rPr>
          <w:sz w:val="28"/>
          <w:szCs w:val="28"/>
        </w:rPr>
        <w:t xml:space="preserve"> </w:t>
      </w:r>
      <w:r w:rsidRPr="00096630">
        <w:rPr>
          <w:color w:val="000000" w:themeColor="text1"/>
          <w:sz w:val="28"/>
          <w:szCs w:val="28"/>
          <w:lang w:val="kk-KZ"/>
        </w:rPr>
        <w:t>89</w:t>
      </w:r>
      <w:r>
        <w:rPr>
          <w:color w:val="000000" w:themeColor="text1"/>
          <w:sz w:val="28"/>
          <w:szCs w:val="28"/>
          <w:lang w:val="kk-KZ"/>
        </w:rPr>
        <w:t> </w:t>
      </w:r>
      <w:r w:rsidRPr="00096630">
        <w:rPr>
          <w:color w:val="000000" w:themeColor="text1"/>
          <w:sz w:val="28"/>
          <w:szCs w:val="28"/>
          <w:lang w:val="kk-KZ"/>
        </w:rPr>
        <w:t>171</w:t>
      </w:r>
      <w:r>
        <w:rPr>
          <w:color w:val="000000" w:themeColor="text1"/>
          <w:sz w:val="28"/>
          <w:szCs w:val="28"/>
          <w:lang w:val="kk-KZ"/>
        </w:rPr>
        <w:t> тыс.тенге</w:t>
      </w:r>
      <w:r>
        <w:rPr>
          <w:color w:val="000000" w:themeColor="text1"/>
          <w:sz w:val="28"/>
          <w:szCs w:val="28"/>
        </w:rPr>
        <w:t>, освоено 89 </w:t>
      </w:r>
      <w:r w:rsidRPr="00096630">
        <w:rPr>
          <w:color w:val="000000" w:themeColor="text1"/>
          <w:sz w:val="28"/>
          <w:szCs w:val="28"/>
        </w:rPr>
        <w:t>170,1</w:t>
      </w:r>
      <w:r>
        <w:rPr>
          <w:color w:val="000000" w:themeColor="text1"/>
          <w:sz w:val="28"/>
          <w:szCs w:val="28"/>
        </w:rPr>
        <w:t> тыс.тенге,</w:t>
      </w:r>
      <w:r w:rsidRPr="00096630">
        <w:rPr>
          <w:color w:val="000000" w:themeColor="text1"/>
          <w:sz w:val="28"/>
          <w:szCs w:val="28"/>
        </w:rPr>
        <w:t xml:space="preserve"> или 100</w:t>
      </w:r>
      <w:r>
        <w:rPr>
          <w:color w:val="000000" w:themeColor="text1"/>
          <w:sz w:val="28"/>
          <w:szCs w:val="28"/>
        </w:rPr>
        <w:t> %</w:t>
      </w:r>
      <w:r w:rsidRPr="00096630">
        <w:rPr>
          <w:color w:val="000000" w:themeColor="text1"/>
          <w:sz w:val="28"/>
          <w:szCs w:val="28"/>
        </w:rPr>
        <w:t>.</w:t>
      </w:r>
      <w:r w:rsidRPr="00096630">
        <w:rPr>
          <w:sz w:val="28"/>
          <w:szCs w:val="28"/>
        </w:rPr>
        <w:t xml:space="preserve"> </w:t>
      </w:r>
      <w:r>
        <w:rPr>
          <w:sz w:val="28"/>
          <w:szCs w:val="28"/>
        </w:rPr>
        <w:t>Не исполнено 0,9 тыс.тенге</w:t>
      </w:r>
      <w:r w:rsidRPr="00096630">
        <w:rPr>
          <w:sz w:val="28"/>
          <w:szCs w:val="28"/>
        </w:rPr>
        <w:t xml:space="preserve"> </w:t>
      </w:r>
      <w:r>
        <w:rPr>
          <w:sz w:val="28"/>
          <w:szCs w:val="28"/>
        </w:rPr>
        <w:t xml:space="preserve">- </w:t>
      </w:r>
      <w:r w:rsidRPr="00096630">
        <w:rPr>
          <w:sz w:val="28"/>
          <w:szCs w:val="28"/>
        </w:rPr>
        <w:t>экономия средств по результатам государственных закупок</w:t>
      </w:r>
      <w:r w:rsidRPr="00096630">
        <w:rPr>
          <w:i/>
          <w:sz w:val="26"/>
          <w:szCs w:val="26"/>
        </w:rPr>
        <w:t>.</w:t>
      </w:r>
    </w:p>
    <w:p w14:paraId="0A5F4552" w14:textId="77777777" w:rsidR="009C18F7" w:rsidRDefault="009C18F7" w:rsidP="009C18F7">
      <w:pPr>
        <w:widowControl w:val="0"/>
        <w:pBdr>
          <w:bottom w:val="single" w:sz="4" w:space="31" w:color="FFFFFF"/>
        </w:pBdr>
        <w:ind w:firstLine="709"/>
        <w:jc w:val="both"/>
        <w:rPr>
          <w:color w:val="000000" w:themeColor="text1"/>
          <w:sz w:val="28"/>
          <w:szCs w:val="28"/>
        </w:rPr>
      </w:pPr>
      <w:r w:rsidRPr="005467C4">
        <w:rPr>
          <w:i/>
          <w:color w:val="000000" w:themeColor="text1"/>
          <w:sz w:val="28"/>
          <w:szCs w:val="28"/>
        </w:rPr>
        <w:t xml:space="preserve">Показатель прямого результата </w:t>
      </w:r>
      <w:r w:rsidRPr="005467C4">
        <w:rPr>
          <w:color w:val="000000" w:themeColor="text1"/>
          <w:sz w:val="28"/>
          <w:szCs w:val="28"/>
        </w:rPr>
        <w:t xml:space="preserve">достигнут: </w:t>
      </w:r>
    </w:p>
    <w:p w14:paraId="03F30E32" w14:textId="77777777" w:rsidR="009C18F7" w:rsidRDefault="009C18F7" w:rsidP="009C18F7">
      <w:pPr>
        <w:widowControl w:val="0"/>
        <w:pBdr>
          <w:bottom w:val="single" w:sz="4" w:space="31" w:color="FFFFFF"/>
        </w:pBdr>
        <w:ind w:firstLine="709"/>
        <w:jc w:val="both"/>
        <w:rPr>
          <w:sz w:val="28"/>
          <w:szCs w:val="28"/>
        </w:rPr>
      </w:pPr>
      <w:r w:rsidRPr="00096630">
        <w:rPr>
          <w:sz w:val="28"/>
          <w:szCs w:val="28"/>
        </w:rPr>
        <w:t>количество реализованных проектов</w:t>
      </w:r>
      <w:r>
        <w:rPr>
          <w:sz w:val="28"/>
          <w:szCs w:val="28"/>
        </w:rPr>
        <w:t xml:space="preserve"> составило 1 ед. (при плане 1)</w:t>
      </w:r>
      <w:r w:rsidRPr="00096630">
        <w:rPr>
          <w:sz w:val="28"/>
          <w:szCs w:val="28"/>
        </w:rPr>
        <w:t>.</w:t>
      </w:r>
    </w:p>
    <w:p w14:paraId="1E743882" w14:textId="77777777" w:rsidR="009C18F7" w:rsidRDefault="009C18F7" w:rsidP="009C18F7">
      <w:pPr>
        <w:widowControl w:val="0"/>
        <w:pBdr>
          <w:bottom w:val="single" w:sz="4" w:space="31" w:color="FFFFFF"/>
        </w:pBdr>
        <w:ind w:firstLine="709"/>
        <w:jc w:val="both"/>
        <w:rPr>
          <w:sz w:val="28"/>
          <w:szCs w:val="28"/>
        </w:rPr>
      </w:pPr>
      <w:r w:rsidRPr="00CB4FA2">
        <w:rPr>
          <w:sz w:val="28"/>
          <w:szCs w:val="28"/>
        </w:rPr>
        <w:t>Реализация указанного проекта позволила ра</w:t>
      </w:r>
      <w:r w:rsidRPr="00CB4FA2">
        <w:rPr>
          <w:color w:val="000000"/>
          <w:sz w:val="28"/>
          <w:szCs w:val="28"/>
          <w:lang w:val="kk-KZ"/>
        </w:rPr>
        <w:t>зработать функционал, позволяющий осуществлять накопление и обработку материала по спецконтингенту, а также механизм по оперативной аналитической обработке данных материалов,</w:t>
      </w:r>
      <w:r>
        <w:rPr>
          <w:color w:val="000000"/>
          <w:sz w:val="28"/>
          <w:szCs w:val="28"/>
          <w:lang w:val="kk-KZ"/>
        </w:rPr>
        <w:t xml:space="preserve"> </w:t>
      </w:r>
      <w:r w:rsidRPr="00CB4FA2">
        <w:rPr>
          <w:color w:val="000000"/>
          <w:sz w:val="28"/>
          <w:szCs w:val="28"/>
          <w:lang w:val="kk-KZ"/>
        </w:rPr>
        <w:t xml:space="preserve">получение в режиме реального времени показателей по линиям служб (к примеру, количество трудоустроенных осужденных, динамика по возмещению ущерба по исполнительным листам и т.д.), </w:t>
      </w:r>
      <w:r w:rsidRPr="00CB4FA2">
        <w:rPr>
          <w:sz w:val="28"/>
          <w:szCs w:val="28"/>
        </w:rPr>
        <w:t>получение полной и достоверной информации о количественном и качественном составе лиц, отбывающих уголовное наказание, и лиц, содержащихся под стражей в учр</w:t>
      </w:r>
      <w:r>
        <w:rPr>
          <w:sz w:val="28"/>
          <w:szCs w:val="28"/>
        </w:rPr>
        <w:t>еждениях смешанной безопасности.</w:t>
      </w:r>
    </w:p>
    <w:p w14:paraId="6BA88A5F" w14:textId="77777777" w:rsidR="009C18F7" w:rsidRDefault="009C18F7" w:rsidP="009C18F7">
      <w:pPr>
        <w:widowControl w:val="0"/>
        <w:pBdr>
          <w:bottom w:val="single" w:sz="4" w:space="31" w:color="FFFFFF"/>
        </w:pBdr>
        <w:ind w:firstLine="709"/>
        <w:jc w:val="both"/>
        <w:rPr>
          <w:color w:val="000000"/>
          <w:sz w:val="28"/>
          <w:szCs w:val="28"/>
          <w:lang w:val="kk-KZ"/>
        </w:rPr>
      </w:pPr>
      <w:r w:rsidRPr="00CB4FA2">
        <w:rPr>
          <w:color w:val="000000"/>
          <w:sz w:val="28"/>
          <w:szCs w:val="28"/>
          <w:lang w:val="kk-KZ"/>
        </w:rPr>
        <w:t>Модернизация позволила аккумулировать всю необходимую информацию в единую информационную среду для получения различного рода отчетов и аналитических данных, а также использовать эти данные при проведении иных исследований, подготовке предложений по внесению изменений и дополнений в действующее уголовно-исполнительное законодательство, в ходе проведения реформ уголовно-исполнительной системы.</w:t>
      </w:r>
    </w:p>
    <w:p w14:paraId="3BD152BA" w14:textId="77777777" w:rsidR="009C18F7" w:rsidRDefault="009C18F7" w:rsidP="009C18F7">
      <w:pPr>
        <w:widowControl w:val="0"/>
        <w:pBdr>
          <w:bottom w:val="single" w:sz="4" w:space="31" w:color="FFFFFF"/>
        </w:pBdr>
        <w:ind w:firstLine="709"/>
        <w:jc w:val="both"/>
        <w:rPr>
          <w:sz w:val="28"/>
          <w:szCs w:val="28"/>
        </w:rPr>
      </w:pPr>
      <w:r w:rsidRPr="002E7B6B">
        <w:rPr>
          <w:b/>
          <w:i/>
          <w:sz w:val="28"/>
          <w:szCs w:val="28"/>
        </w:rPr>
        <w:t>н</w:t>
      </w:r>
      <w:r w:rsidRPr="005467C4">
        <w:rPr>
          <w:b/>
          <w:i/>
          <w:sz w:val="28"/>
          <w:szCs w:val="28"/>
        </w:rPr>
        <w:t>а к</w:t>
      </w:r>
      <w:r w:rsidRPr="005467C4">
        <w:rPr>
          <w:b/>
          <w:i/>
          <w:color w:val="000000" w:themeColor="text1"/>
          <w:sz w:val="28"/>
          <w:szCs w:val="28"/>
        </w:rPr>
        <w:t>апитальные расходы органов и учреждений уголовно-исполнительной системы</w:t>
      </w:r>
      <w:r w:rsidRPr="00096630">
        <w:rPr>
          <w:i/>
          <w:color w:val="000000" w:themeColor="text1"/>
          <w:sz w:val="28"/>
          <w:szCs w:val="28"/>
        </w:rPr>
        <w:t xml:space="preserve"> </w:t>
      </w:r>
      <w:r w:rsidRPr="00096630">
        <w:rPr>
          <w:sz w:val="28"/>
          <w:szCs w:val="28"/>
        </w:rPr>
        <w:t>предусм</w:t>
      </w:r>
      <w:r>
        <w:rPr>
          <w:sz w:val="28"/>
          <w:szCs w:val="28"/>
        </w:rPr>
        <w:t>атривались</w:t>
      </w:r>
      <w:r w:rsidRPr="00096630">
        <w:rPr>
          <w:sz w:val="28"/>
          <w:szCs w:val="28"/>
        </w:rPr>
        <w:t xml:space="preserve"> средства в </w:t>
      </w:r>
      <w:r>
        <w:rPr>
          <w:sz w:val="28"/>
          <w:szCs w:val="28"/>
        </w:rPr>
        <w:t xml:space="preserve">сумме </w:t>
      </w:r>
      <w:r w:rsidRPr="00096630">
        <w:rPr>
          <w:color w:val="000000" w:themeColor="text1"/>
          <w:sz w:val="28"/>
          <w:szCs w:val="28"/>
          <w:lang w:val="kk-KZ"/>
        </w:rPr>
        <w:t>6 922 867,5</w:t>
      </w:r>
      <w:r>
        <w:rPr>
          <w:color w:val="000000" w:themeColor="text1"/>
          <w:sz w:val="28"/>
          <w:szCs w:val="28"/>
          <w:lang w:val="kk-KZ"/>
        </w:rPr>
        <w:t> тыс.тенге</w:t>
      </w:r>
      <w:r w:rsidRPr="00096630">
        <w:rPr>
          <w:color w:val="000000" w:themeColor="text1"/>
          <w:sz w:val="28"/>
          <w:szCs w:val="28"/>
        </w:rPr>
        <w:t>, освоено 6 909 153,2</w:t>
      </w:r>
      <w:r>
        <w:rPr>
          <w:color w:val="000000" w:themeColor="text1"/>
          <w:sz w:val="28"/>
          <w:szCs w:val="28"/>
        </w:rPr>
        <w:t> тыс.тенге,</w:t>
      </w:r>
      <w:r w:rsidRPr="00096630">
        <w:rPr>
          <w:color w:val="000000" w:themeColor="text1"/>
          <w:sz w:val="28"/>
          <w:szCs w:val="28"/>
        </w:rPr>
        <w:t xml:space="preserve"> или 99,8</w:t>
      </w:r>
      <w:r>
        <w:rPr>
          <w:color w:val="000000" w:themeColor="text1"/>
          <w:sz w:val="28"/>
          <w:szCs w:val="28"/>
        </w:rPr>
        <w:t> %</w:t>
      </w:r>
      <w:r w:rsidRPr="00096630">
        <w:rPr>
          <w:color w:val="000000" w:themeColor="text1"/>
          <w:sz w:val="28"/>
          <w:szCs w:val="28"/>
        </w:rPr>
        <w:t xml:space="preserve">. </w:t>
      </w:r>
      <w:r>
        <w:rPr>
          <w:sz w:val="28"/>
          <w:szCs w:val="28"/>
        </w:rPr>
        <w:t>Не освоено 13 </w:t>
      </w:r>
      <w:r w:rsidRPr="00096630">
        <w:rPr>
          <w:sz w:val="28"/>
          <w:szCs w:val="28"/>
        </w:rPr>
        <w:t>714,3</w:t>
      </w:r>
      <w:r>
        <w:rPr>
          <w:sz w:val="28"/>
          <w:szCs w:val="28"/>
        </w:rPr>
        <w:t> тыс.тенге</w:t>
      </w:r>
      <w:r w:rsidRPr="00096630">
        <w:rPr>
          <w:sz w:val="28"/>
          <w:szCs w:val="28"/>
        </w:rPr>
        <w:t xml:space="preserve">, </w:t>
      </w:r>
      <w:r>
        <w:rPr>
          <w:sz w:val="28"/>
          <w:szCs w:val="28"/>
        </w:rPr>
        <w:t>из них: 5 </w:t>
      </w:r>
      <w:r w:rsidRPr="00096630">
        <w:rPr>
          <w:sz w:val="28"/>
          <w:szCs w:val="28"/>
        </w:rPr>
        <w:t>980,8</w:t>
      </w:r>
      <w:r>
        <w:rPr>
          <w:sz w:val="28"/>
          <w:szCs w:val="28"/>
        </w:rPr>
        <w:t> тыс.тенге</w:t>
      </w:r>
      <w:r w:rsidRPr="00096630">
        <w:rPr>
          <w:sz w:val="28"/>
          <w:szCs w:val="28"/>
        </w:rPr>
        <w:t xml:space="preserve"> </w:t>
      </w:r>
      <w:r>
        <w:rPr>
          <w:sz w:val="28"/>
          <w:szCs w:val="28"/>
        </w:rPr>
        <w:t xml:space="preserve">- </w:t>
      </w:r>
      <w:r w:rsidRPr="00096630">
        <w:rPr>
          <w:sz w:val="28"/>
          <w:szCs w:val="28"/>
        </w:rPr>
        <w:t>несвоевременна</w:t>
      </w:r>
      <w:r>
        <w:rPr>
          <w:sz w:val="28"/>
          <w:szCs w:val="28"/>
        </w:rPr>
        <w:t>я поставка товаров поставщиками</w:t>
      </w:r>
      <w:r w:rsidRPr="00096630">
        <w:rPr>
          <w:sz w:val="28"/>
          <w:szCs w:val="28"/>
        </w:rPr>
        <w:t>,</w:t>
      </w:r>
      <w:r>
        <w:rPr>
          <w:sz w:val="28"/>
          <w:szCs w:val="28"/>
        </w:rPr>
        <w:t xml:space="preserve"> 5 </w:t>
      </w:r>
      <w:r w:rsidRPr="00096630">
        <w:rPr>
          <w:sz w:val="28"/>
          <w:szCs w:val="28"/>
        </w:rPr>
        <w:t>320,2</w:t>
      </w:r>
      <w:r>
        <w:rPr>
          <w:sz w:val="28"/>
          <w:szCs w:val="28"/>
        </w:rPr>
        <w:t> тыс.тенге</w:t>
      </w:r>
      <w:r w:rsidRPr="00096630">
        <w:rPr>
          <w:sz w:val="28"/>
          <w:szCs w:val="28"/>
        </w:rPr>
        <w:t xml:space="preserve"> </w:t>
      </w:r>
      <w:r>
        <w:rPr>
          <w:sz w:val="28"/>
          <w:szCs w:val="28"/>
        </w:rPr>
        <w:t xml:space="preserve">- </w:t>
      </w:r>
      <w:r w:rsidRPr="00096630">
        <w:rPr>
          <w:sz w:val="28"/>
          <w:szCs w:val="28"/>
        </w:rPr>
        <w:t>неисполнение договорных обязательств поставщиком (</w:t>
      </w:r>
      <w:r w:rsidRPr="00096630">
        <w:rPr>
          <w:i/>
          <w:sz w:val="26"/>
          <w:szCs w:val="26"/>
        </w:rPr>
        <w:t>несоответствием поставленного товара техническим параметрам (серверное оборудование)</w:t>
      </w:r>
      <w:r>
        <w:rPr>
          <w:sz w:val="28"/>
          <w:szCs w:val="28"/>
        </w:rPr>
        <w:t>, 1 </w:t>
      </w:r>
      <w:r w:rsidRPr="00096630">
        <w:rPr>
          <w:sz w:val="28"/>
          <w:szCs w:val="28"/>
        </w:rPr>
        <w:t>551,8</w:t>
      </w:r>
      <w:r>
        <w:rPr>
          <w:sz w:val="28"/>
          <w:szCs w:val="28"/>
        </w:rPr>
        <w:t> тыс.тенге</w:t>
      </w:r>
      <w:r w:rsidRPr="00096630">
        <w:rPr>
          <w:sz w:val="28"/>
          <w:szCs w:val="28"/>
        </w:rPr>
        <w:t xml:space="preserve"> </w:t>
      </w:r>
      <w:r>
        <w:rPr>
          <w:sz w:val="28"/>
          <w:szCs w:val="28"/>
        </w:rPr>
        <w:t xml:space="preserve">- </w:t>
      </w:r>
      <w:r w:rsidRPr="00096630">
        <w:rPr>
          <w:sz w:val="28"/>
          <w:szCs w:val="28"/>
        </w:rPr>
        <w:t>несостоявшиеся конкурсы по государственным закупкам, 861,5</w:t>
      </w:r>
      <w:r>
        <w:rPr>
          <w:sz w:val="28"/>
          <w:szCs w:val="28"/>
        </w:rPr>
        <w:t> тыс.тенге</w:t>
      </w:r>
      <w:r w:rsidRPr="00096630">
        <w:rPr>
          <w:sz w:val="28"/>
          <w:szCs w:val="28"/>
        </w:rPr>
        <w:t xml:space="preserve"> </w:t>
      </w:r>
      <w:r>
        <w:rPr>
          <w:sz w:val="28"/>
          <w:szCs w:val="28"/>
        </w:rPr>
        <w:t xml:space="preserve">- </w:t>
      </w:r>
      <w:r w:rsidRPr="00096630">
        <w:rPr>
          <w:sz w:val="28"/>
          <w:szCs w:val="28"/>
        </w:rPr>
        <w:t xml:space="preserve">срыв поставщиками условий договора, </w:t>
      </w:r>
      <w:r>
        <w:rPr>
          <w:sz w:val="28"/>
          <w:szCs w:val="28"/>
        </w:rPr>
        <w:t>поставщик отказался от поставки</w:t>
      </w:r>
      <w:r>
        <w:rPr>
          <w:i/>
          <w:sz w:val="26"/>
          <w:szCs w:val="26"/>
        </w:rPr>
        <w:t xml:space="preserve"> </w:t>
      </w:r>
      <w:r w:rsidRPr="00C22F99">
        <w:rPr>
          <w:sz w:val="28"/>
          <w:szCs w:val="28"/>
        </w:rPr>
        <w:t>котлов, плиты электрической</w:t>
      </w:r>
      <w:r w:rsidRPr="00096630">
        <w:rPr>
          <w:sz w:val="28"/>
          <w:szCs w:val="28"/>
        </w:rPr>
        <w:t>.</w:t>
      </w:r>
    </w:p>
    <w:p w14:paraId="685F78EB" w14:textId="77777777" w:rsidR="00CE68A0" w:rsidRDefault="009C18F7" w:rsidP="00CE68A0">
      <w:pPr>
        <w:widowControl w:val="0"/>
        <w:pBdr>
          <w:bottom w:val="single" w:sz="4" w:space="31" w:color="FFFFFF"/>
        </w:pBdr>
        <w:ind w:firstLine="709"/>
        <w:jc w:val="both"/>
        <w:rPr>
          <w:color w:val="000000" w:themeColor="text1"/>
          <w:sz w:val="28"/>
          <w:szCs w:val="28"/>
        </w:rPr>
      </w:pPr>
      <w:r w:rsidRPr="002E7B6B">
        <w:rPr>
          <w:i/>
          <w:sz w:val="28"/>
          <w:szCs w:val="28"/>
        </w:rPr>
        <w:t>Из 5-ти п</w:t>
      </w:r>
      <w:r w:rsidRPr="002E7B6B">
        <w:rPr>
          <w:i/>
          <w:color w:val="000000" w:themeColor="text1"/>
          <w:sz w:val="28"/>
          <w:szCs w:val="28"/>
        </w:rPr>
        <w:t>оказателей</w:t>
      </w:r>
      <w:r>
        <w:rPr>
          <w:i/>
          <w:color w:val="000000" w:themeColor="text1"/>
          <w:sz w:val="28"/>
          <w:szCs w:val="28"/>
        </w:rPr>
        <w:t xml:space="preserve"> прямого</w:t>
      </w:r>
      <w:r w:rsidRPr="00096630">
        <w:rPr>
          <w:i/>
          <w:color w:val="000000" w:themeColor="text1"/>
          <w:sz w:val="28"/>
          <w:szCs w:val="28"/>
        </w:rPr>
        <w:t xml:space="preserve"> результата </w:t>
      </w:r>
      <w:r w:rsidRPr="002E7B6B">
        <w:rPr>
          <w:color w:val="000000" w:themeColor="text1"/>
          <w:sz w:val="28"/>
          <w:szCs w:val="28"/>
        </w:rPr>
        <w:t>достигнут</w:t>
      </w:r>
      <w:r>
        <w:rPr>
          <w:color w:val="000000" w:themeColor="text1"/>
          <w:sz w:val="28"/>
          <w:szCs w:val="28"/>
        </w:rPr>
        <w:t>ы</w:t>
      </w:r>
      <w:r w:rsidRPr="002E7B6B">
        <w:rPr>
          <w:color w:val="000000" w:themeColor="text1"/>
          <w:sz w:val="28"/>
          <w:szCs w:val="28"/>
        </w:rPr>
        <w:t xml:space="preserve"> </w:t>
      </w:r>
      <w:r>
        <w:rPr>
          <w:color w:val="000000" w:themeColor="text1"/>
          <w:sz w:val="28"/>
          <w:szCs w:val="28"/>
        </w:rPr>
        <w:t>4</w:t>
      </w:r>
      <w:r w:rsidRPr="002E7B6B">
        <w:rPr>
          <w:color w:val="000000" w:themeColor="text1"/>
          <w:sz w:val="28"/>
          <w:szCs w:val="28"/>
        </w:rPr>
        <w:t>:</w:t>
      </w:r>
      <w:r w:rsidRPr="00096630">
        <w:rPr>
          <w:color w:val="000000" w:themeColor="text1"/>
          <w:sz w:val="28"/>
          <w:szCs w:val="28"/>
        </w:rPr>
        <w:t xml:space="preserve"> </w:t>
      </w:r>
    </w:p>
    <w:p w14:paraId="31AEB6EC" w14:textId="77777777" w:rsidR="00CE68A0" w:rsidRDefault="009C18F7" w:rsidP="00CE68A0">
      <w:pPr>
        <w:widowControl w:val="0"/>
        <w:pBdr>
          <w:bottom w:val="single" w:sz="4" w:space="31" w:color="FFFFFF"/>
        </w:pBdr>
        <w:ind w:firstLine="709"/>
        <w:jc w:val="both"/>
        <w:rPr>
          <w:sz w:val="28"/>
          <w:szCs w:val="28"/>
          <w:lang w:val="kk-KZ"/>
        </w:rPr>
      </w:pPr>
      <w:r w:rsidRPr="00096630">
        <w:rPr>
          <w:color w:val="000000" w:themeColor="text1"/>
          <w:sz w:val="28"/>
          <w:szCs w:val="28"/>
          <w:lang w:val="kk-KZ"/>
        </w:rPr>
        <w:t xml:space="preserve">количество приобретенного коммунально-бытового оборудования </w:t>
      </w:r>
      <w:r w:rsidRPr="00096630">
        <w:rPr>
          <w:sz w:val="28"/>
          <w:szCs w:val="28"/>
          <w:lang w:val="kk-KZ"/>
        </w:rPr>
        <w:t>составило 19 ед. (при плане 9),</w:t>
      </w:r>
      <w:r w:rsidRPr="00096630">
        <w:t xml:space="preserve"> </w:t>
      </w:r>
      <w:r w:rsidRPr="002E7B6B">
        <w:rPr>
          <w:sz w:val="28"/>
          <w:szCs w:val="28"/>
          <w:lang w:val="kk-KZ"/>
        </w:rPr>
        <w:t>п</w:t>
      </w:r>
      <w:r w:rsidRPr="00096630">
        <w:rPr>
          <w:sz w:val="28"/>
          <w:szCs w:val="28"/>
          <w:lang w:val="kk-KZ"/>
        </w:rPr>
        <w:t>оказатель перевыполнен, 10 ед. котлов электрических приобретены за счет экономии образовавшейся по</w:t>
      </w:r>
      <w:r>
        <w:rPr>
          <w:sz w:val="28"/>
          <w:szCs w:val="28"/>
          <w:lang w:val="kk-KZ"/>
        </w:rPr>
        <w:t xml:space="preserve"> итогам государственных закупок;</w:t>
      </w:r>
    </w:p>
    <w:p w14:paraId="16AC56A0" w14:textId="77777777" w:rsidR="00CE68A0" w:rsidRDefault="009C18F7" w:rsidP="00CE68A0">
      <w:pPr>
        <w:widowControl w:val="0"/>
        <w:pBdr>
          <w:bottom w:val="single" w:sz="4" w:space="31" w:color="FFFFFF"/>
        </w:pBdr>
        <w:ind w:firstLine="709"/>
        <w:jc w:val="both"/>
        <w:rPr>
          <w:sz w:val="28"/>
          <w:szCs w:val="28"/>
          <w:lang w:val="kk-KZ"/>
        </w:rPr>
      </w:pPr>
      <w:r w:rsidRPr="00096630">
        <w:rPr>
          <w:color w:val="000000" w:themeColor="text1"/>
          <w:sz w:val="28"/>
          <w:szCs w:val="28"/>
          <w:lang w:val="kk-KZ"/>
        </w:rPr>
        <w:t xml:space="preserve">количество приобретенного терминала для подачи обращений осужденных </w:t>
      </w:r>
      <w:r w:rsidRPr="00096630">
        <w:rPr>
          <w:sz w:val="28"/>
          <w:szCs w:val="28"/>
          <w:lang w:val="kk-KZ"/>
        </w:rPr>
        <w:t>составило 243 ед. (при плане 243);</w:t>
      </w:r>
    </w:p>
    <w:p w14:paraId="6C83F843" w14:textId="77777777" w:rsidR="00CE68A0" w:rsidRDefault="009C18F7" w:rsidP="00CE68A0">
      <w:pPr>
        <w:widowControl w:val="0"/>
        <w:pBdr>
          <w:bottom w:val="single" w:sz="4" w:space="31" w:color="FFFFFF"/>
        </w:pBdr>
        <w:ind w:firstLine="709"/>
        <w:jc w:val="both"/>
        <w:rPr>
          <w:sz w:val="28"/>
          <w:szCs w:val="28"/>
          <w:lang w:val="kk-KZ"/>
        </w:rPr>
      </w:pPr>
      <w:r w:rsidRPr="00096630">
        <w:rPr>
          <w:color w:val="000000" w:themeColor="text1"/>
          <w:sz w:val="28"/>
          <w:szCs w:val="28"/>
          <w:lang w:val="kk-KZ"/>
        </w:rPr>
        <w:t xml:space="preserve">количество разработанных ПСД с прохождением государственной экспертизы </w:t>
      </w:r>
      <w:r w:rsidRPr="00096630">
        <w:rPr>
          <w:sz w:val="28"/>
          <w:szCs w:val="28"/>
          <w:lang w:val="kk-KZ"/>
        </w:rPr>
        <w:t>составило 22 ед. (при плане 22);</w:t>
      </w:r>
    </w:p>
    <w:p w14:paraId="1DD80EC3" w14:textId="77777777" w:rsidR="00CE68A0" w:rsidRDefault="009C18F7" w:rsidP="00CE68A0">
      <w:pPr>
        <w:widowControl w:val="0"/>
        <w:pBdr>
          <w:bottom w:val="single" w:sz="4" w:space="31" w:color="FFFFFF"/>
        </w:pBdr>
        <w:ind w:firstLine="709"/>
        <w:jc w:val="both"/>
        <w:rPr>
          <w:sz w:val="28"/>
          <w:szCs w:val="28"/>
          <w:lang w:val="kk-KZ"/>
        </w:rPr>
      </w:pPr>
      <w:r w:rsidRPr="00096630">
        <w:rPr>
          <w:color w:val="000000" w:themeColor="text1"/>
          <w:sz w:val="28"/>
          <w:szCs w:val="28"/>
          <w:lang w:val="kk-KZ"/>
        </w:rPr>
        <w:t xml:space="preserve">количество проведенного технического обследования зданий учреждений УИС </w:t>
      </w:r>
      <w:r w:rsidRPr="00096630">
        <w:rPr>
          <w:sz w:val="28"/>
          <w:szCs w:val="28"/>
          <w:lang w:val="kk-KZ"/>
        </w:rPr>
        <w:t>составило 44 ед. (при плане</w:t>
      </w:r>
      <w:r>
        <w:rPr>
          <w:sz w:val="28"/>
          <w:szCs w:val="28"/>
          <w:lang w:val="kk-KZ"/>
        </w:rPr>
        <w:t xml:space="preserve"> 44).</w:t>
      </w:r>
    </w:p>
    <w:p w14:paraId="04BB2264" w14:textId="77777777" w:rsidR="00CE68A0" w:rsidRDefault="009C18F7" w:rsidP="00CE68A0">
      <w:pPr>
        <w:widowControl w:val="0"/>
        <w:pBdr>
          <w:bottom w:val="single" w:sz="4" w:space="31" w:color="FFFFFF"/>
        </w:pBdr>
        <w:ind w:firstLine="709"/>
        <w:jc w:val="both"/>
        <w:rPr>
          <w:sz w:val="28"/>
          <w:szCs w:val="28"/>
          <w:lang w:val="kk-KZ"/>
        </w:rPr>
      </w:pPr>
      <w:r>
        <w:rPr>
          <w:color w:val="000000" w:themeColor="text1"/>
          <w:sz w:val="28"/>
          <w:szCs w:val="28"/>
          <w:lang w:val="kk-KZ"/>
        </w:rPr>
        <w:t>Показатель «К</w:t>
      </w:r>
      <w:r w:rsidRPr="00096630">
        <w:rPr>
          <w:color w:val="000000" w:themeColor="text1"/>
          <w:sz w:val="28"/>
          <w:szCs w:val="28"/>
          <w:lang w:val="kk-KZ"/>
        </w:rPr>
        <w:t>оличество приобретенных технических сре</w:t>
      </w:r>
      <w:r>
        <w:rPr>
          <w:color w:val="000000" w:themeColor="text1"/>
          <w:sz w:val="28"/>
          <w:szCs w:val="28"/>
          <w:lang w:val="kk-KZ"/>
        </w:rPr>
        <w:t xml:space="preserve">дств надзора, </w:t>
      </w:r>
      <w:r>
        <w:rPr>
          <w:color w:val="000000" w:themeColor="text1"/>
          <w:sz w:val="28"/>
          <w:szCs w:val="28"/>
          <w:lang w:val="kk-KZ"/>
        </w:rPr>
        <w:lastRenderedPageBreak/>
        <w:t>контроля и охраны» не достигнут и</w:t>
      </w:r>
      <w:r w:rsidRPr="00096630">
        <w:rPr>
          <w:color w:val="000000" w:themeColor="text1"/>
          <w:sz w:val="28"/>
          <w:szCs w:val="28"/>
          <w:lang w:val="kk-KZ"/>
        </w:rPr>
        <w:t xml:space="preserve"> </w:t>
      </w:r>
      <w:r w:rsidRPr="00096630">
        <w:rPr>
          <w:sz w:val="28"/>
          <w:szCs w:val="28"/>
          <w:lang w:val="kk-KZ"/>
        </w:rPr>
        <w:t>сос</w:t>
      </w:r>
      <w:r>
        <w:rPr>
          <w:sz w:val="28"/>
          <w:szCs w:val="28"/>
          <w:lang w:val="kk-KZ"/>
        </w:rPr>
        <w:t>тавил 577 ед. (при плане 578). П</w:t>
      </w:r>
      <w:r w:rsidRPr="00096630">
        <w:rPr>
          <w:sz w:val="28"/>
          <w:szCs w:val="28"/>
          <w:lang w:val="kk-KZ"/>
        </w:rPr>
        <w:t>ланом предусмотрено приобретение технических средств н</w:t>
      </w:r>
      <w:r>
        <w:rPr>
          <w:sz w:val="28"/>
          <w:szCs w:val="28"/>
          <w:lang w:val="kk-KZ"/>
        </w:rPr>
        <w:t>адзора, контроля и охраны в количестве</w:t>
      </w:r>
      <w:r w:rsidRPr="00096630">
        <w:rPr>
          <w:sz w:val="28"/>
          <w:szCs w:val="28"/>
          <w:lang w:val="kk-KZ"/>
        </w:rPr>
        <w:t xml:space="preserve"> 573 ед.</w:t>
      </w:r>
      <w:r>
        <w:rPr>
          <w:sz w:val="28"/>
          <w:szCs w:val="28"/>
          <w:lang w:val="kk-KZ"/>
        </w:rPr>
        <w:t xml:space="preserve"> </w:t>
      </w:r>
      <w:r w:rsidRPr="00096630">
        <w:rPr>
          <w:sz w:val="28"/>
          <w:szCs w:val="28"/>
          <w:lang w:val="kk-KZ"/>
        </w:rPr>
        <w:t>За счет образовавшейся экономии дополнительно приобретено 4 ед. установки персонального досмотра человека. Всего приобретено 577 единиц оборудования. Однако, при проведении корректировк</w:t>
      </w:r>
      <w:r>
        <w:rPr>
          <w:sz w:val="28"/>
          <w:szCs w:val="28"/>
          <w:lang w:val="kk-KZ"/>
        </w:rPr>
        <w:t>и</w:t>
      </w:r>
      <w:r w:rsidRPr="00096630">
        <w:rPr>
          <w:sz w:val="28"/>
          <w:szCs w:val="28"/>
          <w:lang w:val="kk-KZ"/>
        </w:rPr>
        <w:t xml:space="preserve"> показателей в бюджетных программах ошибочно указано значение показателя 578 единиц</w:t>
      </w:r>
      <w:r>
        <w:rPr>
          <w:sz w:val="28"/>
          <w:szCs w:val="28"/>
          <w:lang w:val="kk-KZ"/>
        </w:rPr>
        <w:t xml:space="preserve">; </w:t>
      </w:r>
    </w:p>
    <w:p w14:paraId="1A22F7C0" w14:textId="77777777" w:rsidR="00CE68A0" w:rsidRDefault="009C18F7" w:rsidP="00CE68A0">
      <w:pPr>
        <w:widowControl w:val="0"/>
        <w:pBdr>
          <w:bottom w:val="single" w:sz="4" w:space="31" w:color="FFFFFF"/>
        </w:pBdr>
        <w:ind w:firstLine="709"/>
        <w:jc w:val="both"/>
        <w:rPr>
          <w:color w:val="000000" w:themeColor="text1"/>
          <w:sz w:val="28"/>
          <w:szCs w:val="28"/>
        </w:rPr>
      </w:pPr>
      <w:r>
        <w:rPr>
          <w:bCs/>
          <w:i/>
          <w:iCs/>
          <w:color w:val="000000" w:themeColor="text1"/>
          <w:sz w:val="28"/>
          <w:szCs w:val="28"/>
        </w:rPr>
        <w:t>П</w:t>
      </w:r>
      <w:r w:rsidRPr="00096630">
        <w:rPr>
          <w:bCs/>
          <w:i/>
          <w:iCs/>
          <w:color w:val="000000" w:themeColor="text1"/>
          <w:sz w:val="28"/>
          <w:szCs w:val="28"/>
        </w:rPr>
        <w:t>оказател</w:t>
      </w:r>
      <w:r>
        <w:rPr>
          <w:bCs/>
          <w:i/>
          <w:iCs/>
          <w:color w:val="000000" w:themeColor="text1"/>
          <w:sz w:val="28"/>
          <w:szCs w:val="28"/>
        </w:rPr>
        <w:t>ь</w:t>
      </w:r>
      <w:r w:rsidRPr="00096630">
        <w:rPr>
          <w:bCs/>
          <w:i/>
          <w:iCs/>
          <w:color w:val="000000" w:themeColor="text1"/>
          <w:sz w:val="28"/>
          <w:szCs w:val="28"/>
        </w:rPr>
        <w:t xml:space="preserve"> конечного результата </w:t>
      </w:r>
      <w:r w:rsidRPr="00C059DE">
        <w:rPr>
          <w:bCs/>
          <w:iCs/>
          <w:color w:val="000000" w:themeColor="text1"/>
          <w:sz w:val="28"/>
          <w:szCs w:val="28"/>
        </w:rPr>
        <w:t>не достигнут</w:t>
      </w:r>
      <w:r w:rsidRPr="00C059DE">
        <w:rPr>
          <w:color w:val="000000" w:themeColor="text1"/>
          <w:sz w:val="28"/>
          <w:szCs w:val="28"/>
        </w:rPr>
        <w:t>.</w:t>
      </w:r>
    </w:p>
    <w:p w14:paraId="4A8734AD" w14:textId="77777777" w:rsidR="00CE68A0" w:rsidRDefault="009C18F7" w:rsidP="00CE68A0">
      <w:pPr>
        <w:widowControl w:val="0"/>
        <w:pBdr>
          <w:bottom w:val="single" w:sz="4" w:space="31" w:color="FFFFFF"/>
        </w:pBdr>
        <w:ind w:firstLine="709"/>
        <w:jc w:val="both"/>
        <w:rPr>
          <w:sz w:val="28"/>
          <w:szCs w:val="28"/>
        </w:rPr>
      </w:pPr>
      <w:r>
        <w:rPr>
          <w:sz w:val="28"/>
          <w:szCs w:val="28"/>
        </w:rPr>
        <w:t xml:space="preserve">Конечный результат соответствует целевому </w:t>
      </w:r>
      <w:r w:rsidRPr="00F97580">
        <w:rPr>
          <w:sz w:val="28"/>
          <w:szCs w:val="28"/>
        </w:rPr>
        <w:t>индикатору 2.1.1</w:t>
      </w:r>
      <w:r>
        <w:rPr>
          <w:sz w:val="28"/>
          <w:szCs w:val="28"/>
        </w:rPr>
        <w:t xml:space="preserve"> «У</w:t>
      </w:r>
      <w:r w:rsidRPr="00096630">
        <w:rPr>
          <w:sz w:val="28"/>
          <w:szCs w:val="28"/>
        </w:rPr>
        <w:t>ровень обеспеченности учреждений уголовно-исполнительной системы покамерным содержанием осужденных</w:t>
      </w:r>
      <w:r>
        <w:rPr>
          <w:sz w:val="28"/>
          <w:szCs w:val="28"/>
        </w:rPr>
        <w:t>» и</w:t>
      </w:r>
      <w:r w:rsidRPr="00096630">
        <w:rPr>
          <w:sz w:val="28"/>
          <w:szCs w:val="28"/>
          <w:lang w:val="kk-KZ"/>
        </w:rPr>
        <w:t xml:space="preserve"> </w:t>
      </w:r>
      <w:r w:rsidRPr="00B34C46">
        <w:rPr>
          <w:sz w:val="28"/>
          <w:szCs w:val="28"/>
        </w:rPr>
        <w:t>составил 19,2</w:t>
      </w:r>
      <w:r>
        <w:rPr>
          <w:sz w:val="28"/>
          <w:szCs w:val="28"/>
        </w:rPr>
        <w:t> %</w:t>
      </w:r>
      <w:r w:rsidRPr="00B34C46">
        <w:rPr>
          <w:sz w:val="28"/>
          <w:szCs w:val="28"/>
        </w:rPr>
        <w:t xml:space="preserve"> (при плане 23</w:t>
      </w:r>
      <w:r>
        <w:rPr>
          <w:sz w:val="28"/>
          <w:szCs w:val="28"/>
        </w:rPr>
        <w:t> %</w:t>
      </w:r>
      <w:r w:rsidRPr="00B34C46">
        <w:rPr>
          <w:sz w:val="28"/>
          <w:szCs w:val="28"/>
        </w:rPr>
        <w:t>). Для повышения уровня обеспеченности учреждений УИС</w:t>
      </w:r>
      <w:r w:rsidRPr="00096630">
        <w:rPr>
          <w:sz w:val="28"/>
          <w:szCs w:val="28"/>
        </w:rPr>
        <w:t xml:space="preserve"> покамерным содержанием планировалось строительство и ввод в эксплуатацию 8 жилых блоков в 3 регионах.</w:t>
      </w:r>
      <w:r>
        <w:rPr>
          <w:sz w:val="28"/>
          <w:szCs w:val="28"/>
        </w:rPr>
        <w:t xml:space="preserve"> </w:t>
      </w:r>
      <w:r w:rsidRPr="00096630">
        <w:rPr>
          <w:sz w:val="28"/>
          <w:szCs w:val="28"/>
        </w:rPr>
        <w:t>В 2023 год</w:t>
      </w:r>
      <w:r>
        <w:rPr>
          <w:sz w:val="28"/>
          <w:szCs w:val="28"/>
        </w:rPr>
        <w:t>у их строительство не завершено</w:t>
      </w:r>
      <w:r w:rsidRPr="00096630">
        <w:rPr>
          <w:sz w:val="28"/>
          <w:szCs w:val="28"/>
        </w:rPr>
        <w:t>.</w:t>
      </w:r>
      <w:r>
        <w:rPr>
          <w:sz w:val="28"/>
          <w:szCs w:val="28"/>
        </w:rPr>
        <w:t xml:space="preserve"> </w:t>
      </w:r>
      <w:r w:rsidRPr="00096630">
        <w:rPr>
          <w:sz w:val="28"/>
          <w:szCs w:val="28"/>
        </w:rPr>
        <w:t>На своевременность сдачи объектов повлияла ограниченность ресурсным обеспечением.</w:t>
      </w:r>
    </w:p>
    <w:p w14:paraId="3FFCA5F7" w14:textId="77777777" w:rsidR="00CE68A0" w:rsidRDefault="009C18F7" w:rsidP="00CE68A0">
      <w:pPr>
        <w:widowControl w:val="0"/>
        <w:pBdr>
          <w:bottom w:val="single" w:sz="4" w:space="31" w:color="FFFFFF"/>
        </w:pBdr>
        <w:ind w:firstLine="709"/>
        <w:jc w:val="both"/>
        <w:rPr>
          <w:sz w:val="28"/>
          <w:szCs w:val="28"/>
        </w:rPr>
      </w:pPr>
      <w:r w:rsidRPr="00441504">
        <w:rPr>
          <w:i/>
          <w:sz w:val="28"/>
          <w:szCs w:val="28"/>
        </w:rPr>
        <w:t>Динамика расходов</w:t>
      </w:r>
      <w:r w:rsidRPr="00441504">
        <w:rPr>
          <w:sz w:val="28"/>
          <w:szCs w:val="28"/>
        </w:rPr>
        <w:t xml:space="preserve"> за последние три года: в 2021 году – </w:t>
      </w:r>
      <w:r>
        <w:rPr>
          <w:sz w:val="28"/>
          <w:szCs w:val="28"/>
        </w:rPr>
        <w:t>45 728 770,5 тыс.тенге</w:t>
      </w:r>
      <w:r w:rsidRPr="00441504">
        <w:rPr>
          <w:sz w:val="28"/>
          <w:szCs w:val="28"/>
        </w:rPr>
        <w:t xml:space="preserve">, в 2022 году – </w:t>
      </w:r>
      <w:r>
        <w:rPr>
          <w:sz w:val="28"/>
          <w:szCs w:val="28"/>
        </w:rPr>
        <w:t>74 038 892,5 тыс.тенге</w:t>
      </w:r>
      <w:r w:rsidRPr="00441504">
        <w:rPr>
          <w:sz w:val="28"/>
          <w:szCs w:val="28"/>
        </w:rPr>
        <w:t xml:space="preserve">, в 2023 году – </w:t>
      </w:r>
      <w:r>
        <w:rPr>
          <w:sz w:val="28"/>
          <w:szCs w:val="28"/>
        </w:rPr>
        <w:t>78 985 093,1 тыс.тенге</w:t>
      </w:r>
      <w:r w:rsidRPr="00441504">
        <w:rPr>
          <w:sz w:val="28"/>
          <w:szCs w:val="28"/>
        </w:rPr>
        <w:t>.</w:t>
      </w:r>
    </w:p>
    <w:p w14:paraId="5A77DBC1" w14:textId="77777777" w:rsidR="00CE68A0" w:rsidRDefault="009C18F7" w:rsidP="00CE68A0">
      <w:pPr>
        <w:widowControl w:val="0"/>
        <w:pBdr>
          <w:bottom w:val="single" w:sz="4" w:space="31" w:color="FFFFFF"/>
        </w:pBdr>
        <w:ind w:firstLine="709"/>
        <w:jc w:val="both"/>
        <w:rPr>
          <w:sz w:val="28"/>
          <w:szCs w:val="28"/>
          <w:lang w:val="kk-KZ"/>
        </w:rPr>
      </w:pPr>
      <w:r w:rsidRPr="00096630">
        <w:rPr>
          <w:sz w:val="28"/>
          <w:szCs w:val="28"/>
        </w:rPr>
        <w:t xml:space="preserve">Дебиторская задолженность составила </w:t>
      </w:r>
      <w:r>
        <w:rPr>
          <w:sz w:val="28"/>
          <w:szCs w:val="28"/>
        </w:rPr>
        <w:t>1 </w:t>
      </w:r>
      <w:r w:rsidRPr="008D6F90">
        <w:rPr>
          <w:sz w:val="28"/>
          <w:szCs w:val="28"/>
        </w:rPr>
        <w:t>706 773,</w:t>
      </w:r>
      <w:r w:rsidRPr="00646E73">
        <w:rPr>
          <w:sz w:val="28"/>
          <w:szCs w:val="28"/>
        </w:rPr>
        <w:t>4 тыс.тенге</w:t>
      </w:r>
      <w:r>
        <w:rPr>
          <w:sz w:val="28"/>
          <w:szCs w:val="28"/>
        </w:rPr>
        <w:t xml:space="preserve">, в том числе: </w:t>
      </w:r>
      <w:r w:rsidRPr="00096630">
        <w:rPr>
          <w:bCs/>
          <w:sz w:val="28"/>
          <w:szCs w:val="28"/>
        </w:rPr>
        <w:t>1 293 682,8</w:t>
      </w:r>
      <w:r>
        <w:rPr>
          <w:bCs/>
          <w:sz w:val="28"/>
          <w:szCs w:val="28"/>
        </w:rPr>
        <w:t> тыс.тенге -</w:t>
      </w:r>
      <w:r w:rsidRPr="00096630">
        <w:rPr>
          <w:bCs/>
          <w:sz w:val="28"/>
          <w:szCs w:val="28"/>
        </w:rPr>
        <w:t xml:space="preserve"> авансовая предоплата в размере 30</w:t>
      </w:r>
      <w:r>
        <w:rPr>
          <w:bCs/>
          <w:sz w:val="28"/>
          <w:szCs w:val="28"/>
        </w:rPr>
        <w:t> %</w:t>
      </w:r>
      <w:r w:rsidRPr="00096630">
        <w:rPr>
          <w:bCs/>
          <w:sz w:val="28"/>
          <w:szCs w:val="28"/>
        </w:rPr>
        <w:t xml:space="preserve"> поставщику РГП «Е</w:t>
      </w:r>
      <w:r w:rsidRPr="00096630">
        <w:rPr>
          <w:bCs/>
          <w:sz w:val="28"/>
          <w:szCs w:val="28"/>
          <w:lang w:val="kk-KZ"/>
        </w:rPr>
        <w:t>ңбек</w:t>
      </w:r>
      <w:r w:rsidRPr="00096630">
        <w:rPr>
          <w:bCs/>
          <w:sz w:val="28"/>
          <w:szCs w:val="28"/>
        </w:rPr>
        <w:t xml:space="preserve">»на </w:t>
      </w:r>
      <w:r>
        <w:rPr>
          <w:bCs/>
          <w:sz w:val="28"/>
          <w:szCs w:val="28"/>
        </w:rPr>
        <w:t xml:space="preserve">строительство двух жилых блоков; </w:t>
      </w:r>
      <w:r w:rsidRPr="00096630">
        <w:rPr>
          <w:sz w:val="28"/>
          <w:szCs w:val="28"/>
        </w:rPr>
        <w:t>357</w:t>
      </w:r>
      <w:r>
        <w:rPr>
          <w:sz w:val="28"/>
          <w:szCs w:val="28"/>
        </w:rPr>
        <w:t> </w:t>
      </w:r>
      <w:r w:rsidRPr="00096630">
        <w:rPr>
          <w:sz w:val="28"/>
          <w:szCs w:val="28"/>
        </w:rPr>
        <w:t>681</w:t>
      </w:r>
      <w:r>
        <w:rPr>
          <w:sz w:val="28"/>
          <w:szCs w:val="28"/>
        </w:rPr>
        <w:t>,0 тыс.тенге</w:t>
      </w:r>
      <w:r w:rsidRPr="00096630">
        <w:rPr>
          <w:bCs/>
          <w:sz w:val="28"/>
          <w:szCs w:val="28"/>
        </w:rPr>
        <w:t xml:space="preserve"> </w:t>
      </w:r>
      <w:r>
        <w:rPr>
          <w:bCs/>
          <w:sz w:val="28"/>
          <w:szCs w:val="28"/>
        </w:rPr>
        <w:t xml:space="preserve">- </w:t>
      </w:r>
      <w:r w:rsidRPr="00096630">
        <w:rPr>
          <w:bCs/>
          <w:sz w:val="28"/>
          <w:szCs w:val="28"/>
        </w:rPr>
        <w:t xml:space="preserve">за продукты питания, проездные билеты, по коммунальным расходам, </w:t>
      </w:r>
      <w:r w:rsidRPr="00096630">
        <w:rPr>
          <w:sz w:val="28"/>
          <w:szCs w:val="28"/>
        </w:rPr>
        <w:t xml:space="preserve">за эмиссию окружающей </w:t>
      </w:r>
      <w:r>
        <w:rPr>
          <w:sz w:val="28"/>
          <w:szCs w:val="28"/>
        </w:rPr>
        <w:t>среды, форменное обмундирование</w:t>
      </w:r>
      <w:r w:rsidRPr="00096630">
        <w:rPr>
          <w:sz w:val="28"/>
          <w:szCs w:val="28"/>
        </w:rPr>
        <w:t xml:space="preserve"> </w:t>
      </w:r>
      <w:r>
        <w:rPr>
          <w:bCs/>
          <w:sz w:val="28"/>
          <w:szCs w:val="28"/>
        </w:rPr>
        <w:t xml:space="preserve">согласно актов сверок; </w:t>
      </w:r>
      <w:r>
        <w:rPr>
          <w:sz w:val="28"/>
          <w:szCs w:val="28"/>
        </w:rPr>
        <w:t>11 656,2 тыс.тенге</w:t>
      </w:r>
      <w:r w:rsidRPr="00096630">
        <w:rPr>
          <w:sz w:val="28"/>
          <w:szCs w:val="28"/>
        </w:rPr>
        <w:t xml:space="preserve"> </w:t>
      </w:r>
      <w:r>
        <w:rPr>
          <w:sz w:val="28"/>
          <w:szCs w:val="28"/>
        </w:rPr>
        <w:t xml:space="preserve">- </w:t>
      </w:r>
      <w:r w:rsidRPr="00096630">
        <w:rPr>
          <w:rFonts w:eastAsia="Calibri"/>
          <w:sz w:val="28"/>
          <w:szCs w:val="28"/>
          <w:lang w:val="kk-KZ" w:eastAsia="en-US"/>
        </w:rPr>
        <w:t>задолженность по заработной плате, обязательным пенсионным взносам, социальному налогу, социальным отчислениям, жилищно-коммунальной компенсации уволенным сотрудникам</w:t>
      </w:r>
      <w:r w:rsidRPr="00096630">
        <w:rPr>
          <w:sz w:val="28"/>
          <w:szCs w:val="28"/>
        </w:rPr>
        <w:t>, 14 452,5</w:t>
      </w:r>
      <w:r>
        <w:rPr>
          <w:sz w:val="28"/>
          <w:szCs w:val="28"/>
        </w:rPr>
        <w:t> тыс.тенге</w:t>
      </w:r>
      <w:r w:rsidRPr="00096630">
        <w:rPr>
          <w:sz w:val="28"/>
          <w:szCs w:val="28"/>
        </w:rPr>
        <w:t xml:space="preserve"> </w:t>
      </w:r>
      <w:r>
        <w:rPr>
          <w:sz w:val="28"/>
          <w:szCs w:val="28"/>
        </w:rPr>
        <w:t xml:space="preserve">- </w:t>
      </w:r>
      <w:r w:rsidRPr="00096630">
        <w:rPr>
          <w:sz w:val="28"/>
          <w:szCs w:val="28"/>
        </w:rPr>
        <w:t>недопоставка продуктов питания, 3 200,9</w:t>
      </w:r>
      <w:r>
        <w:rPr>
          <w:sz w:val="28"/>
          <w:szCs w:val="28"/>
        </w:rPr>
        <w:t> тыс.тенге</w:t>
      </w:r>
      <w:r w:rsidRPr="00096630">
        <w:rPr>
          <w:sz w:val="28"/>
          <w:szCs w:val="28"/>
        </w:rPr>
        <w:t xml:space="preserve"> </w:t>
      </w:r>
      <w:r>
        <w:rPr>
          <w:sz w:val="28"/>
          <w:szCs w:val="28"/>
        </w:rPr>
        <w:t xml:space="preserve">- </w:t>
      </w:r>
      <w:r w:rsidRPr="00A57F53">
        <w:rPr>
          <w:sz w:val="28"/>
          <w:szCs w:val="28"/>
        </w:rPr>
        <w:t xml:space="preserve">задолженность согласно акта проверки </w:t>
      </w:r>
      <w:r w:rsidRPr="00096630">
        <w:rPr>
          <w:sz w:val="28"/>
          <w:szCs w:val="28"/>
        </w:rPr>
        <w:t xml:space="preserve">по поставке ГСМ, </w:t>
      </w:r>
      <w:r w:rsidRPr="00096630">
        <w:rPr>
          <w:sz w:val="28"/>
          <w:szCs w:val="28"/>
          <w:lang w:val="kk-KZ"/>
        </w:rPr>
        <w:t>1 778,9</w:t>
      </w:r>
      <w:r>
        <w:rPr>
          <w:sz w:val="28"/>
          <w:szCs w:val="28"/>
          <w:lang w:val="kk-KZ"/>
        </w:rPr>
        <w:t> тыс.тенге</w:t>
      </w:r>
      <w:r w:rsidRPr="00096630">
        <w:rPr>
          <w:sz w:val="28"/>
          <w:szCs w:val="28"/>
          <w:lang w:val="kk-KZ"/>
        </w:rPr>
        <w:t xml:space="preserve"> недопоставка форменного обмундирования</w:t>
      </w:r>
      <w:r w:rsidRPr="00096630">
        <w:rPr>
          <w:i/>
          <w:sz w:val="28"/>
          <w:szCs w:val="28"/>
          <w:lang w:val="kk-KZ"/>
        </w:rPr>
        <w:t xml:space="preserve">, </w:t>
      </w:r>
      <w:r w:rsidRPr="00096630">
        <w:rPr>
          <w:sz w:val="28"/>
          <w:szCs w:val="28"/>
        </w:rPr>
        <w:t>23 862,0</w:t>
      </w:r>
      <w:r>
        <w:rPr>
          <w:rFonts w:eastAsia="Calibri"/>
          <w:sz w:val="28"/>
          <w:szCs w:val="28"/>
          <w:lang w:val="kk-KZ" w:eastAsia="en-US"/>
        </w:rPr>
        <w:t> тыс.тенге -</w:t>
      </w:r>
      <w:r w:rsidRPr="00096630">
        <w:rPr>
          <w:rFonts w:eastAsia="Calibri"/>
          <w:sz w:val="28"/>
          <w:szCs w:val="28"/>
          <w:lang w:val="kk-KZ" w:eastAsia="en-US"/>
        </w:rPr>
        <w:t xml:space="preserve"> невыполнение поставщиком договорных обязательств по поставке оборудования под</w:t>
      </w:r>
      <w:r>
        <w:rPr>
          <w:rFonts w:eastAsia="Calibri"/>
          <w:sz w:val="28"/>
          <w:szCs w:val="28"/>
          <w:lang w:val="kk-KZ" w:eastAsia="en-US"/>
        </w:rPr>
        <w:t xml:space="preserve">авителей сигналов сотовой связи, </w:t>
      </w:r>
      <w:r w:rsidRPr="00096630">
        <w:rPr>
          <w:sz w:val="28"/>
          <w:szCs w:val="28"/>
        </w:rPr>
        <w:t>459,1</w:t>
      </w:r>
      <w:r>
        <w:rPr>
          <w:sz w:val="28"/>
          <w:szCs w:val="28"/>
        </w:rPr>
        <w:t> тыс.тенге</w:t>
      </w:r>
      <w:r w:rsidRPr="00096630">
        <w:rPr>
          <w:sz w:val="28"/>
          <w:szCs w:val="28"/>
        </w:rPr>
        <w:t xml:space="preserve"> </w:t>
      </w:r>
      <w:r>
        <w:rPr>
          <w:sz w:val="28"/>
          <w:szCs w:val="28"/>
        </w:rPr>
        <w:t xml:space="preserve">– </w:t>
      </w:r>
      <w:r w:rsidRPr="00096630">
        <w:rPr>
          <w:sz w:val="28"/>
          <w:szCs w:val="28"/>
        </w:rPr>
        <w:t>выдан</w:t>
      </w:r>
      <w:r>
        <w:rPr>
          <w:sz w:val="28"/>
          <w:szCs w:val="28"/>
        </w:rPr>
        <w:t xml:space="preserve"> </w:t>
      </w:r>
      <w:r w:rsidRPr="00096630">
        <w:rPr>
          <w:sz w:val="28"/>
          <w:szCs w:val="28"/>
        </w:rPr>
        <w:t>аванс на командировочные расходы</w:t>
      </w:r>
      <w:r w:rsidRPr="00096630">
        <w:rPr>
          <w:sz w:val="28"/>
          <w:szCs w:val="28"/>
          <w:lang w:val="kk-KZ"/>
        </w:rPr>
        <w:t>.</w:t>
      </w:r>
    </w:p>
    <w:p w14:paraId="433671F3" w14:textId="77777777" w:rsidR="00CE68A0" w:rsidRDefault="009C18F7" w:rsidP="00CE68A0">
      <w:pPr>
        <w:widowControl w:val="0"/>
        <w:pBdr>
          <w:bottom w:val="single" w:sz="4" w:space="31" w:color="FFFFFF"/>
        </w:pBdr>
        <w:ind w:firstLine="709"/>
        <w:jc w:val="both"/>
        <w:rPr>
          <w:sz w:val="28"/>
          <w:szCs w:val="28"/>
        </w:rPr>
      </w:pPr>
      <w:r w:rsidRPr="00096630">
        <w:rPr>
          <w:sz w:val="28"/>
          <w:szCs w:val="28"/>
        </w:rPr>
        <w:t xml:space="preserve">Кредиторская задолженность составила </w:t>
      </w:r>
      <w:r w:rsidRPr="00B22826">
        <w:rPr>
          <w:sz w:val="28"/>
          <w:szCs w:val="28"/>
        </w:rPr>
        <w:t>45 618,4</w:t>
      </w:r>
      <w:r>
        <w:rPr>
          <w:sz w:val="28"/>
          <w:szCs w:val="28"/>
        </w:rPr>
        <w:t> тыс.тенге</w:t>
      </w:r>
      <w:r w:rsidRPr="00096630">
        <w:rPr>
          <w:sz w:val="28"/>
          <w:szCs w:val="28"/>
        </w:rPr>
        <w:t>, в том числе: 4 230,7</w:t>
      </w:r>
      <w:r>
        <w:rPr>
          <w:sz w:val="28"/>
          <w:szCs w:val="28"/>
        </w:rPr>
        <w:t> тыс.тенге</w:t>
      </w:r>
      <w:r w:rsidRPr="00096630">
        <w:rPr>
          <w:sz w:val="28"/>
          <w:szCs w:val="28"/>
        </w:rPr>
        <w:t xml:space="preserve"> </w:t>
      </w:r>
      <w:r>
        <w:rPr>
          <w:sz w:val="28"/>
          <w:szCs w:val="28"/>
        </w:rPr>
        <w:t xml:space="preserve">- </w:t>
      </w:r>
      <w:r w:rsidRPr="00096630">
        <w:rPr>
          <w:rFonts w:eastAsia="Calibri"/>
          <w:color w:val="000000" w:themeColor="text1"/>
          <w:sz w:val="28"/>
          <w:szCs w:val="28"/>
          <w:lang w:val="kk-KZ" w:eastAsia="en-US"/>
        </w:rPr>
        <w:t>по заработной плате, обязательным пенсионным взносам, социальному налогу, социальным отчислениям, жилищно-коммунальным компенсациям, 29 166,2</w:t>
      </w:r>
      <w:r>
        <w:rPr>
          <w:rFonts w:eastAsia="Calibri"/>
          <w:color w:val="000000" w:themeColor="text1"/>
          <w:sz w:val="28"/>
          <w:szCs w:val="28"/>
          <w:lang w:val="kk-KZ" w:eastAsia="en-US"/>
        </w:rPr>
        <w:t> тыс.тенге</w:t>
      </w:r>
      <w:r w:rsidRPr="00096630">
        <w:rPr>
          <w:rFonts w:eastAsia="Calibri"/>
          <w:color w:val="000000" w:themeColor="text1"/>
          <w:sz w:val="28"/>
          <w:szCs w:val="28"/>
          <w:lang w:val="kk-KZ" w:eastAsia="en-US"/>
        </w:rPr>
        <w:t xml:space="preserve"> </w:t>
      </w:r>
      <w:r>
        <w:rPr>
          <w:rFonts w:eastAsia="Calibri"/>
          <w:color w:val="000000" w:themeColor="text1"/>
          <w:sz w:val="28"/>
          <w:szCs w:val="28"/>
          <w:lang w:val="kk-KZ" w:eastAsia="en-US"/>
        </w:rPr>
        <w:t xml:space="preserve">- </w:t>
      </w:r>
      <w:r w:rsidRPr="00096630">
        <w:rPr>
          <w:color w:val="000000" w:themeColor="text1"/>
          <w:sz w:val="28"/>
          <w:szCs w:val="28"/>
        </w:rPr>
        <w:t xml:space="preserve">за </w:t>
      </w:r>
      <w:r w:rsidRPr="00096630">
        <w:rPr>
          <w:rFonts w:eastAsia="Calibri"/>
          <w:color w:val="000000" w:themeColor="text1"/>
          <w:sz w:val="28"/>
          <w:szCs w:val="28"/>
          <w:lang w:val="kk-KZ" w:eastAsia="en-US"/>
        </w:rPr>
        <w:t>коммунальные, транспортные услуги и услуг связи, по вывозу ТБО, продукты питания, согласно актам сверок, 65,6</w:t>
      </w:r>
      <w:r>
        <w:rPr>
          <w:rFonts w:eastAsia="Calibri"/>
          <w:color w:val="000000" w:themeColor="text1"/>
          <w:sz w:val="28"/>
          <w:szCs w:val="28"/>
          <w:lang w:val="kk-KZ" w:eastAsia="en-US"/>
        </w:rPr>
        <w:t> тыс.тенге</w:t>
      </w:r>
      <w:r w:rsidRPr="00096630">
        <w:rPr>
          <w:rFonts w:eastAsia="Calibri"/>
          <w:color w:val="000000" w:themeColor="text1"/>
          <w:sz w:val="28"/>
          <w:szCs w:val="28"/>
          <w:lang w:val="kk-KZ" w:eastAsia="en-US"/>
        </w:rPr>
        <w:t xml:space="preserve"> </w:t>
      </w:r>
      <w:r>
        <w:rPr>
          <w:rFonts w:eastAsia="Calibri"/>
          <w:color w:val="000000" w:themeColor="text1"/>
          <w:sz w:val="28"/>
          <w:szCs w:val="28"/>
          <w:lang w:val="kk-KZ" w:eastAsia="en-US"/>
        </w:rPr>
        <w:t xml:space="preserve">- </w:t>
      </w:r>
      <w:r w:rsidRPr="00096630">
        <w:rPr>
          <w:sz w:val="28"/>
          <w:szCs w:val="28"/>
        </w:rPr>
        <w:t>по внеплановым командировочным расходам; 5 980,8</w:t>
      </w:r>
      <w:r>
        <w:rPr>
          <w:sz w:val="28"/>
          <w:szCs w:val="28"/>
        </w:rPr>
        <w:t> тыс.тенге</w:t>
      </w:r>
      <w:r w:rsidRPr="00096630">
        <w:rPr>
          <w:sz w:val="28"/>
          <w:szCs w:val="28"/>
        </w:rPr>
        <w:t xml:space="preserve"> </w:t>
      </w:r>
      <w:r>
        <w:rPr>
          <w:sz w:val="28"/>
          <w:szCs w:val="28"/>
        </w:rPr>
        <w:t>-</w:t>
      </w:r>
      <w:r w:rsidRPr="00096630">
        <w:rPr>
          <w:sz w:val="28"/>
          <w:szCs w:val="28"/>
        </w:rPr>
        <w:t xml:space="preserve"> в связи с поздним предоставлением подтверждающих </w:t>
      </w:r>
      <w:r>
        <w:rPr>
          <w:sz w:val="28"/>
          <w:szCs w:val="28"/>
        </w:rPr>
        <w:t>д</w:t>
      </w:r>
      <w:r w:rsidRPr="00096630">
        <w:rPr>
          <w:sz w:val="28"/>
          <w:szCs w:val="28"/>
        </w:rPr>
        <w:t>окументов</w:t>
      </w:r>
      <w:r>
        <w:rPr>
          <w:sz w:val="28"/>
          <w:szCs w:val="28"/>
        </w:rPr>
        <w:t xml:space="preserve"> </w:t>
      </w:r>
      <w:r w:rsidRPr="00096630">
        <w:rPr>
          <w:sz w:val="28"/>
          <w:szCs w:val="28"/>
        </w:rPr>
        <w:t>за электрические котлы</w:t>
      </w:r>
      <w:r>
        <w:rPr>
          <w:sz w:val="28"/>
          <w:szCs w:val="28"/>
        </w:rPr>
        <w:t>;</w:t>
      </w:r>
      <w:r w:rsidRPr="00096630">
        <w:rPr>
          <w:sz w:val="28"/>
          <w:szCs w:val="28"/>
        </w:rPr>
        <w:t xml:space="preserve"> 6 175,1</w:t>
      </w:r>
      <w:r>
        <w:rPr>
          <w:sz w:val="28"/>
          <w:szCs w:val="28"/>
        </w:rPr>
        <w:t xml:space="preserve"> тыс.тенге - </w:t>
      </w:r>
      <w:r w:rsidRPr="00096630">
        <w:rPr>
          <w:sz w:val="28"/>
          <w:szCs w:val="28"/>
        </w:rPr>
        <w:t xml:space="preserve">срок оплаты по которым не </w:t>
      </w:r>
      <w:r>
        <w:rPr>
          <w:sz w:val="28"/>
          <w:szCs w:val="28"/>
        </w:rPr>
        <w:t>н</w:t>
      </w:r>
      <w:r w:rsidRPr="00096630">
        <w:rPr>
          <w:sz w:val="28"/>
          <w:szCs w:val="28"/>
        </w:rPr>
        <w:t>аступил.</w:t>
      </w:r>
    </w:p>
    <w:p w14:paraId="1ABE5444" w14:textId="77777777" w:rsidR="00CE68A0" w:rsidRDefault="009C18F7" w:rsidP="00CE68A0">
      <w:pPr>
        <w:widowControl w:val="0"/>
        <w:pBdr>
          <w:bottom w:val="single" w:sz="4" w:space="31" w:color="FFFFFF"/>
        </w:pBdr>
        <w:ind w:firstLine="709"/>
        <w:jc w:val="both"/>
        <w:rPr>
          <w:sz w:val="28"/>
          <w:szCs w:val="28"/>
        </w:rPr>
      </w:pPr>
      <w:r w:rsidRPr="00A61996">
        <w:rPr>
          <w:b/>
          <w:sz w:val="28"/>
          <w:szCs w:val="28"/>
        </w:rPr>
        <w:t xml:space="preserve">Финансовые ресурсы, направленные на достижение иных целей Плана развития </w:t>
      </w:r>
      <w:r w:rsidRPr="00626011">
        <w:rPr>
          <w:b/>
          <w:sz w:val="28"/>
          <w:szCs w:val="28"/>
        </w:rPr>
        <w:t>Министерства внутренних дел</w:t>
      </w:r>
      <w:r w:rsidRPr="00A61996">
        <w:rPr>
          <w:b/>
          <w:sz w:val="28"/>
          <w:szCs w:val="28"/>
        </w:rPr>
        <w:t xml:space="preserve"> Республики Казахстан </w:t>
      </w:r>
      <w:r w:rsidRPr="00A61996">
        <w:rPr>
          <w:sz w:val="28"/>
          <w:szCs w:val="28"/>
        </w:rPr>
        <w:t>в рамках следующих бюджетных программ:</w:t>
      </w:r>
    </w:p>
    <w:p w14:paraId="12B37824" w14:textId="77777777" w:rsidR="00CE68A0" w:rsidRDefault="009C18F7" w:rsidP="00CE68A0">
      <w:pPr>
        <w:widowControl w:val="0"/>
        <w:pBdr>
          <w:bottom w:val="single" w:sz="4" w:space="31" w:color="FFFFFF"/>
        </w:pBdr>
        <w:ind w:firstLine="709"/>
        <w:jc w:val="both"/>
        <w:rPr>
          <w:sz w:val="28"/>
          <w:szCs w:val="28"/>
        </w:rPr>
      </w:pPr>
      <w:r w:rsidRPr="009C3B68">
        <w:rPr>
          <w:color w:val="000000" w:themeColor="text1"/>
          <w:sz w:val="28"/>
          <w:szCs w:val="28"/>
        </w:rPr>
        <w:t xml:space="preserve">На реализацию бюджетной программы </w:t>
      </w:r>
      <w:r w:rsidRPr="009C3B68">
        <w:rPr>
          <w:b/>
          <w:color w:val="000000" w:themeColor="text1"/>
          <w:sz w:val="28"/>
          <w:szCs w:val="28"/>
        </w:rPr>
        <w:t>001</w:t>
      </w:r>
      <w:r>
        <w:rPr>
          <w:b/>
          <w:color w:val="000000" w:themeColor="text1"/>
          <w:sz w:val="28"/>
          <w:szCs w:val="28"/>
          <w:lang w:val="kk-KZ"/>
        </w:rPr>
        <w:t xml:space="preserve"> </w:t>
      </w:r>
      <w:r w:rsidRPr="009C3B68">
        <w:rPr>
          <w:b/>
          <w:color w:val="000000" w:themeColor="text1"/>
          <w:sz w:val="28"/>
          <w:szCs w:val="28"/>
        </w:rPr>
        <w:t xml:space="preserve">«Услуги по определению и организации реализации государственной политики в области охраны общественного порядка и обеспечения общественной безопасности, </w:t>
      </w:r>
      <w:r w:rsidRPr="009C3B68">
        <w:rPr>
          <w:b/>
          <w:color w:val="000000" w:themeColor="text1"/>
          <w:sz w:val="28"/>
          <w:szCs w:val="28"/>
        </w:rPr>
        <w:lastRenderedPageBreak/>
        <w:t>уголовно-исполнительной системы»</w:t>
      </w:r>
      <w:r w:rsidRPr="00096630">
        <w:rPr>
          <w:color w:val="000000" w:themeColor="text1"/>
          <w:sz w:val="28"/>
          <w:szCs w:val="28"/>
        </w:rPr>
        <w:t xml:space="preserve"> предусм</w:t>
      </w:r>
      <w:r>
        <w:rPr>
          <w:color w:val="000000" w:themeColor="text1"/>
          <w:sz w:val="28"/>
          <w:szCs w:val="28"/>
        </w:rPr>
        <w:t xml:space="preserve">атривались средства в сумме </w:t>
      </w:r>
      <w:r>
        <w:rPr>
          <w:sz w:val="28"/>
          <w:szCs w:val="28"/>
        </w:rPr>
        <w:t>164 628</w:t>
      </w:r>
      <w:r>
        <w:rPr>
          <w:sz w:val="28"/>
          <w:szCs w:val="28"/>
          <w:lang w:val="kk-KZ"/>
        </w:rPr>
        <w:t> </w:t>
      </w:r>
      <w:r w:rsidRPr="00096630">
        <w:rPr>
          <w:sz w:val="28"/>
          <w:szCs w:val="28"/>
        </w:rPr>
        <w:t>623</w:t>
      </w:r>
      <w:r>
        <w:rPr>
          <w:sz w:val="28"/>
          <w:szCs w:val="28"/>
        </w:rPr>
        <w:t> тыс.тенге</w:t>
      </w:r>
      <w:r w:rsidRPr="00096630">
        <w:rPr>
          <w:sz w:val="28"/>
          <w:szCs w:val="28"/>
        </w:rPr>
        <w:t>, освоено 164 586 466,6</w:t>
      </w:r>
      <w:r>
        <w:rPr>
          <w:sz w:val="28"/>
          <w:szCs w:val="28"/>
        </w:rPr>
        <w:t> тыс.тенге, или 100 %</w:t>
      </w:r>
      <w:r w:rsidRPr="00096630">
        <w:rPr>
          <w:sz w:val="28"/>
          <w:szCs w:val="28"/>
        </w:rPr>
        <w:t xml:space="preserve">. </w:t>
      </w:r>
      <w:r>
        <w:rPr>
          <w:sz w:val="28"/>
          <w:szCs w:val="28"/>
        </w:rPr>
        <w:t>Не исполнено</w:t>
      </w:r>
      <w:r w:rsidRPr="00096630">
        <w:rPr>
          <w:sz w:val="28"/>
          <w:szCs w:val="28"/>
        </w:rPr>
        <w:t xml:space="preserve"> 42 156,4</w:t>
      </w:r>
      <w:r>
        <w:rPr>
          <w:sz w:val="28"/>
          <w:szCs w:val="28"/>
        </w:rPr>
        <w:t> тыс.тенге</w:t>
      </w:r>
      <w:r w:rsidRPr="00096630">
        <w:rPr>
          <w:sz w:val="28"/>
          <w:szCs w:val="28"/>
        </w:rPr>
        <w:t xml:space="preserve">, </w:t>
      </w:r>
      <w:r>
        <w:rPr>
          <w:sz w:val="28"/>
          <w:szCs w:val="28"/>
        </w:rPr>
        <w:t>из них</w:t>
      </w:r>
      <w:r w:rsidRPr="00096630">
        <w:rPr>
          <w:sz w:val="28"/>
          <w:szCs w:val="28"/>
        </w:rPr>
        <w:t xml:space="preserve">: </w:t>
      </w:r>
      <w:r>
        <w:rPr>
          <w:sz w:val="28"/>
          <w:szCs w:val="28"/>
        </w:rPr>
        <w:t>18 107,2 тыс.тенге</w:t>
      </w:r>
      <w:r w:rsidRPr="00096630">
        <w:rPr>
          <w:sz w:val="28"/>
          <w:szCs w:val="28"/>
        </w:rPr>
        <w:t xml:space="preserve"> </w:t>
      </w:r>
      <w:r>
        <w:rPr>
          <w:sz w:val="28"/>
          <w:szCs w:val="28"/>
        </w:rPr>
        <w:t xml:space="preserve">- </w:t>
      </w:r>
      <w:r w:rsidRPr="00096630">
        <w:rPr>
          <w:sz w:val="28"/>
          <w:szCs w:val="28"/>
        </w:rPr>
        <w:t>экономия</w:t>
      </w:r>
      <w:r>
        <w:rPr>
          <w:sz w:val="28"/>
          <w:szCs w:val="28"/>
        </w:rPr>
        <w:t xml:space="preserve"> бюджетных средств.</w:t>
      </w:r>
      <w:r w:rsidRPr="00096630">
        <w:rPr>
          <w:sz w:val="28"/>
          <w:szCs w:val="28"/>
        </w:rPr>
        <w:t xml:space="preserve"> </w:t>
      </w:r>
      <w:r>
        <w:rPr>
          <w:sz w:val="28"/>
          <w:szCs w:val="28"/>
        </w:rPr>
        <w:t>Не освоено 24 049,2 тыс.тенге</w:t>
      </w:r>
      <w:r w:rsidRPr="00096630">
        <w:rPr>
          <w:sz w:val="28"/>
          <w:szCs w:val="28"/>
        </w:rPr>
        <w:t>.</w:t>
      </w:r>
    </w:p>
    <w:p w14:paraId="0A14C2D7" w14:textId="77777777" w:rsidR="00CE68A0" w:rsidRDefault="009C18F7" w:rsidP="00CE68A0">
      <w:pPr>
        <w:widowControl w:val="0"/>
        <w:pBdr>
          <w:bottom w:val="single" w:sz="4" w:space="31" w:color="FFFFFF"/>
        </w:pBdr>
        <w:ind w:firstLine="709"/>
        <w:jc w:val="both"/>
        <w:rPr>
          <w:sz w:val="28"/>
          <w:szCs w:val="28"/>
          <w:lang w:val="kk-KZ"/>
        </w:rPr>
      </w:pPr>
      <w:r w:rsidRPr="00CC60FE">
        <w:rPr>
          <w:i/>
          <w:sz w:val="28"/>
          <w:szCs w:val="28"/>
        </w:rPr>
        <w:t>Цель бюджетной программы:</w:t>
      </w:r>
      <w:r w:rsidRPr="00CC60FE">
        <w:rPr>
          <w:sz w:val="28"/>
          <w:szCs w:val="28"/>
          <w:lang w:val="kk-KZ"/>
        </w:rPr>
        <w:t xml:space="preserve"> </w:t>
      </w:r>
      <w:r>
        <w:rPr>
          <w:sz w:val="28"/>
          <w:szCs w:val="28"/>
          <w:lang w:val="kk-KZ"/>
        </w:rPr>
        <w:t>о</w:t>
      </w:r>
      <w:r w:rsidRPr="006A15D1">
        <w:rPr>
          <w:sz w:val="28"/>
          <w:szCs w:val="28"/>
          <w:lang w:val="kk-KZ"/>
        </w:rPr>
        <w:t>беспечение деятельности МВД по определению и организации реализации государственной политики в области охраны общественного порядка и обеспечения общественной безопасности, по координации деятельности уголовно-исполнительной системы</w:t>
      </w:r>
      <w:r>
        <w:rPr>
          <w:sz w:val="28"/>
          <w:szCs w:val="28"/>
          <w:lang w:val="kk-KZ"/>
        </w:rPr>
        <w:t xml:space="preserve">, </w:t>
      </w:r>
      <w:r w:rsidRPr="006A15D1">
        <w:rPr>
          <w:sz w:val="28"/>
          <w:szCs w:val="28"/>
          <w:lang w:val="kk-KZ"/>
        </w:rPr>
        <w:t>обеспечение политических интересов страны в области общественного порядка.</w:t>
      </w:r>
    </w:p>
    <w:p w14:paraId="598369B3" w14:textId="77777777" w:rsidR="00CE68A0" w:rsidRDefault="009C18F7" w:rsidP="00CE68A0">
      <w:pPr>
        <w:widowControl w:val="0"/>
        <w:pBdr>
          <w:bottom w:val="single" w:sz="4" w:space="31" w:color="FFFFFF"/>
        </w:pBdr>
        <w:ind w:firstLine="709"/>
        <w:jc w:val="both"/>
        <w:rPr>
          <w:sz w:val="28"/>
          <w:szCs w:val="28"/>
        </w:rPr>
      </w:pPr>
      <w:r>
        <w:rPr>
          <w:sz w:val="28"/>
          <w:szCs w:val="28"/>
        </w:rPr>
        <w:t>В рамках реализации бюджетной программы:</w:t>
      </w:r>
    </w:p>
    <w:p w14:paraId="217AEFB1" w14:textId="77777777" w:rsidR="00CE68A0" w:rsidRDefault="009C18F7" w:rsidP="00CE68A0">
      <w:pPr>
        <w:widowControl w:val="0"/>
        <w:pBdr>
          <w:bottom w:val="single" w:sz="4" w:space="31" w:color="FFFFFF"/>
        </w:pBdr>
        <w:ind w:firstLine="709"/>
        <w:jc w:val="both"/>
        <w:rPr>
          <w:sz w:val="28"/>
          <w:szCs w:val="28"/>
        </w:rPr>
      </w:pPr>
      <w:r>
        <w:rPr>
          <w:b/>
          <w:i/>
          <w:color w:val="000000" w:themeColor="text1"/>
          <w:sz w:val="28"/>
          <w:szCs w:val="28"/>
        </w:rPr>
        <w:t>на о</w:t>
      </w:r>
      <w:r w:rsidRPr="005E513A">
        <w:rPr>
          <w:b/>
          <w:i/>
          <w:color w:val="000000" w:themeColor="text1"/>
          <w:sz w:val="28"/>
          <w:szCs w:val="28"/>
        </w:rPr>
        <w:t>беспечение деятельности уполномоченного органа по определению и организации реализации государственной политики в области охраны общественного порядка и обеспечения общественной безопасности</w:t>
      </w:r>
      <w:r>
        <w:rPr>
          <w:b/>
          <w:i/>
          <w:color w:val="000000" w:themeColor="text1"/>
          <w:sz w:val="28"/>
          <w:szCs w:val="28"/>
        </w:rPr>
        <w:t xml:space="preserve"> </w:t>
      </w:r>
      <w:r w:rsidRPr="00096630">
        <w:rPr>
          <w:color w:val="000000" w:themeColor="text1"/>
          <w:sz w:val="28"/>
          <w:szCs w:val="28"/>
        </w:rPr>
        <w:t>предусм</w:t>
      </w:r>
      <w:r>
        <w:rPr>
          <w:color w:val="000000" w:themeColor="text1"/>
          <w:sz w:val="28"/>
          <w:szCs w:val="28"/>
        </w:rPr>
        <w:t>атривались средства в сумме</w:t>
      </w:r>
      <w:r w:rsidRPr="00096630">
        <w:rPr>
          <w:color w:val="000000" w:themeColor="text1"/>
          <w:sz w:val="28"/>
          <w:szCs w:val="28"/>
        </w:rPr>
        <w:t xml:space="preserve"> 39 027 167,2</w:t>
      </w:r>
      <w:r>
        <w:rPr>
          <w:color w:val="000000" w:themeColor="text1"/>
          <w:sz w:val="28"/>
          <w:szCs w:val="28"/>
        </w:rPr>
        <w:t> тыс.тенге</w:t>
      </w:r>
      <w:r w:rsidRPr="00096630">
        <w:rPr>
          <w:color w:val="000000" w:themeColor="text1"/>
          <w:sz w:val="28"/>
          <w:szCs w:val="28"/>
        </w:rPr>
        <w:t>, освоено 39 002 018,9</w:t>
      </w:r>
      <w:r>
        <w:rPr>
          <w:color w:val="000000" w:themeColor="text1"/>
          <w:sz w:val="28"/>
          <w:szCs w:val="28"/>
        </w:rPr>
        <w:t> тыс.тенге,</w:t>
      </w:r>
      <w:r w:rsidRPr="00096630">
        <w:rPr>
          <w:color w:val="000000" w:themeColor="text1"/>
          <w:sz w:val="28"/>
          <w:szCs w:val="28"/>
        </w:rPr>
        <w:t xml:space="preserve"> или 99,9</w:t>
      </w:r>
      <w:r>
        <w:rPr>
          <w:color w:val="000000" w:themeColor="text1"/>
          <w:sz w:val="28"/>
          <w:szCs w:val="28"/>
        </w:rPr>
        <w:t> %</w:t>
      </w:r>
      <w:r w:rsidRPr="00096630">
        <w:rPr>
          <w:color w:val="000000" w:themeColor="text1"/>
          <w:sz w:val="28"/>
          <w:szCs w:val="28"/>
        </w:rPr>
        <w:t xml:space="preserve">. </w:t>
      </w:r>
      <w:r>
        <w:rPr>
          <w:sz w:val="28"/>
          <w:szCs w:val="28"/>
        </w:rPr>
        <w:t>Не исполнено</w:t>
      </w:r>
      <w:r w:rsidRPr="00096630">
        <w:rPr>
          <w:color w:val="000000" w:themeColor="text1"/>
          <w:sz w:val="28"/>
          <w:szCs w:val="28"/>
        </w:rPr>
        <w:t xml:space="preserve"> 25 148,3</w:t>
      </w:r>
      <w:r>
        <w:rPr>
          <w:color w:val="000000" w:themeColor="text1"/>
          <w:sz w:val="28"/>
          <w:szCs w:val="28"/>
        </w:rPr>
        <w:t> тыс.тенге</w:t>
      </w:r>
      <w:r w:rsidRPr="00096630">
        <w:rPr>
          <w:color w:val="000000" w:themeColor="text1"/>
          <w:sz w:val="28"/>
          <w:szCs w:val="28"/>
        </w:rPr>
        <w:t xml:space="preserve">, </w:t>
      </w:r>
      <w:r>
        <w:rPr>
          <w:color w:val="000000" w:themeColor="text1"/>
          <w:sz w:val="28"/>
          <w:szCs w:val="28"/>
        </w:rPr>
        <w:t>из них</w:t>
      </w:r>
      <w:r w:rsidRPr="00096630">
        <w:rPr>
          <w:color w:val="000000" w:themeColor="text1"/>
          <w:sz w:val="28"/>
          <w:szCs w:val="28"/>
        </w:rPr>
        <w:t>: 833</w:t>
      </w:r>
      <w:r>
        <w:rPr>
          <w:color w:val="000000" w:themeColor="text1"/>
          <w:sz w:val="28"/>
          <w:szCs w:val="28"/>
        </w:rPr>
        <w:t>,0 тыс.тенге</w:t>
      </w:r>
      <w:r w:rsidRPr="00096630">
        <w:rPr>
          <w:color w:val="000000" w:themeColor="text1"/>
          <w:sz w:val="28"/>
          <w:szCs w:val="28"/>
        </w:rPr>
        <w:t xml:space="preserve"> </w:t>
      </w:r>
      <w:r>
        <w:rPr>
          <w:color w:val="000000" w:themeColor="text1"/>
          <w:sz w:val="28"/>
          <w:szCs w:val="28"/>
        </w:rPr>
        <w:t xml:space="preserve">- </w:t>
      </w:r>
      <w:r w:rsidRPr="00096630">
        <w:rPr>
          <w:color w:val="000000" w:themeColor="text1"/>
          <w:sz w:val="28"/>
          <w:szCs w:val="28"/>
        </w:rPr>
        <w:t>экономия по фонду оплаты труда, 419,3</w:t>
      </w:r>
      <w:r>
        <w:rPr>
          <w:color w:val="000000" w:themeColor="text1"/>
          <w:sz w:val="28"/>
          <w:szCs w:val="28"/>
        </w:rPr>
        <w:t> тыс.тенге</w:t>
      </w:r>
      <w:r w:rsidRPr="00096630">
        <w:rPr>
          <w:color w:val="000000" w:themeColor="text1"/>
          <w:sz w:val="28"/>
          <w:szCs w:val="28"/>
        </w:rPr>
        <w:t xml:space="preserve"> </w:t>
      </w:r>
      <w:r>
        <w:rPr>
          <w:color w:val="000000" w:themeColor="text1"/>
          <w:sz w:val="28"/>
          <w:szCs w:val="28"/>
        </w:rPr>
        <w:t xml:space="preserve">- </w:t>
      </w:r>
      <w:r w:rsidRPr="00096630">
        <w:rPr>
          <w:color w:val="000000" w:themeColor="text1"/>
          <w:sz w:val="28"/>
          <w:szCs w:val="28"/>
        </w:rPr>
        <w:t>экономия средств по результатам государственных закупок, 227,5</w:t>
      </w:r>
      <w:r>
        <w:rPr>
          <w:color w:val="000000" w:themeColor="text1"/>
          <w:sz w:val="28"/>
          <w:szCs w:val="28"/>
        </w:rPr>
        <w:t> тыс.тенге</w:t>
      </w:r>
      <w:r w:rsidRPr="00096630">
        <w:rPr>
          <w:color w:val="000000" w:themeColor="text1"/>
          <w:sz w:val="28"/>
          <w:szCs w:val="28"/>
        </w:rPr>
        <w:t xml:space="preserve"> </w:t>
      </w:r>
      <w:r>
        <w:rPr>
          <w:color w:val="000000" w:themeColor="text1"/>
          <w:sz w:val="28"/>
          <w:szCs w:val="28"/>
        </w:rPr>
        <w:t xml:space="preserve">- </w:t>
      </w:r>
      <w:r w:rsidRPr="00096630">
        <w:rPr>
          <w:color w:val="000000" w:themeColor="text1"/>
          <w:sz w:val="28"/>
          <w:szCs w:val="28"/>
        </w:rPr>
        <w:t>уменьшение фактического количества получателей бюджетных с</w:t>
      </w:r>
      <w:r>
        <w:rPr>
          <w:color w:val="000000" w:themeColor="text1"/>
          <w:sz w:val="28"/>
          <w:szCs w:val="28"/>
        </w:rPr>
        <w:t>редств, против запланированного. Не освоено</w:t>
      </w:r>
      <w:r w:rsidRPr="00096630">
        <w:rPr>
          <w:color w:val="000000" w:themeColor="text1"/>
          <w:sz w:val="28"/>
          <w:szCs w:val="28"/>
        </w:rPr>
        <w:t xml:space="preserve"> </w:t>
      </w:r>
      <w:r>
        <w:rPr>
          <w:color w:val="000000" w:themeColor="text1"/>
          <w:sz w:val="28"/>
          <w:szCs w:val="28"/>
        </w:rPr>
        <w:t xml:space="preserve">23 668,5 тыс.тенге, из них: </w:t>
      </w:r>
      <w:r w:rsidRPr="00096630">
        <w:rPr>
          <w:color w:val="000000" w:themeColor="text1"/>
          <w:sz w:val="28"/>
          <w:szCs w:val="28"/>
        </w:rPr>
        <w:t>23</w:t>
      </w:r>
      <w:r>
        <w:rPr>
          <w:color w:val="000000" w:themeColor="text1"/>
          <w:sz w:val="28"/>
          <w:szCs w:val="28"/>
        </w:rPr>
        <w:t> </w:t>
      </w:r>
      <w:r w:rsidRPr="00096630">
        <w:rPr>
          <w:color w:val="000000" w:themeColor="text1"/>
          <w:sz w:val="28"/>
          <w:szCs w:val="28"/>
        </w:rPr>
        <w:t>665,5</w:t>
      </w:r>
      <w:r>
        <w:rPr>
          <w:color w:val="000000" w:themeColor="text1"/>
          <w:sz w:val="28"/>
          <w:szCs w:val="28"/>
        </w:rPr>
        <w:t> тыс.тенге</w:t>
      </w:r>
      <w:r w:rsidRPr="00096630">
        <w:rPr>
          <w:color w:val="000000" w:themeColor="text1"/>
          <w:sz w:val="28"/>
          <w:szCs w:val="28"/>
        </w:rPr>
        <w:t xml:space="preserve"> </w:t>
      </w:r>
      <w:r>
        <w:rPr>
          <w:color w:val="000000" w:themeColor="text1"/>
          <w:sz w:val="28"/>
          <w:szCs w:val="28"/>
        </w:rPr>
        <w:t xml:space="preserve">- </w:t>
      </w:r>
      <w:r w:rsidRPr="00096630">
        <w:rPr>
          <w:color w:val="000000" w:themeColor="text1"/>
          <w:sz w:val="28"/>
          <w:szCs w:val="28"/>
        </w:rPr>
        <w:t>несвоевременная поставка форменного обмундирования поставщиками, ведутся судебные разбирательства; 3</w:t>
      </w:r>
      <w:r>
        <w:rPr>
          <w:color w:val="000000" w:themeColor="text1"/>
          <w:sz w:val="28"/>
          <w:szCs w:val="28"/>
        </w:rPr>
        <w:t>,0 тыс.тенге</w:t>
      </w:r>
      <w:r w:rsidRPr="00096630">
        <w:rPr>
          <w:color w:val="000000" w:themeColor="text1"/>
          <w:sz w:val="28"/>
          <w:szCs w:val="28"/>
        </w:rPr>
        <w:t xml:space="preserve"> </w:t>
      </w:r>
      <w:r>
        <w:rPr>
          <w:color w:val="000000" w:themeColor="text1"/>
          <w:sz w:val="28"/>
          <w:szCs w:val="28"/>
        </w:rPr>
        <w:t xml:space="preserve">- </w:t>
      </w:r>
      <w:r w:rsidRPr="00096630">
        <w:rPr>
          <w:color w:val="000000" w:themeColor="text1"/>
          <w:sz w:val="28"/>
          <w:szCs w:val="28"/>
        </w:rPr>
        <w:t>отсутствие судебных решений</w:t>
      </w:r>
      <w:r w:rsidRPr="00096630">
        <w:rPr>
          <w:sz w:val="28"/>
          <w:szCs w:val="28"/>
        </w:rPr>
        <w:t>.</w:t>
      </w:r>
    </w:p>
    <w:p w14:paraId="044A0FDA" w14:textId="77777777" w:rsidR="00CE68A0" w:rsidRDefault="009C18F7" w:rsidP="00CE68A0">
      <w:pPr>
        <w:widowControl w:val="0"/>
        <w:pBdr>
          <w:bottom w:val="single" w:sz="4" w:space="31" w:color="FFFFFF"/>
        </w:pBdr>
        <w:ind w:firstLine="709"/>
        <w:jc w:val="both"/>
        <w:rPr>
          <w:color w:val="000000" w:themeColor="text1"/>
          <w:sz w:val="28"/>
          <w:szCs w:val="28"/>
        </w:rPr>
      </w:pPr>
      <w:r w:rsidRPr="00096630">
        <w:rPr>
          <w:i/>
          <w:color w:val="000000" w:themeColor="text1"/>
          <w:sz w:val="28"/>
          <w:szCs w:val="28"/>
        </w:rPr>
        <w:t>Показател</w:t>
      </w:r>
      <w:r>
        <w:rPr>
          <w:i/>
          <w:color w:val="000000" w:themeColor="text1"/>
          <w:sz w:val="28"/>
          <w:szCs w:val="28"/>
        </w:rPr>
        <w:t>ь прямого</w:t>
      </w:r>
      <w:r w:rsidRPr="00096630">
        <w:rPr>
          <w:i/>
          <w:color w:val="000000" w:themeColor="text1"/>
          <w:sz w:val="28"/>
          <w:szCs w:val="28"/>
        </w:rPr>
        <w:t xml:space="preserve"> результата </w:t>
      </w:r>
      <w:r w:rsidRPr="00DF41DF">
        <w:rPr>
          <w:color w:val="000000" w:themeColor="text1"/>
          <w:sz w:val="28"/>
          <w:szCs w:val="28"/>
        </w:rPr>
        <w:t>достигнут:</w:t>
      </w:r>
    </w:p>
    <w:p w14:paraId="284EDAAA" w14:textId="77777777" w:rsidR="00CE68A0" w:rsidRDefault="009C18F7" w:rsidP="00CE68A0">
      <w:pPr>
        <w:widowControl w:val="0"/>
        <w:pBdr>
          <w:bottom w:val="single" w:sz="4" w:space="31" w:color="FFFFFF"/>
        </w:pBdr>
        <w:ind w:firstLine="709"/>
        <w:jc w:val="both"/>
        <w:rPr>
          <w:sz w:val="28"/>
          <w:szCs w:val="28"/>
        </w:rPr>
      </w:pPr>
      <w:r w:rsidRPr="00096630">
        <w:rPr>
          <w:sz w:val="28"/>
          <w:szCs w:val="28"/>
          <w:lang w:val="kk-KZ"/>
        </w:rPr>
        <w:t>количество приобретенных расходных материалов и реактивов для проведения молеку</w:t>
      </w:r>
      <w:r>
        <w:rPr>
          <w:sz w:val="28"/>
          <w:szCs w:val="28"/>
          <w:lang w:val="kk-KZ"/>
        </w:rPr>
        <w:t>лярно-генетических исследований</w:t>
      </w:r>
      <w:r w:rsidRPr="00096630">
        <w:rPr>
          <w:sz w:val="28"/>
          <w:szCs w:val="28"/>
          <w:lang w:val="kk-KZ"/>
        </w:rPr>
        <w:t xml:space="preserve"> составил</w:t>
      </w:r>
      <w:r>
        <w:rPr>
          <w:sz w:val="28"/>
          <w:szCs w:val="28"/>
          <w:lang w:val="kk-KZ"/>
        </w:rPr>
        <w:t>о</w:t>
      </w:r>
      <w:r w:rsidRPr="00096630">
        <w:rPr>
          <w:sz w:val="28"/>
          <w:szCs w:val="28"/>
          <w:lang w:val="kk-KZ"/>
        </w:rPr>
        <w:t xml:space="preserve"> 159</w:t>
      </w:r>
      <w:r w:rsidRPr="00096630">
        <w:rPr>
          <w:sz w:val="28"/>
          <w:szCs w:val="28"/>
        </w:rPr>
        <w:t xml:space="preserve"> ед. (при</w:t>
      </w:r>
      <w:r>
        <w:rPr>
          <w:sz w:val="28"/>
          <w:szCs w:val="28"/>
        </w:rPr>
        <w:t xml:space="preserve"> </w:t>
      </w:r>
      <w:r w:rsidRPr="00096630">
        <w:rPr>
          <w:sz w:val="28"/>
          <w:szCs w:val="28"/>
        </w:rPr>
        <w:t>плане 159)</w:t>
      </w:r>
      <w:r>
        <w:rPr>
          <w:sz w:val="28"/>
          <w:szCs w:val="28"/>
        </w:rPr>
        <w:t>;</w:t>
      </w:r>
    </w:p>
    <w:p w14:paraId="742775A2" w14:textId="77777777" w:rsidR="00CE68A0" w:rsidRDefault="009C18F7" w:rsidP="00CE68A0">
      <w:pPr>
        <w:widowControl w:val="0"/>
        <w:pBdr>
          <w:bottom w:val="single" w:sz="4" w:space="31" w:color="FFFFFF"/>
        </w:pBdr>
        <w:ind w:firstLine="709"/>
        <w:jc w:val="both"/>
        <w:rPr>
          <w:sz w:val="28"/>
          <w:szCs w:val="28"/>
        </w:rPr>
      </w:pPr>
      <w:r w:rsidRPr="00113B3A">
        <w:rPr>
          <w:b/>
          <w:i/>
          <w:color w:val="000000" w:themeColor="text1"/>
          <w:sz w:val="28"/>
          <w:szCs w:val="28"/>
        </w:rPr>
        <w:t>на услуги по координации деятельности уголовно-исполнительной системы</w:t>
      </w:r>
      <w:r>
        <w:rPr>
          <w:b/>
          <w:i/>
          <w:color w:val="000000" w:themeColor="text1"/>
          <w:sz w:val="28"/>
          <w:szCs w:val="28"/>
        </w:rPr>
        <w:t xml:space="preserve"> </w:t>
      </w:r>
      <w:r w:rsidRPr="00096630">
        <w:rPr>
          <w:color w:val="000000" w:themeColor="text1"/>
          <w:sz w:val="28"/>
          <w:szCs w:val="28"/>
        </w:rPr>
        <w:t>предусм</w:t>
      </w:r>
      <w:r>
        <w:rPr>
          <w:color w:val="000000" w:themeColor="text1"/>
          <w:sz w:val="28"/>
          <w:szCs w:val="28"/>
        </w:rPr>
        <w:t>атривались средства в сумме</w:t>
      </w:r>
      <w:r w:rsidRPr="00096630">
        <w:rPr>
          <w:color w:val="000000" w:themeColor="text1"/>
          <w:sz w:val="28"/>
          <w:szCs w:val="28"/>
        </w:rPr>
        <w:t xml:space="preserve"> </w:t>
      </w:r>
      <w:r w:rsidRPr="00096630">
        <w:rPr>
          <w:color w:val="000000" w:themeColor="text1"/>
          <w:sz w:val="28"/>
          <w:szCs w:val="28"/>
          <w:lang w:val="kk-KZ"/>
        </w:rPr>
        <w:t>1 683 679,3</w:t>
      </w:r>
      <w:r>
        <w:rPr>
          <w:color w:val="000000" w:themeColor="text1"/>
          <w:sz w:val="28"/>
          <w:szCs w:val="28"/>
          <w:lang w:val="kk-KZ"/>
        </w:rPr>
        <w:t> тыс.тенге</w:t>
      </w:r>
      <w:r w:rsidRPr="00096630">
        <w:rPr>
          <w:color w:val="000000" w:themeColor="text1"/>
          <w:sz w:val="28"/>
          <w:szCs w:val="28"/>
        </w:rPr>
        <w:t xml:space="preserve">, освоено </w:t>
      </w:r>
      <w:r>
        <w:rPr>
          <w:color w:val="000000" w:themeColor="text1"/>
          <w:sz w:val="28"/>
          <w:szCs w:val="28"/>
        </w:rPr>
        <w:t>1 681 775,9 тыс.тенге, или 99,</w:t>
      </w:r>
      <w:r w:rsidRPr="00096630">
        <w:rPr>
          <w:color w:val="000000" w:themeColor="text1"/>
          <w:sz w:val="28"/>
          <w:szCs w:val="28"/>
        </w:rPr>
        <w:t>9</w:t>
      </w:r>
      <w:r>
        <w:rPr>
          <w:color w:val="000000" w:themeColor="text1"/>
          <w:sz w:val="28"/>
          <w:szCs w:val="28"/>
        </w:rPr>
        <w:t> %</w:t>
      </w:r>
      <w:r w:rsidRPr="00096630">
        <w:rPr>
          <w:color w:val="000000" w:themeColor="text1"/>
          <w:sz w:val="28"/>
          <w:szCs w:val="28"/>
        </w:rPr>
        <w:t xml:space="preserve">. </w:t>
      </w:r>
      <w:r>
        <w:rPr>
          <w:sz w:val="28"/>
          <w:szCs w:val="28"/>
        </w:rPr>
        <w:t>Не исполнено</w:t>
      </w:r>
      <w:r w:rsidRPr="00096630">
        <w:rPr>
          <w:sz w:val="28"/>
          <w:szCs w:val="28"/>
        </w:rPr>
        <w:t xml:space="preserve"> </w:t>
      </w:r>
      <w:r w:rsidRPr="00096630">
        <w:rPr>
          <w:color w:val="000000" w:themeColor="text1"/>
          <w:sz w:val="28"/>
          <w:szCs w:val="28"/>
        </w:rPr>
        <w:t>1 903,4</w:t>
      </w:r>
      <w:r>
        <w:rPr>
          <w:color w:val="000000" w:themeColor="text1"/>
          <w:sz w:val="28"/>
          <w:szCs w:val="28"/>
        </w:rPr>
        <w:t> тыс.тенге</w:t>
      </w:r>
      <w:r w:rsidRPr="00096630">
        <w:rPr>
          <w:color w:val="000000" w:themeColor="text1"/>
          <w:sz w:val="28"/>
          <w:szCs w:val="28"/>
        </w:rPr>
        <w:t xml:space="preserve">, </w:t>
      </w:r>
      <w:r>
        <w:rPr>
          <w:color w:val="000000" w:themeColor="text1"/>
          <w:sz w:val="28"/>
          <w:szCs w:val="28"/>
        </w:rPr>
        <w:t>из них</w:t>
      </w:r>
      <w:r w:rsidRPr="00096630">
        <w:rPr>
          <w:color w:val="000000" w:themeColor="text1"/>
          <w:sz w:val="28"/>
          <w:szCs w:val="28"/>
        </w:rPr>
        <w:t>: 1</w:t>
      </w:r>
      <w:r>
        <w:rPr>
          <w:color w:val="000000" w:themeColor="text1"/>
          <w:sz w:val="28"/>
          <w:szCs w:val="28"/>
        </w:rPr>
        <w:t> </w:t>
      </w:r>
      <w:r w:rsidRPr="00096630">
        <w:rPr>
          <w:color w:val="000000" w:themeColor="text1"/>
          <w:sz w:val="28"/>
          <w:szCs w:val="28"/>
        </w:rPr>
        <w:t>110,9</w:t>
      </w:r>
      <w:r>
        <w:rPr>
          <w:color w:val="000000" w:themeColor="text1"/>
          <w:sz w:val="28"/>
          <w:szCs w:val="28"/>
        </w:rPr>
        <w:t> тыс.тенге</w:t>
      </w:r>
      <w:r w:rsidRPr="00096630">
        <w:rPr>
          <w:color w:val="000000" w:themeColor="text1"/>
          <w:sz w:val="28"/>
          <w:szCs w:val="28"/>
        </w:rPr>
        <w:t xml:space="preserve"> </w:t>
      </w:r>
      <w:r>
        <w:rPr>
          <w:color w:val="000000" w:themeColor="text1"/>
          <w:sz w:val="28"/>
          <w:szCs w:val="28"/>
        </w:rPr>
        <w:t xml:space="preserve">- </w:t>
      </w:r>
      <w:r w:rsidRPr="00096630">
        <w:rPr>
          <w:color w:val="000000" w:themeColor="text1"/>
          <w:sz w:val="28"/>
          <w:szCs w:val="28"/>
        </w:rPr>
        <w:t>экономия средств по результатам государственных закупок, 792,5</w:t>
      </w:r>
      <w:r>
        <w:rPr>
          <w:color w:val="000000" w:themeColor="text1"/>
          <w:sz w:val="28"/>
          <w:szCs w:val="28"/>
        </w:rPr>
        <w:t> тыс.тенге</w:t>
      </w:r>
      <w:r w:rsidRPr="00096630">
        <w:rPr>
          <w:color w:val="000000" w:themeColor="text1"/>
          <w:sz w:val="28"/>
          <w:szCs w:val="28"/>
        </w:rPr>
        <w:t xml:space="preserve"> </w:t>
      </w:r>
      <w:r>
        <w:rPr>
          <w:color w:val="000000" w:themeColor="text1"/>
          <w:sz w:val="28"/>
          <w:szCs w:val="28"/>
        </w:rPr>
        <w:t xml:space="preserve">- </w:t>
      </w:r>
      <w:r w:rsidRPr="00096630">
        <w:rPr>
          <w:color w:val="000000" w:themeColor="text1"/>
          <w:sz w:val="28"/>
          <w:szCs w:val="28"/>
        </w:rPr>
        <w:t>уменьшение фактического количества получателей бюджетных средств, против запланированного</w:t>
      </w:r>
      <w:r w:rsidRPr="00096630">
        <w:rPr>
          <w:sz w:val="28"/>
          <w:szCs w:val="28"/>
        </w:rPr>
        <w:t>.</w:t>
      </w:r>
    </w:p>
    <w:p w14:paraId="28D8CBCD" w14:textId="77777777" w:rsidR="00CE68A0" w:rsidRDefault="009C18F7" w:rsidP="00CE68A0">
      <w:pPr>
        <w:widowControl w:val="0"/>
        <w:pBdr>
          <w:bottom w:val="single" w:sz="4" w:space="31" w:color="FFFFFF"/>
        </w:pBdr>
        <w:ind w:firstLine="709"/>
        <w:jc w:val="both"/>
        <w:rPr>
          <w:color w:val="000000" w:themeColor="text1"/>
          <w:sz w:val="28"/>
          <w:szCs w:val="28"/>
        </w:rPr>
      </w:pPr>
      <w:r>
        <w:rPr>
          <w:i/>
          <w:color w:val="000000" w:themeColor="text1"/>
          <w:sz w:val="28"/>
          <w:szCs w:val="28"/>
        </w:rPr>
        <w:t>2 п</w:t>
      </w:r>
      <w:r w:rsidRPr="00096630">
        <w:rPr>
          <w:i/>
          <w:color w:val="000000" w:themeColor="text1"/>
          <w:sz w:val="28"/>
          <w:szCs w:val="28"/>
        </w:rPr>
        <w:t>оказател</w:t>
      </w:r>
      <w:r>
        <w:rPr>
          <w:i/>
          <w:color w:val="000000" w:themeColor="text1"/>
          <w:sz w:val="28"/>
          <w:szCs w:val="28"/>
        </w:rPr>
        <w:t>я прямого</w:t>
      </w:r>
      <w:r w:rsidRPr="00096630">
        <w:rPr>
          <w:i/>
          <w:color w:val="000000" w:themeColor="text1"/>
          <w:sz w:val="28"/>
          <w:szCs w:val="28"/>
        </w:rPr>
        <w:t xml:space="preserve"> результата </w:t>
      </w:r>
      <w:r w:rsidRPr="00DF41DF">
        <w:rPr>
          <w:color w:val="000000" w:themeColor="text1"/>
          <w:sz w:val="28"/>
          <w:szCs w:val="28"/>
        </w:rPr>
        <w:t>достигнуты:</w:t>
      </w:r>
    </w:p>
    <w:p w14:paraId="200F4C5E" w14:textId="77777777" w:rsidR="00CE68A0" w:rsidRDefault="009C18F7" w:rsidP="00CE68A0">
      <w:pPr>
        <w:widowControl w:val="0"/>
        <w:pBdr>
          <w:bottom w:val="single" w:sz="4" w:space="31" w:color="FFFFFF"/>
        </w:pBdr>
        <w:ind w:firstLine="709"/>
        <w:jc w:val="both"/>
        <w:rPr>
          <w:sz w:val="28"/>
          <w:szCs w:val="28"/>
        </w:rPr>
      </w:pPr>
      <w:r w:rsidRPr="00096630">
        <w:rPr>
          <w:sz w:val="28"/>
          <w:szCs w:val="28"/>
        </w:rPr>
        <w:t>количество сотрудников УИС получившие жилищные выпл</w:t>
      </w:r>
      <w:r>
        <w:rPr>
          <w:sz w:val="28"/>
          <w:szCs w:val="28"/>
        </w:rPr>
        <w:t>аты</w:t>
      </w:r>
      <w:r w:rsidRPr="00096630">
        <w:rPr>
          <w:sz w:val="28"/>
          <w:szCs w:val="28"/>
        </w:rPr>
        <w:t xml:space="preserve"> составил</w:t>
      </w:r>
      <w:r>
        <w:rPr>
          <w:sz w:val="28"/>
          <w:szCs w:val="28"/>
        </w:rPr>
        <w:t xml:space="preserve">о 271 ед. при плане </w:t>
      </w:r>
      <w:r w:rsidRPr="00096630">
        <w:rPr>
          <w:sz w:val="28"/>
          <w:szCs w:val="28"/>
        </w:rPr>
        <w:t>271;</w:t>
      </w:r>
    </w:p>
    <w:p w14:paraId="05F18446" w14:textId="77777777" w:rsidR="00CE68A0" w:rsidRDefault="009C18F7" w:rsidP="00CE68A0">
      <w:pPr>
        <w:widowControl w:val="0"/>
        <w:pBdr>
          <w:bottom w:val="single" w:sz="4" w:space="31" w:color="FFFFFF"/>
        </w:pBdr>
        <w:ind w:firstLine="709"/>
        <w:jc w:val="both"/>
        <w:rPr>
          <w:sz w:val="28"/>
          <w:szCs w:val="28"/>
        </w:rPr>
      </w:pPr>
      <w:r w:rsidRPr="00096630">
        <w:rPr>
          <w:sz w:val="28"/>
          <w:szCs w:val="28"/>
        </w:rPr>
        <w:t>количе</w:t>
      </w:r>
      <w:r>
        <w:rPr>
          <w:sz w:val="28"/>
          <w:szCs w:val="28"/>
        </w:rPr>
        <w:t>ство отремонтированных объектов</w:t>
      </w:r>
      <w:r w:rsidRPr="00096630">
        <w:rPr>
          <w:sz w:val="28"/>
          <w:szCs w:val="28"/>
        </w:rPr>
        <w:t xml:space="preserve"> составил</w:t>
      </w:r>
      <w:r>
        <w:rPr>
          <w:sz w:val="28"/>
          <w:szCs w:val="28"/>
        </w:rPr>
        <w:t>о 5 ед. при плане 5;</w:t>
      </w:r>
    </w:p>
    <w:p w14:paraId="1D6C27E8" w14:textId="77777777" w:rsidR="00CE68A0" w:rsidRDefault="009C18F7" w:rsidP="00CE68A0">
      <w:pPr>
        <w:widowControl w:val="0"/>
        <w:pBdr>
          <w:bottom w:val="single" w:sz="4" w:space="31" w:color="FFFFFF"/>
        </w:pBdr>
        <w:ind w:firstLine="709"/>
        <w:jc w:val="both"/>
        <w:rPr>
          <w:color w:val="000000" w:themeColor="text1"/>
          <w:sz w:val="28"/>
          <w:szCs w:val="28"/>
        </w:rPr>
      </w:pPr>
      <w:r w:rsidRPr="00113B3A">
        <w:rPr>
          <w:b/>
          <w:i/>
          <w:color w:val="000000" w:themeColor="text1"/>
          <w:sz w:val="28"/>
          <w:szCs w:val="28"/>
        </w:rPr>
        <w:t>на обеспечение функционирования информационных систем и информационно-техническое обеспечение государственного органа</w:t>
      </w:r>
      <w:r>
        <w:rPr>
          <w:b/>
          <w:i/>
          <w:color w:val="000000" w:themeColor="text1"/>
          <w:sz w:val="28"/>
          <w:szCs w:val="28"/>
        </w:rPr>
        <w:t xml:space="preserve"> </w:t>
      </w:r>
      <w:r w:rsidRPr="00096630">
        <w:rPr>
          <w:color w:val="000000" w:themeColor="text1"/>
          <w:sz w:val="28"/>
          <w:szCs w:val="28"/>
        </w:rPr>
        <w:t>предусм</w:t>
      </w:r>
      <w:r>
        <w:rPr>
          <w:color w:val="000000" w:themeColor="text1"/>
          <w:sz w:val="28"/>
          <w:szCs w:val="28"/>
        </w:rPr>
        <w:t>атривались средства в сумме</w:t>
      </w:r>
      <w:r w:rsidRPr="00096630">
        <w:rPr>
          <w:color w:val="000000" w:themeColor="text1"/>
          <w:sz w:val="28"/>
          <w:szCs w:val="28"/>
        </w:rPr>
        <w:t xml:space="preserve"> </w:t>
      </w:r>
      <w:r w:rsidRPr="00096630">
        <w:rPr>
          <w:color w:val="000000" w:themeColor="text1"/>
          <w:sz w:val="28"/>
          <w:szCs w:val="28"/>
          <w:lang w:val="kk-KZ"/>
        </w:rPr>
        <w:t>2 077 885,9</w:t>
      </w:r>
      <w:r>
        <w:rPr>
          <w:color w:val="000000" w:themeColor="text1"/>
          <w:sz w:val="28"/>
          <w:szCs w:val="28"/>
          <w:lang w:val="kk-KZ"/>
        </w:rPr>
        <w:t> тыс.тенге</w:t>
      </w:r>
      <w:r w:rsidRPr="00096630">
        <w:rPr>
          <w:color w:val="000000" w:themeColor="text1"/>
          <w:sz w:val="28"/>
          <w:szCs w:val="28"/>
        </w:rPr>
        <w:t>, освоено 2 077 275,5</w:t>
      </w:r>
      <w:r>
        <w:rPr>
          <w:color w:val="000000" w:themeColor="text1"/>
          <w:sz w:val="28"/>
          <w:szCs w:val="28"/>
        </w:rPr>
        <w:t> тыс.тенге</w:t>
      </w:r>
      <w:r w:rsidRPr="00096630">
        <w:rPr>
          <w:color w:val="000000" w:themeColor="text1"/>
          <w:sz w:val="28"/>
          <w:szCs w:val="28"/>
        </w:rPr>
        <w:t xml:space="preserve"> или 100</w:t>
      </w:r>
      <w:r>
        <w:rPr>
          <w:color w:val="000000" w:themeColor="text1"/>
          <w:sz w:val="28"/>
          <w:szCs w:val="28"/>
        </w:rPr>
        <w:t> %</w:t>
      </w:r>
      <w:r w:rsidRPr="00096630">
        <w:rPr>
          <w:color w:val="000000" w:themeColor="text1"/>
          <w:sz w:val="28"/>
          <w:szCs w:val="28"/>
        </w:rPr>
        <w:t xml:space="preserve">. </w:t>
      </w:r>
      <w:r>
        <w:rPr>
          <w:color w:val="000000" w:themeColor="text1"/>
          <w:sz w:val="28"/>
          <w:szCs w:val="28"/>
        </w:rPr>
        <w:t>Не исполнено</w:t>
      </w:r>
      <w:r w:rsidRPr="00096630">
        <w:rPr>
          <w:color w:val="000000" w:themeColor="text1"/>
          <w:sz w:val="28"/>
          <w:szCs w:val="28"/>
        </w:rPr>
        <w:t xml:space="preserve"> 610,4</w:t>
      </w:r>
      <w:r>
        <w:rPr>
          <w:color w:val="000000" w:themeColor="text1"/>
          <w:sz w:val="28"/>
          <w:szCs w:val="28"/>
        </w:rPr>
        <w:t> тыс.тенге</w:t>
      </w:r>
      <w:r w:rsidRPr="00096630">
        <w:rPr>
          <w:color w:val="000000" w:themeColor="text1"/>
          <w:sz w:val="28"/>
          <w:szCs w:val="28"/>
        </w:rPr>
        <w:t xml:space="preserve">, </w:t>
      </w:r>
      <w:r>
        <w:rPr>
          <w:color w:val="000000" w:themeColor="text1"/>
          <w:sz w:val="28"/>
          <w:szCs w:val="28"/>
        </w:rPr>
        <w:t>из них</w:t>
      </w:r>
      <w:r w:rsidRPr="00096630">
        <w:rPr>
          <w:color w:val="000000" w:themeColor="text1"/>
          <w:sz w:val="28"/>
          <w:szCs w:val="28"/>
        </w:rPr>
        <w:t>: 367,3</w:t>
      </w:r>
      <w:r>
        <w:rPr>
          <w:color w:val="000000" w:themeColor="text1"/>
          <w:sz w:val="28"/>
          <w:szCs w:val="28"/>
        </w:rPr>
        <w:t> тыс.тенге</w:t>
      </w:r>
      <w:r w:rsidRPr="00096630">
        <w:rPr>
          <w:color w:val="000000" w:themeColor="text1"/>
          <w:sz w:val="28"/>
          <w:szCs w:val="28"/>
        </w:rPr>
        <w:t xml:space="preserve"> </w:t>
      </w:r>
      <w:r>
        <w:rPr>
          <w:color w:val="000000" w:themeColor="text1"/>
          <w:sz w:val="28"/>
          <w:szCs w:val="28"/>
        </w:rPr>
        <w:t xml:space="preserve">- </w:t>
      </w:r>
      <w:r w:rsidRPr="00096630">
        <w:rPr>
          <w:color w:val="000000" w:themeColor="text1"/>
          <w:sz w:val="28"/>
          <w:szCs w:val="28"/>
        </w:rPr>
        <w:t>экономия средств по результатам государственных закупок, 28,9</w:t>
      </w:r>
      <w:r>
        <w:rPr>
          <w:color w:val="000000" w:themeColor="text1"/>
          <w:sz w:val="28"/>
          <w:szCs w:val="28"/>
        </w:rPr>
        <w:t> тыс.тенге -</w:t>
      </w:r>
      <w:r w:rsidRPr="00096630">
        <w:rPr>
          <w:color w:val="000000" w:themeColor="text1"/>
          <w:sz w:val="28"/>
          <w:szCs w:val="28"/>
        </w:rPr>
        <w:t xml:space="preserve"> уменьшение фактического количества получателей бюджетных с</w:t>
      </w:r>
      <w:r>
        <w:rPr>
          <w:color w:val="000000" w:themeColor="text1"/>
          <w:sz w:val="28"/>
          <w:szCs w:val="28"/>
        </w:rPr>
        <w:t>редств, против запланированного. Не освоено</w:t>
      </w:r>
      <w:r w:rsidRPr="00096630">
        <w:rPr>
          <w:color w:val="000000" w:themeColor="text1"/>
          <w:sz w:val="28"/>
          <w:szCs w:val="28"/>
        </w:rPr>
        <w:t xml:space="preserve"> 214,2</w:t>
      </w:r>
      <w:r>
        <w:rPr>
          <w:color w:val="000000" w:themeColor="text1"/>
          <w:sz w:val="28"/>
          <w:szCs w:val="28"/>
        </w:rPr>
        <w:t> тыс.тенге</w:t>
      </w:r>
      <w:r w:rsidRPr="00096630">
        <w:rPr>
          <w:color w:val="000000" w:themeColor="text1"/>
          <w:sz w:val="28"/>
          <w:szCs w:val="28"/>
        </w:rPr>
        <w:t xml:space="preserve"> </w:t>
      </w:r>
      <w:r>
        <w:rPr>
          <w:color w:val="000000" w:themeColor="text1"/>
          <w:sz w:val="28"/>
          <w:szCs w:val="28"/>
        </w:rPr>
        <w:t xml:space="preserve">- </w:t>
      </w:r>
      <w:r w:rsidRPr="00096630">
        <w:rPr>
          <w:color w:val="000000" w:themeColor="text1"/>
          <w:sz w:val="28"/>
          <w:szCs w:val="28"/>
        </w:rPr>
        <w:t>несвоевременное предоставление актов выполненных работ, счетов-фактур.</w:t>
      </w:r>
    </w:p>
    <w:p w14:paraId="5943A4C7" w14:textId="77777777" w:rsidR="00CE68A0" w:rsidRDefault="009C18F7" w:rsidP="00CE68A0">
      <w:pPr>
        <w:widowControl w:val="0"/>
        <w:pBdr>
          <w:bottom w:val="single" w:sz="4" w:space="31" w:color="FFFFFF"/>
        </w:pBdr>
        <w:ind w:firstLine="709"/>
        <w:jc w:val="both"/>
        <w:rPr>
          <w:color w:val="000000" w:themeColor="text1"/>
          <w:sz w:val="28"/>
          <w:szCs w:val="28"/>
        </w:rPr>
      </w:pPr>
      <w:r>
        <w:rPr>
          <w:i/>
          <w:color w:val="000000" w:themeColor="text1"/>
          <w:sz w:val="28"/>
          <w:szCs w:val="28"/>
        </w:rPr>
        <w:t>3 п</w:t>
      </w:r>
      <w:r w:rsidRPr="00096630">
        <w:rPr>
          <w:i/>
          <w:color w:val="000000" w:themeColor="text1"/>
          <w:sz w:val="28"/>
          <w:szCs w:val="28"/>
        </w:rPr>
        <w:t>оказател</w:t>
      </w:r>
      <w:r>
        <w:rPr>
          <w:i/>
          <w:color w:val="000000" w:themeColor="text1"/>
          <w:sz w:val="28"/>
          <w:szCs w:val="28"/>
        </w:rPr>
        <w:t>я прямого</w:t>
      </w:r>
      <w:r w:rsidRPr="00096630">
        <w:rPr>
          <w:i/>
          <w:color w:val="000000" w:themeColor="text1"/>
          <w:sz w:val="28"/>
          <w:szCs w:val="28"/>
        </w:rPr>
        <w:t xml:space="preserve"> результата </w:t>
      </w:r>
      <w:r w:rsidRPr="00DF41DF">
        <w:rPr>
          <w:color w:val="000000" w:themeColor="text1"/>
          <w:sz w:val="28"/>
          <w:szCs w:val="28"/>
        </w:rPr>
        <w:t>достигнуты:</w:t>
      </w:r>
    </w:p>
    <w:p w14:paraId="13155AA9" w14:textId="77777777" w:rsidR="00CE68A0" w:rsidRDefault="009C18F7" w:rsidP="00CE68A0">
      <w:pPr>
        <w:widowControl w:val="0"/>
        <w:pBdr>
          <w:bottom w:val="single" w:sz="4" w:space="31" w:color="FFFFFF"/>
        </w:pBdr>
        <w:ind w:firstLine="709"/>
        <w:jc w:val="both"/>
        <w:rPr>
          <w:color w:val="000000" w:themeColor="text1"/>
          <w:sz w:val="28"/>
          <w:szCs w:val="28"/>
        </w:rPr>
      </w:pPr>
      <w:r w:rsidRPr="00096630">
        <w:rPr>
          <w:color w:val="000000" w:themeColor="text1"/>
          <w:sz w:val="28"/>
          <w:szCs w:val="28"/>
        </w:rPr>
        <w:t xml:space="preserve">количество полученных сопровождений и технических поддержек </w:t>
      </w:r>
      <w:r w:rsidRPr="00096630">
        <w:rPr>
          <w:color w:val="000000" w:themeColor="text1"/>
          <w:sz w:val="28"/>
          <w:szCs w:val="28"/>
        </w:rPr>
        <w:lastRenderedPageBreak/>
        <w:t xml:space="preserve">информационных систем и программного обеспечения </w:t>
      </w:r>
      <w:r>
        <w:rPr>
          <w:color w:val="000000" w:themeColor="text1"/>
          <w:sz w:val="28"/>
          <w:szCs w:val="28"/>
        </w:rPr>
        <w:t>центрального аппарата</w:t>
      </w:r>
      <w:r w:rsidRPr="00096630">
        <w:rPr>
          <w:color w:val="000000" w:themeColor="text1"/>
          <w:sz w:val="28"/>
          <w:szCs w:val="28"/>
        </w:rPr>
        <w:t xml:space="preserve"> составил</w:t>
      </w:r>
      <w:r>
        <w:rPr>
          <w:color w:val="000000" w:themeColor="text1"/>
          <w:sz w:val="28"/>
          <w:szCs w:val="28"/>
        </w:rPr>
        <w:t>о 10 ед. при плане 10</w:t>
      </w:r>
      <w:r w:rsidRPr="00096630">
        <w:rPr>
          <w:color w:val="000000" w:themeColor="text1"/>
          <w:sz w:val="28"/>
          <w:szCs w:val="28"/>
        </w:rPr>
        <w:t>;</w:t>
      </w:r>
    </w:p>
    <w:p w14:paraId="3543BC3E" w14:textId="77777777" w:rsidR="00CE68A0" w:rsidRDefault="009C18F7" w:rsidP="00CE68A0">
      <w:pPr>
        <w:widowControl w:val="0"/>
        <w:pBdr>
          <w:bottom w:val="single" w:sz="4" w:space="31" w:color="FFFFFF"/>
        </w:pBdr>
        <w:ind w:firstLine="709"/>
        <w:jc w:val="both"/>
        <w:rPr>
          <w:sz w:val="28"/>
          <w:szCs w:val="28"/>
        </w:rPr>
      </w:pPr>
      <w:r w:rsidRPr="00096630">
        <w:rPr>
          <w:sz w:val="28"/>
          <w:szCs w:val="28"/>
        </w:rPr>
        <w:t>количество обслуженных программных обеспечений КУИС и его территориальных о</w:t>
      </w:r>
      <w:r>
        <w:rPr>
          <w:sz w:val="28"/>
          <w:szCs w:val="28"/>
        </w:rPr>
        <w:t xml:space="preserve">рганов </w:t>
      </w:r>
      <w:r w:rsidRPr="00096630">
        <w:rPr>
          <w:sz w:val="28"/>
          <w:szCs w:val="28"/>
        </w:rPr>
        <w:t>составил</w:t>
      </w:r>
      <w:r>
        <w:rPr>
          <w:sz w:val="28"/>
          <w:szCs w:val="28"/>
        </w:rPr>
        <w:t xml:space="preserve">о 17 ед. при плане </w:t>
      </w:r>
      <w:r w:rsidRPr="00096630">
        <w:rPr>
          <w:sz w:val="28"/>
          <w:szCs w:val="28"/>
        </w:rPr>
        <w:t>17;</w:t>
      </w:r>
    </w:p>
    <w:p w14:paraId="02996EDE" w14:textId="77777777" w:rsidR="00CE68A0" w:rsidRDefault="009C18F7" w:rsidP="00CE68A0">
      <w:pPr>
        <w:widowControl w:val="0"/>
        <w:pBdr>
          <w:bottom w:val="single" w:sz="4" w:space="31" w:color="FFFFFF"/>
        </w:pBdr>
        <w:ind w:firstLine="709"/>
        <w:jc w:val="both"/>
        <w:rPr>
          <w:sz w:val="28"/>
          <w:szCs w:val="28"/>
        </w:rPr>
      </w:pPr>
      <w:r w:rsidRPr="00096630">
        <w:rPr>
          <w:sz w:val="28"/>
          <w:szCs w:val="28"/>
        </w:rPr>
        <w:t>количество приобретенных услуг по модифи</w:t>
      </w:r>
      <w:r>
        <w:rPr>
          <w:sz w:val="28"/>
          <w:szCs w:val="28"/>
        </w:rPr>
        <w:t xml:space="preserve">кации программного обеспечения </w:t>
      </w:r>
      <w:r w:rsidRPr="00096630">
        <w:rPr>
          <w:sz w:val="28"/>
          <w:szCs w:val="28"/>
        </w:rPr>
        <w:t>составил</w:t>
      </w:r>
      <w:r>
        <w:rPr>
          <w:sz w:val="28"/>
          <w:szCs w:val="28"/>
        </w:rPr>
        <w:t>о 1 ед. при плане 1</w:t>
      </w:r>
      <w:r w:rsidR="00CE68A0">
        <w:rPr>
          <w:sz w:val="28"/>
          <w:szCs w:val="28"/>
        </w:rPr>
        <w:t>.</w:t>
      </w:r>
    </w:p>
    <w:p w14:paraId="533EF40B" w14:textId="77777777" w:rsidR="00CE68A0" w:rsidRDefault="009C18F7" w:rsidP="00CE68A0">
      <w:pPr>
        <w:widowControl w:val="0"/>
        <w:pBdr>
          <w:bottom w:val="single" w:sz="4" w:space="31" w:color="FFFFFF"/>
        </w:pBdr>
        <w:ind w:firstLine="709"/>
        <w:jc w:val="both"/>
        <w:rPr>
          <w:sz w:val="28"/>
          <w:szCs w:val="28"/>
        </w:rPr>
      </w:pPr>
      <w:r w:rsidRPr="00113B3A">
        <w:rPr>
          <w:b/>
          <w:i/>
          <w:color w:val="000000" w:themeColor="text1"/>
          <w:sz w:val="28"/>
          <w:szCs w:val="28"/>
          <w:lang w:val="kk-KZ"/>
        </w:rPr>
        <w:t>на обеспечение политических интересов страны в области общественного порядка</w:t>
      </w:r>
      <w:r>
        <w:rPr>
          <w:b/>
          <w:i/>
          <w:color w:val="000000" w:themeColor="text1"/>
          <w:sz w:val="28"/>
          <w:szCs w:val="28"/>
          <w:lang w:val="kk-KZ"/>
        </w:rPr>
        <w:t xml:space="preserve"> </w:t>
      </w:r>
      <w:r w:rsidRPr="00096630">
        <w:rPr>
          <w:color w:val="000000" w:themeColor="text1"/>
          <w:sz w:val="28"/>
          <w:szCs w:val="28"/>
        </w:rPr>
        <w:t>предусм</w:t>
      </w:r>
      <w:r>
        <w:rPr>
          <w:color w:val="000000" w:themeColor="text1"/>
          <w:sz w:val="28"/>
          <w:szCs w:val="28"/>
        </w:rPr>
        <w:t>атривались средства в сумме</w:t>
      </w:r>
      <w:r w:rsidRPr="00096630">
        <w:rPr>
          <w:color w:val="000000" w:themeColor="text1"/>
          <w:sz w:val="28"/>
          <w:szCs w:val="28"/>
        </w:rPr>
        <w:t xml:space="preserve"> </w:t>
      </w:r>
      <w:r w:rsidRPr="00096630">
        <w:rPr>
          <w:color w:val="000000" w:themeColor="text1"/>
          <w:sz w:val="28"/>
          <w:szCs w:val="28"/>
          <w:lang w:val="kk-KZ"/>
        </w:rPr>
        <w:t>31 251,3</w:t>
      </w:r>
      <w:r>
        <w:rPr>
          <w:color w:val="000000" w:themeColor="text1"/>
          <w:sz w:val="28"/>
          <w:szCs w:val="28"/>
          <w:lang w:val="kk-KZ"/>
        </w:rPr>
        <w:t> тыс.тенге</w:t>
      </w:r>
      <w:r w:rsidRPr="00096630">
        <w:rPr>
          <w:color w:val="000000" w:themeColor="text1"/>
          <w:sz w:val="28"/>
          <w:szCs w:val="28"/>
        </w:rPr>
        <w:t>, освоено 31 251,2</w:t>
      </w:r>
      <w:r>
        <w:rPr>
          <w:color w:val="000000" w:themeColor="text1"/>
          <w:sz w:val="28"/>
          <w:szCs w:val="28"/>
        </w:rPr>
        <w:t> тыс.тенге</w:t>
      </w:r>
      <w:r>
        <w:rPr>
          <w:color w:val="000000" w:themeColor="text1"/>
          <w:sz w:val="28"/>
          <w:szCs w:val="28"/>
          <w:lang w:val="kk-KZ"/>
        </w:rPr>
        <w:t>,</w:t>
      </w:r>
      <w:r w:rsidRPr="00096630">
        <w:rPr>
          <w:color w:val="000000" w:themeColor="text1"/>
          <w:sz w:val="28"/>
          <w:szCs w:val="28"/>
        </w:rPr>
        <w:t xml:space="preserve"> или 100</w:t>
      </w:r>
      <w:r>
        <w:rPr>
          <w:color w:val="000000" w:themeColor="text1"/>
          <w:sz w:val="28"/>
          <w:szCs w:val="28"/>
        </w:rPr>
        <w:t> %</w:t>
      </w:r>
      <w:r w:rsidRPr="00096630">
        <w:rPr>
          <w:color w:val="000000" w:themeColor="text1"/>
          <w:sz w:val="28"/>
          <w:szCs w:val="28"/>
        </w:rPr>
        <w:t xml:space="preserve">. </w:t>
      </w:r>
      <w:r>
        <w:rPr>
          <w:sz w:val="28"/>
          <w:szCs w:val="28"/>
        </w:rPr>
        <w:t>Не исполнено</w:t>
      </w:r>
      <w:r w:rsidRPr="00096630">
        <w:rPr>
          <w:sz w:val="28"/>
          <w:szCs w:val="28"/>
        </w:rPr>
        <w:t xml:space="preserve"> 0,1</w:t>
      </w:r>
      <w:r>
        <w:rPr>
          <w:sz w:val="28"/>
          <w:szCs w:val="28"/>
        </w:rPr>
        <w:t> тыс.тенге -</w:t>
      </w:r>
      <w:r w:rsidRPr="00096630">
        <w:rPr>
          <w:sz w:val="28"/>
          <w:szCs w:val="28"/>
        </w:rPr>
        <w:t xml:space="preserve"> уменьшение фактического количества</w:t>
      </w:r>
      <w:r>
        <w:rPr>
          <w:sz w:val="28"/>
          <w:szCs w:val="28"/>
        </w:rPr>
        <w:t xml:space="preserve"> получателей бюджетных средств </w:t>
      </w:r>
      <w:r w:rsidRPr="00096630">
        <w:rPr>
          <w:sz w:val="28"/>
          <w:szCs w:val="28"/>
        </w:rPr>
        <w:t>против запланированного.</w:t>
      </w:r>
    </w:p>
    <w:p w14:paraId="31252915" w14:textId="77777777" w:rsidR="00CE68A0" w:rsidRDefault="009C18F7" w:rsidP="00CE68A0">
      <w:pPr>
        <w:widowControl w:val="0"/>
        <w:pBdr>
          <w:bottom w:val="single" w:sz="4" w:space="31" w:color="FFFFFF"/>
        </w:pBdr>
        <w:ind w:firstLine="709"/>
        <w:jc w:val="both"/>
        <w:rPr>
          <w:color w:val="000000" w:themeColor="text1"/>
          <w:sz w:val="28"/>
          <w:szCs w:val="28"/>
        </w:rPr>
      </w:pPr>
      <w:r>
        <w:rPr>
          <w:i/>
          <w:color w:val="000000" w:themeColor="text1"/>
          <w:sz w:val="28"/>
          <w:szCs w:val="28"/>
        </w:rPr>
        <w:t>2 показателя прямого результата</w:t>
      </w:r>
      <w:r w:rsidRPr="00096630">
        <w:rPr>
          <w:i/>
          <w:color w:val="000000" w:themeColor="text1"/>
          <w:sz w:val="28"/>
          <w:szCs w:val="28"/>
        </w:rPr>
        <w:t xml:space="preserve"> </w:t>
      </w:r>
      <w:r w:rsidRPr="000A32D8">
        <w:rPr>
          <w:color w:val="000000" w:themeColor="text1"/>
          <w:sz w:val="28"/>
          <w:szCs w:val="28"/>
        </w:rPr>
        <w:t>достигнуты:</w:t>
      </w:r>
    </w:p>
    <w:p w14:paraId="79A5E85C" w14:textId="77777777" w:rsidR="00CE68A0" w:rsidRDefault="009C18F7" w:rsidP="00CE68A0">
      <w:pPr>
        <w:widowControl w:val="0"/>
        <w:pBdr>
          <w:bottom w:val="single" w:sz="4" w:space="31" w:color="FFFFFF"/>
        </w:pBdr>
        <w:ind w:firstLine="709"/>
        <w:jc w:val="both"/>
        <w:rPr>
          <w:color w:val="000000" w:themeColor="text1"/>
          <w:sz w:val="28"/>
          <w:szCs w:val="28"/>
          <w:lang w:val="kk-KZ"/>
        </w:rPr>
      </w:pPr>
      <w:r w:rsidRPr="00096630">
        <w:rPr>
          <w:color w:val="000000" w:themeColor="text1"/>
          <w:sz w:val="28"/>
          <w:szCs w:val="28"/>
          <w:lang w:val="kk-KZ"/>
        </w:rPr>
        <w:t>количество представителей Министерства внутренних дел РК, направленных в международные организации</w:t>
      </w:r>
      <w:r>
        <w:rPr>
          <w:color w:val="000000" w:themeColor="text1"/>
          <w:sz w:val="28"/>
          <w:szCs w:val="28"/>
          <w:lang w:val="kk-KZ"/>
        </w:rPr>
        <w:t xml:space="preserve"> составило 3 ед. (при плане 3)</w:t>
      </w:r>
      <w:r w:rsidRPr="00096630">
        <w:rPr>
          <w:color w:val="000000" w:themeColor="text1"/>
          <w:sz w:val="28"/>
          <w:szCs w:val="28"/>
          <w:lang w:val="kk-KZ"/>
        </w:rPr>
        <w:t>;</w:t>
      </w:r>
    </w:p>
    <w:p w14:paraId="6CD01A8A" w14:textId="77777777" w:rsidR="00CE68A0" w:rsidRDefault="009C18F7" w:rsidP="00CE68A0">
      <w:pPr>
        <w:widowControl w:val="0"/>
        <w:pBdr>
          <w:bottom w:val="single" w:sz="4" w:space="31" w:color="FFFFFF"/>
        </w:pBdr>
        <w:ind w:firstLine="709"/>
        <w:jc w:val="both"/>
        <w:rPr>
          <w:color w:val="000000" w:themeColor="text1"/>
          <w:sz w:val="28"/>
          <w:szCs w:val="28"/>
          <w:lang w:val="kk-KZ"/>
        </w:rPr>
      </w:pPr>
      <w:r w:rsidRPr="00096630">
        <w:rPr>
          <w:color w:val="000000" w:themeColor="text1"/>
          <w:sz w:val="28"/>
          <w:szCs w:val="28"/>
          <w:lang w:val="kk-KZ"/>
        </w:rPr>
        <w:t>количество арендованных квартир для представителей Министерства внутренних дел РК, направлен</w:t>
      </w:r>
      <w:r>
        <w:rPr>
          <w:color w:val="000000" w:themeColor="text1"/>
          <w:sz w:val="28"/>
          <w:szCs w:val="28"/>
          <w:lang w:val="kk-KZ"/>
        </w:rPr>
        <w:t>ных в международные организации</w:t>
      </w:r>
      <w:r w:rsidRPr="00096630">
        <w:rPr>
          <w:color w:val="000000" w:themeColor="text1"/>
          <w:sz w:val="28"/>
          <w:szCs w:val="28"/>
          <w:lang w:val="kk-KZ"/>
        </w:rPr>
        <w:t xml:space="preserve"> составил</w:t>
      </w:r>
      <w:r>
        <w:rPr>
          <w:color w:val="000000" w:themeColor="text1"/>
          <w:sz w:val="28"/>
          <w:szCs w:val="28"/>
          <w:lang w:val="kk-KZ"/>
        </w:rPr>
        <w:t xml:space="preserve">о </w:t>
      </w:r>
      <w:r w:rsidRPr="00096630">
        <w:rPr>
          <w:color w:val="000000" w:themeColor="text1"/>
          <w:sz w:val="28"/>
          <w:szCs w:val="28"/>
          <w:lang w:val="kk-KZ"/>
        </w:rPr>
        <w:t>1 ед. (при плане 1).</w:t>
      </w:r>
    </w:p>
    <w:p w14:paraId="06970990" w14:textId="77777777" w:rsidR="00CE68A0" w:rsidRDefault="009C18F7" w:rsidP="00CE68A0">
      <w:pPr>
        <w:widowControl w:val="0"/>
        <w:pBdr>
          <w:bottom w:val="single" w:sz="4" w:space="31" w:color="FFFFFF"/>
        </w:pBdr>
        <w:ind w:firstLine="709"/>
        <w:jc w:val="both"/>
        <w:rPr>
          <w:color w:val="000000" w:themeColor="text1"/>
          <w:sz w:val="28"/>
          <w:szCs w:val="28"/>
        </w:rPr>
      </w:pPr>
      <w:r w:rsidRPr="000A32D8">
        <w:rPr>
          <w:b/>
          <w:i/>
          <w:color w:val="000000" w:themeColor="text1"/>
          <w:sz w:val="28"/>
          <w:szCs w:val="28"/>
          <w:lang w:val="kk-KZ"/>
        </w:rPr>
        <w:t>на текущие админитстративные расходы</w:t>
      </w:r>
      <w:r>
        <w:rPr>
          <w:i/>
          <w:color w:val="000000" w:themeColor="text1"/>
          <w:sz w:val="28"/>
          <w:szCs w:val="28"/>
          <w:lang w:val="kk-KZ"/>
        </w:rPr>
        <w:t xml:space="preserve"> </w:t>
      </w:r>
      <w:r w:rsidRPr="00096630">
        <w:rPr>
          <w:color w:val="000000" w:themeColor="text1"/>
          <w:sz w:val="28"/>
          <w:szCs w:val="28"/>
        </w:rPr>
        <w:t>предусм</w:t>
      </w:r>
      <w:r>
        <w:rPr>
          <w:color w:val="000000" w:themeColor="text1"/>
          <w:sz w:val="28"/>
          <w:szCs w:val="28"/>
        </w:rPr>
        <w:t>атривались средства в сумме</w:t>
      </w:r>
      <w:r w:rsidRPr="00096630">
        <w:rPr>
          <w:color w:val="000000" w:themeColor="text1"/>
          <w:sz w:val="28"/>
          <w:szCs w:val="28"/>
        </w:rPr>
        <w:t xml:space="preserve"> </w:t>
      </w:r>
      <w:r w:rsidRPr="00096630">
        <w:rPr>
          <w:color w:val="000000" w:themeColor="text1"/>
          <w:sz w:val="28"/>
          <w:szCs w:val="28"/>
          <w:lang w:val="kk-KZ"/>
        </w:rPr>
        <w:t>121 808 639,3</w:t>
      </w:r>
      <w:r>
        <w:rPr>
          <w:color w:val="000000" w:themeColor="text1"/>
          <w:sz w:val="28"/>
          <w:szCs w:val="28"/>
          <w:lang w:val="kk-KZ"/>
        </w:rPr>
        <w:t> тыс.тенге</w:t>
      </w:r>
      <w:r w:rsidRPr="00096630">
        <w:rPr>
          <w:color w:val="000000" w:themeColor="text1"/>
          <w:sz w:val="28"/>
          <w:szCs w:val="28"/>
        </w:rPr>
        <w:t>, освоено 121 794 145,1</w:t>
      </w:r>
      <w:r>
        <w:rPr>
          <w:color w:val="000000" w:themeColor="text1"/>
          <w:sz w:val="28"/>
          <w:szCs w:val="28"/>
        </w:rPr>
        <w:t> тыс.тенге,</w:t>
      </w:r>
      <w:r w:rsidRPr="00096630">
        <w:rPr>
          <w:color w:val="000000" w:themeColor="text1"/>
          <w:sz w:val="28"/>
          <w:szCs w:val="28"/>
        </w:rPr>
        <w:t xml:space="preserve"> или </w:t>
      </w:r>
      <w:r w:rsidRPr="00096630">
        <w:rPr>
          <w:sz w:val="28"/>
          <w:szCs w:val="28"/>
        </w:rPr>
        <w:t>100</w:t>
      </w:r>
      <w:r>
        <w:rPr>
          <w:sz w:val="28"/>
          <w:szCs w:val="28"/>
        </w:rPr>
        <w:t> %</w:t>
      </w:r>
      <w:r w:rsidRPr="00096630">
        <w:rPr>
          <w:sz w:val="28"/>
          <w:szCs w:val="28"/>
        </w:rPr>
        <w:t>.</w:t>
      </w:r>
      <w:r>
        <w:rPr>
          <w:sz w:val="28"/>
          <w:szCs w:val="28"/>
        </w:rPr>
        <w:t xml:space="preserve"> </w:t>
      </w:r>
      <w:r>
        <w:rPr>
          <w:color w:val="000000" w:themeColor="text1"/>
          <w:sz w:val="28"/>
          <w:szCs w:val="28"/>
        </w:rPr>
        <w:t xml:space="preserve">Не исполнено </w:t>
      </w:r>
      <w:r w:rsidRPr="00096630">
        <w:rPr>
          <w:color w:val="000000" w:themeColor="text1"/>
          <w:sz w:val="28"/>
          <w:szCs w:val="28"/>
        </w:rPr>
        <w:t>14 494,2</w:t>
      </w:r>
      <w:r>
        <w:rPr>
          <w:color w:val="000000" w:themeColor="text1"/>
          <w:sz w:val="28"/>
          <w:szCs w:val="28"/>
        </w:rPr>
        <w:t> тыс.тенге</w:t>
      </w:r>
      <w:r w:rsidRPr="00096630">
        <w:rPr>
          <w:color w:val="000000" w:themeColor="text1"/>
          <w:sz w:val="28"/>
          <w:szCs w:val="28"/>
        </w:rPr>
        <w:t xml:space="preserve">, </w:t>
      </w:r>
      <w:r>
        <w:rPr>
          <w:color w:val="000000" w:themeColor="text1"/>
          <w:sz w:val="28"/>
          <w:szCs w:val="28"/>
        </w:rPr>
        <w:t>из них</w:t>
      </w:r>
      <w:r w:rsidRPr="00096630">
        <w:rPr>
          <w:color w:val="000000" w:themeColor="text1"/>
          <w:sz w:val="28"/>
          <w:szCs w:val="28"/>
        </w:rPr>
        <w:t>: 12</w:t>
      </w:r>
      <w:r>
        <w:rPr>
          <w:color w:val="000000" w:themeColor="text1"/>
          <w:sz w:val="28"/>
          <w:szCs w:val="28"/>
        </w:rPr>
        <w:t> </w:t>
      </w:r>
      <w:r w:rsidRPr="00096630">
        <w:rPr>
          <w:color w:val="000000" w:themeColor="text1"/>
          <w:sz w:val="28"/>
          <w:szCs w:val="28"/>
        </w:rPr>
        <w:t>909,4</w:t>
      </w:r>
      <w:r>
        <w:rPr>
          <w:color w:val="000000" w:themeColor="text1"/>
          <w:sz w:val="28"/>
          <w:szCs w:val="28"/>
        </w:rPr>
        <w:t> тыс.тенге</w:t>
      </w:r>
      <w:r w:rsidRPr="00096630">
        <w:rPr>
          <w:color w:val="000000" w:themeColor="text1"/>
          <w:sz w:val="28"/>
          <w:szCs w:val="28"/>
        </w:rPr>
        <w:t xml:space="preserve"> </w:t>
      </w:r>
      <w:r>
        <w:rPr>
          <w:color w:val="000000" w:themeColor="text1"/>
          <w:sz w:val="28"/>
          <w:szCs w:val="28"/>
        </w:rPr>
        <w:t xml:space="preserve">- </w:t>
      </w:r>
      <w:r w:rsidRPr="00096630">
        <w:rPr>
          <w:color w:val="000000" w:themeColor="text1"/>
          <w:sz w:val="28"/>
          <w:szCs w:val="28"/>
        </w:rPr>
        <w:t>экономия по фонду оплаты труда, 870</w:t>
      </w:r>
      <w:r>
        <w:rPr>
          <w:color w:val="000000" w:themeColor="text1"/>
          <w:sz w:val="28"/>
          <w:szCs w:val="28"/>
        </w:rPr>
        <w:t xml:space="preserve">,0 тыс.тенге - </w:t>
      </w:r>
      <w:r w:rsidRPr="00096630">
        <w:rPr>
          <w:color w:val="000000" w:themeColor="text1"/>
          <w:sz w:val="28"/>
          <w:szCs w:val="28"/>
        </w:rPr>
        <w:t>уменьшение фактического количества получателей бюджетных средств, против запланированного, 548,3</w:t>
      </w:r>
      <w:r>
        <w:rPr>
          <w:color w:val="000000" w:themeColor="text1"/>
          <w:sz w:val="28"/>
          <w:szCs w:val="28"/>
        </w:rPr>
        <w:t> тыс.тенге -</w:t>
      </w:r>
      <w:r w:rsidRPr="00096630">
        <w:rPr>
          <w:color w:val="000000" w:themeColor="text1"/>
          <w:sz w:val="28"/>
          <w:szCs w:val="28"/>
        </w:rPr>
        <w:t xml:space="preserve"> экономия средств по резу</w:t>
      </w:r>
      <w:r>
        <w:rPr>
          <w:color w:val="000000" w:themeColor="text1"/>
          <w:sz w:val="28"/>
          <w:szCs w:val="28"/>
        </w:rPr>
        <w:t>льтатам государственных закупок. Не освоено</w:t>
      </w:r>
      <w:r w:rsidRPr="00096630">
        <w:rPr>
          <w:color w:val="000000" w:themeColor="text1"/>
          <w:sz w:val="28"/>
          <w:szCs w:val="28"/>
        </w:rPr>
        <w:t xml:space="preserve"> 166,5</w:t>
      </w:r>
      <w:r>
        <w:rPr>
          <w:color w:val="000000" w:themeColor="text1"/>
          <w:sz w:val="28"/>
          <w:szCs w:val="28"/>
        </w:rPr>
        <w:t> тыс.тенге</w:t>
      </w:r>
      <w:r w:rsidRPr="00096630">
        <w:rPr>
          <w:color w:val="000000" w:themeColor="text1"/>
          <w:sz w:val="28"/>
          <w:szCs w:val="28"/>
        </w:rPr>
        <w:t xml:space="preserve"> </w:t>
      </w:r>
      <w:r>
        <w:rPr>
          <w:color w:val="000000" w:themeColor="text1"/>
          <w:sz w:val="28"/>
          <w:szCs w:val="28"/>
        </w:rPr>
        <w:t xml:space="preserve">- </w:t>
      </w:r>
      <w:r w:rsidRPr="00096630">
        <w:rPr>
          <w:color w:val="000000" w:themeColor="text1"/>
          <w:sz w:val="28"/>
          <w:szCs w:val="28"/>
        </w:rPr>
        <w:t>несвоевременное предоставление актов выполненных работ, счетов-фактур.</w:t>
      </w:r>
    </w:p>
    <w:p w14:paraId="6B567C4D" w14:textId="77777777" w:rsidR="00CE68A0" w:rsidRDefault="009C18F7" w:rsidP="00CE68A0">
      <w:pPr>
        <w:widowControl w:val="0"/>
        <w:pBdr>
          <w:bottom w:val="single" w:sz="4" w:space="31" w:color="FFFFFF"/>
        </w:pBdr>
        <w:ind w:firstLine="709"/>
        <w:jc w:val="both"/>
        <w:rPr>
          <w:color w:val="000000" w:themeColor="text1"/>
          <w:sz w:val="28"/>
          <w:szCs w:val="28"/>
        </w:rPr>
      </w:pPr>
      <w:r>
        <w:rPr>
          <w:i/>
          <w:color w:val="000000" w:themeColor="text1"/>
          <w:sz w:val="28"/>
          <w:szCs w:val="28"/>
        </w:rPr>
        <w:t>2 п</w:t>
      </w:r>
      <w:r w:rsidRPr="00096630">
        <w:rPr>
          <w:i/>
          <w:color w:val="000000" w:themeColor="text1"/>
          <w:sz w:val="28"/>
          <w:szCs w:val="28"/>
        </w:rPr>
        <w:t>оказател</w:t>
      </w:r>
      <w:r>
        <w:rPr>
          <w:i/>
          <w:color w:val="000000" w:themeColor="text1"/>
          <w:sz w:val="28"/>
          <w:szCs w:val="28"/>
        </w:rPr>
        <w:t>я</w:t>
      </w:r>
      <w:r w:rsidRPr="00096630">
        <w:rPr>
          <w:i/>
          <w:color w:val="000000" w:themeColor="text1"/>
          <w:sz w:val="28"/>
          <w:szCs w:val="28"/>
        </w:rPr>
        <w:t xml:space="preserve"> </w:t>
      </w:r>
      <w:r>
        <w:rPr>
          <w:i/>
          <w:color w:val="000000" w:themeColor="text1"/>
          <w:sz w:val="28"/>
          <w:szCs w:val="28"/>
        </w:rPr>
        <w:t xml:space="preserve">прямого </w:t>
      </w:r>
      <w:r w:rsidRPr="00096630">
        <w:rPr>
          <w:i/>
          <w:color w:val="000000" w:themeColor="text1"/>
          <w:sz w:val="28"/>
          <w:szCs w:val="28"/>
        </w:rPr>
        <w:t xml:space="preserve">результата </w:t>
      </w:r>
      <w:r w:rsidRPr="000A32D8">
        <w:rPr>
          <w:color w:val="000000" w:themeColor="text1"/>
          <w:sz w:val="28"/>
          <w:szCs w:val="28"/>
        </w:rPr>
        <w:t>достигнуты:</w:t>
      </w:r>
    </w:p>
    <w:p w14:paraId="6FEB8F81" w14:textId="77777777" w:rsidR="00CE68A0" w:rsidRDefault="009C18F7" w:rsidP="00CE68A0">
      <w:pPr>
        <w:widowControl w:val="0"/>
        <w:pBdr>
          <w:bottom w:val="single" w:sz="4" w:space="31" w:color="FFFFFF"/>
        </w:pBdr>
        <w:ind w:firstLine="709"/>
        <w:jc w:val="both"/>
        <w:rPr>
          <w:sz w:val="28"/>
          <w:szCs w:val="28"/>
          <w:lang w:val="kk-KZ"/>
        </w:rPr>
      </w:pPr>
      <w:r w:rsidRPr="00096630">
        <w:rPr>
          <w:sz w:val="28"/>
          <w:szCs w:val="28"/>
          <w:lang w:val="kk-KZ"/>
        </w:rPr>
        <w:t>количество преступлений, раскрытых личны</w:t>
      </w:r>
      <w:r>
        <w:rPr>
          <w:sz w:val="28"/>
          <w:szCs w:val="28"/>
          <w:lang w:val="kk-KZ"/>
        </w:rPr>
        <w:t>м сыском оперативных работников</w:t>
      </w:r>
      <w:r w:rsidRPr="00096630">
        <w:rPr>
          <w:sz w:val="28"/>
          <w:szCs w:val="28"/>
          <w:lang w:val="kk-KZ"/>
        </w:rPr>
        <w:t xml:space="preserve"> составил</w:t>
      </w:r>
      <w:r>
        <w:rPr>
          <w:sz w:val="28"/>
          <w:szCs w:val="28"/>
          <w:lang w:val="kk-KZ"/>
        </w:rPr>
        <w:t>о</w:t>
      </w:r>
      <w:r w:rsidRPr="00096630">
        <w:rPr>
          <w:sz w:val="28"/>
          <w:szCs w:val="28"/>
          <w:lang w:val="kk-KZ"/>
        </w:rPr>
        <w:t xml:space="preserve"> 47</w:t>
      </w:r>
      <w:r>
        <w:rPr>
          <w:sz w:val="28"/>
          <w:szCs w:val="28"/>
          <w:lang w:val="kk-KZ"/>
        </w:rPr>
        <w:t> </w:t>
      </w:r>
      <w:r w:rsidRPr="00096630">
        <w:rPr>
          <w:sz w:val="28"/>
          <w:szCs w:val="28"/>
          <w:lang w:val="kk-KZ"/>
        </w:rPr>
        <w:t>500 ед. (при плане 47</w:t>
      </w:r>
      <w:r>
        <w:rPr>
          <w:sz w:val="28"/>
          <w:szCs w:val="28"/>
          <w:lang w:val="kk-KZ"/>
        </w:rPr>
        <w:t> </w:t>
      </w:r>
      <w:r w:rsidRPr="00096630">
        <w:rPr>
          <w:sz w:val="28"/>
          <w:szCs w:val="28"/>
          <w:lang w:val="kk-KZ"/>
        </w:rPr>
        <w:t>500)</w:t>
      </w:r>
      <w:r>
        <w:rPr>
          <w:sz w:val="28"/>
          <w:szCs w:val="28"/>
          <w:lang w:val="kk-KZ"/>
        </w:rPr>
        <w:t>;</w:t>
      </w:r>
    </w:p>
    <w:p w14:paraId="3AED39AE" w14:textId="77777777" w:rsidR="009C18F7" w:rsidRDefault="009C18F7" w:rsidP="00CE68A0">
      <w:pPr>
        <w:widowControl w:val="0"/>
        <w:pBdr>
          <w:bottom w:val="single" w:sz="4" w:space="31" w:color="FFFFFF"/>
        </w:pBdr>
        <w:ind w:firstLine="709"/>
        <w:jc w:val="both"/>
        <w:rPr>
          <w:sz w:val="28"/>
          <w:szCs w:val="28"/>
          <w:lang w:val="kk-KZ"/>
        </w:rPr>
      </w:pPr>
      <w:r w:rsidRPr="00096630">
        <w:rPr>
          <w:sz w:val="28"/>
          <w:szCs w:val="28"/>
          <w:lang w:val="kk-KZ"/>
        </w:rPr>
        <w:t>количество проведенных проверок в сфере исполнения наказания» составил 990 ед.</w:t>
      </w:r>
      <w:r w:rsidRPr="00096630">
        <w:rPr>
          <w:color w:val="000000" w:themeColor="text1"/>
          <w:sz w:val="28"/>
          <w:szCs w:val="28"/>
          <w:lang w:val="kk-KZ"/>
        </w:rPr>
        <w:t xml:space="preserve"> (при плане 990)</w:t>
      </w:r>
      <w:r w:rsidRPr="00096630">
        <w:rPr>
          <w:sz w:val="28"/>
          <w:szCs w:val="28"/>
          <w:lang w:val="kk-KZ"/>
        </w:rPr>
        <w:t>.</w:t>
      </w:r>
    </w:p>
    <w:p w14:paraId="39CA9EC1" w14:textId="77777777" w:rsidR="009C18F7" w:rsidRDefault="009C18F7" w:rsidP="009C18F7">
      <w:pPr>
        <w:pBdr>
          <w:bottom w:val="single" w:sz="4" w:space="8" w:color="FFFFFF"/>
        </w:pBdr>
        <w:tabs>
          <w:tab w:val="left" w:pos="8931"/>
        </w:tabs>
        <w:ind w:firstLine="709"/>
        <w:contextualSpacing/>
        <w:jc w:val="both"/>
        <w:rPr>
          <w:sz w:val="28"/>
          <w:szCs w:val="28"/>
          <w:lang w:val="kk-KZ"/>
        </w:rPr>
      </w:pPr>
      <w:r>
        <w:rPr>
          <w:i/>
          <w:sz w:val="28"/>
          <w:szCs w:val="28"/>
          <w:lang w:val="kk-KZ"/>
        </w:rPr>
        <w:t>Показатель конечного</w:t>
      </w:r>
      <w:r w:rsidRPr="00DC1765">
        <w:rPr>
          <w:i/>
          <w:sz w:val="28"/>
          <w:szCs w:val="28"/>
          <w:lang w:val="kk-KZ"/>
        </w:rPr>
        <w:t xml:space="preserve"> результата</w:t>
      </w:r>
      <w:r>
        <w:rPr>
          <w:sz w:val="28"/>
          <w:szCs w:val="28"/>
          <w:lang w:val="kk-KZ"/>
        </w:rPr>
        <w:t xml:space="preserve"> достигнут.</w:t>
      </w:r>
    </w:p>
    <w:p w14:paraId="2D392416" w14:textId="77777777" w:rsidR="009C18F7" w:rsidRDefault="009C18F7" w:rsidP="009C18F7">
      <w:pPr>
        <w:pBdr>
          <w:bottom w:val="single" w:sz="4" w:space="8" w:color="FFFFFF"/>
        </w:pBdr>
        <w:tabs>
          <w:tab w:val="left" w:pos="8931"/>
        </w:tabs>
        <w:ind w:firstLine="709"/>
        <w:contextualSpacing/>
        <w:jc w:val="both"/>
        <w:rPr>
          <w:sz w:val="28"/>
          <w:szCs w:val="28"/>
          <w:lang w:val="kk-KZ"/>
        </w:rPr>
      </w:pPr>
      <w:r>
        <w:rPr>
          <w:sz w:val="28"/>
          <w:szCs w:val="28"/>
          <w:lang w:val="kk-KZ"/>
        </w:rPr>
        <w:t>Обеспечено надлежащее</w:t>
      </w:r>
      <w:r w:rsidRPr="006A15D1">
        <w:rPr>
          <w:sz w:val="28"/>
          <w:szCs w:val="28"/>
          <w:lang w:val="kk-KZ"/>
        </w:rPr>
        <w:t xml:space="preserve"> состояния общественной безопасности и совершенствование профилактической деятельности, выполнение функций по предупреждению, выявлению, пресечению преступлений и административных нарушений, раскрытию и расследованию преступлений, а также розыску преступников,осуществление предварительного следствия, дознания и административного производства в пределах компетенции, установленной законодательством.</w:t>
      </w:r>
    </w:p>
    <w:p w14:paraId="042A2EE5" w14:textId="77777777" w:rsidR="009C18F7" w:rsidRDefault="009C18F7" w:rsidP="009C18F7">
      <w:pPr>
        <w:pBdr>
          <w:bottom w:val="single" w:sz="4" w:space="8" w:color="FFFFFF"/>
        </w:pBdr>
        <w:tabs>
          <w:tab w:val="left" w:pos="8931"/>
        </w:tabs>
        <w:ind w:firstLine="709"/>
        <w:contextualSpacing/>
        <w:jc w:val="both"/>
        <w:rPr>
          <w:sz w:val="28"/>
          <w:szCs w:val="28"/>
        </w:rPr>
      </w:pPr>
      <w:r w:rsidRPr="00CC67DE">
        <w:rPr>
          <w:i/>
          <w:sz w:val="28"/>
          <w:szCs w:val="28"/>
        </w:rPr>
        <w:t>Динамика расходов</w:t>
      </w:r>
      <w:r w:rsidRPr="00CC67DE">
        <w:rPr>
          <w:sz w:val="28"/>
          <w:szCs w:val="28"/>
        </w:rPr>
        <w:t xml:space="preserve"> за последние три года: в 2021 году – 84 140 682,4</w:t>
      </w:r>
      <w:r>
        <w:rPr>
          <w:sz w:val="28"/>
          <w:szCs w:val="28"/>
        </w:rPr>
        <w:t> тыс.тенге</w:t>
      </w:r>
      <w:r w:rsidRPr="00CC67DE">
        <w:rPr>
          <w:sz w:val="28"/>
          <w:szCs w:val="28"/>
        </w:rPr>
        <w:t>, в 2022 году – 119 934 383,9</w:t>
      </w:r>
      <w:r>
        <w:rPr>
          <w:sz w:val="28"/>
          <w:szCs w:val="28"/>
        </w:rPr>
        <w:t> тыс.тенге</w:t>
      </w:r>
      <w:r w:rsidRPr="00CC67DE">
        <w:rPr>
          <w:sz w:val="28"/>
          <w:szCs w:val="28"/>
        </w:rPr>
        <w:t>, в 2023 году – 164 586 466,6</w:t>
      </w:r>
      <w:r>
        <w:rPr>
          <w:sz w:val="28"/>
          <w:szCs w:val="28"/>
        </w:rPr>
        <w:t> тыс.тенге</w:t>
      </w:r>
      <w:r w:rsidRPr="00CC67DE">
        <w:rPr>
          <w:sz w:val="28"/>
          <w:szCs w:val="28"/>
        </w:rPr>
        <w:t>.</w:t>
      </w:r>
    </w:p>
    <w:p w14:paraId="6155C4EE" w14:textId="77777777" w:rsidR="009C18F7" w:rsidRDefault="009C18F7" w:rsidP="009C18F7">
      <w:pPr>
        <w:pBdr>
          <w:bottom w:val="single" w:sz="4" w:space="8" w:color="FFFFFF"/>
        </w:pBdr>
        <w:tabs>
          <w:tab w:val="left" w:pos="8931"/>
        </w:tabs>
        <w:ind w:firstLine="709"/>
        <w:contextualSpacing/>
        <w:jc w:val="both"/>
        <w:rPr>
          <w:sz w:val="28"/>
          <w:szCs w:val="28"/>
        </w:rPr>
      </w:pPr>
      <w:r w:rsidRPr="00096630">
        <w:rPr>
          <w:sz w:val="28"/>
          <w:szCs w:val="28"/>
        </w:rPr>
        <w:t xml:space="preserve">Дебиторская задолженность составила </w:t>
      </w:r>
      <w:r>
        <w:rPr>
          <w:sz w:val="28"/>
          <w:szCs w:val="28"/>
        </w:rPr>
        <w:t>209 182,7 тыс.тенге</w:t>
      </w:r>
      <w:r w:rsidRPr="00096630">
        <w:rPr>
          <w:sz w:val="28"/>
          <w:szCs w:val="28"/>
        </w:rPr>
        <w:t>, в том числе: 87 721,3</w:t>
      </w:r>
      <w:r>
        <w:rPr>
          <w:sz w:val="28"/>
          <w:szCs w:val="28"/>
        </w:rPr>
        <w:t> тыс.тенге</w:t>
      </w:r>
      <w:r w:rsidRPr="00096630">
        <w:rPr>
          <w:sz w:val="28"/>
          <w:szCs w:val="28"/>
        </w:rPr>
        <w:t xml:space="preserve"> </w:t>
      </w:r>
      <w:r>
        <w:rPr>
          <w:sz w:val="28"/>
          <w:szCs w:val="28"/>
        </w:rPr>
        <w:t xml:space="preserve">- </w:t>
      </w:r>
      <w:r w:rsidRPr="00096630">
        <w:rPr>
          <w:sz w:val="28"/>
          <w:szCs w:val="28"/>
        </w:rPr>
        <w:t xml:space="preserve">переплата по заработной плате, компенсационных выплат, </w:t>
      </w:r>
      <w:r w:rsidRPr="00096630">
        <w:rPr>
          <w:sz w:val="28"/>
          <w:szCs w:val="28"/>
        </w:rPr>
        <w:lastRenderedPageBreak/>
        <w:t>обязательных пенсионных взносов, подоходного и социального налогов, социальных отчислений, трансфертов физическим лицам уволенным сотрудникам, 69 081,5</w:t>
      </w:r>
      <w:r>
        <w:rPr>
          <w:sz w:val="28"/>
          <w:szCs w:val="28"/>
        </w:rPr>
        <w:t> тыс.тенге</w:t>
      </w:r>
      <w:r w:rsidRPr="00096630">
        <w:rPr>
          <w:sz w:val="28"/>
          <w:szCs w:val="28"/>
        </w:rPr>
        <w:t xml:space="preserve"> </w:t>
      </w:r>
      <w:r>
        <w:rPr>
          <w:sz w:val="28"/>
          <w:szCs w:val="28"/>
        </w:rPr>
        <w:t xml:space="preserve">- </w:t>
      </w:r>
      <w:r w:rsidRPr="00096630">
        <w:rPr>
          <w:sz w:val="28"/>
          <w:szCs w:val="28"/>
        </w:rPr>
        <w:t>выданы авансы на командировочные расходы, 43 481</w:t>
      </w:r>
      <w:r>
        <w:rPr>
          <w:sz w:val="28"/>
          <w:szCs w:val="28"/>
        </w:rPr>
        <w:t> тыс.тенге</w:t>
      </w:r>
      <w:r w:rsidRPr="00096630">
        <w:rPr>
          <w:sz w:val="28"/>
          <w:szCs w:val="28"/>
        </w:rPr>
        <w:t xml:space="preserve"> </w:t>
      </w:r>
      <w:r>
        <w:rPr>
          <w:sz w:val="28"/>
          <w:szCs w:val="28"/>
        </w:rPr>
        <w:t xml:space="preserve">- </w:t>
      </w:r>
      <w:r w:rsidRPr="00096630">
        <w:rPr>
          <w:sz w:val="28"/>
          <w:szCs w:val="28"/>
        </w:rPr>
        <w:t xml:space="preserve">уменьшение объема потребления коммунальных услуг, услуг связи, за </w:t>
      </w:r>
      <w:r>
        <w:rPr>
          <w:sz w:val="28"/>
          <w:szCs w:val="28"/>
        </w:rPr>
        <w:t>эмиссию окружающей среды</w:t>
      </w:r>
      <w:r w:rsidRPr="00096630">
        <w:rPr>
          <w:sz w:val="28"/>
          <w:szCs w:val="28"/>
        </w:rPr>
        <w:t xml:space="preserve"> согласно актов сверок, 6 273,3</w:t>
      </w:r>
      <w:r>
        <w:rPr>
          <w:sz w:val="28"/>
          <w:szCs w:val="28"/>
        </w:rPr>
        <w:t> тыс.тенге</w:t>
      </w:r>
      <w:r w:rsidRPr="00096630">
        <w:rPr>
          <w:sz w:val="28"/>
          <w:szCs w:val="28"/>
        </w:rPr>
        <w:t xml:space="preserve"> </w:t>
      </w:r>
      <w:r>
        <w:rPr>
          <w:sz w:val="28"/>
          <w:szCs w:val="28"/>
        </w:rPr>
        <w:t xml:space="preserve">- </w:t>
      </w:r>
      <w:r w:rsidRPr="00096630">
        <w:rPr>
          <w:sz w:val="28"/>
          <w:szCs w:val="28"/>
        </w:rPr>
        <w:t>при проведении инвентаризации в январе 2012</w:t>
      </w:r>
      <w:r>
        <w:rPr>
          <w:sz w:val="28"/>
          <w:szCs w:val="28"/>
        </w:rPr>
        <w:t xml:space="preserve"> года выявлены фактические остатки</w:t>
      </w:r>
      <w:r w:rsidRPr="00096630">
        <w:rPr>
          <w:sz w:val="28"/>
          <w:szCs w:val="28"/>
        </w:rPr>
        <w:t xml:space="preserve"> согласно акта сверки, 2 234,3</w:t>
      </w:r>
      <w:r>
        <w:rPr>
          <w:sz w:val="28"/>
          <w:szCs w:val="28"/>
        </w:rPr>
        <w:t> тыс.тенге</w:t>
      </w:r>
      <w:r w:rsidRPr="00096630">
        <w:rPr>
          <w:sz w:val="28"/>
          <w:szCs w:val="28"/>
        </w:rPr>
        <w:t xml:space="preserve"> </w:t>
      </w:r>
      <w:r>
        <w:rPr>
          <w:sz w:val="28"/>
          <w:szCs w:val="28"/>
        </w:rPr>
        <w:t xml:space="preserve">- </w:t>
      </w:r>
      <w:r w:rsidRPr="00096630">
        <w:rPr>
          <w:sz w:val="28"/>
          <w:szCs w:val="28"/>
        </w:rPr>
        <w:t>неисполнение договорных обязательств поставщиком по поставке форменного обмундирования, 206,9</w:t>
      </w:r>
      <w:r>
        <w:rPr>
          <w:sz w:val="28"/>
          <w:szCs w:val="28"/>
        </w:rPr>
        <w:t> тыс.тенге</w:t>
      </w:r>
      <w:r w:rsidRPr="00096630">
        <w:rPr>
          <w:sz w:val="28"/>
          <w:szCs w:val="28"/>
        </w:rPr>
        <w:t xml:space="preserve"> </w:t>
      </w:r>
      <w:r>
        <w:rPr>
          <w:sz w:val="28"/>
          <w:szCs w:val="28"/>
        </w:rPr>
        <w:t xml:space="preserve">- </w:t>
      </w:r>
      <w:r w:rsidRPr="00096630">
        <w:rPr>
          <w:sz w:val="28"/>
          <w:szCs w:val="28"/>
        </w:rPr>
        <w:t>выявлены фактические остатки задолженности по расчетам за аренду помещения</w:t>
      </w:r>
      <w:r>
        <w:rPr>
          <w:sz w:val="28"/>
          <w:szCs w:val="28"/>
        </w:rPr>
        <w:t>,</w:t>
      </w:r>
      <w:r w:rsidRPr="00096630">
        <w:rPr>
          <w:sz w:val="28"/>
          <w:szCs w:val="28"/>
        </w:rPr>
        <w:t xml:space="preserve"> </w:t>
      </w:r>
      <w:r w:rsidRPr="00056E0D">
        <w:rPr>
          <w:sz w:val="28"/>
          <w:szCs w:val="28"/>
        </w:rPr>
        <w:t>имеется решение суда</w:t>
      </w:r>
      <w:r w:rsidRPr="00096630">
        <w:rPr>
          <w:sz w:val="28"/>
          <w:szCs w:val="28"/>
        </w:rPr>
        <w:t>, 75,7</w:t>
      </w:r>
      <w:r>
        <w:rPr>
          <w:sz w:val="28"/>
          <w:szCs w:val="28"/>
        </w:rPr>
        <w:t> тыс.тенге</w:t>
      </w:r>
      <w:r w:rsidRPr="00096630">
        <w:rPr>
          <w:sz w:val="28"/>
          <w:szCs w:val="28"/>
        </w:rPr>
        <w:t xml:space="preserve"> </w:t>
      </w:r>
      <w:r>
        <w:rPr>
          <w:sz w:val="28"/>
          <w:szCs w:val="28"/>
        </w:rPr>
        <w:t xml:space="preserve">- </w:t>
      </w:r>
      <w:r w:rsidRPr="00096630">
        <w:rPr>
          <w:sz w:val="28"/>
          <w:szCs w:val="28"/>
        </w:rPr>
        <w:t>переплата за услуги по вывозу ТБО, согласно актов сверок, 66,2</w:t>
      </w:r>
      <w:r>
        <w:rPr>
          <w:sz w:val="28"/>
          <w:szCs w:val="28"/>
        </w:rPr>
        <w:t> тыс.тенге</w:t>
      </w:r>
      <w:r w:rsidRPr="00096630">
        <w:rPr>
          <w:sz w:val="28"/>
          <w:szCs w:val="28"/>
        </w:rPr>
        <w:t xml:space="preserve"> </w:t>
      </w:r>
      <w:r>
        <w:rPr>
          <w:sz w:val="28"/>
          <w:szCs w:val="28"/>
        </w:rPr>
        <w:t xml:space="preserve">- </w:t>
      </w:r>
      <w:r w:rsidRPr="00096630">
        <w:rPr>
          <w:sz w:val="28"/>
          <w:szCs w:val="28"/>
        </w:rPr>
        <w:t>согласно проверки ДВА МВД за недонос форменного обмундирования, не возмещенная сумма по уволенным сотрудникам, 41,9</w:t>
      </w:r>
      <w:r>
        <w:rPr>
          <w:sz w:val="28"/>
          <w:szCs w:val="28"/>
        </w:rPr>
        <w:t> тыс.тенге</w:t>
      </w:r>
      <w:r w:rsidRPr="00096630">
        <w:rPr>
          <w:sz w:val="28"/>
          <w:szCs w:val="28"/>
        </w:rPr>
        <w:t xml:space="preserve"> </w:t>
      </w:r>
      <w:r>
        <w:rPr>
          <w:sz w:val="28"/>
          <w:szCs w:val="28"/>
        </w:rPr>
        <w:t xml:space="preserve">- </w:t>
      </w:r>
      <w:r w:rsidRPr="00096630">
        <w:rPr>
          <w:sz w:val="28"/>
          <w:szCs w:val="28"/>
        </w:rPr>
        <w:t>неисполнение поставщиками договорных обязательств.</w:t>
      </w:r>
    </w:p>
    <w:p w14:paraId="3270D214" w14:textId="77777777" w:rsidR="009C18F7" w:rsidRDefault="009C18F7" w:rsidP="009C18F7">
      <w:pPr>
        <w:pBdr>
          <w:bottom w:val="single" w:sz="4" w:space="8" w:color="FFFFFF"/>
        </w:pBdr>
        <w:tabs>
          <w:tab w:val="left" w:pos="8931"/>
        </w:tabs>
        <w:ind w:firstLine="709"/>
        <w:contextualSpacing/>
        <w:jc w:val="both"/>
        <w:rPr>
          <w:sz w:val="28"/>
          <w:szCs w:val="28"/>
        </w:rPr>
      </w:pPr>
      <w:r w:rsidRPr="00096630">
        <w:rPr>
          <w:sz w:val="28"/>
          <w:szCs w:val="28"/>
        </w:rPr>
        <w:t xml:space="preserve">Кредиторская задолженность составила </w:t>
      </w:r>
      <w:r w:rsidRPr="00D233A0">
        <w:rPr>
          <w:sz w:val="28"/>
          <w:szCs w:val="28"/>
        </w:rPr>
        <w:t>124</w:t>
      </w:r>
      <w:r w:rsidRPr="00D233A0">
        <w:rPr>
          <w:sz w:val="28"/>
          <w:szCs w:val="28"/>
          <w:lang w:val="en-US"/>
        </w:rPr>
        <w:t> </w:t>
      </w:r>
      <w:r w:rsidRPr="00D233A0">
        <w:rPr>
          <w:sz w:val="28"/>
          <w:szCs w:val="28"/>
        </w:rPr>
        <w:t>992,6</w:t>
      </w:r>
      <w:r>
        <w:rPr>
          <w:sz w:val="28"/>
          <w:szCs w:val="28"/>
        </w:rPr>
        <w:t> тыс.тенге</w:t>
      </w:r>
      <w:r w:rsidRPr="00096630">
        <w:rPr>
          <w:sz w:val="28"/>
          <w:szCs w:val="28"/>
        </w:rPr>
        <w:t>, в том числе: 84 369,6</w:t>
      </w:r>
      <w:r>
        <w:rPr>
          <w:sz w:val="28"/>
          <w:szCs w:val="28"/>
        </w:rPr>
        <w:t> тыс.тенге</w:t>
      </w:r>
      <w:r w:rsidRPr="00096630">
        <w:rPr>
          <w:sz w:val="28"/>
          <w:szCs w:val="28"/>
        </w:rPr>
        <w:t xml:space="preserve"> </w:t>
      </w:r>
      <w:r>
        <w:rPr>
          <w:sz w:val="28"/>
          <w:szCs w:val="28"/>
        </w:rPr>
        <w:t xml:space="preserve">- </w:t>
      </w:r>
      <w:r w:rsidRPr="00096630">
        <w:rPr>
          <w:sz w:val="28"/>
          <w:szCs w:val="28"/>
        </w:rPr>
        <w:t>по внеплановым командировочным расходам, 24 256,5</w:t>
      </w:r>
      <w:r>
        <w:rPr>
          <w:sz w:val="28"/>
          <w:szCs w:val="28"/>
        </w:rPr>
        <w:t> тыс.тенге</w:t>
      </w:r>
      <w:r w:rsidRPr="00096630">
        <w:rPr>
          <w:sz w:val="28"/>
          <w:szCs w:val="28"/>
        </w:rPr>
        <w:t xml:space="preserve"> </w:t>
      </w:r>
      <w:r>
        <w:rPr>
          <w:sz w:val="28"/>
          <w:szCs w:val="28"/>
        </w:rPr>
        <w:t xml:space="preserve">- </w:t>
      </w:r>
      <w:r w:rsidRPr="00096630">
        <w:rPr>
          <w:sz w:val="28"/>
          <w:szCs w:val="28"/>
        </w:rPr>
        <w:t xml:space="preserve">по заработной плате, обязательным пенсионным взносам, подоходному и социальному налогу, социальным отчислениям, трансфертам физических лиц, </w:t>
      </w:r>
      <w:r w:rsidRPr="00096630">
        <w:rPr>
          <w:rFonts w:eastAsia="Calibri"/>
          <w:color w:val="000000" w:themeColor="text1"/>
          <w:sz w:val="28"/>
          <w:szCs w:val="28"/>
          <w:lang w:val="kk-KZ" w:eastAsia="en-US"/>
        </w:rPr>
        <w:t>жилищно-коммунальным компенсациям</w:t>
      </w:r>
      <w:r w:rsidRPr="00096630">
        <w:rPr>
          <w:sz w:val="28"/>
          <w:szCs w:val="28"/>
        </w:rPr>
        <w:t>, в связи с недостаточностью средств по плану финансирования, 16 294,9</w:t>
      </w:r>
      <w:r>
        <w:rPr>
          <w:sz w:val="28"/>
          <w:szCs w:val="28"/>
        </w:rPr>
        <w:t> тыс.тенге</w:t>
      </w:r>
      <w:r w:rsidRPr="00096630">
        <w:rPr>
          <w:sz w:val="28"/>
          <w:szCs w:val="28"/>
        </w:rPr>
        <w:t xml:space="preserve"> </w:t>
      </w:r>
      <w:r>
        <w:rPr>
          <w:sz w:val="28"/>
          <w:szCs w:val="28"/>
        </w:rPr>
        <w:t xml:space="preserve">- </w:t>
      </w:r>
      <w:r w:rsidRPr="00096630">
        <w:rPr>
          <w:color w:val="000000" w:themeColor="text1"/>
          <w:sz w:val="28"/>
          <w:szCs w:val="28"/>
        </w:rPr>
        <w:t xml:space="preserve">за </w:t>
      </w:r>
      <w:r w:rsidRPr="00096630">
        <w:rPr>
          <w:rFonts w:eastAsia="Calibri"/>
          <w:color w:val="000000" w:themeColor="text1"/>
          <w:sz w:val="28"/>
          <w:szCs w:val="28"/>
          <w:lang w:val="kk-KZ" w:eastAsia="en-US"/>
        </w:rPr>
        <w:t>коммунальные услуги и</w:t>
      </w:r>
      <w:r w:rsidRPr="00096630">
        <w:rPr>
          <w:sz w:val="28"/>
          <w:szCs w:val="28"/>
        </w:rPr>
        <w:t xml:space="preserve"> оплате услуг связи, услуг по обслуживанию кнопки тревожной сигнализации, согласно актам сверок, 71,6</w:t>
      </w:r>
      <w:r>
        <w:rPr>
          <w:sz w:val="28"/>
          <w:szCs w:val="28"/>
        </w:rPr>
        <w:t> тыс.тенге -</w:t>
      </w:r>
      <w:r w:rsidRPr="00096630">
        <w:rPr>
          <w:sz w:val="28"/>
          <w:szCs w:val="28"/>
        </w:rPr>
        <w:t xml:space="preserve"> возврат платежа за услуги по профилактике и диагностике компьютерной технике, </w:t>
      </w:r>
      <w:r w:rsidR="00957356">
        <w:rPr>
          <w:sz w:val="28"/>
          <w:szCs w:val="28"/>
        </w:rPr>
        <w:br/>
      </w:r>
      <w:r w:rsidRPr="00096630">
        <w:rPr>
          <w:sz w:val="28"/>
          <w:szCs w:val="28"/>
        </w:rPr>
        <w:t>в связи с неверными реквизитами.</w:t>
      </w:r>
    </w:p>
    <w:p w14:paraId="2D380728" w14:textId="77777777" w:rsidR="009C18F7" w:rsidRDefault="009C18F7" w:rsidP="009C18F7">
      <w:pPr>
        <w:pBdr>
          <w:bottom w:val="single" w:sz="4" w:space="8" w:color="FFFFFF"/>
        </w:pBdr>
        <w:tabs>
          <w:tab w:val="left" w:pos="8931"/>
        </w:tabs>
        <w:ind w:firstLine="709"/>
        <w:contextualSpacing/>
        <w:jc w:val="both"/>
        <w:rPr>
          <w:sz w:val="28"/>
          <w:szCs w:val="28"/>
        </w:rPr>
      </w:pPr>
      <w:r w:rsidRPr="0097359E">
        <w:rPr>
          <w:color w:val="000000" w:themeColor="text1"/>
          <w:sz w:val="28"/>
          <w:szCs w:val="28"/>
        </w:rPr>
        <w:t xml:space="preserve">На реализацию бюджетной программы </w:t>
      </w:r>
      <w:r w:rsidRPr="0097359E">
        <w:rPr>
          <w:b/>
          <w:color w:val="000000" w:themeColor="text1"/>
          <w:sz w:val="28"/>
          <w:szCs w:val="28"/>
        </w:rPr>
        <w:t xml:space="preserve">014 «Услуги по лечению военнослужащих, сотрудников правоохранительных органов» </w:t>
      </w:r>
      <w:r>
        <w:rPr>
          <w:color w:val="000000" w:themeColor="text1"/>
          <w:sz w:val="28"/>
          <w:szCs w:val="28"/>
        </w:rPr>
        <w:t>предусматривались</w:t>
      </w:r>
      <w:r w:rsidRPr="00096630">
        <w:rPr>
          <w:color w:val="000000" w:themeColor="text1"/>
          <w:sz w:val="28"/>
          <w:szCs w:val="28"/>
        </w:rPr>
        <w:t xml:space="preserve"> средства в сумме 7 266 153</w:t>
      </w:r>
      <w:r>
        <w:rPr>
          <w:color w:val="000000" w:themeColor="text1"/>
          <w:sz w:val="28"/>
          <w:szCs w:val="28"/>
        </w:rPr>
        <w:t> тыс.тенге</w:t>
      </w:r>
      <w:r w:rsidRPr="00096630">
        <w:rPr>
          <w:color w:val="000000" w:themeColor="text1"/>
          <w:sz w:val="28"/>
          <w:szCs w:val="28"/>
        </w:rPr>
        <w:t>,</w:t>
      </w:r>
      <w:r w:rsidRPr="00096630">
        <w:rPr>
          <w:color w:val="000000" w:themeColor="text1"/>
          <w:sz w:val="28"/>
          <w:szCs w:val="28"/>
          <w:lang w:val="kk-KZ"/>
        </w:rPr>
        <w:t xml:space="preserve"> </w:t>
      </w:r>
      <w:r>
        <w:rPr>
          <w:color w:val="000000" w:themeColor="text1"/>
          <w:sz w:val="28"/>
          <w:szCs w:val="28"/>
          <w:lang w:val="kk-KZ"/>
        </w:rPr>
        <w:t>освоено</w:t>
      </w:r>
      <w:r w:rsidRPr="00096630">
        <w:rPr>
          <w:color w:val="000000" w:themeColor="text1"/>
          <w:sz w:val="28"/>
          <w:szCs w:val="28"/>
          <w:lang w:val="kk-KZ"/>
        </w:rPr>
        <w:t xml:space="preserve"> 7 261 413,5</w:t>
      </w:r>
      <w:r>
        <w:rPr>
          <w:color w:val="000000" w:themeColor="text1"/>
          <w:sz w:val="28"/>
          <w:szCs w:val="28"/>
          <w:lang w:val="kk-KZ"/>
        </w:rPr>
        <w:t> тыс.тенге</w:t>
      </w:r>
      <w:r w:rsidRPr="00096630">
        <w:rPr>
          <w:color w:val="000000" w:themeColor="text1"/>
          <w:sz w:val="28"/>
          <w:szCs w:val="28"/>
          <w:lang w:val="kk-KZ"/>
        </w:rPr>
        <w:t>, или 99,9</w:t>
      </w:r>
      <w:r>
        <w:rPr>
          <w:color w:val="000000" w:themeColor="text1"/>
          <w:sz w:val="28"/>
          <w:szCs w:val="28"/>
          <w:lang w:val="kk-KZ"/>
        </w:rPr>
        <w:t> %</w:t>
      </w:r>
      <w:r w:rsidRPr="00096630">
        <w:rPr>
          <w:color w:val="000000" w:themeColor="text1"/>
          <w:sz w:val="28"/>
          <w:szCs w:val="28"/>
          <w:lang w:val="kk-KZ"/>
        </w:rPr>
        <w:t xml:space="preserve">. </w:t>
      </w:r>
      <w:r>
        <w:rPr>
          <w:color w:val="000000" w:themeColor="text1"/>
          <w:sz w:val="28"/>
          <w:szCs w:val="28"/>
        </w:rPr>
        <w:t xml:space="preserve">Не исполнено </w:t>
      </w:r>
      <w:r w:rsidRPr="00096630">
        <w:rPr>
          <w:color w:val="000000" w:themeColor="text1"/>
          <w:sz w:val="28"/>
          <w:szCs w:val="28"/>
        </w:rPr>
        <w:t>4 739,5</w:t>
      </w:r>
      <w:r>
        <w:rPr>
          <w:color w:val="000000" w:themeColor="text1"/>
          <w:sz w:val="28"/>
          <w:szCs w:val="28"/>
        </w:rPr>
        <w:t> тыс.тенге</w:t>
      </w:r>
      <w:r w:rsidRPr="00096630">
        <w:rPr>
          <w:color w:val="000000" w:themeColor="text1"/>
          <w:sz w:val="28"/>
          <w:szCs w:val="28"/>
        </w:rPr>
        <w:t xml:space="preserve">, из них: </w:t>
      </w:r>
      <w:r w:rsidRPr="00096630">
        <w:rPr>
          <w:sz w:val="28"/>
          <w:szCs w:val="28"/>
        </w:rPr>
        <w:t>1</w:t>
      </w:r>
      <w:r>
        <w:rPr>
          <w:sz w:val="28"/>
          <w:szCs w:val="28"/>
        </w:rPr>
        <w:t> </w:t>
      </w:r>
      <w:r w:rsidRPr="00096630">
        <w:rPr>
          <w:sz w:val="28"/>
          <w:szCs w:val="28"/>
        </w:rPr>
        <w:t>329</w:t>
      </w:r>
      <w:r>
        <w:rPr>
          <w:sz w:val="28"/>
          <w:szCs w:val="28"/>
        </w:rPr>
        <w:t>,0 тыс.тенге</w:t>
      </w:r>
      <w:r w:rsidRPr="00096630">
        <w:rPr>
          <w:sz w:val="28"/>
          <w:szCs w:val="28"/>
        </w:rPr>
        <w:t xml:space="preserve"> </w:t>
      </w:r>
      <w:r>
        <w:rPr>
          <w:sz w:val="28"/>
          <w:szCs w:val="28"/>
        </w:rPr>
        <w:t xml:space="preserve">- </w:t>
      </w:r>
      <w:r w:rsidRPr="00096630">
        <w:rPr>
          <w:sz w:val="28"/>
          <w:szCs w:val="28"/>
        </w:rPr>
        <w:t>экономия по фонду оплаты труда, 813,7</w:t>
      </w:r>
      <w:r>
        <w:rPr>
          <w:sz w:val="28"/>
          <w:szCs w:val="28"/>
        </w:rPr>
        <w:t> тыс.тенге -</w:t>
      </w:r>
      <w:r w:rsidRPr="00096630">
        <w:rPr>
          <w:sz w:val="28"/>
          <w:szCs w:val="28"/>
        </w:rPr>
        <w:t xml:space="preserve"> экономия средств по результатам государственных закупок, 375</w:t>
      </w:r>
      <w:r>
        <w:rPr>
          <w:sz w:val="28"/>
          <w:szCs w:val="28"/>
        </w:rPr>
        <w:t>,0 тыс.тенге</w:t>
      </w:r>
      <w:r w:rsidRPr="00096630">
        <w:rPr>
          <w:sz w:val="28"/>
          <w:szCs w:val="28"/>
        </w:rPr>
        <w:t xml:space="preserve"> </w:t>
      </w:r>
      <w:r>
        <w:rPr>
          <w:sz w:val="28"/>
          <w:szCs w:val="28"/>
        </w:rPr>
        <w:t xml:space="preserve">- </w:t>
      </w:r>
      <w:r w:rsidRPr="00096630">
        <w:rPr>
          <w:sz w:val="28"/>
          <w:szCs w:val="28"/>
        </w:rPr>
        <w:t>уменьшение фактического количества получателей бюджетных с</w:t>
      </w:r>
      <w:r>
        <w:rPr>
          <w:sz w:val="28"/>
          <w:szCs w:val="28"/>
        </w:rPr>
        <w:t>редств, против запланированного. Не освоено 2 221,8 тыс.тенге, в том числе:</w:t>
      </w:r>
      <w:r w:rsidRPr="00096630">
        <w:rPr>
          <w:sz w:val="28"/>
          <w:szCs w:val="28"/>
        </w:rPr>
        <w:t xml:space="preserve"> 1</w:t>
      </w:r>
      <w:r>
        <w:rPr>
          <w:sz w:val="28"/>
          <w:szCs w:val="28"/>
        </w:rPr>
        <w:t> </w:t>
      </w:r>
      <w:r w:rsidRPr="00096630">
        <w:rPr>
          <w:sz w:val="28"/>
          <w:szCs w:val="28"/>
        </w:rPr>
        <w:t>217,1</w:t>
      </w:r>
      <w:r>
        <w:rPr>
          <w:sz w:val="28"/>
          <w:szCs w:val="28"/>
        </w:rPr>
        <w:t> тыс.тенге</w:t>
      </w:r>
      <w:r w:rsidRPr="00096630">
        <w:rPr>
          <w:sz w:val="28"/>
          <w:szCs w:val="28"/>
        </w:rPr>
        <w:t xml:space="preserve"> </w:t>
      </w:r>
      <w:r>
        <w:rPr>
          <w:sz w:val="28"/>
          <w:szCs w:val="28"/>
        </w:rPr>
        <w:t xml:space="preserve">- </w:t>
      </w:r>
      <w:r w:rsidRPr="00096630">
        <w:rPr>
          <w:sz w:val="28"/>
          <w:szCs w:val="28"/>
        </w:rPr>
        <w:t xml:space="preserve">несостоявшиеся конкурсы по государственным закупкам, </w:t>
      </w:r>
      <w:r>
        <w:rPr>
          <w:sz w:val="28"/>
          <w:szCs w:val="28"/>
        </w:rPr>
        <w:t>1 </w:t>
      </w:r>
      <w:r w:rsidRPr="00034007">
        <w:rPr>
          <w:sz w:val="28"/>
          <w:szCs w:val="28"/>
        </w:rPr>
        <w:t>004,7</w:t>
      </w:r>
      <w:r>
        <w:rPr>
          <w:sz w:val="28"/>
          <w:szCs w:val="28"/>
        </w:rPr>
        <w:t> тыс.тенге</w:t>
      </w:r>
      <w:r w:rsidRPr="00034007">
        <w:rPr>
          <w:sz w:val="28"/>
          <w:szCs w:val="28"/>
        </w:rPr>
        <w:t xml:space="preserve"> - срыв поставщиками условий договора.</w:t>
      </w:r>
    </w:p>
    <w:p w14:paraId="597764B8" w14:textId="77777777" w:rsidR="009C18F7" w:rsidRDefault="009C18F7" w:rsidP="009C18F7">
      <w:pPr>
        <w:pBdr>
          <w:bottom w:val="single" w:sz="4" w:space="8" w:color="FFFFFF"/>
        </w:pBdr>
        <w:tabs>
          <w:tab w:val="left" w:pos="8931"/>
        </w:tabs>
        <w:ind w:firstLine="709"/>
        <w:contextualSpacing/>
        <w:jc w:val="both"/>
        <w:rPr>
          <w:sz w:val="28"/>
          <w:szCs w:val="28"/>
          <w:lang w:val="kk-KZ"/>
        </w:rPr>
      </w:pPr>
      <w:r w:rsidRPr="00CC60FE">
        <w:rPr>
          <w:i/>
          <w:sz w:val="28"/>
          <w:szCs w:val="28"/>
        </w:rPr>
        <w:t>Цель бюджетной программы:</w:t>
      </w:r>
      <w:r w:rsidRPr="00CC60FE">
        <w:rPr>
          <w:sz w:val="28"/>
          <w:szCs w:val="28"/>
          <w:lang w:val="kk-KZ"/>
        </w:rPr>
        <w:t xml:space="preserve"> </w:t>
      </w:r>
      <w:r>
        <w:rPr>
          <w:sz w:val="28"/>
          <w:szCs w:val="28"/>
        </w:rPr>
        <w:t>у</w:t>
      </w:r>
      <w:r w:rsidRPr="008C1E01">
        <w:rPr>
          <w:sz w:val="28"/>
          <w:szCs w:val="28"/>
          <w:lang w:val="kk-KZ"/>
        </w:rPr>
        <w:t xml:space="preserve">лучшение несения служебных обязанностей сотрудниками органов внутренних дел путем оказания своевременного и квалифицированного медицинского обслуживания, проведение медицинского освидетельствования военнослужащих, сотрудников правоохранительных органов. </w:t>
      </w:r>
    </w:p>
    <w:p w14:paraId="545FC2DB" w14:textId="77777777" w:rsidR="009C18F7" w:rsidRDefault="009C18F7" w:rsidP="009C18F7">
      <w:pPr>
        <w:pBdr>
          <w:bottom w:val="single" w:sz="4" w:space="8" w:color="FFFFFF"/>
        </w:pBdr>
        <w:tabs>
          <w:tab w:val="left" w:pos="8931"/>
        </w:tabs>
        <w:ind w:firstLine="709"/>
        <w:contextualSpacing/>
        <w:jc w:val="both"/>
        <w:rPr>
          <w:color w:val="000000" w:themeColor="text1"/>
          <w:sz w:val="28"/>
          <w:szCs w:val="28"/>
        </w:rPr>
      </w:pPr>
      <w:r>
        <w:rPr>
          <w:i/>
          <w:color w:val="000000" w:themeColor="text1"/>
          <w:sz w:val="28"/>
          <w:szCs w:val="28"/>
        </w:rPr>
        <w:t>2 п</w:t>
      </w:r>
      <w:r w:rsidRPr="00096630">
        <w:rPr>
          <w:i/>
          <w:color w:val="000000" w:themeColor="text1"/>
          <w:sz w:val="28"/>
          <w:szCs w:val="28"/>
        </w:rPr>
        <w:t>оказател</w:t>
      </w:r>
      <w:r>
        <w:rPr>
          <w:i/>
          <w:color w:val="000000" w:themeColor="text1"/>
          <w:sz w:val="28"/>
          <w:szCs w:val="28"/>
        </w:rPr>
        <w:t>я прямого</w:t>
      </w:r>
      <w:r w:rsidRPr="00096630">
        <w:rPr>
          <w:i/>
          <w:color w:val="000000" w:themeColor="text1"/>
          <w:sz w:val="28"/>
          <w:szCs w:val="28"/>
        </w:rPr>
        <w:t xml:space="preserve"> результата </w:t>
      </w:r>
      <w:r w:rsidRPr="000A32D8">
        <w:rPr>
          <w:color w:val="000000" w:themeColor="text1"/>
          <w:sz w:val="28"/>
          <w:szCs w:val="28"/>
        </w:rPr>
        <w:t>достигнуты:</w:t>
      </w:r>
    </w:p>
    <w:p w14:paraId="78C3277E" w14:textId="77777777" w:rsidR="009C18F7" w:rsidRDefault="009C18F7" w:rsidP="009C18F7">
      <w:pPr>
        <w:pBdr>
          <w:bottom w:val="single" w:sz="4" w:space="8" w:color="FFFFFF"/>
        </w:pBdr>
        <w:tabs>
          <w:tab w:val="left" w:pos="8931"/>
        </w:tabs>
        <w:ind w:firstLine="709"/>
        <w:contextualSpacing/>
        <w:jc w:val="both"/>
        <w:rPr>
          <w:bCs/>
          <w:sz w:val="28"/>
          <w:szCs w:val="28"/>
        </w:rPr>
      </w:pPr>
      <w:r w:rsidRPr="00096630">
        <w:rPr>
          <w:sz w:val="28"/>
          <w:szCs w:val="28"/>
          <w:lang w:val="kk-KZ"/>
        </w:rPr>
        <w:t>количество военнослужащих и сотрудников правоохранительных ор</w:t>
      </w:r>
      <w:r>
        <w:rPr>
          <w:sz w:val="28"/>
          <w:szCs w:val="28"/>
          <w:lang w:val="kk-KZ"/>
        </w:rPr>
        <w:t>ганов, пролеченных в госпиталях</w:t>
      </w:r>
      <w:r w:rsidRPr="00096630">
        <w:rPr>
          <w:sz w:val="28"/>
          <w:szCs w:val="28"/>
          <w:lang w:val="kk-KZ"/>
        </w:rPr>
        <w:t xml:space="preserve"> составил 8</w:t>
      </w:r>
      <w:r>
        <w:rPr>
          <w:sz w:val="28"/>
          <w:szCs w:val="28"/>
          <w:lang w:val="kk-KZ"/>
        </w:rPr>
        <w:t xml:space="preserve"> </w:t>
      </w:r>
      <w:r w:rsidRPr="00096630">
        <w:rPr>
          <w:sz w:val="28"/>
          <w:szCs w:val="28"/>
          <w:lang w:val="kk-KZ"/>
        </w:rPr>
        <w:t>700 чел. (при плане 8 700</w:t>
      </w:r>
      <w:r>
        <w:rPr>
          <w:bCs/>
          <w:sz w:val="28"/>
          <w:szCs w:val="28"/>
        </w:rPr>
        <w:t>)</w:t>
      </w:r>
      <w:r w:rsidRPr="00096630">
        <w:rPr>
          <w:bCs/>
          <w:sz w:val="28"/>
          <w:szCs w:val="28"/>
        </w:rPr>
        <w:t>;</w:t>
      </w:r>
    </w:p>
    <w:p w14:paraId="71CF081A" w14:textId="77777777" w:rsidR="009C18F7" w:rsidRDefault="009C18F7" w:rsidP="009C18F7">
      <w:pPr>
        <w:pBdr>
          <w:bottom w:val="single" w:sz="4" w:space="8" w:color="FFFFFF"/>
        </w:pBdr>
        <w:tabs>
          <w:tab w:val="left" w:pos="8931"/>
        </w:tabs>
        <w:ind w:firstLine="709"/>
        <w:contextualSpacing/>
        <w:jc w:val="both"/>
        <w:rPr>
          <w:bCs/>
          <w:sz w:val="28"/>
          <w:szCs w:val="28"/>
        </w:rPr>
      </w:pPr>
      <w:r>
        <w:rPr>
          <w:sz w:val="28"/>
          <w:szCs w:val="28"/>
          <w:lang w:val="kk-KZ"/>
        </w:rPr>
        <w:t>к</w:t>
      </w:r>
      <w:r w:rsidRPr="00096630">
        <w:rPr>
          <w:sz w:val="28"/>
          <w:szCs w:val="28"/>
          <w:lang w:val="kk-KZ"/>
        </w:rPr>
        <w:t xml:space="preserve">оличество военнослужащих и сотрудников правоохранительных органов, прошедших осмотр в поликлинике </w:t>
      </w:r>
      <w:r w:rsidRPr="00096630">
        <w:rPr>
          <w:color w:val="000000" w:themeColor="text1"/>
          <w:sz w:val="28"/>
          <w:szCs w:val="28"/>
          <w:lang w:val="kk-KZ"/>
        </w:rPr>
        <w:t xml:space="preserve">составил </w:t>
      </w:r>
      <w:r w:rsidRPr="00096630">
        <w:rPr>
          <w:sz w:val="28"/>
          <w:szCs w:val="28"/>
          <w:lang w:val="kk-KZ"/>
        </w:rPr>
        <w:t>900 000чел. (при плане 900 000</w:t>
      </w:r>
      <w:r w:rsidRPr="00096630">
        <w:rPr>
          <w:bCs/>
          <w:sz w:val="28"/>
          <w:szCs w:val="28"/>
        </w:rPr>
        <w:t>).</w:t>
      </w:r>
    </w:p>
    <w:p w14:paraId="2E76CD0D" w14:textId="77777777" w:rsidR="009C18F7" w:rsidRPr="0021668C" w:rsidRDefault="009C18F7" w:rsidP="009C18F7">
      <w:pPr>
        <w:pBdr>
          <w:bottom w:val="single" w:sz="4" w:space="8" w:color="FFFFFF"/>
        </w:pBdr>
        <w:tabs>
          <w:tab w:val="left" w:pos="8931"/>
        </w:tabs>
        <w:ind w:firstLine="709"/>
        <w:contextualSpacing/>
        <w:jc w:val="both"/>
        <w:rPr>
          <w:bCs/>
          <w:sz w:val="28"/>
          <w:szCs w:val="28"/>
        </w:rPr>
      </w:pPr>
      <w:r w:rsidRPr="0021668C">
        <w:rPr>
          <w:bCs/>
          <w:i/>
          <w:sz w:val="28"/>
          <w:szCs w:val="28"/>
        </w:rPr>
        <w:t>2 показателя конечного результата</w:t>
      </w:r>
      <w:r w:rsidRPr="0021668C">
        <w:rPr>
          <w:bCs/>
          <w:sz w:val="28"/>
          <w:szCs w:val="28"/>
        </w:rPr>
        <w:t xml:space="preserve"> достигнуты:</w:t>
      </w:r>
    </w:p>
    <w:p w14:paraId="1EA52C17" w14:textId="77777777" w:rsidR="009C18F7" w:rsidRPr="00CB4FA2" w:rsidRDefault="009C18F7" w:rsidP="009C18F7">
      <w:pPr>
        <w:pBdr>
          <w:bottom w:val="single" w:sz="4" w:space="8" w:color="FFFFFF"/>
        </w:pBdr>
        <w:tabs>
          <w:tab w:val="left" w:pos="8931"/>
        </w:tabs>
        <w:ind w:firstLine="709"/>
        <w:contextualSpacing/>
        <w:jc w:val="both"/>
        <w:rPr>
          <w:bCs/>
          <w:sz w:val="28"/>
          <w:szCs w:val="28"/>
        </w:rPr>
      </w:pPr>
      <w:r w:rsidRPr="00CB4FA2">
        <w:rPr>
          <w:bCs/>
          <w:sz w:val="28"/>
          <w:szCs w:val="28"/>
        </w:rPr>
        <w:lastRenderedPageBreak/>
        <w:t>снижение показателя общей заболеваемости по сравнению с предыдущим годом составило 1,1</w:t>
      </w:r>
      <w:r>
        <w:rPr>
          <w:bCs/>
          <w:sz w:val="28"/>
          <w:szCs w:val="28"/>
        </w:rPr>
        <w:t> %</w:t>
      </w:r>
      <w:r w:rsidRPr="00CB4FA2">
        <w:rPr>
          <w:bCs/>
          <w:sz w:val="28"/>
          <w:szCs w:val="28"/>
        </w:rPr>
        <w:t xml:space="preserve"> (при плане 1,1</w:t>
      </w:r>
      <w:r>
        <w:rPr>
          <w:bCs/>
          <w:sz w:val="28"/>
          <w:szCs w:val="28"/>
        </w:rPr>
        <w:t> %</w:t>
      </w:r>
      <w:r w:rsidRPr="00CB4FA2">
        <w:rPr>
          <w:bCs/>
          <w:sz w:val="28"/>
          <w:szCs w:val="28"/>
        </w:rPr>
        <w:t>);</w:t>
      </w:r>
    </w:p>
    <w:p w14:paraId="419922F5" w14:textId="77777777" w:rsidR="009C18F7" w:rsidRPr="00CB4FA2" w:rsidRDefault="009C18F7" w:rsidP="009C18F7">
      <w:pPr>
        <w:pBdr>
          <w:bottom w:val="single" w:sz="4" w:space="8" w:color="FFFFFF"/>
        </w:pBdr>
        <w:tabs>
          <w:tab w:val="left" w:pos="8931"/>
        </w:tabs>
        <w:ind w:firstLine="709"/>
        <w:contextualSpacing/>
        <w:jc w:val="both"/>
        <w:rPr>
          <w:bCs/>
          <w:sz w:val="28"/>
          <w:szCs w:val="28"/>
        </w:rPr>
      </w:pPr>
      <w:r w:rsidRPr="00CB4FA2">
        <w:rPr>
          <w:bCs/>
          <w:sz w:val="28"/>
          <w:szCs w:val="28"/>
        </w:rPr>
        <w:t>снижение показателя первичной заболеваемости по сравнению с предыдущим годом составило 0,6</w:t>
      </w:r>
      <w:r>
        <w:rPr>
          <w:bCs/>
          <w:sz w:val="28"/>
          <w:szCs w:val="28"/>
        </w:rPr>
        <w:t> %</w:t>
      </w:r>
      <w:r w:rsidRPr="00CB4FA2">
        <w:rPr>
          <w:bCs/>
          <w:sz w:val="28"/>
          <w:szCs w:val="28"/>
        </w:rPr>
        <w:t xml:space="preserve"> (при плане 0,6</w:t>
      </w:r>
      <w:r>
        <w:rPr>
          <w:bCs/>
          <w:sz w:val="28"/>
          <w:szCs w:val="28"/>
        </w:rPr>
        <w:t> %</w:t>
      </w:r>
      <w:r w:rsidRPr="00CB4FA2">
        <w:rPr>
          <w:bCs/>
          <w:sz w:val="28"/>
          <w:szCs w:val="28"/>
        </w:rPr>
        <w:t>).</w:t>
      </w:r>
    </w:p>
    <w:p w14:paraId="2ADED81D" w14:textId="77777777" w:rsidR="009C18F7" w:rsidRDefault="009C18F7" w:rsidP="009C18F7">
      <w:pPr>
        <w:pBdr>
          <w:bottom w:val="single" w:sz="4" w:space="8" w:color="FFFFFF"/>
        </w:pBdr>
        <w:tabs>
          <w:tab w:val="left" w:pos="8931"/>
        </w:tabs>
        <w:ind w:firstLine="709"/>
        <w:contextualSpacing/>
        <w:jc w:val="both"/>
        <w:rPr>
          <w:sz w:val="28"/>
          <w:szCs w:val="28"/>
        </w:rPr>
      </w:pPr>
      <w:r w:rsidRPr="00CC67DE">
        <w:rPr>
          <w:i/>
          <w:sz w:val="28"/>
          <w:szCs w:val="28"/>
        </w:rPr>
        <w:t>Динамика расходов</w:t>
      </w:r>
      <w:r w:rsidRPr="00CC67DE">
        <w:rPr>
          <w:sz w:val="28"/>
          <w:szCs w:val="28"/>
        </w:rPr>
        <w:t xml:space="preserve"> за последние три года: в 2021 году – </w:t>
      </w:r>
      <w:r>
        <w:rPr>
          <w:sz w:val="28"/>
          <w:szCs w:val="28"/>
        </w:rPr>
        <w:t>5 756 636,5 тыс.тенге</w:t>
      </w:r>
      <w:r w:rsidRPr="00CC67DE">
        <w:rPr>
          <w:sz w:val="28"/>
          <w:szCs w:val="28"/>
        </w:rPr>
        <w:t>, в 2022 году – 6 910 046,1</w:t>
      </w:r>
      <w:r>
        <w:rPr>
          <w:sz w:val="28"/>
          <w:szCs w:val="28"/>
        </w:rPr>
        <w:t> тыс.тенге</w:t>
      </w:r>
      <w:r w:rsidRPr="00CC67DE">
        <w:rPr>
          <w:sz w:val="28"/>
          <w:szCs w:val="28"/>
        </w:rPr>
        <w:t>, в 2023 году – 7 261 413,5</w:t>
      </w:r>
      <w:r>
        <w:rPr>
          <w:sz w:val="28"/>
          <w:szCs w:val="28"/>
        </w:rPr>
        <w:t> тыс.тенге</w:t>
      </w:r>
      <w:r w:rsidRPr="00CC67DE">
        <w:rPr>
          <w:sz w:val="28"/>
          <w:szCs w:val="28"/>
        </w:rPr>
        <w:t>.</w:t>
      </w:r>
    </w:p>
    <w:p w14:paraId="42159279" w14:textId="77777777" w:rsidR="009C18F7" w:rsidRDefault="009C18F7" w:rsidP="009C18F7">
      <w:pPr>
        <w:pBdr>
          <w:bottom w:val="single" w:sz="4" w:space="8" w:color="FFFFFF"/>
        </w:pBdr>
        <w:tabs>
          <w:tab w:val="left" w:pos="8931"/>
        </w:tabs>
        <w:ind w:firstLine="709"/>
        <w:contextualSpacing/>
        <w:jc w:val="both"/>
        <w:rPr>
          <w:sz w:val="28"/>
          <w:szCs w:val="28"/>
        </w:rPr>
      </w:pPr>
      <w:r w:rsidRPr="00096630">
        <w:rPr>
          <w:sz w:val="28"/>
          <w:szCs w:val="28"/>
        </w:rPr>
        <w:t xml:space="preserve">Дебиторская задолженность составила </w:t>
      </w:r>
      <w:r w:rsidRPr="004976B4">
        <w:rPr>
          <w:sz w:val="28"/>
          <w:szCs w:val="28"/>
        </w:rPr>
        <w:t>28 427,2</w:t>
      </w:r>
      <w:r>
        <w:rPr>
          <w:sz w:val="28"/>
          <w:szCs w:val="28"/>
        </w:rPr>
        <w:t> тыс.тенге</w:t>
      </w:r>
      <w:r w:rsidRPr="00096630">
        <w:rPr>
          <w:sz w:val="28"/>
          <w:szCs w:val="28"/>
        </w:rPr>
        <w:t>, в том числе: 19 825,3</w:t>
      </w:r>
      <w:r>
        <w:rPr>
          <w:sz w:val="28"/>
          <w:szCs w:val="28"/>
        </w:rPr>
        <w:t> тыс.тенге</w:t>
      </w:r>
      <w:r w:rsidRPr="00096630">
        <w:rPr>
          <w:sz w:val="28"/>
          <w:szCs w:val="28"/>
        </w:rPr>
        <w:t xml:space="preserve"> </w:t>
      </w:r>
      <w:r>
        <w:rPr>
          <w:sz w:val="28"/>
          <w:szCs w:val="28"/>
        </w:rPr>
        <w:t xml:space="preserve">- </w:t>
      </w:r>
      <w:r w:rsidRPr="00096630">
        <w:rPr>
          <w:sz w:val="28"/>
          <w:szCs w:val="28"/>
        </w:rPr>
        <w:t>переплата заработной платы, обязательных пенсионных взносов, подоходного и социального налогов, социальных отчислений, 8 249,6</w:t>
      </w:r>
      <w:r>
        <w:rPr>
          <w:sz w:val="28"/>
          <w:szCs w:val="28"/>
        </w:rPr>
        <w:t> тыс.тенге</w:t>
      </w:r>
      <w:r w:rsidRPr="00096630">
        <w:rPr>
          <w:sz w:val="28"/>
          <w:szCs w:val="28"/>
        </w:rPr>
        <w:t xml:space="preserve"> </w:t>
      </w:r>
      <w:r>
        <w:rPr>
          <w:sz w:val="28"/>
          <w:szCs w:val="28"/>
        </w:rPr>
        <w:t xml:space="preserve">- </w:t>
      </w:r>
      <w:r w:rsidRPr="00096630">
        <w:rPr>
          <w:sz w:val="28"/>
          <w:szCs w:val="28"/>
        </w:rPr>
        <w:t>переплата за коммунальные</w:t>
      </w:r>
      <w:r w:rsidRPr="00096630">
        <w:rPr>
          <w:sz w:val="28"/>
          <w:szCs w:val="28"/>
          <w:lang w:val="kk-KZ"/>
        </w:rPr>
        <w:t xml:space="preserve"> и </w:t>
      </w:r>
      <w:r w:rsidRPr="00096630">
        <w:rPr>
          <w:sz w:val="28"/>
          <w:szCs w:val="28"/>
        </w:rPr>
        <w:t>услуги связи, за эмиссию окружающей среды, продукты питания, согласно актам сверок, 352,3</w:t>
      </w:r>
      <w:r>
        <w:rPr>
          <w:sz w:val="28"/>
          <w:szCs w:val="28"/>
        </w:rPr>
        <w:t> тыс.тенге –</w:t>
      </w:r>
      <w:r w:rsidRPr="00096630">
        <w:rPr>
          <w:sz w:val="28"/>
          <w:szCs w:val="28"/>
        </w:rPr>
        <w:t xml:space="preserve"> авансы</w:t>
      </w:r>
      <w:r>
        <w:rPr>
          <w:sz w:val="28"/>
          <w:szCs w:val="28"/>
        </w:rPr>
        <w:t>,</w:t>
      </w:r>
      <w:r w:rsidRPr="00096630">
        <w:rPr>
          <w:sz w:val="28"/>
          <w:szCs w:val="28"/>
        </w:rPr>
        <w:t xml:space="preserve"> выданные на командировочные расходы.</w:t>
      </w:r>
    </w:p>
    <w:p w14:paraId="50A0FFCD" w14:textId="77777777" w:rsidR="009C18F7" w:rsidRDefault="009C18F7" w:rsidP="009C18F7">
      <w:pPr>
        <w:pBdr>
          <w:bottom w:val="single" w:sz="4" w:space="8" w:color="FFFFFF"/>
        </w:pBdr>
        <w:tabs>
          <w:tab w:val="left" w:pos="8931"/>
        </w:tabs>
        <w:ind w:firstLine="709"/>
        <w:contextualSpacing/>
        <w:jc w:val="both"/>
        <w:rPr>
          <w:sz w:val="28"/>
          <w:szCs w:val="28"/>
        </w:rPr>
      </w:pPr>
      <w:r w:rsidRPr="00096630">
        <w:rPr>
          <w:sz w:val="28"/>
          <w:szCs w:val="28"/>
        </w:rPr>
        <w:t xml:space="preserve">Кредиторская задолженность составила </w:t>
      </w:r>
      <w:r w:rsidRPr="004976B4">
        <w:rPr>
          <w:sz w:val="28"/>
          <w:szCs w:val="28"/>
        </w:rPr>
        <w:t>15 627,1</w:t>
      </w:r>
      <w:r>
        <w:rPr>
          <w:sz w:val="28"/>
          <w:szCs w:val="28"/>
        </w:rPr>
        <w:t> тыс.тенге</w:t>
      </w:r>
      <w:r w:rsidRPr="00096630">
        <w:rPr>
          <w:sz w:val="28"/>
          <w:szCs w:val="28"/>
        </w:rPr>
        <w:t>, в том числе: 11 187,9</w:t>
      </w:r>
      <w:r>
        <w:rPr>
          <w:sz w:val="28"/>
          <w:szCs w:val="28"/>
        </w:rPr>
        <w:t> тыс.тенге</w:t>
      </w:r>
      <w:r w:rsidRPr="00096630">
        <w:rPr>
          <w:sz w:val="28"/>
          <w:szCs w:val="28"/>
        </w:rPr>
        <w:t xml:space="preserve"> </w:t>
      </w:r>
      <w:r>
        <w:rPr>
          <w:sz w:val="28"/>
          <w:szCs w:val="28"/>
        </w:rPr>
        <w:t xml:space="preserve">- </w:t>
      </w:r>
      <w:r w:rsidRPr="00096630">
        <w:rPr>
          <w:sz w:val="28"/>
          <w:szCs w:val="28"/>
        </w:rPr>
        <w:t>в связи с недостаточностью средств по плану финансирования по заработной плате, обязательным пенсионным взносам, подоходному и социальному</w:t>
      </w:r>
      <w:r>
        <w:rPr>
          <w:sz w:val="28"/>
          <w:szCs w:val="28"/>
        </w:rPr>
        <w:t xml:space="preserve"> налогу, социальным отчислениям</w:t>
      </w:r>
      <w:r w:rsidRPr="00096630">
        <w:rPr>
          <w:sz w:val="28"/>
          <w:szCs w:val="28"/>
        </w:rPr>
        <w:t>, 4 387,5</w:t>
      </w:r>
      <w:r>
        <w:rPr>
          <w:sz w:val="28"/>
          <w:szCs w:val="28"/>
        </w:rPr>
        <w:t> тыс.тенге</w:t>
      </w:r>
      <w:r w:rsidRPr="00096630">
        <w:rPr>
          <w:sz w:val="28"/>
          <w:szCs w:val="28"/>
        </w:rPr>
        <w:t xml:space="preserve"> </w:t>
      </w:r>
      <w:r>
        <w:rPr>
          <w:sz w:val="28"/>
          <w:szCs w:val="28"/>
        </w:rPr>
        <w:t xml:space="preserve">- </w:t>
      </w:r>
      <w:r w:rsidRPr="00096630">
        <w:rPr>
          <w:sz w:val="28"/>
          <w:szCs w:val="28"/>
        </w:rPr>
        <w:t>согласно актам сверок за коммунальные</w:t>
      </w:r>
      <w:r w:rsidRPr="00096630">
        <w:rPr>
          <w:sz w:val="28"/>
          <w:szCs w:val="28"/>
          <w:lang w:val="kk-KZ"/>
        </w:rPr>
        <w:t xml:space="preserve"> и </w:t>
      </w:r>
      <w:r>
        <w:rPr>
          <w:sz w:val="28"/>
          <w:szCs w:val="28"/>
        </w:rPr>
        <w:t>услуги связи, продукты питания</w:t>
      </w:r>
      <w:r w:rsidRPr="00096630">
        <w:rPr>
          <w:sz w:val="28"/>
          <w:szCs w:val="28"/>
        </w:rPr>
        <w:t>, 51,7</w:t>
      </w:r>
      <w:r>
        <w:rPr>
          <w:sz w:val="28"/>
          <w:szCs w:val="28"/>
        </w:rPr>
        <w:t> тыс.тенге -</w:t>
      </w:r>
      <w:r w:rsidRPr="00096630">
        <w:rPr>
          <w:sz w:val="28"/>
          <w:szCs w:val="28"/>
        </w:rPr>
        <w:t xml:space="preserve"> в связи с поздним предоставлением подтверждающих документов</w:t>
      </w:r>
      <w:r>
        <w:rPr>
          <w:sz w:val="28"/>
          <w:szCs w:val="28"/>
        </w:rPr>
        <w:t xml:space="preserve"> за полиграфические услуги.</w:t>
      </w:r>
    </w:p>
    <w:p w14:paraId="4B823F20" w14:textId="77777777" w:rsidR="009C18F7" w:rsidRDefault="009C18F7" w:rsidP="009C18F7">
      <w:pPr>
        <w:pBdr>
          <w:bottom w:val="single" w:sz="4" w:space="8" w:color="FFFFFF"/>
        </w:pBdr>
        <w:tabs>
          <w:tab w:val="left" w:pos="8931"/>
        </w:tabs>
        <w:ind w:firstLine="709"/>
        <w:contextualSpacing/>
        <w:jc w:val="both"/>
        <w:rPr>
          <w:color w:val="000000" w:themeColor="text1"/>
          <w:sz w:val="28"/>
          <w:szCs w:val="28"/>
        </w:rPr>
      </w:pPr>
      <w:r w:rsidRPr="00EF1CFF">
        <w:rPr>
          <w:sz w:val="28"/>
          <w:szCs w:val="28"/>
        </w:rPr>
        <w:t xml:space="preserve">На реализацию бюджетной программы </w:t>
      </w:r>
      <w:r w:rsidRPr="00F8653F">
        <w:rPr>
          <w:b/>
          <w:sz w:val="28"/>
          <w:szCs w:val="28"/>
        </w:rPr>
        <w:t>079 «Обучение</w:t>
      </w:r>
      <w:r w:rsidRPr="00F8653F">
        <w:rPr>
          <w:b/>
          <w:color w:val="000000" w:themeColor="text1"/>
          <w:sz w:val="28"/>
          <w:szCs w:val="28"/>
        </w:rPr>
        <w:t>, повышение квалификации и переподготовки кадров Министерства внутренних дел Республики Казахстан»</w:t>
      </w:r>
      <w:r w:rsidRPr="00096630">
        <w:rPr>
          <w:i/>
          <w:sz w:val="28"/>
          <w:szCs w:val="28"/>
        </w:rPr>
        <w:t xml:space="preserve"> </w:t>
      </w:r>
      <w:r w:rsidRPr="00096630">
        <w:rPr>
          <w:sz w:val="28"/>
          <w:szCs w:val="28"/>
        </w:rPr>
        <w:t>предусм</w:t>
      </w:r>
      <w:r>
        <w:rPr>
          <w:sz w:val="28"/>
          <w:szCs w:val="28"/>
        </w:rPr>
        <w:t>атривались</w:t>
      </w:r>
      <w:r w:rsidRPr="00096630">
        <w:rPr>
          <w:sz w:val="28"/>
          <w:szCs w:val="28"/>
        </w:rPr>
        <w:t xml:space="preserve"> средства в сумме </w:t>
      </w:r>
      <w:r w:rsidRPr="00096630">
        <w:rPr>
          <w:color w:val="000000" w:themeColor="text1"/>
          <w:sz w:val="28"/>
          <w:szCs w:val="28"/>
        </w:rPr>
        <w:t>18 838 483</w:t>
      </w:r>
      <w:r>
        <w:rPr>
          <w:color w:val="000000" w:themeColor="text1"/>
          <w:sz w:val="28"/>
          <w:szCs w:val="28"/>
        </w:rPr>
        <w:t> тыс.тенге</w:t>
      </w:r>
      <w:r w:rsidRPr="00096630">
        <w:rPr>
          <w:color w:val="000000" w:themeColor="text1"/>
          <w:sz w:val="28"/>
          <w:szCs w:val="28"/>
        </w:rPr>
        <w:t xml:space="preserve">, </w:t>
      </w:r>
      <w:r>
        <w:rPr>
          <w:color w:val="000000" w:themeColor="text1"/>
          <w:sz w:val="28"/>
          <w:szCs w:val="28"/>
          <w:lang w:val="kk-KZ"/>
        </w:rPr>
        <w:t>освоение</w:t>
      </w:r>
      <w:r w:rsidRPr="00096630">
        <w:rPr>
          <w:color w:val="000000" w:themeColor="text1"/>
          <w:sz w:val="28"/>
          <w:szCs w:val="28"/>
          <w:lang w:val="kk-KZ"/>
        </w:rPr>
        <w:t xml:space="preserve"> составило 16 900 362,4</w:t>
      </w:r>
      <w:r>
        <w:rPr>
          <w:color w:val="000000" w:themeColor="text1"/>
          <w:sz w:val="28"/>
          <w:szCs w:val="28"/>
          <w:lang w:val="kk-KZ"/>
        </w:rPr>
        <w:t> тыс.тенге,</w:t>
      </w:r>
      <w:r w:rsidRPr="00096630">
        <w:rPr>
          <w:color w:val="000000" w:themeColor="text1"/>
          <w:sz w:val="28"/>
          <w:szCs w:val="28"/>
          <w:lang w:val="kk-KZ"/>
        </w:rPr>
        <w:t xml:space="preserve"> или 89,7</w:t>
      </w:r>
      <w:r>
        <w:rPr>
          <w:color w:val="000000" w:themeColor="text1"/>
          <w:sz w:val="28"/>
          <w:szCs w:val="28"/>
          <w:lang w:val="kk-KZ"/>
        </w:rPr>
        <w:t> %</w:t>
      </w:r>
      <w:r w:rsidRPr="00096630">
        <w:rPr>
          <w:color w:val="000000" w:themeColor="text1"/>
          <w:sz w:val="28"/>
          <w:szCs w:val="28"/>
          <w:lang w:val="kk-KZ"/>
        </w:rPr>
        <w:t xml:space="preserve">. </w:t>
      </w:r>
      <w:r w:rsidR="00957356">
        <w:rPr>
          <w:color w:val="000000" w:themeColor="text1"/>
          <w:sz w:val="28"/>
          <w:szCs w:val="28"/>
          <w:lang w:val="kk-KZ"/>
        </w:rPr>
        <w:br/>
      </w:r>
      <w:r>
        <w:rPr>
          <w:color w:val="000000" w:themeColor="text1"/>
          <w:sz w:val="28"/>
          <w:szCs w:val="28"/>
        </w:rPr>
        <w:t>Не исполнено</w:t>
      </w:r>
      <w:r w:rsidRPr="00096630">
        <w:rPr>
          <w:color w:val="000000" w:themeColor="text1"/>
          <w:sz w:val="28"/>
          <w:szCs w:val="28"/>
        </w:rPr>
        <w:t xml:space="preserve"> 1 938 120,6</w:t>
      </w:r>
      <w:r>
        <w:rPr>
          <w:color w:val="000000" w:themeColor="text1"/>
          <w:sz w:val="28"/>
          <w:szCs w:val="28"/>
        </w:rPr>
        <w:t> тыс.тенге</w:t>
      </w:r>
      <w:r w:rsidRPr="00096630">
        <w:rPr>
          <w:color w:val="000000" w:themeColor="text1"/>
          <w:sz w:val="28"/>
          <w:szCs w:val="28"/>
        </w:rPr>
        <w:t xml:space="preserve">, </w:t>
      </w:r>
      <w:r>
        <w:rPr>
          <w:color w:val="000000" w:themeColor="text1"/>
          <w:sz w:val="28"/>
          <w:szCs w:val="28"/>
        </w:rPr>
        <w:t>из них</w:t>
      </w:r>
      <w:r w:rsidRPr="00096630">
        <w:rPr>
          <w:color w:val="000000" w:themeColor="text1"/>
          <w:sz w:val="28"/>
          <w:szCs w:val="28"/>
        </w:rPr>
        <w:t xml:space="preserve">: </w:t>
      </w:r>
      <w:r>
        <w:rPr>
          <w:color w:val="000000" w:themeColor="text1"/>
          <w:sz w:val="28"/>
          <w:szCs w:val="28"/>
        </w:rPr>
        <w:t>628,9 тыс.тенге</w:t>
      </w:r>
      <w:r w:rsidRPr="00096630">
        <w:rPr>
          <w:color w:val="000000" w:themeColor="text1"/>
          <w:sz w:val="28"/>
          <w:szCs w:val="28"/>
        </w:rPr>
        <w:t xml:space="preserve"> </w:t>
      </w:r>
      <w:r>
        <w:rPr>
          <w:color w:val="000000" w:themeColor="text1"/>
          <w:sz w:val="28"/>
          <w:szCs w:val="28"/>
        </w:rPr>
        <w:t xml:space="preserve">- </w:t>
      </w:r>
      <w:r w:rsidRPr="00096630">
        <w:rPr>
          <w:color w:val="000000" w:themeColor="text1"/>
          <w:sz w:val="28"/>
          <w:szCs w:val="28"/>
        </w:rPr>
        <w:t>экономия бюджетных с</w:t>
      </w:r>
      <w:r>
        <w:rPr>
          <w:color w:val="000000" w:themeColor="text1"/>
          <w:sz w:val="28"/>
          <w:szCs w:val="28"/>
        </w:rPr>
        <w:t>редств. Не освоено</w:t>
      </w:r>
      <w:r w:rsidRPr="00096630">
        <w:rPr>
          <w:color w:val="000000" w:themeColor="text1"/>
          <w:sz w:val="28"/>
          <w:szCs w:val="28"/>
        </w:rPr>
        <w:t xml:space="preserve"> </w:t>
      </w:r>
      <w:r>
        <w:rPr>
          <w:color w:val="000000" w:themeColor="text1"/>
          <w:sz w:val="28"/>
          <w:szCs w:val="28"/>
        </w:rPr>
        <w:t>1 937 491,7 тыс.тенге</w:t>
      </w:r>
      <w:r w:rsidRPr="00096630">
        <w:rPr>
          <w:color w:val="000000" w:themeColor="text1"/>
          <w:sz w:val="28"/>
          <w:szCs w:val="28"/>
        </w:rPr>
        <w:t>.</w:t>
      </w:r>
    </w:p>
    <w:p w14:paraId="5EBC9ECB" w14:textId="77777777" w:rsidR="009C18F7" w:rsidRPr="00B83FC3" w:rsidRDefault="009C18F7" w:rsidP="009C18F7">
      <w:pPr>
        <w:pBdr>
          <w:bottom w:val="single" w:sz="4" w:space="8" w:color="FFFFFF"/>
        </w:pBdr>
        <w:tabs>
          <w:tab w:val="left" w:pos="8931"/>
        </w:tabs>
        <w:ind w:firstLine="709"/>
        <w:contextualSpacing/>
        <w:jc w:val="both"/>
        <w:rPr>
          <w:sz w:val="28"/>
          <w:szCs w:val="28"/>
          <w:lang w:val="kk-KZ"/>
        </w:rPr>
      </w:pPr>
      <w:r w:rsidRPr="00CC60FE">
        <w:rPr>
          <w:i/>
          <w:sz w:val="28"/>
          <w:szCs w:val="28"/>
        </w:rPr>
        <w:t>Цель бюджетной программы:</w:t>
      </w:r>
      <w:r w:rsidRPr="00B83FC3">
        <w:rPr>
          <w:sz w:val="28"/>
          <w:szCs w:val="28"/>
          <w:lang w:val="kk-KZ"/>
        </w:rPr>
        <w:t xml:space="preserve"> </w:t>
      </w:r>
      <w:r>
        <w:rPr>
          <w:sz w:val="28"/>
          <w:szCs w:val="28"/>
          <w:lang w:val="kk-KZ"/>
        </w:rPr>
        <w:t>о</w:t>
      </w:r>
      <w:r w:rsidRPr="008C1E01">
        <w:rPr>
          <w:sz w:val="28"/>
          <w:szCs w:val="28"/>
          <w:lang w:val="kk-KZ"/>
        </w:rPr>
        <w:t xml:space="preserve">беспечение органов внутренних дел </w:t>
      </w:r>
      <w:r>
        <w:rPr>
          <w:sz w:val="28"/>
          <w:szCs w:val="28"/>
          <w:lang w:val="kk-KZ"/>
        </w:rPr>
        <w:t>спе</w:t>
      </w:r>
      <w:r w:rsidRPr="008C1E01">
        <w:rPr>
          <w:sz w:val="28"/>
          <w:szCs w:val="28"/>
          <w:lang w:val="kk-KZ"/>
        </w:rPr>
        <w:t>циалистами с высшим и послевузовским образованием, повышение профессионального уровня сотрудников, подготовка руководящего состава органов управления гражданской защиты, специалистов центральных и местных исполнительных органов в сфере гражданской защиты</w:t>
      </w:r>
      <w:r>
        <w:rPr>
          <w:sz w:val="28"/>
          <w:szCs w:val="28"/>
          <w:lang w:val="kk-KZ"/>
        </w:rPr>
        <w:t>.</w:t>
      </w:r>
    </w:p>
    <w:p w14:paraId="0524A85E" w14:textId="77777777" w:rsidR="009C18F7" w:rsidRDefault="009C18F7" w:rsidP="009C18F7">
      <w:pPr>
        <w:pBdr>
          <w:bottom w:val="single" w:sz="4" w:space="8" w:color="FFFFFF"/>
        </w:pBdr>
        <w:tabs>
          <w:tab w:val="left" w:pos="8931"/>
        </w:tabs>
        <w:ind w:firstLine="709"/>
        <w:contextualSpacing/>
        <w:jc w:val="both"/>
        <w:rPr>
          <w:color w:val="000000" w:themeColor="text1"/>
          <w:sz w:val="28"/>
          <w:szCs w:val="28"/>
        </w:rPr>
      </w:pPr>
      <w:r w:rsidRPr="00EF1CFF">
        <w:rPr>
          <w:b/>
          <w:i/>
          <w:color w:val="000000" w:themeColor="text1"/>
          <w:sz w:val="28"/>
          <w:szCs w:val="28"/>
        </w:rPr>
        <w:t xml:space="preserve">на обеспечение обучения, повышения квалификации и переподготовки кадров Министерства внутренних дел </w:t>
      </w:r>
      <w:r w:rsidRPr="00F8653F">
        <w:rPr>
          <w:color w:val="000000" w:themeColor="text1"/>
          <w:sz w:val="28"/>
          <w:szCs w:val="28"/>
        </w:rPr>
        <w:t>п</w:t>
      </w:r>
      <w:r w:rsidRPr="00F8653F">
        <w:rPr>
          <w:sz w:val="28"/>
          <w:szCs w:val="28"/>
        </w:rPr>
        <w:t>ред</w:t>
      </w:r>
      <w:r w:rsidRPr="00096630">
        <w:rPr>
          <w:sz w:val="28"/>
          <w:szCs w:val="28"/>
        </w:rPr>
        <w:t>усм</w:t>
      </w:r>
      <w:r>
        <w:rPr>
          <w:sz w:val="28"/>
          <w:szCs w:val="28"/>
        </w:rPr>
        <w:t>атривались</w:t>
      </w:r>
      <w:r w:rsidRPr="00096630">
        <w:rPr>
          <w:sz w:val="28"/>
          <w:szCs w:val="28"/>
        </w:rPr>
        <w:t xml:space="preserve"> средства в сумме </w:t>
      </w:r>
      <w:r w:rsidRPr="00096630">
        <w:rPr>
          <w:color w:val="000000" w:themeColor="text1"/>
          <w:sz w:val="28"/>
          <w:szCs w:val="28"/>
          <w:lang w:val="kk-KZ"/>
        </w:rPr>
        <w:t>14 264 564</w:t>
      </w:r>
      <w:r>
        <w:rPr>
          <w:color w:val="000000" w:themeColor="text1"/>
          <w:sz w:val="28"/>
          <w:szCs w:val="28"/>
          <w:lang w:val="kk-KZ"/>
        </w:rPr>
        <w:t> тыс.тенге</w:t>
      </w:r>
      <w:r w:rsidRPr="00096630">
        <w:rPr>
          <w:color w:val="000000" w:themeColor="text1"/>
          <w:sz w:val="28"/>
          <w:szCs w:val="28"/>
        </w:rPr>
        <w:t>, освоено 14 253 087,7</w:t>
      </w:r>
      <w:r>
        <w:rPr>
          <w:color w:val="000000" w:themeColor="text1"/>
          <w:sz w:val="28"/>
          <w:szCs w:val="28"/>
        </w:rPr>
        <w:t> тыс.тенге, или 99,9 %</w:t>
      </w:r>
      <w:r w:rsidRPr="00096630">
        <w:rPr>
          <w:color w:val="000000" w:themeColor="text1"/>
          <w:sz w:val="28"/>
          <w:szCs w:val="28"/>
        </w:rPr>
        <w:t xml:space="preserve">. </w:t>
      </w:r>
      <w:r>
        <w:rPr>
          <w:color w:val="000000" w:themeColor="text1"/>
          <w:sz w:val="28"/>
          <w:szCs w:val="28"/>
        </w:rPr>
        <w:t>Не исполнено</w:t>
      </w:r>
      <w:r w:rsidRPr="00096630">
        <w:rPr>
          <w:color w:val="000000" w:themeColor="text1"/>
          <w:sz w:val="28"/>
          <w:szCs w:val="28"/>
        </w:rPr>
        <w:t xml:space="preserve"> 11 476,3</w:t>
      </w:r>
      <w:r>
        <w:rPr>
          <w:color w:val="000000" w:themeColor="text1"/>
          <w:sz w:val="28"/>
          <w:szCs w:val="28"/>
        </w:rPr>
        <w:t> тыс.тенге</w:t>
      </w:r>
      <w:r w:rsidRPr="00096630">
        <w:rPr>
          <w:color w:val="000000" w:themeColor="text1"/>
          <w:sz w:val="28"/>
          <w:szCs w:val="28"/>
        </w:rPr>
        <w:t xml:space="preserve">, </w:t>
      </w:r>
      <w:r>
        <w:rPr>
          <w:color w:val="000000" w:themeColor="text1"/>
          <w:sz w:val="28"/>
          <w:szCs w:val="28"/>
        </w:rPr>
        <w:t>из них</w:t>
      </w:r>
      <w:r w:rsidRPr="00096630">
        <w:rPr>
          <w:color w:val="000000" w:themeColor="text1"/>
          <w:sz w:val="28"/>
          <w:szCs w:val="28"/>
        </w:rPr>
        <w:t>: 476,9</w:t>
      </w:r>
      <w:r>
        <w:rPr>
          <w:color w:val="000000" w:themeColor="text1"/>
          <w:sz w:val="28"/>
          <w:szCs w:val="28"/>
        </w:rPr>
        <w:t> тыс.тенге</w:t>
      </w:r>
      <w:r w:rsidRPr="00096630">
        <w:rPr>
          <w:color w:val="000000" w:themeColor="text1"/>
          <w:sz w:val="28"/>
          <w:szCs w:val="28"/>
        </w:rPr>
        <w:t xml:space="preserve"> </w:t>
      </w:r>
      <w:r>
        <w:rPr>
          <w:color w:val="000000" w:themeColor="text1"/>
          <w:sz w:val="28"/>
          <w:szCs w:val="28"/>
        </w:rPr>
        <w:t xml:space="preserve">- </w:t>
      </w:r>
      <w:r w:rsidRPr="00096630">
        <w:rPr>
          <w:color w:val="000000" w:themeColor="text1"/>
          <w:sz w:val="28"/>
          <w:szCs w:val="28"/>
        </w:rPr>
        <w:t>экономия средств по результатам государственных закупок, 152</w:t>
      </w:r>
      <w:r>
        <w:rPr>
          <w:color w:val="000000" w:themeColor="text1"/>
          <w:sz w:val="28"/>
          <w:szCs w:val="28"/>
        </w:rPr>
        <w:t>,0 тыс.тенге</w:t>
      </w:r>
      <w:r w:rsidRPr="00096630">
        <w:rPr>
          <w:color w:val="000000" w:themeColor="text1"/>
          <w:sz w:val="28"/>
          <w:szCs w:val="28"/>
        </w:rPr>
        <w:t xml:space="preserve"> </w:t>
      </w:r>
      <w:r>
        <w:rPr>
          <w:color w:val="000000" w:themeColor="text1"/>
          <w:sz w:val="28"/>
          <w:szCs w:val="28"/>
        </w:rPr>
        <w:t xml:space="preserve">- </w:t>
      </w:r>
      <w:r w:rsidRPr="00096630">
        <w:rPr>
          <w:color w:val="000000" w:themeColor="text1"/>
          <w:sz w:val="28"/>
          <w:szCs w:val="28"/>
        </w:rPr>
        <w:t>уменьшение фактического количества получателей бюджетных с</w:t>
      </w:r>
      <w:r>
        <w:rPr>
          <w:color w:val="000000" w:themeColor="text1"/>
          <w:sz w:val="28"/>
          <w:szCs w:val="28"/>
        </w:rPr>
        <w:t xml:space="preserve">редств, против запланированного. </w:t>
      </w:r>
      <w:r w:rsidR="00957356">
        <w:rPr>
          <w:color w:val="000000" w:themeColor="text1"/>
          <w:sz w:val="28"/>
          <w:szCs w:val="28"/>
        </w:rPr>
        <w:br/>
      </w:r>
      <w:r>
        <w:rPr>
          <w:color w:val="000000" w:themeColor="text1"/>
          <w:sz w:val="28"/>
          <w:szCs w:val="28"/>
        </w:rPr>
        <w:t>Не освоено 10 </w:t>
      </w:r>
      <w:r w:rsidRPr="00096630">
        <w:rPr>
          <w:color w:val="000000" w:themeColor="text1"/>
          <w:sz w:val="28"/>
          <w:szCs w:val="28"/>
        </w:rPr>
        <w:t>847,4</w:t>
      </w:r>
      <w:r>
        <w:rPr>
          <w:color w:val="000000" w:themeColor="text1"/>
          <w:sz w:val="28"/>
          <w:szCs w:val="28"/>
        </w:rPr>
        <w:t> тыс.тенге</w:t>
      </w:r>
      <w:r w:rsidRPr="00096630">
        <w:rPr>
          <w:color w:val="000000" w:themeColor="text1"/>
          <w:sz w:val="28"/>
          <w:szCs w:val="28"/>
        </w:rPr>
        <w:t xml:space="preserve"> </w:t>
      </w:r>
      <w:r>
        <w:rPr>
          <w:color w:val="000000" w:themeColor="text1"/>
          <w:sz w:val="28"/>
          <w:szCs w:val="28"/>
        </w:rPr>
        <w:t xml:space="preserve">- </w:t>
      </w:r>
      <w:r w:rsidRPr="00096630">
        <w:rPr>
          <w:color w:val="000000" w:themeColor="text1"/>
          <w:sz w:val="28"/>
          <w:szCs w:val="28"/>
        </w:rPr>
        <w:t>отсутствие поставки форменного обмундирования поставщиками, ведутся судебные разбирательства.</w:t>
      </w:r>
    </w:p>
    <w:p w14:paraId="6A5BD0B9" w14:textId="77777777" w:rsidR="009C18F7" w:rsidRDefault="009C18F7" w:rsidP="009C18F7">
      <w:pPr>
        <w:pBdr>
          <w:bottom w:val="single" w:sz="4" w:space="8" w:color="FFFFFF"/>
        </w:pBdr>
        <w:tabs>
          <w:tab w:val="left" w:pos="8931"/>
        </w:tabs>
        <w:ind w:firstLine="709"/>
        <w:contextualSpacing/>
        <w:jc w:val="both"/>
        <w:rPr>
          <w:color w:val="000000" w:themeColor="text1"/>
          <w:sz w:val="28"/>
          <w:szCs w:val="28"/>
        </w:rPr>
      </w:pPr>
      <w:r w:rsidRPr="00EF1CFF">
        <w:rPr>
          <w:i/>
          <w:color w:val="000000" w:themeColor="text1"/>
          <w:sz w:val="28"/>
          <w:szCs w:val="28"/>
        </w:rPr>
        <w:t>10 п</w:t>
      </w:r>
      <w:r w:rsidRPr="00096630">
        <w:rPr>
          <w:i/>
          <w:color w:val="000000" w:themeColor="text1"/>
          <w:sz w:val="28"/>
          <w:szCs w:val="28"/>
        </w:rPr>
        <w:t>оказател</w:t>
      </w:r>
      <w:r>
        <w:rPr>
          <w:i/>
          <w:color w:val="000000" w:themeColor="text1"/>
          <w:sz w:val="28"/>
          <w:szCs w:val="28"/>
        </w:rPr>
        <w:t xml:space="preserve">ей прямого </w:t>
      </w:r>
      <w:r w:rsidRPr="00096630">
        <w:rPr>
          <w:i/>
          <w:color w:val="000000" w:themeColor="text1"/>
          <w:sz w:val="28"/>
          <w:szCs w:val="28"/>
        </w:rPr>
        <w:t xml:space="preserve">результата </w:t>
      </w:r>
      <w:r>
        <w:rPr>
          <w:i/>
          <w:color w:val="000000" w:themeColor="text1"/>
          <w:sz w:val="28"/>
          <w:szCs w:val="28"/>
        </w:rPr>
        <w:t>достигнуты</w:t>
      </w:r>
      <w:r w:rsidRPr="00096630">
        <w:rPr>
          <w:color w:val="000000" w:themeColor="text1"/>
          <w:sz w:val="28"/>
          <w:szCs w:val="28"/>
        </w:rPr>
        <w:t>:</w:t>
      </w:r>
    </w:p>
    <w:p w14:paraId="5F633A59" w14:textId="77777777" w:rsidR="009C18F7" w:rsidRDefault="009C18F7" w:rsidP="009C18F7">
      <w:pPr>
        <w:pBdr>
          <w:bottom w:val="single" w:sz="4" w:space="8" w:color="FFFFFF"/>
        </w:pBdr>
        <w:tabs>
          <w:tab w:val="left" w:pos="8931"/>
        </w:tabs>
        <w:ind w:firstLine="709"/>
        <w:contextualSpacing/>
        <w:jc w:val="both"/>
        <w:rPr>
          <w:color w:val="000000" w:themeColor="text1"/>
          <w:sz w:val="28"/>
          <w:szCs w:val="28"/>
        </w:rPr>
      </w:pPr>
      <w:r w:rsidRPr="00096630">
        <w:rPr>
          <w:color w:val="000000" w:themeColor="text1"/>
          <w:sz w:val="28"/>
          <w:szCs w:val="28"/>
          <w:lang w:val="kk-KZ"/>
        </w:rPr>
        <w:t>количество принятых граждан высшие учебные заведения МВД составило792 чел. (</w:t>
      </w:r>
      <w:r w:rsidRPr="00096630">
        <w:rPr>
          <w:color w:val="000000" w:themeColor="text1"/>
          <w:sz w:val="28"/>
          <w:szCs w:val="28"/>
        </w:rPr>
        <w:t>при плане 792);</w:t>
      </w:r>
    </w:p>
    <w:p w14:paraId="7CC24CCF" w14:textId="77777777" w:rsidR="009C18F7" w:rsidRDefault="009C18F7" w:rsidP="009C18F7">
      <w:pPr>
        <w:pBdr>
          <w:bottom w:val="single" w:sz="4" w:space="8" w:color="FFFFFF"/>
        </w:pBdr>
        <w:tabs>
          <w:tab w:val="left" w:pos="8931"/>
        </w:tabs>
        <w:ind w:firstLine="709"/>
        <w:contextualSpacing/>
        <w:jc w:val="both"/>
        <w:rPr>
          <w:color w:val="000000" w:themeColor="text1"/>
          <w:sz w:val="28"/>
          <w:szCs w:val="28"/>
        </w:rPr>
      </w:pPr>
      <w:r w:rsidRPr="00096630">
        <w:rPr>
          <w:color w:val="000000" w:themeColor="text1"/>
          <w:sz w:val="28"/>
          <w:szCs w:val="28"/>
          <w:lang w:val="kk-KZ"/>
        </w:rPr>
        <w:t>принятых граждан на послевузовское образование в высшие учебные заведения МВД составило 62 чел. (</w:t>
      </w:r>
      <w:r w:rsidRPr="00096630">
        <w:rPr>
          <w:color w:val="000000" w:themeColor="text1"/>
          <w:sz w:val="28"/>
          <w:szCs w:val="28"/>
        </w:rPr>
        <w:t>при плане 62);</w:t>
      </w:r>
    </w:p>
    <w:p w14:paraId="4509914B" w14:textId="77777777" w:rsidR="009C18F7" w:rsidRDefault="009C18F7" w:rsidP="009C18F7">
      <w:pPr>
        <w:pBdr>
          <w:bottom w:val="single" w:sz="4" w:space="8" w:color="FFFFFF"/>
        </w:pBdr>
        <w:tabs>
          <w:tab w:val="left" w:pos="8931"/>
        </w:tabs>
        <w:ind w:firstLine="709"/>
        <w:contextualSpacing/>
        <w:jc w:val="both"/>
        <w:rPr>
          <w:color w:val="000000" w:themeColor="text1"/>
          <w:sz w:val="28"/>
          <w:szCs w:val="28"/>
        </w:rPr>
      </w:pPr>
      <w:r w:rsidRPr="00096630">
        <w:rPr>
          <w:color w:val="000000" w:themeColor="text1"/>
          <w:sz w:val="28"/>
          <w:szCs w:val="28"/>
          <w:lang w:val="kk-KZ"/>
        </w:rPr>
        <w:lastRenderedPageBreak/>
        <w:t>количество выпущенных из высших учебных  заведений МВД с высшим образованием составило 206 чел. (</w:t>
      </w:r>
      <w:r w:rsidRPr="00096630">
        <w:rPr>
          <w:color w:val="000000" w:themeColor="text1"/>
          <w:sz w:val="28"/>
          <w:szCs w:val="28"/>
        </w:rPr>
        <w:t>при плане 206);</w:t>
      </w:r>
    </w:p>
    <w:p w14:paraId="1B17B9E6" w14:textId="77777777" w:rsidR="009C18F7" w:rsidRDefault="009C18F7" w:rsidP="009C18F7">
      <w:pPr>
        <w:pBdr>
          <w:bottom w:val="single" w:sz="4" w:space="8" w:color="FFFFFF"/>
        </w:pBdr>
        <w:tabs>
          <w:tab w:val="left" w:pos="8931"/>
        </w:tabs>
        <w:ind w:firstLine="709"/>
        <w:contextualSpacing/>
        <w:jc w:val="both"/>
        <w:rPr>
          <w:color w:val="000000" w:themeColor="text1"/>
          <w:sz w:val="28"/>
          <w:szCs w:val="28"/>
        </w:rPr>
      </w:pPr>
      <w:r w:rsidRPr="00096630">
        <w:rPr>
          <w:color w:val="000000" w:themeColor="text1"/>
          <w:sz w:val="28"/>
          <w:szCs w:val="28"/>
          <w:lang w:val="kk-KZ"/>
        </w:rPr>
        <w:t>количество выпущенных из высших учебных заведений МВД с послевузовским образованием составил 94 чел. (</w:t>
      </w:r>
      <w:r w:rsidRPr="00096630">
        <w:rPr>
          <w:color w:val="000000" w:themeColor="text1"/>
          <w:sz w:val="28"/>
          <w:szCs w:val="28"/>
        </w:rPr>
        <w:t>при плане 94);</w:t>
      </w:r>
    </w:p>
    <w:p w14:paraId="78436340" w14:textId="77777777" w:rsidR="009C18F7" w:rsidRDefault="009C18F7" w:rsidP="009C18F7">
      <w:pPr>
        <w:pBdr>
          <w:bottom w:val="single" w:sz="4" w:space="8" w:color="FFFFFF"/>
        </w:pBdr>
        <w:tabs>
          <w:tab w:val="left" w:pos="8931"/>
        </w:tabs>
        <w:ind w:firstLine="709"/>
        <w:contextualSpacing/>
        <w:jc w:val="both"/>
        <w:rPr>
          <w:color w:val="000000" w:themeColor="text1"/>
          <w:sz w:val="28"/>
          <w:szCs w:val="28"/>
        </w:rPr>
      </w:pPr>
      <w:r w:rsidRPr="00096630">
        <w:rPr>
          <w:color w:val="000000" w:themeColor="text1"/>
          <w:sz w:val="28"/>
          <w:szCs w:val="28"/>
          <w:lang w:val="kk-KZ"/>
        </w:rPr>
        <w:t>количество обученных иностранных граждан в высших учебных заведениях МВД по линии Национальной гвардии составило10 чел. (</w:t>
      </w:r>
      <w:r w:rsidRPr="00096630">
        <w:rPr>
          <w:color w:val="000000" w:themeColor="text1"/>
          <w:sz w:val="28"/>
          <w:szCs w:val="28"/>
        </w:rPr>
        <w:t>при плане 10);</w:t>
      </w:r>
    </w:p>
    <w:p w14:paraId="4C437F04" w14:textId="77777777" w:rsidR="009C18F7" w:rsidRDefault="009C18F7" w:rsidP="009C18F7">
      <w:pPr>
        <w:pBdr>
          <w:bottom w:val="single" w:sz="4" w:space="8" w:color="FFFFFF"/>
        </w:pBdr>
        <w:tabs>
          <w:tab w:val="left" w:pos="8931"/>
        </w:tabs>
        <w:ind w:firstLine="709"/>
        <w:contextualSpacing/>
        <w:jc w:val="both"/>
        <w:rPr>
          <w:color w:val="000000" w:themeColor="text1"/>
          <w:sz w:val="28"/>
          <w:szCs w:val="28"/>
        </w:rPr>
      </w:pPr>
      <w:r w:rsidRPr="00096630">
        <w:rPr>
          <w:color w:val="000000" w:themeColor="text1"/>
          <w:sz w:val="28"/>
          <w:szCs w:val="28"/>
          <w:lang w:val="kk-KZ"/>
        </w:rPr>
        <w:t>количество обученных и прошедших курсы повышения квалификации сотрудников ОВД в учебных заведениях зарубежных стран по линии Департамента кадровой политики составило 12 чел. (</w:t>
      </w:r>
      <w:r w:rsidRPr="00096630">
        <w:rPr>
          <w:color w:val="000000" w:themeColor="text1"/>
          <w:sz w:val="28"/>
          <w:szCs w:val="28"/>
        </w:rPr>
        <w:t>при плане 12);</w:t>
      </w:r>
    </w:p>
    <w:p w14:paraId="546CA487" w14:textId="77777777" w:rsidR="009C18F7" w:rsidRDefault="009C18F7" w:rsidP="009C18F7">
      <w:pPr>
        <w:pBdr>
          <w:bottom w:val="single" w:sz="4" w:space="8" w:color="FFFFFF"/>
        </w:pBdr>
        <w:tabs>
          <w:tab w:val="left" w:pos="8931"/>
        </w:tabs>
        <w:ind w:firstLine="709"/>
        <w:contextualSpacing/>
        <w:jc w:val="both"/>
        <w:rPr>
          <w:bCs/>
          <w:color w:val="000000" w:themeColor="text1"/>
          <w:sz w:val="28"/>
          <w:szCs w:val="28"/>
        </w:rPr>
      </w:pPr>
      <w:r w:rsidRPr="00096630">
        <w:rPr>
          <w:color w:val="000000" w:themeColor="text1"/>
          <w:sz w:val="28"/>
          <w:szCs w:val="28"/>
          <w:lang w:val="kk-KZ"/>
        </w:rPr>
        <w:t xml:space="preserve">количество обученных </w:t>
      </w:r>
      <w:r w:rsidR="00AB2291" w:rsidRPr="00096630">
        <w:rPr>
          <w:color w:val="000000" w:themeColor="text1"/>
          <w:sz w:val="28"/>
          <w:szCs w:val="28"/>
          <w:lang w:val="kk-KZ"/>
        </w:rPr>
        <w:t xml:space="preserve">военнослужащих </w:t>
      </w:r>
      <w:r w:rsidRPr="00096630">
        <w:rPr>
          <w:color w:val="000000" w:themeColor="text1"/>
          <w:sz w:val="28"/>
          <w:szCs w:val="28"/>
          <w:lang w:val="kk-KZ"/>
        </w:rPr>
        <w:t>в учебных заведениях  зарубежных стран по линии Национальной гвардии составил 58 чел.(</w:t>
      </w:r>
      <w:r w:rsidRPr="00096630">
        <w:rPr>
          <w:color w:val="000000" w:themeColor="text1"/>
          <w:sz w:val="28"/>
          <w:szCs w:val="28"/>
        </w:rPr>
        <w:t>при плане 58)</w:t>
      </w:r>
      <w:r w:rsidRPr="00096630">
        <w:rPr>
          <w:bCs/>
          <w:color w:val="000000" w:themeColor="text1"/>
          <w:sz w:val="28"/>
          <w:szCs w:val="28"/>
        </w:rPr>
        <w:t>;</w:t>
      </w:r>
    </w:p>
    <w:p w14:paraId="66F0B458" w14:textId="77777777" w:rsidR="009C18F7" w:rsidRDefault="009C18F7" w:rsidP="009C18F7">
      <w:pPr>
        <w:pBdr>
          <w:bottom w:val="single" w:sz="4" w:space="8" w:color="FFFFFF"/>
        </w:pBdr>
        <w:tabs>
          <w:tab w:val="left" w:pos="8931"/>
        </w:tabs>
        <w:ind w:firstLine="709"/>
        <w:contextualSpacing/>
        <w:jc w:val="both"/>
        <w:rPr>
          <w:color w:val="000000" w:themeColor="text1"/>
          <w:sz w:val="28"/>
          <w:szCs w:val="28"/>
        </w:rPr>
      </w:pPr>
      <w:r w:rsidRPr="00096630">
        <w:rPr>
          <w:color w:val="000000" w:themeColor="text1"/>
          <w:sz w:val="28"/>
          <w:szCs w:val="28"/>
          <w:lang w:val="kk-KZ"/>
        </w:rPr>
        <w:t>количество кандидатов, прошедших первоначальную профессиональную подготовку составило 6 527 чел. (</w:t>
      </w:r>
      <w:r w:rsidRPr="00096630">
        <w:rPr>
          <w:color w:val="000000" w:themeColor="text1"/>
          <w:sz w:val="28"/>
          <w:szCs w:val="28"/>
        </w:rPr>
        <w:t>при плане 6 527);</w:t>
      </w:r>
    </w:p>
    <w:p w14:paraId="3B4383FD" w14:textId="77777777" w:rsidR="009C18F7" w:rsidRDefault="009C18F7" w:rsidP="009C18F7">
      <w:pPr>
        <w:pBdr>
          <w:bottom w:val="single" w:sz="4" w:space="8" w:color="FFFFFF"/>
        </w:pBdr>
        <w:tabs>
          <w:tab w:val="left" w:pos="8931"/>
        </w:tabs>
        <w:ind w:firstLine="709"/>
        <w:contextualSpacing/>
        <w:jc w:val="both"/>
        <w:rPr>
          <w:color w:val="000000" w:themeColor="text1"/>
          <w:sz w:val="28"/>
          <w:szCs w:val="28"/>
        </w:rPr>
      </w:pPr>
      <w:r w:rsidRPr="00096630">
        <w:rPr>
          <w:color w:val="000000" w:themeColor="text1"/>
          <w:sz w:val="28"/>
          <w:szCs w:val="28"/>
          <w:lang w:val="kk-KZ"/>
        </w:rPr>
        <w:t>количество военнослужащих Национальной гвардии прошедших повышение квалификации за рубежом составил 35 чел. (</w:t>
      </w:r>
      <w:r>
        <w:rPr>
          <w:color w:val="000000" w:themeColor="text1"/>
          <w:sz w:val="28"/>
          <w:szCs w:val="28"/>
        </w:rPr>
        <w:t>при плане 35);</w:t>
      </w:r>
    </w:p>
    <w:p w14:paraId="282B4998" w14:textId="77777777" w:rsidR="009C18F7" w:rsidRDefault="009C18F7" w:rsidP="009C18F7">
      <w:pPr>
        <w:pBdr>
          <w:bottom w:val="single" w:sz="4" w:space="8" w:color="FFFFFF"/>
        </w:pBdr>
        <w:tabs>
          <w:tab w:val="left" w:pos="8931"/>
        </w:tabs>
        <w:ind w:firstLine="709"/>
        <w:contextualSpacing/>
        <w:jc w:val="both"/>
        <w:rPr>
          <w:color w:val="000000" w:themeColor="text1"/>
          <w:sz w:val="28"/>
          <w:szCs w:val="28"/>
        </w:rPr>
      </w:pPr>
      <w:r w:rsidRPr="00096630">
        <w:rPr>
          <w:color w:val="000000" w:themeColor="text1"/>
          <w:sz w:val="28"/>
          <w:szCs w:val="28"/>
        </w:rPr>
        <w:t xml:space="preserve">количество проведенного текущего ремонта зданий </w:t>
      </w:r>
      <w:r w:rsidRPr="00096630">
        <w:rPr>
          <w:color w:val="000000" w:themeColor="text1"/>
          <w:sz w:val="28"/>
          <w:szCs w:val="28"/>
          <w:lang w:val="kk-KZ"/>
        </w:rPr>
        <w:t>составил 1 ед. (</w:t>
      </w:r>
      <w:r w:rsidRPr="00096630">
        <w:rPr>
          <w:color w:val="000000" w:themeColor="text1"/>
          <w:sz w:val="28"/>
          <w:szCs w:val="28"/>
        </w:rPr>
        <w:t>при плане 1).</w:t>
      </w:r>
    </w:p>
    <w:p w14:paraId="1FB3070A" w14:textId="77777777" w:rsidR="009C18F7" w:rsidRDefault="009C18F7" w:rsidP="009C18F7">
      <w:pPr>
        <w:pBdr>
          <w:bottom w:val="single" w:sz="4" w:space="8" w:color="FFFFFF"/>
        </w:pBdr>
        <w:tabs>
          <w:tab w:val="left" w:pos="8931"/>
        </w:tabs>
        <w:ind w:firstLine="709"/>
        <w:contextualSpacing/>
        <w:jc w:val="both"/>
        <w:rPr>
          <w:color w:val="000000" w:themeColor="text1"/>
          <w:sz w:val="28"/>
          <w:szCs w:val="28"/>
        </w:rPr>
      </w:pPr>
      <w:r w:rsidRPr="002C0023">
        <w:rPr>
          <w:b/>
          <w:i/>
          <w:sz w:val="28"/>
          <w:szCs w:val="28"/>
        </w:rPr>
        <w:t>н</w:t>
      </w:r>
      <w:r w:rsidRPr="002C0023">
        <w:rPr>
          <w:b/>
          <w:i/>
          <w:color w:val="000000" w:themeColor="text1"/>
          <w:sz w:val="28"/>
          <w:szCs w:val="28"/>
        </w:rPr>
        <w:t>а строительство объектов образовани</w:t>
      </w:r>
      <w:r w:rsidRPr="00ED3C78">
        <w:rPr>
          <w:b/>
          <w:i/>
          <w:color w:val="000000" w:themeColor="text1"/>
          <w:sz w:val="28"/>
          <w:szCs w:val="28"/>
        </w:rPr>
        <w:t>я</w:t>
      </w:r>
      <w:r w:rsidRPr="00ED3C78">
        <w:rPr>
          <w:b/>
          <w:i/>
          <w:sz w:val="28"/>
          <w:szCs w:val="28"/>
        </w:rPr>
        <w:t xml:space="preserve"> </w:t>
      </w:r>
      <w:r w:rsidRPr="00096630">
        <w:rPr>
          <w:sz w:val="28"/>
          <w:szCs w:val="28"/>
        </w:rPr>
        <w:t>предусм</w:t>
      </w:r>
      <w:r>
        <w:rPr>
          <w:sz w:val="28"/>
          <w:szCs w:val="28"/>
        </w:rPr>
        <w:t>атривались</w:t>
      </w:r>
      <w:r w:rsidRPr="00096630">
        <w:rPr>
          <w:sz w:val="28"/>
          <w:szCs w:val="28"/>
        </w:rPr>
        <w:t xml:space="preserve"> средства в сумме</w:t>
      </w:r>
      <w:r>
        <w:rPr>
          <w:i/>
          <w:color w:val="000000" w:themeColor="text1"/>
          <w:sz w:val="28"/>
          <w:szCs w:val="28"/>
        </w:rPr>
        <w:t xml:space="preserve"> </w:t>
      </w:r>
      <w:r w:rsidRPr="00096630">
        <w:rPr>
          <w:color w:val="000000" w:themeColor="text1"/>
          <w:sz w:val="28"/>
          <w:szCs w:val="28"/>
          <w:lang w:val="kk-KZ"/>
        </w:rPr>
        <w:t>4 573 919</w:t>
      </w:r>
      <w:r>
        <w:rPr>
          <w:color w:val="000000" w:themeColor="text1"/>
          <w:sz w:val="28"/>
          <w:szCs w:val="28"/>
          <w:lang w:val="kk-KZ"/>
        </w:rPr>
        <w:t> тыс.тенге</w:t>
      </w:r>
      <w:r>
        <w:rPr>
          <w:color w:val="000000" w:themeColor="text1"/>
          <w:sz w:val="28"/>
          <w:szCs w:val="28"/>
        </w:rPr>
        <w:t>, освоено 2 647 </w:t>
      </w:r>
      <w:r w:rsidRPr="00096630">
        <w:rPr>
          <w:color w:val="000000" w:themeColor="text1"/>
          <w:sz w:val="28"/>
          <w:szCs w:val="28"/>
        </w:rPr>
        <w:t>274,7</w:t>
      </w:r>
      <w:r>
        <w:rPr>
          <w:color w:val="000000" w:themeColor="text1"/>
          <w:sz w:val="28"/>
          <w:szCs w:val="28"/>
        </w:rPr>
        <w:t> тыс.тенге, или 57,9 %</w:t>
      </w:r>
      <w:r w:rsidRPr="00096630">
        <w:rPr>
          <w:color w:val="000000" w:themeColor="text1"/>
          <w:sz w:val="28"/>
          <w:szCs w:val="28"/>
        </w:rPr>
        <w:t xml:space="preserve">. </w:t>
      </w:r>
      <w:r w:rsidR="00957356">
        <w:rPr>
          <w:color w:val="000000" w:themeColor="text1"/>
          <w:sz w:val="28"/>
          <w:szCs w:val="28"/>
        </w:rPr>
        <w:br/>
      </w:r>
      <w:r>
        <w:rPr>
          <w:color w:val="000000" w:themeColor="text1"/>
          <w:sz w:val="28"/>
          <w:szCs w:val="28"/>
        </w:rPr>
        <w:t>Не освоено</w:t>
      </w:r>
      <w:r w:rsidRPr="00096630">
        <w:rPr>
          <w:color w:val="000000" w:themeColor="text1"/>
          <w:sz w:val="28"/>
          <w:szCs w:val="28"/>
        </w:rPr>
        <w:t xml:space="preserve"> </w:t>
      </w:r>
      <w:r w:rsidRPr="00096630">
        <w:rPr>
          <w:rFonts w:eastAsia="TimesNewRomanPSMT-Identity-H"/>
          <w:color w:val="000000" w:themeColor="text1"/>
          <w:sz w:val="28"/>
          <w:szCs w:val="28"/>
        </w:rPr>
        <w:t>1 926 644,3</w:t>
      </w:r>
      <w:r>
        <w:rPr>
          <w:rFonts w:eastAsia="TimesNewRomanPSMT-Identity-H"/>
          <w:color w:val="000000" w:themeColor="text1"/>
          <w:sz w:val="28"/>
          <w:szCs w:val="28"/>
        </w:rPr>
        <w:t> тыс.тенге</w:t>
      </w:r>
      <w:r w:rsidRPr="00096630">
        <w:rPr>
          <w:rFonts w:eastAsia="TimesNewRomanPSMT-Identity-H"/>
          <w:color w:val="000000" w:themeColor="text1"/>
          <w:sz w:val="28"/>
          <w:szCs w:val="28"/>
        </w:rPr>
        <w:t xml:space="preserve"> </w:t>
      </w:r>
      <w:r>
        <w:rPr>
          <w:rFonts w:eastAsia="TimesNewRomanPSMT-Identity-H"/>
          <w:color w:val="000000" w:themeColor="text1"/>
          <w:sz w:val="28"/>
          <w:szCs w:val="28"/>
        </w:rPr>
        <w:t xml:space="preserve">- </w:t>
      </w:r>
      <w:r w:rsidRPr="00096630">
        <w:rPr>
          <w:color w:val="000000" w:themeColor="text1"/>
          <w:sz w:val="28"/>
          <w:szCs w:val="28"/>
        </w:rPr>
        <w:t>срыв поставщиками условий договора, в связи с отставанием от графика выполнения работ, по причине проведения корректировки ПСД, связанной с удорожанием строительных материалов на рынке. Работы были приостановлены с июля по ноябрь 2023 года.</w:t>
      </w:r>
    </w:p>
    <w:p w14:paraId="3221D4AA" w14:textId="77777777" w:rsidR="009C18F7" w:rsidRDefault="009C18F7" w:rsidP="009C18F7">
      <w:pPr>
        <w:pBdr>
          <w:bottom w:val="single" w:sz="4" w:space="8" w:color="FFFFFF"/>
        </w:pBdr>
        <w:tabs>
          <w:tab w:val="left" w:pos="8931"/>
        </w:tabs>
        <w:ind w:firstLine="709"/>
        <w:contextualSpacing/>
        <w:jc w:val="both"/>
        <w:rPr>
          <w:color w:val="000000" w:themeColor="text1"/>
          <w:sz w:val="28"/>
          <w:szCs w:val="28"/>
        </w:rPr>
      </w:pPr>
      <w:r w:rsidRPr="00096630">
        <w:rPr>
          <w:i/>
          <w:color w:val="000000" w:themeColor="text1"/>
          <w:sz w:val="28"/>
          <w:szCs w:val="28"/>
        </w:rPr>
        <w:t>Показател</w:t>
      </w:r>
      <w:r>
        <w:rPr>
          <w:i/>
          <w:color w:val="000000" w:themeColor="text1"/>
          <w:sz w:val="28"/>
          <w:szCs w:val="28"/>
        </w:rPr>
        <w:t>ь прямого</w:t>
      </w:r>
      <w:r w:rsidRPr="00096630">
        <w:rPr>
          <w:i/>
          <w:color w:val="000000" w:themeColor="text1"/>
          <w:sz w:val="28"/>
          <w:szCs w:val="28"/>
        </w:rPr>
        <w:t xml:space="preserve"> результата </w:t>
      </w:r>
      <w:r w:rsidRPr="002C0023">
        <w:rPr>
          <w:color w:val="000000" w:themeColor="text1"/>
          <w:sz w:val="28"/>
          <w:szCs w:val="28"/>
        </w:rPr>
        <w:t>достигнут:</w:t>
      </w:r>
    </w:p>
    <w:p w14:paraId="56E842EA" w14:textId="77777777" w:rsidR="009C18F7" w:rsidRDefault="009C18F7" w:rsidP="009C18F7">
      <w:pPr>
        <w:pBdr>
          <w:bottom w:val="single" w:sz="4" w:space="8" w:color="FFFFFF"/>
        </w:pBdr>
        <w:tabs>
          <w:tab w:val="left" w:pos="8931"/>
        </w:tabs>
        <w:ind w:firstLine="709"/>
        <w:contextualSpacing/>
        <w:jc w:val="both"/>
        <w:rPr>
          <w:bCs/>
          <w:iCs/>
          <w:sz w:val="28"/>
          <w:szCs w:val="28"/>
        </w:rPr>
      </w:pPr>
      <w:r w:rsidRPr="00096630">
        <w:rPr>
          <w:color w:val="000000" w:themeColor="text1"/>
          <w:sz w:val="28"/>
          <w:szCs w:val="28"/>
        </w:rPr>
        <w:t xml:space="preserve">количество строящихся объектов </w:t>
      </w:r>
      <w:r w:rsidRPr="00096630">
        <w:rPr>
          <w:bCs/>
          <w:iCs/>
          <w:color w:val="000000" w:themeColor="text1"/>
          <w:sz w:val="28"/>
          <w:szCs w:val="28"/>
        </w:rPr>
        <w:t xml:space="preserve">составил </w:t>
      </w:r>
      <w:r w:rsidRPr="00096630">
        <w:rPr>
          <w:bCs/>
          <w:iCs/>
          <w:sz w:val="28"/>
          <w:szCs w:val="28"/>
        </w:rPr>
        <w:t>1 ед. (при плане 1).</w:t>
      </w:r>
    </w:p>
    <w:p w14:paraId="275BFDF3" w14:textId="77777777" w:rsidR="009C18F7" w:rsidRPr="00DA007E" w:rsidRDefault="009C18F7" w:rsidP="009C18F7">
      <w:pPr>
        <w:pBdr>
          <w:bottom w:val="single" w:sz="4" w:space="8" w:color="FFFFFF"/>
        </w:pBdr>
        <w:tabs>
          <w:tab w:val="left" w:pos="8931"/>
        </w:tabs>
        <w:ind w:firstLine="709"/>
        <w:contextualSpacing/>
        <w:jc w:val="both"/>
        <w:rPr>
          <w:color w:val="000000" w:themeColor="text1"/>
          <w:sz w:val="28"/>
          <w:szCs w:val="28"/>
        </w:rPr>
      </w:pPr>
      <w:r>
        <w:rPr>
          <w:bCs/>
          <w:i/>
          <w:iCs/>
          <w:color w:val="000000" w:themeColor="text1"/>
          <w:sz w:val="28"/>
          <w:szCs w:val="28"/>
        </w:rPr>
        <w:t>П</w:t>
      </w:r>
      <w:r w:rsidRPr="00096630">
        <w:rPr>
          <w:bCs/>
          <w:i/>
          <w:iCs/>
          <w:color w:val="000000" w:themeColor="text1"/>
          <w:sz w:val="28"/>
          <w:szCs w:val="28"/>
        </w:rPr>
        <w:t>оказател</w:t>
      </w:r>
      <w:r>
        <w:rPr>
          <w:bCs/>
          <w:i/>
          <w:iCs/>
          <w:color w:val="000000" w:themeColor="text1"/>
          <w:sz w:val="28"/>
          <w:szCs w:val="28"/>
        </w:rPr>
        <w:t>ь</w:t>
      </w:r>
      <w:r w:rsidRPr="00096630">
        <w:rPr>
          <w:bCs/>
          <w:i/>
          <w:iCs/>
          <w:color w:val="000000" w:themeColor="text1"/>
          <w:sz w:val="28"/>
          <w:szCs w:val="28"/>
        </w:rPr>
        <w:t xml:space="preserve"> конечного результата </w:t>
      </w:r>
      <w:r w:rsidRPr="00DA007E">
        <w:rPr>
          <w:bCs/>
          <w:iCs/>
          <w:color w:val="000000" w:themeColor="text1"/>
          <w:sz w:val="28"/>
          <w:szCs w:val="28"/>
        </w:rPr>
        <w:t>достигнут</w:t>
      </w:r>
      <w:r w:rsidRPr="00DA007E">
        <w:rPr>
          <w:color w:val="000000" w:themeColor="text1"/>
          <w:sz w:val="28"/>
          <w:szCs w:val="28"/>
        </w:rPr>
        <w:t xml:space="preserve">: </w:t>
      </w:r>
    </w:p>
    <w:p w14:paraId="0F2A1F2F" w14:textId="77777777" w:rsidR="009C18F7" w:rsidRDefault="009C18F7" w:rsidP="009C18F7">
      <w:pPr>
        <w:pBdr>
          <w:bottom w:val="single" w:sz="4" w:space="8" w:color="FFFFFF"/>
        </w:pBdr>
        <w:tabs>
          <w:tab w:val="left" w:pos="8931"/>
        </w:tabs>
        <w:ind w:firstLine="709"/>
        <w:contextualSpacing/>
        <w:jc w:val="both"/>
        <w:rPr>
          <w:sz w:val="28"/>
          <w:szCs w:val="28"/>
        </w:rPr>
      </w:pPr>
      <w:r w:rsidRPr="00096630">
        <w:rPr>
          <w:sz w:val="28"/>
          <w:szCs w:val="28"/>
        </w:rPr>
        <w:t>уровень обеспеченности органов внутренних дел в специалист</w:t>
      </w:r>
      <w:r>
        <w:rPr>
          <w:sz w:val="28"/>
          <w:szCs w:val="28"/>
        </w:rPr>
        <w:t xml:space="preserve">ах по направлениям деятельности </w:t>
      </w:r>
      <w:r w:rsidRPr="00096630">
        <w:rPr>
          <w:sz w:val="28"/>
          <w:szCs w:val="28"/>
        </w:rPr>
        <w:t>составил 95</w:t>
      </w:r>
      <w:r>
        <w:rPr>
          <w:sz w:val="28"/>
          <w:szCs w:val="28"/>
        </w:rPr>
        <w:t> %</w:t>
      </w:r>
      <w:r w:rsidRPr="00096630">
        <w:rPr>
          <w:sz w:val="28"/>
          <w:szCs w:val="28"/>
        </w:rPr>
        <w:t xml:space="preserve"> (при плане 95</w:t>
      </w:r>
      <w:r>
        <w:rPr>
          <w:sz w:val="28"/>
          <w:szCs w:val="28"/>
        </w:rPr>
        <w:t>)</w:t>
      </w:r>
      <w:r w:rsidRPr="00096630">
        <w:rPr>
          <w:sz w:val="28"/>
          <w:szCs w:val="28"/>
        </w:rPr>
        <w:t>.</w:t>
      </w:r>
    </w:p>
    <w:p w14:paraId="5DFB01A0" w14:textId="77777777" w:rsidR="009C18F7" w:rsidRDefault="009C18F7" w:rsidP="009C18F7">
      <w:pPr>
        <w:pBdr>
          <w:bottom w:val="single" w:sz="4" w:space="8" w:color="FFFFFF"/>
        </w:pBdr>
        <w:tabs>
          <w:tab w:val="left" w:pos="8931"/>
        </w:tabs>
        <w:ind w:firstLine="709"/>
        <w:contextualSpacing/>
        <w:jc w:val="both"/>
        <w:rPr>
          <w:sz w:val="28"/>
          <w:szCs w:val="28"/>
        </w:rPr>
      </w:pPr>
      <w:r w:rsidRPr="00441504">
        <w:rPr>
          <w:i/>
          <w:sz w:val="28"/>
          <w:szCs w:val="28"/>
        </w:rPr>
        <w:t>Динамика расходов</w:t>
      </w:r>
      <w:r w:rsidRPr="00441504">
        <w:rPr>
          <w:sz w:val="28"/>
          <w:szCs w:val="28"/>
        </w:rPr>
        <w:t xml:space="preserve"> за последние три года: в 2021 году – </w:t>
      </w:r>
      <w:r>
        <w:rPr>
          <w:sz w:val="28"/>
          <w:szCs w:val="28"/>
        </w:rPr>
        <w:t>11 253 278,5 тыс.тенге</w:t>
      </w:r>
      <w:r w:rsidRPr="00441504">
        <w:rPr>
          <w:sz w:val="28"/>
          <w:szCs w:val="28"/>
        </w:rPr>
        <w:t xml:space="preserve">, в 2022 году – </w:t>
      </w:r>
      <w:r>
        <w:rPr>
          <w:sz w:val="28"/>
          <w:szCs w:val="28"/>
        </w:rPr>
        <w:t>12 003 912,8 тыс.тенге</w:t>
      </w:r>
      <w:r w:rsidRPr="00441504">
        <w:rPr>
          <w:sz w:val="28"/>
          <w:szCs w:val="28"/>
        </w:rPr>
        <w:t xml:space="preserve">, в 2023 году – </w:t>
      </w:r>
      <w:r>
        <w:rPr>
          <w:sz w:val="28"/>
          <w:szCs w:val="28"/>
        </w:rPr>
        <w:t>16 900 362,4 тыс.тенге</w:t>
      </w:r>
      <w:r w:rsidRPr="00441504">
        <w:rPr>
          <w:sz w:val="28"/>
          <w:szCs w:val="28"/>
        </w:rPr>
        <w:t>.</w:t>
      </w:r>
    </w:p>
    <w:p w14:paraId="017A2FC5" w14:textId="77777777" w:rsidR="009C18F7" w:rsidRDefault="009C18F7" w:rsidP="009C18F7">
      <w:pPr>
        <w:pBdr>
          <w:bottom w:val="single" w:sz="4" w:space="8" w:color="FFFFFF"/>
        </w:pBdr>
        <w:tabs>
          <w:tab w:val="left" w:pos="8931"/>
        </w:tabs>
        <w:ind w:firstLine="709"/>
        <w:contextualSpacing/>
        <w:jc w:val="both"/>
        <w:rPr>
          <w:sz w:val="28"/>
          <w:szCs w:val="28"/>
        </w:rPr>
      </w:pPr>
      <w:r w:rsidRPr="00096630">
        <w:rPr>
          <w:sz w:val="28"/>
          <w:szCs w:val="28"/>
        </w:rPr>
        <w:t xml:space="preserve">Дебиторская задолженность составила </w:t>
      </w:r>
      <w:r w:rsidRPr="008D6F90">
        <w:rPr>
          <w:sz w:val="28"/>
          <w:szCs w:val="28"/>
        </w:rPr>
        <w:t>919 082,9</w:t>
      </w:r>
      <w:r>
        <w:rPr>
          <w:sz w:val="28"/>
          <w:szCs w:val="28"/>
        </w:rPr>
        <w:t> тыс.тенге</w:t>
      </w:r>
      <w:r w:rsidRPr="00096630">
        <w:rPr>
          <w:sz w:val="28"/>
          <w:szCs w:val="28"/>
        </w:rPr>
        <w:t>, в том числе: 804 340,2</w:t>
      </w:r>
      <w:r>
        <w:rPr>
          <w:sz w:val="28"/>
          <w:szCs w:val="28"/>
        </w:rPr>
        <w:t> тыс.тенге</w:t>
      </w:r>
      <w:r w:rsidRPr="00096630">
        <w:rPr>
          <w:sz w:val="28"/>
          <w:szCs w:val="28"/>
        </w:rPr>
        <w:t xml:space="preserve"> </w:t>
      </w:r>
      <w:r>
        <w:rPr>
          <w:sz w:val="28"/>
          <w:szCs w:val="28"/>
        </w:rPr>
        <w:t xml:space="preserve">- </w:t>
      </w:r>
      <w:r w:rsidRPr="00096630">
        <w:rPr>
          <w:sz w:val="28"/>
          <w:szCs w:val="28"/>
        </w:rPr>
        <w:t>авансовая предоплата 30</w:t>
      </w:r>
      <w:r>
        <w:rPr>
          <w:sz w:val="28"/>
          <w:szCs w:val="28"/>
        </w:rPr>
        <w:t> %</w:t>
      </w:r>
      <w:r w:rsidRPr="00096630">
        <w:rPr>
          <w:sz w:val="28"/>
          <w:szCs w:val="28"/>
        </w:rPr>
        <w:t xml:space="preserve"> за строительство зданий и сооружений АНГ, </w:t>
      </w:r>
      <w:r w:rsidRPr="00096630">
        <w:rPr>
          <w:sz w:val="28"/>
          <w:szCs w:val="28"/>
          <w:lang w:val="kk-KZ"/>
        </w:rPr>
        <w:t>63 776,7</w:t>
      </w:r>
      <w:r>
        <w:rPr>
          <w:sz w:val="28"/>
          <w:szCs w:val="28"/>
        </w:rPr>
        <w:t> тыс.тенге</w:t>
      </w:r>
      <w:r w:rsidRPr="00096630">
        <w:rPr>
          <w:sz w:val="28"/>
          <w:szCs w:val="28"/>
        </w:rPr>
        <w:t xml:space="preserve"> </w:t>
      </w:r>
      <w:r>
        <w:rPr>
          <w:sz w:val="28"/>
          <w:szCs w:val="28"/>
        </w:rPr>
        <w:t xml:space="preserve">- </w:t>
      </w:r>
      <w:r w:rsidRPr="00096630">
        <w:rPr>
          <w:sz w:val="28"/>
          <w:szCs w:val="28"/>
        </w:rPr>
        <w:t xml:space="preserve">уменьшение объема потребления за коммунальные услуги и услуги связи, за поставку продуктов питания, согласно актам сверок, </w:t>
      </w:r>
      <w:r w:rsidRPr="00096630">
        <w:rPr>
          <w:sz w:val="28"/>
          <w:szCs w:val="28"/>
          <w:lang w:val="kk-KZ"/>
        </w:rPr>
        <w:t>39 022,3</w:t>
      </w:r>
      <w:r>
        <w:rPr>
          <w:sz w:val="28"/>
          <w:szCs w:val="28"/>
        </w:rPr>
        <w:t> тыс.тенге -</w:t>
      </w:r>
      <w:r w:rsidRPr="00096630">
        <w:rPr>
          <w:sz w:val="28"/>
          <w:szCs w:val="28"/>
        </w:rPr>
        <w:t xml:space="preserve"> задолженность образовалась по возмещаемым суммам бюджетных средств, затраченных на обучение курсантов отчисленных по отрицатель</w:t>
      </w:r>
      <w:r>
        <w:rPr>
          <w:sz w:val="28"/>
          <w:szCs w:val="28"/>
        </w:rPr>
        <w:t xml:space="preserve">ным мотивам, 5 598,6 тыс.тенге - </w:t>
      </w:r>
      <w:r w:rsidRPr="00096630">
        <w:rPr>
          <w:sz w:val="28"/>
          <w:szCs w:val="28"/>
        </w:rPr>
        <w:t>задолженность по незаконным выплатам за проезд в период обучен</w:t>
      </w:r>
      <w:r>
        <w:rPr>
          <w:sz w:val="28"/>
          <w:szCs w:val="28"/>
        </w:rPr>
        <w:t xml:space="preserve">ия в военном учебном заведении </w:t>
      </w:r>
      <w:r w:rsidRPr="00096630">
        <w:rPr>
          <w:sz w:val="28"/>
          <w:szCs w:val="28"/>
        </w:rPr>
        <w:t>в статусе военнослужащего, подлежащие к возмещению в связи с отчислением из Академии Российской Федерации (ГК НГ РК), имеется решение суда, 11,9</w:t>
      </w:r>
      <w:r>
        <w:rPr>
          <w:sz w:val="28"/>
          <w:szCs w:val="28"/>
        </w:rPr>
        <w:t> тыс.тенге</w:t>
      </w:r>
      <w:r w:rsidRPr="00096630">
        <w:rPr>
          <w:sz w:val="28"/>
          <w:szCs w:val="28"/>
        </w:rPr>
        <w:t xml:space="preserve"> </w:t>
      </w:r>
      <w:r>
        <w:rPr>
          <w:sz w:val="28"/>
          <w:szCs w:val="28"/>
        </w:rPr>
        <w:t xml:space="preserve">- </w:t>
      </w:r>
      <w:r w:rsidRPr="00096630">
        <w:rPr>
          <w:sz w:val="28"/>
          <w:szCs w:val="28"/>
        </w:rPr>
        <w:t xml:space="preserve">задолженность по трансфертам физическим лицам </w:t>
      </w:r>
      <w:r w:rsidRPr="00096630">
        <w:rPr>
          <w:i/>
          <w:sz w:val="26"/>
          <w:szCs w:val="26"/>
        </w:rPr>
        <w:t>(по жилищно-коммунальным услугам)</w:t>
      </w:r>
      <w:r w:rsidRPr="00096630">
        <w:rPr>
          <w:sz w:val="28"/>
          <w:szCs w:val="28"/>
        </w:rPr>
        <w:t>, 3</w:t>
      </w:r>
      <w:r>
        <w:rPr>
          <w:sz w:val="28"/>
          <w:szCs w:val="28"/>
        </w:rPr>
        <w:t> </w:t>
      </w:r>
      <w:r w:rsidRPr="00096630">
        <w:rPr>
          <w:sz w:val="28"/>
          <w:szCs w:val="28"/>
        </w:rPr>
        <w:t>641,8</w:t>
      </w:r>
      <w:r>
        <w:rPr>
          <w:sz w:val="28"/>
          <w:szCs w:val="28"/>
        </w:rPr>
        <w:t> тыс.тенге</w:t>
      </w:r>
      <w:r w:rsidRPr="00096630">
        <w:rPr>
          <w:sz w:val="28"/>
          <w:szCs w:val="28"/>
        </w:rPr>
        <w:t xml:space="preserve"> </w:t>
      </w:r>
      <w:r>
        <w:rPr>
          <w:sz w:val="28"/>
          <w:szCs w:val="28"/>
        </w:rPr>
        <w:t xml:space="preserve">- </w:t>
      </w:r>
      <w:r w:rsidRPr="00096630">
        <w:rPr>
          <w:sz w:val="28"/>
          <w:szCs w:val="28"/>
        </w:rPr>
        <w:t xml:space="preserve">недопоставка ГСМ, имеются решения </w:t>
      </w:r>
      <w:r w:rsidRPr="00096630">
        <w:rPr>
          <w:sz w:val="28"/>
          <w:szCs w:val="28"/>
        </w:rPr>
        <w:lastRenderedPageBreak/>
        <w:t>судов о возмещении сумм задолженностей, 2</w:t>
      </w:r>
      <w:r>
        <w:rPr>
          <w:sz w:val="28"/>
          <w:szCs w:val="28"/>
        </w:rPr>
        <w:t> </w:t>
      </w:r>
      <w:r w:rsidRPr="00096630">
        <w:rPr>
          <w:sz w:val="28"/>
          <w:szCs w:val="28"/>
        </w:rPr>
        <w:t>043,7</w:t>
      </w:r>
      <w:r>
        <w:rPr>
          <w:sz w:val="28"/>
          <w:szCs w:val="28"/>
        </w:rPr>
        <w:t> тыс.тенге -</w:t>
      </w:r>
      <w:r w:rsidRPr="00096630">
        <w:rPr>
          <w:sz w:val="28"/>
          <w:szCs w:val="28"/>
        </w:rPr>
        <w:t xml:space="preserve"> переплата заработной платы, подоходного и социального налогов, социальных отчислений и т.д. уволенных сотрудников, 659,6</w:t>
      </w:r>
      <w:r>
        <w:rPr>
          <w:sz w:val="28"/>
          <w:szCs w:val="28"/>
        </w:rPr>
        <w:t> тыс.тенге</w:t>
      </w:r>
      <w:r w:rsidRPr="00096630">
        <w:rPr>
          <w:sz w:val="28"/>
          <w:szCs w:val="28"/>
        </w:rPr>
        <w:t xml:space="preserve"> выдан аванс на командировочные расходы.</w:t>
      </w:r>
    </w:p>
    <w:p w14:paraId="47874779" w14:textId="77777777" w:rsidR="009C18F7" w:rsidRDefault="009C18F7" w:rsidP="009C18F7">
      <w:pPr>
        <w:pBdr>
          <w:bottom w:val="single" w:sz="4" w:space="8" w:color="FFFFFF"/>
        </w:pBdr>
        <w:tabs>
          <w:tab w:val="left" w:pos="8931"/>
        </w:tabs>
        <w:ind w:firstLine="709"/>
        <w:contextualSpacing/>
        <w:jc w:val="both"/>
        <w:rPr>
          <w:sz w:val="28"/>
          <w:szCs w:val="28"/>
        </w:rPr>
      </w:pPr>
      <w:r w:rsidRPr="00096630">
        <w:rPr>
          <w:sz w:val="28"/>
          <w:szCs w:val="28"/>
        </w:rPr>
        <w:t xml:space="preserve">Кредиторская задолженность составила </w:t>
      </w:r>
      <w:r w:rsidRPr="00256291">
        <w:rPr>
          <w:sz w:val="28"/>
          <w:szCs w:val="28"/>
        </w:rPr>
        <w:t>10 227,6</w:t>
      </w:r>
      <w:r>
        <w:rPr>
          <w:sz w:val="28"/>
          <w:szCs w:val="28"/>
        </w:rPr>
        <w:t> тыс.тенге</w:t>
      </w:r>
      <w:r w:rsidRPr="00096630">
        <w:rPr>
          <w:sz w:val="28"/>
          <w:szCs w:val="28"/>
        </w:rPr>
        <w:t>, в том числе: 1 437,5</w:t>
      </w:r>
      <w:r>
        <w:rPr>
          <w:sz w:val="28"/>
          <w:szCs w:val="28"/>
        </w:rPr>
        <w:t> тыс.тенге</w:t>
      </w:r>
      <w:r w:rsidRPr="00096630">
        <w:rPr>
          <w:sz w:val="28"/>
          <w:szCs w:val="28"/>
        </w:rPr>
        <w:t xml:space="preserve"> </w:t>
      </w:r>
      <w:r>
        <w:rPr>
          <w:sz w:val="28"/>
          <w:szCs w:val="28"/>
        </w:rPr>
        <w:t xml:space="preserve">- </w:t>
      </w:r>
      <w:r w:rsidRPr="00096630">
        <w:rPr>
          <w:sz w:val="28"/>
          <w:szCs w:val="28"/>
        </w:rPr>
        <w:t>по заработной плате, подоходным и социальным налогам, социальным отчислениям, в связи с недостаточностью средств по плану финансирования, 8 427,5</w:t>
      </w:r>
      <w:r>
        <w:rPr>
          <w:sz w:val="28"/>
          <w:szCs w:val="28"/>
        </w:rPr>
        <w:t> тыс.тенге</w:t>
      </w:r>
      <w:r w:rsidRPr="00096630">
        <w:rPr>
          <w:sz w:val="28"/>
          <w:szCs w:val="28"/>
        </w:rPr>
        <w:t xml:space="preserve"> </w:t>
      </w:r>
      <w:r>
        <w:rPr>
          <w:sz w:val="28"/>
          <w:szCs w:val="28"/>
        </w:rPr>
        <w:t xml:space="preserve">- </w:t>
      </w:r>
      <w:r w:rsidRPr="00096630">
        <w:rPr>
          <w:sz w:val="28"/>
          <w:szCs w:val="28"/>
        </w:rPr>
        <w:t>по коммунальным, транспортным услугам и услугам связи, за поставку продуктов питания, согласно актам сверок, 362,6</w:t>
      </w:r>
      <w:r>
        <w:rPr>
          <w:sz w:val="28"/>
          <w:szCs w:val="28"/>
        </w:rPr>
        <w:t> тыс.тенге</w:t>
      </w:r>
      <w:r w:rsidRPr="00096630">
        <w:rPr>
          <w:sz w:val="28"/>
          <w:szCs w:val="28"/>
        </w:rPr>
        <w:t xml:space="preserve"> </w:t>
      </w:r>
      <w:r>
        <w:rPr>
          <w:sz w:val="28"/>
          <w:szCs w:val="28"/>
        </w:rPr>
        <w:t xml:space="preserve">- </w:t>
      </w:r>
      <w:r w:rsidRPr="00096630">
        <w:rPr>
          <w:sz w:val="28"/>
          <w:szCs w:val="28"/>
        </w:rPr>
        <w:t>по внеплановым командировочным расходам.</w:t>
      </w:r>
    </w:p>
    <w:p w14:paraId="2BCDBB8F" w14:textId="77777777" w:rsidR="009C18F7" w:rsidRDefault="00D4522E" w:rsidP="009C18F7">
      <w:pPr>
        <w:pBdr>
          <w:bottom w:val="single" w:sz="4" w:space="8" w:color="FFFFFF"/>
        </w:pBdr>
        <w:tabs>
          <w:tab w:val="left" w:pos="8931"/>
        </w:tabs>
        <w:ind w:firstLine="709"/>
        <w:contextualSpacing/>
        <w:jc w:val="both"/>
        <w:rPr>
          <w:b/>
          <w:sz w:val="28"/>
          <w:szCs w:val="23"/>
        </w:rPr>
      </w:pPr>
      <w:r w:rsidRPr="0056101E">
        <w:rPr>
          <w:b/>
          <w:sz w:val="28"/>
          <w:szCs w:val="23"/>
        </w:rPr>
        <w:t>БЮДЖЕТНЫЕ СРЕДСТВА ЗА СЧЕТ РА</w:t>
      </w:r>
      <w:r>
        <w:rPr>
          <w:b/>
          <w:sz w:val="28"/>
          <w:szCs w:val="23"/>
        </w:rPr>
        <w:t>СПРЕДЕЛЯЕМЫХ БЮДЖЕТНЫХ ПРОГРАММ</w:t>
      </w:r>
    </w:p>
    <w:p w14:paraId="0EA130A6" w14:textId="77777777" w:rsidR="009C18F7" w:rsidRDefault="009C18F7" w:rsidP="009C18F7">
      <w:pPr>
        <w:pBdr>
          <w:bottom w:val="single" w:sz="4" w:space="8" w:color="FFFFFF"/>
        </w:pBdr>
        <w:tabs>
          <w:tab w:val="left" w:pos="8931"/>
        </w:tabs>
        <w:ind w:firstLine="709"/>
        <w:contextualSpacing/>
        <w:jc w:val="both"/>
        <w:rPr>
          <w:color w:val="000000" w:themeColor="text1"/>
          <w:sz w:val="28"/>
          <w:szCs w:val="28"/>
        </w:rPr>
      </w:pPr>
      <w:r w:rsidRPr="002C0023">
        <w:rPr>
          <w:sz w:val="28"/>
          <w:szCs w:val="28"/>
        </w:rPr>
        <w:t xml:space="preserve">На реализацию бюджетной программы </w:t>
      </w:r>
      <w:r w:rsidRPr="00345036">
        <w:rPr>
          <w:b/>
          <w:sz w:val="28"/>
          <w:szCs w:val="28"/>
        </w:rPr>
        <w:t>100 «Проведение мероприятий за счет чрезвычайного резерва Правительства Республики Казахстан</w:t>
      </w:r>
      <w:r w:rsidRPr="005C1CFB">
        <w:rPr>
          <w:color w:val="000000" w:themeColor="text1"/>
          <w:sz w:val="28"/>
          <w:szCs w:val="28"/>
        </w:rPr>
        <w:t>» в соответствии с постановлением Правител</w:t>
      </w:r>
      <w:r>
        <w:rPr>
          <w:color w:val="000000" w:themeColor="text1"/>
          <w:sz w:val="28"/>
          <w:szCs w:val="28"/>
        </w:rPr>
        <w:t>ьства Республики Казахстан от 26 мая 2023</w:t>
      </w:r>
      <w:r w:rsidRPr="005C1CFB">
        <w:rPr>
          <w:color w:val="000000" w:themeColor="text1"/>
          <w:sz w:val="28"/>
          <w:szCs w:val="28"/>
        </w:rPr>
        <w:t xml:space="preserve"> года № </w:t>
      </w:r>
      <w:r>
        <w:rPr>
          <w:color w:val="000000" w:themeColor="text1"/>
          <w:sz w:val="28"/>
          <w:szCs w:val="28"/>
        </w:rPr>
        <w:t>408 выделено</w:t>
      </w:r>
      <w:r w:rsidRPr="005C1CFB">
        <w:rPr>
          <w:color w:val="000000" w:themeColor="text1"/>
          <w:sz w:val="28"/>
          <w:szCs w:val="28"/>
        </w:rPr>
        <w:t xml:space="preserve"> </w:t>
      </w:r>
      <w:r w:rsidRPr="00096630">
        <w:rPr>
          <w:color w:val="000000" w:themeColor="text1"/>
          <w:sz w:val="28"/>
          <w:szCs w:val="28"/>
        </w:rPr>
        <w:t>122 948,3</w:t>
      </w:r>
      <w:r>
        <w:rPr>
          <w:color w:val="000000" w:themeColor="text1"/>
          <w:sz w:val="28"/>
          <w:szCs w:val="28"/>
        </w:rPr>
        <w:t> тыс.тенге</w:t>
      </w:r>
      <w:r w:rsidRPr="00096630">
        <w:rPr>
          <w:color w:val="000000" w:themeColor="text1"/>
          <w:sz w:val="28"/>
          <w:szCs w:val="28"/>
        </w:rPr>
        <w:t xml:space="preserve">, </w:t>
      </w:r>
      <w:r w:rsidRPr="005C1CFB">
        <w:rPr>
          <w:color w:val="000000" w:themeColor="text1"/>
          <w:sz w:val="28"/>
          <w:szCs w:val="28"/>
        </w:rPr>
        <w:t>исполнение составило</w:t>
      </w:r>
      <w:r w:rsidRPr="00096630">
        <w:rPr>
          <w:color w:val="000000" w:themeColor="text1"/>
          <w:sz w:val="28"/>
          <w:szCs w:val="28"/>
          <w:lang w:val="kk-KZ"/>
        </w:rPr>
        <w:t xml:space="preserve"> 122 948,2</w:t>
      </w:r>
      <w:r>
        <w:rPr>
          <w:color w:val="000000" w:themeColor="text1"/>
          <w:sz w:val="28"/>
          <w:szCs w:val="28"/>
          <w:lang w:val="kk-KZ"/>
        </w:rPr>
        <w:t> тыс.тенге</w:t>
      </w:r>
      <w:r w:rsidRPr="00096630">
        <w:rPr>
          <w:color w:val="000000" w:themeColor="text1"/>
          <w:sz w:val="28"/>
          <w:szCs w:val="28"/>
          <w:lang w:val="kk-KZ"/>
        </w:rPr>
        <w:t xml:space="preserve"> или 100</w:t>
      </w:r>
      <w:r>
        <w:rPr>
          <w:color w:val="000000" w:themeColor="text1"/>
          <w:sz w:val="28"/>
          <w:szCs w:val="28"/>
          <w:lang w:val="kk-KZ"/>
        </w:rPr>
        <w:t> %</w:t>
      </w:r>
      <w:r w:rsidRPr="00096630">
        <w:rPr>
          <w:color w:val="000000" w:themeColor="text1"/>
          <w:sz w:val="28"/>
          <w:szCs w:val="28"/>
          <w:lang w:val="kk-KZ"/>
        </w:rPr>
        <w:t xml:space="preserve"> к плану. </w:t>
      </w:r>
      <w:r>
        <w:rPr>
          <w:color w:val="000000" w:themeColor="text1"/>
          <w:sz w:val="28"/>
          <w:szCs w:val="28"/>
        </w:rPr>
        <w:t>Не исполнено</w:t>
      </w:r>
      <w:r w:rsidRPr="00096630">
        <w:rPr>
          <w:color w:val="000000" w:themeColor="text1"/>
          <w:sz w:val="28"/>
          <w:szCs w:val="28"/>
        </w:rPr>
        <w:t xml:space="preserve"> 0,1</w:t>
      </w:r>
      <w:r>
        <w:rPr>
          <w:color w:val="000000" w:themeColor="text1"/>
          <w:sz w:val="28"/>
          <w:szCs w:val="28"/>
        </w:rPr>
        <w:t> тыс.тенге -</w:t>
      </w:r>
      <w:r w:rsidRPr="00096630">
        <w:rPr>
          <w:color w:val="000000" w:themeColor="text1"/>
          <w:sz w:val="28"/>
          <w:szCs w:val="28"/>
        </w:rPr>
        <w:t xml:space="preserve"> экономия средств по результатам государственных закупок.</w:t>
      </w:r>
    </w:p>
    <w:p w14:paraId="58D3FFA8" w14:textId="77777777" w:rsidR="009C18F7" w:rsidRDefault="009C18F7" w:rsidP="009C18F7">
      <w:pPr>
        <w:pBdr>
          <w:bottom w:val="single" w:sz="4" w:space="8" w:color="FFFFFF"/>
        </w:pBdr>
        <w:tabs>
          <w:tab w:val="left" w:pos="8931"/>
        </w:tabs>
        <w:ind w:firstLine="709"/>
        <w:contextualSpacing/>
        <w:jc w:val="both"/>
        <w:rPr>
          <w:color w:val="000000" w:themeColor="text1"/>
          <w:sz w:val="28"/>
          <w:szCs w:val="28"/>
        </w:rPr>
      </w:pPr>
      <w:r w:rsidRPr="00096630">
        <w:rPr>
          <w:i/>
          <w:color w:val="000000" w:themeColor="text1"/>
          <w:sz w:val="28"/>
          <w:szCs w:val="28"/>
        </w:rPr>
        <w:t>Показател</w:t>
      </w:r>
      <w:r>
        <w:rPr>
          <w:i/>
          <w:color w:val="000000" w:themeColor="text1"/>
          <w:sz w:val="28"/>
          <w:szCs w:val="28"/>
        </w:rPr>
        <w:t>ь</w:t>
      </w:r>
      <w:r w:rsidRPr="00096630">
        <w:rPr>
          <w:i/>
          <w:color w:val="000000" w:themeColor="text1"/>
          <w:sz w:val="28"/>
          <w:szCs w:val="28"/>
        </w:rPr>
        <w:t xml:space="preserve"> </w:t>
      </w:r>
      <w:r>
        <w:rPr>
          <w:i/>
          <w:color w:val="000000" w:themeColor="text1"/>
          <w:sz w:val="28"/>
          <w:szCs w:val="28"/>
        </w:rPr>
        <w:t xml:space="preserve">прямого </w:t>
      </w:r>
      <w:r w:rsidRPr="00096630">
        <w:rPr>
          <w:i/>
          <w:color w:val="000000" w:themeColor="text1"/>
          <w:sz w:val="28"/>
          <w:szCs w:val="28"/>
        </w:rPr>
        <w:t xml:space="preserve">результата </w:t>
      </w:r>
      <w:r w:rsidRPr="002C0023">
        <w:rPr>
          <w:color w:val="000000" w:themeColor="text1"/>
          <w:sz w:val="28"/>
          <w:szCs w:val="28"/>
        </w:rPr>
        <w:t>достигнут:</w:t>
      </w:r>
    </w:p>
    <w:p w14:paraId="5803C871" w14:textId="77777777" w:rsidR="009C18F7" w:rsidRDefault="009C18F7" w:rsidP="009C18F7">
      <w:pPr>
        <w:pBdr>
          <w:bottom w:val="single" w:sz="4" w:space="8" w:color="FFFFFF"/>
        </w:pBdr>
        <w:tabs>
          <w:tab w:val="left" w:pos="8931"/>
        </w:tabs>
        <w:ind w:firstLine="709"/>
        <w:contextualSpacing/>
        <w:jc w:val="both"/>
        <w:rPr>
          <w:bCs/>
          <w:iCs/>
          <w:sz w:val="28"/>
          <w:szCs w:val="28"/>
        </w:rPr>
      </w:pPr>
      <w:r w:rsidRPr="00096630">
        <w:rPr>
          <w:sz w:val="28"/>
          <w:szCs w:val="28"/>
        </w:rPr>
        <w:t xml:space="preserve">количество приобретенного авиационного топлива </w:t>
      </w:r>
      <w:r w:rsidRPr="00096630">
        <w:rPr>
          <w:bCs/>
          <w:iCs/>
          <w:sz w:val="28"/>
          <w:szCs w:val="28"/>
        </w:rPr>
        <w:t>составил</w:t>
      </w:r>
      <w:r>
        <w:rPr>
          <w:bCs/>
          <w:iCs/>
          <w:sz w:val="28"/>
          <w:szCs w:val="28"/>
        </w:rPr>
        <w:t>о</w:t>
      </w:r>
      <w:r w:rsidRPr="00096630">
        <w:rPr>
          <w:bCs/>
          <w:iCs/>
          <w:sz w:val="28"/>
          <w:szCs w:val="28"/>
        </w:rPr>
        <w:t xml:space="preserve"> 139 ед.</w:t>
      </w:r>
      <w:r>
        <w:rPr>
          <w:bCs/>
          <w:iCs/>
          <w:sz w:val="28"/>
          <w:szCs w:val="28"/>
        </w:rPr>
        <w:t xml:space="preserve"> </w:t>
      </w:r>
      <w:r w:rsidRPr="00096630">
        <w:rPr>
          <w:bCs/>
          <w:iCs/>
          <w:sz w:val="28"/>
          <w:szCs w:val="28"/>
        </w:rPr>
        <w:t xml:space="preserve">(при </w:t>
      </w:r>
      <w:r>
        <w:rPr>
          <w:bCs/>
          <w:iCs/>
          <w:sz w:val="28"/>
          <w:szCs w:val="28"/>
        </w:rPr>
        <w:t>плане 139)</w:t>
      </w:r>
      <w:r w:rsidRPr="00096630">
        <w:rPr>
          <w:bCs/>
          <w:iCs/>
          <w:sz w:val="28"/>
          <w:szCs w:val="28"/>
        </w:rPr>
        <w:t>.</w:t>
      </w:r>
    </w:p>
    <w:p w14:paraId="242D6CEC" w14:textId="77777777" w:rsidR="009C18F7" w:rsidRDefault="009C18F7" w:rsidP="009C18F7">
      <w:pPr>
        <w:pBdr>
          <w:bottom w:val="single" w:sz="4" w:space="8" w:color="FFFFFF"/>
        </w:pBdr>
        <w:tabs>
          <w:tab w:val="left" w:pos="8931"/>
        </w:tabs>
        <w:ind w:firstLine="709"/>
        <w:contextualSpacing/>
        <w:jc w:val="both"/>
        <w:rPr>
          <w:sz w:val="28"/>
          <w:szCs w:val="28"/>
        </w:rPr>
      </w:pPr>
      <w:r w:rsidRPr="00441504">
        <w:rPr>
          <w:i/>
          <w:sz w:val="28"/>
          <w:szCs w:val="28"/>
        </w:rPr>
        <w:t>Динамика расходов</w:t>
      </w:r>
      <w:r w:rsidRPr="00441504">
        <w:rPr>
          <w:sz w:val="28"/>
          <w:szCs w:val="28"/>
        </w:rPr>
        <w:t xml:space="preserve"> за последние </w:t>
      </w:r>
      <w:r>
        <w:rPr>
          <w:sz w:val="28"/>
          <w:szCs w:val="28"/>
        </w:rPr>
        <w:t>два</w:t>
      </w:r>
      <w:r w:rsidRPr="00441504">
        <w:rPr>
          <w:sz w:val="28"/>
          <w:szCs w:val="28"/>
        </w:rPr>
        <w:t xml:space="preserve"> года: в 2022 году – </w:t>
      </w:r>
      <w:r>
        <w:rPr>
          <w:sz w:val="28"/>
          <w:szCs w:val="28"/>
        </w:rPr>
        <w:t>28 566 823,1 тыс.тенге</w:t>
      </w:r>
      <w:r w:rsidRPr="00441504">
        <w:rPr>
          <w:sz w:val="28"/>
          <w:szCs w:val="28"/>
        </w:rPr>
        <w:t xml:space="preserve">, в 2023 году – </w:t>
      </w:r>
      <w:r>
        <w:rPr>
          <w:sz w:val="28"/>
          <w:szCs w:val="28"/>
        </w:rPr>
        <w:t>122 948,2 тыс.тенге</w:t>
      </w:r>
      <w:r w:rsidRPr="00441504">
        <w:rPr>
          <w:sz w:val="28"/>
          <w:szCs w:val="28"/>
        </w:rPr>
        <w:t>.</w:t>
      </w:r>
    </w:p>
    <w:p w14:paraId="7DB8535A" w14:textId="77777777" w:rsidR="009C18F7" w:rsidRPr="007F08C8" w:rsidRDefault="009C18F7" w:rsidP="009C18F7">
      <w:pPr>
        <w:pBdr>
          <w:bottom w:val="single" w:sz="4" w:space="8" w:color="FFFFFF"/>
        </w:pBdr>
        <w:tabs>
          <w:tab w:val="left" w:pos="8931"/>
        </w:tabs>
        <w:ind w:firstLine="709"/>
        <w:contextualSpacing/>
        <w:jc w:val="both"/>
        <w:rPr>
          <w:sz w:val="28"/>
          <w:szCs w:val="28"/>
        </w:rPr>
      </w:pPr>
      <w:r w:rsidRPr="007F08C8">
        <w:rPr>
          <w:sz w:val="28"/>
          <w:szCs w:val="28"/>
        </w:rPr>
        <w:t>Дебиторская и кредиторская задолженности отсутствуют.</w:t>
      </w:r>
    </w:p>
    <w:p w14:paraId="236297B0" w14:textId="77777777" w:rsidR="009C18F7" w:rsidRDefault="009C18F7" w:rsidP="009C18F7">
      <w:pPr>
        <w:pBdr>
          <w:bottom w:val="single" w:sz="4" w:space="8" w:color="FFFFFF"/>
        </w:pBdr>
        <w:tabs>
          <w:tab w:val="left" w:pos="8931"/>
        </w:tabs>
        <w:ind w:firstLine="709"/>
        <w:contextualSpacing/>
        <w:jc w:val="both"/>
        <w:rPr>
          <w:color w:val="000000" w:themeColor="text1"/>
          <w:sz w:val="28"/>
          <w:szCs w:val="28"/>
          <w:lang w:eastAsia="ko-KR"/>
        </w:rPr>
      </w:pPr>
      <w:r w:rsidRPr="002C0023">
        <w:rPr>
          <w:color w:val="000000" w:themeColor="text1"/>
          <w:sz w:val="28"/>
          <w:szCs w:val="28"/>
        </w:rPr>
        <w:t xml:space="preserve">На реализацию бюджетной программы </w:t>
      </w:r>
      <w:r w:rsidRPr="00345036">
        <w:rPr>
          <w:b/>
          <w:color w:val="000000" w:themeColor="text1"/>
          <w:sz w:val="28"/>
          <w:szCs w:val="28"/>
        </w:rPr>
        <w:t xml:space="preserve">101 </w:t>
      </w:r>
      <w:r w:rsidRPr="00345036">
        <w:rPr>
          <w:b/>
          <w:color w:val="000000" w:themeColor="text1"/>
          <w:sz w:val="28"/>
          <w:szCs w:val="28"/>
          <w:lang w:eastAsia="ko-KR"/>
        </w:rPr>
        <w:t>«Проведение мероприятий за счет средств на представительские затраты»</w:t>
      </w:r>
      <w:r w:rsidRPr="00096630">
        <w:rPr>
          <w:i/>
          <w:color w:val="000000" w:themeColor="text1"/>
          <w:sz w:val="28"/>
          <w:szCs w:val="28"/>
          <w:lang w:eastAsia="ko-KR"/>
        </w:rPr>
        <w:t xml:space="preserve"> </w:t>
      </w:r>
      <w:r w:rsidRPr="00A0577C">
        <w:rPr>
          <w:color w:val="000000" w:themeColor="text1"/>
          <w:sz w:val="28"/>
          <w:szCs w:val="28"/>
        </w:rPr>
        <w:t xml:space="preserve">согласно приказам </w:t>
      </w:r>
      <w:r>
        <w:rPr>
          <w:color w:val="000000" w:themeColor="text1"/>
          <w:sz w:val="28"/>
          <w:szCs w:val="28"/>
        </w:rPr>
        <w:t xml:space="preserve">Министерства иностранных дел </w:t>
      </w:r>
      <w:r w:rsidRPr="00096630">
        <w:rPr>
          <w:sz w:val="28"/>
          <w:szCs w:val="28"/>
        </w:rPr>
        <w:t>от</w:t>
      </w:r>
      <w:r>
        <w:rPr>
          <w:sz w:val="28"/>
          <w:szCs w:val="28"/>
          <w:lang w:eastAsia="ko-KR"/>
        </w:rPr>
        <w:t xml:space="preserve"> 27 июля </w:t>
      </w:r>
      <w:r w:rsidRPr="00096630">
        <w:rPr>
          <w:sz w:val="28"/>
          <w:szCs w:val="28"/>
          <w:lang w:eastAsia="ko-KR"/>
        </w:rPr>
        <w:t>202</w:t>
      </w:r>
      <w:r>
        <w:rPr>
          <w:sz w:val="28"/>
          <w:szCs w:val="28"/>
          <w:lang w:eastAsia="ko-KR"/>
        </w:rPr>
        <w:t xml:space="preserve">3 года </w:t>
      </w:r>
      <w:r w:rsidRPr="00096630">
        <w:rPr>
          <w:sz w:val="28"/>
          <w:szCs w:val="28"/>
          <w:lang w:eastAsia="ko-KR"/>
        </w:rPr>
        <w:t>№</w:t>
      </w:r>
      <w:r>
        <w:rPr>
          <w:sz w:val="28"/>
          <w:szCs w:val="28"/>
          <w:lang w:eastAsia="ko-KR"/>
        </w:rPr>
        <w:t> </w:t>
      </w:r>
      <w:r w:rsidRPr="00096630">
        <w:rPr>
          <w:sz w:val="28"/>
          <w:szCs w:val="28"/>
          <w:lang w:eastAsia="ko-KR"/>
        </w:rPr>
        <w:t>11-1-4/401, от 0</w:t>
      </w:r>
      <w:r w:rsidRPr="00096630">
        <w:rPr>
          <w:sz w:val="28"/>
          <w:szCs w:val="28"/>
          <w:lang w:val="kk-KZ" w:eastAsia="ko-KR"/>
        </w:rPr>
        <w:t>4</w:t>
      </w:r>
      <w:r>
        <w:rPr>
          <w:sz w:val="28"/>
          <w:szCs w:val="28"/>
          <w:lang w:eastAsia="ko-KR"/>
        </w:rPr>
        <w:t xml:space="preserve"> сентября 2023 года № </w:t>
      </w:r>
      <w:r w:rsidRPr="00096630">
        <w:rPr>
          <w:sz w:val="28"/>
          <w:szCs w:val="28"/>
          <w:lang w:eastAsia="ko-KR"/>
        </w:rPr>
        <w:t>11-1-4/4</w:t>
      </w:r>
      <w:r w:rsidRPr="00096630">
        <w:rPr>
          <w:sz w:val="28"/>
          <w:szCs w:val="28"/>
          <w:lang w:val="kk-KZ" w:eastAsia="ko-KR"/>
        </w:rPr>
        <w:t xml:space="preserve">83, </w:t>
      </w:r>
      <w:r>
        <w:rPr>
          <w:sz w:val="28"/>
          <w:szCs w:val="28"/>
          <w:lang w:eastAsia="ko-KR"/>
        </w:rPr>
        <w:t xml:space="preserve">от 07 сентября </w:t>
      </w:r>
      <w:r w:rsidRPr="00096630">
        <w:rPr>
          <w:sz w:val="28"/>
          <w:szCs w:val="28"/>
          <w:lang w:eastAsia="ko-KR"/>
        </w:rPr>
        <w:t>2023</w:t>
      </w:r>
      <w:r>
        <w:rPr>
          <w:sz w:val="28"/>
          <w:szCs w:val="28"/>
          <w:lang w:eastAsia="ko-KR"/>
        </w:rPr>
        <w:t xml:space="preserve"> года </w:t>
      </w:r>
      <w:r>
        <w:rPr>
          <w:sz w:val="28"/>
          <w:szCs w:val="28"/>
          <w:lang w:val="kk-KZ" w:eastAsia="ko-KR"/>
        </w:rPr>
        <w:t>№ </w:t>
      </w:r>
      <w:r w:rsidRPr="00096630">
        <w:rPr>
          <w:sz w:val="28"/>
          <w:szCs w:val="28"/>
          <w:lang w:eastAsia="ko-KR"/>
        </w:rPr>
        <w:t>11-1-4/496</w:t>
      </w:r>
      <w:r>
        <w:rPr>
          <w:sz w:val="28"/>
          <w:szCs w:val="28"/>
          <w:lang w:val="kk-KZ" w:eastAsia="ko-KR"/>
        </w:rPr>
        <w:t xml:space="preserve"> и</w:t>
      </w:r>
      <w:r w:rsidRPr="00096630">
        <w:rPr>
          <w:sz w:val="28"/>
          <w:szCs w:val="28"/>
          <w:lang w:val="kk-KZ" w:eastAsia="ko-KR"/>
        </w:rPr>
        <w:t xml:space="preserve"> </w:t>
      </w:r>
      <w:r>
        <w:rPr>
          <w:sz w:val="28"/>
          <w:szCs w:val="28"/>
          <w:lang w:eastAsia="ko-KR"/>
        </w:rPr>
        <w:t xml:space="preserve">от 08 ноября 2023 года </w:t>
      </w:r>
      <w:r>
        <w:rPr>
          <w:sz w:val="28"/>
          <w:szCs w:val="28"/>
          <w:lang w:val="kk-KZ" w:eastAsia="ko-KR"/>
        </w:rPr>
        <w:t>№ </w:t>
      </w:r>
      <w:r w:rsidRPr="00096630">
        <w:rPr>
          <w:sz w:val="28"/>
          <w:szCs w:val="28"/>
          <w:lang w:eastAsia="ko-KR"/>
        </w:rPr>
        <w:t xml:space="preserve">11-1-4/610 </w:t>
      </w:r>
      <w:r w:rsidRPr="00863789">
        <w:rPr>
          <w:color w:val="000000" w:themeColor="text1"/>
          <w:sz w:val="28"/>
          <w:szCs w:val="28"/>
        </w:rPr>
        <w:t xml:space="preserve">выделено </w:t>
      </w:r>
      <w:r>
        <w:rPr>
          <w:color w:val="000000" w:themeColor="text1"/>
          <w:sz w:val="28"/>
          <w:szCs w:val="28"/>
          <w:lang w:eastAsia="ko-KR"/>
        </w:rPr>
        <w:t>27 918,4 тыс.тенге</w:t>
      </w:r>
      <w:r w:rsidRPr="00096630">
        <w:rPr>
          <w:color w:val="000000" w:themeColor="text1"/>
          <w:sz w:val="28"/>
          <w:szCs w:val="28"/>
          <w:lang w:eastAsia="ko-KR"/>
        </w:rPr>
        <w:t xml:space="preserve">, </w:t>
      </w:r>
      <w:r>
        <w:rPr>
          <w:sz w:val="28"/>
          <w:szCs w:val="28"/>
        </w:rPr>
        <w:t xml:space="preserve">которые </w:t>
      </w:r>
      <w:r w:rsidRPr="007F08C8">
        <w:rPr>
          <w:sz w:val="28"/>
          <w:szCs w:val="28"/>
        </w:rPr>
        <w:t xml:space="preserve">использованы </w:t>
      </w:r>
      <w:r>
        <w:rPr>
          <w:sz w:val="28"/>
          <w:szCs w:val="28"/>
        </w:rPr>
        <w:t>в полном объеме</w:t>
      </w:r>
      <w:r w:rsidRPr="00096630">
        <w:rPr>
          <w:color w:val="000000" w:themeColor="text1"/>
          <w:sz w:val="28"/>
          <w:szCs w:val="28"/>
          <w:lang w:eastAsia="ko-KR"/>
        </w:rPr>
        <w:t>.</w:t>
      </w:r>
      <w:r>
        <w:rPr>
          <w:color w:val="000000" w:themeColor="text1"/>
          <w:sz w:val="28"/>
          <w:szCs w:val="28"/>
          <w:lang w:eastAsia="ko-KR"/>
        </w:rPr>
        <w:t xml:space="preserve"> </w:t>
      </w:r>
    </w:p>
    <w:p w14:paraId="1861F54F" w14:textId="77777777" w:rsidR="009C18F7" w:rsidRDefault="009C18F7" w:rsidP="009C18F7">
      <w:pPr>
        <w:pBdr>
          <w:bottom w:val="single" w:sz="4" w:space="8" w:color="FFFFFF"/>
        </w:pBdr>
        <w:tabs>
          <w:tab w:val="left" w:pos="8931"/>
        </w:tabs>
        <w:ind w:firstLine="709"/>
        <w:contextualSpacing/>
        <w:jc w:val="both"/>
        <w:rPr>
          <w:color w:val="000000" w:themeColor="text1"/>
          <w:sz w:val="28"/>
          <w:szCs w:val="28"/>
        </w:rPr>
      </w:pPr>
      <w:r w:rsidRPr="00096630">
        <w:rPr>
          <w:i/>
          <w:color w:val="000000" w:themeColor="text1"/>
          <w:sz w:val="28"/>
          <w:szCs w:val="28"/>
        </w:rPr>
        <w:t>Показател</w:t>
      </w:r>
      <w:r>
        <w:rPr>
          <w:i/>
          <w:color w:val="000000" w:themeColor="text1"/>
          <w:sz w:val="28"/>
          <w:szCs w:val="28"/>
        </w:rPr>
        <w:t>ь</w:t>
      </w:r>
      <w:r w:rsidRPr="00096630">
        <w:rPr>
          <w:i/>
          <w:color w:val="000000" w:themeColor="text1"/>
          <w:sz w:val="28"/>
          <w:szCs w:val="28"/>
        </w:rPr>
        <w:t xml:space="preserve"> </w:t>
      </w:r>
      <w:r>
        <w:rPr>
          <w:i/>
          <w:color w:val="000000" w:themeColor="text1"/>
          <w:sz w:val="28"/>
          <w:szCs w:val="28"/>
        </w:rPr>
        <w:t xml:space="preserve">прямого </w:t>
      </w:r>
      <w:r w:rsidRPr="00096630">
        <w:rPr>
          <w:i/>
          <w:color w:val="000000" w:themeColor="text1"/>
          <w:sz w:val="28"/>
          <w:szCs w:val="28"/>
        </w:rPr>
        <w:t xml:space="preserve">результата </w:t>
      </w:r>
      <w:r w:rsidRPr="002C0023">
        <w:rPr>
          <w:color w:val="000000" w:themeColor="text1"/>
          <w:sz w:val="28"/>
          <w:szCs w:val="28"/>
        </w:rPr>
        <w:t>достигнут</w:t>
      </w:r>
      <w:r>
        <w:rPr>
          <w:color w:val="000000" w:themeColor="text1"/>
          <w:sz w:val="28"/>
          <w:szCs w:val="28"/>
        </w:rPr>
        <w:t>.</w:t>
      </w:r>
    </w:p>
    <w:p w14:paraId="010C9E49" w14:textId="77777777" w:rsidR="009C18F7" w:rsidRDefault="009C18F7" w:rsidP="009C18F7">
      <w:pPr>
        <w:pBdr>
          <w:bottom w:val="single" w:sz="4" w:space="8" w:color="FFFFFF"/>
        </w:pBdr>
        <w:tabs>
          <w:tab w:val="left" w:pos="8931"/>
        </w:tabs>
        <w:ind w:firstLine="709"/>
        <w:contextualSpacing/>
        <w:jc w:val="both"/>
        <w:rPr>
          <w:bCs/>
          <w:iCs/>
          <w:color w:val="000000" w:themeColor="text1"/>
          <w:sz w:val="28"/>
          <w:szCs w:val="28"/>
        </w:rPr>
      </w:pPr>
      <w:r>
        <w:rPr>
          <w:sz w:val="28"/>
          <w:szCs w:val="28"/>
        </w:rPr>
        <w:t>К</w:t>
      </w:r>
      <w:r w:rsidRPr="00096630">
        <w:rPr>
          <w:sz w:val="28"/>
          <w:szCs w:val="28"/>
        </w:rPr>
        <w:t>ол</w:t>
      </w:r>
      <w:r>
        <w:rPr>
          <w:sz w:val="28"/>
          <w:szCs w:val="28"/>
        </w:rPr>
        <w:t xml:space="preserve">ичество проведенных мероприятий </w:t>
      </w:r>
      <w:r w:rsidRPr="00096630">
        <w:rPr>
          <w:bCs/>
          <w:iCs/>
          <w:sz w:val="28"/>
          <w:szCs w:val="28"/>
        </w:rPr>
        <w:t>составил</w:t>
      </w:r>
      <w:r>
        <w:rPr>
          <w:bCs/>
          <w:iCs/>
          <w:sz w:val="28"/>
          <w:szCs w:val="28"/>
        </w:rPr>
        <w:t>о</w:t>
      </w:r>
      <w:r w:rsidRPr="00096630">
        <w:rPr>
          <w:bCs/>
          <w:iCs/>
          <w:sz w:val="28"/>
          <w:szCs w:val="28"/>
        </w:rPr>
        <w:t xml:space="preserve"> 4 ед</w:t>
      </w:r>
      <w:r w:rsidRPr="00096630">
        <w:rPr>
          <w:bCs/>
          <w:iCs/>
          <w:color w:val="000000" w:themeColor="text1"/>
          <w:sz w:val="28"/>
          <w:szCs w:val="28"/>
        </w:rPr>
        <w:t>. (при плане 4</w:t>
      </w:r>
      <w:r>
        <w:rPr>
          <w:bCs/>
          <w:iCs/>
          <w:color w:val="000000" w:themeColor="text1"/>
          <w:sz w:val="28"/>
          <w:szCs w:val="28"/>
        </w:rPr>
        <w:t>):</w:t>
      </w:r>
    </w:p>
    <w:p w14:paraId="5C210E0A" w14:textId="77777777" w:rsidR="009C18F7" w:rsidRDefault="009C18F7" w:rsidP="009C18F7">
      <w:pPr>
        <w:pBdr>
          <w:bottom w:val="single" w:sz="4" w:space="8" w:color="FFFFFF"/>
        </w:pBdr>
        <w:tabs>
          <w:tab w:val="left" w:pos="8931"/>
        </w:tabs>
        <w:ind w:firstLine="709"/>
        <w:contextualSpacing/>
        <w:jc w:val="both"/>
        <w:rPr>
          <w:bCs/>
          <w:iCs/>
          <w:color w:val="000000" w:themeColor="text1"/>
          <w:sz w:val="28"/>
          <w:szCs w:val="28"/>
        </w:rPr>
      </w:pPr>
      <w:r>
        <w:rPr>
          <w:bCs/>
          <w:iCs/>
          <w:color w:val="000000" w:themeColor="text1"/>
          <w:sz w:val="28"/>
          <w:szCs w:val="28"/>
        </w:rPr>
        <w:t>- заседание рабочей группы по организации антинаркотических операций;</w:t>
      </w:r>
    </w:p>
    <w:p w14:paraId="7B248653" w14:textId="77777777" w:rsidR="009C18F7" w:rsidRDefault="009C18F7" w:rsidP="009C18F7">
      <w:pPr>
        <w:pBdr>
          <w:bottom w:val="single" w:sz="4" w:space="8" w:color="FFFFFF"/>
        </w:pBdr>
        <w:tabs>
          <w:tab w:val="left" w:pos="8931"/>
        </w:tabs>
        <w:ind w:firstLine="709"/>
        <w:contextualSpacing/>
        <w:jc w:val="both"/>
        <w:rPr>
          <w:bCs/>
          <w:iCs/>
          <w:color w:val="000000" w:themeColor="text1"/>
          <w:sz w:val="28"/>
          <w:szCs w:val="28"/>
        </w:rPr>
      </w:pPr>
      <w:r>
        <w:rPr>
          <w:bCs/>
          <w:iCs/>
          <w:color w:val="000000" w:themeColor="text1"/>
          <w:sz w:val="28"/>
          <w:szCs w:val="28"/>
        </w:rPr>
        <w:t>- заседание Совета министров внутренних дел СНГ;</w:t>
      </w:r>
    </w:p>
    <w:p w14:paraId="43420AA6" w14:textId="77777777" w:rsidR="009C18F7" w:rsidRDefault="009C18F7" w:rsidP="009C18F7">
      <w:pPr>
        <w:pBdr>
          <w:bottom w:val="single" w:sz="4" w:space="8" w:color="FFFFFF"/>
        </w:pBdr>
        <w:tabs>
          <w:tab w:val="left" w:pos="8931"/>
        </w:tabs>
        <w:ind w:firstLine="709"/>
        <w:contextualSpacing/>
        <w:jc w:val="both"/>
        <w:rPr>
          <w:bCs/>
          <w:iCs/>
          <w:color w:val="000000" w:themeColor="text1"/>
          <w:sz w:val="28"/>
          <w:szCs w:val="28"/>
        </w:rPr>
      </w:pPr>
      <w:r>
        <w:rPr>
          <w:bCs/>
          <w:iCs/>
          <w:color w:val="000000" w:themeColor="text1"/>
          <w:sz w:val="28"/>
          <w:szCs w:val="28"/>
        </w:rPr>
        <w:t>- Международная антинаркотическая операция Канал-Перехват;</w:t>
      </w:r>
    </w:p>
    <w:p w14:paraId="579F5CBE" w14:textId="77777777" w:rsidR="009C18F7" w:rsidRDefault="009C18F7" w:rsidP="009C18F7">
      <w:pPr>
        <w:pBdr>
          <w:bottom w:val="single" w:sz="4" w:space="8" w:color="FFFFFF"/>
        </w:pBdr>
        <w:tabs>
          <w:tab w:val="left" w:pos="8931"/>
        </w:tabs>
        <w:ind w:firstLine="709"/>
        <w:contextualSpacing/>
        <w:jc w:val="both"/>
        <w:rPr>
          <w:bCs/>
          <w:iCs/>
          <w:color w:val="000000" w:themeColor="text1"/>
          <w:sz w:val="28"/>
          <w:szCs w:val="28"/>
        </w:rPr>
      </w:pPr>
      <w:r>
        <w:rPr>
          <w:bCs/>
          <w:iCs/>
          <w:color w:val="000000" w:themeColor="text1"/>
          <w:sz w:val="28"/>
          <w:szCs w:val="28"/>
        </w:rPr>
        <w:t xml:space="preserve">- Визит делегации </w:t>
      </w:r>
      <w:r>
        <w:rPr>
          <w:color w:val="000000" w:themeColor="text1"/>
          <w:sz w:val="28"/>
          <w:szCs w:val="28"/>
        </w:rPr>
        <w:t xml:space="preserve">Министерства внутренних дел </w:t>
      </w:r>
      <w:r w:rsidRPr="00096630">
        <w:rPr>
          <w:sz w:val="28"/>
          <w:szCs w:val="28"/>
        </w:rPr>
        <w:t>Узбекистана</w:t>
      </w:r>
      <w:r>
        <w:rPr>
          <w:sz w:val="28"/>
          <w:szCs w:val="28"/>
        </w:rPr>
        <w:t xml:space="preserve"> в Республику Казахстан.</w:t>
      </w:r>
    </w:p>
    <w:p w14:paraId="17B5C815" w14:textId="77777777" w:rsidR="009C18F7" w:rsidRDefault="009C18F7" w:rsidP="009C18F7">
      <w:pPr>
        <w:pBdr>
          <w:bottom w:val="single" w:sz="4" w:space="8" w:color="FFFFFF"/>
        </w:pBdr>
        <w:tabs>
          <w:tab w:val="left" w:pos="8931"/>
        </w:tabs>
        <w:ind w:firstLine="709"/>
        <w:contextualSpacing/>
        <w:jc w:val="both"/>
        <w:rPr>
          <w:sz w:val="28"/>
          <w:szCs w:val="28"/>
        </w:rPr>
      </w:pPr>
      <w:r w:rsidRPr="00441504">
        <w:rPr>
          <w:i/>
          <w:sz w:val="28"/>
          <w:szCs w:val="28"/>
        </w:rPr>
        <w:t>Динамика расходов</w:t>
      </w:r>
      <w:r w:rsidRPr="00441504">
        <w:rPr>
          <w:sz w:val="28"/>
          <w:szCs w:val="28"/>
        </w:rPr>
        <w:t xml:space="preserve"> за последние </w:t>
      </w:r>
      <w:r>
        <w:rPr>
          <w:sz w:val="28"/>
          <w:szCs w:val="28"/>
        </w:rPr>
        <w:t>два</w:t>
      </w:r>
      <w:r w:rsidRPr="00441504">
        <w:rPr>
          <w:sz w:val="28"/>
          <w:szCs w:val="28"/>
        </w:rPr>
        <w:t xml:space="preserve"> года: в 2022 году – </w:t>
      </w:r>
      <w:r>
        <w:rPr>
          <w:sz w:val="28"/>
          <w:szCs w:val="28"/>
        </w:rPr>
        <w:t>910,0 тыс.тенге</w:t>
      </w:r>
      <w:r w:rsidRPr="00441504">
        <w:rPr>
          <w:sz w:val="28"/>
          <w:szCs w:val="28"/>
        </w:rPr>
        <w:t xml:space="preserve">, </w:t>
      </w:r>
      <w:r w:rsidR="00957356">
        <w:rPr>
          <w:sz w:val="28"/>
          <w:szCs w:val="28"/>
        </w:rPr>
        <w:br/>
      </w:r>
      <w:r w:rsidRPr="00441504">
        <w:rPr>
          <w:sz w:val="28"/>
          <w:szCs w:val="28"/>
        </w:rPr>
        <w:t xml:space="preserve">в 2023 году – </w:t>
      </w:r>
      <w:r>
        <w:rPr>
          <w:sz w:val="28"/>
          <w:szCs w:val="28"/>
        </w:rPr>
        <w:t>27 918,4 тыс.тенге</w:t>
      </w:r>
      <w:r w:rsidRPr="00441504">
        <w:rPr>
          <w:sz w:val="28"/>
          <w:szCs w:val="28"/>
        </w:rPr>
        <w:t>.</w:t>
      </w:r>
    </w:p>
    <w:p w14:paraId="33C9860D" w14:textId="77777777" w:rsidR="009C18F7" w:rsidRDefault="009C18F7" w:rsidP="009C18F7">
      <w:pPr>
        <w:pBdr>
          <w:bottom w:val="single" w:sz="4" w:space="8" w:color="FFFFFF"/>
        </w:pBdr>
        <w:tabs>
          <w:tab w:val="left" w:pos="8931"/>
        </w:tabs>
        <w:ind w:firstLine="709"/>
        <w:contextualSpacing/>
        <w:jc w:val="both"/>
        <w:rPr>
          <w:sz w:val="28"/>
          <w:szCs w:val="28"/>
        </w:rPr>
      </w:pPr>
      <w:r w:rsidRPr="007F08C8">
        <w:rPr>
          <w:sz w:val="28"/>
          <w:szCs w:val="28"/>
        </w:rPr>
        <w:t>Дебиторская и кредиторская задолженности отсутствуют.</w:t>
      </w:r>
    </w:p>
    <w:p w14:paraId="552871F2" w14:textId="77777777" w:rsidR="009C18F7" w:rsidRDefault="009C18F7" w:rsidP="009C18F7">
      <w:pPr>
        <w:pBdr>
          <w:bottom w:val="single" w:sz="4" w:space="8" w:color="FFFFFF"/>
        </w:pBdr>
        <w:tabs>
          <w:tab w:val="left" w:pos="8931"/>
        </w:tabs>
        <w:ind w:firstLine="709"/>
        <w:contextualSpacing/>
        <w:jc w:val="both"/>
        <w:rPr>
          <w:color w:val="000000" w:themeColor="text1"/>
          <w:sz w:val="28"/>
          <w:szCs w:val="28"/>
        </w:rPr>
      </w:pPr>
      <w:r w:rsidRPr="00AC142B">
        <w:rPr>
          <w:color w:val="000000" w:themeColor="text1"/>
          <w:sz w:val="28"/>
          <w:szCs w:val="28"/>
        </w:rPr>
        <w:t xml:space="preserve">На реализацию бюджетной программы </w:t>
      </w:r>
      <w:r w:rsidRPr="00DF3D6B">
        <w:rPr>
          <w:b/>
          <w:color w:val="000000" w:themeColor="text1"/>
          <w:sz w:val="28"/>
          <w:szCs w:val="28"/>
        </w:rPr>
        <w:t xml:space="preserve">109 </w:t>
      </w:r>
      <w:r w:rsidRPr="00DF3D6B">
        <w:rPr>
          <w:b/>
          <w:color w:val="000000" w:themeColor="text1"/>
          <w:sz w:val="28"/>
          <w:szCs w:val="28"/>
          <w:lang w:eastAsia="ko-KR"/>
        </w:rPr>
        <w:t>«Проведение текущих мероприятий за счет резерва Правительства Республики Казахстан на неотложные затраты»</w:t>
      </w:r>
      <w:r w:rsidRPr="00DF3D6B">
        <w:rPr>
          <w:color w:val="000000" w:themeColor="text1"/>
          <w:sz w:val="28"/>
          <w:szCs w:val="28"/>
          <w:lang w:eastAsia="ko-KR"/>
        </w:rPr>
        <w:t xml:space="preserve"> </w:t>
      </w:r>
      <w:r w:rsidRPr="00924305">
        <w:rPr>
          <w:sz w:val="28"/>
        </w:rPr>
        <w:t>постановлениями Правите</w:t>
      </w:r>
      <w:r>
        <w:rPr>
          <w:sz w:val="28"/>
        </w:rPr>
        <w:t>льства Республики Казахстан от 23</w:t>
      </w:r>
      <w:r w:rsidRPr="00924305">
        <w:rPr>
          <w:sz w:val="28"/>
        </w:rPr>
        <w:t xml:space="preserve"> </w:t>
      </w:r>
      <w:r>
        <w:rPr>
          <w:sz w:val="28"/>
          <w:lang w:val="kk-KZ"/>
        </w:rPr>
        <w:t>мая</w:t>
      </w:r>
      <w:r w:rsidRPr="00924305">
        <w:rPr>
          <w:sz w:val="28"/>
        </w:rPr>
        <w:t xml:space="preserve"> 202</w:t>
      </w:r>
      <w:r>
        <w:rPr>
          <w:sz w:val="28"/>
          <w:lang w:val="kk-KZ"/>
        </w:rPr>
        <w:t>3</w:t>
      </w:r>
      <w:r w:rsidRPr="00924305">
        <w:rPr>
          <w:sz w:val="28"/>
        </w:rPr>
        <w:t xml:space="preserve"> года №</w:t>
      </w:r>
      <w:r>
        <w:rPr>
          <w:sz w:val="28"/>
        </w:rPr>
        <w:t> </w:t>
      </w:r>
      <w:r>
        <w:rPr>
          <w:sz w:val="28"/>
          <w:lang w:val="kk-KZ"/>
        </w:rPr>
        <w:t>395</w:t>
      </w:r>
      <w:r w:rsidRPr="00924305">
        <w:rPr>
          <w:sz w:val="28"/>
        </w:rPr>
        <w:t xml:space="preserve"> </w:t>
      </w:r>
      <w:r>
        <w:rPr>
          <w:sz w:val="28"/>
        </w:rPr>
        <w:t>(внесено изменение</w:t>
      </w:r>
      <w:r w:rsidRPr="00884745">
        <w:rPr>
          <w:sz w:val="28"/>
        </w:rPr>
        <w:t xml:space="preserve"> от </w:t>
      </w:r>
      <w:r w:rsidRPr="00884745">
        <w:rPr>
          <w:sz w:val="28"/>
          <w:lang w:val="kk-KZ"/>
        </w:rPr>
        <w:t>15 декабря</w:t>
      </w:r>
      <w:r w:rsidRPr="00884745">
        <w:rPr>
          <w:sz w:val="28"/>
        </w:rPr>
        <w:t xml:space="preserve"> 2023 года №</w:t>
      </w:r>
      <w:r>
        <w:rPr>
          <w:sz w:val="28"/>
        </w:rPr>
        <w:t> </w:t>
      </w:r>
      <w:r w:rsidRPr="00884745">
        <w:rPr>
          <w:sz w:val="28"/>
          <w:lang w:val="kk-KZ"/>
        </w:rPr>
        <w:t>1131</w:t>
      </w:r>
      <w:r w:rsidRPr="00884745">
        <w:rPr>
          <w:sz w:val="28"/>
        </w:rPr>
        <w:t xml:space="preserve">) </w:t>
      </w:r>
      <w:r w:rsidRPr="00924305">
        <w:rPr>
          <w:sz w:val="28"/>
          <w:szCs w:val="28"/>
        </w:rPr>
        <w:t>выделено</w:t>
      </w:r>
      <w:r w:rsidRPr="00096630">
        <w:rPr>
          <w:color w:val="000000" w:themeColor="text1"/>
          <w:sz w:val="28"/>
          <w:szCs w:val="28"/>
          <w:lang w:eastAsia="ko-KR"/>
        </w:rPr>
        <w:t xml:space="preserve"> 79 302,8</w:t>
      </w:r>
      <w:r>
        <w:rPr>
          <w:color w:val="000000" w:themeColor="text1"/>
          <w:sz w:val="28"/>
          <w:szCs w:val="28"/>
          <w:lang w:eastAsia="ko-KR"/>
        </w:rPr>
        <w:t> тыс.тенге</w:t>
      </w:r>
      <w:r w:rsidRPr="00096630">
        <w:rPr>
          <w:color w:val="000000" w:themeColor="text1"/>
          <w:sz w:val="28"/>
          <w:szCs w:val="28"/>
          <w:lang w:eastAsia="ko-KR"/>
        </w:rPr>
        <w:t>, освоено 79 3</w:t>
      </w:r>
      <w:r>
        <w:rPr>
          <w:color w:val="000000" w:themeColor="text1"/>
          <w:sz w:val="28"/>
          <w:szCs w:val="28"/>
          <w:lang w:eastAsia="ko-KR"/>
        </w:rPr>
        <w:t>02,7 тыс.тенге, или 100 %</w:t>
      </w:r>
      <w:r w:rsidRPr="00096630">
        <w:rPr>
          <w:color w:val="000000" w:themeColor="text1"/>
          <w:sz w:val="28"/>
          <w:szCs w:val="28"/>
          <w:lang w:eastAsia="ko-KR"/>
        </w:rPr>
        <w:t xml:space="preserve">. </w:t>
      </w:r>
      <w:r w:rsidR="00957356">
        <w:rPr>
          <w:color w:val="000000" w:themeColor="text1"/>
          <w:sz w:val="28"/>
          <w:szCs w:val="28"/>
          <w:lang w:eastAsia="ko-KR"/>
        </w:rPr>
        <w:br/>
      </w:r>
      <w:r>
        <w:rPr>
          <w:color w:val="000000" w:themeColor="text1"/>
          <w:sz w:val="28"/>
          <w:szCs w:val="28"/>
        </w:rPr>
        <w:lastRenderedPageBreak/>
        <w:t>Не исполнено</w:t>
      </w:r>
      <w:r w:rsidRPr="00096630">
        <w:rPr>
          <w:color w:val="000000" w:themeColor="text1"/>
          <w:sz w:val="28"/>
          <w:szCs w:val="28"/>
        </w:rPr>
        <w:t xml:space="preserve"> 0,1</w:t>
      </w:r>
      <w:r>
        <w:rPr>
          <w:color w:val="000000" w:themeColor="text1"/>
          <w:sz w:val="28"/>
          <w:szCs w:val="28"/>
        </w:rPr>
        <w:t> тыс.тенге</w:t>
      </w:r>
      <w:r w:rsidRPr="00096630">
        <w:rPr>
          <w:color w:val="000000" w:themeColor="text1"/>
          <w:sz w:val="28"/>
          <w:szCs w:val="28"/>
        </w:rPr>
        <w:t xml:space="preserve"> </w:t>
      </w:r>
      <w:r>
        <w:rPr>
          <w:color w:val="000000" w:themeColor="text1"/>
          <w:sz w:val="28"/>
          <w:szCs w:val="28"/>
        </w:rPr>
        <w:t xml:space="preserve">- </w:t>
      </w:r>
      <w:r w:rsidRPr="00096630">
        <w:rPr>
          <w:color w:val="000000" w:themeColor="text1"/>
          <w:sz w:val="28"/>
          <w:szCs w:val="28"/>
        </w:rPr>
        <w:t>экономия средств по итогам государственных закупок.</w:t>
      </w:r>
    </w:p>
    <w:p w14:paraId="0BA826DC" w14:textId="77777777" w:rsidR="009C18F7" w:rsidRDefault="009C18F7" w:rsidP="009C18F7">
      <w:pPr>
        <w:pBdr>
          <w:bottom w:val="single" w:sz="4" w:space="8" w:color="FFFFFF"/>
        </w:pBdr>
        <w:tabs>
          <w:tab w:val="left" w:pos="8931"/>
        </w:tabs>
        <w:ind w:firstLine="709"/>
        <w:contextualSpacing/>
        <w:jc w:val="both"/>
        <w:rPr>
          <w:color w:val="000000" w:themeColor="text1"/>
          <w:sz w:val="28"/>
          <w:szCs w:val="28"/>
        </w:rPr>
      </w:pPr>
      <w:r w:rsidRPr="00096630">
        <w:rPr>
          <w:i/>
          <w:color w:val="000000" w:themeColor="text1"/>
          <w:sz w:val="28"/>
          <w:szCs w:val="28"/>
        </w:rPr>
        <w:t>Показател</w:t>
      </w:r>
      <w:r>
        <w:rPr>
          <w:i/>
          <w:color w:val="000000" w:themeColor="text1"/>
          <w:sz w:val="28"/>
          <w:szCs w:val="28"/>
        </w:rPr>
        <w:t>ь прямого</w:t>
      </w:r>
      <w:r w:rsidRPr="00096630">
        <w:rPr>
          <w:i/>
          <w:color w:val="000000" w:themeColor="text1"/>
          <w:sz w:val="28"/>
          <w:szCs w:val="28"/>
        </w:rPr>
        <w:t xml:space="preserve"> результата </w:t>
      </w:r>
      <w:r w:rsidRPr="00AC142B">
        <w:rPr>
          <w:color w:val="000000" w:themeColor="text1"/>
          <w:sz w:val="28"/>
          <w:szCs w:val="28"/>
        </w:rPr>
        <w:t>достигнут:</w:t>
      </w:r>
    </w:p>
    <w:p w14:paraId="4CE78682" w14:textId="77777777" w:rsidR="009C18F7" w:rsidRDefault="009C18F7" w:rsidP="009C18F7">
      <w:pPr>
        <w:pBdr>
          <w:bottom w:val="single" w:sz="4" w:space="8" w:color="FFFFFF"/>
        </w:pBdr>
        <w:tabs>
          <w:tab w:val="left" w:pos="8931"/>
        </w:tabs>
        <w:ind w:firstLine="709"/>
        <w:contextualSpacing/>
        <w:jc w:val="both"/>
        <w:rPr>
          <w:bCs/>
          <w:iCs/>
          <w:sz w:val="28"/>
          <w:szCs w:val="28"/>
        </w:rPr>
      </w:pPr>
      <w:r w:rsidRPr="00096630">
        <w:rPr>
          <w:sz w:val="28"/>
          <w:szCs w:val="28"/>
        </w:rPr>
        <w:t xml:space="preserve">количество приобретенного водосливного устройства </w:t>
      </w:r>
      <w:r w:rsidRPr="00096630">
        <w:rPr>
          <w:bCs/>
          <w:iCs/>
          <w:sz w:val="28"/>
          <w:szCs w:val="28"/>
        </w:rPr>
        <w:t>составил</w:t>
      </w:r>
      <w:r>
        <w:rPr>
          <w:bCs/>
          <w:iCs/>
          <w:sz w:val="28"/>
          <w:szCs w:val="28"/>
        </w:rPr>
        <w:t>о</w:t>
      </w:r>
      <w:r w:rsidRPr="00096630">
        <w:rPr>
          <w:bCs/>
          <w:iCs/>
          <w:sz w:val="28"/>
          <w:szCs w:val="28"/>
        </w:rPr>
        <w:t xml:space="preserve"> 5 ед. (пр</w:t>
      </w:r>
      <w:r>
        <w:rPr>
          <w:bCs/>
          <w:iCs/>
          <w:sz w:val="28"/>
          <w:szCs w:val="28"/>
        </w:rPr>
        <w:t>и плане 5)</w:t>
      </w:r>
      <w:r w:rsidRPr="00096630">
        <w:rPr>
          <w:bCs/>
          <w:iCs/>
          <w:sz w:val="28"/>
          <w:szCs w:val="28"/>
        </w:rPr>
        <w:t>.</w:t>
      </w:r>
    </w:p>
    <w:p w14:paraId="69201918" w14:textId="77777777" w:rsidR="009C18F7" w:rsidRDefault="009C18F7" w:rsidP="009C18F7">
      <w:pPr>
        <w:pBdr>
          <w:bottom w:val="single" w:sz="4" w:space="8" w:color="FFFFFF"/>
        </w:pBdr>
        <w:tabs>
          <w:tab w:val="left" w:pos="8931"/>
        </w:tabs>
        <w:ind w:firstLine="709"/>
        <w:contextualSpacing/>
        <w:jc w:val="both"/>
        <w:rPr>
          <w:sz w:val="28"/>
          <w:szCs w:val="28"/>
        </w:rPr>
      </w:pPr>
      <w:r w:rsidRPr="00441504">
        <w:rPr>
          <w:i/>
          <w:sz w:val="28"/>
          <w:szCs w:val="28"/>
        </w:rPr>
        <w:t>Динамика расходов</w:t>
      </w:r>
      <w:r w:rsidRPr="00441504">
        <w:rPr>
          <w:sz w:val="28"/>
          <w:szCs w:val="28"/>
        </w:rPr>
        <w:t xml:space="preserve"> за последние </w:t>
      </w:r>
      <w:r>
        <w:rPr>
          <w:sz w:val="28"/>
          <w:szCs w:val="28"/>
        </w:rPr>
        <w:t>два</w:t>
      </w:r>
      <w:r w:rsidRPr="00441504">
        <w:rPr>
          <w:sz w:val="28"/>
          <w:szCs w:val="28"/>
        </w:rPr>
        <w:t xml:space="preserve"> года: в 2022 году – </w:t>
      </w:r>
      <w:r>
        <w:rPr>
          <w:sz w:val="28"/>
          <w:szCs w:val="28"/>
        </w:rPr>
        <w:t>1 128 487,7 тыс.тенге</w:t>
      </w:r>
      <w:r w:rsidRPr="00441504">
        <w:rPr>
          <w:sz w:val="28"/>
          <w:szCs w:val="28"/>
        </w:rPr>
        <w:t xml:space="preserve">, в 2023 году – </w:t>
      </w:r>
      <w:r>
        <w:rPr>
          <w:sz w:val="28"/>
          <w:szCs w:val="28"/>
        </w:rPr>
        <w:t>79 302,7 тыс.тенге</w:t>
      </w:r>
      <w:r w:rsidRPr="00441504">
        <w:rPr>
          <w:sz w:val="28"/>
          <w:szCs w:val="28"/>
        </w:rPr>
        <w:t>.</w:t>
      </w:r>
    </w:p>
    <w:p w14:paraId="0F6F8ED4" w14:textId="77777777" w:rsidR="009C18F7" w:rsidRDefault="009C18F7" w:rsidP="009C18F7">
      <w:pPr>
        <w:pBdr>
          <w:bottom w:val="single" w:sz="4" w:space="8" w:color="FFFFFF"/>
        </w:pBdr>
        <w:tabs>
          <w:tab w:val="left" w:pos="8931"/>
        </w:tabs>
        <w:ind w:firstLine="709"/>
        <w:contextualSpacing/>
        <w:jc w:val="both"/>
        <w:rPr>
          <w:sz w:val="28"/>
          <w:szCs w:val="28"/>
        </w:rPr>
      </w:pPr>
      <w:r w:rsidRPr="007F08C8">
        <w:rPr>
          <w:sz w:val="28"/>
          <w:szCs w:val="28"/>
        </w:rPr>
        <w:t>Дебиторская и кредиторская задолженности отсутствуют.</w:t>
      </w:r>
    </w:p>
    <w:p w14:paraId="45C71E14" w14:textId="77777777" w:rsidR="009C18F7" w:rsidRDefault="009C18F7" w:rsidP="009C18F7">
      <w:pPr>
        <w:pBdr>
          <w:bottom w:val="single" w:sz="4" w:space="8" w:color="FFFFFF"/>
        </w:pBdr>
        <w:tabs>
          <w:tab w:val="left" w:pos="8931"/>
        </w:tabs>
        <w:ind w:firstLine="709"/>
        <w:contextualSpacing/>
        <w:jc w:val="both"/>
        <w:rPr>
          <w:color w:val="000000" w:themeColor="text1"/>
          <w:sz w:val="28"/>
          <w:szCs w:val="28"/>
        </w:rPr>
      </w:pPr>
      <w:r w:rsidRPr="00AC142B">
        <w:rPr>
          <w:sz w:val="28"/>
          <w:szCs w:val="28"/>
        </w:rPr>
        <w:t xml:space="preserve">На реализацию бюджетной программы </w:t>
      </w:r>
      <w:r w:rsidRPr="0051048D">
        <w:rPr>
          <w:b/>
          <w:sz w:val="28"/>
          <w:szCs w:val="28"/>
        </w:rPr>
        <w:t xml:space="preserve">138 </w:t>
      </w:r>
      <w:r w:rsidRPr="0051048D">
        <w:rPr>
          <w:b/>
          <w:sz w:val="28"/>
          <w:szCs w:val="28"/>
          <w:lang w:eastAsia="ko-KR"/>
        </w:rPr>
        <w:t>«Обеспечение повышения квалификации государственных служащих»</w:t>
      </w:r>
      <w:r w:rsidRPr="00096630">
        <w:rPr>
          <w:i/>
          <w:sz w:val="28"/>
          <w:szCs w:val="28"/>
        </w:rPr>
        <w:t xml:space="preserve"> </w:t>
      </w:r>
      <w:r w:rsidRPr="00A0577C">
        <w:rPr>
          <w:color w:val="000000" w:themeColor="text1"/>
          <w:sz w:val="28"/>
          <w:szCs w:val="28"/>
        </w:rPr>
        <w:t>согласно приказ</w:t>
      </w:r>
      <w:r w:rsidRPr="00A0577C">
        <w:rPr>
          <w:color w:val="000000" w:themeColor="text1"/>
          <w:sz w:val="28"/>
          <w:szCs w:val="28"/>
          <w:lang w:val="kk-KZ"/>
        </w:rPr>
        <w:t>у</w:t>
      </w:r>
      <w:r w:rsidRPr="00A0577C">
        <w:rPr>
          <w:color w:val="000000" w:themeColor="text1"/>
          <w:sz w:val="28"/>
          <w:szCs w:val="28"/>
        </w:rPr>
        <w:t xml:space="preserve"> Агентства РК по делам государственной службы от </w:t>
      </w:r>
      <w:r>
        <w:rPr>
          <w:color w:val="000000" w:themeColor="text1"/>
          <w:sz w:val="28"/>
          <w:szCs w:val="28"/>
          <w:lang w:val="kk-KZ"/>
        </w:rPr>
        <w:t xml:space="preserve">1 </w:t>
      </w:r>
      <w:r w:rsidRPr="00A0577C">
        <w:rPr>
          <w:color w:val="000000" w:themeColor="text1"/>
          <w:sz w:val="28"/>
          <w:szCs w:val="28"/>
        </w:rPr>
        <w:t>февраля 2022 года № </w:t>
      </w:r>
      <w:r>
        <w:rPr>
          <w:color w:val="000000" w:themeColor="text1"/>
          <w:sz w:val="28"/>
          <w:szCs w:val="28"/>
          <w:lang w:val="kk-KZ"/>
        </w:rPr>
        <w:t>31</w:t>
      </w:r>
      <w:r w:rsidRPr="00A0577C">
        <w:rPr>
          <w:color w:val="000000" w:themeColor="text1"/>
          <w:sz w:val="28"/>
          <w:szCs w:val="28"/>
        </w:rPr>
        <w:t xml:space="preserve"> </w:t>
      </w:r>
      <w:r w:rsidRPr="00A0577C">
        <w:rPr>
          <w:color w:val="000000" w:themeColor="text1"/>
          <w:sz w:val="28"/>
          <w:szCs w:val="28"/>
          <w:lang w:val="kk-KZ"/>
        </w:rPr>
        <w:t>выделены средства в сумме</w:t>
      </w:r>
      <w:r w:rsidRPr="00096630">
        <w:rPr>
          <w:color w:val="000000" w:themeColor="text1"/>
          <w:sz w:val="28"/>
          <w:szCs w:val="28"/>
        </w:rPr>
        <w:t xml:space="preserve"> 381,9</w:t>
      </w:r>
      <w:r>
        <w:rPr>
          <w:color w:val="000000" w:themeColor="text1"/>
          <w:sz w:val="28"/>
          <w:szCs w:val="28"/>
        </w:rPr>
        <w:t> тыс.тенге</w:t>
      </w:r>
      <w:r w:rsidRPr="00096630">
        <w:rPr>
          <w:color w:val="000000" w:themeColor="text1"/>
          <w:sz w:val="28"/>
          <w:szCs w:val="28"/>
          <w:lang w:eastAsia="ko-KR"/>
        </w:rPr>
        <w:t xml:space="preserve">, освоено </w:t>
      </w:r>
      <w:r w:rsidRPr="00096630">
        <w:rPr>
          <w:color w:val="000000" w:themeColor="text1"/>
          <w:sz w:val="28"/>
          <w:szCs w:val="28"/>
          <w:lang w:val="kk-KZ"/>
        </w:rPr>
        <w:t>381,5</w:t>
      </w:r>
      <w:r>
        <w:rPr>
          <w:color w:val="000000" w:themeColor="text1"/>
          <w:sz w:val="28"/>
          <w:szCs w:val="28"/>
          <w:lang w:val="kk-KZ"/>
        </w:rPr>
        <w:t> тыс.тенге</w:t>
      </w:r>
      <w:r>
        <w:rPr>
          <w:color w:val="000000" w:themeColor="text1"/>
          <w:sz w:val="28"/>
          <w:szCs w:val="28"/>
          <w:lang w:eastAsia="ko-KR"/>
        </w:rPr>
        <w:t>,</w:t>
      </w:r>
      <w:r w:rsidRPr="00096630">
        <w:rPr>
          <w:color w:val="000000" w:themeColor="text1"/>
          <w:sz w:val="28"/>
          <w:szCs w:val="28"/>
          <w:lang w:eastAsia="ko-KR"/>
        </w:rPr>
        <w:t xml:space="preserve"> или 99,9</w:t>
      </w:r>
      <w:r>
        <w:rPr>
          <w:color w:val="000000" w:themeColor="text1"/>
          <w:sz w:val="28"/>
          <w:szCs w:val="28"/>
          <w:lang w:eastAsia="ko-KR"/>
        </w:rPr>
        <w:t> %</w:t>
      </w:r>
      <w:r w:rsidRPr="00096630">
        <w:rPr>
          <w:color w:val="000000" w:themeColor="text1"/>
          <w:sz w:val="28"/>
          <w:szCs w:val="28"/>
          <w:lang w:eastAsia="ko-KR"/>
        </w:rPr>
        <w:t xml:space="preserve">. </w:t>
      </w:r>
      <w:r w:rsidR="00957356">
        <w:rPr>
          <w:color w:val="000000" w:themeColor="text1"/>
          <w:sz w:val="28"/>
          <w:szCs w:val="28"/>
          <w:lang w:eastAsia="ko-KR"/>
        </w:rPr>
        <w:br/>
      </w:r>
      <w:r>
        <w:rPr>
          <w:color w:val="000000" w:themeColor="text1"/>
          <w:sz w:val="28"/>
          <w:szCs w:val="28"/>
          <w:lang w:eastAsia="ko-KR"/>
        </w:rPr>
        <w:t xml:space="preserve">Не исполнено </w:t>
      </w:r>
      <w:r w:rsidRPr="00096630">
        <w:rPr>
          <w:color w:val="000000" w:themeColor="text1"/>
          <w:sz w:val="28"/>
          <w:szCs w:val="28"/>
        </w:rPr>
        <w:t>0,4</w:t>
      </w:r>
      <w:r>
        <w:rPr>
          <w:color w:val="000000" w:themeColor="text1"/>
          <w:sz w:val="28"/>
          <w:szCs w:val="28"/>
        </w:rPr>
        <w:t> тыс.тенге</w:t>
      </w:r>
      <w:r w:rsidRPr="00096630">
        <w:rPr>
          <w:color w:val="000000" w:themeColor="text1"/>
          <w:sz w:val="28"/>
          <w:szCs w:val="28"/>
        </w:rPr>
        <w:t xml:space="preserve"> </w:t>
      </w:r>
      <w:r>
        <w:rPr>
          <w:color w:val="000000" w:themeColor="text1"/>
          <w:sz w:val="28"/>
          <w:szCs w:val="28"/>
        </w:rPr>
        <w:t xml:space="preserve">- </w:t>
      </w:r>
      <w:r w:rsidRPr="00096630">
        <w:rPr>
          <w:color w:val="000000" w:themeColor="text1"/>
          <w:sz w:val="28"/>
          <w:szCs w:val="28"/>
        </w:rPr>
        <w:t>экономия средств по итогам государственных закупок.</w:t>
      </w:r>
    </w:p>
    <w:p w14:paraId="02D9AE8D" w14:textId="77777777" w:rsidR="009C18F7" w:rsidRDefault="009C18F7" w:rsidP="009C18F7">
      <w:pPr>
        <w:pBdr>
          <w:bottom w:val="single" w:sz="4" w:space="8" w:color="FFFFFF"/>
        </w:pBdr>
        <w:tabs>
          <w:tab w:val="left" w:pos="8931"/>
        </w:tabs>
        <w:ind w:firstLine="709"/>
        <w:contextualSpacing/>
        <w:jc w:val="both"/>
        <w:rPr>
          <w:color w:val="000000" w:themeColor="text1"/>
          <w:sz w:val="28"/>
          <w:szCs w:val="28"/>
        </w:rPr>
      </w:pPr>
      <w:r w:rsidRPr="00096630">
        <w:rPr>
          <w:i/>
          <w:color w:val="000000" w:themeColor="text1"/>
          <w:sz w:val="28"/>
          <w:szCs w:val="28"/>
        </w:rPr>
        <w:t>Показател</w:t>
      </w:r>
      <w:r>
        <w:rPr>
          <w:i/>
          <w:color w:val="000000" w:themeColor="text1"/>
          <w:sz w:val="28"/>
          <w:szCs w:val="28"/>
        </w:rPr>
        <w:t>ь прямого результата</w:t>
      </w:r>
      <w:r w:rsidRPr="00096630">
        <w:rPr>
          <w:i/>
          <w:color w:val="000000" w:themeColor="text1"/>
          <w:sz w:val="28"/>
          <w:szCs w:val="28"/>
        </w:rPr>
        <w:t xml:space="preserve"> </w:t>
      </w:r>
      <w:r w:rsidRPr="001741AA">
        <w:rPr>
          <w:color w:val="000000" w:themeColor="text1"/>
          <w:sz w:val="28"/>
          <w:szCs w:val="28"/>
        </w:rPr>
        <w:t>достигнут:</w:t>
      </w:r>
    </w:p>
    <w:p w14:paraId="7409FD0F" w14:textId="77777777" w:rsidR="009C18F7" w:rsidRDefault="009C18F7" w:rsidP="009C18F7">
      <w:pPr>
        <w:pBdr>
          <w:bottom w:val="single" w:sz="4" w:space="8" w:color="FFFFFF"/>
        </w:pBdr>
        <w:tabs>
          <w:tab w:val="left" w:pos="8931"/>
        </w:tabs>
        <w:ind w:firstLine="709"/>
        <w:contextualSpacing/>
        <w:jc w:val="both"/>
        <w:rPr>
          <w:bCs/>
          <w:iCs/>
          <w:color w:val="000000" w:themeColor="text1"/>
          <w:sz w:val="28"/>
          <w:szCs w:val="28"/>
        </w:rPr>
      </w:pPr>
      <w:r w:rsidRPr="00096630">
        <w:rPr>
          <w:color w:val="000000" w:themeColor="text1"/>
          <w:sz w:val="28"/>
          <w:szCs w:val="28"/>
        </w:rPr>
        <w:t>количество государственных служащих, прошедших курсы</w:t>
      </w:r>
      <w:r>
        <w:rPr>
          <w:color w:val="000000" w:themeColor="text1"/>
          <w:sz w:val="28"/>
          <w:szCs w:val="28"/>
        </w:rPr>
        <w:t xml:space="preserve"> </w:t>
      </w:r>
      <w:r w:rsidRPr="00096630">
        <w:rPr>
          <w:color w:val="000000" w:themeColor="text1"/>
          <w:sz w:val="28"/>
          <w:szCs w:val="28"/>
        </w:rPr>
        <w:t xml:space="preserve">переподготовки и повышения квалификации </w:t>
      </w:r>
      <w:r w:rsidRPr="00096630">
        <w:rPr>
          <w:bCs/>
          <w:iCs/>
          <w:sz w:val="28"/>
          <w:szCs w:val="28"/>
        </w:rPr>
        <w:t>составил</w:t>
      </w:r>
      <w:r>
        <w:rPr>
          <w:bCs/>
          <w:iCs/>
          <w:sz w:val="28"/>
          <w:szCs w:val="28"/>
        </w:rPr>
        <w:t>о</w:t>
      </w:r>
      <w:r w:rsidRPr="00096630">
        <w:rPr>
          <w:bCs/>
          <w:iCs/>
          <w:sz w:val="28"/>
          <w:szCs w:val="28"/>
        </w:rPr>
        <w:t xml:space="preserve"> 8 ед.</w:t>
      </w:r>
      <w:r w:rsidRPr="00096630">
        <w:rPr>
          <w:bCs/>
          <w:iCs/>
          <w:color w:val="000000" w:themeColor="text1"/>
          <w:sz w:val="28"/>
          <w:szCs w:val="28"/>
        </w:rPr>
        <w:t xml:space="preserve"> (при плане 8).</w:t>
      </w:r>
    </w:p>
    <w:p w14:paraId="3E3E1E3D" w14:textId="77777777" w:rsidR="009C18F7" w:rsidRDefault="009C18F7" w:rsidP="009C18F7">
      <w:pPr>
        <w:pBdr>
          <w:bottom w:val="single" w:sz="4" w:space="8" w:color="FFFFFF"/>
        </w:pBdr>
        <w:tabs>
          <w:tab w:val="left" w:pos="8931"/>
        </w:tabs>
        <w:ind w:firstLine="709"/>
        <w:contextualSpacing/>
        <w:jc w:val="both"/>
        <w:rPr>
          <w:sz w:val="28"/>
          <w:szCs w:val="28"/>
        </w:rPr>
      </w:pPr>
      <w:r w:rsidRPr="00441504">
        <w:rPr>
          <w:i/>
          <w:sz w:val="28"/>
          <w:szCs w:val="28"/>
        </w:rPr>
        <w:t>Динамика расходов</w:t>
      </w:r>
      <w:r w:rsidRPr="00441504">
        <w:rPr>
          <w:sz w:val="28"/>
          <w:szCs w:val="28"/>
        </w:rPr>
        <w:t xml:space="preserve"> за последние </w:t>
      </w:r>
      <w:r>
        <w:rPr>
          <w:sz w:val="28"/>
          <w:szCs w:val="28"/>
        </w:rPr>
        <w:t>три</w:t>
      </w:r>
      <w:r w:rsidRPr="00441504">
        <w:rPr>
          <w:sz w:val="28"/>
          <w:szCs w:val="28"/>
        </w:rPr>
        <w:t xml:space="preserve"> года: </w:t>
      </w:r>
      <w:r>
        <w:rPr>
          <w:sz w:val="28"/>
          <w:szCs w:val="28"/>
        </w:rPr>
        <w:t xml:space="preserve">в 2021 году – 2 226,1 тыс.тенге, </w:t>
      </w:r>
      <w:r w:rsidRPr="00441504">
        <w:rPr>
          <w:sz w:val="28"/>
          <w:szCs w:val="28"/>
        </w:rPr>
        <w:t xml:space="preserve">в 2022 году – </w:t>
      </w:r>
      <w:r>
        <w:rPr>
          <w:sz w:val="28"/>
          <w:szCs w:val="28"/>
        </w:rPr>
        <w:t>2 396,6 тыс.тенге</w:t>
      </w:r>
      <w:r w:rsidRPr="00441504">
        <w:rPr>
          <w:sz w:val="28"/>
          <w:szCs w:val="28"/>
        </w:rPr>
        <w:t xml:space="preserve">, в 2023 году – </w:t>
      </w:r>
      <w:r>
        <w:rPr>
          <w:sz w:val="28"/>
          <w:szCs w:val="28"/>
        </w:rPr>
        <w:t>381,5 тыс.тенге</w:t>
      </w:r>
      <w:r w:rsidRPr="00441504">
        <w:rPr>
          <w:sz w:val="28"/>
          <w:szCs w:val="28"/>
        </w:rPr>
        <w:t>.</w:t>
      </w:r>
    </w:p>
    <w:p w14:paraId="701AE964" w14:textId="77777777" w:rsidR="00CA5B71" w:rsidRPr="009C18F7" w:rsidRDefault="009C18F7" w:rsidP="009C18F7">
      <w:pPr>
        <w:pBdr>
          <w:bottom w:val="single" w:sz="4" w:space="8" w:color="FFFFFF"/>
        </w:pBdr>
        <w:tabs>
          <w:tab w:val="left" w:pos="8931"/>
        </w:tabs>
        <w:ind w:firstLine="709"/>
        <w:contextualSpacing/>
        <w:jc w:val="both"/>
        <w:rPr>
          <w:color w:val="000000" w:themeColor="text1"/>
          <w:sz w:val="28"/>
          <w:szCs w:val="28"/>
          <w:highlight w:val="yellow"/>
          <w:lang w:val="kk-KZ"/>
        </w:rPr>
      </w:pPr>
      <w:r w:rsidRPr="007F08C8">
        <w:rPr>
          <w:sz w:val="28"/>
          <w:szCs w:val="28"/>
        </w:rPr>
        <w:t>Дебиторская и кредиторская задолженности отсутствуют.</w:t>
      </w:r>
    </w:p>
    <w:p w14:paraId="53789C5C" w14:textId="77777777" w:rsidR="008E6191" w:rsidRPr="00C03CC8" w:rsidRDefault="008E6191" w:rsidP="008E6191">
      <w:pPr>
        <w:pStyle w:val="2"/>
        <w:rPr>
          <w:rFonts w:ascii="Times New Roman" w:hAnsi="Times New Roman" w:cs="Times New Roman"/>
          <w:color w:val="FFFFFF" w:themeColor="background1"/>
          <w:sz w:val="16"/>
          <w:szCs w:val="16"/>
        </w:rPr>
      </w:pPr>
      <w:r w:rsidRPr="00C03CC8">
        <w:rPr>
          <w:rFonts w:ascii="Times New Roman" w:hAnsi="Times New Roman" w:cs="Times New Roman"/>
          <w:color w:val="FFFFFF" w:themeColor="background1"/>
          <w:sz w:val="16"/>
          <w:szCs w:val="16"/>
        </w:rPr>
        <w:t>202</w:t>
      </w:r>
    </w:p>
    <w:p w14:paraId="55135927" w14:textId="77777777" w:rsidR="00C03CC8" w:rsidRPr="00C90A81" w:rsidRDefault="00C03CC8" w:rsidP="00C03CC8">
      <w:pPr>
        <w:pStyle w:val="21"/>
        <w:spacing w:after="0" w:line="240" w:lineRule="auto"/>
        <w:ind w:left="0" w:firstLine="709"/>
        <w:jc w:val="both"/>
        <w:rPr>
          <w:sz w:val="28"/>
          <w:lang w:val="kk-KZ"/>
        </w:rPr>
      </w:pPr>
      <w:r w:rsidRPr="00C90A81">
        <w:rPr>
          <w:b/>
          <w:color w:val="0000FF"/>
          <w:sz w:val="28"/>
          <w:szCs w:val="28"/>
        </w:rPr>
        <w:t>Министерство по чрезвычайным ситуациям Республики Казахстан</w:t>
      </w:r>
      <w:r w:rsidRPr="00C90A81">
        <w:rPr>
          <w:color w:val="0000FF"/>
          <w:sz w:val="28"/>
          <w:szCs w:val="28"/>
        </w:rPr>
        <w:t xml:space="preserve"> </w:t>
      </w:r>
      <w:r w:rsidRPr="00C90A81">
        <w:rPr>
          <w:sz w:val="28"/>
        </w:rPr>
        <w:t>осуществляло свою деятельность в соответствии с Планом развития на 202</w:t>
      </w:r>
      <w:r>
        <w:rPr>
          <w:sz w:val="28"/>
          <w:lang w:val="kk-KZ"/>
        </w:rPr>
        <w:t>3</w:t>
      </w:r>
      <w:r w:rsidRPr="00C90A81">
        <w:rPr>
          <w:sz w:val="28"/>
        </w:rPr>
        <w:t>-202</w:t>
      </w:r>
      <w:r>
        <w:rPr>
          <w:sz w:val="28"/>
          <w:lang w:val="kk-KZ"/>
        </w:rPr>
        <w:t>7</w:t>
      </w:r>
      <w:r w:rsidRPr="00C90A81">
        <w:rPr>
          <w:sz w:val="28"/>
        </w:rPr>
        <w:t xml:space="preserve"> годы, утверждённым приказом Министра от </w:t>
      </w:r>
      <w:r>
        <w:rPr>
          <w:sz w:val="28"/>
          <w:lang w:val="kk-KZ"/>
        </w:rPr>
        <w:t>21</w:t>
      </w:r>
      <w:r w:rsidRPr="00C90A81">
        <w:rPr>
          <w:sz w:val="28"/>
        </w:rPr>
        <w:t xml:space="preserve"> января 202</w:t>
      </w:r>
      <w:r>
        <w:rPr>
          <w:sz w:val="28"/>
          <w:lang w:val="kk-KZ"/>
        </w:rPr>
        <w:t>3</w:t>
      </w:r>
      <w:r>
        <w:rPr>
          <w:sz w:val="28"/>
        </w:rPr>
        <w:t xml:space="preserve"> года № </w:t>
      </w:r>
      <w:r w:rsidRPr="00C90A81">
        <w:rPr>
          <w:sz w:val="28"/>
          <w:lang w:val="kk-KZ"/>
        </w:rPr>
        <w:t>Ж</w:t>
      </w:r>
      <w:r>
        <w:rPr>
          <w:sz w:val="28"/>
          <w:lang w:val="kk-KZ"/>
        </w:rPr>
        <w:t>З</w:t>
      </w:r>
      <w:r w:rsidRPr="00C90A81">
        <w:rPr>
          <w:sz w:val="28"/>
          <w:lang w:val="kk-KZ"/>
        </w:rPr>
        <w:t xml:space="preserve">ӨҚ (с учетом внесенных изменений приказами от </w:t>
      </w:r>
      <w:r>
        <w:rPr>
          <w:sz w:val="28"/>
          <w:lang w:val="kk-KZ"/>
        </w:rPr>
        <w:t>4</w:t>
      </w:r>
      <w:r w:rsidRPr="00C90A81">
        <w:rPr>
          <w:sz w:val="28"/>
          <w:lang w:val="kk-KZ"/>
        </w:rPr>
        <w:t xml:space="preserve"> октября 202</w:t>
      </w:r>
      <w:r>
        <w:rPr>
          <w:sz w:val="28"/>
          <w:lang w:val="kk-KZ"/>
        </w:rPr>
        <w:t>3</w:t>
      </w:r>
      <w:r w:rsidRPr="00C90A81">
        <w:rPr>
          <w:sz w:val="28"/>
          <w:lang w:val="kk-KZ"/>
        </w:rPr>
        <w:t xml:space="preserve"> года </w:t>
      </w:r>
      <w:r>
        <w:rPr>
          <w:sz w:val="28"/>
          <w:lang w:val="kk-KZ"/>
        </w:rPr>
        <w:t>№ </w:t>
      </w:r>
      <w:r w:rsidRPr="00C90A81">
        <w:rPr>
          <w:sz w:val="28"/>
          <w:lang w:val="kk-KZ"/>
        </w:rPr>
        <w:t>Ж</w:t>
      </w:r>
      <w:r>
        <w:rPr>
          <w:sz w:val="28"/>
          <w:lang w:val="kk-KZ"/>
        </w:rPr>
        <w:t>14</w:t>
      </w:r>
      <w:r w:rsidRPr="00C90A81">
        <w:rPr>
          <w:sz w:val="28"/>
          <w:lang w:val="kk-KZ"/>
        </w:rPr>
        <w:t>ӨҚ).</w:t>
      </w:r>
    </w:p>
    <w:p w14:paraId="624FFDF0" w14:textId="77777777" w:rsidR="00C03CC8" w:rsidRPr="00E319DB" w:rsidRDefault="00C03CC8" w:rsidP="00C03CC8">
      <w:pPr>
        <w:ind w:firstLine="708"/>
        <w:jc w:val="both"/>
        <w:rPr>
          <w:i/>
          <w:sz w:val="24"/>
          <w:szCs w:val="28"/>
        </w:rPr>
      </w:pPr>
      <w:r w:rsidRPr="00C90A81">
        <w:rPr>
          <w:sz w:val="28"/>
          <w:szCs w:val="28"/>
        </w:rPr>
        <w:t>В утвержденном республиканском бюджете на 202</w:t>
      </w:r>
      <w:r>
        <w:rPr>
          <w:sz w:val="28"/>
          <w:szCs w:val="28"/>
          <w:lang w:val="kk-KZ"/>
        </w:rPr>
        <w:t>3</w:t>
      </w:r>
      <w:r w:rsidRPr="00C90A81">
        <w:rPr>
          <w:sz w:val="28"/>
          <w:szCs w:val="28"/>
        </w:rPr>
        <w:t xml:space="preserve"> год Министерству по чрезвычайным ситуациям </w:t>
      </w:r>
      <w:r w:rsidRPr="00C90A81">
        <w:rPr>
          <w:sz w:val="28"/>
          <w:szCs w:val="28"/>
          <w:lang w:val="kk-KZ"/>
        </w:rPr>
        <w:t>Республики Казахстан</w:t>
      </w:r>
      <w:r w:rsidRPr="00C90A81">
        <w:rPr>
          <w:sz w:val="28"/>
          <w:szCs w:val="28"/>
        </w:rPr>
        <w:t xml:space="preserve"> были предусмотрены средства в сумме </w:t>
      </w:r>
      <w:r w:rsidRPr="00BD73E7">
        <w:rPr>
          <w:sz w:val="28"/>
          <w:szCs w:val="28"/>
        </w:rPr>
        <w:t>201</w:t>
      </w:r>
      <w:r>
        <w:rPr>
          <w:sz w:val="28"/>
          <w:szCs w:val="28"/>
          <w:lang w:val="en-US"/>
        </w:rPr>
        <w:t> </w:t>
      </w:r>
      <w:r w:rsidRPr="00BD73E7">
        <w:rPr>
          <w:sz w:val="28"/>
          <w:szCs w:val="28"/>
        </w:rPr>
        <w:t>408</w:t>
      </w:r>
      <w:r>
        <w:rPr>
          <w:sz w:val="28"/>
          <w:szCs w:val="28"/>
          <w:lang w:val="en-US"/>
        </w:rPr>
        <w:t> </w:t>
      </w:r>
      <w:r>
        <w:rPr>
          <w:sz w:val="28"/>
          <w:szCs w:val="28"/>
        </w:rPr>
        <w:t>483,0</w:t>
      </w:r>
      <w:r>
        <w:rPr>
          <w:sz w:val="28"/>
          <w:szCs w:val="28"/>
          <w:lang w:val="kk-KZ"/>
        </w:rPr>
        <w:t> тыс.тенге</w:t>
      </w:r>
      <w:r w:rsidRPr="00C90A81">
        <w:rPr>
          <w:sz w:val="28"/>
          <w:szCs w:val="28"/>
        </w:rPr>
        <w:t xml:space="preserve">, </w:t>
      </w:r>
      <w:r w:rsidRPr="004D7474">
        <w:rPr>
          <w:sz w:val="28"/>
          <w:lang w:val="kk-KZ"/>
        </w:rPr>
        <w:t xml:space="preserve">которые </w:t>
      </w:r>
      <w:r w:rsidRPr="00C90A81">
        <w:rPr>
          <w:sz w:val="28"/>
          <w:szCs w:val="28"/>
        </w:rPr>
        <w:t xml:space="preserve">при уточнении увеличенные до </w:t>
      </w:r>
      <w:r>
        <w:rPr>
          <w:sz w:val="28"/>
          <w:szCs w:val="28"/>
        </w:rPr>
        <w:t>286 725</w:t>
      </w:r>
      <w:r>
        <w:rPr>
          <w:sz w:val="28"/>
          <w:szCs w:val="28"/>
          <w:lang w:val="kk-KZ"/>
        </w:rPr>
        <w:t> 325</w:t>
      </w:r>
      <w:r w:rsidRPr="00C90A81">
        <w:rPr>
          <w:sz w:val="28"/>
          <w:szCs w:val="28"/>
          <w:lang w:val="kk-KZ"/>
        </w:rPr>
        <w:t>,0</w:t>
      </w:r>
      <w:r>
        <w:rPr>
          <w:sz w:val="28"/>
          <w:szCs w:val="28"/>
          <w:lang w:val="kk-KZ"/>
        </w:rPr>
        <w:t> тыс.тенге</w:t>
      </w:r>
      <w:r w:rsidRPr="00E319DB">
        <w:rPr>
          <w:sz w:val="28"/>
          <w:lang w:val="kk-KZ"/>
        </w:rPr>
        <w:t>.</w:t>
      </w:r>
    </w:p>
    <w:p w14:paraId="31CDD90C" w14:textId="77777777" w:rsidR="00C03CC8" w:rsidRDefault="00C03CC8" w:rsidP="00C03CC8">
      <w:pPr>
        <w:pBdr>
          <w:bottom w:val="single" w:sz="4" w:space="2" w:color="FFFFFF"/>
        </w:pBdr>
        <w:tabs>
          <w:tab w:val="left" w:pos="8931"/>
        </w:tabs>
        <w:ind w:firstLine="709"/>
        <w:contextualSpacing/>
        <w:jc w:val="both"/>
        <w:rPr>
          <w:color w:val="000000" w:themeColor="text1"/>
          <w:sz w:val="28"/>
          <w:szCs w:val="28"/>
        </w:rPr>
      </w:pPr>
      <w:r w:rsidRPr="00E319DB">
        <w:rPr>
          <w:color w:val="000000" w:themeColor="text1"/>
          <w:sz w:val="28"/>
          <w:szCs w:val="28"/>
        </w:rPr>
        <w:t>В итоге в скорректированном республиканском бюджете</w:t>
      </w:r>
      <w:r w:rsidRPr="00C90A81">
        <w:rPr>
          <w:color w:val="000000" w:themeColor="text1"/>
          <w:sz w:val="28"/>
          <w:szCs w:val="28"/>
        </w:rPr>
        <w:t xml:space="preserve"> на 20</w:t>
      </w:r>
      <w:r w:rsidRPr="00C90A81">
        <w:rPr>
          <w:color w:val="000000" w:themeColor="text1"/>
          <w:sz w:val="28"/>
          <w:szCs w:val="28"/>
          <w:lang w:val="kk-KZ"/>
        </w:rPr>
        <w:t>2</w:t>
      </w:r>
      <w:r>
        <w:rPr>
          <w:color w:val="000000" w:themeColor="text1"/>
          <w:sz w:val="28"/>
          <w:szCs w:val="28"/>
          <w:lang w:val="kk-KZ"/>
        </w:rPr>
        <w:t>3</w:t>
      </w:r>
      <w:r>
        <w:rPr>
          <w:color w:val="000000" w:themeColor="text1"/>
          <w:sz w:val="28"/>
          <w:szCs w:val="28"/>
        </w:rPr>
        <w:t xml:space="preserve"> год с учетом 4-х</w:t>
      </w:r>
      <w:r w:rsidRPr="00C90A81">
        <w:rPr>
          <w:color w:val="000000" w:themeColor="text1"/>
          <w:sz w:val="28"/>
          <w:szCs w:val="28"/>
        </w:rPr>
        <w:t xml:space="preserve"> распределяемых бюджетных программ на реализацию </w:t>
      </w:r>
      <w:r>
        <w:rPr>
          <w:color w:val="000000" w:themeColor="text1"/>
          <w:sz w:val="28"/>
          <w:szCs w:val="28"/>
        </w:rPr>
        <w:t>12</w:t>
      </w:r>
      <w:r w:rsidRPr="00C90A81">
        <w:rPr>
          <w:color w:val="000000" w:themeColor="text1"/>
          <w:sz w:val="28"/>
          <w:szCs w:val="28"/>
        </w:rPr>
        <w:t xml:space="preserve">-ти бюджетных программ предусматривались </w:t>
      </w:r>
      <w:r w:rsidRPr="00C90A81">
        <w:rPr>
          <w:sz w:val="28"/>
          <w:szCs w:val="28"/>
        </w:rPr>
        <w:t xml:space="preserve">средства в сумме </w:t>
      </w:r>
      <w:r w:rsidRPr="00C90A81">
        <w:rPr>
          <w:color w:val="000000" w:themeColor="text1"/>
          <w:sz w:val="28"/>
          <w:szCs w:val="28"/>
        </w:rPr>
        <w:t>2</w:t>
      </w:r>
      <w:r>
        <w:rPr>
          <w:color w:val="000000" w:themeColor="text1"/>
          <w:sz w:val="28"/>
          <w:szCs w:val="28"/>
        </w:rPr>
        <w:t>62 903 152</w:t>
      </w:r>
      <w:r w:rsidRPr="00C90A81">
        <w:rPr>
          <w:color w:val="000000" w:themeColor="text1"/>
          <w:sz w:val="28"/>
          <w:szCs w:val="28"/>
        </w:rPr>
        <w:t>,</w:t>
      </w:r>
      <w:r>
        <w:rPr>
          <w:color w:val="000000" w:themeColor="text1"/>
          <w:sz w:val="28"/>
          <w:szCs w:val="28"/>
        </w:rPr>
        <w:t>0 тыс.тенге</w:t>
      </w:r>
      <w:r w:rsidRPr="00C90A81">
        <w:rPr>
          <w:color w:val="000000" w:themeColor="text1"/>
          <w:sz w:val="28"/>
          <w:szCs w:val="28"/>
        </w:rPr>
        <w:t>. Исполнение составило 2</w:t>
      </w:r>
      <w:r>
        <w:rPr>
          <w:color w:val="000000" w:themeColor="text1"/>
          <w:sz w:val="28"/>
          <w:szCs w:val="28"/>
        </w:rPr>
        <w:t>56 303 430,0 тыс.тенге, или 97,5</w:t>
      </w:r>
      <w:r>
        <w:rPr>
          <w:color w:val="000000" w:themeColor="text1"/>
          <w:sz w:val="28"/>
          <w:szCs w:val="28"/>
          <w:lang w:val="kk-KZ"/>
        </w:rPr>
        <w:t> %</w:t>
      </w:r>
      <w:r w:rsidRPr="00C90A81">
        <w:rPr>
          <w:color w:val="000000" w:themeColor="text1"/>
          <w:sz w:val="28"/>
          <w:szCs w:val="28"/>
        </w:rPr>
        <w:t xml:space="preserve"> к плану. Неисполнение составило 6</w:t>
      </w:r>
      <w:r>
        <w:rPr>
          <w:color w:val="000000" w:themeColor="text1"/>
          <w:sz w:val="28"/>
          <w:szCs w:val="28"/>
        </w:rPr>
        <w:t> 599 722,0 тыс.тенге</w:t>
      </w:r>
      <w:r w:rsidRPr="00C90A81">
        <w:rPr>
          <w:color w:val="000000" w:themeColor="text1"/>
          <w:sz w:val="28"/>
          <w:szCs w:val="28"/>
        </w:rPr>
        <w:t xml:space="preserve">, из которых </w:t>
      </w:r>
      <w:r>
        <w:rPr>
          <w:color w:val="000000" w:themeColor="text1"/>
          <w:sz w:val="28"/>
          <w:szCs w:val="28"/>
        </w:rPr>
        <w:t>1</w:t>
      </w:r>
      <w:r>
        <w:rPr>
          <w:color w:val="000000" w:themeColor="text1"/>
          <w:sz w:val="28"/>
          <w:szCs w:val="28"/>
          <w:lang w:val="kk-KZ"/>
        </w:rPr>
        <w:t>53 039,8 тыс.тенге</w:t>
      </w:r>
      <w:r w:rsidRPr="00C90A81">
        <w:rPr>
          <w:color w:val="000000" w:themeColor="text1"/>
          <w:sz w:val="28"/>
          <w:szCs w:val="28"/>
        </w:rPr>
        <w:t xml:space="preserve"> </w:t>
      </w:r>
      <w:r>
        <w:rPr>
          <w:color w:val="000000" w:themeColor="text1"/>
          <w:sz w:val="28"/>
          <w:szCs w:val="28"/>
        </w:rPr>
        <w:t>–</w:t>
      </w:r>
      <w:r w:rsidRPr="00C90A81">
        <w:rPr>
          <w:color w:val="000000" w:themeColor="text1"/>
          <w:sz w:val="28"/>
          <w:szCs w:val="28"/>
        </w:rPr>
        <w:t xml:space="preserve"> экономия</w:t>
      </w:r>
      <w:r>
        <w:rPr>
          <w:color w:val="000000" w:themeColor="text1"/>
          <w:sz w:val="28"/>
          <w:szCs w:val="28"/>
          <w:lang w:val="kk-KZ"/>
        </w:rPr>
        <w:t xml:space="preserve"> бюджетных средств</w:t>
      </w:r>
      <w:r w:rsidRPr="00C90A81">
        <w:rPr>
          <w:color w:val="000000" w:themeColor="text1"/>
          <w:sz w:val="28"/>
          <w:szCs w:val="28"/>
        </w:rPr>
        <w:t>.</w:t>
      </w:r>
      <w:r>
        <w:rPr>
          <w:color w:val="000000" w:themeColor="text1"/>
          <w:sz w:val="28"/>
          <w:szCs w:val="28"/>
          <w:lang w:val="kk-KZ"/>
        </w:rPr>
        <w:t xml:space="preserve"> </w:t>
      </w:r>
      <w:r>
        <w:rPr>
          <w:color w:val="000000" w:themeColor="text1"/>
          <w:sz w:val="28"/>
          <w:szCs w:val="28"/>
        </w:rPr>
        <w:t>Не освоено 6</w:t>
      </w:r>
      <w:r>
        <w:rPr>
          <w:color w:val="000000" w:themeColor="text1"/>
          <w:sz w:val="28"/>
          <w:szCs w:val="28"/>
          <w:lang w:val="kk-KZ"/>
        </w:rPr>
        <w:t> </w:t>
      </w:r>
      <w:r w:rsidRPr="0062481B">
        <w:rPr>
          <w:color w:val="000000" w:themeColor="text1"/>
          <w:sz w:val="28"/>
          <w:szCs w:val="28"/>
        </w:rPr>
        <w:t>446</w:t>
      </w:r>
      <w:r>
        <w:rPr>
          <w:color w:val="000000" w:themeColor="text1"/>
          <w:sz w:val="28"/>
          <w:szCs w:val="28"/>
          <w:lang w:val="kk-KZ"/>
        </w:rPr>
        <w:t> </w:t>
      </w:r>
      <w:r>
        <w:rPr>
          <w:color w:val="000000" w:themeColor="text1"/>
          <w:sz w:val="28"/>
          <w:szCs w:val="28"/>
        </w:rPr>
        <w:t>682,2</w:t>
      </w:r>
      <w:r>
        <w:rPr>
          <w:color w:val="000000" w:themeColor="text1"/>
          <w:sz w:val="28"/>
          <w:szCs w:val="28"/>
          <w:lang w:val="kk-KZ"/>
        </w:rPr>
        <w:t> тыс.тенге</w:t>
      </w:r>
      <w:r w:rsidRPr="0062481B">
        <w:rPr>
          <w:color w:val="000000" w:themeColor="text1"/>
          <w:sz w:val="28"/>
          <w:szCs w:val="28"/>
        </w:rPr>
        <w:t>.</w:t>
      </w:r>
    </w:p>
    <w:p w14:paraId="410C7AAD" w14:textId="77777777" w:rsidR="00C03CC8" w:rsidRDefault="00C03CC8" w:rsidP="00C03CC8">
      <w:pPr>
        <w:pBdr>
          <w:bottom w:val="single" w:sz="4" w:space="2" w:color="FFFFFF"/>
        </w:pBdr>
        <w:tabs>
          <w:tab w:val="left" w:pos="8931"/>
        </w:tabs>
        <w:ind w:firstLine="709"/>
        <w:contextualSpacing/>
        <w:jc w:val="both"/>
        <w:rPr>
          <w:b/>
          <w:bCs/>
          <w:sz w:val="28"/>
          <w:szCs w:val="28"/>
        </w:rPr>
      </w:pPr>
      <w:r w:rsidRPr="00DC7443">
        <w:rPr>
          <w:sz w:val="28"/>
          <w:szCs w:val="28"/>
        </w:rPr>
        <w:t>Деятельность Министерства по чрезвычайным ситуациям в 202</w:t>
      </w:r>
      <w:r>
        <w:rPr>
          <w:sz w:val="28"/>
          <w:szCs w:val="28"/>
          <w:lang w:val="kk-KZ"/>
        </w:rPr>
        <w:t>3</w:t>
      </w:r>
      <w:r w:rsidRPr="00DC7443">
        <w:rPr>
          <w:sz w:val="28"/>
          <w:szCs w:val="28"/>
        </w:rPr>
        <w:t xml:space="preserve"> году осуществлялась </w:t>
      </w:r>
      <w:r w:rsidRPr="00DC7443">
        <w:rPr>
          <w:b/>
          <w:bCs/>
          <w:sz w:val="28"/>
          <w:szCs w:val="28"/>
        </w:rPr>
        <w:t xml:space="preserve">по </w:t>
      </w:r>
      <w:r w:rsidRPr="00DC7443">
        <w:rPr>
          <w:b/>
          <w:bCs/>
          <w:sz w:val="28"/>
          <w:szCs w:val="28"/>
          <w:lang w:val="kk-KZ"/>
        </w:rPr>
        <w:t>2</w:t>
      </w:r>
      <w:r w:rsidRPr="00DC7443">
        <w:rPr>
          <w:b/>
          <w:bCs/>
          <w:sz w:val="28"/>
          <w:szCs w:val="28"/>
        </w:rPr>
        <w:t>-м стратегическим направлениям.</w:t>
      </w:r>
    </w:p>
    <w:p w14:paraId="16CB061B" w14:textId="77777777" w:rsidR="00A310D8" w:rsidRPr="00493819" w:rsidRDefault="00A310D8" w:rsidP="00A310D8">
      <w:pPr>
        <w:ind w:firstLine="709"/>
        <w:jc w:val="both"/>
        <w:rPr>
          <w:sz w:val="28"/>
          <w:szCs w:val="28"/>
        </w:rPr>
      </w:pPr>
      <w:r w:rsidRPr="00493819">
        <w:rPr>
          <w:sz w:val="28"/>
          <w:szCs w:val="28"/>
        </w:rPr>
        <w:t>В целом, по отчетным данным за 2023 год:</w:t>
      </w:r>
    </w:p>
    <w:p w14:paraId="05B609B0" w14:textId="77777777" w:rsidR="00A310D8" w:rsidRPr="00493819" w:rsidRDefault="00A310D8" w:rsidP="00A310D8">
      <w:pPr>
        <w:ind w:firstLine="709"/>
        <w:jc w:val="both"/>
        <w:rPr>
          <w:sz w:val="28"/>
          <w:szCs w:val="28"/>
        </w:rPr>
      </w:pPr>
      <w:r w:rsidRPr="00493819">
        <w:rPr>
          <w:sz w:val="28"/>
          <w:szCs w:val="28"/>
        </w:rPr>
        <w:t xml:space="preserve">- </w:t>
      </w:r>
      <w:r>
        <w:rPr>
          <w:sz w:val="28"/>
          <w:szCs w:val="28"/>
        </w:rPr>
        <w:t>1</w:t>
      </w:r>
      <w:r w:rsidRPr="00493819">
        <w:rPr>
          <w:sz w:val="28"/>
          <w:szCs w:val="28"/>
        </w:rPr>
        <w:t xml:space="preserve"> макроиндикатор - исполнен;</w:t>
      </w:r>
    </w:p>
    <w:p w14:paraId="339E4A2E" w14:textId="77777777" w:rsidR="00A310D8" w:rsidRPr="0021307B" w:rsidRDefault="00A310D8" w:rsidP="00A310D8">
      <w:pPr>
        <w:ind w:firstLine="709"/>
        <w:jc w:val="both"/>
        <w:rPr>
          <w:sz w:val="28"/>
          <w:szCs w:val="28"/>
        </w:rPr>
      </w:pPr>
      <w:r w:rsidRPr="00493819">
        <w:rPr>
          <w:sz w:val="28"/>
          <w:szCs w:val="28"/>
        </w:rPr>
        <w:t xml:space="preserve">- предусмотрено </w:t>
      </w:r>
      <w:r>
        <w:rPr>
          <w:sz w:val="28"/>
          <w:szCs w:val="28"/>
        </w:rPr>
        <w:t>8</w:t>
      </w:r>
      <w:r w:rsidRPr="00493819">
        <w:rPr>
          <w:sz w:val="28"/>
          <w:szCs w:val="28"/>
        </w:rPr>
        <w:t xml:space="preserve"> целевых индикатора, из них </w:t>
      </w:r>
      <w:r>
        <w:rPr>
          <w:sz w:val="28"/>
          <w:szCs w:val="28"/>
        </w:rPr>
        <w:t>7</w:t>
      </w:r>
      <w:r w:rsidRPr="00493819">
        <w:rPr>
          <w:sz w:val="28"/>
          <w:szCs w:val="28"/>
        </w:rPr>
        <w:t xml:space="preserve"> достигнуты, 1 не достигнут.</w:t>
      </w:r>
    </w:p>
    <w:p w14:paraId="5A9084C0" w14:textId="77777777" w:rsidR="00C03CC8" w:rsidRDefault="009F6F73" w:rsidP="00C03CC8">
      <w:pPr>
        <w:pStyle w:val="a6"/>
        <w:jc w:val="both"/>
        <w:rPr>
          <w:bCs/>
          <w:szCs w:val="28"/>
          <w:lang w:val="kk-KZ"/>
        </w:rPr>
      </w:pPr>
      <w:r>
        <w:rPr>
          <w:bCs/>
          <w:szCs w:val="28"/>
          <w:lang w:val="kk-KZ"/>
        </w:rPr>
        <w:t>П</w:t>
      </w:r>
      <w:r w:rsidR="00C03CC8">
        <w:rPr>
          <w:bCs/>
          <w:szCs w:val="28"/>
          <w:lang w:val="kk-KZ"/>
        </w:rPr>
        <w:t>о реализуемым Министерством бюджетным программам:</w:t>
      </w:r>
    </w:p>
    <w:p w14:paraId="7541A2DF" w14:textId="77777777" w:rsidR="00C03CC8" w:rsidRPr="002F64D7" w:rsidRDefault="00C03CC8" w:rsidP="007E457A">
      <w:pPr>
        <w:pStyle w:val="a6"/>
        <w:numPr>
          <w:ilvl w:val="0"/>
          <w:numId w:val="9"/>
        </w:numPr>
        <w:ind w:left="0" w:firstLine="709"/>
        <w:jc w:val="both"/>
        <w:rPr>
          <w:bCs/>
          <w:szCs w:val="28"/>
          <w:lang w:val="kk-KZ"/>
        </w:rPr>
      </w:pPr>
      <w:r w:rsidRPr="002F64D7">
        <w:rPr>
          <w:bCs/>
          <w:szCs w:val="28"/>
          <w:lang w:val="kk-KZ"/>
        </w:rPr>
        <w:t xml:space="preserve">из </w:t>
      </w:r>
      <w:r w:rsidR="00DE42A6" w:rsidRPr="002F64D7">
        <w:rPr>
          <w:bCs/>
          <w:szCs w:val="28"/>
          <w:lang w:val="kk-KZ"/>
        </w:rPr>
        <w:t xml:space="preserve">51 </w:t>
      </w:r>
      <w:r w:rsidRPr="002F64D7">
        <w:rPr>
          <w:bCs/>
          <w:szCs w:val="28"/>
          <w:lang w:val="kk-KZ"/>
        </w:rPr>
        <w:t>прямых результатов, достигнуты – 4</w:t>
      </w:r>
      <w:r w:rsidR="00DE42A6" w:rsidRPr="002F64D7">
        <w:rPr>
          <w:bCs/>
          <w:szCs w:val="28"/>
          <w:lang w:val="kk-KZ"/>
        </w:rPr>
        <w:t>6, не достигнуты 5</w:t>
      </w:r>
      <w:r w:rsidRPr="002F64D7">
        <w:rPr>
          <w:bCs/>
          <w:szCs w:val="28"/>
          <w:lang w:val="kk-KZ"/>
        </w:rPr>
        <w:t>;</w:t>
      </w:r>
    </w:p>
    <w:p w14:paraId="72123F24" w14:textId="77777777" w:rsidR="00C03CC8" w:rsidRPr="008B124A" w:rsidRDefault="00DE42A6" w:rsidP="007E457A">
      <w:pPr>
        <w:pStyle w:val="a6"/>
        <w:numPr>
          <w:ilvl w:val="0"/>
          <w:numId w:val="9"/>
        </w:numPr>
        <w:ind w:left="0" w:firstLine="709"/>
        <w:jc w:val="both"/>
        <w:rPr>
          <w:bCs/>
          <w:szCs w:val="28"/>
          <w:lang w:val="kk-KZ"/>
        </w:rPr>
      </w:pPr>
      <w:r w:rsidRPr="002F64D7">
        <w:rPr>
          <w:bCs/>
          <w:szCs w:val="28"/>
          <w:lang w:val="kk-KZ"/>
        </w:rPr>
        <w:lastRenderedPageBreak/>
        <w:t xml:space="preserve">17 </w:t>
      </w:r>
      <w:r w:rsidR="00C03CC8" w:rsidRPr="002F64D7">
        <w:rPr>
          <w:bCs/>
          <w:szCs w:val="28"/>
          <w:lang w:val="kk-KZ"/>
        </w:rPr>
        <w:t>конечных</w:t>
      </w:r>
      <w:r w:rsidR="00C03CC8" w:rsidRPr="008B124A">
        <w:rPr>
          <w:bCs/>
          <w:szCs w:val="28"/>
          <w:lang w:val="kk-KZ"/>
        </w:rPr>
        <w:t xml:space="preserve"> результата достигнуты</w:t>
      </w:r>
      <w:r>
        <w:rPr>
          <w:bCs/>
          <w:szCs w:val="28"/>
          <w:lang w:val="kk-KZ"/>
        </w:rPr>
        <w:t xml:space="preserve"> </w:t>
      </w:r>
      <w:r w:rsidR="00C03CC8">
        <w:rPr>
          <w:bCs/>
          <w:szCs w:val="28"/>
          <w:lang w:val="kk-KZ"/>
        </w:rPr>
        <w:t>и соответствуют целевым индикаторам</w:t>
      </w:r>
      <w:r w:rsidR="00C03CC8" w:rsidRPr="008B124A">
        <w:rPr>
          <w:bCs/>
          <w:szCs w:val="28"/>
          <w:lang w:val="kk-KZ"/>
        </w:rPr>
        <w:t>.</w:t>
      </w:r>
    </w:p>
    <w:p w14:paraId="410D4B47" w14:textId="77777777" w:rsidR="00C03CC8" w:rsidRPr="008B124A" w:rsidRDefault="00C03CC8" w:rsidP="00C03CC8">
      <w:pPr>
        <w:pStyle w:val="a6"/>
        <w:ind w:left="361" w:firstLine="347"/>
        <w:jc w:val="both"/>
        <w:rPr>
          <w:color w:val="000000" w:themeColor="text1"/>
        </w:rPr>
      </w:pPr>
      <w:r w:rsidRPr="008B124A">
        <w:rPr>
          <w:b/>
          <w:color w:val="000000" w:themeColor="text1"/>
        </w:rPr>
        <w:t xml:space="preserve">ПЕРВОЕ СТРАТЕГИЧЕСКОЕ НАПРАВЛЕНИЕ </w:t>
      </w:r>
      <w:r w:rsidRPr="008B124A">
        <w:rPr>
          <w:b/>
        </w:rPr>
        <w:t>«Секретно»</w:t>
      </w:r>
      <w:r w:rsidRPr="008B124A">
        <w:rPr>
          <w:color w:val="000000" w:themeColor="text1"/>
        </w:rPr>
        <w:t xml:space="preserve"> </w:t>
      </w:r>
    </w:p>
    <w:p w14:paraId="360DBEBB" w14:textId="77777777" w:rsidR="00C03CC8" w:rsidRPr="004D7474" w:rsidRDefault="00C03CC8" w:rsidP="00C03CC8">
      <w:pPr>
        <w:ind w:firstLine="708"/>
        <w:jc w:val="both"/>
        <w:rPr>
          <w:sz w:val="28"/>
          <w:lang w:val="kk-KZ"/>
        </w:rPr>
      </w:pPr>
      <w:r w:rsidRPr="00C90A81">
        <w:rPr>
          <w:sz w:val="28"/>
          <w:szCs w:val="28"/>
        </w:rPr>
        <w:t>Для достижения цели 1.1 (секретно) использованы средства бюджетной программы</w:t>
      </w:r>
      <w:r w:rsidRPr="00C90A81">
        <w:t xml:space="preserve"> </w:t>
      </w:r>
      <w:r w:rsidRPr="004D7474">
        <w:rPr>
          <w:b/>
          <w:sz w:val="28"/>
          <w:lang w:val="kk-KZ"/>
        </w:rPr>
        <w:t xml:space="preserve">002 «Организация деятельности в области предупреждения и ликвидации чрезвычайных ситуаций природного и техногенного характера» </w:t>
      </w:r>
      <w:r w:rsidRPr="00C03CC8">
        <w:rPr>
          <w:sz w:val="28"/>
          <w:lang w:val="kk-KZ"/>
        </w:rPr>
        <w:t>(дсп)</w:t>
      </w:r>
      <w:r>
        <w:rPr>
          <w:b/>
          <w:sz w:val="28"/>
          <w:lang w:val="kk-KZ"/>
        </w:rPr>
        <w:t xml:space="preserve"> </w:t>
      </w:r>
      <w:r w:rsidR="00552E65">
        <w:rPr>
          <w:sz w:val="28"/>
          <w:lang w:val="kk-KZ"/>
        </w:rPr>
        <w:t>в сумме</w:t>
      </w:r>
      <w:r w:rsidRPr="00402DC9">
        <w:rPr>
          <w:sz w:val="28"/>
          <w:lang w:val="kk-KZ"/>
        </w:rPr>
        <w:t xml:space="preserve"> </w:t>
      </w:r>
      <w:bookmarkStart w:id="15" w:name="_Hlk157782094"/>
      <w:r w:rsidRPr="00402DC9">
        <w:rPr>
          <w:bCs/>
          <w:sz w:val="28"/>
          <w:lang w:val="kk-KZ"/>
        </w:rPr>
        <w:t>119</w:t>
      </w:r>
      <w:r>
        <w:rPr>
          <w:bCs/>
          <w:sz w:val="28"/>
          <w:lang w:val="kk-KZ"/>
        </w:rPr>
        <w:t> </w:t>
      </w:r>
      <w:r w:rsidRPr="00402DC9">
        <w:rPr>
          <w:bCs/>
          <w:sz w:val="28"/>
          <w:lang w:val="kk-KZ"/>
        </w:rPr>
        <w:t>106</w:t>
      </w:r>
      <w:r>
        <w:rPr>
          <w:bCs/>
          <w:sz w:val="28"/>
          <w:lang w:val="kk-KZ"/>
        </w:rPr>
        <w:t> </w:t>
      </w:r>
      <w:r w:rsidRPr="00402DC9">
        <w:rPr>
          <w:bCs/>
          <w:sz w:val="28"/>
          <w:lang w:val="kk-KZ"/>
        </w:rPr>
        <w:t>773,0</w:t>
      </w:r>
      <w:bookmarkEnd w:id="15"/>
      <w:r>
        <w:rPr>
          <w:bCs/>
          <w:sz w:val="28"/>
          <w:lang w:val="kk-KZ"/>
        </w:rPr>
        <w:t> тыс.тенге</w:t>
      </w:r>
      <w:r w:rsidRPr="00402DC9">
        <w:rPr>
          <w:sz w:val="28"/>
          <w:lang w:val="kk-KZ"/>
        </w:rPr>
        <w:t xml:space="preserve">, исполнение составило </w:t>
      </w:r>
      <w:bookmarkStart w:id="16" w:name="_Hlk157782117"/>
      <w:r w:rsidRPr="00402DC9">
        <w:rPr>
          <w:bCs/>
          <w:sz w:val="28"/>
          <w:lang w:val="kk-KZ"/>
        </w:rPr>
        <w:t>118</w:t>
      </w:r>
      <w:r>
        <w:rPr>
          <w:bCs/>
          <w:sz w:val="28"/>
          <w:lang w:val="kk-KZ"/>
        </w:rPr>
        <w:t> </w:t>
      </w:r>
      <w:r w:rsidRPr="00402DC9">
        <w:rPr>
          <w:bCs/>
          <w:sz w:val="28"/>
          <w:lang w:val="kk-KZ"/>
        </w:rPr>
        <w:t>102</w:t>
      </w:r>
      <w:r>
        <w:rPr>
          <w:bCs/>
          <w:sz w:val="28"/>
          <w:lang w:val="kk-KZ"/>
        </w:rPr>
        <w:t> </w:t>
      </w:r>
      <w:r w:rsidRPr="00402DC9">
        <w:rPr>
          <w:bCs/>
          <w:sz w:val="28"/>
          <w:lang w:val="kk-KZ"/>
        </w:rPr>
        <w:t>237,0</w:t>
      </w:r>
      <w:bookmarkEnd w:id="16"/>
      <w:r>
        <w:rPr>
          <w:bCs/>
          <w:sz w:val="28"/>
          <w:lang w:val="kk-KZ"/>
        </w:rPr>
        <w:t> тыс.тенге</w:t>
      </w:r>
      <w:r w:rsidRPr="00402DC9">
        <w:rPr>
          <w:sz w:val="28"/>
          <w:lang w:val="kk-KZ"/>
        </w:rPr>
        <w:t xml:space="preserve">, или </w:t>
      </w:r>
      <w:r w:rsidRPr="00402DC9">
        <w:rPr>
          <w:bCs/>
          <w:sz w:val="28"/>
          <w:lang w:val="kk-KZ"/>
        </w:rPr>
        <w:t>99,2</w:t>
      </w:r>
      <w:r>
        <w:rPr>
          <w:bCs/>
          <w:sz w:val="28"/>
          <w:lang w:val="kk-KZ"/>
        </w:rPr>
        <w:t> %</w:t>
      </w:r>
      <w:r w:rsidRPr="00402DC9">
        <w:rPr>
          <w:sz w:val="28"/>
          <w:lang w:val="kk-KZ"/>
        </w:rPr>
        <w:t>. Не</w:t>
      </w:r>
      <w:r>
        <w:rPr>
          <w:sz w:val="28"/>
          <w:lang w:val="kk-KZ"/>
        </w:rPr>
        <w:t xml:space="preserve"> </w:t>
      </w:r>
      <w:r w:rsidRPr="00402DC9">
        <w:rPr>
          <w:sz w:val="28"/>
          <w:lang w:val="kk-KZ"/>
        </w:rPr>
        <w:t xml:space="preserve">исполнено </w:t>
      </w:r>
      <w:bookmarkStart w:id="17" w:name="_Hlk157782153"/>
      <w:r w:rsidRPr="00402DC9">
        <w:rPr>
          <w:bCs/>
          <w:sz w:val="28"/>
          <w:lang w:val="kk-KZ"/>
        </w:rPr>
        <w:t>1</w:t>
      </w:r>
      <w:r>
        <w:rPr>
          <w:bCs/>
          <w:sz w:val="28"/>
          <w:lang w:val="kk-KZ"/>
        </w:rPr>
        <w:t> </w:t>
      </w:r>
      <w:r w:rsidRPr="00402DC9">
        <w:rPr>
          <w:bCs/>
          <w:sz w:val="28"/>
          <w:lang w:val="kk-KZ"/>
        </w:rPr>
        <w:t>004</w:t>
      </w:r>
      <w:r>
        <w:rPr>
          <w:bCs/>
          <w:sz w:val="28"/>
          <w:lang w:val="kk-KZ"/>
        </w:rPr>
        <w:t> </w:t>
      </w:r>
      <w:r w:rsidRPr="00402DC9">
        <w:rPr>
          <w:bCs/>
          <w:sz w:val="28"/>
          <w:lang w:val="kk-KZ"/>
        </w:rPr>
        <w:t>536,0</w:t>
      </w:r>
      <w:bookmarkEnd w:id="17"/>
      <w:r>
        <w:rPr>
          <w:bCs/>
          <w:sz w:val="28"/>
          <w:lang w:val="kk-KZ"/>
        </w:rPr>
        <w:t> тыс.тенге</w:t>
      </w:r>
      <w:r w:rsidRPr="00402DC9">
        <w:rPr>
          <w:sz w:val="28"/>
          <w:lang w:val="kk-KZ"/>
        </w:rPr>
        <w:t xml:space="preserve">, в том числе: </w:t>
      </w:r>
      <w:bookmarkStart w:id="18" w:name="_Hlk157782181"/>
      <w:r w:rsidRPr="00402DC9">
        <w:rPr>
          <w:sz w:val="28"/>
          <w:lang w:val="kk-KZ"/>
        </w:rPr>
        <w:t>10 322,6</w:t>
      </w:r>
      <w:bookmarkEnd w:id="18"/>
      <w:r>
        <w:rPr>
          <w:sz w:val="28"/>
          <w:lang w:val="kk-KZ"/>
        </w:rPr>
        <w:t> тыс.тенге</w:t>
      </w:r>
      <w:r w:rsidRPr="00402DC9">
        <w:rPr>
          <w:sz w:val="28"/>
          <w:lang w:val="kk-KZ"/>
        </w:rPr>
        <w:t xml:space="preserve"> – экономия средств по итогам государственных закупок; </w:t>
      </w:r>
      <w:bookmarkStart w:id="19" w:name="_Hlk157782212"/>
      <w:r w:rsidRPr="00402DC9">
        <w:rPr>
          <w:sz w:val="28"/>
          <w:lang w:val="kk-KZ"/>
        </w:rPr>
        <w:t>13 986,2</w:t>
      </w:r>
      <w:bookmarkEnd w:id="19"/>
      <w:r>
        <w:rPr>
          <w:sz w:val="28"/>
          <w:lang w:val="kk-KZ"/>
        </w:rPr>
        <w:t> тыс.тенге</w:t>
      </w:r>
      <w:r w:rsidRPr="00402DC9">
        <w:rPr>
          <w:sz w:val="28"/>
          <w:lang w:val="kk-KZ"/>
        </w:rPr>
        <w:t xml:space="preserve"> – экономия по фонду оплаты труда; </w:t>
      </w:r>
      <w:bookmarkStart w:id="20" w:name="_Hlk157782230"/>
      <w:r w:rsidRPr="00402DC9">
        <w:rPr>
          <w:sz w:val="28"/>
          <w:lang w:val="kk-KZ"/>
        </w:rPr>
        <w:t>363,6</w:t>
      </w:r>
      <w:bookmarkEnd w:id="20"/>
      <w:r>
        <w:rPr>
          <w:sz w:val="28"/>
          <w:lang w:val="kk-KZ"/>
        </w:rPr>
        <w:t> тыс.тенге</w:t>
      </w:r>
      <w:r w:rsidRPr="00402DC9">
        <w:rPr>
          <w:sz w:val="28"/>
          <w:lang w:val="kk-KZ"/>
        </w:rPr>
        <w:t xml:space="preserve"> – прочая экономия. Не</w:t>
      </w:r>
      <w:r>
        <w:rPr>
          <w:sz w:val="28"/>
          <w:lang w:val="kk-KZ"/>
        </w:rPr>
        <w:t xml:space="preserve"> </w:t>
      </w:r>
      <w:r w:rsidRPr="00402DC9">
        <w:rPr>
          <w:sz w:val="28"/>
          <w:lang w:val="kk-KZ"/>
        </w:rPr>
        <w:t xml:space="preserve">освоено </w:t>
      </w:r>
      <w:bookmarkStart w:id="21" w:name="_Hlk157782253"/>
      <w:r w:rsidRPr="00402DC9">
        <w:rPr>
          <w:bCs/>
          <w:sz w:val="28"/>
          <w:lang w:val="kk-KZ"/>
        </w:rPr>
        <w:t>979</w:t>
      </w:r>
      <w:r>
        <w:rPr>
          <w:bCs/>
          <w:sz w:val="28"/>
          <w:lang w:val="kk-KZ"/>
        </w:rPr>
        <w:t> </w:t>
      </w:r>
      <w:r w:rsidRPr="00402DC9">
        <w:rPr>
          <w:bCs/>
          <w:sz w:val="28"/>
          <w:lang w:val="kk-KZ"/>
        </w:rPr>
        <w:t>863,6</w:t>
      </w:r>
      <w:bookmarkEnd w:id="21"/>
      <w:r>
        <w:rPr>
          <w:bCs/>
          <w:sz w:val="28"/>
          <w:lang w:val="kk-KZ"/>
        </w:rPr>
        <w:t> тыс.тенге</w:t>
      </w:r>
      <w:r w:rsidRPr="00402DC9">
        <w:rPr>
          <w:sz w:val="28"/>
          <w:lang w:val="kk-KZ"/>
        </w:rPr>
        <w:t xml:space="preserve"> – невыполнение поставщиками договорных</w:t>
      </w:r>
      <w:r w:rsidRPr="00D7092C">
        <w:rPr>
          <w:sz w:val="28"/>
          <w:lang w:val="kk-KZ"/>
        </w:rPr>
        <w:t xml:space="preserve"> обязательств по поставке товара и услугам.</w:t>
      </w:r>
    </w:p>
    <w:p w14:paraId="485AE0E7" w14:textId="77777777" w:rsidR="00C03CC8" w:rsidRPr="00D7092C" w:rsidRDefault="00C03CC8" w:rsidP="00C03CC8">
      <w:pPr>
        <w:ind w:firstLine="708"/>
        <w:jc w:val="both"/>
        <w:rPr>
          <w:sz w:val="28"/>
        </w:rPr>
      </w:pPr>
      <w:r w:rsidRPr="00D7092C">
        <w:rPr>
          <w:i/>
          <w:sz w:val="28"/>
        </w:rPr>
        <w:t xml:space="preserve">Динамика расходов </w:t>
      </w:r>
      <w:r w:rsidRPr="00402DC9">
        <w:rPr>
          <w:sz w:val="28"/>
        </w:rPr>
        <w:t>за последние три года</w:t>
      </w:r>
      <w:r w:rsidRPr="00D7092C">
        <w:rPr>
          <w:sz w:val="28"/>
        </w:rPr>
        <w:t xml:space="preserve">: в 2021 году – </w:t>
      </w:r>
      <w:bookmarkStart w:id="22" w:name="_Hlk157783046"/>
      <w:r w:rsidRPr="00D7092C">
        <w:rPr>
          <w:sz w:val="28"/>
        </w:rPr>
        <w:t>55 002 605,8</w:t>
      </w:r>
      <w:bookmarkEnd w:id="22"/>
      <w:r>
        <w:rPr>
          <w:sz w:val="28"/>
          <w:lang w:val="en-US"/>
        </w:rPr>
        <w:t> </w:t>
      </w:r>
      <w:r w:rsidRPr="0095798C">
        <w:rPr>
          <w:sz w:val="28"/>
        </w:rPr>
        <w:t>тыс.тенге</w:t>
      </w:r>
      <w:r w:rsidRPr="00D7092C">
        <w:rPr>
          <w:sz w:val="28"/>
        </w:rPr>
        <w:t xml:space="preserve">, в 2022 году – </w:t>
      </w:r>
      <w:bookmarkStart w:id="23" w:name="_Hlk157783059"/>
      <w:r w:rsidRPr="00D7092C">
        <w:rPr>
          <w:sz w:val="28"/>
        </w:rPr>
        <w:t>64</w:t>
      </w:r>
      <w:r>
        <w:rPr>
          <w:sz w:val="28"/>
        </w:rPr>
        <w:t> </w:t>
      </w:r>
      <w:r w:rsidRPr="00D7092C">
        <w:rPr>
          <w:sz w:val="28"/>
        </w:rPr>
        <w:t>890</w:t>
      </w:r>
      <w:r>
        <w:rPr>
          <w:sz w:val="28"/>
          <w:lang w:val="en-US"/>
        </w:rPr>
        <w:t> </w:t>
      </w:r>
      <w:r w:rsidRPr="00D7092C">
        <w:rPr>
          <w:sz w:val="28"/>
        </w:rPr>
        <w:t>247,0</w:t>
      </w:r>
      <w:bookmarkEnd w:id="23"/>
      <w:r>
        <w:rPr>
          <w:sz w:val="28"/>
        </w:rPr>
        <w:t> тыс.тенге</w:t>
      </w:r>
      <w:r w:rsidRPr="00D7092C">
        <w:rPr>
          <w:sz w:val="28"/>
        </w:rPr>
        <w:t xml:space="preserve">, в 2023 году – </w:t>
      </w:r>
      <w:bookmarkStart w:id="24" w:name="_Hlk157783279"/>
      <w:r w:rsidRPr="00D7092C">
        <w:rPr>
          <w:sz w:val="28"/>
        </w:rPr>
        <w:t>118</w:t>
      </w:r>
      <w:r>
        <w:rPr>
          <w:sz w:val="28"/>
          <w:lang w:val="en-US"/>
        </w:rPr>
        <w:t> </w:t>
      </w:r>
      <w:r w:rsidRPr="00D7092C">
        <w:rPr>
          <w:sz w:val="28"/>
        </w:rPr>
        <w:t>102</w:t>
      </w:r>
      <w:r>
        <w:rPr>
          <w:sz w:val="28"/>
          <w:lang w:val="en-US"/>
        </w:rPr>
        <w:t> </w:t>
      </w:r>
      <w:r w:rsidRPr="00D7092C">
        <w:rPr>
          <w:sz w:val="28"/>
        </w:rPr>
        <w:t>237,0</w:t>
      </w:r>
      <w:bookmarkEnd w:id="24"/>
      <w:r>
        <w:rPr>
          <w:sz w:val="28"/>
          <w:lang w:val="en-US"/>
        </w:rPr>
        <w:t> </w:t>
      </w:r>
      <w:r w:rsidRPr="0095798C">
        <w:rPr>
          <w:sz w:val="28"/>
        </w:rPr>
        <w:t>тыс.тенге</w:t>
      </w:r>
      <w:r w:rsidRPr="00D7092C">
        <w:rPr>
          <w:sz w:val="28"/>
        </w:rPr>
        <w:t>.</w:t>
      </w:r>
    </w:p>
    <w:p w14:paraId="6172D702" w14:textId="77777777" w:rsidR="00C03CC8" w:rsidRPr="00B418C3" w:rsidRDefault="00C03CC8" w:rsidP="00C03CC8">
      <w:pPr>
        <w:ind w:firstLine="708"/>
        <w:jc w:val="both"/>
        <w:rPr>
          <w:sz w:val="28"/>
        </w:rPr>
      </w:pPr>
      <w:r w:rsidRPr="00B418C3">
        <w:rPr>
          <w:sz w:val="28"/>
        </w:rPr>
        <w:t>Дебиторская задолженность составила – 337</w:t>
      </w:r>
      <w:r>
        <w:rPr>
          <w:sz w:val="28"/>
        </w:rPr>
        <w:t> </w:t>
      </w:r>
      <w:r w:rsidRPr="00B418C3">
        <w:rPr>
          <w:sz w:val="28"/>
        </w:rPr>
        <w:t>217,8</w:t>
      </w:r>
      <w:r>
        <w:rPr>
          <w:sz w:val="28"/>
        </w:rPr>
        <w:t> тыс.тенге</w:t>
      </w:r>
      <w:r w:rsidRPr="00B418C3">
        <w:rPr>
          <w:sz w:val="28"/>
        </w:rPr>
        <w:t xml:space="preserve">. </w:t>
      </w:r>
    </w:p>
    <w:p w14:paraId="0DAF4072" w14:textId="77777777" w:rsidR="00C03CC8" w:rsidRDefault="00C03CC8" w:rsidP="00C03CC8">
      <w:pPr>
        <w:ind w:firstLine="708"/>
        <w:jc w:val="both"/>
        <w:rPr>
          <w:sz w:val="28"/>
        </w:rPr>
      </w:pPr>
      <w:r w:rsidRPr="00B418C3">
        <w:rPr>
          <w:sz w:val="28"/>
        </w:rPr>
        <w:t>Кредиторская задолженность составила – 166</w:t>
      </w:r>
      <w:r>
        <w:rPr>
          <w:sz w:val="28"/>
        </w:rPr>
        <w:t> </w:t>
      </w:r>
      <w:r w:rsidRPr="00B418C3">
        <w:rPr>
          <w:sz w:val="28"/>
        </w:rPr>
        <w:t>940,4</w:t>
      </w:r>
      <w:r>
        <w:rPr>
          <w:sz w:val="28"/>
        </w:rPr>
        <w:t> тыс.тенге</w:t>
      </w:r>
      <w:r w:rsidRPr="00B418C3">
        <w:rPr>
          <w:sz w:val="28"/>
        </w:rPr>
        <w:t>.</w:t>
      </w:r>
      <w:r>
        <w:rPr>
          <w:sz w:val="28"/>
        </w:rPr>
        <w:t xml:space="preserve"> </w:t>
      </w:r>
    </w:p>
    <w:p w14:paraId="17480B4A" w14:textId="77777777" w:rsidR="00C03CC8" w:rsidRPr="004D7474" w:rsidRDefault="00C03CC8" w:rsidP="00C03CC8">
      <w:pPr>
        <w:ind w:firstLine="708"/>
        <w:jc w:val="both"/>
        <w:rPr>
          <w:sz w:val="28"/>
        </w:rPr>
      </w:pPr>
      <w:r w:rsidRPr="00E80D93">
        <w:rPr>
          <w:sz w:val="28"/>
          <w:szCs w:val="28"/>
        </w:rPr>
        <w:t>Для достижения цели 1.2 (секретно) использованы средства бюджетной программы</w:t>
      </w:r>
      <w:r w:rsidRPr="00E80D93">
        <w:rPr>
          <w:b/>
          <w:sz w:val="28"/>
          <w:szCs w:val="28"/>
        </w:rPr>
        <w:t xml:space="preserve"> </w:t>
      </w:r>
      <w:r w:rsidRPr="00D7092C">
        <w:rPr>
          <w:b/>
          <w:sz w:val="28"/>
        </w:rPr>
        <w:t xml:space="preserve">006 «Строительство и реконструкция объектов защиты от чрезвычайных ситуаций природного и техногенного характера» </w:t>
      </w:r>
      <w:r w:rsidRPr="00C03CC8">
        <w:rPr>
          <w:sz w:val="28"/>
          <w:lang w:val="kk-KZ"/>
        </w:rPr>
        <w:t>(дсп)</w:t>
      </w:r>
      <w:r>
        <w:rPr>
          <w:b/>
          <w:sz w:val="28"/>
          <w:lang w:val="kk-KZ"/>
        </w:rPr>
        <w:t xml:space="preserve"> </w:t>
      </w:r>
      <w:r w:rsidRPr="00D7092C">
        <w:rPr>
          <w:sz w:val="28"/>
        </w:rPr>
        <w:t xml:space="preserve">на реализацию </w:t>
      </w:r>
      <w:r w:rsidRPr="00C145CB">
        <w:rPr>
          <w:sz w:val="28"/>
        </w:rPr>
        <w:t>предусм</w:t>
      </w:r>
      <w:r>
        <w:rPr>
          <w:sz w:val="28"/>
        </w:rPr>
        <w:t>атривались</w:t>
      </w:r>
      <w:r w:rsidRPr="00C145CB">
        <w:rPr>
          <w:sz w:val="28"/>
        </w:rPr>
        <w:t xml:space="preserve"> </w:t>
      </w:r>
      <w:bookmarkStart w:id="25" w:name="_Hlk157783323"/>
      <w:r w:rsidRPr="00C145CB">
        <w:rPr>
          <w:bCs/>
          <w:sz w:val="28"/>
        </w:rPr>
        <w:t>41</w:t>
      </w:r>
      <w:r>
        <w:rPr>
          <w:bCs/>
          <w:sz w:val="28"/>
        </w:rPr>
        <w:t> </w:t>
      </w:r>
      <w:r w:rsidRPr="00C145CB">
        <w:rPr>
          <w:bCs/>
          <w:sz w:val="28"/>
        </w:rPr>
        <w:t>426</w:t>
      </w:r>
      <w:r>
        <w:rPr>
          <w:bCs/>
          <w:sz w:val="28"/>
        </w:rPr>
        <w:t> </w:t>
      </w:r>
      <w:r w:rsidRPr="00C145CB">
        <w:rPr>
          <w:bCs/>
          <w:sz w:val="28"/>
        </w:rPr>
        <w:t>280,0</w:t>
      </w:r>
      <w:bookmarkEnd w:id="25"/>
      <w:r>
        <w:rPr>
          <w:bCs/>
          <w:sz w:val="28"/>
        </w:rPr>
        <w:t> тыс.тенге</w:t>
      </w:r>
      <w:r w:rsidRPr="00C145CB">
        <w:rPr>
          <w:sz w:val="28"/>
        </w:rPr>
        <w:t xml:space="preserve">, исполнение составило </w:t>
      </w:r>
      <w:bookmarkStart w:id="26" w:name="_Hlk157783340"/>
      <w:r w:rsidRPr="00C145CB">
        <w:rPr>
          <w:bCs/>
          <w:sz w:val="28"/>
        </w:rPr>
        <w:t>40</w:t>
      </w:r>
      <w:r>
        <w:rPr>
          <w:bCs/>
          <w:sz w:val="28"/>
        </w:rPr>
        <w:t> </w:t>
      </w:r>
      <w:r w:rsidRPr="00C145CB">
        <w:rPr>
          <w:bCs/>
          <w:sz w:val="28"/>
        </w:rPr>
        <w:t>986</w:t>
      </w:r>
      <w:r>
        <w:rPr>
          <w:bCs/>
          <w:sz w:val="28"/>
        </w:rPr>
        <w:t> </w:t>
      </w:r>
      <w:r w:rsidRPr="00C145CB">
        <w:rPr>
          <w:bCs/>
          <w:sz w:val="28"/>
        </w:rPr>
        <w:t>266,0</w:t>
      </w:r>
      <w:bookmarkEnd w:id="26"/>
      <w:r>
        <w:rPr>
          <w:bCs/>
          <w:sz w:val="28"/>
        </w:rPr>
        <w:t> тыс.тенге</w:t>
      </w:r>
      <w:r w:rsidRPr="00C145CB">
        <w:rPr>
          <w:sz w:val="28"/>
        </w:rPr>
        <w:t xml:space="preserve">, или </w:t>
      </w:r>
      <w:r w:rsidRPr="00C145CB">
        <w:rPr>
          <w:bCs/>
          <w:sz w:val="28"/>
        </w:rPr>
        <w:t>98,8</w:t>
      </w:r>
      <w:r>
        <w:rPr>
          <w:bCs/>
          <w:sz w:val="28"/>
        </w:rPr>
        <w:t> %</w:t>
      </w:r>
      <w:r w:rsidRPr="00C145CB">
        <w:rPr>
          <w:sz w:val="28"/>
        </w:rPr>
        <w:t xml:space="preserve"> к плану. Неисполнение составило </w:t>
      </w:r>
      <w:bookmarkStart w:id="27" w:name="_Hlk157783368"/>
      <w:r w:rsidRPr="00C145CB">
        <w:rPr>
          <w:bCs/>
          <w:sz w:val="28"/>
        </w:rPr>
        <w:t>440</w:t>
      </w:r>
      <w:r>
        <w:rPr>
          <w:bCs/>
          <w:sz w:val="28"/>
        </w:rPr>
        <w:t> </w:t>
      </w:r>
      <w:r w:rsidRPr="00C145CB">
        <w:rPr>
          <w:bCs/>
          <w:sz w:val="28"/>
        </w:rPr>
        <w:t>014,0</w:t>
      </w:r>
      <w:bookmarkEnd w:id="27"/>
      <w:r>
        <w:rPr>
          <w:bCs/>
          <w:sz w:val="28"/>
        </w:rPr>
        <w:t> тыс.тенге</w:t>
      </w:r>
      <w:r w:rsidRPr="00C145CB">
        <w:rPr>
          <w:sz w:val="28"/>
        </w:rPr>
        <w:t xml:space="preserve">, </w:t>
      </w:r>
      <w:r>
        <w:rPr>
          <w:sz w:val="28"/>
        </w:rPr>
        <w:t>из них: 3 423,7 тыс.тенге – экономия результатом государственных закупок. Не освоено 436 590,3 тыс.тенге</w:t>
      </w:r>
      <w:r w:rsidRPr="00D7092C">
        <w:rPr>
          <w:sz w:val="28"/>
        </w:rPr>
        <w:t>.</w:t>
      </w:r>
    </w:p>
    <w:p w14:paraId="41E5E05D" w14:textId="77777777" w:rsidR="00C03CC8" w:rsidRPr="004D7474" w:rsidRDefault="00C03CC8" w:rsidP="00C03CC8">
      <w:pPr>
        <w:ind w:firstLine="708"/>
        <w:jc w:val="both"/>
        <w:rPr>
          <w:sz w:val="28"/>
        </w:rPr>
      </w:pPr>
      <w:r w:rsidRPr="004D7474">
        <w:rPr>
          <w:sz w:val="28"/>
        </w:rPr>
        <w:t>В рамках реализации бюджетной программы на:</w:t>
      </w:r>
    </w:p>
    <w:p w14:paraId="2ADD1864" w14:textId="77777777" w:rsidR="00C03CC8" w:rsidRPr="00C145CB" w:rsidRDefault="00C03CC8" w:rsidP="00C03CC8">
      <w:pPr>
        <w:ind w:firstLine="708"/>
        <w:jc w:val="both"/>
        <w:rPr>
          <w:sz w:val="28"/>
        </w:rPr>
      </w:pPr>
      <w:r w:rsidRPr="00D7092C">
        <w:rPr>
          <w:b/>
          <w:i/>
          <w:sz w:val="28"/>
        </w:rPr>
        <w:t>строительство и реконструкцию объектов защиты от чрезвычайных ситуаций природного и техногенного характера</w:t>
      </w:r>
      <w:r w:rsidRPr="00D7092C">
        <w:rPr>
          <w:sz w:val="28"/>
        </w:rPr>
        <w:t xml:space="preserve"> предусм</w:t>
      </w:r>
      <w:r>
        <w:rPr>
          <w:sz w:val="28"/>
        </w:rPr>
        <w:t>атривались средства в сумме</w:t>
      </w:r>
      <w:r w:rsidRPr="00D7092C">
        <w:rPr>
          <w:sz w:val="28"/>
        </w:rPr>
        <w:t xml:space="preserve"> </w:t>
      </w:r>
      <w:bookmarkStart w:id="28" w:name="_Hlk157783400"/>
      <w:r w:rsidRPr="00C145CB">
        <w:rPr>
          <w:bCs/>
          <w:sz w:val="28"/>
        </w:rPr>
        <w:t>36</w:t>
      </w:r>
      <w:r>
        <w:rPr>
          <w:bCs/>
          <w:sz w:val="28"/>
        </w:rPr>
        <w:t> </w:t>
      </w:r>
      <w:r w:rsidRPr="00C145CB">
        <w:rPr>
          <w:bCs/>
          <w:sz w:val="28"/>
        </w:rPr>
        <w:t>864</w:t>
      </w:r>
      <w:r>
        <w:rPr>
          <w:bCs/>
          <w:sz w:val="28"/>
        </w:rPr>
        <w:t> </w:t>
      </w:r>
      <w:r w:rsidRPr="00C145CB">
        <w:rPr>
          <w:bCs/>
          <w:sz w:val="28"/>
        </w:rPr>
        <w:t>267,0</w:t>
      </w:r>
      <w:bookmarkEnd w:id="28"/>
      <w:r>
        <w:rPr>
          <w:bCs/>
          <w:sz w:val="28"/>
        </w:rPr>
        <w:t> тыс.тенге</w:t>
      </w:r>
      <w:r w:rsidRPr="00C145CB">
        <w:rPr>
          <w:sz w:val="28"/>
        </w:rPr>
        <w:t xml:space="preserve">, исполнение составило </w:t>
      </w:r>
      <w:bookmarkStart w:id="29" w:name="_Hlk157783416"/>
      <w:r w:rsidRPr="00C145CB">
        <w:rPr>
          <w:bCs/>
          <w:sz w:val="28"/>
        </w:rPr>
        <w:t>36 424 253,0</w:t>
      </w:r>
      <w:bookmarkEnd w:id="29"/>
      <w:r>
        <w:rPr>
          <w:bCs/>
          <w:sz w:val="28"/>
        </w:rPr>
        <w:t> тыс.тенге</w:t>
      </w:r>
      <w:r w:rsidRPr="00C145CB">
        <w:rPr>
          <w:sz w:val="28"/>
        </w:rPr>
        <w:t xml:space="preserve">, или </w:t>
      </w:r>
      <w:r w:rsidRPr="00C145CB">
        <w:rPr>
          <w:bCs/>
          <w:sz w:val="28"/>
        </w:rPr>
        <w:t>98,8</w:t>
      </w:r>
      <w:r>
        <w:rPr>
          <w:bCs/>
          <w:sz w:val="28"/>
        </w:rPr>
        <w:t> %</w:t>
      </w:r>
      <w:r w:rsidRPr="00C145CB">
        <w:rPr>
          <w:sz w:val="28"/>
        </w:rPr>
        <w:t xml:space="preserve">. Неисполнение составило </w:t>
      </w:r>
      <w:bookmarkStart w:id="30" w:name="_Hlk157783525"/>
      <w:r w:rsidRPr="00C145CB">
        <w:rPr>
          <w:bCs/>
          <w:sz w:val="28"/>
        </w:rPr>
        <w:t>440 014,0</w:t>
      </w:r>
      <w:bookmarkEnd w:id="30"/>
      <w:r>
        <w:rPr>
          <w:bCs/>
          <w:sz w:val="28"/>
        </w:rPr>
        <w:t> тыс.тенге</w:t>
      </w:r>
      <w:r w:rsidRPr="00C145CB">
        <w:rPr>
          <w:sz w:val="28"/>
        </w:rPr>
        <w:t xml:space="preserve">, </w:t>
      </w:r>
      <w:r>
        <w:rPr>
          <w:sz w:val="28"/>
        </w:rPr>
        <w:t xml:space="preserve">из них: 3 423,7 тыс.тенге – экономия результатом государственных закупок. Не освоено 436 590,3 тыс.тенге, </w:t>
      </w:r>
      <w:r w:rsidRPr="00C145CB">
        <w:rPr>
          <w:sz w:val="28"/>
        </w:rPr>
        <w:t>в связи с отставанием от графика производства работ, судебными разбирательствами.</w:t>
      </w:r>
    </w:p>
    <w:p w14:paraId="7EFD8E8A" w14:textId="77777777" w:rsidR="00C03CC8" w:rsidRPr="00C8693E" w:rsidRDefault="00C03CC8" w:rsidP="00C03CC8">
      <w:pPr>
        <w:ind w:firstLine="708"/>
        <w:jc w:val="both"/>
        <w:rPr>
          <w:sz w:val="28"/>
          <w:szCs w:val="28"/>
        </w:rPr>
      </w:pPr>
      <w:r w:rsidRPr="00C8693E">
        <w:rPr>
          <w:b/>
          <w:i/>
          <w:sz w:val="28"/>
          <w:szCs w:val="28"/>
        </w:rPr>
        <w:t xml:space="preserve">проведение работ по инженерной защите населения, объектов и территорий от природных стихийных бедствий </w:t>
      </w:r>
      <w:r w:rsidR="00D8226A" w:rsidRPr="00D7092C">
        <w:rPr>
          <w:sz w:val="28"/>
        </w:rPr>
        <w:t>предусм</w:t>
      </w:r>
      <w:r w:rsidR="00D8226A">
        <w:rPr>
          <w:sz w:val="28"/>
        </w:rPr>
        <w:t xml:space="preserve">атривались </w:t>
      </w:r>
      <w:r w:rsidRPr="00C8693E">
        <w:rPr>
          <w:sz w:val="28"/>
          <w:szCs w:val="28"/>
        </w:rPr>
        <w:t>средства в сумме 4</w:t>
      </w:r>
      <w:r>
        <w:rPr>
          <w:sz w:val="28"/>
          <w:szCs w:val="28"/>
        </w:rPr>
        <w:t> </w:t>
      </w:r>
      <w:r w:rsidRPr="00C8693E">
        <w:rPr>
          <w:sz w:val="28"/>
          <w:szCs w:val="28"/>
        </w:rPr>
        <w:t>562</w:t>
      </w:r>
      <w:r>
        <w:rPr>
          <w:sz w:val="28"/>
          <w:szCs w:val="28"/>
        </w:rPr>
        <w:t> </w:t>
      </w:r>
      <w:r w:rsidRPr="00C8693E">
        <w:rPr>
          <w:sz w:val="28"/>
          <w:szCs w:val="28"/>
        </w:rPr>
        <w:t>013,0 тыс.тенге, которые в виде целевых трансфертов на развитие в полном объеме перечислены бюджетам Актюбинской, Атырауской, Жамбылской областей и г.</w:t>
      </w:r>
      <w:r>
        <w:rPr>
          <w:sz w:val="28"/>
          <w:szCs w:val="28"/>
        </w:rPr>
        <w:t> </w:t>
      </w:r>
      <w:r w:rsidRPr="00C8693E">
        <w:rPr>
          <w:sz w:val="28"/>
          <w:szCs w:val="28"/>
        </w:rPr>
        <w:t>Астана и Шымкент.</w:t>
      </w:r>
    </w:p>
    <w:p w14:paraId="605238A5" w14:textId="77777777" w:rsidR="00C03CC8" w:rsidRPr="00C8693E" w:rsidRDefault="00C03CC8" w:rsidP="00C03CC8">
      <w:pPr>
        <w:ind w:firstLine="708"/>
        <w:jc w:val="both"/>
        <w:rPr>
          <w:sz w:val="28"/>
          <w:szCs w:val="28"/>
        </w:rPr>
      </w:pPr>
      <w:r w:rsidRPr="00C8693E">
        <w:rPr>
          <w:sz w:val="28"/>
          <w:szCs w:val="28"/>
        </w:rPr>
        <w:t>Исполнение на местном уровне составило 4 552 686,1 тыс.тенге, или 99,8</w:t>
      </w:r>
      <w:r>
        <w:rPr>
          <w:sz w:val="28"/>
          <w:szCs w:val="28"/>
        </w:rPr>
        <w:t> </w:t>
      </w:r>
      <w:r w:rsidRPr="00C8693E">
        <w:rPr>
          <w:sz w:val="28"/>
          <w:szCs w:val="28"/>
        </w:rPr>
        <w:t>% к полученным из республиканского бюджета средствам. Неосвоение составило 9 326,9 тыс.тенге</w:t>
      </w:r>
      <w:r>
        <w:rPr>
          <w:sz w:val="28"/>
          <w:szCs w:val="28"/>
        </w:rPr>
        <w:t>.</w:t>
      </w:r>
    </w:p>
    <w:p w14:paraId="4D53FD2A" w14:textId="77777777" w:rsidR="00C03CC8" w:rsidRPr="00F213B6" w:rsidRDefault="00C03CC8" w:rsidP="00C03CC8">
      <w:pPr>
        <w:ind w:firstLine="708"/>
        <w:jc w:val="both"/>
        <w:rPr>
          <w:sz w:val="28"/>
        </w:rPr>
      </w:pPr>
      <w:r w:rsidRPr="00F213B6">
        <w:rPr>
          <w:i/>
          <w:sz w:val="28"/>
        </w:rPr>
        <w:t xml:space="preserve">Динамика расходов </w:t>
      </w:r>
      <w:r w:rsidRPr="00F213B6">
        <w:rPr>
          <w:sz w:val="28"/>
        </w:rPr>
        <w:t>за последние три года: в 2021 году – 44 757 978,2</w:t>
      </w:r>
      <w:r>
        <w:rPr>
          <w:sz w:val="28"/>
        </w:rPr>
        <w:t> тыс.тенге</w:t>
      </w:r>
      <w:r w:rsidRPr="00F213B6">
        <w:rPr>
          <w:sz w:val="28"/>
        </w:rPr>
        <w:t>, в 2022 году – 60 365 291,4</w:t>
      </w:r>
      <w:r>
        <w:rPr>
          <w:sz w:val="28"/>
        </w:rPr>
        <w:t> тыс.тенге</w:t>
      </w:r>
      <w:r w:rsidRPr="00F213B6">
        <w:rPr>
          <w:sz w:val="28"/>
        </w:rPr>
        <w:t>, в 2023 году – 40 986 266,0</w:t>
      </w:r>
      <w:r>
        <w:rPr>
          <w:sz w:val="28"/>
        </w:rPr>
        <w:t> тыс.тенге</w:t>
      </w:r>
      <w:r w:rsidRPr="00F213B6">
        <w:rPr>
          <w:sz w:val="28"/>
        </w:rPr>
        <w:t>.</w:t>
      </w:r>
    </w:p>
    <w:p w14:paraId="2A240B53" w14:textId="77777777" w:rsidR="00C03CC8" w:rsidRPr="00311213" w:rsidRDefault="00C03CC8" w:rsidP="00C03CC8">
      <w:pPr>
        <w:ind w:firstLine="708"/>
        <w:jc w:val="both"/>
        <w:rPr>
          <w:sz w:val="28"/>
        </w:rPr>
      </w:pPr>
      <w:r w:rsidRPr="00311213">
        <w:rPr>
          <w:sz w:val="28"/>
        </w:rPr>
        <w:t>Дебиторская задолженность составила – 2</w:t>
      </w:r>
      <w:r>
        <w:rPr>
          <w:sz w:val="28"/>
        </w:rPr>
        <w:t> </w:t>
      </w:r>
      <w:r w:rsidRPr="00311213">
        <w:rPr>
          <w:sz w:val="28"/>
        </w:rPr>
        <w:t>135</w:t>
      </w:r>
      <w:r>
        <w:rPr>
          <w:sz w:val="28"/>
        </w:rPr>
        <w:t> </w:t>
      </w:r>
      <w:r w:rsidRPr="00311213">
        <w:rPr>
          <w:sz w:val="28"/>
        </w:rPr>
        <w:t>250,4</w:t>
      </w:r>
      <w:r>
        <w:rPr>
          <w:sz w:val="28"/>
        </w:rPr>
        <w:t> тыс.тенге</w:t>
      </w:r>
      <w:r w:rsidRPr="00311213">
        <w:rPr>
          <w:sz w:val="28"/>
        </w:rPr>
        <w:t>.</w:t>
      </w:r>
    </w:p>
    <w:p w14:paraId="43D34B8A" w14:textId="77777777" w:rsidR="00C03CC8" w:rsidRDefault="00C03CC8" w:rsidP="00C03CC8">
      <w:pPr>
        <w:ind w:firstLine="708"/>
        <w:jc w:val="both"/>
        <w:rPr>
          <w:sz w:val="28"/>
        </w:rPr>
      </w:pPr>
      <w:r w:rsidRPr="00311213">
        <w:rPr>
          <w:sz w:val="28"/>
        </w:rPr>
        <w:t>Кредиторская задолженность составила – 96</w:t>
      </w:r>
      <w:r>
        <w:rPr>
          <w:sz w:val="28"/>
        </w:rPr>
        <w:t> </w:t>
      </w:r>
      <w:r w:rsidRPr="00311213">
        <w:rPr>
          <w:sz w:val="28"/>
        </w:rPr>
        <w:t>394,8</w:t>
      </w:r>
      <w:r>
        <w:rPr>
          <w:sz w:val="28"/>
        </w:rPr>
        <w:t> тыс.тенге</w:t>
      </w:r>
      <w:r w:rsidRPr="00311213">
        <w:rPr>
          <w:sz w:val="28"/>
        </w:rPr>
        <w:t>.</w:t>
      </w:r>
    </w:p>
    <w:p w14:paraId="1C05C58D" w14:textId="77777777" w:rsidR="00C03CC8" w:rsidRPr="004D7474" w:rsidRDefault="00C03CC8" w:rsidP="00C03CC8">
      <w:pPr>
        <w:ind w:firstLine="708"/>
        <w:jc w:val="both"/>
        <w:rPr>
          <w:sz w:val="28"/>
        </w:rPr>
      </w:pPr>
      <w:r w:rsidRPr="00E80D93">
        <w:rPr>
          <w:sz w:val="28"/>
          <w:szCs w:val="28"/>
        </w:rPr>
        <w:lastRenderedPageBreak/>
        <w:t xml:space="preserve">Для достижения цели 1.3 (секретно) использованы средства бюджетной программы </w:t>
      </w:r>
      <w:r w:rsidRPr="00D7092C">
        <w:rPr>
          <w:b/>
          <w:sz w:val="28"/>
        </w:rPr>
        <w:t>007 «Капитальные расходы органов и учреждений по чрезвычайным ситуациям»</w:t>
      </w:r>
      <w:r w:rsidRPr="00D7092C">
        <w:rPr>
          <w:sz w:val="28"/>
        </w:rPr>
        <w:t xml:space="preserve"> </w:t>
      </w:r>
      <w:r w:rsidRPr="00C03CC8">
        <w:rPr>
          <w:sz w:val="28"/>
          <w:lang w:val="kk-KZ"/>
        </w:rPr>
        <w:t>(дсп)</w:t>
      </w:r>
      <w:r>
        <w:rPr>
          <w:b/>
          <w:sz w:val="28"/>
          <w:lang w:val="kk-KZ"/>
        </w:rPr>
        <w:t xml:space="preserve"> </w:t>
      </w:r>
      <w:r w:rsidRPr="00D7092C">
        <w:rPr>
          <w:sz w:val="28"/>
        </w:rPr>
        <w:t>на реализацию предусм</w:t>
      </w:r>
      <w:r>
        <w:rPr>
          <w:sz w:val="28"/>
        </w:rPr>
        <w:t>атривались средства в сумме</w:t>
      </w:r>
      <w:r w:rsidRPr="00D7092C">
        <w:rPr>
          <w:sz w:val="28"/>
        </w:rPr>
        <w:t xml:space="preserve"> </w:t>
      </w:r>
      <w:r w:rsidRPr="00EB6D8E">
        <w:rPr>
          <w:bCs/>
          <w:sz w:val="28"/>
        </w:rPr>
        <w:t>54 442 563,0</w:t>
      </w:r>
      <w:r>
        <w:rPr>
          <w:bCs/>
          <w:sz w:val="28"/>
        </w:rPr>
        <w:t> тыс.тенге</w:t>
      </w:r>
      <w:r w:rsidRPr="00EB6D8E">
        <w:rPr>
          <w:sz w:val="28"/>
        </w:rPr>
        <w:t xml:space="preserve">, исполнение составило </w:t>
      </w:r>
      <w:r w:rsidRPr="00EB6D8E">
        <w:rPr>
          <w:bCs/>
          <w:sz w:val="28"/>
        </w:rPr>
        <w:t>49 355 491,5</w:t>
      </w:r>
      <w:r>
        <w:rPr>
          <w:bCs/>
          <w:sz w:val="28"/>
        </w:rPr>
        <w:t> тыс.тенге</w:t>
      </w:r>
      <w:r w:rsidRPr="00EB6D8E">
        <w:rPr>
          <w:sz w:val="28"/>
        </w:rPr>
        <w:t xml:space="preserve">, или </w:t>
      </w:r>
      <w:r w:rsidRPr="00EB6D8E">
        <w:rPr>
          <w:bCs/>
          <w:sz w:val="28"/>
        </w:rPr>
        <w:t>90,7</w:t>
      </w:r>
      <w:r>
        <w:rPr>
          <w:bCs/>
          <w:sz w:val="28"/>
        </w:rPr>
        <w:t> %</w:t>
      </w:r>
      <w:r w:rsidRPr="00EB6D8E">
        <w:rPr>
          <w:sz w:val="28"/>
        </w:rPr>
        <w:t xml:space="preserve"> к плану. </w:t>
      </w:r>
      <w:r>
        <w:rPr>
          <w:sz w:val="28"/>
        </w:rPr>
        <w:t xml:space="preserve">Не исполнено 5 087 071,5 тыс.тенге, </w:t>
      </w:r>
      <w:r w:rsidRPr="00EB6D8E">
        <w:rPr>
          <w:sz w:val="28"/>
        </w:rPr>
        <w:t>из них 118 358,2</w:t>
      </w:r>
      <w:r>
        <w:rPr>
          <w:sz w:val="28"/>
        </w:rPr>
        <w:t> тыс.тенге</w:t>
      </w:r>
      <w:r w:rsidRPr="00EB6D8E">
        <w:rPr>
          <w:sz w:val="28"/>
        </w:rPr>
        <w:t xml:space="preserve"> являются экономией средств по результатам государственных закупок</w:t>
      </w:r>
      <w:r>
        <w:rPr>
          <w:sz w:val="28"/>
        </w:rPr>
        <w:t>.</w:t>
      </w:r>
      <w:r w:rsidRPr="00EB6D8E">
        <w:rPr>
          <w:sz w:val="28"/>
        </w:rPr>
        <w:t xml:space="preserve"> </w:t>
      </w:r>
      <w:r>
        <w:rPr>
          <w:sz w:val="28"/>
        </w:rPr>
        <w:t>Н</w:t>
      </w:r>
      <w:r w:rsidRPr="00EB6D8E">
        <w:rPr>
          <w:sz w:val="28"/>
        </w:rPr>
        <w:t>е</w:t>
      </w:r>
      <w:r w:rsidRPr="00D7092C">
        <w:rPr>
          <w:sz w:val="28"/>
        </w:rPr>
        <w:t xml:space="preserve"> освоено </w:t>
      </w:r>
      <w:r>
        <w:rPr>
          <w:sz w:val="28"/>
        </w:rPr>
        <w:t>4 </w:t>
      </w:r>
      <w:r w:rsidRPr="00D7092C">
        <w:rPr>
          <w:sz w:val="28"/>
        </w:rPr>
        <w:t>968</w:t>
      </w:r>
      <w:r>
        <w:rPr>
          <w:sz w:val="28"/>
        </w:rPr>
        <w:t> </w:t>
      </w:r>
      <w:r w:rsidRPr="00D7092C">
        <w:rPr>
          <w:sz w:val="28"/>
        </w:rPr>
        <w:t>713,3</w:t>
      </w:r>
      <w:r>
        <w:rPr>
          <w:sz w:val="28"/>
        </w:rPr>
        <w:t> тыс.тенге,</w:t>
      </w:r>
      <w:r w:rsidRPr="00D7092C">
        <w:rPr>
          <w:sz w:val="28"/>
        </w:rPr>
        <w:t xml:space="preserve"> в связи с несоблюдением поставщиками условий договоров по поставке товара, несостоявшиеся конкурсы по государственным закупкам и судебные разбирательства.</w:t>
      </w:r>
    </w:p>
    <w:p w14:paraId="24787297" w14:textId="77777777" w:rsidR="00C03CC8" w:rsidRDefault="00C03CC8" w:rsidP="00C03CC8">
      <w:pPr>
        <w:ind w:firstLine="708"/>
        <w:jc w:val="both"/>
        <w:rPr>
          <w:sz w:val="28"/>
        </w:rPr>
      </w:pPr>
      <w:r w:rsidRPr="00861A15">
        <w:rPr>
          <w:i/>
          <w:sz w:val="28"/>
        </w:rPr>
        <w:t xml:space="preserve">Динамика расходов </w:t>
      </w:r>
      <w:r w:rsidRPr="00861A15">
        <w:rPr>
          <w:sz w:val="28"/>
        </w:rPr>
        <w:t>за последние три года: в</w:t>
      </w:r>
      <w:r w:rsidRPr="00D7092C">
        <w:rPr>
          <w:sz w:val="28"/>
        </w:rPr>
        <w:t xml:space="preserve"> 2021 году – 21</w:t>
      </w:r>
      <w:r>
        <w:rPr>
          <w:sz w:val="28"/>
        </w:rPr>
        <w:t> </w:t>
      </w:r>
      <w:r w:rsidRPr="00D7092C">
        <w:rPr>
          <w:sz w:val="28"/>
        </w:rPr>
        <w:t>661</w:t>
      </w:r>
      <w:r>
        <w:rPr>
          <w:sz w:val="28"/>
        </w:rPr>
        <w:t> </w:t>
      </w:r>
      <w:r w:rsidRPr="00D7092C">
        <w:rPr>
          <w:sz w:val="28"/>
        </w:rPr>
        <w:t>228,6</w:t>
      </w:r>
      <w:r>
        <w:rPr>
          <w:sz w:val="28"/>
        </w:rPr>
        <w:t> тыс.тенге</w:t>
      </w:r>
      <w:r w:rsidRPr="00D7092C">
        <w:rPr>
          <w:sz w:val="28"/>
        </w:rPr>
        <w:t>, в 2022 году – 44</w:t>
      </w:r>
      <w:r>
        <w:rPr>
          <w:sz w:val="28"/>
        </w:rPr>
        <w:t> </w:t>
      </w:r>
      <w:r w:rsidRPr="00D7092C">
        <w:rPr>
          <w:sz w:val="28"/>
        </w:rPr>
        <w:t>123</w:t>
      </w:r>
      <w:r>
        <w:rPr>
          <w:sz w:val="28"/>
        </w:rPr>
        <w:t> </w:t>
      </w:r>
      <w:r w:rsidRPr="00D7092C">
        <w:rPr>
          <w:sz w:val="28"/>
        </w:rPr>
        <w:t>416,6</w:t>
      </w:r>
      <w:r>
        <w:rPr>
          <w:sz w:val="28"/>
        </w:rPr>
        <w:t> тыс.тенге</w:t>
      </w:r>
      <w:r w:rsidRPr="00D7092C">
        <w:rPr>
          <w:sz w:val="28"/>
        </w:rPr>
        <w:t>, в 2023 году – 496 355 491,5</w:t>
      </w:r>
      <w:r>
        <w:rPr>
          <w:sz w:val="28"/>
        </w:rPr>
        <w:t> тыс.тенге</w:t>
      </w:r>
      <w:r w:rsidRPr="00D7092C">
        <w:rPr>
          <w:sz w:val="28"/>
        </w:rPr>
        <w:t>.</w:t>
      </w:r>
    </w:p>
    <w:p w14:paraId="3BD0BF75" w14:textId="77777777" w:rsidR="00C03CC8" w:rsidRDefault="00C03CC8" w:rsidP="00C03CC8">
      <w:pPr>
        <w:ind w:firstLine="708"/>
        <w:jc w:val="both"/>
        <w:rPr>
          <w:sz w:val="28"/>
        </w:rPr>
      </w:pPr>
      <w:r w:rsidRPr="00F966E5">
        <w:rPr>
          <w:sz w:val="28"/>
        </w:rPr>
        <w:t>Дебиторская задолженность составила</w:t>
      </w:r>
      <w:r>
        <w:rPr>
          <w:sz w:val="28"/>
        </w:rPr>
        <w:t xml:space="preserve"> 36 </w:t>
      </w:r>
      <w:r w:rsidRPr="00F966E5">
        <w:rPr>
          <w:sz w:val="28"/>
        </w:rPr>
        <w:t>777</w:t>
      </w:r>
      <w:r>
        <w:rPr>
          <w:sz w:val="28"/>
        </w:rPr>
        <w:t> </w:t>
      </w:r>
      <w:r w:rsidRPr="00F966E5">
        <w:rPr>
          <w:sz w:val="28"/>
        </w:rPr>
        <w:t>152,2</w:t>
      </w:r>
      <w:r>
        <w:rPr>
          <w:sz w:val="28"/>
        </w:rPr>
        <w:t> тыс.тенге</w:t>
      </w:r>
      <w:r w:rsidRPr="00F966E5">
        <w:rPr>
          <w:sz w:val="28"/>
        </w:rPr>
        <w:t>.</w:t>
      </w:r>
    </w:p>
    <w:p w14:paraId="524DB29C" w14:textId="77777777" w:rsidR="00C03CC8" w:rsidRPr="00D7092C" w:rsidRDefault="00C03CC8" w:rsidP="00C03CC8">
      <w:pPr>
        <w:ind w:firstLine="708"/>
        <w:jc w:val="both"/>
        <w:rPr>
          <w:sz w:val="28"/>
        </w:rPr>
      </w:pPr>
      <w:r>
        <w:rPr>
          <w:sz w:val="28"/>
        </w:rPr>
        <w:t>Кредиторская задолженность отсутствует.</w:t>
      </w:r>
    </w:p>
    <w:p w14:paraId="09C9F2FA" w14:textId="77777777" w:rsidR="00C03CC8" w:rsidRPr="001D1675" w:rsidRDefault="00C03CC8" w:rsidP="00C03CC8">
      <w:pPr>
        <w:pStyle w:val="afffff7"/>
        <w:ind w:firstLine="709"/>
        <w:jc w:val="both"/>
        <w:rPr>
          <w:b/>
          <w:color w:val="000000" w:themeColor="text1"/>
          <w:sz w:val="28"/>
          <w:szCs w:val="28"/>
        </w:rPr>
      </w:pPr>
      <w:r w:rsidRPr="001D1675">
        <w:rPr>
          <w:b/>
          <w:color w:val="000000" w:themeColor="text1"/>
          <w:sz w:val="28"/>
          <w:szCs w:val="28"/>
        </w:rPr>
        <w:t>ВТОРОЕ СТРАТЕГИЧЕСКОЕ НАПРАВЛЕНИЕ «Секретно»</w:t>
      </w:r>
    </w:p>
    <w:p w14:paraId="237B0E4E" w14:textId="77777777" w:rsidR="00C03CC8" w:rsidRPr="00D67F81" w:rsidRDefault="00C03CC8" w:rsidP="00C03CC8">
      <w:pPr>
        <w:pStyle w:val="a6"/>
        <w:widowControl w:val="0"/>
        <w:pBdr>
          <w:bottom w:val="single" w:sz="4" w:space="31" w:color="FFFFFF"/>
        </w:pBdr>
        <w:tabs>
          <w:tab w:val="left" w:pos="0"/>
        </w:tabs>
        <w:jc w:val="both"/>
        <w:rPr>
          <w:szCs w:val="28"/>
        </w:rPr>
      </w:pPr>
      <w:r w:rsidRPr="00E80D93">
        <w:rPr>
          <w:szCs w:val="28"/>
        </w:rPr>
        <w:t xml:space="preserve">Для достижения стратегической цели 2.1 (секретно) использованы средства бюджетной программы </w:t>
      </w:r>
      <w:r w:rsidRPr="00D67F81">
        <w:rPr>
          <w:b/>
          <w:szCs w:val="28"/>
        </w:rPr>
        <w:t xml:space="preserve">005 «Реализация мероприятий по формированию и хранению государственного материального резерва» (секретно) </w:t>
      </w:r>
      <w:r w:rsidRPr="00D67F81">
        <w:rPr>
          <w:szCs w:val="28"/>
        </w:rPr>
        <w:t>на реализацию предусм</w:t>
      </w:r>
      <w:r>
        <w:rPr>
          <w:szCs w:val="28"/>
        </w:rPr>
        <w:t>атривались средства в сумме</w:t>
      </w:r>
      <w:r w:rsidRPr="00D67F81">
        <w:rPr>
          <w:szCs w:val="28"/>
        </w:rPr>
        <w:t xml:space="preserve"> 15</w:t>
      </w:r>
      <w:r>
        <w:rPr>
          <w:szCs w:val="28"/>
        </w:rPr>
        <w:t> </w:t>
      </w:r>
      <w:r w:rsidRPr="00D67F81">
        <w:rPr>
          <w:szCs w:val="28"/>
        </w:rPr>
        <w:t>331</w:t>
      </w:r>
      <w:r>
        <w:rPr>
          <w:szCs w:val="28"/>
        </w:rPr>
        <w:t> </w:t>
      </w:r>
      <w:r w:rsidRPr="00D67F81">
        <w:rPr>
          <w:szCs w:val="28"/>
        </w:rPr>
        <w:t>377,0</w:t>
      </w:r>
      <w:r>
        <w:rPr>
          <w:szCs w:val="28"/>
        </w:rPr>
        <w:t> тыс.тенге</w:t>
      </w:r>
      <w:r w:rsidRPr="00D67F81">
        <w:rPr>
          <w:szCs w:val="28"/>
        </w:rPr>
        <w:t>, исполнение составило 15</w:t>
      </w:r>
      <w:r>
        <w:rPr>
          <w:szCs w:val="28"/>
        </w:rPr>
        <w:t> </w:t>
      </w:r>
      <w:r w:rsidRPr="00D67F81">
        <w:rPr>
          <w:szCs w:val="28"/>
        </w:rPr>
        <w:t>329</w:t>
      </w:r>
      <w:r>
        <w:rPr>
          <w:szCs w:val="28"/>
        </w:rPr>
        <w:t> </w:t>
      </w:r>
      <w:r w:rsidRPr="00D67F81">
        <w:rPr>
          <w:szCs w:val="28"/>
        </w:rPr>
        <w:t>778,5</w:t>
      </w:r>
      <w:r>
        <w:rPr>
          <w:szCs w:val="28"/>
        </w:rPr>
        <w:t> тыс.тенге</w:t>
      </w:r>
      <w:r w:rsidRPr="00D67F81">
        <w:rPr>
          <w:szCs w:val="28"/>
        </w:rPr>
        <w:t>, или 100,0</w:t>
      </w:r>
      <w:r>
        <w:rPr>
          <w:szCs w:val="28"/>
        </w:rPr>
        <w:t> %</w:t>
      </w:r>
      <w:r w:rsidRPr="00D67F81">
        <w:rPr>
          <w:szCs w:val="28"/>
        </w:rPr>
        <w:t>. Неисполнение составило 1</w:t>
      </w:r>
      <w:r>
        <w:rPr>
          <w:szCs w:val="28"/>
          <w:lang w:val="kk-KZ"/>
        </w:rPr>
        <w:t> </w:t>
      </w:r>
      <w:r w:rsidRPr="00D67F81">
        <w:rPr>
          <w:szCs w:val="28"/>
        </w:rPr>
        <w:t>598,5</w:t>
      </w:r>
      <w:r>
        <w:rPr>
          <w:szCs w:val="28"/>
        </w:rPr>
        <w:t> тыс.тенге</w:t>
      </w:r>
      <w:r w:rsidRPr="00D67F81">
        <w:rPr>
          <w:szCs w:val="28"/>
        </w:rPr>
        <w:t>, из них</w:t>
      </w:r>
      <w:r>
        <w:rPr>
          <w:szCs w:val="28"/>
        </w:rPr>
        <w:t xml:space="preserve"> 2,0 тыс.тенге</w:t>
      </w:r>
      <w:r w:rsidRPr="00D67F81">
        <w:rPr>
          <w:szCs w:val="28"/>
        </w:rPr>
        <w:t xml:space="preserve"> являются экономией средств по результатам государственных закупок. </w:t>
      </w:r>
      <w:r w:rsidR="00957356">
        <w:rPr>
          <w:szCs w:val="28"/>
        </w:rPr>
        <w:br/>
      </w:r>
      <w:r w:rsidRPr="00D67F81">
        <w:rPr>
          <w:szCs w:val="28"/>
        </w:rPr>
        <w:t>Не освоено 1</w:t>
      </w:r>
      <w:r>
        <w:rPr>
          <w:szCs w:val="28"/>
        </w:rPr>
        <w:t> </w:t>
      </w:r>
      <w:r w:rsidRPr="00D67F81">
        <w:rPr>
          <w:szCs w:val="28"/>
        </w:rPr>
        <w:t>596,5</w:t>
      </w:r>
      <w:r>
        <w:rPr>
          <w:szCs w:val="28"/>
        </w:rPr>
        <w:t> тыс.тенге</w:t>
      </w:r>
      <w:r w:rsidRPr="00D67F81">
        <w:rPr>
          <w:szCs w:val="28"/>
        </w:rPr>
        <w:t xml:space="preserve"> в связи со срывом условий договора, несвоевременное предоставление актов выполненных работ, счетов-фактур.</w:t>
      </w:r>
    </w:p>
    <w:p w14:paraId="42E083A1" w14:textId="77777777" w:rsidR="00C03CC8" w:rsidRPr="00D67F81" w:rsidRDefault="00C03CC8" w:rsidP="00C03CC8">
      <w:pPr>
        <w:pStyle w:val="a6"/>
        <w:widowControl w:val="0"/>
        <w:pBdr>
          <w:bottom w:val="single" w:sz="4" w:space="31" w:color="FFFFFF"/>
        </w:pBdr>
        <w:tabs>
          <w:tab w:val="left" w:pos="0"/>
        </w:tabs>
        <w:jc w:val="both"/>
        <w:rPr>
          <w:szCs w:val="28"/>
        </w:rPr>
      </w:pPr>
      <w:r w:rsidRPr="00D67F81">
        <w:rPr>
          <w:i/>
          <w:szCs w:val="28"/>
        </w:rPr>
        <w:t>Динамика расходов</w:t>
      </w:r>
      <w:r w:rsidRPr="00D67F81">
        <w:rPr>
          <w:szCs w:val="28"/>
        </w:rPr>
        <w:t xml:space="preserve"> за последние три года: в 2021 году – 11</w:t>
      </w:r>
      <w:r>
        <w:rPr>
          <w:szCs w:val="28"/>
        </w:rPr>
        <w:t> </w:t>
      </w:r>
      <w:r w:rsidRPr="00D67F81">
        <w:rPr>
          <w:szCs w:val="28"/>
        </w:rPr>
        <w:t>337</w:t>
      </w:r>
      <w:r>
        <w:rPr>
          <w:szCs w:val="28"/>
        </w:rPr>
        <w:t> </w:t>
      </w:r>
      <w:r w:rsidRPr="00D67F81">
        <w:rPr>
          <w:szCs w:val="28"/>
        </w:rPr>
        <w:t>160,1</w:t>
      </w:r>
      <w:r>
        <w:rPr>
          <w:szCs w:val="28"/>
        </w:rPr>
        <w:t> тыс.тенге, в 2022 году – 15 021 </w:t>
      </w:r>
      <w:r w:rsidRPr="00D67F81">
        <w:rPr>
          <w:szCs w:val="28"/>
        </w:rPr>
        <w:t>309,8</w:t>
      </w:r>
      <w:r>
        <w:rPr>
          <w:szCs w:val="28"/>
        </w:rPr>
        <w:t> тыс.тенге</w:t>
      </w:r>
      <w:r w:rsidRPr="00D67F81">
        <w:rPr>
          <w:szCs w:val="28"/>
        </w:rPr>
        <w:t>, в 2023 году – 15</w:t>
      </w:r>
      <w:r>
        <w:rPr>
          <w:szCs w:val="28"/>
        </w:rPr>
        <w:t> </w:t>
      </w:r>
      <w:r w:rsidRPr="00D67F81">
        <w:rPr>
          <w:szCs w:val="28"/>
        </w:rPr>
        <w:t>329</w:t>
      </w:r>
      <w:r>
        <w:rPr>
          <w:szCs w:val="28"/>
        </w:rPr>
        <w:t> </w:t>
      </w:r>
      <w:r w:rsidRPr="00D67F81">
        <w:rPr>
          <w:szCs w:val="28"/>
        </w:rPr>
        <w:t>778,5</w:t>
      </w:r>
      <w:r>
        <w:rPr>
          <w:szCs w:val="28"/>
        </w:rPr>
        <w:t> тыс.тенге</w:t>
      </w:r>
      <w:r w:rsidRPr="00D67F81">
        <w:rPr>
          <w:szCs w:val="28"/>
        </w:rPr>
        <w:t>.</w:t>
      </w:r>
    </w:p>
    <w:p w14:paraId="3A26814B" w14:textId="77777777" w:rsidR="00C03CC8" w:rsidRPr="00216896" w:rsidRDefault="00C03CC8" w:rsidP="00C03CC8">
      <w:pPr>
        <w:pStyle w:val="a6"/>
        <w:widowControl w:val="0"/>
        <w:pBdr>
          <w:bottom w:val="single" w:sz="4" w:space="31" w:color="FFFFFF"/>
        </w:pBdr>
        <w:tabs>
          <w:tab w:val="left" w:pos="0"/>
        </w:tabs>
        <w:jc w:val="both"/>
        <w:rPr>
          <w:color w:val="000000" w:themeColor="text1"/>
          <w:szCs w:val="28"/>
        </w:rPr>
      </w:pPr>
      <w:r w:rsidRPr="00216896">
        <w:rPr>
          <w:color w:val="000000" w:themeColor="text1"/>
          <w:szCs w:val="28"/>
        </w:rPr>
        <w:t>Дебиторская задолженность составила – 7</w:t>
      </w:r>
      <w:r>
        <w:rPr>
          <w:color w:val="000000" w:themeColor="text1"/>
          <w:szCs w:val="28"/>
        </w:rPr>
        <w:t> </w:t>
      </w:r>
      <w:r w:rsidRPr="00216896">
        <w:rPr>
          <w:color w:val="000000" w:themeColor="text1"/>
          <w:szCs w:val="28"/>
        </w:rPr>
        <w:t>875,2</w:t>
      </w:r>
      <w:r>
        <w:rPr>
          <w:color w:val="000000" w:themeColor="text1"/>
          <w:szCs w:val="28"/>
        </w:rPr>
        <w:t> тыс.тенге</w:t>
      </w:r>
      <w:r w:rsidRPr="00216896">
        <w:rPr>
          <w:color w:val="000000" w:themeColor="text1"/>
          <w:szCs w:val="28"/>
        </w:rPr>
        <w:t>.</w:t>
      </w:r>
    </w:p>
    <w:p w14:paraId="723AF0DC" w14:textId="77777777" w:rsidR="00C03CC8" w:rsidRDefault="00C03CC8" w:rsidP="00C03CC8">
      <w:pPr>
        <w:pStyle w:val="a6"/>
        <w:widowControl w:val="0"/>
        <w:pBdr>
          <w:bottom w:val="single" w:sz="4" w:space="31" w:color="FFFFFF"/>
        </w:pBdr>
        <w:tabs>
          <w:tab w:val="left" w:pos="0"/>
        </w:tabs>
        <w:jc w:val="both"/>
        <w:rPr>
          <w:color w:val="000000" w:themeColor="text1"/>
          <w:szCs w:val="28"/>
        </w:rPr>
      </w:pPr>
      <w:r w:rsidRPr="00216896">
        <w:rPr>
          <w:color w:val="000000" w:themeColor="text1"/>
          <w:szCs w:val="28"/>
        </w:rPr>
        <w:t>Кредиторская задолженность отсутствует.</w:t>
      </w:r>
      <w:r w:rsidRPr="00E80D93">
        <w:rPr>
          <w:color w:val="000000" w:themeColor="text1"/>
          <w:szCs w:val="28"/>
        </w:rPr>
        <w:t xml:space="preserve"> </w:t>
      </w:r>
    </w:p>
    <w:p w14:paraId="5A372739" w14:textId="77777777" w:rsidR="00C03CC8" w:rsidRPr="00B418C3" w:rsidRDefault="00C03CC8" w:rsidP="00C03CC8">
      <w:pPr>
        <w:widowControl w:val="0"/>
        <w:pBdr>
          <w:bottom w:val="single" w:sz="4" w:space="31" w:color="FFFFFF"/>
        </w:pBdr>
        <w:tabs>
          <w:tab w:val="left" w:pos="0"/>
          <w:tab w:val="center" w:pos="4677"/>
          <w:tab w:val="right" w:pos="9355"/>
        </w:tabs>
        <w:ind w:firstLine="709"/>
        <w:jc w:val="both"/>
        <w:rPr>
          <w:b/>
          <w:color w:val="0D0D0D" w:themeColor="text1" w:themeTint="F2"/>
          <w:sz w:val="28"/>
          <w:szCs w:val="28"/>
        </w:rPr>
      </w:pPr>
      <w:r w:rsidRPr="004D2BDC">
        <w:rPr>
          <w:b/>
          <w:color w:val="0D0D0D" w:themeColor="text1" w:themeTint="F2"/>
          <w:sz w:val="28"/>
          <w:szCs w:val="28"/>
        </w:rPr>
        <w:t>Бюджетные программы, направленные на решение иных задач, определенных положением государственного органа</w:t>
      </w:r>
      <w:r w:rsidRPr="00E80D93">
        <w:rPr>
          <w:b/>
          <w:sz w:val="28"/>
          <w:szCs w:val="28"/>
          <w:lang w:val="kk-KZ"/>
        </w:rPr>
        <w:t>.</w:t>
      </w:r>
    </w:p>
    <w:p w14:paraId="10E8A6ED" w14:textId="77777777" w:rsidR="00C03CC8" w:rsidRDefault="00C03CC8" w:rsidP="00C03CC8">
      <w:pPr>
        <w:pStyle w:val="a6"/>
        <w:widowControl w:val="0"/>
        <w:pBdr>
          <w:bottom w:val="single" w:sz="4" w:space="31" w:color="FFFFFF"/>
        </w:pBdr>
        <w:tabs>
          <w:tab w:val="left" w:pos="0"/>
        </w:tabs>
        <w:jc w:val="both"/>
      </w:pPr>
      <w:r w:rsidRPr="00E80D93">
        <w:rPr>
          <w:szCs w:val="28"/>
        </w:rPr>
        <w:t xml:space="preserve">На реализацию бюджетной программы </w:t>
      </w:r>
      <w:r w:rsidRPr="00D7092C">
        <w:rPr>
          <w:b/>
        </w:rPr>
        <w:t>001</w:t>
      </w:r>
      <w:r w:rsidRPr="00D7092C">
        <w:t xml:space="preserve"> </w:t>
      </w:r>
      <w:r w:rsidRPr="00D7092C">
        <w:rPr>
          <w:b/>
        </w:rPr>
        <w:t xml:space="preserve">«Услуги по определению и организации реализации государственной политики в области предупреждения и ликвидации чрезвычайных ситуаций природного и техногенного характера, промышленной безопасности, формированию и реализации государственного материального резерва» </w:t>
      </w:r>
      <w:bookmarkStart w:id="31" w:name="_Hlk158023991"/>
      <w:r w:rsidRPr="00C03CC8">
        <w:rPr>
          <w:lang w:val="kk-KZ"/>
        </w:rPr>
        <w:t>(дсп)</w:t>
      </w:r>
      <w:r>
        <w:rPr>
          <w:b/>
          <w:lang w:val="kk-KZ"/>
        </w:rPr>
        <w:t xml:space="preserve"> </w:t>
      </w:r>
      <w:r>
        <w:t xml:space="preserve">предусматривались средства в сумме </w:t>
      </w:r>
      <w:r w:rsidRPr="00D67F81">
        <w:rPr>
          <w:bCs/>
        </w:rPr>
        <w:t>25</w:t>
      </w:r>
      <w:r>
        <w:rPr>
          <w:bCs/>
        </w:rPr>
        <w:t> </w:t>
      </w:r>
      <w:r w:rsidRPr="00D67F81">
        <w:rPr>
          <w:bCs/>
        </w:rPr>
        <w:t>024</w:t>
      </w:r>
      <w:r>
        <w:rPr>
          <w:bCs/>
        </w:rPr>
        <w:t> </w:t>
      </w:r>
      <w:r w:rsidRPr="00D67F81">
        <w:rPr>
          <w:bCs/>
        </w:rPr>
        <w:t>807,0</w:t>
      </w:r>
      <w:bookmarkEnd w:id="31"/>
      <w:r>
        <w:rPr>
          <w:bCs/>
        </w:rPr>
        <w:t> тыс.тенге</w:t>
      </w:r>
      <w:r>
        <w:t xml:space="preserve">, </w:t>
      </w:r>
      <w:r w:rsidRPr="00D67F81">
        <w:t>исполнение</w:t>
      </w:r>
      <w:r>
        <w:t xml:space="preserve"> </w:t>
      </w:r>
      <w:r w:rsidRPr="00D67F81">
        <w:t>составило</w:t>
      </w:r>
      <w:bookmarkStart w:id="32" w:name="_Hlk158024009"/>
      <w:r>
        <w:t xml:space="preserve"> </w:t>
      </w:r>
      <w:r w:rsidRPr="00D67F81">
        <w:rPr>
          <w:bCs/>
        </w:rPr>
        <w:t>24</w:t>
      </w:r>
      <w:r>
        <w:rPr>
          <w:bCs/>
        </w:rPr>
        <w:t> </w:t>
      </w:r>
      <w:r w:rsidRPr="00D67F81">
        <w:rPr>
          <w:bCs/>
        </w:rPr>
        <w:t>975</w:t>
      </w:r>
      <w:r>
        <w:rPr>
          <w:bCs/>
        </w:rPr>
        <w:t> </w:t>
      </w:r>
      <w:r w:rsidRPr="00D67F81">
        <w:rPr>
          <w:bCs/>
        </w:rPr>
        <w:t>093,4</w:t>
      </w:r>
      <w:bookmarkEnd w:id="32"/>
      <w:r>
        <w:rPr>
          <w:bCs/>
        </w:rPr>
        <w:t> тыс.тенге</w:t>
      </w:r>
      <w:r w:rsidRPr="00D67F81">
        <w:t xml:space="preserve">, или </w:t>
      </w:r>
      <w:r w:rsidRPr="00D67F81">
        <w:rPr>
          <w:bCs/>
        </w:rPr>
        <w:t>99,8</w:t>
      </w:r>
      <w:r>
        <w:rPr>
          <w:bCs/>
        </w:rPr>
        <w:t> %</w:t>
      </w:r>
      <w:r w:rsidRPr="00D67F81">
        <w:t xml:space="preserve">. Неисполнение составило </w:t>
      </w:r>
      <w:bookmarkStart w:id="33" w:name="_Hlk158024092"/>
      <w:r w:rsidRPr="00D67F81">
        <w:rPr>
          <w:bCs/>
        </w:rPr>
        <w:t>49 713,6</w:t>
      </w:r>
      <w:bookmarkEnd w:id="33"/>
      <w:r>
        <w:rPr>
          <w:bCs/>
        </w:rPr>
        <w:t> тыс.тенге</w:t>
      </w:r>
      <w:r w:rsidRPr="00D67F81">
        <w:t xml:space="preserve">, из них </w:t>
      </w:r>
      <w:bookmarkStart w:id="34" w:name="_Hlk158024119"/>
      <w:r w:rsidRPr="00D67F81">
        <w:t>1 634,5</w:t>
      </w:r>
      <w:bookmarkEnd w:id="34"/>
      <w:r>
        <w:t> тыс.тенге</w:t>
      </w:r>
      <w:r w:rsidRPr="00D67F81">
        <w:t xml:space="preserve"> - экономия по итогам проведения государственных закупок; </w:t>
      </w:r>
      <w:bookmarkStart w:id="35" w:name="_Hlk158024144"/>
      <w:r w:rsidRPr="00D67F81">
        <w:t>3 513,6</w:t>
      </w:r>
      <w:bookmarkEnd w:id="35"/>
      <w:r>
        <w:t> тыс.тенге</w:t>
      </w:r>
      <w:r w:rsidRPr="00D67F81">
        <w:t xml:space="preserve"> – экономия по фонду оплату труда; </w:t>
      </w:r>
      <w:bookmarkStart w:id="36" w:name="_Hlk158024156"/>
      <w:r w:rsidRPr="00D67F81">
        <w:t>42,5</w:t>
      </w:r>
      <w:bookmarkEnd w:id="36"/>
      <w:r>
        <w:t> тыс.тенге</w:t>
      </w:r>
      <w:r w:rsidRPr="00D67F81">
        <w:t xml:space="preserve"> – экономия по командировочным расходам. Не освоено 44 523,0</w:t>
      </w:r>
      <w:r>
        <w:t> тыс.тенге</w:t>
      </w:r>
      <w:r w:rsidRPr="00D7092C">
        <w:t xml:space="preserve"> в связи с несвоевременным предоставлением актов выполненных работ, счетов-фактур, несво</w:t>
      </w:r>
      <w:r>
        <w:t>е</w:t>
      </w:r>
      <w:r w:rsidRPr="00D7092C">
        <w:t>временной поставкой товаров поставщиками.</w:t>
      </w:r>
    </w:p>
    <w:p w14:paraId="4858972E" w14:textId="77777777" w:rsidR="00C03CC8" w:rsidRDefault="00C03CC8" w:rsidP="00C03CC8">
      <w:pPr>
        <w:pStyle w:val="a6"/>
        <w:widowControl w:val="0"/>
        <w:pBdr>
          <w:bottom w:val="single" w:sz="4" w:space="31" w:color="FFFFFF"/>
        </w:pBdr>
        <w:tabs>
          <w:tab w:val="left" w:pos="0"/>
        </w:tabs>
        <w:jc w:val="both"/>
      </w:pPr>
      <w:r w:rsidRPr="00D7092C">
        <w:lastRenderedPageBreak/>
        <w:t>В рамках реализации бюджетной программы на:</w:t>
      </w:r>
    </w:p>
    <w:p w14:paraId="09ACABB0" w14:textId="77777777" w:rsidR="00C03CC8" w:rsidRDefault="00C03CC8" w:rsidP="00C03CC8">
      <w:pPr>
        <w:pStyle w:val="a6"/>
        <w:widowControl w:val="0"/>
        <w:pBdr>
          <w:bottom w:val="single" w:sz="4" w:space="31" w:color="FFFFFF"/>
        </w:pBdr>
        <w:tabs>
          <w:tab w:val="left" w:pos="0"/>
        </w:tabs>
        <w:jc w:val="both"/>
        <w:rPr>
          <w:lang w:val="kk-KZ"/>
        </w:rPr>
      </w:pPr>
      <w:r w:rsidRPr="006344F7">
        <w:rPr>
          <w:b/>
          <w:i/>
        </w:rPr>
        <w:t>услуги по предупреждению и ликвидации чрезвычайных ситуаций природного и техногенного характера, промышленной безопасности, формированию и реализации государственного материального резерва</w:t>
      </w:r>
      <w:r w:rsidRPr="00D7092C">
        <w:rPr>
          <w:b/>
        </w:rPr>
        <w:t xml:space="preserve"> </w:t>
      </w:r>
      <w:bookmarkStart w:id="37" w:name="_Hlk158024236"/>
      <w:r>
        <w:t>предусматривались средства в сумме</w:t>
      </w:r>
      <w:r w:rsidRPr="006344F7">
        <w:rPr>
          <w:bCs/>
        </w:rPr>
        <w:t xml:space="preserve"> 3</w:t>
      </w:r>
      <w:r>
        <w:rPr>
          <w:bCs/>
        </w:rPr>
        <w:t> </w:t>
      </w:r>
      <w:r w:rsidRPr="006344F7">
        <w:rPr>
          <w:bCs/>
        </w:rPr>
        <w:t>508</w:t>
      </w:r>
      <w:r>
        <w:rPr>
          <w:bCs/>
        </w:rPr>
        <w:t> </w:t>
      </w:r>
      <w:r w:rsidRPr="006344F7">
        <w:rPr>
          <w:bCs/>
        </w:rPr>
        <w:t>400,4</w:t>
      </w:r>
      <w:bookmarkEnd w:id="37"/>
      <w:r>
        <w:rPr>
          <w:bCs/>
        </w:rPr>
        <w:t> тыс.тенге</w:t>
      </w:r>
      <w:r w:rsidRPr="006344F7">
        <w:t xml:space="preserve">, исполнение составило </w:t>
      </w:r>
      <w:bookmarkStart w:id="38" w:name="_Hlk158024258"/>
      <w:r w:rsidRPr="006344F7">
        <w:rPr>
          <w:bCs/>
        </w:rPr>
        <w:t>3</w:t>
      </w:r>
      <w:r>
        <w:rPr>
          <w:bCs/>
        </w:rPr>
        <w:t> </w:t>
      </w:r>
      <w:r w:rsidRPr="006344F7">
        <w:rPr>
          <w:bCs/>
        </w:rPr>
        <w:t>463</w:t>
      </w:r>
      <w:r>
        <w:rPr>
          <w:bCs/>
        </w:rPr>
        <w:t> </w:t>
      </w:r>
      <w:r w:rsidRPr="006344F7">
        <w:rPr>
          <w:bCs/>
        </w:rPr>
        <w:t>070,9</w:t>
      </w:r>
      <w:bookmarkEnd w:id="38"/>
      <w:r>
        <w:rPr>
          <w:bCs/>
        </w:rPr>
        <w:t> тыс.тенге</w:t>
      </w:r>
      <w:r w:rsidRPr="006344F7">
        <w:t xml:space="preserve">, или </w:t>
      </w:r>
      <w:r w:rsidRPr="006344F7">
        <w:rPr>
          <w:bCs/>
        </w:rPr>
        <w:t>98,7</w:t>
      </w:r>
      <w:r>
        <w:rPr>
          <w:bCs/>
        </w:rPr>
        <w:t> %</w:t>
      </w:r>
      <w:r w:rsidRPr="006344F7">
        <w:rPr>
          <w:bCs/>
        </w:rPr>
        <w:t>.</w:t>
      </w:r>
      <w:r w:rsidRPr="006344F7">
        <w:t xml:space="preserve"> Не исполнено </w:t>
      </w:r>
      <w:bookmarkStart w:id="39" w:name="_Hlk158024294"/>
      <w:r w:rsidRPr="006344F7">
        <w:rPr>
          <w:bCs/>
        </w:rPr>
        <w:t>45 329,5</w:t>
      </w:r>
      <w:bookmarkEnd w:id="39"/>
      <w:r>
        <w:rPr>
          <w:bCs/>
        </w:rPr>
        <w:t> тыс.тенге</w:t>
      </w:r>
      <w:r w:rsidRPr="006344F7">
        <w:t xml:space="preserve">, из них: </w:t>
      </w:r>
      <w:bookmarkStart w:id="40" w:name="_Hlk158024309"/>
      <w:r w:rsidRPr="006344F7">
        <w:rPr>
          <w:lang w:val="kk-KZ"/>
        </w:rPr>
        <w:t>1 240,6</w:t>
      </w:r>
      <w:bookmarkEnd w:id="40"/>
      <w:r>
        <w:t> тыс.тенге</w:t>
      </w:r>
      <w:r w:rsidRPr="006344F7">
        <w:t xml:space="preserve"> – экономия по результатам государственных закупок; </w:t>
      </w:r>
      <w:bookmarkStart w:id="41" w:name="_Hlk158024332"/>
      <w:r w:rsidRPr="006344F7">
        <w:t>821,1</w:t>
      </w:r>
      <w:bookmarkEnd w:id="41"/>
      <w:r>
        <w:t> тыс.тенге</w:t>
      </w:r>
      <w:r w:rsidRPr="006344F7">
        <w:t xml:space="preserve"> – экономия по фонду оплаты труда</w:t>
      </w:r>
      <w:r w:rsidRPr="00D7092C">
        <w:t xml:space="preserve">; </w:t>
      </w:r>
      <w:bookmarkStart w:id="42" w:name="_Hlk158024344"/>
      <w:r w:rsidRPr="00D7092C">
        <w:t>11,5</w:t>
      </w:r>
      <w:bookmarkEnd w:id="42"/>
      <w:r>
        <w:t> тыс.тенге</w:t>
      </w:r>
      <w:r w:rsidRPr="00D7092C">
        <w:t xml:space="preserve"> – экономия п</w:t>
      </w:r>
      <w:r w:rsidRPr="00D7092C">
        <w:rPr>
          <w:lang w:val="kk-KZ"/>
        </w:rPr>
        <w:t>о</w:t>
      </w:r>
      <w:r>
        <w:t xml:space="preserve"> командировочным расходам. Не освоено</w:t>
      </w:r>
      <w:r w:rsidRPr="00D7092C">
        <w:t xml:space="preserve"> </w:t>
      </w:r>
      <w:bookmarkStart w:id="43" w:name="_Hlk158024360"/>
      <w:r w:rsidRPr="00D7092C">
        <w:t>43 256,3</w:t>
      </w:r>
      <w:bookmarkEnd w:id="43"/>
      <w:r>
        <w:t> тыс.тенге</w:t>
      </w:r>
      <w:r w:rsidRPr="00D7092C">
        <w:t xml:space="preserve"> – </w:t>
      </w:r>
      <w:r w:rsidRPr="00D7092C">
        <w:rPr>
          <w:lang w:val="kk-KZ"/>
        </w:rPr>
        <w:t xml:space="preserve">несвоевременная поставка товаров поставщиками. </w:t>
      </w:r>
    </w:p>
    <w:p w14:paraId="40432899" w14:textId="77777777" w:rsidR="00C03CC8" w:rsidRDefault="00C03CC8" w:rsidP="00C03CC8">
      <w:pPr>
        <w:pStyle w:val="a6"/>
        <w:widowControl w:val="0"/>
        <w:pBdr>
          <w:bottom w:val="single" w:sz="4" w:space="31" w:color="FFFFFF"/>
        </w:pBdr>
        <w:tabs>
          <w:tab w:val="left" w:pos="0"/>
        </w:tabs>
        <w:jc w:val="both"/>
      </w:pPr>
      <w:r w:rsidRPr="006344F7">
        <w:rPr>
          <w:b/>
          <w:i/>
        </w:rPr>
        <w:t>обеспечение функционирования информационных систем и информационно-техническое обеспечение государственного органа</w:t>
      </w:r>
      <w:r w:rsidRPr="00D7092C">
        <w:t xml:space="preserve"> </w:t>
      </w:r>
      <w:bookmarkStart w:id="44" w:name="_Hlk158024909"/>
      <w:r>
        <w:t>предусматривались средства в сумме</w:t>
      </w:r>
      <w:r w:rsidRPr="006344F7">
        <w:rPr>
          <w:bCs/>
        </w:rPr>
        <w:t xml:space="preserve"> 355 774,6</w:t>
      </w:r>
      <w:bookmarkEnd w:id="44"/>
      <w:r>
        <w:rPr>
          <w:bCs/>
        </w:rPr>
        <w:t> тыс.тенге</w:t>
      </w:r>
      <w:r w:rsidRPr="006344F7">
        <w:t xml:space="preserve">, исполнение составило </w:t>
      </w:r>
      <w:bookmarkStart w:id="45" w:name="_Hlk158024922"/>
      <w:r w:rsidRPr="006344F7">
        <w:rPr>
          <w:bCs/>
        </w:rPr>
        <w:t>355</w:t>
      </w:r>
      <w:r>
        <w:rPr>
          <w:bCs/>
        </w:rPr>
        <w:t> </w:t>
      </w:r>
      <w:r w:rsidRPr="006344F7">
        <w:rPr>
          <w:bCs/>
        </w:rPr>
        <w:t>632,</w:t>
      </w:r>
      <w:bookmarkEnd w:id="45"/>
      <w:r>
        <w:rPr>
          <w:bCs/>
        </w:rPr>
        <w:t>6 тыс.тенге</w:t>
      </w:r>
      <w:r w:rsidRPr="006344F7">
        <w:t xml:space="preserve"> или </w:t>
      </w:r>
      <w:r w:rsidRPr="006344F7">
        <w:rPr>
          <w:bCs/>
        </w:rPr>
        <w:t>100</w:t>
      </w:r>
      <w:r>
        <w:rPr>
          <w:bCs/>
        </w:rPr>
        <w:t> %</w:t>
      </w:r>
      <w:r w:rsidRPr="006344F7">
        <w:t xml:space="preserve"> к плану</w:t>
      </w:r>
      <w:r w:rsidRPr="00D7092C">
        <w:t xml:space="preserve">. Неисполнение составило </w:t>
      </w:r>
      <w:bookmarkStart w:id="46" w:name="_Hlk158024945"/>
      <w:r w:rsidRPr="006344F7">
        <w:rPr>
          <w:bCs/>
        </w:rPr>
        <w:t>142,0</w:t>
      </w:r>
      <w:bookmarkEnd w:id="46"/>
      <w:r>
        <w:rPr>
          <w:bCs/>
        </w:rPr>
        <w:t> тыс.тенге</w:t>
      </w:r>
      <w:r w:rsidRPr="00D7092C">
        <w:t xml:space="preserve">, из них </w:t>
      </w:r>
      <w:bookmarkStart w:id="47" w:name="_Hlk158024960"/>
      <w:r w:rsidRPr="00D7092C">
        <w:t>56,3</w:t>
      </w:r>
      <w:bookmarkEnd w:id="47"/>
      <w:r>
        <w:t> тыс.тенге</w:t>
      </w:r>
      <w:r w:rsidRPr="00D7092C">
        <w:t xml:space="preserve"> – экономия по результатам государственных закупок. </w:t>
      </w:r>
      <w:r w:rsidR="00957356">
        <w:br/>
      </w:r>
      <w:r w:rsidRPr="00D7092C">
        <w:t>Не освоено 85,7</w:t>
      </w:r>
      <w:r>
        <w:t> тыс.тенге</w:t>
      </w:r>
      <w:r w:rsidRPr="00D7092C">
        <w:t xml:space="preserve"> в связи с несвоевременной поставкой товаров поставщиками, несвоевременным предоставлением актов выполненных работ, счетов-фактур.</w:t>
      </w:r>
    </w:p>
    <w:p w14:paraId="6B794F1E" w14:textId="77777777" w:rsidR="00C03CC8" w:rsidRDefault="00C03CC8" w:rsidP="00C03CC8">
      <w:pPr>
        <w:pStyle w:val="a6"/>
        <w:widowControl w:val="0"/>
        <w:pBdr>
          <w:bottom w:val="single" w:sz="4" w:space="31" w:color="FFFFFF"/>
        </w:pBdr>
        <w:tabs>
          <w:tab w:val="left" w:pos="0"/>
        </w:tabs>
        <w:jc w:val="both"/>
      </w:pPr>
      <w:r w:rsidRPr="006344F7">
        <w:rPr>
          <w:b/>
          <w:i/>
        </w:rPr>
        <w:t>текущие административные расходы</w:t>
      </w:r>
      <w:r w:rsidRPr="00D7092C">
        <w:rPr>
          <w:b/>
        </w:rPr>
        <w:t xml:space="preserve"> </w:t>
      </w:r>
      <w:bookmarkStart w:id="48" w:name="_Hlk158025052"/>
      <w:r>
        <w:t>предусматривались средства в сумме</w:t>
      </w:r>
      <w:r w:rsidRPr="006344F7">
        <w:rPr>
          <w:bCs/>
        </w:rPr>
        <w:t xml:space="preserve"> 21</w:t>
      </w:r>
      <w:r>
        <w:rPr>
          <w:bCs/>
        </w:rPr>
        <w:t> </w:t>
      </w:r>
      <w:r w:rsidRPr="006344F7">
        <w:rPr>
          <w:bCs/>
        </w:rPr>
        <w:t>160</w:t>
      </w:r>
      <w:r>
        <w:rPr>
          <w:bCs/>
        </w:rPr>
        <w:t> </w:t>
      </w:r>
      <w:r w:rsidRPr="006344F7">
        <w:rPr>
          <w:bCs/>
        </w:rPr>
        <w:t>632,0</w:t>
      </w:r>
      <w:bookmarkEnd w:id="48"/>
      <w:r>
        <w:t> тыс.тенге</w:t>
      </w:r>
      <w:r w:rsidRPr="006344F7">
        <w:t xml:space="preserve">, исполнение составило </w:t>
      </w:r>
      <w:bookmarkStart w:id="49" w:name="_Hlk158025069"/>
      <w:r w:rsidRPr="006344F7">
        <w:rPr>
          <w:bCs/>
        </w:rPr>
        <w:t>21</w:t>
      </w:r>
      <w:r>
        <w:rPr>
          <w:bCs/>
        </w:rPr>
        <w:t> </w:t>
      </w:r>
      <w:r w:rsidRPr="006344F7">
        <w:rPr>
          <w:bCs/>
        </w:rPr>
        <w:t>156</w:t>
      </w:r>
      <w:r>
        <w:rPr>
          <w:bCs/>
        </w:rPr>
        <w:t> </w:t>
      </w:r>
      <w:r w:rsidRPr="006344F7">
        <w:rPr>
          <w:bCs/>
        </w:rPr>
        <w:t>389,9</w:t>
      </w:r>
      <w:bookmarkEnd w:id="49"/>
      <w:r>
        <w:rPr>
          <w:bCs/>
        </w:rPr>
        <w:t> тыс.тенге</w:t>
      </w:r>
      <w:r w:rsidRPr="006344F7">
        <w:t xml:space="preserve"> или </w:t>
      </w:r>
      <w:r w:rsidRPr="006344F7">
        <w:rPr>
          <w:bCs/>
        </w:rPr>
        <w:t>100</w:t>
      </w:r>
      <w:r>
        <w:rPr>
          <w:bCs/>
        </w:rPr>
        <w:t> %</w:t>
      </w:r>
      <w:r w:rsidRPr="006344F7">
        <w:t xml:space="preserve"> к плану. Не исполнено </w:t>
      </w:r>
      <w:bookmarkStart w:id="50" w:name="_Hlk158025090"/>
      <w:r w:rsidRPr="006344F7">
        <w:rPr>
          <w:bCs/>
        </w:rPr>
        <w:t>4 242,1</w:t>
      </w:r>
      <w:bookmarkEnd w:id="50"/>
      <w:r>
        <w:rPr>
          <w:bCs/>
        </w:rPr>
        <w:t> тыс.тенге</w:t>
      </w:r>
      <w:r w:rsidRPr="006344F7">
        <w:t xml:space="preserve">, из них: </w:t>
      </w:r>
      <w:bookmarkStart w:id="51" w:name="_Hlk158025131"/>
      <w:r w:rsidRPr="006344F7">
        <w:t>337,6</w:t>
      </w:r>
      <w:bookmarkEnd w:id="51"/>
      <w:r>
        <w:t> тыс.тенге</w:t>
      </w:r>
      <w:r w:rsidRPr="006344F7">
        <w:t xml:space="preserve"> - являются экономией средств по результатам государственных закупок; </w:t>
      </w:r>
      <w:bookmarkStart w:id="52" w:name="_Hlk158025157"/>
      <w:r w:rsidRPr="006344F7">
        <w:t>2 692,5</w:t>
      </w:r>
      <w:bookmarkEnd w:id="52"/>
      <w:r>
        <w:t> тыс.тенге</w:t>
      </w:r>
      <w:r w:rsidRPr="006344F7">
        <w:t xml:space="preserve"> – экономия по фонду</w:t>
      </w:r>
      <w:r w:rsidRPr="00D7092C">
        <w:t xml:space="preserve"> оплату труда; </w:t>
      </w:r>
      <w:bookmarkStart w:id="53" w:name="_Hlk158025345"/>
      <w:r w:rsidRPr="00D7092C">
        <w:t>31,0</w:t>
      </w:r>
      <w:bookmarkEnd w:id="53"/>
      <w:r>
        <w:t> тыс.тенге</w:t>
      </w:r>
      <w:r w:rsidRPr="00D7092C">
        <w:t xml:space="preserve"> – экономия по командировочным расходам. Не освоено 1 181,0</w:t>
      </w:r>
      <w:r>
        <w:t> тыс.тенге</w:t>
      </w:r>
      <w:r w:rsidRPr="00D7092C">
        <w:t xml:space="preserve"> в связи с несвоевременной поставкой товаров и оказания услуг поставщиками.</w:t>
      </w:r>
    </w:p>
    <w:p w14:paraId="27DD346D" w14:textId="77777777" w:rsidR="00C03CC8" w:rsidRDefault="00C03CC8" w:rsidP="00C03CC8">
      <w:pPr>
        <w:pStyle w:val="a6"/>
        <w:widowControl w:val="0"/>
        <w:pBdr>
          <w:bottom w:val="single" w:sz="4" w:space="31" w:color="FFFFFF"/>
        </w:pBdr>
        <w:tabs>
          <w:tab w:val="left" w:pos="0"/>
        </w:tabs>
        <w:jc w:val="both"/>
      </w:pPr>
      <w:r w:rsidRPr="00794C00">
        <w:rPr>
          <w:i/>
        </w:rPr>
        <w:t>Динамика расходов</w:t>
      </w:r>
      <w:r w:rsidRPr="00D7092C">
        <w:t xml:space="preserve"> за последние три года:</w:t>
      </w:r>
      <w:r>
        <w:t xml:space="preserve"> в 2021 году – 12 </w:t>
      </w:r>
      <w:r w:rsidRPr="00D7092C">
        <w:t>115</w:t>
      </w:r>
      <w:r>
        <w:t> </w:t>
      </w:r>
      <w:r w:rsidRPr="00D7092C">
        <w:t>069,4</w:t>
      </w:r>
      <w:r>
        <w:t> тыс.тенге</w:t>
      </w:r>
      <w:r w:rsidRPr="00D7092C">
        <w:t>, в 2022 году – 16</w:t>
      </w:r>
      <w:r>
        <w:t> </w:t>
      </w:r>
      <w:r w:rsidRPr="00D7092C">
        <w:t>803</w:t>
      </w:r>
      <w:r>
        <w:t> </w:t>
      </w:r>
      <w:r w:rsidRPr="00D7092C">
        <w:t>673,5</w:t>
      </w:r>
      <w:r>
        <w:t> тыс.тенге</w:t>
      </w:r>
      <w:r w:rsidRPr="00D7092C">
        <w:t xml:space="preserve">, в 2023 году – </w:t>
      </w:r>
      <w:bookmarkStart w:id="54" w:name="_Hlk158025449"/>
      <w:r w:rsidRPr="00D7092C">
        <w:t>24</w:t>
      </w:r>
      <w:r>
        <w:t> </w:t>
      </w:r>
      <w:r w:rsidRPr="00D7092C">
        <w:t>975</w:t>
      </w:r>
      <w:r>
        <w:t> </w:t>
      </w:r>
      <w:r w:rsidRPr="00D7092C">
        <w:t>093,4</w:t>
      </w:r>
      <w:bookmarkEnd w:id="54"/>
      <w:r>
        <w:t> тыс.тенге</w:t>
      </w:r>
      <w:r w:rsidRPr="00D7092C">
        <w:t>.</w:t>
      </w:r>
    </w:p>
    <w:p w14:paraId="6C30FD41" w14:textId="77777777" w:rsidR="00C03CC8" w:rsidRDefault="00C03CC8" w:rsidP="00C03CC8">
      <w:pPr>
        <w:pStyle w:val="a6"/>
        <w:widowControl w:val="0"/>
        <w:pBdr>
          <w:bottom w:val="single" w:sz="4" w:space="31" w:color="FFFFFF"/>
        </w:pBdr>
        <w:tabs>
          <w:tab w:val="left" w:pos="0"/>
        </w:tabs>
        <w:jc w:val="both"/>
      </w:pPr>
      <w:r>
        <w:t>Дебиторская задолженность составила – 34 134,1 тыс.тенге.</w:t>
      </w:r>
    </w:p>
    <w:p w14:paraId="2E70A7A4" w14:textId="77777777" w:rsidR="00C03CC8" w:rsidRDefault="00C03CC8" w:rsidP="00C03CC8">
      <w:pPr>
        <w:pStyle w:val="a6"/>
        <w:widowControl w:val="0"/>
        <w:pBdr>
          <w:bottom w:val="single" w:sz="4" w:space="31" w:color="FFFFFF"/>
        </w:pBdr>
        <w:tabs>
          <w:tab w:val="left" w:pos="0"/>
        </w:tabs>
        <w:jc w:val="both"/>
      </w:pPr>
      <w:r>
        <w:t>Кредиторская задолженность составила – 21 209,9 тыс.тенге.</w:t>
      </w:r>
    </w:p>
    <w:p w14:paraId="32DC1053" w14:textId="77777777" w:rsidR="00C03CC8" w:rsidRDefault="00C03CC8" w:rsidP="00C03CC8">
      <w:pPr>
        <w:pStyle w:val="a6"/>
        <w:widowControl w:val="0"/>
        <w:pBdr>
          <w:bottom w:val="single" w:sz="4" w:space="31" w:color="FFFFFF"/>
        </w:pBdr>
        <w:tabs>
          <w:tab w:val="left" w:pos="0"/>
        </w:tabs>
        <w:jc w:val="both"/>
      </w:pPr>
      <w:r w:rsidRPr="00D7092C">
        <w:t xml:space="preserve">На реализацию бюджетной программы </w:t>
      </w:r>
      <w:r w:rsidRPr="00D7092C">
        <w:rPr>
          <w:b/>
        </w:rPr>
        <w:t>003 «Обучение, повышение квалификации и переподготовка кадров Министерства по чрезвычайным ситуациям Республики Казахстан»</w:t>
      </w:r>
      <w:r w:rsidRPr="00D7092C">
        <w:t xml:space="preserve"> </w:t>
      </w:r>
      <w:bookmarkStart w:id="55" w:name="_Hlk158025472"/>
      <w:r w:rsidRPr="00C03CC8">
        <w:rPr>
          <w:lang w:val="kk-KZ"/>
        </w:rPr>
        <w:t>(дсп)</w:t>
      </w:r>
      <w:r>
        <w:rPr>
          <w:b/>
          <w:lang w:val="kk-KZ"/>
        </w:rPr>
        <w:t xml:space="preserve"> </w:t>
      </w:r>
      <w:r>
        <w:t>предусматривались средства в сумме</w:t>
      </w:r>
      <w:r w:rsidRPr="006344F7">
        <w:rPr>
          <w:bCs/>
        </w:rPr>
        <w:t xml:space="preserve"> </w:t>
      </w:r>
      <w:r w:rsidRPr="00794C00">
        <w:rPr>
          <w:bCs/>
        </w:rPr>
        <w:t>2 146 489,0</w:t>
      </w:r>
      <w:bookmarkEnd w:id="55"/>
      <w:r>
        <w:rPr>
          <w:bCs/>
        </w:rPr>
        <w:t> тыс.тенге</w:t>
      </w:r>
      <w:r w:rsidRPr="00794C00">
        <w:t xml:space="preserve">, исполнение составило </w:t>
      </w:r>
      <w:bookmarkStart w:id="56" w:name="_Hlk158025499"/>
      <w:r w:rsidRPr="00794C00">
        <w:rPr>
          <w:bCs/>
        </w:rPr>
        <w:t>2 141 786,3</w:t>
      </w:r>
      <w:bookmarkEnd w:id="56"/>
      <w:r>
        <w:rPr>
          <w:bCs/>
        </w:rPr>
        <w:t> тыс.тенге</w:t>
      </w:r>
      <w:r w:rsidRPr="00794C00">
        <w:t xml:space="preserve"> или </w:t>
      </w:r>
      <w:r w:rsidRPr="00794C00">
        <w:rPr>
          <w:bCs/>
        </w:rPr>
        <w:t>99,8</w:t>
      </w:r>
      <w:r>
        <w:rPr>
          <w:bCs/>
        </w:rPr>
        <w:t> %</w:t>
      </w:r>
      <w:r w:rsidRPr="00794C00">
        <w:t xml:space="preserve"> к плану. Неисполнение составило </w:t>
      </w:r>
      <w:bookmarkStart w:id="57" w:name="_Hlk158025703"/>
      <w:r w:rsidRPr="00794C00">
        <w:rPr>
          <w:bCs/>
        </w:rPr>
        <w:t>4 702,7</w:t>
      </w:r>
      <w:bookmarkEnd w:id="57"/>
      <w:r>
        <w:rPr>
          <w:bCs/>
        </w:rPr>
        <w:t> тыс.тенге</w:t>
      </w:r>
      <w:r w:rsidRPr="00794C00">
        <w:t xml:space="preserve">, </w:t>
      </w:r>
      <w:r w:rsidRPr="00D7092C">
        <w:t>из них 1 019,5</w:t>
      </w:r>
      <w:r>
        <w:t> тыс.тенге</w:t>
      </w:r>
      <w:r w:rsidRPr="00D7092C">
        <w:t xml:space="preserve"> – экономия по результатам государственных закупок, 1,4</w:t>
      </w:r>
      <w:r>
        <w:t> тыс.тенге</w:t>
      </w:r>
      <w:r w:rsidRPr="00D7092C">
        <w:t xml:space="preserve"> - экономия по фонду оплаты труда. Не освоено 3 681,8</w:t>
      </w:r>
      <w:r>
        <w:t> тыс.тенге</w:t>
      </w:r>
      <w:r w:rsidRPr="00D7092C">
        <w:t xml:space="preserve"> в связи с несвоевременным предоставлением актов выполненных работ, счетов-фактур.</w:t>
      </w:r>
    </w:p>
    <w:p w14:paraId="3F6B2083" w14:textId="77777777" w:rsidR="00C03CC8" w:rsidRDefault="00C03CC8" w:rsidP="00C03CC8">
      <w:pPr>
        <w:pStyle w:val="a6"/>
        <w:widowControl w:val="0"/>
        <w:pBdr>
          <w:bottom w:val="single" w:sz="4" w:space="31" w:color="FFFFFF"/>
        </w:pBdr>
        <w:tabs>
          <w:tab w:val="left" w:pos="0"/>
        </w:tabs>
        <w:jc w:val="both"/>
      </w:pPr>
      <w:r w:rsidRPr="00D7092C">
        <w:rPr>
          <w:i/>
        </w:rPr>
        <w:t xml:space="preserve">Динамика расходов </w:t>
      </w:r>
      <w:r w:rsidRPr="00FA1164">
        <w:t>за последние три года:</w:t>
      </w:r>
      <w:r>
        <w:t xml:space="preserve"> в 2021 году – 1 651 </w:t>
      </w:r>
      <w:r w:rsidRPr="00D7092C">
        <w:t>400,5</w:t>
      </w:r>
      <w:r>
        <w:t> тыс.тенге</w:t>
      </w:r>
      <w:r w:rsidRPr="00D7092C">
        <w:t>, в 2022 году – 1 962 940,5</w:t>
      </w:r>
      <w:r>
        <w:t> тыс.тенге</w:t>
      </w:r>
      <w:r w:rsidRPr="00D7092C">
        <w:t xml:space="preserve">, в 2023 году – </w:t>
      </w:r>
      <w:bookmarkStart w:id="58" w:name="_Hlk158026134"/>
      <w:r w:rsidRPr="00D7092C">
        <w:t>2 141 786,3</w:t>
      </w:r>
      <w:bookmarkEnd w:id="58"/>
      <w:r>
        <w:t> тыс.тенге</w:t>
      </w:r>
      <w:r w:rsidRPr="00D7092C">
        <w:t>.</w:t>
      </w:r>
    </w:p>
    <w:p w14:paraId="0BCB0BB3" w14:textId="77777777" w:rsidR="00C03CC8" w:rsidRPr="001A02EA" w:rsidRDefault="00C03CC8" w:rsidP="00C03CC8">
      <w:pPr>
        <w:pStyle w:val="a6"/>
        <w:widowControl w:val="0"/>
        <w:pBdr>
          <w:bottom w:val="single" w:sz="4" w:space="31" w:color="FFFFFF"/>
        </w:pBdr>
        <w:tabs>
          <w:tab w:val="left" w:pos="0"/>
        </w:tabs>
        <w:jc w:val="both"/>
        <w:rPr>
          <w:color w:val="000000" w:themeColor="text1"/>
          <w:szCs w:val="28"/>
        </w:rPr>
      </w:pPr>
      <w:r w:rsidRPr="001A02EA">
        <w:rPr>
          <w:color w:val="000000" w:themeColor="text1"/>
          <w:szCs w:val="28"/>
        </w:rPr>
        <w:t>Дебиторская задолженность – 214,4 тыс.тенге.</w:t>
      </w:r>
    </w:p>
    <w:p w14:paraId="078C77CC" w14:textId="77777777" w:rsidR="00C03CC8" w:rsidRDefault="00C03CC8" w:rsidP="00C03CC8">
      <w:pPr>
        <w:pStyle w:val="a6"/>
        <w:widowControl w:val="0"/>
        <w:pBdr>
          <w:bottom w:val="single" w:sz="4" w:space="31" w:color="FFFFFF"/>
        </w:pBdr>
        <w:tabs>
          <w:tab w:val="left" w:pos="0"/>
        </w:tabs>
        <w:jc w:val="both"/>
      </w:pPr>
      <w:r w:rsidRPr="001A02EA">
        <w:t>Кредиторская задолженность отсутствует.</w:t>
      </w:r>
    </w:p>
    <w:p w14:paraId="32DC6F34" w14:textId="77777777" w:rsidR="00C03CC8" w:rsidRDefault="00C03CC8" w:rsidP="00C03CC8">
      <w:pPr>
        <w:pStyle w:val="a6"/>
        <w:widowControl w:val="0"/>
        <w:pBdr>
          <w:bottom w:val="single" w:sz="4" w:space="31" w:color="FFFFFF"/>
        </w:pBdr>
        <w:tabs>
          <w:tab w:val="left" w:pos="0"/>
        </w:tabs>
        <w:jc w:val="both"/>
      </w:pPr>
      <w:r w:rsidRPr="00D7092C">
        <w:t xml:space="preserve">На реализацию бюджетной программы </w:t>
      </w:r>
      <w:r w:rsidRPr="00D7092C">
        <w:rPr>
          <w:b/>
        </w:rPr>
        <w:t xml:space="preserve">004 «Услуги по лечению военнослужащих, сотрудников правоохранительных органов и членов их </w:t>
      </w:r>
      <w:r w:rsidRPr="00D7092C">
        <w:rPr>
          <w:b/>
        </w:rPr>
        <w:lastRenderedPageBreak/>
        <w:t>семей и оказанию медицинской помощи пострадавшим от чрезвычайных ситуаций»</w:t>
      </w:r>
      <w:r w:rsidRPr="00D7092C">
        <w:t xml:space="preserve"> </w:t>
      </w:r>
      <w:bookmarkStart w:id="59" w:name="_Hlk158026177"/>
      <w:r w:rsidRPr="00C03CC8">
        <w:rPr>
          <w:lang w:val="kk-KZ"/>
        </w:rPr>
        <w:t>(дсп)</w:t>
      </w:r>
      <w:r>
        <w:rPr>
          <w:b/>
          <w:lang w:val="kk-KZ"/>
        </w:rPr>
        <w:t xml:space="preserve"> </w:t>
      </w:r>
      <w:r>
        <w:t>предусматривались средства в сумме</w:t>
      </w:r>
      <w:r w:rsidRPr="006344F7">
        <w:rPr>
          <w:bCs/>
        </w:rPr>
        <w:t xml:space="preserve"> </w:t>
      </w:r>
      <w:r w:rsidRPr="00FA1164">
        <w:rPr>
          <w:bCs/>
        </w:rPr>
        <w:t>3 787 154,0</w:t>
      </w:r>
      <w:bookmarkEnd w:id="59"/>
      <w:r>
        <w:rPr>
          <w:bCs/>
        </w:rPr>
        <w:t> тыс.тенге</w:t>
      </w:r>
      <w:r w:rsidRPr="00FA1164">
        <w:t xml:space="preserve">, исполнение составило </w:t>
      </w:r>
      <w:bookmarkStart w:id="60" w:name="_Hlk158026270"/>
      <w:r w:rsidRPr="00FA1164">
        <w:rPr>
          <w:bCs/>
        </w:rPr>
        <w:t>3 775 080,2</w:t>
      </w:r>
      <w:bookmarkEnd w:id="60"/>
      <w:r>
        <w:rPr>
          <w:bCs/>
        </w:rPr>
        <w:t> тыс.тенге</w:t>
      </w:r>
      <w:r w:rsidRPr="00FA1164">
        <w:t xml:space="preserve"> или </w:t>
      </w:r>
      <w:r w:rsidRPr="00FA1164">
        <w:rPr>
          <w:bCs/>
        </w:rPr>
        <w:t>99,7</w:t>
      </w:r>
      <w:r>
        <w:rPr>
          <w:bCs/>
        </w:rPr>
        <w:t> %</w:t>
      </w:r>
      <w:r w:rsidRPr="00FA1164">
        <w:t xml:space="preserve"> к плану. Не исполнено </w:t>
      </w:r>
      <w:r w:rsidRPr="00FA1164">
        <w:rPr>
          <w:bCs/>
        </w:rPr>
        <w:t>12 073,8</w:t>
      </w:r>
      <w:r>
        <w:rPr>
          <w:bCs/>
        </w:rPr>
        <w:t> тыс.тенге</w:t>
      </w:r>
      <w:r w:rsidRPr="00FA1164">
        <w:t>, из них 360,0</w:t>
      </w:r>
      <w:r>
        <w:t> тыс.тенге</w:t>
      </w:r>
      <w:r w:rsidRPr="00FA1164">
        <w:t xml:space="preserve"> являются экономией средств по результатам проведения государственных закупок. Не освоено </w:t>
      </w:r>
      <w:r w:rsidRPr="00FA1164">
        <w:rPr>
          <w:bCs/>
        </w:rPr>
        <w:t>11</w:t>
      </w:r>
      <w:r>
        <w:rPr>
          <w:bCs/>
        </w:rPr>
        <w:t> </w:t>
      </w:r>
      <w:r w:rsidRPr="00FA1164">
        <w:rPr>
          <w:bCs/>
        </w:rPr>
        <w:t>713,8</w:t>
      </w:r>
      <w:r>
        <w:rPr>
          <w:bCs/>
        </w:rPr>
        <w:t> тыс.тенге</w:t>
      </w:r>
      <w:r w:rsidRPr="00D7092C">
        <w:t xml:space="preserve"> в связи с несвоевременным предоставлением актов выполненных работ, счетов-фактур.</w:t>
      </w:r>
    </w:p>
    <w:p w14:paraId="4DA2EA2B" w14:textId="77777777" w:rsidR="00C03CC8" w:rsidRDefault="00C03CC8" w:rsidP="00C03CC8">
      <w:pPr>
        <w:pStyle w:val="a6"/>
        <w:widowControl w:val="0"/>
        <w:pBdr>
          <w:bottom w:val="single" w:sz="4" w:space="31" w:color="FFFFFF"/>
        </w:pBdr>
        <w:tabs>
          <w:tab w:val="left" w:pos="0"/>
        </w:tabs>
        <w:jc w:val="both"/>
      </w:pPr>
      <w:r w:rsidRPr="003B38DA">
        <w:rPr>
          <w:i/>
        </w:rPr>
        <w:t>Динамика расходов</w:t>
      </w:r>
      <w:r w:rsidRPr="00D7092C">
        <w:t xml:space="preserve"> за последние три года: в 2021 году – 1</w:t>
      </w:r>
      <w:r>
        <w:t> </w:t>
      </w:r>
      <w:r w:rsidRPr="00D7092C">
        <w:t>975</w:t>
      </w:r>
      <w:r>
        <w:t> </w:t>
      </w:r>
      <w:r w:rsidRPr="00D7092C">
        <w:t>845,6</w:t>
      </w:r>
      <w:r>
        <w:t> тыс.тенге</w:t>
      </w:r>
      <w:r w:rsidRPr="00D7092C">
        <w:t>, в 2022 году – 2 866 324,0</w:t>
      </w:r>
      <w:r>
        <w:t> тыс.тенге</w:t>
      </w:r>
      <w:r w:rsidRPr="00D7092C">
        <w:t>, в 2023 году – 3 775 080,2</w:t>
      </w:r>
      <w:r>
        <w:t> тыс.тенге</w:t>
      </w:r>
      <w:r w:rsidRPr="00D7092C">
        <w:t>.</w:t>
      </w:r>
    </w:p>
    <w:p w14:paraId="7DFE4A03" w14:textId="77777777" w:rsidR="00C03CC8" w:rsidRDefault="00C03CC8" w:rsidP="00C03CC8">
      <w:pPr>
        <w:pStyle w:val="a6"/>
        <w:widowControl w:val="0"/>
        <w:pBdr>
          <w:bottom w:val="single" w:sz="4" w:space="31" w:color="FFFFFF"/>
        </w:pBdr>
        <w:tabs>
          <w:tab w:val="left" w:pos="0"/>
        </w:tabs>
        <w:jc w:val="both"/>
      </w:pPr>
      <w:r>
        <w:t>Дебиторская задолженность составила – 43 782,6 тыс.тенге.</w:t>
      </w:r>
    </w:p>
    <w:p w14:paraId="1F6A3F7E" w14:textId="77777777" w:rsidR="00C03CC8" w:rsidRDefault="00C03CC8" w:rsidP="00C03CC8">
      <w:pPr>
        <w:pStyle w:val="a6"/>
        <w:widowControl w:val="0"/>
        <w:pBdr>
          <w:bottom w:val="single" w:sz="4" w:space="31" w:color="FFFFFF"/>
        </w:pBdr>
        <w:tabs>
          <w:tab w:val="left" w:pos="0"/>
        </w:tabs>
        <w:jc w:val="both"/>
      </w:pPr>
      <w:r>
        <w:t>Кредиторская задолженность составила – 17 998,1 тыс.тенге.</w:t>
      </w:r>
    </w:p>
    <w:p w14:paraId="4A12758D" w14:textId="77777777" w:rsidR="00C03CC8" w:rsidRDefault="00C03CC8" w:rsidP="00C03CC8">
      <w:pPr>
        <w:pStyle w:val="a6"/>
        <w:widowControl w:val="0"/>
        <w:pBdr>
          <w:bottom w:val="single" w:sz="4" w:space="31" w:color="FFFFFF"/>
        </w:pBdr>
        <w:tabs>
          <w:tab w:val="left" w:pos="0"/>
        </w:tabs>
        <w:jc w:val="both"/>
      </w:pPr>
      <w:r w:rsidRPr="00D7092C">
        <w:t xml:space="preserve">На реализацию бюджетной программы </w:t>
      </w:r>
      <w:r w:rsidRPr="00D7092C">
        <w:rPr>
          <w:b/>
        </w:rPr>
        <w:t>025 «Мониторинг</w:t>
      </w:r>
      <w:r>
        <w:rPr>
          <w:b/>
        </w:rPr>
        <w:t xml:space="preserve"> </w:t>
      </w:r>
      <w:r w:rsidRPr="00D7092C">
        <w:rPr>
          <w:b/>
        </w:rPr>
        <w:t>сейсмологической информации»</w:t>
      </w:r>
      <w:r w:rsidRPr="00D7092C">
        <w:t xml:space="preserve"> </w:t>
      </w:r>
      <w:r w:rsidRPr="00C03CC8">
        <w:rPr>
          <w:lang w:val="kk-KZ"/>
        </w:rPr>
        <w:t>(дсп)</w:t>
      </w:r>
      <w:r>
        <w:rPr>
          <w:b/>
          <w:lang w:val="kk-KZ"/>
        </w:rPr>
        <w:t xml:space="preserve"> </w:t>
      </w:r>
      <w:r>
        <w:t>предусматривались средства в сумме</w:t>
      </w:r>
      <w:r w:rsidRPr="006344F7">
        <w:rPr>
          <w:bCs/>
        </w:rPr>
        <w:t xml:space="preserve"> </w:t>
      </w:r>
      <w:r w:rsidRPr="001B7BC1">
        <w:rPr>
          <w:bCs/>
        </w:rPr>
        <w:t>779 133,0</w:t>
      </w:r>
      <w:r>
        <w:rPr>
          <w:bCs/>
        </w:rPr>
        <w:t> тыс.тенге</w:t>
      </w:r>
      <w:r w:rsidRPr="001B7BC1">
        <w:t xml:space="preserve">, исполнение составило </w:t>
      </w:r>
      <w:r w:rsidRPr="001B7BC1">
        <w:rPr>
          <w:bCs/>
        </w:rPr>
        <w:t>779 132,5</w:t>
      </w:r>
      <w:r>
        <w:rPr>
          <w:bCs/>
        </w:rPr>
        <w:t> тыс.тенге</w:t>
      </w:r>
      <w:r w:rsidRPr="001B7BC1">
        <w:t xml:space="preserve"> или 100</w:t>
      </w:r>
      <w:r>
        <w:t> %</w:t>
      </w:r>
      <w:r w:rsidRPr="001B7BC1">
        <w:t xml:space="preserve"> к плану.</w:t>
      </w:r>
      <w:r>
        <w:t xml:space="preserve"> Не исполнено 0,5 тыс.тенге – экономия по результатам государственных закупок.</w:t>
      </w:r>
    </w:p>
    <w:p w14:paraId="41348594" w14:textId="77777777" w:rsidR="00C03CC8" w:rsidRPr="00F213B6" w:rsidRDefault="00C03CC8" w:rsidP="00C03CC8">
      <w:pPr>
        <w:pStyle w:val="a6"/>
        <w:widowControl w:val="0"/>
        <w:pBdr>
          <w:bottom w:val="single" w:sz="4" w:space="31" w:color="FFFFFF"/>
        </w:pBdr>
        <w:tabs>
          <w:tab w:val="left" w:pos="0"/>
        </w:tabs>
        <w:jc w:val="both"/>
      </w:pPr>
      <w:r w:rsidRPr="00F213B6">
        <w:rPr>
          <w:i/>
        </w:rPr>
        <w:t>Динамика расходов</w:t>
      </w:r>
      <w:r w:rsidRPr="00F213B6">
        <w:t xml:space="preserve"> за последние два года: в 2022 году – 780 092,0</w:t>
      </w:r>
      <w:r>
        <w:t> тыс.тенге</w:t>
      </w:r>
      <w:r w:rsidRPr="00F213B6">
        <w:t xml:space="preserve">, в 2023 году – </w:t>
      </w:r>
      <w:r w:rsidRPr="00F213B6">
        <w:rPr>
          <w:bCs/>
        </w:rPr>
        <w:t>779 132,5</w:t>
      </w:r>
      <w:r>
        <w:rPr>
          <w:bCs/>
        </w:rPr>
        <w:t> тыс.тенге</w:t>
      </w:r>
      <w:r w:rsidRPr="00F213B6">
        <w:t>.</w:t>
      </w:r>
    </w:p>
    <w:p w14:paraId="16F55310" w14:textId="77777777" w:rsidR="00C03CC8" w:rsidRPr="00F213B6" w:rsidRDefault="00C03CC8" w:rsidP="00C03CC8">
      <w:pPr>
        <w:pStyle w:val="a6"/>
        <w:widowControl w:val="0"/>
        <w:pBdr>
          <w:bottom w:val="single" w:sz="4" w:space="31" w:color="FFFFFF"/>
        </w:pBdr>
        <w:tabs>
          <w:tab w:val="left" w:pos="0"/>
        </w:tabs>
        <w:jc w:val="both"/>
      </w:pPr>
      <w:r w:rsidRPr="00F213B6">
        <w:rPr>
          <w:rFonts w:eastAsiaTheme="minorHAnsi"/>
          <w:szCs w:val="28"/>
          <w:lang w:eastAsia="en-US"/>
        </w:rPr>
        <w:t>Дебиторская и кредиторская задолженности отсутствуют.</w:t>
      </w:r>
    </w:p>
    <w:p w14:paraId="5C804D8D" w14:textId="77777777" w:rsidR="00C03CC8" w:rsidRPr="00F213B6" w:rsidRDefault="00D4522E" w:rsidP="00C03CC8">
      <w:pPr>
        <w:pStyle w:val="a6"/>
        <w:widowControl w:val="0"/>
        <w:pBdr>
          <w:bottom w:val="single" w:sz="4" w:space="31" w:color="FFFFFF"/>
        </w:pBdr>
        <w:tabs>
          <w:tab w:val="left" w:pos="0"/>
        </w:tabs>
        <w:jc w:val="both"/>
      </w:pPr>
      <w:r w:rsidRPr="0056101E">
        <w:rPr>
          <w:b/>
          <w:szCs w:val="23"/>
        </w:rPr>
        <w:t>БЮДЖЕТНЫЕ СРЕДСТВА ЗА СЧЕТ РА</w:t>
      </w:r>
      <w:r>
        <w:rPr>
          <w:b/>
          <w:szCs w:val="23"/>
        </w:rPr>
        <w:t>СПРЕДЕЛЯЕМЫХ БЮДЖЕТНЫХ ПРОГРАММ</w:t>
      </w:r>
    </w:p>
    <w:p w14:paraId="412BF1AA" w14:textId="77777777" w:rsidR="00C03CC8" w:rsidRPr="00F213B6" w:rsidRDefault="00C03CC8" w:rsidP="00C03CC8">
      <w:pPr>
        <w:pStyle w:val="a6"/>
        <w:widowControl w:val="0"/>
        <w:pBdr>
          <w:bottom w:val="single" w:sz="4" w:space="31" w:color="FFFFFF"/>
        </w:pBdr>
        <w:tabs>
          <w:tab w:val="left" w:pos="0"/>
        </w:tabs>
        <w:jc w:val="both"/>
      </w:pPr>
      <w:r w:rsidRPr="00F213B6">
        <w:t xml:space="preserve">На реализацию бюджетной программы </w:t>
      </w:r>
      <w:r w:rsidRPr="00F213B6">
        <w:rPr>
          <w:b/>
        </w:rPr>
        <w:t xml:space="preserve">101 «Проведение мероприятий за счет средств на представительские затраты» </w:t>
      </w:r>
      <w:r w:rsidRPr="00C03CC8">
        <w:rPr>
          <w:lang w:val="kk-KZ"/>
        </w:rPr>
        <w:t>(дсп)</w:t>
      </w:r>
      <w:r>
        <w:rPr>
          <w:b/>
          <w:lang w:val="kk-KZ"/>
        </w:rPr>
        <w:t xml:space="preserve"> </w:t>
      </w:r>
      <w:r w:rsidRPr="00F213B6">
        <w:t xml:space="preserve">приказами Министерства иностранных дел Республики Казахстан от 13 апреля 2023 года </w:t>
      </w:r>
      <w:r>
        <w:t>№ </w:t>
      </w:r>
      <w:r w:rsidRPr="00F213B6">
        <w:t xml:space="preserve">11-1-4/161, от 20 июля 2023 года </w:t>
      </w:r>
      <w:r>
        <w:t>№ </w:t>
      </w:r>
      <w:r w:rsidRPr="00F213B6">
        <w:t xml:space="preserve">11-1-4/380, от 10 октября 2023 года </w:t>
      </w:r>
      <w:r>
        <w:t>№ </w:t>
      </w:r>
      <w:r w:rsidRPr="00F213B6">
        <w:t xml:space="preserve">11-1-4/547, от </w:t>
      </w:r>
      <w:r w:rsidRPr="00F213B6">
        <w:rPr>
          <w:lang w:val="kk-KZ"/>
        </w:rPr>
        <w:t xml:space="preserve">13 ноября 2023 года </w:t>
      </w:r>
      <w:r>
        <w:t>№ </w:t>
      </w:r>
      <w:r w:rsidRPr="00F213B6">
        <w:rPr>
          <w:lang w:val="kk-KZ"/>
        </w:rPr>
        <w:t xml:space="preserve">11-1-4/618, от 31 октября 2023 года </w:t>
      </w:r>
      <w:r>
        <w:rPr>
          <w:lang w:val="kk-KZ"/>
        </w:rPr>
        <w:t>№ </w:t>
      </w:r>
      <w:r w:rsidRPr="00F213B6">
        <w:rPr>
          <w:lang w:val="kk-KZ"/>
        </w:rPr>
        <w:t>11-1-4/590</w:t>
      </w:r>
      <w:r w:rsidRPr="00F213B6">
        <w:t xml:space="preserve"> предусматривались средства в сумме </w:t>
      </w:r>
      <w:r w:rsidRPr="00F213B6">
        <w:rPr>
          <w:bCs/>
        </w:rPr>
        <w:t>6 613,9</w:t>
      </w:r>
      <w:r>
        <w:rPr>
          <w:bCs/>
        </w:rPr>
        <w:t> тыс.тенге</w:t>
      </w:r>
      <w:r w:rsidRPr="00F213B6">
        <w:t xml:space="preserve">, исполнение составило </w:t>
      </w:r>
      <w:r w:rsidRPr="00F213B6">
        <w:rPr>
          <w:bCs/>
        </w:rPr>
        <w:t>6 613,8</w:t>
      </w:r>
      <w:r>
        <w:rPr>
          <w:bCs/>
        </w:rPr>
        <w:t> тыс.тенге</w:t>
      </w:r>
      <w:r w:rsidRPr="00F213B6">
        <w:t xml:space="preserve"> или </w:t>
      </w:r>
      <w:r w:rsidRPr="00F213B6">
        <w:rPr>
          <w:bCs/>
        </w:rPr>
        <w:t>100</w:t>
      </w:r>
      <w:r>
        <w:rPr>
          <w:bCs/>
        </w:rPr>
        <w:t> %</w:t>
      </w:r>
      <w:r w:rsidRPr="00F213B6">
        <w:t xml:space="preserve"> к плану. Неисполнение 0,1</w:t>
      </w:r>
      <w:r>
        <w:t> тыс.тенге</w:t>
      </w:r>
      <w:r w:rsidRPr="00F213B6">
        <w:t xml:space="preserve"> является остатком за счет округления.</w:t>
      </w:r>
    </w:p>
    <w:p w14:paraId="4DE2DF9F" w14:textId="77777777" w:rsidR="00C03CC8" w:rsidRPr="00F213B6" w:rsidRDefault="00C03CC8" w:rsidP="00C03CC8">
      <w:pPr>
        <w:pStyle w:val="a6"/>
        <w:widowControl w:val="0"/>
        <w:pBdr>
          <w:bottom w:val="single" w:sz="4" w:space="31" w:color="FFFFFF"/>
        </w:pBdr>
        <w:tabs>
          <w:tab w:val="left" w:pos="0"/>
        </w:tabs>
        <w:jc w:val="both"/>
      </w:pPr>
      <w:r w:rsidRPr="00F213B6">
        <w:rPr>
          <w:i/>
        </w:rPr>
        <w:t xml:space="preserve">Динамика расходов </w:t>
      </w:r>
      <w:r w:rsidRPr="00F213B6">
        <w:t>за последние три года: в 2021 году – 1</w:t>
      </w:r>
      <w:r w:rsidRPr="00F213B6">
        <w:rPr>
          <w:lang w:val="en-US"/>
        </w:rPr>
        <w:t> </w:t>
      </w:r>
      <w:r w:rsidRPr="00F213B6">
        <w:t>277</w:t>
      </w:r>
      <w:r w:rsidRPr="00F213B6">
        <w:rPr>
          <w:lang w:val="en-US"/>
        </w:rPr>
        <w:t> </w:t>
      </w:r>
      <w:r w:rsidRPr="00F213B6">
        <w:t>129,8</w:t>
      </w:r>
      <w:r>
        <w:rPr>
          <w:lang w:val="en-US"/>
        </w:rPr>
        <w:t> </w:t>
      </w:r>
      <w:r w:rsidRPr="0095798C">
        <w:t>тыс.тенге</w:t>
      </w:r>
      <w:r w:rsidRPr="00F213B6">
        <w:t>, в 2022 году – 1</w:t>
      </w:r>
      <w:r w:rsidRPr="00F213B6">
        <w:rPr>
          <w:lang w:val="en-US"/>
        </w:rPr>
        <w:t> </w:t>
      </w:r>
      <w:r w:rsidRPr="00F213B6">
        <w:t>563</w:t>
      </w:r>
      <w:r w:rsidRPr="00F213B6">
        <w:rPr>
          <w:lang w:val="en-US"/>
        </w:rPr>
        <w:t> </w:t>
      </w:r>
      <w:r w:rsidRPr="00F213B6">
        <w:t>154,5</w:t>
      </w:r>
      <w:r>
        <w:rPr>
          <w:lang w:val="en-US"/>
        </w:rPr>
        <w:t> </w:t>
      </w:r>
      <w:r w:rsidRPr="0095798C">
        <w:t>тыс.тенге</w:t>
      </w:r>
      <w:r w:rsidRPr="00F213B6">
        <w:t>, в 2023 году – 6</w:t>
      </w:r>
      <w:r w:rsidRPr="00F213B6">
        <w:rPr>
          <w:lang w:val="en-US"/>
        </w:rPr>
        <w:t> </w:t>
      </w:r>
      <w:r w:rsidRPr="00F213B6">
        <w:t>613,8</w:t>
      </w:r>
      <w:r>
        <w:rPr>
          <w:lang w:val="en-US"/>
        </w:rPr>
        <w:t> </w:t>
      </w:r>
      <w:r w:rsidRPr="0095798C">
        <w:t>тыс.тенге</w:t>
      </w:r>
      <w:r w:rsidRPr="00F213B6">
        <w:t>.</w:t>
      </w:r>
    </w:p>
    <w:p w14:paraId="13A9C0F0" w14:textId="77777777" w:rsidR="00C03CC8" w:rsidRPr="00F213B6" w:rsidRDefault="00C03CC8" w:rsidP="00C03CC8">
      <w:pPr>
        <w:pStyle w:val="a6"/>
        <w:widowControl w:val="0"/>
        <w:pBdr>
          <w:bottom w:val="single" w:sz="4" w:space="31" w:color="FFFFFF"/>
        </w:pBdr>
        <w:tabs>
          <w:tab w:val="left" w:pos="0"/>
        </w:tabs>
        <w:jc w:val="both"/>
      </w:pPr>
      <w:r w:rsidRPr="00F213B6">
        <w:rPr>
          <w:rFonts w:eastAsiaTheme="minorHAnsi"/>
          <w:szCs w:val="28"/>
          <w:lang w:eastAsia="en-US"/>
        </w:rPr>
        <w:t>Дебиторская и кредиторская задолженности отсутствуют.</w:t>
      </w:r>
    </w:p>
    <w:p w14:paraId="725B796C" w14:textId="77777777" w:rsidR="00C03CC8" w:rsidRPr="00F213B6" w:rsidRDefault="00C03CC8" w:rsidP="00C03CC8">
      <w:pPr>
        <w:pStyle w:val="a6"/>
        <w:widowControl w:val="0"/>
        <w:pBdr>
          <w:bottom w:val="single" w:sz="4" w:space="31" w:color="FFFFFF"/>
        </w:pBdr>
        <w:tabs>
          <w:tab w:val="left" w:pos="0"/>
        </w:tabs>
        <w:jc w:val="both"/>
      </w:pPr>
      <w:r w:rsidRPr="00F213B6">
        <w:t xml:space="preserve">На реализацию бюджетной программы </w:t>
      </w:r>
      <w:r w:rsidRPr="00F213B6">
        <w:rPr>
          <w:b/>
        </w:rPr>
        <w:t xml:space="preserve">109 «Проведение текущих мероприятий за счет резерва Правительства Республики Казахстан на неотложные затраты» </w:t>
      </w:r>
      <w:r w:rsidRPr="00C03CC8">
        <w:rPr>
          <w:lang w:val="kk-KZ"/>
        </w:rPr>
        <w:t>(дсп)</w:t>
      </w:r>
      <w:r>
        <w:rPr>
          <w:b/>
          <w:lang w:val="kk-KZ"/>
        </w:rPr>
        <w:t xml:space="preserve"> </w:t>
      </w:r>
      <w:r w:rsidRPr="00F213B6">
        <w:t xml:space="preserve">в соответствии с </w:t>
      </w:r>
      <w:r w:rsidRPr="00F213B6">
        <w:rPr>
          <w:szCs w:val="28"/>
        </w:rPr>
        <w:t>постановлениями Правительства Республики Казахстан от 6 февраля 2023 года</w:t>
      </w:r>
      <w:r w:rsidRPr="00F213B6">
        <w:rPr>
          <w:szCs w:val="28"/>
          <w:lang w:val="kk-KZ"/>
        </w:rPr>
        <w:t xml:space="preserve"> </w:t>
      </w:r>
      <w:r>
        <w:rPr>
          <w:szCs w:val="28"/>
          <w:lang w:val="kk-KZ"/>
        </w:rPr>
        <w:t>№ </w:t>
      </w:r>
      <w:r w:rsidRPr="00F213B6">
        <w:rPr>
          <w:szCs w:val="28"/>
          <w:lang w:val="kk-KZ"/>
        </w:rPr>
        <w:t xml:space="preserve">76; </w:t>
      </w:r>
      <w:r w:rsidRPr="00F213B6">
        <w:rPr>
          <w:szCs w:val="28"/>
        </w:rPr>
        <w:t xml:space="preserve">от 23 мая 2023 года </w:t>
      </w:r>
      <w:r>
        <w:rPr>
          <w:szCs w:val="28"/>
        </w:rPr>
        <w:t>№ </w:t>
      </w:r>
      <w:r w:rsidRPr="00F213B6">
        <w:rPr>
          <w:szCs w:val="28"/>
        </w:rPr>
        <w:t xml:space="preserve">395; </w:t>
      </w:r>
      <w:r w:rsidRPr="00F213B6">
        <w:rPr>
          <w:szCs w:val="28"/>
          <w:lang w:val="kk-KZ"/>
        </w:rPr>
        <w:t xml:space="preserve">от 15 августа 2023 года </w:t>
      </w:r>
      <w:r>
        <w:rPr>
          <w:szCs w:val="28"/>
          <w:lang w:val="kk-KZ"/>
        </w:rPr>
        <w:t>№ </w:t>
      </w:r>
      <w:r w:rsidRPr="00F213B6">
        <w:rPr>
          <w:szCs w:val="28"/>
          <w:lang w:val="kk-KZ"/>
        </w:rPr>
        <w:t xml:space="preserve">676; от 10 октября 2023 года </w:t>
      </w:r>
      <w:r>
        <w:rPr>
          <w:szCs w:val="28"/>
          <w:lang w:val="kk-KZ"/>
        </w:rPr>
        <w:t>№ </w:t>
      </w:r>
      <w:r w:rsidRPr="00F213B6">
        <w:rPr>
          <w:szCs w:val="28"/>
          <w:lang w:val="kk-KZ"/>
        </w:rPr>
        <w:t xml:space="preserve">891 </w:t>
      </w:r>
      <w:r w:rsidRPr="00F213B6">
        <w:t xml:space="preserve">предусматривались средства в сумме </w:t>
      </w:r>
      <w:r w:rsidRPr="00F213B6">
        <w:rPr>
          <w:bCs/>
        </w:rPr>
        <w:t>718</w:t>
      </w:r>
      <w:r w:rsidRPr="00F213B6">
        <w:rPr>
          <w:bCs/>
          <w:lang w:val="en-US"/>
        </w:rPr>
        <w:t> </w:t>
      </w:r>
      <w:r w:rsidRPr="00F213B6">
        <w:rPr>
          <w:bCs/>
        </w:rPr>
        <w:t>076,8</w:t>
      </w:r>
      <w:r>
        <w:rPr>
          <w:bCs/>
          <w:lang w:val="en-US"/>
        </w:rPr>
        <w:t> </w:t>
      </w:r>
      <w:r w:rsidRPr="0095798C">
        <w:rPr>
          <w:bCs/>
        </w:rPr>
        <w:t>тыс.тенге</w:t>
      </w:r>
      <w:r w:rsidRPr="00F213B6">
        <w:rPr>
          <w:bCs/>
        </w:rPr>
        <w:t>,</w:t>
      </w:r>
      <w:r w:rsidRPr="00F213B6">
        <w:t xml:space="preserve"> исполнение составило </w:t>
      </w:r>
      <w:r w:rsidRPr="00F213B6">
        <w:rPr>
          <w:bCs/>
        </w:rPr>
        <w:t>718</w:t>
      </w:r>
      <w:r w:rsidRPr="00F213B6">
        <w:rPr>
          <w:bCs/>
          <w:lang w:val="en-US"/>
        </w:rPr>
        <w:t> </w:t>
      </w:r>
      <w:r w:rsidRPr="00F213B6">
        <w:rPr>
          <w:bCs/>
        </w:rPr>
        <w:t>076,4</w:t>
      </w:r>
      <w:r>
        <w:rPr>
          <w:bCs/>
          <w:lang w:val="en-US"/>
        </w:rPr>
        <w:t> </w:t>
      </w:r>
      <w:r w:rsidRPr="001D1675">
        <w:rPr>
          <w:bCs/>
        </w:rPr>
        <w:t>тыс.тенге</w:t>
      </w:r>
      <w:r w:rsidRPr="00F213B6">
        <w:t xml:space="preserve"> или </w:t>
      </w:r>
      <w:r w:rsidRPr="00F213B6">
        <w:rPr>
          <w:bCs/>
        </w:rPr>
        <w:t>100</w:t>
      </w:r>
      <w:r>
        <w:rPr>
          <w:bCs/>
        </w:rPr>
        <w:t> %</w:t>
      </w:r>
      <w:r w:rsidRPr="00F213B6">
        <w:t xml:space="preserve"> к плану. Неисполнение 0,4</w:t>
      </w:r>
      <w:r>
        <w:t> тыс.тенге</w:t>
      </w:r>
      <w:r w:rsidRPr="00F213B6">
        <w:t xml:space="preserve"> является экономией по результатам государственных закупок и по командировочным расходам.</w:t>
      </w:r>
    </w:p>
    <w:p w14:paraId="3A4E13F4" w14:textId="77777777" w:rsidR="00C03CC8" w:rsidRPr="00F213B6" w:rsidRDefault="00C03CC8" w:rsidP="00C03CC8">
      <w:pPr>
        <w:pStyle w:val="a6"/>
        <w:widowControl w:val="0"/>
        <w:pBdr>
          <w:bottom w:val="single" w:sz="4" w:space="31" w:color="FFFFFF"/>
        </w:pBdr>
        <w:tabs>
          <w:tab w:val="left" w:pos="0"/>
        </w:tabs>
        <w:jc w:val="both"/>
      </w:pPr>
      <w:r w:rsidRPr="00F213B6">
        <w:rPr>
          <w:i/>
        </w:rPr>
        <w:t xml:space="preserve">Динамика расходов </w:t>
      </w:r>
      <w:r w:rsidRPr="00F213B6">
        <w:t>за последние три года: в 2021 году – 4 615,2</w:t>
      </w:r>
      <w:r>
        <w:t> тыс.тенге</w:t>
      </w:r>
      <w:r w:rsidRPr="00F213B6">
        <w:t>, в 2022 году – 1 147,6</w:t>
      </w:r>
      <w:r>
        <w:t> тыс.тенге</w:t>
      </w:r>
      <w:r w:rsidRPr="00F213B6">
        <w:t>, в 2023 году – 718 076,4</w:t>
      </w:r>
      <w:r>
        <w:t> тыс.тенге</w:t>
      </w:r>
      <w:r w:rsidRPr="00F213B6">
        <w:t>.</w:t>
      </w:r>
    </w:p>
    <w:p w14:paraId="60604AE2" w14:textId="77777777" w:rsidR="00C03CC8" w:rsidRPr="00F213B6" w:rsidRDefault="00C03CC8" w:rsidP="00C03CC8">
      <w:pPr>
        <w:pStyle w:val="a6"/>
        <w:widowControl w:val="0"/>
        <w:pBdr>
          <w:bottom w:val="single" w:sz="4" w:space="31" w:color="FFFFFF"/>
        </w:pBdr>
        <w:tabs>
          <w:tab w:val="left" w:pos="0"/>
        </w:tabs>
        <w:jc w:val="both"/>
        <w:rPr>
          <w:rFonts w:eastAsiaTheme="minorHAnsi"/>
          <w:szCs w:val="28"/>
          <w:lang w:eastAsia="en-US"/>
        </w:rPr>
      </w:pPr>
      <w:r w:rsidRPr="00F213B6">
        <w:rPr>
          <w:rFonts w:eastAsiaTheme="minorHAnsi"/>
          <w:szCs w:val="28"/>
          <w:lang w:eastAsia="en-US"/>
        </w:rPr>
        <w:t>Дебиторская задолженность отсутствует.</w:t>
      </w:r>
    </w:p>
    <w:p w14:paraId="6925B8BC" w14:textId="77777777" w:rsidR="00C03CC8" w:rsidRPr="00F213B6" w:rsidRDefault="00C03CC8" w:rsidP="00C03CC8">
      <w:pPr>
        <w:pStyle w:val="a6"/>
        <w:widowControl w:val="0"/>
        <w:pBdr>
          <w:bottom w:val="single" w:sz="4" w:space="31" w:color="FFFFFF"/>
        </w:pBdr>
        <w:tabs>
          <w:tab w:val="left" w:pos="0"/>
        </w:tabs>
        <w:jc w:val="both"/>
      </w:pPr>
      <w:r w:rsidRPr="00F213B6">
        <w:rPr>
          <w:rFonts w:eastAsiaTheme="minorHAnsi"/>
          <w:szCs w:val="28"/>
          <w:lang w:eastAsia="en-US"/>
        </w:rPr>
        <w:lastRenderedPageBreak/>
        <w:t>Кредиторская задолженность составила - 0,2</w:t>
      </w:r>
      <w:r>
        <w:rPr>
          <w:rFonts w:eastAsiaTheme="minorHAnsi"/>
          <w:szCs w:val="28"/>
          <w:lang w:eastAsia="en-US"/>
        </w:rPr>
        <w:t> тыс.тенге</w:t>
      </w:r>
      <w:r w:rsidRPr="00F213B6">
        <w:rPr>
          <w:rFonts w:eastAsiaTheme="minorHAnsi"/>
          <w:szCs w:val="28"/>
          <w:lang w:eastAsia="en-US"/>
        </w:rPr>
        <w:t>.</w:t>
      </w:r>
      <w:r w:rsidRPr="00F213B6">
        <w:rPr>
          <w:color w:val="0000FF"/>
          <w:szCs w:val="28"/>
        </w:rPr>
        <w:t xml:space="preserve"> </w:t>
      </w:r>
    </w:p>
    <w:p w14:paraId="672CEF11" w14:textId="77777777" w:rsidR="00C03CC8" w:rsidRPr="00F213B6" w:rsidRDefault="00C03CC8" w:rsidP="00C03CC8">
      <w:pPr>
        <w:pStyle w:val="a6"/>
        <w:widowControl w:val="0"/>
        <w:pBdr>
          <w:bottom w:val="single" w:sz="4" w:space="31" w:color="FFFFFF"/>
        </w:pBdr>
        <w:tabs>
          <w:tab w:val="left" w:pos="0"/>
        </w:tabs>
        <w:jc w:val="both"/>
      </w:pPr>
      <w:r w:rsidRPr="00F213B6">
        <w:t xml:space="preserve">На реализацию бюджетной программы </w:t>
      </w:r>
      <w:r w:rsidRPr="00F213B6">
        <w:rPr>
          <w:b/>
        </w:rPr>
        <w:t>131 «Обеспечение базового финансирования субъектов научной и (или) научно-технической деятельности»</w:t>
      </w:r>
      <w:r w:rsidRPr="00F213B6">
        <w:t xml:space="preserve"> </w:t>
      </w:r>
      <w:r w:rsidRPr="00C03CC8">
        <w:rPr>
          <w:lang w:val="kk-KZ"/>
        </w:rPr>
        <w:t>(дсп)</w:t>
      </w:r>
      <w:r>
        <w:rPr>
          <w:b/>
          <w:lang w:val="kk-KZ"/>
        </w:rPr>
        <w:t xml:space="preserve"> </w:t>
      </w:r>
      <w:r w:rsidRPr="00F213B6">
        <w:t xml:space="preserve">в соответствии с </w:t>
      </w:r>
      <w:r w:rsidRPr="00F213B6">
        <w:rPr>
          <w:szCs w:val="28"/>
        </w:rPr>
        <w:t xml:space="preserve">приказом Министерства науки и высшего образования Республики Казахстан от 3 марта 2023 года </w:t>
      </w:r>
      <w:r>
        <w:rPr>
          <w:szCs w:val="28"/>
        </w:rPr>
        <w:t>№ </w:t>
      </w:r>
      <w:r w:rsidRPr="00F213B6">
        <w:rPr>
          <w:szCs w:val="28"/>
        </w:rPr>
        <w:t xml:space="preserve">90 «Об утверждении распределения распределяемой бюджетной программы по базовому финансированию субъектов научной и (или) научно-технической деятельности» </w:t>
      </w:r>
      <w:r w:rsidRPr="00F213B6">
        <w:t xml:space="preserve">предусматривались средства в сумме </w:t>
      </w:r>
      <w:r w:rsidRPr="00F213B6">
        <w:rPr>
          <w:bCs/>
        </w:rPr>
        <w:t>112 393,0</w:t>
      </w:r>
      <w:r>
        <w:rPr>
          <w:bCs/>
        </w:rPr>
        <w:t> тыс.тенге</w:t>
      </w:r>
      <w:r w:rsidRPr="00F213B6">
        <w:t xml:space="preserve">, освоенные в полном объеме. </w:t>
      </w:r>
    </w:p>
    <w:p w14:paraId="41DC5929" w14:textId="77777777" w:rsidR="00C03CC8" w:rsidRPr="00F213B6" w:rsidRDefault="00C03CC8" w:rsidP="00C03CC8">
      <w:pPr>
        <w:pStyle w:val="a6"/>
        <w:widowControl w:val="0"/>
        <w:pBdr>
          <w:bottom w:val="single" w:sz="4" w:space="31" w:color="FFFFFF"/>
        </w:pBdr>
        <w:tabs>
          <w:tab w:val="left" w:pos="0"/>
        </w:tabs>
        <w:jc w:val="both"/>
      </w:pPr>
      <w:r w:rsidRPr="00F213B6">
        <w:rPr>
          <w:i/>
        </w:rPr>
        <w:t xml:space="preserve">Динамика расходов </w:t>
      </w:r>
      <w:r w:rsidRPr="00F213B6">
        <w:t>за последние два года: в 2022 году – 75 534,0</w:t>
      </w:r>
      <w:r>
        <w:t> тыс.тенге</w:t>
      </w:r>
      <w:r w:rsidRPr="00F213B6">
        <w:t>, в 2023 году – 112 393,0</w:t>
      </w:r>
      <w:r>
        <w:t> тыс.тенге</w:t>
      </w:r>
      <w:r w:rsidRPr="00F213B6">
        <w:t xml:space="preserve">. </w:t>
      </w:r>
    </w:p>
    <w:p w14:paraId="3D5548A5" w14:textId="77777777" w:rsidR="00C03CC8" w:rsidRPr="00F213B6" w:rsidRDefault="00C03CC8" w:rsidP="00C03CC8">
      <w:pPr>
        <w:pStyle w:val="a6"/>
        <w:widowControl w:val="0"/>
        <w:pBdr>
          <w:bottom w:val="single" w:sz="4" w:space="31" w:color="FFFFFF"/>
        </w:pBdr>
        <w:tabs>
          <w:tab w:val="left" w:pos="0"/>
        </w:tabs>
        <w:jc w:val="both"/>
      </w:pPr>
      <w:r w:rsidRPr="00F213B6">
        <w:rPr>
          <w:rFonts w:eastAsiaTheme="minorHAnsi"/>
          <w:szCs w:val="28"/>
          <w:lang w:eastAsia="en-US"/>
        </w:rPr>
        <w:t>Дебиторская и кредиторская задолженности отсутствуют.</w:t>
      </w:r>
      <w:r w:rsidRPr="00F213B6">
        <w:rPr>
          <w:color w:val="0000FF"/>
          <w:szCs w:val="28"/>
        </w:rPr>
        <w:t xml:space="preserve"> </w:t>
      </w:r>
    </w:p>
    <w:p w14:paraId="0BD0B81D" w14:textId="77777777" w:rsidR="00C03CC8" w:rsidRPr="00F213B6" w:rsidRDefault="00C03CC8" w:rsidP="00C03CC8">
      <w:pPr>
        <w:pStyle w:val="a6"/>
        <w:widowControl w:val="0"/>
        <w:pBdr>
          <w:bottom w:val="single" w:sz="4" w:space="31" w:color="FFFFFF"/>
        </w:pBdr>
        <w:tabs>
          <w:tab w:val="left" w:pos="0"/>
        </w:tabs>
        <w:jc w:val="both"/>
      </w:pPr>
      <w:r w:rsidRPr="00F213B6">
        <w:t xml:space="preserve">На реализацию бюджетной программы </w:t>
      </w:r>
      <w:r w:rsidRPr="00F213B6">
        <w:rPr>
          <w:b/>
        </w:rPr>
        <w:t>138 «Обеспечение повышения квалификации государственных служащих»</w:t>
      </w:r>
      <w:r w:rsidRPr="00F213B6">
        <w:t xml:space="preserve"> </w:t>
      </w:r>
      <w:r w:rsidRPr="00C03CC8">
        <w:rPr>
          <w:lang w:val="kk-KZ"/>
        </w:rPr>
        <w:t>(дсп)</w:t>
      </w:r>
      <w:r>
        <w:rPr>
          <w:b/>
          <w:lang w:val="kk-KZ"/>
        </w:rPr>
        <w:t xml:space="preserve"> </w:t>
      </w:r>
      <w:r w:rsidRPr="00F213B6">
        <w:t xml:space="preserve">в соответствии с приказами Агентства Республики Казахстан по делам государственной службы от 1 февраля 2023 года </w:t>
      </w:r>
      <w:r>
        <w:t>№ </w:t>
      </w:r>
      <w:r w:rsidRPr="00F213B6">
        <w:t xml:space="preserve">31 «О распределении распределяемой бюджетной программы по переподготовке и повышению квалификации государственных служащих на 2023 год» с изменениями, внесенными приказами от 13 октября 2023 года </w:t>
      </w:r>
      <w:r>
        <w:t>№ </w:t>
      </w:r>
      <w:r w:rsidRPr="00F213B6">
        <w:t xml:space="preserve">202 и от 21 ноября 2023 года </w:t>
      </w:r>
      <w:r>
        <w:t>№ </w:t>
      </w:r>
      <w:r w:rsidRPr="00F213B6">
        <w:t>225 предусматривались средства в сумме</w:t>
      </w:r>
      <w:r w:rsidRPr="00F213B6">
        <w:rPr>
          <w:bCs/>
        </w:rPr>
        <w:t xml:space="preserve"> 21 492,3</w:t>
      </w:r>
      <w:r>
        <w:rPr>
          <w:bCs/>
        </w:rPr>
        <w:t> тыс.тенге</w:t>
      </w:r>
      <w:r w:rsidRPr="00F213B6">
        <w:t xml:space="preserve">, исполнение составило </w:t>
      </w:r>
      <w:r w:rsidRPr="00F213B6">
        <w:rPr>
          <w:bCs/>
        </w:rPr>
        <w:t>21 481,3</w:t>
      </w:r>
      <w:r>
        <w:rPr>
          <w:bCs/>
        </w:rPr>
        <w:t> тыс.тенге</w:t>
      </w:r>
      <w:r w:rsidRPr="00F213B6">
        <w:t xml:space="preserve"> или </w:t>
      </w:r>
      <w:r w:rsidRPr="00F213B6">
        <w:rPr>
          <w:bCs/>
        </w:rPr>
        <w:t>99,9</w:t>
      </w:r>
      <w:r>
        <w:rPr>
          <w:bCs/>
        </w:rPr>
        <w:t> %</w:t>
      </w:r>
      <w:r w:rsidRPr="00F213B6">
        <w:t xml:space="preserve"> к плану, экономия средств по итогам проведения государственных закупок – 11,0</w:t>
      </w:r>
      <w:r>
        <w:t> тыс.тенге</w:t>
      </w:r>
      <w:r w:rsidRPr="00F213B6">
        <w:t>.</w:t>
      </w:r>
    </w:p>
    <w:p w14:paraId="6133DFAA" w14:textId="77777777" w:rsidR="00C03CC8" w:rsidRDefault="00C03CC8" w:rsidP="00C03CC8">
      <w:pPr>
        <w:pStyle w:val="a6"/>
        <w:widowControl w:val="0"/>
        <w:pBdr>
          <w:bottom w:val="single" w:sz="4" w:space="31" w:color="FFFFFF"/>
        </w:pBdr>
        <w:tabs>
          <w:tab w:val="left" w:pos="0"/>
        </w:tabs>
        <w:jc w:val="both"/>
      </w:pPr>
      <w:r w:rsidRPr="00F213B6">
        <w:rPr>
          <w:i/>
        </w:rPr>
        <w:t xml:space="preserve">Динамика расходов </w:t>
      </w:r>
      <w:r w:rsidRPr="00F213B6">
        <w:t>за последние три года: в 2021 году – 9 256,0</w:t>
      </w:r>
      <w:r>
        <w:t> тыс.тенге</w:t>
      </w:r>
      <w:r w:rsidRPr="00F213B6">
        <w:t>, в 2022 году – 18 937,1</w:t>
      </w:r>
      <w:r>
        <w:t> тыс.тенге</w:t>
      </w:r>
      <w:r w:rsidRPr="00F213B6">
        <w:t>, в 2023 году – 21 481,3</w:t>
      </w:r>
      <w:r>
        <w:t> тыс.тенге</w:t>
      </w:r>
      <w:r w:rsidRPr="00F213B6">
        <w:t>.</w:t>
      </w:r>
    </w:p>
    <w:p w14:paraId="1E186044" w14:textId="77777777" w:rsidR="008E6191" w:rsidRPr="005A47FE" w:rsidRDefault="00C03CC8" w:rsidP="00C03CC8">
      <w:pPr>
        <w:pStyle w:val="a6"/>
        <w:widowControl w:val="0"/>
        <w:pBdr>
          <w:bottom w:val="single" w:sz="4" w:space="31" w:color="FFFFFF"/>
        </w:pBdr>
        <w:tabs>
          <w:tab w:val="left" w:pos="0"/>
        </w:tabs>
        <w:jc w:val="both"/>
        <w:rPr>
          <w:highlight w:val="yellow"/>
        </w:rPr>
      </w:pPr>
      <w:r w:rsidRPr="00F213B6">
        <w:rPr>
          <w:rFonts w:eastAsiaTheme="minorHAnsi"/>
          <w:szCs w:val="28"/>
          <w:lang w:eastAsia="en-US"/>
        </w:rPr>
        <w:t>Дебиторская и кредиторская задолженности отсутствуют.</w:t>
      </w:r>
    </w:p>
    <w:p w14:paraId="2831CC93" w14:textId="77777777" w:rsidR="00B4247F" w:rsidRPr="00F35B50" w:rsidRDefault="00B4247F" w:rsidP="00B4247F">
      <w:pPr>
        <w:pStyle w:val="2"/>
        <w:rPr>
          <w:rFonts w:ascii="Times New Roman" w:hAnsi="Times New Roman" w:cs="Times New Roman"/>
          <w:color w:val="FFFFFF" w:themeColor="background1"/>
          <w:sz w:val="16"/>
          <w:szCs w:val="16"/>
        </w:rPr>
      </w:pPr>
      <w:r w:rsidRPr="00F35B50">
        <w:rPr>
          <w:rFonts w:ascii="Times New Roman" w:hAnsi="Times New Roman" w:cs="Times New Roman"/>
          <w:color w:val="FFFFFF" w:themeColor="background1"/>
          <w:sz w:val="16"/>
          <w:szCs w:val="16"/>
        </w:rPr>
        <w:t>204</w:t>
      </w:r>
    </w:p>
    <w:p w14:paraId="1981DBE7" w14:textId="77777777" w:rsidR="00FB6BB7" w:rsidRPr="009222BC" w:rsidRDefault="001E66A3" w:rsidP="00FB6BB7">
      <w:pPr>
        <w:ind w:firstLine="709"/>
        <w:jc w:val="both"/>
        <w:rPr>
          <w:sz w:val="28"/>
          <w:szCs w:val="28"/>
        </w:rPr>
      </w:pPr>
      <w:r w:rsidRPr="00F35B50">
        <w:rPr>
          <w:rStyle w:val="20"/>
          <w:rFonts w:ascii="Times New Roman" w:hAnsi="Times New Roman" w:cs="Times New Roman"/>
          <w:i w:val="0"/>
          <w:color w:val="0000FF"/>
        </w:rPr>
        <w:t>Министерство иностранных дел Республики Казахстан</w:t>
      </w:r>
      <w:r w:rsidRPr="00F35B50">
        <w:rPr>
          <w:i/>
          <w:color w:val="0000FF"/>
          <w:sz w:val="28"/>
          <w:szCs w:val="28"/>
        </w:rPr>
        <w:t xml:space="preserve"> </w:t>
      </w:r>
      <w:r w:rsidR="00FB6BB7" w:rsidRPr="00F35B50">
        <w:rPr>
          <w:sz w:val="28"/>
          <w:szCs w:val="28"/>
        </w:rPr>
        <w:t>осуществляло</w:t>
      </w:r>
      <w:r w:rsidR="00FB6BB7" w:rsidRPr="00761CF6">
        <w:rPr>
          <w:sz w:val="28"/>
          <w:szCs w:val="28"/>
        </w:rPr>
        <w:t xml:space="preserve"> свою деятельность в соответствии с </w:t>
      </w:r>
      <w:r w:rsidR="00A01BBE">
        <w:rPr>
          <w:sz w:val="28"/>
          <w:szCs w:val="28"/>
        </w:rPr>
        <w:t>П</w:t>
      </w:r>
      <w:r w:rsidR="00FB6BB7" w:rsidRPr="00761CF6">
        <w:rPr>
          <w:sz w:val="28"/>
          <w:szCs w:val="28"/>
        </w:rPr>
        <w:t xml:space="preserve">ланом развития </w:t>
      </w:r>
      <w:r w:rsidR="00FB6BB7" w:rsidRPr="004910D3">
        <w:rPr>
          <w:sz w:val="28"/>
          <w:szCs w:val="28"/>
        </w:rPr>
        <w:t>государственного органа</w:t>
      </w:r>
      <w:r w:rsidR="00FB6BB7" w:rsidRPr="00761CF6">
        <w:rPr>
          <w:sz w:val="28"/>
          <w:szCs w:val="28"/>
        </w:rPr>
        <w:t xml:space="preserve"> на 2023-2027 годы, утвержденн</w:t>
      </w:r>
      <w:r w:rsidR="00FB6BB7">
        <w:rPr>
          <w:sz w:val="28"/>
          <w:szCs w:val="28"/>
        </w:rPr>
        <w:t>ого</w:t>
      </w:r>
      <w:r w:rsidR="00FB6BB7" w:rsidRPr="00761CF6">
        <w:rPr>
          <w:sz w:val="28"/>
          <w:szCs w:val="28"/>
        </w:rPr>
        <w:t xml:space="preserve"> приказом Министра иностранных дел Республики Казахстан от 30 декабря 2022 года №</w:t>
      </w:r>
      <w:r w:rsidR="00FB6BB7">
        <w:rPr>
          <w:sz w:val="28"/>
          <w:szCs w:val="28"/>
        </w:rPr>
        <w:t> </w:t>
      </w:r>
      <w:r w:rsidR="00FB6BB7" w:rsidRPr="00761CF6">
        <w:rPr>
          <w:sz w:val="28"/>
          <w:szCs w:val="28"/>
        </w:rPr>
        <w:t>11-1-4/738</w:t>
      </w:r>
      <w:r w:rsidR="00FB6BB7" w:rsidRPr="009222BC">
        <w:rPr>
          <w:sz w:val="28"/>
          <w:szCs w:val="28"/>
        </w:rPr>
        <w:t>, с учетом изменений от 5 апреля 2023 года №</w:t>
      </w:r>
      <w:r w:rsidR="00FB6BB7">
        <w:rPr>
          <w:sz w:val="28"/>
          <w:szCs w:val="28"/>
        </w:rPr>
        <w:t> </w:t>
      </w:r>
      <w:r w:rsidR="00FB6BB7" w:rsidRPr="009222BC">
        <w:rPr>
          <w:sz w:val="28"/>
          <w:szCs w:val="28"/>
        </w:rPr>
        <w:t>11-1-4/133-1.</w:t>
      </w:r>
    </w:p>
    <w:p w14:paraId="25DDDEBF" w14:textId="77777777" w:rsidR="00FB6BB7" w:rsidRDefault="00FB6BB7" w:rsidP="00FB6BB7">
      <w:pPr>
        <w:ind w:firstLine="709"/>
        <w:jc w:val="both"/>
        <w:rPr>
          <w:color w:val="000000" w:themeColor="text1"/>
          <w:sz w:val="28"/>
          <w:szCs w:val="28"/>
        </w:rPr>
      </w:pPr>
      <w:r w:rsidRPr="004910D3">
        <w:rPr>
          <w:color w:val="000000" w:themeColor="text1"/>
          <w:sz w:val="28"/>
          <w:szCs w:val="28"/>
        </w:rPr>
        <w:t>В утвержденном республиканском бюджете на 202</w:t>
      </w:r>
      <w:r>
        <w:rPr>
          <w:color w:val="000000" w:themeColor="text1"/>
          <w:sz w:val="28"/>
          <w:szCs w:val="28"/>
        </w:rPr>
        <w:t>3</w:t>
      </w:r>
      <w:r w:rsidRPr="004910D3">
        <w:rPr>
          <w:color w:val="000000" w:themeColor="text1"/>
          <w:sz w:val="28"/>
          <w:szCs w:val="28"/>
        </w:rPr>
        <w:t xml:space="preserve"> год Министерству иностранных дел Республики Казахстан предусм</w:t>
      </w:r>
      <w:r>
        <w:rPr>
          <w:color w:val="000000" w:themeColor="text1"/>
          <w:sz w:val="28"/>
          <w:szCs w:val="28"/>
        </w:rPr>
        <w:t>атривались</w:t>
      </w:r>
      <w:r w:rsidRPr="004910D3">
        <w:rPr>
          <w:color w:val="000000" w:themeColor="text1"/>
          <w:sz w:val="28"/>
          <w:szCs w:val="28"/>
        </w:rPr>
        <w:t xml:space="preserve"> средства в сумме </w:t>
      </w:r>
      <w:r>
        <w:rPr>
          <w:color w:val="000000" w:themeColor="text1"/>
          <w:sz w:val="28"/>
          <w:szCs w:val="28"/>
        </w:rPr>
        <w:t>95 413 104 тыс.тенге</w:t>
      </w:r>
      <w:r w:rsidRPr="004910D3">
        <w:rPr>
          <w:color w:val="000000" w:themeColor="text1"/>
          <w:sz w:val="28"/>
          <w:szCs w:val="28"/>
        </w:rPr>
        <w:t xml:space="preserve">, при уточнении увеличенные до </w:t>
      </w:r>
      <w:r>
        <w:rPr>
          <w:color w:val="000000" w:themeColor="text1"/>
          <w:sz w:val="28"/>
          <w:szCs w:val="28"/>
        </w:rPr>
        <w:t>101 371 338 тыс.тенге</w:t>
      </w:r>
      <w:r>
        <w:rPr>
          <w:sz w:val="28"/>
          <w:szCs w:val="28"/>
        </w:rPr>
        <w:t>.</w:t>
      </w:r>
    </w:p>
    <w:p w14:paraId="4BB71735" w14:textId="77777777" w:rsidR="00FB6BB7" w:rsidRDefault="00FB6BB7" w:rsidP="00FB6BB7">
      <w:pPr>
        <w:ind w:firstLine="709"/>
        <w:jc w:val="both"/>
        <w:rPr>
          <w:sz w:val="28"/>
          <w:szCs w:val="28"/>
        </w:rPr>
      </w:pPr>
      <w:r w:rsidRPr="004910D3">
        <w:rPr>
          <w:sz w:val="28"/>
          <w:szCs w:val="28"/>
        </w:rPr>
        <w:t>В итоге в скорректированном ре</w:t>
      </w:r>
      <w:r>
        <w:rPr>
          <w:sz w:val="28"/>
          <w:szCs w:val="28"/>
        </w:rPr>
        <w:t>спубликанском бюджете с учетом 6</w:t>
      </w:r>
      <w:r w:rsidRPr="004910D3">
        <w:rPr>
          <w:sz w:val="28"/>
          <w:szCs w:val="28"/>
        </w:rPr>
        <w:t>-ти распределяемых бюджетных программ на 202</w:t>
      </w:r>
      <w:r w:rsidRPr="007A4E57">
        <w:rPr>
          <w:sz w:val="28"/>
          <w:szCs w:val="28"/>
        </w:rPr>
        <w:t>3</w:t>
      </w:r>
      <w:r w:rsidRPr="004910D3">
        <w:rPr>
          <w:sz w:val="28"/>
          <w:szCs w:val="28"/>
          <w:lang w:val="kk-KZ"/>
        </w:rPr>
        <w:t xml:space="preserve"> </w:t>
      </w:r>
      <w:r w:rsidRPr="004910D3">
        <w:rPr>
          <w:sz w:val="28"/>
          <w:szCs w:val="28"/>
        </w:rPr>
        <w:t>г</w:t>
      </w:r>
      <w:r>
        <w:rPr>
          <w:sz w:val="28"/>
          <w:szCs w:val="28"/>
        </w:rPr>
        <w:t>од Министерству на реализацию 18 бюджетных программ предусма</w:t>
      </w:r>
      <w:r w:rsidRPr="004910D3">
        <w:rPr>
          <w:sz w:val="28"/>
          <w:szCs w:val="28"/>
        </w:rPr>
        <w:t>тр</w:t>
      </w:r>
      <w:r>
        <w:rPr>
          <w:sz w:val="28"/>
          <w:szCs w:val="28"/>
        </w:rPr>
        <w:t>ивались</w:t>
      </w:r>
      <w:r w:rsidRPr="004910D3">
        <w:rPr>
          <w:sz w:val="28"/>
          <w:szCs w:val="28"/>
        </w:rPr>
        <w:t xml:space="preserve"> средства в сумме </w:t>
      </w:r>
      <w:r w:rsidRPr="007A4E57">
        <w:rPr>
          <w:sz w:val="28"/>
          <w:szCs w:val="28"/>
        </w:rPr>
        <w:t>101</w:t>
      </w:r>
      <w:r>
        <w:rPr>
          <w:sz w:val="28"/>
          <w:szCs w:val="28"/>
          <w:lang w:val="en-US"/>
        </w:rPr>
        <w:t> </w:t>
      </w:r>
      <w:r w:rsidRPr="007A4E57">
        <w:rPr>
          <w:sz w:val="28"/>
          <w:szCs w:val="28"/>
        </w:rPr>
        <w:t>412</w:t>
      </w:r>
      <w:r>
        <w:rPr>
          <w:sz w:val="28"/>
          <w:szCs w:val="28"/>
          <w:lang w:val="en-US"/>
        </w:rPr>
        <w:t> </w:t>
      </w:r>
      <w:r w:rsidRPr="007A4E57">
        <w:rPr>
          <w:sz w:val="28"/>
          <w:szCs w:val="28"/>
        </w:rPr>
        <w:t>246</w:t>
      </w:r>
      <w:r>
        <w:rPr>
          <w:sz w:val="28"/>
          <w:szCs w:val="28"/>
        </w:rPr>
        <w:t>,</w:t>
      </w:r>
      <w:r w:rsidRPr="007A4E57">
        <w:rPr>
          <w:sz w:val="28"/>
          <w:szCs w:val="28"/>
        </w:rPr>
        <w:t>3</w:t>
      </w:r>
      <w:r>
        <w:rPr>
          <w:sz w:val="28"/>
          <w:szCs w:val="28"/>
        </w:rPr>
        <w:t> тыс.тенге</w:t>
      </w:r>
      <w:r w:rsidRPr="004910D3">
        <w:rPr>
          <w:sz w:val="28"/>
          <w:szCs w:val="28"/>
        </w:rPr>
        <w:t xml:space="preserve">. Исполнение составило </w:t>
      </w:r>
      <w:r>
        <w:rPr>
          <w:sz w:val="28"/>
          <w:szCs w:val="28"/>
        </w:rPr>
        <w:t>101 250 802,6 тыс.тенге или 99,8 </w:t>
      </w:r>
      <w:r w:rsidRPr="004910D3">
        <w:rPr>
          <w:sz w:val="28"/>
          <w:szCs w:val="28"/>
        </w:rPr>
        <w:t xml:space="preserve">% к плану на год. Неисполнение составило </w:t>
      </w:r>
      <w:r>
        <w:rPr>
          <w:sz w:val="28"/>
          <w:szCs w:val="28"/>
        </w:rPr>
        <w:t>161 443,7 тыс.тенге, в том числе экономия – 122 219,8 тыс.тенге. Не освоено 39 223,9 тыс.тенге</w:t>
      </w:r>
      <w:r w:rsidRPr="004910D3">
        <w:rPr>
          <w:sz w:val="28"/>
          <w:szCs w:val="28"/>
        </w:rPr>
        <w:t>.</w:t>
      </w:r>
    </w:p>
    <w:p w14:paraId="4A023394" w14:textId="77777777" w:rsidR="00FB6BB7" w:rsidRPr="003173EA" w:rsidRDefault="00FB6BB7" w:rsidP="00FB6BB7">
      <w:pPr>
        <w:ind w:firstLine="709"/>
        <w:jc w:val="both"/>
        <w:rPr>
          <w:sz w:val="28"/>
          <w:szCs w:val="28"/>
        </w:rPr>
      </w:pPr>
      <w:r w:rsidRPr="003173EA">
        <w:rPr>
          <w:sz w:val="28"/>
          <w:szCs w:val="28"/>
        </w:rPr>
        <w:t>Деятельность Министерства иностранных дел в 202</w:t>
      </w:r>
      <w:r>
        <w:rPr>
          <w:sz w:val="28"/>
          <w:szCs w:val="28"/>
        </w:rPr>
        <w:t>3</w:t>
      </w:r>
      <w:r w:rsidRPr="003173EA">
        <w:rPr>
          <w:sz w:val="28"/>
          <w:szCs w:val="28"/>
        </w:rPr>
        <w:t xml:space="preserve"> году осуществлялась по </w:t>
      </w:r>
      <w:r>
        <w:rPr>
          <w:sz w:val="28"/>
          <w:szCs w:val="28"/>
        </w:rPr>
        <w:t>6</w:t>
      </w:r>
      <w:r w:rsidRPr="003173EA">
        <w:rPr>
          <w:sz w:val="28"/>
          <w:szCs w:val="28"/>
        </w:rPr>
        <w:t>-ти стратегическим направлениям.</w:t>
      </w:r>
    </w:p>
    <w:p w14:paraId="5181A11C" w14:textId="77777777" w:rsidR="00FB6BB7" w:rsidRPr="003173EA" w:rsidRDefault="00FB6BB7" w:rsidP="00FB6BB7">
      <w:pPr>
        <w:ind w:firstLine="709"/>
        <w:jc w:val="both"/>
        <w:rPr>
          <w:sz w:val="28"/>
          <w:szCs w:val="28"/>
        </w:rPr>
      </w:pPr>
      <w:r w:rsidRPr="003173EA">
        <w:rPr>
          <w:sz w:val="28"/>
          <w:szCs w:val="28"/>
        </w:rPr>
        <w:t>В целом, по отчетным данным за 202</w:t>
      </w:r>
      <w:r>
        <w:rPr>
          <w:sz w:val="28"/>
          <w:szCs w:val="28"/>
        </w:rPr>
        <w:t>3</w:t>
      </w:r>
      <w:r w:rsidRPr="003173EA">
        <w:rPr>
          <w:sz w:val="28"/>
          <w:szCs w:val="28"/>
        </w:rPr>
        <w:t xml:space="preserve"> год:</w:t>
      </w:r>
    </w:p>
    <w:p w14:paraId="750EA209" w14:textId="77777777" w:rsidR="00FB6BB7" w:rsidRPr="003173EA" w:rsidRDefault="00FB6BB7" w:rsidP="00FB6BB7">
      <w:pPr>
        <w:ind w:firstLine="709"/>
        <w:jc w:val="both"/>
        <w:rPr>
          <w:sz w:val="28"/>
          <w:szCs w:val="28"/>
        </w:rPr>
      </w:pPr>
      <w:r w:rsidRPr="003173EA">
        <w:rPr>
          <w:sz w:val="28"/>
          <w:szCs w:val="28"/>
        </w:rPr>
        <w:lastRenderedPageBreak/>
        <w:t>- 2 макроиндикатора находятся на исполнении;</w:t>
      </w:r>
    </w:p>
    <w:p w14:paraId="4D6B1E91" w14:textId="77777777" w:rsidR="00FB6BB7" w:rsidRPr="003173EA" w:rsidRDefault="00FB6BB7" w:rsidP="00FB6BB7">
      <w:pPr>
        <w:ind w:firstLine="709"/>
        <w:jc w:val="both"/>
        <w:rPr>
          <w:sz w:val="28"/>
          <w:szCs w:val="28"/>
        </w:rPr>
      </w:pPr>
      <w:r w:rsidRPr="003173EA">
        <w:rPr>
          <w:sz w:val="28"/>
          <w:szCs w:val="28"/>
        </w:rPr>
        <w:t>- предусмотрено 1</w:t>
      </w:r>
      <w:r>
        <w:rPr>
          <w:sz w:val="28"/>
          <w:szCs w:val="28"/>
        </w:rPr>
        <w:t xml:space="preserve">1 </w:t>
      </w:r>
      <w:r w:rsidRPr="003173EA">
        <w:rPr>
          <w:sz w:val="28"/>
          <w:szCs w:val="28"/>
        </w:rPr>
        <w:t>целевых индикаторов, из них 11 индикаторов достигнуты.</w:t>
      </w:r>
    </w:p>
    <w:p w14:paraId="21807EB7" w14:textId="77777777" w:rsidR="00FB6BB7" w:rsidRPr="003173EA" w:rsidRDefault="00FB6BB7" w:rsidP="00FB6BB7">
      <w:pPr>
        <w:pStyle w:val="af1"/>
        <w:ind w:left="0" w:firstLine="709"/>
        <w:jc w:val="both"/>
        <w:rPr>
          <w:sz w:val="28"/>
          <w:szCs w:val="28"/>
        </w:rPr>
      </w:pPr>
      <w:r w:rsidRPr="003173EA">
        <w:rPr>
          <w:sz w:val="28"/>
          <w:szCs w:val="28"/>
        </w:rPr>
        <w:t xml:space="preserve">По реализуемым министерством </w:t>
      </w:r>
      <w:r>
        <w:rPr>
          <w:sz w:val="28"/>
          <w:szCs w:val="28"/>
        </w:rPr>
        <w:t>18</w:t>
      </w:r>
      <w:r w:rsidRPr="003173EA">
        <w:rPr>
          <w:sz w:val="28"/>
          <w:szCs w:val="28"/>
        </w:rPr>
        <w:t xml:space="preserve"> бюджетным программам:</w:t>
      </w:r>
    </w:p>
    <w:p w14:paraId="5989E462" w14:textId="77777777" w:rsidR="00FB6BB7" w:rsidRPr="003173EA" w:rsidRDefault="00FB6BB7" w:rsidP="00FB6BB7">
      <w:pPr>
        <w:pStyle w:val="af1"/>
        <w:ind w:left="0" w:firstLine="709"/>
        <w:jc w:val="both"/>
        <w:rPr>
          <w:sz w:val="28"/>
          <w:szCs w:val="28"/>
        </w:rPr>
      </w:pPr>
      <w:r w:rsidRPr="003173EA">
        <w:rPr>
          <w:sz w:val="28"/>
          <w:szCs w:val="28"/>
        </w:rPr>
        <w:t>- из 1</w:t>
      </w:r>
      <w:r>
        <w:rPr>
          <w:sz w:val="28"/>
          <w:szCs w:val="28"/>
        </w:rPr>
        <w:t>3</w:t>
      </w:r>
      <w:r w:rsidR="00FA27D2">
        <w:rPr>
          <w:sz w:val="28"/>
          <w:szCs w:val="28"/>
        </w:rPr>
        <w:t>6</w:t>
      </w:r>
      <w:r w:rsidRPr="003173EA">
        <w:rPr>
          <w:sz w:val="28"/>
          <w:szCs w:val="28"/>
        </w:rPr>
        <w:t xml:space="preserve"> прямых результатов достигнуты </w:t>
      </w:r>
      <w:r w:rsidRPr="003415BF">
        <w:rPr>
          <w:sz w:val="28"/>
          <w:szCs w:val="28"/>
        </w:rPr>
        <w:t>13</w:t>
      </w:r>
      <w:r w:rsidR="00FA27D2" w:rsidRPr="003415BF">
        <w:rPr>
          <w:sz w:val="28"/>
          <w:szCs w:val="28"/>
        </w:rPr>
        <w:t>4</w:t>
      </w:r>
      <w:r w:rsidRPr="003415BF">
        <w:rPr>
          <w:sz w:val="28"/>
          <w:szCs w:val="28"/>
        </w:rPr>
        <w:t>, не</w:t>
      </w:r>
      <w:r w:rsidRPr="003173EA">
        <w:rPr>
          <w:sz w:val="28"/>
          <w:szCs w:val="28"/>
        </w:rPr>
        <w:t xml:space="preserve"> достигнуты </w:t>
      </w:r>
      <w:r>
        <w:rPr>
          <w:sz w:val="28"/>
          <w:szCs w:val="28"/>
        </w:rPr>
        <w:t>2</w:t>
      </w:r>
      <w:r w:rsidRPr="003173EA">
        <w:rPr>
          <w:sz w:val="28"/>
          <w:szCs w:val="28"/>
        </w:rPr>
        <w:t>;</w:t>
      </w:r>
    </w:p>
    <w:p w14:paraId="1A0B5C65" w14:textId="77777777" w:rsidR="00FB6BB7" w:rsidRPr="003173EA" w:rsidRDefault="00FB6BB7" w:rsidP="00FB6BB7">
      <w:pPr>
        <w:pStyle w:val="af1"/>
        <w:ind w:left="0" w:firstLine="709"/>
        <w:jc w:val="both"/>
        <w:rPr>
          <w:sz w:val="28"/>
          <w:szCs w:val="28"/>
        </w:rPr>
      </w:pPr>
      <w:r w:rsidRPr="003173EA">
        <w:rPr>
          <w:sz w:val="28"/>
          <w:szCs w:val="28"/>
        </w:rPr>
        <w:t>- из 2</w:t>
      </w:r>
      <w:r w:rsidR="00FA27D2">
        <w:rPr>
          <w:sz w:val="28"/>
          <w:szCs w:val="28"/>
        </w:rPr>
        <w:t>2</w:t>
      </w:r>
      <w:r w:rsidRPr="003173EA">
        <w:rPr>
          <w:sz w:val="28"/>
          <w:szCs w:val="28"/>
        </w:rPr>
        <w:t xml:space="preserve"> конечных результатов достигнуты </w:t>
      </w:r>
      <w:r>
        <w:rPr>
          <w:sz w:val="28"/>
          <w:szCs w:val="28"/>
        </w:rPr>
        <w:t>2</w:t>
      </w:r>
      <w:r w:rsidR="00FA27D2">
        <w:rPr>
          <w:sz w:val="28"/>
          <w:szCs w:val="28"/>
        </w:rPr>
        <w:t>1</w:t>
      </w:r>
      <w:r>
        <w:rPr>
          <w:sz w:val="28"/>
          <w:szCs w:val="28"/>
        </w:rPr>
        <w:t>, не достигнут 1</w:t>
      </w:r>
      <w:r w:rsidRPr="003173EA">
        <w:rPr>
          <w:sz w:val="28"/>
          <w:szCs w:val="28"/>
        </w:rPr>
        <w:t xml:space="preserve">. При этом, </w:t>
      </w:r>
      <w:r w:rsidR="00FA27D2">
        <w:rPr>
          <w:sz w:val="28"/>
          <w:szCs w:val="28"/>
        </w:rPr>
        <w:t>10</w:t>
      </w:r>
      <w:r w:rsidRPr="003173EA">
        <w:rPr>
          <w:sz w:val="28"/>
          <w:szCs w:val="28"/>
        </w:rPr>
        <w:t xml:space="preserve"> показателей конечных результатов соответствуют целевым индикаторам.</w:t>
      </w:r>
    </w:p>
    <w:p w14:paraId="40E44B89" w14:textId="77777777" w:rsidR="00FB6BB7" w:rsidRPr="00CB111B" w:rsidRDefault="00FB6BB7" w:rsidP="00FB6BB7">
      <w:pPr>
        <w:pStyle w:val="af1"/>
        <w:ind w:left="0" w:firstLine="709"/>
        <w:jc w:val="both"/>
        <w:rPr>
          <w:bCs/>
          <w:color w:val="000000" w:themeColor="text1"/>
          <w:sz w:val="28"/>
          <w:szCs w:val="28"/>
        </w:rPr>
      </w:pPr>
      <w:r w:rsidRPr="00CB111B">
        <w:rPr>
          <w:b/>
          <w:color w:val="000000" w:themeColor="text1"/>
          <w:sz w:val="28"/>
          <w:szCs w:val="28"/>
        </w:rPr>
        <w:t xml:space="preserve">ПЕРВОЕ СТРАТЕГИЧЕСКОЕ НАПРАВЛЕНИЕ </w:t>
      </w:r>
      <w:r w:rsidRPr="00FB6BB7">
        <w:rPr>
          <w:color w:val="000000" w:themeColor="text1"/>
          <w:sz w:val="28"/>
          <w:szCs w:val="28"/>
        </w:rPr>
        <w:t>Д</w:t>
      </w:r>
      <w:r w:rsidRPr="00CB111B">
        <w:rPr>
          <w:bCs/>
          <w:color w:val="000000" w:themeColor="text1"/>
          <w:sz w:val="28"/>
          <w:szCs w:val="28"/>
        </w:rPr>
        <w:t>ля реализации данного стратегического направления бюджетные средства не предусмотрены.</w:t>
      </w:r>
    </w:p>
    <w:p w14:paraId="11328D21" w14:textId="77777777" w:rsidR="00FB6BB7" w:rsidRPr="00CB111B" w:rsidRDefault="00FB6BB7" w:rsidP="00FB6BB7">
      <w:pPr>
        <w:pStyle w:val="af1"/>
        <w:ind w:left="0" w:firstLine="709"/>
        <w:jc w:val="both"/>
        <w:rPr>
          <w:color w:val="000000" w:themeColor="text1"/>
          <w:sz w:val="28"/>
          <w:szCs w:val="28"/>
        </w:rPr>
      </w:pPr>
      <w:r w:rsidRPr="00CB111B">
        <w:rPr>
          <w:b/>
          <w:color w:val="000000" w:themeColor="text1"/>
          <w:sz w:val="28"/>
          <w:szCs w:val="28"/>
        </w:rPr>
        <w:t xml:space="preserve">ВТОРОЕ СТРАТЕГИЧЕСКОЕ НАПРАВЛЕНИЕ </w:t>
      </w:r>
      <w:r w:rsidRPr="00CB111B">
        <w:rPr>
          <w:color w:val="000000" w:themeColor="text1"/>
          <w:sz w:val="28"/>
          <w:szCs w:val="28"/>
        </w:rPr>
        <w:t>включает 2 цели.</w:t>
      </w:r>
    </w:p>
    <w:p w14:paraId="5B5CF3F8" w14:textId="77777777" w:rsidR="00FB6BB7" w:rsidRPr="00CB111B" w:rsidRDefault="00FB6BB7" w:rsidP="00FB6BB7">
      <w:pPr>
        <w:pStyle w:val="afffff7"/>
        <w:ind w:firstLine="709"/>
        <w:jc w:val="both"/>
        <w:rPr>
          <w:sz w:val="28"/>
          <w:szCs w:val="28"/>
        </w:rPr>
      </w:pPr>
      <w:r w:rsidRPr="00CB111B">
        <w:rPr>
          <w:sz w:val="28"/>
          <w:szCs w:val="28"/>
        </w:rPr>
        <w:t xml:space="preserve">Для достижения цели 2.1 и 3-х целевых индикаторов использованы средства в сумме </w:t>
      </w:r>
      <w:r>
        <w:rPr>
          <w:sz w:val="28"/>
          <w:szCs w:val="28"/>
        </w:rPr>
        <w:t>4 925 884,9 тыс.тенге</w:t>
      </w:r>
      <w:r w:rsidRPr="00CB111B">
        <w:rPr>
          <w:sz w:val="28"/>
          <w:szCs w:val="28"/>
        </w:rPr>
        <w:t xml:space="preserve"> следующих 3-х бюджетных программ. </w:t>
      </w:r>
    </w:p>
    <w:p w14:paraId="180847CA" w14:textId="77777777" w:rsidR="00FB6BB7" w:rsidRDefault="00FB6BB7" w:rsidP="00FB6BB7">
      <w:pPr>
        <w:pStyle w:val="a6"/>
        <w:widowControl w:val="0"/>
        <w:pBdr>
          <w:bottom w:val="single" w:sz="4" w:space="31" w:color="FFFFFF"/>
        </w:pBdr>
        <w:tabs>
          <w:tab w:val="left" w:pos="0"/>
        </w:tabs>
        <w:jc w:val="both"/>
        <w:rPr>
          <w:szCs w:val="28"/>
        </w:rPr>
      </w:pPr>
      <w:r w:rsidRPr="00761CF6">
        <w:rPr>
          <w:szCs w:val="28"/>
        </w:rPr>
        <w:t xml:space="preserve">На реализацию бюджетной программы </w:t>
      </w:r>
      <w:r w:rsidRPr="00066725">
        <w:rPr>
          <w:b/>
          <w:szCs w:val="28"/>
        </w:rPr>
        <w:t>005 «Заграничные командировки»</w:t>
      </w:r>
      <w:r w:rsidRPr="00761CF6">
        <w:rPr>
          <w:szCs w:val="28"/>
        </w:rPr>
        <w:t xml:space="preserve"> </w:t>
      </w:r>
      <w:r w:rsidR="003033E5" w:rsidRPr="00C03CC8">
        <w:rPr>
          <w:lang w:val="kk-KZ"/>
        </w:rPr>
        <w:t>(дсп)</w:t>
      </w:r>
      <w:r w:rsidR="003033E5">
        <w:rPr>
          <w:b/>
          <w:lang w:val="kk-KZ"/>
        </w:rPr>
        <w:t xml:space="preserve"> </w:t>
      </w:r>
      <w:r w:rsidR="003033E5" w:rsidRPr="00D7092C">
        <w:t>предусм</w:t>
      </w:r>
      <w:r w:rsidR="003033E5">
        <w:t>атривались</w:t>
      </w:r>
      <w:r w:rsidRPr="00761CF6">
        <w:rPr>
          <w:szCs w:val="28"/>
        </w:rPr>
        <w:t xml:space="preserve"> средства в сумме </w:t>
      </w:r>
      <w:r>
        <w:rPr>
          <w:szCs w:val="28"/>
        </w:rPr>
        <w:t>4 739 </w:t>
      </w:r>
      <w:r w:rsidRPr="00761CF6">
        <w:rPr>
          <w:szCs w:val="28"/>
        </w:rPr>
        <w:t>301,0</w:t>
      </w:r>
      <w:r>
        <w:rPr>
          <w:szCs w:val="28"/>
        </w:rPr>
        <w:t> тыс.тенге</w:t>
      </w:r>
      <w:r w:rsidRPr="00761CF6">
        <w:rPr>
          <w:szCs w:val="28"/>
        </w:rPr>
        <w:t>, исполнение составило 4 739 300,9</w:t>
      </w:r>
      <w:r>
        <w:rPr>
          <w:szCs w:val="28"/>
        </w:rPr>
        <w:t> тыс.тенге</w:t>
      </w:r>
      <w:r w:rsidRPr="00761CF6">
        <w:rPr>
          <w:szCs w:val="28"/>
        </w:rPr>
        <w:t>, или 100</w:t>
      </w:r>
      <w:r>
        <w:rPr>
          <w:szCs w:val="28"/>
        </w:rPr>
        <w:t> </w:t>
      </w:r>
      <w:r w:rsidRPr="00761CF6">
        <w:rPr>
          <w:szCs w:val="28"/>
        </w:rPr>
        <w:t>%. Неисполн</w:t>
      </w:r>
      <w:r>
        <w:rPr>
          <w:szCs w:val="28"/>
        </w:rPr>
        <w:t>ение</w:t>
      </w:r>
      <w:r w:rsidRPr="00761CF6">
        <w:rPr>
          <w:szCs w:val="28"/>
        </w:rPr>
        <w:t xml:space="preserve"> составил</w:t>
      </w:r>
      <w:r>
        <w:rPr>
          <w:szCs w:val="28"/>
        </w:rPr>
        <w:t>о</w:t>
      </w:r>
      <w:r w:rsidRPr="00761CF6">
        <w:rPr>
          <w:szCs w:val="28"/>
        </w:rPr>
        <w:t xml:space="preserve"> 0,1</w:t>
      </w:r>
      <w:r>
        <w:rPr>
          <w:szCs w:val="28"/>
        </w:rPr>
        <w:t> тыс.тенге</w:t>
      </w:r>
      <w:r w:rsidRPr="00761CF6">
        <w:rPr>
          <w:szCs w:val="28"/>
        </w:rPr>
        <w:t xml:space="preserve"> – курсовая разница.</w:t>
      </w:r>
    </w:p>
    <w:p w14:paraId="10B6C9EE" w14:textId="77777777" w:rsidR="00FB6BB7" w:rsidRDefault="00FB6BB7" w:rsidP="00FB6BB7">
      <w:pPr>
        <w:pStyle w:val="a6"/>
        <w:widowControl w:val="0"/>
        <w:pBdr>
          <w:bottom w:val="single" w:sz="4" w:space="31" w:color="FFFFFF"/>
        </w:pBdr>
        <w:tabs>
          <w:tab w:val="left" w:pos="0"/>
        </w:tabs>
        <w:jc w:val="both"/>
        <w:rPr>
          <w:szCs w:val="28"/>
        </w:rPr>
      </w:pPr>
      <w:r w:rsidRPr="0078098D">
        <w:rPr>
          <w:i/>
          <w:szCs w:val="28"/>
        </w:rPr>
        <w:t>Динамика расходов</w:t>
      </w:r>
      <w:r w:rsidRPr="00761CF6">
        <w:rPr>
          <w:szCs w:val="28"/>
        </w:rPr>
        <w:t xml:space="preserve"> </w:t>
      </w:r>
      <w:r>
        <w:rPr>
          <w:szCs w:val="28"/>
        </w:rPr>
        <w:t>за последние три года</w:t>
      </w:r>
      <w:r w:rsidRPr="00761CF6">
        <w:rPr>
          <w:szCs w:val="28"/>
        </w:rPr>
        <w:t>: в 2021 году – 2</w:t>
      </w:r>
      <w:r>
        <w:rPr>
          <w:szCs w:val="28"/>
        </w:rPr>
        <w:t> </w:t>
      </w:r>
      <w:r w:rsidRPr="00761CF6">
        <w:rPr>
          <w:szCs w:val="28"/>
        </w:rPr>
        <w:t>354</w:t>
      </w:r>
      <w:r>
        <w:rPr>
          <w:szCs w:val="28"/>
        </w:rPr>
        <w:t> </w:t>
      </w:r>
      <w:r w:rsidRPr="00761CF6">
        <w:rPr>
          <w:szCs w:val="28"/>
        </w:rPr>
        <w:t>949,6</w:t>
      </w:r>
      <w:r>
        <w:rPr>
          <w:szCs w:val="28"/>
        </w:rPr>
        <w:t> тыс.тенге</w:t>
      </w:r>
      <w:r w:rsidRPr="00761CF6">
        <w:rPr>
          <w:szCs w:val="28"/>
        </w:rPr>
        <w:t xml:space="preserve">, в 2022 году – </w:t>
      </w:r>
      <w:r>
        <w:rPr>
          <w:szCs w:val="28"/>
        </w:rPr>
        <w:t>3 </w:t>
      </w:r>
      <w:r w:rsidRPr="00761CF6">
        <w:rPr>
          <w:szCs w:val="28"/>
        </w:rPr>
        <w:t>546</w:t>
      </w:r>
      <w:r>
        <w:rPr>
          <w:szCs w:val="28"/>
        </w:rPr>
        <w:t> </w:t>
      </w:r>
      <w:r w:rsidRPr="00761CF6">
        <w:rPr>
          <w:szCs w:val="28"/>
        </w:rPr>
        <w:t>134,9</w:t>
      </w:r>
      <w:r>
        <w:rPr>
          <w:szCs w:val="28"/>
        </w:rPr>
        <w:t> тыс.тенге</w:t>
      </w:r>
      <w:r w:rsidRPr="00761CF6">
        <w:rPr>
          <w:szCs w:val="28"/>
        </w:rPr>
        <w:t>, в 2023 году – 4 739 300,9</w:t>
      </w:r>
      <w:r>
        <w:rPr>
          <w:szCs w:val="28"/>
        </w:rPr>
        <w:t> тыс.тенге</w:t>
      </w:r>
      <w:r w:rsidRPr="00761CF6">
        <w:rPr>
          <w:szCs w:val="28"/>
        </w:rPr>
        <w:t>.</w:t>
      </w:r>
    </w:p>
    <w:p w14:paraId="4F6D761E" w14:textId="77777777" w:rsidR="00FB6BB7" w:rsidRPr="00761CF6" w:rsidRDefault="00FB6BB7" w:rsidP="00FB6BB7">
      <w:pPr>
        <w:pStyle w:val="a6"/>
        <w:widowControl w:val="0"/>
        <w:pBdr>
          <w:bottom w:val="single" w:sz="4" w:space="31" w:color="FFFFFF"/>
        </w:pBdr>
        <w:tabs>
          <w:tab w:val="left" w:pos="0"/>
        </w:tabs>
        <w:jc w:val="both"/>
        <w:rPr>
          <w:szCs w:val="28"/>
        </w:rPr>
      </w:pPr>
      <w:r w:rsidRPr="00CB6FB9">
        <w:rPr>
          <w:szCs w:val="28"/>
        </w:rPr>
        <w:t>Дебиторская задолженность</w:t>
      </w:r>
      <w:r w:rsidRPr="00761CF6">
        <w:rPr>
          <w:szCs w:val="28"/>
        </w:rPr>
        <w:t xml:space="preserve"> составила </w:t>
      </w:r>
      <w:r w:rsidRPr="00003097">
        <w:rPr>
          <w:szCs w:val="28"/>
        </w:rPr>
        <w:t>1 440,7</w:t>
      </w:r>
      <w:r>
        <w:rPr>
          <w:szCs w:val="28"/>
        </w:rPr>
        <w:t> тыс.тенге</w:t>
      </w:r>
      <w:r w:rsidRPr="00761CF6">
        <w:rPr>
          <w:szCs w:val="28"/>
        </w:rPr>
        <w:t>.</w:t>
      </w:r>
    </w:p>
    <w:p w14:paraId="355941C1" w14:textId="77777777" w:rsidR="00FB6BB7" w:rsidRPr="00761CF6" w:rsidRDefault="00FB6BB7" w:rsidP="00FB6BB7">
      <w:pPr>
        <w:pStyle w:val="a6"/>
        <w:widowControl w:val="0"/>
        <w:pBdr>
          <w:bottom w:val="single" w:sz="4" w:space="31" w:color="FFFFFF"/>
        </w:pBdr>
        <w:tabs>
          <w:tab w:val="left" w:pos="0"/>
        </w:tabs>
        <w:jc w:val="both"/>
        <w:rPr>
          <w:szCs w:val="28"/>
        </w:rPr>
      </w:pPr>
      <w:r w:rsidRPr="00CB6FB9">
        <w:rPr>
          <w:szCs w:val="28"/>
        </w:rPr>
        <w:t>Кредиторская задолженность</w:t>
      </w:r>
      <w:r w:rsidRPr="00761CF6">
        <w:rPr>
          <w:szCs w:val="28"/>
        </w:rPr>
        <w:t xml:space="preserve"> </w:t>
      </w:r>
      <w:r w:rsidRPr="00003097">
        <w:rPr>
          <w:szCs w:val="28"/>
        </w:rPr>
        <w:t>составила 4 548,</w:t>
      </w:r>
      <w:r w:rsidRPr="00CB6FB9">
        <w:rPr>
          <w:szCs w:val="28"/>
        </w:rPr>
        <w:t>3 тыс.тенге</w:t>
      </w:r>
      <w:r w:rsidRPr="00761CF6">
        <w:rPr>
          <w:szCs w:val="28"/>
        </w:rPr>
        <w:t>.</w:t>
      </w:r>
    </w:p>
    <w:p w14:paraId="3C3C4F52" w14:textId="77777777" w:rsidR="00FB6BB7" w:rsidRDefault="00FB6BB7" w:rsidP="00FB6BB7">
      <w:pPr>
        <w:pStyle w:val="a6"/>
        <w:widowControl w:val="0"/>
        <w:pBdr>
          <w:bottom w:val="single" w:sz="4" w:space="31" w:color="FFFFFF"/>
        </w:pBdr>
        <w:tabs>
          <w:tab w:val="left" w:pos="0"/>
        </w:tabs>
        <w:jc w:val="both"/>
        <w:rPr>
          <w:szCs w:val="28"/>
        </w:rPr>
      </w:pPr>
      <w:r w:rsidRPr="00761CF6">
        <w:rPr>
          <w:szCs w:val="28"/>
        </w:rPr>
        <w:t xml:space="preserve">На реализацию бюджетной программы </w:t>
      </w:r>
      <w:r w:rsidRPr="00003097">
        <w:rPr>
          <w:b/>
          <w:szCs w:val="28"/>
        </w:rPr>
        <w:t>006 «Представительские затраты»</w:t>
      </w:r>
      <w:r w:rsidR="003033E5" w:rsidRPr="003033E5">
        <w:rPr>
          <w:lang w:val="kk-KZ"/>
        </w:rPr>
        <w:t xml:space="preserve"> </w:t>
      </w:r>
      <w:r w:rsidR="003033E5" w:rsidRPr="00C03CC8">
        <w:rPr>
          <w:lang w:val="kk-KZ"/>
        </w:rPr>
        <w:t>(дсп)</w:t>
      </w:r>
      <w:r w:rsidR="003033E5">
        <w:rPr>
          <w:b/>
          <w:lang w:val="kk-KZ"/>
        </w:rPr>
        <w:t xml:space="preserve"> </w:t>
      </w:r>
      <w:r w:rsidRPr="00CB111B">
        <w:rPr>
          <w:szCs w:val="28"/>
        </w:rPr>
        <w:t>предусм</w:t>
      </w:r>
      <w:r>
        <w:rPr>
          <w:szCs w:val="28"/>
        </w:rPr>
        <w:t>а</w:t>
      </w:r>
      <w:r w:rsidRPr="00CB111B">
        <w:rPr>
          <w:szCs w:val="28"/>
        </w:rPr>
        <w:t>тр</w:t>
      </w:r>
      <w:r>
        <w:rPr>
          <w:szCs w:val="28"/>
        </w:rPr>
        <w:t>ивались</w:t>
      </w:r>
      <w:r w:rsidRPr="00CB111B">
        <w:rPr>
          <w:szCs w:val="28"/>
        </w:rPr>
        <w:t xml:space="preserve"> средства в сумме</w:t>
      </w:r>
      <w:r w:rsidRPr="00851483">
        <w:rPr>
          <w:szCs w:val="28"/>
        </w:rPr>
        <w:t xml:space="preserve"> 1</w:t>
      </w:r>
      <w:r>
        <w:rPr>
          <w:szCs w:val="28"/>
          <w:lang w:val="en-US"/>
        </w:rPr>
        <w:t> </w:t>
      </w:r>
      <w:r w:rsidRPr="00851483">
        <w:rPr>
          <w:szCs w:val="28"/>
        </w:rPr>
        <w:t>662</w:t>
      </w:r>
      <w:r>
        <w:rPr>
          <w:szCs w:val="28"/>
          <w:lang w:val="en-US"/>
        </w:rPr>
        <w:t> </w:t>
      </w:r>
      <w:r>
        <w:rPr>
          <w:szCs w:val="28"/>
        </w:rPr>
        <w:t>322</w:t>
      </w:r>
      <w:r>
        <w:rPr>
          <w:szCs w:val="28"/>
          <w:lang w:val="kk-KZ"/>
        </w:rPr>
        <w:t>,</w:t>
      </w:r>
      <w:r w:rsidRPr="00851483">
        <w:rPr>
          <w:szCs w:val="28"/>
        </w:rPr>
        <w:t>0</w:t>
      </w:r>
      <w:r>
        <w:rPr>
          <w:szCs w:val="28"/>
        </w:rPr>
        <w:t> тыс.тенге</w:t>
      </w:r>
      <w:r w:rsidRPr="00CB111B">
        <w:rPr>
          <w:szCs w:val="28"/>
        </w:rPr>
        <w:t>, которые в течении года распределены приказами Министра иностранных дел Республики Казахстан между администраторами бюджетных программ в сумме 1</w:t>
      </w:r>
      <w:r>
        <w:rPr>
          <w:szCs w:val="28"/>
        </w:rPr>
        <w:t> </w:t>
      </w:r>
      <w:r w:rsidRPr="00CB111B">
        <w:rPr>
          <w:szCs w:val="28"/>
        </w:rPr>
        <w:t>5</w:t>
      </w:r>
      <w:r>
        <w:rPr>
          <w:szCs w:val="28"/>
        </w:rPr>
        <w:t>50 592,5 тыс.тенге. Неисполнение 111 729,5 тыс.тенге</w:t>
      </w:r>
      <w:r w:rsidRPr="00CB111B">
        <w:rPr>
          <w:szCs w:val="28"/>
        </w:rPr>
        <w:t xml:space="preserve"> – нераспределенн</w:t>
      </w:r>
      <w:r w:rsidRPr="00CB111B">
        <w:rPr>
          <w:szCs w:val="28"/>
          <w:lang w:val="kk-KZ"/>
        </w:rPr>
        <w:t>ый</w:t>
      </w:r>
      <w:r w:rsidRPr="00CB111B">
        <w:rPr>
          <w:szCs w:val="28"/>
        </w:rPr>
        <w:t xml:space="preserve"> остаток по распределяемой бюджетной программе, в связи с изменением плана мероприятий по текущим затратам (перенос сроков выезда, проведения мероприятий).</w:t>
      </w:r>
    </w:p>
    <w:p w14:paraId="70BBDE31" w14:textId="77777777" w:rsidR="00FB6BB7" w:rsidRPr="00FB6BB7" w:rsidRDefault="00FB6BB7" w:rsidP="00FB6BB7">
      <w:pPr>
        <w:pStyle w:val="a6"/>
        <w:widowControl w:val="0"/>
        <w:pBdr>
          <w:bottom w:val="single" w:sz="4" w:space="31" w:color="FFFFFF"/>
        </w:pBdr>
        <w:tabs>
          <w:tab w:val="left" w:pos="0"/>
        </w:tabs>
        <w:jc w:val="both"/>
        <w:rPr>
          <w:szCs w:val="28"/>
        </w:rPr>
      </w:pPr>
      <w:r w:rsidRPr="00FB6BB7">
        <w:rPr>
          <w:iCs/>
          <w:szCs w:val="28"/>
        </w:rPr>
        <w:t>Дебиторская и кредиторская задолженности</w:t>
      </w:r>
      <w:r w:rsidRPr="00FB6BB7">
        <w:rPr>
          <w:szCs w:val="28"/>
        </w:rPr>
        <w:t xml:space="preserve"> отсутствуют.</w:t>
      </w:r>
    </w:p>
    <w:p w14:paraId="72480318" w14:textId="77777777" w:rsidR="00FB6BB7" w:rsidRPr="00B411FC" w:rsidRDefault="00FB6BB7" w:rsidP="00FB6BB7">
      <w:pPr>
        <w:pStyle w:val="a6"/>
        <w:widowControl w:val="0"/>
        <w:pBdr>
          <w:bottom w:val="single" w:sz="4" w:space="31" w:color="FFFFFF"/>
        </w:pBdr>
        <w:tabs>
          <w:tab w:val="left" w:pos="0"/>
        </w:tabs>
        <w:jc w:val="both"/>
        <w:rPr>
          <w:szCs w:val="28"/>
        </w:rPr>
      </w:pPr>
      <w:r w:rsidRPr="00CB111B">
        <w:rPr>
          <w:szCs w:val="28"/>
        </w:rPr>
        <w:t xml:space="preserve">На реализацию бюджетной программы </w:t>
      </w:r>
      <w:r w:rsidRPr="00CB111B">
        <w:rPr>
          <w:b/>
          <w:szCs w:val="28"/>
        </w:rPr>
        <w:t>008 «Обеспечение специальной, инженерно-технической и физической защиты дипломатических представительств за рубежом»</w:t>
      </w:r>
      <w:r w:rsidRPr="00CB111B">
        <w:rPr>
          <w:szCs w:val="28"/>
        </w:rPr>
        <w:t xml:space="preserve"> </w:t>
      </w:r>
      <w:r w:rsidRPr="00B411FC">
        <w:rPr>
          <w:szCs w:val="28"/>
        </w:rPr>
        <w:t>(секретно) предусм</w:t>
      </w:r>
      <w:r>
        <w:rPr>
          <w:szCs w:val="28"/>
        </w:rPr>
        <w:t>а</w:t>
      </w:r>
      <w:r w:rsidRPr="00B411FC">
        <w:rPr>
          <w:szCs w:val="28"/>
        </w:rPr>
        <w:t>тр</w:t>
      </w:r>
      <w:r>
        <w:rPr>
          <w:szCs w:val="28"/>
        </w:rPr>
        <w:t>ивались</w:t>
      </w:r>
      <w:r w:rsidRPr="00B411FC">
        <w:rPr>
          <w:szCs w:val="28"/>
        </w:rPr>
        <w:t xml:space="preserve"> средства в сумме </w:t>
      </w:r>
      <w:r w:rsidRPr="00216929">
        <w:rPr>
          <w:szCs w:val="28"/>
        </w:rPr>
        <w:t>186</w:t>
      </w:r>
      <w:r>
        <w:rPr>
          <w:szCs w:val="28"/>
        </w:rPr>
        <w:t> </w:t>
      </w:r>
      <w:r w:rsidRPr="00216929">
        <w:rPr>
          <w:szCs w:val="28"/>
        </w:rPr>
        <w:t>584</w:t>
      </w:r>
      <w:r>
        <w:rPr>
          <w:szCs w:val="28"/>
        </w:rPr>
        <w:t>,0 тыс.тенге</w:t>
      </w:r>
      <w:r w:rsidRPr="00B411FC">
        <w:rPr>
          <w:szCs w:val="28"/>
        </w:rPr>
        <w:t xml:space="preserve">, </w:t>
      </w:r>
      <w:r>
        <w:rPr>
          <w:szCs w:val="28"/>
        </w:rPr>
        <w:t>которые исполнены в полном объеме</w:t>
      </w:r>
      <w:r w:rsidRPr="00B411FC">
        <w:rPr>
          <w:szCs w:val="28"/>
        </w:rPr>
        <w:t>.</w:t>
      </w:r>
    </w:p>
    <w:p w14:paraId="4FABB551" w14:textId="77777777" w:rsidR="00FB6BB7" w:rsidRPr="00B411FC" w:rsidRDefault="00FB6BB7" w:rsidP="00FB6BB7">
      <w:pPr>
        <w:pStyle w:val="a6"/>
        <w:widowControl w:val="0"/>
        <w:pBdr>
          <w:bottom w:val="single" w:sz="4" w:space="31" w:color="FFFFFF"/>
        </w:pBdr>
        <w:tabs>
          <w:tab w:val="left" w:pos="0"/>
        </w:tabs>
        <w:jc w:val="both"/>
        <w:rPr>
          <w:spacing w:val="1"/>
          <w:szCs w:val="28"/>
        </w:rPr>
      </w:pPr>
      <w:r w:rsidRPr="00B411FC">
        <w:rPr>
          <w:i/>
          <w:spacing w:val="1"/>
          <w:szCs w:val="28"/>
        </w:rPr>
        <w:t>Динамика расходов</w:t>
      </w:r>
      <w:r w:rsidRPr="00B411FC">
        <w:rPr>
          <w:spacing w:val="1"/>
          <w:szCs w:val="28"/>
        </w:rPr>
        <w:t xml:space="preserve"> за последние три года: в 2021 году – 58 976,6</w:t>
      </w:r>
      <w:r>
        <w:rPr>
          <w:spacing w:val="1"/>
          <w:szCs w:val="28"/>
        </w:rPr>
        <w:t> тыс.тенге</w:t>
      </w:r>
      <w:r w:rsidRPr="00B411FC">
        <w:rPr>
          <w:spacing w:val="1"/>
          <w:szCs w:val="28"/>
        </w:rPr>
        <w:t>, в 2022 году - 98 066,9</w:t>
      </w:r>
      <w:r>
        <w:rPr>
          <w:spacing w:val="1"/>
          <w:szCs w:val="28"/>
          <w:lang w:val="en-US"/>
        </w:rPr>
        <w:t> </w:t>
      </w:r>
      <w:r w:rsidRPr="00CB6FB9">
        <w:rPr>
          <w:spacing w:val="1"/>
          <w:szCs w:val="28"/>
        </w:rPr>
        <w:t>тыс.тенге</w:t>
      </w:r>
      <w:r>
        <w:rPr>
          <w:spacing w:val="1"/>
          <w:szCs w:val="28"/>
        </w:rPr>
        <w:t>, в 2023 году – 186 584,0 тыс.тенге</w:t>
      </w:r>
      <w:r w:rsidRPr="00B411FC">
        <w:rPr>
          <w:spacing w:val="1"/>
          <w:szCs w:val="28"/>
        </w:rPr>
        <w:t>.</w:t>
      </w:r>
    </w:p>
    <w:p w14:paraId="0957B92C" w14:textId="77777777" w:rsidR="00726875" w:rsidRPr="00DC2B7B" w:rsidRDefault="00726875" w:rsidP="00726875">
      <w:pPr>
        <w:pStyle w:val="a6"/>
        <w:widowControl w:val="0"/>
        <w:pBdr>
          <w:bottom w:val="single" w:sz="4" w:space="31" w:color="FFFFFF"/>
        </w:pBdr>
        <w:tabs>
          <w:tab w:val="left" w:pos="0"/>
        </w:tabs>
        <w:jc w:val="both"/>
        <w:rPr>
          <w:iCs/>
          <w:szCs w:val="28"/>
        </w:rPr>
      </w:pPr>
      <w:r w:rsidRPr="00DC2B7B">
        <w:rPr>
          <w:iCs/>
          <w:szCs w:val="28"/>
        </w:rPr>
        <w:t>Дебиторская задолженность составила 669,6 тыс.тенге.</w:t>
      </w:r>
    </w:p>
    <w:p w14:paraId="0567912C" w14:textId="77777777" w:rsidR="00726875" w:rsidRPr="00DC2B7B" w:rsidRDefault="00726875" w:rsidP="00726875">
      <w:pPr>
        <w:pStyle w:val="a6"/>
        <w:widowControl w:val="0"/>
        <w:pBdr>
          <w:bottom w:val="single" w:sz="4" w:space="31" w:color="FFFFFF"/>
        </w:pBdr>
        <w:tabs>
          <w:tab w:val="left" w:pos="0"/>
        </w:tabs>
        <w:jc w:val="both"/>
        <w:rPr>
          <w:color w:val="FF0000"/>
          <w:szCs w:val="28"/>
        </w:rPr>
      </w:pPr>
      <w:r w:rsidRPr="00DC2B7B">
        <w:rPr>
          <w:iCs/>
          <w:szCs w:val="28"/>
        </w:rPr>
        <w:t>Кредиторская задолженность</w:t>
      </w:r>
      <w:r w:rsidRPr="00DC2B7B">
        <w:rPr>
          <w:szCs w:val="28"/>
        </w:rPr>
        <w:t xml:space="preserve"> отсутствует.</w:t>
      </w:r>
    </w:p>
    <w:p w14:paraId="713903B2" w14:textId="77777777" w:rsidR="00FB6BB7" w:rsidRPr="00CB111B" w:rsidRDefault="00FB6BB7" w:rsidP="00FB6BB7">
      <w:pPr>
        <w:pStyle w:val="a6"/>
        <w:widowControl w:val="0"/>
        <w:pBdr>
          <w:bottom w:val="single" w:sz="4" w:space="31" w:color="FFFFFF"/>
        </w:pBdr>
        <w:tabs>
          <w:tab w:val="left" w:pos="0"/>
          <w:tab w:val="left" w:pos="851"/>
          <w:tab w:val="left" w:pos="993"/>
        </w:tabs>
        <w:jc w:val="both"/>
        <w:rPr>
          <w:szCs w:val="28"/>
        </w:rPr>
      </w:pPr>
      <w:r w:rsidRPr="00CB111B">
        <w:rPr>
          <w:szCs w:val="28"/>
        </w:rPr>
        <w:t xml:space="preserve">Для достижения </w:t>
      </w:r>
      <w:r w:rsidRPr="00CB111B">
        <w:rPr>
          <w:b/>
          <w:szCs w:val="28"/>
        </w:rPr>
        <w:t xml:space="preserve">цели 2.2 </w:t>
      </w:r>
      <w:r w:rsidRPr="00CB111B">
        <w:rPr>
          <w:szCs w:val="28"/>
        </w:rPr>
        <w:t>и 2-х целевых индикаторов использованы средства 2-х бюджетных программ в сумме 2</w:t>
      </w:r>
      <w:r>
        <w:rPr>
          <w:szCs w:val="28"/>
        </w:rPr>
        <w:t>2</w:t>
      </w:r>
      <w:r w:rsidRPr="00CB111B">
        <w:rPr>
          <w:szCs w:val="28"/>
        </w:rPr>
        <w:t> </w:t>
      </w:r>
      <w:r>
        <w:rPr>
          <w:szCs w:val="28"/>
        </w:rPr>
        <w:t>791</w:t>
      </w:r>
      <w:r w:rsidRPr="00CB111B">
        <w:rPr>
          <w:szCs w:val="28"/>
        </w:rPr>
        <w:t> </w:t>
      </w:r>
      <w:r>
        <w:rPr>
          <w:szCs w:val="28"/>
        </w:rPr>
        <w:t>524</w:t>
      </w:r>
      <w:r w:rsidRPr="00CB111B">
        <w:rPr>
          <w:szCs w:val="28"/>
        </w:rPr>
        <w:t>,</w:t>
      </w:r>
      <w:r>
        <w:rPr>
          <w:szCs w:val="28"/>
        </w:rPr>
        <w:t>0 тыс.тенге</w:t>
      </w:r>
      <w:r w:rsidRPr="00CB111B">
        <w:rPr>
          <w:szCs w:val="28"/>
        </w:rPr>
        <w:t xml:space="preserve">. </w:t>
      </w:r>
    </w:p>
    <w:p w14:paraId="334FC524" w14:textId="77777777" w:rsidR="00FB6BB7" w:rsidRDefault="00FB6BB7" w:rsidP="00FB6BB7">
      <w:pPr>
        <w:pStyle w:val="a6"/>
        <w:widowControl w:val="0"/>
        <w:pBdr>
          <w:bottom w:val="single" w:sz="4" w:space="31" w:color="FFFFFF"/>
        </w:pBdr>
        <w:tabs>
          <w:tab w:val="left" w:pos="0"/>
          <w:tab w:val="left" w:pos="851"/>
          <w:tab w:val="left" w:pos="993"/>
        </w:tabs>
        <w:jc w:val="both"/>
        <w:rPr>
          <w:szCs w:val="28"/>
        </w:rPr>
      </w:pPr>
      <w:r w:rsidRPr="00761CF6">
        <w:rPr>
          <w:szCs w:val="28"/>
        </w:rPr>
        <w:t xml:space="preserve">На реализацию бюджетной программы </w:t>
      </w:r>
      <w:r w:rsidRPr="000130BE">
        <w:rPr>
          <w:b/>
          <w:bCs/>
          <w:iCs/>
          <w:szCs w:val="28"/>
        </w:rPr>
        <w:t>013 «Представление интересов Республики Казахстан в международных организациях, уставных и других органах Содружества Независимых Государств»</w:t>
      </w:r>
      <w:r w:rsidRPr="00761CF6">
        <w:rPr>
          <w:i/>
          <w:szCs w:val="28"/>
        </w:rPr>
        <w:t xml:space="preserve"> </w:t>
      </w:r>
      <w:r w:rsidR="003033E5" w:rsidRPr="00C03CC8">
        <w:rPr>
          <w:lang w:val="kk-KZ"/>
        </w:rPr>
        <w:t>(дсп)</w:t>
      </w:r>
      <w:r w:rsidR="003033E5">
        <w:rPr>
          <w:b/>
          <w:lang w:val="kk-KZ"/>
        </w:rPr>
        <w:t xml:space="preserve"> </w:t>
      </w:r>
      <w:r w:rsidRPr="000130BE">
        <w:rPr>
          <w:iCs/>
          <w:szCs w:val="28"/>
        </w:rPr>
        <w:t xml:space="preserve">предусматривались </w:t>
      </w:r>
      <w:r w:rsidRPr="00761CF6">
        <w:rPr>
          <w:szCs w:val="28"/>
        </w:rPr>
        <w:t>средства в сумме 385</w:t>
      </w:r>
      <w:r>
        <w:rPr>
          <w:szCs w:val="28"/>
        </w:rPr>
        <w:t> </w:t>
      </w:r>
      <w:r w:rsidRPr="00761CF6">
        <w:rPr>
          <w:szCs w:val="28"/>
        </w:rPr>
        <w:t>780,0</w:t>
      </w:r>
      <w:r>
        <w:rPr>
          <w:szCs w:val="28"/>
        </w:rPr>
        <w:t> тыс.тенге</w:t>
      </w:r>
      <w:r w:rsidRPr="00761CF6">
        <w:rPr>
          <w:szCs w:val="28"/>
        </w:rPr>
        <w:t xml:space="preserve">, исполнение составило </w:t>
      </w:r>
      <w:r w:rsidRPr="00761CF6">
        <w:rPr>
          <w:szCs w:val="28"/>
        </w:rPr>
        <w:lastRenderedPageBreak/>
        <w:t>384 309,0</w:t>
      </w:r>
      <w:r>
        <w:rPr>
          <w:szCs w:val="28"/>
        </w:rPr>
        <w:t> тыс.тенге</w:t>
      </w:r>
      <w:r w:rsidRPr="00761CF6">
        <w:rPr>
          <w:szCs w:val="28"/>
        </w:rPr>
        <w:t>, или 99,6</w:t>
      </w:r>
      <w:r>
        <w:rPr>
          <w:szCs w:val="28"/>
        </w:rPr>
        <w:t> </w:t>
      </w:r>
      <w:r w:rsidRPr="00761CF6">
        <w:rPr>
          <w:szCs w:val="28"/>
        </w:rPr>
        <w:t>% к плану. Неиспол</w:t>
      </w:r>
      <w:r>
        <w:rPr>
          <w:szCs w:val="28"/>
        </w:rPr>
        <w:t>нение</w:t>
      </w:r>
      <w:r w:rsidRPr="00761CF6">
        <w:rPr>
          <w:szCs w:val="28"/>
        </w:rPr>
        <w:t xml:space="preserve"> составил</w:t>
      </w:r>
      <w:r>
        <w:rPr>
          <w:szCs w:val="28"/>
        </w:rPr>
        <w:t>о</w:t>
      </w:r>
      <w:r w:rsidRPr="00761CF6">
        <w:rPr>
          <w:szCs w:val="28"/>
        </w:rPr>
        <w:t xml:space="preserve"> 1</w:t>
      </w:r>
      <w:r>
        <w:rPr>
          <w:szCs w:val="28"/>
        </w:rPr>
        <w:t> </w:t>
      </w:r>
      <w:r w:rsidRPr="00761CF6">
        <w:rPr>
          <w:szCs w:val="28"/>
        </w:rPr>
        <w:t>471,0</w:t>
      </w:r>
      <w:r>
        <w:rPr>
          <w:szCs w:val="28"/>
        </w:rPr>
        <w:t> тыс.тенге</w:t>
      </w:r>
      <w:r w:rsidRPr="00761CF6">
        <w:rPr>
          <w:szCs w:val="28"/>
        </w:rPr>
        <w:t xml:space="preserve">, </w:t>
      </w:r>
      <w:r>
        <w:rPr>
          <w:szCs w:val="28"/>
        </w:rPr>
        <w:t>из них</w:t>
      </w:r>
      <w:r w:rsidRPr="00761CF6">
        <w:rPr>
          <w:szCs w:val="28"/>
        </w:rPr>
        <w:t xml:space="preserve"> 940,2</w:t>
      </w:r>
      <w:r>
        <w:rPr>
          <w:szCs w:val="28"/>
        </w:rPr>
        <w:t> тыс.тенге</w:t>
      </w:r>
      <w:r w:rsidRPr="00761CF6">
        <w:rPr>
          <w:szCs w:val="28"/>
        </w:rPr>
        <w:t xml:space="preserve"> – экономия по фонду оплаты труда; 55,0</w:t>
      </w:r>
      <w:r>
        <w:rPr>
          <w:szCs w:val="28"/>
        </w:rPr>
        <w:t> тыс.тенге</w:t>
      </w:r>
      <w:r w:rsidRPr="00761CF6">
        <w:rPr>
          <w:szCs w:val="28"/>
        </w:rPr>
        <w:t xml:space="preserve"> – курсовая разница</w:t>
      </w:r>
      <w:r>
        <w:rPr>
          <w:szCs w:val="28"/>
        </w:rPr>
        <w:t>. Не освоено</w:t>
      </w:r>
      <w:r w:rsidRPr="00761CF6">
        <w:rPr>
          <w:szCs w:val="28"/>
        </w:rPr>
        <w:t xml:space="preserve"> 475,8</w:t>
      </w:r>
      <w:r>
        <w:rPr>
          <w:szCs w:val="28"/>
        </w:rPr>
        <w:t> тыс.тенге</w:t>
      </w:r>
      <w:r w:rsidRPr="00761CF6">
        <w:rPr>
          <w:szCs w:val="28"/>
        </w:rPr>
        <w:t xml:space="preserve"> – отсутствие потребности в расходовании средств в отчетном месяце</w:t>
      </w:r>
      <w:r>
        <w:rPr>
          <w:szCs w:val="28"/>
        </w:rPr>
        <w:t>.</w:t>
      </w:r>
    </w:p>
    <w:p w14:paraId="164ACB20" w14:textId="77777777" w:rsidR="00FB6BB7" w:rsidRPr="00761CF6" w:rsidRDefault="00FB6BB7" w:rsidP="00FB6BB7">
      <w:pPr>
        <w:pStyle w:val="a6"/>
        <w:widowControl w:val="0"/>
        <w:pBdr>
          <w:bottom w:val="single" w:sz="4" w:space="31" w:color="FFFFFF"/>
        </w:pBdr>
        <w:tabs>
          <w:tab w:val="left" w:pos="0"/>
        </w:tabs>
        <w:jc w:val="both"/>
        <w:rPr>
          <w:szCs w:val="28"/>
        </w:rPr>
      </w:pPr>
      <w:r w:rsidRPr="00430478">
        <w:rPr>
          <w:i/>
          <w:iCs/>
          <w:szCs w:val="28"/>
        </w:rPr>
        <w:t>Динамика расходов</w:t>
      </w:r>
      <w:r w:rsidRPr="00761CF6">
        <w:rPr>
          <w:szCs w:val="28"/>
        </w:rPr>
        <w:t xml:space="preserve"> за последние три года: в 2021 году – 482 158,3</w:t>
      </w:r>
      <w:r>
        <w:rPr>
          <w:szCs w:val="28"/>
        </w:rPr>
        <w:t> тыс.тенге</w:t>
      </w:r>
      <w:r w:rsidRPr="00761CF6">
        <w:rPr>
          <w:szCs w:val="28"/>
        </w:rPr>
        <w:t>, в 2022 году – 347 467,0</w:t>
      </w:r>
      <w:r>
        <w:rPr>
          <w:szCs w:val="28"/>
        </w:rPr>
        <w:t> тыс.тенге</w:t>
      </w:r>
      <w:r w:rsidRPr="00761CF6">
        <w:rPr>
          <w:szCs w:val="28"/>
        </w:rPr>
        <w:t>, в 2023 году – 384 309,0</w:t>
      </w:r>
      <w:r>
        <w:rPr>
          <w:szCs w:val="28"/>
        </w:rPr>
        <w:t> тыс.тенге</w:t>
      </w:r>
      <w:r w:rsidRPr="00761CF6">
        <w:rPr>
          <w:szCs w:val="28"/>
        </w:rPr>
        <w:t>.</w:t>
      </w:r>
    </w:p>
    <w:p w14:paraId="4E5F4452" w14:textId="77777777" w:rsidR="00FB6BB7" w:rsidRPr="00CB6FB9" w:rsidRDefault="00FB6BB7" w:rsidP="00FB6BB7">
      <w:pPr>
        <w:pStyle w:val="a6"/>
        <w:widowControl w:val="0"/>
        <w:pBdr>
          <w:bottom w:val="single" w:sz="4" w:space="31" w:color="FFFFFF"/>
        </w:pBdr>
        <w:tabs>
          <w:tab w:val="left" w:pos="0"/>
          <w:tab w:val="left" w:pos="851"/>
          <w:tab w:val="left" w:pos="993"/>
        </w:tabs>
        <w:jc w:val="both"/>
        <w:rPr>
          <w:szCs w:val="28"/>
        </w:rPr>
      </w:pPr>
      <w:r w:rsidRPr="00CB6FB9">
        <w:rPr>
          <w:iCs/>
          <w:szCs w:val="28"/>
        </w:rPr>
        <w:t>Дебиторская и кредиторская</w:t>
      </w:r>
      <w:r w:rsidRPr="00CB6FB9">
        <w:rPr>
          <w:szCs w:val="28"/>
        </w:rPr>
        <w:t xml:space="preserve"> задолженности отсутствуют.</w:t>
      </w:r>
    </w:p>
    <w:p w14:paraId="37CCD262" w14:textId="77777777" w:rsidR="00FB6BB7" w:rsidRDefault="007D5198" w:rsidP="00FB6BB7">
      <w:pPr>
        <w:pStyle w:val="a6"/>
        <w:widowControl w:val="0"/>
        <w:pBdr>
          <w:bottom w:val="single" w:sz="4" w:space="31" w:color="FFFFFF"/>
        </w:pBdr>
        <w:tabs>
          <w:tab w:val="left" w:pos="0"/>
          <w:tab w:val="left" w:pos="851"/>
          <w:tab w:val="left" w:pos="993"/>
        </w:tabs>
        <w:jc w:val="both"/>
        <w:rPr>
          <w:szCs w:val="28"/>
        </w:rPr>
      </w:pPr>
      <w:r w:rsidRPr="004300AF">
        <w:rPr>
          <w:szCs w:val="28"/>
        </w:rPr>
        <w:t>На реализацию бюджетной программы</w:t>
      </w:r>
      <w:r w:rsidRPr="004300AF">
        <w:rPr>
          <w:b/>
          <w:szCs w:val="28"/>
        </w:rPr>
        <w:t xml:space="preserve"> </w:t>
      </w:r>
      <w:r w:rsidR="00FB6BB7" w:rsidRPr="00430478">
        <w:rPr>
          <w:b/>
          <w:bCs/>
          <w:iCs/>
          <w:szCs w:val="28"/>
        </w:rPr>
        <w:t>017 «Участие Республики Казахстан в международных организациях, иных международных и прочих органах»</w:t>
      </w:r>
      <w:r w:rsidR="00FB6BB7" w:rsidRPr="00761CF6">
        <w:rPr>
          <w:szCs w:val="28"/>
        </w:rPr>
        <w:t xml:space="preserve"> </w:t>
      </w:r>
      <w:r w:rsidR="003033E5" w:rsidRPr="00C03CC8">
        <w:rPr>
          <w:lang w:val="kk-KZ"/>
        </w:rPr>
        <w:t>(дсп)</w:t>
      </w:r>
      <w:r w:rsidR="003033E5">
        <w:rPr>
          <w:b/>
          <w:lang w:val="kk-KZ"/>
        </w:rPr>
        <w:t xml:space="preserve"> </w:t>
      </w:r>
      <w:r w:rsidR="00FB6BB7">
        <w:rPr>
          <w:szCs w:val="28"/>
        </w:rPr>
        <w:t>предусматривались</w:t>
      </w:r>
      <w:r w:rsidR="00FB6BB7" w:rsidRPr="00761CF6">
        <w:rPr>
          <w:szCs w:val="28"/>
        </w:rPr>
        <w:t xml:space="preserve"> средства в сумме</w:t>
      </w:r>
      <w:r w:rsidR="00FB6BB7">
        <w:rPr>
          <w:szCs w:val="28"/>
        </w:rPr>
        <w:t xml:space="preserve"> </w:t>
      </w:r>
      <w:r w:rsidR="006157D5">
        <w:rPr>
          <w:szCs w:val="28"/>
        </w:rPr>
        <w:t>2</w:t>
      </w:r>
      <w:r w:rsidR="00FB6BB7" w:rsidRPr="00761CF6">
        <w:rPr>
          <w:szCs w:val="28"/>
        </w:rPr>
        <w:t>2</w:t>
      </w:r>
      <w:r w:rsidR="00FB6BB7">
        <w:rPr>
          <w:szCs w:val="28"/>
        </w:rPr>
        <w:t> </w:t>
      </w:r>
      <w:r w:rsidR="00FB6BB7" w:rsidRPr="00761CF6">
        <w:rPr>
          <w:szCs w:val="28"/>
        </w:rPr>
        <w:t>407</w:t>
      </w:r>
      <w:r w:rsidR="00FB6BB7">
        <w:rPr>
          <w:szCs w:val="28"/>
        </w:rPr>
        <w:t> </w:t>
      </w:r>
      <w:r w:rsidR="00FB6BB7" w:rsidRPr="00761CF6">
        <w:rPr>
          <w:szCs w:val="28"/>
        </w:rPr>
        <w:t>215,0</w:t>
      </w:r>
      <w:r w:rsidR="00FB6BB7">
        <w:rPr>
          <w:szCs w:val="28"/>
        </w:rPr>
        <w:t> тыс.тенге</w:t>
      </w:r>
      <w:r w:rsidR="00FB6BB7" w:rsidRPr="00761CF6">
        <w:rPr>
          <w:szCs w:val="28"/>
        </w:rPr>
        <w:t>,</w:t>
      </w:r>
      <w:r w:rsidR="00FB6BB7">
        <w:rPr>
          <w:szCs w:val="28"/>
        </w:rPr>
        <w:t xml:space="preserve"> которые </w:t>
      </w:r>
      <w:r w:rsidR="00FB6BB7" w:rsidRPr="00761CF6">
        <w:rPr>
          <w:szCs w:val="28"/>
        </w:rPr>
        <w:t>исполнен</w:t>
      </w:r>
      <w:r w:rsidR="00FB6BB7">
        <w:rPr>
          <w:szCs w:val="28"/>
        </w:rPr>
        <w:t>ы в полном объеме</w:t>
      </w:r>
      <w:r w:rsidR="00FB6BB7" w:rsidRPr="00761CF6">
        <w:rPr>
          <w:szCs w:val="28"/>
        </w:rPr>
        <w:t>.</w:t>
      </w:r>
    </w:p>
    <w:p w14:paraId="47AFD636" w14:textId="77777777" w:rsidR="00FB6BB7" w:rsidRPr="00761CF6" w:rsidRDefault="00FB6BB7" w:rsidP="00FB6BB7">
      <w:pPr>
        <w:pStyle w:val="a6"/>
        <w:widowControl w:val="0"/>
        <w:pBdr>
          <w:bottom w:val="single" w:sz="4" w:space="31" w:color="FFFFFF"/>
        </w:pBdr>
        <w:tabs>
          <w:tab w:val="left" w:pos="0"/>
        </w:tabs>
        <w:jc w:val="both"/>
        <w:rPr>
          <w:szCs w:val="28"/>
        </w:rPr>
      </w:pPr>
      <w:r w:rsidRPr="00F503A3">
        <w:rPr>
          <w:i/>
          <w:iCs/>
          <w:szCs w:val="28"/>
        </w:rPr>
        <w:t>Динамика расходов</w:t>
      </w:r>
      <w:r w:rsidRPr="00761CF6">
        <w:rPr>
          <w:szCs w:val="28"/>
        </w:rPr>
        <w:t xml:space="preserve"> за последние три года: в 2021 году – 19</w:t>
      </w:r>
      <w:r>
        <w:rPr>
          <w:szCs w:val="28"/>
        </w:rPr>
        <w:t> </w:t>
      </w:r>
      <w:r w:rsidRPr="00761CF6">
        <w:rPr>
          <w:szCs w:val="28"/>
        </w:rPr>
        <w:t>484</w:t>
      </w:r>
      <w:r>
        <w:rPr>
          <w:szCs w:val="28"/>
        </w:rPr>
        <w:t> </w:t>
      </w:r>
      <w:r w:rsidRPr="00761CF6">
        <w:rPr>
          <w:szCs w:val="28"/>
        </w:rPr>
        <w:t>498,0</w:t>
      </w:r>
      <w:r>
        <w:rPr>
          <w:szCs w:val="28"/>
        </w:rPr>
        <w:t> тыс.тенге</w:t>
      </w:r>
      <w:r w:rsidRPr="00761CF6">
        <w:rPr>
          <w:szCs w:val="28"/>
        </w:rPr>
        <w:t>, в 2022 году – 21</w:t>
      </w:r>
      <w:r>
        <w:rPr>
          <w:szCs w:val="28"/>
        </w:rPr>
        <w:t> </w:t>
      </w:r>
      <w:r w:rsidRPr="00761CF6">
        <w:rPr>
          <w:szCs w:val="28"/>
        </w:rPr>
        <w:t>007</w:t>
      </w:r>
      <w:r>
        <w:rPr>
          <w:szCs w:val="28"/>
        </w:rPr>
        <w:t> </w:t>
      </w:r>
      <w:r w:rsidRPr="00761CF6">
        <w:rPr>
          <w:szCs w:val="28"/>
        </w:rPr>
        <w:t>935,1</w:t>
      </w:r>
      <w:r>
        <w:rPr>
          <w:szCs w:val="28"/>
        </w:rPr>
        <w:t> тыс.тенге</w:t>
      </w:r>
      <w:r w:rsidRPr="00761CF6">
        <w:rPr>
          <w:szCs w:val="28"/>
        </w:rPr>
        <w:t>, в 2023 году – 22 407 215,0</w:t>
      </w:r>
      <w:r>
        <w:rPr>
          <w:szCs w:val="28"/>
        </w:rPr>
        <w:t> тыс.тенге.</w:t>
      </w:r>
    </w:p>
    <w:p w14:paraId="3FB9C2F0" w14:textId="77777777" w:rsidR="00FB6BB7" w:rsidRPr="00CB6FB9" w:rsidRDefault="00FB6BB7" w:rsidP="00FB6BB7">
      <w:pPr>
        <w:pStyle w:val="a6"/>
        <w:widowControl w:val="0"/>
        <w:pBdr>
          <w:bottom w:val="single" w:sz="4" w:space="31" w:color="FFFFFF"/>
        </w:pBdr>
        <w:tabs>
          <w:tab w:val="left" w:pos="0"/>
        </w:tabs>
        <w:jc w:val="both"/>
        <w:rPr>
          <w:szCs w:val="28"/>
          <w:highlight w:val="yellow"/>
        </w:rPr>
      </w:pPr>
      <w:r w:rsidRPr="00CB6FB9">
        <w:rPr>
          <w:iCs/>
          <w:szCs w:val="28"/>
        </w:rPr>
        <w:t>Дебиторская и кредиторская задолженности</w:t>
      </w:r>
      <w:r w:rsidRPr="00CB6FB9">
        <w:rPr>
          <w:szCs w:val="28"/>
        </w:rPr>
        <w:t xml:space="preserve"> отсутствуют. </w:t>
      </w:r>
    </w:p>
    <w:p w14:paraId="54784B8D" w14:textId="77777777" w:rsidR="00FB6BB7" w:rsidRPr="00CB111B" w:rsidRDefault="00FB6BB7" w:rsidP="00FB6BB7">
      <w:pPr>
        <w:pStyle w:val="a6"/>
        <w:widowControl w:val="0"/>
        <w:pBdr>
          <w:bottom w:val="single" w:sz="4" w:space="31" w:color="FFFFFF"/>
        </w:pBdr>
        <w:tabs>
          <w:tab w:val="left" w:pos="0"/>
        </w:tabs>
        <w:jc w:val="both"/>
        <w:rPr>
          <w:szCs w:val="28"/>
        </w:rPr>
      </w:pPr>
      <w:r w:rsidRPr="00CB111B">
        <w:rPr>
          <w:b/>
          <w:szCs w:val="28"/>
        </w:rPr>
        <w:t>ТРЕТЬЕ СТРАТЕГИЧЕСКОЕ НАПРАВЛЕНИЕ</w:t>
      </w:r>
      <w:r w:rsidRPr="00CB111B">
        <w:rPr>
          <w:szCs w:val="28"/>
        </w:rPr>
        <w:t xml:space="preserve"> </w:t>
      </w:r>
      <w:r>
        <w:rPr>
          <w:szCs w:val="28"/>
        </w:rPr>
        <w:t>Д</w:t>
      </w:r>
      <w:r w:rsidRPr="00CB111B">
        <w:rPr>
          <w:szCs w:val="28"/>
        </w:rPr>
        <w:t xml:space="preserve">ля достижения третьей стратегической цели, цели 3.1 и 2-х целевых индикаторов использованы средства в сумме </w:t>
      </w:r>
      <w:r>
        <w:rPr>
          <w:szCs w:val="28"/>
        </w:rPr>
        <w:t>610 572,0 тыс.тенге</w:t>
      </w:r>
      <w:r w:rsidRPr="00CB111B">
        <w:rPr>
          <w:szCs w:val="28"/>
        </w:rPr>
        <w:t xml:space="preserve"> по 2-м бюджетным программам. </w:t>
      </w:r>
    </w:p>
    <w:p w14:paraId="25F73C50" w14:textId="77777777" w:rsidR="00FB6BB7" w:rsidRDefault="00FB6BB7" w:rsidP="00FB6BB7">
      <w:pPr>
        <w:pStyle w:val="a6"/>
        <w:widowControl w:val="0"/>
        <w:pBdr>
          <w:bottom w:val="single" w:sz="4" w:space="31" w:color="FFFFFF"/>
        </w:pBdr>
        <w:tabs>
          <w:tab w:val="left" w:pos="0"/>
        </w:tabs>
        <w:contextualSpacing/>
        <w:jc w:val="both"/>
        <w:rPr>
          <w:szCs w:val="28"/>
        </w:rPr>
      </w:pPr>
      <w:r w:rsidRPr="00761CF6">
        <w:rPr>
          <w:szCs w:val="28"/>
        </w:rPr>
        <w:t>На реализацию бюджетной программы</w:t>
      </w:r>
      <w:r>
        <w:rPr>
          <w:szCs w:val="28"/>
        </w:rPr>
        <w:t xml:space="preserve"> </w:t>
      </w:r>
      <w:r w:rsidRPr="00754D82">
        <w:rPr>
          <w:b/>
          <w:bCs/>
          <w:iCs/>
          <w:szCs w:val="28"/>
        </w:rPr>
        <w:t>021 «</w:t>
      </w:r>
      <w:r w:rsidRPr="00754D82">
        <w:rPr>
          <w:b/>
          <w:bCs/>
          <w:iCs/>
          <w:color w:val="000000"/>
          <w:szCs w:val="28"/>
        </w:rPr>
        <w:t>Обеспечение мероприятий по защите прав и интересов граждан Республики Казахстан за рубежом»</w:t>
      </w:r>
      <w:r w:rsidRPr="00761CF6">
        <w:rPr>
          <w:szCs w:val="28"/>
        </w:rPr>
        <w:t xml:space="preserve"> </w:t>
      </w:r>
      <w:r w:rsidR="003033E5" w:rsidRPr="00C03CC8">
        <w:rPr>
          <w:lang w:val="kk-KZ"/>
        </w:rPr>
        <w:t>(дсп)</w:t>
      </w:r>
      <w:r w:rsidR="003033E5">
        <w:rPr>
          <w:b/>
          <w:lang w:val="kk-KZ"/>
        </w:rPr>
        <w:t xml:space="preserve"> </w:t>
      </w:r>
      <w:r w:rsidRPr="00761CF6">
        <w:rPr>
          <w:szCs w:val="28"/>
        </w:rPr>
        <w:t>предусм</w:t>
      </w:r>
      <w:r>
        <w:rPr>
          <w:szCs w:val="28"/>
        </w:rPr>
        <w:t>а</w:t>
      </w:r>
      <w:r w:rsidRPr="00761CF6">
        <w:rPr>
          <w:szCs w:val="28"/>
        </w:rPr>
        <w:t>тр</w:t>
      </w:r>
      <w:r>
        <w:rPr>
          <w:szCs w:val="28"/>
        </w:rPr>
        <w:t>ивались</w:t>
      </w:r>
      <w:r w:rsidRPr="00761CF6">
        <w:rPr>
          <w:szCs w:val="28"/>
        </w:rPr>
        <w:t xml:space="preserve"> средства в сумме</w:t>
      </w:r>
      <w:r>
        <w:rPr>
          <w:szCs w:val="28"/>
        </w:rPr>
        <w:t xml:space="preserve"> </w:t>
      </w:r>
      <w:r w:rsidRPr="00761CF6">
        <w:rPr>
          <w:szCs w:val="28"/>
        </w:rPr>
        <w:t>38</w:t>
      </w:r>
      <w:r>
        <w:rPr>
          <w:szCs w:val="28"/>
        </w:rPr>
        <w:t> </w:t>
      </w:r>
      <w:r w:rsidRPr="00761CF6">
        <w:rPr>
          <w:szCs w:val="28"/>
        </w:rPr>
        <w:t>126,4</w:t>
      </w:r>
      <w:r>
        <w:rPr>
          <w:szCs w:val="28"/>
        </w:rPr>
        <w:t> тыс.тенге</w:t>
      </w:r>
      <w:r w:rsidRPr="002A445C">
        <w:rPr>
          <w:szCs w:val="28"/>
        </w:rPr>
        <w:t xml:space="preserve">, которые не были </w:t>
      </w:r>
      <w:r>
        <w:rPr>
          <w:szCs w:val="28"/>
        </w:rPr>
        <w:t>освоены, в связи с</w:t>
      </w:r>
      <w:r w:rsidRPr="00761CF6">
        <w:rPr>
          <w:szCs w:val="28"/>
        </w:rPr>
        <w:t xml:space="preserve"> оплат</w:t>
      </w:r>
      <w:r>
        <w:rPr>
          <w:szCs w:val="28"/>
        </w:rPr>
        <w:t>ой</w:t>
      </w:r>
      <w:r w:rsidRPr="00761CF6">
        <w:rPr>
          <w:szCs w:val="28"/>
        </w:rPr>
        <w:t xml:space="preserve"> произведен</w:t>
      </w:r>
      <w:r>
        <w:rPr>
          <w:szCs w:val="28"/>
        </w:rPr>
        <w:t>ной</w:t>
      </w:r>
      <w:r w:rsidRPr="00761CF6">
        <w:rPr>
          <w:szCs w:val="28"/>
        </w:rPr>
        <w:t xml:space="preserve"> за фактически оказанный объем услуг. </w:t>
      </w:r>
    </w:p>
    <w:p w14:paraId="18D1859B" w14:textId="77777777" w:rsidR="00FB6BB7" w:rsidRPr="00CB6FB9" w:rsidRDefault="00FB6BB7" w:rsidP="00FB6BB7">
      <w:pPr>
        <w:pStyle w:val="a6"/>
        <w:widowControl w:val="0"/>
        <w:pBdr>
          <w:bottom w:val="single" w:sz="4" w:space="31" w:color="FFFFFF"/>
        </w:pBdr>
        <w:tabs>
          <w:tab w:val="left" w:pos="0"/>
        </w:tabs>
        <w:contextualSpacing/>
        <w:jc w:val="both"/>
        <w:rPr>
          <w:szCs w:val="28"/>
        </w:rPr>
      </w:pPr>
      <w:r w:rsidRPr="00CB6FB9">
        <w:rPr>
          <w:iCs/>
          <w:szCs w:val="28"/>
        </w:rPr>
        <w:t>Дебиторская и кредиторская задолженности</w:t>
      </w:r>
      <w:r w:rsidRPr="00CB6FB9">
        <w:rPr>
          <w:szCs w:val="28"/>
        </w:rPr>
        <w:t xml:space="preserve"> отсутствуют.</w:t>
      </w:r>
    </w:p>
    <w:p w14:paraId="38FF5C28" w14:textId="77777777" w:rsidR="00FB6BB7" w:rsidRDefault="00FB6BB7" w:rsidP="00FB6BB7">
      <w:pPr>
        <w:pStyle w:val="a6"/>
        <w:widowControl w:val="0"/>
        <w:pBdr>
          <w:bottom w:val="single" w:sz="4" w:space="31" w:color="FFFFFF"/>
        </w:pBdr>
        <w:tabs>
          <w:tab w:val="left" w:pos="0"/>
        </w:tabs>
        <w:contextualSpacing/>
        <w:jc w:val="both"/>
        <w:rPr>
          <w:szCs w:val="28"/>
        </w:rPr>
      </w:pPr>
      <w:r w:rsidRPr="00761CF6">
        <w:rPr>
          <w:szCs w:val="28"/>
        </w:rPr>
        <w:t>На реализацию бюджетной программы</w:t>
      </w:r>
      <w:r>
        <w:rPr>
          <w:szCs w:val="28"/>
        </w:rPr>
        <w:t xml:space="preserve"> </w:t>
      </w:r>
      <w:r w:rsidRPr="000028EA">
        <w:rPr>
          <w:b/>
          <w:bCs/>
          <w:iCs/>
          <w:szCs w:val="28"/>
        </w:rPr>
        <w:t>022 «Содействие развитию связей и контактов с соотечественниками за рубежом и этническими казахами, прибывшими в Республику Казахстан»</w:t>
      </w:r>
      <w:r w:rsidRPr="00761CF6">
        <w:rPr>
          <w:szCs w:val="28"/>
        </w:rPr>
        <w:t xml:space="preserve"> </w:t>
      </w:r>
      <w:r>
        <w:rPr>
          <w:szCs w:val="28"/>
        </w:rPr>
        <w:t xml:space="preserve">на </w:t>
      </w:r>
      <w:r w:rsidRPr="000028EA">
        <w:rPr>
          <w:b/>
          <w:bCs/>
          <w:i/>
          <w:iCs/>
          <w:szCs w:val="28"/>
        </w:rPr>
        <w:t>с</w:t>
      </w:r>
      <w:r w:rsidRPr="000028EA">
        <w:rPr>
          <w:b/>
          <w:bCs/>
          <w:i/>
          <w:szCs w:val="28"/>
        </w:rPr>
        <w:t>оздание условий для поддержки соотечественников за рубежом и этнических казахов, прибывших в Республику Казахстан</w:t>
      </w:r>
      <w:r w:rsidRPr="00761CF6">
        <w:rPr>
          <w:szCs w:val="28"/>
        </w:rPr>
        <w:t xml:space="preserve"> </w:t>
      </w:r>
      <w:r w:rsidR="003033E5" w:rsidRPr="00C03CC8">
        <w:rPr>
          <w:lang w:val="kk-KZ"/>
        </w:rPr>
        <w:t>(дсп)</w:t>
      </w:r>
      <w:r w:rsidR="003033E5">
        <w:rPr>
          <w:b/>
          <w:lang w:val="kk-KZ"/>
        </w:rPr>
        <w:t xml:space="preserve"> </w:t>
      </w:r>
      <w:r w:rsidRPr="00761CF6">
        <w:rPr>
          <w:szCs w:val="28"/>
        </w:rPr>
        <w:t>предусм</w:t>
      </w:r>
      <w:r>
        <w:rPr>
          <w:szCs w:val="28"/>
        </w:rPr>
        <w:t>а</w:t>
      </w:r>
      <w:r w:rsidRPr="00761CF6">
        <w:rPr>
          <w:szCs w:val="28"/>
        </w:rPr>
        <w:t>тр</w:t>
      </w:r>
      <w:r>
        <w:rPr>
          <w:szCs w:val="28"/>
        </w:rPr>
        <w:t>ивались</w:t>
      </w:r>
      <w:r w:rsidRPr="00761CF6">
        <w:rPr>
          <w:szCs w:val="28"/>
        </w:rPr>
        <w:t xml:space="preserve"> </w:t>
      </w:r>
      <w:r w:rsidRPr="002A445C">
        <w:rPr>
          <w:i/>
          <w:iCs/>
          <w:szCs w:val="28"/>
        </w:rPr>
        <w:t>государственным заданием</w:t>
      </w:r>
      <w:r>
        <w:rPr>
          <w:szCs w:val="28"/>
        </w:rPr>
        <w:t xml:space="preserve"> </w:t>
      </w:r>
      <w:r w:rsidRPr="00761CF6">
        <w:rPr>
          <w:szCs w:val="28"/>
        </w:rPr>
        <w:t>средства в сумме</w:t>
      </w:r>
      <w:r>
        <w:rPr>
          <w:szCs w:val="28"/>
        </w:rPr>
        <w:t xml:space="preserve"> </w:t>
      </w:r>
      <w:r w:rsidRPr="00761CF6">
        <w:rPr>
          <w:szCs w:val="28"/>
        </w:rPr>
        <w:t>610</w:t>
      </w:r>
      <w:r>
        <w:rPr>
          <w:szCs w:val="28"/>
        </w:rPr>
        <w:t> </w:t>
      </w:r>
      <w:r w:rsidRPr="00761CF6">
        <w:rPr>
          <w:szCs w:val="28"/>
        </w:rPr>
        <w:t>572,0</w:t>
      </w:r>
      <w:r>
        <w:rPr>
          <w:szCs w:val="28"/>
        </w:rPr>
        <w:t> тыс.тенге</w:t>
      </w:r>
      <w:r w:rsidRPr="00761CF6">
        <w:rPr>
          <w:szCs w:val="28"/>
        </w:rPr>
        <w:t xml:space="preserve">, </w:t>
      </w:r>
      <w:r>
        <w:rPr>
          <w:szCs w:val="28"/>
        </w:rPr>
        <w:t xml:space="preserve">которые </w:t>
      </w:r>
      <w:r w:rsidRPr="00761CF6">
        <w:rPr>
          <w:szCs w:val="28"/>
        </w:rPr>
        <w:t>исполнен</w:t>
      </w:r>
      <w:r>
        <w:rPr>
          <w:szCs w:val="28"/>
        </w:rPr>
        <w:t>ы в полном объеме</w:t>
      </w:r>
      <w:r w:rsidRPr="00761CF6">
        <w:rPr>
          <w:szCs w:val="28"/>
        </w:rPr>
        <w:t>.</w:t>
      </w:r>
    </w:p>
    <w:p w14:paraId="377F43FF" w14:textId="77777777" w:rsidR="00FB6BB7" w:rsidRDefault="00FB6BB7" w:rsidP="00FB6BB7">
      <w:pPr>
        <w:pStyle w:val="a6"/>
        <w:widowControl w:val="0"/>
        <w:pBdr>
          <w:bottom w:val="single" w:sz="4" w:space="31" w:color="FFFFFF"/>
        </w:pBdr>
        <w:tabs>
          <w:tab w:val="left" w:pos="0"/>
        </w:tabs>
        <w:jc w:val="both"/>
        <w:rPr>
          <w:szCs w:val="28"/>
        </w:rPr>
      </w:pPr>
      <w:r w:rsidRPr="00754D82">
        <w:rPr>
          <w:i/>
          <w:iCs/>
          <w:szCs w:val="28"/>
        </w:rPr>
        <w:t>Динамика расходов</w:t>
      </w:r>
      <w:r w:rsidRPr="00761CF6">
        <w:rPr>
          <w:szCs w:val="28"/>
        </w:rPr>
        <w:t xml:space="preserve"> за последние три год</w:t>
      </w:r>
      <w:r>
        <w:rPr>
          <w:szCs w:val="28"/>
        </w:rPr>
        <w:t>а</w:t>
      </w:r>
      <w:r w:rsidRPr="00761CF6">
        <w:rPr>
          <w:szCs w:val="28"/>
        </w:rPr>
        <w:t>: в 2021 году – 0,0</w:t>
      </w:r>
      <w:r>
        <w:rPr>
          <w:szCs w:val="28"/>
        </w:rPr>
        <w:t> тыс.тенге</w:t>
      </w:r>
      <w:r w:rsidRPr="00761CF6">
        <w:rPr>
          <w:szCs w:val="28"/>
        </w:rPr>
        <w:t>, в 2022 году – 586</w:t>
      </w:r>
      <w:r>
        <w:rPr>
          <w:szCs w:val="28"/>
        </w:rPr>
        <w:t> </w:t>
      </w:r>
      <w:r w:rsidRPr="00761CF6">
        <w:rPr>
          <w:szCs w:val="28"/>
        </w:rPr>
        <w:t>000,0</w:t>
      </w:r>
      <w:r>
        <w:rPr>
          <w:szCs w:val="28"/>
        </w:rPr>
        <w:t> тыс.тенге</w:t>
      </w:r>
      <w:r w:rsidRPr="00761CF6">
        <w:rPr>
          <w:szCs w:val="28"/>
        </w:rPr>
        <w:t>, в 2023 году – 610</w:t>
      </w:r>
      <w:r>
        <w:rPr>
          <w:szCs w:val="28"/>
        </w:rPr>
        <w:t> </w:t>
      </w:r>
      <w:r w:rsidRPr="00761CF6">
        <w:rPr>
          <w:szCs w:val="28"/>
        </w:rPr>
        <w:t>572,0</w:t>
      </w:r>
      <w:r>
        <w:rPr>
          <w:szCs w:val="28"/>
        </w:rPr>
        <w:t> тыс.тенге</w:t>
      </w:r>
      <w:r w:rsidRPr="00761CF6">
        <w:rPr>
          <w:szCs w:val="28"/>
        </w:rPr>
        <w:t>.</w:t>
      </w:r>
    </w:p>
    <w:p w14:paraId="286062D5" w14:textId="77777777" w:rsidR="00FB6BB7" w:rsidRPr="00CB6FB9" w:rsidRDefault="00FB6BB7" w:rsidP="00FB6BB7">
      <w:pPr>
        <w:pStyle w:val="a6"/>
        <w:widowControl w:val="0"/>
        <w:pBdr>
          <w:bottom w:val="single" w:sz="4" w:space="31" w:color="FFFFFF"/>
        </w:pBdr>
        <w:tabs>
          <w:tab w:val="left" w:pos="0"/>
        </w:tabs>
        <w:jc w:val="both"/>
        <w:rPr>
          <w:szCs w:val="28"/>
        </w:rPr>
      </w:pPr>
      <w:r w:rsidRPr="00CB6FB9">
        <w:rPr>
          <w:iCs/>
          <w:szCs w:val="28"/>
        </w:rPr>
        <w:t>Дебиторская и кредиторская задолженности</w:t>
      </w:r>
      <w:r w:rsidRPr="00CB6FB9">
        <w:rPr>
          <w:szCs w:val="28"/>
        </w:rPr>
        <w:t xml:space="preserve"> отсутствуют.</w:t>
      </w:r>
    </w:p>
    <w:p w14:paraId="14BC4D03" w14:textId="77777777" w:rsidR="00FB6BB7" w:rsidRDefault="00FB6BB7" w:rsidP="00FB6BB7">
      <w:pPr>
        <w:pStyle w:val="a6"/>
        <w:widowControl w:val="0"/>
        <w:pBdr>
          <w:bottom w:val="single" w:sz="4" w:space="31" w:color="FFFFFF"/>
        </w:pBdr>
        <w:tabs>
          <w:tab w:val="left" w:pos="0"/>
        </w:tabs>
        <w:jc w:val="both"/>
        <w:rPr>
          <w:szCs w:val="28"/>
        </w:rPr>
      </w:pPr>
      <w:r w:rsidRPr="00CB111B">
        <w:rPr>
          <w:b/>
          <w:szCs w:val="28"/>
        </w:rPr>
        <w:t xml:space="preserve">ЧЕТВЕРТОЕ СТРАТЕГИЧЕСКОЕ НАПРАВЛЕНИЕ </w:t>
      </w:r>
      <w:r>
        <w:rPr>
          <w:szCs w:val="28"/>
        </w:rPr>
        <w:t>Д</w:t>
      </w:r>
      <w:r w:rsidRPr="00CB111B">
        <w:rPr>
          <w:szCs w:val="28"/>
        </w:rPr>
        <w:t>ля достижения четвертой стратегической цели, цели 4.1 и 2</w:t>
      </w:r>
      <w:r w:rsidRPr="00CB111B">
        <w:rPr>
          <w:rFonts w:eastAsiaTheme="minorHAnsi"/>
          <w:b/>
          <w:color w:val="000000" w:themeColor="text1"/>
          <w:szCs w:val="28"/>
          <w:lang w:eastAsia="en-US"/>
        </w:rPr>
        <w:t>-</w:t>
      </w:r>
      <w:r w:rsidRPr="00CB111B">
        <w:rPr>
          <w:color w:val="000000"/>
          <w:szCs w:val="28"/>
        </w:rPr>
        <w:t>х</w:t>
      </w:r>
      <w:r w:rsidRPr="00CB111B">
        <w:rPr>
          <w:szCs w:val="28"/>
        </w:rPr>
        <w:t xml:space="preserve"> целевых индикаторов использованы средства бюджетной программы </w:t>
      </w:r>
      <w:r w:rsidRPr="00CB111B">
        <w:rPr>
          <w:b/>
          <w:szCs w:val="28"/>
        </w:rPr>
        <w:t>019 «Обеспечение реализации информационно-имиджевой политики»</w:t>
      </w:r>
      <w:r>
        <w:rPr>
          <w:b/>
          <w:szCs w:val="28"/>
        </w:rPr>
        <w:t xml:space="preserve"> </w:t>
      </w:r>
      <w:r w:rsidR="003033E5" w:rsidRPr="00C03CC8">
        <w:rPr>
          <w:lang w:val="kk-KZ"/>
        </w:rPr>
        <w:t>(дсп)</w:t>
      </w:r>
      <w:r w:rsidR="003033E5">
        <w:rPr>
          <w:b/>
          <w:lang w:val="kk-KZ"/>
        </w:rPr>
        <w:t xml:space="preserve"> </w:t>
      </w:r>
      <w:r w:rsidRPr="006638AB">
        <w:rPr>
          <w:bCs/>
          <w:szCs w:val="28"/>
        </w:rPr>
        <w:t>предусматривались</w:t>
      </w:r>
      <w:r w:rsidRPr="00761CF6">
        <w:rPr>
          <w:szCs w:val="28"/>
        </w:rPr>
        <w:t xml:space="preserve"> средства в сумме</w:t>
      </w:r>
      <w:r>
        <w:rPr>
          <w:szCs w:val="28"/>
        </w:rPr>
        <w:t xml:space="preserve"> </w:t>
      </w:r>
      <w:r w:rsidRPr="00761CF6">
        <w:rPr>
          <w:szCs w:val="28"/>
        </w:rPr>
        <w:t>1</w:t>
      </w:r>
      <w:r>
        <w:rPr>
          <w:szCs w:val="28"/>
        </w:rPr>
        <w:t> </w:t>
      </w:r>
      <w:r w:rsidRPr="00761CF6">
        <w:rPr>
          <w:szCs w:val="28"/>
        </w:rPr>
        <w:t>900</w:t>
      </w:r>
      <w:r>
        <w:rPr>
          <w:szCs w:val="28"/>
          <w:lang w:val="en-US"/>
        </w:rPr>
        <w:t> </w:t>
      </w:r>
      <w:r w:rsidRPr="00761CF6">
        <w:rPr>
          <w:szCs w:val="28"/>
        </w:rPr>
        <w:t>117,0</w:t>
      </w:r>
      <w:r>
        <w:rPr>
          <w:szCs w:val="28"/>
        </w:rPr>
        <w:t> тыс.тенге</w:t>
      </w:r>
      <w:r w:rsidRPr="00761CF6">
        <w:rPr>
          <w:szCs w:val="28"/>
        </w:rPr>
        <w:t>, исполнение составило 1 900 115,5</w:t>
      </w:r>
      <w:r>
        <w:rPr>
          <w:szCs w:val="28"/>
        </w:rPr>
        <w:t> тыс.тенге</w:t>
      </w:r>
      <w:r w:rsidRPr="00761CF6">
        <w:rPr>
          <w:szCs w:val="28"/>
        </w:rPr>
        <w:t>, или 100</w:t>
      </w:r>
      <w:r>
        <w:rPr>
          <w:szCs w:val="28"/>
        </w:rPr>
        <w:t> </w:t>
      </w:r>
      <w:r w:rsidRPr="00761CF6">
        <w:rPr>
          <w:szCs w:val="28"/>
        </w:rPr>
        <w:t>%. Неиспол</w:t>
      </w:r>
      <w:r>
        <w:rPr>
          <w:szCs w:val="28"/>
        </w:rPr>
        <w:t>нение</w:t>
      </w:r>
      <w:r w:rsidRPr="00761CF6">
        <w:rPr>
          <w:szCs w:val="28"/>
        </w:rPr>
        <w:t xml:space="preserve"> составил</w:t>
      </w:r>
      <w:r>
        <w:rPr>
          <w:szCs w:val="28"/>
        </w:rPr>
        <w:t>о</w:t>
      </w:r>
      <w:r w:rsidRPr="00761CF6">
        <w:rPr>
          <w:szCs w:val="28"/>
        </w:rPr>
        <w:t xml:space="preserve"> 1,5</w:t>
      </w:r>
      <w:r>
        <w:rPr>
          <w:szCs w:val="28"/>
        </w:rPr>
        <w:t> тыс.тенге</w:t>
      </w:r>
      <w:r w:rsidRPr="00761CF6">
        <w:rPr>
          <w:szCs w:val="28"/>
        </w:rPr>
        <w:t>, в связи с курсовой разницей.</w:t>
      </w:r>
    </w:p>
    <w:p w14:paraId="16E33872" w14:textId="77777777" w:rsidR="00FB6BB7" w:rsidRPr="00761CF6" w:rsidRDefault="00FB6BB7" w:rsidP="00FB6BB7">
      <w:pPr>
        <w:pStyle w:val="a6"/>
        <w:widowControl w:val="0"/>
        <w:pBdr>
          <w:bottom w:val="single" w:sz="4" w:space="31" w:color="FFFFFF"/>
        </w:pBdr>
        <w:tabs>
          <w:tab w:val="left" w:pos="0"/>
        </w:tabs>
        <w:jc w:val="both"/>
        <w:rPr>
          <w:szCs w:val="28"/>
        </w:rPr>
      </w:pPr>
      <w:r w:rsidRPr="00846741">
        <w:rPr>
          <w:i/>
          <w:iCs/>
          <w:szCs w:val="28"/>
        </w:rPr>
        <w:t>Динамика расходов</w:t>
      </w:r>
      <w:r w:rsidRPr="00761CF6">
        <w:rPr>
          <w:szCs w:val="28"/>
        </w:rPr>
        <w:t xml:space="preserve"> за последние три года: в 2021 году – 2</w:t>
      </w:r>
      <w:r>
        <w:rPr>
          <w:szCs w:val="28"/>
        </w:rPr>
        <w:t> </w:t>
      </w:r>
      <w:r w:rsidRPr="00761CF6">
        <w:rPr>
          <w:szCs w:val="28"/>
        </w:rPr>
        <w:t>137</w:t>
      </w:r>
      <w:r>
        <w:rPr>
          <w:szCs w:val="28"/>
        </w:rPr>
        <w:t> </w:t>
      </w:r>
      <w:r w:rsidRPr="00761CF6">
        <w:rPr>
          <w:szCs w:val="28"/>
        </w:rPr>
        <w:t>354,1</w:t>
      </w:r>
      <w:r>
        <w:rPr>
          <w:szCs w:val="28"/>
        </w:rPr>
        <w:t> тыс.тенге</w:t>
      </w:r>
      <w:r w:rsidRPr="00761CF6">
        <w:rPr>
          <w:szCs w:val="28"/>
        </w:rPr>
        <w:t>, в 2022 году – 1 925 699,2</w:t>
      </w:r>
      <w:r>
        <w:rPr>
          <w:szCs w:val="28"/>
        </w:rPr>
        <w:t> тыс.тенге</w:t>
      </w:r>
      <w:r w:rsidRPr="00761CF6">
        <w:rPr>
          <w:szCs w:val="28"/>
        </w:rPr>
        <w:t>, в 2023 году – 1 900 115,5</w:t>
      </w:r>
      <w:r>
        <w:rPr>
          <w:szCs w:val="28"/>
        </w:rPr>
        <w:t> тыс.тенге</w:t>
      </w:r>
      <w:r w:rsidRPr="00761CF6">
        <w:rPr>
          <w:szCs w:val="28"/>
        </w:rPr>
        <w:t>.</w:t>
      </w:r>
    </w:p>
    <w:p w14:paraId="25F9246A" w14:textId="77777777" w:rsidR="00FB6BB7" w:rsidRPr="00846741" w:rsidRDefault="00FB6BB7" w:rsidP="00FB6BB7">
      <w:pPr>
        <w:pStyle w:val="a6"/>
        <w:widowControl w:val="0"/>
        <w:pBdr>
          <w:bottom w:val="single" w:sz="4" w:space="31" w:color="FFFFFF"/>
        </w:pBdr>
        <w:tabs>
          <w:tab w:val="left" w:pos="0"/>
        </w:tabs>
        <w:jc w:val="both"/>
        <w:rPr>
          <w:bCs/>
          <w:szCs w:val="28"/>
        </w:rPr>
      </w:pPr>
      <w:r>
        <w:rPr>
          <w:szCs w:val="28"/>
        </w:rPr>
        <w:t>Д</w:t>
      </w:r>
      <w:r w:rsidRPr="00761CF6">
        <w:rPr>
          <w:szCs w:val="28"/>
        </w:rPr>
        <w:t>ебиторск</w:t>
      </w:r>
      <w:r>
        <w:rPr>
          <w:szCs w:val="28"/>
        </w:rPr>
        <w:t>ая</w:t>
      </w:r>
      <w:r w:rsidRPr="00761CF6">
        <w:rPr>
          <w:szCs w:val="28"/>
        </w:rPr>
        <w:t xml:space="preserve"> задолженност</w:t>
      </w:r>
      <w:r>
        <w:rPr>
          <w:szCs w:val="28"/>
        </w:rPr>
        <w:t>ь</w:t>
      </w:r>
      <w:r w:rsidRPr="00761CF6">
        <w:rPr>
          <w:szCs w:val="28"/>
        </w:rPr>
        <w:t xml:space="preserve"> </w:t>
      </w:r>
      <w:r w:rsidRPr="00CB6FB9">
        <w:rPr>
          <w:szCs w:val="28"/>
        </w:rPr>
        <w:t xml:space="preserve">составила </w:t>
      </w:r>
      <w:r w:rsidRPr="00CB6FB9">
        <w:rPr>
          <w:bCs/>
          <w:szCs w:val="28"/>
        </w:rPr>
        <w:t>31 172</w:t>
      </w:r>
      <w:r w:rsidRPr="00846741">
        <w:rPr>
          <w:bCs/>
          <w:szCs w:val="28"/>
        </w:rPr>
        <w:t>,7</w:t>
      </w:r>
      <w:r>
        <w:rPr>
          <w:bCs/>
          <w:szCs w:val="28"/>
        </w:rPr>
        <w:t> тыс.тенге.</w:t>
      </w:r>
    </w:p>
    <w:p w14:paraId="61F6B66B" w14:textId="77777777" w:rsidR="00FB6BB7" w:rsidRPr="00FB6BB7" w:rsidRDefault="00FB6BB7" w:rsidP="00FB6BB7">
      <w:pPr>
        <w:pStyle w:val="a6"/>
        <w:widowControl w:val="0"/>
        <w:pBdr>
          <w:bottom w:val="single" w:sz="4" w:space="31" w:color="FFFFFF"/>
        </w:pBdr>
        <w:tabs>
          <w:tab w:val="left" w:pos="0"/>
        </w:tabs>
        <w:jc w:val="both"/>
        <w:rPr>
          <w:szCs w:val="28"/>
        </w:rPr>
      </w:pPr>
      <w:r w:rsidRPr="00FB6BB7">
        <w:rPr>
          <w:iCs/>
          <w:szCs w:val="28"/>
        </w:rPr>
        <w:t>Кредиторская задолженность</w:t>
      </w:r>
      <w:r w:rsidRPr="00FB6BB7">
        <w:rPr>
          <w:szCs w:val="28"/>
        </w:rPr>
        <w:t xml:space="preserve"> отсутствует.</w:t>
      </w:r>
    </w:p>
    <w:p w14:paraId="50C124C0" w14:textId="77777777" w:rsidR="00FB6BB7" w:rsidRDefault="00FB6BB7" w:rsidP="00FB6BB7">
      <w:pPr>
        <w:pStyle w:val="a6"/>
        <w:widowControl w:val="0"/>
        <w:pBdr>
          <w:bottom w:val="single" w:sz="4" w:space="31" w:color="FFFFFF"/>
        </w:pBdr>
        <w:tabs>
          <w:tab w:val="left" w:pos="0"/>
        </w:tabs>
        <w:jc w:val="both"/>
        <w:rPr>
          <w:szCs w:val="28"/>
        </w:rPr>
      </w:pPr>
      <w:r w:rsidRPr="00CB111B">
        <w:rPr>
          <w:b/>
          <w:szCs w:val="28"/>
        </w:rPr>
        <w:lastRenderedPageBreak/>
        <w:t xml:space="preserve">ПЯТОЕ СТРАТЕГИЧЕСКОЕ НАПРАВЛЕНИЕ </w:t>
      </w:r>
      <w:bookmarkStart w:id="61" w:name="_Hlk159101403"/>
      <w:r>
        <w:rPr>
          <w:szCs w:val="28"/>
        </w:rPr>
        <w:t>Д</w:t>
      </w:r>
      <w:r w:rsidRPr="00CB111B">
        <w:rPr>
          <w:szCs w:val="28"/>
        </w:rPr>
        <w:t xml:space="preserve">ля достижения пятой стратегической цели, </w:t>
      </w:r>
      <w:r>
        <w:rPr>
          <w:szCs w:val="28"/>
        </w:rPr>
        <w:t xml:space="preserve">цели 5.1, </w:t>
      </w:r>
      <w:r w:rsidRPr="00CB111B">
        <w:rPr>
          <w:szCs w:val="28"/>
        </w:rPr>
        <w:t>2</w:t>
      </w:r>
      <w:r w:rsidRPr="00CB111B">
        <w:rPr>
          <w:rFonts w:eastAsiaTheme="minorHAnsi"/>
          <w:b/>
          <w:color w:val="000000" w:themeColor="text1"/>
          <w:szCs w:val="28"/>
          <w:lang w:eastAsia="en-US"/>
        </w:rPr>
        <w:t>-</w:t>
      </w:r>
      <w:r w:rsidRPr="00CB111B">
        <w:rPr>
          <w:color w:val="000000"/>
          <w:szCs w:val="28"/>
        </w:rPr>
        <w:t>х макроиндикаторов и 1-го</w:t>
      </w:r>
      <w:r w:rsidRPr="00CB111B">
        <w:rPr>
          <w:szCs w:val="28"/>
        </w:rPr>
        <w:t xml:space="preserve"> целевого индикатора предусмотрены средства по бюджетной программе </w:t>
      </w:r>
      <w:r w:rsidRPr="00CB111B">
        <w:rPr>
          <w:b/>
          <w:szCs w:val="28"/>
        </w:rPr>
        <w:t xml:space="preserve">026 «Содействие привлечению инвестиций в Республику Казахстан» </w:t>
      </w:r>
      <w:bookmarkEnd w:id="61"/>
      <w:r w:rsidR="003033E5" w:rsidRPr="00C03CC8">
        <w:rPr>
          <w:lang w:val="kk-KZ"/>
        </w:rPr>
        <w:t>(дсп)</w:t>
      </w:r>
      <w:r w:rsidR="003033E5">
        <w:rPr>
          <w:b/>
          <w:lang w:val="kk-KZ"/>
        </w:rPr>
        <w:t xml:space="preserve"> </w:t>
      </w:r>
      <w:r w:rsidRPr="00641328">
        <w:rPr>
          <w:bCs/>
          <w:szCs w:val="28"/>
        </w:rPr>
        <w:t xml:space="preserve">на </w:t>
      </w:r>
      <w:r w:rsidRPr="00CB111B">
        <w:rPr>
          <w:b/>
          <w:i/>
          <w:szCs w:val="28"/>
        </w:rPr>
        <w:t>создание условий для привлечения инвестиций</w:t>
      </w:r>
      <w:r>
        <w:rPr>
          <w:szCs w:val="28"/>
        </w:rPr>
        <w:t xml:space="preserve"> </w:t>
      </w:r>
      <w:r w:rsidRPr="00761CF6">
        <w:rPr>
          <w:szCs w:val="28"/>
        </w:rPr>
        <w:t>в сумме</w:t>
      </w:r>
      <w:r>
        <w:rPr>
          <w:szCs w:val="28"/>
        </w:rPr>
        <w:t xml:space="preserve"> </w:t>
      </w:r>
      <w:r w:rsidRPr="00761CF6">
        <w:rPr>
          <w:szCs w:val="28"/>
        </w:rPr>
        <w:t>2</w:t>
      </w:r>
      <w:r>
        <w:rPr>
          <w:szCs w:val="28"/>
        </w:rPr>
        <w:t> </w:t>
      </w:r>
      <w:r w:rsidRPr="00761CF6">
        <w:rPr>
          <w:szCs w:val="28"/>
        </w:rPr>
        <w:t>985</w:t>
      </w:r>
      <w:r>
        <w:rPr>
          <w:szCs w:val="28"/>
        </w:rPr>
        <w:t> </w:t>
      </w:r>
      <w:r w:rsidRPr="00761CF6">
        <w:rPr>
          <w:szCs w:val="28"/>
        </w:rPr>
        <w:t>096,0</w:t>
      </w:r>
      <w:r>
        <w:rPr>
          <w:szCs w:val="28"/>
        </w:rPr>
        <w:t> тыс.тенге</w:t>
      </w:r>
      <w:r w:rsidRPr="00761CF6">
        <w:rPr>
          <w:szCs w:val="28"/>
        </w:rPr>
        <w:t xml:space="preserve">, </w:t>
      </w:r>
      <w:r>
        <w:rPr>
          <w:szCs w:val="28"/>
        </w:rPr>
        <w:t xml:space="preserve">которые </w:t>
      </w:r>
      <w:r w:rsidRPr="00761CF6">
        <w:rPr>
          <w:szCs w:val="28"/>
        </w:rPr>
        <w:t>исполнен</w:t>
      </w:r>
      <w:r>
        <w:rPr>
          <w:szCs w:val="28"/>
        </w:rPr>
        <w:t>ы в полном объеме</w:t>
      </w:r>
      <w:r w:rsidRPr="00761CF6">
        <w:rPr>
          <w:szCs w:val="28"/>
        </w:rPr>
        <w:t xml:space="preserve">. </w:t>
      </w:r>
    </w:p>
    <w:p w14:paraId="1CABB996" w14:textId="77777777" w:rsidR="00FB6BB7" w:rsidRDefault="00FB6BB7" w:rsidP="00FB6BB7">
      <w:pPr>
        <w:pStyle w:val="a6"/>
        <w:widowControl w:val="0"/>
        <w:pBdr>
          <w:bottom w:val="single" w:sz="4" w:space="31" w:color="FFFFFF"/>
        </w:pBdr>
        <w:tabs>
          <w:tab w:val="left" w:pos="0"/>
        </w:tabs>
        <w:contextualSpacing/>
        <w:jc w:val="both"/>
        <w:rPr>
          <w:szCs w:val="28"/>
        </w:rPr>
      </w:pPr>
      <w:r w:rsidRPr="00DE7E31">
        <w:rPr>
          <w:i/>
          <w:iCs/>
          <w:szCs w:val="28"/>
        </w:rPr>
        <w:t>Динамика расходов</w:t>
      </w:r>
      <w:r w:rsidRPr="00761CF6">
        <w:rPr>
          <w:szCs w:val="28"/>
        </w:rPr>
        <w:t xml:space="preserve"> за последние три год</w:t>
      </w:r>
      <w:r>
        <w:rPr>
          <w:szCs w:val="28"/>
        </w:rPr>
        <w:t>а</w:t>
      </w:r>
      <w:r w:rsidRPr="00761CF6">
        <w:rPr>
          <w:szCs w:val="28"/>
        </w:rPr>
        <w:t>: 2021 году – 2</w:t>
      </w:r>
      <w:r>
        <w:rPr>
          <w:szCs w:val="28"/>
        </w:rPr>
        <w:t> </w:t>
      </w:r>
      <w:r w:rsidRPr="00761CF6">
        <w:rPr>
          <w:szCs w:val="28"/>
        </w:rPr>
        <w:t>872</w:t>
      </w:r>
      <w:r>
        <w:rPr>
          <w:szCs w:val="28"/>
        </w:rPr>
        <w:t> </w:t>
      </w:r>
      <w:r w:rsidRPr="00761CF6">
        <w:rPr>
          <w:szCs w:val="28"/>
        </w:rPr>
        <w:t>869,0</w:t>
      </w:r>
      <w:r>
        <w:rPr>
          <w:szCs w:val="28"/>
        </w:rPr>
        <w:t> тыс.тенге</w:t>
      </w:r>
      <w:r w:rsidRPr="00761CF6">
        <w:rPr>
          <w:szCs w:val="28"/>
        </w:rPr>
        <w:t>, в 2022 году</w:t>
      </w:r>
      <w:r>
        <w:rPr>
          <w:szCs w:val="28"/>
        </w:rPr>
        <w:t xml:space="preserve"> </w:t>
      </w:r>
      <w:r w:rsidRPr="00761CF6">
        <w:rPr>
          <w:szCs w:val="28"/>
        </w:rPr>
        <w:t>– 2</w:t>
      </w:r>
      <w:r>
        <w:rPr>
          <w:szCs w:val="28"/>
        </w:rPr>
        <w:t> </w:t>
      </w:r>
      <w:r w:rsidRPr="00761CF6">
        <w:rPr>
          <w:szCs w:val="28"/>
        </w:rPr>
        <w:t>973</w:t>
      </w:r>
      <w:r>
        <w:rPr>
          <w:szCs w:val="28"/>
        </w:rPr>
        <w:t> </w:t>
      </w:r>
      <w:r w:rsidRPr="00761CF6">
        <w:rPr>
          <w:szCs w:val="28"/>
        </w:rPr>
        <w:t>413,</w:t>
      </w:r>
      <w:r>
        <w:rPr>
          <w:szCs w:val="28"/>
        </w:rPr>
        <w:t>5 тыс.тенге</w:t>
      </w:r>
      <w:r w:rsidRPr="00761CF6">
        <w:rPr>
          <w:szCs w:val="28"/>
        </w:rPr>
        <w:t>, в 2023 году – 2 985 096,0</w:t>
      </w:r>
      <w:r>
        <w:rPr>
          <w:szCs w:val="28"/>
        </w:rPr>
        <w:t> тыс.тенге</w:t>
      </w:r>
      <w:r w:rsidRPr="00761CF6">
        <w:rPr>
          <w:szCs w:val="28"/>
        </w:rPr>
        <w:t>.</w:t>
      </w:r>
    </w:p>
    <w:p w14:paraId="02FB6F2F" w14:textId="77777777" w:rsidR="00FB6BB7" w:rsidRDefault="00FB6BB7" w:rsidP="00FB6BB7">
      <w:pPr>
        <w:pStyle w:val="a6"/>
        <w:widowControl w:val="0"/>
        <w:pBdr>
          <w:bottom w:val="single" w:sz="4" w:space="31" w:color="FFFFFF"/>
        </w:pBdr>
        <w:tabs>
          <w:tab w:val="left" w:pos="0"/>
        </w:tabs>
        <w:jc w:val="both"/>
        <w:rPr>
          <w:szCs w:val="28"/>
        </w:rPr>
      </w:pPr>
      <w:r w:rsidRPr="00CB6FB9">
        <w:rPr>
          <w:iCs/>
          <w:szCs w:val="28"/>
        </w:rPr>
        <w:t>Дебиторская и кредиторская задолженности</w:t>
      </w:r>
      <w:r w:rsidRPr="00CB6FB9">
        <w:rPr>
          <w:szCs w:val="28"/>
        </w:rPr>
        <w:t xml:space="preserve"> отсутствуют.</w:t>
      </w:r>
    </w:p>
    <w:p w14:paraId="02E520B1" w14:textId="77777777" w:rsidR="00FB6BB7" w:rsidRDefault="00FB6BB7" w:rsidP="00FB6BB7">
      <w:pPr>
        <w:pStyle w:val="a6"/>
        <w:widowControl w:val="0"/>
        <w:pBdr>
          <w:bottom w:val="single" w:sz="4" w:space="31" w:color="FFFFFF"/>
        </w:pBdr>
        <w:tabs>
          <w:tab w:val="left" w:pos="0"/>
        </w:tabs>
        <w:jc w:val="both"/>
        <w:rPr>
          <w:szCs w:val="28"/>
        </w:rPr>
      </w:pPr>
      <w:r>
        <w:rPr>
          <w:b/>
          <w:szCs w:val="28"/>
        </w:rPr>
        <w:t>ШЕСТОЕ</w:t>
      </w:r>
      <w:r w:rsidRPr="00CB111B">
        <w:rPr>
          <w:b/>
          <w:szCs w:val="28"/>
        </w:rPr>
        <w:t xml:space="preserve"> СТРАТЕГИЧЕСКОЕ НАПРАВЛЕНИЕ</w:t>
      </w:r>
      <w:r>
        <w:rPr>
          <w:b/>
          <w:szCs w:val="28"/>
        </w:rPr>
        <w:t xml:space="preserve"> </w:t>
      </w:r>
      <w:r w:rsidRPr="008A03F5">
        <w:rPr>
          <w:bCs/>
          <w:szCs w:val="28"/>
        </w:rPr>
        <w:t>Д</w:t>
      </w:r>
      <w:r w:rsidRPr="00CB111B">
        <w:rPr>
          <w:szCs w:val="28"/>
        </w:rPr>
        <w:t xml:space="preserve">ля достижения </w:t>
      </w:r>
      <w:r>
        <w:rPr>
          <w:szCs w:val="28"/>
        </w:rPr>
        <w:t>шестой</w:t>
      </w:r>
      <w:r w:rsidRPr="00CB111B">
        <w:rPr>
          <w:szCs w:val="28"/>
        </w:rPr>
        <w:t xml:space="preserve"> стратегической цели, </w:t>
      </w:r>
      <w:r>
        <w:rPr>
          <w:szCs w:val="28"/>
        </w:rPr>
        <w:t xml:space="preserve">цели </w:t>
      </w:r>
      <w:r w:rsidRPr="00A42235">
        <w:rPr>
          <w:bCs/>
          <w:szCs w:val="28"/>
        </w:rPr>
        <w:t xml:space="preserve">6.1 </w:t>
      </w:r>
      <w:r>
        <w:rPr>
          <w:szCs w:val="28"/>
        </w:rPr>
        <w:t xml:space="preserve">и </w:t>
      </w:r>
      <w:r w:rsidRPr="00CB111B">
        <w:rPr>
          <w:color w:val="000000"/>
          <w:szCs w:val="28"/>
        </w:rPr>
        <w:t>1-го</w:t>
      </w:r>
      <w:r w:rsidRPr="00CB111B">
        <w:rPr>
          <w:szCs w:val="28"/>
        </w:rPr>
        <w:t xml:space="preserve"> целевого индикатора предусмотрены средства по бюджетной программе </w:t>
      </w:r>
      <w:r w:rsidRPr="00CB111B">
        <w:rPr>
          <w:b/>
          <w:szCs w:val="28"/>
        </w:rPr>
        <w:t>02</w:t>
      </w:r>
      <w:r>
        <w:rPr>
          <w:b/>
          <w:szCs w:val="28"/>
        </w:rPr>
        <w:t>8</w:t>
      </w:r>
      <w:r w:rsidRPr="00CB111B">
        <w:rPr>
          <w:b/>
          <w:szCs w:val="28"/>
        </w:rPr>
        <w:t xml:space="preserve"> «</w:t>
      </w:r>
      <w:r w:rsidRPr="00A42235">
        <w:rPr>
          <w:b/>
          <w:szCs w:val="28"/>
        </w:rPr>
        <w:t>Создание единой информационной системы дипломатической службы Министерства иностранных дел Республики Казахстан</w:t>
      </w:r>
      <w:r w:rsidRPr="00CB111B">
        <w:rPr>
          <w:b/>
          <w:szCs w:val="28"/>
        </w:rPr>
        <w:t>»</w:t>
      </w:r>
      <w:r w:rsidRPr="00A42235">
        <w:rPr>
          <w:szCs w:val="28"/>
        </w:rPr>
        <w:t xml:space="preserve"> </w:t>
      </w:r>
      <w:r w:rsidR="003033E5" w:rsidRPr="00C03CC8">
        <w:rPr>
          <w:lang w:val="kk-KZ"/>
        </w:rPr>
        <w:t>(дсп)</w:t>
      </w:r>
      <w:r w:rsidR="003033E5">
        <w:rPr>
          <w:b/>
          <w:lang w:val="kk-KZ"/>
        </w:rPr>
        <w:t xml:space="preserve"> </w:t>
      </w:r>
      <w:r w:rsidRPr="00761CF6">
        <w:rPr>
          <w:szCs w:val="28"/>
        </w:rPr>
        <w:t>в сумме</w:t>
      </w:r>
      <w:r>
        <w:rPr>
          <w:szCs w:val="28"/>
        </w:rPr>
        <w:t xml:space="preserve"> </w:t>
      </w:r>
      <w:r w:rsidRPr="00761CF6">
        <w:rPr>
          <w:szCs w:val="28"/>
        </w:rPr>
        <w:t>256 655,0</w:t>
      </w:r>
      <w:r>
        <w:rPr>
          <w:szCs w:val="28"/>
        </w:rPr>
        <w:t> тыс.тенге</w:t>
      </w:r>
      <w:r w:rsidRPr="00761CF6">
        <w:rPr>
          <w:szCs w:val="28"/>
        </w:rPr>
        <w:t>, исполнение составило 256 654,5</w:t>
      </w:r>
      <w:r>
        <w:rPr>
          <w:szCs w:val="28"/>
        </w:rPr>
        <w:t> тыс.тенге</w:t>
      </w:r>
      <w:r w:rsidRPr="00761CF6">
        <w:rPr>
          <w:szCs w:val="28"/>
        </w:rPr>
        <w:t>, или 100</w:t>
      </w:r>
      <w:r>
        <w:rPr>
          <w:szCs w:val="28"/>
        </w:rPr>
        <w:t> </w:t>
      </w:r>
      <w:r w:rsidRPr="00761CF6">
        <w:rPr>
          <w:szCs w:val="28"/>
        </w:rPr>
        <w:t>%. Не</w:t>
      </w:r>
      <w:r>
        <w:rPr>
          <w:szCs w:val="28"/>
        </w:rPr>
        <w:t xml:space="preserve"> освоено</w:t>
      </w:r>
      <w:r w:rsidRPr="00761CF6">
        <w:rPr>
          <w:szCs w:val="28"/>
        </w:rPr>
        <w:t xml:space="preserve"> 0,5</w:t>
      </w:r>
      <w:r>
        <w:rPr>
          <w:szCs w:val="28"/>
        </w:rPr>
        <w:t> тыс.тенге</w:t>
      </w:r>
      <w:r w:rsidRPr="00761CF6">
        <w:rPr>
          <w:szCs w:val="28"/>
        </w:rPr>
        <w:t xml:space="preserve"> - оплата произведена за фактически оказанный объем услуг.</w:t>
      </w:r>
    </w:p>
    <w:p w14:paraId="2B23C5C6" w14:textId="77777777" w:rsidR="00FB6BB7" w:rsidRPr="00CB6FB9" w:rsidRDefault="00FB6BB7" w:rsidP="00FB6BB7">
      <w:pPr>
        <w:pStyle w:val="a6"/>
        <w:widowControl w:val="0"/>
        <w:pBdr>
          <w:bottom w:val="single" w:sz="4" w:space="31" w:color="FFFFFF"/>
        </w:pBdr>
        <w:tabs>
          <w:tab w:val="left" w:pos="0"/>
        </w:tabs>
        <w:jc w:val="both"/>
        <w:rPr>
          <w:szCs w:val="28"/>
        </w:rPr>
      </w:pPr>
      <w:r w:rsidRPr="00CB6FB9">
        <w:rPr>
          <w:iCs/>
          <w:szCs w:val="28"/>
        </w:rPr>
        <w:t>Дебиторская и кредиторская задолженности</w:t>
      </w:r>
      <w:r w:rsidRPr="00CB6FB9">
        <w:rPr>
          <w:szCs w:val="28"/>
        </w:rPr>
        <w:t xml:space="preserve"> отсутствуют.</w:t>
      </w:r>
    </w:p>
    <w:p w14:paraId="1667127F" w14:textId="77777777" w:rsidR="00FB6BB7" w:rsidRDefault="00CC117D" w:rsidP="00FB6BB7">
      <w:pPr>
        <w:pStyle w:val="a6"/>
        <w:widowControl w:val="0"/>
        <w:pBdr>
          <w:bottom w:val="single" w:sz="4" w:space="31" w:color="FFFFFF"/>
        </w:pBdr>
        <w:tabs>
          <w:tab w:val="left" w:pos="0"/>
        </w:tabs>
        <w:jc w:val="both"/>
        <w:rPr>
          <w:b/>
          <w:color w:val="000000" w:themeColor="text1"/>
          <w:szCs w:val="28"/>
        </w:rPr>
      </w:pPr>
      <w:r>
        <w:rPr>
          <w:b/>
          <w:color w:val="000000" w:themeColor="text1"/>
          <w:szCs w:val="28"/>
        </w:rPr>
        <w:t>Бюджетные программы, направленные на решение иных задач, определенных положением госоргана</w:t>
      </w:r>
    </w:p>
    <w:p w14:paraId="0B3D4E9B" w14:textId="77777777" w:rsidR="00FB6BB7" w:rsidRDefault="00FB6BB7" w:rsidP="00FB6BB7">
      <w:pPr>
        <w:pStyle w:val="a6"/>
        <w:widowControl w:val="0"/>
        <w:pBdr>
          <w:bottom w:val="single" w:sz="4" w:space="31" w:color="FFFFFF"/>
        </w:pBdr>
        <w:tabs>
          <w:tab w:val="left" w:pos="0"/>
        </w:tabs>
        <w:jc w:val="both"/>
        <w:rPr>
          <w:szCs w:val="28"/>
        </w:rPr>
      </w:pPr>
      <w:r w:rsidRPr="00761CF6">
        <w:rPr>
          <w:szCs w:val="28"/>
        </w:rPr>
        <w:t xml:space="preserve">На реализацию бюджетной программы </w:t>
      </w:r>
      <w:r w:rsidRPr="002F7038">
        <w:rPr>
          <w:b/>
          <w:bCs/>
          <w:iCs/>
          <w:szCs w:val="28"/>
        </w:rPr>
        <w:t>001 «Услуги по координации внешнеполитической деятельности»</w:t>
      </w:r>
      <w:r w:rsidRPr="00761CF6">
        <w:rPr>
          <w:szCs w:val="28"/>
        </w:rPr>
        <w:t xml:space="preserve"> </w:t>
      </w:r>
      <w:r w:rsidR="003033E5" w:rsidRPr="00C03CC8">
        <w:rPr>
          <w:lang w:val="kk-KZ"/>
        </w:rPr>
        <w:t>(дсп)</w:t>
      </w:r>
      <w:r w:rsidR="003033E5">
        <w:rPr>
          <w:b/>
          <w:lang w:val="kk-KZ"/>
        </w:rPr>
        <w:t xml:space="preserve"> </w:t>
      </w:r>
      <w:r w:rsidRPr="00761CF6">
        <w:rPr>
          <w:szCs w:val="28"/>
        </w:rPr>
        <w:t>предусм</w:t>
      </w:r>
      <w:r>
        <w:rPr>
          <w:szCs w:val="28"/>
        </w:rPr>
        <w:t>а</w:t>
      </w:r>
      <w:r w:rsidRPr="00761CF6">
        <w:rPr>
          <w:szCs w:val="28"/>
        </w:rPr>
        <w:t>тр</w:t>
      </w:r>
      <w:r>
        <w:rPr>
          <w:szCs w:val="28"/>
        </w:rPr>
        <w:t>ивались</w:t>
      </w:r>
      <w:r w:rsidRPr="00761CF6">
        <w:rPr>
          <w:szCs w:val="28"/>
        </w:rPr>
        <w:t xml:space="preserve"> средства в сумме 65</w:t>
      </w:r>
      <w:r>
        <w:rPr>
          <w:szCs w:val="28"/>
        </w:rPr>
        <w:t> </w:t>
      </w:r>
      <w:r w:rsidRPr="00761CF6">
        <w:rPr>
          <w:szCs w:val="28"/>
        </w:rPr>
        <w:t>195</w:t>
      </w:r>
      <w:r>
        <w:rPr>
          <w:szCs w:val="28"/>
        </w:rPr>
        <w:t> </w:t>
      </w:r>
      <w:r w:rsidRPr="00761CF6">
        <w:rPr>
          <w:szCs w:val="28"/>
        </w:rPr>
        <w:t>117,0</w:t>
      </w:r>
      <w:r>
        <w:rPr>
          <w:szCs w:val="28"/>
        </w:rPr>
        <w:t> тыс.тенге</w:t>
      </w:r>
      <w:r w:rsidRPr="00761CF6">
        <w:rPr>
          <w:szCs w:val="28"/>
        </w:rPr>
        <w:t>, исполнение составило 65 186 400,8</w:t>
      </w:r>
      <w:r>
        <w:rPr>
          <w:szCs w:val="28"/>
        </w:rPr>
        <w:t> тыс.тенге</w:t>
      </w:r>
      <w:r w:rsidRPr="00761CF6">
        <w:rPr>
          <w:szCs w:val="28"/>
        </w:rPr>
        <w:t>, или 100</w:t>
      </w:r>
      <w:r>
        <w:rPr>
          <w:szCs w:val="28"/>
        </w:rPr>
        <w:t> </w:t>
      </w:r>
      <w:r w:rsidRPr="00761CF6">
        <w:rPr>
          <w:szCs w:val="28"/>
        </w:rPr>
        <w:t>% к плану. Неиспол</w:t>
      </w:r>
      <w:r>
        <w:rPr>
          <w:szCs w:val="28"/>
        </w:rPr>
        <w:t>нение</w:t>
      </w:r>
      <w:r w:rsidRPr="00761CF6">
        <w:rPr>
          <w:szCs w:val="28"/>
        </w:rPr>
        <w:t xml:space="preserve"> составил</w:t>
      </w:r>
      <w:r>
        <w:rPr>
          <w:szCs w:val="28"/>
        </w:rPr>
        <w:t>о</w:t>
      </w:r>
      <w:r w:rsidRPr="00761CF6">
        <w:rPr>
          <w:szCs w:val="28"/>
        </w:rPr>
        <w:t xml:space="preserve"> 8 716,2</w:t>
      </w:r>
      <w:r>
        <w:rPr>
          <w:szCs w:val="28"/>
        </w:rPr>
        <w:t> тыс.тенге, из них экономия 8 105,7 тыс.тенге. Не освоено 610,5 тыс.тенге.</w:t>
      </w:r>
    </w:p>
    <w:p w14:paraId="49FD5A30" w14:textId="77777777" w:rsidR="00FB6BB7" w:rsidRPr="00761CF6" w:rsidRDefault="00FB6BB7" w:rsidP="00FB6BB7">
      <w:pPr>
        <w:pStyle w:val="a6"/>
        <w:widowControl w:val="0"/>
        <w:pBdr>
          <w:bottom w:val="single" w:sz="4" w:space="31" w:color="FFFFFF"/>
        </w:pBdr>
        <w:tabs>
          <w:tab w:val="left" w:pos="0"/>
        </w:tabs>
        <w:jc w:val="both"/>
        <w:rPr>
          <w:szCs w:val="28"/>
        </w:rPr>
      </w:pPr>
      <w:r w:rsidRPr="00763A98">
        <w:rPr>
          <w:szCs w:val="28"/>
        </w:rPr>
        <w:t>В рамках реализации бюджетной программы на:</w:t>
      </w:r>
    </w:p>
    <w:p w14:paraId="1779C107" w14:textId="77777777" w:rsidR="00FB6BB7" w:rsidRPr="00761CF6" w:rsidRDefault="00FB6BB7" w:rsidP="00FB6BB7">
      <w:pPr>
        <w:pStyle w:val="a6"/>
        <w:widowControl w:val="0"/>
        <w:pBdr>
          <w:bottom w:val="single" w:sz="4" w:space="31" w:color="FFFFFF"/>
        </w:pBdr>
        <w:tabs>
          <w:tab w:val="left" w:pos="0"/>
          <w:tab w:val="left" w:pos="851"/>
          <w:tab w:val="left" w:pos="993"/>
        </w:tabs>
        <w:jc w:val="both"/>
        <w:rPr>
          <w:szCs w:val="28"/>
        </w:rPr>
      </w:pPr>
      <w:r w:rsidRPr="00723ABE">
        <w:rPr>
          <w:b/>
          <w:bCs/>
          <w:i/>
          <w:iCs/>
          <w:szCs w:val="28"/>
        </w:rPr>
        <w:t>обеспечение деятельности уполномоченного органа по координации внешнеполитической деятельности»</w:t>
      </w:r>
      <w:r w:rsidRPr="00761CF6">
        <w:rPr>
          <w:szCs w:val="28"/>
        </w:rPr>
        <w:t xml:space="preserve"> предусм</w:t>
      </w:r>
      <w:r>
        <w:rPr>
          <w:szCs w:val="28"/>
        </w:rPr>
        <w:t>а</w:t>
      </w:r>
      <w:r w:rsidRPr="00761CF6">
        <w:rPr>
          <w:szCs w:val="28"/>
        </w:rPr>
        <w:t>тр</w:t>
      </w:r>
      <w:r>
        <w:rPr>
          <w:szCs w:val="28"/>
        </w:rPr>
        <w:t xml:space="preserve">ивались </w:t>
      </w:r>
      <w:r w:rsidRPr="00761CF6">
        <w:rPr>
          <w:szCs w:val="28"/>
        </w:rPr>
        <w:t>1 289 494,5</w:t>
      </w:r>
      <w:r>
        <w:rPr>
          <w:szCs w:val="28"/>
        </w:rPr>
        <w:t> тыс.тенге</w:t>
      </w:r>
      <w:r w:rsidRPr="00761CF6">
        <w:rPr>
          <w:szCs w:val="28"/>
        </w:rPr>
        <w:t>, исполнение составило 1 288 862,2</w:t>
      </w:r>
      <w:r>
        <w:rPr>
          <w:szCs w:val="28"/>
        </w:rPr>
        <w:t> тыс.тенге</w:t>
      </w:r>
      <w:r w:rsidRPr="00761CF6">
        <w:rPr>
          <w:szCs w:val="28"/>
        </w:rPr>
        <w:t>, или 100</w:t>
      </w:r>
      <w:r>
        <w:rPr>
          <w:szCs w:val="28"/>
        </w:rPr>
        <w:t> </w:t>
      </w:r>
      <w:r w:rsidRPr="00761CF6">
        <w:rPr>
          <w:szCs w:val="28"/>
        </w:rPr>
        <w:t>%. Неисполн</w:t>
      </w:r>
      <w:r>
        <w:rPr>
          <w:szCs w:val="28"/>
        </w:rPr>
        <w:t>ие</w:t>
      </w:r>
      <w:r w:rsidRPr="00761CF6">
        <w:rPr>
          <w:szCs w:val="28"/>
        </w:rPr>
        <w:t xml:space="preserve"> составил</w:t>
      </w:r>
      <w:r>
        <w:rPr>
          <w:szCs w:val="28"/>
        </w:rPr>
        <w:t>о</w:t>
      </w:r>
      <w:r w:rsidRPr="00761CF6">
        <w:rPr>
          <w:szCs w:val="28"/>
        </w:rPr>
        <w:t xml:space="preserve"> 632,3</w:t>
      </w:r>
      <w:r>
        <w:rPr>
          <w:szCs w:val="28"/>
        </w:rPr>
        <w:t> тыс.тенге</w:t>
      </w:r>
      <w:r w:rsidRPr="00761CF6">
        <w:rPr>
          <w:szCs w:val="28"/>
        </w:rPr>
        <w:t>, в том числе: 23,6</w:t>
      </w:r>
      <w:r>
        <w:rPr>
          <w:szCs w:val="28"/>
        </w:rPr>
        <w:t> тыс.тенге</w:t>
      </w:r>
      <w:r w:rsidRPr="00761CF6">
        <w:rPr>
          <w:szCs w:val="28"/>
        </w:rPr>
        <w:t xml:space="preserve"> – экономия средств по результатам государственных закупок</w:t>
      </w:r>
      <w:r>
        <w:rPr>
          <w:szCs w:val="28"/>
        </w:rPr>
        <w:t xml:space="preserve">, </w:t>
      </w:r>
      <w:r w:rsidRPr="00761CF6">
        <w:rPr>
          <w:szCs w:val="28"/>
        </w:rPr>
        <w:t>0,7</w:t>
      </w:r>
      <w:r>
        <w:rPr>
          <w:szCs w:val="28"/>
        </w:rPr>
        <w:t> тыс.тенге</w:t>
      </w:r>
      <w:r w:rsidRPr="00761CF6">
        <w:rPr>
          <w:szCs w:val="28"/>
        </w:rPr>
        <w:t xml:space="preserve"> – экономия по фонду оплаты труда. </w:t>
      </w:r>
      <w:r>
        <w:rPr>
          <w:szCs w:val="28"/>
        </w:rPr>
        <w:t>Не освоено 6</w:t>
      </w:r>
      <w:r w:rsidRPr="00761CF6">
        <w:rPr>
          <w:szCs w:val="28"/>
        </w:rPr>
        <w:t>0</w:t>
      </w:r>
      <w:r>
        <w:rPr>
          <w:szCs w:val="28"/>
        </w:rPr>
        <w:t>8,0 тыс.тенге, из них 598,0 тыс.тенге</w:t>
      </w:r>
      <w:r w:rsidRPr="00761CF6">
        <w:rPr>
          <w:szCs w:val="28"/>
        </w:rPr>
        <w:t xml:space="preserve"> – выплаты производятся по решению судов; 10,0</w:t>
      </w:r>
      <w:r>
        <w:rPr>
          <w:szCs w:val="28"/>
        </w:rPr>
        <w:t> тыс.тенге</w:t>
      </w:r>
      <w:r w:rsidRPr="00761CF6">
        <w:rPr>
          <w:szCs w:val="28"/>
        </w:rPr>
        <w:t xml:space="preserve"> – оплата произведена за фактически оказанный объем услуг</w:t>
      </w:r>
      <w:r>
        <w:rPr>
          <w:szCs w:val="28"/>
        </w:rPr>
        <w:t>.</w:t>
      </w:r>
      <w:r w:rsidRPr="00761CF6">
        <w:rPr>
          <w:szCs w:val="28"/>
        </w:rPr>
        <w:t xml:space="preserve"> </w:t>
      </w:r>
    </w:p>
    <w:p w14:paraId="34EED800" w14:textId="77777777" w:rsidR="00FB6BB7" w:rsidRPr="00761CF6" w:rsidRDefault="00FB6BB7" w:rsidP="00FB6BB7">
      <w:pPr>
        <w:pStyle w:val="a6"/>
        <w:widowControl w:val="0"/>
        <w:pBdr>
          <w:bottom w:val="single" w:sz="4" w:space="31" w:color="FFFFFF"/>
        </w:pBdr>
        <w:tabs>
          <w:tab w:val="left" w:pos="0"/>
          <w:tab w:val="left" w:pos="851"/>
          <w:tab w:val="left" w:pos="993"/>
        </w:tabs>
        <w:jc w:val="both"/>
        <w:rPr>
          <w:szCs w:val="28"/>
        </w:rPr>
      </w:pPr>
      <w:r w:rsidRPr="00723ABE">
        <w:rPr>
          <w:b/>
          <w:bCs/>
          <w:i/>
          <w:szCs w:val="28"/>
        </w:rPr>
        <w:t>проведение социологических, аналитических исследований и оказание консалтинговых услуг</w:t>
      </w:r>
      <w:r w:rsidRPr="00761CF6">
        <w:rPr>
          <w:i/>
          <w:szCs w:val="28"/>
        </w:rPr>
        <w:t xml:space="preserve"> </w:t>
      </w:r>
      <w:r w:rsidRPr="00761CF6">
        <w:rPr>
          <w:szCs w:val="28"/>
        </w:rPr>
        <w:t>предусм</w:t>
      </w:r>
      <w:r>
        <w:rPr>
          <w:szCs w:val="28"/>
        </w:rPr>
        <w:t>а</w:t>
      </w:r>
      <w:r w:rsidRPr="00761CF6">
        <w:rPr>
          <w:szCs w:val="28"/>
        </w:rPr>
        <w:t>тр</w:t>
      </w:r>
      <w:r>
        <w:rPr>
          <w:szCs w:val="28"/>
        </w:rPr>
        <w:t>ивались</w:t>
      </w:r>
      <w:r w:rsidRPr="00761CF6">
        <w:rPr>
          <w:szCs w:val="28"/>
        </w:rPr>
        <w:t xml:space="preserve"> 156</w:t>
      </w:r>
      <w:r>
        <w:rPr>
          <w:szCs w:val="28"/>
        </w:rPr>
        <w:t> </w:t>
      </w:r>
      <w:r w:rsidRPr="00761CF6">
        <w:rPr>
          <w:szCs w:val="28"/>
        </w:rPr>
        <w:t>516,0</w:t>
      </w:r>
      <w:r>
        <w:rPr>
          <w:szCs w:val="28"/>
        </w:rPr>
        <w:t> тыс.тенге</w:t>
      </w:r>
      <w:r w:rsidRPr="00761CF6">
        <w:rPr>
          <w:szCs w:val="28"/>
        </w:rPr>
        <w:t xml:space="preserve">, </w:t>
      </w:r>
      <w:r>
        <w:rPr>
          <w:szCs w:val="28"/>
        </w:rPr>
        <w:t xml:space="preserve">которые </w:t>
      </w:r>
      <w:r w:rsidRPr="00761CF6">
        <w:rPr>
          <w:szCs w:val="28"/>
        </w:rPr>
        <w:t>исполнен</w:t>
      </w:r>
      <w:r>
        <w:rPr>
          <w:szCs w:val="28"/>
        </w:rPr>
        <w:t>ы в полном объеме</w:t>
      </w:r>
      <w:r w:rsidRPr="00761CF6">
        <w:rPr>
          <w:szCs w:val="28"/>
        </w:rPr>
        <w:t xml:space="preserve">. </w:t>
      </w:r>
    </w:p>
    <w:p w14:paraId="49E14327" w14:textId="77777777" w:rsidR="00FB6BB7" w:rsidRPr="00761CF6" w:rsidRDefault="00FB6BB7" w:rsidP="00FB6BB7">
      <w:pPr>
        <w:pStyle w:val="a6"/>
        <w:widowControl w:val="0"/>
        <w:pBdr>
          <w:bottom w:val="single" w:sz="4" w:space="31" w:color="FFFFFF"/>
        </w:pBdr>
        <w:tabs>
          <w:tab w:val="left" w:pos="0"/>
          <w:tab w:val="left" w:pos="851"/>
          <w:tab w:val="left" w:pos="993"/>
        </w:tabs>
        <w:jc w:val="both"/>
        <w:rPr>
          <w:szCs w:val="28"/>
        </w:rPr>
      </w:pPr>
      <w:r w:rsidRPr="00723ABE">
        <w:rPr>
          <w:b/>
          <w:bCs/>
          <w:i/>
          <w:szCs w:val="28"/>
        </w:rPr>
        <w:t>обеспечение функционирования информационных систем и информационно-техническое обеспечение государственного органа</w:t>
      </w:r>
      <w:r w:rsidRPr="00761CF6">
        <w:rPr>
          <w:szCs w:val="28"/>
        </w:rPr>
        <w:t xml:space="preserve"> предусм</w:t>
      </w:r>
      <w:r>
        <w:rPr>
          <w:szCs w:val="28"/>
        </w:rPr>
        <w:t>а</w:t>
      </w:r>
      <w:r w:rsidRPr="00761CF6">
        <w:rPr>
          <w:szCs w:val="28"/>
        </w:rPr>
        <w:t>тр</w:t>
      </w:r>
      <w:r>
        <w:rPr>
          <w:szCs w:val="28"/>
        </w:rPr>
        <w:t>ивались</w:t>
      </w:r>
      <w:r w:rsidRPr="00761CF6">
        <w:rPr>
          <w:szCs w:val="28"/>
        </w:rPr>
        <w:t xml:space="preserve"> 356 296,8</w:t>
      </w:r>
      <w:r>
        <w:rPr>
          <w:szCs w:val="28"/>
        </w:rPr>
        <w:t> тыс.тенге</w:t>
      </w:r>
      <w:r w:rsidRPr="00761CF6">
        <w:rPr>
          <w:szCs w:val="28"/>
        </w:rPr>
        <w:t>, исполнение составило 356 296,6</w:t>
      </w:r>
      <w:r>
        <w:rPr>
          <w:szCs w:val="28"/>
        </w:rPr>
        <w:t> тыс.тенге</w:t>
      </w:r>
      <w:r w:rsidRPr="00761CF6">
        <w:rPr>
          <w:szCs w:val="28"/>
        </w:rPr>
        <w:t>, или 100</w:t>
      </w:r>
      <w:r>
        <w:rPr>
          <w:szCs w:val="28"/>
        </w:rPr>
        <w:t> </w:t>
      </w:r>
      <w:r w:rsidRPr="00761CF6">
        <w:rPr>
          <w:szCs w:val="28"/>
        </w:rPr>
        <w:t>%. Неиспол</w:t>
      </w:r>
      <w:r>
        <w:rPr>
          <w:szCs w:val="28"/>
        </w:rPr>
        <w:t>нение</w:t>
      </w:r>
      <w:r w:rsidRPr="00761CF6">
        <w:rPr>
          <w:szCs w:val="28"/>
        </w:rPr>
        <w:t xml:space="preserve"> составил</w:t>
      </w:r>
      <w:r>
        <w:rPr>
          <w:szCs w:val="28"/>
        </w:rPr>
        <w:t>о</w:t>
      </w:r>
      <w:r w:rsidRPr="00761CF6">
        <w:rPr>
          <w:szCs w:val="28"/>
        </w:rPr>
        <w:t xml:space="preserve"> 0,2</w:t>
      </w:r>
      <w:r>
        <w:rPr>
          <w:szCs w:val="28"/>
        </w:rPr>
        <w:t> тыс.тенге -</w:t>
      </w:r>
      <w:r w:rsidRPr="00761CF6">
        <w:rPr>
          <w:szCs w:val="28"/>
        </w:rPr>
        <w:t xml:space="preserve"> курсов</w:t>
      </w:r>
      <w:r>
        <w:rPr>
          <w:szCs w:val="28"/>
        </w:rPr>
        <w:t>ая разница</w:t>
      </w:r>
      <w:r w:rsidRPr="00761CF6">
        <w:rPr>
          <w:szCs w:val="28"/>
        </w:rPr>
        <w:t>.</w:t>
      </w:r>
    </w:p>
    <w:p w14:paraId="61DA1020" w14:textId="77777777" w:rsidR="00FB6BB7" w:rsidRDefault="00FB6BB7" w:rsidP="00FB6BB7">
      <w:pPr>
        <w:pStyle w:val="a6"/>
        <w:widowControl w:val="0"/>
        <w:pBdr>
          <w:bottom w:val="single" w:sz="4" w:space="31" w:color="FFFFFF"/>
        </w:pBdr>
        <w:shd w:val="clear" w:color="auto" w:fill="FFFFFF" w:themeFill="background1"/>
        <w:tabs>
          <w:tab w:val="left" w:pos="0"/>
          <w:tab w:val="left" w:pos="851"/>
          <w:tab w:val="left" w:pos="993"/>
        </w:tabs>
        <w:jc w:val="both"/>
        <w:rPr>
          <w:szCs w:val="28"/>
        </w:rPr>
      </w:pPr>
      <w:r w:rsidRPr="00796607">
        <w:rPr>
          <w:b/>
          <w:bCs/>
          <w:i/>
          <w:szCs w:val="28"/>
        </w:rPr>
        <w:t>обеспечение деятельности дипломатических представительств Республики Казахстан за рубежом</w:t>
      </w:r>
      <w:r>
        <w:rPr>
          <w:i/>
          <w:szCs w:val="28"/>
        </w:rPr>
        <w:t xml:space="preserve"> </w:t>
      </w:r>
      <w:r w:rsidRPr="00796607">
        <w:rPr>
          <w:iCs/>
          <w:szCs w:val="28"/>
        </w:rPr>
        <w:t>предусматривались 56 159 052,4</w:t>
      </w:r>
      <w:r>
        <w:rPr>
          <w:iCs/>
          <w:szCs w:val="28"/>
        </w:rPr>
        <w:t> тыс.тенге</w:t>
      </w:r>
      <w:r w:rsidRPr="00796607">
        <w:rPr>
          <w:iCs/>
          <w:szCs w:val="28"/>
        </w:rPr>
        <w:t>, исполнение составило 56 156 836,8</w:t>
      </w:r>
      <w:r>
        <w:rPr>
          <w:iCs/>
          <w:szCs w:val="28"/>
        </w:rPr>
        <w:t> тыс.тенге</w:t>
      </w:r>
      <w:r w:rsidRPr="00761CF6">
        <w:rPr>
          <w:szCs w:val="28"/>
        </w:rPr>
        <w:t>, или 100</w:t>
      </w:r>
      <w:r>
        <w:rPr>
          <w:szCs w:val="28"/>
        </w:rPr>
        <w:t> </w:t>
      </w:r>
      <w:r w:rsidRPr="00761CF6">
        <w:rPr>
          <w:szCs w:val="28"/>
        </w:rPr>
        <w:t>%. Неиспол</w:t>
      </w:r>
      <w:r>
        <w:rPr>
          <w:szCs w:val="28"/>
        </w:rPr>
        <w:t>нение</w:t>
      </w:r>
      <w:r w:rsidRPr="00761CF6">
        <w:rPr>
          <w:szCs w:val="28"/>
        </w:rPr>
        <w:t xml:space="preserve"> </w:t>
      </w:r>
      <w:r w:rsidRPr="00761CF6">
        <w:rPr>
          <w:szCs w:val="28"/>
        </w:rPr>
        <w:lastRenderedPageBreak/>
        <w:t>составил</w:t>
      </w:r>
      <w:r>
        <w:rPr>
          <w:szCs w:val="28"/>
        </w:rPr>
        <w:t>о</w:t>
      </w:r>
      <w:r w:rsidRPr="00761CF6">
        <w:rPr>
          <w:szCs w:val="28"/>
        </w:rPr>
        <w:t xml:space="preserve"> 2 215,6</w:t>
      </w:r>
      <w:r>
        <w:rPr>
          <w:szCs w:val="28"/>
        </w:rPr>
        <w:t> тыс.тенге</w:t>
      </w:r>
      <w:r w:rsidRPr="00761CF6">
        <w:rPr>
          <w:szCs w:val="28"/>
        </w:rPr>
        <w:t>, в том числе: 2 200,9</w:t>
      </w:r>
      <w:r>
        <w:rPr>
          <w:szCs w:val="28"/>
        </w:rPr>
        <w:t> тыс.тенге</w:t>
      </w:r>
      <w:r w:rsidRPr="00761CF6">
        <w:rPr>
          <w:szCs w:val="28"/>
        </w:rPr>
        <w:t xml:space="preserve"> – экономия по фонду оплаты труда; 14,7</w:t>
      </w:r>
      <w:r>
        <w:rPr>
          <w:szCs w:val="28"/>
        </w:rPr>
        <w:t> тыс.тенге</w:t>
      </w:r>
      <w:r w:rsidRPr="00761CF6">
        <w:rPr>
          <w:szCs w:val="28"/>
        </w:rPr>
        <w:t xml:space="preserve"> – курсовая разница.</w:t>
      </w:r>
    </w:p>
    <w:p w14:paraId="05A9771E" w14:textId="77777777" w:rsidR="00FB6BB7" w:rsidRPr="00761CF6" w:rsidRDefault="00FB6BB7" w:rsidP="00FB6BB7">
      <w:pPr>
        <w:pStyle w:val="a6"/>
        <w:widowControl w:val="0"/>
        <w:pBdr>
          <w:bottom w:val="single" w:sz="4" w:space="31" w:color="FFFFFF"/>
        </w:pBdr>
        <w:tabs>
          <w:tab w:val="left" w:pos="0"/>
          <w:tab w:val="left" w:pos="851"/>
          <w:tab w:val="left" w:pos="993"/>
        </w:tabs>
        <w:jc w:val="both"/>
        <w:rPr>
          <w:szCs w:val="28"/>
        </w:rPr>
      </w:pPr>
      <w:r w:rsidRPr="00D3115E">
        <w:rPr>
          <w:b/>
          <w:bCs/>
          <w:i/>
          <w:szCs w:val="28"/>
        </w:rPr>
        <w:t>капитальные расходы центрального аппарата Министерства иностранных дел Республики Казахстан</w:t>
      </w:r>
      <w:r w:rsidRPr="00761CF6">
        <w:rPr>
          <w:i/>
          <w:szCs w:val="28"/>
        </w:rPr>
        <w:t xml:space="preserve"> </w:t>
      </w:r>
      <w:r>
        <w:rPr>
          <w:szCs w:val="28"/>
        </w:rPr>
        <w:t>предусматривались</w:t>
      </w:r>
      <w:r w:rsidRPr="00761CF6">
        <w:rPr>
          <w:szCs w:val="28"/>
        </w:rPr>
        <w:t xml:space="preserve"> 241 637,3</w:t>
      </w:r>
      <w:r>
        <w:rPr>
          <w:szCs w:val="28"/>
        </w:rPr>
        <w:t> тыс.тенге</w:t>
      </w:r>
      <w:r w:rsidRPr="00761CF6">
        <w:rPr>
          <w:szCs w:val="28"/>
        </w:rPr>
        <w:t>. Исполнение составило 241 637,2</w:t>
      </w:r>
      <w:r>
        <w:rPr>
          <w:szCs w:val="28"/>
        </w:rPr>
        <w:t> тыс.тенге</w:t>
      </w:r>
      <w:r w:rsidRPr="00761CF6">
        <w:rPr>
          <w:szCs w:val="28"/>
        </w:rPr>
        <w:t>, или 100</w:t>
      </w:r>
      <w:r>
        <w:rPr>
          <w:szCs w:val="28"/>
        </w:rPr>
        <w:t> </w:t>
      </w:r>
      <w:r w:rsidRPr="00761CF6">
        <w:rPr>
          <w:szCs w:val="28"/>
        </w:rPr>
        <w:t>%. Неиспол</w:t>
      </w:r>
      <w:r>
        <w:rPr>
          <w:szCs w:val="28"/>
        </w:rPr>
        <w:t>нение</w:t>
      </w:r>
      <w:r w:rsidRPr="00761CF6">
        <w:rPr>
          <w:szCs w:val="28"/>
        </w:rPr>
        <w:t xml:space="preserve"> составил</w:t>
      </w:r>
      <w:r>
        <w:rPr>
          <w:szCs w:val="28"/>
        </w:rPr>
        <w:t>о</w:t>
      </w:r>
      <w:r w:rsidRPr="00761CF6">
        <w:rPr>
          <w:szCs w:val="28"/>
        </w:rPr>
        <w:t xml:space="preserve"> 0,1</w:t>
      </w:r>
      <w:r>
        <w:rPr>
          <w:szCs w:val="28"/>
        </w:rPr>
        <w:t> тыс.тенге</w:t>
      </w:r>
      <w:r w:rsidRPr="00761CF6">
        <w:rPr>
          <w:szCs w:val="28"/>
        </w:rPr>
        <w:t xml:space="preserve"> - курсовая разница.</w:t>
      </w:r>
    </w:p>
    <w:p w14:paraId="514B650E" w14:textId="77777777" w:rsidR="00FB6BB7" w:rsidRPr="00761CF6" w:rsidRDefault="00FB6BB7" w:rsidP="00FB6BB7">
      <w:pPr>
        <w:pStyle w:val="a6"/>
        <w:widowControl w:val="0"/>
        <w:pBdr>
          <w:bottom w:val="single" w:sz="4" w:space="31" w:color="FFFFFF"/>
        </w:pBdr>
        <w:tabs>
          <w:tab w:val="left" w:pos="0"/>
          <w:tab w:val="left" w:pos="851"/>
          <w:tab w:val="left" w:pos="993"/>
        </w:tabs>
        <w:jc w:val="both"/>
        <w:rPr>
          <w:szCs w:val="28"/>
        </w:rPr>
      </w:pPr>
      <w:r w:rsidRPr="00D3115E">
        <w:rPr>
          <w:b/>
          <w:bCs/>
          <w:i/>
          <w:szCs w:val="28"/>
        </w:rPr>
        <w:t>капитальные расходы дипломатических представительств Республики Казахстан за рубежом</w:t>
      </w:r>
      <w:r w:rsidR="003033E5">
        <w:rPr>
          <w:b/>
          <w:lang w:val="kk-KZ"/>
        </w:rPr>
        <w:t xml:space="preserve"> </w:t>
      </w:r>
      <w:r w:rsidRPr="00761CF6">
        <w:rPr>
          <w:szCs w:val="28"/>
        </w:rPr>
        <w:t>предусм</w:t>
      </w:r>
      <w:r>
        <w:rPr>
          <w:szCs w:val="28"/>
        </w:rPr>
        <w:t>а</w:t>
      </w:r>
      <w:r w:rsidRPr="00761CF6">
        <w:rPr>
          <w:szCs w:val="28"/>
        </w:rPr>
        <w:t>тр</w:t>
      </w:r>
      <w:r>
        <w:rPr>
          <w:szCs w:val="28"/>
        </w:rPr>
        <w:t>ивались</w:t>
      </w:r>
      <w:r w:rsidRPr="00761CF6">
        <w:rPr>
          <w:szCs w:val="28"/>
        </w:rPr>
        <w:t xml:space="preserve"> 722 605,3</w:t>
      </w:r>
      <w:r>
        <w:rPr>
          <w:szCs w:val="28"/>
        </w:rPr>
        <w:t> тыс.тенге</w:t>
      </w:r>
      <w:r w:rsidRPr="00761CF6">
        <w:rPr>
          <w:szCs w:val="28"/>
        </w:rPr>
        <w:t>, исполнение составило 722 581,3</w:t>
      </w:r>
      <w:r>
        <w:rPr>
          <w:szCs w:val="28"/>
        </w:rPr>
        <w:t> тыс.тенге</w:t>
      </w:r>
      <w:r w:rsidRPr="00761CF6">
        <w:rPr>
          <w:szCs w:val="28"/>
        </w:rPr>
        <w:t>, или 100</w:t>
      </w:r>
      <w:r>
        <w:rPr>
          <w:szCs w:val="28"/>
        </w:rPr>
        <w:t> </w:t>
      </w:r>
      <w:r w:rsidRPr="00761CF6">
        <w:rPr>
          <w:szCs w:val="28"/>
        </w:rPr>
        <w:t>%. Неиспол</w:t>
      </w:r>
      <w:r>
        <w:rPr>
          <w:szCs w:val="28"/>
        </w:rPr>
        <w:t>нение</w:t>
      </w:r>
      <w:r w:rsidRPr="00761CF6">
        <w:rPr>
          <w:szCs w:val="28"/>
        </w:rPr>
        <w:t xml:space="preserve"> составил</w:t>
      </w:r>
      <w:r>
        <w:rPr>
          <w:szCs w:val="28"/>
        </w:rPr>
        <w:t>о</w:t>
      </w:r>
      <w:r w:rsidRPr="00761CF6">
        <w:rPr>
          <w:szCs w:val="28"/>
        </w:rPr>
        <w:t xml:space="preserve"> 24,0</w:t>
      </w:r>
      <w:r>
        <w:rPr>
          <w:szCs w:val="28"/>
        </w:rPr>
        <w:t> тыс.тенге</w:t>
      </w:r>
      <w:r w:rsidRPr="00761CF6">
        <w:rPr>
          <w:szCs w:val="28"/>
        </w:rPr>
        <w:t xml:space="preserve"> – курсовая разница</w:t>
      </w:r>
      <w:r>
        <w:rPr>
          <w:szCs w:val="28"/>
        </w:rPr>
        <w:t>.</w:t>
      </w:r>
    </w:p>
    <w:p w14:paraId="5470BBE7" w14:textId="77777777" w:rsidR="00FB6BB7" w:rsidRPr="00761CF6" w:rsidRDefault="00FB6BB7" w:rsidP="00FB6BB7">
      <w:pPr>
        <w:pStyle w:val="a6"/>
        <w:widowControl w:val="0"/>
        <w:pBdr>
          <w:bottom w:val="single" w:sz="4" w:space="31" w:color="FFFFFF"/>
        </w:pBdr>
        <w:tabs>
          <w:tab w:val="left" w:pos="0"/>
        </w:tabs>
        <w:jc w:val="both"/>
        <w:rPr>
          <w:szCs w:val="28"/>
        </w:rPr>
      </w:pPr>
      <w:r w:rsidRPr="004C61F5">
        <w:rPr>
          <w:b/>
          <w:bCs/>
          <w:i/>
          <w:szCs w:val="28"/>
        </w:rPr>
        <w:t>текущие административные расходы</w:t>
      </w:r>
      <w:r w:rsidRPr="00761CF6">
        <w:rPr>
          <w:i/>
          <w:szCs w:val="28"/>
        </w:rPr>
        <w:t xml:space="preserve"> </w:t>
      </w:r>
      <w:r w:rsidRPr="00761CF6">
        <w:rPr>
          <w:szCs w:val="28"/>
        </w:rPr>
        <w:t>предусм</w:t>
      </w:r>
      <w:r>
        <w:rPr>
          <w:szCs w:val="28"/>
        </w:rPr>
        <w:t>а</w:t>
      </w:r>
      <w:r w:rsidRPr="00761CF6">
        <w:rPr>
          <w:szCs w:val="28"/>
        </w:rPr>
        <w:t>тр</w:t>
      </w:r>
      <w:r>
        <w:rPr>
          <w:szCs w:val="28"/>
        </w:rPr>
        <w:t>ивались</w:t>
      </w:r>
      <w:r w:rsidRPr="00761CF6">
        <w:rPr>
          <w:szCs w:val="28"/>
        </w:rPr>
        <w:t xml:space="preserve"> 6 269 514,7</w:t>
      </w:r>
      <w:r>
        <w:rPr>
          <w:szCs w:val="28"/>
        </w:rPr>
        <w:t> тыс.тенге</w:t>
      </w:r>
      <w:r w:rsidRPr="00761CF6">
        <w:rPr>
          <w:szCs w:val="28"/>
        </w:rPr>
        <w:t>, исполнение составило 6 263 670,6</w:t>
      </w:r>
      <w:r>
        <w:rPr>
          <w:szCs w:val="28"/>
        </w:rPr>
        <w:t> тыс.тенге</w:t>
      </w:r>
      <w:r w:rsidRPr="00761CF6">
        <w:rPr>
          <w:szCs w:val="28"/>
        </w:rPr>
        <w:t>, или 99,9</w:t>
      </w:r>
      <w:r>
        <w:rPr>
          <w:szCs w:val="28"/>
        </w:rPr>
        <w:t> </w:t>
      </w:r>
      <w:r w:rsidRPr="00761CF6">
        <w:rPr>
          <w:szCs w:val="28"/>
        </w:rPr>
        <w:t>%. Неиспол</w:t>
      </w:r>
      <w:r>
        <w:rPr>
          <w:szCs w:val="28"/>
        </w:rPr>
        <w:t>нение</w:t>
      </w:r>
      <w:r w:rsidRPr="00761CF6">
        <w:rPr>
          <w:szCs w:val="28"/>
        </w:rPr>
        <w:t xml:space="preserve"> составил</w:t>
      </w:r>
      <w:r>
        <w:rPr>
          <w:szCs w:val="28"/>
        </w:rPr>
        <w:t>о</w:t>
      </w:r>
      <w:r w:rsidRPr="00761CF6">
        <w:rPr>
          <w:szCs w:val="28"/>
        </w:rPr>
        <w:t xml:space="preserve"> 5 844,1</w:t>
      </w:r>
      <w:r>
        <w:rPr>
          <w:szCs w:val="28"/>
        </w:rPr>
        <w:t> тыс.тенге</w:t>
      </w:r>
      <w:r w:rsidRPr="00761CF6">
        <w:rPr>
          <w:szCs w:val="28"/>
        </w:rPr>
        <w:t>, в том числе:</w:t>
      </w:r>
      <w:r w:rsidRPr="00761CF6">
        <w:t xml:space="preserve"> </w:t>
      </w:r>
      <w:r w:rsidRPr="00761CF6">
        <w:rPr>
          <w:szCs w:val="28"/>
        </w:rPr>
        <w:t>5 090,1</w:t>
      </w:r>
      <w:r>
        <w:rPr>
          <w:szCs w:val="28"/>
        </w:rPr>
        <w:t> тыс.тенге</w:t>
      </w:r>
      <w:r w:rsidRPr="00761CF6">
        <w:rPr>
          <w:szCs w:val="28"/>
        </w:rPr>
        <w:t xml:space="preserve"> - экономия по фонду оплаты труда; 660,9</w:t>
      </w:r>
      <w:r>
        <w:rPr>
          <w:szCs w:val="28"/>
        </w:rPr>
        <w:t> </w:t>
      </w:r>
      <w:r w:rsidRPr="00761CF6">
        <w:rPr>
          <w:szCs w:val="28"/>
        </w:rPr>
        <w:t>тыс.тенге – экономия средств по результатам государственных закупок</w:t>
      </w:r>
      <w:r>
        <w:rPr>
          <w:szCs w:val="28"/>
        </w:rPr>
        <w:t>;</w:t>
      </w:r>
      <w:r w:rsidRPr="00761CF6">
        <w:rPr>
          <w:szCs w:val="28"/>
        </w:rPr>
        <w:t xml:space="preserve"> 90,5</w:t>
      </w:r>
      <w:r>
        <w:rPr>
          <w:szCs w:val="28"/>
        </w:rPr>
        <w:t> тыс.тенге</w:t>
      </w:r>
      <w:r w:rsidRPr="00761CF6">
        <w:rPr>
          <w:szCs w:val="28"/>
        </w:rPr>
        <w:t xml:space="preserve"> - экономия по командировочным расходам</w:t>
      </w:r>
      <w:r>
        <w:rPr>
          <w:szCs w:val="28"/>
        </w:rPr>
        <w:t xml:space="preserve">. Не освоено </w:t>
      </w:r>
      <w:r w:rsidRPr="00761CF6">
        <w:rPr>
          <w:szCs w:val="28"/>
        </w:rPr>
        <w:t>2,6</w:t>
      </w:r>
      <w:r>
        <w:rPr>
          <w:szCs w:val="28"/>
        </w:rPr>
        <w:t> тыс.тенге</w:t>
      </w:r>
      <w:r w:rsidRPr="00761CF6">
        <w:rPr>
          <w:szCs w:val="28"/>
        </w:rPr>
        <w:t xml:space="preserve"> – оплата произведена за фактический оказанный объем услуг.</w:t>
      </w:r>
    </w:p>
    <w:p w14:paraId="03E56364" w14:textId="77777777" w:rsidR="00FB6BB7" w:rsidRPr="00761CF6" w:rsidRDefault="00FB6BB7" w:rsidP="00FB6BB7">
      <w:pPr>
        <w:pStyle w:val="a6"/>
        <w:widowControl w:val="0"/>
        <w:pBdr>
          <w:bottom w:val="single" w:sz="4" w:space="31" w:color="FFFFFF"/>
        </w:pBdr>
        <w:tabs>
          <w:tab w:val="left" w:pos="0"/>
        </w:tabs>
        <w:jc w:val="both"/>
        <w:rPr>
          <w:szCs w:val="28"/>
        </w:rPr>
      </w:pPr>
      <w:r w:rsidRPr="002A445C">
        <w:rPr>
          <w:i/>
          <w:iCs/>
          <w:szCs w:val="28"/>
        </w:rPr>
        <w:t>Динамика расходов</w:t>
      </w:r>
      <w:r w:rsidRPr="002A445C">
        <w:rPr>
          <w:szCs w:val="28"/>
        </w:rPr>
        <w:t xml:space="preserve"> за последние три года: в 2021 году – 55 699 992,4</w:t>
      </w:r>
      <w:r>
        <w:rPr>
          <w:szCs w:val="28"/>
        </w:rPr>
        <w:t> тыс.тенге</w:t>
      </w:r>
      <w:r w:rsidRPr="002A445C">
        <w:rPr>
          <w:szCs w:val="28"/>
        </w:rPr>
        <w:t>, в 2022 году – 64 305 </w:t>
      </w:r>
      <w:r w:rsidRPr="00761CF6">
        <w:rPr>
          <w:szCs w:val="28"/>
        </w:rPr>
        <w:t>718,4</w:t>
      </w:r>
      <w:r>
        <w:rPr>
          <w:szCs w:val="28"/>
        </w:rPr>
        <w:t> тыс.тенге</w:t>
      </w:r>
      <w:r w:rsidRPr="00761CF6">
        <w:rPr>
          <w:szCs w:val="28"/>
        </w:rPr>
        <w:t>, в 2023 году – 65 186 400,8</w:t>
      </w:r>
      <w:r>
        <w:rPr>
          <w:szCs w:val="28"/>
        </w:rPr>
        <w:t> тыс.тенге</w:t>
      </w:r>
      <w:r w:rsidRPr="00761CF6">
        <w:rPr>
          <w:szCs w:val="28"/>
        </w:rPr>
        <w:t>.</w:t>
      </w:r>
    </w:p>
    <w:p w14:paraId="122297F9" w14:textId="77777777" w:rsidR="00FB6BB7" w:rsidRDefault="00FB6BB7" w:rsidP="00FB6BB7">
      <w:pPr>
        <w:pStyle w:val="a6"/>
        <w:widowControl w:val="0"/>
        <w:pBdr>
          <w:bottom w:val="single" w:sz="4" w:space="31" w:color="FFFFFF"/>
        </w:pBdr>
        <w:tabs>
          <w:tab w:val="left" w:pos="0"/>
        </w:tabs>
        <w:jc w:val="both"/>
        <w:rPr>
          <w:szCs w:val="28"/>
        </w:rPr>
      </w:pPr>
      <w:r w:rsidRPr="00CB6FB9">
        <w:rPr>
          <w:iCs/>
          <w:szCs w:val="28"/>
        </w:rPr>
        <w:t>Дебиторская задолженность</w:t>
      </w:r>
      <w:r w:rsidRPr="00CB6FB9">
        <w:rPr>
          <w:szCs w:val="28"/>
        </w:rPr>
        <w:t xml:space="preserve"> составила 8 286 929,5 тыс.тенге</w:t>
      </w:r>
      <w:r>
        <w:rPr>
          <w:szCs w:val="28"/>
        </w:rPr>
        <w:t>.</w:t>
      </w:r>
    </w:p>
    <w:p w14:paraId="542CD81D" w14:textId="77777777" w:rsidR="00FB6BB7" w:rsidRPr="00886205" w:rsidRDefault="00FB6BB7" w:rsidP="00FB6BB7">
      <w:pPr>
        <w:pStyle w:val="a6"/>
        <w:widowControl w:val="0"/>
        <w:pBdr>
          <w:bottom w:val="single" w:sz="4" w:space="31" w:color="FFFFFF"/>
        </w:pBdr>
        <w:tabs>
          <w:tab w:val="left" w:pos="0"/>
        </w:tabs>
        <w:jc w:val="both"/>
        <w:rPr>
          <w:color w:val="FF0000"/>
          <w:szCs w:val="28"/>
        </w:rPr>
      </w:pPr>
      <w:r w:rsidRPr="00E25C66">
        <w:rPr>
          <w:bCs/>
          <w:iCs/>
          <w:szCs w:val="28"/>
        </w:rPr>
        <w:t>Кредиторская задолженность</w:t>
      </w:r>
      <w:r w:rsidRPr="008D0569">
        <w:rPr>
          <w:bCs/>
          <w:szCs w:val="28"/>
        </w:rPr>
        <w:t xml:space="preserve"> составила 2</w:t>
      </w:r>
      <w:r>
        <w:rPr>
          <w:bCs/>
          <w:szCs w:val="28"/>
        </w:rPr>
        <w:t>2 542,5 тыс.тенге</w:t>
      </w:r>
      <w:r>
        <w:rPr>
          <w:szCs w:val="28"/>
        </w:rPr>
        <w:t>.</w:t>
      </w:r>
    </w:p>
    <w:p w14:paraId="576BB443" w14:textId="77777777" w:rsidR="00FB6BB7" w:rsidRDefault="00FB6BB7" w:rsidP="00FB6BB7">
      <w:pPr>
        <w:widowControl w:val="0"/>
        <w:pBdr>
          <w:bottom w:val="single" w:sz="4" w:space="31" w:color="FFFFFF"/>
        </w:pBdr>
        <w:tabs>
          <w:tab w:val="left" w:pos="709"/>
        </w:tabs>
        <w:ind w:firstLine="709"/>
        <w:jc w:val="both"/>
        <w:rPr>
          <w:sz w:val="28"/>
          <w:szCs w:val="28"/>
        </w:rPr>
      </w:pPr>
      <w:r w:rsidRPr="00761CF6">
        <w:rPr>
          <w:sz w:val="28"/>
          <w:szCs w:val="28"/>
        </w:rPr>
        <w:t xml:space="preserve">На реализацию бюджетной программы </w:t>
      </w:r>
      <w:r w:rsidRPr="00090A48">
        <w:rPr>
          <w:b/>
          <w:bCs/>
          <w:iCs/>
          <w:sz w:val="28"/>
          <w:szCs w:val="28"/>
        </w:rPr>
        <w:t>024 «</w:t>
      </w:r>
      <w:r w:rsidRPr="00090A48">
        <w:rPr>
          <w:b/>
          <w:bCs/>
          <w:iCs/>
          <w:color w:val="000000"/>
          <w:sz w:val="28"/>
          <w:szCs w:val="28"/>
        </w:rPr>
        <w:t>Реализация государственной политики по привлечению инвестиций</w:t>
      </w:r>
      <w:r w:rsidRPr="00090A48">
        <w:rPr>
          <w:b/>
          <w:bCs/>
          <w:iCs/>
          <w:sz w:val="28"/>
          <w:szCs w:val="28"/>
        </w:rPr>
        <w:t>»</w:t>
      </w:r>
      <w:r>
        <w:rPr>
          <w:b/>
          <w:bCs/>
          <w:iCs/>
          <w:sz w:val="28"/>
          <w:szCs w:val="28"/>
        </w:rPr>
        <w:t xml:space="preserve"> </w:t>
      </w:r>
      <w:r w:rsidR="003033E5" w:rsidRPr="00C03CC8">
        <w:rPr>
          <w:sz w:val="28"/>
          <w:lang w:val="kk-KZ"/>
        </w:rPr>
        <w:t>(дсп)</w:t>
      </w:r>
      <w:r w:rsidR="003033E5">
        <w:rPr>
          <w:b/>
          <w:sz w:val="28"/>
          <w:lang w:val="kk-KZ"/>
        </w:rPr>
        <w:t xml:space="preserve"> </w:t>
      </w:r>
      <w:r w:rsidRPr="00761CF6">
        <w:rPr>
          <w:sz w:val="28"/>
          <w:szCs w:val="28"/>
        </w:rPr>
        <w:t>предусм</w:t>
      </w:r>
      <w:r>
        <w:rPr>
          <w:sz w:val="28"/>
          <w:szCs w:val="28"/>
        </w:rPr>
        <w:t>а</w:t>
      </w:r>
      <w:r w:rsidRPr="00761CF6">
        <w:rPr>
          <w:sz w:val="28"/>
          <w:szCs w:val="28"/>
        </w:rPr>
        <w:t>тр</w:t>
      </w:r>
      <w:r>
        <w:rPr>
          <w:sz w:val="28"/>
          <w:szCs w:val="28"/>
        </w:rPr>
        <w:t>ивались</w:t>
      </w:r>
      <w:r w:rsidRPr="00761CF6">
        <w:rPr>
          <w:sz w:val="28"/>
          <w:szCs w:val="28"/>
        </w:rPr>
        <w:t xml:space="preserve"> средства в сумме</w:t>
      </w:r>
      <w:r>
        <w:rPr>
          <w:sz w:val="28"/>
          <w:szCs w:val="28"/>
        </w:rPr>
        <w:t xml:space="preserve"> </w:t>
      </w:r>
      <w:r w:rsidRPr="00761CF6">
        <w:rPr>
          <w:sz w:val="28"/>
          <w:szCs w:val="28"/>
        </w:rPr>
        <w:t>564</w:t>
      </w:r>
      <w:r>
        <w:rPr>
          <w:sz w:val="28"/>
          <w:szCs w:val="28"/>
        </w:rPr>
        <w:t> </w:t>
      </w:r>
      <w:r w:rsidRPr="00761CF6">
        <w:rPr>
          <w:sz w:val="28"/>
          <w:szCs w:val="28"/>
        </w:rPr>
        <w:t>007,0</w:t>
      </w:r>
      <w:r>
        <w:rPr>
          <w:sz w:val="28"/>
          <w:szCs w:val="28"/>
        </w:rPr>
        <w:t> тыс.тенге</w:t>
      </w:r>
      <w:r w:rsidRPr="00761CF6">
        <w:rPr>
          <w:sz w:val="28"/>
          <w:szCs w:val="28"/>
        </w:rPr>
        <w:t>, исполнение составило 563 648,1</w:t>
      </w:r>
      <w:r>
        <w:rPr>
          <w:sz w:val="28"/>
          <w:szCs w:val="28"/>
        </w:rPr>
        <w:t> тыс.тенге</w:t>
      </w:r>
      <w:r w:rsidRPr="00761CF6">
        <w:rPr>
          <w:sz w:val="28"/>
          <w:szCs w:val="28"/>
        </w:rPr>
        <w:t>, или 99,9</w:t>
      </w:r>
      <w:r>
        <w:rPr>
          <w:sz w:val="28"/>
          <w:szCs w:val="28"/>
        </w:rPr>
        <w:t> </w:t>
      </w:r>
      <w:r w:rsidRPr="00761CF6">
        <w:rPr>
          <w:sz w:val="28"/>
          <w:szCs w:val="28"/>
        </w:rPr>
        <w:t>%. Неиспол</w:t>
      </w:r>
      <w:r>
        <w:rPr>
          <w:sz w:val="28"/>
          <w:szCs w:val="28"/>
        </w:rPr>
        <w:t xml:space="preserve">нение </w:t>
      </w:r>
      <w:r w:rsidRPr="00761CF6">
        <w:rPr>
          <w:sz w:val="28"/>
          <w:szCs w:val="28"/>
        </w:rPr>
        <w:t>составил</w:t>
      </w:r>
      <w:r>
        <w:rPr>
          <w:sz w:val="28"/>
          <w:szCs w:val="28"/>
        </w:rPr>
        <w:t>о</w:t>
      </w:r>
      <w:r w:rsidRPr="00761CF6">
        <w:rPr>
          <w:sz w:val="28"/>
          <w:szCs w:val="28"/>
        </w:rPr>
        <w:t xml:space="preserve"> 358,9</w:t>
      </w:r>
      <w:r>
        <w:rPr>
          <w:sz w:val="28"/>
          <w:szCs w:val="28"/>
        </w:rPr>
        <w:t> тыс.тенге, из них экономия - 357,3 тыс.тенге</w:t>
      </w:r>
      <w:r w:rsidRPr="00761CF6">
        <w:rPr>
          <w:sz w:val="28"/>
          <w:szCs w:val="28"/>
        </w:rPr>
        <w:t xml:space="preserve">. </w:t>
      </w:r>
      <w:r>
        <w:rPr>
          <w:sz w:val="28"/>
          <w:szCs w:val="28"/>
        </w:rPr>
        <w:t>Не освоено 1,6 тыс.тенге.</w:t>
      </w:r>
    </w:p>
    <w:p w14:paraId="59EF6579" w14:textId="77777777" w:rsidR="00FB6BB7" w:rsidRPr="00761CF6" w:rsidRDefault="00FB6BB7" w:rsidP="00FB6BB7">
      <w:pPr>
        <w:pStyle w:val="a6"/>
        <w:widowControl w:val="0"/>
        <w:pBdr>
          <w:bottom w:val="single" w:sz="4" w:space="31" w:color="FFFFFF"/>
        </w:pBdr>
        <w:tabs>
          <w:tab w:val="left" w:pos="0"/>
        </w:tabs>
        <w:jc w:val="both"/>
        <w:rPr>
          <w:szCs w:val="28"/>
        </w:rPr>
      </w:pPr>
      <w:r w:rsidRPr="00763A98">
        <w:rPr>
          <w:szCs w:val="28"/>
        </w:rPr>
        <w:t>В рамках реализации бюджетной программы на:</w:t>
      </w:r>
    </w:p>
    <w:p w14:paraId="5014CBD1" w14:textId="77777777" w:rsidR="00FB6BB7" w:rsidRPr="00761CF6" w:rsidRDefault="00FB6BB7" w:rsidP="00FB6BB7">
      <w:pPr>
        <w:widowControl w:val="0"/>
        <w:pBdr>
          <w:bottom w:val="single" w:sz="4" w:space="31" w:color="FFFFFF"/>
        </w:pBdr>
        <w:tabs>
          <w:tab w:val="left" w:pos="709"/>
        </w:tabs>
        <w:ind w:firstLine="709"/>
        <w:jc w:val="both"/>
        <w:rPr>
          <w:sz w:val="28"/>
          <w:szCs w:val="28"/>
          <w:highlight w:val="yellow"/>
        </w:rPr>
      </w:pPr>
      <w:r w:rsidRPr="00037227">
        <w:rPr>
          <w:b/>
          <w:bCs/>
          <w:i/>
          <w:sz w:val="28"/>
          <w:szCs w:val="28"/>
        </w:rPr>
        <w:t>обеспечение деятельности уполномоченного органа в области привлечения инвестиции</w:t>
      </w:r>
      <w:r>
        <w:rPr>
          <w:i/>
          <w:sz w:val="28"/>
          <w:szCs w:val="28"/>
        </w:rPr>
        <w:t xml:space="preserve"> </w:t>
      </w:r>
      <w:r w:rsidRPr="00037227">
        <w:rPr>
          <w:iCs/>
          <w:sz w:val="28"/>
          <w:szCs w:val="28"/>
        </w:rPr>
        <w:t>п</w:t>
      </w:r>
      <w:r w:rsidRPr="00761CF6">
        <w:rPr>
          <w:sz w:val="28"/>
          <w:szCs w:val="28"/>
        </w:rPr>
        <w:t>редусм</w:t>
      </w:r>
      <w:r>
        <w:rPr>
          <w:sz w:val="28"/>
          <w:szCs w:val="28"/>
        </w:rPr>
        <w:t>а</w:t>
      </w:r>
      <w:r w:rsidRPr="00761CF6">
        <w:rPr>
          <w:sz w:val="28"/>
          <w:szCs w:val="28"/>
        </w:rPr>
        <w:t>тр</w:t>
      </w:r>
      <w:r>
        <w:rPr>
          <w:sz w:val="28"/>
          <w:szCs w:val="28"/>
        </w:rPr>
        <w:t>ивались</w:t>
      </w:r>
      <w:r w:rsidRPr="00761CF6">
        <w:rPr>
          <w:sz w:val="28"/>
          <w:szCs w:val="28"/>
        </w:rPr>
        <w:t xml:space="preserve"> 90 030,0</w:t>
      </w:r>
      <w:r>
        <w:rPr>
          <w:sz w:val="28"/>
          <w:szCs w:val="28"/>
        </w:rPr>
        <w:t> тыс.тенге</w:t>
      </w:r>
      <w:r w:rsidRPr="00761CF6">
        <w:rPr>
          <w:sz w:val="28"/>
          <w:szCs w:val="28"/>
        </w:rPr>
        <w:t>, исполнение составило 90 027,4</w:t>
      </w:r>
      <w:r>
        <w:rPr>
          <w:sz w:val="28"/>
          <w:szCs w:val="28"/>
        </w:rPr>
        <w:t> тыс.тенге</w:t>
      </w:r>
      <w:r w:rsidRPr="00761CF6">
        <w:rPr>
          <w:sz w:val="28"/>
          <w:szCs w:val="28"/>
        </w:rPr>
        <w:t xml:space="preserve">, или </w:t>
      </w:r>
      <w:r>
        <w:rPr>
          <w:sz w:val="28"/>
          <w:szCs w:val="28"/>
        </w:rPr>
        <w:t>100 </w:t>
      </w:r>
      <w:r w:rsidRPr="00761CF6">
        <w:rPr>
          <w:sz w:val="28"/>
          <w:szCs w:val="28"/>
        </w:rPr>
        <w:t>%. Неиспол</w:t>
      </w:r>
      <w:r>
        <w:rPr>
          <w:sz w:val="28"/>
          <w:szCs w:val="28"/>
        </w:rPr>
        <w:t>нение</w:t>
      </w:r>
      <w:r w:rsidRPr="00761CF6">
        <w:rPr>
          <w:sz w:val="28"/>
          <w:szCs w:val="28"/>
        </w:rPr>
        <w:t xml:space="preserve"> составил</w:t>
      </w:r>
      <w:r>
        <w:rPr>
          <w:sz w:val="28"/>
          <w:szCs w:val="28"/>
        </w:rPr>
        <w:t>о</w:t>
      </w:r>
      <w:r w:rsidRPr="00761CF6">
        <w:rPr>
          <w:sz w:val="28"/>
          <w:szCs w:val="28"/>
        </w:rPr>
        <w:t xml:space="preserve"> 2,6</w:t>
      </w:r>
      <w:r>
        <w:rPr>
          <w:sz w:val="28"/>
          <w:szCs w:val="28"/>
        </w:rPr>
        <w:t> тыс.тенге</w:t>
      </w:r>
      <w:r w:rsidRPr="00761CF6">
        <w:rPr>
          <w:sz w:val="28"/>
          <w:szCs w:val="28"/>
        </w:rPr>
        <w:t>, в том числе: 1,1</w:t>
      </w:r>
      <w:r>
        <w:rPr>
          <w:sz w:val="28"/>
          <w:szCs w:val="28"/>
        </w:rPr>
        <w:t> тыс.тенге</w:t>
      </w:r>
      <w:r w:rsidRPr="00761CF6">
        <w:rPr>
          <w:sz w:val="28"/>
          <w:szCs w:val="28"/>
        </w:rPr>
        <w:t xml:space="preserve"> - экономия средств по </w:t>
      </w:r>
      <w:r>
        <w:rPr>
          <w:sz w:val="28"/>
          <w:szCs w:val="28"/>
        </w:rPr>
        <w:t>фонду оплаты труда</w:t>
      </w:r>
      <w:r w:rsidRPr="00761CF6">
        <w:rPr>
          <w:sz w:val="28"/>
          <w:szCs w:val="28"/>
        </w:rPr>
        <w:t xml:space="preserve"> внештатных сотрудников, 0,</w:t>
      </w:r>
      <w:r>
        <w:rPr>
          <w:sz w:val="28"/>
          <w:szCs w:val="28"/>
        </w:rPr>
        <w:t>5 тыс.тенге</w:t>
      </w:r>
      <w:r w:rsidRPr="00761CF6">
        <w:rPr>
          <w:sz w:val="28"/>
          <w:szCs w:val="28"/>
        </w:rPr>
        <w:t xml:space="preserve"> – экономия средств по результатам государственных закупок.</w:t>
      </w:r>
      <w:r>
        <w:rPr>
          <w:sz w:val="28"/>
          <w:szCs w:val="28"/>
        </w:rPr>
        <w:t xml:space="preserve"> Не освоено 1,0 тыс.тенге</w:t>
      </w:r>
      <w:r w:rsidRPr="00761CF6">
        <w:rPr>
          <w:sz w:val="28"/>
          <w:szCs w:val="28"/>
        </w:rPr>
        <w:t xml:space="preserve"> - отсутствие потребности в расходовании средств в отчетном месяце</w:t>
      </w:r>
      <w:r>
        <w:rPr>
          <w:sz w:val="28"/>
          <w:szCs w:val="28"/>
        </w:rPr>
        <w:t>.</w:t>
      </w:r>
      <w:r w:rsidRPr="00761CF6">
        <w:rPr>
          <w:sz w:val="28"/>
          <w:szCs w:val="28"/>
        </w:rPr>
        <w:t xml:space="preserve"> </w:t>
      </w:r>
    </w:p>
    <w:p w14:paraId="48DBEA3D" w14:textId="77777777" w:rsidR="00FB6BB7" w:rsidRPr="00761CF6" w:rsidRDefault="00FB6BB7" w:rsidP="00FB6BB7">
      <w:pPr>
        <w:pStyle w:val="a6"/>
        <w:widowControl w:val="0"/>
        <w:pBdr>
          <w:bottom w:val="single" w:sz="4" w:space="31" w:color="FFFFFF"/>
        </w:pBdr>
        <w:tabs>
          <w:tab w:val="left" w:pos="0"/>
        </w:tabs>
        <w:contextualSpacing/>
        <w:jc w:val="both"/>
        <w:rPr>
          <w:szCs w:val="28"/>
        </w:rPr>
      </w:pPr>
      <w:r w:rsidRPr="00D9154F">
        <w:rPr>
          <w:b/>
          <w:i/>
          <w:szCs w:val="28"/>
        </w:rPr>
        <w:t>обеспечение функционирования информационных систем и информационно-техническое обеспечение подведомственных государственных учреждений</w:t>
      </w:r>
      <w:r w:rsidRPr="00761CF6">
        <w:rPr>
          <w:szCs w:val="28"/>
        </w:rPr>
        <w:t xml:space="preserve"> предусм</w:t>
      </w:r>
      <w:r>
        <w:rPr>
          <w:szCs w:val="28"/>
        </w:rPr>
        <w:t>а</w:t>
      </w:r>
      <w:r w:rsidRPr="00761CF6">
        <w:rPr>
          <w:szCs w:val="28"/>
        </w:rPr>
        <w:t>тр</w:t>
      </w:r>
      <w:r>
        <w:rPr>
          <w:szCs w:val="28"/>
        </w:rPr>
        <w:t>ивались</w:t>
      </w:r>
      <w:r w:rsidRPr="00761CF6">
        <w:rPr>
          <w:szCs w:val="28"/>
        </w:rPr>
        <w:t xml:space="preserve"> 5 712,0</w:t>
      </w:r>
      <w:r>
        <w:rPr>
          <w:szCs w:val="28"/>
        </w:rPr>
        <w:t> тыс.тенге</w:t>
      </w:r>
      <w:r w:rsidRPr="00761CF6">
        <w:rPr>
          <w:szCs w:val="28"/>
        </w:rPr>
        <w:t>, исполнение составило 5 711,5</w:t>
      </w:r>
      <w:r>
        <w:rPr>
          <w:szCs w:val="28"/>
        </w:rPr>
        <w:t> тыс.тенге</w:t>
      </w:r>
      <w:r w:rsidRPr="00761CF6">
        <w:rPr>
          <w:szCs w:val="28"/>
        </w:rPr>
        <w:t>, или 100</w:t>
      </w:r>
      <w:r>
        <w:rPr>
          <w:szCs w:val="28"/>
        </w:rPr>
        <w:t> </w:t>
      </w:r>
      <w:r w:rsidRPr="00761CF6">
        <w:rPr>
          <w:szCs w:val="28"/>
        </w:rPr>
        <w:t>%. Не</w:t>
      </w:r>
      <w:r>
        <w:rPr>
          <w:szCs w:val="28"/>
        </w:rPr>
        <w:t xml:space="preserve"> освоено</w:t>
      </w:r>
      <w:r w:rsidRPr="00761CF6">
        <w:rPr>
          <w:szCs w:val="28"/>
        </w:rPr>
        <w:t xml:space="preserve"> 0,5</w:t>
      </w:r>
      <w:r>
        <w:rPr>
          <w:szCs w:val="28"/>
        </w:rPr>
        <w:t> тыс.тенге</w:t>
      </w:r>
      <w:r w:rsidRPr="00761CF6">
        <w:rPr>
          <w:szCs w:val="28"/>
        </w:rPr>
        <w:t xml:space="preserve"> – </w:t>
      </w:r>
      <w:r>
        <w:rPr>
          <w:szCs w:val="28"/>
        </w:rPr>
        <w:t>о</w:t>
      </w:r>
      <w:r w:rsidRPr="00C46B03">
        <w:rPr>
          <w:szCs w:val="28"/>
        </w:rPr>
        <w:t>плата произведена за фактически оказанный объем услуг</w:t>
      </w:r>
      <w:r w:rsidRPr="00761CF6">
        <w:rPr>
          <w:szCs w:val="28"/>
        </w:rPr>
        <w:t xml:space="preserve">. </w:t>
      </w:r>
    </w:p>
    <w:p w14:paraId="37B613C8" w14:textId="77777777" w:rsidR="00FB6BB7" w:rsidRPr="00761CF6" w:rsidRDefault="00FB6BB7" w:rsidP="00FB6BB7">
      <w:pPr>
        <w:pStyle w:val="a6"/>
        <w:widowControl w:val="0"/>
        <w:pBdr>
          <w:bottom w:val="single" w:sz="4" w:space="31" w:color="FFFFFF"/>
        </w:pBdr>
        <w:tabs>
          <w:tab w:val="left" w:pos="0"/>
        </w:tabs>
        <w:contextualSpacing/>
        <w:jc w:val="both"/>
        <w:rPr>
          <w:szCs w:val="28"/>
        </w:rPr>
      </w:pPr>
      <w:r w:rsidRPr="00037227">
        <w:rPr>
          <w:b/>
          <w:bCs/>
          <w:i/>
          <w:spacing w:val="2"/>
        </w:rPr>
        <w:t>текущие административные расходы</w:t>
      </w:r>
      <w:r w:rsidRPr="00761CF6">
        <w:rPr>
          <w:szCs w:val="28"/>
        </w:rPr>
        <w:t xml:space="preserve"> предусм</w:t>
      </w:r>
      <w:r>
        <w:rPr>
          <w:szCs w:val="28"/>
        </w:rPr>
        <w:t>а</w:t>
      </w:r>
      <w:r w:rsidRPr="00761CF6">
        <w:rPr>
          <w:szCs w:val="28"/>
        </w:rPr>
        <w:t>тр</w:t>
      </w:r>
      <w:r>
        <w:rPr>
          <w:szCs w:val="28"/>
        </w:rPr>
        <w:t>ивались</w:t>
      </w:r>
      <w:r w:rsidRPr="00761CF6">
        <w:rPr>
          <w:szCs w:val="28"/>
        </w:rPr>
        <w:t xml:space="preserve"> 468 265,0</w:t>
      </w:r>
      <w:r>
        <w:rPr>
          <w:szCs w:val="28"/>
        </w:rPr>
        <w:t> тыс.тенге</w:t>
      </w:r>
      <w:r w:rsidRPr="00761CF6">
        <w:rPr>
          <w:szCs w:val="28"/>
        </w:rPr>
        <w:t>, исполнение составило 467 909,3</w:t>
      </w:r>
      <w:r>
        <w:rPr>
          <w:szCs w:val="28"/>
        </w:rPr>
        <w:t> тыс.тенге</w:t>
      </w:r>
      <w:r w:rsidRPr="00761CF6">
        <w:rPr>
          <w:szCs w:val="28"/>
        </w:rPr>
        <w:t>, или 99,9</w:t>
      </w:r>
      <w:r>
        <w:rPr>
          <w:szCs w:val="28"/>
        </w:rPr>
        <w:t> </w:t>
      </w:r>
      <w:r w:rsidRPr="00761CF6">
        <w:rPr>
          <w:szCs w:val="28"/>
        </w:rPr>
        <w:t>%. Неиспол</w:t>
      </w:r>
      <w:r>
        <w:rPr>
          <w:szCs w:val="28"/>
        </w:rPr>
        <w:t>нение</w:t>
      </w:r>
      <w:r w:rsidRPr="00761CF6">
        <w:rPr>
          <w:szCs w:val="28"/>
        </w:rPr>
        <w:t xml:space="preserve"> составил</w:t>
      </w:r>
      <w:r>
        <w:rPr>
          <w:szCs w:val="28"/>
        </w:rPr>
        <w:t>о</w:t>
      </w:r>
      <w:r w:rsidRPr="00761CF6">
        <w:rPr>
          <w:szCs w:val="28"/>
        </w:rPr>
        <w:t xml:space="preserve"> 355,7</w:t>
      </w:r>
      <w:r>
        <w:rPr>
          <w:szCs w:val="28"/>
        </w:rPr>
        <w:t> тыс.тенге, в том числе: 354,3 тыс.тенге</w:t>
      </w:r>
      <w:r w:rsidRPr="00761CF6">
        <w:rPr>
          <w:szCs w:val="28"/>
        </w:rPr>
        <w:t xml:space="preserve"> - экономия по ФОТ; 1,4</w:t>
      </w:r>
      <w:r>
        <w:rPr>
          <w:szCs w:val="28"/>
        </w:rPr>
        <w:t> тыс.тенге</w:t>
      </w:r>
      <w:r w:rsidRPr="00761CF6">
        <w:rPr>
          <w:szCs w:val="28"/>
        </w:rPr>
        <w:t xml:space="preserve"> - экономия по результатам государственных закупок, а также по командировочным расходам.</w:t>
      </w:r>
    </w:p>
    <w:p w14:paraId="5F21AF87" w14:textId="77777777" w:rsidR="00FB6BB7" w:rsidRPr="00761CF6" w:rsidRDefault="00FB6BB7" w:rsidP="00FB6BB7">
      <w:pPr>
        <w:pStyle w:val="a6"/>
        <w:widowControl w:val="0"/>
        <w:pBdr>
          <w:bottom w:val="single" w:sz="4" w:space="31" w:color="FFFFFF"/>
        </w:pBdr>
        <w:tabs>
          <w:tab w:val="left" w:pos="0"/>
        </w:tabs>
        <w:contextualSpacing/>
        <w:jc w:val="both"/>
        <w:rPr>
          <w:szCs w:val="28"/>
        </w:rPr>
      </w:pPr>
      <w:r w:rsidRPr="00802BAB">
        <w:rPr>
          <w:i/>
          <w:iCs/>
          <w:szCs w:val="28"/>
        </w:rPr>
        <w:lastRenderedPageBreak/>
        <w:t>Динамика расходов</w:t>
      </w:r>
      <w:r w:rsidRPr="00761CF6">
        <w:rPr>
          <w:szCs w:val="28"/>
        </w:rPr>
        <w:t xml:space="preserve"> за последние три года: в 2021 году – 325</w:t>
      </w:r>
      <w:r>
        <w:rPr>
          <w:szCs w:val="28"/>
        </w:rPr>
        <w:t> </w:t>
      </w:r>
      <w:r w:rsidRPr="00761CF6">
        <w:rPr>
          <w:szCs w:val="28"/>
        </w:rPr>
        <w:t>976,2</w:t>
      </w:r>
      <w:r>
        <w:rPr>
          <w:szCs w:val="28"/>
        </w:rPr>
        <w:t> тыс.тенге</w:t>
      </w:r>
      <w:r w:rsidRPr="00761CF6">
        <w:rPr>
          <w:szCs w:val="28"/>
        </w:rPr>
        <w:t>, в 2022 году – 471</w:t>
      </w:r>
      <w:r>
        <w:rPr>
          <w:szCs w:val="28"/>
        </w:rPr>
        <w:t> </w:t>
      </w:r>
      <w:r w:rsidRPr="00761CF6">
        <w:rPr>
          <w:szCs w:val="28"/>
        </w:rPr>
        <w:t>101,9</w:t>
      </w:r>
      <w:r>
        <w:rPr>
          <w:szCs w:val="28"/>
        </w:rPr>
        <w:t> тыс.тенге</w:t>
      </w:r>
      <w:r w:rsidRPr="00761CF6">
        <w:rPr>
          <w:szCs w:val="28"/>
        </w:rPr>
        <w:t>, в 2023 году – 563 648,1</w:t>
      </w:r>
      <w:r>
        <w:rPr>
          <w:szCs w:val="28"/>
        </w:rPr>
        <w:t> тыс.тенге</w:t>
      </w:r>
      <w:r w:rsidRPr="00761CF6">
        <w:rPr>
          <w:szCs w:val="28"/>
        </w:rPr>
        <w:t>.</w:t>
      </w:r>
    </w:p>
    <w:p w14:paraId="2A57C003" w14:textId="77777777" w:rsidR="006157D5" w:rsidRPr="009C7EEC" w:rsidRDefault="006157D5" w:rsidP="006157D5">
      <w:pPr>
        <w:pStyle w:val="a6"/>
        <w:widowControl w:val="0"/>
        <w:pBdr>
          <w:bottom w:val="single" w:sz="4" w:space="31" w:color="FFFFFF"/>
        </w:pBdr>
        <w:tabs>
          <w:tab w:val="left" w:pos="0"/>
        </w:tabs>
        <w:jc w:val="both"/>
        <w:rPr>
          <w:iCs/>
          <w:szCs w:val="28"/>
          <w:lang w:val="kk-KZ"/>
        </w:rPr>
      </w:pPr>
      <w:r w:rsidRPr="009C7EEC">
        <w:rPr>
          <w:iCs/>
          <w:szCs w:val="28"/>
          <w:lang w:val="kk-KZ"/>
        </w:rPr>
        <w:t>Дебиторская задолженность составила 204,0 тыс.тенге.</w:t>
      </w:r>
    </w:p>
    <w:p w14:paraId="036DF122" w14:textId="77777777" w:rsidR="006157D5" w:rsidRPr="009C7EEC" w:rsidRDefault="006157D5" w:rsidP="006157D5">
      <w:pPr>
        <w:pStyle w:val="a6"/>
        <w:widowControl w:val="0"/>
        <w:pBdr>
          <w:bottom w:val="single" w:sz="4" w:space="31" w:color="FFFFFF"/>
        </w:pBdr>
        <w:tabs>
          <w:tab w:val="left" w:pos="0"/>
        </w:tabs>
        <w:contextualSpacing/>
        <w:jc w:val="both"/>
        <w:rPr>
          <w:szCs w:val="28"/>
        </w:rPr>
      </w:pPr>
      <w:r w:rsidRPr="009C7EEC">
        <w:rPr>
          <w:iCs/>
          <w:szCs w:val="28"/>
          <w:lang w:val="kk-KZ"/>
        </w:rPr>
        <w:t>К</w:t>
      </w:r>
      <w:r w:rsidRPr="009C7EEC">
        <w:rPr>
          <w:iCs/>
          <w:szCs w:val="28"/>
        </w:rPr>
        <w:t>редиторская задолженност</w:t>
      </w:r>
      <w:r w:rsidRPr="009C7EEC">
        <w:rPr>
          <w:iCs/>
          <w:szCs w:val="28"/>
          <w:lang w:val="kk-KZ"/>
        </w:rPr>
        <w:t>ь</w:t>
      </w:r>
      <w:r w:rsidRPr="009C7EEC">
        <w:rPr>
          <w:szCs w:val="28"/>
        </w:rPr>
        <w:t xml:space="preserve"> </w:t>
      </w:r>
      <w:r w:rsidRPr="009C7EEC">
        <w:rPr>
          <w:szCs w:val="28"/>
          <w:lang w:val="kk-KZ"/>
        </w:rPr>
        <w:t>составила 227,3 тыс.тенге</w:t>
      </w:r>
      <w:r w:rsidRPr="009C7EEC">
        <w:rPr>
          <w:szCs w:val="28"/>
        </w:rPr>
        <w:t>.</w:t>
      </w:r>
    </w:p>
    <w:p w14:paraId="2BC8681D" w14:textId="77777777" w:rsidR="00D4522E" w:rsidRDefault="00D4522E" w:rsidP="00FB6BB7">
      <w:pPr>
        <w:pStyle w:val="a6"/>
        <w:widowControl w:val="0"/>
        <w:pBdr>
          <w:bottom w:val="single" w:sz="4" w:space="31" w:color="FFFFFF"/>
        </w:pBdr>
        <w:tabs>
          <w:tab w:val="left" w:pos="0"/>
          <w:tab w:val="left" w:pos="851"/>
          <w:tab w:val="left" w:pos="993"/>
        </w:tabs>
        <w:jc w:val="both"/>
        <w:rPr>
          <w:szCs w:val="28"/>
        </w:rPr>
      </w:pPr>
      <w:r w:rsidRPr="0056101E">
        <w:rPr>
          <w:b/>
          <w:szCs w:val="23"/>
        </w:rPr>
        <w:t>БЮДЖЕТНЫЕ СРЕДСТВА ЗА СЧЕТ РА</w:t>
      </w:r>
      <w:r>
        <w:rPr>
          <w:b/>
          <w:szCs w:val="23"/>
        </w:rPr>
        <w:t>СПРЕДЕЛЯЕМЫХ БЮДЖЕТНЫХ ПРОГРАММ</w:t>
      </w:r>
      <w:r w:rsidRPr="00761CF6">
        <w:rPr>
          <w:szCs w:val="28"/>
        </w:rPr>
        <w:t xml:space="preserve"> </w:t>
      </w:r>
    </w:p>
    <w:p w14:paraId="424EF44E" w14:textId="77777777" w:rsidR="00FB6BB7" w:rsidRDefault="00FB6BB7" w:rsidP="00FB6BB7">
      <w:pPr>
        <w:pStyle w:val="a6"/>
        <w:widowControl w:val="0"/>
        <w:pBdr>
          <w:bottom w:val="single" w:sz="4" w:space="31" w:color="FFFFFF"/>
        </w:pBdr>
        <w:tabs>
          <w:tab w:val="left" w:pos="0"/>
          <w:tab w:val="left" w:pos="851"/>
          <w:tab w:val="left" w:pos="993"/>
        </w:tabs>
        <w:jc w:val="both"/>
        <w:rPr>
          <w:szCs w:val="28"/>
        </w:rPr>
      </w:pPr>
      <w:r w:rsidRPr="00761CF6">
        <w:rPr>
          <w:szCs w:val="28"/>
        </w:rPr>
        <w:t xml:space="preserve">На реализацию бюджетной программы </w:t>
      </w:r>
      <w:r w:rsidRPr="000A5080">
        <w:rPr>
          <w:b/>
          <w:bCs/>
          <w:iCs/>
          <w:szCs w:val="28"/>
        </w:rPr>
        <w:t xml:space="preserve">100 «Проведение текущих мероприятий за счет чрезвычайного резерва Правительства Республики Казахстан» </w:t>
      </w:r>
      <w:r w:rsidR="003033E5" w:rsidRPr="00C03CC8">
        <w:rPr>
          <w:lang w:val="kk-KZ"/>
        </w:rPr>
        <w:t>(дсп)</w:t>
      </w:r>
      <w:r w:rsidR="003033E5">
        <w:rPr>
          <w:b/>
          <w:lang w:val="kk-KZ"/>
        </w:rPr>
        <w:t xml:space="preserve"> </w:t>
      </w:r>
      <w:r w:rsidRPr="00CB111B">
        <w:rPr>
          <w:szCs w:val="28"/>
        </w:rPr>
        <w:t>в соответствии с постановлени</w:t>
      </w:r>
      <w:r>
        <w:rPr>
          <w:szCs w:val="28"/>
        </w:rPr>
        <w:t>я</w:t>
      </w:r>
      <w:r w:rsidRPr="00CB111B">
        <w:rPr>
          <w:szCs w:val="28"/>
        </w:rPr>
        <w:t>м</w:t>
      </w:r>
      <w:r>
        <w:rPr>
          <w:szCs w:val="28"/>
        </w:rPr>
        <w:t>и</w:t>
      </w:r>
      <w:r w:rsidRPr="00CB111B">
        <w:rPr>
          <w:szCs w:val="28"/>
        </w:rPr>
        <w:t xml:space="preserve"> Правительства Республики Казахстан </w:t>
      </w:r>
      <w:r w:rsidRPr="0082112D">
        <w:rPr>
          <w:szCs w:val="28"/>
        </w:rPr>
        <w:t>от 6 января 2023 года № 8, от 8 февраля 2023 года № 97, от 3 ноября 2023 года № 972 из чрезвычайного резерва Прав</w:t>
      </w:r>
      <w:r>
        <w:rPr>
          <w:szCs w:val="28"/>
        </w:rPr>
        <w:t xml:space="preserve">ительства Республики Казахстан </w:t>
      </w:r>
      <w:r w:rsidRPr="00CB111B">
        <w:rPr>
          <w:szCs w:val="28"/>
        </w:rPr>
        <w:t xml:space="preserve">выделены </w:t>
      </w:r>
      <w:r w:rsidRPr="00761CF6">
        <w:rPr>
          <w:szCs w:val="28"/>
        </w:rPr>
        <w:t>1</w:t>
      </w:r>
      <w:r>
        <w:rPr>
          <w:szCs w:val="28"/>
        </w:rPr>
        <w:t> </w:t>
      </w:r>
      <w:r w:rsidRPr="00761CF6">
        <w:rPr>
          <w:szCs w:val="28"/>
        </w:rPr>
        <w:t>155</w:t>
      </w:r>
      <w:r>
        <w:rPr>
          <w:szCs w:val="28"/>
        </w:rPr>
        <w:t> </w:t>
      </w:r>
      <w:r w:rsidRPr="00761CF6">
        <w:rPr>
          <w:szCs w:val="28"/>
        </w:rPr>
        <w:t>070,0</w:t>
      </w:r>
      <w:r>
        <w:rPr>
          <w:szCs w:val="28"/>
        </w:rPr>
        <w:t> тыс.тенге</w:t>
      </w:r>
      <w:r w:rsidRPr="00761CF6">
        <w:rPr>
          <w:szCs w:val="28"/>
        </w:rPr>
        <w:t xml:space="preserve">, </w:t>
      </w:r>
      <w:r>
        <w:rPr>
          <w:szCs w:val="28"/>
        </w:rPr>
        <w:t xml:space="preserve">которые </w:t>
      </w:r>
      <w:r w:rsidRPr="00761CF6">
        <w:rPr>
          <w:szCs w:val="28"/>
        </w:rPr>
        <w:t>исполнен</w:t>
      </w:r>
      <w:r>
        <w:rPr>
          <w:szCs w:val="28"/>
        </w:rPr>
        <w:t>ы</w:t>
      </w:r>
      <w:r w:rsidRPr="00761CF6">
        <w:rPr>
          <w:szCs w:val="28"/>
        </w:rPr>
        <w:t xml:space="preserve"> </w:t>
      </w:r>
      <w:r>
        <w:rPr>
          <w:szCs w:val="28"/>
        </w:rPr>
        <w:t>в полном объеме</w:t>
      </w:r>
      <w:r w:rsidRPr="00761CF6">
        <w:rPr>
          <w:szCs w:val="28"/>
        </w:rPr>
        <w:t xml:space="preserve">. </w:t>
      </w:r>
    </w:p>
    <w:p w14:paraId="69FF3105" w14:textId="77777777" w:rsidR="00FB6BB7" w:rsidRPr="00761CF6" w:rsidRDefault="00FB6BB7" w:rsidP="00FB6BB7">
      <w:pPr>
        <w:pStyle w:val="a6"/>
        <w:widowControl w:val="0"/>
        <w:pBdr>
          <w:bottom w:val="single" w:sz="4" w:space="31" w:color="FFFFFF"/>
        </w:pBdr>
        <w:tabs>
          <w:tab w:val="left" w:pos="0"/>
        </w:tabs>
        <w:jc w:val="both"/>
        <w:rPr>
          <w:szCs w:val="28"/>
          <w:highlight w:val="yellow"/>
        </w:rPr>
      </w:pPr>
      <w:r w:rsidRPr="00F8179E">
        <w:rPr>
          <w:i/>
          <w:iCs/>
          <w:szCs w:val="28"/>
        </w:rPr>
        <w:t>Динамика расходов</w:t>
      </w:r>
      <w:r w:rsidRPr="00761CF6">
        <w:rPr>
          <w:szCs w:val="28"/>
        </w:rPr>
        <w:t xml:space="preserve"> за последние </w:t>
      </w:r>
      <w:r>
        <w:rPr>
          <w:szCs w:val="28"/>
        </w:rPr>
        <w:t>два</w:t>
      </w:r>
      <w:r w:rsidRPr="00761CF6">
        <w:rPr>
          <w:szCs w:val="28"/>
        </w:rPr>
        <w:t xml:space="preserve"> года: в 2022 году – 188</w:t>
      </w:r>
      <w:r>
        <w:rPr>
          <w:szCs w:val="28"/>
        </w:rPr>
        <w:t> </w:t>
      </w:r>
      <w:r w:rsidRPr="00761CF6">
        <w:rPr>
          <w:szCs w:val="28"/>
        </w:rPr>
        <w:t>572,0</w:t>
      </w:r>
      <w:r>
        <w:rPr>
          <w:szCs w:val="28"/>
        </w:rPr>
        <w:t> тыс.тенге</w:t>
      </w:r>
      <w:r w:rsidRPr="00761CF6">
        <w:rPr>
          <w:szCs w:val="28"/>
        </w:rPr>
        <w:t>, в 2023 году – 1</w:t>
      </w:r>
      <w:r>
        <w:rPr>
          <w:szCs w:val="28"/>
        </w:rPr>
        <w:t> </w:t>
      </w:r>
      <w:r w:rsidRPr="00761CF6">
        <w:rPr>
          <w:szCs w:val="28"/>
        </w:rPr>
        <w:t>155</w:t>
      </w:r>
      <w:r>
        <w:rPr>
          <w:szCs w:val="28"/>
        </w:rPr>
        <w:t> </w:t>
      </w:r>
      <w:r w:rsidRPr="00761CF6">
        <w:rPr>
          <w:szCs w:val="28"/>
        </w:rPr>
        <w:t>070</w:t>
      </w:r>
      <w:r>
        <w:rPr>
          <w:szCs w:val="28"/>
        </w:rPr>
        <w:t> тыс.тенге.</w:t>
      </w:r>
    </w:p>
    <w:p w14:paraId="7E08811A" w14:textId="77777777" w:rsidR="00FB6BB7" w:rsidRPr="00E25C66" w:rsidRDefault="00FB6BB7" w:rsidP="00FB6BB7">
      <w:pPr>
        <w:pStyle w:val="a6"/>
        <w:widowControl w:val="0"/>
        <w:pBdr>
          <w:bottom w:val="single" w:sz="4" w:space="31" w:color="FFFFFF"/>
        </w:pBdr>
        <w:tabs>
          <w:tab w:val="left" w:pos="0"/>
        </w:tabs>
        <w:jc w:val="both"/>
        <w:rPr>
          <w:szCs w:val="28"/>
        </w:rPr>
      </w:pPr>
      <w:r w:rsidRPr="00E25C66">
        <w:rPr>
          <w:iCs/>
          <w:szCs w:val="28"/>
        </w:rPr>
        <w:t>Дебиторская и кредиторская задолженности</w:t>
      </w:r>
      <w:r w:rsidRPr="00E25C66">
        <w:rPr>
          <w:szCs w:val="28"/>
        </w:rPr>
        <w:t xml:space="preserve"> отсутствуют.</w:t>
      </w:r>
    </w:p>
    <w:p w14:paraId="274DBF0E" w14:textId="77777777" w:rsidR="00FB6BB7" w:rsidRDefault="00FB6BB7" w:rsidP="00FB6BB7">
      <w:pPr>
        <w:pStyle w:val="a6"/>
        <w:widowControl w:val="0"/>
        <w:pBdr>
          <w:bottom w:val="single" w:sz="4" w:space="31" w:color="FFFFFF"/>
        </w:pBdr>
        <w:tabs>
          <w:tab w:val="left" w:pos="0"/>
          <w:tab w:val="left" w:pos="851"/>
          <w:tab w:val="left" w:pos="993"/>
        </w:tabs>
        <w:jc w:val="both"/>
        <w:rPr>
          <w:szCs w:val="28"/>
        </w:rPr>
      </w:pPr>
      <w:r w:rsidRPr="00761CF6">
        <w:rPr>
          <w:szCs w:val="28"/>
        </w:rPr>
        <w:t xml:space="preserve">На реализацию бюджетной программы </w:t>
      </w:r>
      <w:r w:rsidRPr="003030D0">
        <w:rPr>
          <w:b/>
          <w:bCs/>
          <w:iCs/>
          <w:szCs w:val="28"/>
        </w:rPr>
        <w:t>101 «Проведение мероприятий за счет средств на представительские затраты»</w:t>
      </w:r>
      <w:r w:rsidRPr="00761CF6">
        <w:rPr>
          <w:i/>
          <w:szCs w:val="28"/>
        </w:rPr>
        <w:t xml:space="preserve"> </w:t>
      </w:r>
      <w:r w:rsidR="003033E5" w:rsidRPr="00C03CC8">
        <w:rPr>
          <w:lang w:val="kk-KZ"/>
        </w:rPr>
        <w:t>(дсп)</w:t>
      </w:r>
      <w:r w:rsidR="003033E5">
        <w:rPr>
          <w:b/>
          <w:lang w:val="kk-KZ"/>
        </w:rPr>
        <w:t xml:space="preserve"> </w:t>
      </w:r>
      <w:r w:rsidRPr="00CB111B">
        <w:rPr>
          <w:szCs w:val="28"/>
        </w:rPr>
        <w:t>в соответствии с приказами Министра иностранных дел Р</w:t>
      </w:r>
      <w:r>
        <w:rPr>
          <w:szCs w:val="28"/>
        </w:rPr>
        <w:t xml:space="preserve">еспублики </w:t>
      </w:r>
      <w:r w:rsidRPr="00CB111B">
        <w:rPr>
          <w:szCs w:val="28"/>
        </w:rPr>
        <w:t>К</w:t>
      </w:r>
      <w:r>
        <w:rPr>
          <w:szCs w:val="28"/>
        </w:rPr>
        <w:t>азахстан</w:t>
      </w:r>
      <w:r w:rsidRPr="00CB111B">
        <w:rPr>
          <w:szCs w:val="28"/>
        </w:rPr>
        <w:t xml:space="preserve"> распределены средства </w:t>
      </w:r>
      <w:r w:rsidRPr="00761CF6">
        <w:rPr>
          <w:szCs w:val="28"/>
        </w:rPr>
        <w:t>сумме</w:t>
      </w:r>
      <w:r>
        <w:rPr>
          <w:szCs w:val="28"/>
        </w:rPr>
        <w:t xml:space="preserve"> </w:t>
      </w:r>
      <w:r w:rsidRPr="00761CF6">
        <w:rPr>
          <w:szCs w:val="28"/>
        </w:rPr>
        <w:t>746 717,0</w:t>
      </w:r>
      <w:r>
        <w:rPr>
          <w:szCs w:val="28"/>
        </w:rPr>
        <w:t> </w:t>
      </w:r>
      <w:r w:rsidRPr="00761CF6">
        <w:rPr>
          <w:szCs w:val="28"/>
        </w:rPr>
        <w:t xml:space="preserve">тыс.тенге, </w:t>
      </w:r>
      <w:r>
        <w:rPr>
          <w:szCs w:val="28"/>
        </w:rPr>
        <w:t xml:space="preserve">которые </w:t>
      </w:r>
      <w:r w:rsidRPr="00761CF6">
        <w:rPr>
          <w:szCs w:val="28"/>
        </w:rPr>
        <w:t>исполнен</w:t>
      </w:r>
      <w:r>
        <w:rPr>
          <w:szCs w:val="28"/>
        </w:rPr>
        <w:t>ы в полном объеме</w:t>
      </w:r>
      <w:r w:rsidRPr="00761CF6">
        <w:rPr>
          <w:szCs w:val="28"/>
        </w:rPr>
        <w:t>.</w:t>
      </w:r>
    </w:p>
    <w:p w14:paraId="6CA73242" w14:textId="77777777" w:rsidR="00FB6BB7" w:rsidRPr="00761CF6" w:rsidRDefault="00FB6BB7" w:rsidP="00FB6BB7">
      <w:pPr>
        <w:pStyle w:val="a6"/>
        <w:widowControl w:val="0"/>
        <w:pBdr>
          <w:bottom w:val="single" w:sz="4" w:space="31" w:color="FFFFFF"/>
        </w:pBdr>
        <w:tabs>
          <w:tab w:val="left" w:pos="0"/>
        </w:tabs>
        <w:jc w:val="both"/>
        <w:rPr>
          <w:szCs w:val="28"/>
        </w:rPr>
      </w:pPr>
      <w:r w:rsidRPr="003A3EAF">
        <w:rPr>
          <w:i/>
          <w:iCs/>
          <w:szCs w:val="28"/>
        </w:rPr>
        <w:t>Динамика расходов</w:t>
      </w:r>
      <w:r w:rsidRPr="00761CF6">
        <w:rPr>
          <w:szCs w:val="28"/>
        </w:rPr>
        <w:t xml:space="preserve"> за последние три год</w:t>
      </w:r>
      <w:r>
        <w:rPr>
          <w:szCs w:val="28"/>
        </w:rPr>
        <w:t>а</w:t>
      </w:r>
      <w:r w:rsidRPr="00761CF6">
        <w:rPr>
          <w:szCs w:val="28"/>
        </w:rPr>
        <w:t>: в 2021 году – 467</w:t>
      </w:r>
      <w:r>
        <w:rPr>
          <w:szCs w:val="28"/>
        </w:rPr>
        <w:t> </w:t>
      </w:r>
      <w:r w:rsidRPr="00761CF6">
        <w:rPr>
          <w:szCs w:val="28"/>
        </w:rPr>
        <w:t>352,3</w:t>
      </w:r>
      <w:r>
        <w:rPr>
          <w:szCs w:val="28"/>
        </w:rPr>
        <w:t> тыс.тенге</w:t>
      </w:r>
      <w:r w:rsidRPr="00761CF6">
        <w:rPr>
          <w:szCs w:val="28"/>
        </w:rPr>
        <w:t>, в 2022 году – 1</w:t>
      </w:r>
      <w:r>
        <w:rPr>
          <w:szCs w:val="28"/>
        </w:rPr>
        <w:t> </w:t>
      </w:r>
      <w:r w:rsidRPr="00761CF6">
        <w:rPr>
          <w:szCs w:val="28"/>
        </w:rPr>
        <w:t>090</w:t>
      </w:r>
      <w:r>
        <w:rPr>
          <w:szCs w:val="28"/>
        </w:rPr>
        <w:t> </w:t>
      </w:r>
      <w:r w:rsidRPr="00761CF6">
        <w:rPr>
          <w:szCs w:val="28"/>
        </w:rPr>
        <w:t>369,3</w:t>
      </w:r>
      <w:r>
        <w:rPr>
          <w:szCs w:val="28"/>
        </w:rPr>
        <w:t> тыс.тенге</w:t>
      </w:r>
      <w:r w:rsidRPr="00761CF6">
        <w:rPr>
          <w:szCs w:val="28"/>
        </w:rPr>
        <w:t>, в 2023 году – 746 717,0</w:t>
      </w:r>
      <w:r>
        <w:rPr>
          <w:szCs w:val="28"/>
        </w:rPr>
        <w:t> тыс.тенге</w:t>
      </w:r>
      <w:r w:rsidRPr="00761CF6">
        <w:rPr>
          <w:szCs w:val="28"/>
        </w:rPr>
        <w:t>,</w:t>
      </w:r>
    </w:p>
    <w:p w14:paraId="653FF454" w14:textId="77777777" w:rsidR="00FB6BB7" w:rsidRPr="00E25C66" w:rsidRDefault="00FB6BB7" w:rsidP="00FB6BB7">
      <w:pPr>
        <w:pStyle w:val="a6"/>
        <w:widowControl w:val="0"/>
        <w:pBdr>
          <w:bottom w:val="single" w:sz="4" w:space="31" w:color="FFFFFF"/>
        </w:pBdr>
        <w:tabs>
          <w:tab w:val="left" w:pos="0"/>
        </w:tabs>
        <w:jc w:val="both"/>
        <w:rPr>
          <w:szCs w:val="28"/>
        </w:rPr>
      </w:pPr>
      <w:r w:rsidRPr="00E25C66">
        <w:rPr>
          <w:iCs/>
          <w:szCs w:val="28"/>
        </w:rPr>
        <w:t>Дебиторская и кредиторская задолженности</w:t>
      </w:r>
      <w:r w:rsidRPr="00E25C66">
        <w:rPr>
          <w:szCs w:val="28"/>
        </w:rPr>
        <w:t xml:space="preserve"> отсутствуют.</w:t>
      </w:r>
    </w:p>
    <w:p w14:paraId="618D1926" w14:textId="77777777" w:rsidR="00FB6BB7" w:rsidRDefault="00FB6BB7" w:rsidP="00FB6BB7">
      <w:pPr>
        <w:pStyle w:val="a6"/>
        <w:widowControl w:val="0"/>
        <w:pBdr>
          <w:bottom w:val="single" w:sz="4" w:space="31" w:color="FFFFFF"/>
        </w:pBdr>
        <w:tabs>
          <w:tab w:val="left" w:pos="0"/>
        </w:tabs>
        <w:jc w:val="both"/>
        <w:rPr>
          <w:szCs w:val="28"/>
        </w:rPr>
      </w:pPr>
      <w:r w:rsidRPr="00761CF6">
        <w:rPr>
          <w:szCs w:val="28"/>
        </w:rPr>
        <w:t xml:space="preserve">На реализацию бюджетной программы </w:t>
      </w:r>
      <w:r w:rsidRPr="003A3EAF">
        <w:rPr>
          <w:b/>
          <w:bCs/>
          <w:iCs/>
          <w:szCs w:val="28"/>
        </w:rPr>
        <w:t>130 «Проведение мероприятий по защите прав и интересов граждан Республики Казахстан за рубежом»</w:t>
      </w:r>
      <w:r w:rsidRPr="00761CF6">
        <w:rPr>
          <w:szCs w:val="28"/>
        </w:rPr>
        <w:t xml:space="preserve"> </w:t>
      </w:r>
      <w:r w:rsidR="003033E5" w:rsidRPr="00C03CC8">
        <w:rPr>
          <w:lang w:val="kk-KZ"/>
        </w:rPr>
        <w:t>(дсп)</w:t>
      </w:r>
      <w:r w:rsidR="003033E5">
        <w:rPr>
          <w:b/>
          <w:lang w:val="kk-KZ"/>
        </w:rPr>
        <w:t xml:space="preserve"> </w:t>
      </w:r>
      <w:r w:rsidRPr="00CB111B">
        <w:rPr>
          <w:szCs w:val="28"/>
        </w:rPr>
        <w:t xml:space="preserve">в </w:t>
      </w:r>
      <w:r w:rsidRPr="000D6597">
        <w:rPr>
          <w:szCs w:val="28"/>
        </w:rPr>
        <w:t xml:space="preserve">соответствии с приказами Министра иностранных дел Республики Казахстан </w:t>
      </w:r>
      <w:r w:rsidRPr="000D6597">
        <w:rPr>
          <w:szCs w:val="28"/>
          <w:lang w:val="kk-KZ"/>
        </w:rPr>
        <w:t>от</w:t>
      </w:r>
      <w:r>
        <w:rPr>
          <w:szCs w:val="28"/>
          <w:lang w:val="kk-KZ"/>
        </w:rPr>
        <w:t xml:space="preserve"> 14 ноября 2023 года № 11-1-4/622, от 22 ноября 2023 года № 11-1-4/647, от 6 декабря 2023 года № 11-1-4/680 </w:t>
      </w:r>
      <w:r w:rsidRPr="00CB111B">
        <w:rPr>
          <w:szCs w:val="28"/>
        </w:rPr>
        <w:t>предусм</w:t>
      </w:r>
      <w:r>
        <w:rPr>
          <w:szCs w:val="28"/>
        </w:rPr>
        <w:t>а</w:t>
      </w:r>
      <w:r w:rsidRPr="00CB111B">
        <w:rPr>
          <w:szCs w:val="28"/>
        </w:rPr>
        <w:t>т</w:t>
      </w:r>
      <w:r>
        <w:rPr>
          <w:szCs w:val="28"/>
        </w:rPr>
        <w:t>ривались</w:t>
      </w:r>
      <w:r w:rsidRPr="00CB111B">
        <w:rPr>
          <w:szCs w:val="28"/>
        </w:rPr>
        <w:t xml:space="preserve"> </w:t>
      </w:r>
      <w:r w:rsidRPr="00761CF6">
        <w:rPr>
          <w:szCs w:val="28"/>
        </w:rPr>
        <w:t>70 053,6</w:t>
      </w:r>
      <w:r>
        <w:rPr>
          <w:szCs w:val="28"/>
        </w:rPr>
        <w:t> тыс.тенге</w:t>
      </w:r>
      <w:r w:rsidRPr="00761CF6">
        <w:rPr>
          <w:szCs w:val="28"/>
        </w:rPr>
        <w:t>, исполнение составило 70 053,5</w:t>
      </w:r>
      <w:r>
        <w:rPr>
          <w:szCs w:val="28"/>
        </w:rPr>
        <w:t> тыс.тенге</w:t>
      </w:r>
      <w:r w:rsidRPr="00761CF6">
        <w:rPr>
          <w:szCs w:val="28"/>
        </w:rPr>
        <w:t>, или 100</w:t>
      </w:r>
      <w:r>
        <w:rPr>
          <w:szCs w:val="28"/>
        </w:rPr>
        <w:t> </w:t>
      </w:r>
      <w:r w:rsidRPr="00761CF6">
        <w:rPr>
          <w:szCs w:val="28"/>
        </w:rPr>
        <w:t>%. Неиспол</w:t>
      </w:r>
      <w:r>
        <w:rPr>
          <w:szCs w:val="28"/>
        </w:rPr>
        <w:t>нение составило</w:t>
      </w:r>
      <w:r w:rsidRPr="00761CF6">
        <w:rPr>
          <w:szCs w:val="28"/>
        </w:rPr>
        <w:t xml:space="preserve"> 0,1</w:t>
      </w:r>
      <w:r>
        <w:rPr>
          <w:szCs w:val="28"/>
        </w:rPr>
        <w:t> тыс.тенге</w:t>
      </w:r>
      <w:r w:rsidRPr="00761CF6">
        <w:rPr>
          <w:szCs w:val="28"/>
        </w:rPr>
        <w:t xml:space="preserve"> – курсовая разница.</w:t>
      </w:r>
      <w:r>
        <w:rPr>
          <w:szCs w:val="28"/>
        </w:rPr>
        <w:t xml:space="preserve"> </w:t>
      </w:r>
    </w:p>
    <w:p w14:paraId="7D0AB073" w14:textId="77777777" w:rsidR="00FB6BB7" w:rsidRDefault="00FB6BB7" w:rsidP="00FB6BB7">
      <w:pPr>
        <w:pStyle w:val="a6"/>
        <w:widowControl w:val="0"/>
        <w:pBdr>
          <w:bottom w:val="single" w:sz="4" w:space="31" w:color="FFFFFF"/>
        </w:pBdr>
        <w:tabs>
          <w:tab w:val="left" w:pos="0"/>
        </w:tabs>
        <w:jc w:val="both"/>
        <w:rPr>
          <w:szCs w:val="28"/>
        </w:rPr>
      </w:pPr>
      <w:r w:rsidRPr="000727C1">
        <w:rPr>
          <w:i/>
          <w:iCs/>
          <w:szCs w:val="28"/>
        </w:rPr>
        <w:t>Динамика расходов</w:t>
      </w:r>
      <w:r w:rsidRPr="00761CF6">
        <w:rPr>
          <w:szCs w:val="28"/>
        </w:rPr>
        <w:t xml:space="preserve"> за последние три года: в 2021 году – 0,0</w:t>
      </w:r>
      <w:r>
        <w:rPr>
          <w:szCs w:val="28"/>
        </w:rPr>
        <w:t> тыс.тенге</w:t>
      </w:r>
      <w:r w:rsidRPr="00761CF6">
        <w:rPr>
          <w:szCs w:val="28"/>
        </w:rPr>
        <w:t xml:space="preserve">, </w:t>
      </w:r>
      <w:r w:rsidR="009846CB">
        <w:rPr>
          <w:szCs w:val="28"/>
        </w:rPr>
        <w:br/>
      </w:r>
      <w:r w:rsidRPr="00761CF6">
        <w:rPr>
          <w:szCs w:val="28"/>
        </w:rPr>
        <w:t>в 2022 году – 183</w:t>
      </w:r>
      <w:r>
        <w:rPr>
          <w:szCs w:val="28"/>
        </w:rPr>
        <w:t> </w:t>
      </w:r>
      <w:r w:rsidRPr="00761CF6">
        <w:rPr>
          <w:szCs w:val="28"/>
        </w:rPr>
        <w:t>296,9</w:t>
      </w:r>
      <w:r>
        <w:rPr>
          <w:szCs w:val="28"/>
        </w:rPr>
        <w:t> тыс.тенге</w:t>
      </w:r>
      <w:r w:rsidRPr="00761CF6">
        <w:rPr>
          <w:szCs w:val="28"/>
        </w:rPr>
        <w:t>, в 2023 году – 70 053,5</w:t>
      </w:r>
      <w:r>
        <w:rPr>
          <w:szCs w:val="28"/>
        </w:rPr>
        <w:t> тыс.тенге</w:t>
      </w:r>
      <w:r w:rsidRPr="00761CF6">
        <w:rPr>
          <w:szCs w:val="28"/>
        </w:rPr>
        <w:t xml:space="preserve">. </w:t>
      </w:r>
    </w:p>
    <w:p w14:paraId="1E203054" w14:textId="77777777" w:rsidR="00FB6BB7" w:rsidRPr="00E25C66" w:rsidRDefault="00FB6BB7" w:rsidP="00FB6BB7">
      <w:pPr>
        <w:pStyle w:val="a6"/>
        <w:widowControl w:val="0"/>
        <w:pBdr>
          <w:bottom w:val="single" w:sz="4" w:space="31" w:color="FFFFFF"/>
        </w:pBdr>
        <w:tabs>
          <w:tab w:val="left" w:pos="0"/>
        </w:tabs>
        <w:jc w:val="both"/>
        <w:rPr>
          <w:szCs w:val="28"/>
        </w:rPr>
      </w:pPr>
      <w:r w:rsidRPr="00E25C66">
        <w:rPr>
          <w:iCs/>
          <w:szCs w:val="28"/>
        </w:rPr>
        <w:t>Дебиторская и кредиторская задолженности</w:t>
      </w:r>
      <w:r w:rsidRPr="00E25C66">
        <w:rPr>
          <w:szCs w:val="28"/>
        </w:rPr>
        <w:t xml:space="preserve"> отсутствуют.</w:t>
      </w:r>
    </w:p>
    <w:p w14:paraId="53EAC66E" w14:textId="77777777" w:rsidR="00FB6BB7" w:rsidRDefault="00FB6BB7" w:rsidP="00FB6BB7">
      <w:pPr>
        <w:pStyle w:val="a6"/>
        <w:widowControl w:val="0"/>
        <w:pBdr>
          <w:bottom w:val="single" w:sz="4" w:space="31" w:color="FFFFFF"/>
        </w:pBdr>
        <w:tabs>
          <w:tab w:val="left" w:pos="0"/>
          <w:tab w:val="left" w:pos="851"/>
          <w:tab w:val="left" w:pos="993"/>
        </w:tabs>
        <w:jc w:val="both"/>
        <w:rPr>
          <w:szCs w:val="28"/>
        </w:rPr>
      </w:pPr>
      <w:r w:rsidRPr="00761CF6">
        <w:rPr>
          <w:szCs w:val="28"/>
        </w:rPr>
        <w:t xml:space="preserve">На реализацию бюджетной программы </w:t>
      </w:r>
      <w:r w:rsidRPr="002F7038">
        <w:rPr>
          <w:b/>
          <w:bCs/>
          <w:iCs/>
          <w:szCs w:val="28"/>
        </w:rPr>
        <w:t>138 «Обеспечение повышения квалификации государственных служащих»</w:t>
      </w:r>
      <w:r w:rsidR="003033E5" w:rsidRPr="003033E5">
        <w:rPr>
          <w:lang w:val="kk-KZ"/>
        </w:rPr>
        <w:t xml:space="preserve"> </w:t>
      </w:r>
      <w:r w:rsidR="003033E5" w:rsidRPr="00C03CC8">
        <w:rPr>
          <w:lang w:val="kk-KZ"/>
        </w:rPr>
        <w:t>(дсп)</w:t>
      </w:r>
      <w:r w:rsidR="003033E5">
        <w:rPr>
          <w:b/>
          <w:lang w:val="kk-KZ"/>
        </w:rPr>
        <w:t xml:space="preserve"> </w:t>
      </w:r>
      <w:r w:rsidRPr="00761CF6">
        <w:rPr>
          <w:i/>
          <w:szCs w:val="28"/>
        </w:rPr>
        <w:t xml:space="preserve"> </w:t>
      </w:r>
      <w:r w:rsidRPr="00CB111B">
        <w:rPr>
          <w:szCs w:val="28"/>
        </w:rPr>
        <w:t>в соответствии с приказом</w:t>
      </w:r>
      <w:r w:rsidRPr="00CB111B">
        <w:rPr>
          <w:i/>
          <w:szCs w:val="28"/>
        </w:rPr>
        <w:t xml:space="preserve"> </w:t>
      </w:r>
      <w:r w:rsidRPr="00CB111B">
        <w:rPr>
          <w:spacing w:val="1"/>
          <w:szCs w:val="28"/>
        </w:rPr>
        <w:t xml:space="preserve">Агентства Республики Казахстан по делам государственной службы от </w:t>
      </w:r>
      <w:r>
        <w:rPr>
          <w:spacing w:val="1"/>
          <w:szCs w:val="28"/>
        </w:rPr>
        <w:t>1</w:t>
      </w:r>
      <w:r w:rsidRPr="00CB111B">
        <w:rPr>
          <w:spacing w:val="1"/>
          <w:szCs w:val="28"/>
        </w:rPr>
        <w:t> февраля 202</w:t>
      </w:r>
      <w:r>
        <w:rPr>
          <w:spacing w:val="1"/>
          <w:szCs w:val="28"/>
        </w:rPr>
        <w:t>3</w:t>
      </w:r>
      <w:r w:rsidRPr="00CB111B">
        <w:rPr>
          <w:spacing w:val="1"/>
          <w:szCs w:val="28"/>
        </w:rPr>
        <w:t xml:space="preserve"> года </w:t>
      </w:r>
      <w:r>
        <w:rPr>
          <w:spacing w:val="1"/>
          <w:szCs w:val="28"/>
        </w:rPr>
        <w:t>№ 31</w:t>
      </w:r>
      <w:r w:rsidRPr="00CB111B">
        <w:rPr>
          <w:spacing w:val="1"/>
          <w:szCs w:val="28"/>
        </w:rPr>
        <w:t xml:space="preserve"> «О распределении распределяемой бюджетной программы по переподготовке и повышению квалификации государственных служащих на 202</w:t>
      </w:r>
      <w:r>
        <w:rPr>
          <w:spacing w:val="1"/>
          <w:szCs w:val="28"/>
        </w:rPr>
        <w:t>3</w:t>
      </w:r>
      <w:r w:rsidRPr="00CB111B">
        <w:rPr>
          <w:spacing w:val="1"/>
          <w:szCs w:val="28"/>
        </w:rPr>
        <w:t xml:space="preserve"> год»</w:t>
      </w:r>
      <w:r w:rsidRPr="00CB111B">
        <w:rPr>
          <w:i/>
          <w:szCs w:val="28"/>
        </w:rPr>
        <w:t xml:space="preserve"> </w:t>
      </w:r>
      <w:r w:rsidRPr="00CB111B">
        <w:rPr>
          <w:szCs w:val="28"/>
        </w:rPr>
        <w:t xml:space="preserve">(с учетом изменений от </w:t>
      </w:r>
      <w:r>
        <w:rPr>
          <w:szCs w:val="28"/>
        </w:rPr>
        <w:t>17</w:t>
      </w:r>
      <w:r w:rsidRPr="00CB111B">
        <w:rPr>
          <w:szCs w:val="28"/>
        </w:rPr>
        <w:t xml:space="preserve"> </w:t>
      </w:r>
      <w:r>
        <w:rPr>
          <w:szCs w:val="28"/>
        </w:rPr>
        <w:t>апреля</w:t>
      </w:r>
      <w:r w:rsidRPr="00CB111B">
        <w:rPr>
          <w:szCs w:val="28"/>
        </w:rPr>
        <w:t xml:space="preserve"> 202</w:t>
      </w:r>
      <w:r>
        <w:rPr>
          <w:szCs w:val="28"/>
        </w:rPr>
        <w:t>3</w:t>
      </w:r>
      <w:r w:rsidRPr="00CB111B">
        <w:rPr>
          <w:szCs w:val="28"/>
        </w:rPr>
        <w:t xml:space="preserve"> года </w:t>
      </w:r>
      <w:r>
        <w:rPr>
          <w:szCs w:val="28"/>
        </w:rPr>
        <w:t>№ 87</w:t>
      </w:r>
      <w:r w:rsidRPr="00CB111B">
        <w:rPr>
          <w:szCs w:val="28"/>
        </w:rPr>
        <w:t xml:space="preserve">, от </w:t>
      </w:r>
      <w:r>
        <w:rPr>
          <w:szCs w:val="28"/>
        </w:rPr>
        <w:t>21</w:t>
      </w:r>
      <w:r w:rsidRPr="00CB111B">
        <w:rPr>
          <w:szCs w:val="28"/>
        </w:rPr>
        <w:t xml:space="preserve"> ноября 202</w:t>
      </w:r>
      <w:r>
        <w:rPr>
          <w:szCs w:val="28"/>
        </w:rPr>
        <w:t>3</w:t>
      </w:r>
      <w:r w:rsidRPr="00CB111B">
        <w:rPr>
          <w:szCs w:val="28"/>
        </w:rPr>
        <w:t xml:space="preserve"> года </w:t>
      </w:r>
      <w:r>
        <w:rPr>
          <w:szCs w:val="28"/>
        </w:rPr>
        <w:t>№</w:t>
      </w:r>
      <w:r w:rsidRPr="00CB111B">
        <w:rPr>
          <w:szCs w:val="28"/>
        </w:rPr>
        <w:t xml:space="preserve"> 225) </w:t>
      </w:r>
      <w:r w:rsidRPr="00761CF6">
        <w:rPr>
          <w:szCs w:val="28"/>
        </w:rPr>
        <w:t>предусм</w:t>
      </w:r>
      <w:r>
        <w:rPr>
          <w:szCs w:val="28"/>
        </w:rPr>
        <w:t>а</w:t>
      </w:r>
      <w:r w:rsidRPr="00761CF6">
        <w:rPr>
          <w:szCs w:val="28"/>
        </w:rPr>
        <w:t>тр</w:t>
      </w:r>
      <w:r>
        <w:rPr>
          <w:szCs w:val="28"/>
        </w:rPr>
        <w:t>ивались</w:t>
      </w:r>
      <w:r w:rsidRPr="00761CF6">
        <w:rPr>
          <w:szCs w:val="28"/>
        </w:rPr>
        <w:t> 20 090,8</w:t>
      </w:r>
      <w:r>
        <w:rPr>
          <w:szCs w:val="28"/>
        </w:rPr>
        <w:t> тыс.тенге</w:t>
      </w:r>
      <w:r w:rsidRPr="00761CF6">
        <w:rPr>
          <w:szCs w:val="28"/>
        </w:rPr>
        <w:t>, исполнение составило 20 090,7</w:t>
      </w:r>
      <w:r>
        <w:rPr>
          <w:szCs w:val="28"/>
        </w:rPr>
        <w:t> тыс.тенге</w:t>
      </w:r>
      <w:r w:rsidRPr="00761CF6">
        <w:rPr>
          <w:szCs w:val="28"/>
        </w:rPr>
        <w:t>, или 100</w:t>
      </w:r>
      <w:r>
        <w:rPr>
          <w:szCs w:val="28"/>
        </w:rPr>
        <w:t> </w:t>
      </w:r>
      <w:r w:rsidRPr="00761CF6">
        <w:rPr>
          <w:szCs w:val="28"/>
        </w:rPr>
        <w:t>%. Не</w:t>
      </w:r>
      <w:r>
        <w:rPr>
          <w:szCs w:val="28"/>
        </w:rPr>
        <w:t xml:space="preserve"> освоено</w:t>
      </w:r>
      <w:r w:rsidRPr="00761CF6">
        <w:rPr>
          <w:szCs w:val="28"/>
        </w:rPr>
        <w:t xml:space="preserve"> 0,1</w:t>
      </w:r>
      <w:r>
        <w:rPr>
          <w:szCs w:val="28"/>
        </w:rPr>
        <w:t> тыс.тенге</w:t>
      </w:r>
      <w:r w:rsidRPr="00761CF6">
        <w:rPr>
          <w:szCs w:val="28"/>
        </w:rPr>
        <w:t xml:space="preserve"> – оплата произведена за фактически оказанный объем услуг.</w:t>
      </w:r>
    </w:p>
    <w:p w14:paraId="70CB4179" w14:textId="77777777" w:rsidR="00FB6BB7" w:rsidRPr="00761CF6" w:rsidRDefault="00FB6BB7" w:rsidP="00FB6BB7">
      <w:pPr>
        <w:pStyle w:val="a6"/>
        <w:widowControl w:val="0"/>
        <w:pBdr>
          <w:bottom w:val="single" w:sz="4" w:space="31" w:color="FFFFFF"/>
        </w:pBdr>
        <w:tabs>
          <w:tab w:val="left" w:pos="0"/>
        </w:tabs>
        <w:jc w:val="both"/>
        <w:rPr>
          <w:szCs w:val="28"/>
          <w:highlight w:val="yellow"/>
        </w:rPr>
      </w:pPr>
      <w:r w:rsidRPr="004B2D2A">
        <w:rPr>
          <w:i/>
          <w:iCs/>
          <w:szCs w:val="28"/>
        </w:rPr>
        <w:t>Динамика расходов</w:t>
      </w:r>
      <w:r w:rsidRPr="00761CF6">
        <w:rPr>
          <w:szCs w:val="28"/>
        </w:rPr>
        <w:t xml:space="preserve"> за последние три года: в 2021 году – 9 796,6</w:t>
      </w:r>
      <w:r>
        <w:rPr>
          <w:szCs w:val="28"/>
        </w:rPr>
        <w:t> тыс.тенге</w:t>
      </w:r>
      <w:r w:rsidRPr="00761CF6">
        <w:rPr>
          <w:szCs w:val="28"/>
        </w:rPr>
        <w:t>, в 2022 году – 6 622,7</w:t>
      </w:r>
      <w:r>
        <w:rPr>
          <w:szCs w:val="28"/>
        </w:rPr>
        <w:t> тыс.тенге</w:t>
      </w:r>
      <w:r w:rsidRPr="00761CF6">
        <w:rPr>
          <w:szCs w:val="28"/>
        </w:rPr>
        <w:t>, в 2023 году – 20 090,7</w:t>
      </w:r>
      <w:r>
        <w:rPr>
          <w:szCs w:val="28"/>
        </w:rPr>
        <w:t> тыс.тенге</w:t>
      </w:r>
      <w:r w:rsidRPr="00761CF6">
        <w:rPr>
          <w:szCs w:val="28"/>
        </w:rPr>
        <w:t>.</w:t>
      </w:r>
    </w:p>
    <w:p w14:paraId="409BC527" w14:textId="77777777" w:rsidR="00FB6BB7" w:rsidRPr="00E25C66" w:rsidRDefault="00FB6BB7" w:rsidP="00FB6BB7">
      <w:pPr>
        <w:pStyle w:val="a6"/>
        <w:widowControl w:val="0"/>
        <w:pBdr>
          <w:bottom w:val="single" w:sz="4" w:space="31" w:color="FFFFFF"/>
        </w:pBdr>
        <w:tabs>
          <w:tab w:val="left" w:pos="0"/>
        </w:tabs>
        <w:jc w:val="both"/>
        <w:rPr>
          <w:szCs w:val="28"/>
        </w:rPr>
      </w:pPr>
      <w:r w:rsidRPr="00E25C66">
        <w:rPr>
          <w:iCs/>
          <w:szCs w:val="28"/>
        </w:rPr>
        <w:lastRenderedPageBreak/>
        <w:t>Дебиторская и кредиторская задолженности</w:t>
      </w:r>
      <w:r w:rsidRPr="00E25C66">
        <w:rPr>
          <w:szCs w:val="28"/>
        </w:rPr>
        <w:t xml:space="preserve"> отсутствуют.</w:t>
      </w:r>
    </w:p>
    <w:p w14:paraId="32E74F4C" w14:textId="77777777" w:rsidR="00FB6BB7" w:rsidRDefault="00FB6BB7" w:rsidP="00FB6BB7">
      <w:pPr>
        <w:pStyle w:val="a6"/>
        <w:widowControl w:val="0"/>
        <w:pBdr>
          <w:bottom w:val="single" w:sz="4" w:space="31" w:color="FFFFFF"/>
        </w:pBdr>
        <w:tabs>
          <w:tab w:val="left" w:pos="0"/>
          <w:tab w:val="left" w:pos="851"/>
          <w:tab w:val="left" w:pos="993"/>
        </w:tabs>
        <w:jc w:val="both"/>
        <w:rPr>
          <w:szCs w:val="28"/>
        </w:rPr>
      </w:pPr>
      <w:r w:rsidRPr="00761CF6">
        <w:rPr>
          <w:szCs w:val="28"/>
        </w:rPr>
        <w:t xml:space="preserve">На реализацию бюджетной программы </w:t>
      </w:r>
      <w:r w:rsidRPr="002F7038">
        <w:rPr>
          <w:b/>
          <w:bCs/>
          <w:iCs/>
          <w:szCs w:val="28"/>
        </w:rPr>
        <w:t>159 «Обеспечение проведения исследований социально-экономического положения Республики Казахстан в рамках сотрудничества между Республикой Казахстан и Организацией экономического сотрудничества и развития»</w:t>
      </w:r>
      <w:r w:rsidRPr="00761CF6">
        <w:rPr>
          <w:i/>
          <w:szCs w:val="28"/>
        </w:rPr>
        <w:t xml:space="preserve"> </w:t>
      </w:r>
      <w:r w:rsidR="003033E5" w:rsidRPr="00C03CC8">
        <w:rPr>
          <w:lang w:val="kk-KZ"/>
        </w:rPr>
        <w:t>(дсп)</w:t>
      </w:r>
      <w:r w:rsidR="003033E5">
        <w:rPr>
          <w:b/>
          <w:lang w:val="kk-KZ"/>
        </w:rPr>
        <w:t xml:space="preserve"> </w:t>
      </w:r>
      <w:r w:rsidRPr="00CB111B">
        <w:rPr>
          <w:szCs w:val="28"/>
        </w:rPr>
        <w:t xml:space="preserve">в соответствии с приказом Министра национальной экономики Республики Казахстан от </w:t>
      </w:r>
      <w:r>
        <w:rPr>
          <w:szCs w:val="28"/>
        </w:rPr>
        <w:t>17</w:t>
      </w:r>
      <w:r w:rsidRPr="00CB111B">
        <w:rPr>
          <w:szCs w:val="28"/>
        </w:rPr>
        <w:t xml:space="preserve"> ма</w:t>
      </w:r>
      <w:r>
        <w:rPr>
          <w:szCs w:val="28"/>
        </w:rPr>
        <w:t>я</w:t>
      </w:r>
      <w:r w:rsidRPr="00CB111B">
        <w:rPr>
          <w:szCs w:val="28"/>
        </w:rPr>
        <w:t xml:space="preserve"> 202</w:t>
      </w:r>
      <w:r>
        <w:rPr>
          <w:szCs w:val="28"/>
        </w:rPr>
        <w:t>3</w:t>
      </w:r>
      <w:r w:rsidRPr="00CB111B">
        <w:rPr>
          <w:szCs w:val="28"/>
        </w:rPr>
        <w:t xml:space="preserve"> года </w:t>
      </w:r>
      <w:r>
        <w:rPr>
          <w:szCs w:val="28"/>
        </w:rPr>
        <w:t>№ </w:t>
      </w:r>
      <w:r w:rsidRPr="00CB111B">
        <w:rPr>
          <w:szCs w:val="28"/>
        </w:rPr>
        <w:t>1</w:t>
      </w:r>
      <w:r>
        <w:rPr>
          <w:szCs w:val="28"/>
        </w:rPr>
        <w:t>37 «Об утверждении Распределения распределяемой республиканской бюджетной программы 096 «Проведение исследования социально-экономического положения Республики Казахстан в рамках сотрудничества между Республикой Казахстан и Организацией экономического сотрудничества и развития» на 2023 год» (с учетом изменений от 14 декабря 2023 года № 266), выделены</w:t>
      </w:r>
      <w:r w:rsidRPr="00761CF6">
        <w:rPr>
          <w:szCs w:val="28"/>
        </w:rPr>
        <w:t xml:space="preserve"> средства в сумме</w:t>
      </w:r>
      <w:r>
        <w:rPr>
          <w:szCs w:val="28"/>
        </w:rPr>
        <w:t xml:space="preserve"> </w:t>
      </w:r>
      <w:r w:rsidRPr="00761CF6">
        <w:rPr>
          <w:szCs w:val="28"/>
        </w:rPr>
        <w:t>35</w:t>
      </w:r>
      <w:r>
        <w:rPr>
          <w:szCs w:val="28"/>
        </w:rPr>
        <w:t> </w:t>
      </w:r>
      <w:r w:rsidRPr="00761CF6">
        <w:rPr>
          <w:szCs w:val="28"/>
        </w:rPr>
        <w:t>700,0</w:t>
      </w:r>
      <w:r>
        <w:rPr>
          <w:szCs w:val="28"/>
        </w:rPr>
        <w:t> тыс.тенге</w:t>
      </w:r>
      <w:r w:rsidRPr="00761CF6">
        <w:rPr>
          <w:szCs w:val="28"/>
        </w:rPr>
        <w:t>, исполнение составило 34 669,6</w:t>
      </w:r>
      <w:r>
        <w:rPr>
          <w:szCs w:val="28"/>
        </w:rPr>
        <w:t> тыс.тенге</w:t>
      </w:r>
      <w:r w:rsidRPr="00761CF6">
        <w:rPr>
          <w:szCs w:val="28"/>
        </w:rPr>
        <w:t>, или 97,1</w:t>
      </w:r>
      <w:r>
        <w:rPr>
          <w:szCs w:val="28"/>
        </w:rPr>
        <w:t> </w:t>
      </w:r>
      <w:r w:rsidRPr="00761CF6">
        <w:rPr>
          <w:szCs w:val="28"/>
        </w:rPr>
        <w:t>%. Неиспол</w:t>
      </w:r>
      <w:r>
        <w:rPr>
          <w:szCs w:val="28"/>
        </w:rPr>
        <w:t>нение</w:t>
      </w:r>
      <w:r w:rsidRPr="00761CF6">
        <w:rPr>
          <w:szCs w:val="28"/>
        </w:rPr>
        <w:t xml:space="preserve"> составил</w:t>
      </w:r>
      <w:r>
        <w:rPr>
          <w:szCs w:val="28"/>
        </w:rPr>
        <w:t>о</w:t>
      </w:r>
      <w:r w:rsidRPr="00761CF6">
        <w:rPr>
          <w:szCs w:val="28"/>
        </w:rPr>
        <w:t xml:space="preserve"> 1 030,4</w:t>
      </w:r>
      <w:r>
        <w:rPr>
          <w:szCs w:val="28"/>
        </w:rPr>
        <w:t> тыс.тенге</w:t>
      </w:r>
      <w:r w:rsidRPr="00761CF6">
        <w:rPr>
          <w:szCs w:val="28"/>
        </w:rPr>
        <w:t xml:space="preserve"> – курсовая разница. </w:t>
      </w:r>
    </w:p>
    <w:p w14:paraId="6ED9E030" w14:textId="77777777" w:rsidR="00FB6BB7" w:rsidRPr="00857DC7" w:rsidRDefault="00FB6BB7" w:rsidP="00FB6BB7">
      <w:pPr>
        <w:pStyle w:val="a6"/>
        <w:widowControl w:val="0"/>
        <w:pBdr>
          <w:bottom w:val="single" w:sz="4" w:space="31" w:color="FFFFFF"/>
        </w:pBdr>
        <w:tabs>
          <w:tab w:val="left" w:pos="0"/>
        </w:tabs>
        <w:jc w:val="both"/>
        <w:rPr>
          <w:szCs w:val="28"/>
        </w:rPr>
      </w:pPr>
      <w:r w:rsidRPr="00857DC7">
        <w:rPr>
          <w:iCs/>
          <w:szCs w:val="28"/>
        </w:rPr>
        <w:t>Дебиторская и кредиторская задолженности</w:t>
      </w:r>
      <w:r w:rsidRPr="00857DC7">
        <w:rPr>
          <w:szCs w:val="28"/>
        </w:rPr>
        <w:t xml:space="preserve"> отсутствуют.</w:t>
      </w:r>
    </w:p>
    <w:p w14:paraId="377A7984" w14:textId="77777777" w:rsidR="00FB6BB7" w:rsidRDefault="00FB6BB7" w:rsidP="00FB6BB7">
      <w:pPr>
        <w:pStyle w:val="a6"/>
        <w:widowControl w:val="0"/>
        <w:pBdr>
          <w:bottom w:val="single" w:sz="4" w:space="31" w:color="FFFFFF"/>
        </w:pBdr>
        <w:tabs>
          <w:tab w:val="left" w:pos="0"/>
          <w:tab w:val="left" w:pos="851"/>
          <w:tab w:val="left" w:pos="993"/>
        </w:tabs>
        <w:jc w:val="both"/>
        <w:rPr>
          <w:szCs w:val="28"/>
        </w:rPr>
      </w:pPr>
      <w:r w:rsidRPr="00761CF6">
        <w:rPr>
          <w:szCs w:val="28"/>
        </w:rPr>
        <w:t xml:space="preserve">На реализацию бюджетной программы </w:t>
      </w:r>
      <w:r w:rsidRPr="002F7038">
        <w:rPr>
          <w:b/>
          <w:bCs/>
          <w:iCs/>
          <w:szCs w:val="28"/>
        </w:rPr>
        <w:t>164 «Обеспечение участия Казахстана в инициативах и инструментах Организации экономического сотрудничества и развития в рамках сотрудничества Казахстана с Организацией экономического сотрудничества и развития»</w:t>
      </w:r>
      <w:r w:rsidRPr="00761CF6">
        <w:rPr>
          <w:i/>
          <w:szCs w:val="28"/>
        </w:rPr>
        <w:t xml:space="preserve"> </w:t>
      </w:r>
      <w:r w:rsidRPr="00CB111B">
        <w:rPr>
          <w:szCs w:val="28"/>
        </w:rPr>
        <w:t>в</w:t>
      </w:r>
      <w:r w:rsidR="003033E5" w:rsidRPr="00C03CC8">
        <w:rPr>
          <w:lang w:val="kk-KZ"/>
        </w:rPr>
        <w:t>(дсп)</w:t>
      </w:r>
      <w:r w:rsidR="003033E5">
        <w:rPr>
          <w:b/>
          <w:lang w:val="kk-KZ"/>
        </w:rPr>
        <w:t xml:space="preserve"> </w:t>
      </w:r>
      <w:r w:rsidRPr="00CB111B">
        <w:rPr>
          <w:szCs w:val="28"/>
        </w:rPr>
        <w:t xml:space="preserve"> соответствии с приказом Министра национальной экономики Республики Казахстан от </w:t>
      </w:r>
      <w:r>
        <w:rPr>
          <w:szCs w:val="28"/>
        </w:rPr>
        <w:t>17</w:t>
      </w:r>
      <w:r w:rsidRPr="00CB111B">
        <w:rPr>
          <w:szCs w:val="28"/>
        </w:rPr>
        <w:t xml:space="preserve"> ма</w:t>
      </w:r>
      <w:r>
        <w:rPr>
          <w:szCs w:val="28"/>
        </w:rPr>
        <w:t>я</w:t>
      </w:r>
      <w:r w:rsidRPr="00CB111B">
        <w:rPr>
          <w:szCs w:val="28"/>
        </w:rPr>
        <w:t xml:space="preserve"> 202</w:t>
      </w:r>
      <w:r>
        <w:rPr>
          <w:szCs w:val="28"/>
        </w:rPr>
        <w:t>3</w:t>
      </w:r>
      <w:r w:rsidRPr="00CB111B">
        <w:rPr>
          <w:szCs w:val="28"/>
        </w:rPr>
        <w:t xml:space="preserve"> года </w:t>
      </w:r>
      <w:r>
        <w:rPr>
          <w:szCs w:val="28"/>
        </w:rPr>
        <w:t>№ </w:t>
      </w:r>
      <w:r w:rsidRPr="00CB111B">
        <w:rPr>
          <w:szCs w:val="28"/>
        </w:rPr>
        <w:t>1</w:t>
      </w:r>
      <w:r>
        <w:rPr>
          <w:szCs w:val="28"/>
        </w:rPr>
        <w:t xml:space="preserve">36 </w:t>
      </w:r>
      <w:r w:rsidRPr="00CB111B">
        <w:rPr>
          <w:szCs w:val="28"/>
        </w:rPr>
        <w:t>«Об утверждении Распределения распределяемой республиканской бюджетной программы 057 «Участие Казахстана в инициативах и инструментах Организации экономического сотрудничества и развития в рамках сотрудничества Казахстан с Организацией экономического сотрудничества и развития» на 202</w:t>
      </w:r>
      <w:r>
        <w:rPr>
          <w:szCs w:val="28"/>
        </w:rPr>
        <w:t>3</w:t>
      </w:r>
      <w:r w:rsidRPr="00CB111B">
        <w:rPr>
          <w:szCs w:val="28"/>
        </w:rPr>
        <w:t xml:space="preserve"> год»</w:t>
      </w:r>
      <w:r>
        <w:rPr>
          <w:szCs w:val="28"/>
        </w:rPr>
        <w:t xml:space="preserve"> (с учетом изменений от 24 ноября 2023 года № 249) выделены</w:t>
      </w:r>
      <w:r w:rsidRPr="00761CF6">
        <w:rPr>
          <w:szCs w:val="28"/>
        </w:rPr>
        <w:t xml:space="preserve"> средства в сумме 4 315,0</w:t>
      </w:r>
      <w:r>
        <w:rPr>
          <w:szCs w:val="28"/>
        </w:rPr>
        <w:t> тыс.тенге</w:t>
      </w:r>
      <w:r w:rsidRPr="00761CF6">
        <w:rPr>
          <w:szCs w:val="28"/>
        </w:rPr>
        <w:t>, исполнение составило 4 306,0</w:t>
      </w:r>
      <w:r>
        <w:rPr>
          <w:szCs w:val="28"/>
        </w:rPr>
        <w:t> тыс.тенге</w:t>
      </w:r>
      <w:r w:rsidRPr="00761CF6">
        <w:rPr>
          <w:szCs w:val="28"/>
        </w:rPr>
        <w:t>, или 99,8</w:t>
      </w:r>
      <w:r>
        <w:rPr>
          <w:szCs w:val="28"/>
        </w:rPr>
        <w:t> </w:t>
      </w:r>
      <w:r w:rsidRPr="00761CF6">
        <w:rPr>
          <w:szCs w:val="28"/>
        </w:rPr>
        <w:t>%</w:t>
      </w:r>
      <w:r>
        <w:rPr>
          <w:szCs w:val="28"/>
        </w:rPr>
        <w:t>.</w:t>
      </w:r>
      <w:r w:rsidRPr="00761CF6">
        <w:rPr>
          <w:szCs w:val="28"/>
        </w:rPr>
        <w:t xml:space="preserve"> Не</w:t>
      </w:r>
      <w:r>
        <w:rPr>
          <w:szCs w:val="28"/>
        </w:rPr>
        <w:t xml:space="preserve"> освоено</w:t>
      </w:r>
      <w:r w:rsidRPr="00761CF6">
        <w:rPr>
          <w:szCs w:val="28"/>
        </w:rPr>
        <w:t xml:space="preserve"> 9,0</w:t>
      </w:r>
      <w:r>
        <w:rPr>
          <w:szCs w:val="28"/>
        </w:rPr>
        <w:t> тыс.тенге</w:t>
      </w:r>
      <w:r w:rsidRPr="00761CF6">
        <w:rPr>
          <w:szCs w:val="28"/>
        </w:rPr>
        <w:t xml:space="preserve"> – оплата произведена за фактический оказанный объем услуг. </w:t>
      </w:r>
    </w:p>
    <w:p w14:paraId="70947BF7" w14:textId="77777777" w:rsidR="00FB6BB7" w:rsidRPr="00761CF6" w:rsidRDefault="00FB6BB7" w:rsidP="00FB6BB7">
      <w:pPr>
        <w:pStyle w:val="a6"/>
        <w:widowControl w:val="0"/>
        <w:pBdr>
          <w:bottom w:val="single" w:sz="4" w:space="31" w:color="FFFFFF"/>
        </w:pBdr>
        <w:tabs>
          <w:tab w:val="left" w:pos="0"/>
        </w:tabs>
        <w:jc w:val="both"/>
        <w:rPr>
          <w:szCs w:val="28"/>
        </w:rPr>
      </w:pPr>
      <w:r w:rsidRPr="00893429">
        <w:rPr>
          <w:i/>
          <w:iCs/>
          <w:szCs w:val="28"/>
        </w:rPr>
        <w:t>Динамика расходов</w:t>
      </w:r>
      <w:r w:rsidRPr="00761CF6">
        <w:rPr>
          <w:szCs w:val="28"/>
        </w:rPr>
        <w:t xml:space="preserve"> за последние три года: в 2021 году – 3 839,0</w:t>
      </w:r>
      <w:r>
        <w:rPr>
          <w:szCs w:val="28"/>
        </w:rPr>
        <w:t> тыс.тенге</w:t>
      </w:r>
      <w:r w:rsidRPr="00761CF6">
        <w:rPr>
          <w:szCs w:val="28"/>
        </w:rPr>
        <w:t>, в 2022 году – 3 958,2</w:t>
      </w:r>
      <w:r>
        <w:rPr>
          <w:szCs w:val="28"/>
        </w:rPr>
        <w:t> тыс.тенге</w:t>
      </w:r>
      <w:r w:rsidRPr="00761CF6">
        <w:rPr>
          <w:szCs w:val="28"/>
        </w:rPr>
        <w:t>, в 2023 году – 4 306,0</w:t>
      </w:r>
      <w:r>
        <w:rPr>
          <w:szCs w:val="28"/>
        </w:rPr>
        <w:t> тыс.тенге</w:t>
      </w:r>
      <w:r w:rsidRPr="00761CF6">
        <w:rPr>
          <w:szCs w:val="28"/>
        </w:rPr>
        <w:t>.</w:t>
      </w:r>
    </w:p>
    <w:p w14:paraId="0B64A9B8" w14:textId="77777777" w:rsidR="00ED6BEA" w:rsidRPr="005A47FE" w:rsidRDefault="00FB6BB7" w:rsidP="00FB6BB7">
      <w:pPr>
        <w:pStyle w:val="a6"/>
        <w:widowControl w:val="0"/>
        <w:pBdr>
          <w:bottom w:val="single" w:sz="4" w:space="31" w:color="FFFFFF"/>
        </w:pBdr>
        <w:tabs>
          <w:tab w:val="left" w:pos="0"/>
        </w:tabs>
        <w:jc w:val="both"/>
        <w:rPr>
          <w:rFonts w:eastAsia="Calibri"/>
          <w:szCs w:val="28"/>
          <w:highlight w:val="yellow"/>
          <w:lang w:eastAsia="zh-CN"/>
        </w:rPr>
      </w:pPr>
      <w:r w:rsidRPr="00E25C66">
        <w:rPr>
          <w:iCs/>
          <w:szCs w:val="28"/>
        </w:rPr>
        <w:t>Дебиторская и кредиторская задолженности</w:t>
      </w:r>
      <w:r w:rsidRPr="00E25C66">
        <w:rPr>
          <w:szCs w:val="28"/>
        </w:rPr>
        <w:t xml:space="preserve"> отсутствуют.</w:t>
      </w:r>
    </w:p>
    <w:p w14:paraId="2FCFBC68" w14:textId="77777777" w:rsidR="00ED6BEA" w:rsidRPr="00B0467B" w:rsidRDefault="00ED6BEA" w:rsidP="00ED6BEA">
      <w:pPr>
        <w:pStyle w:val="2"/>
        <w:rPr>
          <w:rFonts w:eastAsia="Calibri"/>
          <w:color w:val="FFFFFF" w:themeColor="background1"/>
          <w:sz w:val="16"/>
          <w:szCs w:val="16"/>
          <w:lang w:eastAsia="zh-CN"/>
        </w:rPr>
      </w:pPr>
      <w:r w:rsidRPr="00B0467B">
        <w:rPr>
          <w:rFonts w:eastAsia="Calibri"/>
          <w:color w:val="FFFFFF" w:themeColor="background1"/>
          <w:sz w:val="16"/>
          <w:szCs w:val="16"/>
          <w:lang w:eastAsia="zh-CN"/>
        </w:rPr>
        <w:t>207</w:t>
      </w:r>
    </w:p>
    <w:p w14:paraId="4F7B9CF9" w14:textId="77777777" w:rsidR="00B0467B" w:rsidRPr="00B0467B" w:rsidRDefault="00ED6BEA" w:rsidP="00B0467B">
      <w:pPr>
        <w:ind w:firstLine="709"/>
        <w:jc w:val="both"/>
        <w:rPr>
          <w:sz w:val="28"/>
          <w:szCs w:val="28"/>
        </w:rPr>
      </w:pPr>
      <w:r w:rsidRPr="00B0467B">
        <w:rPr>
          <w:b/>
          <w:color w:val="0000FF"/>
          <w:sz w:val="28"/>
          <w:szCs w:val="28"/>
        </w:rPr>
        <w:t>Министерство экологии и природных ресурсов Республики Казахстан</w:t>
      </w:r>
      <w:r w:rsidRPr="00B0467B">
        <w:rPr>
          <w:sz w:val="28"/>
          <w:szCs w:val="28"/>
        </w:rPr>
        <w:t xml:space="preserve"> </w:t>
      </w:r>
      <w:r w:rsidR="00B0467B" w:rsidRPr="00B0467B">
        <w:rPr>
          <w:sz w:val="28"/>
          <w:szCs w:val="28"/>
        </w:rPr>
        <w:t>осуществляло свою деятельность в соответствии с планом</w:t>
      </w:r>
      <w:r w:rsidR="00B0467B" w:rsidRPr="00B0467B">
        <w:rPr>
          <w:bCs/>
          <w:color w:val="000000"/>
          <w:kern w:val="36"/>
          <w:sz w:val="28"/>
          <w:szCs w:val="28"/>
        </w:rPr>
        <w:t xml:space="preserve"> развития </w:t>
      </w:r>
      <w:r w:rsidR="00B0467B" w:rsidRPr="00B0467B">
        <w:rPr>
          <w:sz w:val="28"/>
          <w:szCs w:val="28"/>
        </w:rPr>
        <w:t xml:space="preserve">государственного органа </w:t>
      </w:r>
      <w:r w:rsidR="00B0467B" w:rsidRPr="00B0467B">
        <w:rPr>
          <w:kern w:val="36"/>
          <w:sz w:val="28"/>
          <w:szCs w:val="28"/>
        </w:rPr>
        <w:t>на 2023-2027 год</w:t>
      </w:r>
      <w:r w:rsidR="00B0467B" w:rsidRPr="00B0467B">
        <w:rPr>
          <w:bCs/>
          <w:kern w:val="36"/>
          <w:sz w:val="28"/>
          <w:szCs w:val="28"/>
        </w:rPr>
        <w:t>ы</w:t>
      </w:r>
      <w:r w:rsidR="00B0467B" w:rsidRPr="00B0467B">
        <w:rPr>
          <w:bCs/>
          <w:color w:val="000000"/>
          <w:kern w:val="36"/>
          <w:sz w:val="28"/>
          <w:szCs w:val="28"/>
        </w:rPr>
        <w:t xml:space="preserve"> утвержденного приказом Министра экологии и природных ресурсов Республики Казахстан от 31 января 2023 года № 27-П с учетом изменений от 18 мая 2023 года № 153-П, от 29 декабря 2023 года № 380-П.</w:t>
      </w:r>
      <w:r w:rsidR="00B0467B" w:rsidRPr="00B0467B">
        <w:rPr>
          <w:sz w:val="28"/>
          <w:szCs w:val="28"/>
        </w:rPr>
        <w:t xml:space="preserve"> </w:t>
      </w:r>
    </w:p>
    <w:p w14:paraId="5441E954" w14:textId="77777777" w:rsidR="00B0467B" w:rsidRPr="00B0467B" w:rsidRDefault="00B0467B" w:rsidP="00B0467B">
      <w:pPr>
        <w:shd w:val="clear" w:color="auto" w:fill="FFFFFF"/>
        <w:ind w:right="-2" w:firstLine="709"/>
        <w:jc w:val="both"/>
        <w:rPr>
          <w:sz w:val="28"/>
          <w:szCs w:val="28"/>
        </w:rPr>
      </w:pPr>
      <w:r w:rsidRPr="00B0467B">
        <w:rPr>
          <w:bCs/>
          <w:color w:val="000000"/>
          <w:kern w:val="36"/>
          <w:sz w:val="28"/>
          <w:szCs w:val="28"/>
        </w:rPr>
        <w:t xml:space="preserve">В связи с реорганизацией Министерства экологии и природных ресурсов Республики Казахстан путем выделения из него Министерства водных ресурсов и ирригации Республики Казахстан с передачей ему функций и полномочий в области использования и охраны водного фонда, водоснабжения, водоотведения (в соответствии с Указом Президента Республики Казахстан от </w:t>
      </w:r>
      <w:r w:rsidRPr="00B0467B">
        <w:rPr>
          <w:sz w:val="28"/>
          <w:szCs w:val="28"/>
        </w:rPr>
        <w:t xml:space="preserve">1 сентября 2023 </w:t>
      </w:r>
      <w:r w:rsidRPr="00B0467B">
        <w:rPr>
          <w:sz w:val="28"/>
          <w:szCs w:val="28"/>
        </w:rPr>
        <w:lastRenderedPageBreak/>
        <w:t xml:space="preserve">года </w:t>
      </w:r>
      <w:r w:rsidRPr="00B0467B">
        <w:rPr>
          <w:bCs/>
          <w:color w:val="000000"/>
          <w:kern w:val="36"/>
          <w:sz w:val="28"/>
          <w:szCs w:val="28"/>
        </w:rPr>
        <w:t xml:space="preserve">№ 318 «О мерах по дальнейшему совершенствованию системы государственного управления Республики Казахстан») скорректированный бюджет Министерства экологии и природных ресурсов Республики Казахстан </w:t>
      </w:r>
      <w:r w:rsidRPr="00B0467B">
        <w:rPr>
          <w:color w:val="000000"/>
          <w:sz w:val="28"/>
          <w:szCs w:val="28"/>
        </w:rPr>
        <w:t xml:space="preserve">по 13 бюджетным программам </w:t>
      </w:r>
      <w:r w:rsidRPr="00B0467B">
        <w:rPr>
          <w:bCs/>
          <w:color w:val="000000"/>
          <w:kern w:val="36"/>
          <w:sz w:val="28"/>
          <w:szCs w:val="28"/>
        </w:rPr>
        <w:t>с учетом 6-ти распределяемых программ составил 88 883 608,9 тыс.тенге.</w:t>
      </w:r>
      <w:r w:rsidRPr="00B0467B">
        <w:rPr>
          <w:b/>
          <w:color w:val="000000"/>
          <w:sz w:val="28"/>
          <w:szCs w:val="28"/>
        </w:rPr>
        <w:t xml:space="preserve"> </w:t>
      </w:r>
      <w:r w:rsidRPr="00B0467B">
        <w:rPr>
          <w:bCs/>
          <w:color w:val="000000"/>
          <w:sz w:val="28"/>
          <w:szCs w:val="28"/>
        </w:rPr>
        <w:t>Исполнение составило 88 321 034,6 тыс.тенге или 99,4</w:t>
      </w:r>
      <w:r>
        <w:rPr>
          <w:bCs/>
          <w:color w:val="000000"/>
          <w:sz w:val="28"/>
          <w:szCs w:val="28"/>
        </w:rPr>
        <w:t> </w:t>
      </w:r>
      <w:r w:rsidRPr="00B0467B">
        <w:rPr>
          <w:bCs/>
          <w:color w:val="000000"/>
          <w:sz w:val="28"/>
          <w:szCs w:val="28"/>
        </w:rPr>
        <w:t>%. Н</w:t>
      </w:r>
      <w:r w:rsidRPr="00B0467B">
        <w:rPr>
          <w:color w:val="000000"/>
          <w:sz w:val="28"/>
          <w:szCs w:val="28"/>
        </w:rPr>
        <w:t xml:space="preserve">еисполнение составило </w:t>
      </w:r>
      <w:r w:rsidRPr="00B0467B">
        <w:rPr>
          <w:bCs/>
          <w:sz w:val="28"/>
          <w:szCs w:val="28"/>
        </w:rPr>
        <w:t>562 574,3 тыс.тенге,</w:t>
      </w:r>
      <w:r w:rsidRPr="00B0467B">
        <w:rPr>
          <w:sz w:val="28"/>
          <w:szCs w:val="28"/>
        </w:rPr>
        <w:t xml:space="preserve"> из них экономия 4 631,3 тыс.тенге. Не освоено 557 943,0 тыс.тенге.</w:t>
      </w:r>
    </w:p>
    <w:p w14:paraId="7FA1126E" w14:textId="77777777" w:rsidR="00B0467B" w:rsidRPr="00B0467B" w:rsidRDefault="00B0467B" w:rsidP="00B0467B">
      <w:pPr>
        <w:ind w:right="-2" w:firstLine="709"/>
        <w:jc w:val="both"/>
        <w:rPr>
          <w:sz w:val="28"/>
          <w:szCs w:val="28"/>
        </w:rPr>
      </w:pPr>
      <w:r w:rsidRPr="00B0467B">
        <w:rPr>
          <w:sz w:val="28"/>
          <w:szCs w:val="28"/>
        </w:rPr>
        <w:t>Деятельность Министерства в 2023 году осуществлялась по 2-м стратегическим направлениям.</w:t>
      </w:r>
    </w:p>
    <w:p w14:paraId="614CFAC6" w14:textId="77777777" w:rsidR="00B0467B" w:rsidRPr="00B0467B" w:rsidRDefault="00B0467B" w:rsidP="00B0467B">
      <w:pPr>
        <w:ind w:right="-2" w:firstLine="709"/>
        <w:jc w:val="both"/>
        <w:rPr>
          <w:sz w:val="28"/>
          <w:szCs w:val="28"/>
        </w:rPr>
      </w:pPr>
      <w:r w:rsidRPr="00B0467B">
        <w:rPr>
          <w:sz w:val="28"/>
          <w:szCs w:val="28"/>
        </w:rPr>
        <w:t>В целом, по отчетным данным за 2023 год:</w:t>
      </w:r>
    </w:p>
    <w:p w14:paraId="613D5EA9" w14:textId="77777777" w:rsidR="00B0467B" w:rsidRPr="00B0467B" w:rsidRDefault="00B0467B" w:rsidP="00B0467B">
      <w:pPr>
        <w:ind w:right="-2" w:firstLine="709"/>
        <w:jc w:val="both"/>
        <w:rPr>
          <w:sz w:val="28"/>
          <w:szCs w:val="28"/>
        </w:rPr>
      </w:pPr>
      <w:r w:rsidRPr="00B0467B">
        <w:rPr>
          <w:sz w:val="28"/>
          <w:szCs w:val="28"/>
        </w:rPr>
        <w:t>- 8 макроиндикаторов, из них 3 достигнуты, 1 на исполнении, 4 не достигнуты;</w:t>
      </w:r>
    </w:p>
    <w:p w14:paraId="0A656658" w14:textId="77777777" w:rsidR="00B0467B" w:rsidRPr="00B0467B" w:rsidRDefault="00B0467B" w:rsidP="00B0467B">
      <w:pPr>
        <w:ind w:right="-2" w:firstLine="709"/>
        <w:jc w:val="both"/>
        <w:rPr>
          <w:sz w:val="28"/>
          <w:szCs w:val="28"/>
        </w:rPr>
      </w:pPr>
      <w:r w:rsidRPr="00B0467B">
        <w:rPr>
          <w:sz w:val="28"/>
          <w:szCs w:val="28"/>
        </w:rPr>
        <w:t>- предусмотрено 13 целевых индикатора, из них 12 достигнуты, 1 на исполнении.</w:t>
      </w:r>
    </w:p>
    <w:p w14:paraId="6F13F57D" w14:textId="77777777" w:rsidR="00B0467B" w:rsidRPr="00B0467B" w:rsidRDefault="00B0467B" w:rsidP="00B0467B">
      <w:pPr>
        <w:pStyle w:val="af1"/>
        <w:ind w:left="0" w:right="-2" w:firstLine="709"/>
        <w:jc w:val="both"/>
        <w:rPr>
          <w:sz w:val="28"/>
          <w:szCs w:val="28"/>
        </w:rPr>
      </w:pPr>
      <w:r w:rsidRPr="00B0467B">
        <w:rPr>
          <w:sz w:val="28"/>
          <w:szCs w:val="28"/>
        </w:rPr>
        <w:t>По реализуемым министерством 13 бюджетным программам:</w:t>
      </w:r>
    </w:p>
    <w:p w14:paraId="6BBDAD1A" w14:textId="77777777" w:rsidR="00B0467B" w:rsidRPr="00B0467B" w:rsidRDefault="00B0467B" w:rsidP="00B0467B">
      <w:pPr>
        <w:pStyle w:val="af1"/>
        <w:ind w:left="0" w:right="-2" w:firstLine="709"/>
        <w:jc w:val="both"/>
        <w:rPr>
          <w:sz w:val="28"/>
          <w:szCs w:val="28"/>
        </w:rPr>
      </w:pPr>
      <w:r w:rsidRPr="00B0467B">
        <w:rPr>
          <w:sz w:val="28"/>
          <w:szCs w:val="28"/>
        </w:rPr>
        <w:t>- из 8</w:t>
      </w:r>
      <w:r w:rsidR="009818A5">
        <w:rPr>
          <w:sz w:val="28"/>
          <w:szCs w:val="28"/>
        </w:rPr>
        <w:t>1</w:t>
      </w:r>
      <w:r w:rsidRPr="00B0467B">
        <w:rPr>
          <w:sz w:val="28"/>
          <w:szCs w:val="28"/>
        </w:rPr>
        <w:t xml:space="preserve"> прямых результатов достигнуты 7</w:t>
      </w:r>
      <w:r w:rsidR="009818A5">
        <w:rPr>
          <w:sz w:val="28"/>
          <w:szCs w:val="28"/>
        </w:rPr>
        <w:t>6</w:t>
      </w:r>
      <w:r w:rsidRPr="00B0467B">
        <w:rPr>
          <w:sz w:val="28"/>
          <w:szCs w:val="28"/>
        </w:rPr>
        <w:t>, не достигнуты 5;</w:t>
      </w:r>
    </w:p>
    <w:p w14:paraId="66A69F7A" w14:textId="77777777" w:rsidR="00B0467B" w:rsidRPr="00B0467B" w:rsidRDefault="00B0467B" w:rsidP="00B0467B">
      <w:pPr>
        <w:ind w:right="-2" w:firstLine="709"/>
        <w:jc w:val="both"/>
        <w:rPr>
          <w:sz w:val="28"/>
          <w:szCs w:val="28"/>
        </w:rPr>
      </w:pPr>
      <w:r w:rsidRPr="00B0467B">
        <w:rPr>
          <w:sz w:val="28"/>
          <w:szCs w:val="28"/>
        </w:rPr>
        <w:t>- из 1</w:t>
      </w:r>
      <w:r w:rsidR="009818A5">
        <w:rPr>
          <w:sz w:val="28"/>
          <w:szCs w:val="28"/>
        </w:rPr>
        <w:t>5</w:t>
      </w:r>
      <w:r w:rsidRPr="00B0467B">
        <w:rPr>
          <w:sz w:val="28"/>
          <w:szCs w:val="28"/>
        </w:rPr>
        <w:t xml:space="preserve"> конечных результатов достигнуты 1</w:t>
      </w:r>
      <w:r w:rsidR="009818A5">
        <w:rPr>
          <w:sz w:val="28"/>
          <w:szCs w:val="28"/>
        </w:rPr>
        <w:t>4</w:t>
      </w:r>
      <w:r w:rsidRPr="00B0467B">
        <w:rPr>
          <w:sz w:val="28"/>
          <w:szCs w:val="28"/>
        </w:rPr>
        <w:t>, на исполнении 1. При этом, 13 показателей конечного результата соответствуют целевым индикаторам.</w:t>
      </w:r>
    </w:p>
    <w:p w14:paraId="2140EDDA" w14:textId="77777777" w:rsidR="00B0467B" w:rsidRPr="00B0467B" w:rsidRDefault="00B0467B" w:rsidP="00B0467B">
      <w:pPr>
        <w:ind w:right="-2" w:firstLine="709"/>
        <w:jc w:val="both"/>
        <w:rPr>
          <w:bCs/>
          <w:sz w:val="28"/>
          <w:szCs w:val="28"/>
        </w:rPr>
      </w:pPr>
      <w:r w:rsidRPr="00B0467B">
        <w:rPr>
          <w:b/>
          <w:sz w:val="28"/>
          <w:szCs w:val="28"/>
        </w:rPr>
        <w:t>ПЕРВОЕ СТРАТЕГИЧЕСКОЕ НАПРАВЛЕНИЕ «Улучшение качества окружающей среды»</w:t>
      </w:r>
      <w:r w:rsidRPr="00B0467B">
        <w:rPr>
          <w:sz w:val="28"/>
          <w:szCs w:val="28"/>
        </w:rPr>
        <w:t xml:space="preserve"> </w:t>
      </w:r>
      <w:r w:rsidRPr="00B0467B">
        <w:rPr>
          <w:bCs/>
          <w:sz w:val="28"/>
          <w:szCs w:val="28"/>
        </w:rPr>
        <w:t>включает 4 макроиндикатора и 1 цель.</w:t>
      </w:r>
    </w:p>
    <w:p w14:paraId="52F19890" w14:textId="77777777" w:rsidR="00B0467B" w:rsidRPr="00B0467B" w:rsidRDefault="00B0467B" w:rsidP="00B0467B">
      <w:pPr>
        <w:ind w:right="-2" w:firstLine="709"/>
        <w:jc w:val="both"/>
        <w:rPr>
          <w:sz w:val="28"/>
          <w:szCs w:val="28"/>
        </w:rPr>
      </w:pPr>
      <w:r w:rsidRPr="00B0467B">
        <w:rPr>
          <w:bCs/>
          <w:sz w:val="28"/>
          <w:szCs w:val="28"/>
        </w:rPr>
        <w:t xml:space="preserve">Для достижения </w:t>
      </w:r>
      <w:r w:rsidRPr="00B0467B">
        <w:rPr>
          <w:b/>
          <w:bCs/>
          <w:i/>
          <w:iCs/>
          <w:sz w:val="28"/>
          <w:szCs w:val="28"/>
        </w:rPr>
        <w:t xml:space="preserve">цели 1.1. Создание условий для перехода к «зеленой экономике», </w:t>
      </w:r>
      <w:r w:rsidRPr="00B0467B">
        <w:rPr>
          <w:sz w:val="28"/>
          <w:szCs w:val="28"/>
        </w:rPr>
        <w:t>и 6-ти целевых индикаторов</w:t>
      </w:r>
      <w:r w:rsidRPr="00B0467B">
        <w:rPr>
          <w:bCs/>
          <w:sz w:val="28"/>
          <w:szCs w:val="28"/>
        </w:rPr>
        <w:t xml:space="preserve"> использованы средства 4-х бюджетных программ в сумме 18 467 851,4 тыс.тенге.</w:t>
      </w:r>
    </w:p>
    <w:p w14:paraId="1976BA63"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rFonts w:eastAsia="MS Mincho"/>
          <w:sz w:val="28"/>
          <w:szCs w:val="28"/>
        </w:rPr>
        <w:t xml:space="preserve">На реализацию </w:t>
      </w:r>
      <w:r w:rsidRPr="00B0467B">
        <w:rPr>
          <w:sz w:val="28"/>
          <w:szCs w:val="28"/>
        </w:rPr>
        <w:t>бюджетной программы</w:t>
      </w:r>
      <w:r w:rsidRPr="00B0467B">
        <w:rPr>
          <w:b/>
          <w:sz w:val="28"/>
          <w:szCs w:val="28"/>
        </w:rPr>
        <w:t xml:space="preserve"> 037 «Стабилизация и улучшение качества окружающей среды» </w:t>
      </w:r>
      <w:r w:rsidRPr="00B0467B">
        <w:rPr>
          <w:rFonts w:eastAsia="MS Mincho"/>
          <w:sz w:val="28"/>
          <w:szCs w:val="28"/>
        </w:rPr>
        <w:t>предусматривались</w:t>
      </w:r>
      <w:r w:rsidRPr="00B0467B">
        <w:rPr>
          <w:sz w:val="28"/>
          <w:szCs w:val="28"/>
        </w:rPr>
        <w:t xml:space="preserve"> 5 565 753,0 тыс.тенге, исполнение составило 5 140 153,4 тыс.тенге, или 92,4 %. Не освоены 425 599,6 тыс.тенге.</w:t>
      </w:r>
    </w:p>
    <w:p w14:paraId="7AD914EB" w14:textId="77777777" w:rsidR="00B0467B" w:rsidRPr="00B0467B" w:rsidRDefault="00B0467B" w:rsidP="00B0467B">
      <w:pPr>
        <w:pBdr>
          <w:bottom w:val="single" w:sz="4" w:space="31" w:color="FFFFFF"/>
        </w:pBdr>
        <w:tabs>
          <w:tab w:val="left" w:pos="0"/>
        </w:tabs>
        <w:ind w:right="-2" w:firstLine="709"/>
        <w:jc w:val="both"/>
        <w:rPr>
          <w:rFonts w:eastAsia="MS Mincho"/>
          <w:sz w:val="28"/>
          <w:szCs w:val="28"/>
        </w:rPr>
      </w:pPr>
      <w:r w:rsidRPr="00B0467B">
        <w:rPr>
          <w:rFonts w:eastAsia="MS Mincho"/>
          <w:i/>
          <w:sz w:val="28"/>
          <w:szCs w:val="28"/>
        </w:rPr>
        <w:t>Цель бюджетной программы:</w:t>
      </w:r>
      <w:r w:rsidRPr="00B0467B">
        <w:rPr>
          <w:rFonts w:eastAsia="MS Mincho"/>
          <w:sz w:val="28"/>
          <w:szCs w:val="28"/>
        </w:rPr>
        <w:t xml:space="preserve"> создание условий по сохранению и восстановлению экосистем, обеспечение государственных органов, заинтересованных физических и юридических лиц информацией для оценки, прогнозирования, разработки технологических, экономических, правовых и других решений в отношении обеспечения охраны окружающей среды, а также ведения общегосударственного комплексного учета отходов.</w:t>
      </w:r>
    </w:p>
    <w:p w14:paraId="75047AF9"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rFonts w:eastAsia="MS Mincho"/>
          <w:sz w:val="28"/>
          <w:szCs w:val="28"/>
        </w:rPr>
        <w:t xml:space="preserve">В рамках реализации бюджетной программы </w:t>
      </w:r>
      <w:bookmarkStart w:id="62" w:name="_Hlk36112062"/>
      <w:r w:rsidRPr="00B0467B">
        <w:rPr>
          <w:sz w:val="28"/>
          <w:szCs w:val="28"/>
        </w:rPr>
        <w:t>на:</w:t>
      </w:r>
    </w:p>
    <w:p w14:paraId="47EE892F"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b/>
          <w:i/>
          <w:sz w:val="28"/>
          <w:szCs w:val="28"/>
        </w:rPr>
        <w:t>услуги по реализации мероприятий в рамках реализации международных соглашений, конвенций и протоколов</w:t>
      </w:r>
      <w:r w:rsidRPr="00B0467B">
        <w:rPr>
          <w:sz w:val="28"/>
          <w:szCs w:val="28"/>
        </w:rPr>
        <w:t xml:space="preserve"> предусматривались средства в сумме 60 690,0 тыс.тенге, которые исполнены в полном объеме. </w:t>
      </w:r>
    </w:p>
    <w:p w14:paraId="2511AB1D"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i/>
          <w:sz w:val="28"/>
          <w:szCs w:val="28"/>
        </w:rPr>
        <w:t xml:space="preserve">4 показателя прямого результата </w:t>
      </w:r>
      <w:r w:rsidRPr="00B0467B">
        <w:rPr>
          <w:sz w:val="28"/>
          <w:szCs w:val="28"/>
        </w:rPr>
        <w:t>достигнуты:</w:t>
      </w:r>
    </w:p>
    <w:p w14:paraId="31DE459D"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 xml:space="preserve">количество размещенных экологических информационных материалов (пресс-релиз, статья, отчет и прочие) в электронных базах данных в рамках деятельности Орхусского центра составило 570 ед. экологической информации на </w:t>
      </w:r>
      <w:hyperlink r:id="rId8" w:history="1">
        <w:r w:rsidRPr="00B0467B">
          <w:rPr>
            <w:sz w:val="28"/>
            <w:szCs w:val="28"/>
          </w:rPr>
          <w:t>http://ecogosfond.kz/ru</w:t>
        </w:r>
      </w:hyperlink>
      <w:r w:rsidRPr="00B0467B">
        <w:rPr>
          <w:sz w:val="28"/>
          <w:szCs w:val="28"/>
        </w:rPr>
        <w:t xml:space="preserve"> (при плане 570); </w:t>
      </w:r>
    </w:p>
    <w:p w14:paraId="372155DA"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количество учтенных предприятий, сдающих отчет РПВЗ (Регистр выбросов и переноса загрязнителей) составило 1 200 (при плане 1 200);</w:t>
      </w:r>
    </w:p>
    <w:p w14:paraId="14E7606B"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lastRenderedPageBreak/>
        <w:t>количество специалистов неправительственных организаций, преподавателей вузов, повышающих квалификацию в рамках деятельности Орхусского центра, составило 116 слушателей (при плане 116);</w:t>
      </w:r>
    </w:p>
    <w:p w14:paraId="0B6AA2A5"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количество физических и юридических лиц, информированных о порядке получения государственной услуги «Предоставление экологической информации»</w:t>
      </w:r>
      <w:r w:rsidRPr="00B0467B">
        <w:rPr>
          <w:i/>
          <w:sz w:val="28"/>
          <w:szCs w:val="28"/>
        </w:rPr>
        <w:t xml:space="preserve"> </w:t>
      </w:r>
      <w:r w:rsidRPr="00B0467B">
        <w:rPr>
          <w:sz w:val="28"/>
          <w:szCs w:val="28"/>
        </w:rPr>
        <w:t>составило 3 800 (при плане 3 800);</w:t>
      </w:r>
    </w:p>
    <w:p w14:paraId="14EE4925"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b/>
          <w:i/>
          <w:sz w:val="28"/>
          <w:szCs w:val="28"/>
        </w:rPr>
        <w:t xml:space="preserve">ликвидацию природных и техногенных загрязнений </w:t>
      </w:r>
      <w:r w:rsidRPr="00B0467B">
        <w:rPr>
          <w:sz w:val="28"/>
          <w:szCs w:val="28"/>
        </w:rPr>
        <w:t>предусматривались средства в сумме 448 588,0 тыс.тенге, исполнение составило 22 988,4 тыс.тенге или 5,1</w:t>
      </w:r>
      <w:r>
        <w:rPr>
          <w:sz w:val="28"/>
          <w:szCs w:val="28"/>
        </w:rPr>
        <w:t> </w:t>
      </w:r>
      <w:r w:rsidRPr="00B0467B">
        <w:rPr>
          <w:sz w:val="28"/>
          <w:szCs w:val="28"/>
        </w:rPr>
        <w:t>%. Не освоены 425 599,6 тыс.тенге – срыв поставщиками условий договора.</w:t>
      </w:r>
    </w:p>
    <w:p w14:paraId="1478C292" w14:textId="77777777" w:rsidR="00B0467B" w:rsidRPr="00B0467B" w:rsidRDefault="00B0467B" w:rsidP="00B0467B">
      <w:pPr>
        <w:widowControl w:val="0"/>
        <w:pBdr>
          <w:bottom w:val="single" w:sz="4" w:space="31" w:color="FFFFFF"/>
        </w:pBdr>
        <w:ind w:right="-2" w:firstLine="709"/>
        <w:jc w:val="both"/>
        <w:rPr>
          <w:iCs/>
          <w:sz w:val="28"/>
          <w:szCs w:val="28"/>
        </w:rPr>
      </w:pPr>
      <w:r w:rsidRPr="00B0467B">
        <w:rPr>
          <w:i/>
          <w:sz w:val="28"/>
          <w:szCs w:val="28"/>
        </w:rPr>
        <w:t xml:space="preserve">1 показатель прямого результата </w:t>
      </w:r>
      <w:r w:rsidRPr="00B0467B">
        <w:rPr>
          <w:iCs/>
          <w:sz w:val="28"/>
          <w:szCs w:val="28"/>
        </w:rPr>
        <w:t>не достигнут:</w:t>
      </w:r>
    </w:p>
    <w:p w14:paraId="77CD225E" w14:textId="77777777" w:rsidR="00B0467B" w:rsidRPr="00B0467B" w:rsidRDefault="00B0467B" w:rsidP="00B0467B">
      <w:pPr>
        <w:widowControl w:val="0"/>
        <w:pBdr>
          <w:bottom w:val="single" w:sz="4" w:space="31" w:color="FFFFFF"/>
        </w:pBdr>
        <w:ind w:right="-2" w:firstLine="709"/>
        <w:jc w:val="both"/>
        <w:rPr>
          <w:color w:val="000000"/>
          <w:sz w:val="28"/>
          <w:szCs w:val="28"/>
        </w:rPr>
      </w:pPr>
      <w:r w:rsidRPr="00B0467B">
        <w:rPr>
          <w:color w:val="000000"/>
          <w:sz w:val="28"/>
          <w:szCs w:val="28"/>
        </w:rPr>
        <w:t>количество ликвидируемых / удаляемых / утилизируемых/ рекультивируемых объектов бесхозяйных опасных отходов составило 0,45 (96/211) (при плане 1).</w:t>
      </w:r>
    </w:p>
    <w:p w14:paraId="13AC6D5B"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Между Министерством и АО «Жасыл даму» 29 июня 2023 года заключен договор № 97 (с учетом дополнительного соглашения № 1 от 8 декабря 2023 года) на утилизацию/удаление 121 видов отходов бывшего Актауского завода пластических масс.</w:t>
      </w:r>
    </w:p>
    <w:p w14:paraId="58EC039D" w14:textId="77777777" w:rsidR="00CE68A0" w:rsidRDefault="00B0467B" w:rsidP="00CE68A0">
      <w:pPr>
        <w:pBdr>
          <w:bottom w:val="single" w:sz="4" w:space="31" w:color="FFFFFF"/>
        </w:pBdr>
        <w:tabs>
          <w:tab w:val="left" w:pos="0"/>
        </w:tabs>
        <w:ind w:right="-2" w:firstLine="709"/>
        <w:jc w:val="both"/>
        <w:rPr>
          <w:sz w:val="28"/>
          <w:szCs w:val="28"/>
        </w:rPr>
      </w:pPr>
      <w:r w:rsidRPr="00B0467B">
        <w:rPr>
          <w:sz w:val="28"/>
          <w:szCs w:val="28"/>
        </w:rPr>
        <w:t>В связи с имеющимися замечаниями к представленным актам выполненных работ, Министерством одобрены отчеты только на 96 видов отходов на сумму 22 988,4 тыс.тенге. По 25 видам отходов имелись замечания;</w:t>
      </w:r>
    </w:p>
    <w:p w14:paraId="715389C8" w14:textId="77777777" w:rsidR="00CE68A0" w:rsidRDefault="00B0467B" w:rsidP="00CE68A0">
      <w:pPr>
        <w:pBdr>
          <w:bottom w:val="single" w:sz="4" w:space="31" w:color="FFFFFF"/>
        </w:pBdr>
        <w:tabs>
          <w:tab w:val="left" w:pos="0"/>
        </w:tabs>
        <w:ind w:right="-2" w:firstLine="709"/>
        <w:jc w:val="both"/>
        <w:rPr>
          <w:sz w:val="28"/>
          <w:szCs w:val="28"/>
        </w:rPr>
      </w:pPr>
      <w:r w:rsidRPr="00B0467B">
        <w:rPr>
          <w:b/>
          <w:i/>
          <w:sz w:val="28"/>
          <w:szCs w:val="28"/>
        </w:rPr>
        <w:t>на строительство и реконструкцию объектов охраны окружающей среды за счет средств республиканского бюджета</w:t>
      </w:r>
      <w:r w:rsidRPr="00B0467B">
        <w:rPr>
          <w:sz w:val="28"/>
          <w:szCs w:val="28"/>
        </w:rPr>
        <w:t xml:space="preserve"> были предусмотрены средства в сумме 5</w:t>
      </w:r>
      <w:r w:rsidRPr="00B0467B">
        <w:rPr>
          <w:sz w:val="28"/>
          <w:szCs w:val="28"/>
          <w:lang w:val="en-US"/>
        </w:rPr>
        <w:t> </w:t>
      </w:r>
      <w:r w:rsidRPr="00B0467B">
        <w:rPr>
          <w:sz w:val="28"/>
          <w:szCs w:val="28"/>
        </w:rPr>
        <w:t>056</w:t>
      </w:r>
      <w:r w:rsidRPr="00B0467B">
        <w:rPr>
          <w:sz w:val="28"/>
          <w:szCs w:val="28"/>
          <w:lang w:val="en-US"/>
        </w:rPr>
        <w:t> </w:t>
      </w:r>
      <w:r w:rsidRPr="00B0467B">
        <w:rPr>
          <w:sz w:val="28"/>
          <w:szCs w:val="28"/>
        </w:rPr>
        <w:t>475,0</w:t>
      </w:r>
      <w:r w:rsidRPr="00B0467B">
        <w:rPr>
          <w:sz w:val="28"/>
          <w:szCs w:val="28"/>
          <w:lang w:val="kk-KZ"/>
        </w:rPr>
        <w:t> тыс.тенге</w:t>
      </w:r>
      <w:r w:rsidRPr="00B0467B">
        <w:rPr>
          <w:sz w:val="28"/>
          <w:szCs w:val="28"/>
        </w:rPr>
        <w:t>, которые в виде целевых трансфертов на развитие в полном объеме перечислены бюджетам</w:t>
      </w:r>
      <w:r w:rsidR="00A946D3">
        <w:rPr>
          <w:sz w:val="28"/>
          <w:szCs w:val="28"/>
        </w:rPr>
        <w:t xml:space="preserve"> </w:t>
      </w:r>
      <w:r w:rsidRPr="00B0467B">
        <w:rPr>
          <w:sz w:val="28"/>
          <w:szCs w:val="28"/>
        </w:rPr>
        <w:t>Мангистауской и Атырауской областей.</w:t>
      </w:r>
    </w:p>
    <w:p w14:paraId="2CD99F24" w14:textId="77777777" w:rsidR="00CE68A0" w:rsidRDefault="00B0467B" w:rsidP="00CE68A0">
      <w:pPr>
        <w:pBdr>
          <w:bottom w:val="single" w:sz="4" w:space="31" w:color="FFFFFF"/>
        </w:pBdr>
        <w:tabs>
          <w:tab w:val="left" w:pos="0"/>
        </w:tabs>
        <w:ind w:right="-2" w:firstLine="709"/>
        <w:jc w:val="both"/>
        <w:rPr>
          <w:sz w:val="28"/>
          <w:szCs w:val="28"/>
          <w:lang w:val="kk-KZ"/>
        </w:rPr>
      </w:pPr>
      <w:r w:rsidRPr="00B0467B">
        <w:rPr>
          <w:sz w:val="28"/>
          <w:szCs w:val="28"/>
        </w:rPr>
        <w:t>Исполнение на местном уровне составило 3</w:t>
      </w:r>
      <w:r w:rsidRPr="00B0467B">
        <w:rPr>
          <w:sz w:val="28"/>
          <w:szCs w:val="28"/>
          <w:lang w:val="en-US"/>
        </w:rPr>
        <w:t> </w:t>
      </w:r>
      <w:r w:rsidRPr="00B0467B">
        <w:rPr>
          <w:sz w:val="28"/>
          <w:szCs w:val="28"/>
        </w:rPr>
        <w:t>107</w:t>
      </w:r>
      <w:r w:rsidRPr="00B0467B">
        <w:rPr>
          <w:sz w:val="28"/>
          <w:szCs w:val="28"/>
          <w:lang w:val="en-US"/>
        </w:rPr>
        <w:t> </w:t>
      </w:r>
      <w:r w:rsidRPr="00B0467B">
        <w:rPr>
          <w:sz w:val="28"/>
          <w:szCs w:val="28"/>
        </w:rPr>
        <w:t>120</w:t>
      </w:r>
      <w:r w:rsidRPr="00B0467B">
        <w:rPr>
          <w:sz w:val="28"/>
          <w:szCs w:val="28"/>
          <w:lang w:val="kk-KZ"/>
        </w:rPr>
        <w:t>,3</w:t>
      </w:r>
      <w:r w:rsidRPr="00B0467B">
        <w:rPr>
          <w:sz w:val="28"/>
          <w:szCs w:val="28"/>
        </w:rPr>
        <w:t xml:space="preserve"> тыс.тенге, или </w:t>
      </w:r>
      <w:r w:rsidRPr="00B0467B">
        <w:rPr>
          <w:sz w:val="28"/>
          <w:szCs w:val="28"/>
          <w:lang w:val="kk-KZ"/>
        </w:rPr>
        <w:t>61,4</w:t>
      </w:r>
      <w:r w:rsidRPr="00B0467B">
        <w:rPr>
          <w:sz w:val="28"/>
          <w:szCs w:val="28"/>
        </w:rPr>
        <w:t xml:space="preserve"> % к полученным из республиканского бюджета средствам. Не освоено </w:t>
      </w:r>
      <w:r w:rsidRPr="00B0467B">
        <w:rPr>
          <w:sz w:val="28"/>
          <w:szCs w:val="28"/>
          <w:lang w:val="kk-KZ"/>
        </w:rPr>
        <w:t>1 949 354,7</w:t>
      </w:r>
      <w:r w:rsidRPr="00B0467B">
        <w:rPr>
          <w:sz w:val="28"/>
          <w:szCs w:val="28"/>
        </w:rPr>
        <w:t xml:space="preserve"> тыс.тенге, из них: </w:t>
      </w:r>
      <w:r w:rsidRPr="00B0467B">
        <w:rPr>
          <w:sz w:val="28"/>
          <w:szCs w:val="28"/>
          <w:lang w:val="kk-KZ"/>
        </w:rPr>
        <w:t>1 954 323,0 тыс.тенге</w:t>
      </w:r>
      <w:r w:rsidRPr="00B0467B">
        <w:rPr>
          <w:sz w:val="28"/>
          <w:szCs w:val="28"/>
        </w:rPr>
        <w:t xml:space="preserve"> </w:t>
      </w:r>
      <w:r w:rsidRPr="00B0467B">
        <w:rPr>
          <w:sz w:val="28"/>
          <w:szCs w:val="28"/>
          <w:lang w:val="kk-KZ"/>
        </w:rPr>
        <w:t xml:space="preserve">по </w:t>
      </w:r>
      <w:r w:rsidRPr="00B0467B">
        <w:rPr>
          <w:sz w:val="28"/>
          <w:szCs w:val="28"/>
        </w:rPr>
        <w:t>Мангистауской области</w:t>
      </w:r>
      <w:r w:rsidRPr="00B0467B">
        <w:rPr>
          <w:sz w:val="28"/>
          <w:szCs w:val="28"/>
          <w:lang w:val="kk-KZ"/>
        </w:rPr>
        <w:t xml:space="preserve"> </w:t>
      </w:r>
      <w:r w:rsidRPr="00B0467B">
        <w:rPr>
          <w:sz w:val="28"/>
          <w:szCs w:val="28"/>
        </w:rPr>
        <w:t>по проекту</w:t>
      </w:r>
      <w:r w:rsidRPr="00B0467B">
        <w:rPr>
          <w:rFonts w:eastAsia="Calibri"/>
          <w:sz w:val="28"/>
          <w:szCs w:val="28"/>
        </w:rPr>
        <w:t xml:space="preserve"> «Рекультивация хвостохранилища Кошкар-Ата» I этап»</w:t>
      </w:r>
      <w:r w:rsidRPr="00B0467B">
        <w:rPr>
          <w:rFonts w:eastAsia="Calibri"/>
          <w:sz w:val="28"/>
          <w:szCs w:val="28"/>
          <w:lang w:val="kk-KZ"/>
        </w:rPr>
        <w:t xml:space="preserve">, в связи с корректировкой ПСД. При этом </w:t>
      </w:r>
      <w:r w:rsidRPr="00B0467B">
        <w:rPr>
          <w:sz w:val="28"/>
          <w:szCs w:val="28"/>
          <w:lang w:val="kk-KZ"/>
        </w:rPr>
        <w:t>по проекту «Очистка пруда-испарителя сточных вод «Тухлая балка» в городе Атырау» акиматом Атырауской области</w:t>
      </w:r>
      <w:r w:rsidRPr="00B0467B">
        <w:rPr>
          <w:rFonts w:eastAsia="Calibri"/>
          <w:sz w:val="28"/>
          <w:szCs w:val="28"/>
          <w:lang w:val="kk-KZ"/>
        </w:rPr>
        <w:t xml:space="preserve"> </w:t>
      </w:r>
      <w:r w:rsidRPr="00B0467B">
        <w:rPr>
          <w:sz w:val="28"/>
          <w:szCs w:val="28"/>
          <w:lang w:val="kk-KZ"/>
        </w:rPr>
        <w:t xml:space="preserve">были перечислены средства местного бюджета в сумме 4 968,3 тыс.тенге сверхплана за фактически оказанный объем услуг. </w:t>
      </w:r>
    </w:p>
    <w:p w14:paraId="33BAE7B1" w14:textId="77777777" w:rsidR="00CE68A0" w:rsidRDefault="00B0467B" w:rsidP="00CE68A0">
      <w:pPr>
        <w:pBdr>
          <w:bottom w:val="single" w:sz="4" w:space="31" w:color="FFFFFF"/>
        </w:pBdr>
        <w:tabs>
          <w:tab w:val="left" w:pos="0"/>
        </w:tabs>
        <w:ind w:right="-2" w:firstLine="709"/>
        <w:jc w:val="both"/>
        <w:rPr>
          <w:sz w:val="28"/>
          <w:szCs w:val="28"/>
        </w:rPr>
      </w:pPr>
      <w:r w:rsidRPr="00B0467B">
        <w:rPr>
          <w:i/>
          <w:sz w:val="28"/>
          <w:szCs w:val="28"/>
        </w:rPr>
        <w:t>Показатели прямого результата достигнуты:</w:t>
      </w:r>
      <w:r w:rsidRPr="00B0467B">
        <w:rPr>
          <w:sz w:val="28"/>
          <w:szCs w:val="28"/>
        </w:rPr>
        <w:t xml:space="preserve"> </w:t>
      </w:r>
    </w:p>
    <w:p w14:paraId="2457534F" w14:textId="77777777" w:rsidR="00CE68A0" w:rsidRDefault="00B0467B" w:rsidP="00CE68A0">
      <w:pPr>
        <w:pBdr>
          <w:bottom w:val="single" w:sz="4" w:space="31" w:color="FFFFFF"/>
        </w:pBdr>
        <w:tabs>
          <w:tab w:val="left" w:pos="0"/>
        </w:tabs>
        <w:ind w:right="-2" w:firstLine="709"/>
        <w:jc w:val="both"/>
        <w:rPr>
          <w:rFonts w:eastAsia="Calibri"/>
          <w:sz w:val="28"/>
          <w:szCs w:val="28"/>
        </w:rPr>
      </w:pPr>
      <w:r w:rsidRPr="00B0467B">
        <w:rPr>
          <w:rFonts w:eastAsia="Calibri"/>
          <w:sz w:val="28"/>
          <w:szCs w:val="28"/>
        </w:rPr>
        <w:t>Количество реализуемых проектов составило 3 единиц при плане 3:</w:t>
      </w:r>
    </w:p>
    <w:p w14:paraId="4523C7A7" w14:textId="77777777" w:rsidR="00CE68A0" w:rsidRDefault="00B0467B" w:rsidP="00CE68A0">
      <w:pPr>
        <w:pBdr>
          <w:bottom w:val="single" w:sz="4" w:space="31" w:color="FFFFFF"/>
        </w:pBdr>
        <w:tabs>
          <w:tab w:val="left" w:pos="0"/>
        </w:tabs>
        <w:ind w:right="-2" w:firstLine="709"/>
        <w:jc w:val="both"/>
        <w:rPr>
          <w:rFonts w:eastAsia="Calibri"/>
          <w:color w:val="000000"/>
          <w:sz w:val="28"/>
          <w:szCs w:val="28"/>
        </w:rPr>
      </w:pPr>
      <w:r w:rsidRPr="00B0467B">
        <w:rPr>
          <w:rFonts w:eastAsia="Calibri"/>
          <w:color w:val="000000"/>
          <w:sz w:val="28"/>
          <w:szCs w:val="28"/>
        </w:rPr>
        <w:t>1) Проект «Очистка пруда-испарителя сточных вод «Тухлая балка» в городе Атырау» завершен (акт приемки в эксплуатацию от 26.12.2023 г</w:t>
      </w:r>
      <w:r w:rsidRPr="00B0467B">
        <w:rPr>
          <w:rFonts w:eastAsia="Calibri"/>
          <w:color w:val="000000"/>
          <w:sz w:val="28"/>
          <w:szCs w:val="28"/>
          <w:lang w:val="kk-KZ"/>
        </w:rPr>
        <w:t>)</w:t>
      </w:r>
      <w:r w:rsidRPr="00B0467B">
        <w:rPr>
          <w:rFonts w:eastAsia="Calibri"/>
          <w:color w:val="000000"/>
          <w:sz w:val="28"/>
          <w:szCs w:val="28"/>
        </w:rPr>
        <w:t xml:space="preserve">. </w:t>
      </w:r>
    </w:p>
    <w:p w14:paraId="08AF363A" w14:textId="77777777" w:rsidR="00CE68A0" w:rsidRDefault="00B0467B" w:rsidP="00CE68A0">
      <w:pPr>
        <w:pBdr>
          <w:bottom w:val="single" w:sz="4" w:space="31" w:color="FFFFFF"/>
        </w:pBdr>
        <w:tabs>
          <w:tab w:val="left" w:pos="0"/>
        </w:tabs>
        <w:ind w:right="-2" w:firstLine="709"/>
        <w:jc w:val="both"/>
        <w:rPr>
          <w:rFonts w:eastAsia="Calibri"/>
          <w:iCs/>
          <w:sz w:val="28"/>
          <w:szCs w:val="28"/>
          <w:lang w:eastAsia="en-US"/>
        </w:rPr>
      </w:pPr>
      <w:r w:rsidRPr="009846CB">
        <w:rPr>
          <w:rFonts w:eastAsia="Calibri"/>
          <w:iCs/>
          <w:sz w:val="28"/>
          <w:szCs w:val="28"/>
          <w:lang w:eastAsia="en-US"/>
        </w:rPr>
        <w:t>В рамках реализации проекта очищено иловых отложений в размере 490 679 м</w:t>
      </w:r>
      <w:r w:rsidRPr="009846CB">
        <w:rPr>
          <w:rFonts w:eastAsia="Calibri"/>
          <w:iCs/>
          <w:sz w:val="28"/>
          <w:szCs w:val="28"/>
          <w:vertAlign w:val="superscript"/>
          <w:lang w:eastAsia="en-US"/>
        </w:rPr>
        <w:t>3</w:t>
      </w:r>
      <w:r w:rsidRPr="009846CB">
        <w:rPr>
          <w:rFonts w:eastAsia="Calibri"/>
          <w:iCs/>
          <w:sz w:val="28"/>
          <w:szCs w:val="28"/>
          <w:lang w:eastAsia="en-US"/>
        </w:rPr>
        <w:t>, установлена ограждающая дамба протяженностью 61 335,12 м</w:t>
      </w:r>
      <w:r w:rsidRPr="009846CB">
        <w:rPr>
          <w:rFonts w:eastAsia="Calibri"/>
          <w:iCs/>
          <w:sz w:val="28"/>
          <w:szCs w:val="28"/>
          <w:vertAlign w:val="superscript"/>
          <w:lang w:eastAsia="en-US"/>
        </w:rPr>
        <w:t>2</w:t>
      </w:r>
      <w:r w:rsidRPr="009846CB">
        <w:rPr>
          <w:rFonts w:eastAsia="Calibri"/>
          <w:iCs/>
          <w:sz w:val="28"/>
          <w:szCs w:val="28"/>
          <w:lang w:eastAsia="en-US"/>
        </w:rPr>
        <w:t>, произведена посадка молодых саженцев ивы, вяза на территории – 258 252 м</w:t>
      </w:r>
      <w:r w:rsidRPr="009846CB">
        <w:rPr>
          <w:rFonts w:eastAsia="Calibri"/>
          <w:iCs/>
          <w:sz w:val="28"/>
          <w:szCs w:val="28"/>
          <w:vertAlign w:val="superscript"/>
          <w:lang w:eastAsia="en-US"/>
        </w:rPr>
        <w:t>2</w:t>
      </w:r>
      <w:r w:rsidRPr="009846CB">
        <w:rPr>
          <w:rFonts w:eastAsia="Calibri"/>
          <w:iCs/>
          <w:sz w:val="28"/>
          <w:szCs w:val="28"/>
          <w:lang w:eastAsia="en-US"/>
        </w:rPr>
        <w:t xml:space="preserve">. </w:t>
      </w:r>
    </w:p>
    <w:p w14:paraId="44BFF968" w14:textId="77777777" w:rsidR="00CE68A0" w:rsidRDefault="00B0467B" w:rsidP="00CE68A0">
      <w:pPr>
        <w:pBdr>
          <w:bottom w:val="single" w:sz="4" w:space="31" w:color="FFFFFF"/>
        </w:pBdr>
        <w:tabs>
          <w:tab w:val="left" w:pos="0"/>
        </w:tabs>
        <w:ind w:right="-2" w:firstLine="709"/>
        <w:jc w:val="both"/>
        <w:rPr>
          <w:rFonts w:eastAsia="Calibri"/>
          <w:iCs/>
          <w:sz w:val="28"/>
          <w:szCs w:val="28"/>
          <w:lang w:eastAsia="en-US"/>
        </w:rPr>
      </w:pPr>
      <w:r w:rsidRPr="009846CB">
        <w:rPr>
          <w:rFonts w:eastAsia="Calibri"/>
          <w:iCs/>
          <w:sz w:val="28"/>
          <w:szCs w:val="28"/>
          <w:lang w:eastAsia="en-US"/>
        </w:rPr>
        <w:t>2) Проект «Очистка пруда-испарителя сточных вод «Квадрат» в городе Атырау», период реализации проекта: 2022-2025 годы.</w:t>
      </w:r>
    </w:p>
    <w:p w14:paraId="13CFD650" w14:textId="77777777" w:rsidR="00CE68A0" w:rsidRDefault="00B0467B" w:rsidP="00CE68A0">
      <w:pPr>
        <w:pBdr>
          <w:bottom w:val="single" w:sz="4" w:space="31" w:color="FFFFFF"/>
        </w:pBdr>
        <w:tabs>
          <w:tab w:val="left" w:pos="0"/>
        </w:tabs>
        <w:ind w:right="-2" w:firstLine="709"/>
        <w:jc w:val="both"/>
        <w:rPr>
          <w:rFonts w:eastAsia="Calibri"/>
          <w:iCs/>
          <w:sz w:val="28"/>
          <w:szCs w:val="28"/>
          <w:lang w:eastAsia="en-US"/>
        </w:rPr>
      </w:pPr>
      <w:r w:rsidRPr="009846CB">
        <w:rPr>
          <w:rFonts w:eastAsia="Calibri"/>
          <w:iCs/>
          <w:sz w:val="28"/>
          <w:szCs w:val="28"/>
          <w:lang w:eastAsia="en-US"/>
        </w:rPr>
        <w:t>На выделенные в 2023 году средства из республиканского и местного бюджетов изъято 725,4 тыс.м</w:t>
      </w:r>
      <w:r w:rsidRPr="009846CB">
        <w:rPr>
          <w:rFonts w:eastAsia="Calibri"/>
          <w:iCs/>
          <w:sz w:val="28"/>
          <w:szCs w:val="28"/>
          <w:vertAlign w:val="superscript"/>
          <w:lang w:eastAsia="en-US"/>
        </w:rPr>
        <w:t>3</w:t>
      </w:r>
      <w:r w:rsidRPr="009846CB">
        <w:rPr>
          <w:rFonts w:eastAsia="Calibri"/>
          <w:iCs/>
          <w:sz w:val="28"/>
          <w:szCs w:val="28"/>
          <w:lang w:eastAsia="en-US"/>
        </w:rPr>
        <w:t xml:space="preserve"> иловых отложений. Согласно заключению </w:t>
      </w:r>
      <w:r w:rsidRPr="009846CB">
        <w:rPr>
          <w:rFonts w:eastAsia="Calibri"/>
          <w:iCs/>
          <w:sz w:val="28"/>
          <w:szCs w:val="28"/>
          <w:lang w:eastAsia="en-US"/>
        </w:rPr>
        <w:lastRenderedPageBreak/>
        <w:t>госэкспертизы по завершению проекта планируется удалить 1 723,4 тыс.м</w:t>
      </w:r>
      <w:r w:rsidRPr="009846CB">
        <w:rPr>
          <w:rFonts w:eastAsia="Calibri"/>
          <w:iCs/>
          <w:sz w:val="28"/>
          <w:szCs w:val="28"/>
          <w:vertAlign w:val="superscript"/>
          <w:lang w:eastAsia="en-US"/>
        </w:rPr>
        <w:t>3</w:t>
      </w:r>
      <w:r w:rsidRPr="009846CB">
        <w:rPr>
          <w:rFonts w:eastAsia="Calibri"/>
          <w:iCs/>
          <w:sz w:val="28"/>
          <w:szCs w:val="28"/>
          <w:lang w:eastAsia="en-US"/>
        </w:rPr>
        <w:t xml:space="preserve"> иловых отложений.</w:t>
      </w:r>
    </w:p>
    <w:p w14:paraId="275D7223" w14:textId="77777777" w:rsidR="00CE68A0" w:rsidRDefault="00B0467B" w:rsidP="00CE68A0">
      <w:pPr>
        <w:pBdr>
          <w:bottom w:val="single" w:sz="4" w:space="31" w:color="FFFFFF"/>
        </w:pBdr>
        <w:tabs>
          <w:tab w:val="left" w:pos="0"/>
        </w:tabs>
        <w:ind w:right="-2" w:firstLine="709"/>
        <w:jc w:val="both"/>
        <w:rPr>
          <w:rFonts w:eastAsia="Calibri"/>
          <w:iCs/>
          <w:sz w:val="28"/>
          <w:szCs w:val="28"/>
          <w:lang w:eastAsia="en-US"/>
        </w:rPr>
      </w:pPr>
      <w:r w:rsidRPr="009846CB">
        <w:rPr>
          <w:rFonts w:eastAsia="Calibri"/>
          <w:iCs/>
          <w:sz w:val="28"/>
          <w:szCs w:val="28"/>
          <w:lang w:eastAsia="en-US"/>
        </w:rPr>
        <w:t xml:space="preserve">3) По проекту «Рекультивация хвостохранилища Кошқар-Ата в Мангистауской области» в связи с аннулированием скорректированного ПСД в 2023 году акиматом Мангистауской области принято решение о повторной корректировке проекта с удорожанием суммы реализации проекта. 31.10.23 года проект направлен на получение заключения Госэкспертизы, 15.12.2023 года № 01-0527/23 получено положительное заключение государственной экспертизы на рабочий проект. Скорректированная стоимость проекта увеличилась с 17,5 до 51,8 млрд.тенге. Рекультивационные работы начнутся в 2024 году.  </w:t>
      </w:r>
    </w:p>
    <w:p w14:paraId="46F06F99" w14:textId="77777777" w:rsidR="00CE68A0" w:rsidRDefault="00B0467B" w:rsidP="00CE68A0">
      <w:pPr>
        <w:pBdr>
          <w:bottom w:val="single" w:sz="4" w:space="31" w:color="FFFFFF"/>
        </w:pBdr>
        <w:tabs>
          <w:tab w:val="left" w:pos="0"/>
        </w:tabs>
        <w:ind w:right="-2" w:firstLine="709"/>
        <w:jc w:val="both"/>
        <w:rPr>
          <w:rFonts w:eastAsia="Calibri"/>
          <w:i/>
          <w:iCs/>
          <w:color w:val="000000"/>
          <w:sz w:val="28"/>
          <w:szCs w:val="28"/>
          <w:lang w:eastAsia="en-US"/>
        </w:rPr>
      </w:pPr>
      <w:r w:rsidRPr="00B0467B">
        <w:rPr>
          <w:rFonts w:eastAsia="Calibri"/>
          <w:i/>
          <w:color w:val="000000"/>
          <w:sz w:val="28"/>
          <w:szCs w:val="28"/>
          <w:lang w:eastAsia="en-US"/>
        </w:rPr>
        <w:t>Социально-экономический эффект:</w:t>
      </w:r>
      <w:r w:rsidRPr="00B0467B">
        <w:rPr>
          <w:rFonts w:eastAsia="Calibri"/>
          <w:i/>
          <w:iCs/>
          <w:color w:val="000000"/>
          <w:sz w:val="28"/>
          <w:szCs w:val="28"/>
          <w:lang w:eastAsia="en-US"/>
        </w:rPr>
        <w:t xml:space="preserve"> </w:t>
      </w:r>
    </w:p>
    <w:p w14:paraId="10F613FB" w14:textId="77777777" w:rsidR="00B0467B" w:rsidRPr="00B0467B" w:rsidRDefault="00B0467B" w:rsidP="00CE68A0">
      <w:pPr>
        <w:pBdr>
          <w:bottom w:val="single" w:sz="4" w:space="31" w:color="FFFFFF"/>
        </w:pBdr>
        <w:tabs>
          <w:tab w:val="left" w:pos="0"/>
        </w:tabs>
        <w:ind w:right="-2" w:firstLine="709"/>
        <w:jc w:val="both"/>
        <w:rPr>
          <w:rFonts w:eastAsia="Calibri"/>
          <w:iCs/>
          <w:sz w:val="28"/>
          <w:szCs w:val="28"/>
          <w:lang w:val="kk-KZ" w:eastAsia="en-US"/>
        </w:rPr>
      </w:pPr>
      <w:r w:rsidRPr="00B0467B">
        <w:rPr>
          <w:rFonts w:eastAsia="Calibri"/>
          <w:iCs/>
          <w:sz w:val="28"/>
          <w:szCs w:val="28"/>
          <w:lang w:eastAsia="en-US"/>
        </w:rPr>
        <w:t>По проект</w:t>
      </w:r>
      <w:r w:rsidRPr="00B0467B">
        <w:rPr>
          <w:rFonts w:eastAsia="Calibri"/>
          <w:iCs/>
          <w:sz w:val="28"/>
          <w:szCs w:val="28"/>
          <w:lang w:val="kk-KZ" w:eastAsia="en-US"/>
        </w:rPr>
        <w:t>у</w:t>
      </w:r>
      <w:r w:rsidRPr="00B0467B">
        <w:rPr>
          <w:rFonts w:eastAsia="Calibri"/>
          <w:i/>
          <w:iCs/>
          <w:sz w:val="28"/>
          <w:szCs w:val="28"/>
          <w:lang w:eastAsia="en-US"/>
        </w:rPr>
        <w:t xml:space="preserve"> «Очистка пруда-испарителя сточных вод «</w:t>
      </w:r>
      <w:r w:rsidRPr="00664A38">
        <w:rPr>
          <w:rFonts w:eastAsia="Calibri"/>
          <w:iCs/>
          <w:sz w:val="28"/>
          <w:szCs w:val="28"/>
          <w:lang w:eastAsia="en-US"/>
        </w:rPr>
        <w:t>Тухлая</w:t>
      </w:r>
      <w:r w:rsidRPr="00B0467B">
        <w:rPr>
          <w:rFonts w:eastAsia="Calibri"/>
          <w:i/>
          <w:iCs/>
          <w:sz w:val="28"/>
          <w:szCs w:val="28"/>
          <w:lang w:eastAsia="en-US"/>
        </w:rPr>
        <w:t xml:space="preserve"> балка»</w:t>
      </w:r>
      <w:r w:rsidRPr="00B0467B">
        <w:rPr>
          <w:rFonts w:eastAsia="Calibri"/>
          <w:iCs/>
          <w:sz w:val="28"/>
          <w:szCs w:val="28"/>
          <w:lang w:eastAsia="en-US"/>
        </w:rPr>
        <w:t xml:space="preserve"> в городе Атырау».</w:t>
      </w:r>
      <w:r w:rsidRPr="00B0467B">
        <w:rPr>
          <w:rFonts w:eastAsia="Calibri"/>
          <w:iCs/>
          <w:sz w:val="28"/>
          <w:szCs w:val="28"/>
          <w:lang w:val="kk-KZ" w:eastAsia="en-US"/>
        </w:rPr>
        <w:t xml:space="preserve"> </w:t>
      </w:r>
      <w:r w:rsidRPr="00B0467B">
        <w:rPr>
          <w:rFonts w:eastAsia="Calibri"/>
          <w:iCs/>
          <w:sz w:val="28"/>
          <w:szCs w:val="28"/>
          <w:lang w:eastAsia="en-US"/>
        </w:rPr>
        <w:t>Мероприятия позволят предотвратить последующее негативное влияние на окружающую среду. Проведение очистки пруда испарителя сточных вод улучшило качество атмосферного воздуха в прилегающих к испарителю</w:t>
      </w:r>
      <w:r w:rsidR="00CE68A0">
        <w:rPr>
          <w:rFonts w:eastAsia="Calibri"/>
          <w:iCs/>
          <w:sz w:val="28"/>
          <w:szCs w:val="28"/>
          <w:lang w:eastAsia="en-US"/>
        </w:rPr>
        <w:t xml:space="preserve"> </w:t>
      </w:r>
      <w:r w:rsidRPr="00B0467B">
        <w:rPr>
          <w:rFonts w:eastAsia="Calibri"/>
          <w:iCs/>
          <w:sz w:val="28"/>
          <w:szCs w:val="28"/>
          <w:lang w:eastAsia="en-US"/>
        </w:rPr>
        <w:t>населенных пунктах.</w:t>
      </w:r>
      <w:r w:rsidRPr="00B0467B">
        <w:rPr>
          <w:rFonts w:eastAsia="Calibri"/>
          <w:iCs/>
          <w:sz w:val="28"/>
          <w:szCs w:val="28"/>
          <w:lang w:val="kk-KZ" w:eastAsia="en-US"/>
        </w:rPr>
        <w:t xml:space="preserve"> </w:t>
      </w:r>
    </w:p>
    <w:p w14:paraId="4B693E07" w14:textId="77777777" w:rsidR="00B0467B" w:rsidRPr="00B0467B" w:rsidRDefault="00B0467B" w:rsidP="00B0467B">
      <w:pPr>
        <w:pBdr>
          <w:bottom w:val="single" w:sz="4" w:space="31" w:color="FFFFFF"/>
        </w:pBdr>
        <w:tabs>
          <w:tab w:val="left" w:pos="0"/>
        </w:tabs>
        <w:ind w:right="-2" w:firstLine="709"/>
        <w:contextualSpacing/>
        <w:mirrorIndents/>
        <w:jc w:val="both"/>
        <w:rPr>
          <w:rFonts w:eastAsia="Calibri"/>
          <w:iCs/>
          <w:sz w:val="28"/>
          <w:szCs w:val="28"/>
          <w:lang w:val="kk-KZ" w:eastAsia="en-US"/>
        </w:rPr>
      </w:pPr>
      <w:r w:rsidRPr="00B0467B">
        <w:rPr>
          <w:rFonts w:eastAsia="Calibri"/>
          <w:iCs/>
          <w:sz w:val="28"/>
          <w:szCs w:val="28"/>
          <w:lang w:eastAsia="en-US"/>
        </w:rPr>
        <w:t>По проект</w:t>
      </w:r>
      <w:r w:rsidRPr="00B0467B">
        <w:rPr>
          <w:rFonts w:eastAsia="Calibri"/>
          <w:iCs/>
          <w:sz w:val="28"/>
          <w:szCs w:val="28"/>
          <w:lang w:val="kk-KZ" w:eastAsia="en-US"/>
        </w:rPr>
        <w:t>у</w:t>
      </w:r>
      <w:r w:rsidRPr="00B0467B">
        <w:rPr>
          <w:rFonts w:eastAsia="Calibri"/>
          <w:i/>
          <w:iCs/>
          <w:sz w:val="28"/>
          <w:szCs w:val="28"/>
          <w:lang w:val="kk-KZ" w:eastAsia="en-US"/>
        </w:rPr>
        <w:t xml:space="preserve"> «Очистка пруда- испарителя сточных вод «Квадрат» </w:t>
      </w:r>
      <w:r w:rsidRPr="00B0467B">
        <w:rPr>
          <w:rFonts w:eastAsia="Calibri"/>
          <w:iCs/>
          <w:sz w:val="28"/>
          <w:szCs w:val="28"/>
          <w:lang w:val="kk-KZ" w:eastAsia="en-US"/>
        </w:rPr>
        <w:t xml:space="preserve">в городе Атырау. </w:t>
      </w:r>
      <w:r w:rsidRPr="00B0467B">
        <w:rPr>
          <w:rFonts w:eastAsia="Calibri"/>
          <w:iCs/>
          <w:sz w:val="28"/>
          <w:szCs w:val="28"/>
          <w:lang w:eastAsia="en-US"/>
        </w:rPr>
        <w:t xml:space="preserve">Реализация проекта по очистке пруда-испарителя сточных вод позволит стабилизировать экологическую обстановку и предотвратить последующее негативное влияние на окружающую среду. Проведение очистки улучшит качество атмосферного воздуха в прилегающих к испарителю населенных </w:t>
      </w:r>
      <w:r w:rsidRPr="00B0467B">
        <w:rPr>
          <w:rFonts w:eastAsia="Calibri"/>
          <w:iCs/>
          <w:sz w:val="28"/>
          <w:szCs w:val="28"/>
          <w:lang w:val="kk-KZ" w:eastAsia="en-US"/>
        </w:rPr>
        <w:t>п</w:t>
      </w:r>
      <w:r w:rsidRPr="00B0467B">
        <w:rPr>
          <w:rFonts w:eastAsia="Calibri"/>
          <w:iCs/>
          <w:sz w:val="28"/>
          <w:szCs w:val="28"/>
          <w:lang w:eastAsia="en-US"/>
        </w:rPr>
        <w:t>унктах.</w:t>
      </w:r>
      <w:r w:rsidRPr="00B0467B">
        <w:rPr>
          <w:rFonts w:eastAsia="Calibri"/>
          <w:iCs/>
          <w:sz w:val="28"/>
          <w:szCs w:val="28"/>
          <w:lang w:val="kk-KZ" w:eastAsia="en-US"/>
        </w:rPr>
        <w:t xml:space="preserve"> </w:t>
      </w:r>
    </w:p>
    <w:p w14:paraId="1F7D7513" w14:textId="77777777" w:rsidR="00B0467B" w:rsidRPr="00B0467B" w:rsidRDefault="00B0467B" w:rsidP="00B0467B">
      <w:pPr>
        <w:pBdr>
          <w:bottom w:val="single" w:sz="4" w:space="31" w:color="FFFFFF"/>
        </w:pBdr>
        <w:tabs>
          <w:tab w:val="left" w:pos="0"/>
        </w:tabs>
        <w:ind w:right="-2" w:firstLine="709"/>
        <w:jc w:val="both"/>
        <w:rPr>
          <w:b/>
          <w:i/>
          <w:sz w:val="28"/>
          <w:szCs w:val="28"/>
        </w:rPr>
      </w:pPr>
      <w:r w:rsidRPr="00B0467B">
        <w:rPr>
          <w:rFonts w:eastAsia="Calibri"/>
          <w:sz w:val="28"/>
          <w:szCs w:val="28"/>
        </w:rPr>
        <w:t>По проекту</w:t>
      </w:r>
      <w:r w:rsidRPr="00B0467B">
        <w:rPr>
          <w:rFonts w:eastAsia="Calibri"/>
          <w:i/>
          <w:sz w:val="28"/>
          <w:szCs w:val="28"/>
        </w:rPr>
        <w:t xml:space="preserve"> «Рекультивация хвостохранилища Кошкар-Ата» I этап». </w:t>
      </w:r>
      <w:r w:rsidRPr="00B0467B">
        <w:rPr>
          <w:rFonts w:eastAsia="Calibri"/>
          <w:iCs/>
          <w:sz w:val="28"/>
          <w:szCs w:val="28"/>
          <w:lang w:eastAsia="en-US"/>
        </w:rPr>
        <w:t>Реализация проекта позволит улучшить здоровье населения, предотвратить загрязнение подземных вод прилегающих территорий, предотвратить загрязнение окружающей среды от радиационных и химических зон воздействий.</w:t>
      </w:r>
      <w:r w:rsidRPr="00B0467B">
        <w:rPr>
          <w:b/>
          <w:i/>
          <w:sz w:val="28"/>
          <w:szCs w:val="28"/>
        </w:rPr>
        <w:t xml:space="preserve"> </w:t>
      </w:r>
    </w:p>
    <w:p w14:paraId="2B012E46" w14:textId="77777777" w:rsidR="00B0467B" w:rsidRPr="00B0467B" w:rsidRDefault="00B0467B" w:rsidP="00B0467B">
      <w:pPr>
        <w:pBdr>
          <w:bottom w:val="single" w:sz="4" w:space="31" w:color="FFFFFF"/>
        </w:pBdr>
        <w:tabs>
          <w:tab w:val="left" w:pos="0"/>
        </w:tabs>
        <w:ind w:right="-2" w:firstLine="709"/>
        <w:jc w:val="both"/>
        <w:rPr>
          <w:iCs/>
          <w:sz w:val="28"/>
          <w:szCs w:val="28"/>
        </w:rPr>
      </w:pPr>
      <w:r w:rsidRPr="00B0467B">
        <w:rPr>
          <w:i/>
          <w:sz w:val="28"/>
          <w:szCs w:val="28"/>
        </w:rPr>
        <w:t xml:space="preserve">2 показателя конечного результата </w:t>
      </w:r>
      <w:r w:rsidRPr="00B0467B">
        <w:rPr>
          <w:iCs/>
          <w:sz w:val="28"/>
          <w:szCs w:val="28"/>
        </w:rPr>
        <w:t>достигнуты:</w:t>
      </w:r>
    </w:p>
    <w:p w14:paraId="6758FB22"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 xml:space="preserve">уровень распространения экологической информации из базы данных Государственного фонда экологической информации (от численности рабочей силы Республики Казахстан – по данным Комитета по статистике МНЭ РК) составил 0,23 % (при плане 0,23 %), который соответствует целевому индикатору 1.1.5; </w:t>
      </w:r>
    </w:p>
    <w:p w14:paraId="5BA74109"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rFonts w:eastAsia="MS Mincho"/>
          <w:sz w:val="28"/>
          <w:szCs w:val="28"/>
        </w:rPr>
        <w:t xml:space="preserve">доля выполненных работ по управлению бесхозяйными опасными отходами составила 56,8 % (при плане 56,8 %), </w:t>
      </w:r>
      <w:r w:rsidRPr="00B0467B">
        <w:rPr>
          <w:sz w:val="28"/>
          <w:szCs w:val="28"/>
        </w:rPr>
        <w:t>который соответствует целевому индикатору 1.1.2.</w:t>
      </w:r>
    </w:p>
    <w:p w14:paraId="3A76CF83"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i/>
          <w:sz w:val="28"/>
          <w:szCs w:val="28"/>
        </w:rPr>
        <w:t xml:space="preserve">Динамика расходов </w:t>
      </w:r>
      <w:r w:rsidRPr="00B0467B">
        <w:rPr>
          <w:sz w:val="28"/>
          <w:szCs w:val="28"/>
        </w:rPr>
        <w:t>за последние три года: в 2021 году – 1 430 663,6 тыс.тенге, в 2022 году – 4 738 517,0 тыс.тенге, в 2023 году – 5 140 153,4 тыс.тенге.</w:t>
      </w:r>
    </w:p>
    <w:p w14:paraId="7B0394E0" w14:textId="77777777" w:rsidR="00B0467B" w:rsidRPr="00B0467B" w:rsidRDefault="00B0467B" w:rsidP="00B0467B">
      <w:pPr>
        <w:pBdr>
          <w:bottom w:val="single" w:sz="4" w:space="31" w:color="FFFFFF"/>
        </w:pBdr>
        <w:tabs>
          <w:tab w:val="left" w:pos="0"/>
        </w:tabs>
        <w:ind w:right="-2" w:firstLine="709"/>
        <w:jc w:val="both"/>
        <w:rPr>
          <w:b/>
          <w:sz w:val="28"/>
          <w:szCs w:val="28"/>
        </w:rPr>
      </w:pPr>
      <w:r w:rsidRPr="00B0467B">
        <w:rPr>
          <w:sz w:val="28"/>
          <w:szCs w:val="28"/>
        </w:rPr>
        <w:t>Дебиторская и кредиторская задолженности отсутствуют.</w:t>
      </w:r>
    </w:p>
    <w:p w14:paraId="53734FBB" w14:textId="77777777" w:rsidR="00B0467B" w:rsidRPr="00B0467B" w:rsidRDefault="00B0467B" w:rsidP="00B0467B">
      <w:pPr>
        <w:pBdr>
          <w:bottom w:val="single" w:sz="4" w:space="31" w:color="FFFFFF"/>
        </w:pBdr>
        <w:tabs>
          <w:tab w:val="left" w:pos="0"/>
        </w:tabs>
        <w:ind w:right="-2" w:firstLine="709"/>
        <w:jc w:val="both"/>
        <w:rPr>
          <w:color w:val="000000"/>
          <w:sz w:val="28"/>
          <w:szCs w:val="28"/>
        </w:rPr>
      </w:pPr>
      <w:r w:rsidRPr="00B0467B">
        <w:rPr>
          <w:color w:val="000000"/>
          <w:sz w:val="28"/>
          <w:szCs w:val="28"/>
        </w:rPr>
        <w:t xml:space="preserve">На реализацию </w:t>
      </w:r>
      <w:r w:rsidRPr="00B0467B">
        <w:rPr>
          <w:rFonts w:eastAsia="MS Mincho"/>
          <w:sz w:val="28"/>
          <w:szCs w:val="28"/>
        </w:rPr>
        <w:t xml:space="preserve">бюджетной программы </w:t>
      </w:r>
      <w:r w:rsidRPr="00B0467B">
        <w:rPr>
          <w:b/>
          <w:color w:val="000000"/>
          <w:sz w:val="28"/>
          <w:szCs w:val="28"/>
        </w:rPr>
        <w:t xml:space="preserve">038 «Сокращение выбросов парниковых газов» на </w:t>
      </w:r>
      <w:r w:rsidRPr="00B0467B">
        <w:rPr>
          <w:b/>
          <w:i/>
          <w:color w:val="000000"/>
          <w:sz w:val="28"/>
          <w:szCs w:val="28"/>
        </w:rPr>
        <w:t xml:space="preserve">услуги по выполнению положений Рамочной Конвенции ООН об изменении климата и Киотского протокола </w:t>
      </w:r>
      <w:r w:rsidRPr="00B0467B">
        <w:rPr>
          <w:rFonts w:eastAsia="MS Mincho"/>
          <w:sz w:val="28"/>
          <w:szCs w:val="28"/>
        </w:rPr>
        <w:lastRenderedPageBreak/>
        <w:t xml:space="preserve">предусматривались средства </w:t>
      </w:r>
      <w:r w:rsidRPr="00B0467B">
        <w:rPr>
          <w:color w:val="000000"/>
          <w:sz w:val="28"/>
          <w:szCs w:val="28"/>
        </w:rPr>
        <w:t xml:space="preserve">в сумме 265 629,0 тыс.тенге, которые освоены в полном объеме. </w:t>
      </w:r>
    </w:p>
    <w:p w14:paraId="09C6AA9A"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i/>
          <w:sz w:val="28"/>
          <w:szCs w:val="28"/>
        </w:rPr>
        <w:t>Цель бюджетной программы:</w:t>
      </w:r>
      <w:r w:rsidRPr="00B0467B">
        <w:rPr>
          <w:sz w:val="28"/>
          <w:szCs w:val="28"/>
        </w:rPr>
        <w:t xml:space="preserve"> переход Республики Казахстан к низкоуглеродному развитию.</w:t>
      </w:r>
    </w:p>
    <w:p w14:paraId="258B9E7A" w14:textId="77777777" w:rsidR="00B0467B" w:rsidRPr="00B0467B" w:rsidRDefault="00B0467B" w:rsidP="00B0467B">
      <w:pPr>
        <w:pBdr>
          <w:bottom w:val="single" w:sz="4" w:space="31" w:color="FFFFFF"/>
        </w:pBdr>
        <w:tabs>
          <w:tab w:val="left" w:pos="0"/>
        </w:tabs>
        <w:ind w:right="-2" w:firstLine="709"/>
        <w:jc w:val="both"/>
        <w:rPr>
          <w:color w:val="000000"/>
          <w:sz w:val="28"/>
          <w:szCs w:val="28"/>
        </w:rPr>
      </w:pPr>
      <w:r w:rsidRPr="00B0467B">
        <w:rPr>
          <w:i/>
          <w:color w:val="000000"/>
          <w:sz w:val="28"/>
          <w:szCs w:val="28"/>
        </w:rPr>
        <w:t xml:space="preserve">6 показателей прямого результата </w:t>
      </w:r>
      <w:r w:rsidRPr="00B0467B">
        <w:rPr>
          <w:color w:val="000000"/>
          <w:sz w:val="28"/>
          <w:szCs w:val="28"/>
        </w:rPr>
        <w:t xml:space="preserve">достигнуты: </w:t>
      </w:r>
    </w:p>
    <w:p w14:paraId="784B8190" w14:textId="77777777" w:rsidR="00B0467B" w:rsidRPr="00B0467B" w:rsidRDefault="00B0467B" w:rsidP="00B0467B">
      <w:pPr>
        <w:pBdr>
          <w:bottom w:val="single" w:sz="4" w:space="31" w:color="FFFFFF"/>
        </w:pBdr>
        <w:tabs>
          <w:tab w:val="left" w:pos="0"/>
        </w:tabs>
        <w:ind w:right="-2" w:firstLine="709"/>
        <w:jc w:val="both"/>
        <w:rPr>
          <w:color w:val="000000"/>
          <w:sz w:val="28"/>
          <w:szCs w:val="28"/>
        </w:rPr>
      </w:pPr>
      <w:r w:rsidRPr="00B0467B">
        <w:rPr>
          <w:color w:val="000000"/>
          <w:sz w:val="28"/>
          <w:szCs w:val="28"/>
        </w:rPr>
        <w:t>разработан 1 Национальный доклад Республики Казахстан о кадастре антропогенных выбросов из источников и абсорбции поглотителями парниковых газов, не регулируемых Монреальским протоколом за 1990 – 2021 годы (при плане 1);</w:t>
      </w:r>
    </w:p>
    <w:p w14:paraId="03B669F3" w14:textId="77777777" w:rsidR="00CE68A0" w:rsidRDefault="00B0467B" w:rsidP="00B0467B">
      <w:pPr>
        <w:pBdr>
          <w:bottom w:val="single" w:sz="4" w:space="31" w:color="FFFFFF"/>
        </w:pBdr>
        <w:tabs>
          <w:tab w:val="left" w:pos="0"/>
        </w:tabs>
        <w:ind w:right="-2" w:firstLine="709"/>
        <w:jc w:val="both"/>
        <w:rPr>
          <w:rFonts w:eastAsia="MS Mincho"/>
          <w:color w:val="000000"/>
          <w:sz w:val="28"/>
          <w:szCs w:val="28"/>
        </w:rPr>
      </w:pPr>
      <w:r w:rsidRPr="00B0467B">
        <w:rPr>
          <w:rFonts w:eastAsia="MS Mincho"/>
          <w:color w:val="000000"/>
          <w:sz w:val="28"/>
          <w:szCs w:val="28"/>
        </w:rPr>
        <w:t xml:space="preserve">количество </w:t>
      </w:r>
      <w:r w:rsidRPr="00B0467B">
        <w:rPr>
          <w:rFonts w:eastAsia="MS Mincho"/>
          <w:sz w:val="28"/>
          <w:szCs w:val="28"/>
        </w:rPr>
        <w:t>разработанных Государственных кадастров по источникам выбросов и поглощений парниковых газов</w:t>
      </w:r>
      <w:r w:rsidRPr="00B0467B">
        <w:rPr>
          <w:rFonts w:eastAsia="MS Mincho"/>
          <w:color w:val="000000"/>
          <w:sz w:val="28"/>
          <w:szCs w:val="28"/>
        </w:rPr>
        <w:t>, составило 1 (при плане 1);</w:t>
      </w:r>
    </w:p>
    <w:p w14:paraId="080B53D7" w14:textId="77777777" w:rsidR="00B0467B" w:rsidRPr="00B0467B" w:rsidRDefault="00B0467B" w:rsidP="00B0467B">
      <w:pPr>
        <w:pBdr>
          <w:bottom w:val="single" w:sz="4" w:space="31" w:color="FFFFFF"/>
        </w:pBdr>
        <w:tabs>
          <w:tab w:val="left" w:pos="0"/>
        </w:tabs>
        <w:ind w:right="-2" w:firstLine="709"/>
        <w:jc w:val="both"/>
        <w:rPr>
          <w:color w:val="000000"/>
          <w:sz w:val="28"/>
          <w:szCs w:val="28"/>
        </w:rPr>
      </w:pPr>
      <w:r w:rsidRPr="00B0467B">
        <w:rPr>
          <w:color w:val="000000"/>
          <w:sz w:val="28"/>
          <w:szCs w:val="28"/>
        </w:rPr>
        <w:t>количество</w:t>
      </w:r>
      <w:r w:rsidRPr="00B0467B">
        <w:rPr>
          <w:sz w:val="28"/>
          <w:szCs w:val="28"/>
        </w:rPr>
        <w:t xml:space="preserve"> </w:t>
      </w:r>
      <w:r w:rsidRPr="00B0467B">
        <w:rPr>
          <w:rFonts w:eastAsia="MS Mincho"/>
          <w:sz w:val="28"/>
          <w:szCs w:val="28"/>
        </w:rPr>
        <w:t>разработанных Государственных реестров углеродных единиц составило 1</w:t>
      </w:r>
      <w:r w:rsidRPr="00B0467B">
        <w:rPr>
          <w:color w:val="000000"/>
          <w:sz w:val="28"/>
          <w:szCs w:val="28"/>
        </w:rPr>
        <w:t xml:space="preserve"> (при плане 1);</w:t>
      </w:r>
    </w:p>
    <w:p w14:paraId="359C1A4D" w14:textId="77777777" w:rsidR="00B0467B" w:rsidRPr="00B0467B" w:rsidRDefault="00B0467B" w:rsidP="00B0467B">
      <w:pPr>
        <w:pBdr>
          <w:bottom w:val="single" w:sz="4" w:space="31" w:color="FFFFFF"/>
        </w:pBdr>
        <w:tabs>
          <w:tab w:val="left" w:pos="0"/>
        </w:tabs>
        <w:ind w:right="-2" w:firstLine="709"/>
        <w:jc w:val="both"/>
        <w:rPr>
          <w:color w:val="000000"/>
          <w:sz w:val="28"/>
          <w:szCs w:val="28"/>
        </w:rPr>
      </w:pPr>
      <w:r w:rsidRPr="00B0467B">
        <w:rPr>
          <w:color w:val="000000"/>
          <w:sz w:val="28"/>
          <w:szCs w:val="28"/>
        </w:rPr>
        <w:t>количество поездок национальных экспертов на участие в международных переговорных процессах по Рамочной Конвенции ООН об изменении климата и Киотскому протоколу к ней составило 4 (при плане 4);</w:t>
      </w:r>
    </w:p>
    <w:p w14:paraId="40A9C27B" w14:textId="77777777" w:rsidR="00B0467B" w:rsidRPr="00B0467B" w:rsidRDefault="00B0467B" w:rsidP="00B0467B">
      <w:pPr>
        <w:pBdr>
          <w:bottom w:val="single" w:sz="4" w:space="31" w:color="FFFFFF"/>
        </w:pBdr>
        <w:tabs>
          <w:tab w:val="left" w:pos="0"/>
        </w:tabs>
        <w:ind w:right="-2" w:firstLine="709"/>
        <w:jc w:val="both"/>
        <w:rPr>
          <w:color w:val="000000"/>
          <w:sz w:val="28"/>
          <w:szCs w:val="28"/>
        </w:rPr>
      </w:pPr>
      <w:r w:rsidRPr="00B0467B">
        <w:rPr>
          <w:color w:val="000000"/>
          <w:sz w:val="28"/>
          <w:szCs w:val="28"/>
        </w:rPr>
        <w:t>количество</w:t>
      </w:r>
      <w:r w:rsidRPr="00B0467B">
        <w:rPr>
          <w:sz w:val="28"/>
          <w:szCs w:val="28"/>
        </w:rPr>
        <w:t xml:space="preserve"> сопровождаемых реализованных систем торговли выбросами парниковых газов в Республике Казахстан</w:t>
      </w:r>
      <w:r w:rsidRPr="00B0467B">
        <w:rPr>
          <w:color w:val="000000"/>
          <w:sz w:val="28"/>
          <w:szCs w:val="28"/>
        </w:rPr>
        <w:t xml:space="preserve"> составило 1 (при плане 1);</w:t>
      </w:r>
    </w:p>
    <w:p w14:paraId="4B96BF9A" w14:textId="77777777" w:rsidR="00B0467B" w:rsidRPr="00B0467B" w:rsidRDefault="00B0467B" w:rsidP="00B0467B">
      <w:pPr>
        <w:pBdr>
          <w:bottom w:val="single" w:sz="4" w:space="31" w:color="FFFFFF"/>
        </w:pBdr>
        <w:tabs>
          <w:tab w:val="left" w:pos="0"/>
        </w:tabs>
        <w:ind w:right="-2" w:firstLine="709"/>
        <w:jc w:val="both"/>
        <w:rPr>
          <w:color w:val="000000"/>
          <w:sz w:val="28"/>
          <w:szCs w:val="28"/>
        </w:rPr>
      </w:pPr>
      <w:r w:rsidRPr="00B0467B">
        <w:rPr>
          <w:sz w:val="28"/>
          <w:szCs w:val="28"/>
        </w:rPr>
        <w:t>количество сопровождаемых систем по Моделированию, анализу и прогнозированию выбросов парниковых газов в Казахстане для совершенствования и поддержки реализации государственной климатической политики без ущерба национальным экономическим интересам и стратегическим целям развития</w:t>
      </w:r>
      <w:r w:rsidRPr="00B0467B">
        <w:rPr>
          <w:color w:val="000000"/>
          <w:sz w:val="28"/>
          <w:szCs w:val="28"/>
        </w:rPr>
        <w:t xml:space="preserve"> составила 1 (при плане 1).</w:t>
      </w:r>
    </w:p>
    <w:p w14:paraId="71414564" w14:textId="77777777" w:rsidR="00B0467B" w:rsidRPr="00B0467B" w:rsidRDefault="00B0467B" w:rsidP="00B0467B">
      <w:pPr>
        <w:pBdr>
          <w:bottom w:val="single" w:sz="4" w:space="31" w:color="FFFFFF"/>
        </w:pBdr>
        <w:tabs>
          <w:tab w:val="left" w:pos="0"/>
        </w:tabs>
        <w:ind w:right="-2" w:firstLine="709"/>
        <w:jc w:val="both"/>
        <w:rPr>
          <w:color w:val="000000"/>
          <w:sz w:val="28"/>
          <w:szCs w:val="28"/>
        </w:rPr>
      </w:pPr>
      <w:r w:rsidRPr="00B0467B">
        <w:rPr>
          <w:i/>
          <w:color w:val="000000"/>
          <w:sz w:val="28"/>
          <w:szCs w:val="28"/>
        </w:rPr>
        <w:t>1 показатель конечного результата достигнут на 90 % (при плане 92</w:t>
      </w:r>
      <w:r>
        <w:rPr>
          <w:i/>
          <w:color w:val="000000"/>
          <w:sz w:val="28"/>
          <w:szCs w:val="28"/>
        </w:rPr>
        <w:t> </w:t>
      </w:r>
      <w:r w:rsidRPr="00B0467B">
        <w:rPr>
          <w:i/>
          <w:color w:val="000000"/>
          <w:sz w:val="28"/>
          <w:szCs w:val="28"/>
        </w:rPr>
        <w:t xml:space="preserve">%) </w:t>
      </w:r>
      <w:r w:rsidRPr="00B0467B">
        <w:rPr>
          <w:color w:val="000000"/>
          <w:sz w:val="28"/>
          <w:szCs w:val="28"/>
        </w:rPr>
        <w:t>который соответствует целевому индикатору 1.1.1 «Предельный объем выбросов парниковых газов по отношению к 1990 году».</w:t>
      </w:r>
    </w:p>
    <w:p w14:paraId="70101459"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i/>
          <w:color w:val="000000"/>
          <w:sz w:val="28"/>
          <w:szCs w:val="28"/>
        </w:rPr>
        <w:t xml:space="preserve">Динамика расходов </w:t>
      </w:r>
      <w:r w:rsidRPr="00B0467B">
        <w:rPr>
          <w:sz w:val="28"/>
          <w:szCs w:val="28"/>
        </w:rPr>
        <w:t>за последние три года:</w:t>
      </w:r>
      <w:r w:rsidRPr="00B0467B">
        <w:rPr>
          <w:i/>
          <w:color w:val="000000"/>
          <w:sz w:val="28"/>
          <w:szCs w:val="28"/>
        </w:rPr>
        <w:t xml:space="preserve"> </w:t>
      </w:r>
      <w:r w:rsidRPr="00B0467B">
        <w:rPr>
          <w:color w:val="000000"/>
          <w:sz w:val="28"/>
          <w:szCs w:val="28"/>
        </w:rPr>
        <w:t>в 2021 году – 134 328,9 тыс.тенге, в 2022 году – 175 279,0 тыс.тенге, в 2023 году – 265 629 тыс.тенге.</w:t>
      </w:r>
    </w:p>
    <w:p w14:paraId="33E98076" w14:textId="77777777" w:rsidR="00B0467B" w:rsidRPr="00B0467B" w:rsidRDefault="00B0467B" w:rsidP="00B0467B">
      <w:pPr>
        <w:widowControl w:val="0"/>
        <w:pBdr>
          <w:bottom w:val="single" w:sz="4" w:space="31" w:color="FFFFFF"/>
        </w:pBdr>
        <w:tabs>
          <w:tab w:val="left" w:pos="0"/>
          <w:tab w:val="left" w:pos="720"/>
        </w:tabs>
        <w:ind w:right="-2" w:firstLine="709"/>
        <w:jc w:val="both"/>
        <w:rPr>
          <w:bCs/>
          <w:sz w:val="28"/>
          <w:szCs w:val="28"/>
        </w:rPr>
      </w:pPr>
      <w:r w:rsidRPr="00B0467B">
        <w:rPr>
          <w:bCs/>
          <w:sz w:val="28"/>
          <w:szCs w:val="28"/>
        </w:rPr>
        <w:t>Дебиторская и кредиторская задолженности отсутствуют.</w:t>
      </w:r>
    </w:p>
    <w:p w14:paraId="1FF1F886"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rFonts w:eastAsia="SimSun"/>
          <w:sz w:val="28"/>
          <w:szCs w:val="28"/>
          <w:lang w:eastAsia="zh-CN"/>
        </w:rPr>
        <w:t>Н</w:t>
      </w:r>
      <w:r w:rsidRPr="00B0467B">
        <w:rPr>
          <w:sz w:val="28"/>
          <w:szCs w:val="28"/>
        </w:rPr>
        <w:t>а реализацию бюджетной программы</w:t>
      </w:r>
      <w:r w:rsidRPr="00B0467B">
        <w:rPr>
          <w:b/>
          <w:sz w:val="28"/>
          <w:szCs w:val="28"/>
        </w:rPr>
        <w:t xml:space="preserve"> 039 «Развитие гидрометеорологического и экологического мониторинга</w:t>
      </w:r>
      <w:r w:rsidRPr="00B0467B">
        <w:rPr>
          <w:sz w:val="28"/>
          <w:szCs w:val="28"/>
        </w:rPr>
        <w:t>» предусматривались средства в сумме 12 178 663,0 тыс.тенге, которые освоены в полном объеме.</w:t>
      </w:r>
    </w:p>
    <w:p w14:paraId="20D7F55D"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i/>
          <w:sz w:val="28"/>
          <w:szCs w:val="28"/>
        </w:rPr>
        <w:t>Цель бюджетной программы:</w:t>
      </w:r>
      <w:r w:rsidRPr="00B0467B">
        <w:rPr>
          <w:sz w:val="28"/>
          <w:szCs w:val="28"/>
        </w:rPr>
        <w:t xml:space="preserve"> выявление и своевременное реагирование на экологические угрозы.</w:t>
      </w:r>
    </w:p>
    <w:p w14:paraId="17ECAB9B"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В рамках реализации бюджетной программы на:</w:t>
      </w:r>
    </w:p>
    <w:p w14:paraId="6D802356"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b/>
          <w:i/>
          <w:sz w:val="28"/>
          <w:szCs w:val="28"/>
        </w:rPr>
        <w:t xml:space="preserve">проведение наблюдений за состоянием окружающей среды </w:t>
      </w:r>
      <w:r w:rsidRPr="00B0467B">
        <w:rPr>
          <w:sz w:val="28"/>
          <w:szCs w:val="28"/>
        </w:rPr>
        <w:t xml:space="preserve">предусматривались средства в сумме 2 221 846,0 тыс.тенге, которые освоены в полном объеме. </w:t>
      </w:r>
    </w:p>
    <w:p w14:paraId="67D885C3"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i/>
          <w:sz w:val="28"/>
          <w:szCs w:val="28"/>
        </w:rPr>
        <w:t xml:space="preserve">2 показателя прямого результата </w:t>
      </w:r>
      <w:r w:rsidRPr="00B0467B">
        <w:rPr>
          <w:sz w:val="28"/>
          <w:szCs w:val="28"/>
        </w:rPr>
        <w:t>достигнуты:</w:t>
      </w:r>
    </w:p>
    <w:p w14:paraId="78907CDA" w14:textId="77777777" w:rsidR="00B0467B" w:rsidRPr="00B0467B" w:rsidRDefault="00B0467B" w:rsidP="00B0467B">
      <w:pPr>
        <w:pBdr>
          <w:bottom w:val="single" w:sz="4" w:space="31" w:color="FFFFFF"/>
        </w:pBdr>
        <w:tabs>
          <w:tab w:val="left" w:pos="0"/>
        </w:tabs>
        <w:ind w:right="-2" w:firstLine="709"/>
        <w:jc w:val="both"/>
        <w:rPr>
          <w:color w:val="000000"/>
          <w:sz w:val="28"/>
          <w:szCs w:val="28"/>
        </w:rPr>
      </w:pPr>
      <w:r w:rsidRPr="00B0467B">
        <w:rPr>
          <w:sz w:val="28"/>
          <w:szCs w:val="28"/>
        </w:rPr>
        <w:t>к</w:t>
      </w:r>
      <w:r w:rsidRPr="00B0467B">
        <w:rPr>
          <w:color w:val="000000"/>
          <w:sz w:val="28"/>
          <w:szCs w:val="28"/>
        </w:rPr>
        <w:t>оличество обслуживаемых пунктов наблюдений за состоянием атмосферного воздуха</w:t>
      </w:r>
      <w:r w:rsidRPr="00B0467B">
        <w:rPr>
          <w:b/>
          <w:color w:val="000000"/>
          <w:sz w:val="28"/>
          <w:szCs w:val="28"/>
        </w:rPr>
        <w:t xml:space="preserve"> </w:t>
      </w:r>
      <w:r w:rsidRPr="00B0467B">
        <w:rPr>
          <w:color w:val="000000"/>
          <w:sz w:val="28"/>
          <w:szCs w:val="28"/>
        </w:rPr>
        <w:t>составило 170 (при плане 170);</w:t>
      </w:r>
    </w:p>
    <w:p w14:paraId="5A12B06E" w14:textId="77777777" w:rsidR="00B0467B" w:rsidRPr="00B0467B" w:rsidRDefault="00B0467B" w:rsidP="00B0467B">
      <w:pPr>
        <w:pBdr>
          <w:bottom w:val="single" w:sz="4" w:space="31" w:color="FFFFFF"/>
        </w:pBdr>
        <w:tabs>
          <w:tab w:val="left" w:pos="0"/>
        </w:tabs>
        <w:ind w:right="-2" w:firstLine="709"/>
        <w:jc w:val="both"/>
        <w:rPr>
          <w:rFonts w:eastAsia="MS Mincho"/>
          <w:sz w:val="28"/>
          <w:szCs w:val="28"/>
        </w:rPr>
      </w:pPr>
      <w:r w:rsidRPr="00B0467B">
        <w:rPr>
          <w:sz w:val="28"/>
          <w:szCs w:val="28"/>
        </w:rPr>
        <w:t xml:space="preserve">15 </w:t>
      </w:r>
      <w:r w:rsidRPr="00B0467B">
        <w:rPr>
          <w:rFonts w:eastAsia="MS Mincho"/>
          <w:sz w:val="28"/>
          <w:szCs w:val="28"/>
        </w:rPr>
        <w:t>регионов охвачены экспедиционными обследованиями (при плане 15);</w:t>
      </w:r>
    </w:p>
    <w:p w14:paraId="1A0741E8"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b/>
          <w:i/>
          <w:sz w:val="28"/>
          <w:szCs w:val="28"/>
        </w:rPr>
        <w:lastRenderedPageBreak/>
        <w:t xml:space="preserve">ведение гидрометеорологического мониторинга </w:t>
      </w:r>
      <w:r w:rsidRPr="00B0467B">
        <w:rPr>
          <w:sz w:val="28"/>
          <w:szCs w:val="28"/>
        </w:rPr>
        <w:t xml:space="preserve">предусматривались 9 956 817 тыс.тенге, которые освоены в полном объеме. </w:t>
      </w:r>
    </w:p>
    <w:p w14:paraId="237821DF"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i/>
          <w:sz w:val="28"/>
          <w:szCs w:val="28"/>
        </w:rPr>
        <w:t xml:space="preserve">3 показателя прямого результата </w:t>
      </w:r>
      <w:r w:rsidRPr="00B0467B">
        <w:rPr>
          <w:sz w:val="28"/>
          <w:szCs w:val="28"/>
        </w:rPr>
        <w:t>достигнуты:</w:t>
      </w:r>
    </w:p>
    <w:p w14:paraId="52B83184" w14:textId="77777777" w:rsidR="00B0467B" w:rsidRPr="00B0467B" w:rsidRDefault="00B0467B" w:rsidP="00B0467B">
      <w:pPr>
        <w:pBdr>
          <w:bottom w:val="single" w:sz="4" w:space="31" w:color="FFFFFF"/>
        </w:pBdr>
        <w:tabs>
          <w:tab w:val="left" w:pos="0"/>
        </w:tabs>
        <w:ind w:right="-2" w:firstLine="709"/>
        <w:jc w:val="both"/>
        <w:rPr>
          <w:i/>
          <w:sz w:val="28"/>
          <w:szCs w:val="28"/>
        </w:rPr>
      </w:pPr>
      <w:r w:rsidRPr="00B0467B">
        <w:rPr>
          <w:sz w:val="28"/>
          <w:szCs w:val="28"/>
        </w:rPr>
        <w:t xml:space="preserve">количество пунктов, ведущих метеорологический мониторинг для пополнения «Климатической базы данных», </w:t>
      </w:r>
      <w:r w:rsidRPr="00B0467B">
        <w:rPr>
          <w:i/>
          <w:sz w:val="28"/>
          <w:szCs w:val="28"/>
        </w:rPr>
        <w:t xml:space="preserve">температурой и влажностью воздуха, направлением и скоростью ветра, количеством осадков и высотой снежного покрова </w:t>
      </w:r>
      <w:r w:rsidRPr="00B0467B">
        <w:rPr>
          <w:sz w:val="28"/>
          <w:szCs w:val="28"/>
        </w:rPr>
        <w:t xml:space="preserve">составило 347 (при плане 347), </w:t>
      </w:r>
      <w:r w:rsidRPr="00B0467B">
        <w:rPr>
          <w:i/>
          <w:sz w:val="28"/>
          <w:szCs w:val="28"/>
        </w:rPr>
        <w:t>в том числе по основным направлениям:</w:t>
      </w:r>
    </w:p>
    <w:p w14:paraId="7F50760F" w14:textId="77777777" w:rsidR="00B0467B" w:rsidRPr="00B0467B" w:rsidRDefault="00B0467B" w:rsidP="00B0467B">
      <w:pPr>
        <w:pBdr>
          <w:bottom w:val="single" w:sz="4" w:space="31" w:color="FFFFFF"/>
        </w:pBdr>
        <w:tabs>
          <w:tab w:val="left" w:pos="0"/>
        </w:tabs>
        <w:ind w:right="-2" w:firstLine="709"/>
        <w:jc w:val="both"/>
        <w:rPr>
          <w:i/>
          <w:color w:val="000000"/>
          <w:sz w:val="28"/>
          <w:szCs w:val="28"/>
        </w:rPr>
      </w:pPr>
      <w:r w:rsidRPr="00B0467B">
        <w:rPr>
          <w:i/>
          <w:color w:val="000000"/>
          <w:sz w:val="28"/>
          <w:szCs w:val="28"/>
        </w:rPr>
        <w:t>состоянием погоды - 324 (при плане 324);</w:t>
      </w:r>
    </w:p>
    <w:p w14:paraId="4CCE06DF" w14:textId="77777777" w:rsidR="00CE68A0" w:rsidRDefault="00B0467B" w:rsidP="00B0467B">
      <w:pPr>
        <w:pBdr>
          <w:bottom w:val="single" w:sz="4" w:space="31" w:color="FFFFFF"/>
        </w:pBdr>
        <w:tabs>
          <w:tab w:val="left" w:pos="0"/>
        </w:tabs>
        <w:ind w:right="-2" w:firstLine="709"/>
        <w:jc w:val="both"/>
        <w:rPr>
          <w:i/>
          <w:color w:val="000000"/>
          <w:sz w:val="28"/>
          <w:szCs w:val="28"/>
        </w:rPr>
      </w:pPr>
      <w:r w:rsidRPr="00B0467B">
        <w:rPr>
          <w:i/>
          <w:color w:val="000000"/>
          <w:sz w:val="28"/>
          <w:szCs w:val="28"/>
        </w:rPr>
        <w:t>атмосферным давлением воздуха - 341 (при плане 341);</w:t>
      </w:r>
    </w:p>
    <w:p w14:paraId="16EA88BC" w14:textId="77777777" w:rsidR="00B0467B" w:rsidRPr="00B0467B" w:rsidRDefault="00B0467B" w:rsidP="00B0467B">
      <w:pPr>
        <w:pBdr>
          <w:bottom w:val="single" w:sz="4" w:space="31" w:color="FFFFFF"/>
        </w:pBdr>
        <w:tabs>
          <w:tab w:val="left" w:pos="0"/>
        </w:tabs>
        <w:ind w:right="-2" w:firstLine="709"/>
        <w:jc w:val="both"/>
        <w:rPr>
          <w:i/>
          <w:color w:val="000000"/>
          <w:sz w:val="28"/>
          <w:szCs w:val="28"/>
        </w:rPr>
      </w:pPr>
      <w:r w:rsidRPr="00B0467B">
        <w:rPr>
          <w:i/>
          <w:color w:val="000000"/>
          <w:sz w:val="28"/>
          <w:szCs w:val="28"/>
        </w:rPr>
        <w:t>температурой поверхности почвы - 294 (при плане 294);</w:t>
      </w:r>
    </w:p>
    <w:p w14:paraId="3E8C411B" w14:textId="77777777" w:rsidR="00B0467B" w:rsidRPr="00B0467B" w:rsidRDefault="00B0467B" w:rsidP="00B0467B">
      <w:pPr>
        <w:pBdr>
          <w:bottom w:val="single" w:sz="4" w:space="31" w:color="FFFFFF"/>
        </w:pBdr>
        <w:tabs>
          <w:tab w:val="left" w:pos="0"/>
        </w:tabs>
        <w:ind w:right="-2" w:firstLine="709"/>
        <w:jc w:val="both"/>
        <w:rPr>
          <w:i/>
          <w:sz w:val="28"/>
          <w:szCs w:val="28"/>
        </w:rPr>
      </w:pPr>
      <w:r w:rsidRPr="00B0467B">
        <w:rPr>
          <w:sz w:val="28"/>
          <w:szCs w:val="28"/>
        </w:rPr>
        <w:t xml:space="preserve">количество пунктов, ведущих агрометеорологический мониторинг составило 216 (при плане 216), в том числе по основным направлениям: </w:t>
      </w:r>
    </w:p>
    <w:p w14:paraId="25AA741D" w14:textId="77777777" w:rsidR="00B0467B" w:rsidRPr="00B0467B" w:rsidRDefault="00B0467B" w:rsidP="00B0467B">
      <w:pPr>
        <w:pBdr>
          <w:bottom w:val="single" w:sz="4" w:space="31" w:color="FFFFFF"/>
        </w:pBdr>
        <w:tabs>
          <w:tab w:val="left" w:pos="0"/>
        </w:tabs>
        <w:ind w:right="-2" w:firstLine="709"/>
        <w:jc w:val="both"/>
        <w:rPr>
          <w:i/>
          <w:color w:val="000000"/>
          <w:sz w:val="28"/>
          <w:szCs w:val="28"/>
        </w:rPr>
      </w:pPr>
      <w:r w:rsidRPr="00B0467B">
        <w:rPr>
          <w:i/>
          <w:color w:val="000000"/>
          <w:sz w:val="28"/>
          <w:szCs w:val="28"/>
        </w:rPr>
        <w:t>оценкой состояния посевов зерновых культур - 180 (при плане 180);</w:t>
      </w:r>
    </w:p>
    <w:p w14:paraId="17354512" w14:textId="77777777" w:rsidR="00B0467B" w:rsidRPr="00B0467B" w:rsidRDefault="00B0467B" w:rsidP="00B0467B">
      <w:pPr>
        <w:pBdr>
          <w:bottom w:val="single" w:sz="4" w:space="31" w:color="FFFFFF"/>
        </w:pBdr>
        <w:tabs>
          <w:tab w:val="left" w:pos="0"/>
        </w:tabs>
        <w:ind w:right="-2" w:firstLine="709"/>
        <w:jc w:val="both"/>
        <w:rPr>
          <w:i/>
          <w:color w:val="000000"/>
          <w:sz w:val="28"/>
          <w:szCs w:val="28"/>
        </w:rPr>
      </w:pPr>
      <w:r w:rsidRPr="00B0467B">
        <w:rPr>
          <w:i/>
          <w:color w:val="000000"/>
          <w:sz w:val="28"/>
          <w:szCs w:val="28"/>
        </w:rPr>
        <w:t>урожайностью на пастбищах - 32 (при плане 32);</w:t>
      </w:r>
    </w:p>
    <w:p w14:paraId="71A7706B"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color w:val="000000"/>
          <w:sz w:val="28"/>
          <w:szCs w:val="28"/>
        </w:rPr>
        <w:t>к</w:t>
      </w:r>
      <w:r w:rsidRPr="00B0467B">
        <w:rPr>
          <w:sz w:val="28"/>
          <w:szCs w:val="28"/>
        </w:rPr>
        <w:t xml:space="preserve">оличество пунктов, ведущих гидрологический мониторинг для пополнения «Базы общих гидрологических характеристик» за: </w:t>
      </w:r>
    </w:p>
    <w:p w14:paraId="3F90B182" w14:textId="77777777" w:rsidR="00B0467B" w:rsidRPr="00B0467B" w:rsidRDefault="00B0467B" w:rsidP="00B0467B">
      <w:pPr>
        <w:pBdr>
          <w:bottom w:val="single" w:sz="4" w:space="31" w:color="FFFFFF"/>
        </w:pBdr>
        <w:tabs>
          <w:tab w:val="left" w:pos="0"/>
        </w:tabs>
        <w:ind w:right="-2" w:firstLine="709"/>
        <w:jc w:val="both"/>
        <w:rPr>
          <w:i/>
          <w:sz w:val="28"/>
          <w:szCs w:val="28"/>
        </w:rPr>
      </w:pPr>
      <w:r w:rsidRPr="00B0467B">
        <w:rPr>
          <w:i/>
          <w:sz w:val="28"/>
          <w:szCs w:val="28"/>
        </w:rPr>
        <w:t xml:space="preserve">уровнем воды - 377 (при плане 377); </w:t>
      </w:r>
    </w:p>
    <w:p w14:paraId="2CF68CCA" w14:textId="77777777" w:rsidR="00B0467B" w:rsidRPr="00B0467B" w:rsidRDefault="00B0467B" w:rsidP="00B0467B">
      <w:pPr>
        <w:pBdr>
          <w:bottom w:val="single" w:sz="4" w:space="31" w:color="FFFFFF"/>
        </w:pBdr>
        <w:tabs>
          <w:tab w:val="left" w:pos="0"/>
        </w:tabs>
        <w:ind w:right="-2" w:firstLine="709"/>
        <w:jc w:val="both"/>
        <w:rPr>
          <w:i/>
          <w:sz w:val="28"/>
          <w:szCs w:val="28"/>
        </w:rPr>
      </w:pPr>
      <w:r w:rsidRPr="00B0467B">
        <w:rPr>
          <w:i/>
          <w:sz w:val="28"/>
          <w:szCs w:val="28"/>
        </w:rPr>
        <w:t xml:space="preserve">расходом воды - 277 (при плане 277). </w:t>
      </w:r>
    </w:p>
    <w:p w14:paraId="0983DC94"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i/>
          <w:sz w:val="28"/>
          <w:szCs w:val="28"/>
        </w:rPr>
        <w:t xml:space="preserve">1 показатель конечного результата </w:t>
      </w:r>
      <w:r w:rsidRPr="00B0467B">
        <w:rPr>
          <w:sz w:val="28"/>
          <w:szCs w:val="28"/>
        </w:rPr>
        <w:t>достигнут и соответствует целевому индикатору 1.1.6:</w:t>
      </w:r>
    </w:p>
    <w:p w14:paraId="22B1E046" w14:textId="77777777" w:rsidR="00B0467B" w:rsidRPr="00B0467B" w:rsidRDefault="00B0467B" w:rsidP="00B0467B">
      <w:pPr>
        <w:pBdr>
          <w:bottom w:val="single" w:sz="4" w:space="31" w:color="FFFFFF"/>
        </w:pBdr>
        <w:tabs>
          <w:tab w:val="left" w:pos="0"/>
        </w:tabs>
        <w:ind w:right="-2" w:firstLine="709"/>
        <w:jc w:val="both"/>
        <w:rPr>
          <w:bCs/>
          <w:color w:val="000000"/>
          <w:sz w:val="28"/>
          <w:szCs w:val="28"/>
        </w:rPr>
      </w:pPr>
      <w:r w:rsidRPr="00B0467B">
        <w:rPr>
          <w:bCs/>
          <w:color w:val="000000"/>
          <w:sz w:val="28"/>
          <w:szCs w:val="28"/>
        </w:rPr>
        <w:t xml:space="preserve">обеспеченность территории республики: </w:t>
      </w:r>
    </w:p>
    <w:p w14:paraId="1CF5B459" w14:textId="77777777" w:rsidR="00B0467B" w:rsidRPr="00B0467B" w:rsidRDefault="00B0467B" w:rsidP="00B0467B">
      <w:pPr>
        <w:pBdr>
          <w:bottom w:val="single" w:sz="4" w:space="31" w:color="FFFFFF"/>
        </w:pBdr>
        <w:tabs>
          <w:tab w:val="left" w:pos="0"/>
        </w:tabs>
        <w:ind w:right="-2" w:firstLine="709"/>
        <w:jc w:val="both"/>
        <w:rPr>
          <w:i/>
          <w:color w:val="000000"/>
          <w:sz w:val="28"/>
          <w:szCs w:val="28"/>
        </w:rPr>
      </w:pPr>
      <w:r w:rsidRPr="00B0467B">
        <w:rPr>
          <w:i/>
          <w:color w:val="000000"/>
          <w:sz w:val="28"/>
          <w:szCs w:val="28"/>
        </w:rPr>
        <w:t>мониторингом о состоянии загрязнения атмосферного воздуха на 100</w:t>
      </w:r>
      <w:r>
        <w:rPr>
          <w:i/>
          <w:color w:val="000000"/>
          <w:sz w:val="28"/>
          <w:szCs w:val="28"/>
        </w:rPr>
        <w:t> </w:t>
      </w:r>
      <w:r w:rsidRPr="00B0467B">
        <w:rPr>
          <w:i/>
          <w:color w:val="000000"/>
          <w:sz w:val="28"/>
          <w:szCs w:val="28"/>
        </w:rPr>
        <w:t>% (при плане 100</w:t>
      </w:r>
      <w:r>
        <w:rPr>
          <w:i/>
          <w:color w:val="000000"/>
          <w:sz w:val="28"/>
          <w:szCs w:val="28"/>
        </w:rPr>
        <w:t> </w:t>
      </w:r>
      <w:r w:rsidRPr="00B0467B">
        <w:rPr>
          <w:i/>
          <w:color w:val="000000"/>
          <w:sz w:val="28"/>
          <w:szCs w:val="28"/>
        </w:rPr>
        <w:t>%);</w:t>
      </w:r>
    </w:p>
    <w:p w14:paraId="191488C9" w14:textId="77777777" w:rsidR="00B0467B" w:rsidRPr="00B0467B" w:rsidRDefault="00B0467B" w:rsidP="00B0467B">
      <w:pPr>
        <w:pBdr>
          <w:bottom w:val="single" w:sz="4" w:space="31" w:color="FFFFFF"/>
        </w:pBdr>
        <w:tabs>
          <w:tab w:val="left" w:pos="0"/>
        </w:tabs>
        <w:ind w:right="-2" w:firstLine="709"/>
        <w:jc w:val="both"/>
        <w:rPr>
          <w:i/>
          <w:color w:val="000000"/>
          <w:sz w:val="28"/>
          <w:szCs w:val="28"/>
        </w:rPr>
      </w:pPr>
      <w:r w:rsidRPr="00B0467B">
        <w:rPr>
          <w:i/>
          <w:color w:val="000000"/>
          <w:sz w:val="28"/>
          <w:szCs w:val="28"/>
        </w:rPr>
        <w:t>метеорологическим мониторингом на 82,4</w:t>
      </w:r>
      <w:r>
        <w:rPr>
          <w:i/>
          <w:color w:val="000000"/>
          <w:sz w:val="28"/>
          <w:szCs w:val="28"/>
        </w:rPr>
        <w:t> </w:t>
      </w:r>
      <w:r w:rsidRPr="00B0467B">
        <w:rPr>
          <w:i/>
          <w:color w:val="000000"/>
          <w:sz w:val="28"/>
          <w:szCs w:val="28"/>
        </w:rPr>
        <w:t>% (при плане 82,4</w:t>
      </w:r>
      <w:r>
        <w:rPr>
          <w:i/>
          <w:color w:val="000000"/>
          <w:sz w:val="28"/>
          <w:szCs w:val="28"/>
        </w:rPr>
        <w:t> </w:t>
      </w:r>
      <w:r w:rsidRPr="00B0467B">
        <w:rPr>
          <w:i/>
          <w:color w:val="000000"/>
          <w:sz w:val="28"/>
          <w:szCs w:val="28"/>
        </w:rPr>
        <w:t xml:space="preserve">%); </w:t>
      </w:r>
    </w:p>
    <w:p w14:paraId="43D04150" w14:textId="77777777" w:rsidR="00B0467B" w:rsidRPr="00B0467B" w:rsidRDefault="00B0467B" w:rsidP="00B0467B">
      <w:pPr>
        <w:pBdr>
          <w:bottom w:val="single" w:sz="4" w:space="31" w:color="FFFFFF"/>
        </w:pBdr>
        <w:tabs>
          <w:tab w:val="left" w:pos="0"/>
        </w:tabs>
        <w:ind w:right="-2" w:firstLine="709"/>
        <w:jc w:val="both"/>
        <w:rPr>
          <w:i/>
          <w:color w:val="000000"/>
          <w:sz w:val="28"/>
          <w:szCs w:val="28"/>
        </w:rPr>
      </w:pPr>
      <w:r w:rsidRPr="00B0467B">
        <w:rPr>
          <w:i/>
          <w:color w:val="000000"/>
          <w:sz w:val="28"/>
          <w:szCs w:val="28"/>
        </w:rPr>
        <w:t>агрометеорологическим мониторингом на 77,1</w:t>
      </w:r>
      <w:r>
        <w:rPr>
          <w:i/>
          <w:color w:val="000000"/>
          <w:sz w:val="28"/>
          <w:szCs w:val="28"/>
        </w:rPr>
        <w:t> </w:t>
      </w:r>
      <w:r w:rsidRPr="00B0467B">
        <w:rPr>
          <w:i/>
          <w:color w:val="000000"/>
          <w:sz w:val="28"/>
          <w:szCs w:val="28"/>
        </w:rPr>
        <w:t>% (при плане 77,1</w:t>
      </w:r>
      <w:r>
        <w:rPr>
          <w:i/>
          <w:color w:val="000000"/>
          <w:sz w:val="28"/>
          <w:szCs w:val="28"/>
        </w:rPr>
        <w:t> </w:t>
      </w:r>
      <w:r w:rsidRPr="00B0467B">
        <w:rPr>
          <w:i/>
          <w:color w:val="000000"/>
          <w:sz w:val="28"/>
          <w:szCs w:val="28"/>
        </w:rPr>
        <w:t>%);</w:t>
      </w:r>
    </w:p>
    <w:p w14:paraId="2766800B" w14:textId="77777777" w:rsidR="00B0467B" w:rsidRPr="00B0467B" w:rsidRDefault="00B0467B" w:rsidP="00B0467B">
      <w:pPr>
        <w:pBdr>
          <w:bottom w:val="single" w:sz="4" w:space="31" w:color="FFFFFF"/>
        </w:pBdr>
        <w:tabs>
          <w:tab w:val="left" w:pos="0"/>
        </w:tabs>
        <w:ind w:right="-2" w:firstLine="709"/>
        <w:jc w:val="both"/>
        <w:rPr>
          <w:i/>
          <w:color w:val="000000"/>
          <w:sz w:val="28"/>
          <w:szCs w:val="28"/>
        </w:rPr>
      </w:pPr>
      <w:r w:rsidRPr="00B0467B">
        <w:rPr>
          <w:i/>
          <w:color w:val="000000"/>
          <w:sz w:val="28"/>
          <w:szCs w:val="28"/>
        </w:rPr>
        <w:t>гидрологическим на 75,4</w:t>
      </w:r>
      <w:r>
        <w:rPr>
          <w:i/>
          <w:color w:val="000000"/>
          <w:sz w:val="28"/>
          <w:szCs w:val="28"/>
        </w:rPr>
        <w:t> </w:t>
      </w:r>
      <w:r w:rsidRPr="00B0467B">
        <w:rPr>
          <w:i/>
          <w:color w:val="000000"/>
          <w:sz w:val="28"/>
          <w:szCs w:val="28"/>
        </w:rPr>
        <w:t>% (при плане 75,4</w:t>
      </w:r>
      <w:r>
        <w:rPr>
          <w:i/>
          <w:color w:val="000000"/>
          <w:sz w:val="28"/>
          <w:szCs w:val="28"/>
        </w:rPr>
        <w:t> </w:t>
      </w:r>
      <w:r w:rsidRPr="00B0467B">
        <w:rPr>
          <w:i/>
          <w:color w:val="000000"/>
          <w:sz w:val="28"/>
          <w:szCs w:val="28"/>
        </w:rPr>
        <w:t>%).</w:t>
      </w:r>
    </w:p>
    <w:p w14:paraId="224AE1A4"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i/>
          <w:sz w:val="28"/>
          <w:szCs w:val="28"/>
        </w:rPr>
        <w:t xml:space="preserve">Динамика расходов </w:t>
      </w:r>
      <w:r w:rsidRPr="00B0467B">
        <w:rPr>
          <w:sz w:val="28"/>
          <w:szCs w:val="28"/>
        </w:rPr>
        <w:t>за последние три года: в 2021 году – 7 803 923 тыс.тенге, в 2022 году – 7 819 650,0 тыс.тенге, в 2023 году – 12 178 663 тыс.тенге.</w:t>
      </w:r>
    </w:p>
    <w:p w14:paraId="2DBF1A89" w14:textId="77777777" w:rsidR="00B0467B" w:rsidRPr="00B0467B" w:rsidRDefault="00B0467B" w:rsidP="00B0467B">
      <w:pPr>
        <w:pBdr>
          <w:bottom w:val="single" w:sz="4" w:space="31" w:color="FFFFFF"/>
        </w:pBdr>
        <w:tabs>
          <w:tab w:val="left" w:pos="0"/>
        </w:tabs>
        <w:ind w:right="-2" w:firstLine="709"/>
        <w:jc w:val="both"/>
        <w:rPr>
          <w:rFonts w:eastAsia="SimSun"/>
          <w:sz w:val="28"/>
          <w:szCs w:val="28"/>
          <w:lang w:eastAsia="zh-CN"/>
        </w:rPr>
      </w:pPr>
      <w:r w:rsidRPr="00B0467B">
        <w:rPr>
          <w:sz w:val="28"/>
          <w:szCs w:val="28"/>
        </w:rPr>
        <w:t>Д</w:t>
      </w:r>
      <w:r w:rsidRPr="00B0467B">
        <w:rPr>
          <w:rFonts w:eastAsia="SimSun"/>
          <w:sz w:val="28"/>
          <w:szCs w:val="28"/>
          <w:lang w:eastAsia="zh-CN"/>
        </w:rPr>
        <w:t>ебиторская задолженность составила 77 289,2 тыс.тенге - задолженность прошлых лет, в связи с неисполнением судебных решений по погашению задолженности, из них:</w:t>
      </w:r>
    </w:p>
    <w:p w14:paraId="1769B7F6"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53 153 тыс.тенге - предоплата 2006 года в ТОО «Лашын-М» за приобретение персональных дозиметров, портативного кондуктомера, гидрографического комплекса (эхолота). Имеются решения суда от 13 июня 2007 года, 4 июля 2007 года;</w:t>
      </w:r>
    </w:p>
    <w:p w14:paraId="4DC32910"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22 448,1 тыс.тенге – предоплата 2006 года за приобретение в ТОО «Лашын-М» за приобретение самописцев уровня воды, озонометров, комплектов блоков для модернизации АВК. Имеются решения суда от 31 мая 2007 года, от 4 июля 2007 года;</w:t>
      </w:r>
    </w:p>
    <w:p w14:paraId="530B3CB4"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1 688,1 тыс.тенге – предоплата в ТОО «Лашын-М» 2006 года за приобретение лицензионного программного продукта. Имеется решение суда от 4 июля 2007 года.</w:t>
      </w:r>
    </w:p>
    <w:p w14:paraId="7124A2D3"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lastRenderedPageBreak/>
        <w:t>Данная дебиторская задолженность прошлых лет была передана с Министерства энергетики Республики Казахстан в октябре 2019 года, претензионно-исковая работа по взысканию дебиторской задолженности продолжается.</w:t>
      </w:r>
    </w:p>
    <w:p w14:paraId="258765E6" w14:textId="77777777" w:rsidR="00B0467B" w:rsidRPr="00B0467B" w:rsidRDefault="00B0467B" w:rsidP="00B0467B">
      <w:pPr>
        <w:pBdr>
          <w:bottom w:val="single" w:sz="4" w:space="31" w:color="FFFFFF"/>
        </w:pBdr>
        <w:tabs>
          <w:tab w:val="left" w:pos="0"/>
        </w:tabs>
        <w:ind w:right="-2" w:firstLine="709"/>
        <w:jc w:val="both"/>
        <w:rPr>
          <w:rFonts w:eastAsia="SimSun"/>
          <w:sz w:val="28"/>
          <w:szCs w:val="28"/>
          <w:lang w:eastAsia="zh-CN"/>
        </w:rPr>
      </w:pPr>
      <w:r w:rsidRPr="00B0467B">
        <w:rPr>
          <w:rFonts w:eastAsia="SimSun"/>
          <w:sz w:val="28"/>
          <w:szCs w:val="28"/>
          <w:lang w:eastAsia="zh-CN"/>
        </w:rPr>
        <w:t>Кредиторская задолженность отсутствует.</w:t>
      </w:r>
    </w:p>
    <w:p w14:paraId="565CFC19"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На реализацию бюджетной программы</w:t>
      </w:r>
      <w:r w:rsidRPr="00B0467B">
        <w:rPr>
          <w:b/>
          <w:sz w:val="28"/>
          <w:szCs w:val="28"/>
        </w:rPr>
        <w:t xml:space="preserve"> 044 «Содействие ускоренному переходу Казахстана к «зеленой экономике» путем продвижения технологий и лучших практик, развития бизнеса и инвестиций» </w:t>
      </w:r>
      <w:r w:rsidRPr="00B0467B">
        <w:rPr>
          <w:sz w:val="28"/>
          <w:szCs w:val="28"/>
        </w:rPr>
        <w:t>предусматривались</w:t>
      </w:r>
      <w:r w:rsidR="00CE68A0">
        <w:rPr>
          <w:sz w:val="28"/>
          <w:szCs w:val="28"/>
        </w:rPr>
        <w:t xml:space="preserve"> </w:t>
      </w:r>
      <w:r w:rsidRPr="00B0467B">
        <w:rPr>
          <w:sz w:val="28"/>
          <w:szCs w:val="28"/>
        </w:rPr>
        <w:t>883 406,0 тыс.тенге, которые освоены в полном объеме.</w:t>
      </w:r>
    </w:p>
    <w:p w14:paraId="4840393A"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i/>
          <w:sz w:val="28"/>
          <w:szCs w:val="28"/>
        </w:rPr>
        <w:t>Цель бюджетной программы:</w:t>
      </w:r>
      <w:r w:rsidRPr="00B0467B">
        <w:rPr>
          <w:sz w:val="28"/>
          <w:szCs w:val="28"/>
        </w:rPr>
        <w:t xml:space="preserve"> уменьшение негативного воздействия на окружающую среду путем внедрения наилучших доступных техник (НДТ), развития зеленых технологий.</w:t>
      </w:r>
    </w:p>
    <w:p w14:paraId="62E0405B"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i/>
          <w:sz w:val="28"/>
          <w:szCs w:val="28"/>
        </w:rPr>
        <w:t xml:space="preserve">7 показателей прямого результата </w:t>
      </w:r>
      <w:r w:rsidRPr="00B0467B">
        <w:rPr>
          <w:sz w:val="28"/>
          <w:szCs w:val="28"/>
        </w:rPr>
        <w:t>достигнуты:</w:t>
      </w:r>
    </w:p>
    <w:p w14:paraId="5011DE8A"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количество разработанных справочников по НДТ «Производство изделий дальнейшего передела черных металлов», согласованных Комитетом НДТ составило 1 (при плане 1);</w:t>
      </w:r>
    </w:p>
    <w:p w14:paraId="58933B28"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color w:val="000000"/>
          <w:sz w:val="28"/>
          <w:szCs w:val="28"/>
        </w:rPr>
        <w:t xml:space="preserve">количество разработанных справочников по НДТ </w:t>
      </w:r>
      <w:r w:rsidRPr="00B0467B">
        <w:rPr>
          <w:bCs/>
          <w:iCs/>
          <w:sz w:val="28"/>
          <w:szCs w:val="28"/>
        </w:rPr>
        <w:t>«Добыча и обогащение угля»</w:t>
      </w:r>
      <w:r w:rsidRPr="00B0467B">
        <w:rPr>
          <w:color w:val="000000"/>
          <w:sz w:val="28"/>
          <w:szCs w:val="28"/>
        </w:rPr>
        <w:t xml:space="preserve">, </w:t>
      </w:r>
      <w:r w:rsidRPr="00B0467B">
        <w:rPr>
          <w:sz w:val="28"/>
          <w:szCs w:val="28"/>
        </w:rPr>
        <w:t>согласованных Комитетом НДТ составило 1 (при плане 1);</w:t>
      </w:r>
    </w:p>
    <w:p w14:paraId="2351645F"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color w:val="000000"/>
          <w:sz w:val="28"/>
          <w:szCs w:val="28"/>
        </w:rPr>
        <w:t xml:space="preserve">количество разработанных справочников по НДТ «Производство чугуна и стали», </w:t>
      </w:r>
      <w:r w:rsidRPr="00B0467B">
        <w:rPr>
          <w:sz w:val="28"/>
          <w:szCs w:val="28"/>
        </w:rPr>
        <w:t>согласованных Комитетом НДТ составило 1 (при плане 1);</w:t>
      </w:r>
    </w:p>
    <w:p w14:paraId="04844723"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 xml:space="preserve">количество согласований на Комитете НДТ разработанных в 2022 году </w:t>
      </w:r>
      <w:r w:rsidRPr="00B0467B">
        <w:rPr>
          <w:color w:val="000000"/>
          <w:sz w:val="28"/>
          <w:szCs w:val="28"/>
        </w:rPr>
        <w:t>Справочников «Добыча нефти и газа», «Добыча и обогащение железных руд», «Добыча и обогащение руд цветных металлов», «Производство ферросплавов</w:t>
      </w:r>
      <w:r w:rsidRPr="00B0467B">
        <w:rPr>
          <w:sz w:val="28"/>
          <w:szCs w:val="28"/>
        </w:rPr>
        <w:t>» составило 1 (при плане 1);</w:t>
      </w:r>
    </w:p>
    <w:p w14:paraId="61A9CD26"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количество реестров зеленых технологий составило 1 (при плане 1);</w:t>
      </w:r>
    </w:p>
    <w:p w14:paraId="4A3016ED"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color w:val="000000"/>
          <w:sz w:val="28"/>
          <w:szCs w:val="28"/>
        </w:rPr>
        <w:t>к</w:t>
      </w:r>
      <w:r w:rsidRPr="00B0467B">
        <w:rPr>
          <w:sz w:val="28"/>
          <w:szCs w:val="28"/>
        </w:rPr>
        <w:t>оличество отчетов по анализу международного опыта использования информационных ресурсов, аналогичных Реестру и трансфера технологий составило 1 (при плане 1);</w:t>
      </w:r>
    </w:p>
    <w:p w14:paraId="31EC600F"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количество представленных отчетов по охвату целевых групп, информированных о мерах по продвижению вопросов перехода Казахстана к «зеленой» экономике, в том числе вопросов наилучших технологий доступных техник, зеленых технологий и программы партнерства «Зеленый мост» составило 1 (при плане 1).</w:t>
      </w:r>
    </w:p>
    <w:p w14:paraId="542DF0BF" w14:textId="77777777" w:rsidR="00B0467B" w:rsidRPr="00B0467B" w:rsidRDefault="00B0467B" w:rsidP="00B0467B">
      <w:pPr>
        <w:pBdr>
          <w:bottom w:val="single" w:sz="4" w:space="31" w:color="FFFFFF"/>
        </w:pBdr>
        <w:tabs>
          <w:tab w:val="left" w:pos="0"/>
        </w:tabs>
        <w:ind w:right="-2" w:firstLine="709"/>
        <w:jc w:val="both"/>
        <w:rPr>
          <w:bCs/>
          <w:i/>
          <w:sz w:val="28"/>
          <w:szCs w:val="28"/>
        </w:rPr>
      </w:pPr>
      <w:r w:rsidRPr="00B0467B">
        <w:rPr>
          <w:bCs/>
          <w:i/>
          <w:sz w:val="28"/>
          <w:szCs w:val="28"/>
        </w:rPr>
        <w:t xml:space="preserve">2 показателя конечного результата </w:t>
      </w:r>
      <w:r w:rsidRPr="00B0467B">
        <w:rPr>
          <w:bCs/>
          <w:sz w:val="28"/>
          <w:szCs w:val="28"/>
        </w:rPr>
        <w:t>достигнуты:</w:t>
      </w:r>
      <w:r w:rsidRPr="00B0467B">
        <w:rPr>
          <w:bCs/>
          <w:i/>
          <w:sz w:val="28"/>
          <w:szCs w:val="28"/>
        </w:rPr>
        <w:t xml:space="preserve"> </w:t>
      </w:r>
    </w:p>
    <w:p w14:paraId="0179AC4D" w14:textId="77777777" w:rsidR="00B0467B" w:rsidRPr="00B0467B" w:rsidRDefault="00B0467B" w:rsidP="00B0467B">
      <w:pPr>
        <w:pBdr>
          <w:bottom w:val="single" w:sz="4" w:space="31" w:color="FFFFFF"/>
        </w:pBdr>
        <w:tabs>
          <w:tab w:val="left" w:pos="0"/>
        </w:tabs>
        <w:ind w:right="-2" w:firstLine="709"/>
        <w:jc w:val="both"/>
        <w:rPr>
          <w:bCs/>
          <w:sz w:val="28"/>
          <w:szCs w:val="28"/>
        </w:rPr>
      </w:pPr>
      <w:r w:rsidRPr="00B0467B">
        <w:rPr>
          <w:bCs/>
          <w:sz w:val="28"/>
          <w:szCs w:val="28"/>
        </w:rPr>
        <w:t xml:space="preserve">охват населения информацией в области наилучших доступных техник и Программы партнерства «Зеленый мост» составил 5,9 % (при плане 3,4 %), который соответствует целевому индикатору 1.1.4. Причина перевыполнения связано с успешным внедрением новых средств освещения в информационном поле. Это включало в себя запуск новых проектов на YouTube и в социальных сетях, а также их последующее активное распространение и применение дополнительных методов продвижения. Кроме того, в тот год были проведены ряд встреч, включая пресс-встречи с представителями средств массовой информации и общественностью, направленные на активное распространение информации о зеленых технологиях и развитии зеленой политики и НДТ. Эти мероприятия также способствовали дополнительному присутствию в СМИ, </w:t>
      </w:r>
      <w:r w:rsidRPr="00B0467B">
        <w:rPr>
          <w:bCs/>
          <w:sz w:val="28"/>
          <w:szCs w:val="28"/>
        </w:rPr>
        <w:lastRenderedPageBreak/>
        <w:t>освещая результаты каждой встречи. Помимо традиционного вещания в СМИ, были организованы интервью на новостных площадках YouTube с целью охвата новой аудитории;</w:t>
      </w:r>
    </w:p>
    <w:p w14:paraId="33D3C271" w14:textId="77777777" w:rsidR="00B0467B" w:rsidRPr="00B0467B" w:rsidRDefault="00B0467B" w:rsidP="00B0467B">
      <w:pPr>
        <w:pBdr>
          <w:bottom w:val="single" w:sz="4" w:space="31" w:color="FFFFFF"/>
        </w:pBdr>
        <w:tabs>
          <w:tab w:val="left" w:pos="0"/>
        </w:tabs>
        <w:ind w:right="-2" w:firstLine="709"/>
        <w:jc w:val="both"/>
        <w:rPr>
          <w:bCs/>
          <w:sz w:val="28"/>
          <w:szCs w:val="28"/>
        </w:rPr>
      </w:pPr>
      <w:r w:rsidRPr="00B0467B">
        <w:rPr>
          <w:sz w:val="28"/>
          <w:szCs w:val="28"/>
        </w:rPr>
        <w:t>охват областей применения наилучших доступных техник, для которых разрабатываются проекты справочников по НДТ составил 30% (при плане 30%),</w:t>
      </w:r>
      <w:r w:rsidR="00CE68A0">
        <w:rPr>
          <w:sz w:val="28"/>
          <w:szCs w:val="28"/>
        </w:rPr>
        <w:t xml:space="preserve"> </w:t>
      </w:r>
      <w:r w:rsidRPr="00B0467B">
        <w:rPr>
          <w:sz w:val="28"/>
          <w:szCs w:val="28"/>
        </w:rPr>
        <w:t>который</w:t>
      </w:r>
      <w:r w:rsidRPr="00B0467B">
        <w:rPr>
          <w:bCs/>
          <w:sz w:val="28"/>
          <w:szCs w:val="28"/>
        </w:rPr>
        <w:t xml:space="preserve"> соответствует целевому индикатору 1.1.3.</w:t>
      </w:r>
    </w:p>
    <w:p w14:paraId="5DD732EE"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bCs/>
          <w:i/>
          <w:sz w:val="28"/>
          <w:szCs w:val="28"/>
        </w:rPr>
        <w:t xml:space="preserve">Динамика расходов </w:t>
      </w:r>
      <w:r w:rsidRPr="00B0467B">
        <w:rPr>
          <w:bCs/>
          <w:sz w:val="28"/>
          <w:szCs w:val="28"/>
        </w:rPr>
        <w:t xml:space="preserve">за последние три года: </w:t>
      </w:r>
      <w:r w:rsidRPr="00B0467B">
        <w:rPr>
          <w:sz w:val="28"/>
          <w:szCs w:val="28"/>
        </w:rPr>
        <w:t>в 2021 году – 649 838 тыс.тенге, в 2022 году – 494 330,0 тыс.тенге, в 2023 году – 883 406,0 тыс.тенге.</w:t>
      </w:r>
    </w:p>
    <w:p w14:paraId="23C9BD8D" w14:textId="77777777" w:rsidR="00B0467B" w:rsidRPr="00B0467B" w:rsidRDefault="00B0467B" w:rsidP="00B0467B">
      <w:pPr>
        <w:pBdr>
          <w:bottom w:val="single" w:sz="4" w:space="31" w:color="FFFFFF"/>
        </w:pBdr>
        <w:tabs>
          <w:tab w:val="left" w:pos="0"/>
        </w:tabs>
        <w:ind w:right="-2" w:firstLine="709"/>
        <w:jc w:val="both"/>
        <w:rPr>
          <w:b/>
          <w:bCs/>
          <w:sz w:val="28"/>
          <w:szCs w:val="28"/>
          <w:lang w:eastAsia="x-none"/>
        </w:rPr>
      </w:pPr>
      <w:r w:rsidRPr="00B0467B">
        <w:rPr>
          <w:bCs/>
          <w:sz w:val="28"/>
          <w:szCs w:val="28"/>
        </w:rPr>
        <w:t>Дебиторская и кредиторская задолженности отсутствуют.</w:t>
      </w:r>
    </w:p>
    <w:p w14:paraId="0D79875E" w14:textId="77777777" w:rsidR="00B0467B" w:rsidRPr="00B0467B" w:rsidRDefault="00B0467B" w:rsidP="00B0467B">
      <w:pPr>
        <w:pBdr>
          <w:bottom w:val="single" w:sz="4" w:space="31" w:color="FFFFFF"/>
        </w:pBdr>
        <w:tabs>
          <w:tab w:val="left" w:pos="0"/>
        </w:tabs>
        <w:ind w:right="-2" w:firstLine="709"/>
        <w:jc w:val="both"/>
        <w:rPr>
          <w:bCs/>
          <w:sz w:val="28"/>
          <w:szCs w:val="28"/>
          <w:lang w:eastAsia="x-none"/>
        </w:rPr>
      </w:pPr>
      <w:r w:rsidRPr="00B0467B">
        <w:rPr>
          <w:b/>
          <w:bCs/>
          <w:sz w:val="28"/>
          <w:szCs w:val="28"/>
          <w:lang w:eastAsia="x-none"/>
        </w:rPr>
        <w:t>ВТОРОЕ СТРАТЕГИЧЕСКОЕ НАПРАВЛЕНИЕ «</w:t>
      </w:r>
      <w:r w:rsidRPr="00B0467B">
        <w:rPr>
          <w:b/>
          <w:sz w:val="28"/>
          <w:szCs w:val="28"/>
        </w:rPr>
        <w:t>Обеспечение охраны, воспроизводства и рационального использования растительного и животного мира, особо охраняемых природных территорий</w:t>
      </w:r>
      <w:r w:rsidRPr="00B0467B">
        <w:rPr>
          <w:b/>
          <w:bCs/>
          <w:sz w:val="28"/>
          <w:szCs w:val="28"/>
          <w:lang w:eastAsia="x-none"/>
        </w:rPr>
        <w:t xml:space="preserve">» </w:t>
      </w:r>
      <w:r w:rsidRPr="00B0467B">
        <w:rPr>
          <w:bCs/>
          <w:sz w:val="28"/>
          <w:szCs w:val="28"/>
          <w:lang w:eastAsia="x-none"/>
        </w:rPr>
        <w:t>включает 4 макроиндикатора, 7 целевых индикаторов и 1 цель.</w:t>
      </w:r>
    </w:p>
    <w:p w14:paraId="0A4ADD05" w14:textId="77777777" w:rsidR="00B0467B" w:rsidRPr="00B0467B" w:rsidRDefault="00B0467B" w:rsidP="00B0467B">
      <w:pPr>
        <w:widowControl w:val="0"/>
        <w:pBdr>
          <w:bottom w:val="single" w:sz="4" w:space="31" w:color="FFFFFF"/>
        </w:pBdr>
        <w:tabs>
          <w:tab w:val="left" w:pos="0"/>
          <w:tab w:val="left" w:pos="720"/>
        </w:tabs>
        <w:ind w:right="-2" w:firstLine="709"/>
        <w:jc w:val="both"/>
        <w:rPr>
          <w:bCs/>
          <w:sz w:val="28"/>
          <w:szCs w:val="28"/>
        </w:rPr>
      </w:pPr>
      <w:r w:rsidRPr="00B0467B">
        <w:rPr>
          <w:sz w:val="28"/>
          <w:szCs w:val="28"/>
        </w:rPr>
        <w:t>Для достижения цели</w:t>
      </w:r>
      <w:r w:rsidRPr="00B0467B">
        <w:rPr>
          <w:bCs/>
          <w:sz w:val="28"/>
          <w:szCs w:val="28"/>
          <w:lang w:eastAsia="x-none"/>
        </w:rPr>
        <w:t xml:space="preserve"> 2.1</w:t>
      </w:r>
      <w:r w:rsidRPr="00B0467B">
        <w:rPr>
          <w:b/>
          <w:bCs/>
          <w:i/>
          <w:sz w:val="28"/>
          <w:szCs w:val="28"/>
          <w:lang w:eastAsia="x-none"/>
        </w:rPr>
        <w:t xml:space="preserve"> «Сохранение, рациональное использование и воспроизводство рыбных, лесных ресурсов, ресурсов животного мира, объектов природно-заповедного фонда» </w:t>
      </w:r>
      <w:bookmarkStart w:id="63" w:name="_Hlk96441894"/>
      <w:r w:rsidRPr="00B0467B">
        <w:rPr>
          <w:bCs/>
          <w:sz w:val="28"/>
          <w:szCs w:val="28"/>
        </w:rPr>
        <w:t>и 7-ми целевых индикаторов использованы средства 2-х бюджетных программ, в сумме 53 024 238,5 тыс.тенге.</w:t>
      </w:r>
    </w:p>
    <w:bookmarkEnd w:id="63"/>
    <w:p w14:paraId="750DC14F" w14:textId="77777777" w:rsidR="00B0467B" w:rsidRPr="00B0467B" w:rsidRDefault="00B0467B" w:rsidP="00B0467B">
      <w:pPr>
        <w:pBdr>
          <w:bottom w:val="single" w:sz="4" w:space="31" w:color="FFFFFF"/>
        </w:pBdr>
        <w:tabs>
          <w:tab w:val="left" w:pos="0"/>
        </w:tabs>
        <w:ind w:right="-2" w:firstLine="709"/>
        <w:jc w:val="both"/>
        <w:rPr>
          <w:i/>
          <w:sz w:val="28"/>
          <w:szCs w:val="28"/>
        </w:rPr>
      </w:pPr>
      <w:r w:rsidRPr="00B0467B">
        <w:rPr>
          <w:sz w:val="28"/>
          <w:szCs w:val="28"/>
        </w:rPr>
        <w:t xml:space="preserve">На реализацию бюджетной программы </w:t>
      </w:r>
      <w:r w:rsidRPr="00B0467B">
        <w:rPr>
          <w:b/>
          <w:sz w:val="28"/>
          <w:szCs w:val="28"/>
        </w:rPr>
        <w:t>256 «Управление, обеспечение сохранения и развития лесных ресурсов и животного мира»</w:t>
      </w:r>
      <w:r w:rsidRPr="00B0467B">
        <w:rPr>
          <w:sz w:val="28"/>
          <w:szCs w:val="28"/>
        </w:rPr>
        <w:t xml:space="preserve"> </w:t>
      </w:r>
      <w:r w:rsidRPr="00B0467B">
        <w:rPr>
          <w:bCs/>
          <w:sz w:val="28"/>
          <w:szCs w:val="28"/>
        </w:rPr>
        <w:t>предусматривались</w:t>
      </w:r>
      <w:r w:rsidRPr="00B0467B">
        <w:rPr>
          <w:sz w:val="28"/>
          <w:szCs w:val="28"/>
        </w:rPr>
        <w:t xml:space="preserve"> 51 308 452,0 тыс.тенге, освоено</w:t>
      </w:r>
      <w:r w:rsidRPr="00B0467B">
        <w:rPr>
          <w:bCs/>
          <w:sz w:val="28"/>
          <w:szCs w:val="28"/>
        </w:rPr>
        <w:t xml:space="preserve"> 51 225 477,3 тыс.тенге</w:t>
      </w:r>
      <w:r w:rsidRPr="00B0467B">
        <w:rPr>
          <w:sz w:val="28"/>
          <w:szCs w:val="28"/>
        </w:rPr>
        <w:t xml:space="preserve">, или 99,8 %. Не исполнено 82 974,7 тыс.тенге, </w:t>
      </w:r>
      <w:r w:rsidRPr="00B0467B">
        <w:rPr>
          <w:color w:val="000000"/>
          <w:sz w:val="28"/>
          <w:szCs w:val="28"/>
        </w:rPr>
        <w:t>из них экономия 2 717,4 тыс.тенге</w:t>
      </w:r>
      <w:r w:rsidRPr="00B0467B">
        <w:rPr>
          <w:sz w:val="28"/>
          <w:szCs w:val="28"/>
        </w:rPr>
        <w:t>. Не освоено 80 257,3 тыс.тенге.</w:t>
      </w:r>
    </w:p>
    <w:p w14:paraId="2BBDF241" w14:textId="77777777" w:rsidR="00B0467B" w:rsidRPr="00B0467B" w:rsidRDefault="00B0467B" w:rsidP="00B0467B">
      <w:pPr>
        <w:pBdr>
          <w:bottom w:val="single" w:sz="4" w:space="31" w:color="FFFFFF"/>
        </w:pBdr>
        <w:tabs>
          <w:tab w:val="left" w:pos="0"/>
        </w:tabs>
        <w:ind w:right="-2" w:firstLine="709"/>
        <w:jc w:val="both"/>
        <w:rPr>
          <w:i/>
          <w:sz w:val="28"/>
          <w:szCs w:val="28"/>
        </w:rPr>
      </w:pPr>
      <w:r w:rsidRPr="00B0467B">
        <w:rPr>
          <w:i/>
          <w:sz w:val="28"/>
          <w:szCs w:val="28"/>
        </w:rPr>
        <w:t>Цель бюджетной программы:</w:t>
      </w:r>
      <w:r w:rsidRPr="00B0467B">
        <w:rPr>
          <w:rFonts w:eastAsia="MS Mincho"/>
          <w:sz w:val="28"/>
          <w:szCs w:val="28"/>
        </w:rPr>
        <w:t xml:space="preserve"> сохранение, рациональное использование и воспроизводство рыбных, лесных ресурсов, ресурсов животного мира, объектов природно-заповедного фонда.</w:t>
      </w:r>
    </w:p>
    <w:p w14:paraId="31037983" w14:textId="77777777" w:rsidR="00B0467B" w:rsidRPr="00B0467B" w:rsidRDefault="00B0467B" w:rsidP="00B0467B">
      <w:pPr>
        <w:widowControl w:val="0"/>
        <w:pBdr>
          <w:bottom w:val="single" w:sz="4" w:space="31" w:color="FFFFFF"/>
        </w:pBdr>
        <w:tabs>
          <w:tab w:val="left" w:pos="0"/>
          <w:tab w:val="left" w:pos="720"/>
        </w:tabs>
        <w:ind w:right="-2" w:firstLine="709"/>
        <w:jc w:val="both"/>
        <w:rPr>
          <w:sz w:val="28"/>
          <w:szCs w:val="28"/>
        </w:rPr>
      </w:pPr>
      <w:r w:rsidRPr="00B0467B">
        <w:rPr>
          <w:sz w:val="28"/>
          <w:szCs w:val="28"/>
        </w:rPr>
        <w:t>В рамках реализации бюджетной программы на:</w:t>
      </w:r>
    </w:p>
    <w:p w14:paraId="6D595E85"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b/>
          <w:i/>
          <w:sz w:val="28"/>
          <w:szCs w:val="28"/>
        </w:rPr>
        <w:t xml:space="preserve">обеспечение сохранения объектов природно-заповедного фонда за счет средств республиканского бюджета </w:t>
      </w:r>
      <w:r w:rsidRPr="00B0467B">
        <w:rPr>
          <w:sz w:val="28"/>
          <w:szCs w:val="28"/>
        </w:rPr>
        <w:t>предусматривались 23 756 865,8 тыс.тенге, исполнено 23 751 187,8 тыс.тенге, или 100 %. Не исполнено 5 678,0 тыс.тенге, из них: 1 230,3 тыс.тенге - экономия средств по результатам государственных закупок; 244,8 тыс.тенге - экономия по командировочным расходам; 86,8 тыс.тенге - экономия по фонду оплаты труда; 0,7 тыс.тенге - остаток за счет округления. Не освоено 4 115,4 тыс.тенге - срыв поставщиками условий договоров.</w:t>
      </w:r>
    </w:p>
    <w:p w14:paraId="188BFC8B"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i/>
          <w:sz w:val="28"/>
          <w:szCs w:val="28"/>
        </w:rPr>
        <w:t xml:space="preserve">6 показателей прямого результата </w:t>
      </w:r>
      <w:r w:rsidRPr="00B0467B">
        <w:rPr>
          <w:sz w:val="28"/>
          <w:szCs w:val="28"/>
        </w:rPr>
        <w:t>достигнуты:</w:t>
      </w:r>
    </w:p>
    <w:p w14:paraId="4D642D72"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30 подведомственных государственных учреждений, находились на содержании (при плане 30);</w:t>
      </w:r>
    </w:p>
    <w:p w14:paraId="17305D29"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 xml:space="preserve">65 лесных пожарных станций, находились на содержании (при плане 65); </w:t>
      </w:r>
    </w:p>
    <w:p w14:paraId="3572B334"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протяженность обустроенных минерализованных полос шириной до 4 метров составила 1 030,6 км (при плане 1 030,6);</w:t>
      </w:r>
    </w:p>
    <w:p w14:paraId="0C51AC68"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протяженность ухода за минерализованными полосами в переводе на однократный при ширине полос 4 метра составила 56 559,4 км (при плане 56 559,4);</w:t>
      </w:r>
    </w:p>
    <w:p w14:paraId="344FD571" w14:textId="77777777" w:rsidR="00B0467B" w:rsidRPr="00B0467B" w:rsidRDefault="00B0467B" w:rsidP="00B0467B">
      <w:pPr>
        <w:pBdr>
          <w:bottom w:val="single" w:sz="4" w:space="31" w:color="FFFFFF"/>
        </w:pBdr>
        <w:tabs>
          <w:tab w:val="left" w:pos="0"/>
        </w:tabs>
        <w:ind w:right="-2" w:firstLine="709"/>
        <w:jc w:val="both"/>
        <w:rPr>
          <w:rFonts w:eastAsia="Consolas"/>
          <w:sz w:val="28"/>
          <w:szCs w:val="28"/>
        </w:rPr>
      </w:pPr>
      <w:r w:rsidRPr="00B0467B">
        <w:rPr>
          <w:color w:val="000000"/>
          <w:sz w:val="28"/>
          <w:szCs w:val="28"/>
        </w:rPr>
        <w:lastRenderedPageBreak/>
        <w:t>площадь воспроизводства лесов в природоохранных учреждениях составила 12,6 тыс.га (при плане 12,6)</w:t>
      </w:r>
      <w:r w:rsidRPr="00B0467B">
        <w:rPr>
          <w:rFonts w:eastAsia="Consolas"/>
          <w:sz w:val="28"/>
          <w:szCs w:val="28"/>
        </w:rPr>
        <w:t>;</w:t>
      </w:r>
    </w:p>
    <w:p w14:paraId="75BC2AB6"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количество услуг по монтажу системы раннего обнаружения пожаров составило 2 (при плане 2);</w:t>
      </w:r>
    </w:p>
    <w:p w14:paraId="4EBF8014"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b/>
          <w:bCs/>
          <w:i/>
          <w:sz w:val="28"/>
          <w:szCs w:val="28"/>
        </w:rPr>
        <w:t>о</w:t>
      </w:r>
      <w:r w:rsidRPr="00B0467B">
        <w:rPr>
          <w:b/>
          <w:i/>
          <w:sz w:val="28"/>
          <w:szCs w:val="28"/>
        </w:rPr>
        <w:t xml:space="preserve">беспечение сохранения, воспроизводства и рационального использования лесных ресурсов за счет средств республиканского бюджета </w:t>
      </w:r>
      <w:r w:rsidRPr="00B0467B">
        <w:rPr>
          <w:bCs/>
          <w:sz w:val="28"/>
          <w:szCs w:val="28"/>
        </w:rPr>
        <w:t>предусматривались</w:t>
      </w:r>
      <w:r w:rsidRPr="00B0467B">
        <w:rPr>
          <w:sz w:val="28"/>
          <w:szCs w:val="28"/>
        </w:rPr>
        <w:t xml:space="preserve"> 10 783 235,0 тыс.тенге, освоено 10 771 977,0 тыс.тенге, или 99,9 %. Не исполнено 11 258,0 тыс.тенге, из них 1,6 тыс.тенге - экономия по экономия по фонду оплаты труда. Не освоено 11 256,4 тыс.тенге - срыв поставщиками условий договоров.</w:t>
      </w:r>
    </w:p>
    <w:p w14:paraId="23A151C4"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i/>
          <w:sz w:val="28"/>
          <w:szCs w:val="28"/>
        </w:rPr>
        <w:t xml:space="preserve">12 показателей прямого результата </w:t>
      </w:r>
      <w:r w:rsidRPr="00B0467B">
        <w:rPr>
          <w:sz w:val="28"/>
          <w:szCs w:val="28"/>
        </w:rPr>
        <w:t>достигнуты:</w:t>
      </w:r>
    </w:p>
    <w:p w14:paraId="7ECA7F27"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количество проектов по лесохозяйственному проектированию составило 3 (при плане 3);</w:t>
      </w:r>
    </w:p>
    <w:p w14:paraId="397CE8CA"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выращено 2 559 тыс.шт. посадочного материала с улучшенными наследственными качествами (при плане 2 559</w:t>
      </w:r>
      <w:r w:rsidR="00FD2C3B" w:rsidRPr="00FD2C3B">
        <w:rPr>
          <w:sz w:val="28"/>
          <w:szCs w:val="28"/>
        </w:rPr>
        <w:t xml:space="preserve"> </w:t>
      </w:r>
      <w:r w:rsidR="00FD2C3B" w:rsidRPr="00B0467B">
        <w:rPr>
          <w:sz w:val="28"/>
          <w:szCs w:val="28"/>
        </w:rPr>
        <w:t>тыс.шт.</w:t>
      </w:r>
      <w:r w:rsidRPr="00B0467B">
        <w:rPr>
          <w:sz w:val="28"/>
          <w:szCs w:val="28"/>
        </w:rPr>
        <w:t>);</w:t>
      </w:r>
    </w:p>
    <w:p w14:paraId="07FB5D56"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площадь государственного лесного фонда, на которой проведено лесоустройство, составила 1 071,6 тыс.га (при плане 1 071,6</w:t>
      </w:r>
      <w:r w:rsidR="00FD2C3B" w:rsidRPr="00FD2C3B">
        <w:rPr>
          <w:sz w:val="28"/>
          <w:szCs w:val="28"/>
        </w:rPr>
        <w:t xml:space="preserve"> </w:t>
      </w:r>
      <w:r w:rsidR="00FD2C3B" w:rsidRPr="00B0467B">
        <w:rPr>
          <w:sz w:val="28"/>
          <w:szCs w:val="28"/>
        </w:rPr>
        <w:t>тыс.га</w:t>
      </w:r>
      <w:r w:rsidRPr="00B0467B">
        <w:rPr>
          <w:sz w:val="28"/>
          <w:szCs w:val="28"/>
        </w:rPr>
        <w:t>);</w:t>
      </w:r>
    </w:p>
    <w:p w14:paraId="51385873"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площадь создания зеленой зоны города Астана по второму этапу составила 2,9 тыс.га (при плане 2,9</w:t>
      </w:r>
      <w:r w:rsidR="00FD2C3B" w:rsidRPr="00FD2C3B">
        <w:rPr>
          <w:sz w:val="28"/>
          <w:szCs w:val="28"/>
        </w:rPr>
        <w:t xml:space="preserve"> </w:t>
      </w:r>
      <w:r w:rsidR="00FD2C3B" w:rsidRPr="00B0467B">
        <w:rPr>
          <w:sz w:val="28"/>
          <w:szCs w:val="28"/>
        </w:rPr>
        <w:t>тыс.га</w:t>
      </w:r>
      <w:r w:rsidRPr="00B0467B">
        <w:rPr>
          <w:sz w:val="28"/>
          <w:szCs w:val="28"/>
        </w:rPr>
        <w:t>);</w:t>
      </w:r>
    </w:p>
    <w:p w14:paraId="79A6140F"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площадь государственного лесного фонда, обеспеченная авиационной охраной территории, составила 8 869 тыс.га (при плане 8 869</w:t>
      </w:r>
      <w:r w:rsidR="00FD2C3B" w:rsidRPr="00FD2C3B">
        <w:rPr>
          <w:sz w:val="28"/>
          <w:szCs w:val="28"/>
        </w:rPr>
        <w:t xml:space="preserve"> </w:t>
      </w:r>
      <w:r w:rsidR="00FD2C3B" w:rsidRPr="00B0467B">
        <w:rPr>
          <w:sz w:val="28"/>
          <w:szCs w:val="28"/>
        </w:rPr>
        <w:t>тыс.га</w:t>
      </w:r>
      <w:r w:rsidRPr="00B0467B">
        <w:rPr>
          <w:sz w:val="28"/>
          <w:szCs w:val="28"/>
        </w:rPr>
        <w:t>);</w:t>
      </w:r>
    </w:p>
    <w:p w14:paraId="735C6CF2"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площадь обработанных очагов вредителей и болезней леса составила 4,3 тыс.га (при плане 4,3</w:t>
      </w:r>
      <w:r w:rsidR="00FD2C3B" w:rsidRPr="00FD2C3B">
        <w:rPr>
          <w:sz w:val="28"/>
          <w:szCs w:val="28"/>
        </w:rPr>
        <w:t xml:space="preserve"> </w:t>
      </w:r>
      <w:r w:rsidR="00FD2C3B" w:rsidRPr="00B0467B">
        <w:rPr>
          <w:sz w:val="28"/>
          <w:szCs w:val="28"/>
        </w:rPr>
        <w:t>тыс.га</w:t>
      </w:r>
      <w:r w:rsidRPr="00B0467B">
        <w:rPr>
          <w:sz w:val="28"/>
          <w:szCs w:val="28"/>
        </w:rPr>
        <w:t>);</w:t>
      </w:r>
    </w:p>
    <w:p w14:paraId="3BCC7687"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количество лесных семян, прошедших экспертизу качества (определение посевных качеств семян, степени их энтомологической и фитопатологической зараженности) составило 705 тыс.кг (при плане 705</w:t>
      </w:r>
      <w:r w:rsidR="00FD2C3B" w:rsidRPr="00FD2C3B">
        <w:rPr>
          <w:sz w:val="28"/>
          <w:szCs w:val="28"/>
        </w:rPr>
        <w:t xml:space="preserve"> </w:t>
      </w:r>
      <w:r w:rsidR="00FD2C3B" w:rsidRPr="00B0467B">
        <w:rPr>
          <w:sz w:val="28"/>
          <w:szCs w:val="28"/>
        </w:rPr>
        <w:t>тыс.кг</w:t>
      </w:r>
      <w:r w:rsidRPr="00B0467B">
        <w:rPr>
          <w:sz w:val="28"/>
          <w:szCs w:val="28"/>
        </w:rPr>
        <w:t>);</w:t>
      </w:r>
    </w:p>
    <w:p w14:paraId="2DEBE133"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объем собранных семян саксаула и галофитных кустарников составил 230,7 тонн (при плане 230,7</w:t>
      </w:r>
      <w:r w:rsidR="00FD2C3B" w:rsidRPr="00FD2C3B">
        <w:rPr>
          <w:sz w:val="28"/>
          <w:szCs w:val="28"/>
        </w:rPr>
        <w:t xml:space="preserve"> </w:t>
      </w:r>
      <w:r w:rsidR="00FD2C3B" w:rsidRPr="00B0467B">
        <w:rPr>
          <w:sz w:val="28"/>
          <w:szCs w:val="28"/>
        </w:rPr>
        <w:t>тонн</w:t>
      </w:r>
      <w:r w:rsidRPr="00B0467B">
        <w:rPr>
          <w:sz w:val="28"/>
          <w:szCs w:val="28"/>
        </w:rPr>
        <w:t>);</w:t>
      </w:r>
      <w:r w:rsidR="00FD2C3B">
        <w:rPr>
          <w:sz w:val="28"/>
          <w:szCs w:val="28"/>
        </w:rPr>
        <w:t xml:space="preserve"> </w:t>
      </w:r>
    </w:p>
    <w:p w14:paraId="4D2B384B"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площадь механического посева составила 54 314 га (при плане 54</w:t>
      </w:r>
      <w:r w:rsidR="00FD2C3B">
        <w:rPr>
          <w:sz w:val="28"/>
          <w:szCs w:val="28"/>
        </w:rPr>
        <w:t> </w:t>
      </w:r>
      <w:r w:rsidRPr="00B0467B">
        <w:rPr>
          <w:sz w:val="28"/>
          <w:szCs w:val="28"/>
        </w:rPr>
        <w:t>314</w:t>
      </w:r>
      <w:r w:rsidR="00FD2C3B">
        <w:rPr>
          <w:sz w:val="28"/>
          <w:szCs w:val="28"/>
        </w:rPr>
        <w:t xml:space="preserve"> га</w:t>
      </w:r>
      <w:r w:rsidRPr="00B0467B">
        <w:rPr>
          <w:sz w:val="28"/>
          <w:szCs w:val="28"/>
        </w:rPr>
        <w:t>);</w:t>
      </w:r>
    </w:p>
    <w:p w14:paraId="0E1B7C20"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содействие естественному выращиванию 27 096 га (при плане 27</w:t>
      </w:r>
      <w:r w:rsidR="00FD2C3B">
        <w:rPr>
          <w:sz w:val="28"/>
          <w:szCs w:val="28"/>
        </w:rPr>
        <w:t> </w:t>
      </w:r>
      <w:r w:rsidRPr="00B0467B">
        <w:rPr>
          <w:sz w:val="28"/>
          <w:szCs w:val="28"/>
        </w:rPr>
        <w:t>096</w:t>
      </w:r>
      <w:r w:rsidR="00FD2C3B">
        <w:rPr>
          <w:sz w:val="28"/>
          <w:szCs w:val="28"/>
        </w:rPr>
        <w:t xml:space="preserve"> га</w:t>
      </w:r>
      <w:r w:rsidRPr="00B0467B">
        <w:rPr>
          <w:sz w:val="28"/>
          <w:szCs w:val="28"/>
        </w:rPr>
        <w:t>);</w:t>
      </w:r>
    </w:p>
    <w:p w14:paraId="4F759A29"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площадь полевых лесоустроительных работ составила 1 071,7 тыс.га (при плане 1 071,7</w:t>
      </w:r>
      <w:r w:rsidR="00FD2C3B" w:rsidRPr="00FD2C3B">
        <w:rPr>
          <w:sz w:val="28"/>
          <w:szCs w:val="28"/>
        </w:rPr>
        <w:t xml:space="preserve"> </w:t>
      </w:r>
      <w:r w:rsidR="00FD2C3B" w:rsidRPr="00B0467B">
        <w:rPr>
          <w:sz w:val="28"/>
          <w:szCs w:val="28"/>
        </w:rPr>
        <w:t>тыс.га</w:t>
      </w:r>
      <w:r w:rsidRPr="00B0467B">
        <w:rPr>
          <w:sz w:val="28"/>
          <w:szCs w:val="28"/>
        </w:rPr>
        <w:t>);</w:t>
      </w:r>
    </w:p>
    <w:p w14:paraId="6DA7FC1F"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механизированная посадка саксаула и галофитных кустарников составила 11 731 га (при плане 11</w:t>
      </w:r>
      <w:r w:rsidR="00FD2C3B">
        <w:rPr>
          <w:sz w:val="28"/>
          <w:szCs w:val="28"/>
        </w:rPr>
        <w:t> </w:t>
      </w:r>
      <w:r w:rsidRPr="00B0467B">
        <w:rPr>
          <w:sz w:val="28"/>
          <w:szCs w:val="28"/>
        </w:rPr>
        <w:t>731</w:t>
      </w:r>
      <w:r w:rsidR="00FD2C3B">
        <w:rPr>
          <w:sz w:val="28"/>
          <w:szCs w:val="28"/>
        </w:rPr>
        <w:t xml:space="preserve"> га</w:t>
      </w:r>
      <w:r w:rsidRPr="00B0467B">
        <w:rPr>
          <w:sz w:val="28"/>
          <w:szCs w:val="28"/>
        </w:rPr>
        <w:t>);</w:t>
      </w:r>
    </w:p>
    <w:p w14:paraId="60801A4F" w14:textId="77777777" w:rsidR="00B0467B" w:rsidRPr="00B0467B" w:rsidRDefault="00B0467B" w:rsidP="00B0467B">
      <w:pPr>
        <w:pBdr>
          <w:bottom w:val="single" w:sz="4" w:space="31" w:color="FFFFFF"/>
        </w:pBdr>
        <w:tabs>
          <w:tab w:val="left" w:pos="0"/>
        </w:tabs>
        <w:ind w:right="-2" w:firstLine="709"/>
        <w:jc w:val="both"/>
        <w:rPr>
          <w:bCs/>
          <w:sz w:val="28"/>
          <w:szCs w:val="28"/>
        </w:rPr>
      </w:pPr>
      <w:r w:rsidRPr="00B0467B">
        <w:rPr>
          <w:b/>
          <w:bCs/>
          <w:i/>
          <w:sz w:val="28"/>
          <w:szCs w:val="28"/>
        </w:rPr>
        <w:t xml:space="preserve">обеспечение сохранения, воспроизводства и рационального использования ресурсов животного мира </w:t>
      </w:r>
      <w:r w:rsidRPr="00B0467B">
        <w:rPr>
          <w:bCs/>
          <w:sz w:val="28"/>
          <w:szCs w:val="28"/>
        </w:rPr>
        <w:t>предусматривались 3 611 309,7 тыс.тенге, освоено 3 611 309,4 тыс.тенге, или 100 %. Не исполнено 0,3 тыс.тенге - остаток за счет округления.</w:t>
      </w:r>
    </w:p>
    <w:p w14:paraId="2D7E3C04"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i/>
          <w:sz w:val="28"/>
          <w:szCs w:val="28"/>
        </w:rPr>
        <w:t>7 показателей прямого результата</w:t>
      </w:r>
      <w:r w:rsidRPr="00B0467B">
        <w:rPr>
          <w:sz w:val="28"/>
          <w:szCs w:val="28"/>
        </w:rPr>
        <w:t xml:space="preserve"> достигнуты:</w:t>
      </w:r>
    </w:p>
    <w:p w14:paraId="5ED12DD5"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количество видов животных, сохранение, учет и мониторинг которых обеспечен за счет бюджетных средств:</w:t>
      </w:r>
    </w:p>
    <w:p w14:paraId="19D8300E" w14:textId="77777777" w:rsidR="00B0467B" w:rsidRPr="00B66ED0" w:rsidRDefault="00B0467B" w:rsidP="00B0467B">
      <w:pPr>
        <w:pBdr>
          <w:bottom w:val="single" w:sz="4" w:space="31" w:color="FFFFFF"/>
        </w:pBdr>
        <w:tabs>
          <w:tab w:val="left" w:pos="0"/>
        </w:tabs>
        <w:ind w:right="-2" w:firstLine="709"/>
        <w:jc w:val="both"/>
        <w:rPr>
          <w:sz w:val="28"/>
          <w:szCs w:val="28"/>
        </w:rPr>
      </w:pPr>
      <w:r w:rsidRPr="00B66ED0">
        <w:rPr>
          <w:sz w:val="28"/>
          <w:szCs w:val="28"/>
        </w:rPr>
        <w:t>сайгаки – 1 вид (при плане 1);</w:t>
      </w:r>
    </w:p>
    <w:p w14:paraId="15B83D3D" w14:textId="77777777" w:rsidR="00B0467B" w:rsidRPr="00B66ED0" w:rsidRDefault="00B0467B" w:rsidP="00B0467B">
      <w:pPr>
        <w:pBdr>
          <w:bottom w:val="single" w:sz="4" w:space="31" w:color="FFFFFF"/>
        </w:pBdr>
        <w:tabs>
          <w:tab w:val="left" w:pos="0"/>
        </w:tabs>
        <w:ind w:right="-2" w:firstLine="709"/>
        <w:jc w:val="both"/>
        <w:rPr>
          <w:sz w:val="28"/>
          <w:szCs w:val="28"/>
        </w:rPr>
      </w:pPr>
      <w:r w:rsidRPr="00B66ED0">
        <w:rPr>
          <w:sz w:val="28"/>
          <w:szCs w:val="28"/>
        </w:rPr>
        <w:t>редкие и находящиеся под угрозой исчезновения – 4 вида (при плане 4);</w:t>
      </w:r>
    </w:p>
    <w:p w14:paraId="581210D2"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площадь охотничьих угодий, в которых проведено межхозяйственное охотоустройство, составило 6,2 млн.га (при плане 6,2</w:t>
      </w:r>
      <w:r w:rsidR="00FD2C3B" w:rsidRPr="00FD2C3B">
        <w:rPr>
          <w:sz w:val="28"/>
          <w:szCs w:val="28"/>
        </w:rPr>
        <w:t xml:space="preserve"> </w:t>
      </w:r>
      <w:r w:rsidR="00FD2C3B" w:rsidRPr="00B0467B">
        <w:rPr>
          <w:sz w:val="28"/>
          <w:szCs w:val="28"/>
        </w:rPr>
        <w:t>млн.га</w:t>
      </w:r>
      <w:r w:rsidRPr="00B0467B">
        <w:rPr>
          <w:sz w:val="28"/>
          <w:szCs w:val="28"/>
        </w:rPr>
        <w:t>);</w:t>
      </w:r>
    </w:p>
    <w:p w14:paraId="481C22F4"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lastRenderedPageBreak/>
        <w:t>количество разработанных биологических обоснований для определения лимита изъятия объектов животного мира составило 1 (при плане 1),</w:t>
      </w:r>
    </w:p>
    <w:p w14:paraId="7A75BC3C"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количество разработанных биологических обоснований для определения состояния рыбных запасов составило 12 (при плане 12);</w:t>
      </w:r>
    </w:p>
    <w:p w14:paraId="11C34296"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количество выпуска молоди рыб в рыбохозяйственные водоемы составило – 99,1 млн.шт. (молодь осетровых – 1,9 млн.шт., личинки сиговых – 77,3 млн.шт.,</w:t>
      </w:r>
      <w:r w:rsidR="00CE68A0">
        <w:rPr>
          <w:sz w:val="28"/>
          <w:szCs w:val="28"/>
        </w:rPr>
        <w:t xml:space="preserve"> </w:t>
      </w:r>
      <w:r w:rsidRPr="00B0467B">
        <w:rPr>
          <w:sz w:val="28"/>
          <w:szCs w:val="28"/>
        </w:rPr>
        <w:t>сеголетки и двухлетки карпа – 19,9 млн.шт.) (при плане 99,1);</w:t>
      </w:r>
    </w:p>
    <w:p w14:paraId="0ADE207B" w14:textId="77777777" w:rsidR="00B0467B" w:rsidRPr="00B0467B" w:rsidRDefault="00B0467B" w:rsidP="00B0467B">
      <w:pPr>
        <w:pBdr>
          <w:bottom w:val="single" w:sz="4" w:space="31" w:color="FFFFFF"/>
        </w:pBdr>
        <w:tabs>
          <w:tab w:val="left" w:pos="0"/>
        </w:tabs>
        <w:ind w:right="-2" w:firstLine="709"/>
        <w:jc w:val="both"/>
        <w:rPr>
          <w:bCs/>
          <w:sz w:val="28"/>
          <w:szCs w:val="28"/>
        </w:rPr>
      </w:pPr>
      <w:r w:rsidRPr="00B0467B">
        <w:rPr>
          <w:sz w:val="28"/>
          <w:szCs w:val="28"/>
        </w:rPr>
        <w:t xml:space="preserve">количество </w:t>
      </w:r>
      <w:r w:rsidRPr="00B0467B">
        <w:rPr>
          <w:bCs/>
          <w:sz w:val="28"/>
          <w:szCs w:val="28"/>
        </w:rPr>
        <w:t>разработанных технико-экономических обоснований составило 1 (при плане 1);</w:t>
      </w:r>
    </w:p>
    <w:p w14:paraId="0690B3B4"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 xml:space="preserve">количество </w:t>
      </w:r>
      <w:r w:rsidRPr="00B0467B">
        <w:rPr>
          <w:bCs/>
          <w:sz w:val="28"/>
          <w:szCs w:val="28"/>
        </w:rPr>
        <w:t>содержащегося ремонтно-маточного стада осетровых видов рыб составило 894 особи (при плане 894);</w:t>
      </w:r>
    </w:p>
    <w:p w14:paraId="784AA986"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b/>
          <w:i/>
          <w:sz w:val="28"/>
          <w:szCs w:val="28"/>
        </w:rPr>
        <w:t xml:space="preserve">капитальные расходы подведомственных государственных учреждений и организаций в области лесного хозяйства и животного мира за счет средств республиканского бюджета </w:t>
      </w:r>
      <w:r w:rsidRPr="00B0467B">
        <w:rPr>
          <w:bCs/>
          <w:sz w:val="28"/>
          <w:szCs w:val="28"/>
        </w:rPr>
        <w:t>предусматривались</w:t>
      </w:r>
      <w:r w:rsidRPr="00B0467B">
        <w:rPr>
          <w:sz w:val="28"/>
          <w:szCs w:val="28"/>
        </w:rPr>
        <w:t xml:space="preserve"> 8 404 080,5 тыс.тенге, </w:t>
      </w:r>
      <w:r w:rsidRPr="00B0467B">
        <w:rPr>
          <w:bCs/>
          <w:sz w:val="28"/>
          <w:szCs w:val="28"/>
        </w:rPr>
        <w:t>исполнено 8 338 042,2 тыс.тенге</w:t>
      </w:r>
      <w:r w:rsidRPr="00B0467B">
        <w:rPr>
          <w:sz w:val="28"/>
          <w:szCs w:val="28"/>
        </w:rPr>
        <w:t xml:space="preserve">, или 99,2 %. </w:t>
      </w:r>
      <w:r w:rsidR="00664A38">
        <w:rPr>
          <w:sz w:val="28"/>
          <w:szCs w:val="28"/>
        </w:rPr>
        <w:br/>
      </w:r>
      <w:r w:rsidRPr="00B0467B">
        <w:rPr>
          <w:sz w:val="28"/>
          <w:szCs w:val="28"/>
        </w:rPr>
        <w:t>Не исполнено 66 038,3 тыс.тенге, из них 1 152,9 тыс.тенге - экономия по результатам государственных закупок, 64 885,4 тыс.тенге - отсутствие поставки товаров поставщиками.</w:t>
      </w:r>
    </w:p>
    <w:p w14:paraId="63566F2A"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i/>
          <w:sz w:val="28"/>
          <w:szCs w:val="28"/>
        </w:rPr>
        <w:t xml:space="preserve">2 показателя прямого результата </w:t>
      </w:r>
      <w:r w:rsidRPr="00B0467B">
        <w:rPr>
          <w:sz w:val="28"/>
          <w:szCs w:val="28"/>
        </w:rPr>
        <w:t>не достигнуты:</w:t>
      </w:r>
    </w:p>
    <w:p w14:paraId="05F39745"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количество приобретенной техники и товаров, относящихся к основным средствам составило 976 ед. (при плане 983);</w:t>
      </w:r>
    </w:p>
    <w:p w14:paraId="6CFEF2F4"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 xml:space="preserve">количество приобретенных транспортных средств составило 406 (при плане 408), в связи с отсутствием поставки товаров поставщиками; </w:t>
      </w:r>
    </w:p>
    <w:p w14:paraId="0BBB6006" w14:textId="77777777" w:rsidR="00B0467B" w:rsidRPr="00B0467B" w:rsidRDefault="00B0467B" w:rsidP="00664A38">
      <w:pPr>
        <w:pBdr>
          <w:bottom w:val="single" w:sz="4" w:space="31" w:color="FFFFFF"/>
        </w:pBdr>
        <w:tabs>
          <w:tab w:val="left" w:pos="0"/>
        </w:tabs>
        <w:ind w:right="-2" w:firstLine="709"/>
        <w:contextualSpacing/>
        <w:mirrorIndents/>
        <w:jc w:val="both"/>
        <w:rPr>
          <w:rFonts w:eastAsia="Calibri"/>
          <w:bCs/>
          <w:sz w:val="28"/>
          <w:szCs w:val="28"/>
          <w:lang w:eastAsia="en-US"/>
        </w:rPr>
      </w:pPr>
      <w:r w:rsidRPr="00B0467B">
        <w:rPr>
          <w:rFonts w:eastAsia="Calibri"/>
          <w:b/>
          <w:bCs/>
          <w:i/>
          <w:sz w:val="28"/>
          <w:szCs w:val="28"/>
          <w:lang w:eastAsia="en-US"/>
        </w:rPr>
        <w:t xml:space="preserve">на повышение заработной платы работников природоохранных и специальных учреждений </w:t>
      </w:r>
      <w:r w:rsidRPr="00B0467B">
        <w:rPr>
          <w:rFonts w:eastAsia="Calibri"/>
          <w:bCs/>
          <w:sz w:val="28"/>
          <w:szCs w:val="28"/>
          <w:lang w:eastAsia="en-US"/>
        </w:rPr>
        <w:t>были предусмотрены средства в сумме 4 752</w:t>
      </w:r>
      <w:r w:rsidRPr="00B0467B">
        <w:rPr>
          <w:rFonts w:eastAsia="Calibri"/>
          <w:bCs/>
          <w:sz w:val="28"/>
          <w:szCs w:val="28"/>
          <w:lang w:val="en-US" w:eastAsia="en-US"/>
        </w:rPr>
        <w:t> </w:t>
      </w:r>
      <w:r w:rsidRPr="00B0467B">
        <w:rPr>
          <w:rFonts w:eastAsia="Calibri"/>
          <w:bCs/>
          <w:sz w:val="28"/>
          <w:szCs w:val="28"/>
          <w:lang w:eastAsia="en-US"/>
        </w:rPr>
        <w:t>961,0 тыс.тенге, которые в виде целевых текущих трансфертов перечислены</w:t>
      </w:r>
      <w:r w:rsidRPr="00B0467B">
        <w:rPr>
          <w:rFonts w:eastAsia="Calibri"/>
          <w:bCs/>
          <w:sz w:val="28"/>
          <w:szCs w:val="28"/>
          <w:lang w:val="kk-KZ" w:eastAsia="en-US"/>
        </w:rPr>
        <w:t xml:space="preserve"> </w:t>
      </w:r>
      <w:r w:rsidRPr="00B0467B">
        <w:rPr>
          <w:rFonts w:eastAsia="Calibri"/>
          <w:sz w:val="28"/>
          <w:szCs w:val="28"/>
          <w:lang w:val="kk-KZ" w:eastAsia="en-US"/>
        </w:rPr>
        <w:t xml:space="preserve">областным бюджетам </w:t>
      </w:r>
      <w:r w:rsidRPr="00B0467B">
        <w:rPr>
          <w:rFonts w:eastAsia="Calibri"/>
          <w:bCs/>
          <w:sz w:val="28"/>
          <w:szCs w:val="28"/>
          <w:lang w:val="kk-KZ" w:eastAsia="en-US"/>
        </w:rPr>
        <w:t>в полном объеме</w:t>
      </w:r>
      <w:r w:rsidRPr="00B0467B">
        <w:rPr>
          <w:rFonts w:eastAsia="Calibri"/>
          <w:bCs/>
          <w:sz w:val="28"/>
          <w:szCs w:val="28"/>
          <w:lang w:eastAsia="en-US"/>
        </w:rPr>
        <w:t xml:space="preserve">. </w:t>
      </w:r>
    </w:p>
    <w:p w14:paraId="2E5F7084" w14:textId="77777777" w:rsidR="00B0467B" w:rsidRPr="00B0467B" w:rsidRDefault="00B0467B" w:rsidP="00B0467B">
      <w:pPr>
        <w:pBdr>
          <w:bottom w:val="single" w:sz="4" w:space="31" w:color="FFFFFF"/>
        </w:pBdr>
        <w:tabs>
          <w:tab w:val="left" w:pos="0"/>
        </w:tabs>
        <w:ind w:right="-2" w:firstLine="709"/>
        <w:contextualSpacing/>
        <w:mirrorIndents/>
        <w:jc w:val="both"/>
        <w:rPr>
          <w:sz w:val="28"/>
          <w:szCs w:val="28"/>
        </w:rPr>
      </w:pPr>
      <w:r w:rsidRPr="00B0467B">
        <w:rPr>
          <w:rFonts w:eastAsia="Calibri"/>
          <w:spacing w:val="2"/>
          <w:sz w:val="28"/>
          <w:szCs w:val="28"/>
          <w:lang w:eastAsia="en-US"/>
        </w:rPr>
        <w:t>Исполнение на местном уровне составило 4 719</w:t>
      </w:r>
      <w:r w:rsidRPr="00B0467B">
        <w:rPr>
          <w:rFonts w:eastAsia="Calibri"/>
          <w:spacing w:val="2"/>
          <w:sz w:val="28"/>
          <w:szCs w:val="28"/>
          <w:lang w:val="kk-KZ" w:eastAsia="en-US"/>
        </w:rPr>
        <w:t> </w:t>
      </w:r>
      <w:r w:rsidRPr="00B0467B">
        <w:rPr>
          <w:rFonts w:eastAsia="Calibri"/>
          <w:spacing w:val="2"/>
          <w:sz w:val="28"/>
          <w:szCs w:val="28"/>
          <w:lang w:eastAsia="en-US"/>
        </w:rPr>
        <w:t>719,1 тыс.тенге или 99,3 %</w:t>
      </w:r>
      <w:r w:rsidRPr="00B0467B">
        <w:rPr>
          <w:rFonts w:eastAsia="Calibri"/>
          <w:sz w:val="28"/>
          <w:szCs w:val="28"/>
          <w:lang w:eastAsia="en-US"/>
        </w:rPr>
        <w:t xml:space="preserve">. Не </w:t>
      </w:r>
      <w:r w:rsidRPr="00B0467B">
        <w:rPr>
          <w:rFonts w:eastAsia="Calibri"/>
          <w:sz w:val="28"/>
          <w:szCs w:val="28"/>
          <w:lang w:val="kk-KZ" w:eastAsia="en-US"/>
        </w:rPr>
        <w:t>исполнено</w:t>
      </w:r>
      <w:r w:rsidRPr="00B0467B">
        <w:rPr>
          <w:rFonts w:eastAsia="Calibri"/>
          <w:sz w:val="28"/>
          <w:szCs w:val="28"/>
          <w:lang w:eastAsia="en-US"/>
        </w:rPr>
        <w:t xml:space="preserve"> 33 241,9 тыс.тенге -</w:t>
      </w:r>
      <w:r w:rsidRPr="00B0467B">
        <w:rPr>
          <w:rFonts w:eastAsia="Calibri"/>
          <w:sz w:val="28"/>
          <w:szCs w:val="28"/>
          <w:lang w:val="kk-KZ" w:eastAsia="en-US"/>
        </w:rPr>
        <w:t xml:space="preserve"> экономия по фонду оплаты труда</w:t>
      </w:r>
      <w:r w:rsidRPr="00B0467B">
        <w:rPr>
          <w:sz w:val="28"/>
          <w:szCs w:val="28"/>
        </w:rPr>
        <w:t>.</w:t>
      </w:r>
    </w:p>
    <w:p w14:paraId="1E6C437C" w14:textId="77777777" w:rsidR="00B0467B" w:rsidRPr="00B0467B" w:rsidRDefault="00B0467B" w:rsidP="00B0467B">
      <w:pPr>
        <w:pBdr>
          <w:bottom w:val="single" w:sz="4" w:space="31" w:color="FFFFFF"/>
        </w:pBdr>
        <w:tabs>
          <w:tab w:val="left" w:pos="0"/>
        </w:tabs>
        <w:ind w:right="-2" w:firstLine="709"/>
        <w:contextualSpacing/>
        <w:mirrorIndents/>
        <w:jc w:val="both"/>
        <w:rPr>
          <w:rFonts w:eastAsia="Calibri"/>
          <w:sz w:val="28"/>
          <w:szCs w:val="28"/>
          <w:lang w:eastAsia="en-US"/>
        </w:rPr>
      </w:pPr>
      <w:r w:rsidRPr="00B0467B">
        <w:rPr>
          <w:rFonts w:eastAsia="Calibri"/>
          <w:i/>
          <w:sz w:val="28"/>
          <w:szCs w:val="28"/>
          <w:lang w:eastAsia="en-US"/>
        </w:rPr>
        <w:t>Показатель прямого результата</w:t>
      </w:r>
      <w:r w:rsidRPr="00B0467B">
        <w:rPr>
          <w:rFonts w:eastAsia="Calibri"/>
          <w:i/>
          <w:sz w:val="28"/>
          <w:szCs w:val="28"/>
          <w:lang w:val="kk-KZ" w:eastAsia="en-US"/>
        </w:rPr>
        <w:t xml:space="preserve"> </w:t>
      </w:r>
      <w:r w:rsidRPr="00B0467B">
        <w:rPr>
          <w:rFonts w:eastAsia="Calibri"/>
          <w:i/>
          <w:sz w:val="28"/>
          <w:szCs w:val="28"/>
          <w:lang w:eastAsia="en-US"/>
        </w:rPr>
        <w:t>достигнут</w:t>
      </w:r>
      <w:r w:rsidRPr="00B0467B">
        <w:rPr>
          <w:rFonts w:eastAsia="Calibri"/>
          <w:sz w:val="28"/>
          <w:szCs w:val="28"/>
          <w:lang w:eastAsia="en-US"/>
        </w:rPr>
        <w:t xml:space="preserve"> </w:t>
      </w:r>
    </w:p>
    <w:p w14:paraId="3A65A31F"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rFonts w:eastAsia="Calibri"/>
          <w:sz w:val="28"/>
          <w:szCs w:val="28"/>
          <w:lang w:val="kk-KZ" w:eastAsia="en-US"/>
        </w:rPr>
        <w:t>Количество работников сферы лесного хозяйства на уровне МИО составила 7 298 при плане 7 298 человек.</w:t>
      </w:r>
    </w:p>
    <w:p w14:paraId="682FA324" w14:textId="77777777" w:rsidR="00B0467B" w:rsidRPr="00B0467B" w:rsidRDefault="00B0467B" w:rsidP="00B0467B">
      <w:pPr>
        <w:pBdr>
          <w:bottom w:val="single" w:sz="4" w:space="31" w:color="FFFFFF"/>
        </w:pBdr>
        <w:tabs>
          <w:tab w:val="left" w:pos="0"/>
        </w:tabs>
        <w:ind w:right="-2" w:firstLine="709"/>
        <w:jc w:val="both"/>
        <w:rPr>
          <w:bCs/>
          <w:sz w:val="28"/>
          <w:szCs w:val="28"/>
          <w:lang w:eastAsia="x-none"/>
        </w:rPr>
      </w:pPr>
      <w:r w:rsidRPr="00B0467B">
        <w:rPr>
          <w:bCs/>
          <w:i/>
          <w:sz w:val="28"/>
          <w:szCs w:val="28"/>
          <w:lang w:eastAsia="x-none"/>
        </w:rPr>
        <w:t xml:space="preserve">Из 5 показателей конечного результата 4 </w:t>
      </w:r>
      <w:r w:rsidRPr="00B0467B">
        <w:rPr>
          <w:bCs/>
          <w:sz w:val="28"/>
          <w:szCs w:val="28"/>
          <w:lang w:eastAsia="x-none"/>
        </w:rPr>
        <w:t>достигнуты:</w:t>
      </w:r>
    </w:p>
    <w:p w14:paraId="069295D7"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прирост численности редких и исчезающих видов копытных животных и сайгаков, который соответствует целевому индикатору 2.1.3, в том числе:</w:t>
      </w:r>
    </w:p>
    <w:p w14:paraId="408B12F3" w14:textId="77777777" w:rsidR="00B0467B" w:rsidRPr="00B0467B" w:rsidRDefault="00B0467B" w:rsidP="00B0467B">
      <w:pPr>
        <w:pBdr>
          <w:bottom w:val="single" w:sz="4" w:space="31" w:color="FFFFFF"/>
        </w:pBdr>
        <w:tabs>
          <w:tab w:val="left" w:pos="0"/>
        </w:tabs>
        <w:ind w:right="-2" w:firstLine="709"/>
        <w:jc w:val="both"/>
        <w:rPr>
          <w:i/>
          <w:sz w:val="28"/>
          <w:szCs w:val="28"/>
        </w:rPr>
      </w:pPr>
      <w:r w:rsidRPr="00B0467B">
        <w:rPr>
          <w:i/>
          <w:sz w:val="28"/>
          <w:szCs w:val="28"/>
        </w:rPr>
        <w:t>сайгак – 45,3 % (при плане 15,3 %);</w:t>
      </w:r>
    </w:p>
    <w:p w14:paraId="3262D6CF" w14:textId="77777777" w:rsidR="00B0467B" w:rsidRPr="00B0467B" w:rsidRDefault="00B0467B" w:rsidP="00B0467B">
      <w:pPr>
        <w:pBdr>
          <w:bottom w:val="single" w:sz="4" w:space="31" w:color="FFFFFF"/>
        </w:pBdr>
        <w:tabs>
          <w:tab w:val="left" w:pos="0"/>
        </w:tabs>
        <w:ind w:right="-2" w:firstLine="709"/>
        <w:jc w:val="both"/>
        <w:rPr>
          <w:i/>
          <w:sz w:val="28"/>
          <w:szCs w:val="28"/>
        </w:rPr>
      </w:pPr>
      <w:r w:rsidRPr="00B0467B">
        <w:rPr>
          <w:i/>
          <w:sz w:val="28"/>
          <w:szCs w:val="28"/>
        </w:rPr>
        <w:t xml:space="preserve">тугайный благородный олень – 9,03 % (при плане 0,74 %); </w:t>
      </w:r>
    </w:p>
    <w:p w14:paraId="14D79792" w14:textId="77777777" w:rsidR="00B0467B" w:rsidRPr="00B0467B" w:rsidRDefault="00B0467B" w:rsidP="00B0467B">
      <w:pPr>
        <w:pBdr>
          <w:bottom w:val="single" w:sz="4" w:space="31" w:color="FFFFFF"/>
        </w:pBdr>
        <w:tabs>
          <w:tab w:val="left" w:pos="0"/>
        </w:tabs>
        <w:ind w:right="-2" w:firstLine="709"/>
        <w:jc w:val="both"/>
        <w:rPr>
          <w:i/>
          <w:sz w:val="28"/>
          <w:szCs w:val="28"/>
        </w:rPr>
      </w:pPr>
      <w:r w:rsidRPr="00B0467B">
        <w:rPr>
          <w:i/>
          <w:sz w:val="28"/>
          <w:szCs w:val="28"/>
        </w:rPr>
        <w:t>кулан – 1,81 % (при плане 0,93 %);</w:t>
      </w:r>
    </w:p>
    <w:p w14:paraId="2DDE83BF" w14:textId="77777777" w:rsidR="00B0467B" w:rsidRPr="00B0467B" w:rsidRDefault="00B0467B" w:rsidP="00B0467B">
      <w:pPr>
        <w:pBdr>
          <w:bottom w:val="single" w:sz="4" w:space="31" w:color="FFFFFF"/>
        </w:pBdr>
        <w:tabs>
          <w:tab w:val="left" w:pos="0"/>
        </w:tabs>
        <w:ind w:right="-2" w:firstLine="709"/>
        <w:jc w:val="both"/>
        <w:rPr>
          <w:i/>
          <w:sz w:val="28"/>
          <w:szCs w:val="28"/>
        </w:rPr>
      </w:pPr>
      <w:r w:rsidRPr="00B0467B">
        <w:rPr>
          <w:i/>
          <w:sz w:val="28"/>
          <w:szCs w:val="28"/>
        </w:rPr>
        <w:t>джейран – 2,13 % (при плане 0,62 %);</w:t>
      </w:r>
    </w:p>
    <w:p w14:paraId="4C7109B5" w14:textId="77777777" w:rsidR="00B0467B" w:rsidRPr="00B0467B" w:rsidRDefault="00B0467B" w:rsidP="00B0467B">
      <w:pPr>
        <w:pBdr>
          <w:bottom w:val="single" w:sz="4" w:space="31" w:color="FFFFFF"/>
        </w:pBdr>
        <w:tabs>
          <w:tab w:val="left" w:pos="0"/>
        </w:tabs>
        <w:ind w:right="-2" w:firstLine="709"/>
        <w:jc w:val="both"/>
        <w:rPr>
          <w:i/>
          <w:sz w:val="28"/>
          <w:szCs w:val="28"/>
        </w:rPr>
      </w:pPr>
      <w:r w:rsidRPr="00B0467B">
        <w:rPr>
          <w:i/>
          <w:sz w:val="28"/>
          <w:szCs w:val="28"/>
        </w:rPr>
        <w:t>архар – 2,97 % (при плане 1,43 %).</w:t>
      </w:r>
    </w:p>
    <w:p w14:paraId="278E3DFF"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 xml:space="preserve">Значительный прирост численности сайгаков обусловлен проведением четких охранных мероприятий природоохранными организациями и ужесточением штрафных санкций за браконьерство. Широкомасштабная природоохранная акция «Сайгак» также оказала положительное воздействие на </w:t>
      </w:r>
      <w:r w:rsidRPr="00B0467B">
        <w:rPr>
          <w:sz w:val="28"/>
          <w:szCs w:val="28"/>
        </w:rPr>
        <w:lastRenderedPageBreak/>
        <w:t>численность этого вида. Увеличение численности других редких и исчезающих видов копытных животных объясняется благоприятными условиями для их воспроизводства, включая отсутствие факторов беспокойства, благоприятные погодно-климатические условия и биологическое благополучие;</w:t>
      </w:r>
    </w:p>
    <w:p w14:paraId="16ED1FEE"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 xml:space="preserve">увеличение/расширение площади, покрытой лесом в том числе, за счет посадки 2 млрд. деревьев с обеспечением нормативной приживаемости в разрезе пород и регионов посадки составил 277,3 тыс.га (при плане 89,1 тыс.га), который соответствует целевому индикатору 2.1.2. </w:t>
      </w:r>
    </w:p>
    <w:p w14:paraId="21EE9B18"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В 2020 году в послании народу Казахстана Президентом страны поручено в течение 5 лет высадить 2 млрд.сеянцев в лесном фонде. В связи с этим, были утверждены Комплексные планы воспроизводства лесов и лесоразведения на 2021-2025 годы акиматами областей.</w:t>
      </w:r>
    </w:p>
    <w:p w14:paraId="59C0B2F2"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Для эффективной реализации данного поручения Главы государства создан Республиканский штаб по анализу и контролю данных работ. Планы посадок на 2021-2022 годы, в рамках которых должно быть посажено 2 млрд. сеянцев на территории государственного лесного фонда, были успешно выполнены. Всего было посажено (посеяно) 421,2 млн.штук сеянцев на площади 232,4 тыс. га.</w:t>
      </w:r>
    </w:p>
    <w:p w14:paraId="509DD5D7"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В 2023 году продолжились работы по посадке деревьев, и всего посажено 304,8 млн.штук сеянцев на площади, составившей 277,3 тыс.га;</w:t>
      </w:r>
    </w:p>
    <w:p w14:paraId="52217079"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сохранение рыбных ресурсов и других водных животных, который соответствует целевому индикатору 2.1.4 в том числе:</w:t>
      </w:r>
    </w:p>
    <w:p w14:paraId="67E4A3DA" w14:textId="77777777" w:rsidR="00B0467B" w:rsidRPr="00B0467B" w:rsidRDefault="00B0467B" w:rsidP="00B0467B">
      <w:pPr>
        <w:pBdr>
          <w:bottom w:val="single" w:sz="4" w:space="31" w:color="FFFFFF"/>
        </w:pBdr>
        <w:tabs>
          <w:tab w:val="left" w:pos="0"/>
        </w:tabs>
        <w:ind w:right="-2" w:firstLine="709"/>
        <w:jc w:val="both"/>
        <w:rPr>
          <w:i/>
          <w:sz w:val="28"/>
          <w:szCs w:val="28"/>
        </w:rPr>
      </w:pPr>
      <w:r w:rsidRPr="00B0467B">
        <w:rPr>
          <w:i/>
          <w:sz w:val="28"/>
          <w:szCs w:val="28"/>
        </w:rPr>
        <w:t xml:space="preserve">ценных видов, являющихся объектами рыболовства -52 (при плане 52) </w:t>
      </w:r>
    </w:p>
    <w:p w14:paraId="496ED07D" w14:textId="77777777" w:rsidR="00B0467B" w:rsidRPr="00B0467B" w:rsidRDefault="00B0467B" w:rsidP="00B0467B">
      <w:pPr>
        <w:pBdr>
          <w:bottom w:val="single" w:sz="4" w:space="31" w:color="FFFFFF"/>
        </w:pBdr>
        <w:tabs>
          <w:tab w:val="left" w:pos="0"/>
        </w:tabs>
        <w:ind w:right="-2" w:firstLine="709"/>
        <w:jc w:val="both"/>
        <w:rPr>
          <w:i/>
          <w:sz w:val="28"/>
          <w:szCs w:val="28"/>
        </w:rPr>
      </w:pPr>
      <w:r w:rsidRPr="00B0467B">
        <w:rPr>
          <w:i/>
          <w:sz w:val="28"/>
          <w:szCs w:val="28"/>
        </w:rPr>
        <w:t>редких и находящихся под угрозой исчезновения видов - 18 (при плане 18);</w:t>
      </w:r>
    </w:p>
    <w:p w14:paraId="3B4133A3"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color w:val="000000"/>
          <w:sz w:val="28"/>
          <w:szCs w:val="28"/>
        </w:rPr>
        <w:t>увеличение естественной популяции рыбных ресурсов на 1 % до 2024 года</w:t>
      </w:r>
      <w:r w:rsidRPr="00B0467B">
        <w:rPr>
          <w:iCs/>
          <w:color w:val="000000"/>
          <w:sz w:val="28"/>
          <w:szCs w:val="28"/>
        </w:rPr>
        <w:t xml:space="preserve"> – 223,9 тыс.тонн (при плане 223,3), </w:t>
      </w:r>
      <w:r w:rsidRPr="00B0467B">
        <w:rPr>
          <w:sz w:val="28"/>
          <w:szCs w:val="28"/>
        </w:rPr>
        <w:t>который соответствует целевому индикатору 2.1.5, в связи с увеличением естественной популяции рыбных ресурсов.</w:t>
      </w:r>
    </w:p>
    <w:p w14:paraId="4F66C117"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i/>
          <w:iCs/>
          <w:sz w:val="28"/>
          <w:szCs w:val="28"/>
        </w:rPr>
        <w:t>1 показатель конечного результата</w:t>
      </w:r>
      <w:r w:rsidRPr="00B0467B">
        <w:rPr>
          <w:sz w:val="28"/>
          <w:szCs w:val="28"/>
        </w:rPr>
        <w:t xml:space="preserve"> находится на исполнении (данные будут сформированы в марте 2024 года), который соответствует целевому индикатору 2.1.1 «Площадь покрытых лесом угодий на особо охраняемых природных территориях и территориях специализированных предприятий лесного хозяйства» (план 1 804 тыс.га);</w:t>
      </w:r>
    </w:p>
    <w:p w14:paraId="340A7722"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i/>
          <w:iCs/>
          <w:color w:val="000000"/>
          <w:sz w:val="28"/>
          <w:szCs w:val="28"/>
        </w:rPr>
        <w:t xml:space="preserve">Динамика расходов </w:t>
      </w:r>
      <w:r w:rsidRPr="00B0467B">
        <w:rPr>
          <w:iCs/>
          <w:color w:val="000000"/>
          <w:sz w:val="28"/>
          <w:szCs w:val="28"/>
        </w:rPr>
        <w:t xml:space="preserve">за последние три года: </w:t>
      </w:r>
      <w:r w:rsidRPr="00B0467B">
        <w:rPr>
          <w:sz w:val="28"/>
          <w:szCs w:val="28"/>
        </w:rPr>
        <w:t>в 2021 году – 25 683 399,4 тыс.тенге, в 2022 году – 29 339 227,4 тыс.тенге, в 2023 году – 51 225 477,3 тыс.тенге.</w:t>
      </w:r>
    </w:p>
    <w:p w14:paraId="10891CC9"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 xml:space="preserve">Дебиторская задолженность составляет 24 201,4 тыс.тенге, из них: </w:t>
      </w:r>
    </w:p>
    <w:p w14:paraId="7721FECB"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5 713,6 тыс.тенге – задолженность прошлых лет, в связи с неисполнением судебных решений по погашению задолженности;</w:t>
      </w:r>
    </w:p>
    <w:p w14:paraId="6E389F4A"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 xml:space="preserve">18 487,8 тыс.тенге – задолженность 2023 года, из них 15 620,9 тыс.тенге – переплата по </w:t>
      </w:r>
      <w:r w:rsidR="00BF3C61">
        <w:rPr>
          <w:sz w:val="28"/>
          <w:szCs w:val="28"/>
        </w:rPr>
        <w:t>фонду оплаты труда, коммунальным услугам</w:t>
      </w:r>
      <w:r w:rsidRPr="00B0467B">
        <w:rPr>
          <w:sz w:val="28"/>
          <w:szCs w:val="28"/>
        </w:rPr>
        <w:t xml:space="preserve"> и командировочным расходам, 2 866,9 тыс.тенге – переплата согласно актам сверок (по спецификам 151, 152).</w:t>
      </w:r>
    </w:p>
    <w:p w14:paraId="0D43C94E"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 xml:space="preserve">Кредиторская задолженность составляет 941,7 тыс.тенге - задолженность 2023 года, из них 941,6 тыс.тенге - по ФОТ, в связи с перерасчетом и </w:t>
      </w:r>
      <w:r w:rsidRPr="00B0467B">
        <w:rPr>
          <w:sz w:val="28"/>
          <w:szCs w:val="28"/>
        </w:rPr>
        <w:lastRenderedPageBreak/>
        <w:t>недостаточностью средств по плану финансирования, 0,1 тыс.тенге – задолженность по коммунальным услугам, выявленная по актам сверок.</w:t>
      </w:r>
    </w:p>
    <w:p w14:paraId="7C8E6CB4" w14:textId="77777777" w:rsidR="00B0467B" w:rsidRPr="00144CBC" w:rsidRDefault="00B0467B" w:rsidP="00B0467B">
      <w:pPr>
        <w:pBdr>
          <w:bottom w:val="single" w:sz="4" w:space="31" w:color="FFFFFF"/>
        </w:pBdr>
        <w:tabs>
          <w:tab w:val="left" w:pos="0"/>
        </w:tabs>
        <w:ind w:right="-2" w:firstLine="709"/>
        <w:jc w:val="both"/>
        <w:rPr>
          <w:sz w:val="28"/>
          <w:szCs w:val="28"/>
        </w:rPr>
      </w:pPr>
      <w:r w:rsidRPr="00144CBC">
        <w:rPr>
          <w:sz w:val="28"/>
          <w:szCs w:val="28"/>
        </w:rPr>
        <w:t xml:space="preserve">На реализацию бюджетной программы </w:t>
      </w:r>
      <w:r w:rsidRPr="00144CBC">
        <w:rPr>
          <w:b/>
          <w:sz w:val="28"/>
          <w:szCs w:val="28"/>
        </w:rPr>
        <w:t>267 «Повышение доступности знаний и научных исследований»</w:t>
      </w:r>
      <w:r w:rsidRPr="00144CBC">
        <w:rPr>
          <w:i/>
          <w:sz w:val="28"/>
          <w:szCs w:val="28"/>
        </w:rPr>
        <w:t xml:space="preserve"> </w:t>
      </w:r>
      <w:r w:rsidRPr="00144CBC">
        <w:rPr>
          <w:iCs/>
          <w:sz w:val="28"/>
          <w:szCs w:val="28"/>
        </w:rPr>
        <w:t xml:space="preserve">на </w:t>
      </w:r>
      <w:r w:rsidRPr="00144CBC">
        <w:rPr>
          <w:b/>
          <w:bCs/>
          <w:i/>
          <w:sz w:val="28"/>
          <w:szCs w:val="28"/>
        </w:rPr>
        <w:t>программно-целевое финансирование научных исследований и мероприятий</w:t>
      </w:r>
      <w:r w:rsidRPr="00144CBC">
        <w:rPr>
          <w:i/>
          <w:sz w:val="28"/>
          <w:szCs w:val="28"/>
        </w:rPr>
        <w:t xml:space="preserve"> </w:t>
      </w:r>
      <w:r w:rsidRPr="00144CBC">
        <w:rPr>
          <w:sz w:val="28"/>
          <w:szCs w:val="28"/>
        </w:rPr>
        <w:t>предусматривались 1 798 762,0 тыс.тенге, из них освоено 1 798 761,2 тыс.тенге или 100</w:t>
      </w:r>
      <w:r w:rsidR="00333311" w:rsidRPr="00144CBC">
        <w:rPr>
          <w:sz w:val="28"/>
          <w:szCs w:val="28"/>
        </w:rPr>
        <w:t> </w:t>
      </w:r>
      <w:r w:rsidRPr="00144CBC">
        <w:rPr>
          <w:sz w:val="28"/>
          <w:szCs w:val="28"/>
        </w:rPr>
        <w:t>%.</w:t>
      </w:r>
      <w:r w:rsidR="00CE68A0">
        <w:rPr>
          <w:sz w:val="28"/>
          <w:szCs w:val="28"/>
        </w:rPr>
        <w:t xml:space="preserve"> </w:t>
      </w:r>
      <w:r w:rsidRPr="00144CBC">
        <w:rPr>
          <w:sz w:val="28"/>
          <w:szCs w:val="28"/>
        </w:rPr>
        <w:t xml:space="preserve">Неисполнение составило 0,8 тыс.тенге – остатки за счет округления. </w:t>
      </w:r>
    </w:p>
    <w:p w14:paraId="7EED3E82" w14:textId="77777777" w:rsidR="00B0467B" w:rsidRPr="00144CBC" w:rsidRDefault="00B0467B" w:rsidP="00B0467B">
      <w:pPr>
        <w:pBdr>
          <w:bottom w:val="single" w:sz="4" w:space="31" w:color="FFFFFF"/>
        </w:pBdr>
        <w:tabs>
          <w:tab w:val="left" w:pos="0"/>
        </w:tabs>
        <w:ind w:right="-2" w:firstLine="709"/>
        <w:jc w:val="both"/>
        <w:rPr>
          <w:bCs/>
          <w:sz w:val="28"/>
          <w:szCs w:val="28"/>
        </w:rPr>
      </w:pPr>
      <w:r w:rsidRPr="00144CBC">
        <w:rPr>
          <w:i/>
          <w:sz w:val="28"/>
          <w:szCs w:val="28"/>
        </w:rPr>
        <w:t>Цель бюджетной программы:</w:t>
      </w:r>
      <w:r w:rsidRPr="00144CBC">
        <w:rPr>
          <w:sz w:val="28"/>
          <w:szCs w:val="28"/>
        </w:rPr>
        <w:t xml:space="preserve"> п</w:t>
      </w:r>
      <w:r w:rsidRPr="00144CBC">
        <w:rPr>
          <w:bCs/>
          <w:sz w:val="28"/>
          <w:szCs w:val="28"/>
        </w:rPr>
        <w:t xml:space="preserve">овышение эффективности мероприятий путем научно-технологического, кадрового и технического обеспечения. </w:t>
      </w:r>
    </w:p>
    <w:p w14:paraId="6E83EAA6" w14:textId="77777777" w:rsidR="00B0467B" w:rsidRPr="00144CBC" w:rsidRDefault="00B0467B" w:rsidP="00B0467B">
      <w:pPr>
        <w:pBdr>
          <w:bottom w:val="single" w:sz="4" w:space="31" w:color="FFFFFF"/>
        </w:pBdr>
        <w:tabs>
          <w:tab w:val="left" w:pos="0"/>
        </w:tabs>
        <w:ind w:right="-2" w:firstLine="709"/>
        <w:jc w:val="both"/>
        <w:rPr>
          <w:sz w:val="28"/>
          <w:szCs w:val="28"/>
        </w:rPr>
      </w:pPr>
      <w:r w:rsidRPr="00144CBC">
        <w:rPr>
          <w:i/>
          <w:sz w:val="28"/>
          <w:szCs w:val="28"/>
        </w:rPr>
        <w:t xml:space="preserve">1 показатель прямого результата </w:t>
      </w:r>
      <w:r w:rsidRPr="00144CBC">
        <w:rPr>
          <w:sz w:val="28"/>
          <w:szCs w:val="28"/>
        </w:rPr>
        <w:t xml:space="preserve">достигнут: </w:t>
      </w:r>
    </w:p>
    <w:p w14:paraId="55CDD206" w14:textId="77777777" w:rsidR="00B0467B" w:rsidRPr="00144CBC" w:rsidRDefault="00B0467B" w:rsidP="00B0467B">
      <w:pPr>
        <w:pBdr>
          <w:bottom w:val="single" w:sz="4" w:space="31" w:color="FFFFFF"/>
        </w:pBdr>
        <w:tabs>
          <w:tab w:val="left" w:pos="0"/>
        </w:tabs>
        <w:ind w:right="-2" w:firstLine="709"/>
        <w:jc w:val="both"/>
        <w:rPr>
          <w:bCs/>
          <w:sz w:val="28"/>
          <w:szCs w:val="28"/>
        </w:rPr>
      </w:pPr>
      <w:r w:rsidRPr="00144CBC">
        <w:rPr>
          <w:sz w:val="28"/>
          <w:szCs w:val="28"/>
        </w:rPr>
        <w:t>количество проведенных научно-технических программ составило 4 (при плане 4), в том числе:</w:t>
      </w:r>
    </w:p>
    <w:p w14:paraId="53FF036D" w14:textId="77777777" w:rsidR="00B0467B" w:rsidRPr="00144CBC" w:rsidRDefault="00B0467B" w:rsidP="00B0467B">
      <w:pPr>
        <w:pBdr>
          <w:bottom w:val="single" w:sz="4" w:space="31" w:color="FFFFFF"/>
        </w:pBdr>
        <w:tabs>
          <w:tab w:val="left" w:pos="0"/>
        </w:tabs>
        <w:ind w:right="-2" w:firstLine="709"/>
        <w:jc w:val="both"/>
        <w:rPr>
          <w:sz w:val="28"/>
          <w:szCs w:val="28"/>
        </w:rPr>
      </w:pPr>
      <w:r w:rsidRPr="00144CBC">
        <w:rPr>
          <w:sz w:val="28"/>
          <w:szCs w:val="28"/>
        </w:rPr>
        <w:t>1) «Комплексная оценка современного состояния рыбных ресурсов и других водных животных главных рыбопромысловых водоемов Казахстана и разработка научно-обоснованных рекомендаций по их устойчивому использованию» (553 363 тыс.тенге, ТОО «Научно-производственный центр рыбного хозяйства»),</w:t>
      </w:r>
    </w:p>
    <w:p w14:paraId="79333EDE" w14:textId="77777777" w:rsidR="00B0467B" w:rsidRPr="00144CBC" w:rsidRDefault="00B0467B" w:rsidP="00B0467B">
      <w:pPr>
        <w:pBdr>
          <w:bottom w:val="single" w:sz="4" w:space="31" w:color="FFFFFF"/>
        </w:pBdr>
        <w:tabs>
          <w:tab w:val="left" w:pos="0"/>
        </w:tabs>
        <w:ind w:right="-2" w:firstLine="709"/>
        <w:jc w:val="both"/>
        <w:rPr>
          <w:sz w:val="28"/>
          <w:szCs w:val="28"/>
        </w:rPr>
      </w:pPr>
      <w:r w:rsidRPr="00144CBC">
        <w:rPr>
          <w:sz w:val="28"/>
          <w:szCs w:val="28"/>
        </w:rPr>
        <w:t>По результатам исследования разработаны и внедрены индустриальные технологии выращивания перспективных объектов рыбоводства, а также технологии производства отечественных конкурентоспособных искусственных кормов.</w:t>
      </w:r>
    </w:p>
    <w:p w14:paraId="3DFFB56C" w14:textId="77777777" w:rsidR="00B0467B" w:rsidRPr="00144CBC" w:rsidRDefault="00B0467B" w:rsidP="00B0467B">
      <w:pPr>
        <w:pBdr>
          <w:bottom w:val="single" w:sz="4" w:space="31" w:color="FFFFFF"/>
        </w:pBdr>
        <w:tabs>
          <w:tab w:val="left" w:pos="0"/>
        </w:tabs>
        <w:ind w:right="-2" w:firstLine="709"/>
        <w:jc w:val="both"/>
        <w:rPr>
          <w:sz w:val="28"/>
          <w:szCs w:val="28"/>
        </w:rPr>
      </w:pPr>
      <w:r w:rsidRPr="00144CBC">
        <w:rPr>
          <w:sz w:val="28"/>
          <w:szCs w:val="28"/>
        </w:rPr>
        <w:t xml:space="preserve">2) «Научно-технологическое обеспечение комплексного развития аквакультуры Казахстана путем разработки и внедрения инновационных технологий и новых объектов рыбоводства в 2021-2023 годы» (391 315 тыс.тенге, ТОО «Научно-производственный центр рыбного хозяйства»). </w:t>
      </w:r>
    </w:p>
    <w:p w14:paraId="15DFC3EF" w14:textId="77777777" w:rsidR="00B0467B" w:rsidRPr="00144CBC" w:rsidRDefault="00B0467B" w:rsidP="00B0467B">
      <w:pPr>
        <w:pBdr>
          <w:bottom w:val="single" w:sz="4" w:space="31" w:color="FFFFFF"/>
        </w:pBdr>
        <w:tabs>
          <w:tab w:val="left" w:pos="0"/>
        </w:tabs>
        <w:ind w:right="-2" w:firstLine="709"/>
        <w:jc w:val="both"/>
        <w:rPr>
          <w:sz w:val="28"/>
          <w:szCs w:val="28"/>
        </w:rPr>
      </w:pPr>
      <w:r w:rsidRPr="00144CBC">
        <w:rPr>
          <w:sz w:val="28"/>
          <w:szCs w:val="28"/>
        </w:rPr>
        <w:t>По итогам разработаны научно-обоснованные рекомендации по повышению рыбопродуктивности рыбохозяйственных водоемов, определена структура, распределение и численность популяции каспийского тюленя в казахстанской части Каспийского моря.</w:t>
      </w:r>
    </w:p>
    <w:p w14:paraId="446C572E" w14:textId="77777777" w:rsidR="00B0467B" w:rsidRPr="00144CBC" w:rsidRDefault="00B0467B" w:rsidP="00B0467B">
      <w:pPr>
        <w:pBdr>
          <w:bottom w:val="single" w:sz="4" w:space="31" w:color="FFFFFF"/>
        </w:pBdr>
        <w:tabs>
          <w:tab w:val="left" w:pos="0"/>
        </w:tabs>
        <w:ind w:right="-2" w:firstLine="709"/>
        <w:jc w:val="both"/>
        <w:rPr>
          <w:sz w:val="28"/>
          <w:szCs w:val="28"/>
        </w:rPr>
      </w:pPr>
      <w:r w:rsidRPr="00144CBC">
        <w:rPr>
          <w:sz w:val="28"/>
          <w:szCs w:val="28"/>
        </w:rPr>
        <w:t>3) «Разработка научных основ сохранения и повышения устойчивости лесных экосистем по регионам Казахстана» (315 536,0 тыс.тенге, ТОО «Казахский научно-исследовательский институт лесного хозяйства и агромелиорации имени А.Букейханова»);</w:t>
      </w:r>
    </w:p>
    <w:p w14:paraId="0B5951C3" w14:textId="77777777" w:rsidR="00B0467B" w:rsidRPr="00144CBC" w:rsidRDefault="00B0467B" w:rsidP="00B0467B">
      <w:pPr>
        <w:pBdr>
          <w:bottom w:val="single" w:sz="4" w:space="31" w:color="FFFFFF"/>
        </w:pBdr>
        <w:tabs>
          <w:tab w:val="left" w:pos="0"/>
        </w:tabs>
        <w:ind w:right="-2" w:firstLine="709"/>
        <w:jc w:val="both"/>
        <w:rPr>
          <w:sz w:val="28"/>
          <w:szCs w:val="28"/>
        </w:rPr>
      </w:pPr>
      <w:r w:rsidRPr="00144CBC">
        <w:rPr>
          <w:sz w:val="28"/>
          <w:szCs w:val="28"/>
        </w:rPr>
        <w:t>4) «Кадастровая оценка современного экологического состояния флоры и растительных ресурсов Казахстана, как научная основа для разработки Национальной стратегии сохранения растений на 2021-2030 годы» (538 548,0 тыс.тенге РГП на ПХВ «Институт ботаники и фитоинтродукции»);</w:t>
      </w:r>
    </w:p>
    <w:p w14:paraId="7CA25557" w14:textId="77777777" w:rsidR="00B0467B" w:rsidRPr="00144CBC" w:rsidRDefault="00B0467B" w:rsidP="00B0467B">
      <w:pPr>
        <w:pBdr>
          <w:bottom w:val="single" w:sz="4" w:space="31" w:color="FFFFFF"/>
        </w:pBdr>
        <w:tabs>
          <w:tab w:val="left" w:pos="0"/>
        </w:tabs>
        <w:ind w:right="-2" w:firstLine="709"/>
        <w:jc w:val="both"/>
        <w:rPr>
          <w:iCs/>
          <w:sz w:val="28"/>
          <w:szCs w:val="28"/>
        </w:rPr>
      </w:pPr>
      <w:r w:rsidRPr="00144CBC">
        <w:rPr>
          <w:i/>
          <w:sz w:val="28"/>
          <w:szCs w:val="28"/>
        </w:rPr>
        <w:t xml:space="preserve">2 показателя конечного результата </w:t>
      </w:r>
      <w:r w:rsidRPr="00144CBC">
        <w:rPr>
          <w:iCs/>
          <w:sz w:val="28"/>
          <w:szCs w:val="28"/>
        </w:rPr>
        <w:t>достигнут:</w:t>
      </w:r>
    </w:p>
    <w:p w14:paraId="7AB0F0F3" w14:textId="77777777" w:rsidR="00B0467B" w:rsidRPr="00144CBC" w:rsidRDefault="00B0467B" w:rsidP="00B0467B">
      <w:pPr>
        <w:pBdr>
          <w:bottom w:val="single" w:sz="4" w:space="31" w:color="FFFFFF"/>
        </w:pBdr>
        <w:tabs>
          <w:tab w:val="left" w:pos="0"/>
        </w:tabs>
        <w:ind w:right="-2" w:firstLine="709"/>
        <w:jc w:val="both"/>
        <w:rPr>
          <w:sz w:val="28"/>
          <w:szCs w:val="28"/>
        </w:rPr>
      </w:pPr>
      <w:r w:rsidRPr="00144CBC">
        <w:rPr>
          <w:sz w:val="28"/>
          <w:szCs w:val="28"/>
        </w:rPr>
        <w:t>доля охвата водоемов международного и республиканского значения Республики Казахстан охваченных прикладными научными исследованиями в области рыбного хозяйства составила 95 % (при плане 91 %), который</w:t>
      </w:r>
      <w:r w:rsidRPr="00144CBC">
        <w:rPr>
          <w:i/>
          <w:sz w:val="28"/>
          <w:szCs w:val="28"/>
        </w:rPr>
        <w:t xml:space="preserve"> </w:t>
      </w:r>
      <w:r w:rsidRPr="00144CBC">
        <w:rPr>
          <w:sz w:val="28"/>
          <w:szCs w:val="28"/>
        </w:rPr>
        <w:t>соответствует целевому индикатору 2.1.7.</w:t>
      </w:r>
    </w:p>
    <w:p w14:paraId="71188E57" w14:textId="77777777" w:rsidR="00B0467B" w:rsidRPr="00144CBC" w:rsidRDefault="00B0467B" w:rsidP="00B0467B">
      <w:pPr>
        <w:pBdr>
          <w:bottom w:val="single" w:sz="4" w:space="31" w:color="FFFFFF"/>
        </w:pBdr>
        <w:tabs>
          <w:tab w:val="left" w:pos="0"/>
        </w:tabs>
        <w:ind w:right="-2" w:firstLine="709"/>
        <w:jc w:val="both"/>
        <w:rPr>
          <w:sz w:val="28"/>
          <w:szCs w:val="28"/>
        </w:rPr>
      </w:pPr>
      <w:r w:rsidRPr="00144CBC">
        <w:rPr>
          <w:sz w:val="28"/>
          <w:szCs w:val="28"/>
        </w:rPr>
        <w:t xml:space="preserve">В 2023 году Научно-производственным центром рыбного хозяйства в рамках программно-целевого финансирования прикладными научными </w:t>
      </w:r>
      <w:r w:rsidRPr="00144CBC">
        <w:rPr>
          <w:sz w:val="28"/>
          <w:szCs w:val="28"/>
        </w:rPr>
        <w:lastRenderedPageBreak/>
        <w:t xml:space="preserve">исследованиями охвачены 19 рыбохозяйственных водоемов и (или) участков международного и республиканского значения из 20 </w:t>
      </w:r>
      <w:r w:rsidRPr="00144CBC">
        <w:rPr>
          <w:i/>
          <w:sz w:val="28"/>
          <w:szCs w:val="28"/>
        </w:rPr>
        <w:t>(Аральское море, Каспийское море, река Жайык, река Кигаш, река Ертис, озеро Жайсан, водохранилище Буктырма на реке Ертис, Усть-Каменогорское и Шульбинское водохранилище на реке Ертис, река Есиль, река Тобыл, река Сырдария, водохранилище Шардара на реке Сырдария, река Иле, водохранилище Капшагай на реке Иле, река Нура, Алакольская система озер, озеро Балхаш</w:t>
      </w:r>
      <w:r w:rsidR="000716DC" w:rsidRPr="00144CBC">
        <w:rPr>
          <w:i/>
          <w:sz w:val="28"/>
          <w:szCs w:val="28"/>
        </w:rPr>
        <w:t>, канал им. К. Сатпаева</w:t>
      </w:r>
      <w:r w:rsidRPr="00144CBC">
        <w:rPr>
          <w:i/>
          <w:sz w:val="28"/>
          <w:szCs w:val="28"/>
        </w:rPr>
        <w:t xml:space="preserve">) </w:t>
      </w:r>
      <w:r w:rsidRPr="00144CBC">
        <w:rPr>
          <w:sz w:val="28"/>
          <w:szCs w:val="28"/>
        </w:rPr>
        <w:t>19/20=95 %;</w:t>
      </w:r>
    </w:p>
    <w:p w14:paraId="56198761" w14:textId="77777777" w:rsidR="00B0467B" w:rsidRPr="00144CBC" w:rsidRDefault="00B0467B" w:rsidP="00B0467B">
      <w:pPr>
        <w:pBdr>
          <w:bottom w:val="single" w:sz="4" w:space="31" w:color="FFFFFF"/>
        </w:pBdr>
        <w:tabs>
          <w:tab w:val="left" w:pos="0"/>
        </w:tabs>
        <w:ind w:right="-2" w:firstLine="709"/>
        <w:jc w:val="both"/>
        <w:rPr>
          <w:sz w:val="28"/>
          <w:szCs w:val="28"/>
        </w:rPr>
      </w:pPr>
      <w:r w:rsidRPr="00144CBC">
        <w:rPr>
          <w:sz w:val="28"/>
          <w:szCs w:val="28"/>
        </w:rPr>
        <w:t>площадь лесов, охваченная практическим применением научных разработок в области лесного хозяйства, составила 1300 га (при плане 1300), который</w:t>
      </w:r>
      <w:r w:rsidRPr="00144CBC">
        <w:rPr>
          <w:i/>
          <w:sz w:val="28"/>
          <w:szCs w:val="28"/>
        </w:rPr>
        <w:t xml:space="preserve"> </w:t>
      </w:r>
      <w:r w:rsidRPr="00144CBC">
        <w:rPr>
          <w:sz w:val="28"/>
          <w:szCs w:val="28"/>
        </w:rPr>
        <w:t>соответствует целевому индикатору 2.1.6.</w:t>
      </w:r>
    </w:p>
    <w:p w14:paraId="2C6B841C" w14:textId="77777777" w:rsidR="00B0467B" w:rsidRPr="00144CBC" w:rsidRDefault="00B0467B" w:rsidP="00B0467B">
      <w:pPr>
        <w:pBdr>
          <w:bottom w:val="single" w:sz="4" w:space="31" w:color="FFFFFF"/>
        </w:pBdr>
        <w:tabs>
          <w:tab w:val="left" w:pos="0"/>
        </w:tabs>
        <w:ind w:right="-2" w:firstLine="709"/>
        <w:jc w:val="both"/>
        <w:rPr>
          <w:sz w:val="28"/>
          <w:szCs w:val="28"/>
        </w:rPr>
      </w:pPr>
      <w:r w:rsidRPr="00144CBC">
        <w:rPr>
          <w:i/>
          <w:sz w:val="28"/>
          <w:szCs w:val="28"/>
        </w:rPr>
        <w:t xml:space="preserve">Динамика расходов </w:t>
      </w:r>
      <w:r w:rsidRPr="00144CBC">
        <w:rPr>
          <w:iCs/>
          <w:sz w:val="28"/>
          <w:szCs w:val="28"/>
        </w:rPr>
        <w:t>за последние три года:</w:t>
      </w:r>
      <w:r w:rsidRPr="00144CBC">
        <w:rPr>
          <w:sz w:val="28"/>
          <w:szCs w:val="28"/>
        </w:rPr>
        <w:t xml:space="preserve"> в 2021 году – 3 021 063,6 тыс.тенге, в 2022 году – 2 503 934,2 тыс.тенге, в 2023 году – 1 798 761,2 тыс.тенге.</w:t>
      </w:r>
    </w:p>
    <w:p w14:paraId="33B7E0EB" w14:textId="77777777" w:rsidR="00B0467B" w:rsidRPr="00B0467B" w:rsidRDefault="00B0467B" w:rsidP="00B0467B">
      <w:pPr>
        <w:pBdr>
          <w:bottom w:val="single" w:sz="4" w:space="31" w:color="FFFFFF"/>
        </w:pBdr>
        <w:tabs>
          <w:tab w:val="left" w:pos="0"/>
        </w:tabs>
        <w:ind w:right="-2" w:firstLine="709"/>
        <w:jc w:val="both"/>
        <w:rPr>
          <w:b/>
          <w:sz w:val="28"/>
          <w:szCs w:val="28"/>
        </w:rPr>
      </w:pPr>
      <w:r w:rsidRPr="00144CBC">
        <w:rPr>
          <w:iCs/>
          <w:sz w:val="28"/>
          <w:szCs w:val="28"/>
        </w:rPr>
        <w:t>Дебиторская и кредиторская задолженности</w:t>
      </w:r>
      <w:r w:rsidRPr="00144CBC">
        <w:rPr>
          <w:sz w:val="28"/>
          <w:szCs w:val="28"/>
        </w:rPr>
        <w:t xml:space="preserve"> отсутствуют.</w:t>
      </w:r>
    </w:p>
    <w:p w14:paraId="303C5A6F" w14:textId="77777777" w:rsidR="00B0467B" w:rsidRPr="00B0467B" w:rsidRDefault="00B0467B" w:rsidP="00B0467B">
      <w:pPr>
        <w:pBdr>
          <w:bottom w:val="single" w:sz="4" w:space="31" w:color="FFFFFF"/>
        </w:pBdr>
        <w:tabs>
          <w:tab w:val="left" w:pos="0"/>
        </w:tabs>
        <w:ind w:right="-2" w:firstLine="709"/>
        <w:jc w:val="both"/>
        <w:rPr>
          <w:b/>
          <w:color w:val="000000"/>
          <w:sz w:val="28"/>
          <w:szCs w:val="28"/>
        </w:rPr>
      </w:pPr>
      <w:bookmarkStart w:id="64" w:name="_Hlk36112134"/>
      <w:bookmarkEnd w:id="62"/>
      <w:r w:rsidRPr="00B0467B">
        <w:rPr>
          <w:b/>
          <w:color w:val="000000"/>
          <w:sz w:val="28"/>
          <w:szCs w:val="28"/>
        </w:rPr>
        <w:t xml:space="preserve">БЮДЖЕТНЫЕ ПРОГРАММЫ, НАПРАВЛЕННЫЕ НА РЕШЕНИЕ ИНЫХ ЗАДАЧ, ОПРЕДЕЛЕННЫХ ПОЛОЖЕНИЕМ МИНИСТЕРСТВА </w:t>
      </w:r>
    </w:p>
    <w:p w14:paraId="16661D9B" w14:textId="77777777" w:rsidR="00B0467B" w:rsidRPr="00B0467B" w:rsidRDefault="00461C50" w:rsidP="00B0467B">
      <w:pPr>
        <w:pBdr>
          <w:bottom w:val="single" w:sz="4" w:space="31" w:color="FFFFFF"/>
        </w:pBdr>
        <w:tabs>
          <w:tab w:val="left" w:pos="0"/>
        </w:tabs>
        <w:ind w:right="-2" w:firstLine="709"/>
        <w:jc w:val="both"/>
        <w:rPr>
          <w:rFonts w:eastAsia="MS Mincho"/>
          <w:sz w:val="28"/>
          <w:szCs w:val="28"/>
        </w:rPr>
      </w:pPr>
      <w:r>
        <w:rPr>
          <w:sz w:val="28"/>
          <w:szCs w:val="28"/>
        </w:rPr>
        <w:t>На реализацию</w:t>
      </w:r>
      <w:r w:rsidR="00B0467B" w:rsidRPr="00B0467B">
        <w:rPr>
          <w:sz w:val="28"/>
          <w:szCs w:val="28"/>
        </w:rPr>
        <w:t xml:space="preserve"> бюджетной программы </w:t>
      </w:r>
      <w:r w:rsidR="00B0467B" w:rsidRPr="00B0467B">
        <w:rPr>
          <w:b/>
          <w:sz w:val="28"/>
          <w:szCs w:val="28"/>
        </w:rPr>
        <w:t>001 «</w:t>
      </w:r>
      <w:r w:rsidR="00B0467B" w:rsidRPr="00B0467B">
        <w:rPr>
          <w:b/>
          <w:color w:val="000000"/>
          <w:sz w:val="28"/>
          <w:szCs w:val="28"/>
        </w:rPr>
        <w:t>Услуги по координации деятельности в сфере экологии и природных ресурсов</w:t>
      </w:r>
      <w:r w:rsidR="00B0467B" w:rsidRPr="00B0467B">
        <w:rPr>
          <w:b/>
          <w:sz w:val="28"/>
          <w:szCs w:val="28"/>
        </w:rPr>
        <w:t>»</w:t>
      </w:r>
      <w:r w:rsidR="00B0467B" w:rsidRPr="00B0467B">
        <w:rPr>
          <w:rFonts w:eastAsia="MS Mincho"/>
          <w:sz w:val="28"/>
          <w:szCs w:val="28"/>
        </w:rPr>
        <w:t xml:space="preserve"> предусматривались </w:t>
      </w:r>
      <w:bookmarkStart w:id="65" w:name="_Hlk63771572"/>
      <w:r>
        <w:rPr>
          <w:rFonts w:eastAsia="MS Mincho"/>
          <w:sz w:val="28"/>
          <w:szCs w:val="28"/>
        </w:rPr>
        <w:t xml:space="preserve">бюджетные средства в сумме </w:t>
      </w:r>
      <w:r w:rsidR="00B0467B" w:rsidRPr="00B0467B">
        <w:rPr>
          <w:sz w:val="28"/>
          <w:szCs w:val="28"/>
        </w:rPr>
        <w:t>14 812 906,0</w:t>
      </w:r>
      <w:bookmarkEnd w:id="65"/>
      <w:r w:rsidR="00B0467B" w:rsidRPr="00B0467B">
        <w:rPr>
          <w:sz w:val="28"/>
          <w:szCs w:val="28"/>
        </w:rPr>
        <w:t xml:space="preserve"> тыс.тенге, исполнение составило </w:t>
      </w:r>
      <w:bookmarkStart w:id="66" w:name="_Hlk63771585"/>
      <w:r w:rsidR="00B0467B" w:rsidRPr="00B0467B">
        <w:rPr>
          <w:sz w:val="28"/>
          <w:szCs w:val="28"/>
        </w:rPr>
        <w:t>14 761 960,8</w:t>
      </w:r>
      <w:bookmarkEnd w:id="66"/>
      <w:r w:rsidR="00B0467B" w:rsidRPr="00B0467B">
        <w:rPr>
          <w:sz w:val="28"/>
          <w:szCs w:val="28"/>
        </w:rPr>
        <w:t> тыс.тенге</w:t>
      </w:r>
      <w:r w:rsidR="00B0467B" w:rsidRPr="00B0467B">
        <w:rPr>
          <w:rFonts w:eastAsia="MS Mincho"/>
          <w:sz w:val="28"/>
          <w:szCs w:val="28"/>
        </w:rPr>
        <w:t xml:space="preserve"> или 99,7 %. Неисполнение составило 50 945,2 тыс.тенге, из них экономия - 1 912,1 тыс.тенге. Не освоено 49 033,1 тыс.тенге.</w:t>
      </w:r>
    </w:p>
    <w:p w14:paraId="668A8F82" w14:textId="77777777" w:rsidR="00B0467B" w:rsidRPr="00B0467B" w:rsidRDefault="00B0467B" w:rsidP="00B0467B">
      <w:pPr>
        <w:pBdr>
          <w:bottom w:val="single" w:sz="4" w:space="31" w:color="FFFFFF"/>
        </w:pBdr>
        <w:tabs>
          <w:tab w:val="left" w:pos="0"/>
        </w:tabs>
        <w:ind w:right="-2" w:firstLine="709"/>
        <w:jc w:val="both"/>
        <w:rPr>
          <w:rFonts w:eastAsia="MS Mincho"/>
          <w:sz w:val="28"/>
          <w:szCs w:val="28"/>
        </w:rPr>
      </w:pPr>
      <w:r w:rsidRPr="00B0467B">
        <w:rPr>
          <w:rFonts w:eastAsia="MS Mincho"/>
          <w:i/>
          <w:iCs/>
          <w:sz w:val="28"/>
          <w:szCs w:val="28"/>
        </w:rPr>
        <w:t>Цель бюджетной программы:</w:t>
      </w:r>
      <w:r w:rsidRPr="00B0467B">
        <w:rPr>
          <w:rFonts w:eastAsia="MS Mincho"/>
          <w:sz w:val="28"/>
          <w:szCs w:val="28"/>
        </w:rPr>
        <w:t xml:space="preserve"> обеспечение функционирования </w:t>
      </w:r>
      <w:r w:rsidRPr="00B0467B">
        <w:rPr>
          <w:bCs/>
          <w:sz w:val="28"/>
          <w:szCs w:val="28"/>
        </w:rPr>
        <w:t>Министерства экологии и природных ресурсов Республики Казахстан.</w:t>
      </w:r>
    </w:p>
    <w:p w14:paraId="6CB06403" w14:textId="77777777" w:rsidR="00B0467B" w:rsidRPr="00B0467B" w:rsidRDefault="00B0467B" w:rsidP="00B0467B">
      <w:pPr>
        <w:widowControl w:val="0"/>
        <w:pBdr>
          <w:bottom w:val="single" w:sz="4" w:space="31" w:color="FFFFFF"/>
        </w:pBdr>
        <w:tabs>
          <w:tab w:val="left" w:pos="0"/>
          <w:tab w:val="left" w:pos="720"/>
        </w:tabs>
        <w:ind w:right="-2" w:firstLine="709"/>
        <w:jc w:val="both"/>
        <w:rPr>
          <w:sz w:val="28"/>
          <w:szCs w:val="28"/>
        </w:rPr>
      </w:pPr>
      <w:r w:rsidRPr="00B0467B">
        <w:rPr>
          <w:sz w:val="28"/>
          <w:szCs w:val="28"/>
        </w:rPr>
        <w:t>В рамках реализации бюджетной программы на:</w:t>
      </w:r>
    </w:p>
    <w:p w14:paraId="45F9B59C"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b/>
          <w:i/>
          <w:sz w:val="28"/>
          <w:szCs w:val="28"/>
        </w:rPr>
        <w:t>о</w:t>
      </w:r>
      <w:r w:rsidRPr="00B0467B">
        <w:rPr>
          <w:b/>
          <w:i/>
          <w:color w:val="000000"/>
          <w:sz w:val="28"/>
          <w:szCs w:val="28"/>
        </w:rPr>
        <w:t>беспечение деятельности уполномоченного органа в сфере экологии и природных ресурсов</w:t>
      </w:r>
      <w:r w:rsidRPr="00B0467B">
        <w:rPr>
          <w:sz w:val="28"/>
          <w:szCs w:val="28"/>
        </w:rPr>
        <w:t xml:space="preserve"> предусматривались 1 225 834,1 тыс.тенге, исполнение составило 1 225 831,3 тыс.тенге или 100 %. Неисполнение составило 2,8 тыс.тенге – экономия по командировочным расходам.</w:t>
      </w:r>
    </w:p>
    <w:p w14:paraId="17B8F884"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i/>
          <w:sz w:val="28"/>
          <w:szCs w:val="28"/>
        </w:rPr>
        <w:t xml:space="preserve">1 показатель прямого результата </w:t>
      </w:r>
      <w:r w:rsidRPr="00B0467B">
        <w:rPr>
          <w:sz w:val="28"/>
          <w:szCs w:val="28"/>
        </w:rPr>
        <w:t>достигнут:</w:t>
      </w:r>
    </w:p>
    <w:p w14:paraId="2E22A770" w14:textId="77777777" w:rsidR="00B0467B" w:rsidRPr="00B0467B" w:rsidRDefault="00B0467B" w:rsidP="00B0467B">
      <w:pPr>
        <w:pBdr>
          <w:bottom w:val="single" w:sz="4" w:space="31" w:color="FFFFFF"/>
        </w:pBdr>
        <w:tabs>
          <w:tab w:val="left" w:pos="0"/>
        </w:tabs>
        <w:ind w:right="-2" w:firstLine="709"/>
        <w:jc w:val="both"/>
        <w:rPr>
          <w:rFonts w:eastAsia="MS Mincho"/>
          <w:sz w:val="28"/>
          <w:szCs w:val="28"/>
        </w:rPr>
      </w:pPr>
      <w:r w:rsidRPr="00B0467B">
        <w:rPr>
          <w:rFonts w:eastAsia="MS Mincho"/>
          <w:sz w:val="28"/>
          <w:szCs w:val="28"/>
        </w:rPr>
        <w:t>количество содержащегося технического персонала составило 855 (при плане 855);</w:t>
      </w:r>
    </w:p>
    <w:p w14:paraId="027E321B"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b/>
          <w:i/>
          <w:sz w:val="28"/>
          <w:szCs w:val="28"/>
        </w:rPr>
        <w:t xml:space="preserve">обеспечение функционирования информационных систем и информационно-техническое обеспечение государственного органа </w:t>
      </w:r>
      <w:r w:rsidRPr="00B0467B">
        <w:rPr>
          <w:sz w:val="28"/>
          <w:szCs w:val="28"/>
        </w:rPr>
        <w:t xml:space="preserve">предусматривались </w:t>
      </w:r>
      <w:bookmarkStart w:id="67" w:name="_Hlk63771808"/>
      <w:r w:rsidRPr="00B0467B">
        <w:rPr>
          <w:sz w:val="28"/>
          <w:szCs w:val="28"/>
        </w:rPr>
        <w:t>151 954,2</w:t>
      </w:r>
      <w:bookmarkEnd w:id="67"/>
      <w:r w:rsidRPr="00B0467B">
        <w:rPr>
          <w:sz w:val="28"/>
          <w:szCs w:val="28"/>
        </w:rPr>
        <w:t xml:space="preserve"> тыс.тенге, исполнено </w:t>
      </w:r>
      <w:bookmarkStart w:id="68" w:name="_Hlk63771818"/>
      <w:r w:rsidRPr="00B0467B">
        <w:rPr>
          <w:sz w:val="28"/>
          <w:szCs w:val="28"/>
        </w:rPr>
        <w:t>151 416,7</w:t>
      </w:r>
      <w:bookmarkEnd w:id="68"/>
      <w:r w:rsidRPr="00B0467B">
        <w:rPr>
          <w:sz w:val="28"/>
          <w:szCs w:val="28"/>
        </w:rPr>
        <w:t> тыс.тенге, или 99,6 %. Неисполнение составило 537,5 тыс.тенге, из них: 536,6 тыс.тенге - экономия средств по результатам государственных закупок; 0,9 тыс.тенге – остаток за счет округления.</w:t>
      </w:r>
    </w:p>
    <w:p w14:paraId="3E54F50C" w14:textId="77777777" w:rsidR="00B0467B" w:rsidRPr="00B0467B" w:rsidRDefault="00B0467B" w:rsidP="00B0467B">
      <w:pPr>
        <w:pBdr>
          <w:bottom w:val="single" w:sz="4" w:space="31" w:color="FFFFFF"/>
        </w:pBdr>
        <w:tabs>
          <w:tab w:val="left" w:pos="0"/>
        </w:tabs>
        <w:ind w:right="-2" w:firstLine="709"/>
        <w:jc w:val="both"/>
        <w:rPr>
          <w:iCs/>
          <w:color w:val="000000"/>
          <w:sz w:val="28"/>
          <w:szCs w:val="28"/>
        </w:rPr>
      </w:pPr>
      <w:r w:rsidRPr="00B0467B">
        <w:rPr>
          <w:i/>
          <w:sz w:val="28"/>
          <w:szCs w:val="28"/>
        </w:rPr>
        <w:t xml:space="preserve">8 показателей прямого результата </w:t>
      </w:r>
      <w:r w:rsidRPr="00B0467B">
        <w:rPr>
          <w:sz w:val="28"/>
          <w:szCs w:val="28"/>
        </w:rPr>
        <w:t>достигнуты</w:t>
      </w:r>
      <w:r w:rsidRPr="00B0467B">
        <w:rPr>
          <w:iCs/>
          <w:color w:val="000000"/>
          <w:sz w:val="28"/>
          <w:szCs w:val="28"/>
        </w:rPr>
        <w:t>:</w:t>
      </w:r>
    </w:p>
    <w:p w14:paraId="5C49B2E3"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количество услуг по заправке картриджей составило 34 (при плане 34);</w:t>
      </w:r>
    </w:p>
    <w:p w14:paraId="1260A408" w14:textId="77777777" w:rsidR="00B0467B" w:rsidRPr="00B0467B" w:rsidRDefault="00B0467B" w:rsidP="00B0467B">
      <w:pPr>
        <w:pBdr>
          <w:bottom w:val="single" w:sz="4" w:space="31" w:color="FFFFFF"/>
        </w:pBdr>
        <w:tabs>
          <w:tab w:val="left" w:pos="0"/>
        </w:tabs>
        <w:ind w:right="-2" w:firstLine="709"/>
        <w:jc w:val="both"/>
        <w:rPr>
          <w:iCs/>
          <w:color w:val="000000"/>
          <w:sz w:val="28"/>
          <w:szCs w:val="28"/>
        </w:rPr>
      </w:pPr>
      <w:r w:rsidRPr="00B0467B">
        <w:rPr>
          <w:iCs/>
          <w:color w:val="000000"/>
          <w:sz w:val="28"/>
          <w:szCs w:val="28"/>
        </w:rPr>
        <w:t>количество услуг по доступу к интернету составило 52 (при плане 52);</w:t>
      </w:r>
    </w:p>
    <w:p w14:paraId="20817A29" w14:textId="77777777" w:rsidR="00B0467B" w:rsidRPr="00B0467B" w:rsidRDefault="00B0467B" w:rsidP="00B0467B">
      <w:pPr>
        <w:pBdr>
          <w:bottom w:val="single" w:sz="4" w:space="31" w:color="FFFFFF"/>
        </w:pBdr>
        <w:tabs>
          <w:tab w:val="left" w:pos="0"/>
        </w:tabs>
        <w:ind w:right="-2" w:firstLine="709"/>
        <w:jc w:val="both"/>
        <w:rPr>
          <w:iCs/>
          <w:color w:val="000000"/>
          <w:sz w:val="28"/>
          <w:szCs w:val="28"/>
        </w:rPr>
      </w:pPr>
      <w:r w:rsidRPr="00B0467B">
        <w:rPr>
          <w:iCs/>
          <w:color w:val="000000"/>
          <w:sz w:val="28"/>
          <w:szCs w:val="28"/>
        </w:rPr>
        <w:t>количество приобретенных картриджей составило 2 377 (при плане 2 377);</w:t>
      </w:r>
    </w:p>
    <w:p w14:paraId="223833AA" w14:textId="77777777" w:rsidR="00B0467B" w:rsidRPr="00B0467B" w:rsidRDefault="00B0467B" w:rsidP="00B0467B">
      <w:pPr>
        <w:pBdr>
          <w:bottom w:val="single" w:sz="4" w:space="31" w:color="FFFFFF"/>
        </w:pBdr>
        <w:tabs>
          <w:tab w:val="left" w:pos="0"/>
        </w:tabs>
        <w:ind w:right="-2" w:firstLine="709"/>
        <w:jc w:val="both"/>
        <w:rPr>
          <w:iCs/>
          <w:color w:val="000000"/>
          <w:sz w:val="28"/>
          <w:szCs w:val="28"/>
        </w:rPr>
      </w:pPr>
      <w:r w:rsidRPr="00B0467B">
        <w:rPr>
          <w:iCs/>
          <w:color w:val="000000"/>
          <w:sz w:val="28"/>
          <w:szCs w:val="28"/>
        </w:rPr>
        <w:t>количество услуг по установке и сопровождению 1С бухгалтерия (Конфигурация «Бюджет» на платформе 1С) составило 1 (при плане 1);</w:t>
      </w:r>
    </w:p>
    <w:p w14:paraId="6122C025" w14:textId="77777777" w:rsidR="00B0467B" w:rsidRPr="00B0467B" w:rsidRDefault="00B0467B" w:rsidP="00B0467B">
      <w:pPr>
        <w:pBdr>
          <w:bottom w:val="single" w:sz="4" w:space="31" w:color="FFFFFF"/>
        </w:pBdr>
        <w:tabs>
          <w:tab w:val="left" w:pos="0"/>
        </w:tabs>
        <w:ind w:right="-2" w:firstLine="709"/>
        <w:jc w:val="both"/>
        <w:rPr>
          <w:iCs/>
          <w:color w:val="000000"/>
          <w:sz w:val="28"/>
          <w:szCs w:val="28"/>
        </w:rPr>
      </w:pPr>
      <w:r w:rsidRPr="00B0467B">
        <w:rPr>
          <w:iCs/>
          <w:color w:val="000000"/>
          <w:sz w:val="28"/>
          <w:szCs w:val="28"/>
        </w:rPr>
        <w:lastRenderedPageBreak/>
        <w:t xml:space="preserve">количество услуг по ремонту/модернизации компьютерной/ периферийной оргтехники/ оборудования составило 8 (при плане 8); </w:t>
      </w:r>
    </w:p>
    <w:p w14:paraId="0D323EE9" w14:textId="77777777" w:rsidR="00B0467B" w:rsidRPr="00B0467B" w:rsidRDefault="00B0467B" w:rsidP="00B0467B">
      <w:pPr>
        <w:pBdr>
          <w:bottom w:val="single" w:sz="4" w:space="31" w:color="FFFFFF"/>
        </w:pBdr>
        <w:tabs>
          <w:tab w:val="left" w:pos="0"/>
        </w:tabs>
        <w:ind w:right="-2" w:firstLine="709"/>
        <w:jc w:val="both"/>
        <w:rPr>
          <w:iCs/>
          <w:color w:val="000000"/>
          <w:sz w:val="28"/>
          <w:szCs w:val="28"/>
        </w:rPr>
      </w:pPr>
      <w:r w:rsidRPr="00B0467B">
        <w:rPr>
          <w:iCs/>
          <w:color w:val="000000"/>
          <w:sz w:val="28"/>
          <w:szCs w:val="28"/>
        </w:rPr>
        <w:t>количество услуг по системно-техническому обслуживанию аппаратно-программных средств составило 21 (при плане 21);</w:t>
      </w:r>
    </w:p>
    <w:p w14:paraId="5BA42099" w14:textId="77777777" w:rsidR="00B0467B" w:rsidRPr="00B0467B" w:rsidRDefault="00B0467B" w:rsidP="00B0467B">
      <w:pPr>
        <w:pBdr>
          <w:bottom w:val="single" w:sz="4" w:space="31" w:color="FFFFFF"/>
        </w:pBdr>
        <w:tabs>
          <w:tab w:val="left" w:pos="0"/>
        </w:tabs>
        <w:ind w:right="-2" w:firstLine="709"/>
        <w:jc w:val="both"/>
        <w:rPr>
          <w:iCs/>
          <w:color w:val="000000"/>
          <w:sz w:val="28"/>
          <w:szCs w:val="28"/>
        </w:rPr>
      </w:pPr>
      <w:r w:rsidRPr="00B0467B">
        <w:rPr>
          <w:sz w:val="28"/>
          <w:szCs w:val="28"/>
        </w:rPr>
        <w:t>количество услуг по приему отчетности ПЭК (производственно-экологический контроль) составило 1 (при плане 1);</w:t>
      </w:r>
    </w:p>
    <w:p w14:paraId="42837103" w14:textId="77777777" w:rsidR="00B0467B" w:rsidRPr="00B0467B" w:rsidRDefault="00B0467B" w:rsidP="00B0467B">
      <w:pPr>
        <w:pBdr>
          <w:bottom w:val="single" w:sz="4" w:space="31" w:color="FFFFFF"/>
        </w:pBdr>
        <w:tabs>
          <w:tab w:val="left" w:pos="0"/>
        </w:tabs>
        <w:ind w:right="-2" w:firstLine="709"/>
        <w:jc w:val="both"/>
        <w:rPr>
          <w:rFonts w:eastAsia="MS Mincho"/>
          <w:sz w:val="28"/>
          <w:szCs w:val="28"/>
        </w:rPr>
      </w:pPr>
      <w:r w:rsidRPr="00B0467B">
        <w:rPr>
          <w:rFonts w:eastAsia="MS Mincho"/>
          <w:sz w:val="28"/>
          <w:szCs w:val="28"/>
        </w:rPr>
        <w:t>количество закупленных расходных материалов для обеспечения министерства составило 796 (при плане 796);</w:t>
      </w:r>
    </w:p>
    <w:p w14:paraId="47935B5A"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b/>
          <w:i/>
          <w:sz w:val="28"/>
          <w:szCs w:val="28"/>
        </w:rPr>
        <w:t xml:space="preserve">капитальные расходы подведомственных организаций Министерства экологии и природных ресурсов Республики Казахстан за счет средств республиканского бюджета </w:t>
      </w:r>
      <w:r w:rsidRPr="00B0467B">
        <w:rPr>
          <w:sz w:val="28"/>
          <w:szCs w:val="28"/>
        </w:rPr>
        <w:t xml:space="preserve">предусматривались 213 473,0 тыс.тенге, исполнение составило 211 255,7 тыс.тенге или 99 %. Не освоено 2 217,3 тыс.тенге – отсутствие поставки товаров поставщиками. </w:t>
      </w:r>
    </w:p>
    <w:p w14:paraId="7B246EAC" w14:textId="77777777" w:rsidR="00B0467B" w:rsidRPr="00B0467B" w:rsidRDefault="00B0467B" w:rsidP="00B0467B">
      <w:pPr>
        <w:pBdr>
          <w:bottom w:val="single" w:sz="4" w:space="31" w:color="FFFFFF"/>
        </w:pBdr>
        <w:tabs>
          <w:tab w:val="left" w:pos="0"/>
        </w:tabs>
        <w:ind w:right="-2" w:firstLine="709"/>
        <w:jc w:val="both"/>
        <w:rPr>
          <w:iCs/>
          <w:color w:val="000000"/>
          <w:sz w:val="28"/>
          <w:szCs w:val="28"/>
        </w:rPr>
      </w:pPr>
      <w:r w:rsidRPr="00B0467B">
        <w:rPr>
          <w:i/>
          <w:sz w:val="28"/>
          <w:szCs w:val="28"/>
        </w:rPr>
        <w:t xml:space="preserve">Из 3-х показателей прямого результата </w:t>
      </w:r>
      <w:r w:rsidRPr="00B0467B">
        <w:rPr>
          <w:sz w:val="28"/>
          <w:szCs w:val="28"/>
        </w:rPr>
        <w:t>2 достигнуты</w:t>
      </w:r>
      <w:r w:rsidRPr="00B0467B">
        <w:rPr>
          <w:iCs/>
          <w:color w:val="000000"/>
          <w:sz w:val="28"/>
          <w:szCs w:val="28"/>
        </w:rPr>
        <w:t>:</w:t>
      </w:r>
    </w:p>
    <w:p w14:paraId="3FB6BAAA"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количество приобретенных транспортных средств составило 11 (при плане 11);</w:t>
      </w:r>
    </w:p>
    <w:p w14:paraId="6023E119"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количество приобретенного информационно-коммуникационного оборудования составило 127 (при плане 127).</w:t>
      </w:r>
    </w:p>
    <w:p w14:paraId="5B7F7803"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i/>
          <w:sz w:val="28"/>
          <w:szCs w:val="28"/>
        </w:rPr>
        <w:t>1 показатель прямого результата</w:t>
      </w:r>
      <w:r w:rsidRPr="00B0467B">
        <w:rPr>
          <w:sz w:val="28"/>
          <w:szCs w:val="28"/>
        </w:rPr>
        <w:t xml:space="preserve"> не достигнут:</w:t>
      </w:r>
    </w:p>
    <w:p w14:paraId="442BF590"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количество приобретенных основных средств и оборудования составило 302 (при плане 308), в связи с отсутствием поставки товаров поставщиками (столы и прочие основные средства);</w:t>
      </w:r>
    </w:p>
    <w:p w14:paraId="6578736C" w14:textId="77777777" w:rsidR="00B0467B" w:rsidRPr="00B0467B" w:rsidRDefault="00B0467B" w:rsidP="00B0467B">
      <w:pPr>
        <w:pBdr>
          <w:bottom w:val="single" w:sz="4" w:space="31" w:color="FFFFFF"/>
        </w:pBdr>
        <w:tabs>
          <w:tab w:val="left" w:pos="0"/>
        </w:tabs>
        <w:ind w:right="-2" w:firstLine="709"/>
        <w:jc w:val="both"/>
        <w:rPr>
          <w:rFonts w:eastAsia="MS Mincho"/>
          <w:sz w:val="28"/>
          <w:szCs w:val="28"/>
        </w:rPr>
      </w:pPr>
      <w:r w:rsidRPr="00B0467B">
        <w:rPr>
          <w:b/>
          <w:i/>
          <w:sz w:val="28"/>
          <w:szCs w:val="28"/>
        </w:rPr>
        <w:t xml:space="preserve">капитальные расходы Министерства экологии и природных ресурсов Республики Казахстан </w:t>
      </w:r>
      <w:r w:rsidRPr="00B0467B">
        <w:rPr>
          <w:sz w:val="28"/>
          <w:szCs w:val="28"/>
        </w:rPr>
        <w:t>предусматривались 2 507 484,7 тыс.тенге, исполнение составило 2 461 074,6 тыс.тенге, или 98,1 %. Неисполнение составило 46 410,1 тыс.тенге</w:t>
      </w:r>
      <w:r w:rsidRPr="00B0467B">
        <w:rPr>
          <w:rFonts w:eastAsia="MS Mincho"/>
          <w:sz w:val="28"/>
          <w:szCs w:val="28"/>
        </w:rPr>
        <w:t>, из них 0,2 тыс.тенге - остаток за счет округления. Не освоено 46 409,9 тыс.тенге - отсутствие поставки товаров поставщиками.</w:t>
      </w:r>
    </w:p>
    <w:p w14:paraId="58F0D578" w14:textId="77777777" w:rsidR="00B0467B" w:rsidRPr="00B0467B" w:rsidRDefault="00B0467B" w:rsidP="00B0467B">
      <w:pPr>
        <w:pBdr>
          <w:bottom w:val="single" w:sz="4" w:space="31" w:color="FFFFFF"/>
        </w:pBdr>
        <w:tabs>
          <w:tab w:val="left" w:pos="0"/>
        </w:tabs>
        <w:ind w:right="-2" w:firstLine="709"/>
        <w:jc w:val="both"/>
        <w:rPr>
          <w:iCs/>
          <w:color w:val="000000"/>
          <w:sz w:val="28"/>
          <w:szCs w:val="28"/>
        </w:rPr>
      </w:pPr>
      <w:r w:rsidRPr="00B0467B">
        <w:rPr>
          <w:i/>
          <w:sz w:val="28"/>
          <w:szCs w:val="28"/>
        </w:rPr>
        <w:t xml:space="preserve">Из 5-ти показателей прямого результата </w:t>
      </w:r>
      <w:r w:rsidRPr="00B0467B">
        <w:rPr>
          <w:sz w:val="28"/>
          <w:szCs w:val="28"/>
        </w:rPr>
        <w:t>4 достигнуты</w:t>
      </w:r>
      <w:r w:rsidRPr="00B0467B">
        <w:rPr>
          <w:iCs/>
          <w:color w:val="000000"/>
          <w:sz w:val="28"/>
          <w:szCs w:val="28"/>
        </w:rPr>
        <w:t xml:space="preserve">: </w:t>
      </w:r>
    </w:p>
    <w:p w14:paraId="2A3A3144"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количество приобретенных транспортных средств составило 68 (при плане 68);</w:t>
      </w:r>
    </w:p>
    <w:p w14:paraId="1580BAEC"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количество приобретенных водных транспортных средств составило 7 (при плане 7);</w:t>
      </w:r>
    </w:p>
    <w:p w14:paraId="068FB293"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количество приобретенной мебели составило 134 (при плане 134),</w:t>
      </w:r>
    </w:p>
    <w:p w14:paraId="51C265C7"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количество приобретенных оборудований и основных средств составило 1 911 (при плане 1 911).</w:t>
      </w:r>
    </w:p>
    <w:p w14:paraId="29C75BDC"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i/>
          <w:sz w:val="28"/>
          <w:szCs w:val="28"/>
        </w:rPr>
        <w:t>1 показатель прямого результата</w:t>
      </w:r>
      <w:r w:rsidRPr="00B0467B">
        <w:rPr>
          <w:sz w:val="28"/>
          <w:szCs w:val="28"/>
        </w:rPr>
        <w:t xml:space="preserve"> не достигнут:</w:t>
      </w:r>
    </w:p>
    <w:p w14:paraId="601BD538"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количество приобретенных активов в сфере информатизации составило 394 (при плане 525), в связи с отсутствием поставки товаров поставщиками (120 планшетов, 11 принтеров);</w:t>
      </w:r>
    </w:p>
    <w:p w14:paraId="26CFBE6E"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b/>
          <w:i/>
          <w:sz w:val="28"/>
          <w:szCs w:val="28"/>
        </w:rPr>
        <w:t xml:space="preserve">текущие административные расходы </w:t>
      </w:r>
      <w:r w:rsidRPr="00B0467B">
        <w:rPr>
          <w:sz w:val="28"/>
          <w:szCs w:val="28"/>
        </w:rPr>
        <w:t xml:space="preserve">предусматривались 10 714 160,0 тыс.тенге, исполнение составило 10 712 382,5 тыс.тенге или 100 %. Неисполнение составило 1 777,5 тыс.тенге, из них: 791,1 тыс.тенге - экономия по фонду оплаты труда; 295,4 тыс.тенге - уменьшение фактического количества получателей бюджетных средств, против запланированного; 261,5 тыс.тенге - экономия средств по результатам государственных закупок; 22,9 тыс.тенге - </w:t>
      </w:r>
      <w:r w:rsidRPr="00B0467B">
        <w:rPr>
          <w:sz w:val="28"/>
          <w:szCs w:val="28"/>
        </w:rPr>
        <w:lastRenderedPageBreak/>
        <w:t xml:space="preserve">экономия по командировочным расходам; 0,7 тыс.тенге – остаток за счет округления. Не освоено 405,9 тыс.тенге, из них 371,5 тыс.тенге - срыв поставщиками условий договора; 34,4 тыс.тенге - отсутствие или непредставление документов подтверждающих обоснованность платежа. </w:t>
      </w:r>
    </w:p>
    <w:p w14:paraId="0AC949D2" w14:textId="77777777" w:rsidR="00B0467B" w:rsidRPr="00B0467B" w:rsidRDefault="00B0467B" w:rsidP="00B0467B">
      <w:pPr>
        <w:pBdr>
          <w:bottom w:val="single" w:sz="4" w:space="31" w:color="FFFFFF"/>
        </w:pBdr>
        <w:tabs>
          <w:tab w:val="left" w:pos="0"/>
        </w:tabs>
        <w:ind w:right="-2" w:firstLine="709"/>
        <w:jc w:val="both"/>
        <w:rPr>
          <w:iCs/>
          <w:color w:val="000000"/>
          <w:sz w:val="28"/>
          <w:szCs w:val="28"/>
        </w:rPr>
      </w:pPr>
      <w:r w:rsidRPr="00B0467B">
        <w:rPr>
          <w:i/>
          <w:sz w:val="28"/>
          <w:szCs w:val="28"/>
        </w:rPr>
        <w:t xml:space="preserve">3 показатели прямого результата </w:t>
      </w:r>
      <w:r w:rsidRPr="00B0467B">
        <w:rPr>
          <w:sz w:val="28"/>
          <w:szCs w:val="28"/>
        </w:rPr>
        <w:t>достигнуты</w:t>
      </w:r>
      <w:r w:rsidRPr="00B0467B">
        <w:rPr>
          <w:iCs/>
          <w:color w:val="000000"/>
          <w:sz w:val="28"/>
          <w:szCs w:val="28"/>
        </w:rPr>
        <w:t xml:space="preserve">: </w:t>
      </w:r>
    </w:p>
    <w:p w14:paraId="6721B82E" w14:textId="77777777" w:rsidR="00B0467B" w:rsidRPr="00B0467B" w:rsidRDefault="00B0467B" w:rsidP="00B0467B">
      <w:pPr>
        <w:pBdr>
          <w:bottom w:val="single" w:sz="4" w:space="31" w:color="FFFFFF"/>
        </w:pBdr>
        <w:tabs>
          <w:tab w:val="left" w:pos="0"/>
        </w:tabs>
        <w:ind w:right="-2" w:firstLine="709"/>
        <w:jc w:val="both"/>
        <w:rPr>
          <w:i/>
          <w:sz w:val="28"/>
          <w:szCs w:val="28"/>
        </w:rPr>
      </w:pPr>
      <w:r w:rsidRPr="00B0467B">
        <w:rPr>
          <w:sz w:val="28"/>
          <w:szCs w:val="28"/>
        </w:rPr>
        <w:t xml:space="preserve">разработано 2 национальных доклада в рамках реализации международных экологических конвенций </w:t>
      </w:r>
      <w:r w:rsidRPr="00B0467B">
        <w:rPr>
          <w:rFonts w:eastAsia="MS Mincho"/>
          <w:sz w:val="28"/>
          <w:szCs w:val="28"/>
        </w:rPr>
        <w:t>в области экологии и природных ресурсов (при плане 2)</w:t>
      </w:r>
      <w:r w:rsidRPr="00B0467B">
        <w:rPr>
          <w:sz w:val="28"/>
          <w:szCs w:val="28"/>
        </w:rPr>
        <w:t xml:space="preserve">: </w:t>
      </w:r>
      <w:r w:rsidRPr="00B0467B">
        <w:rPr>
          <w:i/>
          <w:sz w:val="28"/>
          <w:szCs w:val="28"/>
        </w:rPr>
        <w:t>о выполнении рамочной конвенции по защите морской среды Каспийского моря; по осуществлению Конвенции о доступе к информации, участии общественности в процессе принятия решений и доступе к правосудию по вопросам, касающимся окружающей среды;</w:t>
      </w:r>
    </w:p>
    <w:p w14:paraId="13A3B413"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количество подготовленных отчетов по выполнению требований Конвенции Европейской экономической Комиссии ООН о трансграничном загрязнении воздуха на большие расстояния составило 1 (при плане 1);</w:t>
      </w:r>
    </w:p>
    <w:p w14:paraId="0A3FFDF2"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оказано 31 государственных услуг (при плане 31).</w:t>
      </w:r>
    </w:p>
    <w:p w14:paraId="53FDD380"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i/>
          <w:sz w:val="28"/>
          <w:szCs w:val="28"/>
        </w:rPr>
        <w:t>1 показатель конечного результата</w:t>
      </w:r>
      <w:r w:rsidRPr="00B0467B">
        <w:rPr>
          <w:sz w:val="28"/>
          <w:szCs w:val="28"/>
        </w:rPr>
        <w:t xml:space="preserve"> достигнут:</w:t>
      </w:r>
    </w:p>
    <w:p w14:paraId="4BA7C43E"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созданы условия по сохранению, восстановлению и улучшению качества окружающей среды, биологического разнообразия, рациональное использование природных ресурсов и обеспечение экологической безопасности для жизни и здоровья человека, экономики, бизнеса, обеспечение перехода Республики Казахстан к низкоуглеродному развитию и «зеленой экономике» для удовлетворения потребностей нынешнего и будущих поколений, устойчивое развитие лесного хозяйства и животного мира, развитие системы утилизации отходов производства и потребления.</w:t>
      </w:r>
    </w:p>
    <w:bookmarkEnd w:id="64"/>
    <w:p w14:paraId="7E206A31"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i/>
          <w:iCs/>
          <w:sz w:val="28"/>
          <w:szCs w:val="28"/>
        </w:rPr>
        <w:t xml:space="preserve">Динамика расходов </w:t>
      </w:r>
      <w:r w:rsidRPr="00B0467B">
        <w:rPr>
          <w:sz w:val="28"/>
          <w:szCs w:val="28"/>
        </w:rPr>
        <w:t>за последние три года</w:t>
      </w:r>
      <w:r w:rsidRPr="00B0467B">
        <w:rPr>
          <w:iCs/>
          <w:sz w:val="28"/>
          <w:szCs w:val="28"/>
        </w:rPr>
        <w:t>: в</w:t>
      </w:r>
      <w:r w:rsidRPr="00B0467B">
        <w:rPr>
          <w:sz w:val="28"/>
          <w:szCs w:val="28"/>
        </w:rPr>
        <w:t xml:space="preserve"> 2021 году – 8 972 450,6 тыс.тенге, в 2022 году – 19 237 946,5 тыс.тенге, в 2023 году - 14 761 960,8 тыс.тенге.</w:t>
      </w:r>
    </w:p>
    <w:p w14:paraId="3C96DAAE"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 xml:space="preserve">Дебиторская задолженность составляет 143 896,6 тыс.тенге, в том числе: </w:t>
      </w:r>
    </w:p>
    <w:p w14:paraId="025008E0"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- 88 586,5 тыс.тенге – задолженность прошлых лет, из них: 58,8 тыс.тенге переплата по фонду оплаты труда и командировочным расходам, 88 527,7 тыс.тенге – переплата, выявленная по актам сверок и неисполнением судебных решений по погашению задолженности. Данная задолженность передана с Министерства энергетики Республики Казахстан в октябре 2019 года;</w:t>
      </w:r>
    </w:p>
    <w:p w14:paraId="53712DAD"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- 55 310,1 тыс.тенге – задолженность 2023 года, из них: 29 274,9 тыс.тенге – переплата по фонду оплаты труда и командировкам; 26 035,2 тыс.тенге – переплата согласно актам сверок.</w:t>
      </w:r>
    </w:p>
    <w:p w14:paraId="37F21773"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Кредиторская задолженность</w:t>
      </w:r>
      <w:r w:rsidRPr="00B0467B">
        <w:rPr>
          <w:b/>
          <w:sz w:val="28"/>
          <w:szCs w:val="28"/>
        </w:rPr>
        <w:t xml:space="preserve"> </w:t>
      </w:r>
      <w:r w:rsidRPr="00B0467B">
        <w:rPr>
          <w:iCs/>
          <w:sz w:val="28"/>
          <w:szCs w:val="28"/>
        </w:rPr>
        <w:t xml:space="preserve">составляет </w:t>
      </w:r>
      <w:r w:rsidRPr="00B0467B">
        <w:rPr>
          <w:sz w:val="28"/>
          <w:szCs w:val="28"/>
        </w:rPr>
        <w:t>8 363,5 тыс.тенге, в том числе:</w:t>
      </w:r>
    </w:p>
    <w:p w14:paraId="5D7A59D6"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6,0 тыс.тенге - задолженность прошлых лет по фонду оплаты труда, в связи с перерасчетом и недостаточностью средств по плану финансирования;</w:t>
      </w:r>
    </w:p>
    <w:p w14:paraId="39D55663"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 xml:space="preserve">8 357,5 тыс.тенге - задолженность 2023 года, в том числе: 6 543,7 тыс.тенге по фонду оплаты труда, в связи с увольнением сотрудников и перерасчетом; 1 663,9 тыс.тенге – по коммунальным услугам, в связи с поздним представлением подтверждающих документов и выявленная по актам сверок; 108,2 тыс.тенге – по услугам связи, в связи с поздним представлением подтверждающих документов и выявленная по актам сверок; 41,7 тыс.тенге – по </w:t>
      </w:r>
      <w:r w:rsidRPr="00B0467B">
        <w:rPr>
          <w:sz w:val="28"/>
          <w:szCs w:val="28"/>
        </w:rPr>
        <w:lastRenderedPageBreak/>
        <w:t>командировочным расходам, в связи с внеплановыми командировками и</w:t>
      </w:r>
      <w:r w:rsidR="00CE68A0">
        <w:rPr>
          <w:sz w:val="28"/>
          <w:szCs w:val="28"/>
        </w:rPr>
        <w:t xml:space="preserve"> </w:t>
      </w:r>
      <w:r w:rsidRPr="00B0467B">
        <w:rPr>
          <w:sz w:val="28"/>
          <w:szCs w:val="28"/>
        </w:rPr>
        <w:t>поздним предоставлением подтверждающих документов.</w:t>
      </w:r>
    </w:p>
    <w:p w14:paraId="485FE02B" w14:textId="77777777" w:rsidR="00D4522E" w:rsidRDefault="00D4522E" w:rsidP="00B0467B">
      <w:pPr>
        <w:pBdr>
          <w:bottom w:val="single" w:sz="4" w:space="31" w:color="FFFFFF"/>
        </w:pBdr>
        <w:tabs>
          <w:tab w:val="left" w:pos="0"/>
        </w:tabs>
        <w:ind w:right="-2" w:firstLine="709"/>
        <w:jc w:val="both"/>
        <w:rPr>
          <w:sz w:val="28"/>
          <w:szCs w:val="28"/>
        </w:rPr>
      </w:pPr>
      <w:r w:rsidRPr="0056101E">
        <w:rPr>
          <w:b/>
          <w:sz w:val="28"/>
          <w:szCs w:val="23"/>
        </w:rPr>
        <w:t>БЮДЖЕТНЫЕ СРЕДСТВА ЗА СЧЕТ РА</w:t>
      </w:r>
      <w:r>
        <w:rPr>
          <w:b/>
          <w:sz w:val="28"/>
          <w:szCs w:val="23"/>
        </w:rPr>
        <w:t>СПРЕДЕЛЯЕМЫХ БЮДЖЕТНЫХ ПРОГРАММ</w:t>
      </w:r>
      <w:r w:rsidRPr="00B0467B">
        <w:rPr>
          <w:sz w:val="28"/>
          <w:szCs w:val="28"/>
        </w:rPr>
        <w:t xml:space="preserve"> </w:t>
      </w:r>
    </w:p>
    <w:p w14:paraId="2127A10C"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 xml:space="preserve">На реализацию бюджетной программы </w:t>
      </w:r>
      <w:r w:rsidRPr="00B0467B">
        <w:rPr>
          <w:b/>
          <w:sz w:val="28"/>
          <w:szCs w:val="28"/>
        </w:rPr>
        <w:t>101 «Проведение мероприятий за счет средств на представительские затраты»</w:t>
      </w:r>
      <w:r w:rsidRPr="00B0467B">
        <w:rPr>
          <w:sz w:val="28"/>
          <w:szCs w:val="28"/>
        </w:rPr>
        <w:t xml:space="preserve"> согласно приказам Министерства иностранных дел Республики Казахстан от 23 февраля 2023 года № 11-1-4/80, от 5 апреля 2023 года № 11-1-4/133, от 19 июня 2023 года № 11-1-4/306, от 26 июня 2023 года № 11-1-4/330, от 25 июля 2023 года № 11-1-4/391, от 27 октября 2023 года № 11-1-4/580, от 20 ноября 2023 года № 11-1-4/641 выделены средства в сумме 4 690,4 тыс.тенге, исполнение составило 4 690,3 тыс.тенге или 100 %. Неисполнение 0,1 тыс.тенге - остаток за счет округления.</w:t>
      </w:r>
    </w:p>
    <w:p w14:paraId="085A1185" w14:textId="77777777" w:rsidR="00B0467B" w:rsidRPr="00B0467B" w:rsidRDefault="00B0467B" w:rsidP="00B0467B">
      <w:pPr>
        <w:pBdr>
          <w:bottom w:val="single" w:sz="4" w:space="31" w:color="FFFFFF"/>
        </w:pBdr>
        <w:tabs>
          <w:tab w:val="left" w:pos="0"/>
        </w:tabs>
        <w:ind w:right="-2" w:firstLine="709"/>
        <w:jc w:val="both"/>
        <w:rPr>
          <w:rFonts w:eastAsia="MS Mincho"/>
          <w:b/>
          <w:sz w:val="28"/>
          <w:szCs w:val="28"/>
        </w:rPr>
      </w:pPr>
      <w:r w:rsidRPr="00B0467B">
        <w:rPr>
          <w:i/>
          <w:iCs/>
          <w:sz w:val="28"/>
          <w:szCs w:val="28"/>
        </w:rPr>
        <w:t>Цель бюджетной программы:</w:t>
      </w:r>
      <w:r w:rsidRPr="00B0467B">
        <w:rPr>
          <w:sz w:val="28"/>
          <w:szCs w:val="28"/>
        </w:rPr>
        <w:t xml:space="preserve"> п</w:t>
      </w:r>
      <w:r w:rsidRPr="00B0467B">
        <w:rPr>
          <w:rFonts w:eastAsia="MS Mincho"/>
          <w:sz w:val="28"/>
          <w:szCs w:val="28"/>
        </w:rPr>
        <w:t>одготовка и проведение на высоком уровне казахстанско-финского межправительственного заседания по торгово-экономическому сотрудничеству и проведение заседания рабочей группы по бассейну реки Есиль совместной Казахстанско-Российской комиссии по совместному использованию и охране трансграничных водных объектов.</w:t>
      </w:r>
    </w:p>
    <w:p w14:paraId="025ECBB9" w14:textId="77777777" w:rsidR="00B0467B" w:rsidRPr="00B0467B" w:rsidRDefault="00B0467B" w:rsidP="00B0467B">
      <w:pPr>
        <w:pBdr>
          <w:bottom w:val="single" w:sz="4" w:space="31" w:color="FFFFFF"/>
        </w:pBdr>
        <w:tabs>
          <w:tab w:val="left" w:pos="0"/>
        </w:tabs>
        <w:ind w:right="-2" w:firstLine="709"/>
        <w:jc w:val="both"/>
        <w:rPr>
          <w:bCs/>
          <w:iCs/>
          <w:sz w:val="28"/>
          <w:szCs w:val="28"/>
        </w:rPr>
      </w:pPr>
      <w:r w:rsidRPr="00B0467B">
        <w:rPr>
          <w:bCs/>
          <w:i/>
          <w:sz w:val="28"/>
          <w:szCs w:val="28"/>
        </w:rPr>
        <w:t xml:space="preserve">1 показатель прямого результата </w:t>
      </w:r>
      <w:r w:rsidRPr="00B0467B">
        <w:rPr>
          <w:bCs/>
          <w:iCs/>
          <w:sz w:val="28"/>
          <w:szCs w:val="28"/>
        </w:rPr>
        <w:t>достигнут:</w:t>
      </w:r>
    </w:p>
    <w:p w14:paraId="09BA38B9" w14:textId="77777777" w:rsidR="00CE68A0" w:rsidRDefault="00B0467B" w:rsidP="00CE68A0">
      <w:pPr>
        <w:pBdr>
          <w:bottom w:val="single" w:sz="4" w:space="31" w:color="FFFFFF"/>
        </w:pBdr>
        <w:tabs>
          <w:tab w:val="left" w:pos="0"/>
        </w:tabs>
        <w:ind w:right="-2" w:firstLine="709"/>
        <w:jc w:val="both"/>
        <w:rPr>
          <w:rFonts w:eastAsia="MS Mincho"/>
          <w:sz w:val="28"/>
          <w:szCs w:val="28"/>
        </w:rPr>
      </w:pPr>
      <w:r w:rsidRPr="00B0467B">
        <w:rPr>
          <w:color w:val="000000"/>
          <w:sz w:val="28"/>
          <w:szCs w:val="28"/>
        </w:rPr>
        <w:t xml:space="preserve">количество проведенных </w:t>
      </w:r>
      <w:r w:rsidRPr="00B0467B">
        <w:rPr>
          <w:rFonts w:eastAsia="MS Mincho"/>
          <w:sz w:val="28"/>
          <w:szCs w:val="28"/>
        </w:rPr>
        <w:t>международных мероприятий, на которых принято участие (форумы, конференции, семинары и т. д.) составило 6 (при плане 6).</w:t>
      </w:r>
    </w:p>
    <w:p w14:paraId="481ED3BF" w14:textId="77777777" w:rsidR="00CE68A0" w:rsidRDefault="00B0467B" w:rsidP="00CE68A0">
      <w:pPr>
        <w:pBdr>
          <w:bottom w:val="single" w:sz="4" w:space="31" w:color="FFFFFF"/>
        </w:pBdr>
        <w:tabs>
          <w:tab w:val="left" w:pos="0"/>
        </w:tabs>
        <w:ind w:right="-2" w:firstLine="709"/>
        <w:jc w:val="both"/>
        <w:rPr>
          <w:sz w:val="28"/>
          <w:szCs w:val="28"/>
        </w:rPr>
      </w:pPr>
      <w:r w:rsidRPr="00B0467B">
        <w:rPr>
          <w:i/>
          <w:sz w:val="28"/>
          <w:szCs w:val="28"/>
        </w:rPr>
        <w:t xml:space="preserve">Динамика расходов </w:t>
      </w:r>
      <w:r w:rsidRPr="00B0467B">
        <w:rPr>
          <w:iCs/>
          <w:sz w:val="28"/>
          <w:szCs w:val="28"/>
        </w:rPr>
        <w:t>за последние три года:</w:t>
      </w:r>
      <w:r w:rsidRPr="00B0467B">
        <w:rPr>
          <w:i/>
          <w:sz w:val="28"/>
          <w:szCs w:val="28"/>
        </w:rPr>
        <w:t xml:space="preserve"> </w:t>
      </w:r>
      <w:r w:rsidRPr="00B0467B">
        <w:rPr>
          <w:sz w:val="28"/>
          <w:szCs w:val="28"/>
        </w:rPr>
        <w:t>в 2021 году – 1 264 тыс.тенге, в 2022 году – 8 667,5 тыс.тенге, в 2023 году – 4 690,3 тыс.тенге.</w:t>
      </w:r>
    </w:p>
    <w:p w14:paraId="61AE1C3E" w14:textId="77777777" w:rsidR="00CE68A0" w:rsidRDefault="00B0467B" w:rsidP="00CE68A0">
      <w:pPr>
        <w:pBdr>
          <w:bottom w:val="single" w:sz="4" w:space="31" w:color="FFFFFF"/>
        </w:pBdr>
        <w:tabs>
          <w:tab w:val="left" w:pos="0"/>
        </w:tabs>
        <w:ind w:right="-2" w:firstLine="709"/>
        <w:jc w:val="both"/>
        <w:rPr>
          <w:sz w:val="28"/>
          <w:szCs w:val="28"/>
        </w:rPr>
      </w:pPr>
      <w:r w:rsidRPr="00B0467B">
        <w:rPr>
          <w:iCs/>
          <w:sz w:val="28"/>
          <w:szCs w:val="28"/>
        </w:rPr>
        <w:t>Дебиторская и кредиторская задолженности</w:t>
      </w:r>
      <w:r w:rsidRPr="00B0467B">
        <w:rPr>
          <w:sz w:val="28"/>
          <w:szCs w:val="28"/>
        </w:rPr>
        <w:t xml:space="preserve"> отсутствуют.</w:t>
      </w:r>
    </w:p>
    <w:p w14:paraId="6F7E6D95" w14:textId="77777777" w:rsidR="00CE68A0" w:rsidRDefault="00B0467B" w:rsidP="00CE68A0">
      <w:pPr>
        <w:pBdr>
          <w:bottom w:val="single" w:sz="4" w:space="31" w:color="FFFFFF"/>
        </w:pBdr>
        <w:tabs>
          <w:tab w:val="left" w:pos="0"/>
        </w:tabs>
        <w:ind w:right="-2" w:firstLine="709"/>
        <w:jc w:val="both"/>
        <w:rPr>
          <w:sz w:val="28"/>
          <w:szCs w:val="28"/>
        </w:rPr>
      </w:pPr>
      <w:r w:rsidRPr="00B0467B">
        <w:rPr>
          <w:sz w:val="28"/>
          <w:szCs w:val="28"/>
        </w:rPr>
        <w:t>На реализацию бюджетной программы</w:t>
      </w:r>
      <w:r w:rsidRPr="00B0467B">
        <w:rPr>
          <w:color w:val="FF0000"/>
          <w:sz w:val="28"/>
          <w:szCs w:val="28"/>
        </w:rPr>
        <w:t xml:space="preserve"> </w:t>
      </w:r>
      <w:r w:rsidRPr="00B0467B">
        <w:rPr>
          <w:b/>
          <w:sz w:val="28"/>
          <w:szCs w:val="28"/>
        </w:rPr>
        <w:t xml:space="preserve">109 </w:t>
      </w:r>
      <w:r w:rsidRPr="00664246">
        <w:rPr>
          <w:b/>
          <w:sz w:val="28"/>
          <w:szCs w:val="28"/>
        </w:rPr>
        <w:t>«</w:t>
      </w:r>
      <w:r w:rsidR="00664246" w:rsidRPr="00664246">
        <w:rPr>
          <w:b/>
          <w:sz w:val="28"/>
          <w:szCs w:val="28"/>
        </w:rPr>
        <w:t>Проведение текущих мероприятий за счет резерва Правительства Республики Казахстан</w:t>
      </w:r>
      <w:r w:rsidR="00664246" w:rsidRPr="00664246">
        <w:rPr>
          <w:b/>
          <w:sz w:val="28"/>
          <w:szCs w:val="28"/>
          <w:lang w:val="kk-KZ"/>
        </w:rPr>
        <w:t xml:space="preserve"> на неотложные затраты</w:t>
      </w:r>
      <w:r w:rsidRPr="00664246">
        <w:rPr>
          <w:b/>
          <w:sz w:val="28"/>
          <w:szCs w:val="28"/>
        </w:rPr>
        <w:t>»</w:t>
      </w:r>
      <w:r w:rsidRPr="00B0467B">
        <w:rPr>
          <w:b/>
          <w:sz w:val="28"/>
          <w:szCs w:val="28"/>
        </w:rPr>
        <w:t xml:space="preserve"> </w:t>
      </w:r>
      <w:r w:rsidRPr="00B0467B">
        <w:rPr>
          <w:sz w:val="28"/>
          <w:szCs w:val="28"/>
        </w:rPr>
        <w:t>согласно</w:t>
      </w:r>
      <w:r w:rsidRPr="00B0467B">
        <w:rPr>
          <w:b/>
          <w:sz w:val="28"/>
          <w:szCs w:val="28"/>
        </w:rPr>
        <w:t xml:space="preserve"> </w:t>
      </w:r>
      <w:r w:rsidRPr="00B0467B">
        <w:rPr>
          <w:sz w:val="28"/>
          <w:szCs w:val="28"/>
        </w:rPr>
        <w:t xml:space="preserve">постановлению Правительства Республики Казахстан от 15 марта 2023 года № 210 ДСП </w:t>
      </w:r>
      <w:r w:rsidR="00664246" w:rsidRPr="00664246">
        <w:rPr>
          <w:sz w:val="28"/>
          <w:szCs w:val="28"/>
        </w:rPr>
        <w:t xml:space="preserve">(с учетом </w:t>
      </w:r>
      <w:r w:rsidR="00BC3551">
        <w:rPr>
          <w:sz w:val="28"/>
          <w:szCs w:val="28"/>
        </w:rPr>
        <w:t>внесенных</w:t>
      </w:r>
      <w:r w:rsidR="00BC3551" w:rsidRPr="00664246">
        <w:rPr>
          <w:sz w:val="28"/>
          <w:szCs w:val="28"/>
        </w:rPr>
        <w:t xml:space="preserve"> </w:t>
      </w:r>
      <w:r w:rsidR="00664246" w:rsidRPr="00664246">
        <w:rPr>
          <w:sz w:val="28"/>
          <w:szCs w:val="28"/>
        </w:rPr>
        <w:t>изменений от 22 декабря 2023 года № 1165 ДСП)</w:t>
      </w:r>
      <w:r w:rsidR="00664246">
        <w:rPr>
          <w:szCs w:val="28"/>
        </w:rPr>
        <w:t xml:space="preserve"> </w:t>
      </w:r>
      <w:r w:rsidRPr="00B0467B">
        <w:rPr>
          <w:sz w:val="28"/>
          <w:szCs w:val="28"/>
        </w:rPr>
        <w:t xml:space="preserve">и от 25 июля 2023 года № 607 «О выделении средств из резерва Правительства Республики Казахстан» </w:t>
      </w:r>
      <w:r w:rsidR="00664246" w:rsidRPr="00BC3551">
        <w:rPr>
          <w:sz w:val="28"/>
          <w:szCs w:val="28"/>
        </w:rPr>
        <w:t>(с учетом</w:t>
      </w:r>
      <w:r w:rsidR="00BC3551">
        <w:rPr>
          <w:sz w:val="28"/>
          <w:szCs w:val="28"/>
        </w:rPr>
        <w:t xml:space="preserve"> внесенных </w:t>
      </w:r>
      <w:r w:rsidR="00664246" w:rsidRPr="00BC3551">
        <w:rPr>
          <w:sz w:val="28"/>
          <w:szCs w:val="28"/>
        </w:rPr>
        <w:t>изменений от 20 декабря 2023 года № 1157)</w:t>
      </w:r>
      <w:r w:rsidR="00664246">
        <w:t xml:space="preserve"> </w:t>
      </w:r>
      <w:r w:rsidRPr="00B0467B">
        <w:rPr>
          <w:sz w:val="28"/>
          <w:szCs w:val="28"/>
        </w:rPr>
        <w:t>выделены средства в сумме 539 473,3 тыс.тенге, исполнение составило 536 420,4 тыс.тенге или 99,4 %. Не освоено 3 052,9 тыс.тенге – отсутствие поставки товаров поставщиками.</w:t>
      </w:r>
    </w:p>
    <w:p w14:paraId="603EDF05" w14:textId="77777777" w:rsidR="00CE68A0" w:rsidRDefault="00B0467B" w:rsidP="00CE68A0">
      <w:pPr>
        <w:pBdr>
          <w:bottom w:val="single" w:sz="4" w:space="31" w:color="FFFFFF"/>
        </w:pBdr>
        <w:tabs>
          <w:tab w:val="left" w:pos="0"/>
        </w:tabs>
        <w:ind w:right="-2" w:firstLine="709"/>
        <w:jc w:val="both"/>
        <w:rPr>
          <w:sz w:val="28"/>
          <w:szCs w:val="28"/>
        </w:rPr>
      </w:pPr>
      <w:r w:rsidRPr="00B0467B">
        <w:rPr>
          <w:i/>
          <w:sz w:val="28"/>
          <w:szCs w:val="28"/>
        </w:rPr>
        <w:t xml:space="preserve">Цель бюджетной программы: </w:t>
      </w:r>
      <w:r w:rsidRPr="00B0467B">
        <w:rPr>
          <w:sz w:val="28"/>
          <w:szCs w:val="28"/>
        </w:rPr>
        <w:t>приобретение противопожарной одежды работникам лесных пожарных станций природоохранных и лесных учреждений.</w:t>
      </w:r>
    </w:p>
    <w:p w14:paraId="66FEA040" w14:textId="77777777" w:rsidR="00CE68A0" w:rsidRDefault="008E2E0F" w:rsidP="00CE68A0">
      <w:pPr>
        <w:pBdr>
          <w:bottom w:val="single" w:sz="4" w:space="31" w:color="FFFFFF"/>
        </w:pBdr>
        <w:tabs>
          <w:tab w:val="left" w:pos="0"/>
        </w:tabs>
        <w:ind w:right="-2" w:firstLine="709"/>
        <w:jc w:val="both"/>
        <w:rPr>
          <w:iCs/>
          <w:color w:val="000000"/>
          <w:sz w:val="28"/>
          <w:szCs w:val="28"/>
        </w:rPr>
      </w:pPr>
      <w:r>
        <w:rPr>
          <w:i/>
          <w:color w:val="000000"/>
          <w:sz w:val="28"/>
          <w:szCs w:val="28"/>
        </w:rPr>
        <w:t>1</w:t>
      </w:r>
      <w:r w:rsidR="00B0467B" w:rsidRPr="00B0467B">
        <w:rPr>
          <w:i/>
          <w:color w:val="000000"/>
          <w:sz w:val="28"/>
          <w:szCs w:val="28"/>
        </w:rPr>
        <w:t xml:space="preserve"> показател</w:t>
      </w:r>
      <w:r w:rsidR="00D106E2">
        <w:rPr>
          <w:i/>
          <w:color w:val="000000"/>
          <w:sz w:val="28"/>
          <w:szCs w:val="28"/>
        </w:rPr>
        <w:t>ь</w:t>
      </w:r>
      <w:r w:rsidR="00B0467B" w:rsidRPr="00B0467B">
        <w:rPr>
          <w:i/>
          <w:color w:val="000000"/>
          <w:sz w:val="28"/>
          <w:szCs w:val="28"/>
        </w:rPr>
        <w:t xml:space="preserve"> прямого результата </w:t>
      </w:r>
      <w:r w:rsidR="00B0467B" w:rsidRPr="00B0467B">
        <w:rPr>
          <w:iCs/>
          <w:color w:val="000000"/>
          <w:sz w:val="28"/>
          <w:szCs w:val="28"/>
        </w:rPr>
        <w:t>достигнут:</w:t>
      </w:r>
    </w:p>
    <w:p w14:paraId="5156A47F" w14:textId="77777777" w:rsidR="00CE68A0" w:rsidRDefault="00B0467B" w:rsidP="00CE68A0">
      <w:pPr>
        <w:pBdr>
          <w:bottom w:val="single" w:sz="4" w:space="31" w:color="FFFFFF"/>
        </w:pBdr>
        <w:tabs>
          <w:tab w:val="left" w:pos="0"/>
        </w:tabs>
        <w:ind w:right="-2" w:firstLine="709"/>
        <w:jc w:val="both"/>
        <w:rPr>
          <w:color w:val="000000"/>
          <w:sz w:val="28"/>
          <w:szCs w:val="28"/>
        </w:rPr>
      </w:pPr>
      <w:r w:rsidRPr="008E2E0F">
        <w:rPr>
          <w:color w:val="000000"/>
          <w:sz w:val="28"/>
          <w:szCs w:val="28"/>
        </w:rPr>
        <w:t xml:space="preserve">приобретение противопожарной одежды составило 1 142 комплектов (при плане 1 142). </w:t>
      </w:r>
    </w:p>
    <w:p w14:paraId="03F16F89" w14:textId="77777777" w:rsidR="00CE68A0" w:rsidRDefault="00664246" w:rsidP="00CE68A0">
      <w:pPr>
        <w:pBdr>
          <w:bottom w:val="single" w:sz="4" w:space="31" w:color="FFFFFF"/>
        </w:pBdr>
        <w:tabs>
          <w:tab w:val="left" w:pos="0"/>
        </w:tabs>
        <w:ind w:right="-2" w:firstLine="709"/>
        <w:jc w:val="both"/>
        <w:rPr>
          <w:iCs/>
          <w:color w:val="000000"/>
          <w:sz w:val="28"/>
          <w:szCs w:val="28"/>
        </w:rPr>
      </w:pPr>
      <w:r w:rsidRPr="008E2E0F">
        <w:rPr>
          <w:i/>
          <w:color w:val="000000"/>
          <w:sz w:val="28"/>
          <w:szCs w:val="28"/>
        </w:rPr>
        <w:t xml:space="preserve">1 показатель конечного результата </w:t>
      </w:r>
      <w:r w:rsidRPr="008E2E0F">
        <w:rPr>
          <w:iCs/>
          <w:color w:val="000000"/>
          <w:sz w:val="28"/>
          <w:szCs w:val="28"/>
        </w:rPr>
        <w:t>достигнут:</w:t>
      </w:r>
    </w:p>
    <w:p w14:paraId="6050949D" w14:textId="77777777" w:rsidR="00CE68A0" w:rsidRDefault="00664246" w:rsidP="00CE68A0">
      <w:pPr>
        <w:pBdr>
          <w:bottom w:val="single" w:sz="4" w:space="31" w:color="FFFFFF"/>
        </w:pBdr>
        <w:tabs>
          <w:tab w:val="left" w:pos="0"/>
        </w:tabs>
        <w:ind w:right="-2" w:firstLine="709"/>
        <w:jc w:val="both"/>
        <w:rPr>
          <w:rFonts w:eastAsia="MS Mincho"/>
          <w:sz w:val="28"/>
          <w:szCs w:val="28"/>
          <w:lang w:val="kk-KZ"/>
        </w:rPr>
      </w:pPr>
      <w:r w:rsidRPr="008E2E0F">
        <w:rPr>
          <w:rFonts w:eastAsia="MS Mincho"/>
          <w:sz w:val="28"/>
          <w:szCs w:val="28"/>
          <w:lang w:val="kk-KZ"/>
        </w:rPr>
        <w:t>работники лесного хозяйства оснащены противопожарной одеждой.</w:t>
      </w:r>
      <w:r w:rsidRPr="00BC3551">
        <w:rPr>
          <w:rFonts w:eastAsia="MS Mincho"/>
          <w:sz w:val="28"/>
          <w:szCs w:val="28"/>
          <w:lang w:val="kk-KZ"/>
        </w:rPr>
        <w:t xml:space="preserve"> </w:t>
      </w:r>
    </w:p>
    <w:p w14:paraId="0E622D92" w14:textId="77777777" w:rsidR="00CE68A0" w:rsidRDefault="00B0467B" w:rsidP="00CE68A0">
      <w:pPr>
        <w:pBdr>
          <w:bottom w:val="single" w:sz="4" w:space="31" w:color="FFFFFF"/>
        </w:pBdr>
        <w:tabs>
          <w:tab w:val="left" w:pos="0"/>
        </w:tabs>
        <w:ind w:right="-2" w:firstLine="709"/>
        <w:jc w:val="both"/>
        <w:rPr>
          <w:sz w:val="28"/>
          <w:szCs w:val="28"/>
        </w:rPr>
      </w:pPr>
      <w:r w:rsidRPr="00B0467B">
        <w:rPr>
          <w:i/>
          <w:sz w:val="28"/>
          <w:szCs w:val="28"/>
        </w:rPr>
        <w:t xml:space="preserve">Динамика расходов </w:t>
      </w:r>
      <w:r w:rsidRPr="00B0467B">
        <w:rPr>
          <w:iCs/>
          <w:sz w:val="28"/>
          <w:szCs w:val="28"/>
        </w:rPr>
        <w:t>за последние три года:</w:t>
      </w:r>
      <w:r w:rsidRPr="00B0467B">
        <w:rPr>
          <w:sz w:val="28"/>
          <w:szCs w:val="28"/>
        </w:rPr>
        <w:t xml:space="preserve"> в 2021 году – 2 144 044,4 тыс.тенге, в 2022 году – 3 083 747,8 тыс.тенге, в 2023 году – 536 420,4 тыс.тенге.</w:t>
      </w:r>
    </w:p>
    <w:p w14:paraId="677AE80B" w14:textId="77777777" w:rsidR="00CE68A0" w:rsidRDefault="00B0467B" w:rsidP="00CE68A0">
      <w:pPr>
        <w:pBdr>
          <w:bottom w:val="single" w:sz="4" w:space="31" w:color="FFFFFF"/>
        </w:pBdr>
        <w:tabs>
          <w:tab w:val="left" w:pos="0"/>
        </w:tabs>
        <w:ind w:right="-2" w:firstLine="709"/>
        <w:jc w:val="both"/>
        <w:rPr>
          <w:sz w:val="28"/>
          <w:szCs w:val="28"/>
        </w:rPr>
      </w:pPr>
      <w:r w:rsidRPr="00B0467B">
        <w:rPr>
          <w:iCs/>
          <w:sz w:val="28"/>
          <w:szCs w:val="28"/>
        </w:rPr>
        <w:t>Дебиторская и кредиторская задолженности</w:t>
      </w:r>
      <w:r w:rsidRPr="00B0467B">
        <w:rPr>
          <w:sz w:val="28"/>
          <w:szCs w:val="28"/>
        </w:rPr>
        <w:t xml:space="preserve"> отсутствуют.</w:t>
      </w:r>
    </w:p>
    <w:p w14:paraId="7124DC10" w14:textId="77777777" w:rsidR="00CE68A0" w:rsidRDefault="00B0467B" w:rsidP="00CE68A0">
      <w:pPr>
        <w:pBdr>
          <w:bottom w:val="single" w:sz="4" w:space="31" w:color="FFFFFF"/>
        </w:pBdr>
        <w:tabs>
          <w:tab w:val="left" w:pos="0"/>
        </w:tabs>
        <w:ind w:right="-2" w:firstLine="709"/>
        <w:jc w:val="both"/>
        <w:rPr>
          <w:rFonts w:eastAsia="Calibri"/>
          <w:sz w:val="28"/>
          <w:szCs w:val="28"/>
          <w:lang w:eastAsia="en-US"/>
        </w:rPr>
      </w:pPr>
      <w:r w:rsidRPr="00B0467B">
        <w:rPr>
          <w:rFonts w:eastAsia="Calibri"/>
          <w:sz w:val="28"/>
          <w:szCs w:val="28"/>
          <w:lang w:val="kk-KZ" w:eastAsia="en-US"/>
        </w:rPr>
        <w:lastRenderedPageBreak/>
        <w:t xml:space="preserve">На реализацию бюджетной программы </w:t>
      </w:r>
      <w:r w:rsidRPr="00B0467B">
        <w:rPr>
          <w:rFonts w:eastAsia="Calibri"/>
          <w:b/>
          <w:sz w:val="28"/>
          <w:szCs w:val="28"/>
          <w:lang w:eastAsia="en-US"/>
        </w:rPr>
        <w:t>116 «Целевые текущие трансферты другим уровням государственного управления на проведение мероприятий за счет резерва Правительства Республики Казахстан на неотложные затраты»</w:t>
      </w:r>
      <w:r w:rsidRPr="00B0467B">
        <w:rPr>
          <w:rFonts w:eastAsia="Calibri"/>
          <w:sz w:val="28"/>
          <w:szCs w:val="28"/>
          <w:lang w:eastAsia="en-US"/>
        </w:rPr>
        <w:t xml:space="preserve"> выделены средства в сумме 371 764,3</w:t>
      </w:r>
      <w:r w:rsidRPr="00B0467B">
        <w:rPr>
          <w:rFonts w:eastAsia="Calibri"/>
          <w:sz w:val="28"/>
          <w:szCs w:val="28"/>
          <w:lang w:val="kk-KZ" w:eastAsia="en-US"/>
        </w:rPr>
        <w:t> тыс.тенге</w:t>
      </w:r>
      <w:r w:rsidRPr="00B0467B">
        <w:rPr>
          <w:rFonts w:eastAsia="Calibri"/>
          <w:sz w:val="28"/>
          <w:szCs w:val="28"/>
          <w:lang w:eastAsia="en-US"/>
        </w:rPr>
        <w:t xml:space="preserve"> постановлением Правительства </w:t>
      </w:r>
      <w:r w:rsidRPr="00B0467B">
        <w:rPr>
          <w:sz w:val="28"/>
          <w:szCs w:val="28"/>
        </w:rPr>
        <w:t xml:space="preserve">Республики Казахстан </w:t>
      </w:r>
      <w:r w:rsidRPr="00B0467B">
        <w:rPr>
          <w:rFonts w:eastAsia="Calibri"/>
          <w:sz w:val="28"/>
          <w:szCs w:val="28"/>
          <w:lang w:eastAsia="en-US"/>
        </w:rPr>
        <w:t xml:space="preserve">от 25 июля 2023 года </w:t>
      </w:r>
      <w:r w:rsidRPr="00B0467B">
        <w:rPr>
          <w:rFonts w:eastAsia="Calibri"/>
          <w:sz w:val="28"/>
          <w:szCs w:val="28"/>
          <w:lang w:val="kk-KZ" w:eastAsia="en-US"/>
        </w:rPr>
        <w:t xml:space="preserve">№ 607 </w:t>
      </w:r>
      <w:r w:rsidRPr="00B0467B">
        <w:rPr>
          <w:rFonts w:eastAsia="Calibri"/>
          <w:i/>
          <w:sz w:val="28"/>
          <w:szCs w:val="28"/>
          <w:lang w:eastAsia="en-US"/>
        </w:rPr>
        <w:t>(с учетом внесенных изменений в ППРК  от 20 декабря 2023 года</w:t>
      </w:r>
      <w:r w:rsidRPr="00B0467B">
        <w:rPr>
          <w:rFonts w:eastAsia="Calibri"/>
          <w:i/>
          <w:sz w:val="28"/>
          <w:szCs w:val="28"/>
          <w:lang w:val="kk-KZ" w:eastAsia="en-US"/>
        </w:rPr>
        <w:t xml:space="preserve"> </w:t>
      </w:r>
      <w:r w:rsidRPr="00B0467B">
        <w:rPr>
          <w:rFonts w:eastAsia="Calibri"/>
          <w:i/>
          <w:sz w:val="28"/>
          <w:szCs w:val="28"/>
          <w:lang w:eastAsia="en-US"/>
        </w:rPr>
        <w:t>№</w:t>
      </w:r>
      <w:r w:rsidRPr="00B0467B">
        <w:rPr>
          <w:i/>
          <w:sz w:val="28"/>
          <w:szCs w:val="28"/>
        </w:rPr>
        <w:t> </w:t>
      </w:r>
      <w:r w:rsidRPr="00B0467B">
        <w:rPr>
          <w:rFonts w:eastAsia="Calibri"/>
          <w:i/>
          <w:sz w:val="28"/>
          <w:szCs w:val="28"/>
          <w:lang w:eastAsia="en-US"/>
        </w:rPr>
        <w:t>1157)</w:t>
      </w:r>
      <w:r w:rsidRPr="00B0467B">
        <w:rPr>
          <w:rFonts w:eastAsia="Calibri"/>
          <w:i/>
          <w:sz w:val="28"/>
          <w:szCs w:val="28"/>
          <w:lang w:val="kk-KZ" w:eastAsia="en-US"/>
        </w:rPr>
        <w:t>,</w:t>
      </w:r>
      <w:r w:rsidRPr="00B0467B">
        <w:rPr>
          <w:rFonts w:eastAsia="Calibri"/>
          <w:sz w:val="28"/>
          <w:szCs w:val="28"/>
          <w:lang w:eastAsia="en-US"/>
        </w:rPr>
        <w:t xml:space="preserve"> которые перечислены</w:t>
      </w:r>
      <w:r w:rsidRPr="00B0467B">
        <w:rPr>
          <w:rFonts w:eastAsia="Calibri"/>
          <w:sz w:val="28"/>
          <w:szCs w:val="28"/>
          <w:lang w:val="kk-KZ" w:eastAsia="en-US"/>
        </w:rPr>
        <w:t xml:space="preserve"> областным бюджетам </w:t>
      </w:r>
      <w:r w:rsidRPr="00B0467B">
        <w:rPr>
          <w:rFonts w:eastAsia="Calibri"/>
          <w:sz w:val="28"/>
          <w:szCs w:val="28"/>
          <w:lang w:eastAsia="en-US"/>
        </w:rPr>
        <w:t>в вид</w:t>
      </w:r>
      <w:r w:rsidRPr="00B0467B">
        <w:rPr>
          <w:rFonts w:eastAsia="Calibri"/>
          <w:sz w:val="28"/>
          <w:szCs w:val="28"/>
          <w:lang w:val="kk-KZ" w:eastAsia="en-US"/>
        </w:rPr>
        <w:t>е</w:t>
      </w:r>
      <w:r w:rsidRPr="00B0467B">
        <w:rPr>
          <w:rFonts w:eastAsia="Calibri"/>
          <w:sz w:val="28"/>
          <w:szCs w:val="28"/>
          <w:lang w:eastAsia="en-US"/>
        </w:rPr>
        <w:t xml:space="preserve"> текущих целевых трансфертов в полном объеме.</w:t>
      </w:r>
    </w:p>
    <w:p w14:paraId="2E1B4B7F" w14:textId="77777777" w:rsidR="00CE68A0" w:rsidRDefault="00A946D3" w:rsidP="00CE68A0">
      <w:pPr>
        <w:pBdr>
          <w:bottom w:val="single" w:sz="4" w:space="31" w:color="FFFFFF"/>
        </w:pBdr>
        <w:tabs>
          <w:tab w:val="left" w:pos="0"/>
        </w:tabs>
        <w:ind w:right="-2" w:firstLine="709"/>
        <w:jc w:val="both"/>
        <w:rPr>
          <w:rFonts w:eastAsia="Calibri"/>
          <w:sz w:val="28"/>
          <w:szCs w:val="28"/>
          <w:lang w:eastAsia="en-US"/>
        </w:rPr>
      </w:pPr>
      <w:r w:rsidRPr="00B0467B">
        <w:rPr>
          <w:rFonts w:eastAsia="Calibri"/>
          <w:sz w:val="28"/>
          <w:szCs w:val="28"/>
          <w:lang w:eastAsia="en-US"/>
        </w:rPr>
        <w:t>Исполнение на местном уровне составило 345 019,3 тыс.тенге или 92,8 % к полученным средствам из резерва Правительства Республики Казахстан. Не исполнено 26 744,9 тыс.тенге, из них экономия по Туркестанской области в связи перерасчетом по НДС в сумме 82,5 тыс.тенге. Не освоено 26 662 тыс.тенге, из них 2 200 тыс.тенге по Западно-Казахстанской в связи неисполнением договорных обязательств поставщиком, 7 306,0 тыс.тенге по Кызылординской в связи недопоставкой товара подано исковое заявление в суд, 17 156,0 тыс.тенге по Северо-Казахстанской области в связи поздней поставкой товара и не соответствия его технической спецификации.</w:t>
      </w:r>
    </w:p>
    <w:p w14:paraId="682C2060" w14:textId="77777777" w:rsidR="00664246" w:rsidRDefault="00B0467B" w:rsidP="00CE68A0">
      <w:pPr>
        <w:pBdr>
          <w:bottom w:val="single" w:sz="4" w:space="31" w:color="FFFFFF"/>
        </w:pBdr>
        <w:tabs>
          <w:tab w:val="left" w:pos="0"/>
        </w:tabs>
        <w:ind w:right="-2" w:firstLine="709"/>
        <w:jc w:val="both"/>
        <w:rPr>
          <w:rFonts w:eastAsia="Calibri"/>
          <w:sz w:val="28"/>
          <w:szCs w:val="28"/>
          <w:lang w:eastAsia="en-US"/>
        </w:rPr>
      </w:pPr>
      <w:r w:rsidRPr="00B0467B">
        <w:rPr>
          <w:rFonts w:eastAsia="Calibri"/>
          <w:sz w:val="28"/>
          <w:szCs w:val="28"/>
          <w:lang w:eastAsia="en-US"/>
        </w:rPr>
        <w:t>Расходы направлены на приобретение противопожарной одежды</w:t>
      </w:r>
      <w:r w:rsidR="00CE68A0">
        <w:rPr>
          <w:rFonts w:eastAsia="Calibri"/>
          <w:sz w:val="28"/>
          <w:szCs w:val="28"/>
          <w:lang w:eastAsia="en-US"/>
        </w:rPr>
        <w:t xml:space="preserve"> </w:t>
      </w:r>
      <w:r w:rsidRPr="00B0467B">
        <w:rPr>
          <w:rFonts w:eastAsia="Calibri"/>
          <w:sz w:val="28"/>
          <w:szCs w:val="28"/>
          <w:lang w:eastAsia="en-US"/>
        </w:rPr>
        <w:t>работникам лесных пожарных станций природоохранных и лесных учреждений.</w:t>
      </w:r>
    </w:p>
    <w:p w14:paraId="7FE2E986" w14:textId="77777777" w:rsidR="00B0467B" w:rsidRPr="00A946D3" w:rsidRDefault="00B0467B" w:rsidP="00B0467B">
      <w:pPr>
        <w:pBdr>
          <w:bottom w:val="single" w:sz="4" w:space="31" w:color="FFFFFF"/>
        </w:pBdr>
        <w:tabs>
          <w:tab w:val="left" w:pos="0"/>
        </w:tabs>
        <w:ind w:right="-2" w:firstLine="709"/>
        <w:contextualSpacing/>
        <w:mirrorIndents/>
        <w:jc w:val="both"/>
        <w:rPr>
          <w:rFonts w:eastAsia="Calibri"/>
          <w:i/>
          <w:sz w:val="28"/>
          <w:szCs w:val="28"/>
          <w:lang w:eastAsia="en-US"/>
        </w:rPr>
      </w:pPr>
      <w:r w:rsidRPr="00A946D3">
        <w:rPr>
          <w:rFonts w:eastAsia="Calibri"/>
          <w:i/>
          <w:sz w:val="28"/>
          <w:szCs w:val="28"/>
          <w:lang w:eastAsia="en-US"/>
        </w:rPr>
        <w:t>Показатель прямого результата достигнут:</w:t>
      </w:r>
    </w:p>
    <w:p w14:paraId="3F25B40A" w14:textId="77777777" w:rsidR="00B0467B" w:rsidRPr="00B0467B" w:rsidRDefault="00B0467B" w:rsidP="00B0467B">
      <w:pPr>
        <w:pBdr>
          <w:bottom w:val="single" w:sz="4" w:space="31" w:color="FFFFFF"/>
        </w:pBdr>
        <w:tabs>
          <w:tab w:val="left" w:pos="0"/>
        </w:tabs>
        <w:ind w:right="-2" w:firstLine="709"/>
        <w:contextualSpacing/>
        <w:mirrorIndents/>
        <w:jc w:val="both"/>
        <w:rPr>
          <w:rFonts w:eastAsia="Calibri"/>
          <w:sz w:val="28"/>
          <w:szCs w:val="28"/>
          <w:lang w:eastAsia="en-US"/>
        </w:rPr>
      </w:pPr>
      <w:r w:rsidRPr="00B0467B">
        <w:rPr>
          <w:rFonts w:eastAsia="Calibri"/>
          <w:sz w:val="28"/>
          <w:szCs w:val="28"/>
          <w:lang w:eastAsia="en-US"/>
        </w:rPr>
        <w:t>Количество приобретенной противопожарной одежды составило 2 067 комплектов при плане 2 067.</w:t>
      </w:r>
    </w:p>
    <w:p w14:paraId="2478AEF0" w14:textId="77777777" w:rsidR="00B0467B" w:rsidRPr="00B0467B" w:rsidRDefault="00B0467B" w:rsidP="00B0467B">
      <w:pPr>
        <w:pBdr>
          <w:bottom w:val="single" w:sz="4" w:space="31" w:color="FFFFFF"/>
        </w:pBdr>
        <w:tabs>
          <w:tab w:val="left" w:pos="0"/>
        </w:tabs>
        <w:ind w:right="-2" w:firstLine="709"/>
        <w:contextualSpacing/>
        <w:mirrorIndents/>
        <w:jc w:val="both"/>
        <w:rPr>
          <w:rFonts w:eastAsia="Calibri"/>
          <w:sz w:val="28"/>
          <w:szCs w:val="28"/>
          <w:lang w:val="kk-KZ" w:eastAsia="en-US"/>
        </w:rPr>
      </w:pPr>
      <w:r w:rsidRPr="00B0467B">
        <w:rPr>
          <w:i/>
          <w:sz w:val="28"/>
          <w:szCs w:val="28"/>
        </w:rPr>
        <w:t xml:space="preserve">Динамика расходов </w:t>
      </w:r>
      <w:r w:rsidRPr="00B0467B">
        <w:rPr>
          <w:iCs/>
          <w:sz w:val="28"/>
          <w:szCs w:val="28"/>
        </w:rPr>
        <w:t>за последние два года:</w:t>
      </w:r>
      <w:r w:rsidRPr="00B0467B">
        <w:rPr>
          <w:i/>
          <w:sz w:val="28"/>
          <w:szCs w:val="28"/>
        </w:rPr>
        <w:t xml:space="preserve"> </w:t>
      </w:r>
      <w:r w:rsidRPr="00B0467B">
        <w:rPr>
          <w:rFonts w:eastAsia="Calibri"/>
          <w:sz w:val="28"/>
          <w:szCs w:val="28"/>
          <w:lang w:val="kk-KZ" w:eastAsia="en-US"/>
        </w:rPr>
        <w:t>в 2022 году – 1 748 987,2 тыс.тенге, в 2023 году – 371 764,3 тыс.тенге.</w:t>
      </w:r>
    </w:p>
    <w:p w14:paraId="44DBF5B8" w14:textId="77777777" w:rsidR="00B0467B" w:rsidRPr="00B0467B" w:rsidRDefault="00B0467B" w:rsidP="00B0467B">
      <w:pPr>
        <w:pBdr>
          <w:bottom w:val="single" w:sz="4" w:space="31" w:color="FFFFFF"/>
        </w:pBdr>
        <w:tabs>
          <w:tab w:val="left" w:pos="0"/>
        </w:tabs>
        <w:ind w:right="-2" w:firstLine="709"/>
        <w:jc w:val="both"/>
        <w:rPr>
          <w:sz w:val="28"/>
          <w:szCs w:val="28"/>
          <w:u w:val="single"/>
        </w:rPr>
      </w:pPr>
      <w:r w:rsidRPr="00B0467B">
        <w:rPr>
          <w:rFonts w:eastAsia="Calibri"/>
          <w:sz w:val="28"/>
          <w:szCs w:val="28"/>
          <w:lang w:val="kk-KZ" w:eastAsia="en-US"/>
        </w:rPr>
        <w:t>Дебиторской и кредиторской задолженностей не имеется.</w:t>
      </w:r>
    </w:p>
    <w:p w14:paraId="456E6717"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 xml:space="preserve">На реализацию бюджетной программы </w:t>
      </w:r>
      <w:r w:rsidRPr="00B0467B">
        <w:rPr>
          <w:b/>
          <w:sz w:val="28"/>
          <w:szCs w:val="28"/>
        </w:rPr>
        <w:t>131 «Обеспечение базового финансирования субъектов научной и (или) научно-технической деятельности»</w:t>
      </w:r>
      <w:r w:rsidRPr="00B0467B">
        <w:rPr>
          <w:sz w:val="28"/>
          <w:szCs w:val="28"/>
        </w:rPr>
        <w:t xml:space="preserve"> в соответствии с приказом Министерства науки и высшего образования Республики Казахстан от 3 марта 2023 года № 90 «Об утверждении распределения распределяемой бюджетной программы по базовому финансированию субъектов научной и (или) научно-технической деятельности» (с учетом изменений от 27 ноября 2023 года № 600) выделены средства в сумме 1 096 780,0 тыс.тенге, которые исполнены в полном объеме. </w:t>
      </w:r>
    </w:p>
    <w:p w14:paraId="3775AFA1"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i/>
          <w:sz w:val="28"/>
          <w:szCs w:val="28"/>
        </w:rPr>
        <w:t>Цель бюджетной программы:</w:t>
      </w:r>
      <w:r w:rsidRPr="00B0467B">
        <w:rPr>
          <w:sz w:val="28"/>
          <w:szCs w:val="28"/>
        </w:rPr>
        <w:t xml:space="preserve"> содержание </w:t>
      </w:r>
      <w:r w:rsidRPr="00B0467B">
        <w:rPr>
          <w:color w:val="000000"/>
          <w:sz w:val="28"/>
          <w:szCs w:val="28"/>
        </w:rPr>
        <w:t>субъектов научной и научно-технической деятельности, обеспеченных базовым финансированием.</w:t>
      </w:r>
    </w:p>
    <w:p w14:paraId="38DF77E6"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i/>
          <w:sz w:val="28"/>
          <w:szCs w:val="28"/>
        </w:rPr>
        <w:t xml:space="preserve">1 показатель прямого результата </w:t>
      </w:r>
      <w:r w:rsidRPr="00B0467B">
        <w:rPr>
          <w:sz w:val="28"/>
          <w:szCs w:val="28"/>
        </w:rPr>
        <w:t>достигнут:</w:t>
      </w:r>
    </w:p>
    <w:p w14:paraId="7007862C"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количество субъектов научной и научно-технической деятельности, обеспеченных базовым финансированием составило 2 (при плане 2).</w:t>
      </w:r>
    </w:p>
    <w:p w14:paraId="6BB33B18"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i/>
          <w:sz w:val="28"/>
          <w:szCs w:val="28"/>
        </w:rPr>
        <w:t xml:space="preserve">Динамика расходов </w:t>
      </w:r>
      <w:r w:rsidRPr="00B0467B">
        <w:rPr>
          <w:iCs/>
          <w:sz w:val="28"/>
          <w:szCs w:val="28"/>
        </w:rPr>
        <w:t>за последние три года:</w:t>
      </w:r>
      <w:r w:rsidRPr="00B0467B">
        <w:rPr>
          <w:i/>
          <w:sz w:val="28"/>
          <w:szCs w:val="28"/>
        </w:rPr>
        <w:t xml:space="preserve"> </w:t>
      </w:r>
      <w:r w:rsidRPr="00B0467B">
        <w:rPr>
          <w:sz w:val="28"/>
          <w:szCs w:val="28"/>
        </w:rPr>
        <w:t>в 2021 году – 817 199,0 тыс.тенге, в 2022 году – 917 039,0 тыс.тенге, в 2023 году –</w:t>
      </w:r>
      <w:r w:rsidR="00CE68A0">
        <w:rPr>
          <w:sz w:val="28"/>
          <w:szCs w:val="28"/>
        </w:rPr>
        <w:t xml:space="preserve"> </w:t>
      </w:r>
      <w:r w:rsidRPr="00B0467B">
        <w:rPr>
          <w:sz w:val="28"/>
          <w:szCs w:val="28"/>
        </w:rPr>
        <w:t>1 096 780,0 тыс.тенге.</w:t>
      </w:r>
    </w:p>
    <w:p w14:paraId="55EF0453"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iCs/>
          <w:sz w:val="28"/>
          <w:szCs w:val="28"/>
        </w:rPr>
        <w:t>Дебиторская и кредиторская задолженности</w:t>
      </w:r>
      <w:r w:rsidRPr="00B0467B">
        <w:rPr>
          <w:sz w:val="28"/>
          <w:szCs w:val="28"/>
        </w:rPr>
        <w:t xml:space="preserve"> отсутствуют.</w:t>
      </w:r>
    </w:p>
    <w:p w14:paraId="4D85C0B0" w14:textId="77777777" w:rsidR="00B0467B" w:rsidRPr="00B0467B" w:rsidRDefault="00B0467B" w:rsidP="00B0467B">
      <w:pPr>
        <w:pBdr>
          <w:bottom w:val="single" w:sz="4" w:space="31" w:color="FFFFFF"/>
        </w:pBdr>
        <w:tabs>
          <w:tab w:val="left" w:pos="0"/>
        </w:tabs>
        <w:ind w:right="-2" w:firstLine="709"/>
        <w:jc w:val="both"/>
        <w:rPr>
          <w:iCs/>
          <w:sz w:val="28"/>
          <w:szCs w:val="28"/>
        </w:rPr>
      </w:pPr>
      <w:r w:rsidRPr="00B0467B">
        <w:rPr>
          <w:sz w:val="28"/>
          <w:szCs w:val="28"/>
        </w:rPr>
        <w:t xml:space="preserve">На реализацию бюджетной программы </w:t>
      </w:r>
      <w:r w:rsidRPr="00B0467B">
        <w:rPr>
          <w:b/>
          <w:sz w:val="28"/>
          <w:szCs w:val="28"/>
        </w:rPr>
        <w:t>138 «Обеспечение повышения квалификации государственных служащих»</w:t>
      </w:r>
      <w:r w:rsidRPr="00B0467B">
        <w:rPr>
          <w:sz w:val="28"/>
          <w:szCs w:val="28"/>
        </w:rPr>
        <w:t xml:space="preserve"> согласно приказа Агентства Республики Казахстан по делам государственной службы от 01.04.2023 года </w:t>
      </w:r>
      <w:r w:rsidRPr="00B0467B">
        <w:rPr>
          <w:sz w:val="28"/>
          <w:szCs w:val="28"/>
        </w:rPr>
        <w:lastRenderedPageBreak/>
        <w:t xml:space="preserve">№ 31 «О распределении распределяемой бюджетной программы по переподготовке и </w:t>
      </w:r>
      <w:r w:rsidRPr="00B0467B">
        <w:rPr>
          <w:bCs/>
          <w:kern w:val="36"/>
          <w:sz w:val="28"/>
          <w:szCs w:val="28"/>
        </w:rPr>
        <w:t>повышению квалификации государственных служащих на 2023 год</w:t>
      </w:r>
      <w:r w:rsidRPr="00B0467B">
        <w:rPr>
          <w:sz w:val="28"/>
          <w:szCs w:val="28"/>
        </w:rPr>
        <w:t>» (с учетом изменений от 21 ноября 2023 года № 225, от 11 декабря 2023 года № 243, от 15 декабря 2023 года № 246) выделены средства в сумме 46 134,8 тыс.тенге, исполнение составило 46 134,6 тыс.тенге, или 100 %. Неисполнение составило 0,2 тыс.тенге – остаток за счет округления</w:t>
      </w:r>
      <w:r w:rsidRPr="00B0467B">
        <w:rPr>
          <w:iCs/>
          <w:sz w:val="28"/>
          <w:szCs w:val="28"/>
        </w:rPr>
        <w:t xml:space="preserve">. </w:t>
      </w:r>
    </w:p>
    <w:p w14:paraId="1F3E064B"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i/>
          <w:sz w:val="28"/>
          <w:szCs w:val="28"/>
        </w:rPr>
        <w:t xml:space="preserve">Цель бюджетной программы: </w:t>
      </w:r>
      <w:r w:rsidRPr="00B0467B">
        <w:rPr>
          <w:sz w:val="28"/>
          <w:szCs w:val="28"/>
        </w:rPr>
        <w:t>повышение квалификации государственных служащих.</w:t>
      </w:r>
    </w:p>
    <w:p w14:paraId="2984235E" w14:textId="77777777" w:rsidR="00B0467B" w:rsidRPr="00B0467B" w:rsidRDefault="00B0467B" w:rsidP="00B0467B">
      <w:pPr>
        <w:pBdr>
          <w:bottom w:val="single" w:sz="4" w:space="31" w:color="FFFFFF"/>
        </w:pBdr>
        <w:tabs>
          <w:tab w:val="left" w:pos="0"/>
        </w:tabs>
        <w:ind w:right="-2" w:firstLine="709"/>
        <w:jc w:val="both"/>
        <w:rPr>
          <w:iCs/>
          <w:sz w:val="28"/>
          <w:szCs w:val="28"/>
        </w:rPr>
      </w:pPr>
      <w:r w:rsidRPr="00B0467B">
        <w:rPr>
          <w:i/>
          <w:sz w:val="28"/>
          <w:szCs w:val="28"/>
        </w:rPr>
        <w:t xml:space="preserve">2 показателя прямого результата </w:t>
      </w:r>
      <w:r w:rsidRPr="00B0467B">
        <w:rPr>
          <w:iCs/>
          <w:sz w:val="28"/>
          <w:szCs w:val="28"/>
        </w:rPr>
        <w:t>достигнуты:</w:t>
      </w:r>
    </w:p>
    <w:p w14:paraId="4D4DA8DC" w14:textId="77777777" w:rsidR="00B0467B" w:rsidRPr="00B0467B" w:rsidRDefault="00B0467B" w:rsidP="00B0467B">
      <w:pPr>
        <w:pBdr>
          <w:bottom w:val="single" w:sz="4" w:space="31" w:color="FFFFFF"/>
        </w:pBdr>
        <w:tabs>
          <w:tab w:val="left" w:pos="0"/>
        </w:tabs>
        <w:ind w:right="-2" w:firstLine="709"/>
        <w:jc w:val="both"/>
        <w:rPr>
          <w:iCs/>
          <w:sz w:val="28"/>
          <w:szCs w:val="28"/>
        </w:rPr>
      </w:pPr>
      <w:r w:rsidRPr="00B0467B">
        <w:rPr>
          <w:iCs/>
          <w:sz w:val="28"/>
          <w:szCs w:val="28"/>
        </w:rPr>
        <w:t>количество государственных служащих, прошедших повышение квалификации составило 357 (при плане 357);</w:t>
      </w:r>
    </w:p>
    <w:p w14:paraId="3753E65A"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color w:val="000000"/>
          <w:sz w:val="28"/>
          <w:szCs w:val="28"/>
        </w:rPr>
        <w:t>количество государственных служащих, прошедших переподготовку составило 78 (при плане 78)</w:t>
      </w:r>
      <w:r w:rsidRPr="00B0467B">
        <w:rPr>
          <w:sz w:val="28"/>
          <w:szCs w:val="28"/>
        </w:rPr>
        <w:t>.</w:t>
      </w:r>
    </w:p>
    <w:p w14:paraId="28B8C9C9"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i/>
          <w:sz w:val="28"/>
          <w:szCs w:val="28"/>
        </w:rPr>
        <w:t xml:space="preserve">Динамика расходов </w:t>
      </w:r>
      <w:r w:rsidRPr="00B0467B">
        <w:rPr>
          <w:iCs/>
          <w:sz w:val="28"/>
          <w:szCs w:val="28"/>
        </w:rPr>
        <w:t>за последние три года:</w:t>
      </w:r>
      <w:r w:rsidRPr="00B0467B">
        <w:rPr>
          <w:i/>
          <w:sz w:val="28"/>
          <w:szCs w:val="28"/>
        </w:rPr>
        <w:t xml:space="preserve"> </w:t>
      </w:r>
      <w:r w:rsidRPr="00B0467B">
        <w:rPr>
          <w:sz w:val="28"/>
          <w:szCs w:val="28"/>
        </w:rPr>
        <w:t>в 2021 году – 15 259,8 тыс.тенге, в 2022 году – 9 785,2 тыс.тенге, в 2023 году – 46 134,6 тыс.тенге.</w:t>
      </w:r>
    </w:p>
    <w:p w14:paraId="5421FB9C"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iCs/>
          <w:sz w:val="28"/>
          <w:szCs w:val="28"/>
        </w:rPr>
        <w:t>Дебиторская и кредиторская задолженности</w:t>
      </w:r>
      <w:r w:rsidRPr="00B0467B">
        <w:rPr>
          <w:sz w:val="28"/>
          <w:szCs w:val="28"/>
        </w:rPr>
        <w:t xml:space="preserve"> отсутствуют.</w:t>
      </w:r>
    </w:p>
    <w:p w14:paraId="36BE7679"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 xml:space="preserve">На реализацию бюджетной программы </w:t>
      </w:r>
      <w:r w:rsidRPr="00B0467B">
        <w:rPr>
          <w:b/>
          <w:sz w:val="28"/>
          <w:szCs w:val="28"/>
        </w:rPr>
        <w:t xml:space="preserve">164 «Обеспечение участия Казахстана в инициативах и инструментах Организации экономического сотрудничества и развития в рамках сотрудничества Казахстана с Организацией экономического сотрудничества и развития» </w:t>
      </w:r>
      <w:r w:rsidRPr="00B0467B">
        <w:rPr>
          <w:sz w:val="28"/>
          <w:szCs w:val="28"/>
        </w:rPr>
        <w:t xml:space="preserve">в соответствии с приказом Министерства национальной экономики Республики Казахстан </w:t>
      </w:r>
      <w:r w:rsidRPr="00B0467B">
        <w:rPr>
          <w:color w:val="000000"/>
          <w:sz w:val="28"/>
          <w:szCs w:val="28"/>
        </w:rPr>
        <w:t>от 17 мая 2023 года № 136 «Об утверждении Распределения распределяемой республиканской бюджетной программы 057 «Участие Казахстана в инициативах и инструментах Организации экономического сотрудничества и развития в рамках сотрудничества Казахстана с Организацией экономического сотрудничества и развития» на 2023 год» (</w:t>
      </w:r>
      <w:r w:rsidRPr="00B0467B">
        <w:rPr>
          <w:sz w:val="28"/>
          <w:szCs w:val="28"/>
        </w:rPr>
        <w:t>с учетом изменений от 20 октября 2023 года № 229</w:t>
      </w:r>
      <w:r w:rsidRPr="00B0467B">
        <w:rPr>
          <w:color w:val="000000"/>
          <w:sz w:val="28"/>
          <w:szCs w:val="28"/>
        </w:rPr>
        <w:t xml:space="preserve">) </w:t>
      </w:r>
      <w:r w:rsidRPr="00B0467B">
        <w:rPr>
          <w:sz w:val="28"/>
          <w:szCs w:val="28"/>
        </w:rPr>
        <w:t xml:space="preserve">выделены средства в сумме 11 195,0 тыс.тенге, исполнение составило 11 194,3 тыс.тенге, или 100%. Неисполнение составило 0,7 тыс.тенге - курсовая разница. </w:t>
      </w:r>
    </w:p>
    <w:p w14:paraId="43D3E1E3"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i/>
          <w:sz w:val="28"/>
          <w:szCs w:val="28"/>
        </w:rPr>
        <w:t>Цель бюджетной программы:</w:t>
      </w:r>
      <w:r w:rsidRPr="00B0467B">
        <w:rPr>
          <w:sz w:val="28"/>
          <w:szCs w:val="28"/>
        </w:rPr>
        <w:t xml:space="preserve"> у</w:t>
      </w:r>
      <w:r w:rsidRPr="00B0467B">
        <w:rPr>
          <w:rFonts w:eastAsia="MS Mincho"/>
          <w:sz w:val="28"/>
          <w:szCs w:val="28"/>
        </w:rPr>
        <w:t>глубление сотрудничества Казахстана с Организацией экономического сотрудничества и участие Республики Казахстан как «участника» в заседаниях рабочих групп Комитета по охране окружающей среды ОЭСР.</w:t>
      </w:r>
    </w:p>
    <w:p w14:paraId="328DAAD1"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i/>
          <w:sz w:val="28"/>
          <w:szCs w:val="28"/>
        </w:rPr>
        <w:t xml:space="preserve">2 показателя прямого результата </w:t>
      </w:r>
      <w:r w:rsidRPr="00B0467B">
        <w:rPr>
          <w:sz w:val="28"/>
          <w:szCs w:val="28"/>
        </w:rPr>
        <w:t>достигнуты:</w:t>
      </w:r>
    </w:p>
    <w:p w14:paraId="7FDED63C"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количество оплаченных членских взносов составило 1 (при плане 1);</w:t>
      </w:r>
    </w:p>
    <w:p w14:paraId="22CDB27C" w14:textId="77777777" w:rsidR="00B0467B" w:rsidRPr="00B0467B" w:rsidRDefault="00B0467B" w:rsidP="00B0467B">
      <w:pPr>
        <w:pBdr>
          <w:bottom w:val="single" w:sz="4" w:space="31" w:color="FFFFFF"/>
        </w:pBdr>
        <w:tabs>
          <w:tab w:val="left" w:pos="0"/>
        </w:tabs>
        <w:ind w:right="-2" w:firstLine="709"/>
        <w:jc w:val="both"/>
        <w:rPr>
          <w:sz w:val="28"/>
          <w:szCs w:val="28"/>
        </w:rPr>
      </w:pPr>
      <w:r w:rsidRPr="00B0467B">
        <w:rPr>
          <w:sz w:val="28"/>
          <w:szCs w:val="28"/>
        </w:rPr>
        <w:t>количество участия в инклюзивном форуме по подходам к снижению выбросов углерода (IFCMA) составило 1 (при плане 1).</w:t>
      </w:r>
    </w:p>
    <w:p w14:paraId="48450E19" w14:textId="77777777" w:rsidR="00333311" w:rsidRDefault="00B0467B" w:rsidP="00333311">
      <w:pPr>
        <w:pBdr>
          <w:bottom w:val="single" w:sz="4" w:space="31" w:color="FFFFFF"/>
        </w:pBdr>
        <w:tabs>
          <w:tab w:val="left" w:pos="0"/>
        </w:tabs>
        <w:ind w:right="-2" w:firstLine="709"/>
        <w:jc w:val="both"/>
        <w:rPr>
          <w:sz w:val="28"/>
          <w:szCs w:val="28"/>
        </w:rPr>
      </w:pPr>
      <w:r w:rsidRPr="00B0467B">
        <w:rPr>
          <w:i/>
          <w:sz w:val="28"/>
          <w:szCs w:val="28"/>
        </w:rPr>
        <w:t xml:space="preserve">Динамика расходов </w:t>
      </w:r>
      <w:r w:rsidRPr="00B0467B">
        <w:rPr>
          <w:iCs/>
          <w:sz w:val="28"/>
          <w:szCs w:val="28"/>
        </w:rPr>
        <w:t>за последние три года:</w:t>
      </w:r>
      <w:r w:rsidRPr="00B0467B">
        <w:rPr>
          <w:sz w:val="28"/>
          <w:szCs w:val="28"/>
        </w:rPr>
        <w:t xml:space="preserve"> в 2021 году – 5 754,8 тыс.тенге, в 2022 году – 6 090,0 тыс.тенге, в 2023 году – 11 194,3 тыс.тенге.</w:t>
      </w:r>
    </w:p>
    <w:p w14:paraId="1C3AA0C3" w14:textId="77777777" w:rsidR="00CB064A" w:rsidRDefault="00B0467B" w:rsidP="00333311">
      <w:pPr>
        <w:pBdr>
          <w:bottom w:val="single" w:sz="4" w:space="31" w:color="FFFFFF"/>
        </w:pBdr>
        <w:tabs>
          <w:tab w:val="left" w:pos="0"/>
        </w:tabs>
        <w:ind w:right="-2" w:firstLine="709"/>
        <w:jc w:val="both"/>
        <w:rPr>
          <w:sz w:val="28"/>
          <w:szCs w:val="28"/>
        </w:rPr>
      </w:pPr>
      <w:r w:rsidRPr="00B0467B">
        <w:rPr>
          <w:iCs/>
          <w:sz w:val="28"/>
          <w:szCs w:val="28"/>
        </w:rPr>
        <w:t>Дебиторская и кредиторская задолженности</w:t>
      </w:r>
      <w:r w:rsidRPr="00B0467B">
        <w:rPr>
          <w:sz w:val="28"/>
          <w:szCs w:val="28"/>
        </w:rPr>
        <w:t xml:space="preserve"> отсутствуют.</w:t>
      </w:r>
    </w:p>
    <w:p w14:paraId="10361DDA" w14:textId="77777777" w:rsidR="00143FAB" w:rsidRPr="00B0467B" w:rsidRDefault="00143FAB" w:rsidP="00333311">
      <w:pPr>
        <w:pBdr>
          <w:bottom w:val="single" w:sz="4" w:space="31" w:color="FFFFFF"/>
        </w:pBdr>
        <w:tabs>
          <w:tab w:val="left" w:pos="0"/>
        </w:tabs>
        <w:ind w:right="-2" w:firstLine="709"/>
        <w:jc w:val="both"/>
        <w:rPr>
          <w:iCs/>
          <w:sz w:val="28"/>
          <w:szCs w:val="28"/>
          <w:highlight w:val="yellow"/>
        </w:rPr>
      </w:pPr>
    </w:p>
    <w:p w14:paraId="0723F2D7" w14:textId="77777777" w:rsidR="00CB064A" w:rsidRPr="00DE38CD" w:rsidRDefault="00CB064A" w:rsidP="00CB064A">
      <w:pPr>
        <w:pStyle w:val="2"/>
        <w:rPr>
          <w:rFonts w:ascii="Times New Roman" w:hAnsi="Times New Roman" w:cs="Times New Roman"/>
          <w:color w:val="FFFFFF" w:themeColor="background1"/>
          <w:sz w:val="16"/>
          <w:szCs w:val="16"/>
        </w:rPr>
      </w:pPr>
      <w:r w:rsidRPr="00DE38CD">
        <w:rPr>
          <w:rFonts w:ascii="Times New Roman" w:hAnsi="Times New Roman" w:cs="Times New Roman"/>
          <w:color w:val="FFFFFF" w:themeColor="background1"/>
          <w:sz w:val="16"/>
          <w:szCs w:val="16"/>
        </w:rPr>
        <w:lastRenderedPageBreak/>
        <w:t>208</w:t>
      </w:r>
    </w:p>
    <w:p w14:paraId="0927CFE4" w14:textId="77777777" w:rsidR="00DE38CD" w:rsidRPr="00144CBC" w:rsidRDefault="00DE38CD" w:rsidP="003033E5">
      <w:pPr>
        <w:pStyle w:val="afff4"/>
        <w:ind w:firstLine="709"/>
        <w:rPr>
          <w:rFonts w:ascii="Times New Roman" w:hAnsi="Times New Roman" w:cs="Times New Roman"/>
          <w:sz w:val="28"/>
          <w:szCs w:val="28"/>
        </w:rPr>
      </w:pPr>
      <w:r w:rsidRPr="00144CBC">
        <w:rPr>
          <w:rFonts w:ascii="Times New Roman" w:hAnsi="Times New Roman" w:cs="Times New Roman"/>
          <w:b/>
          <w:color w:val="0000FF"/>
          <w:sz w:val="28"/>
          <w:szCs w:val="28"/>
        </w:rPr>
        <w:t>Министерство обороны Республики Казахстан</w:t>
      </w:r>
      <w:r w:rsidRPr="00144CBC">
        <w:rPr>
          <w:rFonts w:ascii="Times New Roman" w:hAnsi="Times New Roman" w:cs="Times New Roman"/>
          <w:color w:val="0000FF"/>
          <w:sz w:val="28"/>
          <w:szCs w:val="28"/>
        </w:rPr>
        <w:t xml:space="preserve"> </w:t>
      </w:r>
      <w:r w:rsidRPr="00144CBC">
        <w:rPr>
          <w:rFonts w:ascii="Times New Roman" w:hAnsi="Times New Roman" w:cs="Times New Roman"/>
          <w:sz w:val="28"/>
          <w:szCs w:val="28"/>
        </w:rPr>
        <w:t>осуществляло свою деятельность в соответствии Планом развития на 2023-2027 годы, утвержденным приказом Министра обороны Республики Казахстан № 04с от 3 марта 2023 года (с учетом изменений от 20 июня 2023 года № 010с).</w:t>
      </w:r>
    </w:p>
    <w:p w14:paraId="575F10A1" w14:textId="77777777" w:rsidR="00DE38CD" w:rsidRPr="00144CBC" w:rsidRDefault="00DE38CD" w:rsidP="00DE38CD">
      <w:pPr>
        <w:ind w:firstLine="709"/>
        <w:jc w:val="both"/>
        <w:rPr>
          <w:sz w:val="28"/>
          <w:szCs w:val="28"/>
        </w:rPr>
      </w:pPr>
      <w:r w:rsidRPr="00144CBC">
        <w:rPr>
          <w:sz w:val="28"/>
          <w:szCs w:val="28"/>
        </w:rPr>
        <w:t xml:space="preserve">В утвержденном республиканском бюджете на 2023 год Министерству обороны </w:t>
      </w:r>
      <w:r w:rsidRPr="00144CBC">
        <w:rPr>
          <w:sz w:val="28"/>
          <w:szCs w:val="28"/>
          <w:lang w:val="kk-KZ"/>
        </w:rPr>
        <w:t>Республики Казахстан</w:t>
      </w:r>
      <w:r w:rsidRPr="00144CBC">
        <w:rPr>
          <w:sz w:val="28"/>
          <w:szCs w:val="28"/>
        </w:rPr>
        <w:t xml:space="preserve"> предусматривались средства в сумме 545 738 197 тыс.тенге, при уточнении увеличенные до </w:t>
      </w:r>
      <w:r w:rsidRPr="00144CBC">
        <w:rPr>
          <w:sz w:val="28"/>
          <w:szCs w:val="28"/>
          <w:lang w:val="kk-KZ"/>
        </w:rPr>
        <w:t>564 260 219 тыс.тенге</w:t>
      </w:r>
      <w:r w:rsidRPr="00144CBC">
        <w:rPr>
          <w:sz w:val="28"/>
          <w:szCs w:val="28"/>
        </w:rPr>
        <w:t>.</w:t>
      </w:r>
    </w:p>
    <w:p w14:paraId="750DD02B" w14:textId="77777777" w:rsidR="00DE38CD" w:rsidRPr="00144CBC" w:rsidRDefault="00DE38CD" w:rsidP="00DE38CD">
      <w:pPr>
        <w:ind w:firstLine="709"/>
        <w:jc w:val="both"/>
        <w:rPr>
          <w:sz w:val="28"/>
          <w:szCs w:val="28"/>
        </w:rPr>
      </w:pPr>
      <w:r w:rsidRPr="00144CBC">
        <w:rPr>
          <w:sz w:val="28"/>
          <w:szCs w:val="28"/>
        </w:rPr>
        <w:t>В результате с учетом 2-х распределяемых бюджетных программ скорректированный республиканский бюджет на 2023 год Министерству на реализацию 8-ми бюджетных программ предусматривались средства в сумме 588 894 731,8 тыс.тенге, который исполнен в сумме 588 894 684,1 тыс.тенге, или 100 % к плану. Неисполненные 47,7 тыс.тенге являются экономией бюджетных средств.</w:t>
      </w:r>
    </w:p>
    <w:p w14:paraId="2DF8001A" w14:textId="77777777" w:rsidR="00DE38CD" w:rsidRPr="00144CBC" w:rsidRDefault="00DE38CD" w:rsidP="00DE38CD">
      <w:pPr>
        <w:ind w:firstLine="709"/>
        <w:jc w:val="both"/>
        <w:rPr>
          <w:color w:val="000000" w:themeColor="text1"/>
          <w:sz w:val="28"/>
          <w:szCs w:val="28"/>
        </w:rPr>
      </w:pPr>
      <w:r w:rsidRPr="00144CBC">
        <w:rPr>
          <w:sz w:val="28"/>
          <w:szCs w:val="28"/>
        </w:rPr>
        <w:t xml:space="preserve">Деятельность Министерства обороны в 2023 году осуществлялась </w:t>
      </w:r>
      <w:r w:rsidRPr="00144CBC">
        <w:rPr>
          <w:bCs/>
          <w:sz w:val="28"/>
          <w:szCs w:val="28"/>
        </w:rPr>
        <w:t xml:space="preserve">по 1-му </w:t>
      </w:r>
      <w:r w:rsidRPr="00144CBC">
        <w:rPr>
          <w:b/>
          <w:bCs/>
          <w:sz w:val="28"/>
          <w:szCs w:val="28"/>
        </w:rPr>
        <w:t>стратегическому направлению</w:t>
      </w:r>
      <w:r w:rsidRPr="00144CBC">
        <w:rPr>
          <w:sz w:val="28"/>
          <w:szCs w:val="28"/>
        </w:rPr>
        <w:t>.</w:t>
      </w:r>
      <w:r w:rsidRPr="00144CBC">
        <w:rPr>
          <w:color w:val="000000" w:themeColor="text1"/>
          <w:sz w:val="28"/>
          <w:szCs w:val="28"/>
        </w:rPr>
        <w:t xml:space="preserve"> </w:t>
      </w:r>
    </w:p>
    <w:p w14:paraId="1E28B04D" w14:textId="77777777" w:rsidR="00DE38CD" w:rsidRPr="00144CBC" w:rsidRDefault="00DE38CD" w:rsidP="00DE38CD">
      <w:pPr>
        <w:pStyle w:val="af1"/>
        <w:ind w:left="0" w:firstLine="709"/>
        <w:jc w:val="both"/>
        <w:rPr>
          <w:sz w:val="28"/>
          <w:szCs w:val="28"/>
          <w:lang w:val="kk-KZ"/>
        </w:rPr>
      </w:pPr>
      <w:r w:rsidRPr="00144CBC">
        <w:rPr>
          <w:sz w:val="28"/>
          <w:szCs w:val="28"/>
          <w:lang w:val="kk-KZ"/>
        </w:rPr>
        <w:t>По реализуемым Министерством обороны 8-ми бюджетным программам предусмотрено 127 прямых результатов, из них достигнуты 12</w:t>
      </w:r>
      <w:r w:rsidR="00FD5E8E" w:rsidRPr="00144CBC">
        <w:rPr>
          <w:sz w:val="28"/>
          <w:szCs w:val="28"/>
          <w:lang w:val="kk-KZ"/>
        </w:rPr>
        <w:t>5</w:t>
      </w:r>
      <w:r w:rsidRPr="00144CBC">
        <w:rPr>
          <w:sz w:val="28"/>
          <w:szCs w:val="28"/>
          <w:lang w:val="kk-KZ"/>
        </w:rPr>
        <w:t xml:space="preserve">, не достигнут  </w:t>
      </w:r>
      <w:r w:rsidR="00FD5E8E" w:rsidRPr="00144CBC">
        <w:rPr>
          <w:sz w:val="28"/>
          <w:szCs w:val="28"/>
          <w:lang w:val="kk-KZ"/>
        </w:rPr>
        <w:t>2</w:t>
      </w:r>
      <w:r w:rsidRPr="00144CBC">
        <w:rPr>
          <w:sz w:val="28"/>
          <w:szCs w:val="28"/>
          <w:lang w:val="kk-KZ"/>
        </w:rPr>
        <w:t>.</w:t>
      </w:r>
    </w:p>
    <w:p w14:paraId="1A003F0F" w14:textId="77777777" w:rsidR="00DE38CD" w:rsidRPr="00144CBC" w:rsidRDefault="00DE38CD" w:rsidP="00DE38CD">
      <w:pPr>
        <w:pStyle w:val="af1"/>
        <w:ind w:left="0" w:firstLine="709"/>
        <w:jc w:val="both"/>
        <w:rPr>
          <w:sz w:val="28"/>
          <w:szCs w:val="28"/>
          <w:lang w:val="kk-KZ"/>
        </w:rPr>
      </w:pPr>
      <w:r w:rsidRPr="00144CBC">
        <w:rPr>
          <w:sz w:val="28"/>
          <w:szCs w:val="28"/>
          <w:lang w:val="kk-KZ"/>
        </w:rPr>
        <w:t xml:space="preserve">Из предусмотренных 13 конечных результатов достигнуты 11, не достигнуто 2. </w:t>
      </w:r>
    </w:p>
    <w:p w14:paraId="167FE80F" w14:textId="77777777" w:rsidR="00DE38CD" w:rsidRPr="00C63D00" w:rsidRDefault="00DE38CD" w:rsidP="00DE38CD">
      <w:pPr>
        <w:pStyle w:val="af1"/>
        <w:ind w:left="0" w:firstLine="709"/>
        <w:jc w:val="both"/>
        <w:rPr>
          <w:sz w:val="28"/>
          <w:szCs w:val="28"/>
        </w:rPr>
      </w:pPr>
      <w:r w:rsidRPr="00144CBC">
        <w:rPr>
          <w:sz w:val="28"/>
          <w:szCs w:val="28"/>
        </w:rPr>
        <w:t>Для достижения использованы средства в сумме 557 796 114,6 тыс.тенге следующих 2-х бюджетных программ.</w:t>
      </w:r>
    </w:p>
    <w:p w14:paraId="43F65779" w14:textId="77777777" w:rsidR="00DE38CD" w:rsidRPr="00C63D00" w:rsidRDefault="00DE38CD" w:rsidP="00DE38CD">
      <w:pPr>
        <w:pStyle w:val="af1"/>
        <w:ind w:left="0" w:firstLine="709"/>
        <w:jc w:val="both"/>
        <w:rPr>
          <w:sz w:val="28"/>
          <w:szCs w:val="28"/>
        </w:rPr>
      </w:pPr>
      <w:r w:rsidRPr="00C63D00">
        <w:rPr>
          <w:sz w:val="28"/>
          <w:szCs w:val="28"/>
        </w:rPr>
        <w:t xml:space="preserve">На реализацию бюджетной программы </w:t>
      </w:r>
      <w:r w:rsidRPr="00C63D00">
        <w:rPr>
          <w:b/>
          <w:sz w:val="28"/>
          <w:szCs w:val="28"/>
        </w:rPr>
        <w:t>001 «Услуги по определению и реализации государственной политики в области организации обороны и Вооруженных Сил Республики Казахстан»</w:t>
      </w:r>
      <w:r w:rsidRPr="00C63D00">
        <w:rPr>
          <w:sz w:val="28"/>
          <w:szCs w:val="28"/>
        </w:rPr>
        <w:t xml:space="preserve"> </w:t>
      </w:r>
      <w:r>
        <w:rPr>
          <w:sz w:val="28"/>
          <w:szCs w:val="28"/>
        </w:rPr>
        <w:t xml:space="preserve">(дсп) </w:t>
      </w:r>
      <w:r w:rsidRPr="00C63D00">
        <w:rPr>
          <w:sz w:val="28"/>
          <w:szCs w:val="28"/>
        </w:rPr>
        <w:t xml:space="preserve">предусматривались средства в сумме </w:t>
      </w:r>
      <w:r>
        <w:rPr>
          <w:sz w:val="28"/>
          <w:szCs w:val="28"/>
        </w:rPr>
        <w:t>3</w:t>
      </w:r>
      <w:r>
        <w:rPr>
          <w:sz w:val="28"/>
          <w:szCs w:val="28"/>
          <w:lang w:val="kk-KZ"/>
        </w:rPr>
        <w:t> </w:t>
      </w:r>
      <w:r>
        <w:rPr>
          <w:sz w:val="28"/>
          <w:szCs w:val="28"/>
        </w:rPr>
        <w:t>804 580 тыс.тенге</w:t>
      </w:r>
      <w:r w:rsidRPr="00C63D00">
        <w:rPr>
          <w:bCs/>
          <w:sz w:val="28"/>
          <w:szCs w:val="28"/>
        </w:rPr>
        <w:t xml:space="preserve">, </w:t>
      </w:r>
      <w:r w:rsidRPr="00C63D00">
        <w:rPr>
          <w:sz w:val="28"/>
          <w:szCs w:val="28"/>
        </w:rPr>
        <w:t xml:space="preserve">исполнение составило </w:t>
      </w:r>
      <w:r w:rsidRPr="00C63D00">
        <w:rPr>
          <w:rFonts w:eastAsia="MS Mincho"/>
          <w:noProof/>
          <w:sz w:val="28"/>
          <w:szCs w:val="28"/>
        </w:rPr>
        <w:t>3</w:t>
      </w:r>
      <w:r>
        <w:rPr>
          <w:rFonts w:eastAsia="MS Mincho"/>
          <w:noProof/>
          <w:sz w:val="28"/>
          <w:szCs w:val="28"/>
        </w:rPr>
        <w:t> </w:t>
      </w:r>
      <w:r w:rsidRPr="00C63D00">
        <w:rPr>
          <w:rFonts w:eastAsia="MS Mincho"/>
          <w:noProof/>
          <w:sz w:val="28"/>
          <w:szCs w:val="28"/>
        </w:rPr>
        <w:t>804</w:t>
      </w:r>
      <w:r>
        <w:rPr>
          <w:rFonts w:eastAsia="MS Mincho"/>
          <w:noProof/>
          <w:sz w:val="28"/>
          <w:szCs w:val="28"/>
          <w:lang w:val="kk-KZ"/>
        </w:rPr>
        <w:t> </w:t>
      </w:r>
      <w:r w:rsidRPr="00C63D00">
        <w:rPr>
          <w:rFonts w:eastAsia="MS Mincho"/>
          <w:noProof/>
          <w:sz w:val="28"/>
          <w:szCs w:val="28"/>
        </w:rPr>
        <w:t>579,8</w:t>
      </w:r>
      <w:r>
        <w:rPr>
          <w:rFonts w:eastAsia="MS Mincho"/>
          <w:noProof/>
          <w:sz w:val="28"/>
          <w:szCs w:val="28"/>
        </w:rPr>
        <w:t> тыс.тенге</w:t>
      </w:r>
      <w:r w:rsidRPr="00C63D00">
        <w:rPr>
          <w:sz w:val="28"/>
          <w:szCs w:val="28"/>
        </w:rPr>
        <w:t>, или 100 %. Не исполнено 0,2</w:t>
      </w:r>
      <w:r>
        <w:rPr>
          <w:sz w:val="28"/>
          <w:szCs w:val="28"/>
        </w:rPr>
        <w:t> тыс.тенге</w:t>
      </w:r>
      <w:r w:rsidRPr="00C63D00">
        <w:rPr>
          <w:sz w:val="28"/>
          <w:szCs w:val="28"/>
        </w:rPr>
        <w:t xml:space="preserve"> - экономия бюджетных средств.</w:t>
      </w:r>
    </w:p>
    <w:p w14:paraId="5C86967F" w14:textId="77777777" w:rsidR="00DE38CD" w:rsidRPr="00C63D00" w:rsidRDefault="00DE38CD" w:rsidP="00DE38CD">
      <w:pPr>
        <w:ind w:firstLine="709"/>
        <w:jc w:val="both"/>
        <w:rPr>
          <w:sz w:val="28"/>
          <w:szCs w:val="28"/>
        </w:rPr>
      </w:pPr>
      <w:r w:rsidRPr="00C63D00">
        <w:rPr>
          <w:sz w:val="28"/>
          <w:szCs w:val="28"/>
        </w:rPr>
        <w:t>В рамках реализации бюджетной программы на:</w:t>
      </w:r>
    </w:p>
    <w:p w14:paraId="3248624D" w14:textId="77777777" w:rsidR="00DE38CD" w:rsidRPr="001D74F9" w:rsidRDefault="00DE38CD" w:rsidP="00DE38CD">
      <w:pPr>
        <w:ind w:firstLine="709"/>
        <w:jc w:val="both"/>
        <w:rPr>
          <w:sz w:val="28"/>
          <w:szCs w:val="28"/>
        </w:rPr>
      </w:pPr>
      <w:r w:rsidRPr="00C63D00">
        <w:rPr>
          <w:b/>
          <w:i/>
          <w:sz w:val="28"/>
          <w:szCs w:val="28"/>
        </w:rPr>
        <w:t>обеспечение деятельности</w:t>
      </w:r>
      <w:r w:rsidRPr="001752D1">
        <w:rPr>
          <w:b/>
          <w:i/>
          <w:sz w:val="28"/>
          <w:szCs w:val="28"/>
        </w:rPr>
        <w:t xml:space="preserve"> уполномоченного органа по определению и реализации государственной политики в области организации обороны и Вооруженных Сил Республики Казахстан </w:t>
      </w:r>
      <w:r>
        <w:rPr>
          <w:sz w:val="28"/>
          <w:szCs w:val="28"/>
        </w:rPr>
        <w:t>предусматривались</w:t>
      </w:r>
      <w:r w:rsidRPr="00924305">
        <w:rPr>
          <w:sz w:val="28"/>
          <w:szCs w:val="28"/>
        </w:rPr>
        <w:t xml:space="preserve"> </w:t>
      </w:r>
      <w:r>
        <w:rPr>
          <w:sz w:val="28"/>
          <w:szCs w:val="28"/>
        </w:rPr>
        <w:t>с</w:t>
      </w:r>
      <w:r w:rsidRPr="001752D1">
        <w:rPr>
          <w:sz w:val="28"/>
          <w:szCs w:val="28"/>
        </w:rPr>
        <w:t xml:space="preserve">редства в сумме </w:t>
      </w:r>
      <w:r w:rsidRPr="00762152">
        <w:rPr>
          <w:sz w:val="28"/>
          <w:szCs w:val="28"/>
        </w:rPr>
        <w:t>27 199,2</w:t>
      </w:r>
      <w:r>
        <w:rPr>
          <w:sz w:val="28"/>
          <w:szCs w:val="28"/>
        </w:rPr>
        <w:t> тыс.тенге</w:t>
      </w:r>
      <w:r w:rsidRPr="00762152">
        <w:rPr>
          <w:sz w:val="28"/>
          <w:szCs w:val="28"/>
        </w:rPr>
        <w:t xml:space="preserve">, исполнение составило </w:t>
      </w:r>
      <w:r>
        <w:rPr>
          <w:rFonts w:eastAsia="MS Mincho"/>
          <w:noProof/>
          <w:sz w:val="28"/>
          <w:szCs w:val="28"/>
        </w:rPr>
        <w:t>27 </w:t>
      </w:r>
      <w:r w:rsidRPr="00762152">
        <w:rPr>
          <w:rFonts w:eastAsia="MS Mincho"/>
          <w:noProof/>
          <w:sz w:val="28"/>
          <w:szCs w:val="28"/>
        </w:rPr>
        <w:t>199,1</w:t>
      </w:r>
      <w:r>
        <w:rPr>
          <w:rFonts w:eastAsia="MS Mincho"/>
          <w:noProof/>
          <w:sz w:val="28"/>
          <w:szCs w:val="28"/>
        </w:rPr>
        <w:t> тыс.тенге</w:t>
      </w:r>
      <w:r>
        <w:rPr>
          <w:sz w:val="28"/>
          <w:szCs w:val="28"/>
        </w:rPr>
        <w:t>, или 100 %</w:t>
      </w:r>
      <w:r w:rsidRPr="00762152">
        <w:rPr>
          <w:sz w:val="28"/>
          <w:szCs w:val="28"/>
        </w:rPr>
        <w:t>.</w:t>
      </w:r>
      <w:r w:rsidRPr="001752D1">
        <w:rPr>
          <w:sz w:val="28"/>
          <w:szCs w:val="28"/>
        </w:rPr>
        <w:t xml:space="preserve"> Не исполнено 0</w:t>
      </w:r>
      <w:r>
        <w:rPr>
          <w:sz w:val="28"/>
          <w:szCs w:val="28"/>
        </w:rPr>
        <w:t>,1 тыс.тенге</w:t>
      </w:r>
      <w:r w:rsidRPr="001752D1">
        <w:rPr>
          <w:sz w:val="28"/>
          <w:szCs w:val="28"/>
        </w:rPr>
        <w:t xml:space="preserve"> - остаток </w:t>
      </w:r>
      <w:r>
        <w:rPr>
          <w:sz w:val="28"/>
          <w:szCs w:val="28"/>
        </w:rPr>
        <w:t xml:space="preserve">средств </w:t>
      </w:r>
      <w:r w:rsidRPr="001752D1">
        <w:rPr>
          <w:sz w:val="28"/>
          <w:szCs w:val="28"/>
        </w:rPr>
        <w:t>за счет округления.</w:t>
      </w:r>
    </w:p>
    <w:p w14:paraId="1DEFE77C" w14:textId="77777777" w:rsidR="00DE38CD" w:rsidRPr="00924305" w:rsidRDefault="00DE38CD" w:rsidP="00DE38CD">
      <w:pPr>
        <w:ind w:firstLine="709"/>
        <w:jc w:val="both"/>
        <w:rPr>
          <w:sz w:val="28"/>
          <w:szCs w:val="28"/>
        </w:rPr>
      </w:pPr>
      <w:r w:rsidRPr="00924305">
        <w:rPr>
          <w:b/>
          <w:i/>
          <w:sz w:val="28"/>
          <w:szCs w:val="28"/>
        </w:rPr>
        <w:t>обеспечение функционирования информационных систем и информационно-техническое обеспечение государственного органа</w:t>
      </w:r>
      <w:r w:rsidRPr="00924305">
        <w:rPr>
          <w:sz w:val="28"/>
          <w:szCs w:val="28"/>
        </w:rPr>
        <w:t xml:space="preserve"> </w:t>
      </w:r>
      <w:r>
        <w:rPr>
          <w:sz w:val="28"/>
          <w:szCs w:val="28"/>
        </w:rPr>
        <w:t>предусматривались</w:t>
      </w:r>
      <w:r w:rsidRPr="00924305">
        <w:rPr>
          <w:sz w:val="28"/>
          <w:szCs w:val="28"/>
        </w:rPr>
        <w:t xml:space="preserve"> </w:t>
      </w:r>
      <w:r w:rsidRPr="00762152">
        <w:rPr>
          <w:rFonts w:eastAsia="MS Mincho"/>
          <w:noProof/>
          <w:sz w:val="28"/>
          <w:szCs w:val="28"/>
        </w:rPr>
        <w:t>19 032,1</w:t>
      </w:r>
      <w:r>
        <w:rPr>
          <w:rFonts w:eastAsia="MS Mincho"/>
          <w:noProof/>
          <w:sz w:val="28"/>
          <w:szCs w:val="28"/>
        </w:rPr>
        <w:t> тыс.тенге</w:t>
      </w:r>
      <w:r w:rsidRPr="00924305">
        <w:rPr>
          <w:sz w:val="28"/>
          <w:szCs w:val="28"/>
        </w:rPr>
        <w:t>, которые освоены в полном объеме.</w:t>
      </w:r>
    </w:p>
    <w:p w14:paraId="17904CC7" w14:textId="77777777" w:rsidR="00DE38CD" w:rsidRPr="00924305" w:rsidRDefault="00DE38CD" w:rsidP="00DE38CD">
      <w:pPr>
        <w:ind w:firstLine="709"/>
        <w:jc w:val="both"/>
        <w:rPr>
          <w:sz w:val="28"/>
          <w:szCs w:val="28"/>
        </w:rPr>
      </w:pPr>
      <w:r w:rsidRPr="00924305">
        <w:rPr>
          <w:b/>
          <w:i/>
          <w:sz w:val="28"/>
          <w:szCs w:val="28"/>
        </w:rPr>
        <w:t>на текущие административные расходы</w:t>
      </w:r>
      <w:r w:rsidRPr="00924305">
        <w:rPr>
          <w:sz w:val="28"/>
          <w:szCs w:val="28"/>
        </w:rPr>
        <w:t xml:space="preserve"> </w:t>
      </w:r>
      <w:r>
        <w:rPr>
          <w:sz w:val="28"/>
          <w:szCs w:val="28"/>
        </w:rPr>
        <w:t>предусматривались</w:t>
      </w:r>
      <w:r w:rsidRPr="00924305">
        <w:rPr>
          <w:sz w:val="28"/>
          <w:szCs w:val="28"/>
        </w:rPr>
        <w:t xml:space="preserve"> средства в сумме </w:t>
      </w:r>
      <w:r w:rsidRPr="00762152">
        <w:rPr>
          <w:sz w:val="28"/>
          <w:szCs w:val="28"/>
        </w:rPr>
        <w:t>3</w:t>
      </w:r>
      <w:r>
        <w:rPr>
          <w:sz w:val="28"/>
          <w:szCs w:val="28"/>
        </w:rPr>
        <w:t> </w:t>
      </w:r>
      <w:r w:rsidRPr="00762152">
        <w:rPr>
          <w:sz w:val="28"/>
          <w:szCs w:val="28"/>
        </w:rPr>
        <w:t>758</w:t>
      </w:r>
      <w:r>
        <w:rPr>
          <w:sz w:val="28"/>
          <w:szCs w:val="28"/>
          <w:lang w:val="kk-KZ"/>
        </w:rPr>
        <w:t> </w:t>
      </w:r>
      <w:r w:rsidRPr="00762152">
        <w:rPr>
          <w:sz w:val="28"/>
          <w:szCs w:val="28"/>
        </w:rPr>
        <w:t>348,7</w:t>
      </w:r>
      <w:r>
        <w:rPr>
          <w:sz w:val="28"/>
          <w:szCs w:val="28"/>
        </w:rPr>
        <w:t> тыс.тенге</w:t>
      </w:r>
      <w:r w:rsidRPr="00762152">
        <w:rPr>
          <w:sz w:val="28"/>
          <w:szCs w:val="28"/>
        </w:rPr>
        <w:t xml:space="preserve">, исполнение составило </w:t>
      </w:r>
      <w:r w:rsidRPr="00762152">
        <w:rPr>
          <w:rFonts w:eastAsia="MS Mincho"/>
          <w:noProof/>
          <w:sz w:val="28"/>
          <w:szCs w:val="28"/>
        </w:rPr>
        <w:t>3</w:t>
      </w:r>
      <w:r>
        <w:rPr>
          <w:rFonts w:eastAsia="MS Mincho"/>
          <w:noProof/>
          <w:sz w:val="28"/>
          <w:szCs w:val="28"/>
        </w:rPr>
        <w:t> </w:t>
      </w:r>
      <w:r w:rsidRPr="00762152">
        <w:rPr>
          <w:rFonts w:eastAsia="MS Mincho"/>
          <w:noProof/>
          <w:sz w:val="28"/>
          <w:szCs w:val="28"/>
        </w:rPr>
        <w:t>758</w:t>
      </w:r>
      <w:r>
        <w:rPr>
          <w:rFonts w:eastAsia="MS Mincho"/>
          <w:noProof/>
          <w:sz w:val="28"/>
          <w:szCs w:val="28"/>
          <w:lang w:val="kk-KZ"/>
        </w:rPr>
        <w:t> </w:t>
      </w:r>
      <w:r w:rsidRPr="00762152">
        <w:rPr>
          <w:rFonts w:eastAsia="MS Mincho"/>
          <w:noProof/>
          <w:sz w:val="28"/>
          <w:szCs w:val="28"/>
        </w:rPr>
        <w:t>348,6</w:t>
      </w:r>
      <w:r>
        <w:rPr>
          <w:sz w:val="28"/>
          <w:szCs w:val="28"/>
        </w:rPr>
        <w:t> тыс.тенге</w:t>
      </w:r>
      <w:r w:rsidRPr="00924305">
        <w:rPr>
          <w:sz w:val="28"/>
          <w:szCs w:val="28"/>
        </w:rPr>
        <w:t>, или 100 %. Не исполнено 0,1</w:t>
      </w:r>
      <w:r>
        <w:rPr>
          <w:sz w:val="28"/>
          <w:szCs w:val="28"/>
        </w:rPr>
        <w:t> тыс.тенге</w:t>
      </w:r>
      <w:r w:rsidRPr="00924305">
        <w:rPr>
          <w:sz w:val="28"/>
          <w:szCs w:val="28"/>
        </w:rPr>
        <w:t xml:space="preserve"> - остаток за счет округления.</w:t>
      </w:r>
    </w:p>
    <w:p w14:paraId="15DE21C6" w14:textId="77777777" w:rsidR="00DE38CD" w:rsidRPr="004B7BE3" w:rsidRDefault="00DE38CD" w:rsidP="004B7BE3">
      <w:pPr>
        <w:pStyle w:val="aa"/>
        <w:spacing w:after="0"/>
        <w:ind w:left="0" w:firstLine="709"/>
        <w:jc w:val="both"/>
        <w:rPr>
          <w:sz w:val="28"/>
          <w:szCs w:val="28"/>
        </w:rPr>
      </w:pPr>
      <w:r w:rsidRPr="004B7BE3">
        <w:rPr>
          <w:i/>
          <w:sz w:val="28"/>
          <w:szCs w:val="28"/>
        </w:rPr>
        <w:t xml:space="preserve">Динамика расходов </w:t>
      </w:r>
      <w:r w:rsidRPr="004B7BE3">
        <w:rPr>
          <w:sz w:val="28"/>
          <w:szCs w:val="28"/>
        </w:rPr>
        <w:t>за последние три года:</w:t>
      </w:r>
      <w:r w:rsidRPr="004B7BE3">
        <w:rPr>
          <w:i/>
          <w:sz w:val="28"/>
          <w:szCs w:val="28"/>
        </w:rPr>
        <w:t xml:space="preserve"> </w:t>
      </w:r>
      <w:r w:rsidRPr="004B7BE3">
        <w:rPr>
          <w:sz w:val="28"/>
          <w:szCs w:val="28"/>
        </w:rPr>
        <w:t xml:space="preserve">в 2021 году – 3 215 537,6 тыс.тенге, в 2022 году - 3 339 857,7 тыс.тенге, в 2023 году – </w:t>
      </w:r>
      <w:r w:rsidRPr="004B7BE3">
        <w:rPr>
          <w:rFonts w:eastAsia="MS Mincho"/>
          <w:noProof/>
          <w:sz w:val="28"/>
          <w:szCs w:val="28"/>
        </w:rPr>
        <w:t>3 804 579,8</w:t>
      </w:r>
      <w:r w:rsidRPr="004B7BE3">
        <w:rPr>
          <w:sz w:val="28"/>
          <w:szCs w:val="28"/>
        </w:rPr>
        <w:t> тыс.тенге.</w:t>
      </w:r>
    </w:p>
    <w:p w14:paraId="05C2543E" w14:textId="77777777" w:rsidR="00DE38CD" w:rsidRPr="00924305" w:rsidRDefault="00DE38CD" w:rsidP="00DE38CD">
      <w:pPr>
        <w:shd w:val="clear" w:color="auto" w:fill="FFFFFF"/>
        <w:ind w:firstLine="709"/>
        <w:jc w:val="both"/>
        <w:rPr>
          <w:sz w:val="28"/>
          <w:szCs w:val="28"/>
        </w:rPr>
      </w:pPr>
      <w:r w:rsidRPr="00924305">
        <w:rPr>
          <w:sz w:val="28"/>
          <w:szCs w:val="28"/>
        </w:rPr>
        <w:t xml:space="preserve">Дебиторская задолженность составила </w:t>
      </w:r>
      <w:r>
        <w:rPr>
          <w:sz w:val="28"/>
          <w:szCs w:val="28"/>
        </w:rPr>
        <w:t>867,5 тыс.тенге.</w:t>
      </w:r>
      <w:r w:rsidRPr="00924305">
        <w:rPr>
          <w:sz w:val="28"/>
          <w:szCs w:val="28"/>
        </w:rPr>
        <w:t xml:space="preserve">  </w:t>
      </w:r>
    </w:p>
    <w:p w14:paraId="0B26818E" w14:textId="77777777" w:rsidR="00DE38CD" w:rsidRPr="004B7BE3" w:rsidRDefault="00DE38CD" w:rsidP="004B7BE3">
      <w:pPr>
        <w:shd w:val="clear" w:color="auto" w:fill="FFFFFF"/>
        <w:ind w:firstLine="709"/>
        <w:jc w:val="both"/>
        <w:rPr>
          <w:sz w:val="28"/>
          <w:szCs w:val="28"/>
        </w:rPr>
      </w:pPr>
      <w:r w:rsidRPr="004B7BE3">
        <w:rPr>
          <w:sz w:val="28"/>
          <w:szCs w:val="28"/>
        </w:rPr>
        <w:t>Кредиторская задолженность составила 525,8 тыс.тенге.</w:t>
      </w:r>
    </w:p>
    <w:p w14:paraId="5F44CC72" w14:textId="77777777" w:rsidR="00DE38CD" w:rsidRPr="00924305" w:rsidRDefault="00DE38CD" w:rsidP="00DE38CD">
      <w:pPr>
        <w:widowControl w:val="0"/>
        <w:pBdr>
          <w:bottom w:val="single" w:sz="4" w:space="2" w:color="FFFFFF"/>
        </w:pBdr>
        <w:tabs>
          <w:tab w:val="left" w:pos="0"/>
          <w:tab w:val="left" w:pos="720"/>
        </w:tabs>
        <w:ind w:firstLine="709"/>
        <w:contextualSpacing/>
        <w:jc w:val="both"/>
        <w:rPr>
          <w:sz w:val="28"/>
          <w:szCs w:val="28"/>
        </w:rPr>
      </w:pPr>
      <w:r w:rsidRPr="00924305">
        <w:rPr>
          <w:sz w:val="28"/>
          <w:szCs w:val="28"/>
        </w:rPr>
        <w:t xml:space="preserve">На реализацию бюджетной программы </w:t>
      </w:r>
      <w:r w:rsidRPr="00924305">
        <w:rPr>
          <w:b/>
          <w:sz w:val="28"/>
          <w:szCs w:val="28"/>
        </w:rPr>
        <w:t>047 «Обеспечение боевой, мобилизационной готовности Вооруженных Сил Республики Казахстан»</w:t>
      </w:r>
      <w:r>
        <w:rPr>
          <w:sz w:val="28"/>
          <w:szCs w:val="28"/>
        </w:rPr>
        <w:t xml:space="preserve"> </w:t>
      </w:r>
      <w:r>
        <w:rPr>
          <w:sz w:val="28"/>
          <w:szCs w:val="28"/>
        </w:rPr>
        <w:lastRenderedPageBreak/>
        <w:t>(дсп) предусматривались</w:t>
      </w:r>
      <w:r w:rsidRPr="00924305">
        <w:rPr>
          <w:sz w:val="28"/>
          <w:szCs w:val="28"/>
        </w:rPr>
        <w:t xml:space="preserve"> средства в сумме </w:t>
      </w:r>
      <w:r>
        <w:rPr>
          <w:rFonts w:eastAsia="MS Mincho"/>
          <w:noProof/>
          <w:sz w:val="28"/>
          <w:szCs w:val="28"/>
        </w:rPr>
        <w:t>553 991</w:t>
      </w:r>
      <w:r>
        <w:rPr>
          <w:rFonts w:eastAsia="MS Mincho"/>
          <w:noProof/>
          <w:sz w:val="28"/>
          <w:szCs w:val="28"/>
          <w:lang w:val="kk-KZ"/>
        </w:rPr>
        <w:t> </w:t>
      </w:r>
      <w:r>
        <w:rPr>
          <w:rFonts w:eastAsia="MS Mincho"/>
          <w:noProof/>
          <w:sz w:val="28"/>
          <w:szCs w:val="28"/>
        </w:rPr>
        <w:t>571 тыс.тенге</w:t>
      </w:r>
      <w:r w:rsidRPr="00762152">
        <w:rPr>
          <w:rFonts w:eastAsia="MS Mincho"/>
          <w:noProof/>
          <w:sz w:val="28"/>
          <w:szCs w:val="28"/>
        </w:rPr>
        <w:t xml:space="preserve">, исполнение составило </w:t>
      </w:r>
      <w:r>
        <w:rPr>
          <w:rFonts w:eastAsia="MS Mincho"/>
          <w:noProof/>
          <w:sz w:val="28"/>
          <w:szCs w:val="28"/>
        </w:rPr>
        <w:t>553 991 </w:t>
      </w:r>
      <w:r w:rsidRPr="00762152">
        <w:rPr>
          <w:rFonts w:eastAsia="MS Mincho"/>
          <w:noProof/>
          <w:sz w:val="28"/>
          <w:szCs w:val="28"/>
        </w:rPr>
        <w:t>534,8</w:t>
      </w:r>
      <w:r>
        <w:rPr>
          <w:sz w:val="28"/>
          <w:szCs w:val="28"/>
        </w:rPr>
        <w:t> тыс.тенге</w:t>
      </w:r>
      <w:r w:rsidRPr="00924305">
        <w:rPr>
          <w:sz w:val="28"/>
          <w:szCs w:val="28"/>
        </w:rPr>
        <w:t xml:space="preserve">, или 100 %. Неисполнение составило </w:t>
      </w:r>
      <w:r>
        <w:rPr>
          <w:sz w:val="28"/>
          <w:szCs w:val="28"/>
        </w:rPr>
        <w:t>36,2 тыс.тенге</w:t>
      </w:r>
      <w:r w:rsidRPr="00924305">
        <w:rPr>
          <w:sz w:val="28"/>
          <w:szCs w:val="28"/>
        </w:rPr>
        <w:t xml:space="preserve"> – экономия бюджетных средств.</w:t>
      </w:r>
    </w:p>
    <w:p w14:paraId="6D642387" w14:textId="77777777" w:rsidR="00DE38CD" w:rsidRPr="00924305" w:rsidRDefault="00DE38CD" w:rsidP="00DE38CD">
      <w:pPr>
        <w:widowControl w:val="0"/>
        <w:pBdr>
          <w:bottom w:val="single" w:sz="4" w:space="2" w:color="FFFFFF"/>
        </w:pBdr>
        <w:tabs>
          <w:tab w:val="left" w:pos="0"/>
          <w:tab w:val="left" w:pos="720"/>
        </w:tabs>
        <w:ind w:firstLine="709"/>
        <w:contextualSpacing/>
        <w:jc w:val="both"/>
        <w:rPr>
          <w:sz w:val="28"/>
          <w:szCs w:val="28"/>
        </w:rPr>
      </w:pPr>
      <w:r w:rsidRPr="00924305">
        <w:rPr>
          <w:sz w:val="28"/>
          <w:szCs w:val="28"/>
        </w:rPr>
        <w:t>В рамках реализации бюджетной программы на:</w:t>
      </w:r>
    </w:p>
    <w:p w14:paraId="35B3E462" w14:textId="77777777" w:rsidR="004B7BE3" w:rsidRDefault="00DE38CD" w:rsidP="004B7BE3">
      <w:pPr>
        <w:widowControl w:val="0"/>
        <w:pBdr>
          <w:bottom w:val="single" w:sz="4" w:space="2" w:color="FFFFFF"/>
        </w:pBdr>
        <w:tabs>
          <w:tab w:val="left" w:pos="0"/>
          <w:tab w:val="left" w:pos="720"/>
        </w:tabs>
        <w:ind w:firstLine="709"/>
        <w:contextualSpacing/>
        <w:jc w:val="both"/>
        <w:rPr>
          <w:sz w:val="28"/>
          <w:szCs w:val="28"/>
        </w:rPr>
      </w:pPr>
      <w:r w:rsidRPr="00924305">
        <w:rPr>
          <w:b/>
          <w:i/>
          <w:sz w:val="28"/>
          <w:szCs w:val="28"/>
        </w:rPr>
        <w:t>повышение боевой готовности Вооруженных Сил Республики Казахстан</w:t>
      </w:r>
      <w:r w:rsidRPr="00924305">
        <w:rPr>
          <w:sz w:val="28"/>
          <w:szCs w:val="28"/>
        </w:rPr>
        <w:t xml:space="preserve"> </w:t>
      </w:r>
      <w:r>
        <w:rPr>
          <w:sz w:val="28"/>
          <w:szCs w:val="28"/>
        </w:rPr>
        <w:t>предусматривались</w:t>
      </w:r>
      <w:r w:rsidRPr="00924305">
        <w:rPr>
          <w:sz w:val="28"/>
          <w:szCs w:val="28"/>
        </w:rPr>
        <w:t xml:space="preserve"> средства в сумме </w:t>
      </w:r>
      <w:r>
        <w:rPr>
          <w:rFonts w:eastAsia="MS Mincho"/>
          <w:sz w:val="28"/>
          <w:szCs w:val="28"/>
        </w:rPr>
        <w:t>291 285 698 тыс.тенге</w:t>
      </w:r>
      <w:r w:rsidRPr="00762152">
        <w:rPr>
          <w:sz w:val="28"/>
          <w:szCs w:val="28"/>
        </w:rPr>
        <w:t xml:space="preserve">, исполнение составило </w:t>
      </w:r>
      <w:r w:rsidRPr="005424C2">
        <w:rPr>
          <w:rFonts w:eastAsia="MS Mincho"/>
          <w:sz w:val="28"/>
          <w:szCs w:val="28"/>
        </w:rPr>
        <w:t>291</w:t>
      </w:r>
      <w:r>
        <w:rPr>
          <w:rFonts w:eastAsia="MS Mincho"/>
          <w:sz w:val="28"/>
          <w:szCs w:val="28"/>
        </w:rPr>
        <w:t> </w:t>
      </w:r>
      <w:r w:rsidRPr="005424C2">
        <w:rPr>
          <w:rFonts w:eastAsia="MS Mincho"/>
          <w:sz w:val="28"/>
          <w:szCs w:val="28"/>
        </w:rPr>
        <w:t>285</w:t>
      </w:r>
      <w:r>
        <w:rPr>
          <w:rFonts w:eastAsia="MS Mincho"/>
          <w:sz w:val="28"/>
          <w:szCs w:val="28"/>
          <w:lang w:val="kk-KZ"/>
        </w:rPr>
        <w:t> </w:t>
      </w:r>
      <w:r w:rsidRPr="005424C2">
        <w:rPr>
          <w:rFonts w:eastAsia="MS Mincho"/>
          <w:sz w:val="28"/>
          <w:szCs w:val="28"/>
        </w:rPr>
        <w:t>668,4</w:t>
      </w:r>
      <w:r>
        <w:rPr>
          <w:sz w:val="28"/>
          <w:szCs w:val="28"/>
        </w:rPr>
        <w:t> тыс.тенге</w:t>
      </w:r>
      <w:r w:rsidRPr="00924305">
        <w:rPr>
          <w:sz w:val="28"/>
          <w:szCs w:val="28"/>
        </w:rPr>
        <w:t xml:space="preserve">, </w:t>
      </w:r>
      <w:r>
        <w:rPr>
          <w:sz w:val="28"/>
          <w:szCs w:val="28"/>
        </w:rPr>
        <w:t>или 100 %</w:t>
      </w:r>
      <w:r w:rsidRPr="00924305">
        <w:rPr>
          <w:sz w:val="28"/>
          <w:szCs w:val="28"/>
        </w:rPr>
        <w:t xml:space="preserve">. Неисполненные </w:t>
      </w:r>
      <w:r>
        <w:rPr>
          <w:sz w:val="28"/>
          <w:szCs w:val="28"/>
        </w:rPr>
        <w:t xml:space="preserve">29,6 тыс.тенге являются </w:t>
      </w:r>
      <w:r w:rsidRPr="00924305">
        <w:rPr>
          <w:sz w:val="28"/>
          <w:szCs w:val="28"/>
        </w:rPr>
        <w:t>остаток</w:t>
      </w:r>
      <w:r>
        <w:rPr>
          <w:sz w:val="28"/>
          <w:szCs w:val="28"/>
        </w:rPr>
        <w:t>ом</w:t>
      </w:r>
      <w:r w:rsidRPr="00924305">
        <w:rPr>
          <w:sz w:val="28"/>
          <w:szCs w:val="28"/>
        </w:rPr>
        <w:t xml:space="preserve"> за счет округления.</w:t>
      </w:r>
    </w:p>
    <w:p w14:paraId="514D64A2" w14:textId="77777777" w:rsidR="00DE38CD" w:rsidRPr="00924305" w:rsidRDefault="00DE38CD" w:rsidP="004B7BE3">
      <w:pPr>
        <w:widowControl w:val="0"/>
        <w:pBdr>
          <w:bottom w:val="single" w:sz="4" w:space="2" w:color="FFFFFF"/>
        </w:pBdr>
        <w:tabs>
          <w:tab w:val="left" w:pos="0"/>
          <w:tab w:val="left" w:pos="720"/>
        </w:tabs>
        <w:ind w:firstLine="709"/>
        <w:contextualSpacing/>
        <w:jc w:val="both"/>
        <w:rPr>
          <w:sz w:val="28"/>
          <w:szCs w:val="28"/>
        </w:rPr>
      </w:pPr>
      <w:r w:rsidRPr="00924305">
        <w:rPr>
          <w:b/>
          <w:i/>
          <w:sz w:val="28"/>
          <w:szCs w:val="28"/>
        </w:rPr>
        <w:t>тыловое обеспечение Вооруженных Сил</w:t>
      </w:r>
      <w:r w:rsidRPr="00924305">
        <w:rPr>
          <w:sz w:val="28"/>
          <w:szCs w:val="28"/>
        </w:rPr>
        <w:t xml:space="preserve"> </w:t>
      </w:r>
      <w:r>
        <w:rPr>
          <w:sz w:val="28"/>
          <w:szCs w:val="28"/>
        </w:rPr>
        <w:t>предусматривались</w:t>
      </w:r>
      <w:r w:rsidRPr="00924305">
        <w:rPr>
          <w:sz w:val="28"/>
          <w:szCs w:val="28"/>
        </w:rPr>
        <w:t xml:space="preserve"> средства в сумме </w:t>
      </w:r>
      <w:r w:rsidRPr="00C62300">
        <w:rPr>
          <w:rFonts w:eastAsia="MS Mincho"/>
          <w:noProof/>
          <w:sz w:val="28"/>
          <w:szCs w:val="28"/>
        </w:rPr>
        <w:t>42</w:t>
      </w:r>
      <w:r>
        <w:rPr>
          <w:rFonts w:eastAsia="MS Mincho"/>
          <w:noProof/>
          <w:sz w:val="28"/>
          <w:szCs w:val="28"/>
        </w:rPr>
        <w:t> </w:t>
      </w:r>
      <w:r w:rsidRPr="00C62300">
        <w:rPr>
          <w:rFonts w:eastAsia="MS Mincho"/>
          <w:noProof/>
          <w:sz w:val="28"/>
          <w:szCs w:val="28"/>
        </w:rPr>
        <w:t>235</w:t>
      </w:r>
      <w:r>
        <w:rPr>
          <w:rFonts w:eastAsia="MS Mincho"/>
          <w:noProof/>
          <w:sz w:val="28"/>
          <w:szCs w:val="28"/>
          <w:lang w:val="kk-KZ"/>
        </w:rPr>
        <w:t> </w:t>
      </w:r>
      <w:r w:rsidRPr="00C62300">
        <w:rPr>
          <w:rFonts w:eastAsia="MS Mincho"/>
          <w:noProof/>
          <w:sz w:val="28"/>
          <w:szCs w:val="28"/>
        </w:rPr>
        <w:t>564,7</w:t>
      </w:r>
      <w:r>
        <w:rPr>
          <w:rFonts w:eastAsia="MS Mincho"/>
          <w:noProof/>
          <w:sz w:val="28"/>
          <w:szCs w:val="28"/>
        </w:rPr>
        <w:t> тыс.тенге</w:t>
      </w:r>
      <w:r w:rsidRPr="00762152">
        <w:rPr>
          <w:sz w:val="28"/>
          <w:szCs w:val="28"/>
        </w:rPr>
        <w:t xml:space="preserve">, исполнение составило </w:t>
      </w:r>
      <w:r>
        <w:rPr>
          <w:rFonts w:eastAsia="MS Mincho"/>
          <w:noProof/>
          <w:sz w:val="28"/>
          <w:szCs w:val="28"/>
        </w:rPr>
        <w:t>42 235</w:t>
      </w:r>
      <w:r>
        <w:rPr>
          <w:rFonts w:eastAsia="MS Mincho"/>
          <w:noProof/>
          <w:sz w:val="28"/>
          <w:szCs w:val="28"/>
          <w:lang w:val="kk-KZ"/>
        </w:rPr>
        <w:t> </w:t>
      </w:r>
      <w:r>
        <w:rPr>
          <w:rFonts w:eastAsia="MS Mincho"/>
          <w:noProof/>
          <w:sz w:val="28"/>
          <w:szCs w:val="28"/>
        </w:rPr>
        <w:t>563,7 тыс.тенге</w:t>
      </w:r>
      <w:r w:rsidRPr="00924305">
        <w:rPr>
          <w:sz w:val="28"/>
          <w:szCs w:val="28"/>
        </w:rPr>
        <w:t>, или 100 %</w:t>
      </w:r>
      <w:r>
        <w:rPr>
          <w:sz w:val="28"/>
          <w:szCs w:val="28"/>
        </w:rPr>
        <w:t>. Неисполнение в сумме 1,0 тыс.тенге</w:t>
      </w:r>
      <w:r w:rsidRPr="00924305">
        <w:rPr>
          <w:sz w:val="28"/>
          <w:szCs w:val="28"/>
        </w:rPr>
        <w:t xml:space="preserve"> является остатком за счет округления.</w:t>
      </w:r>
    </w:p>
    <w:p w14:paraId="211A7D4F" w14:textId="77777777" w:rsidR="00DE38CD" w:rsidRDefault="00DE38CD" w:rsidP="00DE38CD">
      <w:pPr>
        <w:ind w:firstLine="709"/>
        <w:jc w:val="both"/>
        <w:rPr>
          <w:sz w:val="28"/>
          <w:szCs w:val="28"/>
        </w:rPr>
      </w:pPr>
      <w:r w:rsidRPr="00924305">
        <w:rPr>
          <w:b/>
          <w:i/>
          <w:sz w:val="28"/>
          <w:szCs w:val="28"/>
        </w:rPr>
        <w:t>подготовка допризывников по военно-техническим специальностям</w:t>
      </w:r>
      <w:r w:rsidRPr="00924305">
        <w:rPr>
          <w:sz w:val="28"/>
          <w:szCs w:val="28"/>
        </w:rPr>
        <w:t xml:space="preserve"> </w:t>
      </w:r>
      <w:r>
        <w:rPr>
          <w:sz w:val="28"/>
          <w:szCs w:val="28"/>
        </w:rPr>
        <w:t>предусматривались</w:t>
      </w:r>
      <w:r w:rsidRPr="00924305">
        <w:rPr>
          <w:sz w:val="28"/>
          <w:szCs w:val="28"/>
        </w:rPr>
        <w:t xml:space="preserve"> средства в сумме </w:t>
      </w:r>
      <w:r w:rsidRPr="006065B4">
        <w:rPr>
          <w:rFonts w:eastAsia="MS Mincho"/>
          <w:noProof/>
          <w:sz w:val="28"/>
          <w:szCs w:val="28"/>
        </w:rPr>
        <w:t>257</w:t>
      </w:r>
      <w:r>
        <w:rPr>
          <w:rFonts w:eastAsia="MS Mincho"/>
          <w:noProof/>
          <w:sz w:val="28"/>
          <w:szCs w:val="28"/>
        </w:rPr>
        <w:t> </w:t>
      </w:r>
      <w:r w:rsidRPr="006065B4">
        <w:rPr>
          <w:rFonts w:eastAsia="MS Mincho"/>
          <w:noProof/>
          <w:sz w:val="28"/>
          <w:szCs w:val="28"/>
        </w:rPr>
        <w:t>726,3</w:t>
      </w:r>
      <w:r>
        <w:rPr>
          <w:rFonts w:eastAsia="MS Mincho"/>
          <w:noProof/>
          <w:sz w:val="28"/>
          <w:szCs w:val="28"/>
        </w:rPr>
        <w:t> тыс.тенге</w:t>
      </w:r>
      <w:r w:rsidRPr="00924305">
        <w:rPr>
          <w:sz w:val="28"/>
          <w:szCs w:val="28"/>
        </w:rPr>
        <w:t xml:space="preserve">, </w:t>
      </w:r>
      <w:r>
        <w:rPr>
          <w:sz w:val="28"/>
          <w:szCs w:val="28"/>
        </w:rPr>
        <w:t xml:space="preserve">которые освоены в полном объеме. </w:t>
      </w:r>
    </w:p>
    <w:p w14:paraId="10460D1A" w14:textId="77777777" w:rsidR="00DE38CD" w:rsidRPr="00924305" w:rsidRDefault="00DE38CD" w:rsidP="00DE38CD">
      <w:pPr>
        <w:ind w:firstLine="709"/>
        <w:jc w:val="both"/>
        <w:rPr>
          <w:sz w:val="28"/>
          <w:szCs w:val="28"/>
        </w:rPr>
      </w:pPr>
      <w:r w:rsidRPr="00924305">
        <w:rPr>
          <w:b/>
          <w:i/>
          <w:sz w:val="28"/>
          <w:szCs w:val="28"/>
        </w:rPr>
        <w:t>строительство объектов Вооруженных Сил</w:t>
      </w:r>
      <w:r w:rsidRPr="00924305">
        <w:rPr>
          <w:sz w:val="28"/>
          <w:szCs w:val="28"/>
        </w:rPr>
        <w:t xml:space="preserve"> </w:t>
      </w:r>
      <w:r>
        <w:rPr>
          <w:sz w:val="28"/>
          <w:szCs w:val="28"/>
        </w:rPr>
        <w:t>предусматривались</w:t>
      </w:r>
      <w:r w:rsidRPr="00924305">
        <w:rPr>
          <w:sz w:val="28"/>
          <w:szCs w:val="28"/>
        </w:rPr>
        <w:t xml:space="preserve"> средства в сумме </w:t>
      </w:r>
      <w:r>
        <w:rPr>
          <w:rFonts w:eastAsia="MS Mincho"/>
          <w:noProof/>
          <w:sz w:val="28"/>
          <w:szCs w:val="28"/>
        </w:rPr>
        <w:t>16</w:t>
      </w:r>
      <w:r>
        <w:rPr>
          <w:rFonts w:eastAsia="MS Mincho"/>
          <w:noProof/>
          <w:sz w:val="28"/>
          <w:szCs w:val="28"/>
          <w:lang w:val="kk-KZ"/>
        </w:rPr>
        <w:t> </w:t>
      </w:r>
      <w:r>
        <w:rPr>
          <w:rFonts w:eastAsia="MS Mincho"/>
          <w:noProof/>
          <w:sz w:val="28"/>
          <w:szCs w:val="28"/>
        </w:rPr>
        <w:t>008 334 тыс.тенге</w:t>
      </w:r>
      <w:r w:rsidRPr="00762152">
        <w:rPr>
          <w:sz w:val="28"/>
          <w:szCs w:val="28"/>
        </w:rPr>
        <w:t xml:space="preserve">, исполнение составило </w:t>
      </w:r>
      <w:r w:rsidRPr="00EF1323">
        <w:rPr>
          <w:rFonts w:eastAsia="MS Mincho"/>
          <w:noProof/>
          <w:sz w:val="28"/>
          <w:szCs w:val="28"/>
        </w:rPr>
        <w:t>16</w:t>
      </w:r>
      <w:r>
        <w:rPr>
          <w:rFonts w:eastAsia="MS Mincho"/>
          <w:noProof/>
          <w:sz w:val="28"/>
          <w:szCs w:val="28"/>
        </w:rPr>
        <w:t> </w:t>
      </w:r>
      <w:r w:rsidRPr="00EF1323">
        <w:rPr>
          <w:rFonts w:eastAsia="MS Mincho"/>
          <w:noProof/>
          <w:sz w:val="28"/>
          <w:szCs w:val="28"/>
        </w:rPr>
        <w:t>008</w:t>
      </w:r>
      <w:r>
        <w:rPr>
          <w:rFonts w:eastAsia="MS Mincho"/>
          <w:noProof/>
          <w:sz w:val="28"/>
          <w:szCs w:val="28"/>
          <w:lang w:val="kk-KZ"/>
        </w:rPr>
        <w:t> </w:t>
      </w:r>
      <w:r w:rsidRPr="00EF1323">
        <w:rPr>
          <w:rFonts w:eastAsia="MS Mincho"/>
          <w:noProof/>
          <w:sz w:val="28"/>
          <w:szCs w:val="28"/>
        </w:rPr>
        <w:t>333,9</w:t>
      </w:r>
      <w:r>
        <w:rPr>
          <w:rFonts w:eastAsia="MS Mincho"/>
          <w:noProof/>
          <w:sz w:val="28"/>
          <w:szCs w:val="28"/>
        </w:rPr>
        <w:t> тыс.тенге</w:t>
      </w:r>
      <w:r w:rsidRPr="00924305">
        <w:rPr>
          <w:sz w:val="28"/>
          <w:szCs w:val="28"/>
        </w:rPr>
        <w:t>.</w:t>
      </w:r>
      <w:r>
        <w:rPr>
          <w:sz w:val="28"/>
          <w:szCs w:val="28"/>
        </w:rPr>
        <w:t xml:space="preserve"> Неисполнение в сумме 0,1 тыс.тенге</w:t>
      </w:r>
      <w:r w:rsidRPr="00924305">
        <w:rPr>
          <w:sz w:val="28"/>
          <w:szCs w:val="28"/>
        </w:rPr>
        <w:t xml:space="preserve"> является остатком за счет округления.</w:t>
      </w:r>
    </w:p>
    <w:p w14:paraId="6A716A45" w14:textId="77777777" w:rsidR="00DE38CD" w:rsidRPr="00924305" w:rsidRDefault="00DE38CD" w:rsidP="00DE38CD">
      <w:pPr>
        <w:ind w:firstLine="709"/>
        <w:jc w:val="both"/>
        <w:rPr>
          <w:sz w:val="28"/>
          <w:szCs w:val="28"/>
        </w:rPr>
      </w:pPr>
      <w:r w:rsidRPr="00924305">
        <w:rPr>
          <w:b/>
          <w:i/>
          <w:sz w:val="28"/>
          <w:szCs w:val="28"/>
        </w:rPr>
        <w:t xml:space="preserve">обеспечение жильем военнослужащих </w:t>
      </w:r>
      <w:r>
        <w:rPr>
          <w:sz w:val="28"/>
          <w:szCs w:val="28"/>
        </w:rPr>
        <w:t>предусматривались</w:t>
      </w:r>
      <w:r w:rsidRPr="00924305">
        <w:rPr>
          <w:sz w:val="28"/>
          <w:szCs w:val="28"/>
        </w:rPr>
        <w:t xml:space="preserve"> средства в сумме </w:t>
      </w:r>
      <w:r w:rsidRPr="00882571">
        <w:rPr>
          <w:rFonts w:eastAsia="MS Mincho"/>
          <w:noProof/>
          <w:sz w:val="28"/>
          <w:szCs w:val="28"/>
        </w:rPr>
        <w:t>147</w:t>
      </w:r>
      <w:r>
        <w:rPr>
          <w:rFonts w:eastAsia="MS Mincho"/>
          <w:noProof/>
          <w:sz w:val="28"/>
          <w:szCs w:val="28"/>
        </w:rPr>
        <w:t> </w:t>
      </w:r>
      <w:r w:rsidRPr="00882571">
        <w:rPr>
          <w:rFonts w:eastAsia="MS Mincho"/>
          <w:noProof/>
          <w:sz w:val="28"/>
          <w:szCs w:val="28"/>
        </w:rPr>
        <w:t>062</w:t>
      </w:r>
      <w:r>
        <w:rPr>
          <w:rFonts w:eastAsia="MS Mincho"/>
          <w:noProof/>
          <w:sz w:val="28"/>
          <w:szCs w:val="28"/>
          <w:lang w:val="kk-KZ"/>
        </w:rPr>
        <w:t> </w:t>
      </w:r>
      <w:r w:rsidRPr="00882571">
        <w:rPr>
          <w:rFonts w:eastAsia="MS Mincho"/>
          <w:noProof/>
          <w:sz w:val="28"/>
          <w:szCs w:val="28"/>
        </w:rPr>
        <w:t>778,2</w:t>
      </w:r>
      <w:r>
        <w:rPr>
          <w:rFonts w:eastAsia="MS Mincho"/>
          <w:noProof/>
          <w:sz w:val="28"/>
          <w:szCs w:val="28"/>
        </w:rPr>
        <w:t> тыс.тенге</w:t>
      </w:r>
      <w:r w:rsidRPr="00762152">
        <w:rPr>
          <w:sz w:val="28"/>
          <w:szCs w:val="28"/>
        </w:rPr>
        <w:t xml:space="preserve">, исполнение составило </w:t>
      </w:r>
      <w:r w:rsidRPr="00882571">
        <w:rPr>
          <w:rFonts w:eastAsia="MS Mincho"/>
          <w:noProof/>
          <w:sz w:val="28"/>
          <w:szCs w:val="28"/>
        </w:rPr>
        <w:t>147</w:t>
      </w:r>
      <w:r>
        <w:rPr>
          <w:rFonts w:eastAsia="MS Mincho"/>
          <w:noProof/>
          <w:sz w:val="28"/>
          <w:szCs w:val="28"/>
        </w:rPr>
        <w:t> </w:t>
      </w:r>
      <w:r w:rsidRPr="00882571">
        <w:rPr>
          <w:rFonts w:eastAsia="MS Mincho"/>
          <w:noProof/>
          <w:sz w:val="28"/>
          <w:szCs w:val="28"/>
        </w:rPr>
        <w:t>062</w:t>
      </w:r>
      <w:r>
        <w:rPr>
          <w:rFonts w:eastAsia="MS Mincho"/>
          <w:noProof/>
          <w:sz w:val="28"/>
          <w:szCs w:val="28"/>
          <w:lang w:val="kk-KZ"/>
        </w:rPr>
        <w:t> </w:t>
      </w:r>
      <w:r w:rsidRPr="00882571">
        <w:rPr>
          <w:rFonts w:eastAsia="MS Mincho"/>
          <w:noProof/>
          <w:sz w:val="28"/>
          <w:szCs w:val="28"/>
        </w:rPr>
        <w:t>777,0</w:t>
      </w:r>
      <w:r>
        <w:rPr>
          <w:rFonts w:eastAsia="MS Mincho"/>
          <w:noProof/>
          <w:sz w:val="28"/>
          <w:szCs w:val="28"/>
        </w:rPr>
        <w:t> тыс.тенге</w:t>
      </w:r>
      <w:r w:rsidRPr="00924305">
        <w:rPr>
          <w:sz w:val="28"/>
          <w:szCs w:val="28"/>
        </w:rPr>
        <w:t xml:space="preserve">, или 100 %. Неисполнение в сумме </w:t>
      </w:r>
      <w:r>
        <w:rPr>
          <w:sz w:val="28"/>
          <w:szCs w:val="28"/>
        </w:rPr>
        <w:t>1,2 тыс.тенге</w:t>
      </w:r>
      <w:r w:rsidRPr="00924305">
        <w:rPr>
          <w:sz w:val="28"/>
          <w:szCs w:val="28"/>
        </w:rPr>
        <w:t xml:space="preserve"> является остатком за счет округления.</w:t>
      </w:r>
    </w:p>
    <w:p w14:paraId="1C06D261" w14:textId="77777777" w:rsidR="00DE38CD" w:rsidRPr="00924305" w:rsidRDefault="00DE38CD" w:rsidP="00DE38CD">
      <w:pPr>
        <w:ind w:firstLine="709"/>
        <w:jc w:val="both"/>
        <w:rPr>
          <w:sz w:val="28"/>
          <w:szCs w:val="28"/>
        </w:rPr>
      </w:pPr>
      <w:r w:rsidRPr="00924305">
        <w:rPr>
          <w:b/>
          <w:i/>
          <w:sz w:val="28"/>
          <w:szCs w:val="28"/>
        </w:rPr>
        <w:t>создание автоматизированной системы управления Вооруженных Сил</w:t>
      </w:r>
      <w:r w:rsidRPr="00924305">
        <w:rPr>
          <w:sz w:val="28"/>
          <w:szCs w:val="28"/>
        </w:rPr>
        <w:t xml:space="preserve"> </w:t>
      </w:r>
      <w:r>
        <w:rPr>
          <w:sz w:val="28"/>
          <w:szCs w:val="28"/>
        </w:rPr>
        <w:t>предусматривались</w:t>
      </w:r>
      <w:r w:rsidRPr="00924305">
        <w:rPr>
          <w:sz w:val="28"/>
          <w:szCs w:val="28"/>
        </w:rPr>
        <w:t xml:space="preserve"> средства в сумме </w:t>
      </w:r>
      <w:r>
        <w:rPr>
          <w:rFonts w:eastAsia="MS Mincho"/>
          <w:noProof/>
          <w:sz w:val="28"/>
          <w:szCs w:val="28"/>
        </w:rPr>
        <w:t>993 119 тыс.тенге</w:t>
      </w:r>
      <w:r w:rsidRPr="00762152">
        <w:rPr>
          <w:sz w:val="28"/>
          <w:szCs w:val="28"/>
        </w:rPr>
        <w:t xml:space="preserve">, исполнение составило </w:t>
      </w:r>
      <w:r w:rsidRPr="002577D6">
        <w:rPr>
          <w:rFonts w:eastAsia="MS Mincho"/>
          <w:noProof/>
          <w:sz w:val="28"/>
          <w:szCs w:val="28"/>
        </w:rPr>
        <w:t>993</w:t>
      </w:r>
      <w:r>
        <w:rPr>
          <w:rFonts w:eastAsia="MS Mincho"/>
          <w:noProof/>
          <w:sz w:val="28"/>
          <w:szCs w:val="28"/>
          <w:lang w:val="kk-KZ"/>
        </w:rPr>
        <w:t> </w:t>
      </w:r>
      <w:r w:rsidRPr="002577D6">
        <w:rPr>
          <w:rFonts w:eastAsia="MS Mincho"/>
          <w:noProof/>
          <w:sz w:val="28"/>
          <w:szCs w:val="28"/>
        </w:rPr>
        <w:t>118,9</w:t>
      </w:r>
      <w:r>
        <w:rPr>
          <w:sz w:val="28"/>
          <w:szCs w:val="28"/>
        </w:rPr>
        <w:t> тыс.тенге</w:t>
      </w:r>
      <w:r w:rsidRPr="00924305">
        <w:rPr>
          <w:sz w:val="28"/>
          <w:szCs w:val="28"/>
        </w:rPr>
        <w:t>. Не исполненные 0,1</w:t>
      </w:r>
      <w:r>
        <w:rPr>
          <w:sz w:val="28"/>
          <w:szCs w:val="28"/>
        </w:rPr>
        <w:t> тыс.тенге</w:t>
      </w:r>
      <w:r w:rsidRPr="00924305">
        <w:rPr>
          <w:sz w:val="28"/>
          <w:szCs w:val="28"/>
        </w:rPr>
        <w:t xml:space="preserve"> – остаток за счет округления.</w:t>
      </w:r>
    </w:p>
    <w:p w14:paraId="4CC189A3" w14:textId="77777777" w:rsidR="00DE38CD" w:rsidRPr="00762152" w:rsidRDefault="00DE38CD" w:rsidP="00DE38CD">
      <w:pPr>
        <w:ind w:firstLine="709"/>
        <w:jc w:val="both"/>
        <w:rPr>
          <w:sz w:val="28"/>
          <w:szCs w:val="28"/>
        </w:rPr>
      </w:pPr>
      <w:r>
        <w:rPr>
          <w:b/>
          <w:bCs/>
          <w:i/>
          <w:noProof/>
          <w:sz w:val="28"/>
          <w:szCs w:val="28"/>
        </w:rPr>
        <w:t>и</w:t>
      </w:r>
      <w:r w:rsidRPr="00FE6233">
        <w:rPr>
          <w:b/>
          <w:bCs/>
          <w:i/>
          <w:noProof/>
          <w:sz w:val="28"/>
          <w:szCs w:val="28"/>
        </w:rPr>
        <w:t>сследования в области обороны</w:t>
      </w:r>
      <w:r w:rsidRPr="00762152">
        <w:rPr>
          <w:sz w:val="28"/>
          <w:szCs w:val="28"/>
        </w:rPr>
        <w:t xml:space="preserve"> </w:t>
      </w:r>
      <w:r>
        <w:rPr>
          <w:sz w:val="28"/>
          <w:szCs w:val="28"/>
        </w:rPr>
        <w:t>предусматривались</w:t>
      </w:r>
      <w:r w:rsidRPr="00762152">
        <w:rPr>
          <w:sz w:val="28"/>
          <w:szCs w:val="28"/>
        </w:rPr>
        <w:t xml:space="preserve"> средства</w:t>
      </w:r>
      <w:r>
        <w:rPr>
          <w:sz w:val="28"/>
          <w:szCs w:val="28"/>
        </w:rPr>
        <w:t xml:space="preserve"> </w:t>
      </w:r>
      <w:r w:rsidRPr="00762152">
        <w:rPr>
          <w:sz w:val="28"/>
          <w:szCs w:val="28"/>
        </w:rPr>
        <w:t xml:space="preserve">в сумме </w:t>
      </w:r>
      <w:r>
        <w:rPr>
          <w:rFonts w:eastAsia="MS Mincho"/>
          <w:noProof/>
          <w:sz w:val="28"/>
          <w:szCs w:val="28"/>
        </w:rPr>
        <w:t>45 131 тыс.тенге</w:t>
      </w:r>
      <w:r w:rsidRPr="00762152">
        <w:rPr>
          <w:sz w:val="28"/>
          <w:szCs w:val="28"/>
        </w:rPr>
        <w:t xml:space="preserve">, </w:t>
      </w:r>
      <w:r>
        <w:rPr>
          <w:sz w:val="28"/>
          <w:szCs w:val="28"/>
        </w:rPr>
        <w:t>которые освоены в полном объеме</w:t>
      </w:r>
      <w:r w:rsidRPr="00762152">
        <w:rPr>
          <w:rFonts w:eastAsia="MS Mincho"/>
          <w:noProof/>
          <w:sz w:val="28"/>
          <w:szCs w:val="28"/>
        </w:rPr>
        <w:t>.</w:t>
      </w:r>
    </w:p>
    <w:p w14:paraId="37CA071C" w14:textId="77777777" w:rsidR="00DE38CD" w:rsidRPr="00924305" w:rsidRDefault="00DE38CD" w:rsidP="00DE38CD">
      <w:pPr>
        <w:ind w:firstLine="709"/>
        <w:jc w:val="both"/>
        <w:rPr>
          <w:sz w:val="28"/>
          <w:szCs w:val="28"/>
        </w:rPr>
      </w:pPr>
      <w:r w:rsidRPr="00924305">
        <w:rPr>
          <w:b/>
          <w:i/>
          <w:sz w:val="28"/>
          <w:szCs w:val="28"/>
        </w:rPr>
        <w:t>капитальные расходы Вооруженных Сил Республики Казахстан</w:t>
      </w:r>
      <w:r w:rsidRPr="00924305">
        <w:rPr>
          <w:sz w:val="28"/>
          <w:szCs w:val="28"/>
        </w:rPr>
        <w:t xml:space="preserve"> </w:t>
      </w:r>
      <w:r>
        <w:rPr>
          <w:sz w:val="28"/>
          <w:szCs w:val="28"/>
        </w:rPr>
        <w:t>предусматривались</w:t>
      </w:r>
      <w:r w:rsidRPr="00924305">
        <w:rPr>
          <w:sz w:val="28"/>
          <w:szCs w:val="28"/>
        </w:rPr>
        <w:t xml:space="preserve"> средства в сумме </w:t>
      </w:r>
      <w:r w:rsidRPr="000C51F7">
        <w:rPr>
          <w:rFonts w:eastAsia="MS Mincho"/>
          <w:noProof/>
          <w:sz w:val="28"/>
          <w:szCs w:val="28"/>
        </w:rPr>
        <w:t>25</w:t>
      </w:r>
      <w:r>
        <w:rPr>
          <w:rFonts w:eastAsia="MS Mincho"/>
          <w:noProof/>
          <w:sz w:val="28"/>
          <w:szCs w:val="28"/>
        </w:rPr>
        <w:t> </w:t>
      </w:r>
      <w:r w:rsidRPr="000C51F7">
        <w:rPr>
          <w:rFonts w:eastAsia="MS Mincho"/>
          <w:noProof/>
          <w:sz w:val="28"/>
          <w:szCs w:val="28"/>
        </w:rPr>
        <w:t>637</w:t>
      </w:r>
      <w:r>
        <w:rPr>
          <w:rFonts w:eastAsia="MS Mincho"/>
          <w:noProof/>
          <w:sz w:val="28"/>
          <w:szCs w:val="28"/>
        </w:rPr>
        <w:t> </w:t>
      </w:r>
      <w:r w:rsidRPr="000C51F7">
        <w:rPr>
          <w:rFonts w:eastAsia="MS Mincho"/>
          <w:noProof/>
          <w:sz w:val="28"/>
          <w:szCs w:val="28"/>
        </w:rPr>
        <w:t>616,8</w:t>
      </w:r>
      <w:r>
        <w:rPr>
          <w:rFonts w:eastAsia="MS Mincho"/>
          <w:noProof/>
          <w:sz w:val="28"/>
          <w:szCs w:val="28"/>
        </w:rPr>
        <w:t> тыс.тенге</w:t>
      </w:r>
      <w:r w:rsidRPr="00762152">
        <w:rPr>
          <w:sz w:val="28"/>
          <w:szCs w:val="28"/>
        </w:rPr>
        <w:t xml:space="preserve">, исполнение составило </w:t>
      </w:r>
      <w:r>
        <w:rPr>
          <w:rFonts w:eastAsia="MS Mincho"/>
          <w:noProof/>
          <w:sz w:val="28"/>
          <w:szCs w:val="28"/>
        </w:rPr>
        <w:t>25 637 </w:t>
      </w:r>
      <w:r w:rsidRPr="000C51F7">
        <w:rPr>
          <w:rFonts w:eastAsia="MS Mincho"/>
          <w:noProof/>
          <w:sz w:val="28"/>
          <w:szCs w:val="28"/>
        </w:rPr>
        <w:t>612,6</w:t>
      </w:r>
      <w:r>
        <w:rPr>
          <w:sz w:val="28"/>
          <w:szCs w:val="28"/>
        </w:rPr>
        <w:t> тыс.тенге,</w:t>
      </w:r>
      <w:r w:rsidRPr="00924305">
        <w:rPr>
          <w:sz w:val="28"/>
          <w:szCs w:val="28"/>
        </w:rPr>
        <w:t xml:space="preserve"> или 100 %. Неисполнение в сумме </w:t>
      </w:r>
      <w:r>
        <w:rPr>
          <w:sz w:val="28"/>
          <w:szCs w:val="28"/>
        </w:rPr>
        <w:t>4,2 тыс.тенге</w:t>
      </w:r>
      <w:r w:rsidRPr="00924305">
        <w:rPr>
          <w:sz w:val="28"/>
          <w:szCs w:val="28"/>
        </w:rPr>
        <w:t xml:space="preserve"> является </w:t>
      </w:r>
      <w:r>
        <w:rPr>
          <w:sz w:val="28"/>
          <w:szCs w:val="28"/>
        </w:rPr>
        <w:t>экономией бюджетных средств</w:t>
      </w:r>
      <w:r w:rsidRPr="00924305">
        <w:rPr>
          <w:sz w:val="28"/>
          <w:szCs w:val="28"/>
        </w:rPr>
        <w:t>.</w:t>
      </w:r>
    </w:p>
    <w:p w14:paraId="5C7F8F4B" w14:textId="77777777" w:rsidR="00DE38CD" w:rsidRDefault="00DE38CD" w:rsidP="00DE38CD">
      <w:pPr>
        <w:ind w:firstLine="709"/>
        <w:jc w:val="both"/>
        <w:rPr>
          <w:sz w:val="28"/>
          <w:szCs w:val="28"/>
        </w:rPr>
      </w:pPr>
      <w:r w:rsidRPr="00924305">
        <w:rPr>
          <w:b/>
          <w:i/>
          <w:sz w:val="28"/>
          <w:szCs w:val="28"/>
        </w:rPr>
        <w:t>капитальные расходы на поставку вооружения и военной техники</w:t>
      </w:r>
      <w:r w:rsidRPr="00924305">
        <w:rPr>
          <w:sz w:val="28"/>
          <w:szCs w:val="28"/>
        </w:rPr>
        <w:t xml:space="preserve"> </w:t>
      </w:r>
      <w:r>
        <w:rPr>
          <w:sz w:val="28"/>
          <w:szCs w:val="28"/>
        </w:rPr>
        <w:t>предусматривались</w:t>
      </w:r>
      <w:r w:rsidRPr="00924305">
        <w:rPr>
          <w:sz w:val="28"/>
          <w:szCs w:val="28"/>
        </w:rPr>
        <w:t xml:space="preserve"> средства в сумме </w:t>
      </w:r>
      <w:r>
        <w:rPr>
          <w:rFonts w:eastAsia="MS Mincho"/>
          <w:noProof/>
          <w:sz w:val="28"/>
          <w:szCs w:val="28"/>
        </w:rPr>
        <w:t>30 465 603 тыс.тенге</w:t>
      </w:r>
      <w:r w:rsidRPr="00762152">
        <w:rPr>
          <w:sz w:val="28"/>
          <w:szCs w:val="28"/>
        </w:rPr>
        <w:t>, исполнение составило</w:t>
      </w:r>
      <w:r>
        <w:rPr>
          <w:sz w:val="28"/>
          <w:szCs w:val="28"/>
        </w:rPr>
        <w:t xml:space="preserve"> </w:t>
      </w:r>
      <w:r w:rsidRPr="00CC1323">
        <w:rPr>
          <w:sz w:val="28"/>
          <w:szCs w:val="28"/>
        </w:rPr>
        <w:t>30</w:t>
      </w:r>
      <w:r>
        <w:rPr>
          <w:sz w:val="28"/>
          <w:szCs w:val="28"/>
        </w:rPr>
        <w:t> </w:t>
      </w:r>
      <w:r w:rsidRPr="00CC1323">
        <w:rPr>
          <w:sz w:val="28"/>
          <w:szCs w:val="28"/>
        </w:rPr>
        <w:t>465</w:t>
      </w:r>
      <w:r>
        <w:rPr>
          <w:sz w:val="28"/>
          <w:szCs w:val="28"/>
        </w:rPr>
        <w:t> </w:t>
      </w:r>
      <w:r w:rsidRPr="00CC1323">
        <w:rPr>
          <w:sz w:val="28"/>
          <w:szCs w:val="28"/>
        </w:rPr>
        <w:t xml:space="preserve">602,9 </w:t>
      </w:r>
      <w:r>
        <w:rPr>
          <w:sz w:val="28"/>
          <w:szCs w:val="28"/>
        </w:rPr>
        <w:t xml:space="preserve">тыс.тенге, или 100 %. </w:t>
      </w:r>
      <w:r w:rsidRPr="00924305">
        <w:rPr>
          <w:sz w:val="28"/>
          <w:szCs w:val="28"/>
        </w:rPr>
        <w:t>Не исполненные 0,1</w:t>
      </w:r>
      <w:r>
        <w:rPr>
          <w:sz w:val="28"/>
          <w:szCs w:val="28"/>
        </w:rPr>
        <w:t> тыс.тенге – остаток за счет округления.</w:t>
      </w:r>
    </w:p>
    <w:p w14:paraId="24A90D16" w14:textId="77777777" w:rsidR="00DE38CD" w:rsidRPr="00924305" w:rsidRDefault="00DE38CD" w:rsidP="00DE38CD">
      <w:pPr>
        <w:ind w:firstLine="709"/>
        <w:jc w:val="both"/>
        <w:rPr>
          <w:sz w:val="28"/>
          <w:szCs w:val="28"/>
        </w:rPr>
      </w:pPr>
      <w:r w:rsidRPr="00391A11">
        <w:rPr>
          <w:i/>
          <w:sz w:val="28"/>
          <w:szCs w:val="28"/>
        </w:rPr>
        <w:t xml:space="preserve">Динамика расходов </w:t>
      </w:r>
      <w:r w:rsidRPr="00391A11">
        <w:rPr>
          <w:sz w:val="28"/>
          <w:szCs w:val="28"/>
        </w:rPr>
        <w:t>за последние три года: в 2021 году –</w:t>
      </w:r>
      <w:r w:rsidRPr="00924305">
        <w:rPr>
          <w:sz w:val="28"/>
          <w:szCs w:val="28"/>
        </w:rPr>
        <w:t xml:space="preserve"> 341 532 363,0</w:t>
      </w:r>
      <w:r>
        <w:rPr>
          <w:sz w:val="28"/>
          <w:szCs w:val="28"/>
        </w:rPr>
        <w:t> тыс.тенге</w:t>
      </w:r>
      <w:r w:rsidRPr="00924305">
        <w:rPr>
          <w:sz w:val="28"/>
          <w:szCs w:val="28"/>
        </w:rPr>
        <w:t>, в 2022 году - 552 623 983,3</w:t>
      </w:r>
      <w:r>
        <w:rPr>
          <w:sz w:val="28"/>
          <w:szCs w:val="28"/>
        </w:rPr>
        <w:t xml:space="preserve"> тыс.тенге, </w:t>
      </w:r>
      <w:r w:rsidRPr="00924305">
        <w:rPr>
          <w:sz w:val="28"/>
          <w:szCs w:val="28"/>
        </w:rPr>
        <w:t>в 202</w:t>
      </w:r>
      <w:r>
        <w:rPr>
          <w:sz w:val="28"/>
          <w:szCs w:val="28"/>
        </w:rPr>
        <w:t>3</w:t>
      </w:r>
      <w:r w:rsidRPr="00924305">
        <w:rPr>
          <w:sz w:val="28"/>
          <w:szCs w:val="28"/>
        </w:rPr>
        <w:t xml:space="preserve"> году - </w:t>
      </w:r>
      <w:r>
        <w:rPr>
          <w:rFonts w:eastAsia="MS Mincho"/>
          <w:noProof/>
          <w:sz w:val="28"/>
          <w:szCs w:val="28"/>
        </w:rPr>
        <w:t>553 991 </w:t>
      </w:r>
      <w:r w:rsidRPr="00762152">
        <w:rPr>
          <w:rFonts w:eastAsia="MS Mincho"/>
          <w:noProof/>
          <w:sz w:val="28"/>
          <w:szCs w:val="28"/>
        </w:rPr>
        <w:t>534,8</w:t>
      </w:r>
      <w:r>
        <w:rPr>
          <w:sz w:val="28"/>
          <w:szCs w:val="28"/>
        </w:rPr>
        <w:t> тыс.тенге</w:t>
      </w:r>
      <w:r w:rsidRPr="00924305">
        <w:rPr>
          <w:sz w:val="28"/>
          <w:szCs w:val="28"/>
        </w:rPr>
        <w:t>.</w:t>
      </w:r>
    </w:p>
    <w:p w14:paraId="0467BA7F" w14:textId="77777777" w:rsidR="00DE38CD" w:rsidRPr="0056101E" w:rsidRDefault="00DE38CD" w:rsidP="00DE38CD">
      <w:pPr>
        <w:ind w:firstLine="709"/>
        <w:jc w:val="both"/>
        <w:rPr>
          <w:sz w:val="28"/>
          <w:szCs w:val="28"/>
        </w:rPr>
      </w:pPr>
      <w:r w:rsidRPr="0056101E">
        <w:rPr>
          <w:sz w:val="28"/>
          <w:szCs w:val="28"/>
        </w:rPr>
        <w:t>Дебиторская</w:t>
      </w:r>
      <w:r w:rsidRPr="0056101E">
        <w:rPr>
          <w:bCs/>
          <w:sz w:val="28"/>
          <w:szCs w:val="28"/>
        </w:rPr>
        <w:t xml:space="preserve"> задолженность </w:t>
      </w:r>
      <w:r w:rsidRPr="0056101E">
        <w:rPr>
          <w:sz w:val="28"/>
          <w:szCs w:val="28"/>
        </w:rPr>
        <w:t xml:space="preserve">составила </w:t>
      </w:r>
      <w:r w:rsidRPr="00BA5AD8">
        <w:rPr>
          <w:sz w:val="28"/>
          <w:szCs w:val="28"/>
        </w:rPr>
        <w:t>39</w:t>
      </w:r>
      <w:r>
        <w:rPr>
          <w:sz w:val="28"/>
          <w:szCs w:val="28"/>
        </w:rPr>
        <w:t> </w:t>
      </w:r>
      <w:r w:rsidRPr="00BA5AD8">
        <w:rPr>
          <w:sz w:val="28"/>
          <w:szCs w:val="28"/>
        </w:rPr>
        <w:t>912</w:t>
      </w:r>
      <w:r>
        <w:rPr>
          <w:sz w:val="28"/>
          <w:szCs w:val="28"/>
        </w:rPr>
        <w:t> </w:t>
      </w:r>
      <w:r w:rsidRPr="00BA5AD8">
        <w:rPr>
          <w:sz w:val="28"/>
          <w:szCs w:val="28"/>
        </w:rPr>
        <w:t>524</w:t>
      </w:r>
      <w:r>
        <w:rPr>
          <w:sz w:val="28"/>
          <w:szCs w:val="28"/>
        </w:rPr>
        <w:t>,0 тыс.тенге</w:t>
      </w:r>
      <w:r w:rsidRPr="0056101E">
        <w:rPr>
          <w:sz w:val="28"/>
          <w:szCs w:val="28"/>
        </w:rPr>
        <w:t xml:space="preserve">. </w:t>
      </w:r>
    </w:p>
    <w:p w14:paraId="1A6A41C7" w14:textId="77777777" w:rsidR="00DE38CD" w:rsidRDefault="00DE38CD" w:rsidP="00DE38CD">
      <w:pPr>
        <w:shd w:val="clear" w:color="auto" w:fill="FFFFFF"/>
        <w:ind w:firstLine="709"/>
        <w:jc w:val="both"/>
        <w:rPr>
          <w:sz w:val="28"/>
          <w:szCs w:val="23"/>
        </w:rPr>
      </w:pPr>
      <w:r w:rsidRPr="0056101E">
        <w:rPr>
          <w:bCs/>
          <w:sz w:val="28"/>
          <w:szCs w:val="28"/>
        </w:rPr>
        <w:t xml:space="preserve">Кредиторская задолженность составляет составила </w:t>
      </w:r>
      <w:r w:rsidRPr="00814C7D">
        <w:rPr>
          <w:bCs/>
          <w:sz w:val="28"/>
          <w:szCs w:val="28"/>
          <w:lang w:val="kk-KZ"/>
        </w:rPr>
        <w:t>33</w:t>
      </w:r>
      <w:r>
        <w:rPr>
          <w:bCs/>
          <w:sz w:val="28"/>
          <w:szCs w:val="28"/>
          <w:lang w:val="kk-KZ"/>
        </w:rPr>
        <w:t> </w:t>
      </w:r>
      <w:r w:rsidRPr="00814C7D">
        <w:rPr>
          <w:bCs/>
          <w:sz w:val="28"/>
          <w:szCs w:val="28"/>
          <w:lang w:val="kk-KZ"/>
        </w:rPr>
        <w:t>418</w:t>
      </w:r>
      <w:r>
        <w:rPr>
          <w:bCs/>
          <w:sz w:val="28"/>
          <w:szCs w:val="28"/>
          <w:lang w:val="kk-KZ"/>
        </w:rPr>
        <w:t> </w:t>
      </w:r>
      <w:r w:rsidRPr="00814C7D">
        <w:rPr>
          <w:bCs/>
          <w:sz w:val="28"/>
          <w:szCs w:val="28"/>
          <w:lang w:val="kk-KZ"/>
        </w:rPr>
        <w:t>830,7</w:t>
      </w:r>
      <w:r>
        <w:rPr>
          <w:bCs/>
          <w:sz w:val="28"/>
          <w:szCs w:val="28"/>
        </w:rPr>
        <w:t> тыс.тенге</w:t>
      </w:r>
      <w:r w:rsidRPr="0056101E">
        <w:rPr>
          <w:sz w:val="28"/>
          <w:szCs w:val="23"/>
        </w:rPr>
        <w:t>.</w:t>
      </w:r>
    </w:p>
    <w:p w14:paraId="796A2623" w14:textId="77777777" w:rsidR="00DE38CD" w:rsidRPr="0056101E" w:rsidRDefault="00DE38CD" w:rsidP="00DE38CD">
      <w:pPr>
        <w:shd w:val="clear" w:color="auto" w:fill="FFFFFF"/>
        <w:ind w:firstLine="709"/>
        <w:jc w:val="both"/>
        <w:rPr>
          <w:b/>
          <w:sz w:val="28"/>
          <w:szCs w:val="23"/>
        </w:rPr>
      </w:pPr>
      <w:r>
        <w:rPr>
          <w:b/>
          <w:sz w:val="28"/>
          <w:szCs w:val="23"/>
        </w:rPr>
        <w:t>БЮДЖЕТНЫЕ СРЕДСТВА, направленные на решение иных задач государственного органа</w:t>
      </w:r>
    </w:p>
    <w:p w14:paraId="78460B6A" w14:textId="77777777" w:rsidR="00DE38CD" w:rsidRPr="00924305" w:rsidRDefault="00DE38CD" w:rsidP="00DE38CD">
      <w:pPr>
        <w:ind w:firstLine="709"/>
        <w:jc w:val="both"/>
        <w:rPr>
          <w:i/>
          <w:sz w:val="28"/>
          <w:szCs w:val="28"/>
        </w:rPr>
      </w:pPr>
      <w:r w:rsidRPr="00924305">
        <w:rPr>
          <w:sz w:val="28"/>
          <w:szCs w:val="28"/>
        </w:rPr>
        <w:t xml:space="preserve">На реализацию бюджетной программы </w:t>
      </w:r>
      <w:r w:rsidRPr="00924305">
        <w:rPr>
          <w:b/>
          <w:sz w:val="28"/>
          <w:szCs w:val="28"/>
        </w:rPr>
        <w:t>005 «Общеобразовательное обучение в специализированных организациях образования»</w:t>
      </w:r>
      <w:r w:rsidRPr="00924305">
        <w:rPr>
          <w:sz w:val="28"/>
          <w:szCs w:val="28"/>
        </w:rPr>
        <w:t xml:space="preserve"> </w:t>
      </w:r>
      <w:r>
        <w:rPr>
          <w:sz w:val="28"/>
          <w:szCs w:val="28"/>
        </w:rPr>
        <w:t xml:space="preserve">(дсп) </w:t>
      </w:r>
      <w:r>
        <w:rPr>
          <w:sz w:val="28"/>
          <w:szCs w:val="28"/>
        </w:rPr>
        <w:lastRenderedPageBreak/>
        <w:t>предусматривались</w:t>
      </w:r>
      <w:r w:rsidRPr="00924305">
        <w:rPr>
          <w:sz w:val="28"/>
          <w:szCs w:val="28"/>
        </w:rPr>
        <w:t xml:space="preserve"> средства в сумме </w:t>
      </w:r>
      <w:r>
        <w:rPr>
          <w:rFonts w:eastAsia="MS Mincho"/>
          <w:noProof/>
          <w:sz w:val="28"/>
          <w:szCs w:val="28"/>
        </w:rPr>
        <w:t>1 531 580 тыс.тенге</w:t>
      </w:r>
      <w:r w:rsidRPr="00762152">
        <w:rPr>
          <w:sz w:val="28"/>
          <w:szCs w:val="28"/>
        </w:rPr>
        <w:t xml:space="preserve">, исполнение составило </w:t>
      </w:r>
      <w:r>
        <w:rPr>
          <w:rFonts w:eastAsia="MS Mincho"/>
          <w:noProof/>
          <w:sz w:val="28"/>
          <w:szCs w:val="28"/>
        </w:rPr>
        <w:t>1 531 </w:t>
      </w:r>
      <w:r w:rsidRPr="00762152">
        <w:rPr>
          <w:rFonts w:eastAsia="MS Mincho"/>
          <w:noProof/>
          <w:sz w:val="28"/>
          <w:szCs w:val="28"/>
        </w:rPr>
        <w:t>579,6</w:t>
      </w:r>
      <w:r>
        <w:rPr>
          <w:rFonts w:eastAsia="MS Mincho"/>
          <w:noProof/>
          <w:sz w:val="28"/>
          <w:szCs w:val="28"/>
        </w:rPr>
        <w:t> тыс.тенге</w:t>
      </w:r>
      <w:r w:rsidRPr="00924305">
        <w:rPr>
          <w:sz w:val="28"/>
          <w:szCs w:val="28"/>
        </w:rPr>
        <w:t>, или 100 %. Неисполнение в сумме 0</w:t>
      </w:r>
      <w:r>
        <w:rPr>
          <w:sz w:val="28"/>
          <w:szCs w:val="28"/>
        </w:rPr>
        <w:t>,4 тыс.тенге</w:t>
      </w:r>
      <w:r w:rsidRPr="00924305">
        <w:rPr>
          <w:sz w:val="28"/>
          <w:szCs w:val="28"/>
        </w:rPr>
        <w:t xml:space="preserve"> являются остатком за счет округления</w:t>
      </w:r>
      <w:r w:rsidRPr="00924305">
        <w:rPr>
          <w:i/>
          <w:sz w:val="28"/>
          <w:szCs w:val="28"/>
        </w:rPr>
        <w:t>.</w:t>
      </w:r>
    </w:p>
    <w:p w14:paraId="3230E7B5" w14:textId="77777777" w:rsidR="00DE38CD" w:rsidRPr="00924305" w:rsidRDefault="00DE38CD" w:rsidP="00DE38CD">
      <w:pPr>
        <w:widowControl w:val="0"/>
        <w:pBdr>
          <w:bottom w:val="single" w:sz="4" w:space="2" w:color="FFFFFF"/>
        </w:pBdr>
        <w:tabs>
          <w:tab w:val="left" w:pos="0"/>
          <w:tab w:val="left" w:pos="720"/>
        </w:tabs>
        <w:ind w:firstLine="709"/>
        <w:contextualSpacing/>
        <w:jc w:val="both"/>
        <w:rPr>
          <w:sz w:val="28"/>
          <w:szCs w:val="28"/>
        </w:rPr>
      </w:pPr>
      <w:r w:rsidRPr="00924305">
        <w:rPr>
          <w:i/>
          <w:sz w:val="28"/>
          <w:szCs w:val="28"/>
        </w:rPr>
        <w:t xml:space="preserve">Динамика расходов </w:t>
      </w:r>
      <w:r w:rsidRPr="00924305">
        <w:rPr>
          <w:sz w:val="28"/>
          <w:szCs w:val="28"/>
        </w:rPr>
        <w:t>за последние три года: в 2021 году – 1 566 260,5</w:t>
      </w:r>
      <w:r>
        <w:rPr>
          <w:sz w:val="28"/>
          <w:szCs w:val="28"/>
        </w:rPr>
        <w:t> тыс.тенге</w:t>
      </w:r>
      <w:r w:rsidRPr="00924305">
        <w:rPr>
          <w:sz w:val="28"/>
          <w:szCs w:val="28"/>
        </w:rPr>
        <w:t>, в 2022 году - 1 318 737,5</w:t>
      </w:r>
      <w:r>
        <w:rPr>
          <w:sz w:val="28"/>
          <w:szCs w:val="28"/>
        </w:rPr>
        <w:t xml:space="preserve"> тыс.тенге, </w:t>
      </w:r>
      <w:r w:rsidRPr="00762152">
        <w:rPr>
          <w:sz w:val="28"/>
          <w:szCs w:val="28"/>
        </w:rPr>
        <w:t xml:space="preserve">в 2023 году – </w:t>
      </w:r>
      <w:r>
        <w:rPr>
          <w:rFonts w:eastAsia="MS Mincho"/>
          <w:noProof/>
          <w:sz w:val="28"/>
          <w:szCs w:val="28"/>
        </w:rPr>
        <w:t>1 531 </w:t>
      </w:r>
      <w:r w:rsidRPr="00762152">
        <w:rPr>
          <w:rFonts w:eastAsia="MS Mincho"/>
          <w:noProof/>
          <w:sz w:val="28"/>
          <w:szCs w:val="28"/>
        </w:rPr>
        <w:t>579,6</w:t>
      </w:r>
      <w:r>
        <w:rPr>
          <w:rFonts w:eastAsia="MS Mincho"/>
          <w:noProof/>
          <w:sz w:val="28"/>
          <w:szCs w:val="28"/>
        </w:rPr>
        <w:t> тыс.тенге</w:t>
      </w:r>
      <w:r w:rsidRPr="00924305">
        <w:rPr>
          <w:sz w:val="28"/>
          <w:szCs w:val="28"/>
        </w:rPr>
        <w:t>.</w:t>
      </w:r>
    </w:p>
    <w:p w14:paraId="1935CA85" w14:textId="77777777" w:rsidR="00DE38CD" w:rsidRPr="00924305" w:rsidRDefault="00DE38CD" w:rsidP="00DE38CD">
      <w:pPr>
        <w:shd w:val="clear" w:color="auto" w:fill="FFFFFF"/>
        <w:ind w:firstLine="709"/>
        <w:jc w:val="both"/>
        <w:rPr>
          <w:i/>
          <w:sz w:val="28"/>
          <w:szCs w:val="28"/>
        </w:rPr>
      </w:pPr>
      <w:r w:rsidRPr="00924305">
        <w:rPr>
          <w:sz w:val="28"/>
          <w:szCs w:val="28"/>
        </w:rPr>
        <w:t xml:space="preserve">Дебиторская задолженность составила </w:t>
      </w:r>
      <w:r w:rsidRPr="006169D3">
        <w:rPr>
          <w:sz w:val="28"/>
          <w:szCs w:val="28"/>
        </w:rPr>
        <w:t>1 717,6</w:t>
      </w:r>
      <w:r>
        <w:rPr>
          <w:b/>
          <w:sz w:val="28"/>
          <w:szCs w:val="28"/>
        </w:rPr>
        <w:t> </w:t>
      </w:r>
      <w:r w:rsidRPr="00B67337">
        <w:rPr>
          <w:sz w:val="28"/>
          <w:szCs w:val="28"/>
        </w:rPr>
        <w:t>тыс.тенге</w:t>
      </w:r>
      <w:r>
        <w:rPr>
          <w:sz w:val="28"/>
          <w:szCs w:val="28"/>
        </w:rPr>
        <w:t>.</w:t>
      </w:r>
    </w:p>
    <w:p w14:paraId="3FA719E5" w14:textId="77777777" w:rsidR="00DE38CD" w:rsidRPr="00924305" w:rsidRDefault="00DE38CD" w:rsidP="00DE38CD">
      <w:pPr>
        <w:shd w:val="clear" w:color="auto" w:fill="FFFFFF"/>
        <w:ind w:firstLine="709"/>
        <w:jc w:val="both"/>
        <w:rPr>
          <w:bCs/>
          <w:sz w:val="28"/>
          <w:szCs w:val="28"/>
        </w:rPr>
      </w:pPr>
      <w:r w:rsidRPr="00924305">
        <w:rPr>
          <w:bCs/>
          <w:sz w:val="28"/>
          <w:szCs w:val="28"/>
        </w:rPr>
        <w:t xml:space="preserve">Кредиторская задолженность составляет </w:t>
      </w:r>
      <w:r w:rsidRPr="00F32AEF">
        <w:rPr>
          <w:bCs/>
          <w:sz w:val="28"/>
          <w:szCs w:val="28"/>
        </w:rPr>
        <w:t>3 086,3</w:t>
      </w:r>
      <w:r>
        <w:rPr>
          <w:b/>
          <w:bCs/>
          <w:sz w:val="28"/>
          <w:szCs w:val="28"/>
        </w:rPr>
        <w:t> </w:t>
      </w:r>
      <w:r w:rsidRPr="00B67337">
        <w:rPr>
          <w:bCs/>
          <w:sz w:val="28"/>
          <w:szCs w:val="28"/>
        </w:rPr>
        <w:t>тыс.тенге</w:t>
      </w:r>
      <w:r w:rsidRPr="00924305">
        <w:rPr>
          <w:sz w:val="28"/>
          <w:szCs w:val="28"/>
        </w:rPr>
        <w:t>.</w:t>
      </w:r>
    </w:p>
    <w:p w14:paraId="08994E45" w14:textId="77777777" w:rsidR="00DE38CD" w:rsidRPr="00924305" w:rsidRDefault="00DE38CD" w:rsidP="00DE38CD">
      <w:pPr>
        <w:widowControl w:val="0"/>
        <w:pBdr>
          <w:bottom w:val="single" w:sz="4" w:space="2" w:color="FFFFFF"/>
        </w:pBdr>
        <w:tabs>
          <w:tab w:val="left" w:pos="0"/>
          <w:tab w:val="left" w:pos="720"/>
        </w:tabs>
        <w:ind w:firstLine="709"/>
        <w:contextualSpacing/>
        <w:jc w:val="both"/>
        <w:rPr>
          <w:sz w:val="28"/>
          <w:szCs w:val="28"/>
        </w:rPr>
      </w:pPr>
      <w:r w:rsidRPr="00924305">
        <w:rPr>
          <w:sz w:val="28"/>
          <w:szCs w:val="28"/>
        </w:rPr>
        <w:t xml:space="preserve">На реализацию бюджетной программы </w:t>
      </w:r>
      <w:r w:rsidRPr="00924305">
        <w:rPr>
          <w:b/>
          <w:sz w:val="28"/>
          <w:szCs w:val="28"/>
        </w:rPr>
        <w:t>008 «Медицинское обеспечение Вооруженных Сил»</w:t>
      </w:r>
      <w:r>
        <w:rPr>
          <w:sz w:val="28"/>
          <w:szCs w:val="28"/>
        </w:rPr>
        <w:t xml:space="preserve"> (дсп) предусматривались</w:t>
      </w:r>
      <w:r w:rsidRPr="00924305">
        <w:rPr>
          <w:sz w:val="28"/>
          <w:szCs w:val="28"/>
        </w:rPr>
        <w:t xml:space="preserve"> средства в сумме </w:t>
      </w:r>
      <w:r>
        <w:rPr>
          <w:bCs/>
          <w:sz w:val="28"/>
          <w:szCs w:val="28"/>
        </w:rPr>
        <w:t>9 481 215 тыс.тенге, исполнение составило 9 481 207,6 тыс.тенге</w:t>
      </w:r>
      <w:r w:rsidRPr="00924305">
        <w:rPr>
          <w:sz w:val="28"/>
          <w:szCs w:val="28"/>
        </w:rPr>
        <w:t xml:space="preserve">, или 100 %. Не исполнено </w:t>
      </w:r>
      <w:r>
        <w:rPr>
          <w:sz w:val="28"/>
          <w:szCs w:val="28"/>
          <w:lang w:val="kk-KZ"/>
        </w:rPr>
        <w:t>7,4 тыс.тенге</w:t>
      </w:r>
      <w:r w:rsidRPr="00924305">
        <w:rPr>
          <w:sz w:val="28"/>
          <w:szCs w:val="28"/>
        </w:rPr>
        <w:t xml:space="preserve"> – </w:t>
      </w:r>
      <w:r>
        <w:rPr>
          <w:sz w:val="28"/>
          <w:szCs w:val="28"/>
          <w:lang w:val="kk-KZ"/>
        </w:rPr>
        <w:t>экономия бюджетных средств</w:t>
      </w:r>
      <w:r w:rsidRPr="00924305">
        <w:rPr>
          <w:sz w:val="28"/>
          <w:szCs w:val="28"/>
        </w:rPr>
        <w:t>.</w:t>
      </w:r>
    </w:p>
    <w:p w14:paraId="7C5C6C01" w14:textId="77777777" w:rsidR="00DE38CD" w:rsidRPr="00DD54D4" w:rsidRDefault="00DE38CD" w:rsidP="00DE38CD">
      <w:pPr>
        <w:ind w:firstLine="709"/>
        <w:jc w:val="both"/>
        <w:rPr>
          <w:sz w:val="28"/>
          <w:szCs w:val="28"/>
        </w:rPr>
      </w:pPr>
      <w:r w:rsidRPr="00924305">
        <w:rPr>
          <w:i/>
          <w:sz w:val="28"/>
          <w:szCs w:val="28"/>
        </w:rPr>
        <w:t xml:space="preserve">Динамика расходов </w:t>
      </w:r>
      <w:r w:rsidRPr="00924305">
        <w:rPr>
          <w:sz w:val="28"/>
          <w:szCs w:val="28"/>
        </w:rPr>
        <w:t>за последние три года: в 2021 году – 8 353 211,8</w:t>
      </w:r>
      <w:r>
        <w:rPr>
          <w:sz w:val="28"/>
          <w:szCs w:val="28"/>
        </w:rPr>
        <w:t> тыс.тенге</w:t>
      </w:r>
      <w:r w:rsidRPr="00924305">
        <w:rPr>
          <w:sz w:val="28"/>
          <w:szCs w:val="28"/>
        </w:rPr>
        <w:t>, в 2022 году - 8 386 882,5</w:t>
      </w:r>
      <w:r>
        <w:rPr>
          <w:sz w:val="28"/>
          <w:szCs w:val="28"/>
        </w:rPr>
        <w:t> тыс.тенге</w:t>
      </w:r>
      <w:r>
        <w:rPr>
          <w:bCs/>
          <w:sz w:val="28"/>
          <w:szCs w:val="28"/>
        </w:rPr>
        <w:t>,</w:t>
      </w:r>
      <w:r w:rsidRPr="00DD54D4">
        <w:rPr>
          <w:sz w:val="28"/>
          <w:szCs w:val="28"/>
        </w:rPr>
        <w:t xml:space="preserve"> </w:t>
      </w:r>
      <w:r>
        <w:rPr>
          <w:sz w:val="28"/>
          <w:szCs w:val="28"/>
        </w:rPr>
        <w:t xml:space="preserve">в 2023 году – </w:t>
      </w:r>
      <w:r>
        <w:rPr>
          <w:bCs/>
          <w:sz w:val="28"/>
          <w:szCs w:val="28"/>
        </w:rPr>
        <w:t>9 481 207,6 тыс.тенге</w:t>
      </w:r>
      <w:r>
        <w:rPr>
          <w:sz w:val="28"/>
          <w:szCs w:val="28"/>
        </w:rPr>
        <w:t>.</w:t>
      </w:r>
    </w:p>
    <w:p w14:paraId="00A85263" w14:textId="77777777" w:rsidR="00DE38CD" w:rsidRPr="008B4E0C" w:rsidRDefault="00DE38CD" w:rsidP="00DE38CD">
      <w:pPr>
        <w:shd w:val="clear" w:color="auto" w:fill="FFFFFF"/>
        <w:ind w:firstLine="709"/>
        <w:jc w:val="both"/>
        <w:rPr>
          <w:sz w:val="28"/>
          <w:szCs w:val="28"/>
        </w:rPr>
      </w:pPr>
      <w:r w:rsidRPr="00924305">
        <w:rPr>
          <w:sz w:val="28"/>
          <w:szCs w:val="28"/>
        </w:rPr>
        <w:t xml:space="preserve">Дебиторская задолженность составила </w:t>
      </w:r>
      <w:r w:rsidRPr="008B4E0C">
        <w:rPr>
          <w:sz w:val="28"/>
          <w:szCs w:val="28"/>
        </w:rPr>
        <w:t>2 651,2</w:t>
      </w:r>
      <w:r w:rsidRPr="00B67337">
        <w:rPr>
          <w:sz w:val="28"/>
          <w:szCs w:val="28"/>
        </w:rPr>
        <w:t> тыс.тенге</w:t>
      </w:r>
      <w:r>
        <w:rPr>
          <w:sz w:val="28"/>
          <w:szCs w:val="28"/>
        </w:rPr>
        <w:t>.</w:t>
      </w:r>
    </w:p>
    <w:p w14:paraId="546D425B" w14:textId="77777777" w:rsidR="00DE38CD" w:rsidRDefault="00DE38CD" w:rsidP="00DE38CD">
      <w:pPr>
        <w:shd w:val="clear" w:color="auto" w:fill="FFFFFF"/>
        <w:ind w:firstLine="709"/>
        <w:jc w:val="both"/>
        <w:rPr>
          <w:bCs/>
          <w:sz w:val="28"/>
          <w:szCs w:val="28"/>
        </w:rPr>
      </w:pPr>
      <w:r w:rsidRPr="00924305">
        <w:rPr>
          <w:bCs/>
          <w:sz w:val="28"/>
          <w:szCs w:val="28"/>
        </w:rPr>
        <w:t xml:space="preserve">Кредиторская задолженность составила </w:t>
      </w:r>
      <w:r w:rsidRPr="00B67337">
        <w:rPr>
          <w:bCs/>
          <w:sz w:val="28"/>
          <w:szCs w:val="28"/>
        </w:rPr>
        <w:t>9 223,1 тыс.тенге</w:t>
      </w:r>
      <w:r>
        <w:rPr>
          <w:sz w:val="28"/>
          <w:szCs w:val="28"/>
        </w:rPr>
        <w:t>.</w:t>
      </w:r>
      <w:r>
        <w:rPr>
          <w:bCs/>
          <w:sz w:val="28"/>
          <w:szCs w:val="28"/>
        </w:rPr>
        <w:t xml:space="preserve"> </w:t>
      </w:r>
    </w:p>
    <w:p w14:paraId="7E978535" w14:textId="77777777" w:rsidR="00DE38CD" w:rsidRPr="00924305" w:rsidRDefault="00DE38CD" w:rsidP="00DE38CD">
      <w:pPr>
        <w:shd w:val="clear" w:color="auto" w:fill="FFFFFF"/>
        <w:ind w:firstLine="709"/>
        <w:jc w:val="both"/>
        <w:rPr>
          <w:sz w:val="28"/>
          <w:szCs w:val="28"/>
        </w:rPr>
      </w:pPr>
      <w:r w:rsidRPr="00924305">
        <w:rPr>
          <w:sz w:val="28"/>
          <w:szCs w:val="28"/>
        </w:rPr>
        <w:t xml:space="preserve">На реализацию бюджетной программы </w:t>
      </w:r>
      <w:r w:rsidRPr="00924305">
        <w:rPr>
          <w:b/>
          <w:sz w:val="28"/>
          <w:szCs w:val="28"/>
        </w:rPr>
        <w:t>011 «Подготовка специалистов с высшим и послевузовским профессиональным образованием»</w:t>
      </w:r>
      <w:r>
        <w:rPr>
          <w:sz w:val="28"/>
          <w:szCs w:val="28"/>
        </w:rPr>
        <w:t xml:space="preserve"> (дсп) предусматривались</w:t>
      </w:r>
      <w:r w:rsidRPr="00924305">
        <w:rPr>
          <w:sz w:val="28"/>
          <w:szCs w:val="28"/>
        </w:rPr>
        <w:t xml:space="preserve"> средства в сумме </w:t>
      </w:r>
      <w:r>
        <w:rPr>
          <w:rFonts w:eastAsia="MS Mincho"/>
          <w:noProof/>
          <w:sz w:val="28"/>
          <w:szCs w:val="28"/>
        </w:rPr>
        <w:t>18 148 389 тыс.тенге</w:t>
      </w:r>
      <w:r>
        <w:rPr>
          <w:sz w:val="28"/>
          <w:szCs w:val="28"/>
        </w:rPr>
        <w:t xml:space="preserve">, исполнение составило </w:t>
      </w:r>
      <w:r>
        <w:rPr>
          <w:rFonts w:eastAsia="MS Mincho"/>
          <w:noProof/>
          <w:sz w:val="28"/>
          <w:szCs w:val="28"/>
        </w:rPr>
        <w:t>18 148 386,4</w:t>
      </w:r>
      <w:r>
        <w:rPr>
          <w:sz w:val="28"/>
          <w:szCs w:val="28"/>
        </w:rPr>
        <w:t> тыс.тенге</w:t>
      </w:r>
      <w:r w:rsidRPr="00924305">
        <w:rPr>
          <w:sz w:val="28"/>
          <w:szCs w:val="28"/>
        </w:rPr>
        <w:t>, или 100 %. Неисполнение 2,</w:t>
      </w:r>
      <w:r>
        <w:rPr>
          <w:sz w:val="28"/>
          <w:szCs w:val="28"/>
        </w:rPr>
        <w:t>6 тыс.тенге</w:t>
      </w:r>
      <w:r w:rsidRPr="00924305">
        <w:rPr>
          <w:sz w:val="28"/>
          <w:szCs w:val="28"/>
        </w:rPr>
        <w:t xml:space="preserve"> - </w:t>
      </w:r>
      <w:r>
        <w:rPr>
          <w:sz w:val="28"/>
          <w:szCs w:val="28"/>
          <w:lang w:val="kk-KZ"/>
        </w:rPr>
        <w:t>экономия бюджетных средств</w:t>
      </w:r>
      <w:r w:rsidRPr="00924305">
        <w:rPr>
          <w:sz w:val="28"/>
          <w:szCs w:val="28"/>
        </w:rPr>
        <w:t>.</w:t>
      </w:r>
    </w:p>
    <w:p w14:paraId="15DE39FE" w14:textId="77777777" w:rsidR="00DE38CD" w:rsidRPr="00924305" w:rsidRDefault="00DE38CD" w:rsidP="00DE38CD">
      <w:pPr>
        <w:widowControl w:val="0"/>
        <w:pBdr>
          <w:bottom w:val="single" w:sz="4" w:space="2" w:color="FFFFFF"/>
        </w:pBdr>
        <w:tabs>
          <w:tab w:val="left" w:pos="0"/>
          <w:tab w:val="left" w:pos="720"/>
        </w:tabs>
        <w:ind w:firstLine="709"/>
        <w:contextualSpacing/>
        <w:jc w:val="both"/>
        <w:rPr>
          <w:sz w:val="28"/>
          <w:szCs w:val="28"/>
        </w:rPr>
      </w:pPr>
      <w:r w:rsidRPr="00924305">
        <w:rPr>
          <w:i/>
          <w:sz w:val="28"/>
          <w:szCs w:val="28"/>
        </w:rPr>
        <w:t xml:space="preserve">Динамика расходов </w:t>
      </w:r>
      <w:r w:rsidRPr="00924305">
        <w:rPr>
          <w:sz w:val="28"/>
          <w:szCs w:val="28"/>
        </w:rPr>
        <w:t>за последние три года: в 2021 году – 13 328 472,6</w:t>
      </w:r>
      <w:r>
        <w:rPr>
          <w:sz w:val="28"/>
          <w:szCs w:val="28"/>
        </w:rPr>
        <w:t> тыс.тенге</w:t>
      </w:r>
      <w:r w:rsidRPr="00924305">
        <w:rPr>
          <w:sz w:val="28"/>
          <w:szCs w:val="28"/>
        </w:rPr>
        <w:t>, в 2022 году - 14 593 717,5</w:t>
      </w:r>
      <w:r>
        <w:rPr>
          <w:sz w:val="28"/>
          <w:szCs w:val="28"/>
        </w:rPr>
        <w:t xml:space="preserve"> тыс.тенге, </w:t>
      </w:r>
      <w:r w:rsidRPr="00924305">
        <w:rPr>
          <w:sz w:val="28"/>
          <w:szCs w:val="28"/>
        </w:rPr>
        <w:t>в 202</w:t>
      </w:r>
      <w:r>
        <w:rPr>
          <w:sz w:val="28"/>
          <w:szCs w:val="28"/>
        </w:rPr>
        <w:t>3</w:t>
      </w:r>
      <w:r w:rsidRPr="00924305">
        <w:rPr>
          <w:sz w:val="28"/>
          <w:szCs w:val="28"/>
        </w:rPr>
        <w:t xml:space="preserve"> году - </w:t>
      </w:r>
      <w:r>
        <w:rPr>
          <w:rFonts w:eastAsia="MS Mincho"/>
          <w:noProof/>
          <w:sz w:val="28"/>
          <w:szCs w:val="28"/>
        </w:rPr>
        <w:t>18 148 386,4 тыс.тенге</w:t>
      </w:r>
      <w:r w:rsidRPr="00924305">
        <w:rPr>
          <w:sz w:val="28"/>
          <w:szCs w:val="28"/>
        </w:rPr>
        <w:t>.</w:t>
      </w:r>
    </w:p>
    <w:p w14:paraId="096382F1" w14:textId="77777777" w:rsidR="00DE38CD" w:rsidRPr="00924305" w:rsidRDefault="00DE38CD" w:rsidP="00DE38CD">
      <w:pPr>
        <w:shd w:val="clear" w:color="auto" w:fill="FFFFFF"/>
        <w:ind w:firstLine="709"/>
        <w:jc w:val="both"/>
        <w:rPr>
          <w:sz w:val="28"/>
          <w:szCs w:val="28"/>
        </w:rPr>
      </w:pPr>
      <w:r w:rsidRPr="00924305">
        <w:rPr>
          <w:sz w:val="28"/>
          <w:szCs w:val="28"/>
        </w:rPr>
        <w:t xml:space="preserve">Дебиторская задолженность составила </w:t>
      </w:r>
      <w:r>
        <w:rPr>
          <w:sz w:val="28"/>
          <w:szCs w:val="28"/>
        </w:rPr>
        <w:t>11 211,5 тыс.тенге.</w:t>
      </w:r>
    </w:p>
    <w:p w14:paraId="49A31DD5" w14:textId="77777777" w:rsidR="00DE38CD" w:rsidRPr="005E5FE0" w:rsidRDefault="00DE38CD" w:rsidP="00DE38CD">
      <w:pPr>
        <w:shd w:val="clear" w:color="auto" w:fill="FFFFFF"/>
        <w:ind w:firstLine="709"/>
        <w:jc w:val="both"/>
        <w:rPr>
          <w:bCs/>
          <w:sz w:val="28"/>
          <w:szCs w:val="28"/>
        </w:rPr>
      </w:pPr>
      <w:r w:rsidRPr="00924305">
        <w:rPr>
          <w:bCs/>
          <w:sz w:val="28"/>
          <w:szCs w:val="28"/>
        </w:rPr>
        <w:t xml:space="preserve">Кредиторская задолженность составляет </w:t>
      </w:r>
      <w:r w:rsidRPr="005E56C0">
        <w:rPr>
          <w:bCs/>
          <w:sz w:val="28"/>
          <w:szCs w:val="28"/>
        </w:rPr>
        <w:t>18</w:t>
      </w:r>
      <w:r>
        <w:rPr>
          <w:bCs/>
          <w:sz w:val="28"/>
          <w:szCs w:val="28"/>
        </w:rPr>
        <w:t> 878,0 тыс.тенге</w:t>
      </w:r>
      <w:r w:rsidRPr="005E5FE0">
        <w:rPr>
          <w:bCs/>
          <w:sz w:val="28"/>
          <w:szCs w:val="28"/>
        </w:rPr>
        <w:t xml:space="preserve">.  </w:t>
      </w:r>
    </w:p>
    <w:p w14:paraId="11BC5CC2" w14:textId="77777777" w:rsidR="00DE38CD" w:rsidRPr="00924305" w:rsidRDefault="00DE38CD" w:rsidP="00DE38CD">
      <w:pPr>
        <w:widowControl w:val="0"/>
        <w:pBdr>
          <w:bottom w:val="single" w:sz="4" w:space="2" w:color="FFFFFF"/>
        </w:pBdr>
        <w:tabs>
          <w:tab w:val="left" w:pos="0"/>
          <w:tab w:val="left" w:pos="720"/>
        </w:tabs>
        <w:ind w:firstLine="709"/>
        <w:contextualSpacing/>
        <w:jc w:val="both"/>
        <w:rPr>
          <w:sz w:val="28"/>
          <w:szCs w:val="28"/>
        </w:rPr>
      </w:pPr>
      <w:r w:rsidRPr="00924305">
        <w:rPr>
          <w:sz w:val="28"/>
          <w:szCs w:val="28"/>
        </w:rPr>
        <w:t xml:space="preserve">На реализацию бюджетной программы </w:t>
      </w:r>
      <w:r w:rsidRPr="00924305">
        <w:rPr>
          <w:b/>
          <w:sz w:val="28"/>
          <w:szCs w:val="28"/>
        </w:rPr>
        <w:t>017 «Подготовка специалистов в организациях технического и профессионального, послесреднего образования»</w:t>
      </w:r>
      <w:r>
        <w:rPr>
          <w:sz w:val="28"/>
          <w:szCs w:val="28"/>
        </w:rPr>
        <w:t xml:space="preserve"> (дсп) предусматривались</w:t>
      </w:r>
      <w:r w:rsidRPr="00924305">
        <w:rPr>
          <w:sz w:val="28"/>
          <w:szCs w:val="28"/>
        </w:rPr>
        <w:t xml:space="preserve"> средства в сумме </w:t>
      </w:r>
      <w:r>
        <w:rPr>
          <w:rFonts w:eastAsia="MS Mincho"/>
          <w:noProof/>
          <w:sz w:val="28"/>
          <w:szCs w:val="28"/>
        </w:rPr>
        <w:t>1 791 813 тыс.тенге</w:t>
      </w:r>
      <w:r w:rsidRPr="00762152">
        <w:rPr>
          <w:sz w:val="28"/>
          <w:szCs w:val="28"/>
        </w:rPr>
        <w:t xml:space="preserve">, исполнение составило </w:t>
      </w:r>
      <w:r>
        <w:rPr>
          <w:sz w:val="28"/>
          <w:szCs w:val="28"/>
        </w:rPr>
        <w:t>1 791 </w:t>
      </w:r>
      <w:r w:rsidRPr="00762152">
        <w:rPr>
          <w:sz w:val="28"/>
          <w:szCs w:val="28"/>
        </w:rPr>
        <w:t>812,4</w:t>
      </w:r>
      <w:r>
        <w:rPr>
          <w:sz w:val="28"/>
          <w:szCs w:val="28"/>
        </w:rPr>
        <w:t> тыс.тенге</w:t>
      </w:r>
      <w:r w:rsidRPr="00924305">
        <w:rPr>
          <w:sz w:val="28"/>
          <w:szCs w:val="28"/>
        </w:rPr>
        <w:t>, или</w:t>
      </w:r>
      <w:r>
        <w:rPr>
          <w:sz w:val="28"/>
          <w:szCs w:val="28"/>
        </w:rPr>
        <w:t xml:space="preserve"> 100 %. Неисполнение в сумме 0,6 тыс.тенге</w:t>
      </w:r>
      <w:r w:rsidRPr="00924305">
        <w:rPr>
          <w:sz w:val="28"/>
          <w:szCs w:val="28"/>
        </w:rPr>
        <w:t xml:space="preserve"> - остаток за счет округления.</w:t>
      </w:r>
    </w:p>
    <w:p w14:paraId="023F32EE" w14:textId="77777777" w:rsidR="00DE38CD" w:rsidRPr="00924305" w:rsidRDefault="00DE38CD" w:rsidP="00DE38CD">
      <w:pPr>
        <w:widowControl w:val="0"/>
        <w:pBdr>
          <w:bottom w:val="single" w:sz="4" w:space="0" w:color="FFFFFF"/>
        </w:pBdr>
        <w:tabs>
          <w:tab w:val="left" w:pos="0"/>
          <w:tab w:val="left" w:pos="720"/>
        </w:tabs>
        <w:ind w:firstLine="709"/>
        <w:contextualSpacing/>
        <w:jc w:val="both"/>
        <w:rPr>
          <w:sz w:val="28"/>
          <w:szCs w:val="28"/>
        </w:rPr>
      </w:pPr>
      <w:r w:rsidRPr="00924305">
        <w:rPr>
          <w:i/>
          <w:sz w:val="28"/>
          <w:szCs w:val="28"/>
        </w:rPr>
        <w:t xml:space="preserve">Динамика расходов </w:t>
      </w:r>
      <w:r w:rsidRPr="00924305">
        <w:rPr>
          <w:sz w:val="28"/>
          <w:szCs w:val="28"/>
        </w:rPr>
        <w:t>за последние три года: в 2021 году – 1 001 388,6</w:t>
      </w:r>
      <w:r>
        <w:rPr>
          <w:sz w:val="28"/>
          <w:szCs w:val="28"/>
        </w:rPr>
        <w:t> тыс.тенге</w:t>
      </w:r>
      <w:r w:rsidRPr="00924305">
        <w:rPr>
          <w:sz w:val="28"/>
          <w:szCs w:val="28"/>
        </w:rPr>
        <w:t>, в 2022 году - 1 588 421,3</w:t>
      </w:r>
      <w:r>
        <w:rPr>
          <w:sz w:val="28"/>
          <w:szCs w:val="28"/>
        </w:rPr>
        <w:t xml:space="preserve"> тыс.тенге, </w:t>
      </w:r>
      <w:r w:rsidRPr="00924305">
        <w:rPr>
          <w:sz w:val="28"/>
          <w:szCs w:val="28"/>
        </w:rPr>
        <w:t xml:space="preserve">в </w:t>
      </w:r>
      <w:r>
        <w:rPr>
          <w:sz w:val="28"/>
          <w:szCs w:val="28"/>
        </w:rPr>
        <w:t>2023 году - 1 791 </w:t>
      </w:r>
      <w:r w:rsidRPr="00762152">
        <w:rPr>
          <w:sz w:val="28"/>
          <w:szCs w:val="28"/>
        </w:rPr>
        <w:t>812,4</w:t>
      </w:r>
      <w:r>
        <w:rPr>
          <w:sz w:val="28"/>
          <w:szCs w:val="28"/>
        </w:rPr>
        <w:t> тыс.тенге</w:t>
      </w:r>
      <w:r w:rsidRPr="00924305">
        <w:rPr>
          <w:sz w:val="28"/>
          <w:szCs w:val="28"/>
        </w:rPr>
        <w:t>.</w:t>
      </w:r>
    </w:p>
    <w:p w14:paraId="4D918DA1" w14:textId="77777777" w:rsidR="00DE38CD" w:rsidRPr="00A3769A" w:rsidRDefault="00DE38CD" w:rsidP="00DE38CD">
      <w:pPr>
        <w:shd w:val="clear" w:color="auto" w:fill="FFFFFF"/>
        <w:ind w:firstLine="709"/>
        <w:jc w:val="both"/>
        <w:rPr>
          <w:sz w:val="28"/>
          <w:szCs w:val="28"/>
        </w:rPr>
      </w:pPr>
      <w:r w:rsidRPr="00924305">
        <w:rPr>
          <w:sz w:val="28"/>
          <w:szCs w:val="28"/>
        </w:rPr>
        <w:t xml:space="preserve">Дебиторская задолженность составила </w:t>
      </w:r>
      <w:r>
        <w:rPr>
          <w:sz w:val="28"/>
          <w:szCs w:val="28"/>
        </w:rPr>
        <w:t>890,5 тыс.тенге</w:t>
      </w:r>
      <w:r w:rsidRPr="00924305">
        <w:rPr>
          <w:sz w:val="28"/>
          <w:szCs w:val="28"/>
        </w:rPr>
        <w:t>.</w:t>
      </w:r>
    </w:p>
    <w:p w14:paraId="63F34A08" w14:textId="77777777" w:rsidR="00DE38CD" w:rsidRPr="0072739F" w:rsidRDefault="00DE38CD" w:rsidP="00DE38CD">
      <w:pPr>
        <w:shd w:val="clear" w:color="auto" w:fill="FFFFFF"/>
        <w:tabs>
          <w:tab w:val="left" w:pos="3060"/>
        </w:tabs>
        <w:ind w:firstLine="709"/>
        <w:jc w:val="both"/>
        <w:rPr>
          <w:sz w:val="28"/>
          <w:szCs w:val="28"/>
        </w:rPr>
      </w:pPr>
      <w:r w:rsidRPr="00924305">
        <w:rPr>
          <w:sz w:val="28"/>
          <w:szCs w:val="28"/>
        </w:rPr>
        <w:t xml:space="preserve">Кредиторская задолженность </w:t>
      </w:r>
      <w:r w:rsidRPr="00924305">
        <w:rPr>
          <w:bCs/>
          <w:sz w:val="28"/>
          <w:szCs w:val="28"/>
        </w:rPr>
        <w:t xml:space="preserve">составила </w:t>
      </w:r>
      <w:r>
        <w:rPr>
          <w:bCs/>
          <w:sz w:val="28"/>
          <w:szCs w:val="28"/>
        </w:rPr>
        <w:t>529,1 тыс.тенге</w:t>
      </w:r>
      <w:r w:rsidRPr="00924305">
        <w:rPr>
          <w:bCs/>
          <w:szCs w:val="28"/>
        </w:rPr>
        <w:t xml:space="preserve">. </w:t>
      </w:r>
    </w:p>
    <w:p w14:paraId="076BFF02" w14:textId="77777777" w:rsidR="00DE38CD" w:rsidRPr="0056101E" w:rsidRDefault="00DE38CD" w:rsidP="00DE38CD">
      <w:pPr>
        <w:shd w:val="clear" w:color="auto" w:fill="FFFFFF"/>
        <w:ind w:firstLine="709"/>
        <w:jc w:val="both"/>
        <w:rPr>
          <w:b/>
          <w:sz w:val="28"/>
          <w:szCs w:val="23"/>
        </w:rPr>
      </w:pPr>
      <w:r w:rsidRPr="0056101E">
        <w:rPr>
          <w:b/>
          <w:sz w:val="28"/>
          <w:szCs w:val="23"/>
        </w:rPr>
        <w:t xml:space="preserve">БЮДЖЕТНЫЕ СРЕДСТВА </w:t>
      </w:r>
      <w:r w:rsidR="00D4522E" w:rsidRPr="0056101E">
        <w:rPr>
          <w:b/>
          <w:sz w:val="28"/>
          <w:szCs w:val="23"/>
        </w:rPr>
        <w:t>ЗА СЧЕТ РА</w:t>
      </w:r>
      <w:r w:rsidR="00D4522E">
        <w:rPr>
          <w:b/>
          <w:sz w:val="28"/>
          <w:szCs w:val="23"/>
        </w:rPr>
        <w:t>СПРЕДЕЛЯЕМЫХ БЮДЖЕТНЫХ ПРОГРАММ</w:t>
      </w:r>
    </w:p>
    <w:p w14:paraId="5522AAFE" w14:textId="77777777" w:rsidR="00DE38CD" w:rsidRPr="00884745" w:rsidRDefault="00DE38CD" w:rsidP="00DE38CD">
      <w:pPr>
        <w:ind w:firstLine="709"/>
        <w:jc w:val="both"/>
        <w:rPr>
          <w:sz w:val="28"/>
        </w:rPr>
      </w:pPr>
      <w:r w:rsidRPr="00924305">
        <w:rPr>
          <w:sz w:val="28"/>
          <w:szCs w:val="28"/>
        </w:rPr>
        <w:t xml:space="preserve">На реализацию бюджетной программы </w:t>
      </w:r>
      <w:r>
        <w:rPr>
          <w:b/>
          <w:sz w:val="28"/>
          <w:szCs w:val="28"/>
        </w:rPr>
        <w:t>109</w:t>
      </w:r>
      <w:r w:rsidRPr="00924305">
        <w:rPr>
          <w:b/>
          <w:sz w:val="28"/>
          <w:szCs w:val="28"/>
        </w:rPr>
        <w:t xml:space="preserve"> «Проведение </w:t>
      </w:r>
      <w:r w:rsidRPr="00CE7A43">
        <w:rPr>
          <w:b/>
          <w:bCs/>
          <w:sz w:val="28"/>
          <w:szCs w:val="28"/>
        </w:rPr>
        <w:t>текущих мероприятий за счет резерва Правительства Республики Казахстан на неотложные затраты</w:t>
      </w:r>
      <w:r w:rsidRPr="00924305">
        <w:rPr>
          <w:b/>
          <w:sz w:val="28"/>
          <w:szCs w:val="28"/>
        </w:rPr>
        <w:t xml:space="preserve">» </w:t>
      </w:r>
      <w:r>
        <w:rPr>
          <w:sz w:val="28"/>
          <w:szCs w:val="28"/>
        </w:rPr>
        <w:t xml:space="preserve">(дсп) </w:t>
      </w:r>
      <w:r w:rsidRPr="00924305">
        <w:rPr>
          <w:sz w:val="28"/>
        </w:rPr>
        <w:t>постановлениями Правите</w:t>
      </w:r>
      <w:r>
        <w:rPr>
          <w:sz w:val="28"/>
        </w:rPr>
        <w:t>льства Республики Казахстан от 23</w:t>
      </w:r>
      <w:r w:rsidRPr="00924305">
        <w:rPr>
          <w:sz w:val="28"/>
        </w:rPr>
        <w:t xml:space="preserve"> </w:t>
      </w:r>
      <w:r>
        <w:rPr>
          <w:sz w:val="28"/>
          <w:lang w:val="kk-KZ"/>
        </w:rPr>
        <w:t>мая</w:t>
      </w:r>
      <w:r w:rsidRPr="00924305">
        <w:rPr>
          <w:sz w:val="28"/>
        </w:rPr>
        <w:t xml:space="preserve"> 202</w:t>
      </w:r>
      <w:r>
        <w:rPr>
          <w:sz w:val="28"/>
          <w:lang w:val="kk-KZ"/>
        </w:rPr>
        <w:t>3</w:t>
      </w:r>
      <w:r w:rsidRPr="00924305">
        <w:rPr>
          <w:sz w:val="28"/>
        </w:rPr>
        <w:t xml:space="preserve"> года №</w:t>
      </w:r>
      <w:r>
        <w:rPr>
          <w:sz w:val="28"/>
        </w:rPr>
        <w:t> </w:t>
      </w:r>
      <w:r>
        <w:rPr>
          <w:sz w:val="28"/>
          <w:lang w:val="kk-KZ"/>
        </w:rPr>
        <w:t>395</w:t>
      </w:r>
      <w:r w:rsidRPr="00924305">
        <w:rPr>
          <w:sz w:val="28"/>
        </w:rPr>
        <w:t xml:space="preserve"> </w:t>
      </w:r>
      <w:r>
        <w:rPr>
          <w:sz w:val="28"/>
        </w:rPr>
        <w:t>(внесено изменение</w:t>
      </w:r>
      <w:r w:rsidRPr="00884745">
        <w:rPr>
          <w:sz w:val="28"/>
        </w:rPr>
        <w:t xml:space="preserve"> от </w:t>
      </w:r>
      <w:r w:rsidRPr="00884745">
        <w:rPr>
          <w:sz w:val="28"/>
          <w:lang w:val="kk-KZ"/>
        </w:rPr>
        <w:t>15 декабря</w:t>
      </w:r>
      <w:r w:rsidRPr="00884745">
        <w:rPr>
          <w:sz w:val="28"/>
        </w:rPr>
        <w:t xml:space="preserve"> 2023 года №</w:t>
      </w:r>
      <w:r>
        <w:rPr>
          <w:sz w:val="28"/>
        </w:rPr>
        <w:t> </w:t>
      </w:r>
      <w:r w:rsidRPr="00884745">
        <w:rPr>
          <w:sz w:val="28"/>
          <w:lang w:val="kk-KZ"/>
        </w:rPr>
        <w:t>1131</w:t>
      </w:r>
      <w:r w:rsidRPr="00884745">
        <w:rPr>
          <w:sz w:val="28"/>
        </w:rPr>
        <w:t xml:space="preserve">) </w:t>
      </w:r>
      <w:r w:rsidRPr="00924305">
        <w:rPr>
          <w:sz w:val="28"/>
          <w:szCs w:val="28"/>
        </w:rPr>
        <w:t xml:space="preserve">выделено </w:t>
      </w:r>
      <w:r>
        <w:rPr>
          <w:rFonts w:eastAsia="MS Mincho"/>
          <w:noProof/>
          <w:sz w:val="28"/>
          <w:szCs w:val="28"/>
        </w:rPr>
        <w:t>133 822,8 тыс.тенге</w:t>
      </w:r>
      <w:r w:rsidRPr="00924305">
        <w:rPr>
          <w:sz w:val="28"/>
          <w:szCs w:val="28"/>
        </w:rPr>
        <w:t xml:space="preserve">, </w:t>
      </w:r>
      <w:r w:rsidRPr="00762152">
        <w:rPr>
          <w:sz w:val="28"/>
          <w:szCs w:val="28"/>
        </w:rPr>
        <w:t xml:space="preserve">исполнение составило </w:t>
      </w:r>
      <w:r>
        <w:rPr>
          <w:rFonts w:eastAsia="MS Mincho"/>
          <w:noProof/>
          <w:sz w:val="28"/>
          <w:szCs w:val="28"/>
        </w:rPr>
        <w:lastRenderedPageBreak/>
        <w:t>133 822,5 тыс.тенге</w:t>
      </w:r>
      <w:r>
        <w:rPr>
          <w:sz w:val="28"/>
          <w:szCs w:val="28"/>
        </w:rPr>
        <w:t>,</w:t>
      </w:r>
      <w:r w:rsidRPr="00762152">
        <w:rPr>
          <w:sz w:val="28"/>
          <w:szCs w:val="28"/>
        </w:rPr>
        <w:t xml:space="preserve"> или 100 %</w:t>
      </w:r>
      <w:r>
        <w:rPr>
          <w:rFonts w:eastAsia="MS Mincho"/>
          <w:noProof/>
          <w:sz w:val="28"/>
          <w:szCs w:val="28"/>
        </w:rPr>
        <w:t xml:space="preserve">. </w:t>
      </w:r>
      <w:r w:rsidRPr="00924305">
        <w:rPr>
          <w:sz w:val="28"/>
          <w:szCs w:val="28"/>
        </w:rPr>
        <w:t>Не исполненные 0,</w:t>
      </w:r>
      <w:r>
        <w:rPr>
          <w:sz w:val="28"/>
          <w:szCs w:val="28"/>
        </w:rPr>
        <w:t>3 тыс.тенге – остаток за счет округления.</w:t>
      </w:r>
    </w:p>
    <w:p w14:paraId="2E06C61D" w14:textId="77777777" w:rsidR="00DE38CD" w:rsidRPr="0056101E" w:rsidRDefault="00DE38CD" w:rsidP="00DE38CD">
      <w:pPr>
        <w:widowControl w:val="0"/>
        <w:pBdr>
          <w:bottom w:val="single" w:sz="4" w:space="3" w:color="FFFFFF"/>
        </w:pBdr>
        <w:tabs>
          <w:tab w:val="left" w:pos="0"/>
        </w:tabs>
        <w:ind w:firstLine="709"/>
        <w:jc w:val="both"/>
        <w:rPr>
          <w:sz w:val="28"/>
          <w:szCs w:val="28"/>
        </w:rPr>
      </w:pPr>
      <w:r w:rsidRPr="0056101E">
        <w:rPr>
          <w:i/>
          <w:sz w:val="28"/>
          <w:szCs w:val="28"/>
        </w:rPr>
        <w:t xml:space="preserve">Динамика расходов </w:t>
      </w:r>
      <w:r w:rsidRPr="0056101E">
        <w:rPr>
          <w:sz w:val="28"/>
          <w:szCs w:val="28"/>
        </w:rPr>
        <w:t xml:space="preserve">за последние три года: в 2021 году – </w:t>
      </w:r>
      <w:r w:rsidRPr="003142E7">
        <w:rPr>
          <w:sz w:val="28"/>
          <w:szCs w:val="28"/>
        </w:rPr>
        <w:t>1</w:t>
      </w:r>
      <w:r>
        <w:rPr>
          <w:sz w:val="28"/>
          <w:szCs w:val="28"/>
        </w:rPr>
        <w:t> </w:t>
      </w:r>
      <w:r w:rsidRPr="003142E7">
        <w:rPr>
          <w:sz w:val="28"/>
          <w:szCs w:val="28"/>
        </w:rPr>
        <w:t>269</w:t>
      </w:r>
      <w:r>
        <w:rPr>
          <w:sz w:val="28"/>
          <w:szCs w:val="28"/>
        </w:rPr>
        <w:t> </w:t>
      </w:r>
      <w:r w:rsidRPr="003142E7">
        <w:rPr>
          <w:sz w:val="28"/>
          <w:szCs w:val="28"/>
        </w:rPr>
        <w:t>950,6</w:t>
      </w:r>
      <w:r>
        <w:rPr>
          <w:sz w:val="28"/>
          <w:szCs w:val="28"/>
        </w:rPr>
        <w:t> тыс.тенге</w:t>
      </w:r>
      <w:r w:rsidRPr="0056101E">
        <w:rPr>
          <w:sz w:val="28"/>
          <w:szCs w:val="28"/>
        </w:rPr>
        <w:t xml:space="preserve">, в 2022 году </w:t>
      </w:r>
      <w:r>
        <w:rPr>
          <w:sz w:val="28"/>
          <w:szCs w:val="28"/>
        </w:rPr>
        <w:t>–</w:t>
      </w:r>
      <w:r w:rsidRPr="0056101E">
        <w:rPr>
          <w:sz w:val="28"/>
          <w:szCs w:val="28"/>
        </w:rPr>
        <w:t xml:space="preserve"> </w:t>
      </w:r>
      <w:r>
        <w:rPr>
          <w:sz w:val="28"/>
          <w:szCs w:val="28"/>
        </w:rPr>
        <w:t xml:space="preserve">средства не выделялись, </w:t>
      </w:r>
      <w:r w:rsidRPr="0056101E">
        <w:rPr>
          <w:sz w:val="28"/>
          <w:szCs w:val="28"/>
        </w:rPr>
        <w:t>в 20</w:t>
      </w:r>
      <w:r>
        <w:rPr>
          <w:sz w:val="28"/>
          <w:szCs w:val="28"/>
        </w:rPr>
        <w:t xml:space="preserve">23 году - </w:t>
      </w:r>
      <w:r>
        <w:rPr>
          <w:rFonts w:eastAsia="MS Mincho"/>
          <w:noProof/>
          <w:sz w:val="28"/>
          <w:szCs w:val="28"/>
        </w:rPr>
        <w:t>133 822,5 тыс.тенге</w:t>
      </w:r>
      <w:r>
        <w:rPr>
          <w:sz w:val="28"/>
          <w:szCs w:val="28"/>
        </w:rPr>
        <w:t>.</w:t>
      </w:r>
    </w:p>
    <w:p w14:paraId="54EB1954" w14:textId="77777777" w:rsidR="00DE38CD" w:rsidRPr="00924305" w:rsidRDefault="00DE38CD" w:rsidP="00DE38CD">
      <w:pPr>
        <w:ind w:firstLine="708"/>
      </w:pPr>
      <w:r w:rsidRPr="0056101E">
        <w:rPr>
          <w:rFonts w:eastAsia="Calibri"/>
          <w:sz w:val="28"/>
          <w:szCs w:val="28"/>
        </w:rPr>
        <w:t>Дебиторская и кредиторская задолженности отсутствуют</w:t>
      </w:r>
      <w:r w:rsidRPr="00924305">
        <w:rPr>
          <w:rFonts w:eastAsia="Calibri"/>
          <w:sz w:val="28"/>
          <w:szCs w:val="28"/>
        </w:rPr>
        <w:t>.</w:t>
      </w:r>
    </w:p>
    <w:p w14:paraId="5A37A0B4" w14:textId="77777777" w:rsidR="00DE38CD" w:rsidRDefault="00DE38CD" w:rsidP="00DE38CD">
      <w:pPr>
        <w:widowControl w:val="0"/>
        <w:pBdr>
          <w:bottom w:val="single" w:sz="4" w:space="2" w:color="FFFFFF"/>
        </w:pBdr>
        <w:tabs>
          <w:tab w:val="left" w:pos="0"/>
          <w:tab w:val="left" w:pos="720"/>
        </w:tabs>
        <w:ind w:firstLine="709"/>
        <w:contextualSpacing/>
        <w:jc w:val="both"/>
        <w:rPr>
          <w:rFonts w:eastAsia="Calibri"/>
          <w:sz w:val="28"/>
          <w:szCs w:val="28"/>
        </w:rPr>
      </w:pPr>
      <w:r w:rsidRPr="00924305">
        <w:rPr>
          <w:sz w:val="28"/>
          <w:szCs w:val="28"/>
        </w:rPr>
        <w:t xml:space="preserve">На реализацию распределяемой бюджетной программы </w:t>
      </w:r>
      <w:r w:rsidRPr="00924305">
        <w:rPr>
          <w:b/>
          <w:sz w:val="28"/>
          <w:szCs w:val="28"/>
        </w:rPr>
        <w:t>131 «Обеспечение базового финансирования субъектов научной и (или) научно-технической деятельности»</w:t>
      </w:r>
      <w:r w:rsidRPr="00924305">
        <w:rPr>
          <w:sz w:val="28"/>
          <w:szCs w:val="28"/>
        </w:rPr>
        <w:t xml:space="preserve"> </w:t>
      </w:r>
      <w:r>
        <w:rPr>
          <w:sz w:val="28"/>
          <w:szCs w:val="28"/>
        </w:rPr>
        <w:t xml:space="preserve">(дсп) </w:t>
      </w:r>
      <w:r w:rsidRPr="00924305">
        <w:rPr>
          <w:rFonts w:eastAsia="Calibri"/>
          <w:sz w:val="28"/>
          <w:szCs w:val="28"/>
        </w:rPr>
        <w:t xml:space="preserve">в соответствии с приказом Министра образования и науки Республики Казахстан </w:t>
      </w:r>
      <w:r w:rsidRPr="00762152">
        <w:rPr>
          <w:sz w:val="28"/>
        </w:rPr>
        <w:t xml:space="preserve">от </w:t>
      </w:r>
      <w:r>
        <w:rPr>
          <w:sz w:val="28"/>
        </w:rPr>
        <w:t>3</w:t>
      </w:r>
      <w:r w:rsidRPr="0018267E">
        <w:rPr>
          <w:sz w:val="28"/>
        </w:rPr>
        <w:t xml:space="preserve"> марта 2023</w:t>
      </w:r>
      <w:r>
        <w:rPr>
          <w:sz w:val="28"/>
        </w:rPr>
        <w:t xml:space="preserve"> года №</w:t>
      </w:r>
      <w:r w:rsidR="00983F53">
        <w:rPr>
          <w:sz w:val="28"/>
          <w:lang w:val="kk-KZ"/>
        </w:rPr>
        <w:t> </w:t>
      </w:r>
      <w:r>
        <w:rPr>
          <w:sz w:val="28"/>
        </w:rPr>
        <w:t>90</w:t>
      </w:r>
      <w:r w:rsidRPr="00762152">
        <w:rPr>
          <w:sz w:val="28"/>
        </w:rPr>
        <w:t xml:space="preserve"> </w:t>
      </w:r>
      <w:r w:rsidRPr="00924305">
        <w:rPr>
          <w:rFonts w:eastAsia="Calibri"/>
          <w:sz w:val="28"/>
          <w:szCs w:val="28"/>
        </w:rPr>
        <w:t>«О распределении распределяемой бюджетной программы по базовому финансированию субъектов научной и (или) научно-технической деятельности» выделены средства в сумме</w:t>
      </w:r>
      <w:r w:rsidRPr="00924305">
        <w:rPr>
          <w:rFonts w:eastAsia="Calibri"/>
          <w:sz w:val="28"/>
          <w:szCs w:val="28"/>
          <w:lang w:val="kk-KZ"/>
        </w:rPr>
        <w:t xml:space="preserve"> </w:t>
      </w:r>
      <w:r w:rsidRPr="00A049EA">
        <w:rPr>
          <w:sz w:val="28"/>
          <w:szCs w:val="28"/>
        </w:rPr>
        <w:t>11</w:t>
      </w:r>
      <w:r>
        <w:rPr>
          <w:sz w:val="28"/>
          <w:szCs w:val="28"/>
        </w:rPr>
        <w:t> </w:t>
      </w:r>
      <w:r w:rsidRPr="00A049EA">
        <w:rPr>
          <w:sz w:val="28"/>
          <w:szCs w:val="28"/>
        </w:rPr>
        <w:t>761</w:t>
      </w:r>
      <w:r>
        <w:rPr>
          <w:sz w:val="28"/>
          <w:szCs w:val="28"/>
        </w:rPr>
        <w:t> тыс.тенге</w:t>
      </w:r>
      <w:r w:rsidRPr="00924305">
        <w:rPr>
          <w:rFonts w:eastAsia="Calibri"/>
          <w:i/>
          <w:sz w:val="28"/>
          <w:szCs w:val="28"/>
        </w:rPr>
        <w:t>,</w:t>
      </w:r>
      <w:r w:rsidRPr="00924305">
        <w:rPr>
          <w:rFonts w:eastAsia="Calibri"/>
          <w:sz w:val="28"/>
          <w:szCs w:val="28"/>
        </w:rPr>
        <w:t xml:space="preserve"> которые исполнены в полном объеме.</w:t>
      </w:r>
    </w:p>
    <w:p w14:paraId="231CF687" w14:textId="77777777" w:rsidR="00DE38CD" w:rsidRPr="00924305" w:rsidRDefault="00DE38CD" w:rsidP="00DE38CD">
      <w:pPr>
        <w:widowControl w:val="0"/>
        <w:pBdr>
          <w:bottom w:val="single" w:sz="4" w:space="2" w:color="FFFFFF"/>
        </w:pBdr>
        <w:tabs>
          <w:tab w:val="left" w:pos="0"/>
          <w:tab w:val="left" w:pos="720"/>
        </w:tabs>
        <w:ind w:firstLine="709"/>
        <w:contextualSpacing/>
        <w:jc w:val="both"/>
        <w:rPr>
          <w:rFonts w:eastAsia="Calibri"/>
          <w:sz w:val="28"/>
          <w:szCs w:val="28"/>
        </w:rPr>
      </w:pPr>
      <w:r w:rsidRPr="00924305">
        <w:rPr>
          <w:i/>
          <w:sz w:val="28"/>
          <w:szCs w:val="28"/>
        </w:rPr>
        <w:t xml:space="preserve">Динамика расходов </w:t>
      </w:r>
      <w:r w:rsidRPr="00924305">
        <w:rPr>
          <w:sz w:val="28"/>
          <w:szCs w:val="28"/>
        </w:rPr>
        <w:t xml:space="preserve">за последние </w:t>
      </w:r>
      <w:r>
        <w:rPr>
          <w:sz w:val="28"/>
          <w:szCs w:val="28"/>
        </w:rPr>
        <w:t>три</w:t>
      </w:r>
      <w:r w:rsidRPr="00924305">
        <w:rPr>
          <w:sz w:val="28"/>
          <w:szCs w:val="28"/>
        </w:rPr>
        <w:t xml:space="preserve"> года:</w:t>
      </w:r>
      <w:r w:rsidRPr="00924305">
        <w:rPr>
          <w:rFonts w:eastAsia="Calibri"/>
          <w:sz w:val="28"/>
          <w:szCs w:val="28"/>
        </w:rPr>
        <w:t xml:space="preserve"> в 2021 году – 24 527,0</w:t>
      </w:r>
      <w:r>
        <w:rPr>
          <w:rFonts w:eastAsia="Calibri"/>
          <w:sz w:val="28"/>
          <w:szCs w:val="28"/>
        </w:rPr>
        <w:t> тыс.тенге</w:t>
      </w:r>
      <w:r w:rsidRPr="00924305">
        <w:rPr>
          <w:rFonts w:eastAsia="Calibri"/>
          <w:sz w:val="28"/>
          <w:szCs w:val="28"/>
        </w:rPr>
        <w:t>, в 2022 году – 23 363,0</w:t>
      </w:r>
      <w:r>
        <w:rPr>
          <w:rFonts w:eastAsia="Calibri"/>
          <w:sz w:val="28"/>
          <w:szCs w:val="28"/>
        </w:rPr>
        <w:t xml:space="preserve"> тыс.тенге, </w:t>
      </w:r>
      <w:r w:rsidRPr="00924305">
        <w:rPr>
          <w:rFonts w:eastAsia="Calibri"/>
          <w:sz w:val="28"/>
          <w:szCs w:val="28"/>
        </w:rPr>
        <w:t>в</w:t>
      </w:r>
      <w:r>
        <w:rPr>
          <w:rFonts w:eastAsia="Calibri"/>
          <w:sz w:val="28"/>
          <w:szCs w:val="28"/>
        </w:rPr>
        <w:t xml:space="preserve"> 2023 году – </w:t>
      </w:r>
      <w:r w:rsidRPr="00A049EA">
        <w:rPr>
          <w:sz w:val="28"/>
          <w:szCs w:val="28"/>
        </w:rPr>
        <w:t>11</w:t>
      </w:r>
      <w:r>
        <w:rPr>
          <w:sz w:val="28"/>
          <w:szCs w:val="28"/>
        </w:rPr>
        <w:t> </w:t>
      </w:r>
      <w:r w:rsidRPr="00A049EA">
        <w:rPr>
          <w:sz w:val="28"/>
          <w:szCs w:val="28"/>
        </w:rPr>
        <w:t>761</w:t>
      </w:r>
      <w:r>
        <w:rPr>
          <w:sz w:val="28"/>
          <w:szCs w:val="28"/>
        </w:rPr>
        <w:t>,</w:t>
      </w:r>
      <w:r>
        <w:rPr>
          <w:rFonts w:eastAsia="Calibri"/>
          <w:sz w:val="28"/>
          <w:szCs w:val="28"/>
        </w:rPr>
        <w:t>0 тыс.тенге</w:t>
      </w:r>
      <w:r w:rsidRPr="00924305">
        <w:rPr>
          <w:rFonts w:eastAsia="Calibri"/>
          <w:sz w:val="28"/>
          <w:szCs w:val="28"/>
        </w:rPr>
        <w:t>.</w:t>
      </w:r>
    </w:p>
    <w:p w14:paraId="292A6A6B" w14:textId="77777777" w:rsidR="00CB064A" w:rsidRPr="005A47FE" w:rsidRDefault="00DE38CD" w:rsidP="00DE38CD">
      <w:pPr>
        <w:ind w:firstLine="708"/>
        <w:rPr>
          <w:sz w:val="28"/>
          <w:szCs w:val="28"/>
          <w:highlight w:val="yellow"/>
        </w:rPr>
      </w:pPr>
      <w:r w:rsidRPr="00924305">
        <w:rPr>
          <w:rFonts w:eastAsia="Calibri"/>
          <w:sz w:val="28"/>
          <w:szCs w:val="28"/>
        </w:rPr>
        <w:t>Дебиторская и кредиторская задолженности отсутствуют.</w:t>
      </w:r>
    </w:p>
    <w:p w14:paraId="5B414863" w14:textId="77777777" w:rsidR="00E30FAF" w:rsidRPr="0020676C" w:rsidRDefault="00E30FAF" w:rsidP="00E30FAF">
      <w:pPr>
        <w:pStyle w:val="2"/>
        <w:rPr>
          <w:rFonts w:ascii="Times New Roman" w:hAnsi="Times New Roman" w:cs="Times New Roman"/>
          <w:color w:val="FFFFFF" w:themeColor="background1"/>
          <w:sz w:val="16"/>
          <w:szCs w:val="16"/>
        </w:rPr>
      </w:pPr>
      <w:r w:rsidRPr="0020676C">
        <w:rPr>
          <w:rFonts w:ascii="Times New Roman" w:hAnsi="Times New Roman" w:cs="Times New Roman"/>
          <w:color w:val="FFFFFF" w:themeColor="background1"/>
          <w:sz w:val="16"/>
          <w:szCs w:val="16"/>
        </w:rPr>
        <w:t>211</w:t>
      </w:r>
    </w:p>
    <w:p w14:paraId="7282DCAC" w14:textId="77777777" w:rsidR="0020676C" w:rsidRPr="006D717C" w:rsidRDefault="007043D0" w:rsidP="0020676C">
      <w:pPr>
        <w:ind w:firstLine="708"/>
        <w:jc w:val="both"/>
        <w:rPr>
          <w:sz w:val="28"/>
          <w:szCs w:val="28"/>
        </w:rPr>
      </w:pPr>
      <w:r w:rsidRPr="0020676C">
        <w:rPr>
          <w:b/>
          <w:color w:val="1A1FEE"/>
          <w:sz w:val="28"/>
          <w:szCs w:val="28"/>
        </w:rPr>
        <w:t>Министерство торговли и интеграции Республики Казахстан</w:t>
      </w:r>
      <w:r w:rsidRPr="0020676C">
        <w:rPr>
          <w:sz w:val="28"/>
          <w:szCs w:val="28"/>
        </w:rPr>
        <w:t xml:space="preserve"> </w:t>
      </w:r>
      <w:r w:rsidR="0020676C" w:rsidRPr="006D717C">
        <w:rPr>
          <w:sz w:val="28"/>
          <w:szCs w:val="28"/>
        </w:rPr>
        <w:t xml:space="preserve">осуществляло свою деятельность в соответствии </w:t>
      </w:r>
      <w:r w:rsidR="003B2A35">
        <w:rPr>
          <w:sz w:val="28"/>
          <w:szCs w:val="28"/>
        </w:rPr>
        <w:t>П</w:t>
      </w:r>
      <w:r w:rsidR="0020676C" w:rsidRPr="006D717C">
        <w:rPr>
          <w:sz w:val="28"/>
          <w:szCs w:val="28"/>
        </w:rPr>
        <w:t xml:space="preserve">ланом развития государственного органа на 2023-2027 годы, </w:t>
      </w:r>
      <w:r w:rsidR="0020676C" w:rsidRPr="006D717C">
        <w:rPr>
          <w:iCs/>
          <w:sz w:val="28"/>
          <w:szCs w:val="28"/>
        </w:rPr>
        <w:t>утвержденного приказом Министра торговли и интеграции Республики Казахстан от 30 декабря 2022 года</w:t>
      </w:r>
      <w:r w:rsidR="0020676C">
        <w:rPr>
          <w:iCs/>
          <w:sz w:val="28"/>
          <w:szCs w:val="28"/>
        </w:rPr>
        <w:br/>
      </w:r>
      <w:r w:rsidR="0020676C" w:rsidRPr="006D717C">
        <w:rPr>
          <w:iCs/>
          <w:sz w:val="28"/>
          <w:szCs w:val="28"/>
        </w:rPr>
        <w:t>№ 511-НҚ,</w:t>
      </w:r>
      <w:r w:rsidR="0020676C" w:rsidRPr="006D717C">
        <w:rPr>
          <w:i/>
          <w:sz w:val="28"/>
          <w:szCs w:val="28"/>
        </w:rPr>
        <w:t xml:space="preserve"> </w:t>
      </w:r>
      <w:r w:rsidR="0020676C" w:rsidRPr="006D717C">
        <w:rPr>
          <w:iCs/>
          <w:sz w:val="28"/>
          <w:szCs w:val="28"/>
        </w:rPr>
        <w:t>с учетом изменений и дополнений от 27 апреля 2023 года № 152-НҚ, от 8 августа 2023 года № 306-НҚ, от 6 ноября 2023 года № 396-НҚ, от 13 декабря 2023 года № 429-НҚ, от 3 января 2024 года №</w:t>
      </w:r>
      <w:r w:rsidR="0020676C">
        <w:rPr>
          <w:iCs/>
          <w:sz w:val="28"/>
          <w:szCs w:val="28"/>
          <w:lang w:val="kk-KZ"/>
        </w:rPr>
        <w:t> </w:t>
      </w:r>
      <w:r w:rsidR="0020676C" w:rsidRPr="006D717C">
        <w:rPr>
          <w:iCs/>
          <w:sz w:val="28"/>
          <w:szCs w:val="28"/>
        </w:rPr>
        <w:t>2-НҚ.</w:t>
      </w:r>
      <w:r w:rsidR="0020676C" w:rsidRPr="006D717C">
        <w:rPr>
          <w:sz w:val="28"/>
          <w:szCs w:val="28"/>
        </w:rPr>
        <w:t xml:space="preserve"> </w:t>
      </w:r>
    </w:p>
    <w:p w14:paraId="2158A31B" w14:textId="77777777" w:rsidR="0020676C" w:rsidRPr="006D717C" w:rsidRDefault="0020676C" w:rsidP="0020676C">
      <w:pPr>
        <w:ind w:firstLine="708"/>
        <w:jc w:val="both"/>
        <w:rPr>
          <w:color w:val="000000"/>
          <w:sz w:val="28"/>
          <w:szCs w:val="28"/>
        </w:rPr>
      </w:pPr>
      <w:r w:rsidRPr="006D717C">
        <w:rPr>
          <w:sz w:val="28"/>
          <w:szCs w:val="28"/>
        </w:rPr>
        <w:t>В утвержденном республиканском бюджете на 2023 год Министерству торговли и интеграции Республики Казахстан предусматривались средства в сумме 24 044 116</w:t>
      </w:r>
      <w:r>
        <w:rPr>
          <w:sz w:val="28"/>
          <w:szCs w:val="28"/>
        </w:rPr>
        <w:t> тыс.тенге</w:t>
      </w:r>
      <w:r w:rsidRPr="006D717C">
        <w:rPr>
          <w:sz w:val="28"/>
          <w:szCs w:val="28"/>
        </w:rPr>
        <w:t>, при уточнении увеличенные до 25 634 360</w:t>
      </w:r>
      <w:r>
        <w:rPr>
          <w:sz w:val="28"/>
          <w:szCs w:val="28"/>
        </w:rPr>
        <w:t> тыс.тенге</w:t>
      </w:r>
      <w:r w:rsidRPr="006D717C">
        <w:rPr>
          <w:sz w:val="28"/>
          <w:szCs w:val="28"/>
        </w:rPr>
        <w:t xml:space="preserve">, </w:t>
      </w:r>
      <w:r w:rsidRPr="006D717C">
        <w:rPr>
          <w:color w:val="000000"/>
          <w:sz w:val="28"/>
          <w:szCs w:val="28"/>
        </w:rPr>
        <w:t>преимущественно на аналитические, консультативные и операторские услуги АО «Qaztrade», на услуги по обеспечению функционирования деятельности Управляющей компании специальной экономической зоны «Международный центр приграничного сотрудничества «Хоргос», на разработку проектно-сметной документации для обеспечения строительства Национального павильона Республики Казахстан на ЭКСПО-2025 г.</w:t>
      </w:r>
      <w:r>
        <w:rPr>
          <w:color w:val="000000"/>
          <w:sz w:val="28"/>
          <w:szCs w:val="28"/>
        </w:rPr>
        <w:t> </w:t>
      </w:r>
      <w:r w:rsidRPr="006D717C">
        <w:rPr>
          <w:color w:val="000000"/>
          <w:sz w:val="28"/>
          <w:szCs w:val="28"/>
        </w:rPr>
        <w:t>Осака, в Японии, на формирование и ведение справочника в области аккредитации в единый реестр органов по оценке соответствия Евразийского экономического союза.</w:t>
      </w:r>
    </w:p>
    <w:p w14:paraId="6075F695" w14:textId="77777777" w:rsidR="0020676C" w:rsidRPr="006D717C" w:rsidRDefault="0020676C" w:rsidP="0020676C">
      <w:pPr>
        <w:ind w:firstLine="708"/>
        <w:jc w:val="both"/>
        <w:rPr>
          <w:sz w:val="28"/>
          <w:szCs w:val="28"/>
        </w:rPr>
      </w:pPr>
      <w:r w:rsidRPr="006D717C">
        <w:rPr>
          <w:sz w:val="28"/>
          <w:szCs w:val="28"/>
        </w:rPr>
        <w:t>В итоге в скорректированном бюджете с учетом 3-х распределяемых бюджетных программ на 2023 год министерству на реализацию 7-ми бюджетных программ предусматривались средства в сумме 27 887 884,9</w:t>
      </w:r>
      <w:r>
        <w:rPr>
          <w:sz w:val="28"/>
          <w:szCs w:val="28"/>
        </w:rPr>
        <w:t> тыс.тенге</w:t>
      </w:r>
      <w:r w:rsidRPr="006D717C">
        <w:rPr>
          <w:sz w:val="28"/>
          <w:szCs w:val="28"/>
        </w:rPr>
        <w:t>. Исполнение составило 27 438 923,8</w:t>
      </w:r>
      <w:r>
        <w:rPr>
          <w:sz w:val="28"/>
          <w:szCs w:val="28"/>
        </w:rPr>
        <w:t> тыс.тенге</w:t>
      </w:r>
      <w:r w:rsidRPr="006D717C">
        <w:rPr>
          <w:sz w:val="28"/>
          <w:szCs w:val="28"/>
        </w:rPr>
        <w:t xml:space="preserve"> или 98,4</w:t>
      </w:r>
      <w:r>
        <w:rPr>
          <w:sz w:val="28"/>
          <w:szCs w:val="28"/>
        </w:rPr>
        <w:t> %</w:t>
      </w:r>
      <w:r w:rsidRPr="006D717C">
        <w:rPr>
          <w:sz w:val="28"/>
          <w:szCs w:val="28"/>
        </w:rPr>
        <w:t>. Неисполнение составило 448 961,1</w:t>
      </w:r>
      <w:r>
        <w:rPr>
          <w:sz w:val="28"/>
          <w:szCs w:val="28"/>
        </w:rPr>
        <w:t> тыс.тенге</w:t>
      </w:r>
      <w:r w:rsidRPr="006D717C">
        <w:rPr>
          <w:sz w:val="28"/>
          <w:szCs w:val="28"/>
        </w:rPr>
        <w:t>, из них экономия 3 825,3</w:t>
      </w:r>
      <w:r>
        <w:rPr>
          <w:sz w:val="28"/>
          <w:szCs w:val="28"/>
        </w:rPr>
        <w:t> тыс.тенге</w:t>
      </w:r>
      <w:r w:rsidRPr="006D717C">
        <w:rPr>
          <w:sz w:val="28"/>
          <w:szCs w:val="28"/>
        </w:rPr>
        <w:t>. Не освоено 445 135,8</w:t>
      </w:r>
      <w:r>
        <w:rPr>
          <w:sz w:val="28"/>
          <w:szCs w:val="28"/>
        </w:rPr>
        <w:t> тыс.тенге</w:t>
      </w:r>
      <w:r w:rsidRPr="006D717C">
        <w:rPr>
          <w:sz w:val="28"/>
          <w:szCs w:val="28"/>
        </w:rPr>
        <w:t xml:space="preserve">. </w:t>
      </w:r>
    </w:p>
    <w:p w14:paraId="28819FAD" w14:textId="77777777" w:rsidR="0020676C" w:rsidRPr="006D717C" w:rsidRDefault="0020676C" w:rsidP="0020676C">
      <w:pPr>
        <w:ind w:firstLine="709"/>
        <w:jc w:val="both"/>
        <w:rPr>
          <w:sz w:val="28"/>
          <w:szCs w:val="28"/>
        </w:rPr>
      </w:pPr>
      <w:r w:rsidRPr="006D717C">
        <w:rPr>
          <w:sz w:val="28"/>
          <w:szCs w:val="28"/>
        </w:rPr>
        <w:t>Деятельность Министерства торговли и интеграции в 2023</w:t>
      </w:r>
      <w:r w:rsidR="003E3B22">
        <w:rPr>
          <w:sz w:val="28"/>
          <w:szCs w:val="28"/>
        </w:rPr>
        <w:t xml:space="preserve"> </w:t>
      </w:r>
      <w:r w:rsidRPr="006D717C">
        <w:rPr>
          <w:sz w:val="28"/>
          <w:szCs w:val="28"/>
        </w:rPr>
        <w:t>году осуществлялась по 3-м стратегическим направлениям.</w:t>
      </w:r>
    </w:p>
    <w:p w14:paraId="0FD778C2" w14:textId="77777777" w:rsidR="0020676C" w:rsidRPr="006D717C" w:rsidRDefault="0020676C" w:rsidP="0020676C">
      <w:pPr>
        <w:ind w:firstLine="709"/>
        <w:jc w:val="both"/>
        <w:rPr>
          <w:sz w:val="28"/>
          <w:szCs w:val="28"/>
        </w:rPr>
      </w:pPr>
      <w:r w:rsidRPr="006D717C">
        <w:rPr>
          <w:sz w:val="28"/>
          <w:szCs w:val="28"/>
        </w:rPr>
        <w:lastRenderedPageBreak/>
        <w:t>В целом, по отчетным данным за 2023 год:</w:t>
      </w:r>
    </w:p>
    <w:p w14:paraId="584053D6" w14:textId="77777777" w:rsidR="0020676C" w:rsidRPr="006D717C" w:rsidRDefault="0020676C" w:rsidP="0020676C">
      <w:pPr>
        <w:ind w:firstLine="709"/>
        <w:jc w:val="both"/>
        <w:rPr>
          <w:sz w:val="28"/>
          <w:szCs w:val="28"/>
        </w:rPr>
      </w:pPr>
      <w:r w:rsidRPr="006D717C">
        <w:rPr>
          <w:sz w:val="28"/>
          <w:szCs w:val="28"/>
        </w:rPr>
        <w:t>- 6 макроиндикаторов, из них 1 достигнут, 5 на исполнении;</w:t>
      </w:r>
    </w:p>
    <w:p w14:paraId="36DD1CC6" w14:textId="77777777" w:rsidR="0020676C" w:rsidRPr="006D717C" w:rsidRDefault="0020676C" w:rsidP="0020676C">
      <w:pPr>
        <w:ind w:firstLine="709"/>
        <w:jc w:val="both"/>
        <w:rPr>
          <w:sz w:val="28"/>
          <w:szCs w:val="28"/>
        </w:rPr>
      </w:pPr>
      <w:r w:rsidRPr="006D717C">
        <w:rPr>
          <w:sz w:val="28"/>
          <w:szCs w:val="28"/>
        </w:rPr>
        <w:t>- предусмотрено 4 целевых индикатора, из них 3 достигнуты, 1 не достигнут.</w:t>
      </w:r>
    </w:p>
    <w:p w14:paraId="5BA59E36" w14:textId="77777777" w:rsidR="0020676C" w:rsidRPr="006D717C" w:rsidRDefault="0020676C" w:rsidP="0020676C">
      <w:pPr>
        <w:pStyle w:val="af1"/>
        <w:ind w:left="0" w:firstLine="709"/>
        <w:jc w:val="both"/>
        <w:rPr>
          <w:sz w:val="28"/>
          <w:szCs w:val="28"/>
        </w:rPr>
      </w:pPr>
      <w:r w:rsidRPr="006D717C">
        <w:rPr>
          <w:sz w:val="28"/>
          <w:szCs w:val="28"/>
        </w:rPr>
        <w:t>По реализуемым министерством 7 бюджетным программам:</w:t>
      </w:r>
    </w:p>
    <w:p w14:paraId="7BB365FD" w14:textId="77777777" w:rsidR="0020676C" w:rsidRPr="006D717C" w:rsidRDefault="0020676C" w:rsidP="0020676C">
      <w:pPr>
        <w:pStyle w:val="af1"/>
        <w:ind w:left="0" w:firstLine="709"/>
        <w:jc w:val="both"/>
        <w:rPr>
          <w:sz w:val="28"/>
          <w:szCs w:val="28"/>
        </w:rPr>
      </w:pPr>
      <w:r w:rsidRPr="006D717C">
        <w:rPr>
          <w:sz w:val="28"/>
          <w:szCs w:val="28"/>
        </w:rPr>
        <w:t>- из 58 прямых результатов достигнуты 57, не достигнут 1;</w:t>
      </w:r>
    </w:p>
    <w:p w14:paraId="2C5C9C17" w14:textId="77777777" w:rsidR="0020676C" w:rsidRPr="006D717C" w:rsidRDefault="0020676C" w:rsidP="0020676C">
      <w:pPr>
        <w:pStyle w:val="af1"/>
        <w:ind w:left="0" w:firstLine="709"/>
        <w:jc w:val="both"/>
        <w:rPr>
          <w:sz w:val="28"/>
          <w:szCs w:val="28"/>
        </w:rPr>
      </w:pPr>
      <w:r w:rsidRPr="006D717C">
        <w:rPr>
          <w:sz w:val="28"/>
          <w:szCs w:val="28"/>
        </w:rPr>
        <w:t>- из 7 конечных результатов достигнуты 6, не достигнут 1. При этом, 4 показателя конечного результата соответствуют целевым индикаторам.</w:t>
      </w:r>
    </w:p>
    <w:p w14:paraId="77DCD786" w14:textId="77777777" w:rsidR="0020676C" w:rsidRPr="006D717C" w:rsidRDefault="0020676C" w:rsidP="0020676C">
      <w:pPr>
        <w:ind w:firstLine="708"/>
        <w:jc w:val="both"/>
        <w:rPr>
          <w:bCs/>
          <w:color w:val="000000"/>
          <w:sz w:val="28"/>
          <w:szCs w:val="28"/>
        </w:rPr>
      </w:pPr>
      <w:r w:rsidRPr="006D717C">
        <w:rPr>
          <w:b/>
          <w:sz w:val="28"/>
          <w:szCs w:val="28"/>
        </w:rPr>
        <w:t>ПЕРВОЕ СТРАТЕГИЧЕСКОЕ НАПРАВЛЕНИЕ</w:t>
      </w:r>
      <w:r w:rsidRPr="006D717C">
        <w:rPr>
          <w:sz w:val="28"/>
          <w:szCs w:val="28"/>
        </w:rPr>
        <w:t xml:space="preserve"> </w:t>
      </w:r>
      <w:r w:rsidRPr="006D717C">
        <w:rPr>
          <w:b/>
          <w:i/>
          <w:sz w:val="28"/>
          <w:szCs w:val="28"/>
        </w:rPr>
        <w:t>«Развитие внутренней торговли»</w:t>
      </w:r>
      <w:r w:rsidRPr="006D717C">
        <w:rPr>
          <w:sz w:val="28"/>
          <w:szCs w:val="28"/>
        </w:rPr>
        <w:t xml:space="preserve"> состоит из 4-х макроиндикаторов, </w:t>
      </w:r>
      <w:r w:rsidRPr="006D717C">
        <w:rPr>
          <w:bCs/>
          <w:color w:val="000000"/>
          <w:sz w:val="28"/>
          <w:szCs w:val="28"/>
        </w:rPr>
        <w:t>для реализации данного стратегического направления бюджетные средства не предусмотрены.</w:t>
      </w:r>
    </w:p>
    <w:p w14:paraId="6E452038" w14:textId="77777777" w:rsidR="0020676C" w:rsidRPr="006D717C" w:rsidRDefault="0020676C" w:rsidP="0020676C">
      <w:pPr>
        <w:ind w:firstLine="708"/>
        <w:jc w:val="both"/>
        <w:rPr>
          <w:sz w:val="28"/>
          <w:szCs w:val="28"/>
        </w:rPr>
      </w:pPr>
      <w:r w:rsidRPr="006D717C">
        <w:rPr>
          <w:b/>
          <w:sz w:val="28"/>
          <w:szCs w:val="28"/>
        </w:rPr>
        <w:t>ВТОРОЕ СТРАТЕГИЧЕСКОЕ НАПРАВЛЕНИЕ</w:t>
      </w:r>
      <w:r w:rsidRPr="006D717C">
        <w:rPr>
          <w:sz w:val="28"/>
          <w:szCs w:val="28"/>
        </w:rPr>
        <w:t xml:space="preserve"> </w:t>
      </w:r>
      <w:r w:rsidRPr="006D717C">
        <w:rPr>
          <w:b/>
          <w:sz w:val="28"/>
          <w:szCs w:val="28"/>
        </w:rPr>
        <w:t>«Развитие и продвижение экспорта, расширение географии торговли и защита экономических интересов на международных площадках»</w:t>
      </w:r>
      <w:r w:rsidRPr="006D717C">
        <w:rPr>
          <w:sz w:val="28"/>
          <w:szCs w:val="28"/>
        </w:rPr>
        <w:t xml:space="preserve"> включает 1 цель. </w:t>
      </w:r>
    </w:p>
    <w:p w14:paraId="6CF1FDF3" w14:textId="77777777" w:rsidR="0020676C" w:rsidRPr="006D717C" w:rsidRDefault="0020676C" w:rsidP="0020676C">
      <w:pPr>
        <w:ind w:firstLine="708"/>
        <w:jc w:val="both"/>
        <w:rPr>
          <w:sz w:val="28"/>
          <w:szCs w:val="28"/>
        </w:rPr>
      </w:pPr>
      <w:r w:rsidRPr="006D717C">
        <w:rPr>
          <w:sz w:val="28"/>
          <w:szCs w:val="28"/>
        </w:rPr>
        <w:t>Для достижения цели 2.1 «Развитие и продвижение экспорта несырьевых товаров и услуг, расширение торгово-экономического сотрудничества и развитие международной экономической интеграции», 1 макроиндикатора и 2</w:t>
      </w:r>
      <w:r w:rsidRPr="006D717C">
        <w:rPr>
          <w:b/>
          <w:color w:val="000000"/>
          <w:sz w:val="28"/>
          <w:szCs w:val="28"/>
        </w:rPr>
        <w:t>-</w:t>
      </w:r>
      <w:r w:rsidRPr="006D717C">
        <w:rPr>
          <w:color w:val="000000"/>
          <w:sz w:val="28"/>
          <w:szCs w:val="28"/>
        </w:rPr>
        <w:t>х</w:t>
      </w:r>
      <w:r w:rsidRPr="006D717C">
        <w:rPr>
          <w:sz w:val="28"/>
          <w:szCs w:val="28"/>
        </w:rPr>
        <w:t xml:space="preserve"> целевых индикаторов использованы средства 2-х бюджетных программ в сумме 9 099 014,7</w:t>
      </w:r>
      <w:r>
        <w:rPr>
          <w:sz w:val="28"/>
          <w:szCs w:val="28"/>
        </w:rPr>
        <w:t> тыс.тенге</w:t>
      </w:r>
      <w:r w:rsidRPr="006D717C">
        <w:rPr>
          <w:sz w:val="28"/>
          <w:szCs w:val="28"/>
        </w:rPr>
        <w:t>.</w:t>
      </w:r>
    </w:p>
    <w:p w14:paraId="1AA84BFD" w14:textId="77777777" w:rsidR="0020676C" w:rsidRPr="006D717C" w:rsidRDefault="0020676C" w:rsidP="0020676C">
      <w:pPr>
        <w:pStyle w:val="af1"/>
        <w:tabs>
          <w:tab w:val="left" w:pos="851"/>
        </w:tabs>
        <w:ind w:left="0" w:firstLine="708"/>
        <w:jc w:val="both"/>
        <w:rPr>
          <w:bCs/>
          <w:sz w:val="28"/>
          <w:szCs w:val="28"/>
        </w:rPr>
      </w:pPr>
      <w:r w:rsidRPr="006D717C">
        <w:rPr>
          <w:sz w:val="28"/>
          <w:szCs w:val="28"/>
        </w:rPr>
        <w:t xml:space="preserve">На реализацию бюджетной программы </w:t>
      </w:r>
      <w:r w:rsidRPr="006D717C">
        <w:rPr>
          <w:b/>
          <w:sz w:val="28"/>
          <w:szCs w:val="28"/>
        </w:rPr>
        <w:t xml:space="preserve">002 «Субсидирование ставки вознаграждения по выдаваемым кредитам и совершаемым лизинговым сделкам банками второго уровня, АО «Банк Развития Казахстана» и иными юридическими лицами, осуществляющими лизинговую деятельность, зарубежным покупателям высокотехнологичных товаров, услуг и работ отечественной обрабатывающей промышленности, которые подлежат страхованию со стороны национального института развития в области развития и продвижения несырьевого экспорта, с учетом принятых международных обязательств» </w:t>
      </w:r>
      <w:r w:rsidRPr="006D717C">
        <w:rPr>
          <w:bCs/>
          <w:sz w:val="28"/>
          <w:szCs w:val="28"/>
        </w:rPr>
        <w:t>предусматривались 389 834,0</w:t>
      </w:r>
      <w:r>
        <w:rPr>
          <w:bCs/>
          <w:sz w:val="28"/>
          <w:szCs w:val="28"/>
        </w:rPr>
        <w:t> тыс.тенге</w:t>
      </w:r>
      <w:r w:rsidRPr="006D717C">
        <w:rPr>
          <w:bCs/>
          <w:sz w:val="28"/>
          <w:szCs w:val="28"/>
        </w:rPr>
        <w:t>, которые не освоены, в связи с не востребованностью бюджетных средств.</w:t>
      </w:r>
    </w:p>
    <w:p w14:paraId="4577F45D" w14:textId="77777777" w:rsidR="0020676C" w:rsidRPr="006D717C" w:rsidRDefault="0020676C" w:rsidP="0020676C">
      <w:pPr>
        <w:pStyle w:val="af1"/>
        <w:tabs>
          <w:tab w:val="left" w:pos="851"/>
        </w:tabs>
        <w:ind w:left="0" w:firstLine="708"/>
        <w:jc w:val="both"/>
        <w:rPr>
          <w:i/>
          <w:sz w:val="28"/>
          <w:szCs w:val="28"/>
        </w:rPr>
      </w:pPr>
      <w:r w:rsidRPr="006D717C">
        <w:rPr>
          <w:i/>
          <w:iCs/>
          <w:sz w:val="28"/>
          <w:szCs w:val="28"/>
        </w:rPr>
        <w:t>Цель бюджетной программы:</w:t>
      </w:r>
      <w:r w:rsidRPr="006D717C">
        <w:rPr>
          <w:sz w:val="28"/>
          <w:szCs w:val="28"/>
        </w:rPr>
        <w:t xml:space="preserve"> развитие и продвижение экспорта отечественных обработанных товаров, услуг на внешних рынках.</w:t>
      </w:r>
      <w:r w:rsidRPr="006D717C">
        <w:rPr>
          <w:i/>
          <w:sz w:val="28"/>
          <w:szCs w:val="28"/>
        </w:rPr>
        <w:t xml:space="preserve"> </w:t>
      </w:r>
    </w:p>
    <w:p w14:paraId="25E66A41" w14:textId="77777777" w:rsidR="0020676C" w:rsidRPr="006D717C" w:rsidRDefault="0020676C" w:rsidP="0020676C">
      <w:pPr>
        <w:pStyle w:val="af1"/>
        <w:tabs>
          <w:tab w:val="left" w:pos="851"/>
        </w:tabs>
        <w:ind w:left="0" w:firstLine="708"/>
        <w:jc w:val="both"/>
        <w:rPr>
          <w:iCs/>
          <w:sz w:val="28"/>
          <w:szCs w:val="28"/>
        </w:rPr>
      </w:pPr>
      <w:r w:rsidRPr="006D717C">
        <w:rPr>
          <w:i/>
          <w:sz w:val="28"/>
          <w:szCs w:val="28"/>
        </w:rPr>
        <w:t xml:space="preserve">1 показатель прямого результата </w:t>
      </w:r>
      <w:r w:rsidRPr="006D717C">
        <w:rPr>
          <w:iCs/>
          <w:sz w:val="28"/>
          <w:szCs w:val="28"/>
        </w:rPr>
        <w:t>не достигнут:</w:t>
      </w:r>
    </w:p>
    <w:p w14:paraId="13870A9F" w14:textId="77777777" w:rsidR="0020676C" w:rsidRPr="006D717C" w:rsidRDefault="0020676C" w:rsidP="0020676C">
      <w:pPr>
        <w:pStyle w:val="af1"/>
        <w:tabs>
          <w:tab w:val="left" w:pos="851"/>
        </w:tabs>
        <w:ind w:left="0" w:firstLine="708"/>
        <w:jc w:val="both"/>
        <w:rPr>
          <w:sz w:val="28"/>
          <w:szCs w:val="28"/>
        </w:rPr>
      </w:pPr>
      <w:r w:rsidRPr="006D717C">
        <w:rPr>
          <w:sz w:val="28"/>
          <w:szCs w:val="28"/>
        </w:rPr>
        <w:t>количество просубсидированных экспортеров составило 0 (при плане 1).</w:t>
      </w:r>
    </w:p>
    <w:p w14:paraId="3EAF226B" w14:textId="77777777" w:rsidR="0020676C" w:rsidRPr="006D717C" w:rsidRDefault="0020676C" w:rsidP="0020676C">
      <w:pPr>
        <w:pStyle w:val="af1"/>
        <w:tabs>
          <w:tab w:val="left" w:pos="851"/>
        </w:tabs>
        <w:ind w:left="0" w:firstLine="708"/>
        <w:jc w:val="both"/>
        <w:rPr>
          <w:iCs/>
          <w:sz w:val="28"/>
          <w:szCs w:val="28"/>
        </w:rPr>
      </w:pPr>
      <w:r w:rsidRPr="006D717C">
        <w:rPr>
          <w:i/>
          <w:sz w:val="28"/>
          <w:szCs w:val="28"/>
        </w:rPr>
        <w:t xml:space="preserve">1 показатель конечного результата </w:t>
      </w:r>
      <w:r w:rsidRPr="006D717C">
        <w:rPr>
          <w:iCs/>
          <w:sz w:val="28"/>
          <w:szCs w:val="28"/>
        </w:rPr>
        <w:t>не достигнут:</w:t>
      </w:r>
    </w:p>
    <w:p w14:paraId="5FC84699" w14:textId="77777777" w:rsidR="0020676C" w:rsidRPr="006D717C" w:rsidRDefault="0020676C" w:rsidP="0020676C">
      <w:pPr>
        <w:pStyle w:val="af1"/>
        <w:tabs>
          <w:tab w:val="left" w:pos="851"/>
        </w:tabs>
        <w:ind w:left="0" w:firstLine="708"/>
        <w:jc w:val="both"/>
        <w:rPr>
          <w:sz w:val="28"/>
          <w:szCs w:val="28"/>
        </w:rPr>
      </w:pPr>
      <w:r w:rsidRPr="006D717C">
        <w:rPr>
          <w:sz w:val="28"/>
          <w:szCs w:val="28"/>
        </w:rPr>
        <w:t>объем экспортной выручки предприятии в результате применения инструментов субсидирования составил – 0</w:t>
      </w:r>
      <w:r>
        <w:rPr>
          <w:sz w:val="28"/>
          <w:szCs w:val="28"/>
        </w:rPr>
        <w:t> </w:t>
      </w:r>
      <w:r w:rsidRPr="006D717C">
        <w:rPr>
          <w:sz w:val="28"/>
          <w:szCs w:val="28"/>
        </w:rPr>
        <w:t>млн.тенге (при плане 3</w:t>
      </w:r>
      <w:r>
        <w:rPr>
          <w:sz w:val="28"/>
          <w:szCs w:val="28"/>
        </w:rPr>
        <w:t> </w:t>
      </w:r>
      <w:r w:rsidRPr="006D717C">
        <w:rPr>
          <w:sz w:val="28"/>
          <w:szCs w:val="28"/>
        </w:rPr>
        <w:t>968</w:t>
      </w:r>
      <w:r>
        <w:rPr>
          <w:sz w:val="28"/>
          <w:szCs w:val="28"/>
        </w:rPr>
        <w:t> </w:t>
      </w:r>
      <w:r w:rsidRPr="006D717C">
        <w:rPr>
          <w:sz w:val="28"/>
          <w:szCs w:val="28"/>
        </w:rPr>
        <w:t xml:space="preserve">млн.тенге), который соответствует целевому индикатору 2.1.2. </w:t>
      </w:r>
    </w:p>
    <w:p w14:paraId="214952B8" w14:textId="77777777" w:rsidR="0020676C" w:rsidRPr="006D717C" w:rsidRDefault="0020676C" w:rsidP="0020676C">
      <w:pPr>
        <w:pStyle w:val="af1"/>
        <w:tabs>
          <w:tab w:val="left" w:pos="851"/>
        </w:tabs>
        <w:ind w:left="0" w:firstLine="708"/>
        <w:jc w:val="both"/>
        <w:rPr>
          <w:sz w:val="28"/>
          <w:szCs w:val="28"/>
        </w:rPr>
      </w:pPr>
      <w:r w:rsidRPr="006D717C">
        <w:rPr>
          <w:sz w:val="28"/>
          <w:szCs w:val="28"/>
        </w:rPr>
        <w:t>В целях исполнения индикатора проведена работа по разработке и утверждению Правил субсидирования (приказ от 30 сентября 2022 года № 389-НҚ), определению финансового агента – АО «ФРП «Даму» (постановление Правительства Республики Казахстан от 7 октября 2022 года № 795), проработке вопроса по выделению необходимых средств из республиканского бюджета.</w:t>
      </w:r>
    </w:p>
    <w:p w14:paraId="14F72F58" w14:textId="77777777" w:rsidR="0020676C" w:rsidRPr="006D717C" w:rsidRDefault="0020676C" w:rsidP="0020676C">
      <w:pPr>
        <w:pStyle w:val="af1"/>
        <w:tabs>
          <w:tab w:val="left" w:pos="851"/>
        </w:tabs>
        <w:ind w:left="0" w:firstLine="708"/>
        <w:jc w:val="both"/>
        <w:rPr>
          <w:sz w:val="28"/>
          <w:szCs w:val="28"/>
        </w:rPr>
      </w:pPr>
      <w:r w:rsidRPr="006D717C">
        <w:rPr>
          <w:sz w:val="28"/>
          <w:szCs w:val="28"/>
        </w:rPr>
        <w:t>Однако, со стороны финансового агента, без объективных причин произведен отказ по осуществлению субсидирования по имеющемуся проекту.</w:t>
      </w:r>
    </w:p>
    <w:p w14:paraId="69DFF5EB" w14:textId="77777777" w:rsidR="0020676C" w:rsidRPr="006D717C" w:rsidRDefault="0020676C" w:rsidP="0020676C">
      <w:pPr>
        <w:pStyle w:val="af1"/>
        <w:tabs>
          <w:tab w:val="left" w:pos="851"/>
        </w:tabs>
        <w:ind w:left="0" w:firstLine="708"/>
        <w:jc w:val="both"/>
        <w:rPr>
          <w:sz w:val="28"/>
          <w:szCs w:val="28"/>
        </w:rPr>
      </w:pPr>
      <w:r w:rsidRPr="006D717C">
        <w:rPr>
          <w:i/>
          <w:sz w:val="28"/>
          <w:szCs w:val="28"/>
        </w:rPr>
        <w:lastRenderedPageBreak/>
        <w:t>Показатели экономического эффекта от заявляемых расходов</w:t>
      </w:r>
      <w:r w:rsidRPr="006D717C">
        <w:rPr>
          <w:sz w:val="28"/>
          <w:szCs w:val="28"/>
        </w:rPr>
        <w:t xml:space="preserve"> отсутствуют, в связи с не освоением бюджетных средств.</w:t>
      </w:r>
    </w:p>
    <w:p w14:paraId="4FEA25FE" w14:textId="77777777" w:rsidR="0020676C" w:rsidRPr="006D717C" w:rsidRDefault="0020676C" w:rsidP="0020676C">
      <w:pPr>
        <w:pStyle w:val="af1"/>
        <w:tabs>
          <w:tab w:val="left" w:pos="426"/>
          <w:tab w:val="left" w:pos="851"/>
        </w:tabs>
        <w:ind w:left="0" w:firstLine="709"/>
        <w:jc w:val="both"/>
        <w:rPr>
          <w:sz w:val="28"/>
          <w:szCs w:val="28"/>
        </w:rPr>
      </w:pPr>
      <w:r w:rsidRPr="006D717C">
        <w:rPr>
          <w:i/>
          <w:iCs/>
          <w:sz w:val="28"/>
          <w:szCs w:val="28"/>
        </w:rPr>
        <w:t>Дебиторская и кредиторская задолженности</w:t>
      </w:r>
      <w:r w:rsidRPr="006D717C">
        <w:rPr>
          <w:sz w:val="28"/>
          <w:szCs w:val="28"/>
        </w:rPr>
        <w:t xml:space="preserve"> отсутствуют.</w:t>
      </w:r>
    </w:p>
    <w:p w14:paraId="64C05125" w14:textId="77777777" w:rsidR="0020676C" w:rsidRPr="006D717C" w:rsidRDefault="0020676C" w:rsidP="0020676C">
      <w:pPr>
        <w:ind w:firstLine="708"/>
        <w:jc w:val="both"/>
        <w:rPr>
          <w:sz w:val="28"/>
          <w:szCs w:val="28"/>
        </w:rPr>
      </w:pPr>
      <w:r w:rsidRPr="006D717C">
        <w:rPr>
          <w:sz w:val="28"/>
          <w:szCs w:val="28"/>
        </w:rPr>
        <w:t xml:space="preserve">На реализацию бюджетной программы </w:t>
      </w:r>
      <w:r w:rsidRPr="006D717C">
        <w:rPr>
          <w:b/>
          <w:sz w:val="28"/>
          <w:szCs w:val="28"/>
        </w:rPr>
        <w:t>090 «Содействие продвижению экспорта казахстанских товаров на внешние рынки»</w:t>
      </w:r>
      <w:r w:rsidRPr="006D717C">
        <w:rPr>
          <w:sz w:val="28"/>
          <w:szCs w:val="28"/>
        </w:rPr>
        <w:t xml:space="preserve"> предусматривались 9 107 128,0</w:t>
      </w:r>
      <w:r>
        <w:rPr>
          <w:sz w:val="28"/>
          <w:szCs w:val="28"/>
        </w:rPr>
        <w:t> тыс.тенге</w:t>
      </w:r>
      <w:r w:rsidRPr="006D717C">
        <w:rPr>
          <w:sz w:val="28"/>
          <w:szCs w:val="28"/>
        </w:rPr>
        <w:t>, исполнено 9 099 014,7</w:t>
      </w:r>
      <w:r>
        <w:rPr>
          <w:sz w:val="28"/>
          <w:szCs w:val="28"/>
        </w:rPr>
        <w:t> тыс.тенге</w:t>
      </w:r>
      <w:r w:rsidRPr="006D717C">
        <w:rPr>
          <w:sz w:val="28"/>
          <w:szCs w:val="28"/>
        </w:rPr>
        <w:t>, или 99,9</w:t>
      </w:r>
      <w:r>
        <w:rPr>
          <w:sz w:val="28"/>
          <w:szCs w:val="28"/>
        </w:rPr>
        <w:t> %</w:t>
      </w:r>
      <w:r w:rsidRPr="006D717C">
        <w:rPr>
          <w:sz w:val="28"/>
          <w:szCs w:val="28"/>
        </w:rPr>
        <w:t>. Не освоено 8 113,3</w:t>
      </w:r>
      <w:r>
        <w:rPr>
          <w:sz w:val="28"/>
          <w:szCs w:val="28"/>
        </w:rPr>
        <w:t> тыс.тенге</w:t>
      </w:r>
      <w:r w:rsidRPr="006D717C">
        <w:rPr>
          <w:sz w:val="28"/>
          <w:szCs w:val="28"/>
        </w:rPr>
        <w:t xml:space="preserve"> – оплата произведена за фактически оказанный объем услуг, в связи с не согласием по аналитике и экспортерам АО QazTrade.</w:t>
      </w:r>
    </w:p>
    <w:p w14:paraId="40F5EA68" w14:textId="77777777" w:rsidR="0020676C" w:rsidRPr="006D717C" w:rsidRDefault="0020676C" w:rsidP="0020676C">
      <w:pPr>
        <w:ind w:firstLine="709"/>
        <w:jc w:val="both"/>
        <w:rPr>
          <w:sz w:val="28"/>
          <w:szCs w:val="28"/>
        </w:rPr>
      </w:pPr>
      <w:r w:rsidRPr="006D717C">
        <w:rPr>
          <w:i/>
          <w:sz w:val="28"/>
          <w:szCs w:val="28"/>
        </w:rPr>
        <w:t>Цель бюджетной программы:</w:t>
      </w:r>
      <w:r w:rsidRPr="006D717C">
        <w:rPr>
          <w:sz w:val="28"/>
          <w:szCs w:val="28"/>
        </w:rPr>
        <w:t xml:space="preserve"> cоздание условий для увеличения объема несырьевого экспорта, а также диверсификации рынков сбыта и экспорта товаров и услуг.</w:t>
      </w:r>
    </w:p>
    <w:p w14:paraId="352E7C30" w14:textId="77777777" w:rsidR="0020676C" w:rsidRPr="006D717C" w:rsidRDefault="0020676C" w:rsidP="0020676C">
      <w:pPr>
        <w:ind w:firstLine="709"/>
        <w:jc w:val="both"/>
        <w:rPr>
          <w:i/>
          <w:sz w:val="28"/>
          <w:szCs w:val="28"/>
        </w:rPr>
      </w:pPr>
      <w:r w:rsidRPr="006D717C">
        <w:rPr>
          <w:i/>
          <w:sz w:val="28"/>
          <w:szCs w:val="28"/>
        </w:rPr>
        <w:t xml:space="preserve">8 показателей прямого результата </w:t>
      </w:r>
      <w:r w:rsidRPr="006D717C">
        <w:rPr>
          <w:sz w:val="28"/>
          <w:szCs w:val="28"/>
        </w:rPr>
        <w:t>достигнуты:</w:t>
      </w:r>
    </w:p>
    <w:p w14:paraId="535F0033" w14:textId="77777777" w:rsidR="0020676C" w:rsidRPr="006D717C" w:rsidRDefault="0020676C" w:rsidP="0020676C">
      <w:pPr>
        <w:pStyle w:val="af1"/>
        <w:tabs>
          <w:tab w:val="left" w:pos="851"/>
        </w:tabs>
        <w:ind w:left="0" w:firstLine="709"/>
        <w:jc w:val="both"/>
        <w:rPr>
          <w:sz w:val="28"/>
          <w:szCs w:val="28"/>
        </w:rPr>
      </w:pPr>
      <w:r w:rsidRPr="006D717C">
        <w:rPr>
          <w:sz w:val="28"/>
          <w:szCs w:val="28"/>
        </w:rPr>
        <w:t>количество предоставляемых аналитических информаций казахстанским экспорт ориентированным предприятиям по потенциальным рынкам сбыта (страновые обзоры, отраслевые обзоры по товарам, отраслевые обзоры по услугам) составило 12 (при плане 12);</w:t>
      </w:r>
    </w:p>
    <w:p w14:paraId="7E97784B" w14:textId="77777777" w:rsidR="0020676C" w:rsidRPr="006D717C" w:rsidRDefault="0020676C" w:rsidP="0020676C">
      <w:pPr>
        <w:pStyle w:val="af1"/>
        <w:tabs>
          <w:tab w:val="left" w:pos="851"/>
        </w:tabs>
        <w:ind w:left="0" w:firstLine="709"/>
        <w:jc w:val="both"/>
        <w:rPr>
          <w:sz w:val="28"/>
          <w:szCs w:val="28"/>
        </w:rPr>
      </w:pPr>
      <w:r w:rsidRPr="006D717C">
        <w:rPr>
          <w:sz w:val="28"/>
          <w:szCs w:val="28"/>
        </w:rPr>
        <w:t>количество проведенных анализов потенциальных возможностей для экспорта казахстанской обработанной продукции в разрезе регионов составило 1 (при плане 1);</w:t>
      </w:r>
    </w:p>
    <w:p w14:paraId="13EED84C" w14:textId="77777777" w:rsidR="0020676C" w:rsidRPr="006D717C" w:rsidRDefault="0020676C" w:rsidP="0020676C">
      <w:pPr>
        <w:pStyle w:val="af1"/>
        <w:tabs>
          <w:tab w:val="left" w:pos="851"/>
        </w:tabs>
        <w:ind w:left="0" w:firstLine="709"/>
        <w:jc w:val="both"/>
        <w:rPr>
          <w:sz w:val="28"/>
          <w:szCs w:val="28"/>
        </w:rPr>
      </w:pPr>
      <w:r w:rsidRPr="006D717C">
        <w:rPr>
          <w:sz w:val="28"/>
          <w:szCs w:val="28"/>
        </w:rPr>
        <w:t>количество стран, по которым определены оптимальные экспортные маршруты доставки казахстанских товаров составило 7 (при плане 7);</w:t>
      </w:r>
    </w:p>
    <w:p w14:paraId="4CECA99C" w14:textId="77777777" w:rsidR="0020676C" w:rsidRPr="006D717C" w:rsidRDefault="0020676C" w:rsidP="0020676C">
      <w:pPr>
        <w:pStyle w:val="af1"/>
        <w:tabs>
          <w:tab w:val="left" w:pos="851"/>
        </w:tabs>
        <w:ind w:left="0" w:firstLine="709"/>
        <w:jc w:val="both"/>
        <w:rPr>
          <w:sz w:val="28"/>
          <w:szCs w:val="28"/>
        </w:rPr>
      </w:pPr>
      <w:r w:rsidRPr="006D717C">
        <w:rPr>
          <w:sz w:val="28"/>
          <w:szCs w:val="28"/>
        </w:rPr>
        <w:t>количество проведенных торговых миссий за рубежом составило 10 (при плане 10);</w:t>
      </w:r>
    </w:p>
    <w:p w14:paraId="2E33A2E2" w14:textId="77777777" w:rsidR="0020676C" w:rsidRPr="006D717C" w:rsidRDefault="0020676C" w:rsidP="0020676C">
      <w:pPr>
        <w:pStyle w:val="af1"/>
        <w:tabs>
          <w:tab w:val="left" w:pos="851"/>
        </w:tabs>
        <w:ind w:left="0" w:firstLine="709"/>
        <w:jc w:val="both"/>
        <w:rPr>
          <w:sz w:val="28"/>
          <w:szCs w:val="28"/>
        </w:rPr>
      </w:pPr>
      <w:r w:rsidRPr="006D717C">
        <w:rPr>
          <w:sz w:val="28"/>
          <w:szCs w:val="28"/>
        </w:rPr>
        <w:t>количество проведенных презентаций экспортного потенциала казахстанских производителей на международной выставке в г. Шанхай в формате единого национального стенда составило 1 (при плане 1);</w:t>
      </w:r>
    </w:p>
    <w:p w14:paraId="0DFC9072" w14:textId="77777777" w:rsidR="0020676C" w:rsidRPr="006D717C" w:rsidRDefault="0020676C" w:rsidP="0020676C">
      <w:pPr>
        <w:pStyle w:val="af1"/>
        <w:tabs>
          <w:tab w:val="left" w:pos="851"/>
        </w:tabs>
        <w:ind w:left="0" w:firstLine="709"/>
        <w:jc w:val="both"/>
        <w:rPr>
          <w:sz w:val="28"/>
          <w:szCs w:val="28"/>
        </w:rPr>
      </w:pPr>
      <w:r w:rsidRPr="006D717C">
        <w:rPr>
          <w:sz w:val="28"/>
          <w:szCs w:val="28"/>
        </w:rPr>
        <w:t xml:space="preserve">количество субъектов индустриально-инновационной деятельности, которым возмещены части затрат </w:t>
      </w:r>
      <w:r w:rsidRPr="006D717C">
        <w:rPr>
          <w:bCs/>
          <w:sz w:val="28"/>
          <w:szCs w:val="28"/>
        </w:rPr>
        <w:t>по продвижению отечественных обработанных товаров, перечня отечественных обработанных товаров, по их продвижению (в т.ч. транспортных)</w:t>
      </w:r>
      <w:r w:rsidRPr="006D717C">
        <w:rPr>
          <w:sz w:val="28"/>
          <w:szCs w:val="28"/>
        </w:rPr>
        <w:t xml:space="preserve"> составило 233 (при плане 200), перевыполнение показателя на 16,5</w:t>
      </w:r>
      <w:r>
        <w:rPr>
          <w:sz w:val="28"/>
          <w:szCs w:val="28"/>
        </w:rPr>
        <w:t> %</w:t>
      </w:r>
      <w:r w:rsidRPr="006D717C">
        <w:rPr>
          <w:sz w:val="28"/>
          <w:szCs w:val="28"/>
        </w:rPr>
        <w:t xml:space="preserve"> сложилось за счет увеличения заявок от субъектов индустриально-инновационной деятельности;</w:t>
      </w:r>
    </w:p>
    <w:p w14:paraId="2D3E1ED0" w14:textId="77777777" w:rsidR="0020676C" w:rsidRPr="006D717C" w:rsidRDefault="0020676C" w:rsidP="0020676C">
      <w:pPr>
        <w:pStyle w:val="af1"/>
        <w:tabs>
          <w:tab w:val="left" w:pos="851"/>
        </w:tabs>
        <w:ind w:left="0" w:firstLine="709"/>
        <w:jc w:val="both"/>
        <w:rPr>
          <w:sz w:val="28"/>
          <w:szCs w:val="28"/>
        </w:rPr>
      </w:pPr>
      <w:r w:rsidRPr="006D717C">
        <w:rPr>
          <w:sz w:val="28"/>
          <w:szCs w:val="28"/>
        </w:rPr>
        <w:t>количество предприятии, по которым проведена диагностика «экспортной зрелости» для пилотной акселерации с выработкой рекомендаций по выходу на целевые рынки зарубежных стран составило 111 единиц (при плане 110), перевыполнение показателя на 0,9</w:t>
      </w:r>
      <w:r>
        <w:rPr>
          <w:sz w:val="28"/>
          <w:szCs w:val="28"/>
        </w:rPr>
        <w:t> %</w:t>
      </w:r>
      <w:r w:rsidRPr="006D717C">
        <w:rPr>
          <w:sz w:val="28"/>
          <w:szCs w:val="28"/>
        </w:rPr>
        <w:t xml:space="preserve"> сложилось за счет большого количества участников и заявок экспортеров в рамках проводимых мероприятий; </w:t>
      </w:r>
    </w:p>
    <w:p w14:paraId="4330CA49" w14:textId="77777777" w:rsidR="0020676C" w:rsidRPr="006D717C" w:rsidRDefault="0020676C" w:rsidP="0020676C">
      <w:pPr>
        <w:pStyle w:val="af1"/>
        <w:tabs>
          <w:tab w:val="left" w:pos="851"/>
        </w:tabs>
        <w:ind w:left="0" w:firstLine="709"/>
        <w:jc w:val="both"/>
        <w:rPr>
          <w:sz w:val="28"/>
          <w:szCs w:val="28"/>
        </w:rPr>
      </w:pPr>
      <w:r w:rsidRPr="006D717C">
        <w:rPr>
          <w:sz w:val="28"/>
          <w:szCs w:val="28"/>
        </w:rPr>
        <w:t>количество участников, получивших Золотые аккаунты на площадке Alibaba составило 70 (при плане 70).</w:t>
      </w:r>
    </w:p>
    <w:p w14:paraId="41CD1941" w14:textId="77777777" w:rsidR="0020676C" w:rsidRPr="006D717C" w:rsidRDefault="0020676C" w:rsidP="0020676C">
      <w:pPr>
        <w:tabs>
          <w:tab w:val="left" w:pos="851"/>
        </w:tabs>
        <w:ind w:firstLine="709"/>
        <w:jc w:val="both"/>
        <w:rPr>
          <w:sz w:val="28"/>
          <w:szCs w:val="28"/>
        </w:rPr>
      </w:pPr>
      <w:r w:rsidRPr="006D717C">
        <w:rPr>
          <w:i/>
          <w:sz w:val="28"/>
          <w:szCs w:val="28"/>
        </w:rPr>
        <w:t xml:space="preserve">1 показатель конечного результата </w:t>
      </w:r>
      <w:r w:rsidRPr="006D717C">
        <w:rPr>
          <w:sz w:val="28"/>
          <w:szCs w:val="28"/>
        </w:rPr>
        <w:t>достигнут:</w:t>
      </w:r>
    </w:p>
    <w:p w14:paraId="744E9812" w14:textId="77777777" w:rsidR="0020676C" w:rsidRPr="006D717C" w:rsidRDefault="0020676C" w:rsidP="0020676C">
      <w:pPr>
        <w:tabs>
          <w:tab w:val="left" w:pos="851"/>
        </w:tabs>
        <w:ind w:firstLine="709"/>
        <w:jc w:val="both"/>
        <w:rPr>
          <w:sz w:val="28"/>
          <w:szCs w:val="28"/>
        </w:rPr>
      </w:pPr>
      <w:r w:rsidRPr="006D717C">
        <w:rPr>
          <w:sz w:val="28"/>
          <w:szCs w:val="28"/>
        </w:rPr>
        <w:t>объем экспорта несырьевых товаров и услуг в результате подписанных экспортных контрактов в рамках проведения торгово-выставочных мероприятий (с нарастающим итогом) составил 1 507 млн.долл.США (при плане 1 440), который соответствует целевому индикатору 2.1.1.</w:t>
      </w:r>
    </w:p>
    <w:p w14:paraId="062CD2FE" w14:textId="77777777" w:rsidR="0020676C" w:rsidRPr="006D717C" w:rsidRDefault="0020676C" w:rsidP="0020676C">
      <w:pPr>
        <w:tabs>
          <w:tab w:val="left" w:pos="851"/>
        </w:tabs>
        <w:ind w:firstLine="709"/>
        <w:jc w:val="both"/>
        <w:rPr>
          <w:sz w:val="28"/>
          <w:szCs w:val="28"/>
        </w:rPr>
      </w:pPr>
      <w:r w:rsidRPr="006D717C">
        <w:rPr>
          <w:i/>
          <w:color w:val="000000"/>
          <w:sz w:val="28"/>
          <w:szCs w:val="28"/>
        </w:rPr>
        <w:lastRenderedPageBreak/>
        <w:t xml:space="preserve">Динамика расходов </w:t>
      </w:r>
      <w:r w:rsidRPr="006D717C">
        <w:rPr>
          <w:color w:val="000000"/>
          <w:sz w:val="28"/>
          <w:szCs w:val="28"/>
        </w:rPr>
        <w:t>за последние три года:</w:t>
      </w:r>
      <w:r w:rsidRPr="006D717C">
        <w:rPr>
          <w:sz w:val="28"/>
          <w:szCs w:val="28"/>
        </w:rPr>
        <w:t xml:space="preserve"> в 2021 году – 8 524 344,9</w:t>
      </w:r>
      <w:r>
        <w:rPr>
          <w:sz w:val="28"/>
          <w:szCs w:val="28"/>
        </w:rPr>
        <w:t> тыс.тенге</w:t>
      </w:r>
      <w:r w:rsidRPr="006D717C">
        <w:rPr>
          <w:sz w:val="28"/>
          <w:szCs w:val="28"/>
        </w:rPr>
        <w:t>; в 2022 году – 11 135 964,1</w:t>
      </w:r>
      <w:r>
        <w:rPr>
          <w:sz w:val="28"/>
          <w:szCs w:val="28"/>
        </w:rPr>
        <w:t> тыс.тенге</w:t>
      </w:r>
      <w:r w:rsidRPr="006D717C">
        <w:rPr>
          <w:sz w:val="28"/>
          <w:szCs w:val="28"/>
        </w:rPr>
        <w:t>, в 2023 году – 9 099 014,7</w:t>
      </w:r>
      <w:r>
        <w:rPr>
          <w:sz w:val="28"/>
          <w:szCs w:val="28"/>
        </w:rPr>
        <w:t> тыс.тенге</w:t>
      </w:r>
    </w:p>
    <w:p w14:paraId="00A715D8" w14:textId="77777777" w:rsidR="0020676C" w:rsidRPr="00B944D3" w:rsidRDefault="0020676C" w:rsidP="0020676C">
      <w:pPr>
        <w:tabs>
          <w:tab w:val="left" w:pos="851"/>
        </w:tabs>
        <w:ind w:firstLine="709"/>
        <w:jc w:val="both"/>
        <w:rPr>
          <w:sz w:val="28"/>
          <w:szCs w:val="28"/>
        </w:rPr>
      </w:pPr>
      <w:r w:rsidRPr="00B944D3">
        <w:rPr>
          <w:sz w:val="28"/>
          <w:szCs w:val="28"/>
        </w:rPr>
        <w:t>Дебиторская и кредиторская задолженности отсутствуют.</w:t>
      </w:r>
    </w:p>
    <w:p w14:paraId="24FDC275" w14:textId="77777777" w:rsidR="0020676C" w:rsidRPr="006D717C" w:rsidRDefault="0020676C" w:rsidP="0020676C">
      <w:pPr>
        <w:ind w:firstLine="708"/>
        <w:jc w:val="both"/>
        <w:rPr>
          <w:sz w:val="28"/>
          <w:szCs w:val="28"/>
        </w:rPr>
      </w:pPr>
      <w:r w:rsidRPr="006D717C">
        <w:rPr>
          <w:b/>
          <w:sz w:val="28"/>
          <w:szCs w:val="28"/>
        </w:rPr>
        <w:t>ТРЕТЬЕ СТРАТЕГИЧЕСКОЕ НАПРАВЛЕНИЕ</w:t>
      </w:r>
      <w:r w:rsidRPr="006D717C">
        <w:rPr>
          <w:sz w:val="28"/>
          <w:szCs w:val="28"/>
        </w:rPr>
        <w:t xml:space="preserve"> </w:t>
      </w:r>
      <w:r w:rsidRPr="006D717C">
        <w:rPr>
          <w:b/>
          <w:sz w:val="28"/>
          <w:szCs w:val="28"/>
        </w:rPr>
        <w:t>«</w:t>
      </w:r>
      <w:r w:rsidRPr="006D717C">
        <w:rPr>
          <w:b/>
          <w:color w:val="000000"/>
          <w:sz w:val="28"/>
          <w:szCs w:val="28"/>
        </w:rPr>
        <w:t>Повышение качества казахстанской продукции и защита прав потребителей</w:t>
      </w:r>
      <w:r w:rsidRPr="006D717C">
        <w:rPr>
          <w:b/>
          <w:sz w:val="28"/>
          <w:szCs w:val="28"/>
        </w:rPr>
        <w:t>»</w:t>
      </w:r>
      <w:r w:rsidRPr="006D717C">
        <w:rPr>
          <w:sz w:val="28"/>
          <w:szCs w:val="28"/>
        </w:rPr>
        <w:t xml:space="preserve"> включает 1 цель. </w:t>
      </w:r>
    </w:p>
    <w:p w14:paraId="3619C4D1" w14:textId="77777777" w:rsidR="0020676C" w:rsidRPr="006D717C" w:rsidRDefault="0020676C" w:rsidP="0020676C">
      <w:pPr>
        <w:pStyle w:val="af1"/>
        <w:tabs>
          <w:tab w:val="left" w:pos="851"/>
        </w:tabs>
        <w:ind w:left="0" w:firstLine="708"/>
        <w:jc w:val="both"/>
        <w:rPr>
          <w:sz w:val="28"/>
          <w:szCs w:val="28"/>
        </w:rPr>
      </w:pPr>
      <w:r w:rsidRPr="006D717C">
        <w:rPr>
          <w:sz w:val="28"/>
          <w:szCs w:val="28"/>
        </w:rPr>
        <w:t>Для достижения цели 3.1 «Совершенствование системы технического регулирования и метрологии, ориентированной на повышение качества товаров и услуг, и совершенствование системы защиты прав потребителей», 1 макроиндикатора и 2</w:t>
      </w:r>
      <w:r w:rsidRPr="006D717C">
        <w:rPr>
          <w:b/>
          <w:color w:val="000000"/>
          <w:sz w:val="28"/>
          <w:szCs w:val="28"/>
        </w:rPr>
        <w:t>-</w:t>
      </w:r>
      <w:r w:rsidRPr="006D717C">
        <w:rPr>
          <w:color w:val="000000"/>
          <w:sz w:val="28"/>
          <w:szCs w:val="28"/>
        </w:rPr>
        <w:t>х</w:t>
      </w:r>
      <w:r w:rsidRPr="006D717C">
        <w:rPr>
          <w:sz w:val="28"/>
          <w:szCs w:val="28"/>
        </w:rPr>
        <w:t xml:space="preserve"> целевых индикаторов использованы средства бюджетной программы </w:t>
      </w:r>
      <w:r w:rsidRPr="006D717C">
        <w:rPr>
          <w:b/>
          <w:sz w:val="28"/>
          <w:szCs w:val="28"/>
        </w:rPr>
        <w:t xml:space="preserve">061 «Услуги в сфере технического регулирования и метрологии» </w:t>
      </w:r>
      <w:r w:rsidRPr="006D717C">
        <w:rPr>
          <w:bCs/>
          <w:sz w:val="28"/>
          <w:szCs w:val="28"/>
        </w:rPr>
        <w:t>в сумме</w:t>
      </w:r>
      <w:r w:rsidRPr="006D717C">
        <w:rPr>
          <w:sz w:val="28"/>
          <w:szCs w:val="28"/>
        </w:rPr>
        <w:t xml:space="preserve"> 6 670 062,0</w:t>
      </w:r>
      <w:r>
        <w:rPr>
          <w:sz w:val="28"/>
          <w:szCs w:val="28"/>
        </w:rPr>
        <w:t> тыс.тенге</w:t>
      </w:r>
      <w:r w:rsidRPr="006D717C">
        <w:rPr>
          <w:sz w:val="28"/>
          <w:szCs w:val="28"/>
        </w:rPr>
        <w:t>, исполнено 6 670 018,0</w:t>
      </w:r>
      <w:r>
        <w:rPr>
          <w:sz w:val="28"/>
          <w:szCs w:val="28"/>
        </w:rPr>
        <w:t> тыс.тенге</w:t>
      </w:r>
      <w:r w:rsidRPr="006D717C">
        <w:rPr>
          <w:sz w:val="28"/>
          <w:szCs w:val="28"/>
        </w:rPr>
        <w:t>, или 100</w:t>
      </w:r>
      <w:r>
        <w:rPr>
          <w:sz w:val="28"/>
          <w:szCs w:val="28"/>
        </w:rPr>
        <w:t> %</w:t>
      </w:r>
      <w:r w:rsidRPr="006D717C">
        <w:rPr>
          <w:sz w:val="28"/>
          <w:szCs w:val="28"/>
        </w:rPr>
        <w:t>. Неисполнение составило 44,0</w:t>
      </w:r>
      <w:r>
        <w:rPr>
          <w:sz w:val="28"/>
          <w:szCs w:val="28"/>
        </w:rPr>
        <w:t> тыс.тенге</w:t>
      </w:r>
      <w:r w:rsidRPr="006D717C">
        <w:rPr>
          <w:sz w:val="28"/>
          <w:szCs w:val="28"/>
        </w:rPr>
        <w:t xml:space="preserve"> - экономия по результатам государственных закупок. </w:t>
      </w:r>
    </w:p>
    <w:p w14:paraId="15A061C1" w14:textId="77777777" w:rsidR="0020676C" w:rsidRPr="006D717C" w:rsidRDefault="0020676C" w:rsidP="0020676C">
      <w:pPr>
        <w:pStyle w:val="af1"/>
        <w:tabs>
          <w:tab w:val="left" w:pos="851"/>
        </w:tabs>
        <w:ind w:left="0" w:firstLine="709"/>
        <w:jc w:val="both"/>
        <w:rPr>
          <w:sz w:val="28"/>
          <w:szCs w:val="28"/>
        </w:rPr>
      </w:pPr>
      <w:r w:rsidRPr="006D717C">
        <w:rPr>
          <w:i/>
          <w:sz w:val="28"/>
          <w:szCs w:val="28"/>
        </w:rPr>
        <w:t>Цель бюджетной программы:</w:t>
      </w:r>
      <w:r w:rsidRPr="006D717C">
        <w:rPr>
          <w:sz w:val="28"/>
          <w:szCs w:val="28"/>
        </w:rPr>
        <w:t xml:space="preserve"> совершенствование систем технического регулирования, стандартизации и обеспечения единства измерений в соответствии с наилучшими международными практиками.</w:t>
      </w:r>
    </w:p>
    <w:p w14:paraId="44D2E069" w14:textId="77777777" w:rsidR="0020676C" w:rsidRPr="006D717C" w:rsidRDefault="0020676C" w:rsidP="0020676C">
      <w:pPr>
        <w:pStyle w:val="af1"/>
        <w:tabs>
          <w:tab w:val="left" w:pos="851"/>
        </w:tabs>
        <w:ind w:left="0" w:firstLine="709"/>
        <w:jc w:val="both"/>
        <w:rPr>
          <w:sz w:val="28"/>
          <w:szCs w:val="28"/>
        </w:rPr>
      </w:pPr>
      <w:r w:rsidRPr="006D717C">
        <w:rPr>
          <w:i/>
          <w:sz w:val="28"/>
          <w:szCs w:val="28"/>
        </w:rPr>
        <w:t xml:space="preserve">26 показателей прямого результата </w:t>
      </w:r>
      <w:r w:rsidRPr="006D717C">
        <w:rPr>
          <w:sz w:val="28"/>
          <w:szCs w:val="28"/>
        </w:rPr>
        <w:t>достигнуты:</w:t>
      </w:r>
    </w:p>
    <w:p w14:paraId="68F7F7EE" w14:textId="77777777" w:rsidR="0020676C" w:rsidRPr="006D717C" w:rsidRDefault="0020676C" w:rsidP="0020676C">
      <w:pPr>
        <w:pStyle w:val="af1"/>
        <w:tabs>
          <w:tab w:val="left" w:pos="851"/>
        </w:tabs>
        <w:ind w:left="0" w:firstLine="709"/>
        <w:jc w:val="both"/>
        <w:rPr>
          <w:sz w:val="28"/>
          <w:szCs w:val="28"/>
        </w:rPr>
      </w:pPr>
      <w:r w:rsidRPr="006D717C">
        <w:rPr>
          <w:sz w:val="28"/>
          <w:szCs w:val="28"/>
        </w:rPr>
        <w:t>количество принятых уведомлений от Секретариата Всемирной торговой организации, стран-членов ВТО, стран-членов Евразийского экономического сообщества, международных организаций и государственных органов о введении в действие, вносимых изменениях и дополнениях к техническим регламентам, стандартам, процедурам подтверждения соответствия продукции, услуги, ветеринарно-санитарным, санитарным и фитосанитарным мерам составило 3 112 (при плане 3 100), в связи с увеличением поступающих уведомлений от стран-членов ВТО по их инициативе из-за увеличения количества вспышек заболеваний, разработок и рассмотрения технических регламентов стран-членов ВТО, национальных стандартов;</w:t>
      </w:r>
    </w:p>
    <w:p w14:paraId="0BEF52DC" w14:textId="77777777" w:rsidR="0020676C" w:rsidRPr="006D717C" w:rsidRDefault="0020676C" w:rsidP="0020676C">
      <w:pPr>
        <w:pStyle w:val="af1"/>
        <w:tabs>
          <w:tab w:val="left" w:pos="851"/>
        </w:tabs>
        <w:ind w:left="0" w:firstLine="709"/>
        <w:jc w:val="both"/>
        <w:rPr>
          <w:sz w:val="28"/>
          <w:szCs w:val="28"/>
        </w:rPr>
      </w:pPr>
      <w:r w:rsidRPr="006D717C">
        <w:rPr>
          <w:sz w:val="28"/>
          <w:szCs w:val="28"/>
        </w:rPr>
        <w:t xml:space="preserve">количество проведенных семинаров в целях презентации проведенной работы по техническим регламентам, стандартам и процедурам подтверждения соответствия экспортируемой продукции с привлечением экспортоорентированных предприятий, субъектов малого и среднего бизнеса, ассоциации и заинтересованных органов, НПП РК «Атамекен», АО «ЦРТП «QazTrade», СМИ составило 3 (при плане 2), в целях презентации проведенной работы по техническим регламентам, стандартам и процедурам подтверждения соответствия проведено 3 семинара; </w:t>
      </w:r>
    </w:p>
    <w:p w14:paraId="774A7CE3" w14:textId="77777777" w:rsidR="0020676C" w:rsidRPr="006D717C" w:rsidRDefault="0020676C" w:rsidP="0020676C">
      <w:pPr>
        <w:pStyle w:val="af1"/>
        <w:tabs>
          <w:tab w:val="left" w:pos="851"/>
        </w:tabs>
        <w:ind w:left="0" w:firstLine="709"/>
        <w:jc w:val="both"/>
        <w:rPr>
          <w:sz w:val="28"/>
          <w:szCs w:val="28"/>
        </w:rPr>
      </w:pPr>
      <w:r w:rsidRPr="006D717C">
        <w:rPr>
          <w:sz w:val="28"/>
          <w:szCs w:val="28"/>
        </w:rPr>
        <w:t>участие на заседаниях международных и региональных организации в области технического регулирования и метрологии составило 4 (при плане 3), на заседаниях международных и региональных организации в области технического регулирования и метрологии принято участие в 4 заседаниях;</w:t>
      </w:r>
    </w:p>
    <w:p w14:paraId="7FA60ECA" w14:textId="77777777" w:rsidR="0020676C" w:rsidRPr="006D717C" w:rsidRDefault="0020676C" w:rsidP="0020676C">
      <w:pPr>
        <w:pStyle w:val="af1"/>
        <w:tabs>
          <w:tab w:val="left" w:pos="851"/>
        </w:tabs>
        <w:ind w:left="0" w:firstLine="709"/>
        <w:jc w:val="both"/>
        <w:rPr>
          <w:sz w:val="28"/>
          <w:szCs w:val="28"/>
        </w:rPr>
      </w:pPr>
      <w:r w:rsidRPr="006D717C">
        <w:rPr>
          <w:sz w:val="28"/>
          <w:szCs w:val="28"/>
        </w:rPr>
        <w:t>количество подписанных актуализованных меморандумов соглашений план действий в области технического регулирования составило 5 (при плане 5);</w:t>
      </w:r>
    </w:p>
    <w:p w14:paraId="2092652E" w14:textId="77777777" w:rsidR="0020676C" w:rsidRPr="006D717C" w:rsidRDefault="0020676C" w:rsidP="0020676C">
      <w:pPr>
        <w:pStyle w:val="af1"/>
        <w:tabs>
          <w:tab w:val="left" w:pos="851"/>
        </w:tabs>
        <w:ind w:left="0" w:firstLine="709"/>
        <w:jc w:val="both"/>
        <w:rPr>
          <w:sz w:val="28"/>
          <w:szCs w:val="28"/>
        </w:rPr>
      </w:pPr>
      <w:r w:rsidRPr="006D717C">
        <w:rPr>
          <w:sz w:val="28"/>
          <w:szCs w:val="28"/>
        </w:rPr>
        <w:t>количество проведенных конкурсов в области качества составило 1 (при плане 1);</w:t>
      </w:r>
    </w:p>
    <w:p w14:paraId="2B404AB0" w14:textId="77777777" w:rsidR="0020676C" w:rsidRPr="006D717C" w:rsidRDefault="0020676C" w:rsidP="0020676C">
      <w:pPr>
        <w:pStyle w:val="af1"/>
        <w:tabs>
          <w:tab w:val="left" w:pos="851"/>
        </w:tabs>
        <w:ind w:left="0" w:firstLine="709"/>
        <w:jc w:val="both"/>
        <w:rPr>
          <w:sz w:val="28"/>
          <w:szCs w:val="28"/>
        </w:rPr>
      </w:pPr>
      <w:r w:rsidRPr="006D717C">
        <w:rPr>
          <w:sz w:val="28"/>
          <w:szCs w:val="28"/>
        </w:rPr>
        <w:lastRenderedPageBreak/>
        <w:t>количество разработанных нормативных документов в области стандартизации составило 355 (при плане 355);</w:t>
      </w:r>
    </w:p>
    <w:p w14:paraId="5C7E0585" w14:textId="77777777" w:rsidR="0020676C" w:rsidRPr="006D717C" w:rsidRDefault="0020676C" w:rsidP="0020676C">
      <w:pPr>
        <w:pStyle w:val="af1"/>
        <w:tabs>
          <w:tab w:val="left" w:pos="851"/>
        </w:tabs>
        <w:ind w:left="0" w:firstLine="709"/>
        <w:jc w:val="both"/>
        <w:rPr>
          <w:sz w:val="28"/>
          <w:szCs w:val="28"/>
        </w:rPr>
      </w:pPr>
      <w:r w:rsidRPr="006D717C">
        <w:rPr>
          <w:sz w:val="28"/>
          <w:szCs w:val="28"/>
        </w:rPr>
        <w:t>количество выданных экспертных заключений экспертиз проектов документов по стандартизации составило 361 (при плане 361);</w:t>
      </w:r>
    </w:p>
    <w:p w14:paraId="69A6B95F" w14:textId="77777777" w:rsidR="0020676C" w:rsidRPr="006D717C" w:rsidRDefault="0020676C" w:rsidP="0020676C">
      <w:pPr>
        <w:pStyle w:val="af1"/>
        <w:tabs>
          <w:tab w:val="left" w:pos="851"/>
        </w:tabs>
        <w:ind w:left="0" w:firstLine="709"/>
        <w:jc w:val="both"/>
        <w:rPr>
          <w:sz w:val="28"/>
          <w:szCs w:val="28"/>
        </w:rPr>
      </w:pPr>
      <w:r w:rsidRPr="006D717C">
        <w:rPr>
          <w:sz w:val="28"/>
          <w:szCs w:val="28"/>
        </w:rPr>
        <w:t>количество отраслей экономики, подлежащих анализу и систематизации стандартов составило 5 (при плане 5);</w:t>
      </w:r>
    </w:p>
    <w:p w14:paraId="3C226D98" w14:textId="77777777" w:rsidR="0020676C" w:rsidRPr="006D717C" w:rsidRDefault="0020676C" w:rsidP="0020676C">
      <w:pPr>
        <w:pStyle w:val="af1"/>
        <w:tabs>
          <w:tab w:val="left" w:pos="851"/>
        </w:tabs>
        <w:ind w:left="0" w:firstLine="709"/>
        <w:jc w:val="both"/>
        <w:rPr>
          <w:sz w:val="28"/>
          <w:szCs w:val="28"/>
        </w:rPr>
      </w:pPr>
      <w:r w:rsidRPr="006D717C">
        <w:rPr>
          <w:sz w:val="28"/>
          <w:szCs w:val="28"/>
        </w:rPr>
        <w:t>количество национальных, межгосударственных стандартов и нормативных технических документов, содержащихся в Едином государственном фонде нормативных документов (с нарастающим итогом) составило 38 300 (при плане 38 300);</w:t>
      </w:r>
    </w:p>
    <w:p w14:paraId="0FD33245" w14:textId="77777777" w:rsidR="0020676C" w:rsidRPr="006D717C" w:rsidRDefault="0020676C" w:rsidP="0020676C">
      <w:pPr>
        <w:pStyle w:val="af1"/>
        <w:tabs>
          <w:tab w:val="left" w:pos="851"/>
        </w:tabs>
        <w:ind w:left="0" w:firstLine="709"/>
        <w:jc w:val="both"/>
        <w:rPr>
          <w:sz w:val="28"/>
          <w:szCs w:val="28"/>
        </w:rPr>
      </w:pPr>
      <w:r w:rsidRPr="006D717C">
        <w:rPr>
          <w:sz w:val="28"/>
          <w:szCs w:val="28"/>
        </w:rPr>
        <w:t>количество сопровождаемых и обслуживаемых государственных эталонов составило 104 (при плане 104);</w:t>
      </w:r>
    </w:p>
    <w:p w14:paraId="343C3092" w14:textId="77777777" w:rsidR="0020676C" w:rsidRPr="006D717C" w:rsidRDefault="0020676C" w:rsidP="0020676C">
      <w:pPr>
        <w:pStyle w:val="af1"/>
        <w:tabs>
          <w:tab w:val="left" w:pos="851"/>
        </w:tabs>
        <w:ind w:left="0" w:firstLine="709"/>
        <w:jc w:val="both"/>
        <w:rPr>
          <w:sz w:val="28"/>
          <w:szCs w:val="28"/>
        </w:rPr>
      </w:pPr>
      <w:r w:rsidRPr="006D717C">
        <w:rPr>
          <w:sz w:val="28"/>
          <w:szCs w:val="28"/>
        </w:rPr>
        <w:t>количество сопровождаемых реестров государственной системы обеспечения единства измерений составило 1 (при плане 1);</w:t>
      </w:r>
    </w:p>
    <w:p w14:paraId="04203107" w14:textId="77777777" w:rsidR="0020676C" w:rsidRPr="006D717C" w:rsidRDefault="0020676C" w:rsidP="0020676C">
      <w:pPr>
        <w:pStyle w:val="af1"/>
        <w:tabs>
          <w:tab w:val="left" w:pos="851"/>
        </w:tabs>
        <w:ind w:left="0" w:firstLine="709"/>
        <w:jc w:val="both"/>
        <w:rPr>
          <w:sz w:val="28"/>
          <w:szCs w:val="28"/>
        </w:rPr>
      </w:pPr>
      <w:r w:rsidRPr="006D717C">
        <w:rPr>
          <w:sz w:val="28"/>
          <w:szCs w:val="28"/>
        </w:rPr>
        <w:t>количество сопровождаемых реестров: Национальные части Единых реестров органов по сертификации и испытательных лабораторий (центров) таможенного союза и Единого реестра выданных сертификатов соответствия и зарегистрированных деклараций о соответствии, оформленных по единой форме таможенного союза составило 2 (при плане 2);</w:t>
      </w:r>
    </w:p>
    <w:p w14:paraId="620580CE" w14:textId="77777777" w:rsidR="0020676C" w:rsidRPr="006D717C" w:rsidRDefault="0020676C" w:rsidP="0020676C">
      <w:pPr>
        <w:pStyle w:val="af1"/>
        <w:tabs>
          <w:tab w:val="left" w:pos="851"/>
        </w:tabs>
        <w:ind w:left="0" w:firstLine="709"/>
        <w:jc w:val="both"/>
        <w:rPr>
          <w:sz w:val="28"/>
          <w:szCs w:val="28"/>
        </w:rPr>
      </w:pPr>
      <w:r w:rsidRPr="006D717C">
        <w:rPr>
          <w:sz w:val="28"/>
          <w:szCs w:val="28"/>
        </w:rPr>
        <w:t xml:space="preserve">количество экспертов аудиторов по аккредитации на международном уровне, прошедших повышение квалификации за рубежом составило 4 (при плане 3), 4 эксперта-аудитора прошли 3 тренинга, в связи с частичным неисполнением сроков договорных обязательств, со стороны поставщика предложено улучшение технической спецификации в пользу обучения дополнительного эксперта за счет поставщика; </w:t>
      </w:r>
    </w:p>
    <w:p w14:paraId="082B3F92" w14:textId="77777777" w:rsidR="0020676C" w:rsidRPr="006D717C" w:rsidRDefault="0020676C" w:rsidP="0020676C">
      <w:pPr>
        <w:pStyle w:val="af1"/>
        <w:tabs>
          <w:tab w:val="left" w:pos="851"/>
        </w:tabs>
        <w:ind w:left="0" w:firstLine="709"/>
        <w:jc w:val="both"/>
        <w:rPr>
          <w:sz w:val="28"/>
          <w:szCs w:val="28"/>
        </w:rPr>
      </w:pPr>
      <w:r w:rsidRPr="006D717C">
        <w:rPr>
          <w:sz w:val="28"/>
          <w:szCs w:val="28"/>
        </w:rPr>
        <w:t>количество сопровождаемых технических секретариатов и реестров одобрения\ типа транспортного средства составило 1 (при плане 1);</w:t>
      </w:r>
    </w:p>
    <w:p w14:paraId="7E328A9E" w14:textId="77777777" w:rsidR="0020676C" w:rsidRPr="006D717C" w:rsidRDefault="0020676C" w:rsidP="0020676C">
      <w:pPr>
        <w:pStyle w:val="af1"/>
        <w:tabs>
          <w:tab w:val="left" w:pos="851"/>
        </w:tabs>
        <w:ind w:left="0" w:firstLine="709"/>
        <w:jc w:val="both"/>
        <w:rPr>
          <w:sz w:val="28"/>
          <w:szCs w:val="28"/>
        </w:rPr>
      </w:pPr>
      <w:r w:rsidRPr="006D717C">
        <w:rPr>
          <w:sz w:val="28"/>
          <w:szCs w:val="28"/>
        </w:rPr>
        <w:t>количество произведенных выплат членских взносов, для участия в деятельности СЕN, CENELEC составило 2 (при плане 2);</w:t>
      </w:r>
    </w:p>
    <w:p w14:paraId="73FCD3A5" w14:textId="77777777" w:rsidR="0020676C" w:rsidRPr="006D717C" w:rsidRDefault="0020676C" w:rsidP="0020676C">
      <w:pPr>
        <w:pStyle w:val="af1"/>
        <w:tabs>
          <w:tab w:val="left" w:pos="851"/>
        </w:tabs>
        <w:ind w:left="0" w:firstLine="709"/>
        <w:jc w:val="both"/>
        <w:rPr>
          <w:sz w:val="28"/>
          <w:szCs w:val="28"/>
        </w:rPr>
      </w:pPr>
      <w:r w:rsidRPr="006D717C">
        <w:rPr>
          <w:sz w:val="28"/>
          <w:szCs w:val="28"/>
        </w:rPr>
        <w:t>количество подготовленных экспертных заключений по итогам метрологической экспертизы НПА составило 10 (при плане 10);</w:t>
      </w:r>
    </w:p>
    <w:p w14:paraId="455051B5" w14:textId="77777777" w:rsidR="0020676C" w:rsidRPr="006D717C" w:rsidRDefault="0020676C" w:rsidP="0020676C">
      <w:pPr>
        <w:pStyle w:val="af1"/>
        <w:ind w:left="0" w:firstLine="709"/>
        <w:jc w:val="both"/>
        <w:rPr>
          <w:sz w:val="28"/>
          <w:szCs w:val="28"/>
        </w:rPr>
      </w:pPr>
      <w:r w:rsidRPr="006D717C">
        <w:rPr>
          <w:sz w:val="28"/>
          <w:szCs w:val="28"/>
        </w:rPr>
        <w:t>количество произведенных записей о калибровочных и измерительных возможностях Республики Казахстан, зарегистрированных в базе данных Международного бюро мер и весов (не менее в год) составило 24 (при плане 3). Перевыполнение сложилось по объективным причинам, связанным с результатами и сроками внутрирегиональной экспертизы. Принимая во внимание рекомендации международных экспертов, направленная СМС-строка была отозвана и по итогам 1 сличения вместо одной СМС сформировали 18 СМС-строк. При этом объем выполненных работ остался без изменений – СМС получены по итогам трех ранее проведенных сличений;</w:t>
      </w:r>
    </w:p>
    <w:p w14:paraId="355B74D5" w14:textId="77777777" w:rsidR="0020676C" w:rsidRPr="006D717C" w:rsidRDefault="0020676C" w:rsidP="0020676C">
      <w:pPr>
        <w:pStyle w:val="af1"/>
        <w:ind w:left="0" w:firstLine="709"/>
        <w:jc w:val="both"/>
        <w:rPr>
          <w:sz w:val="28"/>
          <w:szCs w:val="28"/>
        </w:rPr>
      </w:pPr>
      <w:r w:rsidRPr="006D717C">
        <w:rPr>
          <w:sz w:val="28"/>
          <w:szCs w:val="28"/>
        </w:rPr>
        <w:t>количество созданных/прошедших дооснащение/модернизацию государственных эталонов составило 9 (при плане 9);</w:t>
      </w:r>
    </w:p>
    <w:p w14:paraId="109DCE52" w14:textId="77777777" w:rsidR="0020676C" w:rsidRPr="006D717C" w:rsidRDefault="0020676C" w:rsidP="0020676C">
      <w:pPr>
        <w:pStyle w:val="af1"/>
        <w:tabs>
          <w:tab w:val="left" w:pos="851"/>
        </w:tabs>
        <w:ind w:left="0" w:firstLine="709"/>
        <w:jc w:val="both"/>
        <w:rPr>
          <w:sz w:val="28"/>
          <w:szCs w:val="28"/>
        </w:rPr>
      </w:pPr>
      <w:r w:rsidRPr="006D717C">
        <w:rPr>
          <w:sz w:val="28"/>
          <w:szCs w:val="28"/>
        </w:rPr>
        <w:t>количество разработанных схем аккредитации по созданию национальной системы в Казахстане составило 5 (при плане 5);</w:t>
      </w:r>
    </w:p>
    <w:p w14:paraId="1100E972" w14:textId="77777777" w:rsidR="0020676C" w:rsidRPr="006D717C" w:rsidRDefault="0020676C" w:rsidP="0020676C">
      <w:pPr>
        <w:pStyle w:val="af1"/>
        <w:tabs>
          <w:tab w:val="left" w:pos="851"/>
        </w:tabs>
        <w:ind w:left="0" w:firstLine="709"/>
        <w:jc w:val="both"/>
        <w:rPr>
          <w:sz w:val="28"/>
          <w:szCs w:val="28"/>
        </w:rPr>
      </w:pPr>
      <w:r w:rsidRPr="006D717C">
        <w:rPr>
          <w:sz w:val="28"/>
          <w:szCs w:val="28"/>
        </w:rPr>
        <w:lastRenderedPageBreak/>
        <w:t>количество подготовленных оценщиков, на рынке в области оценки соответствия составило 5 (при плане 5);</w:t>
      </w:r>
    </w:p>
    <w:p w14:paraId="6B088318" w14:textId="77777777" w:rsidR="0020676C" w:rsidRPr="006D717C" w:rsidRDefault="0020676C" w:rsidP="0020676C">
      <w:pPr>
        <w:pStyle w:val="af1"/>
        <w:tabs>
          <w:tab w:val="left" w:pos="851"/>
        </w:tabs>
        <w:ind w:left="0" w:firstLine="709"/>
        <w:jc w:val="both"/>
        <w:rPr>
          <w:sz w:val="28"/>
          <w:szCs w:val="28"/>
        </w:rPr>
      </w:pPr>
      <w:r w:rsidRPr="006D717C">
        <w:rPr>
          <w:sz w:val="28"/>
          <w:szCs w:val="28"/>
        </w:rPr>
        <w:t>количество органов по оценки соответствия, по новым направлениям с последующей аккредитацией составило 2 (при плане 2);</w:t>
      </w:r>
    </w:p>
    <w:p w14:paraId="409A10E7" w14:textId="77777777" w:rsidR="0020676C" w:rsidRPr="006D717C" w:rsidRDefault="0020676C" w:rsidP="0020676C">
      <w:pPr>
        <w:pStyle w:val="af1"/>
        <w:tabs>
          <w:tab w:val="left" w:pos="851"/>
        </w:tabs>
        <w:ind w:left="0" w:firstLine="709"/>
        <w:jc w:val="both"/>
        <w:rPr>
          <w:sz w:val="28"/>
          <w:szCs w:val="28"/>
        </w:rPr>
      </w:pPr>
      <w:r w:rsidRPr="006D717C">
        <w:rPr>
          <w:sz w:val="28"/>
          <w:szCs w:val="28"/>
        </w:rPr>
        <w:t>количество обзоров по техническим регламентам Таможенного союза/Евразийского экономического союза составило 8 (при плане 8);</w:t>
      </w:r>
    </w:p>
    <w:p w14:paraId="71873805" w14:textId="77777777" w:rsidR="0020676C" w:rsidRPr="006D717C" w:rsidRDefault="0020676C" w:rsidP="0020676C">
      <w:pPr>
        <w:pStyle w:val="af1"/>
        <w:tabs>
          <w:tab w:val="left" w:pos="851"/>
        </w:tabs>
        <w:ind w:left="0" w:firstLine="709"/>
        <w:jc w:val="both"/>
        <w:rPr>
          <w:sz w:val="28"/>
          <w:szCs w:val="28"/>
        </w:rPr>
      </w:pPr>
      <w:r w:rsidRPr="006D717C">
        <w:rPr>
          <w:sz w:val="28"/>
          <w:szCs w:val="28"/>
        </w:rPr>
        <w:t>количество размещенных проектов межгосударственных стандартов (ГОСТ) в АИС МГС на стадию «Окончательная редакция» составило 140 (при плане 140);</w:t>
      </w:r>
    </w:p>
    <w:p w14:paraId="6B7D0A4E" w14:textId="77777777" w:rsidR="0020676C" w:rsidRPr="006D717C" w:rsidRDefault="0020676C" w:rsidP="0020676C">
      <w:pPr>
        <w:pStyle w:val="af1"/>
        <w:tabs>
          <w:tab w:val="left" w:pos="851"/>
        </w:tabs>
        <w:ind w:left="0" w:firstLine="709"/>
        <w:jc w:val="both"/>
        <w:rPr>
          <w:sz w:val="28"/>
          <w:szCs w:val="28"/>
        </w:rPr>
      </w:pPr>
      <w:r w:rsidRPr="006D717C">
        <w:rPr>
          <w:sz w:val="28"/>
          <w:szCs w:val="28"/>
        </w:rPr>
        <w:t>количество одобренных Высшей научно-технической комиссией заявок на научно-технические программы в рамках программно-целевого финансирования составило 1 (при плане 1);</w:t>
      </w:r>
    </w:p>
    <w:p w14:paraId="37014128" w14:textId="77777777" w:rsidR="0020676C" w:rsidRPr="006D717C" w:rsidRDefault="0020676C" w:rsidP="0020676C">
      <w:pPr>
        <w:pStyle w:val="af1"/>
        <w:ind w:left="0" w:firstLine="709"/>
        <w:jc w:val="both"/>
        <w:rPr>
          <w:sz w:val="28"/>
          <w:szCs w:val="28"/>
        </w:rPr>
      </w:pPr>
      <w:r w:rsidRPr="006D717C">
        <w:rPr>
          <w:sz w:val="28"/>
          <w:szCs w:val="28"/>
        </w:rPr>
        <w:t>количество одобренных отчетов Национальным научным советом в рамках программно-целевого финансирования составило 3 (при плане 3);</w:t>
      </w:r>
    </w:p>
    <w:p w14:paraId="462D67E2" w14:textId="77777777" w:rsidR="0020676C" w:rsidRPr="006D717C" w:rsidRDefault="0020676C" w:rsidP="0020676C">
      <w:pPr>
        <w:ind w:firstLine="709"/>
        <w:jc w:val="both"/>
        <w:rPr>
          <w:sz w:val="28"/>
          <w:szCs w:val="28"/>
        </w:rPr>
      </w:pPr>
      <w:r w:rsidRPr="006D717C">
        <w:rPr>
          <w:sz w:val="28"/>
          <w:szCs w:val="28"/>
        </w:rPr>
        <w:t>количество разработанных первых редакций проектов стандартов с проведением испытаний/экспериментальных исследований составило 20 (при плане 20).</w:t>
      </w:r>
    </w:p>
    <w:p w14:paraId="56F72676" w14:textId="77777777" w:rsidR="0020676C" w:rsidRPr="006D717C" w:rsidRDefault="0020676C" w:rsidP="0020676C">
      <w:pPr>
        <w:numPr>
          <w:ilvl w:val="0"/>
          <w:numId w:val="8"/>
        </w:numPr>
        <w:tabs>
          <w:tab w:val="left" w:pos="0"/>
        </w:tabs>
        <w:ind w:left="0" w:firstLine="709"/>
        <w:jc w:val="both"/>
        <w:rPr>
          <w:sz w:val="28"/>
          <w:szCs w:val="28"/>
        </w:rPr>
      </w:pPr>
      <w:r w:rsidRPr="006D717C">
        <w:rPr>
          <w:i/>
          <w:sz w:val="28"/>
          <w:szCs w:val="28"/>
        </w:rPr>
        <w:t>показателя конечного результата</w:t>
      </w:r>
      <w:r w:rsidRPr="006D717C">
        <w:rPr>
          <w:sz w:val="28"/>
          <w:szCs w:val="28"/>
        </w:rPr>
        <w:t xml:space="preserve"> достигнуты:</w:t>
      </w:r>
    </w:p>
    <w:p w14:paraId="628B6324" w14:textId="77777777" w:rsidR="0020676C" w:rsidRPr="006D717C" w:rsidRDefault="0020676C" w:rsidP="0020676C">
      <w:pPr>
        <w:pStyle w:val="af1"/>
        <w:tabs>
          <w:tab w:val="left" w:pos="851"/>
        </w:tabs>
        <w:ind w:left="0" w:firstLine="709"/>
        <w:jc w:val="both"/>
        <w:rPr>
          <w:sz w:val="28"/>
          <w:szCs w:val="28"/>
        </w:rPr>
      </w:pPr>
      <w:r w:rsidRPr="006D717C">
        <w:rPr>
          <w:sz w:val="28"/>
          <w:szCs w:val="28"/>
        </w:rPr>
        <w:t>уровень применения национальных стандартов (от общего количества действующих национальных стандартов) составил 57,1</w:t>
      </w:r>
      <w:r>
        <w:rPr>
          <w:sz w:val="28"/>
          <w:szCs w:val="28"/>
        </w:rPr>
        <w:t> %</w:t>
      </w:r>
      <w:r w:rsidRPr="006D717C">
        <w:rPr>
          <w:sz w:val="28"/>
          <w:szCs w:val="28"/>
        </w:rPr>
        <w:t xml:space="preserve"> (при плане 57</w:t>
      </w:r>
      <w:r>
        <w:rPr>
          <w:sz w:val="28"/>
          <w:szCs w:val="28"/>
        </w:rPr>
        <w:t> %</w:t>
      </w:r>
      <w:r w:rsidRPr="006D717C">
        <w:rPr>
          <w:sz w:val="28"/>
          <w:szCs w:val="28"/>
        </w:rPr>
        <w:t>), который соответствует целевому индикатору 3.1.1;</w:t>
      </w:r>
    </w:p>
    <w:p w14:paraId="186759F6" w14:textId="77777777" w:rsidR="0020676C" w:rsidRPr="006D717C" w:rsidRDefault="0020676C" w:rsidP="0020676C">
      <w:pPr>
        <w:pStyle w:val="af1"/>
        <w:tabs>
          <w:tab w:val="left" w:pos="851"/>
        </w:tabs>
        <w:ind w:left="0" w:firstLine="709"/>
        <w:jc w:val="both"/>
        <w:rPr>
          <w:sz w:val="28"/>
          <w:szCs w:val="28"/>
        </w:rPr>
      </w:pPr>
      <w:r w:rsidRPr="006D717C">
        <w:rPr>
          <w:sz w:val="28"/>
          <w:szCs w:val="28"/>
        </w:rPr>
        <w:t>темп роста международно признанных измерительных возможностей эталонов Республики Казахстан (к уровню 2018 года) составил 169,6</w:t>
      </w:r>
      <w:r>
        <w:rPr>
          <w:sz w:val="28"/>
          <w:szCs w:val="28"/>
        </w:rPr>
        <w:t> %</w:t>
      </w:r>
      <w:r w:rsidRPr="006D717C">
        <w:rPr>
          <w:sz w:val="28"/>
          <w:szCs w:val="28"/>
        </w:rPr>
        <w:t xml:space="preserve"> (при плане 139,1</w:t>
      </w:r>
      <w:r>
        <w:rPr>
          <w:sz w:val="28"/>
          <w:szCs w:val="28"/>
        </w:rPr>
        <w:t> %</w:t>
      </w:r>
      <w:r w:rsidRPr="006D717C">
        <w:rPr>
          <w:sz w:val="28"/>
          <w:szCs w:val="28"/>
        </w:rPr>
        <w:t>), который соответствует целевому индикатору 3.1.2. Признание измерительных возможностей эталонов (СМС-строки) по итогам 2023 года определено по положительным результатам сличений и экспертизы международными экспертами региональных организаций по метрологии по итогам сличений, проведенных в 2012, 2017 и 2021 годах. В среднем продолжительность участия в сличениях и опубликование результатов данных сличений занимает 4 года 7 месяцев. Публикация СМС-строк является неконтролируемым процессом, в этой связи нет точного прогноза по количеству публикации ежегодных СМС-строк. Исходя из практики прошлых лет ориентировочный прогноз на 2023-2027 годы – 3 СМС-строки ежегодно;</w:t>
      </w:r>
    </w:p>
    <w:p w14:paraId="4FF2EBD6" w14:textId="77777777" w:rsidR="0020676C" w:rsidRPr="006D717C" w:rsidRDefault="0020676C" w:rsidP="0020676C">
      <w:pPr>
        <w:pStyle w:val="af1"/>
        <w:tabs>
          <w:tab w:val="left" w:pos="851"/>
        </w:tabs>
        <w:ind w:left="0" w:firstLine="709"/>
        <w:jc w:val="both"/>
        <w:rPr>
          <w:sz w:val="28"/>
          <w:szCs w:val="28"/>
        </w:rPr>
      </w:pPr>
      <w:r w:rsidRPr="006D717C">
        <w:rPr>
          <w:sz w:val="28"/>
          <w:szCs w:val="28"/>
        </w:rPr>
        <w:t>признание международными организациями по аккредитации эквивалентности системы аккредитации Республики составило 100</w:t>
      </w:r>
      <w:r>
        <w:rPr>
          <w:sz w:val="28"/>
          <w:szCs w:val="28"/>
        </w:rPr>
        <w:t> %</w:t>
      </w:r>
      <w:r w:rsidRPr="006D717C">
        <w:rPr>
          <w:sz w:val="28"/>
          <w:szCs w:val="28"/>
        </w:rPr>
        <w:t xml:space="preserve"> (при плане 100</w:t>
      </w:r>
      <w:r>
        <w:rPr>
          <w:sz w:val="28"/>
          <w:szCs w:val="28"/>
        </w:rPr>
        <w:t> %</w:t>
      </w:r>
      <w:r w:rsidRPr="006D717C">
        <w:rPr>
          <w:sz w:val="28"/>
          <w:szCs w:val="28"/>
        </w:rPr>
        <w:t>).</w:t>
      </w:r>
    </w:p>
    <w:p w14:paraId="354E56CC" w14:textId="77777777" w:rsidR="0020676C" w:rsidRPr="006D717C" w:rsidRDefault="0020676C" w:rsidP="0020676C">
      <w:pPr>
        <w:pStyle w:val="af1"/>
        <w:tabs>
          <w:tab w:val="left" w:pos="851"/>
        </w:tabs>
        <w:ind w:left="0" w:firstLine="708"/>
        <w:jc w:val="both"/>
        <w:rPr>
          <w:sz w:val="28"/>
          <w:szCs w:val="28"/>
        </w:rPr>
      </w:pPr>
      <w:r w:rsidRPr="006D717C">
        <w:rPr>
          <w:i/>
          <w:color w:val="000000"/>
          <w:sz w:val="28"/>
          <w:szCs w:val="28"/>
        </w:rPr>
        <w:t xml:space="preserve">Динамика расходов </w:t>
      </w:r>
      <w:r w:rsidRPr="006D717C">
        <w:rPr>
          <w:color w:val="000000"/>
          <w:sz w:val="28"/>
          <w:szCs w:val="28"/>
        </w:rPr>
        <w:t>за последние три года:</w:t>
      </w:r>
      <w:r w:rsidRPr="006D717C">
        <w:rPr>
          <w:sz w:val="28"/>
          <w:szCs w:val="28"/>
        </w:rPr>
        <w:t xml:space="preserve"> в 2021 году – 1 868 418,5</w:t>
      </w:r>
      <w:r>
        <w:rPr>
          <w:sz w:val="28"/>
          <w:szCs w:val="28"/>
        </w:rPr>
        <w:t> тыс.тенге</w:t>
      </w:r>
      <w:r w:rsidRPr="006D717C">
        <w:rPr>
          <w:sz w:val="28"/>
          <w:szCs w:val="28"/>
        </w:rPr>
        <w:t>, в 2022 году – 6 590 599,1</w:t>
      </w:r>
      <w:r>
        <w:rPr>
          <w:sz w:val="28"/>
          <w:szCs w:val="28"/>
        </w:rPr>
        <w:t> тыс.тенге</w:t>
      </w:r>
      <w:r w:rsidRPr="006D717C">
        <w:rPr>
          <w:sz w:val="28"/>
          <w:szCs w:val="28"/>
        </w:rPr>
        <w:t>, в 2023 году – 6 670 018,0</w:t>
      </w:r>
      <w:r>
        <w:rPr>
          <w:sz w:val="28"/>
          <w:szCs w:val="28"/>
        </w:rPr>
        <w:t> тыс.тенге</w:t>
      </w:r>
      <w:r w:rsidRPr="006D717C">
        <w:rPr>
          <w:sz w:val="28"/>
          <w:szCs w:val="28"/>
        </w:rPr>
        <w:t>.</w:t>
      </w:r>
    </w:p>
    <w:p w14:paraId="196492B9" w14:textId="77777777" w:rsidR="0020676C" w:rsidRPr="00B944D3" w:rsidRDefault="0020676C" w:rsidP="0020676C">
      <w:pPr>
        <w:pStyle w:val="af1"/>
        <w:tabs>
          <w:tab w:val="left" w:pos="851"/>
        </w:tabs>
        <w:ind w:left="0" w:firstLine="708"/>
        <w:jc w:val="both"/>
        <w:rPr>
          <w:sz w:val="28"/>
          <w:szCs w:val="28"/>
        </w:rPr>
      </w:pPr>
      <w:r w:rsidRPr="00B944D3">
        <w:rPr>
          <w:sz w:val="28"/>
          <w:szCs w:val="28"/>
        </w:rPr>
        <w:t>Дебиторская и кредиторская задолженности отсутствуют.</w:t>
      </w:r>
    </w:p>
    <w:p w14:paraId="425D890A" w14:textId="77777777" w:rsidR="0020676C" w:rsidRPr="006D717C" w:rsidRDefault="0020676C" w:rsidP="0020676C">
      <w:pPr>
        <w:tabs>
          <w:tab w:val="left" w:pos="851"/>
        </w:tabs>
        <w:ind w:firstLine="709"/>
        <w:jc w:val="both"/>
        <w:rPr>
          <w:sz w:val="28"/>
          <w:szCs w:val="28"/>
        </w:rPr>
      </w:pPr>
      <w:r w:rsidRPr="006D717C">
        <w:rPr>
          <w:b/>
          <w:color w:val="000000"/>
          <w:sz w:val="28"/>
          <w:szCs w:val="28"/>
        </w:rPr>
        <w:t>Бюджетные программы, направленные на решение иных задач, определенных положением государственного органа</w:t>
      </w:r>
    </w:p>
    <w:p w14:paraId="195F2990" w14:textId="77777777" w:rsidR="0020676C" w:rsidRPr="006D717C" w:rsidRDefault="007D5198" w:rsidP="0020676C">
      <w:pPr>
        <w:pStyle w:val="af1"/>
        <w:ind w:left="0" w:firstLine="709"/>
        <w:jc w:val="both"/>
        <w:rPr>
          <w:sz w:val="28"/>
          <w:szCs w:val="28"/>
        </w:rPr>
      </w:pPr>
      <w:r w:rsidRPr="004300AF">
        <w:rPr>
          <w:sz w:val="28"/>
          <w:szCs w:val="28"/>
        </w:rPr>
        <w:t>На реализацию бюджетной программы</w:t>
      </w:r>
      <w:r w:rsidRPr="004300AF">
        <w:rPr>
          <w:b/>
          <w:sz w:val="28"/>
          <w:szCs w:val="28"/>
        </w:rPr>
        <w:t xml:space="preserve"> </w:t>
      </w:r>
      <w:r w:rsidR="0020676C" w:rsidRPr="006D717C">
        <w:rPr>
          <w:b/>
          <w:bCs/>
          <w:iCs/>
          <w:sz w:val="28"/>
          <w:szCs w:val="28"/>
        </w:rPr>
        <w:t xml:space="preserve">001 «Формирование и реализация политики государства в сфере внутренней и внешней торговой политики, международной экономической интеграции, защиты прав </w:t>
      </w:r>
      <w:r w:rsidR="0020676C" w:rsidRPr="006D717C">
        <w:rPr>
          <w:b/>
          <w:bCs/>
          <w:iCs/>
          <w:sz w:val="28"/>
          <w:szCs w:val="28"/>
        </w:rPr>
        <w:lastRenderedPageBreak/>
        <w:t>потребителей, технического регулирования, стандартизации и обеспечения единства измерений, развития и продвижения несырьевого экспорта»</w:t>
      </w:r>
      <w:r w:rsidR="0020676C" w:rsidRPr="006D717C">
        <w:rPr>
          <w:sz w:val="28"/>
          <w:szCs w:val="28"/>
        </w:rPr>
        <w:t xml:space="preserve"> предусматривались </w:t>
      </w:r>
      <w:r w:rsidR="0020676C" w:rsidRPr="006D717C">
        <w:rPr>
          <w:bCs/>
          <w:sz w:val="28"/>
          <w:szCs w:val="28"/>
        </w:rPr>
        <w:t>7 735 933,0</w:t>
      </w:r>
      <w:r w:rsidR="0020676C">
        <w:rPr>
          <w:bCs/>
          <w:sz w:val="28"/>
          <w:szCs w:val="28"/>
        </w:rPr>
        <w:t> тыс.тенге</w:t>
      </w:r>
      <w:r w:rsidR="0020676C" w:rsidRPr="006D717C">
        <w:rPr>
          <w:bCs/>
          <w:sz w:val="28"/>
          <w:szCs w:val="28"/>
        </w:rPr>
        <w:t>, исполнено 7 684 963,8</w:t>
      </w:r>
      <w:r w:rsidR="0020676C">
        <w:rPr>
          <w:bCs/>
          <w:sz w:val="28"/>
          <w:szCs w:val="28"/>
        </w:rPr>
        <w:t> тыс.тенге</w:t>
      </w:r>
      <w:r w:rsidR="0020676C" w:rsidRPr="006D717C">
        <w:rPr>
          <w:bCs/>
          <w:sz w:val="28"/>
          <w:szCs w:val="28"/>
        </w:rPr>
        <w:t xml:space="preserve"> или 99,3</w:t>
      </w:r>
      <w:r w:rsidR="0020676C">
        <w:rPr>
          <w:bCs/>
          <w:sz w:val="28"/>
          <w:szCs w:val="28"/>
        </w:rPr>
        <w:t> %</w:t>
      </w:r>
      <w:r w:rsidR="0020676C" w:rsidRPr="006D717C">
        <w:rPr>
          <w:sz w:val="28"/>
          <w:szCs w:val="28"/>
        </w:rPr>
        <w:t>. Неисполнение составило 50 969,2</w:t>
      </w:r>
      <w:r w:rsidR="0020676C">
        <w:rPr>
          <w:sz w:val="28"/>
          <w:szCs w:val="28"/>
        </w:rPr>
        <w:t> тыс.тенге</w:t>
      </w:r>
      <w:r w:rsidR="0020676C" w:rsidRPr="006D717C">
        <w:rPr>
          <w:sz w:val="28"/>
          <w:szCs w:val="28"/>
        </w:rPr>
        <w:t>, из них экономия – 3 780,7</w:t>
      </w:r>
      <w:r w:rsidR="0020676C">
        <w:rPr>
          <w:sz w:val="28"/>
          <w:szCs w:val="28"/>
        </w:rPr>
        <w:t> тыс.тенге</w:t>
      </w:r>
      <w:r w:rsidR="0020676C" w:rsidRPr="006D717C">
        <w:rPr>
          <w:sz w:val="28"/>
          <w:szCs w:val="28"/>
        </w:rPr>
        <w:t>. Не освоено 47 188,5</w:t>
      </w:r>
      <w:r w:rsidR="0020676C">
        <w:rPr>
          <w:sz w:val="28"/>
          <w:szCs w:val="28"/>
        </w:rPr>
        <w:t> тыс.тенге</w:t>
      </w:r>
      <w:r w:rsidR="0020676C" w:rsidRPr="006D717C">
        <w:rPr>
          <w:sz w:val="28"/>
          <w:szCs w:val="28"/>
        </w:rPr>
        <w:t xml:space="preserve">. </w:t>
      </w:r>
    </w:p>
    <w:p w14:paraId="72CA467C" w14:textId="77777777" w:rsidR="0020676C" w:rsidRPr="006D717C" w:rsidRDefault="0020676C" w:rsidP="0020676C">
      <w:pPr>
        <w:pStyle w:val="af1"/>
        <w:ind w:left="0" w:firstLine="709"/>
        <w:jc w:val="both"/>
        <w:rPr>
          <w:sz w:val="28"/>
          <w:szCs w:val="28"/>
        </w:rPr>
      </w:pPr>
      <w:r w:rsidRPr="006D717C">
        <w:rPr>
          <w:i/>
          <w:sz w:val="28"/>
          <w:szCs w:val="28"/>
        </w:rPr>
        <w:t>Цель бюджетной программы:</w:t>
      </w:r>
      <w:r w:rsidRPr="006D717C">
        <w:rPr>
          <w:sz w:val="28"/>
          <w:szCs w:val="28"/>
        </w:rPr>
        <w:t xml:space="preserve"> формирование целостной и эффективной политики в сферах внешней и внутренней торговли, международной экономической интеграции, защиты прав потребителей, технического регулирования и метрологии, развития экспорта несырьевых товаров и услуг Республики Казахстан.</w:t>
      </w:r>
    </w:p>
    <w:p w14:paraId="54FF06B2" w14:textId="77777777" w:rsidR="0020676C" w:rsidRPr="006D717C" w:rsidRDefault="0020676C" w:rsidP="0020676C">
      <w:pPr>
        <w:pStyle w:val="af1"/>
        <w:ind w:left="0" w:firstLine="709"/>
        <w:jc w:val="both"/>
        <w:rPr>
          <w:sz w:val="28"/>
          <w:szCs w:val="28"/>
        </w:rPr>
      </w:pPr>
      <w:r w:rsidRPr="006D717C">
        <w:rPr>
          <w:sz w:val="28"/>
          <w:szCs w:val="28"/>
        </w:rPr>
        <w:t>В рамках реализации бюджетной программы на:</w:t>
      </w:r>
    </w:p>
    <w:p w14:paraId="56B0BA0C" w14:textId="77777777" w:rsidR="0020676C" w:rsidRPr="006D717C" w:rsidRDefault="0020676C" w:rsidP="0020676C">
      <w:pPr>
        <w:pStyle w:val="af1"/>
        <w:ind w:left="0" w:firstLine="709"/>
        <w:jc w:val="both"/>
        <w:rPr>
          <w:sz w:val="28"/>
          <w:szCs w:val="28"/>
        </w:rPr>
      </w:pPr>
      <w:r w:rsidRPr="006D717C">
        <w:rPr>
          <w:b/>
          <w:i/>
          <w:sz w:val="28"/>
          <w:szCs w:val="28"/>
        </w:rPr>
        <w:t>обеспечение деятельности уполномоченного органа в области внутренней и внешней торговой политики, международной экономической интеграции, защиты прав потребителей, технического регулирования, стандартизации и обеспечения единства измерений, развития и продвижения несырьевого экспорта</w:t>
      </w:r>
      <w:r w:rsidRPr="006D717C">
        <w:rPr>
          <w:sz w:val="28"/>
          <w:szCs w:val="28"/>
        </w:rPr>
        <w:t xml:space="preserve"> предусматривались 148 674,0</w:t>
      </w:r>
      <w:r>
        <w:rPr>
          <w:sz w:val="28"/>
          <w:szCs w:val="28"/>
        </w:rPr>
        <w:t> тыс.тенге</w:t>
      </w:r>
      <w:r w:rsidRPr="006D717C">
        <w:rPr>
          <w:sz w:val="28"/>
          <w:szCs w:val="28"/>
        </w:rPr>
        <w:t>, исполнено 148 463,3</w:t>
      </w:r>
      <w:r>
        <w:rPr>
          <w:sz w:val="28"/>
          <w:szCs w:val="28"/>
        </w:rPr>
        <w:t> тыс.тенге</w:t>
      </w:r>
      <w:r w:rsidRPr="006D717C">
        <w:rPr>
          <w:sz w:val="28"/>
          <w:szCs w:val="28"/>
        </w:rPr>
        <w:t xml:space="preserve"> или 99,9</w:t>
      </w:r>
      <w:r>
        <w:rPr>
          <w:sz w:val="28"/>
          <w:szCs w:val="28"/>
        </w:rPr>
        <w:t> %</w:t>
      </w:r>
      <w:r w:rsidRPr="006D717C">
        <w:rPr>
          <w:sz w:val="28"/>
          <w:szCs w:val="28"/>
        </w:rPr>
        <w:t xml:space="preserve"> к плану на год. Не исполнено 210,7</w:t>
      </w:r>
      <w:r>
        <w:rPr>
          <w:sz w:val="28"/>
          <w:szCs w:val="28"/>
        </w:rPr>
        <w:t> тыс.тенге</w:t>
      </w:r>
      <w:r w:rsidRPr="006D717C">
        <w:rPr>
          <w:sz w:val="28"/>
          <w:szCs w:val="28"/>
        </w:rPr>
        <w:t xml:space="preserve"> – экономия по фонду оплаты труда.</w:t>
      </w:r>
    </w:p>
    <w:p w14:paraId="54DE40F7" w14:textId="77777777" w:rsidR="0020676C" w:rsidRPr="006D717C" w:rsidRDefault="0020676C" w:rsidP="0020676C">
      <w:pPr>
        <w:pStyle w:val="af1"/>
        <w:ind w:left="0" w:firstLine="709"/>
        <w:jc w:val="both"/>
        <w:rPr>
          <w:iCs/>
          <w:sz w:val="28"/>
          <w:szCs w:val="28"/>
        </w:rPr>
      </w:pPr>
      <w:r w:rsidRPr="006D717C">
        <w:rPr>
          <w:i/>
          <w:iCs/>
          <w:sz w:val="28"/>
          <w:szCs w:val="28"/>
        </w:rPr>
        <w:t>1 показатель прямого</w:t>
      </w:r>
      <w:r w:rsidRPr="006D717C">
        <w:rPr>
          <w:sz w:val="28"/>
          <w:szCs w:val="28"/>
        </w:rPr>
        <w:t xml:space="preserve"> </w:t>
      </w:r>
      <w:r w:rsidRPr="006D717C">
        <w:rPr>
          <w:i/>
          <w:iCs/>
          <w:sz w:val="28"/>
          <w:szCs w:val="28"/>
        </w:rPr>
        <w:t xml:space="preserve">результата </w:t>
      </w:r>
      <w:r w:rsidRPr="006D717C">
        <w:rPr>
          <w:iCs/>
          <w:sz w:val="28"/>
          <w:szCs w:val="28"/>
        </w:rPr>
        <w:t xml:space="preserve">достигнут: </w:t>
      </w:r>
    </w:p>
    <w:p w14:paraId="6D6F1F11" w14:textId="77777777" w:rsidR="0020676C" w:rsidRPr="006D717C" w:rsidRDefault="0020676C" w:rsidP="0020676C">
      <w:pPr>
        <w:pStyle w:val="af1"/>
        <w:ind w:left="0" w:firstLine="709"/>
        <w:jc w:val="both"/>
        <w:rPr>
          <w:sz w:val="28"/>
          <w:szCs w:val="28"/>
        </w:rPr>
      </w:pPr>
      <w:r w:rsidRPr="006D717C">
        <w:rPr>
          <w:sz w:val="28"/>
          <w:szCs w:val="28"/>
        </w:rPr>
        <w:t>количество работников организации, содержащихся за счет средств бюджета Министерства торговли и интеграции Республики Казахстан составило 132 (при плане 132);</w:t>
      </w:r>
    </w:p>
    <w:p w14:paraId="5B07B920" w14:textId="77777777" w:rsidR="0020676C" w:rsidRPr="006D717C" w:rsidRDefault="0020676C" w:rsidP="0020676C">
      <w:pPr>
        <w:ind w:firstLine="709"/>
        <w:contextualSpacing/>
        <w:jc w:val="both"/>
        <w:rPr>
          <w:sz w:val="28"/>
          <w:szCs w:val="28"/>
        </w:rPr>
      </w:pPr>
      <w:r w:rsidRPr="006D717C">
        <w:rPr>
          <w:b/>
          <w:i/>
          <w:sz w:val="28"/>
          <w:szCs w:val="28"/>
        </w:rPr>
        <w:t>обеспечение деятельности торговых представительств за рубежом</w:t>
      </w:r>
      <w:r w:rsidRPr="006D717C">
        <w:rPr>
          <w:sz w:val="28"/>
          <w:szCs w:val="28"/>
        </w:rPr>
        <w:t xml:space="preserve"> предусматривались 208 672,1</w:t>
      </w:r>
      <w:r>
        <w:rPr>
          <w:sz w:val="28"/>
          <w:szCs w:val="28"/>
        </w:rPr>
        <w:t> тыс.тенге</w:t>
      </w:r>
      <w:r w:rsidRPr="006D717C">
        <w:rPr>
          <w:sz w:val="28"/>
          <w:szCs w:val="28"/>
        </w:rPr>
        <w:t>, исполнено 208 671,2</w:t>
      </w:r>
      <w:r>
        <w:rPr>
          <w:sz w:val="28"/>
          <w:szCs w:val="28"/>
        </w:rPr>
        <w:t> тыс.тенге</w:t>
      </w:r>
      <w:r w:rsidRPr="006D717C">
        <w:rPr>
          <w:sz w:val="28"/>
          <w:szCs w:val="28"/>
        </w:rPr>
        <w:t>, или 100</w:t>
      </w:r>
      <w:r>
        <w:rPr>
          <w:sz w:val="28"/>
          <w:szCs w:val="28"/>
        </w:rPr>
        <w:t> %</w:t>
      </w:r>
      <w:r w:rsidRPr="006D717C">
        <w:rPr>
          <w:sz w:val="28"/>
          <w:szCs w:val="28"/>
        </w:rPr>
        <w:t>. Не исполнено 0,9</w:t>
      </w:r>
      <w:r>
        <w:rPr>
          <w:sz w:val="28"/>
          <w:szCs w:val="28"/>
        </w:rPr>
        <w:t> тыс.тенге</w:t>
      </w:r>
      <w:r w:rsidRPr="006D717C">
        <w:rPr>
          <w:sz w:val="28"/>
          <w:szCs w:val="28"/>
        </w:rPr>
        <w:t xml:space="preserve"> – остаток за счет округления.</w:t>
      </w:r>
    </w:p>
    <w:p w14:paraId="5255D478" w14:textId="77777777" w:rsidR="0020676C" w:rsidRPr="006D717C" w:rsidRDefault="0020676C" w:rsidP="0020676C">
      <w:pPr>
        <w:pStyle w:val="af1"/>
        <w:ind w:left="0" w:firstLine="709"/>
        <w:jc w:val="both"/>
        <w:rPr>
          <w:iCs/>
          <w:sz w:val="28"/>
          <w:szCs w:val="28"/>
        </w:rPr>
      </w:pPr>
      <w:r w:rsidRPr="006D717C">
        <w:rPr>
          <w:i/>
          <w:sz w:val="28"/>
          <w:szCs w:val="28"/>
        </w:rPr>
        <w:t xml:space="preserve">3 показателя прямого результата </w:t>
      </w:r>
      <w:r w:rsidRPr="006D717C">
        <w:rPr>
          <w:iCs/>
          <w:sz w:val="28"/>
          <w:szCs w:val="28"/>
        </w:rPr>
        <w:t>достигнуты:</w:t>
      </w:r>
    </w:p>
    <w:p w14:paraId="41C4E340" w14:textId="77777777" w:rsidR="0020676C" w:rsidRPr="006D717C" w:rsidRDefault="0020676C" w:rsidP="0020676C">
      <w:pPr>
        <w:pStyle w:val="af1"/>
        <w:tabs>
          <w:tab w:val="left" w:pos="567"/>
        </w:tabs>
        <w:ind w:left="0" w:firstLine="708"/>
        <w:jc w:val="both"/>
        <w:rPr>
          <w:sz w:val="28"/>
          <w:szCs w:val="28"/>
        </w:rPr>
      </w:pPr>
      <w:r w:rsidRPr="006D717C">
        <w:rPr>
          <w:sz w:val="28"/>
          <w:szCs w:val="28"/>
        </w:rPr>
        <w:t>количество арендуемых помещений составило 16 (при плане 16);</w:t>
      </w:r>
    </w:p>
    <w:p w14:paraId="394ED80E" w14:textId="77777777" w:rsidR="0020676C" w:rsidRPr="006D717C" w:rsidRDefault="0020676C" w:rsidP="0020676C">
      <w:pPr>
        <w:pStyle w:val="af1"/>
        <w:tabs>
          <w:tab w:val="left" w:pos="567"/>
        </w:tabs>
        <w:ind w:left="0" w:firstLine="708"/>
        <w:jc w:val="both"/>
        <w:rPr>
          <w:sz w:val="28"/>
          <w:szCs w:val="28"/>
        </w:rPr>
      </w:pPr>
      <w:r w:rsidRPr="006D717C">
        <w:rPr>
          <w:sz w:val="28"/>
          <w:szCs w:val="28"/>
        </w:rPr>
        <w:t>количество содержащихся автомобилей на балансе составило 2 (при плане 2);</w:t>
      </w:r>
    </w:p>
    <w:p w14:paraId="20C367B5" w14:textId="77777777" w:rsidR="0020676C" w:rsidRPr="006D717C" w:rsidRDefault="0020676C" w:rsidP="0020676C">
      <w:pPr>
        <w:pStyle w:val="af1"/>
        <w:tabs>
          <w:tab w:val="left" w:pos="567"/>
        </w:tabs>
        <w:ind w:left="0" w:firstLine="708"/>
        <w:jc w:val="both"/>
        <w:rPr>
          <w:sz w:val="28"/>
          <w:szCs w:val="28"/>
        </w:rPr>
      </w:pPr>
      <w:r w:rsidRPr="006D717C">
        <w:rPr>
          <w:sz w:val="28"/>
          <w:szCs w:val="28"/>
        </w:rPr>
        <w:t>количество нанятых сотрудников Торгового представительства составило 12 (при плане 12);</w:t>
      </w:r>
    </w:p>
    <w:p w14:paraId="036E3D56" w14:textId="77777777" w:rsidR="0020676C" w:rsidRPr="006D717C" w:rsidRDefault="0020676C" w:rsidP="0020676C">
      <w:pPr>
        <w:ind w:firstLine="709"/>
        <w:contextualSpacing/>
        <w:jc w:val="both"/>
        <w:rPr>
          <w:sz w:val="28"/>
          <w:szCs w:val="28"/>
        </w:rPr>
      </w:pPr>
      <w:r w:rsidRPr="006D717C">
        <w:rPr>
          <w:b/>
          <w:i/>
          <w:sz w:val="28"/>
          <w:szCs w:val="28"/>
        </w:rPr>
        <w:t>проведение исследований, оказание социологических, аналитических и консалтинговых услуг в сфере экономики, торговли, государственного управления и защиты прав потребителей</w:t>
      </w:r>
      <w:r w:rsidRPr="006D717C">
        <w:rPr>
          <w:sz w:val="28"/>
          <w:szCs w:val="28"/>
        </w:rPr>
        <w:t xml:space="preserve"> предусматривались 335 747,8</w:t>
      </w:r>
      <w:r>
        <w:rPr>
          <w:sz w:val="28"/>
          <w:szCs w:val="28"/>
        </w:rPr>
        <w:t> тыс.тенге</w:t>
      </w:r>
      <w:r w:rsidRPr="006D717C">
        <w:rPr>
          <w:sz w:val="28"/>
          <w:szCs w:val="28"/>
        </w:rPr>
        <w:t>, исполнение составило 335 747,7</w:t>
      </w:r>
      <w:r>
        <w:rPr>
          <w:sz w:val="28"/>
          <w:szCs w:val="28"/>
        </w:rPr>
        <w:t> тыс.тенге</w:t>
      </w:r>
      <w:r w:rsidRPr="006D717C">
        <w:rPr>
          <w:sz w:val="28"/>
          <w:szCs w:val="28"/>
        </w:rPr>
        <w:t>, или 100</w:t>
      </w:r>
      <w:r>
        <w:rPr>
          <w:sz w:val="28"/>
          <w:szCs w:val="28"/>
        </w:rPr>
        <w:t> %</w:t>
      </w:r>
      <w:r w:rsidRPr="006D717C">
        <w:rPr>
          <w:sz w:val="28"/>
          <w:szCs w:val="28"/>
        </w:rPr>
        <w:t>. Неисполнение 0,1</w:t>
      </w:r>
      <w:r>
        <w:rPr>
          <w:sz w:val="28"/>
          <w:szCs w:val="28"/>
        </w:rPr>
        <w:t> тыс.тенге</w:t>
      </w:r>
      <w:r w:rsidRPr="006D717C">
        <w:rPr>
          <w:sz w:val="28"/>
          <w:szCs w:val="28"/>
        </w:rPr>
        <w:t xml:space="preserve"> - остаток за счет округления.</w:t>
      </w:r>
    </w:p>
    <w:p w14:paraId="3733B0A9" w14:textId="77777777" w:rsidR="0020676C" w:rsidRPr="006D717C" w:rsidRDefault="0020676C" w:rsidP="0020676C">
      <w:pPr>
        <w:pStyle w:val="af1"/>
        <w:tabs>
          <w:tab w:val="left" w:pos="851"/>
        </w:tabs>
        <w:ind w:left="0" w:firstLine="708"/>
        <w:jc w:val="both"/>
        <w:rPr>
          <w:iCs/>
          <w:sz w:val="28"/>
          <w:szCs w:val="28"/>
        </w:rPr>
      </w:pPr>
      <w:r w:rsidRPr="006D717C">
        <w:rPr>
          <w:i/>
          <w:sz w:val="28"/>
          <w:szCs w:val="28"/>
        </w:rPr>
        <w:t xml:space="preserve">1 показатель прямого результата </w:t>
      </w:r>
      <w:r w:rsidRPr="006D717C">
        <w:rPr>
          <w:iCs/>
          <w:sz w:val="28"/>
          <w:szCs w:val="28"/>
        </w:rPr>
        <w:t xml:space="preserve">достигнут: </w:t>
      </w:r>
    </w:p>
    <w:p w14:paraId="550D0182" w14:textId="77777777" w:rsidR="0020676C" w:rsidRPr="006D717C" w:rsidRDefault="0020676C" w:rsidP="0020676C">
      <w:pPr>
        <w:pStyle w:val="af1"/>
        <w:tabs>
          <w:tab w:val="left" w:pos="851"/>
        </w:tabs>
        <w:ind w:left="0" w:firstLine="708"/>
        <w:jc w:val="both"/>
        <w:rPr>
          <w:sz w:val="28"/>
          <w:szCs w:val="28"/>
        </w:rPr>
      </w:pPr>
      <w:r w:rsidRPr="006D717C">
        <w:rPr>
          <w:sz w:val="28"/>
          <w:szCs w:val="28"/>
        </w:rPr>
        <w:t>количество проведенных исследований, оказанных социологических, аналитических и консалтинговых услуг в сфере экономики, торговли, государственного управления и защиты прав потребителей составило 3 (при плане 3);</w:t>
      </w:r>
    </w:p>
    <w:p w14:paraId="6EFFC851" w14:textId="77777777" w:rsidR="0020676C" w:rsidRPr="006D717C" w:rsidRDefault="0020676C" w:rsidP="0020676C">
      <w:pPr>
        <w:pStyle w:val="af1"/>
        <w:tabs>
          <w:tab w:val="left" w:pos="851"/>
        </w:tabs>
        <w:ind w:left="0" w:firstLine="708"/>
        <w:jc w:val="both"/>
        <w:rPr>
          <w:sz w:val="28"/>
          <w:szCs w:val="28"/>
        </w:rPr>
      </w:pPr>
      <w:r w:rsidRPr="006D717C">
        <w:rPr>
          <w:b/>
          <w:i/>
          <w:sz w:val="28"/>
          <w:szCs w:val="28"/>
        </w:rPr>
        <w:t>обеспечение функционирования информационных систем и информационно-техническое обеспечение государственного органа</w:t>
      </w:r>
      <w:r w:rsidRPr="006D717C">
        <w:rPr>
          <w:sz w:val="28"/>
          <w:szCs w:val="28"/>
        </w:rPr>
        <w:t xml:space="preserve"> было предусматривались 257 667,3</w:t>
      </w:r>
      <w:r>
        <w:rPr>
          <w:sz w:val="28"/>
          <w:szCs w:val="28"/>
        </w:rPr>
        <w:t> тыс.тенге</w:t>
      </w:r>
      <w:r w:rsidRPr="006D717C">
        <w:rPr>
          <w:sz w:val="28"/>
          <w:szCs w:val="28"/>
        </w:rPr>
        <w:t>, исполнено 255 124,3</w:t>
      </w:r>
      <w:r>
        <w:rPr>
          <w:sz w:val="28"/>
          <w:szCs w:val="28"/>
        </w:rPr>
        <w:t> тыс.тенге</w:t>
      </w:r>
      <w:r w:rsidRPr="006D717C">
        <w:rPr>
          <w:sz w:val="28"/>
          <w:szCs w:val="28"/>
        </w:rPr>
        <w:t xml:space="preserve">, или </w:t>
      </w:r>
      <w:r w:rsidRPr="006D717C">
        <w:rPr>
          <w:sz w:val="28"/>
          <w:szCs w:val="28"/>
        </w:rPr>
        <w:lastRenderedPageBreak/>
        <w:t>99</w:t>
      </w:r>
      <w:r>
        <w:rPr>
          <w:sz w:val="28"/>
          <w:szCs w:val="28"/>
        </w:rPr>
        <w:t> %</w:t>
      </w:r>
      <w:r w:rsidRPr="006D717C">
        <w:rPr>
          <w:sz w:val="28"/>
          <w:szCs w:val="28"/>
        </w:rPr>
        <w:t>. Не освоено 2 543,0</w:t>
      </w:r>
      <w:r>
        <w:rPr>
          <w:sz w:val="28"/>
          <w:szCs w:val="28"/>
        </w:rPr>
        <w:t> тыс.тенге</w:t>
      </w:r>
      <w:r w:rsidRPr="006D717C">
        <w:rPr>
          <w:sz w:val="28"/>
          <w:szCs w:val="28"/>
        </w:rPr>
        <w:t xml:space="preserve"> - оплата произведена за фактически оказанный объем услуг. </w:t>
      </w:r>
    </w:p>
    <w:p w14:paraId="65B4C170" w14:textId="77777777" w:rsidR="0020676C" w:rsidRPr="006D717C" w:rsidRDefault="0020676C" w:rsidP="0020676C">
      <w:pPr>
        <w:pStyle w:val="af1"/>
        <w:tabs>
          <w:tab w:val="left" w:pos="851"/>
        </w:tabs>
        <w:ind w:left="0" w:firstLine="708"/>
        <w:jc w:val="both"/>
        <w:rPr>
          <w:iCs/>
          <w:sz w:val="28"/>
          <w:szCs w:val="28"/>
        </w:rPr>
      </w:pPr>
      <w:r w:rsidRPr="006D717C">
        <w:rPr>
          <w:i/>
          <w:sz w:val="28"/>
          <w:szCs w:val="28"/>
        </w:rPr>
        <w:t xml:space="preserve">2 показателя прямого результата </w:t>
      </w:r>
      <w:r w:rsidRPr="006D717C">
        <w:rPr>
          <w:iCs/>
          <w:sz w:val="28"/>
          <w:szCs w:val="28"/>
        </w:rPr>
        <w:t>достигнуты:</w:t>
      </w:r>
    </w:p>
    <w:p w14:paraId="626DC2D2" w14:textId="77777777" w:rsidR="0020676C" w:rsidRPr="006D717C" w:rsidRDefault="0020676C" w:rsidP="0020676C">
      <w:pPr>
        <w:pStyle w:val="af1"/>
        <w:tabs>
          <w:tab w:val="left" w:pos="851"/>
        </w:tabs>
        <w:ind w:left="0" w:firstLine="709"/>
        <w:jc w:val="both"/>
        <w:rPr>
          <w:sz w:val="28"/>
          <w:szCs w:val="28"/>
        </w:rPr>
      </w:pPr>
      <w:r w:rsidRPr="006D717C">
        <w:rPr>
          <w:sz w:val="28"/>
          <w:szCs w:val="28"/>
        </w:rPr>
        <w:t>количество заключенных договоров для подключения доступа к сети интернет составило 21 (при плане 21);</w:t>
      </w:r>
    </w:p>
    <w:p w14:paraId="27D7EA07" w14:textId="77777777" w:rsidR="0020676C" w:rsidRPr="006D717C" w:rsidRDefault="0020676C" w:rsidP="0020676C">
      <w:pPr>
        <w:pStyle w:val="af1"/>
        <w:tabs>
          <w:tab w:val="left" w:pos="851"/>
        </w:tabs>
        <w:ind w:left="0" w:firstLine="709"/>
        <w:jc w:val="both"/>
        <w:rPr>
          <w:sz w:val="28"/>
          <w:szCs w:val="28"/>
        </w:rPr>
      </w:pPr>
      <w:r w:rsidRPr="006D717C">
        <w:rPr>
          <w:sz w:val="28"/>
          <w:szCs w:val="28"/>
        </w:rPr>
        <w:t>количество залеченных договоров на обслуживание рабочих мест составило 41 (при плане 41);</w:t>
      </w:r>
    </w:p>
    <w:p w14:paraId="2139CC10" w14:textId="77777777" w:rsidR="0020676C" w:rsidRPr="006D717C" w:rsidRDefault="0020676C" w:rsidP="0020676C">
      <w:pPr>
        <w:pStyle w:val="af1"/>
        <w:tabs>
          <w:tab w:val="left" w:pos="851"/>
        </w:tabs>
        <w:ind w:left="0" w:firstLine="709"/>
        <w:jc w:val="both"/>
        <w:rPr>
          <w:sz w:val="28"/>
          <w:szCs w:val="28"/>
        </w:rPr>
      </w:pPr>
      <w:r w:rsidRPr="006D717C">
        <w:rPr>
          <w:b/>
          <w:i/>
          <w:sz w:val="28"/>
          <w:szCs w:val="28"/>
        </w:rPr>
        <w:t>капитальные расходы Министерства торговли и интеграции Республики Казахстан</w:t>
      </w:r>
      <w:r w:rsidRPr="006D717C">
        <w:rPr>
          <w:sz w:val="28"/>
          <w:szCs w:val="28"/>
        </w:rPr>
        <w:t xml:space="preserve"> предусматривались 770 057,6</w:t>
      </w:r>
      <w:r>
        <w:rPr>
          <w:sz w:val="28"/>
          <w:szCs w:val="28"/>
        </w:rPr>
        <w:t> тыс.тенге</w:t>
      </w:r>
      <w:r w:rsidRPr="006D717C">
        <w:rPr>
          <w:sz w:val="28"/>
          <w:szCs w:val="28"/>
        </w:rPr>
        <w:t>, исполнено 726 599,3</w:t>
      </w:r>
      <w:r>
        <w:rPr>
          <w:sz w:val="28"/>
          <w:szCs w:val="28"/>
        </w:rPr>
        <w:t> тыс.тенге</w:t>
      </w:r>
      <w:r w:rsidRPr="006D717C">
        <w:rPr>
          <w:sz w:val="28"/>
          <w:szCs w:val="28"/>
        </w:rPr>
        <w:t>, или 94,4</w:t>
      </w:r>
      <w:r>
        <w:rPr>
          <w:sz w:val="28"/>
          <w:szCs w:val="28"/>
        </w:rPr>
        <w:t> %</w:t>
      </w:r>
      <w:r w:rsidRPr="006D717C">
        <w:rPr>
          <w:sz w:val="28"/>
          <w:szCs w:val="28"/>
        </w:rPr>
        <w:t>. Не освоено 43 458,3</w:t>
      </w:r>
      <w:r>
        <w:rPr>
          <w:sz w:val="28"/>
          <w:szCs w:val="28"/>
        </w:rPr>
        <w:t> тыс.тенге</w:t>
      </w:r>
      <w:r w:rsidRPr="006D717C">
        <w:rPr>
          <w:sz w:val="28"/>
          <w:szCs w:val="28"/>
        </w:rPr>
        <w:t xml:space="preserve"> - оплата произведена за фактически оказанный объем услуг.</w:t>
      </w:r>
    </w:p>
    <w:p w14:paraId="41563A29" w14:textId="77777777" w:rsidR="0020676C" w:rsidRPr="006D717C" w:rsidRDefault="0020676C" w:rsidP="0020676C">
      <w:pPr>
        <w:pStyle w:val="af1"/>
        <w:tabs>
          <w:tab w:val="left" w:pos="851"/>
        </w:tabs>
        <w:jc w:val="both"/>
        <w:rPr>
          <w:iCs/>
          <w:sz w:val="28"/>
          <w:szCs w:val="28"/>
        </w:rPr>
      </w:pPr>
      <w:r w:rsidRPr="006D717C">
        <w:rPr>
          <w:i/>
          <w:sz w:val="28"/>
          <w:szCs w:val="28"/>
        </w:rPr>
        <w:t xml:space="preserve">4 показателя прямого результата </w:t>
      </w:r>
      <w:r w:rsidRPr="006D717C">
        <w:rPr>
          <w:iCs/>
          <w:sz w:val="28"/>
          <w:szCs w:val="28"/>
        </w:rPr>
        <w:t>достигнуты:</w:t>
      </w:r>
    </w:p>
    <w:p w14:paraId="24020127" w14:textId="77777777" w:rsidR="0020676C" w:rsidRPr="006D717C" w:rsidRDefault="0020676C" w:rsidP="0020676C">
      <w:pPr>
        <w:pStyle w:val="af1"/>
        <w:tabs>
          <w:tab w:val="left" w:pos="851"/>
        </w:tabs>
        <w:ind w:left="0" w:firstLine="709"/>
        <w:jc w:val="both"/>
        <w:rPr>
          <w:sz w:val="28"/>
          <w:szCs w:val="28"/>
        </w:rPr>
      </w:pPr>
      <w:r w:rsidRPr="006D717C">
        <w:rPr>
          <w:sz w:val="28"/>
          <w:szCs w:val="28"/>
        </w:rPr>
        <w:t>количество приобретённых настольных компьютеров составило 171 комплектов (при плане 171);</w:t>
      </w:r>
    </w:p>
    <w:p w14:paraId="7BF2E8DD" w14:textId="77777777" w:rsidR="0020676C" w:rsidRPr="006D717C" w:rsidRDefault="0020676C" w:rsidP="0020676C">
      <w:pPr>
        <w:pStyle w:val="af1"/>
        <w:tabs>
          <w:tab w:val="left" w:pos="851"/>
        </w:tabs>
        <w:ind w:left="0" w:firstLine="709"/>
        <w:jc w:val="both"/>
        <w:rPr>
          <w:sz w:val="28"/>
          <w:szCs w:val="28"/>
        </w:rPr>
      </w:pPr>
      <w:r w:rsidRPr="006D717C">
        <w:rPr>
          <w:sz w:val="28"/>
          <w:szCs w:val="28"/>
        </w:rPr>
        <w:t>количество приобретенных МФУ составило 10 (при плане 10);</w:t>
      </w:r>
    </w:p>
    <w:p w14:paraId="30DC733A" w14:textId="77777777" w:rsidR="0020676C" w:rsidRPr="006D717C" w:rsidRDefault="0020676C" w:rsidP="0020676C">
      <w:pPr>
        <w:pStyle w:val="af1"/>
        <w:tabs>
          <w:tab w:val="left" w:pos="851"/>
        </w:tabs>
        <w:ind w:left="0" w:firstLine="709"/>
        <w:jc w:val="both"/>
        <w:rPr>
          <w:sz w:val="28"/>
          <w:szCs w:val="28"/>
        </w:rPr>
      </w:pPr>
      <w:r w:rsidRPr="006D717C">
        <w:rPr>
          <w:sz w:val="28"/>
          <w:szCs w:val="28"/>
        </w:rPr>
        <w:t>количество приобретенных принтеров составило 33 (при плане 33);</w:t>
      </w:r>
    </w:p>
    <w:p w14:paraId="143D452D" w14:textId="77777777" w:rsidR="0020676C" w:rsidRPr="006D717C" w:rsidRDefault="0020676C" w:rsidP="0020676C">
      <w:pPr>
        <w:pStyle w:val="af1"/>
        <w:tabs>
          <w:tab w:val="left" w:pos="851"/>
        </w:tabs>
        <w:ind w:left="0" w:firstLine="709"/>
        <w:jc w:val="both"/>
        <w:rPr>
          <w:sz w:val="28"/>
          <w:szCs w:val="28"/>
        </w:rPr>
      </w:pPr>
      <w:r w:rsidRPr="006D717C">
        <w:rPr>
          <w:sz w:val="28"/>
          <w:szCs w:val="28"/>
        </w:rPr>
        <w:t>количество отремонтированных зданий составило 1 (при плане 1);</w:t>
      </w:r>
    </w:p>
    <w:p w14:paraId="0D937F4E" w14:textId="77777777" w:rsidR="0020676C" w:rsidRPr="006D717C" w:rsidRDefault="0020676C" w:rsidP="0020676C">
      <w:pPr>
        <w:pStyle w:val="af1"/>
        <w:tabs>
          <w:tab w:val="left" w:pos="851"/>
        </w:tabs>
        <w:ind w:left="0" w:firstLine="708"/>
        <w:jc w:val="both"/>
        <w:rPr>
          <w:sz w:val="28"/>
          <w:szCs w:val="28"/>
        </w:rPr>
      </w:pPr>
      <w:r w:rsidRPr="006D717C">
        <w:rPr>
          <w:b/>
          <w:i/>
          <w:sz w:val="28"/>
          <w:szCs w:val="28"/>
        </w:rPr>
        <w:t>услуги по обеспечению функционирования деятельности Управляющей компаний специальной экономической зоны «Международный центр приграничного сотрудничества «Хоргос»</w:t>
      </w:r>
      <w:r w:rsidRPr="006D717C">
        <w:rPr>
          <w:sz w:val="28"/>
          <w:szCs w:val="28"/>
        </w:rPr>
        <w:t xml:space="preserve"> были предусматривались 313 813,7</w:t>
      </w:r>
      <w:r>
        <w:rPr>
          <w:sz w:val="28"/>
          <w:szCs w:val="28"/>
        </w:rPr>
        <w:t> тыс.тенге</w:t>
      </w:r>
      <w:r w:rsidRPr="006D717C">
        <w:rPr>
          <w:sz w:val="28"/>
          <w:szCs w:val="28"/>
        </w:rPr>
        <w:t>, которые исполнены в полном объеме.</w:t>
      </w:r>
    </w:p>
    <w:p w14:paraId="6E879066" w14:textId="77777777" w:rsidR="0020676C" w:rsidRPr="006D717C" w:rsidRDefault="0020676C" w:rsidP="0020676C">
      <w:pPr>
        <w:pStyle w:val="af1"/>
        <w:tabs>
          <w:tab w:val="left" w:pos="851"/>
        </w:tabs>
        <w:ind w:left="0" w:firstLine="708"/>
        <w:jc w:val="both"/>
        <w:rPr>
          <w:iCs/>
          <w:sz w:val="28"/>
          <w:szCs w:val="28"/>
        </w:rPr>
      </w:pPr>
      <w:r w:rsidRPr="006D717C">
        <w:rPr>
          <w:i/>
          <w:sz w:val="28"/>
          <w:szCs w:val="28"/>
        </w:rPr>
        <w:t xml:space="preserve">3 показателя прямого результата </w:t>
      </w:r>
      <w:r w:rsidRPr="006D717C">
        <w:rPr>
          <w:iCs/>
          <w:sz w:val="28"/>
          <w:szCs w:val="28"/>
        </w:rPr>
        <w:t>достигнуты:</w:t>
      </w:r>
    </w:p>
    <w:p w14:paraId="61BB9AAE" w14:textId="77777777" w:rsidR="0020676C" w:rsidRPr="006D717C" w:rsidRDefault="0020676C" w:rsidP="0020676C">
      <w:pPr>
        <w:pStyle w:val="af1"/>
        <w:tabs>
          <w:tab w:val="left" w:pos="851"/>
        </w:tabs>
        <w:ind w:left="0" w:firstLine="709"/>
        <w:jc w:val="both"/>
        <w:rPr>
          <w:sz w:val="28"/>
          <w:szCs w:val="28"/>
        </w:rPr>
      </w:pPr>
      <w:r w:rsidRPr="006D717C">
        <w:rPr>
          <w:sz w:val="28"/>
          <w:szCs w:val="28"/>
        </w:rPr>
        <w:t>количество заключенных договоров по обеспечению функционирования объектов составило 29 (при плане 29);</w:t>
      </w:r>
    </w:p>
    <w:p w14:paraId="7529E857" w14:textId="77777777" w:rsidR="0020676C" w:rsidRPr="006D717C" w:rsidRDefault="0020676C" w:rsidP="0020676C">
      <w:pPr>
        <w:pStyle w:val="af1"/>
        <w:tabs>
          <w:tab w:val="left" w:pos="851"/>
        </w:tabs>
        <w:ind w:left="0" w:firstLine="709"/>
        <w:jc w:val="both"/>
        <w:rPr>
          <w:sz w:val="28"/>
          <w:szCs w:val="28"/>
        </w:rPr>
      </w:pPr>
      <w:r w:rsidRPr="006D717C">
        <w:rPr>
          <w:sz w:val="28"/>
          <w:szCs w:val="28"/>
        </w:rPr>
        <w:t>количество содержащихся объектов на балансе 76 (при плане 76);</w:t>
      </w:r>
    </w:p>
    <w:p w14:paraId="63C3375B" w14:textId="77777777" w:rsidR="0020676C" w:rsidRPr="006D717C" w:rsidRDefault="0020676C" w:rsidP="0020676C">
      <w:pPr>
        <w:pStyle w:val="af1"/>
        <w:tabs>
          <w:tab w:val="left" w:pos="851"/>
        </w:tabs>
        <w:ind w:left="0" w:firstLine="709"/>
        <w:jc w:val="both"/>
        <w:rPr>
          <w:sz w:val="28"/>
          <w:szCs w:val="28"/>
        </w:rPr>
      </w:pPr>
      <w:r w:rsidRPr="006D717C">
        <w:rPr>
          <w:sz w:val="28"/>
          <w:szCs w:val="28"/>
        </w:rPr>
        <w:t>количество заключенных договоров доверительного управления имуществом МЦПС «Хоргос» (по комплексному содержанию и обслуживанию объектов инфраструктуры и благоустройству территории МЦПС «Хоргос» составило 1 (при плане 1);</w:t>
      </w:r>
    </w:p>
    <w:p w14:paraId="532F91AC" w14:textId="77777777" w:rsidR="0020676C" w:rsidRPr="006D717C" w:rsidRDefault="0020676C" w:rsidP="0020676C">
      <w:pPr>
        <w:pStyle w:val="af1"/>
        <w:tabs>
          <w:tab w:val="left" w:pos="851"/>
        </w:tabs>
        <w:ind w:left="0" w:firstLine="709"/>
        <w:jc w:val="both"/>
        <w:rPr>
          <w:sz w:val="28"/>
          <w:szCs w:val="28"/>
        </w:rPr>
      </w:pPr>
      <w:r w:rsidRPr="006D717C">
        <w:rPr>
          <w:b/>
          <w:i/>
          <w:sz w:val="28"/>
          <w:szCs w:val="28"/>
        </w:rPr>
        <w:t>текущие административные расходы</w:t>
      </w:r>
      <w:r w:rsidRPr="006D717C">
        <w:rPr>
          <w:sz w:val="28"/>
          <w:szCs w:val="28"/>
        </w:rPr>
        <w:t xml:space="preserve"> предусматривались 5 701 300,5</w:t>
      </w:r>
      <w:r>
        <w:rPr>
          <w:sz w:val="28"/>
          <w:szCs w:val="28"/>
        </w:rPr>
        <w:t> тыс.тенге</w:t>
      </w:r>
      <w:r w:rsidRPr="006D717C">
        <w:rPr>
          <w:sz w:val="28"/>
          <w:szCs w:val="28"/>
        </w:rPr>
        <w:t>, исполнено 5 696 544,2</w:t>
      </w:r>
      <w:r>
        <w:rPr>
          <w:sz w:val="28"/>
          <w:szCs w:val="28"/>
        </w:rPr>
        <w:t> тыс.тенге</w:t>
      </w:r>
      <w:r w:rsidRPr="006D717C">
        <w:rPr>
          <w:sz w:val="28"/>
          <w:szCs w:val="28"/>
        </w:rPr>
        <w:t>, или 99,9</w:t>
      </w:r>
      <w:r>
        <w:rPr>
          <w:sz w:val="28"/>
          <w:szCs w:val="28"/>
        </w:rPr>
        <w:t> %</w:t>
      </w:r>
      <w:r w:rsidRPr="006D717C">
        <w:rPr>
          <w:sz w:val="28"/>
          <w:szCs w:val="28"/>
        </w:rPr>
        <w:t>. Неисполнение составило 4 756,3</w:t>
      </w:r>
      <w:r>
        <w:rPr>
          <w:sz w:val="28"/>
          <w:szCs w:val="28"/>
        </w:rPr>
        <w:t> тыс.тенге</w:t>
      </w:r>
      <w:r w:rsidRPr="006D717C">
        <w:rPr>
          <w:sz w:val="28"/>
          <w:szCs w:val="28"/>
        </w:rPr>
        <w:t>, из них: 3 465,6</w:t>
      </w:r>
      <w:r>
        <w:rPr>
          <w:sz w:val="28"/>
          <w:szCs w:val="28"/>
        </w:rPr>
        <w:t> тыс.тенге</w:t>
      </w:r>
      <w:r w:rsidRPr="006D717C">
        <w:rPr>
          <w:sz w:val="28"/>
          <w:szCs w:val="28"/>
        </w:rPr>
        <w:t xml:space="preserve"> - экономия по фонду оплаты труда; 103,4</w:t>
      </w:r>
      <w:r>
        <w:rPr>
          <w:sz w:val="28"/>
          <w:szCs w:val="28"/>
        </w:rPr>
        <w:t> тыс.тенге</w:t>
      </w:r>
      <w:r w:rsidRPr="006D717C">
        <w:rPr>
          <w:sz w:val="28"/>
          <w:szCs w:val="28"/>
        </w:rPr>
        <w:t xml:space="preserve"> - экономия по командировочным расходам. Не освоено 1 187,3</w:t>
      </w:r>
      <w:r>
        <w:rPr>
          <w:sz w:val="28"/>
          <w:szCs w:val="28"/>
        </w:rPr>
        <w:t> тыс.тенге</w:t>
      </w:r>
      <w:r w:rsidRPr="006D717C">
        <w:rPr>
          <w:sz w:val="28"/>
          <w:szCs w:val="28"/>
        </w:rPr>
        <w:t xml:space="preserve"> - оплата произведена за фактически оказанный объем услуг.</w:t>
      </w:r>
    </w:p>
    <w:p w14:paraId="62F457BD" w14:textId="77777777" w:rsidR="0020676C" w:rsidRPr="006D717C" w:rsidRDefault="0020676C" w:rsidP="0020676C">
      <w:pPr>
        <w:pStyle w:val="af1"/>
        <w:tabs>
          <w:tab w:val="left" w:pos="851"/>
        </w:tabs>
        <w:ind w:left="0" w:firstLine="709"/>
        <w:jc w:val="both"/>
        <w:rPr>
          <w:iCs/>
          <w:sz w:val="28"/>
          <w:szCs w:val="28"/>
        </w:rPr>
      </w:pPr>
      <w:r w:rsidRPr="006D717C">
        <w:rPr>
          <w:i/>
          <w:sz w:val="28"/>
          <w:szCs w:val="28"/>
        </w:rPr>
        <w:t xml:space="preserve">6 показателей прямого результата </w:t>
      </w:r>
      <w:r w:rsidRPr="006D717C">
        <w:rPr>
          <w:iCs/>
          <w:sz w:val="28"/>
          <w:szCs w:val="28"/>
        </w:rPr>
        <w:t>достигнуты:</w:t>
      </w:r>
    </w:p>
    <w:p w14:paraId="52D6C8D9" w14:textId="77777777" w:rsidR="0020676C" w:rsidRPr="006D717C" w:rsidRDefault="0020676C" w:rsidP="0020676C">
      <w:pPr>
        <w:pStyle w:val="af1"/>
        <w:tabs>
          <w:tab w:val="left" w:pos="851"/>
        </w:tabs>
        <w:ind w:left="0" w:firstLine="709"/>
        <w:jc w:val="both"/>
        <w:rPr>
          <w:sz w:val="28"/>
          <w:szCs w:val="28"/>
        </w:rPr>
      </w:pPr>
      <w:r w:rsidRPr="006D717C">
        <w:rPr>
          <w:sz w:val="28"/>
          <w:szCs w:val="28"/>
        </w:rPr>
        <w:t>количество зданий, содержащихся на балансе Министерства составило 6 (при плане 6);</w:t>
      </w:r>
    </w:p>
    <w:p w14:paraId="14E408D9" w14:textId="77777777" w:rsidR="0020676C" w:rsidRPr="006D717C" w:rsidRDefault="0020676C" w:rsidP="0020676C">
      <w:pPr>
        <w:pStyle w:val="af1"/>
        <w:tabs>
          <w:tab w:val="left" w:pos="851"/>
        </w:tabs>
        <w:ind w:left="0" w:firstLine="709"/>
        <w:jc w:val="both"/>
        <w:rPr>
          <w:sz w:val="28"/>
          <w:szCs w:val="28"/>
        </w:rPr>
      </w:pPr>
      <w:r w:rsidRPr="006D717C">
        <w:rPr>
          <w:sz w:val="28"/>
          <w:szCs w:val="28"/>
        </w:rPr>
        <w:t>количество государственных учреждений, обеспечивающие функционирование государственного органа составило 44 (при плане 44);</w:t>
      </w:r>
    </w:p>
    <w:p w14:paraId="0B342269" w14:textId="77777777" w:rsidR="0020676C" w:rsidRPr="006D717C" w:rsidRDefault="0020676C" w:rsidP="0020676C">
      <w:pPr>
        <w:pStyle w:val="af1"/>
        <w:tabs>
          <w:tab w:val="left" w:pos="851"/>
        </w:tabs>
        <w:ind w:left="0" w:firstLine="709"/>
        <w:jc w:val="both"/>
        <w:rPr>
          <w:sz w:val="28"/>
          <w:szCs w:val="28"/>
        </w:rPr>
      </w:pPr>
      <w:r w:rsidRPr="006D717C">
        <w:rPr>
          <w:sz w:val="28"/>
          <w:szCs w:val="28"/>
        </w:rPr>
        <w:t>количество созданных проектных офисов составило 1 (при плане 1);</w:t>
      </w:r>
    </w:p>
    <w:p w14:paraId="6A18C4BF" w14:textId="77777777" w:rsidR="0020676C" w:rsidRPr="006D717C" w:rsidRDefault="0020676C" w:rsidP="0020676C">
      <w:pPr>
        <w:pStyle w:val="af1"/>
        <w:tabs>
          <w:tab w:val="left" w:pos="851"/>
        </w:tabs>
        <w:ind w:left="0" w:firstLine="709"/>
        <w:jc w:val="both"/>
        <w:rPr>
          <w:sz w:val="28"/>
          <w:szCs w:val="28"/>
        </w:rPr>
      </w:pPr>
      <w:r w:rsidRPr="006D717C">
        <w:rPr>
          <w:sz w:val="28"/>
          <w:szCs w:val="28"/>
        </w:rPr>
        <w:t>количество оцифрованных национальных стандартов составило 9 375 (при плане 9 375);</w:t>
      </w:r>
    </w:p>
    <w:p w14:paraId="5340D2D7" w14:textId="77777777" w:rsidR="0020676C" w:rsidRPr="006D717C" w:rsidRDefault="0020676C" w:rsidP="0020676C">
      <w:pPr>
        <w:pStyle w:val="af1"/>
        <w:tabs>
          <w:tab w:val="left" w:pos="851"/>
        </w:tabs>
        <w:ind w:left="0" w:firstLine="709"/>
        <w:jc w:val="both"/>
        <w:rPr>
          <w:sz w:val="28"/>
          <w:szCs w:val="28"/>
        </w:rPr>
      </w:pPr>
      <w:r w:rsidRPr="006D717C">
        <w:rPr>
          <w:sz w:val="28"/>
          <w:szCs w:val="28"/>
        </w:rPr>
        <w:t>количество заявок от субъектов промышленно-инновационной деятельности на возмещение части затрат составило 50 (при плане 50);</w:t>
      </w:r>
    </w:p>
    <w:p w14:paraId="78E55AD1" w14:textId="77777777" w:rsidR="0020676C" w:rsidRPr="006D717C" w:rsidRDefault="0020676C" w:rsidP="0020676C">
      <w:pPr>
        <w:pStyle w:val="af1"/>
        <w:tabs>
          <w:tab w:val="left" w:pos="851"/>
        </w:tabs>
        <w:ind w:left="0" w:firstLine="709"/>
        <w:jc w:val="both"/>
        <w:rPr>
          <w:sz w:val="28"/>
          <w:szCs w:val="28"/>
        </w:rPr>
      </w:pPr>
      <w:r w:rsidRPr="006D717C">
        <w:rPr>
          <w:sz w:val="28"/>
          <w:szCs w:val="28"/>
        </w:rPr>
        <w:lastRenderedPageBreak/>
        <w:t xml:space="preserve">количество сотрудников, подлежащих надбавке к заработной плате составило 54 (при плане 54). </w:t>
      </w:r>
    </w:p>
    <w:p w14:paraId="11DA0687" w14:textId="77777777" w:rsidR="0020676C" w:rsidRPr="006D717C" w:rsidRDefault="0020676C" w:rsidP="0020676C">
      <w:pPr>
        <w:pStyle w:val="af1"/>
        <w:tabs>
          <w:tab w:val="left" w:pos="851"/>
        </w:tabs>
        <w:ind w:left="708"/>
        <w:jc w:val="both"/>
        <w:rPr>
          <w:iCs/>
          <w:sz w:val="28"/>
          <w:szCs w:val="28"/>
        </w:rPr>
      </w:pPr>
      <w:r w:rsidRPr="006D717C">
        <w:rPr>
          <w:i/>
          <w:sz w:val="28"/>
          <w:szCs w:val="28"/>
        </w:rPr>
        <w:t xml:space="preserve">1 показатель конечного результата </w:t>
      </w:r>
      <w:r w:rsidRPr="006D717C">
        <w:rPr>
          <w:iCs/>
          <w:sz w:val="28"/>
          <w:szCs w:val="28"/>
        </w:rPr>
        <w:t>достигнут:</w:t>
      </w:r>
    </w:p>
    <w:p w14:paraId="74393398" w14:textId="77777777" w:rsidR="0020676C" w:rsidRPr="006D717C" w:rsidRDefault="0020676C" w:rsidP="0020676C">
      <w:pPr>
        <w:pStyle w:val="af1"/>
        <w:tabs>
          <w:tab w:val="left" w:pos="851"/>
        </w:tabs>
        <w:ind w:left="0" w:firstLine="708"/>
        <w:jc w:val="both"/>
        <w:rPr>
          <w:sz w:val="28"/>
          <w:szCs w:val="28"/>
        </w:rPr>
      </w:pPr>
      <w:r w:rsidRPr="006D717C">
        <w:rPr>
          <w:sz w:val="28"/>
          <w:szCs w:val="28"/>
        </w:rPr>
        <w:t>обеспечены условия для реализации государственной политики в сферах внешней и внутренней торговли, международной экономической интеграции, защиты прав потребителей, технического регулирования и метрологии, развития экспорта несырьевых товаров и услуг Республики Казахстан.</w:t>
      </w:r>
    </w:p>
    <w:p w14:paraId="517D4428" w14:textId="77777777" w:rsidR="0020676C" w:rsidRPr="006D717C" w:rsidRDefault="0020676C" w:rsidP="0020676C">
      <w:pPr>
        <w:pStyle w:val="af1"/>
        <w:tabs>
          <w:tab w:val="left" w:pos="851"/>
        </w:tabs>
        <w:ind w:left="0" w:firstLine="708"/>
        <w:jc w:val="both"/>
        <w:rPr>
          <w:sz w:val="28"/>
          <w:szCs w:val="28"/>
        </w:rPr>
      </w:pPr>
      <w:r w:rsidRPr="006D717C">
        <w:rPr>
          <w:i/>
          <w:sz w:val="28"/>
          <w:szCs w:val="28"/>
        </w:rPr>
        <w:t xml:space="preserve">Динамика расходов </w:t>
      </w:r>
      <w:r w:rsidRPr="006D717C">
        <w:rPr>
          <w:iCs/>
          <w:sz w:val="28"/>
          <w:szCs w:val="28"/>
        </w:rPr>
        <w:t>за последние три года:</w:t>
      </w:r>
      <w:r w:rsidRPr="006D717C">
        <w:rPr>
          <w:sz w:val="28"/>
          <w:szCs w:val="28"/>
        </w:rPr>
        <w:t xml:space="preserve"> в 2021 году – 3 792 643,9</w:t>
      </w:r>
      <w:r>
        <w:rPr>
          <w:sz w:val="28"/>
          <w:szCs w:val="28"/>
        </w:rPr>
        <w:t> тыс.тенге</w:t>
      </w:r>
      <w:r w:rsidRPr="006D717C">
        <w:rPr>
          <w:sz w:val="28"/>
          <w:szCs w:val="28"/>
        </w:rPr>
        <w:t>, в 2022 году – 6 645 122,0</w:t>
      </w:r>
      <w:r>
        <w:rPr>
          <w:sz w:val="28"/>
          <w:szCs w:val="28"/>
        </w:rPr>
        <w:t> тыс.тенге</w:t>
      </w:r>
      <w:r w:rsidRPr="006D717C">
        <w:rPr>
          <w:sz w:val="28"/>
          <w:szCs w:val="28"/>
        </w:rPr>
        <w:t>, в 2023 году – 7 684 963,8</w:t>
      </w:r>
      <w:r>
        <w:rPr>
          <w:sz w:val="28"/>
          <w:szCs w:val="28"/>
        </w:rPr>
        <w:t> тыс.тенге</w:t>
      </w:r>
      <w:r w:rsidRPr="006D717C">
        <w:rPr>
          <w:sz w:val="28"/>
          <w:szCs w:val="28"/>
        </w:rPr>
        <w:t>.</w:t>
      </w:r>
    </w:p>
    <w:p w14:paraId="4DAC88C6" w14:textId="77777777" w:rsidR="0020676C" w:rsidRPr="006D717C" w:rsidRDefault="0020676C" w:rsidP="0020676C">
      <w:pPr>
        <w:ind w:firstLine="708"/>
        <w:jc w:val="both"/>
        <w:rPr>
          <w:sz w:val="28"/>
          <w:szCs w:val="28"/>
        </w:rPr>
      </w:pPr>
      <w:r w:rsidRPr="00B944D3">
        <w:rPr>
          <w:sz w:val="28"/>
          <w:szCs w:val="28"/>
        </w:rPr>
        <w:t>Дебиторская задолженность</w:t>
      </w:r>
      <w:r w:rsidRPr="006D717C">
        <w:rPr>
          <w:sz w:val="28"/>
          <w:szCs w:val="28"/>
        </w:rPr>
        <w:t xml:space="preserve"> 2023 года составила 168 964,8</w:t>
      </w:r>
      <w:r>
        <w:rPr>
          <w:sz w:val="28"/>
          <w:szCs w:val="28"/>
        </w:rPr>
        <w:t> тыс.тенге</w:t>
      </w:r>
      <w:r w:rsidRPr="006D717C">
        <w:rPr>
          <w:sz w:val="28"/>
          <w:szCs w:val="28"/>
        </w:rPr>
        <w:t>, из них:</w:t>
      </w:r>
      <w:r>
        <w:rPr>
          <w:sz w:val="28"/>
          <w:szCs w:val="28"/>
        </w:rPr>
        <w:t xml:space="preserve"> </w:t>
      </w:r>
      <w:r w:rsidRPr="006D717C">
        <w:rPr>
          <w:bCs/>
          <w:sz w:val="28"/>
          <w:szCs w:val="28"/>
        </w:rPr>
        <w:t>167 678,2</w:t>
      </w:r>
      <w:r>
        <w:rPr>
          <w:bCs/>
          <w:sz w:val="28"/>
          <w:szCs w:val="28"/>
        </w:rPr>
        <w:t> тыс.тенге</w:t>
      </w:r>
      <w:r w:rsidRPr="006D717C">
        <w:rPr>
          <w:sz w:val="28"/>
          <w:szCs w:val="28"/>
        </w:rPr>
        <w:t xml:space="preserve"> - за счет выданных авансов по договору капитального ремонта здания Эталонный центр, в связи с неисполнением поставщиком договорных обязательств;</w:t>
      </w:r>
      <w:r>
        <w:rPr>
          <w:sz w:val="28"/>
          <w:szCs w:val="28"/>
        </w:rPr>
        <w:t xml:space="preserve"> </w:t>
      </w:r>
      <w:r w:rsidRPr="006D717C">
        <w:rPr>
          <w:sz w:val="28"/>
          <w:szCs w:val="28"/>
        </w:rPr>
        <w:t>1 286,6</w:t>
      </w:r>
      <w:r>
        <w:rPr>
          <w:sz w:val="28"/>
          <w:szCs w:val="28"/>
        </w:rPr>
        <w:t> тыс.тенге</w:t>
      </w:r>
      <w:r w:rsidRPr="006D717C">
        <w:rPr>
          <w:sz w:val="28"/>
          <w:szCs w:val="28"/>
        </w:rPr>
        <w:t xml:space="preserve"> - переплата по автотранспортным услугам согласно актам сверок; </w:t>
      </w:r>
    </w:p>
    <w:p w14:paraId="6F07F063" w14:textId="77777777" w:rsidR="0020676C" w:rsidRPr="006D717C" w:rsidRDefault="0020676C" w:rsidP="0020676C">
      <w:pPr>
        <w:ind w:firstLine="708"/>
        <w:jc w:val="both"/>
        <w:rPr>
          <w:sz w:val="28"/>
          <w:szCs w:val="28"/>
        </w:rPr>
      </w:pPr>
      <w:r w:rsidRPr="00B944D3">
        <w:rPr>
          <w:sz w:val="28"/>
          <w:szCs w:val="28"/>
        </w:rPr>
        <w:t>Кредиторская задолженность</w:t>
      </w:r>
      <w:r w:rsidRPr="006D717C">
        <w:rPr>
          <w:i/>
          <w:sz w:val="28"/>
          <w:szCs w:val="28"/>
        </w:rPr>
        <w:t xml:space="preserve"> </w:t>
      </w:r>
      <w:r w:rsidRPr="006D717C">
        <w:rPr>
          <w:sz w:val="28"/>
          <w:szCs w:val="28"/>
        </w:rPr>
        <w:t>прошлых лет</w:t>
      </w:r>
      <w:r w:rsidRPr="006D717C">
        <w:rPr>
          <w:i/>
          <w:sz w:val="28"/>
          <w:szCs w:val="28"/>
        </w:rPr>
        <w:t xml:space="preserve"> </w:t>
      </w:r>
      <w:r w:rsidRPr="006D717C">
        <w:rPr>
          <w:sz w:val="28"/>
          <w:szCs w:val="28"/>
        </w:rPr>
        <w:t xml:space="preserve">составила </w:t>
      </w:r>
      <w:r w:rsidRPr="006D717C">
        <w:rPr>
          <w:bCs/>
          <w:sz w:val="28"/>
          <w:szCs w:val="28"/>
        </w:rPr>
        <w:t>147,1</w:t>
      </w:r>
      <w:r>
        <w:rPr>
          <w:bCs/>
          <w:sz w:val="28"/>
          <w:szCs w:val="28"/>
        </w:rPr>
        <w:t> тыс.тенге</w:t>
      </w:r>
      <w:r w:rsidRPr="006D717C">
        <w:rPr>
          <w:bCs/>
          <w:sz w:val="28"/>
          <w:szCs w:val="28"/>
        </w:rPr>
        <w:t xml:space="preserve">, из них: </w:t>
      </w:r>
      <w:r w:rsidRPr="006D717C">
        <w:rPr>
          <w:sz w:val="28"/>
          <w:szCs w:val="28"/>
        </w:rPr>
        <w:t>107,1</w:t>
      </w:r>
      <w:r>
        <w:rPr>
          <w:sz w:val="28"/>
          <w:szCs w:val="28"/>
        </w:rPr>
        <w:t> тыс.тенге</w:t>
      </w:r>
      <w:r w:rsidRPr="006D717C">
        <w:rPr>
          <w:sz w:val="28"/>
          <w:szCs w:val="28"/>
        </w:rPr>
        <w:t xml:space="preserve"> - в связи с поставкой товара, но не представлением документов на оплату;</w:t>
      </w:r>
      <w:r>
        <w:rPr>
          <w:sz w:val="28"/>
          <w:szCs w:val="28"/>
        </w:rPr>
        <w:t xml:space="preserve"> </w:t>
      </w:r>
      <w:r w:rsidRPr="006D717C">
        <w:rPr>
          <w:sz w:val="28"/>
          <w:szCs w:val="28"/>
        </w:rPr>
        <w:t>40,0</w:t>
      </w:r>
      <w:r>
        <w:rPr>
          <w:sz w:val="28"/>
          <w:szCs w:val="28"/>
        </w:rPr>
        <w:t> тыс.тенге</w:t>
      </w:r>
      <w:r w:rsidRPr="006D717C">
        <w:rPr>
          <w:sz w:val="28"/>
          <w:szCs w:val="28"/>
        </w:rPr>
        <w:t xml:space="preserve"> - в связи с оказанием услуг по обучению, но не представлением документов на оплату. </w:t>
      </w:r>
    </w:p>
    <w:p w14:paraId="1E9E0BB7" w14:textId="77777777" w:rsidR="00D4522E" w:rsidRDefault="00D4522E" w:rsidP="0020676C">
      <w:pPr>
        <w:pStyle w:val="410"/>
        <w:widowControl w:val="0"/>
        <w:pBdr>
          <w:bottom w:val="single" w:sz="4" w:space="31" w:color="FFFFFF"/>
        </w:pBdr>
        <w:tabs>
          <w:tab w:val="left" w:pos="0"/>
        </w:tabs>
        <w:ind w:firstLine="851"/>
        <w:contextualSpacing/>
        <w:jc w:val="both"/>
        <w:rPr>
          <w:szCs w:val="28"/>
        </w:rPr>
      </w:pPr>
      <w:r w:rsidRPr="0056101E">
        <w:rPr>
          <w:b/>
          <w:szCs w:val="23"/>
        </w:rPr>
        <w:t>БЮДЖЕТНЫЕ СРЕДСТВА ЗА СЧЕТ РА</w:t>
      </w:r>
      <w:r>
        <w:rPr>
          <w:b/>
          <w:szCs w:val="23"/>
        </w:rPr>
        <w:t>СПРЕДЕЛЯЕМЫХ БЮДЖЕТНЫХ ПРОГРАММ</w:t>
      </w:r>
      <w:r w:rsidRPr="006D717C">
        <w:rPr>
          <w:szCs w:val="28"/>
        </w:rPr>
        <w:t xml:space="preserve"> </w:t>
      </w:r>
    </w:p>
    <w:p w14:paraId="303427CD" w14:textId="77777777" w:rsidR="0020676C" w:rsidRPr="006D717C" w:rsidRDefault="0020676C" w:rsidP="0020676C">
      <w:pPr>
        <w:pStyle w:val="410"/>
        <w:widowControl w:val="0"/>
        <w:pBdr>
          <w:bottom w:val="single" w:sz="4" w:space="31" w:color="FFFFFF"/>
        </w:pBdr>
        <w:tabs>
          <w:tab w:val="left" w:pos="0"/>
        </w:tabs>
        <w:ind w:firstLine="851"/>
        <w:contextualSpacing/>
        <w:jc w:val="both"/>
        <w:rPr>
          <w:szCs w:val="28"/>
        </w:rPr>
      </w:pPr>
      <w:r w:rsidRPr="006D717C">
        <w:rPr>
          <w:szCs w:val="28"/>
        </w:rPr>
        <w:t xml:space="preserve">На реализацию бюджетной программы </w:t>
      </w:r>
      <w:r w:rsidRPr="006D717C">
        <w:rPr>
          <w:b/>
          <w:szCs w:val="28"/>
        </w:rPr>
        <w:t>101 «Проведение мероприятий за счет средств на представительские затраты»</w:t>
      </w:r>
      <w:r w:rsidRPr="006D717C">
        <w:rPr>
          <w:szCs w:val="28"/>
        </w:rPr>
        <w:t xml:space="preserve"> согласно приказам Министерства иностранных дел Республики Казахстан от 24 января 2023 года №</w:t>
      </w:r>
      <w:r>
        <w:rPr>
          <w:szCs w:val="28"/>
        </w:rPr>
        <w:t> </w:t>
      </w:r>
      <w:r w:rsidRPr="006D717C">
        <w:rPr>
          <w:szCs w:val="28"/>
        </w:rPr>
        <w:t>11-1-4/29, от 21 апреля 2023 года №</w:t>
      </w:r>
      <w:r>
        <w:rPr>
          <w:szCs w:val="28"/>
        </w:rPr>
        <w:t> </w:t>
      </w:r>
      <w:r w:rsidRPr="006D717C">
        <w:rPr>
          <w:szCs w:val="28"/>
        </w:rPr>
        <w:t>11-1-4/180, от 27 апреля 2023 года</w:t>
      </w:r>
      <w:r>
        <w:rPr>
          <w:szCs w:val="28"/>
        </w:rPr>
        <w:br/>
      </w:r>
      <w:r w:rsidRPr="006D717C">
        <w:rPr>
          <w:szCs w:val="28"/>
        </w:rPr>
        <w:t>№</w:t>
      </w:r>
      <w:r>
        <w:rPr>
          <w:szCs w:val="28"/>
        </w:rPr>
        <w:t> </w:t>
      </w:r>
      <w:r w:rsidRPr="006D717C">
        <w:rPr>
          <w:szCs w:val="28"/>
        </w:rPr>
        <w:t>11-1-4/191, от 15 мая 2023 года №</w:t>
      </w:r>
      <w:r>
        <w:rPr>
          <w:szCs w:val="28"/>
        </w:rPr>
        <w:t> </w:t>
      </w:r>
      <w:r w:rsidRPr="006D717C">
        <w:rPr>
          <w:szCs w:val="28"/>
        </w:rPr>
        <w:t>11-1-4/228, от 18 мая 2023 года</w:t>
      </w:r>
      <w:r>
        <w:rPr>
          <w:szCs w:val="28"/>
        </w:rPr>
        <w:br/>
      </w:r>
      <w:r w:rsidRPr="006D717C">
        <w:rPr>
          <w:szCs w:val="28"/>
        </w:rPr>
        <w:t>№</w:t>
      </w:r>
      <w:r>
        <w:rPr>
          <w:szCs w:val="28"/>
        </w:rPr>
        <w:t> </w:t>
      </w:r>
      <w:r w:rsidRPr="006D717C">
        <w:rPr>
          <w:szCs w:val="28"/>
        </w:rPr>
        <w:t>11-1-4/238, от 19 мая 2023 года №</w:t>
      </w:r>
      <w:r>
        <w:rPr>
          <w:szCs w:val="28"/>
        </w:rPr>
        <w:t> </w:t>
      </w:r>
      <w:r w:rsidRPr="006D717C">
        <w:rPr>
          <w:szCs w:val="28"/>
        </w:rPr>
        <w:t>11-1-4/239, от 29 мая 2023 года</w:t>
      </w:r>
      <w:r>
        <w:rPr>
          <w:szCs w:val="28"/>
        </w:rPr>
        <w:br/>
      </w:r>
      <w:r w:rsidRPr="006D717C">
        <w:rPr>
          <w:szCs w:val="28"/>
        </w:rPr>
        <w:t>№</w:t>
      </w:r>
      <w:r>
        <w:rPr>
          <w:szCs w:val="28"/>
        </w:rPr>
        <w:t> </w:t>
      </w:r>
      <w:r w:rsidRPr="006D717C">
        <w:rPr>
          <w:szCs w:val="28"/>
        </w:rPr>
        <w:t>11-1-4/254, от 27 июня 2023 года №</w:t>
      </w:r>
      <w:r>
        <w:rPr>
          <w:szCs w:val="28"/>
        </w:rPr>
        <w:t> </w:t>
      </w:r>
      <w:r w:rsidRPr="006D717C">
        <w:rPr>
          <w:szCs w:val="28"/>
        </w:rPr>
        <w:t>11-1-4/334, от 11 июля 2023года</w:t>
      </w:r>
      <w:r>
        <w:rPr>
          <w:szCs w:val="28"/>
        </w:rPr>
        <w:br/>
      </w:r>
      <w:r w:rsidRPr="006D717C">
        <w:rPr>
          <w:szCs w:val="28"/>
        </w:rPr>
        <w:t>№</w:t>
      </w:r>
      <w:r>
        <w:rPr>
          <w:szCs w:val="28"/>
        </w:rPr>
        <w:t> </w:t>
      </w:r>
      <w:r w:rsidRPr="006D717C">
        <w:rPr>
          <w:szCs w:val="28"/>
        </w:rPr>
        <w:t>11-1-1/360, от 20 декабря 2023 года №</w:t>
      </w:r>
      <w:r>
        <w:rPr>
          <w:szCs w:val="28"/>
        </w:rPr>
        <w:t> </w:t>
      </w:r>
      <w:r w:rsidRPr="006D717C">
        <w:rPr>
          <w:szCs w:val="28"/>
        </w:rPr>
        <w:t>11-1-4/710 выделены средства в сумме 65 128,4</w:t>
      </w:r>
      <w:r>
        <w:rPr>
          <w:szCs w:val="28"/>
        </w:rPr>
        <w:t> тыс.тенге</w:t>
      </w:r>
      <w:r w:rsidRPr="006D717C">
        <w:rPr>
          <w:szCs w:val="28"/>
        </w:rPr>
        <w:t>, исполнено 65 128,0</w:t>
      </w:r>
      <w:r>
        <w:rPr>
          <w:szCs w:val="28"/>
        </w:rPr>
        <w:t> тыс.тенге</w:t>
      </w:r>
      <w:r w:rsidRPr="006D717C">
        <w:rPr>
          <w:szCs w:val="28"/>
        </w:rPr>
        <w:t>, или 100</w:t>
      </w:r>
      <w:r>
        <w:rPr>
          <w:szCs w:val="28"/>
        </w:rPr>
        <w:t> %</w:t>
      </w:r>
      <w:r w:rsidRPr="006D717C">
        <w:rPr>
          <w:szCs w:val="28"/>
        </w:rPr>
        <w:t>. Неисполнение 0,4</w:t>
      </w:r>
      <w:r>
        <w:rPr>
          <w:szCs w:val="28"/>
        </w:rPr>
        <w:t> тыс.тенге</w:t>
      </w:r>
      <w:r w:rsidRPr="006D717C">
        <w:rPr>
          <w:szCs w:val="28"/>
        </w:rPr>
        <w:t xml:space="preserve"> - остаток за счет округления.</w:t>
      </w:r>
    </w:p>
    <w:p w14:paraId="5BE79F6A" w14:textId="77777777" w:rsidR="0020676C" w:rsidRPr="006D717C" w:rsidRDefault="0020676C" w:rsidP="0020676C">
      <w:pPr>
        <w:pStyle w:val="410"/>
        <w:widowControl w:val="0"/>
        <w:pBdr>
          <w:bottom w:val="single" w:sz="4" w:space="31" w:color="FFFFFF"/>
        </w:pBdr>
        <w:tabs>
          <w:tab w:val="left" w:pos="0"/>
        </w:tabs>
        <w:ind w:firstLine="851"/>
        <w:contextualSpacing/>
        <w:jc w:val="both"/>
        <w:rPr>
          <w:szCs w:val="28"/>
        </w:rPr>
      </w:pPr>
      <w:r w:rsidRPr="006D717C">
        <w:rPr>
          <w:i/>
          <w:szCs w:val="28"/>
        </w:rPr>
        <w:t>Цель бюджетной программы:</w:t>
      </w:r>
      <w:r w:rsidRPr="006D717C">
        <w:rPr>
          <w:szCs w:val="28"/>
        </w:rPr>
        <w:t xml:space="preserve"> эффективные консультации по актуальным вопросам многостороннего экономического сотрудничества путем проведения заседаний комиссий (совет, рабочая группа) с иностранными государствами, курируемых Министерством.</w:t>
      </w:r>
    </w:p>
    <w:p w14:paraId="5FDB8B55" w14:textId="77777777" w:rsidR="0020676C" w:rsidRPr="006D717C" w:rsidRDefault="0020676C" w:rsidP="0020676C">
      <w:pPr>
        <w:pStyle w:val="410"/>
        <w:widowControl w:val="0"/>
        <w:pBdr>
          <w:bottom w:val="single" w:sz="4" w:space="31" w:color="FFFFFF"/>
        </w:pBdr>
        <w:tabs>
          <w:tab w:val="left" w:pos="0"/>
        </w:tabs>
        <w:ind w:firstLine="851"/>
        <w:contextualSpacing/>
        <w:jc w:val="both"/>
        <w:rPr>
          <w:iCs/>
          <w:szCs w:val="28"/>
        </w:rPr>
      </w:pPr>
      <w:r w:rsidRPr="006D717C">
        <w:rPr>
          <w:i/>
          <w:szCs w:val="28"/>
        </w:rPr>
        <w:t xml:space="preserve">1 показатель прямого результата </w:t>
      </w:r>
      <w:r w:rsidRPr="006D717C">
        <w:rPr>
          <w:iCs/>
          <w:szCs w:val="28"/>
        </w:rPr>
        <w:t>достигнут:</w:t>
      </w:r>
    </w:p>
    <w:p w14:paraId="047D3651" w14:textId="77777777" w:rsidR="0020676C" w:rsidRPr="006D717C" w:rsidRDefault="0020676C" w:rsidP="0020676C">
      <w:pPr>
        <w:pStyle w:val="410"/>
        <w:widowControl w:val="0"/>
        <w:pBdr>
          <w:bottom w:val="single" w:sz="4" w:space="31" w:color="FFFFFF"/>
        </w:pBdr>
        <w:tabs>
          <w:tab w:val="left" w:pos="0"/>
        </w:tabs>
        <w:ind w:firstLine="851"/>
        <w:contextualSpacing/>
        <w:jc w:val="both"/>
        <w:rPr>
          <w:szCs w:val="28"/>
        </w:rPr>
      </w:pPr>
      <w:r w:rsidRPr="006D717C">
        <w:rPr>
          <w:szCs w:val="28"/>
        </w:rPr>
        <w:t>количество проводимых мероприятий за счет средств на представительские затраты составило 11 (при плане 11).</w:t>
      </w:r>
    </w:p>
    <w:p w14:paraId="52996D42" w14:textId="77777777" w:rsidR="0020676C" w:rsidRPr="006D717C" w:rsidRDefault="0020676C" w:rsidP="0020676C">
      <w:pPr>
        <w:pStyle w:val="410"/>
        <w:widowControl w:val="0"/>
        <w:pBdr>
          <w:bottom w:val="single" w:sz="4" w:space="31" w:color="FFFFFF"/>
        </w:pBdr>
        <w:tabs>
          <w:tab w:val="left" w:pos="0"/>
        </w:tabs>
        <w:ind w:firstLine="851"/>
        <w:contextualSpacing/>
        <w:jc w:val="both"/>
        <w:rPr>
          <w:szCs w:val="28"/>
        </w:rPr>
      </w:pPr>
      <w:r w:rsidRPr="006D717C">
        <w:rPr>
          <w:i/>
          <w:iCs/>
          <w:szCs w:val="28"/>
        </w:rPr>
        <w:t>Динамика расходов</w:t>
      </w:r>
      <w:r w:rsidRPr="006D717C">
        <w:rPr>
          <w:szCs w:val="28"/>
        </w:rPr>
        <w:t xml:space="preserve"> за последние три года: в 2021 году – 34 476,3</w:t>
      </w:r>
      <w:r>
        <w:rPr>
          <w:szCs w:val="28"/>
        </w:rPr>
        <w:t> тыс.тенге</w:t>
      </w:r>
      <w:r w:rsidRPr="006D717C">
        <w:rPr>
          <w:szCs w:val="28"/>
        </w:rPr>
        <w:t>, в 2022 году – 11 773,8</w:t>
      </w:r>
      <w:r>
        <w:rPr>
          <w:szCs w:val="28"/>
        </w:rPr>
        <w:t> тыс.тенге</w:t>
      </w:r>
      <w:r w:rsidRPr="006D717C">
        <w:rPr>
          <w:szCs w:val="28"/>
        </w:rPr>
        <w:t>, в 2023 году – 65 128,0</w:t>
      </w:r>
      <w:r>
        <w:rPr>
          <w:szCs w:val="28"/>
        </w:rPr>
        <w:t> тыс.тенге</w:t>
      </w:r>
      <w:r w:rsidRPr="006D717C">
        <w:rPr>
          <w:szCs w:val="28"/>
        </w:rPr>
        <w:t>.</w:t>
      </w:r>
    </w:p>
    <w:p w14:paraId="630160C7" w14:textId="77777777" w:rsidR="0020676C" w:rsidRPr="00B944D3" w:rsidRDefault="0020676C" w:rsidP="0020676C">
      <w:pPr>
        <w:pStyle w:val="410"/>
        <w:widowControl w:val="0"/>
        <w:pBdr>
          <w:bottom w:val="single" w:sz="4" w:space="31" w:color="FFFFFF"/>
        </w:pBdr>
        <w:tabs>
          <w:tab w:val="left" w:pos="0"/>
        </w:tabs>
        <w:ind w:firstLine="851"/>
        <w:contextualSpacing/>
        <w:jc w:val="both"/>
        <w:rPr>
          <w:szCs w:val="28"/>
        </w:rPr>
      </w:pPr>
      <w:r w:rsidRPr="00B944D3">
        <w:rPr>
          <w:iCs/>
          <w:szCs w:val="28"/>
        </w:rPr>
        <w:t>Дебиторская и кредиторская задолженности</w:t>
      </w:r>
      <w:r w:rsidRPr="00B944D3">
        <w:rPr>
          <w:szCs w:val="28"/>
        </w:rPr>
        <w:t xml:space="preserve"> отсутствуют.</w:t>
      </w:r>
    </w:p>
    <w:p w14:paraId="46EAB066" w14:textId="77777777" w:rsidR="0020676C" w:rsidRPr="006D717C" w:rsidRDefault="0020676C" w:rsidP="0020676C">
      <w:pPr>
        <w:pStyle w:val="410"/>
        <w:widowControl w:val="0"/>
        <w:pBdr>
          <w:bottom w:val="single" w:sz="4" w:space="31" w:color="FFFFFF"/>
        </w:pBdr>
        <w:tabs>
          <w:tab w:val="left" w:pos="0"/>
        </w:tabs>
        <w:ind w:firstLine="851"/>
        <w:contextualSpacing/>
        <w:jc w:val="both"/>
        <w:rPr>
          <w:szCs w:val="28"/>
        </w:rPr>
      </w:pPr>
      <w:r w:rsidRPr="006D717C">
        <w:rPr>
          <w:szCs w:val="28"/>
        </w:rPr>
        <w:t xml:space="preserve">На реализацию бюджетной программы </w:t>
      </w:r>
      <w:r w:rsidRPr="006D717C">
        <w:rPr>
          <w:b/>
          <w:szCs w:val="28"/>
        </w:rPr>
        <w:t xml:space="preserve">109 «Проведение </w:t>
      </w:r>
      <w:r w:rsidR="00B0347D">
        <w:rPr>
          <w:b/>
          <w:szCs w:val="28"/>
        </w:rPr>
        <w:t xml:space="preserve">текущих </w:t>
      </w:r>
      <w:r w:rsidRPr="006D717C">
        <w:rPr>
          <w:b/>
          <w:szCs w:val="28"/>
        </w:rPr>
        <w:t xml:space="preserve">мероприятий за счет резерва Правительства Республики Казахстан на неотложные затраты» </w:t>
      </w:r>
      <w:r w:rsidRPr="006D717C">
        <w:rPr>
          <w:szCs w:val="28"/>
        </w:rPr>
        <w:t>согласно</w:t>
      </w:r>
      <w:r w:rsidRPr="006D717C">
        <w:rPr>
          <w:b/>
          <w:szCs w:val="28"/>
        </w:rPr>
        <w:t xml:space="preserve"> </w:t>
      </w:r>
      <w:r w:rsidRPr="006D717C">
        <w:t xml:space="preserve">Постановлению Правительства Республики </w:t>
      </w:r>
      <w:r w:rsidRPr="006D717C">
        <w:lastRenderedPageBreak/>
        <w:t xml:space="preserve">Казахстан от 20 декабря 2023 года № 1151 «О выделении средств из резерва Правительства Республики Казахстан» </w:t>
      </w:r>
      <w:r w:rsidRPr="006D717C">
        <w:rPr>
          <w:szCs w:val="28"/>
        </w:rPr>
        <w:t>выделены средства в сумме 3 907 500,0</w:t>
      </w:r>
      <w:r>
        <w:rPr>
          <w:szCs w:val="28"/>
        </w:rPr>
        <w:t> тыс.тенге</w:t>
      </w:r>
      <w:r w:rsidRPr="006D717C">
        <w:rPr>
          <w:szCs w:val="28"/>
        </w:rPr>
        <w:t>, которые исполнены в полном объеме.</w:t>
      </w:r>
    </w:p>
    <w:p w14:paraId="347E076E" w14:textId="77777777" w:rsidR="00CE68A0" w:rsidRDefault="0020676C" w:rsidP="00CE68A0">
      <w:pPr>
        <w:pStyle w:val="410"/>
        <w:widowControl w:val="0"/>
        <w:pBdr>
          <w:bottom w:val="single" w:sz="4" w:space="31" w:color="FFFFFF"/>
        </w:pBdr>
        <w:tabs>
          <w:tab w:val="left" w:pos="0"/>
        </w:tabs>
        <w:ind w:firstLine="851"/>
        <w:contextualSpacing/>
        <w:jc w:val="both"/>
        <w:rPr>
          <w:szCs w:val="28"/>
        </w:rPr>
      </w:pPr>
      <w:r w:rsidRPr="006D717C">
        <w:rPr>
          <w:i/>
          <w:szCs w:val="28"/>
        </w:rPr>
        <w:t xml:space="preserve">Цель бюджетной программы: </w:t>
      </w:r>
      <w:r w:rsidRPr="006D717C">
        <w:rPr>
          <w:szCs w:val="28"/>
        </w:rPr>
        <w:t>обеспечение выплаты первоначального взноса (не менее 25</w:t>
      </w:r>
      <w:r>
        <w:rPr>
          <w:szCs w:val="28"/>
        </w:rPr>
        <w:t> %</w:t>
      </w:r>
      <w:r w:rsidRPr="006D717C">
        <w:rPr>
          <w:szCs w:val="28"/>
        </w:rPr>
        <w:t xml:space="preserve"> от доли участия РК) Евразийской перестраховочной компании, для своевременного исполнения обязательств Республики Казахстан в рамках Соглашения об учреждении Евразийской перестраховочной компании.</w:t>
      </w:r>
    </w:p>
    <w:p w14:paraId="61EFE0A6" w14:textId="77777777" w:rsidR="00CE68A0" w:rsidRDefault="0020676C" w:rsidP="00CE68A0">
      <w:pPr>
        <w:pStyle w:val="410"/>
        <w:widowControl w:val="0"/>
        <w:pBdr>
          <w:bottom w:val="single" w:sz="4" w:space="31" w:color="FFFFFF"/>
        </w:pBdr>
        <w:tabs>
          <w:tab w:val="left" w:pos="0"/>
        </w:tabs>
        <w:ind w:firstLine="851"/>
        <w:contextualSpacing/>
        <w:jc w:val="both"/>
        <w:rPr>
          <w:iCs/>
          <w:szCs w:val="28"/>
        </w:rPr>
      </w:pPr>
      <w:r w:rsidRPr="006D717C">
        <w:rPr>
          <w:i/>
          <w:szCs w:val="28"/>
        </w:rPr>
        <w:t xml:space="preserve">1 показатель прямого результата </w:t>
      </w:r>
      <w:r w:rsidRPr="006D717C">
        <w:rPr>
          <w:iCs/>
          <w:szCs w:val="28"/>
        </w:rPr>
        <w:t>достигнут:</w:t>
      </w:r>
    </w:p>
    <w:p w14:paraId="4A8A2A67" w14:textId="77777777" w:rsidR="00CE68A0" w:rsidRDefault="0020676C" w:rsidP="00CE68A0">
      <w:pPr>
        <w:pStyle w:val="410"/>
        <w:widowControl w:val="0"/>
        <w:pBdr>
          <w:bottom w:val="single" w:sz="4" w:space="31" w:color="FFFFFF"/>
        </w:pBdr>
        <w:tabs>
          <w:tab w:val="left" w:pos="0"/>
        </w:tabs>
        <w:ind w:firstLine="851"/>
        <w:contextualSpacing/>
        <w:jc w:val="both"/>
        <w:rPr>
          <w:szCs w:val="28"/>
        </w:rPr>
      </w:pPr>
      <w:r w:rsidRPr="006D717C">
        <w:rPr>
          <w:szCs w:val="28"/>
        </w:rPr>
        <w:t>количество перестраховочных компаний, созданных в рамках ЕАЭС составило 1 (при плане 1).</w:t>
      </w:r>
    </w:p>
    <w:p w14:paraId="3189930D" w14:textId="77777777" w:rsidR="00CE68A0" w:rsidRDefault="0020676C" w:rsidP="00CE68A0">
      <w:pPr>
        <w:pStyle w:val="410"/>
        <w:widowControl w:val="0"/>
        <w:pBdr>
          <w:bottom w:val="single" w:sz="4" w:space="31" w:color="FFFFFF"/>
        </w:pBdr>
        <w:tabs>
          <w:tab w:val="left" w:pos="0"/>
        </w:tabs>
        <w:ind w:firstLine="851"/>
        <w:contextualSpacing/>
        <w:jc w:val="both"/>
        <w:rPr>
          <w:iCs/>
          <w:szCs w:val="28"/>
        </w:rPr>
      </w:pPr>
      <w:r w:rsidRPr="006D717C">
        <w:rPr>
          <w:i/>
          <w:szCs w:val="28"/>
        </w:rPr>
        <w:t xml:space="preserve">1 показатель конечного результата </w:t>
      </w:r>
      <w:r w:rsidRPr="006D717C">
        <w:rPr>
          <w:iCs/>
          <w:szCs w:val="28"/>
        </w:rPr>
        <w:t>достигнут:</w:t>
      </w:r>
    </w:p>
    <w:p w14:paraId="05DB2734" w14:textId="77777777" w:rsidR="0020676C" w:rsidRPr="006D717C" w:rsidRDefault="0020676C" w:rsidP="00CE68A0">
      <w:pPr>
        <w:pStyle w:val="410"/>
        <w:widowControl w:val="0"/>
        <w:pBdr>
          <w:bottom w:val="single" w:sz="4" w:space="31" w:color="FFFFFF"/>
        </w:pBdr>
        <w:tabs>
          <w:tab w:val="left" w:pos="0"/>
        </w:tabs>
        <w:ind w:firstLine="851"/>
        <w:contextualSpacing/>
        <w:jc w:val="both"/>
        <w:rPr>
          <w:szCs w:val="28"/>
        </w:rPr>
      </w:pPr>
      <w:r w:rsidRPr="006D717C">
        <w:rPr>
          <w:rFonts w:eastAsia="MS Mincho"/>
          <w:szCs w:val="28"/>
        </w:rPr>
        <w:t>обеспечение участия Республики Казахстан в уставном капитале Евразийской перестраховочной компании составило</w:t>
      </w:r>
      <w:r w:rsidRPr="006D717C">
        <w:rPr>
          <w:szCs w:val="28"/>
        </w:rPr>
        <w:t xml:space="preserve"> 100</w:t>
      </w:r>
      <w:r>
        <w:rPr>
          <w:szCs w:val="28"/>
        </w:rPr>
        <w:t> %</w:t>
      </w:r>
      <w:r w:rsidRPr="006D717C">
        <w:rPr>
          <w:szCs w:val="28"/>
        </w:rPr>
        <w:t xml:space="preserve"> (при плане 100).</w:t>
      </w:r>
    </w:p>
    <w:p w14:paraId="437BA253" w14:textId="77777777" w:rsidR="0020676C" w:rsidRPr="00B944D3" w:rsidRDefault="0020676C" w:rsidP="00154958">
      <w:pPr>
        <w:pStyle w:val="410"/>
        <w:widowControl w:val="0"/>
        <w:pBdr>
          <w:bottom w:val="single" w:sz="4" w:space="3" w:color="FFFFFF"/>
        </w:pBdr>
        <w:tabs>
          <w:tab w:val="left" w:pos="0"/>
        </w:tabs>
        <w:ind w:firstLine="851"/>
        <w:contextualSpacing/>
        <w:jc w:val="both"/>
        <w:rPr>
          <w:szCs w:val="28"/>
        </w:rPr>
      </w:pPr>
      <w:r w:rsidRPr="00B944D3">
        <w:rPr>
          <w:iCs/>
          <w:szCs w:val="28"/>
        </w:rPr>
        <w:t>Дебиторская и кредиторская задолженности</w:t>
      </w:r>
      <w:r w:rsidRPr="00B944D3">
        <w:rPr>
          <w:szCs w:val="28"/>
        </w:rPr>
        <w:t xml:space="preserve"> отсутствуют.</w:t>
      </w:r>
    </w:p>
    <w:p w14:paraId="790F18F9" w14:textId="77777777" w:rsidR="0020676C" w:rsidRPr="006D717C" w:rsidRDefault="0020676C" w:rsidP="00154958">
      <w:pPr>
        <w:pStyle w:val="410"/>
        <w:widowControl w:val="0"/>
        <w:pBdr>
          <w:bottom w:val="single" w:sz="4" w:space="3" w:color="FFFFFF"/>
        </w:pBdr>
        <w:tabs>
          <w:tab w:val="left" w:pos="0"/>
        </w:tabs>
        <w:ind w:firstLine="851"/>
        <w:contextualSpacing/>
        <w:jc w:val="both"/>
        <w:rPr>
          <w:szCs w:val="28"/>
        </w:rPr>
      </w:pPr>
      <w:r w:rsidRPr="006D717C">
        <w:rPr>
          <w:szCs w:val="28"/>
        </w:rPr>
        <w:t xml:space="preserve">На реализацию бюджетной программы </w:t>
      </w:r>
      <w:r w:rsidRPr="006D717C">
        <w:rPr>
          <w:b/>
          <w:szCs w:val="28"/>
        </w:rPr>
        <w:t>138 «Обеспечение повышения квалификации государственных служащих»</w:t>
      </w:r>
      <w:r w:rsidRPr="006D717C">
        <w:rPr>
          <w:szCs w:val="28"/>
        </w:rPr>
        <w:t xml:space="preserve"> согласно приказу Агентства Республики Казахстан по делам государственной службы от 1 февраля 2023 года № 31</w:t>
      </w:r>
      <w:r w:rsidRPr="006D717C">
        <w:t xml:space="preserve"> «О распределении распределяемой бюджетной программы по переподготовке и повышению квалификации государственных служащих на 2023 год» </w:t>
      </w:r>
      <w:r w:rsidRPr="006D717C">
        <w:rPr>
          <w:lang w:eastAsia="en-US"/>
        </w:rPr>
        <w:t xml:space="preserve">(с учетом изменений </w:t>
      </w:r>
      <w:r w:rsidRPr="006D717C">
        <w:rPr>
          <w:szCs w:val="28"/>
        </w:rPr>
        <w:t>от 13 октября 2023года № 202) распределены средства в сумме 12 299,5</w:t>
      </w:r>
      <w:r>
        <w:rPr>
          <w:szCs w:val="28"/>
        </w:rPr>
        <w:t> тыс.тенге</w:t>
      </w:r>
      <w:r w:rsidRPr="006D717C">
        <w:rPr>
          <w:szCs w:val="28"/>
        </w:rPr>
        <w:t>, исполнение составило 12 299,3</w:t>
      </w:r>
      <w:r>
        <w:rPr>
          <w:szCs w:val="28"/>
        </w:rPr>
        <w:t> тыс.тенге</w:t>
      </w:r>
      <w:r w:rsidRPr="006D717C">
        <w:rPr>
          <w:szCs w:val="28"/>
        </w:rPr>
        <w:t>, или 100</w:t>
      </w:r>
      <w:r>
        <w:rPr>
          <w:szCs w:val="28"/>
        </w:rPr>
        <w:t> %</w:t>
      </w:r>
      <w:r w:rsidRPr="006D717C">
        <w:rPr>
          <w:szCs w:val="28"/>
        </w:rPr>
        <w:t>. Неисполнение 0,2</w:t>
      </w:r>
      <w:r>
        <w:rPr>
          <w:szCs w:val="28"/>
        </w:rPr>
        <w:t> тыс.тенге</w:t>
      </w:r>
      <w:r w:rsidRPr="006D717C">
        <w:rPr>
          <w:szCs w:val="28"/>
        </w:rPr>
        <w:t xml:space="preserve"> - остаток за счет округления.</w:t>
      </w:r>
    </w:p>
    <w:p w14:paraId="533E0BF5" w14:textId="77777777" w:rsidR="0020676C" w:rsidRPr="006D717C" w:rsidRDefault="0020676C" w:rsidP="00154958">
      <w:pPr>
        <w:pStyle w:val="410"/>
        <w:widowControl w:val="0"/>
        <w:pBdr>
          <w:bottom w:val="single" w:sz="4" w:space="3" w:color="FFFFFF"/>
        </w:pBdr>
        <w:tabs>
          <w:tab w:val="left" w:pos="0"/>
        </w:tabs>
        <w:ind w:firstLine="851"/>
        <w:contextualSpacing/>
        <w:jc w:val="both"/>
        <w:rPr>
          <w:szCs w:val="28"/>
        </w:rPr>
      </w:pPr>
      <w:r w:rsidRPr="006D717C">
        <w:rPr>
          <w:i/>
          <w:szCs w:val="28"/>
        </w:rPr>
        <w:t xml:space="preserve">Цель бюджетной программы: </w:t>
      </w:r>
      <w:r w:rsidRPr="006D717C">
        <w:rPr>
          <w:iCs/>
          <w:szCs w:val="28"/>
        </w:rPr>
        <w:t>по</w:t>
      </w:r>
      <w:r w:rsidRPr="006D717C">
        <w:rPr>
          <w:szCs w:val="28"/>
        </w:rPr>
        <w:t>вышение квалификации государственных служащих.</w:t>
      </w:r>
    </w:p>
    <w:p w14:paraId="0E5D8774" w14:textId="77777777" w:rsidR="0020676C" w:rsidRPr="006D717C" w:rsidRDefault="0020676C" w:rsidP="00154958">
      <w:pPr>
        <w:pStyle w:val="410"/>
        <w:widowControl w:val="0"/>
        <w:pBdr>
          <w:bottom w:val="single" w:sz="4" w:space="3" w:color="FFFFFF"/>
        </w:pBdr>
        <w:tabs>
          <w:tab w:val="left" w:pos="0"/>
        </w:tabs>
        <w:ind w:firstLine="851"/>
        <w:contextualSpacing/>
        <w:jc w:val="both"/>
        <w:rPr>
          <w:iCs/>
          <w:szCs w:val="28"/>
        </w:rPr>
      </w:pPr>
      <w:r w:rsidRPr="006D717C">
        <w:rPr>
          <w:i/>
          <w:szCs w:val="28"/>
        </w:rPr>
        <w:t xml:space="preserve">1 показатель прямого результата </w:t>
      </w:r>
      <w:r w:rsidRPr="006D717C">
        <w:rPr>
          <w:iCs/>
          <w:szCs w:val="28"/>
        </w:rPr>
        <w:t>достигнут:</w:t>
      </w:r>
    </w:p>
    <w:p w14:paraId="352231A0" w14:textId="77777777" w:rsidR="0020676C" w:rsidRPr="006D717C" w:rsidRDefault="0020676C" w:rsidP="00154958">
      <w:pPr>
        <w:pStyle w:val="410"/>
        <w:widowControl w:val="0"/>
        <w:pBdr>
          <w:bottom w:val="single" w:sz="4" w:space="3" w:color="FFFFFF"/>
        </w:pBdr>
        <w:tabs>
          <w:tab w:val="left" w:pos="0"/>
        </w:tabs>
        <w:ind w:firstLine="851"/>
        <w:contextualSpacing/>
        <w:jc w:val="both"/>
        <w:rPr>
          <w:szCs w:val="28"/>
        </w:rPr>
      </w:pPr>
      <w:r w:rsidRPr="006D717C">
        <w:rPr>
          <w:szCs w:val="28"/>
        </w:rPr>
        <w:t>количество государственных служащих, прошедших курсы переподготовки и повышения квалификации составило 105 (при плане 105).</w:t>
      </w:r>
    </w:p>
    <w:p w14:paraId="7BD6A1B6" w14:textId="77777777" w:rsidR="0020676C" w:rsidRDefault="0020676C" w:rsidP="00154958">
      <w:pPr>
        <w:pStyle w:val="410"/>
        <w:widowControl w:val="0"/>
        <w:pBdr>
          <w:bottom w:val="single" w:sz="4" w:space="3" w:color="FFFFFF"/>
        </w:pBdr>
        <w:tabs>
          <w:tab w:val="left" w:pos="0"/>
        </w:tabs>
        <w:ind w:firstLine="851"/>
        <w:contextualSpacing/>
        <w:jc w:val="both"/>
        <w:rPr>
          <w:szCs w:val="28"/>
        </w:rPr>
      </w:pPr>
      <w:r w:rsidRPr="006D717C">
        <w:rPr>
          <w:i/>
          <w:iCs/>
          <w:szCs w:val="28"/>
        </w:rPr>
        <w:t>Динамика расходов</w:t>
      </w:r>
      <w:r w:rsidRPr="006D717C">
        <w:rPr>
          <w:szCs w:val="28"/>
        </w:rPr>
        <w:t xml:space="preserve"> за последние три года: в 2021 году – 7 653,8</w:t>
      </w:r>
      <w:r>
        <w:rPr>
          <w:szCs w:val="28"/>
        </w:rPr>
        <w:t> тыс.тенге</w:t>
      </w:r>
      <w:r w:rsidRPr="006D717C">
        <w:rPr>
          <w:szCs w:val="28"/>
        </w:rPr>
        <w:t>, в 2022 году – 3 669</w:t>
      </w:r>
      <w:r>
        <w:rPr>
          <w:szCs w:val="28"/>
        </w:rPr>
        <w:t> тыс.тенге</w:t>
      </w:r>
      <w:r w:rsidRPr="006D717C">
        <w:rPr>
          <w:szCs w:val="28"/>
        </w:rPr>
        <w:t>, в 2023 году – 12 299,3</w:t>
      </w:r>
      <w:r>
        <w:rPr>
          <w:szCs w:val="28"/>
        </w:rPr>
        <w:t> тыс.тенге</w:t>
      </w:r>
      <w:r w:rsidRPr="006D717C">
        <w:rPr>
          <w:szCs w:val="28"/>
        </w:rPr>
        <w:t>.</w:t>
      </w:r>
    </w:p>
    <w:p w14:paraId="7406B41B" w14:textId="77777777" w:rsidR="00363AEA" w:rsidRPr="005A47FE" w:rsidRDefault="0020676C" w:rsidP="00CE68A0">
      <w:pPr>
        <w:pStyle w:val="410"/>
        <w:widowControl w:val="0"/>
        <w:pBdr>
          <w:bottom w:val="single" w:sz="4" w:space="3" w:color="FFFFFF"/>
        </w:pBdr>
        <w:tabs>
          <w:tab w:val="left" w:pos="0"/>
        </w:tabs>
        <w:ind w:firstLine="851"/>
        <w:contextualSpacing/>
        <w:jc w:val="both"/>
        <w:rPr>
          <w:szCs w:val="28"/>
          <w:highlight w:val="yellow"/>
        </w:rPr>
      </w:pPr>
      <w:r w:rsidRPr="00B944D3">
        <w:rPr>
          <w:iCs/>
          <w:szCs w:val="28"/>
        </w:rPr>
        <w:t>Дебиторская и кредиторская задолженности</w:t>
      </w:r>
      <w:r w:rsidRPr="00B944D3">
        <w:rPr>
          <w:szCs w:val="28"/>
        </w:rPr>
        <w:t xml:space="preserve"> отсутствуют.</w:t>
      </w:r>
    </w:p>
    <w:p w14:paraId="40386CB7" w14:textId="77777777" w:rsidR="001908DE" w:rsidRPr="00504682" w:rsidRDefault="001908DE" w:rsidP="001908DE">
      <w:pPr>
        <w:pStyle w:val="2"/>
        <w:rPr>
          <w:rFonts w:ascii="Times New Roman" w:hAnsi="Times New Roman" w:cs="Times New Roman"/>
          <w:color w:val="FFFFFF" w:themeColor="background1"/>
          <w:sz w:val="16"/>
          <w:szCs w:val="16"/>
        </w:rPr>
      </w:pPr>
      <w:r w:rsidRPr="00504682">
        <w:rPr>
          <w:rFonts w:ascii="Times New Roman" w:hAnsi="Times New Roman" w:cs="Times New Roman"/>
          <w:color w:val="FFFFFF" w:themeColor="background1"/>
          <w:sz w:val="16"/>
          <w:szCs w:val="16"/>
        </w:rPr>
        <w:t xml:space="preserve">212 </w:t>
      </w:r>
    </w:p>
    <w:p w14:paraId="4FAF7A87" w14:textId="77777777" w:rsidR="00504682" w:rsidRDefault="00504682" w:rsidP="00504682">
      <w:pPr>
        <w:pStyle w:val="xxmsonormal"/>
        <w:spacing w:after="0" w:afterAutospacing="0"/>
        <w:ind w:firstLine="709"/>
        <w:contextualSpacing/>
        <w:jc w:val="both"/>
        <w:rPr>
          <w:color w:val="000000"/>
          <w:sz w:val="28"/>
          <w:szCs w:val="28"/>
        </w:rPr>
      </w:pPr>
      <w:r w:rsidRPr="00E068A4">
        <w:rPr>
          <w:b/>
          <w:color w:val="0000FF"/>
          <w:sz w:val="28"/>
          <w:szCs w:val="28"/>
        </w:rPr>
        <w:t>Министерство сельского хозяйства Республики Казахстан</w:t>
      </w:r>
      <w:r w:rsidRPr="00BE15C1">
        <w:rPr>
          <w:b/>
          <w:sz w:val="28"/>
          <w:szCs w:val="28"/>
        </w:rPr>
        <w:t xml:space="preserve"> </w:t>
      </w:r>
      <w:r w:rsidRPr="00BE15C1">
        <w:rPr>
          <w:sz w:val="28"/>
          <w:szCs w:val="28"/>
        </w:rPr>
        <w:t xml:space="preserve">осуществляло свою деятельность </w:t>
      </w:r>
      <w:r>
        <w:rPr>
          <w:color w:val="000000"/>
          <w:sz w:val="28"/>
          <w:szCs w:val="28"/>
        </w:rPr>
        <w:t>в соответствии с п</w:t>
      </w:r>
      <w:r>
        <w:rPr>
          <w:color w:val="000000"/>
          <w:sz w:val="28"/>
          <w:szCs w:val="28"/>
          <w:lang w:val="kk-KZ"/>
        </w:rPr>
        <w:t xml:space="preserve">ланом развития </w:t>
      </w:r>
      <w:r>
        <w:rPr>
          <w:color w:val="000000"/>
          <w:sz w:val="28"/>
          <w:szCs w:val="28"/>
        </w:rPr>
        <w:t>государственного органа на 202</w:t>
      </w:r>
      <w:r>
        <w:rPr>
          <w:color w:val="000000"/>
          <w:sz w:val="28"/>
          <w:szCs w:val="28"/>
          <w:lang w:val="kk-KZ"/>
        </w:rPr>
        <w:t>3</w:t>
      </w:r>
      <w:r>
        <w:rPr>
          <w:color w:val="000000"/>
          <w:sz w:val="28"/>
          <w:szCs w:val="28"/>
        </w:rPr>
        <w:t>-202</w:t>
      </w:r>
      <w:r>
        <w:rPr>
          <w:color w:val="000000"/>
          <w:sz w:val="28"/>
          <w:szCs w:val="28"/>
          <w:lang w:val="kk-KZ"/>
        </w:rPr>
        <w:t>7</w:t>
      </w:r>
      <w:r>
        <w:rPr>
          <w:color w:val="000000"/>
          <w:sz w:val="28"/>
          <w:szCs w:val="28"/>
        </w:rPr>
        <w:t xml:space="preserve"> годы утвержденного приказом Министра сельского хозяйства Республики Казахстан от 3</w:t>
      </w:r>
      <w:r>
        <w:rPr>
          <w:color w:val="000000"/>
          <w:sz w:val="28"/>
          <w:szCs w:val="28"/>
          <w:lang w:val="kk-KZ"/>
        </w:rPr>
        <w:t>0</w:t>
      </w:r>
      <w:r>
        <w:rPr>
          <w:color w:val="000000"/>
          <w:sz w:val="28"/>
          <w:szCs w:val="28"/>
        </w:rPr>
        <w:t xml:space="preserve"> декабря 20</w:t>
      </w:r>
      <w:r>
        <w:rPr>
          <w:color w:val="000000"/>
          <w:sz w:val="28"/>
          <w:szCs w:val="28"/>
          <w:lang w:val="kk-KZ"/>
        </w:rPr>
        <w:t>22</w:t>
      </w:r>
      <w:r>
        <w:rPr>
          <w:color w:val="000000"/>
          <w:sz w:val="28"/>
          <w:szCs w:val="28"/>
        </w:rPr>
        <w:t xml:space="preserve"> года № 4</w:t>
      </w:r>
      <w:r>
        <w:rPr>
          <w:color w:val="000000"/>
          <w:sz w:val="28"/>
          <w:szCs w:val="28"/>
          <w:lang w:val="kk-KZ"/>
        </w:rPr>
        <w:t>54</w:t>
      </w:r>
      <w:r>
        <w:rPr>
          <w:color w:val="000000"/>
          <w:sz w:val="28"/>
          <w:szCs w:val="28"/>
        </w:rPr>
        <w:t xml:space="preserve">, с учетом внесенных изменений и дополнений </w:t>
      </w:r>
      <w:r>
        <w:rPr>
          <w:color w:val="000000"/>
          <w:sz w:val="28"/>
          <w:szCs w:val="28"/>
          <w:lang w:val="kk-KZ"/>
        </w:rPr>
        <w:t>от 28 апреля 2023 года</w:t>
      </w:r>
      <w:r w:rsidRPr="00222048">
        <w:rPr>
          <w:color w:val="000000"/>
          <w:sz w:val="28"/>
          <w:szCs w:val="28"/>
        </w:rPr>
        <w:t xml:space="preserve"> </w:t>
      </w:r>
      <w:r>
        <w:rPr>
          <w:color w:val="000000"/>
          <w:sz w:val="28"/>
          <w:szCs w:val="28"/>
        </w:rPr>
        <w:t>№ 168.</w:t>
      </w:r>
    </w:p>
    <w:p w14:paraId="19FC62EA" w14:textId="77777777" w:rsidR="00504682" w:rsidRPr="00484A30" w:rsidRDefault="00504682" w:rsidP="00504682">
      <w:pPr>
        <w:ind w:firstLine="709"/>
        <w:contextualSpacing/>
        <w:jc w:val="both"/>
        <w:rPr>
          <w:color w:val="FF0000"/>
          <w:sz w:val="28"/>
          <w:szCs w:val="28"/>
        </w:rPr>
      </w:pPr>
      <w:r w:rsidRPr="001145C7">
        <w:rPr>
          <w:sz w:val="28"/>
          <w:szCs w:val="28"/>
        </w:rPr>
        <w:t xml:space="preserve">В утвержденном республиканском бюджете на </w:t>
      </w:r>
      <w:r>
        <w:rPr>
          <w:sz w:val="28"/>
          <w:szCs w:val="28"/>
        </w:rPr>
        <w:t>2023</w:t>
      </w:r>
      <w:r w:rsidRPr="001145C7">
        <w:rPr>
          <w:sz w:val="28"/>
          <w:szCs w:val="28"/>
        </w:rPr>
        <w:t xml:space="preserve"> год Министерству </w:t>
      </w:r>
      <w:r>
        <w:rPr>
          <w:sz w:val="28"/>
          <w:szCs w:val="28"/>
        </w:rPr>
        <w:t xml:space="preserve">предусматривались </w:t>
      </w:r>
      <w:r w:rsidRPr="001145C7">
        <w:rPr>
          <w:sz w:val="28"/>
          <w:szCs w:val="28"/>
        </w:rPr>
        <w:t xml:space="preserve">средства в сумме </w:t>
      </w:r>
      <w:r>
        <w:rPr>
          <w:color w:val="000000"/>
          <w:sz w:val="28"/>
          <w:szCs w:val="28"/>
        </w:rPr>
        <w:t>290 542 330 тыс.тенге</w:t>
      </w:r>
      <w:r w:rsidRPr="001145C7">
        <w:rPr>
          <w:sz w:val="28"/>
          <w:szCs w:val="28"/>
        </w:rPr>
        <w:t xml:space="preserve">, при уточнении увеличенные до </w:t>
      </w:r>
      <w:r>
        <w:rPr>
          <w:sz w:val="28"/>
          <w:szCs w:val="28"/>
          <w:lang w:val="kk-KZ"/>
        </w:rPr>
        <w:t>488 658 432 тыс.тенге</w:t>
      </w:r>
      <w:r w:rsidRPr="001145C7">
        <w:rPr>
          <w:sz w:val="28"/>
          <w:szCs w:val="28"/>
        </w:rPr>
        <w:t>.</w:t>
      </w:r>
      <w:r>
        <w:rPr>
          <w:sz w:val="28"/>
          <w:szCs w:val="28"/>
        </w:rPr>
        <w:t xml:space="preserve"> </w:t>
      </w:r>
      <w:r w:rsidRPr="00903477">
        <w:rPr>
          <w:sz w:val="28"/>
          <w:szCs w:val="28"/>
        </w:rPr>
        <w:t>Дополнительные денежные средства выделены</w:t>
      </w:r>
      <w:r>
        <w:rPr>
          <w:sz w:val="28"/>
          <w:szCs w:val="28"/>
        </w:rPr>
        <w:t xml:space="preserve"> </w:t>
      </w:r>
      <w:r>
        <w:rPr>
          <w:color w:val="000000" w:themeColor="text1"/>
          <w:sz w:val="28"/>
          <w:szCs w:val="28"/>
        </w:rPr>
        <w:t>на</w:t>
      </w:r>
      <w:r w:rsidRPr="00484A30">
        <w:rPr>
          <w:sz w:val="28"/>
          <w:szCs w:val="28"/>
        </w:rPr>
        <w:t xml:space="preserve"> субсидирования затрат перерабатывающих предприятий на закуп сельскохозяйственной продукции для производства продуктов ее глубокой переработки; на субсидирование возмещения расходов, понесенных </w:t>
      </w:r>
      <w:r w:rsidRPr="00484A30">
        <w:rPr>
          <w:sz w:val="28"/>
          <w:szCs w:val="28"/>
        </w:rPr>
        <w:lastRenderedPageBreak/>
        <w:t>национальной компанией в сфере агропромышленного комплекса при реализации продовольственного зерна для регулирующего воздействия на внутренний рынок; на субсидирование развития производства приоритетных культур; на</w:t>
      </w:r>
      <w:r w:rsidRPr="00484A30">
        <w:rPr>
          <w:color w:val="FF0000"/>
          <w:sz w:val="28"/>
          <w:szCs w:val="28"/>
        </w:rPr>
        <w:t xml:space="preserve"> </w:t>
      </w:r>
      <w:r w:rsidRPr="00484A30">
        <w:rPr>
          <w:sz w:val="28"/>
          <w:szCs w:val="28"/>
        </w:rPr>
        <w:t>кредитование областных бюджетов на предоставление микрокредитов сельскому населению для масштабирования проекта по повышению доходов сельского населения; на кредитование инвестиционных проектов в агропромышленном комплексе; на увеличение уставного капитала для финансирования приобретения сельскохозяйственной техники, кормозаготовительной техники и мобильных систем орошения дл</w:t>
      </w:r>
      <w:r>
        <w:rPr>
          <w:sz w:val="28"/>
          <w:szCs w:val="28"/>
        </w:rPr>
        <w:t>я последующей передачи в лизинг</w:t>
      </w:r>
      <w:r w:rsidRPr="00484A30">
        <w:rPr>
          <w:sz w:val="28"/>
          <w:szCs w:val="28"/>
        </w:rPr>
        <w:t>; на проведение противоэпизоотических мероприятий; на обеспечение ветеринарной безопасности и другие мероприяти</w:t>
      </w:r>
      <w:r w:rsidRPr="00AB5BA8">
        <w:rPr>
          <w:sz w:val="28"/>
          <w:szCs w:val="28"/>
        </w:rPr>
        <w:t>я.</w:t>
      </w:r>
    </w:p>
    <w:p w14:paraId="026B64A2" w14:textId="77777777" w:rsidR="00504682" w:rsidRPr="00484A30" w:rsidRDefault="00504682" w:rsidP="00504682">
      <w:pPr>
        <w:ind w:firstLine="709"/>
        <w:jc w:val="both"/>
        <w:rPr>
          <w:color w:val="000000" w:themeColor="text1"/>
          <w:sz w:val="28"/>
          <w:szCs w:val="28"/>
        </w:rPr>
      </w:pPr>
      <w:r w:rsidRPr="001866ED">
        <w:rPr>
          <w:sz w:val="28"/>
        </w:rPr>
        <w:t xml:space="preserve">В </w:t>
      </w:r>
      <w:r>
        <w:rPr>
          <w:sz w:val="28"/>
        </w:rPr>
        <w:t xml:space="preserve">результате в </w:t>
      </w:r>
      <w:r w:rsidRPr="001866ED">
        <w:rPr>
          <w:sz w:val="28"/>
        </w:rPr>
        <w:t>скорректированном р</w:t>
      </w:r>
      <w:r>
        <w:rPr>
          <w:sz w:val="28"/>
        </w:rPr>
        <w:t>еспубликанском бюджете с учетом 7</w:t>
      </w:r>
      <w:r w:rsidRPr="001866ED">
        <w:rPr>
          <w:sz w:val="28"/>
        </w:rPr>
        <w:t xml:space="preserve"> распределяемых бюджетных программ </w:t>
      </w:r>
      <w:r w:rsidRPr="001866ED">
        <w:rPr>
          <w:sz w:val="28"/>
          <w:szCs w:val="28"/>
        </w:rPr>
        <w:t>на 202</w:t>
      </w:r>
      <w:r>
        <w:rPr>
          <w:sz w:val="28"/>
          <w:szCs w:val="28"/>
          <w:lang w:val="kk-KZ"/>
        </w:rPr>
        <w:t>3</w:t>
      </w:r>
      <w:r w:rsidRPr="001866ED">
        <w:rPr>
          <w:sz w:val="28"/>
          <w:szCs w:val="28"/>
        </w:rPr>
        <w:t xml:space="preserve"> год на реализацию </w:t>
      </w:r>
      <w:r>
        <w:rPr>
          <w:color w:val="000000" w:themeColor="text1"/>
          <w:sz w:val="28"/>
          <w:szCs w:val="28"/>
        </w:rPr>
        <w:t>17</w:t>
      </w:r>
      <w:r>
        <w:rPr>
          <w:color w:val="FF0000"/>
          <w:sz w:val="28"/>
          <w:szCs w:val="28"/>
        </w:rPr>
        <w:t xml:space="preserve"> </w:t>
      </w:r>
      <w:r w:rsidRPr="001866ED">
        <w:rPr>
          <w:sz w:val="28"/>
          <w:szCs w:val="28"/>
        </w:rPr>
        <w:t>бюджетных программ</w:t>
      </w:r>
      <w:r>
        <w:rPr>
          <w:sz w:val="28"/>
          <w:szCs w:val="28"/>
        </w:rPr>
        <w:t xml:space="preserve"> </w:t>
      </w:r>
      <w:r w:rsidRPr="001866ED">
        <w:rPr>
          <w:sz w:val="28"/>
          <w:szCs w:val="28"/>
        </w:rPr>
        <w:t xml:space="preserve">предусмотрены средства в сумме </w:t>
      </w:r>
      <w:r>
        <w:rPr>
          <w:sz w:val="28"/>
          <w:szCs w:val="28"/>
        </w:rPr>
        <w:t>582 169 598,8</w:t>
      </w:r>
      <w:r>
        <w:rPr>
          <w:sz w:val="28"/>
          <w:szCs w:val="28"/>
          <w:lang w:val="kk-KZ"/>
        </w:rPr>
        <w:t> тыс.тенге</w:t>
      </w:r>
      <w:r w:rsidRPr="001866ED">
        <w:rPr>
          <w:sz w:val="28"/>
          <w:szCs w:val="28"/>
        </w:rPr>
        <w:t>.</w:t>
      </w:r>
      <w:r w:rsidRPr="00D80BE3">
        <w:rPr>
          <w:sz w:val="28"/>
          <w:szCs w:val="28"/>
        </w:rPr>
        <w:t xml:space="preserve"> </w:t>
      </w:r>
      <w:r w:rsidRPr="001866ED">
        <w:rPr>
          <w:sz w:val="28"/>
          <w:szCs w:val="28"/>
        </w:rPr>
        <w:t xml:space="preserve">Исполнение составило </w:t>
      </w:r>
      <w:r>
        <w:rPr>
          <w:sz w:val="28"/>
          <w:szCs w:val="28"/>
        </w:rPr>
        <w:t>582 154 866,1 тыс.тенге</w:t>
      </w:r>
      <w:r w:rsidRPr="001866ED">
        <w:rPr>
          <w:sz w:val="28"/>
          <w:szCs w:val="28"/>
        </w:rPr>
        <w:t xml:space="preserve">, или </w:t>
      </w:r>
      <w:r>
        <w:rPr>
          <w:sz w:val="28"/>
          <w:szCs w:val="28"/>
        </w:rPr>
        <w:t>100</w:t>
      </w:r>
      <w:r w:rsidRPr="001866ED">
        <w:rPr>
          <w:sz w:val="28"/>
          <w:szCs w:val="28"/>
        </w:rPr>
        <w:t xml:space="preserve"> %. </w:t>
      </w:r>
      <w:r w:rsidRPr="00484A30">
        <w:rPr>
          <w:color w:val="000000" w:themeColor="text1"/>
          <w:sz w:val="28"/>
          <w:szCs w:val="28"/>
        </w:rPr>
        <w:t>Неисполнение составило 14 732,7</w:t>
      </w:r>
      <w:r>
        <w:rPr>
          <w:color w:val="000000" w:themeColor="text1"/>
          <w:sz w:val="28"/>
          <w:szCs w:val="28"/>
        </w:rPr>
        <w:t> тыс.тенге</w:t>
      </w:r>
      <w:r w:rsidRPr="00484A30">
        <w:rPr>
          <w:color w:val="000000" w:themeColor="text1"/>
          <w:sz w:val="28"/>
          <w:szCs w:val="28"/>
        </w:rPr>
        <w:t>, в том числе экономия 3 536,3</w:t>
      </w:r>
      <w:r>
        <w:rPr>
          <w:color w:val="000000" w:themeColor="text1"/>
          <w:sz w:val="28"/>
          <w:szCs w:val="28"/>
        </w:rPr>
        <w:t> тыс.тенге</w:t>
      </w:r>
      <w:r w:rsidRPr="00484A30">
        <w:rPr>
          <w:color w:val="000000" w:themeColor="text1"/>
          <w:sz w:val="28"/>
          <w:szCs w:val="28"/>
        </w:rPr>
        <w:t>. Не освоено 11 196,4</w:t>
      </w:r>
      <w:r>
        <w:rPr>
          <w:color w:val="000000" w:themeColor="text1"/>
          <w:sz w:val="28"/>
          <w:szCs w:val="28"/>
        </w:rPr>
        <w:t> тыс.тенге</w:t>
      </w:r>
      <w:r w:rsidRPr="00484A30">
        <w:rPr>
          <w:color w:val="000000" w:themeColor="text1"/>
          <w:sz w:val="28"/>
          <w:szCs w:val="28"/>
        </w:rPr>
        <w:t>.</w:t>
      </w:r>
    </w:p>
    <w:p w14:paraId="6D00421D" w14:textId="77777777" w:rsidR="00504682" w:rsidRDefault="00504682" w:rsidP="00504682">
      <w:pPr>
        <w:widowControl w:val="0"/>
        <w:pBdr>
          <w:bottom w:val="single" w:sz="4" w:space="31" w:color="FFFFFF"/>
        </w:pBdr>
        <w:tabs>
          <w:tab w:val="left" w:pos="0"/>
          <w:tab w:val="center" w:pos="4677"/>
          <w:tab w:val="right" w:pos="9355"/>
        </w:tabs>
        <w:ind w:firstLine="709"/>
        <w:jc w:val="both"/>
        <w:rPr>
          <w:sz w:val="28"/>
          <w:szCs w:val="28"/>
        </w:rPr>
      </w:pPr>
      <w:r>
        <w:rPr>
          <w:sz w:val="28"/>
          <w:szCs w:val="28"/>
        </w:rPr>
        <w:t>В целом, по отчетным данным в 2023 год:</w:t>
      </w:r>
    </w:p>
    <w:p w14:paraId="3DF53345" w14:textId="77777777" w:rsidR="00504682" w:rsidRDefault="00504682" w:rsidP="00504682">
      <w:pPr>
        <w:widowControl w:val="0"/>
        <w:pBdr>
          <w:bottom w:val="single" w:sz="4" w:space="31" w:color="FFFFFF"/>
        </w:pBdr>
        <w:tabs>
          <w:tab w:val="left" w:pos="0"/>
          <w:tab w:val="center" w:pos="4677"/>
          <w:tab w:val="right" w:pos="9355"/>
        </w:tabs>
        <w:ind w:firstLine="709"/>
        <w:jc w:val="both"/>
        <w:rPr>
          <w:sz w:val="28"/>
          <w:szCs w:val="28"/>
        </w:rPr>
      </w:pPr>
      <w:r>
        <w:rPr>
          <w:sz w:val="28"/>
          <w:szCs w:val="28"/>
        </w:rPr>
        <w:t xml:space="preserve">- из </w:t>
      </w:r>
      <w:r>
        <w:rPr>
          <w:sz w:val="28"/>
          <w:szCs w:val="28"/>
          <w:lang w:val="kk-KZ"/>
        </w:rPr>
        <w:t>5</w:t>
      </w:r>
      <w:r>
        <w:rPr>
          <w:sz w:val="28"/>
          <w:szCs w:val="28"/>
        </w:rPr>
        <w:t xml:space="preserve"> макроиндикаторв, </w:t>
      </w:r>
      <w:r w:rsidR="00B94CF8">
        <w:rPr>
          <w:sz w:val="28"/>
          <w:szCs w:val="28"/>
        </w:rPr>
        <w:t>1 достигнут. 4</w:t>
      </w:r>
      <w:r>
        <w:rPr>
          <w:sz w:val="28"/>
          <w:szCs w:val="28"/>
        </w:rPr>
        <w:t xml:space="preserve"> на исполнении;</w:t>
      </w:r>
      <w:r w:rsidRPr="001866ED">
        <w:rPr>
          <w:sz w:val="28"/>
          <w:szCs w:val="28"/>
        </w:rPr>
        <w:t xml:space="preserve"> </w:t>
      </w:r>
    </w:p>
    <w:p w14:paraId="02BCBBA8" w14:textId="77777777" w:rsidR="00504682" w:rsidRDefault="00504682" w:rsidP="00504682">
      <w:pPr>
        <w:widowControl w:val="0"/>
        <w:pBdr>
          <w:bottom w:val="single" w:sz="4" w:space="31" w:color="FFFFFF"/>
        </w:pBdr>
        <w:tabs>
          <w:tab w:val="left" w:pos="0"/>
          <w:tab w:val="center" w:pos="4677"/>
          <w:tab w:val="right" w:pos="9355"/>
        </w:tabs>
        <w:ind w:firstLine="709"/>
        <w:jc w:val="both"/>
        <w:rPr>
          <w:sz w:val="28"/>
          <w:szCs w:val="28"/>
        </w:rPr>
      </w:pPr>
      <w:r>
        <w:rPr>
          <w:sz w:val="28"/>
          <w:szCs w:val="28"/>
        </w:rPr>
        <w:t xml:space="preserve">- из 9 целевых индикаторов: 5 достигнуты, </w:t>
      </w:r>
      <w:r w:rsidR="00775754">
        <w:rPr>
          <w:sz w:val="28"/>
          <w:szCs w:val="28"/>
          <w:lang w:val="kk-KZ"/>
        </w:rPr>
        <w:t>3</w:t>
      </w:r>
      <w:r>
        <w:rPr>
          <w:sz w:val="28"/>
          <w:szCs w:val="28"/>
        </w:rPr>
        <w:t xml:space="preserve"> на исполнении</w:t>
      </w:r>
      <w:r w:rsidR="00775754">
        <w:rPr>
          <w:sz w:val="28"/>
          <w:szCs w:val="28"/>
          <w:lang w:val="kk-KZ"/>
        </w:rPr>
        <w:t>, 1 частично</w:t>
      </w:r>
      <w:r w:rsidR="00B94CF8">
        <w:rPr>
          <w:sz w:val="28"/>
          <w:szCs w:val="28"/>
        </w:rPr>
        <w:t>.</w:t>
      </w:r>
      <w:r>
        <w:rPr>
          <w:sz w:val="28"/>
          <w:szCs w:val="28"/>
        </w:rPr>
        <w:t xml:space="preserve"> </w:t>
      </w:r>
    </w:p>
    <w:p w14:paraId="1D77CA7D" w14:textId="77777777" w:rsidR="00504682" w:rsidRDefault="00504682" w:rsidP="00504682">
      <w:pPr>
        <w:widowControl w:val="0"/>
        <w:pBdr>
          <w:bottom w:val="single" w:sz="4" w:space="31" w:color="FFFFFF"/>
        </w:pBdr>
        <w:tabs>
          <w:tab w:val="left" w:pos="0"/>
          <w:tab w:val="center" w:pos="4677"/>
          <w:tab w:val="right" w:pos="9355"/>
        </w:tabs>
        <w:ind w:firstLine="709"/>
        <w:jc w:val="both"/>
        <w:rPr>
          <w:sz w:val="28"/>
          <w:szCs w:val="28"/>
        </w:rPr>
      </w:pPr>
      <w:r>
        <w:rPr>
          <w:sz w:val="28"/>
          <w:szCs w:val="28"/>
        </w:rPr>
        <w:t xml:space="preserve">По реализуемым Министерством </w:t>
      </w:r>
      <w:r>
        <w:rPr>
          <w:color w:val="000000"/>
          <w:sz w:val="28"/>
          <w:szCs w:val="28"/>
        </w:rPr>
        <w:t>сельского хозяйства 17</w:t>
      </w:r>
      <w:r>
        <w:rPr>
          <w:sz w:val="28"/>
          <w:szCs w:val="28"/>
        </w:rPr>
        <w:t xml:space="preserve"> бюджетных программ: </w:t>
      </w:r>
    </w:p>
    <w:p w14:paraId="179FE892" w14:textId="77777777" w:rsidR="00504682" w:rsidRDefault="00504682" w:rsidP="00504682">
      <w:pPr>
        <w:widowControl w:val="0"/>
        <w:pBdr>
          <w:bottom w:val="single" w:sz="4" w:space="31" w:color="FFFFFF"/>
        </w:pBdr>
        <w:tabs>
          <w:tab w:val="left" w:pos="0"/>
          <w:tab w:val="center" w:pos="4677"/>
          <w:tab w:val="right" w:pos="9355"/>
        </w:tabs>
        <w:ind w:firstLine="709"/>
        <w:jc w:val="both"/>
        <w:rPr>
          <w:sz w:val="28"/>
          <w:szCs w:val="28"/>
        </w:rPr>
      </w:pPr>
      <w:r>
        <w:rPr>
          <w:sz w:val="28"/>
          <w:szCs w:val="28"/>
        </w:rPr>
        <w:t xml:space="preserve">- из 71 прямых результатов: 64 достигнуты, </w:t>
      </w:r>
      <w:r w:rsidR="00B94CF8">
        <w:rPr>
          <w:sz w:val="28"/>
          <w:szCs w:val="28"/>
        </w:rPr>
        <w:t>7</w:t>
      </w:r>
      <w:r>
        <w:rPr>
          <w:sz w:val="28"/>
          <w:szCs w:val="28"/>
        </w:rPr>
        <w:t xml:space="preserve"> достигнуты частично;</w:t>
      </w:r>
    </w:p>
    <w:p w14:paraId="6CA9D445" w14:textId="77777777" w:rsidR="00504682" w:rsidRDefault="00504682" w:rsidP="00504682">
      <w:pPr>
        <w:widowControl w:val="0"/>
        <w:pBdr>
          <w:bottom w:val="single" w:sz="4" w:space="31" w:color="FFFFFF"/>
        </w:pBdr>
        <w:tabs>
          <w:tab w:val="left" w:pos="0"/>
          <w:tab w:val="center" w:pos="4677"/>
          <w:tab w:val="right" w:pos="9355"/>
        </w:tabs>
        <w:ind w:firstLine="709"/>
        <w:jc w:val="both"/>
        <w:rPr>
          <w:sz w:val="28"/>
          <w:szCs w:val="28"/>
        </w:rPr>
      </w:pPr>
      <w:r>
        <w:rPr>
          <w:sz w:val="28"/>
          <w:szCs w:val="28"/>
        </w:rPr>
        <w:t xml:space="preserve">- из </w:t>
      </w:r>
      <w:r w:rsidR="00B94CF8">
        <w:rPr>
          <w:sz w:val="28"/>
          <w:szCs w:val="28"/>
        </w:rPr>
        <w:t>20</w:t>
      </w:r>
      <w:r>
        <w:rPr>
          <w:sz w:val="28"/>
          <w:szCs w:val="28"/>
        </w:rPr>
        <w:t xml:space="preserve"> конечных результатов: 1</w:t>
      </w:r>
      <w:r w:rsidR="00B94CF8">
        <w:rPr>
          <w:sz w:val="28"/>
          <w:szCs w:val="28"/>
        </w:rPr>
        <w:t>5</w:t>
      </w:r>
      <w:r>
        <w:rPr>
          <w:sz w:val="28"/>
          <w:szCs w:val="28"/>
        </w:rPr>
        <w:t xml:space="preserve"> достигнуты, </w:t>
      </w:r>
      <w:r w:rsidR="00775754">
        <w:rPr>
          <w:sz w:val="28"/>
          <w:szCs w:val="28"/>
          <w:lang w:val="kk-KZ"/>
        </w:rPr>
        <w:t xml:space="preserve">4 </w:t>
      </w:r>
      <w:r>
        <w:rPr>
          <w:sz w:val="28"/>
          <w:szCs w:val="28"/>
        </w:rPr>
        <w:t>на исполнении</w:t>
      </w:r>
      <w:r w:rsidR="00775754">
        <w:rPr>
          <w:sz w:val="28"/>
          <w:szCs w:val="28"/>
          <w:lang w:val="kk-KZ"/>
        </w:rPr>
        <w:t>, 1 частично</w:t>
      </w:r>
      <w:r>
        <w:rPr>
          <w:sz w:val="28"/>
          <w:szCs w:val="28"/>
        </w:rPr>
        <w:t>.</w:t>
      </w:r>
    </w:p>
    <w:p w14:paraId="4A4153DA" w14:textId="77777777" w:rsidR="00504682" w:rsidRDefault="00504682" w:rsidP="00504682">
      <w:pPr>
        <w:widowControl w:val="0"/>
        <w:pBdr>
          <w:bottom w:val="single" w:sz="4" w:space="31" w:color="FFFFFF"/>
        </w:pBdr>
        <w:tabs>
          <w:tab w:val="left" w:pos="0"/>
          <w:tab w:val="center" w:pos="4677"/>
          <w:tab w:val="right" w:pos="9355"/>
        </w:tabs>
        <w:ind w:firstLine="709"/>
        <w:jc w:val="both"/>
        <w:rPr>
          <w:b/>
          <w:bCs/>
          <w:color w:val="000000" w:themeColor="text1"/>
          <w:sz w:val="28"/>
          <w:szCs w:val="28"/>
        </w:rPr>
      </w:pPr>
      <w:r w:rsidRPr="00E66E15">
        <w:rPr>
          <w:color w:val="000000" w:themeColor="text1"/>
          <w:sz w:val="28"/>
          <w:szCs w:val="28"/>
        </w:rPr>
        <w:t>Деятельность министерства в 202</w:t>
      </w:r>
      <w:r>
        <w:rPr>
          <w:color w:val="000000" w:themeColor="text1"/>
          <w:sz w:val="28"/>
          <w:szCs w:val="28"/>
        </w:rPr>
        <w:t>3</w:t>
      </w:r>
      <w:r w:rsidRPr="00E66E15">
        <w:rPr>
          <w:color w:val="000000" w:themeColor="text1"/>
          <w:sz w:val="28"/>
          <w:szCs w:val="28"/>
        </w:rPr>
        <w:t xml:space="preserve"> году осуществлялась </w:t>
      </w:r>
      <w:r w:rsidRPr="00E66E15">
        <w:rPr>
          <w:b/>
          <w:bCs/>
          <w:color w:val="000000" w:themeColor="text1"/>
          <w:sz w:val="28"/>
          <w:szCs w:val="28"/>
        </w:rPr>
        <w:t>по 1-му стратегическому направлению.</w:t>
      </w:r>
    </w:p>
    <w:p w14:paraId="473AA48B" w14:textId="77777777" w:rsidR="00504682" w:rsidRDefault="00504682" w:rsidP="00504682">
      <w:pPr>
        <w:widowControl w:val="0"/>
        <w:pBdr>
          <w:bottom w:val="single" w:sz="4" w:space="31" w:color="FFFFFF"/>
        </w:pBdr>
        <w:tabs>
          <w:tab w:val="left" w:pos="0"/>
          <w:tab w:val="center" w:pos="4677"/>
          <w:tab w:val="right" w:pos="9355"/>
        </w:tabs>
        <w:ind w:firstLine="709"/>
        <w:jc w:val="both"/>
        <w:rPr>
          <w:color w:val="000000" w:themeColor="text1"/>
          <w:sz w:val="28"/>
          <w:szCs w:val="28"/>
        </w:rPr>
      </w:pPr>
      <w:r w:rsidRPr="00E66E15">
        <w:rPr>
          <w:b/>
          <w:color w:val="000000" w:themeColor="text1"/>
          <w:sz w:val="28"/>
          <w:szCs w:val="28"/>
        </w:rPr>
        <w:t>ПЕРВОЕ СТРАТЕГИЧЕСКОЕ НАПРАВЛЕНИЕ «Создание условий для повышения эффективности производства АПК</w:t>
      </w:r>
      <w:r w:rsidRPr="00E66E15">
        <w:rPr>
          <w:bCs/>
          <w:color w:val="000000" w:themeColor="text1"/>
          <w:sz w:val="28"/>
          <w:szCs w:val="28"/>
        </w:rPr>
        <w:t>»</w:t>
      </w:r>
      <w:r>
        <w:rPr>
          <w:bCs/>
          <w:color w:val="000000" w:themeColor="text1"/>
          <w:sz w:val="28"/>
          <w:szCs w:val="28"/>
        </w:rPr>
        <w:t xml:space="preserve"> </w:t>
      </w:r>
      <w:r w:rsidRPr="00E66E15">
        <w:rPr>
          <w:color w:val="000000" w:themeColor="text1"/>
          <w:sz w:val="28"/>
          <w:szCs w:val="28"/>
        </w:rPr>
        <w:t>включает 3 цели.</w:t>
      </w:r>
    </w:p>
    <w:p w14:paraId="2FC733E0" w14:textId="77777777" w:rsidR="00504682" w:rsidRDefault="00504682" w:rsidP="00504682">
      <w:pPr>
        <w:widowControl w:val="0"/>
        <w:pBdr>
          <w:bottom w:val="single" w:sz="4" w:space="31" w:color="FFFFFF"/>
        </w:pBdr>
        <w:tabs>
          <w:tab w:val="left" w:pos="0"/>
          <w:tab w:val="center" w:pos="4677"/>
          <w:tab w:val="right" w:pos="9355"/>
        </w:tabs>
        <w:ind w:firstLine="709"/>
        <w:jc w:val="both"/>
        <w:rPr>
          <w:color w:val="000000" w:themeColor="text1"/>
          <w:sz w:val="28"/>
          <w:szCs w:val="28"/>
        </w:rPr>
      </w:pPr>
      <w:r w:rsidRPr="00E66E15">
        <w:rPr>
          <w:color w:val="000000" w:themeColor="text1"/>
          <w:sz w:val="28"/>
          <w:szCs w:val="28"/>
        </w:rPr>
        <w:t>Для достижения цели 1</w:t>
      </w:r>
      <w:r>
        <w:rPr>
          <w:color w:val="000000" w:themeColor="text1"/>
          <w:sz w:val="28"/>
          <w:szCs w:val="28"/>
        </w:rPr>
        <w:t>.1</w:t>
      </w:r>
      <w:r w:rsidRPr="00E66E15">
        <w:rPr>
          <w:color w:val="000000" w:themeColor="text1"/>
          <w:sz w:val="28"/>
          <w:szCs w:val="28"/>
        </w:rPr>
        <w:t xml:space="preserve"> </w:t>
      </w:r>
      <w:r w:rsidRPr="00B41571">
        <w:rPr>
          <w:b/>
          <w:i/>
          <w:color w:val="000000" w:themeColor="text1"/>
          <w:sz w:val="28"/>
          <w:szCs w:val="28"/>
        </w:rPr>
        <w:t>«Повышение экономической доступности факторов производства в сельском хозяйстве»</w:t>
      </w:r>
      <w:r>
        <w:rPr>
          <w:color w:val="000000" w:themeColor="text1"/>
          <w:sz w:val="28"/>
          <w:szCs w:val="28"/>
        </w:rPr>
        <w:t xml:space="preserve"> и 9</w:t>
      </w:r>
      <w:r w:rsidRPr="00E66E15">
        <w:rPr>
          <w:color w:val="000000" w:themeColor="text1"/>
          <w:sz w:val="28"/>
          <w:szCs w:val="28"/>
        </w:rPr>
        <w:t xml:space="preserve">-ти целевых индикаторов использованы средства в сумме </w:t>
      </w:r>
      <w:r w:rsidRPr="00484A30">
        <w:rPr>
          <w:sz w:val="28"/>
          <w:szCs w:val="28"/>
        </w:rPr>
        <w:t>388</w:t>
      </w:r>
      <w:r>
        <w:rPr>
          <w:sz w:val="28"/>
          <w:szCs w:val="28"/>
        </w:rPr>
        <w:t> </w:t>
      </w:r>
      <w:r w:rsidRPr="00484A30">
        <w:rPr>
          <w:sz w:val="28"/>
          <w:szCs w:val="28"/>
        </w:rPr>
        <w:t>128</w:t>
      </w:r>
      <w:r>
        <w:rPr>
          <w:sz w:val="28"/>
          <w:szCs w:val="28"/>
        </w:rPr>
        <w:t> </w:t>
      </w:r>
      <w:r w:rsidRPr="00484A30">
        <w:rPr>
          <w:sz w:val="28"/>
          <w:szCs w:val="28"/>
        </w:rPr>
        <w:t>401,3</w:t>
      </w:r>
      <w:r>
        <w:rPr>
          <w:sz w:val="28"/>
          <w:szCs w:val="28"/>
        </w:rPr>
        <w:t> тыс.тенге</w:t>
      </w:r>
      <w:r w:rsidRPr="00E66E15">
        <w:rPr>
          <w:color w:val="000000" w:themeColor="text1"/>
          <w:sz w:val="28"/>
          <w:szCs w:val="28"/>
        </w:rPr>
        <w:t xml:space="preserve"> следующих 6-ти</w:t>
      </w:r>
      <w:r>
        <w:rPr>
          <w:color w:val="000000" w:themeColor="text1"/>
          <w:sz w:val="28"/>
          <w:szCs w:val="28"/>
        </w:rPr>
        <w:t xml:space="preserve"> </w:t>
      </w:r>
      <w:r w:rsidRPr="00E66E15">
        <w:rPr>
          <w:color w:val="000000" w:themeColor="text1"/>
          <w:sz w:val="28"/>
          <w:szCs w:val="28"/>
        </w:rPr>
        <w:t>бюджетных программ.</w:t>
      </w:r>
    </w:p>
    <w:p w14:paraId="081DE7E1" w14:textId="77777777" w:rsidR="00504682" w:rsidRDefault="00504682" w:rsidP="00504682">
      <w:pPr>
        <w:widowControl w:val="0"/>
        <w:pBdr>
          <w:bottom w:val="single" w:sz="4" w:space="31" w:color="FFFFFF"/>
        </w:pBdr>
        <w:tabs>
          <w:tab w:val="left" w:pos="0"/>
          <w:tab w:val="center" w:pos="4677"/>
          <w:tab w:val="right" w:pos="9355"/>
        </w:tabs>
        <w:ind w:firstLine="709"/>
        <w:jc w:val="both"/>
        <w:rPr>
          <w:sz w:val="28"/>
          <w:szCs w:val="28"/>
        </w:rPr>
      </w:pPr>
      <w:r w:rsidRPr="00B0677E">
        <w:rPr>
          <w:color w:val="000000" w:themeColor="text1"/>
          <w:sz w:val="28"/>
          <w:szCs w:val="28"/>
        </w:rPr>
        <w:t xml:space="preserve">На реализацию бюджетной программы </w:t>
      </w:r>
      <w:r w:rsidRPr="00B0677E">
        <w:rPr>
          <w:b/>
          <w:bCs/>
          <w:color w:val="000000" w:themeColor="text1"/>
          <w:sz w:val="28"/>
          <w:szCs w:val="28"/>
        </w:rPr>
        <w:t xml:space="preserve">014 «Кредитование областных бюджетов на предоставление микрокредитов сельскому населению для масштабирования проекта по повышению доходов сельского населения» </w:t>
      </w:r>
      <w:r w:rsidRPr="00B0677E">
        <w:rPr>
          <w:bCs/>
          <w:iCs/>
          <w:sz w:val="28"/>
          <w:szCs w:val="28"/>
        </w:rPr>
        <w:t xml:space="preserve">предусматривались </w:t>
      </w:r>
      <w:r w:rsidRPr="00B0677E">
        <w:rPr>
          <w:sz w:val="28"/>
          <w:szCs w:val="28"/>
          <w:lang w:val="kk-KZ"/>
        </w:rPr>
        <w:t>100 000 000</w:t>
      </w:r>
      <w:r w:rsidRPr="00B0677E">
        <w:rPr>
          <w:sz w:val="28"/>
          <w:szCs w:val="28"/>
        </w:rPr>
        <w:t>,0</w:t>
      </w:r>
      <w:r>
        <w:rPr>
          <w:sz w:val="28"/>
          <w:szCs w:val="28"/>
        </w:rPr>
        <w:t> тыс.тенге</w:t>
      </w:r>
      <w:r w:rsidRPr="00B0677E">
        <w:rPr>
          <w:sz w:val="28"/>
          <w:szCs w:val="28"/>
        </w:rPr>
        <w:t>, которые перечислены областным бюджетам в полном объеме.</w:t>
      </w:r>
      <w:r w:rsidRPr="003B7AA2">
        <w:rPr>
          <w:sz w:val="28"/>
          <w:szCs w:val="28"/>
        </w:rPr>
        <w:t xml:space="preserve"> </w:t>
      </w:r>
    </w:p>
    <w:p w14:paraId="7E554B7F" w14:textId="77777777" w:rsidR="00504682" w:rsidRDefault="00504682" w:rsidP="00504682">
      <w:pPr>
        <w:widowControl w:val="0"/>
        <w:pBdr>
          <w:bottom w:val="single" w:sz="4" w:space="31" w:color="FFFFFF"/>
        </w:pBdr>
        <w:tabs>
          <w:tab w:val="left" w:pos="0"/>
          <w:tab w:val="center" w:pos="4677"/>
          <w:tab w:val="right" w:pos="9355"/>
        </w:tabs>
        <w:ind w:firstLine="709"/>
        <w:jc w:val="both"/>
        <w:rPr>
          <w:sz w:val="28"/>
          <w:szCs w:val="28"/>
        </w:rPr>
      </w:pPr>
      <w:r w:rsidRPr="003B7AA2">
        <w:rPr>
          <w:sz w:val="28"/>
          <w:szCs w:val="28"/>
        </w:rPr>
        <w:t xml:space="preserve">Исполнение на местном уровне составило </w:t>
      </w:r>
      <w:r w:rsidRPr="003B7AA2">
        <w:rPr>
          <w:sz w:val="28"/>
          <w:szCs w:val="28"/>
          <w:lang w:val="kk-KZ"/>
        </w:rPr>
        <w:t>100 000 000</w:t>
      </w:r>
      <w:r w:rsidRPr="003B7AA2">
        <w:rPr>
          <w:sz w:val="28"/>
          <w:szCs w:val="28"/>
        </w:rPr>
        <w:t>,0</w:t>
      </w:r>
      <w:r>
        <w:rPr>
          <w:sz w:val="28"/>
          <w:szCs w:val="28"/>
        </w:rPr>
        <w:t> тыс.тенге</w:t>
      </w:r>
      <w:r w:rsidRPr="003B7AA2">
        <w:rPr>
          <w:sz w:val="28"/>
          <w:szCs w:val="28"/>
        </w:rPr>
        <w:t xml:space="preserve"> или 100 % к полученным из республиканского бюджета средствам. </w:t>
      </w:r>
    </w:p>
    <w:p w14:paraId="293E4026" w14:textId="77777777" w:rsidR="00504682" w:rsidRDefault="00504682" w:rsidP="00504682">
      <w:pPr>
        <w:widowControl w:val="0"/>
        <w:pBdr>
          <w:bottom w:val="single" w:sz="4" w:space="31" w:color="FFFFFF"/>
        </w:pBdr>
        <w:tabs>
          <w:tab w:val="left" w:pos="0"/>
          <w:tab w:val="center" w:pos="4677"/>
          <w:tab w:val="right" w:pos="9355"/>
        </w:tabs>
        <w:ind w:firstLine="709"/>
        <w:jc w:val="both"/>
        <w:rPr>
          <w:i/>
          <w:iCs/>
          <w:sz w:val="28"/>
          <w:szCs w:val="28"/>
        </w:rPr>
      </w:pPr>
      <w:r w:rsidRPr="003B7AA2">
        <w:rPr>
          <w:i/>
          <w:iCs/>
          <w:sz w:val="28"/>
          <w:szCs w:val="28"/>
        </w:rPr>
        <w:t xml:space="preserve">Цель бюджетной программы: </w:t>
      </w:r>
    </w:p>
    <w:p w14:paraId="542FB2C4" w14:textId="77777777" w:rsidR="00504682" w:rsidRDefault="00504682" w:rsidP="00504682">
      <w:pPr>
        <w:widowControl w:val="0"/>
        <w:pBdr>
          <w:bottom w:val="single" w:sz="4" w:space="31" w:color="FFFFFF"/>
        </w:pBdr>
        <w:tabs>
          <w:tab w:val="left" w:pos="0"/>
          <w:tab w:val="center" w:pos="4677"/>
          <w:tab w:val="right" w:pos="9355"/>
        </w:tabs>
        <w:ind w:firstLine="709"/>
        <w:jc w:val="both"/>
        <w:rPr>
          <w:iCs/>
          <w:sz w:val="28"/>
          <w:szCs w:val="28"/>
        </w:rPr>
      </w:pPr>
      <w:r w:rsidRPr="003B7AA2">
        <w:rPr>
          <w:iCs/>
          <w:sz w:val="28"/>
          <w:szCs w:val="28"/>
        </w:rPr>
        <w:t>Повышение экономической доступности факторов производства в сельском хозяйстве путем кредитования областных бюджетов на развитие сельского населения.</w:t>
      </w:r>
    </w:p>
    <w:p w14:paraId="44E9F58D" w14:textId="77777777" w:rsidR="00504682" w:rsidRDefault="00504682" w:rsidP="00504682">
      <w:pPr>
        <w:widowControl w:val="0"/>
        <w:pBdr>
          <w:bottom w:val="single" w:sz="4" w:space="31" w:color="FFFFFF"/>
        </w:pBdr>
        <w:tabs>
          <w:tab w:val="left" w:pos="0"/>
          <w:tab w:val="center" w:pos="4677"/>
          <w:tab w:val="right" w:pos="9355"/>
        </w:tabs>
        <w:ind w:firstLine="709"/>
        <w:jc w:val="both"/>
        <w:rPr>
          <w:sz w:val="28"/>
          <w:szCs w:val="28"/>
        </w:rPr>
      </w:pPr>
      <w:r w:rsidRPr="003B7AA2">
        <w:rPr>
          <w:sz w:val="28"/>
          <w:szCs w:val="28"/>
        </w:rPr>
        <w:t xml:space="preserve">Расходы направлены на предоставление бюджетных кредитов областным бюджетам для реализации проектов в сфере агропромышленного комплекса. В </w:t>
      </w:r>
      <w:r w:rsidRPr="003B7AA2">
        <w:rPr>
          <w:sz w:val="28"/>
          <w:szCs w:val="28"/>
        </w:rPr>
        <w:lastRenderedPageBreak/>
        <w:t>рамках правил по микрокредитованию планируется выдача микрокредитов участникам (безработное лицо, молодежь категории NEET, член малообеспеченной и/или многодетной семьи, трудоспособный инвалид, начинающий молодой предприниматель) в рамках масштабирования проекта по повышению доходов сельского населения под 2,5</w:t>
      </w:r>
      <w:r>
        <w:rPr>
          <w:sz w:val="28"/>
          <w:szCs w:val="28"/>
        </w:rPr>
        <w:t> </w:t>
      </w:r>
      <w:r w:rsidRPr="003B7AA2">
        <w:rPr>
          <w:sz w:val="28"/>
          <w:szCs w:val="28"/>
        </w:rPr>
        <w:t xml:space="preserve">% со сроком не более 7 лет. </w:t>
      </w:r>
    </w:p>
    <w:p w14:paraId="5E7DEEB9" w14:textId="77777777" w:rsidR="00504682" w:rsidRDefault="00504682" w:rsidP="00504682">
      <w:pPr>
        <w:widowControl w:val="0"/>
        <w:pBdr>
          <w:bottom w:val="single" w:sz="4" w:space="31" w:color="FFFFFF"/>
        </w:pBdr>
        <w:tabs>
          <w:tab w:val="left" w:pos="0"/>
          <w:tab w:val="center" w:pos="4677"/>
          <w:tab w:val="right" w:pos="9355"/>
        </w:tabs>
        <w:ind w:firstLine="709"/>
        <w:jc w:val="both"/>
        <w:rPr>
          <w:i/>
          <w:iCs/>
          <w:sz w:val="28"/>
          <w:szCs w:val="28"/>
        </w:rPr>
      </w:pPr>
      <w:r w:rsidRPr="003B7AA2">
        <w:rPr>
          <w:i/>
          <w:iCs/>
          <w:sz w:val="28"/>
          <w:szCs w:val="28"/>
        </w:rPr>
        <w:t>Показатель прямого результата частично достигнут:</w:t>
      </w:r>
    </w:p>
    <w:p w14:paraId="203C1A82" w14:textId="77777777" w:rsidR="00504682" w:rsidRDefault="00504682" w:rsidP="00504682">
      <w:pPr>
        <w:widowControl w:val="0"/>
        <w:pBdr>
          <w:bottom w:val="single" w:sz="4" w:space="31" w:color="FFFFFF"/>
        </w:pBdr>
        <w:tabs>
          <w:tab w:val="left" w:pos="0"/>
          <w:tab w:val="center" w:pos="4677"/>
          <w:tab w:val="right" w:pos="9355"/>
        </w:tabs>
        <w:ind w:firstLine="709"/>
        <w:jc w:val="both"/>
        <w:rPr>
          <w:i/>
          <w:iCs/>
          <w:sz w:val="28"/>
          <w:szCs w:val="28"/>
          <w:lang w:val="kk-KZ"/>
        </w:rPr>
      </w:pPr>
      <w:r w:rsidRPr="003B7AA2">
        <w:rPr>
          <w:iCs/>
          <w:sz w:val="28"/>
          <w:szCs w:val="28"/>
        </w:rPr>
        <w:t>Количество выданных микрокредитов составило 12</w:t>
      </w:r>
      <w:r>
        <w:rPr>
          <w:iCs/>
          <w:sz w:val="28"/>
          <w:szCs w:val="28"/>
        </w:rPr>
        <w:t> </w:t>
      </w:r>
      <w:r w:rsidRPr="003B7AA2">
        <w:rPr>
          <w:iCs/>
          <w:sz w:val="28"/>
          <w:szCs w:val="28"/>
        </w:rPr>
        <w:t>096 ед. при плане 17 141 ед. или 70,6</w:t>
      </w:r>
      <w:r>
        <w:rPr>
          <w:iCs/>
          <w:sz w:val="28"/>
          <w:szCs w:val="28"/>
        </w:rPr>
        <w:t> </w:t>
      </w:r>
      <w:r w:rsidRPr="003B7AA2">
        <w:rPr>
          <w:iCs/>
          <w:sz w:val="28"/>
          <w:szCs w:val="28"/>
        </w:rPr>
        <w:t>%. Показатель достигнут по Туркестанской и Атырауской областям. По 15 областям показатель не достигнут. Не достижение показателя образовалась по 15 областям и связано с тем, что период освоения бюджетного кредита составляет 12 (двенадцать) месяцев и исчисляется с момента перечисления бюджетного кредита местным исполнительным органам в соответствии с Правилами микрокредитования в сельских населенных пунктах и малых городах (Приказ и.о. Министра сельского хозяйства Республики Казахстан от 20 декабря 2023 года №</w:t>
      </w:r>
      <w:r>
        <w:rPr>
          <w:iCs/>
          <w:sz w:val="28"/>
          <w:szCs w:val="28"/>
        </w:rPr>
        <w:t> </w:t>
      </w:r>
      <w:r w:rsidRPr="003B7AA2">
        <w:rPr>
          <w:iCs/>
          <w:sz w:val="28"/>
          <w:szCs w:val="28"/>
        </w:rPr>
        <w:t>443)</w:t>
      </w:r>
      <w:r w:rsidRPr="003B7AA2">
        <w:rPr>
          <w:iCs/>
          <w:sz w:val="28"/>
          <w:szCs w:val="28"/>
          <w:lang w:val="kk-KZ"/>
        </w:rPr>
        <w:t xml:space="preserve"> </w:t>
      </w:r>
      <w:r w:rsidRPr="003B7AA2">
        <w:rPr>
          <w:i/>
          <w:iCs/>
          <w:sz w:val="28"/>
          <w:szCs w:val="28"/>
          <w:lang w:val="kk-KZ"/>
        </w:rPr>
        <w:t>(достижение показателя должно быть обеспечено в 2024 году, так как периоды по плану финансирования производились с февраля по октябрь месяцы 2023 года)</w:t>
      </w:r>
      <w:r>
        <w:rPr>
          <w:i/>
          <w:iCs/>
          <w:sz w:val="28"/>
          <w:szCs w:val="28"/>
          <w:lang w:val="kk-KZ"/>
        </w:rPr>
        <w:t>.</w:t>
      </w:r>
    </w:p>
    <w:p w14:paraId="3CD1A4E6" w14:textId="77777777" w:rsidR="00504682" w:rsidRDefault="00504682" w:rsidP="00504682">
      <w:pPr>
        <w:widowControl w:val="0"/>
        <w:pBdr>
          <w:bottom w:val="single" w:sz="4" w:space="31" w:color="FFFFFF"/>
        </w:pBdr>
        <w:tabs>
          <w:tab w:val="left" w:pos="0"/>
          <w:tab w:val="center" w:pos="4677"/>
          <w:tab w:val="right" w:pos="9355"/>
        </w:tabs>
        <w:ind w:firstLine="709"/>
        <w:jc w:val="both"/>
        <w:rPr>
          <w:i/>
          <w:iCs/>
          <w:sz w:val="28"/>
          <w:szCs w:val="28"/>
        </w:rPr>
      </w:pPr>
      <w:r w:rsidRPr="003B7AA2">
        <w:rPr>
          <w:i/>
          <w:iCs/>
          <w:sz w:val="28"/>
          <w:szCs w:val="28"/>
        </w:rPr>
        <w:t xml:space="preserve">Показатель конечного результата частично достигнут </w:t>
      </w:r>
    </w:p>
    <w:p w14:paraId="51AFE3D2" w14:textId="77777777" w:rsidR="00504682" w:rsidRDefault="00504682" w:rsidP="00504682">
      <w:pPr>
        <w:widowControl w:val="0"/>
        <w:pBdr>
          <w:bottom w:val="single" w:sz="4" w:space="31" w:color="FFFFFF"/>
        </w:pBdr>
        <w:tabs>
          <w:tab w:val="left" w:pos="0"/>
          <w:tab w:val="center" w:pos="4677"/>
          <w:tab w:val="right" w:pos="9355"/>
        </w:tabs>
        <w:ind w:firstLine="709"/>
        <w:jc w:val="both"/>
        <w:rPr>
          <w:iCs/>
          <w:sz w:val="28"/>
          <w:szCs w:val="28"/>
        </w:rPr>
      </w:pPr>
      <w:r w:rsidRPr="003B7AA2">
        <w:rPr>
          <w:iCs/>
          <w:sz w:val="28"/>
          <w:szCs w:val="28"/>
        </w:rPr>
        <w:t>Создание новых рабочих мест в рамках масштабирования проекта по повышению доходов сельского населения составил 13 109 единиц при плане 18 169 единиц.</w:t>
      </w:r>
    </w:p>
    <w:p w14:paraId="63C3C814" w14:textId="77777777" w:rsidR="00504682" w:rsidRDefault="00504682" w:rsidP="00504682">
      <w:pPr>
        <w:widowControl w:val="0"/>
        <w:pBdr>
          <w:bottom w:val="single" w:sz="4" w:space="31" w:color="FFFFFF"/>
        </w:pBdr>
        <w:tabs>
          <w:tab w:val="left" w:pos="0"/>
          <w:tab w:val="center" w:pos="4677"/>
          <w:tab w:val="right" w:pos="9355"/>
        </w:tabs>
        <w:ind w:firstLine="709"/>
        <w:jc w:val="both"/>
        <w:rPr>
          <w:iCs/>
          <w:sz w:val="28"/>
          <w:szCs w:val="28"/>
        </w:rPr>
      </w:pPr>
      <w:r w:rsidRPr="00960BFF">
        <w:rPr>
          <w:i/>
          <w:iCs/>
          <w:sz w:val="28"/>
          <w:szCs w:val="28"/>
        </w:rPr>
        <w:t>Динамика расходов</w:t>
      </w:r>
      <w:r w:rsidRPr="003B7AA2">
        <w:rPr>
          <w:iCs/>
          <w:sz w:val="28"/>
          <w:szCs w:val="28"/>
        </w:rPr>
        <w:t xml:space="preserve"> на республиканском и местном уровне за последние два года: </w:t>
      </w:r>
      <w:r w:rsidRPr="003B7AA2">
        <w:rPr>
          <w:sz w:val="28"/>
          <w:szCs w:val="28"/>
        </w:rPr>
        <w:t xml:space="preserve">в </w:t>
      </w:r>
      <w:r w:rsidRPr="003B7AA2">
        <w:rPr>
          <w:iCs/>
          <w:sz w:val="28"/>
          <w:szCs w:val="28"/>
        </w:rPr>
        <w:t>2022 году – 9</w:t>
      </w:r>
      <w:r>
        <w:rPr>
          <w:iCs/>
          <w:sz w:val="28"/>
          <w:szCs w:val="28"/>
        </w:rPr>
        <w:t> </w:t>
      </w:r>
      <w:r w:rsidRPr="003B7AA2">
        <w:rPr>
          <w:iCs/>
          <w:sz w:val="28"/>
          <w:szCs w:val="28"/>
        </w:rPr>
        <w:t>071</w:t>
      </w:r>
      <w:r>
        <w:rPr>
          <w:iCs/>
          <w:sz w:val="28"/>
          <w:szCs w:val="28"/>
        </w:rPr>
        <w:t> </w:t>
      </w:r>
      <w:r w:rsidRPr="003B7AA2">
        <w:rPr>
          <w:iCs/>
          <w:sz w:val="28"/>
          <w:szCs w:val="28"/>
        </w:rPr>
        <w:t>274,0</w:t>
      </w:r>
      <w:r>
        <w:rPr>
          <w:iCs/>
          <w:sz w:val="28"/>
          <w:szCs w:val="28"/>
        </w:rPr>
        <w:t> тыс.тенге</w:t>
      </w:r>
      <w:r w:rsidRPr="003B7AA2">
        <w:rPr>
          <w:iCs/>
          <w:sz w:val="28"/>
          <w:szCs w:val="28"/>
        </w:rPr>
        <w:t>, в 2023 году – 100</w:t>
      </w:r>
      <w:r>
        <w:rPr>
          <w:iCs/>
          <w:sz w:val="28"/>
          <w:szCs w:val="28"/>
        </w:rPr>
        <w:t> </w:t>
      </w:r>
      <w:r w:rsidRPr="003B7AA2">
        <w:rPr>
          <w:iCs/>
          <w:sz w:val="28"/>
          <w:szCs w:val="28"/>
        </w:rPr>
        <w:t>000</w:t>
      </w:r>
      <w:r>
        <w:rPr>
          <w:iCs/>
          <w:sz w:val="28"/>
          <w:szCs w:val="28"/>
        </w:rPr>
        <w:t> </w:t>
      </w:r>
      <w:r w:rsidRPr="003B7AA2">
        <w:rPr>
          <w:iCs/>
          <w:sz w:val="28"/>
          <w:szCs w:val="28"/>
        </w:rPr>
        <w:t>000,0</w:t>
      </w:r>
      <w:r>
        <w:rPr>
          <w:iCs/>
          <w:sz w:val="28"/>
          <w:szCs w:val="28"/>
        </w:rPr>
        <w:t> тыс.тенге</w:t>
      </w:r>
      <w:r w:rsidRPr="003B7AA2">
        <w:rPr>
          <w:iCs/>
          <w:sz w:val="28"/>
          <w:szCs w:val="28"/>
        </w:rPr>
        <w:t>.</w:t>
      </w:r>
    </w:p>
    <w:p w14:paraId="68DF8A78" w14:textId="77777777" w:rsidR="00504682" w:rsidRDefault="00504682" w:rsidP="00504682">
      <w:pPr>
        <w:widowControl w:val="0"/>
        <w:pBdr>
          <w:bottom w:val="single" w:sz="4" w:space="31" w:color="FFFFFF"/>
        </w:pBdr>
        <w:tabs>
          <w:tab w:val="left" w:pos="0"/>
          <w:tab w:val="center" w:pos="4677"/>
          <w:tab w:val="right" w:pos="9355"/>
        </w:tabs>
        <w:ind w:firstLine="709"/>
        <w:jc w:val="both"/>
        <w:rPr>
          <w:iCs/>
          <w:sz w:val="28"/>
          <w:szCs w:val="28"/>
        </w:rPr>
      </w:pPr>
      <w:r w:rsidRPr="003B7AA2">
        <w:rPr>
          <w:iCs/>
          <w:sz w:val="28"/>
          <w:szCs w:val="28"/>
        </w:rPr>
        <w:t>Дебиторской и кредиторской задолженности не имеется.</w:t>
      </w:r>
    </w:p>
    <w:p w14:paraId="62D00A50" w14:textId="77777777" w:rsidR="00504682" w:rsidRDefault="00504682" w:rsidP="00504682">
      <w:pPr>
        <w:widowControl w:val="0"/>
        <w:pBdr>
          <w:bottom w:val="single" w:sz="4" w:space="31" w:color="FFFFFF"/>
        </w:pBdr>
        <w:tabs>
          <w:tab w:val="left" w:pos="0"/>
          <w:tab w:val="center" w:pos="4677"/>
          <w:tab w:val="right" w:pos="9355"/>
        </w:tabs>
        <w:ind w:firstLine="709"/>
        <w:jc w:val="both"/>
        <w:rPr>
          <w:rFonts w:eastAsia="Calibri"/>
          <w:color w:val="000000" w:themeColor="text1"/>
          <w:sz w:val="28"/>
          <w:szCs w:val="28"/>
        </w:rPr>
      </w:pPr>
      <w:r w:rsidRPr="00484A30">
        <w:rPr>
          <w:sz w:val="28"/>
          <w:szCs w:val="28"/>
        </w:rPr>
        <w:t xml:space="preserve">На реализацию бюджетной программы </w:t>
      </w:r>
      <w:r w:rsidRPr="00484A30">
        <w:rPr>
          <w:b/>
          <w:sz w:val="28"/>
          <w:szCs w:val="28"/>
        </w:rPr>
        <w:t xml:space="preserve">250 «Повышение </w:t>
      </w:r>
      <w:r w:rsidRPr="00484A30">
        <w:rPr>
          <w:b/>
          <w:color w:val="000000" w:themeColor="text1"/>
          <w:sz w:val="28"/>
          <w:szCs w:val="28"/>
        </w:rPr>
        <w:t xml:space="preserve">доступности финансовых услуг» </w:t>
      </w:r>
      <w:r w:rsidRPr="00484A30">
        <w:rPr>
          <w:b/>
          <w:i/>
          <w:color w:val="000000" w:themeColor="text1"/>
          <w:spacing w:val="2"/>
          <w:sz w:val="28"/>
          <w:szCs w:val="28"/>
        </w:rPr>
        <w:t xml:space="preserve">на поддержку страхования в агропромышленном комплексе </w:t>
      </w:r>
      <w:r>
        <w:rPr>
          <w:rFonts w:eastAsia="Calibri"/>
          <w:color w:val="000000" w:themeColor="text1"/>
          <w:sz w:val="28"/>
          <w:szCs w:val="28"/>
        </w:rPr>
        <w:t xml:space="preserve">предусматривались </w:t>
      </w:r>
      <w:r w:rsidRPr="00484A30">
        <w:rPr>
          <w:rFonts w:eastAsia="Calibri"/>
          <w:color w:val="000000" w:themeColor="text1"/>
          <w:sz w:val="28"/>
          <w:szCs w:val="28"/>
        </w:rPr>
        <w:t xml:space="preserve">средства в сумме </w:t>
      </w:r>
      <w:r w:rsidRPr="00484A30">
        <w:rPr>
          <w:color w:val="000000" w:themeColor="text1"/>
          <w:sz w:val="28"/>
          <w:szCs w:val="28"/>
        </w:rPr>
        <w:t>2 477 297,0</w:t>
      </w:r>
      <w:r>
        <w:rPr>
          <w:color w:val="000000" w:themeColor="text1"/>
          <w:sz w:val="28"/>
          <w:szCs w:val="28"/>
        </w:rPr>
        <w:t> тыс.тенге</w:t>
      </w:r>
      <w:r w:rsidRPr="00484A30">
        <w:rPr>
          <w:rFonts w:eastAsia="Calibri"/>
          <w:color w:val="000000" w:themeColor="text1"/>
          <w:sz w:val="28"/>
          <w:szCs w:val="28"/>
        </w:rPr>
        <w:t xml:space="preserve">, исполнено </w:t>
      </w:r>
      <w:r w:rsidRPr="00484A30">
        <w:rPr>
          <w:color w:val="000000" w:themeColor="text1"/>
          <w:sz w:val="28"/>
          <w:szCs w:val="28"/>
        </w:rPr>
        <w:t>2 477 296,9</w:t>
      </w:r>
      <w:r>
        <w:rPr>
          <w:color w:val="000000" w:themeColor="text1"/>
          <w:sz w:val="28"/>
          <w:szCs w:val="28"/>
        </w:rPr>
        <w:t> тыс.тенге</w:t>
      </w:r>
      <w:r w:rsidRPr="00484A30">
        <w:rPr>
          <w:rFonts w:eastAsia="Calibri"/>
          <w:color w:val="000000" w:themeColor="text1"/>
          <w:sz w:val="28"/>
          <w:szCs w:val="28"/>
          <w:lang w:val="kk-KZ"/>
        </w:rPr>
        <w:t xml:space="preserve"> или 100</w:t>
      </w:r>
      <w:r w:rsidRPr="00484A30">
        <w:rPr>
          <w:rFonts w:eastAsia="Calibri"/>
          <w:color w:val="000000" w:themeColor="text1"/>
          <w:sz w:val="28"/>
          <w:szCs w:val="28"/>
        </w:rPr>
        <w:t> %</w:t>
      </w:r>
      <w:r>
        <w:rPr>
          <w:rFonts w:eastAsia="Calibri"/>
          <w:color w:val="000000" w:themeColor="text1"/>
          <w:sz w:val="28"/>
          <w:szCs w:val="28"/>
        </w:rPr>
        <w:t>. Не исполнено 0,1 тыс.тенге</w:t>
      </w:r>
      <w:r w:rsidRPr="00484A30">
        <w:rPr>
          <w:rFonts w:eastAsia="Calibri"/>
          <w:color w:val="000000" w:themeColor="text1"/>
          <w:sz w:val="28"/>
          <w:szCs w:val="28"/>
        </w:rPr>
        <w:t xml:space="preserve"> - остаток за счет округления.</w:t>
      </w:r>
    </w:p>
    <w:p w14:paraId="62288E67" w14:textId="77777777" w:rsidR="00504682" w:rsidRDefault="00504682" w:rsidP="00504682">
      <w:pPr>
        <w:widowControl w:val="0"/>
        <w:pBdr>
          <w:bottom w:val="single" w:sz="4" w:space="31" w:color="FFFFFF"/>
        </w:pBdr>
        <w:tabs>
          <w:tab w:val="left" w:pos="0"/>
          <w:tab w:val="center" w:pos="4677"/>
          <w:tab w:val="right" w:pos="9355"/>
        </w:tabs>
        <w:ind w:firstLine="709"/>
        <w:jc w:val="both"/>
        <w:rPr>
          <w:color w:val="000000" w:themeColor="text1"/>
          <w:sz w:val="28"/>
          <w:szCs w:val="28"/>
        </w:rPr>
      </w:pPr>
      <w:r w:rsidRPr="00484A30">
        <w:rPr>
          <w:i/>
          <w:color w:val="000000" w:themeColor="text1"/>
          <w:sz w:val="28"/>
          <w:szCs w:val="28"/>
        </w:rPr>
        <w:t>Цель бюджетной программы:</w:t>
      </w:r>
      <w:r w:rsidRPr="00484A30">
        <w:rPr>
          <w:color w:val="000000" w:themeColor="text1"/>
          <w:sz w:val="28"/>
          <w:szCs w:val="28"/>
        </w:rPr>
        <w:t xml:space="preserve"> </w:t>
      </w:r>
      <w:r>
        <w:rPr>
          <w:color w:val="000000" w:themeColor="text1"/>
          <w:sz w:val="28"/>
          <w:szCs w:val="28"/>
        </w:rPr>
        <w:t>п</w:t>
      </w:r>
      <w:r w:rsidRPr="00484A30">
        <w:rPr>
          <w:sz w:val="28"/>
          <w:szCs w:val="28"/>
        </w:rPr>
        <w:t>овышение экономической доступности факторов производства в сельском хозяйстве</w:t>
      </w:r>
      <w:r w:rsidRPr="00484A30">
        <w:rPr>
          <w:color w:val="000000" w:themeColor="text1"/>
          <w:sz w:val="28"/>
          <w:szCs w:val="28"/>
        </w:rPr>
        <w:t>.</w:t>
      </w:r>
    </w:p>
    <w:p w14:paraId="48EC0279" w14:textId="77777777" w:rsidR="00504682" w:rsidRDefault="00504682" w:rsidP="00504682">
      <w:pPr>
        <w:widowControl w:val="0"/>
        <w:pBdr>
          <w:bottom w:val="single" w:sz="4" w:space="31" w:color="FFFFFF"/>
        </w:pBdr>
        <w:tabs>
          <w:tab w:val="left" w:pos="0"/>
          <w:tab w:val="center" w:pos="4677"/>
          <w:tab w:val="right" w:pos="9355"/>
        </w:tabs>
        <w:ind w:firstLine="709"/>
        <w:jc w:val="both"/>
        <w:rPr>
          <w:color w:val="000000" w:themeColor="text1"/>
          <w:sz w:val="28"/>
          <w:szCs w:val="28"/>
        </w:rPr>
      </w:pPr>
      <w:r w:rsidRPr="00484A30">
        <w:rPr>
          <w:color w:val="000000" w:themeColor="text1"/>
          <w:sz w:val="28"/>
          <w:szCs w:val="28"/>
        </w:rPr>
        <w:t>В рамках ре</w:t>
      </w:r>
      <w:r>
        <w:rPr>
          <w:color w:val="000000" w:themeColor="text1"/>
          <w:sz w:val="28"/>
          <w:szCs w:val="28"/>
        </w:rPr>
        <w:t>ализации бюджетных подпрограмм</w:t>
      </w:r>
      <w:r w:rsidRPr="00484A30">
        <w:rPr>
          <w:color w:val="000000" w:themeColor="text1"/>
          <w:sz w:val="28"/>
          <w:szCs w:val="28"/>
        </w:rPr>
        <w:t>:</w:t>
      </w:r>
    </w:p>
    <w:p w14:paraId="2127BBDE" w14:textId="77777777" w:rsidR="00504682" w:rsidRDefault="00504682" w:rsidP="00504682">
      <w:pPr>
        <w:widowControl w:val="0"/>
        <w:pBdr>
          <w:bottom w:val="single" w:sz="4" w:space="31" w:color="FFFFFF"/>
        </w:pBdr>
        <w:tabs>
          <w:tab w:val="left" w:pos="0"/>
          <w:tab w:val="center" w:pos="4677"/>
          <w:tab w:val="right" w:pos="9355"/>
        </w:tabs>
        <w:ind w:firstLine="709"/>
        <w:jc w:val="both"/>
        <w:rPr>
          <w:i/>
          <w:color w:val="000000" w:themeColor="text1"/>
          <w:sz w:val="28"/>
          <w:szCs w:val="28"/>
        </w:rPr>
      </w:pPr>
      <w:r>
        <w:rPr>
          <w:i/>
          <w:color w:val="000000" w:themeColor="text1"/>
          <w:sz w:val="28"/>
          <w:szCs w:val="28"/>
        </w:rPr>
        <w:t>1 п</w:t>
      </w:r>
      <w:r w:rsidRPr="00484A30">
        <w:rPr>
          <w:i/>
          <w:color w:val="000000" w:themeColor="text1"/>
          <w:sz w:val="28"/>
          <w:szCs w:val="28"/>
        </w:rPr>
        <w:t>оказатель прямого результата достигнут</w:t>
      </w:r>
      <w:r w:rsidR="00C95342">
        <w:rPr>
          <w:i/>
          <w:color w:val="000000" w:themeColor="text1"/>
          <w:sz w:val="28"/>
          <w:szCs w:val="28"/>
        </w:rPr>
        <w:t xml:space="preserve"> частично</w:t>
      </w:r>
      <w:r>
        <w:rPr>
          <w:i/>
          <w:color w:val="000000" w:themeColor="text1"/>
          <w:sz w:val="28"/>
          <w:szCs w:val="28"/>
        </w:rPr>
        <w:t>:</w:t>
      </w:r>
    </w:p>
    <w:p w14:paraId="0C5EFA4F" w14:textId="77777777" w:rsidR="00504682" w:rsidRDefault="00504682" w:rsidP="00504682">
      <w:pPr>
        <w:widowControl w:val="0"/>
        <w:pBdr>
          <w:bottom w:val="single" w:sz="4" w:space="31" w:color="FFFFFF"/>
        </w:pBdr>
        <w:tabs>
          <w:tab w:val="left" w:pos="0"/>
          <w:tab w:val="center" w:pos="4677"/>
          <w:tab w:val="right" w:pos="9355"/>
        </w:tabs>
        <w:ind w:firstLine="709"/>
        <w:jc w:val="both"/>
        <w:rPr>
          <w:color w:val="000000" w:themeColor="text1"/>
          <w:sz w:val="28"/>
          <w:szCs w:val="28"/>
        </w:rPr>
      </w:pPr>
      <w:r>
        <w:rPr>
          <w:color w:val="000000" w:themeColor="text1"/>
          <w:sz w:val="28"/>
          <w:szCs w:val="28"/>
        </w:rPr>
        <w:t>к</w:t>
      </w:r>
      <w:r w:rsidRPr="00B62E50">
        <w:rPr>
          <w:color w:val="000000" w:themeColor="text1"/>
          <w:sz w:val="28"/>
          <w:szCs w:val="28"/>
        </w:rPr>
        <w:t>оличество получателей субсидий соста</w:t>
      </w:r>
      <w:r>
        <w:rPr>
          <w:color w:val="000000" w:themeColor="text1"/>
          <w:sz w:val="28"/>
          <w:szCs w:val="28"/>
        </w:rPr>
        <w:t>вило 227 единиц при плане 1 372,</w:t>
      </w:r>
      <w:r w:rsidRPr="00B62E50">
        <w:rPr>
          <w:color w:val="000000" w:themeColor="text1"/>
          <w:sz w:val="28"/>
          <w:szCs w:val="28"/>
        </w:rPr>
        <w:t xml:space="preserve"> </w:t>
      </w:r>
      <w:r>
        <w:rPr>
          <w:color w:val="000000" w:themeColor="text1"/>
          <w:sz w:val="28"/>
          <w:szCs w:val="28"/>
        </w:rPr>
        <w:t>н</w:t>
      </w:r>
      <w:r w:rsidRPr="00B62E50">
        <w:rPr>
          <w:color w:val="000000" w:themeColor="text1"/>
          <w:sz w:val="28"/>
          <w:szCs w:val="28"/>
        </w:rPr>
        <w:t>е достижение показателя связано с тем, что согласно Закону РК «О госрегулировании развития АПК и сельских территорий»</w:t>
      </w:r>
      <w:r>
        <w:rPr>
          <w:color w:val="000000" w:themeColor="text1"/>
          <w:sz w:val="28"/>
          <w:szCs w:val="28"/>
        </w:rPr>
        <w:t xml:space="preserve">, </w:t>
      </w:r>
      <w:r w:rsidRPr="00B62E50">
        <w:rPr>
          <w:color w:val="000000" w:themeColor="text1"/>
          <w:sz w:val="28"/>
          <w:szCs w:val="28"/>
        </w:rPr>
        <w:t>средства, выделяемые на страхование, являются переходящими на следующий финансовый год. В этой связи, а также принимая во внимание первый год реализации программы агрострахования с применением нового подхода и с учетом повышенного норматива субсидирования, достижение показателя будет обеспечено в 2024 году.</w:t>
      </w:r>
    </w:p>
    <w:p w14:paraId="32B56731" w14:textId="77777777" w:rsidR="00504682" w:rsidRDefault="00504682" w:rsidP="00504682">
      <w:pPr>
        <w:widowControl w:val="0"/>
        <w:pBdr>
          <w:bottom w:val="single" w:sz="4" w:space="31" w:color="FFFFFF"/>
        </w:pBdr>
        <w:tabs>
          <w:tab w:val="left" w:pos="0"/>
          <w:tab w:val="center" w:pos="4677"/>
          <w:tab w:val="right" w:pos="9355"/>
        </w:tabs>
        <w:ind w:firstLine="709"/>
        <w:jc w:val="both"/>
        <w:rPr>
          <w:i/>
          <w:color w:val="000000" w:themeColor="text1"/>
          <w:sz w:val="28"/>
          <w:szCs w:val="28"/>
        </w:rPr>
      </w:pPr>
      <w:r w:rsidRPr="00B0677E">
        <w:rPr>
          <w:i/>
          <w:color w:val="000000" w:themeColor="text1"/>
          <w:sz w:val="28"/>
          <w:szCs w:val="28"/>
        </w:rPr>
        <w:t>Социально-экономический эффект</w:t>
      </w:r>
    </w:p>
    <w:p w14:paraId="74448901" w14:textId="77777777" w:rsidR="00504682" w:rsidRDefault="00504682" w:rsidP="00504682">
      <w:pPr>
        <w:widowControl w:val="0"/>
        <w:pBdr>
          <w:bottom w:val="single" w:sz="4" w:space="31" w:color="FFFFFF"/>
        </w:pBdr>
        <w:tabs>
          <w:tab w:val="left" w:pos="0"/>
          <w:tab w:val="center" w:pos="4677"/>
          <w:tab w:val="right" w:pos="9355"/>
        </w:tabs>
        <w:ind w:firstLine="709"/>
        <w:jc w:val="both"/>
        <w:rPr>
          <w:color w:val="000000"/>
          <w:sz w:val="28"/>
          <w:szCs w:val="28"/>
        </w:rPr>
      </w:pPr>
      <w:r w:rsidRPr="00484A30">
        <w:rPr>
          <w:color w:val="000000"/>
          <w:sz w:val="28"/>
          <w:szCs w:val="28"/>
        </w:rPr>
        <w:t>В 2023 году введен новый продукт по страхованию свиней.</w:t>
      </w:r>
    </w:p>
    <w:p w14:paraId="0448F323" w14:textId="77777777" w:rsidR="00504682" w:rsidRDefault="00504682" w:rsidP="00504682">
      <w:pPr>
        <w:widowControl w:val="0"/>
        <w:pBdr>
          <w:bottom w:val="single" w:sz="4" w:space="31" w:color="FFFFFF"/>
        </w:pBdr>
        <w:tabs>
          <w:tab w:val="left" w:pos="0"/>
          <w:tab w:val="center" w:pos="4677"/>
          <w:tab w:val="right" w:pos="9355"/>
        </w:tabs>
        <w:ind w:firstLine="709"/>
        <w:jc w:val="both"/>
        <w:rPr>
          <w:color w:val="000000"/>
          <w:sz w:val="28"/>
          <w:szCs w:val="28"/>
        </w:rPr>
      </w:pPr>
      <w:r w:rsidRPr="00484A30">
        <w:rPr>
          <w:color w:val="000000"/>
          <w:sz w:val="28"/>
          <w:szCs w:val="28"/>
        </w:rPr>
        <w:t xml:space="preserve">По итогам 2023 года всего заключено 241 договоров. По данным договорам </w:t>
      </w:r>
      <w:r w:rsidRPr="00484A30">
        <w:rPr>
          <w:color w:val="000000"/>
          <w:sz w:val="28"/>
          <w:szCs w:val="28"/>
        </w:rPr>
        <w:lastRenderedPageBreak/>
        <w:t>страхова</w:t>
      </w:r>
      <w:r>
        <w:rPr>
          <w:color w:val="000000"/>
          <w:sz w:val="28"/>
          <w:szCs w:val="28"/>
        </w:rPr>
        <w:t>я премия составила 1 651,1 млн.тенге</w:t>
      </w:r>
      <w:r w:rsidRPr="00484A30">
        <w:rPr>
          <w:color w:val="000000"/>
          <w:sz w:val="28"/>
          <w:szCs w:val="28"/>
        </w:rPr>
        <w:t>, по которым произведено субсидирование страховой премии на сумму 1</w:t>
      </w:r>
      <w:r>
        <w:rPr>
          <w:color w:val="000000"/>
          <w:sz w:val="28"/>
          <w:szCs w:val="28"/>
        </w:rPr>
        <w:t> 562,7 млн.тенге</w:t>
      </w:r>
      <w:r w:rsidRPr="00484A30">
        <w:rPr>
          <w:color w:val="000000"/>
          <w:sz w:val="28"/>
          <w:szCs w:val="28"/>
        </w:rPr>
        <w:t>, из них:</w:t>
      </w:r>
    </w:p>
    <w:p w14:paraId="7DA43E48" w14:textId="77777777" w:rsidR="00504682" w:rsidRDefault="00504682" w:rsidP="00504682">
      <w:pPr>
        <w:widowControl w:val="0"/>
        <w:pBdr>
          <w:bottom w:val="single" w:sz="4" w:space="31" w:color="FFFFFF"/>
        </w:pBdr>
        <w:tabs>
          <w:tab w:val="left" w:pos="0"/>
          <w:tab w:val="center" w:pos="4677"/>
          <w:tab w:val="right" w:pos="9355"/>
        </w:tabs>
        <w:ind w:firstLine="709"/>
        <w:jc w:val="both"/>
        <w:rPr>
          <w:color w:val="000000"/>
          <w:sz w:val="28"/>
          <w:szCs w:val="28"/>
        </w:rPr>
      </w:pPr>
      <w:r w:rsidRPr="00484A30">
        <w:rPr>
          <w:color w:val="000000"/>
          <w:sz w:val="28"/>
          <w:szCs w:val="28"/>
        </w:rPr>
        <w:t>1) 142 договоров по страхованию в растениеводстве с охватом 279,1</w:t>
      </w:r>
      <w:r>
        <w:rPr>
          <w:color w:val="000000"/>
          <w:sz w:val="28"/>
          <w:szCs w:val="28"/>
        </w:rPr>
        <w:t> </w:t>
      </w:r>
      <w:r w:rsidRPr="00484A30">
        <w:rPr>
          <w:color w:val="000000"/>
          <w:sz w:val="28"/>
          <w:szCs w:val="28"/>
        </w:rPr>
        <w:t>тыс.</w:t>
      </w:r>
      <w:r>
        <w:rPr>
          <w:color w:val="000000"/>
          <w:sz w:val="28"/>
          <w:szCs w:val="28"/>
        </w:rPr>
        <w:t xml:space="preserve"> </w:t>
      </w:r>
      <w:r w:rsidRPr="00484A30">
        <w:rPr>
          <w:color w:val="000000"/>
          <w:sz w:val="28"/>
          <w:szCs w:val="28"/>
        </w:rPr>
        <w:t>га. По данным договорам страховая премия составила 1 651,1</w:t>
      </w:r>
      <w:r>
        <w:rPr>
          <w:color w:val="000000"/>
          <w:sz w:val="28"/>
          <w:szCs w:val="28"/>
        </w:rPr>
        <w:t> млн.тенге</w:t>
      </w:r>
      <w:r w:rsidRPr="00484A30">
        <w:rPr>
          <w:color w:val="000000"/>
          <w:sz w:val="28"/>
          <w:szCs w:val="28"/>
        </w:rPr>
        <w:t>, по которым произведено субсидирование страхов</w:t>
      </w:r>
      <w:r>
        <w:rPr>
          <w:color w:val="000000"/>
          <w:sz w:val="28"/>
          <w:szCs w:val="28"/>
        </w:rPr>
        <w:t>ой премии на сумму 1 320,9 млн.тенге</w:t>
      </w:r>
      <w:r w:rsidRPr="00484A30">
        <w:rPr>
          <w:color w:val="000000"/>
          <w:sz w:val="28"/>
          <w:szCs w:val="28"/>
        </w:rPr>
        <w:t>, из них:</w:t>
      </w:r>
    </w:p>
    <w:p w14:paraId="20F655AE" w14:textId="77777777" w:rsidR="00072BA6" w:rsidRDefault="00504682" w:rsidP="00072BA6">
      <w:pPr>
        <w:widowControl w:val="0"/>
        <w:pBdr>
          <w:bottom w:val="single" w:sz="4" w:space="31" w:color="FFFFFF"/>
        </w:pBdr>
        <w:tabs>
          <w:tab w:val="left" w:pos="0"/>
          <w:tab w:val="center" w:pos="4677"/>
          <w:tab w:val="right" w:pos="9355"/>
        </w:tabs>
        <w:ind w:firstLine="709"/>
        <w:jc w:val="both"/>
        <w:rPr>
          <w:color w:val="000000"/>
          <w:sz w:val="28"/>
          <w:szCs w:val="28"/>
        </w:rPr>
      </w:pPr>
      <w:r w:rsidRPr="00484A30">
        <w:rPr>
          <w:color w:val="000000"/>
          <w:sz w:val="28"/>
          <w:szCs w:val="28"/>
        </w:rPr>
        <w:t>- 111 договоров страхования от засухи с охватом 235,9 тыс. га. По данным договорам произведено субсидирование страхов</w:t>
      </w:r>
      <w:r>
        <w:rPr>
          <w:color w:val="000000"/>
          <w:sz w:val="28"/>
          <w:szCs w:val="28"/>
        </w:rPr>
        <w:t>ой премии на сумму 1 195,7 млн.тенге</w:t>
      </w:r>
      <w:r w:rsidRPr="00484A30">
        <w:rPr>
          <w:color w:val="000000"/>
          <w:sz w:val="28"/>
          <w:szCs w:val="28"/>
        </w:rPr>
        <w:t xml:space="preserve">. </w:t>
      </w:r>
    </w:p>
    <w:p w14:paraId="2541C210" w14:textId="77777777" w:rsidR="00CE68A0" w:rsidRDefault="00504682" w:rsidP="00CE68A0">
      <w:pPr>
        <w:widowControl w:val="0"/>
        <w:pBdr>
          <w:bottom w:val="single" w:sz="4" w:space="31" w:color="FFFFFF"/>
        </w:pBdr>
        <w:tabs>
          <w:tab w:val="left" w:pos="0"/>
          <w:tab w:val="center" w:pos="4677"/>
          <w:tab w:val="right" w:pos="9355"/>
        </w:tabs>
        <w:ind w:firstLine="709"/>
        <w:jc w:val="both"/>
        <w:rPr>
          <w:color w:val="000000"/>
          <w:sz w:val="28"/>
          <w:szCs w:val="28"/>
        </w:rPr>
      </w:pPr>
      <w:r w:rsidRPr="00484A30">
        <w:rPr>
          <w:color w:val="000000"/>
          <w:sz w:val="28"/>
          <w:szCs w:val="28"/>
        </w:rPr>
        <w:t>- 19 договоров страхования от избытка влаги с охватом 37,1 тыс. га. По данным договорам произведено субсидирование стра</w:t>
      </w:r>
      <w:r>
        <w:rPr>
          <w:color w:val="000000"/>
          <w:sz w:val="28"/>
          <w:szCs w:val="28"/>
        </w:rPr>
        <w:t>ховой премии на сумму 93,2 млн.тенге</w:t>
      </w:r>
      <w:r w:rsidRPr="00484A30">
        <w:rPr>
          <w:color w:val="000000"/>
          <w:sz w:val="28"/>
          <w:szCs w:val="28"/>
        </w:rPr>
        <w:t xml:space="preserve">. </w:t>
      </w:r>
    </w:p>
    <w:p w14:paraId="66BEAF16" w14:textId="77777777" w:rsidR="00504682" w:rsidRPr="00484A30" w:rsidRDefault="00504682" w:rsidP="00CE68A0">
      <w:pPr>
        <w:widowControl w:val="0"/>
        <w:pBdr>
          <w:bottom w:val="single" w:sz="4" w:space="31" w:color="FFFFFF"/>
        </w:pBdr>
        <w:tabs>
          <w:tab w:val="left" w:pos="0"/>
          <w:tab w:val="center" w:pos="4677"/>
          <w:tab w:val="right" w:pos="9355"/>
        </w:tabs>
        <w:ind w:firstLine="709"/>
        <w:jc w:val="both"/>
        <w:rPr>
          <w:color w:val="000000"/>
          <w:sz w:val="28"/>
          <w:szCs w:val="28"/>
        </w:rPr>
      </w:pPr>
      <w:r w:rsidRPr="00484A30">
        <w:rPr>
          <w:color w:val="000000"/>
          <w:sz w:val="28"/>
          <w:szCs w:val="28"/>
        </w:rPr>
        <w:t xml:space="preserve">- 11 договоров страхования от дефицита влажности почвы для озимых культур с охватом 6,1 тыс. га. По данным договорам произведено субсидирование страховой премии на сумму </w:t>
      </w:r>
      <w:r>
        <w:rPr>
          <w:color w:val="000000"/>
          <w:sz w:val="28"/>
          <w:szCs w:val="28"/>
        </w:rPr>
        <w:t>30,0 млн.тенге</w:t>
      </w:r>
      <w:r w:rsidRPr="00484A30">
        <w:rPr>
          <w:color w:val="000000"/>
          <w:sz w:val="28"/>
          <w:szCs w:val="28"/>
        </w:rPr>
        <w:t>;</w:t>
      </w:r>
    </w:p>
    <w:p w14:paraId="3C4FBF93" w14:textId="77777777" w:rsidR="00504682" w:rsidRPr="00484A30" w:rsidRDefault="00504682" w:rsidP="00504682">
      <w:pPr>
        <w:widowControl w:val="0"/>
        <w:pBdr>
          <w:bottom w:val="single" w:sz="4" w:space="30" w:color="FFFFFF"/>
        </w:pBdr>
        <w:autoSpaceDE w:val="0"/>
        <w:autoSpaceDN w:val="0"/>
        <w:adjustRightInd w:val="0"/>
        <w:ind w:firstLine="709"/>
        <w:jc w:val="both"/>
        <w:rPr>
          <w:color w:val="000000"/>
          <w:sz w:val="28"/>
          <w:szCs w:val="28"/>
        </w:rPr>
      </w:pPr>
      <w:r w:rsidRPr="00484A30">
        <w:rPr>
          <w:color w:val="000000"/>
          <w:sz w:val="28"/>
          <w:szCs w:val="28"/>
        </w:rPr>
        <w:t>- 1 договор страхования садовых деревьев с охватом 151,7 тыс. деревьев. По данным договорам произведено субсидирование страховой премии на сумму 1,9</w:t>
      </w:r>
      <w:r>
        <w:rPr>
          <w:color w:val="000000"/>
          <w:sz w:val="28"/>
          <w:szCs w:val="28"/>
        </w:rPr>
        <w:t> млн.тенге</w:t>
      </w:r>
      <w:r w:rsidRPr="00484A30">
        <w:rPr>
          <w:color w:val="000000"/>
          <w:sz w:val="28"/>
          <w:szCs w:val="28"/>
        </w:rPr>
        <w:t>.</w:t>
      </w:r>
    </w:p>
    <w:p w14:paraId="5A754969" w14:textId="77777777" w:rsidR="00504682" w:rsidRPr="00484A30" w:rsidRDefault="00504682" w:rsidP="00504682">
      <w:pPr>
        <w:widowControl w:val="0"/>
        <w:pBdr>
          <w:bottom w:val="single" w:sz="4" w:space="30" w:color="FFFFFF"/>
        </w:pBdr>
        <w:autoSpaceDE w:val="0"/>
        <w:autoSpaceDN w:val="0"/>
        <w:adjustRightInd w:val="0"/>
        <w:ind w:firstLine="709"/>
        <w:jc w:val="both"/>
        <w:rPr>
          <w:color w:val="000000"/>
          <w:sz w:val="28"/>
          <w:szCs w:val="28"/>
        </w:rPr>
      </w:pPr>
      <w:r w:rsidRPr="00484A30">
        <w:rPr>
          <w:color w:val="000000"/>
          <w:sz w:val="28"/>
          <w:szCs w:val="28"/>
        </w:rPr>
        <w:t>2) 99 договоров по страхованию животноводства с охватом порядка 4,1 млн. голов. По данным договорам страховая премия составила 302,3</w:t>
      </w:r>
      <w:r>
        <w:rPr>
          <w:color w:val="000000"/>
          <w:sz w:val="28"/>
          <w:szCs w:val="28"/>
        </w:rPr>
        <w:t> млн.тенге</w:t>
      </w:r>
      <w:r w:rsidRPr="00484A30">
        <w:rPr>
          <w:color w:val="000000"/>
          <w:sz w:val="28"/>
          <w:szCs w:val="28"/>
        </w:rPr>
        <w:t>, по которым произведено субсидирование страховой премии на сумму 241,8</w:t>
      </w:r>
      <w:r>
        <w:rPr>
          <w:color w:val="000000"/>
          <w:sz w:val="28"/>
          <w:szCs w:val="28"/>
        </w:rPr>
        <w:t> млн.тенге</w:t>
      </w:r>
      <w:r w:rsidRPr="00484A30">
        <w:rPr>
          <w:color w:val="000000"/>
          <w:sz w:val="28"/>
          <w:szCs w:val="28"/>
        </w:rPr>
        <w:t xml:space="preserve">, из них: </w:t>
      </w:r>
    </w:p>
    <w:p w14:paraId="608E2745" w14:textId="77777777" w:rsidR="00504682" w:rsidRPr="00484A30" w:rsidRDefault="00504682" w:rsidP="00504682">
      <w:pPr>
        <w:widowControl w:val="0"/>
        <w:pBdr>
          <w:bottom w:val="single" w:sz="4" w:space="30" w:color="FFFFFF"/>
        </w:pBdr>
        <w:autoSpaceDE w:val="0"/>
        <w:autoSpaceDN w:val="0"/>
        <w:adjustRightInd w:val="0"/>
        <w:ind w:firstLine="709"/>
        <w:jc w:val="both"/>
        <w:rPr>
          <w:color w:val="000000"/>
          <w:sz w:val="28"/>
          <w:szCs w:val="28"/>
        </w:rPr>
      </w:pPr>
      <w:r w:rsidRPr="00484A30">
        <w:rPr>
          <w:color w:val="000000"/>
          <w:sz w:val="28"/>
          <w:szCs w:val="28"/>
        </w:rPr>
        <w:t>- 61 договора по страхованию КРС с охватом 10</w:t>
      </w:r>
      <w:r>
        <w:rPr>
          <w:color w:val="000000"/>
          <w:sz w:val="28"/>
          <w:szCs w:val="28"/>
        </w:rPr>
        <w:t> </w:t>
      </w:r>
      <w:r w:rsidRPr="00484A30">
        <w:rPr>
          <w:color w:val="000000"/>
          <w:sz w:val="28"/>
          <w:szCs w:val="28"/>
        </w:rPr>
        <w:t>078 голов. По данным договорам произведено субсидирование страховой премии на сумму 72,7</w:t>
      </w:r>
      <w:r>
        <w:rPr>
          <w:color w:val="000000"/>
          <w:sz w:val="28"/>
          <w:szCs w:val="28"/>
        </w:rPr>
        <w:t> млн.тенге</w:t>
      </w:r>
      <w:r w:rsidRPr="00484A30">
        <w:rPr>
          <w:color w:val="000000"/>
          <w:sz w:val="28"/>
          <w:szCs w:val="28"/>
        </w:rPr>
        <w:t>;</w:t>
      </w:r>
    </w:p>
    <w:p w14:paraId="48857202" w14:textId="77777777" w:rsidR="00504682" w:rsidRPr="00484A30" w:rsidRDefault="00504682" w:rsidP="00504682">
      <w:pPr>
        <w:widowControl w:val="0"/>
        <w:pBdr>
          <w:bottom w:val="single" w:sz="4" w:space="30" w:color="FFFFFF"/>
        </w:pBdr>
        <w:autoSpaceDE w:val="0"/>
        <w:autoSpaceDN w:val="0"/>
        <w:adjustRightInd w:val="0"/>
        <w:ind w:firstLine="709"/>
        <w:jc w:val="both"/>
        <w:rPr>
          <w:color w:val="000000"/>
          <w:sz w:val="28"/>
          <w:szCs w:val="28"/>
        </w:rPr>
      </w:pPr>
      <w:r w:rsidRPr="00484A30">
        <w:rPr>
          <w:color w:val="000000"/>
          <w:sz w:val="28"/>
          <w:szCs w:val="28"/>
        </w:rPr>
        <w:t>- 7 договоров по страхованию МРС, застраховано 3 309 голов. По данным договорам произведено субсидирование стр</w:t>
      </w:r>
      <w:r>
        <w:rPr>
          <w:color w:val="000000"/>
          <w:sz w:val="28"/>
          <w:szCs w:val="28"/>
        </w:rPr>
        <w:t>аховой премии на сумму 2,9 млн.тенге</w:t>
      </w:r>
      <w:r w:rsidRPr="00484A30">
        <w:rPr>
          <w:color w:val="000000"/>
          <w:sz w:val="28"/>
          <w:szCs w:val="28"/>
        </w:rPr>
        <w:t>;</w:t>
      </w:r>
    </w:p>
    <w:p w14:paraId="42739ECD" w14:textId="77777777" w:rsidR="00504682" w:rsidRPr="00484A30" w:rsidRDefault="00504682" w:rsidP="00504682">
      <w:pPr>
        <w:widowControl w:val="0"/>
        <w:pBdr>
          <w:bottom w:val="single" w:sz="4" w:space="30" w:color="FFFFFF"/>
        </w:pBdr>
        <w:autoSpaceDE w:val="0"/>
        <w:autoSpaceDN w:val="0"/>
        <w:adjustRightInd w:val="0"/>
        <w:ind w:firstLine="709"/>
        <w:jc w:val="both"/>
        <w:rPr>
          <w:color w:val="000000"/>
          <w:sz w:val="28"/>
          <w:szCs w:val="28"/>
        </w:rPr>
      </w:pPr>
      <w:r w:rsidRPr="00484A30">
        <w:rPr>
          <w:color w:val="000000"/>
          <w:sz w:val="28"/>
          <w:szCs w:val="28"/>
        </w:rPr>
        <w:t>- 13 договора по страхованию лошадей, застраховано 1</w:t>
      </w:r>
      <w:r>
        <w:rPr>
          <w:color w:val="000000"/>
          <w:sz w:val="28"/>
          <w:szCs w:val="28"/>
        </w:rPr>
        <w:t> </w:t>
      </w:r>
      <w:r w:rsidRPr="00484A30">
        <w:rPr>
          <w:color w:val="000000"/>
          <w:sz w:val="28"/>
          <w:szCs w:val="28"/>
        </w:rPr>
        <w:t>066 голов. По данным договорам произведено субсидирование стр</w:t>
      </w:r>
      <w:r>
        <w:rPr>
          <w:color w:val="000000"/>
          <w:sz w:val="28"/>
          <w:szCs w:val="28"/>
        </w:rPr>
        <w:t>аховой премии на сумму 8,8 млн.тенге</w:t>
      </w:r>
      <w:r w:rsidRPr="00484A30">
        <w:rPr>
          <w:color w:val="000000"/>
          <w:sz w:val="28"/>
          <w:szCs w:val="28"/>
        </w:rPr>
        <w:t>;</w:t>
      </w:r>
    </w:p>
    <w:p w14:paraId="68A003C6" w14:textId="77777777" w:rsidR="00504682" w:rsidRPr="00484A30" w:rsidRDefault="00504682" w:rsidP="00504682">
      <w:pPr>
        <w:widowControl w:val="0"/>
        <w:pBdr>
          <w:bottom w:val="single" w:sz="4" w:space="30" w:color="FFFFFF"/>
        </w:pBdr>
        <w:autoSpaceDE w:val="0"/>
        <w:autoSpaceDN w:val="0"/>
        <w:adjustRightInd w:val="0"/>
        <w:ind w:firstLine="709"/>
        <w:jc w:val="both"/>
        <w:rPr>
          <w:color w:val="000000"/>
          <w:sz w:val="28"/>
          <w:szCs w:val="28"/>
        </w:rPr>
      </w:pPr>
      <w:r w:rsidRPr="00484A30">
        <w:rPr>
          <w:color w:val="000000"/>
          <w:sz w:val="28"/>
          <w:szCs w:val="28"/>
        </w:rPr>
        <w:t>- 16 договоров по страхованию птиц, застраховано 4</w:t>
      </w:r>
      <w:r>
        <w:rPr>
          <w:color w:val="000000"/>
          <w:sz w:val="28"/>
          <w:szCs w:val="28"/>
        </w:rPr>
        <w:t> </w:t>
      </w:r>
      <w:r w:rsidRPr="00484A30">
        <w:rPr>
          <w:color w:val="000000"/>
          <w:sz w:val="28"/>
          <w:szCs w:val="28"/>
        </w:rPr>
        <w:t>061</w:t>
      </w:r>
      <w:r>
        <w:rPr>
          <w:color w:val="000000"/>
          <w:sz w:val="28"/>
          <w:szCs w:val="28"/>
        </w:rPr>
        <w:t> </w:t>
      </w:r>
      <w:r w:rsidRPr="00484A30">
        <w:rPr>
          <w:color w:val="000000"/>
          <w:sz w:val="28"/>
          <w:szCs w:val="28"/>
        </w:rPr>
        <w:t>182 гол</w:t>
      </w:r>
      <w:r>
        <w:rPr>
          <w:color w:val="000000"/>
          <w:sz w:val="28"/>
          <w:szCs w:val="28"/>
        </w:rPr>
        <w:t>ов</w:t>
      </w:r>
      <w:r w:rsidRPr="00484A30">
        <w:rPr>
          <w:color w:val="000000"/>
          <w:sz w:val="28"/>
          <w:szCs w:val="28"/>
        </w:rPr>
        <w:t>. По данным договорам произведено субсидирование страховой премии на сумму 109,3</w:t>
      </w:r>
      <w:r>
        <w:rPr>
          <w:color w:val="000000"/>
          <w:sz w:val="28"/>
          <w:szCs w:val="28"/>
        </w:rPr>
        <w:t> млн.тенге</w:t>
      </w:r>
      <w:r w:rsidRPr="00484A30">
        <w:rPr>
          <w:color w:val="000000"/>
          <w:sz w:val="28"/>
          <w:szCs w:val="28"/>
        </w:rPr>
        <w:t>;</w:t>
      </w:r>
    </w:p>
    <w:p w14:paraId="5DBDB2F2" w14:textId="77777777" w:rsidR="00504682" w:rsidRPr="00484A30" w:rsidRDefault="00504682" w:rsidP="00504682">
      <w:pPr>
        <w:widowControl w:val="0"/>
        <w:pBdr>
          <w:bottom w:val="single" w:sz="4" w:space="30" w:color="FFFFFF"/>
        </w:pBdr>
        <w:autoSpaceDE w:val="0"/>
        <w:autoSpaceDN w:val="0"/>
        <w:adjustRightInd w:val="0"/>
        <w:ind w:firstLine="709"/>
        <w:jc w:val="both"/>
        <w:rPr>
          <w:rFonts w:ascii="Calibri" w:hAnsi="Calibri" w:cs="Calibri"/>
          <w:color w:val="000000"/>
          <w:sz w:val="24"/>
          <w:szCs w:val="24"/>
        </w:rPr>
      </w:pPr>
      <w:r w:rsidRPr="00484A30">
        <w:rPr>
          <w:color w:val="000000"/>
          <w:sz w:val="28"/>
          <w:szCs w:val="28"/>
        </w:rPr>
        <w:t>- 2 договора по страхованию свиней, застраховано 1</w:t>
      </w:r>
      <w:r>
        <w:rPr>
          <w:color w:val="000000"/>
          <w:sz w:val="28"/>
          <w:szCs w:val="28"/>
        </w:rPr>
        <w:t> </w:t>
      </w:r>
      <w:r w:rsidRPr="00484A30">
        <w:rPr>
          <w:color w:val="000000"/>
          <w:sz w:val="28"/>
          <w:szCs w:val="28"/>
        </w:rPr>
        <w:t>784 гол. По данным договорам произведено субсидирование страховой премии на сумму 48,1</w:t>
      </w:r>
      <w:r>
        <w:rPr>
          <w:color w:val="000000"/>
          <w:sz w:val="28"/>
          <w:szCs w:val="28"/>
        </w:rPr>
        <w:t> млн.тенге</w:t>
      </w:r>
      <w:r w:rsidRPr="00484A30">
        <w:rPr>
          <w:color w:val="000000"/>
          <w:sz w:val="28"/>
          <w:szCs w:val="28"/>
        </w:rPr>
        <w:t>.</w:t>
      </w:r>
    </w:p>
    <w:p w14:paraId="5186DCF5" w14:textId="77777777" w:rsidR="00504682" w:rsidRPr="00484A30" w:rsidRDefault="00504682" w:rsidP="00504682">
      <w:pPr>
        <w:widowControl w:val="0"/>
        <w:pBdr>
          <w:bottom w:val="single" w:sz="4" w:space="30" w:color="FFFFFF"/>
        </w:pBdr>
        <w:autoSpaceDE w:val="0"/>
        <w:autoSpaceDN w:val="0"/>
        <w:adjustRightInd w:val="0"/>
        <w:ind w:firstLine="709"/>
        <w:jc w:val="both"/>
        <w:rPr>
          <w:color w:val="000000" w:themeColor="text1"/>
          <w:sz w:val="28"/>
          <w:szCs w:val="28"/>
        </w:rPr>
      </w:pPr>
      <w:r w:rsidRPr="00484A30">
        <w:rPr>
          <w:color w:val="000000" w:themeColor="text1"/>
          <w:sz w:val="28"/>
          <w:szCs w:val="28"/>
        </w:rPr>
        <w:t>На 2023 год коэффициент эффективности составит:</w:t>
      </w:r>
    </w:p>
    <w:p w14:paraId="3DD78430" w14:textId="77777777" w:rsidR="00504682" w:rsidRPr="00484A30" w:rsidRDefault="00504682" w:rsidP="00504682">
      <w:pPr>
        <w:widowControl w:val="0"/>
        <w:pBdr>
          <w:bottom w:val="single" w:sz="4" w:space="30" w:color="FFFFFF"/>
        </w:pBdr>
        <w:autoSpaceDE w:val="0"/>
        <w:autoSpaceDN w:val="0"/>
        <w:adjustRightInd w:val="0"/>
        <w:ind w:firstLine="709"/>
        <w:jc w:val="both"/>
        <w:rPr>
          <w:color w:val="000000" w:themeColor="text1"/>
          <w:sz w:val="28"/>
          <w:szCs w:val="28"/>
        </w:rPr>
      </w:pPr>
      <w:r w:rsidRPr="00484A30">
        <w:rPr>
          <w:color w:val="000000" w:themeColor="text1"/>
          <w:sz w:val="28"/>
          <w:szCs w:val="28"/>
        </w:rPr>
        <w:t>Кэф=1 562 727,4</w:t>
      </w:r>
      <w:r>
        <w:rPr>
          <w:color w:val="000000" w:themeColor="text1"/>
          <w:sz w:val="28"/>
          <w:szCs w:val="28"/>
        </w:rPr>
        <w:t> тыс.тенге</w:t>
      </w:r>
      <w:r w:rsidRPr="00484A30">
        <w:rPr>
          <w:color w:val="000000" w:themeColor="text1"/>
          <w:sz w:val="28"/>
          <w:szCs w:val="28"/>
        </w:rPr>
        <w:t>/ 717 558,7</w:t>
      </w:r>
      <w:r>
        <w:rPr>
          <w:color w:val="000000" w:themeColor="text1"/>
          <w:sz w:val="28"/>
          <w:szCs w:val="28"/>
        </w:rPr>
        <w:t> тыс.тенге</w:t>
      </w:r>
      <w:r w:rsidRPr="00484A30">
        <w:rPr>
          <w:color w:val="000000" w:themeColor="text1"/>
          <w:sz w:val="28"/>
          <w:szCs w:val="28"/>
        </w:rPr>
        <w:t>=2,2&gt;2, где</w:t>
      </w:r>
    </w:p>
    <w:p w14:paraId="0FF6EF78" w14:textId="77777777" w:rsidR="00504682" w:rsidRPr="00484A30" w:rsidRDefault="00504682" w:rsidP="00504682">
      <w:pPr>
        <w:widowControl w:val="0"/>
        <w:pBdr>
          <w:bottom w:val="single" w:sz="4" w:space="30" w:color="FFFFFF"/>
        </w:pBdr>
        <w:autoSpaceDE w:val="0"/>
        <w:autoSpaceDN w:val="0"/>
        <w:adjustRightInd w:val="0"/>
        <w:ind w:firstLine="709"/>
        <w:jc w:val="both"/>
        <w:rPr>
          <w:color w:val="000000" w:themeColor="text1"/>
          <w:sz w:val="28"/>
          <w:szCs w:val="28"/>
        </w:rPr>
      </w:pPr>
      <w:r w:rsidRPr="00484A30">
        <w:rPr>
          <w:color w:val="000000" w:themeColor="text1"/>
          <w:sz w:val="28"/>
          <w:szCs w:val="28"/>
        </w:rPr>
        <w:t>ОСП тек. года = 1 562 727,4</w:t>
      </w:r>
      <w:r>
        <w:rPr>
          <w:color w:val="000000" w:themeColor="text1"/>
          <w:sz w:val="28"/>
          <w:szCs w:val="28"/>
        </w:rPr>
        <w:t> тыс.тенге</w:t>
      </w:r>
      <w:r w:rsidRPr="00484A30">
        <w:rPr>
          <w:color w:val="000000" w:themeColor="text1"/>
          <w:sz w:val="28"/>
          <w:szCs w:val="28"/>
        </w:rPr>
        <w:t>;</w:t>
      </w:r>
    </w:p>
    <w:p w14:paraId="0F4D93C2" w14:textId="77777777" w:rsidR="00504682" w:rsidRPr="00484A30" w:rsidRDefault="00504682" w:rsidP="00504682">
      <w:pPr>
        <w:widowControl w:val="0"/>
        <w:pBdr>
          <w:bottom w:val="single" w:sz="4" w:space="30" w:color="FFFFFF"/>
        </w:pBdr>
        <w:autoSpaceDE w:val="0"/>
        <w:autoSpaceDN w:val="0"/>
        <w:adjustRightInd w:val="0"/>
        <w:ind w:firstLine="709"/>
        <w:jc w:val="both"/>
        <w:rPr>
          <w:color w:val="000000" w:themeColor="text1"/>
          <w:sz w:val="28"/>
          <w:szCs w:val="28"/>
        </w:rPr>
      </w:pPr>
      <w:r>
        <w:rPr>
          <w:color w:val="000000" w:themeColor="text1"/>
          <w:sz w:val="28"/>
          <w:szCs w:val="28"/>
        </w:rPr>
        <w:t>ОСП пред. года = 717 558,7 тыс.тенге</w:t>
      </w:r>
      <w:r w:rsidRPr="00484A30">
        <w:rPr>
          <w:color w:val="000000" w:themeColor="text1"/>
          <w:sz w:val="28"/>
          <w:szCs w:val="28"/>
        </w:rPr>
        <w:t>;</w:t>
      </w:r>
    </w:p>
    <w:p w14:paraId="2E2A1FB1" w14:textId="77777777" w:rsidR="00504682" w:rsidRPr="00484A30" w:rsidRDefault="00504682" w:rsidP="00504682">
      <w:pPr>
        <w:widowControl w:val="0"/>
        <w:pBdr>
          <w:bottom w:val="single" w:sz="4" w:space="30" w:color="FFFFFF"/>
        </w:pBdr>
        <w:autoSpaceDE w:val="0"/>
        <w:autoSpaceDN w:val="0"/>
        <w:adjustRightInd w:val="0"/>
        <w:ind w:firstLine="709"/>
        <w:jc w:val="both"/>
        <w:rPr>
          <w:rFonts w:eastAsia="Calibri"/>
          <w:i/>
          <w:sz w:val="28"/>
          <w:szCs w:val="28"/>
        </w:rPr>
      </w:pPr>
      <w:r w:rsidRPr="00484A30">
        <w:rPr>
          <w:rFonts w:eastAsia="Calibri"/>
          <w:i/>
          <w:sz w:val="28"/>
          <w:szCs w:val="28"/>
        </w:rPr>
        <w:t xml:space="preserve">Показатель конечного результата </w:t>
      </w:r>
      <w:r w:rsidR="00C95342">
        <w:rPr>
          <w:rFonts w:eastAsia="Calibri"/>
          <w:i/>
          <w:sz w:val="28"/>
          <w:szCs w:val="28"/>
        </w:rPr>
        <w:t>на исполнении</w:t>
      </w:r>
      <w:r>
        <w:rPr>
          <w:rFonts w:eastAsia="Calibri"/>
          <w:i/>
          <w:sz w:val="28"/>
          <w:szCs w:val="28"/>
        </w:rPr>
        <w:t xml:space="preserve"> </w:t>
      </w:r>
      <w:r w:rsidRPr="00B0677E">
        <w:rPr>
          <w:rFonts w:eastAsia="Calibri"/>
          <w:sz w:val="28"/>
          <w:szCs w:val="28"/>
        </w:rPr>
        <w:t xml:space="preserve">и соответствует целевому индикатору </w:t>
      </w:r>
      <w:r w:rsidRPr="00B62E50">
        <w:rPr>
          <w:rFonts w:eastAsia="Calibri"/>
          <w:sz w:val="28"/>
          <w:szCs w:val="28"/>
        </w:rPr>
        <w:t xml:space="preserve">1.1.3. «Охват страхованием в АПК: - площадь </w:t>
      </w:r>
      <w:r w:rsidRPr="00B62E50">
        <w:rPr>
          <w:rFonts w:eastAsia="Calibri"/>
          <w:sz w:val="28"/>
          <w:szCs w:val="28"/>
        </w:rPr>
        <w:lastRenderedPageBreak/>
        <w:t>сельхозугодий</w:t>
      </w:r>
      <w:r>
        <w:rPr>
          <w:rFonts w:eastAsia="Calibri"/>
          <w:sz w:val="28"/>
          <w:szCs w:val="28"/>
        </w:rPr>
        <w:t xml:space="preserve"> в 2023 году – 770 тыс. га;</w:t>
      </w:r>
      <w:r w:rsidRPr="00B62E50">
        <w:rPr>
          <w:rFonts w:eastAsia="Calibri"/>
          <w:sz w:val="28"/>
          <w:szCs w:val="28"/>
        </w:rPr>
        <w:t xml:space="preserve"> поголовье скота и птицы</w:t>
      </w:r>
      <w:r>
        <w:rPr>
          <w:rFonts w:eastAsia="Calibri"/>
          <w:sz w:val="28"/>
          <w:szCs w:val="28"/>
        </w:rPr>
        <w:t>» в 2023 году составило 4 077 тыс. голов при плане 9 443 тыс. голов</w:t>
      </w:r>
      <w:r w:rsidRPr="00484A30">
        <w:rPr>
          <w:rFonts w:eastAsia="Calibri"/>
          <w:i/>
          <w:sz w:val="28"/>
          <w:szCs w:val="28"/>
        </w:rPr>
        <w:t>.</w:t>
      </w:r>
    </w:p>
    <w:p w14:paraId="210E9535" w14:textId="77777777" w:rsidR="00504682" w:rsidRPr="00484A30" w:rsidRDefault="00504682" w:rsidP="00504682">
      <w:pPr>
        <w:pStyle w:val="af1"/>
        <w:widowControl w:val="0"/>
        <w:pBdr>
          <w:bottom w:val="single" w:sz="4" w:space="30" w:color="FFFFFF"/>
        </w:pBdr>
        <w:tabs>
          <w:tab w:val="left" w:pos="-7797"/>
          <w:tab w:val="left" w:pos="0"/>
        </w:tabs>
        <w:ind w:left="0" w:firstLine="709"/>
        <w:jc w:val="both"/>
        <w:rPr>
          <w:color w:val="000000" w:themeColor="text1"/>
          <w:sz w:val="28"/>
          <w:szCs w:val="28"/>
        </w:rPr>
      </w:pPr>
      <w:r w:rsidRPr="00484A30">
        <w:rPr>
          <w:i/>
          <w:color w:val="000000" w:themeColor="text1"/>
          <w:sz w:val="28"/>
          <w:szCs w:val="28"/>
        </w:rPr>
        <w:t xml:space="preserve">Динамика расходов </w:t>
      </w:r>
      <w:r w:rsidRPr="00484A30">
        <w:rPr>
          <w:color w:val="000000" w:themeColor="text1"/>
          <w:sz w:val="28"/>
          <w:szCs w:val="28"/>
        </w:rPr>
        <w:t>за последние три года:</w:t>
      </w:r>
      <w:r w:rsidRPr="00484A30">
        <w:rPr>
          <w:i/>
          <w:color w:val="000000" w:themeColor="text1"/>
          <w:sz w:val="28"/>
          <w:szCs w:val="28"/>
        </w:rPr>
        <w:t xml:space="preserve"> </w:t>
      </w:r>
      <w:r w:rsidRPr="00484A30">
        <w:rPr>
          <w:color w:val="000000" w:themeColor="text1"/>
          <w:sz w:val="28"/>
          <w:szCs w:val="28"/>
        </w:rPr>
        <w:t>2021 год</w:t>
      </w:r>
      <w:r>
        <w:rPr>
          <w:color w:val="000000" w:themeColor="text1"/>
          <w:sz w:val="28"/>
          <w:szCs w:val="28"/>
        </w:rPr>
        <w:t>у</w:t>
      </w:r>
      <w:r w:rsidRPr="00484A30">
        <w:rPr>
          <w:color w:val="000000" w:themeColor="text1"/>
          <w:sz w:val="28"/>
          <w:szCs w:val="28"/>
        </w:rPr>
        <w:t xml:space="preserve"> – </w:t>
      </w:r>
      <w:r>
        <w:rPr>
          <w:color w:val="000000" w:themeColor="text1"/>
          <w:sz w:val="28"/>
          <w:szCs w:val="28"/>
        </w:rPr>
        <w:t>192 116 565 тыс.тенге</w:t>
      </w:r>
      <w:r w:rsidRPr="00484A30">
        <w:rPr>
          <w:color w:val="000000" w:themeColor="text1"/>
          <w:sz w:val="28"/>
          <w:szCs w:val="28"/>
        </w:rPr>
        <w:t xml:space="preserve">; </w:t>
      </w:r>
      <w:r>
        <w:rPr>
          <w:color w:val="000000" w:themeColor="text1"/>
          <w:sz w:val="28"/>
          <w:szCs w:val="28"/>
        </w:rPr>
        <w:t xml:space="preserve">в 2022 году 199 430 423 тыс.тенге, </w:t>
      </w:r>
      <w:r w:rsidRPr="00484A30">
        <w:rPr>
          <w:color w:val="000000" w:themeColor="text1"/>
          <w:sz w:val="28"/>
          <w:szCs w:val="28"/>
        </w:rPr>
        <w:t>2023 год</w:t>
      </w:r>
      <w:r>
        <w:rPr>
          <w:color w:val="000000" w:themeColor="text1"/>
          <w:sz w:val="28"/>
          <w:szCs w:val="28"/>
        </w:rPr>
        <w:t>у</w:t>
      </w:r>
      <w:r w:rsidRPr="00484A30">
        <w:rPr>
          <w:color w:val="000000" w:themeColor="text1"/>
          <w:sz w:val="28"/>
          <w:szCs w:val="28"/>
        </w:rPr>
        <w:t xml:space="preserve"> – 2 477 297,0</w:t>
      </w:r>
      <w:r>
        <w:rPr>
          <w:color w:val="000000" w:themeColor="text1"/>
          <w:sz w:val="28"/>
          <w:szCs w:val="28"/>
        </w:rPr>
        <w:t> тыс.тенге</w:t>
      </w:r>
      <w:r w:rsidRPr="00484A30">
        <w:rPr>
          <w:color w:val="000000" w:themeColor="text1"/>
          <w:sz w:val="28"/>
          <w:szCs w:val="28"/>
        </w:rPr>
        <w:t>.</w:t>
      </w:r>
    </w:p>
    <w:p w14:paraId="477EC5CE" w14:textId="77777777" w:rsidR="00504682" w:rsidRPr="00484A30" w:rsidRDefault="00504682" w:rsidP="00504682">
      <w:pPr>
        <w:pStyle w:val="af1"/>
        <w:widowControl w:val="0"/>
        <w:pBdr>
          <w:bottom w:val="single" w:sz="4" w:space="30" w:color="FFFFFF"/>
        </w:pBdr>
        <w:tabs>
          <w:tab w:val="left" w:pos="-7797"/>
          <w:tab w:val="left" w:pos="0"/>
        </w:tabs>
        <w:ind w:left="0" w:firstLine="709"/>
        <w:jc w:val="both"/>
        <w:rPr>
          <w:sz w:val="28"/>
          <w:szCs w:val="28"/>
          <w:shd w:val="clear" w:color="auto" w:fill="FFFFFF"/>
          <w:lang w:val="kk-KZ"/>
        </w:rPr>
      </w:pPr>
      <w:r w:rsidRPr="00B0677E">
        <w:rPr>
          <w:sz w:val="28"/>
          <w:szCs w:val="28"/>
        </w:rPr>
        <w:t>Дебиторская задолженность составила 3 261 503,7</w:t>
      </w:r>
      <w:r>
        <w:rPr>
          <w:sz w:val="28"/>
          <w:szCs w:val="28"/>
        </w:rPr>
        <w:t> тыс.тенге</w:t>
      </w:r>
      <w:r w:rsidRPr="00B0677E">
        <w:rPr>
          <w:sz w:val="28"/>
          <w:szCs w:val="28"/>
        </w:rPr>
        <w:t xml:space="preserve"> - задолженность по переходящим</w:t>
      </w:r>
      <w:r w:rsidRPr="006F734E">
        <w:rPr>
          <w:sz w:val="28"/>
          <w:szCs w:val="28"/>
        </w:rPr>
        <w:t xml:space="preserve"> (многолетним) договорам</w:t>
      </w:r>
      <w:r>
        <w:rPr>
          <w:sz w:val="28"/>
          <w:szCs w:val="28"/>
        </w:rPr>
        <w:t xml:space="preserve"> (</w:t>
      </w:r>
      <w:r w:rsidRPr="00484A30">
        <w:rPr>
          <w:sz w:val="28"/>
          <w:szCs w:val="28"/>
          <w:shd w:val="clear" w:color="auto" w:fill="FFFFFF"/>
          <w:lang w:val="kk-KZ"/>
        </w:rPr>
        <w:t>остаток</w:t>
      </w:r>
      <w:r w:rsidRPr="00484A30">
        <w:rPr>
          <w:sz w:val="28"/>
          <w:szCs w:val="28"/>
          <w:shd w:val="clear" w:color="auto" w:fill="FFFFFF"/>
        </w:rPr>
        <w:t xml:space="preserve"> по субсидии на поддержку страхования в растениеводстве для возмещения 80% страховых выплат страховщикам и обществам взаимного страхования по страховым случаям, возникшим в результате неблагоприятных природных явлений</w:t>
      </w:r>
      <w:r>
        <w:rPr>
          <w:sz w:val="28"/>
          <w:szCs w:val="28"/>
          <w:shd w:val="clear" w:color="auto" w:fill="FFFFFF"/>
        </w:rPr>
        <w:t>)</w:t>
      </w:r>
      <w:r w:rsidRPr="00484A30">
        <w:rPr>
          <w:sz w:val="28"/>
          <w:szCs w:val="28"/>
          <w:shd w:val="clear" w:color="auto" w:fill="FFFFFF"/>
          <w:lang w:val="kk-KZ"/>
        </w:rPr>
        <w:t xml:space="preserve">: </w:t>
      </w:r>
    </w:p>
    <w:p w14:paraId="65774879" w14:textId="77777777" w:rsidR="00504682" w:rsidRPr="00484A30" w:rsidRDefault="00504682" w:rsidP="00504682">
      <w:pPr>
        <w:pStyle w:val="af1"/>
        <w:widowControl w:val="0"/>
        <w:pBdr>
          <w:bottom w:val="single" w:sz="4" w:space="30" w:color="FFFFFF"/>
        </w:pBdr>
        <w:tabs>
          <w:tab w:val="left" w:pos="-7797"/>
          <w:tab w:val="left" w:pos="0"/>
        </w:tabs>
        <w:ind w:left="0" w:firstLine="709"/>
        <w:jc w:val="both"/>
        <w:rPr>
          <w:sz w:val="28"/>
          <w:szCs w:val="28"/>
          <w:shd w:val="clear" w:color="auto" w:fill="FFFFFF"/>
          <w:lang w:val="kk-KZ"/>
        </w:rPr>
      </w:pPr>
      <w:r w:rsidRPr="00484A30">
        <w:rPr>
          <w:sz w:val="28"/>
          <w:szCs w:val="28"/>
          <w:shd w:val="clear" w:color="auto" w:fill="FFFFFF"/>
          <w:lang w:val="kk-KZ"/>
        </w:rPr>
        <w:t>- 815 593,3</w:t>
      </w:r>
      <w:r>
        <w:rPr>
          <w:sz w:val="28"/>
          <w:szCs w:val="28"/>
          <w:shd w:val="clear" w:color="auto" w:fill="FFFFFF"/>
          <w:lang w:val="kk-KZ"/>
        </w:rPr>
        <w:t> тыс.тенге</w:t>
      </w:r>
      <w:r w:rsidRPr="00484A30">
        <w:rPr>
          <w:sz w:val="28"/>
          <w:szCs w:val="28"/>
          <w:shd w:val="clear" w:color="auto" w:fill="FFFFFF"/>
        </w:rPr>
        <w:t xml:space="preserve"> </w:t>
      </w:r>
      <w:r w:rsidRPr="00484A30">
        <w:rPr>
          <w:sz w:val="28"/>
          <w:szCs w:val="28"/>
          <w:shd w:val="clear" w:color="auto" w:fill="FFFFFF"/>
          <w:lang w:val="kk-KZ"/>
        </w:rPr>
        <w:t>- остаток с учетом погашения в 2020 год</w:t>
      </w:r>
      <w:r>
        <w:rPr>
          <w:sz w:val="28"/>
          <w:szCs w:val="28"/>
          <w:shd w:val="clear" w:color="auto" w:fill="FFFFFF"/>
          <w:lang w:val="kk-KZ"/>
        </w:rPr>
        <w:t>у</w:t>
      </w:r>
      <w:r w:rsidRPr="00484A30">
        <w:rPr>
          <w:sz w:val="28"/>
          <w:szCs w:val="28"/>
          <w:shd w:val="clear" w:color="auto" w:fill="FFFFFF"/>
          <w:lang w:val="kk-KZ"/>
        </w:rPr>
        <w:t xml:space="preserve">; </w:t>
      </w:r>
    </w:p>
    <w:p w14:paraId="2C244597" w14:textId="77777777" w:rsidR="00504682" w:rsidRPr="00484A30" w:rsidRDefault="00504682" w:rsidP="00504682">
      <w:pPr>
        <w:pStyle w:val="af1"/>
        <w:widowControl w:val="0"/>
        <w:pBdr>
          <w:bottom w:val="single" w:sz="4" w:space="30" w:color="FFFFFF"/>
        </w:pBdr>
        <w:tabs>
          <w:tab w:val="left" w:pos="-7797"/>
          <w:tab w:val="left" w:pos="0"/>
        </w:tabs>
        <w:ind w:left="0" w:firstLine="709"/>
        <w:jc w:val="both"/>
        <w:rPr>
          <w:sz w:val="28"/>
          <w:szCs w:val="28"/>
          <w:shd w:val="clear" w:color="auto" w:fill="FFFFFF"/>
          <w:lang w:val="kk-KZ"/>
        </w:rPr>
      </w:pPr>
      <w:r>
        <w:rPr>
          <w:sz w:val="28"/>
          <w:szCs w:val="28"/>
          <w:shd w:val="clear" w:color="auto" w:fill="FFFFFF"/>
          <w:lang w:val="kk-KZ"/>
        </w:rPr>
        <w:t>- 2 445 910,4 тыс.тенге</w:t>
      </w:r>
      <w:r w:rsidRPr="00484A30">
        <w:rPr>
          <w:sz w:val="28"/>
          <w:szCs w:val="28"/>
          <w:shd w:val="clear" w:color="auto" w:fill="FFFFFF"/>
          <w:lang w:val="kk-KZ"/>
        </w:rPr>
        <w:t xml:space="preserve"> - задолженность 2023 год</w:t>
      </w:r>
      <w:r>
        <w:rPr>
          <w:sz w:val="28"/>
          <w:szCs w:val="28"/>
          <w:shd w:val="clear" w:color="auto" w:fill="FFFFFF"/>
          <w:lang w:val="kk-KZ"/>
        </w:rPr>
        <w:t>а</w:t>
      </w:r>
      <w:r w:rsidRPr="00484A30">
        <w:rPr>
          <w:sz w:val="28"/>
          <w:szCs w:val="28"/>
          <w:shd w:val="clear" w:color="auto" w:fill="FFFFFF"/>
          <w:lang w:val="kk-KZ"/>
        </w:rPr>
        <w:t xml:space="preserve">. </w:t>
      </w:r>
    </w:p>
    <w:p w14:paraId="068E8076" w14:textId="77777777" w:rsidR="00504682" w:rsidRPr="00B0677E" w:rsidRDefault="00504682" w:rsidP="00504682">
      <w:pPr>
        <w:pStyle w:val="af1"/>
        <w:widowControl w:val="0"/>
        <w:pBdr>
          <w:bottom w:val="single" w:sz="4" w:space="30" w:color="FFFFFF"/>
        </w:pBdr>
        <w:tabs>
          <w:tab w:val="left" w:pos="-7797"/>
          <w:tab w:val="left" w:pos="0"/>
        </w:tabs>
        <w:ind w:left="0" w:firstLine="709"/>
        <w:jc w:val="both"/>
        <w:rPr>
          <w:sz w:val="28"/>
          <w:szCs w:val="28"/>
        </w:rPr>
      </w:pPr>
      <w:r w:rsidRPr="00B0677E">
        <w:rPr>
          <w:sz w:val="28"/>
          <w:szCs w:val="28"/>
        </w:rPr>
        <w:t>Кредиторская задолженность отсутствует.</w:t>
      </w:r>
    </w:p>
    <w:p w14:paraId="23E2D0BD" w14:textId="77777777" w:rsidR="00504682" w:rsidRPr="00484A30" w:rsidRDefault="00504682" w:rsidP="00504682">
      <w:pPr>
        <w:pBdr>
          <w:bottom w:val="single" w:sz="4" w:space="30" w:color="FFFFFF"/>
        </w:pBdr>
        <w:tabs>
          <w:tab w:val="left" w:pos="-7797"/>
          <w:tab w:val="left" w:pos="0"/>
          <w:tab w:val="left" w:pos="567"/>
        </w:tabs>
        <w:ind w:firstLine="709"/>
        <w:jc w:val="both"/>
        <w:rPr>
          <w:color w:val="000000" w:themeColor="text1"/>
          <w:sz w:val="28"/>
          <w:szCs w:val="28"/>
        </w:rPr>
      </w:pPr>
      <w:r>
        <w:rPr>
          <w:color w:val="000000" w:themeColor="text1"/>
          <w:sz w:val="28"/>
          <w:szCs w:val="28"/>
        </w:rPr>
        <w:t>На реализацию</w:t>
      </w:r>
      <w:r w:rsidRPr="00484A30">
        <w:rPr>
          <w:color w:val="000000" w:themeColor="text1"/>
          <w:sz w:val="28"/>
          <w:szCs w:val="28"/>
        </w:rPr>
        <w:t xml:space="preserve"> бюджетной программы </w:t>
      </w:r>
      <w:r w:rsidRPr="00484A30">
        <w:rPr>
          <w:b/>
          <w:color w:val="000000" w:themeColor="text1"/>
          <w:sz w:val="28"/>
          <w:szCs w:val="28"/>
        </w:rPr>
        <w:t xml:space="preserve">262 «Кредитование АО «Аграрная кредитная корпорация» для проведения мероприятий по поддержке субъектов агропромышленного комплекса» </w:t>
      </w:r>
      <w:r>
        <w:rPr>
          <w:color w:val="000000" w:themeColor="text1"/>
          <w:sz w:val="28"/>
          <w:szCs w:val="28"/>
        </w:rPr>
        <w:t xml:space="preserve">предусматривались </w:t>
      </w:r>
      <w:r w:rsidRPr="00484A30">
        <w:rPr>
          <w:color w:val="000000" w:themeColor="text1"/>
          <w:sz w:val="28"/>
          <w:szCs w:val="28"/>
        </w:rPr>
        <w:t>средства в сумме 140 000 000,0</w:t>
      </w:r>
      <w:r>
        <w:rPr>
          <w:color w:val="000000" w:themeColor="text1"/>
          <w:sz w:val="28"/>
          <w:szCs w:val="28"/>
        </w:rPr>
        <w:t> тыс.тенге</w:t>
      </w:r>
      <w:r w:rsidRPr="00484A30">
        <w:rPr>
          <w:color w:val="000000" w:themeColor="text1"/>
          <w:sz w:val="28"/>
          <w:szCs w:val="28"/>
        </w:rPr>
        <w:t xml:space="preserve">, которые перечислены АО «Аграрная кредитная корпорация» в полном объеме. </w:t>
      </w:r>
    </w:p>
    <w:p w14:paraId="4F6E9A08" w14:textId="77777777" w:rsidR="00504682" w:rsidRPr="00484A30" w:rsidRDefault="00504682" w:rsidP="00504682">
      <w:pPr>
        <w:pBdr>
          <w:bottom w:val="single" w:sz="4" w:space="30" w:color="FFFFFF"/>
        </w:pBdr>
        <w:tabs>
          <w:tab w:val="left" w:pos="-7797"/>
          <w:tab w:val="left" w:pos="0"/>
          <w:tab w:val="left" w:pos="567"/>
        </w:tabs>
        <w:ind w:firstLine="709"/>
        <w:jc w:val="both"/>
        <w:rPr>
          <w:color w:val="000000" w:themeColor="text1"/>
          <w:sz w:val="28"/>
          <w:szCs w:val="28"/>
          <w:lang w:val="kk-KZ"/>
        </w:rPr>
      </w:pPr>
      <w:r w:rsidRPr="00484A30">
        <w:rPr>
          <w:i/>
          <w:color w:val="000000" w:themeColor="text1"/>
          <w:sz w:val="28"/>
          <w:szCs w:val="28"/>
        </w:rPr>
        <w:t>Цель бюджетной программы:</w:t>
      </w:r>
      <w:r w:rsidRPr="00484A30">
        <w:rPr>
          <w:i/>
          <w:color w:val="000000" w:themeColor="text1"/>
          <w:sz w:val="28"/>
          <w:szCs w:val="28"/>
          <w:lang w:val="kk-KZ"/>
        </w:rPr>
        <w:t xml:space="preserve"> </w:t>
      </w:r>
      <w:r>
        <w:rPr>
          <w:i/>
          <w:color w:val="000000" w:themeColor="text1"/>
          <w:sz w:val="28"/>
          <w:szCs w:val="28"/>
          <w:lang w:val="kk-KZ"/>
        </w:rPr>
        <w:t>п</w:t>
      </w:r>
      <w:r w:rsidRPr="00484A30">
        <w:rPr>
          <w:color w:val="000000" w:themeColor="text1"/>
          <w:sz w:val="28"/>
          <w:szCs w:val="28"/>
          <w:lang w:val="kk-KZ"/>
        </w:rPr>
        <w:t>овышение экономической доступности факторов производства в сельском хозяйстве.</w:t>
      </w:r>
    </w:p>
    <w:p w14:paraId="611807A9" w14:textId="77777777" w:rsidR="00504682" w:rsidRPr="00484A30" w:rsidRDefault="00504682" w:rsidP="00504682">
      <w:pPr>
        <w:pBdr>
          <w:bottom w:val="single" w:sz="4" w:space="30" w:color="FFFFFF"/>
        </w:pBdr>
        <w:tabs>
          <w:tab w:val="left" w:pos="-7797"/>
          <w:tab w:val="left" w:pos="0"/>
          <w:tab w:val="left" w:pos="567"/>
        </w:tabs>
        <w:ind w:firstLine="709"/>
        <w:jc w:val="both"/>
        <w:rPr>
          <w:i/>
          <w:color w:val="000000" w:themeColor="text1"/>
          <w:sz w:val="28"/>
          <w:szCs w:val="28"/>
        </w:rPr>
      </w:pPr>
      <w:r w:rsidRPr="00484A30">
        <w:rPr>
          <w:i/>
          <w:color w:val="000000" w:themeColor="text1"/>
          <w:sz w:val="28"/>
          <w:szCs w:val="28"/>
        </w:rPr>
        <w:t>Достигнут 1 показатель прямого результата:</w:t>
      </w:r>
    </w:p>
    <w:p w14:paraId="71EAC7AB" w14:textId="77777777" w:rsidR="00504682" w:rsidRPr="00484A30" w:rsidRDefault="00504682" w:rsidP="00504682">
      <w:pPr>
        <w:pBdr>
          <w:bottom w:val="single" w:sz="4" w:space="30" w:color="FFFFFF"/>
        </w:pBdr>
        <w:tabs>
          <w:tab w:val="left" w:pos="-7797"/>
          <w:tab w:val="left" w:pos="0"/>
          <w:tab w:val="left" w:pos="567"/>
        </w:tabs>
        <w:ind w:firstLine="709"/>
        <w:jc w:val="both"/>
        <w:rPr>
          <w:color w:val="000000" w:themeColor="text1"/>
          <w:sz w:val="28"/>
          <w:szCs w:val="28"/>
          <w:lang w:val="kk-KZ"/>
        </w:rPr>
      </w:pPr>
      <w:r w:rsidRPr="00484A30">
        <w:rPr>
          <w:color w:val="000000" w:themeColor="text1"/>
          <w:sz w:val="28"/>
          <w:szCs w:val="28"/>
        </w:rPr>
        <w:t>прокредитованы 3 796 субъектов агр</w:t>
      </w:r>
      <w:r>
        <w:rPr>
          <w:color w:val="000000" w:themeColor="text1"/>
          <w:sz w:val="28"/>
          <w:szCs w:val="28"/>
        </w:rPr>
        <w:t xml:space="preserve">опромышленного комплекса и СХТП при </w:t>
      </w:r>
      <w:r w:rsidRPr="00484A30">
        <w:rPr>
          <w:color w:val="000000" w:themeColor="text1"/>
          <w:sz w:val="28"/>
          <w:szCs w:val="28"/>
        </w:rPr>
        <w:t>план</w:t>
      </w:r>
      <w:r>
        <w:rPr>
          <w:color w:val="000000" w:themeColor="text1"/>
          <w:sz w:val="28"/>
          <w:szCs w:val="28"/>
        </w:rPr>
        <w:t xml:space="preserve">е </w:t>
      </w:r>
      <w:r w:rsidRPr="00484A30">
        <w:rPr>
          <w:color w:val="000000" w:themeColor="text1"/>
          <w:sz w:val="28"/>
          <w:szCs w:val="28"/>
        </w:rPr>
        <w:t xml:space="preserve">3 200 ед., по </w:t>
      </w:r>
      <w:r w:rsidRPr="00484A30">
        <w:rPr>
          <w:color w:val="000000" w:themeColor="text1"/>
          <w:sz w:val="28"/>
          <w:szCs w:val="28"/>
          <w:lang w:val="kk-KZ"/>
        </w:rPr>
        <w:t>следующим каналам продаж:</w:t>
      </w:r>
    </w:p>
    <w:p w14:paraId="56FACCD4" w14:textId="77777777" w:rsidR="00504682" w:rsidRPr="00484A30" w:rsidRDefault="00504682" w:rsidP="00504682">
      <w:pPr>
        <w:pBdr>
          <w:bottom w:val="single" w:sz="4" w:space="30" w:color="FFFFFF"/>
        </w:pBdr>
        <w:tabs>
          <w:tab w:val="left" w:pos="-7797"/>
          <w:tab w:val="left" w:pos="0"/>
          <w:tab w:val="left" w:pos="567"/>
        </w:tabs>
        <w:ind w:firstLine="709"/>
        <w:jc w:val="both"/>
        <w:rPr>
          <w:sz w:val="28"/>
          <w:szCs w:val="28"/>
          <w:lang w:val="kk-KZ"/>
        </w:rPr>
      </w:pPr>
      <w:r w:rsidRPr="00484A30">
        <w:rPr>
          <w:sz w:val="28"/>
          <w:szCs w:val="28"/>
          <w:lang w:val="kk-KZ"/>
        </w:rPr>
        <w:t xml:space="preserve">фондирование КТ – 1 613 СХТП на </w:t>
      </w:r>
      <w:r w:rsidRPr="00484A30">
        <w:rPr>
          <w:iCs/>
          <w:sz w:val="28"/>
          <w:szCs w:val="28"/>
        </w:rPr>
        <w:t>67 873,7</w:t>
      </w:r>
      <w:r>
        <w:rPr>
          <w:iCs/>
          <w:sz w:val="28"/>
          <w:szCs w:val="28"/>
        </w:rPr>
        <w:t> млн.тенге</w:t>
      </w:r>
      <w:r w:rsidRPr="00484A30">
        <w:rPr>
          <w:sz w:val="28"/>
          <w:szCs w:val="28"/>
          <w:lang w:val="kk-KZ"/>
        </w:rPr>
        <w:t>;</w:t>
      </w:r>
    </w:p>
    <w:p w14:paraId="6E90B575" w14:textId="77777777" w:rsidR="00504682" w:rsidRPr="00484A30" w:rsidRDefault="00504682" w:rsidP="00504682">
      <w:pPr>
        <w:pBdr>
          <w:bottom w:val="single" w:sz="4" w:space="30" w:color="FFFFFF"/>
        </w:pBdr>
        <w:tabs>
          <w:tab w:val="left" w:pos="-7797"/>
          <w:tab w:val="left" w:pos="0"/>
          <w:tab w:val="left" w:pos="567"/>
        </w:tabs>
        <w:ind w:firstLine="709"/>
        <w:jc w:val="both"/>
        <w:rPr>
          <w:sz w:val="28"/>
          <w:szCs w:val="28"/>
          <w:lang w:val="kk-KZ"/>
        </w:rPr>
      </w:pPr>
      <w:r w:rsidRPr="00484A30">
        <w:rPr>
          <w:sz w:val="28"/>
          <w:szCs w:val="28"/>
          <w:lang w:val="kk-KZ"/>
        </w:rPr>
        <w:t xml:space="preserve">фондирование МФО – </w:t>
      </w:r>
      <w:r w:rsidRPr="00484A30">
        <w:rPr>
          <w:iCs/>
          <w:sz w:val="28"/>
          <w:szCs w:val="28"/>
        </w:rPr>
        <w:t>1 103</w:t>
      </w:r>
      <w:r w:rsidRPr="00484A30">
        <w:rPr>
          <w:sz w:val="28"/>
          <w:szCs w:val="28"/>
          <w:lang w:val="kk-KZ"/>
        </w:rPr>
        <w:t xml:space="preserve"> СХТП на </w:t>
      </w:r>
      <w:r w:rsidRPr="00484A30">
        <w:rPr>
          <w:iCs/>
          <w:sz w:val="28"/>
          <w:szCs w:val="28"/>
        </w:rPr>
        <w:t>11 265,0</w:t>
      </w:r>
      <w:r>
        <w:rPr>
          <w:iCs/>
          <w:sz w:val="28"/>
          <w:szCs w:val="28"/>
        </w:rPr>
        <w:t> млн.тенге</w:t>
      </w:r>
      <w:r w:rsidRPr="00484A30">
        <w:rPr>
          <w:sz w:val="28"/>
          <w:szCs w:val="28"/>
          <w:lang w:val="kk-KZ"/>
        </w:rPr>
        <w:t>;</w:t>
      </w:r>
      <w:r>
        <w:rPr>
          <w:sz w:val="28"/>
          <w:szCs w:val="28"/>
          <w:lang w:val="kk-KZ"/>
        </w:rPr>
        <w:t xml:space="preserve"> </w:t>
      </w:r>
    </w:p>
    <w:p w14:paraId="408E3E8B" w14:textId="77777777" w:rsidR="00504682" w:rsidRPr="00484A30" w:rsidRDefault="00504682" w:rsidP="00504682">
      <w:pPr>
        <w:pBdr>
          <w:bottom w:val="single" w:sz="4" w:space="30" w:color="FFFFFF"/>
        </w:pBdr>
        <w:tabs>
          <w:tab w:val="left" w:pos="-7797"/>
          <w:tab w:val="left" w:pos="0"/>
          <w:tab w:val="left" w:pos="567"/>
        </w:tabs>
        <w:ind w:firstLine="709"/>
        <w:jc w:val="both"/>
        <w:rPr>
          <w:sz w:val="28"/>
          <w:szCs w:val="28"/>
        </w:rPr>
      </w:pPr>
      <w:r w:rsidRPr="00484A30">
        <w:rPr>
          <w:sz w:val="28"/>
          <w:szCs w:val="28"/>
          <w:lang w:val="kk-KZ"/>
        </w:rPr>
        <w:t xml:space="preserve">фондирование БВУ – </w:t>
      </w:r>
      <w:r w:rsidRPr="00484A30">
        <w:rPr>
          <w:iCs/>
          <w:sz w:val="28"/>
          <w:szCs w:val="28"/>
        </w:rPr>
        <w:t xml:space="preserve">1 080 </w:t>
      </w:r>
      <w:r w:rsidRPr="00484A30">
        <w:rPr>
          <w:sz w:val="28"/>
          <w:szCs w:val="28"/>
          <w:lang w:val="kk-KZ"/>
        </w:rPr>
        <w:t xml:space="preserve">СХТП на </w:t>
      </w:r>
      <w:r w:rsidRPr="00484A30">
        <w:rPr>
          <w:iCs/>
          <w:sz w:val="28"/>
          <w:szCs w:val="28"/>
        </w:rPr>
        <w:t>60 861,3</w:t>
      </w:r>
      <w:r>
        <w:rPr>
          <w:iCs/>
          <w:sz w:val="28"/>
          <w:szCs w:val="28"/>
        </w:rPr>
        <w:t> млн.тенге</w:t>
      </w:r>
      <w:r w:rsidRPr="00484A30">
        <w:rPr>
          <w:sz w:val="28"/>
          <w:szCs w:val="28"/>
          <w:lang w:val="kk-KZ"/>
        </w:rPr>
        <w:t>.</w:t>
      </w:r>
    </w:p>
    <w:p w14:paraId="2C0229D9" w14:textId="77777777" w:rsidR="00504682" w:rsidRPr="00484A30" w:rsidRDefault="00504682" w:rsidP="00504682">
      <w:pPr>
        <w:pBdr>
          <w:bottom w:val="single" w:sz="4" w:space="30" w:color="FFFFFF"/>
        </w:pBdr>
        <w:tabs>
          <w:tab w:val="left" w:pos="-7797"/>
          <w:tab w:val="left" w:pos="0"/>
          <w:tab w:val="left" w:pos="567"/>
        </w:tabs>
        <w:ind w:firstLine="709"/>
        <w:jc w:val="both"/>
        <w:rPr>
          <w:color w:val="000000" w:themeColor="text1"/>
          <w:sz w:val="28"/>
          <w:szCs w:val="28"/>
        </w:rPr>
      </w:pPr>
      <w:r w:rsidRPr="00484A30">
        <w:rPr>
          <w:color w:val="000000" w:themeColor="text1"/>
          <w:sz w:val="28"/>
          <w:szCs w:val="28"/>
        </w:rPr>
        <w:t>Фактический рост количества заемщиков связан также с увеличением собственной доли средств в возделывании сельхозугодий субъектов АПК, что дало возможность охватить наибольшее количество заемщиков и</w:t>
      </w:r>
      <w:r>
        <w:rPr>
          <w:color w:val="000000" w:themeColor="text1"/>
          <w:sz w:val="28"/>
          <w:szCs w:val="28"/>
        </w:rPr>
        <w:t xml:space="preserve"> </w:t>
      </w:r>
      <w:r w:rsidRPr="00484A30">
        <w:rPr>
          <w:color w:val="000000" w:themeColor="text1"/>
          <w:sz w:val="28"/>
          <w:szCs w:val="28"/>
        </w:rPr>
        <w:t>проектов за счет бюджетных средств.</w:t>
      </w:r>
    </w:p>
    <w:p w14:paraId="6A0C2B04" w14:textId="77777777" w:rsidR="00504682" w:rsidRPr="00484A30" w:rsidRDefault="00504682" w:rsidP="00504682">
      <w:pPr>
        <w:pBdr>
          <w:bottom w:val="single" w:sz="4" w:space="30" w:color="FFFFFF"/>
        </w:pBdr>
        <w:tabs>
          <w:tab w:val="left" w:pos="-7797"/>
          <w:tab w:val="left" w:pos="0"/>
          <w:tab w:val="left" w:pos="567"/>
        </w:tabs>
        <w:ind w:firstLine="709"/>
        <w:jc w:val="both"/>
        <w:rPr>
          <w:color w:val="000000" w:themeColor="text1"/>
          <w:sz w:val="28"/>
          <w:szCs w:val="28"/>
        </w:rPr>
      </w:pPr>
      <w:r w:rsidRPr="00484A30">
        <w:rPr>
          <w:color w:val="000000" w:themeColor="text1"/>
          <w:sz w:val="28"/>
          <w:szCs w:val="28"/>
        </w:rPr>
        <w:t>Перевыполнение плана по прямому результату в части охвата новых заемщиков почти в 2 раза в 2023 году сложилось, в основном, по итогам освоения по Туркестанской области, всего прокредитовано 1 970 субъектов АПК и СХТП на общую сумму 10 471</w:t>
      </w:r>
      <w:r>
        <w:rPr>
          <w:color w:val="000000" w:themeColor="text1"/>
          <w:sz w:val="28"/>
          <w:szCs w:val="28"/>
        </w:rPr>
        <w:t> млн.тенге</w:t>
      </w:r>
      <w:r w:rsidRPr="00484A30">
        <w:rPr>
          <w:color w:val="000000" w:themeColor="text1"/>
          <w:sz w:val="28"/>
          <w:szCs w:val="28"/>
        </w:rPr>
        <w:t>, из них новых заемщиков 893 ед.</w:t>
      </w:r>
      <w:r>
        <w:rPr>
          <w:color w:val="000000" w:themeColor="text1"/>
          <w:sz w:val="28"/>
          <w:szCs w:val="28"/>
        </w:rPr>
        <w:t xml:space="preserve"> при плане 320 ед.</w:t>
      </w:r>
    </w:p>
    <w:p w14:paraId="6FDB39B4" w14:textId="77777777" w:rsidR="00504682" w:rsidRPr="00484A30" w:rsidRDefault="00504682" w:rsidP="00504682">
      <w:pPr>
        <w:pBdr>
          <w:bottom w:val="single" w:sz="4" w:space="30" w:color="FFFFFF"/>
        </w:pBdr>
        <w:tabs>
          <w:tab w:val="left" w:pos="-7797"/>
          <w:tab w:val="left" w:pos="0"/>
          <w:tab w:val="left" w:pos="567"/>
        </w:tabs>
        <w:ind w:firstLine="709"/>
        <w:jc w:val="both"/>
        <w:rPr>
          <w:sz w:val="28"/>
        </w:rPr>
      </w:pPr>
      <w:r w:rsidRPr="00484A30">
        <w:rPr>
          <w:sz w:val="28"/>
          <w:lang w:val="kk-KZ"/>
        </w:rPr>
        <w:t xml:space="preserve">АО «Аграрная кредитная корпорация» </w:t>
      </w:r>
      <w:r w:rsidRPr="00484A30">
        <w:rPr>
          <w:sz w:val="28"/>
        </w:rPr>
        <w:t>согласно условиям Кредитного договора</w:t>
      </w:r>
      <w:r w:rsidRPr="00484A30">
        <w:rPr>
          <w:sz w:val="28"/>
          <w:lang w:val="kk-KZ"/>
        </w:rPr>
        <w:t xml:space="preserve"> </w:t>
      </w:r>
      <w:r w:rsidRPr="00484A30">
        <w:rPr>
          <w:sz w:val="28"/>
        </w:rPr>
        <w:t>№</w:t>
      </w:r>
      <w:r>
        <w:rPr>
          <w:sz w:val="28"/>
        </w:rPr>
        <w:t> </w:t>
      </w:r>
      <w:r w:rsidRPr="00484A30">
        <w:rPr>
          <w:sz w:val="28"/>
          <w:szCs w:val="28"/>
        </w:rPr>
        <w:t xml:space="preserve">9ПРЧ1287-1 </w:t>
      </w:r>
      <w:r w:rsidRPr="00484A30">
        <w:rPr>
          <w:sz w:val="28"/>
        </w:rPr>
        <w:t>от 16 января 2023 года произведено своевременное погашение основного долга и суммы вознаграждения по бюджетному кредиту перед республиканским бюджетом.</w:t>
      </w:r>
    </w:p>
    <w:p w14:paraId="484194E4" w14:textId="77777777" w:rsidR="00504682" w:rsidRPr="00292D34" w:rsidRDefault="00504682" w:rsidP="00504682">
      <w:pPr>
        <w:pBdr>
          <w:bottom w:val="single" w:sz="4" w:space="30" w:color="FFFFFF"/>
        </w:pBdr>
        <w:tabs>
          <w:tab w:val="left" w:pos="-7797"/>
          <w:tab w:val="left" w:pos="0"/>
          <w:tab w:val="left" w:pos="567"/>
        </w:tabs>
        <w:ind w:firstLine="709"/>
        <w:jc w:val="both"/>
        <w:rPr>
          <w:rFonts w:eastAsia="Calibri"/>
          <w:sz w:val="28"/>
          <w:szCs w:val="28"/>
        </w:rPr>
      </w:pPr>
      <w:r w:rsidRPr="00484A30">
        <w:rPr>
          <w:i/>
          <w:color w:val="000000" w:themeColor="text1"/>
          <w:sz w:val="28"/>
          <w:szCs w:val="28"/>
        </w:rPr>
        <w:t>Достигнут 1 показатель конечного результата</w:t>
      </w:r>
      <w:r>
        <w:rPr>
          <w:rFonts w:eastAsia="Calibri"/>
          <w:i/>
          <w:sz w:val="28"/>
          <w:szCs w:val="28"/>
        </w:rPr>
        <w:t xml:space="preserve"> </w:t>
      </w:r>
      <w:r w:rsidRPr="00EA2651">
        <w:rPr>
          <w:rFonts w:eastAsia="Calibri"/>
          <w:sz w:val="28"/>
          <w:szCs w:val="28"/>
        </w:rPr>
        <w:t>и соответствует целевому индикатору</w:t>
      </w:r>
      <w:r w:rsidRPr="00484A30">
        <w:rPr>
          <w:rFonts w:eastAsia="Calibri"/>
          <w:i/>
          <w:sz w:val="28"/>
          <w:szCs w:val="28"/>
        </w:rPr>
        <w:t xml:space="preserve"> </w:t>
      </w:r>
      <w:r w:rsidRPr="00292D34">
        <w:rPr>
          <w:rFonts w:eastAsia="Calibri"/>
          <w:sz w:val="28"/>
          <w:szCs w:val="28"/>
        </w:rPr>
        <w:t>1.1.2. «</w:t>
      </w:r>
      <w:r w:rsidRPr="00292D34">
        <w:rPr>
          <w:sz w:val="28"/>
          <w:szCs w:val="28"/>
        </w:rPr>
        <w:t>Охват посевных площадей в рамках кредитования весенне-полевых и уборочных работ</w:t>
      </w:r>
      <w:r>
        <w:rPr>
          <w:sz w:val="28"/>
          <w:szCs w:val="28"/>
        </w:rPr>
        <w:t>» составил 3,5 млн.га при плане 2 млн.га</w:t>
      </w:r>
      <w:r w:rsidRPr="00292D34">
        <w:rPr>
          <w:rFonts w:eastAsia="Calibri"/>
          <w:sz w:val="28"/>
          <w:szCs w:val="28"/>
        </w:rPr>
        <w:t>.</w:t>
      </w:r>
    </w:p>
    <w:p w14:paraId="16F9DB41" w14:textId="77777777" w:rsidR="00504682" w:rsidRPr="00484A30" w:rsidRDefault="00504682" w:rsidP="00504682">
      <w:pPr>
        <w:pBdr>
          <w:bottom w:val="single" w:sz="4" w:space="30" w:color="FFFFFF"/>
        </w:pBdr>
        <w:tabs>
          <w:tab w:val="left" w:pos="-7797"/>
          <w:tab w:val="left" w:pos="0"/>
          <w:tab w:val="left" w:pos="567"/>
        </w:tabs>
        <w:ind w:firstLine="709"/>
        <w:jc w:val="both"/>
        <w:rPr>
          <w:color w:val="000000" w:themeColor="text1"/>
          <w:sz w:val="28"/>
          <w:szCs w:val="28"/>
        </w:rPr>
      </w:pPr>
      <w:r w:rsidRPr="00484A30">
        <w:rPr>
          <w:i/>
          <w:color w:val="000000" w:themeColor="text1"/>
          <w:sz w:val="28"/>
          <w:szCs w:val="28"/>
        </w:rPr>
        <w:t xml:space="preserve">Динамика расходов </w:t>
      </w:r>
      <w:r w:rsidRPr="00484A30">
        <w:rPr>
          <w:color w:val="000000" w:themeColor="text1"/>
          <w:sz w:val="28"/>
          <w:szCs w:val="28"/>
        </w:rPr>
        <w:t>за последние три года: в 2021 году – 70 000 000,0</w:t>
      </w:r>
      <w:r>
        <w:rPr>
          <w:color w:val="000000" w:themeColor="text1"/>
          <w:sz w:val="28"/>
          <w:szCs w:val="28"/>
        </w:rPr>
        <w:t> тыс.тенге</w:t>
      </w:r>
      <w:r w:rsidRPr="00484A30">
        <w:rPr>
          <w:color w:val="000000" w:themeColor="text1"/>
          <w:sz w:val="28"/>
          <w:szCs w:val="28"/>
        </w:rPr>
        <w:t>; в 2022 году – 140 000 000,0</w:t>
      </w:r>
      <w:r>
        <w:rPr>
          <w:color w:val="000000" w:themeColor="text1"/>
          <w:sz w:val="28"/>
          <w:szCs w:val="28"/>
        </w:rPr>
        <w:t> тыс.тенге</w:t>
      </w:r>
      <w:r w:rsidRPr="00484A30">
        <w:rPr>
          <w:color w:val="000000" w:themeColor="text1"/>
          <w:sz w:val="28"/>
          <w:szCs w:val="28"/>
        </w:rPr>
        <w:t>, в 2023</w:t>
      </w:r>
      <w:r>
        <w:rPr>
          <w:color w:val="000000" w:themeColor="text1"/>
          <w:sz w:val="28"/>
          <w:szCs w:val="28"/>
        </w:rPr>
        <w:t xml:space="preserve"> году – 140 000 000,0 тыс.тенге</w:t>
      </w:r>
      <w:r w:rsidRPr="00484A30">
        <w:rPr>
          <w:color w:val="000000" w:themeColor="text1"/>
          <w:sz w:val="28"/>
          <w:szCs w:val="28"/>
        </w:rPr>
        <w:t>.</w:t>
      </w:r>
    </w:p>
    <w:p w14:paraId="0A5CF9B9" w14:textId="77777777" w:rsidR="00504682" w:rsidRPr="00EA2651" w:rsidRDefault="00504682" w:rsidP="00504682">
      <w:pPr>
        <w:pBdr>
          <w:bottom w:val="single" w:sz="4" w:space="30" w:color="FFFFFF"/>
        </w:pBdr>
        <w:tabs>
          <w:tab w:val="left" w:pos="-7797"/>
          <w:tab w:val="left" w:pos="0"/>
          <w:tab w:val="left" w:pos="567"/>
        </w:tabs>
        <w:ind w:firstLine="709"/>
        <w:jc w:val="both"/>
        <w:rPr>
          <w:color w:val="FF0000"/>
          <w:sz w:val="28"/>
          <w:szCs w:val="28"/>
        </w:rPr>
      </w:pPr>
      <w:r w:rsidRPr="00EA2651">
        <w:rPr>
          <w:sz w:val="28"/>
          <w:szCs w:val="28"/>
        </w:rPr>
        <w:lastRenderedPageBreak/>
        <w:t>Дебиторская и кредиторская задолженности отсутствуют.</w:t>
      </w:r>
    </w:p>
    <w:p w14:paraId="2BE4EF06" w14:textId="77777777" w:rsidR="00504682" w:rsidRPr="00484A30" w:rsidRDefault="00504682" w:rsidP="00504682">
      <w:pPr>
        <w:pBdr>
          <w:bottom w:val="single" w:sz="4" w:space="30" w:color="FFFFFF"/>
        </w:pBdr>
        <w:tabs>
          <w:tab w:val="left" w:pos="-7797"/>
          <w:tab w:val="left" w:pos="0"/>
        </w:tabs>
        <w:ind w:firstLine="709"/>
        <w:jc w:val="both"/>
        <w:rPr>
          <w:color w:val="000000" w:themeColor="text1"/>
          <w:sz w:val="28"/>
          <w:szCs w:val="28"/>
        </w:rPr>
      </w:pPr>
      <w:r w:rsidRPr="00484A30">
        <w:rPr>
          <w:color w:val="000000" w:themeColor="text1"/>
          <w:sz w:val="28"/>
          <w:szCs w:val="28"/>
        </w:rPr>
        <w:t xml:space="preserve">На реализацию бюджетной программы </w:t>
      </w:r>
      <w:r w:rsidRPr="00484A30">
        <w:rPr>
          <w:b/>
          <w:color w:val="000000" w:themeColor="text1"/>
          <w:sz w:val="28"/>
          <w:szCs w:val="28"/>
        </w:rPr>
        <w:t>255 «Создание условий для развития производства, реализации продукции растениеводства»</w:t>
      </w:r>
      <w:r w:rsidRPr="00484A30">
        <w:rPr>
          <w:color w:val="000000" w:themeColor="text1"/>
          <w:sz w:val="28"/>
          <w:szCs w:val="28"/>
        </w:rPr>
        <w:t xml:space="preserve"> </w:t>
      </w:r>
      <w:r>
        <w:rPr>
          <w:color w:val="000000" w:themeColor="text1"/>
          <w:sz w:val="28"/>
          <w:szCs w:val="28"/>
        </w:rPr>
        <w:t xml:space="preserve">предусматривались </w:t>
      </w:r>
      <w:r w:rsidRPr="00484A30">
        <w:rPr>
          <w:color w:val="000000" w:themeColor="text1"/>
          <w:sz w:val="28"/>
          <w:szCs w:val="28"/>
        </w:rPr>
        <w:t>средства в сумме 25</w:t>
      </w:r>
      <w:r>
        <w:rPr>
          <w:color w:val="000000" w:themeColor="text1"/>
          <w:sz w:val="28"/>
          <w:szCs w:val="28"/>
        </w:rPr>
        <w:t> </w:t>
      </w:r>
      <w:r w:rsidRPr="00484A30">
        <w:rPr>
          <w:color w:val="000000" w:themeColor="text1"/>
          <w:sz w:val="28"/>
          <w:szCs w:val="28"/>
        </w:rPr>
        <w:t>653</w:t>
      </w:r>
      <w:r>
        <w:rPr>
          <w:color w:val="000000" w:themeColor="text1"/>
          <w:sz w:val="28"/>
          <w:szCs w:val="28"/>
        </w:rPr>
        <w:t> </w:t>
      </w:r>
      <w:r w:rsidRPr="00484A30">
        <w:rPr>
          <w:color w:val="000000" w:themeColor="text1"/>
          <w:sz w:val="28"/>
          <w:szCs w:val="28"/>
        </w:rPr>
        <w:t>454,0</w:t>
      </w:r>
      <w:r>
        <w:rPr>
          <w:color w:val="000000" w:themeColor="text1"/>
          <w:sz w:val="28"/>
          <w:szCs w:val="28"/>
          <w:lang w:val="kk-KZ"/>
        </w:rPr>
        <w:t> тыс.тенге</w:t>
      </w:r>
      <w:r w:rsidRPr="00484A30">
        <w:rPr>
          <w:color w:val="000000" w:themeColor="text1"/>
          <w:sz w:val="28"/>
          <w:szCs w:val="28"/>
        </w:rPr>
        <w:t>, исполнено 25 651 104,4</w:t>
      </w:r>
      <w:r>
        <w:rPr>
          <w:color w:val="000000" w:themeColor="text1"/>
          <w:sz w:val="28"/>
          <w:szCs w:val="28"/>
          <w:lang w:val="kk-KZ"/>
        </w:rPr>
        <w:t> тыс.тенге</w:t>
      </w:r>
      <w:r w:rsidRPr="00484A30">
        <w:rPr>
          <w:color w:val="000000" w:themeColor="text1"/>
          <w:sz w:val="28"/>
          <w:szCs w:val="28"/>
        </w:rPr>
        <w:t xml:space="preserve"> или 100 %. Не исполнено 2 349,6</w:t>
      </w:r>
      <w:r>
        <w:rPr>
          <w:color w:val="000000" w:themeColor="text1"/>
          <w:sz w:val="28"/>
          <w:szCs w:val="28"/>
        </w:rPr>
        <w:t> тыс.тенге. Не освоено 1 861,2 тыс.тенге</w:t>
      </w:r>
      <w:r w:rsidRPr="00484A30">
        <w:rPr>
          <w:color w:val="000000" w:themeColor="text1"/>
          <w:sz w:val="28"/>
          <w:szCs w:val="28"/>
        </w:rPr>
        <w:t>.</w:t>
      </w:r>
    </w:p>
    <w:p w14:paraId="08B2713B" w14:textId="77777777" w:rsidR="00504682" w:rsidRPr="00484A30" w:rsidRDefault="00504682" w:rsidP="00504682">
      <w:pPr>
        <w:pBdr>
          <w:bottom w:val="single" w:sz="4" w:space="30" w:color="FFFFFF"/>
        </w:pBdr>
        <w:tabs>
          <w:tab w:val="left" w:pos="-7797"/>
          <w:tab w:val="left" w:pos="0"/>
        </w:tabs>
        <w:ind w:firstLine="709"/>
        <w:jc w:val="both"/>
        <w:rPr>
          <w:color w:val="000000" w:themeColor="text1"/>
          <w:sz w:val="28"/>
          <w:szCs w:val="28"/>
        </w:rPr>
      </w:pPr>
      <w:r w:rsidRPr="00484A30">
        <w:rPr>
          <w:i/>
          <w:color w:val="000000" w:themeColor="text1"/>
          <w:sz w:val="28"/>
          <w:szCs w:val="28"/>
        </w:rPr>
        <w:t>Цель бюджетной программы</w:t>
      </w:r>
      <w:r w:rsidRPr="00484A30">
        <w:rPr>
          <w:color w:val="000000" w:themeColor="text1"/>
          <w:sz w:val="28"/>
          <w:szCs w:val="28"/>
        </w:rPr>
        <w:t xml:space="preserve">: </w:t>
      </w:r>
      <w:r>
        <w:rPr>
          <w:color w:val="000000" w:themeColor="text1"/>
          <w:sz w:val="28"/>
          <w:szCs w:val="28"/>
        </w:rPr>
        <w:t>п</w:t>
      </w:r>
      <w:r w:rsidRPr="00484A30">
        <w:rPr>
          <w:color w:val="000000" w:themeColor="text1"/>
          <w:sz w:val="28"/>
          <w:szCs w:val="28"/>
        </w:rPr>
        <w:t>овышение экономической доступности факторов производства в сельском хозяйстве путем насыщения внутреннего рынка и развитие экспортного потенциала отечественной продукции АПК.</w:t>
      </w:r>
    </w:p>
    <w:p w14:paraId="40AE92D1" w14:textId="77777777" w:rsidR="00504682" w:rsidRPr="00484A30" w:rsidRDefault="00504682" w:rsidP="00504682">
      <w:pPr>
        <w:pBdr>
          <w:bottom w:val="single" w:sz="4" w:space="30" w:color="FFFFFF"/>
        </w:pBdr>
        <w:tabs>
          <w:tab w:val="left" w:pos="-7797"/>
          <w:tab w:val="left" w:pos="0"/>
        </w:tabs>
        <w:ind w:firstLine="709"/>
        <w:jc w:val="both"/>
        <w:rPr>
          <w:color w:val="000000" w:themeColor="text1"/>
          <w:sz w:val="28"/>
          <w:szCs w:val="28"/>
        </w:rPr>
      </w:pPr>
      <w:r w:rsidRPr="00484A30">
        <w:rPr>
          <w:color w:val="000000" w:themeColor="text1"/>
          <w:sz w:val="28"/>
          <w:szCs w:val="28"/>
        </w:rPr>
        <w:t xml:space="preserve">В рамках реализации </w:t>
      </w:r>
      <w:r>
        <w:rPr>
          <w:color w:val="000000" w:themeColor="text1"/>
          <w:sz w:val="28"/>
          <w:szCs w:val="28"/>
        </w:rPr>
        <w:t>бюджетных подпрограмм</w:t>
      </w:r>
      <w:r w:rsidRPr="00484A30">
        <w:rPr>
          <w:color w:val="000000" w:themeColor="text1"/>
          <w:sz w:val="28"/>
          <w:szCs w:val="28"/>
        </w:rPr>
        <w:t>:</w:t>
      </w:r>
    </w:p>
    <w:p w14:paraId="0443201D" w14:textId="77777777" w:rsidR="00504682" w:rsidRPr="00484A30" w:rsidRDefault="00504682" w:rsidP="00504682">
      <w:pPr>
        <w:pBdr>
          <w:bottom w:val="single" w:sz="4" w:space="30" w:color="FFFFFF"/>
        </w:pBdr>
        <w:tabs>
          <w:tab w:val="left" w:pos="-7797"/>
          <w:tab w:val="left" w:pos="0"/>
        </w:tabs>
        <w:ind w:firstLine="709"/>
        <w:jc w:val="both"/>
        <w:rPr>
          <w:rFonts w:eastAsia="Calibri"/>
          <w:color w:val="000000" w:themeColor="text1"/>
          <w:sz w:val="28"/>
          <w:szCs w:val="28"/>
          <w:lang w:val="kk-KZ"/>
        </w:rPr>
      </w:pPr>
      <w:r>
        <w:rPr>
          <w:b/>
          <w:i/>
          <w:color w:val="000000" w:themeColor="text1"/>
          <w:sz w:val="28"/>
          <w:szCs w:val="28"/>
        </w:rPr>
        <w:t xml:space="preserve">на </w:t>
      </w:r>
      <w:r w:rsidRPr="00484A30">
        <w:rPr>
          <w:b/>
          <w:i/>
          <w:color w:val="000000" w:themeColor="text1"/>
          <w:sz w:val="28"/>
          <w:szCs w:val="28"/>
        </w:rPr>
        <w:t>услуги по сортоиспытанию сельскохозяйственных культур</w:t>
      </w:r>
      <w:r w:rsidRPr="00484A30">
        <w:rPr>
          <w:color w:val="000000" w:themeColor="text1"/>
          <w:sz w:val="28"/>
          <w:szCs w:val="28"/>
        </w:rPr>
        <w:t xml:space="preserve"> </w:t>
      </w:r>
      <w:r>
        <w:rPr>
          <w:rFonts w:eastAsia="Calibri"/>
          <w:color w:val="000000" w:themeColor="text1"/>
          <w:sz w:val="28"/>
          <w:szCs w:val="28"/>
          <w:lang w:val="kk-KZ"/>
        </w:rPr>
        <w:t xml:space="preserve">предусматривались </w:t>
      </w:r>
      <w:r w:rsidRPr="00484A30">
        <w:rPr>
          <w:rFonts w:eastAsia="Calibri"/>
          <w:color w:val="000000" w:themeColor="text1"/>
          <w:sz w:val="28"/>
          <w:szCs w:val="28"/>
          <w:lang w:val="kk-KZ"/>
        </w:rPr>
        <w:t>средства в сумме 1</w:t>
      </w:r>
      <w:r w:rsidR="00072BA6">
        <w:rPr>
          <w:rFonts w:eastAsia="Calibri"/>
          <w:color w:val="000000" w:themeColor="text1"/>
          <w:sz w:val="28"/>
          <w:szCs w:val="28"/>
          <w:lang w:val="kk-KZ"/>
        </w:rPr>
        <w:t> </w:t>
      </w:r>
      <w:r w:rsidRPr="00484A30">
        <w:rPr>
          <w:rFonts w:eastAsia="Calibri"/>
          <w:color w:val="000000" w:themeColor="text1"/>
          <w:sz w:val="28"/>
          <w:szCs w:val="28"/>
          <w:lang w:val="kk-KZ"/>
        </w:rPr>
        <w:t>030</w:t>
      </w:r>
      <w:r w:rsidR="00072BA6">
        <w:rPr>
          <w:rFonts w:eastAsia="Calibri"/>
          <w:color w:val="000000" w:themeColor="text1"/>
          <w:sz w:val="28"/>
          <w:szCs w:val="28"/>
          <w:lang w:val="kk-KZ"/>
        </w:rPr>
        <w:t> </w:t>
      </w:r>
      <w:r w:rsidRPr="00484A30">
        <w:rPr>
          <w:rFonts w:eastAsia="Calibri"/>
          <w:color w:val="000000" w:themeColor="text1"/>
          <w:sz w:val="28"/>
          <w:szCs w:val="28"/>
          <w:lang w:val="kk-KZ"/>
        </w:rPr>
        <w:t>948,0</w:t>
      </w:r>
      <w:r>
        <w:rPr>
          <w:rFonts w:eastAsia="Calibri"/>
          <w:color w:val="000000" w:themeColor="text1"/>
          <w:sz w:val="28"/>
          <w:szCs w:val="28"/>
          <w:lang w:val="kk-KZ"/>
        </w:rPr>
        <w:t> тыс.тенге</w:t>
      </w:r>
      <w:r w:rsidRPr="00484A30">
        <w:rPr>
          <w:rFonts w:eastAsia="Calibri"/>
          <w:color w:val="000000" w:themeColor="text1"/>
          <w:sz w:val="28"/>
          <w:szCs w:val="28"/>
          <w:lang w:val="kk-KZ"/>
        </w:rPr>
        <w:t>, исполнено 1 030 944,5</w:t>
      </w:r>
      <w:r>
        <w:rPr>
          <w:rFonts w:eastAsia="Calibri"/>
          <w:color w:val="000000" w:themeColor="text1"/>
          <w:sz w:val="28"/>
          <w:szCs w:val="28"/>
          <w:lang w:val="kk-KZ"/>
        </w:rPr>
        <w:t> тыс.тенге</w:t>
      </w:r>
      <w:r w:rsidRPr="00484A30">
        <w:rPr>
          <w:rFonts w:eastAsia="Calibri"/>
          <w:color w:val="000000" w:themeColor="text1"/>
          <w:sz w:val="28"/>
          <w:szCs w:val="28"/>
          <w:lang w:val="kk-KZ"/>
        </w:rPr>
        <w:t xml:space="preserve"> или 100 %. Не исполнено 3,5</w:t>
      </w:r>
      <w:r>
        <w:rPr>
          <w:rFonts w:eastAsia="Calibri"/>
          <w:color w:val="000000" w:themeColor="text1"/>
          <w:sz w:val="28"/>
          <w:szCs w:val="28"/>
          <w:lang w:val="kk-KZ"/>
        </w:rPr>
        <w:t> тыс.тенге</w:t>
      </w:r>
      <w:r w:rsidRPr="00484A30">
        <w:rPr>
          <w:rFonts w:eastAsia="Calibri"/>
          <w:color w:val="000000" w:themeColor="text1"/>
          <w:sz w:val="28"/>
          <w:szCs w:val="28"/>
          <w:lang w:val="kk-KZ"/>
        </w:rPr>
        <w:t xml:space="preserve">- </w:t>
      </w:r>
      <w:r>
        <w:rPr>
          <w:rFonts w:eastAsia="Calibri"/>
          <w:color w:val="000000" w:themeColor="text1"/>
          <w:sz w:val="28"/>
          <w:szCs w:val="28"/>
          <w:lang w:val="kk-KZ"/>
        </w:rPr>
        <w:t>экономия бюджетных средств</w:t>
      </w:r>
      <w:r w:rsidRPr="00484A30">
        <w:rPr>
          <w:rFonts w:eastAsia="Calibri"/>
          <w:color w:val="000000" w:themeColor="text1"/>
          <w:sz w:val="28"/>
          <w:szCs w:val="28"/>
          <w:lang w:val="kk-KZ"/>
        </w:rPr>
        <w:t>.</w:t>
      </w:r>
    </w:p>
    <w:p w14:paraId="1E33B741" w14:textId="77777777" w:rsidR="00504682" w:rsidRPr="00484A30" w:rsidRDefault="00504682" w:rsidP="00504682">
      <w:pPr>
        <w:pBdr>
          <w:bottom w:val="single" w:sz="4" w:space="30" w:color="FFFFFF"/>
        </w:pBdr>
        <w:tabs>
          <w:tab w:val="left" w:pos="-7797"/>
          <w:tab w:val="left" w:pos="0"/>
        </w:tabs>
        <w:ind w:firstLine="709"/>
        <w:jc w:val="both"/>
        <w:rPr>
          <w:rFonts w:eastAsia="Calibri"/>
          <w:color w:val="000000" w:themeColor="text1"/>
          <w:sz w:val="28"/>
          <w:szCs w:val="28"/>
          <w:lang w:val="kk-KZ"/>
        </w:rPr>
      </w:pPr>
      <w:r w:rsidRPr="00484A30">
        <w:rPr>
          <w:rFonts w:eastAsia="Calibri"/>
          <w:bCs/>
          <w:i/>
          <w:color w:val="000000" w:themeColor="text1"/>
          <w:sz w:val="28"/>
          <w:szCs w:val="28"/>
          <w:lang w:val="kk-KZ"/>
        </w:rPr>
        <w:t>Достигнут 1 показатель прямого результата:</w:t>
      </w:r>
    </w:p>
    <w:p w14:paraId="4109ED5D" w14:textId="77777777" w:rsidR="00504682" w:rsidRPr="00484A30" w:rsidRDefault="00504682" w:rsidP="00504682">
      <w:pPr>
        <w:pBdr>
          <w:bottom w:val="single" w:sz="4" w:space="30" w:color="FFFFFF"/>
        </w:pBdr>
        <w:tabs>
          <w:tab w:val="left" w:pos="-7797"/>
          <w:tab w:val="left" w:pos="0"/>
        </w:tabs>
        <w:ind w:firstLine="709"/>
        <w:jc w:val="both"/>
        <w:rPr>
          <w:rFonts w:eastAsia="Calibri"/>
          <w:color w:val="000000" w:themeColor="text1"/>
          <w:sz w:val="28"/>
          <w:szCs w:val="28"/>
          <w:lang w:val="kk-KZ"/>
        </w:rPr>
      </w:pPr>
      <w:r w:rsidRPr="00484A30">
        <w:rPr>
          <w:rFonts w:eastAsia="Calibri"/>
          <w:color w:val="000000" w:themeColor="text1"/>
          <w:sz w:val="28"/>
          <w:szCs w:val="28"/>
          <w:lang w:val="kk-KZ"/>
        </w:rPr>
        <w:t>проведено 9 922 сортоопытов по выявлению наиболее продуктив</w:t>
      </w:r>
      <w:r>
        <w:rPr>
          <w:rFonts w:eastAsia="Calibri"/>
          <w:color w:val="000000" w:themeColor="text1"/>
          <w:sz w:val="28"/>
          <w:szCs w:val="28"/>
          <w:lang w:val="kk-KZ"/>
        </w:rPr>
        <w:t xml:space="preserve">ных и ценных по качеству сортов </w:t>
      </w:r>
      <w:r w:rsidRPr="00484A30">
        <w:rPr>
          <w:rFonts w:eastAsia="Calibri"/>
          <w:color w:val="000000" w:themeColor="text1"/>
          <w:sz w:val="28"/>
          <w:szCs w:val="28"/>
          <w:lang w:val="kk-KZ"/>
        </w:rPr>
        <w:t xml:space="preserve">при плане 9 922 </w:t>
      </w:r>
      <w:r>
        <w:rPr>
          <w:rFonts w:eastAsia="Calibri"/>
          <w:color w:val="000000" w:themeColor="text1"/>
          <w:sz w:val="28"/>
          <w:szCs w:val="28"/>
          <w:lang w:val="kk-KZ"/>
        </w:rPr>
        <w:t>штук;</w:t>
      </w:r>
    </w:p>
    <w:p w14:paraId="34E3DDD4" w14:textId="77777777" w:rsidR="00504682" w:rsidRPr="00484A30" w:rsidRDefault="00504682" w:rsidP="00504682">
      <w:pPr>
        <w:pBdr>
          <w:bottom w:val="single" w:sz="4" w:space="30" w:color="FFFFFF"/>
        </w:pBdr>
        <w:tabs>
          <w:tab w:val="left" w:pos="-7797"/>
          <w:tab w:val="left" w:pos="0"/>
        </w:tabs>
        <w:ind w:firstLine="709"/>
        <w:jc w:val="both"/>
        <w:rPr>
          <w:color w:val="000000" w:themeColor="text1"/>
          <w:sz w:val="28"/>
          <w:szCs w:val="28"/>
        </w:rPr>
      </w:pPr>
      <w:r>
        <w:rPr>
          <w:b/>
          <w:i/>
          <w:color w:val="000000" w:themeColor="text1"/>
          <w:sz w:val="28"/>
          <w:szCs w:val="28"/>
        </w:rPr>
        <w:t xml:space="preserve">на </w:t>
      </w:r>
      <w:r w:rsidRPr="00484A30">
        <w:rPr>
          <w:b/>
          <w:i/>
          <w:color w:val="000000" w:themeColor="text1"/>
          <w:sz w:val="28"/>
          <w:szCs w:val="28"/>
        </w:rPr>
        <w:t>оказание научно-методических услуг по определению агрохимического состава почв</w:t>
      </w:r>
      <w:r w:rsidRPr="00484A30">
        <w:rPr>
          <w:b/>
          <w:color w:val="000000" w:themeColor="text1"/>
          <w:sz w:val="28"/>
          <w:szCs w:val="28"/>
        </w:rPr>
        <w:t xml:space="preserve"> </w:t>
      </w:r>
      <w:r>
        <w:rPr>
          <w:color w:val="000000" w:themeColor="text1"/>
          <w:sz w:val="28"/>
          <w:szCs w:val="28"/>
        </w:rPr>
        <w:t xml:space="preserve">предусматривались </w:t>
      </w:r>
      <w:r w:rsidRPr="00484A30">
        <w:rPr>
          <w:color w:val="000000" w:themeColor="text1"/>
          <w:sz w:val="28"/>
          <w:szCs w:val="28"/>
        </w:rPr>
        <w:t>средства</w:t>
      </w:r>
      <w:r w:rsidRPr="00484A30">
        <w:rPr>
          <w:b/>
          <w:color w:val="000000" w:themeColor="text1"/>
          <w:sz w:val="28"/>
          <w:szCs w:val="28"/>
        </w:rPr>
        <w:t xml:space="preserve"> </w:t>
      </w:r>
      <w:r w:rsidRPr="00484A30">
        <w:rPr>
          <w:color w:val="000000" w:themeColor="text1"/>
          <w:sz w:val="28"/>
          <w:szCs w:val="28"/>
        </w:rPr>
        <w:t>в сумме</w:t>
      </w:r>
      <w:r w:rsidRPr="00484A30">
        <w:rPr>
          <w:b/>
          <w:color w:val="000000" w:themeColor="text1"/>
          <w:sz w:val="28"/>
          <w:szCs w:val="28"/>
        </w:rPr>
        <w:t xml:space="preserve"> </w:t>
      </w:r>
      <w:r w:rsidRPr="00484A30">
        <w:rPr>
          <w:color w:val="000000" w:themeColor="text1"/>
          <w:sz w:val="28"/>
          <w:szCs w:val="28"/>
        </w:rPr>
        <w:t>580</w:t>
      </w:r>
      <w:r>
        <w:rPr>
          <w:color w:val="000000" w:themeColor="text1"/>
          <w:sz w:val="28"/>
          <w:szCs w:val="28"/>
        </w:rPr>
        <w:t> </w:t>
      </w:r>
      <w:r w:rsidRPr="00484A30">
        <w:rPr>
          <w:color w:val="000000" w:themeColor="text1"/>
          <w:sz w:val="28"/>
          <w:szCs w:val="28"/>
        </w:rPr>
        <w:t>024,0</w:t>
      </w:r>
      <w:r>
        <w:rPr>
          <w:color w:val="000000" w:themeColor="text1"/>
          <w:sz w:val="28"/>
          <w:szCs w:val="28"/>
          <w:lang w:val="kk-KZ"/>
        </w:rPr>
        <w:t> тыс.тенге</w:t>
      </w:r>
      <w:r w:rsidRPr="00484A30">
        <w:rPr>
          <w:color w:val="000000" w:themeColor="text1"/>
          <w:sz w:val="28"/>
          <w:szCs w:val="28"/>
        </w:rPr>
        <w:t>, исполнено 579 566,8</w:t>
      </w:r>
      <w:r>
        <w:rPr>
          <w:color w:val="000000" w:themeColor="text1"/>
          <w:sz w:val="28"/>
          <w:szCs w:val="28"/>
        </w:rPr>
        <w:t> тыс.тенге</w:t>
      </w:r>
      <w:r w:rsidRPr="00484A30">
        <w:rPr>
          <w:color w:val="000000" w:themeColor="text1"/>
          <w:sz w:val="28"/>
          <w:szCs w:val="28"/>
        </w:rPr>
        <w:t xml:space="preserve"> или </w:t>
      </w:r>
      <w:r w:rsidRPr="00484A30">
        <w:rPr>
          <w:color w:val="000000" w:themeColor="text1"/>
          <w:sz w:val="28"/>
          <w:szCs w:val="28"/>
          <w:lang w:val="kk-KZ"/>
        </w:rPr>
        <w:t>99,9 </w:t>
      </w:r>
      <w:r w:rsidRPr="00484A30">
        <w:rPr>
          <w:color w:val="000000" w:themeColor="text1"/>
          <w:sz w:val="28"/>
          <w:szCs w:val="28"/>
        </w:rPr>
        <w:t>%.</w:t>
      </w:r>
      <w:r>
        <w:rPr>
          <w:color w:val="000000" w:themeColor="text1"/>
          <w:sz w:val="28"/>
          <w:szCs w:val="28"/>
        </w:rPr>
        <w:t xml:space="preserve"> Неисполнение </w:t>
      </w:r>
      <w:r w:rsidRPr="00484A30">
        <w:rPr>
          <w:color w:val="000000" w:themeColor="text1"/>
          <w:sz w:val="28"/>
          <w:szCs w:val="28"/>
        </w:rPr>
        <w:t>457,2</w:t>
      </w:r>
      <w:r>
        <w:rPr>
          <w:color w:val="000000" w:themeColor="text1"/>
          <w:sz w:val="28"/>
          <w:szCs w:val="28"/>
        </w:rPr>
        <w:t> тыс.тенге</w:t>
      </w:r>
      <w:r w:rsidRPr="00484A30">
        <w:rPr>
          <w:color w:val="000000" w:themeColor="text1"/>
          <w:sz w:val="28"/>
          <w:szCs w:val="28"/>
          <w:lang w:val="kk-KZ"/>
        </w:rPr>
        <w:t xml:space="preserve">, из них: </w:t>
      </w:r>
      <w:r>
        <w:rPr>
          <w:color w:val="000000" w:themeColor="text1"/>
          <w:sz w:val="28"/>
          <w:szCs w:val="28"/>
        </w:rPr>
        <w:t>387,6 тыс.тенге</w:t>
      </w:r>
      <w:r w:rsidRPr="00484A30">
        <w:rPr>
          <w:color w:val="000000" w:themeColor="text1"/>
          <w:sz w:val="28"/>
          <w:szCs w:val="28"/>
        </w:rPr>
        <w:t xml:space="preserve"> - экономия средств по результатам госу</w:t>
      </w:r>
      <w:r>
        <w:rPr>
          <w:color w:val="000000" w:themeColor="text1"/>
          <w:sz w:val="28"/>
          <w:szCs w:val="28"/>
        </w:rPr>
        <w:t>дарственных закупок; 69,6 тыс.тенге</w:t>
      </w:r>
      <w:r w:rsidRPr="00484A30">
        <w:rPr>
          <w:color w:val="000000" w:themeColor="text1"/>
          <w:sz w:val="28"/>
          <w:szCs w:val="28"/>
        </w:rPr>
        <w:t xml:space="preserve"> -  экономия по фонду оплаты труда. </w:t>
      </w:r>
    </w:p>
    <w:p w14:paraId="24C1EE13" w14:textId="77777777" w:rsidR="00072BA6" w:rsidRDefault="00504682" w:rsidP="00072BA6">
      <w:pPr>
        <w:pBdr>
          <w:bottom w:val="single" w:sz="4" w:space="30" w:color="FFFFFF"/>
        </w:pBdr>
        <w:tabs>
          <w:tab w:val="left" w:pos="-7797"/>
          <w:tab w:val="left" w:pos="0"/>
        </w:tabs>
        <w:ind w:firstLine="709"/>
        <w:jc w:val="both"/>
        <w:rPr>
          <w:i/>
          <w:color w:val="000000" w:themeColor="text1"/>
          <w:sz w:val="28"/>
          <w:szCs w:val="28"/>
        </w:rPr>
      </w:pPr>
      <w:r w:rsidRPr="00484A30">
        <w:rPr>
          <w:i/>
          <w:color w:val="000000" w:themeColor="text1"/>
          <w:sz w:val="28"/>
          <w:szCs w:val="28"/>
        </w:rPr>
        <w:t>Достигнут 1 показатель прямого результата:</w:t>
      </w:r>
    </w:p>
    <w:p w14:paraId="3ED7237F" w14:textId="77777777" w:rsidR="00072BA6" w:rsidRDefault="00504682" w:rsidP="00072BA6">
      <w:pPr>
        <w:pBdr>
          <w:bottom w:val="single" w:sz="4" w:space="30" w:color="FFFFFF"/>
        </w:pBdr>
        <w:tabs>
          <w:tab w:val="left" w:pos="-7797"/>
          <w:tab w:val="left" w:pos="0"/>
        </w:tabs>
        <w:ind w:firstLine="709"/>
        <w:jc w:val="both"/>
        <w:rPr>
          <w:color w:val="000000" w:themeColor="text1"/>
          <w:sz w:val="28"/>
          <w:szCs w:val="28"/>
        </w:rPr>
      </w:pPr>
      <w:r w:rsidRPr="00484A30">
        <w:rPr>
          <w:color w:val="000000" w:themeColor="text1"/>
          <w:sz w:val="28"/>
          <w:szCs w:val="28"/>
        </w:rPr>
        <w:t>обследовано 4,0 млн. га (при плане 3,8</w:t>
      </w:r>
      <w:r w:rsidRPr="00484A30">
        <w:rPr>
          <w:color w:val="000000" w:themeColor="text1"/>
          <w:sz w:val="28"/>
          <w:szCs w:val="28"/>
          <w:lang w:val="kk-KZ"/>
        </w:rPr>
        <w:t> </w:t>
      </w:r>
      <w:r w:rsidRPr="00484A30">
        <w:rPr>
          <w:color w:val="000000" w:themeColor="text1"/>
          <w:sz w:val="28"/>
          <w:szCs w:val="28"/>
        </w:rPr>
        <w:t>млн. га) площади пахотных земель сельскохозяйственного назначения на основные агрохимиче</w:t>
      </w:r>
      <w:r>
        <w:rPr>
          <w:color w:val="000000" w:themeColor="text1"/>
          <w:sz w:val="28"/>
          <w:szCs w:val="28"/>
        </w:rPr>
        <w:t>ские показатели и микроэлементы, п</w:t>
      </w:r>
      <w:r w:rsidRPr="00484A30">
        <w:rPr>
          <w:color w:val="000000" w:themeColor="text1"/>
          <w:sz w:val="28"/>
          <w:szCs w:val="28"/>
        </w:rPr>
        <w:t>еревыполнение составило 5,3</w:t>
      </w:r>
      <w:r w:rsidRPr="00484A30">
        <w:rPr>
          <w:color w:val="000000" w:themeColor="text1"/>
          <w:sz w:val="28"/>
          <w:szCs w:val="28"/>
          <w:lang w:val="kk-KZ"/>
        </w:rPr>
        <w:t> </w:t>
      </w:r>
      <w:r w:rsidRPr="00484A30">
        <w:rPr>
          <w:color w:val="000000" w:themeColor="text1"/>
          <w:sz w:val="28"/>
          <w:szCs w:val="28"/>
        </w:rPr>
        <w:t>%, в связи с тем, что фактическая площадь агрохимического обследования пашни, согласно Актов отбора почвенных проб переобследовано на 0,2</w:t>
      </w:r>
      <w:r w:rsidRPr="00484A30">
        <w:rPr>
          <w:color w:val="000000" w:themeColor="text1"/>
          <w:sz w:val="28"/>
          <w:szCs w:val="28"/>
          <w:lang w:val="kk-KZ"/>
        </w:rPr>
        <w:t> </w:t>
      </w:r>
      <w:r>
        <w:rPr>
          <w:color w:val="000000" w:themeColor="text1"/>
          <w:sz w:val="28"/>
          <w:szCs w:val="28"/>
        </w:rPr>
        <w:t>млн. га;</w:t>
      </w:r>
    </w:p>
    <w:p w14:paraId="5E799BBF" w14:textId="77777777" w:rsidR="00072BA6" w:rsidRDefault="00504682" w:rsidP="00072BA6">
      <w:pPr>
        <w:pBdr>
          <w:bottom w:val="single" w:sz="4" w:space="30" w:color="FFFFFF"/>
        </w:pBdr>
        <w:tabs>
          <w:tab w:val="left" w:pos="-7797"/>
          <w:tab w:val="left" w:pos="0"/>
        </w:tabs>
        <w:ind w:firstLine="709"/>
        <w:jc w:val="both"/>
        <w:rPr>
          <w:color w:val="000000" w:themeColor="text1"/>
          <w:sz w:val="28"/>
          <w:szCs w:val="28"/>
        </w:rPr>
      </w:pPr>
      <w:r w:rsidRPr="00063163">
        <w:rPr>
          <w:b/>
          <w:i/>
          <w:color w:val="000000" w:themeColor="text1"/>
          <w:sz w:val="28"/>
          <w:szCs w:val="28"/>
        </w:rPr>
        <w:t xml:space="preserve">на защиту и карантин растений </w:t>
      </w:r>
      <w:r w:rsidRPr="00063163">
        <w:rPr>
          <w:color w:val="000000" w:themeColor="text1"/>
          <w:sz w:val="28"/>
          <w:szCs w:val="28"/>
        </w:rPr>
        <w:t>предусматривались средства в сумме 7 876 089,0</w:t>
      </w:r>
      <w:r>
        <w:rPr>
          <w:color w:val="000000" w:themeColor="text1"/>
          <w:sz w:val="28"/>
          <w:szCs w:val="28"/>
          <w:lang w:val="kk-KZ"/>
        </w:rPr>
        <w:t> тыс.тенге</w:t>
      </w:r>
      <w:r w:rsidRPr="00063163">
        <w:rPr>
          <w:color w:val="000000" w:themeColor="text1"/>
          <w:sz w:val="28"/>
          <w:szCs w:val="28"/>
        </w:rPr>
        <w:t>, исполнение составило 7 874 215,5</w:t>
      </w:r>
      <w:r>
        <w:rPr>
          <w:color w:val="000000" w:themeColor="text1"/>
          <w:sz w:val="28"/>
          <w:szCs w:val="28"/>
          <w:lang w:val="kk-KZ"/>
        </w:rPr>
        <w:t> тыс.тенге</w:t>
      </w:r>
      <w:r w:rsidRPr="00063163">
        <w:rPr>
          <w:color w:val="000000" w:themeColor="text1"/>
          <w:sz w:val="28"/>
          <w:szCs w:val="28"/>
        </w:rPr>
        <w:t xml:space="preserve"> или 100</w:t>
      </w:r>
      <w:r w:rsidRPr="00063163">
        <w:rPr>
          <w:color w:val="000000" w:themeColor="text1"/>
          <w:sz w:val="28"/>
          <w:szCs w:val="28"/>
          <w:lang w:val="kk-KZ"/>
        </w:rPr>
        <w:t> </w:t>
      </w:r>
      <w:r w:rsidRPr="00063163">
        <w:rPr>
          <w:color w:val="000000" w:themeColor="text1"/>
          <w:sz w:val="28"/>
          <w:szCs w:val="28"/>
        </w:rPr>
        <w:t>%. Не исполнено 1 873,5</w:t>
      </w:r>
      <w:r>
        <w:rPr>
          <w:color w:val="000000" w:themeColor="text1"/>
          <w:sz w:val="28"/>
          <w:szCs w:val="28"/>
        </w:rPr>
        <w:t> тыс.тенге</w:t>
      </w:r>
      <w:r w:rsidRPr="00063163">
        <w:rPr>
          <w:color w:val="000000" w:themeColor="text1"/>
          <w:sz w:val="28"/>
          <w:szCs w:val="28"/>
        </w:rPr>
        <w:t>, в том числе: 8,7</w:t>
      </w:r>
      <w:r>
        <w:rPr>
          <w:color w:val="000000" w:themeColor="text1"/>
          <w:sz w:val="28"/>
          <w:szCs w:val="28"/>
        </w:rPr>
        <w:t> тыс.тенге</w:t>
      </w:r>
      <w:r w:rsidRPr="00063163">
        <w:rPr>
          <w:color w:val="000000" w:themeColor="text1"/>
          <w:sz w:val="28"/>
          <w:szCs w:val="28"/>
        </w:rPr>
        <w:t xml:space="preserve"> - экономия по командировочным расходам; 3,7</w:t>
      </w:r>
      <w:r>
        <w:rPr>
          <w:color w:val="000000" w:themeColor="text1"/>
          <w:sz w:val="28"/>
          <w:szCs w:val="28"/>
        </w:rPr>
        <w:t> тыс.тенге</w:t>
      </w:r>
      <w:r w:rsidRPr="00063163">
        <w:rPr>
          <w:color w:val="000000" w:themeColor="text1"/>
          <w:sz w:val="28"/>
          <w:szCs w:val="28"/>
        </w:rPr>
        <w:t xml:space="preserve"> - </w:t>
      </w:r>
      <w:r>
        <w:rPr>
          <w:rFonts w:eastAsia="Calibri"/>
          <w:color w:val="000000" w:themeColor="text1"/>
          <w:sz w:val="28"/>
          <w:szCs w:val="28"/>
          <w:lang w:val="kk-KZ"/>
        </w:rPr>
        <w:t>экономия бюджетных средств</w:t>
      </w:r>
      <w:r>
        <w:rPr>
          <w:color w:val="000000" w:themeColor="text1"/>
          <w:sz w:val="28"/>
          <w:szCs w:val="28"/>
        </w:rPr>
        <w:t>. Не освоено</w:t>
      </w:r>
      <w:r w:rsidRPr="00DF0414">
        <w:rPr>
          <w:color w:val="000000" w:themeColor="text1"/>
          <w:sz w:val="28"/>
          <w:szCs w:val="28"/>
        </w:rPr>
        <w:t xml:space="preserve"> 1</w:t>
      </w:r>
      <w:r>
        <w:rPr>
          <w:color w:val="000000" w:themeColor="text1"/>
          <w:sz w:val="28"/>
          <w:szCs w:val="28"/>
        </w:rPr>
        <w:t> </w:t>
      </w:r>
      <w:r w:rsidRPr="00DF0414">
        <w:rPr>
          <w:color w:val="000000" w:themeColor="text1"/>
          <w:sz w:val="28"/>
          <w:szCs w:val="28"/>
        </w:rPr>
        <w:t>861,1</w:t>
      </w:r>
      <w:r>
        <w:rPr>
          <w:color w:val="000000" w:themeColor="text1"/>
          <w:sz w:val="28"/>
          <w:szCs w:val="28"/>
        </w:rPr>
        <w:t> тыс.тенге</w:t>
      </w:r>
      <w:r w:rsidRPr="00DF0414">
        <w:rPr>
          <w:color w:val="000000" w:themeColor="text1"/>
          <w:sz w:val="28"/>
          <w:szCs w:val="28"/>
        </w:rPr>
        <w:t xml:space="preserve"> - судебные разбирательства.</w:t>
      </w:r>
      <w:r w:rsidRPr="00484A30">
        <w:rPr>
          <w:color w:val="000000" w:themeColor="text1"/>
          <w:sz w:val="28"/>
          <w:szCs w:val="28"/>
        </w:rPr>
        <w:t xml:space="preserve"> </w:t>
      </w:r>
    </w:p>
    <w:p w14:paraId="7A58DBB4" w14:textId="77777777" w:rsidR="00072BA6" w:rsidRDefault="00504682" w:rsidP="00072BA6">
      <w:pPr>
        <w:pBdr>
          <w:bottom w:val="single" w:sz="4" w:space="30" w:color="FFFFFF"/>
        </w:pBdr>
        <w:tabs>
          <w:tab w:val="left" w:pos="-7797"/>
          <w:tab w:val="left" w:pos="0"/>
        </w:tabs>
        <w:ind w:firstLine="709"/>
        <w:jc w:val="both"/>
        <w:rPr>
          <w:i/>
          <w:color w:val="000000" w:themeColor="text1"/>
          <w:sz w:val="28"/>
          <w:szCs w:val="28"/>
        </w:rPr>
      </w:pPr>
      <w:r w:rsidRPr="00484A30">
        <w:rPr>
          <w:i/>
          <w:color w:val="000000" w:themeColor="text1"/>
          <w:sz w:val="28"/>
          <w:szCs w:val="28"/>
        </w:rPr>
        <w:t>Достигнут</w:t>
      </w:r>
      <w:r w:rsidRPr="00484A30">
        <w:rPr>
          <w:i/>
          <w:color w:val="000000" w:themeColor="text1"/>
          <w:sz w:val="28"/>
          <w:szCs w:val="28"/>
          <w:lang w:val="kk-KZ"/>
        </w:rPr>
        <w:t>ы 3 показателя прямого результата</w:t>
      </w:r>
      <w:r w:rsidRPr="00484A30">
        <w:rPr>
          <w:i/>
          <w:color w:val="000000" w:themeColor="text1"/>
          <w:sz w:val="28"/>
          <w:szCs w:val="28"/>
        </w:rPr>
        <w:t>:</w:t>
      </w:r>
    </w:p>
    <w:p w14:paraId="3DF1891E" w14:textId="77777777" w:rsidR="00072BA6" w:rsidRDefault="00504682" w:rsidP="00072BA6">
      <w:pPr>
        <w:pBdr>
          <w:bottom w:val="single" w:sz="4" w:space="30" w:color="FFFFFF"/>
        </w:pBdr>
        <w:tabs>
          <w:tab w:val="left" w:pos="-7797"/>
          <w:tab w:val="left" w:pos="0"/>
        </w:tabs>
        <w:ind w:firstLine="709"/>
        <w:jc w:val="both"/>
        <w:rPr>
          <w:color w:val="000000" w:themeColor="text1"/>
          <w:sz w:val="28"/>
          <w:szCs w:val="28"/>
        </w:rPr>
      </w:pPr>
      <w:r w:rsidRPr="00484A30">
        <w:rPr>
          <w:color w:val="000000" w:themeColor="text1"/>
          <w:sz w:val="28"/>
          <w:szCs w:val="28"/>
        </w:rPr>
        <w:t>количество подведомственных государственных учреждений, находящ</w:t>
      </w:r>
      <w:r>
        <w:rPr>
          <w:color w:val="000000" w:themeColor="text1"/>
          <w:sz w:val="28"/>
          <w:szCs w:val="28"/>
        </w:rPr>
        <w:t xml:space="preserve">ихся на содержании, составил 2 </w:t>
      </w:r>
      <w:r w:rsidRPr="00484A30">
        <w:rPr>
          <w:color w:val="000000" w:themeColor="text1"/>
          <w:sz w:val="28"/>
          <w:szCs w:val="28"/>
        </w:rPr>
        <w:t>при плане 2;</w:t>
      </w:r>
    </w:p>
    <w:p w14:paraId="76262022" w14:textId="77777777" w:rsidR="00CE68A0" w:rsidRDefault="00504682" w:rsidP="00CE68A0">
      <w:pPr>
        <w:pBdr>
          <w:bottom w:val="single" w:sz="4" w:space="30" w:color="FFFFFF"/>
        </w:pBdr>
        <w:tabs>
          <w:tab w:val="left" w:pos="-7797"/>
          <w:tab w:val="left" w:pos="0"/>
        </w:tabs>
        <w:ind w:firstLine="709"/>
        <w:jc w:val="both"/>
        <w:rPr>
          <w:rFonts w:eastAsia="Calibri"/>
          <w:color w:val="000000" w:themeColor="text1"/>
          <w:sz w:val="28"/>
          <w:szCs w:val="28"/>
        </w:rPr>
      </w:pPr>
      <w:r w:rsidRPr="00484A30">
        <w:rPr>
          <w:rFonts w:eastAsia="Calibri"/>
          <w:color w:val="000000" w:themeColor="text1"/>
          <w:sz w:val="28"/>
          <w:szCs w:val="28"/>
        </w:rPr>
        <w:t xml:space="preserve">проведена химическая обработка площадей против особо опасных вредителей и болезней сельскохозяйственных культур и карантинных объектов </w:t>
      </w:r>
      <w:r w:rsidRPr="00484A30">
        <w:rPr>
          <w:rFonts w:eastAsia="Calibri"/>
          <w:color w:val="000000" w:themeColor="text1"/>
          <w:sz w:val="28"/>
          <w:szCs w:val="28"/>
          <w:lang w:val="kk-KZ"/>
        </w:rPr>
        <w:t xml:space="preserve">на площади 1 623,3 </w:t>
      </w:r>
      <w:r w:rsidRPr="00484A30">
        <w:rPr>
          <w:rFonts w:eastAsia="Calibri"/>
          <w:color w:val="000000" w:themeColor="text1"/>
          <w:sz w:val="28"/>
          <w:szCs w:val="28"/>
        </w:rPr>
        <w:t>тыс.га</w:t>
      </w:r>
      <w:r>
        <w:rPr>
          <w:rFonts w:eastAsia="Calibri"/>
          <w:color w:val="000000" w:themeColor="text1"/>
          <w:sz w:val="28"/>
          <w:szCs w:val="28"/>
        </w:rPr>
        <w:t xml:space="preserve"> </w:t>
      </w:r>
      <w:r w:rsidRPr="00484A30">
        <w:rPr>
          <w:rFonts w:eastAsia="Calibri"/>
          <w:color w:val="000000" w:themeColor="text1"/>
          <w:sz w:val="28"/>
          <w:szCs w:val="28"/>
        </w:rPr>
        <w:t>при плане 1 623,3 тыс. га;</w:t>
      </w:r>
    </w:p>
    <w:p w14:paraId="2FABA932" w14:textId="77777777" w:rsidR="00CE68A0" w:rsidRDefault="00504682" w:rsidP="00CE68A0">
      <w:pPr>
        <w:pBdr>
          <w:bottom w:val="single" w:sz="4" w:space="30" w:color="FFFFFF"/>
        </w:pBdr>
        <w:tabs>
          <w:tab w:val="left" w:pos="-7797"/>
          <w:tab w:val="left" w:pos="0"/>
        </w:tabs>
        <w:ind w:firstLine="709"/>
        <w:jc w:val="both"/>
        <w:rPr>
          <w:color w:val="000000" w:themeColor="text1"/>
          <w:sz w:val="28"/>
          <w:szCs w:val="28"/>
        </w:rPr>
      </w:pPr>
      <w:r w:rsidRPr="00484A30">
        <w:rPr>
          <w:sz w:val="28"/>
          <w:szCs w:val="28"/>
        </w:rPr>
        <w:t>проведены мониторинговые мероприятия по защите и карантину растений, в том числе маршрутные обследования на площади</w:t>
      </w:r>
      <w:r w:rsidRPr="00484A30">
        <w:rPr>
          <w:rFonts w:eastAsia="Calibri"/>
          <w:color w:val="000000" w:themeColor="text1"/>
          <w:sz w:val="28"/>
          <w:szCs w:val="28"/>
        </w:rPr>
        <w:t xml:space="preserve"> 82,4</w:t>
      </w:r>
      <w:r w:rsidRPr="00484A30">
        <w:rPr>
          <w:rFonts w:eastAsia="Calibri"/>
          <w:color w:val="000000" w:themeColor="text1"/>
          <w:sz w:val="28"/>
          <w:szCs w:val="28"/>
          <w:lang w:val="kk-KZ"/>
        </w:rPr>
        <w:t> </w:t>
      </w:r>
      <w:r w:rsidRPr="00484A30">
        <w:rPr>
          <w:rFonts w:eastAsia="Calibri"/>
          <w:color w:val="000000" w:themeColor="text1"/>
          <w:sz w:val="28"/>
          <w:szCs w:val="28"/>
        </w:rPr>
        <w:t>млн. га (при плане 82,4</w:t>
      </w:r>
      <w:r w:rsidRPr="00484A30">
        <w:rPr>
          <w:rFonts w:eastAsia="Calibri"/>
          <w:color w:val="000000" w:themeColor="text1"/>
          <w:sz w:val="28"/>
          <w:szCs w:val="28"/>
          <w:lang w:val="kk-KZ"/>
        </w:rPr>
        <w:t> </w:t>
      </w:r>
      <w:r w:rsidRPr="00484A30">
        <w:rPr>
          <w:rFonts w:eastAsia="Calibri"/>
          <w:color w:val="000000" w:themeColor="text1"/>
          <w:sz w:val="28"/>
          <w:szCs w:val="28"/>
        </w:rPr>
        <w:t xml:space="preserve">млн. га), </w:t>
      </w:r>
      <w:r w:rsidRPr="00484A30">
        <w:rPr>
          <w:sz w:val="28"/>
          <w:szCs w:val="28"/>
        </w:rPr>
        <w:t>систематические обследования проведены</w:t>
      </w:r>
      <w:r w:rsidRPr="00484A30">
        <w:rPr>
          <w:i/>
          <w:sz w:val="28"/>
          <w:szCs w:val="28"/>
        </w:rPr>
        <w:t xml:space="preserve"> </w:t>
      </w:r>
      <w:r w:rsidRPr="00484A30">
        <w:rPr>
          <w:sz w:val="28"/>
          <w:szCs w:val="28"/>
        </w:rPr>
        <w:t>в</w:t>
      </w:r>
      <w:r w:rsidRPr="00484A30">
        <w:rPr>
          <w:i/>
          <w:sz w:val="28"/>
          <w:szCs w:val="28"/>
        </w:rPr>
        <w:t xml:space="preserve"> </w:t>
      </w:r>
      <w:r w:rsidRPr="00484A30">
        <w:rPr>
          <w:color w:val="000000" w:themeColor="text1"/>
          <w:sz w:val="28"/>
          <w:szCs w:val="28"/>
        </w:rPr>
        <w:t>571 базовых хозяйствах при плане 571 базовое хозяйство</w:t>
      </w:r>
      <w:r>
        <w:rPr>
          <w:color w:val="000000" w:themeColor="text1"/>
          <w:sz w:val="28"/>
          <w:szCs w:val="28"/>
        </w:rPr>
        <w:t>;</w:t>
      </w:r>
    </w:p>
    <w:p w14:paraId="6786ABEB" w14:textId="77777777" w:rsidR="00CE68A0" w:rsidRDefault="00504682" w:rsidP="00CE68A0">
      <w:pPr>
        <w:pBdr>
          <w:bottom w:val="single" w:sz="4" w:space="30" w:color="FFFFFF"/>
        </w:pBdr>
        <w:tabs>
          <w:tab w:val="left" w:pos="-7797"/>
          <w:tab w:val="left" w:pos="0"/>
        </w:tabs>
        <w:ind w:firstLine="709"/>
        <w:jc w:val="both"/>
        <w:rPr>
          <w:color w:val="000000" w:themeColor="text1"/>
          <w:sz w:val="28"/>
          <w:szCs w:val="28"/>
        </w:rPr>
      </w:pPr>
      <w:r>
        <w:rPr>
          <w:b/>
          <w:i/>
          <w:color w:val="000000" w:themeColor="text1"/>
          <w:sz w:val="28"/>
          <w:szCs w:val="28"/>
        </w:rPr>
        <w:t xml:space="preserve">на </w:t>
      </w:r>
      <w:r w:rsidRPr="00484A30">
        <w:rPr>
          <w:b/>
          <w:i/>
          <w:color w:val="000000" w:themeColor="text1"/>
          <w:sz w:val="28"/>
          <w:szCs w:val="28"/>
        </w:rPr>
        <w:t xml:space="preserve">мониторинг и оценка мелиоративного состояния орошаемых земель </w:t>
      </w:r>
      <w:r>
        <w:rPr>
          <w:color w:val="000000" w:themeColor="text1"/>
          <w:sz w:val="28"/>
          <w:szCs w:val="28"/>
        </w:rPr>
        <w:t xml:space="preserve">предусматривались </w:t>
      </w:r>
      <w:r w:rsidRPr="00484A30">
        <w:rPr>
          <w:color w:val="000000" w:themeColor="text1"/>
          <w:sz w:val="28"/>
          <w:szCs w:val="28"/>
        </w:rPr>
        <w:t>средства в сумме 648 253,0</w:t>
      </w:r>
      <w:r>
        <w:rPr>
          <w:color w:val="000000" w:themeColor="text1"/>
          <w:sz w:val="28"/>
          <w:szCs w:val="28"/>
        </w:rPr>
        <w:t> тыс.тенге</w:t>
      </w:r>
      <w:r w:rsidRPr="00484A30">
        <w:rPr>
          <w:color w:val="000000" w:themeColor="text1"/>
          <w:sz w:val="28"/>
          <w:szCs w:val="28"/>
        </w:rPr>
        <w:t xml:space="preserve">, исполнено </w:t>
      </w:r>
      <w:r w:rsidRPr="00484A30">
        <w:rPr>
          <w:color w:val="000000" w:themeColor="text1"/>
          <w:sz w:val="28"/>
          <w:szCs w:val="28"/>
        </w:rPr>
        <w:lastRenderedPageBreak/>
        <w:t>648 248,5</w:t>
      </w:r>
      <w:r>
        <w:rPr>
          <w:color w:val="000000" w:themeColor="text1"/>
          <w:sz w:val="28"/>
          <w:szCs w:val="28"/>
          <w:lang w:val="kk-KZ"/>
        </w:rPr>
        <w:t> тыс.тенге</w:t>
      </w:r>
      <w:r w:rsidRPr="00484A30">
        <w:rPr>
          <w:color w:val="000000" w:themeColor="text1"/>
          <w:sz w:val="28"/>
          <w:szCs w:val="28"/>
        </w:rPr>
        <w:t xml:space="preserve"> или 100</w:t>
      </w:r>
      <w:r w:rsidRPr="00484A30">
        <w:rPr>
          <w:color w:val="000000" w:themeColor="text1"/>
          <w:sz w:val="28"/>
          <w:szCs w:val="28"/>
          <w:lang w:val="kk-KZ"/>
        </w:rPr>
        <w:t> </w:t>
      </w:r>
      <w:r w:rsidRPr="00484A30">
        <w:rPr>
          <w:color w:val="000000" w:themeColor="text1"/>
          <w:sz w:val="28"/>
          <w:szCs w:val="28"/>
        </w:rPr>
        <w:t>%. Не исполнено 4,5</w:t>
      </w:r>
      <w:r>
        <w:rPr>
          <w:color w:val="000000" w:themeColor="text1"/>
          <w:sz w:val="28"/>
          <w:szCs w:val="28"/>
        </w:rPr>
        <w:t> тыс.тенге</w:t>
      </w:r>
      <w:r w:rsidRPr="00484A30">
        <w:rPr>
          <w:color w:val="000000" w:themeColor="text1"/>
          <w:sz w:val="28"/>
          <w:szCs w:val="28"/>
        </w:rPr>
        <w:t>, из них: 3,6</w:t>
      </w:r>
      <w:r>
        <w:rPr>
          <w:color w:val="000000" w:themeColor="text1"/>
          <w:sz w:val="28"/>
          <w:szCs w:val="28"/>
        </w:rPr>
        <w:t> тыс.тенге</w:t>
      </w:r>
      <w:r w:rsidRPr="00484A30">
        <w:rPr>
          <w:color w:val="000000" w:themeColor="text1"/>
          <w:sz w:val="28"/>
          <w:szCs w:val="28"/>
        </w:rPr>
        <w:t xml:space="preserve"> - экономия по фонду оплаты труда; 0,9</w:t>
      </w:r>
      <w:r>
        <w:rPr>
          <w:color w:val="000000" w:themeColor="text1"/>
          <w:sz w:val="28"/>
          <w:szCs w:val="28"/>
        </w:rPr>
        <w:t xml:space="preserve"> тыс.тенге </w:t>
      </w:r>
      <w:r w:rsidRPr="00484A30">
        <w:rPr>
          <w:color w:val="000000" w:themeColor="text1"/>
          <w:sz w:val="28"/>
          <w:szCs w:val="28"/>
        </w:rPr>
        <w:t>-</w:t>
      </w:r>
      <w:r>
        <w:rPr>
          <w:color w:val="000000" w:themeColor="text1"/>
          <w:sz w:val="28"/>
          <w:szCs w:val="28"/>
        </w:rPr>
        <w:t xml:space="preserve"> </w:t>
      </w:r>
      <w:r w:rsidRPr="00484A30">
        <w:rPr>
          <w:color w:val="000000" w:themeColor="text1"/>
          <w:sz w:val="28"/>
          <w:szCs w:val="28"/>
        </w:rPr>
        <w:t>остаток за счет округления.</w:t>
      </w:r>
    </w:p>
    <w:p w14:paraId="347E3E86" w14:textId="77777777" w:rsidR="00CE68A0" w:rsidRDefault="00504682" w:rsidP="00CE68A0">
      <w:pPr>
        <w:pBdr>
          <w:bottom w:val="single" w:sz="4" w:space="30" w:color="FFFFFF"/>
        </w:pBdr>
        <w:tabs>
          <w:tab w:val="left" w:pos="-7797"/>
          <w:tab w:val="left" w:pos="0"/>
        </w:tabs>
        <w:ind w:firstLine="709"/>
        <w:jc w:val="both"/>
        <w:rPr>
          <w:i/>
          <w:color w:val="000000" w:themeColor="text1"/>
          <w:sz w:val="28"/>
          <w:szCs w:val="28"/>
        </w:rPr>
      </w:pPr>
      <w:r w:rsidRPr="00484A30">
        <w:rPr>
          <w:i/>
          <w:color w:val="000000" w:themeColor="text1"/>
          <w:sz w:val="28"/>
          <w:szCs w:val="28"/>
        </w:rPr>
        <w:t>Достигнут 1 показатель прямого результата:</w:t>
      </w:r>
    </w:p>
    <w:p w14:paraId="6A316096" w14:textId="77777777" w:rsidR="00CE68A0" w:rsidRDefault="00504682" w:rsidP="00CE68A0">
      <w:pPr>
        <w:pBdr>
          <w:bottom w:val="single" w:sz="4" w:space="30" w:color="FFFFFF"/>
        </w:pBdr>
        <w:tabs>
          <w:tab w:val="left" w:pos="-7797"/>
          <w:tab w:val="left" w:pos="0"/>
        </w:tabs>
        <w:ind w:firstLine="709"/>
        <w:jc w:val="both"/>
        <w:rPr>
          <w:color w:val="000000" w:themeColor="text1"/>
          <w:sz w:val="28"/>
          <w:szCs w:val="28"/>
        </w:rPr>
      </w:pPr>
      <w:r w:rsidRPr="00484A30">
        <w:rPr>
          <w:color w:val="000000" w:themeColor="text1"/>
          <w:sz w:val="28"/>
          <w:szCs w:val="28"/>
        </w:rPr>
        <w:t>проведено агромелиоративное обследование на орошаемых землях на площади 2</w:t>
      </w:r>
      <w:r w:rsidRPr="00484A30">
        <w:rPr>
          <w:color w:val="000000" w:themeColor="text1"/>
          <w:sz w:val="28"/>
          <w:szCs w:val="28"/>
          <w:lang w:val="kk-KZ"/>
        </w:rPr>
        <w:t> </w:t>
      </w:r>
      <w:r w:rsidRPr="00484A30">
        <w:rPr>
          <w:color w:val="000000" w:themeColor="text1"/>
          <w:sz w:val="28"/>
          <w:szCs w:val="28"/>
        </w:rPr>
        <w:t>293,2</w:t>
      </w:r>
      <w:r w:rsidRPr="00484A30">
        <w:rPr>
          <w:color w:val="000000" w:themeColor="text1"/>
          <w:sz w:val="28"/>
          <w:szCs w:val="28"/>
          <w:lang w:val="kk-KZ"/>
        </w:rPr>
        <w:t> </w:t>
      </w:r>
      <w:r w:rsidRPr="00484A30">
        <w:rPr>
          <w:color w:val="000000" w:themeColor="text1"/>
          <w:sz w:val="28"/>
          <w:szCs w:val="28"/>
        </w:rPr>
        <w:t>тыс. га</w:t>
      </w:r>
      <w:r w:rsidRPr="00484A30">
        <w:rPr>
          <w:color w:val="000000" w:themeColor="text1"/>
          <w:sz w:val="28"/>
          <w:szCs w:val="28"/>
          <w:lang w:val="kk-KZ"/>
        </w:rPr>
        <w:t xml:space="preserve"> </w:t>
      </w:r>
      <w:r w:rsidRPr="00484A30">
        <w:rPr>
          <w:color w:val="000000" w:themeColor="text1"/>
          <w:sz w:val="28"/>
          <w:szCs w:val="28"/>
        </w:rPr>
        <w:t>при плане – 2</w:t>
      </w:r>
      <w:r w:rsidRPr="00484A30">
        <w:rPr>
          <w:color w:val="000000" w:themeColor="text1"/>
          <w:sz w:val="28"/>
          <w:szCs w:val="28"/>
          <w:lang w:val="kk-KZ"/>
        </w:rPr>
        <w:t> </w:t>
      </w:r>
      <w:r w:rsidRPr="00484A30">
        <w:rPr>
          <w:color w:val="000000" w:themeColor="text1"/>
          <w:sz w:val="28"/>
          <w:szCs w:val="28"/>
        </w:rPr>
        <w:t>293,2</w:t>
      </w:r>
      <w:r w:rsidRPr="00484A30">
        <w:rPr>
          <w:color w:val="000000" w:themeColor="text1"/>
          <w:sz w:val="28"/>
          <w:szCs w:val="28"/>
          <w:lang w:val="kk-KZ"/>
        </w:rPr>
        <w:t> </w:t>
      </w:r>
      <w:r w:rsidRPr="00484A30">
        <w:rPr>
          <w:color w:val="000000" w:themeColor="text1"/>
          <w:sz w:val="28"/>
          <w:szCs w:val="28"/>
        </w:rPr>
        <w:t>тыс. га.</w:t>
      </w:r>
    </w:p>
    <w:p w14:paraId="03534665" w14:textId="77777777" w:rsidR="00504682" w:rsidRPr="00484A30" w:rsidRDefault="00504682" w:rsidP="00CE68A0">
      <w:pPr>
        <w:pBdr>
          <w:bottom w:val="single" w:sz="4" w:space="30" w:color="FFFFFF"/>
        </w:pBdr>
        <w:tabs>
          <w:tab w:val="left" w:pos="-7797"/>
          <w:tab w:val="left" w:pos="0"/>
        </w:tabs>
        <w:ind w:firstLine="709"/>
        <w:jc w:val="both"/>
        <w:rPr>
          <w:sz w:val="28"/>
          <w:szCs w:val="28"/>
        </w:rPr>
      </w:pPr>
      <w:r w:rsidRPr="00484A30">
        <w:rPr>
          <w:sz w:val="28"/>
          <w:szCs w:val="28"/>
        </w:rPr>
        <w:t>Выполнено агромелиоративное обследование, гидрогеологические наблюдения за уровенно-солевым режимом грунтовых вод, гидрологические наблюдения за стоком коллекторно-дренажных вод и наблюдения за химизмом оросительных и коллекторно-дренажных вод, почвенно-мелиоративные работы, лабораторные исследования за качеством воды и почв, разработаны отчеты с рекомендациями по улучшению мелиоративного состояния орошаемых земель. Результаты мониторинга и оценки мелиоративного состояния орошаемых земель переданы государственным, местным исполнительным органам и сельхоз</w:t>
      </w:r>
      <w:r>
        <w:rPr>
          <w:sz w:val="28"/>
          <w:szCs w:val="28"/>
        </w:rPr>
        <w:t xml:space="preserve"> </w:t>
      </w:r>
      <w:r w:rsidRPr="00484A30">
        <w:rPr>
          <w:sz w:val="28"/>
          <w:szCs w:val="28"/>
        </w:rPr>
        <w:t>товаропроизводителям для выполнения мероприятий по улучшению мелиоративного состояния, рационального использования водных и земельн</w:t>
      </w:r>
      <w:r>
        <w:rPr>
          <w:sz w:val="28"/>
          <w:szCs w:val="28"/>
        </w:rPr>
        <w:t>ых ресурсов на орошаемых землях;</w:t>
      </w:r>
      <w:r w:rsidRPr="00484A30">
        <w:rPr>
          <w:sz w:val="28"/>
          <w:szCs w:val="28"/>
        </w:rPr>
        <w:t xml:space="preserve"> </w:t>
      </w:r>
    </w:p>
    <w:p w14:paraId="2CC03362" w14:textId="77777777" w:rsidR="00504682" w:rsidRPr="00484A30" w:rsidRDefault="00504682" w:rsidP="00504682">
      <w:pPr>
        <w:pStyle w:val="a6"/>
        <w:widowControl w:val="0"/>
        <w:pBdr>
          <w:bottom w:val="single" w:sz="4" w:space="0" w:color="FFFFFF"/>
        </w:pBdr>
        <w:tabs>
          <w:tab w:val="left" w:pos="-7797"/>
          <w:tab w:val="left" w:pos="0"/>
        </w:tabs>
        <w:jc w:val="both"/>
        <w:rPr>
          <w:color w:val="000000" w:themeColor="text1"/>
          <w:szCs w:val="28"/>
        </w:rPr>
      </w:pPr>
      <w:r>
        <w:rPr>
          <w:b/>
          <w:i/>
          <w:color w:val="000000" w:themeColor="text1"/>
          <w:szCs w:val="28"/>
        </w:rPr>
        <w:t>на о</w:t>
      </w:r>
      <w:r w:rsidRPr="00484A30">
        <w:rPr>
          <w:b/>
          <w:i/>
          <w:color w:val="000000" w:themeColor="text1"/>
          <w:szCs w:val="28"/>
        </w:rPr>
        <w:t>рганизаци</w:t>
      </w:r>
      <w:r>
        <w:rPr>
          <w:b/>
          <w:i/>
          <w:color w:val="000000" w:themeColor="text1"/>
          <w:szCs w:val="28"/>
        </w:rPr>
        <w:t>ю</w:t>
      </w:r>
      <w:r w:rsidRPr="00484A30">
        <w:rPr>
          <w:b/>
          <w:i/>
          <w:color w:val="000000" w:themeColor="text1"/>
          <w:szCs w:val="28"/>
        </w:rPr>
        <w:t xml:space="preserve"> и проведение аудита системы государственного карантинного фитосанитарного контроля и надзора и инспектирование подкарантинных объектов, зон, мест, участков производства, свободных или имеющих ограниченное распространение карантинных объектов и (или) чужеродных видов представителями страны-импортера» </w:t>
      </w:r>
      <w:r w:rsidRPr="004F2041">
        <w:rPr>
          <w:color w:val="000000" w:themeColor="text1"/>
          <w:szCs w:val="28"/>
        </w:rPr>
        <w:t>предусматривались средства</w:t>
      </w:r>
      <w:r>
        <w:rPr>
          <w:b/>
          <w:i/>
          <w:color w:val="000000" w:themeColor="text1"/>
          <w:szCs w:val="28"/>
        </w:rPr>
        <w:t xml:space="preserve"> </w:t>
      </w:r>
      <w:r w:rsidRPr="00484A30">
        <w:rPr>
          <w:color w:val="000000" w:themeColor="text1"/>
          <w:szCs w:val="28"/>
        </w:rPr>
        <w:t>в сумме 29 228,0</w:t>
      </w:r>
      <w:r>
        <w:rPr>
          <w:color w:val="000000" w:themeColor="text1"/>
          <w:szCs w:val="28"/>
        </w:rPr>
        <w:t> тыс.тенге</w:t>
      </w:r>
      <w:r w:rsidRPr="00484A30">
        <w:rPr>
          <w:color w:val="000000" w:themeColor="text1"/>
          <w:szCs w:val="28"/>
        </w:rPr>
        <w:t>, исп</w:t>
      </w:r>
      <w:r>
        <w:rPr>
          <w:color w:val="000000" w:themeColor="text1"/>
          <w:szCs w:val="28"/>
        </w:rPr>
        <w:t>олнение составило 29 227,5 тыс.тенге</w:t>
      </w:r>
      <w:r w:rsidRPr="00484A30">
        <w:rPr>
          <w:color w:val="000000" w:themeColor="text1"/>
          <w:szCs w:val="28"/>
        </w:rPr>
        <w:t xml:space="preserve"> или 100</w:t>
      </w:r>
      <w:r>
        <w:rPr>
          <w:color w:val="000000" w:themeColor="text1"/>
          <w:szCs w:val="28"/>
        </w:rPr>
        <w:t> </w:t>
      </w:r>
      <w:r w:rsidRPr="00484A30">
        <w:rPr>
          <w:color w:val="000000" w:themeColor="text1"/>
          <w:szCs w:val="28"/>
        </w:rPr>
        <w:t>%</w:t>
      </w:r>
      <w:r>
        <w:rPr>
          <w:color w:val="000000" w:themeColor="text1"/>
          <w:szCs w:val="28"/>
        </w:rPr>
        <w:t xml:space="preserve">. Неисполнение </w:t>
      </w:r>
      <w:r w:rsidRPr="00484A30">
        <w:rPr>
          <w:color w:val="000000" w:themeColor="text1"/>
          <w:szCs w:val="28"/>
        </w:rPr>
        <w:t>0,5</w:t>
      </w:r>
      <w:r>
        <w:rPr>
          <w:color w:val="000000" w:themeColor="text1"/>
          <w:szCs w:val="28"/>
        </w:rPr>
        <w:t> тыс.тенге</w:t>
      </w:r>
      <w:r w:rsidRPr="00484A30">
        <w:rPr>
          <w:color w:val="000000" w:themeColor="text1"/>
          <w:szCs w:val="28"/>
        </w:rPr>
        <w:t xml:space="preserve"> – остаток средств за счет округления.</w:t>
      </w:r>
    </w:p>
    <w:p w14:paraId="64801443" w14:textId="77777777" w:rsidR="00504682" w:rsidRPr="00484A30" w:rsidRDefault="00504682" w:rsidP="00504682">
      <w:pPr>
        <w:pBdr>
          <w:bottom w:val="single" w:sz="4" w:space="0" w:color="FFFFFF"/>
        </w:pBdr>
        <w:tabs>
          <w:tab w:val="left" w:pos="-7797"/>
          <w:tab w:val="left" w:pos="0"/>
        </w:tabs>
        <w:ind w:firstLine="709"/>
        <w:jc w:val="both"/>
        <w:rPr>
          <w:i/>
          <w:color w:val="000000" w:themeColor="text1"/>
          <w:sz w:val="28"/>
          <w:szCs w:val="28"/>
        </w:rPr>
      </w:pPr>
      <w:r w:rsidRPr="00484A30">
        <w:rPr>
          <w:i/>
          <w:color w:val="000000" w:themeColor="text1"/>
          <w:sz w:val="28"/>
          <w:szCs w:val="28"/>
        </w:rPr>
        <w:t>Достигнут 1 показатель прямого результата:</w:t>
      </w:r>
    </w:p>
    <w:p w14:paraId="20964122" w14:textId="77777777" w:rsidR="00504682" w:rsidRPr="00484A30" w:rsidRDefault="00504682" w:rsidP="00504682">
      <w:pPr>
        <w:pStyle w:val="a6"/>
        <w:widowControl w:val="0"/>
        <w:pBdr>
          <w:bottom w:val="single" w:sz="4" w:space="0" w:color="FFFFFF"/>
        </w:pBdr>
        <w:tabs>
          <w:tab w:val="left" w:pos="-7797"/>
          <w:tab w:val="left" w:pos="0"/>
        </w:tabs>
        <w:jc w:val="both"/>
        <w:rPr>
          <w:color w:val="000000" w:themeColor="text1"/>
          <w:szCs w:val="28"/>
        </w:rPr>
      </w:pPr>
      <w:r>
        <w:rPr>
          <w:color w:val="000000" w:themeColor="text1"/>
          <w:szCs w:val="28"/>
        </w:rPr>
        <w:t>п</w:t>
      </w:r>
      <w:r w:rsidRPr="00484A30">
        <w:rPr>
          <w:color w:val="000000" w:themeColor="text1"/>
          <w:szCs w:val="28"/>
        </w:rPr>
        <w:t>роведена 1 инспекция казахстанских предприятий семян рапса, гороха, чечевицы экспертами из Китайской Народной Республики в целях открытия доступа (экспорта) продукции растительного происхождения на рынки третьих стран</w:t>
      </w:r>
      <w:r>
        <w:rPr>
          <w:color w:val="000000" w:themeColor="text1"/>
          <w:szCs w:val="28"/>
        </w:rPr>
        <w:t xml:space="preserve"> при плане 1 ед.;</w:t>
      </w:r>
    </w:p>
    <w:p w14:paraId="3F4D7351" w14:textId="77777777" w:rsidR="00504682" w:rsidRPr="00484A30" w:rsidRDefault="00504682" w:rsidP="00504682">
      <w:pPr>
        <w:pBdr>
          <w:bottom w:val="single" w:sz="4" w:space="0" w:color="FFFFFF"/>
        </w:pBdr>
        <w:tabs>
          <w:tab w:val="left" w:pos="-7797"/>
          <w:tab w:val="left" w:pos="0"/>
        </w:tabs>
        <w:ind w:firstLine="709"/>
        <w:jc w:val="both"/>
        <w:rPr>
          <w:color w:val="000000" w:themeColor="text1"/>
          <w:sz w:val="28"/>
          <w:szCs w:val="28"/>
          <w:lang w:val="kk-KZ"/>
        </w:rPr>
      </w:pPr>
      <w:r w:rsidRPr="00484A30">
        <w:rPr>
          <w:b/>
          <w:i/>
          <w:color w:val="000000" w:themeColor="text1"/>
          <w:sz w:val="28"/>
          <w:szCs w:val="28"/>
        </w:rPr>
        <w:t xml:space="preserve">на капитальные расходы подведомственных государственных учреждений в области растениеводства </w:t>
      </w:r>
      <w:r>
        <w:rPr>
          <w:color w:val="000000" w:themeColor="text1"/>
          <w:sz w:val="28"/>
          <w:szCs w:val="28"/>
          <w:lang w:val="kk-KZ"/>
        </w:rPr>
        <w:t>предусматривались</w:t>
      </w:r>
      <w:r w:rsidRPr="00484A30">
        <w:rPr>
          <w:color w:val="000000" w:themeColor="text1"/>
          <w:sz w:val="28"/>
          <w:szCs w:val="28"/>
          <w:lang w:val="kk-KZ"/>
        </w:rPr>
        <w:t xml:space="preserve"> средства</w:t>
      </w:r>
      <w:r w:rsidRPr="00484A30">
        <w:rPr>
          <w:b/>
          <w:i/>
          <w:color w:val="000000" w:themeColor="text1"/>
          <w:sz w:val="28"/>
          <w:szCs w:val="28"/>
          <w:lang w:val="kk-KZ"/>
        </w:rPr>
        <w:t xml:space="preserve"> </w:t>
      </w:r>
      <w:r w:rsidRPr="00484A30">
        <w:rPr>
          <w:color w:val="000000" w:themeColor="text1"/>
          <w:sz w:val="28"/>
          <w:szCs w:val="28"/>
        </w:rPr>
        <w:t>в сумме 1 279 886,0</w:t>
      </w:r>
      <w:r>
        <w:rPr>
          <w:color w:val="000000" w:themeColor="text1"/>
          <w:sz w:val="28"/>
          <w:szCs w:val="28"/>
          <w:lang w:val="kk-KZ"/>
        </w:rPr>
        <w:t> тыс.тенге</w:t>
      </w:r>
      <w:r w:rsidRPr="00484A30">
        <w:rPr>
          <w:color w:val="000000" w:themeColor="text1"/>
          <w:sz w:val="28"/>
          <w:szCs w:val="28"/>
        </w:rPr>
        <w:t>, исполнение составило 1 279 878,2</w:t>
      </w:r>
      <w:r>
        <w:rPr>
          <w:color w:val="000000" w:themeColor="text1"/>
          <w:sz w:val="28"/>
          <w:szCs w:val="28"/>
        </w:rPr>
        <w:t> тыс.тенге</w:t>
      </w:r>
      <w:r w:rsidRPr="00484A30">
        <w:rPr>
          <w:color w:val="000000" w:themeColor="text1"/>
          <w:sz w:val="28"/>
          <w:szCs w:val="28"/>
        </w:rPr>
        <w:t xml:space="preserve"> или 100</w:t>
      </w:r>
      <w:r>
        <w:rPr>
          <w:color w:val="000000" w:themeColor="text1"/>
          <w:sz w:val="28"/>
          <w:szCs w:val="28"/>
        </w:rPr>
        <w:t> </w:t>
      </w:r>
      <w:r w:rsidRPr="00484A30">
        <w:rPr>
          <w:color w:val="000000" w:themeColor="text1"/>
          <w:sz w:val="28"/>
          <w:szCs w:val="28"/>
        </w:rPr>
        <w:t xml:space="preserve">%. </w:t>
      </w:r>
      <w:r w:rsidRPr="00484A30">
        <w:rPr>
          <w:color w:val="000000" w:themeColor="text1"/>
          <w:sz w:val="28"/>
          <w:szCs w:val="28"/>
          <w:lang w:val="kk-KZ"/>
        </w:rPr>
        <w:t>Не исполнено 7,8</w:t>
      </w:r>
      <w:r>
        <w:rPr>
          <w:color w:val="000000" w:themeColor="text1"/>
          <w:sz w:val="28"/>
          <w:szCs w:val="28"/>
          <w:lang w:val="kk-KZ"/>
        </w:rPr>
        <w:t> тыс.тенге</w:t>
      </w:r>
      <w:r w:rsidRPr="00484A30">
        <w:rPr>
          <w:color w:val="000000" w:themeColor="text1"/>
          <w:sz w:val="28"/>
          <w:szCs w:val="28"/>
          <w:lang w:val="kk-KZ"/>
        </w:rPr>
        <w:t>, из них: 6,8</w:t>
      </w:r>
      <w:r>
        <w:rPr>
          <w:color w:val="000000" w:themeColor="text1"/>
          <w:sz w:val="28"/>
          <w:szCs w:val="28"/>
          <w:lang w:val="kk-KZ"/>
        </w:rPr>
        <w:t> тыс.тенге</w:t>
      </w:r>
      <w:r w:rsidRPr="00484A30">
        <w:rPr>
          <w:color w:val="000000" w:themeColor="text1"/>
          <w:sz w:val="28"/>
          <w:szCs w:val="28"/>
          <w:lang w:val="kk-KZ"/>
        </w:rPr>
        <w:t xml:space="preserve"> - экономия средств по результатам государственных закупок; 1</w:t>
      </w:r>
      <w:r>
        <w:rPr>
          <w:color w:val="000000" w:themeColor="text1"/>
          <w:sz w:val="28"/>
          <w:szCs w:val="28"/>
          <w:lang w:val="kk-KZ"/>
        </w:rPr>
        <w:t xml:space="preserve"> тыс.тенге </w:t>
      </w:r>
      <w:r w:rsidRPr="00484A30">
        <w:rPr>
          <w:color w:val="000000" w:themeColor="text1"/>
          <w:sz w:val="28"/>
          <w:szCs w:val="28"/>
          <w:lang w:val="kk-KZ"/>
        </w:rPr>
        <w:t xml:space="preserve">- остаток за счет округления. </w:t>
      </w:r>
    </w:p>
    <w:p w14:paraId="194DCC96" w14:textId="77777777" w:rsidR="00504682" w:rsidRPr="00484A30" w:rsidRDefault="00504682" w:rsidP="00504682">
      <w:pPr>
        <w:pBdr>
          <w:bottom w:val="single" w:sz="4" w:space="0" w:color="FFFFFF"/>
        </w:pBdr>
        <w:tabs>
          <w:tab w:val="left" w:pos="-7797"/>
          <w:tab w:val="left" w:pos="0"/>
        </w:tabs>
        <w:ind w:firstLine="709"/>
        <w:jc w:val="both"/>
        <w:rPr>
          <w:i/>
          <w:color w:val="000000" w:themeColor="text1"/>
          <w:sz w:val="28"/>
          <w:szCs w:val="28"/>
        </w:rPr>
      </w:pPr>
      <w:r w:rsidRPr="00484A30">
        <w:rPr>
          <w:i/>
          <w:color w:val="000000" w:themeColor="text1"/>
          <w:sz w:val="28"/>
          <w:szCs w:val="28"/>
        </w:rPr>
        <w:t>Достигнуты 2 показателя прямого результата:</w:t>
      </w:r>
    </w:p>
    <w:p w14:paraId="58AE4805" w14:textId="77777777" w:rsidR="00504682" w:rsidRPr="00484A30" w:rsidRDefault="00504682" w:rsidP="00504682">
      <w:pPr>
        <w:pBdr>
          <w:bottom w:val="single" w:sz="4" w:space="0" w:color="FFFFFF"/>
        </w:pBdr>
        <w:tabs>
          <w:tab w:val="left" w:pos="-7797"/>
          <w:tab w:val="left" w:pos="0"/>
        </w:tabs>
        <w:ind w:firstLine="709"/>
        <w:jc w:val="both"/>
        <w:rPr>
          <w:rFonts w:eastAsia="Calibri"/>
          <w:color w:val="000000" w:themeColor="text1"/>
          <w:sz w:val="28"/>
          <w:szCs w:val="28"/>
        </w:rPr>
      </w:pPr>
      <w:r w:rsidRPr="00484A30">
        <w:rPr>
          <w:rFonts w:eastAsia="Calibri"/>
          <w:color w:val="000000" w:themeColor="text1"/>
          <w:sz w:val="28"/>
          <w:szCs w:val="28"/>
        </w:rPr>
        <w:t>приобретены 1 340 единиц техники и товаров, относящихся к основным средствам</w:t>
      </w:r>
      <w:r>
        <w:rPr>
          <w:rFonts w:eastAsia="Calibri"/>
          <w:color w:val="000000" w:themeColor="text1"/>
          <w:sz w:val="28"/>
          <w:szCs w:val="28"/>
        </w:rPr>
        <w:t xml:space="preserve"> </w:t>
      </w:r>
      <w:r w:rsidRPr="00484A30">
        <w:rPr>
          <w:rFonts w:eastAsia="Calibri"/>
          <w:color w:val="000000" w:themeColor="text1"/>
          <w:sz w:val="28"/>
          <w:szCs w:val="28"/>
        </w:rPr>
        <w:t>при плане 1 340 единиц;</w:t>
      </w:r>
    </w:p>
    <w:p w14:paraId="310DC421" w14:textId="77777777" w:rsidR="00504682" w:rsidRPr="00484A30" w:rsidRDefault="00504682" w:rsidP="00504682">
      <w:pPr>
        <w:pBdr>
          <w:bottom w:val="single" w:sz="4" w:space="0" w:color="FFFFFF"/>
        </w:pBdr>
        <w:tabs>
          <w:tab w:val="left" w:pos="-7797"/>
          <w:tab w:val="left" w:pos="0"/>
        </w:tabs>
        <w:ind w:firstLine="709"/>
        <w:jc w:val="both"/>
        <w:rPr>
          <w:rFonts w:eastAsia="Calibri"/>
          <w:color w:val="000000" w:themeColor="text1"/>
          <w:sz w:val="28"/>
          <w:szCs w:val="28"/>
        </w:rPr>
      </w:pPr>
      <w:r w:rsidRPr="00484A30">
        <w:rPr>
          <w:rFonts w:eastAsia="Calibri"/>
          <w:color w:val="000000" w:themeColor="text1"/>
          <w:sz w:val="28"/>
          <w:szCs w:val="28"/>
        </w:rPr>
        <w:t>приобретены 247 единиц автотранспортных средств</w:t>
      </w:r>
      <w:r>
        <w:rPr>
          <w:rFonts w:eastAsia="Calibri"/>
          <w:color w:val="000000" w:themeColor="text1"/>
          <w:sz w:val="28"/>
          <w:szCs w:val="28"/>
        </w:rPr>
        <w:t xml:space="preserve"> </w:t>
      </w:r>
      <w:r w:rsidRPr="00484A30">
        <w:rPr>
          <w:rFonts w:eastAsia="Calibri"/>
          <w:color w:val="000000" w:themeColor="text1"/>
          <w:sz w:val="28"/>
          <w:szCs w:val="28"/>
        </w:rPr>
        <w:t>при плане 247 единиц</w:t>
      </w:r>
      <w:r>
        <w:rPr>
          <w:rFonts w:eastAsia="Calibri"/>
          <w:color w:val="000000" w:themeColor="text1"/>
          <w:sz w:val="28"/>
          <w:szCs w:val="28"/>
        </w:rPr>
        <w:t>;</w:t>
      </w:r>
    </w:p>
    <w:p w14:paraId="7829F76F" w14:textId="77777777" w:rsidR="00504682" w:rsidRPr="003B7AA2" w:rsidRDefault="00504682" w:rsidP="00504682">
      <w:pPr>
        <w:widowControl w:val="0"/>
        <w:pBdr>
          <w:bottom w:val="single" w:sz="4" w:space="31" w:color="FFFFFF"/>
        </w:pBdr>
        <w:autoSpaceDE w:val="0"/>
        <w:autoSpaceDN w:val="0"/>
        <w:adjustRightInd w:val="0"/>
        <w:ind w:firstLine="709"/>
        <w:jc w:val="both"/>
      </w:pPr>
      <w:r w:rsidRPr="003B7AA2">
        <w:rPr>
          <w:b/>
          <w:i/>
          <w:spacing w:val="2"/>
          <w:sz w:val="28"/>
          <w:szCs w:val="28"/>
        </w:rPr>
        <w:t xml:space="preserve">на субсидирование развития производства приоритетных культур </w:t>
      </w:r>
      <w:r w:rsidRPr="003B7AA2">
        <w:rPr>
          <w:spacing w:val="2"/>
          <w:sz w:val="28"/>
          <w:szCs w:val="28"/>
        </w:rPr>
        <w:t>предусм</w:t>
      </w:r>
      <w:r>
        <w:rPr>
          <w:spacing w:val="2"/>
          <w:sz w:val="28"/>
          <w:szCs w:val="28"/>
        </w:rPr>
        <w:t>атривались</w:t>
      </w:r>
      <w:r w:rsidRPr="003B7AA2">
        <w:rPr>
          <w:spacing w:val="2"/>
          <w:sz w:val="28"/>
          <w:szCs w:val="28"/>
        </w:rPr>
        <w:t xml:space="preserve"> 7 901 123,0</w:t>
      </w:r>
      <w:r>
        <w:rPr>
          <w:spacing w:val="2"/>
          <w:sz w:val="28"/>
          <w:szCs w:val="28"/>
        </w:rPr>
        <w:t> тыс.тенге</w:t>
      </w:r>
      <w:r w:rsidRPr="003B7AA2">
        <w:rPr>
          <w:spacing w:val="2"/>
          <w:sz w:val="28"/>
          <w:szCs w:val="28"/>
        </w:rPr>
        <w:t>, которые в виде</w:t>
      </w:r>
      <w:r w:rsidRPr="003B7AA2">
        <w:rPr>
          <w:sz w:val="28"/>
          <w:szCs w:val="28"/>
        </w:rPr>
        <w:t xml:space="preserve"> целевых текущих трансфертов перечислены бюджетам Жамб</w:t>
      </w:r>
      <w:r w:rsidRPr="003B7AA2">
        <w:rPr>
          <w:sz w:val="28"/>
          <w:szCs w:val="28"/>
          <w:lang w:val="kk-KZ"/>
        </w:rPr>
        <w:t>ы</w:t>
      </w:r>
      <w:r w:rsidRPr="003B7AA2">
        <w:rPr>
          <w:sz w:val="28"/>
          <w:szCs w:val="28"/>
        </w:rPr>
        <w:t>лской области и области Жет</w:t>
      </w:r>
      <w:r w:rsidRPr="003B7AA2">
        <w:rPr>
          <w:sz w:val="28"/>
          <w:szCs w:val="28"/>
          <w:lang w:val="kk-KZ"/>
        </w:rPr>
        <w:t>і</w:t>
      </w:r>
      <w:r w:rsidRPr="003B7AA2">
        <w:rPr>
          <w:sz w:val="28"/>
          <w:szCs w:val="28"/>
        </w:rPr>
        <w:t>су в полном объеме.</w:t>
      </w:r>
      <w:r w:rsidRPr="003B7AA2">
        <w:t xml:space="preserve"> </w:t>
      </w:r>
    </w:p>
    <w:p w14:paraId="7D06482B" w14:textId="77777777" w:rsidR="00504682" w:rsidRPr="003B7AA2" w:rsidRDefault="00504682" w:rsidP="00504682">
      <w:pPr>
        <w:widowControl w:val="0"/>
        <w:pBdr>
          <w:bottom w:val="single" w:sz="4" w:space="31" w:color="FFFFFF"/>
        </w:pBdr>
        <w:autoSpaceDE w:val="0"/>
        <w:autoSpaceDN w:val="0"/>
        <w:adjustRightInd w:val="0"/>
        <w:ind w:firstLine="709"/>
        <w:jc w:val="both"/>
        <w:rPr>
          <w:sz w:val="28"/>
          <w:szCs w:val="28"/>
          <w:lang w:val="kk-KZ"/>
        </w:rPr>
      </w:pPr>
      <w:r w:rsidRPr="003B7AA2">
        <w:rPr>
          <w:sz w:val="28"/>
          <w:szCs w:val="28"/>
        </w:rPr>
        <w:t>Исполнение на местном уровне составило 7 901 123,0</w:t>
      </w:r>
      <w:r>
        <w:rPr>
          <w:sz w:val="28"/>
          <w:szCs w:val="28"/>
          <w:lang w:val="kk-KZ"/>
        </w:rPr>
        <w:t> тыс.тенге</w:t>
      </w:r>
      <w:r w:rsidRPr="003B7AA2">
        <w:rPr>
          <w:sz w:val="28"/>
          <w:szCs w:val="28"/>
        </w:rPr>
        <w:t xml:space="preserve"> или 100</w:t>
      </w:r>
      <w:r>
        <w:rPr>
          <w:sz w:val="28"/>
          <w:szCs w:val="28"/>
        </w:rPr>
        <w:t> </w:t>
      </w:r>
      <w:r w:rsidRPr="003B7AA2">
        <w:rPr>
          <w:sz w:val="28"/>
          <w:szCs w:val="28"/>
        </w:rPr>
        <w:t>%</w:t>
      </w:r>
      <w:r w:rsidRPr="003B7AA2">
        <w:rPr>
          <w:sz w:val="28"/>
          <w:szCs w:val="28"/>
          <w:lang w:val="kk-KZ"/>
        </w:rPr>
        <w:t xml:space="preserve">. </w:t>
      </w:r>
    </w:p>
    <w:p w14:paraId="750B9AB8" w14:textId="77777777" w:rsidR="00504682" w:rsidRPr="003B7AA2" w:rsidRDefault="00504682" w:rsidP="00504682">
      <w:pPr>
        <w:widowControl w:val="0"/>
        <w:pBdr>
          <w:bottom w:val="single" w:sz="4" w:space="31" w:color="FFFFFF"/>
        </w:pBdr>
        <w:autoSpaceDE w:val="0"/>
        <w:autoSpaceDN w:val="0"/>
        <w:adjustRightInd w:val="0"/>
        <w:ind w:firstLine="709"/>
        <w:jc w:val="both"/>
        <w:rPr>
          <w:i/>
          <w:sz w:val="28"/>
          <w:szCs w:val="28"/>
        </w:rPr>
      </w:pPr>
      <w:r w:rsidRPr="003B7AA2">
        <w:rPr>
          <w:i/>
          <w:sz w:val="28"/>
          <w:szCs w:val="28"/>
        </w:rPr>
        <w:lastRenderedPageBreak/>
        <w:t>Показатель прямого результата частично достигнут:</w:t>
      </w:r>
    </w:p>
    <w:p w14:paraId="593B83D9" w14:textId="77777777" w:rsidR="00504682" w:rsidRPr="003B7AA2" w:rsidRDefault="00504682" w:rsidP="00504682">
      <w:pPr>
        <w:widowControl w:val="0"/>
        <w:pBdr>
          <w:bottom w:val="single" w:sz="4" w:space="31" w:color="FFFFFF"/>
        </w:pBdr>
        <w:autoSpaceDE w:val="0"/>
        <w:autoSpaceDN w:val="0"/>
        <w:adjustRightInd w:val="0"/>
        <w:ind w:firstLine="709"/>
        <w:jc w:val="both"/>
        <w:rPr>
          <w:sz w:val="28"/>
          <w:szCs w:val="28"/>
        </w:rPr>
      </w:pPr>
      <w:r w:rsidRPr="003B7AA2">
        <w:rPr>
          <w:sz w:val="28"/>
          <w:szCs w:val="28"/>
        </w:rPr>
        <w:t>Валовый сбор сахарной свеклы составил</w:t>
      </w:r>
      <w:r w:rsidRPr="003B7AA2">
        <w:rPr>
          <w:sz w:val="28"/>
          <w:szCs w:val="28"/>
          <w:lang w:val="kk-KZ"/>
        </w:rPr>
        <w:t xml:space="preserve"> 547,7</w:t>
      </w:r>
      <w:r>
        <w:rPr>
          <w:sz w:val="28"/>
          <w:szCs w:val="28"/>
          <w:lang w:val="kk-KZ"/>
        </w:rPr>
        <w:t> </w:t>
      </w:r>
      <w:r w:rsidRPr="003B7AA2">
        <w:rPr>
          <w:sz w:val="28"/>
          <w:szCs w:val="28"/>
          <w:lang w:val="kk-KZ"/>
        </w:rPr>
        <w:t>тыс.тонн при плане 563</w:t>
      </w:r>
      <w:r>
        <w:rPr>
          <w:sz w:val="28"/>
          <w:szCs w:val="28"/>
          <w:lang w:val="kk-KZ"/>
        </w:rPr>
        <w:t> </w:t>
      </w:r>
      <w:r w:rsidRPr="003B7AA2">
        <w:rPr>
          <w:sz w:val="28"/>
          <w:szCs w:val="28"/>
          <w:lang w:val="kk-KZ"/>
        </w:rPr>
        <w:t>тыс.тонн, в том числе:</w:t>
      </w:r>
      <w:r w:rsidRPr="003B7AA2">
        <w:rPr>
          <w:sz w:val="28"/>
          <w:szCs w:val="28"/>
        </w:rPr>
        <w:t xml:space="preserve"> </w:t>
      </w:r>
    </w:p>
    <w:p w14:paraId="5B3DF12D" w14:textId="77777777" w:rsidR="00504682" w:rsidRPr="003B7AA2" w:rsidRDefault="00504682" w:rsidP="00504682">
      <w:pPr>
        <w:widowControl w:val="0"/>
        <w:pBdr>
          <w:bottom w:val="single" w:sz="4" w:space="31" w:color="FFFFFF"/>
        </w:pBdr>
        <w:autoSpaceDE w:val="0"/>
        <w:autoSpaceDN w:val="0"/>
        <w:adjustRightInd w:val="0"/>
        <w:ind w:firstLine="709"/>
        <w:jc w:val="both"/>
        <w:rPr>
          <w:sz w:val="28"/>
          <w:szCs w:val="28"/>
        </w:rPr>
      </w:pPr>
      <w:r w:rsidRPr="003B7AA2">
        <w:rPr>
          <w:sz w:val="28"/>
          <w:szCs w:val="28"/>
        </w:rPr>
        <w:t>по области Жетісу урожай сахарной свеклы собран в объеме 329,3</w:t>
      </w:r>
      <w:r>
        <w:rPr>
          <w:sz w:val="28"/>
          <w:szCs w:val="28"/>
        </w:rPr>
        <w:t> </w:t>
      </w:r>
      <w:r w:rsidRPr="003B7AA2">
        <w:rPr>
          <w:sz w:val="28"/>
          <w:szCs w:val="28"/>
        </w:rPr>
        <w:t xml:space="preserve">тыс.тонн </w:t>
      </w:r>
      <w:r w:rsidRPr="003B7AA2">
        <w:rPr>
          <w:sz w:val="28"/>
          <w:szCs w:val="28"/>
          <w:lang w:val="kk-KZ"/>
        </w:rPr>
        <w:t>при плане 240 тыс.тонн</w:t>
      </w:r>
      <w:r w:rsidRPr="003B7AA2">
        <w:rPr>
          <w:sz w:val="28"/>
          <w:szCs w:val="28"/>
        </w:rPr>
        <w:t xml:space="preserve"> или 137</w:t>
      </w:r>
      <w:r>
        <w:rPr>
          <w:sz w:val="28"/>
          <w:szCs w:val="28"/>
        </w:rPr>
        <w:t> </w:t>
      </w:r>
      <w:r w:rsidRPr="003B7AA2">
        <w:rPr>
          <w:sz w:val="28"/>
          <w:szCs w:val="28"/>
        </w:rPr>
        <w:t>%. Показатель перевыполнен</w:t>
      </w:r>
      <w:r w:rsidRPr="003B7AA2">
        <w:rPr>
          <w:sz w:val="28"/>
          <w:szCs w:val="28"/>
          <w:lang w:val="kk-KZ"/>
        </w:rPr>
        <w:t xml:space="preserve"> на 89,3 тыс.тонн </w:t>
      </w:r>
      <w:r w:rsidRPr="003B7AA2">
        <w:rPr>
          <w:sz w:val="28"/>
          <w:szCs w:val="28"/>
        </w:rPr>
        <w:t>в связи с тем, что в 2023 году посевная кампания  проведена в оптимальные сроки с использованием качественных семян;</w:t>
      </w:r>
    </w:p>
    <w:p w14:paraId="725A20EA" w14:textId="77777777" w:rsidR="00504682" w:rsidRPr="003B7AA2" w:rsidRDefault="00504682" w:rsidP="00504682">
      <w:pPr>
        <w:widowControl w:val="0"/>
        <w:pBdr>
          <w:bottom w:val="single" w:sz="4" w:space="31" w:color="FFFFFF"/>
        </w:pBdr>
        <w:autoSpaceDE w:val="0"/>
        <w:autoSpaceDN w:val="0"/>
        <w:adjustRightInd w:val="0"/>
        <w:ind w:firstLine="709"/>
        <w:jc w:val="both"/>
        <w:rPr>
          <w:sz w:val="28"/>
          <w:szCs w:val="28"/>
        </w:rPr>
      </w:pPr>
      <w:r w:rsidRPr="003B7AA2">
        <w:rPr>
          <w:sz w:val="28"/>
          <w:szCs w:val="28"/>
          <w:lang w:val="kk-KZ"/>
        </w:rPr>
        <w:t>по</w:t>
      </w:r>
      <w:r w:rsidRPr="003B7AA2">
        <w:rPr>
          <w:sz w:val="28"/>
          <w:szCs w:val="28"/>
        </w:rPr>
        <w:t xml:space="preserve"> Жамбылской области в результате засухи в 2023 году собран урожай в объеме 218,4 тыс.тонн при плане 323 тыс.тонн или на 68</w:t>
      </w:r>
      <w:r>
        <w:rPr>
          <w:sz w:val="28"/>
          <w:szCs w:val="28"/>
        </w:rPr>
        <w:t> </w:t>
      </w:r>
      <w:r w:rsidRPr="003B7AA2">
        <w:rPr>
          <w:sz w:val="28"/>
          <w:szCs w:val="28"/>
        </w:rPr>
        <w:t>%</w:t>
      </w:r>
      <w:r w:rsidRPr="003B7AA2">
        <w:rPr>
          <w:sz w:val="28"/>
          <w:szCs w:val="28"/>
          <w:lang w:val="kk-KZ"/>
        </w:rPr>
        <w:t>.</w:t>
      </w:r>
      <w:r w:rsidRPr="003B7AA2">
        <w:rPr>
          <w:sz w:val="28"/>
          <w:szCs w:val="28"/>
        </w:rPr>
        <w:t xml:space="preserve"> Показатель не достигнут на 104,6 тыс.тонн. Из-за засухи списаны 6,3 тыс.га посевных площадей сахарной свеклы. </w:t>
      </w:r>
    </w:p>
    <w:p w14:paraId="06AD9B7C" w14:textId="77777777" w:rsidR="00504682" w:rsidRPr="003B7AA2" w:rsidRDefault="00504682" w:rsidP="00504682">
      <w:pPr>
        <w:widowControl w:val="0"/>
        <w:pBdr>
          <w:bottom w:val="single" w:sz="4" w:space="31" w:color="FFFFFF"/>
        </w:pBdr>
        <w:autoSpaceDE w:val="0"/>
        <w:autoSpaceDN w:val="0"/>
        <w:adjustRightInd w:val="0"/>
        <w:ind w:firstLine="709"/>
        <w:jc w:val="both"/>
        <w:rPr>
          <w:sz w:val="28"/>
          <w:szCs w:val="28"/>
        </w:rPr>
      </w:pPr>
      <w:r w:rsidRPr="003B7AA2">
        <w:rPr>
          <w:sz w:val="28"/>
          <w:szCs w:val="28"/>
        </w:rPr>
        <w:t>При этом необходимо отметить выделенные средства были освоены за счет сданных объемов масличных культур (сафлор - 12,3 тыс. тонн).</w:t>
      </w:r>
    </w:p>
    <w:p w14:paraId="4D329BDE" w14:textId="77777777" w:rsidR="00504682" w:rsidRDefault="00504682" w:rsidP="00504682">
      <w:pPr>
        <w:widowControl w:val="0"/>
        <w:pBdr>
          <w:bottom w:val="single" w:sz="4" w:space="31" w:color="FFFFFF"/>
        </w:pBdr>
        <w:autoSpaceDE w:val="0"/>
        <w:autoSpaceDN w:val="0"/>
        <w:adjustRightInd w:val="0"/>
        <w:ind w:firstLine="709"/>
        <w:jc w:val="both"/>
        <w:rPr>
          <w:i/>
          <w:sz w:val="28"/>
          <w:szCs w:val="28"/>
        </w:rPr>
      </w:pPr>
      <w:r w:rsidRPr="003B7AA2">
        <w:rPr>
          <w:i/>
          <w:sz w:val="28"/>
          <w:szCs w:val="28"/>
        </w:rPr>
        <w:t>Экономический эффект:</w:t>
      </w:r>
    </w:p>
    <w:p w14:paraId="299279DA" w14:textId="77777777" w:rsidR="00504682" w:rsidRDefault="00504682" w:rsidP="00504682">
      <w:pPr>
        <w:widowControl w:val="0"/>
        <w:pBdr>
          <w:bottom w:val="single" w:sz="4" w:space="31" w:color="FFFFFF"/>
        </w:pBdr>
        <w:autoSpaceDE w:val="0"/>
        <w:autoSpaceDN w:val="0"/>
        <w:adjustRightInd w:val="0"/>
        <w:ind w:firstLine="709"/>
        <w:jc w:val="both"/>
        <w:rPr>
          <w:sz w:val="28"/>
          <w:szCs w:val="28"/>
        </w:rPr>
      </w:pPr>
      <w:r w:rsidRPr="003B7AA2">
        <w:rPr>
          <w:sz w:val="28"/>
          <w:szCs w:val="28"/>
        </w:rPr>
        <w:t>На 2023 год коэффициент эффективности составит: Кэф = 54</w:t>
      </w:r>
      <w:r w:rsidRPr="003B7AA2">
        <w:rPr>
          <w:sz w:val="28"/>
          <w:szCs w:val="28"/>
          <w:lang w:val="kk-KZ"/>
        </w:rPr>
        <w:t>7</w:t>
      </w:r>
      <w:r w:rsidRPr="003B7AA2">
        <w:rPr>
          <w:sz w:val="28"/>
          <w:szCs w:val="28"/>
        </w:rPr>
        <w:t>,7/325,9=1,68&gt;1, где объем производства сахарной свеклы в 2023 году составил 54</w:t>
      </w:r>
      <w:r w:rsidRPr="003B7AA2">
        <w:rPr>
          <w:sz w:val="28"/>
          <w:szCs w:val="28"/>
          <w:lang w:val="kk-KZ"/>
        </w:rPr>
        <w:t>7</w:t>
      </w:r>
      <w:r w:rsidRPr="003B7AA2">
        <w:rPr>
          <w:sz w:val="28"/>
          <w:szCs w:val="28"/>
        </w:rPr>
        <w:t>,7 тыс.тонн. Для сравнения в 2022 году объем производства сахарной свеклы составил 325,9 тыс.тонн.</w:t>
      </w:r>
    </w:p>
    <w:p w14:paraId="735970BE" w14:textId="77777777" w:rsidR="00072BA6" w:rsidRDefault="00504682" w:rsidP="00072BA6">
      <w:pPr>
        <w:widowControl w:val="0"/>
        <w:pBdr>
          <w:bottom w:val="single" w:sz="4" w:space="31" w:color="FFFFFF"/>
        </w:pBdr>
        <w:autoSpaceDE w:val="0"/>
        <w:autoSpaceDN w:val="0"/>
        <w:adjustRightInd w:val="0"/>
        <w:ind w:firstLine="709"/>
        <w:jc w:val="both"/>
        <w:rPr>
          <w:rFonts w:eastAsia="Calibri"/>
          <w:color w:val="000000" w:themeColor="text1"/>
          <w:sz w:val="28"/>
          <w:szCs w:val="28"/>
        </w:rPr>
      </w:pPr>
      <w:r w:rsidRPr="00484A30">
        <w:rPr>
          <w:rFonts w:eastAsia="Calibri"/>
          <w:b/>
          <w:i/>
          <w:color w:val="000000" w:themeColor="text1"/>
          <w:sz w:val="28"/>
          <w:szCs w:val="28"/>
        </w:rPr>
        <w:t>на возмещение расходов АО «Национальная компания «Продовольственная контрактная корпорация</w:t>
      </w:r>
      <w:r>
        <w:rPr>
          <w:rFonts w:eastAsia="Calibri"/>
          <w:b/>
          <w:i/>
          <w:color w:val="000000" w:themeColor="text1"/>
          <w:sz w:val="28"/>
          <w:szCs w:val="28"/>
        </w:rPr>
        <w:t>»</w:t>
      </w:r>
      <w:r w:rsidRPr="00484A30">
        <w:rPr>
          <w:rFonts w:eastAsia="Calibri"/>
          <w:b/>
          <w:i/>
          <w:color w:val="000000" w:themeColor="text1"/>
          <w:sz w:val="28"/>
          <w:szCs w:val="28"/>
        </w:rPr>
        <w:t xml:space="preserve"> по хранению резервного запаса зерна</w:t>
      </w:r>
      <w:r w:rsidRPr="00484A30">
        <w:rPr>
          <w:rFonts w:eastAsia="Calibri"/>
          <w:color w:val="000000" w:themeColor="text1"/>
          <w:sz w:val="28"/>
          <w:szCs w:val="28"/>
        </w:rPr>
        <w:t xml:space="preserve"> </w:t>
      </w:r>
      <w:r>
        <w:rPr>
          <w:rFonts w:eastAsia="Calibri"/>
          <w:color w:val="000000" w:themeColor="text1"/>
          <w:sz w:val="28"/>
          <w:szCs w:val="28"/>
        </w:rPr>
        <w:t xml:space="preserve">предусматривались </w:t>
      </w:r>
      <w:r w:rsidRPr="00484A30">
        <w:rPr>
          <w:rFonts w:eastAsia="Calibri"/>
          <w:color w:val="000000" w:themeColor="text1"/>
          <w:sz w:val="28"/>
          <w:szCs w:val="28"/>
        </w:rPr>
        <w:t>средства</w:t>
      </w:r>
      <w:r w:rsidRPr="00484A30">
        <w:rPr>
          <w:rFonts w:eastAsia="Calibri"/>
          <w:b/>
          <w:i/>
          <w:color w:val="000000" w:themeColor="text1"/>
          <w:sz w:val="28"/>
          <w:szCs w:val="28"/>
        </w:rPr>
        <w:t xml:space="preserve"> </w:t>
      </w:r>
      <w:r w:rsidRPr="00484A30">
        <w:rPr>
          <w:rFonts w:eastAsia="Calibri"/>
          <w:color w:val="000000" w:themeColor="text1"/>
          <w:sz w:val="28"/>
          <w:szCs w:val="28"/>
        </w:rPr>
        <w:t>сумме 2 298 711,0</w:t>
      </w:r>
      <w:r>
        <w:rPr>
          <w:rFonts w:eastAsia="Calibri"/>
          <w:color w:val="000000" w:themeColor="text1"/>
          <w:sz w:val="28"/>
          <w:szCs w:val="28"/>
        </w:rPr>
        <w:t> тыс.тенге</w:t>
      </w:r>
      <w:r w:rsidRPr="00484A30">
        <w:rPr>
          <w:rFonts w:eastAsia="Calibri"/>
          <w:color w:val="000000" w:themeColor="text1"/>
          <w:sz w:val="28"/>
          <w:szCs w:val="28"/>
        </w:rPr>
        <w:t>, исполнено 2 298 708,5</w:t>
      </w:r>
      <w:r>
        <w:rPr>
          <w:rFonts w:eastAsia="Calibri"/>
          <w:color w:val="000000" w:themeColor="text1"/>
          <w:sz w:val="28"/>
          <w:szCs w:val="28"/>
          <w:lang w:val="kk-KZ"/>
        </w:rPr>
        <w:t> тыс.тенге</w:t>
      </w:r>
      <w:r w:rsidRPr="00484A30">
        <w:rPr>
          <w:rFonts w:eastAsia="Calibri"/>
          <w:color w:val="000000" w:themeColor="text1"/>
          <w:sz w:val="28"/>
          <w:szCs w:val="28"/>
        </w:rPr>
        <w:t xml:space="preserve"> или 100</w:t>
      </w:r>
      <w:r w:rsidRPr="00484A30">
        <w:rPr>
          <w:rFonts w:eastAsia="Calibri"/>
          <w:color w:val="000000" w:themeColor="text1"/>
          <w:sz w:val="28"/>
          <w:szCs w:val="28"/>
          <w:lang w:val="kk-KZ"/>
        </w:rPr>
        <w:t> </w:t>
      </w:r>
      <w:r w:rsidRPr="00484A30">
        <w:rPr>
          <w:rFonts w:eastAsia="Calibri"/>
          <w:color w:val="000000" w:themeColor="text1"/>
          <w:sz w:val="28"/>
          <w:szCs w:val="28"/>
        </w:rPr>
        <w:t>%. Не исполнено 2,5</w:t>
      </w:r>
      <w:r>
        <w:rPr>
          <w:rFonts w:eastAsia="Calibri"/>
          <w:color w:val="000000" w:themeColor="text1"/>
          <w:sz w:val="28"/>
          <w:szCs w:val="28"/>
        </w:rPr>
        <w:t> тыс.тенге</w:t>
      </w:r>
      <w:r w:rsidR="00EA6AC8">
        <w:rPr>
          <w:rFonts w:eastAsia="Calibri"/>
          <w:color w:val="000000" w:themeColor="text1"/>
          <w:sz w:val="28"/>
          <w:szCs w:val="28"/>
        </w:rPr>
        <w:t xml:space="preserve"> </w:t>
      </w:r>
      <w:r w:rsidRPr="00484A30">
        <w:rPr>
          <w:rFonts w:eastAsia="Calibri"/>
          <w:color w:val="000000" w:themeColor="text1"/>
          <w:sz w:val="28"/>
          <w:szCs w:val="28"/>
        </w:rPr>
        <w:t xml:space="preserve">- </w:t>
      </w:r>
      <w:r>
        <w:rPr>
          <w:rFonts w:eastAsia="Calibri"/>
          <w:color w:val="000000" w:themeColor="text1"/>
          <w:sz w:val="28"/>
          <w:szCs w:val="28"/>
          <w:lang w:val="kk-KZ"/>
        </w:rPr>
        <w:t>экономия бюджетных средств</w:t>
      </w:r>
      <w:r w:rsidRPr="00484A30">
        <w:rPr>
          <w:rFonts w:eastAsia="Calibri"/>
          <w:color w:val="000000" w:themeColor="text1"/>
          <w:sz w:val="28"/>
          <w:szCs w:val="28"/>
        </w:rPr>
        <w:t>.</w:t>
      </w:r>
    </w:p>
    <w:p w14:paraId="49470CFA" w14:textId="77777777" w:rsidR="00072BA6" w:rsidRDefault="00504682" w:rsidP="00072BA6">
      <w:pPr>
        <w:widowControl w:val="0"/>
        <w:pBdr>
          <w:bottom w:val="single" w:sz="4" w:space="31" w:color="FFFFFF"/>
        </w:pBdr>
        <w:autoSpaceDE w:val="0"/>
        <w:autoSpaceDN w:val="0"/>
        <w:adjustRightInd w:val="0"/>
        <w:ind w:firstLine="709"/>
        <w:jc w:val="both"/>
        <w:rPr>
          <w:rFonts w:eastAsia="Calibri"/>
          <w:i/>
          <w:color w:val="000000" w:themeColor="text1"/>
          <w:sz w:val="28"/>
          <w:szCs w:val="28"/>
        </w:rPr>
      </w:pPr>
      <w:r w:rsidRPr="00484A30">
        <w:rPr>
          <w:rFonts w:eastAsia="Calibri"/>
          <w:i/>
          <w:color w:val="000000" w:themeColor="text1"/>
          <w:sz w:val="28"/>
          <w:szCs w:val="28"/>
        </w:rPr>
        <w:t>Достигнут 1 показатель прямого результата:</w:t>
      </w:r>
    </w:p>
    <w:p w14:paraId="45C9B8A6" w14:textId="77777777" w:rsidR="00072BA6" w:rsidRDefault="00504682" w:rsidP="00072BA6">
      <w:pPr>
        <w:widowControl w:val="0"/>
        <w:pBdr>
          <w:bottom w:val="single" w:sz="4" w:space="31" w:color="FFFFFF"/>
        </w:pBdr>
        <w:autoSpaceDE w:val="0"/>
        <w:autoSpaceDN w:val="0"/>
        <w:adjustRightInd w:val="0"/>
        <w:ind w:firstLine="709"/>
        <w:jc w:val="both"/>
        <w:rPr>
          <w:rFonts w:eastAsia="Calibri"/>
          <w:color w:val="000000" w:themeColor="text1"/>
          <w:sz w:val="28"/>
          <w:szCs w:val="28"/>
        </w:rPr>
      </w:pPr>
      <w:r>
        <w:rPr>
          <w:rFonts w:eastAsia="Calibri"/>
          <w:color w:val="000000" w:themeColor="text1"/>
          <w:sz w:val="28"/>
          <w:szCs w:val="28"/>
        </w:rPr>
        <w:t>количество</w:t>
      </w:r>
      <w:r w:rsidRPr="00484A30">
        <w:rPr>
          <w:rFonts w:eastAsia="Calibri"/>
          <w:color w:val="000000" w:themeColor="text1"/>
          <w:sz w:val="28"/>
          <w:szCs w:val="28"/>
        </w:rPr>
        <w:t xml:space="preserve"> резервного запаса продовольственного зерна, хранящегося на хлебоприемных предприятиях 500</w:t>
      </w:r>
      <w:r>
        <w:rPr>
          <w:rFonts w:eastAsia="Calibri"/>
          <w:color w:val="000000" w:themeColor="text1"/>
          <w:sz w:val="28"/>
          <w:szCs w:val="28"/>
        </w:rPr>
        <w:t> </w:t>
      </w:r>
      <w:r w:rsidRPr="00484A30">
        <w:rPr>
          <w:rFonts w:eastAsia="Calibri"/>
          <w:color w:val="000000" w:themeColor="text1"/>
          <w:sz w:val="28"/>
          <w:szCs w:val="28"/>
        </w:rPr>
        <w:t>тыс.</w:t>
      </w:r>
      <w:r>
        <w:rPr>
          <w:rFonts w:eastAsia="Calibri"/>
          <w:color w:val="000000" w:themeColor="text1"/>
          <w:sz w:val="28"/>
          <w:szCs w:val="28"/>
        </w:rPr>
        <w:t>тонн (при плане 500 тыс.тонн) р</w:t>
      </w:r>
      <w:r w:rsidRPr="00484A30">
        <w:rPr>
          <w:rFonts w:eastAsia="Calibri"/>
          <w:color w:val="000000" w:themeColor="text1"/>
          <w:sz w:val="28"/>
          <w:szCs w:val="28"/>
        </w:rPr>
        <w:t>езервный запас зерна в объеме 500</w:t>
      </w:r>
      <w:r>
        <w:rPr>
          <w:rFonts w:eastAsia="Calibri"/>
          <w:color w:val="000000" w:themeColor="text1"/>
          <w:sz w:val="28"/>
          <w:szCs w:val="28"/>
        </w:rPr>
        <w:t> </w:t>
      </w:r>
      <w:r w:rsidRPr="00484A30">
        <w:rPr>
          <w:rFonts w:eastAsia="Calibri"/>
          <w:color w:val="000000" w:themeColor="text1"/>
          <w:sz w:val="28"/>
          <w:szCs w:val="28"/>
        </w:rPr>
        <w:t>тыс.тонн хранится на лицензирова</w:t>
      </w:r>
      <w:r>
        <w:rPr>
          <w:rFonts w:eastAsia="Calibri"/>
          <w:color w:val="000000" w:themeColor="text1"/>
          <w:sz w:val="28"/>
          <w:szCs w:val="28"/>
        </w:rPr>
        <w:t>нных хлебоприемных предприятиях;</w:t>
      </w:r>
      <w:r w:rsidRPr="00484A30">
        <w:rPr>
          <w:rFonts w:eastAsia="Calibri"/>
          <w:color w:val="000000" w:themeColor="text1"/>
          <w:sz w:val="28"/>
          <w:szCs w:val="28"/>
        </w:rPr>
        <w:t xml:space="preserve"> </w:t>
      </w:r>
    </w:p>
    <w:p w14:paraId="66BD8C5F" w14:textId="77777777" w:rsidR="00072BA6" w:rsidRDefault="00504682" w:rsidP="00072BA6">
      <w:pPr>
        <w:widowControl w:val="0"/>
        <w:pBdr>
          <w:bottom w:val="single" w:sz="4" w:space="31" w:color="FFFFFF"/>
        </w:pBdr>
        <w:autoSpaceDE w:val="0"/>
        <w:autoSpaceDN w:val="0"/>
        <w:adjustRightInd w:val="0"/>
        <w:ind w:firstLine="709"/>
        <w:jc w:val="both"/>
        <w:rPr>
          <w:sz w:val="28"/>
          <w:szCs w:val="28"/>
        </w:rPr>
      </w:pPr>
      <w:r w:rsidRPr="003B7AA2">
        <w:rPr>
          <w:b/>
          <w:i/>
          <w:spacing w:val="2"/>
          <w:sz w:val="28"/>
          <w:szCs w:val="28"/>
        </w:rPr>
        <w:t>на субсидирование возмещения расходов, понесенных национальной компанией в сфере</w:t>
      </w:r>
      <w:r w:rsidRPr="003B7AA2">
        <w:rPr>
          <w:b/>
          <w:i/>
          <w:spacing w:val="2"/>
          <w:sz w:val="28"/>
          <w:szCs w:val="28"/>
          <w:lang w:val="kk-KZ"/>
        </w:rPr>
        <w:t xml:space="preserve"> </w:t>
      </w:r>
      <w:r w:rsidRPr="003B7AA2">
        <w:rPr>
          <w:b/>
          <w:i/>
          <w:spacing w:val="2"/>
          <w:sz w:val="28"/>
          <w:szCs w:val="28"/>
        </w:rPr>
        <w:t>агропромышленного комплекса при реализации продовольственного зерна для регулирующего воздействия на внутренний рынок</w:t>
      </w:r>
      <w:r w:rsidRPr="003B7AA2">
        <w:rPr>
          <w:b/>
          <w:i/>
          <w:spacing w:val="2"/>
          <w:sz w:val="28"/>
          <w:szCs w:val="28"/>
          <w:lang w:val="kk-KZ"/>
        </w:rPr>
        <w:t xml:space="preserve"> </w:t>
      </w:r>
      <w:r w:rsidRPr="003B7AA2">
        <w:rPr>
          <w:spacing w:val="2"/>
          <w:sz w:val="28"/>
          <w:szCs w:val="28"/>
        </w:rPr>
        <w:t>предусм</w:t>
      </w:r>
      <w:r>
        <w:rPr>
          <w:spacing w:val="2"/>
          <w:sz w:val="28"/>
          <w:szCs w:val="28"/>
        </w:rPr>
        <w:t>атривались</w:t>
      </w:r>
      <w:r w:rsidRPr="003B7AA2">
        <w:rPr>
          <w:spacing w:val="2"/>
          <w:sz w:val="28"/>
          <w:szCs w:val="28"/>
        </w:rPr>
        <w:t xml:space="preserve"> 4 009</w:t>
      </w:r>
      <w:r w:rsidRPr="003B7AA2">
        <w:rPr>
          <w:spacing w:val="2"/>
          <w:sz w:val="28"/>
          <w:szCs w:val="28"/>
          <w:lang w:val="kk-KZ"/>
        </w:rPr>
        <w:t> </w:t>
      </w:r>
      <w:r w:rsidRPr="003B7AA2">
        <w:rPr>
          <w:spacing w:val="2"/>
          <w:sz w:val="28"/>
          <w:szCs w:val="28"/>
        </w:rPr>
        <w:t>192,0</w:t>
      </w:r>
      <w:r>
        <w:rPr>
          <w:spacing w:val="2"/>
          <w:sz w:val="28"/>
          <w:szCs w:val="28"/>
          <w:lang w:val="kk-KZ"/>
        </w:rPr>
        <w:t> тыс.тенге</w:t>
      </w:r>
      <w:r w:rsidRPr="003B7AA2">
        <w:rPr>
          <w:spacing w:val="2"/>
          <w:sz w:val="28"/>
          <w:szCs w:val="28"/>
        </w:rPr>
        <w:t>, которые в виде</w:t>
      </w:r>
      <w:r w:rsidRPr="003B7AA2">
        <w:rPr>
          <w:sz w:val="28"/>
          <w:szCs w:val="28"/>
        </w:rPr>
        <w:t xml:space="preserve"> целевых текущих трансфертов перечислены областным бюджетам, бюджетам городов Астана, Алматы и Шымкент в полном объеме.</w:t>
      </w:r>
    </w:p>
    <w:p w14:paraId="10BF1113" w14:textId="77777777" w:rsidR="00072BA6" w:rsidRDefault="00504682" w:rsidP="00072BA6">
      <w:pPr>
        <w:widowControl w:val="0"/>
        <w:pBdr>
          <w:bottom w:val="single" w:sz="4" w:space="31" w:color="FFFFFF"/>
        </w:pBdr>
        <w:autoSpaceDE w:val="0"/>
        <w:autoSpaceDN w:val="0"/>
        <w:adjustRightInd w:val="0"/>
        <w:ind w:firstLine="709"/>
        <w:jc w:val="both"/>
        <w:rPr>
          <w:sz w:val="28"/>
          <w:szCs w:val="28"/>
        </w:rPr>
      </w:pPr>
      <w:r w:rsidRPr="003B7AA2">
        <w:rPr>
          <w:sz w:val="28"/>
          <w:szCs w:val="28"/>
        </w:rPr>
        <w:t>Исполнение на местном уровне составило 4</w:t>
      </w:r>
      <w:r>
        <w:rPr>
          <w:sz w:val="28"/>
          <w:szCs w:val="28"/>
        </w:rPr>
        <w:t> </w:t>
      </w:r>
      <w:r w:rsidRPr="003B7AA2">
        <w:rPr>
          <w:sz w:val="28"/>
          <w:szCs w:val="28"/>
        </w:rPr>
        <w:t>009</w:t>
      </w:r>
      <w:r>
        <w:rPr>
          <w:sz w:val="28"/>
          <w:szCs w:val="28"/>
        </w:rPr>
        <w:t> </w:t>
      </w:r>
      <w:r w:rsidRPr="003B7AA2">
        <w:rPr>
          <w:sz w:val="28"/>
          <w:szCs w:val="28"/>
        </w:rPr>
        <w:t>190,5</w:t>
      </w:r>
      <w:r>
        <w:rPr>
          <w:sz w:val="28"/>
          <w:szCs w:val="28"/>
          <w:lang w:val="kk-KZ"/>
        </w:rPr>
        <w:t> тыс.тенге</w:t>
      </w:r>
      <w:r w:rsidRPr="003B7AA2">
        <w:rPr>
          <w:sz w:val="28"/>
          <w:szCs w:val="28"/>
        </w:rPr>
        <w:t xml:space="preserve"> или 100</w:t>
      </w:r>
      <w:r>
        <w:rPr>
          <w:sz w:val="28"/>
          <w:szCs w:val="28"/>
        </w:rPr>
        <w:t> </w:t>
      </w:r>
      <w:r w:rsidRPr="003B7AA2">
        <w:rPr>
          <w:sz w:val="28"/>
          <w:szCs w:val="28"/>
        </w:rPr>
        <w:t>%. Не исполнено 1</w:t>
      </w:r>
      <w:r w:rsidRPr="003B7AA2">
        <w:rPr>
          <w:sz w:val="28"/>
          <w:szCs w:val="28"/>
          <w:lang w:val="kk-KZ"/>
        </w:rPr>
        <w:t>,5</w:t>
      </w:r>
      <w:r>
        <w:rPr>
          <w:sz w:val="28"/>
          <w:szCs w:val="28"/>
        </w:rPr>
        <w:t> тыс.тенге</w:t>
      </w:r>
      <w:r w:rsidRPr="003B7AA2">
        <w:rPr>
          <w:sz w:val="28"/>
          <w:szCs w:val="28"/>
        </w:rPr>
        <w:t xml:space="preserve"> - экономия бюджетных средств по </w:t>
      </w:r>
      <w:r w:rsidRPr="003B7AA2">
        <w:rPr>
          <w:sz w:val="28"/>
          <w:szCs w:val="28"/>
          <w:lang w:val="kk-KZ"/>
        </w:rPr>
        <w:t>Туркестанской области</w:t>
      </w:r>
      <w:r w:rsidRPr="003B7AA2">
        <w:rPr>
          <w:sz w:val="28"/>
          <w:szCs w:val="28"/>
        </w:rPr>
        <w:t>.</w:t>
      </w:r>
    </w:p>
    <w:p w14:paraId="0CFEC359" w14:textId="77777777" w:rsidR="00504682" w:rsidRDefault="00504682" w:rsidP="00072BA6">
      <w:pPr>
        <w:widowControl w:val="0"/>
        <w:pBdr>
          <w:bottom w:val="single" w:sz="4" w:space="31" w:color="FFFFFF"/>
        </w:pBdr>
        <w:autoSpaceDE w:val="0"/>
        <w:autoSpaceDN w:val="0"/>
        <w:adjustRightInd w:val="0"/>
        <w:ind w:firstLine="709"/>
        <w:jc w:val="both"/>
        <w:rPr>
          <w:i/>
          <w:sz w:val="28"/>
          <w:szCs w:val="28"/>
        </w:rPr>
      </w:pPr>
      <w:r w:rsidRPr="003B7AA2">
        <w:rPr>
          <w:i/>
          <w:sz w:val="28"/>
          <w:szCs w:val="28"/>
        </w:rPr>
        <w:t>Показатель прямого результата достигнут</w:t>
      </w:r>
    </w:p>
    <w:p w14:paraId="2498DEB6" w14:textId="77777777" w:rsidR="00504682" w:rsidRDefault="00504682" w:rsidP="00504682">
      <w:pPr>
        <w:pBdr>
          <w:bottom w:val="single" w:sz="4" w:space="30" w:color="FFFFFF"/>
        </w:pBdr>
        <w:tabs>
          <w:tab w:val="left" w:pos="-7797"/>
          <w:tab w:val="left" w:pos="0"/>
        </w:tabs>
        <w:ind w:firstLine="709"/>
        <w:jc w:val="both"/>
        <w:rPr>
          <w:sz w:val="28"/>
          <w:szCs w:val="28"/>
          <w:lang w:val="kk-KZ"/>
        </w:rPr>
      </w:pPr>
      <w:r w:rsidRPr="003B7AA2">
        <w:rPr>
          <w:sz w:val="28"/>
          <w:szCs w:val="28"/>
          <w:lang w:val="kk-KZ"/>
        </w:rPr>
        <w:t>Объем продовольственного зерна для производства социального хлеба составил 89</w:t>
      </w:r>
      <w:r>
        <w:rPr>
          <w:sz w:val="28"/>
          <w:szCs w:val="28"/>
          <w:lang w:val="kk-KZ"/>
        </w:rPr>
        <w:t> </w:t>
      </w:r>
      <w:r w:rsidRPr="003B7AA2">
        <w:rPr>
          <w:sz w:val="28"/>
          <w:szCs w:val="28"/>
          <w:lang w:val="kk-KZ"/>
        </w:rPr>
        <w:t>093,15 тонн при плане 89</w:t>
      </w:r>
      <w:r>
        <w:rPr>
          <w:sz w:val="28"/>
          <w:szCs w:val="28"/>
          <w:lang w:val="kk-KZ"/>
        </w:rPr>
        <w:t> </w:t>
      </w:r>
      <w:r w:rsidRPr="003B7AA2">
        <w:rPr>
          <w:sz w:val="28"/>
          <w:szCs w:val="28"/>
          <w:lang w:val="kk-KZ"/>
        </w:rPr>
        <w:t>093,15 тонн.</w:t>
      </w:r>
    </w:p>
    <w:p w14:paraId="17A4BA7F" w14:textId="77777777" w:rsidR="00504682" w:rsidRPr="003B7AA2" w:rsidRDefault="00504682" w:rsidP="00504682">
      <w:pPr>
        <w:pBdr>
          <w:bottom w:val="single" w:sz="4" w:space="30" w:color="FFFFFF"/>
        </w:pBdr>
        <w:tabs>
          <w:tab w:val="left" w:pos="-7797"/>
          <w:tab w:val="left" w:pos="0"/>
        </w:tabs>
        <w:ind w:firstLine="709"/>
        <w:jc w:val="both"/>
        <w:rPr>
          <w:i/>
          <w:sz w:val="28"/>
          <w:szCs w:val="28"/>
        </w:rPr>
      </w:pPr>
      <w:r w:rsidRPr="003B7AA2">
        <w:rPr>
          <w:i/>
          <w:sz w:val="28"/>
          <w:szCs w:val="28"/>
        </w:rPr>
        <w:t>Социально-экономический эффект</w:t>
      </w:r>
    </w:p>
    <w:p w14:paraId="25934D77" w14:textId="77777777" w:rsidR="00E256FE" w:rsidRDefault="00504682" w:rsidP="00504682">
      <w:pPr>
        <w:pBdr>
          <w:bottom w:val="single" w:sz="4" w:space="30" w:color="FFFFFF"/>
        </w:pBdr>
        <w:tabs>
          <w:tab w:val="left" w:pos="-7797"/>
          <w:tab w:val="left" w:pos="0"/>
        </w:tabs>
        <w:ind w:firstLine="709"/>
        <w:jc w:val="both"/>
        <w:rPr>
          <w:sz w:val="28"/>
          <w:szCs w:val="28"/>
        </w:rPr>
      </w:pPr>
      <w:r w:rsidRPr="003B7AA2">
        <w:rPr>
          <w:sz w:val="28"/>
          <w:szCs w:val="28"/>
        </w:rPr>
        <w:t>В результате реализации зерна мукомольным предприятиям на внутренний рынок по фиксированной цене за 90</w:t>
      </w:r>
      <w:r>
        <w:rPr>
          <w:sz w:val="28"/>
          <w:szCs w:val="28"/>
        </w:rPr>
        <w:t> </w:t>
      </w:r>
      <w:r w:rsidRPr="003B7AA2">
        <w:rPr>
          <w:sz w:val="28"/>
          <w:szCs w:val="28"/>
        </w:rPr>
        <w:t xml:space="preserve">000 тенге за тонну снижено социальное </w:t>
      </w:r>
      <w:r w:rsidRPr="003B7AA2">
        <w:rPr>
          <w:sz w:val="28"/>
          <w:szCs w:val="28"/>
        </w:rPr>
        <w:lastRenderedPageBreak/>
        <w:t>напряжение среди населения; хлебопекарные предприятия обеспечены сырьем; население было обеспечено хлебом в необходимом объеме</w:t>
      </w:r>
      <w:r w:rsidRPr="003B7AA2">
        <w:rPr>
          <w:sz w:val="28"/>
          <w:szCs w:val="28"/>
          <w:lang w:val="kk-KZ"/>
        </w:rPr>
        <w:t xml:space="preserve"> </w:t>
      </w:r>
      <w:r w:rsidRPr="003B7AA2">
        <w:rPr>
          <w:sz w:val="28"/>
          <w:szCs w:val="28"/>
        </w:rPr>
        <w:t>по фиксированной цене.</w:t>
      </w:r>
      <w:r w:rsidR="00E256FE">
        <w:rPr>
          <w:sz w:val="28"/>
          <w:szCs w:val="28"/>
        </w:rPr>
        <w:t xml:space="preserve"> </w:t>
      </w:r>
    </w:p>
    <w:p w14:paraId="1F0F91F8" w14:textId="77777777" w:rsidR="00504682" w:rsidRDefault="00504682" w:rsidP="00504682">
      <w:pPr>
        <w:pBdr>
          <w:bottom w:val="single" w:sz="4" w:space="30" w:color="FFFFFF"/>
        </w:pBdr>
        <w:tabs>
          <w:tab w:val="left" w:pos="-7797"/>
          <w:tab w:val="left" w:pos="0"/>
        </w:tabs>
        <w:ind w:firstLine="709"/>
        <w:jc w:val="both"/>
        <w:rPr>
          <w:color w:val="000000" w:themeColor="text1"/>
          <w:sz w:val="28"/>
          <w:szCs w:val="28"/>
          <w:lang w:val="kk-KZ"/>
        </w:rPr>
      </w:pPr>
      <w:r w:rsidRPr="00DA7607">
        <w:rPr>
          <w:i/>
          <w:color w:val="000000" w:themeColor="text1"/>
          <w:sz w:val="28"/>
          <w:szCs w:val="28"/>
        </w:rPr>
        <w:t xml:space="preserve">Из 2 показателей конечного результата 1 достигнут </w:t>
      </w:r>
      <w:r w:rsidRPr="00DA7607">
        <w:rPr>
          <w:color w:val="000000" w:themeColor="text1"/>
          <w:sz w:val="28"/>
          <w:szCs w:val="28"/>
        </w:rPr>
        <w:t>«</w:t>
      </w:r>
      <w:r w:rsidRPr="00DA7607">
        <w:rPr>
          <w:color w:val="000000" w:themeColor="text1"/>
          <w:sz w:val="28"/>
          <w:szCs w:val="28"/>
          <w:lang w:val="kk-KZ"/>
        </w:rPr>
        <w:t>Охват площадей химическими обработками в сравнении с выявленными площадями по стадным саранчовым вредителям и карантинным объектам в 2023 году составил 100% при плане 100%;</w:t>
      </w:r>
      <w:r>
        <w:rPr>
          <w:color w:val="000000" w:themeColor="text1"/>
          <w:sz w:val="28"/>
          <w:szCs w:val="28"/>
          <w:lang w:val="kk-KZ"/>
        </w:rPr>
        <w:t xml:space="preserve"> </w:t>
      </w:r>
    </w:p>
    <w:p w14:paraId="335F925D" w14:textId="77777777" w:rsidR="00504682" w:rsidRPr="00484A30" w:rsidRDefault="00504682" w:rsidP="00504682">
      <w:pPr>
        <w:pBdr>
          <w:bottom w:val="single" w:sz="4" w:space="30" w:color="FFFFFF"/>
        </w:pBdr>
        <w:tabs>
          <w:tab w:val="left" w:pos="-7797"/>
          <w:tab w:val="left" w:pos="0"/>
        </w:tabs>
        <w:ind w:firstLine="709"/>
        <w:jc w:val="both"/>
        <w:rPr>
          <w:color w:val="000000" w:themeColor="text1"/>
          <w:sz w:val="28"/>
          <w:szCs w:val="28"/>
          <w:lang w:val="kk-KZ"/>
        </w:rPr>
      </w:pPr>
      <w:r w:rsidRPr="00475D95">
        <w:rPr>
          <w:i/>
          <w:color w:val="000000" w:themeColor="text1"/>
          <w:sz w:val="28"/>
          <w:szCs w:val="28"/>
          <w:lang w:val="kk-KZ"/>
        </w:rPr>
        <w:t>1 показатель конечного результата</w:t>
      </w:r>
      <w:r w:rsidR="00C95342">
        <w:rPr>
          <w:i/>
          <w:color w:val="000000" w:themeColor="text1"/>
          <w:sz w:val="28"/>
          <w:szCs w:val="28"/>
          <w:lang w:val="kk-KZ"/>
        </w:rPr>
        <w:t xml:space="preserve"> на исполнении, </w:t>
      </w:r>
      <w:r w:rsidR="00C95342" w:rsidRPr="00C95342">
        <w:rPr>
          <w:color w:val="000000" w:themeColor="text1"/>
          <w:sz w:val="28"/>
          <w:szCs w:val="28"/>
          <w:lang w:val="kk-KZ"/>
        </w:rPr>
        <w:t xml:space="preserve">который </w:t>
      </w:r>
      <w:r w:rsidRPr="00EA2651">
        <w:rPr>
          <w:color w:val="000000" w:themeColor="text1"/>
          <w:sz w:val="28"/>
          <w:szCs w:val="28"/>
        </w:rPr>
        <w:t>соответствует целевому индикатору</w:t>
      </w:r>
      <w:r>
        <w:rPr>
          <w:color w:val="000000" w:themeColor="text1"/>
          <w:sz w:val="28"/>
          <w:szCs w:val="28"/>
          <w:lang w:val="kk-KZ"/>
        </w:rPr>
        <w:t xml:space="preserve"> 1.1.4 «</w:t>
      </w:r>
      <w:r w:rsidRPr="006442DB">
        <w:rPr>
          <w:color w:val="000000" w:themeColor="text1"/>
          <w:sz w:val="28"/>
          <w:szCs w:val="28"/>
          <w:lang w:val="kk-KZ"/>
        </w:rPr>
        <w:t>Объем сданной на переработку сахарной свеклы</w:t>
      </w:r>
      <w:r>
        <w:rPr>
          <w:color w:val="000000" w:themeColor="text1"/>
          <w:sz w:val="28"/>
          <w:szCs w:val="28"/>
          <w:lang w:val="kk-KZ"/>
        </w:rPr>
        <w:t xml:space="preserve"> в 2023 году» составил </w:t>
      </w:r>
      <w:r w:rsidRPr="006442DB">
        <w:rPr>
          <w:color w:val="000000" w:themeColor="text1"/>
          <w:sz w:val="28"/>
          <w:szCs w:val="28"/>
          <w:lang w:val="kk-KZ"/>
        </w:rPr>
        <w:t>306,1</w:t>
      </w:r>
      <w:r>
        <w:rPr>
          <w:color w:val="000000" w:themeColor="text1"/>
          <w:sz w:val="28"/>
          <w:szCs w:val="28"/>
          <w:lang w:val="kk-KZ"/>
        </w:rPr>
        <w:t xml:space="preserve"> при плане 316 тыс. тонн.</w:t>
      </w:r>
    </w:p>
    <w:p w14:paraId="747EC742" w14:textId="77777777" w:rsidR="00504682" w:rsidRPr="00484A30" w:rsidRDefault="00504682" w:rsidP="00504682">
      <w:pPr>
        <w:pBdr>
          <w:bottom w:val="single" w:sz="4" w:space="30" w:color="FFFFFF"/>
        </w:pBdr>
        <w:tabs>
          <w:tab w:val="left" w:pos="-7797"/>
          <w:tab w:val="left" w:pos="0"/>
        </w:tabs>
        <w:ind w:firstLine="709"/>
        <w:jc w:val="both"/>
        <w:rPr>
          <w:rFonts w:eastAsia="Calibri"/>
          <w:color w:val="000000" w:themeColor="text1"/>
          <w:sz w:val="28"/>
          <w:szCs w:val="28"/>
        </w:rPr>
      </w:pPr>
      <w:r w:rsidRPr="00484A30">
        <w:rPr>
          <w:i/>
          <w:sz w:val="28"/>
          <w:szCs w:val="28"/>
        </w:rPr>
        <w:t xml:space="preserve">Динамика расходов </w:t>
      </w:r>
      <w:r w:rsidRPr="00484A30">
        <w:rPr>
          <w:sz w:val="28"/>
          <w:szCs w:val="28"/>
        </w:rPr>
        <w:t>за последние три года: в 2021 году – 18 276 425,4</w:t>
      </w:r>
      <w:r>
        <w:rPr>
          <w:sz w:val="28"/>
          <w:szCs w:val="28"/>
        </w:rPr>
        <w:t> тыс.тенге</w:t>
      </w:r>
      <w:r w:rsidRPr="00484A30">
        <w:rPr>
          <w:sz w:val="28"/>
          <w:szCs w:val="28"/>
          <w:lang w:val="kk-KZ"/>
        </w:rPr>
        <w:t xml:space="preserve">; </w:t>
      </w:r>
      <w:r w:rsidRPr="00484A30">
        <w:rPr>
          <w:sz w:val="28"/>
          <w:szCs w:val="28"/>
        </w:rPr>
        <w:t xml:space="preserve">в 2022 году – </w:t>
      </w:r>
      <w:r w:rsidRPr="00484A30">
        <w:rPr>
          <w:sz w:val="28"/>
          <w:szCs w:val="28"/>
          <w:lang w:val="kk-KZ"/>
        </w:rPr>
        <w:t>44 213 495,6</w:t>
      </w:r>
      <w:r>
        <w:rPr>
          <w:sz w:val="28"/>
          <w:szCs w:val="28"/>
        </w:rPr>
        <w:t> тыс.тенге</w:t>
      </w:r>
      <w:r w:rsidRPr="00484A30">
        <w:rPr>
          <w:sz w:val="28"/>
          <w:szCs w:val="28"/>
          <w:lang w:val="kk-KZ"/>
        </w:rPr>
        <w:t>; в 2023 году – 25 651 </w:t>
      </w:r>
      <w:r>
        <w:rPr>
          <w:sz w:val="28"/>
          <w:szCs w:val="28"/>
          <w:lang w:val="kk-KZ"/>
        </w:rPr>
        <w:t>104</w:t>
      </w:r>
      <w:r w:rsidRPr="00484A30">
        <w:rPr>
          <w:sz w:val="28"/>
          <w:szCs w:val="28"/>
          <w:lang w:val="kk-KZ"/>
        </w:rPr>
        <w:t>,4</w:t>
      </w:r>
      <w:r>
        <w:rPr>
          <w:sz w:val="28"/>
          <w:szCs w:val="28"/>
          <w:lang w:val="kk-KZ"/>
        </w:rPr>
        <w:t> тыс.тенге</w:t>
      </w:r>
      <w:r w:rsidRPr="00484A30">
        <w:rPr>
          <w:sz w:val="28"/>
          <w:szCs w:val="28"/>
        </w:rPr>
        <w:t>.</w:t>
      </w:r>
    </w:p>
    <w:p w14:paraId="3EAF2823" w14:textId="77777777" w:rsidR="00504682" w:rsidRPr="00EA2651" w:rsidRDefault="00504682" w:rsidP="00504682">
      <w:pPr>
        <w:pBdr>
          <w:bottom w:val="single" w:sz="4" w:space="30" w:color="FFFFFF"/>
        </w:pBdr>
        <w:tabs>
          <w:tab w:val="left" w:pos="-7797"/>
          <w:tab w:val="left" w:pos="0"/>
          <w:tab w:val="left" w:pos="567"/>
        </w:tabs>
        <w:ind w:firstLine="709"/>
        <w:jc w:val="both"/>
        <w:rPr>
          <w:sz w:val="28"/>
          <w:szCs w:val="28"/>
          <w:lang w:val="kk-KZ"/>
        </w:rPr>
      </w:pPr>
      <w:r w:rsidRPr="00EA2651">
        <w:rPr>
          <w:sz w:val="28"/>
          <w:szCs w:val="28"/>
        </w:rPr>
        <w:t xml:space="preserve">Дебиторская задолженность составила </w:t>
      </w:r>
      <w:r w:rsidRPr="00EA2651">
        <w:rPr>
          <w:sz w:val="28"/>
          <w:szCs w:val="28"/>
          <w:lang w:val="kk-KZ"/>
        </w:rPr>
        <w:t>112,7 тыс.тенге, из них: 57,9 тыс.тенге – переплата социального налога, 26,2 тыс.тенге – переплата ИПН, 8,4 тыс.тенге – переплата ОПВ, 1,7 тыс.тенге – излишне уплаченная сумма, 18,5 тыс.тенге - переплата согласно актам сверок.</w:t>
      </w:r>
    </w:p>
    <w:p w14:paraId="60A3959D" w14:textId="77777777" w:rsidR="00504682" w:rsidRPr="00484A30" w:rsidRDefault="00504682" w:rsidP="00504682">
      <w:pPr>
        <w:pBdr>
          <w:bottom w:val="single" w:sz="4" w:space="30" w:color="FFFFFF"/>
        </w:pBdr>
        <w:tabs>
          <w:tab w:val="left" w:pos="-7797"/>
          <w:tab w:val="left" w:pos="0"/>
          <w:tab w:val="left" w:pos="567"/>
        </w:tabs>
        <w:ind w:firstLine="709"/>
        <w:jc w:val="both"/>
        <w:rPr>
          <w:rFonts w:eastAsia="Calibri"/>
          <w:sz w:val="28"/>
          <w:szCs w:val="28"/>
          <w:lang w:val="kk-KZ"/>
        </w:rPr>
      </w:pPr>
      <w:r w:rsidRPr="00EA2651">
        <w:rPr>
          <w:sz w:val="28"/>
          <w:szCs w:val="28"/>
        </w:rPr>
        <w:t>Кредиторская задолженность</w:t>
      </w:r>
      <w:r w:rsidRPr="00595FA2">
        <w:rPr>
          <w:i/>
          <w:sz w:val="28"/>
          <w:szCs w:val="28"/>
        </w:rPr>
        <w:t xml:space="preserve"> </w:t>
      </w:r>
      <w:r w:rsidRPr="00484A30">
        <w:rPr>
          <w:sz w:val="28"/>
          <w:szCs w:val="28"/>
          <w:lang w:val="kk-KZ"/>
        </w:rPr>
        <w:t>составила 107,1</w:t>
      </w:r>
      <w:r>
        <w:rPr>
          <w:sz w:val="28"/>
          <w:szCs w:val="28"/>
          <w:lang w:val="kk-KZ"/>
        </w:rPr>
        <w:t> тыс.тенге</w:t>
      </w:r>
      <w:r w:rsidRPr="00484A30">
        <w:rPr>
          <w:sz w:val="28"/>
          <w:szCs w:val="28"/>
          <w:lang w:val="kk-KZ"/>
        </w:rPr>
        <w:t>, из них: 76,7</w:t>
      </w:r>
      <w:r>
        <w:rPr>
          <w:sz w:val="28"/>
          <w:szCs w:val="28"/>
          <w:lang w:val="kk-KZ"/>
        </w:rPr>
        <w:t> тыс.тенге</w:t>
      </w:r>
      <w:r w:rsidRPr="00484A30">
        <w:rPr>
          <w:sz w:val="28"/>
          <w:szCs w:val="28"/>
          <w:lang w:val="kk-KZ"/>
        </w:rPr>
        <w:t xml:space="preserve"> – в связи с недостаточностью средств по плану финансирования по налогам, 30,1</w:t>
      </w:r>
      <w:r>
        <w:rPr>
          <w:sz w:val="28"/>
          <w:szCs w:val="28"/>
          <w:lang w:val="kk-KZ"/>
        </w:rPr>
        <w:t> тыс.тенге</w:t>
      </w:r>
      <w:r w:rsidRPr="00484A30">
        <w:rPr>
          <w:sz w:val="28"/>
          <w:szCs w:val="28"/>
          <w:lang w:val="kk-KZ"/>
        </w:rPr>
        <w:t xml:space="preserve"> – задолженность выявленная по актам сверок, 0,3</w:t>
      </w:r>
      <w:r>
        <w:rPr>
          <w:sz w:val="28"/>
          <w:szCs w:val="28"/>
          <w:lang w:val="kk-KZ"/>
        </w:rPr>
        <w:t> тыс.тенге</w:t>
      </w:r>
      <w:r w:rsidRPr="00484A30">
        <w:rPr>
          <w:sz w:val="28"/>
          <w:szCs w:val="28"/>
          <w:lang w:val="kk-KZ"/>
        </w:rPr>
        <w:t xml:space="preserve"> – в связи с поздним представлением подверждающих документов.  </w:t>
      </w:r>
    </w:p>
    <w:p w14:paraId="7EAF8C23" w14:textId="77777777" w:rsidR="00504682" w:rsidRPr="004D0742" w:rsidRDefault="00504682" w:rsidP="00504682">
      <w:pPr>
        <w:pBdr>
          <w:bottom w:val="single" w:sz="4" w:space="30" w:color="FFFFFF"/>
        </w:pBdr>
        <w:tabs>
          <w:tab w:val="left" w:pos="-7797"/>
          <w:tab w:val="left" w:pos="0"/>
        </w:tabs>
        <w:ind w:firstLine="709"/>
        <w:jc w:val="both"/>
        <w:rPr>
          <w:sz w:val="28"/>
          <w:szCs w:val="28"/>
        </w:rPr>
      </w:pPr>
      <w:r w:rsidRPr="00484A30">
        <w:rPr>
          <w:sz w:val="28"/>
          <w:szCs w:val="28"/>
        </w:rPr>
        <w:t xml:space="preserve">На реализацию бюджетной программы </w:t>
      </w:r>
      <w:r w:rsidRPr="00484A30">
        <w:rPr>
          <w:b/>
          <w:bCs/>
          <w:sz w:val="28"/>
          <w:szCs w:val="28"/>
        </w:rPr>
        <w:t xml:space="preserve">204 «Увеличение уставного капитала акционерного общества «Национальный управляющий холдинг «Байтерек» с последующим увеличением уставного капитала акционерного общества «КазАгроФинанс» через увеличение уставного капитала акционерного общества «Аграрная кредитная корпорация» для финансирования приобретения сельскохозяйственной техники, кормозаготовительной техники и мобильных систем орошения для  последующей передачи в </w:t>
      </w:r>
      <w:r w:rsidRPr="00637AFF">
        <w:rPr>
          <w:b/>
          <w:bCs/>
          <w:sz w:val="28"/>
          <w:szCs w:val="28"/>
        </w:rPr>
        <w:t xml:space="preserve">лизинг за счет целевого трансферта из Национального фонда Республики Казахстан» </w:t>
      </w:r>
      <w:r>
        <w:rPr>
          <w:sz w:val="28"/>
          <w:szCs w:val="28"/>
        </w:rPr>
        <w:t xml:space="preserve">предусматривались </w:t>
      </w:r>
      <w:r w:rsidRPr="00637AFF">
        <w:rPr>
          <w:sz w:val="28"/>
          <w:szCs w:val="28"/>
        </w:rPr>
        <w:t>средства в сумме 20</w:t>
      </w:r>
      <w:r w:rsidRPr="00637AFF">
        <w:rPr>
          <w:sz w:val="28"/>
          <w:szCs w:val="28"/>
          <w:lang w:val="kk-KZ"/>
        </w:rPr>
        <w:t> </w:t>
      </w:r>
      <w:r w:rsidRPr="00637AFF">
        <w:rPr>
          <w:sz w:val="28"/>
          <w:szCs w:val="28"/>
        </w:rPr>
        <w:t>000</w:t>
      </w:r>
      <w:r w:rsidRPr="00637AFF">
        <w:rPr>
          <w:sz w:val="28"/>
          <w:szCs w:val="28"/>
          <w:lang w:val="kk-KZ"/>
        </w:rPr>
        <w:t> </w:t>
      </w:r>
      <w:r w:rsidRPr="00637AFF">
        <w:rPr>
          <w:sz w:val="28"/>
          <w:szCs w:val="28"/>
        </w:rPr>
        <w:t>000,0</w:t>
      </w:r>
      <w:r>
        <w:rPr>
          <w:sz w:val="28"/>
          <w:szCs w:val="28"/>
          <w:lang w:val="kk-KZ"/>
        </w:rPr>
        <w:t> тыс.тенге</w:t>
      </w:r>
      <w:r w:rsidRPr="00637AFF">
        <w:rPr>
          <w:sz w:val="28"/>
          <w:szCs w:val="28"/>
        </w:rPr>
        <w:t xml:space="preserve">, которые перечислены </w:t>
      </w:r>
      <w:r w:rsidRPr="00637AFF">
        <w:rPr>
          <w:bCs/>
          <w:sz w:val="28"/>
          <w:szCs w:val="28"/>
        </w:rPr>
        <w:t xml:space="preserve">АО «НУХ </w:t>
      </w:r>
      <w:r>
        <w:rPr>
          <w:bCs/>
          <w:sz w:val="28"/>
          <w:szCs w:val="28"/>
        </w:rPr>
        <w:t>«</w:t>
      </w:r>
      <w:r w:rsidRPr="00637AFF">
        <w:rPr>
          <w:bCs/>
          <w:sz w:val="28"/>
          <w:szCs w:val="28"/>
        </w:rPr>
        <w:t>Байтерек»</w:t>
      </w:r>
      <w:r w:rsidRPr="00637AFF">
        <w:rPr>
          <w:sz w:val="28"/>
          <w:szCs w:val="28"/>
        </w:rPr>
        <w:t xml:space="preserve"> </w:t>
      </w:r>
      <w:r>
        <w:rPr>
          <w:sz w:val="28"/>
          <w:szCs w:val="28"/>
        </w:rPr>
        <w:t xml:space="preserve">в полном объеме. </w:t>
      </w:r>
    </w:p>
    <w:p w14:paraId="2FA00E55" w14:textId="77777777" w:rsidR="00504682" w:rsidRPr="00484A30" w:rsidRDefault="00504682" w:rsidP="00504682">
      <w:pPr>
        <w:pBdr>
          <w:bottom w:val="single" w:sz="4" w:space="30" w:color="FFFFFF"/>
        </w:pBdr>
        <w:tabs>
          <w:tab w:val="left" w:pos="-7797"/>
          <w:tab w:val="left" w:pos="0"/>
        </w:tabs>
        <w:ind w:firstLine="709"/>
        <w:jc w:val="both"/>
        <w:rPr>
          <w:sz w:val="28"/>
          <w:szCs w:val="28"/>
        </w:rPr>
      </w:pPr>
      <w:r w:rsidRPr="00484A30">
        <w:rPr>
          <w:i/>
          <w:iCs/>
          <w:sz w:val="28"/>
          <w:szCs w:val="28"/>
        </w:rPr>
        <w:t>Цель бюджетной программы:</w:t>
      </w:r>
      <w:r>
        <w:rPr>
          <w:i/>
          <w:iCs/>
          <w:sz w:val="28"/>
          <w:szCs w:val="28"/>
        </w:rPr>
        <w:t xml:space="preserve"> п</w:t>
      </w:r>
      <w:r w:rsidRPr="00484A30">
        <w:rPr>
          <w:bCs/>
          <w:sz w:val="29"/>
          <w:szCs w:val="29"/>
        </w:rPr>
        <w:t>овышение экономической доступности факторов производства в сельском хозяйстве путем обеспечения доступности СХТП к финансовым средствам для обновления и расширения парка сельскохозяйственной техники.</w:t>
      </w:r>
    </w:p>
    <w:p w14:paraId="2A5290D9" w14:textId="77777777" w:rsidR="00504682" w:rsidRPr="00484A30" w:rsidRDefault="00504682" w:rsidP="00504682">
      <w:pPr>
        <w:pBdr>
          <w:bottom w:val="single" w:sz="4" w:space="30" w:color="FFFFFF"/>
        </w:pBdr>
        <w:tabs>
          <w:tab w:val="left" w:pos="-7797"/>
          <w:tab w:val="left" w:pos="0"/>
        </w:tabs>
        <w:ind w:firstLine="709"/>
        <w:jc w:val="both"/>
        <w:rPr>
          <w:sz w:val="28"/>
          <w:szCs w:val="28"/>
        </w:rPr>
      </w:pPr>
      <w:r>
        <w:rPr>
          <w:i/>
          <w:iCs/>
          <w:sz w:val="28"/>
          <w:szCs w:val="28"/>
        </w:rPr>
        <w:t>1</w:t>
      </w:r>
      <w:r w:rsidR="00553FEB">
        <w:rPr>
          <w:i/>
          <w:iCs/>
          <w:sz w:val="28"/>
          <w:szCs w:val="28"/>
        </w:rPr>
        <w:t xml:space="preserve"> </w:t>
      </w:r>
      <w:r>
        <w:rPr>
          <w:i/>
          <w:iCs/>
          <w:sz w:val="28"/>
          <w:szCs w:val="28"/>
        </w:rPr>
        <w:t>п</w:t>
      </w:r>
      <w:r w:rsidRPr="00484A30">
        <w:rPr>
          <w:i/>
          <w:iCs/>
          <w:sz w:val="28"/>
          <w:szCs w:val="28"/>
        </w:rPr>
        <w:t xml:space="preserve">оказатель прямого </w:t>
      </w:r>
      <w:r w:rsidRPr="004D0742">
        <w:rPr>
          <w:i/>
          <w:iCs/>
          <w:sz w:val="28"/>
          <w:szCs w:val="28"/>
        </w:rPr>
        <w:t>результата</w:t>
      </w:r>
      <w:r w:rsidRPr="004D0742">
        <w:rPr>
          <w:i/>
          <w:sz w:val="28"/>
          <w:szCs w:val="28"/>
        </w:rPr>
        <w:t xml:space="preserve"> достигнут</w:t>
      </w:r>
      <w:r w:rsidR="00C95342">
        <w:rPr>
          <w:i/>
          <w:sz w:val="28"/>
          <w:szCs w:val="28"/>
        </w:rPr>
        <w:t xml:space="preserve"> частично</w:t>
      </w:r>
      <w:r w:rsidRPr="00484A30">
        <w:rPr>
          <w:sz w:val="28"/>
          <w:szCs w:val="28"/>
        </w:rPr>
        <w:t>:</w:t>
      </w:r>
    </w:p>
    <w:p w14:paraId="3C8B90A0" w14:textId="77777777" w:rsidR="00504682" w:rsidRDefault="00504682" w:rsidP="00504682">
      <w:pPr>
        <w:pBdr>
          <w:bottom w:val="single" w:sz="4" w:space="30" w:color="FFFFFF"/>
        </w:pBdr>
        <w:tabs>
          <w:tab w:val="left" w:pos="-7797"/>
          <w:tab w:val="left" w:pos="0"/>
        </w:tabs>
        <w:ind w:firstLine="709"/>
        <w:jc w:val="both"/>
        <w:rPr>
          <w:sz w:val="28"/>
          <w:szCs w:val="28"/>
        </w:rPr>
      </w:pPr>
      <w:r>
        <w:rPr>
          <w:sz w:val="28"/>
          <w:szCs w:val="28"/>
        </w:rPr>
        <w:t>п</w:t>
      </w:r>
      <w:r w:rsidRPr="00484A30">
        <w:rPr>
          <w:sz w:val="28"/>
          <w:szCs w:val="28"/>
        </w:rPr>
        <w:t>риобретены 1 880 ед. сельскохозяйственной техники, при плане 2 808 ед. или 67</w:t>
      </w:r>
      <w:r w:rsidRPr="00484A30">
        <w:rPr>
          <w:sz w:val="28"/>
          <w:szCs w:val="28"/>
          <w:lang w:val="kk-KZ"/>
        </w:rPr>
        <w:t> </w:t>
      </w:r>
      <w:r w:rsidRPr="00484A30">
        <w:rPr>
          <w:sz w:val="28"/>
          <w:szCs w:val="28"/>
        </w:rPr>
        <w:t>%. Не</w:t>
      </w:r>
      <w:r>
        <w:rPr>
          <w:sz w:val="28"/>
          <w:szCs w:val="28"/>
        </w:rPr>
        <w:t xml:space="preserve"> </w:t>
      </w:r>
      <w:r w:rsidRPr="00484A30">
        <w:rPr>
          <w:sz w:val="28"/>
          <w:szCs w:val="28"/>
        </w:rPr>
        <w:t>достижение показателя связано с тем, что в соответствии с финансово-экономическим обоснованием бюджетных инвестиций период реализации проекта установлен с 1 августа 2</w:t>
      </w:r>
      <w:r>
        <w:rPr>
          <w:sz w:val="28"/>
          <w:szCs w:val="28"/>
        </w:rPr>
        <w:t xml:space="preserve">023 года по 30 апреля 2024 года </w:t>
      </w:r>
      <w:r w:rsidRPr="00484A30">
        <w:rPr>
          <w:sz w:val="28"/>
          <w:szCs w:val="28"/>
        </w:rPr>
        <w:t>(9 месяцев с момента получения Инвестиции).</w:t>
      </w:r>
    </w:p>
    <w:p w14:paraId="51382204" w14:textId="77777777" w:rsidR="00504682" w:rsidRPr="00EA2651" w:rsidRDefault="00504682" w:rsidP="00504682">
      <w:pPr>
        <w:widowControl w:val="0"/>
        <w:pBdr>
          <w:bottom w:val="single" w:sz="4" w:space="30" w:color="FFFFFF"/>
        </w:pBdr>
        <w:autoSpaceDE w:val="0"/>
        <w:autoSpaceDN w:val="0"/>
        <w:adjustRightInd w:val="0"/>
        <w:ind w:firstLine="709"/>
        <w:jc w:val="both"/>
        <w:rPr>
          <w:i/>
          <w:color w:val="000000" w:themeColor="text1"/>
          <w:sz w:val="28"/>
          <w:szCs w:val="28"/>
        </w:rPr>
      </w:pPr>
      <w:r w:rsidRPr="00EA2651">
        <w:rPr>
          <w:i/>
          <w:color w:val="000000" w:themeColor="text1"/>
          <w:sz w:val="28"/>
          <w:szCs w:val="28"/>
        </w:rPr>
        <w:t>Социально-экономический эффект:</w:t>
      </w:r>
    </w:p>
    <w:p w14:paraId="717DCFC3" w14:textId="77777777" w:rsidR="00504682" w:rsidRDefault="00504682" w:rsidP="00504682">
      <w:pPr>
        <w:widowControl w:val="0"/>
        <w:pBdr>
          <w:bottom w:val="single" w:sz="4" w:space="30" w:color="FFFFFF"/>
        </w:pBdr>
        <w:autoSpaceDE w:val="0"/>
        <w:autoSpaceDN w:val="0"/>
        <w:adjustRightInd w:val="0"/>
        <w:ind w:firstLine="709"/>
        <w:jc w:val="both"/>
        <w:rPr>
          <w:color w:val="000000"/>
          <w:spacing w:val="2"/>
          <w:sz w:val="28"/>
          <w:szCs w:val="28"/>
        </w:rPr>
      </w:pPr>
      <w:r w:rsidRPr="000D0D54">
        <w:rPr>
          <w:color w:val="000000"/>
          <w:spacing w:val="2"/>
          <w:sz w:val="28"/>
          <w:szCs w:val="28"/>
        </w:rPr>
        <w:t>Финансирование мероприятия направлено на эффективное и рациональное использование имеющихся</w:t>
      </w:r>
      <w:r w:rsidRPr="00355E60">
        <w:rPr>
          <w:color w:val="000000"/>
          <w:spacing w:val="2"/>
          <w:sz w:val="28"/>
          <w:szCs w:val="28"/>
        </w:rPr>
        <w:t xml:space="preserve"> земельных, водных и иных ресурсов, </w:t>
      </w:r>
      <w:r w:rsidRPr="00355E60">
        <w:rPr>
          <w:color w:val="000000"/>
          <w:spacing w:val="2"/>
          <w:sz w:val="28"/>
          <w:szCs w:val="28"/>
        </w:rPr>
        <w:lastRenderedPageBreak/>
        <w:t>путем применения современных ресурсосберегающих агротехнологий; на повышение конкурентоспособности отрасли АПК путем увеличения производительности труда, экспортного потенциала переработанной продукции, а также обеспечение продовольственной безопасности.</w:t>
      </w:r>
    </w:p>
    <w:p w14:paraId="029863A7" w14:textId="77777777" w:rsidR="00504682" w:rsidRDefault="00504682" w:rsidP="00504682">
      <w:pPr>
        <w:widowControl w:val="0"/>
        <w:pBdr>
          <w:bottom w:val="single" w:sz="4" w:space="30" w:color="FFFFFF"/>
        </w:pBdr>
        <w:autoSpaceDE w:val="0"/>
        <w:autoSpaceDN w:val="0"/>
        <w:adjustRightInd w:val="0"/>
        <w:ind w:firstLine="709"/>
        <w:jc w:val="both"/>
        <w:rPr>
          <w:color w:val="000000"/>
          <w:spacing w:val="2"/>
          <w:sz w:val="28"/>
          <w:szCs w:val="28"/>
        </w:rPr>
      </w:pPr>
      <w:r w:rsidRPr="00355E60">
        <w:rPr>
          <w:color w:val="000000"/>
          <w:spacing w:val="2"/>
          <w:sz w:val="28"/>
          <w:szCs w:val="28"/>
        </w:rPr>
        <w:t xml:space="preserve">Увеличение объемов производства кормов, помимо решения основной задачи по обеспечению отрасли животноводства высококачественными сбалансированными кормами в необходимых объемах, а, следовательно, и увеличению поголовья сельхозживотных и их продуктивности, позволит увеличить численность занятого населения, обеспечить дополнительно работой жителей на селе, а, следовательно, повысить их доходы и налоговые отчисления в бюджет. </w:t>
      </w:r>
    </w:p>
    <w:p w14:paraId="2B33C23B" w14:textId="77777777" w:rsidR="00504682" w:rsidRDefault="00504682" w:rsidP="00504682">
      <w:pPr>
        <w:widowControl w:val="0"/>
        <w:pBdr>
          <w:bottom w:val="single" w:sz="4" w:space="30" w:color="FFFFFF"/>
        </w:pBdr>
        <w:autoSpaceDE w:val="0"/>
        <w:autoSpaceDN w:val="0"/>
        <w:adjustRightInd w:val="0"/>
        <w:ind w:firstLine="709"/>
        <w:jc w:val="both"/>
        <w:rPr>
          <w:color w:val="000000"/>
          <w:spacing w:val="2"/>
          <w:sz w:val="28"/>
          <w:szCs w:val="28"/>
        </w:rPr>
      </w:pPr>
      <w:r w:rsidRPr="00717488">
        <w:rPr>
          <w:color w:val="000000"/>
          <w:spacing w:val="2"/>
          <w:sz w:val="28"/>
          <w:szCs w:val="28"/>
        </w:rPr>
        <w:t xml:space="preserve">Более того, будет получен положительный эффект и в экологической сфере, поскольку применение высокопроизводительной сельскохозяйственной техники позволит вовлечь в оборот пашни, выведенные из оборота, а также поля, превратившиеся в бурьянистые залежи. Кроме того, современная техника позволит обеспечить использование современных ресурсосберегающих агротехнологий, обеспечивающих бережное отношение к земельным, водным и иным ресурсам. </w:t>
      </w:r>
    </w:p>
    <w:p w14:paraId="7BAF0CA0" w14:textId="77777777" w:rsidR="00504682" w:rsidRDefault="00504682" w:rsidP="00504682">
      <w:pPr>
        <w:widowControl w:val="0"/>
        <w:pBdr>
          <w:bottom w:val="single" w:sz="4" w:space="30" w:color="FFFFFF"/>
        </w:pBdr>
        <w:autoSpaceDE w:val="0"/>
        <w:autoSpaceDN w:val="0"/>
        <w:adjustRightInd w:val="0"/>
        <w:ind w:firstLine="709"/>
        <w:jc w:val="both"/>
        <w:rPr>
          <w:color w:val="000000"/>
          <w:spacing w:val="2"/>
          <w:sz w:val="28"/>
          <w:szCs w:val="28"/>
        </w:rPr>
      </w:pPr>
      <w:r w:rsidRPr="00717488">
        <w:rPr>
          <w:color w:val="000000"/>
          <w:spacing w:val="2"/>
          <w:sz w:val="28"/>
          <w:szCs w:val="28"/>
        </w:rPr>
        <w:t>Кроме того, финансирование данных направлений дадут дополнительный социально-экономический эффект в виде развития сопутствующих производств.</w:t>
      </w:r>
    </w:p>
    <w:p w14:paraId="05845A01" w14:textId="77777777" w:rsidR="00504682" w:rsidRDefault="00504682" w:rsidP="00504682">
      <w:pPr>
        <w:widowControl w:val="0"/>
        <w:pBdr>
          <w:bottom w:val="single" w:sz="4" w:space="30" w:color="FFFFFF"/>
        </w:pBdr>
        <w:autoSpaceDE w:val="0"/>
        <w:autoSpaceDN w:val="0"/>
        <w:adjustRightInd w:val="0"/>
        <w:ind w:firstLine="709"/>
        <w:jc w:val="both"/>
        <w:rPr>
          <w:sz w:val="28"/>
          <w:szCs w:val="28"/>
        </w:rPr>
      </w:pPr>
      <w:r w:rsidRPr="00717488">
        <w:rPr>
          <w:sz w:val="28"/>
          <w:szCs w:val="28"/>
        </w:rPr>
        <w:t>Учитывая тот факт, что на момент выделения бюджетных инвестиции (1 августа 2023 года) вегетационный период по заготовке кормов подходил к завершению, положительный эффект от реализации проекта ожидается в 2024 году.</w:t>
      </w:r>
    </w:p>
    <w:p w14:paraId="417D7FDA" w14:textId="77777777" w:rsidR="00504682" w:rsidRPr="00FD41E8" w:rsidRDefault="00504682" w:rsidP="00504682">
      <w:pPr>
        <w:pBdr>
          <w:bottom w:val="single" w:sz="4" w:space="30" w:color="FFFFFF"/>
        </w:pBdr>
        <w:tabs>
          <w:tab w:val="left" w:pos="-7797"/>
          <w:tab w:val="left" w:pos="0"/>
          <w:tab w:val="left" w:pos="567"/>
        </w:tabs>
        <w:ind w:firstLine="709"/>
        <w:jc w:val="both"/>
        <w:rPr>
          <w:rFonts w:eastAsia="Calibri"/>
          <w:sz w:val="28"/>
          <w:szCs w:val="28"/>
        </w:rPr>
      </w:pPr>
      <w:r w:rsidRPr="004E0A4F">
        <w:rPr>
          <w:rFonts w:eastAsia="Calibri"/>
          <w:i/>
          <w:sz w:val="28"/>
          <w:szCs w:val="28"/>
        </w:rPr>
        <w:t xml:space="preserve">Показатель конечного результата </w:t>
      </w:r>
      <w:r>
        <w:rPr>
          <w:rFonts w:eastAsia="Calibri"/>
          <w:i/>
          <w:sz w:val="28"/>
          <w:szCs w:val="28"/>
        </w:rPr>
        <w:t>на исполнении</w:t>
      </w:r>
      <w:r w:rsidRPr="004E0A4F">
        <w:rPr>
          <w:rFonts w:eastAsia="Calibri"/>
          <w:i/>
          <w:sz w:val="28"/>
          <w:szCs w:val="28"/>
        </w:rPr>
        <w:t xml:space="preserve">, </w:t>
      </w:r>
      <w:r w:rsidRPr="00EA2651">
        <w:rPr>
          <w:rFonts w:eastAsia="Calibri"/>
          <w:sz w:val="28"/>
          <w:szCs w:val="28"/>
        </w:rPr>
        <w:t xml:space="preserve">который соответствует целевому индикатору </w:t>
      </w:r>
      <w:r w:rsidRPr="004E0A4F">
        <w:rPr>
          <w:rFonts w:eastAsia="Calibri"/>
          <w:sz w:val="28"/>
          <w:szCs w:val="28"/>
        </w:rPr>
        <w:t>1.1.5</w:t>
      </w:r>
      <w:r w:rsidRPr="004E0A4F">
        <w:rPr>
          <w:rFonts w:eastAsia="Calibri"/>
          <w:i/>
          <w:sz w:val="28"/>
          <w:szCs w:val="28"/>
        </w:rPr>
        <w:t xml:space="preserve"> </w:t>
      </w:r>
      <w:r w:rsidRPr="004E0A4F">
        <w:rPr>
          <w:rFonts w:eastAsia="Calibri"/>
          <w:sz w:val="28"/>
          <w:szCs w:val="28"/>
        </w:rPr>
        <w:t>«</w:t>
      </w:r>
      <w:r w:rsidRPr="004E0A4F">
        <w:rPr>
          <w:sz w:val="28"/>
          <w:szCs w:val="28"/>
        </w:rPr>
        <w:t>Обновление парка сельскохозяйственной техники</w:t>
      </w:r>
      <w:r w:rsidRPr="004E0A4F">
        <w:rPr>
          <w:rFonts w:eastAsia="Calibri"/>
          <w:sz w:val="28"/>
          <w:szCs w:val="28"/>
        </w:rPr>
        <w:t xml:space="preserve">» в 2023 году </w:t>
      </w:r>
      <w:r>
        <w:rPr>
          <w:rFonts w:eastAsia="Calibri"/>
          <w:sz w:val="28"/>
          <w:szCs w:val="28"/>
        </w:rPr>
        <w:t xml:space="preserve">на уровне </w:t>
      </w:r>
      <w:r w:rsidRPr="004E0A4F">
        <w:rPr>
          <w:rFonts w:eastAsia="Calibri"/>
          <w:sz w:val="28"/>
          <w:szCs w:val="28"/>
        </w:rPr>
        <w:t>1,2</w:t>
      </w:r>
      <w:r>
        <w:rPr>
          <w:rFonts w:eastAsia="Calibri"/>
          <w:sz w:val="28"/>
          <w:szCs w:val="28"/>
        </w:rPr>
        <w:t> </w:t>
      </w:r>
      <w:r w:rsidRPr="004E0A4F">
        <w:rPr>
          <w:rFonts w:eastAsia="Calibri"/>
          <w:sz w:val="28"/>
          <w:szCs w:val="28"/>
        </w:rPr>
        <w:t>%.</w:t>
      </w:r>
    </w:p>
    <w:p w14:paraId="069E9D79" w14:textId="77777777" w:rsidR="00504682" w:rsidRPr="00FD41E8" w:rsidRDefault="00504682" w:rsidP="00504682">
      <w:pPr>
        <w:pBdr>
          <w:bottom w:val="single" w:sz="4" w:space="30" w:color="FFFFFF"/>
        </w:pBdr>
        <w:tabs>
          <w:tab w:val="left" w:pos="-7797"/>
          <w:tab w:val="left" w:pos="0"/>
          <w:tab w:val="left" w:pos="567"/>
        </w:tabs>
        <w:ind w:firstLine="709"/>
        <w:jc w:val="both"/>
        <w:rPr>
          <w:sz w:val="28"/>
          <w:szCs w:val="28"/>
        </w:rPr>
      </w:pPr>
      <w:r w:rsidRPr="00FD41E8">
        <w:rPr>
          <w:sz w:val="28"/>
          <w:szCs w:val="28"/>
        </w:rPr>
        <w:t>Реализация бюджетной программы начата с 2023 года 20</w:t>
      </w:r>
      <w:r w:rsidRPr="00FD41E8">
        <w:rPr>
          <w:sz w:val="28"/>
          <w:szCs w:val="28"/>
          <w:lang w:val="kk-KZ"/>
        </w:rPr>
        <w:t> </w:t>
      </w:r>
      <w:r w:rsidRPr="00FD41E8">
        <w:rPr>
          <w:sz w:val="28"/>
          <w:szCs w:val="28"/>
        </w:rPr>
        <w:t>000</w:t>
      </w:r>
      <w:r w:rsidRPr="00FD41E8">
        <w:rPr>
          <w:sz w:val="28"/>
          <w:szCs w:val="28"/>
          <w:lang w:val="kk-KZ"/>
        </w:rPr>
        <w:t> </w:t>
      </w:r>
      <w:r w:rsidRPr="00FD41E8">
        <w:rPr>
          <w:sz w:val="28"/>
          <w:szCs w:val="28"/>
        </w:rPr>
        <w:t>000,0</w:t>
      </w:r>
      <w:r>
        <w:rPr>
          <w:sz w:val="28"/>
          <w:szCs w:val="28"/>
          <w:lang w:val="kk-KZ"/>
        </w:rPr>
        <w:t> тыс.тенге</w:t>
      </w:r>
      <w:r w:rsidRPr="00FD41E8">
        <w:rPr>
          <w:sz w:val="28"/>
          <w:szCs w:val="28"/>
        </w:rPr>
        <w:t>.</w:t>
      </w:r>
    </w:p>
    <w:p w14:paraId="0E0BE52E" w14:textId="77777777" w:rsidR="00504682" w:rsidRPr="00EA2651" w:rsidRDefault="00504682" w:rsidP="00504682">
      <w:pPr>
        <w:pBdr>
          <w:bottom w:val="single" w:sz="4" w:space="30" w:color="FFFFFF"/>
        </w:pBdr>
        <w:tabs>
          <w:tab w:val="left" w:pos="-7797"/>
          <w:tab w:val="left" w:pos="0"/>
          <w:tab w:val="left" w:pos="567"/>
        </w:tabs>
        <w:ind w:firstLine="709"/>
        <w:jc w:val="both"/>
        <w:rPr>
          <w:sz w:val="28"/>
          <w:szCs w:val="28"/>
        </w:rPr>
      </w:pPr>
      <w:r w:rsidRPr="00EA2651">
        <w:rPr>
          <w:sz w:val="28"/>
          <w:szCs w:val="28"/>
        </w:rPr>
        <w:t>Дебиторская и кредиторская задолженности отсутствуют.</w:t>
      </w:r>
    </w:p>
    <w:p w14:paraId="7963CE5B" w14:textId="77777777" w:rsidR="00504682" w:rsidRPr="002B3654" w:rsidRDefault="00504682" w:rsidP="00504682">
      <w:pPr>
        <w:pBdr>
          <w:bottom w:val="single" w:sz="4" w:space="30" w:color="FFFFFF"/>
        </w:pBdr>
        <w:tabs>
          <w:tab w:val="left" w:pos="-7797"/>
          <w:tab w:val="left" w:pos="0"/>
        </w:tabs>
        <w:ind w:firstLine="709"/>
        <w:jc w:val="both"/>
        <w:rPr>
          <w:sz w:val="28"/>
          <w:szCs w:val="28"/>
        </w:rPr>
      </w:pPr>
      <w:r w:rsidRPr="003B7AA2">
        <w:rPr>
          <w:bCs/>
          <w:iCs/>
          <w:sz w:val="28"/>
          <w:szCs w:val="28"/>
        </w:rPr>
        <w:t xml:space="preserve">На реализацию бюджетной программы </w:t>
      </w:r>
      <w:r w:rsidRPr="003B7AA2">
        <w:rPr>
          <w:b/>
          <w:bCs/>
          <w:iCs/>
          <w:sz w:val="28"/>
          <w:szCs w:val="28"/>
        </w:rPr>
        <w:t>202 «На кредитование областных бюджетов, бюджетов городов республиканского значения, столицы на инвестиционные проекты в агропромышленном комплексе»</w:t>
      </w:r>
      <w:r w:rsidRPr="003B7AA2">
        <w:rPr>
          <w:sz w:val="28"/>
          <w:szCs w:val="28"/>
          <w:lang w:val="kk-KZ"/>
        </w:rPr>
        <w:t xml:space="preserve"> </w:t>
      </w:r>
      <w:r>
        <w:rPr>
          <w:sz w:val="28"/>
          <w:szCs w:val="28"/>
          <w:lang w:val="kk-KZ"/>
        </w:rPr>
        <w:t>предусматривались</w:t>
      </w:r>
      <w:r w:rsidRPr="002B3654">
        <w:rPr>
          <w:sz w:val="28"/>
          <w:szCs w:val="28"/>
          <w:lang w:val="kk-KZ"/>
        </w:rPr>
        <w:t xml:space="preserve"> средства в сумме 100 000 000,0 тыс.тенге, </w:t>
      </w:r>
      <w:r w:rsidRPr="002B3654">
        <w:rPr>
          <w:sz w:val="28"/>
          <w:szCs w:val="28"/>
        </w:rPr>
        <w:t xml:space="preserve">которые перечислены областным  бюджетам в полном объеме. </w:t>
      </w:r>
    </w:p>
    <w:p w14:paraId="04F05F31" w14:textId="77777777" w:rsidR="00504682" w:rsidRPr="003B7AA2" w:rsidRDefault="00504682" w:rsidP="00504682">
      <w:pPr>
        <w:pBdr>
          <w:bottom w:val="single" w:sz="4" w:space="30" w:color="FFFFFF"/>
        </w:pBdr>
        <w:tabs>
          <w:tab w:val="left" w:pos="-7797"/>
          <w:tab w:val="left" w:pos="0"/>
        </w:tabs>
        <w:ind w:firstLine="709"/>
        <w:jc w:val="both"/>
        <w:rPr>
          <w:sz w:val="28"/>
          <w:szCs w:val="28"/>
          <w:lang w:val="kk-KZ"/>
        </w:rPr>
      </w:pPr>
      <w:r w:rsidRPr="002B3654">
        <w:rPr>
          <w:sz w:val="28"/>
          <w:szCs w:val="28"/>
          <w:lang w:val="kk-KZ"/>
        </w:rPr>
        <w:t>На местном уровне исполнение составило 100 000 000,0 тыс.тенге или 100 % к полученным из республиканского бюджета средствам.</w:t>
      </w:r>
      <w:r w:rsidRPr="003B7AA2">
        <w:rPr>
          <w:sz w:val="28"/>
          <w:szCs w:val="28"/>
          <w:lang w:val="kk-KZ"/>
        </w:rPr>
        <w:t xml:space="preserve"> </w:t>
      </w:r>
    </w:p>
    <w:p w14:paraId="14807E18" w14:textId="77777777" w:rsidR="00504682" w:rsidRPr="003B7AA2" w:rsidRDefault="00504682" w:rsidP="00504682">
      <w:pPr>
        <w:pBdr>
          <w:bottom w:val="single" w:sz="4" w:space="30" w:color="FFFFFF"/>
        </w:pBdr>
        <w:tabs>
          <w:tab w:val="left" w:pos="-7797"/>
          <w:tab w:val="left" w:pos="0"/>
        </w:tabs>
        <w:ind w:firstLine="709"/>
        <w:jc w:val="both"/>
        <w:rPr>
          <w:sz w:val="28"/>
          <w:szCs w:val="28"/>
        </w:rPr>
      </w:pPr>
      <w:r w:rsidRPr="003B7AA2">
        <w:rPr>
          <w:i/>
          <w:sz w:val="28"/>
          <w:szCs w:val="28"/>
        </w:rPr>
        <w:t>Цель бюджетной программы:</w:t>
      </w:r>
      <w:r w:rsidRPr="003B7AA2">
        <w:rPr>
          <w:sz w:val="28"/>
          <w:szCs w:val="28"/>
        </w:rPr>
        <w:t xml:space="preserve"> Повышение экономической доступности факторов производства в сельском хозяйстве за счет насыщения внутреннего рынка и реализации проектов АПК по импортозамещению, а также обеспечение населения региона качественными и доступными продуктами питания через кредитование местных исполнительных органов для реализации инвестиционных проектов в сфере агропромышленного комплекса.</w:t>
      </w:r>
    </w:p>
    <w:p w14:paraId="20722767" w14:textId="77777777" w:rsidR="00504682" w:rsidRPr="003B7AA2" w:rsidRDefault="00504682" w:rsidP="00504682">
      <w:pPr>
        <w:pBdr>
          <w:bottom w:val="single" w:sz="4" w:space="30" w:color="FFFFFF"/>
        </w:pBdr>
        <w:tabs>
          <w:tab w:val="left" w:pos="-7797"/>
          <w:tab w:val="left" w:pos="0"/>
        </w:tabs>
        <w:ind w:firstLine="709"/>
        <w:jc w:val="both"/>
        <w:rPr>
          <w:sz w:val="28"/>
          <w:szCs w:val="28"/>
        </w:rPr>
      </w:pPr>
      <w:r w:rsidRPr="003B7AA2">
        <w:rPr>
          <w:sz w:val="28"/>
          <w:szCs w:val="28"/>
        </w:rPr>
        <w:lastRenderedPageBreak/>
        <w:t>Расходы направлены на предоставление бюджетных кредитов, выдаваемых на реализацию инвестиционных проектов в сфере агропромышленного комплекса.</w:t>
      </w:r>
    </w:p>
    <w:p w14:paraId="565E553C" w14:textId="77777777" w:rsidR="00504682" w:rsidRPr="003B7AA2" w:rsidRDefault="00504682" w:rsidP="00504682">
      <w:pPr>
        <w:pBdr>
          <w:bottom w:val="single" w:sz="4" w:space="30" w:color="FFFFFF"/>
        </w:pBdr>
        <w:tabs>
          <w:tab w:val="left" w:pos="-7797"/>
          <w:tab w:val="left" w:pos="0"/>
        </w:tabs>
        <w:ind w:firstLine="709"/>
        <w:jc w:val="both"/>
        <w:rPr>
          <w:i/>
          <w:sz w:val="28"/>
          <w:szCs w:val="28"/>
        </w:rPr>
      </w:pPr>
      <w:r w:rsidRPr="003B7AA2">
        <w:rPr>
          <w:i/>
          <w:sz w:val="28"/>
          <w:szCs w:val="28"/>
        </w:rPr>
        <w:t>Показатель прямого результата частично достигнут:</w:t>
      </w:r>
    </w:p>
    <w:p w14:paraId="7BF8CF30" w14:textId="77777777" w:rsidR="00504682" w:rsidRPr="003B7AA2" w:rsidRDefault="00504682" w:rsidP="00504682">
      <w:pPr>
        <w:pBdr>
          <w:bottom w:val="single" w:sz="4" w:space="30" w:color="FFFFFF"/>
        </w:pBdr>
        <w:tabs>
          <w:tab w:val="left" w:pos="-7797"/>
          <w:tab w:val="left" w:pos="0"/>
        </w:tabs>
        <w:ind w:firstLine="709"/>
        <w:jc w:val="both"/>
        <w:rPr>
          <w:sz w:val="28"/>
          <w:szCs w:val="28"/>
        </w:rPr>
      </w:pPr>
      <w:r w:rsidRPr="003B7AA2">
        <w:rPr>
          <w:sz w:val="28"/>
          <w:szCs w:val="28"/>
        </w:rPr>
        <w:t>Количество профинансированных инвестиционных проектов в агропромышленном комплексе составило 14 ед. при плане 65 ед. или 22</w:t>
      </w:r>
      <w:r>
        <w:rPr>
          <w:sz w:val="28"/>
          <w:szCs w:val="28"/>
        </w:rPr>
        <w:t> </w:t>
      </w:r>
      <w:r w:rsidRPr="003B7AA2">
        <w:rPr>
          <w:sz w:val="28"/>
          <w:szCs w:val="28"/>
        </w:rPr>
        <w:t xml:space="preserve">%. </w:t>
      </w:r>
    </w:p>
    <w:p w14:paraId="13314FF6" w14:textId="77777777" w:rsidR="00504682" w:rsidRPr="003B7AA2" w:rsidRDefault="00504682" w:rsidP="00504682">
      <w:pPr>
        <w:pBdr>
          <w:bottom w:val="single" w:sz="4" w:space="30" w:color="FFFFFF"/>
        </w:pBdr>
        <w:tabs>
          <w:tab w:val="left" w:pos="-7797"/>
          <w:tab w:val="left" w:pos="0"/>
        </w:tabs>
        <w:ind w:firstLine="709"/>
        <w:jc w:val="both"/>
        <w:rPr>
          <w:sz w:val="28"/>
          <w:szCs w:val="28"/>
        </w:rPr>
      </w:pPr>
      <w:r w:rsidRPr="003B7AA2">
        <w:rPr>
          <w:sz w:val="28"/>
          <w:szCs w:val="28"/>
        </w:rPr>
        <w:t>Показатель достигнут по Актюбинской области. По областям Абай, Алматинской, Восточно-Казахстанской, Западно-Казахстанской и Жет</w:t>
      </w:r>
      <w:r w:rsidRPr="003B7AA2">
        <w:rPr>
          <w:sz w:val="28"/>
          <w:szCs w:val="28"/>
          <w:lang w:val="kk-KZ"/>
        </w:rPr>
        <w:t>ісу</w:t>
      </w:r>
      <w:r w:rsidRPr="003B7AA2">
        <w:rPr>
          <w:sz w:val="28"/>
          <w:szCs w:val="28"/>
        </w:rPr>
        <w:t xml:space="preserve"> показатель не исполнен. По Акмолинской, Костанайской, Павлодарской, Северо-Казахстанской и Туркестанской областям показатель исполнен частично.</w:t>
      </w:r>
    </w:p>
    <w:p w14:paraId="65D55D04" w14:textId="77777777" w:rsidR="00504682" w:rsidRPr="003B7AA2" w:rsidRDefault="00504682" w:rsidP="00504682">
      <w:pPr>
        <w:pBdr>
          <w:bottom w:val="single" w:sz="4" w:space="30" w:color="FFFFFF"/>
        </w:pBdr>
        <w:tabs>
          <w:tab w:val="left" w:pos="-7797"/>
          <w:tab w:val="left" w:pos="0"/>
        </w:tabs>
        <w:ind w:firstLine="709"/>
        <w:jc w:val="both"/>
        <w:rPr>
          <w:sz w:val="28"/>
          <w:szCs w:val="28"/>
        </w:rPr>
      </w:pPr>
      <w:r w:rsidRPr="003B7AA2">
        <w:rPr>
          <w:sz w:val="28"/>
          <w:szCs w:val="28"/>
        </w:rPr>
        <w:t>Недостижение показателя связано с тем, что период освоения бюджетного кредита составляет 12 (двенадцать) месяцев и исчисляется с момента перечисления бюджетного кредита местному исполнительному органу в соответствии с Правилами кредитования проектов в сфере агропромышленного комплекса (Приказ Министра сельского хозяйства Республики Казахстан от 31 августа 2023 года № 322)</w:t>
      </w:r>
      <w:r w:rsidRPr="003B7AA2">
        <w:rPr>
          <w:sz w:val="28"/>
          <w:szCs w:val="28"/>
          <w:lang w:val="kk-KZ"/>
        </w:rPr>
        <w:t xml:space="preserve"> </w:t>
      </w:r>
      <w:r w:rsidRPr="003B7AA2">
        <w:rPr>
          <w:i/>
          <w:iCs/>
          <w:sz w:val="28"/>
          <w:szCs w:val="28"/>
          <w:lang w:val="kk-KZ"/>
        </w:rPr>
        <w:t>(достижение показателя должно быть обеспечено в 2024 году, так как периоды по плану финансирования производились с сентября по декабрь месяцы 2023 года)</w:t>
      </w:r>
      <w:r w:rsidRPr="003B7AA2">
        <w:rPr>
          <w:sz w:val="28"/>
          <w:szCs w:val="28"/>
        </w:rPr>
        <w:t xml:space="preserve">. </w:t>
      </w:r>
    </w:p>
    <w:p w14:paraId="455E5BB0" w14:textId="77777777" w:rsidR="00504682" w:rsidRPr="003B7AA2" w:rsidRDefault="00504682" w:rsidP="00504682">
      <w:pPr>
        <w:pBdr>
          <w:bottom w:val="single" w:sz="4" w:space="30" w:color="FFFFFF"/>
        </w:pBdr>
        <w:tabs>
          <w:tab w:val="left" w:pos="-7797"/>
          <w:tab w:val="left" w:pos="0"/>
        </w:tabs>
        <w:ind w:firstLine="709"/>
        <w:jc w:val="both"/>
        <w:rPr>
          <w:i/>
          <w:sz w:val="28"/>
          <w:szCs w:val="28"/>
        </w:rPr>
      </w:pPr>
      <w:r w:rsidRPr="003B7AA2">
        <w:rPr>
          <w:i/>
          <w:sz w:val="28"/>
          <w:szCs w:val="28"/>
        </w:rPr>
        <w:t>Показатель конечного результата достигнут</w:t>
      </w:r>
    </w:p>
    <w:p w14:paraId="4FF044BB" w14:textId="77777777" w:rsidR="00504682" w:rsidRPr="003B7AA2" w:rsidRDefault="00504682" w:rsidP="00504682">
      <w:pPr>
        <w:pBdr>
          <w:bottom w:val="single" w:sz="4" w:space="30" w:color="FFFFFF"/>
        </w:pBdr>
        <w:tabs>
          <w:tab w:val="left" w:pos="-7797"/>
          <w:tab w:val="left" w:pos="0"/>
        </w:tabs>
        <w:ind w:firstLine="709"/>
        <w:jc w:val="both"/>
        <w:rPr>
          <w:sz w:val="28"/>
          <w:szCs w:val="28"/>
          <w:lang w:val="kk-KZ"/>
        </w:rPr>
      </w:pPr>
      <w:r w:rsidRPr="003B7AA2">
        <w:rPr>
          <w:sz w:val="28"/>
          <w:szCs w:val="28"/>
        </w:rPr>
        <w:t>Увеличение объема производства молока к предыдущему году</w:t>
      </w:r>
      <w:r w:rsidRPr="003B7AA2">
        <w:rPr>
          <w:sz w:val="28"/>
          <w:szCs w:val="28"/>
          <w:lang w:val="kk-KZ"/>
        </w:rPr>
        <w:t xml:space="preserve"> факт составил 7,4</w:t>
      </w:r>
      <w:r>
        <w:rPr>
          <w:sz w:val="28"/>
          <w:szCs w:val="28"/>
          <w:lang w:val="kk-KZ"/>
        </w:rPr>
        <w:t> </w:t>
      </w:r>
      <w:r w:rsidRPr="003B7AA2">
        <w:rPr>
          <w:sz w:val="28"/>
          <w:szCs w:val="28"/>
          <w:lang w:val="kk-KZ"/>
        </w:rPr>
        <w:t>% при плане 5</w:t>
      </w:r>
      <w:r>
        <w:rPr>
          <w:sz w:val="28"/>
          <w:szCs w:val="28"/>
          <w:lang w:val="kk-KZ"/>
        </w:rPr>
        <w:t> </w:t>
      </w:r>
      <w:r w:rsidRPr="003B7AA2">
        <w:rPr>
          <w:sz w:val="28"/>
          <w:szCs w:val="28"/>
          <w:lang w:val="kk-KZ"/>
        </w:rPr>
        <w:t>%.</w:t>
      </w:r>
    </w:p>
    <w:p w14:paraId="4F8992F3" w14:textId="77777777" w:rsidR="00504682" w:rsidRPr="003B7AA2" w:rsidRDefault="00504682" w:rsidP="00504682">
      <w:pPr>
        <w:pBdr>
          <w:bottom w:val="single" w:sz="4" w:space="30" w:color="FFFFFF"/>
        </w:pBdr>
        <w:tabs>
          <w:tab w:val="left" w:pos="-7797"/>
          <w:tab w:val="left" w:pos="0"/>
        </w:tabs>
        <w:ind w:firstLine="709"/>
        <w:jc w:val="both"/>
        <w:rPr>
          <w:sz w:val="28"/>
          <w:szCs w:val="28"/>
        </w:rPr>
      </w:pPr>
      <w:r w:rsidRPr="003B7AA2">
        <w:rPr>
          <w:sz w:val="28"/>
          <w:szCs w:val="28"/>
        </w:rPr>
        <w:t>Реализация бюджетной программы начата в 2023 году.</w:t>
      </w:r>
    </w:p>
    <w:p w14:paraId="6BD74606" w14:textId="77777777" w:rsidR="00504682" w:rsidRDefault="00504682" w:rsidP="00504682">
      <w:pPr>
        <w:pBdr>
          <w:bottom w:val="single" w:sz="4" w:space="30" w:color="FFFFFF"/>
        </w:pBdr>
        <w:tabs>
          <w:tab w:val="left" w:pos="-7797"/>
          <w:tab w:val="left" w:pos="0"/>
          <w:tab w:val="left" w:pos="567"/>
        </w:tabs>
        <w:ind w:firstLine="709"/>
        <w:jc w:val="both"/>
        <w:rPr>
          <w:b/>
          <w:bCs/>
          <w:sz w:val="28"/>
          <w:szCs w:val="28"/>
        </w:rPr>
      </w:pPr>
      <w:r w:rsidRPr="003B7AA2">
        <w:rPr>
          <w:sz w:val="28"/>
          <w:szCs w:val="28"/>
        </w:rPr>
        <w:t>Дебиторской и кредиторской задолженности не имеется.</w:t>
      </w:r>
      <w:r w:rsidRPr="00484A30">
        <w:rPr>
          <w:b/>
          <w:bCs/>
          <w:sz w:val="28"/>
          <w:szCs w:val="28"/>
        </w:rPr>
        <w:t xml:space="preserve"> </w:t>
      </w:r>
    </w:p>
    <w:p w14:paraId="3CA6348A" w14:textId="77777777" w:rsidR="00504682" w:rsidRPr="00484A30" w:rsidRDefault="00504682" w:rsidP="00504682">
      <w:pPr>
        <w:pBdr>
          <w:bottom w:val="single" w:sz="4" w:space="30" w:color="FFFFFF"/>
        </w:pBdr>
        <w:tabs>
          <w:tab w:val="left" w:pos="-7797"/>
          <w:tab w:val="left" w:pos="0"/>
          <w:tab w:val="left" w:pos="567"/>
        </w:tabs>
        <w:ind w:firstLine="709"/>
        <w:jc w:val="both"/>
        <w:rPr>
          <w:color w:val="000000" w:themeColor="text1"/>
          <w:sz w:val="28"/>
          <w:szCs w:val="28"/>
        </w:rPr>
      </w:pPr>
      <w:r w:rsidRPr="00E66E15">
        <w:rPr>
          <w:color w:val="000000" w:themeColor="text1"/>
          <w:sz w:val="28"/>
          <w:szCs w:val="28"/>
        </w:rPr>
        <w:t xml:space="preserve">Для достижения цели 1.2 </w:t>
      </w:r>
      <w:r w:rsidRPr="00942391">
        <w:rPr>
          <w:i/>
          <w:color w:val="000000" w:themeColor="text1"/>
          <w:sz w:val="28"/>
          <w:szCs w:val="28"/>
        </w:rPr>
        <w:t>«</w:t>
      </w:r>
      <w:r w:rsidRPr="00942391">
        <w:rPr>
          <w:b/>
          <w:i/>
          <w:color w:val="000000" w:themeColor="text1"/>
          <w:sz w:val="28"/>
          <w:szCs w:val="28"/>
        </w:rPr>
        <w:t>Повышение доступности знаний и научных исследований</w:t>
      </w:r>
      <w:r w:rsidRPr="00942391">
        <w:rPr>
          <w:i/>
          <w:color w:val="000000" w:themeColor="text1"/>
          <w:sz w:val="28"/>
          <w:szCs w:val="28"/>
        </w:rPr>
        <w:t>»</w:t>
      </w:r>
      <w:r w:rsidRPr="00E66E15">
        <w:rPr>
          <w:color w:val="000000" w:themeColor="text1"/>
          <w:sz w:val="28"/>
          <w:szCs w:val="28"/>
        </w:rPr>
        <w:t xml:space="preserve"> и 2-х целевых индикаторов использованы средства бюджетной программы</w:t>
      </w:r>
      <w:r w:rsidRPr="00E66E15">
        <w:rPr>
          <w:color w:val="000000" w:themeColor="text1"/>
          <w:sz w:val="28"/>
          <w:szCs w:val="28"/>
          <w:lang w:val="kk-KZ"/>
        </w:rPr>
        <w:t xml:space="preserve"> </w:t>
      </w:r>
      <w:r w:rsidRPr="00484A30">
        <w:rPr>
          <w:rFonts w:eastAsia="Calibri"/>
          <w:b/>
          <w:color w:val="000000" w:themeColor="text1"/>
          <w:sz w:val="28"/>
          <w:szCs w:val="28"/>
        </w:rPr>
        <w:t>267 «Повышение доступности знаний и научных исследований»</w:t>
      </w:r>
      <w:r w:rsidRPr="00484A30">
        <w:rPr>
          <w:rFonts w:eastAsia="Calibri"/>
          <w:color w:val="000000" w:themeColor="text1"/>
          <w:sz w:val="28"/>
          <w:szCs w:val="28"/>
        </w:rPr>
        <w:t xml:space="preserve"> </w:t>
      </w:r>
      <w:r>
        <w:rPr>
          <w:rFonts w:eastAsia="Calibri"/>
          <w:color w:val="000000" w:themeColor="text1"/>
          <w:sz w:val="28"/>
          <w:szCs w:val="28"/>
          <w:lang w:val="kk-KZ"/>
        </w:rPr>
        <w:t xml:space="preserve">предусматривались средства </w:t>
      </w:r>
      <w:r w:rsidRPr="00484A30">
        <w:rPr>
          <w:rFonts w:eastAsia="Calibri"/>
          <w:color w:val="000000" w:themeColor="text1"/>
          <w:sz w:val="28"/>
          <w:szCs w:val="28"/>
        </w:rPr>
        <w:t>в сумме 8 296 889,0</w:t>
      </w:r>
      <w:r>
        <w:rPr>
          <w:rFonts w:eastAsia="Calibri"/>
          <w:color w:val="000000" w:themeColor="text1"/>
          <w:sz w:val="28"/>
          <w:szCs w:val="28"/>
        </w:rPr>
        <w:t> тыс.тенге</w:t>
      </w:r>
      <w:r w:rsidRPr="00484A30">
        <w:rPr>
          <w:rFonts w:eastAsia="Calibri"/>
          <w:color w:val="000000" w:themeColor="text1"/>
          <w:sz w:val="28"/>
          <w:szCs w:val="28"/>
        </w:rPr>
        <w:t>, исполнено 8 296 888,9</w:t>
      </w:r>
      <w:r>
        <w:rPr>
          <w:rFonts w:eastAsia="Calibri"/>
          <w:color w:val="000000" w:themeColor="text1"/>
          <w:sz w:val="28"/>
          <w:szCs w:val="28"/>
          <w:lang w:val="kk-KZ"/>
        </w:rPr>
        <w:t> тыс.тенге</w:t>
      </w:r>
      <w:r w:rsidRPr="00484A30">
        <w:rPr>
          <w:rFonts w:eastAsia="Calibri"/>
          <w:color w:val="000000" w:themeColor="text1"/>
          <w:sz w:val="28"/>
          <w:szCs w:val="28"/>
          <w:lang w:val="kk-KZ"/>
        </w:rPr>
        <w:t xml:space="preserve"> или 100</w:t>
      </w:r>
      <w:r w:rsidRPr="00484A30">
        <w:rPr>
          <w:rFonts w:eastAsia="Calibri"/>
          <w:color w:val="000000" w:themeColor="text1"/>
          <w:sz w:val="28"/>
          <w:szCs w:val="28"/>
        </w:rPr>
        <w:t> %.</w:t>
      </w:r>
      <w:r w:rsidRPr="00484A30">
        <w:rPr>
          <w:rFonts w:eastAsia="Calibri"/>
          <w:color w:val="000000" w:themeColor="text1"/>
          <w:sz w:val="28"/>
          <w:szCs w:val="28"/>
          <w:lang w:val="kk-KZ"/>
        </w:rPr>
        <w:t xml:space="preserve"> </w:t>
      </w:r>
      <w:r w:rsidRPr="00484A30">
        <w:rPr>
          <w:color w:val="000000" w:themeColor="text1"/>
          <w:sz w:val="28"/>
          <w:szCs w:val="28"/>
        </w:rPr>
        <w:t>Не исполнено 0,1</w:t>
      </w:r>
      <w:r>
        <w:rPr>
          <w:color w:val="000000" w:themeColor="text1"/>
          <w:sz w:val="28"/>
          <w:szCs w:val="28"/>
        </w:rPr>
        <w:t> тыс.тенге</w:t>
      </w:r>
      <w:r w:rsidRPr="00484A30">
        <w:rPr>
          <w:color w:val="000000" w:themeColor="text1"/>
          <w:sz w:val="28"/>
          <w:szCs w:val="28"/>
        </w:rPr>
        <w:t>.</w:t>
      </w:r>
    </w:p>
    <w:p w14:paraId="4F3A5C63" w14:textId="77777777" w:rsidR="00504682" w:rsidRPr="00484A30" w:rsidRDefault="00504682" w:rsidP="00504682">
      <w:pPr>
        <w:pBdr>
          <w:bottom w:val="single" w:sz="4" w:space="30" w:color="FFFFFF"/>
        </w:pBdr>
        <w:tabs>
          <w:tab w:val="left" w:pos="-7797"/>
          <w:tab w:val="left" w:pos="0"/>
          <w:tab w:val="left" w:pos="567"/>
        </w:tabs>
        <w:ind w:firstLine="709"/>
        <w:jc w:val="both"/>
        <w:rPr>
          <w:rFonts w:eastAsia="Calibri"/>
          <w:color w:val="000000" w:themeColor="text1"/>
          <w:sz w:val="28"/>
          <w:szCs w:val="28"/>
          <w:lang w:val="kk-KZ"/>
        </w:rPr>
      </w:pPr>
      <w:r w:rsidRPr="00484A30">
        <w:rPr>
          <w:rFonts w:eastAsia="Calibri"/>
          <w:i/>
          <w:color w:val="000000" w:themeColor="text1"/>
          <w:sz w:val="28"/>
          <w:szCs w:val="28"/>
          <w:lang w:val="kk-KZ"/>
        </w:rPr>
        <w:t>Цель бюджетной программы</w:t>
      </w:r>
      <w:r w:rsidRPr="00484A30">
        <w:rPr>
          <w:rFonts w:eastAsia="Calibri"/>
          <w:color w:val="000000" w:themeColor="text1"/>
          <w:sz w:val="28"/>
          <w:szCs w:val="28"/>
          <w:lang w:val="kk-KZ"/>
        </w:rPr>
        <w:t xml:space="preserve">: </w:t>
      </w:r>
      <w:r>
        <w:rPr>
          <w:rFonts w:eastAsia="Calibri"/>
          <w:color w:val="000000" w:themeColor="text1"/>
          <w:sz w:val="28"/>
          <w:szCs w:val="28"/>
          <w:lang w:val="kk-KZ"/>
        </w:rPr>
        <w:t>п</w:t>
      </w:r>
      <w:r w:rsidRPr="00484A30">
        <w:rPr>
          <w:rFonts w:eastAsia="Calibri"/>
          <w:color w:val="000000" w:themeColor="text1"/>
          <w:sz w:val="28"/>
          <w:szCs w:val="28"/>
          <w:lang w:val="kk-KZ"/>
        </w:rPr>
        <w:t>овышение доступности знаний и научных исследований.</w:t>
      </w:r>
    </w:p>
    <w:p w14:paraId="0CF71C08" w14:textId="77777777" w:rsidR="00504682" w:rsidRPr="00484A30" w:rsidRDefault="00504682" w:rsidP="00504682">
      <w:pPr>
        <w:pBdr>
          <w:bottom w:val="single" w:sz="4" w:space="30" w:color="FFFFFF"/>
        </w:pBdr>
        <w:tabs>
          <w:tab w:val="left" w:pos="-7797"/>
          <w:tab w:val="left" w:pos="0"/>
          <w:tab w:val="left" w:pos="567"/>
        </w:tabs>
        <w:ind w:firstLine="709"/>
        <w:jc w:val="both"/>
        <w:rPr>
          <w:color w:val="000000" w:themeColor="text1"/>
          <w:sz w:val="28"/>
          <w:szCs w:val="28"/>
        </w:rPr>
      </w:pPr>
      <w:r w:rsidRPr="00484A30">
        <w:rPr>
          <w:color w:val="000000" w:themeColor="text1"/>
          <w:sz w:val="28"/>
          <w:szCs w:val="28"/>
        </w:rPr>
        <w:t xml:space="preserve">В рамках реализации бюджетной </w:t>
      </w:r>
      <w:r>
        <w:rPr>
          <w:color w:val="000000" w:themeColor="text1"/>
          <w:sz w:val="28"/>
          <w:szCs w:val="28"/>
        </w:rPr>
        <w:t>подпрограммы</w:t>
      </w:r>
      <w:r w:rsidRPr="00484A30">
        <w:rPr>
          <w:color w:val="000000" w:themeColor="text1"/>
          <w:sz w:val="28"/>
          <w:szCs w:val="28"/>
        </w:rPr>
        <w:t>:</w:t>
      </w:r>
    </w:p>
    <w:p w14:paraId="7EFB1F1E" w14:textId="77777777" w:rsidR="00504682" w:rsidRPr="00484A30" w:rsidRDefault="00504682" w:rsidP="00504682">
      <w:pPr>
        <w:pBdr>
          <w:bottom w:val="single" w:sz="4" w:space="30" w:color="FFFFFF"/>
        </w:pBdr>
        <w:tabs>
          <w:tab w:val="left" w:pos="-7797"/>
          <w:tab w:val="left" w:pos="0"/>
          <w:tab w:val="left" w:pos="567"/>
        </w:tabs>
        <w:ind w:firstLine="709"/>
        <w:jc w:val="both"/>
        <w:rPr>
          <w:rFonts w:eastAsia="Calibri"/>
          <w:color w:val="000000" w:themeColor="text1"/>
          <w:sz w:val="28"/>
          <w:szCs w:val="28"/>
        </w:rPr>
      </w:pPr>
      <w:r>
        <w:rPr>
          <w:rFonts w:eastAsia="Calibri"/>
          <w:b/>
          <w:i/>
          <w:color w:val="000000" w:themeColor="text1"/>
          <w:sz w:val="28"/>
          <w:szCs w:val="28"/>
        </w:rPr>
        <w:t xml:space="preserve">на </w:t>
      </w:r>
      <w:r w:rsidRPr="00484A30">
        <w:rPr>
          <w:rFonts w:eastAsia="Calibri"/>
          <w:b/>
          <w:i/>
          <w:color w:val="000000" w:themeColor="text1"/>
          <w:sz w:val="28"/>
          <w:szCs w:val="28"/>
        </w:rPr>
        <w:t>информационное обеспечение субъектов агропромышленного комплекса на безвозмездной основе</w:t>
      </w:r>
      <w:r w:rsidRPr="00484A30">
        <w:rPr>
          <w:rFonts w:eastAsia="Calibri"/>
          <w:color w:val="000000" w:themeColor="text1"/>
          <w:sz w:val="28"/>
          <w:szCs w:val="28"/>
        </w:rPr>
        <w:t xml:space="preserve"> </w:t>
      </w:r>
      <w:r>
        <w:rPr>
          <w:rFonts w:eastAsia="Calibri"/>
          <w:color w:val="000000" w:themeColor="text1"/>
          <w:sz w:val="28"/>
          <w:szCs w:val="28"/>
        </w:rPr>
        <w:t>предусматривались</w:t>
      </w:r>
      <w:r w:rsidRPr="00484A30">
        <w:rPr>
          <w:rFonts w:eastAsia="Calibri"/>
          <w:color w:val="000000" w:themeColor="text1"/>
          <w:sz w:val="28"/>
          <w:szCs w:val="28"/>
        </w:rPr>
        <w:t xml:space="preserve"> средства</w:t>
      </w:r>
      <w:r w:rsidRPr="00484A30">
        <w:rPr>
          <w:rFonts w:eastAsia="Calibri"/>
          <w:b/>
          <w:i/>
          <w:color w:val="000000" w:themeColor="text1"/>
          <w:sz w:val="28"/>
          <w:szCs w:val="28"/>
        </w:rPr>
        <w:t xml:space="preserve"> </w:t>
      </w:r>
      <w:r w:rsidRPr="00484A30">
        <w:rPr>
          <w:rFonts w:eastAsia="Calibri"/>
          <w:color w:val="000000" w:themeColor="text1"/>
          <w:sz w:val="28"/>
          <w:szCs w:val="28"/>
        </w:rPr>
        <w:t>в сумме 355 000,0</w:t>
      </w:r>
      <w:r>
        <w:rPr>
          <w:rFonts w:eastAsia="Calibri"/>
          <w:color w:val="000000" w:themeColor="text1"/>
          <w:sz w:val="28"/>
          <w:szCs w:val="28"/>
        </w:rPr>
        <w:t> тыс.тенге</w:t>
      </w:r>
      <w:r w:rsidRPr="00484A30">
        <w:rPr>
          <w:rFonts w:eastAsia="Calibri"/>
          <w:color w:val="000000" w:themeColor="text1"/>
          <w:sz w:val="28"/>
          <w:szCs w:val="28"/>
        </w:rPr>
        <w:t xml:space="preserve">, </w:t>
      </w:r>
      <w:r>
        <w:rPr>
          <w:rFonts w:eastAsia="Calibri"/>
          <w:color w:val="000000" w:themeColor="text1"/>
          <w:sz w:val="28"/>
          <w:szCs w:val="28"/>
        </w:rPr>
        <w:t xml:space="preserve">которые </w:t>
      </w:r>
      <w:r w:rsidRPr="00484A30">
        <w:rPr>
          <w:rFonts w:eastAsia="Calibri"/>
          <w:color w:val="000000" w:themeColor="text1"/>
          <w:sz w:val="28"/>
          <w:szCs w:val="28"/>
        </w:rPr>
        <w:t>исполнены в полном объеме.</w:t>
      </w:r>
    </w:p>
    <w:p w14:paraId="02E5B54B" w14:textId="77777777" w:rsidR="00504682" w:rsidRDefault="00504682" w:rsidP="00504682">
      <w:pPr>
        <w:pBdr>
          <w:bottom w:val="single" w:sz="4" w:space="30" w:color="FFFFFF"/>
        </w:pBdr>
        <w:tabs>
          <w:tab w:val="left" w:pos="-7797"/>
          <w:tab w:val="left" w:pos="0"/>
          <w:tab w:val="left" w:pos="567"/>
        </w:tabs>
        <w:ind w:firstLine="709"/>
        <w:jc w:val="both"/>
        <w:rPr>
          <w:rFonts w:eastAsia="Calibri"/>
          <w:i/>
          <w:color w:val="000000" w:themeColor="text1"/>
          <w:sz w:val="28"/>
          <w:szCs w:val="28"/>
        </w:rPr>
      </w:pPr>
      <w:r w:rsidRPr="00484A30">
        <w:rPr>
          <w:rFonts w:eastAsia="Calibri"/>
          <w:i/>
          <w:color w:val="000000" w:themeColor="text1"/>
          <w:sz w:val="28"/>
          <w:szCs w:val="28"/>
        </w:rPr>
        <w:t xml:space="preserve">Достигнут 1 показатель прямого результата: </w:t>
      </w:r>
    </w:p>
    <w:p w14:paraId="4168A73B" w14:textId="77777777" w:rsidR="00504682" w:rsidRPr="00484A30" w:rsidRDefault="00504682" w:rsidP="00504682">
      <w:pPr>
        <w:pBdr>
          <w:bottom w:val="single" w:sz="4" w:space="30" w:color="FFFFFF"/>
        </w:pBdr>
        <w:tabs>
          <w:tab w:val="left" w:pos="-7797"/>
          <w:tab w:val="left" w:pos="0"/>
          <w:tab w:val="left" w:pos="567"/>
        </w:tabs>
        <w:ind w:firstLine="709"/>
        <w:jc w:val="both"/>
        <w:rPr>
          <w:rFonts w:eastAsia="Calibri"/>
          <w:sz w:val="28"/>
          <w:szCs w:val="28"/>
        </w:rPr>
      </w:pPr>
      <w:r w:rsidRPr="00484A30">
        <w:rPr>
          <w:rFonts w:eastAsia="Calibri"/>
          <w:sz w:val="28"/>
          <w:szCs w:val="28"/>
        </w:rPr>
        <w:t>количество субъектов АПК, охваченных</w:t>
      </w:r>
      <w:r>
        <w:rPr>
          <w:rFonts w:eastAsia="Calibri"/>
          <w:sz w:val="28"/>
          <w:szCs w:val="28"/>
        </w:rPr>
        <w:t xml:space="preserve"> образовательными и консультационными услугами в </w:t>
      </w:r>
      <w:r w:rsidRPr="00484A30">
        <w:rPr>
          <w:rFonts w:eastAsia="Calibri"/>
          <w:sz w:val="28"/>
          <w:szCs w:val="28"/>
        </w:rPr>
        <w:t xml:space="preserve">оффлайн и онлайн </w:t>
      </w:r>
      <w:r>
        <w:rPr>
          <w:rFonts w:eastAsia="Calibri"/>
          <w:sz w:val="28"/>
          <w:szCs w:val="28"/>
        </w:rPr>
        <w:t xml:space="preserve">форматах </w:t>
      </w:r>
      <w:r w:rsidRPr="00484A30">
        <w:rPr>
          <w:rFonts w:eastAsia="Calibri"/>
          <w:sz w:val="28"/>
          <w:szCs w:val="28"/>
        </w:rPr>
        <w:t>составило 65 963 (при плане 63</w:t>
      </w:r>
      <w:r>
        <w:rPr>
          <w:rFonts w:eastAsia="Calibri"/>
          <w:sz w:val="28"/>
          <w:szCs w:val="28"/>
        </w:rPr>
        <w:t> </w:t>
      </w:r>
      <w:r w:rsidRPr="00484A30">
        <w:rPr>
          <w:rFonts w:eastAsia="Calibri"/>
          <w:sz w:val="28"/>
          <w:szCs w:val="28"/>
        </w:rPr>
        <w:t>055) или 25,1</w:t>
      </w:r>
      <w:r>
        <w:rPr>
          <w:rFonts w:eastAsia="Calibri"/>
          <w:sz w:val="28"/>
          <w:szCs w:val="28"/>
        </w:rPr>
        <w:t> </w:t>
      </w:r>
      <w:r w:rsidRPr="00484A30">
        <w:rPr>
          <w:rFonts w:eastAsia="Calibri"/>
          <w:sz w:val="28"/>
          <w:szCs w:val="28"/>
        </w:rPr>
        <w:t>% от общего количества действующих субъектов АПК, в том числе оффлайн (семинары, вебинары, консультации) – 11</w:t>
      </w:r>
      <w:r>
        <w:rPr>
          <w:rFonts w:eastAsia="Calibri"/>
          <w:sz w:val="28"/>
          <w:szCs w:val="28"/>
        </w:rPr>
        <w:t> </w:t>
      </w:r>
      <w:r w:rsidRPr="00484A30">
        <w:rPr>
          <w:rFonts w:eastAsia="Calibri"/>
          <w:sz w:val="28"/>
          <w:szCs w:val="28"/>
        </w:rPr>
        <w:t>343 субъектов АПК, онлайн (интернет-портал, социальные сети (facebook, Instagram, youtube, Telegram, Twitter, Tiktok) составило – 54 620 субъектов АПК.</w:t>
      </w:r>
    </w:p>
    <w:p w14:paraId="66E469FC" w14:textId="77777777" w:rsidR="00504682" w:rsidRPr="00484A30" w:rsidRDefault="00504682" w:rsidP="00504682">
      <w:pPr>
        <w:pBdr>
          <w:bottom w:val="single" w:sz="4" w:space="30" w:color="FFFFFF"/>
        </w:pBdr>
        <w:tabs>
          <w:tab w:val="left" w:pos="-7797"/>
          <w:tab w:val="left" w:pos="0"/>
          <w:tab w:val="left" w:pos="567"/>
        </w:tabs>
        <w:ind w:firstLine="709"/>
        <w:jc w:val="both"/>
        <w:rPr>
          <w:rFonts w:eastAsia="Calibri"/>
          <w:sz w:val="28"/>
          <w:szCs w:val="28"/>
        </w:rPr>
      </w:pPr>
      <w:r w:rsidRPr="00484A30">
        <w:rPr>
          <w:rFonts w:eastAsia="Calibri"/>
          <w:color w:val="000000" w:themeColor="text1"/>
          <w:sz w:val="28"/>
          <w:szCs w:val="28"/>
        </w:rPr>
        <w:t xml:space="preserve">В 2023 году </w:t>
      </w:r>
      <w:r w:rsidRPr="00484A30">
        <w:rPr>
          <w:rFonts w:eastAsia="Calibri"/>
          <w:sz w:val="28"/>
          <w:szCs w:val="28"/>
        </w:rPr>
        <w:t>проведены следующие мероприятия:</w:t>
      </w:r>
    </w:p>
    <w:p w14:paraId="63C2DA70" w14:textId="77777777" w:rsidR="00504682" w:rsidRPr="00484A30" w:rsidRDefault="00504682" w:rsidP="00504682">
      <w:pPr>
        <w:pBdr>
          <w:bottom w:val="single" w:sz="4" w:space="30" w:color="FFFFFF"/>
        </w:pBdr>
        <w:tabs>
          <w:tab w:val="left" w:pos="-7797"/>
          <w:tab w:val="left" w:pos="0"/>
          <w:tab w:val="left" w:pos="567"/>
        </w:tabs>
        <w:ind w:firstLine="709"/>
        <w:jc w:val="both"/>
        <w:rPr>
          <w:rFonts w:eastAsia="Calibri"/>
          <w:sz w:val="28"/>
          <w:szCs w:val="28"/>
        </w:rPr>
      </w:pPr>
      <w:r w:rsidRPr="00484A30">
        <w:rPr>
          <w:rFonts w:eastAsia="Calibri"/>
          <w:sz w:val="28"/>
          <w:szCs w:val="28"/>
        </w:rPr>
        <w:t>1) семинары в количестве 57 ед. с охватом 1</w:t>
      </w:r>
      <w:r>
        <w:rPr>
          <w:rFonts w:eastAsia="Calibri"/>
          <w:sz w:val="28"/>
          <w:szCs w:val="28"/>
        </w:rPr>
        <w:t> </w:t>
      </w:r>
      <w:r w:rsidRPr="00484A30">
        <w:rPr>
          <w:rFonts w:eastAsia="Calibri"/>
          <w:sz w:val="28"/>
          <w:szCs w:val="28"/>
        </w:rPr>
        <w:t>549 субъектов АПК;</w:t>
      </w:r>
    </w:p>
    <w:p w14:paraId="4542D820" w14:textId="77777777" w:rsidR="00504682" w:rsidRPr="00484A30" w:rsidRDefault="00504682" w:rsidP="00504682">
      <w:pPr>
        <w:pBdr>
          <w:bottom w:val="single" w:sz="4" w:space="30" w:color="FFFFFF"/>
        </w:pBdr>
        <w:tabs>
          <w:tab w:val="left" w:pos="-7797"/>
          <w:tab w:val="left" w:pos="0"/>
          <w:tab w:val="left" w:pos="567"/>
        </w:tabs>
        <w:ind w:firstLine="709"/>
        <w:jc w:val="both"/>
        <w:rPr>
          <w:rFonts w:eastAsia="Calibri"/>
          <w:sz w:val="28"/>
          <w:szCs w:val="28"/>
        </w:rPr>
      </w:pPr>
      <w:r w:rsidRPr="00484A30">
        <w:rPr>
          <w:rFonts w:eastAsia="Calibri"/>
          <w:sz w:val="28"/>
          <w:szCs w:val="28"/>
        </w:rPr>
        <w:t>2) вебинары в количестве 288 ед. с охватом 9</w:t>
      </w:r>
      <w:r>
        <w:rPr>
          <w:rFonts w:eastAsia="Calibri"/>
          <w:sz w:val="28"/>
          <w:szCs w:val="28"/>
        </w:rPr>
        <w:t> </w:t>
      </w:r>
      <w:r w:rsidRPr="00484A30">
        <w:rPr>
          <w:rFonts w:eastAsia="Calibri"/>
          <w:sz w:val="28"/>
          <w:szCs w:val="28"/>
        </w:rPr>
        <w:t>058 слушателей.</w:t>
      </w:r>
    </w:p>
    <w:p w14:paraId="306A0A82" w14:textId="77777777" w:rsidR="00504682" w:rsidRPr="00484A30" w:rsidRDefault="00504682" w:rsidP="00504682">
      <w:pPr>
        <w:pBdr>
          <w:bottom w:val="single" w:sz="4" w:space="30" w:color="FFFFFF"/>
        </w:pBdr>
        <w:tabs>
          <w:tab w:val="left" w:pos="-7797"/>
          <w:tab w:val="left" w:pos="0"/>
          <w:tab w:val="left" w:pos="567"/>
        </w:tabs>
        <w:ind w:firstLine="709"/>
        <w:jc w:val="both"/>
        <w:rPr>
          <w:rFonts w:eastAsia="Calibri"/>
          <w:sz w:val="28"/>
          <w:szCs w:val="28"/>
        </w:rPr>
      </w:pPr>
      <w:r w:rsidRPr="00484A30">
        <w:rPr>
          <w:rFonts w:eastAsia="Calibri"/>
          <w:sz w:val="28"/>
          <w:szCs w:val="28"/>
        </w:rPr>
        <w:lastRenderedPageBreak/>
        <w:t>3) консультации с участием отечественных экспертов в количестве 707 ед. с охватом 707 субъектов АПК;</w:t>
      </w:r>
    </w:p>
    <w:p w14:paraId="6F21F09F" w14:textId="77777777" w:rsidR="00504682" w:rsidRPr="00484A30" w:rsidRDefault="00504682" w:rsidP="00504682">
      <w:pPr>
        <w:pBdr>
          <w:bottom w:val="single" w:sz="4" w:space="30" w:color="FFFFFF"/>
        </w:pBdr>
        <w:tabs>
          <w:tab w:val="left" w:pos="-7797"/>
          <w:tab w:val="left" w:pos="0"/>
          <w:tab w:val="left" w:pos="567"/>
        </w:tabs>
        <w:ind w:firstLine="709"/>
        <w:jc w:val="both"/>
        <w:rPr>
          <w:rFonts w:eastAsia="Calibri"/>
          <w:sz w:val="28"/>
          <w:szCs w:val="28"/>
        </w:rPr>
      </w:pPr>
      <w:r w:rsidRPr="00484A30">
        <w:rPr>
          <w:rFonts w:eastAsia="Calibri"/>
          <w:sz w:val="28"/>
          <w:szCs w:val="28"/>
        </w:rPr>
        <w:t>4) консультации на базе «Дом фермера» (г.Астана и Шымкент) проведено 29 ед. консультаций;</w:t>
      </w:r>
    </w:p>
    <w:p w14:paraId="0418E3F9" w14:textId="77777777" w:rsidR="00504682" w:rsidRPr="00484A30" w:rsidRDefault="00504682" w:rsidP="00504682">
      <w:pPr>
        <w:pBdr>
          <w:bottom w:val="single" w:sz="4" w:space="30" w:color="FFFFFF"/>
        </w:pBdr>
        <w:tabs>
          <w:tab w:val="left" w:pos="-7797"/>
          <w:tab w:val="left" w:pos="0"/>
          <w:tab w:val="left" w:pos="567"/>
        </w:tabs>
        <w:ind w:firstLine="709"/>
        <w:jc w:val="both"/>
        <w:rPr>
          <w:rFonts w:eastAsia="Calibri"/>
          <w:sz w:val="28"/>
          <w:szCs w:val="28"/>
        </w:rPr>
      </w:pPr>
      <w:r w:rsidRPr="00484A30">
        <w:rPr>
          <w:rFonts w:eastAsia="Calibri"/>
          <w:sz w:val="28"/>
          <w:szCs w:val="28"/>
        </w:rPr>
        <w:t>5) наполнение и продвижение интернет-портала и его социальных сетей – 54 620 субъектов АПК.</w:t>
      </w:r>
    </w:p>
    <w:p w14:paraId="49EE83A0" w14:textId="77777777" w:rsidR="00504682" w:rsidRPr="00484A30" w:rsidRDefault="00504682" w:rsidP="00504682">
      <w:pPr>
        <w:pBdr>
          <w:bottom w:val="single" w:sz="4" w:space="30" w:color="FFFFFF"/>
        </w:pBdr>
        <w:tabs>
          <w:tab w:val="left" w:pos="-7797"/>
          <w:tab w:val="left" w:pos="0"/>
          <w:tab w:val="left" w:pos="567"/>
        </w:tabs>
        <w:ind w:firstLine="709"/>
        <w:jc w:val="both"/>
        <w:rPr>
          <w:rFonts w:eastAsia="Calibri"/>
          <w:sz w:val="28"/>
          <w:szCs w:val="28"/>
        </w:rPr>
      </w:pPr>
      <w:r w:rsidRPr="00484A30">
        <w:rPr>
          <w:rFonts w:eastAsia="Calibri"/>
          <w:sz w:val="28"/>
          <w:szCs w:val="28"/>
        </w:rPr>
        <w:t>Увеличение охвата субъектов АПК составило за счет заинтересованности в проводимых семинарах, вебинарах выездных консультаций, просмотров актуаль</w:t>
      </w:r>
      <w:r>
        <w:rPr>
          <w:rFonts w:eastAsia="Calibri"/>
          <w:sz w:val="28"/>
          <w:szCs w:val="28"/>
        </w:rPr>
        <w:t>ной информации на портале и его социальных сетей;</w:t>
      </w:r>
    </w:p>
    <w:p w14:paraId="5E3C657E" w14:textId="77777777" w:rsidR="00504682" w:rsidRPr="00484A30" w:rsidRDefault="00504682" w:rsidP="00504682">
      <w:pPr>
        <w:pBdr>
          <w:bottom w:val="single" w:sz="4" w:space="30" w:color="FFFFFF"/>
        </w:pBdr>
        <w:tabs>
          <w:tab w:val="left" w:pos="-7797"/>
          <w:tab w:val="left" w:pos="0"/>
          <w:tab w:val="left" w:pos="567"/>
        </w:tabs>
        <w:ind w:firstLine="709"/>
        <w:jc w:val="both"/>
        <w:rPr>
          <w:rFonts w:eastAsia="Calibri"/>
          <w:color w:val="000000" w:themeColor="text1"/>
          <w:sz w:val="28"/>
          <w:szCs w:val="28"/>
        </w:rPr>
      </w:pPr>
      <w:r w:rsidRPr="00484A30">
        <w:rPr>
          <w:rFonts w:eastAsia="Calibri"/>
          <w:b/>
          <w:i/>
          <w:color w:val="000000" w:themeColor="text1"/>
          <w:sz w:val="28"/>
          <w:szCs w:val="28"/>
        </w:rPr>
        <w:t>программно-целевое финансирование научных исследований и мероприятий</w:t>
      </w:r>
      <w:r w:rsidRPr="00484A30">
        <w:rPr>
          <w:rFonts w:eastAsia="Calibri"/>
          <w:color w:val="000000" w:themeColor="text1"/>
          <w:sz w:val="28"/>
          <w:szCs w:val="28"/>
        </w:rPr>
        <w:t xml:space="preserve"> </w:t>
      </w:r>
      <w:r>
        <w:rPr>
          <w:rFonts w:eastAsia="Calibri"/>
          <w:color w:val="000000" w:themeColor="text1"/>
          <w:sz w:val="28"/>
          <w:szCs w:val="28"/>
        </w:rPr>
        <w:t xml:space="preserve">предусматривались </w:t>
      </w:r>
      <w:r w:rsidRPr="00484A30">
        <w:rPr>
          <w:rFonts w:eastAsia="Calibri"/>
          <w:color w:val="000000" w:themeColor="text1"/>
          <w:sz w:val="28"/>
          <w:szCs w:val="28"/>
        </w:rPr>
        <w:t>средства в сумме 7</w:t>
      </w:r>
      <w:r>
        <w:rPr>
          <w:rFonts w:eastAsia="Calibri"/>
          <w:color w:val="000000" w:themeColor="text1"/>
          <w:sz w:val="28"/>
          <w:szCs w:val="28"/>
        </w:rPr>
        <w:t> </w:t>
      </w:r>
      <w:r w:rsidRPr="00484A30">
        <w:rPr>
          <w:rFonts w:eastAsia="Calibri"/>
          <w:color w:val="000000" w:themeColor="text1"/>
          <w:sz w:val="28"/>
          <w:szCs w:val="28"/>
        </w:rPr>
        <w:t>941</w:t>
      </w:r>
      <w:r>
        <w:rPr>
          <w:rFonts w:eastAsia="Calibri"/>
          <w:color w:val="000000" w:themeColor="text1"/>
          <w:sz w:val="28"/>
          <w:szCs w:val="28"/>
        </w:rPr>
        <w:t> </w:t>
      </w:r>
      <w:r w:rsidRPr="00484A30">
        <w:rPr>
          <w:rFonts w:eastAsia="Calibri"/>
          <w:color w:val="000000" w:themeColor="text1"/>
          <w:sz w:val="28"/>
          <w:szCs w:val="28"/>
        </w:rPr>
        <w:t>889</w:t>
      </w:r>
      <w:r w:rsidRPr="00484A30">
        <w:rPr>
          <w:rFonts w:eastAsia="Calibri"/>
          <w:color w:val="000000" w:themeColor="text1"/>
          <w:sz w:val="28"/>
          <w:szCs w:val="28"/>
          <w:lang w:val="kk-KZ"/>
        </w:rPr>
        <w:t>,0</w:t>
      </w:r>
      <w:r>
        <w:rPr>
          <w:rFonts w:eastAsia="Calibri"/>
          <w:color w:val="000000" w:themeColor="text1"/>
          <w:sz w:val="28"/>
          <w:szCs w:val="28"/>
        </w:rPr>
        <w:t> тыс.тенге</w:t>
      </w:r>
      <w:r w:rsidRPr="00484A30">
        <w:rPr>
          <w:rFonts w:eastAsia="Calibri"/>
          <w:color w:val="000000" w:themeColor="text1"/>
          <w:sz w:val="28"/>
          <w:szCs w:val="28"/>
        </w:rPr>
        <w:t>, исполнено 7 941 888,9</w:t>
      </w:r>
      <w:r>
        <w:rPr>
          <w:rFonts w:eastAsia="Calibri"/>
          <w:color w:val="000000" w:themeColor="text1"/>
          <w:sz w:val="28"/>
          <w:szCs w:val="28"/>
          <w:lang w:val="kk-KZ"/>
        </w:rPr>
        <w:t> тыс.тенге</w:t>
      </w:r>
      <w:r w:rsidRPr="00484A30">
        <w:rPr>
          <w:rFonts w:eastAsia="Calibri"/>
          <w:color w:val="000000" w:themeColor="text1"/>
          <w:sz w:val="28"/>
          <w:szCs w:val="28"/>
        </w:rPr>
        <w:t xml:space="preserve"> или 100 %. Не исполнено</w:t>
      </w:r>
      <w:r>
        <w:rPr>
          <w:rFonts w:eastAsia="Calibri"/>
          <w:color w:val="000000" w:themeColor="text1"/>
          <w:sz w:val="28"/>
          <w:szCs w:val="28"/>
        </w:rPr>
        <w:t xml:space="preserve"> </w:t>
      </w:r>
      <w:r w:rsidRPr="00484A30">
        <w:rPr>
          <w:rFonts w:eastAsia="Calibri"/>
          <w:color w:val="000000" w:themeColor="text1"/>
          <w:sz w:val="28"/>
          <w:szCs w:val="28"/>
          <w:lang w:val="kk-KZ"/>
        </w:rPr>
        <w:t>0,1</w:t>
      </w:r>
      <w:r>
        <w:rPr>
          <w:rFonts w:eastAsia="Calibri"/>
          <w:color w:val="000000" w:themeColor="text1"/>
          <w:sz w:val="28"/>
          <w:szCs w:val="28"/>
          <w:lang w:val="kk-KZ"/>
        </w:rPr>
        <w:t> тыс.тенге</w:t>
      </w:r>
      <w:r w:rsidRPr="00484A30">
        <w:rPr>
          <w:rFonts w:eastAsia="Calibri"/>
          <w:color w:val="000000" w:themeColor="text1"/>
          <w:sz w:val="28"/>
          <w:szCs w:val="28"/>
        </w:rPr>
        <w:t xml:space="preserve"> - остаток за счет округления.</w:t>
      </w:r>
    </w:p>
    <w:p w14:paraId="4E0E80D8" w14:textId="77777777" w:rsidR="00504682" w:rsidRPr="00484A30" w:rsidRDefault="00504682" w:rsidP="00504682">
      <w:pPr>
        <w:pBdr>
          <w:bottom w:val="single" w:sz="4" w:space="30" w:color="FFFFFF"/>
        </w:pBdr>
        <w:tabs>
          <w:tab w:val="left" w:pos="-7797"/>
          <w:tab w:val="left" w:pos="0"/>
          <w:tab w:val="left" w:pos="567"/>
        </w:tabs>
        <w:ind w:firstLine="709"/>
        <w:jc w:val="both"/>
        <w:rPr>
          <w:rFonts w:eastAsia="Calibri"/>
          <w:i/>
          <w:color w:val="000000" w:themeColor="text1"/>
          <w:sz w:val="28"/>
          <w:szCs w:val="28"/>
        </w:rPr>
      </w:pPr>
      <w:r w:rsidRPr="00484A30">
        <w:rPr>
          <w:rFonts w:eastAsia="Calibri"/>
          <w:i/>
          <w:color w:val="000000" w:themeColor="text1"/>
          <w:sz w:val="28"/>
          <w:szCs w:val="28"/>
        </w:rPr>
        <w:t>Достигнут 1 показатель прямого результата:</w:t>
      </w:r>
    </w:p>
    <w:p w14:paraId="1D71B1CB" w14:textId="77777777" w:rsidR="00504682" w:rsidRPr="00484A30" w:rsidRDefault="00504682" w:rsidP="00504682">
      <w:pPr>
        <w:pBdr>
          <w:bottom w:val="single" w:sz="4" w:space="30" w:color="FFFFFF"/>
        </w:pBdr>
        <w:tabs>
          <w:tab w:val="left" w:pos="-7797"/>
          <w:tab w:val="left" w:pos="0"/>
          <w:tab w:val="left" w:pos="567"/>
        </w:tabs>
        <w:ind w:firstLine="709"/>
        <w:jc w:val="both"/>
        <w:rPr>
          <w:rFonts w:eastAsia="Calibri"/>
          <w:color w:val="000000" w:themeColor="text1"/>
          <w:sz w:val="28"/>
          <w:szCs w:val="28"/>
          <w:lang w:val="kk-KZ"/>
        </w:rPr>
      </w:pPr>
      <w:r w:rsidRPr="00484A30">
        <w:rPr>
          <w:rFonts w:eastAsia="Calibri"/>
          <w:color w:val="000000" w:themeColor="text1"/>
          <w:sz w:val="28"/>
          <w:szCs w:val="28"/>
          <w:lang w:val="kk-KZ"/>
        </w:rPr>
        <w:t>количество проведенных научно-технических программ составило</w:t>
      </w:r>
      <w:r>
        <w:rPr>
          <w:rFonts w:eastAsia="Calibri"/>
          <w:color w:val="000000" w:themeColor="text1"/>
          <w:sz w:val="28"/>
          <w:szCs w:val="28"/>
          <w:lang w:val="kk-KZ"/>
        </w:rPr>
        <w:t xml:space="preserve"> </w:t>
      </w:r>
      <w:r w:rsidRPr="00484A30">
        <w:rPr>
          <w:rFonts w:eastAsia="Calibri"/>
          <w:color w:val="000000" w:themeColor="text1"/>
          <w:sz w:val="28"/>
          <w:szCs w:val="28"/>
          <w:lang w:val="kk-KZ"/>
        </w:rPr>
        <w:t xml:space="preserve">31 единица </w:t>
      </w:r>
      <w:r>
        <w:rPr>
          <w:rFonts w:eastAsia="Calibri"/>
          <w:color w:val="000000" w:themeColor="text1"/>
          <w:sz w:val="28"/>
          <w:szCs w:val="28"/>
          <w:lang w:val="kk-KZ"/>
        </w:rPr>
        <w:t>при</w:t>
      </w:r>
      <w:r w:rsidRPr="00484A30">
        <w:rPr>
          <w:rFonts w:eastAsia="Calibri"/>
          <w:color w:val="000000" w:themeColor="text1"/>
          <w:sz w:val="28"/>
          <w:szCs w:val="28"/>
          <w:lang w:val="kk-KZ"/>
        </w:rPr>
        <w:t xml:space="preserve"> план</w:t>
      </w:r>
      <w:r>
        <w:rPr>
          <w:rFonts w:eastAsia="Calibri"/>
          <w:color w:val="000000" w:themeColor="text1"/>
          <w:sz w:val="28"/>
          <w:szCs w:val="28"/>
          <w:lang w:val="kk-KZ"/>
        </w:rPr>
        <w:t>е 31</w:t>
      </w:r>
      <w:r w:rsidRPr="00484A30">
        <w:rPr>
          <w:rFonts w:eastAsia="Calibri"/>
          <w:color w:val="000000" w:themeColor="text1"/>
          <w:sz w:val="28"/>
          <w:szCs w:val="28"/>
          <w:lang w:val="kk-KZ"/>
        </w:rPr>
        <w:t>, по направлениям:</w:t>
      </w:r>
    </w:p>
    <w:p w14:paraId="2DBE6BA0" w14:textId="77777777" w:rsidR="00504682" w:rsidRPr="00484A30" w:rsidRDefault="00504682" w:rsidP="00504682">
      <w:pPr>
        <w:pBdr>
          <w:bottom w:val="single" w:sz="4" w:space="30" w:color="FFFFFF"/>
        </w:pBdr>
        <w:tabs>
          <w:tab w:val="left" w:pos="-7797"/>
          <w:tab w:val="left" w:pos="0"/>
          <w:tab w:val="left" w:pos="567"/>
        </w:tabs>
        <w:ind w:firstLine="709"/>
        <w:jc w:val="both"/>
        <w:rPr>
          <w:sz w:val="28"/>
          <w:szCs w:val="28"/>
          <w:lang w:val="kk-KZ"/>
        </w:rPr>
      </w:pPr>
      <w:r w:rsidRPr="00484A30">
        <w:rPr>
          <w:sz w:val="28"/>
          <w:szCs w:val="28"/>
          <w:lang w:val="kk-KZ"/>
        </w:rPr>
        <w:t>- развития производства и переработки продукции растениеводства и животноводства;</w:t>
      </w:r>
    </w:p>
    <w:p w14:paraId="7D339969" w14:textId="77777777" w:rsidR="00504682" w:rsidRPr="00484A30" w:rsidRDefault="00504682" w:rsidP="00504682">
      <w:pPr>
        <w:pBdr>
          <w:bottom w:val="single" w:sz="4" w:space="30" w:color="FFFFFF"/>
        </w:pBdr>
        <w:tabs>
          <w:tab w:val="left" w:pos="-7797"/>
          <w:tab w:val="left" w:pos="0"/>
          <w:tab w:val="left" w:pos="567"/>
        </w:tabs>
        <w:ind w:firstLine="709"/>
        <w:jc w:val="both"/>
        <w:rPr>
          <w:sz w:val="28"/>
          <w:szCs w:val="28"/>
          <w:lang w:val="kk-KZ"/>
        </w:rPr>
      </w:pPr>
      <w:r w:rsidRPr="00484A30">
        <w:rPr>
          <w:sz w:val="28"/>
          <w:szCs w:val="28"/>
          <w:lang w:val="kk-KZ"/>
        </w:rPr>
        <w:t>- защиты и карантина растений;</w:t>
      </w:r>
    </w:p>
    <w:p w14:paraId="3F914B81" w14:textId="77777777" w:rsidR="00504682" w:rsidRPr="00484A30" w:rsidRDefault="00504682" w:rsidP="00504682">
      <w:pPr>
        <w:pBdr>
          <w:bottom w:val="single" w:sz="4" w:space="30" w:color="FFFFFF"/>
        </w:pBdr>
        <w:tabs>
          <w:tab w:val="left" w:pos="-7797"/>
          <w:tab w:val="left" w:pos="0"/>
          <w:tab w:val="left" w:pos="567"/>
        </w:tabs>
        <w:ind w:firstLine="709"/>
        <w:jc w:val="both"/>
        <w:rPr>
          <w:sz w:val="28"/>
          <w:szCs w:val="28"/>
          <w:lang w:val="kk-KZ"/>
        </w:rPr>
      </w:pPr>
      <w:r w:rsidRPr="00484A30">
        <w:rPr>
          <w:sz w:val="28"/>
          <w:szCs w:val="28"/>
          <w:lang w:val="kk-KZ"/>
        </w:rPr>
        <w:t>- обеспечения ветеринарной безопасности;</w:t>
      </w:r>
    </w:p>
    <w:p w14:paraId="440A5F2B" w14:textId="77777777" w:rsidR="00504682" w:rsidRPr="00484A30" w:rsidRDefault="00504682" w:rsidP="00504682">
      <w:pPr>
        <w:pBdr>
          <w:bottom w:val="single" w:sz="4" w:space="30" w:color="FFFFFF"/>
        </w:pBdr>
        <w:tabs>
          <w:tab w:val="left" w:pos="-7797"/>
          <w:tab w:val="left" w:pos="0"/>
          <w:tab w:val="left" w:pos="567"/>
        </w:tabs>
        <w:ind w:firstLine="709"/>
        <w:jc w:val="both"/>
        <w:rPr>
          <w:sz w:val="28"/>
          <w:szCs w:val="28"/>
          <w:lang w:val="kk-KZ"/>
        </w:rPr>
      </w:pPr>
      <w:r w:rsidRPr="00484A30">
        <w:rPr>
          <w:sz w:val="28"/>
          <w:szCs w:val="28"/>
          <w:lang w:val="kk-KZ"/>
        </w:rPr>
        <w:t>- органическое сельское хозяйство;</w:t>
      </w:r>
    </w:p>
    <w:p w14:paraId="5CF1BD26" w14:textId="77777777" w:rsidR="00504682" w:rsidRPr="00484A30" w:rsidRDefault="00504682" w:rsidP="00504682">
      <w:pPr>
        <w:pBdr>
          <w:bottom w:val="single" w:sz="4" w:space="30" w:color="FFFFFF"/>
        </w:pBdr>
        <w:tabs>
          <w:tab w:val="left" w:pos="-7797"/>
          <w:tab w:val="left" w:pos="0"/>
          <w:tab w:val="left" w:pos="567"/>
        </w:tabs>
        <w:ind w:firstLine="709"/>
        <w:jc w:val="both"/>
        <w:rPr>
          <w:sz w:val="28"/>
          <w:szCs w:val="28"/>
          <w:lang w:val="kk-KZ"/>
        </w:rPr>
      </w:pPr>
      <w:r w:rsidRPr="00484A30">
        <w:rPr>
          <w:sz w:val="28"/>
          <w:szCs w:val="28"/>
          <w:lang w:val="kk-KZ"/>
        </w:rPr>
        <w:t>- устойчивое развитие сельских территорий;</w:t>
      </w:r>
    </w:p>
    <w:p w14:paraId="40F2546A" w14:textId="77777777" w:rsidR="00504682" w:rsidRPr="00484A30" w:rsidRDefault="00504682" w:rsidP="00504682">
      <w:pPr>
        <w:pBdr>
          <w:bottom w:val="single" w:sz="4" w:space="30" w:color="FFFFFF"/>
        </w:pBdr>
        <w:tabs>
          <w:tab w:val="left" w:pos="-7797"/>
          <w:tab w:val="left" w:pos="0"/>
          <w:tab w:val="left" w:pos="567"/>
        </w:tabs>
        <w:ind w:firstLine="709"/>
        <w:jc w:val="both"/>
        <w:rPr>
          <w:sz w:val="28"/>
          <w:szCs w:val="28"/>
          <w:lang w:val="kk-KZ"/>
        </w:rPr>
      </w:pPr>
      <w:r w:rsidRPr="00484A30">
        <w:rPr>
          <w:sz w:val="28"/>
          <w:szCs w:val="28"/>
          <w:lang w:val="kk-KZ"/>
        </w:rPr>
        <w:t>- эффективное устойчивое управление природными ресурсами в сельском хозяйстве;</w:t>
      </w:r>
    </w:p>
    <w:p w14:paraId="2B9D38C8" w14:textId="77777777" w:rsidR="00504682" w:rsidRPr="00484A30" w:rsidRDefault="00504682" w:rsidP="00504682">
      <w:pPr>
        <w:pBdr>
          <w:bottom w:val="single" w:sz="4" w:space="30" w:color="FFFFFF"/>
        </w:pBdr>
        <w:tabs>
          <w:tab w:val="left" w:pos="-7797"/>
          <w:tab w:val="left" w:pos="0"/>
          <w:tab w:val="left" w:pos="567"/>
        </w:tabs>
        <w:ind w:firstLine="709"/>
        <w:jc w:val="both"/>
        <w:rPr>
          <w:sz w:val="28"/>
          <w:szCs w:val="28"/>
          <w:lang w:val="kk-KZ"/>
        </w:rPr>
      </w:pPr>
      <w:r w:rsidRPr="00484A30">
        <w:rPr>
          <w:sz w:val="28"/>
          <w:szCs w:val="28"/>
          <w:lang w:val="kk-KZ"/>
        </w:rPr>
        <w:t>- smart agriculture.</w:t>
      </w:r>
    </w:p>
    <w:p w14:paraId="49981511" w14:textId="77777777" w:rsidR="00504682" w:rsidRPr="00484A30" w:rsidRDefault="00504682" w:rsidP="00504682">
      <w:pPr>
        <w:pBdr>
          <w:bottom w:val="single" w:sz="4" w:space="30" w:color="FFFFFF"/>
        </w:pBdr>
        <w:tabs>
          <w:tab w:val="left" w:pos="-7797"/>
          <w:tab w:val="left" w:pos="0"/>
          <w:tab w:val="left" w:pos="567"/>
        </w:tabs>
        <w:ind w:firstLine="709"/>
        <w:jc w:val="both"/>
        <w:rPr>
          <w:rFonts w:eastAsia="Calibri"/>
          <w:sz w:val="28"/>
          <w:szCs w:val="28"/>
        </w:rPr>
      </w:pPr>
      <w:r w:rsidRPr="00484A30">
        <w:rPr>
          <w:rFonts w:eastAsia="Calibri"/>
          <w:sz w:val="28"/>
          <w:szCs w:val="28"/>
        </w:rPr>
        <w:t>В мясном скотоводстве разработаны 5 программ по совершенствованию селекционно-племенной работы 5 мясных пород.</w:t>
      </w:r>
    </w:p>
    <w:p w14:paraId="6A6D00CB" w14:textId="77777777" w:rsidR="00504682" w:rsidRPr="00484A30" w:rsidRDefault="00504682" w:rsidP="00504682">
      <w:pPr>
        <w:pBdr>
          <w:bottom w:val="single" w:sz="4" w:space="30" w:color="FFFFFF"/>
        </w:pBdr>
        <w:tabs>
          <w:tab w:val="left" w:pos="-7797"/>
          <w:tab w:val="left" w:pos="0"/>
          <w:tab w:val="left" w:pos="567"/>
        </w:tabs>
        <w:ind w:firstLine="709"/>
        <w:jc w:val="both"/>
        <w:rPr>
          <w:rFonts w:eastAsia="Calibri"/>
          <w:sz w:val="28"/>
          <w:szCs w:val="28"/>
        </w:rPr>
      </w:pPr>
      <w:r w:rsidRPr="00484A30">
        <w:rPr>
          <w:rFonts w:eastAsia="Calibri"/>
          <w:sz w:val="28"/>
          <w:szCs w:val="28"/>
        </w:rPr>
        <w:t>Впервые в условиях Северного Казахстана создана «Материнская линия уток А2» - высокопроду</w:t>
      </w:r>
      <w:r>
        <w:rPr>
          <w:rFonts w:eastAsia="Calibri"/>
          <w:sz w:val="28"/>
          <w:szCs w:val="28"/>
        </w:rPr>
        <w:t xml:space="preserve">ктивное поголовье для выведения </w:t>
      </w:r>
      <w:r w:rsidRPr="00484A30">
        <w:rPr>
          <w:rFonts w:eastAsia="Calibri"/>
          <w:sz w:val="28"/>
          <w:szCs w:val="28"/>
        </w:rPr>
        <w:t>отечественного кросса уток «Ансар».</w:t>
      </w:r>
    </w:p>
    <w:p w14:paraId="72C460DB" w14:textId="77777777" w:rsidR="00504682" w:rsidRPr="00484A30" w:rsidRDefault="00504682" w:rsidP="00504682">
      <w:pPr>
        <w:pBdr>
          <w:bottom w:val="single" w:sz="4" w:space="30" w:color="FFFFFF"/>
        </w:pBdr>
        <w:tabs>
          <w:tab w:val="left" w:pos="-7797"/>
          <w:tab w:val="left" w:pos="0"/>
          <w:tab w:val="left" w:pos="567"/>
        </w:tabs>
        <w:ind w:firstLine="709"/>
        <w:jc w:val="both"/>
        <w:rPr>
          <w:rFonts w:eastAsia="Calibri"/>
          <w:sz w:val="28"/>
          <w:szCs w:val="28"/>
        </w:rPr>
      </w:pPr>
      <w:r w:rsidRPr="00484A30">
        <w:rPr>
          <w:rFonts w:eastAsia="Calibri"/>
          <w:sz w:val="28"/>
          <w:szCs w:val="28"/>
        </w:rPr>
        <w:t>Созданы 14 селекционных групп п</w:t>
      </w:r>
      <w:r>
        <w:rPr>
          <w:rFonts w:eastAsia="Calibri"/>
          <w:sz w:val="28"/>
          <w:szCs w:val="28"/>
        </w:rPr>
        <w:t xml:space="preserve">чел, в том числе краинской - 7, </w:t>
      </w:r>
      <w:r w:rsidRPr="00484A30">
        <w:rPr>
          <w:rFonts w:eastAsia="Calibri"/>
          <w:sz w:val="28"/>
          <w:szCs w:val="28"/>
        </w:rPr>
        <w:t xml:space="preserve">карпатской - 5, среднерусской - 1 и аборигенной - 1. </w:t>
      </w:r>
    </w:p>
    <w:p w14:paraId="72C4AE16" w14:textId="77777777" w:rsidR="00504682" w:rsidRPr="00484A30" w:rsidRDefault="00504682" w:rsidP="00504682">
      <w:pPr>
        <w:pBdr>
          <w:bottom w:val="single" w:sz="4" w:space="30" w:color="FFFFFF"/>
        </w:pBdr>
        <w:tabs>
          <w:tab w:val="left" w:pos="-7797"/>
          <w:tab w:val="left" w:pos="0"/>
          <w:tab w:val="left" w:pos="567"/>
        </w:tabs>
        <w:ind w:firstLine="709"/>
        <w:jc w:val="both"/>
        <w:rPr>
          <w:rFonts w:eastAsia="Calibri"/>
          <w:sz w:val="28"/>
          <w:szCs w:val="28"/>
        </w:rPr>
      </w:pPr>
      <w:r w:rsidRPr="00484A30">
        <w:rPr>
          <w:rFonts w:eastAsia="Calibri"/>
          <w:sz w:val="28"/>
          <w:szCs w:val="28"/>
        </w:rPr>
        <w:t>Разработаны сортовые техно</w:t>
      </w:r>
      <w:r>
        <w:rPr>
          <w:rFonts w:eastAsia="Calibri"/>
          <w:sz w:val="28"/>
          <w:szCs w:val="28"/>
        </w:rPr>
        <w:t xml:space="preserve">логии новых сортов зернобобовых </w:t>
      </w:r>
      <w:r w:rsidRPr="00484A30">
        <w:rPr>
          <w:rFonts w:eastAsia="Calibri"/>
          <w:sz w:val="28"/>
          <w:szCs w:val="28"/>
        </w:rPr>
        <w:t>культур.</w:t>
      </w:r>
    </w:p>
    <w:p w14:paraId="7E577DFF" w14:textId="77777777" w:rsidR="00504682" w:rsidRPr="00484A30" w:rsidRDefault="00504682" w:rsidP="00504682">
      <w:pPr>
        <w:pBdr>
          <w:bottom w:val="single" w:sz="4" w:space="30" w:color="FFFFFF"/>
        </w:pBdr>
        <w:tabs>
          <w:tab w:val="left" w:pos="-7797"/>
          <w:tab w:val="left" w:pos="0"/>
          <w:tab w:val="left" w:pos="567"/>
        </w:tabs>
        <w:ind w:firstLine="709"/>
        <w:jc w:val="both"/>
        <w:rPr>
          <w:rFonts w:eastAsia="Calibri"/>
          <w:sz w:val="28"/>
          <w:szCs w:val="28"/>
        </w:rPr>
      </w:pPr>
      <w:r w:rsidRPr="00484A30">
        <w:rPr>
          <w:rFonts w:eastAsia="Calibri"/>
          <w:sz w:val="28"/>
          <w:szCs w:val="28"/>
        </w:rPr>
        <w:t>Созданы конкурентоспособные сорта плодовых, ягодных культур и винограда с комплексом ценных качеств для высокопродуктивных насаждений интенсивного типа с совершенствованием биотехнологического регламента клонального микроразмножения на основе программного обеспечения.</w:t>
      </w:r>
    </w:p>
    <w:p w14:paraId="7D899126" w14:textId="77777777" w:rsidR="00504682" w:rsidRPr="00484A30" w:rsidRDefault="00504682" w:rsidP="00504682">
      <w:pPr>
        <w:pBdr>
          <w:bottom w:val="single" w:sz="4" w:space="30" w:color="FFFFFF"/>
        </w:pBdr>
        <w:tabs>
          <w:tab w:val="left" w:pos="-7797"/>
          <w:tab w:val="left" w:pos="0"/>
          <w:tab w:val="left" w:pos="567"/>
        </w:tabs>
        <w:ind w:firstLine="709"/>
        <w:jc w:val="both"/>
        <w:rPr>
          <w:rFonts w:eastAsia="Calibri"/>
          <w:sz w:val="28"/>
          <w:szCs w:val="28"/>
        </w:rPr>
      </w:pPr>
      <w:r w:rsidRPr="00484A30">
        <w:rPr>
          <w:rFonts w:eastAsia="Calibri"/>
          <w:sz w:val="28"/>
          <w:szCs w:val="28"/>
        </w:rPr>
        <w:t>Разработаны 16 научно-обоснованных методик прогнозирования распространения 4 ограниченно распространенных карантинных вредных организмов на территории Республики Казахстан.</w:t>
      </w:r>
    </w:p>
    <w:p w14:paraId="21926634" w14:textId="77777777" w:rsidR="00504682" w:rsidRPr="00484A30" w:rsidRDefault="00504682" w:rsidP="00504682">
      <w:pPr>
        <w:pBdr>
          <w:bottom w:val="single" w:sz="4" w:space="30" w:color="FFFFFF"/>
        </w:pBdr>
        <w:tabs>
          <w:tab w:val="left" w:pos="-7797"/>
          <w:tab w:val="left" w:pos="0"/>
          <w:tab w:val="left" w:pos="567"/>
        </w:tabs>
        <w:ind w:firstLine="709"/>
        <w:jc w:val="both"/>
        <w:rPr>
          <w:rFonts w:eastAsia="Calibri"/>
          <w:sz w:val="28"/>
          <w:szCs w:val="28"/>
        </w:rPr>
      </w:pPr>
      <w:r w:rsidRPr="00484A30">
        <w:rPr>
          <w:rFonts w:eastAsia="Calibri"/>
          <w:sz w:val="28"/>
          <w:szCs w:val="28"/>
        </w:rPr>
        <w:t>По переработки получены 9 технологий, 5 рецептур, 5 рекомендаций, разработаны и утверждены нормативно-технические документы: 2 технологических регламента, 5 технол</w:t>
      </w:r>
      <w:r>
        <w:rPr>
          <w:rFonts w:eastAsia="Calibri"/>
          <w:sz w:val="28"/>
          <w:szCs w:val="28"/>
        </w:rPr>
        <w:t>огических инструкций, 4 проекта</w:t>
      </w:r>
      <w:r w:rsidR="00072BA6">
        <w:rPr>
          <w:rFonts w:eastAsia="Calibri"/>
          <w:sz w:val="28"/>
          <w:szCs w:val="28"/>
        </w:rPr>
        <w:t xml:space="preserve"> </w:t>
      </w:r>
      <w:r w:rsidRPr="00484A30">
        <w:rPr>
          <w:rFonts w:eastAsia="Calibri"/>
          <w:sz w:val="28"/>
          <w:szCs w:val="28"/>
        </w:rPr>
        <w:t>стандартов организации.</w:t>
      </w:r>
    </w:p>
    <w:p w14:paraId="08679510" w14:textId="77777777" w:rsidR="00504682" w:rsidRPr="00DD1C41" w:rsidRDefault="00504682" w:rsidP="00504682">
      <w:pPr>
        <w:pBdr>
          <w:bottom w:val="single" w:sz="4" w:space="30" w:color="FFFFFF"/>
        </w:pBdr>
        <w:tabs>
          <w:tab w:val="left" w:pos="-7797"/>
          <w:tab w:val="left" w:pos="0"/>
          <w:tab w:val="left" w:pos="567"/>
        </w:tabs>
        <w:ind w:firstLine="709"/>
        <w:jc w:val="both"/>
        <w:rPr>
          <w:rFonts w:eastAsia="Calibri"/>
          <w:sz w:val="28"/>
          <w:szCs w:val="28"/>
        </w:rPr>
      </w:pPr>
      <w:r>
        <w:rPr>
          <w:rFonts w:eastAsia="Calibri"/>
          <w:i/>
          <w:sz w:val="28"/>
          <w:szCs w:val="28"/>
        </w:rPr>
        <w:lastRenderedPageBreak/>
        <w:t>Достигнуты</w:t>
      </w:r>
      <w:r w:rsidRPr="00484A30">
        <w:rPr>
          <w:rFonts w:eastAsia="Calibri"/>
          <w:i/>
          <w:sz w:val="28"/>
          <w:szCs w:val="28"/>
        </w:rPr>
        <w:t xml:space="preserve"> 2 показателя конечного результата, </w:t>
      </w:r>
      <w:r w:rsidRPr="002B3654">
        <w:rPr>
          <w:rFonts w:eastAsia="Calibri"/>
          <w:sz w:val="28"/>
          <w:szCs w:val="28"/>
        </w:rPr>
        <w:t>которые соответствуют целевым индикаторам</w:t>
      </w:r>
      <w:r w:rsidRPr="00484A30">
        <w:rPr>
          <w:rFonts w:eastAsia="Calibri"/>
          <w:i/>
          <w:sz w:val="28"/>
          <w:szCs w:val="28"/>
        </w:rPr>
        <w:t xml:space="preserve"> </w:t>
      </w:r>
      <w:r w:rsidRPr="00DD1C41">
        <w:rPr>
          <w:rFonts w:eastAsia="Calibri"/>
          <w:sz w:val="28"/>
          <w:szCs w:val="28"/>
        </w:rPr>
        <w:t>1.2.1 «</w:t>
      </w:r>
      <w:r w:rsidRPr="00DD1C41">
        <w:rPr>
          <w:sz w:val="28"/>
          <w:szCs w:val="28"/>
        </w:rPr>
        <w:t>Доля внедренных завершенных научных разработок в АПК</w:t>
      </w:r>
      <w:r w:rsidRPr="00DD1C41">
        <w:rPr>
          <w:rFonts w:eastAsia="Calibri"/>
          <w:sz w:val="28"/>
          <w:szCs w:val="28"/>
        </w:rPr>
        <w:t>»</w:t>
      </w:r>
      <w:r>
        <w:rPr>
          <w:rFonts w:eastAsia="Calibri"/>
          <w:sz w:val="28"/>
          <w:szCs w:val="28"/>
        </w:rPr>
        <w:t xml:space="preserve"> в 2023 году 17 % при плане 14,5 %;</w:t>
      </w:r>
      <w:r w:rsidRPr="00DD1C41">
        <w:rPr>
          <w:rFonts w:eastAsia="Calibri"/>
          <w:sz w:val="28"/>
          <w:szCs w:val="28"/>
        </w:rPr>
        <w:t xml:space="preserve"> 1.2.2 «Охват субъектов АПК системой распространения знаний (онлайн и оффлайн мероприятиями)</w:t>
      </w:r>
      <w:r>
        <w:rPr>
          <w:rFonts w:eastAsia="Calibri"/>
          <w:sz w:val="28"/>
          <w:szCs w:val="28"/>
        </w:rPr>
        <w:t xml:space="preserve">» </w:t>
      </w:r>
      <w:r w:rsidRPr="00DD1C41">
        <w:rPr>
          <w:rFonts w:eastAsia="Calibri"/>
          <w:sz w:val="28"/>
          <w:szCs w:val="28"/>
          <w:lang w:val="kk-KZ"/>
        </w:rPr>
        <w:t xml:space="preserve">составил </w:t>
      </w:r>
      <w:r w:rsidRPr="00DD1C41">
        <w:rPr>
          <w:rFonts w:eastAsia="Calibri"/>
          <w:sz w:val="28"/>
          <w:szCs w:val="28"/>
        </w:rPr>
        <w:t>25,1</w:t>
      </w:r>
      <w:r>
        <w:rPr>
          <w:rFonts w:eastAsia="Calibri"/>
          <w:sz w:val="28"/>
          <w:szCs w:val="28"/>
        </w:rPr>
        <w:t> </w:t>
      </w:r>
      <w:r w:rsidRPr="00DD1C41">
        <w:rPr>
          <w:rFonts w:eastAsia="Calibri"/>
          <w:sz w:val="28"/>
          <w:szCs w:val="28"/>
        </w:rPr>
        <w:t>%</w:t>
      </w:r>
      <w:r>
        <w:rPr>
          <w:rFonts w:eastAsia="Calibri"/>
          <w:sz w:val="28"/>
          <w:szCs w:val="28"/>
        </w:rPr>
        <w:t xml:space="preserve"> при плане 25 %</w:t>
      </w:r>
      <w:r w:rsidRPr="00DD1C41">
        <w:rPr>
          <w:rFonts w:eastAsia="Calibri"/>
          <w:sz w:val="28"/>
          <w:szCs w:val="28"/>
        </w:rPr>
        <w:t>.</w:t>
      </w:r>
    </w:p>
    <w:p w14:paraId="08CE34D2" w14:textId="77777777" w:rsidR="00504682" w:rsidRPr="00484A30" w:rsidRDefault="00504682" w:rsidP="00504682">
      <w:pPr>
        <w:pBdr>
          <w:bottom w:val="single" w:sz="4" w:space="30" w:color="FFFFFF"/>
        </w:pBdr>
        <w:tabs>
          <w:tab w:val="left" w:pos="-7797"/>
          <w:tab w:val="left" w:pos="0"/>
          <w:tab w:val="left" w:pos="567"/>
        </w:tabs>
        <w:ind w:firstLine="709"/>
        <w:jc w:val="both"/>
        <w:rPr>
          <w:rFonts w:eastAsia="Calibri"/>
          <w:color w:val="000000" w:themeColor="text1"/>
          <w:sz w:val="28"/>
          <w:szCs w:val="28"/>
        </w:rPr>
      </w:pPr>
      <w:r w:rsidRPr="00484A30">
        <w:rPr>
          <w:rFonts w:eastAsia="Calibri"/>
          <w:i/>
          <w:color w:val="000000" w:themeColor="text1"/>
          <w:sz w:val="28"/>
          <w:szCs w:val="28"/>
        </w:rPr>
        <w:t xml:space="preserve">Динамика расходов </w:t>
      </w:r>
      <w:r w:rsidRPr="00484A30">
        <w:rPr>
          <w:rFonts w:eastAsia="Calibri"/>
          <w:color w:val="000000" w:themeColor="text1"/>
          <w:sz w:val="28"/>
          <w:szCs w:val="28"/>
        </w:rPr>
        <w:t>за последние три года: в 20</w:t>
      </w:r>
      <w:r w:rsidRPr="00484A30">
        <w:rPr>
          <w:rFonts w:eastAsia="Calibri"/>
          <w:color w:val="000000" w:themeColor="text1"/>
          <w:sz w:val="28"/>
          <w:szCs w:val="28"/>
          <w:lang w:val="kk-KZ"/>
        </w:rPr>
        <w:t>21</w:t>
      </w:r>
      <w:r w:rsidRPr="00484A30">
        <w:rPr>
          <w:rFonts w:eastAsia="Calibri"/>
          <w:color w:val="000000" w:themeColor="text1"/>
          <w:sz w:val="28"/>
          <w:szCs w:val="28"/>
        </w:rPr>
        <w:t xml:space="preserve"> году – </w:t>
      </w:r>
      <w:r w:rsidRPr="00484A30">
        <w:rPr>
          <w:rFonts w:eastAsia="Calibri"/>
          <w:color w:val="000000" w:themeColor="text1"/>
          <w:sz w:val="28"/>
          <w:szCs w:val="28"/>
          <w:lang w:val="kk-KZ"/>
        </w:rPr>
        <w:t>8 415 129,5</w:t>
      </w:r>
      <w:r>
        <w:rPr>
          <w:rFonts w:eastAsia="Calibri"/>
          <w:color w:val="000000" w:themeColor="text1"/>
          <w:sz w:val="28"/>
          <w:szCs w:val="28"/>
          <w:lang w:val="kk-KZ"/>
        </w:rPr>
        <w:t> тыс.тенге</w:t>
      </w:r>
      <w:r w:rsidRPr="00484A30">
        <w:rPr>
          <w:rFonts w:eastAsia="Calibri"/>
          <w:color w:val="000000" w:themeColor="text1"/>
          <w:sz w:val="28"/>
          <w:szCs w:val="28"/>
        </w:rPr>
        <w:t>, в 202</w:t>
      </w:r>
      <w:r w:rsidRPr="00484A30">
        <w:rPr>
          <w:rFonts w:eastAsia="Calibri"/>
          <w:color w:val="000000" w:themeColor="text1"/>
          <w:sz w:val="28"/>
          <w:szCs w:val="28"/>
          <w:lang w:val="kk-KZ"/>
        </w:rPr>
        <w:t>2</w:t>
      </w:r>
      <w:r w:rsidRPr="00484A30">
        <w:rPr>
          <w:rFonts w:eastAsia="Calibri"/>
          <w:color w:val="000000" w:themeColor="text1"/>
          <w:sz w:val="28"/>
          <w:szCs w:val="28"/>
        </w:rPr>
        <w:t xml:space="preserve"> году – </w:t>
      </w:r>
      <w:r w:rsidRPr="00484A30">
        <w:rPr>
          <w:rFonts w:eastAsia="Calibri"/>
          <w:color w:val="000000" w:themeColor="text1"/>
          <w:sz w:val="28"/>
          <w:szCs w:val="28"/>
          <w:lang w:val="kk-KZ"/>
        </w:rPr>
        <w:t>8 622 239,1</w:t>
      </w:r>
      <w:r>
        <w:rPr>
          <w:rFonts w:eastAsia="Calibri"/>
          <w:color w:val="000000" w:themeColor="text1"/>
          <w:sz w:val="28"/>
          <w:szCs w:val="28"/>
        </w:rPr>
        <w:t> тыс.тенге</w:t>
      </w:r>
      <w:r w:rsidRPr="00484A30">
        <w:rPr>
          <w:rFonts w:eastAsia="Calibri"/>
          <w:color w:val="000000" w:themeColor="text1"/>
          <w:sz w:val="28"/>
          <w:szCs w:val="28"/>
        </w:rPr>
        <w:t>, в 202</w:t>
      </w:r>
      <w:r w:rsidRPr="00484A30">
        <w:rPr>
          <w:rFonts w:eastAsia="Calibri"/>
          <w:color w:val="000000" w:themeColor="text1"/>
          <w:sz w:val="28"/>
          <w:szCs w:val="28"/>
          <w:lang w:val="kk-KZ"/>
        </w:rPr>
        <w:t>3</w:t>
      </w:r>
      <w:r>
        <w:rPr>
          <w:rFonts w:eastAsia="Calibri"/>
          <w:color w:val="000000" w:themeColor="text1"/>
          <w:sz w:val="28"/>
          <w:szCs w:val="28"/>
        </w:rPr>
        <w:t xml:space="preserve"> году –</w:t>
      </w:r>
      <w:r w:rsidRPr="00484A30">
        <w:rPr>
          <w:rFonts w:eastAsia="Calibri"/>
          <w:color w:val="000000" w:themeColor="text1"/>
          <w:sz w:val="28"/>
          <w:szCs w:val="28"/>
        </w:rPr>
        <w:t>8 296 888,9</w:t>
      </w:r>
      <w:r>
        <w:rPr>
          <w:rFonts w:eastAsia="Calibri"/>
          <w:color w:val="000000" w:themeColor="text1"/>
          <w:sz w:val="28"/>
          <w:szCs w:val="28"/>
        </w:rPr>
        <w:t> тыс.тенге</w:t>
      </w:r>
      <w:r w:rsidRPr="00484A30">
        <w:rPr>
          <w:rFonts w:eastAsia="Calibri"/>
          <w:color w:val="000000" w:themeColor="text1"/>
          <w:sz w:val="28"/>
          <w:szCs w:val="28"/>
        </w:rPr>
        <w:t>.</w:t>
      </w:r>
    </w:p>
    <w:p w14:paraId="69CD23FE" w14:textId="77777777" w:rsidR="00504682" w:rsidRPr="002B3654" w:rsidRDefault="00504682" w:rsidP="00504682">
      <w:pPr>
        <w:pBdr>
          <w:bottom w:val="single" w:sz="4" w:space="30" w:color="FFFFFF"/>
        </w:pBdr>
        <w:tabs>
          <w:tab w:val="left" w:pos="-7797"/>
          <w:tab w:val="left" w:pos="0"/>
          <w:tab w:val="left" w:pos="567"/>
        </w:tabs>
        <w:ind w:firstLine="709"/>
        <w:jc w:val="both"/>
        <w:rPr>
          <w:rFonts w:eastAsia="Calibri"/>
          <w:sz w:val="28"/>
          <w:szCs w:val="28"/>
          <w:lang w:val="kk-KZ"/>
        </w:rPr>
      </w:pPr>
      <w:r w:rsidRPr="002B3654">
        <w:rPr>
          <w:rFonts w:eastAsia="Calibri"/>
          <w:sz w:val="28"/>
          <w:szCs w:val="28"/>
        </w:rPr>
        <w:t>Дебиторская</w:t>
      </w:r>
      <w:r w:rsidRPr="002B3654">
        <w:rPr>
          <w:rFonts w:eastAsia="Calibri"/>
          <w:sz w:val="28"/>
          <w:szCs w:val="28"/>
          <w:lang w:val="kk-KZ"/>
        </w:rPr>
        <w:t xml:space="preserve"> задолженность составила 11 149,4 тыс.тенге, в связи с неисполнением судебных решений по погашению задолженности.</w:t>
      </w:r>
    </w:p>
    <w:p w14:paraId="7DEAC0F4" w14:textId="77777777" w:rsidR="00504682" w:rsidRPr="002B3654" w:rsidRDefault="00504682" w:rsidP="00504682">
      <w:pPr>
        <w:pBdr>
          <w:bottom w:val="single" w:sz="4" w:space="30" w:color="FFFFFF"/>
        </w:pBdr>
        <w:tabs>
          <w:tab w:val="left" w:pos="-7797"/>
          <w:tab w:val="left" w:pos="0"/>
          <w:tab w:val="left" w:pos="567"/>
        </w:tabs>
        <w:ind w:firstLine="709"/>
        <w:jc w:val="both"/>
        <w:rPr>
          <w:rFonts w:eastAsia="Calibri"/>
          <w:sz w:val="28"/>
          <w:szCs w:val="28"/>
        </w:rPr>
      </w:pPr>
      <w:r w:rsidRPr="002B3654">
        <w:rPr>
          <w:rFonts w:eastAsia="Calibri"/>
          <w:sz w:val="28"/>
          <w:szCs w:val="28"/>
        </w:rPr>
        <w:t>Кредиторская задолженность отсутствует.</w:t>
      </w:r>
    </w:p>
    <w:p w14:paraId="31F9503F" w14:textId="77777777" w:rsidR="00504682" w:rsidRDefault="00504682" w:rsidP="00504682">
      <w:pPr>
        <w:pBdr>
          <w:bottom w:val="single" w:sz="4" w:space="30" w:color="FFFFFF"/>
        </w:pBdr>
        <w:tabs>
          <w:tab w:val="left" w:pos="-7797"/>
          <w:tab w:val="left" w:pos="0"/>
          <w:tab w:val="left" w:pos="567"/>
        </w:tabs>
        <w:ind w:firstLine="709"/>
        <w:jc w:val="both"/>
        <w:rPr>
          <w:color w:val="000000" w:themeColor="text1"/>
          <w:sz w:val="28"/>
          <w:szCs w:val="28"/>
        </w:rPr>
      </w:pPr>
      <w:r w:rsidRPr="00E66E15">
        <w:rPr>
          <w:color w:val="000000" w:themeColor="text1"/>
          <w:sz w:val="28"/>
          <w:szCs w:val="28"/>
        </w:rPr>
        <w:t xml:space="preserve">Для достижения цели 1.3 </w:t>
      </w:r>
      <w:r w:rsidRPr="00D22ED0">
        <w:rPr>
          <w:b/>
          <w:i/>
          <w:color w:val="000000" w:themeColor="text1"/>
          <w:sz w:val="28"/>
          <w:szCs w:val="28"/>
        </w:rPr>
        <w:t>«</w:t>
      </w:r>
      <w:r w:rsidRPr="00D22ED0">
        <w:rPr>
          <w:b/>
          <w:bCs/>
          <w:i/>
          <w:color w:val="000000" w:themeColor="text1"/>
          <w:sz w:val="28"/>
          <w:szCs w:val="28"/>
        </w:rPr>
        <w:t>Повышение доступности информации о земельных ресурсах</w:t>
      </w:r>
      <w:r w:rsidRPr="00D22ED0">
        <w:rPr>
          <w:b/>
          <w:i/>
          <w:color w:val="000000" w:themeColor="text1"/>
          <w:sz w:val="28"/>
          <w:szCs w:val="28"/>
        </w:rPr>
        <w:t>»</w:t>
      </w:r>
      <w:r w:rsidRPr="00E66E15">
        <w:rPr>
          <w:color w:val="000000" w:themeColor="text1"/>
          <w:sz w:val="28"/>
          <w:szCs w:val="28"/>
        </w:rPr>
        <w:t xml:space="preserve"> и 1-го целевого индикатора использованы средства бюджетной программы</w:t>
      </w:r>
      <w:r w:rsidRPr="00E66E15">
        <w:rPr>
          <w:color w:val="000000" w:themeColor="text1"/>
          <w:sz w:val="28"/>
          <w:szCs w:val="28"/>
          <w:lang w:val="kk-KZ"/>
        </w:rPr>
        <w:t xml:space="preserve"> </w:t>
      </w:r>
      <w:r w:rsidRPr="00484A30">
        <w:rPr>
          <w:b/>
          <w:color w:val="000000" w:themeColor="text1"/>
          <w:sz w:val="28"/>
          <w:szCs w:val="28"/>
          <w:lang w:val="x-none"/>
        </w:rPr>
        <w:t>259 «Повышение доступности информации о земельных ресурсах»</w:t>
      </w:r>
      <w:r w:rsidRPr="00484A30">
        <w:rPr>
          <w:b/>
          <w:color w:val="000000" w:themeColor="text1"/>
          <w:sz w:val="28"/>
          <w:szCs w:val="28"/>
        </w:rPr>
        <w:t xml:space="preserve"> </w:t>
      </w:r>
      <w:r w:rsidRPr="00484A30">
        <w:rPr>
          <w:b/>
          <w:i/>
          <w:color w:val="000000" w:themeColor="text1"/>
          <w:sz w:val="28"/>
          <w:szCs w:val="28"/>
        </w:rPr>
        <w:t>на</w:t>
      </w:r>
      <w:r w:rsidRPr="00484A30">
        <w:rPr>
          <w:b/>
          <w:color w:val="000000" w:themeColor="text1"/>
          <w:sz w:val="28"/>
          <w:szCs w:val="28"/>
        </w:rPr>
        <w:t xml:space="preserve"> </w:t>
      </w:r>
      <w:r w:rsidRPr="00484A30">
        <w:rPr>
          <w:b/>
          <w:i/>
          <w:color w:val="000000" w:themeColor="text1"/>
          <w:sz w:val="28"/>
          <w:szCs w:val="28"/>
        </w:rPr>
        <w:t>ф</w:t>
      </w:r>
      <w:r w:rsidRPr="00484A30">
        <w:rPr>
          <w:b/>
          <w:i/>
          <w:color w:val="000000" w:themeColor="text1"/>
          <w:sz w:val="28"/>
          <w:szCs w:val="28"/>
          <w:lang w:val="x-none"/>
        </w:rPr>
        <w:t>ормирование сведений государственного земельного кадастра</w:t>
      </w:r>
      <w:r w:rsidRPr="00484A30">
        <w:rPr>
          <w:i/>
          <w:color w:val="000000" w:themeColor="text1"/>
          <w:sz w:val="28"/>
          <w:szCs w:val="28"/>
          <w:lang w:val="x-none"/>
        </w:rPr>
        <w:t xml:space="preserve"> </w:t>
      </w:r>
      <w:r w:rsidRPr="00C7124D">
        <w:rPr>
          <w:color w:val="000000" w:themeColor="text1"/>
          <w:sz w:val="28"/>
          <w:szCs w:val="28"/>
        </w:rPr>
        <w:t>предусматривались средства в</w:t>
      </w:r>
      <w:r w:rsidRPr="00484A30">
        <w:rPr>
          <w:color w:val="000000" w:themeColor="text1"/>
          <w:sz w:val="28"/>
          <w:szCs w:val="28"/>
        </w:rPr>
        <w:t xml:space="preserve"> сумме </w:t>
      </w:r>
      <w:r w:rsidRPr="00484A30">
        <w:rPr>
          <w:color w:val="000000" w:themeColor="text1"/>
          <w:sz w:val="28"/>
          <w:szCs w:val="28"/>
          <w:lang w:val="kk-KZ"/>
        </w:rPr>
        <w:t>11 341 030,0</w:t>
      </w:r>
      <w:r>
        <w:rPr>
          <w:color w:val="000000" w:themeColor="text1"/>
          <w:sz w:val="28"/>
          <w:szCs w:val="28"/>
          <w:lang w:val="kk-KZ"/>
        </w:rPr>
        <w:t> тыс.тенге</w:t>
      </w:r>
      <w:r w:rsidRPr="00484A30">
        <w:rPr>
          <w:color w:val="000000" w:themeColor="text1"/>
          <w:sz w:val="28"/>
          <w:szCs w:val="28"/>
        </w:rPr>
        <w:t>, исполненные в полном объеме.</w:t>
      </w:r>
    </w:p>
    <w:p w14:paraId="44884140" w14:textId="77777777" w:rsidR="00504682" w:rsidRDefault="00504682" w:rsidP="00504682">
      <w:pPr>
        <w:pBdr>
          <w:bottom w:val="single" w:sz="4" w:space="30" w:color="FFFFFF"/>
        </w:pBdr>
        <w:tabs>
          <w:tab w:val="left" w:pos="-7797"/>
          <w:tab w:val="left" w:pos="0"/>
          <w:tab w:val="left" w:pos="567"/>
        </w:tabs>
        <w:ind w:firstLine="709"/>
        <w:jc w:val="both"/>
        <w:rPr>
          <w:color w:val="000000" w:themeColor="text1"/>
          <w:sz w:val="28"/>
          <w:szCs w:val="28"/>
        </w:rPr>
      </w:pPr>
      <w:r w:rsidRPr="00484A30">
        <w:rPr>
          <w:i/>
          <w:color w:val="000000" w:themeColor="text1"/>
          <w:sz w:val="28"/>
          <w:szCs w:val="28"/>
          <w:lang w:val="kk-KZ"/>
        </w:rPr>
        <w:t>Цель бюджетной программы:</w:t>
      </w:r>
      <w:r w:rsidRPr="00484A30">
        <w:rPr>
          <w:color w:val="000000" w:themeColor="text1"/>
          <w:sz w:val="28"/>
          <w:szCs w:val="28"/>
          <w:lang w:val="kk-KZ"/>
        </w:rPr>
        <w:t xml:space="preserve"> </w:t>
      </w:r>
      <w:r>
        <w:rPr>
          <w:color w:val="000000" w:themeColor="text1"/>
          <w:sz w:val="28"/>
          <w:szCs w:val="28"/>
          <w:lang w:val="kk-KZ"/>
        </w:rPr>
        <w:t>п</w:t>
      </w:r>
      <w:r w:rsidRPr="00484A30">
        <w:rPr>
          <w:color w:val="000000" w:themeColor="text1"/>
          <w:sz w:val="28"/>
          <w:szCs w:val="28"/>
          <w:lang w:val="kk-KZ"/>
        </w:rPr>
        <w:t xml:space="preserve">овышение доступности информации о земельных ресурсах. </w:t>
      </w:r>
    </w:p>
    <w:p w14:paraId="3A3C0F37" w14:textId="77777777" w:rsidR="00504682" w:rsidRDefault="00504682" w:rsidP="00504682">
      <w:pPr>
        <w:pBdr>
          <w:bottom w:val="single" w:sz="4" w:space="30" w:color="FFFFFF"/>
        </w:pBdr>
        <w:tabs>
          <w:tab w:val="left" w:pos="-7797"/>
          <w:tab w:val="left" w:pos="0"/>
          <w:tab w:val="left" w:pos="567"/>
        </w:tabs>
        <w:ind w:firstLine="709"/>
        <w:jc w:val="both"/>
        <w:rPr>
          <w:color w:val="000000" w:themeColor="text1"/>
          <w:sz w:val="28"/>
          <w:szCs w:val="28"/>
        </w:rPr>
      </w:pPr>
      <w:r w:rsidRPr="00484A30">
        <w:rPr>
          <w:i/>
          <w:color w:val="000000" w:themeColor="text1"/>
          <w:sz w:val="28"/>
          <w:szCs w:val="28"/>
        </w:rPr>
        <w:t>Достигнуты</w:t>
      </w:r>
      <w:r w:rsidRPr="00484A30">
        <w:rPr>
          <w:i/>
          <w:color w:val="000000" w:themeColor="text1"/>
          <w:sz w:val="28"/>
          <w:szCs w:val="28"/>
          <w:lang w:val="x-none"/>
        </w:rPr>
        <w:t xml:space="preserve"> </w:t>
      </w:r>
      <w:r w:rsidRPr="00484A30">
        <w:rPr>
          <w:i/>
          <w:color w:val="000000" w:themeColor="text1"/>
          <w:sz w:val="28"/>
          <w:szCs w:val="28"/>
        </w:rPr>
        <w:t>15 п</w:t>
      </w:r>
      <w:r w:rsidRPr="00484A30">
        <w:rPr>
          <w:i/>
          <w:color w:val="000000" w:themeColor="text1"/>
          <w:sz w:val="28"/>
          <w:szCs w:val="28"/>
          <w:lang w:val="x-none"/>
        </w:rPr>
        <w:t>оказател</w:t>
      </w:r>
      <w:r w:rsidRPr="00484A30">
        <w:rPr>
          <w:i/>
          <w:color w:val="000000" w:themeColor="text1"/>
          <w:sz w:val="28"/>
          <w:szCs w:val="28"/>
        </w:rPr>
        <w:t>ей</w:t>
      </w:r>
      <w:r w:rsidRPr="00484A30">
        <w:rPr>
          <w:i/>
          <w:color w:val="000000" w:themeColor="text1"/>
          <w:sz w:val="28"/>
          <w:szCs w:val="28"/>
          <w:lang w:val="x-none"/>
        </w:rPr>
        <w:t xml:space="preserve"> прямого результата:</w:t>
      </w:r>
    </w:p>
    <w:p w14:paraId="2D207817" w14:textId="77777777" w:rsidR="00504682" w:rsidRDefault="00504682" w:rsidP="00504682">
      <w:pPr>
        <w:pBdr>
          <w:bottom w:val="single" w:sz="4" w:space="30" w:color="FFFFFF"/>
        </w:pBdr>
        <w:tabs>
          <w:tab w:val="left" w:pos="-7797"/>
          <w:tab w:val="left" w:pos="0"/>
          <w:tab w:val="left" w:pos="567"/>
        </w:tabs>
        <w:ind w:firstLine="709"/>
        <w:jc w:val="both"/>
        <w:rPr>
          <w:color w:val="000000" w:themeColor="text1"/>
          <w:sz w:val="28"/>
          <w:szCs w:val="28"/>
        </w:rPr>
      </w:pPr>
      <w:r w:rsidRPr="00484A30">
        <w:rPr>
          <w:color w:val="000000" w:themeColor="text1"/>
          <w:sz w:val="28"/>
          <w:szCs w:val="28"/>
        </w:rPr>
        <w:t xml:space="preserve">площадь земель, охваченных почвенными обследованиями </w:t>
      </w:r>
      <w:r w:rsidRPr="00484A30">
        <w:rPr>
          <w:color w:val="000000" w:themeColor="text1"/>
          <w:sz w:val="28"/>
          <w:szCs w:val="28"/>
          <w:lang w:val="x-none"/>
        </w:rPr>
        <w:t xml:space="preserve">составляет </w:t>
      </w:r>
      <w:r w:rsidRPr="00484A30">
        <w:rPr>
          <w:color w:val="000000" w:themeColor="text1"/>
          <w:sz w:val="28"/>
          <w:szCs w:val="28"/>
          <w:lang w:val="kk-KZ"/>
        </w:rPr>
        <w:t>5 800</w:t>
      </w:r>
      <w:r w:rsidRPr="00484A30">
        <w:rPr>
          <w:color w:val="000000" w:themeColor="text1"/>
          <w:sz w:val="28"/>
          <w:szCs w:val="28"/>
          <w:lang w:val="x-none"/>
        </w:rPr>
        <w:t xml:space="preserve"> тыс. га </w:t>
      </w:r>
      <w:r>
        <w:rPr>
          <w:color w:val="000000" w:themeColor="text1"/>
          <w:sz w:val="28"/>
          <w:szCs w:val="28"/>
          <w:lang w:val="kk-KZ"/>
        </w:rPr>
        <w:t>при плане 5 800 тыс. га</w:t>
      </w:r>
      <w:r w:rsidRPr="00484A30">
        <w:rPr>
          <w:color w:val="000000" w:themeColor="text1"/>
          <w:sz w:val="28"/>
          <w:szCs w:val="28"/>
          <w:lang w:val="x-none"/>
        </w:rPr>
        <w:t>;</w:t>
      </w:r>
    </w:p>
    <w:p w14:paraId="51ABCC4B" w14:textId="77777777" w:rsidR="00504682" w:rsidRDefault="00504682" w:rsidP="00504682">
      <w:pPr>
        <w:pBdr>
          <w:bottom w:val="single" w:sz="4" w:space="30" w:color="FFFFFF"/>
        </w:pBdr>
        <w:tabs>
          <w:tab w:val="left" w:pos="-7797"/>
          <w:tab w:val="left" w:pos="0"/>
          <w:tab w:val="left" w:pos="567"/>
        </w:tabs>
        <w:ind w:firstLine="709"/>
        <w:jc w:val="both"/>
        <w:rPr>
          <w:color w:val="000000" w:themeColor="text1"/>
          <w:sz w:val="28"/>
          <w:szCs w:val="28"/>
        </w:rPr>
      </w:pPr>
      <w:r w:rsidRPr="00484A30">
        <w:rPr>
          <w:color w:val="000000" w:themeColor="text1"/>
          <w:sz w:val="28"/>
          <w:szCs w:val="28"/>
        </w:rPr>
        <w:t>площадь земель, охваченных геоботаническими обследованиями</w:t>
      </w:r>
      <w:r w:rsidRPr="00484A30">
        <w:rPr>
          <w:color w:val="000000" w:themeColor="text1"/>
          <w:sz w:val="28"/>
          <w:szCs w:val="28"/>
          <w:lang w:val="kk-KZ"/>
        </w:rPr>
        <w:t xml:space="preserve"> </w:t>
      </w:r>
      <w:r w:rsidRPr="00484A30">
        <w:rPr>
          <w:color w:val="000000" w:themeColor="text1"/>
          <w:sz w:val="28"/>
          <w:szCs w:val="28"/>
          <w:lang w:val="x-none"/>
        </w:rPr>
        <w:t xml:space="preserve">составила </w:t>
      </w:r>
      <w:r w:rsidRPr="00484A30">
        <w:rPr>
          <w:color w:val="000000" w:themeColor="text1"/>
          <w:sz w:val="28"/>
          <w:szCs w:val="28"/>
          <w:lang w:val="kk-KZ"/>
        </w:rPr>
        <w:t>7</w:t>
      </w:r>
      <w:r>
        <w:rPr>
          <w:color w:val="000000" w:themeColor="text1"/>
          <w:sz w:val="28"/>
          <w:szCs w:val="28"/>
          <w:lang w:val="kk-KZ"/>
        </w:rPr>
        <w:t> </w:t>
      </w:r>
      <w:r w:rsidRPr="00484A30">
        <w:rPr>
          <w:color w:val="000000" w:themeColor="text1"/>
          <w:sz w:val="28"/>
          <w:szCs w:val="28"/>
          <w:lang w:val="kk-KZ"/>
        </w:rPr>
        <w:t>600</w:t>
      </w:r>
      <w:r w:rsidRPr="00484A30">
        <w:rPr>
          <w:color w:val="000000" w:themeColor="text1"/>
          <w:sz w:val="28"/>
          <w:szCs w:val="28"/>
          <w:lang w:val="x-none"/>
        </w:rPr>
        <w:t xml:space="preserve"> тыс.га </w:t>
      </w:r>
      <w:r w:rsidRPr="00484A30">
        <w:rPr>
          <w:color w:val="000000" w:themeColor="text1"/>
          <w:sz w:val="28"/>
          <w:szCs w:val="28"/>
          <w:lang w:val="kk-KZ"/>
        </w:rPr>
        <w:t>при плане 7</w:t>
      </w:r>
      <w:r>
        <w:rPr>
          <w:color w:val="000000" w:themeColor="text1"/>
          <w:sz w:val="28"/>
          <w:szCs w:val="28"/>
          <w:lang w:val="kk-KZ"/>
        </w:rPr>
        <w:t> </w:t>
      </w:r>
      <w:r w:rsidRPr="00484A30">
        <w:rPr>
          <w:color w:val="000000" w:themeColor="text1"/>
          <w:sz w:val="28"/>
          <w:szCs w:val="28"/>
          <w:lang w:val="kk-KZ"/>
        </w:rPr>
        <w:t>600 тыс. га</w:t>
      </w:r>
      <w:r w:rsidRPr="00484A30">
        <w:rPr>
          <w:color w:val="000000" w:themeColor="text1"/>
          <w:sz w:val="28"/>
          <w:szCs w:val="28"/>
          <w:lang w:val="x-none"/>
        </w:rPr>
        <w:t>;</w:t>
      </w:r>
    </w:p>
    <w:p w14:paraId="46C92D17" w14:textId="77777777" w:rsidR="00504682" w:rsidRDefault="00504682" w:rsidP="00504682">
      <w:pPr>
        <w:pBdr>
          <w:bottom w:val="single" w:sz="4" w:space="30" w:color="FFFFFF"/>
        </w:pBdr>
        <w:tabs>
          <w:tab w:val="left" w:pos="-7797"/>
          <w:tab w:val="left" w:pos="0"/>
          <w:tab w:val="left" w:pos="567"/>
        </w:tabs>
        <w:ind w:firstLine="709"/>
        <w:jc w:val="both"/>
        <w:rPr>
          <w:color w:val="000000" w:themeColor="text1"/>
          <w:sz w:val="28"/>
          <w:szCs w:val="28"/>
        </w:rPr>
      </w:pPr>
      <w:r w:rsidRPr="00484A30">
        <w:rPr>
          <w:color w:val="000000" w:themeColor="text1"/>
          <w:sz w:val="28"/>
          <w:szCs w:val="28"/>
        </w:rPr>
        <w:t>площадь земель сельскохозяйственного назначения для определения бонитета почв</w:t>
      </w:r>
      <w:r w:rsidRPr="00484A30">
        <w:rPr>
          <w:color w:val="000000" w:themeColor="text1"/>
          <w:sz w:val="28"/>
          <w:szCs w:val="28"/>
          <w:lang w:val="x-none"/>
        </w:rPr>
        <w:t xml:space="preserve"> составила </w:t>
      </w:r>
      <w:r w:rsidRPr="00484A30">
        <w:rPr>
          <w:color w:val="000000" w:themeColor="text1"/>
          <w:sz w:val="28"/>
          <w:szCs w:val="28"/>
          <w:lang w:val="kk-KZ"/>
        </w:rPr>
        <w:t>3 000,6484</w:t>
      </w:r>
      <w:r w:rsidRPr="00484A30">
        <w:rPr>
          <w:color w:val="000000" w:themeColor="text1"/>
          <w:sz w:val="28"/>
          <w:szCs w:val="28"/>
          <w:lang w:val="x-none"/>
        </w:rPr>
        <w:t xml:space="preserve"> тыс.га </w:t>
      </w:r>
      <w:r w:rsidRPr="00484A30">
        <w:rPr>
          <w:color w:val="000000" w:themeColor="text1"/>
          <w:sz w:val="28"/>
          <w:szCs w:val="28"/>
          <w:lang w:val="kk-KZ"/>
        </w:rPr>
        <w:t>при плане 3 000,6484 тыс. га</w:t>
      </w:r>
      <w:r w:rsidRPr="00484A30">
        <w:rPr>
          <w:color w:val="000000" w:themeColor="text1"/>
          <w:sz w:val="28"/>
          <w:szCs w:val="28"/>
          <w:lang w:val="x-none"/>
        </w:rPr>
        <w:t>;</w:t>
      </w:r>
    </w:p>
    <w:p w14:paraId="2ED3AF03" w14:textId="77777777" w:rsidR="00504682" w:rsidRDefault="00504682" w:rsidP="00504682">
      <w:pPr>
        <w:pBdr>
          <w:bottom w:val="single" w:sz="4" w:space="30" w:color="FFFFFF"/>
        </w:pBdr>
        <w:tabs>
          <w:tab w:val="left" w:pos="-7797"/>
          <w:tab w:val="left" w:pos="0"/>
          <w:tab w:val="left" w:pos="567"/>
        </w:tabs>
        <w:ind w:firstLine="709"/>
        <w:jc w:val="both"/>
        <w:rPr>
          <w:color w:val="000000" w:themeColor="text1"/>
          <w:sz w:val="28"/>
          <w:szCs w:val="28"/>
        </w:rPr>
      </w:pPr>
      <w:r w:rsidRPr="00484A30">
        <w:rPr>
          <w:color w:val="000000" w:themeColor="text1"/>
          <w:sz w:val="28"/>
          <w:szCs w:val="28"/>
        </w:rPr>
        <w:t>площадь проведения аэрокосмосъемки</w:t>
      </w:r>
      <w:r w:rsidRPr="00484A30">
        <w:rPr>
          <w:color w:val="000000" w:themeColor="text1"/>
          <w:sz w:val="28"/>
          <w:szCs w:val="28"/>
          <w:lang w:val="x-none"/>
        </w:rPr>
        <w:t xml:space="preserve"> составил</w:t>
      </w:r>
      <w:r w:rsidRPr="00484A30">
        <w:rPr>
          <w:color w:val="000000" w:themeColor="text1"/>
          <w:sz w:val="28"/>
          <w:szCs w:val="28"/>
        </w:rPr>
        <w:t>а</w:t>
      </w:r>
      <w:r w:rsidRPr="00484A30">
        <w:rPr>
          <w:color w:val="000000" w:themeColor="text1"/>
          <w:sz w:val="28"/>
          <w:szCs w:val="28"/>
          <w:lang w:val="x-none"/>
        </w:rPr>
        <w:t xml:space="preserve"> </w:t>
      </w:r>
      <w:r w:rsidRPr="00484A30">
        <w:rPr>
          <w:sz w:val="28"/>
          <w:szCs w:val="28"/>
          <w:lang w:val="kk-KZ"/>
        </w:rPr>
        <w:t>53 404,0</w:t>
      </w:r>
      <w:r w:rsidRPr="00484A30">
        <w:rPr>
          <w:sz w:val="28"/>
          <w:szCs w:val="28"/>
          <w:lang w:val="x-none"/>
        </w:rPr>
        <w:t xml:space="preserve"> </w:t>
      </w:r>
      <w:r w:rsidRPr="00484A30">
        <w:rPr>
          <w:color w:val="000000" w:themeColor="text1"/>
          <w:sz w:val="28"/>
          <w:szCs w:val="28"/>
          <w:lang w:val="x-none"/>
        </w:rPr>
        <w:t xml:space="preserve">тыс.га </w:t>
      </w:r>
      <w:r w:rsidRPr="00484A30">
        <w:rPr>
          <w:color w:val="000000" w:themeColor="text1"/>
          <w:sz w:val="28"/>
          <w:szCs w:val="28"/>
          <w:lang w:val="kk-KZ"/>
        </w:rPr>
        <w:t>при плане 53</w:t>
      </w:r>
      <w:r>
        <w:rPr>
          <w:color w:val="000000" w:themeColor="text1"/>
          <w:sz w:val="28"/>
          <w:szCs w:val="28"/>
          <w:lang w:val="kk-KZ"/>
        </w:rPr>
        <w:t> </w:t>
      </w:r>
      <w:r w:rsidRPr="00484A30">
        <w:rPr>
          <w:color w:val="000000" w:themeColor="text1"/>
          <w:sz w:val="28"/>
          <w:szCs w:val="28"/>
          <w:lang w:val="kk-KZ"/>
        </w:rPr>
        <w:t>404 тыс. га</w:t>
      </w:r>
      <w:r w:rsidRPr="00484A30">
        <w:rPr>
          <w:color w:val="000000" w:themeColor="text1"/>
          <w:sz w:val="28"/>
          <w:szCs w:val="28"/>
          <w:lang w:val="x-none"/>
        </w:rPr>
        <w:t>;</w:t>
      </w:r>
    </w:p>
    <w:p w14:paraId="09EDCFE6" w14:textId="77777777" w:rsidR="00504682" w:rsidRDefault="00504682" w:rsidP="00504682">
      <w:pPr>
        <w:pBdr>
          <w:bottom w:val="single" w:sz="4" w:space="30" w:color="FFFFFF"/>
        </w:pBdr>
        <w:tabs>
          <w:tab w:val="left" w:pos="-7797"/>
          <w:tab w:val="left" w:pos="0"/>
          <w:tab w:val="left" w:pos="567"/>
        </w:tabs>
        <w:ind w:firstLine="709"/>
        <w:jc w:val="both"/>
        <w:rPr>
          <w:color w:val="000000" w:themeColor="text1"/>
          <w:sz w:val="28"/>
          <w:szCs w:val="28"/>
        </w:rPr>
      </w:pPr>
      <w:r w:rsidRPr="00484A30">
        <w:rPr>
          <w:color w:val="000000" w:themeColor="text1"/>
          <w:sz w:val="28"/>
          <w:szCs w:val="28"/>
          <w:lang w:val="kk-KZ"/>
        </w:rPr>
        <w:t xml:space="preserve">количество планово-высотной привязки опознаков – </w:t>
      </w:r>
      <w:r>
        <w:rPr>
          <w:sz w:val="28"/>
          <w:szCs w:val="28"/>
          <w:lang w:val="kk-KZ"/>
        </w:rPr>
        <w:t xml:space="preserve">2 826 при плане </w:t>
      </w:r>
      <w:r w:rsidRPr="00484A30">
        <w:rPr>
          <w:sz w:val="28"/>
          <w:szCs w:val="28"/>
          <w:lang w:val="kk-KZ"/>
        </w:rPr>
        <w:t>2 826 опознак</w:t>
      </w:r>
      <w:r w:rsidRPr="00484A30">
        <w:rPr>
          <w:sz w:val="28"/>
          <w:szCs w:val="28"/>
          <w:lang w:val="x-none"/>
        </w:rPr>
        <w:t>;</w:t>
      </w:r>
    </w:p>
    <w:p w14:paraId="034D5AD0" w14:textId="77777777" w:rsidR="00504682" w:rsidRDefault="00504682" w:rsidP="00504682">
      <w:pPr>
        <w:pBdr>
          <w:bottom w:val="single" w:sz="4" w:space="30" w:color="FFFFFF"/>
        </w:pBdr>
        <w:tabs>
          <w:tab w:val="left" w:pos="-7797"/>
          <w:tab w:val="left" w:pos="0"/>
          <w:tab w:val="left" w:pos="567"/>
        </w:tabs>
        <w:ind w:firstLine="709"/>
        <w:jc w:val="both"/>
        <w:rPr>
          <w:color w:val="000000" w:themeColor="text1"/>
          <w:sz w:val="28"/>
          <w:szCs w:val="28"/>
        </w:rPr>
      </w:pPr>
      <w:r w:rsidRPr="00484A30">
        <w:rPr>
          <w:color w:val="000000" w:themeColor="text1"/>
          <w:sz w:val="28"/>
          <w:szCs w:val="28"/>
          <w:lang w:val="kk-KZ"/>
        </w:rPr>
        <w:t>материалы цифровых ортофотопланов на площади</w:t>
      </w:r>
      <w:r w:rsidRPr="00484A30">
        <w:rPr>
          <w:color w:val="000000" w:themeColor="text1"/>
          <w:sz w:val="28"/>
          <w:szCs w:val="28"/>
        </w:rPr>
        <w:t xml:space="preserve"> </w:t>
      </w:r>
      <w:r w:rsidRPr="00484A30">
        <w:rPr>
          <w:sz w:val="28"/>
          <w:szCs w:val="28"/>
          <w:lang w:val="kk-KZ"/>
        </w:rPr>
        <w:t>53 404,0</w:t>
      </w:r>
      <w:r w:rsidRPr="00484A30">
        <w:rPr>
          <w:sz w:val="28"/>
          <w:szCs w:val="28"/>
          <w:lang w:val="x-none"/>
        </w:rPr>
        <w:t xml:space="preserve"> </w:t>
      </w:r>
      <w:r w:rsidRPr="00484A30">
        <w:rPr>
          <w:color w:val="000000" w:themeColor="text1"/>
          <w:sz w:val="28"/>
          <w:szCs w:val="28"/>
        </w:rPr>
        <w:t>тыс.га</w:t>
      </w:r>
      <w:r>
        <w:rPr>
          <w:color w:val="000000" w:themeColor="text1"/>
          <w:sz w:val="28"/>
          <w:szCs w:val="28"/>
          <w:lang w:val="kk-KZ"/>
        </w:rPr>
        <w:t xml:space="preserve"> </w:t>
      </w:r>
      <w:r w:rsidRPr="00484A30">
        <w:rPr>
          <w:color w:val="000000" w:themeColor="text1"/>
          <w:sz w:val="28"/>
          <w:szCs w:val="28"/>
          <w:lang w:val="kk-KZ"/>
        </w:rPr>
        <w:t>при плане 53</w:t>
      </w:r>
      <w:r>
        <w:rPr>
          <w:color w:val="000000" w:themeColor="text1"/>
          <w:sz w:val="28"/>
          <w:szCs w:val="28"/>
          <w:lang w:val="kk-KZ"/>
        </w:rPr>
        <w:t> </w:t>
      </w:r>
      <w:r w:rsidRPr="00484A30">
        <w:rPr>
          <w:color w:val="000000" w:themeColor="text1"/>
          <w:sz w:val="28"/>
          <w:szCs w:val="28"/>
          <w:lang w:val="kk-KZ"/>
        </w:rPr>
        <w:t>404 тыс. га</w:t>
      </w:r>
      <w:r w:rsidRPr="00484A30">
        <w:rPr>
          <w:color w:val="000000" w:themeColor="text1"/>
          <w:sz w:val="28"/>
          <w:szCs w:val="28"/>
          <w:lang w:val="x-none"/>
        </w:rPr>
        <w:t>;</w:t>
      </w:r>
    </w:p>
    <w:p w14:paraId="49A19024" w14:textId="77777777" w:rsidR="00504682" w:rsidRDefault="00504682" w:rsidP="00504682">
      <w:pPr>
        <w:pBdr>
          <w:bottom w:val="single" w:sz="4" w:space="30" w:color="FFFFFF"/>
        </w:pBdr>
        <w:tabs>
          <w:tab w:val="left" w:pos="-7797"/>
          <w:tab w:val="left" w:pos="0"/>
          <w:tab w:val="left" w:pos="567"/>
        </w:tabs>
        <w:ind w:firstLine="709"/>
        <w:jc w:val="both"/>
        <w:rPr>
          <w:color w:val="000000" w:themeColor="text1"/>
          <w:sz w:val="28"/>
          <w:szCs w:val="28"/>
        </w:rPr>
      </w:pPr>
      <w:r w:rsidRPr="00484A30">
        <w:rPr>
          <w:color w:val="000000" w:themeColor="text1"/>
          <w:sz w:val="28"/>
          <w:szCs w:val="28"/>
        </w:rPr>
        <w:t xml:space="preserve">площадь </w:t>
      </w:r>
      <w:r w:rsidRPr="00484A30">
        <w:rPr>
          <w:color w:val="000000" w:themeColor="text1"/>
          <w:sz w:val="28"/>
          <w:szCs w:val="28"/>
          <w:lang w:val="kk-KZ"/>
        </w:rPr>
        <w:t xml:space="preserve">изготовления материалов </w:t>
      </w:r>
      <w:r w:rsidRPr="00484A30">
        <w:rPr>
          <w:color w:val="000000" w:themeColor="text1"/>
          <w:sz w:val="28"/>
          <w:szCs w:val="28"/>
        </w:rPr>
        <w:t xml:space="preserve">дешифрирования сельскохозяйственных контуров на </w:t>
      </w:r>
      <w:r w:rsidRPr="00484A30">
        <w:rPr>
          <w:color w:val="000000" w:themeColor="text1"/>
          <w:sz w:val="28"/>
          <w:szCs w:val="28"/>
          <w:lang w:val="kk-KZ"/>
        </w:rPr>
        <w:t>аэроснимках и фотокартах</w:t>
      </w:r>
      <w:r w:rsidRPr="00484A30">
        <w:rPr>
          <w:color w:val="000000" w:themeColor="text1"/>
          <w:sz w:val="28"/>
          <w:szCs w:val="28"/>
          <w:lang w:val="x-none"/>
        </w:rPr>
        <w:t xml:space="preserve"> составил</w:t>
      </w:r>
      <w:r w:rsidRPr="00484A30">
        <w:rPr>
          <w:color w:val="000000" w:themeColor="text1"/>
          <w:sz w:val="28"/>
          <w:szCs w:val="28"/>
        </w:rPr>
        <w:t>а</w:t>
      </w:r>
      <w:r w:rsidR="00CE68A0">
        <w:rPr>
          <w:color w:val="000000" w:themeColor="text1"/>
          <w:sz w:val="28"/>
          <w:szCs w:val="28"/>
        </w:rPr>
        <w:t xml:space="preserve"> </w:t>
      </w:r>
      <w:r w:rsidRPr="00484A30">
        <w:rPr>
          <w:sz w:val="28"/>
          <w:szCs w:val="28"/>
          <w:lang w:val="kk-KZ"/>
        </w:rPr>
        <w:t>43 230,1</w:t>
      </w:r>
      <w:r w:rsidRPr="00484A30">
        <w:rPr>
          <w:sz w:val="28"/>
          <w:szCs w:val="28"/>
          <w:lang w:val="x-none"/>
        </w:rPr>
        <w:t xml:space="preserve"> </w:t>
      </w:r>
      <w:r w:rsidRPr="00484A30">
        <w:rPr>
          <w:color w:val="000000" w:themeColor="text1"/>
          <w:sz w:val="28"/>
          <w:szCs w:val="28"/>
          <w:lang w:val="x-none"/>
        </w:rPr>
        <w:t xml:space="preserve">тыс.га </w:t>
      </w:r>
      <w:r w:rsidRPr="00484A30">
        <w:rPr>
          <w:color w:val="000000" w:themeColor="text1"/>
          <w:sz w:val="28"/>
          <w:szCs w:val="28"/>
          <w:lang w:val="kk-KZ"/>
        </w:rPr>
        <w:t>при плане 43 230,1 тыс. га</w:t>
      </w:r>
      <w:r w:rsidRPr="00484A30">
        <w:rPr>
          <w:color w:val="000000" w:themeColor="text1"/>
          <w:sz w:val="28"/>
          <w:szCs w:val="28"/>
          <w:lang w:val="x-none"/>
        </w:rPr>
        <w:t>;</w:t>
      </w:r>
    </w:p>
    <w:p w14:paraId="56237FDC" w14:textId="77777777" w:rsidR="00504682" w:rsidRDefault="00504682" w:rsidP="00504682">
      <w:pPr>
        <w:pBdr>
          <w:bottom w:val="single" w:sz="4" w:space="30" w:color="FFFFFF"/>
        </w:pBdr>
        <w:tabs>
          <w:tab w:val="left" w:pos="-7797"/>
          <w:tab w:val="left" w:pos="0"/>
          <w:tab w:val="left" w:pos="567"/>
        </w:tabs>
        <w:ind w:firstLine="709"/>
        <w:jc w:val="both"/>
        <w:rPr>
          <w:color w:val="000000" w:themeColor="text1"/>
          <w:sz w:val="28"/>
          <w:szCs w:val="28"/>
        </w:rPr>
      </w:pPr>
      <w:r w:rsidRPr="00484A30">
        <w:rPr>
          <w:color w:val="000000" w:themeColor="text1"/>
          <w:sz w:val="28"/>
          <w:szCs w:val="28"/>
        </w:rPr>
        <w:t xml:space="preserve">созданы цифровые сельскохозяйственные </w:t>
      </w:r>
      <w:r w:rsidRPr="00484A30">
        <w:rPr>
          <w:color w:val="000000" w:themeColor="text1"/>
          <w:sz w:val="28"/>
          <w:szCs w:val="28"/>
          <w:lang w:val="kk-KZ"/>
        </w:rPr>
        <w:t>контурные планы и фотокарты</w:t>
      </w:r>
      <w:r w:rsidRPr="00484A30">
        <w:rPr>
          <w:color w:val="000000" w:themeColor="text1"/>
          <w:sz w:val="28"/>
          <w:szCs w:val="28"/>
        </w:rPr>
        <w:t xml:space="preserve"> на </w:t>
      </w:r>
      <w:r w:rsidRPr="00484A30">
        <w:rPr>
          <w:sz w:val="28"/>
          <w:szCs w:val="28"/>
          <w:lang w:val="kk-KZ"/>
        </w:rPr>
        <w:t>54</w:t>
      </w:r>
      <w:r>
        <w:rPr>
          <w:sz w:val="28"/>
          <w:szCs w:val="28"/>
          <w:lang w:val="kk-KZ"/>
        </w:rPr>
        <w:t> </w:t>
      </w:r>
      <w:r w:rsidRPr="00484A30">
        <w:rPr>
          <w:sz w:val="28"/>
          <w:szCs w:val="28"/>
          <w:lang w:val="kk-KZ"/>
        </w:rPr>
        <w:t>676</w:t>
      </w:r>
      <w:r w:rsidRPr="00484A30">
        <w:rPr>
          <w:sz w:val="28"/>
          <w:szCs w:val="28"/>
        </w:rPr>
        <w:t xml:space="preserve"> </w:t>
      </w:r>
      <w:r w:rsidRPr="00484A30">
        <w:rPr>
          <w:color w:val="000000" w:themeColor="text1"/>
          <w:sz w:val="28"/>
          <w:szCs w:val="28"/>
        </w:rPr>
        <w:t xml:space="preserve">тыс.га </w:t>
      </w:r>
      <w:r>
        <w:rPr>
          <w:color w:val="000000" w:themeColor="text1"/>
          <w:sz w:val="28"/>
          <w:szCs w:val="28"/>
          <w:lang w:val="kk-KZ"/>
        </w:rPr>
        <w:t>при плане 54 676 тыс. га</w:t>
      </w:r>
      <w:r w:rsidRPr="00484A30">
        <w:rPr>
          <w:color w:val="000000" w:themeColor="text1"/>
          <w:sz w:val="28"/>
          <w:szCs w:val="28"/>
          <w:lang w:val="x-none"/>
        </w:rPr>
        <w:t>;</w:t>
      </w:r>
    </w:p>
    <w:p w14:paraId="2AECF00B" w14:textId="77777777" w:rsidR="00504682" w:rsidRDefault="00504682" w:rsidP="00504682">
      <w:pPr>
        <w:pBdr>
          <w:bottom w:val="single" w:sz="4" w:space="30" w:color="FFFFFF"/>
        </w:pBdr>
        <w:tabs>
          <w:tab w:val="left" w:pos="-7797"/>
          <w:tab w:val="left" w:pos="0"/>
          <w:tab w:val="left" w:pos="567"/>
        </w:tabs>
        <w:ind w:firstLine="709"/>
        <w:jc w:val="both"/>
        <w:rPr>
          <w:color w:val="000000" w:themeColor="text1"/>
          <w:sz w:val="28"/>
          <w:szCs w:val="28"/>
        </w:rPr>
      </w:pPr>
      <w:r w:rsidRPr="00484A30">
        <w:rPr>
          <w:sz w:val="28"/>
          <w:szCs w:val="28"/>
        </w:rPr>
        <w:t>проведено к цифровому виду аналоговых версий сельскохозяйственных карт</w:t>
      </w:r>
      <w:r w:rsidRPr="00484A30">
        <w:rPr>
          <w:sz w:val="28"/>
          <w:szCs w:val="28"/>
          <w:lang w:val="kk-KZ"/>
        </w:rPr>
        <w:t xml:space="preserve"> на 14 136 тыс. га </w:t>
      </w:r>
      <w:r>
        <w:rPr>
          <w:color w:val="000000" w:themeColor="text1"/>
          <w:sz w:val="28"/>
          <w:szCs w:val="28"/>
          <w:lang w:val="kk-KZ"/>
        </w:rPr>
        <w:t>при плане 14 136 тыс. га</w:t>
      </w:r>
      <w:r w:rsidRPr="00484A30">
        <w:rPr>
          <w:color w:val="000000" w:themeColor="text1"/>
          <w:sz w:val="28"/>
          <w:szCs w:val="28"/>
          <w:lang w:val="x-none"/>
        </w:rPr>
        <w:t>;</w:t>
      </w:r>
    </w:p>
    <w:p w14:paraId="5EC196A8" w14:textId="77777777" w:rsidR="00504682" w:rsidRPr="00484A30" w:rsidRDefault="00504682" w:rsidP="00504682">
      <w:pPr>
        <w:pBdr>
          <w:bottom w:val="single" w:sz="4" w:space="30" w:color="FFFFFF"/>
        </w:pBdr>
        <w:tabs>
          <w:tab w:val="left" w:pos="-7797"/>
          <w:tab w:val="left" w:pos="0"/>
          <w:tab w:val="left" w:pos="567"/>
        </w:tabs>
        <w:ind w:firstLine="709"/>
        <w:jc w:val="both"/>
        <w:rPr>
          <w:color w:val="000000" w:themeColor="text1"/>
          <w:sz w:val="28"/>
          <w:szCs w:val="28"/>
        </w:rPr>
      </w:pPr>
      <w:r w:rsidRPr="00484A30">
        <w:rPr>
          <w:color w:val="000000" w:themeColor="text1"/>
          <w:sz w:val="28"/>
          <w:szCs w:val="28"/>
        </w:rPr>
        <w:t>п</w:t>
      </w:r>
      <w:r w:rsidRPr="00484A30">
        <w:rPr>
          <w:color w:val="000000" w:themeColor="text1"/>
          <w:sz w:val="28"/>
          <w:szCs w:val="28"/>
          <w:lang w:val="x-none"/>
        </w:rPr>
        <w:t xml:space="preserve">лощадь </w:t>
      </w:r>
      <w:r w:rsidRPr="00484A30">
        <w:rPr>
          <w:color w:val="000000" w:themeColor="text1"/>
          <w:sz w:val="28"/>
          <w:szCs w:val="28"/>
        </w:rPr>
        <w:t xml:space="preserve">ведения мониторинга </w:t>
      </w:r>
      <w:r w:rsidRPr="00484A30">
        <w:rPr>
          <w:color w:val="000000" w:themeColor="text1"/>
          <w:sz w:val="28"/>
          <w:szCs w:val="28"/>
          <w:lang w:val="kk-KZ"/>
        </w:rPr>
        <w:t>земель составила 8</w:t>
      </w:r>
      <w:r>
        <w:rPr>
          <w:color w:val="000000" w:themeColor="text1"/>
          <w:sz w:val="28"/>
          <w:szCs w:val="28"/>
          <w:lang w:val="kk-KZ"/>
        </w:rPr>
        <w:t> </w:t>
      </w:r>
      <w:r w:rsidRPr="00484A30">
        <w:rPr>
          <w:color w:val="000000" w:themeColor="text1"/>
          <w:sz w:val="28"/>
          <w:szCs w:val="28"/>
          <w:lang w:val="kk-KZ"/>
        </w:rPr>
        <w:t>000,0</w:t>
      </w:r>
      <w:r w:rsidRPr="00484A30">
        <w:rPr>
          <w:color w:val="000000" w:themeColor="text1"/>
          <w:sz w:val="28"/>
          <w:szCs w:val="28"/>
          <w:lang w:val="x-none"/>
        </w:rPr>
        <w:t xml:space="preserve"> тыс.га </w:t>
      </w:r>
      <w:r>
        <w:rPr>
          <w:color w:val="000000" w:themeColor="text1"/>
          <w:sz w:val="28"/>
          <w:szCs w:val="28"/>
          <w:lang w:val="kk-KZ"/>
        </w:rPr>
        <w:t>при плане 8 000 тыс. га</w:t>
      </w:r>
      <w:r w:rsidRPr="00484A30">
        <w:rPr>
          <w:color w:val="000000" w:themeColor="text1"/>
          <w:sz w:val="28"/>
          <w:szCs w:val="28"/>
          <w:lang w:val="x-none"/>
        </w:rPr>
        <w:t>;</w:t>
      </w:r>
    </w:p>
    <w:p w14:paraId="43BDA1DE" w14:textId="77777777" w:rsidR="00504682" w:rsidRPr="00484A30" w:rsidRDefault="00504682" w:rsidP="00504682">
      <w:pPr>
        <w:pBdr>
          <w:bottom w:val="single" w:sz="4" w:space="30" w:color="FFFFFF"/>
        </w:pBdr>
        <w:tabs>
          <w:tab w:val="left" w:pos="-7797"/>
          <w:tab w:val="left" w:pos="0"/>
          <w:tab w:val="left" w:pos="567"/>
        </w:tabs>
        <w:ind w:firstLine="709"/>
        <w:jc w:val="both"/>
        <w:rPr>
          <w:color w:val="000000" w:themeColor="text1"/>
          <w:sz w:val="28"/>
          <w:szCs w:val="28"/>
          <w:lang w:val="kk-KZ"/>
        </w:rPr>
      </w:pPr>
      <w:r w:rsidRPr="00484A30">
        <w:rPr>
          <w:color w:val="000000" w:themeColor="text1"/>
          <w:sz w:val="28"/>
          <w:szCs w:val="28"/>
        </w:rPr>
        <w:t>количество электронных земельно-кадастровых дел (сканирование)</w:t>
      </w:r>
      <w:r w:rsidRPr="00484A30">
        <w:rPr>
          <w:color w:val="000000" w:themeColor="text1"/>
          <w:sz w:val="28"/>
          <w:szCs w:val="28"/>
          <w:lang w:val="x-none"/>
        </w:rPr>
        <w:t xml:space="preserve"> составляет </w:t>
      </w:r>
      <w:r w:rsidRPr="00484A30">
        <w:rPr>
          <w:color w:val="000000" w:themeColor="text1"/>
          <w:sz w:val="28"/>
          <w:szCs w:val="28"/>
          <w:lang w:val="kk-KZ"/>
        </w:rPr>
        <w:t>110</w:t>
      </w:r>
      <w:r w:rsidRPr="00484A30">
        <w:rPr>
          <w:color w:val="000000" w:themeColor="text1"/>
          <w:sz w:val="28"/>
          <w:szCs w:val="28"/>
          <w:lang w:val="x-none"/>
        </w:rPr>
        <w:t xml:space="preserve"> тыс. кадастровых дел </w:t>
      </w:r>
      <w:r>
        <w:rPr>
          <w:color w:val="000000" w:themeColor="text1"/>
          <w:sz w:val="28"/>
          <w:szCs w:val="28"/>
          <w:lang w:val="kk-KZ"/>
        </w:rPr>
        <w:t>при плане 110 тыс. га</w:t>
      </w:r>
      <w:r w:rsidRPr="00484A30">
        <w:rPr>
          <w:color w:val="000000" w:themeColor="text1"/>
          <w:sz w:val="28"/>
          <w:szCs w:val="28"/>
          <w:lang w:val="kk-KZ"/>
        </w:rPr>
        <w:t>;</w:t>
      </w:r>
    </w:p>
    <w:p w14:paraId="5CF79EA2" w14:textId="77777777" w:rsidR="00504682" w:rsidRPr="00484A30" w:rsidRDefault="00504682" w:rsidP="00504682">
      <w:pPr>
        <w:pBdr>
          <w:bottom w:val="single" w:sz="4" w:space="30" w:color="FFFFFF"/>
        </w:pBdr>
        <w:tabs>
          <w:tab w:val="left" w:pos="-7797"/>
          <w:tab w:val="left" w:pos="0"/>
          <w:tab w:val="left" w:pos="567"/>
        </w:tabs>
        <w:ind w:firstLine="709"/>
        <w:jc w:val="both"/>
        <w:rPr>
          <w:color w:val="000000" w:themeColor="text1"/>
          <w:sz w:val="28"/>
          <w:szCs w:val="28"/>
          <w:lang w:val="kk-KZ"/>
        </w:rPr>
      </w:pPr>
      <w:r w:rsidRPr="00484A30">
        <w:rPr>
          <w:color w:val="000000" w:themeColor="text1"/>
          <w:sz w:val="28"/>
          <w:szCs w:val="28"/>
        </w:rPr>
        <w:lastRenderedPageBreak/>
        <w:t xml:space="preserve">количество электронных земельно-кадастровых карт учетных кварталов, сформированных на землях городов и населенных пунктов </w:t>
      </w:r>
      <w:r>
        <w:rPr>
          <w:color w:val="000000" w:themeColor="text1"/>
          <w:sz w:val="28"/>
          <w:szCs w:val="28"/>
        </w:rPr>
        <w:t>составило</w:t>
      </w:r>
      <w:r w:rsidRPr="00484A30">
        <w:rPr>
          <w:color w:val="000000" w:themeColor="text1"/>
          <w:sz w:val="28"/>
          <w:szCs w:val="28"/>
          <w:lang w:val="x-none"/>
        </w:rPr>
        <w:t xml:space="preserve"> </w:t>
      </w:r>
      <w:r w:rsidRPr="00484A30">
        <w:rPr>
          <w:color w:val="000000" w:themeColor="text1"/>
          <w:sz w:val="28"/>
          <w:szCs w:val="28"/>
          <w:lang w:val="kk-KZ"/>
        </w:rPr>
        <w:t>150</w:t>
      </w:r>
      <w:r w:rsidRPr="00484A30">
        <w:rPr>
          <w:color w:val="000000" w:themeColor="text1"/>
          <w:sz w:val="28"/>
          <w:szCs w:val="28"/>
          <w:lang w:val="x-none"/>
        </w:rPr>
        <w:t xml:space="preserve"> учетных кварталов </w:t>
      </w:r>
      <w:r w:rsidRPr="00484A30">
        <w:rPr>
          <w:color w:val="000000" w:themeColor="text1"/>
          <w:sz w:val="28"/>
          <w:szCs w:val="28"/>
          <w:lang w:val="kk-KZ"/>
        </w:rPr>
        <w:t>(при плане 150 тыс. га);</w:t>
      </w:r>
    </w:p>
    <w:p w14:paraId="228D96A7" w14:textId="77777777" w:rsidR="00504682" w:rsidRPr="00484A30" w:rsidRDefault="00504682" w:rsidP="00504682">
      <w:pPr>
        <w:pBdr>
          <w:bottom w:val="single" w:sz="4" w:space="30" w:color="FFFFFF"/>
        </w:pBdr>
        <w:tabs>
          <w:tab w:val="left" w:pos="-7797"/>
          <w:tab w:val="left" w:pos="0"/>
          <w:tab w:val="left" w:pos="567"/>
        </w:tabs>
        <w:ind w:firstLine="709"/>
        <w:jc w:val="both"/>
        <w:rPr>
          <w:color w:val="000000" w:themeColor="text1"/>
          <w:sz w:val="28"/>
          <w:szCs w:val="28"/>
        </w:rPr>
      </w:pPr>
      <w:r w:rsidRPr="00484A30">
        <w:rPr>
          <w:color w:val="000000" w:themeColor="text1"/>
          <w:sz w:val="28"/>
          <w:szCs w:val="28"/>
        </w:rPr>
        <w:t>площадь, подлежащих государственному учету земель</w:t>
      </w:r>
      <w:r w:rsidRPr="00484A30">
        <w:rPr>
          <w:color w:val="000000" w:themeColor="text1"/>
          <w:sz w:val="28"/>
          <w:szCs w:val="28"/>
          <w:lang w:val="x-none"/>
        </w:rPr>
        <w:t>, составила 272,5</w:t>
      </w:r>
      <w:r>
        <w:rPr>
          <w:color w:val="000000" w:themeColor="text1"/>
          <w:sz w:val="28"/>
          <w:szCs w:val="28"/>
        </w:rPr>
        <w:t> </w:t>
      </w:r>
      <w:r w:rsidRPr="00484A30">
        <w:rPr>
          <w:color w:val="000000" w:themeColor="text1"/>
          <w:sz w:val="28"/>
          <w:szCs w:val="28"/>
          <w:lang w:val="x-none"/>
        </w:rPr>
        <w:t xml:space="preserve">млн.га </w:t>
      </w:r>
      <w:r>
        <w:rPr>
          <w:color w:val="000000" w:themeColor="text1"/>
          <w:sz w:val="28"/>
          <w:szCs w:val="28"/>
          <w:lang w:val="kk-KZ"/>
        </w:rPr>
        <w:t>при плане 272,5 млн. га</w:t>
      </w:r>
      <w:r w:rsidRPr="00484A30">
        <w:rPr>
          <w:color w:val="000000" w:themeColor="text1"/>
          <w:sz w:val="28"/>
          <w:szCs w:val="28"/>
          <w:lang w:val="x-none"/>
        </w:rPr>
        <w:t>;</w:t>
      </w:r>
    </w:p>
    <w:p w14:paraId="2CD94A6D" w14:textId="77777777" w:rsidR="00504682" w:rsidRPr="00484A30" w:rsidRDefault="00504682" w:rsidP="00504682">
      <w:pPr>
        <w:pBdr>
          <w:bottom w:val="single" w:sz="4" w:space="30" w:color="FFFFFF"/>
        </w:pBdr>
        <w:tabs>
          <w:tab w:val="left" w:pos="-7797"/>
          <w:tab w:val="left" w:pos="0"/>
          <w:tab w:val="left" w:pos="567"/>
        </w:tabs>
        <w:ind w:firstLine="709"/>
        <w:jc w:val="both"/>
        <w:rPr>
          <w:color w:val="000000" w:themeColor="text1"/>
          <w:sz w:val="28"/>
          <w:szCs w:val="28"/>
        </w:rPr>
      </w:pPr>
      <w:r w:rsidRPr="00484A30">
        <w:rPr>
          <w:color w:val="000000" w:themeColor="text1"/>
          <w:sz w:val="28"/>
          <w:szCs w:val="28"/>
        </w:rPr>
        <w:t xml:space="preserve">площадь изготовления почвенных карт в электронном виде </w:t>
      </w:r>
      <w:r w:rsidRPr="00484A30">
        <w:rPr>
          <w:color w:val="000000" w:themeColor="text1"/>
          <w:sz w:val="28"/>
          <w:szCs w:val="28"/>
          <w:lang w:val="x-none"/>
        </w:rPr>
        <w:t xml:space="preserve">составила </w:t>
      </w:r>
      <w:r w:rsidRPr="00484A30">
        <w:rPr>
          <w:color w:val="000000" w:themeColor="text1"/>
          <w:sz w:val="28"/>
          <w:szCs w:val="28"/>
          <w:lang w:val="kk-KZ"/>
        </w:rPr>
        <w:t>5 800</w:t>
      </w:r>
      <w:r w:rsidRPr="00484A30">
        <w:rPr>
          <w:color w:val="000000" w:themeColor="text1"/>
          <w:sz w:val="28"/>
          <w:szCs w:val="28"/>
          <w:lang w:val="x-none"/>
        </w:rPr>
        <w:t xml:space="preserve"> тыс. га </w:t>
      </w:r>
      <w:r>
        <w:rPr>
          <w:color w:val="000000" w:themeColor="text1"/>
          <w:sz w:val="28"/>
          <w:szCs w:val="28"/>
          <w:lang w:val="kk-KZ"/>
        </w:rPr>
        <w:t>при плане 5800 тыс. га</w:t>
      </w:r>
      <w:r w:rsidRPr="00484A30">
        <w:rPr>
          <w:color w:val="000000" w:themeColor="text1"/>
          <w:sz w:val="28"/>
          <w:szCs w:val="28"/>
          <w:lang w:val="x-none"/>
        </w:rPr>
        <w:t>;</w:t>
      </w:r>
    </w:p>
    <w:p w14:paraId="2709158F" w14:textId="77777777" w:rsidR="00504682" w:rsidRDefault="00504682" w:rsidP="00504682">
      <w:pPr>
        <w:pBdr>
          <w:bottom w:val="single" w:sz="4" w:space="30" w:color="FFFFFF"/>
        </w:pBdr>
        <w:tabs>
          <w:tab w:val="left" w:pos="-7797"/>
          <w:tab w:val="left" w:pos="0"/>
          <w:tab w:val="left" w:pos="567"/>
        </w:tabs>
        <w:ind w:firstLine="709"/>
        <w:jc w:val="both"/>
        <w:rPr>
          <w:color w:val="000000" w:themeColor="text1"/>
          <w:sz w:val="28"/>
          <w:szCs w:val="28"/>
          <w:lang w:val="x-none"/>
        </w:rPr>
      </w:pPr>
      <w:r w:rsidRPr="00484A30">
        <w:rPr>
          <w:color w:val="000000" w:themeColor="text1"/>
          <w:sz w:val="28"/>
          <w:szCs w:val="28"/>
        </w:rPr>
        <w:t>площадь изготовления геоботанических карт в электронном виде</w:t>
      </w:r>
      <w:r w:rsidRPr="00484A30">
        <w:rPr>
          <w:color w:val="000000" w:themeColor="text1"/>
          <w:sz w:val="28"/>
          <w:szCs w:val="28"/>
          <w:lang w:val="x-none"/>
        </w:rPr>
        <w:t xml:space="preserve"> составила </w:t>
      </w:r>
      <w:r w:rsidRPr="00484A30">
        <w:rPr>
          <w:color w:val="000000" w:themeColor="text1"/>
          <w:sz w:val="28"/>
          <w:szCs w:val="28"/>
          <w:lang w:val="kk-KZ"/>
        </w:rPr>
        <w:t>7 600</w:t>
      </w:r>
      <w:r w:rsidRPr="00484A30">
        <w:rPr>
          <w:color w:val="000000" w:themeColor="text1"/>
          <w:sz w:val="28"/>
          <w:szCs w:val="28"/>
          <w:lang w:val="x-none"/>
        </w:rPr>
        <w:t xml:space="preserve"> тыс.га </w:t>
      </w:r>
      <w:r>
        <w:rPr>
          <w:color w:val="000000" w:themeColor="text1"/>
          <w:sz w:val="28"/>
          <w:szCs w:val="28"/>
          <w:lang w:val="kk-KZ"/>
        </w:rPr>
        <w:t>при плане 7 600 тыс. га</w:t>
      </w:r>
      <w:r w:rsidRPr="00484A30">
        <w:rPr>
          <w:color w:val="000000" w:themeColor="text1"/>
          <w:sz w:val="28"/>
          <w:szCs w:val="28"/>
          <w:lang w:val="x-none"/>
        </w:rPr>
        <w:t>.</w:t>
      </w:r>
    </w:p>
    <w:p w14:paraId="228CE040" w14:textId="77777777" w:rsidR="00504682" w:rsidRDefault="00504682" w:rsidP="00504682">
      <w:pPr>
        <w:pBdr>
          <w:bottom w:val="single" w:sz="4" w:space="30" w:color="FFFFFF"/>
        </w:pBdr>
        <w:tabs>
          <w:tab w:val="left" w:pos="-7797"/>
          <w:tab w:val="left" w:pos="0"/>
          <w:tab w:val="left" w:pos="567"/>
        </w:tabs>
        <w:ind w:firstLine="709"/>
        <w:jc w:val="both"/>
        <w:rPr>
          <w:color w:val="000000"/>
          <w:sz w:val="28"/>
          <w:szCs w:val="28"/>
        </w:rPr>
      </w:pPr>
      <w:r w:rsidRPr="00ED0642">
        <w:rPr>
          <w:color w:val="000000"/>
          <w:sz w:val="28"/>
          <w:szCs w:val="28"/>
        </w:rPr>
        <w:t xml:space="preserve">Часть средств в сумме </w:t>
      </w:r>
      <w:r>
        <w:rPr>
          <w:sz w:val="28"/>
          <w:szCs w:val="28"/>
        </w:rPr>
        <w:t>10 483 899 тыс.тенге</w:t>
      </w:r>
      <w:r w:rsidRPr="00ED0642">
        <w:rPr>
          <w:color w:val="000000"/>
          <w:sz w:val="28"/>
          <w:szCs w:val="28"/>
        </w:rPr>
        <w:t xml:space="preserve"> в рамках </w:t>
      </w:r>
      <w:r w:rsidRPr="00ED0642">
        <w:rPr>
          <w:i/>
          <w:color w:val="000000"/>
          <w:sz w:val="28"/>
          <w:szCs w:val="28"/>
        </w:rPr>
        <w:t>государственного задания</w:t>
      </w:r>
      <w:r w:rsidRPr="00ED0642">
        <w:rPr>
          <w:color w:val="000000"/>
          <w:sz w:val="28"/>
          <w:szCs w:val="28"/>
        </w:rPr>
        <w:t xml:space="preserve"> направлены</w:t>
      </w:r>
      <w:r>
        <w:rPr>
          <w:color w:val="000000"/>
          <w:sz w:val="28"/>
          <w:szCs w:val="28"/>
        </w:rPr>
        <w:t>:</w:t>
      </w:r>
    </w:p>
    <w:p w14:paraId="1183ADCD" w14:textId="77777777" w:rsidR="00504682" w:rsidRDefault="00504682" w:rsidP="00504682">
      <w:pPr>
        <w:pBdr>
          <w:bottom w:val="single" w:sz="4" w:space="30" w:color="FFFFFF"/>
        </w:pBdr>
        <w:tabs>
          <w:tab w:val="left" w:pos="-7797"/>
          <w:tab w:val="left" w:pos="0"/>
          <w:tab w:val="left" w:pos="567"/>
        </w:tabs>
        <w:ind w:firstLine="709"/>
        <w:jc w:val="both"/>
        <w:rPr>
          <w:i/>
          <w:color w:val="000000"/>
          <w:sz w:val="28"/>
          <w:szCs w:val="28"/>
        </w:rPr>
      </w:pPr>
      <w:r>
        <w:rPr>
          <w:color w:val="000000"/>
          <w:sz w:val="28"/>
          <w:szCs w:val="28"/>
        </w:rPr>
        <w:t xml:space="preserve">- </w:t>
      </w:r>
      <w:r>
        <w:rPr>
          <w:sz w:val="28"/>
          <w:szCs w:val="28"/>
        </w:rPr>
        <w:t>4 161 869 тыс.тенге</w:t>
      </w:r>
      <w:r w:rsidRPr="00ED0642">
        <w:rPr>
          <w:color w:val="000000"/>
          <w:sz w:val="28"/>
          <w:szCs w:val="28"/>
        </w:rPr>
        <w:t xml:space="preserve"> в </w:t>
      </w:r>
      <w:r w:rsidRPr="00AC4005">
        <w:rPr>
          <w:color w:val="000000"/>
          <w:sz w:val="28"/>
          <w:szCs w:val="28"/>
        </w:rPr>
        <w:t xml:space="preserve">РГП на </w:t>
      </w:r>
      <w:r>
        <w:rPr>
          <w:color w:val="000000"/>
          <w:sz w:val="28"/>
          <w:szCs w:val="28"/>
        </w:rPr>
        <w:t>ПХВ «</w:t>
      </w:r>
      <w:r w:rsidRPr="00AC4005">
        <w:rPr>
          <w:color w:val="000000"/>
          <w:sz w:val="28"/>
          <w:szCs w:val="28"/>
        </w:rPr>
        <w:t xml:space="preserve">Государственный институт сельскохозяйственных </w:t>
      </w:r>
      <w:r>
        <w:rPr>
          <w:color w:val="000000"/>
          <w:sz w:val="28"/>
          <w:szCs w:val="28"/>
        </w:rPr>
        <w:t>аэрофотогеодезических изысканий</w:t>
      </w:r>
      <w:r w:rsidRPr="00104C16">
        <w:rPr>
          <w:i/>
          <w:color w:val="000000"/>
          <w:sz w:val="28"/>
          <w:szCs w:val="28"/>
        </w:rPr>
        <w:t xml:space="preserve">» на </w:t>
      </w:r>
      <w:r>
        <w:rPr>
          <w:i/>
          <w:color w:val="000000"/>
          <w:sz w:val="28"/>
          <w:szCs w:val="28"/>
        </w:rPr>
        <w:t>к</w:t>
      </w:r>
      <w:r w:rsidRPr="00AC4005">
        <w:rPr>
          <w:i/>
          <w:color w:val="000000"/>
          <w:sz w:val="28"/>
          <w:szCs w:val="28"/>
        </w:rPr>
        <w:t>артографирование земель сельскохозяйственного назначения для ведения государственного земельного кадастра</w:t>
      </w:r>
      <w:r w:rsidRPr="00104C16">
        <w:rPr>
          <w:i/>
          <w:color w:val="000000"/>
          <w:sz w:val="28"/>
          <w:szCs w:val="28"/>
        </w:rPr>
        <w:t>.</w:t>
      </w:r>
    </w:p>
    <w:p w14:paraId="03AF4DF2" w14:textId="77777777" w:rsidR="00504682" w:rsidRDefault="00504682" w:rsidP="00504682">
      <w:pPr>
        <w:pBdr>
          <w:bottom w:val="single" w:sz="4" w:space="30" w:color="FFFFFF"/>
        </w:pBdr>
        <w:tabs>
          <w:tab w:val="left" w:pos="-7797"/>
          <w:tab w:val="left" w:pos="0"/>
          <w:tab w:val="left" w:pos="567"/>
        </w:tabs>
        <w:ind w:firstLine="709"/>
        <w:jc w:val="both"/>
        <w:rPr>
          <w:color w:val="000000"/>
          <w:sz w:val="28"/>
          <w:szCs w:val="28"/>
        </w:rPr>
      </w:pPr>
      <w:r>
        <w:rPr>
          <w:color w:val="000000"/>
          <w:sz w:val="28"/>
          <w:szCs w:val="28"/>
        </w:rPr>
        <w:t>В рамках государственного задания</w:t>
      </w:r>
      <w:r w:rsidRPr="00AC4005">
        <w:rPr>
          <w:color w:val="000000"/>
          <w:sz w:val="28"/>
          <w:szCs w:val="28"/>
        </w:rPr>
        <w:t xml:space="preserve"> производит создание цифровых сельскохозяйственных карт на территории 205</w:t>
      </w:r>
      <w:r>
        <w:rPr>
          <w:color w:val="000000"/>
          <w:sz w:val="28"/>
          <w:szCs w:val="28"/>
        </w:rPr>
        <w:t> </w:t>
      </w:r>
      <w:r w:rsidRPr="00AC4005">
        <w:rPr>
          <w:color w:val="000000"/>
          <w:sz w:val="28"/>
          <w:szCs w:val="28"/>
        </w:rPr>
        <w:t>469,2</w:t>
      </w:r>
      <w:r>
        <w:rPr>
          <w:color w:val="000000"/>
          <w:sz w:val="28"/>
          <w:szCs w:val="28"/>
        </w:rPr>
        <w:t> </w:t>
      </w:r>
      <w:r w:rsidRPr="00AC4005">
        <w:rPr>
          <w:color w:val="000000"/>
          <w:sz w:val="28"/>
          <w:szCs w:val="28"/>
        </w:rPr>
        <w:t>тыс. га, из них оцифровано на конец 2022 года 44,0</w:t>
      </w:r>
      <w:r>
        <w:rPr>
          <w:color w:val="000000"/>
          <w:sz w:val="28"/>
          <w:szCs w:val="28"/>
        </w:rPr>
        <w:t> </w:t>
      </w:r>
      <w:r w:rsidRPr="00AC4005">
        <w:rPr>
          <w:color w:val="000000"/>
          <w:sz w:val="28"/>
          <w:szCs w:val="28"/>
        </w:rPr>
        <w:t>% к концу 2023 года этот показатель достиг 70,6</w:t>
      </w:r>
      <w:r>
        <w:rPr>
          <w:color w:val="000000"/>
          <w:sz w:val="28"/>
          <w:szCs w:val="28"/>
        </w:rPr>
        <w:t> </w:t>
      </w:r>
      <w:r w:rsidRPr="00AC4005">
        <w:rPr>
          <w:color w:val="000000"/>
          <w:sz w:val="28"/>
          <w:szCs w:val="28"/>
        </w:rPr>
        <w:t>%.</w:t>
      </w:r>
    </w:p>
    <w:p w14:paraId="774DE06D" w14:textId="77777777" w:rsidR="00504682" w:rsidRDefault="00504682" w:rsidP="00504682">
      <w:pPr>
        <w:pBdr>
          <w:bottom w:val="single" w:sz="4" w:space="30" w:color="FFFFFF"/>
        </w:pBdr>
        <w:tabs>
          <w:tab w:val="left" w:pos="-7797"/>
          <w:tab w:val="left" w:pos="0"/>
          <w:tab w:val="left" w:pos="567"/>
        </w:tabs>
        <w:ind w:firstLine="709"/>
        <w:jc w:val="both"/>
        <w:rPr>
          <w:color w:val="000000"/>
          <w:sz w:val="28"/>
          <w:szCs w:val="28"/>
        </w:rPr>
      </w:pPr>
      <w:r w:rsidRPr="00AC4005">
        <w:rPr>
          <w:color w:val="000000"/>
          <w:sz w:val="28"/>
          <w:szCs w:val="28"/>
        </w:rPr>
        <w:t>Созданные современные цифровые сельскохозяйственные карты способствуют существенному повышению технологической эффективности решения основных задач в области сельского хозяйства на уровне</w:t>
      </w:r>
      <w:r>
        <w:rPr>
          <w:color w:val="000000"/>
          <w:sz w:val="28"/>
          <w:szCs w:val="28"/>
        </w:rPr>
        <w:t xml:space="preserve"> </w:t>
      </w:r>
      <w:r w:rsidRPr="00AC4005">
        <w:rPr>
          <w:color w:val="000000"/>
          <w:sz w:val="28"/>
          <w:szCs w:val="28"/>
        </w:rPr>
        <w:t xml:space="preserve">современных требований и актуальных прикладных задач. </w:t>
      </w:r>
    </w:p>
    <w:p w14:paraId="01A7B98D" w14:textId="77777777" w:rsidR="00504682" w:rsidRDefault="00504682" w:rsidP="00504682">
      <w:pPr>
        <w:pBdr>
          <w:bottom w:val="single" w:sz="4" w:space="30" w:color="FFFFFF"/>
        </w:pBdr>
        <w:tabs>
          <w:tab w:val="left" w:pos="-7797"/>
          <w:tab w:val="left" w:pos="0"/>
          <w:tab w:val="left" w:pos="567"/>
        </w:tabs>
        <w:ind w:firstLine="709"/>
        <w:jc w:val="both"/>
        <w:rPr>
          <w:color w:val="000000"/>
          <w:sz w:val="28"/>
          <w:szCs w:val="28"/>
        </w:rPr>
      </w:pPr>
      <w:r w:rsidRPr="00AC4005">
        <w:rPr>
          <w:color w:val="000000"/>
          <w:sz w:val="28"/>
          <w:szCs w:val="28"/>
        </w:rPr>
        <w:t>В результате обеспечения достоверной картографической информацией достигается экономический эффект, соответствующей современному состоянию местности, земельно-имущественного комплекса страны и использования им цифровой картографической продукции:</w:t>
      </w:r>
    </w:p>
    <w:p w14:paraId="1A8604C1" w14:textId="77777777" w:rsidR="00504682" w:rsidRDefault="00504682" w:rsidP="00504682">
      <w:pPr>
        <w:pBdr>
          <w:bottom w:val="single" w:sz="4" w:space="30" w:color="FFFFFF"/>
        </w:pBdr>
        <w:tabs>
          <w:tab w:val="left" w:pos="-7797"/>
          <w:tab w:val="left" w:pos="0"/>
          <w:tab w:val="left" w:pos="567"/>
        </w:tabs>
        <w:ind w:firstLine="709"/>
        <w:jc w:val="both"/>
        <w:rPr>
          <w:color w:val="000000"/>
          <w:sz w:val="28"/>
          <w:szCs w:val="28"/>
        </w:rPr>
      </w:pPr>
      <w:r w:rsidRPr="00AC4005">
        <w:rPr>
          <w:color w:val="000000"/>
          <w:sz w:val="28"/>
          <w:szCs w:val="28"/>
        </w:rPr>
        <w:t>- в системах налогообложения;</w:t>
      </w:r>
    </w:p>
    <w:p w14:paraId="2271323D" w14:textId="77777777" w:rsidR="00504682" w:rsidRDefault="00504682" w:rsidP="00504682">
      <w:pPr>
        <w:pBdr>
          <w:bottom w:val="single" w:sz="4" w:space="30" w:color="FFFFFF"/>
        </w:pBdr>
        <w:tabs>
          <w:tab w:val="left" w:pos="-7797"/>
          <w:tab w:val="left" w:pos="0"/>
          <w:tab w:val="left" w:pos="567"/>
        </w:tabs>
        <w:ind w:firstLine="709"/>
        <w:jc w:val="both"/>
        <w:rPr>
          <w:color w:val="000000"/>
          <w:sz w:val="28"/>
          <w:szCs w:val="28"/>
        </w:rPr>
      </w:pPr>
      <w:r w:rsidRPr="00AC4005">
        <w:rPr>
          <w:color w:val="000000"/>
          <w:sz w:val="28"/>
          <w:szCs w:val="28"/>
        </w:rPr>
        <w:t>- в выдаче юридических кадастровых документов;</w:t>
      </w:r>
    </w:p>
    <w:p w14:paraId="6BA11022" w14:textId="77777777" w:rsidR="00504682" w:rsidRDefault="00504682" w:rsidP="00504682">
      <w:pPr>
        <w:pBdr>
          <w:bottom w:val="single" w:sz="4" w:space="30" w:color="FFFFFF"/>
        </w:pBdr>
        <w:tabs>
          <w:tab w:val="left" w:pos="-7797"/>
          <w:tab w:val="left" w:pos="0"/>
          <w:tab w:val="left" w:pos="567"/>
        </w:tabs>
        <w:ind w:firstLine="709"/>
        <w:jc w:val="both"/>
        <w:rPr>
          <w:color w:val="000000"/>
          <w:sz w:val="28"/>
          <w:szCs w:val="28"/>
        </w:rPr>
      </w:pPr>
      <w:r w:rsidRPr="00AC4005">
        <w:rPr>
          <w:color w:val="000000"/>
          <w:sz w:val="28"/>
          <w:szCs w:val="28"/>
        </w:rPr>
        <w:t>- в учете недвижимости и природных ресурсов;</w:t>
      </w:r>
    </w:p>
    <w:p w14:paraId="1CF4D2DD" w14:textId="77777777" w:rsidR="00504682" w:rsidRDefault="00504682" w:rsidP="00504682">
      <w:pPr>
        <w:pBdr>
          <w:bottom w:val="single" w:sz="4" w:space="30" w:color="FFFFFF"/>
        </w:pBdr>
        <w:tabs>
          <w:tab w:val="left" w:pos="-7797"/>
          <w:tab w:val="left" w:pos="0"/>
          <w:tab w:val="left" w:pos="567"/>
        </w:tabs>
        <w:ind w:firstLine="709"/>
        <w:jc w:val="both"/>
        <w:rPr>
          <w:color w:val="000000"/>
          <w:sz w:val="28"/>
          <w:szCs w:val="28"/>
        </w:rPr>
      </w:pPr>
      <w:r w:rsidRPr="00AC4005">
        <w:rPr>
          <w:color w:val="000000"/>
          <w:sz w:val="28"/>
          <w:szCs w:val="28"/>
        </w:rPr>
        <w:t>- в почвенных и геоботанических изысканиях;</w:t>
      </w:r>
    </w:p>
    <w:p w14:paraId="774A36BB" w14:textId="77777777" w:rsidR="00504682" w:rsidRDefault="00504682" w:rsidP="00504682">
      <w:pPr>
        <w:pBdr>
          <w:bottom w:val="single" w:sz="4" w:space="30" w:color="FFFFFF"/>
        </w:pBdr>
        <w:tabs>
          <w:tab w:val="left" w:pos="-7797"/>
          <w:tab w:val="left" w:pos="0"/>
          <w:tab w:val="left" w:pos="567"/>
        </w:tabs>
        <w:ind w:firstLine="709"/>
        <w:jc w:val="both"/>
        <w:rPr>
          <w:color w:val="000000"/>
          <w:sz w:val="28"/>
          <w:szCs w:val="28"/>
        </w:rPr>
      </w:pPr>
      <w:r w:rsidRPr="00AC4005">
        <w:rPr>
          <w:color w:val="000000"/>
          <w:sz w:val="28"/>
          <w:szCs w:val="28"/>
        </w:rPr>
        <w:t>- в работах, связанных с землепользованием, ведением земельного кадастра, определением прав собственности и др.</w:t>
      </w:r>
    </w:p>
    <w:p w14:paraId="7522AAF4" w14:textId="77777777" w:rsidR="00504682" w:rsidRDefault="00504682" w:rsidP="00504682">
      <w:pPr>
        <w:pBdr>
          <w:bottom w:val="single" w:sz="4" w:space="30" w:color="FFFFFF"/>
        </w:pBdr>
        <w:tabs>
          <w:tab w:val="left" w:pos="-7797"/>
          <w:tab w:val="left" w:pos="0"/>
          <w:tab w:val="left" w:pos="567"/>
        </w:tabs>
        <w:ind w:firstLine="709"/>
        <w:jc w:val="both"/>
        <w:rPr>
          <w:color w:val="000000"/>
          <w:sz w:val="28"/>
          <w:szCs w:val="28"/>
        </w:rPr>
      </w:pPr>
      <w:r w:rsidRPr="00AC4005">
        <w:rPr>
          <w:color w:val="000000"/>
          <w:sz w:val="28"/>
          <w:szCs w:val="28"/>
        </w:rPr>
        <w:t>Созданные сельскохозяйственные карты способствуют повышению качества, принимаемых органами государственной власти решений, точности анализа, поскольку информация такого рода на большие территории служит для мониторинга не только сельскохозяйственных земель, но и географических и техногенных процессов, анализ которых приносит значительную эффективность при управлении сферами человеческой жизнедеятельности.</w:t>
      </w:r>
    </w:p>
    <w:p w14:paraId="4E0538C4" w14:textId="77777777" w:rsidR="00504682" w:rsidRDefault="00504682" w:rsidP="00504682">
      <w:pPr>
        <w:pBdr>
          <w:bottom w:val="single" w:sz="4" w:space="30" w:color="FFFFFF"/>
        </w:pBdr>
        <w:tabs>
          <w:tab w:val="left" w:pos="-7797"/>
          <w:tab w:val="left" w:pos="0"/>
          <w:tab w:val="left" w:pos="567"/>
        </w:tabs>
        <w:ind w:firstLine="709"/>
        <w:jc w:val="both"/>
        <w:rPr>
          <w:color w:val="000000"/>
          <w:sz w:val="28"/>
          <w:szCs w:val="28"/>
        </w:rPr>
      </w:pPr>
      <w:r w:rsidRPr="00AC4005">
        <w:rPr>
          <w:color w:val="000000"/>
          <w:sz w:val="28"/>
          <w:szCs w:val="28"/>
        </w:rPr>
        <w:t>Вместе с тем, цифровые сельскохозяйственные карты являются частью создаваемой современной высокоэффективной государственной системы картографического обеспечения на базе цифрового картографирования и компьютерных технологий, что позволит автоматизировать многие процессы проектирования и управления в сельскохозяйственные производства</w:t>
      </w:r>
      <w:r>
        <w:rPr>
          <w:color w:val="000000"/>
          <w:sz w:val="28"/>
          <w:szCs w:val="28"/>
        </w:rPr>
        <w:t>.</w:t>
      </w:r>
    </w:p>
    <w:p w14:paraId="395FA739" w14:textId="77777777" w:rsidR="00504682" w:rsidRDefault="00504682" w:rsidP="00504682">
      <w:pPr>
        <w:pBdr>
          <w:bottom w:val="single" w:sz="4" w:space="30" w:color="FFFFFF"/>
        </w:pBdr>
        <w:tabs>
          <w:tab w:val="left" w:pos="-7797"/>
          <w:tab w:val="left" w:pos="0"/>
          <w:tab w:val="left" w:pos="567"/>
        </w:tabs>
        <w:ind w:firstLine="709"/>
        <w:jc w:val="both"/>
        <w:rPr>
          <w:i/>
          <w:color w:val="000000"/>
          <w:sz w:val="28"/>
          <w:szCs w:val="28"/>
        </w:rPr>
      </w:pPr>
      <w:r>
        <w:rPr>
          <w:color w:val="000000"/>
          <w:sz w:val="28"/>
          <w:szCs w:val="28"/>
        </w:rPr>
        <w:lastRenderedPageBreak/>
        <w:t xml:space="preserve">- </w:t>
      </w:r>
      <w:r>
        <w:rPr>
          <w:sz w:val="28"/>
          <w:szCs w:val="28"/>
        </w:rPr>
        <w:t>6 322</w:t>
      </w:r>
      <w:r>
        <w:rPr>
          <w:sz w:val="28"/>
          <w:szCs w:val="28"/>
          <w:lang w:val="kk-KZ"/>
        </w:rPr>
        <w:t> </w:t>
      </w:r>
      <w:r>
        <w:rPr>
          <w:sz w:val="28"/>
          <w:szCs w:val="28"/>
        </w:rPr>
        <w:t>030</w:t>
      </w:r>
      <w:r>
        <w:rPr>
          <w:sz w:val="28"/>
          <w:szCs w:val="28"/>
          <w:lang w:val="kk-KZ"/>
        </w:rPr>
        <w:t> тыс.тенге</w:t>
      </w:r>
      <w:r w:rsidRPr="00ED0642">
        <w:rPr>
          <w:color w:val="000000"/>
          <w:sz w:val="28"/>
          <w:szCs w:val="28"/>
        </w:rPr>
        <w:t xml:space="preserve"> в </w:t>
      </w:r>
      <w:r w:rsidRPr="00176FAA">
        <w:rPr>
          <w:color w:val="000000"/>
          <w:sz w:val="28"/>
          <w:szCs w:val="28"/>
        </w:rPr>
        <w:t xml:space="preserve">НАО </w:t>
      </w:r>
      <w:r>
        <w:rPr>
          <w:color w:val="000000"/>
          <w:sz w:val="28"/>
          <w:szCs w:val="28"/>
        </w:rPr>
        <w:t>«</w:t>
      </w:r>
      <w:r w:rsidRPr="00176FAA">
        <w:rPr>
          <w:color w:val="000000"/>
          <w:sz w:val="28"/>
          <w:szCs w:val="28"/>
        </w:rPr>
        <w:t>Государственная корпор</w:t>
      </w:r>
      <w:r>
        <w:rPr>
          <w:color w:val="000000"/>
          <w:sz w:val="28"/>
          <w:szCs w:val="28"/>
        </w:rPr>
        <w:t>ация «Правительство для граждан»</w:t>
      </w:r>
      <w:r w:rsidRPr="00104C16">
        <w:rPr>
          <w:i/>
          <w:color w:val="000000"/>
          <w:sz w:val="28"/>
          <w:szCs w:val="28"/>
        </w:rPr>
        <w:t xml:space="preserve"> на </w:t>
      </w:r>
      <w:r>
        <w:rPr>
          <w:i/>
          <w:color w:val="000000"/>
          <w:sz w:val="28"/>
          <w:szCs w:val="28"/>
        </w:rPr>
        <w:t>в</w:t>
      </w:r>
      <w:r w:rsidRPr="00176FAA">
        <w:rPr>
          <w:i/>
          <w:color w:val="000000"/>
          <w:sz w:val="28"/>
          <w:szCs w:val="28"/>
        </w:rPr>
        <w:t>едение государственного земельного кадастра</w:t>
      </w:r>
      <w:r w:rsidRPr="00104C16">
        <w:rPr>
          <w:i/>
          <w:color w:val="000000"/>
          <w:sz w:val="28"/>
          <w:szCs w:val="28"/>
        </w:rPr>
        <w:t>.</w:t>
      </w:r>
    </w:p>
    <w:p w14:paraId="259EFE64" w14:textId="77777777" w:rsidR="00504682" w:rsidRDefault="00504682" w:rsidP="00504682">
      <w:pPr>
        <w:pBdr>
          <w:bottom w:val="single" w:sz="4" w:space="30" w:color="FFFFFF"/>
        </w:pBdr>
        <w:tabs>
          <w:tab w:val="left" w:pos="-7797"/>
          <w:tab w:val="left" w:pos="0"/>
          <w:tab w:val="left" w:pos="567"/>
        </w:tabs>
        <w:ind w:firstLine="709"/>
        <w:jc w:val="both"/>
        <w:rPr>
          <w:sz w:val="28"/>
          <w:szCs w:val="28"/>
        </w:rPr>
      </w:pPr>
      <w:r w:rsidRPr="00EF692E">
        <w:rPr>
          <w:sz w:val="28"/>
          <w:szCs w:val="28"/>
        </w:rPr>
        <w:t>Материалы почвенного обследования и бонитировки почв позволяют сформировать необходимые рекомендации по рациональному использованию земель сельскохозяйственного назначения:</w:t>
      </w:r>
    </w:p>
    <w:p w14:paraId="5F91FD25" w14:textId="77777777" w:rsidR="00504682" w:rsidRDefault="00504682" w:rsidP="00504682">
      <w:pPr>
        <w:pBdr>
          <w:bottom w:val="single" w:sz="4" w:space="30" w:color="FFFFFF"/>
        </w:pBdr>
        <w:tabs>
          <w:tab w:val="left" w:pos="-7797"/>
          <w:tab w:val="left" w:pos="0"/>
          <w:tab w:val="left" w:pos="567"/>
        </w:tabs>
        <w:ind w:firstLine="709"/>
        <w:jc w:val="both"/>
        <w:rPr>
          <w:sz w:val="28"/>
          <w:szCs w:val="28"/>
        </w:rPr>
      </w:pPr>
      <w:r w:rsidRPr="00EF692E">
        <w:rPr>
          <w:sz w:val="28"/>
          <w:szCs w:val="28"/>
        </w:rPr>
        <w:t>- качественное и мелиоративное состояние земель (засоление, сланцеватость, эрудированность, защебненность, переувлажненность) и мероприятия по их устранению и предотвращению;</w:t>
      </w:r>
    </w:p>
    <w:p w14:paraId="7EA964D5" w14:textId="77777777" w:rsidR="00504682" w:rsidRDefault="00504682" w:rsidP="00504682">
      <w:pPr>
        <w:pBdr>
          <w:bottom w:val="single" w:sz="4" w:space="30" w:color="FFFFFF"/>
        </w:pBdr>
        <w:tabs>
          <w:tab w:val="left" w:pos="-7797"/>
          <w:tab w:val="left" w:pos="0"/>
          <w:tab w:val="left" w:pos="567"/>
        </w:tabs>
        <w:ind w:firstLine="709"/>
        <w:jc w:val="both"/>
        <w:rPr>
          <w:sz w:val="28"/>
          <w:szCs w:val="28"/>
        </w:rPr>
      </w:pPr>
      <w:r w:rsidRPr="00EF692E">
        <w:rPr>
          <w:sz w:val="28"/>
          <w:szCs w:val="28"/>
        </w:rPr>
        <w:t>- агропроизводственная группировка земель (категории и классы земель), выявление и разработка наиболее эффективных приемов использования земель (агротехнических, мелиоративных);</w:t>
      </w:r>
    </w:p>
    <w:p w14:paraId="438E2AE7" w14:textId="77777777" w:rsidR="00504682" w:rsidRDefault="00504682" w:rsidP="00504682">
      <w:pPr>
        <w:pBdr>
          <w:bottom w:val="single" w:sz="4" w:space="30" w:color="FFFFFF"/>
        </w:pBdr>
        <w:tabs>
          <w:tab w:val="left" w:pos="-7797"/>
          <w:tab w:val="left" w:pos="0"/>
          <w:tab w:val="left" w:pos="567"/>
        </w:tabs>
        <w:ind w:firstLine="709"/>
        <w:jc w:val="both"/>
        <w:rPr>
          <w:sz w:val="28"/>
          <w:szCs w:val="28"/>
        </w:rPr>
      </w:pPr>
      <w:r w:rsidRPr="00EF692E">
        <w:rPr>
          <w:sz w:val="28"/>
          <w:szCs w:val="28"/>
        </w:rPr>
        <w:t>- разработка дифференцированной системы агротехнических мероприятий по поднятию культуры земледелия (обработка почвы в зависимости от механического состава и склона участка для предотвращения переуплотнения почв, водной и ветровой эрозии);</w:t>
      </w:r>
    </w:p>
    <w:p w14:paraId="4010AC92" w14:textId="77777777" w:rsidR="00504682" w:rsidRDefault="00504682" w:rsidP="00504682">
      <w:pPr>
        <w:pBdr>
          <w:bottom w:val="single" w:sz="4" w:space="30" w:color="FFFFFF"/>
        </w:pBdr>
        <w:tabs>
          <w:tab w:val="left" w:pos="-7797"/>
          <w:tab w:val="left" w:pos="0"/>
          <w:tab w:val="left" w:pos="567"/>
        </w:tabs>
        <w:ind w:firstLine="709"/>
        <w:jc w:val="both"/>
        <w:rPr>
          <w:sz w:val="28"/>
          <w:szCs w:val="28"/>
        </w:rPr>
      </w:pPr>
      <w:r w:rsidRPr="00EF692E">
        <w:rPr>
          <w:sz w:val="28"/>
          <w:szCs w:val="28"/>
        </w:rPr>
        <w:t>- рекомендации по предотвращению негативных свойств солонцовых и засоленных почв (внесение фосфогипса, посев донника, обоснование обработки).</w:t>
      </w:r>
    </w:p>
    <w:p w14:paraId="5AB92FE9" w14:textId="77777777" w:rsidR="00504682" w:rsidRDefault="00504682" w:rsidP="00504682">
      <w:pPr>
        <w:pBdr>
          <w:bottom w:val="single" w:sz="4" w:space="30" w:color="FFFFFF"/>
        </w:pBdr>
        <w:tabs>
          <w:tab w:val="left" w:pos="-7797"/>
          <w:tab w:val="left" w:pos="0"/>
          <w:tab w:val="left" w:pos="567"/>
        </w:tabs>
        <w:ind w:firstLine="709"/>
        <w:jc w:val="both"/>
        <w:rPr>
          <w:sz w:val="28"/>
          <w:szCs w:val="28"/>
        </w:rPr>
      </w:pPr>
      <w:r w:rsidRPr="00EF692E">
        <w:rPr>
          <w:sz w:val="28"/>
          <w:szCs w:val="28"/>
        </w:rPr>
        <w:t>На основании геоботанических материалов предоставляются показатели урожайности и кормозапаса кормовых угодий для обоснования численности содержания поголовья скота, в том числе по их видам и сезонным использованиям, и степени обеспеченности кормами, культур</w:t>
      </w:r>
      <w:r>
        <w:rPr>
          <w:sz w:val="28"/>
          <w:szCs w:val="28"/>
        </w:rPr>
        <w:t xml:space="preserve"> </w:t>
      </w:r>
      <w:r w:rsidRPr="00EF692E">
        <w:rPr>
          <w:sz w:val="28"/>
          <w:szCs w:val="28"/>
        </w:rPr>
        <w:t xml:space="preserve">технического состояния кормовых угодий и рекомендации по улучшению растительного покрова пастбищ и сенокосов, а именно по: </w:t>
      </w:r>
    </w:p>
    <w:p w14:paraId="0D6FD371" w14:textId="77777777" w:rsidR="00504682" w:rsidRDefault="00504682" w:rsidP="00504682">
      <w:pPr>
        <w:pBdr>
          <w:bottom w:val="single" w:sz="4" w:space="30" w:color="FFFFFF"/>
        </w:pBdr>
        <w:tabs>
          <w:tab w:val="left" w:pos="-7797"/>
          <w:tab w:val="left" w:pos="0"/>
          <w:tab w:val="left" w:pos="567"/>
        </w:tabs>
        <w:ind w:firstLine="709"/>
        <w:jc w:val="both"/>
        <w:rPr>
          <w:sz w:val="28"/>
          <w:szCs w:val="28"/>
        </w:rPr>
      </w:pPr>
      <w:r w:rsidRPr="00EF692E">
        <w:rPr>
          <w:sz w:val="28"/>
          <w:szCs w:val="28"/>
        </w:rPr>
        <w:t>- подсеву многолетних трав;</w:t>
      </w:r>
    </w:p>
    <w:p w14:paraId="160F48B5" w14:textId="77777777" w:rsidR="00504682" w:rsidRDefault="00504682" w:rsidP="00504682">
      <w:pPr>
        <w:pBdr>
          <w:bottom w:val="single" w:sz="4" w:space="30" w:color="FFFFFF"/>
        </w:pBdr>
        <w:tabs>
          <w:tab w:val="left" w:pos="-7797"/>
          <w:tab w:val="left" w:pos="0"/>
          <w:tab w:val="left" w:pos="567"/>
        </w:tabs>
        <w:ind w:firstLine="709"/>
        <w:jc w:val="both"/>
        <w:rPr>
          <w:sz w:val="28"/>
          <w:szCs w:val="28"/>
        </w:rPr>
      </w:pPr>
      <w:r w:rsidRPr="00EF692E">
        <w:rPr>
          <w:sz w:val="28"/>
          <w:szCs w:val="28"/>
        </w:rPr>
        <w:t>- уничтожению сорняков и ядовитых растений;</w:t>
      </w:r>
    </w:p>
    <w:p w14:paraId="6364F323" w14:textId="77777777" w:rsidR="00504682" w:rsidRDefault="00504682" w:rsidP="00504682">
      <w:pPr>
        <w:pBdr>
          <w:bottom w:val="single" w:sz="4" w:space="30" w:color="FFFFFF"/>
        </w:pBdr>
        <w:tabs>
          <w:tab w:val="left" w:pos="-7797"/>
          <w:tab w:val="left" w:pos="0"/>
          <w:tab w:val="left" w:pos="567"/>
        </w:tabs>
        <w:ind w:firstLine="709"/>
        <w:jc w:val="both"/>
        <w:rPr>
          <w:sz w:val="28"/>
          <w:szCs w:val="28"/>
        </w:rPr>
      </w:pPr>
      <w:r>
        <w:rPr>
          <w:sz w:val="28"/>
          <w:szCs w:val="28"/>
        </w:rPr>
        <w:t xml:space="preserve"> -</w:t>
      </w:r>
      <w:r w:rsidRPr="00EF692E">
        <w:rPr>
          <w:sz w:val="28"/>
          <w:szCs w:val="28"/>
        </w:rPr>
        <w:t>введению системы пастбищеоборота с правильной организацией сезонности и сроков выпаса;</w:t>
      </w:r>
    </w:p>
    <w:p w14:paraId="32D06613" w14:textId="77777777" w:rsidR="00504682" w:rsidRDefault="00504682" w:rsidP="00504682">
      <w:pPr>
        <w:pBdr>
          <w:bottom w:val="single" w:sz="4" w:space="30" w:color="FFFFFF"/>
        </w:pBdr>
        <w:tabs>
          <w:tab w:val="left" w:pos="-7797"/>
          <w:tab w:val="left" w:pos="0"/>
          <w:tab w:val="left" w:pos="567"/>
        </w:tabs>
        <w:ind w:firstLine="709"/>
        <w:jc w:val="both"/>
        <w:rPr>
          <w:sz w:val="28"/>
          <w:szCs w:val="28"/>
        </w:rPr>
      </w:pPr>
      <w:r w:rsidRPr="00EF692E">
        <w:rPr>
          <w:sz w:val="28"/>
          <w:szCs w:val="28"/>
        </w:rPr>
        <w:t>- установлению сроков выпаса на пастбищах и сенокошения на сенокосах;</w:t>
      </w:r>
      <w:r>
        <w:rPr>
          <w:sz w:val="28"/>
          <w:szCs w:val="28"/>
        </w:rPr>
        <w:t xml:space="preserve"> </w:t>
      </w:r>
    </w:p>
    <w:p w14:paraId="7FE8B101" w14:textId="77777777" w:rsidR="00504682" w:rsidRDefault="00504682" w:rsidP="00504682">
      <w:pPr>
        <w:pBdr>
          <w:bottom w:val="single" w:sz="4" w:space="30" w:color="FFFFFF"/>
        </w:pBdr>
        <w:tabs>
          <w:tab w:val="left" w:pos="-7797"/>
          <w:tab w:val="left" w:pos="0"/>
          <w:tab w:val="left" w:pos="567"/>
        </w:tabs>
        <w:ind w:firstLine="709"/>
        <w:jc w:val="both"/>
        <w:rPr>
          <w:sz w:val="28"/>
          <w:szCs w:val="28"/>
        </w:rPr>
      </w:pPr>
      <w:r w:rsidRPr="00EF692E">
        <w:rPr>
          <w:sz w:val="28"/>
          <w:szCs w:val="28"/>
        </w:rPr>
        <w:t>- организации естественного обсеменения сенокосов и пастбищ для предотвращения их деградации.</w:t>
      </w:r>
    </w:p>
    <w:p w14:paraId="1CDB65DB" w14:textId="77777777" w:rsidR="00504682" w:rsidRDefault="00504682" w:rsidP="00504682">
      <w:pPr>
        <w:pBdr>
          <w:bottom w:val="single" w:sz="4" w:space="30" w:color="FFFFFF"/>
        </w:pBdr>
        <w:tabs>
          <w:tab w:val="left" w:pos="-7797"/>
          <w:tab w:val="left" w:pos="0"/>
          <w:tab w:val="left" w:pos="567"/>
        </w:tabs>
        <w:ind w:firstLine="709"/>
        <w:jc w:val="both"/>
        <w:rPr>
          <w:sz w:val="28"/>
          <w:szCs w:val="28"/>
        </w:rPr>
      </w:pPr>
      <w:r w:rsidRPr="00EF692E">
        <w:rPr>
          <w:sz w:val="28"/>
          <w:szCs w:val="28"/>
        </w:rPr>
        <w:t>Проведение вышеуказанных изыскательских работ служат основой ведения качественного учета земель в составе государственного земельного кадастра республики и используются заинтересованными государственными органами для следующих целей:</w:t>
      </w:r>
    </w:p>
    <w:p w14:paraId="27DF4B04" w14:textId="77777777" w:rsidR="00504682" w:rsidRDefault="00504682" w:rsidP="00504682">
      <w:pPr>
        <w:pBdr>
          <w:bottom w:val="single" w:sz="4" w:space="30" w:color="FFFFFF"/>
        </w:pBdr>
        <w:tabs>
          <w:tab w:val="left" w:pos="-7797"/>
          <w:tab w:val="left" w:pos="0"/>
          <w:tab w:val="left" w:pos="567"/>
        </w:tabs>
        <w:ind w:firstLine="709"/>
        <w:jc w:val="both"/>
        <w:rPr>
          <w:sz w:val="28"/>
          <w:szCs w:val="28"/>
        </w:rPr>
      </w:pPr>
      <w:r w:rsidRPr="00EF692E">
        <w:rPr>
          <w:sz w:val="28"/>
          <w:szCs w:val="28"/>
        </w:rPr>
        <w:t>- расчета кадастровой (оценочной) стоимости земельных участков при их продаже из государственной собственности (доход бюджета);</w:t>
      </w:r>
    </w:p>
    <w:p w14:paraId="3C4DA4BB" w14:textId="77777777" w:rsidR="00504682" w:rsidRDefault="00504682" w:rsidP="00504682">
      <w:pPr>
        <w:pBdr>
          <w:bottom w:val="single" w:sz="4" w:space="30" w:color="FFFFFF"/>
        </w:pBdr>
        <w:tabs>
          <w:tab w:val="left" w:pos="-7797"/>
          <w:tab w:val="left" w:pos="0"/>
          <w:tab w:val="left" w:pos="567"/>
        </w:tabs>
        <w:ind w:firstLine="709"/>
        <w:jc w:val="both"/>
        <w:rPr>
          <w:sz w:val="28"/>
          <w:szCs w:val="28"/>
        </w:rPr>
      </w:pPr>
      <w:r w:rsidRPr="00EF692E">
        <w:rPr>
          <w:sz w:val="28"/>
          <w:szCs w:val="28"/>
        </w:rPr>
        <w:t>- расчета стоимости выкупа права аренды у государства (доход бюджета);</w:t>
      </w:r>
    </w:p>
    <w:p w14:paraId="09B57054" w14:textId="77777777" w:rsidR="00504682" w:rsidRDefault="00504682" w:rsidP="00504682">
      <w:pPr>
        <w:pBdr>
          <w:bottom w:val="single" w:sz="4" w:space="30" w:color="FFFFFF"/>
        </w:pBdr>
        <w:tabs>
          <w:tab w:val="left" w:pos="-7797"/>
          <w:tab w:val="left" w:pos="0"/>
          <w:tab w:val="left" w:pos="567"/>
        </w:tabs>
        <w:ind w:firstLine="709"/>
        <w:jc w:val="both"/>
        <w:rPr>
          <w:sz w:val="28"/>
          <w:szCs w:val="28"/>
        </w:rPr>
      </w:pPr>
      <w:r w:rsidRPr="00EF692E">
        <w:rPr>
          <w:sz w:val="28"/>
          <w:szCs w:val="28"/>
        </w:rPr>
        <w:t>- установления и уточнения поправочных коэффициентов платы за землю;</w:t>
      </w:r>
    </w:p>
    <w:p w14:paraId="10A30A8E" w14:textId="77777777" w:rsidR="00504682" w:rsidRDefault="00504682" w:rsidP="00504682">
      <w:pPr>
        <w:pBdr>
          <w:bottom w:val="single" w:sz="4" w:space="30" w:color="FFFFFF"/>
        </w:pBdr>
        <w:tabs>
          <w:tab w:val="left" w:pos="-7797"/>
          <w:tab w:val="left" w:pos="0"/>
          <w:tab w:val="left" w:pos="567"/>
        </w:tabs>
        <w:ind w:firstLine="709"/>
        <w:jc w:val="both"/>
        <w:rPr>
          <w:sz w:val="28"/>
          <w:szCs w:val="28"/>
        </w:rPr>
      </w:pPr>
      <w:r w:rsidRPr="00EF692E">
        <w:rPr>
          <w:sz w:val="28"/>
          <w:szCs w:val="28"/>
        </w:rPr>
        <w:t>- определения потерь сельскохозяйственного производства при изъятии сельхозугодий для целей строительства, недропользования (доход бюджета);</w:t>
      </w:r>
    </w:p>
    <w:p w14:paraId="59D89A5D" w14:textId="77777777" w:rsidR="00504682" w:rsidRDefault="00504682" w:rsidP="00504682">
      <w:pPr>
        <w:pBdr>
          <w:bottom w:val="single" w:sz="4" w:space="30" w:color="FFFFFF"/>
        </w:pBdr>
        <w:tabs>
          <w:tab w:val="left" w:pos="-7797"/>
          <w:tab w:val="left" w:pos="0"/>
          <w:tab w:val="left" w:pos="567"/>
        </w:tabs>
        <w:ind w:firstLine="709"/>
        <w:jc w:val="both"/>
        <w:rPr>
          <w:sz w:val="28"/>
          <w:szCs w:val="28"/>
        </w:rPr>
      </w:pPr>
      <w:r w:rsidRPr="00EF692E">
        <w:rPr>
          <w:sz w:val="28"/>
          <w:szCs w:val="28"/>
        </w:rPr>
        <w:t>- налогообложения и определения арендной платы за использование земель (доход бюджета);</w:t>
      </w:r>
    </w:p>
    <w:p w14:paraId="65A6C523" w14:textId="77777777" w:rsidR="00504682" w:rsidRDefault="00504682" w:rsidP="00504682">
      <w:pPr>
        <w:pBdr>
          <w:bottom w:val="single" w:sz="4" w:space="30" w:color="FFFFFF"/>
        </w:pBdr>
        <w:tabs>
          <w:tab w:val="left" w:pos="-7797"/>
          <w:tab w:val="left" w:pos="0"/>
          <w:tab w:val="left" w:pos="567"/>
        </w:tabs>
        <w:ind w:firstLine="709"/>
        <w:jc w:val="both"/>
        <w:rPr>
          <w:sz w:val="28"/>
          <w:szCs w:val="28"/>
        </w:rPr>
      </w:pPr>
      <w:r w:rsidRPr="00EF692E">
        <w:rPr>
          <w:sz w:val="28"/>
          <w:szCs w:val="28"/>
        </w:rPr>
        <w:lastRenderedPageBreak/>
        <w:t>-</w:t>
      </w:r>
      <w:r>
        <w:rPr>
          <w:sz w:val="28"/>
          <w:szCs w:val="28"/>
        </w:rPr>
        <w:t xml:space="preserve"> </w:t>
      </w:r>
      <w:r w:rsidRPr="00EF692E">
        <w:rPr>
          <w:sz w:val="28"/>
          <w:szCs w:val="28"/>
        </w:rPr>
        <w:t>осуществления государственного контроля за рациональным использованием и охраной земель;</w:t>
      </w:r>
    </w:p>
    <w:p w14:paraId="49E5CA5F" w14:textId="77777777" w:rsidR="00504682" w:rsidRDefault="00504682" w:rsidP="00504682">
      <w:pPr>
        <w:pBdr>
          <w:bottom w:val="single" w:sz="4" w:space="30" w:color="FFFFFF"/>
        </w:pBdr>
        <w:tabs>
          <w:tab w:val="left" w:pos="-7797"/>
          <w:tab w:val="left" w:pos="0"/>
          <w:tab w:val="left" w:pos="567"/>
        </w:tabs>
        <w:ind w:firstLine="709"/>
        <w:jc w:val="both"/>
        <w:rPr>
          <w:sz w:val="28"/>
          <w:szCs w:val="28"/>
        </w:rPr>
      </w:pPr>
      <w:r w:rsidRPr="00EF692E">
        <w:rPr>
          <w:sz w:val="28"/>
          <w:szCs w:val="28"/>
        </w:rPr>
        <w:t>- определения возможности перевода сельхозугодий из одного вида в другой;</w:t>
      </w:r>
    </w:p>
    <w:p w14:paraId="0F91859E" w14:textId="77777777" w:rsidR="00504682" w:rsidRDefault="00504682" w:rsidP="00504682">
      <w:pPr>
        <w:pBdr>
          <w:bottom w:val="single" w:sz="4" w:space="30" w:color="FFFFFF"/>
        </w:pBdr>
        <w:tabs>
          <w:tab w:val="left" w:pos="-7797"/>
          <w:tab w:val="left" w:pos="0"/>
          <w:tab w:val="left" w:pos="567"/>
        </w:tabs>
        <w:ind w:firstLine="709"/>
        <w:jc w:val="both"/>
        <w:rPr>
          <w:sz w:val="28"/>
          <w:szCs w:val="28"/>
        </w:rPr>
      </w:pPr>
      <w:r w:rsidRPr="00EF692E">
        <w:rPr>
          <w:sz w:val="28"/>
          <w:szCs w:val="28"/>
        </w:rPr>
        <w:t>- государственного учета;</w:t>
      </w:r>
    </w:p>
    <w:p w14:paraId="5CBFAF7A" w14:textId="77777777" w:rsidR="00504682" w:rsidRDefault="00504682" w:rsidP="00504682">
      <w:pPr>
        <w:pBdr>
          <w:bottom w:val="single" w:sz="4" w:space="30" w:color="FFFFFF"/>
        </w:pBdr>
        <w:tabs>
          <w:tab w:val="left" w:pos="-7797"/>
          <w:tab w:val="left" w:pos="0"/>
          <w:tab w:val="left" w:pos="567"/>
        </w:tabs>
        <w:ind w:firstLine="709"/>
        <w:jc w:val="both"/>
        <w:rPr>
          <w:sz w:val="28"/>
          <w:szCs w:val="28"/>
        </w:rPr>
      </w:pPr>
      <w:r w:rsidRPr="00EF692E">
        <w:rPr>
          <w:sz w:val="28"/>
          <w:szCs w:val="28"/>
        </w:rPr>
        <w:t>- ведения мониторинга земель.</w:t>
      </w:r>
    </w:p>
    <w:p w14:paraId="40BBB430" w14:textId="77777777" w:rsidR="00504682" w:rsidRPr="0076511E" w:rsidRDefault="00504682" w:rsidP="00504682">
      <w:pPr>
        <w:pBdr>
          <w:bottom w:val="single" w:sz="4" w:space="30" w:color="FFFFFF"/>
        </w:pBdr>
        <w:tabs>
          <w:tab w:val="left" w:pos="-7797"/>
          <w:tab w:val="left" w:pos="0"/>
          <w:tab w:val="left" w:pos="567"/>
        </w:tabs>
        <w:ind w:firstLine="709"/>
        <w:jc w:val="both"/>
        <w:rPr>
          <w:i/>
          <w:color w:val="000000"/>
          <w:sz w:val="28"/>
          <w:szCs w:val="28"/>
        </w:rPr>
      </w:pPr>
      <w:r w:rsidRPr="00027A7E">
        <w:rPr>
          <w:i/>
          <w:color w:val="000000" w:themeColor="text1"/>
          <w:sz w:val="28"/>
          <w:szCs w:val="28"/>
          <w:lang w:val="kk-KZ"/>
        </w:rPr>
        <w:t xml:space="preserve">Достигнут 1 показатель конечного результата, который соответствует целевому </w:t>
      </w:r>
      <w:r w:rsidRPr="00027A7E">
        <w:rPr>
          <w:i/>
          <w:sz w:val="28"/>
          <w:szCs w:val="28"/>
          <w:lang w:val="kk-KZ"/>
        </w:rPr>
        <w:t>индикатору</w:t>
      </w:r>
      <w:r w:rsidRPr="00F72E7B">
        <w:rPr>
          <w:sz w:val="28"/>
          <w:szCs w:val="28"/>
          <w:lang w:val="kk-KZ"/>
        </w:rPr>
        <w:t xml:space="preserve"> 1.3.1 «</w:t>
      </w:r>
      <w:r w:rsidRPr="00F72E7B">
        <w:rPr>
          <w:color w:val="000000" w:themeColor="text1"/>
          <w:sz w:val="28"/>
          <w:szCs w:val="28"/>
        </w:rPr>
        <w:t>Уровень обеспечения данными государственного земельного кадастра для рационального использования земельных ресурсов (% от площади подлежащей обследованию с нарастанием)» составило в 2023 году 44,7</w:t>
      </w:r>
      <w:r>
        <w:rPr>
          <w:color w:val="000000" w:themeColor="text1"/>
          <w:sz w:val="28"/>
          <w:szCs w:val="28"/>
        </w:rPr>
        <w:t> </w:t>
      </w:r>
      <w:r w:rsidRPr="00F72E7B">
        <w:rPr>
          <w:color w:val="000000" w:themeColor="text1"/>
          <w:sz w:val="28"/>
          <w:szCs w:val="28"/>
        </w:rPr>
        <w:t>% при плане 44,7</w:t>
      </w:r>
      <w:r>
        <w:rPr>
          <w:color w:val="000000" w:themeColor="text1"/>
          <w:sz w:val="28"/>
          <w:szCs w:val="28"/>
        </w:rPr>
        <w:t> </w:t>
      </w:r>
      <w:r w:rsidRPr="00F72E7B">
        <w:rPr>
          <w:color w:val="000000" w:themeColor="text1"/>
          <w:sz w:val="28"/>
          <w:szCs w:val="28"/>
        </w:rPr>
        <w:t>%.</w:t>
      </w:r>
    </w:p>
    <w:p w14:paraId="7BFC593F" w14:textId="77777777" w:rsidR="00504682" w:rsidRPr="00484A30" w:rsidRDefault="00504682" w:rsidP="00504682">
      <w:pPr>
        <w:pBdr>
          <w:bottom w:val="single" w:sz="4" w:space="30" w:color="FFFFFF"/>
        </w:pBdr>
        <w:tabs>
          <w:tab w:val="left" w:pos="-7797"/>
          <w:tab w:val="left" w:pos="0"/>
          <w:tab w:val="left" w:pos="567"/>
        </w:tabs>
        <w:ind w:firstLine="709"/>
        <w:jc w:val="both"/>
        <w:rPr>
          <w:color w:val="000000" w:themeColor="text1"/>
          <w:sz w:val="28"/>
          <w:szCs w:val="28"/>
          <w:lang w:val="kk-KZ"/>
        </w:rPr>
      </w:pPr>
      <w:r w:rsidRPr="00484A30">
        <w:rPr>
          <w:i/>
          <w:color w:val="000000" w:themeColor="text1"/>
          <w:sz w:val="28"/>
          <w:szCs w:val="28"/>
          <w:lang w:val="kk-KZ"/>
        </w:rPr>
        <w:t xml:space="preserve">Динамика </w:t>
      </w:r>
      <w:r w:rsidRPr="00484A30">
        <w:rPr>
          <w:i/>
          <w:color w:val="000000" w:themeColor="text1"/>
          <w:sz w:val="28"/>
          <w:szCs w:val="28"/>
        </w:rPr>
        <w:t>расходов</w:t>
      </w:r>
      <w:r w:rsidRPr="00484A30">
        <w:rPr>
          <w:i/>
          <w:color w:val="000000" w:themeColor="text1"/>
          <w:sz w:val="28"/>
          <w:szCs w:val="28"/>
          <w:lang w:val="kk-KZ"/>
        </w:rPr>
        <w:t xml:space="preserve"> </w:t>
      </w:r>
      <w:r w:rsidRPr="00484A30">
        <w:rPr>
          <w:color w:val="000000" w:themeColor="text1"/>
          <w:sz w:val="28"/>
          <w:szCs w:val="28"/>
          <w:lang w:val="kk-KZ"/>
        </w:rPr>
        <w:t>за последние три года: в 2021 году – 9 186 082,0 </w:t>
      </w:r>
      <w:r>
        <w:rPr>
          <w:color w:val="000000" w:themeColor="text1"/>
          <w:sz w:val="28"/>
          <w:szCs w:val="28"/>
          <w:lang w:val="kk-KZ"/>
        </w:rPr>
        <w:t> тыс.тенге</w:t>
      </w:r>
      <w:r w:rsidRPr="00484A30">
        <w:rPr>
          <w:color w:val="000000" w:themeColor="text1"/>
          <w:sz w:val="28"/>
          <w:szCs w:val="28"/>
          <w:lang w:val="kk-KZ"/>
        </w:rPr>
        <w:t xml:space="preserve">, в 2022 году – </w:t>
      </w:r>
      <w:r w:rsidRPr="00484A30">
        <w:rPr>
          <w:color w:val="000000" w:themeColor="text1"/>
          <w:sz w:val="28"/>
          <w:szCs w:val="28"/>
        </w:rPr>
        <w:t>7 671 369</w:t>
      </w:r>
      <w:r>
        <w:rPr>
          <w:color w:val="000000" w:themeColor="text1"/>
          <w:sz w:val="28"/>
          <w:szCs w:val="28"/>
          <w:lang w:val="kk-KZ"/>
        </w:rPr>
        <w:t> тыс.тенге</w:t>
      </w:r>
      <w:r w:rsidRPr="00484A30">
        <w:rPr>
          <w:color w:val="000000" w:themeColor="text1"/>
          <w:sz w:val="28"/>
          <w:szCs w:val="28"/>
        </w:rPr>
        <w:t xml:space="preserve">, в 2023 году – </w:t>
      </w:r>
      <w:r w:rsidRPr="00484A30">
        <w:rPr>
          <w:color w:val="000000" w:themeColor="text1"/>
          <w:sz w:val="28"/>
          <w:szCs w:val="28"/>
          <w:lang w:val="kk-KZ"/>
        </w:rPr>
        <w:t>11 341 030,0</w:t>
      </w:r>
      <w:r>
        <w:rPr>
          <w:color w:val="000000" w:themeColor="text1"/>
          <w:sz w:val="28"/>
          <w:szCs w:val="28"/>
          <w:lang w:val="kk-KZ"/>
        </w:rPr>
        <w:t> тыс.тенге</w:t>
      </w:r>
      <w:r w:rsidRPr="00484A30">
        <w:rPr>
          <w:color w:val="000000" w:themeColor="text1"/>
          <w:sz w:val="28"/>
          <w:szCs w:val="28"/>
          <w:lang w:val="kk-KZ"/>
        </w:rPr>
        <w:t>.</w:t>
      </w:r>
    </w:p>
    <w:p w14:paraId="1AF8AE7D" w14:textId="77777777" w:rsidR="00504682" w:rsidRPr="002B3654" w:rsidRDefault="00504682" w:rsidP="00504682">
      <w:pPr>
        <w:pBdr>
          <w:bottom w:val="single" w:sz="4" w:space="30" w:color="FFFFFF"/>
        </w:pBdr>
        <w:tabs>
          <w:tab w:val="left" w:pos="-7797"/>
          <w:tab w:val="left" w:pos="0"/>
          <w:tab w:val="left" w:pos="567"/>
        </w:tabs>
        <w:ind w:firstLine="709"/>
        <w:jc w:val="both"/>
        <w:rPr>
          <w:color w:val="000000" w:themeColor="text1"/>
          <w:sz w:val="28"/>
          <w:szCs w:val="28"/>
          <w:lang w:val="kk-KZ"/>
        </w:rPr>
      </w:pPr>
      <w:r w:rsidRPr="002B3654">
        <w:rPr>
          <w:color w:val="000000" w:themeColor="text1"/>
          <w:sz w:val="28"/>
          <w:szCs w:val="28"/>
          <w:lang w:val="kk-KZ"/>
        </w:rPr>
        <w:t>Дебиторская и кредиторская задолженности отсутствуют.</w:t>
      </w:r>
    </w:p>
    <w:p w14:paraId="514ABAC4" w14:textId="77777777" w:rsidR="00504682" w:rsidRDefault="00504682" w:rsidP="00504682">
      <w:pPr>
        <w:pBdr>
          <w:bottom w:val="single" w:sz="4" w:space="30" w:color="FFFFFF"/>
        </w:pBdr>
        <w:tabs>
          <w:tab w:val="left" w:pos="-7797"/>
          <w:tab w:val="left" w:pos="0"/>
          <w:tab w:val="left" w:pos="567"/>
        </w:tabs>
        <w:ind w:firstLine="709"/>
        <w:jc w:val="both"/>
        <w:rPr>
          <w:b/>
          <w:color w:val="000000" w:themeColor="text1"/>
          <w:sz w:val="28"/>
          <w:szCs w:val="28"/>
        </w:rPr>
      </w:pPr>
      <w:r>
        <w:rPr>
          <w:b/>
          <w:color w:val="000000" w:themeColor="text1"/>
          <w:sz w:val="28"/>
          <w:szCs w:val="28"/>
        </w:rPr>
        <w:t>Финансовые ресурсы, направленные на достижение иных задач, определенных положением госоргана</w:t>
      </w:r>
    </w:p>
    <w:p w14:paraId="3AEBC460" w14:textId="77777777" w:rsidR="00504682" w:rsidRPr="00484A30" w:rsidRDefault="00504682" w:rsidP="00504682">
      <w:pPr>
        <w:pBdr>
          <w:bottom w:val="single" w:sz="4" w:space="30" w:color="FFFFFF"/>
        </w:pBdr>
        <w:tabs>
          <w:tab w:val="left" w:pos="-7797"/>
          <w:tab w:val="left" w:pos="0"/>
          <w:tab w:val="left" w:pos="567"/>
        </w:tabs>
        <w:ind w:firstLine="709"/>
        <w:jc w:val="both"/>
        <w:rPr>
          <w:color w:val="000000" w:themeColor="text1"/>
          <w:sz w:val="28"/>
          <w:szCs w:val="28"/>
          <w:lang w:val="kk-KZ"/>
        </w:rPr>
      </w:pPr>
      <w:r w:rsidRPr="00484A30">
        <w:rPr>
          <w:color w:val="000000" w:themeColor="text1"/>
          <w:sz w:val="28"/>
          <w:szCs w:val="28"/>
        </w:rPr>
        <w:t xml:space="preserve">На реализацию бюджетной программы </w:t>
      </w:r>
      <w:r w:rsidRPr="00484A30">
        <w:rPr>
          <w:b/>
          <w:color w:val="000000" w:themeColor="text1"/>
          <w:sz w:val="28"/>
          <w:szCs w:val="28"/>
        </w:rPr>
        <w:t>001 «Услуги по планированию, регулированию, управлению в сфере сельского хозяйства и использования земельных ресурсов»</w:t>
      </w:r>
      <w:r w:rsidRPr="00484A30">
        <w:rPr>
          <w:color w:val="000000" w:themeColor="text1"/>
          <w:sz w:val="28"/>
          <w:szCs w:val="28"/>
        </w:rPr>
        <w:t xml:space="preserve"> </w:t>
      </w:r>
      <w:r>
        <w:rPr>
          <w:color w:val="000000" w:themeColor="text1"/>
          <w:sz w:val="28"/>
          <w:szCs w:val="28"/>
        </w:rPr>
        <w:t xml:space="preserve">предусматривались </w:t>
      </w:r>
      <w:r w:rsidRPr="00484A30">
        <w:rPr>
          <w:color w:val="000000" w:themeColor="text1"/>
          <w:sz w:val="28"/>
          <w:szCs w:val="28"/>
        </w:rPr>
        <w:t>средства в сумме 28 471 016,0</w:t>
      </w:r>
      <w:r>
        <w:rPr>
          <w:color w:val="000000" w:themeColor="text1"/>
          <w:sz w:val="28"/>
          <w:szCs w:val="28"/>
        </w:rPr>
        <w:t> тыс.тенге</w:t>
      </w:r>
      <w:r w:rsidRPr="00484A30">
        <w:rPr>
          <w:color w:val="000000" w:themeColor="text1"/>
          <w:sz w:val="28"/>
          <w:szCs w:val="28"/>
        </w:rPr>
        <w:t>, исполнено</w:t>
      </w:r>
      <w:r w:rsidRPr="00484A30">
        <w:rPr>
          <w:color w:val="000000" w:themeColor="text1"/>
          <w:sz w:val="28"/>
          <w:szCs w:val="28"/>
          <w:lang w:val="kk-KZ"/>
        </w:rPr>
        <w:t xml:space="preserve"> </w:t>
      </w:r>
      <w:r w:rsidRPr="00484A30">
        <w:rPr>
          <w:color w:val="000000" w:themeColor="text1"/>
          <w:sz w:val="28"/>
          <w:szCs w:val="28"/>
        </w:rPr>
        <w:t>28 458 729,5</w:t>
      </w:r>
      <w:r>
        <w:rPr>
          <w:color w:val="000000" w:themeColor="text1"/>
          <w:sz w:val="28"/>
          <w:szCs w:val="28"/>
        </w:rPr>
        <w:t> тыс.тенге</w:t>
      </w:r>
      <w:r w:rsidRPr="00484A30">
        <w:rPr>
          <w:color w:val="000000" w:themeColor="text1"/>
          <w:sz w:val="28"/>
          <w:szCs w:val="28"/>
        </w:rPr>
        <w:t xml:space="preserve"> или 100</w:t>
      </w:r>
      <w:r w:rsidRPr="00484A30">
        <w:rPr>
          <w:color w:val="000000" w:themeColor="text1"/>
          <w:sz w:val="28"/>
          <w:szCs w:val="28"/>
          <w:lang w:val="kk-KZ"/>
        </w:rPr>
        <w:t> </w:t>
      </w:r>
      <w:r w:rsidRPr="00484A30">
        <w:rPr>
          <w:color w:val="000000" w:themeColor="text1"/>
          <w:sz w:val="28"/>
          <w:szCs w:val="28"/>
        </w:rPr>
        <w:t>%. Не исполнено 12 286,5</w:t>
      </w:r>
      <w:r>
        <w:rPr>
          <w:color w:val="000000" w:themeColor="text1"/>
          <w:sz w:val="28"/>
          <w:szCs w:val="28"/>
        </w:rPr>
        <w:t> тыс.тенге</w:t>
      </w:r>
      <w:r w:rsidRPr="00484A30">
        <w:rPr>
          <w:color w:val="000000" w:themeColor="text1"/>
          <w:sz w:val="28"/>
          <w:szCs w:val="28"/>
        </w:rPr>
        <w:t xml:space="preserve">, </w:t>
      </w:r>
      <w:r>
        <w:rPr>
          <w:color w:val="000000" w:themeColor="text1"/>
          <w:sz w:val="28"/>
          <w:szCs w:val="28"/>
        </w:rPr>
        <w:t xml:space="preserve">из них: </w:t>
      </w:r>
      <w:r w:rsidRPr="00484A30">
        <w:rPr>
          <w:color w:val="000000" w:themeColor="text1"/>
          <w:sz w:val="28"/>
          <w:szCs w:val="28"/>
          <w:lang w:val="kk-KZ"/>
        </w:rPr>
        <w:t xml:space="preserve">экономия </w:t>
      </w:r>
      <w:r>
        <w:rPr>
          <w:color w:val="000000" w:themeColor="text1"/>
          <w:sz w:val="28"/>
          <w:szCs w:val="28"/>
        </w:rPr>
        <w:t>2 951,3 тыс.тенге</w:t>
      </w:r>
      <w:r>
        <w:rPr>
          <w:color w:val="000000" w:themeColor="text1"/>
          <w:sz w:val="28"/>
          <w:szCs w:val="28"/>
          <w:lang w:val="kk-KZ"/>
        </w:rPr>
        <w:t>. Не освоено 9 335,2 тыс.тенге</w:t>
      </w:r>
      <w:r w:rsidRPr="00484A30">
        <w:rPr>
          <w:color w:val="000000" w:themeColor="text1"/>
          <w:sz w:val="28"/>
          <w:szCs w:val="28"/>
          <w:lang w:val="kk-KZ"/>
        </w:rPr>
        <w:t xml:space="preserve">. </w:t>
      </w:r>
    </w:p>
    <w:p w14:paraId="01D9622F" w14:textId="77777777" w:rsidR="00504682" w:rsidRPr="00484A30" w:rsidRDefault="00504682" w:rsidP="00504682">
      <w:pPr>
        <w:pBdr>
          <w:bottom w:val="single" w:sz="4" w:space="30" w:color="FFFFFF"/>
        </w:pBdr>
        <w:tabs>
          <w:tab w:val="left" w:pos="-7797"/>
          <w:tab w:val="left" w:pos="0"/>
          <w:tab w:val="left" w:pos="567"/>
        </w:tabs>
        <w:ind w:firstLine="709"/>
        <w:jc w:val="both"/>
        <w:rPr>
          <w:color w:val="000000" w:themeColor="text1"/>
          <w:sz w:val="28"/>
          <w:szCs w:val="28"/>
        </w:rPr>
      </w:pPr>
      <w:r w:rsidRPr="00484A30">
        <w:rPr>
          <w:rFonts w:eastAsia="Calibri"/>
          <w:i/>
          <w:color w:val="000000" w:themeColor="text1"/>
          <w:sz w:val="28"/>
          <w:szCs w:val="28"/>
        </w:rPr>
        <w:t>Цель бюджетной программы:</w:t>
      </w:r>
      <w:r w:rsidRPr="00484A30">
        <w:rPr>
          <w:rFonts w:eastAsia="Calibri"/>
          <w:color w:val="000000" w:themeColor="text1"/>
          <w:sz w:val="28"/>
          <w:szCs w:val="28"/>
        </w:rPr>
        <w:t xml:space="preserve"> </w:t>
      </w:r>
      <w:r>
        <w:rPr>
          <w:rFonts w:eastAsia="Calibri"/>
          <w:color w:val="000000" w:themeColor="text1"/>
          <w:sz w:val="28"/>
          <w:szCs w:val="28"/>
        </w:rPr>
        <w:t>с</w:t>
      </w:r>
      <w:r w:rsidRPr="00484A30">
        <w:rPr>
          <w:rFonts w:eastAsia="Calibri"/>
          <w:color w:val="000000" w:themeColor="text1"/>
          <w:sz w:val="28"/>
          <w:szCs w:val="28"/>
        </w:rPr>
        <w:t>оздание конкурентоспособного агропромышленного комплекса, обеспечивающего продовольственную безопасность и рост экспорта продукции страны путем эффективного формирования и реализации политики государства в агропромышленном комплексе. Качественное и своевременное выполнение возложенных функций и задач</w:t>
      </w:r>
      <w:r w:rsidRPr="00484A30">
        <w:rPr>
          <w:color w:val="000000" w:themeColor="text1"/>
          <w:sz w:val="28"/>
          <w:szCs w:val="28"/>
        </w:rPr>
        <w:t>.</w:t>
      </w:r>
    </w:p>
    <w:p w14:paraId="0B98473F" w14:textId="77777777" w:rsidR="00504682" w:rsidRPr="00484A30" w:rsidRDefault="00504682" w:rsidP="00504682">
      <w:pPr>
        <w:pBdr>
          <w:bottom w:val="single" w:sz="4" w:space="30" w:color="FFFFFF"/>
        </w:pBdr>
        <w:tabs>
          <w:tab w:val="left" w:pos="-7797"/>
          <w:tab w:val="left" w:pos="0"/>
          <w:tab w:val="left" w:pos="567"/>
        </w:tabs>
        <w:ind w:firstLine="709"/>
        <w:jc w:val="both"/>
        <w:rPr>
          <w:color w:val="000000" w:themeColor="text1"/>
          <w:sz w:val="28"/>
          <w:szCs w:val="28"/>
        </w:rPr>
      </w:pPr>
      <w:r w:rsidRPr="00484A30">
        <w:rPr>
          <w:color w:val="000000" w:themeColor="text1"/>
          <w:sz w:val="28"/>
          <w:szCs w:val="28"/>
          <w:lang w:val="x-none"/>
        </w:rPr>
        <w:t>В рамках реализации бюджетн</w:t>
      </w:r>
      <w:r w:rsidRPr="00484A30">
        <w:rPr>
          <w:color w:val="000000" w:themeColor="text1"/>
          <w:sz w:val="28"/>
          <w:szCs w:val="28"/>
        </w:rPr>
        <w:t>ых</w:t>
      </w:r>
      <w:r w:rsidRPr="00484A30">
        <w:rPr>
          <w:color w:val="000000" w:themeColor="text1"/>
          <w:sz w:val="28"/>
          <w:szCs w:val="28"/>
          <w:lang w:val="x-none"/>
        </w:rPr>
        <w:t xml:space="preserve"> </w:t>
      </w:r>
      <w:r w:rsidRPr="00484A30">
        <w:rPr>
          <w:color w:val="000000" w:themeColor="text1"/>
          <w:sz w:val="28"/>
          <w:szCs w:val="28"/>
        </w:rPr>
        <w:t>подпрограмм:</w:t>
      </w:r>
    </w:p>
    <w:p w14:paraId="6BF1E8C5" w14:textId="77777777" w:rsidR="00CE68A0" w:rsidRDefault="00504682" w:rsidP="00504682">
      <w:pPr>
        <w:pBdr>
          <w:bottom w:val="single" w:sz="4" w:space="30" w:color="FFFFFF"/>
        </w:pBdr>
        <w:tabs>
          <w:tab w:val="left" w:pos="-7797"/>
          <w:tab w:val="left" w:pos="0"/>
          <w:tab w:val="left" w:pos="567"/>
        </w:tabs>
        <w:ind w:firstLine="709"/>
        <w:jc w:val="both"/>
        <w:rPr>
          <w:color w:val="000000" w:themeColor="text1"/>
          <w:sz w:val="28"/>
          <w:szCs w:val="28"/>
        </w:rPr>
      </w:pPr>
      <w:r>
        <w:rPr>
          <w:b/>
          <w:i/>
          <w:color w:val="000000" w:themeColor="text1"/>
          <w:sz w:val="28"/>
          <w:szCs w:val="28"/>
        </w:rPr>
        <w:t xml:space="preserve">на </w:t>
      </w:r>
      <w:r w:rsidRPr="00484A30">
        <w:rPr>
          <w:b/>
          <w:i/>
          <w:color w:val="000000" w:themeColor="text1"/>
          <w:sz w:val="28"/>
          <w:szCs w:val="28"/>
        </w:rPr>
        <w:t>обеспечение деятельности уполномоченного органа по планированию, регулированию, управлению в сфере сельского хозяйства и использования земельных ресурсов</w:t>
      </w:r>
      <w:r w:rsidRPr="00484A30">
        <w:rPr>
          <w:color w:val="000000" w:themeColor="text1"/>
          <w:sz w:val="28"/>
          <w:szCs w:val="28"/>
        </w:rPr>
        <w:t xml:space="preserve"> </w:t>
      </w:r>
      <w:r>
        <w:rPr>
          <w:color w:val="000000" w:themeColor="text1"/>
          <w:sz w:val="28"/>
          <w:szCs w:val="28"/>
        </w:rPr>
        <w:t xml:space="preserve">предусматривались </w:t>
      </w:r>
      <w:r w:rsidRPr="00484A30">
        <w:rPr>
          <w:color w:val="000000" w:themeColor="text1"/>
          <w:sz w:val="28"/>
          <w:szCs w:val="28"/>
        </w:rPr>
        <w:t>средства в сумме 2 233 891,3</w:t>
      </w:r>
      <w:r>
        <w:rPr>
          <w:color w:val="000000" w:themeColor="text1"/>
          <w:sz w:val="28"/>
          <w:szCs w:val="28"/>
        </w:rPr>
        <w:t> тыс.тенге</w:t>
      </w:r>
      <w:r w:rsidRPr="00484A30">
        <w:rPr>
          <w:color w:val="000000" w:themeColor="text1"/>
          <w:sz w:val="28"/>
          <w:szCs w:val="28"/>
        </w:rPr>
        <w:t>, исполнено 2 233 763,5</w:t>
      </w:r>
      <w:r>
        <w:rPr>
          <w:color w:val="000000" w:themeColor="text1"/>
          <w:sz w:val="28"/>
          <w:szCs w:val="28"/>
        </w:rPr>
        <w:t> тыс.тенге</w:t>
      </w:r>
      <w:r w:rsidRPr="00484A30">
        <w:rPr>
          <w:color w:val="000000" w:themeColor="text1"/>
          <w:sz w:val="28"/>
          <w:szCs w:val="28"/>
        </w:rPr>
        <w:t xml:space="preserve"> или 100 %. Н</w:t>
      </w:r>
      <w:r w:rsidRPr="00484A30">
        <w:rPr>
          <w:color w:val="000000" w:themeColor="text1"/>
          <w:sz w:val="28"/>
          <w:szCs w:val="28"/>
          <w:lang w:val="kk-KZ"/>
        </w:rPr>
        <w:t xml:space="preserve">е </w:t>
      </w:r>
      <w:r w:rsidRPr="00484A30">
        <w:rPr>
          <w:color w:val="000000" w:themeColor="text1"/>
          <w:sz w:val="28"/>
          <w:szCs w:val="28"/>
        </w:rPr>
        <w:t>исполнено 127,8</w:t>
      </w:r>
      <w:r>
        <w:rPr>
          <w:color w:val="000000" w:themeColor="text1"/>
          <w:sz w:val="28"/>
          <w:szCs w:val="28"/>
        </w:rPr>
        <w:t> тыс.тенге</w:t>
      </w:r>
      <w:r w:rsidRPr="00484A30">
        <w:rPr>
          <w:color w:val="000000" w:themeColor="text1"/>
          <w:sz w:val="28"/>
          <w:szCs w:val="28"/>
        </w:rPr>
        <w:t xml:space="preserve">, </w:t>
      </w:r>
      <w:r>
        <w:rPr>
          <w:color w:val="000000" w:themeColor="text1"/>
          <w:sz w:val="28"/>
          <w:szCs w:val="28"/>
        </w:rPr>
        <w:t>из них</w:t>
      </w:r>
      <w:r w:rsidRPr="00484A30">
        <w:rPr>
          <w:color w:val="000000" w:themeColor="text1"/>
          <w:sz w:val="28"/>
          <w:szCs w:val="28"/>
        </w:rPr>
        <w:t xml:space="preserve">: </w:t>
      </w:r>
      <w:r>
        <w:rPr>
          <w:color w:val="000000" w:themeColor="text1"/>
          <w:sz w:val="28"/>
          <w:szCs w:val="28"/>
        </w:rPr>
        <w:t>125,5 тыс.тенге</w:t>
      </w:r>
      <w:r w:rsidRPr="00484A30">
        <w:rPr>
          <w:color w:val="000000" w:themeColor="text1"/>
          <w:sz w:val="28"/>
          <w:szCs w:val="28"/>
        </w:rPr>
        <w:t xml:space="preserve"> - экономия </w:t>
      </w:r>
      <w:r>
        <w:rPr>
          <w:color w:val="000000" w:themeColor="text1"/>
          <w:sz w:val="28"/>
          <w:szCs w:val="28"/>
        </w:rPr>
        <w:t>по фонду оплаты труда; 2,3 тыс.тенге</w:t>
      </w:r>
      <w:r w:rsidRPr="00484A30">
        <w:rPr>
          <w:color w:val="000000" w:themeColor="text1"/>
          <w:sz w:val="28"/>
          <w:szCs w:val="28"/>
        </w:rPr>
        <w:t xml:space="preserve"> - экономия по командировочным расходам.</w:t>
      </w:r>
    </w:p>
    <w:p w14:paraId="3A7BB6D5" w14:textId="77777777" w:rsidR="00504682" w:rsidRPr="00484A30" w:rsidRDefault="00504682" w:rsidP="00504682">
      <w:pPr>
        <w:pBdr>
          <w:bottom w:val="single" w:sz="4" w:space="30" w:color="FFFFFF"/>
        </w:pBdr>
        <w:tabs>
          <w:tab w:val="left" w:pos="-7797"/>
          <w:tab w:val="left" w:pos="0"/>
          <w:tab w:val="left" w:pos="567"/>
        </w:tabs>
        <w:ind w:firstLine="709"/>
        <w:jc w:val="both"/>
        <w:rPr>
          <w:i/>
          <w:color w:val="000000" w:themeColor="text1"/>
          <w:sz w:val="28"/>
          <w:szCs w:val="28"/>
        </w:rPr>
      </w:pPr>
      <w:r w:rsidRPr="00484A30">
        <w:rPr>
          <w:i/>
          <w:color w:val="000000" w:themeColor="text1"/>
          <w:sz w:val="28"/>
          <w:szCs w:val="28"/>
        </w:rPr>
        <w:t>Достигнут 1 показатель прямого результата:</w:t>
      </w:r>
    </w:p>
    <w:p w14:paraId="3721DBE0" w14:textId="77777777" w:rsidR="00504682" w:rsidRPr="00484A30" w:rsidRDefault="00504682" w:rsidP="00504682">
      <w:pPr>
        <w:pBdr>
          <w:bottom w:val="single" w:sz="4" w:space="30" w:color="FFFFFF"/>
        </w:pBdr>
        <w:tabs>
          <w:tab w:val="left" w:pos="-7797"/>
          <w:tab w:val="left" w:pos="0"/>
          <w:tab w:val="left" w:pos="567"/>
        </w:tabs>
        <w:ind w:firstLine="709"/>
        <w:jc w:val="both"/>
        <w:rPr>
          <w:rFonts w:eastAsia="Calibri"/>
          <w:sz w:val="28"/>
          <w:szCs w:val="28"/>
          <w:lang w:val="kk-KZ"/>
        </w:rPr>
      </w:pPr>
      <w:r w:rsidRPr="00484A30">
        <w:rPr>
          <w:color w:val="000000" w:themeColor="text1"/>
          <w:sz w:val="28"/>
          <w:szCs w:val="28"/>
        </w:rPr>
        <w:t xml:space="preserve">количество технического персонала министерства, комитетов и их </w:t>
      </w:r>
      <w:r w:rsidRPr="00484A30">
        <w:rPr>
          <w:sz w:val="28"/>
          <w:szCs w:val="28"/>
        </w:rPr>
        <w:t>территориальных подразделений 1</w:t>
      </w:r>
      <w:r w:rsidRPr="00484A30">
        <w:rPr>
          <w:sz w:val="28"/>
          <w:szCs w:val="28"/>
          <w:lang w:val="kk-KZ"/>
        </w:rPr>
        <w:t xml:space="preserve"> 712 </w:t>
      </w:r>
      <w:r w:rsidRPr="00484A30">
        <w:rPr>
          <w:sz w:val="28"/>
          <w:szCs w:val="28"/>
        </w:rPr>
        <w:t>человек, при плане 1</w:t>
      </w:r>
      <w:r w:rsidRPr="00484A30">
        <w:rPr>
          <w:sz w:val="28"/>
          <w:szCs w:val="28"/>
          <w:lang w:val="kk-KZ"/>
        </w:rPr>
        <w:t> 712 ч</w:t>
      </w:r>
      <w:r w:rsidRPr="00484A30">
        <w:rPr>
          <w:rFonts w:eastAsia="Calibri"/>
          <w:sz w:val="28"/>
          <w:szCs w:val="28"/>
        </w:rPr>
        <w:t>еловек</w:t>
      </w:r>
      <w:r>
        <w:rPr>
          <w:rFonts w:eastAsia="Calibri"/>
          <w:sz w:val="28"/>
          <w:szCs w:val="28"/>
        </w:rPr>
        <w:t>;</w:t>
      </w:r>
    </w:p>
    <w:p w14:paraId="28FCF9B1" w14:textId="77777777" w:rsidR="00CE68A0" w:rsidRDefault="00504682" w:rsidP="00CE68A0">
      <w:pPr>
        <w:pBdr>
          <w:bottom w:val="single" w:sz="4" w:space="30" w:color="FFFFFF"/>
        </w:pBdr>
        <w:tabs>
          <w:tab w:val="left" w:pos="-7797"/>
          <w:tab w:val="left" w:pos="0"/>
          <w:tab w:val="left" w:pos="567"/>
        </w:tabs>
        <w:ind w:firstLine="709"/>
        <w:jc w:val="both"/>
        <w:rPr>
          <w:rFonts w:eastAsia="Calibri"/>
          <w:color w:val="000000" w:themeColor="text1"/>
          <w:sz w:val="28"/>
          <w:szCs w:val="28"/>
          <w:lang w:val="kk-KZ"/>
        </w:rPr>
      </w:pPr>
      <w:r>
        <w:rPr>
          <w:b/>
          <w:i/>
          <w:color w:val="000000" w:themeColor="text1"/>
          <w:sz w:val="28"/>
          <w:szCs w:val="28"/>
        </w:rPr>
        <w:t xml:space="preserve">на </w:t>
      </w:r>
      <w:r w:rsidRPr="00484A30">
        <w:rPr>
          <w:b/>
          <w:i/>
          <w:color w:val="000000" w:themeColor="text1"/>
          <w:sz w:val="28"/>
          <w:szCs w:val="28"/>
        </w:rPr>
        <w:t xml:space="preserve">капитальные расходы подведомственных государственных учреждений Министерства сельского хозяйства Республики Казахстан </w:t>
      </w:r>
      <w:r>
        <w:rPr>
          <w:color w:val="000000" w:themeColor="text1"/>
          <w:sz w:val="28"/>
          <w:szCs w:val="28"/>
        </w:rPr>
        <w:t xml:space="preserve">предусматривались </w:t>
      </w:r>
      <w:r w:rsidRPr="00484A30">
        <w:rPr>
          <w:color w:val="000000" w:themeColor="text1"/>
          <w:sz w:val="28"/>
          <w:szCs w:val="28"/>
        </w:rPr>
        <w:t xml:space="preserve">средства в сумме </w:t>
      </w:r>
      <w:r>
        <w:rPr>
          <w:color w:val="000000" w:themeColor="text1"/>
          <w:sz w:val="28"/>
          <w:szCs w:val="28"/>
          <w:lang w:val="kk-KZ"/>
        </w:rPr>
        <w:t>1 090 650,0 тыс.тенге</w:t>
      </w:r>
      <w:r w:rsidRPr="00484A30">
        <w:rPr>
          <w:color w:val="000000" w:themeColor="text1"/>
          <w:sz w:val="28"/>
          <w:szCs w:val="28"/>
        </w:rPr>
        <w:t xml:space="preserve">, исполнено </w:t>
      </w:r>
      <w:r>
        <w:rPr>
          <w:color w:val="000000" w:themeColor="text1"/>
          <w:sz w:val="28"/>
          <w:szCs w:val="28"/>
          <w:lang w:val="kk-KZ"/>
        </w:rPr>
        <w:t>1 086 207,3 тыс.тенге</w:t>
      </w:r>
      <w:r w:rsidR="00EA6AC8">
        <w:rPr>
          <w:color w:val="000000" w:themeColor="text1"/>
          <w:sz w:val="28"/>
          <w:szCs w:val="28"/>
          <w:lang w:val="kk-KZ"/>
        </w:rPr>
        <w:t>,</w:t>
      </w:r>
      <w:r w:rsidRPr="00484A30">
        <w:rPr>
          <w:color w:val="000000" w:themeColor="text1"/>
          <w:sz w:val="28"/>
          <w:szCs w:val="28"/>
        </w:rPr>
        <w:t xml:space="preserve"> или 99,6</w:t>
      </w:r>
      <w:r>
        <w:rPr>
          <w:color w:val="000000" w:themeColor="text1"/>
          <w:sz w:val="28"/>
          <w:szCs w:val="28"/>
        </w:rPr>
        <w:t> </w:t>
      </w:r>
      <w:r w:rsidRPr="00484A30">
        <w:rPr>
          <w:color w:val="000000" w:themeColor="text1"/>
          <w:sz w:val="28"/>
          <w:szCs w:val="28"/>
        </w:rPr>
        <w:t>%. Не исполнено 4 442,7</w:t>
      </w:r>
      <w:r>
        <w:rPr>
          <w:color w:val="000000" w:themeColor="text1"/>
          <w:sz w:val="28"/>
          <w:szCs w:val="28"/>
        </w:rPr>
        <w:t> тыс.тенге</w:t>
      </w:r>
      <w:r w:rsidRPr="00484A30">
        <w:rPr>
          <w:color w:val="000000" w:themeColor="text1"/>
          <w:sz w:val="28"/>
          <w:szCs w:val="28"/>
        </w:rPr>
        <w:t xml:space="preserve">, </w:t>
      </w:r>
      <w:r>
        <w:rPr>
          <w:color w:val="000000" w:themeColor="text1"/>
          <w:sz w:val="28"/>
          <w:szCs w:val="28"/>
        </w:rPr>
        <w:t>из них</w:t>
      </w:r>
      <w:r w:rsidRPr="00484A30">
        <w:rPr>
          <w:color w:val="000000" w:themeColor="text1"/>
          <w:sz w:val="28"/>
          <w:szCs w:val="28"/>
        </w:rPr>
        <w:t xml:space="preserve">: </w:t>
      </w:r>
      <w:r>
        <w:rPr>
          <w:rFonts w:eastAsia="Calibri"/>
          <w:color w:val="000000" w:themeColor="text1"/>
          <w:sz w:val="28"/>
          <w:szCs w:val="28"/>
          <w:lang w:val="kk-KZ"/>
        </w:rPr>
        <w:t>7,5 тыс.тенге</w:t>
      </w:r>
      <w:r w:rsidRPr="00484A30">
        <w:rPr>
          <w:rFonts w:eastAsia="Calibri"/>
          <w:color w:val="000000" w:themeColor="text1"/>
          <w:sz w:val="28"/>
          <w:szCs w:val="28"/>
          <w:lang w:val="kk-KZ"/>
        </w:rPr>
        <w:t xml:space="preserve"> - экономия средств по результатам государственных закупок.</w:t>
      </w:r>
      <w:r w:rsidR="00EA6AC8">
        <w:rPr>
          <w:rFonts w:eastAsia="Calibri"/>
          <w:color w:val="000000" w:themeColor="text1"/>
          <w:sz w:val="28"/>
          <w:szCs w:val="28"/>
          <w:lang w:val="kk-KZ"/>
        </w:rPr>
        <w:t xml:space="preserve"> </w:t>
      </w:r>
      <w:r w:rsidRPr="00484A30">
        <w:rPr>
          <w:rFonts w:eastAsia="Calibri"/>
          <w:color w:val="000000" w:themeColor="text1"/>
          <w:sz w:val="28"/>
          <w:szCs w:val="28"/>
          <w:lang w:val="kk-KZ"/>
        </w:rPr>
        <w:t>Не</w:t>
      </w:r>
      <w:r w:rsidR="00EA6AC8">
        <w:rPr>
          <w:rFonts w:eastAsia="Calibri"/>
          <w:color w:val="000000" w:themeColor="text1"/>
          <w:sz w:val="28"/>
          <w:szCs w:val="28"/>
          <w:lang w:val="kk-KZ"/>
        </w:rPr>
        <w:t xml:space="preserve"> </w:t>
      </w:r>
      <w:r w:rsidRPr="00484A30">
        <w:rPr>
          <w:rFonts w:eastAsia="Calibri"/>
          <w:color w:val="000000" w:themeColor="text1"/>
          <w:sz w:val="28"/>
          <w:szCs w:val="28"/>
          <w:lang w:val="kk-KZ"/>
        </w:rPr>
        <w:t>освоено 4</w:t>
      </w:r>
      <w:r>
        <w:rPr>
          <w:rFonts w:eastAsia="Calibri"/>
          <w:color w:val="000000" w:themeColor="text1"/>
          <w:sz w:val="28"/>
          <w:szCs w:val="28"/>
          <w:lang w:val="kk-KZ"/>
        </w:rPr>
        <w:t> </w:t>
      </w:r>
      <w:r w:rsidRPr="00484A30">
        <w:rPr>
          <w:rFonts w:eastAsia="Calibri"/>
          <w:color w:val="000000" w:themeColor="text1"/>
          <w:sz w:val="28"/>
          <w:szCs w:val="28"/>
          <w:lang w:val="kk-KZ"/>
        </w:rPr>
        <w:t>435,2</w:t>
      </w:r>
      <w:r>
        <w:rPr>
          <w:rFonts w:eastAsia="Calibri"/>
          <w:color w:val="000000" w:themeColor="text1"/>
          <w:sz w:val="28"/>
          <w:szCs w:val="28"/>
          <w:lang w:val="kk-KZ"/>
        </w:rPr>
        <w:t> тыс.тенге</w:t>
      </w:r>
      <w:r w:rsidRPr="00484A30">
        <w:rPr>
          <w:rFonts w:eastAsia="Calibri"/>
          <w:color w:val="000000" w:themeColor="text1"/>
          <w:sz w:val="28"/>
          <w:szCs w:val="28"/>
          <w:lang w:val="kk-KZ"/>
        </w:rPr>
        <w:t xml:space="preserve"> - отсутствие поставки товаров поставщиками</w:t>
      </w:r>
      <w:r>
        <w:rPr>
          <w:rFonts w:eastAsia="Calibri"/>
          <w:color w:val="000000" w:themeColor="text1"/>
          <w:sz w:val="28"/>
          <w:szCs w:val="28"/>
          <w:lang w:val="kk-KZ"/>
        </w:rPr>
        <w:t>.</w:t>
      </w:r>
    </w:p>
    <w:p w14:paraId="0C03C290" w14:textId="77777777" w:rsidR="00CE68A0" w:rsidRDefault="00504682" w:rsidP="00CE68A0">
      <w:pPr>
        <w:pBdr>
          <w:bottom w:val="single" w:sz="4" w:space="30" w:color="FFFFFF"/>
        </w:pBdr>
        <w:tabs>
          <w:tab w:val="left" w:pos="-7797"/>
          <w:tab w:val="left" w:pos="0"/>
          <w:tab w:val="left" w:pos="567"/>
        </w:tabs>
        <w:ind w:firstLine="709"/>
        <w:jc w:val="both"/>
        <w:rPr>
          <w:rFonts w:eastAsia="Calibri"/>
          <w:i/>
          <w:color w:val="000000" w:themeColor="text1"/>
          <w:sz w:val="28"/>
          <w:szCs w:val="28"/>
          <w:lang w:val="kk-KZ"/>
        </w:rPr>
      </w:pPr>
      <w:r>
        <w:rPr>
          <w:rFonts w:eastAsia="Calibri"/>
          <w:i/>
          <w:color w:val="000000" w:themeColor="text1"/>
          <w:sz w:val="28"/>
          <w:szCs w:val="28"/>
        </w:rPr>
        <w:lastRenderedPageBreak/>
        <w:t xml:space="preserve">Из 2 </w:t>
      </w:r>
      <w:r w:rsidRPr="00484A30">
        <w:rPr>
          <w:rFonts w:eastAsia="Calibri"/>
          <w:i/>
          <w:color w:val="000000" w:themeColor="text1"/>
          <w:sz w:val="28"/>
          <w:szCs w:val="28"/>
        </w:rPr>
        <w:t>показател</w:t>
      </w:r>
      <w:r>
        <w:rPr>
          <w:rFonts w:eastAsia="Calibri"/>
          <w:i/>
          <w:color w:val="000000" w:themeColor="text1"/>
          <w:sz w:val="28"/>
          <w:szCs w:val="28"/>
        </w:rPr>
        <w:t>ей</w:t>
      </w:r>
      <w:r w:rsidRPr="00484A30">
        <w:rPr>
          <w:rFonts w:eastAsia="Calibri"/>
          <w:i/>
          <w:color w:val="000000" w:themeColor="text1"/>
          <w:sz w:val="28"/>
          <w:szCs w:val="28"/>
        </w:rPr>
        <w:t xml:space="preserve"> прямого результата</w:t>
      </w:r>
      <w:r>
        <w:rPr>
          <w:rFonts w:eastAsia="Calibri"/>
          <w:i/>
          <w:color w:val="000000" w:themeColor="text1"/>
          <w:sz w:val="28"/>
          <w:szCs w:val="28"/>
        </w:rPr>
        <w:t xml:space="preserve"> 1 достигнут</w:t>
      </w:r>
      <w:r w:rsidRPr="00484A30">
        <w:rPr>
          <w:rFonts w:eastAsia="Calibri"/>
          <w:i/>
          <w:color w:val="000000" w:themeColor="text1"/>
          <w:sz w:val="28"/>
          <w:szCs w:val="28"/>
          <w:lang w:val="kk-KZ"/>
        </w:rPr>
        <w:t>:</w:t>
      </w:r>
    </w:p>
    <w:p w14:paraId="074BB7D4" w14:textId="77777777" w:rsidR="00CE68A0" w:rsidRDefault="00504682" w:rsidP="00CE68A0">
      <w:pPr>
        <w:pBdr>
          <w:bottom w:val="single" w:sz="4" w:space="30" w:color="FFFFFF"/>
        </w:pBdr>
        <w:tabs>
          <w:tab w:val="left" w:pos="-7797"/>
          <w:tab w:val="left" w:pos="0"/>
          <w:tab w:val="left" w:pos="567"/>
        </w:tabs>
        <w:ind w:firstLine="709"/>
        <w:jc w:val="both"/>
        <w:rPr>
          <w:rFonts w:eastAsia="Calibri"/>
          <w:color w:val="000000" w:themeColor="text1"/>
          <w:sz w:val="28"/>
          <w:szCs w:val="28"/>
        </w:rPr>
      </w:pPr>
      <w:r w:rsidRPr="00484A30">
        <w:rPr>
          <w:rFonts w:eastAsia="Calibri"/>
          <w:color w:val="000000" w:themeColor="text1"/>
          <w:sz w:val="28"/>
          <w:szCs w:val="28"/>
        </w:rPr>
        <w:t>количество приобретаемых автотранспортных средств составило 47 единиц при плане 47 единиц;</w:t>
      </w:r>
    </w:p>
    <w:p w14:paraId="7ED7E540" w14:textId="77777777" w:rsidR="00CE68A0" w:rsidRDefault="00504682" w:rsidP="00CE68A0">
      <w:pPr>
        <w:pBdr>
          <w:bottom w:val="single" w:sz="4" w:space="30" w:color="FFFFFF"/>
        </w:pBdr>
        <w:tabs>
          <w:tab w:val="left" w:pos="-7797"/>
          <w:tab w:val="left" w:pos="0"/>
          <w:tab w:val="left" w:pos="567"/>
        </w:tabs>
        <w:ind w:firstLine="709"/>
        <w:jc w:val="both"/>
        <w:rPr>
          <w:rFonts w:eastAsia="Calibri"/>
          <w:i/>
          <w:color w:val="000000" w:themeColor="text1"/>
          <w:sz w:val="28"/>
          <w:szCs w:val="28"/>
          <w:lang w:val="kk-KZ"/>
        </w:rPr>
      </w:pPr>
      <w:r>
        <w:rPr>
          <w:rFonts w:eastAsia="Calibri"/>
          <w:i/>
          <w:color w:val="000000" w:themeColor="text1"/>
          <w:sz w:val="28"/>
          <w:szCs w:val="28"/>
        </w:rPr>
        <w:t>1 показатель прямого результата</w:t>
      </w:r>
      <w:r w:rsidR="00D97B2C">
        <w:rPr>
          <w:rFonts w:eastAsia="Calibri"/>
          <w:i/>
          <w:color w:val="000000" w:themeColor="text1"/>
          <w:sz w:val="28"/>
          <w:szCs w:val="28"/>
        </w:rPr>
        <w:t xml:space="preserve"> достигнут частично</w:t>
      </w:r>
      <w:r w:rsidRPr="00484A30">
        <w:rPr>
          <w:rFonts w:eastAsia="Calibri"/>
          <w:i/>
          <w:color w:val="000000" w:themeColor="text1"/>
          <w:sz w:val="28"/>
          <w:szCs w:val="28"/>
          <w:lang w:val="kk-KZ"/>
        </w:rPr>
        <w:t>:</w:t>
      </w:r>
    </w:p>
    <w:p w14:paraId="3B82D305" w14:textId="77777777" w:rsidR="00CE68A0" w:rsidRDefault="00504682" w:rsidP="00CE68A0">
      <w:pPr>
        <w:pBdr>
          <w:bottom w:val="single" w:sz="4" w:space="30" w:color="FFFFFF"/>
        </w:pBdr>
        <w:tabs>
          <w:tab w:val="left" w:pos="-7797"/>
          <w:tab w:val="left" w:pos="0"/>
          <w:tab w:val="left" w:pos="567"/>
        </w:tabs>
        <w:ind w:firstLine="709"/>
        <w:jc w:val="both"/>
        <w:rPr>
          <w:rFonts w:eastAsia="Calibri"/>
          <w:color w:val="000000" w:themeColor="text1"/>
          <w:sz w:val="28"/>
          <w:szCs w:val="28"/>
        </w:rPr>
      </w:pPr>
      <w:r>
        <w:rPr>
          <w:rFonts w:eastAsia="Calibri"/>
          <w:color w:val="000000" w:themeColor="text1"/>
          <w:sz w:val="28"/>
          <w:szCs w:val="28"/>
          <w:lang w:val="kk-KZ"/>
        </w:rPr>
        <w:t>к</w:t>
      </w:r>
      <w:r w:rsidRPr="00484A30">
        <w:rPr>
          <w:rFonts w:eastAsia="Calibri"/>
          <w:color w:val="000000" w:themeColor="text1"/>
          <w:sz w:val="28"/>
          <w:szCs w:val="28"/>
        </w:rPr>
        <w:t>оличество приобретаемой техники и товаров, относящихся к основным средствам составило 4</w:t>
      </w:r>
      <w:r>
        <w:rPr>
          <w:rFonts w:eastAsia="Calibri"/>
          <w:color w:val="000000" w:themeColor="text1"/>
          <w:sz w:val="28"/>
          <w:szCs w:val="28"/>
        </w:rPr>
        <w:t xml:space="preserve">22 единиц при плане 426 единиц; в связи </w:t>
      </w:r>
      <w:r w:rsidRPr="00484A30">
        <w:rPr>
          <w:rFonts w:eastAsia="Calibri"/>
          <w:color w:val="000000" w:themeColor="text1"/>
          <w:sz w:val="28"/>
          <w:szCs w:val="28"/>
        </w:rPr>
        <w:t>с не поставкой товара поставщиком в количестве 4 единиц лабораторного оборудования</w:t>
      </w:r>
      <w:r>
        <w:rPr>
          <w:rFonts w:eastAsia="Calibri"/>
          <w:color w:val="000000" w:themeColor="text1"/>
          <w:sz w:val="28"/>
          <w:szCs w:val="28"/>
        </w:rPr>
        <w:t>;</w:t>
      </w:r>
    </w:p>
    <w:p w14:paraId="24E62994" w14:textId="77777777" w:rsidR="00CE68A0" w:rsidRDefault="00504682" w:rsidP="00CE68A0">
      <w:pPr>
        <w:pBdr>
          <w:bottom w:val="single" w:sz="4" w:space="30" w:color="FFFFFF"/>
        </w:pBdr>
        <w:tabs>
          <w:tab w:val="left" w:pos="-7797"/>
          <w:tab w:val="left" w:pos="0"/>
          <w:tab w:val="left" w:pos="567"/>
        </w:tabs>
        <w:ind w:firstLine="709"/>
        <w:jc w:val="both"/>
        <w:rPr>
          <w:color w:val="000000" w:themeColor="text1"/>
          <w:sz w:val="28"/>
          <w:szCs w:val="28"/>
        </w:rPr>
      </w:pPr>
      <w:r>
        <w:rPr>
          <w:b/>
          <w:i/>
          <w:color w:val="000000" w:themeColor="text1"/>
          <w:sz w:val="28"/>
          <w:szCs w:val="28"/>
          <w:lang w:val="kk-KZ"/>
        </w:rPr>
        <w:t xml:space="preserve">на </w:t>
      </w:r>
      <w:r w:rsidRPr="00484A30">
        <w:rPr>
          <w:b/>
          <w:i/>
          <w:color w:val="000000" w:themeColor="text1"/>
          <w:sz w:val="28"/>
          <w:szCs w:val="28"/>
        </w:rPr>
        <w:t xml:space="preserve">информационно-аналитическое, социологическое, нормативно-методическое обеспечение Министерства сельского хозяйства Республики Казахстан </w:t>
      </w:r>
      <w:r>
        <w:rPr>
          <w:color w:val="000000" w:themeColor="text1"/>
          <w:sz w:val="28"/>
          <w:szCs w:val="28"/>
        </w:rPr>
        <w:t xml:space="preserve">предусматривались </w:t>
      </w:r>
      <w:r w:rsidRPr="00484A30">
        <w:rPr>
          <w:color w:val="000000" w:themeColor="text1"/>
          <w:sz w:val="28"/>
          <w:szCs w:val="28"/>
        </w:rPr>
        <w:t xml:space="preserve">средства в сумме </w:t>
      </w:r>
      <w:r w:rsidRPr="00484A30">
        <w:rPr>
          <w:color w:val="000000" w:themeColor="text1"/>
          <w:sz w:val="28"/>
          <w:szCs w:val="28"/>
          <w:lang w:val="kk-KZ"/>
        </w:rPr>
        <w:t>278 880,0</w:t>
      </w:r>
      <w:r>
        <w:rPr>
          <w:color w:val="000000" w:themeColor="text1"/>
          <w:sz w:val="28"/>
          <w:szCs w:val="28"/>
          <w:lang w:val="kk-KZ"/>
        </w:rPr>
        <w:t> тыс.тенге</w:t>
      </w:r>
      <w:r w:rsidRPr="00484A30">
        <w:rPr>
          <w:color w:val="000000" w:themeColor="text1"/>
          <w:sz w:val="28"/>
          <w:szCs w:val="28"/>
        </w:rPr>
        <w:t xml:space="preserve">, </w:t>
      </w:r>
      <w:r>
        <w:rPr>
          <w:color w:val="000000" w:themeColor="text1"/>
          <w:sz w:val="28"/>
          <w:szCs w:val="28"/>
        </w:rPr>
        <w:t>которые исполненные в полном объеме</w:t>
      </w:r>
      <w:r w:rsidRPr="00484A30">
        <w:rPr>
          <w:color w:val="000000" w:themeColor="text1"/>
          <w:sz w:val="28"/>
          <w:szCs w:val="28"/>
        </w:rPr>
        <w:t>.</w:t>
      </w:r>
    </w:p>
    <w:p w14:paraId="2CD5E689" w14:textId="77777777" w:rsidR="00504682" w:rsidRPr="00484A30" w:rsidRDefault="00504682" w:rsidP="00CE68A0">
      <w:pPr>
        <w:pBdr>
          <w:bottom w:val="single" w:sz="4" w:space="30" w:color="FFFFFF"/>
        </w:pBdr>
        <w:tabs>
          <w:tab w:val="left" w:pos="-7797"/>
          <w:tab w:val="left" w:pos="0"/>
          <w:tab w:val="left" w:pos="567"/>
        </w:tabs>
        <w:ind w:firstLine="709"/>
        <w:jc w:val="both"/>
        <w:rPr>
          <w:rFonts w:eastAsia="Calibri"/>
          <w:i/>
          <w:color w:val="000000" w:themeColor="text1"/>
          <w:sz w:val="28"/>
          <w:szCs w:val="28"/>
          <w:lang w:val="kk-KZ"/>
        </w:rPr>
      </w:pPr>
      <w:r w:rsidRPr="00484A30">
        <w:rPr>
          <w:rFonts w:eastAsia="Calibri"/>
          <w:i/>
          <w:color w:val="000000" w:themeColor="text1"/>
          <w:sz w:val="28"/>
          <w:szCs w:val="28"/>
        </w:rPr>
        <w:t>Достигнут 1 показатель прямого результата</w:t>
      </w:r>
      <w:r w:rsidRPr="00484A30">
        <w:rPr>
          <w:rFonts w:eastAsia="Calibri"/>
          <w:i/>
          <w:color w:val="000000" w:themeColor="text1"/>
          <w:sz w:val="28"/>
          <w:szCs w:val="28"/>
          <w:lang w:val="kk-KZ"/>
        </w:rPr>
        <w:t>:</w:t>
      </w:r>
    </w:p>
    <w:p w14:paraId="24F9F275" w14:textId="77777777" w:rsidR="00504682" w:rsidRPr="00484A30" w:rsidRDefault="00504682" w:rsidP="00EA6AC8">
      <w:pPr>
        <w:pBdr>
          <w:bottom w:val="single" w:sz="4" w:space="0" w:color="FFFFFF"/>
        </w:pBdr>
        <w:tabs>
          <w:tab w:val="left" w:pos="-7797"/>
          <w:tab w:val="left" w:pos="0"/>
          <w:tab w:val="left" w:pos="567"/>
        </w:tabs>
        <w:ind w:firstLine="709"/>
        <w:jc w:val="both"/>
        <w:rPr>
          <w:rFonts w:eastAsia="Calibri"/>
          <w:color w:val="000000" w:themeColor="text1"/>
          <w:sz w:val="28"/>
          <w:szCs w:val="28"/>
          <w:lang w:val="kk-KZ"/>
        </w:rPr>
      </w:pPr>
      <w:r>
        <w:rPr>
          <w:rFonts w:eastAsia="Calibri"/>
          <w:color w:val="000000" w:themeColor="text1"/>
          <w:sz w:val="28"/>
          <w:szCs w:val="28"/>
        </w:rPr>
        <w:t>к</w:t>
      </w:r>
      <w:r w:rsidRPr="00484A30">
        <w:rPr>
          <w:rFonts w:eastAsia="Calibri"/>
          <w:color w:val="000000" w:themeColor="text1"/>
          <w:sz w:val="28"/>
          <w:szCs w:val="28"/>
        </w:rPr>
        <w:t>оличество аналитических отчетов по агропромышленному комплексу с обоснованными предложениями/рекомендациями составило 1 единиц</w:t>
      </w:r>
      <w:r>
        <w:rPr>
          <w:rFonts w:eastAsia="Calibri"/>
          <w:color w:val="000000" w:themeColor="text1"/>
          <w:sz w:val="28"/>
          <w:szCs w:val="28"/>
        </w:rPr>
        <w:t>у</w:t>
      </w:r>
      <w:r w:rsidRPr="00484A30">
        <w:rPr>
          <w:rFonts w:eastAsia="Calibri"/>
          <w:color w:val="000000" w:themeColor="text1"/>
          <w:sz w:val="28"/>
          <w:szCs w:val="28"/>
        </w:rPr>
        <w:t xml:space="preserve"> </w:t>
      </w:r>
      <w:r>
        <w:rPr>
          <w:rFonts w:eastAsia="Calibri"/>
          <w:color w:val="000000" w:themeColor="text1"/>
          <w:sz w:val="28"/>
          <w:szCs w:val="28"/>
        </w:rPr>
        <w:t>при плане 1</w:t>
      </w:r>
      <w:r w:rsidRPr="00484A30">
        <w:rPr>
          <w:rFonts w:eastAsia="Calibri"/>
          <w:color w:val="000000" w:themeColor="text1"/>
          <w:sz w:val="28"/>
          <w:szCs w:val="28"/>
        </w:rPr>
        <w:t>;</w:t>
      </w:r>
    </w:p>
    <w:p w14:paraId="23D7406E" w14:textId="77777777" w:rsidR="00504682" w:rsidRPr="00484A30" w:rsidRDefault="00504682" w:rsidP="00EA6AC8">
      <w:pPr>
        <w:pBdr>
          <w:bottom w:val="single" w:sz="4" w:space="0" w:color="FFFFFF"/>
        </w:pBdr>
        <w:tabs>
          <w:tab w:val="left" w:pos="-7797"/>
          <w:tab w:val="left" w:pos="0"/>
          <w:tab w:val="left" w:pos="567"/>
        </w:tabs>
        <w:ind w:firstLine="709"/>
        <w:jc w:val="both"/>
        <w:rPr>
          <w:rFonts w:eastAsia="Calibri"/>
          <w:color w:val="000000" w:themeColor="text1"/>
          <w:sz w:val="28"/>
          <w:szCs w:val="28"/>
          <w:lang w:val="kk-KZ"/>
        </w:rPr>
      </w:pPr>
      <w:r>
        <w:rPr>
          <w:b/>
          <w:i/>
          <w:color w:val="000000" w:themeColor="text1"/>
          <w:sz w:val="28"/>
          <w:szCs w:val="28"/>
        </w:rPr>
        <w:t xml:space="preserve">на </w:t>
      </w:r>
      <w:r w:rsidRPr="00484A30">
        <w:rPr>
          <w:b/>
          <w:i/>
          <w:color w:val="000000" w:themeColor="text1"/>
          <w:sz w:val="28"/>
          <w:szCs w:val="28"/>
        </w:rPr>
        <w:t>обеспечение функционирования информационных систем и информационно-техническое обеспечение государственного органа</w:t>
      </w:r>
      <w:r w:rsidRPr="00484A30">
        <w:rPr>
          <w:color w:val="000000" w:themeColor="text1"/>
          <w:sz w:val="28"/>
          <w:szCs w:val="28"/>
        </w:rPr>
        <w:t xml:space="preserve"> </w:t>
      </w:r>
      <w:r>
        <w:rPr>
          <w:color w:val="000000" w:themeColor="text1"/>
          <w:sz w:val="28"/>
          <w:szCs w:val="28"/>
        </w:rPr>
        <w:t xml:space="preserve">предусматривались </w:t>
      </w:r>
      <w:r w:rsidRPr="00484A30">
        <w:rPr>
          <w:color w:val="000000" w:themeColor="text1"/>
          <w:sz w:val="28"/>
          <w:szCs w:val="28"/>
        </w:rPr>
        <w:t>средства в сумме 2 133 915,7</w:t>
      </w:r>
      <w:r>
        <w:rPr>
          <w:color w:val="000000" w:themeColor="text1"/>
          <w:sz w:val="28"/>
          <w:szCs w:val="28"/>
        </w:rPr>
        <w:t> тыс.тенге</w:t>
      </w:r>
      <w:r w:rsidRPr="00484A30">
        <w:rPr>
          <w:color w:val="000000" w:themeColor="text1"/>
          <w:sz w:val="28"/>
          <w:szCs w:val="28"/>
        </w:rPr>
        <w:t>, исполнено 2 132 774,8</w:t>
      </w:r>
      <w:r>
        <w:rPr>
          <w:color w:val="000000" w:themeColor="text1"/>
          <w:sz w:val="28"/>
          <w:szCs w:val="28"/>
        </w:rPr>
        <w:t> тыс.тенге</w:t>
      </w:r>
      <w:r w:rsidRPr="00484A30">
        <w:rPr>
          <w:color w:val="000000" w:themeColor="text1"/>
          <w:sz w:val="28"/>
          <w:szCs w:val="28"/>
        </w:rPr>
        <w:t xml:space="preserve"> или 99,9</w:t>
      </w:r>
      <w:r>
        <w:rPr>
          <w:color w:val="000000" w:themeColor="text1"/>
          <w:sz w:val="28"/>
          <w:szCs w:val="28"/>
        </w:rPr>
        <w:t> %</w:t>
      </w:r>
      <w:r w:rsidRPr="00484A30">
        <w:rPr>
          <w:color w:val="000000" w:themeColor="text1"/>
          <w:sz w:val="28"/>
          <w:szCs w:val="28"/>
        </w:rPr>
        <w:t>. Не исполнено 1 140,9</w:t>
      </w:r>
      <w:r>
        <w:rPr>
          <w:color w:val="000000" w:themeColor="text1"/>
          <w:sz w:val="28"/>
          <w:szCs w:val="28"/>
        </w:rPr>
        <w:t> тыс.тенге</w:t>
      </w:r>
      <w:r w:rsidRPr="00484A30">
        <w:rPr>
          <w:color w:val="000000" w:themeColor="text1"/>
          <w:sz w:val="28"/>
          <w:szCs w:val="28"/>
        </w:rPr>
        <w:t xml:space="preserve">, </w:t>
      </w:r>
      <w:r>
        <w:rPr>
          <w:color w:val="000000" w:themeColor="text1"/>
          <w:sz w:val="28"/>
          <w:szCs w:val="28"/>
        </w:rPr>
        <w:t>из них</w:t>
      </w:r>
      <w:r w:rsidRPr="00484A30">
        <w:rPr>
          <w:color w:val="000000" w:themeColor="text1"/>
          <w:sz w:val="28"/>
          <w:szCs w:val="28"/>
        </w:rPr>
        <w:t>: 149,9</w:t>
      </w:r>
      <w:r>
        <w:rPr>
          <w:color w:val="000000" w:themeColor="text1"/>
          <w:sz w:val="28"/>
          <w:szCs w:val="28"/>
        </w:rPr>
        <w:t> тыс.тенге</w:t>
      </w:r>
      <w:r w:rsidRPr="00484A30">
        <w:rPr>
          <w:rFonts w:eastAsia="Calibri"/>
          <w:color w:val="000000" w:themeColor="text1"/>
          <w:sz w:val="28"/>
          <w:szCs w:val="28"/>
          <w:lang w:val="kk-KZ"/>
        </w:rPr>
        <w:t xml:space="preserve"> - остаток за счет округления. Не</w:t>
      </w:r>
      <w:r>
        <w:rPr>
          <w:rFonts w:eastAsia="Calibri"/>
          <w:color w:val="000000" w:themeColor="text1"/>
          <w:sz w:val="28"/>
          <w:szCs w:val="28"/>
          <w:lang w:val="kk-KZ"/>
        </w:rPr>
        <w:t xml:space="preserve"> </w:t>
      </w:r>
      <w:r w:rsidRPr="00484A30">
        <w:rPr>
          <w:rFonts w:eastAsia="Calibri"/>
          <w:color w:val="000000" w:themeColor="text1"/>
          <w:sz w:val="28"/>
          <w:szCs w:val="28"/>
          <w:lang w:val="kk-KZ"/>
        </w:rPr>
        <w:t xml:space="preserve">освоено </w:t>
      </w:r>
      <w:r>
        <w:rPr>
          <w:rFonts w:eastAsia="Calibri"/>
          <w:color w:val="000000" w:themeColor="text1"/>
          <w:sz w:val="28"/>
          <w:szCs w:val="28"/>
          <w:lang w:val="kk-KZ"/>
        </w:rPr>
        <w:t>991,0 тыс.тенге</w:t>
      </w:r>
      <w:r w:rsidRPr="00484A30">
        <w:rPr>
          <w:rFonts w:eastAsia="Calibri"/>
          <w:color w:val="000000" w:themeColor="text1"/>
          <w:sz w:val="28"/>
          <w:szCs w:val="28"/>
          <w:lang w:val="kk-KZ"/>
        </w:rPr>
        <w:t xml:space="preserve"> - оплата произведена за фактически оказанный объем услуг.</w:t>
      </w:r>
    </w:p>
    <w:p w14:paraId="13CF9235" w14:textId="77777777" w:rsidR="00504682" w:rsidRPr="00484A30" w:rsidRDefault="00504682" w:rsidP="00EA6AC8">
      <w:pPr>
        <w:pBdr>
          <w:bottom w:val="single" w:sz="4" w:space="0" w:color="FFFFFF"/>
        </w:pBdr>
        <w:tabs>
          <w:tab w:val="left" w:pos="-7797"/>
          <w:tab w:val="left" w:pos="0"/>
          <w:tab w:val="left" w:pos="567"/>
        </w:tabs>
        <w:ind w:firstLine="709"/>
        <w:jc w:val="both"/>
        <w:rPr>
          <w:rFonts w:eastAsia="Calibri"/>
          <w:i/>
          <w:color w:val="000000" w:themeColor="text1"/>
          <w:sz w:val="28"/>
          <w:szCs w:val="28"/>
          <w:lang w:val="kk-KZ"/>
        </w:rPr>
      </w:pPr>
      <w:r w:rsidRPr="00484A30">
        <w:rPr>
          <w:rFonts w:eastAsia="Calibri"/>
          <w:i/>
          <w:color w:val="000000" w:themeColor="text1"/>
          <w:sz w:val="28"/>
          <w:szCs w:val="28"/>
        </w:rPr>
        <w:t>Достигнут 1 показатель прямого результата</w:t>
      </w:r>
      <w:r w:rsidRPr="00484A30">
        <w:rPr>
          <w:rFonts w:eastAsia="Calibri"/>
          <w:i/>
          <w:color w:val="000000" w:themeColor="text1"/>
          <w:sz w:val="28"/>
          <w:szCs w:val="28"/>
          <w:lang w:val="kk-KZ"/>
        </w:rPr>
        <w:t>:</w:t>
      </w:r>
    </w:p>
    <w:p w14:paraId="1D28B15B" w14:textId="77777777" w:rsidR="00504682" w:rsidRPr="00484A30" w:rsidRDefault="00504682" w:rsidP="00EA6AC8">
      <w:pPr>
        <w:pBdr>
          <w:bottom w:val="single" w:sz="4" w:space="0" w:color="FFFFFF"/>
        </w:pBdr>
        <w:tabs>
          <w:tab w:val="left" w:pos="-7797"/>
          <w:tab w:val="left" w:pos="0"/>
          <w:tab w:val="left" w:pos="567"/>
        </w:tabs>
        <w:ind w:firstLine="709"/>
        <w:jc w:val="both"/>
        <w:rPr>
          <w:rFonts w:eastAsia="Calibri"/>
          <w:color w:val="000000" w:themeColor="text1"/>
          <w:sz w:val="28"/>
          <w:szCs w:val="28"/>
        </w:rPr>
      </w:pPr>
      <w:r w:rsidRPr="00484A30">
        <w:rPr>
          <w:rFonts w:eastAsia="Calibri"/>
          <w:color w:val="000000" w:themeColor="text1"/>
          <w:sz w:val="28"/>
          <w:szCs w:val="28"/>
        </w:rPr>
        <w:t>количество обслуженных государс</w:t>
      </w:r>
      <w:r>
        <w:rPr>
          <w:rFonts w:eastAsia="Calibri"/>
          <w:color w:val="000000" w:themeColor="text1"/>
          <w:sz w:val="28"/>
          <w:szCs w:val="28"/>
        </w:rPr>
        <w:t xml:space="preserve">твенных учреждений министерства </w:t>
      </w:r>
      <w:r w:rsidRPr="00484A30">
        <w:rPr>
          <w:rFonts w:eastAsia="Calibri"/>
          <w:color w:val="000000" w:themeColor="text1"/>
          <w:sz w:val="28"/>
          <w:szCs w:val="28"/>
        </w:rPr>
        <w:t>составило 438 единиц при плане 438 единиц;</w:t>
      </w:r>
    </w:p>
    <w:p w14:paraId="3D28A914" w14:textId="77777777" w:rsidR="00504682" w:rsidRPr="00484A30" w:rsidRDefault="00504682" w:rsidP="00EA6AC8">
      <w:pPr>
        <w:pBdr>
          <w:bottom w:val="single" w:sz="4" w:space="0" w:color="FFFFFF"/>
        </w:pBdr>
        <w:tabs>
          <w:tab w:val="left" w:pos="-7797"/>
          <w:tab w:val="left" w:pos="0"/>
          <w:tab w:val="left" w:pos="567"/>
        </w:tabs>
        <w:ind w:firstLine="709"/>
        <w:jc w:val="both"/>
        <w:rPr>
          <w:rFonts w:eastAsia="Calibri"/>
          <w:color w:val="000000" w:themeColor="text1"/>
          <w:sz w:val="28"/>
          <w:szCs w:val="28"/>
          <w:lang w:val="kk-KZ"/>
        </w:rPr>
      </w:pPr>
      <w:r>
        <w:rPr>
          <w:b/>
          <w:i/>
          <w:color w:val="000000" w:themeColor="text1"/>
          <w:sz w:val="28"/>
          <w:szCs w:val="28"/>
        </w:rPr>
        <w:t xml:space="preserve">на </w:t>
      </w:r>
      <w:r w:rsidRPr="00484A30">
        <w:rPr>
          <w:b/>
          <w:i/>
          <w:color w:val="000000" w:themeColor="text1"/>
          <w:sz w:val="28"/>
          <w:szCs w:val="28"/>
        </w:rPr>
        <w:t>погашение налоговой и иной задолженности</w:t>
      </w:r>
      <w:r w:rsidRPr="00484A30">
        <w:rPr>
          <w:color w:val="000000" w:themeColor="text1"/>
          <w:sz w:val="28"/>
          <w:szCs w:val="28"/>
        </w:rPr>
        <w:t xml:space="preserve"> </w:t>
      </w:r>
      <w:r>
        <w:rPr>
          <w:color w:val="000000" w:themeColor="text1"/>
          <w:sz w:val="28"/>
          <w:szCs w:val="28"/>
        </w:rPr>
        <w:t xml:space="preserve">предусматривались </w:t>
      </w:r>
      <w:r w:rsidRPr="00484A30">
        <w:rPr>
          <w:color w:val="000000" w:themeColor="text1"/>
          <w:sz w:val="28"/>
          <w:szCs w:val="28"/>
        </w:rPr>
        <w:t>средства в сумме 5 141,0</w:t>
      </w:r>
      <w:r>
        <w:rPr>
          <w:color w:val="000000" w:themeColor="text1"/>
          <w:sz w:val="28"/>
          <w:szCs w:val="28"/>
        </w:rPr>
        <w:t> тыс.тенге</w:t>
      </w:r>
      <w:r w:rsidRPr="00484A30">
        <w:rPr>
          <w:color w:val="000000" w:themeColor="text1"/>
          <w:sz w:val="28"/>
          <w:szCs w:val="28"/>
        </w:rPr>
        <w:t>, исполнено 5 140,1</w:t>
      </w:r>
      <w:r>
        <w:rPr>
          <w:color w:val="000000" w:themeColor="text1"/>
          <w:sz w:val="28"/>
          <w:szCs w:val="28"/>
        </w:rPr>
        <w:t> тыс.тенге</w:t>
      </w:r>
      <w:r w:rsidRPr="00484A30">
        <w:rPr>
          <w:color w:val="000000" w:themeColor="text1"/>
          <w:sz w:val="28"/>
          <w:szCs w:val="28"/>
        </w:rPr>
        <w:t xml:space="preserve"> или 100</w:t>
      </w:r>
      <w:r>
        <w:rPr>
          <w:color w:val="000000" w:themeColor="text1"/>
          <w:sz w:val="28"/>
          <w:szCs w:val="28"/>
        </w:rPr>
        <w:t> </w:t>
      </w:r>
      <w:r w:rsidRPr="00484A30">
        <w:rPr>
          <w:color w:val="000000" w:themeColor="text1"/>
          <w:sz w:val="28"/>
          <w:szCs w:val="28"/>
        </w:rPr>
        <w:t>%. Не исполнено 0,9</w:t>
      </w:r>
      <w:r>
        <w:rPr>
          <w:color w:val="000000" w:themeColor="text1"/>
          <w:sz w:val="28"/>
          <w:szCs w:val="28"/>
        </w:rPr>
        <w:t> тыс.тенге</w:t>
      </w:r>
      <w:r w:rsidRPr="00484A30">
        <w:rPr>
          <w:rFonts w:eastAsia="Calibri"/>
          <w:color w:val="000000" w:themeColor="text1"/>
          <w:sz w:val="28"/>
          <w:szCs w:val="28"/>
          <w:lang w:val="kk-KZ"/>
        </w:rPr>
        <w:t xml:space="preserve"> </w:t>
      </w:r>
      <w:r>
        <w:rPr>
          <w:rFonts w:eastAsia="Calibri"/>
          <w:color w:val="000000" w:themeColor="text1"/>
          <w:sz w:val="28"/>
          <w:szCs w:val="28"/>
          <w:lang w:val="kk-KZ"/>
        </w:rPr>
        <w:t>–</w:t>
      </w:r>
      <w:r w:rsidRPr="00484A30">
        <w:rPr>
          <w:rFonts w:eastAsia="Calibri"/>
          <w:color w:val="000000" w:themeColor="text1"/>
          <w:sz w:val="28"/>
          <w:szCs w:val="28"/>
          <w:lang w:val="kk-KZ"/>
        </w:rPr>
        <w:t xml:space="preserve"> </w:t>
      </w:r>
      <w:r>
        <w:rPr>
          <w:rFonts w:eastAsia="Calibri"/>
          <w:color w:val="000000" w:themeColor="text1"/>
          <w:sz w:val="28"/>
          <w:szCs w:val="28"/>
          <w:lang w:val="kk-KZ"/>
        </w:rPr>
        <w:t>остаток за счет округления</w:t>
      </w:r>
      <w:r w:rsidRPr="00484A30">
        <w:rPr>
          <w:rFonts w:eastAsia="Calibri"/>
          <w:color w:val="000000" w:themeColor="text1"/>
          <w:sz w:val="28"/>
          <w:szCs w:val="28"/>
          <w:lang w:val="kk-KZ"/>
        </w:rPr>
        <w:t>.</w:t>
      </w:r>
    </w:p>
    <w:p w14:paraId="5BEB46DF" w14:textId="77777777" w:rsidR="00504682" w:rsidRPr="00484A30" w:rsidRDefault="00504682" w:rsidP="00EA6AC8">
      <w:pPr>
        <w:pBdr>
          <w:bottom w:val="single" w:sz="4" w:space="0" w:color="FFFFFF"/>
        </w:pBdr>
        <w:tabs>
          <w:tab w:val="left" w:pos="-7797"/>
          <w:tab w:val="left" w:pos="0"/>
          <w:tab w:val="left" w:pos="567"/>
        </w:tabs>
        <w:ind w:firstLine="709"/>
        <w:jc w:val="both"/>
        <w:rPr>
          <w:rFonts w:eastAsia="Calibri"/>
          <w:i/>
          <w:color w:val="000000" w:themeColor="text1"/>
          <w:sz w:val="28"/>
          <w:szCs w:val="28"/>
          <w:lang w:val="kk-KZ"/>
        </w:rPr>
      </w:pPr>
      <w:r w:rsidRPr="00484A30">
        <w:rPr>
          <w:rFonts w:eastAsia="Calibri"/>
          <w:i/>
          <w:color w:val="000000" w:themeColor="text1"/>
          <w:sz w:val="28"/>
          <w:szCs w:val="28"/>
        </w:rPr>
        <w:t>Достигнут 1 показатель прямого результата</w:t>
      </w:r>
      <w:r w:rsidRPr="00484A30">
        <w:rPr>
          <w:rFonts w:eastAsia="Calibri"/>
          <w:i/>
          <w:color w:val="000000" w:themeColor="text1"/>
          <w:sz w:val="28"/>
          <w:szCs w:val="28"/>
          <w:lang w:val="kk-KZ"/>
        </w:rPr>
        <w:t>:</w:t>
      </w:r>
    </w:p>
    <w:p w14:paraId="6C0AB459" w14:textId="77777777" w:rsidR="00504682" w:rsidRPr="00484A30" w:rsidRDefault="00504682" w:rsidP="00EA6AC8">
      <w:pPr>
        <w:pBdr>
          <w:bottom w:val="single" w:sz="4" w:space="0" w:color="FFFFFF"/>
        </w:pBdr>
        <w:tabs>
          <w:tab w:val="left" w:pos="-7797"/>
          <w:tab w:val="left" w:pos="0"/>
          <w:tab w:val="left" w:pos="567"/>
        </w:tabs>
        <w:ind w:firstLine="709"/>
        <w:jc w:val="both"/>
        <w:rPr>
          <w:rFonts w:eastAsia="Calibri"/>
          <w:color w:val="000000" w:themeColor="text1"/>
          <w:sz w:val="28"/>
          <w:szCs w:val="28"/>
          <w:lang w:val="kk-KZ"/>
        </w:rPr>
      </w:pPr>
      <w:r>
        <w:rPr>
          <w:rFonts w:eastAsia="Calibri"/>
          <w:color w:val="000000" w:themeColor="text1"/>
          <w:sz w:val="28"/>
          <w:szCs w:val="28"/>
          <w:lang w:val="kk-KZ"/>
        </w:rPr>
        <w:t>п</w:t>
      </w:r>
      <w:r w:rsidRPr="00484A30">
        <w:rPr>
          <w:rFonts w:eastAsia="Calibri"/>
          <w:color w:val="000000" w:themeColor="text1"/>
          <w:sz w:val="28"/>
          <w:szCs w:val="28"/>
        </w:rPr>
        <w:t>огашена задолженность работников РГКП «Коктальский» по пенсионным и социальным отчислениям 42 человек при плане 42 человек;</w:t>
      </w:r>
    </w:p>
    <w:p w14:paraId="71B5A447" w14:textId="77777777" w:rsidR="00504682" w:rsidRPr="00484A30" w:rsidRDefault="00504682" w:rsidP="00EA6AC8">
      <w:pPr>
        <w:pBdr>
          <w:bottom w:val="single" w:sz="4" w:space="0" w:color="FFFFFF"/>
        </w:pBdr>
        <w:tabs>
          <w:tab w:val="left" w:pos="-7797"/>
          <w:tab w:val="left" w:pos="0"/>
          <w:tab w:val="left" w:pos="567"/>
        </w:tabs>
        <w:ind w:firstLine="709"/>
        <w:jc w:val="both"/>
        <w:rPr>
          <w:color w:val="000000" w:themeColor="text1"/>
          <w:sz w:val="28"/>
          <w:szCs w:val="28"/>
          <w:lang w:val="kk-KZ"/>
        </w:rPr>
      </w:pPr>
      <w:r w:rsidRPr="00484A30">
        <w:rPr>
          <w:b/>
          <w:i/>
          <w:color w:val="000000" w:themeColor="text1"/>
          <w:sz w:val="28"/>
          <w:szCs w:val="28"/>
        </w:rPr>
        <w:t>на капитальные расходы Министерства сельского хозяйства Республики Казахстан</w:t>
      </w:r>
      <w:r w:rsidRPr="00484A30">
        <w:rPr>
          <w:color w:val="000000" w:themeColor="text1"/>
          <w:sz w:val="28"/>
          <w:szCs w:val="28"/>
        </w:rPr>
        <w:t xml:space="preserve"> </w:t>
      </w:r>
      <w:r>
        <w:rPr>
          <w:color w:val="000000" w:themeColor="text1"/>
          <w:sz w:val="28"/>
          <w:szCs w:val="28"/>
        </w:rPr>
        <w:t>предусматривались</w:t>
      </w:r>
      <w:r w:rsidRPr="00484A30">
        <w:rPr>
          <w:color w:val="000000" w:themeColor="text1"/>
          <w:sz w:val="28"/>
          <w:szCs w:val="28"/>
        </w:rPr>
        <w:t xml:space="preserve"> средства в сумме 1 141 144,5</w:t>
      </w:r>
      <w:r>
        <w:rPr>
          <w:color w:val="000000" w:themeColor="text1"/>
          <w:sz w:val="28"/>
          <w:szCs w:val="28"/>
        </w:rPr>
        <w:t> тыс.тенге</w:t>
      </w:r>
      <w:r w:rsidRPr="00484A30">
        <w:rPr>
          <w:color w:val="000000" w:themeColor="text1"/>
          <w:sz w:val="28"/>
          <w:szCs w:val="28"/>
        </w:rPr>
        <w:t>, исполнено 1 141 137,9</w:t>
      </w:r>
      <w:r>
        <w:rPr>
          <w:color w:val="000000" w:themeColor="text1"/>
          <w:sz w:val="28"/>
          <w:szCs w:val="28"/>
          <w:lang w:val="kk-KZ"/>
        </w:rPr>
        <w:t> тыс.тенге</w:t>
      </w:r>
      <w:r w:rsidRPr="00484A30">
        <w:rPr>
          <w:color w:val="000000" w:themeColor="text1"/>
          <w:sz w:val="28"/>
          <w:szCs w:val="28"/>
        </w:rPr>
        <w:t xml:space="preserve"> или 100</w:t>
      </w:r>
      <w:r>
        <w:rPr>
          <w:color w:val="000000" w:themeColor="text1"/>
          <w:sz w:val="28"/>
          <w:szCs w:val="28"/>
        </w:rPr>
        <w:t> </w:t>
      </w:r>
      <w:r w:rsidRPr="00484A30">
        <w:rPr>
          <w:color w:val="000000" w:themeColor="text1"/>
          <w:sz w:val="28"/>
          <w:szCs w:val="28"/>
        </w:rPr>
        <w:t>%. Не исполнено 6,6</w:t>
      </w:r>
      <w:r>
        <w:rPr>
          <w:color w:val="000000" w:themeColor="text1"/>
          <w:sz w:val="28"/>
          <w:szCs w:val="28"/>
          <w:lang w:val="kk-KZ"/>
        </w:rPr>
        <w:t> тыс.тенге</w:t>
      </w:r>
      <w:r w:rsidRPr="00484A30">
        <w:rPr>
          <w:color w:val="000000" w:themeColor="text1"/>
          <w:sz w:val="28"/>
          <w:szCs w:val="28"/>
        </w:rPr>
        <w:t xml:space="preserve"> - </w:t>
      </w:r>
      <w:r>
        <w:rPr>
          <w:rFonts w:eastAsia="Calibri"/>
          <w:color w:val="000000" w:themeColor="text1"/>
          <w:sz w:val="28"/>
          <w:szCs w:val="28"/>
          <w:lang w:val="kk-KZ"/>
        </w:rPr>
        <w:t>экономия бюджетных средств</w:t>
      </w:r>
      <w:r w:rsidRPr="00484A30">
        <w:rPr>
          <w:color w:val="000000" w:themeColor="text1"/>
          <w:sz w:val="28"/>
          <w:szCs w:val="28"/>
          <w:lang w:val="kk-KZ"/>
        </w:rPr>
        <w:t xml:space="preserve">.  </w:t>
      </w:r>
    </w:p>
    <w:p w14:paraId="606C3200" w14:textId="77777777" w:rsidR="00504682" w:rsidRPr="00484A30" w:rsidRDefault="00504682" w:rsidP="00EA6AC8">
      <w:pPr>
        <w:pBdr>
          <w:bottom w:val="single" w:sz="4" w:space="0" w:color="FFFFFF"/>
        </w:pBdr>
        <w:tabs>
          <w:tab w:val="left" w:pos="-7797"/>
          <w:tab w:val="left" w:pos="0"/>
          <w:tab w:val="left" w:pos="567"/>
        </w:tabs>
        <w:ind w:firstLine="709"/>
        <w:jc w:val="both"/>
        <w:rPr>
          <w:i/>
          <w:color w:val="000000" w:themeColor="text1"/>
          <w:sz w:val="28"/>
          <w:szCs w:val="28"/>
        </w:rPr>
      </w:pPr>
      <w:r w:rsidRPr="00484A30">
        <w:rPr>
          <w:i/>
          <w:color w:val="000000" w:themeColor="text1"/>
          <w:sz w:val="28"/>
          <w:szCs w:val="28"/>
        </w:rPr>
        <w:t>Достигнуты 2 показателя прямого результата:</w:t>
      </w:r>
    </w:p>
    <w:p w14:paraId="31C70DBB" w14:textId="77777777" w:rsidR="00504682" w:rsidRPr="00484A30" w:rsidRDefault="00504682" w:rsidP="00EA6AC8">
      <w:pPr>
        <w:pBdr>
          <w:bottom w:val="single" w:sz="4" w:space="0" w:color="FFFFFF"/>
        </w:pBdr>
        <w:tabs>
          <w:tab w:val="left" w:pos="-7797"/>
          <w:tab w:val="left" w:pos="0"/>
          <w:tab w:val="left" w:pos="567"/>
        </w:tabs>
        <w:ind w:firstLine="709"/>
        <w:jc w:val="both"/>
        <w:rPr>
          <w:i/>
          <w:color w:val="000000" w:themeColor="text1"/>
          <w:sz w:val="28"/>
          <w:szCs w:val="28"/>
        </w:rPr>
      </w:pPr>
      <w:r w:rsidRPr="00484A30">
        <w:rPr>
          <w:color w:val="000000" w:themeColor="text1"/>
          <w:sz w:val="28"/>
          <w:szCs w:val="28"/>
        </w:rPr>
        <w:t>количество приобретенных автотранспортных средств 114 единиц</w:t>
      </w:r>
      <w:r>
        <w:rPr>
          <w:color w:val="000000" w:themeColor="text1"/>
          <w:sz w:val="28"/>
          <w:szCs w:val="28"/>
        </w:rPr>
        <w:t xml:space="preserve"> </w:t>
      </w:r>
      <w:r w:rsidRPr="00484A30">
        <w:rPr>
          <w:color w:val="000000" w:themeColor="text1"/>
          <w:sz w:val="28"/>
          <w:szCs w:val="28"/>
        </w:rPr>
        <w:t>при плане 114 единиц</w:t>
      </w:r>
      <w:r w:rsidRPr="00484A30">
        <w:rPr>
          <w:i/>
          <w:color w:val="000000" w:themeColor="text1"/>
          <w:sz w:val="28"/>
          <w:szCs w:val="28"/>
        </w:rPr>
        <w:t>;</w:t>
      </w:r>
    </w:p>
    <w:p w14:paraId="3C668FB5" w14:textId="77777777" w:rsidR="00504682" w:rsidRPr="00484A30" w:rsidRDefault="00504682" w:rsidP="00EA6AC8">
      <w:pPr>
        <w:pBdr>
          <w:bottom w:val="single" w:sz="4" w:space="0" w:color="FFFFFF"/>
        </w:pBdr>
        <w:tabs>
          <w:tab w:val="left" w:pos="-7797"/>
          <w:tab w:val="left" w:pos="0"/>
          <w:tab w:val="left" w:pos="567"/>
        </w:tabs>
        <w:ind w:firstLine="709"/>
        <w:jc w:val="both"/>
        <w:rPr>
          <w:i/>
          <w:color w:val="000000" w:themeColor="text1"/>
          <w:sz w:val="28"/>
          <w:szCs w:val="28"/>
        </w:rPr>
      </w:pPr>
      <w:r w:rsidRPr="00484A30">
        <w:rPr>
          <w:color w:val="000000" w:themeColor="text1"/>
          <w:sz w:val="28"/>
          <w:szCs w:val="28"/>
        </w:rPr>
        <w:t xml:space="preserve">количество приобретенной техники и товаров, относящихся к </w:t>
      </w:r>
      <w:r>
        <w:rPr>
          <w:color w:val="000000" w:themeColor="text1"/>
          <w:sz w:val="28"/>
          <w:szCs w:val="28"/>
        </w:rPr>
        <w:t>основным средствам 1 794 единиц</w:t>
      </w:r>
      <w:r w:rsidRPr="00484A30">
        <w:rPr>
          <w:color w:val="000000" w:themeColor="text1"/>
          <w:sz w:val="28"/>
          <w:szCs w:val="28"/>
        </w:rPr>
        <w:t xml:space="preserve"> при плане 1 794 единиц</w:t>
      </w:r>
      <w:r w:rsidRPr="00484A30">
        <w:rPr>
          <w:i/>
          <w:color w:val="000000" w:themeColor="text1"/>
          <w:sz w:val="28"/>
          <w:szCs w:val="28"/>
        </w:rPr>
        <w:t>;</w:t>
      </w:r>
    </w:p>
    <w:p w14:paraId="45A3E540" w14:textId="77777777" w:rsidR="00504682" w:rsidRPr="006B6410" w:rsidRDefault="00504682" w:rsidP="00EA6AC8">
      <w:pPr>
        <w:pBdr>
          <w:bottom w:val="single" w:sz="4" w:space="0" w:color="FFFFFF"/>
        </w:pBdr>
        <w:tabs>
          <w:tab w:val="left" w:pos="-7797"/>
          <w:tab w:val="left" w:pos="0"/>
          <w:tab w:val="left" w:pos="567"/>
        </w:tabs>
        <w:ind w:firstLine="709"/>
        <w:jc w:val="both"/>
        <w:rPr>
          <w:color w:val="000000" w:themeColor="text1"/>
          <w:sz w:val="28"/>
          <w:szCs w:val="28"/>
          <w:lang w:val="kk-KZ"/>
        </w:rPr>
      </w:pPr>
      <w:r w:rsidRPr="00484A30">
        <w:rPr>
          <w:b/>
          <w:i/>
          <w:color w:val="000000" w:themeColor="text1"/>
          <w:sz w:val="28"/>
          <w:szCs w:val="28"/>
        </w:rPr>
        <w:t xml:space="preserve">на текущие административные расходы </w:t>
      </w:r>
      <w:r>
        <w:rPr>
          <w:color w:val="000000" w:themeColor="text1"/>
          <w:sz w:val="28"/>
          <w:szCs w:val="28"/>
        </w:rPr>
        <w:t xml:space="preserve">предусматривались </w:t>
      </w:r>
      <w:r w:rsidRPr="00484A30">
        <w:rPr>
          <w:color w:val="000000" w:themeColor="text1"/>
          <w:sz w:val="28"/>
          <w:szCs w:val="28"/>
        </w:rPr>
        <w:t>средства в сумме 21 587 393,5</w:t>
      </w:r>
      <w:r>
        <w:rPr>
          <w:color w:val="000000" w:themeColor="text1"/>
          <w:sz w:val="28"/>
          <w:szCs w:val="28"/>
        </w:rPr>
        <w:t> тыс.тенге</w:t>
      </w:r>
      <w:r w:rsidRPr="00484A30">
        <w:rPr>
          <w:color w:val="000000" w:themeColor="text1"/>
          <w:sz w:val="28"/>
          <w:szCs w:val="28"/>
        </w:rPr>
        <w:t>, исполнено 21 580 825,9</w:t>
      </w:r>
      <w:r>
        <w:rPr>
          <w:color w:val="000000" w:themeColor="text1"/>
          <w:sz w:val="28"/>
          <w:szCs w:val="28"/>
        </w:rPr>
        <w:t> тыс.тенге</w:t>
      </w:r>
      <w:r w:rsidRPr="00484A30">
        <w:rPr>
          <w:color w:val="000000" w:themeColor="text1"/>
          <w:sz w:val="28"/>
          <w:szCs w:val="28"/>
        </w:rPr>
        <w:t xml:space="preserve"> или 100</w:t>
      </w:r>
      <w:r>
        <w:rPr>
          <w:color w:val="000000" w:themeColor="text1"/>
          <w:sz w:val="28"/>
          <w:szCs w:val="28"/>
        </w:rPr>
        <w:t> </w:t>
      </w:r>
      <w:r w:rsidRPr="00484A30">
        <w:rPr>
          <w:color w:val="000000" w:themeColor="text1"/>
          <w:sz w:val="28"/>
          <w:szCs w:val="28"/>
        </w:rPr>
        <w:t>%. Не исполнено 6 567,6</w:t>
      </w:r>
      <w:r>
        <w:rPr>
          <w:color w:val="000000" w:themeColor="text1"/>
          <w:sz w:val="28"/>
          <w:szCs w:val="28"/>
        </w:rPr>
        <w:t> тыс.тенге</w:t>
      </w:r>
      <w:r w:rsidRPr="00484A30">
        <w:rPr>
          <w:color w:val="000000" w:themeColor="text1"/>
          <w:sz w:val="28"/>
          <w:szCs w:val="28"/>
        </w:rPr>
        <w:t xml:space="preserve">, </w:t>
      </w:r>
      <w:r>
        <w:rPr>
          <w:color w:val="000000" w:themeColor="text1"/>
          <w:sz w:val="28"/>
          <w:szCs w:val="28"/>
        </w:rPr>
        <w:t>из них</w:t>
      </w:r>
      <w:r w:rsidRPr="00484A30">
        <w:rPr>
          <w:color w:val="000000" w:themeColor="text1"/>
          <w:sz w:val="28"/>
          <w:szCs w:val="28"/>
        </w:rPr>
        <w:t xml:space="preserve">: </w:t>
      </w:r>
      <w:r w:rsidRPr="00484A30">
        <w:rPr>
          <w:color w:val="000000" w:themeColor="text1"/>
          <w:sz w:val="28"/>
          <w:szCs w:val="28"/>
          <w:lang w:val="kk-KZ"/>
        </w:rPr>
        <w:t>47,6</w:t>
      </w:r>
      <w:r>
        <w:rPr>
          <w:color w:val="000000" w:themeColor="text1"/>
          <w:sz w:val="28"/>
          <w:szCs w:val="28"/>
          <w:lang w:val="kk-KZ"/>
        </w:rPr>
        <w:t> тыс.тенге</w:t>
      </w:r>
      <w:r w:rsidRPr="00484A30">
        <w:rPr>
          <w:color w:val="000000" w:themeColor="text1"/>
          <w:sz w:val="28"/>
          <w:szCs w:val="28"/>
          <w:lang w:val="kk-KZ"/>
        </w:rPr>
        <w:t xml:space="preserve"> - экономия средств по результатам государственных закупок; 2</w:t>
      </w:r>
      <w:r>
        <w:rPr>
          <w:color w:val="000000" w:themeColor="text1"/>
          <w:sz w:val="28"/>
          <w:szCs w:val="28"/>
          <w:lang w:val="kk-KZ"/>
        </w:rPr>
        <w:t> </w:t>
      </w:r>
      <w:r w:rsidRPr="00484A30">
        <w:rPr>
          <w:color w:val="000000" w:themeColor="text1"/>
          <w:sz w:val="28"/>
          <w:szCs w:val="28"/>
          <w:lang w:val="kk-KZ"/>
        </w:rPr>
        <w:t>578,9</w:t>
      </w:r>
      <w:r>
        <w:rPr>
          <w:color w:val="000000" w:themeColor="text1"/>
          <w:sz w:val="28"/>
          <w:szCs w:val="28"/>
          <w:lang w:val="kk-KZ"/>
        </w:rPr>
        <w:t xml:space="preserve"> тыс.тенге </w:t>
      </w:r>
      <w:r w:rsidRPr="00484A30">
        <w:rPr>
          <w:color w:val="000000" w:themeColor="text1"/>
          <w:sz w:val="28"/>
          <w:szCs w:val="28"/>
          <w:lang w:val="kk-KZ"/>
        </w:rPr>
        <w:t xml:space="preserve">-экономия по фонду </w:t>
      </w:r>
      <w:r w:rsidRPr="00484A30">
        <w:rPr>
          <w:color w:val="000000" w:themeColor="text1"/>
          <w:sz w:val="28"/>
          <w:szCs w:val="28"/>
          <w:lang w:val="kk-KZ"/>
        </w:rPr>
        <w:lastRenderedPageBreak/>
        <w:t>оплаты труда; 5,6</w:t>
      </w:r>
      <w:r>
        <w:rPr>
          <w:color w:val="000000" w:themeColor="text1"/>
          <w:sz w:val="28"/>
          <w:szCs w:val="28"/>
          <w:lang w:val="kk-KZ"/>
        </w:rPr>
        <w:t> тыс.тенге</w:t>
      </w:r>
      <w:r w:rsidRPr="00484A30">
        <w:rPr>
          <w:color w:val="000000" w:themeColor="text1"/>
          <w:sz w:val="28"/>
          <w:szCs w:val="28"/>
          <w:lang w:val="kk-KZ"/>
        </w:rPr>
        <w:t xml:space="preserve"> - экономия по кома</w:t>
      </w:r>
      <w:r>
        <w:rPr>
          <w:color w:val="000000" w:themeColor="text1"/>
          <w:sz w:val="28"/>
          <w:szCs w:val="28"/>
          <w:lang w:val="kk-KZ"/>
        </w:rPr>
        <w:t xml:space="preserve">ндировочным расходам; 26,5 тыс.тенге - остаток за счет округления. </w:t>
      </w:r>
      <w:r w:rsidRPr="00484A30">
        <w:rPr>
          <w:color w:val="000000" w:themeColor="text1"/>
          <w:sz w:val="28"/>
          <w:szCs w:val="28"/>
        </w:rPr>
        <w:t>Не освоено 3 909,0</w:t>
      </w:r>
      <w:r>
        <w:rPr>
          <w:color w:val="000000" w:themeColor="text1"/>
          <w:sz w:val="28"/>
          <w:szCs w:val="28"/>
        </w:rPr>
        <w:t> тыс.тенге</w:t>
      </w:r>
      <w:r w:rsidRPr="00484A30">
        <w:rPr>
          <w:color w:val="000000" w:themeColor="text1"/>
          <w:sz w:val="28"/>
          <w:szCs w:val="28"/>
        </w:rPr>
        <w:t>, из них: 720,6</w:t>
      </w:r>
      <w:r>
        <w:rPr>
          <w:color w:val="000000" w:themeColor="text1"/>
          <w:sz w:val="28"/>
          <w:szCs w:val="28"/>
        </w:rPr>
        <w:t> тыс.тенге</w:t>
      </w:r>
      <w:r w:rsidRPr="00484A30">
        <w:rPr>
          <w:color w:val="000000" w:themeColor="text1"/>
          <w:sz w:val="28"/>
          <w:szCs w:val="28"/>
        </w:rPr>
        <w:t xml:space="preserve"> - отсутствие поставки товаров поставщиками; 3</w:t>
      </w:r>
      <w:r>
        <w:rPr>
          <w:color w:val="000000" w:themeColor="text1"/>
          <w:sz w:val="28"/>
          <w:szCs w:val="28"/>
        </w:rPr>
        <w:t> </w:t>
      </w:r>
      <w:r w:rsidRPr="00484A30">
        <w:rPr>
          <w:color w:val="000000" w:themeColor="text1"/>
          <w:sz w:val="28"/>
          <w:szCs w:val="28"/>
        </w:rPr>
        <w:t>176,6</w:t>
      </w:r>
      <w:r>
        <w:rPr>
          <w:color w:val="000000" w:themeColor="text1"/>
          <w:sz w:val="28"/>
          <w:szCs w:val="28"/>
        </w:rPr>
        <w:t> тыс.тенге</w:t>
      </w:r>
      <w:r w:rsidRPr="00484A30">
        <w:rPr>
          <w:color w:val="000000" w:themeColor="text1"/>
          <w:sz w:val="28"/>
          <w:szCs w:val="28"/>
        </w:rPr>
        <w:t xml:space="preserve"> - оплата произведена за фактически о</w:t>
      </w:r>
      <w:r>
        <w:rPr>
          <w:color w:val="000000" w:themeColor="text1"/>
          <w:sz w:val="28"/>
          <w:szCs w:val="28"/>
        </w:rPr>
        <w:t>казанный объем услуг; 10,4 тыс.тенге</w:t>
      </w:r>
      <w:r w:rsidRPr="00484A30">
        <w:rPr>
          <w:color w:val="000000" w:themeColor="text1"/>
          <w:sz w:val="28"/>
          <w:szCs w:val="28"/>
        </w:rPr>
        <w:t xml:space="preserve"> - возврат без исполнения документов (по причине неправильного оформления, неверного применения специфики, не соответствия реквизитов получателей денег и др.); 1,4</w:t>
      </w:r>
      <w:r>
        <w:rPr>
          <w:color w:val="000000" w:themeColor="text1"/>
          <w:sz w:val="28"/>
          <w:szCs w:val="28"/>
        </w:rPr>
        <w:t> тыс.тенге</w:t>
      </w:r>
      <w:r w:rsidRPr="00484A30">
        <w:rPr>
          <w:color w:val="000000" w:themeColor="text1"/>
          <w:sz w:val="28"/>
          <w:szCs w:val="28"/>
        </w:rPr>
        <w:t xml:space="preserve"> - не востребованность бюджетных средств.</w:t>
      </w:r>
    </w:p>
    <w:p w14:paraId="3B9EA191" w14:textId="77777777" w:rsidR="00504682" w:rsidRPr="00484A30" w:rsidRDefault="00504682" w:rsidP="00EA6AC8">
      <w:pPr>
        <w:pBdr>
          <w:bottom w:val="single" w:sz="4" w:space="0" w:color="FFFFFF"/>
        </w:pBdr>
        <w:tabs>
          <w:tab w:val="left" w:pos="-7797"/>
          <w:tab w:val="left" w:pos="0"/>
          <w:tab w:val="left" w:pos="567"/>
        </w:tabs>
        <w:ind w:firstLine="709"/>
        <w:jc w:val="both"/>
        <w:rPr>
          <w:i/>
          <w:color w:val="000000" w:themeColor="text1"/>
          <w:sz w:val="28"/>
          <w:szCs w:val="28"/>
        </w:rPr>
      </w:pPr>
      <w:r w:rsidRPr="00484A30">
        <w:rPr>
          <w:i/>
          <w:color w:val="000000" w:themeColor="text1"/>
          <w:sz w:val="28"/>
          <w:szCs w:val="28"/>
        </w:rPr>
        <w:t>Достигнуты 3 показателя прямого результата:</w:t>
      </w:r>
    </w:p>
    <w:p w14:paraId="4FA8FEEF" w14:textId="77777777" w:rsidR="00504682" w:rsidRPr="00484A30" w:rsidRDefault="00504682" w:rsidP="00EA6AC8">
      <w:pPr>
        <w:pBdr>
          <w:bottom w:val="single" w:sz="4" w:space="0" w:color="FFFFFF"/>
        </w:pBdr>
        <w:tabs>
          <w:tab w:val="left" w:pos="-7797"/>
          <w:tab w:val="left" w:pos="0"/>
          <w:tab w:val="left" w:pos="567"/>
        </w:tabs>
        <w:ind w:firstLine="709"/>
        <w:jc w:val="both"/>
        <w:rPr>
          <w:color w:val="000000" w:themeColor="text1"/>
          <w:sz w:val="28"/>
          <w:szCs w:val="28"/>
        </w:rPr>
      </w:pPr>
      <w:r w:rsidRPr="00484A30">
        <w:rPr>
          <w:color w:val="000000" w:themeColor="text1"/>
          <w:sz w:val="28"/>
          <w:szCs w:val="28"/>
        </w:rPr>
        <w:t>количество государственных учреждений Министерства сельского хозяйства Республики Казахстан, содержащихся за счет республиканского бюджета в количестве 438 единиц при плане 438;</w:t>
      </w:r>
    </w:p>
    <w:p w14:paraId="2148E6B3" w14:textId="77777777" w:rsidR="00504682" w:rsidRPr="00484A30" w:rsidRDefault="00504682" w:rsidP="00EA6AC8">
      <w:pPr>
        <w:pBdr>
          <w:bottom w:val="single" w:sz="4" w:space="0" w:color="FFFFFF"/>
        </w:pBdr>
        <w:tabs>
          <w:tab w:val="left" w:pos="-7797"/>
          <w:tab w:val="left" w:pos="0"/>
          <w:tab w:val="left" w:pos="567"/>
        </w:tabs>
        <w:ind w:firstLine="709"/>
        <w:jc w:val="both"/>
        <w:rPr>
          <w:color w:val="000000" w:themeColor="text1"/>
          <w:sz w:val="28"/>
          <w:szCs w:val="28"/>
        </w:rPr>
      </w:pPr>
      <w:r w:rsidRPr="00484A30">
        <w:rPr>
          <w:color w:val="000000" w:themeColor="text1"/>
          <w:sz w:val="28"/>
          <w:szCs w:val="28"/>
        </w:rPr>
        <w:t>количество арендуемых офисов д</w:t>
      </w:r>
      <w:r>
        <w:rPr>
          <w:color w:val="000000" w:themeColor="text1"/>
          <w:sz w:val="28"/>
          <w:szCs w:val="28"/>
        </w:rPr>
        <w:t xml:space="preserve">ля обеспечения функционирования </w:t>
      </w:r>
      <w:r w:rsidRPr="00484A30">
        <w:rPr>
          <w:color w:val="000000" w:themeColor="text1"/>
          <w:sz w:val="28"/>
          <w:szCs w:val="28"/>
        </w:rPr>
        <w:t>Бюро по связям и партнерству ФАО в РК</w:t>
      </w:r>
      <w:r>
        <w:rPr>
          <w:color w:val="000000" w:themeColor="text1"/>
          <w:sz w:val="28"/>
          <w:szCs w:val="28"/>
        </w:rPr>
        <w:t>, 1 единица при плане 1</w:t>
      </w:r>
      <w:r w:rsidRPr="00484A30">
        <w:rPr>
          <w:color w:val="000000" w:themeColor="text1"/>
          <w:sz w:val="28"/>
          <w:szCs w:val="28"/>
        </w:rPr>
        <w:t>;</w:t>
      </w:r>
    </w:p>
    <w:p w14:paraId="04C72CA2" w14:textId="77777777" w:rsidR="00504682" w:rsidRPr="00484A30" w:rsidRDefault="00504682" w:rsidP="00EA6AC8">
      <w:pPr>
        <w:pBdr>
          <w:bottom w:val="single" w:sz="4" w:space="0" w:color="FFFFFF"/>
        </w:pBdr>
        <w:tabs>
          <w:tab w:val="left" w:pos="-7797"/>
          <w:tab w:val="left" w:pos="0"/>
          <w:tab w:val="left" w:pos="567"/>
        </w:tabs>
        <w:ind w:firstLine="709"/>
        <w:jc w:val="both"/>
        <w:rPr>
          <w:color w:val="000000" w:themeColor="text1"/>
          <w:sz w:val="28"/>
          <w:szCs w:val="28"/>
          <w:lang w:val="kk-KZ"/>
        </w:rPr>
      </w:pPr>
      <w:r w:rsidRPr="00484A30">
        <w:rPr>
          <w:color w:val="000000" w:themeColor="text1"/>
          <w:sz w:val="28"/>
          <w:szCs w:val="28"/>
        </w:rPr>
        <w:t xml:space="preserve">количество арендуемых помещений для штаб-квартиры Исламской Организации по продовольственной безопасности </w:t>
      </w:r>
      <w:r>
        <w:rPr>
          <w:color w:val="000000" w:themeColor="text1"/>
          <w:sz w:val="28"/>
          <w:szCs w:val="28"/>
        </w:rPr>
        <w:t xml:space="preserve">– 1 единица </w:t>
      </w:r>
      <w:r w:rsidRPr="00484A30">
        <w:rPr>
          <w:color w:val="000000" w:themeColor="text1"/>
          <w:sz w:val="28"/>
          <w:szCs w:val="28"/>
        </w:rPr>
        <w:t>при плане 1</w:t>
      </w:r>
      <w:r w:rsidRPr="00484A30">
        <w:rPr>
          <w:color w:val="000000" w:themeColor="text1"/>
          <w:sz w:val="28"/>
          <w:szCs w:val="28"/>
          <w:lang w:val="kk-KZ"/>
        </w:rPr>
        <w:t>.</w:t>
      </w:r>
    </w:p>
    <w:p w14:paraId="680800E4" w14:textId="77777777" w:rsidR="00504682" w:rsidRPr="00484A30" w:rsidRDefault="00504682" w:rsidP="00EA6AC8">
      <w:pPr>
        <w:pBdr>
          <w:bottom w:val="single" w:sz="4" w:space="0" w:color="FFFFFF"/>
        </w:pBdr>
        <w:tabs>
          <w:tab w:val="left" w:pos="-7797"/>
          <w:tab w:val="left" w:pos="0"/>
          <w:tab w:val="left" w:pos="567"/>
        </w:tabs>
        <w:ind w:firstLine="709"/>
        <w:jc w:val="both"/>
        <w:rPr>
          <w:i/>
          <w:color w:val="000000" w:themeColor="text1"/>
          <w:sz w:val="28"/>
          <w:szCs w:val="28"/>
          <w:lang w:val="kk-KZ"/>
        </w:rPr>
      </w:pPr>
      <w:r w:rsidRPr="00484A30">
        <w:rPr>
          <w:i/>
          <w:color w:val="000000" w:themeColor="text1"/>
          <w:sz w:val="28"/>
          <w:szCs w:val="28"/>
          <w:lang w:val="kk-KZ"/>
        </w:rPr>
        <w:t>Достигнут 1 показатель конечного результата:</w:t>
      </w:r>
    </w:p>
    <w:p w14:paraId="161713F5" w14:textId="77777777" w:rsidR="00504682" w:rsidRPr="00484A30" w:rsidRDefault="00504682" w:rsidP="00EA6AC8">
      <w:pPr>
        <w:pBdr>
          <w:bottom w:val="single" w:sz="4" w:space="0" w:color="FFFFFF"/>
        </w:pBdr>
        <w:tabs>
          <w:tab w:val="left" w:pos="-7797"/>
          <w:tab w:val="left" w:pos="0"/>
          <w:tab w:val="left" w:pos="567"/>
        </w:tabs>
        <w:ind w:firstLine="709"/>
        <w:jc w:val="both"/>
        <w:rPr>
          <w:color w:val="000000" w:themeColor="text1"/>
          <w:sz w:val="28"/>
          <w:szCs w:val="28"/>
          <w:lang w:val="kk-KZ"/>
        </w:rPr>
      </w:pPr>
      <w:r w:rsidRPr="00484A30">
        <w:rPr>
          <w:color w:val="000000" w:themeColor="text1"/>
          <w:sz w:val="28"/>
          <w:szCs w:val="28"/>
          <w:lang w:val="kk-KZ"/>
        </w:rPr>
        <w:t xml:space="preserve">обеспечено качественное и своевременное выполнение возложенных задач и функций на Министерство сельского хозяйства Республики Казахстан, формирование и реализация политики государства в агропромышленном комплексе, земельных ресурсов. </w:t>
      </w:r>
    </w:p>
    <w:p w14:paraId="0E654B6A" w14:textId="77777777" w:rsidR="00504682" w:rsidRPr="00484A30" w:rsidRDefault="00504682" w:rsidP="00EA6AC8">
      <w:pPr>
        <w:pBdr>
          <w:bottom w:val="single" w:sz="4" w:space="0" w:color="FFFFFF"/>
        </w:pBdr>
        <w:tabs>
          <w:tab w:val="left" w:pos="-7797"/>
          <w:tab w:val="left" w:pos="0"/>
          <w:tab w:val="left" w:pos="567"/>
        </w:tabs>
        <w:ind w:firstLine="709"/>
        <w:jc w:val="both"/>
        <w:rPr>
          <w:rFonts w:eastAsia="Calibri"/>
          <w:iCs/>
          <w:color w:val="000000" w:themeColor="text1"/>
          <w:sz w:val="28"/>
          <w:szCs w:val="28"/>
        </w:rPr>
      </w:pPr>
      <w:r w:rsidRPr="00484A30">
        <w:rPr>
          <w:rFonts w:eastAsia="Calibri"/>
          <w:i/>
          <w:iCs/>
          <w:color w:val="000000" w:themeColor="text1"/>
          <w:sz w:val="28"/>
          <w:szCs w:val="28"/>
        </w:rPr>
        <w:t xml:space="preserve">Динамика расходов </w:t>
      </w:r>
      <w:r w:rsidRPr="00484A30">
        <w:rPr>
          <w:rFonts w:eastAsia="Calibri"/>
          <w:iCs/>
          <w:color w:val="000000" w:themeColor="text1"/>
          <w:sz w:val="28"/>
          <w:szCs w:val="28"/>
        </w:rPr>
        <w:t>за последние три года: в 2021 году – 17 728 482,0</w:t>
      </w:r>
      <w:r>
        <w:rPr>
          <w:rFonts w:eastAsia="Calibri"/>
          <w:iCs/>
          <w:color w:val="000000" w:themeColor="text1"/>
          <w:sz w:val="28"/>
          <w:szCs w:val="28"/>
          <w:lang w:val="kk-KZ"/>
        </w:rPr>
        <w:t> тыс.тенге</w:t>
      </w:r>
      <w:r w:rsidRPr="00484A30">
        <w:rPr>
          <w:rFonts w:eastAsia="Calibri"/>
          <w:iCs/>
          <w:color w:val="000000" w:themeColor="text1"/>
          <w:sz w:val="28"/>
          <w:szCs w:val="28"/>
        </w:rPr>
        <w:t>; в 2022 году – 20 912 873,5</w:t>
      </w:r>
      <w:r>
        <w:rPr>
          <w:rFonts w:eastAsia="Calibri"/>
          <w:iCs/>
          <w:color w:val="000000" w:themeColor="text1"/>
          <w:sz w:val="28"/>
          <w:szCs w:val="28"/>
          <w:lang w:val="kk-KZ"/>
        </w:rPr>
        <w:t> тыс.тенге</w:t>
      </w:r>
      <w:r w:rsidRPr="00484A30">
        <w:rPr>
          <w:rFonts w:eastAsia="Calibri"/>
          <w:iCs/>
          <w:color w:val="000000" w:themeColor="text1"/>
          <w:sz w:val="28"/>
          <w:szCs w:val="28"/>
        </w:rPr>
        <w:t>; в 2023</w:t>
      </w:r>
      <w:r>
        <w:rPr>
          <w:rFonts w:eastAsia="Calibri"/>
          <w:iCs/>
          <w:color w:val="000000" w:themeColor="text1"/>
          <w:sz w:val="28"/>
          <w:szCs w:val="28"/>
        </w:rPr>
        <w:t xml:space="preserve"> году –</w:t>
      </w:r>
      <w:r w:rsidRPr="00484A30">
        <w:rPr>
          <w:rFonts w:eastAsia="Calibri"/>
          <w:iCs/>
          <w:color w:val="000000" w:themeColor="text1"/>
          <w:sz w:val="28"/>
          <w:szCs w:val="28"/>
        </w:rPr>
        <w:t>28 458 729,5</w:t>
      </w:r>
      <w:r>
        <w:rPr>
          <w:rFonts w:eastAsia="Calibri"/>
          <w:iCs/>
          <w:color w:val="000000" w:themeColor="text1"/>
          <w:sz w:val="28"/>
          <w:szCs w:val="28"/>
        </w:rPr>
        <w:t> тыс.тенге</w:t>
      </w:r>
      <w:r w:rsidRPr="00484A30">
        <w:rPr>
          <w:rFonts w:eastAsia="Calibri"/>
          <w:iCs/>
          <w:color w:val="000000" w:themeColor="text1"/>
          <w:sz w:val="28"/>
          <w:szCs w:val="28"/>
        </w:rPr>
        <w:t>.</w:t>
      </w:r>
    </w:p>
    <w:p w14:paraId="5F0AD7D4" w14:textId="77777777" w:rsidR="00504682" w:rsidRPr="00075CA1" w:rsidRDefault="00504682" w:rsidP="00EA6AC8">
      <w:pPr>
        <w:pBdr>
          <w:bottom w:val="single" w:sz="4" w:space="0" w:color="FFFFFF"/>
        </w:pBdr>
        <w:tabs>
          <w:tab w:val="left" w:pos="-7797"/>
          <w:tab w:val="left" w:pos="0"/>
          <w:tab w:val="left" w:pos="567"/>
        </w:tabs>
        <w:ind w:firstLine="709"/>
        <w:jc w:val="both"/>
        <w:rPr>
          <w:sz w:val="28"/>
          <w:szCs w:val="28"/>
          <w:shd w:val="clear" w:color="auto" w:fill="FFFFFF"/>
          <w:lang w:val="kk-KZ"/>
        </w:rPr>
      </w:pPr>
      <w:r w:rsidRPr="00075CA1">
        <w:rPr>
          <w:iCs/>
          <w:sz w:val="28"/>
          <w:szCs w:val="28"/>
          <w:shd w:val="clear" w:color="auto" w:fill="FFFFFF"/>
        </w:rPr>
        <w:t>Дебиторская задолженность</w:t>
      </w:r>
      <w:r w:rsidRPr="00075CA1">
        <w:rPr>
          <w:sz w:val="28"/>
          <w:szCs w:val="28"/>
          <w:shd w:val="clear" w:color="auto" w:fill="FFFFFF"/>
        </w:rPr>
        <w:t xml:space="preserve"> составила </w:t>
      </w:r>
      <w:r w:rsidRPr="00075CA1">
        <w:rPr>
          <w:sz w:val="28"/>
          <w:szCs w:val="28"/>
          <w:shd w:val="clear" w:color="auto" w:fill="FFFFFF"/>
          <w:lang w:val="kk-KZ"/>
        </w:rPr>
        <w:t>28 811,0 тыс.тенге</w:t>
      </w:r>
      <w:r w:rsidRPr="00075CA1">
        <w:rPr>
          <w:sz w:val="28"/>
          <w:szCs w:val="28"/>
          <w:shd w:val="clear" w:color="auto" w:fill="FFFFFF"/>
        </w:rPr>
        <w:t xml:space="preserve">, из них: </w:t>
      </w:r>
      <w:r w:rsidRPr="00075CA1">
        <w:rPr>
          <w:sz w:val="28"/>
          <w:szCs w:val="28"/>
          <w:shd w:val="clear" w:color="auto" w:fill="FFFFFF"/>
          <w:lang w:val="kk-KZ"/>
        </w:rPr>
        <w:t xml:space="preserve">9 220,5 тыс.тенге – переплата согласно актам сверок по коммунальным услугам и услугам связи, 6 188,0 тыс.тенге – в связи с неисполнением судебных решений по погашению задолженности, 4 495,0 тыс.тенге – излишне уплаченная сумма по налогам, 2 970,7 тыс.тенге – переплата ИПН, 2 582,7 тыс.тенге – переплата заработной платы, 1 377,7 тыс.тенге – суммы, выданные в подотчет, 985,7 тыс.тенге – переплата социального налога, 838,0 тыс.тенге – переплата социальных отчислений, 152,7 тыс.тенге – переплата ОПВ. </w:t>
      </w:r>
    </w:p>
    <w:p w14:paraId="3E06D44E" w14:textId="77777777" w:rsidR="00504682" w:rsidRPr="00484A30" w:rsidRDefault="00504682" w:rsidP="00EA6AC8">
      <w:pPr>
        <w:pBdr>
          <w:bottom w:val="single" w:sz="4" w:space="0" w:color="FFFFFF"/>
        </w:pBdr>
        <w:tabs>
          <w:tab w:val="left" w:pos="-7797"/>
          <w:tab w:val="left" w:pos="0"/>
          <w:tab w:val="left" w:pos="567"/>
        </w:tabs>
        <w:ind w:firstLine="709"/>
        <w:jc w:val="both"/>
        <w:rPr>
          <w:sz w:val="28"/>
          <w:szCs w:val="28"/>
          <w:shd w:val="clear" w:color="auto" w:fill="FFFFFF"/>
        </w:rPr>
      </w:pPr>
      <w:r w:rsidRPr="00075CA1">
        <w:rPr>
          <w:iCs/>
          <w:sz w:val="28"/>
          <w:szCs w:val="28"/>
          <w:shd w:val="clear" w:color="auto" w:fill="FFFFFF"/>
        </w:rPr>
        <w:t>Кредиторская задолженность</w:t>
      </w:r>
      <w:r w:rsidRPr="00484A30">
        <w:rPr>
          <w:sz w:val="28"/>
          <w:szCs w:val="28"/>
          <w:shd w:val="clear" w:color="auto" w:fill="FFFFFF"/>
          <w:lang w:val="kk-KZ"/>
        </w:rPr>
        <w:t xml:space="preserve"> </w:t>
      </w:r>
      <w:r w:rsidRPr="00484A30">
        <w:rPr>
          <w:sz w:val="28"/>
          <w:szCs w:val="28"/>
          <w:shd w:val="clear" w:color="auto" w:fill="FFFFFF"/>
        </w:rPr>
        <w:t xml:space="preserve">составила </w:t>
      </w:r>
      <w:r w:rsidRPr="00484A30">
        <w:rPr>
          <w:sz w:val="28"/>
          <w:szCs w:val="28"/>
          <w:shd w:val="clear" w:color="auto" w:fill="FFFFFF"/>
          <w:lang w:val="kk-KZ"/>
        </w:rPr>
        <w:t>13 053,8</w:t>
      </w:r>
      <w:r>
        <w:rPr>
          <w:sz w:val="28"/>
          <w:szCs w:val="28"/>
          <w:shd w:val="clear" w:color="auto" w:fill="FFFFFF"/>
        </w:rPr>
        <w:t> тыс.тенге</w:t>
      </w:r>
      <w:r w:rsidRPr="00484A30">
        <w:rPr>
          <w:sz w:val="28"/>
          <w:szCs w:val="28"/>
          <w:shd w:val="clear" w:color="auto" w:fill="FFFFFF"/>
        </w:rPr>
        <w:t>, из них:</w:t>
      </w:r>
      <w:r>
        <w:rPr>
          <w:sz w:val="28"/>
          <w:szCs w:val="28"/>
          <w:shd w:val="clear" w:color="auto" w:fill="FFFFFF"/>
          <w:lang w:val="kk-KZ"/>
        </w:rPr>
        <w:t xml:space="preserve"> 6 964,2 тыс.тенге</w:t>
      </w:r>
      <w:r w:rsidRPr="00484A30">
        <w:rPr>
          <w:sz w:val="28"/>
          <w:szCs w:val="28"/>
          <w:shd w:val="clear" w:color="auto" w:fill="FFFFFF"/>
        </w:rPr>
        <w:t xml:space="preserve"> - в связи с недостаточностью средств по плану финансирования по платежам, </w:t>
      </w:r>
      <w:r>
        <w:rPr>
          <w:sz w:val="28"/>
          <w:szCs w:val="28"/>
          <w:shd w:val="clear" w:color="auto" w:fill="FFFFFF"/>
          <w:lang w:val="kk-KZ"/>
        </w:rPr>
        <w:t>3 348,2 тыс.тенге</w:t>
      </w:r>
      <w:r w:rsidRPr="00484A30">
        <w:rPr>
          <w:sz w:val="28"/>
          <w:szCs w:val="28"/>
          <w:shd w:val="clear" w:color="auto" w:fill="FFFFFF"/>
        </w:rPr>
        <w:t xml:space="preserve"> - задолженность, выявленная по актам сверок, </w:t>
      </w:r>
      <w:r>
        <w:rPr>
          <w:sz w:val="28"/>
          <w:szCs w:val="28"/>
          <w:shd w:val="clear" w:color="auto" w:fill="FFFFFF"/>
          <w:lang w:val="kk-KZ"/>
        </w:rPr>
        <w:t>715,3</w:t>
      </w:r>
      <w:r>
        <w:rPr>
          <w:sz w:val="28"/>
          <w:szCs w:val="28"/>
          <w:shd w:val="clear" w:color="auto" w:fill="FFFFFF"/>
        </w:rPr>
        <w:t> тыс.тенге</w:t>
      </w:r>
      <w:r w:rsidRPr="00484A30">
        <w:rPr>
          <w:sz w:val="28"/>
          <w:szCs w:val="28"/>
          <w:shd w:val="clear" w:color="auto" w:fill="FFFFFF"/>
          <w:lang w:val="kk-KZ"/>
        </w:rPr>
        <w:t xml:space="preserve"> </w:t>
      </w:r>
      <w:r w:rsidRPr="00484A30">
        <w:rPr>
          <w:sz w:val="28"/>
          <w:szCs w:val="28"/>
          <w:shd w:val="clear" w:color="auto" w:fill="FFFFFF"/>
        </w:rPr>
        <w:t>-</w:t>
      </w:r>
      <w:r w:rsidRPr="00484A30">
        <w:rPr>
          <w:sz w:val="28"/>
          <w:szCs w:val="28"/>
          <w:shd w:val="clear" w:color="auto" w:fill="FFFFFF"/>
          <w:lang w:val="kk-KZ"/>
        </w:rPr>
        <w:t xml:space="preserve"> </w:t>
      </w:r>
      <w:r w:rsidRPr="00484A30">
        <w:rPr>
          <w:sz w:val="28"/>
          <w:szCs w:val="28"/>
          <w:shd w:val="clear" w:color="auto" w:fill="FFFFFF"/>
        </w:rPr>
        <w:t xml:space="preserve">внеплановые командировочные расходы, </w:t>
      </w:r>
      <w:r>
        <w:rPr>
          <w:sz w:val="28"/>
          <w:szCs w:val="28"/>
          <w:shd w:val="clear" w:color="auto" w:fill="FFFFFF"/>
          <w:lang w:val="kk-KZ"/>
        </w:rPr>
        <w:t>175,4 тыс.тенге</w:t>
      </w:r>
      <w:r w:rsidRPr="00484A30">
        <w:rPr>
          <w:sz w:val="28"/>
          <w:szCs w:val="28"/>
          <w:shd w:val="clear" w:color="auto" w:fill="FFFFFF"/>
        </w:rPr>
        <w:t xml:space="preserve"> - </w:t>
      </w:r>
      <w:r w:rsidRPr="000A4C22">
        <w:rPr>
          <w:sz w:val="28"/>
          <w:szCs w:val="28"/>
          <w:shd w:val="clear" w:color="auto" w:fill="FFFFFF"/>
        </w:rPr>
        <w:t>в связи с поздним представлением подтверждающих документов</w:t>
      </w:r>
      <w:r>
        <w:rPr>
          <w:sz w:val="28"/>
          <w:szCs w:val="28"/>
          <w:shd w:val="clear" w:color="auto" w:fill="FFFFFF"/>
        </w:rPr>
        <w:t xml:space="preserve">, 61,6 тыс.тенге - </w:t>
      </w:r>
      <w:r w:rsidRPr="000B293E">
        <w:rPr>
          <w:sz w:val="28"/>
          <w:szCs w:val="28"/>
          <w:shd w:val="clear" w:color="auto" w:fill="FFFFFF"/>
        </w:rPr>
        <w:t>возврат счета к оплате</w:t>
      </w:r>
      <w:r>
        <w:rPr>
          <w:sz w:val="28"/>
          <w:szCs w:val="28"/>
          <w:shd w:val="clear" w:color="auto" w:fill="FFFFFF"/>
        </w:rPr>
        <w:t>,711,</w:t>
      </w:r>
      <w:r w:rsidR="00D97B2C">
        <w:rPr>
          <w:sz w:val="28"/>
          <w:szCs w:val="28"/>
          <w:shd w:val="clear" w:color="auto" w:fill="FFFFFF"/>
        </w:rPr>
        <w:t>8</w:t>
      </w:r>
      <w:r>
        <w:rPr>
          <w:sz w:val="28"/>
          <w:szCs w:val="28"/>
          <w:shd w:val="clear" w:color="auto" w:fill="FFFFFF"/>
        </w:rPr>
        <w:t xml:space="preserve"> тыс.тенге - </w:t>
      </w:r>
      <w:r w:rsidRPr="000B293E">
        <w:rPr>
          <w:sz w:val="28"/>
          <w:szCs w:val="28"/>
          <w:shd w:val="clear" w:color="auto" w:fill="FFFFFF"/>
        </w:rPr>
        <w:t>с увольнением работников</w:t>
      </w:r>
      <w:r>
        <w:rPr>
          <w:sz w:val="28"/>
          <w:szCs w:val="28"/>
          <w:shd w:val="clear" w:color="auto" w:fill="FFFFFF"/>
        </w:rPr>
        <w:t>, 1 077,</w:t>
      </w:r>
      <w:r w:rsidR="00D97B2C">
        <w:rPr>
          <w:sz w:val="28"/>
          <w:szCs w:val="28"/>
          <w:shd w:val="clear" w:color="auto" w:fill="FFFFFF"/>
        </w:rPr>
        <w:t>3</w:t>
      </w:r>
      <w:r>
        <w:rPr>
          <w:sz w:val="28"/>
          <w:szCs w:val="28"/>
          <w:shd w:val="clear" w:color="auto" w:fill="FFFFFF"/>
        </w:rPr>
        <w:t xml:space="preserve"> тыс.тенге - </w:t>
      </w:r>
      <w:r w:rsidRPr="000B293E">
        <w:rPr>
          <w:sz w:val="28"/>
          <w:szCs w:val="28"/>
          <w:shd w:val="clear" w:color="auto" w:fill="FFFFFF"/>
        </w:rPr>
        <w:t>выявленная по результатам проверки</w:t>
      </w:r>
      <w:r>
        <w:rPr>
          <w:sz w:val="28"/>
          <w:szCs w:val="28"/>
          <w:shd w:val="clear" w:color="auto" w:fill="FFFFFF"/>
        </w:rPr>
        <w:t>.</w:t>
      </w:r>
    </w:p>
    <w:p w14:paraId="270B8A95" w14:textId="77777777" w:rsidR="00504682" w:rsidRPr="00484A30" w:rsidRDefault="00504682" w:rsidP="00EA6AC8">
      <w:pPr>
        <w:pBdr>
          <w:bottom w:val="single" w:sz="4" w:space="0" w:color="FFFFFF"/>
        </w:pBdr>
        <w:tabs>
          <w:tab w:val="left" w:pos="-7797"/>
          <w:tab w:val="left" w:pos="0"/>
          <w:tab w:val="left" w:pos="567"/>
        </w:tabs>
        <w:ind w:firstLine="709"/>
        <w:jc w:val="both"/>
        <w:rPr>
          <w:color w:val="000000" w:themeColor="text1"/>
          <w:sz w:val="28"/>
          <w:szCs w:val="28"/>
        </w:rPr>
      </w:pPr>
      <w:r w:rsidRPr="00484A30">
        <w:rPr>
          <w:color w:val="000000" w:themeColor="text1"/>
          <w:sz w:val="28"/>
          <w:szCs w:val="28"/>
        </w:rPr>
        <w:t xml:space="preserve">На реализацию бюджетной программы </w:t>
      </w:r>
      <w:r w:rsidRPr="00484A30">
        <w:rPr>
          <w:b/>
          <w:color w:val="000000" w:themeColor="text1"/>
          <w:sz w:val="28"/>
          <w:szCs w:val="28"/>
        </w:rPr>
        <w:t xml:space="preserve">249 «Создание условий для развития животноводства и производства, реализации продукции животноводства» </w:t>
      </w:r>
      <w:r>
        <w:rPr>
          <w:color w:val="000000" w:themeColor="text1"/>
          <w:sz w:val="28"/>
          <w:szCs w:val="28"/>
        </w:rPr>
        <w:t xml:space="preserve">предусматривались </w:t>
      </w:r>
      <w:r w:rsidRPr="00484A30">
        <w:rPr>
          <w:color w:val="000000" w:themeColor="text1"/>
          <w:sz w:val="28"/>
          <w:szCs w:val="28"/>
        </w:rPr>
        <w:t xml:space="preserve">средства в сумме </w:t>
      </w:r>
      <w:r w:rsidRPr="00484A30">
        <w:rPr>
          <w:color w:val="000000" w:themeColor="text1"/>
          <w:sz w:val="28"/>
          <w:szCs w:val="28"/>
          <w:lang w:val="kk-KZ"/>
        </w:rPr>
        <w:t>44 796 054,0</w:t>
      </w:r>
      <w:r>
        <w:rPr>
          <w:color w:val="000000" w:themeColor="text1"/>
          <w:sz w:val="28"/>
          <w:szCs w:val="28"/>
          <w:lang w:val="kk-KZ"/>
        </w:rPr>
        <w:t> тыс.тенге</w:t>
      </w:r>
      <w:r w:rsidRPr="00484A30">
        <w:rPr>
          <w:color w:val="000000" w:themeColor="text1"/>
          <w:sz w:val="28"/>
          <w:szCs w:val="28"/>
        </w:rPr>
        <w:t xml:space="preserve">, исполнение составило </w:t>
      </w:r>
      <w:r w:rsidRPr="00484A30">
        <w:rPr>
          <w:color w:val="000000" w:themeColor="text1"/>
          <w:sz w:val="28"/>
          <w:szCs w:val="28"/>
          <w:lang w:val="kk-KZ"/>
        </w:rPr>
        <w:t>44 795 962,4</w:t>
      </w:r>
      <w:r>
        <w:rPr>
          <w:color w:val="000000" w:themeColor="text1"/>
          <w:sz w:val="28"/>
          <w:szCs w:val="28"/>
          <w:lang w:val="kk-KZ"/>
        </w:rPr>
        <w:t> тыс.тенге</w:t>
      </w:r>
      <w:r w:rsidRPr="00484A30">
        <w:rPr>
          <w:color w:val="000000" w:themeColor="text1"/>
          <w:sz w:val="28"/>
          <w:szCs w:val="28"/>
        </w:rPr>
        <w:t xml:space="preserve"> или 100 %. Не исполнено 91,6</w:t>
      </w:r>
      <w:r>
        <w:rPr>
          <w:color w:val="000000" w:themeColor="text1"/>
          <w:sz w:val="28"/>
          <w:szCs w:val="28"/>
        </w:rPr>
        <w:t> тыс.тенге</w:t>
      </w:r>
      <w:r>
        <w:rPr>
          <w:color w:val="000000" w:themeColor="text1"/>
          <w:sz w:val="28"/>
          <w:szCs w:val="28"/>
          <w:lang w:val="kk-KZ"/>
        </w:rPr>
        <w:t>.</w:t>
      </w:r>
    </w:p>
    <w:p w14:paraId="00D02C3B" w14:textId="77777777" w:rsidR="00504682" w:rsidRPr="00484A30" w:rsidRDefault="00504682" w:rsidP="00EA6AC8">
      <w:pPr>
        <w:pBdr>
          <w:bottom w:val="single" w:sz="4" w:space="0" w:color="FFFFFF"/>
        </w:pBdr>
        <w:tabs>
          <w:tab w:val="left" w:pos="-7797"/>
          <w:tab w:val="left" w:pos="0"/>
          <w:tab w:val="left" w:pos="567"/>
        </w:tabs>
        <w:ind w:firstLine="709"/>
        <w:jc w:val="both"/>
        <w:rPr>
          <w:color w:val="000000" w:themeColor="text1"/>
          <w:sz w:val="28"/>
          <w:szCs w:val="28"/>
        </w:rPr>
      </w:pPr>
      <w:r w:rsidRPr="00484A30">
        <w:rPr>
          <w:i/>
          <w:color w:val="000000" w:themeColor="text1"/>
          <w:sz w:val="28"/>
          <w:szCs w:val="28"/>
        </w:rPr>
        <w:t xml:space="preserve">Цель бюджетной программы: </w:t>
      </w:r>
      <w:r>
        <w:rPr>
          <w:color w:val="000000" w:themeColor="text1"/>
          <w:sz w:val="28"/>
          <w:szCs w:val="28"/>
        </w:rPr>
        <w:t>с</w:t>
      </w:r>
      <w:r w:rsidRPr="00484A30">
        <w:rPr>
          <w:color w:val="000000" w:themeColor="text1"/>
          <w:sz w:val="28"/>
          <w:szCs w:val="28"/>
        </w:rPr>
        <w:t xml:space="preserve">оздание конкурентоспособного агропромышленного комплекса, обеспечивающего продовольственную </w:t>
      </w:r>
      <w:r w:rsidRPr="00484A30">
        <w:rPr>
          <w:color w:val="000000" w:themeColor="text1"/>
          <w:sz w:val="28"/>
          <w:szCs w:val="28"/>
        </w:rPr>
        <w:lastRenderedPageBreak/>
        <w:t>безопасность и рост экспорта продукции страны путем эффективного формирования и реализации политики государства в агропромышленном комплексе. Качественное и своевременное выполнение возложенных функций и задач.</w:t>
      </w:r>
    </w:p>
    <w:p w14:paraId="4D3D8C74" w14:textId="77777777" w:rsidR="00504682" w:rsidRPr="00484A30" w:rsidRDefault="00504682" w:rsidP="00EA6AC8">
      <w:pPr>
        <w:pBdr>
          <w:bottom w:val="single" w:sz="4" w:space="0" w:color="FFFFFF"/>
        </w:pBdr>
        <w:tabs>
          <w:tab w:val="left" w:pos="-7797"/>
          <w:tab w:val="left" w:pos="0"/>
          <w:tab w:val="left" w:pos="567"/>
        </w:tabs>
        <w:ind w:firstLine="709"/>
        <w:jc w:val="both"/>
        <w:rPr>
          <w:color w:val="000000" w:themeColor="text1"/>
          <w:sz w:val="28"/>
          <w:szCs w:val="28"/>
        </w:rPr>
      </w:pPr>
      <w:r w:rsidRPr="00484A30">
        <w:rPr>
          <w:color w:val="000000" w:themeColor="text1"/>
          <w:sz w:val="28"/>
          <w:szCs w:val="28"/>
        </w:rPr>
        <w:t>В рамках реализации бюджетн</w:t>
      </w:r>
      <w:r>
        <w:rPr>
          <w:color w:val="000000" w:themeColor="text1"/>
          <w:sz w:val="28"/>
          <w:szCs w:val="28"/>
        </w:rPr>
        <w:t>ых подпрограмм</w:t>
      </w:r>
      <w:r w:rsidRPr="00484A30">
        <w:rPr>
          <w:color w:val="000000" w:themeColor="text1"/>
          <w:sz w:val="28"/>
          <w:szCs w:val="28"/>
        </w:rPr>
        <w:t>:</w:t>
      </w:r>
    </w:p>
    <w:p w14:paraId="4D4220BF" w14:textId="77777777" w:rsidR="00504682" w:rsidRPr="00484A30" w:rsidRDefault="00504682" w:rsidP="00EA6AC8">
      <w:pPr>
        <w:widowControl w:val="0"/>
        <w:pBdr>
          <w:bottom w:val="single" w:sz="4" w:space="0" w:color="FFFFFF"/>
        </w:pBdr>
        <w:tabs>
          <w:tab w:val="left" w:pos="-7797"/>
          <w:tab w:val="left" w:pos="0"/>
        </w:tabs>
        <w:ind w:firstLine="709"/>
        <w:jc w:val="both"/>
        <w:rPr>
          <w:color w:val="000000" w:themeColor="text1"/>
          <w:sz w:val="28"/>
          <w:szCs w:val="28"/>
        </w:rPr>
      </w:pPr>
      <w:r>
        <w:rPr>
          <w:b/>
          <w:i/>
          <w:color w:val="000000" w:themeColor="text1"/>
          <w:sz w:val="28"/>
          <w:szCs w:val="28"/>
        </w:rPr>
        <w:t xml:space="preserve">на </w:t>
      </w:r>
      <w:r w:rsidRPr="00484A30">
        <w:rPr>
          <w:b/>
          <w:i/>
          <w:color w:val="000000" w:themeColor="text1"/>
          <w:sz w:val="28"/>
          <w:szCs w:val="28"/>
        </w:rPr>
        <w:t>диагностику заболевания животных</w:t>
      </w:r>
      <w:r w:rsidRPr="00484A30">
        <w:rPr>
          <w:color w:val="000000" w:themeColor="text1"/>
          <w:sz w:val="28"/>
          <w:szCs w:val="28"/>
        </w:rPr>
        <w:t xml:space="preserve"> </w:t>
      </w:r>
      <w:r>
        <w:rPr>
          <w:color w:val="000000" w:themeColor="text1"/>
          <w:sz w:val="28"/>
          <w:szCs w:val="28"/>
        </w:rPr>
        <w:t xml:space="preserve">предусматривались </w:t>
      </w:r>
      <w:r w:rsidRPr="00484A30">
        <w:rPr>
          <w:color w:val="000000" w:themeColor="text1"/>
          <w:sz w:val="28"/>
          <w:szCs w:val="28"/>
        </w:rPr>
        <w:t xml:space="preserve">средства в сумме </w:t>
      </w:r>
      <w:r w:rsidRPr="00484A30">
        <w:rPr>
          <w:color w:val="000000" w:themeColor="text1"/>
          <w:sz w:val="28"/>
          <w:szCs w:val="28"/>
          <w:lang w:val="kk-KZ"/>
        </w:rPr>
        <w:t>12 534 901,0</w:t>
      </w:r>
      <w:r>
        <w:rPr>
          <w:color w:val="000000" w:themeColor="text1"/>
          <w:sz w:val="28"/>
          <w:szCs w:val="28"/>
        </w:rPr>
        <w:t> тыс.тенге</w:t>
      </w:r>
      <w:r w:rsidRPr="00484A30">
        <w:rPr>
          <w:color w:val="000000" w:themeColor="text1"/>
          <w:sz w:val="28"/>
          <w:szCs w:val="28"/>
        </w:rPr>
        <w:t xml:space="preserve">, исполнено </w:t>
      </w:r>
      <w:r w:rsidRPr="00484A30">
        <w:rPr>
          <w:color w:val="000000" w:themeColor="text1"/>
          <w:sz w:val="28"/>
          <w:szCs w:val="28"/>
          <w:lang w:val="kk-KZ"/>
        </w:rPr>
        <w:t>12 534 900,9</w:t>
      </w:r>
      <w:r>
        <w:rPr>
          <w:color w:val="000000" w:themeColor="text1"/>
          <w:sz w:val="28"/>
          <w:szCs w:val="28"/>
          <w:lang w:val="kk-KZ"/>
        </w:rPr>
        <w:t> тыс.тенге</w:t>
      </w:r>
      <w:r w:rsidRPr="00484A30">
        <w:rPr>
          <w:color w:val="000000" w:themeColor="text1"/>
          <w:sz w:val="28"/>
          <w:szCs w:val="28"/>
        </w:rPr>
        <w:t xml:space="preserve"> или 100 %. Не исполнено 0,</w:t>
      </w:r>
      <w:r w:rsidRPr="00484A30">
        <w:rPr>
          <w:color w:val="000000" w:themeColor="text1"/>
          <w:sz w:val="28"/>
          <w:szCs w:val="28"/>
          <w:lang w:val="kk-KZ"/>
        </w:rPr>
        <w:t>1</w:t>
      </w:r>
      <w:r w:rsidRPr="00484A30">
        <w:rPr>
          <w:color w:val="000000" w:themeColor="text1"/>
          <w:sz w:val="28"/>
          <w:szCs w:val="28"/>
        </w:rPr>
        <w:t> тыс. тенге – остаток средств за счет округления.</w:t>
      </w:r>
    </w:p>
    <w:p w14:paraId="7CEF262F" w14:textId="77777777" w:rsidR="00504682" w:rsidRPr="00484A30" w:rsidRDefault="00504682" w:rsidP="00EA6AC8">
      <w:pPr>
        <w:widowControl w:val="0"/>
        <w:pBdr>
          <w:bottom w:val="single" w:sz="4" w:space="0" w:color="FFFFFF"/>
        </w:pBdr>
        <w:tabs>
          <w:tab w:val="left" w:pos="-7797"/>
          <w:tab w:val="left" w:pos="0"/>
        </w:tabs>
        <w:ind w:firstLine="709"/>
        <w:jc w:val="both"/>
        <w:rPr>
          <w:i/>
          <w:color w:val="000000" w:themeColor="text1"/>
          <w:sz w:val="28"/>
          <w:szCs w:val="28"/>
        </w:rPr>
      </w:pPr>
      <w:r w:rsidRPr="00484A30">
        <w:rPr>
          <w:i/>
          <w:color w:val="000000" w:themeColor="text1"/>
          <w:sz w:val="28"/>
          <w:szCs w:val="28"/>
        </w:rPr>
        <w:t xml:space="preserve">Достигнут 1 показатель прямого результата: </w:t>
      </w:r>
    </w:p>
    <w:p w14:paraId="7D98E15E" w14:textId="77777777" w:rsidR="00504682" w:rsidRPr="00484A30" w:rsidRDefault="00504682" w:rsidP="00EA6AC8">
      <w:pPr>
        <w:widowControl w:val="0"/>
        <w:pBdr>
          <w:bottom w:val="single" w:sz="4" w:space="0" w:color="FFFFFF"/>
        </w:pBdr>
        <w:tabs>
          <w:tab w:val="left" w:pos="-7797"/>
          <w:tab w:val="left" w:pos="0"/>
        </w:tabs>
        <w:ind w:firstLine="709"/>
        <w:jc w:val="both"/>
        <w:rPr>
          <w:color w:val="000000" w:themeColor="text1"/>
          <w:sz w:val="28"/>
          <w:szCs w:val="28"/>
        </w:rPr>
      </w:pPr>
      <w:r w:rsidRPr="00484A30">
        <w:rPr>
          <w:color w:val="000000"/>
          <w:sz w:val="28"/>
          <w:szCs w:val="28"/>
        </w:rPr>
        <w:t>проведено 72,7</w:t>
      </w:r>
      <w:r>
        <w:rPr>
          <w:color w:val="000000"/>
          <w:sz w:val="28"/>
          <w:szCs w:val="28"/>
        </w:rPr>
        <w:t> </w:t>
      </w:r>
      <w:r w:rsidRPr="00484A30">
        <w:rPr>
          <w:color w:val="000000"/>
          <w:sz w:val="28"/>
          <w:szCs w:val="28"/>
        </w:rPr>
        <w:t>млн. диагностических исследований поголовья животных с внедрением современных диагностических методов в соответствие с требованиями Международного эпизоотического бюро (при плане 72,7</w:t>
      </w:r>
      <w:r>
        <w:rPr>
          <w:color w:val="000000"/>
          <w:sz w:val="28"/>
          <w:szCs w:val="28"/>
        </w:rPr>
        <w:t> </w:t>
      </w:r>
      <w:r w:rsidRPr="00484A30">
        <w:rPr>
          <w:color w:val="000000"/>
          <w:sz w:val="28"/>
          <w:szCs w:val="28"/>
        </w:rPr>
        <w:t>млн. исследований), в том числе: 72,7 млн. серологических, 0,021 млн. бактериологических, 0,025 млн. вирусологических исследований</w:t>
      </w:r>
      <w:r>
        <w:rPr>
          <w:color w:val="000000" w:themeColor="text1"/>
          <w:sz w:val="28"/>
          <w:szCs w:val="28"/>
        </w:rPr>
        <w:t>;</w:t>
      </w:r>
    </w:p>
    <w:p w14:paraId="6D0ABC92" w14:textId="77777777" w:rsidR="00504682" w:rsidRPr="00484A30" w:rsidRDefault="00504682" w:rsidP="00EA6AC8">
      <w:pPr>
        <w:widowControl w:val="0"/>
        <w:pBdr>
          <w:bottom w:val="single" w:sz="4" w:space="0" w:color="FFFFFF"/>
        </w:pBdr>
        <w:tabs>
          <w:tab w:val="left" w:pos="-7797"/>
          <w:tab w:val="left" w:pos="0"/>
        </w:tabs>
        <w:ind w:firstLine="709"/>
        <w:jc w:val="both"/>
        <w:rPr>
          <w:color w:val="000000" w:themeColor="text1"/>
          <w:sz w:val="28"/>
          <w:szCs w:val="28"/>
        </w:rPr>
      </w:pPr>
      <w:r>
        <w:rPr>
          <w:b/>
          <w:i/>
          <w:color w:val="000000" w:themeColor="text1"/>
          <w:sz w:val="28"/>
          <w:szCs w:val="28"/>
          <w:lang w:val="kk-KZ"/>
        </w:rPr>
        <w:t xml:space="preserve">на </w:t>
      </w:r>
      <w:r w:rsidRPr="00B36830">
        <w:rPr>
          <w:b/>
          <w:i/>
          <w:color w:val="000000" w:themeColor="text1"/>
          <w:sz w:val="28"/>
          <w:szCs w:val="28"/>
        </w:rPr>
        <w:t xml:space="preserve">противоэпизоотические мероприятия, ликвидация очагов острых и хронических инфекционных заболеваний животных и птиц </w:t>
      </w:r>
      <w:r w:rsidRPr="00B36830">
        <w:rPr>
          <w:color w:val="000000" w:themeColor="text1"/>
          <w:sz w:val="28"/>
          <w:szCs w:val="28"/>
        </w:rPr>
        <w:t xml:space="preserve">предусматривались средства в сумме </w:t>
      </w:r>
      <w:r w:rsidRPr="00B36830">
        <w:rPr>
          <w:color w:val="000000" w:themeColor="text1"/>
          <w:sz w:val="28"/>
          <w:szCs w:val="28"/>
          <w:lang w:val="kk-KZ"/>
        </w:rPr>
        <w:t>14 707 034,0</w:t>
      </w:r>
      <w:r>
        <w:rPr>
          <w:color w:val="000000" w:themeColor="text1"/>
          <w:sz w:val="28"/>
          <w:szCs w:val="28"/>
          <w:lang w:val="kk-KZ"/>
        </w:rPr>
        <w:t> тыс.тенге</w:t>
      </w:r>
      <w:r w:rsidRPr="00B36830">
        <w:rPr>
          <w:color w:val="000000" w:themeColor="text1"/>
          <w:sz w:val="28"/>
          <w:szCs w:val="28"/>
        </w:rPr>
        <w:t xml:space="preserve">, исполнено </w:t>
      </w:r>
      <w:r w:rsidRPr="00B36830">
        <w:rPr>
          <w:color w:val="000000" w:themeColor="text1"/>
          <w:sz w:val="28"/>
          <w:szCs w:val="28"/>
          <w:lang w:val="kk-KZ"/>
        </w:rPr>
        <w:t>14 706 943,2</w:t>
      </w:r>
      <w:r>
        <w:rPr>
          <w:color w:val="000000" w:themeColor="text1"/>
          <w:sz w:val="28"/>
          <w:szCs w:val="28"/>
          <w:lang w:val="kk-KZ"/>
        </w:rPr>
        <w:t> тыс.тенге</w:t>
      </w:r>
      <w:r w:rsidRPr="00B36830">
        <w:rPr>
          <w:color w:val="000000" w:themeColor="text1"/>
          <w:sz w:val="28"/>
          <w:szCs w:val="28"/>
          <w:lang w:val="kk-KZ"/>
        </w:rPr>
        <w:t> </w:t>
      </w:r>
      <w:r w:rsidRPr="00B36830">
        <w:rPr>
          <w:color w:val="000000" w:themeColor="text1"/>
          <w:sz w:val="28"/>
          <w:szCs w:val="28"/>
        </w:rPr>
        <w:t xml:space="preserve"> или 100 %. Не исполнено 90,8</w:t>
      </w:r>
      <w:r>
        <w:rPr>
          <w:color w:val="000000" w:themeColor="text1"/>
          <w:sz w:val="28"/>
          <w:szCs w:val="28"/>
        </w:rPr>
        <w:t> тыс.тенге</w:t>
      </w:r>
      <w:r w:rsidRPr="00B36830">
        <w:rPr>
          <w:color w:val="000000" w:themeColor="text1"/>
          <w:sz w:val="28"/>
          <w:szCs w:val="28"/>
          <w:lang w:val="kk-KZ"/>
        </w:rPr>
        <w:t>, в том числе:</w:t>
      </w:r>
      <w:r w:rsidRPr="00B36830">
        <w:rPr>
          <w:color w:val="000000" w:themeColor="text1"/>
          <w:sz w:val="28"/>
          <w:szCs w:val="28"/>
        </w:rPr>
        <w:t xml:space="preserve"> 1,1</w:t>
      </w:r>
      <w:r>
        <w:rPr>
          <w:color w:val="000000" w:themeColor="text1"/>
          <w:sz w:val="28"/>
          <w:szCs w:val="28"/>
        </w:rPr>
        <w:t> тыс.тенге</w:t>
      </w:r>
      <w:r w:rsidRPr="00B36830">
        <w:rPr>
          <w:color w:val="000000" w:themeColor="text1"/>
          <w:sz w:val="28"/>
          <w:szCs w:val="28"/>
        </w:rPr>
        <w:t xml:space="preserve"> - эономия средств по результатам государственных закупок; 0,6</w:t>
      </w:r>
      <w:r>
        <w:rPr>
          <w:color w:val="000000" w:themeColor="text1"/>
          <w:sz w:val="28"/>
          <w:szCs w:val="28"/>
          <w:lang w:val="kk-KZ"/>
        </w:rPr>
        <w:t> тыс.тенге</w:t>
      </w:r>
      <w:r w:rsidRPr="00B36830">
        <w:rPr>
          <w:color w:val="000000" w:themeColor="text1"/>
          <w:sz w:val="28"/>
          <w:szCs w:val="28"/>
        </w:rPr>
        <w:t xml:space="preserve"> - остаток за счет округления; 76,8</w:t>
      </w:r>
      <w:r>
        <w:rPr>
          <w:color w:val="000000" w:themeColor="text1"/>
          <w:sz w:val="28"/>
          <w:szCs w:val="28"/>
        </w:rPr>
        <w:t> тыс.тенге</w:t>
      </w:r>
      <w:r w:rsidRPr="00B36830">
        <w:rPr>
          <w:color w:val="000000" w:themeColor="text1"/>
          <w:sz w:val="28"/>
          <w:szCs w:val="28"/>
        </w:rPr>
        <w:t xml:space="preserve"> - остаток недоиспользованных средств, сложившийся за счет изменения цен и натурального объема потребления; 12,3</w:t>
      </w:r>
      <w:r>
        <w:rPr>
          <w:color w:val="000000" w:themeColor="text1"/>
          <w:sz w:val="28"/>
          <w:szCs w:val="28"/>
        </w:rPr>
        <w:t> тыс.тенге</w:t>
      </w:r>
      <w:r w:rsidRPr="00B36830">
        <w:rPr>
          <w:color w:val="000000" w:themeColor="text1"/>
          <w:sz w:val="28"/>
          <w:szCs w:val="28"/>
        </w:rPr>
        <w:t xml:space="preserve"> - уменьшение фактического количества получателей бюджетных средств, против </w:t>
      </w:r>
      <w:r w:rsidRPr="00FE115A">
        <w:rPr>
          <w:color w:val="000000" w:themeColor="text1"/>
          <w:sz w:val="28"/>
          <w:szCs w:val="28"/>
        </w:rPr>
        <w:t>запланированного.</w:t>
      </w:r>
    </w:p>
    <w:p w14:paraId="4FF11CC2" w14:textId="77777777" w:rsidR="00504682" w:rsidRPr="00484A30" w:rsidRDefault="00504682" w:rsidP="00EA6AC8">
      <w:pPr>
        <w:widowControl w:val="0"/>
        <w:pBdr>
          <w:bottom w:val="single" w:sz="4" w:space="0" w:color="FFFFFF"/>
        </w:pBdr>
        <w:tabs>
          <w:tab w:val="left" w:pos="-7797"/>
          <w:tab w:val="left" w:pos="0"/>
        </w:tabs>
        <w:ind w:firstLine="709"/>
        <w:jc w:val="both"/>
        <w:rPr>
          <w:i/>
          <w:color w:val="000000" w:themeColor="text1"/>
          <w:sz w:val="28"/>
          <w:szCs w:val="28"/>
        </w:rPr>
      </w:pPr>
      <w:r w:rsidRPr="00484A30">
        <w:rPr>
          <w:i/>
          <w:color w:val="000000" w:themeColor="text1"/>
          <w:sz w:val="28"/>
          <w:szCs w:val="28"/>
        </w:rPr>
        <w:t xml:space="preserve">Достигнуты </w:t>
      </w:r>
      <w:r w:rsidRPr="00484A30">
        <w:rPr>
          <w:i/>
          <w:color w:val="000000" w:themeColor="text1"/>
          <w:sz w:val="28"/>
          <w:szCs w:val="28"/>
          <w:lang w:val="kk-KZ"/>
        </w:rPr>
        <w:t>4</w:t>
      </w:r>
      <w:r w:rsidRPr="00484A30">
        <w:rPr>
          <w:i/>
          <w:color w:val="000000" w:themeColor="text1"/>
          <w:sz w:val="28"/>
          <w:szCs w:val="28"/>
        </w:rPr>
        <w:t xml:space="preserve"> показателя прямого результата:</w:t>
      </w:r>
    </w:p>
    <w:p w14:paraId="6FE911B8" w14:textId="77777777" w:rsidR="00504682" w:rsidRPr="00484A30" w:rsidRDefault="00504682" w:rsidP="00EA6AC8">
      <w:pPr>
        <w:widowControl w:val="0"/>
        <w:pBdr>
          <w:bottom w:val="single" w:sz="4" w:space="0" w:color="FFFFFF"/>
        </w:pBdr>
        <w:tabs>
          <w:tab w:val="left" w:pos="-7797"/>
          <w:tab w:val="left" w:pos="0"/>
        </w:tabs>
        <w:ind w:firstLine="709"/>
        <w:jc w:val="both"/>
        <w:rPr>
          <w:color w:val="000000"/>
          <w:sz w:val="28"/>
          <w:szCs w:val="28"/>
        </w:rPr>
      </w:pPr>
      <w:r w:rsidRPr="00484A30">
        <w:rPr>
          <w:color w:val="000000"/>
          <w:sz w:val="28"/>
          <w:szCs w:val="28"/>
        </w:rPr>
        <w:t>закуплено 167,2 млн. доз при плане 167,2 млн. доз ветеринарных препаратов для профилактики особо опасных болезней животных и птиц;</w:t>
      </w:r>
    </w:p>
    <w:p w14:paraId="5B59B87A" w14:textId="77777777" w:rsidR="00504682" w:rsidRPr="00484A30" w:rsidRDefault="00504682" w:rsidP="00EA6AC8">
      <w:pPr>
        <w:widowControl w:val="0"/>
        <w:pBdr>
          <w:bottom w:val="single" w:sz="4" w:space="0" w:color="FFFFFF"/>
        </w:pBdr>
        <w:tabs>
          <w:tab w:val="left" w:pos="-7797"/>
          <w:tab w:val="left" w:pos="0"/>
        </w:tabs>
        <w:ind w:firstLine="709"/>
        <w:jc w:val="both"/>
        <w:rPr>
          <w:color w:val="000000"/>
          <w:sz w:val="28"/>
          <w:szCs w:val="28"/>
        </w:rPr>
      </w:pPr>
      <w:r>
        <w:rPr>
          <w:color w:val="000000"/>
          <w:sz w:val="28"/>
          <w:szCs w:val="28"/>
        </w:rPr>
        <w:t xml:space="preserve">закуплено 35 тыс. литров </w:t>
      </w:r>
      <w:r w:rsidRPr="00484A30">
        <w:rPr>
          <w:color w:val="000000"/>
          <w:sz w:val="28"/>
          <w:szCs w:val="28"/>
        </w:rPr>
        <w:t>при плане 35 тыс. литров дезинфицирующего средства;</w:t>
      </w:r>
    </w:p>
    <w:p w14:paraId="1C070B3F" w14:textId="77777777" w:rsidR="00504682" w:rsidRPr="00484A30" w:rsidRDefault="00504682" w:rsidP="00EA6AC8">
      <w:pPr>
        <w:widowControl w:val="0"/>
        <w:pBdr>
          <w:bottom w:val="single" w:sz="4" w:space="0" w:color="FFFFFF"/>
        </w:pBdr>
        <w:tabs>
          <w:tab w:val="left" w:pos="-7797"/>
          <w:tab w:val="left" w:pos="0"/>
        </w:tabs>
        <w:ind w:firstLine="709"/>
        <w:jc w:val="both"/>
        <w:rPr>
          <w:color w:val="000000"/>
          <w:sz w:val="28"/>
          <w:szCs w:val="28"/>
        </w:rPr>
      </w:pPr>
      <w:r>
        <w:rPr>
          <w:color w:val="000000"/>
          <w:sz w:val="28"/>
          <w:szCs w:val="28"/>
          <w:lang w:val="kk-KZ"/>
        </w:rPr>
        <w:t xml:space="preserve">количество арендуемых франко- складов для хранения </w:t>
      </w:r>
      <w:r w:rsidRPr="00484A30">
        <w:rPr>
          <w:color w:val="000000"/>
          <w:sz w:val="28"/>
          <w:szCs w:val="28"/>
        </w:rPr>
        <w:t>республиканского запаса ветеринарных препаратов</w:t>
      </w:r>
      <w:r>
        <w:rPr>
          <w:color w:val="000000"/>
          <w:sz w:val="28"/>
          <w:szCs w:val="28"/>
          <w:lang w:val="kk-KZ"/>
        </w:rPr>
        <w:t xml:space="preserve"> </w:t>
      </w:r>
      <w:r w:rsidRPr="00484A30">
        <w:rPr>
          <w:color w:val="000000"/>
          <w:sz w:val="28"/>
          <w:szCs w:val="28"/>
        </w:rPr>
        <w:t xml:space="preserve">2 единицы при плане 2 </w:t>
      </w:r>
      <w:r>
        <w:rPr>
          <w:color w:val="000000"/>
          <w:sz w:val="28"/>
          <w:szCs w:val="28"/>
        </w:rPr>
        <w:t>единицы</w:t>
      </w:r>
      <w:r w:rsidRPr="00484A30">
        <w:rPr>
          <w:color w:val="000000"/>
          <w:sz w:val="28"/>
          <w:szCs w:val="28"/>
        </w:rPr>
        <w:t>;</w:t>
      </w:r>
    </w:p>
    <w:p w14:paraId="55472B14" w14:textId="77777777" w:rsidR="00504682" w:rsidRPr="00484A30" w:rsidRDefault="00504682" w:rsidP="00EA6AC8">
      <w:pPr>
        <w:widowControl w:val="0"/>
        <w:pBdr>
          <w:bottom w:val="single" w:sz="4" w:space="0" w:color="FFFFFF"/>
        </w:pBdr>
        <w:tabs>
          <w:tab w:val="left" w:pos="-7797"/>
          <w:tab w:val="left" w:pos="0"/>
        </w:tabs>
        <w:ind w:firstLine="709"/>
        <w:jc w:val="both"/>
        <w:rPr>
          <w:color w:val="000000"/>
          <w:sz w:val="28"/>
          <w:szCs w:val="28"/>
        </w:rPr>
      </w:pPr>
      <w:r>
        <w:rPr>
          <w:color w:val="000000"/>
          <w:sz w:val="28"/>
          <w:szCs w:val="28"/>
          <w:lang w:val="kk-KZ"/>
        </w:rPr>
        <w:t xml:space="preserve">количество </w:t>
      </w:r>
      <w:r w:rsidRPr="00484A30">
        <w:rPr>
          <w:color w:val="000000"/>
          <w:sz w:val="28"/>
          <w:szCs w:val="28"/>
        </w:rPr>
        <w:t>закуплен</w:t>
      </w:r>
      <w:r>
        <w:rPr>
          <w:color w:val="000000"/>
          <w:sz w:val="28"/>
          <w:szCs w:val="28"/>
          <w:lang w:val="kk-KZ"/>
        </w:rPr>
        <w:t>ых</w:t>
      </w:r>
      <w:r w:rsidRPr="00484A30">
        <w:rPr>
          <w:color w:val="000000"/>
          <w:sz w:val="28"/>
          <w:szCs w:val="28"/>
        </w:rPr>
        <w:t xml:space="preserve"> атрибуты ветеринарного назначения</w:t>
      </w:r>
      <w:r>
        <w:rPr>
          <w:color w:val="000000"/>
          <w:sz w:val="28"/>
          <w:szCs w:val="28"/>
        </w:rPr>
        <w:t xml:space="preserve"> </w:t>
      </w:r>
      <w:r w:rsidRPr="00484A30">
        <w:rPr>
          <w:color w:val="000000"/>
          <w:sz w:val="28"/>
          <w:szCs w:val="28"/>
        </w:rPr>
        <w:t>(б</w:t>
      </w:r>
      <w:r>
        <w:rPr>
          <w:color w:val="000000"/>
          <w:sz w:val="28"/>
          <w:szCs w:val="28"/>
        </w:rPr>
        <w:t xml:space="preserve">ирки): КРС – 2 983,9 тыс. штук </w:t>
      </w:r>
      <w:r w:rsidRPr="00484A30">
        <w:rPr>
          <w:color w:val="000000"/>
          <w:sz w:val="28"/>
          <w:szCs w:val="28"/>
        </w:rPr>
        <w:t>при плане 2 983,9</w:t>
      </w:r>
      <w:r>
        <w:rPr>
          <w:color w:val="000000"/>
          <w:sz w:val="28"/>
          <w:szCs w:val="28"/>
        </w:rPr>
        <w:t> </w:t>
      </w:r>
      <w:r w:rsidRPr="00484A30">
        <w:rPr>
          <w:color w:val="000000"/>
          <w:sz w:val="28"/>
          <w:szCs w:val="28"/>
        </w:rPr>
        <w:t>тыс. штук, МРС – 6 618,7</w:t>
      </w:r>
      <w:r>
        <w:rPr>
          <w:color w:val="000000"/>
          <w:sz w:val="28"/>
          <w:szCs w:val="28"/>
        </w:rPr>
        <w:t> </w:t>
      </w:r>
      <w:r w:rsidRPr="00484A30">
        <w:rPr>
          <w:color w:val="000000"/>
          <w:sz w:val="28"/>
          <w:szCs w:val="28"/>
        </w:rPr>
        <w:t>тыс. штук при плане 6 618,7</w:t>
      </w:r>
      <w:r>
        <w:rPr>
          <w:color w:val="000000"/>
          <w:sz w:val="28"/>
          <w:szCs w:val="28"/>
        </w:rPr>
        <w:t> </w:t>
      </w:r>
      <w:r w:rsidRPr="00484A30">
        <w:rPr>
          <w:color w:val="000000"/>
          <w:sz w:val="28"/>
          <w:szCs w:val="28"/>
        </w:rPr>
        <w:t>тыс. штук, верблюды - 44,7</w:t>
      </w:r>
      <w:r>
        <w:rPr>
          <w:color w:val="000000"/>
          <w:sz w:val="28"/>
          <w:szCs w:val="28"/>
        </w:rPr>
        <w:t> </w:t>
      </w:r>
      <w:r w:rsidRPr="00484A30">
        <w:rPr>
          <w:color w:val="000000"/>
          <w:sz w:val="28"/>
          <w:szCs w:val="28"/>
        </w:rPr>
        <w:t>тыс. штук при плане 44,7</w:t>
      </w:r>
      <w:r>
        <w:rPr>
          <w:color w:val="000000"/>
          <w:sz w:val="28"/>
          <w:szCs w:val="28"/>
        </w:rPr>
        <w:t> </w:t>
      </w:r>
      <w:r w:rsidRPr="00484A30">
        <w:rPr>
          <w:color w:val="000000"/>
          <w:sz w:val="28"/>
          <w:szCs w:val="28"/>
        </w:rPr>
        <w:t>тыс. штук, свиньи – 670,5</w:t>
      </w:r>
      <w:r>
        <w:rPr>
          <w:color w:val="000000"/>
          <w:sz w:val="28"/>
          <w:szCs w:val="28"/>
        </w:rPr>
        <w:t> </w:t>
      </w:r>
      <w:r w:rsidRPr="00484A30">
        <w:rPr>
          <w:color w:val="000000"/>
          <w:sz w:val="28"/>
          <w:szCs w:val="28"/>
        </w:rPr>
        <w:t>тыс. штук при плане 670,5</w:t>
      </w:r>
      <w:r>
        <w:rPr>
          <w:color w:val="000000"/>
          <w:sz w:val="28"/>
          <w:szCs w:val="28"/>
        </w:rPr>
        <w:t> </w:t>
      </w:r>
      <w:r w:rsidRPr="00484A30">
        <w:rPr>
          <w:color w:val="000000"/>
          <w:sz w:val="28"/>
          <w:szCs w:val="28"/>
        </w:rPr>
        <w:t>тыс. штук.</w:t>
      </w:r>
    </w:p>
    <w:p w14:paraId="264C8B23" w14:textId="77777777" w:rsidR="00504682" w:rsidRPr="00484A30" w:rsidRDefault="00504682" w:rsidP="00EA6AC8">
      <w:pPr>
        <w:widowControl w:val="0"/>
        <w:pBdr>
          <w:bottom w:val="single" w:sz="4" w:space="0" w:color="FFFFFF"/>
        </w:pBdr>
        <w:tabs>
          <w:tab w:val="left" w:pos="-7797"/>
          <w:tab w:val="left" w:pos="0"/>
        </w:tabs>
        <w:ind w:firstLine="709"/>
        <w:jc w:val="both"/>
        <w:rPr>
          <w:color w:val="000000"/>
          <w:sz w:val="28"/>
          <w:szCs w:val="28"/>
        </w:rPr>
      </w:pPr>
      <w:r w:rsidRPr="00484A30">
        <w:rPr>
          <w:color w:val="000000"/>
          <w:sz w:val="28"/>
          <w:szCs w:val="28"/>
        </w:rPr>
        <w:t>Всего выявлено 235 очагов, в том числе:</w:t>
      </w:r>
    </w:p>
    <w:p w14:paraId="618294A1" w14:textId="77777777" w:rsidR="00504682" w:rsidRPr="00484A30" w:rsidRDefault="00504682" w:rsidP="00EA6AC8">
      <w:pPr>
        <w:widowControl w:val="0"/>
        <w:pBdr>
          <w:bottom w:val="single" w:sz="4" w:space="0" w:color="FFFFFF"/>
        </w:pBdr>
        <w:tabs>
          <w:tab w:val="left" w:pos="-7797"/>
          <w:tab w:val="left" w:pos="0"/>
        </w:tabs>
        <w:ind w:firstLine="709"/>
        <w:jc w:val="both"/>
        <w:rPr>
          <w:color w:val="000000"/>
          <w:sz w:val="28"/>
          <w:szCs w:val="28"/>
        </w:rPr>
      </w:pPr>
      <w:r w:rsidRPr="00484A30">
        <w:rPr>
          <w:color w:val="000000"/>
          <w:sz w:val="28"/>
          <w:szCs w:val="28"/>
        </w:rPr>
        <w:t>- острых – 130 очагов, из них ликвидировано 117 очагов, 13 очагов переходящие на 2024 год;</w:t>
      </w:r>
    </w:p>
    <w:p w14:paraId="698CD94D" w14:textId="77777777" w:rsidR="00504682" w:rsidRPr="00484A30" w:rsidRDefault="00504682" w:rsidP="00EA6AC8">
      <w:pPr>
        <w:widowControl w:val="0"/>
        <w:pBdr>
          <w:bottom w:val="single" w:sz="4" w:space="0" w:color="FFFFFF"/>
        </w:pBdr>
        <w:tabs>
          <w:tab w:val="left" w:pos="-7797"/>
          <w:tab w:val="left" w:pos="0"/>
        </w:tabs>
        <w:ind w:firstLine="709"/>
        <w:jc w:val="both"/>
        <w:rPr>
          <w:color w:val="000000"/>
          <w:sz w:val="28"/>
          <w:szCs w:val="28"/>
        </w:rPr>
      </w:pPr>
      <w:r w:rsidRPr="00484A30">
        <w:rPr>
          <w:color w:val="000000"/>
          <w:sz w:val="28"/>
          <w:szCs w:val="28"/>
        </w:rPr>
        <w:t>- хронических – 105 очагов, из них оздоровлено 90 очага, 15 очагов переходящие на 2024 год.</w:t>
      </w:r>
    </w:p>
    <w:p w14:paraId="5B793FA1" w14:textId="77777777" w:rsidR="00504682" w:rsidRPr="00484A30" w:rsidRDefault="00504682" w:rsidP="00EA6AC8">
      <w:pPr>
        <w:widowControl w:val="0"/>
        <w:pBdr>
          <w:bottom w:val="single" w:sz="4" w:space="0" w:color="FFFFFF"/>
        </w:pBdr>
        <w:tabs>
          <w:tab w:val="left" w:pos="-7797"/>
          <w:tab w:val="left" w:pos="0"/>
        </w:tabs>
        <w:ind w:firstLine="709"/>
        <w:jc w:val="both"/>
        <w:rPr>
          <w:color w:val="000000"/>
          <w:sz w:val="28"/>
          <w:szCs w:val="28"/>
        </w:rPr>
      </w:pPr>
      <w:r w:rsidRPr="00484A30">
        <w:rPr>
          <w:color w:val="000000"/>
          <w:sz w:val="28"/>
          <w:szCs w:val="28"/>
        </w:rPr>
        <w:t xml:space="preserve">Действуют дезинфекционные барьеры, которые на сегодняшний день продолжают работу на 20 приграничных постах, в том числе с: Кыргызской Республикой – 8 постов (в Жамбылской области); Китайской Народной Республикой </w:t>
      </w:r>
      <w:r>
        <w:rPr>
          <w:color w:val="000000"/>
          <w:sz w:val="28"/>
          <w:szCs w:val="28"/>
        </w:rPr>
        <w:t xml:space="preserve">– </w:t>
      </w:r>
      <w:r w:rsidRPr="00484A30">
        <w:rPr>
          <w:color w:val="000000"/>
          <w:sz w:val="28"/>
          <w:szCs w:val="28"/>
        </w:rPr>
        <w:t>7 постов (в ВКО - 2, Алматинской области - 5); Узбекской Республикой – 5 постов в Туркестанской области.</w:t>
      </w:r>
    </w:p>
    <w:p w14:paraId="558AE977" w14:textId="77777777" w:rsidR="00504682" w:rsidRPr="00484A30" w:rsidRDefault="00504682" w:rsidP="00EA6AC8">
      <w:pPr>
        <w:widowControl w:val="0"/>
        <w:pBdr>
          <w:bottom w:val="single" w:sz="4" w:space="0" w:color="FFFFFF"/>
        </w:pBdr>
        <w:tabs>
          <w:tab w:val="left" w:pos="-7797"/>
          <w:tab w:val="left" w:pos="0"/>
        </w:tabs>
        <w:ind w:firstLine="709"/>
        <w:jc w:val="both"/>
        <w:rPr>
          <w:color w:val="000000"/>
          <w:sz w:val="28"/>
          <w:szCs w:val="28"/>
        </w:rPr>
      </w:pPr>
      <w:r w:rsidRPr="00484A30">
        <w:rPr>
          <w:color w:val="000000"/>
          <w:sz w:val="28"/>
          <w:szCs w:val="28"/>
        </w:rPr>
        <w:t xml:space="preserve">По итогам проведенных в 2023 году противоэпизоотических мероприятий, </w:t>
      </w:r>
      <w:r w:rsidRPr="00484A30">
        <w:rPr>
          <w:color w:val="000000"/>
          <w:sz w:val="28"/>
          <w:szCs w:val="28"/>
        </w:rPr>
        <w:lastRenderedPageBreak/>
        <w:t xml:space="preserve">ликвидаций очагов острых и хронических инфекционных заболеваний животных и птиц, и ветеринарно-профилактических мероприятий стабилизирована эпизоотическая ситуация в регионах республики. Например, если количество очагов по особо опасным болезням в 2021 году - 208 очагов, в 2022 году - 188 очагов, а в 2023 году – 130 очагов на основании чего: </w:t>
      </w:r>
    </w:p>
    <w:p w14:paraId="4D2B5C3C" w14:textId="77777777" w:rsidR="00504682" w:rsidRPr="00484A30" w:rsidRDefault="00504682" w:rsidP="00EA6AC8">
      <w:pPr>
        <w:widowControl w:val="0"/>
        <w:pBdr>
          <w:bottom w:val="single" w:sz="4" w:space="0" w:color="FFFFFF"/>
        </w:pBdr>
        <w:tabs>
          <w:tab w:val="left" w:pos="-7797"/>
          <w:tab w:val="left" w:pos="0"/>
        </w:tabs>
        <w:ind w:firstLine="709"/>
        <w:jc w:val="both"/>
        <w:rPr>
          <w:color w:val="000000"/>
          <w:sz w:val="28"/>
          <w:szCs w:val="28"/>
        </w:rPr>
      </w:pPr>
      <w:r w:rsidRPr="00484A30">
        <w:rPr>
          <w:color w:val="000000"/>
          <w:sz w:val="28"/>
          <w:szCs w:val="28"/>
        </w:rPr>
        <w:t>- стабилизирована эпизоотическая ситуация в регионах республики,</w:t>
      </w:r>
    </w:p>
    <w:p w14:paraId="137E5A1E" w14:textId="77777777" w:rsidR="00504682" w:rsidRPr="00484A30" w:rsidRDefault="00504682" w:rsidP="00EA6AC8">
      <w:pPr>
        <w:widowControl w:val="0"/>
        <w:pBdr>
          <w:bottom w:val="single" w:sz="4" w:space="0" w:color="FFFFFF"/>
        </w:pBdr>
        <w:tabs>
          <w:tab w:val="left" w:pos="-7797"/>
          <w:tab w:val="left" w:pos="0"/>
        </w:tabs>
        <w:ind w:firstLine="709"/>
        <w:jc w:val="both"/>
        <w:rPr>
          <w:color w:val="000000"/>
          <w:sz w:val="28"/>
          <w:szCs w:val="28"/>
        </w:rPr>
      </w:pPr>
      <w:r w:rsidRPr="00484A30">
        <w:rPr>
          <w:color w:val="000000"/>
          <w:sz w:val="28"/>
          <w:szCs w:val="28"/>
        </w:rPr>
        <w:t>- восстановлен ущерб животноводству, наносимый особо опасными болезнями животных,</w:t>
      </w:r>
    </w:p>
    <w:p w14:paraId="7153EF16" w14:textId="77777777" w:rsidR="00504682" w:rsidRPr="00484A30" w:rsidRDefault="00504682" w:rsidP="00EA6AC8">
      <w:pPr>
        <w:widowControl w:val="0"/>
        <w:pBdr>
          <w:bottom w:val="single" w:sz="4" w:space="0" w:color="FFFFFF"/>
        </w:pBdr>
        <w:tabs>
          <w:tab w:val="left" w:pos="-7797"/>
          <w:tab w:val="left" w:pos="0"/>
        </w:tabs>
        <w:ind w:firstLine="709"/>
        <w:jc w:val="both"/>
      </w:pPr>
      <w:r w:rsidRPr="00484A30">
        <w:rPr>
          <w:color w:val="000000"/>
          <w:sz w:val="28"/>
          <w:szCs w:val="28"/>
        </w:rPr>
        <w:t>- обеспечено производство безопасной в ветеринарно-санитарном отн</w:t>
      </w:r>
      <w:r>
        <w:rPr>
          <w:color w:val="000000"/>
          <w:sz w:val="28"/>
          <w:szCs w:val="28"/>
        </w:rPr>
        <w:t>ошении продукций животноводства;</w:t>
      </w:r>
      <w:r w:rsidRPr="00484A30">
        <w:rPr>
          <w:b/>
          <w:bCs/>
          <w:i/>
          <w:iCs/>
          <w:color w:val="000000"/>
          <w:sz w:val="28"/>
          <w:szCs w:val="28"/>
        </w:rPr>
        <w:t> </w:t>
      </w:r>
    </w:p>
    <w:p w14:paraId="3C08160E" w14:textId="77777777" w:rsidR="00504682" w:rsidRPr="00484A30" w:rsidRDefault="00504682" w:rsidP="00EA6AC8">
      <w:pPr>
        <w:widowControl w:val="0"/>
        <w:pBdr>
          <w:bottom w:val="single" w:sz="4" w:space="0" w:color="FFFFFF"/>
        </w:pBdr>
        <w:tabs>
          <w:tab w:val="left" w:pos="-7797"/>
          <w:tab w:val="left" w:pos="0"/>
        </w:tabs>
        <w:ind w:firstLine="709"/>
        <w:jc w:val="both"/>
        <w:rPr>
          <w:color w:val="000000" w:themeColor="text1"/>
          <w:sz w:val="28"/>
          <w:szCs w:val="28"/>
        </w:rPr>
      </w:pPr>
      <w:r>
        <w:rPr>
          <w:b/>
          <w:i/>
          <w:color w:val="000000" w:themeColor="text1"/>
          <w:sz w:val="28"/>
          <w:szCs w:val="28"/>
          <w:lang w:val="kk-KZ"/>
        </w:rPr>
        <w:t xml:space="preserve">на </w:t>
      </w:r>
      <w:r w:rsidRPr="00484A30">
        <w:rPr>
          <w:b/>
          <w:i/>
          <w:color w:val="000000" w:themeColor="text1"/>
          <w:sz w:val="28"/>
          <w:szCs w:val="28"/>
        </w:rPr>
        <w:t xml:space="preserve">мониторинг, референция, лабораторную диагностику в ветеринарии </w:t>
      </w:r>
      <w:r>
        <w:rPr>
          <w:color w:val="000000" w:themeColor="text1"/>
          <w:sz w:val="28"/>
          <w:szCs w:val="28"/>
        </w:rPr>
        <w:t>предусматривались</w:t>
      </w:r>
      <w:r w:rsidRPr="00484A30">
        <w:rPr>
          <w:color w:val="000000" w:themeColor="text1"/>
          <w:sz w:val="28"/>
          <w:szCs w:val="28"/>
        </w:rPr>
        <w:t xml:space="preserve"> средства в сумме </w:t>
      </w:r>
      <w:r w:rsidRPr="00484A30">
        <w:rPr>
          <w:color w:val="000000"/>
          <w:sz w:val="28"/>
          <w:szCs w:val="28"/>
        </w:rPr>
        <w:t>898</w:t>
      </w:r>
      <w:r>
        <w:rPr>
          <w:color w:val="000000"/>
          <w:sz w:val="28"/>
          <w:szCs w:val="28"/>
        </w:rPr>
        <w:t> </w:t>
      </w:r>
      <w:r w:rsidRPr="00484A30">
        <w:rPr>
          <w:color w:val="000000"/>
          <w:sz w:val="28"/>
          <w:szCs w:val="28"/>
        </w:rPr>
        <w:t>444,0</w:t>
      </w:r>
      <w:r>
        <w:rPr>
          <w:color w:val="000000"/>
          <w:sz w:val="28"/>
          <w:szCs w:val="28"/>
        </w:rPr>
        <w:t> тыс.тенге</w:t>
      </w:r>
      <w:r w:rsidRPr="00484A30">
        <w:rPr>
          <w:color w:val="000000" w:themeColor="text1"/>
          <w:sz w:val="28"/>
          <w:szCs w:val="28"/>
        </w:rPr>
        <w:t>, исполнение составило 898 443,8</w:t>
      </w:r>
      <w:r>
        <w:rPr>
          <w:color w:val="000000" w:themeColor="text1"/>
          <w:sz w:val="28"/>
          <w:szCs w:val="28"/>
        </w:rPr>
        <w:t> тыс.тенге</w:t>
      </w:r>
      <w:r w:rsidRPr="00484A30">
        <w:rPr>
          <w:color w:val="000000" w:themeColor="text1"/>
          <w:sz w:val="28"/>
          <w:szCs w:val="28"/>
        </w:rPr>
        <w:t xml:space="preserve"> или 100</w:t>
      </w:r>
      <w:r w:rsidRPr="00484A30">
        <w:rPr>
          <w:color w:val="000000" w:themeColor="text1"/>
          <w:sz w:val="28"/>
          <w:szCs w:val="28"/>
          <w:lang w:val="kk-KZ"/>
        </w:rPr>
        <w:t> </w:t>
      </w:r>
      <w:r w:rsidRPr="00484A30">
        <w:rPr>
          <w:color w:val="000000" w:themeColor="text1"/>
          <w:sz w:val="28"/>
          <w:szCs w:val="28"/>
        </w:rPr>
        <w:t>%. Не исполнено 0,2</w:t>
      </w:r>
      <w:r>
        <w:rPr>
          <w:color w:val="000000" w:themeColor="text1"/>
          <w:sz w:val="28"/>
          <w:szCs w:val="28"/>
        </w:rPr>
        <w:t> тыс.тенге</w:t>
      </w:r>
      <w:r w:rsidRPr="00484A30">
        <w:rPr>
          <w:color w:val="000000" w:themeColor="text1"/>
          <w:sz w:val="28"/>
          <w:szCs w:val="28"/>
        </w:rPr>
        <w:t xml:space="preserve"> – остаток средств за счет округления.</w:t>
      </w:r>
    </w:p>
    <w:p w14:paraId="1D42E2B1" w14:textId="77777777" w:rsidR="00504682" w:rsidRPr="00484A30" w:rsidRDefault="00504682" w:rsidP="00EA6AC8">
      <w:pPr>
        <w:widowControl w:val="0"/>
        <w:pBdr>
          <w:bottom w:val="single" w:sz="4" w:space="0" w:color="FFFFFF"/>
        </w:pBdr>
        <w:tabs>
          <w:tab w:val="left" w:pos="-7797"/>
          <w:tab w:val="left" w:pos="0"/>
        </w:tabs>
        <w:ind w:firstLine="709"/>
        <w:jc w:val="both"/>
        <w:rPr>
          <w:i/>
          <w:color w:val="000000" w:themeColor="text1"/>
          <w:sz w:val="28"/>
          <w:szCs w:val="28"/>
        </w:rPr>
      </w:pPr>
      <w:r w:rsidRPr="00484A30">
        <w:rPr>
          <w:i/>
          <w:color w:val="000000" w:themeColor="text1"/>
          <w:sz w:val="28"/>
          <w:szCs w:val="28"/>
        </w:rPr>
        <w:t>Достигнут 1 показатель прямого результата:</w:t>
      </w:r>
    </w:p>
    <w:p w14:paraId="29FF5E58" w14:textId="77777777" w:rsidR="00504682" w:rsidRPr="00606C14" w:rsidRDefault="00504682" w:rsidP="00EA6AC8">
      <w:pPr>
        <w:widowControl w:val="0"/>
        <w:pBdr>
          <w:bottom w:val="single" w:sz="4" w:space="0" w:color="FFFFFF"/>
        </w:pBdr>
        <w:tabs>
          <w:tab w:val="left" w:pos="-7797"/>
          <w:tab w:val="left" w:pos="0"/>
        </w:tabs>
        <w:ind w:firstLine="709"/>
        <w:jc w:val="both"/>
      </w:pPr>
      <w:r w:rsidRPr="00484A30">
        <w:rPr>
          <w:color w:val="000000"/>
          <w:sz w:val="28"/>
          <w:szCs w:val="28"/>
        </w:rPr>
        <w:t>проведено 191,7</w:t>
      </w:r>
      <w:r>
        <w:rPr>
          <w:color w:val="000000"/>
          <w:sz w:val="28"/>
          <w:szCs w:val="28"/>
        </w:rPr>
        <w:t> </w:t>
      </w:r>
      <w:r w:rsidRPr="00484A30">
        <w:rPr>
          <w:color w:val="000000"/>
          <w:sz w:val="28"/>
          <w:szCs w:val="28"/>
        </w:rPr>
        <w:t>тыс. референтных исследований по диагностике болезней животных, эпизоотическому мониторингу и ведению Национальной коллекции штаммов микроорганизмов при плане 191,7</w:t>
      </w:r>
      <w:r>
        <w:rPr>
          <w:color w:val="000000"/>
          <w:sz w:val="28"/>
          <w:szCs w:val="28"/>
        </w:rPr>
        <w:t> </w:t>
      </w:r>
      <w:r w:rsidRPr="00484A30">
        <w:rPr>
          <w:color w:val="000000"/>
          <w:sz w:val="28"/>
          <w:szCs w:val="28"/>
        </w:rPr>
        <w:t>тыс. исследований, в том числе: бактериологических – 0,9</w:t>
      </w:r>
      <w:r>
        <w:rPr>
          <w:color w:val="000000"/>
          <w:sz w:val="28"/>
          <w:szCs w:val="28"/>
        </w:rPr>
        <w:t> </w:t>
      </w:r>
      <w:r w:rsidRPr="00484A30">
        <w:rPr>
          <w:color w:val="000000"/>
          <w:sz w:val="28"/>
          <w:szCs w:val="28"/>
        </w:rPr>
        <w:t>тыс. исследований; серологические – 181,1</w:t>
      </w:r>
      <w:r>
        <w:rPr>
          <w:color w:val="000000"/>
          <w:sz w:val="28"/>
          <w:szCs w:val="28"/>
        </w:rPr>
        <w:t> </w:t>
      </w:r>
      <w:r w:rsidRPr="00484A30">
        <w:rPr>
          <w:color w:val="000000"/>
          <w:sz w:val="28"/>
          <w:szCs w:val="28"/>
        </w:rPr>
        <w:t>тыс. исследований; молекулярно – генетические – 7,4</w:t>
      </w:r>
      <w:r>
        <w:rPr>
          <w:color w:val="000000"/>
          <w:sz w:val="28"/>
          <w:szCs w:val="28"/>
        </w:rPr>
        <w:t> </w:t>
      </w:r>
      <w:r w:rsidRPr="00484A30">
        <w:rPr>
          <w:color w:val="000000"/>
          <w:sz w:val="28"/>
          <w:szCs w:val="28"/>
        </w:rPr>
        <w:t>тыс. исследований; освежение штаммов – 0,8</w:t>
      </w:r>
      <w:r>
        <w:rPr>
          <w:color w:val="000000"/>
          <w:sz w:val="28"/>
          <w:szCs w:val="28"/>
        </w:rPr>
        <w:t> </w:t>
      </w:r>
      <w:r w:rsidRPr="00484A30">
        <w:rPr>
          <w:color w:val="000000"/>
          <w:sz w:val="28"/>
          <w:szCs w:val="28"/>
        </w:rPr>
        <w:t>тыс. исследований; контроль качества ветеринарных препаратов – 0,01</w:t>
      </w:r>
      <w:r>
        <w:rPr>
          <w:color w:val="000000"/>
          <w:sz w:val="28"/>
          <w:szCs w:val="28"/>
        </w:rPr>
        <w:t> </w:t>
      </w:r>
      <w:r w:rsidRPr="00484A30">
        <w:rPr>
          <w:color w:val="000000"/>
          <w:sz w:val="28"/>
          <w:szCs w:val="28"/>
        </w:rPr>
        <w:t>тыс. исследований; эпизоотический мониторинг дико</w:t>
      </w:r>
      <w:r>
        <w:rPr>
          <w:color w:val="000000"/>
          <w:sz w:val="28"/>
          <w:szCs w:val="28"/>
        </w:rPr>
        <w:t>й фауны – 1,5 тыс. исследований;</w:t>
      </w:r>
    </w:p>
    <w:p w14:paraId="44D318BB" w14:textId="77777777" w:rsidR="00504682" w:rsidRPr="00484A30" w:rsidRDefault="00504682" w:rsidP="00EA6AC8">
      <w:pPr>
        <w:widowControl w:val="0"/>
        <w:pBdr>
          <w:bottom w:val="single" w:sz="4" w:space="0" w:color="FFFFFF"/>
        </w:pBdr>
        <w:tabs>
          <w:tab w:val="left" w:pos="-7797"/>
          <w:tab w:val="left" w:pos="0"/>
        </w:tabs>
        <w:ind w:firstLine="709"/>
        <w:jc w:val="both"/>
        <w:rPr>
          <w:color w:val="000000" w:themeColor="text1"/>
          <w:sz w:val="28"/>
          <w:szCs w:val="28"/>
        </w:rPr>
      </w:pPr>
      <w:r>
        <w:rPr>
          <w:b/>
          <w:i/>
          <w:color w:val="000000" w:themeColor="text1"/>
          <w:sz w:val="28"/>
          <w:szCs w:val="28"/>
        </w:rPr>
        <w:t xml:space="preserve">на </w:t>
      </w:r>
      <w:r w:rsidRPr="00484A30">
        <w:rPr>
          <w:b/>
          <w:i/>
          <w:color w:val="000000" w:themeColor="text1"/>
          <w:sz w:val="28"/>
          <w:szCs w:val="28"/>
        </w:rPr>
        <w:t xml:space="preserve">обеспечение пищевой безопасности </w:t>
      </w:r>
      <w:r>
        <w:rPr>
          <w:color w:val="000000" w:themeColor="text1"/>
          <w:sz w:val="28"/>
          <w:szCs w:val="28"/>
        </w:rPr>
        <w:t xml:space="preserve">предусматривались </w:t>
      </w:r>
      <w:r w:rsidRPr="00484A30">
        <w:rPr>
          <w:color w:val="000000" w:themeColor="text1"/>
          <w:sz w:val="28"/>
          <w:szCs w:val="28"/>
        </w:rPr>
        <w:t>средства в сумме 351</w:t>
      </w:r>
      <w:r w:rsidRPr="00484A30">
        <w:rPr>
          <w:color w:val="000000" w:themeColor="text1"/>
          <w:sz w:val="28"/>
          <w:szCs w:val="28"/>
          <w:lang w:val="kk-KZ"/>
        </w:rPr>
        <w:t> 428,0</w:t>
      </w:r>
      <w:r>
        <w:rPr>
          <w:color w:val="000000" w:themeColor="text1"/>
          <w:sz w:val="28"/>
          <w:szCs w:val="28"/>
          <w:lang w:val="kk-KZ"/>
        </w:rPr>
        <w:t> тыс.тенге</w:t>
      </w:r>
      <w:r w:rsidRPr="00484A30">
        <w:rPr>
          <w:color w:val="000000" w:themeColor="text1"/>
          <w:sz w:val="28"/>
          <w:szCs w:val="28"/>
        </w:rPr>
        <w:t xml:space="preserve">, </w:t>
      </w:r>
      <w:r>
        <w:rPr>
          <w:color w:val="000000" w:themeColor="text1"/>
          <w:sz w:val="28"/>
          <w:szCs w:val="28"/>
        </w:rPr>
        <w:t>которые исполненные в полном объеме</w:t>
      </w:r>
      <w:r w:rsidRPr="00484A30">
        <w:rPr>
          <w:color w:val="000000" w:themeColor="text1"/>
          <w:sz w:val="28"/>
          <w:szCs w:val="28"/>
        </w:rPr>
        <w:t xml:space="preserve">. </w:t>
      </w:r>
    </w:p>
    <w:p w14:paraId="716891B3" w14:textId="77777777" w:rsidR="00504682" w:rsidRPr="00484A30" w:rsidRDefault="00504682" w:rsidP="00EA6AC8">
      <w:pPr>
        <w:widowControl w:val="0"/>
        <w:pBdr>
          <w:bottom w:val="single" w:sz="4" w:space="0" w:color="FFFFFF"/>
        </w:pBdr>
        <w:tabs>
          <w:tab w:val="left" w:pos="-7797"/>
          <w:tab w:val="left" w:pos="0"/>
        </w:tabs>
        <w:ind w:firstLine="709"/>
        <w:jc w:val="both"/>
        <w:rPr>
          <w:i/>
          <w:color w:val="000000" w:themeColor="text1"/>
          <w:sz w:val="28"/>
          <w:szCs w:val="28"/>
        </w:rPr>
      </w:pPr>
      <w:r w:rsidRPr="00484A30">
        <w:rPr>
          <w:i/>
          <w:color w:val="000000" w:themeColor="text1"/>
          <w:sz w:val="28"/>
          <w:szCs w:val="28"/>
        </w:rPr>
        <w:t>Достигнут 1 показатель прямого результата:</w:t>
      </w:r>
    </w:p>
    <w:p w14:paraId="53AA8313" w14:textId="77777777" w:rsidR="00504682" w:rsidRPr="00484A30" w:rsidRDefault="00504682" w:rsidP="00EA6AC8">
      <w:pPr>
        <w:widowControl w:val="0"/>
        <w:pBdr>
          <w:bottom w:val="single" w:sz="4" w:space="0" w:color="FFFFFF"/>
        </w:pBdr>
        <w:tabs>
          <w:tab w:val="left" w:pos="-7797"/>
          <w:tab w:val="left" w:pos="0"/>
        </w:tabs>
        <w:ind w:firstLine="709"/>
        <w:jc w:val="both"/>
      </w:pPr>
      <w:r w:rsidRPr="00484A30">
        <w:rPr>
          <w:color w:val="000000"/>
          <w:sz w:val="28"/>
          <w:szCs w:val="28"/>
        </w:rPr>
        <w:t>проведено 39,9</w:t>
      </w:r>
      <w:r>
        <w:rPr>
          <w:color w:val="000000"/>
          <w:sz w:val="28"/>
          <w:szCs w:val="28"/>
        </w:rPr>
        <w:t> </w:t>
      </w:r>
      <w:r w:rsidRPr="00484A30">
        <w:rPr>
          <w:color w:val="000000"/>
          <w:sz w:val="28"/>
          <w:szCs w:val="28"/>
        </w:rPr>
        <w:t xml:space="preserve">тыс. исследований на </w:t>
      </w:r>
      <w:r>
        <w:rPr>
          <w:color w:val="000000"/>
          <w:sz w:val="28"/>
          <w:szCs w:val="28"/>
        </w:rPr>
        <w:t xml:space="preserve">безопасность пищевой продукции </w:t>
      </w:r>
      <w:r w:rsidRPr="00484A30">
        <w:rPr>
          <w:color w:val="000000"/>
          <w:sz w:val="28"/>
          <w:szCs w:val="28"/>
        </w:rPr>
        <w:t>при плане 39,9</w:t>
      </w:r>
      <w:r>
        <w:rPr>
          <w:color w:val="000000"/>
          <w:sz w:val="28"/>
          <w:szCs w:val="28"/>
        </w:rPr>
        <w:t> </w:t>
      </w:r>
      <w:r w:rsidRPr="00484A30">
        <w:rPr>
          <w:color w:val="000000"/>
          <w:sz w:val="28"/>
          <w:szCs w:val="28"/>
        </w:rPr>
        <w:t>тыс. исследований в том числе: микробиологические исследования 5,0</w:t>
      </w:r>
      <w:r>
        <w:rPr>
          <w:color w:val="000000"/>
          <w:sz w:val="28"/>
          <w:szCs w:val="28"/>
        </w:rPr>
        <w:t> </w:t>
      </w:r>
      <w:r w:rsidRPr="00484A30">
        <w:rPr>
          <w:color w:val="000000"/>
          <w:sz w:val="28"/>
          <w:szCs w:val="28"/>
        </w:rPr>
        <w:t>тыс. исследований, определение количества предельно – допустимых концентраций токсических элементов (соли тяжелых металлов) – 1,3</w:t>
      </w:r>
      <w:r>
        <w:rPr>
          <w:color w:val="000000"/>
          <w:sz w:val="28"/>
          <w:szCs w:val="28"/>
        </w:rPr>
        <w:t> </w:t>
      </w:r>
      <w:r w:rsidRPr="00484A30">
        <w:rPr>
          <w:color w:val="000000"/>
          <w:sz w:val="28"/>
          <w:szCs w:val="28"/>
        </w:rPr>
        <w:t>тыс. исследований, определение количества предельно – допустимых концентраций токсических элементов (соли тяжелых металлов, диоксины и диоксина подобных веществ (ПХБ)) – 0,2</w:t>
      </w:r>
      <w:r>
        <w:rPr>
          <w:color w:val="000000"/>
          <w:sz w:val="28"/>
          <w:szCs w:val="28"/>
        </w:rPr>
        <w:t> </w:t>
      </w:r>
      <w:r w:rsidRPr="00484A30">
        <w:rPr>
          <w:color w:val="000000"/>
          <w:sz w:val="28"/>
          <w:szCs w:val="28"/>
        </w:rPr>
        <w:t>тыс. исследований, радиологические исследования – 1,5</w:t>
      </w:r>
      <w:r>
        <w:rPr>
          <w:color w:val="000000"/>
          <w:sz w:val="28"/>
          <w:szCs w:val="28"/>
        </w:rPr>
        <w:t> </w:t>
      </w:r>
      <w:r w:rsidRPr="00484A30">
        <w:rPr>
          <w:color w:val="000000"/>
          <w:sz w:val="28"/>
          <w:szCs w:val="28"/>
        </w:rPr>
        <w:t>тыс. исследований, определение остаточного количества загрязняющих веществ – 31,8</w:t>
      </w:r>
      <w:r>
        <w:rPr>
          <w:color w:val="000000"/>
          <w:sz w:val="28"/>
          <w:szCs w:val="28"/>
        </w:rPr>
        <w:t> </w:t>
      </w:r>
      <w:r w:rsidRPr="00484A30">
        <w:rPr>
          <w:color w:val="000000"/>
          <w:sz w:val="28"/>
          <w:szCs w:val="28"/>
        </w:rPr>
        <w:t>тыс. исследований, паразитолог</w:t>
      </w:r>
      <w:r>
        <w:rPr>
          <w:color w:val="000000"/>
          <w:sz w:val="28"/>
          <w:szCs w:val="28"/>
        </w:rPr>
        <w:t>ические – 0,1 тыс. исследований;</w:t>
      </w:r>
    </w:p>
    <w:p w14:paraId="4F736444" w14:textId="77777777" w:rsidR="00504682" w:rsidRPr="00484A30" w:rsidRDefault="00504682" w:rsidP="00EA6AC8">
      <w:pPr>
        <w:widowControl w:val="0"/>
        <w:pBdr>
          <w:bottom w:val="single" w:sz="4" w:space="0" w:color="FFFFFF"/>
        </w:pBdr>
        <w:autoSpaceDE w:val="0"/>
        <w:autoSpaceDN w:val="0"/>
        <w:adjustRightInd w:val="0"/>
        <w:ind w:firstLine="709"/>
        <w:jc w:val="both"/>
        <w:rPr>
          <w:i/>
          <w:color w:val="000000" w:themeColor="text1"/>
          <w:sz w:val="28"/>
          <w:szCs w:val="28"/>
        </w:rPr>
      </w:pPr>
      <w:r>
        <w:rPr>
          <w:b/>
          <w:i/>
          <w:color w:val="000000" w:themeColor="text1"/>
          <w:sz w:val="28"/>
          <w:szCs w:val="28"/>
        </w:rPr>
        <w:t xml:space="preserve">на </w:t>
      </w:r>
      <w:r w:rsidRPr="00484A30">
        <w:rPr>
          <w:b/>
          <w:i/>
          <w:color w:val="000000" w:themeColor="text1"/>
          <w:sz w:val="28"/>
          <w:szCs w:val="28"/>
        </w:rPr>
        <w:t xml:space="preserve">капитальные расходы подведомственных государственных учреждений и организаций в сфере ветеринарии </w:t>
      </w:r>
      <w:r>
        <w:rPr>
          <w:color w:val="000000" w:themeColor="text1"/>
          <w:sz w:val="28"/>
          <w:szCs w:val="28"/>
        </w:rPr>
        <w:t xml:space="preserve">предусматривались </w:t>
      </w:r>
      <w:r w:rsidRPr="00484A30">
        <w:rPr>
          <w:color w:val="000000" w:themeColor="text1"/>
          <w:sz w:val="28"/>
          <w:szCs w:val="28"/>
        </w:rPr>
        <w:t>средства в сумме 166 419,0</w:t>
      </w:r>
      <w:r>
        <w:rPr>
          <w:color w:val="000000" w:themeColor="text1"/>
          <w:sz w:val="28"/>
          <w:szCs w:val="28"/>
        </w:rPr>
        <w:t> тыс.тенге</w:t>
      </w:r>
      <w:r w:rsidRPr="00484A30">
        <w:rPr>
          <w:color w:val="000000" w:themeColor="text1"/>
          <w:sz w:val="28"/>
          <w:szCs w:val="28"/>
        </w:rPr>
        <w:t>, исполнено 166 418,5</w:t>
      </w:r>
      <w:r>
        <w:rPr>
          <w:color w:val="000000" w:themeColor="text1"/>
          <w:sz w:val="28"/>
          <w:szCs w:val="28"/>
        </w:rPr>
        <w:t> тыс.тенге</w:t>
      </w:r>
      <w:r w:rsidRPr="00484A30">
        <w:rPr>
          <w:color w:val="000000" w:themeColor="text1"/>
          <w:sz w:val="28"/>
          <w:szCs w:val="28"/>
        </w:rPr>
        <w:t xml:space="preserve"> или 100 %. </w:t>
      </w:r>
      <w:r w:rsidR="005128A0">
        <w:rPr>
          <w:color w:val="000000" w:themeColor="text1"/>
          <w:sz w:val="28"/>
          <w:szCs w:val="28"/>
        </w:rPr>
        <w:br/>
      </w:r>
      <w:r w:rsidRPr="00484A30">
        <w:rPr>
          <w:color w:val="000000" w:themeColor="text1"/>
          <w:sz w:val="28"/>
          <w:szCs w:val="28"/>
        </w:rPr>
        <w:t>Не исполнено 0,5</w:t>
      </w:r>
      <w:r>
        <w:rPr>
          <w:color w:val="000000" w:themeColor="text1"/>
          <w:sz w:val="28"/>
          <w:szCs w:val="28"/>
        </w:rPr>
        <w:t> тыс.тенге</w:t>
      </w:r>
      <w:r w:rsidRPr="00484A30">
        <w:rPr>
          <w:color w:val="000000" w:themeColor="text1"/>
          <w:sz w:val="28"/>
          <w:szCs w:val="28"/>
        </w:rPr>
        <w:t xml:space="preserve"> - остаток за счет округления.</w:t>
      </w:r>
      <w:r w:rsidRPr="00484A30">
        <w:rPr>
          <w:i/>
          <w:color w:val="000000" w:themeColor="text1"/>
          <w:sz w:val="28"/>
          <w:szCs w:val="28"/>
        </w:rPr>
        <w:t xml:space="preserve"> </w:t>
      </w:r>
    </w:p>
    <w:p w14:paraId="18DA61EB" w14:textId="77777777" w:rsidR="00504682" w:rsidRPr="00484A30" w:rsidRDefault="00504682" w:rsidP="00EA6AC8">
      <w:pPr>
        <w:widowControl w:val="0"/>
        <w:pBdr>
          <w:bottom w:val="single" w:sz="4" w:space="0" w:color="FFFFFF"/>
        </w:pBdr>
        <w:autoSpaceDE w:val="0"/>
        <w:autoSpaceDN w:val="0"/>
        <w:adjustRightInd w:val="0"/>
        <w:ind w:firstLine="709"/>
        <w:jc w:val="both"/>
        <w:rPr>
          <w:i/>
          <w:color w:val="000000" w:themeColor="text1"/>
          <w:sz w:val="28"/>
          <w:szCs w:val="28"/>
        </w:rPr>
      </w:pPr>
      <w:r w:rsidRPr="00484A30">
        <w:rPr>
          <w:i/>
          <w:color w:val="000000" w:themeColor="text1"/>
          <w:sz w:val="28"/>
          <w:szCs w:val="28"/>
        </w:rPr>
        <w:t>Достигнуты 2 показателя прямого результата:</w:t>
      </w:r>
    </w:p>
    <w:p w14:paraId="0CEB265A" w14:textId="77777777" w:rsidR="00504682" w:rsidRPr="00484A30" w:rsidRDefault="00504682" w:rsidP="00EA6AC8">
      <w:pPr>
        <w:widowControl w:val="0"/>
        <w:pBdr>
          <w:bottom w:val="single" w:sz="4" w:space="0" w:color="FFFFFF"/>
        </w:pBdr>
        <w:autoSpaceDE w:val="0"/>
        <w:autoSpaceDN w:val="0"/>
        <w:adjustRightInd w:val="0"/>
        <w:ind w:firstLine="709"/>
        <w:jc w:val="both"/>
        <w:rPr>
          <w:color w:val="000000"/>
          <w:sz w:val="28"/>
          <w:szCs w:val="28"/>
        </w:rPr>
      </w:pPr>
      <w:r>
        <w:rPr>
          <w:color w:val="000000"/>
          <w:sz w:val="28"/>
          <w:szCs w:val="28"/>
        </w:rPr>
        <w:t>к</w:t>
      </w:r>
      <w:r w:rsidRPr="00484A30">
        <w:rPr>
          <w:color w:val="000000"/>
          <w:sz w:val="28"/>
          <w:szCs w:val="28"/>
        </w:rPr>
        <w:t>оличество приобретенного специального автотранспорта составил</w:t>
      </w:r>
      <w:r>
        <w:rPr>
          <w:color w:val="000000"/>
          <w:sz w:val="28"/>
          <w:szCs w:val="28"/>
        </w:rPr>
        <w:t>а 5 единиц при плане 5 единиц;</w:t>
      </w:r>
    </w:p>
    <w:p w14:paraId="342B0417" w14:textId="77777777" w:rsidR="00504682" w:rsidRPr="00484A30" w:rsidRDefault="00504682" w:rsidP="00EA6AC8">
      <w:pPr>
        <w:widowControl w:val="0"/>
        <w:pBdr>
          <w:bottom w:val="single" w:sz="4" w:space="0" w:color="FFFFFF"/>
        </w:pBdr>
        <w:autoSpaceDE w:val="0"/>
        <w:autoSpaceDN w:val="0"/>
        <w:adjustRightInd w:val="0"/>
        <w:ind w:firstLine="709"/>
        <w:jc w:val="both"/>
        <w:rPr>
          <w:color w:val="000000"/>
          <w:sz w:val="28"/>
          <w:szCs w:val="28"/>
        </w:rPr>
      </w:pPr>
      <w:r>
        <w:rPr>
          <w:color w:val="000000"/>
          <w:sz w:val="28"/>
          <w:szCs w:val="28"/>
        </w:rPr>
        <w:t xml:space="preserve">количество приобретенной техники и товаров, относящихся к основным </w:t>
      </w:r>
      <w:r w:rsidRPr="00484A30">
        <w:rPr>
          <w:color w:val="000000"/>
          <w:sz w:val="28"/>
          <w:szCs w:val="28"/>
        </w:rPr>
        <w:t>средств</w:t>
      </w:r>
      <w:r>
        <w:rPr>
          <w:color w:val="000000"/>
          <w:sz w:val="28"/>
          <w:szCs w:val="28"/>
        </w:rPr>
        <w:t xml:space="preserve">ам составило 76 единиц </w:t>
      </w:r>
      <w:r w:rsidRPr="00484A30">
        <w:rPr>
          <w:color w:val="000000"/>
          <w:sz w:val="28"/>
          <w:szCs w:val="28"/>
        </w:rPr>
        <w:t>при план</w:t>
      </w:r>
      <w:r>
        <w:rPr>
          <w:color w:val="000000"/>
          <w:sz w:val="28"/>
          <w:szCs w:val="28"/>
        </w:rPr>
        <w:t xml:space="preserve">е 76 единиц, из них: </w:t>
      </w:r>
      <w:r w:rsidRPr="00484A30">
        <w:rPr>
          <w:color w:val="000000"/>
          <w:sz w:val="28"/>
          <w:szCs w:val="28"/>
        </w:rPr>
        <w:t xml:space="preserve">закуплены 15 </w:t>
      </w:r>
      <w:r w:rsidRPr="00484A30">
        <w:rPr>
          <w:color w:val="000000"/>
          <w:sz w:val="28"/>
          <w:szCs w:val="28"/>
        </w:rPr>
        <w:lastRenderedPageBreak/>
        <w:t xml:space="preserve">единиц МФУ, 25 единиц рабочих станции, 8 единиц фармацевтических холодильников, 14 единиц автохолодильников компрессорных, 1 единица дизельного электрогенератора, 3 единицы флага </w:t>
      </w:r>
      <w:r>
        <w:rPr>
          <w:color w:val="000000"/>
          <w:sz w:val="28"/>
          <w:szCs w:val="28"/>
        </w:rPr>
        <w:t>РК, 10 единиц полог брезентовый;</w:t>
      </w:r>
    </w:p>
    <w:p w14:paraId="7148C570" w14:textId="77777777" w:rsidR="00504682" w:rsidRPr="00484A30" w:rsidRDefault="00504682" w:rsidP="00EA6AC8">
      <w:pPr>
        <w:widowControl w:val="0"/>
        <w:pBdr>
          <w:bottom w:val="single" w:sz="4" w:space="0" w:color="FFFFFF"/>
        </w:pBdr>
        <w:tabs>
          <w:tab w:val="left" w:pos="-7797"/>
          <w:tab w:val="left" w:pos="0"/>
        </w:tabs>
        <w:ind w:firstLine="709"/>
        <w:jc w:val="both"/>
        <w:rPr>
          <w:color w:val="000000" w:themeColor="text1"/>
          <w:sz w:val="28"/>
          <w:szCs w:val="28"/>
        </w:rPr>
      </w:pPr>
      <w:r>
        <w:rPr>
          <w:b/>
          <w:bCs/>
          <w:i/>
          <w:iCs/>
          <w:sz w:val="28"/>
          <w:szCs w:val="28"/>
        </w:rPr>
        <w:t>на о</w:t>
      </w:r>
      <w:r w:rsidRPr="00484A30">
        <w:rPr>
          <w:b/>
          <w:bCs/>
          <w:i/>
          <w:iCs/>
          <w:sz w:val="28"/>
          <w:szCs w:val="28"/>
        </w:rPr>
        <w:t>рганизаци</w:t>
      </w:r>
      <w:r>
        <w:rPr>
          <w:b/>
          <w:bCs/>
          <w:i/>
          <w:iCs/>
          <w:sz w:val="28"/>
          <w:szCs w:val="28"/>
        </w:rPr>
        <w:t>ю</w:t>
      </w:r>
      <w:r w:rsidRPr="00484A30">
        <w:rPr>
          <w:b/>
          <w:bCs/>
          <w:i/>
          <w:iCs/>
          <w:sz w:val="28"/>
          <w:szCs w:val="28"/>
        </w:rPr>
        <w:t xml:space="preserve"> и проведение представителями импортирующей страны аудита системы государственного ветеринарно-санитарного контроля и надзора и инспектирования объектов производства, осуществляющих выращивание животных, заготовку (убой), хранение, переработку и реализацию животных, продукции и сырья животного происхождения, а также организаций по производству, хранению и реализации ветеринарных препаратов, кормов и кормовых добавок </w:t>
      </w:r>
      <w:r w:rsidRPr="00484A30">
        <w:rPr>
          <w:sz w:val="28"/>
          <w:szCs w:val="28"/>
        </w:rPr>
        <w:t xml:space="preserve">в </w:t>
      </w:r>
      <w:r>
        <w:rPr>
          <w:color w:val="000000" w:themeColor="text1"/>
          <w:sz w:val="28"/>
          <w:szCs w:val="28"/>
        </w:rPr>
        <w:t xml:space="preserve">предусматривались </w:t>
      </w:r>
      <w:r>
        <w:rPr>
          <w:sz w:val="28"/>
          <w:szCs w:val="28"/>
        </w:rPr>
        <w:t xml:space="preserve">сумме 10 418,0 тыс.тенге, </w:t>
      </w:r>
      <w:r>
        <w:rPr>
          <w:color w:val="000000" w:themeColor="text1"/>
          <w:sz w:val="28"/>
          <w:szCs w:val="28"/>
        </w:rPr>
        <w:t>которые исполненные в полном объеме</w:t>
      </w:r>
      <w:r w:rsidRPr="00484A30">
        <w:rPr>
          <w:color w:val="000000" w:themeColor="text1"/>
          <w:sz w:val="28"/>
          <w:szCs w:val="28"/>
        </w:rPr>
        <w:t xml:space="preserve">. </w:t>
      </w:r>
    </w:p>
    <w:p w14:paraId="0FCB46C9" w14:textId="77777777" w:rsidR="00504682" w:rsidRPr="00484A30" w:rsidRDefault="00504682" w:rsidP="00EA6AC8">
      <w:pPr>
        <w:widowControl w:val="0"/>
        <w:pBdr>
          <w:bottom w:val="single" w:sz="4" w:space="0" w:color="FFFFFF"/>
        </w:pBdr>
        <w:tabs>
          <w:tab w:val="left" w:pos="-7797"/>
          <w:tab w:val="left" w:pos="0"/>
        </w:tabs>
        <w:ind w:firstLine="709"/>
        <w:jc w:val="both"/>
        <w:rPr>
          <w:i/>
          <w:color w:val="000000" w:themeColor="text1"/>
          <w:sz w:val="28"/>
          <w:szCs w:val="28"/>
        </w:rPr>
      </w:pPr>
      <w:r w:rsidRPr="00484A30">
        <w:rPr>
          <w:i/>
          <w:color w:val="000000" w:themeColor="text1"/>
          <w:sz w:val="28"/>
          <w:szCs w:val="28"/>
        </w:rPr>
        <w:t>Достигнут 1 показатель прямого результата:</w:t>
      </w:r>
    </w:p>
    <w:p w14:paraId="0467527B" w14:textId="77777777" w:rsidR="00504682" w:rsidRPr="00484A30" w:rsidRDefault="00504682" w:rsidP="00EA6AC8">
      <w:pPr>
        <w:widowControl w:val="0"/>
        <w:pBdr>
          <w:bottom w:val="single" w:sz="4" w:space="0" w:color="FFFFFF"/>
        </w:pBdr>
        <w:autoSpaceDE w:val="0"/>
        <w:autoSpaceDN w:val="0"/>
        <w:adjustRightInd w:val="0"/>
        <w:ind w:firstLine="709"/>
        <w:jc w:val="both"/>
        <w:rPr>
          <w:sz w:val="28"/>
          <w:szCs w:val="28"/>
        </w:rPr>
      </w:pPr>
      <w:r w:rsidRPr="00484A30">
        <w:rPr>
          <w:sz w:val="28"/>
          <w:szCs w:val="28"/>
        </w:rPr>
        <w:t xml:space="preserve">проведено 1 мероприятие по инспекции казахстанских предприятий экспертами компетентных органов третьих стран </w:t>
      </w:r>
      <w:r>
        <w:rPr>
          <w:sz w:val="28"/>
          <w:szCs w:val="28"/>
        </w:rPr>
        <w:t>при плане 1 мероприятия</w:t>
      </w:r>
      <w:r w:rsidRPr="00484A30">
        <w:rPr>
          <w:sz w:val="28"/>
          <w:szCs w:val="28"/>
        </w:rPr>
        <w:t>.</w:t>
      </w:r>
    </w:p>
    <w:p w14:paraId="0AD3FAC6" w14:textId="77777777" w:rsidR="00504682" w:rsidRPr="00484A30" w:rsidRDefault="00504682" w:rsidP="00EA6AC8">
      <w:pPr>
        <w:widowControl w:val="0"/>
        <w:pBdr>
          <w:bottom w:val="single" w:sz="4" w:space="0" w:color="FFFFFF"/>
        </w:pBdr>
        <w:autoSpaceDE w:val="0"/>
        <w:autoSpaceDN w:val="0"/>
        <w:adjustRightInd w:val="0"/>
        <w:ind w:firstLine="709"/>
        <w:jc w:val="both"/>
        <w:rPr>
          <w:sz w:val="28"/>
          <w:szCs w:val="28"/>
        </w:rPr>
      </w:pPr>
      <w:r w:rsidRPr="00484A30">
        <w:rPr>
          <w:sz w:val="28"/>
          <w:szCs w:val="28"/>
        </w:rPr>
        <w:t>В период с 17 по 24 декабря 2023 года состоялось инспектирование казахстанских мясоперерабатывающих (Акмолинская, Северо-Казахстанская, Костанайская, Карагандинская, Туркестанская и Алматинская область) и птицеводческих предприятий (Акмолинская, Северо-Казахстанская, Туркестанская и Алматинская область) группой экспертов Главного Таможенного Управления и Министерства сельского хозяйства и сельских дел Китайской Народной Республики с целью снятия введенных ограничений китайской стороной и открытия доступа казахстанской животноводческой продукции (говядина, свинина и птицеводч</w:t>
      </w:r>
      <w:r>
        <w:rPr>
          <w:sz w:val="28"/>
          <w:szCs w:val="28"/>
        </w:rPr>
        <w:t>еская продукция) на рынок Китая;</w:t>
      </w:r>
    </w:p>
    <w:p w14:paraId="0148395A" w14:textId="77777777" w:rsidR="00504682" w:rsidRPr="003B7AA2" w:rsidRDefault="00504682" w:rsidP="00EA6AC8">
      <w:pPr>
        <w:widowControl w:val="0"/>
        <w:pBdr>
          <w:bottom w:val="single" w:sz="4" w:space="0" w:color="FFFFFF"/>
        </w:pBdr>
        <w:autoSpaceDE w:val="0"/>
        <w:autoSpaceDN w:val="0"/>
        <w:adjustRightInd w:val="0"/>
        <w:ind w:firstLine="709"/>
        <w:jc w:val="both"/>
        <w:rPr>
          <w:sz w:val="28"/>
          <w:szCs w:val="28"/>
        </w:rPr>
      </w:pPr>
      <w:r w:rsidRPr="003B7AA2">
        <w:rPr>
          <w:b/>
          <w:i/>
          <w:sz w:val="28"/>
          <w:szCs w:val="28"/>
        </w:rPr>
        <w:t xml:space="preserve">на субсидирование затрат перерабатывающих предприятий на закуп сельскохозяйственной продукции для производства продуктов ее глубокой переработки </w:t>
      </w:r>
      <w:r w:rsidRPr="003B7AA2">
        <w:rPr>
          <w:sz w:val="28"/>
          <w:szCs w:val="28"/>
        </w:rPr>
        <w:t xml:space="preserve">предусматривались средства в сумме </w:t>
      </w:r>
      <w:r w:rsidRPr="003B7AA2">
        <w:rPr>
          <w:sz w:val="28"/>
          <w:szCs w:val="28"/>
          <w:lang w:val="kk-KZ"/>
        </w:rPr>
        <w:t>7</w:t>
      </w:r>
      <w:r>
        <w:rPr>
          <w:sz w:val="28"/>
          <w:szCs w:val="28"/>
          <w:lang w:val="kk-KZ"/>
        </w:rPr>
        <w:t> </w:t>
      </w:r>
      <w:r w:rsidRPr="003B7AA2">
        <w:rPr>
          <w:sz w:val="28"/>
          <w:szCs w:val="28"/>
          <w:lang w:val="kk-KZ"/>
        </w:rPr>
        <w:t>895 496,0</w:t>
      </w:r>
      <w:r>
        <w:rPr>
          <w:sz w:val="28"/>
          <w:szCs w:val="28"/>
          <w:lang w:val="kk-KZ"/>
        </w:rPr>
        <w:t> тыс.тенге</w:t>
      </w:r>
      <w:r w:rsidRPr="003B7AA2">
        <w:rPr>
          <w:sz w:val="28"/>
          <w:szCs w:val="28"/>
        </w:rPr>
        <w:t>, которые целевыми текущими трансфертами перечислены бюджетам Акмолинской, Восточно-Казахстанской, Жамбылской, Костанайской, Павлодарская, Северо-Казахстанской областей в полном объеме.</w:t>
      </w:r>
    </w:p>
    <w:p w14:paraId="4ACCE6BF" w14:textId="77777777" w:rsidR="00504682" w:rsidRPr="003B7AA2" w:rsidRDefault="00504682" w:rsidP="00EA6AC8">
      <w:pPr>
        <w:widowControl w:val="0"/>
        <w:pBdr>
          <w:bottom w:val="single" w:sz="4" w:space="0" w:color="FFFFFF"/>
        </w:pBdr>
        <w:autoSpaceDE w:val="0"/>
        <w:autoSpaceDN w:val="0"/>
        <w:adjustRightInd w:val="0"/>
        <w:ind w:firstLine="709"/>
        <w:jc w:val="both"/>
        <w:rPr>
          <w:sz w:val="28"/>
          <w:szCs w:val="28"/>
        </w:rPr>
      </w:pPr>
      <w:r w:rsidRPr="003B7AA2">
        <w:rPr>
          <w:sz w:val="28"/>
          <w:szCs w:val="28"/>
        </w:rPr>
        <w:t xml:space="preserve">Исполнение на местном уровне составило </w:t>
      </w:r>
      <w:r w:rsidRPr="003B7AA2">
        <w:rPr>
          <w:sz w:val="28"/>
          <w:szCs w:val="28"/>
          <w:lang w:val="kk-KZ"/>
        </w:rPr>
        <w:t>7 895 403,5</w:t>
      </w:r>
      <w:r>
        <w:rPr>
          <w:sz w:val="28"/>
          <w:szCs w:val="28"/>
          <w:lang w:val="kk-KZ"/>
        </w:rPr>
        <w:t> тыс.тенге</w:t>
      </w:r>
      <w:r w:rsidRPr="003B7AA2">
        <w:rPr>
          <w:sz w:val="28"/>
          <w:szCs w:val="28"/>
        </w:rPr>
        <w:t xml:space="preserve"> или 100</w:t>
      </w:r>
      <w:r>
        <w:rPr>
          <w:sz w:val="28"/>
          <w:szCs w:val="28"/>
        </w:rPr>
        <w:t> </w:t>
      </w:r>
      <w:r w:rsidRPr="003B7AA2">
        <w:rPr>
          <w:sz w:val="28"/>
          <w:szCs w:val="28"/>
        </w:rPr>
        <w:t xml:space="preserve">% к полученным из республиканского бюджета средствам. </w:t>
      </w:r>
    </w:p>
    <w:p w14:paraId="31BCF7F1" w14:textId="77777777" w:rsidR="00504682" w:rsidRPr="003B7AA2" w:rsidRDefault="00504682" w:rsidP="00EA6AC8">
      <w:pPr>
        <w:widowControl w:val="0"/>
        <w:pBdr>
          <w:bottom w:val="single" w:sz="4" w:space="0" w:color="FFFFFF"/>
        </w:pBdr>
        <w:autoSpaceDE w:val="0"/>
        <w:autoSpaceDN w:val="0"/>
        <w:adjustRightInd w:val="0"/>
        <w:ind w:firstLine="709"/>
        <w:jc w:val="both"/>
        <w:rPr>
          <w:sz w:val="28"/>
          <w:szCs w:val="28"/>
          <w:lang w:val="kk-KZ"/>
        </w:rPr>
      </w:pPr>
      <w:r w:rsidRPr="003B7AA2">
        <w:rPr>
          <w:sz w:val="28"/>
          <w:szCs w:val="28"/>
        </w:rPr>
        <w:t>План не исполнен на сумму 92,5</w:t>
      </w:r>
      <w:r>
        <w:rPr>
          <w:sz w:val="28"/>
          <w:szCs w:val="28"/>
        </w:rPr>
        <w:t> тыс.тенге</w:t>
      </w:r>
      <w:r w:rsidRPr="003B7AA2">
        <w:rPr>
          <w:sz w:val="28"/>
          <w:szCs w:val="28"/>
        </w:rPr>
        <w:t>, из них</w:t>
      </w:r>
      <w:r w:rsidRPr="003B7AA2">
        <w:rPr>
          <w:sz w:val="28"/>
          <w:szCs w:val="28"/>
          <w:lang w:val="kk-KZ"/>
        </w:rPr>
        <w:t xml:space="preserve"> </w:t>
      </w:r>
      <w:r w:rsidRPr="003B7AA2">
        <w:rPr>
          <w:sz w:val="28"/>
          <w:szCs w:val="28"/>
        </w:rPr>
        <w:t>0,4</w:t>
      </w:r>
      <w:r>
        <w:rPr>
          <w:sz w:val="28"/>
          <w:szCs w:val="28"/>
        </w:rPr>
        <w:t> тыс.тенге</w:t>
      </w:r>
      <w:r w:rsidRPr="003B7AA2">
        <w:rPr>
          <w:sz w:val="28"/>
          <w:szCs w:val="28"/>
        </w:rPr>
        <w:t xml:space="preserve"> остаток за счет округления. Не освоено 92,1</w:t>
      </w:r>
      <w:r>
        <w:rPr>
          <w:sz w:val="28"/>
          <w:szCs w:val="28"/>
        </w:rPr>
        <w:t> тыс.тенге</w:t>
      </w:r>
      <w:r w:rsidRPr="003B7AA2">
        <w:rPr>
          <w:sz w:val="28"/>
          <w:szCs w:val="28"/>
        </w:rPr>
        <w:t>, в том числе 89,7</w:t>
      </w:r>
      <w:r>
        <w:rPr>
          <w:sz w:val="28"/>
          <w:szCs w:val="28"/>
        </w:rPr>
        <w:t> тыс.тенге</w:t>
      </w:r>
      <w:r w:rsidRPr="003B7AA2">
        <w:rPr>
          <w:sz w:val="28"/>
          <w:szCs w:val="28"/>
        </w:rPr>
        <w:t xml:space="preserve"> по Восточно-Казахстанской области по причине отсутствия или непредставления документов подтверждающих обоснованность платежа; 2,4</w:t>
      </w:r>
      <w:r>
        <w:rPr>
          <w:sz w:val="28"/>
          <w:szCs w:val="28"/>
        </w:rPr>
        <w:t> тыс.тенге</w:t>
      </w:r>
      <w:r w:rsidRPr="003B7AA2">
        <w:rPr>
          <w:sz w:val="28"/>
          <w:szCs w:val="28"/>
        </w:rPr>
        <w:t xml:space="preserve"> по Павлодарской области в связи с проведением оплаты за фактически оказанный объем услуг.</w:t>
      </w:r>
    </w:p>
    <w:p w14:paraId="3980B397" w14:textId="77777777" w:rsidR="00504682" w:rsidRPr="003B7AA2" w:rsidRDefault="00504682" w:rsidP="00EA6AC8">
      <w:pPr>
        <w:widowControl w:val="0"/>
        <w:pBdr>
          <w:bottom w:val="single" w:sz="4" w:space="0" w:color="FFFFFF"/>
        </w:pBdr>
        <w:autoSpaceDE w:val="0"/>
        <w:autoSpaceDN w:val="0"/>
        <w:adjustRightInd w:val="0"/>
        <w:ind w:firstLine="709"/>
        <w:jc w:val="both"/>
        <w:rPr>
          <w:i/>
          <w:sz w:val="28"/>
          <w:szCs w:val="28"/>
          <w:lang w:val="kk-KZ"/>
        </w:rPr>
      </w:pPr>
      <w:r w:rsidRPr="003B7AA2">
        <w:rPr>
          <w:i/>
          <w:sz w:val="28"/>
          <w:szCs w:val="28"/>
        </w:rPr>
        <w:t>Показател</w:t>
      </w:r>
      <w:r w:rsidRPr="003B7AA2">
        <w:rPr>
          <w:i/>
          <w:sz w:val="28"/>
          <w:szCs w:val="28"/>
          <w:lang w:val="kk-KZ"/>
        </w:rPr>
        <w:t>ь</w:t>
      </w:r>
      <w:r w:rsidRPr="003B7AA2">
        <w:rPr>
          <w:i/>
          <w:sz w:val="28"/>
          <w:szCs w:val="28"/>
        </w:rPr>
        <w:t xml:space="preserve"> прям</w:t>
      </w:r>
      <w:r w:rsidRPr="003B7AA2">
        <w:rPr>
          <w:i/>
          <w:sz w:val="28"/>
          <w:szCs w:val="28"/>
          <w:lang w:val="kk-KZ"/>
        </w:rPr>
        <w:t>ого</w:t>
      </w:r>
      <w:r w:rsidRPr="003B7AA2">
        <w:rPr>
          <w:i/>
          <w:sz w:val="28"/>
          <w:szCs w:val="28"/>
        </w:rPr>
        <w:t xml:space="preserve"> результата </w:t>
      </w:r>
      <w:r w:rsidRPr="003B7AA2">
        <w:rPr>
          <w:i/>
          <w:sz w:val="28"/>
          <w:szCs w:val="28"/>
          <w:lang w:val="kk-KZ"/>
        </w:rPr>
        <w:t>достигнут:</w:t>
      </w:r>
    </w:p>
    <w:p w14:paraId="197675EF" w14:textId="77777777" w:rsidR="00504682" w:rsidRPr="003B7AA2" w:rsidRDefault="00504682" w:rsidP="00EA6AC8">
      <w:pPr>
        <w:widowControl w:val="0"/>
        <w:pBdr>
          <w:bottom w:val="single" w:sz="4" w:space="0" w:color="FFFFFF"/>
        </w:pBdr>
        <w:autoSpaceDE w:val="0"/>
        <w:autoSpaceDN w:val="0"/>
        <w:adjustRightInd w:val="0"/>
        <w:ind w:firstLine="709"/>
        <w:jc w:val="both"/>
        <w:rPr>
          <w:sz w:val="28"/>
          <w:szCs w:val="28"/>
          <w:lang w:val="kk-KZ"/>
        </w:rPr>
      </w:pPr>
      <w:r w:rsidRPr="003B7AA2">
        <w:rPr>
          <w:sz w:val="28"/>
          <w:szCs w:val="28"/>
        </w:rPr>
        <w:t xml:space="preserve">Объем </w:t>
      </w:r>
      <w:r w:rsidRPr="003B7AA2">
        <w:rPr>
          <w:sz w:val="28"/>
          <w:szCs w:val="28"/>
          <w:lang w:val="kk-KZ"/>
        </w:rPr>
        <w:t xml:space="preserve">закупленного молока, охваченный субсидированием составило 196,9 тыс.тонн при плане 190,4 тыс.тонн, в том числе по регионам: Акмолинской - 16,6 тыс.тонн, Восточно-Казахстанской - 35,7 тыс.тонн, Жамбылской - 11,9 тыс.тонн, Костанайской - 9,4 тыс.тонн, Северо-Казахстанская - 85,4 тыс.тонн и Павлодарской - 37,9 тыс.тонн. </w:t>
      </w:r>
    </w:p>
    <w:p w14:paraId="70970FA3" w14:textId="77777777" w:rsidR="00504682" w:rsidRPr="003B7AA2" w:rsidRDefault="00504682" w:rsidP="00EA6AC8">
      <w:pPr>
        <w:widowControl w:val="0"/>
        <w:pBdr>
          <w:bottom w:val="single" w:sz="4" w:space="0" w:color="FFFFFF"/>
        </w:pBdr>
        <w:autoSpaceDE w:val="0"/>
        <w:autoSpaceDN w:val="0"/>
        <w:adjustRightInd w:val="0"/>
        <w:ind w:firstLine="709"/>
        <w:jc w:val="both"/>
        <w:rPr>
          <w:sz w:val="28"/>
          <w:szCs w:val="28"/>
        </w:rPr>
      </w:pPr>
      <w:r w:rsidRPr="003B7AA2">
        <w:rPr>
          <w:sz w:val="28"/>
          <w:szCs w:val="28"/>
          <w:lang w:val="kk-KZ"/>
        </w:rPr>
        <w:lastRenderedPageBreak/>
        <w:t>Показатель перевыполнен на 6,5 тыс.тонн. Перевыполнение образовалось по Павлодарской области и связано с увеличением фактического объема заявок на закуп сырья.</w:t>
      </w:r>
    </w:p>
    <w:p w14:paraId="6E3FDACC" w14:textId="77777777" w:rsidR="00504682" w:rsidRPr="003B7AA2" w:rsidRDefault="00504682" w:rsidP="00EA6AC8">
      <w:pPr>
        <w:widowControl w:val="0"/>
        <w:pBdr>
          <w:bottom w:val="single" w:sz="4" w:space="0" w:color="FFFFFF"/>
        </w:pBdr>
        <w:autoSpaceDE w:val="0"/>
        <w:autoSpaceDN w:val="0"/>
        <w:adjustRightInd w:val="0"/>
        <w:ind w:firstLine="709"/>
        <w:jc w:val="both"/>
        <w:rPr>
          <w:i/>
          <w:sz w:val="28"/>
          <w:szCs w:val="28"/>
        </w:rPr>
      </w:pPr>
      <w:r w:rsidRPr="003B7AA2">
        <w:rPr>
          <w:i/>
          <w:sz w:val="28"/>
          <w:szCs w:val="28"/>
        </w:rPr>
        <w:t>Социально-экономический эффект</w:t>
      </w:r>
    </w:p>
    <w:p w14:paraId="22B9A43F" w14:textId="77777777" w:rsidR="00504682" w:rsidRPr="003B7AA2" w:rsidRDefault="00504682" w:rsidP="00EA6AC8">
      <w:pPr>
        <w:widowControl w:val="0"/>
        <w:pBdr>
          <w:bottom w:val="single" w:sz="4" w:space="0" w:color="FFFFFF"/>
        </w:pBdr>
        <w:autoSpaceDE w:val="0"/>
        <w:autoSpaceDN w:val="0"/>
        <w:adjustRightInd w:val="0"/>
        <w:ind w:firstLine="709"/>
        <w:jc w:val="both"/>
        <w:rPr>
          <w:sz w:val="28"/>
          <w:szCs w:val="28"/>
        </w:rPr>
      </w:pPr>
      <w:r w:rsidRPr="003B7AA2">
        <w:rPr>
          <w:sz w:val="28"/>
          <w:szCs w:val="28"/>
        </w:rPr>
        <w:t>Программа направлена на импортозамещение и повышение доходов населения путем сдачи молока (ЛПХ) на молзаводы.</w:t>
      </w:r>
    </w:p>
    <w:p w14:paraId="46DEBA29" w14:textId="77777777" w:rsidR="00504682" w:rsidRPr="003B7AA2" w:rsidRDefault="00504682" w:rsidP="00EA6AC8">
      <w:pPr>
        <w:widowControl w:val="0"/>
        <w:pBdr>
          <w:bottom w:val="single" w:sz="4" w:space="0" w:color="FFFFFF"/>
        </w:pBdr>
        <w:autoSpaceDE w:val="0"/>
        <w:autoSpaceDN w:val="0"/>
        <w:adjustRightInd w:val="0"/>
        <w:ind w:firstLine="709"/>
        <w:jc w:val="both"/>
        <w:rPr>
          <w:sz w:val="28"/>
          <w:szCs w:val="28"/>
        </w:rPr>
      </w:pPr>
      <w:r w:rsidRPr="003B7AA2">
        <w:rPr>
          <w:sz w:val="28"/>
          <w:szCs w:val="28"/>
        </w:rPr>
        <w:t>Данная поддержка со стороны государства позволит поставить в равные условия отечественные молокоперерабатывающие предприятия с аналогичными производителями из стран ЕАЭС.</w:t>
      </w:r>
    </w:p>
    <w:p w14:paraId="6998965A" w14:textId="77777777" w:rsidR="00504682" w:rsidRPr="003B7AA2" w:rsidRDefault="00504682" w:rsidP="00EA6AC8">
      <w:pPr>
        <w:widowControl w:val="0"/>
        <w:pBdr>
          <w:bottom w:val="single" w:sz="4" w:space="0" w:color="FFFFFF"/>
        </w:pBdr>
        <w:autoSpaceDE w:val="0"/>
        <w:autoSpaceDN w:val="0"/>
        <w:adjustRightInd w:val="0"/>
        <w:ind w:firstLine="709"/>
        <w:jc w:val="both"/>
        <w:rPr>
          <w:sz w:val="28"/>
          <w:szCs w:val="28"/>
        </w:rPr>
      </w:pPr>
      <w:r w:rsidRPr="003B7AA2">
        <w:rPr>
          <w:sz w:val="28"/>
          <w:szCs w:val="28"/>
        </w:rPr>
        <w:t>Благодаря данной поддержке в 2023 году по сравнению с 2014 годом в республике производство сливочного масла увеличилось на 65,6</w:t>
      </w:r>
      <w:r>
        <w:rPr>
          <w:sz w:val="28"/>
          <w:szCs w:val="28"/>
        </w:rPr>
        <w:t> </w:t>
      </w:r>
      <w:r w:rsidRPr="003B7AA2">
        <w:rPr>
          <w:sz w:val="28"/>
          <w:szCs w:val="28"/>
        </w:rPr>
        <w:t xml:space="preserve">% с 18,8 тыс.тонн до 31,1 тыс.тонн, твердого сыра в 4 раза с 2,9 тыс.тонн до 12,1 тыс.тонн, сухого молока в 1,8 раз с 3,1 тыс.тонн до 5,6 тыс.тонн. </w:t>
      </w:r>
    </w:p>
    <w:p w14:paraId="1DCCE446" w14:textId="77777777" w:rsidR="00504682" w:rsidRPr="003B7AA2" w:rsidRDefault="00504682" w:rsidP="00EA6AC8">
      <w:pPr>
        <w:widowControl w:val="0"/>
        <w:pBdr>
          <w:bottom w:val="single" w:sz="4" w:space="0" w:color="FFFFFF"/>
        </w:pBdr>
        <w:autoSpaceDE w:val="0"/>
        <w:autoSpaceDN w:val="0"/>
        <w:adjustRightInd w:val="0"/>
        <w:ind w:firstLine="709"/>
        <w:jc w:val="both"/>
        <w:rPr>
          <w:sz w:val="28"/>
          <w:szCs w:val="28"/>
        </w:rPr>
      </w:pPr>
      <w:r w:rsidRPr="003B7AA2">
        <w:rPr>
          <w:sz w:val="28"/>
          <w:szCs w:val="28"/>
        </w:rPr>
        <w:t>Также растет производство других молочных продуктов, например, производство обработанного молока увеличилось на 26,6</w:t>
      </w:r>
      <w:r>
        <w:rPr>
          <w:sz w:val="28"/>
          <w:szCs w:val="28"/>
        </w:rPr>
        <w:t> </w:t>
      </w:r>
      <w:r w:rsidRPr="003B7AA2">
        <w:rPr>
          <w:sz w:val="28"/>
          <w:szCs w:val="28"/>
        </w:rPr>
        <w:t>% с 472,8 тыс.тонн до 598 тыс.тонн, кисломолочной продукции на 27</w:t>
      </w:r>
      <w:r>
        <w:rPr>
          <w:sz w:val="28"/>
          <w:szCs w:val="28"/>
        </w:rPr>
        <w:t> </w:t>
      </w:r>
      <w:r w:rsidRPr="003B7AA2">
        <w:rPr>
          <w:sz w:val="28"/>
          <w:szCs w:val="28"/>
        </w:rPr>
        <w:t>% с 179,8 тыс.тонн до 228,5 тыс.тонн, мороженого в 2,7 раз с 19,3 тыс.тонн до 51,9 тыс.тонн.</w:t>
      </w:r>
    </w:p>
    <w:p w14:paraId="585E0248" w14:textId="77777777" w:rsidR="00504682" w:rsidRPr="003B7AA2" w:rsidRDefault="00504682" w:rsidP="00EA6AC8">
      <w:pPr>
        <w:widowControl w:val="0"/>
        <w:pBdr>
          <w:bottom w:val="single" w:sz="4" w:space="0" w:color="FFFFFF"/>
        </w:pBdr>
        <w:autoSpaceDE w:val="0"/>
        <w:autoSpaceDN w:val="0"/>
        <w:adjustRightInd w:val="0"/>
        <w:ind w:firstLine="709"/>
        <w:jc w:val="both"/>
        <w:rPr>
          <w:sz w:val="28"/>
          <w:szCs w:val="28"/>
        </w:rPr>
      </w:pPr>
      <w:r w:rsidRPr="003B7AA2">
        <w:rPr>
          <w:sz w:val="28"/>
          <w:szCs w:val="28"/>
        </w:rPr>
        <w:t>Данная программа дает эффект на продовольственную безопасность страны.</w:t>
      </w:r>
    </w:p>
    <w:p w14:paraId="298A6E7B" w14:textId="77777777" w:rsidR="00504682" w:rsidRPr="003B7AA2" w:rsidRDefault="00504682" w:rsidP="00EA6AC8">
      <w:pPr>
        <w:widowControl w:val="0"/>
        <w:pBdr>
          <w:bottom w:val="single" w:sz="4" w:space="0" w:color="FFFFFF"/>
        </w:pBdr>
        <w:autoSpaceDE w:val="0"/>
        <w:autoSpaceDN w:val="0"/>
        <w:adjustRightInd w:val="0"/>
        <w:ind w:firstLine="709"/>
        <w:jc w:val="both"/>
        <w:rPr>
          <w:sz w:val="28"/>
          <w:szCs w:val="28"/>
        </w:rPr>
      </w:pPr>
      <w:r w:rsidRPr="003B7AA2">
        <w:rPr>
          <w:sz w:val="28"/>
          <w:szCs w:val="28"/>
        </w:rPr>
        <w:t>Обеспеченность за счет отечественного производства по сливочному маслу увеличилась с 64,6</w:t>
      </w:r>
      <w:r>
        <w:rPr>
          <w:sz w:val="28"/>
          <w:szCs w:val="28"/>
        </w:rPr>
        <w:t> </w:t>
      </w:r>
      <w:r w:rsidRPr="003B7AA2">
        <w:rPr>
          <w:sz w:val="28"/>
          <w:szCs w:val="28"/>
        </w:rPr>
        <w:t>% в 2014 году до 83,4</w:t>
      </w:r>
      <w:r>
        <w:rPr>
          <w:sz w:val="28"/>
          <w:szCs w:val="28"/>
        </w:rPr>
        <w:t> </w:t>
      </w:r>
      <w:r w:rsidRPr="003B7AA2">
        <w:rPr>
          <w:sz w:val="28"/>
          <w:szCs w:val="28"/>
        </w:rPr>
        <w:t>% в 2023 году, твердому сыру с 29</w:t>
      </w:r>
      <w:r>
        <w:rPr>
          <w:sz w:val="28"/>
          <w:szCs w:val="28"/>
        </w:rPr>
        <w:t> </w:t>
      </w:r>
      <w:r w:rsidRPr="003B7AA2">
        <w:rPr>
          <w:sz w:val="28"/>
          <w:szCs w:val="28"/>
        </w:rPr>
        <w:t>% до 57,6</w:t>
      </w:r>
      <w:r>
        <w:rPr>
          <w:sz w:val="28"/>
          <w:szCs w:val="28"/>
        </w:rPr>
        <w:t> </w:t>
      </w:r>
      <w:r w:rsidRPr="003B7AA2">
        <w:rPr>
          <w:sz w:val="28"/>
          <w:szCs w:val="28"/>
        </w:rPr>
        <w:t>%, сухому молоку с 11</w:t>
      </w:r>
      <w:r>
        <w:rPr>
          <w:sz w:val="28"/>
          <w:szCs w:val="28"/>
        </w:rPr>
        <w:t> </w:t>
      </w:r>
      <w:r w:rsidRPr="003B7AA2">
        <w:rPr>
          <w:sz w:val="28"/>
          <w:szCs w:val="28"/>
        </w:rPr>
        <w:t>% в 2014 году до 18</w:t>
      </w:r>
      <w:r>
        <w:rPr>
          <w:sz w:val="28"/>
          <w:szCs w:val="28"/>
        </w:rPr>
        <w:t> </w:t>
      </w:r>
      <w:r w:rsidRPr="003B7AA2">
        <w:rPr>
          <w:sz w:val="28"/>
          <w:szCs w:val="28"/>
        </w:rPr>
        <w:t>% в 2023 году.</w:t>
      </w:r>
    </w:p>
    <w:p w14:paraId="3EBD34DB" w14:textId="77777777" w:rsidR="00072BA6" w:rsidRDefault="00504682" w:rsidP="00EA6AC8">
      <w:pPr>
        <w:widowControl w:val="0"/>
        <w:pBdr>
          <w:bottom w:val="single" w:sz="4" w:space="0" w:color="FFFFFF"/>
        </w:pBdr>
        <w:autoSpaceDE w:val="0"/>
        <w:autoSpaceDN w:val="0"/>
        <w:adjustRightInd w:val="0"/>
        <w:ind w:firstLine="709"/>
        <w:jc w:val="both"/>
        <w:rPr>
          <w:sz w:val="28"/>
          <w:szCs w:val="28"/>
        </w:rPr>
      </w:pPr>
      <w:r w:rsidRPr="003B7AA2">
        <w:rPr>
          <w:sz w:val="28"/>
          <w:szCs w:val="28"/>
        </w:rPr>
        <w:t>Данная поддержка также положительно влияет на социальные аспекты страны. Например, 197 тыс.тонн молока закупается порядка у 40 888 хозяйств населения с совокупным годовым доходом на 40</w:t>
      </w:r>
      <w:r>
        <w:rPr>
          <w:sz w:val="28"/>
          <w:szCs w:val="28"/>
        </w:rPr>
        <w:t> </w:t>
      </w:r>
      <w:r w:rsidRPr="003B7AA2">
        <w:rPr>
          <w:sz w:val="28"/>
          <w:szCs w:val="28"/>
        </w:rPr>
        <w:t>млрд.тенге или 978</w:t>
      </w:r>
      <w:r>
        <w:rPr>
          <w:sz w:val="28"/>
          <w:szCs w:val="28"/>
        </w:rPr>
        <w:t> тыс.тенге</w:t>
      </w:r>
      <w:r w:rsidRPr="003B7AA2">
        <w:rPr>
          <w:sz w:val="28"/>
          <w:szCs w:val="28"/>
        </w:rPr>
        <w:t xml:space="preserve"> на 1 хозяйство населения (семью) в год (или 81,5</w:t>
      </w:r>
      <w:r>
        <w:rPr>
          <w:sz w:val="28"/>
          <w:szCs w:val="28"/>
        </w:rPr>
        <w:t> тыс.тенге</w:t>
      </w:r>
      <w:r w:rsidRPr="003B7AA2">
        <w:rPr>
          <w:sz w:val="28"/>
          <w:szCs w:val="28"/>
        </w:rPr>
        <w:t xml:space="preserve"> в месяц). </w:t>
      </w:r>
    </w:p>
    <w:p w14:paraId="7BA19D08" w14:textId="77777777" w:rsidR="00072BA6" w:rsidRDefault="00504682" w:rsidP="00EA6AC8">
      <w:pPr>
        <w:widowControl w:val="0"/>
        <w:pBdr>
          <w:bottom w:val="single" w:sz="4" w:space="0" w:color="FFFFFF"/>
        </w:pBdr>
        <w:autoSpaceDE w:val="0"/>
        <w:autoSpaceDN w:val="0"/>
        <w:adjustRightInd w:val="0"/>
        <w:ind w:firstLine="709"/>
        <w:jc w:val="both"/>
        <w:rPr>
          <w:sz w:val="28"/>
          <w:szCs w:val="28"/>
        </w:rPr>
      </w:pPr>
      <w:r w:rsidRPr="003B7AA2">
        <w:rPr>
          <w:sz w:val="28"/>
          <w:szCs w:val="28"/>
        </w:rPr>
        <w:t>Согласно пункту 6 Правил определения экономического эффекта от бюджетных субсидий (приказ МСХ РК от 14.10.2021 года №</w:t>
      </w:r>
      <w:r>
        <w:rPr>
          <w:sz w:val="28"/>
          <w:szCs w:val="28"/>
        </w:rPr>
        <w:t> </w:t>
      </w:r>
      <w:r w:rsidRPr="003B7AA2">
        <w:rPr>
          <w:sz w:val="28"/>
          <w:szCs w:val="28"/>
        </w:rPr>
        <w:t>295), субсидирование затрат перерабатывающих предприятий на закуп сельскохозяйственной продукции для производства продуктов ее глубокой переработки признается эффективным, если коэффициент эффективности равен (=1) или превышает (&gt;1) по показателю «Объем производства сливочного масла/сыра твердого/сухого молока».</w:t>
      </w:r>
    </w:p>
    <w:p w14:paraId="02123631" w14:textId="77777777" w:rsidR="00072BA6" w:rsidRDefault="00504682" w:rsidP="00EA6AC8">
      <w:pPr>
        <w:widowControl w:val="0"/>
        <w:pBdr>
          <w:bottom w:val="single" w:sz="4" w:space="0" w:color="FFFFFF"/>
        </w:pBdr>
        <w:autoSpaceDE w:val="0"/>
        <w:autoSpaceDN w:val="0"/>
        <w:adjustRightInd w:val="0"/>
        <w:ind w:firstLine="709"/>
        <w:jc w:val="both"/>
        <w:rPr>
          <w:sz w:val="28"/>
          <w:szCs w:val="28"/>
        </w:rPr>
      </w:pPr>
      <w:r w:rsidRPr="003B7AA2">
        <w:rPr>
          <w:sz w:val="28"/>
          <w:szCs w:val="28"/>
        </w:rPr>
        <w:t>Согласно представленным расчетам субсидирование затрат перерабатывающих предприятий является эффективным.</w:t>
      </w:r>
    </w:p>
    <w:p w14:paraId="0FB5BA10" w14:textId="77777777" w:rsidR="00072BA6" w:rsidRDefault="00504682" w:rsidP="00EA6AC8">
      <w:pPr>
        <w:widowControl w:val="0"/>
        <w:pBdr>
          <w:bottom w:val="single" w:sz="4" w:space="0" w:color="FFFFFF"/>
        </w:pBdr>
        <w:autoSpaceDE w:val="0"/>
        <w:autoSpaceDN w:val="0"/>
        <w:adjustRightInd w:val="0"/>
        <w:ind w:firstLine="709"/>
        <w:jc w:val="both"/>
        <w:rPr>
          <w:sz w:val="28"/>
          <w:szCs w:val="28"/>
        </w:rPr>
      </w:pPr>
      <w:r w:rsidRPr="003B7AA2">
        <w:rPr>
          <w:b/>
          <w:i/>
          <w:sz w:val="28"/>
          <w:szCs w:val="28"/>
        </w:rPr>
        <w:t>на проведение противоэпизоотических мероприятий</w:t>
      </w:r>
      <w:r w:rsidRPr="003B7AA2">
        <w:rPr>
          <w:b/>
          <w:i/>
          <w:sz w:val="28"/>
          <w:szCs w:val="28"/>
          <w:lang w:val="kk-KZ"/>
        </w:rPr>
        <w:t xml:space="preserve"> </w:t>
      </w:r>
      <w:r w:rsidRPr="003B7AA2">
        <w:rPr>
          <w:sz w:val="28"/>
          <w:szCs w:val="28"/>
        </w:rPr>
        <w:t>предусм</w:t>
      </w:r>
      <w:r>
        <w:rPr>
          <w:sz w:val="28"/>
          <w:szCs w:val="28"/>
        </w:rPr>
        <w:t>атривались</w:t>
      </w:r>
      <w:r w:rsidRPr="003B7AA2">
        <w:rPr>
          <w:sz w:val="28"/>
          <w:szCs w:val="28"/>
        </w:rPr>
        <w:t xml:space="preserve"> средства</w:t>
      </w:r>
      <w:r>
        <w:rPr>
          <w:sz w:val="28"/>
          <w:szCs w:val="28"/>
        </w:rPr>
        <w:t xml:space="preserve"> в сумме</w:t>
      </w:r>
      <w:r w:rsidRPr="003B7AA2">
        <w:rPr>
          <w:sz w:val="28"/>
          <w:szCs w:val="28"/>
        </w:rPr>
        <w:t xml:space="preserve"> </w:t>
      </w:r>
      <w:r w:rsidRPr="003B7AA2">
        <w:rPr>
          <w:sz w:val="28"/>
          <w:szCs w:val="28"/>
          <w:lang w:val="kk-KZ"/>
        </w:rPr>
        <w:t>8 080 903,0</w:t>
      </w:r>
      <w:r>
        <w:rPr>
          <w:sz w:val="28"/>
          <w:szCs w:val="28"/>
          <w:lang w:val="kk-KZ"/>
        </w:rPr>
        <w:t> тыс.тенге</w:t>
      </w:r>
      <w:r w:rsidRPr="003B7AA2">
        <w:rPr>
          <w:sz w:val="28"/>
          <w:szCs w:val="28"/>
        </w:rPr>
        <w:t>, которые целевыми текущими трансфертами перечислены областным бюджетам в полном объеме.</w:t>
      </w:r>
    </w:p>
    <w:p w14:paraId="49AFBD7F" w14:textId="77777777" w:rsidR="00504682" w:rsidRPr="003B7AA2" w:rsidRDefault="00504682" w:rsidP="00EA6AC8">
      <w:pPr>
        <w:widowControl w:val="0"/>
        <w:pBdr>
          <w:bottom w:val="single" w:sz="4" w:space="0" w:color="FFFFFF"/>
        </w:pBdr>
        <w:autoSpaceDE w:val="0"/>
        <w:autoSpaceDN w:val="0"/>
        <w:adjustRightInd w:val="0"/>
        <w:ind w:firstLine="709"/>
        <w:jc w:val="both"/>
        <w:rPr>
          <w:sz w:val="28"/>
          <w:szCs w:val="28"/>
          <w:lang w:val="kk-KZ"/>
        </w:rPr>
      </w:pPr>
      <w:r w:rsidRPr="003B7AA2">
        <w:rPr>
          <w:sz w:val="28"/>
          <w:szCs w:val="28"/>
        </w:rPr>
        <w:t xml:space="preserve">Исполнение на местном уровне составило </w:t>
      </w:r>
      <w:r w:rsidRPr="003B7AA2">
        <w:rPr>
          <w:sz w:val="28"/>
          <w:szCs w:val="28"/>
          <w:lang w:val="kk-KZ"/>
        </w:rPr>
        <w:t>8 080 867,6</w:t>
      </w:r>
      <w:r>
        <w:rPr>
          <w:sz w:val="28"/>
          <w:szCs w:val="28"/>
          <w:lang w:val="kk-KZ"/>
        </w:rPr>
        <w:t> тыс.тенге</w:t>
      </w:r>
      <w:r w:rsidRPr="003B7AA2">
        <w:rPr>
          <w:sz w:val="28"/>
          <w:szCs w:val="28"/>
        </w:rPr>
        <w:t xml:space="preserve"> или 100</w:t>
      </w:r>
      <w:r>
        <w:rPr>
          <w:sz w:val="28"/>
          <w:szCs w:val="28"/>
        </w:rPr>
        <w:t> </w:t>
      </w:r>
      <w:r w:rsidRPr="003B7AA2">
        <w:rPr>
          <w:sz w:val="28"/>
          <w:szCs w:val="28"/>
        </w:rPr>
        <w:t>%. Не</w:t>
      </w:r>
      <w:r w:rsidRPr="003B7AA2">
        <w:rPr>
          <w:sz w:val="28"/>
          <w:szCs w:val="28"/>
          <w:lang w:val="kk-KZ"/>
        </w:rPr>
        <w:t>исполнение</w:t>
      </w:r>
      <w:r w:rsidRPr="003B7AA2">
        <w:rPr>
          <w:sz w:val="28"/>
          <w:szCs w:val="28"/>
        </w:rPr>
        <w:t xml:space="preserve"> составило </w:t>
      </w:r>
      <w:r w:rsidRPr="003B7AA2">
        <w:rPr>
          <w:sz w:val="28"/>
          <w:szCs w:val="28"/>
          <w:lang w:val="kk-KZ"/>
        </w:rPr>
        <w:t>35,4</w:t>
      </w:r>
      <w:r>
        <w:rPr>
          <w:sz w:val="28"/>
          <w:szCs w:val="28"/>
        </w:rPr>
        <w:t> тыс.тенге</w:t>
      </w:r>
      <w:r w:rsidRPr="003B7AA2">
        <w:rPr>
          <w:sz w:val="28"/>
          <w:szCs w:val="28"/>
        </w:rPr>
        <w:t>, из них</w:t>
      </w:r>
      <w:r w:rsidRPr="003B7AA2">
        <w:rPr>
          <w:sz w:val="28"/>
          <w:szCs w:val="28"/>
          <w:lang w:val="kk-KZ"/>
        </w:rPr>
        <w:t xml:space="preserve"> 33,3</w:t>
      </w:r>
      <w:r>
        <w:rPr>
          <w:sz w:val="28"/>
          <w:szCs w:val="28"/>
          <w:lang w:val="kk-KZ"/>
        </w:rPr>
        <w:t> тыс.тенге</w:t>
      </w:r>
      <w:r w:rsidRPr="003B7AA2">
        <w:rPr>
          <w:sz w:val="28"/>
          <w:szCs w:val="28"/>
          <w:lang w:val="kk-KZ"/>
        </w:rPr>
        <w:t xml:space="preserve"> экономия бюджетных средств по фонду оплаты труда. Не освоено 2,1</w:t>
      </w:r>
      <w:r>
        <w:rPr>
          <w:sz w:val="28"/>
          <w:szCs w:val="28"/>
          <w:lang w:val="kk-KZ"/>
        </w:rPr>
        <w:t> тыс.тенге</w:t>
      </w:r>
      <w:r w:rsidRPr="003B7AA2">
        <w:rPr>
          <w:sz w:val="28"/>
          <w:szCs w:val="28"/>
          <w:lang w:val="kk-KZ"/>
        </w:rPr>
        <w:t xml:space="preserve"> по</w:t>
      </w:r>
      <w:r w:rsidRPr="003B7AA2">
        <w:rPr>
          <w:sz w:val="28"/>
          <w:szCs w:val="28"/>
        </w:rPr>
        <w:t xml:space="preserve"> </w:t>
      </w:r>
      <w:r w:rsidRPr="003B7AA2">
        <w:rPr>
          <w:sz w:val="28"/>
          <w:szCs w:val="28"/>
          <w:lang w:val="kk-KZ"/>
        </w:rPr>
        <w:t xml:space="preserve">Восточно-Казахстанской и области Абай, в связи с </w:t>
      </w:r>
      <w:r w:rsidRPr="003B7AA2">
        <w:rPr>
          <w:sz w:val="28"/>
          <w:szCs w:val="28"/>
        </w:rPr>
        <w:t>непредставление</w:t>
      </w:r>
      <w:r w:rsidRPr="003B7AA2">
        <w:rPr>
          <w:sz w:val="28"/>
          <w:szCs w:val="28"/>
          <w:lang w:val="kk-KZ"/>
        </w:rPr>
        <w:t>м</w:t>
      </w:r>
      <w:r w:rsidRPr="003B7AA2">
        <w:rPr>
          <w:sz w:val="28"/>
          <w:szCs w:val="28"/>
        </w:rPr>
        <w:t xml:space="preserve"> документов подтверждающих обоснованность платежа</w:t>
      </w:r>
      <w:r w:rsidRPr="003B7AA2">
        <w:rPr>
          <w:sz w:val="28"/>
          <w:szCs w:val="28"/>
          <w:lang w:val="kk-KZ"/>
        </w:rPr>
        <w:t xml:space="preserve"> и </w:t>
      </w:r>
      <w:r w:rsidRPr="003B7AA2">
        <w:rPr>
          <w:sz w:val="28"/>
          <w:szCs w:val="28"/>
        </w:rPr>
        <w:t>проведением оплаты за фактически оказанный объем услуг.</w:t>
      </w:r>
    </w:p>
    <w:p w14:paraId="76059F21" w14:textId="77777777" w:rsidR="00504682" w:rsidRPr="003B7AA2" w:rsidRDefault="00504682" w:rsidP="00504682">
      <w:pPr>
        <w:widowControl w:val="0"/>
        <w:pBdr>
          <w:bottom w:val="single" w:sz="4" w:space="7" w:color="FFFFFF"/>
        </w:pBdr>
        <w:autoSpaceDE w:val="0"/>
        <w:autoSpaceDN w:val="0"/>
        <w:adjustRightInd w:val="0"/>
        <w:ind w:firstLine="709"/>
        <w:jc w:val="both"/>
        <w:rPr>
          <w:i/>
          <w:sz w:val="28"/>
          <w:szCs w:val="28"/>
          <w:lang w:val="kk-KZ"/>
        </w:rPr>
      </w:pPr>
      <w:r w:rsidRPr="003B7AA2">
        <w:rPr>
          <w:i/>
          <w:sz w:val="28"/>
          <w:szCs w:val="28"/>
        </w:rPr>
        <w:t>Показатель прямого результата</w:t>
      </w:r>
      <w:r w:rsidRPr="003B7AA2">
        <w:rPr>
          <w:i/>
          <w:sz w:val="28"/>
          <w:szCs w:val="28"/>
          <w:lang w:val="kk-KZ"/>
        </w:rPr>
        <w:t xml:space="preserve"> достигнут</w:t>
      </w:r>
    </w:p>
    <w:p w14:paraId="50B6A7B4" w14:textId="77777777" w:rsidR="00504682" w:rsidRPr="003B7AA2" w:rsidRDefault="00504682" w:rsidP="00504682">
      <w:pPr>
        <w:widowControl w:val="0"/>
        <w:pBdr>
          <w:bottom w:val="single" w:sz="4" w:space="7" w:color="FFFFFF"/>
        </w:pBdr>
        <w:autoSpaceDE w:val="0"/>
        <w:autoSpaceDN w:val="0"/>
        <w:adjustRightInd w:val="0"/>
        <w:ind w:firstLine="709"/>
        <w:jc w:val="both"/>
        <w:rPr>
          <w:sz w:val="28"/>
          <w:szCs w:val="28"/>
        </w:rPr>
      </w:pPr>
      <w:r w:rsidRPr="003B7AA2">
        <w:rPr>
          <w:sz w:val="28"/>
          <w:szCs w:val="28"/>
        </w:rPr>
        <w:lastRenderedPageBreak/>
        <w:t>количество предприятий МИО, проводящие противоэпизоотические мероприятия составило 178 единиц при плане 178.</w:t>
      </w:r>
    </w:p>
    <w:p w14:paraId="0A4C81D4" w14:textId="77777777" w:rsidR="00504682" w:rsidRPr="003B7AA2" w:rsidRDefault="00504682" w:rsidP="00504682">
      <w:pPr>
        <w:widowControl w:val="0"/>
        <w:pBdr>
          <w:bottom w:val="single" w:sz="4" w:space="7" w:color="FFFFFF"/>
        </w:pBdr>
        <w:autoSpaceDE w:val="0"/>
        <w:autoSpaceDN w:val="0"/>
        <w:adjustRightInd w:val="0"/>
        <w:ind w:firstLine="709"/>
        <w:jc w:val="both"/>
        <w:rPr>
          <w:sz w:val="28"/>
          <w:szCs w:val="28"/>
        </w:rPr>
      </w:pPr>
      <w:r w:rsidRPr="003B7AA2">
        <w:rPr>
          <w:b/>
          <w:i/>
          <w:sz w:val="28"/>
          <w:szCs w:val="28"/>
        </w:rPr>
        <w:t xml:space="preserve">на обеспечение ветеринарной безопасности на </w:t>
      </w:r>
      <w:r w:rsidRPr="003B7AA2">
        <w:rPr>
          <w:b/>
          <w:i/>
          <w:sz w:val="28"/>
          <w:szCs w:val="28"/>
          <w:lang w:val="kk-KZ"/>
        </w:rPr>
        <w:t xml:space="preserve">территории Мангистауской </w:t>
      </w:r>
      <w:r w:rsidRPr="003B7AA2">
        <w:rPr>
          <w:b/>
          <w:i/>
          <w:sz w:val="28"/>
          <w:szCs w:val="28"/>
        </w:rPr>
        <w:t>области</w:t>
      </w:r>
      <w:r w:rsidRPr="003B7AA2">
        <w:rPr>
          <w:b/>
          <w:i/>
          <w:sz w:val="28"/>
          <w:szCs w:val="28"/>
          <w:lang w:val="kk-KZ"/>
        </w:rPr>
        <w:t xml:space="preserve"> </w:t>
      </w:r>
      <w:r w:rsidRPr="003B7AA2">
        <w:rPr>
          <w:sz w:val="28"/>
          <w:szCs w:val="28"/>
        </w:rPr>
        <w:t>предусм</w:t>
      </w:r>
      <w:r>
        <w:rPr>
          <w:sz w:val="28"/>
          <w:szCs w:val="28"/>
        </w:rPr>
        <w:t>атривались</w:t>
      </w:r>
      <w:r w:rsidRPr="003B7AA2">
        <w:rPr>
          <w:sz w:val="28"/>
          <w:szCs w:val="28"/>
        </w:rPr>
        <w:t xml:space="preserve"> средства</w:t>
      </w:r>
      <w:r w:rsidRPr="003B7AA2">
        <w:rPr>
          <w:sz w:val="28"/>
          <w:szCs w:val="28"/>
          <w:lang w:val="kk-KZ"/>
        </w:rPr>
        <w:t xml:space="preserve"> в сумме</w:t>
      </w:r>
      <w:r w:rsidRPr="003B7AA2">
        <w:rPr>
          <w:sz w:val="28"/>
          <w:szCs w:val="28"/>
        </w:rPr>
        <w:t xml:space="preserve"> </w:t>
      </w:r>
      <w:r w:rsidRPr="003B7AA2">
        <w:rPr>
          <w:sz w:val="28"/>
          <w:szCs w:val="28"/>
          <w:lang w:val="kk-KZ"/>
        </w:rPr>
        <w:t>151 011,0</w:t>
      </w:r>
      <w:r>
        <w:rPr>
          <w:sz w:val="28"/>
          <w:szCs w:val="28"/>
        </w:rPr>
        <w:t> тыс.тенге</w:t>
      </w:r>
      <w:r w:rsidRPr="003B7AA2">
        <w:rPr>
          <w:sz w:val="28"/>
          <w:szCs w:val="28"/>
        </w:rPr>
        <w:t>, которые целевыми текущими трансфертами перечислены бюджету Мангистауской области в полном объеме.</w:t>
      </w:r>
    </w:p>
    <w:p w14:paraId="341D68E6" w14:textId="77777777" w:rsidR="00504682" w:rsidRPr="003B7AA2" w:rsidRDefault="00504682" w:rsidP="00504682">
      <w:pPr>
        <w:widowControl w:val="0"/>
        <w:pBdr>
          <w:bottom w:val="single" w:sz="4" w:space="7" w:color="FFFFFF"/>
        </w:pBdr>
        <w:autoSpaceDE w:val="0"/>
        <w:autoSpaceDN w:val="0"/>
        <w:adjustRightInd w:val="0"/>
        <w:ind w:firstLine="709"/>
        <w:jc w:val="both"/>
        <w:rPr>
          <w:sz w:val="28"/>
          <w:szCs w:val="28"/>
          <w:lang w:val="kk-KZ"/>
        </w:rPr>
      </w:pPr>
      <w:r w:rsidRPr="003B7AA2">
        <w:rPr>
          <w:sz w:val="28"/>
          <w:szCs w:val="28"/>
        </w:rPr>
        <w:t xml:space="preserve">Исполнение на местном уровне составило </w:t>
      </w:r>
      <w:r w:rsidRPr="003B7AA2">
        <w:rPr>
          <w:sz w:val="28"/>
          <w:szCs w:val="28"/>
          <w:lang w:val="kk-KZ"/>
        </w:rPr>
        <w:t>151 003,1</w:t>
      </w:r>
      <w:r>
        <w:rPr>
          <w:sz w:val="28"/>
          <w:szCs w:val="28"/>
          <w:lang w:val="kk-KZ"/>
        </w:rPr>
        <w:t> тыс.тенге,</w:t>
      </w:r>
      <w:r w:rsidRPr="003B7AA2">
        <w:rPr>
          <w:sz w:val="28"/>
          <w:szCs w:val="28"/>
        </w:rPr>
        <w:t xml:space="preserve"> или 100</w:t>
      </w:r>
      <w:r>
        <w:rPr>
          <w:sz w:val="28"/>
          <w:szCs w:val="28"/>
        </w:rPr>
        <w:t> </w:t>
      </w:r>
      <w:r w:rsidRPr="003B7AA2">
        <w:rPr>
          <w:sz w:val="28"/>
          <w:szCs w:val="28"/>
        </w:rPr>
        <w:t>%</w:t>
      </w:r>
      <w:r w:rsidRPr="003B7AA2">
        <w:rPr>
          <w:sz w:val="28"/>
          <w:szCs w:val="28"/>
          <w:lang w:val="kk-KZ"/>
        </w:rPr>
        <w:t xml:space="preserve"> к полученным из республиканского бюджета средствам. Не исполнено 7,9</w:t>
      </w:r>
      <w:r>
        <w:rPr>
          <w:sz w:val="28"/>
          <w:szCs w:val="28"/>
          <w:lang w:val="kk-KZ"/>
        </w:rPr>
        <w:t> тыс.тенге</w:t>
      </w:r>
      <w:r w:rsidRPr="003B7AA2">
        <w:rPr>
          <w:sz w:val="28"/>
          <w:szCs w:val="28"/>
          <w:lang w:val="kk-KZ"/>
        </w:rPr>
        <w:t xml:space="preserve"> - </w:t>
      </w:r>
      <w:r w:rsidRPr="003B7AA2">
        <w:rPr>
          <w:sz w:val="28"/>
          <w:szCs w:val="28"/>
        </w:rPr>
        <w:t>э</w:t>
      </w:r>
      <w:r w:rsidRPr="003B7AA2">
        <w:rPr>
          <w:sz w:val="28"/>
          <w:szCs w:val="28"/>
          <w:lang w:val="kk-KZ"/>
        </w:rPr>
        <w:t>кономия бюджетных средств</w:t>
      </w:r>
      <w:r w:rsidRPr="003B7AA2">
        <w:rPr>
          <w:sz w:val="28"/>
          <w:szCs w:val="28"/>
        </w:rPr>
        <w:t>.</w:t>
      </w:r>
    </w:p>
    <w:p w14:paraId="674E12F3" w14:textId="77777777" w:rsidR="00504682" w:rsidRDefault="00504682" w:rsidP="00504682">
      <w:pPr>
        <w:widowControl w:val="0"/>
        <w:pBdr>
          <w:bottom w:val="single" w:sz="4" w:space="7" w:color="FFFFFF"/>
        </w:pBdr>
        <w:autoSpaceDE w:val="0"/>
        <w:autoSpaceDN w:val="0"/>
        <w:adjustRightInd w:val="0"/>
        <w:ind w:firstLine="709"/>
        <w:jc w:val="both"/>
        <w:rPr>
          <w:i/>
          <w:sz w:val="28"/>
          <w:szCs w:val="28"/>
        </w:rPr>
      </w:pPr>
      <w:r w:rsidRPr="003B7AA2">
        <w:rPr>
          <w:i/>
          <w:sz w:val="28"/>
          <w:szCs w:val="28"/>
        </w:rPr>
        <w:t>Показатели прямых результатов</w:t>
      </w:r>
    </w:p>
    <w:p w14:paraId="3939D47C" w14:textId="77777777" w:rsidR="00504682" w:rsidRDefault="00504682" w:rsidP="00504682">
      <w:pPr>
        <w:widowControl w:val="0"/>
        <w:pBdr>
          <w:bottom w:val="single" w:sz="4" w:space="7" w:color="FFFFFF"/>
        </w:pBdr>
        <w:autoSpaceDE w:val="0"/>
        <w:autoSpaceDN w:val="0"/>
        <w:adjustRightInd w:val="0"/>
        <w:ind w:firstLine="709"/>
        <w:jc w:val="both"/>
        <w:rPr>
          <w:sz w:val="28"/>
          <w:szCs w:val="28"/>
          <w:lang w:val="kk-KZ"/>
        </w:rPr>
      </w:pPr>
      <w:r w:rsidRPr="003B7AA2">
        <w:rPr>
          <w:sz w:val="28"/>
          <w:szCs w:val="28"/>
          <w:lang w:val="kk-KZ"/>
        </w:rPr>
        <w:t>Количество учреждений МИО проводящих ветеринарные мероприятия, в Мангистауской области составили 7 единиц при плане 7.</w:t>
      </w:r>
    </w:p>
    <w:p w14:paraId="7A997B93" w14:textId="77777777" w:rsidR="00504682" w:rsidRDefault="00504682" w:rsidP="00504682">
      <w:pPr>
        <w:widowControl w:val="0"/>
        <w:pBdr>
          <w:bottom w:val="single" w:sz="4" w:space="7" w:color="FFFFFF"/>
        </w:pBdr>
        <w:autoSpaceDE w:val="0"/>
        <w:autoSpaceDN w:val="0"/>
        <w:adjustRightInd w:val="0"/>
        <w:ind w:firstLine="709"/>
        <w:jc w:val="both"/>
        <w:rPr>
          <w:color w:val="000000" w:themeColor="text1"/>
          <w:sz w:val="28"/>
          <w:szCs w:val="28"/>
        </w:rPr>
      </w:pPr>
      <w:r w:rsidRPr="0044592C">
        <w:rPr>
          <w:i/>
          <w:color w:val="000000" w:themeColor="text1"/>
          <w:sz w:val="28"/>
          <w:szCs w:val="28"/>
          <w:lang w:val="kk-KZ"/>
        </w:rPr>
        <w:t xml:space="preserve">Достигнут 1 показатель конечного результата, </w:t>
      </w:r>
      <w:r w:rsidRPr="0044592C">
        <w:rPr>
          <w:color w:val="000000" w:themeColor="text1"/>
          <w:sz w:val="28"/>
          <w:szCs w:val="28"/>
          <w:lang w:val="kk-KZ"/>
        </w:rPr>
        <w:t>«Доля особо опасных заболеваний животных, охваченных диагностическими исследованиями</w:t>
      </w:r>
      <w:r w:rsidRPr="0044592C">
        <w:rPr>
          <w:color w:val="000000" w:themeColor="text1"/>
          <w:sz w:val="28"/>
          <w:szCs w:val="28"/>
        </w:rPr>
        <w:t>» составило в 2023 году 37,6</w:t>
      </w:r>
      <w:r>
        <w:rPr>
          <w:color w:val="000000" w:themeColor="text1"/>
          <w:sz w:val="28"/>
          <w:szCs w:val="28"/>
        </w:rPr>
        <w:t> </w:t>
      </w:r>
      <w:r w:rsidRPr="0044592C">
        <w:rPr>
          <w:color w:val="000000" w:themeColor="text1"/>
          <w:sz w:val="28"/>
          <w:szCs w:val="28"/>
        </w:rPr>
        <w:t>% при плане 37,6</w:t>
      </w:r>
      <w:r>
        <w:rPr>
          <w:color w:val="000000" w:themeColor="text1"/>
          <w:sz w:val="28"/>
          <w:szCs w:val="28"/>
        </w:rPr>
        <w:t> </w:t>
      </w:r>
      <w:r w:rsidRPr="0044592C">
        <w:rPr>
          <w:color w:val="000000" w:themeColor="text1"/>
          <w:sz w:val="28"/>
          <w:szCs w:val="28"/>
        </w:rPr>
        <w:t>%.</w:t>
      </w:r>
    </w:p>
    <w:p w14:paraId="6D26B122" w14:textId="77777777" w:rsidR="00504682" w:rsidRDefault="00504682" w:rsidP="00504682">
      <w:pPr>
        <w:widowControl w:val="0"/>
        <w:pBdr>
          <w:bottom w:val="single" w:sz="4" w:space="7" w:color="FFFFFF"/>
        </w:pBdr>
        <w:autoSpaceDE w:val="0"/>
        <w:autoSpaceDN w:val="0"/>
        <w:adjustRightInd w:val="0"/>
        <w:ind w:firstLine="709"/>
        <w:jc w:val="both"/>
        <w:rPr>
          <w:color w:val="000000" w:themeColor="text1"/>
          <w:sz w:val="28"/>
          <w:szCs w:val="28"/>
          <w:lang w:val="kk-KZ"/>
        </w:rPr>
      </w:pPr>
      <w:r w:rsidRPr="00484A30">
        <w:rPr>
          <w:i/>
          <w:color w:val="000000" w:themeColor="text1"/>
          <w:sz w:val="28"/>
          <w:szCs w:val="28"/>
          <w:lang w:val="kk-KZ"/>
        </w:rPr>
        <w:t xml:space="preserve">Динамика </w:t>
      </w:r>
      <w:r w:rsidRPr="00484A30">
        <w:rPr>
          <w:i/>
          <w:color w:val="000000" w:themeColor="text1"/>
          <w:sz w:val="28"/>
          <w:szCs w:val="28"/>
        </w:rPr>
        <w:t>расходов</w:t>
      </w:r>
      <w:r w:rsidRPr="00484A30">
        <w:rPr>
          <w:i/>
          <w:color w:val="000000" w:themeColor="text1"/>
          <w:sz w:val="28"/>
          <w:szCs w:val="28"/>
          <w:lang w:val="kk-KZ"/>
        </w:rPr>
        <w:t xml:space="preserve"> </w:t>
      </w:r>
      <w:r w:rsidRPr="00484A30">
        <w:rPr>
          <w:color w:val="000000" w:themeColor="text1"/>
          <w:sz w:val="28"/>
          <w:szCs w:val="28"/>
          <w:lang w:val="kk-KZ"/>
        </w:rPr>
        <w:t xml:space="preserve">за последние три года: в 2021 году – </w:t>
      </w:r>
      <w:r>
        <w:rPr>
          <w:color w:val="000000" w:themeColor="text1"/>
          <w:sz w:val="28"/>
          <w:szCs w:val="28"/>
          <w:lang w:val="kk-KZ"/>
        </w:rPr>
        <w:t>23 355 460</w:t>
      </w:r>
      <w:r w:rsidRPr="00484A30">
        <w:rPr>
          <w:color w:val="000000" w:themeColor="text1"/>
          <w:sz w:val="28"/>
          <w:szCs w:val="28"/>
          <w:lang w:val="kk-KZ"/>
        </w:rPr>
        <w:t>,0 </w:t>
      </w:r>
      <w:r>
        <w:rPr>
          <w:color w:val="000000" w:themeColor="text1"/>
          <w:sz w:val="28"/>
          <w:szCs w:val="28"/>
          <w:lang w:val="kk-KZ"/>
        </w:rPr>
        <w:t> тыс.тенге</w:t>
      </w:r>
      <w:r w:rsidRPr="00484A30">
        <w:rPr>
          <w:color w:val="000000" w:themeColor="text1"/>
          <w:sz w:val="28"/>
          <w:szCs w:val="28"/>
          <w:lang w:val="kk-KZ"/>
        </w:rPr>
        <w:t xml:space="preserve">, в 2022 году – </w:t>
      </w:r>
      <w:r>
        <w:rPr>
          <w:color w:val="000000" w:themeColor="text1"/>
          <w:sz w:val="28"/>
          <w:szCs w:val="28"/>
        </w:rPr>
        <w:t>49 051 186,8</w:t>
      </w:r>
      <w:r>
        <w:rPr>
          <w:color w:val="000000" w:themeColor="text1"/>
          <w:sz w:val="28"/>
          <w:szCs w:val="28"/>
          <w:lang w:val="kk-KZ"/>
        </w:rPr>
        <w:t> тыс.тенге</w:t>
      </w:r>
      <w:r w:rsidRPr="00484A30">
        <w:rPr>
          <w:color w:val="000000" w:themeColor="text1"/>
          <w:sz w:val="28"/>
          <w:szCs w:val="28"/>
        </w:rPr>
        <w:t xml:space="preserve">, в 2023 году – </w:t>
      </w:r>
      <w:r>
        <w:rPr>
          <w:color w:val="000000" w:themeColor="text1"/>
          <w:sz w:val="28"/>
          <w:szCs w:val="28"/>
          <w:lang w:val="kk-KZ"/>
        </w:rPr>
        <w:t>44 795 962,4</w:t>
      </w:r>
      <w:r w:rsidRPr="00484A30">
        <w:rPr>
          <w:color w:val="000000" w:themeColor="text1"/>
          <w:sz w:val="28"/>
          <w:szCs w:val="28"/>
          <w:lang w:val="kk-KZ"/>
        </w:rPr>
        <w:t>,0</w:t>
      </w:r>
      <w:r>
        <w:rPr>
          <w:color w:val="000000" w:themeColor="text1"/>
          <w:sz w:val="28"/>
          <w:szCs w:val="28"/>
          <w:lang w:val="kk-KZ"/>
        </w:rPr>
        <w:t> тыс.тенге</w:t>
      </w:r>
      <w:r w:rsidRPr="00484A30">
        <w:rPr>
          <w:color w:val="000000" w:themeColor="text1"/>
          <w:sz w:val="28"/>
          <w:szCs w:val="28"/>
          <w:lang w:val="kk-KZ"/>
        </w:rPr>
        <w:t>.</w:t>
      </w:r>
    </w:p>
    <w:p w14:paraId="00665393" w14:textId="77777777" w:rsidR="00504682" w:rsidRPr="004F7924" w:rsidRDefault="00504682" w:rsidP="00504682">
      <w:pPr>
        <w:widowControl w:val="0"/>
        <w:pBdr>
          <w:bottom w:val="single" w:sz="4" w:space="7" w:color="FFFFFF"/>
        </w:pBdr>
        <w:autoSpaceDE w:val="0"/>
        <w:autoSpaceDN w:val="0"/>
        <w:adjustRightInd w:val="0"/>
        <w:ind w:firstLine="709"/>
        <w:jc w:val="both"/>
        <w:rPr>
          <w:color w:val="000000" w:themeColor="text1"/>
          <w:sz w:val="28"/>
          <w:szCs w:val="28"/>
          <w:lang w:val="kk-KZ"/>
        </w:rPr>
      </w:pPr>
      <w:r w:rsidRPr="004F7924">
        <w:rPr>
          <w:color w:val="000000" w:themeColor="text1"/>
          <w:sz w:val="28"/>
          <w:szCs w:val="28"/>
          <w:lang w:val="kk-KZ"/>
        </w:rPr>
        <w:t>Дебиторская задолженность 38,5 тыс.тенге</w:t>
      </w:r>
      <w:r>
        <w:rPr>
          <w:color w:val="000000" w:themeColor="text1"/>
          <w:sz w:val="28"/>
          <w:szCs w:val="28"/>
          <w:lang w:val="kk-KZ"/>
        </w:rPr>
        <w:t>,</w:t>
      </w:r>
      <w:r w:rsidRPr="004F7924">
        <w:rPr>
          <w:sz w:val="28"/>
          <w:szCs w:val="28"/>
          <w:lang w:val="kk-KZ"/>
        </w:rPr>
        <w:t xml:space="preserve"> в сявязи с переплатой по актам сверок</w:t>
      </w:r>
      <w:r w:rsidRPr="004F7924">
        <w:rPr>
          <w:color w:val="000000" w:themeColor="text1"/>
          <w:sz w:val="28"/>
          <w:szCs w:val="28"/>
          <w:lang w:val="kk-KZ"/>
        </w:rPr>
        <w:t>.</w:t>
      </w:r>
    </w:p>
    <w:p w14:paraId="70A0E95E" w14:textId="77777777" w:rsidR="00504682" w:rsidRDefault="00504682" w:rsidP="00504682">
      <w:pPr>
        <w:pBdr>
          <w:bottom w:val="single" w:sz="4" w:space="30" w:color="FFFFFF"/>
        </w:pBdr>
        <w:tabs>
          <w:tab w:val="left" w:pos="-7797"/>
          <w:tab w:val="left" w:pos="0"/>
          <w:tab w:val="left" w:pos="567"/>
        </w:tabs>
        <w:ind w:firstLine="709"/>
        <w:jc w:val="both"/>
        <w:rPr>
          <w:sz w:val="28"/>
          <w:szCs w:val="28"/>
          <w:lang w:val="kk-KZ"/>
        </w:rPr>
      </w:pPr>
      <w:r w:rsidRPr="004F7924">
        <w:rPr>
          <w:sz w:val="28"/>
          <w:szCs w:val="28"/>
        </w:rPr>
        <w:t xml:space="preserve">Кредиторская задолженность </w:t>
      </w:r>
      <w:r w:rsidRPr="004F7924">
        <w:rPr>
          <w:sz w:val="28"/>
          <w:szCs w:val="28"/>
          <w:lang w:val="kk-KZ"/>
        </w:rPr>
        <w:t>418,2 тыс.тенге</w:t>
      </w:r>
      <w:r>
        <w:rPr>
          <w:sz w:val="28"/>
          <w:szCs w:val="28"/>
          <w:lang w:val="kk-KZ"/>
        </w:rPr>
        <w:t>,</w:t>
      </w:r>
      <w:r w:rsidRPr="004F7924">
        <w:rPr>
          <w:sz w:val="28"/>
          <w:szCs w:val="28"/>
          <w:lang w:val="kk-KZ"/>
        </w:rPr>
        <w:t xml:space="preserve"> в сявязи с </w:t>
      </w:r>
      <w:r>
        <w:rPr>
          <w:sz w:val="28"/>
          <w:szCs w:val="28"/>
          <w:lang w:val="kk-KZ"/>
        </w:rPr>
        <w:t>о</w:t>
      </w:r>
      <w:r w:rsidRPr="004F7924">
        <w:rPr>
          <w:sz w:val="28"/>
          <w:szCs w:val="28"/>
          <w:lang w:val="kk-KZ"/>
        </w:rPr>
        <w:t>тсутствием</w:t>
      </w:r>
      <w:r>
        <w:rPr>
          <w:sz w:val="28"/>
          <w:szCs w:val="28"/>
          <w:lang w:val="kk-KZ"/>
        </w:rPr>
        <w:t xml:space="preserve"> </w:t>
      </w:r>
      <w:r w:rsidRPr="004F7924">
        <w:rPr>
          <w:sz w:val="28"/>
          <w:szCs w:val="28"/>
          <w:lang w:val="kk-KZ"/>
        </w:rPr>
        <w:t>актов госкомиссии о приемке объектов в эксплуатацию.</w:t>
      </w:r>
    </w:p>
    <w:p w14:paraId="6825B97A" w14:textId="77777777" w:rsidR="00504682" w:rsidRPr="00484A30" w:rsidRDefault="00D4522E" w:rsidP="00504682">
      <w:pPr>
        <w:pBdr>
          <w:bottom w:val="single" w:sz="4" w:space="30" w:color="FFFFFF"/>
        </w:pBdr>
        <w:tabs>
          <w:tab w:val="left" w:pos="-7797"/>
          <w:tab w:val="left" w:pos="0"/>
          <w:tab w:val="left" w:pos="567"/>
        </w:tabs>
        <w:ind w:firstLine="709"/>
        <w:jc w:val="both"/>
        <w:rPr>
          <w:b/>
          <w:sz w:val="28"/>
          <w:szCs w:val="28"/>
        </w:rPr>
      </w:pPr>
      <w:r w:rsidRPr="0056101E">
        <w:rPr>
          <w:b/>
          <w:sz w:val="28"/>
          <w:szCs w:val="23"/>
        </w:rPr>
        <w:t>БЮДЖЕТНЫЕ СРЕДСТВА ЗА СЧЕТ РА</w:t>
      </w:r>
      <w:r>
        <w:rPr>
          <w:b/>
          <w:sz w:val="28"/>
          <w:szCs w:val="23"/>
        </w:rPr>
        <w:t>СПРЕДЕЛЯЕМЫХ БЮДЖЕТНЫХ ПРОГРАММ</w:t>
      </w:r>
    </w:p>
    <w:p w14:paraId="0A496EFD" w14:textId="77777777" w:rsidR="00504682" w:rsidRPr="00484A30" w:rsidRDefault="00504682" w:rsidP="00504682">
      <w:pPr>
        <w:pBdr>
          <w:bottom w:val="single" w:sz="4" w:space="30" w:color="FFFFFF"/>
        </w:pBdr>
        <w:tabs>
          <w:tab w:val="left" w:pos="-7797"/>
          <w:tab w:val="left" w:pos="0"/>
          <w:tab w:val="left" w:pos="567"/>
        </w:tabs>
        <w:ind w:firstLine="709"/>
        <w:jc w:val="both"/>
        <w:rPr>
          <w:color w:val="000000" w:themeColor="text1"/>
          <w:sz w:val="28"/>
          <w:szCs w:val="28"/>
        </w:rPr>
      </w:pPr>
      <w:r w:rsidRPr="00484A30">
        <w:rPr>
          <w:color w:val="000000" w:themeColor="text1"/>
          <w:sz w:val="28"/>
          <w:szCs w:val="28"/>
        </w:rPr>
        <w:t>На реализацию бюджетной программы</w:t>
      </w:r>
      <w:r w:rsidRPr="00484A30">
        <w:rPr>
          <w:b/>
          <w:color w:val="000000" w:themeColor="text1"/>
          <w:sz w:val="28"/>
          <w:szCs w:val="28"/>
        </w:rPr>
        <w:t xml:space="preserve"> 101 «Проведение мероприятий за счет средств на представительские затраты» </w:t>
      </w:r>
      <w:r w:rsidRPr="00484A30">
        <w:rPr>
          <w:color w:val="000000" w:themeColor="text1"/>
          <w:sz w:val="28"/>
          <w:szCs w:val="28"/>
        </w:rPr>
        <w:t xml:space="preserve">в соответствии с приказами </w:t>
      </w:r>
      <w:r w:rsidRPr="00484A30">
        <w:rPr>
          <w:sz w:val="28"/>
          <w:szCs w:val="28"/>
        </w:rPr>
        <w:t>Министерства иностранных дел Республики Казахстан</w:t>
      </w:r>
      <w:r w:rsidRPr="00484A30">
        <w:rPr>
          <w:color w:val="FF0000"/>
          <w:sz w:val="28"/>
          <w:szCs w:val="28"/>
        </w:rPr>
        <w:t xml:space="preserve"> </w:t>
      </w:r>
      <w:r w:rsidRPr="00484A30">
        <w:rPr>
          <w:sz w:val="28"/>
          <w:szCs w:val="28"/>
        </w:rPr>
        <w:t>«О выделении средств на представительские затраты» от 13 сентября 2023 года № 11-1-6/856 (с учетом изменений от 23 декабря 2023 года № 11-1-4/731)</w:t>
      </w:r>
      <w:r w:rsidRPr="00484A30">
        <w:rPr>
          <w:color w:val="000000" w:themeColor="text1"/>
          <w:sz w:val="28"/>
          <w:szCs w:val="28"/>
        </w:rPr>
        <w:t>; от 18 октября 2023 года</w:t>
      </w:r>
      <w:r>
        <w:rPr>
          <w:color w:val="000000" w:themeColor="text1"/>
          <w:sz w:val="28"/>
          <w:szCs w:val="28"/>
        </w:rPr>
        <w:br/>
      </w:r>
      <w:r w:rsidRPr="00484A30">
        <w:rPr>
          <w:sz w:val="28"/>
          <w:szCs w:val="28"/>
        </w:rPr>
        <w:t xml:space="preserve">№ 11-1-4/567 (с учетом изменений от 12 декабря 2023 года № 11-1-4/692) </w:t>
      </w:r>
      <w:r>
        <w:rPr>
          <w:sz w:val="28"/>
          <w:szCs w:val="28"/>
          <w:lang w:val="kk-KZ"/>
        </w:rPr>
        <w:t>предусматривались бюджетные средства в сумме</w:t>
      </w:r>
      <w:r w:rsidRPr="003B7AA2">
        <w:rPr>
          <w:sz w:val="28"/>
          <w:szCs w:val="28"/>
          <w:lang w:val="kk-KZ"/>
        </w:rPr>
        <w:t xml:space="preserve"> </w:t>
      </w:r>
      <w:r w:rsidRPr="00484A30">
        <w:rPr>
          <w:color w:val="000000" w:themeColor="text1"/>
          <w:sz w:val="28"/>
          <w:szCs w:val="28"/>
        </w:rPr>
        <w:t>12 066,0</w:t>
      </w:r>
      <w:r>
        <w:rPr>
          <w:color w:val="000000" w:themeColor="text1"/>
          <w:sz w:val="28"/>
          <w:szCs w:val="28"/>
          <w:lang w:val="kk-KZ"/>
        </w:rPr>
        <w:t> тыс.тенге</w:t>
      </w:r>
      <w:r w:rsidRPr="00484A30">
        <w:rPr>
          <w:color w:val="000000" w:themeColor="text1"/>
          <w:sz w:val="28"/>
          <w:szCs w:val="28"/>
        </w:rPr>
        <w:t>, исполнено 12 065,7</w:t>
      </w:r>
      <w:r>
        <w:rPr>
          <w:color w:val="000000" w:themeColor="text1"/>
          <w:sz w:val="28"/>
          <w:szCs w:val="28"/>
        </w:rPr>
        <w:t> тыс.тенге</w:t>
      </w:r>
      <w:r w:rsidRPr="00484A30">
        <w:rPr>
          <w:color w:val="000000" w:themeColor="text1"/>
          <w:sz w:val="28"/>
          <w:szCs w:val="28"/>
        </w:rPr>
        <w:t>, или 100 %</w:t>
      </w:r>
      <w:r w:rsidRPr="00484A30">
        <w:rPr>
          <w:color w:val="000000" w:themeColor="text1"/>
          <w:sz w:val="28"/>
          <w:szCs w:val="28"/>
          <w:lang w:val="kk-KZ"/>
        </w:rPr>
        <w:t>. Не</w:t>
      </w:r>
      <w:r w:rsidRPr="00484A30">
        <w:rPr>
          <w:color w:val="000000" w:themeColor="text1"/>
          <w:sz w:val="28"/>
          <w:szCs w:val="28"/>
        </w:rPr>
        <w:t xml:space="preserve"> исполнено 0,3</w:t>
      </w:r>
      <w:r>
        <w:rPr>
          <w:color w:val="000000" w:themeColor="text1"/>
          <w:sz w:val="28"/>
          <w:szCs w:val="28"/>
          <w:lang w:val="kk-KZ"/>
        </w:rPr>
        <w:t> тыс.тенге</w:t>
      </w:r>
      <w:r w:rsidRPr="00484A30">
        <w:rPr>
          <w:color w:val="000000" w:themeColor="text1"/>
          <w:sz w:val="28"/>
          <w:szCs w:val="28"/>
        </w:rPr>
        <w:t xml:space="preserve"> - остаток за счет округления.</w:t>
      </w:r>
    </w:p>
    <w:p w14:paraId="3E33A871" w14:textId="77777777" w:rsidR="00504682" w:rsidRPr="00484A30" w:rsidRDefault="00504682" w:rsidP="00504682">
      <w:pPr>
        <w:pBdr>
          <w:bottom w:val="single" w:sz="4" w:space="30" w:color="FFFFFF"/>
        </w:pBdr>
        <w:tabs>
          <w:tab w:val="left" w:pos="-7797"/>
          <w:tab w:val="left" w:pos="0"/>
          <w:tab w:val="left" w:pos="567"/>
        </w:tabs>
        <w:ind w:firstLine="709"/>
        <w:jc w:val="both"/>
        <w:rPr>
          <w:color w:val="000000" w:themeColor="text1"/>
          <w:sz w:val="28"/>
          <w:szCs w:val="28"/>
        </w:rPr>
      </w:pPr>
      <w:r w:rsidRPr="00484A30">
        <w:rPr>
          <w:i/>
          <w:color w:val="000000" w:themeColor="text1"/>
          <w:sz w:val="28"/>
          <w:szCs w:val="28"/>
        </w:rPr>
        <w:t xml:space="preserve">Цель бюджетной программы: </w:t>
      </w:r>
      <w:r w:rsidRPr="008E4C35">
        <w:rPr>
          <w:color w:val="000000" w:themeColor="text1"/>
          <w:sz w:val="28"/>
          <w:szCs w:val="28"/>
        </w:rPr>
        <w:t>орга</w:t>
      </w:r>
      <w:r w:rsidRPr="00484A30">
        <w:rPr>
          <w:color w:val="000000" w:themeColor="text1"/>
          <w:sz w:val="28"/>
          <w:szCs w:val="28"/>
        </w:rPr>
        <w:t>низация визита Министра окружающей среды, водных ресурсов и сельского хозяйства Королевства Саудовская Аравия Абдулрахман Аль-Фадли по приглашению Президента РК К.К. Токаева, а также реализация инициативы Президента Республики Казахстан К.К. Токаева, выдвинутой на заседании Совета глав государств СНГ (14 октября 2022 года в г.</w:t>
      </w:r>
      <w:r>
        <w:rPr>
          <w:color w:val="000000" w:themeColor="text1"/>
          <w:sz w:val="28"/>
          <w:szCs w:val="28"/>
        </w:rPr>
        <w:t> </w:t>
      </w:r>
      <w:r w:rsidRPr="00484A30">
        <w:rPr>
          <w:color w:val="000000" w:themeColor="text1"/>
          <w:sz w:val="28"/>
          <w:szCs w:val="28"/>
        </w:rPr>
        <w:t>Астана), о проведении в г.</w:t>
      </w:r>
      <w:r>
        <w:rPr>
          <w:color w:val="000000" w:themeColor="text1"/>
          <w:sz w:val="28"/>
          <w:szCs w:val="28"/>
        </w:rPr>
        <w:t> </w:t>
      </w:r>
      <w:r w:rsidRPr="00484A30">
        <w:rPr>
          <w:color w:val="000000" w:themeColor="text1"/>
          <w:sz w:val="28"/>
          <w:szCs w:val="28"/>
        </w:rPr>
        <w:t>Астане Министерской конференции государств-участников СНГ по вопросам сотрудничества в области обеспечения продовольственной безопасности.</w:t>
      </w:r>
    </w:p>
    <w:p w14:paraId="5ED1CA4B" w14:textId="77777777" w:rsidR="00504682" w:rsidRPr="00484A30" w:rsidRDefault="00504682" w:rsidP="00504682">
      <w:pPr>
        <w:pBdr>
          <w:bottom w:val="single" w:sz="4" w:space="30" w:color="FFFFFF"/>
        </w:pBdr>
        <w:tabs>
          <w:tab w:val="left" w:pos="-7797"/>
          <w:tab w:val="left" w:pos="0"/>
          <w:tab w:val="left" w:pos="567"/>
        </w:tabs>
        <w:ind w:firstLine="709"/>
        <w:jc w:val="both"/>
        <w:rPr>
          <w:i/>
          <w:color w:val="000000" w:themeColor="text1"/>
          <w:sz w:val="28"/>
          <w:szCs w:val="28"/>
        </w:rPr>
      </w:pPr>
      <w:r w:rsidRPr="00484A30">
        <w:rPr>
          <w:i/>
          <w:color w:val="000000" w:themeColor="text1"/>
          <w:sz w:val="28"/>
          <w:szCs w:val="28"/>
        </w:rPr>
        <w:t>Достигнуты 2 показателя прямого результата:</w:t>
      </w:r>
    </w:p>
    <w:p w14:paraId="314A97E2" w14:textId="77777777" w:rsidR="00504682" w:rsidRPr="00484A30" w:rsidRDefault="00504682" w:rsidP="00504682">
      <w:pPr>
        <w:pBdr>
          <w:bottom w:val="single" w:sz="4" w:space="30" w:color="FFFFFF"/>
        </w:pBdr>
        <w:tabs>
          <w:tab w:val="left" w:pos="-7797"/>
          <w:tab w:val="left" w:pos="0"/>
          <w:tab w:val="left" w:pos="567"/>
        </w:tabs>
        <w:ind w:firstLine="709"/>
        <w:jc w:val="both"/>
        <w:rPr>
          <w:color w:val="000000" w:themeColor="text1"/>
          <w:sz w:val="28"/>
          <w:szCs w:val="28"/>
          <w:lang w:val="kk-KZ"/>
        </w:rPr>
      </w:pPr>
      <w:r w:rsidRPr="00484A30">
        <w:rPr>
          <w:color w:val="000000" w:themeColor="text1"/>
          <w:sz w:val="28"/>
          <w:szCs w:val="28"/>
        </w:rPr>
        <w:t>проведен 1 форум по вопросам сот</w:t>
      </w:r>
      <w:r>
        <w:rPr>
          <w:color w:val="000000" w:themeColor="text1"/>
          <w:sz w:val="28"/>
          <w:szCs w:val="28"/>
        </w:rPr>
        <w:t xml:space="preserve">рудничества в области сельского </w:t>
      </w:r>
      <w:r w:rsidRPr="00484A30">
        <w:rPr>
          <w:color w:val="000000" w:themeColor="text1"/>
          <w:sz w:val="28"/>
          <w:szCs w:val="28"/>
        </w:rPr>
        <w:t>хозяйства и пр</w:t>
      </w:r>
      <w:r>
        <w:rPr>
          <w:color w:val="000000" w:themeColor="text1"/>
          <w:sz w:val="28"/>
          <w:szCs w:val="28"/>
        </w:rPr>
        <w:t>и</w:t>
      </w:r>
      <w:r w:rsidRPr="00484A30">
        <w:rPr>
          <w:color w:val="000000" w:themeColor="text1"/>
          <w:sz w:val="28"/>
          <w:szCs w:val="28"/>
        </w:rPr>
        <w:t>влечения инвестиций</w:t>
      </w:r>
      <w:r>
        <w:rPr>
          <w:color w:val="000000" w:themeColor="text1"/>
          <w:sz w:val="28"/>
          <w:szCs w:val="28"/>
        </w:rPr>
        <w:t xml:space="preserve"> при плане 1</w:t>
      </w:r>
      <w:r w:rsidRPr="00484A30">
        <w:rPr>
          <w:color w:val="000000" w:themeColor="text1"/>
          <w:sz w:val="28"/>
          <w:szCs w:val="28"/>
          <w:lang w:val="kk-KZ"/>
        </w:rPr>
        <w:t>;</w:t>
      </w:r>
    </w:p>
    <w:p w14:paraId="15B17D84" w14:textId="77777777" w:rsidR="00504682" w:rsidRPr="00484A30" w:rsidRDefault="00504682" w:rsidP="00504682">
      <w:pPr>
        <w:pBdr>
          <w:bottom w:val="single" w:sz="4" w:space="30" w:color="FFFFFF"/>
        </w:pBdr>
        <w:tabs>
          <w:tab w:val="left" w:pos="-7797"/>
          <w:tab w:val="left" w:pos="0"/>
          <w:tab w:val="left" w:pos="567"/>
        </w:tabs>
        <w:ind w:firstLine="709"/>
        <w:jc w:val="both"/>
        <w:rPr>
          <w:color w:val="000000" w:themeColor="text1"/>
          <w:sz w:val="28"/>
          <w:szCs w:val="28"/>
          <w:lang w:val="kk-KZ"/>
        </w:rPr>
      </w:pPr>
      <w:r w:rsidRPr="00484A30">
        <w:rPr>
          <w:color w:val="000000" w:themeColor="text1"/>
          <w:sz w:val="28"/>
          <w:szCs w:val="28"/>
          <w:lang w:val="kk-KZ"/>
        </w:rPr>
        <w:lastRenderedPageBreak/>
        <w:t>проведена 1 конференция по вопросам сотрудничества в области обеспечения продовольственной безопасности</w:t>
      </w:r>
      <w:r>
        <w:rPr>
          <w:color w:val="000000" w:themeColor="text1"/>
          <w:sz w:val="28"/>
          <w:szCs w:val="28"/>
          <w:lang w:val="kk-KZ"/>
        </w:rPr>
        <w:t xml:space="preserve"> при плане 1</w:t>
      </w:r>
      <w:r w:rsidRPr="00484A30">
        <w:rPr>
          <w:color w:val="000000" w:themeColor="text1"/>
          <w:sz w:val="28"/>
          <w:szCs w:val="28"/>
          <w:lang w:val="kk-KZ"/>
        </w:rPr>
        <w:t>.</w:t>
      </w:r>
    </w:p>
    <w:p w14:paraId="5528DE35" w14:textId="77777777" w:rsidR="00504682" w:rsidRPr="00484A30" w:rsidRDefault="00504682" w:rsidP="00504682">
      <w:pPr>
        <w:pBdr>
          <w:bottom w:val="single" w:sz="4" w:space="30" w:color="FFFFFF"/>
        </w:pBdr>
        <w:tabs>
          <w:tab w:val="left" w:pos="-7797"/>
          <w:tab w:val="left" w:pos="0"/>
          <w:tab w:val="left" w:pos="567"/>
        </w:tabs>
        <w:ind w:firstLine="709"/>
        <w:jc w:val="both"/>
        <w:rPr>
          <w:rFonts w:eastAsia="Calibri"/>
          <w:iCs/>
          <w:color w:val="000000" w:themeColor="text1"/>
          <w:sz w:val="28"/>
          <w:szCs w:val="28"/>
        </w:rPr>
      </w:pPr>
      <w:r w:rsidRPr="008E4C35">
        <w:rPr>
          <w:rFonts w:eastAsia="Calibri"/>
          <w:iCs/>
          <w:color w:val="000000" w:themeColor="text1"/>
          <w:sz w:val="28"/>
          <w:szCs w:val="28"/>
          <w:lang w:val="kk-KZ"/>
        </w:rPr>
        <w:t>Реализация бюджетной программы начата в</w:t>
      </w:r>
      <w:r w:rsidRPr="00484A30">
        <w:rPr>
          <w:rFonts w:eastAsia="Calibri"/>
          <w:iCs/>
          <w:color w:val="000000" w:themeColor="text1"/>
          <w:sz w:val="28"/>
          <w:szCs w:val="28"/>
        </w:rPr>
        <w:t xml:space="preserve"> 2023 году – 12 065,7</w:t>
      </w:r>
      <w:r>
        <w:rPr>
          <w:rFonts w:eastAsia="Calibri"/>
          <w:iCs/>
          <w:color w:val="000000" w:themeColor="text1"/>
          <w:sz w:val="28"/>
          <w:szCs w:val="28"/>
        </w:rPr>
        <w:t> тыс.тенге</w:t>
      </w:r>
      <w:r w:rsidRPr="00484A30">
        <w:rPr>
          <w:rFonts w:eastAsia="Calibri"/>
          <w:iCs/>
          <w:color w:val="000000" w:themeColor="text1"/>
          <w:sz w:val="28"/>
          <w:szCs w:val="28"/>
        </w:rPr>
        <w:t>.</w:t>
      </w:r>
    </w:p>
    <w:p w14:paraId="1BE18C5F" w14:textId="77777777" w:rsidR="00504682" w:rsidRPr="004F7924" w:rsidRDefault="00504682" w:rsidP="00504682">
      <w:pPr>
        <w:pBdr>
          <w:bottom w:val="single" w:sz="4" w:space="30" w:color="FFFFFF"/>
        </w:pBdr>
        <w:tabs>
          <w:tab w:val="left" w:pos="-7797"/>
          <w:tab w:val="left" w:pos="0"/>
          <w:tab w:val="left" w:pos="567"/>
        </w:tabs>
        <w:ind w:firstLine="709"/>
        <w:jc w:val="both"/>
        <w:rPr>
          <w:sz w:val="28"/>
          <w:szCs w:val="28"/>
          <w:lang w:val="kk-KZ"/>
        </w:rPr>
      </w:pPr>
      <w:r w:rsidRPr="004F7924">
        <w:rPr>
          <w:iCs/>
          <w:sz w:val="28"/>
          <w:szCs w:val="28"/>
          <w:lang w:val="kk-KZ"/>
        </w:rPr>
        <w:t>Дебиторская и кредиторская задолженности</w:t>
      </w:r>
      <w:r w:rsidRPr="004F7924">
        <w:rPr>
          <w:sz w:val="28"/>
          <w:szCs w:val="28"/>
          <w:lang w:val="kk-KZ"/>
        </w:rPr>
        <w:t xml:space="preserve"> отсутствуют.</w:t>
      </w:r>
    </w:p>
    <w:p w14:paraId="36D2C851" w14:textId="77777777" w:rsidR="00504682" w:rsidRPr="003B7AA2" w:rsidRDefault="00504682" w:rsidP="00504682">
      <w:pPr>
        <w:pBdr>
          <w:bottom w:val="single" w:sz="4" w:space="30" w:color="FFFFFF"/>
        </w:pBdr>
        <w:tabs>
          <w:tab w:val="left" w:pos="-7797"/>
          <w:tab w:val="left" w:pos="0"/>
        </w:tabs>
        <w:ind w:firstLine="709"/>
        <w:jc w:val="both"/>
        <w:rPr>
          <w:sz w:val="28"/>
          <w:szCs w:val="28"/>
          <w:lang w:val="kk-KZ"/>
        </w:rPr>
      </w:pPr>
      <w:r>
        <w:rPr>
          <w:sz w:val="28"/>
          <w:szCs w:val="28"/>
          <w:lang w:val="kk-KZ"/>
        </w:rPr>
        <w:t>На реализацию</w:t>
      </w:r>
      <w:r w:rsidRPr="003B7AA2">
        <w:rPr>
          <w:sz w:val="28"/>
          <w:szCs w:val="28"/>
          <w:lang w:val="kk-KZ"/>
        </w:rPr>
        <w:t xml:space="preserve"> бюджетной программы </w:t>
      </w:r>
      <w:r w:rsidRPr="003B7AA2">
        <w:rPr>
          <w:b/>
          <w:sz w:val="28"/>
          <w:szCs w:val="28"/>
          <w:lang w:val="kk-KZ"/>
        </w:rPr>
        <w:t>102 «Целевые текущие трансферты другим уровням государственного управления на проведение мероприятий за счет чрезвычайного резерва Правительства Республики Казахстан»</w:t>
      </w:r>
      <w:r w:rsidRPr="003B7AA2">
        <w:rPr>
          <w:sz w:val="28"/>
          <w:szCs w:val="28"/>
          <w:lang w:val="kk-KZ"/>
        </w:rPr>
        <w:t xml:space="preserve"> </w:t>
      </w:r>
      <w:r>
        <w:rPr>
          <w:sz w:val="28"/>
          <w:szCs w:val="28"/>
          <w:lang w:val="kk-KZ"/>
        </w:rPr>
        <w:t>предусматривались бюджетные средства в сумме</w:t>
      </w:r>
      <w:r w:rsidRPr="003B7AA2">
        <w:rPr>
          <w:sz w:val="28"/>
          <w:szCs w:val="28"/>
          <w:lang w:val="kk-KZ"/>
        </w:rPr>
        <w:t xml:space="preserve"> 2 788 716,9</w:t>
      </w:r>
      <w:r>
        <w:rPr>
          <w:sz w:val="28"/>
          <w:szCs w:val="28"/>
          <w:lang w:val="kk-KZ"/>
        </w:rPr>
        <w:t> тыс.тенге</w:t>
      </w:r>
      <w:r w:rsidRPr="003B7AA2">
        <w:rPr>
          <w:sz w:val="28"/>
          <w:szCs w:val="28"/>
          <w:lang w:val="kk-KZ"/>
        </w:rPr>
        <w:t xml:space="preserve"> на возмещение ущерба субъектов АПК Жамбылской области в связи с засухой согласно постановлению Правительства от 25.09.2023 года №</w:t>
      </w:r>
      <w:r>
        <w:rPr>
          <w:sz w:val="28"/>
          <w:szCs w:val="28"/>
          <w:lang w:val="kk-KZ"/>
        </w:rPr>
        <w:t> </w:t>
      </w:r>
      <w:r w:rsidRPr="003B7AA2">
        <w:rPr>
          <w:sz w:val="28"/>
          <w:szCs w:val="28"/>
          <w:lang w:val="kk-KZ"/>
        </w:rPr>
        <w:t xml:space="preserve">834 </w:t>
      </w:r>
      <w:r w:rsidRPr="003B7AA2">
        <w:rPr>
          <w:i/>
          <w:sz w:val="24"/>
          <w:szCs w:val="28"/>
          <w:lang w:val="kk-KZ"/>
        </w:rPr>
        <w:t>(с учетом внесенных изменений ППРК от 14.12.2023 года №</w:t>
      </w:r>
      <w:r>
        <w:rPr>
          <w:i/>
          <w:sz w:val="24"/>
          <w:szCs w:val="28"/>
          <w:lang w:val="kk-KZ"/>
        </w:rPr>
        <w:t> </w:t>
      </w:r>
      <w:r w:rsidRPr="003B7AA2">
        <w:rPr>
          <w:i/>
          <w:sz w:val="24"/>
          <w:szCs w:val="28"/>
          <w:lang w:val="kk-KZ"/>
        </w:rPr>
        <w:t>1118)</w:t>
      </w:r>
      <w:r w:rsidRPr="003B7AA2">
        <w:rPr>
          <w:sz w:val="28"/>
          <w:szCs w:val="28"/>
          <w:lang w:val="kk-KZ"/>
        </w:rPr>
        <w:t>.</w:t>
      </w:r>
    </w:p>
    <w:p w14:paraId="4F5BA0EB" w14:textId="77777777" w:rsidR="00504682" w:rsidRPr="003B7AA2" w:rsidRDefault="00504682" w:rsidP="00504682">
      <w:pPr>
        <w:pBdr>
          <w:bottom w:val="single" w:sz="4" w:space="30" w:color="FFFFFF"/>
        </w:pBdr>
        <w:tabs>
          <w:tab w:val="left" w:pos="-7797"/>
          <w:tab w:val="left" w:pos="0"/>
        </w:tabs>
        <w:ind w:firstLine="709"/>
        <w:jc w:val="both"/>
        <w:rPr>
          <w:sz w:val="28"/>
          <w:szCs w:val="28"/>
          <w:lang w:val="kk-KZ"/>
        </w:rPr>
      </w:pPr>
      <w:r w:rsidRPr="003B7AA2">
        <w:rPr>
          <w:sz w:val="28"/>
          <w:szCs w:val="28"/>
          <w:lang w:val="kk-KZ"/>
        </w:rPr>
        <w:t>Средства в сумме 2 788 716,9</w:t>
      </w:r>
      <w:r>
        <w:rPr>
          <w:sz w:val="28"/>
          <w:szCs w:val="28"/>
          <w:lang w:val="kk-KZ"/>
        </w:rPr>
        <w:t> тыс.тенге</w:t>
      </w:r>
      <w:r w:rsidRPr="003B7AA2">
        <w:rPr>
          <w:sz w:val="28"/>
          <w:szCs w:val="28"/>
          <w:lang w:val="kk-KZ"/>
        </w:rPr>
        <w:t xml:space="preserve"> в полном объеме в виде целевых текущих трансфертов перечислены региону.</w:t>
      </w:r>
    </w:p>
    <w:p w14:paraId="09393AE1" w14:textId="77777777" w:rsidR="00504682" w:rsidRPr="003B7AA2" w:rsidRDefault="00504682" w:rsidP="00504682">
      <w:pPr>
        <w:pBdr>
          <w:bottom w:val="single" w:sz="4" w:space="30" w:color="FFFFFF"/>
        </w:pBdr>
        <w:tabs>
          <w:tab w:val="left" w:pos="-7797"/>
          <w:tab w:val="left" w:pos="0"/>
        </w:tabs>
        <w:ind w:firstLine="709"/>
        <w:jc w:val="both"/>
        <w:rPr>
          <w:sz w:val="28"/>
          <w:szCs w:val="28"/>
          <w:lang w:val="kk-KZ"/>
        </w:rPr>
      </w:pPr>
      <w:r w:rsidRPr="003B7AA2">
        <w:rPr>
          <w:sz w:val="28"/>
          <w:szCs w:val="28"/>
          <w:lang w:val="kk-KZ"/>
        </w:rPr>
        <w:t>Исполнение на местном уровне составило 2 788 716,9</w:t>
      </w:r>
      <w:r>
        <w:rPr>
          <w:sz w:val="28"/>
          <w:szCs w:val="28"/>
          <w:lang w:val="kk-KZ"/>
        </w:rPr>
        <w:t> тыс.тенге</w:t>
      </w:r>
      <w:r w:rsidRPr="003B7AA2">
        <w:rPr>
          <w:sz w:val="28"/>
          <w:szCs w:val="28"/>
          <w:lang w:val="kk-KZ"/>
        </w:rPr>
        <w:t xml:space="preserve"> или 100 % к полученным средствам из резерва Правительства Республики Казахстан.</w:t>
      </w:r>
    </w:p>
    <w:p w14:paraId="7394859A" w14:textId="77777777" w:rsidR="00504682" w:rsidRPr="003B7AA2" w:rsidRDefault="00504682" w:rsidP="00504682">
      <w:pPr>
        <w:pBdr>
          <w:bottom w:val="single" w:sz="4" w:space="30" w:color="FFFFFF"/>
        </w:pBdr>
        <w:tabs>
          <w:tab w:val="left" w:pos="-7797"/>
          <w:tab w:val="left" w:pos="0"/>
        </w:tabs>
        <w:ind w:firstLine="709"/>
        <w:jc w:val="both"/>
        <w:rPr>
          <w:i/>
          <w:sz w:val="28"/>
          <w:szCs w:val="28"/>
          <w:lang w:val="kk-KZ"/>
        </w:rPr>
      </w:pPr>
      <w:r w:rsidRPr="003B7AA2">
        <w:rPr>
          <w:i/>
          <w:sz w:val="28"/>
          <w:szCs w:val="28"/>
          <w:lang w:val="kk-KZ"/>
        </w:rPr>
        <w:t>Цель бюджетной программы:</w:t>
      </w:r>
    </w:p>
    <w:p w14:paraId="23D66A2B" w14:textId="77777777" w:rsidR="00504682" w:rsidRPr="003B7AA2" w:rsidRDefault="00504682" w:rsidP="00504682">
      <w:pPr>
        <w:pBdr>
          <w:bottom w:val="single" w:sz="4" w:space="30" w:color="FFFFFF"/>
        </w:pBdr>
        <w:tabs>
          <w:tab w:val="left" w:pos="-7797"/>
          <w:tab w:val="left" w:pos="0"/>
        </w:tabs>
        <w:ind w:firstLine="709"/>
        <w:jc w:val="both"/>
        <w:rPr>
          <w:sz w:val="28"/>
          <w:szCs w:val="28"/>
          <w:lang w:val="kk-KZ"/>
        </w:rPr>
      </w:pPr>
      <w:r w:rsidRPr="003B7AA2">
        <w:rPr>
          <w:sz w:val="28"/>
          <w:szCs w:val="28"/>
          <w:lang w:val="kk-KZ"/>
        </w:rPr>
        <w:t>Выделение средств из чрезвычайного резерва Правительства Республики Казахстан для возмещения ущерба субъектам АПК Жамбылской области в результате чрезвычайной ситуации природного характера регионального масштаба.</w:t>
      </w:r>
    </w:p>
    <w:p w14:paraId="73B3CBF5" w14:textId="77777777" w:rsidR="00504682" w:rsidRPr="003B7AA2" w:rsidRDefault="00504682" w:rsidP="00504682">
      <w:pPr>
        <w:pBdr>
          <w:bottom w:val="single" w:sz="4" w:space="30" w:color="FFFFFF"/>
        </w:pBdr>
        <w:tabs>
          <w:tab w:val="left" w:pos="-7797"/>
          <w:tab w:val="left" w:pos="0"/>
        </w:tabs>
        <w:ind w:firstLine="709"/>
        <w:jc w:val="both"/>
        <w:rPr>
          <w:sz w:val="28"/>
          <w:szCs w:val="28"/>
          <w:lang w:val="kk-KZ"/>
        </w:rPr>
      </w:pPr>
      <w:r w:rsidRPr="003B7AA2">
        <w:rPr>
          <w:i/>
          <w:sz w:val="28"/>
          <w:szCs w:val="28"/>
          <w:lang w:val="kk-KZ"/>
        </w:rPr>
        <w:t xml:space="preserve">Показатель прямого результата </w:t>
      </w:r>
      <w:r w:rsidRPr="003B7AA2">
        <w:rPr>
          <w:sz w:val="28"/>
          <w:szCs w:val="28"/>
          <w:lang w:val="kk-KZ"/>
        </w:rPr>
        <w:t>достигнут:</w:t>
      </w:r>
    </w:p>
    <w:p w14:paraId="53A47C20" w14:textId="77777777" w:rsidR="00504682" w:rsidRPr="003B7AA2" w:rsidRDefault="00504682" w:rsidP="00504682">
      <w:pPr>
        <w:pBdr>
          <w:bottom w:val="single" w:sz="4" w:space="30" w:color="FFFFFF"/>
        </w:pBdr>
        <w:tabs>
          <w:tab w:val="left" w:pos="-7797"/>
          <w:tab w:val="left" w:pos="0"/>
        </w:tabs>
        <w:ind w:firstLine="709"/>
        <w:jc w:val="both"/>
        <w:rPr>
          <w:sz w:val="28"/>
          <w:szCs w:val="28"/>
          <w:lang w:val="kk-KZ"/>
        </w:rPr>
      </w:pPr>
      <w:r w:rsidRPr="003B7AA2">
        <w:rPr>
          <w:sz w:val="28"/>
          <w:szCs w:val="28"/>
          <w:lang w:val="kk-KZ"/>
        </w:rPr>
        <w:t>Количество субъектов АПК Жамбылской области составило 387 единиц при плане 387.</w:t>
      </w:r>
    </w:p>
    <w:p w14:paraId="683AB6DB" w14:textId="77777777" w:rsidR="00504682" w:rsidRPr="003B7AA2" w:rsidRDefault="00504682" w:rsidP="00504682">
      <w:pPr>
        <w:pBdr>
          <w:bottom w:val="single" w:sz="4" w:space="30" w:color="FFFFFF"/>
        </w:pBdr>
        <w:tabs>
          <w:tab w:val="left" w:pos="-7797"/>
          <w:tab w:val="left" w:pos="0"/>
        </w:tabs>
        <w:ind w:firstLine="709"/>
        <w:jc w:val="both"/>
        <w:rPr>
          <w:sz w:val="28"/>
          <w:szCs w:val="28"/>
          <w:lang w:val="kk-KZ"/>
        </w:rPr>
      </w:pPr>
      <w:r w:rsidRPr="003B7AA2">
        <w:rPr>
          <w:sz w:val="28"/>
          <w:szCs w:val="28"/>
          <w:lang w:val="kk-KZ"/>
        </w:rPr>
        <w:t>Возмещение ущерба субъектам АПК на возделывание сельскохозяйственных культур, причиненного в результате чрезвычайной ситуации природного характера регионального масштаба Жамбылской области позволит сохранить их устойчивое финансовое положения в целях обеспечения подготовку СХТП к предстоящим сезонным агротехническим работам.</w:t>
      </w:r>
    </w:p>
    <w:p w14:paraId="2F85EA98" w14:textId="77777777" w:rsidR="00504682" w:rsidRPr="003B7AA2" w:rsidRDefault="00504682" w:rsidP="00504682">
      <w:pPr>
        <w:pBdr>
          <w:bottom w:val="single" w:sz="4" w:space="30" w:color="FFFFFF"/>
        </w:pBdr>
        <w:tabs>
          <w:tab w:val="left" w:pos="-7797"/>
          <w:tab w:val="left" w:pos="0"/>
        </w:tabs>
        <w:ind w:firstLine="709"/>
        <w:jc w:val="both"/>
        <w:rPr>
          <w:sz w:val="28"/>
          <w:szCs w:val="28"/>
          <w:lang w:val="kk-KZ"/>
        </w:rPr>
      </w:pPr>
      <w:r w:rsidRPr="003B7AA2">
        <w:rPr>
          <w:i/>
          <w:sz w:val="28"/>
          <w:szCs w:val="28"/>
          <w:lang w:val="kk-KZ"/>
        </w:rPr>
        <w:t>Показатель конечного результата достигнут:</w:t>
      </w:r>
    </w:p>
    <w:p w14:paraId="3F85866F" w14:textId="77777777" w:rsidR="00504682" w:rsidRPr="003B7AA2" w:rsidRDefault="00504682" w:rsidP="00504682">
      <w:pPr>
        <w:pBdr>
          <w:bottom w:val="single" w:sz="4" w:space="30" w:color="FFFFFF"/>
        </w:pBdr>
        <w:tabs>
          <w:tab w:val="left" w:pos="-7797"/>
          <w:tab w:val="left" w:pos="0"/>
        </w:tabs>
        <w:ind w:firstLine="709"/>
        <w:jc w:val="both"/>
        <w:rPr>
          <w:sz w:val="28"/>
          <w:szCs w:val="28"/>
          <w:lang w:val="kk-KZ"/>
        </w:rPr>
      </w:pPr>
      <w:r w:rsidRPr="003B7AA2">
        <w:rPr>
          <w:sz w:val="28"/>
          <w:szCs w:val="28"/>
          <w:lang w:val="kk-KZ"/>
        </w:rPr>
        <w:t>Площадь, подлежащая возмещению затрат, на возделывание сельскохозяйственных культур составила 8 048,8 га, согласно плану.</w:t>
      </w:r>
    </w:p>
    <w:p w14:paraId="00833987" w14:textId="77777777" w:rsidR="00504682" w:rsidRPr="003B7AA2" w:rsidRDefault="00504682" w:rsidP="00504682">
      <w:pPr>
        <w:pBdr>
          <w:bottom w:val="single" w:sz="4" w:space="30" w:color="FFFFFF"/>
        </w:pBdr>
        <w:tabs>
          <w:tab w:val="left" w:pos="-7797"/>
          <w:tab w:val="left" w:pos="0"/>
        </w:tabs>
        <w:ind w:firstLine="709"/>
        <w:jc w:val="both"/>
        <w:rPr>
          <w:sz w:val="28"/>
          <w:szCs w:val="28"/>
        </w:rPr>
      </w:pPr>
      <w:r w:rsidRPr="003B7AA2">
        <w:rPr>
          <w:sz w:val="28"/>
          <w:szCs w:val="28"/>
        </w:rPr>
        <w:t>Реализация бюджетной программы начата в 2023 году.</w:t>
      </w:r>
    </w:p>
    <w:p w14:paraId="4542A46B" w14:textId="77777777" w:rsidR="00504682" w:rsidRDefault="00504682" w:rsidP="00504682">
      <w:pPr>
        <w:pBdr>
          <w:bottom w:val="single" w:sz="4" w:space="30" w:color="FFFFFF"/>
        </w:pBdr>
        <w:tabs>
          <w:tab w:val="left" w:pos="-7797"/>
          <w:tab w:val="left" w:pos="0"/>
          <w:tab w:val="left" w:pos="567"/>
        </w:tabs>
        <w:ind w:firstLine="709"/>
        <w:jc w:val="both"/>
        <w:rPr>
          <w:color w:val="000000" w:themeColor="text1"/>
          <w:sz w:val="28"/>
          <w:szCs w:val="28"/>
        </w:rPr>
      </w:pPr>
      <w:r w:rsidRPr="003B7AA2">
        <w:rPr>
          <w:sz w:val="28"/>
          <w:szCs w:val="28"/>
          <w:lang w:val="kk-KZ"/>
        </w:rPr>
        <w:t>Дебиторской и кредиторской задолженности не имеется</w:t>
      </w:r>
      <w:r>
        <w:rPr>
          <w:sz w:val="28"/>
          <w:szCs w:val="28"/>
          <w:lang w:val="kk-KZ"/>
        </w:rPr>
        <w:t>.</w:t>
      </w:r>
    </w:p>
    <w:p w14:paraId="28AA7570" w14:textId="77777777" w:rsidR="00504682" w:rsidRDefault="00504682" w:rsidP="00504682">
      <w:pPr>
        <w:pBdr>
          <w:bottom w:val="single" w:sz="4" w:space="30" w:color="FFFFFF"/>
        </w:pBdr>
        <w:tabs>
          <w:tab w:val="left" w:pos="-7797"/>
          <w:tab w:val="left" w:pos="0"/>
          <w:tab w:val="left" w:pos="567"/>
        </w:tabs>
        <w:ind w:firstLine="709"/>
        <w:jc w:val="both"/>
        <w:rPr>
          <w:sz w:val="28"/>
          <w:szCs w:val="28"/>
        </w:rPr>
      </w:pPr>
      <w:r>
        <w:rPr>
          <w:sz w:val="28"/>
          <w:szCs w:val="28"/>
          <w:lang w:val="kk-KZ"/>
        </w:rPr>
        <w:t>На реализацию</w:t>
      </w:r>
      <w:r w:rsidRPr="003B7AA2">
        <w:rPr>
          <w:sz w:val="28"/>
          <w:szCs w:val="28"/>
          <w:lang w:val="kk-KZ"/>
        </w:rPr>
        <w:t xml:space="preserve"> </w:t>
      </w:r>
      <w:r w:rsidRPr="00484A30">
        <w:rPr>
          <w:color w:val="000000" w:themeColor="text1"/>
          <w:sz w:val="28"/>
          <w:szCs w:val="28"/>
        </w:rPr>
        <w:t xml:space="preserve">бюджетной программы </w:t>
      </w:r>
      <w:r w:rsidRPr="00484A30">
        <w:rPr>
          <w:b/>
          <w:color w:val="000000" w:themeColor="text1"/>
          <w:sz w:val="28"/>
          <w:szCs w:val="28"/>
        </w:rPr>
        <w:t>109 «Проведение текущих мероприятий за счет резерва Правительства Республики Казахстан на неотложные затраты»</w:t>
      </w:r>
      <w:r>
        <w:rPr>
          <w:b/>
          <w:color w:val="000000" w:themeColor="text1"/>
          <w:sz w:val="28"/>
          <w:szCs w:val="28"/>
        </w:rPr>
        <w:t xml:space="preserve"> </w:t>
      </w:r>
      <w:r>
        <w:rPr>
          <w:sz w:val="28"/>
          <w:szCs w:val="28"/>
        </w:rPr>
        <w:t>постановлениями</w:t>
      </w:r>
      <w:r w:rsidRPr="001C5262">
        <w:rPr>
          <w:sz w:val="28"/>
          <w:szCs w:val="28"/>
        </w:rPr>
        <w:t xml:space="preserve"> </w:t>
      </w:r>
      <w:r>
        <w:rPr>
          <w:sz w:val="28"/>
          <w:szCs w:val="28"/>
        </w:rPr>
        <w:t>Правительства Республики Казахстан от 7 декабря 2023 года №</w:t>
      </w:r>
      <w:r>
        <w:rPr>
          <w:sz w:val="28"/>
          <w:szCs w:val="28"/>
          <w:lang w:val="en-US"/>
        </w:rPr>
        <w:t> </w:t>
      </w:r>
      <w:r>
        <w:rPr>
          <w:sz w:val="28"/>
          <w:szCs w:val="28"/>
        </w:rPr>
        <w:t>1090</w:t>
      </w:r>
      <w:r w:rsidRPr="007F72A5">
        <w:rPr>
          <w:sz w:val="28"/>
          <w:szCs w:val="28"/>
        </w:rPr>
        <w:t xml:space="preserve"> </w:t>
      </w:r>
      <w:r>
        <w:rPr>
          <w:sz w:val="28"/>
          <w:szCs w:val="28"/>
          <w:lang w:val="kk-KZ"/>
        </w:rPr>
        <w:t>предусматривались бюджетные средства в сумме</w:t>
      </w:r>
      <w:r w:rsidRPr="003B7AA2">
        <w:rPr>
          <w:sz w:val="28"/>
          <w:szCs w:val="28"/>
          <w:lang w:val="kk-KZ"/>
        </w:rPr>
        <w:t xml:space="preserve"> </w:t>
      </w:r>
      <w:r w:rsidRPr="00484A30">
        <w:rPr>
          <w:color w:val="000000" w:themeColor="text1"/>
          <w:sz w:val="28"/>
          <w:szCs w:val="28"/>
        </w:rPr>
        <w:t>31</w:t>
      </w:r>
      <w:r>
        <w:rPr>
          <w:color w:val="000000" w:themeColor="text1"/>
          <w:sz w:val="28"/>
          <w:szCs w:val="28"/>
        </w:rPr>
        <w:t> </w:t>
      </w:r>
      <w:r w:rsidRPr="00484A30">
        <w:rPr>
          <w:color w:val="000000" w:themeColor="text1"/>
          <w:sz w:val="28"/>
          <w:szCs w:val="28"/>
        </w:rPr>
        <w:t>375</w:t>
      </w:r>
      <w:r>
        <w:rPr>
          <w:color w:val="000000" w:themeColor="text1"/>
          <w:sz w:val="28"/>
          <w:szCs w:val="28"/>
        </w:rPr>
        <w:t> </w:t>
      </w:r>
      <w:r w:rsidRPr="00484A30">
        <w:rPr>
          <w:color w:val="000000" w:themeColor="text1"/>
          <w:sz w:val="28"/>
          <w:szCs w:val="28"/>
        </w:rPr>
        <w:t>000,0</w:t>
      </w:r>
      <w:r>
        <w:rPr>
          <w:color w:val="000000" w:themeColor="text1"/>
          <w:sz w:val="28"/>
          <w:szCs w:val="28"/>
        </w:rPr>
        <w:t> тыс.тенге</w:t>
      </w:r>
      <w:r w:rsidRPr="00484A30">
        <w:rPr>
          <w:color w:val="000000" w:themeColor="text1"/>
          <w:sz w:val="28"/>
          <w:szCs w:val="28"/>
        </w:rPr>
        <w:t xml:space="preserve"> </w:t>
      </w:r>
      <w:r w:rsidRPr="00484A30">
        <w:rPr>
          <w:sz w:val="28"/>
          <w:szCs w:val="28"/>
        </w:rPr>
        <w:t>на увеличение уставного капитала АО «НК</w:t>
      </w:r>
      <w:r>
        <w:rPr>
          <w:sz w:val="28"/>
          <w:szCs w:val="28"/>
        </w:rPr>
        <w:t xml:space="preserve"> </w:t>
      </w:r>
      <w:r w:rsidRPr="00484A30">
        <w:rPr>
          <w:sz w:val="28"/>
          <w:szCs w:val="28"/>
        </w:rPr>
        <w:t>«Продкорпорация»</w:t>
      </w:r>
      <w:r>
        <w:rPr>
          <w:sz w:val="28"/>
          <w:szCs w:val="28"/>
        </w:rPr>
        <w:t xml:space="preserve">. </w:t>
      </w:r>
      <w:r w:rsidRPr="00484A30">
        <w:rPr>
          <w:sz w:val="28"/>
          <w:szCs w:val="28"/>
        </w:rPr>
        <w:t>Средства в полном объеме перечислены АО «НК «Продкорпорация».</w:t>
      </w:r>
    </w:p>
    <w:p w14:paraId="2E682374" w14:textId="77777777" w:rsidR="00504682" w:rsidRDefault="00504682" w:rsidP="00504682">
      <w:pPr>
        <w:pBdr>
          <w:bottom w:val="single" w:sz="4" w:space="30" w:color="FFFFFF"/>
        </w:pBdr>
        <w:tabs>
          <w:tab w:val="left" w:pos="-7797"/>
          <w:tab w:val="left" w:pos="0"/>
          <w:tab w:val="left" w:pos="567"/>
        </w:tabs>
        <w:ind w:firstLine="709"/>
        <w:jc w:val="both"/>
        <w:rPr>
          <w:color w:val="000000" w:themeColor="text1"/>
          <w:sz w:val="28"/>
          <w:szCs w:val="28"/>
          <w:lang w:val="kk-KZ"/>
        </w:rPr>
      </w:pPr>
      <w:r w:rsidRPr="00484A30">
        <w:rPr>
          <w:i/>
          <w:color w:val="000000" w:themeColor="text1"/>
          <w:sz w:val="28"/>
          <w:szCs w:val="28"/>
        </w:rPr>
        <w:t>Цель бюджетной программы:</w:t>
      </w:r>
      <w:r>
        <w:rPr>
          <w:i/>
          <w:color w:val="000000" w:themeColor="text1"/>
          <w:sz w:val="28"/>
          <w:szCs w:val="28"/>
        </w:rPr>
        <w:t xml:space="preserve"> </w:t>
      </w:r>
      <w:r w:rsidRPr="00A24DDD">
        <w:rPr>
          <w:color w:val="000000" w:themeColor="text1"/>
          <w:sz w:val="28"/>
          <w:szCs w:val="28"/>
        </w:rPr>
        <w:t>прог</w:t>
      </w:r>
      <w:r w:rsidRPr="00484A30">
        <w:rPr>
          <w:color w:val="000000" w:themeColor="text1"/>
          <w:sz w:val="28"/>
          <w:szCs w:val="28"/>
        </w:rPr>
        <w:t>рамма направлена на финансирование субъектов АПК, пострадавших в следствие погодных условий и получившие в результате своей деятельности некачественное зерно.</w:t>
      </w:r>
    </w:p>
    <w:p w14:paraId="6C24E3D7" w14:textId="77777777" w:rsidR="00504682" w:rsidRDefault="00504682" w:rsidP="00504682">
      <w:pPr>
        <w:pBdr>
          <w:bottom w:val="single" w:sz="4" w:space="30" w:color="FFFFFF"/>
        </w:pBdr>
        <w:tabs>
          <w:tab w:val="left" w:pos="-7797"/>
          <w:tab w:val="left" w:pos="0"/>
          <w:tab w:val="left" w:pos="567"/>
        </w:tabs>
        <w:ind w:firstLine="709"/>
        <w:jc w:val="both"/>
        <w:rPr>
          <w:color w:val="000000" w:themeColor="text1"/>
          <w:sz w:val="28"/>
          <w:szCs w:val="28"/>
        </w:rPr>
      </w:pPr>
      <w:r w:rsidRPr="00A24DDD">
        <w:rPr>
          <w:i/>
          <w:color w:val="000000" w:themeColor="text1"/>
          <w:sz w:val="28"/>
          <w:szCs w:val="28"/>
        </w:rPr>
        <w:t>1 п</w:t>
      </w:r>
      <w:r w:rsidRPr="00A24DDD">
        <w:rPr>
          <w:i/>
          <w:sz w:val="28"/>
          <w:szCs w:val="28"/>
        </w:rPr>
        <w:t xml:space="preserve">оказатель прямого результата </w:t>
      </w:r>
      <w:r w:rsidRPr="00A24DDD">
        <w:rPr>
          <w:i/>
          <w:iCs/>
          <w:sz w:val="28"/>
          <w:szCs w:val="28"/>
        </w:rPr>
        <w:t>достигнут</w:t>
      </w:r>
      <w:r w:rsidR="00051969">
        <w:rPr>
          <w:i/>
          <w:iCs/>
          <w:sz w:val="28"/>
          <w:szCs w:val="28"/>
        </w:rPr>
        <w:t xml:space="preserve"> частично</w:t>
      </w:r>
      <w:r>
        <w:rPr>
          <w:iCs/>
          <w:sz w:val="28"/>
          <w:szCs w:val="28"/>
        </w:rPr>
        <w:t>:</w:t>
      </w:r>
    </w:p>
    <w:p w14:paraId="5E45B2FA" w14:textId="77777777" w:rsidR="00504682" w:rsidRDefault="00504682" w:rsidP="00504682">
      <w:pPr>
        <w:pBdr>
          <w:bottom w:val="single" w:sz="4" w:space="30" w:color="FFFFFF"/>
        </w:pBdr>
        <w:tabs>
          <w:tab w:val="left" w:pos="-7797"/>
          <w:tab w:val="left" w:pos="0"/>
          <w:tab w:val="left" w:pos="567"/>
        </w:tabs>
        <w:ind w:firstLine="709"/>
        <w:jc w:val="both"/>
        <w:rPr>
          <w:color w:val="000000" w:themeColor="text1"/>
          <w:sz w:val="28"/>
          <w:szCs w:val="28"/>
        </w:rPr>
      </w:pPr>
      <w:r>
        <w:rPr>
          <w:sz w:val="28"/>
          <w:szCs w:val="28"/>
        </w:rPr>
        <w:lastRenderedPageBreak/>
        <w:t>о</w:t>
      </w:r>
      <w:r w:rsidRPr="00484A30">
        <w:rPr>
          <w:sz w:val="28"/>
          <w:szCs w:val="28"/>
        </w:rPr>
        <w:t>бъем закупа сельскохозяйственной продукции 103,9 тыс. тонн, при плане 350 тыс. тонн</w:t>
      </w:r>
      <w:r>
        <w:rPr>
          <w:sz w:val="28"/>
          <w:szCs w:val="28"/>
        </w:rPr>
        <w:t>.</w:t>
      </w:r>
    </w:p>
    <w:p w14:paraId="32F01509" w14:textId="77777777" w:rsidR="00504682" w:rsidRPr="00CB08E3" w:rsidRDefault="00504682" w:rsidP="00504682">
      <w:pPr>
        <w:pBdr>
          <w:bottom w:val="single" w:sz="4" w:space="30" w:color="FFFFFF"/>
        </w:pBdr>
        <w:tabs>
          <w:tab w:val="left" w:pos="-7797"/>
          <w:tab w:val="left" w:pos="0"/>
          <w:tab w:val="left" w:pos="567"/>
        </w:tabs>
        <w:ind w:firstLine="709"/>
        <w:jc w:val="both"/>
        <w:rPr>
          <w:i/>
          <w:color w:val="000000" w:themeColor="text1"/>
          <w:sz w:val="28"/>
          <w:szCs w:val="28"/>
        </w:rPr>
      </w:pPr>
      <w:r w:rsidRPr="00484A30">
        <w:rPr>
          <w:i/>
          <w:sz w:val="28"/>
          <w:szCs w:val="28"/>
        </w:rPr>
        <w:t xml:space="preserve">1 показатель </w:t>
      </w:r>
      <w:r w:rsidRPr="00CB08E3">
        <w:rPr>
          <w:i/>
          <w:sz w:val="28"/>
          <w:szCs w:val="28"/>
        </w:rPr>
        <w:t xml:space="preserve">конечного результата </w:t>
      </w:r>
      <w:r w:rsidR="00051969">
        <w:rPr>
          <w:i/>
          <w:sz w:val="28"/>
          <w:szCs w:val="28"/>
        </w:rPr>
        <w:t>на исполнении</w:t>
      </w:r>
      <w:r w:rsidRPr="00CB08E3">
        <w:rPr>
          <w:i/>
          <w:iCs/>
          <w:sz w:val="28"/>
          <w:szCs w:val="28"/>
        </w:rPr>
        <w:t>:</w:t>
      </w:r>
    </w:p>
    <w:p w14:paraId="3F63C98B" w14:textId="77777777" w:rsidR="00F05687" w:rsidRDefault="00504682" w:rsidP="00504682">
      <w:pPr>
        <w:pBdr>
          <w:bottom w:val="single" w:sz="4" w:space="30" w:color="FFFFFF"/>
        </w:pBdr>
        <w:tabs>
          <w:tab w:val="left" w:pos="-7797"/>
          <w:tab w:val="left" w:pos="0"/>
          <w:tab w:val="left" w:pos="567"/>
        </w:tabs>
        <w:ind w:firstLine="709"/>
        <w:jc w:val="both"/>
        <w:rPr>
          <w:sz w:val="28"/>
          <w:szCs w:val="28"/>
        </w:rPr>
      </w:pPr>
      <w:r>
        <w:rPr>
          <w:iCs/>
          <w:sz w:val="28"/>
          <w:szCs w:val="28"/>
        </w:rPr>
        <w:t>к</w:t>
      </w:r>
      <w:r w:rsidRPr="00484A30">
        <w:rPr>
          <w:sz w:val="28"/>
          <w:szCs w:val="28"/>
        </w:rPr>
        <w:t xml:space="preserve">оличество субъектов АПК, получивших меры государственной поддержки – 206 единиц, при плане </w:t>
      </w:r>
      <w:r>
        <w:rPr>
          <w:sz w:val="28"/>
          <w:szCs w:val="28"/>
        </w:rPr>
        <w:t xml:space="preserve">245 единиц. </w:t>
      </w:r>
      <w:r w:rsidRPr="00484A30">
        <w:rPr>
          <w:sz w:val="28"/>
          <w:szCs w:val="28"/>
        </w:rPr>
        <w:t>Не</w:t>
      </w:r>
      <w:r>
        <w:rPr>
          <w:sz w:val="28"/>
          <w:szCs w:val="28"/>
        </w:rPr>
        <w:t xml:space="preserve"> </w:t>
      </w:r>
      <w:r w:rsidRPr="00484A30">
        <w:rPr>
          <w:sz w:val="28"/>
          <w:szCs w:val="28"/>
        </w:rPr>
        <w:t xml:space="preserve">достижение показателей прямого и конечного результата связано с тем, что в результате реализации бюджетной программы были внесены изменения в Условия закупа в части исключения требований о предоставлении протокола испытаний на содержание микотоксинов для закупа неклассной пшеницы, а также увеличен лимит на одного СХТП до 5 000 тонн. </w:t>
      </w:r>
    </w:p>
    <w:p w14:paraId="7237BA13" w14:textId="77777777" w:rsidR="00504682" w:rsidRDefault="00504682" w:rsidP="00504682">
      <w:pPr>
        <w:pBdr>
          <w:bottom w:val="single" w:sz="4" w:space="30" w:color="FFFFFF"/>
        </w:pBdr>
        <w:tabs>
          <w:tab w:val="left" w:pos="-7797"/>
          <w:tab w:val="left" w:pos="0"/>
          <w:tab w:val="left" w:pos="567"/>
        </w:tabs>
        <w:ind w:firstLine="709"/>
        <w:jc w:val="both"/>
        <w:rPr>
          <w:color w:val="000000" w:themeColor="text1"/>
          <w:sz w:val="28"/>
          <w:szCs w:val="28"/>
        </w:rPr>
      </w:pPr>
      <w:r w:rsidRPr="008E4C35">
        <w:rPr>
          <w:rFonts w:eastAsia="Calibri"/>
          <w:iCs/>
          <w:color w:val="000000" w:themeColor="text1"/>
          <w:sz w:val="28"/>
          <w:szCs w:val="28"/>
          <w:lang w:val="kk-KZ"/>
        </w:rPr>
        <w:t>Реализация бюджетной программы начата в</w:t>
      </w:r>
      <w:r w:rsidRPr="00484A30">
        <w:rPr>
          <w:rFonts w:eastAsia="Calibri"/>
          <w:iCs/>
          <w:color w:val="000000" w:themeColor="text1"/>
          <w:sz w:val="28"/>
          <w:szCs w:val="28"/>
        </w:rPr>
        <w:t xml:space="preserve"> 2023 году – </w:t>
      </w:r>
      <w:r w:rsidRPr="00484A30">
        <w:rPr>
          <w:color w:val="000000" w:themeColor="text1"/>
          <w:sz w:val="28"/>
          <w:szCs w:val="28"/>
        </w:rPr>
        <w:t>31 375 000,0</w:t>
      </w:r>
      <w:r>
        <w:rPr>
          <w:color w:val="000000" w:themeColor="text1"/>
          <w:sz w:val="28"/>
          <w:szCs w:val="28"/>
        </w:rPr>
        <w:t> тыс.тенге</w:t>
      </w:r>
      <w:r w:rsidRPr="00484A30">
        <w:rPr>
          <w:color w:val="000000" w:themeColor="text1"/>
          <w:sz w:val="28"/>
          <w:szCs w:val="28"/>
        </w:rPr>
        <w:t>.</w:t>
      </w:r>
    </w:p>
    <w:p w14:paraId="5EEA7046" w14:textId="77777777" w:rsidR="00504682" w:rsidRPr="004F7924" w:rsidRDefault="00504682" w:rsidP="00504682">
      <w:pPr>
        <w:pBdr>
          <w:bottom w:val="single" w:sz="4" w:space="30" w:color="FFFFFF"/>
        </w:pBdr>
        <w:tabs>
          <w:tab w:val="left" w:pos="-7797"/>
          <w:tab w:val="left" w:pos="0"/>
          <w:tab w:val="left" w:pos="567"/>
        </w:tabs>
        <w:ind w:firstLine="709"/>
        <w:jc w:val="both"/>
        <w:rPr>
          <w:color w:val="000000" w:themeColor="text1"/>
          <w:sz w:val="28"/>
          <w:szCs w:val="28"/>
        </w:rPr>
      </w:pPr>
      <w:r w:rsidRPr="004F7924">
        <w:rPr>
          <w:color w:val="000000" w:themeColor="text1"/>
          <w:sz w:val="28"/>
          <w:szCs w:val="28"/>
        </w:rPr>
        <w:t>Дебиторской и кредиторской задолженности не имеется.</w:t>
      </w:r>
    </w:p>
    <w:p w14:paraId="62E2138E" w14:textId="77777777" w:rsidR="00504682" w:rsidRPr="003B7AA2" w:rsidRDefault="00504682" w:rsidP="00504682">
      <w:pPr>
        <w:pBdr>
          <w:bottom w:val="single" w:sz="4" w:space="30" w:color="FFFFFF"/>
        </w:pBdr>
        <w:tabs>
          <w:tab w:val="left" w:pos="-7797"/>
          <w:tab w:val="left" w:pos="0"/>
        </w:tabs>
        <w:ind w:firstLine="709"/>
        <w:jc w:val="both"/>
        <w:rPr>
          <w:sz w:val="28"/>
          <w:szCs w:val="28"/>
          <w:lang w:val="kk-KZ"/>
        </w:rPr>
      </w:pPr>
      <w:r>
        <w:rPr>
          <w:sz w:val="28"/>
          <w:szCs w:val="28"/>
          <w:lang w:val="kk-KZ"/>
        </w:rPr>
        <w:t>На реализацию</w:t>
      </w:r>
      <w:r w:rsidRPr="003B7AA2">
        <w:rPr>
          <w:sz w:val="28"/>
          <w:szCs w:val="28"/>
          <w:lang w:val="kk-KZ"/>
        </w:rPr>
        <w:t xml:space="preserve"> </w:t>
      </w:r>
      <w:r w:rsidRPr="003B7AA2">
        <w:rPr>
          <w:sz w:val="28"/>
          <w:szCs w:val="28"/>
        </w:rPr>
        <w:t xml:space="preserve">бюджетной программы </w:t>
      </w:r>
      <w:r w:rsidRPr="003B7AA2">
        <w:rPr>
          <w:b/>
          <w:sz w:val="28"/>
          <w:szCs w:val="28"/>
        </w:rPr>
        <w:t>116 «Целевые текущие трансферты другим уровням государственного управления на проведение мероприятий за счет резерва Правительства Республики Казахстан на неотложные затраты»</w:t>
      </w:r>
      <w:r w:rsidRPr="003B7AA2">
        <w:rPr>
          <w:sz w:val="28"/>
          <w:szCs w:val="28"/>
        </w:rPr>
        <w:t xml:space="preserve"> </w:t>
      </w:r>
      <w:r>
        <w:rPr>
          <w:sz w:val="28"/>
          <w:szCs w:val="28"/>
          <w:lang w:val="kk-KZ"/>
        </w:rPr>
        <w:t>предусматривались бюджетные средства в сумме</w:t>
      </w:r>
      <w:r w:rsidRPr="003B7AA2">
        <w:rPr>
          <w:sz w:val="28"/>
          <w:szCs w:val="28"/>
        </w:rPr>
        <w:t xml:space="preserve"> 64 316 536,0</w:t>
      </w:r>
      <w:r>
        <w:rPr>
          <w:sz w:val="28"/>
          <w:szCs w:val="28"/>
        </w:rPr>
        <w:t> тыс.тенге</w:t>
      </w:r>
      <w:r w:rsidRPr="003B7AA2">
        <w:rPr>
          <w:sz w:val="28"/>
          <w:szCs w:val="28"/>
          <w:lang w:val="kk-KZ"/>
        </w:rPr>
        <w:t xml:space="preserve">, </w:t>
      </w:r>
      <w:r w:rsidRPr="003B7AA2">
        <w:rPr>
          <w:sz w:val="28"/>
          <w:szCs w:val="28"/>
        </w:rPr>
        <w:t>которые в полном объеме перечислены местным исполнительным органам</w:t>
      </w:r>
      <w:r w:rsidRPr="003B7AA2">
        <w:rPr>
          <w:sz w:val="28"/>
          <w:szCs w:val="28"/>
          <w:lang w:val="kk-KZ"/>
        </w:rPr>
        <w:t>.</w:t>
      </w:r>
    </w:p>
    <w:p w14:paraId="16151E88" w14:textId="77777777" w:rsidR="00504682" w:rsidRPr="003B7AA2" w:rsidRDefault="00504682" w:rsidP="00504682">
      <w:pPr>
        <w:pBdr>
          <w:bottom w:val="single" w:sz="4" w:space="30" w:color="FFFFFF"/>
        </w:pBdr>
        <w:tabs>
          <w:tab w:val="left" w:pos="-7797"/>
          <w:tab w:val="left" w:pos="0"/>
        </w:tabs>
        <w:ind w:firstLine="709"/>
        <w:jc w:val="both"/>
        <w:rPr>
          <w:sz w:val="28"/>
          <w:szCs w:val="28"/>
        </w:rPr>
      </w:pPr>
      <w:r w:rsidRPr="003B7AA2">
        <w:rPr>
          <w:sz w:val="28"/>
          <w:szCs w:val="28"/>
          <w:lang w:val="kk-KZ"/>
        </w:rPr>
        <w:t xml:space="preserve">- </w:t>
      </w:r>
      <w:r w:rsidRPr="003B7AA2">
        <w:rPr>
          <w:sz w:val="28"/>
          <w:szCs w:val="28"/>
        </w:rPr>
        <w:t>30 002 025,0</w:t>
      </w:r>
      <w:r>
        <w:rPr>
          <w:sz w:val="28"/>
          <w:szCs w:val="28"/>
        </w:rPr>
        <w:t> тыс.тенге</w:t>
      </w:r>
      <w:r w:rsidRPr="003B7AA2">
        <w:rPr>
          <w:sz w:val="28"/>
          <w:szCs w:val="28"/>
        </w:rPr>
        <w:t xml:space="preserve"> постановлением Правительства РК от 3 ноября 2023 года №</w:t>
      </w:r>
      <w:r>
        <w:rPr>
          <w:sz w:val="28"/>
          <w:szCs w:val="28"/>
        </w:rPr>
        <w:t> </w:t>
      </w:r>
      <w:r w:rsidRPr="003B7AA2">
        <w:rPr>
          <w:sz w:val="28"/>
          <w:szCs w:val="28"/>
        </w:rPr>
        <w:t xml:space="preserve">965 на субсидирование развития семеноводства, стоимости удобрений и пестицидов, биоагентов (энтомофагов) на поддержку субъектов АПК; </w:t>
      </w:r>
    </w:p>
    <w:p w14:paraId="4341091E" w14:textId="77777777" w:rsidR="00504682" w:rsidRPr="003B7AA2" w:rsidRDefault="00504682" w:rsidP="00504682">
      <w:pPr>
        <w:pBdr>
          <w:bottom w:val="single" w:sz="4" w:space="30" w:color="FFFFFF"/>
        </w:pBdr>
        <w:tabs>
          <w:tab w:val="left" w:pos="-7797"/>
          <w:tab w:val="left" w:pos="0"/>
        </w:tabs>
        <w:ind w:firstLine="709"/>
        <w:jc w:val="both"/>
        <w:rPr>
          <w:sz w:val="28"/>
          <w:szCs w:val="28"/>
        </w:rPr>
      </w:pPr>
      <w:r w:rsidRPr="003B7AA2">
        <w:rPr>
          <w:sz w:val="28"/>
          <w:szCs w:val="28"/>
        </w:rPr>
        <w:t>- 30 000 000,0</w:t>
      </w:r>
      <w:r>
        <w:rPr>
          <w:sz w:val="28"/>
          <w:szCs w:val="28"/>
        </w:rPr>
        <w:t> тыс.тенге</w:t>
      </w:r>
      <w:r w:rsidRPr="003B7AA2">
        <w:rPr>
          <w:sz w:val="28"/>
          <w:szCs w:val="28"/>
        </w:rPr>
        <w:t xml:space="preserve"> постановлением Правительства РК от 23 ноября 2023 года №</w:t>
      </w:r>
      <w:r>
        <w:rPr>
          <w:sz w:val="28"/>
          <w:szCs w:val="28"/>
        </w:rPr>
        <w:t> </w:t>
      </w:r>
      <w:r w:rsidRPr="003B7AA2">
        <w:rPr>
          <w:sz w:val="28"/>
          <w:szCs w:val="28"/>
        </w:rPr>
        <w:t xml:space="preserve">1027 на субсидирование развития племенного животноводства, повышения продуктивности и качества продукции животноводства; </w:t>
      </w:r>
    </w:p>
    <w:p w14:paraId="3107A934" w14:textId="77777777" w:rsidR="00504682" w:rsidRPr="003B7AA2" w:rsidRDefault="00504682" w:rsidP="00504682">
      <w:pPr>
        <w:pBdr>
          <w:bottom w:val="single" w:sz="4" w:space="30" w:color="FFFFFF"/>
        </w:pBdr>
        <w:tabs>
          <w:tab w:val="left" w:pos="-7797"/>
          <w:tab w:val="left" w:pos="0"/>
        </w:tabs>
        <w:ind w:firstLine="709"/>
        <w:jc w:val="both"/>
        <w:rPr>
          <w:sz w:val="28"/>
          <w:szCs w:val="28"/>
          <w:lang w:val="kk-KZ"/>
        </w:rPr>
      </w:pPr>
      <w:r w:rsidRPr="003B7AA2">
        <w:rPr>
          <w:sz w:val="28"/>
          <w:szCs w:val="28"/>
        </w:rPr>
        <w:t>- 4 314 511,0</w:t>
      </w:r>
      <w:r>
        <w:rPr>
          <w:sz w:val="28"/>
          <w:szCs w:val="28"/>
        </w:rPr>
        <w:t> тыс.тенге</w:t>
      </w:r>
      <w:r w:rsidRPr="003B7AA2">
        <w:rPr>
          <w:sz w:val="28"/>
          <w:szCs w:val="28"/>
        </w:rPr>
        <w:t xml:space="preserve"> постановлением Правительства РК от 19 декабря 2023 года №</w:t>
      </w:r>
      <w:r>
        <w:rPr>
          <w:sz w:val="28"/>
          <w:szCs w:val="28"/>
        </w:rPr>
        <w:t> </w:t>
      </w:r>
      <w:r w:rsidRPr="003B7AA2">
        <w:rPr>
          <w:sz w:val="28"/>
          <w:szCs w:val="28"/>
        </w:rPr>
        <w:t>1149 на поддержку субъектов агропромышленного комплекса.</w:t>
      </w:r>
    </w:p>
    <w:p w14:paraId="0DF2F98C" w14:textId="77777777" w:rsidR="00504682" w:rsidRPr="003B7AA2" w:rsidRDefault="00504682" w:rsidP="00504682">
      <w:pPr>
        <w:pBdr>
          <w:bottom w:val="single" w:sz="4" w:space="30" w:color="FFFFFF"/>
        </w:pBdr>
        <w:tabs>
          <w:tab w:val="left" w:pos="-7797"/>
          <w:tab w:val="left" w:pos="0"/>
        </w:tabs>
        <w:ind w:firstLine="709"/>
        <w:jc w:val="both"/>
        <w:rPr>
          <w:sz w:val="28"/>
          <w:szCs w:val="28"/>
        </w:rPr>
      </w:pPr>
      <w:r w:rsidRPr="003B7AA2">
        <w:rPr>
          <w:sz w:val="28"/>
          <w:szCs w:val="28"/>
        </w:rPr>
        <w:t>Исполнение на местном уровне составило 64 300</w:t>
      </w:r>
      <w:r w:rsidRPr="003B7AA2">
        <w:rPr>
          <w:sz w:val="28"/>
          <w:szCs w:val="28"/>
          <w:lang w:val="kk-KZ"/>
        </w:rPr>
        <w:t> </w:t>
      </w:r>
      <w:r w:rsidRPr="003B7AA2">
        <w:rPr>
          <w:sz w:val="28"/>
          <w:szCs w:val="28"/>
        </w:rPr>
        <w:t>758,</w:t>
      </w:r>
      <w:r w:rsidRPr="003B7AA2">
        <w:rPr>
          <w:sz w:val="28"/>
          <w:szCs w:val="28"/>
          <w:lang w:val="kk-KZ"/>
        </w:rPr>
        <w:t>8</w:t>
      </w:r>
      <w:r>
        <w:rPr>
          <w:sz w:val="28"/>
          <w:szCs w:val="28"/>
        </w:rPr>
        <w:t> тыс.тенге</w:t>
      </w:r>
      <w:r w:rsidRPr="003B7AA2">
        <w:rPr>
          <w:sz w:val="28"/>
          <w:szCs w:val="28"/>
        </w:rPr>
        <w:t xml:space="preserve"> или 100</w:t>
      </w:r>
      <w:r>
        <w:rPr>
          <w:sz w:val="28"/>
          <w:szCs w:val="28"/>
        </w:rPr>
        <w:t> </w:t>
      </w:r>
      <w:r w:rsidRPr="003B7AA2">
        <w:rPr>
          <w:sz w:val="28"/>
          <w:szCs w:val="28"/>
        </w:rPr>
        <w:t xml:space="preserve">% к полученным средствам из резерва Правительства РК. </w:t>
      </w:r>
    </w:p>
    <w:p w14:paraId="3D5C388A" w14:textId="77777777" w:rsidR="00504682" w:rsidRPr="003B7AA2" w:rsidRDefault="00504682" w:rsidP="00504682">
      <w:pPr>
        <w:pBdr>
          <w:bottom w:val="single" w:sz="4" w:space="30" w:color="FFFFFF"/>
        </w:pBdr>
        <w:tabs>
          <w:tab w:val="left" w:pos="-7797"/>
          <w:tab w:val="left" w:pos="0"/>
        </w:tabs>
        <w:ind w:firstLine="709"/>
        <w:jc w:val="both"/>
        <w:rPr>
          <w:sz w:val="28"/>
          <w:szCs w:val="28"/>
        </w:rPr>
      </w:pPr>
      <w:r w:rsidRPr="003B7AA2">
        <w:rPr>
          <w:sz w:val="28"/>
          <w:szCs w:val="28"/>
        </w:rPr>
        <w:t>Не исполнено 15 777,</w:t>
      </w:r>
      <w:r w:rsidRPr="003B7AA2">
        <w:rPr>
          <w:sz w:val="28"/>
          <w:szCs w:val="28"/>
          <w:lang w:val="kk-KZ"/>
        </w:rPr>
        <w:t>2</w:t>
      </w:r>
      <w:r>
        <w:rPr>
          <w:sz w:val="28"/>
          <w:szCs w:val="28"/>
        </w:rPr>
        <w:t> тыс.тенге</w:t>
      </w:r>
      <w:r w:rsidRPr="003B7AA2">
        <w:rPr>
          <w:sz w:val="28"/>
          <w:szCs w:val="28"/>
        </w:rPr>
        <w:t>, из них:</w:t>
      </w:r>
    </w:p>
    <w:p w14:paraId="15F1E751" w14:textId="77777777" w:rsidR="00504682" w:rsidRPr="003B7AA2" w:rsidRDefault="00504682" w:rsidP="00504682">
      <w:pPr>
        <w:pBdr>
          <w:bottom w:val="single" w:sz="4" w:space="30" w:color="FFFFFF"/>
        </w:pBdr>
        <w:tabs>
          <w:tab w:val="left" w:pos="-7797"/>
          <w:tab w:val="left" w:pos="0"/>
        </w:tabs>
        <w:ind w:firstLine="709"/>
        <w:jc w:val="both"/>
        <w:rPr>
          <w:sz w:val="28"/>
          <w:szCs w:val="28"/>
        </w:rPr>
      </w:pPr>
      <w:r w:rsidRPr="003B7AA2">
        <w:rPr>
          <w:sz w:val="28"/>
          <w:szCs w:val="28"/>
          <w:lang w:val="kk-KZ"/>
        </w:rPr>
        <w:t xml:space="preserve">по субсидированию развития племенного животноводства, повышения продуктивности и качества продукции животноводства - </w:t>
      </w:r>
      <w:r w:rsidRPr="003B7AA2">
        <w:rPr>
          <w:sz w:val="28"/>
          <w:szCs w:val="28"/>
        </w:rPr>
        <w:t>8</w:t>
      </w:r>
      <w:r w:rsidRPr="003B7AA2">
        <w:rPr>
          <w:sz w:val="28"/>
          <w:szCs w:val="28"/>
          <w:lang w:val="en-US"/>
        </w:rPr>
        <w:t> </w:t>
      </w:r>
      <w:r w:rsidRPr="003B7AA2">
        <w:rPr>
          <w:sz w:val="28"/>
          <w:szCs w:val="28"/>
        </w:rPr>
        <w:t>483</w:t>
      </w:r>
      <w:r w:rsidRPr="003B7AA2">
        <w:rPr>
          <w:sz w:val="28"/>
          <w:szCs w:val="28"/>
          <w:lang w:val="kk-KZ"/>
        </w:rPr>
        <w:t>,</w:t>
      </w:r>
      <w:r w:rsidRPr="003B7AA2">
        <w:rPr>
          <w:sz w:val="28"/>
          <w:szCs w:val="28"/>
        </w:rPr>
        <w:t>0</w:t>
      </w:r>
      <w:r>
        <w:rPr>
          <w:sz w:val="28"/>
          <w:szCs w:val="28"/>
        </w:rPr>
        <w:t> тыс.тенге</w:t>
      </w:r>
      <w:r w:rsidRPr="003B7AA2">
        <w:rPr>
          <w:sz w:val="28"/>
          <w:szCs w:val="28"/>
        </w:rPr>
        <w:t xml:space="preserve">, в том числе </w:t>
      </w:r>
      <w:r w:rsidRPr="003B7AA2">
        <w:rPr>
          <w:sz w:val="28"/>
          <w:szCs w:val="28"/>
          <w:lang w:val="kk-KZ"/>
        </w:rPr>
        <w:t>375,0</w:t>
      </w:r>
      <w:r>
        <w:rPr>
          <w:sz w:val="28"/>
          <w:szCs w:val="28"/>
          <w:lang w:val="kk-KZ"/>
        </w:rPr>
        <w:t> тыс.тенге</w:t>
      </w:r>
      <w:r w:rsidRPr="003B7AA2">
        <w:rPr>
          <w:sz w:val="28"/>
          <w:szCs w:val="28"/>
        </w:rPr>
        <w:t xml:space="preserve"> </w:t>
      </w:r>
      <w:r w:rsidRPr="003B7AA2">
        <w:rPr>
          <w:sz w:val="28"/>
          <w:szCs w:val="28"/>
          <w:lang w:val="kk-KZ"/>
        </w:rPr>
        <w:t xml:space="preserve">по Алматинской области </w:t>
      </w:r>
      <w:r w:rsidRPr="003B7AA2">
        <w:rPr>
          <w:sz w:val="28"/>
          <w:szCs w:val="28"/>
        </w:rPr>
        <w:t xml:space="preserve">в связи с возвратом средств по причине закрытия счета сельхозтоваропроизводителя КХ «Бөкес» при перечислении средств субсидии; </w:t>
      </w:r>
      <w:r w:rsidRPr="003B7AA2">
        <w:rPr>
          <w:sz w:val="28"/>
          <w:szCs w:val="28"/>
          <w:lang w:val="kk-KZ"/>
        </w:rPr>
        <w:t>9,0</w:t>
      </w:r>
      <w:r>
        <w:rPr>
          <w:sz w:val="28"/>
          <w:szCs w:val="28"/>
          <w:lang w:val="kk-KZ"/>
        </w:rPr>
        <w:t> тыс.тенге</w:t>
      </w:r>
      <w:r w:rsidRPr="003B7AA2">
        <w:rPr>
          <w:sz w:val="28"/>
          <w:szCs w:val="28"/>
          <w:lang w:val="kk-KZ"/>
        </w:rPr>
        <w:t xml:space="preserve"> по </w:t>
      </w:r>
      <w:r w:rsidRPr="003B7AA2">
        <w:rPr>
          <w:sz w:val="28"/>
          <w:szCs w:val="28"/>
        </w:rPr>
        <w:t xml:space="preserve">Восточно-Казахстанской, в связи с отзывом сельхозтоваропроизводителями заявок, поступивших в резерв (лист ожидания) информационной системы субсидирования; </w:t>
      </w:r>
      <w:r w:rsidRPr="003B7AA2">
        <w:rPr>
          <w:sz w:val="28"/>
          <w:szCs w:val="28"/>
          <w:lang w:val="kk-KZ"/>
        </w:rPr>
        <w:t>8 099,0</w:t>
      </w:r>
      <w:r>
        <w:rPr>
          <w:sz w:val="28"/>
          <w:szCs w:val="28"/>
          <w:lang w:val="kk-KZ"/>
        </w:rPr>
        <w:t> тыс.тенге</w:t>
      </w:r>
      <w:r w:rsidRPr="003B7AA2">
        <w:rPr>
          <w:sz w:val="28"/>
          <w:szCs w:val="28"/>
          <w:lang w:val="kk-KZ"/>
        </w:rPr>
        <w:t xml:space="preserve"> по Жамбылской области, в связи с отзывом сельхозтоваро-производителя ТОО «Мойынкум Агро» заявки, поступившего в резерв (лист ожидания) информационной системы субсидирования;</w:t>
      </w:r>
    </w:p>
    <w:p w14:paraId="7C43D874" w14:textId="77777777" w:rsidR="00504682" w:rsidRPr="003B7AA2" w:rsidRDefault="00504682" w:rsidP="00504682">
      <w:pPr>
        <w:pBdr>
          <w:bottom w:val="single" w:sz="4" w:space="30" w:color="FFFFFF"/>
        </w:pBdr>
        <w:tabs>
          <w:tab w:val="left" w:pos="-7797"/>
          <w:tab w:val="left" w:pos="0"/>
        </w:tabs>
        <w:ind w:firstLine="709"/>
        <w:jc w:val="both"/>
        <w:rPr>
          <w:bCs/>
          <w:i/>
          <w:sz w:val="28"/>
          <w:szCs w:val="28"/>
        </w:rPr>
      </w:pPr>
      <w:r w:rsidRPr="003B7AA2">
        <w:rPr>
          <w:sz w:val="28"/>
          <w:szCs w:val="28"/>
        </w:rPr>
        <w:t>по субсидированию развития семеноводства, стоимости удобрений и пестицидов, биоагентов (энтомофагов) на поддержку субъектов АПК - 7</w:t>
      </w:r>
      <w:r w:rsidRPr="003B7AA2">
        <w:rPr>
          <w:sz w:val="28"/>
          <w:szCs w:val="28"/>
          <w:lang w:val="kk-KZ"/>
        </w:rPr>
        <w:t> </w:t>
      </w:r>
      <w:r w:rsidRPr="003B7AA2">
        <w:rPr>
          <w:sz w:val="28"/>
          <w:szCs w:val="28"/>
        </w:rPr>
        <w:t>294,2</w:t>
      </w:r>
      <w:r>
        <w:rPr>
          <w:sz w:val="28"/>
          <w:szCs w:val="28"/>
        </w:rPr>
        <w:t> тыс.тенге</w:t>
      </w:r>
      <w:r w:rsidRPr="003B7AA2">
        <w:rPr>
          <w:sz w:val="28"/>
          <w:szCs w:val="28"/>
        </w:rPr>
        <w:t xml:space="preserve"> в связи с </w:t>
      </w:r>
      <w:r w:rsidRPr="003B7AA2">
        <w:rPr>
          <w:sz w:val="28"/>
          <w:szCs w:val="28"/>
          <w:lang w:val="kk-KZ"/>
        </w:rPr>
        <w:t>возвратом СХТП средств в</w:t>
      </w:r>
      <w:r w:rsidRPr="003B7AA2">
        <w:rPr>
          <w:bCs/>
          <w:i/>
          <w:sz w:val="28"/>
          <w:szCs w:val="28"/>
        </w:rPr>
        <w:t xml:space="preserve"> </w:t>
      </w:r>
      <w:r w:rsidRPr="003B7AA2">
        <w:rPr>
          <w:sz w:val="28"/>
          <w:szCs w:val="28"/>
        </w:rPr>
        <w:t>С</w:t>
      </w:r>
      <w:r w:rsidRPr="003B7AA2">
        <w:rPr>
          <w:sz w:val="28"/>
          <w:szCs w:val="28"/>
          <w:lang w:val="kk-KZ"/>
        </w:rPr>
        <w:t>еверо-</w:t>
      </w:r>
      <w:r w:rsidRPr="003B7AA2">
        <w:rPr>
          <w:sz w:val="28"/>
          <w:szCs w:val="28"/>
        </w:rPr>
        <w:t>К</w:t>
      </w:r>
      <w:r w:rsidRPr="003B7AA2">
        <w:rPr>
          <w:sz w:val="28"/>
          <w:szCs w:val="28"/>
          <w:lang w:val="kk-KZ"/>
        </w:rPr>
        <w:t>азахстанской</w:t>
      </w:r>
      <w:r w:rsidR="00072BA6">
        <w:rPr>
          <w:sz w:val="28"/>
          <w:szCs w:val="28"/>
          <w:lang w:val="kk-KZ"/>
        </w:rPr>
        <w:t xml:space="preserve"> </w:t>
      </w:r>
      <w:r w:rsidRPr="003B7AA2">
        <w:rPr>
          <w:sz w:val="28"/>
          <w:szCs w:val="28"/>
          <w:lang w:val="kk-KZ"/>
        </w:rPr>
        <w:t>области.</w:t>
      </w:r>
    </w:p>
    <w:p w14:paraId="51D3C5A9" w14:textId="77777777" w:rsidR="00504682" w:rsidRPr="003B7AA2" w:rsidRDefault="00504682" w:rsidP="00504682">
      <w:pPr>
        <w:pBdr>
          <w:bottom w:val="single" w:sz="4" w:space="30" w:color="FFFFFF"/>
        </w:pBdr>
        <w:tabs>
          <w:tab w:val="left" w:pos="-7797"/>
          <w:tab w:val="left" w:pos="0"/>
        </w:tabs>
        <w:ind w:firstLine="709"/>
        <w:jc w:val="both"/>
        <w:rPr>
          <w:bCs/>
          <w:iCs/>
          <w:sz w:val="28"/>
          <w:szCs w:val="28"/>
        </w:rPr>
      </w:pPr>
      <w:r w:rsidRPr="003B7AA2">
        <w:rPr>
          <w:bCs/>
          <w:i/>
          <w:sz w:val="28"/>
          <w:szCs w:val="28"/>
        </w:rPr>
        <w:lastRenderedPageBreak/>
        <w:t>Показател</w:t>
      </w:r>
      <w:r w:rsidRPr="003B7AA2">
        <w:rPr>
          <w:bCs/>
          <w:i/>
          <w:sz w:val="28"/>
          <w:szCs w:val="28"/>
          <w:lang w:val="kk-KZ"/>
        </w:rPr>
        <w:t>и</w:t>
      </w:r>
      <w:r w:rsidRPr="003B7AA2">
        <w:rPr>
          <w:bCs/>
          <w:i/>
          <w:sz w:val="28"/>
          <w:szCs w:val="28"/>
        </w:rPr>
        <w:t xml:space="preserve"> прямого результата </w:t>
      </w:r>
      <w:r w:rsidRPr="003B7AA2">
        <w:rPr>
          <w:bCs/>
          <w:i/>
          <w:iCs/>
          <w:sz w:val="28"/>
          <w:szCs w:val="28"/>
        </w:rPr>
        <w:t>достигнуты:</w:t>
      </w:r>
    </w:p>
    <w:p w14:paraId="4452D769" w14:textId="77777777" w:rsidR="00504682" w:rsidRPr="003B7AA2" w:rsidRDefault="00504682" w:rsidP="00504682">
      <w:pPr>
        <w:pBdr>
          <w:bottom w:val="single" w:sz="4" w:space="30" w:color="FFFFFF"/>
        </w:pBdr>
        <w:tabs>
          <w:tab w:val="left" w:pos="-7797"/>
          <w:tab w:val="left" w:pos="0"/>
        </w:tabs>
        <w:ind w:firstLine="709"/>
        <w:jc w:val="both"/>
        <w:rPr>
          <w:bCs/>
          <w:sz w:val="28"/>
          <w:szCs w:val="28"/>
        </w:rPr>
      </w:pPr>
      <w:r w:rsidRPr="003B7AA2">
        <w:rPr>
          <w:bCs/>
          <w:i/>
          <w:sz w:val="28"/>
          <w:szCs w:val="28"/>
        </w:rPr>
        <w:t>Количество заявок субъектов АПК, охваченных субсидированием</w:t>
      </w:r>
      <w:r w:rsidRPr="003B7AA2">
        <w:rPr>
          <w:bCs/>
          <w:sz w:val="28"/>
          <w:szCs w:val="28"/>
          <w:lang w:val="kk-KZ"/>
        </w:rPr>
        <w:t xml:space="preserve"> в Алматинской области составило 399 единиц при плане 395 единиц, из них:</w:t>
      </w:r>
      <w:r w:rsidRPr="003B7AA2">
        <w:rPr>
          <w:bCs/>
          <w:sz w:val="28"/>
          <w:szCs w:val="28"/>
        </w:rPr>
        <w:t xml:space="preserve"> на инвестиционное субсидирование - 84 заявок; на субсидирование ставок вознаграждения при кредитовании и лизинге - 315 заявок.  </w:t>
      </w:r>
    </w:p>
    <w:p w14:paraId="391EAA04" w14:textId="77777777" w:rsidR="00504682" w:rsidRPr="003B7AA2" w:rsidRDefault="00504682" w:rsidP="00504682">
      <w:pPr>
        <w:pBdr>
          <w:bottom w:val="single" w:sz="4" w:space="30" w:color="FFFFFF"/>
        </w:pBdr>
        <w:tabs>
          <w:tab w:val="left" w:pos="-7797"/>
          <w:tab w:val="left" w:pos="0"/>
        </w:tabs>
        <w:ind w:firstLine="709"/>
        <w:jc w:val="both"/>
        <w:rPr>
          <w:bCs/>
          <w:i/>
          <w:sz w:val="28"/>
          <w:szCs w:val="28"/>
          <w:lang w:val="kk-KZ"/>
        </w:rPr>
      </w:pPr>
      <w:r w:rsidRPr="003B7AA2">
        <w:rPr>
          <w:bCs/>
          <w:sz w:val="28"/>
          <w:szCs w:val="28"/>
        </w:rPr>
        <w:t>Перевыполнение связано с увеличением заявок от СХТП на получение субсидий.</w:t>
      </w:r>
      <w:r w:rsidRPr="003B7AA2">
        <w:rPr>
          <w:bCs/>
          <w:i/>
          <w:sz w:val="28"/>
          <w:szCs w:val="28"/>
          <w:lang w:val="kk-KZ"/>
        </w:rPr>
        <w:t xml:space="preserve"> </w:t>
      </w:r>
    </w:p>
    <w:p w14:paraId="686D313E" w14:textId="77777777" w:rsidR="00504682" w:rsidRPr="003B7AA2" w:rsidRDefault="00504682" w:rsidP="00504682">
      <w:pPr>
        <w:pBdr>
          <w:bottom w:val="single" w:sz="4" w:space="30" w:color="FFFFFF"/>
        </w:pBdr>
        <w:tabs>
          <w:tab w:val="left" w:pos="-7797"/>
          <w:tab w:val="left" w:pos="0"/>
        </w:tabs>
        <w:ind w:firstLine="709"/>
        <w:jc w:val="both"/>
        <w:rPr>
          <w:bCs/>
          <w:sz w:val="28"/>
          <w:szCs w:val="28"/>
        </w:rPr>
      </w:pPr>
      <w:r w:rsidRPr="003B7AA2">
        <w:rPr>
          <w:bCs/>
          <w:i/>
          <w:sz w:val="28"/>
          <w:szCs w:val="28"/>
        </w:rPr>
        <w:t>Количество получателей субсидий на развития племенного животноводства, повышения продуктивности и качества продукции животноводства</w:t>
      </w:r>
      <w:r w:rsidRPr="003B7AA2">
        <w:rPr>
          <w:bCs/>
          <w:sz w:val="28"/>
          <w:szCs w:val="28"/>
        </w:rPr>
        <w:t xml:space="preserve"> составило 5</w:t>
      </w:r>
      <w:r>
        <w:rPr>
          <w:bCs/>
          <w:sz w:val="28"/>
          <w:szCs w:val="28"/>
        </w:rPr>
        <w:t> </w:t>
      </w:r>
      <w:r w:rsidRPr="003B7AA2">
        <w:rPr>
          <w:bCs/>
          <w:sz w:val="28"/>
          <w:szCs w:val="28"/>
        </w:rPr>
        <w:t>364 единиц при плане 5</w:t>
      </w:r>
      <w:r>
        <w:rPr>
          <w:bCs/>
          <w:sz w:val="28"/>
          <w:szCs w:val="28"/>
        </w:rPr>
        <w:t> </w:t>
      </w:r>
      <w:r w:rsidRPr="003B7AA2">
        <w:rPr>
          <w:bCs/>
          <w:sz w:val="28"/>
          <w:szCs w:val="28"/>
        </w:rPr>
        <w:t xml:space="preserve">353. </w:t>
      </w:r>
    </w:p>
    <w:p w14:paraId="400716E7" w14:textId="77777777" w:rsidR="00504682" w:rsidRPr="003B7AA2" w:rsidRDefault="00504682" w:rsidP="00504682">
      <w:pPr>
        <w:pBdr>
          <w:bottom w:val="single" w:sz="4" w:space="30" w:color="FFFFFF"/>
        </w:pBdr>
        <w:tabs>
          <w:tab w:val="left" w:pos="-7797"/>
          <w:tab w:val="left" w:pos="0"/>
        </w:tabs>
        <w:ind w:firstLine="709"/>
        <w:jc w:val="both"/>
        <w:rPr>
          <w:bCs/>
          <w:sz w:val="28"/>
          <w:szCs w:val="28"/>
        </w:rPr>
      </w:pPr>
      <w:r w:rsidRPr="003B7AA2">
        <w:rPr>
          <w:bCs/>
          <w:sz w:val="28"/>
          <w:szCs w:val="28"/>
        </w:rPr>
        <w:t xml:space="preserve">Перевыполнение на 11 единиц образовалось по Жамбылской, Павлодарской и Северо-Казахстанской областям и связано с увеличением заявок от СХТП на получение субсидий. </w:t>
      </w:r>
    </w:p>
    <w:p w14:paraId="6B066DAA" w14:textId="77777777" w:rsidR="00504682" w:rsidRPr="003B7AA2" w:rsidRDefault="00504682" w:rsidP="00504682">
      <w:pPr>
        <w:pBdr>
          <w:bottom w:val="single" w:sz="4" w:space="30" w:color="FFFFFF"/>
        </w:pBdr>
        <w:tabs>
          <w:tab w:val="left" w:pos="-7797"/>
          <w:tab w:val="left" w:pos="0"/>
        </w:tabs>
        <w:ind w:firstLine="709"/>
        <w:jc w:val="both"/>
        <w:rPr>
          <w:bCs/>
          <w:iCs/>
          <w:sz w:val="28"/>
          <w:szCs w:val="28"/>
        </w:rPr>
      </w:pPr>
      <w:r w:rsidRPr="003B7AA2">
        <w:rPr>
          <w:bCs/>
          <w:sz w:val="28"/>
          <w:szCs w:val="28"/>
        </w:rPr>
        <w:t>П</w:t>
      </w:r>
      <w:r w:rsidRPr="003B7AA2">
        <w:rPr>
          <w:bCs/>
          <w:iCs/>
          <w:sz w:val="28"/>
          <w:szCs w:val="28"/>
        </w:rPr>
        <w:t>ри составлении плановых расчетов по выплате поступивших в резерв (лист ожидания) заявок, учитывались заявки, поступившие в резерв (лист ожидания) информационной системы субсидирования по состоянию на 4 октября 2023 года. Однако, некоторые заявки, поступившие в резерв (лист ожидания) в этот период, были отозваны сельхозтоваропроизводителями. В этой связи, в целях освоения бюджетных средств, оставшиеся средства были одобрены другие заявки, находящиеся в резерве (лист ожидания) информационной системы субсидирования).</w:t>
      </w:r>
    </w:p>
    <w:p w14:paraId="70A9F31D" w14:textId="77777777" w:rsidR="00504682" w:rsidRPr="003B7AA2" w:rsidRDefault="00504682" w:rsidP="00504682">
      <w:pPr>
        <w:pBdr>
          <w:bottom w:val="single" w:sz="4" w:space="30" w:color="FFFFFF"/>
        </w:pBdr>
        <w:tabs>
          <w:tab w:val="left" w:pos="-7797"/>
          <w:tab w:val="left" w:pos="0"/>
        </w:tabs>
        <w:ind w:firstLine="709"/>
        <w:jc w:val="both"/>
        <w:rPr>
          <w:bCs/>
          <w:sz w:val="28"/>
          <w:szCs w:val="28"/>
        </w:rPr>
      </w:pPr>
      <w:r w:rsidRPr="003B7AA2">
        <w:rPr>
          <w:bCs/>
          <w:sz w:val="28"/>
          <w:szCs w:val="28"/>
        </w:rPr>
        <w:t>В рамках данной бюджетной программы охвачены субсидированием следующие направления субсидирования:</w:t>
      </w:r>
    </w:p>
    <w:p w14:paraId="42E09027" w14:textId="77777777" w:rsidR="00504682" w:rsidRPr="003B7AA2" w:rsidRDefault="00504682" w:rsidP="00504682">
      <w:pPr>
        <w:pBdr>
          <w:bottom w:val="single" w:sz="4" w:space="30" w:color="FFFFFF"/>
        </w:pBdr>
        <w:tabs>
          <w:tab w:val="left" w:pos="-7797"/>
          <w:tab w:val="left" w:pos="0"/>
        </w:tabs>
        <w:ind w:firstLine="709"/>
        <w:jc w:val="both"/>
        <w:rPr>
          <w:bCs/>
          <w:sz w:val="28"/>
          <w:szCs w:val="28"/>
        </w:rPr>
      </w:pPr>
      <w:r w:rsidRPr="003B7AA2">
        <w:rPr>
          <w:bCs/>
          <w:sz w:val="28"/>
          <w:szCs w:val="28"/>
        </w:rPr>
        <w:t>- ведение селекционной и племенной работы с племенным и товарным маточным поголовьем крупного рогатого скота – 201,5 тыс. голов на сумму</w:t>
      </w:r>
      <w:r>
        <w:rPr>
          <w:bCs/>
          <w:sz w:val="28"/>
          <w:szCs w:val="28"/>
        </w:rPr>
        <w:t xml:space="preserve"> </w:t>
      </w:r>
      <w:r w:rsidRPr="003B7AA2">
        <w:rPr>
          <w:bCs/>
          <w:sz w:val="28"/>
          <w:szCs w:val="28"/>
        </w:rPr>
        <w:t>2</w:t>
      </w:r>
      <w:r>
        <w:rPr>
          <w:bCs/>
          <w:sz w:val="28"/>
          <w:szCs w:val="28"/>
        </w:rPr>
        <w:t> </w:t>
      </w:r>
      <w:r w:rsidRPr="003B7AA2">
        <w:rPr>
          <w:bCs/>
          <w:sz w:val="28"/>
          <w:szCs w:val="28"/>
        </w:rPr>
        <w:t>342,8</w:t>
      </w:r>
      <w:r>
        <w:rPr>
          <w:bCs/>
          <w:sz w:val="28"/>
          <w:szCs w:val="28"/>
        </w:rPr>
        <w:t> </w:t>
      </w:r>
      <w:r w:rsidRPr="003B7AA2">
        <w:rPr>
          <w:bCs/>
          <w:sz w:val="28"/>
          <w:szCs w:val="28"/>
        </w:rPr>
        <w:t>млн</w:t>
      </w:r>
      <w:r>
        <w:rPr>
          <w:bCs/>
          <w:sz w:val="28"/>
          <w:szCs w:val="28"/>
        </w:rPr>
        <w:t>.</w:t>
      </w:r>
      <w:r w:rsidRPr="003B7AA2">
        <w:rPr>
          <w:bCs/>
          <w:sz w:val="28"/>
          <w:szCs w:val="28"/>
        </w:rPr>
        <w:t>тенге;</w:t>
      </w:r>
    </w:p>
    <w:p w14:paraId="3C07024F" w14:textId="77777777" w:rsidR="00504682" w:rsidRPr="003B7AA2" w:rsidRDefault="00504682" w:rsidP="00504682">
      <w:pPr>
        <w:pBdr>
          <w:bottom w:val="single" w:sz="4" w:space="30" w:color="FFFFFF"/>
        </w:pBdr>
        <w:tabs>
          <w:tab w:val="left" w:pos="-7797"/>
          <w:tab w:val="left" w:pos="0"/>
        </w:tabs>
        <w:ind w:firstLine="709"/>
        <w:jc w:val="both"/>
        <w:rPr>
          <w:bCs/>
          <w:sz w:val="28"/>
          <w:szCs w:val="28"/>
        </w:rPr>
      </w:pPr>
      <w:r w:rsidRPr="003B7AA2">
        <w:rPr>
          <w:bCs/>
          <w:sz w:val="28"/>
          <w:szCs w:val="28"/>
        </w:rPr>
        <w:t>- приобретение отечественного и зарубежного племенного крупного рогатого скота – 29,2 тыс. голов на сумму 5</w:t>
      </w:r>
      <w:r>
        <w:rPr>
          <w:bCs/>
          <w:sz w:val="28"/>
          <w:szCs w:val="28"/>
        </w:rPr>
        <w:t> </w:t>
      </w:r>
      <w:r w:rsidRPr="003B7AA2">
        <w:rPr>
          <w:bCs/>
          <w:sz w:val="28"/>
          <w:szCs w:val="28"/>
        </w:rPr>
        <w:t>444,2</w:t>
      </w:r>
      <w:r>
        <w:rPr>
          <w:bCs/>
          <w:sz w:val="28"/>
          <w:szCs w:val="28"/>
        </w:rPr>
        <w:t> </w:t>
      </w:r>
      <w:r w:rsidRPr="003B7AA2">
        <w:rPr>
          <w:bCs/>
          <w:sz w:val="28"/>
          <w:szCs w:val="28"/>
        </w:rPr>
        <w:t>млн</w:t>
      </w:r>
      <w:r>
        <w:rPr>
          <w:bCs/>
          <w:sz w:val="28"/>
          <w:szCs w:val="28"/>
        </w:rPr>
        <w:t>.</w:t>
      </w:r>
      <w:r w:rsidRPr="003B7AA2">
        <w:rPr>
          <w:bCs/>
          <w:sz w:val="28"/>
          <w:szCs w:val="28"/>
        </w:rPr>
        <w:t>тенге;</w:t>
      </w:r>
    </w:p>
    <w:p w14:paraId="73F057E1" w14:textId="77777777" w:rsidR="00504682" w:rsidRPr="003B7AA2" w:rsidRDefault="00504682" w:rsidP="00504682">
      <w:pPr>
        <w:pBdr>
          <w:bottom w:val="single" w:sz="4" w:space="30" w:color="FFFFFF"/>
        </w:pBdr>
        <w:tabs>
          <w:tab w:val="left" w:pos="-7797"/>
          <w:tab w:val="left" w:pos="0"/>
        </w:tabs>
        <w:ind w:firstLine="709"/>
        <w:jc w:val="both"/>
        <w:rPr>
          <w:bCs/>
          <w:sz w:val="28"/>
          <w:szCs w:val="28"/>
        </w:rPr>
      </w:pPr>
      <w:r w:rsidRPr="003B7AA2">
        <w:rPr>
          <w:bCs/>
          <w:sz w:val="28"/>
          <w:szCs w:val="28"/>
        </w:rPr>
        <w:t>- содержание племенных быков-производителей, используемых для воспроизводства стада – 946 голов на сумму 94,6</w:t>
      </w:r>
      <w:r>
        <w:rPr>
          <w:bCs/>
          <w:sz w:val="28"/>
          <w:szCs w:val="28"/>
        </w:rPr>
        <w:t> </w:t>
      </w:r>
      <w:r w:rsidRPr="003B7AA2">
        <w:rPr>
          <w:bCs/>
          <w:sz w:val="28"/>
          <w:szCs w:val="28"/>
        </w:rPr>
        <w:t>млн.тенге;</w:t>
      </w:r>
    </w:p>
    <w:p w14:paraId="66684201" w14:textId="77777777" w:rsidR="00504682" w:rsidRPr="003B7AA2" w:rsidRDefault="00504682" w:rsidP="00504682">
      <w:pPr>
        <w:pBdr>
          <w:bottom w:val="single" w:sz="4" w:space="30" w:color="FFFFFF"/>
        </w:pBdr>
        <w:tabs>
          <w:tab w:val="left" w:pos="-7797"/>
          <w:tab w:val="left" w:pos="0"/>
        </w:tabs>
        <w:ind w:firstLine="709"/>
        <w:jc w:val="both"/>
        <w:rPr>
          <w:bCs/>
          <w:sz w:val="28"/>
          <w:szCs w:val="28"/>
        </w:rPr>
      </w:pPr>
      <w:r w:rsidRPr="003B7AA2">
        <w:rPr>
          <w:bCs/>
          <w:sz w:val="28"/>
          <w:szCs w:val="28"/>
        </w:rPr>
        <w:t>- приобретение семени племенного быка производителя – 7,8 тыс. доз на сумму 59,3</w:t>
      </w:r>
      <w:r>
        <w:rPr>
          <w:bCs/>
          <w:sz w:val="28"/>
          <w:szCs w:val="28"/>
        </w:rPr>
        <w:t> </w:t>
      </w:r>
      <w:r w:rsidRPr="003B7AA2">
        <w:rPr>
          <w:bCs/>
          <w:sz w:val="28"/>
          <w:szCs w:val="28"/>
        </w:rPr>
        <w:t>млн.тенге;</w:t>
      </w:r>
    </w:p>
    <w:p w14:paraId="48B91686" w14:textId="77777777" w:rsidR="00504682" w:rsidRPr="003B7AA2" w:rsidRDefault="00504682" w:rsidP="00504682">
      <w:pPr>
        <w:pBdr>
          <w:bottom w:val="single" w:sz="4" w:space="30" w:color="FFFFFF"/>
        </w:pBdr>
        <w:tabs>
          <w:tab w:val="left" w:pos="-7797"/>
          <w:tab w:val="left" w:pos="0"/>
        </w:tabs>
        <w:ind w:firstLine="709"/>
        <w:jc w:val="both"/>
        <w:rPr>
          <w:bCs/>
          <w:sz w:val="28"/>
          <w:szCs w:val="28"/>
        </w:rPr>
      </w:pPr>
      <w:r w:rsidRPr="003B7AA2">
        <w:rPr>
          <w:bCs/>
          <w:sz w:val="28"/>
          <w:szCs w:val="28"/>
        </w:rPr>
        <w:t>- ведение селекционной и племенной работы с племенным и товарным маточным поголовьем овец – 1</w:t>
      </w:r>
      <w:r>
        <w:rPr>
          <w:bCs/>
          <w:sz w:val="28"/>
          <w:szCs w:val="28"/>
        </w:rPr>
        <w:t> </w:t>
      </w:r>
      <w:r w:rsidRPr="003B7AA2">
        <w:rPr>
          <w:bCs/>
          <w:sz w:val="28"/>
          <w:szCs w:val="28"/>
        </w:rPr>
        <w:t>326,1 тыс. голов на сумму 3</w:t>
      </w:r>
      <w:r>
        <w:rPr>
          <w:bCs/>
          <w:sz w:val="28"/>
          <w:szCs w:val="28"/>
        </w:rPr>
        <w:t> </w:t>
      </w:r>
      <w:r w:rsidRPr="003B7AA2">
        <w:rPr>
          <w:bCs/>
          <w:sz w:val="28"/>
          <w:szCs w:val="28"/>
        </w:rPr>
        <w:t>984,0</w:t>
      </w:r>
      <w:r>
        <w:rPr>
          <w:bCs/>
          <w:sz w:val="28"/>
          <w:szCs w:val="28"/>
        </w:rPr>
        <w:t> </w:t>
      </w:r>
      <w:r w:rsidRPr="003B7AA2">
        <w:rPr>
          <w:bCs/>
          <w:sz w:val="28"/>
          <w:szCs w:val="28"/>
        </w:rPr>
        <w:t>млн.тенге;</w:t>
      </w:r>
    </w:p>
    <w:p w14:paraId="7FA1FDAC" w14:textId="77777777" w:rsidR="00504682" w:rsidRPr="003B7AA2" w:rsidRDefault="00504682" w:rsidP="00504682">
      <w:pPr>
        <w:pBdr>
          <w:bottom w:val="single" w:sz="4" w:space="30" w:color="FFFFFF"/>
        </w:pBdr>
        <w:tabs>
          <w:tab w:val="left" w:pos="-7797"/>
          <w:tab w:val="left" w:pos="0"/>
        </w:tabs>
        <w:ind w:firstLine="709"/>
        <w:jc w:val="both"/>
        <w:rPr>
          <w:bCs/>
          <w:sz w:val="28"/>
          <w:szCs w:val="28"/>
        </w:rPr>
      </w:pPr>
      <w:r w:rsidRPr="003B7AA2">
        <w:rPr>
          <w:bCs/>
          <w:sz w:val="28"/>
          <w:szCs w:val="28"/>
        </w:rPr>
        <w:t xml:space="preserve">- приобретение отечественных племенных овец – 125,3 тыс. голов на сумму </w:t>
      </w:r>
      <w:r w:rsidR="00662F0C">
        <w:rPr>
          <w:bCs/>
          <w:sz w:val="28"/>
          <w:szCs w:val="28"/>
        </w:rPr>
        <w:t xml:space="preserve"> </w:t>
      </w:r>
      <w:r w:rsidRPr="003B7AA2">
        <w:rPr>
          <w:bCs/>
          <w:sz w:val="28"/>
          <w:szCs w:val="28"/>
        </w:rPr>
        <w:t>1</w:t>
      </w:r>
      <w:r>
        <w:rPr>
          <w:bCs/>
          <w:sz w:val="28"/>
          <w:szCs w:val="28"/>
        </w:rPr>
        <w:t> </w:t>
      </w:r>
      <w:r w:rsidRPr="003B7AA2">
        <w:rPr>
          <w:bCs/>
          <w:sz w:val="28"/>
          <w:szCs w:val="28"/>
        </w:rPr>
        <w:t>879,2</w:t>
      </w:r>
      <w:r>
        <w:rPr>
          <w:bCs/>
          <w:sz w:val="28"/>
          <w:szCs w:val="28"/>
        </w:rPr>
        <w:t> </w:t>
      </w:r>
      <w:r w:rsidRPr="003B7AA2">
        <w:rPr>
          <w:bCs/>
          <w:sz w:val="28"/>
          <w:szCs w:val="28"/>
        </w:rPr>
        <w:t>млн.тенге;</w:t>
      </w:r>
    </w:p>
    <w:p w14:paraId="048DBE60" w14:textId="77777777" w:rsidR="00504682" w:rsidRPr="003B7AA2" w:rsidRDefault="00504682" w:rsidP="00504682">
      <w:pPr>
        <w:pBdr>
          <w:bottom w:val="single" w:sz="4" w:space="30" w:color="FFFFFF"/>
        </w:pBdr>
        <w:tabs>
          <w:tab w:val="left" w:pos="-7797"/>
          <w:tab w:val="left" w:pos="0"/>
        </w:tabs>
        <w:ind w:firstLine="709"/>
        <w:jc w:val="both"/>
        <w:rPr>
          <w:bCs/>
          <w:sz w:val="28"/>
          <w:szCs w:val="28"/>
        </w:rPr>
      </w:pPr>
      <w:r w:rsidRPr="003B7AA2">
        <w:rPr>
          <w:bCs/>
          <w:sz w:val="28"/>
          <w:szCs w:val="28"/>
        </w:rPr>
        <w:t>- приобретение племенных жеребцов-производителей продуктивного</w:t>
      </w:r>
      <w:r w:rsidRPr="003B7AA2">
        <w:rPr>
          <w:bCs/>
          <w:sz w:val="28"/>
          <w:szCs w:val="28"/>
          <w:lang w:val="kk-KZ"/>
        </w:rPr>
        <w:t xml:space="preserve"> </w:t>
      </w:r>
      <w:r w:rsidRPr="003B7AA2">
        <w:rPr>
          <w:bCs/>
          <w:sz w:val="28"/>
          <w:szCs w:val="28"/>
        </w:rPr>
        <w:t>направления – 12 голов на сумму 1,2</w:t>
      </w:r>
      <w:r>
        <w:rPr>
          <w:bCs/>
          <w:sz w:val="28"/>
          <w:szCs w:val="28"/>
        </w:rPr>
        <w:t> </w:t>
      </w:r>
      <w:r w:rsidRPr="003B7AA2">
        <w:rPr>
          <w:bCs/>
          <w:sz w:val="28"/>
          <w:szCs w:val="28"/>
        </w:rPr>
        <w:t>млн.тенге;</w:t>
      </w:r>
    </w:p>
    <w:p w14:paraId="4CCD2B56" w14:textId="77777777" w:rsidR="00504682" w:rsidRPr="003B7AA2" w:rsidRDefault="00504682" w:rsidP="00504682">
      <w:pPr>
        <w:pBdr>
          <w:bottom w:val="single" w:sz="4" w:space="30" w:color="FFFFFF"/>
        </w:pBdr>
        <w:tabs>
          <w:tab w:val="left" w:pos="-7797"/>
          <w:tab w:val="left" w:pos="0"/>
        </w:tabs>
        <w:ind w:firstLine="709"/>
        <w:jc w:val="both"/>
        <w:rPr>
          <w:bCs/>
          <w:sz w:val="28"/>
          <w:szCs w:val="28"/>
        </w:rPr>
      </w:pPr>
      <w:r w:rsidRPr="003B7AA2">
        <w:rPr>
          <w:bCs/>
          <w:sz w:val="28"/>
          <w:szCs w:val="28"/>
        </w:rPr>
        <w:t>- приобретение суточного молодняка племенной птицы – 2 356,0 тыс. голов на сумму 575,8</w:t>
      </w:r>
      <w:r>
        <w:rPr>
          <w:bCs/>
          <w:sz w:val="28"/>
          <w:szCs w:val="28"/>
        </w:rPr>
        <w:t> </w:t>
      </w:r>
      <w:r w:rsidRPr="003B7AA2">
        <w:rPr>
          <w:bCs/>
          <w:sz w:val="28"/>
          <w:szCs w:val="28"/>
        </w:rPr>
        <w:t>млн.тенге;</w:t>
      </w:r>
    </w:p>
    <w:p w14:paraId="76046080" w14:textId="77777777" w:rsidR="00504682" w:rsidRPr="003B7AA2" w:rsidRDefault="00504682" w:rsidP="00504682">
      <w:pPr>
        <w:pBdr>
          <w:bottom w:val="single" w:sz="4" w:space="30" w:color="FFFFFF"/>
        </w:pBdr>
        <w:tabs>
          <w:tab w:val="left" w:pos="-7797"/>
          <w:tab w:val="left" w:pos="0"/>
        </w:tabs>
        <w:ind w:firstLine="709"/>
        <w:jc w:val="both"/>
        <w:rPr>
          <w:bCs/>
          <w:sz w:val="28"/>
          <w:szCs w:val="28"/>
        </w:rPr>
      </w:pPr>
      <w:r w:rsidRPr="003B7AA2">
        <w:rPr>
          <w:bCs/>
          <w:sz w:val="28"/>
          <w:szCs w:val="28"/>
        </w:rPr>
        <w:t>- приобретение племенных свиней – 1,3 тыс. голов на сумму 187,6</w:t>
      </w:r>
      <w:r>
        <w:rPr>
          <w:bCs/>
          <w:sz w:val="28"/>
          <w:szCs w:val="28"/>
        </w:rPr>
        <w:t> </w:t>
      </w:r>
      <w:r w:rsidRPr="003B7AA2">
        <w:rPr>
          <w:bCs/>
          <w:sz w:val="28"/>
          <w:szCs w:val="28"/>
        </w:rPr>
        <w:t>млн.</w:t>
      </w:r>
      <w:r w:rsidRPr="003B7AA2">
        <w:rPr>
          <w:bCs/>
          <w:sz w:val="28"/>
          <w:szCs w:val="28"/>
          <w:lang w:val="kk-KZ"/>
        </w:rPr>
        <w:t>т</w:t>
      </w:r>
      <w:r w:rsidRPr="003B7AA2">
        <w:rPr>
          <w:bCs/>
          <w:sz w:val="28"/>
          <w:szCs w:val="28"/>
        </w:rPr>
        <w:t>енге;</w:t>
      </w:r>
    </w:p>
    <w:p w14:paraId="20F6FBAC" w14:textId="77777777" w:rsidR="00504682" w:rsidRPr="003B7AA2" w:rsidRDefault="00504682" w:rsidP="00504682">
      <w:pPr>
        <w:pBdr>
          <w:bottom w:val="single" w:sz="4" w:space="30" w:color="FFFFFF"/>
        </w:pBdr>
        <w:tabs>
          <w:tab w:val="left" w:pos="-7797"/>
          <w:tab w:val="left" w:pos="0"/>
        </w:tabs>
        <w:ind w:firstLine="709"/>
        <w:jc w:val="both"/>
        <w:rPr>
          <w:bCs/>
          <w:sz w:val="28"/>
          <w:szCs w:val="28"/>
        </w:rPr>
      </w:pPr>
      <w:r w:rsidRPr="003B7AA2">
        <w:rPr>
          <w:bCs/>
          <w:sz w:val="28"/>
          <w:szCs w:val="28"/>
        </w:rPr>
        <w:t>- ведение селекционной и племенной работы с маточным и ремонтным поголовьем свиней – 4,4 тыс. голов на сумму 175,8</w:t>
      </w:r>
      <w:r>
        <w:rPr>
          <w:bCs/>
          <w:sz w:val="28"/>
          <w:szCs w:val="28"/>
        </w:rPr>
        <w:t> </w:t>
      </w:r>
      <w:r w:rsidRPr="003B7AA2">
        <w:rPr>
          <w:bCs/>
          <w:sz w:val="28"/>
          <w:szCs w:val="28"/>
        </w:rPr>
        <w:t>млн</w:t>
      </w:r>
      <w:r>
        <w:rPr>
          <w:bCs/>
          <w:sz w:val="28"/>
          <w:szCs w:val="28"/>
        </w:rPr>
        <w:t>.</w:t>
      </w:r>
      <w:r w:rsidRPr="003B7AA2">
        <w:rPr>
          <w:bCs/>
          <w:sz w:val="28"/>
          <w:szCs w:val="28"/>
        </w:rPr>
        <w:t>тенге;</w:t>
      </w:r>
    </w:p>
    <w:p w14:paraId="3E21C1FD" w14:textId="77777777" w:rsidR="00504682" w:rsidRPr="003B7AA2" w:rsidRDefault="00504682" w:rsidP="00504682">
      <w:pPr>
        <w:pBdr>
          <w:bottom w:val="single" w:sz="4" w:space="30" w:color="FFFFFF"/>
        </w:pBdr>
        <w:tabs>
          <w:tab w:val="left" w:pos="-7797"/>
          <w:tab w:val="left" w:pos="0"/>
        </w:tabs>
        <w:ind w:firstLine="709"/>
        <w:jc w:val="both"/>
        <w:rPr>
          <w:bCs/>
          <w:sz w:val="28"/>
          <w:szCs w:val="28"/>
        </w:rPr>
      </w:pPr>
      <w:r w:rsidRPr="003B7AA2">
        <w:rPr>
          <w:bCs/>
          <w:sz w:val="28"/>
          <w:szCs w:val="28"/>
        </w:rPr>
        <w:lastRenderedPageBreak/>
        <w:t>- количество реализованных бычков на откормочные площадки или мясоперерабатывающие предприятия – 3,3 тыс. тонн на сумму 665,7</w:t>
      </w:r>
      <w:r>
        <w:rPr>
          <w:bCs/>
          <w:sz w:val="28"/>
          <w:szCs w:val="28"/>
        </w:rPr>
        <w:t> </w:t>
      </w:r>
      <w:r w:rsidRPr="003B7AA2">
        <w:rPr>
          <w:bCs/>
          <w:sz w:val="28"/>
          <w:szCs w:val="28"/>
        </w:rPr>
        <w:t>млн.тенге;</w:t>
      </w:r>
    </w:p>
    <w:p w14:paraId="301BCBD8" w14:textId="77777777" w:rsidR="00504682" w:rsidRPr="003B7AA2" w:rsidRDefault="00504682" w:rsidP="00504682">
      <w:pPr>
        <w:pBdr>
          <w:bottom w:val="single" w:sz="4" w:space="30" w:color="FFFFFF"/>
        </w:pBdr>
        <w:tabs>
          <w:tab w:val="left" w:pos="-7797"/>
          <w:tab w:val="left" w:pos="0"/>
        </w:tabs>
        <w:ind w:firstLine="709"/>
        <w:jc w:val="both"/>
        <w:rPr>
          <w:bCs/>
          <w:sz w:val="28"/>
          <w:szCs w:val="28"/>
        </w:rPr>
      </w:pPr>
      <w:r w:rsidRPr="003B7AA2">
        <w:rPr>
          <w:bCs/>
          <w:sz w:val="28"/>
          <w:szCs w:val="28"/>
        </w:rPr>
        <w:t>- количество реализованных баранчиков на откормочные площадки или мясоперерабатывающие предприятия – 16,9 тыс. голов, 50,9</w:t>
      </w:r>
      <w:r>
        <w:rPr>
          <w:bCs/>
          <w:sz w:val="28"/>
          <w:szCs w:val="28"/>
        </w:rPr>
        <w:t> </w:t>
      </w:r>
      <w:r w:rsidRPr="003B7AA2">
        <w:rPr>
          <w:bCs/>
          <w:sz w:val="28"/>
          <w:szCs w:val="28"/>
        </w:rPr>
        <w:t xml:space="preserve">млн.тенге, </w:t>
      </w:r>
    </w:p>
    <w:p w14:paraId="3567FB81" w14:textId="77777777" w:rsidR="00504682" w:rsidRPr="003B7AA2" w:rsidRDefault="00504682" w:rsidP="00504682">
      <w:pPr>
        <w:pBdr>
          <w:bottom w:val="single" w:sz="4" w:space="30" w:color="FFFFFF"/>
        </w:pBdr>
        <w:tabs>
          <w:tab w:val="left" w:pos="-7797"/>
          <w:tab w:val="left" w:pos="0"/>
        </w:tabs>
        <w:ind w:firstLine="709"/>
        <w:jc w:val="both"/>
        <w:rPr>
          <w:bCs/>
          <w:sz w:val="28"/>
          <w:szCs w:val="28"/>
        </w:rPr>
      </w:pPr>
      <w:r w:rsidRPr="003B7AA2">
        <w:rPr>
          <w:bCs/>
          <w:sz w:val="28"/>
          <w:szCs w:val="28"/>
        </w:rPr>
        <w:t>- объем произведённого молока – 138,5 тыс. тонн на сумму – 5 109,1</w:t>
      </w:r>
      <w:r>
        <w:rPr>
          <w:bCs/>
          <w:sz w:val="28"/>
          <w:szCs w:val="28"/>
        </w:rPr>
        <w:t> </w:t>
      </w:r>
      <w:r w:rsidRPr="003B7AA2">
        <w:rPr>
          <w:bCs/>
          <w:sz w:val="28"/>
          <w:szCs w:val="28"/>
        </w:rPr>
        <w:t>млн.тенге;</w:t>
      </w:r>
    </w:p>
    <w:p w14:paraId="71285C20" w14:textId="77777777" w:rsidR="00504682" w:rsidRPr="003B7AA2" w:rsidRDefault="00504682" w:rsidP="00504682">
      <w:pPr>
        <w:pBdr>
          <w:bottom w:val="single" w:sz="4" w:space="30" w:color="FFFFFF"/>
        </w:pBdr>
        <w:tabs>
          <w:tab w:val="left" w:pos="-7797"/>
          <w:tab w:val="left" w:pos="0"/>
        </w:tabs>
        <w:ind w:firstLine="709"/>
        <w:jc w:val="both"/>
        <w:rPr>
          <w:bCs/>
          <w:sz w:val="28"/>
          <w:szCs w:val="28"/>
        </w:rPr>
      </w:pPr>
      <w:r w:rsidRPr="003B7AA2">
        <w:rPr>
          <w:bCs/>
          <w:sz w:val="28"/>
          <w:szCs w:val="28"/>
        </w:rPr>
        <w:t>- объем произведённого мяса птицы – 121,3 тыс. тонн на сумму 9 421,1</w:t>
      </w:r>
      <w:r>
        <w:rPr>
          <w:bCs/>
          <w:sz w:val="28"/>
          <w:szCs w:val="28"/>
        </w:rPr>
        <w:t> </w:t>
      </w:r>
      <w:r w:rsidRPr="003B7AA2">
        <w:rPr>
          <w:bCs/>
          <w:sz w:val="28"/>
          <w:szCs w:val="28"/>
        </w:rPr>
        <w:t>млн.тенге.</w:t>
      </w:r>
    </w:p>
    <w:p w14:paraId="346336C8" w14:textId="77777777" w:rsidR="00504682" w:rsidRPr="003B7AA2" w:rsidRDefault="00504682" w:rsidP="00504682">
      <w:pPr>
        <w:pBdr>
          <w:bottom w:val="single" w:sz="4" w:space="30" w:color="FFFFFF"/>
        </w:pBdr>
        <w:tabs>
          <w:tab w:val="left" w:pos="-7797"/>
          <w:tab w:val="left" w:pos="0"/>
        </w:tabs>
        <w:ind w:firstLine="709"/>
        <w:jc w:val="both"/>
        <w:rPr>
          <w:bCs/>
          <w:sz w:val="28"/>
          <w:szCs w:val="28"/>
        </w:rPr>
      </w:pPr>
      <w:r w:rsidRPr="003B7AA2">
        <w:rPr>
          <w:bCs/>
          <w:i/>
          <w:sz w:val="28"/>
          <w:szCs w:val="28"/>
        </w:rPr>
        <w:t>Количество получателей по субсидированию развития семеноводства</w:t>
      </w:r>
      <w:r w:rsidRPr="003B7AA2">
        <w:rPr>
          <w:bCs/>
          <w:sz w:val="28"/>
          <w:szCs w:val="28"/>
        </w:rPr>
        <w:t xml:space="preserve"> составило 1 101 единиц при плане 1 101.</w:t>
      </w:r>
    </w:p>
    <w:p w14:paraId="5D395392" w14:textId="77777777" w:rsidR="00504682" w:rsidRPr="003B7AA2" w:rsidRDefault="00504682" w:rsidP="00504682">
      <w:pPr>
        <w:pBdr>
          <w:bottom w:val="single" w:sz="4" w:space="30" w:color="FFFFFF"/>
        </w:pBdr>
        <w:tabs>
          <w:tab w:val="left" w:pos="-7797"/>
          <w:tab w:val="left" w:pos="0"/>
        </w:tabs>
        <w:ind w:firstLine="709"/>
        <w:jc w:val="both"/>
        <w:rPr>
          <w:bCs/>
          <w:sz w:val="28"/>
          <w:szCs w:val="28"/>
        </w:rPr>
      </w:pPr>
      <w:r w:rsidRPr="003B7AA2">
        <w:rPr>
          <w:bCs/>
          <w:i/>
          <w:iCs/>
          <w:sz w:val="28"/>
          <w:szCs w:val="28"/>
        </w:rPr>
        <w:t>Количество получателей по субсидированию стоимости удобрений</w:t>
      </w:r>
      <w:r w:rsidRPr="003B7AA2">
        <w:rPr>
          <w:bCs/>
          <w:iCs/>
          <w:sz w:val="28"/>
          <w:szCs w:val="28"/>
        </w:rPr>
        <w:t xml:space="preserve"> (за исключением органических) составило 2 004 единиц </w:t>
      </w:r>
      <w:r w:rsidRPr="003B7AA2">
        <w:rPr>
          <w:bCs/>
          <w:sz w:val="28"/>
          <w:szCs w:val="28"/>
        </w:rPr>
        <w:t>при плане 2 004.</w:t>
      </w:r>
    </w:p>
    <w:p w14:paraId="7B47FBBA" w14:textId="77777777" w:rsidR="00504682" w:rsidRPr="003B7AA2" w:rsidRDefault="00504682" w:rsidP="00504682">
      <w:pPr>
        <w:pBdr>
          <w:bottom w:val="single" w:sz="4" w:space="30" w:color="FFFFFF"/>
        </w:pBdr>
        <w:tabs>
          <w:tab w:val="left" w:pos="-7797"/>
          <w:tab w:val="left" w:pos="0"/>
        </w:tabs>
        <w:ind w:firstLine="709"/>
        <w:jc w:val="both"/>
        <w:rPr>
          <w:bCs/>
          <w:iCs/>
          <w:sz w:val="28"/>
          <w:szCs w:val="28"/>
        </w:rPr>
      </w:pPr>
      <w:r w:rsidRPr="003B7AA2">
        <w:rPr>
          <w:bCs/>
          <w:i/>
          <w:iCs/>
          <w:sz w:val="28"/>
          <w:szCs w:val="28"/>
        </w:rPr>
        <w:t>Количество получателей по субсидированию стоимости пестицидов, биоагентов (энтомофагов), предназначенных для проведения обработки против вредных и особо опасных вредных организмов с численностью выше экономического порога вредоносности и карантинных объектов</w:t>
      </w:r>
      <w:r w:rsidRPr="003B7AA2">
        <w:rPr>
          <w:bCs/>
          <w:iCs/>
          <w:sz w:val="28"/>
          <w:szCs w:val="28"/>
        </w:rPr>
        <w:t xml:space="preserve"> составило 2 047</w:t>
      </w:r>
      <w:r>
        <w:rPr>
          <w:bCs/>
          <w:iCs/>
          <w:sz w:val="28"/>
          <w:szCs w:val="28"/>
        </w:rPr>
        <w:t xml:space="preserve"> </w:t>
      </w:r>
      <w:r w:rsidRPr="003B7AA2">
        <w:rPr>
          <w:bCs/>
          <w:iCs/>
          <w:sz w:val="28"/>
          <w:szCs w:val="28"/>
        </w:rPr>
        <w:t>единиц при плане 2 047.</w:t>
      </w:r>
    </w:p>
    <w:p w14:paraId="1390F9CC" w14:textId="77777777" w:rsidR="00504682" w:rsidRDefault="00504682" w:rsidP="00504682">
      <w:pPr>
        <w:pBdr>
          <w:bottom w:val="single" w:sz="4" w:space="30" w:color="FFFFFF"/>
        </w:pBdr>
        <w:tabs>
          <w:tab w:val="left" w:pos="-7797"/>
          <w:tab w:val="left" w:pos="0"/>
        </w:tabs>
        <w:ind w:firstLine="709"/>
        <w:jc w:val="both"/>
        <w:rPr>
          <w:bCs/>
          <w:i/>
          <w:iCs/>
          <w:sz w:val="28"/>
          <w:szCs w:val="28"/>
        </w:rPr>
      </w:pPr>
      <w:r w:rsidRPr="003B7AA2">
        <w:rPr>
          <w:bCs/>
          <w:i/>
          <w:sz w:val="28"/>
          <w:szCs w:val="28"/>
        </w:rPr>
        <w:t xml:space="preserve">Показатели конечного результата </w:t>
      </w:r>
      <w:r w:rsidRPr="003B7AA2">
        <w:rPr>
          <w:bCs/>
          <w:i/>
          <w:iCs/>
          <w:sz w:val="28"/>
          <w:szCs w:val="28"/>
        </w:rPr>
        <w:t>достигнуты:</w:t>
      </w:r>
    </w:p>
    <w:p w14:paraId="3BCBB7E3" w14:textId="77777777" w:rsidR="00504682" w:rsidRPr="003B7AA2" w:rsidRDefault="00504682" w:rsidP="00504682">
      <w:pPr>
        <w:pBdr>
          <w:bottom w:val="single" w:sz="4" w:space="30" w:color="FFFFFF"/>
        </w:pBdr>
        <w:tabs>
          <w:tab w:val="left" w:pos="-7797"/>
          <w:tab w:val="left" w:pos="0"/>
        </w:tabs>
        <w:ind w:firstLine="709"/>
        <w:jc w:val="both"/>
        <w:rPr>
          <w:bCs/>
          <w:sz w:val="28"/>
          <w:szCs w:val="28"/>
        </w:rPr>
      </w:pPr>
      <w:r w:rsidRPr="003B7AA2">
        <w:rPr>
          <w:bCs/>
          <w:sz w:val="28"/>
          <w:szCs w:val="28"/>
          <w:lang w:val="kk-KZ"/>
        </w:rPr>
        <w:t>Объем инвестиций, привлеченных за счет субсидирования субъектов</w:t>
      </w:r>
      <w:r>
        <w:rPr>
          <w:bCs/>
          <w:sz w:val="28"/>
          <w:szCs w:val="28"/>
          <w:lang w:val="kk-KZ"/>
        </w:rPr>
        <w:t xml:space="preserve"> </w:t>
      </w:r>
      <w:r w:rsidRPr="003B7AA2">
        <w:rPr>
          <w:bCs/>
          <w:sz w:val="28"/>
          <w:szCs w:val="28"/>
          <w:lang w:val="kk-KZ"/>
        </w:rPr>
        <w:t>АПК в сумме 2</w:t>
      </w:r>
      <w:r>
        <w:rPr>
          <w:bCs/>
          <w:sz w:val="28"/>
          <w:szCs w:val="28"/>
          <w:lang w:val="kk-KZ"/>
        </w:rPr>
        <w:t> </w:t>
      </w:r>
      <w:r w:rsidRPr="003B7AA2">
        <w:rPr>
          <w:bCs/>
          <w:sz w:val="28"/>
          <w:szCs w:val="28"/>
          <w:lang w:val="kk-KZ"/>
        </w:rPr>
        <w:t>229 879,2</w:t>
      </w:r>
      <w:r>
        <w:rPr>
          <w:bCs/>
          <w:sz w:val="28"/>
          <w:szCs w:val="28"/>
          <w:lang w:val="kk-KZ"/>
        </w:rPr>
        <w:t> тыс.тенге</w:t>
      </w:r>
      <w:r w:rsidRPr="003B7AA2">
        <w:rPr>
          <w:bCs/>
          <w:sz w:val="28"/>
          <w:szCs w:val="28"/>
          <w:lang w:val="kk-KZ"/>
        </w:rPr>
        <w:t xml:space="preserve">, согласно плану. </w:t>
      </w:r>
    </w:p>
    <w:p w14:paraId="115A62D3" w14:textId="77777777" w:rsidR="00504682" w:rsidRPr="003B7AA2" w:rsidRDefault="00504682" w:rsidP="00504682">
      <w:pPr>
        <w:pBdr>
          <w:bottom w:val="single" w:sz="4" w:space="1" w:color="FFFFFF"/>
        </w:pBdr>
        <w:tabs>
          <w:tab w:val="left" w:pos="-7797"/>
          <w:tab w:val="left" w:pos="0"/>
        </w:tabs>
        <w:ind w:firstLine="709"/>
        <w:jc w:val="both"/>
        <w:rPr>
          <w:bCs/>
          <w:sz w:val="28"/>
          <w:szCs w:val="28"/>
        </w:rPr>
      </w:pPr>
      <w:r w:rsidRPr="003B7AA2">
        <w:rPr>
          <w:bCs/>
          <w:sz w:val="28"/>
          <w:szCs w:val="28"/>
        </w:rPr>
        <w:t>В агроформированиях по сравнению с аналогичным периодом 2022 года, объем производства мяса в убойном весе вырос на 9,3</w:t>
      </w:r>
      <w:r>
        <w:rPr>
          <w:bCs/>
          <w:sz w:val="28"/>
          <w:szCs w:val="28"/>
        </w:rPr>
        <w:t> </w:t>
      </w:r>
      <w:r w:rsidRPr="003B7AA2">
        <w:rPr>
          <w:bCs/>
          <w:sz w:val="28"/>
          <w:szCs w:val="28"/>
        </w:rPr>
        <w:t xml:space="preserve">% (план </w:t>
      </w:r>
      <w:r>
        <w:rPr>
          <w:bCs/>
          <w:sz w:val="28"/>
          <w:szCs w:val="28"/>
        </w:rPr>
        <w:t>–</w:t>
      </w:r>
      <w:r w:rsidRPr="003B7AA2">
        <w:rPr>
          <w:bCs/>
          <w:sz w:val="28"/>
          <w:szCs w:val="28"/>
        </w:rPr>
        <w:t xml:space="preserve"> 3</w:t>
      </w:r>
      <w:r>
        <w:rPr>
          <w:bCs/>
          <w:sz w:val="28"/>
          <w:szCs w:val="28"/>
        </w:rPr>
        <w:t> </w:t>
      </w:r>
      <w:r w:rsidRPr="003B7AA2">
        <w:rPr>
          <w:bCs/>
          <w:sz w:val="28"/>
          <w:szCs w:val="28"/>
        </w:rPr>
        <w:t>%) и составил 687,9 тыс. тонн, молока на 7,4</w:t>
      </w:r>
      <w:r>
        <w:rPr>
          <w:bCs/>
          <w:sz w:val="28"/>
          <w:szCs w:val="28"/>
        </w:rPr>
        <w:t> </w:t>
      </w:r>
      <w:r w:rsidRPr="003B7AA2">
        <w:rPr>
          <w:bCs/>
          <w:sz w:val="28"/>
          <w:szCs w:val="28"/>
        </w:rPr>
        <w:t xml:space="preserve">% (план </w:t>
      </w:r>
      <w:r>
        <w:rPr>
          <w:bCs/>
          <w:sz w:val="28"/>
          <w:szCs w:val="28"/>
        </w:rPr>
        <w:t>–</w:t>
      </w:r>
      <w:r w:rsidRPr="003B7AA2">
        <w:rPr>
          <w:bCs/>
          <w:sz w:val="28"/>
          <w:szCs w:val="28"/>
        </w:rPr>
        <w:t xml:space="preserve"> 4</w:t>
      </w:r>
      <w:r>
        <w:rPr>
          <w:bCs/>
          <w:sz w:val="28"/>
          <w:szCs w:val="28"/>
        </w:rPr>
        <w:t> </w:t>
      </w:r>
      <w:r w:rsidRPr="003B7AA2">
        <w:rPr>
          <w:bCs/>
          <w:sz w:val="28"/>
          <w:szCs w:val="28"/>
        </w:rPr>
        <w:t xml:space="preserve">%;) - 2 030,0 тыс. тонн соответственно. </w:t>
      </w:r>
    </w:p>
    <w:p w14:paraId="538DE695" w14:textId="77777777" w:rsidR="00504682" w:rsidRPr="003B7AA2" w:rsidRDefault="00504682" w:rsidP="00504682">
      <w:pPr>
        <w:pBdr>
          <w:bottom w:val="single" w:sz="4" w:space="1" w:color="FFFFFF"/>
        </w:pBdr>
        <w:tabs>
          <w:tab w:val="left" w:pos="-7797"/>
          <w:tab w:val="left" w:pos="0"/>
        </w:tabs>
        <w:ind w:firstLine="709"/>
        <w:jc w:val="both"/>
        <w:rPr>
          <w:bCs/>
          <w:sz w:val="28"/>
          <w:szCs w:val="28"/>
        </w:rPr>
      </w:pPr>
      <w:r w:rsidRPr="003B7AA2">
        <w:rPr>
          <w:bCs/>
          <w:sz w:val="28"/>
          <w:szCs w:val="28"/>
        </w:rPr>
        <w:t>Итоговые данные по показателям в агроформированиях будут сформированы по итогам отчетности Бюро национальной статистики АСПР РК в марте 2024 года. </w:t>
      </w:r>
    </w:p>
    <w:p w14:paraId="05D3C93C" w14:textId="77777777" w:rsidR="00504682" w:rsidRPr="003B7AA2" w:rsidRDefault="00504682" w:rsidP="00504682">
      <w:pPr>
        <w:pBdr>
          <w:bottom w:val="single" w:sz="4" w:space="1" w:color="FFFFFF"/>
        </w:pBdr>
        <w:tabs>
          <w:tab w:val="left" w:pos="-7797"/>
          <w:tab w:val="left" w:pos="0"/>
        </w:tabs>
        <w:ind w:firstLine="709"/>
        <w:jc w:val="both"/>
        <w:rPr>
          <w:bCs/>
          <w:sz w:val="28"/>
          <w:szCs w:val="28"/>
        </w:rPr>
      </w:pPr>
      <w:r w:rsidRPr="003B7AA2">
        <w:rPr>
          <w:bCs/>
          <w:sz w:val="28"/>
          <w:szCs w:val="28"/>
        </w:rPr>
        <w:t>За счет данной меры государственной поддержки укрепилось финансовое состояние хозяйствующих субъектов и сохранены рабочие места. </w:t>
      </w:r>
    </w:p>
    <w:p w14:paraId="28DBB3E0" w14:textId="77777777" w:rsidR="00504682" w:rsidRPr="003B7AA2" w:rsidRDefault="00504682" w:rsidP="00504682">
      <w:pPr>
        <w:pBdr>
          <w:bottom w:val="single" w:sz="4" w:space="1" w:color="FFFFFF"/>
        </w:pBdr>
        <w:tabs>
          <w:tab w:val="left" w:pos="-7797"/>
          <w:tab w:val="left" w:pos="0"/>
        </w:tabs>
        <w:ind w:firstLine="709"/>
        <w:jc w:val="both"/>
        <w:rPr>
          <w:bCs/>
          <w:sz w:val="28"/>
          <w:szCs w:val="28"/>
        </w:rPr>
      </w:pPr>
      <w:r w:rsidRPr="003B7AA2">
        <w:rPr>
          <w:bCs/>
          <w:sz w:val="28"/>
          <w:szCs w:val="28"/>
          <w:lang w:val="kk-KZ"/>
        </w:rPr>
        <w:t>Доля высева семян высоких репродукций составила 4,8</w:t>
      </w:r>
      <w:r>
        <w:rPr>
          <w:bCs/>
          <w:sz w:val="28"/>
          <w:szCs w:val="28"/>
          <w:lang w:val="kk-KZ"/>
        </w:rPr>
        <w:t> </w:t>
      </w:r>
      <w:r w:rsidRPr="003B7AA2">
        <w:rPr>
          <w:bCs/>
          <w:sz w:val="28"/>
          <w:szCs w:val="28"/>
        </w:rPr>
        <w:t>%, согласно плану.</w:t>
      </w:r>
    </w:p>
    <w:p w14:paraId="0F90713E" w14:textId="77777777" w:rsidR="00504682" w:rsidRPr="003B7AA2" w:rsidRDefault="00504682" w:rsidP="00504682">
      <w:pPr>
        <w:pBdr>
          <w:bottom w:val="single" w:sz="4" w:space="1" w:color="FFFFFF"/>
        </w:pBdr>
        <w:tabs>
          <w:tab w:val="left" w:pos="-7797"/>
          <w:tab w:val="left" w:pos="0"/>
        </w:tabs>
        <w:ind w:firstLine="709"/>
        <w:jc w:val="both"/>
        <w:rPr>
          <w:bCs/>
          <w:sz w:val="28"/>
          <w:szCs w:val="28"/>
        </w:rPr>
      </w:pPr>
      <w:r w:rsidRPr="003B7AA2">
        <w:rPr>
          <w:bCs/>
          <w:sz w:val="28"/>
          <w:szCs w:val="28"/>
          <w:lang w:val="kk-KZ"/>
        </w:rPr>
        <w:t>Доля удобренной площади минеральными удобрениями от посевной площади составила 11</w:t>
      </w:r>
      <w:r>
        <w:rPr>
          <w:bCs/>
          <w:sz w:val="28"/>
          <w:szCs w:val="28"/>
          <w:lang w:val="kk-KZ"/>
        </w:rPr>
        <w:t> </w:t>
      </w:r>
      <w:r w:rsidRPr="003B7AA2">
        <w:rPr>
          <w:bCs/>
          <w:sz w:val="28"/>
          <w:szCs w:val="28"/>
          <w:lang w:val="kk-KZ"/>
        </w:rPr>
        <w:t xml:space="preserve">%, </w:t>
      </w:r>
      <w:r w:rsidRPr="003B7AA2">
        <w:rPr>
          <w:bCs/>
          <w:sz w:val="28"/>
          <w:szCs w:val="28"/>
        </w:rPr>
        <w:t>согласно плану.</w:t>
      </w:r>
    </w:p>
    <w:p w14:paraId="33551B56" w14:textId="77777777" w:rsidR="00504682" w:rsidRDefault="00504682" w:rsidP="00504682">
      <w:pPr>
        <w:pBdr>
          <w:bottom w:val="single" w:sz="4" w:space="1" w:color="FFFFFF"/>
        </w:pBdr>
        <w:tabs>
          <w:tab w:val="left" w:pos="-7797"/>
          <w:tab w:val="left" w:pos="0"/>
        </w:tabs>
        <w:ind w:firstLine="709"/>
        <w:jc w:val="both"/>
        <w:rPr>
          <w:bCs/>
          <w:sz w:val="28"/>
          <w:szCs w:val="28"/>
          <w:lang w:val="kk-KZ"/>
        </w:rPr>
      </w:pPr>
      <w:r w:rsidRPr="003B7AA2">
        <w:rPr>
          <w:bCs/>
          <w:sz w:val="28"/>
          <w:szCs w:val="28"/>
          <w:lang w:val="kk-KZ"/>
        </w:rPr>
        <w:t>Доля обработанной площади пестицидами против вредных и особо опасных вредных организмов с численностью выше экономического порога вредоносности и карантинных объектов от посевной площади составила 26,4</w:t>
      </w:r>
      <w:r>
        <w:rPr>
          <w:bCs/>
          <w:sz w:val="28"/>
          <w:szCs w:val="28"/>
          <w:lang w:val="kk-KZ"/>
        </w:rPr>
        <w:t> </w:t>
      </w:r>
      <w:r w:rsidRPr="003B7AA2">
        <w:rPr>
          <w:bCs/>
          <w:sz w:val="28"/>
          <w:szCs w:val="28"/>
          <w:lang w:val="kk-KZ"/>
        </w:rPr>
        <w:t>% при плане 25</w:t>
      </w:r>
      <w:r>
        <w:rPr>
          <w:bCs/>
          <w:sz w:val="28"/>
          <w:szCs w:val="28"/>
          <w:lang w:val="kk-KZ"/>
        </w:rPr>
        <w:t> </w:t>
      </w:r>
      <w:r w:rsidRPr="003B7AA2">
        <w:rPr>
          <w:bCs/>
          <w:sz w:val="28"/>
          <w:szCs w:val="28"/>
          <w:lang w:val="kk-KZ"/>
        </w:rPr>
        <w:t>%.</w:t>
      </w:r>
      <w:r w:rsidRPr="003B7AA2">
        <w:rPr>
          <w:bCs/>
          <w:sz w:val="28"/>
          <w:szCs w:val="28"/>
        </w:rPr>
        <w:t xml:space="preserve"> </w:t>
      </w:r>
      <w:r w:rsidRPr="003B7AA2">
        <w:rPr>
          <w:bCs/>
          <w:sz w:val="28"/>
          <w:szCs w:val="28"/>
          <w:lang w:val="kk-KZ"/>
        </w:rPr>
        <w:t>Перевыполнение связано с фактически обработанной площадью пестицидами.</w:t>
      </w:r>
    </w:p>
    <w:p w14:paraId="6306747A" w14:textId="77777777" w:rsidR="00504682" w:rsidRDefault="00504682" w:rsidP="00504682">
      <w:pPr>
        <w:pBdr>
          <w:bottom w:val="single" w:sz="4" w:space="1" w:color="FFFFFF"/>
        </w:pBdr>
        <w:tabs>
          <w:tab w:val="left" w:pos="-7797"/>
          <w:tab w:val="left" w:pos="0"/>
        </w:tabs>
        <w:ind w:firstLine="709"/>
        <w:jc w:val="both"/>
        <w:rPr>
          <w:bCs/>
          <w:sz w:val="28"/>
          <w:szCs w:val="28"/>
        </w:rPr>
      </w:pPr>
      <w:r w:rsidRPr="003B7AA2">
        <w:rPr>
          <w:bCs/>
          <w:i/>
          <w:sz w:val="28"/>
          <w:szCs w:val="28"/>
        </w:rPr>
        <w:t>Динамика расходов</w:t>
      </w:r>
      <w:r w:rsidRPr="003B7AA2">
        <w:rPr>
          <w:bCs/>
          <w:sz w:val="28"/>
          <w:szCs w:val="28"/>
        </w:rPr>
        <w:t xml:space="preserve"> на республиканском уровне за последние три года:</w:t>
      </w:r>
      <w:r>
        <w:rPr>
          <w:bCs/>
          <w:sz w:val="28"/>
          <w:szCs w:val="28"/>
        </w:rPr>
        <w:t xml:space="preserve"> </w:t>
      </w:r>
      <w:r w:rsidRPr="003B7AA2">
        <w:rPr>
          <w:bCs/>
          <w:sz w:val="28"/>
          <w:szCs w:val="28"/>
        </w:rPr>
        <w:t>в 2021 году – 16</w:t>
      </w:r>
      <w:r>
        <w:rPr>
          <w:bCs/>
          <w:sz w:val="28"/>
          <w:szCs w:val="28"/>
        </w:rPr>
        <w:t> </w:t>
      </w:r>
      <w:r w:rsidRPr="003B7AA2">
        <w:rPr>
          <w:bCs/>
          <w:sz w:val="28"/>
          <w:szCs w:val="28"/>
        </w:rPr>
        <w:t>602</w:t>
      </w:r>
      <w:r>
        <w:rPr>
          <w:bCs/>
          <w:sz w:val="28"/>
          <w:szCs w:val="28"/>
        </w:rPr>
        <w:t> </w:t>
      </w:r>
      <w:r w:rsidRPr="003B7AA2">
        <w:rPr>
          <w:bCs/>
          <w:sz w:val="28"/>
          <w:szCs w:val="28"/>
        </w:rPr>
        <w:t>500,1</w:t>
      </w:r>
      <w:r>
        <w:rPr>
          <w:bCs/>
          <w:sz w:val="28"/>
          <w:szCs w:val="28"/>
        </w:rPr>
        <w:t> тыс.тенге</w:t>
      </w:r>
      <w:r w:rsidRPr="003B7AA2">
        <w:rPr>
          <w:bCs/>
          <w:sz w:val="28"/>
          <w:szCs w:val="28"/>
        </w:rPr>
        <w:t xml:space="preserve">, в 2022 году – </w:t>
      </w:r>
      <w:r w:rsidRPr="003B7AA2">
        <w:rPr>
          <w:bCs/>
          <w:sz w:val="28"/>
          <w:szCs w:val="28"/>
          <w:lang w:val="kk-KZ"/>
        </w:rPr>
        <w:t>10 476 352,9</w:t>
      </w:r>
      <w:r>
        <w:rPr>
          <w:bCs/>
          <w:sz w:val="28"/>
          <w:szCs w:val="28"/>
        </w:rPr>
        <w:t> тыс.тенге</w:t>
      </w:r>
      <w:r w:rsidRPr="003B7AA2">
        <w:rPr>
          <w:bCs/>
          <w:sz w:val="28"/>
          <w:szCs w:val="28"/>
        </w:rPr>
        <w:t>, в 2023 году – 64 315 536,0</w:t>
      </w:r>
      <w:r>
        <w:rPr>
          <w:bCs/>
          <w:sz w:val="28"/>
          <w:szCs w:val="28"/>
        </w:rPr>
        <w:t> тыс.тенге</w:t>
      </w:r>
      <w:r w:rsidRPr="003B7AA2">
        <w:rPr>
          <w:bCs/>
          <w:sz w:val="28"/>
          <w:szCs w:val="28"/>
        </w:rPr>
        <w:t>.</w:t>
      </w:r>
    </w:p>
    <w:p w14:paraId="09AF5C0B" w14:textId="77777777" w:rsidR="00504682" w:rsidRDefault="00504682" w:rsidP="00504682">
      <w:pPr>
        <w:pBdr>
          <w:bottom w:val="single" w:sz="4" w:space="1" w:color="FFFFFF"/>
        </w:pBdr>
        <w:tabs>
          <w:tab w:val="left" w:pos="-7797"/>
          <w:tab w:val="left" w:pos="0"/>
        </w:tabs>
        <w:ind w:firstLine="709"/>
        <w:jc w:val="both"/>
        <w:rPr>
          <w:bCs/>
          <w:sz w:val="28"/>
          <w:szCs w:val="28"/>
        </w:rPr>
      </w:pPr>
      <w:r w:rsidRPr="003B7AA2">
        <w:rPr>
          <w:bCs/>
          <w:i/>
          <w:sz w:val="28"/>
          <w:szCs w:val="28"/>
        </w:rPr>
        <w:t>Динамика расходов</w:t>
      </w:r>
      <w:r w:rsidRPr="003B7AA2">
        <w:rPr>
          <w:bCs/>
          <w:sz w:val="28"/>
          <w:szCs w:val="28"/>
        </w:rPr>
        <w:t xml:space="preserve"> на местном уровне за последние три года: в 2021 году – 16</w:t>
      </w:r>
      <w:r>
        <w:rPr>
          <w:bCs/>
          <w:sz w:val="28"/>
          <w:szCs w:val="28"/>
        </w:rPr>
        <w:t> </w:t>
      </w:r>
      <w:r w:rsidRPr="003B7AA2">
        <w:rPr>
          <w:bCs/>
          <w:sz w:val="28"/>
          <w:szCs w:val="28"/>
        </w:rPr>
        <w:t>602</w:t>
      </w:r>
      <w:r>
        <w:rPr>
          <w:bCs/>
          <w:sz w:val="28"/>
          <w:szCs w:val="28"/>
        </w:rPr>
        <w:t> </w:t>
      </w:r>
      <w:r w:rsidRPr="003B7AA2">
        <w:rPr>
          <w:bCs/>
          <w:sz w:val="28"/>
          <w:szCs w:val="28"/>
        </w:rPr>
        <w:t>500,1</w:t>
      </w:r>
      <w:r>
        <w:rPr>
          <w:bCs/>
          <w:sz w:val="28"/>
          <w:szCs w:val="28"/>
        </w:rPr>
        <w:t> тыс.тенге</w:t>
      </w:r>
      <w:r w:rsidRPr="003B7AA2">
        <w:rPr>
          <w:bCs/>
          <w:sz w:val="28"/>
          <w:szCs w:val="28"/>
        </w:rPr>
        <w:t xml:space="preserve">, в 2022 году – </w:t>
      </w:r>
      <w:r w:rsidRPr="003B7AA2">
        <w:rPr>
          <w:bCs/>
          <w:sz w:val="28"/>
          <w:szCs w:val="28"/>
          <w:lang w:val="kk-KZ"/>
        </w:rPr>
        <w:t>10 476 352,9</w:t>
      </w:r>
      <w:r>
        <w:rPr>
          <w:bCs/>
          <w:sz w:val="28"/>
          <w:szCs w:val="28"/>
        </w:rPr>
        <w:t> тыс.тенге</w:t>
      </w:r>
      <w:r w:rsidRPr="003B7AA2">
        <w:rPr>
          <w:bCs/>
          <w:sz w:val="28"/>
          <w:szCs w:val="28"/>
        </w:rPr>
        <w:t>, в 2023 году – 64 300</w:t>
      </w:r>
      <w:r w:rsidRPr="003B7AA2">
        <w:rPr>
          <w:bCs/>
          <w:sz w:val="28"/>
          <w:szCs w:val="28"/>
          <w:lang w:val="kk-KZ"/>
        </w:rPr>
        <w:t> </w:t>
      </w:r>
      <w:r w:rsidRPr="003B7AA2">
        <w:rPr>
          <w:bCs/>
          <w:sz w:val="28"/>
          <w:szCs w:val="28"/>
        </w:rPr>
        <w:t>758,8</w:t>
      </w:r>
      <w:r>
        <w:rPr>
          <w:bCs/>
          <w:sz w:val="28"/>
          <w:szCs w:val="28"/>
        </w:rPr>
        <w:t> тыс.тенге</w:t>
      </w:r>
      <w:r w:rsidRPr="003B7AA2">
        <w:rPr>
          <w:bCs/>
          <w:sz w:val="28"/>
          <w:szCs w:val="28"/>
        </w:rPr>
        <w:t>.</w:t>
      </w:r>
    </w:p>
    <w:p w14:paraId="276ABECE" w14:textId="77777777" w:rsidR="00504682" w:rsidRDefault="00504682" w:rsidP="00504682">
      <w:pPr>
        <w:pBdr>
          <w:bottom w:val="single" w:sz="4" w:space="1" w:color="FFFFFF"/>
        </w:pBdr>
        <w:tabs>
          <w:tab w:val="left" w:pos="-7797"/>
          <w:tab w:val="left" w:pos="0"/>
        </w:tabs>
        <w:ind w:firstLine="709"/>
        <w:jc w:val="both"/>
        <w:rPr>
          <w:bCs/>
          <w:sz w:val="28"/>
          <w:szCs w:val="28"/>
        </w:rPr>
      </w:pPr>
      <w:r w:rsidRPr="003B7AA2">
        <w:rPr>
          <w:bCs/>
          <w:sz w:val="28"/>
          <w:szCs w:val="28"/>
        </w:rPr>
        <w:t>Дебиторской и кредиторской задолженности не имеется.</w:t>
      </w:r>
    </w:p>
    <w:p w14:paraId="4526B024" w14:textId="77777777" w:rsidR="00504682" w:rsidRDefault="00504682" w:rsidP="00504682">
      <w:pPr>
        <w:pBdr>
          <w:bottom w:val="single" w:sz="4" w:space="1" w:color="FFFFFF"/>
        </w:pBdr>
        <w:tabs>
          <w:tab w:val="left" w:pos="-7797"/>
          <w:tab w:val="left" w:pos="0"/>
        </w:tabs>
        <w:ind w:firstLine="709"/>
        <w:jc w:val="both"/>
        <w:rPr>
          <w:rFonts w:eastAsia="Calibri"/>
          <w:sz w:val="28"/>
          <w:szCs w:val="28"/>
        </w:rPr>
      </w:pPr>
      <w:r w:rsidRPr="00484A30">
        <w:rPr>
          <w:color w:val="000000" w:themeColor="text1"/>
          <w:sz w:val="28"/>
          <w:szCs w:val="28"/>
        </w:rPr>
        <w:lastRenderedPageBreak/>
        <w:t xml:space="preserve">На реализацию бюджетной программы </w:t>
      </w:r>
      <w:r w:rsidRPr="00484A30">
        <w:rPr>
          <w:rFonts w:eastAsia="Calibri"/>
          <w:b/>
          <w:color w:val="000000" w:themeColor="text1"/>
          <w:sz w:val="28"/>
          <w:szCs w:val="28"/>
        </w:rPr>
        <w:t>131 «Обеспечение базового финансирования субъектов научной и (или) научно-технической деятельности»</w:t>
      </w:r>
      <w:r w:rsidRPr="00484A30">
        <w:rPr>
          <w:rFonts w:eastAsia="Calibri"/>
          <w:color w:val="000000" w:themeColor="text1"/>
          <w:sz w:val="28"/>
          <w:szCs w:val="28"/>
        </w:rPr>
        <w:t xml:space="preserve"> </w:t>
      </w:r>
      <w:r w:rsidRPr="000F5B06">
        <w:rPr>
          <w:rFonts w:eastAsia="Calibri"/>
          <w:sz w:val="28"/>
          <w:szCs w:val="28"/>
        </w:rPr>
        <w:t xml:space="preserve">в соответствии с приказом Министра </w:t>
      </w:r>
      <w:r w:rsidRPr="000F5B06">
        <w:rPr>
          <w:rFonts w:eastAsia="Calibri"/>
          <w:sz w:val="28"/>
          <w:szCs w:val="28"/>
          <w:lang w:val="kk-KZ"/>
        </w:rPr>
        <w:t xml:space="preserve">науки и высшего </w:t>
      </w:r>
      <w:r w:rsidRPr="000F5B06">
        <w:rPr>
          <w:rFonts w:eastAsia="Calibri"/>
          <w:sz w:val="28"/>
          <w:szCs w:val="28"/>
        </w:rPr>
        <w:t xml:space="preserve">образования Республики Казахстан от </w:t>
      </w:r>
      <w:r w:rsidRPr="000F5B06">
        <w:rPr>
          <w:rFonts w:eastAsia="Calibri"/>
          <w:sz w:val="28"/>
          <w:szCs w:val="28"/>
          <w:lang w:val="kk-KZ"/>
        </w:rPr>
        <w:t>3</w:t>
      </w:r>
      <w:r w:rsidRPr="000F5B06">
        <w:rPr>
          <w:rFonts w:eastAsia="Calibri"/>
          <w:sz w:val="28"/>
          <w:szCs w:val="28"/>
        </w:rPr>
        <w:t xml:space="preserve"> </w:t>
      </w:r>
      <w:r w:rsidRPr="000F5B06">
        <w:rPr>
          <w:rFonts w:eastAsia="Calibri"/>
          <w:sz w:val="28"/>
          <w:szCs w:val="28"/>
          <w:lang w:val="kk-KZ"/>
        </w:rPr>
        <w:t>марта</w:t>
      </w:r>
      <w:r w:rsidRPr="000F5B06">
        <w:rPr>
          <w:rFonts w:eastAsia="Calibri"/>
          <w:sz w:val="28"/>
          <w:szCs w:val="28"/>
        </w:rPr>
        <w:t xml:space="preserve"> 2023 года №</w:t>
      </w:r>
      <w:r>
        <w:rPr>
          <w:rFonts w:eastAsia="Calibri"/>
          <w:sz w:val="28"/>
          <w:szCs w:val="28"/>
        </w:rPr>
        <w:t> </w:t>
      </w:r>
      <w:r w:rsidRPr="000F5B06">
        <w:rPr>
          <w:rFonts w:eastAsia="Calibri"/>
          <w:sz w:val="28"/>
          <w:szCs w:val="28"/>
          <w:lang w:val="kk-KZ"/>
        </w:rPr>
        <w:t>90</w:t>
      </w:r>
      <w:r w:rsidRPr="000F5B06">
        <w:rPr>
          <w:rFonts w:eastAsia="Calibri"/>
          <w:sz w:val="28"/>
          <w:szCs w:val="28"/>
        </w:rPr>
        <w:t xml:space="preserve"> «Об утверждении распределения распределяемой бюджетной программы по базовому финансированию субъектов научной и (или) научно-технической деятельности»</w:t>
      </w:r>
      <w:r>
        <w:rPr>
          <w:rFonts w:eastAsia="Calibri"/>
          <w:sz w:val="28"/>
          <w:szCs w:val="28"/>
        </w:rPr>
        <w:t xml:space="preserve"> с учетом изменении № 639 от 19 декабря 2023 года</w:t>
      </w:r>
      <w:r w:rsidRPr="000F5B06">
        <w:rPr>
          <w:rFonts w:eastAsia="Calibri"/>
          <w:sz w:val="28"/>
          <w:szCs w:val="28"/>
        </w:rPr>
        <w:t xml:space="preserve"> </w:t>
      </w:r>
      <w:r>
        <w:rPr>
          <w:sz w:val="28"/>
          <w:szCs w:val="28"/>
          <w:lang w:val="kk-KZ"/>
        </w:rPr>
        <w:t>предусматривались бюджетные средства в сумме</w:t>
      </w:r>
      <w:r w:rsidRPr="000F5B06">
        <w:rPr>
          <w:rFonts w:eastAsia="Calibri"/>
          <w:sz w:val="28"/>
          <w:szCs w:val="28"/>
        </w:rPr>
        <w:t xml:space="preserve"> </w:t>
      </w:r>
      <w:r w:rsidRPr="00484A30">
        <w:rPr>
          <w:rFonts w:eastAsia="Calibri"/>
          <w:color w:val="000000" w:themeColor="text1"/>
          <w:sz w:val="28"/>
          <w:szCs w:val="28"/>
        </w:rPr>
        <w:t>1 142 616,0</w:t>
      </w:r>
      <w:r>
        <w:rPr>
          <w:rFonts w:eastAsia="Calibri"/>
          <w:color w:val="000000" w:themeColor="text1"/>
          <w:sz w:val="28"/>
          <w:szCs w:val="28"/>
        </w:rPr>
        <w:t> тыс.тенге</w:t>
      </w:r>
      <w:r w:rsidRPr="000F5B06">
        <w:rPr>
          <w:rFonts w:eastAsia="Calibri"/>
          <w:sz w:val="28"/>
          <w:szCs w:val="28"/>
        </w:rPr>
        <w:t>, которые исполнены в полном объеме.</w:t>
      </w:r>
    </w:p>
    <w:p w14:paraId="78401D9B" w14:textId="77777777" w:rsidR="00504682" w:rsidRDefault="00504682" w:rsidP="00504682">
      <w:pPr>
        <w:pBdr>
          <w:bottom w:val="single" w:sz="4" w:space="1" w:color="FFFFFF"/>
        </w:pBdr>
        <w:tabs>
          <w:tab w:val="left" w:pos="-7797"/>
          <w:tab w:val="left" w:pos="0"/>
        </w:tabs>
        <w:ind w:firstLine="709"/>
        <w:jc w:val="both"/>
        <w:rPr>
          <w:sz w:val="28"/>
          <w:szCs w:val="28"/>
        </w:rPr>
      </w:pPr>
      <w:r w:rsidRPr="00484A30">
        <w:rPr>
          <w:rFonts w:eastAsia="Calibri"/>
          <w:i/>
          <w:color w:val="000000" w:themeColor="text1"/>
          <w:sz w:val="28"/>
          <w:szCs w:val="28"/>
          <w:lang w:val="kk-KZ"/>
        </w:rPr>
        <w:t>Цель бюджетной программы</w:t>
      </w:r>
      <w:r w:rsidRPr="00484A30">
        <w:rPr>
          <w:rFonts w:eastAsia="Calibri"/>
          <w:color w:val="000000" w:themeColor="text1"/>
          <w:sz w:val="28"/>
          <w:szCs w:val="28"/>
          <w:lang w:val="kk-KZ"/>
        </w:rPr>
        <w:t xml:space="preserve">: </w:t>
      </w:r>
      <w:r>
        <w:rPr>
          <w:rFonts w:eastAsia="Calibri"/>
          <w:color w:val="000000" w:themeColor="text1"/>
          <w:sz w:val="28"/>
          <w:szCs w:val="28"/>
          <w:lang w:val="kk-KZ"/>
        </w:rPr>
        <w:t>п</w:t>
      </w:r>
      <w:r w:rsidRPr="00484A30">
        <w:rPr>
          <w:sz w:val="28"/>
          <w:szCs w:val="28"/>
        </w:rPr>
        <w:t>овышение эффективности производства в АПК путем повышения доступности знаний в АПК.</w:t>
      </w:r>
    </w:p>
    <w:p w14:paraId="4EBCBCEB" w14:textId="77777777" w:rsidR="00504682" w:rsidRDefault="00504682" w:rsidP="00504682">
      <w:pPr>
        <w:pBdr>
          <w:bottom w:val="single" w:sz="4" w:space="1" w:color="FFFFFF"/>
        </w:pBdr>
        <w:tabs>
          <w:tab w:val="left" w:pos="-7797"/>
          <w:tab w:val="left" w:pos="0"/>
        </w:tabs>
        <w:ind w:firstLine="709"/>
        <w:jc w:val="both"/>
        <w:rPr>
          <w:i/>
          <w:color w:val="000000" w:themeColor="text1"/>
          <w:sz w:val="28"/>
          <w:szCs w:val="28"/>
        </w:rPr>
      </w:pPr>
      <w:r w:rsidRPr="00484A30">
        <w:rPr>
          <w:i/>
          <w:color w:val="000000" w:themeColor="text1"/>
          <w:sz w:val="28"/>
          <w:szCs w:val="28"/>
        </w:rPr>
        <w:t>Достигнут 1 показатель прямого результата:</w:t>
      </w:r>
    </w:p>
    <w:p w14:paraId="39A855B8" w14:textId="77777777" w:rsidR="00504682" w:rsidRDefault="00504682" w:rsidP="00504682">
      <w:pPr>
        <w:pBdr>
          <w:bottom w:val="single" w:sz="4" w:space="1" w:color="FFFFFF"/>
        </w:pBdr>
        <w:tabs>
          <w:tab w:val="left" w:pos="-7797"/>
          <w:tab w:val="left" w:pos="0"/>
        </w:tabs>
        <w:ind w:firstLine="709"/>
        <w:jc w:val="both"/>
        <w:rPr>
          <w:color w:val="000000" w:themeColor="text1"/>
          <w:sz w:val="28"/>
          <w:szCs w:val="28"/>
          <w:lang w:val="kk-KZ"/>
        </w:rPr>
      </w:pPr>
      <w:r w:rsidRPr="00484A30">
        <w:rPr>
          <w:color w:val="000000" w:themeColor="text1"/>
          <w:sz w:val="28"/>
          <w:szCs w:val="28"/>
        </w:rPr>
        <w:t>количество субъектов научной деятельности, обеспеченных базовым</w:t>
      </w:r>
      <w:r>
        <w:rPr>
          <w:color w:val="000000" w:themeColor="text1"/>
          <w:sz w:val="28"/>
          <w:szCs w:val="28"/>
        </w:rPr>
        <w:t xml:space="preserve"> </w:t>
      </w:r>
      <w:r w:rsidRPr="00484A30">
        <w:rPr>
          <w:color w:val="000000" w:themeColor="text1"/>
          <w:sz w:val="28"/>
          <w:szCs w:val="28"/>
        </w:rPr>
        <w:t>финансированием</w:t>
      </w:r>
      <w:r w:rsidRPr="00484A30">
        <w:rPr>
          <w:color w:val="000000" w:themeColor="text1"/>
          <w:sz w:val="28"/>
          <w:szCs w:val="28"/>
          <w:lang w:val="kk-KZ"/>
        </w:rPr>
        <w:t>,</w:t>
      </w:r>
      <w:r w:rsidRPr="00484A30">
        <w:rPr>
          <w:color w:val="000000" w:themeColor="text1"/>
          <w:sz w:val="28"/>
          <w:szCs w:val="28"/>
        </w:rPr>
        <w:t xml:space="preserve"> составило 22 единицы</w:t>
      </w:r>
      <w:r w:rsidRPr="00484A30">
        <w:rPr>
          <w:color w:val="000000" w:themeColor="text1"/>
          <w:sz w:val="28"/>
          <w:szCs w:val="28"/>
          <w:lang w:val="kk-KZ"/>
        </w:rPr>
        <w:t xml:space="preserve"> при</w:t>
      </w:r>
      <w:r w:rsidRPr="00484A30">
        <w:rPr>
          <w:color w:val="000000" w:themeColor="text1"/>
          <w:sz w:val="28"/>
          <w:szCs w:val="28"/>
        </w:rPr>
        <w:t xml:space="preserve"> план</w:t>
      </w:r>
      <w:r w:rsidRPr="00484A30">
        <w:rPr>
          <w:color w:val="000000" w:themeColor="text1"/>
          <w:sz w:val="28"/>
          <w:szCs w:val="28"/>
          <w:lang w:val="kk-KZ"/>
        </w:rPr>
        <w:t>е 22</w:t>
      </w:r>
      <w:r>
        <w:rPr>
          <w:color w:val="000000" w:themeColor="text1"/>
          <w:sz w:val="28"/>
          <w:szCs w:val="28"/>
          <w:lang w:val="kk-KZ"/>
        </w:rPr>
        <w:t>.</w:t>
      </w:r>
    </w:p>
    <w:p w14:paraId="09ED3F3A" w14:textId="77777777" w:rsidR="00504682" w:rsidRDefault="00504682" w:rsidP="00504682">
      <w:pPr>
        <w:pBdr>
          <w:bottom w:val="single" w:sz="4" w:space="1" w:color="FFFFFF"/>
        </w:pBdr>
        <w:tabs>
          <w:tab w:val="left" w:pos="-7797"/>
          <w:tab w:val="left" w:pos="0"/>
        </w:tabs>
        <w:ind w:firstLine="709"/>
        <w:jc w:val="both"/>
        <w:rPr>
          <w:color w:val="000000" w:themeColor="text1"/>
          <w:sz w:val="28"/>
          <w:szCs w:val="28"/>
        </w:rPr>
      </w:pPr>
      <w:r w:rsidRPr="00484A30">
        <w:rPr>
          <w:i/>
          <w:color w:val="000000" w:themeColor="text1"/>
          <w:sz w:val="28"/>
          <w:szCs w:val="28"/>
        </w:rPr>
        <w:t xml:space="preserve">Динамика расходов </w:t>
      </w:r>
      <w:r w:rsidRPr="00484A30">
        <w:rPr>
          <w:color w:val="000000" w:themeColor="text1"/>
          <w:sz w:val="28"/>
          <w:szCs w:val="28"/>
        </w:rPr>
        <w:t>за последние три года: в 20</w:t>
      </w:r>
      <w:r w:rsidRPr="00484A30">
        <w:rPr>
          <w:color w:val="000000" w:themeColor="text1"/>
          <w:sz w:val="28"/>
          <w:szCs w:val="28"/>
          <w:lang w:val="kk-KZ"/>
        </w:rPr>
        <w:t>2</w:t>
      </w:r>
      <w:r w:rsidRPr="00484A30">
        <w:rPr>
          <w:color w:val="000000" w:themeColor="text1"/>
          <w:sz w:val="28"/>
          <w:szCs w:val="28"/>
        </w:rPr>
        <w:t>1 году – 984 123,0</w:t>
      </w:r>
      <w:r>
        <w:rPr>
          <w:color w:val="000000" w:themeColor="text1"/>
          <w:sz w:val="28"/>
          <w:szCs w:val="28"/>
        </w:rPr>
        <w:t> тыс.тенге</w:t>
      </w:r>
      <w:r w:rsidRPr="00484A30">
        <w:rPr>
          <w:color w:val="000000" w:themeColor="text1"/>
          <w:sz w:val="28"/>
          <w:szCs w:val="28"/>
        </w:rPr>
        <w:t>, в 2022 году – 1 290 664,9</w:t>
      </w:r>
      <w:r>
        <w:rPr>
          <w:color w:val="000000" w:themeColor="text1"/>
          <w:sz w:val="28"/>
          <w:szCs w:val="28"/>
        </w:rPr>
        <w:t> тыс.тенге</w:t>
      </w:r>
      <w:r w:rsidRPr="00484A30">
        <w:rPr>
          <w:color w:val="000000" w:themeColor="text1"/>
          <w:sz w:val="28"/>
          <w:szCs w:val="28"/>
        </w:rPr>
        <w:t xml:space="preserve">, в 2023 году – </w:t>
      </w:r>
      <w:r w:rsidRPr="00484A30">
        <w:rPr>
          <w:rFonts w:eastAsia="Calibri"/>
          <w:color w:val="000000" w:themeColor="text1"/>
          <w:sz w:val="28"/>
          <w:szCs w:val="28"/>
        </w:rPr>
        <w:t>1 142 616,0</w:t>
      </w:r>
      <w:r>
        <w:rPr>
          <w:rFonts w:eastAsia="Calibri"/>
          <w:color w:val="000000" w:themeColor="text1"/>
          <w:sz w:val="28"/>
          <w:szCs w:val="28"/>
        </w:rPr>
        <w:t> тыс.тенге</w:t>
      </w:r>
      <w:r w:rsidRPr="00484A30">
        <w:rPr>
          <w:color w:val="000000" w:themeColor="text1"/>
          <w:sz w:val="28"/>
          <w:szCs w:val="28"/>
        </w:rPr>
        <w:t>.</w:t>
      </w:r>
    </w:p>
    <w:p w14:paraId="6D9F3D34" w14:textId="77777777" w:rsidR="00504682" w:rsidRPr="00D32E84" w:rsidRDefault="00504682" w:rsidP="00504682">
      <w:pPr>
        <w:pBdr>
          <w:bottom w:val="single" w:sz="4" w:space="1" w:color="FFFFFF"/>
        </w:pBdr>
        <w:tabs>
          <w:tab w:val="left" w:pos="-7797"/>
          <w:tab w:val="left" w:pos="0"/>
        </w:tabs>
        <w:ind w:firstLine="709"/>
        <w:jc w:val="both"/>
        <w:rPr>
          <w:color w:val="000000" w:themeColor="text1"/>
          <w:sz w:val="28"/>
          <w:szCs w:val="28"/>
        </w:rPr>
      </w:pPr>
      <w:r w:rsidRPr="00D32E84">
        <w:rPr>
          <w:iCs/>
          <w:color w:val="000000" w:themeColor="text1"/>
          <w:sz w:val="28"/>
          <w:szCs w:val="28"/>
        </w:rPr>
        <w:t>Дебиторская и кредиторская задолженности</w:t>
      </w:r>
      <w:r w:rsidRPr="00D32E84">
        <w:rPr>
          <w:color w:val="000000" w:themeColor="text1"/>
          <w:sz w:val="28"/>
          <w:szCs w:val="28"/>
        </w:rPr>
        <w:t xml:space="preserve"> отсутствуют.</w:t>
      </w:r>
    </w:p>
    <w:p w14:paraId="10FBE962" w14:textId="77777777" w:rsidR="00504682" w:rsidRPr="003B7AA2" w:rsidRDefault="00504682" w:rsidP="00504682">
      <w:pPr>
        <w:pBdr>
          <w:bottom w:val="single" w:sz="4" w:space="1" w:color="FFFFFF"/>
        </w:pBdr>
        <w:tabs>
          <w:tab w:val="left" w:pos="-7797"/>
          <w:tab w:val="left" w:pos="0"/>
        </w:tabs>
        <w:ind w:firstLine="709"/>
        <w:jc w:val="both"/>
        <w:rPr>
          <w:sz w:val="28"/>
          <w:szCs w:val="28"/>
          <w:lang w:val="kk-KZ"/>
        </w:rPr>
      </w:pPr>
      <w:r>
        <w:rPr>
          <w:sz w:val="28"/>
          <w:szCs w:val="28"/>
          <w:lang w:val="kk-KZ"/>
        </w:rPr>
        <w:t>На реализацию</w:t>
      </w:r>
      <w:r w:rsidRPr="003B7AA2">
        <w:rPr>
          <w:sz w:val="28"/>
          <w:szCs w:val="28"/>
          <w:lang w:val="kk-KZ"/>
        </w:rPr>
        <w:t xml:space="preserve"> бюджетной программы </w:t>
      </w:r>
      <w:r w:rsidRPr="003B7AA2">
        <w:rPr>
          <w:b/>
          <w:sz w:val="28"/>
          <w:szCs w:val="28"/>
          <w:lang w:val="kk-KZ"/>
        </w:rPr>
        <w:t>133 «Целевые текущие трансферты другим уровням государственного управления на проведение мероприятий за счет чрезвычайного резерва Правительства Республики Казахстан»</w:t>
      </w:r>
      <w:r w:rsidRPr="003B7AA2">
        <w:rPr>
          <w:sz w:val="28"/>
          <w:szCs w:val="28"/>
          <w:lang w:val="kk-KZ"/>
        </w:rPr>
        <w:t xml:space="preserve"> </w:t>
      </w:r>
      <w:r>
        <w:rPr>
          <w:sz w:val="28"/>
          <w:szCs w:val="28"/>
          <w:lang w:val="kk-KZ"/>
        </w:rPr>
        <w:t>предусматривались бюджетные средства в сумме</w:t>
      </w:r>
      <w:r w:rsidRPr="003B7AA2">
        <w:rPr>
          <w:sz w:val="28"/>
          <w:szCs w:val="28"/>
          <w:lang w:val="kk-KZ"/>
        </w:rPr>
        <w:t xml:space="preserve"> 1 429 783,8</w:t>
      </w:r>
      <w:r>
        <w:rPr>
          <w:sz w:val="28"/>
          <w:szCs w:val="28"/>
          <w:lang w:val="kk-KZ"/>
        </w:rPr>
        <w:t> тыс.тенге</w:t>
      </w:r>
      <w:r w:rsidRPr="003B7AA2">
        <w:rPr>
          <w:sz w:val="28"/>
          <w:szCs w:val="28"/>
          <w:lang w:val="kk-KZ"/>
        </w:rPr>
        <w:t xml:space="preserve"> на увеличение уставного капитала АО «Региональный институт развития «СПК «Жетісу» для развития сахарной отрасли постановлением Правительства РК от 03.11.2023 года №</w:t>
      </w:r>
      <w:r>
        <w:rPr>
          <w:sz w:val="28"/>
          <w:szCs w:val="28"/>
          <w:lang w:val="kk-KZ"/>
        </w:rPr>
        <w:t> </w:t>
      </w:r>
      <w:r w:rsidRPr="003B7AA2">
        <w:rPr>
          <w:sz w:val="28"/>
          <w:szCs w:val="28"/>
          <w:lang w:val="kk-KZ"/>
        </w:rPr>
        <w:t>971 (</w:t>
      </w:r>
      <w:r w:rsidRPr="003B7AA2">
        <w:rPr>
          <w:i/>
          <w:sz w:val="24"/>
          <w:szCs w:val="28"/>
          <w:lang w:val="kk-KZ"/>
        </w:rPr>
        <w:t>с учетом внесенных изменений в ППРК</w:t>
      </w:r>
      <w:r w:rsidRPr="003B7AA2">
        <w:rPr>
          <w:i/>
          <w:sz w:val="24"/>
          <w:szCs w:val="28"/>
        </w:rPr>
        <w:t xml:space="preserve"> </w:t>
      </w:r>
      <w:r w:rsidRPr="003B7AA2">
        <w:rPr>
          <w:i/>
          <w:sz w:val="24"/>
          <w:szCs w:val="28"/>
          <w:lang w:val="kk-KZ"/>
        </w:rPr>
        <w:t>19.12.2023 года №1141)</w:t>
      </w:r>
      <w:r w:rsidRPr="003B7AA2">
        <w:rPr>
          <w:sz w:val="28"/>
          <w:szCs w:val="28"/>
          <w:lang w:val="kk-KZ"/>
        </w:rPr>
        <w:t>.</w:t>
      </w:r>
    </w:p>
    <w:p w14:paraId="2B3500E3" w14:textId="77777777" w:rsidR="00504682" w:rsidRPr="003B7AA2" w:rsidRDefault="00504682" w:rsidP="00504682">
      <w:pPr>
        <w:pBdr>
          <w:bottom w:val="single" w:sz="4" w:space="1" w:color="FFFFFF"/>
        </w:pBdr>
        <w:tabs>
          <w:tab w:val="left" w:pos="-7797"/>
          <w:tab w:val="left" w:pos="0"/>
        </w:tabs>
        <w:ind w:firstLine="709"/>
        <w:jc w:val="both"/>
        <w:rPr>
          <w:sz w:val="28"/>
          <w:szCs w:val="28"/>
          <w:lang w:val="kk-KZ"/>
        </w:rPr>
      </w:pPr>
      <w:r w:rsidRPr="003B7AA2">
        <w:rPr>
          <w:sz w:val="28"/>
          <w:szCs w:val="28"/>
          <w:lang w:val="kk-KZ"/>
        </w:rPr>
        <w:t>Средства в сумме 1 429 783,8</w:t>
      </w:r>
      <w:r>
        <w:rPr>
          <w:sz w:val="28"/>
          <w:szCs w:val="28"/>
          <w:lang w:val="kk-KZ"/>
        </w:rPr>
        <w:t> тыс.тенге</w:t>
      </w:r>
      <w:r w:rsidRPr="003B7AA2">
        <w:rPr>
          <w:sz w:val="28"/>
          <w:szCs w:val="28"/>
          <w:lang w:val="kk-KZ"/>
        </w:rPr>
        <w:t xml:space="preserve"> в полном объеме в виде целевых трансфертов на развитие перечислены бюджету области Жетісу.</w:t>
      </w:r>
    </w:p>
    <w:p w14:paraId="2B6FC55B" w14:textId="77777777" w:rsidR="00504682" w:rsidRPr="003B7AA2" w:rsidRDefault="00504682" w:rsidP="00504682">
      <w:pPr>
        <w:pBdr>
          <w:bottom w:val="single" w:sz="4" w:space="1" w:color="FFFFFF"/>
        </w:pBdr>
        <w:tabs>
          <w:tab w:val="left" w:pos="-7797"/>
          <w:tab w:val="left" w:pos="0"/>
        </w:tabs>
        <w:ind w:firstLine="709"/>
        <w:jc w:val="both"/>
        <w:rPr>
          <w:sz w:val="28"/>
          <w:szCs w:val="28"/>
          <w:lang w:val="kk-KZ"/>
        </w:rPr>
      </w:pPr>
      <w:r w:rsidRPr="003B7AA2">
        <w:rPr>
          <w:sz w:val="28"/>
          <w:szCs w:val="28"/>
          <w:lang w:val="kk-KZ"/>
        </w:rPr>
        <w:t>Исполнение на местном уровне составило 1 429 783,8</w:t>
      </w:r>
      <w:r>
        <w:rPr>
          <w:sz w:val="28"/>
          <w:szCs w:val="28"/>
          <w:lang w:val="kk-KZ"/>
        </w:rPr>
        <w:t> тыс.тенге</w:t>
      </w:r>
      <w:r w:rsidRPr="003B7AA2">
        <w:rPr>
          <w:sz w:val="28"/>
          <w:szCs w:val="28"/>
          <w:lang w:val="kk-KZ"/>
        </w:rPr>
        <w:t xml:space="preserve"> или 100 %.</w:t>
      </w:r>
    </w:p>
    <w:p w14:paraId="79F2F312" w14:textId="77777777" w:rsidR="00504682" w:rsidRPr="003B7AA2" w:rsidRDefault="00504682" w:rsidP="00504682">
      <w:pPr>
        <w:pBdr>
          <w:bottom w:val="single" w:sz="4" w:space="1" w:color="FFFFFF"/>
        </w:pBdr>
        <w:tabs>
          <w:tab w:val="left" w:pos="-7797"/>
          <w:tab w:val="left" w:pos="0"/>
        </w:tabs>
        <w:ind w:firstLine="709"/>
        <w:jc w:val="both"/>
        <w:rPr>
          <w:i/>
          <w:sz w:val="28"/>
          <w:szCs w:val="28"/>
          <w:lang w:val="kk-KZ"/>
        </w:rPr>
      </w:pPr>
      <w:r w:rsidRPr="003B7AA2">
        <w:rPr>
          <w:i/>
          <w:sz w:val="28"/>
          <w:szCs w:val="28"/>
          <w:lang w:val="kk-KZ"/>
        </w:rPr>
        <w:t>Цель бюджетной программы:</w:t>
      </w:r>
    </w:p>
    <w:p w14:paraId="7863F086" w14:textId="77777777" w:rsidR="00504682" w:rsidRPr="003B7AA2" w:rsidRDefault="00504682" w:rsidP="00504682">
      <w:pPr>
        <w:pBdr>
          <w:bottom w:val="single" w:sz="4" w:space="1" w:color="FFFFFF"/>
        </w:pBdr>
        <w:tabs>
          <w:tab w:val="left" w:pos="-7797"/>
          <w:tab w:val="left" w:pos="0"/>
        </w:tabs>
        <w:ind w:firstLine="709"/>
        <w:jc w:val="both"/>
        <w:rPr>
          <w:sz w:val="28"/>
          <w:szCs w:val="28"/>
          <w:lang w:val="kk-KZ"/>
        </w:rPr>
      </w:pPr>
      <w:r w:rsidRPr="003B7AA2">
        <w:rPr>
          <w:sz w:val="28"/>
          <w:szCs w:val="28"/>
          <w:lang w:val="kk-KZ"/>
        </w:rPr>
        <w:t>Развитие сахарной отрасли в области Жетiсу путем пополнения уставного капитала АО «РИР «СПК «Жетісу».</w:t>
      </w:r>
    </w:p>
    <w:p w14:paraId="2D0F2F9B" w14:textId="77777777" w:rsidR="00504682" w:rsidRPr="003B7AA2" w:rsidRDefault="00504682" w:rsidP="00504682">
      <w:pPr>
        <w:pBdr>
          <w:bottom w:val="single" w:sz="4" w:space="1" w:color="FFFFFF"/>
        </w:pBdr>
        <w:tabs>
          <w:tab w:val="left" w:pos="-7797"/>
          <w:tab w:val="left" w:pos="0"/>
        </w:tabs>
        <w:ind w:firstLine="709"/>
        <w:jc w:val="both"/>
        <w:rPr>
          <w:i/>
          <w:sz w:val="28"/>
          <w:szCs w:val="28"/>
          <w:lang w:val="kk-KZ"/>
        </w:rPr>
      </w:pPr>
      <w:r w:rsidRPr="003B7AA2">
        <w:rPr>
          <w:i/>
          <w:sz w:val="28"/>
          <w:szCs w:val="28"/>
          <w:lang w:val="kk-KZ"/>
        </w:rPr>
        <w:t>Показатель прямого результата достигнут:</w:t>
      </w:r>
    </w:p>
    <w:p w14:paraId="3AA20894" w14:textId="77777777" w:rsidR="00504682" w:rsidRPr="003B7AA2" w:rsidRDefault="00504682" w:rsidP="00504682">
      <w:pPr>
        <w:pBdr>
          <w:bottom w:val="single" w:sz="4" w:space="1" w:color="FFFFFF"/>
        </w:pBdr>
        <w:tabs>
          <w:tab w:val="left" w:pos="-7797"/>
          <w:tab w:val="left" w:pos="0"/>
        </w:tabs>
        <w:ind w:firstLine="709"/>
        <w:jc w:val="both"/>
        <w:rPr>
          <w:sz w:val="28"/>
          <w:szCs w:val="28"/>
          <w:lang w:val="kk-KZ"/>
        </w:rPr>
      </w:pPr>
      <w:r w:rsidRPr="003B7AA2">
        <w:rPr>
          <w:sz w:val="28"/>
          <w:szCs w:val="28"/>
          <w:lang w:val="kk-KZ"/>
        </w:rPr>
        <w:t>объем переработки сахарной свеклы, составил 36 168,94 тонн, согласно плану;</w:t>
      </w:r>
    </w:p>
    <w:p w14:paraId="752FE33D" w14:textId="77777777" w:rsidR="00504682" w:rsidRPr="003B7AA2" w:rsidRDefault="00504682" w:rsidP="00504682">
      <w:pPr>
        <w:pBdr>
          <w:bottom w:val="single" w:sz="4" w:space="1" w:color="FFFFFF"/>
        </w:pBdr>
        <w:tabs>
          <w:tab w:val="left" w:pos="-7797"/>
          <w:tab w:val="left" w:pos="0"/>
        </w:tabs>
        <w:ind w:firstLine="709"/>
        <w:jc w:val="both"/>
        <w:rPr>
          <w:i/>
          <w:sz w:val="28"/>
          <w:szCs w:val="28"/>
          <w:lang w:val="kk-KZ"/>
        </w:rPr>
      </w:pPr>
      <w:r w:rsidRPr="003B7AA2">
        <w:rPr>
          <w:i/>
          <w:sz w:val="28"/>
          <w:szCs w:val="28"/>
          <w:lang w:val="kk-KZ"/>
        </w:rPr>
        <w:t>Показатель конечного результата достигнут:</w:t>
      </w:r>
    </w:p>
    <w:p w14:paraId="492D9452" w14:textId="77777777" w:rsidR="00504682" w:rsidRPr="003B7AA2" w:rsidRDefault="00504682" w:rsidP="00504682">
      <w:pPr>
        <w:pBdr>
          <w:bottom w:val="single" w:sz="4" w:space="1" w:color="FFFFFF"/>
        </w:pBdr>
        <w:tabs>
          <w:tab w:val="left" w:pos="-7797"/>
          <w:tab w:val="left" w:pos="0"/>
        </w:tabs>
        <w:ind w:firstLine="709"/>
        <w:jc w:val="both"/>
        <w:rPr>
          <w:sz w:val="28"/>
          <w:szCs w:val="28"/>
          <w:lang w:val="kk-KZ"/>
        </w:rPr>
      </w:pPr>
      <w:r w:rsidRPr="003B7AA2">
        <w:rPr>
          <w:sz w:val="28"/>
          <w:szCs w:val="28"/>
          <w:lang w:val="kk-KZ"/>
        </w:rPr>
        <w:t>производство сахара из отечественной сахарной свеклы составило 4 500 тонн, согласно плану.</w:t>
      </w:r>
      <w:r w:rsidRPr="003B7AA2" w:rsidDel="00543C63">
        <w:rPr>
          <w:sz w:val="28"/>
          <w:szCs w:val="28"/>
          <w:lang w:val="kk-KZ"/>
        </w:rPr>
        <w:t xml:space="preserve"> </w:t>
      </w:r>
    </w:p>
    <w:p w14:paraId="749FDCB0" w14:textId="77777777" w:rsidR="00504682" w:rsidRPr="003B7AA2" w:rsidRDefault="00504682" w:rsidP="00504682">
      <w:pPr>
        <w:pBdr>
          <w:bottom w:val="single" w:sz="4" w:space="1" w:color="FFFFFF"/>
        </w:pBdr>
        <w:tabs>
          <w:tab w:val="left" w:pos="-7797"/>
          <w:tab w:val="left" w:pos="0"/>
        </w:tabs>
        <w:ind w:firstLine="709"/>
        <w:jc w:val="both"/>
        <w:rPr>
          <w:sz w:val="28"/>
          <w:szCs w:val="28"/>
        </w:rPr>
      </w:pPr>
      <w:r w:rsidRPr="003B7AA2">
        <w:rPr>
          <w:sz w:val="28"/>
          <w:szCs w:val="28"/>
        </w:rPr>
        <w:t>Реализация бюджетной программы начата в 2023 году.</w:t>
      </w:r>
    </w:p>
    <w:p w14:paraId="33E2300B" w14:textId="77777777" w:rsidR="00504682" w:rsidRDefault="00504682" w:rsidP="00504682">
      <w:pPr>
        <w:pBdr>
          <w:bottom w:val="single" w:sz="4" w:space="1" w:color="FFFFFF"/>
        </w:pBdr>
        <w:tabs>
          <w:tab w:val="left" w:pos="-7797"/>
          <w:tab w:val="left" w:pos="0"/>
        </w:tabs>
        <w:ind w:firstLine="709"/>
        <w:jc w:val="both"/>
        <w:rPr>
          <w:sz w:val="28"/>
          <w:szCs w:val="28"/>
          <w:lang w:val="kk-KZ"/>
        </w:rPr>
      </w:pPr>
      <w:r w:rsidRPr="003B7AA2">
        <w:rPr>
          <w:sz w:val="28"/>
          <w:szCs w:val="28"/>
          <w:lang w:val="kk-KZ"/>
        </w:rPr>
        <w:t>Дебиторской и кредиторской задолженности не имеется.</w:t>
      </w:r>
    </w:p>
    <w:p w14:paraId="0759E340" w14:textId="77777777" w:rsidR="00504682" w:rsidRDefault="00504682" w:rsidP="00504682">
      <w:pPr>
        <w:pBdr>
          <w:bottom w:val="single" w:sz="4" w:space="1" w:color="FFFFFF"/>
        </w:pBdr>
        <w:tabs>
          <w:tab w:val="left" w:pos="-7797"/>
          <w:tab w:val="left" w:pos="0"/>
        </w:tabs>
        <w:ind w:firstLine="709"/>
        <w:jc w:val="both"/>
        <w:rPr>
          <w:color w:val="000000" w:themeColor="text1"/>
          <w:sz w:val="28"/>
          <w:szCs w:val="28"/>
        </w:rPr>
      </w:pPr>
      <w:r w:rsidRPr="00484A30">
        <w:rPr>
          <w:sz w:val="28"/>
          <w:szCs w:val="28"/>
        </w:rPr>
        <w:t xml:space="preserve">На реализацию бюджетной программы </w:t>
      </w:r>
      <w:r w:rsidRPr="00484A30">
        <w:rPr>
          <w:b/>
          <w:sz w:val="28"/>
          <w:szCs w:val="28"/>
        </w:rPr>
        <w:t>138 «Обеспечение повышения квалификации государственных служащих»</w:t>
      </w:r>
      <w:r w:rsidRPr="00484A30">
        <w:rPr>
          <w:sz w:val="28"/>
          <w:szCs w:val="28"/>
        </w:rPr>
        <w:t xml:space="preserve"> в соответствии с приказом Агентства Республики Казахстан по делам государственной службы от 1 февраля 2022 года № 31 «О распределении распределяемой бюджетной программы по переподготовке и </w:t>
      </w:r>
      <w:r w:rsidRPr="00484A30">
        <w:rPr>
          <w:bCs/>
          <w:kern w:val="36"/>
          <w:sz w:val="28"/>
          <w:szCs w:val="28"/>
        </w:rPr>
        <w:t xml:space="preserve">повышению квалификации государственных служащих на </w:t>
      </w:r>
      <w:r w:rsidRPr="00484A30">
        <w:rPr>
          <w:bCs/>
          <w:kern w:val="36"/>
          <w:sz w:val="28"/>
          <w:szCs w:val="28"/>
        </w:rPr>
        <w:lastRenderedPageBreak/>
        <w:t>2023 год</w:t>
      </w:r>
      <w:r w:rsidRPr="00484A30">
        <w:rPr>
          <w:sz w:val="28"/>
          <w:szCs w:val="28"/>
        </w:rPr>
        <w:t>» (с учетом внесенных изменений от 17 апреля 2023 года № 87, от 13 октября 2023 года № 202, от 21 ноября 2023 года № 2</w:t>
      </w:r>
      <w:r>
        <w:rPr>
          <w:sz w:val="28"/>
          <w:szCs w:val="28"/>
        </w:rPr>
        <w:t>25, от 11 декабря 2022 года № 24</w:t>
      </w:r>
      <w:r w:rsidRPr="00484A30">
        <w:rPr>
          <w:sz w:val="28"/>
          <w:szCs w:val="28"/>
        </w:rPr>
        <w:t xml:space="preserve">3) </w:t>
      </w:r>
      <w:r>
        <w:rPr>
          <w:sz w:val="28"/>
          <w:szCs w:val="28"/>
          <w:lang w:val="kk-KZ"/>
        </w:rPr>
        <w:t>предусматривались бюджетные средства в сумме</w:t>
      </w:r>
      <w:r w:rsidRPr="00484A30">
        <w:rPr>
          <w:sz w:val="28"/>
          <w:szCs w:val="28"/>
        </w:rPr>
        <w:t xml:space="preserve"> 69 140,1</w:t>
      </w:r>
      <w:r>
        <w:rPr>
          <w:sz w:val="28"/>
          <w:szCs w:val="28"/>
        </w:rPr>
        <w:t> тыс.тенге</w:t>
      </w:r>
      <w:r w:rsidRPr="00484A30">
        <w:rPr>
          <w:sz w:val="28"/>
          <w:szCs w:val="28"/>
        </w:rPr>
        <w:t>, исполнено 69 135,6</w:t>
      </w:r>
      <w:r>
        <w:rPr>
          <w:sz w:val="28"/>
          <w:szCs w:val="28"/>
        </w:rPr>
        <w:t> тыс.тенге</w:t>
      </w:r>
      <w:r w:rsidRPr="00484A30">
        <w:rPr>
          <w:sz w:val="28"/>
          <w:szCs w:val="28"/>
        </w:rPr>
        <w:t>, или 100 </w:t>
      </w:r>
      <w:r w:rsidRPr="00484A30">
        <w:rPr>
          <w:color w:val="000000" w:themeColor="text1"/>
          <w:sz w:val="28"/>
          <w:szCs w:val="28"/>
        </w:rPr>
        <w:t>%</w:t>
      </w:r>
      <w:r w:rsidRPr="00484A30">
        <w:rPr>
          <w:color w:val="000000" w:themeColor="text1"/>
          <w:sz w:val="28"/>
          <w:szCs w:val="28"/>
          <w:lang w:val="kk-KZ"/>
        </w:rPr>
        <w:t>. Не</w:t>
      </w:r>
      <w:r w:rsidRPr="00484A30">
        <w:rPr>
          <w:color w:val="000000" w:themeColor="text1"/>
          <w:sz w:val="28"/>
          <w:szCs w:val="28"/>
        </w:rPr>
        <w:t xml:space="preserve"> исполнено 4,5</w:t>
      </w:r>
      <w:r>
        <w:rPr>
          <w:color w:val="000000" w:themeColor="text1"/>
          <w:sz w:val="28"/>
          <w:szCs w:val="28"/>
        </w:rPr>
        <w:t> тыс.тенге</w:t>
      </w:r>
      <w:r w:rsidRPr="00484A30">
        <w:rPr>
          <w:color w:val="000000" w:themeColor="text1"/>
          <w:sz w:val="28"/>
          <w:szCs w:val="28"/>
        </w:rPr>
        <w:t xml:space="preserve"> - </w:t>
      </w:r>
      <w:r>
        <w:rPr>
          <w:rFonts w:eastAsia="Calibri"/>
          <w:color w:val="000000" w:themeColor="text1"/>
          <w:sz w:val="28"/>
          <w:szCs w:val="28"/>
          <w:lang w:val="kk-KZ"/>
        </w:rPr>
        <w:t>экономия бюджетных средств</w:t>
      </w:r>
      <w:r w:rsidRPr="00484A30">
        <w:rPr>
          <w:color w:val="000000" w:themeColor="text1"/>
          <w:sz w:val="28"/>
          <w:szCs w:val="28"/>
        </w:rPr>
        <w:t>.</w:t>
      </w:r>
    </w:p>
    <w:p w14:paraId="1E6FCC25" w14:textId="77777777" w:rsidR="00504682" w:rsidRDefault="00504682" w:rsidP="00504682">
      <w:pPr>
        <w:pBdr>
          <w:bottom w:val="single" w:sz="4" w:space="1" w:color="FFFFFF"/>
        </w:pBdr>
        <w:tabs>
          <w:tab w:val="left" w:pos="-7797"/>
          <w:tab w:val="left" w:pos="0"/>
        </w:tabs>
        <w:ind w:firstLine="709"/>
        <w:jc w:val="both"/>
        <w:rPr>
          <w:sz w:val="28"/>
          <w:szCs w:val="28"/>
        </w:rPr>
      </w:pPr>
      <w:r w:rsidRPr="00484A30">
        <w:rPr>
          <w:i/>
          <w:color w:val="000000" w:themeColor="text1"/>
          <w:sz w:val="28"/>
          <w:szCs w:val="28"/>
        </w:rPr>
        <w:t>Цель бюджетной программы</w:t>
      </w:r>
      <w:r w:rsidRPr="00484A30">
        <w:rPr>
          <w:color w:val="000000" w:themeColor="text1"/>
          <w:sz w:val="28"/>
          <w:szCs w:val="28"/>
        </w:rPr>
        <w:t xml:space="preserve">: </w:t>
      </w:r>
      <w:r>
        <w:rPr>
          <w:color w:val="000000" w:themeColor="text1"/>
          <w:sz w:val="28"/>
          <w:szCs w:val="28"/>
        </w:rPr>
        <w:t>п</w:t>
      </w:r>
      <w:r w:rsidRPr="00484A30">
        <w:rPr>
          <w:sz w:val="28"/>
          <w:szCs w:val="28"/>
        </w:rPr>
        <w:t>овышение эффективности производства АПК путем эффективного формирования и реализации политики государства в агропромышленном комплексе. Качественное и своевременное выполнение возложенных функций и задач.</w:t>
      </w:r>
    </w:p>
    <w:p w14:paraId="41F75C44" w14:textId="77777777" w:rsidR="00504682" w:rsidRDefault="00504682" w:rsidP="00504682">
      <w:pPr>
        <w:pBdr>
          <w:bottom w:val="single" w:sz="4" w:space="1" w:color="FFFFFF"/>
        </w:pBdr>
        <w:tabs>
          <w:tab w:val="left" w:pos="-7797"/>
          <w:tab w:val="left" w:pos="0"/>
        </w:tabs>
        <w:ind w:firstLine="709"/>
        <w:jc w:val="both"/>
        <w:rPr>
          <w:i/>
          <w:color w:val="000000" w:themeColor="text1"/>
          <w:sz w:val="28"/>
          <w:szCs w:val="28"/>
        </w:rPr>
      </w:pPr>
      <w:r w:rsidRPr="00484A30">
        <w:rPr>
          <w:i/>
          <w:color w:val="000000" w:themeColor="text1"/>
          <w:sz w:val="28"/>
          <w:szCs w:val="28"/>
          <w:lang w:val="kk-KZ"/>
        </w:rPr>
        <w:t>Достигнуты 2 п</w:t>
      </w:r>
      <w:r w:rsidRPr="00484A30">
        <w:rPr>
          <w:i/>
          <w:color w:val="000000" w:themeColor="text1"/>
          <w:sz w:val="28"/>
          <w:szCs w:val="28"/>
        </w:rPr>
        <w:t>оказателя прямого результата:</w:t>
      </w:r>
    </w:p>
    <w:p w14:paraId="499B78B7" w14:textId="77777777" w:rsidR="00504682" w:rsidRDefault="00504682" w:rsidP="00504682">
      <w:pPr>
        <w:pBdr>
          <w:bottom w:val="single" w:sz="4" w:space="1" w:color="FFFFFF"/>
        </w:pBdr>
        <w:tabs>
          <w:tab w:val="left" w:pos="-7797"/>
          <w:tab w:val="left" w:pos="0"/>
        </w:tabs>
        <w:ind w:firstLine="709"/>
        <w:jc w:val="both"/>
        <w:rPr>
          <w:color w:val="000000" w:themeColor="text1"/>
          <w:sz w:val="28"/>
          <w:szCs w:val="28"/>
          <w:lang w:val="kk-KZ"/>
        </w:rPr>
      </w:pPr>
      <w:r w:rsidRPr="00484A30">
        <w:rPr>
          <w:color w:val="000000" w:themeColor="text1"/>
          <w:sz w:val="28"/>
          <w:szCs w:val="28"/>
          <w:lang w:val="kk-KZ"/>
        </w:rPr>
        <w:t>количество государственных служащих, прошедших курсы по повышению квалификации</w:t>
      </w:r>
      <w:r w:rsidRPr="00484A30">
        <w:rPr>
          <w:color w:val="000000" w:themeColor="text1"/>
          <w:sz w:val="28"/>
          <w:szCs w:val="28"/>
        </w:rPr>
        <w:t>,</w:t>
      </w:r>
      <w:r w:rsidRPr="00484A30">
        <w:rPr>
          <w:color w:val="000000" w:themeColor="text1"/>
          <w:sz w:val="28"/>
          <w:szCs w:val="28"/>
          <w:lang w:val="kk-KZ"/>
        </w:rPr>
        <w:t xml:space="preserve"> 408 </w:t>
      </w:r>
      <w:r>
        <w:rPr>
          <w:color w:val="000000" w:themeColor="text1"/>
          <w:sz w:val="28"/>
          <w:szCs w:val="28"/>
          <w:lang w:val="kk-KZ"/>
        </w:rPr>
        <w:t xml:space="preserve">человек </w:t>
      </w:r>
      <w:r w:rsidRPr="00484A30">
        <w:rPr>
          <w:color w:val="000000" w:themeColor="text1"/>
          <w:sz w:val="28"/>
          <w:szCs w:val="28"/>
          <w:lang w:val="kk-KZ"/>
        </w:rPr>
        <w:t>при плане 408 человек;</w:t>
      </w:r>
    </w:p>
    <w:p w14:paraId="6C72E06A" w14:textId="77777777" w:rsidR="00504682" w:rsidRDefault="00504682" w:rsidP="00504682">
      <w:pPr>
        <w:pBdr>
          <w:bottom w:val="single" w:sz="4" w:space="1" w:color="FFFFFF"/>
        </w:pBdr>
        <w:tabs>
          <w:tab w:val="left" w:pos="-7797"/>
          <w:tab w:val="left" w:pos="0"/>
        </w:tabs>
        <w:ind w:firstLine="709"/>
        <w:jc w:val="both"/>
        <w:rPr>
          <w:color w:val="000000" w:themeColor="text1"/>
          <w:sz w:val="28"/>
          <w:szCs w:val="28"/>
          <w:lang w:val="kk-KZ"/>
        </w:rPr>
      </w:pPr>
      <w:r w:rsidRPr="00484A30">
        <w:rPr>
          <w:color w:val="000000" w:themeColor="text1"/>
          <w:sz w:val="28"/>
          <w:szCs w:val="28"/>
        </w:rPr>
        <w:t xml:space="preserve">количество </w:t>
      </w:r>
      <w:r w:rsidRPr="00484A30">
        <w:rPr>
          <w:sz w:val="28"/>
          <w:szCs w:val="28"/>
        </w:rPr>
        <w:t>государственных служащих, прошедших курсы по переподготовке кадров</w:t>
      </w:r>
      <w:r w:rsidRPr="00484A30">
        <w:rPr>
          <w:color w:val="000000" w:themeColor="text1"/>
          <w:sz w:val="28"/>
          <w:szCs w:val="28"/>
        </w:rPr>
        <w:t>,</w:t>
      </w:r>
      <w:r w:rsidRPr="00484A30">
        <w:rPr>
          <w:color w:val="000000" w:themeColor="text1"/>
          <w:sz w:val="28"/>
          <w:szCs w:val="28"/>
          <w:lang w:val="kk-KZ"/>
        </w:rPr>
        <w:t xml:space="preserve"> 173</w:t>
      </w:r>
      <w:r>
        <w:rPr>
          <w:color w:val="000000" w:themeColor="text1"/>
          <w:sz w:val="28"/>
          <w:szCs w:val="28"/>
          <w:lang w:val="kk-KZ"/>
        </w:rPr>
        <w:t xml:space="preserve"> человек </w:t>
      </w:r>
      <w:r w:rsidRPr="00484A30">
        <w:rPr>
          <w:color w:val="000000" w:themeColor="text1"/>
          <w:sz w:val="28"/>
          <w:szCs w:val="28"/>
          <w:lang w:val="kk-KZ"/>
        </w:rPr>
        <w:t>при плане 173 человек.</w:t>
      </w:r>
    </w:p>
    <w:p w14:paraId="0E183DD8" w14:textId="77777777" w:rsidR="00504682" w:rsidRDefault="00504682" w:rsidP="00504682">
      <w:pPr>
        <w:pBdr>
          <w:bottom w:val="single" w:sz="4" w:space="1" w:color="FFFFFF"/>
        </w:pBdr>
        <w:tabs>
          <w:tab w:val="left" w:pos="-7797"/>
          <w:tab w:val="left" w:pos="0"/>
        </w:tabs>
        <w:ind w:firstLine="709"/>
        <w:jc w:val="both"/>
        <w:rPr>
          <w:color w:val="000000" w:themeColor="text1"/>
          <w:sz w:val="28"/>
          <w:szCs w:val="28"/>
        </w:rPr>
      </w:pPr>
      <w:r w:rsidRPr="00484A30">
        <w:rPr>
          <w:i/>
          <w:color w:val="000000" w:themeColor="text1"/>
          <w:sz w:val="28"/>
          <w:szCs w:val="28"/>
        </w:rPr>
        <w:t>Динамика расходов</w:t>
      </w:r>
      <w:r w:rsidRPr="00484A30">
        <w:rPr>
          <w:color w:val="000000" w:themeColor="text1"/>
          <w:sz w:val="28"/>
          <w:szCs w:val="28"/>
        </w:rPr>
        <w:t xml:space="preserve"> за последние три года: в 2021 году – 43 030,2</w:t>
      </w:r>
      <w:r>
        <w:rPr>
          <w:color w:val="000000" w:themeColor="text1"/>
          <w:sz w:val="28"/>
          <w:szCs w:val="28"/>
        </w:rPr>
        <w:t> тыс.тенге</w:t>
      </w:r>
      <w:r w:rsidRPr="00484A30">
        <w:rPr>
          <w:color w:val="000000" w:themeColor="text1"/>
          <w:sz w:val="28"/>
          <w:szCs w:val="28"/>
        </w:rPr>
        <w:t>, в 2022 году – 52 52</w:t>
      </w:r>
      <w:r w:rsidRPr="00484A30">
        <w:rPr>
          <w:color w:val="000000" w:themeColor="text1"/>
          <w:sz w:val="28"/>
          <w:szCs w:val="28"/>
          <w:lang w:val="kk-KZ"/>
        </w:rPr>
        <w:t>3</w:t>
      </w:r>
      <w:r w:rsidRPr="00484A30">
        <w:rPr>
          <w:color w:val="000000" w:themeColor="text1"/>
          <w:sz w:val="28"/>
          <w:szCs w:val="28"/>
        </w:rPr>
        <w:t>,8</w:t>
      </w:r>
      <w:r>
        <w:rPr>
          <w:color w:val="000000" w:themeColor="text1"/>
          <w:sz w:val="28"/>
          <w:szCs w:val="28"/>
        </w:rPr>
        <w:t> тыс.тенге</w:t>
      </w:r>
      <w:r w:rsidRPr="00484A30">
        <w:rPr>
          <w:color w:val="000000" w:themeColor="text1"/>
          <w:sz w:val="28"/>
          <w:szCs w:val="28"/>
        </w:rPr>
        <w:t>, в 2023 году – 69 135,6</w:t>
      </w:r>
      <w:r>
        <w:rPr>
          <w:color w:val="000000" w:themeColor="text1"/>
          <w:sz w:val="28"/>
          <w:szCs w:val="28"/>
        </w:rPr>
        <w:t> тыс.тенге</w:t>
      </w:r>
      <w:r w:rsidRPr="00484A30">
        <w:rPr>
          <w:color w:val="000000" w:themeColor="text1"/>
          <w:sz w:val="28"/>
          <w:szCs w:val="28"/>
        </w:rPr>
        <w:t>.</w:t>
      </w:r>
    </w:p>
    <w:p w14:paraId="53093A58" w14:textId="77777777" w:rsidR="00BD47EC" w:rsidRPr="005A47FE" w:rsidRDefault="00504682" w:rsidP="00504682">
      <w:pPr>
        <w:pBdr>
          <w:bottom w:val="single" w:sz="4" w:space="1" w:color="FFFFFF"/>
        </w:pBdr>
        <w:tabs>
          <w:tab w:val="left" w:pos="-7797"/>
          <w:tab w:val="left" w:pos="0"/>
        </w:tabs>
        <w:ind w:firstLine="709"/>
        <w:jc w:val="both"/>
        <w:rPr>
          <w:iCs/>
          <w:color w:val="000000" w:themeColor="text1"/>
          <w:sz w:val="28"/>
          <w:szCs w:val="28"/>
          <w:highlight w:val="yellow"/>
          <w:lang w:val="kk-KZ"/>
        </w:rPr>
      </w:pPr>
      <w:r w:rsidRPr="00D32E84">
        <w:rPr>
          <w:iCs/>
          <w:color w:val="000000" w:themeColor="text1"/>
          <w:sz w:val="28"/>
          <w:szCs w:val="28"/>
        </w:rPr>
        <w:t>Дебиторская и кредиторская задолженности отсутствуют.</w:t>
      </w:r>
    </w:p>
    <w:p w14:paraId="2410289F" w14:textId="77777777" w:rsidR="00403ABC" w:rsidRPr="005A47FE" w:rsidRDefault="00403ABC" w:rsidP="00511B78">
      <w:pPr>
        <w:ind w:firstLine="709"/>
        <w:contextualSpacing/>
        <w:jc w:val="both"/>
        <w:rPr>
          <w:sz w:val="28"/>
          <w:szCs w:val="28"/>
          <w:highlight w:val="yellow"/>
          <w:lang w:val="kk-KZ"/>
        </w:rPr>
      </w:pPr>
    </w:p>
    <w:p w14:paraId="1AF32FC2" w14:textId="77777777" w:rsidR="001C3113" w:rsidRPr="007E457A" w:rsidRDefault="001C3113" w:rsidP="0040648A">
      <w:pPr>
        <w:pStyle w:val="2"/>
        <w:spacing w:before="0" w:after="0"/>
        <w:contextualSpacing/>
        <w:rPr>
          <w:rFonts w:ascii="Times New Roman" w:hAnsi="Times New Roman" w:cs="Times New Roman"/>
          <w:color w:val="FFFFFF" w:themeColor="background1"/>
          <w:sz w:val="10"/>
        </w:rPr>
      </w:pPr>
      <w:r w:rsidRPr="007E457A">
        <w:rPr>
          <w:rFonts w:ascii="Times New Roman" w:hAnsi="Times New Roman" w:cs="Times New Roman"/>
          <w:color w:val="FFFFFF" w:themeColor="background1"/>
          <w:sz w:val="10"/>
        </w:rPr>
        <w:t>213</w:t>
      </w:r>
    </w:p>
    <w:p w14:paraId="7E7BF0B3" w14:textId="77777777" w:rsidR="007E457A" w:rsidRDefault="007E457A" w:rsidP="007E457A">
      <w:pPr>
        <w:pBdr>
          <w:bottom w:val="single" w:sz="4" w:space="6" w:color="FFFFFF"/>
        </w:pBdr>
        <w:tabs>
          <w:tab w:val="left" w:pos="-7797"/>
          <w:tab w:val="left" w:pos="0"/>
        </w:tabs>
        <w:ind w:firstLine="709"/>
        <w:contextualSpacing/>
        <w:jc w:val="both"/>
        <w:rPr>
          <w:sz w:val="28"/>
          <w:szCs w:val="28"/>
        </w:rPr>
      </w:pPr>
      <w:r w:rsidRPr="000C1001">
        <w:rPr>
          <w:b/>
          <w:color w:val="0000FF"/>
          <w:sz w:val="28"/>
          <w:szCs w:val="28"/>
        </w:rPr>
        <w:t>Министерство труда и социальной защиты населения Республики Казахстан</w:t>
      </w:r>
      <w:r w:rsidRPr="00DA302B">
        <w:rPr>
          <w:bCs/>
          <w:iCs/>
          <w:sz w:val="28"/>
          <w:szCs w:val="28"/>
        </w:rPr>
        <w:t xml:space="preserve"> </w:t>
      </w:r>
      <w:r w:rsidRPr="00DA302B">
        <w:rPr>
          <w:sz w:val="28"/>
          <w:szCs w:val="28"/>
        </w:rPr>
        <w:t xml:space="preserve">осуществляло свою деятельность в соответствии с </w:t>
      </w:r>
      <w:r w:rsidRPr="00DA302B">
        <w:rPr>
          <w:sz w:val="28"/>
          <w:szCs w:val="28"/>
          <w:lang w:val="kk-KZ"/>
        </w:rPr>
        <w:t>П</w:t>
      </w:r>
      <w:r w:rsidRPr="00DA302B">
        <w:rPr>
          <w:sz w:val="28"/>
          <w:szCs w:val="28"/>
        </w:rPr>
        <w:t>ланом</w:t>
      </w:r>
      <w:r w:rsidRPr="00DA302B">
        <w:rPr>
          <w:sz w:val="28"/>
          <w:szCs w:val="28"/>
          <w:lang w:val="kk-KZ"/>
        </w:rPr>
        <w:t xml:space="preserve"> развития Министерства труда и социальной защиты населения Республики Казахстан</w:t>
      </w:r>
      <w:r w:rsidRPr="00DA302B">
        <w:rPr>
          <w:sz w:val="28"/>
          <w:szCs w:val="28"/>
        </w:rPr>
        <w:t xml:space="preserve"> на </w:t>
      </w:r>
      <w:r w:rsidRPr="00DA302B">
        <w:rPr>
          <w:bCs/>
          <w:iCs/>
          <w:sz w:val="28"/>
          <w:szCs w:val="28"/>
        </w:rPr>
        <w:t>2023 – 202</w:t>
      </w:r>
      <w:r>
        <w:rPr>
          <w:bCs/>
          <w:iCs/>
          <w:sz w:val="28"/>
          <w:szCs w:val="28"/>
        </w:rPr>
        <w:t>7</w:t>
      </w:r>
      <w:r w:rsidRPr="00DA302B">
        <w:rPr>
          <w:bCs/>
          <w:iCs/>
          <w:sz w:val="28"/>
          <w:szCs w:val="28"/>
        </w:rPr>
        <w:t xml:space="preserve"> годы</w:t>
      </w:r>
      <w:r w:rsidRPr="00DA302B">
        <w:rPr>
          <w:sz w:val="28"/>
          <w:szCs w:val="28"/>
        </w:rPr>
        <w:t xml:space="preserve"> </w:t>
      </w:r>
      <w:r w:rsidRPr="00F12A9C">
        <w:rPr>
          <w:iCs/>
          <w:sz w:val="28"/>
          <w:szCs w:val="28"/>
        </w:rPr>
        <w:t xml:space="preserve">утвержденного приказом Министра труда и социальной защиты населения Республики Казахстан </w:t>
      </w:r>
      <w:r w:rsidRPr="00F12A9C">
        <w:rPr>
          <w:bCs/>
          <w:iCs/>
          <w:sz w:val="28"/>
          <w:szCs w:val="28"/>
        </w:rPr>
        <w:t>от 30 декабря 2022 года № 547 с учетом внесенных изменений и дополнений от 26 апреля 2023 года № 137; от 28 июля 2023 года № 324, от 15 декабря 2023 года № 512, от 27 декабря 2023 года № 528</w:t>
      </w:r>
      <w:r>
        <w:rPr>
          <w:i/>
          <w:sz w:val="24"/>
          <w:szCs w:val="24"/>
        </w:rPr>
        <w:t xml:space="preserve">. </w:t>
      </w:r>
    </w:p>
    <w:p w14:paraId="73CE1150" w14:textId="77777777" w:rsidR="007E457A" w:rsidRDefault="007E457A" w:rsidP="007E457A">
      <w:pPr>
        <w:pBdr>
          <w:bottom w:val="single" w:sz="4" w:space="6" w:color="FFFFFF"/>
        </w:pBdr>
        <w:tabs>
          <w:tab w:val="left" w:pos="-7797"/>
          <w:tab w:val="left" w:pos="0"/>
        </w:tabs>
        <w:ind w:firstLine="709"/>
        <w:contextualSpacing/>
        <w:jc w:val="both"/>
        <w:rPr>
          <w:sz w:val="28"/>
          <w:szCs w:val="28"/>
        </w:rPr>
      </w:pPr>
      <w:r w:rsidRPr="000E5AC9">
        <w:rPr>
          <w:sz w:val="28"/>
          <w:szCs w:val="28"/>
        </w:rPr>
        <w:t xml:space="preserve">В утвержденном республиканском бюджете на 2023 год Министерству </w:t>
      </w:r>
      <w:r w:rsidRPr="00F12A9C">
        <w:rPr>
          <w:iCs/>
          <w:sz w:val="28"/>
          <w:szCs w:val="28"/>
        </w:rPr>
        <w:t xml:space="preserve">труда и социальной защиты населения </w:t>
      </w:r>
      <w:r w:rsidRPr="000E5AC9">
        <w:rPr>
          <w:sz w:val="28"/>
          <w:szCs w:val="28"/>
        </w:rPr>
        <w:t xml:space="preserve">Республики Казахстан </w:t>
      </w:r>
      <w:r>
        <w:rPr>
          <w:sz w:val="28"/>
          <w:szCs w:val="28"/>
        </w:rPr>
        <w:t xml:space="preserve">предусматривались </w:t>
      </w:r>
      <w:r w:rsidRPr="000E5AC9">
        <w:rPr>
          <w:sz w:val="28"/>
          <w:szCs w:val="28"/>
        </w:rPr>
        <w:t xml:space="preserve">средства в сумме </w:t>
      </w:r>
      <w:r>
        <w:rPr>
          <w:color w:val="000000"/>
          <w:sz w:val="28"/>
          <w:szCs w:val="28"/>
        </w:rPr>
        <w:t>4 663 442</w:t>
      </w:r>
      <w:r>
        <w:rPr>
          <w:color w:val="000000"/>
          <w:sz w:val="28"/>
          <w:szCs w:val="28"/>
          <w:lang w:val="kk-KZ"/>
        </w:rPr>
        <w:t> </w:t>
      </w:r>
      <w:r>
        <w:rPr>
          <w:color w:val="000000"/>
          <w:sz w:val="28"/>
          <w:szCs w:val="28"/>
        </w:rPr>
        <w:t>896 тыс.тенге</w:t>
      </w:r>
      <w:r w:rsidRPr="000E5AC9">
        <w:rPr>
          <w:sz w:val="28"/>
          <w:szCs w:val="28"/>
        </w:rPr>
        <w:t xml:space="preserve">, при уточнении увеличенные до </w:t>
      </w:r>
      <w:r>
        <w:rPr>
          <w:sz w:val="28"/>
          <w:szCs w:val="28"/>
        </w:rPr>
        <w:t>4 715 889 660 тыс.тенге</w:t>
      </w:r>
      <w:r w:rsidRPr="000E5AC9">
        <w:rPr>
          <w:sz w:val="28"/>
          <w:szCs w:val="28"/>
        </w:rPr>
        <w:t>.</w:t>
      </w:r>
      <w:r w:rsidRPr="000E5AC9">
        <w:rPr>
          <w:b/>
          <w:color w:val="0000FF"/>
          <w:sz w:val="28"/>
          <w:szCs w:val="28"/>
        </w:rPr>
        <w:t xml:space="preserve"> </w:t>
      </w:r>
      <w:r w:rsidRPr="000E5AC9">
        <w:rPr>
          <w:sz w:val="28"/>
          <w:szCs w:val="28"/>
        </w:rPr>
        <w:t xml:space="preserve">Дополнительные денежные средства выделены преимущественно </w:t>
      </w:r>
      <w:r>
        <w:rPr>
          <w:sz w:val="28"/>
          <w:szCs w:val="28"/>
        </w:rPr>
        <w:t xml:space="preserve">на социальные выплаты </w:t>
      </w:r>
      <w:r w:rsidRPr="00C730D4">
        <w:rPr>
          <w:iCs/>
          <w:sz w:val="28"/>
          <w:szCs w:val="28"/>
          <w:shd w:val="clear" w:color="auto" w:fill="FFFFFF"/>
        </w:rPr>
        <w:t>на выравнивание государственного пособия по инвалидности на   увеличение размера выплат на погребение</w:t>
      </w:r>
      <w:r w:rsidRPr="00C730D4">
        <w:rPr>
          <w:sz w:val="28"/>
          <w:szCs w:val="28"/>
        </w:rPr>
        <w:t>.</w:t>
      </w:r>
    </w:p>
    <w:p w14:paraId="437B27DE" w14:textId="77777777" w:rsidR="007E457A" w:rsidRDefault="007E457A" w:rsidP="007E457A">
      <w:pPr>
        <w:pBdr>
          <w:bottom w:val="single" w:sz="4" w:space="6" w:color="FFFFFF"/>
        </w:pBdr>
        <w:tabs>
          <w:tab w:val="left" w:pos="-7797"/>
          <w:tab w:val="left" w:pos="0"/>
        </w:tabs>
        <w:ind w:firstLine="709"/>
        <w:contextualSpacing/>
        <w:jc w:val="both"/>
        <w:rPr>
          <w:sz w:val="28"/>
          <w:szCs w:val="28"/>
        </w:rPr>
      </w:pPr>
      <w:r w:rsidRPr="000E5AC9">
        <w:rPr>
          <w:sz w:val="28"/>
          <w:szCs w:val="28"/>
        </w:rPr>
        <w:t xml:space="preserve">В скорректированном республиканском бюджете с учетом </w:t>
      </w:r>
      <w:r>
        <w:rPr>
          <w:sz w:val="28"/>
          <w:szCs w:val="28"/>
        </w:rPr>
        <w:t>4</w:t>
      </w:r>
      <w:r w:rsidRPr="000E5AC9">
        <w:rPr>
          <w:sz w:val="28"/>
          <w:szCs w:val="28"/>
        </w:rPr>
        <w:t xml:space="preserve">-х распределяемых бюджетных программ на 2023 год на реализацию </w:t>
      </w:r>
      <w:r>
        <w:rPr>
          <w:sz w:val="28"/>
          <w:szCs w:val="28"/>
        </w:rPr>
        <w:t>11</w:t>
      </w:r>
      <w:r w:rsidRPr="000E5AC9">
        <w:rPr>
          <w:sz w:val="28"/>
          <w:szCs w:val="28"/>
        </w:rPr>
        <w:t xml:space="preserve"> бюджетных программ </w:t>
      </w:r>
      <w:r>
        <w:rPr>
          <w:sz w:val="28"/>
          <w:szCs w:val="28"/>
        </w:rPr>
        <w:t xml:space="preserve">предусматривались </w:t>
      </w:r>
      <w:r w:rsidRPr="000E5AC9">
        <w:rPr>
          <w:sz w:val="28"/>
          <w:szCs w:val="28"/>
        </w:rPr>
        <w:t xml:space="preserve">средства в сумме </w:t>
      </w:r>
      <w:r>
        <w:rPr>
          <w:sz w:val="28"/>
          <w:szCs w:val="28"/>
        </w:rPr>
        <w:t>4 689 330 950,4 тыс.тенге</w:t>
      </w:r>
      <w:r w:rsidRPr="000E5AC9">
        <w:rPr>
          <w:sz w:val="28"/>
          <w:szCs w:val="28"/>
        </w:rPr>
        <w:t xml:space="preserve">. Исполнение составило </w:t>
      </w:r>
      <w:r>
        <w:rPr>
          <w:sz w:val="28"/>
          <w:szCs w:val="28"/>
        </w:rPr>
        <w:t>4 689</w:t>
      </w:r>
      <w:r w:rsidR="00781C73">
        <w:rPr>
          <w:sz w:val="28"/>
          <w:szCs w:val="28"/>
        </w:rPr>
        <w:t> </w:t>
      </w:r>
      <w:r>
        <w:rPr>
          <w:sz w:val="28"/>
          <w:szCs w:val="28"/>
        </w:rPr>
        <w:t>317</w:t>
      </w:r>
      <w:r w:rsidR="00781C73">
        <w:rPr>
          <w:sz w:val="28"/>
          <w:szCs w:val="28"/>
          <w:lang w:val="en-US"/>
        </w:rPr>
        <w:t> </w:t>
      </w:r>
      <w:r>
        <w:rPr>
          <w:sz w:val="28"/>
          <w:szCs w:val="28"/>
        </w:rPr>
        <w:t>111,7 тыс.тенге</w:t>
      </w:r>
      <w:r w:rsidRPr="000E5AC9">
        <w:rPr>
          <w:sz w:val="28"/>
          <w:szCs w:val="28"/>
        </w:rPr>
        <w:t xml:space="preserve">, или </w:t>
      </w:r>
      <w:r>
        <w:rPr>
          <w:sz w:val="28"/>
          <w:szCs w:val="28"/>
        </w:rPr>
        <w:t>100</w:t>
      </w:r>
      <w:r w:rsidRPr="000E5AC9">
        <w:rPr>
          <w:sz w:val="28"/>
          <w:szCs w:val="28"/>
        </w:rPr>
        <w:t xml:space="preserve"> %. Неисполнение составило </w:t>
      </w:r>
      <w:r>
        <w:rPr>
          <w:sz w:val="28"/>
          <w:szCs w:val="28"/>
        </w:rPr>
        <w:t>13 838,7 тыс.тенге</w:t>
      </w:r>
      <w:r w:rsidRPr="000E5AC9">
        <w:rPr>
          <w:sz w:val="28"/>
          <w:szCs w:val="28"/>
        </w:rPr>
        <w:t xml:space="preserve">, в том числе экономия – </w:t>
      </w:r>
      <w:r>
        <w:rPr>
          <w:sz w:val="28"/>
          <w:szCs w:val="28"/>
        </w:rPr>
        <w:t>9 791,4 тыс.тенге</w:t>
      </w:r>
      <w:r w:rsidRPr="000E5AC9">
        <w:rPr>
          <w:sz w:val="28"/>
          <w:szCs w:val="28"/>
        </w:rPr>
        <w:t xml:space="preserve">. Не освоено </w:t>
      </w:r>
      <w:r>
        <w:rPr>
          <w:sz w:val="28"/>
          <w:szCs w:val="28"/>
        </w:rPr>
        <w:t>4 047,3 тыс.тенге</w:t>
      </w:r>
      <w:r w:rsidRPr="000E5AC9">
        <w:rPr>
          <w:sz w:val="28"/>
          <w:szCs w:val="28"/>
        </w:rPr>
        <w:t xml:space="preserve">. </w:t>
      </w:r>
    </w:p>
    <w:p w14:paraId="66B54896" w14:textId="77777777" w:rsidR="007E457A" w:rsidRDefault="007E457A" w:rsidP="007E457A">
      <w:pPr>
        <w:widowControl w:val="0"/>
        <w:pBdr>
          <w:bottom w:val="single" w:sz="4" w:space="5" w:color="FFFFFF"/>
        </w:pBdr>
        <w:tabs>
          <w:tab w:val="left" w:pos="0"/>
          <w:tab w:val="center" w:pos="4677"/>
          <w:tab w:val="right" w:pos="9355"/>
        </w:tabs>
        <w:ind w:firstLine="709"/>
        <w:jc w:val="both"/>
        <w:rPr>
          <w:sz w:val="28"/>
          <w:szCs w:val="28"/>
        </w:rPr>
      </w:pPr>
      <w:r>
        <w:rPr>
          <w:sz w:val="28"/>
          <w:szCs w:val="28"/>
        </w:rPr>
        <w:t>В целом, по отчетным данным в 2023 год:</w:t>
      </w:r>
    </w:p>
    <w:p w14:paraId="53AE93A2" w14:textId="77777777" w:rsidR="007E457A" w:rsidRDefault="007E457A" w:rsidP="007E457A">
      <w:pPr>
        <w:widowControl w:val="0"/>
        <w:pBdr>
          <w:bottom w:val="single" w:sz="4" w:space="5" w:color="FFFFFF"/>
        </w:pBdr>
        <w:tabs>
          <w:tab w:val="left" w:pos="0"/>
          <w:tab w:val="center" w:pos="4677"/>
          <w:tab w:val="right" w:pos="9355"/>
        </w:tabs>
        <w:ind w:firstLine="709"/>
        <w:jc w:val="both"/>
        <w:rPr>
          <w:sz w:val="28"/>
          <w:szCs w:val="28"/>
        </w:rPr>
      </w:pPr>
      <w:r>
        <w:rPr>
          <w:sz w:val="28"/>
          <w:szCs w:val="28"/>
        </w:rPr>
        <w:t xml:space="preserve">- из 14 макроиндикаторв 2 достигнуты, 11 на исполнении, 1 не достигнут; </w:t>
      </w:r>
    </w:p>
    <w:p w14:paraId="6B629254" w14:textId="77777777" w:rsidR="007E457A" w:rsidRDefault="007E457A" w:rsidP="007E457A">
      <w:pPr>
        <w:widowControl w:val="0"/>
        <w:pBdr>
          <w:bottom w:val="single" w:sz="4" w:space="5" w:color="FFFFFF"/>
        </w:pBdr>
        <w:tabs>
          <w:tab w:val="left" w:pos="0"/>
          <w:tab w:val="center" w:pos="4677"/>
          <w:tab w:val="right" w:pos="9355"/>
        </w:tabs>
        <w:ind w:firstLine="709"/>
        <w:jc w:val="both"/>
        <w:rPr>
          <w:sz w:val="28"/>
          <w:szCs w:val="28"/>
        </w:rPr>
      </w:pPr>
      <w:r>
        <w:rPr>
          <w:sz w:val="28"/>
          <w:szCs w:val="28"/>
        </w:rPr>
        <w:t xml:space="preserve">- из 12 целевых индикаторов 10 достигнуты, 1 на исполнении, 1 не достигнут. </w:t>
      </w:r>
    </w:p>
    <w:p w14:paraId="3F94909C" w14:textId="77777777" w:rsidR="007E457A" w:rsidRDefault="007E457A" w:rsidP="007E457A">
      <w:pPr>
        <w:widowControl w:val="0"/>
        <w:pBdr>
          <w:bottom w:val="single" w:sz="4" w:space="5" w:color="FFFFFF"/>
        </w:pBdr>
        <w:tabs>
          <w:tab w:val="left" w:pos="0"/>
          <w:tab w:val="center" w:pos="4677"/>
          <w:tab w:val="right" w:pos="9355"/>
        </w:tabs>
        <w:ind w:firstLine="709"/>
        <w:jc w:val="both"/>
        <w:rPr>
          <w:sz w:val="28"/>
          <w:szCs w:val="28"/>
        </w:rPr>
      </w:pPr>
      <w:r>
        <w:rPr>
          <w:sz w:val="28"/>
          <w:szCs w:val="28"/>
        </w:rPr>
        <w:t xml:space="preserve">По реализуемым Министерством </w:t>
      </w:r>
      <w:r>
        <w:rPr>
          <w:iCs/>
          <w:sz w:val="28"/>
          <w:szCs w:val="28"/>
        </w:rPr>
        <w:t>труда и социальной защиты населения</w:t>
      </w:r>
      <w:r>
        <w:rPr>
          <w:color w:val="000000"/>
          <w:sz w:val="28"/>
          <w:szCs w:val="28"/>
        </w:rPr>
        <w:t xml:space="preserve"> 11</w:t>
      </w:r>
      <w:r>
        <w:rPr>
          <w:sz w:val="28"/>
          <w:szCs w:val="28"/>
        </w:rPr>
        <w:t xml:space="preserve"> бюджетных программ: </w:t>
      </w:r>
    </w:p>
    <w:p w14:paraId="417C8052" w14:textId="77777777" w:rsidR="007E457A" w:rsidRDefault="007E457A" w:rsidP="007E457A">
      <w:pPr>
        <w:widowControl w:val="0"/>
        <w:pBdr>
          <w:bottom w:val="single" w:sz="4" w:space="5" w:color="FFFFFF"/>
        </w:pBdr>
        <w:tabs>
          <w:tab w:val="left" w:pos="0"/>
          <w:tab w:val="center" w:pos="4677"/>
          <w:tab w:val="right" w:pos="9355"/>
        </w:tabs>
        <w:ind w:firstLine="709"/>
        <w:jc w:val="both"/>
        <w:rPr>
          <w:sz w:val="28"/>
          <w:szCs w:val="28"/>
        </w:rPr>
      </w:pPr>
      <w:r>
        <w:rPr>
          <w:sz w:val="28"/>
          <w:szCs w:val="28"/>
        </w:rPr>
        <w:lastRenderedPageBreak/>
        <w:t xml:space="preserve">- из 39 прямых результатов достигнуты 34, 1 </w:t>
      </w:r>
      <w:r>
        <w:rPr>
          <w:sz w:val="28"/>
          <w:szCs w:val="28"/>
          <w:lang w:val="kk-KZ"/>
        </w:rPr>
        <w:t xml:space="preserve">достигнут </w:t>
      </w:r>
      <w:r>
        <w:rPr>
          <w:sz w:val="28"/>
          <w:szCs w:val="28"/>
        </w:rPr>
        <w:t>частично, 1 на исполнении, не достигнуты 3;</w:t>
      </w:r>
    </w:p>
    <w:p w14:paraId="6053A6D9" w14:textId="77777777" w:rsidR="007E457A" w:rsidRDefault="007E457A" w:rsidP="007E457A">
      <w:pPr>
        <w:widowControl w:val="0"/>
        <w:pBdr>
          <w:bottom w:val="single" w:sz="4" w:space="5" w:color="FFFFFF"/>
        </w:pBdr>
        <w:tabs>
          <w:tab w:val="left" w:pos="0"/>
          <w:tab w:val="center" w:pos="4677"/>
          <w:tab w:val="right" w:pos="9355"/>
        </w:tabs>
        <w:ind w:firstLine="709"/>
        <w:jc w:val="both"/>
        <w:rPr>
          <w:sz w:val="28"/>
          <w:szCs w:val="28"/>
        </w:rPr>
      </w:pPr>
      <w:r>
        <w:rPr>
          <w:sz w:val="28"/>
          <w:szCs w:val="28"/>
        </w:rPr>
        <w:t>- из 12 конечных результатов</w:t>
      </w:r>
      <w:r w:rsidR="00E96DBD">
        <w:rPr>
          <w:sz w:val="28"/>
          <w:szCs w:val="28"/>
        </w:rPr>
        <w:t xml:space="preserve">, </w:t>
      </w:r>
      <w:r>
        <w:rPr>
          <w:sz w:val="28"/>
          <w:szCs w:val="28"/>
        </w:rPr>
        <w:t>достигнуты 10, на исполнении 1, не достигнут 1</w:t>
      </w:r>
      <w:r w:rsidR="00E96DBD">
        <w:rPr>
          <w:sz w:val="28"/>
          <w:szCs w:val="28"/>
        </w:rPr>
        <w:t xml:space="preserve">. </w:t>
      </w:r>
      <w:r w:rsidR="00B0631B">
        <w:rPr>
          <w:sz w:val="28"/>
          <w:szCs w:val="28"/>
        </w:rPr>
        <w:t xml:space="preserve">При этом, 12 показателей </w:t>
      </w:r>
    </w:p>
    <w:p w14:paraId="0434C39A" w14:textId="77777777" w:rsidR="007E457A" w:rsidRDefault="007E457A" w:rsidP="007E457A">
      <w:pPr>
        <w:tabs>
          <w:tab w:val="left" w:pos="567"/>
        </w:tabs>
        <w:autoSpaceDE w:val="0"/>
        <w:autoSpaceDN w:val="0"/>
        <w:adjustRightInd w:val="0"/>
        <w:ind w:firstLine="709"/>
        <w:jc w:val="both"/>
        <w:rPr>
          <w:bCs/>
          <w:i/>
          <w:iCs/>
          <w:sz w:val="28"/>
          <w:szCs w:val="28"/>
        </w:rPr>
      </w:pPr>
      <w:r w:rsidRPr="004B06D6">
        <w:rPr>
          <w:b/>
          <w:bCs/>
          <w:iCs/>
          <w:caps/>
          <w:sz w:val="28"/>
          <w:szCs w:val="28"/>
        </w:rPr>
        <w:t>ПЕРВОЕ Стратегическое направление «Углубление цифровизации»</w:t>
      </w:r>
      <w:r w:rsidRPr="007E1D07">
        <w:rPr>
          <w:b/>
          <w:bCs/>
          <w:iCs/>
          <w:color w:val="7030A0"/>
          <w:sz w:val="28"/>
          <w:szCs w:val="28"/>
        </w:rPr>
        <w:t xml:space="preserve"> </w:t>
      </w:r>
      <w:r w:rsidRPr="0058154C">
        <w:rPr>
          <w:bCs/>
          <w:i/>
          <w:iCs/>
          <w:sz w:val="28"/>
          <w:szCs w:val="28"/>
        </w:rPr>
        <w:t>с</w:t>
      </w:r>
      <w:r>
        <w:rPr>
          <w:bCs/>
          <w:i/>
          <w:iCs/>
          <w:sz w:val="28"/>
          <w:szCs w:val="28"/>
        </w:rPr>
        <w:t>остоит из</w:t>
      </w:r>
      <w:r w:rsidRPr="0058154C">
        <w:rPr>
          <w:bCs/>
          <w:i/>
          <w:iCs/>
          <w:sz w:val="28"/>
          <w:szCs w:val="28"/>
        </w:rPr>
        <w:t xml:space="preserve"> цел</w:t>
      </w:r>
      <w:r>
        <w:rPr>
          <w:bCs/>
          <w:i/>
          <w:iCs/>
          <w:sz w:val="28"/>
          <w:szCs w:val="28"/>
        </w:rPr>
        <w:t xml:space="preserve">и 1. </w:t>
      </w:r>
      <w:r w:rsidRPr="007E1D07">
        <w:rPr>
          <w:bCs/>
          <w:i/>
          <w:iCs/>
          <w:sz w:val="28"/>
          <w:szCs w:val="28"/>
        </w:rPr>
        <w:t>«</w:t>
      </w:r>
      <w:r w:rsidRPr="0058154C">
        <w:rPr>
          <w:bCs/>
          <w:i/>
          <w:iCs/>
          <w:sz w:val="28"/>
          <w:szCs w:val="28"/>
        </w:rPr>
        <w:t>Переход от заявительной формы оказания социальных услуг к выявительной форме и проактивному формату их предоставления</w:t>
      </w:r>
      <w:r w:rsidRPr="007E1D07">
        <w:rPr>
          <w:bCs/>
          <w:i/>
          <w:iCs/>
          <w:sz w:val="28"/>
          <w:szCs w:val="28"/>
        </w:rPr>
        <w:t>»</w:t>
      </w:r>
      <w:r>
        <w:rPr>
          <w:bCs/>
          <w:i/>
          <w:iCs/>
          <w:sz w:val="28"/>
          <w:szCs w:val="28"/>
        </w:rPr>
        <w:t>.</w:t>
      </w:r>
    </w:p>
    <w:p w14:paraId="7740AC94" w14:textId="77777777" w:rsidR="007E457A" w:rsidRPr="00B33250" w:rsidRDefault="007E457A" w:rsidP="007E457A">
      <w:pPr>
        <w:tabs>
          <w:tab w:val="left" w:pos="567"/>
        </w:tabs>
        <w:autoSpaceDE w:val="0"/>
        <w:autoSpaceDN w:val="0"/>
        <w:adjustRightInd w:val="0"/>
        <w:ind w:firstLine="709"/>
        <w:jc w:val="both"/>
        <w:rPr>
          <w:bCs/>
          <w:i/>
          <w:iCs/>
          <w:sz w:val="28"/>
          <w:szCs w:val="28"/>
        </w:rPr>
      </w:pPr>
      <w:r>
        <w:rPr>
          <w:bCs/>
          <w:iCs/>
          <w:sz w:val="28"/>
          <w:szCs w:val="28"/>
        </w:rPr>
        <w:t>Д</w:t>
      </w:r>
      <w:r w:rsidRPr="00B33250">
        <w:rPr>
          <w:bCs/>
          <w:iCs/>
          <w:sz w:val="28"/>
          <w:szCs w:val="28"/>
        </w:rPr>
        <w:t>ля достижения</w:t>
      </w:r>
      <w:r>
        <w:rPr>
          <w:bCs/>
          <w:iCs/>
          <w:sz w:val="28"/>
          <w:szCs w:val="28"/>
        </w:rPr>
        <w:t xml:space="preserve"> вышеуказанной цели средства в 2023 году не </w:t>
      </w:r>
      <w:r>
        <w:rPr>
          <w:sz w:val="28"/>
          <w:szCs w:val="28"/>
        </w:rPr>
        <w:t>предусматривались.</w:t>
      </w:r>
    </w:p>
    <w:p w14:paraId="0729AE78" w14:textId="77777777" w:rsidR="007E457A" w:rsidRPr="00065AFD" w:rsidRDefault="007E457A" w:rsidP="007E457A">
      <w:pPr>
        <w:tabs>
          <w:tab w:val="left" w:pos="567"/>
        </w:tabs>
        <w:autoSpaceDE w:val="0"/>
        <w:autoSpaceDN w:val="0"/>
        <w:adjustRightInd w:val="0"/>
        <w:ind w:firstLine="709"/>
        <w:jc w:val="both"/>
        <w:rPr>
          <w:sz w:val="28"/>
          <w:szCs w:val="28"/>
        </w:rPr>
      </w:pPr>
      <w:r w:rsidRPr="0098521D">
        <w:rPr>
          <w:b/>
          <w:bCs/>
          <w:iCs/>
          <w:caps/>
          <w:sz w:val="28"/>
          <w:szCs w:val="28"/>
        </w:rPr>
        <w:t>второЕ</w:t>
      </w:r>
      <w:r>
        <w:rPr>
          <w:b/>
          <w:bCs/>
          <w:iCs/>
          <w:caps/>
          <w:sz w:val="28"/>
          <w:szCs w:val="28"/>
        </w:rPr>
        <w:t xml:space="preserve"> </w:t>
      </w:r>
      <w:r w:rsidRPr="0098521D">
        <w:rPr>
          <w:b/>
          <w:bCs/>
          <w:iCs/>
          <w:caps/>
          <w:sz w:val="28"/>
          <w:szCs w:val="28"/>
        </w:rPr>
        <w:t>Стратегическое направление «Усиление адресной социальной поддержки»</w:t>
      </w:r>
      <w:r w:rsidRPr="00065AFD">
        <w:rPr>
          <w:b/>
          <w:bCs/>
          <w:iCs/>
          <w:color w:val="7030A0"/>
          <w:sz w:val="28"/>
          <w:szCs w:val="28"/>
        </w:rPr>
        <w:t xml:space="preserve"> </w:t>
      </w:r>
      <w:r w:rsidRPr="00861488">
        <w:rPr>
          <w:i/>
          <w:sz w:val="28"/>
          <w:szCs w:val="28"/>
        </w:rPr>
        <w:t xml:space="preserve">состоит из цели </w:t>
      </w:r>
      <w:r w:rsidRPr="00477A5F">
        <w:rPr>
          <w:sz w:val="28"/>
          <w:szCs w:val="28"/>
        </w:rPr>
        <w:t>2</w:t>
      </w:r>
      <w:r>
        <w:rPr>
          <w:sz w:val="28"/>
          <w:szCs w:val="28"/>
        </w:rPr>
        <w:t xml:space="preserve">. </w:t>
      </w:r>
      <w:r w:rsidRPr="00065AFD">
        <w:rPr>
          <w:bCs/>
          <w:i/>
          <w:iCs/>
          <w:sz w:val="28"/>
          <w:szCs w:val="28"/>
        </w:rPr>
        <w:t>«Переход от патерналистских ожиданий населения к личной</w:t>
      </w:r>
      <w:r>
        <w:rPr>
          <w:bCs/>
          <w:i/>
          <w:iCs/>
          <w:sz w:val="28"/>
          <w:szCs w:val="28"/>
        </w:rPr>
        <w:t xml:space="preserve"> ответственности</w:t>
      </w:r>
      <w:r w:rsidRPr="00065AFD">
        <w:rPr>
          <w:bCs/>
          <w:i/>
          <w:iCs/>
          <w:sz w:val="28"/>
          <w:szCs w:val="28"/>
        </w:rPr>
        <w:t xml:space="preserve">» </w:t>
      </w:r>
    </w:p>
    <w:p w14:paraId="6516D914" w14:textId="77777777" w:rsidR="007E457A" w:rsidRDefault="007E457A" w:rsidP="007E457A">
      <w:pPr>
        <w:widowControl w:val="0"/>
        <w:pBdr>
          <w:bottom w:val="single" w:sz="4" w:space="31" w:color="FFFFFF"/>
        </w:pBdr>
        <w:tabs>
          <w:tab w:val="left" w:pos="0"/>
          <w:tab w:val="left" w:pos="720"/>
        </w:tabs>
        <w:ind w:firstLine="709"/>
        <w:jc w:val="both"/>
        <w:rPr>
          <w:sz w:val="28"/>
          <w:szCs w:val="28"/>
        </w:rPr>
      </w:pPr>
      <w:r>
        <w:rPr>
          <w:sz w:val="28"/>
          <w:szCs w:val="28"/>
        </w:rPr>
        <w:t xml:space="preserve">Для достижения вышеуказанной </w:t>
      </w:r>
      <w:r w:rsidRPr="0038414A">
        <w:rPr>
          <w:sz w:val="28"/>
          <w:szCs w:val="28"/>
        </w:rPr>
        <w:t xml:space="preserve">цели </w:t>
      </w:r>
      <w:r>
        <w:rPr>
          <w:sz w:val="28"/>
          <w:szCs w:val="28"/>
        </w:rPr>
        <w:t>и 2-х целевых индикаторов использованы средства в сумме 14 985 809 тыс.тенге следующих 2-х бюджетных программ</w:t>
      </w:r>
      <w:r w:rsidRPr="009C0939">
        <w:rPr>
          <w:sz w:val="28"/>
          <w:szCs w:val="28"/>
        </w:rPr>
        <w:t>.</w:t>
      </w:r>
    </w:p>
    <w:p w14:paraId="3892C9E7" w14:textId="77777777" w:rsidR="007E457A" w:rsidRDefault="007E457A" w:rsidP="007E457A">
      <w:pPr>
        <w:widowControl w:val="0"/>
        <w:pBdr>
          <w:bottom w:val="single" w:sz="4" w:space="31" w:color="FFFFFF"/>
        </w:pBdr>
        <w:tabs>
          <w:tab w:val="left" w:pos="0"/>
          <w:tab w:val="left" w:pos="720"/>
        </w:tabs>
        <w:ind w:firstLine="709"/>
        <w:jc w:val="both"/>
        <w:rPr>
          <w:sz w:val="28"/>
          <w:szCs w:val="28"/>
        </w:rPr>
      </w:pPr>
      <w:r w:rsidRPr="00DD5298">
        <w:rPr>
          <w:sz w:val="28"/>
          <w:szCs w:val="28"/>
        </w:rPr>
        <w:t xml:space="preserve">На реализацию бюджетной программы </w:t>
      </w:r>
      <w:r w:rsidRPr="004B06D6">
        <w:rPr>
          <w:b/>
          <w:color w:val="000000" w:themeColor="text1"/>
          <w:sz w:val="28"/>
          <w:szCs w:val="28"/>
        </w:rPr>
        <w:t xml:space="preserve">058 «Оказание социальной защиты и помощи населению на республиканском уровне, а также совершенствование системы социальной защиты и развитие инфраструктуры» </w:t>
      </w:r>
      <w:r>
        <w:rPr>
          <w:rFonts w:eastAsia="MS Mincho"/>
          <w:sz w:val="28"/>
          <w:szCs w:val="28"/>
        </w:rPr>
        <w:t xml:space="preserve">предусматривались </w:t>
      </w:r>
      <w:r w:rsidRPr="00DD5298">
        <w:rPr>
          <w:rFonts w:eastAsia="MS Mincho"/>
          <w:sz w:val="28"/>
          <w:szCs w:val="28"/>
        </w:rPr>
        <w:t xml:space="preserve">средства в сумме </w:t>
      </w:r>
      <w:r>
        <w:rPr>
          <w:rFonts w:eastAsia="MS Mincho"/>
          <w:sz w:val="28"/>
          <w:szCs w:val="28"/>
        </w:rPr>
        <w:t>14 674 579 тыс.тенге</w:t>
      </w:r>
      <w:r w:rsidRPr="00DD5298">
        <w:rPr>
          <w:rFonts w:eastAsia="MS Mincho"/>
          <w:sz w:val="28"/>
          <w:szCs w:val="28"/>
        </w:rPr>
        <w:t xml:space="preserve">, </w:t>
      </w:r>
      <w:r w:rsidRPr="000E5AC9">
        <w:rPr>
          <w:sz w:val="28"/>
          <w:szCs w:val="28"/>
        </w:rPr>
        <w:t>которые исполнены в полном объеме.</w:t>
      </w:r>
    </w:p>
    <w:p w14:paraId="7258837F" w14:textId="77777777" w:rsidR="007E457A" w:rsidRDefault="007E457A" w:rsidP="007E457A">
      <w:pPr>
        <w:widowControl w:val="0"/>
        <w:pBdr>
          <w:bottom w:val="single" w:sz="4" w:space="31" w:color="FFFFFF"/>
        </w:pBdr>
        <w:tabs>
          <w:tab w:val="left" w:pos="0"/>
          <w:tab w:val="left" w:pos="709"/>
        </w:tabs>
        <w:ind w:firstLine="709"/>
        <w:jc w:val="both"/>
        <w:rPr>
          <w:sz w:val="28"/>
          <w:szCs w:val="28"/>
        </w:rPr>
      </w:pPr>
      <w:r w:rsidRPr="00CD6A7F">
        <w:rPr>
          <w:i/>
          <w:sz w:val="28"/>
          <w:szCs w:val="28"/>
        </w:rPr>
        <w:t>Цель бюджетной программы</w:t>
      </w:r>
      <w:r>
        <w:rPr>
          <w:sz w:val="28"/>
          <w:szCs w:val="28"/>
        </w:rPr>
        <w:t xml:space="preserve"> – повышение эффективности предоставления услуг социально-уязвимым слоям населения.</w:t>
      </w:r>
    </w:p>
    <w:p w14:paraId="48B9A482" w14:textId="77777777" w:rsidR="007E457A" w:rsidRDefault="007E457A" w:rsidP="007E457A">
      <w:pPr>
        <w:widowControl w:val="0"/>
        <w:pBdr>
          <w:bottom w:val="single" w:sz="4" w:space="31" w:color="FFFFFF"/>
        </w:pBdr>
        <w:tabs>
          <w:tab w:val="left" w:pos="0"/>
          <w:tab w:val="left" w:pos="709"/>
        </w:tabs>
        <w:ind w:firstLine="709"/>
        <w:jc w:val="both"/>
        <w:rPr>
          <w:sz w:val="28"/>
          <w:szCs w:val="28"/>
        </w:rPr>
      </w:pPr>
      <w:r w:rsidRPr="00013B75">
        <w:rPr>
          <w:sz w:val="28"/>
          <w:szCs w:val="28"/>
        </w:rPr>
        <w:t xml:space="preserve">В рамках реализации бюджетной программы: </w:t>
      </w:r>
    </w:p>
    <w:p w14:paraId="14E8F55B" w14:textId="77777777" w:rsidR="007E457A" w:rsidRDefault="007E457A" w:rsidP="007E457A">
      <w:pPr>
        <w:widowControl w:val="0"/>
        <w:pBdr>
          <w:bottom w:val="single" w:sz="4" w:space="31" w:color="FFFFFF"/>
        </w:pBdr>
        <w:tabs>
          <w:tab w:val="left" w:pos="0"/>
          <w:tab w:val="left" w:pos="709"/>
        </w:tabs>
        <w:ind w:firstLine="709"/>
        <w:jc w:val="both"/>
        <w:rPr>
          <w:sz w:val="28"/>
          <w:szCs w:val="28"/>
        </w:rPr>
      </w:pPr>
      <w:r>
        <w:rPr>
          <w:b/>
          <w:i/>
          <w:sz w:val="28"/>
          <w:szCs w:val="28"/>
        </w:rPr>
        <w:t>на м</w:t>
      </w:r>
      <w:r w:rsidRPr="00DD5298">
        <w:rPr>
          <w:b/>
          <w:i/>
          <w:sz w:val="28"/>
          <w:szCs w:val="28"/>
        </w:rPr>
        <w:t>етодологическое обеспечение по оказанию инвалидам протезно-ортопедической помощи, в том числе предоставление протезно-ортопедической помощи</w:t>
      </w:r>
      <w:r w:rsidRPr="00E80807">
        <w:rPr>
          <w:i/>
          <w:sz w:val="24"/>
          <w:szCs w:val="24"/>
        </w:rPr>
        <w:t xml:space="preserve"> </w:t>
      </w:r>
      <w:r w:rsidRPr="00E66CFE">
        <w:rPr>
          <w:i/>
          <w:sz w:val="28"/>
          <w:szCs w:val="28"/>
        </w:rPr>
        <w:t>гос</w:t>
      </w:r>
      <w:r>
        <w:rPr>
          <w:i/>
          <w:sz w:val="28"/>
          <w:szCs w:val="28"/>
        </w:rPr>
        <w:t xml:space="preserve">ударственным </w:t>
      </w:r>
      <w:r w:rsidRPr="00E66CFE">
        <w:rPr>
          <w:i/>
          <w:sz w:val="28"/>
          <w:szCs w:val="28"/>
        </w:rPr>
        <w:t>задание</w:t>
      </w:r>
      <w:r>
        <w:rPr>
          <w:i/>
          <w:sz w:val="28"/>
          <w:szCs w:val="28"/>
        </w:rPr>
        <w:t xml:space="preserve">м </w:t>
      </w:r>
      <w:r w:rsidRPr="00885CDD">
        <w:rPr>
          <w:iCs/>
          <w:sz w:val="28"/>
          <w:szCs w:val="28"/>
        </w:rPr>
        <w:t xml:space="preserve">направлены в РГП на ПХВ «Национальный научный центр развития сферы социальной защиты» </w:t>
      </w:r>
      <w:r>
        <w:rPr>
          <w:iCs/>
          <w:sz w:val="28"/>
          <w:szCs w:val="28"/>
        </w:rPr>
        <w:t xml:space="preserve">на </w:t>
      </w:r>
      <w:r w:rsidRPr="00885CDD">
        <w:rPr>
          <w:i/>
          <w:sz w:val="28"/>
          <w:szCs w:val="28"/>
        </w:rPr>
        <w:t>методологическое обеспечение по оказанию</w:t>
      </w:r>
      <w:r>
        <w:rPr>
          <w:i/>
          <w:sz w:val="28"/>
          <w:szCs w:val="28"/>
        </w:rPr>
        <w:t xml:space="preserve"> лицам с</w:t>
      </w:r>
      <w:r w:rsidRPr="00885CDD">
        <w:rPr>
          <w:i/>
          <w:sz w:val="28"/>
          <w:szCs w:val="28"/>
        </w:rPr>
        <w:t xml:space="preserve"> инвалид</w:t>
      </w:r>
      <w:r>
        <w:rPr>
          <w:i/>
          <w:sz w:val="28"/>
          <w:szCs w:val="28"/>
        </w:rPr>
        <w:t>ностью</w:t>
      </w:r>
      <w:r w:rsidRPr="00885CDD">
        <w:rPr>
          <w:i/>
          <w:sz w:val="28"/>
          <w:szCs w:val="28"/>
        </w:rPr>
        <w:t xml:space="preserve"> протезно-ортопедической помощи, в том числе предоставление протезно-ортопедической помощи</w:t>
      </w:r>
      <w:r w:rsidRPr="00885CDD">
        <w:rPr>
          <w:iCs/>
          <w:sz w:val="28"/>
          <w:szCs w:val="28"/>
        </w:rPr>
        <w:t xml:space="preserve"> </w:t>
      </w:r>
      <w:r>
        <w:rPr>
          <w:iCs/>
          <w:sz w:val="28"/>
          <w:szCs w:val="28"/>
        </w:rPr>
        <w:t xml:space="preserve">средства в сумме </w:t>
      </w:r>
      <w:r>
        <w:rPr>
          <w:rFonts w:eastAsia="MS Mincho"/>
          <w:sz w:val="28"/>
          <w:szCs w:val="28"/>
          <w:lang w:val="kk-KZ"/>
        </w:rPr>
        <w:t>249 998</w:t>
      </w:r>
      <w:r>
        <w:rPr>
          <w:sz w:val="28"/>
          <w:szCs w:val="28"/>
        </w:rPr>
        <w:t> тыс.тенге</w:t>
      </w:r>
      <w:r w:rsidRPr="00DD5298">
        <w:rPr>
          <w:sz w:val="28"/>
          <w:szCs w:val="28"/>
        </w:rPr>
        <w:t xml:space="preserve">, </w:t>
      </w:r>
      <w:r>
        <w:rPr>
          <w:sz w:val="28"/>
          <w:szCs w:val="28"/>
        </w:rPr>
        <w:t>которые освоены в полном объеме</w:t>
      </w:r>
      <w:r w:rsidRPr="00DE64DB">
        <w:rPr>
          <w:sz w:val="28"/>
          <w:szCs w:val="28"/>
        </w:rPr>
        <w:t xml:space="preserve">. </w:t>
      </w:r>
    </w:p>
    <w:p w14:paraId="48196DA3" w14:textId="77777777" w:rsidR="007E457A" w:rsidRDefault="007E457A" w:rsidP="007E457A">
      <w:pPr>
        <w:widowControl w:val="0"/>
        <w:pBdr>
          <w:bottom w:val="single" w:sz="4" w:space="31" w:color="FFFFFF"/>
        </w:pBdr>
        <w:tabs>
          <w:tab w:val="left" w:pos="0"/>
          <w:tab w:val="left" w:pos="709"/>
        </w:tabs>
        <w:ind w:firstLine="709"/>
        <w:jc w:val="both"/>
        <w:rPr>
          <w:sz w:val="28"/>
          <w:szCs w:val="28"/>
        </w:rPr>
      </w:pPr>
      <w:r>
        <w:rPr>
          <w:i/>
          <w:iCs/>
          <w:sz w:val="28"/>
          <w:szCs w:val="28"/>
        </w:rPr>
        <w:t>Д</w:t>
      </w:r>
      <w:r w:rsidRPr="002828B3">
        <w:rPr>
          <w:i/>
          <w:iCs/>
          <w:sz w:val="28"/>
          <w:szCs w:val="28"/>
        </w:rPr>
        <w:t>остигнуты</w:t>
      </w:r>
      <w:r>
        <w:rPr>
          <w:i/>
          <w:iCs/>
          <w:sz w:val="28"/>
          <w:szCs w:val="28"/>
        </w:rPr>
        <w:t xml:space="preserve"> 3 п</w:t>
      </w:r>
      <w:r w:rsidRPr="002828B3">
        <w:rPr>
          <w:i/>
          <w:iCs/>
          <w:sz w:val="28"/>
          <w:szCs w:val="28"/>
        </w:rPr>
        <w:t>оказател</w:t>
      </w:r>
      <w:r>
        <w:rPr>
          <w:i/>
          <w:iCs/>
          <w:sz w:val="28"/>
          <w:szCs w:val="28"/>
        </w:rPr>
        <w:t xml:space="preserve">я </w:t>
      </w:r>
      <w:r w:rsidRPr="002828B3">
        <w:rPr>
          <w:i/>
          <w:iCs/>
          <w:sz w:val="28"/>
          <w:szCs w:val="28"/>
        </w:rPr>
        <w:t>прямых результатов</w:t>
      </w:r>
      <w:r w:rsidRPr="00DD5298">
        <w:rPr>
          <w:sz w:val="28"/>
          <w:szCs w:val="28"/>
        </w:rPr>
        <w:t>:</w:t>
      </w:r>
    </w:p>
    <w:p w14:paraId="128FEE4B" w14:textId="77777777" w:rsidR="007E457A" w:rsidRDefault="007E457A" w:rsidP="007E457A">
      <w:pPr>
        <w:widowControl w:val="0"/>
        <w:pBdr>
          <w:bottom w:val="single" w:sz="4" w:space="31" w:color="FFFFFF"/>
        </w:pBdr>
        <w:tabs>
          <w:tab w:val="left" w:pos="0"/>
          <w:tab w:val="left" w:pos="709"/>
        </w:tabs>
        <w:ind w:firstLine="709"/>
        <w:jc w:val="both"/>
        <w:rPr>
          <w:sz w:val="28"/>
          <w:szCs w:val="28"/>
        </w:rPr>
      </w:pPr>
      <w:r>
        <w:rPr>
          <w:sz w:val="28"/>
          <w:szCs w:val="28"/>
        </w:rPr>
        <w:t>изготовлено 174</w:t>
      </w:r>
      <w:r w:rsidRPr="00DD5298">
        <w:rPr>
          <w:sz w:val="28"/>
          <w:szCs w:val="28"/>
        </w:rPr>
        <w:t xml:space="preserve"> протезно-ортопедических изделий для протезированных инвалидов с особо сложными и атипичными видами увечья, а также первичного протезирования (при плане </w:t>
      </w:r>
      <w:r>
        <w:rPr>
          <w:sz w:val="28"/>
          <w:szCs w:val="28"/>
        </w:rPr>
        <w:t>174</w:t>
      </w:r>
      <w:r w:rsidRPr="00DD5298">
        <w:rPr>
          <w:sz w:val="28"/>
          <w:szCs w:val="28"/>
        </w:rPr>
        <w:t>);</w:t>
      </w:r>
    </w:p>
    <w:p w14:paraId="36B57230" w14:textId="77777777" w:rsidR="007E457A" w:rsidRDefault="007E457A" w:rsidP="007E457A">
      <w:pPr>
        <w:widowControl w:val="0"/>
        <w:pBdr>
          <w:bottom w:val="single" w:sz="4" w:space="31" w:color="FFFFFF"/>
        </w:pBdr>
        <w:tabs>
          <w:tab w:val="left" w:pos="0"/>
          <w:tab w:val="left" w:pos="709"/>
        </w:tabs>
        <w:ind w:firstLine="709"/>
        <w:jc w:val="both"/>
        <w:rPr>
          <w:sz w:val="28"/>
          <w:szCs w:val="28"/>
        </w:rPr>
      </w:pPr>
      <w:r w:rsidRPr="00DE64DB">
        <w:rPr>
          <w:sz w:val="28"/>
          <w:szCs w:val="28"/>
        </w:rPr>
        <w:t>разработано 7 технологических процессов на новые виды протезно-ортопедических изделий (при плане 7);</w:t>
      </w:r>
    </w:p>
    <w:p w14:paraId="69EA6517" w14:textId="77777777" w:rsidR="007E457A" w:rsidRDefault="007E457A" w:rsidP="007E457A">
      <w:pPr>
        <w:widowControl w:val="0"/>
        <w:pBdr>
          <w:bottom w:val="single" w:sz="4" w:space="31" w:color="FFFFFF"/>
        </w:pBdr>
        <w:tabs>
          <w:tab w:val="left" w:pos="0"/>
          <w:tab w:val="left" w:pos="709"/>
        </w:tabs>
        <w:ind w:firstLine="709"/>
        <w:jc w:val="both"/>
        <w:rPr>
          <w:sz w:val="28"/>
          <w:szCs w:val="28"/>
        </w:rPr>
      </w:pPr>
      <w:r w:rsidRPr="00DE64DB">
        <w:rPr>
          <w:sz w:val="28"/>
          <w:szCs w:val="28"/>
        </w:rPr>
        <w:t xml:space="preserve">изготовлено </w:t>
      </w:r>
      <w:r>
        <w:rPr>
          <w:sz w:val="28"/>
          <w:szCs w:val="28"/>
          <w:lang w:val="kk-KZ"/>
        </w:rPr>
        <w:t>6</w:t>
      </w:r>
      <w:r w:rsidRPr="00DE64DB">
        <w:rPr>
          <w:sz w:val="28"/>
          <w:szCs w:val="28"/>
        </w:rPr>
        <w:t xml:space="preserve"> протезно-ортопедических изделий, по новейшим технологиям (при плане </w:t>
      </w:r>
      <w:r>
        <w:rPr>
          <w:sz w:val="28"/>
          <w:szCs w:val="28"/>
          <w:lang w:val="kk-KZ"/>
        </w:rPr>
        <w:t>6</w:t>
      </w:r>
      <w:r w:rsidRPr="00DE64DB">
        <w:rPr>
          <w:sz w:val="28"/>
          <w:szCs w:val="28"/>
        </w:rPr>
        <w:t>);</w:t>
      </w:r>
    </w:p>
    <w:p w14:paraId="60351266" w14:textId="77777777" w:rsidR="007E457A" w:rsidRDefault="007E457A" w:rsidP="007E457A">
      <w:pPr>
        <w:widowControl w:val="0"/>
        <w:pBdr>
          <w:bottom w:val="single" w:sz="4" w:space="31" w:color="FFFFFF"/>
        </w:pBdr>
        <w:tabs>
          <w:tab w:val="left" w:pos="0"/>
          <w:tab w:val="left" w:pos="709"/>
        </w:tabs>
        <w:ind w:firstLine="709"/>
        <w:jc w:val="both"/>
        <w:rPr>
          <w:sz w:val="28"/>
          <w:szCs w:val="28"/>
        </w:rPr>
      </w:pPr>
      <w:r>
        <w:rPr>
          <w:b/>
          <w:i/>
          <w:sz w:val="28"/>
          <w:szCs w:val="28"/>
        </w:rPr>
        <w:t xml:space="preserve">на </w:t>
      </w:r>
      <w:r w:rsidRPr="002B1A18">
        <w:rPr>
          <w:b/>
          <w:i/>
          <w:sz w:val="28"/>
          <w:szCs w:val="28"/>
        </w:rPr>
        <w:t>с</w:t>
      </w:r>
      <w:r w:rsidRPr="00DE64DB">
        <w:rPr>
          <w:b/>
          <w:i/>
          <w:sz w:val="28"/>
          <w:szCs w:val="28"/>
        </w:rPr>
        <w:t>лухоречев</w:t>
      </w:r>
      <w:r>
        <w:rPr>
          <w:b/>
          <w:i/>
          <w:sz w:val="28"/>
          <w:szCs w:val="28"/>
        </w:rPr>
        <w:t xml:space="preserve">ую </w:t>
      </w:r>
      <w:r w:rsidRPr="00DE64DB">
        <w:rPr>
          <w:b/>
          <w:i/>
          <w:sz w:val="28"/>
          <w:szCs w:val="28"/>
        </w:rPr>
        <w:t>адаптаци</w:t>
      </w:r>
      <w:r>
        <w:rPr>
          <w:b/>
          <w:i/>
          <w:sz w:val="28"/>
          <w:szCs w:val="28"/>
        </w:rPr>
        <w:t xml:space="preserve">ю </w:t>
      </w:r>
      <w:r w:rsidRPr="00DE64DB">
        <w:rPr>
          <w:b/>
          <w:i/>
          <w:sz w:val="28"/>
          <w:szCs w:val="28"/>
        </w:rPr>
        <w:t>детей с нарушением слуха после кохлеарной имплантации</w:t>
      </w:r>
      <w:r w:rsidRPr="00DE64DB">
        <w:rPr>
          <w:rFonts w:eastAsia="MS Mincho"/>
          <w:sz w:val="28"/>
          <w:szCs w:val="28"/>
        </w:rPr>
        <w:t xml:space="preserve"> </w:t>
      </w:r>
      <w:r w:rsidRPr="00F40E91">
        <w:rPr>
          <w:i/>
          <w:sz w:val="28"/>
          <w:szCs w:val="28"/>
        </w:rPr>
        <w:t>гос</w:t>
      </w:r>
      <w:r>
        <w:rPr>
          <w:i/>
          <w:sz w:val="28"/>
          <w:szCs w:val="28"/>
        </w:rPr>
        <w:t xml:space="preserve">ударственным </w:t>
      </w:r>
      <w:r w:rsidRPr="00F40E91">
        <w:rPr>
          <w:i/>
          <w:sz w:val="28"/>
          <w:szCs w:val="28"/>
        </w:rPr>
        <w:t>задани</w:t>
      </w:r>
      <w:r>
        <w:rPr>
          <w:i/>
          <w:sz w:val="28"/>
          <w:szCs w:val="28"/>
        </w:rPr>
        <w:t xml:space="preserve">ем </w:t>
      </w:r>
      <w:r w:rsidRPr="00885CDD">
        <w:rPr>
          <w:iCs/>
          <w:sz w:val="28"/>
          <w:szCs w:val="28"/>
        </w:rPr>
        <w:t>направлены в РГП на ПХВ «Национальный научный центр развития сферы социальной защиты</w:t>
      </w:r>
      <w:r w:rsidRPr="00F40E91">
        <w:rPr>
          <w:i/>
          <w:sz w:val="28"/>
          <w:szCs w:val="28"/>
        </w:rPr>
        <w:t>»</w:t>
      </w:r>
      <w:r>
        <w:rPr>
          <w:rFonts w:eastAsia="MS Mincho"/>
          <w:sz w:val="28"/>
          <w:szCs w:val="28"/>
        </w:rPr>
        <w:t xml:space="preserve"> на </w:t>
      </w:r>
      <w:r w:rsidRPr="00885CDD">
        <w:rPr>
          <w:rFonts w:eastAsia="MS Mincho"/>
          <w:i/>
          <w:iCs/>
          <w:sz w:val="28"/>
          <w:szCs w:val="28"/>
        </w:rPr>
        <w:t>слухоречевую адаптацию детей с нарушением слуха после кохлеарной имплантации</w:t>
      </w:r>
      <w:r w:rsidRPr="00885CDD">
        <w:rPr>
          <w:rFonts w:eastAsia="MS Mincho"/>
          <w:sz w:val="28"/>
          <w:szCs w:val="28"/>
        </w:rPr>
        <w:t xml:space="preserve"> </w:t>
      </w:r>
      <w:r>
        <w:rPr>
          <w:rFonts w:eastAsia="MS Mincho"/>
          <w:sz w:val="28"/>
          <w:szCs w:val="28"/>
        </w:rPr>
        <w:t xml:space="preserve">средства в сумме </w:t>
      </w:r>
      <w:r>
        <w:rPr>
          <w:rFonts w:eastAsia="MS Mincho"/>
          <w:sz w:val="28"/>
          <w:szCs w:val="28"/>
          <w:lang w:val="kk-KZ"/>
        </w:rPr>
        <w:t>407 928</w:t>
      </w:r>
      <w:r>
        <w:rPr>
          <w:sz w:val="28"/>
          <w:szCs w:val="28"/>
        </w:rPr>
        <w:t> тыс.тенге</w:t>
      </w:r>
      <w:r w:rsidRPr="00DE64DB">
        <w:rPr>
          <w:sz w:val="28"/>
          <w:szCs w:val="28"/>
        </w:rPr>
        <w:t xml:space="preserve">, </w:t>
      </w:r>
      <w:r>
        <w:rPr>
          <w:sz w:val="28"/>
          <w:szCs w:val="28"/>
        </w:rPr>
        <w:t xml:space="preserve">которые освоены в полном </w:t>
      </w:r>
      <w:r>
        <w:rPr>
          <w:sz w:val="28"/>
          <w:szCs w:val="28"/>
        </w:rPr>
        <w:lastRenderedPageBreak/>
        <w:t>объеме</w:t>
      </w:r>
      <w:r w:rsidRPr="00DE64DB">
        <w:rPr>
          <w:sz w:val="28"/>
          <w:szCs w:val="28"/>
        </w:rPr>
        <w:t xml:space="preserve">. </w:t>
      </w:r>
    </w:p>
    <w:p w14:paraId="6F0FB43C" w14:textId="77777777" w:rsidR="007E457A" w:rsidRDefault="007E457A" w:rsidP="007E457A">
      <w:pPr>
        <w:widowControl w:val="0"/>
        <w:pBdr>
          <w:bottom w:val="single" w:sz="4" w:space="31" w:color="FFFFFF"/>
        </w:pBdr>
        <w:tabs>
          <w:tab w:val="left" w:pos="0"/>
          <w:tab w:val="left" w:pos="709"/>
        </w:tabs>
        <w:ind w:firstLine="709"/>
        <w:jc w:val="both"/>
        <w:rPr>
          <w:sz w:val="28"/>
          <w:szCs w:val="28"/>
        </w:rPr>
      </w:pPr>
      <w:r>
        <w:rPr>
          <w:i/>
          <w:iCs/>
          <w:sz w:val="28"/>
          <w:szCs w:val="28"/>
        </w:rPr>
        <w:t>Д</w:t>
      </w:r>
      <w:r w:rsidRPr="002828B3">
        <w:rPr>
          <w:i/>
          <w:iCs/>
          <w:sz w:val="28"/>
          <w:szCs w:val="28"/>
        </w:rPr>
        <w:t>остигнуты</w:t>
      </w:r>
      <w:r>
        <w:rPr>
          <w:i/>
          <w:iCs/>
          <w:sz w:val="28"/>
          <w:szCs w:val="28"/>
        </w:rPr>
        <w:t xml:space="preserve"> 2 п</w:t>
      </w:r>
      <w:r w:rsidRPr="002828B3">
        <w:rPr>
          <w:i/>
          <w:iCs/>
          <w:sz w:val="28"/>
          <w:szCs w:val="28"/>
        </w:rPr>
        <w:t>оказател</w:t>
      </w:r>
      <w:r>
        <w:rPr>
          <w:i/>
          <w:iCs/>
          <w:sz w:val="28"/>
          <w:szCs w:val="28"/>
        </w:rPr>
        <w:t xml:space="preserve">я </w:t>
      </w:r>
      <w:r w:rsidRPr="002828B3">
        <w:rPr>
          <w:i/>
          <w:iCs/>
          <w:sz w:val="28"/>
          <w:szCs w:val="28"/>
        </w:rPr>
        <w:t>прямых результатов</w:t>
      </w:r>
      <w:r w:rsidRPr="00DD5298">
        <w:rPr>
          <w:sz w:val="28"/>
          <w:szCs w:val="28"/>
        </w:rPr>
        <w:t>:</w:t>
      </w:r>
    </w:p>
    <w:p w14:paraId="48825230" w14:textId="77777777" w:rsidR="007E457A" w:rsidRDefault="007E457A" w:rsidP="007E457A">
      <w:pPr>
        <w:widowControl w:val="0"/>
        <w:pBdr>
          <w:bottom w:val="single" w:sz="4" w:space="31" w:color="FFFFFF"/>
        </w:pBdr>
        <w:tabs>
          <w:tab w:val="left" w:pos="0"/>
          <w:tab w:val="left" w:pos="709"/>
        </w:tabs>
        <w:ind w:firstLine="709"/>
        <w:jc w:val="both"/>
        <w:rPr>
          <w:rFonts w:eastAsia="MS Mincho"/>
          <w:sz w:val="28"/>
          <w:szCs w:val="28"/>
        </w:rPr>
      </w:pPr>
      <w:r>
        <w:rPr>
          <w:rFonts w:eastAsia="MS Mincho"/>
          <w:sz w:val="28"/>
          <w:szCs w:val="28"/>
        </w:rPr>
        <w:t>к</w:t>
      </w:r>
      <w:r>
        <w:rPr>
          <w:rFonts w:eastAsia="MS Mincho"/>
          <w:sz w:val="28"/>
          <w:szCs w:val="28"/>
          <w:lang w:val="kk-KZ"/>
        </w:rPr>
        <w:t xml:space="preserve">оличество детей </w:t>
      </w:r>
      <w:r>
        <w:rPr>
          <w:rFonts w:eastAsia="MS Mincho"/>
          <w:sz w:val="28"/>
          <w:szCs w:val="28"/>
        </w:rPr>
        <w:t xml:space="preserve">с </w:t>
      </w:r>
      <w:r w:rsidRPr="00DE64DB">
        <w:rPr>
          <w:rFonts w:eastAsia="MS Mincho"/>
          <w:sz w:val="28"/>
          <w:szCs w:val="28"/>
        </w:rPr>
        <w:t>инвалид</w:t>
      </w:r>
      <w:r>
        <w:rPr>
          <w:rFonts w:eastAsia="MS Mincho"/>
          <w:sz w:val="28"/>
          <w:szCs w:val="28"/>
        </w:rPr>
        <w:t>ностью</w:t>
      </w:r>
      <w:r w:rsidRPr="00DE64DB">
        <w:rPr>
          <w:rFonts w:eastAsia="MS Mincho"/>
          <w:sz w:val="28"/>
          <w:szCs w:val="28"/>
        </w:rPr>
        <w:t xml:space="preserve"> прошли слухоречевую адаптацию в условиях дневного наблюдения</w:t>
      </w:r>
      <w:r>
        <w:rPr>
          <w:rFonts w:eastAsia="MS Mincho"/>
          <w:sz w:val="28"/>
          <w:szCs w:val="28"/>
        </w:rPr>
        <w:t xml:space="preserve"> составило </w:t>
      </w:r>
      <w:r>
        <w:rPr>
          <w:rFonts w:eastAsia="MS Mincho"/>
          <w:sz w:val="28"/>
          <w:szCs w:val="28"/>
          <w:lang w:val="kk-KZ"/>
        </w:rPr>
        <w:t>252</w:t>
      </w:r>
      <w:r w:rsidRPr="00DE64DB">
        <w:rPr>
          <w:rFonts w:eastAsia="MS Mincho"/>
          <w:sz w:val="28"/>
          <w:szCs w:val="28"/>
        </w:rPr>
        <w:t xml:space="preserve"> </w:t>
      </w:r>
      <w:r>
        <w:rPr>
          <w:rFonts w:eastAsia="MS Mincho"/>
          <w:sz w:val="28"/>
          <w:szCs w:val="28"/>
        </w:rPr>
        <w:t>ребенка</w:t>
      </w:r>
      <w:r w:rsidRPr="00DE64DB">
        <w:rPr>
          <w:rFonts w:eastAsia="MS Mincho"/>
          <w:sz w:val="28"/>
          <w:szCs w:val="28"/>
        </w:rPr>
        <w:t xml:space="preserve"> (при плане </w:t>
      </w:r>
      <w:r>
        <w:rPr>
          <w:rFonts w:eastAsia="MS Mincho"/>
          <w:sz w:val="28"/>
          <w:szCs w:val="28"/>
          <w:lang w:val="kk-KZ"/>
        </w:rPr>
        <w:t>252</w:t>
      </w:r>
      <w:r w:rsidRPr="00DE64DB">
        <w:rPr>
          <w:rFonts w:eastAsia="MS Mincho"/>
          <w:sz w:val="28"/>
          <w:szCs w:val="28"/>
        </w:rPr>
        <w:t>);</w:t>
      </w:r>
    </w:p>
    <w:p w14:paraId="4A97E6F6" w14:textId="77777777" w:rsidR="007E457A" w:rsidRDefault="007E457A" w:rsidP="007E457A">
      <w:pPr>
        <w:widowControl w:val="0"/>
        <w:pBdr>
          <w:bottom w:val="single" w:sz="4" w:space="31" w:color="FFFFFF"/>
        </w:pBdr>
        <w:tabs>
          <w:tab w:val="left" w:pos="0"/>
          <w:tab w:val="left" w:pos="709"/>
        </w:tabs>
        <w:ind w:firstLine="709"/>
        <w:jc w:val="both"/>
        <w:rPr>
          <w:rFonts w:eastAsia="MS Mincho"/>
          <w:sz w:val="28"/>
          <w:szCs w:val="28"/>
        </w:rPr>
      </w:pPr>
      <w:r>
        <w:rPr>
          <w:rFonts w:eastAsia="MS Mincho"/>
          <w:sz w:val="28"/>
          <w:szCs w:val="28"/>
        </w:rPr>
        <w:t xml:space="preserve">количество детей с инвалидностью </w:t>
      </w:r>
      <w:r w:rsidRPr="00DE64DB">
        <w:rPr>
          <w:rFonts w:eastAsia="MS Mincho"/>
          <w:sz w:val="28"/>
          <w:szCs w:val="28"/>
        </w:rPr>
        <w:t>прошли слухоречевую адаптацию в условиях круглосуточного наблюдения (стационар)</w:t>
      </w:r>
      <w:r>
        <w:rPr>
          <w:rFonts w:eastAsia="MS Mincho"/>
          <w:sz w:val="28"/>
          <w:szCs w:val="28"/>
        </w:rPr>
        <w:t xml:space="preserve"> составило 1</w:t>
      </w:r>
      <w:r>
        <w:rPr>
          <w:rFonts w:eastAsia="MS Mincho"/>
          <w:sz w:val="28"/>
          <w:szCs w:val="28"/>
          <w:lang w:val="kk-KZ"/>
        </w:rPr>
        <w:t>5</w:t>
      </w:r>
      <w:r w:rsidRPr="00DE64DB">
        <w:rPr>
          <w:rFonts w:eastAsia="MS Mincho"/>
          <w:sz w:val="28"/>
          <w:szCs w:val="28"/>
        </w:rPr>
        <w:t>0 детей</w:t>
      </w:r>
      <w:r w:rsidR="001F5569">
        <w:rPr>
          <w:rFonts w:eastAsia="MS Mincho"/>
          <w:sz w:val="28"/>
          <w:szCs w:val="28"/>
        </w:rPr>
        <w:t xml:space="preserve"> </w:t>
      </w:r>
      <w:r w:rsidRPr="00DE64DB">
        <w:rPr>
          <w:rFonts w:eastAsia="MS Mincho"/>
          <w:sz w:val="28"/>
          <w:szCs w:val="28"/>
        </w:rPr>
        <w:t xml:space="preserve">(при плане </w:t>
      </w:r>
      <w:r>
        <w:rPr>
          <w:rFonts w:eastAsia="MS Mincho"/>
          <w:sz w:val="28"/>
          <w:szCs w:val="28"/>
        </w:rPr>
        <w:t>1</w:t>
      </w:r>
      <w:r>
        <w:rPr>
          <w:rFonts w:eastAsia="MS Mincho"/>
          <w:sz w:val="28"/>
          <w:szCs w:val="28"/>
          <w:lang w:val="kk-KZ"/>
        </w:rPr>
        <w:t>5</w:t>
      </w:r>
      <w:r w:rsidRPr="00DE64DB">
        <w:rPr>
          <w:rFonts w:eastAsia="MS Mincho"/>
          <w:sz w:val="28"/>
          <w:szCs w:val="28"/>
        </w:rPr>
        <w:t>0);</w:t>
      </w:r>
    </w:p>
    <w:p w14:paraId="408437F2" w14:textId="77777777" w:rsidR="007E457A" w:rsidRPr="002C3AC2" w:rsidRDefault="007E457A" w:rsidP="007E457A">
      <w:pPr>
        <w:widowControl w:val="0"/>
        <w:pBdr>
          <w:bottom w:val="single" w:sz="4" w:space="31" w:color="FFFFFF"/>
        </w:pBdr>
        <w:tabs>
          <w:tab w:val="left" w:pos="0"/>
          <w:tab w:val="left" w:pos="720"/>
        </w:tabs>
        <w:ind w:firstLine="709"/>
        <w:jc w:val="both"/>
        <w:rPr>
          <w:rFonts w:eastAsia="MS Mincho"/>
          <w:iCs/>
          <w:sz w:val="28"/>
          <w:szCs w:val="25"/>
        </w:rPr>
      </w:pPr>
      <w:r w:rsidRPr="00942E5E">
        <w:rPr>
          <w:rFonts w:eastAsia="MS Mincho"/>
          <w:b/>
          <w:bCs/>
          <w:i/>
          <w:sz w:val="28"/>
          <w:szCs w:val="25"/>
        </w:rPr>
        <w:t>на обеспечение прав и улучшение качества жизни лиц с инвалидностью в Республике Казахстан</w:t>
      </w:r>
      <w:r w:rsidRPr="002C3AC2">
        <w:rPr>
          <w:rFonts w:eastAsia="MS Mincho"/>
          <w:iCs/>
          <w:sz w:val="28"/>
          <w:szCs w:val="25"/>
        </w:rPr>
        <w:t xml:space="preserve"> </w:t>
      </w:r>
      <w:r>
        <w:rPr>
          <w:sz w:val="28"/>
          <w:szCs w:val="28"/>
        </w:rPr>
        <w:t>выделено</w:t>
      </w:r>
      <w:r>
        <w:rPr>
          <w:rFonts w:eastAsia="MS Mincho"/>
          <w:iCs/>
          <w:sz w:val="28"/>
          <w:szCs w:val="25"/>
        </w:rPr>
        <w:t xml:space="preserve"> 156 349 тыс.тенге</w:t>
      </w:r>
      <w:r w:rsidRPr="002C3AC2">
        <w:rPr>
          <w:rFonts w:eastAsia="MS Mincho"/>
          <w:iCs/>
          <w:sz w:val="28"/>
          <w:szCs w:val="25"/>
        </w:rPr>
        <w:t>, которые в полном объеме в виде целевых текущих трансфертов перечислены бюджетам областей, городов Алматы, Астана и Шымкент.</w:t>
      </w:r>
    </w:p>
    <w:p w14:paraId="2B630AD1" w14:textId="77777777" w:rsidR="007E457A" w:rsidRDefault="007E457A" w:rsidP="007E457A">
      <w:pPr>
        <w:widowControl w:val="0"/>
        <w:pBdr>
          <w:bottom w:val="single" w:sz="4" w:space="31" w:color="FFFFFF"/>
        </w:pBdr>
        <w:tabs>
          <w:tab w:val="left" w:pos="0"/>
          <w:tab w:val="left" w:pos="720"/>
        </w:tabs>
        <w:ind w:firstLine="709"/>
        <w:jc w:val="both"/>
        <w:rPr>
          <w:color w:val="000000"/>
          <w:sz w:val="28"/>
          <w:szCs w:val="28"/>
          <w:lang w:val="kk-KZ"/>
        </w:rPr>
      </w:pPr>
      <w:r w:rsidRPr="002C3AC2">
        <w:rPr>
          <w:rFonts w:eastAsia="MS Mincho"/>
          <w:iCs/>
          <w:sz w:val="28"/>
          <w:szCs w:val="25"/>
        </w:rPr>
        <w:t xml:space="preserve">Местными исполнительными органами из полученных средств освоено </w:t>
      </w:r>
      <w:r>
        <w:rPr>
          <w:rFonts w:eastAsia="MS Mincho"/>
          <w:iCs/>
          <w:sz w:val="28"/>
          <w:szCs w:val="25"/>
        </w:rPr>
        <w:t>155 368,3 тыс.тенге</w:t>
      </w:r>
      <w:r w:rsidRPr="002C3AC2">
        <w:rPr>
          <w:rFonts w:eastAsia="MS Mincho"/>
          <w:iCs/>
          <w:sz w:val="28"/>
          <w:szCs w:val="25"/>
        </w:rPr>
        <w:t>, или 99,</w:t>
      </w:r>
      <w:r>
        <w:rPr>
          <w:rFonts w:eastAsia="MS Mincho"/>
          <w:iCs/>
          <w:sz w:val="28"/>
          <w:szCs w:val="25"/>
        </w:rPr>
        <w:t>4 </w:t>
      </w:r>
      <w:r w:rsidRPr="002C3AC2">
        <w:rPr>
          <w:rFonts w:eastAsia="MS Mincho"/>
          <w:iCs/>
          <w:sz w:val="28"/>
          <w:szCs w:val="25"/>
        </w:rPr>
        <w:t>% к полученным из республиканского бюджета средствам. Не</w:t>
      </w:r>
      <w:r>
        <w:rPr>
          <w:rFonts w:eastAsia="MS Mincho"/>
          <w:iCs/>
          <w:sz w:val="28"/>
          <w:szCs w:val="25"/>
        </w:rPr>
        <w:t xml:space="preserve"> исполнено</w:t>
      </w:r>
      <w:r w:rsidRPr="002C3AC2">
        <w:rPr>
          <w:rFonts w:eastAsia="MS Mincho"/>
          <w:iCs/>
          <w:sz w:val="28"/>
          <w:szCs w:val="25"/>
        </w:rPr>
        <w:t xml:space="preserve"> </w:t>
      </w:r>
      <w:r>
        <w:rPr>
          <w:rFonts w:eastAsia="MS Mincho"/>
          <w:iCs/>
          <w:sz w:val="28"/>
          <w:szCs w:val="25"/>
        </w:rPr>
        <w:t>980,7 тыс.тенге</w:t>
      </w:r>
      <w:r w:rsidRPr="004B7A9D">
        <w:rPr>
          <w:color w:val="000000"/>
          <w:sz w:val="28"/>
          <w:szCs w:val="28"/>
        </w:rPr>
        <w:t xml:space="preserve"> </w:t>
      </w:r>
      <w:r>
        <w:rPr>
          <w:color w:val="000000"/>
          <w:sz w:val="28"/>
          <w:szCs w:val="28"/>
        </w:rPr>
        <w:t>из них</w:t>
      </w:r>
      <w:r w:rsidRPr="00747FE1">
        <w:rPr>
          <w:color w:val="000000"/>
          <w:sz w:val="28"/>
          <w:szCs w:val="28"/>
        </w:rPr>
        <w:t xml:space="preserve"> </w:t>
      </w:r>
      <w:r>
        <w:rPr>
          <w:color w:val="000000"/>
          <w:sz w:val="28"/>
          <w:szCs w:val="28"/>
        </w:rPr>
        <w:t>65,7 тыс.тенге</w:t>
      </w:r>
      <w:r w:rsidRPr="00747FE1">
        <w:rPr>
          <w:sz w:val="28"/>
          <w:szCs w:val="28"/>
        </w:rPr>
        <w:t xml:space="preserve"> – экономия бюджетных средств</w:t>
      </w:r>
      <w:r>
        <w:rPr>
          <w:sz w:val="28"/>
          <w:szCs w:val="28"/>
        </w:rPr>
        <w:t xml:space="preserve">. </w:t>
      </w:r>
      <w:r w:rsidRPr="008F28E2">
        <w:rPr>
          <w:sz w:val="28"/>
          <w:szCs w:val="28"/>
        </w:rPr>
        <w:t xml:space="preserve">Не освоено </w:t>
      </w:r>
      <w:r w:rsidRPr="008F28E2">
        <w:rPr>
          <w:color w:val="000000"/>
          <w:sz w:val="28"/>
          <w:szCs w:val="28"/>
        </w:rPr>
        <w:t>915,0</w:t>
      </w:r>
      <w:r>
        <w:rPr>
          <w:color w:val="000000"/>
          <w:sz w:val="28"/>
          <w:szCs w:val="28"/>
          <w:lang w:val="kk-KZ"/>
        </w:rPr>
        <w:t> тыс.тенге</w:t>
      </w:r>
      <w:r w:rsidRPr="008F28E2">
        <w:rPr>
          <w:color w:val="000000"/>
          <w:sz w:val="28"/>
          <w:szCs w:val="28"/>
          <w:lang w:val="kk-KZ"/>
        </w:rPr>
        <w:t xml:space="preserve"> по Павлодарской области возврат без исполнения документов (по причине неправильногооформления, неверного применения специфики, не соответствияреквизитов получателей денег и др.)</w:t>
      </w:r>
    </w:p>
    <w:p w14:paraId="11A2CDD8" w14:textId="77777777" w:rsidR="007E457A" w:rsidRDefault="007E457A" w:rsidP="007E457A">
      <w:pPr>
        <w:widowControl w:val="0"/>
        <w:pBdr>
          <w:bottom w:val="single" w:sz="4" w:space="31" w:color="FFFFFF"/>
        </w:pBdr>
        <w:tabs>
          <w:tab w:val="left" w:pos="0"/>
          <w:tab w:val="left" w:pos="720"/>
        </w:tabs>
        <w:ind w:firstLine="709"/>
        <w:jc w:val="both"/>
        <w:rPr>
          <w:rFonts w:eastAsia="MS Mincho"/>
          <w:iCs/>
          <w:sz w:val="28"/>
          <w:szCs w:val="25"/>
        </w:rPr>
      </w:pPr>
      <w:r w:rsidRPr="006A7466">
        <w:rPr>
          <w:rFonts w:eastAsia="MS Mincho"/>
          <w:i/>
          <w:sz w:val="28"/>
          <w:szCs w:val="25"/>
        </w:rPr>
        <w:t>Показатели прямых результатов</w:t>
      </w:r>
      <w:r>
        <w:rPr>
          <w:rFonts w:eastAsia="MS Mincho"/>
          <w:i/>
          <w:sz w:val="28"/>
          <w:szCs w:val="25"/>
        </w:rPr>
        <w:t>:</w:t>
      </w:r>
      <w:r w:rsidRPr="002C3AC2">
        <w:rPr>
          <w:rFonts w:eastAsia="MS Mincho"/>
          <w:iCs/>
          <w:sz w:val="28"/>
          <w:szCs w:val="25"/>
        </w:rPr>
        <w:t xml:space="preserve"> достигнуты</w:t>
      </w:r>
      <w:r>
        <w:rPr>
          <w:rFonts w:eastAsia="MS Mincho"/>
          <w:iCs/>
          <w:sz w:val="28"/>
          <w:szCs w:val="25"/>
        </w:rPr>
        <w:t xml:space="preserve"> частично:</w:t>
      </w:r>
    </w:p>
    <w:p w14:paraId="2DBF89BF" w14:textId="77777777" w:rsidR="007E457A" w:rsidRDefault="007E457A" w:rsidP="007E457A">
      <w:pPr>
        <w:widowControl w:val="0"/>
        <w:pBdr>
          <w:bottom w:val="single" w:sz="4" w:space="31" w:color="FFFFFF"/>
        </w:pBdr>
        <w:tabs>
          <w:tab w:val="left" w:pos="0"/>
          <w:tab w:val="left" w:pos="720"/>
        </w:tabs>
        <w:ind w:firstLine="709"/>
        <w:jc w:val="both"/>
        <w:rPr>
          <w:rFonts w:eastAsia="MS Mincho"/>
          <w:iCs/>
          <w:sz w:val="28"/>
          <w:szCs w:val="25"/>
        </w:rPr>
      </w:pPr>
      <w:r w:rsidRPr="00342DCD">
        <w:rPr>
          <w:rFonts w:eastAsia="MS Mincho"/>
          <w:iCs/>
          <w:sz w:val="28"/>
          <w:szCs w:val="25"/>
        </w:rPr>
        <w:t xml:space="preserve">Количество получателей получающие катетеры одноразового использования с диагнозом «Spinabifida» </w:t>
      </w:r>
      <w:r>
        <w:rPr>
          <w:rFonts w:eastAsia="MS Mincho"/>
          <w:iCs/>
          <w:sz w:val="28"/>
          <w:szCs w:val="25"/>
        </w:rPr>
        <w:t>-</w:t>
      </w:r>
      <w:r w:rsidRPr="002C3AC2">
        <w:rPr>
          <w:rFonts w:eastAsia="MS Mincho"/>
          <w:iCs/>
          <w:sz w:val="28"/>
          <w:szCs w:val="25"/>
        </w:rPr>
        <w:t xml:space="preserve"> </w:t>
      </w:r>
      <w:r>
        <w:rPr>
          <w:rFonts w:eastAsia="MS Mincho"/>
          <w:iCs/>
          <w:sz w:val="28"/>
          <w:szCs w:val="25"/>
        </w:rPr>
        <w:t>87</w:t>
      </w:r>
      <w:r w:rsidRPr="002C3AC2">
        <w:rPr>
          <w:rFonts w:eastAsia="MS Mincho"/>
          <w:iCs/>
          <w:sz w:val="28"/>
          <w:szCs w:val="25"/>
        </w:rPr>
        <w:t xml:space="preserve"> человек при плане </w:t>
      </w:r>
      <w:r>
        <w:rPr>
          <w:rFonts w:eastAsia="MS Mincho"/>
          <w:iCs/>
          <w:sz w:val="28"/>
          <w:szCs w:val="25"/>
        </w:rPr>
        <w:t>101 лиц.</w:t>
      </w:r>
    </w:p>
    <w:p w14:paraId="281439A8" w14:textId="77777777" w:rsidR="007E457A" w:rsidRDefault="007E457A" w:rsidP="007E457A">
      <w:pPr>
        <w:widowControl w:val="0"/>
        <w:pBdr>
          <w:bottom w:val="single" w:sz="4" w:space="31" w:color="FFFFFF"/>
        </w:pBdr>
        <w:tabs>
          <w:tab w:val="left" w:pos="0"/>
          <w:tab w:val="left" w:pos="720"/>
        </w:tabs>
        <w:ind w:firstLine="709"/>
        <w:jc w:val="both"/>
        <w:rPr>
          <w:rFonts w:eastAsia="MS Mincho"/>
          <w:iCs/>
          <w:sz w:val="28"/>
          <w:szCs w:val="25"/>
        </w:rPr>
      </w:pPr>
      <w:r w:rsidRPr="006E429B">
        <w:rPr>
          <w:rFonts w:eastAsia="MS Mincho"/>
          <w:iCs/>
          <w:sz w:val="28"/>
          <w:szCs w:val="25"/>
        </w:rPr>
        <w:t>Показатель не достигнут по Павлодарской области на 4 человека и г.</w:t>
      </w:r>
      <w:r w:rsidRPr="006E429B">
        <w:rPr>
          <w:rFonts w:eastAsia="MS Mincho"/>
          <w:iCs/>
          <w:sz w:val="28"/>
          <w:szCs w:val="25"/>
          <w:lang w:val="en-US"/>
        </w:rPr>
        <w:t> </w:t>
      </w:r>
      <w:r w:rsidRPr="006E429B">
        <w:rPr>
          <w:rFonts w:eastAsia="MS Mincho"/>
          <w:iCs/>
          <w:sz w:val="28"/>
          <w:szCs w:val="25"/>
        </w:rPr>
        <w:t>Астана 11 человек,</w:t>
      </w:r>
      <w:r w:rsidRPr="006754DE">
        <w:t xml:space="preserve"> </w:t>
      </w:r>
      <w:r w:rsidRPr="006754DE">
        <w:rPr>
          <w:rFonts w:eastAsia="MS Mincho"/>
          <w:iCs/>
          <w:sz w:val="28"/>
          <w:szCs w:val="25"/>
        </w:rPr>
        <w:t>в связи с уменьшением потребности</w:t>
      </w:r>
      <w:r>
        <w:rPr>
          <w:rFonts w:eastAsia="MS Mincho"/>
          <w:iCs/>
          <w:sz w:val="28"/>
          <w:szCs w:val="25"/>
        </w:rPr>
        <w:t>.</w:t>
      </w:r>
    </w:p>
    <w:p w14:paraId="2AF4B0A2" w14:textId="77777777" w:rsidR="007E457A" w:rsidRPr="00484A71" w:rsidRDefault="007E457A" w:rsidP="007E457A">
      <w:pPr>
        <w:widowControl w:val="0"/>
        <w:pBdr>
          <w:bottom w:val="single" w:sz="4" w:space="31" w:color="FFFFFF"/>
        </w:pBdr>
        <w:tabs>
          <w:tab w:val="left" w:pos="0"/>
          <w:tab w:val="left" w:pos="720"/>
        </w:tabs>
        <w:ind w:firstLine="709"/>
        <w:jc w:val="both"/>
        <w:rPr>
          <w:b/>
          <w:i/>
          <w:sz w:val="28"/>
          <w:szCs w:val="28"/>
          <w:highlight w:val="yellow"/>
        </w:rPr>
      </w:pPr>
      <w:r>
        <w:rPr>
          <w:rFonts w:eastAsia="MS Mincho"/>
          <w:iCs/>
          <w:sz w:val="28"/>
          <w:szCs w:val="25"/>
        </w:rPr>
        <w:t>При этом по Кызылординской области перевыполнен на 1</w:t>
      </w:r>
      <w:r w:rsidR="001F5569">
        <w:rPr>
          <w:rFonts w:eastAsia="MS Mincho"/>
          <w:iCs/>
          <w:sz w:val="28"/>
          <w:szCs w:val="25"/>
        </w:rPr>
        <w:t>,</w:t>
      </w:r>
      <w:r>
        <w:rPr>
          <w:rFonts w:eastAsia="MS Mincho"/>
          <w:iCs/>
          <w:sz w:val="28"/>
          <w:szCs w:val="25"/>
        </w:rPr>
        <w:t xml:space="preserve"> </w:t>
      </w:r>
      <w:r w:rsidRPr="006754DE">
        <w:rPr>
          <w:rFonts w:eastAsia="MS Mincho"/>
          <w:iCs/>
          <w:sz w:val="28"/>
          <w:szCs w:val="25"/>
        </w:rPr>
        <w:t>в связи с увеличением контингента (разработкой новых ИПР)</w:t>
      </w:r>
      <w:r>
        <w:rPr>
          <w:rFonts w:eastAsia="MS Mincho"/>
          <w:iCs/>
          <w:sz w:val="28"/>
          <w:szCs w:val="25"/>
        </w:rPr>
        <w:t>.</w:t>
      </w:r>
    </w:p>
    <w:p w14:paraId="0828FF16" w14:textId="77777777" w:rsidR="007E457A" w:rsidRPr="002C3AC2" w:rsidRDefault="007E457A" w:rsidP="007E457A">
      <w:pPr>
        <w:widowControl w:val="0"/>
        <w:pBdr>
          <w:bottom w:val="single" w:sz="4" w:space="31" w:color="FFFFFF"/>
        </w:pBdr>
        <w:tabs>
          <w:tab w:val="left" w:pos="0"/>
          <w:tab w:val="left" w:pos="720"/>
        </w:tabs>
        <w:ind w:firstLine="709"/>
        <w:jc w:val="both"/>
        <w:rPr>
          <w:rFonts w:eastAsia="MS Mincho"/>
          <w:iCs/>
          <w:sz w:val="28"/>
          <w:szCs w:val="25"/>
        </w:rPr>
      </w:pPr>
      <w:r w:rsidRPr="002C3AC2">
        <w:rPr>
          <w:rFonts w:eastAsia="MS Mincho"/>
          <w:b/>
          <w:bCs/>
          <w:i/>
          <w:sz w:val="28"/>
          <w:szCs w:val="25"/>
        </w:rPr>
        <w:t>на строительство и реконструкцию объектов социального обеспечения</w:t>
      </w:r>
      <w:r w:rsidRPr="002C3AC2">
        <w:rPr>
          <w:rFonts w:eastAsia="MS Mincho"/>
          <w:iCs/>
          <w:sz w:val="28"/>
          <w:szCs w:val="25"/>
        </w:rPr>
        <w:t xml:space="preserve"> </w:t>
      </w:r>
      <w:r>
        <w:rPr>
          <w:sz w:val="28"/>
          <w:szCs w:val="28"/>
        </w:rPr>
        <w:t>выделено</w:t>
      </w:r>
      <w:r w:rsidRPr="002C3AC2">
        <w:rPr>
          <w:rFonts w:eastAsia="MS Mincho"/>
          <w:iCs/>
          <w:sz w:val="28"/>
          <w:szCs w:val="25"/>
        </w:rPr>
        <w:t xml:space="preserve"> </w:t>
      </w:r>
      <w:r>
        <w:rPr>
          <w:rFonts w:eastAsia="MS Mincho"/>
          <w:iCs/>
          <w:sz w:val="28"/>
          <w:szCs w:val="25"/>
        </w:rPr>
        <w:t>13 860 304 тыс.тенге</w:t>
      </w:r>
      <w:r w:rsidRPr="002C3AC2">
        <w:rPr>
          <w:rFonts w:eastAsia="MS Mincho"/>
          <w:iCs/>
          <w:sz w:val="28"/>
          <w:szCs w:val="25"/>
        </w:rPr>
        <w:t>, которые в полном объеме в виде целевых трансфертов на развитие перечислены бюджетам</w:t>
      </w:r>
      <w:r>
        <w:rPr>
          <w:rFonts w:eastAsia="MS Mincho"/>
          <w:iCs/>
          <w:sz w:val="28"/>
          <w:szCs w:val="25"/>
        </w:rPr>
        <w:t xml:space="preserve"> Акмолинской, Атырауской, </w:t>
      </w:r>
      <w:r w:rsidRPr="002C3AC2">
        <w:rPr>
          <w:rFonts w:eastAsia="MS Mincho"/>
          <w:iCs/>
          <w:sz w:val="28"/>
          <w:szCs w:val="25"/>
        </w:rPr>
        <w:t>Актюбинской, Жамбылской, Западно-Казахстанской, Туркестанской област</w:t>
      </w:r>
      <w:r>
        <w:rPr>
          <w:rFonts w:eastAsia="MS Mincho"/>
          <w:iCs/>
          <w:sz w:val="28"/>
          <w:szCs w:val="25"/>
        </w:rPr>
        <w:t>ей</w:t>
      </w:r>
      <w:r w:rsidRPr="002C3AC2">
        <w:rPr>
          <w:rFonts w:eastAsia="MS Mincho"/>
          <w:iCs/>
          <w:sz w:val="28"/>
          <w:szCs w:val="25"/>
        </w:rPr>
        <w:t>.</w:t>
      </w:r>
    </w:p>
    <w:p w14:paraId="27CEA65E" w14:textId="77777777" w:rsidR="007E457A" w:rsidRDefault="007E457A" w:rsidP="007E457A">
      <w:pPr>
        <w:widowControl w:val="0"/>
        <w:pBdr>
          <w:bottom w:val="single" w:sz="4" w:space="31" w:color="FFFFFF"/>
        </w:pBdr>
        <w:tabs>
          <w:tab w:val="left" w:pos="0"/>
          <w:tab w:val="left" w:pos="720"/>
        </w:tabs>
        <w:ind w:firstLine="709"/>
        <w:jc w:val="both"/>
        <w:rPr>
          <w:rFonts w:eastAsia="MS Mincho"/>
          <w:iCs/>
          <w:sz w:val="28"/>
          <w:szCs w:val="25"/>
        </w:rPr>
      </w:pPr>
      <w:r w:rsidRPr="002C3AC2">
        <w:rPr>
          <w:rFonts w:eastAsia="MS Mincho"/>
          <w:iCs/>
          <w:sz w:val="28"/>
          <w:szCs w:val="25"/>
        </w:rPr>
        <w:t xml:space="preserve">Местными исполнительными органами полученные средства исполнены на </w:t>
      </w:r>
      <w:r>
        <w:rPr>
          <w:rFonts w:eastAsia="MS Mincho"/>
          <w:iCs/>
          <w:sz w:val="28"/>
          <w:szCs w:val="25"/>
        </w:rPr>
        <w:t>12 076 875,4 тыс.тенге</w:t>
      </w:r>
      <w:r w:rsidRPr="002C3AC2">
        <w:rPr>
          <w:rFonts w:eastAsia="MS Mincho"/>
          <w:iCs/>
          <w:sz w:val="28"/>
          <w:szCs w:val="25"/>
        </w:rPr>
        <w:t xml:space="preserve"> или </w:t>
      </w:r>
      <w:r>
        <w:rPr>
          <w:rFonts w:eastAsia="MS Mincho"/>
          <w:iCs/>
          <w:sz w:val="28"/>
          <w:szCs w:val="25"/>
        </w:rPr>
        <w:t>87,1 </w:t>
      </w:r>
      <w:r w:rsidRPr="002C3AC2">
        <w:rPr>
          <w:rFonts w:eastAsia="MS Mincho"/>
          <w:iCs/>
          <w:sz w:val="28"/>
          <w:szCs w:val="25"/>
        </w:rPr>
        <w:t>% к полученным из республиканского бюджета средствам.</w:t>
      </w:r>
      <w:r>
        <w:rPr>
          <w:rFonts w:eastAsia="MS Mincho"/>
          <w:iCs/>
          <w:sz w:val="28"/>
          <w:szCs w:val="25"/>
        </w:rPr>
        <w:t xml:space="preserve"> Не исполнено</w:t>
      </w:r>
      <w:r w:rsidRPr="002C3AC2">
        <w:rPr>
          <w:rFonts w:eastAsia="MS Mincho"/>
          <w:iCs/>
          <w:sz w:val="28"/>
          <w:szCs w:val="25"/>
        </w:rPr>
        <w:t xml:space="preserve"> </w:t>
      </w:r>
      <w:r>
        <w:rPr>
          <w:rFonts w:eastAsia="MS Mincho"/>
          <w:iCs/>
          <w:sz w:val="28"/>
          <w:szCs w:val="25"/>
        </w:rPr>
        <w:t>1 783 428,6 тыс.тенге</w:t>
      </w:r>
      <w:r w:rsidRPr="004B7A9D">
        <w:rPr>
          <w:color w:val="000000"/>
          <w:sz w:val="28"/>
          <w:szCs w:val="28"/>
        </w:rPr>
        <w:t xml:space="preserve"> </w:t>
      </w:r>
      <w:r>
        <w:rPr>
          <w:color w:val="000000"/>
          <w:sz w:val="28"/>
          <w:szCs w:val="28"/>
        </w:rPr>
        <w:t>из них</w:t>
      </w:r>
      <w:r w:rsidRPr="00747FE1">
        <w:rPr>
          <w:color w:val="000000"/>
          <w:sz w:val="28"/>
          <w:szCs w:val="28"/>
        </w:rPr>
        <w:t xml:space="preserve"> </w:t>
      </w:r>
      <w:r>
        <w:rPr>
          <w:color w:val="000000"/>
          <w:sz w:val="28"/>
          <w:szCs w:val="28"/>
        </w:rPr>
        <w:t>0,5 тыс.тенге</w:t>
      </w:r>
      <w:r w:rsidRPr="00747FE1">
        <w:rPr>
          <w:sz w:val="28"/>
          <w:szCs w:val="28"/>
        </w:rPr>
        <w:t xml:space="preserve"> – экономия бюджетных средств</w:t>
      </w:r>
      <w:r>
        <w:rPr>
          <w:sz w:val="28"/>
          <w:szCs w:val="28"/>
        </w:rPr>
        <w:t>. Не освоено</w:t>
      </w:r>
      <w:r w:rsidRPr="007E59A6">
        <w:t xml:space="preserve"> </w:t>
      </w:r>
      <w:r w:rsidRPr="007E59A6">
        <w:rPr>
          <w:sz w:val="28"/>
          <w:szCs w:val="28"/>
        </w:rPr>
        <w:t>1</w:t>
      </w:r>
      <w:r>
        <w:rPr>
          <w:sz w:val="28"/>
          <w:szCs w:val="28"/>
        </w:rPr>
        <w:t> </w:t>
      </w:r>
      <w:r w:rsidRPr="007E59A6">
        <w:rPr>
          <w:sz w:val="28"/>
          <w:szCs w:val="28"/>
        </w:rPr>
        <w:t>783</w:t>
      </w:r>
      <w:r>
        <w:rPr>
          <w:sz w:val="28"/>
          <w:szCs w:val="28"/>
        </w:rPr>
        <w:t> </w:t>
      </w:r>
      <w:r w:rsidRPr="007E59A6">
        <w:rPr>
          <w:sz w:val="28"/>
          <w:szCs w:val="28"/>
        </w:rPr>
        <w:t>428,</w:t>
      </w:r>
      <w:r>
        <w:rPr>
          <w:sz w:val="28"/>
          <w:szCs w:val="28"/>
        </w:rPr>
        <w:t>1 тыс.тенге в связи с н</w:t>
      </w:r>
      <w:r w:rsidRPr="007E59A6">
        <w:rPr>
          <w:sz w:val="28"/>
          <w:szCs w:val="28"/>
        </w:rPr>
        <w:t>есвоевременн</w:t>
      </w:r>
      <w:r>
        <w:rPr>
          <w:sz w:val="28"/>
          <w:szCs w:val="28"/>
        </w:rPr>
        <w:t>ым</w:t>
      </w:r>
      <w:r w:rsidRPr="007E59A6">
        <w:rPr>
          <w:sz w:val="28"/>
          <w:szCs w:val="28"/>
        </w:rPr>
        <w:t xml:space="preserve"> предоставление</w:t>
      </w:r>
      <w:r>
        <w:rPr>
          <w:sz w:val="28"/>
          <w:szCs w:val="28"/>
        </w:rPr>
        <w:t>м</w:t>
      </w:r>
      <w:r w:rsidRPr="007E59A6">
        <w:rPr>
          <w:sz w:val="28"/>
          <w:szCs w:val="28"/>
        </w:rPr>
        <w:t xml:space="preserve"> актов выполненных работ, счетов – фактур</w:t>
      </w:r>
      <w:r>
        <w:rPr>
          <w:sz w:val="28"/>
          <w:szCs w:val="28"/>
        </w:rPr>
        <w:t xml:space="preserve"> и </w:t>
      </w:r>
      <w:r w:rsidRPr="00641EC6">
        <w:rPr>
          <w:sz w:val="28"/>
          <w:szCs w:val="28"/>
        </w:rPr>
        <w:t>поставкой строительных материалов</w:t>
      </w:r>
      <w:r>
        <w:rPr>
          <w:sz w:val="28"/>
          <w:szCs w:val="28"/>
        </w:rPr>
        <w:t xml:space="preserve"> по</w:t>
      </w:r>
      <w:r w:rsidRPr="007E59A6">
        <w:rPr>
          <w:sz w:val="28"/>
          <w:szCs w:val="28"/>
        </w:rPr>
        <w:t xml:space="preserve"> Актюбинск</w:t>
      </w:r>
      <w:r>
        <w:rPr>
          <w:sz w:val="28"/>
          <w:szCs w:val="28"/>
        </w:rPr>
        <w:t>ой</w:t>
      </w:r>
      <w:r w:rsidRPr="007E59A6">
        <w:rPr>
          <w:sz w:val="28"/>
          <w:szCs w:val="28"/>
        </w:rPr>
        <w:t xml:space="preserve"> </w:t>
      </w:r>
      <w:r>
        <w:rPr>
          <w:sz w:val="28"/>
          <w:szCs w:val="28"/>
        </w:rPr>
        <w:t xml:space="preserve">области - </w:t>
      </w:r>
      <w:r w:rsidRPr="007E59A6">
        <w:rPr>
          <w:sz w:val="28"/>
          <w:szCs w:val="28"/>
        </w:rPr>
        <w:t>1</w:t>
      </w:r>
      <w:r>
        <w:rPr>
          <w:sz w:val="28"/>
          <w:szCs w:val="28"/>
        </w:rPr>
        <w:t> </w:t>
      </w:r>
      <w:r w:rsidRPr="007E59A6">
        <w:rPr>
          <w:sz w:val="28"/>
          <w:szCs w:val="28"/>
        </w:rPr>
        <w:t>557</w:t>
      </w:r>
      <w:r>
        <w:rPr>
          <w:sz w:val="28"/>
          <w:szCs w:val="28"/>
        </w:rPr>
        <w:t> </w:t>
      </w:r>
      <w:r w:rsidRPr="007E59A6">
        <w:rPr>
          <w:sz w:val="28"/>
          <w:szCs w:val="28"/>
        </w:rPr>
        <w:t>340,2</w:t>
      </w:r>
      <w:r>
        <w:rPr>
          <w:sz w:val="28"/>
          <w:szCs w:val="28"/>
        </w:rPr>
        <w:t> тыс.тенге и Атырауской области</w:t>
      </w:r>
      <w:r w:rsidRPr="007E59A6">
        <w:rPr>
          <w:sz w:val="28"/>
          <w:szCs w:val="28"/>
        </w:rPr>
        <w:t xml:space="preserve"> </w:t>
      </w:r>
      <w:r>
        <w:rPr>
          <w:sz w:val="28"/>
          <w:szCs w:val="28"/>
        </w:rPr>
        <w:t xml:space="preserve">– </w:t>
      </w:r>
      <w:r w:rsidRPr="007E59A6">
        <w:rPr>
          <w:sz w:val="28"/>
          <w:szCs w:val="28"/>
        </w:rPr>
        <w:t>226</w:t>
      </w:r>
      <w:r>
        <w:rPr>
          <w:sz w:val="28"/>
          <w:szCs w:val="28"/>
        </w:rPr>
        <w:t> </w:t>
      </w:r>
      <w:r w:rsidRPr="007E59A6">
        <w:rPr>
          <w:sz w:val="28"/>
          <w:szCs w:val="28"/>
        </w:rPr>
        <w:t>087,9</w:t>
      </w:r>
      <w:r>
        <w:rPr>
          <w:sz w:val="28"/>
          <w:szCs w:val="28"/>
        </w:rPr>
        <w:t> тыс.тенге.</w:t>
      </w:r>
    </w:p>
    <w:p w14:paraId="3DD1208B" w14:textId="77777777" w:rsidR="007E457A" w:rsidRDefault="007E457A" w:rsidP="007E457A">
      <w:pPr>
        <w:widowControl w:val="0"/>
        <w:pBdr>
          <w:bottom w:val="single" w:sz="4" w:space="31" w:color="FFFFFF"/>
        </w:pBdr>
        <w:tabs>
          <w:tab w:val="left" w:pos="0"/>
          <w:tab w:val="left" w:pos="720"/>
        </w:tabs>
        <w:ind w:firstLine="709"/>
        <w:jc w:val="both"/>
        <w:rPr>
          <w:i/>
          <w:sz w:val="28"/>
          <w:szCs w:val="28"/>
        </w:rPr>
      </w:pPr>
      <w:r>
        <w:rPr>
          <w:i/>
          <w:sz w:val="28"/>
          <w:szCs w:val="28"/>
        </w:rPr>
        <w:t>Показатели</w:t>
      </w:r>
      <w:r w:rsidRPr="00747FE1">
        <w:rPr>
          <w:i/>
          <w:sz w:val="28"/>
          <w:szCs w:val="28"/>
        </w:rPr>
        <w:t xml:space="preserve"> прямого результата</w:t>
      </w:r>
      <w:r>
        <w:rPr>
          <w:i/>
          <w:sz w:val="28"/>
          <w:szCs w:val="28"/>
        </w:rPr>
        <w:t xml:space="preserve">: достигнуты </w:t>
      </w:r>
    </w:p>
    <w:p w14:paraId="1ADA3769" w14:textId="77777777" w:rsidR="007E457A" w:rsidRDefault="007E457A" w:rsidP="007E457A">
      <w:pPr>
        <w:widowControl w:val="0"/>
        <w:pBdr>
          <w:bottom w:val="single" w:sz="4" w:space="31" w:color="FFFFFF"/>
        </w:pBdr>
        <w:tabs>
          <w:tab w:val="left" w:pos="0"/>
          <w:tab w:val="left" w:pos="720"/>
        </w:tabs>
        <w:ind w:firstLine="709"/>
        <w:jc w:val="both"/>
        <w:rPr>
          <w:sz w:val="28"/>
          <w:szCs w:val="28"/>
        </w:rPr>
      </w:pPr>
      <w:r>
        <w:rPr>
          <w:sz w:val="28"/>
          <w:szCs w:val="28"/>
        </w:rPr>
        <w:t xml:space="preserve">Количество объектов строительства и реконструкции объектов социального обеспечения составил 6 при плане 6, из них: </w:t>
      </w:r>
    </w:p>
    <w:p w14:paraId="408C727D" w14:textId="77777777" w:rsidR="007E457A" w:rsidRDefault="007E457A" w:rsidP="007E457A">
      <w:pPr>
        <w:widowControl w:val="0"/>
        <w:pBdr>
          <w:bottom w:val="single" w:sz="4" w:space="31" w:color="FFFFFF"/>
        </w:pBdr>
        <w:tabs>
          <w:tab w:val="left" w:pos="0"/>
          <w:tab w:val="left" w:pos="720"/>
        </w:tabs>
        <w:ind w:firstLine="709"/>
        <w:jc w:val="both"/>
        <w:rPr>
          <w:rFonts w:eastAsia="MS Mincho"/>
          <w:iCs/>
          <w:sz w:val="28"/>
          <w:szCs w:val="28"/>
        </w:rPr>
      </w:pPr>
      <w:r>
        <w:rPr>
          <w:sz w:val="28"/>
          <w:szCs w:val="28"/>
        </w:rPr>
        <w:t>«</w:t>
      </w:r>
      <w:r w:rsidRPr="0028514A">
        <w:rPr>
          <w:sz w:val="28"/>
          <w:szCs w:val="28"/>
        </w:rPr>
        <w:t>Привязка типового проекта на строительство центра реабилитации лиц с инвалидностью на 150 мест в городе Кокшетау Акмолинской области</w:t>
      </w:r>
      <w:r>
        <w:rPr>
          <w:sz w:val="28"/>
          <w:szCs w:val="28"/>
        </w:rPr>
        <w:t>»</w:t>
      </w:r>
      <w:r w:rsidRPr="00081F45">
        <w:rPr>
          <w:sz w:val="28"/>
          <w:szCs w:val="28"/>
        </w:rPr>
        <w:t xml:space="preserve"> </w:t>
      </w:r>
      <w:r>
        <w:rPr>
          <w:sz w:val="28"/>
          <w:szCs w:val="28"/>
        </w:rPr>
        <w:t>1</w:t>
      </w:r>
      <w:r w:rsidR="001F5569">
        <w:rPr>
          <w:sz w:val="28"/>
          <w:szCs w:val="28"/>
        </w:rPr>
        <w:t xml:space="preserve"> </w:t>
      </w:r>
      <w:r w:rsidRPr="00081F45">
        <w:rPr>
          <w:rFonts w:eastAsia="MS Mincho"/>
          <w:iCs/>
          <w:sz w:val="28"/>
          <w:szCs w:val="28"/>
        </w:rPr>
        <w:t xml:space="preserve">(при плане </w:t>
      </w:r>
      <w:r>
        <w:rPr>
          <w:rFonts w:eastAsia="MS Mincho"/>
          <w:iCs/>
          <w:sz w:val="28"/>
          <w:szCs w:val="28"/>
        </w:rPr>
        <w:t>1</w:t>
      </w:r>
      <w:r w:rsidRPr="00081F45">
        <w:rPr>
          <w:rFonts w:eastAsia="MS Mincho"/>
          <w:iCs/>
          <w:sz w:val="28"/>
          <w:szCs w:val="28"/>
        </w:rPr>
        <w:t>)</w:t>
      </w:r>
      <w:r>
        <w:rPr>
          <w:rFonts w:eastAsia="MS Mincho"/>
          <w:iCs/>
          <w:sz w:val="28"/>
          <w:szCs w:val="28"/>
        </w:rPr>
        <w:t>;</w:t>
      </w:r>
    </w:p>
    <w:p w14:paraId="6710F9DA" w14:textId="77777777" w:rsidR="007E457A" w:rsidRDefault="007E457A" w:rsidP="007E457A">
      <w:pPr>
        <w:widowControl w:val="0"/>
        <w:pBdr>
          <w:bottom w:val="single" w:sz="4" w:space="31" w:color="FFFFFF"/>
        </w:pBdr>
        <w:tabs>
          <w:tab w:val="left" w:pos="0"/>
          <w:tab w:val="left" w:pos="720"/>
        </w:tabs>
        <w:ind w:firstLine="709"/>
        <w:jc w:val="both"/>
        <w:rPr>
          <w:rFonts w:eastAsia="MS Mincho"/>
          <w:iCs/>
          <w:sz w:val="28"/>
          <w:szCs w:val="28"/>
        </w:rPr>
      </w:pPr>
      <w:r w:rsidRPr="0028514A">
        <w:rPr>
          <w:sz w:val="28"/>
          <w:szCs w:val="28"/>
        </w:rPr>
        <w:t>Строительство</w:t>
      </w:r>
      <w:r>
        <w:rPr>
          <w:sz w:val="28"/>
          <w:szCs w:val="28"/>
        </w:rPr>
        <w:t xml:space="preserve"> 2</w:t>
      </w:r>
      <w:r w:rsidRPr="0028514A">
        <w:rPr>
          <w:sz w:val="28"/>
          <w:szCs w:val="28"/>
        </w:rPr>
        <w:t xml:space="preserve"> </w:t>
      </w:r>
      <w:r w:rsidRPr="00081F45">
        <w:rPr>
          <w:rFonts w:eastAsia="MS Mincho"/>
          <w:iCs/>
          <w:sz w:val="28"/>
          <w:szCs w:val="28"/>
        </w:rPr>
        <w:t>реабилитационных</w:t>
      </w:r>
      <w:r w:rsidRPr="0028514A">
        <w:rPr>
          <w:sz w:val="28"/>
          <w:szCs w:val="28"/>
        </w:rPr>
        <w:t xml:space="preserve"> центр</w:t>
      </w:r>
      <w:r w:rsidRPr="00081F45">
        <w:rPr>
          <w:sz w:val="28"/>
          <w:szCs w:val="28"/>
        </w:rPr>
        <w:t xml:space="preserve">ов </w:t>
      </w:r>
      <w:r w:rsidRPr="0028514A">
        <w:rPr>
          <w:sz w:val="28"/>
          <w:szCs w:val="28"/>
        </w:rPr>
        <w:t>для лиц с инвалидностью на 150 мест</w:t>
      </w:r>
      <w:r w:rsidRPr="00081F45">
        <w:rPr>
          <w:sz w:val="28"/>
          <w:szCs w:val="28"/>
        </w:rPr>
        <w:t xml:space="preserve"> в г.</w:t>
      </w:r>
      <w:r>
        <w:rPr>
          <w:sz w:val="28"/>
          <w:szCs w:val="28"/>
        </w:rPr>
        <w:t> </w:t>
      </w:r>
      <w:r w:rsidRPr="00081F45">
        <w:rPr>
          <w:sz w:val="28"/>
          <w:szCs w:val="28"/>
        </w:rPr>
        <w:t xml:space="preserve">Атырау, Атырауской области и </w:t>
      </w:r>
      <w:r w:rsidRPr="0028514A">
        <w:rPr>
          <w:sz w:val="28"/>
          <w:szCs w:val="28"/>
        </w:rPr>
        <w:t>в г.</w:t>
      </w:r>
      <w:r>
        <w:rPr>
          <w:sz w:val="28"/>
          <w:szCs w:val="28"/>
        </w:rPr>
        <w:t> </w:t>
      </w:r>
      <w:r w:rsidRPr="0028514A">
        <w:rPr>
          <w:sz w:val="28"/>
          <w:szCs w:val="28"/>
        </w:rPr>
        <w:t>Тараз Жамбылской области</w:t>
      </w:r>
      <w:r>
        <w:rPr>
          <w:sz w:val="28"/>
          <w:szCs w:val="28"/>
        </w:rPr>
        <w:t xml:space="preserve"> </w:t>
      </w:r>
      <w:r w:rsidRPr="00081F45">
        <w:rPr>
          <w:rFonts w:eastAsia="MS Mincho"/>
          <w:iCs/>
          <w:sz w:val="28"/>
          <w:szCs w:val="28"/>
        </w:rPr>
        <w:t xml:space="preserve">(при </w:t>
      </w:r>
      <w:r w:rsidRPr="00081F45">
        <w:rPr>
          <w:rFonts w:eastAsia="MS Mincho"/>
          <w:iCs/>
          <w:sz w:val="28"/>
          <w:szCs w:val="28"/>
        </w:rPr>
        <w:lastRenderedPageBreak/>
        <w:t xml:space="preserve">плане </w:t>
      </w:r>
      <w:r>
        <w:rPr>
          <w:rFonts w:eastAsia="MS Mincho"/>
          <w:iCs/>
          <w:sz w:val="28"/>
          <w:szCs w:val="28"/>
        </w:rPr>
        <w:t>2</w:t>
      </w:r>
      <w:r w:rsidRPr="00081F45">
        <w:rPr>
          <w:rFonts w:eastAsia="MS Mincho"/>
          <w:iCs/>
          <w:sz w:val="28"/>
          <w:szCs w:val="28"/>
        </w:rPr>
        <w:t>)</w:t>
      </w:r>
      <w:r>
        <w:rPr>
          <w:rFonts w:eastAsia="MS Mincho"/>
          <w:iCs/>
          <w:sz w:val="28"/>
          <w:szCs w:val="28"/>
        </w:rPr>
        <w:t>;</w:t>
      </w:r>
    </w:p>
    <w:p w14:paraId="114E153D" w14:textId="77777777" w:rsidR="007E457A" w:rsidRDefault="007E457A" w:rsidP="007E457A">
      <w:pPr>
        <w:widowControl w:val="0"/>
        <w:pBdr>
          <w:bottom w:val="single" w:sz="4" w:space="31" w:color="FFFFFF"/>
        </w:pBdr>
        <w:tabs>
          <w:tab w:val="left" w:pos="0"/>
          <w:tab w:val="left" w:pos="720"/>
        </w:tabs>
        <w:ind w:firstLine="709"/>
        <w:jc w:val="both"/>
        <w:rPr>
          <w:rFonts w:eastAsia="MS Mincho"/>
          <w:iCs/>
          <w:sz w:val="28"/>
          <w:szCs w:val="28"/>
        </w:rPr>
      </w:pPr>
      <w:r w:rsidRPr="0028514A">
        <w:rPr>
          <w:sz w:val="28"/>
          <w:szCs w:val="28"/>
        </w:rPr>
        <w:t>Центр</w:t>
      </w:r>
      <w:r w:rsidRPr="00081F45">
        <w:rPr>
          <w:sz w:val="28"/>
          <w:szCs w:val="28"/>
        </w:rPr>
        <w:t>ы</w:t>
      </w:r>
      <w:r w:rsidRPr="0028514A">
        <w:rPr>
          <w:sz w:val="28"/>
          <w:szCs w:val="28"/>
        </w:rPr>
        <w:t xml:space="preserve"> реабилитации лиц с инвалидностью на 150 мест для IB, IIIA, IIIIB климатических подрайонов с обычными условиями</w:t>
      </w:r>
      <w:r>
        <w:rPr>
          <w:sz w:val="28"/>
          <w:szCs w:val="28"/>
        </w:rPr>
        <w:t xml:space="preserve"> </w:t>
      </w:r>
      <w:r w:rsidRPr="0028514A">
        <w:rPr>
          <w:sz w:val="28"/>
          <w:szCs w:val="28"/>
        </w:rPr>
        <w:t>в Актюбинской области</w:t>
      </w:r>
      <w:r w:rsidRPr="00081F45">
        <w:rPr>
          <w:sz w:val="28"/>
          <w:szCs w:val="28"/>
        </w:rPr>
        <w:t xml:space="preserve"> и</w:t>
      </w:r>
      <w:r w:rsidRPr="0028514A">
        <w:rPr>
          <w:sz w:val="28"/>
          <w:szCs w:val="28"/>
        </w:rPr>
        <w:t xml:space="preserve"> в Западно-Казахстанской области</w:t>
      </w:r>
      <w:r>
        <w:rPr>
          <w:sz w:val="28"/>
          <w:szCs w:val="28"/>
        </w:rPr>
        <w:t xml:space="preserve"> </w:t>
      </w:r>
      <w:r w:rsidRPr="00081F45">
        <w:rPr>
          <w:sz w:val="28"/>
          <w:szCs w:val="28"/>
        </w:rPr>
        <w:t>2</w:t>
      </w:r>
      <w:r>
        <w:rPr>
          <w:rFonts w:eastAsia="MS Mincho"/>
          <w:iCs/>
          <w:sz w:val="28"/>
          <w:szCs w:val="28"/>
        </w:rPr>
        <w:t xml:space="preserve"> (при плане 2);</w:t>
      </w:r>
    </w:p>
    <w:p w14:paraId="7B916DFE" w14:textId="77777777" w:rsidR="007E457A" w:rsidRDefault="007E457A" w:rsidP="007E457A">
      <w:pPr>
        <w:widowControl w:val="0"/>
        <w:pBdr>
          <w:bottom w:val="single" w:sz="4" w:space="31" w:color="FFFFFF"/>
        </w:pBdr>
        <w:tabs>
          <w:tab w:val="left" w:pos="0"/>
          <w:tab w:val="left" w:pos="720"/>
        </w:tabs>
        <w:ind w:firstLine="709"/>
        <w:jc w:val="both"/>
        <w:rPr>
          <w:b/>
          <w:i/>
          <w:sz w:val="28"/>
          <w:szCs w:val="28"/>
        </w:rPr>
      </w:pPr>
      <w:r w:rsidRPr="00081F45">
        <w:rPr>
          <w:sz w:val="28"/>
          <w:szCs w:val="28"/>
        </w:rPr>
        <w:t>«</w:t>
      </w:r>
      <w:r w:rsidRPr="0028514A">
        <w:rPr>
          <w:sz w:val="28"/>
          <w:szCs w:val="28"/>
        </w:rPr>
        <w:t>Строительство медико-социального учреждения для детей с инвалидностью с психоневрологическими заболеваниями на 50 мест в с/о Орангай, Сауранского района, Туркестанской области</w:t>
      </w:r>
      <w:r w:rsidRPr="00081F45">
        <w:rPr>
          <w:sz w:val="28"/>
          <w:szCs w:val="28"/>
        </w:rPr>
        <w:t xml:space="preserve">» 1 </w:t>
      </w:r>
      <w:r>
        <w:rPr>
          <w:sz w:val="28"/>
          <w:szCs w:val="28"/>
        </w:rPr>
        <w:t>(</w:t>
      </w:r>
      <w:r w:rsidRPr="00081F45">
        <w:rPr>
          <w:sz w:val="28"/>
          <w:szCs w:val="28"/>
        </w:rPr>
        <w:t>при плане 1</w:t>
      </w:r>
      <w:r>
        <w:rPr>
          <w:sz w:val="28"/>
          <w:szCs w:val="28"/>
        </w:rPr>
        <w:t>).</w:t>
      </w:r>
    </w:p>
    <w:p w14:paraId="1535A941" w14:textId="77777777" w:rsidR="007E457A" w:rsidRDefault="007E457A" w:rsidP="007E457A">
      <w:pPr>
        <w:widowControl w:val="0"/>
        <w:pBdr>
          <w:bottom w:val="single" w:sz="4" w:space="31" w:color="FFFFFF"/>
        </w:pBdr>
        <w:tabs>
          <w:tab w:val="left" w:pos="0"/>
          <w:tab w:val="left" w:pos="720"/>
        </w:tabs>
        <w:ind w:firstLine="709"/>
        <w:jc w:val="both"/>
        <w:rPr>
          <w:i/>
          <w:sz w:val="28"/>
          <w:szCs w:val="28"/>
        </w:rPr>
      </w:pPr>
      <w:r w:rsidRPr="00112420">
        <w:rPr>
          <w:i/>
          <w:sz w:val="28"/>
          <w:szCs w:val="28"/>
        </w:rPr>
        <w:t>Достигнут 1 конечный результат</w:t>
      </w:r>
      <w:r>
        <w:rPr>
          <w:i/>
          <w:sz w:val="28"/>
          <w:szCs w:val="28"/>
        </w:rPr>
        <w:t xml:space="preserve"> и соответствует целевому индикатору </w:t>
      </w:r>
      <w:r w:rsidRPr="003A2A8A">
        <w:rPr>
          <w:sz w:val="28"/>
          <w:szCs w:val="28"/>
        </w:rPr>
        <w:t>2.1.1</w:t>
      </w:r>
      <w:r w:rsidRPr="00112420">
        <w:rPr>
          <w:sz w:val="28"/>
          <w:szCs w:val="28"/>
        </w:rPr>
        <w:t xml:space="preserve"> доля лиц с инвалидностью, охваченных специальными социальными услугами из чисел, нуждающихся в 2023 году составило 47,7</w:t>
      </w:r>
      <w:r>
        <w:rPr>
          <w:sz w:val="28"/>
          <w:szCs w:val="28"/>
        </w:rPr>
        <w:t> </w:t>
      </w:r>
      <w:r w:rsidRPr="00112420">
        <w:rPr>
          <w:sz w:val="28"/>
          <w:szCs w:val="28"/>
        </w:rPr>
        <w:t>% при плане 47,7</w:t>
      </w:r>
      <w:r>
        <w:rPr>
          <w:sz w:val="28"/>
          <w:szCs w:val="28"/>
        </w:rPr>
        <w:t> </w:t>
      </w:r>
      <w:r w:rsidRPr="00112420">
        <w:rPr>
          <w:sz w:val="28"/>
          <w:szCs w:val="28"/>
        </w:rPr>
        <w:t>%</w:t>
      </w:r>
      <w:r>
        <w:rPr>
          <w:i/>
          <w:sz w:val="28"/>
          <w:szCs w:val="28"/>
        </w:rPr>
        <w:t>.</w:t>
      </w:r>
      <w:r w:rsidRPr="00112420">
        <w:rPr>
          <w:i/>
          <w:sz w:val="28"/>
          <w:szCs w:val="28"/>
        </w:rPr>
        <w:t xml:space="preserve"> </w:t>
      </w:r>
    </w:p>
    <w:p w14:paraId="46AADF61" w14:textId="77777777" w:rsidR="007E457A" w:rsidRDefault="007E457A" w:rsidP="007E457A">
      <w:pPr>
        <w:widowControl w:val="0"/>
        <w:pBdr>
          <w:bottom w:val="single" w:sz="4" w:space="31" w:color="FFFFFF"/>
        </w:pBdr>
        <w:tabs>
          <w:tab w:val="left" w:pos="0"/>
          <w:tab w:val="left" w:pos="720"/>
        </w:tabs>
        <w:ind w:firstLine="709"/>
        <w:jc w:val="both"/>
        <w:rPr>
          <w:color w:val="000000" w:themeColor="text1"/>
          <w:sz w:val="28"/>
          <w:szCs w:val="28"/>
        </w:rPr>
      </w:pPr>
      <w:r w:rsidRPr="00CA641F">
        <w:rPr>
          <w:i/>
          <w:sz w:val="28"/>
          <w:szCs w:val="28"/>
        </w:rPr>
        <w:t xml:space="preserve">Динамика расходов </w:t>
      </w:r>
      <w:r w:rsidRPr="00CA641F">
        <w:rPr>
          <w:sz w:val="28"/>
          <w:szCs w:val="28"/>
        </w:rPr>
        <w:t>за последний три года</w:t>
      </w:r>
      <w:r w:rsidRPr="00CA641F">
        <w:rPr>
          <w:iCs/>
          <w:color w:val="000000" w:themeColor="text1"/>
          <w:sz w:val="28"/>
          <w:szCs w:val="28"/>
        </w:rPr>
        <w:t>:</w:t>
      </w:r>
      <w:r w:rsidRPr="00CA641F">
        <w:rPr>
          <w:color w:val="000000" w:themeColor="text1"/>
          <w:sz w:val="28"/>
          <w:szCs w:val="28"/>
        </w:rPr>
        <w:t xml:space="preserve"> в 2021 году – 17 566 490</w:t>
      </w:r>
      <w:r>
        <w:rPr>
          <w:color w:val="000000" w:themeColor="text1"/>
          <w:sz w:val="28"/>
          <w:szCs w:val="28"/>
        </w:rPr>
        <w:t> тыс.тенге</w:t>
      </w:r>
      <w:r w:rsidRPr="00CA641F">
        <w:rPr>
          <w:color w:val="000000" w:themeColor="text1"/>
          <w:sz w:val="28"/>
          <w:szCs w:val="28"/>
        </w:rPr>
        <w:t>, в 2022 году – 37</w:t>
      </w:r>
      <w:r>
        <w:rPr>
          <w:color w:val="000000" w:themeColor="text1"/>
          <w:sz w:val="28"/>
          <w:szCs w:val="28"/>
        </w:rPr>
        <w:t> </w:t>
      </w:r>
      <w:r w:rsidRPr="00CA641F">
        <w:rPr>
          <w:color w:val="000000" w:themeColor="text1"/>
          <w:sz w:val="28"/>
          <w:szCs w:val="28"/>
        </w:rPr>
        <w:t>557</w:t>
      </w:r>
      <w:r>
        <w:rPr>
          <w:color w:val="000000" w:themeColor="text1"/>
          <w:sz w:val="28"/>
          <w:szCs w:val="28"/>
        </w:rPr>
        <w:t> </w:t>
      </w:r>
      <w:r w:rsidRPr="00CA641F">
        <w:rPr>
          <w:color w:val="000000" w:themeColor="text1"/>
          <w:sz w:val="28"/>
          <w:szCs w:val="28"/>
        </w:rPr>
        <w:t>058</w:t>
      </w:r>
      <w:r>
        <w:rPr>
          <w:color w:val="000000" w:themeColor="text1"/>
          <w:sz w:val="28"/>
          <w:szCs w:val="28"/>
        </w:rPr>
        <w:t> тыс.тенге, в 2023 году – 14 674 579 тыс.тенге.</w:t>
      </w:r>
    </w:p>
    <w:p w14:paraId="244871FE" w14:textId="77777777" w:rsidR="007E457A" w:rsidRPr="00344100" w:rsidRDefault="007E457A" w:rsidP="007E457A">
      <w:pPr>
        <w:widowControl w:val="0"/>
        <w:pBdr>
          <w:bottom w:val="single" w:sz="4" w:space="31" w:color="FFFFFF"/>
        </w:pBdr>
        <w:tabs>
          <w:tab w:val="left" w:pos="0"/>
          <w:tab w:val="left" w:pos="720"/>
        </w:tabs>
        <w:ind w:firstLine="709"/>
        <w:jc w:val="both"/>
        <w:rPr>
          <w:color w:val="000000"/>
          <w:sz w:val="28"/>
          <w:szCs w:val="28"/>
        </w:rPr>
      </w:pPr>
      <w:r w:rsidRPr="00344100">
        <w:rPr>
          <w:color w:val="000000" w:themeColor="text1"/>
          <w:sz w:val="28"/>
          <w:szCs w:val="28"/>
        </w:rPr>
        <w:t>Дебиторская и кредиторская задолженности отсутствуют.</w:t>
      </w:r>
    </w:p>
    <w:p w14:paraId="0A49EA61" w14:textId="77777777" w:rsidR="007E457A" w:rsidRDefault="007E457A" w:rsidP="007E457A">
      <w:pPr>
        <w:widowControl w:val="0"/>
        <w:pBdr>
          <w:bottom w:val="single" w:sz="4" w:space="31" w:color="FFFFFF"/>
        </w:pBdr>
        <w:tabs>
          <w:tab w:val="left" w:pos="0"/>
          <w:tab w:val="left" w:pos="720"/>
        </w:tabs>
        <w:ind w:firstLine="709"/>
        <w:jc w:val="both"/>
        <w:rPr>
          <w:sz w:val="28"/>
          <w:szCs w:val="28"/>
        </w:rPr>
      </w:pPr>
      <w:r w:rsidRPr="00DD5298">
        <w:rPr>
          <w:sz w:val="28"/>
          <w:szCs w:val="28"/>
        </w:rPr>
        <w:t xml:space="preserve">На реализацию бюджетной программы </w:t>
      </w:r>
      <w:r w:rsidRPr="00363E1C">
        <w:rPr>
          <w:b/>
          <w:color w:val="000000" w:themeColor="text1"/>
          <w:sz w:val="28"/>
          <w:szCs w:val="28"/>
        </w:rPr>
        <w:t xml:space="preserve">067 «Обеспечение реализации проектов, осуществляемых совместно с международными организациями» </w:t>
      </w:r>
      <w:r>
        <w:rPr>
          <w:sz w:val="28"/>
          <w:szCs w:val="28"/>
        </w:rPr>
        <w:t>предусматривались</w:t>
      </w:r>
      <w:r w:rsidRPr="00DD5298">
        <w:rPr>
          <w:sz w:val="28"/>
          <w:szCs w:val="28"/>
        </w:rPr>
        <w:t xml:space="preserve"> средства сумме </w:t>
      </w:r>
      <w:r>
        <w:rPr>
          <w:sz w:val="28"/>
          <w:szCs w:val="28"/>
        </w:rPr>
        <w:t>313 720 тыс.тенге</w:t>
      </w:r>
      <w:r w:rsidRPr="00DD5298">
        <w:rPr>
          <w:sz w:val="28"/>
          <w:szCs w:val="28"/>
        </w:rPr>
        <w:t xml:space="preserve">, </w:t>
      </w:r>
      <w:r>
        <w:rPr>
          <w:sz w:val="28"/>
          <w:szCs w:val="28"/>
        </w:rPr>
        <w:t>исполнение 311 230 тыс.тенге или 99,2 %. Н</w:t>
      </w:r>
      <w:r w:rsidRPr="00DD5298">
        <w:rPr>
          <w:sz w:val="28"/>
          <w:szCs w:val="28"/>
        </w:rPr>
        <w:t>еисполнение составило</w:t>
      </w:r>
      <w:r>
        <w:rPr>
          <w:sz w:val="28"/>
          <w:szCs w:val="28"/>
        </w:rPr>
        <w:t xml:space="preserve"> 2 490 тыс.тенге </w:t>
      </w:r>
      <w:r w:rsidRPr="00A14BAF">
        <w:rPr>
          <w:sz w:val="28"/>
          <w:szCs w:val="28"/>
        </w:rPr>
        <w:t>-</w:t>
      </w:r>
      <w:r w:rsidRPr="00DD5298">
        <w:rPr>
          <w:sz w:val="28"/>
          <w:szCs w:val="28"/>
        </w:rPr>
        <w:t xml:space="preserve"> </w:t>
      </w:r>
      <w:r>
        <w:rPr>
          <w:sz w:val="28"/>
          <w:szCs w:val="28"/>
          <w:lang w:val="kk-KZ"/>
        </w:rPr>
        <w:t>за счет курсовой разницы</w:t>
      </w:r>
      <w:r w:rsidRPr="00940049">
        <w:rPr>
          <w:sz w:val="28"/>
          <w:szCs w:val="28"/>
        </w:rPr>
        <w:t>.</w:t>
      </w:r>
    </w:p>
    <w:p w14:paraId="50B13B31" w14:textId="77777777" w:rsidR="007E457A" w:rsidRDefault="007E457A" w:rsidP="007E457A">
      <w:pPr>
        <w:widowControl w:val="0"/>
        <w:pBdr>
          <w:bottom w:val="single" w:sz="4" w:space="31" w:color="FFFFFF"/>
        </w:pBdr>
        <w:tabs>
          <w:tab w:val="left" w:pos="0"/>
          <w:tab w:val="left" w:pos="720"/>
        </w:tabs>
        <w:ind w:firstLine="709"/>
        <w:jc w:val="both"/>
        <w:rPr>
          <w:sz w:val="28"/>
          <w:szCs w:val="28"/>
        </w:rPr>
      </w:pPr>
      <w:r w:rsidRPr="002654B2">
        <w:rPr>
          <w:i/>
          <w:sz w:val="28"/>
          <w:szCs w:val="28"/>
        </w:rPr>
        <w:t>Цель бюджетной программы</w:t>
      </w:r>
      <w:r>
        <w:rPr>
          <w:i/>
          <w:sz w:val="28"/>
          <w:szCs w:val="28"/>
        </w:rPr>
        <w:t xml:space="preserve"> </w:t>
      </w:r>
      <w:r w:rsidRPr="002654B2">
        <w:rPr>
          <w:sz w:val="28"/>
          <w:szCs w:val="28"/>
        </w:rPr>
        <w:t>- повышение эффективности предоставления услуг социально-уязвимым слоям населения, развитие социальной работы как инструмента реализации государственной социальной и семейной политики через усиление межведомственного сотрудничества и наращивание потенциала по социальной работе на центральном и местном уровне, совершенствование системы государственного реагирования и предотвращения насилия в семье.</w:t>
      </w:r>
    </w:p>
    <w:p w14:paraId="3A38AA3B" w14:textId="77777777" w:rsidR="007E457A" w:rsidRPr="006F0E84" w:rsidRDefault="007E457A" w:rsidP="007E457A">
      <w:pPr>
        <w:widowControl w:val="0"/>
        <w:pBdr>
          <w:bottom w:val="single" w:sz="4" w:space="31" w:color="FFFFFF"/>
        </w:pBdr>
        <w:tabs>
          <w:tab w:val="left" w:pos="0"/>
          <w:tab w:val="left" w:pos="720"/>
        </w:tabs>
        <w:ind w:firstLine="709"/>
        <w:jc w:val="both"/>
        <w:rPr>
          <w:iCs/>
          <w:sz w:val="28"/>
          <w:szCs w:val="28"/>
        </w:rPr>
      </w:pPr>
      <w:r w:rsidRPr="006F0E84">
        <w:rPr>
          <w:iCs/>
          <w:sz w:val="28"/>
          <w:szCs w:val="28"/>
        </w:rPr>
        <w:t>В рамках гранта ПРООН реализуется проект «Повышение эффективности и доступности программ социальной защиты и активации для социально-уязвимых групп населения»</w:t>
      </w:r>
      <w:r>
        <w:rPr>
          <w:iCs/>
          <w:sz w:val="28"/>
          <w:szCs w:val="28"/>
        </w:rPr>
        <w:t>:</w:t>
      </w:r>
    </w:p>
    <w:p w14:paraId="2AE774B3" w14:textId="77777777" w:rsidR="00434DE8" w:rsidRPr="00535EBC" w:rsidRDefault="00434DE8" w:rsidP="00434DE8">
      <w:pPr>
        <w:widowControl w:val="0"/>
        <w:pBdr>
          <w:bottom w:val="single" w:sz="4" w:space="31" w:color="FFFFFF"/>
        </w:pBdr>
        <w:tabs>
          <w:tab w:val="left" w:pos="0"/>
          <w:tab w:val="left" w:pos="720"/>
        </w:tabs>
        <w:ind w:firstLine="709"/>
        <w:jc w:val="both"/>
        <w:rPr>
          <w:b/>
          <w:bCs/>
          <w:i/>
          <w:iCs/>
          <w:sz w:val="28"/>
          <w:szCs w:val="28"/>
        </w:rPr>
      </w:pPr>
      <w:r w:rsidRPr="00535EBC">
        <w:rPr>
          <w:b/>
          <w:bCs/>
          <w:i/>
          <w:iCs/>
          <w:sz w:val="28"/>
          <w:szCs w:val="28"/>
        </w:rPr>
        <w:t xml:space="preserve">за счет софинансирования гранта из республиканского бюджета </w:t>
      </w:r>
      <w:r>
        <w:rPr>
          <w:sz w:val="28"/>
          <w:szCs w:val="28"/>
        </w:rPr>
        <w:t>предусматривались</w:t>
      </w:r>
      <w:r w:rsidRPr="00DD5298">
        <w:rPr>
          <w:sz w:val="28"/>
          <w:szCs w:val="28"/>
        </w:rPr>
        <w:t xml:space="preserve"> средства сумме</w:t>
      </w:r>
      <w:r>
        <w:rPr>
          <w:sz w:val="28"/>
          <w:szCs w:val="28"/>
        </w:rPr>
        <w:t xml:space="preserve"> 275</w:t>
      </w:r>
      <w:r>
        <w:rPr>
          <w:sz w:val="28"/>
          <w:szCs w:val="28"/>
          <w:lang w:val="en-US"/>
        </w:rPr>
        <w:t> </w:t>
      </w:r>
      <w:r>
        <w:rPr>
          <w:sz w:val="28"/>
          <w:szCs w:val="28"/>
        </w:rPr>
        <w:t>540,0</w:t>
      </w:r>
      <w:r>
        <w:rPr>
          <w:sz w:val="28"/>
          <w:szCs w:val="28"/>
          <w:lang w:val="en-US"/>
        </w:rPr>
        <w:t> </w:t>
      </w:r>
      <w:r w:rsidRPr="00DD5298">
        <w:rPr>
          <w:sz w:val="28"/>
          <w:szCs w:val="28"/>
        </w:rPr>
        <w:t>тыс.тенге,</w:t>
      </w:r>
      <w:r>
        <w:rPr>
          <w:sz w:val="28"/>
          <w:szCs w:val="28"/>
        </w:rPr>
        <w:t xml:space="preserve"> которые исполненные в полном объеме.</w:t>
      </w:r>
    </w:p>
    <w:p w14:paraId="0C74B3A6" w14:textId="77777777" w:rsidR="007E457A" w:rsidRPr="00232D6E" w:rsidRDefault="007E457A" w:rsidP="007E457A">
      <w:pPr>
        <w:widowControl w:val="0"/>
        <w:pBdr>
          <w:bottom w:val="single" w:sz="4" w:space="31" w:color="FFFFFF"/>
        </w:pBdr>
        <w:tabs>
          <w:tab w:val="left" w:pos="0"/>
          <w:tab w:val="left" w:pos="720"/>
        </w:tabs>
        <w:ind w:firstLine="709"/>
        <w:jc w:val="both"/>
        <w:rPr>
          <w:b/>
          <w:i/>
          <w:sz w:val="28"/>
          <w:szCs w:val="28"/>
        </w:rPr>
      </w:pPr>
      <w:r w:rsidRPr="00232D6E">
        <w:rPr>
          <w:i/>
          <w:sz w:val="28"/>
          <w:szCs w:val="28"/>
        </w:rPr>
        <w:t>Достигнут 1 показатель прямого результата:</w:t>
      </w:r>
    </w:p>
    <w:p w14:paraId="741C98C1" w14:textId="77777777" w:rsidR="007E457A" w:rsidRPr="00F3205F" w:rsidRDefault="007E457A" w:rsidP="007E457A">
      <w:pPr>
        <w:widowControl w:val="0"/>
        <w:pBdr>
          <w:bottom w:val="single" w:sz="4" w:space="31" w:color="FFFFFF"/>
        </w:pBdr>
        <w:tabs>
          <w:tab w:val="left" w:pos="0"/>
          <w:tab w:val="left" w:pos="720"/>
        </w:tabs>
        <w:ind w:firstLine="709"/>
        <w:jc w:val="both"/>
        <w:rPr>
          <w:sz w:val="28"/>
          <w:szCs w:val="28"/>
        </w:rPr>
      </w:pPr>
      <w:r>
        <w:rPr>
          <w:bCs/>
          <w:sz w:val="28"/>
          <w:szCs w:val="28"/>
        </w:rPr>
        <w:t>к</w:t>
      </w:r>
      <w:r w:rsidRPr="00021A03">
        <w:rPr>
          <w:bCs/>
          <w:sz w:val="28"/>
          <w:szCs w:val="28"/>
        </w:rPr>
        <w:t>оличество мероприятий (в том числе семинары, совещания, тренинги, круглые столы, конференции, заседания консультативно-совещательных комиссий и рабочих групп) с уч</w:t>
      </w:r>
      <w:r>
        <w:rPr>
          <w:bCs/>
          <w:sz w:val="28"/>
          <w:szCs w:val="28"/>
        </w:rPr>
        <w:t xml:space="preserve">астием представителей НПО лиц с </w:t>
      </w:r>
      <w:r w:rsidRPr="00021A03">
        <w:rPr>
          <w:bCs/>
          <w:sz w:val="28"/>
          <w:szCs w:val="28"/>
        </w:rPr>
        <w:t>инвалидностью</w:t>
      </w:r>
      <w:r>
        <w:rPr>
          <w:bCs/>
          <w:sz w:val="28"/>
          <w:szCs w:val="28"/>
        </w:rPr>
        <w:t xml:space="preserve">» составило 4 при плане 4: </w:t>
      </w:r>
    </w:p>
    <w:p w14:paraId="081D1FD3" w14:textId="77777777" w:rsidR="007E457A" w:rsidRPr="00885CDD" w:rsidRDefault="007E457A" w:rsidP="007E457A">
      <w:pPr>
        <w:widowControl w:val="0"/>
        <w:pBdr>
          <w:bottom w:val="single" w:sz="4" w:space="31" w:color="FFFFFF"/>
        </w:pBdr>
        <w:tabs>
          <w:tab w:val="left" w:pos="0"/>
          <w:tab w:val="left" w:pos="720"/>
        </w:tabs>
        <w:ind w:firstLine="709"/>
        <w:jc w:val="both"/>
        <w:rPr>
          <w:sz w:val="28"/>
          <w:szCs w:val="28"/>
        </w:rPr>
      </w:pPr>
      <w:r w:rsidRPr="00537EA5">
        <w:rPr>
          <w:sz w:val="28"/>
          <w:szCs w:val="28"/>
        </w:rPr>
        <w:t xml:space="preserve">13–15 апреля 2023 года проведен тренинг на тему «Обязательства государства по обеспечению защиты права на достаточное жилище для людей с инвалидностью и Административный процедурно-процессуальный кодекс» </w:t>
      </w:r>
      <w:r>
        <w:rPr>
          <w:sz w:val="28"/>
          <w:szCs w:val="28"/>
        </w:rPr>
        <w:t xml:space="preserve">в </w:t>
      </w:r>
      <w:r w:rsidRPr="00885CDD">
        <w:rPr>
          <w:sz w:val="28"/>
          <w:szCs w:val="28"/>
        </w:rPr>
        <w:t>г.</w:t>
      </w:r>
      <w:r>
        <w:rPr>
          <w:sz w:val="28"/>
          <w:szCs w:val="28"/>
        </w:rPr>
        <w:t> </w:t>
      </w:r>
      <w:r w:rsidRPr="00885CDD">
        <w:rPr>
          <w:sz w:val="28"/>
          <w:szCs w:val="28"/>
        </w:rPr>
        <w:t>Астана.</w:t>
      </w:r>
    </w:p>
    <w:p w14:paraId="605A90EE" w14:textId="77777777" w:rsidR="007E457A" w:rsidRPr="00537EA5" w:rsidRDefault="007E457A" w:rsidP="007E457A">
      <w:pPr>
        <w:widowControl w:val="0"/>
        <w:pBdr>
          <w:bottom w:val="single" w:sz="4" w:space="31" w:color="FFFFFF"/>
        </w:pBdr>
        <w:tabs>
          <w:tab w:val="left" w:pos="0"/>
          <w:tab w:val="left" w:pos="720"/>
        </w:tabs>
        <w:ind w:firstLine="709"/>
        <w:jc w:val="both"/>
        <w:rPr>
          <w:sz w:val="28"/>
          <w:szCs w:val="28"/>
        </w:rPr>
      </w:pPr>
      <w:r w:rsidRPr="00537EA5">
        <w:rPr>
          <w:sz w:val="28"/>
          <w:szCs w:val="28"/>
        </w:rPr>
        <w:t xml:space="preserve">Участниками тренинга стали 13 Советников глав регионов и отдельных ведомств по вопросам инвалидности, являющиеся также и руководителями НПО лиц с инвалидностью; </w:t>
      </w:r>
    </w:p>
    <w:p w14:paraId="0D76EBE8" w14:textId="77777777" w:rsidR="007E457A" w:rsidRPr="00885CDD" w:rsidRDefault="007E457A" w:rsidP="007E457A">
      <w:pPr>
        <w:widowControl w:val="0"/>
        <w:pBdr>
          <w:bottom w:val="single" w:sz="4" w:space="31" w:color="FFFFFF"/>
        </w:pBdr>
        <w:tabs>
          <w:tab w:val="left" w:pos="0"/>
          <w:tab w:val="left" w:pos="720"/>
        </w:tabs>
        <w:ind w:firstLine="709"/>
        <w:jc w:val="both"/>
        <w:rPr>
          <w:sz w:val="28"/>
          <w:szCs w:val="28"/>
        </w:rPr>
      </w:pPr>
      <w:r w:rsidRPr="00537EA5">
        <w:rPr>
          <w:sz w:val="28"/>
          <w:szCs w:val="28"/>
        </w:rPr>
        <w:t>29–31 мая 2023 года прошел тренинг на тему «Право на участие в управлении делами государства. Гендерные подходы к людям с инвалидностью»</w:t>
      </w:r>
      <w:r>
        <w:rPr>
          <w:sz w:val="28"/>
          <w:szCs w:val="28"/>
        </w:rPr>
        <w:t xml:space="preserve"> </w:t>
      </w:r>
      <w:r>
        <w:rPr>
          <w:sz w:val="28"/>
          <w:szCs w:val="28"/>
        </w:rPr>
        <w:lastRenderedPageBreak/>
        <w:t>в</w:t>
      </w:r>
      <w:r w:rsidRPr="00537EA5">
        <w:rPr>
          <w:sz w:val="28"/>
          <w:szCs w:val="28"/>
        </w:rPr>
        <w:t xml:space="preserve"> </w:t>
      </w:r>
      <w:r w:rsidRPr="00885CDD">
        <w:rPr>
          <w:sz w:val="28"/>
          <w:szCs w:val="28"/>
        </w:rPr>
        <w:t>г.</w:t>
      </w:r>
      <w:r>
        <w:rPr>
          <w:sz w:val="28"/>
          <w:szCs w:val="28"/>
        </w:rPr>
        <w:t> </w:t>
      </w:r>
      <w:r w:rsidRPr="00885CDD">
        <w:rPr>
          <w:sz w:val="28"/>
          <w:szCs w:val="28"/>
        </w:rPr>
        <w:t>Астана.</w:t>
      </w:r>
    </w:p>
    <w:p w14:paraId="2644D6E9" w14:textId="77777777" w:rsidR="007E457A" w:rsidRPr="00537EA5" w:rsidRDefault="007E457A" w:rsidP="007E457A">
      <w:pPr>
        <w:widowControl w:val="0"/>
        <w:pBdr>
          <w:bottom w:val="single" w:sz="4" w:space="31" w:color="FFFFFF"/>
        </w:pBdr>
        <w:tabs>
          <w:tab w:val="left" w:pos="0"/>
          <w:tab w:val="left" w:pos="720"/>
        </w:tabs>
        <w:ind w:firstLine="709"/>
        <w:jc w:val="both"/>
        <w:rPr>
          <w:sz w:val="28"/>
          <w:szCs w:val="28"/>
        </w:rPr>
      </w:pPr>
      <w:r w:rsidRPr="00537EA5">
        <w:rPr>
          <w:sz w:val="28"/>
          <w:szCs w:val="28"/>
        </w:rPr>
        <w:t>Участниками тренинга стали 12 Советников глав регионов и отдельных ведомств по вопросам инвалидности</w:t>
      </w:r>
      <w:r w:rsidRPr="00537EA5">
        <w:rPr>
          <w:iCs/>
          <w:sz w:val="28"/>
          <w:szCs w:val="28"/>
        </w:rPr>
        <w:t>;</w:t>
      </w:r>
      <w:r w:rsidRPr="00537EA5">
        <w:rPr>
          <w:sz w:val="28"/>
          <w:szCs w:val="28"/>
        </w:rPr>
        <w:t xml:space="preserve"> </w:t>
      </w:r>
    </w:p>
    <w:p w14:paraId="39F561E4" w14:textId="77777777" w:rsidR="007E457A" w:rsidRPr="00537EA5" w:rsidRDefault="007E457A" w:rsidP="007E457A">
      <w:pPr>
        <w:widowControl w:val="0"/>
        <w:pBdr>
          <w:bottom w:val="single" w:sz="4" w:space="31" w:color="FFFFFF"/>
        </w:pBdr>
        <w:tabs>
          <w:tab w:val="left" w:pos="0"/>
          <w:tab w:val="left" w:pos="720"/>
        </w:tabs>
        <w:ind w:firstLine="709"/>
        <w:jc w:val="both"/>
        <w:rPr>
          <w:sz w:val="28"/>
          <w:szCs w:val="28"/>
        </w:rPr>
      </w:pPr>
      <w:r w:rsidRPr="00537EA5">
        <w:rPr>
          <w:sz w:val="28"/>
          <w:szCs w:val="28"/>
        </w:rPr>
        <w:t xml:space="preserve">13–15 июня 2023 года состоялось заседание 16-й сессии Конференции государств-участников Конвенции о правах инвалидов </w:t>
      </w:r>
      <w:r>
        <w:rPr>
          <w:sz w:val="28"/>
          <w:szCs w:val="28"/>
        </w:rPr>
        <w:t xml:space="preserve">в </w:t>
      </w:r>
      <w:r w:rsidRPr="00885CDD">
        <w:rPr>
          <w:sz w:val="28"/>
          <w:szCs w:val="28"/>
        </w:rPr>
        <w:t>г.</w:t>
      </w:r>
      <w:r>
        <w:rPr>
          <w:sz w:val="28"/>
          <w:szCs w:val="28"/>
        </w:rPr>
        <w:t> </w:t>
      </w:r>
      <w:r w:rsidRPr="00885CDD">
        <w:rPr>
          <w:sz w:val="28"/>
          <w:szCs w:val="28"/>
        </w:rPr>
        <w:t>Нью-Йорк,</w:t>
      </w:r>
      <w:r w:rsidRPr="00537EA5">
        <w:rPr>
          <w:sz w:val="28"/>
          <w:szCs w:val="28"/>
        </w:rPr>
        <w:t xml:space="preserve"> в которой от Казахстана обеспечено участие представителей Парламента Республики Казахстан, имеющих инвалидность и представляющих интересы НПО лиц с инвалидностью; </w:t>
      </w:r>
    </w:p>
    <w:p w14:paraId="15B938FA" w14:textId="77777777" w:rsidR="007E457A" w:rsidRPr="00537EA5" w:rsidRDefault="007E457A" w:rsidP="007E457A">
      <w:pPr>
        <w:widowControl w:val="0"/>
        <w:pBdr>
          <w:bottom w:val="single" w:sz="4" w:space="31" w:color="FFFFFF"/>
        </w:pBdr>
        <w:tabs>
          <w:tab w:val="left" w:pos="0"/>
          <w:tab w:val="left" w:pos="720"/>
        </w:tabs>
        <w:ind w:firstLine="709"/>
        <w:jc w:val="both"/>
        <w:rPr>
          <w:sz w:val="28"/>
          <w:szCs w:val="28"/>
        </w:rPr>
      </w:pPr>
      <w:r w:rsidRPr="00537EA5">
        <w:rPr>
          <w:sz w:val="28"/>
          <w:szCs w:val="28"/>
        </w:rPr>
        <w:t>30–31 октября 2023 года в г.</w:t>
      </w:r>
      <w:r>
        <w:rPr>
          <w:sz w:val="28"/>
          <w:szCs w:val="28"/>
        </w:rPr>
        <w:t> </w:t>
      </w:r>
      <w:r w:rsidRPr="00537EA5">
        <w:rPr>
          <w:sz w:val="28"/>
          <w:szCs w:val="28"/>
        </w:rPr>
        <w:t xml:space="preserve">Астана проведена конференция «Развитие института советников: вызовы и зоны роста». </w:t>
      </w:r>
    </w:p>
    <w:p w14:paraId="7DCB9DCB" w14:textId="77777777" w:rsidR="007E457A" w:rsidRPr="00537EA5" w:rsidRDefault="007E457A" w:rsidP="007E457A">
      <w:pPr>
        <w:widowControl w:val="0"/>
        <w:pBdr>
          <w:bottom w:val="single" w:sz="4" w:space="31" w:color="FFFFFF"/>
        </w:pBdr>
        <w:tabs>
          <w:tab w:val="left" w:pos="0"/>
          <w:tab w:val="left" w:pos="720"/>
        </w:tabs>
        <w:ind w:firstLine="709"/>
        <w:jc w:val="both"/>
        <w:rPr>
          <w:sz w:val="28"/>
          <w:szCs w:val="28"/>
        </w:rPr>
      </w:pPr>
      <w:r w:rsidRPr="00537EA5">
        <w:rPr>
          <w:sz w:val="28"/>
          <w:szCs w:val="28"/>
        </w:rPr>
        <w:t>В работе конференции приняли участие 65 человек, в т</w:t>
      </w:r>
      <w:r>
        <w:rPr>
          <w:sz w:val="28"/>
          <w:szCs w:val="28"/>
        </w:rPr>
        <w:t xml:space="preserve">ом числе Советники по вопросам лиц </w:t>
      </w:r>
      <w:r w:rsidRPr="00537EA5">
        <w:rPr>
          <w:sz w:val="28"/>
          <w:szCs w:val="28"/>
        </w:rPr>
        <w:t>с</w:t>
      </w:r>
      <w:r>
        <w:rPr>
          <w:sz w:val="28"/>
          <w:szCs w:val="28"/>
        </w:rPr>
        <w:t xml:space="preserve"> инвалидностью</w:t>
      </w:r>
      <w:r w:rsidRPr="00537EA5">
        <w:rPr>
          <w:sz w:val="28"/>
          <w:szCs w:val="28"/>
        </w:rPr>
        <w:t xml:space="preserve"> всех уровней, депутаты Сената и Мажилиса, имеющие инвалидность, представители Министерства труда и социальной защиты населения РК, организаций гражданского общества и международных организаций</w:t>
      </w:r>
      <w:r>
        <w:rPr>
          <w:sz w:val="28"/>
          <w:szCs w:val="28"/>
        </w:rPr>
        <w:t>;</w:t>
      </w:r>
    </w:p>
    <w:p w14:paraId="07715FD3" w14:textId="77777777" w:rsidR="00434DE8" w:rsidRDefault="00434DE8" w:rsidP="007E457A">
      <w:pPr>
        <w:widowControl w:val="0"/>
        <w:pBdr>
          <w:bottom w:val="single" w:sz="4" w:space="31" w:color="FFFFFF"/>
        </w:pBdr>
        <w:tabs>
          <w:tab w:val="left" w:pos="0"/>
          <w:tab w:val="left" w:pos="720"/>
        </w:tabs>
        <w:ind w:firstLine="709"/>
        <w:jc w:val="both"/>
        <w:rPr>
          <w:sz w:val="28"/>
          <w:szCs w:val="28"/>
        </w:rPr>
      </w:pPr>
      <w:r w:rsidRPr="00D76327">
        <w:rPr>
          <w:rStyle w:val="afff"/>
          <w:i/>
          <w:sz w:val="28"/>
          <w:szCs w:val="28"/>
          <w:bdr w:val="none" w:sz="0" w:space="0" w:color="auto" w:frame="1"/>
        </w:rPr>
        <w:t>за счет гранта</w:t>
      </w:r>
      <w:r>
        <w:rPr>
          <w:rStyle w:val="afff"/>
          <w:sz w:val="28"/>
          <w:szCs w:val="28"/>
          <w:bdr w:val="none" w:sz="0" w:space="0" w:color="auto" w:frame="1"/>
        </w:rPr>
        <w:t xml:space="preserve"> </w:t>
      </w:r>
      <w:r>
        <w:rPr>
          <w:sz w:val="28"/>
          <w:szCs w:val="28"/>
        </w:rPr>
        <w:t>предусматривались</w:t>
      </w:r>
      <w:r w:rsidRPr="00DD5298">
        <w:rPr>
          <w:sz w:val="28"/>
          <w:szCs w:val="28"/>
        </w:rPr>
        <w:t xml:space="preserve"> средства сумме</w:t>
      </w:r>
      <w:r>
        <w:rPr>
          <w:sz w:val="28"/>
          <w:szCs w:val="28"/>
        </w:rPr>
        <w:t xml:space="preserve"> 38 180</w:t>
      </w:r>
      <w:r w:rsidRPr="00DD5298">
        <w:rPr>
          <w:sz w:val="28"/>
          <w:szCs w:val="28"/>
        </w:rPr>
        <w:t>,0</w:t>
      </w:r>
      <w:r>
        <w:rPr>
          <w:sz w:val="28"/>
          <w:szCs w:val="28"/>
        </w:rPr>
        <w:t> </w:t>
      </w:r>
      <w:r w:rsidRPr="00D76327">
        <w:rPr>
          <w:sz w:val="28"/>
          <w:szCs w:val="28"/>
        </w:rPr>
        <w:t xml:space="preserve">тыс.тенге, </w:t>
      </w:r>
      <w:r>
        <w:rPr>
          <w:rFonts w:eastAsia="MS Mincho"/>
          <w:sz w:val="28"/>
          <w:szCs w:val="28"/>
        </w:rPr>
        <w:t>исполнено 35 690,0</w:t>
      </w:r>
      <w:r>
        <w:rPr>
          <w:rFonts w:eastAsia="MS Mincho"/>
          <w:sz w:val="28"/>
          <w:szCs w:val="28"/>
          <w:lang w:val="en-US"/>
        </w:rPr>
        <w:t> </w:t>
      </w:r>
      <w:r>
        <w:rPr>
          <w:rFonts w:eastAsia="MS Mincho"/>
          <w:sz w:val="28"/>
          <w:szCs w:val="28"/>
        </w:rPr>
        <w:t>тыс.тенге.</w:t>
      </w:r>
      <w:r>
        <w:rPr>
          <w:sz w:val="28"/>
          <w:szCs w:val="28"/>
        </w:rPr>
        <w:t xml:space="preserve"> Н</w:t>
      </w:r>
      <w:r w:rsidRPr="00DD5298">
        <w:rPr>
          <w:sz w:val="28"/>
          <w:szCs w:val="28"/>
        </w:rPr>
        <w:t>еисполнение составило</w:t>
      </w:r>
      <w:r>
        <w:rPr>
          <w:sz w:val="28"/>
          <w:szCs w:val="28"/>
        </w:rPr>
        <w:t xml:space="preserve"> 2 490</w:t>
      </w:r>
      <w:r>
        <w:rPr>
          <w:sz w:val="28"/>
          <w:szCs w:val="28"/>
          <w:lang w:val="en-US"/>
        </w:rPr>
        <w:t> </w:t>
      </w:r>
      <w:r w:rsidRPr="00DD5298">
        <w:rPr>
          <w:sz w:val="28"/>
          <w:szCs w:val="28"/>
        </w:rPr>
        <w:t>тыс.тенге</w:t>
      </w:r>
      <w:r>
        <w:rPr>
          <w:sz w:val="28"/>
          <w:szCs w:val="28"/>
        </w:rPr>
        <w:t xml:space="preserve"> </w:t>
      </w:r>
      <w:r w:rsidRPr="00A14BAF">
        <w:rPr>
          <w:sz w:val="28"/>
          <w:szCs w:val="28"/>
        </w:rPr>
        <w:t>-</w:t>
      </w:r>
      <w:r w:rsidRPr="00DD5298">
        <w:rPr>
          <w:sz w:val="28"/>
          <w:szCs w:val="28"/>
        </w:rPr>
        <w:t xml:space="preserve"> </w:t>
      </w:r>
      <w:r>
        <w:rPr>
          <w:sz w:val="28"/>
          <w:szCs w:val="28"/>
          <w:lang w:val="kk-KZ"/>
        </w:rPr>
        <w:t>за счет курсовой разницы</w:t>
      </w:r>
      <w:r w:rsidRPr="00940049">
        <w:rPr>
          <w:sz w:val="28"/>
          <w:szCs w:val="28"/>
        </w:rPr>
        <w:t>.</w:t>
      </w:r>
    </w:p>
    <w:p w14:paraId="2375C47F" w14:textId="77777777" w:rsidR="007E457A" w:rsidRPr="00F230B1" w:rsidRDefault="007E457A" w:rsidP="007E457A">
      <w:pPr>
        <w:widowControl w:val="0"/>
        <w:pBdr>
          <w:bottom w:val="single" w:sz="4" w:space="31" w:color="FFFFFF"/>
        </w:pBdr>
        <w:tabs>
          <w:tab w:val="left" w:pos="0"/>
          <w:tab w:val="left" w:pos="720"/>
        </w:tabs>
        <w:ind w:firstLine="709"/>
        <w:jc w:val="both"/>
        <w:rPr>
          <w:rStyle w:val="afff"/>
          <w:b w:val="0"/>
          <w:i/>
          <w:sz w:val="28"/>
          <w:szCs w:val="28"/>
          <w:bdr w:val="none" w:sz="0" w:space="0" w:color="auto" w:frame="1"/>
        </w:rPr>
      </w:pPr>
      <w:r w:rsidRPr="00F230B1">
        <w:rPr>
          <w:rStyle w:val="afff"/>
          <w:b w:val="0"/>
          <w:i/>
          <w:sz w:val="28"/>
          <w:szCs w:val="28"/>
          <w:bdr w:val="none" w:sz="0" w:space="0" w:color="auto" w:frame="1"/>
        </w:rPr>
        <w:t>Достигнуты 2 показателя прямого результата:</w:t>
      </w:r>
    </w:p>
    <w:p w14:paraId="7800015E" w14:textId="77777777" w:rsidR="007E457A" w:rsidRPr="002B5DD2" w:rsidRDefault="007E457A" w:rsidP="007E457A">
      <w:pPr>
        <w:widowControl w:val="0"/>
        <w:pBdr>
          <w:bottom w:val="single" w:sz="4" w:space="31" w:color="FFFFFF"/>
        </w:pBdr>
        <w:tabs>
          <w:tab w:val="left" w:pos="0"/>
          <w:tab w:val="left" w:pos="720"/>
        </w:tabs>
        <w:ind w:firstLine="709"/>
        <w:jc w:val="both"/>
        <w:rPr>
          <w:rFonts w:eastAsiaTheme="majorEastAsia"/>
          <w:bCs/>
          <w:iCs/>
          <w:sz w:val="28"/>
          <w:szCs w:val="28"/>
          <w:bdr w:val="none" w:sz="0" w:space="0" w:color="auto" w:frame="1"/>
          <w:lang w:val="kk-KZ"/>
        </w:rPr>
      </w:pPr>
      <w:r>
        <w:rPr>
          <w:rFonts w:eastAsiaTheme="majorEastAsia"/>
          <w:bCs/>
          <w:iCs/>
          <w:sz w:val="28"/>
          <w:szCs w:val="28"/>
          <w:bdr w:val="none" w:sz="0" w:space="0" w:color="auto" w:frame="1"/>
        </w:rPr>
        <w:t>к</w:t>
      </w:r>
      <w:r w:rsidRPr="008F26F6">
        <w:rPr>
          <w:rFonts w:eastAsiaTheme="majorEastAsia"/>
          <w:bCs/>
          <w:iCs/>
          <w:sz w:val="28"/>
          <w:szCs w:val="28"/>
          <w:bdr w:val="none" w:sz="0" w:space="0" w:color="auto" w:frame="1"/>
        </w:rPr>
        <w:t>оличество пилотных регионов, реализующих проект по профессиональной реабилитации лиц с инвалидностью (сопровождаемая занятость)</w:t>
      </w:r>
      <w:r>
        <w:rPr>
          <w:rFonts w:eastAsiaTheme="majorEastAsia"/>
          <w:bCs/>
          <w:iCs/>
          <w:sz w:val="28"/>
          <w:szCs w:val="28"/>
          <w:bdr w:val="none" w:sz="0" w:space="0" w:color="auto" w:frame="1"/>
        </w:rPr>
        <w:t xml:space="preserve"> составило 1 при плане 1;</w:t>
      </w:r>
    </w:p>
    <w:p w14:paraId="33416D0F" w14:textId="77777777" w:rsidR="007E457A" w:rsidRPr="00537EA5" w:rsidRDefault="007E457A" w:rsidP="007E457A">
      <w:pPr>
        <w:widowControl w:val="0"/>
        <w:pBdr>
          <w:bottom w:val="single" w:sz="4" w:space="31" w:color="FFFFFF"/>
        </w:pBdr>
        <w:tabs>
          <w:tab w:val="left" w:pos="0"/>
          <w:tab w:val="left" w:pos="720"/>
        </w:tabs>
        <w:ind w:firstLine="709"/>
        <w:jc w:val="both"/>
        <w:rPr>
          <w:rFonts w:eastAsiaTheme="majorEastAsia"/>
          <w:iCs/>
          <w:sz w:val="28"/>
          <w:szCs w:val="28"/>
          <w:bdr w:val="none" w:sz="0" w:space="0" w:color="auto" w:frame="1"/>
        </w:rPr>
      </w:pPr>
      <w:r w:rsidRPr="00537EA5">
        <w:rPr>
          <w:rFonts w:eastAsiaTheme="majorEastAsia"/>
          <w:iCs/>
          <w:sz w:val="28"/>
          <w:szCs w:val="28"/>
          <w:bdr w:val="none" w:sz="0" w:space="0" w:color="auto" w:frame="1"/>
        </w:rPr>
        <w:t>В г.</w:t>
      </w:r>
      <w:r>
        <w:rPr>
          <w:rFonts w:eastAsiaTheme="majorEastAsia"/>
          <w:iCs/>
          <w:sz w:val="28"/>
          <w:szCs w:val="28"/>
          <w:bdr w:val="none" w:sz="0" w:space="0" w:color="auto" w:frame="1"/>
        </w:rPr>
        <w:t> </w:t>
      </w:r>
      <w:r w:rsidRPr="00537EA5">
        <w:rPr>
          <w:rFonts w:eastAsiaTheme="majorEastAsia"/>
          <w:iCs/>
          <w:sz w:val="28"/>
          <w:szCs w:val="28"/>
          <w:bdr w:val="none" w:sz="0" w:space="0" w:color="auto" w:frame="1"/>
        </w:rPr>
        <w:t xml:space="preserve">Астана Центр профессиональной реабилитации лиц с инвалидностью </w:t>
      </w:r>
      <w:r w:rsidRPr="00537EA5">
        <w:rPr>
          <w:rFonts w:eastAsiaTheme="majorEastAsia"/>
          <w:i/>
          <w:sz w:val="28"/>
          <w:szCs w:val="28"/>
          <w:bdr w:val="none" w:sz="0" w:space="0" w:color="auto" w:frame="1"/>
        </w:rPr>
        <w:t>(далее – ЦПР, Центр)</w:t>
      </w:r>
      <w:r w:rsidRPr="00537EA5">
        <w:rPr>
          <w:rFonts w:eastAsiaTheme="majorEastAsia"/>
          <w:iCs/>
          <w:sz w:val="28"/>
          <w:szCs w:val="28"/>
          <w:bdr w:val="none" w:sz="0" w:space="0" w:color="auto" w:frame="1"/>
        </w:rPr>
        <w:t xml:space="preserve"> расположен по адресу: БЦ «Оркен», ул. Бейбитшилик 25, офисы №</w:t>
      </w:r>
      <w:r>
        <w:rPr>
          <w:rFonts w:eastAsiaTheme="majorEastAsia"/>
          <w:iCs/>
          <w:sz w:val="28"/>
          <w:szCs w:val="28"/>
          <w:bdr w:val="none" w:sz="0" w:space="0" w:color="auto" w:frame="1"/>
        </w:rPr>
        <w:t> </w:t>
      </w:r>
      <w:r w:rsidRPr="00537EA5">
        <w:rPr>
          <w:rFonts w:eastAsiaTheme="majorEastAsia"/>
          <w:iCs/>
          <w:sz w:val="28"/>
          <w:szCs w:val="28"/>
          <w:bdr w:val="none" w:sz="0" w:space="0" w:color="auto" w:frame="1"/>
        </w:rPr>
        <w:t xml:space="preserve">211 и 221.  </w:t>
      </w:r>
    </w:p>
    <w:p w14:paraId="7001A04E" w14:textId="77777777" w:rsidR="007E457A" w:rsidRPr="00537EA5" w:rsidRDefault="007E457A" w:rsidP="007E457A">
      <w:pPr>
        <w:widowControl w:val="0"/>
        <w:pBdr>
          <w:bottom w:val="single" w:sz="4" w:space="31" w:color="FFFFFF"/>
        </w:pBdr>
        <w:tabs>
          <w:tab w:val="left" w:pos="0"/>
          <w:tab w:val="left" w:pos="720"/>
        </w:tabs>
        <w:ind w:firstLine="709"/>
        <w:jc w:val="both"/>
        <w:rPr>
          <w:rFonts w:eastAsiaTheme="majorEastAsia"/>
          <w:iCs/>
          <w:sz w:val="28"/>
          <w:szCs w:val="28"/>
          <w:bdr w:val="none" w:sz="0" w:space="0" w:color="auto" w:frame="1"/>
        </w:rPr>
      </w:pPr>
      <w:r w:rsidRPr="00537EA5">
        <w:rPr>
          <w:rFonts w:eastAsiaTheme="majorEastAsia"/>
          <w:iCs/>
          <w:sz w:val="28"/>
          <w:szCs w:val="28"/>
          <w:bdr w:val="none" w:sz="0" w:space="0" w:color="auto" w:frame="1"/>
        </w:rPr>
        <w:t xml:space="preserve">Деятельность Центра направлена на социальную адаптацию лиц с инвалидностью (далее – ЛсИ) через получение или восстановление профессионального статуса. </w:t>
      </w:r>
    </w:p>
    <w:p w14:paraId="096FB199" w14:textId="77777777" w:rsidR="007E457A" w:rsidRPr="00537EA5" w:rsidRDefault="007E457A" w:rsidP="007E457A">
      <w:pPr>
        <w:widowControl w:val="0"/>
        <w:pBdr>
          <w:bottom w:val="single" w:sz="4" w:space="31" w:color="FFFFFF"/>
        </w:pBdr>
        <w:tabs>
          <w:tab w:val="left" w:pos="0"/>
          <w:tab w:val="left" w:pos="720"/>
        </w:tabs>
        <w:ind w:firstLine="709"/>
        <w:jc w:val="both"/>
        <w:rPr>
          <w:rFonts w:eastAsiaTheme="majorEastAsia"/>
          <w:iCs/>
          <w:sz w:val="28"/>
          <w:szCs w:val="28"/>
          <w:bdr w:val="none" w:sz="0" w:space="0" w:color="auto" w:frame="1"/>
        </w:rPr>
      </w:pPr>
      <w:r w:rsidRPr="00537EA5">
        <w:rPr>
          <w:rFonts w:eastAsiaTheme="majorEastAsia"/>
          <w:iCs/>
          <w:sz w:val="28"/>
          <w:szCs w:val="28"/>
          <w:bdr w:val="none" w:sz="0" w:space="0" w:color="auto" w:frame="1"/>
        </w:rPr>
        <w:t>Задача Центра - трудоустроить лиц с инвалидностью на постоянное рабочее место, тем самым обеспечив достижение их экономической независимости и реализацию права на труд наравне с другими.</w:t>
      </w:r>
    </w:p>
    <w:p w14:paraId="1CFCE55E" w14:textId="77777777" w:rsidR="007E457A" w:rsidRPr="00537EA5" w:rsidRDefault="007E457A" w:rsidP="007E457A">
      <w:pPr>
        <w:widowControl w:val="0"/>
        <w:pBdr>
          <w:bottom w:val="single" w:sz="4" w:space="31" w:color="FFFFFF"/>
        </w:pBdr>
        <w:tabs>
          <w:tab w:val="left" w:pos="0"/>
          <w:tab w:val="left" w:pos="720"/>
        </w:tabs>
        <w:ind w:firstLine="709"/>
        <w:jc w:val="both"/>
        <w:rPr>
          <w:rFonts w:eastAsiaTheme="majorEastAsia"/>
          <w:iCs/>
          <w:sz w:val="28"/>
          <w:szCs w:val="28"/>
          <w:bdr w:val="none" w:sz="0" w:space="0" w:color="auto" w:frame="1"/>
        </w:rPr>
      </w:pPr>
      <w:r w:rsidRPr="00537EA5">
        <w:rPr>
          <w:rFonts w:eastAsiaTheme="majorEastAsia"/>
          <w:iCs/>
          <w:sz w:val="28"/>
          <w:szCs w:val="28"/>
          <w:bdr w:val="none" w:sz="0" w:space="0" w:color="auto" w:frame="1"/>
        </w:rPr>
        <w:t>В 2023 году в Центр обратились 112 человек, из них на конец отчетного периода 33 чел. трудоустроены. Все остальные ЛсИ, обратившиеся в Центр, продолжают поиск работы и находятся в тесном контакте с персональными job коучами. 99 человек получили консультации по медико-социальной реабилитации, 143 получили психологические консультации, 51 человек обратились за юридической консультацией и более 80 человек получили услуги по профориентации и сопровождению;</w:t>
      </w:r>
    </w:p>
    <w:p w14:paraId="2CF81620" w14:textId="77777777" w:rsidR="007E457A" w:rsidRPr="00537EA5" w:rsidRDefault="007E457A" w:rsidP="007E457A">
      <w:pPr>
        <w:widowControl w:val="0"/>
        <w:pBdr>
          <w:bottom w:val="single" w:sz="4" w:space="31" w:color="FFFFFF"/>
        </w:pBdr>
        <w:tabs>
          <w:tab w:val="left" w:pos="0"/>
          <w:tab w:val="left" w:pos="720"/>
        </w:tabs>
        <w:ind w:firstLine="709"/>
        <w:jc w:val="both"/>
        <w:rPr>
          <w:rFonts w:eastAsiaTheme="majorEastAsia"/>
          <w:bCs/>
          <w:iCs/>
          <w:sz w:val="28"/>
          <w:szCs w:val="28"/>
          <w:bdr w:val="none" w:sz="0" w:space="0" w:color="auto" w:frame="1"/>
          <w:lang w:val="kk-KZ"/>
        </w:rPr>
      </w:pPr>
      <w:r w:rsidRPr="00537EA5">
        <w:rPr>
          <w:rFonts w:eastAsiaTheme="majorEastAsia"/>
          <w:bCs/>
          <w:iCs/>
          <w:sz w:val="28"/>
          <w:szCs w:val="28"/>
          <w:bdr w:val="none" w:sz="0" w:space="0" w:color="auto" w:frame="1"/>
        </w:rPr>
        <w:t xml:space="preserve">количество учебно-ознакомительных поездок по изучению опыта зарубежных стран по организации социальной реабилитации лиц с инвалидностью составило 2 при плане 2; </w:t>
      </w:r>
      <w:r w:rsidRPr="00537EA5">
        <w:rPr>
          <w:sz w:val="28"/>
          <w:szCs w:val="28"/>
        </w:rPr>
        <w:t xml:space="preserve">состоялись 2 учебно-ознакомительные поездки </w:t>
      </w:r>
      <w:r w:rsidRPr="00537EA5">
        <w:rPr>
          <w:i/>
          <w:iCs/>
          <w:sz w:val="28"/>
          <w:szCs w:val="28"/>
        </w:rPr>
        <w:t>(при плане – 2)</w:t>
      </w:r>
      <w:r w:rsidRPr="00537EA5">
        <w:rPr>
          <w:sz w:val="28"/>
          <w:szCs w:val="28"/>
        </w:rPr>
        <w:t xml:space="preserve"> по изучению опыта зарубежных стран по организации социальной реабилитации лиц с инвалидностью: </w:t>
      </w:r>
    </w:p>
    <w:p w14:paraId="44758E56" w14:textId="77777777" w:rsidR="007E457A" w:rsidRPr="00537EA5" w:rsidRDefault="007E457A" w:rsidP="007E457A">
      <w:pPr>
        <w:widowControl w:val="0"/>
        <w:pBdr>
          <w:bottom w:val="single" w:sz="4" w:space="31" w:color="FFFFFF"/>
        </w:pBdr>
        <w:tabs>
          <w:tab w:val="left" w:pos="0"/>
          <w:tab w:val="left" w:pos="720"/>
        </w:tabs>
        <w:ind w:firstLine="709"/>
        <w:jc w:val="both"/>
        <w:rPr>
          <w:rFonts w:eastAsia="Arial CYR"/>
          <w:bCs/>
          <w:sz w:val="28"/>
          <w:szCs w:val="28"/>
        </w:rPr>
      </w:pPr>
      <w:r w:rsidRPr="00537EA5">
        <w:rPr>
          <w:rFonts w:eastAsia="Arial CYR"/>
          <w:bCs/>
          <w:sz w:val="28"/>
          <w:szCs w:val="28"/>
        </w:rPr>
        <w:t>20–23 марта 2023 года - в Российскую Федерацию. В ходе поездки члены делегации ознакомилась с опытом г.</w:t>
      </w:r>
      <w:r>
        <w:rPr>
          <w:rFonts w:eastAsia="Arial CYR"/>
          <w:bCs/>
          <w:sz w:val="28"/>
          <w:szCs w:val="28"/>
        </w:rPr>
        <w:t xml:space="preserve"> </w:t>
      </w:r>
      <w:r w:rsidRPr="00537EA5">
        <w:rPr>
          <w:rFonts w:eastAsia="Arial CYR"/>
          <w:bCs/>
          <w:sz w:val="28"/>
          <w:szCs w:val="28"/>
        </w:rPr>
        <w:t xml:space="preserve">Москвы по совершенствованию системы </w:t>
      </w:r>
      <w:r w:rsidRPr="00537EA5">
        <w:rPr>
          <w:rFonts w:eastAsia="Arial CYR"/>
          <w:bCs/>
          <w:sz w:val="28"/>
          <w:szCs w:val="28"/>
        </w:rPr>
        <w:lastRenderedPageBreak/>
        <w:t xml:space="preserve">медико-социальной экспертизы и социальной реабилитации лиц с инвалидностью с фокусом на обеспечение техническими (вспомогательными) компенсаторными средствами и специальными средствами передвижения. </w:t>
      </w:r>
    </w:p>
    <w:p w14:paraId="6CE2425F" w14:textId="77777777" w:rsidR="007E457A" w:rsidRPr="00537EA5" w:rsidRDefault="007E457A" w:rsidP="007E457A">
      <w:pPr>
        <w:widowControl w:val="0"/>
        <w:pBdr>
          <w:bottom w:val="single" w:sz="4" w:space="31" w:color="FFFFFF"/>
        </w:pBdr>
        <w:tabs>
          <w:tab w:val="left" w:pos="0"/>
          <w:tab w:val="left" w:pos="720"/>
        </w:tabs>
        <w:ind w:firstLine="709"/>
        <w:jc w:val="both"/>
        <w:rPr>
          <w:rFonts w:eastAsia="Arial CYR"/>
          <w:bCs/>
          <w:sz w:val="28"/>
          <w:szCs w:val="28"/>
        </w:rPr>
      </w:pPr>
      <w:r w:rsidRPr="00537EA5">
        <w:rPr>
          <w:rFonts w:eastAsia="Arial CYR"/>
          <w:bCs/>
          <w:sz w:val="28"/>
          <w:szCs w:val="28"/>
        </w:rPr>
        <w:t>10–16 сентября 2023 года – в Германию и Н</w:t>
      </w:r>
      <w:r>
        <w:rPr>
          <w:rFonts w:eastAsia="Arial CYR"/>
          <w:bCs/>
          <w:sz w:val="28"/>
          <w:szCs w:val="28"/>
        </w:rPr>
        <w:t xml:space="preserve">идерланды. Делегация Казахстана </w:t>
      </w:r>
      <w:r w:rsidRPr="00537EA5">
        <w:rPr>
          <w:rFonts w:eastAsia="Arial CYR"/>
          <w:bCs/>
          <w:sz w:val="28"/>
          <w:szCs w:val="28"/>
        </w:rPr>
        <w:t>посетила ряд учреждений и ведомств, организующих, предоставляющих и (или) финансирующих системы реабилитации и долговременного ухода.</w:t>
      </w:r>
    </w:p>
    <w:p w14:paraId="3F191B24" w14:textId="77777777" w:rsidR="007E457A" w:rsidRPr="00537EA5" w:rsidRDefault="007E457A" w:rsidP="007E457A">
      <w:pPr>
        <w:widowControl w:val="0"/>
        <w:pBdr>
          <w:bottom w:val="single" w:sz="4" w:space="31" w:color="FFFFFF"/>
        </w:pBdr>
        <w:tabs>
          <w:tab w:val="left" w:pos="0"/>
          <w:tab w:val="left" w:pos="720"/>
        </w:tabs>
        <w:ind w:firstLine="709"/>
        <w:jc w:val="both"/>
        <w:rPr>
          <w:rFonts w:eastAsiaTheme="majorEastAsia"/>
          <w:iCs/>
          <w:sz w:val="28"/>
          <w:szCs w:val="28"/>
          <w:bdr w:val="none" w:sz="0" w:space="0" w:color="auto" w:frame="1"/>
        </w:rPr>
      </w:pPr>
      <w:r w:rsidRPr="00537EA5">
        <w:rPr>
          <w:sz w:val="28"/>
          <w:szCs w:val="28"/>
        </w:rPr>
        <w:t>12 декабря 2023 года заключено Дополнительное соглашение №</w:t>
      </w:r>
      <w:r>
        <w:rPr>
          <w:sz w:val="28"/>
          <w:szCs w:val="28"/>
        </w:rPr>
        <w:t> </w:t>
      </w:r>
      <w:r w:rsidRPr="00537EA5">
        <w:rPr>
          <w:sz w:val="28"/>
          <w:szCs w:val="28"/>
        </w:rPr>
        <w:t>1 к Соглашению о софинансировании между МТСЗН и ПРООН №</w:t>
      </w:r>
      <w:r w:rsidR="00D712A2">
        <w:rPr>
          <w:sz w:val="28"/>
          <w:szCs w:val="28"/>
        </w:rPr>
        <w:t> </w:t>
      </w:r>
      <w:r w:rsidRPr="00537EA5">
        <w:rPr>
          <w:sz w:val="28"/>
          <w:szCs w:val="28"/>
        </w:rPr>
        <w:t>26 от 02.02.2021 года, в соответствии с которым срок действия совместного проекта продлен до 31 марта 2024 года с увеличением финансирования на 17</w:t>
      </w:r>
      <w:r w:rsidR="00EE14CC">
        <w:rPr>
          <w:sz w:val="28"/>
          <w:szCs w:val="28"/>
        </w:rPr>
        <w:t> </w:t>
      </w:r>
      <w:r w:rsidRPr="00537EA5">
        <w:rPr>
          <w:sz w:val="28"/>
          <w:szCs w:val="28"/>
        </w:rPr>
        <w:t>970</w:t>
      </w:r>
      <w:r w:rsidR="00EE14CC">
        <w:rPr>
          <w:sz w:val="28"/>
          <w:szCs w:val="28"/>
        </w:rPr>
        <w:t>,0 тыс.</w:t>
      </w:r>
      <w:r w:rsidRPr="00537EA5">
        <w:rPr>
          <w:sz w:val="28"/>
          <w:szCs w:val="28"/>
        </w:rPr>
        <w:t>тенге (курсовая разница).</w:t>
      </w:r>
    </w:p>
    <w:p w14:paraId="41330BD2" w14:textId="77777777" w:rsidR="007E457A" w:rsidRDefault="007E457A" w:rsidP="007E457A">
      <w:pPr>
        <w:widowControl w:val="0"/>
        <w:pBdr>
          <w:bottom w:val="single" w:sz="4" w:space="31" w:color="FFFFFF"/>
        </w:pBdr>
        <w:tabs>
          <w:tab w:val="left" w:pos="0"/>
          <w:tab w:val="left" w:pos="720"/>
        </w:tabs>
        <w:ind w:firstLine="709"/>
        <w:jc w:val="both"/>
        <w:rPr>
          <w:sz w:val="28"/>
          <w:szCs w:val="28"/>
        </w:rPr>
      </w:pPr>
      <w:r w:rsidRPr="008C4EBC">
        <w:rPr>
          <w:i/>
          <w:sz w:val="28"/>
          <w:szCs w:val="28"/>
        </w:rPr>
        <w:t>Показатель конечного результата</w:t>
      </w:r>
      <w:r w:rsidRPr="008C4EBC">
        <w:rPr>
          <w:bCs/>
          <w:i/>
          <w:iCs/>
          <w:sz w:val="28"/>
          <w:szCs w:val="28"/>
        </w:rPr>
        <w:t xml:space="preserve"> достигнут и соответствует целевому индикатору </w:t>
      </w:r>
      <w:r w:rsidRPr="00C5191E">
        <w:rPr>
          <w:bCs/>
          <w:iCs/>
          <w:sz w:val="28"/>
          <w:szCs w:val="28"/>
        </w:rPr>
        <w:t>2.1</w:t>
      </w:r>
      <w:r>
        <w:rPr>
          <w:bCs/>
          <w:iCs/>
          <w:sz w:val="28"/>
          <w:szCs w:val="28"/>
        </w:rPr>
        <w:t>.2</w:t>
      </w:r>
      <w:r w:rsidRPr="00C5191E">
        <w:rPr>
          <w:sz w:val="28"/>
          <w:szCs w:val="28"/>
        </w:rPr>
        <w:t xml:space="preserve"> </w:t>
      </w:r>
      <w:r w:rsidRPr="00DB5DD3">
        <w:rPr>
          <w:sz w:val="28"/>
          <w:szCs w:val="28"/>
        </w:rPr>
        <w:t>«Доля реализованной социальной части индивидуальных программ абилитации и реабилитации лиц с инвалидностью (по наполнению данных базы АИС «Е-Собес»)»</w:t>
      </w:r>
      <w:r w:rsidRPr="00885A1F">
        <w:rPr>
          <w:b/>
          <w:bCs/>
          <w:i/>
          <w:iCs/>
          <w:sz w:val="28"/>
          <w:szCs w:val="28"/>
        </w:rPr>
        <w:t xml:space="preserve"> </w:t>
      </w:r>
      <w:r>
        <w:rPr>
          <w:sz w:val="28"/>
          <w:szCs w:val="28"/>
        </w:rPr>
        <w:t>составил 92,94%, при плане 83%.</w:t>
      </w:r>
    </w:p>
    <w:p w14:paraId="5E5945AA" w14:textId="77777777" w:rsidR="007E457A" w:rsidRDefault="007E457A" w:rsidP="007E457A">
      <w:pPr>
        <w:widowControl w:val="0"/>
        <w:pBdr>
          <w:bottom w:val="single" w:sz="4" w:space="31" w:color="FFFFFF"/>
        </w:pBdr>
        <w:tabs>
          <w:tab w:val="left" w:pos="0"/>
          <w:tab w:val="left" w:pos="720"/>
        </w:tabs>
        <w:ind w:firstLine="709"/>
        <w:jc w:val="both"/>
        <w:rPr>
          <w:sz w:val="28"/>
          <w:szCs w:val="28"/>
        </w:rPr>
      </w:pPr>
      <w:r w:rsidRPr="00CA0499">
        <w:rPr>
          <w:i/>
          <w:sz w:val="28"/>
          <w:szCs w:val="28"/>
        </w:rPr>
        <w:t>Динамика расходов</w:t>
      </w:r>
      <w:r w:rsidRPr="00DD5298">
        <w:rPr>
          <w:sz w:val="28"/>
          <w:szCs w:val="28"/>
        </w:rPr>
        <w:t xml:space="preserve"> за последние три года: </w:t>
      </w:r>
      <w:r>
        <w:rPr>
          <w:sz w:val="28"/>
          <w:szCs w:val="28"/>
        </w:rPr>
        <w:t xml:space="preserve">в 2021 году – 1 254 095,6 тыс.тенге, в 2022 году – 573 190 тыс.тенге, 2023 году – 311 230 тыс.тенге. </w:t>
      </w:r>
    </w:p>
    <w:p w14:paraId="21D26473" w14:textId="77777777" w:rsidR="007E457A" w:rsidRPr="00344100" w:rsidRDefault="007E457A" w:rsidP="007E457A">
      <w:pPr>
        <w:widowControl w:val="0"/>
        <w:pBdr>
          <w:bottom w:val="single" w:sz="4" w:space="31" w:color="FFFFFF"/>
        </w:pBdr>
        <w:tabs>
          <w:tab w:val="left" w:pos="0"/>
          <w:tab w:val="left" w:pos="720"/>
        </w:tabs>
        <w:ind w:firstLine="709"/>
        <w:jc w:val="both"/>
        <w:rPr>
          <w:sz w:val="28"/>
          <w:szCs w:val="28"/>
        </w:rPr>
      </w:pPr>
      <w:r w:rsidRPr="00344100">
        <w:rPr>
          <w:sz w:val="28"/>
          <w:szCs w:val="28"/>
        </w:rPr>
        <w:t>Дебиторская задолженность составляет 133 684,7 тыс.тенге, по переходящим договорам по проектам в рамках ЮНИСЕФ, из них 115 714,7 тыс.тенге прошлых лет, 17 970 тыс.тенге – текущего года.</w:t>
      </w:r>
    </w:p>
    <w:p w14:paraId="1F645384" w14:textId="77777777" w:rsidR="007E457A" w:rsidRPr="00344100" w:rsidRDefault="007E457A" w:rsidP="007E457A">
      <w:pPr>
        <w:widowControl w:val="0"/>
        <w:pBdr>
          <w:bottom w:val="single" w:sz="4" w:space="31" w:color="FFFFFF"/>
        </w:pBdr>
        <w:tabs>
          <w:tab w:val="left" w:pos="0"/>
          <w:tab w:val="left" w:pos="720"/>
        </w:tabs>
        <w:ind w:firstLine="709"/>
        <w:jc w:val="both"/>
        <w:rPr>
          <w:sz w:val="28"/>
          <w:szCs w:val="28"/>
        </w:rPr>
      </w:pPr>
      <w:r w:rsidRPr="00344100">
        <w:rPr>
          <w:sz w:val="28"/>
          <w:szCs w:val="28"/>
        </w:rPr>
        <w:t>Кредиторская задолженность по бюджетной программе отсутствует.</w:t>
      </w:r>
    </w:p>
    <w:p w14:paraId="66E4AA38" w14:textId="77777777" w:rsidR="007E457A" w:rsidRDefault="007E457A" w:rsidP="007E457A">
      <w:pPr>
        <w:widowControl w:val="0"/>
        <w:pBdr>
          <w:bottom w:val="single" w:sz="4" w:space="31" w:color="FFFFFF"/>
        </w:pBdr>
        <w:tabs>
          <w:tab w:val="left" w:pos="0"/>
          <w:tab w:val="left" w:pos="720"/>
        </w:tabs>
        <w:ind w:firstLine="709"/>
        <w:jc w:val="both"/>
        <w:rPr>
          <w:sz w:val="28"/>
          <w:szCs w:val="28"/>
        </w:rPr>
      </w:pPr>
      <w:r w:rsidRPr="0058094E">
        <w:rPr>
          <w:b/>
          <w:bCs/>
          <w:iCs/>
          <w:caps/>
          <w:color w:val="000000" w:themeColor="text1"/>
          <w:sz w:val="28"/>
          <w:szCs w:val="28"/>
        </w:rPr>
        <w:t>ТРЕТЬЕ Стратегическое направление «</w:t>
      </w:r>
      <w:r w:rsidRPr="0058094E">
        <w:rPr>
          <w:b/>
          <w:bCs/>
          <w:iCs/>
          <w:caps/>
          <w:color w:val="000000" w:themeColor="text1"/>
          <w:sz w:val="28"/>
          <w:szCs w:val="28"/>
          <w:lang w:val="kk-KZ"/>
        </w:rPr>
        <w:t>Содействие занятости граждан</w:t>
      </w:r>
      <w:r w:rsidRPr="0058094E">
        <w:rPr>
          <w:b/>
          <w:bCs/>
          <w:iCs/>
          <w:caps/>
          <w:color w:val="000000" w:themeColor="text1"/>
          <w:sz w:val="28"/>
          <w:szCs w:val="28"/>
        </w:rPr>
        <w:t xml:space="preserve">» </w:t>
      </w:r>
      <w:r w:rsidRPr="00C815C7">
        <w:rPr>
          <w:sz w:val="28"/>
          <w:szCs w:val="24"/>
        </w:rPr>
        <w:t xml:space="preserve">состоит из цели </w:t>
      </w:r>
      <w:r>
        <w:rPr>
          <w:sz w:val="28"/>
          <w:szCs w:val="24"/>
        </w:rPr>
        <w:t xml:space="preserve">3 </w:t>
      </w:r>
      <w:r w:rsidRPr="00065AFD">
        <w:rPr>
          <w:bCs/>
          <w:i/>
          <w:iCs/>
          <w:sz w:val="28"/>
          <w:szCs w:val="28"/>
        </w:rPr>
        <w:t>«Переход от общего формата предоставления услуг содействия занятости к адресным пакетным мерам обеспеч</w:t>
      </w:r>
      <w:r>
        <w:rPr>
          <w:bCs/>
          <w:i/>
          <w:iCs/>
          <w:sz w:val="28"/>
          <w:szCs w:val="28"/>
        </w:rPr>
        <w:t>ения занятости населения»</w:t>
      </w:r>
      <w:r>
        <w:rPr>
          <w:sz w:val="28"/>
          <w:szCs w:val="28"/>
        </w:rPr>
        <w:t>.</w:t>
      </w:r>
    </w:p>
    <w:p w14:paraId="6D631A2E" w14:textId="77777777" w:rsidR="007E457A" w:rsidRPr="009C0939" w:rsidRDefault="007E457A" w:rsidP="007E457A">
      <w:pPr>
        <w:widowControl w:val="0"/>
        <w:pBdr>
          <w:bottom w:val="single" w:sz="4" w:space="31" w:color="FFFFFF"/>
        </w:pBdr>
        <w:tabs>
          <w:tab w:val="left" w:pos="0"/>
          <w:tab w:val="left" w:pos="720"/>
        </w:tabs>
        <w:ind w:firstLine="709"/>
        <w:jc w:val="both"/>
        <w:rPr>
          <w:sz w:val="28"/>
          <w:szCs w:val="28"/>
        </w:rPr>
      </w:pPr>
      <w:r>
        <w:rPr>
          <w:sz w:val="28"/>
          <w:szCs w:val="28"/>
        </w:rPr>
        <w:t xml:space="preserve">Для достижения вышеуказанной </w:t>
      </w:r>
      <w:r w:rsidRPr="0038414A">
        <w:rPr>
          <w:sz w:val="28"/>
          <w:szCs w:val="28"/>
        </w:rPr>
        <w:t xml:space="preserve">цели </w:t>
      </w:r>
      <w:r>
        <w:rPr>
          <w:sz w:val="28"/>
          <w:szCs w:val="28"/>
        </w:rPr>
        <w:t xml:space="preserve">и 3-х целевых индикаторов использованы средства в сумме </w:t>
      </w:r>
      <w:r w:rsidRPr="00030A17">
        <w:rPr>
          <w:sz w:val="28"/>
          <w:szCs w:val="28"/>
        </w:rPr>
        <w:t>29</w:t>
      </w:r>
      <w:r>
        <w:rPr>
          <w:sz w:val="28"/>
          <w:szCs w:val="28"/>
          <w:lang w:val="en-US"/>
        </w:rPr>
        <w:t> </w:t>
      </w:r>
      <w:r w:rsidRPr="00030A17">
        <w:rPr>
          <w:sz w:val="28"/>
          <w:szCs w:val="28"/>
        </w:rPr>
        <w:t>402</w:t>
      </w:r>
      <w:r>
        <w:rPr>
          <w:sz w:val="28"/>
          <w:szCs w:val="28"/>
        </w:rPr>
        <w:t> </w:t>
      </w:r>
      <w:r w:rsidRPr="00030A17">
        <w:rPr>
          <w:sz w:val="28"/>
          <w:szCs w:val="28"/>
        </w:rPr>
        <w:t>029</w:t>
      </w:r>
      <w:r>
        <w:rPr>
          <w:sz w:val="28"/>
          <w:szCs w:val="28"/>
        </w:rPr>
        <w:t> тыс.тенге следующих 2-х бюджетных программ</w:t>
      </w:r>
      <w:r w:rsidRPr="009C0939">
        <w:rPr>
          <w:sz w:val="28"/>
          <w:szCs w:val="28"/>
        </w:rPr>
        <w:t>.</w:t>
      </w:r>
    </w:p>
    <w:p w14:paraId="0DF04FE0" w14:textId="77777777" w:rsidR="007E457A" w:rsidRDefault="007E457A" w:rsidP="007E457A">
      <w:pPr>
        <w:widowControl w:val="0"/>
        <w:pBdr>
          <w:bottom w:val="single" w:sz="4" w:space="31" w:color="FFFFFF"/>
        </w:pBdr>
        <w:tabs>
          <w:tab w:val="left" w:pos="0"/>
          <w:tab w:val="left" w:pos="720"/>
        </w:tabs>
        <w:ind w:firstLine="709"/>
        <w:jc w:val="both"/>
        <w:rPr>
          <w:rFonts w:eastAsia="MS Mincho"/>
          <w:sz w:val="28"/>
          <w:szCs w:val="28"/>
        </w:rPr>
      </w:pPr>
      <w:r w:rsidRPr="00E66E15">
        <w:rPr>
          <w:color w:val="000000" w:themeColor="text1"/>
          <w:sz w:val="28"/>
          <w:szCs w:val="28"/>
        </w:rPr>
        <w:t>На реализацию бюджетной программы</w:t>
      </w:r>
      <w:r w:rsidRPr="00DD5298">
        <w:rPr>
          <w:color w:val="000000"/>
          <w:sz w:val="28"/>
          <w:szCs w:val="28"/>
        </w:rPr>
        <w:t xml:space="preserve"> </w:t>
      </w:r>
      <w:r w:rsidRPr="0058094E">
        <w:rPr>
          <w:b/>
          <w:color w:val="000000" w:themeColor="text1"/>
          <w:sz w:val="28"/>
          <w:szCs w:val="28"/>
        </w:rPr>
        <w:t>068 «Развитие продуктивной занятости»</w:t>
      </w:r>
      <w:r>
        <w:rPr>
          <w:b/>
          <w:color w:val="000000" w:themeColor="text1"/>
          <w:sz w:val="28"/>
          <w:szCs w:val="28"/>
        </w:rPr>
        <w:t xml:space="preserve"> </w:t>
      </w:r>
      <w:r w:rsidRPr="00FF0F06">
        <w:rPr>
          <w:rFonts w:eastAsia="MS Mincho"/>
          <w:b/>
          <w:i/>
          <w:sz w:val="28"/>
          <w:szCs w:val="28"/>
        </w:rPr>
        <w:t>н</w:t>
      </w:r>
      <w:r w:rsidRPr="00FF0F06">
        <w:rPr>
          <w:b/>
          <w:i/>
          <w:sz w:val="28"/>
          <w:szCs w:val="28"/>
        </w:rPr>
        <w:t>а проведение текущих мероприятий в рамках развития продуктивной занятости</w:t>
      </w:r>
      <w:r w:rsidRPr="00114D6D">
        <w:rPr>
          <w:rFonts w:eastAsia="MS Mincho"/>
          <w:sz w:val="28"/>
          <w:szCs w:val="28"/>
        </w:rPr>
        <w:t xml:space="preserve"> </w:t>
      </w:r>
      <w:r>
        <w:rPr>
          <w:rFonts w:eastAsia="MS Mincho"/>
          <w:sz w:val="28"/>
          <w:szCs w:val="28"/>
        </w:rPr>
        <w:t xml:space="preserve">предусматривались средства в сумме 422 093 тыс.тенге, исполнено 422 029 тыс.тенге или 100 %. Неисполнение 64 тыс.тенге - </w:t>
      </w:r>
      <w:r w:rsidRPr="00FF0F06">
        <w:rPr>
          <w:sz w:val="28"/>
          <w:szCs w:val="28"/>
        </w:rPr>
        <w:t>экономия по государственным закупкам</w:t>
      </w:r>
      <w:r>
        <w:rPr>
          <w:rFonts w:eastAsia="MS Mincho"/>
          <w:sz w:val="28"/>
          <w:szCs w:val="28"/>
        </w:rPr>
        <w:t>.</w:t>
      </w:r>
    </w:p>
    <w:p w14:paraId="5734ECE9" w14:textId="77777777" w:rsidR="007E457A" w:rsidRPr="008555BD" w:rsidRDefault="007E457A" w:rsidP="007E457A">
      <w:pPr>
        <w:widowControl w:val="0"/>
        <w:pBdr>
          <w:bottom w:val="single" w:sz="4" w:space="31" w:color="FFFFFF"/>
        </w:pBdr>
        <w:tabs>
          <w:tab w:val="left" w:pos="0"/>
          <w:tab w:val="left" w:pos="720"/>
        </w:tabs>
        <w:ind w:firstLine="709"/>
        <w:jc w:val="both"/>
        <w:rPr>
          <w:rFonts w:eastAsia="MS Mincho"/>
          <w:sz w:val="28"/>
          <w:szCs w:val="28"/>
          <w:lang w:val="kk-KZ"/>
        </w:rPr>
      </w:pPr>
      <w:r w:rsidRPr="00BE4505">
        <w:rPr>
          <w:rFonts w:eastAsia="MS Mincho"/>
          <w:i/>
          <w:sz w:val="28"/>
          <w:szCs w:val="28"/>
        </w:rPr>
        <w:t>Цель бюджетной программы</w:t>
      </w:r>
      <w:r>
        <w:rPr>
          <w:rFonts w:eastAsia="MS Mincho"/>
          <w:i/>
          <w:sz w:val="28"/>
          <w:szCs w:val="28"/>
        </w:rPr>
        <w:t xml:space="preserve"> - </w:t>
      </w:r>
      <w:r w:rsidRPr="00BE4505">
        <w:rPr>
          <w:rFonts w:eastAsia="MS Mincho"/>
          <w:sz w:val="28"/>
          <w:szCs w:val="28"/>
        </w:rPr>
        <w:t>вовлечение самозанятых, безработных и лиц без квалификации в продуктивную занятость посредством решения задач по направлениям Национального проекта по развитию предпринимательства на 2021-2025 годы.</w:t>
      </w:r>
    </w:p>
    <w:p w14:paraId="24718AC0" w14:textId="77777777" w:rsidR="007E457A" w:rsidRPr="00A14BAF" w:rsidRDefault="007E457A" w:rsidP="007E457A">
      <w:pPr>
        <w:widowControl w:val="0"/>
        <w:pBdr>
          <w:bottom w:val="single" w:sz="4" w:space="31" w:color="FFFFFF"/>
        </w:pBdr>
        <w:tabs>
          <w:tab w:val="left" w:pos="0"/>
          <w:tab w:val="left" w:pos="720"/>
        </w:tabs>
        <w:ind w:firstLine="709"/>
        <w:jc w:val="both"/>
        <w:rPr>
          <w:i/>
          <w:sz w:val="28"/>
          <w:szCs w:val="28"/>
        </w:rPr>
      </w:pPr>
      <w:r w:rsidRPr="00A14BAF">
        <w:rPr>
          <w:i/>
          <w:sz w:val="28"/>
          <w:szCs w:val="28"/>
        </w:rPr>
        <w:t>Достигнуты 2 показателя прямого результата:</w:t>
      </w:r>
    </w:p>
    <w:p w14:paraId="32E4B501" w14:textId="77777777" w:rsidR="007E457A" w:rsidRDefault="007E457A" w:rsidP="007E457A">
      <w:pPr>
        <w:widowControl w:val="0"/>
        <w:pBdr>
          <w:bottom w:val="single" w:sz="4" w:space="31" w:color="FFFFFF"/>
        </w:pBdr>
        <w:tabs>
          <w:tab w:val="left" w:pos="0"/>
          <w:tab w:val="left" w:pos="720"/>
        </w:tabs>
        <w:ind w:firstLine="709"/>
        <w:jc w:val="both"/>
        <w:rPr>
          <w:bCs/>
          <w:iCs/>
          <w:sz w:val="28"/>
          <w:szCs w:val="28"/>
        </w:rPr>
      </w:pPr>
      <w:r w:rsidRPr="00FF0F06">
        <w:rPr>
          <w:bCs/>
          <w:iCs/>
          <w:sz w:val="28"/>
          <w:szCs w:val="28"/>
        </w:rPr>
        <w:t>количество проведённой аналитической работы составило 1 при плане 1единиц;</w:t>
      </w:r>
    </w:p>
    <w:p w14:paraId="0B00A542" w14:textId="77777777" w:rsidR="007E457A" w:rsidRPr="00104C16" w:rsidRDefault="007E457A" w:rsidP="007E457A">
      <w:pPr>
        <w:widowControl w:val="0"/>
        <w:pBdr>
          <w:bottom w:val="single" w:sz="4" w:space="31" w:color="FFFFFF"/>
        </w:pBdr>
        <w:tabs>
          <w:tab w:val="left" w:pos="0"/>
        </w:tabs>
        <w:ind w:firstLine="709"/>
        <w:jc w:val="both"/>
        <w:rPr>
          <w:i/>
          <w:color w:val="000000"/>
          <w:sz w:val="28"/>
          <w:szCs w:val="28"/>
        </w:rPr>
      </w:pPr>
      <w:r w:rsidRPr="00ED0642">
        <w:rPr>
          <w:color w:val="000000"/>
          <w:sz w:val="28"/>
          <w:szCs w:val="28"/>
        </w:rPr>
        <w:t xml:space="preserve">Часть средств в сумме </w:t>
      </w:r>
      <w:r w:rsidRPr="00A14BAF">
        <w:rPr>
          <w:sz w:val="28"/>
          <w:szCs w:val="28"/>
        </w:rPr>
        <w:t>395</w:t>
      </w:r>
      <w:r>
        <w:rPr>
          <w:sz w:val="28"/>
          <w:szCs w:val="28"/>
          <w:lang w:val="en-US"/>
        </w:rPr>
        <w:t> </w:t>
      </w:r>
      <w:r w:rsidRPr="00A14BAF">
        <w:rPr>
          <w:sz w:val="28"/>
          <w:szCs w:val="28"/>
        </w:rPr>
        <w:t>093</w:t>
      </w:r>
      <w:r>
        <w:rPr>
          <w:sz w:val="28"/>
          <w:szCs w:val="28"/>
        </w:rPr>
        <w:t> тыс.тенге</w:t>
      </w:r>
      <w:r w:rsidRPr="00ED0642">
        <w:rPr>
          <w:color w:val="000000"/>
          <w:sz w:val="28"/>
          <w:szCs w:val="28"/>
        </w:rPr>
        <w:t xml:space="preserve"> в рамках </w:t>
      </w:r>
      <w:r w:rsidRPr="00ED0642">
        <w:rPr>
          <w:i/>
          <w:color w:val="000000"/>
          <w:sz w:val="28"/>
          <w:szCs w:val="28"/>
        </w:rPr>
        <w:t>государственного задания</w:t>
      </w:r>
      <w:r w:rsidRPr="00ED0642">
        <w:rPr>
          <w:color w:val="000000"/>
          <w:sz w:val="28"/>
          <w:szCs w:val="28"/>
        </w:rPr>
        <w:t xml:space="preserve"> направлены в </w:t>
      </w:r>
      <w:r w:rsidR="00D06F66">
        <w:rPr>
          <w:color w:val="000000"/>
          <w:sz w:val="28"/>
          <w:szCs w:val="28"/>
        </w:rPr>
        <w:t>АО</w:t>
      </w:r>
      <w:r w:rsidRPr="00ED0642">
        <w:rPr>
          <w:color w:val="000000"/>
          <w:sz w:val="28"/>
          <w:szCs w:val="28"/>
        </w:rPr>
        <w:t xml:space="preserve"> «</w:t>
      </w:r>
      <w:r w:rsidR="00D06F66">
        <w:rPr>
          <w:color w:val="000000"/>
          <w:sz w:val="28"/>
          <w:szCs w:val="28"/>
        </w:rPr>
        <w:t>Центр развития трудовых ресурсов</w:t>
      </w:r>
      <w:r w:rsidRPr="00104C16">
        <w:rPr>
          <w:i/>
          <w:color w:val="000000"/>
          <w:sz w:val="28"/>
          <w:szCs w:val="28"/>
        </w:rPr>
        <w:t xml:space="preserve">» на </w:t>
      </w:r>
      <w:r>
        <w:rPr>
          <w:i/>
          <w:color w:val="000000"/>
          <w:sz w:val="28"/>
          <w:szCs w:val="28"/>
        </w:rPr>
        <w:t>и</w:t>
      </w:r>
      <w:r w:rsidRPr="00104C16">
        <w:rPr>
          <w:i/>
          <w:sz w:val="28"/>
          <w:szCs w:val="28"/>
        </w:rPr>
        <w:t xml:space="preserve">нформационно-аналитическое сопровождение рынка труда и </w:t>
      </w:r>
      <w:r w:rsidRPr="00104C16">
        <w:rPr>
          <w:i/>
          <w:sz w:val="28"/>
          <w:szCs w:val="28"/>
        </w:rPr>
        <w:lastRenderedPageBreak/>
        <w:t>методологическая поддержка центров занятости населения в социально-трудовой сфере</w:t>
      </w:r>
      <w:r w:rsidRPr="00104C16">
        <w:rPr>
          <w:i/>
          <w:color w:val="000000"/>
          <w:sz w:val="28"/>
          <w:szCs w:val="28"/>
        </w:rPr>
        <w:t>.</w:t>
      </w:r>
    </w:p>
    <w:p w14:paraId="32D089CD" w14:textId="77777777" w:rsidR="007E457A" w:rsidRPr="009270F0" w:rsidRDefault="007E457A" w:rsidP="007E457A">
      <w:pPr>
        <w:widowControl w:val="0"/>
        <w:pBdr>
          <w:bottom w:val="single" w:sz="4" w:space="31" w:color="FFFFFF"/>
        </w:pBdr>
        <w:tabs>
          <w:tab w:val="left" w:pos="0"/>
          <w:tab w:val="left" w:pos="720"/>
        </w:tabs>
        <w:ind w:firstLine="709"/>
        <w:jc w:val="both"/>
        <w:rPr>
          <w:sz w:val="28"/>
          <w:szCs w:val="28"/>
        </w:rPr>
      </w:pPr>
      <w:r w:rsidRPr="009270F0">
        <w:rPr>
          <w:sz w:val="28"/>
          <w:szCs w:val="28"/>
        </w:rPr>
        <w:t>Проведены работы по следующим 6 направлениям:</w:t>
      </w:r>
    </w:p>
    <w:p w14:paraId="0543597D" w14:textId="77777777" w:rsidR="007E457A" w:rsidRPr="009270F0" w:rsidRDefault="007E457A" w:rsidP="007E457A">
      <w:pPr>
        <w:widowControl w:val="0"/>
        <w:pBdr>
          <w:bottom w:val="single" w:sz="4" w:space="31" w:color="FFFFFF"/>
        </w:pBdr>
        <w:tabs>
          <w:tab w:val="left" w:pos="0"/>
          <w:tab w:val="left" w:pos="720"/>
        </w:tabs>
        <w:ind w:firstLine="709"/>
        <w:jc w:val="both"/>
        <w:rPr>
          <w:i/>
          <w:iCs/>
          <w:sz w:val="28"/>
          <w:szCs w:val="28"/>
        </w:rPr>
      </w:pPr>
      <w:r w:rsidRPr="009270F0">
        <w:rPr>
          <w:bCs/>
          <w:i/>
          <w:iCs/>
          <w:sz w:val="28"/>
          <w:szCs w:val="28"/>
        </w:rPr>
        <w:t>первое,</w:t>
      </w:r>
      <w:r w:rsidRPr="009270F0">
        <w:rPr>
          <w:sz w:val="28"/>
          <w:szCs w:val="28"/>
        </w:rPr>
        <w:t xml:space="preserve"> оценка состояния рынка труда </w:t>
      </w:r>
      <w:r w:rsidRPr="009270F0">
        <w:rPr>
          <w:i/>
          <w:iCs/>
          <w:sz w:val="28"/>
          <w:szCs w:val="28"/>
        </w:rPr>
        <w:t xml:space="preserve">(подготовка и предоставление аналитической информации об эффективности активных мер содействия занятости, анализ создания рабочих мест, подготовка и предоставление аналитической информации о состоянии рынка труда). </w:t>
      </w:r>
    </w:p>
    <w:p w14:paraId="03CCC5FD" w14:textId="77777777" w:rsidR="007E457A" w:rsidRPr="009270F0" w:rsidRDefault="007E457A" w:rsidP="007E457A">
      <w:pPr>
        <w:widowControl w:val="0"/>
        <w:pBdr>
          <w:bottom w:val="single" w:sz="4" w:space="31" w:color="FFFFFF"/>
        </w:pBdr>
        <w:tabs>
          <w:tab w:val="left" w:pos="0"/>
          <w:tab w:val="left" w:pos="720"/>
        </w:tabs>
        <w:ind w:firstLine="709"/>
        <w:jc w:val="both"/>
        <w:rPr>
          <w:iCs/>
          <w:sz w:val="28"/>
          <w:szCs w:val="28"/>
        </w:rPr>
      </w:pPr>
      <w:r w:rsidRPr="009270F0">
        <w:rPr>
          <w:iCs/>
          <w:sz w:val="28"/>
          <w:szCs w:val="28"/>
        </w:rPr>
        <w:t xml:space="preserve">В рамках данного направления проведен анализ реализуемых мер содействия занятости. </w:t>
      </w:r>
    </w:p>
    <w:p w14:paraId="61D42984" w14:textId="77777777" w:rsidR="007E457A" w:rsidRPr="009270F0" w:rsidRDefault="007E457A" w:rsidP="007E457A">
      <w:pPr>
        <w:widowControl w:val="0"/>
        <w:pBdr>
          <w:bottom w:val="single" w:sz="4" w:space="31" w:color="FFFFFF"/>
        </w:pBdr>
        <w:tabs>
          <w:tab w:val="left" w:pos="0"/>
          <w:tab w:val="left" w:pos="720"/>
        </w:tabs>
        <w:ind w:firstLine="709"/>
        <w:jc w:val="both"/>
        <w:rPr>
          <w:rFonts w:eastAsia="Calibri"/>
          <w:sz w:val="28"/>
          <w:szCs w:val="28"/>
          <w:lang w:eastAsia="en-US"/>
        </w:rPr>
      </w:pPr>
      <w:r w:rsidRPr="009270F0">
        <w:rPr>
          <w:rFonts w:eastAsia="Calibri"/>
          <w:sz w:val="28"/>
          <w:szCs w:val="28"/>
          <w:lang w:eastAsia="en-US"/>
        </w:rPr>
        <w:t xml:space="preserve">Осуществлен анализ создания рабочих мест </w:t>
      </w:r>
      <w:r w:rsidRPr="009270F0">
        <w:rPr>
          <w:rFonts w:eastAsia="Calibri"/>
          <w:color w:val="000000"/>
          <w:sz w:val="28"/>
          <w:szCs w:val="28"/>
          <w:lang w:eastAsia="en-US"/>
        </w:rPr>
        <w:t xml:space="preserve">в рамках Национальных </w:t>
      </w:r>
      <w:r w:rsidRPr="009270F0">
        <w:rPr>
          <w:rFonts w:eastAsia="Calibri"/>
          <w:sz w:val="28"/>
          <w:szCs w:val="28"/>
          <w:lang w:eastAsia="en-US"/>
        </w:rPr>
        <w:t>проектов, программ развития областей на предмет многократности трудоустройства работников, наличия пенсионных взносов, трудовых договор и т.д. в разрезе регионов, в том числе городов и районов.</w:t>
      </w:r>
    </w:p>
    <w:p w14:paraId="2349860C" w14:textId="77777777" w:rsidR="007E457A" w:rsidRPr="009270F0" w:rsidRDefault="007E457A" w:rsidP="007E457A">
      <w:pPr>
        <w:widowControl w:val="0"/>
        <w:pBdr>
          <w:bottom w:val="single" w:sz="4" w:space="31" w:color="FFFFFF"/>
        </w:pBdr>
        <w:tabs>
          <w:tab w:val="left" w:pos="0"/>
          <w:tab w:val="left" w:pos="720"/>
        </w:tabs>
        <w:ind w:firstLine="709"/>
        <w:jc w:val="both"/>
        <w:rPr>
          <w:rFonts w:eastAsia="Calibri"/>
          <w:sz w:val="28"/>
          <w:szCs w:val="28"/>
          <w:lang w:eastAsia="en-US"/>
        </w:rPr>
      </w:pPr>
      <w:r w:rsidRPr="009270F0">
        <w:rPr>
          <w:rFonts w:eastAsia="Calibri"/>
          <w:sz w:val="28"/>
          <w:szCs w:val="28"/>
          <w:lang w:eastAsia="en-US"/>
        </w:rPr>
        <w:t>В результате проведенной работы представлены предложения по совершенствованию мониторинга создания рабочих мест;</w:t>
      </w:r>
    </w:p>
    <w:p w14:paraId="56A82CB6" w14:textId="77777777" w:rsidR="007E457A" w:rsidRPr="009270F0" w:rsidRDefault="007E457A" w:rsidP="007E457A">
      <w:pPr>
        <w:widowControl w:val="0"/>
        <w:pBdr>
          <w:bottom w:val="single" w:sz="4" w:space="31" w:color="FFFFFF"/>
        </w:pBdr>
        <w:tabs>
          <w:tab w:val="left" w:pos="0"/>
          <w:tab w:val="left" w:pos="720"/>
        </w:tabs>
        <w:ind w:firstLine="709"/>
        <w:jc w:val="both"/>
        <w:rPr>
          <w:i/>
          <w:iCs/>
          <w:sz w:val="28"/>
          <w:szCs w:val="28"/>
        </w:rPr>
      </w:pPr>
      <w:r w:rsidRPr="009270F0">
        <w:rPr>
          <w:bCs/>
          <w:i/>
          <w:iCs/>
          <w:sz w:val="28"/>
          <w:szCs w:val="28"/>
        </w:rPr>
        <w:t>второе,</w:t>
      </w:r>
      <w:r w:rsidRPr="009270F0">
        <w:rPr>
          <w:sz w:val="28"/>
          <w:szCs w:val="28"/>
        </w:rPr>
        <w:t xml:space="preserve"> организация прогнозирования потребности в кадрах </w:t>
      </w:r>
      <w:r w:rsidRPr="009270F0">
        <w:rPr>
          <w:i/>
          <w:iCs/>
          <w:sz w:val="28"/>
          <w:szCs w:val="28"/>
        </w:rPr>
        <w:t>(на краткосрочный, среднесрочный и долгосрочный периоды).</w:t>
      </w:r>
    </w:p>
    <w:p w14:paraId="0CC81E5B" w14:textId="77777777" w:rsidR="007E457A" w:rsidRPr="009270F0" w:rsidRDefault="007E457A" w:rsidP="007E457A">
      <w:pPr>
        <w:widowControl w:val="0"/>
        <w:pBdr>
          <w:bottom w:val="single" w:sz="4" w:space="31" w:color="FFFFFF"/>
        </w:pBdr>
        <w:tabs>
          <w:tab w:val="left" w:pos="0"/>
          <w:tab w:val="left" w:pos="720"/>
        </w:tabs>
        <w:ind w:firstLine="709"/>
        <w:jc w:val="both"/>
        <w:rPr>
          <w:sz w:val="28"/>
          <w:szCs w:val="28"/>
        </w:rPr>
      </w:pPr>
      <w:r w:rsidRPr="009270F0">
        <w:rPr>
          <w:sz w:val="28"/>
          <w:szCs w:val="28"/>
        </w:rPr>
        <w:t>В течение 2023 года выполнены работы в рамках осуществления методологического сопровождения организации прогнозирования потребности в кадрах путем участия в обновлении Правил формирования национальной системы прогнозирования трудовых ресурсов и использования ее результатов.</w:t>
      </w:r>
    </w:p>
    <w:p w14:paraId="74415389" w14:textId="77777777" w:rsidR="007E457A" w:rsidRDefault="007E457A" w:rsidP="007E457A">
      <w:pPr>
        <w:widowControl w:val="0"/>
        <w:pBdr>
          <w:bottom w:val="single" w:sz="4" w:space="31" w:color="FFFFFF"/>
        </w:pBdr>
        <w:tabs>
          <w:tab w:val="left" w:pos="0"/>
          <w:tab w:val="left" w:pos="710"/>
        </w:tabs>
        <w:ind w:firstLine="709"/>
        <w:jc w:val="both"/>
        <w:rPr>
          <w:sz w:val="28"/>
          <w:szCs w:val="28"/>
        </w:rPr>
      </w:pPr>
      <w:r w:rsidRPr="009270F0">
        <w:rPr>
          <w:sz w:val="28"/>
          <w:szCs w:val="28"/>
        </w:rPr>
        <w:t>В результате методологического сопровождения новые Правила формирования национальной системы прогнозирования трудовых ресурсов и использования ее результатов разработаны и согласованы с заинтересованными государственными органами, а также утверждены приказом Министра труда и социальной защиты населения Республики Казахстан от 20 мая 2023 года №</w:t>
      </w:r>
      <w:r>
        <w:rPr>
          <w:sz w:val="28"/>
          <w:szCs w:val="28"/>
        </w:rPr>
        <w:t> </w:t>
      </w:r>
      <w:r w:rsidRPr="009270F0">
        <w:rPr>
          <w:sz w:val="28"/>
          <w:szCs w:val="28"/>
        </w:rPr>
        <w:t>161.</w:t>
      </w:r>
    </w:p>
    <w:p w14:paraId="092E9DBE" w14:textId="77777777" w:rsidR="007E457A" w:rsidRDefault="007E457A" w:rsidP="007E457A">
      <w:pPr>
        <w:widowControl w:val="0"/>
        <w:pBdr>
          <w:bottom w:val="single" w:sz="4" w:space="31" w:color="FFFFFF"/>
        </w:pBdr>
        <w:tabs>
          <w:tab w:val="left" w:pos="0"/>
          <w:tab w:val="left" w:pos="710"/>
        </w:tabs>
        <w:ind w:firstLine="709"/>
        <w:jc w:val="both"/>
        <w:rPr>
          <w:rFonts w:eastAsia="Calibri"/>
          <w:sz w:val="28"/>
          <w:szCs w:val="28"/>
          <w:lang w:eastAsia="en-US"/>
        </w:rPr>
      </w:pPr>
      <w:r w:rsidRPr="009270F0">
        <w:rPr>
          <w:rFonts w:eastAsia="Calibri"/>
          <w:sz w:val="28"/>
          <w:szCs w:val="28"/>
          <w:lang w:eastAsia="en-US"/>
        </w:rPr>
        <w:t>Собраны фактические и прогнозируемые в среднесрочной перспективе показатели социально-экономического развития Республики Казахстан</w:t>
      </w:r>
      <w:r>
        <w:rPr>
          <w:rFonts w:eastAsia="Calibri"/>
          <w:sz w:val="28"/>
          <w:szCs w:val="28"/>
          <w:lang w:eastAsia="en-US"/>
        </w:rPr>
        <w:t>.</w:t>
      </w:r>
    </w:p>
    <w:p w14:paraId="5C6635F3" w14:textId="77777777" w:rsidR="007E457A" w:rsidRDefault="007E457A" w:rsidP="007E457A">
      <w:pPr>
        <w:widowControl w:val="0"/>
        <w:pBdr>
          <w:bottom w:val="single" w:sz="4" w:space="31" w:color="FFFFFF"/>
        </w:pBdr>
        <w:tabs>
          <w:tab w:val="left" w:pos="0"/>
          <w:tab w:val="left" w:pos="710"/>
        </w:tabs>
        <w:ind w:firstLine="709"/>
        <w:jc w:val="both"/>
        <w:rPr>
          <w:rFonts w:eastAsia="Calibri"/>
          <w:sz w:val="28"/>
          <w:szCs w:val="28"/>
          <w:lang w:eastAsia="en-US"/>
        </w:rPr>
      </w:pPr>
      <w:r w:rsidRPr="009270F0">
        <w:rPr>
          <w:rFonts w:eastAsia="Calibri"/>
          <w:sz w:val="28"/>
          <w:szCs w:val="28"/>
          <w:lang w:eastAsia="en-US"/>
        </w:rPr>
        <w:t>Сформирован среднесрочный пятилетний прогноз потребности в кадрах.</w:t>
      </w:r>
    </w:p>
    <w:p w14:paraId="58308065" w14:textId="77777777" w:rsidR="007E457A" w:rsidRDefault="007E457A" w:rsidP="007E457A">
      <w:pPr>
        <w:widowControl w:val="0"/>
        <w:pBdr>
          <w:bottom w:val="single" w:sz="4" w:space="31" w:color="FFFFFF"/>
        </w:pBdr>
        <w:tabs>
          <w:tab w:val="left" w:pos="0"/>
          <w:tab w:val="left" w:pos="710"/>
        </w:tabs>
        <w:ind w:firstLine="709"/>
        <w:jc w:val="both"/>
        <w:rPr>
          <w:rFonts w:eastAsia="Calibri"/>
          <w:sz w:val="28"/>
          <w:szCs w:val="28"/>
          <w:lang w:eastAsia="en-US"/>
        </w:rPr>
      </w:pPr>
      <w:r w:rsidRPr="009270F0">
        <w:rPr>
          <w:rFonts w:eastAsia="Calibri"/>
          <w:sz w:val="28"/>
          <w:szCs w:val="28"/>
          <w:lang w:eastAsia="en-US"/>
        </w:rPr>
        <w:t>Скорректированный долгосрочный демографический прогноз до 2050 года, характеризующий основные тенденции и тренды народонаселения Республики Казахстан, был использован в том числе для расчета трансфертов общего характера</w:t>
      </w:r>
      <w:r>
        <w:rPr>
          <w:rFonts w:eastAsia="Calibri"/>
          <w:sz w:val="28"/>
          <w:szCs w:val="28"/>
          <w:lang w:eastAsia="en-US"/>
        </w:rPr>
        <w:t>.</w:t>
      </w:r>
    </w:p>
    <w:p w14:paraId="57BA89B7" w14:textId="77777777" w:rsidR="007E457A" w:rsidRDefault="007E457A" w:rsidP="007E457A">
      <w:pPr>
        <w:widowControl w:val="0"/>
        <w:pBdr>
          <w:bottom w:val="single" w:sz="4" w:space="31" w:color="FFFFFF"/>
        </w:pBdr>
        <w:tabs>
          <w:tab w:val="left" w:pos="0"/>
          <w:tab w:val="left" w:pos="710"/>
        </w:tabs>
        <w:ind w:firstLine="709"/>
        <w:jc w:val="both"/>
        <w:rPr>
          <w:i/>
          <w:iCs/>
          <w:sz w:val="28"/>
          <w:szCs w:val="28"/>
        </w:rPr>
      </w:pPr>
      <w:r w:rsidRPr="009270F0">
        <w:rPr>
          <w:bCs/>
          <w:i/>
          <w:iCs/>
          <w:sz w:val="28"/>
          <w:szCs w:val="28"/>
        </w:rPr>
        <w:t>третье,</w:t>
      </w:r>
      <w:r w:rsidRPr="009270F0">
        <w:rPr>
          <w:sz w:val="28"/>
          <w:szCs w:val="28"/>
        </w:rPr>
        <w:t xml:space="preserve"> обеспечение повышения уровня навыков населения </w:t>
      </w:r>
      <w:r w:rsidRPr="009270F0">
        <w:rPr>
          <w:i/>
          <w:iCs/>
          <w:sz w:val="28"/>
          <w:szCs w:val="28"/>
        </w:rPr>
        <w:t>(методическая поддержка Национальной системы квалификаций, реализация через Проектный офис НСК, развитие справочника «Банк навыков, анализ пользователей и модерация контента Skills Enbek).</w:t>
      </w:r>
    </w:p>
    <w:p w14:paraId="2A422852" w14:textId="77777777" w:rsidR="00662F0C" w:rsidRDefault="007E457A" w:rsidP="00662F0C">
      <w:pPr>
        <w:widowControl w:val="0"/>
        <w:pBdr>
          <w:bottom w:val="single" w:sz="4" w:space="31" w:color="FFFFFF"/>
        </w:pBdr>
        <w:tabs>
          <w:tab w:val="left" w:pos="0"/>
          <w:tab w:val="left" w:pos="710"/>
        </w:tabs>
        <w:ind w:firstLine="709"/>
        <w:jc w:val="both"/>
        <w:rPr>
          <w:iCs/>
          <w:sz w:val="28"/>
          <w:szCs w:val="28"/>
        </w:rPr>
      </w:pPr>
      <w:r w:rsidRPr="009270F0">
        <w:rPr>
          <w:iCs/>
          <w:sz w:val="28"/>
          <w:szCs w:val="28"/>
        </w:rPr>
        <w:t>4 июля 2023 года принят закон Республики Казахстан «О профессиональных квалификациях».</w:t>
      </w:r>
      <w:r w:rsidR="001F5569">
        <w:rPr>
          <w:iCs/>
          <w:sz w:val="28"/>
          <w:szCs w:val="28"/>
        </w:rPr>
        <w:t xml:space="preserve"> </w:t>
      </w:r>
    </w:p>
    <w:p w14:paraId="47118869" w14:textId="77777777" w:rsidR="00662F0C" w:rsidRDefault="007E457A" w:rsidP="00662F0C">
      <w:pPr>
        <w:widowControl w:val="0"/>
        <w:pBdr>
          <w:bottom w:val="single" w:sz="4" w:space="31" w:color="FFFFFF"/>
        </w:pBdr>
        <w:tabs>
          <w:tab w:val="left" w:pos="0"/>
          <w:tab w:val="left" w:pos="710"/>
        </w:tabs>
        <w:ind w:firstLine="709"/>
        <w:jc w:val="both"/>
        <w:rPr>
          <w:sz w:val="28"/>
          <w:szCs w:val="28"/>
        </w:rPr>
      </w:pPr>
      <w:r w:rsidRPr="009270F0">
        <w:rPr>
          <w:sz w:val="28"/>
          <w:szCs w:val="28"/>
        </w:rPr>
        <w:t xml:space="preserve">Национальным органом по профессиональным квалификациям </w:t>
      </w:r>
      <w:r w:rsidRPr="009270F0">
        <w:rPr>
          <w:i/>
          <w:iCs/>
          <w:sz w:val="28"/>
          <w:szCs w:val="28"/>
        </w:rPr>
        <w:t>(АО «ЦРТР»)</w:t>
      </w:r>
      <w:r w:rsidRPr="009270F0">
        <w:rPr>
          <w:sz w:val="28"/>
          <w:szCs w:val="28"/>
        </w:rPr>
        <w:t xml:space="preserve"> на постоянной основе ведется системный мониторинг и методическое сопровождение разработки и актуализации профессиональных стандартов.</w:t>
      </w:r>
    </w:p>
    <w:p w14:paraId="06AB0DF2" w14:textId="77777777" w:rsidR="00662F0C" w:rsidRDefault="007E457A" w:rsidP="00662F0C">
      <w:pPr>
        <w:widowControl w:val="0"/>
        <w:pBdr>
          <w:bottom w:val="single" w:sz="4" w:space="31" w:color="FFFFFF"/>
        </w:pBdr>
        <w:tabs>
          <w:tab w:val="left" w:pos="0"/>
          <w:tab w:val="left" w:pos="710"/>
        </w:tabs>
        <w:ind w:firstLine="709"/>
        <w:jc w:val="both"/>
        <w:rPr>
          <w:sz w:val="28"/>
          <w:szCs w:val="28"/>
        </w:rPr>
      </w:pPr>
      <w:r w:rsidRPr="009270F0">
        <w:rPr>
          <w:sz w:val="28"/>
          <w:szCs w:val="28"/>
        </w:rPr>
        <w:t xml:space="preserve">Так, проведено более 20 обучающих семинаров по вопросам НСК1,2 тыс. чел. прошли курсы обучения, организовано </w:t>
      </w:r>
      <w:r w:rsidRPr="009270F0">
        <w:rPr>
          <w:bCs/>
          <w:sz w:val="28"/>
          <w:szCs w:val="28"/>
        </w:rPr>
        <w:t xml:space="preserve">более 500 SCRUM-совещаний </w:t>
      </w:r>
      <w:r w:rsidRPr="009270F0">
        <w:rPr>
          <w:sz w:val="28"/>
          <w:szCs w:val="28"/>
        </w:rPr>
        <w:t>с 19 государственными органами.</w:t>
      </w:r>
    </w:p>
    <w:p w14:paraId="6B42C2AC" w14:textId="77777777" w:rsidR="00662F0C" w:rsidRDefault="007E457A" w:rsidP="00662F0C">
      <w:pPr>
        <w:widowControl w:val="0"/>
        <w:pBdr>
          <w:bottom w:val="single" w:sz="4" w:space="31" w:color="FFFFFF"/>
        </w:pBdr>
        <w:tabs>
          <w:tab w:val="left" w:pos="0"/>
          <w:tab w:val="left" w:pos="710"/>
        </w:tabs>
        <w:ind w:firstLine="709"/>
        <w:jc w:val="both"/>
        <w:rPr>
          <w:sz w:val="28"/>
          <w:szCs w:val="28"/>
        </w:rPr>
      </w:pPr>
      <w:r w:rsidRPr="009270F0">
        <w:rPr>
          <w:sz w:val="28"/>
          <w:szCs w:val="28"/>
        </w:rPr>
        <w:lastRenderedPageBreak/>
        <w:t>Также запущена цифровая платформа Национальной системы квалификаций Career.enbek.kz, которая представляет собой информационную систему, созданную для обеспечения эффективной связи между всеми участниками системы</w:t>
      </w:r>
      <w:r w:rsidRPr="009270F0">
        <w:rPr>
          <w:sz w:val="16"/>
          <w:szCs w:val="16"/>
        </w:rPr>
        <w:t xml:space="preserve"> </w:t>
      </w:r>
      <w:r w:rsidRPr="009270F0">
        <w:rPr>
          <w:sz w:val="28"/>
          <w:szCs w:val="28"/>
        </w:rPr>
        <w:t>квалификаций. Она предоставляет свободный доступ к информации о карьерном росте и инструментам</w:t>
      </w:r>
      <w:r w:rsidRPr="009270F0">
        <w:rPr>
          <w:sz w:val="16"/>
          <w:szCs w:val="16"/>
        </w:rPr>
        <w:t xml:space="preserve"> </w:t>
      </w:r>
      <w:r w:rsidRPr="009270F0">
        <w:rPr>
          <w:sz w:val="28"/>
          <w:szCs w:val="28"/>
        </w:rPr>
        <w:t>Национальной системы квалификаций, включая национальные и отраслевые рамки квалификаций, профессиональные стандарты, реестр профессий и т.д.</w:t>
      </w:r>
    </w:p>
    <w:p w14:paraId="7B331E71" w14:textId="77777777" w:rsidR="00662F0C" w:rsidRDefault="007E457A" w:rsidP="00662F0C">
      <w:pPr>
        <w:widowControl w:val="0"/>
        <w:pBdr>
          <w:bottom w:val="single" w:sz="4" w:space="31" w:color="FFFFFF"/>
        </w:pBdr>
        <w:tabs>
          <w:tab w:val="left" w:pos="0"/>
          <w:tab w:val="left" w:pos="710"/>
        </w:tabs>
        <w:ind w:firstLine="709"/>
        <w:jc w:val="both"/>
        <w:rPr>
          <w:iCs/>
          <w:sz w:val="28"/>
          <w:szCs w:val="28"/>
        </w:rPr>
      </w:pPr>
      <w:r w:rsidRPr="009270F0">
        <w:rPr>
          <w:iCs/>
          <w:sz w:val="28"/>
          <w:szCs w:val="28"/>
        </w:rPr>
        <w:t xml:space="preserve">Кроме этого, в рамках данного направления продолжена работа по модерации контента Skills Enbek. </w:t>
      </w:r>
    </w:p>
    <w:p w14:paraId="7323CCDC" w14:textId="77777777" w:rsidR="007E457A" w:rsidRPr="009270F0" w:rsidRDefault="007E457A" w:rsidP="00662F0C">
      <w:pPr>
        <w:widowControl w:val="0"/>
        <w:pBdr>
          <w:bottom w:val="single" w:sz="4" w:space="31" w:color="FFFFFF"/>
        </w:pBdr>
        <w:tabs>
          <w:tab w:val="left" w:pos="0"/>
          <w:tab w:val="left" w:pos="710"/>
        </w:tabs>
        <w:ind w:firstLine="709"/>
        <w:jc w:val="both"/>
        <w:rPr>
          <w:iCs/>
          <w:sz w:val="28"/>
          <w:szCs w:val="28"/>
        </w:rPr>
      </w:pPr>
      <w:r w:rsidRPr="009270F0">
        <w:rPr>
          <w:iCs/>
          <w:sz w:val="28"/>
          <w:szCs w:val="28"/>
        </w:rPr>
        <w:t>В целях предоставления дополнительных возможностей для граждан страны и расширение базы доступных курсов для приобретения востребованных навыков в 2023 году подписаны меморандумы о сотрудничестве с международной образовательной платформой Fluent Education, Фондом социального развития Назарбаев Университета, Яндекс Казахстан, Казахстанской Академией перевода, НАО «Казахстанский институт общественного развития», IT школа «TestIT» и другие.</w:t>
      </w:r>
    </w:p>
    <w:p w14:paraId="3F76FED8" w14:textId="77777777" w:rsidR="007E457A" w:rsidRPr="009270F0" w:rsidRDefault="007E457A" w:rsidP="007E457A">
      <w:pPr>
        <w:widowControl w:val="0"/>
        <w:pBdr>
          <w:bottom w:val="single" w:sz="4" w:space="0" w:color="FFFFFF"/>
        </w:pBdr>
        <w:tabs>
          <w:tab w:val="left" w:pos="0"/>
          <w:tab w:val="left" w:pos="710"/>
        </w:tabs>
        <w:ind w:firstLine="709"/>
        <w:jc w:val="both"/>
        <w:rPr>
          <w:iCs/>
          <w:sz w:val="28"/>
          <w:szCs w:val="28"/>
        </w:rPr>
      </w:pPr>
      <w:r w:rsidRPr="009270F0">
        <w:rPr>
          <w:iCs/>
          <w:sz w:val="28"/>
          <w:szCs w:val="28"/>
        </w:rPr>
        <w:t xml:space="preserve">Кроме этого, проводилась масштабная работа с высшими учебными заведениями страны </w:t>
      </w:r>
      <w:r w:rsidRPr="009270F0">
        <w:rPr>
          <w:i/>
          <w:sz w:val="28"/>
          <w:szCs w:val="28"/>
        </w:rPr>
        <w:t>(далее – ВУЗы),</w:t>
      </w:r>
      <w:r w:rsidRPr="009270F0">
        <w:rPr>
          <w:iCs/>
          <w:sz w:val="28"/>
          <w:szCs w:val="28"/>
        </w:rPr>
        <w:t xml:space="preserve"> а именно, привлечение ВУЗов в качестве авторов на Skills Enbek. Совместная работа позволяет не только расширить перечень курсов на платформе для подготовки начинающих и практикующих специалистов, но и дает преподавателям ВУЗов большие возможности для творческой самореализации.</w:t>
      </w:r>
    </w:p>
    <w:p w14:paraId="531B8619" w14:textId="77777777" w:rsidR="007E457A" w:rsidRPr="009270F0" w:rsidRDefault="007E457A" w:rsidP="007E457A">
      <w:pPr>
        <w:widowControl w:val="0"/>
        <w:pBdr>
          <w:bottom w:val="single" w:sz="4" w:space="0" w:color="FFFFFF"/>
        </w:pBdr>
        <w:tabs>
          <w:tab w:val="left" w:pos="0"/>
          <w:tab w:val="left" w:pos="710"/>
        </w:tabs>
        <w:ind w:firstLine="709"/>
        <w:jc w:val="both"/>
        <w:rPr>
          <w:iCs/>
          <w:sz w:val="28"/>
          <w:szCs w:val="28"/>
        </w:rPr>
      </w:pPr>
      <w:r w:rsidRPr="009270F0">
        <w:rPr>
          <w:iCs/>
          <w:sz w:val="28"/>
          <w:szCs w:val="28"/>
        </w:rPr>
        <w:t>В рамках реализации Социального кодекса РК разработаны профессиональные курсы предназначены для всех, кто хочет стать индивидуальным помощником лиц с инвалидностью или сопровождает члена своей семьи, имеющего инвалидность или хроническое заболевание. Прохождение обучения полностью бесплатно на государственном и русском языках. Продолжительность курса составляет 32 часа.</w:t>
      </w:r>
    </w:p>
    <w:p w14:paraId="61F460EB" w14:textId="77777777" w:rsidR="007E457A" w:rsidRPr="009270F0" w:rsidRDefault="007E457A" w:rsidP="007E457A">
      <w:pPr>
        <w:widowControl w:val="0"/>
        <w:pBdr>
          <w:bottom w:val="single" w:sz="4" w:space="0" w:color="FFFFFF"/>
        </w:pBdr>
        <w:tabs>
          <w:tab w:val="left" w:pos="0"/>
          <w:tab w:val="left" w:pos="710"/>
        </w:tabs>
        <w:ind w:firstLine="709"/>
        <w:jc w:val="both"/>
        <w:rPr>
          <w:iCs/>
          <w:sz w:val="28"/>
          <w:szCs w:val="28"/>
        </w:rPr>
      </w:pPr>
      <w:r w:rsidRPr="009270F0">
        <w:rPr>
          <w:iCs/>
          <w:sz w:val="28"/>
          <w:szCs w:val="28"/>
        </w:rPr>
        <w:t>Более того, проведена демонстрация потенциала Skills Enbek на международных выставках в рамках Международного форума Digital Bridge 2023, конференции «Рынок труда в эпоху перемен: вызовы, инновации и перспективы», также на первом цифровом фестивале «GOOGLE DEV FEST TARAZ 2023»;</w:t>
      </w:r>
    </w:p>
    <w:p w14:paraId="77371087" w14:textId="77777777" w:rsidR="007E457A" w:rsidRPr="009270F0" w:rsidRDefault="007E457A" w:rsidP="007E457A">
      <w:pPr>
        <w:widowControl w:val="0"/>
        <w:pBdr>
          <w:bottom w:val="single" w:sz="4" w:space="0" w:color="FFFFFF"/>
        </w:pBdr>
        <w:tabs>
          <w:tab w:val="left" w:pos="0"/>
          <w:tab w:val="left" w:pos="710"/>
        </w:tabs>
        <w:ind w:firstLine="709"/>
        <w:jc w:val="both"/>
        <w:rPr>
          <w:i/>
          <w:iCs/>
          <w:sz w:val="28"/>
          <w:szCs w:val="28"/>
        </w:rPr>
      </w:pPr>
      <w:r w:rsidRPr="009270F0">
        <w:rPr>
          <w:bCs/>
          <w:i/>
          <w:iCs/>
          <w:sz w:val="28"/>
          <w:szCs w:val="28"/>
        </w:rPr>
        <w:t>четвертое,</w:t>
      </w:r>
      <w:r w:rsidRPr="009270F0">
        <w:rPr>
          <w:sz w:val="28"/>
          <w:szCs w:val="28"/>
        </w:rPr>
        <w:t xml:space="preserve"> методологическое обеспечение и оценка деятельности карьерных центров </w:t>
      </w:r>
      <w:r w:rsidRPr="009270F0">
        <w:rPr>
          <w:i/>
          <w:iCs/>
          <w:sz w:val="28"/>
          <w:szCs w:val="28"/>
        </w:rPr>
        <w:t>(методологическое сопровождение и оценка детальности центров занятости, развитие компетенций сотрудников КЦ).</w:t>
      </w:r>
    </w:p>
    <w:p w14:paraId="1682003C" w14:textId="77777777" w:rsidR="007E457A" w:rsidRPr="009270F0" w:rsidRDefault="007E457A" w:rsidP="007E457A">
      <w:pPr>
        <w:widowControl w:val="0"/>
        <w:pBdr>
          <w:bottom w:val="single" w:sz="4" w:space="0" w:color="FFFFFF"/>
        </w:pBdr>
        <w:tabs>
          <w:tab w:val="left" w:pos="0"/>
          <w:tab w:val="left" w:pos="710"/>
        </w:tabs>
        <w:ind w:firstLine="709"/>
        <w:jc w:val="both"/>
        <w:rPr>
          <w:iCs/>
          <w:sz w:val="28"/>
          <w:szCs w:val="28"/>
        </w:rPr>
      </w:pPr>
      <w:r w:rsidRPr="009270F0">
        <w:rPr>
          <w:iCs/>
          <w:sz w:val="28"/>
          <w:szCs w:val="28"/>
        </w:rPr>
        <w:t>В 2023 году в рамках проводимой работы предложено методическое пособие по оказанию карьерными центрами консультационных услуг в дистанционном формате.</w:t>
      </w:r>
    </w:p>
    <w:p w14:paraId="144FB493" w14:textId="77777777" w:rsidR="007E457A" w:rsidRPr="009270F0" w:rsidRDefault="007E457A" w:rsidP="007E457A">
      <w:pPr>
        <w:widowControl w:val="0"/>
        <w:pBdr>
          <w:bottom w:val="single" w:sz="4" w:space="0" w:color="FFFFFF"/>
        </w:pBdr>
        <w:tabs>
          <w:tab w:val="left" w:pos="0"/>
          <w:tab w:val="left" w:pos="710"/>
        </w:tabs>
        <w:ind w:firstLine="709"/>
        <w:jc w:val="both"/>
        <w:rPr>
          <w:iCs/>
          <w:sz w:val="28"/>
          <w:szCs w:val="28"/>
        </w:rPr>
      </w:pPr>
      <w:r w:rsidRPr="009270F0">
        <w:rPr>
          <w:iCs/>
          <w:sz w:val="28"/>
          <w:szCs w:val="28"/>
        </w:rPr>
        <w:t xml:space="preserve">Внедрение в карьерных центрах системы консультации в дистанционном формате, в частности посредством видеосвязи (видеоконсультация), позволит клиентам сократить время для обращения в карьерный центр, получить более всестороннюю помощь со стороны карьерного центра, получать консультации </w:t>
      </w:r>
      <w:r w:rsidRPr="009270F0">
        <w:rPr>
          <w:iCs/>
          <w:sz w:val="28"/>
          <w:szCs w:val="28"/>
        </w:rPr>
        <w:lastRenderedPageBreak/>
        <w:t>независимо от места нахождения и повысить свою цифровую грамотность. Для карьерных центров это позволит снизить поток клиентов, которые непосредственно приходят в центр, улучшить имидж карьерных центров при высоком качестве оказания услуг.</w:t>
      </w:r>
    </w:p>
    <w:p w14:paraId="50CF1669" w14:textId="77777777" w:rsidR="007E457A" w:rsidRPr="009270F0" w:rsidRDefault="007E457A" w:rsidP="007E457A">
      <w:pPr>
        <w:widowControl w:val="0"/>
        <w:pBdr>
          <w:bottom w:val="single" w:sz="4" w:space="0" w:color="FFFFFF"/>
        </w:pBdr>
        <w:tabs>
          <w:tab w:val="left" w:pos="0"/>
          <w:tab w:val="left" w:pos="710"/>
        </w:tabs>
        <w:ind w:firstLine="709"/>
        <w:jc w:val="both"/>
        <w:rPr>
          <w:i/>
          <w:iCs/>
          <w:sz w:val="28"/>
          <w:szCs w:val="28"/>
        </w:rPr>
      </w:pPr>
      <w:r w:rsidRPr="009270F0">
        <w:rPr>
          <w:bCs/>
          <w:i/>
          <w:iCs/>
          <w:sz w:val="28"/>
          <w:szCs w:val="28"/>
        </w:rPr>
        <w:t>пятое,</w:t>
      </w:r>
      <w:r w:rsidRPr="009270F0">
        <w:rPr>
          <w:sz w:val="28"/>
          <w:szCs w:val="28"/>
        </w:rPr>
        <w:t xml:space="preserve"> формирование и ведение общереспубликанской базы данных по вопросам занятости, социальной поддержки граждан и обработка информации по базе бедности </w:t>
      </w:r>
      <w:r w:rsidRPr="009270F0">
        <w:rPr>
          <w:i/>
          <w:iCs/>
          <w:sz w:val="28"/>
          <w:szCs w:val="28"/>
        </w:rPr>
        <w:t>(ежемесячный сбор и формирование сведений по вопросам занятости и рынка труда, социальной поддержке граждан).</w:t>
      </w:r>
    </w:p>
    <w:p w14:paraId="339B9E06" w14:textId="77777777" w:rsidR="007E457A" w:rsidRPr="009270F0" w:rsidRDefault="007E457A" w:rsidP="007E457A">
      <w:pPr>
        <w:widowControl w:val="0"/>
        <w:pBdr>
          <w:bottom w:val="single" w:sz="4" w:space="0" w:color="FFFFFF"/>
        </w:pBdr>
        <w:tabs>
          <w:tab w:val="left" w:pos="0"/>
          <w:tab w:val="left" w:pos="710"/>
        </w:tabs>
        <w:ind w:firstLine="709"/>
        <w:jc w:val="both"/>
        <w:rPr>
          <w:iCs/>
          <w:sz w:val="28"/>
          <w:szCs w:val="28"/>
        </w:rPr>
      </w:pPr>
      <w:r w:rsidRPr="009270F0">
        <w:rPr>
          <w:iCs/>
          <w:sz w:val="28"/>
          <w:szCs w:val="28"/>
        </w:rPr>
        <w:t>В рамках данного направления обеспечено ежемесячное и ежеквартальное предоставление отчетности по вопросам занятости и рынка труда, социальной поддержке граждан;</w:t>
      </w:r>
    </w:p>
    <w:p w14:paraId="740A2AE3" w14:textId="77777777" w:rsidR="007E457A" w:rsidRPr="009270F0" w:rsidRDefault="007E457A" w:rsidP="007E457A">
      <w:pPr>
        <w:widowControl w:val="0"/>
        <w:pBdr>
          <w:bottom w:val="single" w:sz="4" w:space="0" w:color="FFFFFF"/>
        </w:pBdr>
        <w:tabs>
          <w:tab w:val="left" w:pos="0"/>
          <w:tab w:val="left" w:pos="710"/>
        </w:tabs>
        <w:ind w:firstLine="709"/>
        <w:jc w:val="both"/>
        <w:rPr>
          <w:sz w:val="28"/>
          <w:szCs w:val="28"/>
        </w:rPr>
      </w:pPr>
      <w:r w:rsidRPr="009270F0">
        <w:rPr>
          <w:bCs/>
          <w:i/>
          <w:iCs/>
          <w:sz w:val="28"/>
          <w:szCs w:val="28"/>
        </w:rPr>
        <w:t>шестое,</w:t>
      </w:r>
      <w:r w:rsidRPr="009270F0">
        <w:rPr>
          <w:sz w:val="28"/>
          <w:szCs w:val="28"/>
        </w:rPr>
        <w:t xml:space="preserve"> проведение информационно-разъяснительной работы.</w:t>
      </w:r>
    </w:p>
    <w:p w14:paraId="451C3715" w14:textId="77777777" w:rsidR="007E457A" w:rsidRPr="009270F0" w:rsidRDefault="007E457A" w:rsidP="007E457A">
      <w:pPr>
        <w:widowControl w:val="0"/>
        <w:pBdr>
          <w:bottom w:val="single" w:sz="4" w:space="0" w:color="FFFFFF"/>
        </w:pBdr>
        <w:tabs>
          <w:tab w:val="left" w:pos="0"/>
          <w:tab w:val="left" w:pos="720"/>
        </w:tabs>
        <w:ind w:firstLine="709"/>
        <w:jc w:val="both"/>
        <w:rPr>
          <w:sz w:val="28"/>
          <w:szCs w:val="28"/>
        </w:rPr>
      </w:pPr>
      <w:r w:rsidRPr="009270F0">
        <w:rPr>
          <w:sz w:val="28"/>
          <w:szCs w:val="28"/>
        </w:rPr>
        <w:t xml:space="preserve">За отчетный период в рамках исполнения шестого направления в СМИ опубликовано более 240 материалов о: работе Электронной биржи труда </w:t>
      </w:r>
      <w:r w:rsidRPr="009270F0">
        <w:rPr>
          <w:i/>
          <w:iCs/>
          <w:sz w:val="28"/>
          <w:szCs w:val="28"/>
        </w:rPr>
        <w:t>(далее – ЭБТ)</w:t>
      </w:r>
      <w:r w:rsidRPr="009270F0">
        <w:rPr>
          <w:sz w:val="28"/>
          <w:szCs w:val="28"/>
        </w:rPr>
        <w:t xml:space="preserve"> и других цифровых проектов для повышения уровня трудоустройства соискателей и обеспечения работодателей кадрами, о ходе реализации задач по содействию занятости населения, поставленных в рамках Национального проекта по развитию предпринимательства на 2021-2025 годы, о ходе реализации направлений Программы повышения доходов до 2029 года.</w:t>
      </w:r>
    </w:p>
    <w:p w14:paraId="6679FAC4" w14:textId="77777777" w:rsidR="007E457A" w:rsidRPr="009270F0" w:rsidRDefault="007E457A" w:rsidP="007E457A">
      <w:pPr>
        <w:widowControl w:val="0"/>
        <w:pBdr>
          <w:bottom w:val="single" w:sz="4" w:space="0" w:color="FFFFFF"/>
        </w:pBdr>
        <w:tabs>
          <w:tab w:val="left" w:pos="0"/>
          <w:tab w:val="left" w:pos="720"/>
        </w:tabs>
        <w:ind w:firstLine="709"/>
        <w:jc w:val="both"/>
        <w:rPr>
          <w:sz w:val="16"/>
          <w:szCs w:val="16"/>
        </w:rPr>
      </w:pPr>
      <w:r w:rsidRPr="009270F0">
        <w:rPr>
          <w:sz w:val="28"/>
          <w:szCs w:val="28"/>
        </w:rPr>
        <w:t>количество информационно-разъяснительных услуг по оказанию мер государственной поддержки в рамках развития продуктивной занятости 1 при плане 1.</w:t>
      </w:r>
    </w:p>
    <w:p w14:paraId="70961EBF" w14:textId="77777777" w:rsidR="007E457A" w:rsidRPr="009270F0" w:rsidRDefault="007E457A" w:rsidP="007E457A">
      <w:pPr>
        <w:widowControl w:val="0"/>
        <w:pBdr>
          <w:bottom w:val="single" w:sz="4" w:space="0" w:color="FFFFFF"/>
        </w:pBdr>
        <w:tabs>
          <w:tab w:val="left" w:pos="0"/>
          <w:tab w:val="left" w:pos="720"/>
        </w:tabs>
        <w:ind w:firstLine="709"/>
        <w:jc w:val="both"/>
        <w:rPr>
          <w:color w:val="000000" w:themeColor="text1"/>
          <w:sz w:val="28"/>
          <w:szCs w:val="28"/>
        </w:rPr>
      </w:pPr>
      <w:r w:rsidRPr="009270F0">
        <w:rPr>
          <w:sz w:val="28"/>
          <w:szCs w:val="28"/>
        </w:rPr>
        <w:t>Для формирования положительного имиджа и общественного мнения, разъяснения мер государственной поддержки в рамках Национального проекта по развитию предпринимательства на 2021-2025 годы среди населения страны Министерством проведены следующие информационно-разъяснительные работы:</w:t>
      </w:r>
      <w:r w:rsidRPr="009270F0">
        <w:rPr>
          <w:color w:val="000000" w:themeColor="text1"/>
          <w:sz w:val="28"/>
          <w:szCs w:val="28"/>
        </w:rPr>
        <w:t xml:space="preserve"> </w:t>
      </w:r>
      <w:r w:rsidRPr="009270F0">
        <w:rPr>
          <w:color w:val="000000" w:themeColor="text1"/>
          <w:sz w:val="28"/>
          <w:szCs w:val="28"/>
          <w:lang w:val="kk-KZ"/>
        </w:rPr>
        <w:t>в</w:t>
      </w:r>
      <w:r w:rsidRPr="009270F0">
        <w:rPr>
          <w:color w:val="000000" w:themeColor="text1"/>
          <w:sz w:val="28"/>
          <w:szCs w:val="28"/>
        </w:rPr>
        <w:t>едение 2 аккаунтов в социальных сетях через подготовку, размещение информационных материалов в социальных сетях; изготовлено 3 видеоролика на казахском и русском языках, ориентированных на безработных, соответствующих направлениям Нацпроекта.</w:t>
      </w:r>
    </w:p>
    <w:p w14:paraId="4A2674A8" w14:textId="77777777" w:rsidR="007E457A" w:rsidRPr="009270F0" w:rsidRDefault="007E457A" w:rsidP="007E457A">
      <w:pPr>
        <w:widowControl w:val="0"/>
        <w:pBdr>
          <w:bottom w:val="single" w:sz="4" w:space="0" w:color="FFFFFF"/>
        </w:pBdr>
        <w:tabs>
          <w:tab w:val="left" w:pos="0"/>
          <w:tab w:val="left" w:pos="720"/>
        </w:tabs>
        <w:ind w:firstLine="709"/>
        <w:jc w:val="both"/>
        <w:rPr>
          <w:color w:val="000000" w:themeColor="text1"/>
          <w:sz w:val="28"/>
          <w:szCs w:val="28"/>
        </w:rPr>
      </w:pPr>
      <w:r w:rsidRPr="009270F0">
        <w:rPr>
          <w:color w:val="000000" w:themeColor="text1"/>
          <w:sz w:val="28"/>
          <w:szCs w:val="28"/>
        </w:rPr>
        <w:t xml:space="preserve">Изготовленные видеоролики размещены на социальных сетях Министерства труда, направлены в Министерство культуры и информации для дальнейшего размещения в средствах массовой информации, социальных сетях, и т.д. Кроме этого, видеоролики направлены в МИО, а именно в управления координации, центрам трудовой мобильности. </w:t>
      </w:r>
    </w:p>
    <w:p w14:paraId="405620D5" w14:textId="77777777" w:rsidR="007E457A" w:rsidRDefault="007E457A" w:rsidP="007E457A">
      <w:pPr>
        <w:widowControl w:val="0"/>
        <w:pBdr>
          <w:bottom w:val="single" w:sz="4" w:space="0" w:color="FFFFFF"/>
        </w:pBdr>
        <w:tabs>
          <w:tab w:val="left" w:pos="0"/>
          <w:tab w:val="left" w:pos="720"/>
        </w:tabs>
        <w:ind w:firstLine="709"/>
        <w:jc w:val="both"/>
        <w:rPr>
          <w:color w:val="000000" w:themeColor="text1"/>
          <w:sz w:val="28"/>
          <w:szCs w:val="28"/>
        </w:rPr>
      </w:pPr>
      <w:r w:rsidRPr="009270F0">
        <w:rPr>
          <w:color w:val="000000" w:themeColor="text1"/>
          <w:sz w:val="28"/>
          <w:szCs w:val="28"/>
        </w:rPr>
        <w:t>Изготовленные видеоролики адаптированы под формат телеканалов и социальных сетей и будут использоваться в дальнейшем.</w:t>
      </w:r>
    </w:p>
    <w:p w14:paraId="43365003" w14:textId="77777777" w:rsidR="007E457A" w:rsidRDefault="007E457A" w:rsidP="007E457A">
      <w:pPr>
        <w:widowControl w:val="0"/>
        <w:pBdr>
          <w:bottom w:val="single" w:sz="4" w:space="0" w:color="FFFFFF"/>
        </w:pBdr>
        <w:tabs>
          <w:tab w:val="left" w:pos="0"/>
          <w:tab w:val="left" w:pos="720"/>
        </w:tabs>
        <w:ind w:firstLine="709"/>
        <w:jc w:val="both"/>
        <w:rPr>
          <w:sz w:val="28"/>
          <w:szCs w:val="28"/>
        </w:rPr>
      </w:pPr>
      <w:r w:rsidRPr="00D7277D">
        <w:rPr>
          <w:i/>
          <w:sz w:val="28"/>
          <w:szCs w:val="28"/>
        </w:rPr>
        <w:t>Из 2 показателей конечного результата</w:t>
      </w:r>
      <w:r w:rsidRPr="00D7277D">
        <w:rPr>
          <w:sz w:val="28"/>
          <w:szCs w:val="28"/>
        </w:rPr>
        <w:t xml:space="preserve">: </w:t>
      </w:r>
      <w:r w:rsidRPr="005825E4">
        <w:rPr>
          <w:i/>
          <w:sz w:val="28"/>
          <w:szCs w:val="28"/>
        </w:rPr>
        <w:t>1 достигнут и соответству</w:t>
      </w:r>
      <w:r>
        <w:rPr>
          <w:i/>
          <w:sz w:val="28"/>
          <w:szCs w:val="28"/>
        </w:rPr>
        <w:t>ет целевому индикатору</w:t>
      </w:r>
      <w:r w:rsidRPr="00D7277D">
        <w:rPr>
          <w:sz w:val="28"/>
          <w:szCs w:val="28"/>
        </w:rPr>
        <w:t xml:space="preserve"> </w:t>
      </w:r>
      <w:r>
        <w:rPr>
          <w:sz w:val="28"/>
          <w:szCs w:val="28"/>
        </w:rPr>
        <w:t>3.1.3. «Доля молодежи, трудоустроенных на постоянные рабочие места из числа обратившихся в карьерные центры в 2023 году составило 70,71 % при плане 60 %».</w:t>
      </w:r>
    </w:p>
    <w:p w14:paraId="15A86B9E" w14:textId="77777777" w:rsidR="007E457A" w:rsidRDefault="007E457A" w:rsidP="007E457A">
      <w:pPr>
        <w:widowControl w:val="0"/>
        <w:pBdr>
          <w:bottom w:val="single" w:sz="4" w:space="0" w:color="FFFFFF"/>
        </w:pBdr>
        <w:tabs>
          <w:tab w:val="left" w:pos="0"/>
          <w:tab w:val="left" w:pos="720"/>
        </w:tabs>
        <w:ind w:firstLine="709"/>
        <w:jc w:val="both"/>
        <w:rPr>
          <w:sz w:val="28"/>
          <w:szCs w:val="28"/>
        </w:rPr>
      </w:pPr>
      <w:r w:rsidRPr="005825E4">
        <w:rPr>
          <w:i/>
          <w:sz w:val="28"/>
          <w:szCs w:val="28"/>
        </w:rPr>
        <w:t>1 не достигнут</w:t>
      </w:r>
      <w:r>
        <w:rPr>
          <w:sz w:val="28"/>
          <w:szCs w:val="28"/>
        </w:rPr>
        <w:t xml:space="preserve"> </w:t>
      </w:r>
      <w:r w:rsidRPr="005825E4">
        <w:rPr>
          <w:i/>
          <w:sz w:val="28"/>
          <w:szCs w:val="28"/>
        </w:rPr>
        <w:t>и соответству</w:t>
      </w:r>
      <w:r>
        <w:rPr>
          <w:i/>
          <w:sz w:val="28"/>
          <w:szCs w:val="28"/>
        </w:rPr>
        <w:t>ет целевому индикатору</w:t>
      </w:r>
      <w:r w:rsidRPr="00D7277D">
        <w:rPr>
          <w:sz w:val="28"/>
          <w:szCs w:val="28"/>
        </w:rPr>
        <w:t xml:space="preserve"> 3.1.2. «Доля лиц, вовлеченных в продуктивную занятость, из числа зарегистрированных</w:t>
      </w:r>
      <w:r w:rsidRPr="00553BE7">
        <w:rPr>
          <w:sz w:val="28"/>
          <w:szCs w:val="28"/>
        </w:rPr>
        <w:t xml:space="preserve"> в органах занятости» </w:t>
      </w:r>
      <w:r>
        <w:rPr>
          <w:sz w:val="28"/>
          <w:szCs w:val="28"/>
        </w:rPr>
        <w:t>составил 83,33 %, при плане 85 %.</w:t>
      </w:r>
    </w:p>
    <w:p w14:paraId="79354EC8" w14:textId="77777777" w:rsidR="007E457A" w:rsidRPr="00273409" w:rsidRDefault="007E457A" w:rsidP="007E457A">
      <w:pPr>
        <w:widowControl w:val="0"/>
        <w:pBdr>
          <w:bottom w:val="single" w:sz="4" w:space="0" w:color="FFFFFF"/>
        </w:pBdr>
        <w:tabs>
          <w:tab w:val="left" w:pos="0"/>
          <w:tab w:val="left" w:pos="720"/>
        </w:tabs>
        <w:ind w:firstLine="709"/>
        <w:jc w:val="both"/>
        <w:rPr>
          <w:color w:val="000000" w:themeColor="text1"/>
          <w:sz w:val="28"/>
          <w:szCs w:val="28"/>
        </w:rPr>
      </w:pPr>
      <w:r w:rsidRPr="00334E57">
        <w:rPr>
          <w:i/>
          <w:color w:val="000000" w:themeColor="text1"/>
          <w:sz w:val="28"/>
          <w:szCs w:val="28"/>
        </w:rPr>
        <w:t xml:space="preserve">Динамика расходов </w:t>
      </w:r>
      <w:r w:rsidRPr="00DD5298">
        <w:rPr>
          <w:color w:val="000000" w:themeColor="text1"/>
          <w:sz w:val="28"/>
          <w:szCs w:val="28"/>
        </w:rPr>
        <w:t xml:space="preserve">за последние три года: </w:t>
      </w:r>
      <w:r>
        <w:rPr>
          <w:color w:val="000000" w:themeColor="text1"/>
          <w:sz w:val="28"/>
          <w:szCs w:val="28"/>
        </w:rPr>
        <w:t xml:space="preserve">в 2021 году – </w:t>
      </w:r>
      <w:r>
        <w:rPr>
          <w:color w:val="000000" w:themeColor="text1"/>
          <w:sz w:val="28"/>
          <w:szCs w:val="28"/>
          <w:lang w:val="kk-KZ"/>
        </w:rPr>
        <w:lastRenderedPageBreak/>
        <w:t>71 775 301,5 тыс.тенге, в 2022 году – 88 065 467 тыс.тенге</w:t>
      </w:r>
      <w:r>
        <w:rPr>
          <w:color w:val="000000" w:themeColor="text1"/>
          <w:sz w:val="28"/>
          <w:szCs w:val="28"/>
        </w:rPr>
        <w:t xml:space="preserve">, </w:t>
      </w:r>
      <w:r>
        <w:rPr>
          <w:color w:val="000000" w:themeColor="text1"/>
          <w:sz w:val="28"/>
          <w:szCs w:val="28"/>
          <w:lang w:val="kk-KZ"/>
        </w:rPr>
        <w:t>в 2023 году – 422 029 тыс.тенге</w:t>
      </w:r>
      <w:r>
        <w:rPr>
          <w:color w:val="000000" w:themeColor="text1"/>
          <w:sz w:val="28"/>
          <w:szCs w:val="28"/>
        </w:rPr>
        <w:t>.</w:t>
      </w:r>
    </w:p>
    <w:p w14:paraId="0D1C4C50" w14:textId="77777777" w:rsidR="007E457A" w:rsidRPr="00344100" w:rsidRDefault="007E457A" w:rsidP="007E457A">
      <w:pPr>
        <w:widowControl w:val="0"/>
        <w:pBdr>
          <w:bottom w:val="single" w:sz="4" w:space="0" w:color="FFFFFF"/>
        </w:pBdr>
        <w:tabs>
          <w:tab w:val="left" w:pos="0"/>
          <w:tab w:val="left" w:pos="720"/>
        </w:tabs>
        <w:ind w:firstLine="709"/>
        <w:jc w:val="both"/>
        <w:rPr>
          <w:color w:val="000000"/>
          <w:sz w:val="28"/>
          <w:szCs w:val="28"/>
        </w:rPr>
      </w:pPr>
      <w:r w:rsidRPr="00344100">
        <w:rPr>
          <w:color w:val="000000" w:themeColor="text1"/>
          <w:sz w:val="28"/>
          <w:szCs w:val="28"/>
        </w:rPr>
        <w:t>Дебиторская и кредиторская задолженности отсутствуют.</w:t>
      </w:r>
    </w:p>
    <w:p w14:paraId="11A86412" w14:textId="77777777" w:rsidR="007E457A" w:rsidRDefault="007E457A" w:rsidP="007E457A">
      <w:pPr>
        <w:widowControl w:val="0"/>
        <w:pBdr>
          <w:bottom w:val="single" w:sz="4" w:space="0" w:color="FFFFFF"/>
        </w:pBdr>
        <w:tabs>
          <w:tab w:val="left" w:pos="0"/>
          <w:tab w:val="left" w:pos="720"/>
        </w:tabs>
        <w:ind w:firstLine="709"/>
        <w:jc w:val="both"/>
        <w:rPr>
          <w:color w:val="000000" w:themeColor="text1"/>
          <w:sz w:val="28"/>
          <w:szCs w:val="28"/>
        </w:rPr>
      </w:pPr>
      <w:r w:rsidRPr="00E66E15">
        <w:rPr>
          <w:color w:val="000000" w:themeColor="text1"/>
          <w:sz w:val="28"/>
          <w:szCs w:val="28"/>
        </w:rPr>
        <w:t xml:space="preserve">На реализацию бюджетной программы </w:t>
      </w:r>
      <w:r>
        <w:rPr>
          <w:b/>
          <w:bCs/>
          <w:color w:val="000000" w:themeColor="text1"/>
          <w:sz w:val="28"/>
          <w:szCs w:val="28"/>
        </w:rPr>
        <w:t>073</w:t>
      </w:r>
      <w:r w:rsidRPr="00E66E15">
        <w:rPr>
          <w:b/>
          <w:bCs/>
          <w:color w:val="000000" w:themeColor="text1"/>
          <w:sz w:val="28"/>
          <w:szCs w:val="28"/>
        </w:rPr>
        <w:t xml:space="preserve"> «</w:t>
      </w:r>
      <w:r w:rsidRPr="002A5139">
        <w:rPr>
          <w:b/>
          <w:bCs/>
          <w:color w:val="000000" w:themeColor="text1"/>
          <w:sz w:val="28"/>
          <w:szCs w:val="28"/>
        </w:rPr>
        <w:t>Кредитование областных бюджетов, бюджетов городов республиканского значения, столицы на содействие предпринимательской инициативе молодежи</w:t>
      </w:r>
      <w:r w:rsidRPr="00E66E15">
        <w:rPr>
          <w:b/>
          <w:bCs/>
          <w:color w:val="000000" w:themeColor="text1"/>
          <w:sz w:val="28"/>
          <w:szCs w:val="28"/>
        </w:rPr>
        <w:t xml:space="preserve">» </w:t>
      </w:r>
      <w:r>
        <w:rPr>
          <w:bCs/>
          <w:color w:val="000000" w:themeColor="text1"/>
          <w:sz w:val="28"/>
          <w:szCs w:val="28"/>
        </w:rPr>
        <w:t>в рамках</w:t>
      </w:r>
      <w:r w:rsidRPr="00E66E15">
        <w:rPr>
          <w:bCs/>
          <w:color w:val="000000" w:themeColor="text1"/>
          <w:sz w:val="28"/>
          <w:szCs w:val="28"/>
        </w:rPr>
        <w:t xml:space="preserve"> </w:t>
      </w:r>
      <w:r>
        <w:rPr>
          <w:bCs/>
          <w:color w:val="000000" w:themeColor="text1"/>
          <w:sz w:val="28"/>
          <w:szCs w:val="28"/>
        </w:rPr>
        <w:t>п</w:t>
      </w:r>
      <w:r w:rsidRPr="008D050C">
        <w:rPr>
          <w:bCs/>
          <w:color w:val="000000" w:themeColor="text1"/>
          <w:sz w:val="28"/>
          <w:szCs w:val="28"/>
        </w:rPr>
        <w:t>редвыборн</w:t>
      </w:r>
      <w:r>
        <w:rPr>
          <w:bCs/>
          <w:color w:val="000000" w:themeColor="text1"/>
          <w:sz w:val="28"/>
          <w:szCs w:val="28"/>
        </w:rPr>
        <w:t>ой программы</w:t>
      </w:r>
      <w:r w:rsidRPr="008D050C">
        <w:rPr>
          <w:bCs/>
          <w:color w:val="000000" w:themeColor="text1"/>
          <w:sz w:val="28"/>
          <w:szCs w:val="28"/>
        </w:rPr>
        <w:t xml:space="preserve"> Президента Республики Казахстан «Справедливый Казахстан – для всех и для каждого. Сейчас и навсегда». Предусмотренные расходы на микрокредитования молодежи</w:t>
      </w:r>
      <w:r>
        <w:rPr>
          <w:bCs/>
          <w:color w:val="000000" w:themeColor="text1"/>
          <w:sz w:val="28"/>
          <w:szCs w:val="28"/>
        </w:rPr>
        <w:t xml:space="preserve"> не более 2,5 процентов годовых, </w:t>
      </w:r>
      <w:r>
        <w:rPr>
          <w:color w:val="000000" w:themeColor="text1"/>
          <w:sz w:val="28"/>
          <w:szCs w:val="28"/>
        </w:rPr>
        <w:t>выделены</w:t>
      </w:r>
      <w:r w:rsidRPr="00E66E15">
        <w:rPr>
          <w:color w:val="000000" w:themeColor="text1"/>
          <w:sz w:val="28"/>
          <w:szCs w:val="28"/>
        </w:rPr>
        <w:t xml:space="preserve"> средства в сумме </w:t>
      </w:r>
      <w:r w:rsidRPr="00D53AE7">
        <w:rPr>
          <w:color w:val="000000" w:themeColor="text1"/>
          <w:sz w:val="28"/>
          <w:szCs w:val="28"/>
        </w:rPr>
        <w:t>28</w:t>
      </w:r>
      <w:r>
        <w:rPr>
          <w:color w:val="000000" w:themeColor="text1"/>
          <w:sz w:val="28"/>
          <w:szCs w:val="28"/>
        </w:rPr>
        <w:t> </w:t>
      </w:r>
      <w:r w:rsidRPr="00D53AE7">
        <w:rPr>
          <w:color w:val="000000" w:themeColor="text1"/>
          <w:sz w:val="28"/>
          <w:szCs w:val="28"/>
        </w:rPr>
        <w:t>980</w:t>
      </w:r>
      <w:r>
        <w:rPr>
          <w:color w:val="000000" w:themeColor="text1"/>
          <w:sz w:val="28"/>
          <w:szCs w:val="28"/>
        </w:rPr>
        <w:t> </w:t>
      </w:r>
      <w:r w:rsidRPr="00D53AE7">
        <w:rPr>
          <w:color w:val="000000" w:themeColor="text1"/>
          <w:sz w:val="28"/>
          <w:szCs w:val="28"/>
        </w:rPr>
        <w:t>000</w:t>
      </w:r>
      <w:r>
        <w:rPr>
          <w:color w:val="000000" w:themeColor="text1"/>
          <w:sz w:val="28"/>
          <w:szCs w:val="28"/>
        </w:rPr>
        <w:t> тыс.тенге</w:t>
      </w:r>
      <w:r w:rsidRPr="00E66E15">
        <w:rPr>
          <w:color w:val="000000" w:themeColor="text1"/>
          <w:sz w:val="28"/>
          <w:szCs w:val="28"/>
        </w:rPr>
        <w:t>, которые перечислены бюджетам областей в полном объеме.</w:t>
      </w:r>
    </w:p>
    <w:p w14:paraId="0413B333" w14:textId="77777777" w:rsidR="007E457A" w:rsidRDefault="007E457A" w:rsidP="007E457A">
      <w:pPr>
        <w:widowControl w:val="0"/>
        <w:pBdr>
          <w:bottom w:val="single" w:sz="4" w:space="0" w:color="FFFFFF"/>
        </w:pBdr>
        <w:tabs>
          <w:tab w:val="left" w:pos="0"/>
          <w:tab w:val="left" w:pos="720"/>
        </w:tabs>
        <w:ind w:firstLine="709"/>
        <w:jc w:val="both"/>
        <w:rPr>
          <w:color w:val="000000" w:themeColor="text1"/>
          <w:sz w:val="28"/>
          <w:szCs w:val="28"/>
        </w:rPr>
      </w:pPr>
      <w:r w:rsidRPr="00E66E15">
        <w:rPr>
          <w:i/>
          <w:iCs/>
          <w:color w:val="000000" w:themeColor="text1"/>
          <w:sz w:val="28"/>
          <w:szCs w:val="28"/>
        </w:rPr>
        <w:t>Цель бюджетной программы:</w:t>
      </w:r>
      <w:r w:rsidRPr="00E66E15">
        <w:rPr>
          <w:color w:val="000000" w:themeColor="text1"/>
          <w:sz w:val="28"/>
          <w:szCs w:val="28"/>
        </w:rPr>
        <w:t xml:space="preserve"> </w:t>
      </w:r>
      <w:r w:rsidRPr="002A5139">
        <w:rPr>
          <w:color w:val="000000" w:themeColor="text1"/>
          <w:sz w:val="28"/>
          <w:szCs w:val="28"/>
        </w:rPr>
        <w:t xml:space="preserve">Оказание содействия предпринимательской инициативе молодежи. </w:t>
      </w:r>
    </w:p>
    <w:p w14:paraId="02CE68E6" w14:textId="77777777" w:rsidR="007E457A" w:rsidRDefault="007E457A" w:rsidP="007E457A">
      <w:pPr>
        <w:widowControl w:val="0"/>
        <w:pBdr>
          <w:bottom w:val="single" w:sz="4" w:space="0" w:color="FFFFFF"/>
        </w:pBdr>
        <w:tabs>
          <w:tab w:val="left" w:pos="0"/>
          <w:tab w:val="left" w:pos="720"/>
        </w:tabs>
        <w:ind w:firstLine="709"/>
        <w:jc w:val="both"/>
        <w:rPr>
          <w:color w:val="000000" w:themeColor="text1"/>
          <w:sz w:val="28"/>
          <w:szCs w:val="28"/>
        </w:rPr>
      </w:pPr>
      <w:r w:rsidRPr="00E66E15">
        <w:rPr>
          <w:color w:val="000000" w:themeColor="text1"/>
          <w:sz w:val="28"/>
          <w:szCs w:val="28"/>
        </w:rPr>
        <w:t xml:space="preserve">На местном уровне исполнение составило </w:t>
      </w:r>
      <w:r w:rsidRPr="00D53AE7">
        <w:rPr>
          <w:color w:val="000000" w:themeColor="text1"/>
          <w:sz w:val="28"/>
          <w:szCs w:val="28"/>
        </w:rPr>
        <w:t>28</w:t>
      </w:r>
      <w:r>
        <w:rPr>
          <w:color w:val="000000" w:themeColor="text1"/>
          <w:sz w:val="28"/>
          <w:szCs w:val="28"/>
        </w:rPr>
        <w:t> </w:t>
      </w:r>
      <w:r w:rsidRPr="00D53AE7">
        <w:rPr>
          <w:color w:val="000000" w:themeColor="text1"/>
          <w:sz w:val="28"/>
          <w:szCs w:val="28"/>
        </w:rPr>
        <w:t>980</w:t>
      </w:r>
      <w:r>
        <w:rPr>
          <w:color w:val="000000" w:themeColor="text1"/>
          <w:sz w:val="28"/>
          <w:szCs w:val="28"/>
        </w:rPr>
        <w:t> </w:t>
      </w:r>
      <w:r w:rsidRPr="00D53AE7">
        <w:rPr>
          <w:color w:val="000000" w:themeColor="text1"/>
          <w:sz w:val="28"/>
          <w:szCs w:val="28"/>
        </w:rPr>
        <w:t>000</w:t>
      </w:r>
      <w:r>
        <w:rPr>
          <w:color w:val="000000" w:themeColor="text1"/>
          <w:sz w:val="28"/>
          <w:szCs w:val="28"/>
        </w:rPr>
        <w:t> тыс.тенге</w:t>
      </w:r>
      <w:r w:rsidRPr="00E66E15">
        <w:rPr>
          <w:color w:val="000000" w:themeColor="text1"/>
          <w:sz w:val="28"/>
          <w:szCs w:val="28"/>
        </w:rPr>
        <w:t xml:space="preserve"> или 100</w:t>
      </w:r>
      <w:r>
        <w:rPr>
          <w:color w:val="000000" w:themeColor="text1"/>
          <w:sz w:val="28"/>
          <w:szCs w:val="28"/>
          <w:lang w:val="kk-KZ"/>
        </w:rPr>
        <w:t> </w:t>
      </w:r>
      <w:r w:rsidRPr="00E66E15">
        <w:rPr>
          <w:color w:val="000000" w:themeColor="text1"/>
          <w:sz w:val="28"/>
          <w:szCs w:val="28"/>
        </w:rPr>
        <w:t xml:space="preserve">% к полученным из республиканского бюджета средствам. </w:t>
      </w:r>
    </w:p>
    <w:p w14:paraId="439AE9F7" w14:textId="77777777" w:rsidR="007E457A" w:rsidRDefault="007E457A" w:rsidP="007E457A">
      <w:pPr>
        <w:widowControl w:val="0"/>
        <w:pBdr>
          <w:bottom w:val="single" w:sz="4" w:space="0" w:color="FFFFFF"/>
        </w:pBdr>
        <w:tabs>
          <w:tab w:val="left" w:pos="0"/>
          <w:tab w:val="left" w:pos="720"/>
        </w:tabs>
        <w:ind w:firstLine="709"/>
        <w:jc w:val="both"/>
        <w:rPr>
          <w:color w:val="000000" w:themeColor="text1"/>
          <w:sz w:val="28"/>
          <w:szCs w:val="28"/>
        </w:rPr>
      </w:pPr>
      <w:r w:rsidRPr="00E66E15">
        <w:rPr>
          <w:i/>
          <w:iCs/>
          <w:color w:val="000000" w:themeColor="text1"/>
          <w:sz w:val="28"/>
          <w:szCs w:val="28"/>
        </w:rPr>
        <w:t>Показатель прямого результата</w:t>
      </w:r>
      <w:r w:rsidRPr="00E66E15">
        <w:rPr>
          <w:color w:val="000000" w:themeColor="text1"/>
          <w:sz w:val="28"/>
          <w:szCs w:val="28"/>
        </w:rPr>
        <w:t xml:space="preserve"> </w:t>
      </w:r>
      <w:r w:rsidR="00C33035">
        <w:rPr>
          <w:color w:val="000000" w:themeColor="text1"/>
          <w:sz w:val="28"/>
          <w:szCs w:val="28"/>
        </w:rPr>
        <w:t>на исполнении</w:t>
      </w:r>
      <w:r w:rsidRPr="00E66E15">
        <w:rPr>
          <w:color w:val="000000" w:themeColor="text1"/>
          <w:sz w:val="28"/>
          <w:szCs w:val="28"/>
        </w:rPr>
        <w:t>:</w:t>
      </w:r>
    </w:p>
    <w:p w14:paraId="290E7B3B" w14:textId="77777777" w:rsidR="007E457A" w:rsidRPr="00FA49C7" w:rsidRDefault="007E457A" w:rsidP="007E457A">
      <w:pPr>
        <w:widowControl w:val="0"/>
        <w:pBdr>
          <w:bottom w:val="single" w:sz="4" w:space="0" w:color="FFFFFF"/>
        </w:pBdr>
        <w:tabs>
          <w:tab w:val="left" w:pos="0"/>
          <w:tab w:val="left" w:pos="709"/>
        </w:tabs>
        <w:ind w:firstLine="709"/>
        <w:jc w:val="both"/>
        <w:rPr>
          <w:sz w:val="28"/>
          <w:szCs w:val="28"/>
        </w:rPr>
      </w:pPr>
      <w:r w:rsidRPr="00E66E15">
        <w:rPr>
          <w:color w:val="000000" w:themeColor="text1"/>
          <w:sz w:val="28"/>
          <w:szCs w:val="28"/>
        </w:rPr>
        <w:t xml:space="preserve">Количество выданных микрокредитов </w:t>
      </w:r>
      <w:r>
        <w:rPr>
          <w:color w:val="000000" w:themeColor="text1"/>
          <w:sz w:val="28"/>
          <w:szCs w:val="28"/>
        </w:rPr>
        <w:t>5 622</w:t>
      </w:r>
      <w:r w:rsidRPr="00E66E15">
        <w:rPr>
          <w:color w:val="000000" w:themeColor="text1"/>
          <w:sz w:val="28"/>
          <w:szCs w:val="28"/>
        </w:rPr>
        <w:t xml:space="preserve"> ед. при плане </w:t>
      </w:r>
      <w:r>
        <w:rPr>
          <w:color w:val="000000" w:themeColor="text1"/>
          <w:sz w:val="28"/>
          <w:szCs w:val="28"/>
        </w:rPr>
        <w:t>5 796</w:t>
      </w:r>
      <w:r w:rsidRPr="00E66E15">
        <w:rPr>
          <w:color w:val="000000" w:themeColor="text1"/>
          <w:sz w:val="28"/>
          <w:szCs w:val="28"/>
        </w:rPr>
        <w:t xml:space="preserve"> ед. или </w:t>
      </w:r>
      <w:r>
        <w:rPr>
          <w:color w:val="000000" w:themeColor="text1"/>
          <w:sz w:val="28"/>
          <w:szCs w:val="28"/>
        </w:rPr>
        <w:t>97,0</w:t>
      </w:r>
      <w:r>
        <w:rPr>
          <w:color w:val="000000" w:themeColor="text1"/>
          <w:sz w:val="28"/>
          <w:szCs w:val="28"/>
          <w:lang w:val="kk-KZ"/>
        </w:rPr>
        <w:t> </w:t>
      </w:r>
      <w:r w:rsidRPr="00E66E15">
        <w:rPr>
          <w:color w:val="000000" w:themeColor="text1"/>
          <w:sz w:val="28"/>
          <w:szCs w:val="28"/>
        </w:rPr>
        <w:t xml:space="preserve">%. Недостижение показателя связано с тем, что период освоения для местных исполнительных органов составляет 6 месяцев, для организации микрокредитования – </w:t>
      </w:r>
      <w:r w:rsidRPr="003C1FBB">
        <w:rPr>
          <w:color w:val="000000" w:themeColor="text1"/>
          <w:sz w:val="28"/>
          <w:szCs w:val="28"/>
        </w:rPr>
        <w:t xml:space="preserve">12 месяцев </w:t>
      </w:r>
      <w:r w:rsidRPr="00FA49C7">
        <w:rPr>
          <w:sz w:val="28"/>
          <w:szCs w:val="28"/>
        </w:rPr>
        <w:t xml:space="preserve">В соответствии с правилами </w:t>
      </w:r>
      <w:r w:rsidRPr="00FA49C7">
        <w:rPr>
          <w:sz w:val="28"/>
          <w:szCs w:val="28"/>
          <w:lang w:val="kk-KZ"/>
        </w:rPr>
        <w:t xml:space="preserve">выдачи </w:t>
      </w:r>
      <w:r w:rsidRPr="00FA49C7">
        <w:rPr>
          <w:sz w:val="28"/>
          <w:szCs w:val="28"/>
        </w:rPr>
        <w:t>кредитования (Приказ Заместителя Премьер-Министра - Министра труда и социальной защиты населения Республики Казахстан от 30 июня 2023 года №</w:t>
      </w:r>
      <w:r>
        <w:rPr>
          <w:sz w:val="28"/>
          <w:szCs w:val="28"/>
        </w:rPr>
        <w:t> </w:t>
      </w:r>
      <w:r w:rsidRPr="00FA49C7">
        <w:rPr>
          <w:sz w:val="28"/>
          <w:szCs w:val="28"/>
        </w:rPr>
        <w:t xml:space="preserve">272), </w:t>
      </w:r>
      <w:r>
        <w:rPr>
          <w:sz w:val="28"/>
          <w:szCs w:val="28"/>
        </w:rPr>
        <w:t xml:space="preserve">по </w:t>
      </w:r>
      <w:r w:rsidRPr="00FA49C7">
        <w:rPr>
          <w:sz w:val="28"/>
          <w:szCs w:val="28"/>
        </w:rPr>
        <w:t>условиям кредитного договора, за</w:t>
      </w:r>
      <w:r>
        <w:rPr>
          <w:sz w:val="28"/>
          <w:szCs w:val="28"/>
        </w:rPr>
        <w:t xml:space="preserve">ключенного между регионами, </w:t>
      </w:r>
      <w:r w:rsidRPr="00907C00">
        <w:rPr>
          <w:sz w:val="28"/>
          <w:szCs w:val="28"/>
        </w:rPr>
        <w:t>Министерством и Министерством финансов</w:t>
      </w:r>
      <w:r>
        <w:rPr>
          <w:sz w:val="28"/>
          <w:szCs w:val="28"/>
        </w:rPr>
        <w:t>, с</w:t>
      </w:r>
      <w:r w:rsidRPr="00FA49C7">
        <w:rPr>
          <w:sz w:val="28"/>
          <w:szCs w:val="28"/>
        </w:rPr>
        <w:t>рок освоения средств составляет 12 месяц</w:t>
      </w:r>
      <w:r>
        <w:rPr>
          <w:sz w:val="28"/>
          <w:szCs w:val="28"/>
        </w:rPr>
        <w:t>ев с даты перечисления, с</w:t>
      </w:r>
      <w:r w:rsidRPr="00FA49C7">
        <w:rPr>
          <w:sz w:val="28"/>
          <w:szCs w:val="28"/>
        </w:rPr>
        <w:t>оответственно</w:t>
      </w:r>
      <w:r>
        <w:rPr>
          <w:sz w:val="28"/>
          <w:szCs w:val="28"/>
        </w:rPr>
        <w:t>,</w:t>
      </w:r>
      <w:r w:rsidRPr="00FA49C7">
        <w:rPr>
          <w:sz w:val="28"/>
          <w:szCs w:val="28"/>
        </w:rPr>
        <w:t xml:space="preserve"> сроки освоения средств начинаются с 17 февраля по 6 марта</w:t>
      </w:r>
      <w:r>
        <w:rPr>
          <w:sz w:val="28"/>
          <w:szCs w:val="28"/>
        </w:rPr>
        <w:t xml:space="preserve"> 2024 года</w:t>
      </w:r>
      <w:r w:rsidRPr="00FA49C7">
        <w:rPr>
          <w:sz w:val="28"/>
          <w:szCs w:val="28"/>
        </w:rPr>
        <w:t>.</w:t>
      </w:r>
    </w:p>
    <w:p w14:paraId="2B9A5064" w14:textId="77777777" w:rsidR="007E457A" w:rsidRDefault="007E457A" w:rsidP="007E457A">
      <w:pPr>
        <w:widowControl w:val="0"/>
        <w:pBdr>
          <w:bottom w:val="single" w:sz="4" w:space="0" w:color="FFFFFF"/>
        </w:pBdr>
        <w:tabs>
          <w:tab w:val="left" w:pos="0"/>
          <w:tab w:val="left" w:pos="709"/>
        </w:tabs>
        <w:ind w:firstLine="709"/>
        <w:jc w:val="both"/>
        <w:rPr>
          <w:sz w:val="28"/>
          <w:szCs w:val="28"/>
        </w:rPr>
      </w:pPr>
      <w:r w:rsidRPr="00FA49C7">
        <w:rPr>
          <w:sz w:val="28"/>
          <w:szCs w:val="28"/>
        </w:rPr>
        <w:t>Микрокредитование молодежи реализуется по поручению Главы государства, озвученного в рамках послания «Справедливое государство. Единая нация. Благополучное общество».</w:t>
      </w:r>
    </w:p>
    <w:p w14:paraId="5A0ACA84" w14:textId="77777777" w:rsidR="007E457A" w:rsidRDefault="007E457A" w:rsidP="007E457A">
      <w:pPr>
        <w:widowControl w:val="0"/>
        <w:pBdr>
          <w:bottom w:val="single" w:sz="4" w:space="0" w:color="FFFFFF"/>
        </w:pBdr>
        <w:tabs>
          <w:tab w:val="left" w:pos="0"/>
          <w:tab w:val="left" w:pos="709"/>
        </w:tabs>
        <w:ind w:firstLine="709"/>
        <w:contextualSpacing/>
        <w:jc w:val="both"/>
        <w:rPr>
          <w:sz w:val="28"/>
          <w:szCs w:val="28"/>
        </w:rPr>
      </w:pPr>
      <w:r w:rsidRPr="00FA49C7">
        <w:rPr>
          <w:sz w:val="28"/>
          <w:szCs w:val="28"/>
        </w:rPr>
        <w:t>Для выдачи микрокредитов были установлены следующие условия:</w:t>
      </w:r>
    </w:p>
    <w:p w14:paraId="6B082103" w14:textId="77777777" w:rsidR="007E457A" w:rsidRDefault="007E457A" w:rsidP="007E457A">
      <w:pPr>
        <w:widowControl w:val="0"/>
        <w:pBdr>
          <w:bottom w:val="single" w:sz="4" w:space="0" w:color="FFFFFF"/>
        </w:pBdr>
        <w:tabs>
          <w:tab w:val="left" w:pos="0"/>
          <w:tab w:val="left" w:pos="709"/>
        </w:tabs>
        <w:ind w:firstLine="709"/>
        <w:contextualSpacing/>
        <w:jc w:val="both"/>
        <w:rPr>
          <w:sz w:val="28"/>
          <w:szCs w:val="28"/>
        </w:rPr>
      </w:pPr>
      <w:r>
        <w:rPr>
          <w:sz w:val="28"/>
          <w:szCs w:val="28"/>
        </w:rPr>
        <w:t xml:space="preserve">- </w:t>
      </w:r>
      <w:r w:rsidRPr="001F1FA2">
        <w:rPr>
          <w:sz w:val="28"/>
          <w:szCs w:val="28"/>
        </w:rPr>
        <w:t>максимальная сумма до 5</w:t>
      </w:r>
      <w:r>
        <w:rPr>
          <w:sz w:val="28"/>
          <w:szCs w:val="28"/>
        </w:rPr>
        <w:t> 000,0 тыс.тенге</w:t>
      </w:r>
      <w:r w:rsidRPr="001F1FA2">
        <w:rPr>
          <w:sz w:val="28"/>
          <w:szCs w:val="28"/>
        </w:rPr>
        <w:t>;</w:t>
      </w:r>
    </w:p>
    <w:p w14:paraId="31E761FB" w14:textId="77777777" w:rsidR="007E457A" w:rsidRDefault="007E457A" w:rsidP="007E457A">
      <w:pPr>
        <w:widowControl w:val="0"/>
        <w:pBdr>
          <w:bottom w:val="single" w:sz="4" w:space="0" w:color="FFFFFF"/>
        </w:pBdr>
        <w:tabs>
          <w:tab w:val="left" w:pos="0"/>
          <w:tab w:val="left" w:pos="709"/>
        </w:tabs>
        <w:ind w:firstLine="709"/>
        <w:contextualSpacing/>
        <w:jc w:val="both"/>
        <w:rPr>
          <w:sz w:val="28"/>
          <w:szCs w:val="28"/>
        </w:rPr>
      </w:pPr>
      <w:r>
        <w:rPr>
          <w:sz w:val="28"/>
          <w:szCs w:val="28"/>
        </w:rPr>
        <w:t xml:space="preserve">- </w:t>
      </w:r>
      <w:r w:rsidRPr="001F1FA2">
        <w:rPr>
          <w:sz w:val="28"/>
          <w:szCs w:val="28"/>
        </w:rPr>
        <w:t xml:space="preserve">возраст претендентов определен от 21 до 35 лет </w:t>
      </w:r>
      <w:r w:rsidRPr="001F1FA2">
        <w:rPr>
          <w:i/>
          <w:sz w:val="24"/>
          <w:szCs w:val="28"/>
        </w:rPr>
        <w:t>(не включительно)</w:t>
      </w:r>
      <w:r w:rsidRPr="001F1FA2">
        <w:rPr>
          <w:sz w:val="28"/>
          <w:szCs w:val="28"/>
        </w:rPr>
        <w:t>;</w:t>
      </w:r>
    </w:p>
    <w:p w14:paraId="14A6B79F" w14:textId="77777777" w:rsidR="007E457A" w:rsidRDefault="007E457A" w:rsidP="007E457A">
      <w:pPr>
        <w:widowControl w:val="0"/>
        <w:pBdr>
          <w:bottom w:val="single" w:sz="4" w:space="0" w:color="FFFFFF"/>
        </w:pBdr>
        <w:tabs>
          <w:tab w:val="left" w:pos="0"/>
          <w:tab w:val="left" w:pos="709"/>
        </w:tabs>
        <w:ind w:firstLine="709"/>
        <w:contextualSpacing/>
        <w:jc w:val="both"/>
        <w:rPr>
          <w:sz w:val="28"/>
          <w:szCs w:val="28"/>
        </w:rPr>
      </w:pPr>
      <w:r>
        <w:rPr>
          <w:sz w:val="28"/>
          <w:szCs w:val="28"/>
        </w:rPr>
        <w:t xml:space="preserve">- </w:t>
      </w:r>
      <w:r w:rsidRPr="001F1FA2">
        <w:rPr>
          <w:sz w:val="28"/>
          <w:szCs w:val="28"/>
        </w:rPr>
        <w:t>срок микрокредит</w:t>
      </w:r>
      <w:r w:rsidRPr="001F1FA2">
        <w:rPr>
          <w:sz w:val="28"/>
          <w:szCs w:val="28"/>
          <w:lang w:val="kk-KZ"/>
        </w:rPr>
        <w:t>ования</w:t>
      </w:r>
      <w:r w:rsidRPr="001F1FA2">
        <w:rPr>
          <w:sz w:val="28"/>
          <w:szCs w:val="28"/>
        </w:rPr>
        <w:t xml:space="preserve"> – до 5 лет, для проектов в сфере животноводства – до 7 лет;</w:t>
      </w:r>
    </w:p>
    <w:p w14:paraId="5ADF15A4" w14:textId="77777777" w:rsidR="007E457A" w:rsidRDefault="007E457A" w:rsidP="007E457A">
      <w:pPr>
        <w:widowControl w:val="0"/>
        <w:pBdr>
          <w:bottom w:val="single" w:sz="4" w:space="0" w:color="FFFFFF"/>
        </w:pBdr>
        <w:tabs>
          <w:tab w:val="left" w:pos="0"/>
          <w:tab w:val="left" w:pos="709"/>
        </w:tabs>
        <w:ind w:firstLine="709"/>
        <w:contextualSpacing/>
        <w:jc w:val="both"/>
        <w:rPr>
          <w:sz w:val="28"/>
          <w:szCs w:val="28"/>
        </w:rPr>
      </w:pPr>
      <w:r>
        <w:rPr>
          <w:sz w:val="28"/>
          <w:szCs w:val="28"/>
        </w:rPr>
        <w:t xml:space="preserve">- </w:t>
      </w:r>
      <w:r w:rsidRPr="001F1FA2">
        <w:rPr>
          <w:sz w:val="28"/>
          <w:szCs w:val="28"/>
        </w:rPr>
        <w:t>номинальная ставка вознаграждения – 2,5</w:t>
      </w:r>
      <w:r>
        <w:rPr>
          <w:sz w:val="28"/>
          <w:szCs w:val="28"/>
        </w:rPr>
        <w:t> </w:t>
      </w:r>
      <w:r w:rsidRPr="001F1FA2">
        <w:rPr>
          <w:sz w:val="28"/>
          <w:szCs w:val="28"/>
        </w:rPr>
        <w:t>% годовых;</w:t>
      </w:r>
    </w:p>
    <w:p w14:paraId="3B4E2E56" w14:textId="77777777" w:rsidR="007E457A" w:rsidRDefault="007E457A" w:rsidP="007E457A">
      <w:pPr>
        <w:widowControl w:val="0"/>
        <w:pBdr>
          <w:bottom w:val="single" w:sz="4" w:space="0" w:color="FFFFFF"/>
        </w:pBdr>
        <w:tabs>
          <w:tab w:val="left" w:pos="0"/>
          <w:tab w:val="left" w:pos="709"/>
        </w:tabs>
        <w:ind w:firstLine="709"/>
        <w:contextualSpacing/>
        <w:jc w:val="both"/>
        <w:rPr>
          <w:sz w:val="28"/>
          <w:szCs w:val="28"/>
        </w:rPr>
      </w:pPr>
      <w:r>
        <w:rPr>
          <w:sz w:val="28"/>
          <w:szCs w:val="28"/>
        </w:rPr>
        <w:t xml:space="preserve">- </w:t>
      </w:r>
      <w:r w:rsidRPr="001F1FA2">
        <w:rPr>
          <w:sz w:val="28"/>
          <w:szCs w:val="28"/>
        </w:rPr>
        <w:t>наличие залогового обеспечения. При отсутствии залогового обеспечения возможно привлечение залогодателя;</w:t>
      </w:r>
    </w:p>
    <w:p w14:paraId="41547973" w14:textId="77777777" w:rsidR="007E457A" w:rsidRDefault="007E457A" w:rsidP="007E457A">
      <w:pPr>
        <w:widowControl w:val="0"/>
        <w:pBdr>
          <w:bottom w:val="single" w:sz="4" w:space="0" w:color="FFFFFF"/>
        </w:pBdr>
        <w:tabs>
          <w:tab w:val="left" w:pos="0"/>
          <w:tab w:val="left" w:pos="709"/>
        </w:tabs>
        <w:ind w:firstLine="709"/>
        <w:contextualSpacing/>
        <w:jc w:val="both"/>
        <w:rPr>
          <w:sz w:val="28"/>
          <w:szCs w:val="28"/>
        </w:rPr>
      </w:pPr>
      <w:r>
        <w:rPr>
          <w:sz w:val="28"/>
          <w:szCs w:val="28"/>
        </w:rPr>
        <w:t xml:space="preserve">- </w:t>
      </w:r>
      <w:r w:rsidRPr="001F1FA2">
        <w:rPr>
          <w:sz w:val="28"/>
          <w:szCs w:val="28"/>
        </w:rPr>
        <w:t>льготный период по погашению основного долга и вознаграждения составляет не более 1/3 продолжительности срока микрокредитования;</w:t>
      </w:r>
    </w:p>
    <w:p w14:paraId="60C4134E" w14:textId="77777777" w:rsidR="007E457A" w:rsidRDefault="007E457A" w:rsidP="007E457A">
      <w:pPr>
        <w:widowControl w:val="0"/>
        <w:pBdr>
          <w:bottom w:val="single" w:sz="4" w:space="0" w:color="FFFFFF"/>
        </w:pBdr>
        <w:tabs>
          <w:tab w:val="left" w:pos="0"/>
          <w:tab w:val="left" w:pos="709"/>
        </w:tabs>
        <w:ind w:firstLine="709"/>
        <w:contextualSpacing/>
        <w:jc w:val="both"/>
        <w:rPr>
          <w:sz w:val="28"/>
          <w:szCs w:val="28"/>
        </w:rPr>
      </w:pPr>
      <w:r>
        <w:rPr>
          <w:sz w:val="28"/>
          <w:szCs w:val="28"/>
        </w:rPr>
        <w:t>-</w:t>
      </w:r>
      <w:r w:rsidRPr="001F1FA2">
        <w:rPr>
          <w:sz w:val="28"/>
          <w:szCs w:val="28"/>
        </w:rPr>
        <w:t>наличие регистрации в качестве индивидуального предпринимателя на момент обращения к поверенному (агенту) за микрокредитом составляет менее пяти лет.</w:t>
      </w:r>
    </w:p>
    <w:p w14:paraId="5D259211" w14:textId="77777777" w:rsidR="007E457A" w:rsidRDefault="007E457A" w:rsidP="007E457A">
      <w:pPr>
        <w:widowControl w:val="0"/>
        <w:pBdr>
          <w:bottom w:val="single" w:sz="4" w:space="0" w:color="FFFFFF"/>
        </w:pBdr>
        <w:tabs>
          <w:tab w:val="left" w:pos="0"/>
          <w:tab w:val="left" w:pos="709"/>
        </w:tabs>
        <w:ind w:firstLine="709"/>
        <w:contextualSpacing/>
        <w:jc w:val="both"/>
        <w:rPr>
          <w:sz w:val="28"/>
          <w:szCs w:val="28"/>
          <w:lang w:eastAsia="ar-SA"/>
        </w:rPr>
      </w:pPr>
      <w:r w:rsidRPr="00FA49C7">
        <w:rPr>
          <w:sz w:val="28"/>
          <w:szCs w:val="28"/>
          <w:lang w:eastAsia="ar-SA"/>
        </w:rPr>
        <w:t xml:space="preserve">Микрокредиты выдаются через поверенного (агента). Поверенным (агентом) определен АО «Аграрная кредитная корпорация». </w:t>
      </w:r>
    </w:p>
    <w:p w14:paraId="05618440" w14:textId="77777777" w:rsidR="007E457A" w:rsidRPr="00FA49C7" w:rsidRDefault="007E457A" w:rsidP="007E457A">
      <w:pPr>
        <w:widowControl w:val="0"/>
        <w:pBdr>
          <w:bottom w:val="single" w:sz="4" w:space="0" w:color="FFFFFF"/>
        </w:pBdr>
        <w:tabs>
          <w:tab w:val="left" w:pos="0"/>
          <w:tab w:val="left" w:pos="709"/>
        </w:tabs>
        <w:ind w:firstLine="709"/>
        <w:contextualSpacing/>
        <w:jc w:val="both"/>
        <w:rPr>
          <w:sz w:val="28"/>
          <w:szCs w:val="28"/>
        </w:rPr>
      </w:pPr>
      <w:r w:rsidRPr="00FA49C7">
        <w:rPr>
          <w:sz w:val="28"/>
          <w:szCs w:val="28"/>
          <w:lang w:eastAsia="ar-SA"/>
        </w:rPr>
        <w:t xml:space="preserve">По итогам 2023 года </w:t>
      </w:r>
      <w:r w:rsidRPr="00FA49C7">
        <w:rPr>
          <w:sz w:val="28"/>
          <w:szCs w:val="28"/>
        </w:rPr>
        <w:t xml:space="preserve">АО «Аграрная кредитная корпорация» </w:t>
      </w:r>
      <w:r w:rsidRPr="00FA49C7">
        <w:rPr>
          <w:sz w:val="28"/>
          <w:szCs w:val="28"/>
          <w:lang w:val="kk-KZ"/>
        </w:rPr>
        <w:t>освоено</w:t>
      </w:r>
      <w:r w:rsidRPr="00FA49C7">
        <w:rPr>
          <w:sz w:val="28"/>
          <w:szCs w:val="28"/>
        </w:rPr>
        <w:t xml:space="preserve"> </w:t>
      </w:r>
      <w:r w:rsidRPr="00FA49C7">
        <w:rPr>
          <w:sz w:val="28"/>
          <w:szCs w:val="28"/>
        </w:rPr>
        <w:lastRenderedPageBreak/>
        <w:t>25 633</w:t>
      </w:r>
      <w:r>
        <w:rPr>
          <w:sz w:val="28"/>
          <w:szCs w:val="28"/>
        </w:rPr>
        <w:t> </w:t>
      </w:r>
      <w:r w:rsidRPr="00FA49C7">
        <w:rPr>
          <w:sz w:val="28"/>
          <w:szCs w:val="28"/>
        </w:rPr>
        <w:t>18</w:t>
      </w:r>
      <w:r>
        <w:rPr>
          <w:sz w:val="28"/>
          <w:szCs w:val="28"/>
        </w:rPr>
        <w:t>3,5 тыс.тенге</w:t>
      </w:r>
      <w:r w:rsidRPr="00FA49C7">
        <w:rPr>
          <w:sz w:val="28"/>
          <w:szCs w:val="28"/>
        </w:rPr>
        <w:t xml:space="preserve">, или 88 % к плану на год. </w:t>
      </w:r>
      <w:r w:rsidRPr="00FA49C7">
        <w:rPr>
          <w:sz w:val="28"/>
          <w:szCs w:val="28"/>
          <w:lang w:val="kk-KZ"/>
        </w:rPr>
        <w:t xml:space="preserve">Сумма </w:t>
      </w:r>
      <w:r w:rsidRPr="00FA49C7">
        <w:rPr>
          <w:sz w:val="28"/>
          <w:szCs w:val="28"/>
        </w:rPr>
        <w:t>неосвоенных средств составляет 3</w:t>
      </w:r>
      <w:r>
        <w:rPr>
          <w:sz w:val="28"/>
          <w:szCs w:val="28"/>
        </w:rPr>
        <w:t> </w:t>
      </w:r>
      <w:r w:rsidRPr="00FA49C7">
        <w:rPr>
          <w:sz w:val="28"/>
          <w:szCs w:val="28"/>
        </w:rPr>
        <w:t>346</w:t>
      </w:r>
      <w:r>
        <w:rPr>
          <w:sz w:val="28"/>
          <w:szCs w:val="28"/>
        </w:rPr>
        <w:t> </w:t>
      </w:r>
      <w:r w:rsidRPr="00FA49C7">
        <w:rPr>
          <w:sz w:val="28"/>
          <w:szCs w:val="28"/>
        </w:rPr>
        <w:t>81</w:t>
      </w:r>
      <w:r>
        <w:rPr>
          <w:sz w:val="28"/>
          <w:szCs w:val="28"/>
        </w:rPr>
        <w:t>7 тыс.тенге</w:t>
      </w:r>
      <w:r w:rsidRPr="00FA49C7">
        <w:rPr>
          <w:sz w:val="28"/>
          <w:szCs w:val="28"/>
        </w:rPr>
        <w:t xml:space="preserve">, в том числе: </w:t>
      </w:r>
    </w:p>
    <w:p w14:paraId="091B3836" w14:textId="77777777" w:rsidR="007E457A" w:rsidRPr="00E4339C" w:rsidRDefault="007E457A" w:rsidP="007E457A">
      <w:pPr>
        <w:widowControl w:val="0"/>
        <w:pBdr>
          <w:bottom w:val="single" w:sz="4" w:space="0" w:color="FFFFFF"/>
        </w:pBdr>
        <w:tabs>
          <w:tab w:val="left" w:pos="0"/>
          <w:tab w:val="left" w:pos="709"/>
        </w:tabs>
        <w:ind w:firstLine="709"/>
        <w:jc w:val="both"/>
        <w:rPr>
          <w:sz w:val="28"/>
          <w:szCs w:val="28"/>
        </w:rPr>
      </w:pPr>
      <w:r w:rsidRPr="00E4339C">
        <w:rPr>
          <w:bCs/>
          <w:sz w:val="28"/>
          <w:szCs w:val="28"/>
        </w:rPr>
        <w:t>г.</w:t>
      </w:r>
      <w:r>
        <w:rPr>
          <w:bCs/>
          <w:sz w:val="28"/>
          <w:szCs w:val="28"/>
        </w:rPr>
        <w:t> </w:t>
      </w:r>
      <w:r w:rsidRPr="00E4339C">
        <w:rPr>
          <w:bCs/>
          <w:sz w:val="28"/>
          <w:szCs w:val="28"/>
        </w:rPr>
        <w:t>Алматы – 2 419 929,0</w:t>
      </w:r>
      <w:r>
        <w:rPr>
          <w:bCs/>
          <w:sz w:val="28"/>
          <w:szCs w:val="28"/>
        </w:rPr>
        <w:t> тыс.тенге</w:t>
      </w:r>
      <w:r w:rsidRPr="00E4339C">
        <w:rPr>
          <w:bCs/>
          <w:sz w:val="28"/>
          <w:szCs w:val="28"/>
        </w:rPr>
        <w:t>,</w:t>
      </w:r>
      <w:r w:rsidRPr="00E4339C">
        <w:rPr>
          <w:sz w:val="28"/>
          <w:szCs w:val="28"/>
        </w:rPr>
        <w:t xml:space="preserve"> в соответствии с правилами выдачи микрокредитов и </w:t>
      </w:r>
      <w:r w:rsidRPr="00E4339C">
        <w:rPr>
          <w:sz w:val="28"/>
          <w:szCs w:val="28"/>
          <w:lang w:val="kk-KZ"/>
        </w:rPr>
        <w:t xml:space="preserve">кредитным </w:t>
      </w:r>
      <w:r w:rsidRPr="00E4339C">
        <w:rPr>
          <w:sz w:val="28"/>
          <w:szCs w:val="28"/>
        </w:rPr>
        <w:t>договором срок освоения 6 марта 2024 года в настоящее время продолжается выдача кредитов;</w:t>
      </w:r>
    </w:p>
    <w:p w14:paraId="7448227E" w14:textId="77777777" w:rsidR="007E457A" w:rsidRPr="00E4339C" w:rsidRDefault="007E457A" w:rsidP="007E457A">
      <w:pPr>
        <w:widowControl w:val="0"/>
        <w:pBdr>
          <w:bottom w:val="single" w:sz="4" w:space="0" w:color="FFFFFF"/>
        </w:pBdr>
        <w:tabs>
          <w:tab w:val="left" w:pos="0"/>
          <w:tab w:val="left" w:pos="709"/>
        </w:tabs>
        <w:ind w:firstLine="709"/>
        <w:jc w:val="both"/>
        <w:rPr>
          <w:sz w:val="28"/>
          <w:szCs w:val="28"/>
        </w:rPr>
      </w:pPr>
      <w:r w:rsidRPr="00E4339C">
        <w:rPr>
          <w:bCs/>
          <w:sz w:val="28"/>
          <w:szCs w:val="28"/>
        </w:rPr>
        <w:t>г.</w:t>
      </w:r>
      <w:r>
        <w:rPr>
          <w:bCs/>
          <w:sz w:val="28"/>
          <w:szCs w:val="28"/>
        </w:rPr>
        <w:t> </w:t>
      </w:r>
      <w:r w:rsidRPr="00E4339C">
        <w:rPr>
          <w:bCs/>
          <w:sz w:val="28"/>
          <w:szCs w:val="28"/>
        </w:rPr>
        <w:t>Астана – 653 038,0</w:t>
      </w:r>
      <w:r>
        <w:rPr>
          <w:bCs/>
          <w:sz w:val="28"/>
          <w:szCs w:val="28"/>
        </w:rPr>
        <w:t> тыс.тенге</w:t>
      </w:r>
      <w:r w:rsidRPr="00E4339C">
        <w:rPr>
          <w:bCs/>
          <w:sz w:val="28"/>
          <w:szCs w:val="28"/>
        </w:rPr>
        <w:t xml:space="preserve">, </w:t>
      </w:r>
      <w:r w:rsidRPr="00E4339C">
        <w:rPr>
          <w:sz w:val="28"/>
          <w:szCs w:val="28"/>
        </w:rPr>
        <w:t xml:space="preserve">в соответствии с правилами выдачи микрокредитов и </w:t>
      </w:r>
      <w:r w:rsidRPr="00E4339C">
        <w:rPr>
          <w:sz w:val="28"/>
          <w:szCs w:val="28"/>
          <w:lang w:val="kk-KZ"/>
        </w:rPr>
        <w:t xml:space="preserve">кредитным </w:t>
      </w:r>
      <w:r w:rsidRPr="00E4339C">
        <w:rPr>
          <w:sz w:val="28"/>
          <w:szCs w:val="28"/>
        </w:rPr>
        <w:t>договором срок освоения 17 февраля 2024 года;</w:t>
      </w:r>
    </w:p>
    <w:p w14:paraId="0E60226E" w14:textId="77777777" w:rsidR="007E457A" w:rsidRPr="00E4339C" w:rsidRDefault="007E457A" w:rsidP="007E457A">
      <w:pPr>
        <w:widowControl w:val="0"/>
        <w:pBdr>
          <w:bottom w:val="single" w:sz="4" w:space="0" w:color="FFFFFF"/>
        </w:pBdr>
        <w:tabs>
          <w:tab w:val="left" w:pos="0"/>
          <w:tab w:val="left" w:pos="709"/>
        </w:tabs>
        <w:ind w:firstLine="709"/>
        <w:jc w:val="both"/>
        <w:rPr>
          <w:sz w:val="28"/>
          <w:szCs w:val="28"/>
        </w:rPr>
      </w:pPr>
      <w:r w:rsidRPr="00E4339C">
        <w:rPr>
          <w:bCs/>
          <w:sz w:val="28"/>
          <w:szCs w:val="28"/>
        </w:rPr>
        <w:t>Алматинская область – 23 850,0</w:t>
      </w:r>
      <w:r>
        <w:rPr>
          <w:bCs/>
          <w:sz w:val="28"/>
          <w:szCs w:val="28"/>
        </w:rPr>
        <w:t> тыс.тенге</w:t>
      </w:r>
      <w:r w:rsidRPr="00E4339C">
        <w:rPr>
          <w:bCs/>
          <w:sz w:val="28"/>
          <w:szCs w:val="28"/>
        </w:rPr>
        <w:t>,</w:t>
      </w:r>
      <w:r w:rsidRPr="00E4339C">
        <w:rPr>
          <w:sz w:val="28"/>
          <w:szCs w:val="28"/>
        </w:rPr>
        <w:t xml:space="preserve"> в соответствии с правилами выдачи микрокредитов и </w:t>
      </w:r>
      <w:r w:rsidRPr="00E4339C">
        <w:rPr>
          <w:sz w:val="28"/>
          <w:szCs w:val="28"/>
          <w:lang w:val="kk-KZ"/>
        </w:rPr>
        <w:t xml:space="preserve">кредитным </w:t>
      </w:r>
      <w:r w:rsidRPr="00E4339C">
        <w:rPr>
          <w:sz w:val="28"/>
          <w:szCs w:val="28"/>
        </w:rPr>
        <w:t xml:space="preserve">договором срок освоения средств составляет 17 февраля 2024 года. </w:t>
      </w:r>
    </w:p>
    <w:p w14:paraId="191583BF" w14:textId="77777777" w:rsidR="007E457A" w:rsidRPr="00E4339C" w:rsidRDefault="007E457A" w:rsidP="007E457A">
      <w:pPr>
        <w:widowControl w:val="0"/>
        <w:pBdr>
          <w:bottom w:val="single" w:sz="4" w:space="0" w:color="FFFFFF"/>
        </w:pBdr>
        <w:tabs>
          <w:tab w:val="left" w:pos="0"/>
          <w:tab w:val="left" w:pos="709"/>
        </w:tabs>
        <w:ind w:firstLine="709"/>
        <w:jc w:val="both"/>
        <w:rPr>
          <w:sz w:val="28"/>
          <w:szCs w:val="28"/>
        </w:rPr>
      </w:pPr>
      <w:r w:rsidRPr="00E4339C">
        <w:rPr>
          <w:bCs/>
          <w:sz w:val="28"/>
          <w:szCs w:val="28"/>
        </w:rPr>
        <w:t>Костанайская область - 250 000,0</w:t>
      </w:r>
      <w:r>
        <w:rPr>
          <w:bCs/>
          <w:sz w:val="28"/>
          <w:szCs w:val="28"/>
        </w:rPr>
        <w:t> тыс.тенге</w:t>
      </w:r>
      <w:r w:rsidRPr="00E4339C">
        <w:rPr>
          <w:sz w:val="28"/>
          <w:szCs w:val="28"/>
        </w:rPr>
        <w:t xml:space="preserve">, в соответствии с правилами выдачи микрокредитов и </w:t>
      </w:r>
      <w:r w:rsidRPr="00E4339C">
        <w:rPr>
          <w:sz w:val="28"/>
          <w:szCs w:val="28"/>
          <w:lang w:val="kk-KZ"/>
        </w:rPr>
        <w:t xml:space="preserve">кредитным </w:t>
      </w:r>
      <w:r w:rsidRPr="00E4339C">
        <w:rPr>
          <w:sz w:val="28"/>
          <w:szCs w:val="28"/>
        </w:rPr>
        <w:t>договором</w:t>
      </w:r>
      <w:r w:rsidRPr="00E4339C">
        <w:rPr>
          <w:sz w:val="28"/>
          <w:szCs w:val="28"/>
          <w:lang w:val="kk-KZ"/>
        </w:rPr>
        <w:t xml:space="preserve"> </w:t>
      </w:r>
      <w:r w:rsidRPr="00E4339C">
        <w:rPr>
          <w:sz w:val="28"/>
          <w:szCs w:val="28"/>
        </w:rPr>
        <w:t>срок освоения 17 февраля 2024 года.</w:t>
      </w:r>
    </w:p>
    <w:p w14:paraId="696BE930" w14:textId="77777777" w:rsidR="007E457A" w:rsidRDefault="007E457A" w:rsidP="007E457A">
      <w:pPr>
        <w:widowControl w:val="0"/>
        <w:pBdr>
          <w:bottom w:val="single" w:sz="4" w:space="0" w:color="FFFFFF"/>
        </w:pBdr>
        <w:tabs>
          <w:tab w:val="left" w:pos="0"/>
          <w:tab w:val="left" w:pos="720"/>
        </w:tabs>
        <w:ind w:firstLine="709"/>
        <w:jc w:val="both"/>
        <w:rPr>
          <w:i/>
          <w:sz w:val="28"/>
          <w:szCs w:val="28"/>
        </w:rPr>
      </w:pPr>
      <w:r w:rsidRPr="00E4339C">
        <w:rPr>
          <w:i/>
          <w:sz w:val="28"/>
          <w:szCs w:val="28"/>
        </w:rPr>
        <w:t>Показатели прямого результата</w:t>
      </w:r>
      <w:r>
        <w:rPr>
          <w:i/>
          <w:sz w:val="28"/>
          <w:szCs w:val="28"/>
          <w:lang w:val="kk-KZ"/>
        </w:rPr>
        <w:t xml:space="preserve"> на исполнении</w:t>
      </w:r>
      <w:r w:rsidRPr="00E4339C">
        <w:rPr>
          <w:i/>
          <w:sz w:val="28"/>
          <w:szCs w:val="28"/>
        </w:rPr>
        <w:t>:</w:t>
      </w:r>
    </w:p>
    <w:p w14:paraId="6BDDB61E" w14:textId="77777777" w:rsidR="007E457A" w:rsidRPr="00E4339C" w:rsidRDefault="007E457A" w:rsidP="007E457A">
      <w:pPr>
        <w:widowControl w:val="0"/>
        <w:pBdr>
          <w:bottom w:val="single" w:sz="4" w:space="0" w:color="FFFFFF"/>
        </w:pBdr>
        <w:tabs>
          <w:tab w:val="left" w:pos="0"/>
          <w:tab w:val="left" w:pos="720"/>
        </w:tabs>
        <w:ind w:firstLine="709"/>
        <w:jc w:val="both"/>
        <w:rPr>
          <w:iCs/>
          <w:sz w:val="28"/>
          <w:szCs w:val="28"/>
        </w:rPr>
      </w:pPr>
      <w:r w:rsidRPr="00E4339C">
        <w:rPr>
          <w:iCs/>
          <w:sz w:val="28"/>
          <w:szCs w:val="28"/>
        </w:rPr>
        <w:t>За счет средств, предусмотренных на кредитование, выдано 5</w:t>
      </w:r>
      <w:r>
        <w:rPr>
          <w:iCs/>
          <w:sz w:val="28"/>
          <w:szCs w:val="28"/>
        </w:rPr>
        <w:t> </w:t>
      </w:r>
      <w:r w:rsidRPr="00E4339C">
        <w:rPr>
          <w:iCs/>
          <w:sz w:val="28"/>
          <w:szCs w:val="28"/>
        </w:rPr>
        <w:t>622 микрокредита или 97</w:t>
      </w:r>
      <w:r>
        <w:rPr>
          <w:iCs/>
          <w:sz w:val="28"/>
          <w:szCs w:val="28"/>
        </w:rPr>
        <w:t> </w:t>
      </w:r>
      <w:r w:rsidRPr="00E4339C">
        <w:rPr>
          <w:iCs/>
          <w:sz w:val="28"/>
          <w:szCs w:val="28"/>
        </w:rPr>
        <w:t>%, при плане 5</w:t>
      </w:r>
      <w:r>
        <w:rPr>
          <w:iCs/>
          <w:sz w:val="28"/>
          <w:szCs w:val="28"/>
        </w:rPr>
        <w:t> </w:t>
      </w:r>
      <w:r w:rsidRPr="00E4339C">
        <w:rPr>
          <w:iCs/>
          <w:sz w:val="28"/>
          <w:szCs w:val="28"/>
        </w:rPr>
        <w:t>796.</w:t>
      </w:r>
    </w:p>
    <w:p w14:paraId="33A09B61" w14:textId="77777777" w:rsidR="007E457A" w:rsidRPr="00FA49C7" w:rsidRDefault="007E457A" w:rsidP="007E457A">
      <w:pPr>
        <w:widowControl w:val="0"/>
        <w:pBdr>
          <w:bottom w:val="single" w:sz="4" w:space="0" w:color="FFFFFF"/>
        </w:pBdr>
        <w:tabs>
          <w:tab w:val="left" w:pos="0"/>
          <w:tab w:val="left" w:pos="709"/>
        </w:tabs>
        <w:ind w:firstLine="709"/>
        <w:jc w:val="both"/>
        <w:rPr>
          <w:sz w:val="28"/>
          <w:szCs w:val="28"/>
        </w:rPr>
      </w:pPr>
      <w:r w:rsidRPr="00E4339C">
        <w:rPr>
          <w:bCs/>
          <w:sz w:val="28"/>
          <w:szCs w:val="28"/>
        </w:rPr>
        <w:t>По Костанайской области</w:t>
      </w:r>
      <w:r>
        <w:rPr>
          <w:sz w:val="28"/>
          <w:szCs w:val="28"/>
        </w:rPr>
        <w:t xml:space="preserve"> показатель на исполнении, </w:t>
      </w:r>
      <w:r w:rsidRPr="00FA49C7">
        <w:rPr>
          <w:sz w:val="28"/>
          <w:szCs w:val="28"/>
        </w:rPr>
        <w:t>при плане 2</w:t>
      </w:r>
      <w:r w:rsidRPr="00097DFE">
        <w:rPr>
          <w:sz w:val="28"/>
          <w:szCs w:val="28"/>
        </w:rPr>
        <w:t>3</w:t>
      </w:r>
      <w:r w:rsidRPr="00FA49C7">
        <w:rPr>
          <w:sz w:val="28"/>
          <w:szCs w:val="28"/>
        </w:rPr>
        <w:t>0</w:t>
      </w:r>
      <w:r>
        <w:rPr>
          <w:sz w:val="28"/>
          <w:szCs w:val="28"/>
        </w:rPr>
        <w:t xml:space="preserve"> </w:t>
      </w:r>
      <w:r w:rsidRPr="00FA49C7">
        <w:rPr>
          <w:sz w:val="28"/>
          <w:szCs w:val="28"/>
        </w:rPr>
        <w:t>выдано</w:t>
      </w:r>
      <w:r>
        <w:rPr>
          <w:sz w:val="28"/>
          <w:szCs w:val="28"/>
        </w:rPr>
        <w:t xml:space="preserve"> </w:t>
      </w:r>
      <w:r w:rsidRPr="00FA49C7">
        <w:rPr>
          <w:sz w:val="28"/>
          <w:szCs w:val="28"/>
        </w:rPr>
        <w:t>199 микрокредитов</w:t>
      </w:r>
      <w:r>
        <w:rPr>
          <w:sz w:val="28"/>
          <w:szCs w:val="28"/>
        </w:rPr>
        <w:t>. Следует отметить</w:t>
      </w:r>
      <w:r w:rsidRPr="00FA49C7">
        <w:rPr>
          <w:sz w:val="28"/>
          <w:szCs w:val="28"/>
        </w:rPr>
        <w:t xml:space="preserve">, что первоначальный план микрокредитования по области составлял 180 микрокредитов. Данный план достигнут. </w:t>
      </w:r>
    </w:p>
    <w:p w14:paraId="3375A318" w14:textId="77777777" w:rsidR="007E457A" w:rsidRPr="00FA49C7" w:rsidRDefault="007E457A" w:rsidP="007E457A">
      <w:pPr>
        <w:widowControl w:val="0"/>
        <w:pBdr>
          <w:bottom w:val="single" w:sz="4" w:space="0" w:color="FFFFFF"/>
        </w:pBdr>
        <w:tabs>
          <w:tab w:val="left" w:pos="0"/>
          <w:tab w:val="left" w:pos="709"/>
        </w:tabs>
        <w:ind w:firstLine="709"/>
        <w:jc w:val="both"/>
        <w:rPr>
          <w:sz w:val="28"/>
          <w:szCs w:val="28"/>
        </w:rPr>
      </w:pPr>
      <w:r w:rsidRPr="00FA49C7">
        <w:rPr>
          <w:sz w:val="28"/>
          <w:szCs w:val="28"/>
        </w:rPr>
        <w:t>При уточнении бюджета в ноябре месяце 2023 года перера</w:t>
      </w:r>
      <w:r>
        <w:rPr>
          <w:sz w:val="28"/>
          <w:szCs w:val="28"/>
        </w:rPr>
        <w:t>спределены средства в сумме 250 000,0 тыс.тенге</w:t>
      </w:r>
      <w:r w:rsidRPr="00FA49C7">
        <w:rPr>
          <w:sz w:val="28"/>
          <w:szCs w:val="28"/>
        </w:rPr>
        <w:t xml:space="preserve"> для выдачи 50 микрокредитов. Средства перечислены 13 декабря 2023 года. Соответственно срок освоения средств не наступил. В настоящее время ведется работа по выдаче микрокредитов. </w:t>
      </w:r>
    </w:p>
    <w:p w14:paraId="42FE94CE" w14:textId="77777777" w:rsidR="007E457A" w:rsidRPr="00FA49C7" w:rsidRDefault="007E457A" w:rsidP="007E457A">
      <w:pPr>
        <w:widowControl w:val="0"/>
        <w:pBdr>
          <w:bottom w:val="single" w:sz="4" w:space="0" w:color="FFFFFF"/>
        </w:pBdr>
        <w:tabs>
          <w:tab w:val="left" w:pos="0"/>
          <w:tab w:val="left" w:pos="709"/>
        </w:tabs>
        <w:ind w:firstLine="709"/>
        <w:jc w:val="both"/>
        <w:rPr>
          <w:sz w:val="28"/>
          <w:szCs w:val="28"/>
        </w:rPr>
      </w:pPr>
      <w:r>
        <w:rPr>
          <w:sz w:val="28"/>
          <w:szCs w:val="28"/>
        </w:rPr>
        <w:t xml:space="preserve">По состоянию на 25 января </w:t>
      </w:r>
      <w:r w:rsidRPr="00FA49C7">
        <w:rPr>
          <w:sz w:val="28"/>
          <w:szCs w:val="28"/>
        </w:rPr>
        <w:t xml:space="preserve">2024 года при плане 230 одобрено 218 микрокредитов. Также на рассмотрении 12 проектов. </w:t>
      </w:r>
    </w:p>
    <w:p w14:paraId="3B9F6872" w14:textId="77777777" w:rsidR="007E457A" w:rsidRPr="00E4339C" w:rsidRDefault="007E457A" w:rsidP="007E457A">
      <w:pPr>
        <w:widowControl w:val="0"/>
        <w:pBdr>
          <w:bottom w:val="single" w:sz="4" w:space="0" w:color="FFFFFF"/>
        </w:pBdr>
        <w:tabs>
          <w:tab w:val="left" w:pos="0"/>
          <w:tab w:val="left" w:pos="709"/>
        </w:tabs>
        <w:ind w:firstLine="709"/>
        <w:jc w:val="both"/>
        <w:rPr>
          <w:sz w:val="28"/>
          <w:szCs w:val="28"/>
        </w:rPr>
      </w:pPr>
      <w:r w:rsidRPr="00E4339C">
        <w:rPr>
          <w:bCs/>
          <w:sz w:val="28"/>
          <w:szCs w:val="28"/>
        </w:rPr>
        <w:t>По г.</w:t>
      </w:r>
      <w:r>
        <w:rPr>
          <w:bCs/>
          <w:sz w:val="28"/>
          <w:szCs w:val="28"/>
        </w:rPr>
        <w:t> </w:t>
      </w:r>
      <w:r w:rsidRPr="00E4339C">
        <w:rPr>
          <w:bCs/>
          <w:sz w:val="28"/>
          <w:szCs w:val="28"/>
        </w:rPr>
        <w:t xml:space="preserve">Алматы показатель </w:t>
      </w:r>
      <w:r w:rsidRPr="00E4339C">
        <w:rPr>
          <w:sz w:val="28"/>
          <w:szCs w:val="28"/>
        </w:rPr>
        <w:t>на исполнении, при плане 617 выдано 197 микрокредитов. В настоящее время выдача кредитов продолжается. Срок освоения 6 марта 2024 года.</w:t>
      </w:r>
    </w:p>
    <w:p w14:paraId="6D76AD6F" w14:textId="77777777" w:rsidR="007E457A" w:rsidRPr="00FA49C7" w:rsidRDefault="007E457A" w:rsidP="007E457A">
      <w:pPr>
        <w:widowControl w:val="0"/>
        <w:pBdr>
          <w:bottom w:val="single" w:sz="4" w:space="0" w:color="FFFFFF"/>
        </w:pBdr>
        <w:tabs>
          <w:tab w:val="left" w:pos="0"/>
          <w:tab w:val="left" w:pos="709"/>
        </w:tabs>
        <w:ind w:firstLine="709"/>
        <w:jc w:val="both"/>
        <w:rPr>
          <w:sz w:val="28"/>
          <w:szCs w:val="28"/>
        </w:rPr>
      </w:pPr>
      <w:r w:rsidRPr="00E4339C">
        <w:rPr>
          <w:sz w:val="28"/>
          <w:szCs w:val="28"/>
        </w:rPr>
        <w:t>По г.</w:t>
      </w:r>
      <w:r>
        <w:rPr>
          <w:sz w:val="28"/>
          <w:szCs w:val="28"/>
        </w:rPr>
        <w:t> </w:t>
      </w:r>
      <w:r w:rsidRPr="00E4339C">
        <w:rPr>
          <w:sz w:val="28"/>
          <w:szCs w:val="28"/>
        </w:rPr>
        <w:t>Астана</w:t>
      </w:r>
      <w:r w:rsidRPr="00FA49C7">
        <w:rPr>
          <w:sz w:val="28"/>
          <w:szCs w:val="28"/>
        </w:rPr>
        <w:t xml:space="preserve"> </w:t>
      </w:r>
      <w:r>
        <w:rPr>
          <w:sz w:val="28"/>
          <w:szCs w:val="28"/>
        </w:rPr>
        <w:t>показатель на исполнении,</w:t>
      </w:r>
      <w:r w:rsidRPr="00FA49C7">
        <w:rPr>
          <w:sz w:val="28"/>
          <w:szCs w:val="28"/>
        </w:rPr>
        <w:t xml:space="preserve"> </w:t>
      </w:r>
      <w:r>
        <w:rPr>
          <w:sz w:val="28"/>
          <w:szCs w:val="28"/>
        </w:rPr>
        <w:t>п</w:t>
      </w:r>
      <w:r w:rsidRPr="00FA49C7">
        <w:rPr>
          <w:sz w:val="28"/>
          <w:szCs w:val="28"/>
        </w:rPr>
        <w:t>ри плане 512 выдано 453 микрокредит</w:t>
      </w:r>
      <w:r w:rsidRPr="00FA49C7">
        <w:rPr>
          <w:sz w:val="28"/>
          <w:szCs w:val="28"/>
          <w:lang w:val="kk-KZ"/>
        </w:rPr>
        <w:t>ов</w:t>
      </w:r>
      <w:r>
        <w:rPr>
          <w:sz w:val="28"/>
          <w:szCs w:val="28"/>
        </w:rPr>
        <w:t>. В настоящее время</w:t>
      </w:r>
      <w:r w:rsidRPr="00FA49C7">
        <w:rPr>
          <w:sz w:val="28"/>
          <w:szCs w:val="28"/>
        </w:rPr>
        <w:t xml:space="preserve"> выдача</w:t>
      </w:r>
      <w:r>
        <w:rPr>
          <w:sz w:val="28"/>
          <w:szCs w:val="28"/>
        </w:rPr>
        <w:t xml:space="preserve"> кредитов</w:t>
      </w:r>
      <w:r w:rsidRPr="00706056">
        <w:rPr>
          <w:sz w:val="28"/>
          <w:szCs w:val="28"/>
        </w:rPr>
        <w:t xml:space="preserve"> </w:t>
      </w:r>
      <w:r w:rsidRPr="00FA49C7">
        <w:rPr>
          <w:sz w:val="28"/>
          <w:szCs w:val="28"/>
        </w:rPr>
        <w:t>продолжается. Срок освоения</w:t>
      </w:r>
      <w:r w:rsidRPr="00FA49C7">
        <w:rPr>
          <w:sz w:val="28"/>
          <w:szCs w:val="28"/>
          <w:lang w:val="kk-KZ"/>
        </w:rPr>
        <w:t xml:space="preserve"> </w:t>
      </w:r>
      <w:r w:rsidRPr="00FA49C7">
        <w:rPr>
          <w:sz w:val="28"/>
          <w:szCs w:val="28"/>
        </w:rPr>
        <w:t>17 февраля 2024 года.</w:t>
      </w:r>
    </w:p>
    <w:p w14:paraId="7CE87B39" w14:textId="77777777" w:rsidR="007E457A" w:rsidRDefault="007E457A" w:rsidP="007E457A">
      <w:pPr>
        <w:widowControl w:val="0"/>
        <w:pBdr>
          <w:bottom w:val="single" w:sz="4" w:space="0" w:color="FFFFFF"/>
        </w:pBdr>
        <w:tabs>
          <w:tab w:val="left" w:pos="0"/>
          <w:tab w:val="left" w:pos="709"/>
        </w:tabs>
        <w:ind w:firstLine="709"/>
        <w:jc w:val="both"/>
        <w:rPr>
          <w:sz w:val="28"/>
          <w:szCs w:val="28"/>
        </w:rPr>
      </w:pPr>
      <w:r>
        <w:rPr>
          <w:sz w:val="28"/>
          <w:szCs w:val="28"/>
          <w:lang w:val="kk-KZ"/>
        </w:rPr>
        <w:t>В</w:t>
      </w:r>
      <w:r w:rsidRPr="00FA49C7">
        <w:rPr>
          <w:sz w:val="28"/>
          <w:szCs w:val="28"/>
        </w:rPr>
        <w:t xml:space="preserve"> соответствии с правилами выдачи микрокредитов и </w:t>
      </w:r>
      <w:r>
        <w:rPr>
          <w:sz w:val="28"/>
          <w:szCs w:val="28"/>
          <w:lang w:val="kk-KZ"/>
        </w:rPr>
        <w:t>кредитны</w:t>
      </w:r>
      <w:r w:rsidRPr="00FA49C7">
        <w:rPr>
          <w:sz w:val="28"/>
          <w:szCs w:val="28"/>
          <w:lang w:val="kk-KZ"/>
        </w:rPr>
        <w:t xml:space="preserve">м </w:t>
      </w:r>
      <w:r w:rsidRPr="00FA49C7">
        <w:rPr>
          <w:sz w:val="28"/>
          <w:szCs w:val="28"/>
        </w:rPr>
        <w:t xml:space="preserve">договором сроки освоения по перечисленным средствам </w:t>
      </w:r>
      <w:r w:rsidRPr="00FA49C7">
        <w:rPr>
          <w:sz w:val="28"/>
          <w:szCs w:val="28"/>
          <w:lang w:eastAsia="ar-SA"/>
        </w:rPr>
        <w:t>АО «Аграрная кредитная корпорация»</w:t>
      </w:r>
      <w:r>
        <w:rPr>
          <w:sz w:val="28"/>
          <w:szCs w:val="28"/>
          <w:lang w:eastAsia="ar-SA"/>
        </w:rPr>
        <w:t xml:space="preserve"> </w:t>
      </w:r>
      <w:r w:rsidRPr="00FA49C7">
        <w:rPr>
          <w:sz w:val="28"/>
          <w:szCs w:val="28"/>
        </w:rPr>
        <w:t>еще не наступили.</w:t>
      </w:r>
      <w:r>
        <w:rPr>
          <w:sz w:val="28"/>
          <w:szCs w:val="28"/>
        </w:rPr>
        <w:t xml:space="preserve"> </w:t>
      </w:r>
    </w:p>
    <w:p w14:paraId="7DCC3C4E" w14:textId="77777777" w:rsidR="007E457A" w:rsidRPr="00E4339C" w:rsidRDefault="007E457A" w:rsidP="007E457A">
      <w:pPr>
        <w:widowControl w:val="0"/>
        <w:pBdr>
          <w:bottom w:val="single" w:sz="4" w:space="0" w:color="FFFFFF"/>
        </w:pBdr>
        <w:tabs>
          <w:tab w:val="left" w:pos="0"/>
          <w:tab w:val="left" w:pos="709"/>
        </w:tabs>
        <w:ind w:firstLine="709"/>
        <w:jc w:val="both"/>
        <w:rPr>
          <w:iCs/>
          <w:sz w:val="28"/>
          <w:szCs w:val="28"/>
        </w:rPr>
      </w:pPr>
      <w:r w:rsidRPr="00E4339C">
        <w:rPr>
          <w:bCs/>
          <w:i/>
          <w:iCs/>
          <w:sz w:val="28"/>
          <w:szCs w:val="28"/>
        </w:rPr>
        <w:t>Показатель конечного результата бюджетной программы:</w:t>
      </w:r>
      <w:r w:rsidRPr="00E4339C">
        <w:rPr>
          <w:i/>
          <w:iCs/>
          <w:sz w:val="28"/>
          <w:szCs w:val="28"/>
        </w:rPr>
        <w:t xml:space="preserve"> </w:t>
      </w:r>
    </w:p>
    <w:p w14:paraId="1F326D41" w14:textId="77777777" w:rsidR="007E457A" w:rsidRDefault="007E457A" w:rsidP="007E457A">
      <w:pPr>
        <w:widowControl w:val="0"/>
        <w:pBdr>
          <w:bottom w:val="single" w:sz="4" w:space="0" w:color="FFFFFF"/>
        </w:pBdr>
        <w:tabs>
          <w:tab w:val="left" w:pos="0"/>
          <w:tab w:val="left" w:pos="709"/>
        </w:tabs>
        <w:ind w:firstLine="709"/>
        <w:jc w:val="both"/>
        <w:rPr>
          <w:sz w:val="28"/>
          <w:szCs w:val="28"/>
        </w:rPr>
      </w:pPr>
      <w:r w:rsidRPr="006E66B7">
        <w:rPr>
          <w:iCs/>
          <w:sz w:val="28"/>
          <w:szCs w:val="28"/>
        </w:rPr>
        <w:t>«Уровень молодежной безработицы»</w:t>
      </w:r>
      <w:r w:rsidRPr="00FA49C7">
        <w:rPr>
          <w:sz w:val="28"/>
          <w:szCs w:val="28"/>
        </w:rPr>
        <w:t xml:space="preserve"> по итогам </w:t>
      </w:r>
      <w:r>
        <w:rPr>
          <w:sz w:val="28"/>
          <w:szCs w:val="28"/>
        </w:rPr>
        <w:t>4</w:t>
      </w:r>
      <w:r w:rsidRPr="00FA49C7">
        <w:rPr>
          <w:sz w:val="28"/>
          <w:szCs w:val="28"/>
        </w:rPr>
        <w:t xml:space="preserve"> квартала 2023 года составила 3,</w:t>
      </w:r>
      <w:r>
        <w:rPr>
          <w:sz w:val="28"/>
          <w:szCs w:val="28"/>
        </w:rPr>
        <w:t>4 </w:t>
      </w:r>
      <w:r w:rsidRPr="00FA49C7">
        <w:rPr>
          <w:sz w:val="28"/>
          <w:szCs w:val="28"/>
        </w:rPr>
        <w:t>%, при плане 4,1</w:t>
      </w:r>
      <w:r>
        <w:rPr>
          <w:sz w:val="28"/>
          <w:szCs w:val="28"/>
        </w:rPr>
        <w:t> </w:t>
      </w:r>
      <w:r w:rsidRPr="00FA49C7">
        <w:rPr>
          <w:sz w:val="28"/>
          <w:szCs w:val="28"/>
        </w:rPr>
        <w:t>%.</w:t>
      </w:r>
      <w:r>
        <w:rPr>
          <w:sz w:val="28"/>
          <w:szCs w:val="28"/>
        </w:rPr>
        <w:t xml:space="preserve"> Показатель н</w:t>
      </w:r>
      <w:r w:rsidRPr="00FA49C7">
        <w:rPr>
          <w:sz w:val="28"/>
          <w:szCs w:val="28"/>
        </w:rPr>
        <w:t>а исполнении</w:t>
      </w:r>
      <w:r>
        <w:rPr>
          <w:sz w:val="28"/>
          <w:szCs w:val="28"/>
        </w:rPr>
        <w:t xml:space="preserve"> </w:t>
      </w:r>
      <w:r w:rsidRPr="00E155B2">
        <w:rPr>
          <w:i/>
          <w:iCs/>
          <w:sz w:val="24"/>
          <w:szCs w:val="24"/>
        </w:rPr>
        <w:t>(отрицательная динамика – положительный эффект).</w:t>
      </w:r>
      <w:r w:rsidRPr="00E155B2">
        <w:rPr>
          <w:sz w:val="28"/>
          <w:szCs w:val="28"/>
        </w:rPr>
        <w:t xml:space="preserve"> </w:t>
      </w:r>
    </w:p>
    <w:p w14:paraId="6C962642" w14:textId="77777777" w:rsidR="007E457A" w:rsidRPr="00EF40CE" w:rsidRDefault="007E457A" w:rsidP="007E457A">
      <w:pPr>
        <w:widowControl w:val="0"/>
        <w:pBdr>
          <w:bottom w:val="single" w:sz="4" w:space="0" w:color="FFFFFF"/>
        </w:pBdr>
        <w:tabs>
          <w:tab w:val="left" w:pos="0"/>
          <w:tab w:val="left" w:pos="709"/>
        </w:tabs>
        <w:ind w:firstLine="709"/>
        <w:jc w:val="both"/>
        <w:rPr>
          <w:sz w:val="28"/>
          <w:szCs w:val="28"/>
        </w:rPr>
      </w:pPr>
      <w:r w:rsidRPr="00EF40CE">
        <w:rPr>
          <w:sz w:val="28"/>
          <w:szCs w:val="28"/>
        </w:rPr>
        <w:t>В целях снижения уровня безработицы и вовлечения безработных граждан в продуктивную занятость, был принят комплекс мер по обеспечению продуктивной занятости.</w:t>
      </w:r>
    </w:p>
    <w:p w14:paraId="5746B566" w14:textId="77777777" w:rsidR="007E457A" w:rsidRPr="00EF40CE" w:rsidRDefault="007E457A" w:rsidP="007E457A">
      <w:pPr>
        <w:widowControl w:val="0"/>
        <w:pBdr>
          <w:bottom w:val="single" w:sz="4" w:space="0" w:color="FFFFFF"/>
        </w:pBdr>
        <w:tabs>
          <w:tab w:val="left" w:pos="0"/>
          <w:tab w:val="left" w:pos="709"/>
        </w:tabs>
        <w:ind w:firstLine="709"/>
        <w:jc w:val="both"/>
        <w:rPr>
          <w:sz w:val="28"/>
          <w:szCs w:val="28"/>
        </w:rPr>
      </w:pPr>
      <w:r w:rsidRPr="00EF40CE">
        <w:rPr>
          <w:sz w:val="28"/>
          <w:szCs w:val="28"/>
        </w:rPr>
        <w:t>По данным местных исполнительных органов по состоянию на 1 января 2024 года трудоустроено 963,5 тыс. чел</w:t>
      </w:r>
      <w:r>
        <w:rPr>
          <w:sz w:val="28"/>
          <w:szCs w:val="28"/>
        </w:rPr>
        <w:t>овек</w:t>
      </w:r>
      <w:r w:rsidRPr="00EF40CE">
        <w:rPr>
          <w:sz w:val="28"/>
          <w:szCs w:val="28"/>
        </w:rPr>
        <w:t>, в том числе 472,9 тыс. молодых людей, из них:</w:t>
      </w:r>
    </w:p>
    <w:p w14:paraId="4EA9FAF9" w14:textId="77777777" w:rsidR="007E457A" w:rsidRPr="00EF40CE" w:rsidRDefault="007E457A" w:rsidP="007E457A">
      <w:pPr>
        <w:widowControl w:val="0"/>
        <w:pBdr>
          <w:bottom w:val="single" w:sz="4" w:space="0" w:color="FFFFFF"/>
        </w:pBdr>
        <w:tabs>
          <w:tab w:val="left" w:pos="0"/>
          <w:tab w:val="left" w:pos="709"/>
        </w:tabs>
        <w:ind w:firstLine="709"/>
        <w:jc w:val="both"/>
        <w:rPr>
          <w:sz w:val="28"/>
          <w:szCs w:val="28"/>
        </w:rPr>
      </w:pPr>
      <w:r w:rsidRPr="00EF40CE">
        <w:rPr>
          <w:sz w:val="28"/>
          <w:szCs w:val="28"/>
        </w:rPr>
        <w:lastRenderedPageBreak/>
        <w:t>1) 115,5</w:t>
      </w:r>
      <w:r>
        <w:rPr>
          <w:sz w:val="28"/>
          <w:szCs w:val="28"/>
        </w:rPr>
        <w:t> </w:t>
      </w:r>
      <w:r w:rsidRPr="00EF40CE">
        <w:rPr>
          <w:sz w:val="28"/>
          <w:szCs w:val="28"/>
        </w:rPr>
        <w:t>тыс.</w:t>
      </w:r>
      <w:r>
        <w:rPr>
          <w:sz w:val="28"/>
          <w:szCs w:val="28"/>
        </w:rPr>
        <w:t xml:space="preserve"> человек</w:t>
      </w:r>
      <w:r w:rsidRPr="00EF40CE">
        <w:rPr>
          <w:sz w:val="28"/>
          <w:szCs w:val="28"/>
        </w:rPr>
        <w:t xml:space="preserve"> в рамках Национальных проектов, из них охвачено активными мерами содействия занятости – 90,7</w:t>
      </w:r>
      <w:r>
        <w:rPr>
          <w:sz w:val="28"/>
          <w:szCs w:val="28"/>
        </w:rPr>
        <w:t> </w:t>
      </w:r>
      <w:r w:rsidRPr="00EF40CE">
        <w:rPr>
          <w:sz w:val="28"/>
          <w:szCs w:val="28"/>
        </w:rPr>
        <w:t>тыс.</w:t>
      </w:r>
      <w:r>
        <w:rPr>
          <w:sz w:val="28"/>
          <w:szCs w:val="28"/>
        </w:rPr>
        <w:t xml:space="preserve"> человек</w:t>
      </w:r>
      <w:r w:rsidRPr="00EF40CE">
        <w:rPr>
          <w:sz w:val="28"/>
          <w:szCs w:val="28"/>
        </w:rPr>
        <w:t>;</w:t>
      </w:r>
    </w:p>
    <w:p w14:paraId="6A0DF207" w14:textId="77777777" w:rsidR="007E457A" w:rsidRPr="00EF40CE" w:rsidRDefault="007E457A" w:rsidP="007E457A">
      <w:pPr>
        <w:widowControl w:val="0"/>
        <w:pBdr>
          <w:bottom w:val="single" w:sz="4" w:space="0" w:color="FFFFFF"/>
        </w:pBdr>
        <w:tabs>
          <w:tab w:val="left" w:pos="0"/>
          <w:tab w:val="left" w:pos="709"/>
        </w:tabs>
        <w:ind w:firstLine="709"/>
        <w:jc w:val="both"/>
        <w:rPr>
          <w:sz w:val="28"/>
          <w:szCs w:val="28"/>
        </w:rPr>
      </w:pPr>
      <w:r w:rsidRPr="00EF40CE">
        <w:rPr>
          <w:sz w:val="28"/>
          <w:szCs w:val="28"/>
        </w:rPr>
        <w:t>2) 138,4</w:t>
      </w:r>
      <w:r>
        <w:rPr>
          <w:sz w:val="28"/>
          <w:szCs w:val="28"/>
        </w:rPr>
        <w:t> </w:t>
      </w:r>
      <w:r w:rsidRPr="00EF40CE">
        <w:rPr>
          <w:sz w:val="28"/>
          <w:szCs w:val="28"/>
        </w:rPr>
        <w:t>тыс.</w:t>
      </w:r>
      <w:r>
        <w:rPr>
          <w:sz w:val="28"/>
          <w:szCs w:val="28"/>
        </w:rPr>
        <w:t xml:space="preserve"> человек</w:t>
      </w:r>
      <w:r w:rsidRPr="00EF40CE">
        <w:rPr>
          <w:sz w:val="28"/>
          <w:szCs w:val="28"/>
        </w:rPr>
        <w:t xml:space="preserve"> на вакантные рабочие места; </w:t>
      </w:r>
    </w:p>
    <w:p w14:paraId="340AF300" w14:textId="77777777" w:rsidR="007E457A" w:rsidRPr="00EF40CE" w:rsidRDefault="007E457A" w:rsidP="007E457A">
      <w:pPr>
        <w:widowControl w:val="0"/>
        <w:pBdr>
          <w:bottom w:val="single" w:sz="4" w:space="0" w:color="FFFFFF"/>
        </w:pBdr>
        <w:tabs>
          <w:tab w:val="left" w:pos="0"/>
          <w:tab w:val="left" w:pos="709"/>
        </w:tabs>
        <w:ind w:firstLine="709"/>
        <w:jc w:val="both"/>
        <w:rPr>
          <w:sz w:val="28"/>
          <w:szCs w:val="28"/>
        </w:rPr>
      </w:pPr>
      <w:r w:rsidRPr="00EF40CE">
        <w:rPr>
          <w:sz w:val="28"/>
          <w:szCs w:val="28"/>
        </w:rPr>
        <w:t>3) 219</w:t>
      </w:r>
      <w:r>
        <w:rPr>
          <w:sz w:val="28"/>
          <w:szCs w:val="28"/>
        </w:rPr>
        <w:t> </w:t>
      </w:r>
      <w:r w:rsidRPr="00EF40CE">
        <w:rPr>
          <w:sz w:val="28"/>
          <w:szCs w:val="28"/>
        </w:rPr>
        <w:t xml:space="preserve">тыс. </w:t>
      </w:r>
      <w:r>
        <w:rPr>
          <w:sz w:val="28"/>
          <w:szCs w:val="28"/>
        </w:rPr>
        <w:t>человек</w:t>
      </w:r>
      <w:r w:rsidRPr="00EF40CE">
        <w:rPr>
          <w:sz w:val="28"/>
          <w:szCs w:val="28"/>
        </w:rPr>
        <w:t xml:space="preserve"> в рамках инициативы Главы государства «100 рабочих мест на 10 тысяч жителей» (частные инициативы).</w:t>
      </w:r>
    </w:p>
    <w:p w14:paraId="23191587" w14:textId="77777777" w:rsidR="007E457A" w:rsidRPr="00EF40CE" w:rsidRDefault="007E457A" w:rsidP="007E457A">
      <w:pPr>
        <w:widowControl w:val="0"/>
        <w:pBdr>
          <w:bottom w:val="single" w:sz="4" w:space="0" w:color="FFFFFF"/>
        </w:pBdr>
        <w:tabs>
          <w:tab w:val="left" w:pos="0"/>
          <w:tab w:val="left" w:pos="709"/>
        </w:tabs>
        <w:ind w:firstLine="709"/>
        <w:jc w:val="both"/>
        <w:rPr>
          <w:sz w:val="28"/>
          <w:szCs w:val="28"/>
        </w:rPr>
      </w:pPr>
      <w:r w:rsidRPr="00EF40CE">
        <w:rPr>
          <w:sz w:val="28"/>
          <w:szCs w:val="28"/>
        </w:rPr>
        <w:t>В 2023 году на субсидируемые рабочие места трудоустроено 198,3</w:t>
      </w:r>
      <w:r>
        <w:rPr>
          <w:sz w:val="28"/>
          <w:szCs w:val="28"/>
        </w:rPr>
        <w:t> </w:t>
      </w:r>
      <w:r w:rsidRPr="00EF40CE">
        <w:rPr>
          <w:sz w:val="28"/>
          <w:szCs w:val="28"/>
        </w:rPr>
        <w:t>тыс. человек, из них на молодежную практику – 33,9</w:t>
      </w:r>
      <w:r>
        <w:rPr>
          <w:sz w:val="28"/>
          <w:szCs w:val="28"/>
        </w:rPr>
        <w:t> </w:t>
      </w:r>
      <w:r w:rsidRPr="00EF40CE">
        <w:rPr>
          <w:sz w:val="28"/>
          <w:szCs w:val="28"/>
        </w:rPr>
        <w:t>тыс.</w:t>
      </w:r>
      <w:r>
        <w:rPr>
          <w:sz w:val="28"/>
          <w:szCs w:val="28"/>
        </w:rPr>
        <w:t xml:space="preserve"> человек</w:t>
      </w:r>
      <w:r w:rsidRPr="00EF40CE">
        <w:rPr>
          <w:sz w:val="28"/>
          <w:szCs w:val="28"/>
        </w:rPr>
        <w:t>; на проект «Первое рабочее место» – 9,9</w:t>
      </w:r>
      <w:r>
        <w:rPr>
          <w:sz w:val="28"/>
          <w:szCs w:val="28"/>
        </w:rPr>
        <w:t> </w:t>
      </w:r>
      <w:r w:rsidRPr="00EF40CE">
        <w:rPr>
          <w:sz w:val="28"/>
          <w:szCs w:val="28"/>
        </w:rPr>
        <w:t>тыс.</w:t>
      </w:r>
      <w:r>
        <w:rPr>
          <w:sz w:val="28"/>
          <w:szCs w:val="28"/>
        </w:rPr>
        <w:t xml:space="preserve"> человек</w:t>
      </w:r>
      <w:r w:rsidRPr="00EF40CE">
        <w:rPr>
          <w:sz w:val="28"/>
          <w:szCs w:val="28"/>
        </w:rPr>
        <w:t>, «Контракт поколений» – 493 человека.</w:t>
      </w:r>
    </w:p>
    <w:p w14:paraId="145B9D4F" w14:textId="77777777" w:rsidR="007E457A" w:rsidRPr="00EF40CE" w:rsidRDefault="007E457A" w:rsidP="007E457A">
      <w:pPr>
        <w:widowControl w:val="0"/>
        <w:pBdr>
          <w:bottom w:val="single" w:sz="4" w:space="0" w:color="FFFFFF"/>
        </w:pBdr>
        <w:tabs>
          <w:tab w:val="left" w:pos="0"/>
          <w:tab w:val="left" w:pos="709"/>
        </w:tabs>
        <w:ind w:firstLine="709"/>
        <w:jc w:val="both"/>
        <w:rPr>
          <w:sz w:val="28"/>
          <w:szCs w:val="28"/>
        </w:rPr>
      </w:pPr>
      <w:r w:rsidRPr="00EF40CE">
        <w:rPr>
          <w:sz w:val="28"/>
          <w:szCs w:val="28"/>
        </w:rPr>
        <w:t>В 2023 году запущен инструмент микрокредитования молодежи на льготных условиях до 5</w:t>
      </w:r>
      <w:r>
        <w:rPr>
          <w:sz w:val="28"/>
          <w:szCs w:val="28"/>
        </w:rPr>
        <w:t> </w:t>
      </w:r>
      <w:r w:rsidRPr="00EF40CE">
        <w:rPr>
          <w:sz w:val="28"/>
          <w:szCs w:val="28"/>
        </w:rPr>
        <w:t>м</w:t>
      </w:r>
      <w:r>
        <w:rPr>
          <w:sz w:val="28"/>
          <w:szCs w:val="28"/>
        </w:rPr>
        <w:t>лн.</w:t>
      </w:r>
      <w:r w:rsidRPr="00EF40CE">
        <w:rPr>
          <w:sz w:val="28"/>
          <w:szCs w:val="28"/>
        </w:rPr>
        <w:t>тенге под 2,5</w:t>
      </w:r>
      <w:r>
        <w:rPr>
          <w:sz w:val="28"/>
          <w:szCs w:val="28"/>
        </w:rPr>
        <w:t> </w:t>
      </w:r>
      <w:r w:rsidRPr="00EF40CE">
        <w:rPr>
          <w:sz w:val="28"/>
          <w:szCs w:val="28"/>
        </w:rPr>
        <w:t xml:space="preserve">%, максимальный срок участия – 5 лет </w:t>
      </w:r>
      <w:r w:rsidRPr="00EF40CE">
        <w:rPr>
          <w:i/>
          <w:iCs/>
          <w:sz w:val="24"/>
          <w:szCs w:val="24"/>
        </w:rPr>
        <w:t>(на любые цели)</w:t>
      </w:r>
      <w:r w:rsidRPr="00EF40CE">
        <w:rPr>
          <w:sz w:val="28"/>
          <w:szCs w:val="28"/>
        </w:rPr>
        <w:t xml:space="preserve">, до 7 лет </w:t>
      </w:r>
      <w:r w:rsidRPr="00EF40CE">
        <w:rPr>
          <w:i/>
          <w:iCs/>
          <w:sz w:val="24"/>
          <w:szCs w:val="24"/>
        </w:rPr>
        <w:t>(для проектов в сфере животноводства).</w:t>
      </w:r>
      <w:r w:rsidRPr="00EF40CE">
        <w:rPr>
          <w:sz w:val="28"/>
          <w:szCs w:val="28"/>
        </w:rPr>
        <w:t xml:space="preserve"> Возраст претендента на предоставление микрокредита учитывается в момент подачи документов </w:t>
      </w:r>
      <w:r w:rsidRPr="00EF40CE">
        <w:rPr>
          <w:i/>
          <w:iCs/>
          <w:sz w:val="24"/>
          <w:szCs w:val="24"/>
        </w:rPr>
        <w:t>(от 21 до 35 лет)</w:t>
      </w:r>
      <w:r w:rsidRPr="00EF40CE">
        <w:rPr>
          <w:sz w:val="28"/>
          <w:szCs w:val="28"/>
        </w:rPr>
        <w:t>.</w:t>
      </w:r>
    </w:p>
    <w:p w14:paraId="19AE9B32" w14:textId="77777777" w:rsidR="007E457A" w:rsidRDefault="007E457A" w:rsidP="007E457A">
      <w:pPr>
        <w:widowControl w:val="0"/>
        <w:pBdr>
          <w:bottom w:val="single" w:sz="4" w:space="0" w:color="FFFFFF"/>
        </w:pBdr>
        <w:tabs>
          <w:tab w:val="left" w:pos="0"/>
          <w:tab w:val="left" w:pos="709"/>
        </w:tabs>
        <w:ind w:firstLine="709"/>
        <w:jc w:val="both"/>
        <w:rPr>
          <w:sz w:val="28"/>
          <w:szCs w:val="28"/>
        </w:rPr>
      </w:pPr>
      <w:r w:rsidRPr="00EF40CE">
        <w:rPr>
          <w:sz w:val="28"/>
          <w:szCs w:val="28"/>
        </w:rPr>
        <w:t xml:space="preserve">По состоянию на 1 января 2024 года филиалами АО «Аграрная кредитная корпорация» </w:t>
      </w:r>
      <w:r w:rsidRPr="00F76CFC">
        <w:rPr>
          <w:sz w:val="28"/>
          <w:szCs w:val="28"/>
        </w:rPr>
        <w:t>выдано 5</w:t>
      </w:r>
      <w:r>
        <w:rPr>
          <w:sz w:val="28"/>
          <w:szCs w:val="28"/>
        </w:rPr>
        <w:t> </w:t>
      </w:r>
      <w:r w:rsidRPr="00F76CFC">
        <w:rPr>
          <w:sz w:val="28"/>
          <w:szCs w:val="28"/>
        </w:rPr>
        <w:t xml:space="preserve">622 микрокредитов </w:t>
      </w:r>
      <w:r w:rsidRPr="00EF40CE">
        <w:rPr>
          <w:sz w:val="28"/>
          <w:szCs w:val="28"/>
        </w:rPr>
        <w:t xml:space="preserve">на сумму </w:t>
      </w:r>
      <w:r>
        <w:rPr>
          <w:sz w:val="28"/>
          <w:szCs w:val="28"/>
        </w:rPr>
        <w:t>25 633 183</w:t>
      </w:r>
      <w:r w:rsidRPr="00F76CFC">
        <w:rPr>
          <w:sz w:val="28"/>
          <w:szCs w:val="28"/>
        </w:rPr>
        <w:t>,</w:t>
      </w:r>
      <w:r>
        <w:rPr>
          <w:sz w:val="28"/>
          <w:szCs w:val="28"/>
        </w:rPr>
        <w:t>5 тыс.тенге</w:t>
      </w:r>
      <w:r w:rsidRPr="00F76CFC">
        <w:rPr>
          <w:sz w:val="28"/>
          <w:szCs w:val="28"/>
        </w:rPr>
        <w:t>.</w:t>
      </w:r>
    </w:p>
    <w:p w14:paraId="5A84892E" w14:textId="77777777" w:rsidR="007E457A" w:rsidRDefault="007E457A" w:rsidP="007E457A">
      <w:pPr>
        <w:widowControl w:val="0"/>
        <w:pBdr>
          <w:bottom w:val="single" w:sz="4" w:space="0" w:color="FFFFFF"/>
        </w:pBdr>
        <w:tabs>
          <w:tab w:val="left" w:pos="0"/>
          <w:tab w:val="left" w:pos="720"/>
        </w:tabs>
        <w:ind w:firstLine="709"/>
        <w:jc w:val="both"/>
        <w:rPr>
          <w:sz w:val="28"/>
          <w:szCs w:val="28"/>
        </w:rPr>
      </w:pPr>
      <w:r>
        <w:rPr>
          <w:sz w:val="28"/>
          <w:szCs w:val="28"/>
          <w:lang w:val="kk-KZ"/>
        </w:rPr>
        <w:t xml:space="preserve">Реализация бюджетной программы начата </w:t>
      </w:r>
      <w:r>
        <w:rPr>
          <w:sz w:val="28"/>
          <w:szCs w:val="28"/>
        </w:rPr>
        <w:t>в 2023 году.</w:t>
      </w:r>
    </w:p>
    <w:p w14:paraId="298F9682" w14:textId="77777777" w:rsidR="007E457A" w:rsidRDefault="007E457A" w:rsidP="007E457A">
      <w:pPr>
        <w:widowControl w:val="0"/>
        <w:pBdr>
          <w:bottom w:val="single" w:sz="4" w:space="0" w:color="FFFFFF"/>
        </w:pBdr>
        <w:tabs>
          <w:tab w:val="left" w:pos="0"/>
          <w:tab w:val="left" w:pos="709"/>
        </w:tabs>
        <w:ind w:firstLine="709"/>
        <w:jc w:val="both"/>
        <w:rPr>
          <w:rFonts w:eastAsia="MS Mincho"/>
          <w:sz w:val="28"/>
          <w:szCs w:val="28"/>
        </w:rPr>
      </w:pPr>
      <w:r w:rsidRPr="002D6E98">
        <w:rPr>
          <w:sz w:val="28"/>
          <w:szCs w:val="28"/>
        </w:rPr>
        <w:t>Дебиторская и кредиторская задолженности по бюджетной программе отсутствуют.</w:t>
      </w:r>
    </w:p>
    <w:p w14:paraId="048DC92E" w14:textId="77777777" w:rsidR="007E457A" w:rsidRDefault="007E457A" w:rsidP="007E457A">
      <w:pPr>
        <w:widowControl w:val="0"/>
        <w:pBdr>
          <w:bottom w:val="single" w:sz="4" w:space="0" w:color="FFFFFF"/>
        </w:pBdr>
        <w:tabs>
          <w:tab w:val="left" w:pos="0"/>
          <w:tab w:val="left" w:pos="720"/>
        </w:tabs>
        <w:ind w:firstLine="709"/>
        <w:jc w:val="both"/>
        <w:rPr>
          <w:sz w:val="28"/>
          <w:szCs w:val="28"/>
        </w:rPr>
      </w:pPr>
      <w:r w:rsidRPr="0001546A">
        <w:rPr>
          <w:b/>
          <w:bCs/>
          <w:iCs/>
          <w:caps/>
          <w:color w:val="000000" w:themeColor="text1"/>
          <w:sz w:val="28"/>
          <w:szCs w:val="28"/>
        </w:rPr>
        <w:t>четвертое Стратегическое направление «</w:t>
      </w:r>
      <w:r w:rsidRPr="0001546A">
        <w:rPr>
          <w:b/>
          <w:bCs/>
          <w:iCs/>
          <w:caps/>
          <w:color w:val="000000" w:themeColor="text1"/>
          <w:sz w:val="28"/>
          <w:szCs w:val="28"/>
          <w:lang w:val="kk-KZ"/>
        </w:rPr>
        <w:t>Развитие трудовых отношений</w:t>
      </w:r>
      <w:r w:rsidRPr="001826F3">
        <w:rPr>
          <w:b/>
          <w:bCs/>
          <w:iCs/>
          <w:caps/>
          <w:color w:val="000000" w:themeColor="text1"/>
          <w:sz w:val="28"/>
          <w:szCs w:val="28"/>
        </w:rPr>
        <w:t xml:space="preserve">» </w:t>
      </w:r>
      <w:r w:rsidRPr="001826F3">
        <w:rPr>
          <w:sz w:val="28"/>
          <w:szCs w:val="24"/>
        </w:rPr>
        <w:t xml:space="preserve">состоит из цели 4. </w:t>
      </w:r>
      <w:r w:rsidRPr="001826F3">
        <w:rPr>
          <w:bCs/>
          <w:i/>
          <w:iCs/>
          <w:sz w:val="28"/>
          <w:szCs w:val="28"/>
        </w:rPr>
        <w:t xml:space="preserve">«Переход от традиционного формата работы к развитию гибких форм занятости через внедрение прогрессивных форм трудовых отношений» </w:t>
      </w:r>
      <w:r>
        <w:rPr>
          <w:sz w:val="28"/>
          <w:szCs w:val="28"/>
        </w:rPr>
        <w:t>предусматривались</w:t>
      </w:r>
      <w:r w:rsidRPr="001826F3">
        <w:rPr>
          <w:sz w:val="28"/>
          <w:szCs w:val="28"/>
        </w:rPr>
        <w:t xml:space="preserve"> достижение 2 </w:t>
      </w:r>
      <w:r w:rsidRPr="001826F3">
        <w:rPr>
          <w:sz w:val="28"/>
          <w:szCs w:val="28"/>
          <w:lang w:val="kk-KZ"/>
        </w:rPr>
        <w:t>макро</w:t>
      </w:r>
      <w:r w:rsidRPr="001826F3">
        <w:rPr>
          <w:sz w:val="28"/>
          <w:szCs w:val="28"/>
        </w:rPr>
        <w:t>индикаторов и 2 целевых индикаторов, взаимоувязанные с бюджетными программами.</w:t>
      </w:r>
    </w:p>
    <w:p w14:paraId="4E6B95EB" w14:textId="77777777" w:rsidR="007E457A" w:rsidRDefault="007E457A" w:rsidP="007E457A">
      <w:pPr>
        <w:widowControl w:val="0"/>
        <w:pBdr>
          <w:bottom w:val="single" w:sz="4" w:space="0" w:color="FFFFFF"/>
        </w:pBdr>
        <w:tabs>
          <w:tab w:val="left" w:pos="0"/>
          <w:tab w:val="left" w:pos="720"/>
        </w:tabs>
        <w:ind w:firstLine="709"/>
        <w:jc w:val="both"/>
        <w:rPr>
          <w:sz w:val="28"/>
          <w:szCs w:val="28"/>
        </w:rPr>
      </w:pPr>
      <w:r>
        <w:rPr>
          <w:sz w:val="28"/>
          <w:szCs w:val="28"/>
        </w:rPr>
        <w:t xml:space="preserve">Для достижения вышеуказанной </w:t>
      </w:r>
      <w:r w:rsidRPr="0038414A">
        <w:rPr>
          <w:sz w:val="28"/>
          <w:szCs w:val="28"/>
        </w:rPr>
        <w:t xml:space="preserve">цели </w:t>
      </w:r>
      <w:r>
        <w:rPr>
          <w:sz w:val="28"/>
          <w:szCs w:val="28"/>
        </w:rPr>
        <w:t>и 2-х целевых индикаторов по бюджетной программе</w:t>
      </w:r>
      <w:r>
        <w:rPr>
          <w:sz w:val="28"/>
          <w:szCs w:val="28"/>
          <w:lang w:val="kk-KZ"/>
        </w:rPr>
        <w:t xml:space="preserve"> </w:t>
      </w:r>
      <w:r w:rsidRPr="002D2738">
        <w:rPr>
          <w:b/>
          <w:color w:val="000000" w:themeColor="text1"/>
          <w:sz w:val="28"/>
          <w:szCs w:val="28"/>
        </w:rPr>
        <w:t>034 «Прикладные научные исследования в области охраны труда»</w:t>
      </w:r>
      <w:r>
        <w:rPr>
          <w:sz w:val="28"/>
          <w:szCs w:val="28"/>
        </w:rPr>
        <w:t xml:space="preserve"> предусматривались средства</w:t>
      </w:r>
      <w:r w:rsidRPr="002D2738">
        <w:rPr>
          <w:sz w:val="28"/>
          <w:szCs w:val="28"/>
        </w:rPr>
        <w:t xml:space="preserve"> </w:t>
      </w:r>
      <w:r w:rsidRPr="00065AFD">
        <w:rPr>
          <w:sz w:val="28"/>
          <w:szCs w:val="28"/>
        </w:rPr>
        <w:t xml:space="preserve">в сумме </w:t>
      </w:r>
      <w:r>
        <w:rPr>
          <w:sz w:val="28"/>
          <w:szCs w:val="28"/>
        </w:rPr>
        <w:t>258 438 тыс.тенге</w:t>
      </w:r>
      <w:r w:rsidRPr="00065AFD">
        <w:rPr>
          <w:sz w:val="28"/>
          <w:szCs w:val="28"/>
        </w:rPr>
        <w:t xml:space="preserve">, исполнение составило </w:t>
      </w:r>
      <w:r>
        <w:rPr>
          <w:sz w:val="28"/>
          <w:szCs w:val="28"/>
        </w:rPr>
        <w:t>258 437,8 тыс.тенге</w:t>
      </w:r>
      <w:r w:rsidRPr="00065AFD">
        <w:rPr>
          <w:sz w:val="28"/>
          <w:szCs w:val="28"/>
        </w:rPr>
        <w:t xml:space="preserve">, или </w:t>
      </w:r>
      <w:r>
        <w:rPr>
          <w:sz w:val="28"/>
          <w:szCs w:val="28"/>
        </w:rPr>
        <w:t>100</w:t>
      </w:r>
      <w:r w:rsidRPr="00065AFD">
        <w:rPr>
          <w:sz w:val="28"/>
          <w:szCs w:val="28"/>
        </w:rPr>
        <w:t xml:space="preserve"> %. Неисполнение составило </w:t>
      </w:r>
      <w:r>
        <w:rPr>
          <w:sz w:val="28"/>
          <w:szCs w:val="28"/>
        </w:rPr>
        <w:t>0,2 тыс.тенге,</w:t>
      </w:r>
      <w:r w:rsidRPr="00065AFD">
        <w:rPr>
          <w:sz w:val="28"/>
          <w:szCs w:val="28"/>
        </w:rPr>
        <w:t xml:space="preserve"> </w:t>
      </w:r>
      <w:r>
        <w:rPr>
          <w:sz w:val="28"/>
          <w:szCs w:val="28"/>
        </w:rPr>
        <w:t>о</w:t>
      </w:r>
      <w:r w:rsidRPr="00F64A37">
        <w:rPr>
          <w:sz w:val="28"/>
          <w:szCs w:val="28"/>
        </w:rPr>
        <w:t>статок за счет округления</w:t>
      </w:r>
      <w:r w:rsidRPr="00065AFD">
        <w:rPr>
          <w:sz w:val="28"/>
          <w:szCs w:val="28"/>
        </w:rPr>
        <w:t>.</w:t>
      </w:r>
    </w:p>
    <w:p w14:paraId="106338A8" w14:textId="77777777" w:rsidR="007E457A" w:rsidRDefault="007E457A" w:rsidP="007E457A">
      <w:pPr>
        <w:widowControl w:val="0"/>
        <w:pBdr>
          <w:bottom w:val="single" w:sz="4" w:space="0" w:color="FFFFFF"/>
        </w:pBdr>
        <w:ind w:firstLine="708"/>
        <w:jc w:val="both"/>
        <w:rPr>
          <w:color w:val="000000" w:themeColor="text1"/>
          <w:sz w:val="28"/>
          <w:szCs w:val="28"/>
        </w:rPr>
      </w:pPr>
      <w:r w:rsidRPr="00DD5298">
        <w:rPr>
          <w:i/>
          <w:color w:val="000000" w:themeColor="text1"/>
          <w:sz w:val="28"/>
          <w:szCs w:val="28"/>
        </w:rPr>
        <w:t>Цель бюджетной программы</w:t>
      </w:r>
      <w:r w:rsidRPr="00DD5298">
        <w:rPr>
          <w:color w:val="000000" w:themeColor="text1"/>
          <w:sz w:val="28"/>
          <w:szCs w:val="28"/>
        </w:rPr>
        <w:t xml:space="preserve"> - повышение эффективности государственного регулирования трудовых отношений, безопасности и охраны труда на основе интеграции науки, образования и производства.</w:t>
      </w:r>
    </w:p>
    <w:p w14:paraId="4981482B" w14:textId="77777777" w:rsidR="007E457A" w:rsidRPr="0001546A" w:rsidRDefault="007E457A" w:rsidP="007E457A">
      <w:pPr>
        <w:widowControl w:val="0"/>
        <w:pBdr>
          <w:bottom w:val="single" w:sz="4" w:space="0" w:color="FFFFFF"/>
        </w:pBdr>
        <w:ind w:firstLine="708"/>
        <w:jc w:val="both"/>
        <w:rPr>
          <w:i/>
          <w:color w:val="000000" w:themeColor="text1"/>
          <w:sz w:val="28"/>
          <w:szCs w:val="28"/>
        </w:rPr>
      </w:pPr>
      <w:r w:rsidRPr="0001546A">
        <w:rPr>
          <w:i/>
          <w:color w:val="000000" w:themeColor="text1"/>
          <w:sz w:val="28"/>
          <w:szCs w:val="28"/>
        </w:rPr>
        <w:t xml:space="preserve">Достигнуты 4 показателя прямого результата: </w:t>
      </w:r>
    </w:p>
    <w:p w14:paraId="7FBA69DE" w14:textId="77777777" w:rsidR="007E457A" w:rsidRPr="00B2417B" w:rsidRDefault="007E457A" w:rsidP="007E457A">
      <w:pPr>
        <w:widowControl w:val="0"/>
        <w:pBdr>
          <w:bottom w:val="single" w:sz="4" w:space="0" w:color="FFFFFF"/>
        </w:pBdr>
        <w:ind w:firstLine="708"/>
        <w:jc w:val="both"/>
        <w:rPr>
          <w:iCs/>
          <w:color w:val="000000" w:themeColor="text1"/>
          <w:sz w:val="28"/>
          <w:szCs w:val="28"/>
        </w:rPr>
      </w:pPr>
      <w:r w:rsidRPr="005E25F4">
        <w:rPr>
          <w:color w:val="000000" w:themeColor="text1"/>
          <w:sz w:val="28"/>
          <w:szCs w:val="28"/>
        </w:rPr>
        <w:t>количество научно-технич</w:t>
      </w:r>
      <w:r>
        <w:rPr>
          <w:color w:val="000000" w:themeColor="text1"/>
          <w:sz w:val="28"/>
          <w:szCs w:val="28"/>
        </w:rPr>
        <w:t>еских программ</w:t>
      </w:r>
      <w:r w:rsidRPr="005E25F4">
        <w:rPr>
          <w:color w:val="000000" w:themeColor="text1"/>
          <w:sz w:val="28"/>
          <w:szCs w:val="28"/>
        </w:rPr>
        <w:t>/</w:t>
      </w:r>
      <w:r>
        <w:rPr>
          <w:color w:val="000000" w:themeColor="text1"/>
          <w:sz w:val="28"/>
          <w:szCs w:val="28"/>
        </w:rPr>
        <w:t xml:space="preserve"> </w:t>
      </w:r>
      <w:r w:rsidRPr="005E25F4">
        <w:rPr>
          <w:color w:val="000000" w:themeColor="text1"/>
          <w:sz w:val="28"/>
          <w:szCs w:val="28"/>
        </w:rPr>
        <w:t>(тем, заданий)</w:t>
      </w:r>
      <w:r w:rsidRPr="005E25F4">
        <w:rPr>
          <w:iCs/>
          <w:color w:val="000000" w:themeColor="text1"/>
          <w:sz w:val="28"/>
          <w:szCs w:val="28"/>
        </w:rPr>
        <w:t xml:space="preserve"> составило 3</w:t>
      </w:r>
      <w:r>
        <w:rPr>
          <w:iCs/>
          <w:color w:val="000000" w:themeColor="text1"/>
          <w:sz w:val="28"/>
          <w:szCs w:val="28"/>
        </w:rPr>
        <w:t xml:space="preserve"> </w:t>
      </w:r>
      <w:r w:rsidRPr="005E25F4">
        <w:rPr>
          <w:iCs/>
          <w:color w:val="000000" w:themeColor="text1"/>
          <w:sz w:val="28"/>
          <w:szCs w:val="28"/>
        </w:rPr>
        <w:t>единицы, при плане 3;</w:t>
      </w:r>
    </w:p>
    <w:p w14:paraId="2D7C5818" w14:textId="77777777" w:rsidR="007E457A" w:rsidRDefault="007E457A" w:rsidP="007E457A">
      <w:pPr>
        <w:widowControl w:val="0"/>
        <w:pBdr>
          <w:bottom w:val="single" w:sz="4" w:space="0" w:color="FFFFFF"/>
        </w:pBdr>
        <w:ind w:firstLine="709"/>
        <w:jc w:val="both"/>
        <w:rPr>
          <w:iCs/>
          <w:sz w:val="28"/>
          <w:szCs w:val="28"/>
        </w:rPr>
      </w:pPr>
      <w:r>
        <w:rPr>
          <w:sz w:val="28"/>
          <w:szCs w:val="28"/>
        </w:rPr>
        <w:t>к</w:t>
      </w:r>
      <w:r w:rsidRPr="007244E3">
        <w:rPr>
          <w:sz w:val="28"/>
          <w:szCs w:val="28"/>
        </w:rPr>
        <w:t>оличество предприятий («пилотных проектов»), на которых внедрены научные исследования»</w:t>
      </w:r>
      <w:r w:rsidRPr="00997BB0">
        <w:rPr>
          <w:iCs/>
          <w:sz w:val="28"/>
          <w:szCs w:val="28"/>
        </w:rPr>
        <w:t xml:space="preserve"> составил</w:t>
      </w:r>
      <w:r w:rsidRPr="00997BB0">
        <w:rPr>
          <w:i/>
          <w:sz w:val="28"/>
          <w:szCs w:val="28"/>
        </w:rPr>
        <w:t xml:space="preserve"> </w:t>
      </w:r>
      <w:r w:rsidRPr="00997BB0">
        <w:rPr>
          <w:iCs/>
          <w:sz w:val="28"/>
          <w:szCs w:val="28"/>
        </w:rPr>
        <w:t>8</w:t>
      </w:r>
      <w:r>
        <w:rPr>
          <w:iCs/>
          <w:sz w:val="28"/>
          <w:szCs w:val="28"/>
        </w:rPr>
        <w:t xml:space="preserve"> единиц, при плане 8; </w:t>
      </w:r>
    </w:p>
    <w:p w14:paraId="164C60AC" w14:textId="77777777" w:rsidR="007E457A" w:rsidRPr="00B8126A" w:rsidRDefault="007E457A" w:rsidP="007E457A">
      <w:pPr>
        <w:widowControl w:val="0"/>
        <w:pBdr>
          <w:bottom w:val="single" w:sz="4" w:space="0" w:color="FFFFFF"/>
        </w:pBdr>
        <w:ind w:firstLine="708"/>
        <w:jc w:val="both"/>
        <w:rPr>
          <w:i/>
          <w:color w:val="000000" w:themeColor="text1"/>
          <w:sz w:val="28"/>
          <w:szCs w:val="28"/>
          <w:u w:val="single"/>
        </w:rPr>
      </w:pPr>
      <w:r>
        <w:rPr>
          <w:color w:val="000000" w:themeColor="text1"/>
          <w:sz w:val="28"/>
          <w:szCs w:val="28"/>
        </w:rPr>
        <w:t>к</w:t>
      </w:r>
      <w:r w:rsidRPr="00C9186D">
        <w:rPr>
          <w:color w:val="000000" w:themeColor="text1"/>
          <w:sz w:val="28"/>
          <w:szCs w:val="28"/>
        </w:rPr>
        <w:t>оличество инноваций (научных разработок) в области безопасности и охраны труда, регулирования трудовых отношений»</w:t>
      </w:r>
      <w:r w:rsidRPr="00997BB0">
        <w:rPr>
          <w:iCs/>
          <w:color w:val="000000" w:themeColor="text1"/>
          <w:sz w:val="28"/>
          <w:szCs w:val="28"/>
        </w:rPr>
        <w:t xml:space="preserve"> составило </w:t>
      </w:r>
      <w:r>
        <w:rPr>
          <w:iCs/>
          <w:color w:val="000000" w:themeColor="text1"/>
          <w:sz w:val="28"/>
          <w:szCs w:val="28"/>
        </w:rPr>
        <w:t>4</w:t>
      </w:r>
      <w:r w:rsidRPr="00997BB0">
        <w:rPr>
          <w:iCs/>
          <w:color w:val="000000" w:themeColor="text1"/>
          <w:sz w:val="28"/>
          <w:szCs w:val="28"/>
        </w:rPr>
        <w:t xml:space="preserve"> единиц, при плане </w:t>
      </w:r>
      <w:r>
        <w:rPr>
          <w:iCs/>
          <w:color w:val="000000" w:themeColor="text1"/>
          <w:sz w:val="28"/>
          <w:szCs w:val="28"/>
        </w:rPr>
        <w:t>4;</w:t>
      </w:r>
      <w:r w:rsidRPr="00997BB0">
        <w:rPr>
          <w:iCs/>
          <w:color w:val="000000" w:themeColor="text1"/>
          <w:sz w:val="28"/>
          <w:szCs w:val="28"/>
        </w:rPr>
        <w:t xml:space="preserve"> </w:t>
      </w:r>
    </w:p>
    <w:p w14:paraId="0B2552B2" w14:textId="77777777" w:rsidR="007E457A" w:rsidRPr="00B8126A" w:rsidRDefault="007E457A" w:rsidP="007E457A">
      <w:pPr>
        <w:widowControl w:val="0"/>
        <w:pBdr>
          <w:bottom w:val="single" w:sz="4" w:space="0" w:color="FFFFFF"/>
        </w:pBdr>
        <w:ind w:firstLine="708"/>
        <w:jc w:val="both"/>
        <w:rPr>
          <w:i/>
          <w:color w:val="000000" w:themeColor="text1"/>
          <w:sz w:val="28"/>
          <w:szCs w:val="28"/>
          <w:u w:val="single"/>
        </w:rPr>
      </w:pPr>
      <w:r>
        <w:rPr>
          <w:color w:val="000000" w:themeColor="text1"/>
          <w:sz w:val="28"/>
          <w:szCs w:val="28"/>
        </w:rPr>
        <w:t>и</w:t>
      </w:r>
      <w:r w:rsidRPr="00C9186D">
        <w:rPr>
          <w:color w:val="000000" w:themeColor="text1"/>
          <w:sz w:val="28"/>
          <w:szCs w:val="28"/>
        </w:rPr>
        <w:t>тоговый балл по заключению государственной научно-технической экспертизы на отч</w:t>
      </w:r>
      <w:r>
        <w:rPr>
          <w:color w:val="000000" w:themeColor="text1"/>
          <w:sz w:val="28"/>
          <w:szCs w:val="28"/>
        </w:rPr>
        <w:t>ет о результатах НИР (не менее)</w:t>
      </w:r>
      <w:r w:rsidRPr="00997BB0">
        <w:rPr>
          <w:iCs/>
          <w:color w:val="000000" w:themeColor="text1"/>
          <w:sz w:val="28"/>
          <w:szCs w:val="28"/>
        </w:rPr>
        <w:t xml:space="preserve"> составило 15 единиц, при плане 15.</w:t>
      </w:r>
      <w:r w:rsidRPr="00E155B2">
        <w:rPr>
          <w:iCs/>
          <w:color w:val="000000" w:themeColor="text1"/>
          <w:sz w:val="28"/>
          <w:szCs w:val="28"/>
        </w:rPr>
        <w:t xml:space="preserve"> </w:t>
      </w:r>
    </w:p>
    <w:p w14:paraId="31E23096" w14:textId="77777777" w:rsidR="007E457A" w:rsidRDefault="007E457A" w:rsidP="007E457A">
      <w:pPr>
        <w:widowControl w:val="0"/>
        <w:pBdr>
          <w:bottom w:val="single" w:sz="4" w:space="0" w:color="FFFFFF"/>
        </w:pBdr>
        <w:tabs>
          <w:tab w:val="left" w:pos="0"/>
          <w:tab w:val="left" w:pos="720"/>
        </w:tabs>
        <w:ind w:firstLine="709"/>
        <w:jc w:val="both"/>
        <w:rPr>
          <w:sz w:val="28"/>
          <w:szCs w:val="28"/>
        </w:rPr>
      </w:pPr>
      <w:r>
        <w:rPr>
          <w:bCs/>
          <w:i/>
          <w:sz w:val="28"/>
          <w:szCs w:val="28"/>
        </w:rPr>
        <w:t>Показатель к</w:t>
      </w:r>
      <w:r w:rsidRPr="0001546A">
        <w:rPr>
          <w:bCs/>
          <w:i/>
          <w:sz w:val="28"/>
          <w:szCs w:val="28"/>
        </w:rPr>
        <w:t>онечн</w:t>
      </w:r>
      <w:r>
        <w:rPr>
          <w:bCs/>
          <w:i/>
          <w:sz w:val="28"/>
          <w:szCs w:val="28"/>
        </w:rPr>
        <w:t>ого</w:t>
      </w:r>
      <w:r w:rsidRPr="0001546A">
        <w:rPr>
          <w:bCs/>
          <w:i/>
          <w:sz w:val="28"/>
          <w:szCs w:val="28"/>
        </w:rPr>
        <w:t xml:space="preserve"> результат</w:t>
      </w:r>
      <w:r>
        <w:rPr>
          <w:bCs/>
          <w:i/>
          <w:sz w:val="28"/>
          <w:szCs w:val="28"/>
        </w:rPr>
        <w:t>а</w:t>
      </w:r>
      <w:r w:rsidRPr="0001546A">
        <w:rPr>
          <w:bCs/>
          <w:i/>
          <w:sz w:val="28"/>
          <w:szCs w:val="28"/>
        </w:rPr>
        <w:t xml:space="preserve"> достигнут и соответствует целевому индикатору</w:t>
      </w:r>
      <w:r w:rsidRPr="0001546A">
        <w:rPr>
          <w:i/>
          <w:iCs/>
          <w:sz w:val="28"/>
          <w:szCs w:val="28"/>
        </w:rPr>
        <w:t xml:space="preserve"> </w:t>
      </w:r>
      <w:r w:rsidRPr="0001546A">
        <w:rPr>
          <w:iCs/>
          <w:sz w:val="28"/>
          <w:szCs w:val="28"/>
        </w:rPr>
        <w:t>4.1.1</w:t>
      </w:r>
      <w:r w:rsidRPr="0001546A">
        <w:rPr>
          <w:i/>
          <w:iCs/>
          <w:sz w:val="28"/>
          <w:szCs w:val="28"/>
        </w:rPr>
        <w:t xml:space="preserve">. </w:t>
      </w:r>
      <w:r w:rsidRPr="0001546A">
        <w:rPr>
          <w:iCs/>
          <w:sz w:val="28"/>
          <w:szCs w:val="28"/>
        </w:rPr>
        <w:t xml:space="preserve">«Уровень научной продуктивности исследований в области </w:t>
      </w:r>
      <w:r w:rsidRPr="0001546A">
        <w:rPr>
          <w:iCs/>
          <w:sz w:val="28"/>
          <w:szCs w:val="28"/>
        </w:rPr>
        <w:lastRenderedPageBreak/>
        <w:t>охраны труда»</w:t>
      </w:r>
      <w:r w:rsidRPr="0001546A">
        <w:rPr>
          <w:i/>
          <w:iCs/>
          <w:sz w:val="28"/>
          <w:szCs w:val="28"/>
        </w:rPr>
        <w:t xml:space="preserve"> </w:t>
      </w:r>
      <w:r w:rsidRPr="0001546A">
        <w:rPr>
          <w:sz w:val="28"/>
          <w:szCs w:val="28"/>
        </w:rPr>
        <w:t>составил 133</w:t>
      </w:r>
      <w:r>
        <w:rPr>
          <w:sz w:val="28"/>
          <w:szCs w:val="28"/>
        </w:rPr>
        <w:t> </w:t>
      </w:r>
      <w:r w:rsidRPr="0001546A">
        <w:rPr>
          <w:sz w:val="28"/>
          <w:szCs w:val="28"/>
        </w:rPr>
        <w:t>%, при плане 133</w:t>
      </w:r>
      <w:r>
        <w:rPr>
          <w:sz w:val="28"/>
          <w:szCs w:val="28"/>
        </w:rPr>
        <w:t> </w:t>
      </w:r>
      <w:r w:rsidRPr="0001546A">
        <w:rPr>
          <w:sz w:val="28"/>
          <w:szCs w:val="28"/>
        </w:rPr>
        <w:t>%.</w:t>
      </w:r>
    </w:p>
    <w:p w14:paraId="4D6EADA1" w14:textId="77777777" w:rsidR="007E457A" w:rsidRPr="00273409" w:rsidRDefault="007E457A" w:rsidP="007E457A">
      <w:pPr>
        <w:widowControl w:val="0"/>
        <w:pBdr>
          <w:bottom w:val="single" w:sz="4" w:space="0" w:color="FFFFFF"/>
        </w:pBdr>
        <w:tabs>
          <w:tab w:val="left" w:pos="0"/>
          <w:tab w:val="left" w:pos="720"/>
        </w:tabs>
        <w:ind w:firstLine="709"/>
        <w:jc w:val="both"/>
        <w:rPr>
          <w:color w:val="000000" w:themeColor="text1"/>
          <w:sz w:val="28"/>
          <w:szCs w:val="28"/>
        </w:rPr>
      </w:pPr>
      <w:r w:rsidRPr="00796D62">
        <w:rPr>
          <w:i/>
          <w:color w:val="000000" w:themeColor="text1"/>
          <w:sz w:val="28"/>
          <w:szCs w:val="28"/>
        </w:rPr>
        <w:t>Динамика расходов</w:t>
      </w:r>
      <w:r w:rsidRPr="00DD5298">
        <w:rPr>
          <w:color w:val="000000" w:themeColor="text1"/>
          <w:sz w:val="28"/>
          <w:szCs w:val="28"/>
        </w:rPr>
        <w:t xml:space="preserve"> за последние три года: </w:t>
      </w:r>
      <w:r>
        <w:rPr>
          <w:color w:val="000000" w:themeColor="text1"/>
          <w:sz w:val="28"/>
          <w:szCs w:val="28"/>
        </w:rPr>
        <w:t>в 2021 году – 80 000 тыс.тенге</w:t>
      </w:r>
      <w:r>
        <w:rPr>
          <w:color w:val="000000" w:themeColor="text1"/>
          <w:sz w:val="28"/>
          <w:szCs w:val="28"/>
          <w:lang w:val="kk-KZ"/>
        </w:rPr>
        <w:t>, в 2022 году – 244 499,8 тыс.тенге</w:t>
      </w:r>
      <w:r>
        <w:rPr>
          <w:color w:val="000000" w:themeColor="text1"/>
          <w:sz w:val="28"/>
          <w:szCs w:val="28"/>
        </w:rPr>
        <w:t xml:space="preserve">, </w:t>
      </w:r>
      <w:r>
        <w:rPr>
          <w:color w:val="000000" w:themeColor="text1"/>
          <w:sz w:val="28"/>
          <w:szCs w:val="28"/>
          <w:lang w:val="kk-KZ"/>
        </w:rPr>
        <w:t>в 2023 году – 258 437,8 тыс.тенге</w:t>
      </w:r>
      <w:r>
        <w:rPr>
          <w:color w:val="000000" w:themeColor="text1"/>
          <w:sz w:val="28"/>
          <w:szCs w:val="28"/>
        </w:rPr>
        <w:t>.</w:t>
      </w:r>
    </w:p>
    <w:p w14:paraId="2A07C9BD" w14:textId="77777777" w:rsidR="007E457A" w:rsidRPr="00344100" w:rsidRDefault="007E457A" w:rsidP="007E457A">
      <w:pPr>
        <w:widowControl w:val="0"/>
        <w:pBdr>
          <w:bottom w:val="single" w:sz="4" w:space="0" w:color="FFFFFF"/>
        </w:pBdr>
        <w:tabs>
          <w:tab w:val="left" w:pos="0"/>
          <w:tab w:val="left" w:pos="720"/>
        </w:tabs>
        <w:ind w:firstLine="709"/>
        <w:jc w:val="both"/>
        <w:rPr>
          <w:color w:val="000000" w:themeColor="text1"/>
          <w:sz w:val="28"/>
          <w:szCs w:val="28"/>
        </w:rPr>
      </w:pPr>
      <w:r w:rsidRPr="00344100">
        <w:rPr>
          <w:color w:val="000000" w:themeColor="text1"/>
          <w:sz w:val="28"/>
          <w:szCs w:val="28"/>
        </w:rPr>
        <w:t>Дебиторская и кредиторская задолженности отсутствуют.</w:t>
      </w:r>
    </w:p>
    <w:p w14:paraId="07D31FBF" w14:textId="77777777" w:rsidR="007E457A" w:rsidRDefault="007E457A" w:rsidP="007E457A">
      <w:pPr>
        <w:widowControl w:val="0"/>
        <w:pBdr>
          <w:bottom w:val="single" w:sz="4" w:space="0" w:color="FFFFFF"/>
        </w:pBdr>
        <w:tabs>
          <w:tab w:val="left" w:pos="0"/>
          <w:tab w:val="left" w:pos="720"/>
        </w:tabs>
        <w:ind w:firstLine="709"/>
        <w:jc w:val="both"/>
        <w:rPr>
          <w:bCs/>
          <w:iCs/>
          <w:sz w:val="28"/>
          <w:szCs w:val="28"/>
        </w:rPr>
      </w:pPr>
      <w:r w:rsidRPr="00796D62">
        <w:rPr>
          <w:b/>
          <w:bCs/>
          <w:iCs/>
          <w:caps/>
          <w:color w:val="000000" w:themeColor="text1"/>
          <w:sz w:val="28"/>
          <w:szCs w:val="28"/>
          <w:lang w:val="kk-KZ"/>
        </w:rPr>
        <w:t>Пятое</w:t>
      </w:r>
      <w:r w:rsidRPr="00796D62">
        <w:rPr>
          <w:b/>
          <w:bCs/>
          <w:iCs/>
          <w:caps/>
          <w:color w:val="000000" w:themeColor="text1"/>
          <w:sz w:val="28"/>
          <w:szCs w:val="28"/>
        </w:rPr>
        <w:t xml:space="preserve"> Стратегическое направление «Развитие системы страхования»</w:t>
      </w:r>
      <w:r w:rsidRPr="007E1D07">
        <w:rPr>
          <w:b/>
          <w:bCs/>
          <w:iCs/>
          <w:color w:val="7030A0"/>
          <w:sz w:val="28"/>
          <w:szCs w:val="28"/>
        </w:rPr>
        <w:t xml:space="preserve"> </w:t>
      </w:r>
      <w:r w:rsidRPr="00F02D14">
        <w:rPr>
          <w:sz w:val="28"/>
          <w:szCs w:val="28"/>
        </w:rPr>
        <w:t>состоит из цели 5</w:t>
      </w:r>
      <w:r>
        <w:rPr>
          <w:sz w:val="28"/>
          <w:szCs w:val="28"/>
        </w:rPr>
        <w:t>.</w:t>
      </w:r>
      <w:r w:rsidRPr="007E1D07">
        <w:rPr>
          <w:bCs/>
          <w:i/>
          <w:iCs/>
          <w:sz w:val="28"/>
          <w:szCs w:val="28"/>
        </w:rPr>
        <w:t xml:space="preserve"> «</w:t>
      </w:r>
      <w:r w:rsidRPr="00357DF6">
        <w:rPr>
          <w:bCs/>
          <w:i/>
          <w:iCs/>
          <w:sz w:val="28"/>
          <w:szCs w:val="28"/>
        </w:rPr>
        <w:t>Стимулирование продуктивной и формализованной занятости, усиление взаимосвязи между стажем участия и размерами социальных выплат</w:t>
      </w:r>
      <w:r w:rsidRPr="007E1D07">
        <w:rPr>
          <w:bCs/>
          <w:i/>
          <w:iCs/>
          <w:sz w:val="28"/>
          <w:szCs w:val="28"/>
        </w:rPr>
        <w:t>»</w:t>
      </w:r>
      <w:r>
        <w:rPr>
          <w:bCs/>
          <w:iCs/>
          <w:sz w:val="28"/>
          <w:szCs w:val="28"/>
        </w:rPr>
        <w:t>.</w:t>
      </w:r>
    </w:p>
    <w:p w14:paraId="49758BD2" w14:textId="77777777" w:rsidR="007E457A" w:rsidRDefault="007E457A" w:rsidP="007E457A">
      <w:pPr>
        <w:widowControl w:val="0"/>
        <w:pBdr>
          <w:bottom w:val="single" w:sz="4" w:space="0" w:color="FFFFFF"/>
        </w:pBdr>
        <w:tabs>
          <w:tab w:val="left" w:pos="0"/>
          <w:tab w:val="left" w:pos="709"/>
        </w:tabs>
        <w:ind w:firstLine="709"/>
        <w:jc w:val="both"/>
        <w:rPr>
          <w:sz w:val="28"/>
          <w:szCs w:val="28"/>
        </w:rPr>
      </w:pPr>
      <w:r>
        <w:rPr>
          <w:sz w:val="28"/>
          <w:szCs w:val="28"/>
        </w:rPr>
        <w:t xml:space="preserve">Для достижения вышеуказанной </w:t>
      </w:r>
      <w:r w:rsidRPr="0038414A">
        <w:rPr>
          <w:sz w:val="28"/>
          <w:szCs w:val="28"/>
        </w:rPr>
        <w:t xml:space="preserve">цели </w:t>
      </w:r>
      <w:r>
        <w:rPr>
          <w:sz w:val="28"/>
          <w:szCs w:val="28"/>
        </w:rPr>
        <w:t xml:space="preserve">и 2-х целевых индикаторов использованы средства </w:t>
      </w:r>
      <w:r w:rsidRPr="006059CC">
        <w:rPr>
          <w:sz w:val="28"/>
          <w:szCs w:val="28"/>
        </w:rPr>
        <w:t xml:space="preserve">бюджетной программы </w:t>
      </w:r>
      <w:r w:rsidRPr="00F82CCC">
        <w:rPr>
          <w:b/>
          <w:color w:val="000000" w:themeColor="text1"/>
          <w:sz w:val="28"/>
          <w:szCs w:val="28"/>
        </w:rPr>
        <w:t>027 «Социальное обеспечение отдельных граждан и их сопровождение по выплатам»</w:t>
      </w:r>
      <w:r w:rsidRPr="006059CC">
        <w:rPr>
          <w:color w:val="7030A0"/>
          <w:sz w:val="36"/>
          <w:szCs w:val="28"/>
        </w:rPr>
        <w:t xml:space="preserve"> </w:t>
      </w:r>
      <w:r w:rsidRPr="006059CC">
        <w:rPr>
          <w:sz w:val="28"/>
          <w:szCs w:val="28"/>
        </w:rPr>
        <w:t xml:space="preserve">в сумме </w:t>
      </w:r>
      <w:r w:rsidRPr="0030510D">
        <w:rPr>
          <w:sz w:val="28"/>
          <w:szCs w:val="28"/>
        </w:rPr>
        <w:t>4</w:t>
      </w:r>
      <w:r>
        <w:rPr>
          <w:sz w:val="28"/>
          <w:szCs w:val="28"/>
        </w:rPr>
        <w:t> </w:t>
      </w:r>
      <w:r>
        <w:rPr>
          <w:sz w:val="28"/>
          <w:szCs w:val="28"/>
          <w:lang w:val="kk-KZ"/>
        </w:rPr>
        <w:t>633 256</w:t>
      </w:r>
      <w:r>
        <w:rPr>
          <w:sz w:val="28"/>
          <w:szCs w:val="28"/>
        </w:rPr>
        <w:t> </w:t>
      </w:r>
      <w:r>
        <w:rPr>
          <w:sz w:val="28"/>
          <w:szCs w:val="28"/>
          <w:lang w:val="kk-KZ"/>
        </w:rPr>
        <w:t>328,0</w:t>
      </w:r>
      <w:r>
        <w:rPr>
          <w:sz w:val="28"/>
          <w:szCs w:val="28"/>
        </w:rPr>
        <w:t> тыс.тенге</w:t>
      </w:r>
      <w:r w:rsidRPr="006059CC">
        <w:rPr>
          <w:sz w:val="28"/>
          <w:szCs w:val="28"/>
        </w:rPr>
        <w:t xml:space="preserve">, исполнено </w:t>
      </w:r>
      <w:r w:rsidRPr="0030510D">
        <w:rPr>
          <w:sz w:val="28"/>
          <w:szCs w:val="28"/>
        </w:rPr>
        <w:t>4</w:t>
      </w:r>
      <w:r>
        <w:rPr>
          <w:sz w:val="28"/>
          <w:szCs w:val="28"/>
        </w:rPr>
        <w:t> </w:t>
      </w:r>
      <w:r>
        <w:rPr>
          <w:sz w:val="28"/>
          <w:szCs w:val="28"/>
          <w:lang w:val="kk-KZ"/>
        </w:rPr>
        <w:t>633 256 327</w:t>
      </w:r>
      <w:r w:rsidRPr="0030510D">
        <w:rPr>
          <w:sz w:val="28"/>
          <w:szCs w:val="28"/>
        </w:rPr>
        <w:t>,4</w:t>
      </w:r>
      <w:r>
        <w:rPr>
          <w:sz w:val="28"/>
          <w:szCs w:val="28"/>
        </w:rPr>
        <w:t> тыс.тенге</w:t>
      </w:r>
      <w:r w:rsidRPr="006059CC">
        <w:rPr>
          <w:sz w:val="28"/>
          <w:szCs w:val="28"/>
        </w:rPr>
        <w:t xml:space="preserve">, или </w:t>
      </w:r>
      <w:r>
        <w:rPr>
          <w:sz w:val="28"/>
          <w:szCs w:val="28"/>
        </w:rPr>
        <w:t>100</w:t>
      </w:r>
      <w:r w:rsidRPr="006059CC">
        <w:rPr>
          <w:sz w:val="28"/>
          <w:szCs w:val="28"/>
        </w:rPr>
        <w:t xml:space="preserve"> %. </w:t>
      </w:r>
      <w:r>
        <w:rPr>
          <w:sz w:val="28"/>
          <w:szCs w:val="28"/>
        </w:rPr>
        <w:t>Неисполнение составило 0,6 тыс.тенге</w:t>
      </w:r>
      <w:r w:rsidRPr="008A7F10">
        <w:rPr>
          <w:sz w:val="28"/>
          <w:szCs w:val="28"/>
        </w:rPr>
        <w:t>.</w:t>
      </w:r>
    </w:p>
    <w:p w14:paraId="3D81E24A" w14:textId="77777777" w:rsidR="007E457A" w:rsidRDefault="007E457A" w:rsidP="007E457A">
      <w:pPr>
        <w:widowControl w:val="0"/>
        <w:pBdr>
          <w:bottom w:val="single" w:sz="4" w:space="0" w:color="FFFFFF"/>
        </w:pBdr>
        <w:tabs>
          <w:tab w:val="left" w:pos="0"/>
          <w:tab w:val="left" w:pos="709"/>
        </w:tabs>
        <w:ind w:firstLine="709"/>
        <w:jc w:val="both"/>
        <w:rPr>
          <w:sz w:val="28"/>
          <w:szCs w:val="28"/>
        </w:rPr>
      </w:pPr>
      <w:r w:rsidRPr="00013B75">
        <w:rPr>
          <w:i/>
          <w:sz w:val="28"/>
          <w:szCs w:val="28"/>
        </w:rPr>
        <w:t>Цель бюджетной программы</w:t>
      </w:r>
      <w:r w:rsidRPr="00013B75">
        <w:rPr>
          <w:sz w:val="28"/>
          <w:szCs w:val="28"/>
        </w:rPr>
        <w:t xml:space="preserve"> - реализация Министерством государственной политики в области социальной защиты населения и содействия повышению уровня и качества жизни населения через обеспечение конституционных гарантий и прав граждан в области социального обеспечения.</w:t>
      </w:r>
    </w:p>
    <w:p w14:paraId="3AD2F30C" w14:textId="77777777" w:rsidR="007E457A" w:rsidRDefault="007E457A" w:rsidP="007E457A">
      <w:pPr>
        <w:widowControl w:val="0"/>
        <w:pBdr>
          <w:bottom w:val="single" w:sz="4" w:space="0" w:color="FFFFFF"/>
        </w:pBdr>
        <w:tabs>
          <w:tab w:val="left" w:pos="0"/>
          <w:tab w:val="left" w:pos="709"/>
        </w:tabs>
        <w:ind w:firstLine="709"/>
        <w:jc w:val="both"/>
        <w:rPr>
          <w:sz w:val="28"/>
          <w:szCs w:val="28"/>
        </w:rPr>
      </w:pPr>
      <w:r w:rsidRPr="00013B75">
        <w:rPr>
          <w:sz w:val="28"/>
          <w:szCs w:val="28"/>
        </w:rPr>
        <w:t xml:space="preserve">В рамках реализации бюджетной программы: </w:t>
      </w:r>
    </w:p>
    <w:p w14:paraId="49C2D5BF" w14:textId="77777777" w:rsidR="007E457A" w:rsidRDefault="007E457A" w:rsidP="007E457A">
      <w:pPr>
        <w:widowControl w:val="0"/>
        <w:pBdr>
          <w:bottom w:val="single" w:sz="4" w:space="0" w:color="FFFFFF"/>
        </w:pBdr>
        <w:tabs>
          <w:tab w:val="left" w:pos="0"/>
          <w:tab w:val="left" w:pos="720"/>
        </w:tabs>
        <w:ind w:firstLine="709"/>
        <w:jc w:val="both"/>
        <w:rPr>
          <w:rFonts w:eastAsia="MS Mincho"/>
          <w:iCs/>
          <w:sz w:val="28"/>
          <w:szCs w:val="25"/>
        </w:rPr>
      </w:pPr>
      <w:r>
        <w:rPr>
          <w:b/>
          <w:i/>
          <w:sz w:val="28"/>
          <w:szCs w:val="28"/>
        </w:rPr>
        <w:t xml:space="preserve">на </w:t>
      </w:r>
      <w:r w:rsidRPr="002D4232">
        <w:rPr>
          <w:b/>
          <w:i/>
          <w:sz w:val="28"/>
          <w:szCs w:val="28"/>
        </w:rPr>
        <w:t>обеспечение социальной поддержки граждан по вопросам занятости</w:t>
      </w:r>
      <w:r>
        <w:rPr>
          <w:b/>
          <w:i/>
          <w:sz w:val="28"/>
          <w:szCs w:val="28"/>
        </w:rPr>
        <w:t xml:space="preserve"> </w:t>
      </w:r>
      <w:r>
        <w:rPr>
          <w:sz w:val="28"/>
          <w:szCs w:val="28"/>
        </w:rPr>
        <w:t>выделено 1 417 748 тыс.тенге</w:t>
      </w:r>
      <w:r w:rsidRPr="00697FF2">
        <w:rPr>
          <w:sz w:val="28"/>
          <w:szCs w:val="28"/>
        </w:rPr>
        <w:t xml:space="preserve">, </w:t>
      </w:r>
      <w:r w:rsidRPr="002C3AC2">
        <w:rPr>
          <w:rFonts w:eastAsia="MS Mincho"/>
          <w:iCs/>
          <w:sz w:val="28"/>
          <w:szCs w:val="25"/>
        </w:rPr>
        <w:t>которые в полном объеме в виде целевых текущих трансфертов перечислены бюджетам областей, городов Алматы, Астана и Шымкент</w:t>
      </w:r>
      <w:r>
        <w:rPr>
          <w:rFonts w:eastAsia="MS Mincho"/>
          <w:iCs/>
          <w:sz w:val="28"/>
          <w:szCs w:val="25"/>
        </w:rPr>
        <w:t>.</w:t>
      </w:r>
    </w:p>
    <w:p w14:paraId="528ED7AD" w14:textId="77777777" w:rsidR="007E457A" w:rsidRPr="0076422F" w:rsidRDefault="007E457A" w:rsidP="007E457A">
      <w:pPr>
        <w:widowControl w:val="0"/>
        <w:pBdr>
          <w:bottom w:val="single" w:sz="4" w:space="0" w:color="FFFFFF"/>
        </w:pBdr>
        <w:tabs>
          <w:tab w:val="left" w:pos="0"/>
          <w:tab w:val="left" w:pos="720"/>
        </w:tabs>
        <w:ind w:firstLine="709"/>
        <w:jc w:val="both"/>
        <w:rPr>
          <w:sz w:val="28"/>
          <w:szCs w:val="28"/>
        </w:rPr>
      </w:pPr>
      <w:r w:rsidRPr="00747FE1">
        <w:rPr>
          <w:color w:val="000000"/>
          <w:sz w:val="28"/>
          <w:szCs w:val="28"/>
        </w:rPr>
        <w:t xml:space="preserve">Местными исполнительными органами было использовано </w:t>
      </w:r>
      <w:r>
        <w:rPr>
          <w:color w:val="000000"/>
          <w:sz w:val="28"/>
          <w:szCs w:val="28"/>
        </w:rPr>
        <w:t>1 402 494,7 тыс.тенге</w:t>
      </w:r>
      <w:r w:rsidRPr="00747FE1">
        <w:rPr>
          <w:color w:val="000000"/>
          <w:sz w:val="28"/>
          <w:szCs w:val="28"/>
        </w:rPr>
        <w:t>, или 9</w:t>
      </w:r>
      <w:r>
        <w:rPr>
          <w:color w:val="000000"/>
          <w:sz w:val="28"/>
          <w:szCs w:val="28"/>
        </w:rPr>
        <w:t>8</w:t>
      </w:r>
      <w:r w:rsidRPr="00747FE1">
        <w:rPr>
          <w:color w:val="000000"/>
          <w:sz w:val="28"/>
          <w:szCs w:val="28"/>
        </w:rPr>
        <w:t>,</w:t>
      </w:r>
      <w:r>
        <w:rPr>
          <w:color w:val="000000"/>
          <w:sz w:val="28"/>
          <w:szCs w:val="28"/>
        </w:rPr>
        <w:t>9</w:t>
      </w:r>
      <w:r w:rsidRPr="00747FE1">
        <w:rPr>
          <w:color w:val="000000"/>
          <w:sz w:val="28"/>
          <w:szCs w:val="28"/>
        </w:rPr>
        <w:t> %</w:t>
      </w:r>
      <w:r>
        <w:rPr>
          <w:color w:val="000000"/>
          <w:sz w:val="28"/>
          <w:szCs w:val="28"/>
        </w:rPr>
        <w:t xml:space="preserve"> </w:t>
      </w:r>
      <w:r w:rsidRPr="00FA427C">
        <w:rPr>
          <w:sz w:val="28"/>
          <w:szCs w:val="28"/>
        </w:rPr>
        <w:t>к полученным из республиканского бюджета средствам</w:t>
      </w:r>
      <w:r w:rsidRPr="00747FE1">
        <w:rPr>
          <w:color w:val="000000"/>
          <w:sz w:val="28"/>
          <w:szCs w:val="28"/>
        </w:rPr>
        <w:t xml:space="preserve">. </w:t>
      </w:r>
      <w:r>
        <w:rPr>
          <w:color w:val="000000"/>
          <w:sz w:val="28"/>
          <w:szCs w:val="28"/>
        </w:rPr>
        <w:t>Н</w:t>
      </w:r>
      <w:r w:rsidRPr="00747FE1">
        <w:rPr>
          <w:color w:val="000000"/>
          <w:sz w:val="28"/>
          <w:szCs w:val="28"/>
        </w:rPr>
        <w:t>е</w:t>
      </w:r>
      <w:r>
        <w:rPr>
          <w:color w:val="000000"/>
          <w:sz w:val="28"/>
          <w:szCs w:val="28"/>
        </w:rPr>
        <w:t xml:space="preserve"> </w:t>
      </w:r>
      <w:r w:rsidRPr="00747FE1">
        <w:rPr>
          <w:color w:val="000000"/>
          <w:sz w:val="28"/>
          <w:szCs w:val="28"/>
        </w:rPr>
        <w:t>исполнен</w:t>
      </w:r>
      <w:r>
        <w:rPr>
          <w:color w:val="000000"/>
          <w:sz w:val="28"/>
          <w:szCs w:val="28"/>
        </w:rPr>
        <w:t>о</w:t>
      </w:r>
      <w:r w:rsidRPr="00747FE1">
        <w:rPr>
          <w:color w:val="000000"/>
          <w:sz w:val="28"/>
          <w:szCs w:val="28"/>
        </w:rPr>
        <w:t xml:space="preserve"> </w:t>
      </w:r>
      <w:r>
        <w:rPr>
          <w:color w:val="000000"/>
          <w:sz w:val="28"/>
          <w:szCs w:val="28"/>
          <w:lang w:val="kk-KZ"/>
        </w:rPr>
        <w:t>15 253,3</w:t>
      </w:r>
      <w:r>
        <w:rPr>
          <w:color w:val="000000"/>
          <w:sz w:val="28"/>
          <w:szCs w:val="28"/>
        </w:rPr>
        <w:t> тыс.тенге, из них</w:t>
      </w:r>
      <w:r w:rsidRPr="00747FE1">
        <w:rPr>
          <w:color w:val="000000"/>
          <w:sz w:val="28"/>
          <w:szCs w:val="28"/>
        </w:rPr>
        <w:t xml:space="preserve"> </w:t>
      </w:r>
      <w:r>
        <w:rPr>
          <w:color w:val="000000"/>
          <w:sz w:val="28"/>
          <w:szCs w:val="28"/>
        </w:rPr>
        <w:t>6 874,2</w:t>
      </w:r>
      <w:r>
        <w:rPr>
          <w:color w:val="000000"/>
          <w:sz w:val="28"/>
          <w:szCs w:val="28"/>
          <w:lang w:val="en-US"/>
        </w:rPr>
        <w:t> </w:t>
      </w:r>
      <w:r>
        <w:rPr>
          <w:color w:val="000000"/>
          <w:sz w:val="28"/>
          <w:szCs w:val="28"/>
        </w:rPr>
        <w:t>тыс.тенге</w:t>
      </w:r>
      <w:r w:rsidRPr="00747FE1">
        <w:rPr>
          <w:sz w:val="28"/>
          <w:szCs w:val="28"/>
        </w:rPr>
        <w:t xml:space="preserve"> – экономия бюджетных средств</w:t>
      </w:r>
      <w:r>
        <w:rPr>
          <w:sz w:val="28"/>
          <w:szCs w:val="28"/>
        </w:rPr>
        <w:t xml:space="preserve">. Не освоено </w:t>
      </w:r>
      <w:r>
        <w:rPr>
          <w:color w:val="000000"/>
          <w:sz w:val="28"/>
          <w:szCs w:val="28"/>
        </w:rPr>
        <w:t>8 379,1</w:t>
      </w:r>
      <w:r>
        <w:rPr>
          <w:color w:val="000000"/>
          <w:sz w:val="28"/>
          <w:szCs w:val="28"/>
          <w:lang w:val="kk-KZ"/>
        </w:rPr>
        <w:t> тыс.тенге, из них 7 738,3 тыс.тенге -</w:t>
      </w:r>
      <w:r w:rsidRPr="00747FE1">
        <w:rPr>
          <w:color w:val="000000"/>
          <w:sz w:val="28"/>
          <w:szCs w:val="28"/>
        </w:rPr>
        <w:t xml:space="preserve"> </w:t>
      </w:r>
      <w:r>
        <w:rPr>
          <w:color w:val="000000"/>
          <w:sz w:val="28"/>
          <w:szCs w:val="28"/>
        </w:rPr>
        <w:t>д</w:t>
      </w:r>
      <w:r w:rsidRPr="0076422F">
        <w:rPr>
          <w:color w:val="000000"/>
          <w:sz w:val="28"/>
          <w:szCs w:val="28"/>
        </w:rPr>
        <w:t xml:space="preserve">лительное проведение конкурсных процедур </w:t>
      </w:r>
      <w:r>
        <w:rPr>
          <w:color w:val="000000"/>
          <w:sz w:val="28"/>
          <w:szCs w:val="28"/>
        </w:rPr>
        <w:t>по Акмолинской области, 640,8 тыс.тенге - о</w:t>
      </w:r>
      <w:r w:rsidRPr="0076422F">
        <w:rPr>
          <w:sz w:val="28"/>
          <w:szCs w:val="28"/>
        </w:rPr>
        <w:t>тсутствие поставки товаров поставщиками</w:t>
      </w:r>
      <w:r>
        <w:rPr>
          <w:sz w:val="28"/>
          <w:szCs w:val="28"/>
        </w:rPr>
        <w:t xml:space="preserve"> </w:t>
      </w:r>
      <w:r>
        <w:rPr>
          <w:color w:val="000000"/>
          <w:sz w:val="28"/>
          <w:szCs w:val="28"/>
        </w:rPr>
        <w:t>по Карагандинской области</w:t>
      </w:r>
      <w:r w:rsidRPr="00747FE1">
        <w:rPr>
          <w:color w:val="000000"/>
          <w:sz w:val="28"/>
          <w:szCs w:val="28"/>
          <w:lang w:val="kk-KZ"/>
        </w:rPr>
        <w:t>.</w:t>
      </w:r>
    </w:p>
    <w:p w14:paraId="4CF4F924" w14:textId="77777777" w:rsidR="007E457A" w:rsidRPr="008F28E2" w:rsidRDefault="007E457A" w:rsidP="007E457A">
      <w:pPr>
        <w:widowControl w:val="0"/>
        <w:pBdr>
          <w:bottom w:val="single" w:sz="4" w:space="0" w:color="FFFFFF"/>
        </w:pBdr>
        <w:tabs>
          <w:tab w:val="left" w:pos="0"/>
          <w:tab w:val="left" w:pos="720"/>
        </w:tabs>
        <w:ind w:firstLine="709"/>
        <w:jc w:val="both"/>
        <w:rPr>
          <w:sz w:val="28"/>
          <w:szCs w:val="28"/>
        </w:rPr>
      </w:pPr>
      <w:r>
        <w:rPr>
          <w:i/>
          <w:sz w:val="28"/>
          <w:szCs w:val="28"/>
        </w:rPr>
        <w:t>Показатели</w:t>
      </w:r>
      <w:r w:rsidRPr="00747FE1">
        <w:rPr>
          <w:i/>
          <w:sz w:val="28"/>
          <w:szCs w:val="28"/>
        </w:rPr>
        <w:t xml:space="preserve"> прямого результата</w:t>
      </w:r>
      <w:r>
        <w:rPr>
          <w:i/>
          <w:sz w:val="28"/>
          <w:szCs w:val="28"/>
        </w:rPr>
        <w:t xml:space="preserve">: </w:t>
      </w:r>
      <w:r w:rsidRPr="008F28E2">
        <w:rPr>
          <w:sz w:val="28"/>
          <w:szCs w:val="28"/>
        </w:rPr>
        <w:t xml:space="preserve">достигнуты </w:t>
      </w:r>
    </w:p>
    <w:p w14:paraId="6D06A621" w14:textId="77777777" w:rsidR="007E457A" w:rsidRDefault="007E457A" w:rsidP="007E457A">
      <w:pPr>
        <w:widowControl w:val="0"/>
        <w:pBdr>
          <w:bottom w:val="single" w:sz="4" w:space="0" w:color="FFFFFF"/>
        </w:pBdr>
        <w:tabs>
          <w:tab w:val="left" w:pos="0"/>
          <w:tab w:val="left" w:pos="720"/>
        </w:tabs>
        <w:ind w:firstLine="709"/>
        <w:jc w:val="both"/>
        <w:rPr>
          <w:sz w:val="28"/>
          <w:szCs w:val="28"/>
          <w:lang w:val="kk-KZ"/>
        </w:rPr>
      </w:pPr>
      <w:r w:rsidRPr="00342DCD">
        <w:rPr>
          <w:sz w:val="28"/>
          <w:szCs w:val="28"/>
          <w:lang w:val="kk-KZ"/>
        </w:rPr>
        <w:t>Создано 20 центров трудовой мобильности</w:t>
      </w:r>
      <w:r>
        <w:rPr>
          <w:sz w:val="28"/>
          <w:szCs w:val="28"/>
          <w:lang w:val="kk-KZ"/>
        </w:rPr>
        <w:t xml:space="preserve"> при плане 20 ед.</w:t>
      </w:r>
    </w:p>
    <w:p w14:paraId="332027D7" w14:textId="77777777" w:rsidR="007E457A" w:rsidRDefault="007E457A" w:rsidP="007E457A">
      <w:pPr>
        <w:widowControl w:val="0"/>
        <w:pBdr>
          <w:bottom w:val="single" w:sz="4" w:space="0" w:color="FFFFFF"/>
        </w:pBdr>
        <w:tabs>
          <w:tab w:val="left" w:pos="0"/>
          <w:tab w:val="left" w:pos="720"/>
        </w:tabs>
        <w:ind w:firstLine="709"/>
        <w:jc w:val="both"/>
        <w:rPr>
          <w:sz w:val="28"/>
          <w:szCs w:val="28"/>
          <w:lang w:val="kk-KZ"/>
        </w:rPr>
      </w:pPr>
      <w:r w:rsidRPr="00B64BBA">
        <w:rPr>
          <w:sz w:val="28"/>
          <w:szCs w:val="28"/>
          <w:lang w:val="kk-KZ"/>
        </w:rPr>
        <w:t xml:space="preserve">С 1 июля 2023 </w:t>
      </w:r>
      <w:r w:rsidRPr="00342DCD">
        <w:rPr>
          <w:sz w:val="28"/>
          <w:szCs w:val="28"/>
          <w:lang w:val="kk-KZ"/>
        </w:rPr>
        <w:t>года центры занятости населения трансформированы и по всей республике созданы центры трудовой мобильности</w:t>
      </w:r>
      <w:r w:rsidRPr="00B64BBA">
        <w:rPr>
          <w:sz w:val="28"/>
          <w:szCs w:val="28"/>
          <w:lang w:val="kk-KZ"/>
        </w:rPr>
        <w:t>, с филиалами – карьерные центры.</w:t>
      </w:r>
    </w:p>
    <w:p w14:paraId="73A533A7" w14:textId="77777777" w:rsidR="007E457A" w:rsidRDefault="007E457A" w:rsidP="007E457A">
      <w:pPr>
        <w:widowControl w:val="0"/>
        <w:pBdr>
          <w:bottom w:val="single" w:sz="4" w:space="0" w:color="FFFFFF"/>
        </w:pBdr>
        <w:tabs>
          <w:tab w:val="left" w:pos="0"/>
          <w:tab w:val="left" w:pos="720"/>
        </w:tabs>
        <w:ind w:firstLine="709"/>
        <w:jc w:val="both"/>
        <w:rPr>
          <w:sz w:val="28"/>
          <w:szCs w:val="28"/>
          <w:lang w:val="kk-KZ"/>
        </w:rPr>
      </w:pPr>
      <w:r w:rsidRPr="00B64BBA">
        <w:rPr>
          <w:sz w:val="28"/>
          <w:szCs w:val="28"/>
          <w:lang w:val="kk-KZ"/>
        </w:rPr>
        <w:t>Данные изменения позволяют в зависимости от специфики региона управлять, реализовывать политику занятости на уровне области.</w:t>
      </w:r>
    </w:p>
    <w:p w14:paraId="23BB71A0" w14:textId="77777777" w:rsidR="007E457A" w:rsidRDefault="007E457A" w:rsidP="007E457A">
      <w:pPr>
        <w:widowControl w:val="0"/>
        <w:pBdr>
          <w:bottom w:val="single" w:sz="4" w:space="0" w:color="FFFFFF"/>
        </w:pBdr>
        <w:tabs>
          <w:tab w:val="left" w:pos="0"/>
          <w:tab w:val="left" w:pos="720"/>
        </w:tabs>
        <w:ind w:firstLine="709"/>
        <w:jc w:val="both"/>
        <w:rPr>
          <w:sz w:val="28"/>
          <w:szCs w:val="28"/>
          <w:lang w:val="kk-KZ"/>
        </w:rPr>
      </w:pPr>
      <w:r w:rsidRPr="00B64BBA">
        <w:rPr>
          <w:sz w:val="28"/>
          <w:szCs w:val="28"/>
          <w:lang w:val="kk-KZ"/>
        </w:rPr>
        <w:t>Центры занятости осуществляли активные меры занятости только в масштабах своего района. Это было недостаточно эффективно для проведения политики занятости в рамках области.</w:t>
      </w:r>
    </w:p>
    <w:p w14:paraId="6902C696" w14:textId="77777777" w:rsidR="007E457A" w:rsidRPr="00B64BBA" w:rsidRDefault="007E457A" w:rsidP="007E457A">
      <w:pPr>
        <w:widowControl w:val="0"/>
        <w:pBdr>
          <w:bottom w:val="single" w:sz="4" w:space="0" w:color="FFFFFF"/>
        </w:pBdr>
        <w:tabs>
          <w:tab w:val="left" w:pos="0"/>
          <w:tab w:val="left" w:pos="709"/>
        </w:tabs>
        <w:ind w:firstLine="709"/>
        <w:jc w:val="both"/>
        <w:rPr>
          <w:sz w:val="28"/>
          <w:szCs w:val="28"/>
          <w:lang w:val="kk-KZ"/>
        </w:rPr>
      </w:pPr>
      <w:r w:rsidRPr="00B64BBA">
        <w:rPr>
          <w:sz w:val="28"/>
          <w:szCs w:val="28"/>
          <w:lang w:val="kk-KZ"/>
        </w:rPr>
        <w:t>Выявление, анализ спроса и предложения рабочей силы на централизованном уровне позволяет оперативно обучать специалистов (путем направления на краткосрочные курсы), направлять из районов с избыточной рабочей силой в районы с дефицитом рабочей силы и т.д.</w:t>
      </w:r>
    </w:p>
    <w:p w14:paraId="2A8962ED" w14:textId="77777777" w:rsidR="007E457A" w:rsidRPr="00AD2ED2" w:rsidRDefault="007E457A" w:rsidP="007E457A">
      <w:pPr>
        <w:widowControl w:val="0"/>
        <w:pBdr>
          <w:bottom w:val="single" w:sz="4" w:space="15" w:color="FFFFFF"/>
        </w:pBdr>
        <w:tabs>
          <w:tab w:val="left" w:pos="0"/>
          <w:tab w:val="left" w:pos="709"/>
        </w:tabs>
        <w:ind w:firstLine="709"/>
        <w:jc w:val="both"/>
        <w:rPr>
          <w:sz w:val="28"/>
          <w:szCs w:val="28"/>
        </w:rPr>
      </w:pPr>
      <w:r>
        <w:rPr>
          <w:b/>
          <w:i/>
          <w:sz w:val="28"/>
          <w:szCs w:val="28"/>
        </w:rPr>
        <w:t>на у</w:t>
      </w:r>
      <w:r w:rsidRPr="00AD2ED2">
        <w:rPr>
          <w:b/>
          <w:i/>
          <w:sz w:val="28"/>
          <w:szCs w:val="28"/>
        </w:rPr>
        <w:t>слуги по обеспечению выплаты пенсий и пособий»</w:t>
      </w:r>
      <w:r w:rsidRPr="00AD2ED2">
        <w:rPr>
          <w:sz w:val="28"/>
          <w:szCs w:val="28"/>
        </w:rPr>
        <w:t xml:space="preserve"> </w:t>
      </w:r>
      <w:r>
        <w:rPr>
          <w:sz w:val="28"/>
          <w:szCs w:val="28"/>
        </w:rPr>
        <w:t xml:space="preserve">предусматривались средства в сумме </w:t>
      </w:r>
      <w:r>
        <w:rPr>
          <w:sz w:val="28"/>
          <w:szCs w:val="28"/>
          <w:lang w:val="kk-KZ"/>
        </w:rPr>
        <w:t>18 986 013,5</w:t>
      </w:r>
      <w:r>
        <w:rPr>
          <w:sz w:val="28"/>
          <w:szCs w:val="28"/>
        </w:rPr>
        <w:t> тыс.тенге</w:t>
      </w:r>
      <w:r w:rsidRPr="00AD2ED2">
        <w:rPr>
          <w:sz w:val="28"/>
          <w:szCs w:val="28"/>
        </w:rPr>
        <w:t xml:space="preserve">, </w:t>
      </w:r>
      <w:r>
        <w:rPr>
          <w:sz w:val="28"/>
          <w:szCs w:val="28"/>
        </w:rPr>
        <w:t xml:space="preserve">которые </w:t>
      </w:r>
      <w:r>
        <w:rPr>
          <w:sz w:val="28"/>
          <w:szCs w:val="28"/>
        </w:rPr>
        <w:lastRenderedPageBreak/>
        <w:t>исполненные в полном объеме.</w:t>
      </w:r>
    </w:p>
    <w:p w14:paraId="73A4F04B" w14:textId="77777777" w:rsidR="007E457A" w:rsidRPr="00AD2ED2" w:rsidRDefault="007E457A" w:rsidP="007E457A">
      <w:pPr>
        <w:widowControl w:val="0"/>
        <w:pBdr>
          <w:bottom w:val="single" w:sz="4" w:space="15" w:color="FFFFFF"/>
        </w:pBdr>
        <w:tabs>
          <w:tab w:val="left" w:pos="0"/>
          <w:tab w:val="left" w:pos="709"/>
        </w:tabs>
        <w:ind w:firstLine="709"/>
        <w:jc w:val="both"/>
        <w:rPr>
          <w:sz w:val="28"/>
          <w:szCs w:val="28"/>
        </w:rPr>
      </w:pPr>
      <w:r w:rsidRPr="00D36191">
        <w:rPr>
          <w:i/>
          <w:sz w:val="28"/>
          <w:szCs w:val="28"/>
        </w:rPr>
        <w:t>Достигнут 1 показатель прямого результата</w:t>
      </w:r>
      <w:r w:rsidRPr="00AD2ED2">
        <w:rPr>
          <w:sz w:val="28"/>
          <w:szCs w:val="28"/>
        </w:rPr>
        <w:t xml:space="preserve">: </w:t>
      </w:r>
    </w:p>
    <w:p w14:paraId="19A3510E" w14:textId="77777777" w:rsidR="007E457A" w:rsidRDefault="007E457A" w:rsidP="007E457A">
      <w:pPr>
        <w:widowControl w:val="0"/>
        <w:pBdr>
          <w:bottom w:val="single" w:sz="4" w:space="15" w:color="FFFFFF"/>
        </w:pBdr>
        <w:ind w:firstLine="709"/>
        <w:jc w:val="both"/>
        <w:rPr>
          <w:sz w:val="28"/>
          <w:szCs w:val="28"/>
          <w:lang w:val="kk-KZ"/>
        </w:rPr>
      </w:pPr>
      <w:r>
        <w:rPr>
          <w:sz w:val="28"/>
          <w:szCs w:val="28"/>
        </w:rPr>
        <w:t>к</w:t>
      </w:r>
      <w:r w:rsidRPr="00D36191">
        <w:rPr>
          <w:sz w:val="28"/>
          <w:szCs w:val="28"/>
        </w:rPr>
        <w:t xml:space="preserve">оличество оказанных государственных услуг лицам, имеющим право на </w:t>
      </w:r>
      <w:r>
        <w:rPr>
          <w:sz w:val="28"/>
          <w:szCs w:val="28"/>
        </w:rPr>
        <w:t xml:space="preserve">получение социальных выплат, оказано </w:t>
      </w:r>
      <w:r w:rsidRPr="00AD2ED2">
        <w:rPr>
          <w:sz w:val="28"/>
          <w:szCs w:val="28"/>
        </w:rPr>
        <w:t>8 </w:t>
      </w:r>
      <w:r>
        <w:rPr>
          <w:sz w:val="28"/>
          <w:szCs w:val="28"/>
          <w:lang w:val="kk-KZ"/>
        </w:rPr>
        <w:t>621</w:t>
      </w:r>
      <w:r w:rsidRPr="00AD2ED2">
        <w:rPr>
          <w:sz w:val="28"/>
          <w:szCs w:val="28"/>
        </w:rPr>
        <w:t> </w:t>
      </w:r>
      <w:r>
        <w:rPr>
          <w:sz w:val="28"/>
          <w:szCs w:val="28"/>
          <w:lang w:val="kk-KZ"/>
        </w:rPr>
        <w:t>9</w:t>
      </w:r>
      <w:r w:rsidRPr="00AD2ED2">
        <w:rPr>
          <w:sz w:val="28"/>
          <w:szCs w:val="28"/>
        </w:rPr>
        <w:t>42 государственных услуг при плане 8</w:t>
      </w:r>
      <w:r>
        <w:rPr>
          <w:sz w:val="28"/>
          <w:szCs w:val="28"/>
        </w:rPr>
        <w:t> </w:t>
      </w:r>
      <w:r>
        <w:rPr>
          <w:sz w:val="28"/>
          <w:szCs w:val="28"/>
          <w:lang w:val="kk-KZ"/>
        </w:rPr>
        <w:t>620 856</w:t>
      </w:r>
      <w:r w:rsidRPr="00AD2ED2">
        <w:rPr>
          <w:sz w:val="28"/>
          <w:szCs w:val="28"/>
        </w:rPr>
        <w:t xml:space="preserve"> услуг, в связи с увеличением количества получателей услуг</w:t>
      </w:r>
      <w:r w:rsidRPr="00AD2ED2">
        <w:rPr>
          <w:sz w:val="28"/>
          <w:szCs w:val="28"/>
          <w:lang w:val="kk-KZ"/>
        </w:rPr>
        <w:t>;</w:t>
      </w:r>
    </w:p>
    <w:p w14:paraId="29693777" w14:textId="77777777" w:rsidR="007E457A" w:rsidRPr="00D36191" w:rsidRDefault="007E457A" w:rsidP="007E457A">
      <w:pPr>
        <w:widowControl w:val="0"/>
        <w:pBdr>
          <w:bottom w:val="single" w:sz="4" w:space="15" w:color="FFFFFF"/>
        </w:pBdr>
        <w:ind w:firstLine="709"/>
        <w:jc w:val="both"/>
        <w:rPr>
          <w:sz w:val="28"/>
          <w:szCs w:val="28"/>
        </w:rPr>
      </w:pPr>
      <w:r>
        <w:rPr>
          <w:b/>
          <w:i/>
          <w:sz w:val="28"/>
          <w:szCs w:val="28"/>
        </w:rPr>
        <w:t>н</w:t>
      </w:r>
      <w:r w:rsidRPr="00D36191">
        <w:rPr>
          <w:b/>
          <w:i/>
          <w:sz w:val="28"/>
          <w:szCs w:val="28"/>
        </w:rPr>
        <w:t>а выплату пенсий и пособий за счет средств республиканского бюджета»</w:t>
      </w:r>
      <w:r w:rsidRPr="00F51D41">
        <w:rPr>
          <w:b/>
          <w:sz w:val="28"/>
          <w:szCs w:val="28"/>
        </w:rPr>
        <w:t xml:space="preserve"> </w:t>
      </w:r>
      <w:r>
        <w:rPr>
          <w:sz w:val="28"/>
          <w:szCs w:val="28"/>
        </w:rPr>
        <w:t>предусматривались средства в сумме 2 412 852 566,5 тыс.тенге, исполнеие 2 412 852 566 тыс.тенге или 100 %. Неисполнение 0,5 тыс.тенге - о</w:t>
      </w:r>
      <w:r w:rsidRPr="00D36191">
        <w:rPr>
          <w:sz w:val="28"/>
          <w:szCs w:val="28"/>
        </w:rPr>
        <w:t>статок за счет округления</w:t>
      </w:r>
      <w:r>
        <w:rPr>
          <w:sz w:val="28"/>
          <w:szCs w:val="28"/>
        </w:rPr>
        <w:t xml:space="preserve">. </w:t>
      </w:r>
    </w:p>
    <w:p w14:paraId="44819E9B" w14:textId="77777777" w:rsidR="007E457A" w:rsidRDefault="007E457A" w:rsidP="007E457A">
      <w:pPr>
        <w:widowControl w:val="0"/>
        <w:pBdr>
          <w:bottom w:val="single" w:sz="4" w:space="15" w:color="FFFFFF"/>
        </w:pBdr>
        <w:ind w:firstLine="709"/>
        <w:jc w:val="both"/>
        <w:rPr>
          <w:i/>
          <w:sz w:val="28"/>
          <w:szCs w:val="28"/>
        </w:rPr>
      </w:pPr>
      <w:r>
        <w:rPr>
          <w:i/>
          <w:sz w:val="28"/>
          <w:szCs w:val="28"/>
        </w:rPr>
        <w:t>Д</w:t>
      </w:r>
      <w:r w:rsidRPr="00FA17C8">
        <w:rPr>
          <w:i/>
          <w:sz w:val="28"/>
          <w:szCs w:val="28"/>
        </w:rPr>
        <w:t>остигнут</w:t>
      </w:r>
      <w:r>
        <w:rPr>
          <w:i/>
          <w:sz w:val="28"/>
          <w:szCs w:val="28"/>
        </w:rPr>
        <w:t>ы 2 п</w:t>
      </w:r>
      <w:r w:rsidRPr="00FA17C8">
        <w:rPr>
          <w:i/>
          <w:sz w:val="28"/>
          <w:szCs w:val="28"/>
        </w:rPr>
        <w:t>оказател</w:t>
      </w:r>
      <w:r>
        <w:rPr>
          <w:i/>
          <w:sz w:val="28"/>
          <w:szCs w:val="28"/>
        </w:rPr>
        <w:t>я</w:t>
      </w:r>
      <w:r w:rsidRPr="00FA17C8">
        <w:rPr>
          <w:i/>
          <w:sz w:val="28"/>
          <w:szCs w:val="28"/>
        </w:rPr>
        <w:t xml:space="preserve"> прямого результата:</w:t>
      </w:r>
    </w:p>
    <w:p w14:paraId="3BAE7A00" w14:textId="77777777" w:rsidR="007E457A" w:rsidRDefault="007E457A" w:rsidP="007E457A">
      <w:pPr>
        <w:widowControl w:val="0"/>
        <w:pBdr>
          <w:bottom w:val="single" w:sz="4" w:space="15" w:color="FFFFFF"/>
        </w:pBdr>
        <w:ind w:firstLine="709"/>
        <w:jc w:val="both"/>
        <w:rPr>
          <w:sz w:val="28"/>
          <w:szCs w:val="28"/>
        </w:rPr>
      </w:pPr>
      <w:r>
        <w:rPr>
          <w:sz w:val="28"/>
          <w:szCs w:val="28"/>
        </w:rPr>
        <w:t>с</w:t>
      </w:r>
      <w:r w:rsidRPr="008D49F6">
        <w:rPr>
          <w:sz w:val="28"/>
          <w:szCs w:val="28"/>
        </w:rPr>
        <w:t>реднегодовое количество получателей выплат пенси</w:t>
      </w:r>
      <w:r>
        <w:rPr>
          <w:sz w:val="28"/>
          <w:szCs w:val="28"/>
        </w:rPr>
        <w:t>и</w:t>
      </w:r>
      <w:r w:rsidRPr="008D49F6">
        <w:rPr>
          <w:sz w:val="28"/>
          <w:szCs w:val="28"/>
        </w:rPr>
        <w:t xml:space="preserve"> и пособий за счет средств республиканского бюджета </w:t>
      </w:r>
      <w:r w:rsidRPr="00E400DF">
        <w:rPr>
          <w:sz w:val="28"/>
          <w:szCs w:val="28"/>
        </w:rPr>
        <w:t xml:space="preserve">составила </w:t>
      </w:r>
      <w:r w:rsidRPr="008D49F6">
        <w:rPr>
          <w:sz w:val="28"/>
          <w:szCs w:val="28"/>
        </w:rPr>
        <w:t>5</w:t>
      </w:r>
      <w:r>
        <w:rPr>
          <w:sz w:val="28"/>
          <w:szCs w:val="28"/>
        </w:rPr>
        <w:t> </w:t>
      </w:r>
      <w:r w:rsidRPr="008D49F6">
        <w:rPr>
          <w:sz w:val="28"/>
          <w:szCs w:val="28"/>
        </w:rPr>
        <w:t>183</w:t>
      </w:r>
      <w:r>
        <w:rPr>
          <w:sz w:val="28"/>
          <w:szCs w:val="28"/>
        </w:rPr>
        <w:t> </w:t>
      </w:r>
      <w:r w:rsidRPr="008D49F6">
        <w:rPr>
          <w:sz w:val="28"/>
          <w:szCs w:val="28"/>
        </w:rPr>
        <w:t>776 человека при плане 5</w:t>
      </w:r>
      <w:r>
        <w:rPr>
          <w:sz w:val="28"/>
          <w:szCs w:val="28"/>
          <w:lang w:val="en-US"/>
        </w:rPr>
        <w:t> </w:t>
      </w:r>
      <w:r w:rsidRPr="008D49F6">
        <w:rPr>
          <w:sz w:val="28"/>
          <w:szCs w:val="28"/>
        </w:rPr>
        <w:t>183</w:t>
      </w:r>
      <w:r>
        <w:rPr>
          <w:sz w:val="28"/>
          <w:szCs w:val="28"/>
        </w:rPr>
        <w:t> </w:t>
      </w:r>
      <w:r w:rsidRPr="008D49F6">
        <w:rPr>
          <w:sz w:val="28"/>
          <w:szCs w:val="28"/>
        </w:rPr>
        <w:t>018 человек</w:t>
      </w:r>
      <w:r>
        <w:rPr>
          <w:sz w:val="28"/>
          <w:szCs w:val="28"/>
        </w:rPr>
        <w:t xml:space="preserve">, </w:t>
      </w:r>
      <w:r w:rsidRPr="00E400DF">
        <w:rPr>
          <w:sz w:val="28"/>
          <w:szCs w:val="28"/>
        </w:rPr>
        <w:t>в связи с увеличением численности получателей по срав</w:t>
      </w:r>
      <w:r>
        <w:rPr>
          <w:sz w:val="28"/>
          <w:szCs w:val="28"/>
        </w:rPr>
        <w:t xml:space="preserve">нению с прогнозной численностью. Выплачены </w:t>
      </w:r>
      <w:r w:rsidRPr="003C418E">
        <w:rPr>
          <w:sz w:val="28"/>
          <w:szCs w:val="28"/>
        </w:rPr>
        <w:t>256</w:t>
      </w:r>
      <w:r>
        <w:rPr>
          <w:sz w:val="28"/>
          <w:szCs w:val="28"/>
        </w:rPr>
        <w:t> </w:t>
      </w:r>
      <w:r w:rsidRPr="003C418E">
        <w:rPr>
          <w:sz w:val="28"/>
          <w:szCs w:val="28"/>
        </w:rPr>
        <w:t xml:space="preserve">830 </w:t>
      </w:r>
      <w:r w:rsidRPr="00781F93">
        <w:rPr>
          <w:sz w:val="28"/>
          <w:szCs w:val="28"/>
        </w:rPr>
        <w:t>солидарн</w:t>
      </w:r>
      <w:r>
        <w:rPr>
          <w:sz w:val="28"/>
          <w:szCs w:val="28"/>
        </w:rPr>
        <w:t>ых</w:t>
      </w:r>
      <w:r w:rsidRPr="00781F93">
        <w:rPr>
          <w:sz w:val="28"/>
          <w:szCs w:val="28"/>
        </w:rPr>
        <w:t xml:space="preserve"> пенсий</w:t>
      </w:r>
      <w:r w:rsidRPr="003C418E">
        <w:rPr>
          <w:sz w:val="28"/>
          <w:szCs w:val="28"/>
        </w:rPr>
        <w:t>, 2</w:t>
      </w:r>
      <w:r>
        <w:rPr>
          <w:sz w:val="28"/>
          <w:szCs w:val="28"/>
        </w:rPr>
        <w:t> </w:t>
      </w:r>
      <w:r w:rsidRPr="003C418E">
        <w:rPr>
          <w:sz w:val="28"/>
          <w:szCs w:val="28"/>
        </w:rPr>
        <w:t>102</w:t>
      </w:r>
      <w:r>
        <w:rPr>
          <w:sz w:val="28"/>
          <w:szCs w:val="28"/>
        </w:rPr>
        <w:t> </w:t>
      </w:r>
      <w:r w:rsidRPr="003C418E">
        <w:rPr>
          <w:sz w:val="28"/>
          <w:szCs w:val="28"/>
        </w:rPr>
        <w:t>239 базов</w:t>
      </w:r>
      <w:r>
        <w:rPr>
          <w:sz w:val="28"/>
          <w:szCs w:val="28"/>
        </w:rPr>
        <w:t>ых</w:t>
      </w:r>
      <w:r w:rsidRPr="003C418E">
        <w:rPr>
          <w:sz w:val="28"/>
          <w:szCs w:val="28"/>
        </w:rPr>
        <w:t xml:space="preserve"> пенси</w:t>
      </w:r>
      <w:r>
        <w:rPr>
          <w:sz w:val="28"/>
          <w:szCs w:val="28"/>
        </w:rPr>
        <w:t>й</w:t>
      </w:r>
      <w:r w:rsidRPr="003C418E">
        <w:rPr>
          <w:sz w:val="28"/>
          <w:szCs w:val="28"/>
        </w:rPr>
        <w:t xml:space="preserve">, </w:t>
      </w:r>
      <w:r w:rsidRPr="00A10BF6">
        <w:rPr>
          <w:sz w:val="28"/>
          <w:szCs w:val="28"/>
        </w:rPr>
        <w:t>53</w:t>
      </w:r>
      <w:r>
        <w:rPr>
          <w:sz w:val="28"/>
          <w:szCs w:val="28"/>
        </w:rPr>
        <w:t>6</w:t>
      </w:r>
      <w:r w:rsidRPr="00A10BF6">
        <w:rPr>
          <w:sz w:val="28"/>
          <w:szCs w:val="28"/>
        </w:rPr>
        <w:t> </w:t>
      </w:r>
      <w:r>
        <w:rPr>
          <w:sz w:val="28"/>
          <w:szCs w:val="28"/>
        </w:rPr>
        <w:t xml:space="preserve">083 </w:t>
      </w:r>
      <w:r w:rsidRPr="00A10BF6">
        <w:rPr>
          <w:sz w:val="28"/>
          <w:szCs w:val="28"/>
        </w:rPr>
        <w:t>государственных социальных пособий по инвалидности</w:t>
      </w:r>
      <w:r>
        <w:rPr>
          <w:sz w:val="28"/>
          <w:szCs w:val="28"/>
        </w:rPr>
        <w:t>, 188 138</w:t>
      </w:r>
      <w:r w:rsidRPr="00A10BF6">
        <w:rPr>
          <w:sz w:val="28"/>
          <w:szCs w:val="28"/>
        </w:rPr>
        <w:t xml:space="preserve"> государственных социальных пособий по случаю потери кормильца</w:t>
      </w:r>
      <w:r>
        <w:rPr>
          <w:sz w:val="28"/>
          <w:szCs w:val="28"/>
        </w:rPr>
        <w:t>,</w:t>
      </w:r>
      <w:r w:rsidRPr="00A10BF6">
        <w:rPr>
          <w:sz w:val="28"/>
          <w:szCs w:val="28"/>
        </w:rPr>
        <w:t xml:space="preserve"> </w:t>
      </w:r>
      <w:r w:rsidRPr="00B846CE">
        <w:rPr>
          <w:sz w:val="28"/>
          <w:szCs w:val="28"/>
        </w:rPr>
        <w:t>9</w:t>
      </w:r>
      <w:r>
        <w:rPr>
          <w:sz w:val="28"/>
          <w:szCs w:val="28"/>
        </w:rPr>
        <w:t xml:space="preserve">2 556 </w:t>
      </w:r>
      <w:r w:rsidRPr="00B846CE">
        <w:rPr>
          <w:sz w:val="28"/>
          <w:szCs w:val="28"/>
        </w:rPr>
        <w:t>выплат на погребение</w:t>
      </w:r>
      <w:r>
        <w:rPr>
          <w:sz w:val="28"/>
          <w:szCs w:val="28"/>
        </w:rPr>
        <w:t xml:space="preserve">, 2 551 </w:t>
      </w:r>
      <w:r w:rsidRPr="00B846CE">
        <w:rPr>
          <w:sz w:val="28"/>
          <w:szCs w:val="28"/>
        </w:rPr>
        <w:t>государственных специальных пособий</w:t>
      </w:r>
      <w:r>
        <w:rPr>
          <w:sz w:val="28"/>
          <w:szCs w:val="28"/>
        </w:rPr>
        <w:t xml:space="preserve">, 172 462 </w:t>
      </w:r>
      <w:r w:rsidRPr="007B3AA8">
        <w:rPr>
          <w:sz w:val="28"/>
          <w:szCs w:val="28"/>
        </w:rPr>
        <w:t>субсидий</w:t>
      </w:r>
      <w:r>
        <w:rPr>
          <w:sz w:val="28"/>
          <w:szCs w:val="28"/>
        </w:rPr>
        <w:t xml:space="preserve">, </w:t>
      </w:r>
      <w:r w:rsidRPr="003B3E8F">
        <w:rPr>
          <w:sz w:val="28"/>
          <w:szCs w:val="28"/>
        </w:rPr>
        <w:t>668</w:t>
      </w:r>
      <w:r>
        <w:rPr>
          <w:sz w:val="28"/>
          <w:szCs w:val="28"/>
        </w:rPr>
        <w:t xml:space="preserve"> </w:t>
      </w:r>
      <w:r w:rsidRPr="007B3AA8">
        <w:rPr>
          <w:sz w:val="28"/>
          <w:szCs w:val="28"/>
        </w:rPr>
        <w:t xml:space="preserve">выплат за вред, причинённый жизни и здоровью, возложенных судом на государство, в случае прекращения деятельности юридического лица гражданам, достигшим 70-летнего </w:t>
      </w:r>
      <w:r w:rsidRPr="003B3E8F">
        <w:rPr>
          <w:sz w:val="28"/>
          <w:szCs w:val="28"/>
        </w:rPr>
        <w:t xml:space="preserve">возраста, </w:t>
      </w:r>
      <w:r w:rsidRPr="007540E3">
        <w:rPr>
          <w:sz w:val="28"/>
          <w:szCs w:val="28"/>
        </w:rPr>
        <w:t>3</w:t>
      </w:r>
      <w:r>
        <w:rPr>
          <w:sz w:val="28"/>
          <w:szCs w:val="28"/>
        </w:rPr>
        <w:t> </w:t>
      </w:r>
      <w:r w:rsidRPr="007540E3">
        <w:rPr>
          <w:sz w:val="28"/>
          <w:szCs w:val="28"/>
        </w:rPr>
        <w:t>337</w:t>
      </w:r>
      <w:r>
        <w:rPr>
          <w:sz w:val="28"/>
          <w:szCs w:val="28"/>
        </w:rPr>
        <w:t xml:space="preserve"> </w:t>
      </w:r>
      <w:r w:rsidRPr="003B3E8F">
        <w:rPr>
          <w:sz w:val="28"/>
          <w:szCs w:val="28"/>
        </w:rPr>
        <w:t>единовременн</w:t>
      </w:r>
      <w:r>
        <w:rPr>
          <w:sz w:val="28"/>
          <w:szCs w:val="28"/>
        </w:rPr>
        <w:t>ых</w:t>
      </w:r>
      <w:r w:rsidRPr="007540E3">
        <w:rPr>
          <w:sz w:val="28"/>
          <w:szCs w:val="28"/>
        </w:rPr>
        <w:t xml:space="preserve"> государственн</w:t>
      </w:r>
      <w:r>
        <w:rPr>
          <w:sz w:val="28"/>
          <w:szCs w:val="28"/>
        </w:rPr>
        <w:t>ых</w:t>
      </w:r>
      <w:r w:rsidRPr="007540E3">
        <w:rPr>
          <w:sz w:val="28"/>
          <w:szCs w:val="28"/>
        </w:rPr>
        <w:t xml:space="preserve"> денежн</w:t>
      </w:r>
      <w:r>
        <w:rPr>
          <w:sz w:val="28"/>
          <w:szCs w:val="28"/>
        </w:rPr>
        <w:t>ых</w:t>
      </w:r>
      <w:r w:rsidRPr="007540E3">
        <w:rPr>
          <w:sz w:val="28"/>
          <w:szCs w:val="28"/>
        </w:rPr>
        <w:t xml:space="preserve"> компенсаци</w:t>
      </w:r>
      <w:r>
        <w:rPr>
          <w:sz w:val="28"/>
          <w:szCs w:val="28"/>
        </w:rPr>
        <w:t>й</w:t>
      </w:r>
      <w:r w:rsidRPr="007540E3">
        <w:rPr>
          <w:sz w:val="28"/>
          <w:szCs w:val="28"/>
        </w:rPr>
        <w:t xml:space="preserve"> гражданам, пострадавшим вследствие ядерных испытаний на Семипалатинском испытательном ядерном полигоне</w:t>
      </w:r>
      <w:r>
        <w:rPr>
          <w:sz w:val="28"/>
          <w:szCs w:val="28"/>
        </w:rPr>
        <w:t xml:space="preserve">, </w:t>
      </w:r>
      <w:r w:rsidRPr="003B3E8F">
        <w:rPr>
          <w:sz w:val="28"/>
          <w:szCs w:val="28"/>
        </w:rPr>
        <w:t>35</w:t>
      </w:r>
      <w:r>
        <w:rPr>
          <w:sz w:val="28"/>
          <w:szCs w:val="28"/>
        </w:rPr>
        <w:t xml:space="preserve"> </w:t>
      </w:r>
      <w:r w:rsidRPr="003B3E8F">
        <w:rPr>
          <w:sz w:val="28"/>
          <w:szCs w:val="28"/>
        </w:rPr>
        <w:t>единовременн</w:t>
      </w:r>
      <w:r>
        <w:rPr>
          <w:sz w:val="28"/>
          <w:szCs w:val="28"/>
        </w:rPr>
        <w:t>ых</w:t>
      </w:r>
      <w:r w:rsidRPr="003B3E8F">
        <w:rPr>
          <w:sz w:val="28"/>
          <w:szCs w:val="28"/>
        </w:rPr>
        <w:t xml:space="preserve"> денежн</w:t>
      </w:r>
      <w:r>
        <w:rPr>
          <w:sz w:val="28"/>
          <w:szCs w:val="28"/>
        </w:rPr>
        <w:t>ых</w:t>
      </w:r>
      <w:r w:rsidRPr="003B3E8F">
        <w:rPr>
          <w:sz w:val="28"/>
          <w:szCs w:val="28"/>
        </w:rPr>
        <w:t xml:space="preserve"> компенсаций реабилитированным гражданам - жертвам массовых политических репрессий</w:t>
      </w:r>
      <w:r>
        <w:rPr>
          <w:sz w:val="28"/>
          <w:szCs w:val="28"/>
        </w:rPr>
        <w:t>, 393 323</w:t>
      </w:r>
      <w:r w:rsidRPr="00D65FA8">
        <w:rPr>
          <w:sz w:val="28"/>
          <w:szCs w:val="28"/>
        </w:rPr>
        <w:t xml:space="preserve"> пособи</w:t>
      </w:r>
      <w:r>
        <w:rPr>
          <w:sz w:val="28"/>
          <w:szCs w:val="28"/>
        </w:rPr>
        <w:t>й</w:t>
      </w:r>
      <w:r w:rsidRPr="00D65FA8">
        <w:rPr>
          <w:sz w:val="28"/>
          <w:szCs w:val="28"/>
        </w:rPr>
        <w:t xml:space="preserve"> в связи с рождением ребенка</w:t>
      </w:r>
      <w:r>
        <w:rPr>
          <w:sz w:val="28"/>
          <w:szCs w:val="28"/>
        </w:rPr>
        <w:t xml:space="preserve">, 118 096 </w:t>
      </w:r>
      <w:r w:rsidRPr="00411D7F">
        <w:rPr>
          <w:sz w:val="28"/>
          <w:szCs w:val="28"/>
        </w:rPr>
        <w:t>пособи</w:t>
      </w:r>
      <w:r>
        <w:rPr>
          <w:sz w:val="28"/>
          <w:szCs w:val="28"/>
        </w:rPr>
        <w:t>й</w:t>
      </w:r>
      <w:r w:rsidRPr="00411D7F">
        <w:rPr>
          <w:sz w:val="28"/>
          <w:szCs w:val="28"/>
        </w:rPr>
        <w:t xml:space="preserve"> по уходу за ребенком до 1</w:t>
      </w:r>
      <w:r>
        <w:rPr>
          <w:sz w:val="28"/>
          <w:szCs w:val="28"/>
        </w:rPr>
        <w:t>,5</w:t>
      </w:r>
      <w:r w:rsidRPr="00411D7F">
        <w:rPr>
          <w:sz w:val="28"/>
          <w:szCs w:val="28"/>
        </w:rPr>
        <w:t xml:space="preserve"> года</w:t>
      </w:r>
      <w:r>
        <w:rPr>
          <w:sz w:val="28"/>
          <w:szCs w:val="28"/>
        </w:rPr>
        <w:t>, 103 059</w:t>
      </w:r>
      <w:r w:rsidRPr="00465653">
        <w:rPr>
          <w:sz w:val="28"/>
          <w:szCs w:val="28"/>
        </w:rPr>
        <w:t xml:space="preserve"> государственн</w:t>
      </w:r>
      <w:r>
        <w:rPr>
          <w:sz w:val="28"/>
          <w:szCs w:val="28"/>
        </w:rPr>
        <w:t>ых</w:t>
      </w:r>
      <w:r w:rsidRPr="00465653">
        <w:rPr>
          <w:sz w:val="28"/>
          <w:szCs w:val="28"/>
        </w:rPr>
        <w:t xml:space="preserve"> пособий родителям, опекунам, воспитывающим детей</w:t>
      </w:r>
      <w:r>
        <w:rPr>
          <w:sz w:val="28"/>
          <w:szCs w:val="28"/>
        </w:rPr>
        <w:t xml:space="preserve"> с </w:t>
      </w:r>
      <w:r w:rsidRPr="00465653">
        <w:rPr>
          <w:sz w:val="28"/>
          <w:szCs w:val="28"/>
        </w:rPr>
        <w:t>инвалид</w:t>
      </w:r>
      <w:r>
        <w:rPr>
          <w:sz w:val="28"/>
          <w:szCs w:val="28"/>
        </w:rPr>
        <w:t xml:space="preserve">ностью, </w:t>
      </w:r>
      <w:r w:rsidRPr="003B3E8F">
        <w:rPr>
          <w:sz w:val="28"/>
          <w:szCs w:val="28"/>
        </w:rPr>
        <w:t>233</w:t>
      </w:r>
      <w:r>
        <w:rPr>
          <w:sz w:val="28"/>
          <w:szCs w:val="28"/>
        </w:rPr>
        <w:t> </w:t>
      </w:r>
      <w:r w:rsidRPr="003B3E8F">
        <w:rPr>
          <w:sz w:val="28"/>
          <w:szCs w:val="28"/>
        </w:rPr>
        <w:t>759 государственн</w:t>
      </w:r>
      <w:r>
        <w:rPr>
          <w:sz w:val="28"/>
          <w:szCs w:val="28"/>
        </w:rPr>
        <w:t>ых</w:t>
      </w:r>
      <w:r w:rsidRPr="003B3E8F">
        <w:rPr>
          <w:sz w:val="28"/>
          <w:szCs w:val="28"/>
        </w:rPr>
        <w:t xml:space="preserve"> пособи</w:t>
      </w:r>
      <w:r>
        <w:rPr>
          <w:sz w:val="28"/>
          <w:szCs w:val="28"/>
        </w:rPr>
        <w:t>й</w:t>
      </w:r>
      <w:r w:rsidRPr="003B3E8F">
        <w:rPr>
          <w:sz w:val="28"/>
          <w:szCs w:val="28"/>
        </w:rPr>
        <w:t xml:space="preserve"> многодетным матерям, награжденным подвесками «Алтын алка», «Кумис алка» или получившим ранее звание «Мать-героиня» и награжденным орденом «Материнская слава»,</w:t>
      </w:r>
      <w:r>
        <w:rPr>
          <w:sz w:val="28"/>
          <w:szCs w:val="28"/>
        </w:rPr>
        <w:t xml:space="preserve"> </w:t>
      </w:r>
      <w:r w:rsidRPr="003B3E8F">
        <w:rPr>
          <w:sz w:val="28"/>
          <w:szCs w:val="28"/>
        </w:rPr>
        <w:t>543</w:t>
      </w:r>
      <w:r>
        <w:rPr>
          <w:sz w:val="28"/>
          <w:szCs w:val="28"/>
        </w:rPr>
        <w:t> </w:t>
      </w:r>
      <w:r w:rsidRPr="003B3E8F">
        <w:rPr>
          <w:sz w:val="28"/>
          <w:szCs w:val="28"/>
        </w:rPr>
        <w:t xml:space="preserve">262 </w:t>
      </w:r>
      <w:r>
        <w:rPr>
          <w:sz w:val="28"/>
          <w:szCs w:val="28"/>
        </w:rPr>
        <w:t>пособий</w:t>
      </w:r>
      <w:r w:rsidRPr="003B3E8F">
        <w:rPr>
          <w:sz w:val="28"/>
          <w:szCs w:val="28"/>
        </w:rPr>
        <w:t xml:space="preserve"> многодетным семьям</w:t>
      </w:r>
      <w:r>
        <w:rPr>
          <w:sz w:val="28"/>
          <w:szCs w:val="28"/>
        </w:rPr>
        <w:t>, 266 804</w:t>
      </w:r>
      <w:r w:rsidRPr="00411D7F">
        <w:rPr>
          <w:sz w:val="28"/>
          <w:szCs w:val="28"/>
          <w:lang w:val="kk-KZ"/>
        </w:rPr>
        <w:t xml:space="preserve"> </w:t>
      </w:r>
      <w:r>
        <w:rPr>
          <w:sz w:val="28"/>
          <w:szCs w:val="28"/>
        </w:rPr>
        <w:t xml:space="preserve">специальных </w:t>
      </w:r>
      <w:r w:rsidRPr="00411D7F">
        <w:rPr>
          <w:sz w:val="28"/>
          <w:szCs w:val="28"/>
        </w:rPr>
        <w:t>государственн</w:t>
      </w:r>
      <w:r>
        <w:rPr>
          <w:sz w:val="28"/>
          <w:szCs w:val="28"/>
        </w:rPr>
        <w:t>ых п</w:t>
      </w:r>
      <w:r w:rsidRPr="00411D7F">
        <w:rPr>
          <w:sz w:val="28"/>
          <w:szCs w:val="28"/>
        </w:rPr>
        <w:t>особи</w:t>
      </w:r>
      <w:r>
        <w:rPr>
          <w:sz w:val="28"/>
          <w:szCs w:val="28"/>
        </w:rPr>
        <w:t>й,</w:t>
      </w:r>
      <w:r w:rsidRPr="003B3E8F">
        <w:rPr>
          <w:sz w:val="28"/>
          <w:szCs w:val="28"/>
        </w:rPr>
        <w:t xml:space="preserve"> 43</w:t>
      </w:r>
      <w:r>
        <w:rPr>
          <w:sz w:val="28"/>
          <w:szCs w:val="28"/>
        </w:rPr>
        <w:t> </w:t>
      </w:r>
      <w:r w:rsidRPr="003B3E8F">
        <w:rPr>
          <w:sz w:val="28"/>
          <w:szCs w:val="28"/>
        </w:rPr>
        <w:t>487 государственн</w:t>
      </w:r>
      <w:r>
        <w:rPr>
          <w:sz w:val="28"/>
          <w:szCs w:val="28"/>
        </w:rPr>
        <w:t>ых</w:t>
      </w:r>
      <w:r w:rsidRPr="003B3E8F">
        <w:rPr>
          <w:sz w:val="28"/>
          <w:szCs w:val="28"/>
        </w:rPr>
        <w:t xml:space="preserve"> пособи</w:t>
      </w:r>
      <w:r>
        <w:rPr>
          <w:sz w:val="28"/>
          <w:szCs w:val="28"/>
        </w:rPr>
        <w:t>й</w:t>
      </w:r>
      <w:r w:rsidRPr="003B3E8F">
        <w:rPr>
          <w:sz w:val="28"/>
          <w:szCs w:val="28"/>
        </w:rPr>
        <w:t xml:space="preserve"> лицам осуществляющий уход лицами с инвалидностью 1 группы</w:t>
      </w:r>
      <w:r>
        <w:rPr>
          <w:sz w:val="28"/>
          <w:szCs w:val="28"/>
        </w:rPr>
        <w:t>,</w:t>
      </w:r>
      <w:r w:rsidRPr="00484A71">
        <w:rPr>
          <w:sz w:val="28"/>
          <w:szCs w:val="28"/>
        </w:rPr>
        <w:t xml:space="preserve"> </w:t>
      </w:r>
      <w:r w:rsidRPr="003C418E">
        <w:rPr>
          <w:sz w:val="28"/>
          <w:szCs w:val="28"/>
        </w:rPr>
        <w:t>выполнены обязательства</w:t>
      </w:r>
      <w:r w:rsidRPr="00B846CE">
        <w:rPr>
          <w:sz w:val="28"/>
          <w:szCs w:val="28"/>
        </w:rPr>
        <w:t xml:space="preserve"> по государственной гарантии сохранности обязательных пенсионных взносов и обязательных профессиональных пенсионных взносов в едином накопительном пенсионн</w:t>
      </w:r>
      <w:r>
        <w:rPr>
          <w:sz w:val="28"/>
          <w:szCs w:val="28"/>
        </w:rPr>
        <w:t xml:space="preserve">ый </w:t>
      </w:r>
      <w:r w:rsidRPr="00B846CE">
        <w:rPr>
          <w:sz w:val="28"/>
          <w:szCs w:val="28"/>
        </w:rPr>
        <w:t xml:space="preserve">фонд </w:t>
      </w:r>
      <w:r>
        <w:rPr>
          <w:sz w:val="28"/>
          <w:szCs w:val="28"/>
        </w:rPr>
        <w:t>127 087 заявителей;</w:t>
      </w:r>
    </w:p>
    <w:p w14:paraId="2F8B15BD" w14:textId="77777777" w:rsidR="007E457A" w:rsidRPr="008B240E" w:rsidRDefault="007E457A" w:rsidP="007E457A">
      <w:pPr>
        <w:widowControl w:val="0"/>
        <w:pBdr>
          <w:bottom w:val="single" w:sz="4" w:space="15" w:color="FFFFFF"/>
        </w:pBdr>
        <w:ind w:firstLine="709"/>
        <w:jc w:val="both"/>
        <w:rPr>
          <w:sz w:val="28"/>
          <w:szCs w:val="28"/>
        </w:rPr>
      </w:pPr>
      <w:r>
        <w:rPr>
          <w:sz w:val="28"/>
          <w:szCs w:val="28"/>
        </w:rPr>
        <w:t>к</w:t>
      </w:r>
      <w:r w:rsidRPr="008D49F6">
        <w:rPr>
          <w:sz w:val="28"/>
          <w:szCs w:val="28"/>
        </w:rPr>
        <w:t>оличество исполнительных листов, по которым осуществлена выплата</w:t>
      </w:r>
      <w:r>
        <w:rPr>
          <w:sz w:val="28"/>
          <w:szCs w:val="28"/>
        </w:rPr>
        <w:t xml:space="preserve"> составило 13 при плане 13;</w:t>
      </w:r>
    </w:p>
    <w:p w14:paraId="05CDAEEF" w14:textId="77777777" w:rsidR="007E457A" w:rsidRPr="008D49F6" w:rsidRDefault="007E457A" w:rsidP="007E457A">
      <w:pPr>
        <w:widowControl w:val="0"/>
        <w:pBdr>
          <w:bottom w:val="single" w:sz="4" w:space="15" w:color="FFFFFF"/>
        </w:pBdr>
        <w:ind w:firstLine="709"/>
        <w:jc w:val="both"/>
        <w:rPr>
          <w:sz w:val="28"/>
          <w:szCs w:val="28"/>
        </w:rPr>
      </w:pPr>
      <w:r>
        <w:rPr>
          <w:b/>
          <w:i/>
          <w:sz w:val="28"/>
          <w:szCs w:val="28"/>
        </w:rPr>
        <w:t>н</w:t>
      </w:r>
      <w:r w:rsidRPr="008D49F6">
        <w:rPr>
          <w:b/>
          <w:i/>
          <w:sz w:val="28"/>
          <w:szCs w:val="28"/>
        </w:rPr>
        <w:t>а выплату пенсий и пособий за счет гарантированного трансферта из Национальног</w:t>
      </w:r>
      <w:r>
        <w:rPr>
          <w:b/>
          <w:i/>
          <w:sz w:val="28"/>
          <w:szCs w:val="28"/>
        </w:rPr>
        <w:t>о фонда Республики Казахстан</w:t>
      </w:r>
      <w:r w:rsidRPr="00F51D41">
        <w:rPr>
          <w:b/>
          <w:sz w:val="28"/>
          <w:szCs w:val="28"/>
        </w:rPr>
        <w:t xml:space="preserve"> </w:t>
      </w:r>
      <w:r>
        <w:rPr>
          <w:sz w:val="28"/>
          <w:szCs w:val="28"/>
        </w:rPr>
        <w:t xml:space="preserve">предусматривались средства в </w:t>
      </w:r>
      <w:r w:rsidRPr="008D49F6">
        <w:rPr>
          <w:sz w:val="28"/>
          <w:szCs w:val="28"/>
        </w:rPr>
        <w:t>сумме 2 200</w:t>
      </w:r>
      <w:r>
        <w:rPr>
          <w:sz w:val="28"/>
          <w:szCs w:val="28"/>
        </w:rPr>
        <w:t> </w:t>
      </w:r>
      <w:r w:rsidRPr="008D49F6">
        <w:rPr>
          <w:sz w:val="28"/>
          <w:szCs w:val="28"/>
        </w:rPr>
        <w:t>000</w:t>
      </w:r>
      <w:r>
        <w:rPr>
          <w:sz w:val="28"/>
          <w:szCs w:val="28"/>
        </w:rPr>
        <w:t> </w:t>
      </w:r>
      <w:r w:rsidRPr="008D49F6">
        <w:rPr>
          <w:sz w:val="28"/>
          <w:szCs w:val="28"/>
        </w:rPr>
        <w:t>000</w:t>
      </w:r>
      <w:r>
        <w:rPr>
          <w:sz w:val="28"/>
          <w:szCs w:val="28"/>
        </w:rPr>
        <w:t> тыс.тенге</w:t>
      </w:r>
      <w:r w:rsidRPr="008D49F6">
        <w:rPr>
          <w:sz w:val="28"/>
          <w:szCs w:val="28"/>
        </w:rPr>
        <w:t xml:space="preserve">, исполненые в полном объеме. </w:t>
      </w:r>
    </w:p>
    <w:p w14:paraId="3EBCADF0" w14:textId="77777777" w:rsidR="007E457A" w:rsidRDefault="007E457A" w:rsidP="007E457A">
      <w:pPr>
        <w:widowControl w:val="0"/>
        <w:pBdr>
          <w:bottom w:val="single" w:sz="4" w:space="15" w:color="FFFFFF"/>
        </w:pBdr>
        <w:ind w:firstLine="709"/>
        <w:jc w:val="both"/>
        <w:rPr>
          <w:i/>
          <w:sz w:val="28"/>
          <w:szCs w:val="28"/>
        </w:rPr>
      </w:pPr>
      <w:r>
        <w:rPr>
          <w:i/>
          <w:sz w:val="28"/>
          <w:szCs w:val="28"/>
        </w:rPr>
        <w:t>Д</w:t>
      </w:r>
      <w:r w:rsidRPr="00FA17C8">
        <w:rPr>
          <w:i/>
          <w:sz w:val="28"/>
          <w:szCs w:val="28"/>
        </w:rPr>
        <w:t>остигнут</w:t>
      </w:r>
      <w:r>
        <w:rPr>
          <w:i/>
          <w:sz w:val="28"/>
          <w:szCs w:val="28"/>
        </w:rPr>
        <w:t xml:space="preserve"> 1 п</w:t>
      </w:r>
      <w:r w:rsidRPr="00FA17C8">
        <w:rPr>
          <w:i/>
          <w:sz w:val="28"/>
          <w:szCs w:val="28"/>
        </w:rPr>
        <w:t>оказател</w:t>
      </w:r>
      <w:r>
        <w:rPr>
          <w:i/>
          <w:sz w:val="28"/>
          <w:szCs w:val="28"/>
        </w:rPr>
        <w:t>ь</w:t>
      </w:r>
      <w:r w:rsidRPr="00FA17C8">
        <w:rPr>
          <w:i/>
          <w:sz w:val="28"/>
          <w:szCs w:val="28"/>
        </w:rPr>
        <w:t xml:space="preserve"> прямого результата:</w:t>
      </w:r>
    </w:p>
    <w:p w14:paraId="6769A2FB" w14:textId="77777777" w:rsidR="007E457A" w:rsidRPr="006423CC" w:rsidRDefault="007E457A" w:rsidP="007E457A">
      <w:pPr>
        <w:widowControl w:val="0"/>
        <w:pBdr>
          <w:bottom w:val="single" w:sz="4" w:space="15" w:color="FFFFFF"/>
        </w:pBdr>
        <w:ind w:firstLine="709"/>
        <w:jc w:val="both"/>
        <w:rPr>
          <w:sz w:val="28"/>
          <w:szCs w:val="28"/>
        </w:rPr>
      </w:pPr>
      <w:r>
        <w:rPr>
          <w:sz w:val="28"/>
          <w:szCs w:val="28"/>
        </w:rPr>
        <w:t>с</w:t>
      </w:r>
      <w:r w:rsidRPr="00AF72F0">
        <w:rPr>
          <w:sz w:val="28"/>
          <w:szCs w:val="28"/>
        </w:rPr>
        <w:t>реднегодовое количество получателей выплат пенсий и пособий за счет гарантированного трансферта из Национального фонда Республики Казахстан</w:t>
      </w:r>
      <w:r>
        <w:rPr>
          <w:sz w:val="28"/>
          <w:szCs w:val="28"/>
        </w:rPr>
        <w:t xml:space="preserve"> составило 2 186 294 при плане 2 185 966</w:t>
      </w:r>
      <w:r w:rsidRPr="00283DFA">
        <w:rPr>
          <w:sz w:val="28"/>
          <w:szCs w:val="28"/>
        </w:rPr>
        <w:t>; получили солидарн</w:t>
      </w:r>
      <w:r>
        <w:rPr>
          <w:sz w:val="28"/>
          <w:szCs w:val="28"/>
        </w:rPr>
        <w:t>ую</w:t>
      </w:r>
      <w:r w:rsidRPr="00283DFA">
        <w:rPr>
          <w:sz w:val="28"/>
          <w:szCs w:val="28"/>
        </w:rPr>
        <w:t xml:space="preserve"> пенси</w:t>
      </w:r>
      <w:r>
        <w:rPr>
          <w:sz w:val="28"/>
          <w:szCs w:val="28"/>
        </w:rPr>
        <w:t>ю</w:t>
      </w:r>
      <w:r w:rsidRPr="00283DFA">
        <w:rPr>
          <w:sz w:val="28"/>
          <w:szCs w:val="28"/>
        </w:rPr>
        <w:t xml:space="preserve"> 2 050 941 человек, базов</w:t>
      </w:r>
      <w:r>
        <w:rPr>
          <w:sz w:val="28"/>
          <w:szCs w:val="28"/>
        </w:rPr>
        <w:t>ую</w:t>
      </w:r>
      <w:r w:rsidRPr="00283DFA">
        <w:rPr>
          <w:sz w:val="28"/>
          <w:szCs w:val="28"/>
        </w:rPr>
        <w:t xml:space="preserve"> пенси</w:t>
      </w:r>
      <w:r>
        <w:rPr>
          <w:sz w:val="28"/>
          <w:szCs w:val="28"/>
        </w:rPr>
        <w:t>ю</w:t>
      </w:r>
      <w:r w:rsidRPr="00283DFA">
        <w:rPr>
          <w:sz w:val="28"/>
          <w:szCs w:val="28"/>
        </w:rPr>
        <w:t xml:space="preserve"> 135</w:t>
      </w:r>
      <w:r>
        <w:rPr>
          <w:sz w:val="28"/>
          <w:szCs w:val="28"/>
        </w:rPr>
        <w:t> </w:t>
      </w:r>
      <w:r w:rsidRPr="00283DFA">
        <w:rPr>
          <w:sz w:val="28"/>
          <w:szCs w:val="28"/>
        </w:rPr>
        <w:t>353человек.</w:t>
      </w:r>
      <w:r w:rsidRPr="006423CC">
        <w:rPr>
          <w:sz w:val="28"/>
          <w:szCs w:val="28"/>
        </w:rPr>
        <w:t xml:space="preserve"> </w:t>
      </w:r>
    </w:p>
    <w:p w14:paraId="5A9E6C5F" w14:textId="77777777" w:rsidR="007E457A" w:rsidRPr="00D43FB2" w:rsidRDefault="007E457A" w:rsidP="007E457A">
      <w:pPr>
        <w:widowControl w:val="0"/>
        <w:pBdr>
          <w:bottom w:val="single" w:sz="4" w:space="15" w:color="FFFFFF"/>
        </w:pBdr>
        <w:ind w:firstLine="709"/>
        <w:jc w:val="both"/>
        <w:rPr>
          <w:sz w:val="28"/>
          <w:szCs w:val="28"/>
        </w:rPr>
      </w:pPr>
      <w:r w:rsidRPr="00341053">
        <w:rPr>
          <w:rFonts w:eastAsia="MS Mincho"/>
          <w:i/>
          <w:sz w:val="28"/>
          <w:szCs w:val="25"/>
        </w:rPr>
        <w:lastRenderedPageBreak/>
        <w:t>Показатели конечного результата достигнуты и</w:t>
      </w:r>
      <w:r>
        <w:rPr>
          <w:rFonts w:eastAsia="MS Mincho"/>
          <w:b/>
          <w:i/>
          <w:sz w:val="28"/>
          <w:szCs w:val="25"/>
        </w:rPr>
        <w:t xml:space="preserve"> </w:t>
      </w:r>
      <w:r w:rsidRPr="00107C97">
        <w:rPr>
          <w:rFonts w:eastAsia="MS Mincho"/>
          <w:i/>
          <w:sz w:val="28"/>
          <w:szCs w:val="25"/>
        </w:rPr>
        <w:t>соответствуют</w:t>
      </w:r>
      <w:r w:rsidRPr="00D43FB2">
        <w:rPr>
          <w:rFonts w:eastAsia="MS Mincho"/>
          <w:sz w:val="28"/>
          <w:szCs w:val="25"/>
        </w:rPr>
        <w:t xml:space="preserve"> 2-м целевым индикаторам </w:t>
      </w:r>
      <w:r>
        <w:rPr>
          <w:rFonts w:eastAsia="MS Mincho"/>
          <w:sz w:val="28"/>
          <w:szCs w:val="25"/>
        </w:rPr>
        <w:t xml:space="preserve">5.1.1. </w:t>
      </w:r>
      <w:r w:rsidRPr="00D43FB2">
        <w:rPr>
          <w:rFonts w:eastAsia="MS Mincho"/>
          <w:sz w:val="28"/>
          <w:szCs w:val="25"/>
        </w:rPr>
        <w:t>«</w:t>
      </w:r>
      <w:r w:rsidRPr="00D43FB2">
        <w:rPr>
          <w:sz w:val="28"/>
          <w:szCs w:val="28"/>
        </w:rPr>
        <w:t>Коэффициент замещения дохода пенсионными выплатами (без учета накопительной пенсионной системы)</w:t>
      </w:r>
      <w:r>
        <w:rPr>
          <w:sz w:val="28"/>
          <w:szCs w:val="28"/>
        </w:rPr>
        <w:t>, на уровне не ниже 40%» составил 50,73% при плане 50%</w:t>
      </w:r>
      <w:r w:rsidRPr="00D43FB2">
        <w:rPr>
          <w:sz w:val="28"/>
          <w:szCs w:val="28"/>
        </w:rPr>
        <w:t xml:space="preserve">, </w:t>
      </w:r>
      <w:r>
        <w:rPr>
          <w:sz w:val="28"/>
          <w:szCs w:val="28"/>
        </w:rPr>
        <w:t xml:space="preserve">5.1.2. </w:t>
      </w:r>
      <w:r w:rsidRPr="00D43FB2">
        <w:rPr>
          <w:sz w:val="28"/>
          <w:szCs w:val="28"/>
        </w:rPr>
        <w:t>«</w:t>
      </w:r>
      <w:r w:rsidRPr="006615CA">
        <w:rPr>
          <w:sz w:val="28"/>
          <w:szCs w:val="28"/>
        </w:rPr>
        <w:t>Коэффициент замещения дохода социальными выплатами по утрате трудоспособности (государственные социальные пособия по инвалидности и социальные выплаты из ГФСС)</w:t>
      </w:r>
      <w:r>
        <w:rPr>
          <w:sz w:val="28"/>
          <w:szCs w:val="28"/>
        </w:rPr>
        <w:t>» составил 79,62% при плане 66,2%</w:t>
      </w:r>
      <w:r w:rsidRPr="00D43FB2">
        <w:rPr>
          <w:sz w:val="28"/>
          <w:szCs w:val="28"/>
        </w:rPr>
        <w:t>.</w:t>
      </w:r>
    </w:p>
    <w:p w14:paraId="0AB055A7" w14:textId="77777777" w:rsidR="007E457A" w:rsidRPr="006615CA" w:rsidRDefault="007E457A" w:rsidP="007E457A">
      <w:pPr>
        <w:widowControl w:val="0"/>
        <w:pBdr>
          <w:bottom w:val="single" w:sz="4" w:space="15" w:color="FFFFFF"/>
        </w:pBdr>
        <w:tabs>
          <w:tab w:val="left" w:pos="0"/>
          <w:tab w:val="left" w:pos="709"/>
        </w:tabs>
        <w:ind w:firstLine="709"/>
        <w:jc w:val="both"/>
        <w:rPr>
          <w:sz w:val="28"/>
          <w:szCs w:val="28"/>
        </w:rPr>
      </w:pPr>
      <w:r w:rsidRPr="00C161A2">
        <w:rPr>
          <w:i/>
          <w:sz w:val="28"/>
          <w:szCs w:val="28"/>
        </w:rPr>
        <w:t>Динамика расходов</w:t>
      </w:r>
      <w:r>
        <w:rPr>
          <w:i/>
          <w:sz w:val="28"/>
          <w:szCs w:val="28"/>
        </w:rPr>
        <w:t xml:space="preserve"> </w:t>
      </w:r>
      <w:r w:rsidRPr="0039615D">
        <w:rPr>
          <w:sz w:val="28"/>
          <w:szCs w:val="28"/>
        </w:rPr>
        <w:t>за последние три года</w:t>
      </w:r>
      <w:r w:rsidRPr="00C161A2">
        <w:rPr>
          <w:sz w:val="28"/>
          <w:szCs w:val="28"/>
        </w:rPr>
        <w:t>:</w:t>
      </w:r>
      <w:r w:rsidRPr="00D43FB2">
        <w:rPr>
          <w:sz w:val="28"/>
          <w:szCs w:val="28"/>
        </w:rPr>
        <w:t xml:space="preserve"> 2021 год – 3 678 255 819,9</w:t>
      </w:r>
      <w:r>
        <w:rPr>
          <w:sz w:val="28"/>
          <w:szCs w:val="28"/>
        </w:rPr>
        <w:t> тыс.тенге</w:t>
      </w:r>
      <w:r w:rsidRPr="00D43FB2">
        <w:rPr>
          <w:sz w:val="28"/>
          <w:szCs w:val="28"/>
          <w:lang w:val="kk-KZ"/>
        </w:rPr>
        <w:t>, 2022 г</w:t>
      </w:r>
      <w:r>
        <w:rPr>
          <w:sz w:val="28"/>
          <w:szCs w:val="28"/>
          <w:lang w:val="kk-KZ"/>
        </w:rPr>
        <w:t>од – 4 045 656 355,3 тыс.тенге</w:t>
      </w:r>
      <w:r>
        <w:rPr>
          <w:sz w:val="28"/>
          <w:szCs w:val="28"/>
        </w:rPr>
        <w:t xml:space="preserve">, 2023 год – 4 633 256 327,0 тыс.тенге. </w:t>
      </w:r>
    </w:p>
    <w:p w14:paraId="29D292AE" w14:textId="77777777" w:rsidR="007E457A" w:rsidRPr="00EC115C" w:rsidRDefault="007E457A" w:rsidP="007E457A">
      <w:pPr>
        <w:widowControl w:val="0"/>
        <w:pBdr>
          <w:bottom w:val="single" w:sz="4" w:space="15" w:color="FFFFFF"/>
        </w:pBdr>
        <w:tabs>
          <w:tab w:val="left" w:pos="0"/>
          <w:tab w:val="left" w:pos="720"/>
        </w:tabs>
        <w:ind w:firstLine="709"/>
        <w:jc w:val="both"/>
        <w:rPr>
          <w:sz w:val="28"/>
          <w:szCs w:val="28"/>
        </w:rPr>
      </w:pPr>
      <w:r w:rsidRPr="00EC115C">
        <w:rPr>
          <w:sz w:val="28"/>
          <w:szCs w:val="28"/>
        </w:rPr>
        <w:t>Дебиторская задолженность составила 153</w:t>
      </w:r>
      <w:r w:rsidRPr="00EC115C">
        <w:rPr>
          <w:sz w:val="28"/>
          <w:szCs w:val="28"/>
          <w:lang w:val="en-US"/>
        </w:rPr>
        <w:t> </w:t>
      </w:r>
      <w:r w:rsidRPr="00EC115C">
        <w:rPr>
          <w:sz w:val="28"/>
          <w:szCs w:val="28"/>
        </w:rPr>
        <w:t>781,8 тыс.тенге, в связи со снижением среднего размера выплат пенсий и пособий по сравнению с прогнозной. 29 января 2024 года письмом №</w:t>
      </w:r>
      <w:r>
        <w:rPr>
          <w:sz w:val="28"/>
          <w:szCs w:val="28"/>
        </w:rPr>
        <w:t> </w:t>
      </w:r>
      <w:r w:rsidRPr="00EC115C">
        <w:rPr>
          <w:sz w:val="28"/>
          <w:szCs w:val="28"/>
        </w:rPr>
        <w:t xml:space="preserve">01-1-6-14/536-И средства были возвращены в доход республиканского бюджета. </w:t>
      </w:r>
    </w:p>
    <w:p w14:paraId="0E51DABB" w14:textId="77777777" w:rsidR="007E457A" w:rsidRDefault="007E457A" w:rsidP="007E457A">
      <w:pPr>
        <w:widowControl w:val="0"/>
        <w:pBdr>
          <w:bottom w:val="single" w:sz="4" w:space="15" w:color="FFFFFF"/>
        </w:pBdr>
        <w:tabs>
          <w:tab w:val="left" w:pos="0"/>
          <w:tab w:val="left" w:pos="720"/>
        </w:tabs>
        <w:ind w:firstLine="709"/>
        <w:jc w:val="both"/>
        <w:rPr>
          <w:sz w:val="28"/>
          <w:szCs w:val="28"/>
        </w:rPr>
      </w:pPr>
      <w:r w:rsidRPr="00EC115C">
        <w:rPr>
          <w:sz w:val="28"/>
          <w:szCs w:val="28"/>
        </w:rPr>
        <w:t>Кредиторская задолженность отсутствует.</w:t>
      </w:r>
    </w:p>
    <w:p w14:paraId="7540F047" w14:textId="77777777" w:rsidR="007E457A" w:rsidRDefault="007E457A" w:rsidP="007E457A">
      <w:pPr>
        <w:widowControl w:val="0"/>
        <w:pBdr>
          <w:bottom w:val="single" w:sz="4" w:space="15" w:color="FFFFFF"/>
        </w:pBdr>
        <w:tabs>
          <w:tab w:val="left" w:pos="0"/>
          <w:tab w:val="left" w:pos="720"/>
        </w:tabs>
        <w:ind w:firstLine="709"/>
        <w:jc w:val="both"/>
        <w:rPr>
          <w:b/>
          <w:color w:val="000000" w:themeColor="text1"/>
          <w:sz w:val="28"/>
          <w:szCs w:val="28"/>
        </w:rPr>
      </w:pPr>
      <w:r>
        <w:rPr>
          <w:b/>
          <w:color w:val="000000" w:themeColor="text1"/>
          <w:sz w:val="28"/>
          <w:szCs w:val="28"/>
        </w:rPr>
        <w:t>Финансовые ресурсы, направленные на достижение иных задач, определенных положением госоргана</w:t>
      </w:r>
    </w:p>
    <w:p w14:paraId="574EC469" w14:textId="77777777" w:rsidR="007E457A" w:rsidRDefault="007E457A" w:rsidP="007E457A">
      <w:pPr>
        <w:widowControl w:val="0"/>
        <w:pBdr>
          <w:bottom w:val="single" w:sz="4" w:space="15" w:color="FFFFFF"/>
        </w:pBdr>
        <w:tabs>
          <w:tab w:val="left" w:pos="0"/>
          <w:tab w:val="left" w:pos="720"/>
        </w:tabs>
        <w:ind w:firstLine="709"/>
        <w:jc w:val="both"/>
        <w:rPr>
          <w:sz w:val="28"/>
          <w:szCs w:val="28"/>
        </w:rPr>
      </w:pPr>
      <w:r w:rsidRPr="00236C41">
        <w:rPr>
          <w:sz w:val="28"/>
          <w:szCs w:val="28"/>
        </w:rPr>
        <w:t xml:space="preserve">На реализацию бюджетной программы </w:t>
      </w:r>
      <w:r w:rsidRPr="00341053">
        <w:rPr>
          <w:b/>
          <w:color w:val="000000" w:themeColor="text1"/>
          <w:sz w:val="28"/>
          <w:szCs w:val="28"/>
        </w:rPr>
        <w:t>001 «Формирование государственной политики в сфере труда, занятости, социальной защиты и миграции»</w:t>
      </w:r>
      <w:r w:rsidRPr="0091028F">
        <w:rPr>
          <w:color w:val="00B0F0"/>
          <w:sz w:val="28"/>
          <w:szCs w:val="28"/>
        </w:rPr>
        <w:t xml:space="preserve"> </w:t>
      </w:r>
      <w:r>
        <w:rPr>
          <w:sz w:val="28"/>
          <w:szCs w:val="28"/>
        </w:rPr>
        <w:t>предусматривались</w:t>
      </w:r>
      <w:r w:rsidRPr="0091028F">
        <w:rPr>
          <w:sz w:val="28"/>
          <w:szCs w:val="28"/>
        </w:rPr>
        <w:t xml:space="preserve"> </w:t>
      </w:r>
      <w:r>
        <w:rPr>
          <w:sz w:val="28"/>
          <w:szCs w:val="28"/>
          <w:lang w:val="kk-KZ"/>
        </w:rPr>
        <w:t>11 251 148</w:t>
      </w:r>
      <w:r>
        <w:rPr>
          <w:sz w:val="28"/>
          <w:szCs w:val="28"/>
        </w:rPr>
        <w:t> тыс.тенге</w:t>
      </w:r>
      <w:r w:rsidRPr="0091028F">
        <w:rPr>
          <w:sz w:val="28"/>
          <w:szCs w:val="28"/>
        </w:rPr>
        <w:t xml:space="preserve">, </w:t>
      </w:r>
      <w:r>
        <w:rPr>
          <w:sz w:val="28"/>
          <w:szCs w:val="28"/>
        </w:rPr>
        <w:t>исполнение составило</w:t>
      </w:r>
      <w:r w:rsidRPr="0091028F">
        <w:rPr>
          <w:sz w:val="28"/>
          <w:szCs w:val="28"/>
        </w:rPr>
        <w:t xml:space="preserve"> </w:t>
      </w:r>
      <w:r>
        <w:rPr>
          <w:sz w:val="28"/>
          <w:szCs w:val="28"/>
          <w:lang w:val="kk-KZ"/>
        </w:rPr>
        <w:t>11 239 940,7</w:t>
      </w:r>
      <w:r>
        <w:rPr>
          <w:sz w:val="28"/>
          <w:szCs w:val="28"/>
        </w:rPr>
        <w:t xml:space="preserve"> тыс.тенге или </w:t>
      </w:r>
      <w:r>
        <w:rPr>
          <w:sz w:val="28"/>
          <w:szCs w:val="28"/>
          <w:lang w:val="kk-KZ"/>
        </w:rPr>
        <w:t>99,9 </w:t>
      </w:r>
      <w:r w:rsidRPr="0091028F">
        <w:rPr>
          <w:sz w:val="28"/>
          <w:szCs w:val="28"/>
        </w:rPr>
        <w:t>%</w:t>
      </w:r>
      <w:r>
        <w:rPr>
          <w:sz w:val="28"/>
          <w:szCs w:val="28"/>
        </w:rPr>
        <w:t xml:space="preserve">. Не исполнение </w:t>
      </w:r>
      <w:r>
        <w:rPr>
          <w:sz w:val="28"/>
          <w:szCs w:val="28"/>
          <w:lang w:val="kk-KZ"/>
        </w:rPr>
        <w:t>11 207,3 тыс.тенге</w:t>
      </w:r>
      <w:r>
        <w:rPr>
          <w:sz w:val="28"/>
          <w:szCs w:val="28"/>
        </w:rPr>
        <w:t xml:space="preserve">, из них </w:t>
      </w:r>
      <w:r w:rsidRPr="000A62D7">
        <w:rPr>
          <w:sz w:val="28"/>
          <w:szCs w:val="28"/>
        </w:rPr>
        <w:t>экономия</w:t>
      </w:r>
      <w:r>
        <w:rPr>
          <w:sz w:val="28"/>
          <w:szCs w:val="28"/>
        </w:rPr>
        <w:t xml:space="preserve"> -</w:t>
      </w:r>
      <w:r>
        <w:rPr>
          <w:sz w:val="28"/>
          <w:szCs w:val="28"/>
          <w:lang w:val="kk-KZ"/>
        </w:rPr>
        <w:t xml:space="preserve"> 7 227,9</w:t>
      </w:r>
      <w:r>
        <w:rPr>
          <w:sz w:val="28"/>
          <w:szCs w:val="28"/>
        </w:rPr>
        <w:t> тыс.тенге. Не освоено 3 979,4 тыс.тенге</w:t>
      </w:r>
      <w:r w:rsidRPr="000A62D7">
        <w:rPr>
          <w:sz w:val="28"/>
          <w:szCs w:val="28"/>
        </w:rPr>
        <w:t>.</w:t>
      </w:r>
    </w:p>
    <w:p w14:paraId="03D1CA4A" w14:textId="77777777" w:rsidR="007E457A" w:rsidRDefault="007E457A" w:rsidP="007E457A">
      <w:pPr>
        <w:widowControl w:val="0"/>
        <w:pBdr>
          <w:bottom w:val="single" w:sz="4" w:space="15" w:color="FFFFFF"/>
        </w:pBdr>
        <w:tabs>
          <w:tab w:val="left" w:pos="0"/>
          <w:tab w:val="left" w:pos="720"/>
        </w:tabs>
        <w:ind w:firstLine="709"/>
        <w:jc w:val="both"/>
        <w:rPr>
          <w:sz w:val="28"/>
          <w:szCs w:val="28"/>
        </w:rPr>
      </w:pPr>
      <w:r w:rsidRPr="00DE4289">
        <w:rPr>
          <w:i/>
          <w:sz w:val="28"/>
          <w:szCs w:val="28"/>
        </w:rPr>
        <w:t>Цель бюджетной программы</w:t>
      </w:r>
      <w:r>
        <w:rPr>
          <w:sz w:val="28"/>
          <w:szCs w:val="28"/>
        </w:rPr>
        <w:t xml:space="preserve"> - ф</w:t>
      </w:r>
      <w:r w:rsidRPr="00DE4289">
        <w:rPr>
          <w:sz w:val="28"/>
          <w:szCs w:val="28"/>
        </w:rPr>
        <w:t>ормирование и реализация государственной политики, осуществление межотраслевой координации и государственное управление в области труда, занятости, социальной защиты и миграции населения. Содействие повышению уровня и качества жизни населения через обеспечение конституционных гарантий и прав граждан в области труда, занятости, социального обеспечения и миграции населения, обеспечение поддержки кандасов</w:t>
      </w:r>
      <w:r>
        <w:rPr>
          <w:sz w:val="28"/>
          <w:szCs w:val="28"/>
        </w:rPr>
        <w:t xml:space="preserve"> </w:t>
      </w:r>
      <w:r w:rsidRPr="00DE4289">
        <w:rPr>
          <w:sz w:val="28"/>
          <w:szCs w:val="28"/>
        </w:rPr>
        <w:t>и этнических казахов и оказание информационно-консультативной поддержки.</w:t>
      </w:r>
    </w:p>
    <w:p w14:paraId="224A19B4" w14:textId="77777777" w:rsidR="007E457A" w:rsidRDefault="007E457A" w:rsidP="007E457A">
      <w:pPr>
        <w:widowControl w:val="0"/>
        <w:pBdr>
          <w:bottom w:val="single" w:sz="4" w:space="15" w:color="FFFFFF"/>
        </w:pBdr>
        <w:tabs>
          <w:tab w:val="left" w:pos="0"/>
          <w:tab w:val="left" w:pos="720"/>
        </w:tabs>
        <w:ind w:firstLine="709"/>
        <w:jc w:val="both"/>
        <w:rPr>
          <w:sz w:val="28"/>
          <w:szCs w:val="28"/>
          <w:lang w:val="kk-KZ"/>
        </w:rPr>
      </w:pPr>
      <w:r>
        <w:rPr>
          <w:sz w:val="28"/>
          <w:szCs w:val="28"/>
          <w:lang w:val="kk-KZ"/>
        </w:rPr>
        <w:t xml:space="preserve">Средства </w:t>
      </w:r>
      <w:r w:rsidRPr="0091028F">
        <w:rPr>
          <w:sz w:val="28"/>
          <w:szCs w:val="28"/>
          <w:lang w:val="kk-KZ"/>
        </w:rPr>
        <w:t>бюджетной программы направлены:</w:t>
      </w:r>
    </w:p>
    <w:p w14:paraId="0FC8D74D" w14:textId="77777777" w:rsidR="007E457A" w:rsidRDefault="007E457A" w:rsidP="007E457A">
      <w:pPr>
        <w:widowControl w:val="0"/>
        <w:pBdr>
          <w:bottom w:val="single" w:sz="4" w:space="15" w:color="FFFFFF"/>
        </w:pBdr>
        <w:tabs>
          <w:tab w:val="left" w:pos="0"/>
          <w:tab w:val="left" w:pos="720"/>
        </w:tabs>
        <w:ind w:firstLine="709"/>
        <w:jc w:val="both"/>
        <w:rPr>
          <w:sz w:val="28"/>
          <w:szCs w:val="28"/>
          <w:lang w:val="kk-KZ"/>
        </w:rPr>
      </w:pPr>
      <w:r>
        <w:rPr>
          <w:b/>
          <w:i/>
          <w:iCs/>
          <w:sz w:val="28"/>
          <w:szCs w:val="28"/>
          <w:lang w:val="kk-KZ"/>
        </w:rPr>
        <w:t>н</w:t>
      </w:r>
      <w:r w:rsidRPr="00D44FC9">
        <w:rPr>
          <w:b/>
          <w:i/>
          <w:iCs/>
          <w:sz w:val="28"/>
          <w:szCs w:val="28"/>
          <w:lang w:val="kk-KZ"/>
        </w:rPr>
        <w:t>а</w:t>
      </w:r>
      <w:r>
        <w:rPr>
          <w:b/>
          <w:i/>
          <w:iCs/>
          <w:sz w:val="28"/>
          <w:szCs w:val="28"/>
          <w:lang w:val="kk-KZ"/>
        </w:rPr>
        <w:t xml:space="preserve"> обеспечение </w:t>
      </w:r>
      <w:r w:rsidRPr="00D44FC9">
        <w:rPr>
          <w:b/>
          <w:i/>
          <w:iCs/>
          <w:sz w:val="28"/>
          <w:szCs w:val="28"/>
          <w:lang w:val="kk-KZ"/>
        </w:rPr>
        <w:t>деятельност</w:t>
      </w:r>
      <w:r>
        <w:rPr>
          <w:b/>
          <w:i/>
          <w:iCs/>
          <w:sz w:val="28"/>
          <w:szCs w:val="28"/>
          <w:lang w:val="kk-KZ"/>
        </w:rPr>
        <w:t>и</w:t>
      </w:r>
      <w:r w:rsidRPr="00D44FC9">
        <w:rPr>
          <w:b/>
          <w:i/>
          <w:iCs/>
          <w:sz w:val="28"/>
          <w:szCs w:val="28"/>
          <w:lang w:val="kk-KZ"/>
        </w:rPr>
        <w:t xml:space="preserve"> уполномоченного органа в сфере труда, занятости, социальной защиты и миграции</w:t>
      </w:r>
      <w:r w:rsidRPr="0091028F">
        <w:rPr>
          <w:sz w:val="28"/>
          <w:szCs w:val="28"/>
          <w:lang w:val="kk-KZ"/>
        </w:rPr>
        <w:t xml:space="preserve"> </w:t>
      </w:r>
      <w:r>
        <w:rPr>
          <w:sz w:val="28"/>
          <w:szCs w:val="28"/>
          <w:lang w:val="kk-KZ"/>
        </w:rPr>
        <w:t>предусматривались</w:t>
      </w:r>
      <w:r w:rsidRPr="0091028F">
        <w:rPr>
          <w:sz w:val="28"/>
          <w:szCs w:val="28"/>
          <w:lang w:val="kk-KZ"/>
        </w:rPr>
        <w:t xml:space="preserve"> </w:t>
      </w:r>
      <w:r>
        <w:rPr>
          <w:sz w:val="28"/>
          <w:szCs w:val="28"/>
          <w:lang w:val="kk-KZ"/>
        </w:rPr>
        <w:t>674 900,3 тыс.тенге</w:t>
      </w:r>
      <w:r w:rsidRPr="0091028F">
        <w:rPr>
          <w:sz w:val="28"/>
          <w:szCs w:val="28"/>
          <w:lang w:val="kk-KZ"/>
        </w:rPr>
        <w:t xml:space="preserve">, </w:t>
      </w:r>
      <w:r>
        <w:rPr>
          <w:sz w:val="28"/>
          <w:szCs w:val="28"/>
          <w:lang w:val="kk-KZ"/>
        </w:rPr>
        <w:t>исполнение составляет 674 464,8 тыс.тенге</w:t>
      </w:r>
      <w:r w:rsidRPr="0091028F">
        <w:rPr>
          <w:sz w:val="28"/>
          <w:szCs w:val="28"/>
          <w:lang w:val="kk-KZ"/>
        </w:rPr>
        <w:t xml:space="preserve"> или </w:t>
      </w:r>
      <w:r>
        <w:rPr>
          <w:sz w:val="28"/>
          <w:szCs w:val="28"/>
          <w:lang w:val="kk-KZ"/>
        </w:rPr>
        <w:t>99,9 </w:t>
      </w:r>
      <w:r w:rsidRPr="0091028F">
        <w:rPr>
          <w:sz w:val="28"/>
          <w:szCs w:val="28"/>
          <w:lang w:val="kk-KZ"/>
        </w:rPr>
        <w:t xml:space="preserve">%. </w:t>
      </w:r>
      <w:r>
        <w:rPr>
          <w:sz w:val="28"/>
          <w:szCs w:val="28"/>
          <w:lang w:val="kk-KZ"/>
        </w:rPr>
        <w:t>Неисполнеие 435,5 тыс.тенге</w:t>
      </w:r>
      <w:r w:rsidRPr="0091028F">
        <w:rPr>
          <w:sz w:val="28"/>
          <w:szCs w:val="28"/>
          <w:lang w:val="kk-KZ"/>
        </w:rPr>
        <w:t xml:space="preserve"> – экономия </w:t>
      </w:r>
      <w:r>
        <w:rPr>
          <w:sz w:val="28"/>
          <w:szCs w:val="28"/>
          <w:lang w:val="kk-KZ"/>
        </w:rPr>
        <w:t>по</w:t>
      </w:r>
      <w:r w:rsidRPr="0091028F">
        <w:rPr>
          <w:sz w:val="28"/>
          <w:szCs w:val="28"/>
          <w:lang w:val="kk-KZ"/>
        </w:rPr>
        <w:t xml:space="preserve"> фонд</w:t>
      </w:r>
      <w:r>
        <w:rPr>
          <w:sz w:val="28"/>
          <w:szCs w:val="28"/>
          <w:lang w:val="kk-KZ"/>
        </w:rPr>
        <w:t>у</w:t>
      </w:r>
      <w:r w:rsidRPr="0091028F">
        <w:rPr>
          <w:sz w:val="28"/>
          <w:szCs w:val="28"/>
          <w:lang w:val="kk-KZ"/>
        </w:rPr>
        <w:t xml:space="preserve"> оплаты труда.</w:t>
      </w:r>
    </w:p>
    <w:p w14:paraId="26F84E56" w14:textId="77777777" w:rsidR="007E457A" w:rsidRDefault="007E457A" w:rsidP="007E457A">
      <w:pPr>
        <w:widowControl w:val="0"/>
        <w:pBdr>
          <w:bottom w:val="single" w:sz="4" w:space="15" w:color="FFFFFF"/>
        </w:pBdr>
        <w:tabs>
          <w:tab w:val="left" w:pos="0"/>
          <w:tab w:val="left" w:pos="720"/>
        </w:tabs>
        <w:ind w:firstLine="709"/>
        <w:jc w:val="both"/>
        <w:rPr>
          <w:sz w:val="28"/>
          <w:szCs w:val="28"/>
          <w:lang w:val="kk-KZ"/>
        </w:rPr>
      </w:pPr>
      <w:r w:rsidRPr="00DE4289">
        <w:rPr>
          <w:i/>
          <w:sz w:val="28"/>
          <w:szCs w:val="28"/>
          <w:lang w:val="kk-KZ"/>
        </w:rPr>
        <w:t xml:space="preserve">Достигнуты </w:t>
      </w:r>
      <w:r>
        <w:rPr>
          <w:i/>
          <w:sz w:val="28"/>
          <w:szCs w:val="28"/>
          <w:lang w:val="kk-KZ"/>
        </w:rPr>
        <w:t xml:space="preserve">2 </w:t>
      </w:r>
      <w:r w:rsidRPr="00DE4289">
        <w:rPr>
          <w:i/>
          <w:sz w:val="28"/>
          <w:szCs w:val="28"/>
          <w:lang w:val="kk-KZ"/>
        </w:rPr>
        <w:t>показател</w:t>
      </w:r>
      <w:r>
        <w:rPr>
          <w:i/>
          <w:sz w:val="28"/>
          <w:szCs w:val="28"/>
          <w:lang w:val="kk-KZ"/>
        </w:rPr>
        <w:t>я</w:t>
      </w:r>
      <w:r w:rsidRPr="00DE4289">
        <w:rPr>
          <w:i/>
          <w:sz w:val="28"/>
          <w:szCs w:val="28"/>
          <w:lang w:val="kk-KZ"/>
        </w:rPr>
        <w:t xml:space="preserve"> прямых результатов</w:t>
      </w:r>
      <w:r w:rsidRPr="0091028F">
        <w:rPr>
          <w:sz w:val="28"/>
          <w:szCs w:val="28"/>
          <w:lang w:val="kk-KZ"/>
        </w:rPr>
        <w:t xml:space="preserve">: </w:t>
      </w:r>
    </w:p>
    <w:p w14:paraId="1EE1F6E9" w14:textId="77777777" w:rsidR="007E457A" w:rsidRDefault="007E457A" w:rsidP="007E457A">
      <w:pPr>
        <w:widowControl w:val="0"/>
        <w:pBdr>
          <w:bottom w:val="single" w:sz="4" w:space="15" w:color="FFFFFF"/>
        </w:pBdr>
        <w:tabs>
          <w:tab w:val="left" w:pos="0"/>
          <w:tab w:val="left" w:pos="720"/>
        </w:tabs>
        <w:ind w:firstLine="709"/>
        <w:jc w:val="both"/>
        <w:rPr>
          <w:sz w:val="28"/>
          <w:szCs w:val="28"/>
          <w:lang w:val="kk-KZ"/>
        </w:rPr>
      </w:pPr>
      <w:r>
        <w:rPr>
          <w:sz w:val="28"/>
          <w:szCs w:val="28"/>
          <w:lang w:val="kk-KZ"/>
        </w:rPr>
        <w:t xml:space="preserve">количество работников </w:t>
      </w:r>
      <w:r w:rsidRPr="0091028F">
        <w:rPr>
          <w:sz w:val="28"/>
          <w:szCs w:val="28"/>
          <w:lang w:val="kk-KZ"/>
        </w:rPr>
        <w:t>технического персонала</w:t>
      </w:r>
      <w:r>
        <w:rPr>
          <w:sz w:val="28"/>
          <w:szCs w:val="28"/>
          <w:lang w:val="kk-KZ"/>
        </w:rPr>
        <w:t xml:space="preserve"> Центрального аппарата </w:t>
      </w:r>
      <w:r w:rsidRPr="0091028F">
        <w:rPr>
          <w:sz w:val="28"/>
          <w:szCs w:val="28"/>
          <w:lang w:val="kk-KZ"/>
        </w:rPr>
        <w:t>составила</w:t>
      </w:r>
      <w:r>
        <w:rPr>
          <w:sz w:val="28"/>
          <w:szCs w:val="28"/>
          <w:lang w:val="kk-KZ"/>
        </w:rPr>
        <w:t xml:space="preserve"> 26 при плане 26 человек;</w:t>
      </w:r>
      <w:r w:rsidRPr="0091028F">
        <w:rPr>
          <w:sz w:val="28"/>
          <w:szCs w:val="28"/>
          <w:lang w:val="kk-KZ"/>
        </w:rPr>
        <w:t xml:space="preserve"> </w:t>
      </w:r>
    </w:p>
    <w:p w14:paraId="5DCA0EED" w14:textId="77777777" w:rsidR="00662F0C" w:rsidRDefault="007E457A" w:rsidP="00662F0C">
      <w:pPr>
        <w:widowControl w:val="0"/>
        <w:pBdr>
          <w:bottom w:val="single" w:sz="4" w:space="15" w:color="FFFFFF"/>
        </w:pBdr>
        <w:tabs>
          <w:tab w:val="left" w:pos="0"/>
          <w:tab w:val="left" w:pos="720"/>
        </w:tabs>
        <w:ind w:firstLine="709"/>
        <w:jc w:val="both"/>
        <w:rPr>
          <w:sz w:val="28"/>
          <w:szCs w:val="28"/>
          <w:lang w:val="kk-KZ"/>
        </w:rPr>
      </w:pPr>
      <w:r>
        <w:rPr>
          <w:sz w:val="28"/>
          <w:szCs w:val="28"/>
          <w:lang w:val="kk-KZ"/>
        </w:rPr>
        <w:t xml:space="preserve">количество работников </w:t>
      </w:r>
      <w:r w:rsidRPr="0091028F">
        <w:rPr>
          <w:sz w:val="28"/>
          <w:szCs w:val="28"/>
          <w:lang w:val="kk-KZ"/>
        </w:rPr>
        <w:t>технического персонала</w:t>
      </w:r>
      <w:r>
        <w:rPr>
          <w:sz w:val="28"/>
          <w:szCs w:val="28"/>
          <w:lang w:val="kk-KZ"/>
        </w:rPr>
        <w:t xml:space="preserve"> территориальных департаментов </w:t>
      </w:r>
      <w:r w:rsidRPr="0091028F">
        <w:rPr>
          <w:sz w:val="28"/>
          <w:szCs w:val="28"/>
          <w:lang w:val="kk-KZ"/>
        </w:rPr>
        <w:t>составила</w:t>
      </w:r>
      <w:r>
        <w:rPr>
          <w:sz w:val="28"/>
          <w:szCs w:val="28"/>
          <w:lang w:val="kk-KZ"/>
        </w:rPr>
        <w:t xml:space="preserve"> 339 при плане 339</w:t>
      </w:r>
      <w:r w:rsidRPr="0091028F">
        <w:rPr>
          <w:sz w:val="28"/>
          <w:szCs w:val="28"/>
          <w:lang w:val="kk-KZ"/>
        </w:rPr>
        <w:t xml:space="preserve"> чел</w:t>
      </w:r>
      <w:r>
        <w:rPr>
          <w:sz w:val="28"/>
          <w:szCs w:val="28"/>
          <w:lang w:val="kk-KZ"/>
        </w:rPr>
        <w:t>овек;</w:t>
      </w:r>
    </w:p>
    <w:p w14:paraId="2BAB8279" w14:textId="77777777" w:rsidR="00662F0C" w:rsidRDefault="007E457A" w:rsidP="00662F0C">
      <w:pPr>
        <w:widowControl w:val="0"/>
        <w:pBdr>
          <w:bottom w:val="single" w:sz="4" w:space="15" w:color="FFFFFF"/>
        </w:pBdr>
        <w:tabs>
          <w:tab w:val="left" w:pos="0"/>
          <w:tab w:val="left" w:pos="720"/>
        </w:tabs>
        <w:ind w:firstLine="709"/>
        <w:jc w:val="both"/>
        <w:rPr>
          <w:sz w:val="28"/>
          <w:szCs w:val="28"/>
          <w:lang w:val="kk-KZ"/>
        </w:rPr>
      </w:pPr>
      <w:r w:rsidRPr="00DF7C02">
        <w:rPr>
          <w:b/>
          <w:i/>
          <w:iCs/>
          <w:sz w:val="28"/>
          <w:szCs w:val="28"/>
          <w:lang w:val="kk-KZ"/>
        </w:rPr>
        <w:t xml:space="preserve">на обеспечение функционирования информационных систем и информационно-техническое обеспечение государственного органа </w:t>
      </w:r>
      <w:r w:rsidRPr="00DF7C02">
        <w:rPr>
          <w:iCs/>
          <w:sz w:val="28"/>
          <w:szCs w:val="28"/>
          <w:lang w:val="kk-KZ"/>
        </w:rPr>
        <w:t>предусматривались средства в сумме</w:t>
      </w:r>
      <w:r w:rsidRPr="00DF7C02">
        <w:rPr>
          <w:sz w:val="28"/>
          <w:szCs w:val="28"/>
          <w:lang w:val="kk-KZ"/>
        </w:rPr>
        <w:t xml:space="preserve"> </w:t>
      </w:r>
      <w:r>
        <w:rPr>
          <w:sz w:val="28"/>
          <w:szCs w:val="28"/>
          <w:lang w:val="kk-KZ"/>
        </w:rPr>
        <w:t>2 082 929,5 тыс.тенге</w:t>
      </w:r>
      <w:r w:rsidRPr="00B47EF6">
        <w:rPr>
          <w:sz w:val="28"/>
          <w:szCs w:val="28"/>
          <w:lang w:val="kk-KZ"/>
        </w:rPr>
        <w:t xml:space="preserve">, исполнено </w:t>
      </w:r>
      <w:r>
        <w:rPr>
          <w:sz w:val="28"/>
          <w:szCs w:val="28"/>
          <w:lang w:val="kk-KZ"/>
        </w:rPr>
        <w:t>2 082 781 тыс.тенге</w:t>
      </w:r>
      <w:r w:rsidRPr="00B47EF6">
        <w:rPr>
          <w:sz w:val="28"/>
          <w:szCs w:val="28"/>
          <w:lang w:val="kk-KZ"/>
        </w:rPr>
        <w:t xml:space="preserve">, или </w:t>
      </w:r>
      <w:r>
        <w:rPr>
          <w:sz w:val="28"/>
          <w:szCs w:val="28"/>
          <w:lang w:val="kk-KZ"/>
        </w:rPr>
        <w:t>100 </w:t>
      </w:r>
      <w:r w:rsidRPr="00B47EF6">
        <w:rPr>
          <w:sz w:val="28"/>
          <w:szCs w:val="28"/>
          <w:lang w:val="kk-KZ"/>
        </w:rPr>
        <w:t xml:space="preserve">%. Не </w:t>
      </w:r>
      <w:r>
        <w:rPr>
          <w:sz w:val="28"/>
          <w:szCs w:val="28"/>
          <w:lang w:val="kk-KZ"/>
        </w:rPr>
        <w:t>исполнение 148,5 тыс.тенге из них:</w:t>
      </w:r>
      <w:r w:rsidRPr="00DF7C02">
        <w:rPr>
          <w:sz w:val="28"/>
          <w:szCs w:val="28"/>
          <w:lang w:val="kk-KZ"/>
        </w:rPr>
        <w:t xml:space="preserve"> </w:t>
      </w:r>
      <w:r>
        <w:rPr>
          <w:sz w:val="28"/>
          <w:szCs w:val="28"/>
          <w:lang w:val="kk-KZ"/>
        </w:rPr>
        <w:t>3,4</w:t>
      </w:r>
      <w:r>
        <w:rPr>
          <w:sz w:val="28"/>
          <w:szCs w:val="28"/>
          <w:lang w:val="en-US"/>
        </w:rPr>
        <w:t> </w:t>
      </w:r>
      <w:r w:rsidRPr="00344100">
        <w:rPr>
          <w:sz w:val="28"/>
          <w:szCs w:val="28"/>
        </w:rPr>
        <w:t>тыс.тенге</w:t>
      </w:r>
      <w:r w:rsidRPr="00B47EF6">
        <w:rPr>
          <w:sz w:val="28"/>
          <w:szCs w:val="28"/>
          <w:lang w:val="kk-KZ"/>
        </w:rPr>
        <w:t xml:space="preserve"> </w:t>
      </w:r>
      <w:r>
        <w:rPr>
          <w:sz w:val="28"/>
          <w:szCs w:val="28"/>
          <w:lang w:val="kk-KZ"/>
        </w:rPr>
        <w:t xml:space="preserve">– экономия по </w:t>
      </w:r>
      <w:r w:rsidRPr="00B47EF6">
        <w:rPr>
          <w:sz w:val="28"/>
          <w:szCs w:val="28"/>
          <w:lang w:val="kk-KZ"/>
        </w:rPr>
        <w:t>результат</w:t>
      </w:r>
      <w:r>
        <w:rPr>
          <w:sz w:val="28"/>
          <w:szCs w:val="28"/>
          <w:lang w:val="kk-KZ"/>
        </w:rPr>
        <w:t>ом</w:t>
      </w:r>
      <w:r w:rsidRPr="00B47EF6">
        <w:rPr>
          <w:sz w:val="28"/>
          <w:szCs w:val="28"/>
          <w:lang w:val="kk-KZ"/>
        </w:rPr>
        <w:t xml:space="preserve"> государственных закупок</w:t>
      </w:r>
      <w:r>
        <w:rPr>
          <w:sz w:val="28"/>
          <w:szCs w:val="28"/>
          <w:lang w:val="kk-KZ"/>
        </w:rPr>
        <w:t>, 3,8 тыс.тенге</w:t>
      </w:r>
      <w:r w:rsidRPr="00DF7C02">
        <w:rPr>
          <w:sz w:val="28"/>
          <w:szCs w:val="28"/>
        </w:rPr>
        <w:t xml:space="preserve"> </w:t>
      </w:r>
      <w:r w:rsidRPr="00DF7C02">
        <w:rPr>
          <w:sz w:val="28"/>
          <w:szCs w:val="28"/>
        </w:rPr>
        <w:lastRenderedPageBreak/>
        <w:t xml:space="preserve">- </w:t>
      </w:r>
      <w:r>
        <w:rPr>
          <w:sz w:val="28"/>
          <w:szCs w:val="28"/>
          <w:lang w:val="kk-KZ"/>
        </w:rPr>
        <w:t>остаток за счет округления</w:t>
      </w:r>
      <w:r>
        <w:rPr>
          <w:sz w:val="28"/>
          <w:szCs w:val="28"/>
        </w:rPr>
        <w:t xml:space="preserve">. Не освоено 141,3 тыс.тенге, из них: </w:t>
      </w:r>
      <w:r>
        <w:rPr>
          <w:sz w:val="28"/>
          <w:szCs w:val="28"/>
          <w:lang w:val="kk-KZ"/>
        </w:rPr>
        <w:t xml:space="preserve">111,2 тыс.тенге - </w:t>
      </w:r>
      <w:r w:rsidRPr="009A4F44">
        <w:rPr>
          <w:sz w:val="28"/>
          <w:szCs w:val="28"/>
          <w:lang w:val="kk-KZ"/>
        </w:rPr>
        <w:t>оплата произведена за фактически оказанный объем услуг</w:t>
      </w:r>
      <w:r>
        <w:rPr>
          <w:sz w:val="28"/>
          <w:szCs w:val="28"/>
          <w:lang w:val="kk-KZ"/>
        </w:rPr>
        <w:t>; 30,1 тыс.тенге</w:t>
      </w:r>
      <w:r>
        <w:rPr>
          <w:sz w:val="28"/>
          <w:szCs w:val="28"/>
        </w:rPr>
        <w:t xml:space="preserve"> - </w:t>
      </w:r>
      <w:r w:rsidRPr="00DE2AF8">
        <w:rPr>
          <w:sz w:val="28"/>
          <w:szCs w:val="28"/>
          <w:lang w:val="kk-KZ"/>
        </w:rPr>
        <w:t>срыв поставщиками условий договора</w:t>
      </w:r>
      <w:r w:rsidRPr="00B47EF6">
        <w:rPr>
          <w:sz w:val="28"/>
          <w:szCs w:val="28"/>
          <w:lang w:val="kk-KZ"/>
        </w:rPr>
        <w:t>.</w:t>
      </w:r>
    </w:p>
    <w:p w14:paraId="6DB936C5" w14:textId="77777777" w:rsidR="007E457A" w:rsidRDefault="007E457A" w:rsidP="00662F0C">
      <w:pPr>
        <w:widowControl w:val="0"/>
        <w:pBdr>
          <w:bottom w:val="single" w:sz="4" w:space="15" w:color="FFFFFF"/>
        </w:pBdr>
        <w:tabs>
          <w:tab w:val="left" w:pos="0"/>
          <w:tab w:val="left" w:pos="720"/>
        </w:tabs>
        <w:ind w:firstLine="709"/>
        <w:jc w:val="both"/>
        <w:rPr>
          <w:sz w:val="28"/>
          <w:szCs w:val="28"/>
        </w:rPr>
      </w:pPr>
      <w:r>
        <w:rPr>
          <w:i/>
          <w:iCs/>
          <w:sz w:val="28"/>
          <w:szCs w:val="28"/>
        </w:rPr>
        <w:t>Достигнуты 3 п</w:t>
      </w:r>
      <w:r w:rsidRPr="008F01E8">
        <w:rPr>
          <w:i/>
          <w:iCs/>
          <w:sz w:val="28"/>
          <w:szCs w:val="28"/>
        </w:rPr>
        <w:t>оказател</w:t>
      </w:r>
      <w:r>
        <w:rPr>
          <w:i/>
          <w:iCs/>
          <w:sz w:val="28"/>
          <w:szCs w:val="28"/>
        </w:rPr>
        <w:t>я</w:t>
      </w:r>
      <w:r w:rsidRPr="008F01E8">
        <w:rPr>
          <w:i/>
          <w:iCs/>
          <w:sz w:val="28"/>
          <w:szCs w:val="28"/>
        </w:rPr>
        <w:t xml:space="preserve"> прямого результата:</w:t>
      </w:r>
      <w:r w:rsidRPr="00B47EF6">
        <w:rPr>
          <w:sz w:val="28"/>
          <w:szCs w:val="28"/>
        </w:rPr>
        <w:t xml:space="preserve"> </w:t>
      </w:r>
    </w:p>
    <w:p w14:paraId="75770319" w14:textId="77777777" w:rsidR="007E457A" w:rsidRDefault="007E457A" w:rsidP="007E457A">
      <w:pPr>
        <w:widowControl w:val="0"/>
        <w:pBdr>
          <w:bottom w:val="single" w:sz="4" w:space="31" w:color="FFFFFF"/>
        </w:pBdr>
        <w:tabs>
          <w:tab w:val="left" w:pos="0"/>
          <w:tab w:val="left" w:pos="720"/>
        </w:tabs>
        <w:ind w:firstLine="709"/>
        <w:jc w:val="both"/>
        <w:rPr>
          <w:sz w:val="28"/>
          <w:szCs w:val="28"/>
        </w:rPr>
      </w:pPr>
      <w:r>
        <w:rPr>
          <w:sz w:val="28"/>
          <w:szCs w:val="28"/>
        </w:rPr>
        <w:t xml:space="preserve">количество </w:t>
      </w:r>
      <w:r w:rsidRPr="00B47EF6">
        <w:rPr>
          <w:sz w:val="28"/>
          <w:szCs w:val="28"/>
        </w:rPr>
        <w:t>системно-техническо</w:t>
      </w:r>
      <w:r>
        <w:rPr>
          <w:sz w:val="28"/>
          <w:szCs w:val="28"/>
        </w:rPr>
        <w:t>го</w:t>
      </w:r>
      <w:r w:rsidRPr="00B47EF6">
        <w:rPr>
          <w:sz w:val="28"/>
          <w:szCs w:val="28"/>
        </w:rPr>
        <w:t xml:space="preserve"> обслуживани</w:t>
      </w:r>
      <w:r>
        <w:rPr>
          <w:sz w:val="28"/>
          <w:szCs w:val="28"/>
        </w:rPr>
        <w:t>я</w:t>
      </w:r>
      <w:r w:rsidRPr="00B47EF6">
        <w:rPr>
          <w:sz w:val="28"/>
          <w:szCs w:val="28"/>
        </w:rPr>
        <w:t xml:space="preserve"> и администрировани</w:t>
      </w:r>
      <w:r>
        <w:rPr>
          <w:sz w:val="28"/>
          <w:szCs w:val="28"/>
        </w:rPr>
        <w:t>е</w:t>
      </w:r>
      <w:r w:rsidRPr="00B47EF6">
        <w:rPr>
          <w:sz w:val="28"/>
          <w:szCs w:val="28"/>
        </w:rPr>
        <w:t xml:space="preserve"> средств вычислительной техники </w:t>
      </w:r>
      <w:r>
        <w:rPr>
          <w:sz w:val="28"/>
          <w:szCs w:val="28"/>
        </w:rPr>
        <w:t>составило</w:t>
      </w:r>
      <w:r w:rsidRPr="00B47EF6">
        <w:rPr>
          <w:sz w:val="28"/>
          <w:szCs w:val="28"/>
        </w:rPr>
        <w:t xml:space="preserve"> </w:t>
      </w:r>
      <w:r>
        <w:rPr>
          <w:sz w:val="28"/>
          <w:szCs w:val="28"/>
        </w:rPr>
        <w:t>21</w:t>
      </w:r>
      <w:r w:rsidRPr="00B47EF6">
        <w:rPr>
          <w:sz w:val="28"/>
          <w:szCs w:val="28"/>
        </w:rPr>
        <w:t xml:space="preserve"> единиц</w:t>
      </w:r>
      <w:r>
        <w:rPr>
          <w:sz w:val="28"/>
          <w:szCs w:val="28"/>
        </w:rPr>
        <w:t xml:space="preserve"> при плане 21;</w:t>
      </w:r>
      <w:r w:rsidRPr="00B47EF6">
        <w:rPr>
          <w:sz w:val="28"/>
          <w:szCs w:val="28"/>
        </w:rPr>
        <w:t xml:space="preserve"> </w:t>
      </w:r>
    </w:p>
    <w:p w14:paraId="71BEC6B2" w14:textId="77777777" w:rsidR="007E457A" w:rsidRDefault="007E457A" w:rsidP="007E457A">
      <w:pPr>
        <w:widowControl w:val="0"/>
        <w:pBdr>
          <w:bottom w:val="single" w:sz="4" w:space="31" w:color="FFFFFF"/>
        </w:pBdr>
        <w:tabs>
          <w:tab w:val="left" w:pos="0"/>
          <w:tab w:val="left" w:pos="720"/>
        </w:tabs>
        <w:ind w:firstLine="709"/>
        <w:jc w:val="both"/>
        <w:rPr>
          <w:sz w:val="28"/>
          <w:szCs w:val="28"/>
        </w:rPr>
      </w:pPr>
      <w:r>
        <w:rPr>
          <w:sz w:val="28"/>
          <w:szCs w:val="28"/>
        </w:rPr>
        <w:t xml:space="preserve">количество </w:t>
      </w:r>
      <w:r w:rsidRPr="00B47EF6">
        <w:rPr>
          <w:sz w:val="28"/>
          <w:szCs w:val="28"/>
        </w:rPr>
        <w:t>функцион</w:t>
      </w:r>
      <w:r>
        <w:rPr>
          <w:sz w:val="28"/>
          <w:szCs w:val="28"/>
        </w:rPr>
        <w:t>ирующих</w:t>
      </w:r>
      <w:r w:rsidRPr="00B47EF6">
        <w:rPr>
          <w:sz w:val="28"/>
          <w:szCs w:val="28"/>
        </w:rPr>
        <w:t xml:space="preserve"> информационных систем</w:t>
      </w:r>
      <w:r>
        <w:rPr>
          <w:sz w:val="28"/>
          <w:szCs w:val="28"/>
        </w:rPr>
        <w:t xml:space="preserve"> составило 15 единиц при плане 15;</w:t>
      </w:r>
    </w:p>
    <w:p w14:paraId="3ED99B2B" w14:textId="77777777" w:rsidR="007E457A" w:rsidRDefault="007E457A" w:rsidP="007E457A">
      <w:pPr>
        <w:widowControl w:val="0"/>
        <w:pBdr>
          <w:bottom w:val="single" w:sz="4" w:space="31" w:color="FFFFFF"/>
        </w:pBdr>
        <w:tabs>
          <w:tab w:val="left" w:pos="0"/>
          <w:tab w:val="left" w:pos="720"/>
        </w:tabs>
        <w:ind w:firstLine="709"/>
        <w:jc w:val="both"/>
        <w:rPr>
          <w:sz w:val="28"/>
          <w:szCs w:val="28"/>
        </w:rPr>
      </w:pPr>
      <w:r>
        <w:rPr>
          <w:sz w:val="28"/>
          <w:szCs w:val="28"/>
        </w:rPr>
        <w:t xml:space="preserve">количество </w:t>
      </w:r>
      <w:r w:rsidRPr="0036761D">
        <w:rPr>
          <w:sz w:val="28"/>
          <w:szCs w:val="28"/>
        </w:rPr>
        <w:t>услуг по выполнению работ по базе занятости и по базе бедности</w:t>
      </w:r>
      <w:r>
        <w:rPr>
          <w:sz w:val="28"/>
          <w:szCs w:val="28"/>
        </w:rPr>
        <w:t xml:space="preserve"> составило 1услуга при плане 1;</w:t>
      </w:r>
    </w:p>
    <w:p w14:paraId="3D2287E1" w14:textId="77777777" w:rsidR="007E457A" w:rsidRDefault="007E457A" w:rsidP="007E457A">
      <w:pPr>
        <w:widowControl w:val="0"/>
        <w:pBdr>
          <w:bottom w:val="single" w:sz="4" w:space="31" w:color="FFFFFF"/>
        </w:pBdr>
        <w:tabs>
          <w:tab w:val="left" w:pos="0"/>
        </w:tabs>
        <w:ind w:firstLine="709"/>
        <w:jc w:val="both"/>
        <w:rPr>
          <w:i/>
          <w:color w:val="000000"/>
          <w:sz w:val="28"/>
          <w:szCs w:val="28"/>
        </w:rPr>
      </w:pPr>
      <w:r w:rsidRPr="00ED0642">
        <w:rPr>
          <w:color w:val="000000"/>
          <w:sz w:val="28"/>
          <w:szCs w:val="28"/>
        </w:rPr>
        <w:t xml:space="preserve">Часть средств в сумме </w:t>
      </w:r>
      <w:r>
        <w:rPr>
          <w:sz w:val="28"/>
          <w:szCs w:val="28"/>
        </w:rPr>
        <w:t>1 494 880 тыс.тенге</w:t>
      </w:r>
      <w:r w:rsidRPr="00ED0642">
        <w:rPr>
          <w:color w:val="000000"/>
          <w:sz w:val="28"/>
          <w:szCs w:val="28"/>
        </w:rPr>
        <w:t xml:space="preserve"> в рамках </w:t>
      </w:r>
      <w:r w:rsidRPr="00ED0642">
        <w:rPr>
          <w:i/>
          <w:color w:val="000000"/>
          <w:sz w:val="28"/>
          <w:szCs w:val="28"/>
        </w:rPr>
        <w:t>государственного задания</w:t>
      </w:r>
      <w:r w:rsidRPr="00ED0642">
        <w:rPr>
          <w:color w:val="000000"/>
          <w:sz w:val="28"/>
          <w:szCs w:val="28"/>
        </w:rPr>
        <w:t xml:space="preserve"> направлены в </w:t>
      </w:r>
      <w:r>
        <w:rPr>
          <w:sz w:val="28"/>
          <w:szCs w:val="28"/>
        </w:rPr>
        <w:t>АО «</w:t>
      </w:r>
      <w:r w:rsidRPr="004E1288">
        <w:rPr>
          <w:sz w:val="28"/>
          <w:szCs w:val="28"/>
        </w:rPr>
        <w:t>Ц</w:t>
      </w:r>
      <w:r>
        <w:rPr>
          <w:sz w:val="28"/>
          <w:szCs w:val="28"/>
        </w:rPr>
        <w:t>ентр развития трудовых ресурсов»</w:t>
      </w:r>
      <w:r w:rsidRPr="00104C16">
        <w:rPr>
          <w:i/>
          <w:color w:val="000000"/>
          <w:sz w:val="28"/>
          <w:szCs w:val="28"/>
        </w:rPr>
        <w:t xml:space="preserve"> на </w:t>
      </w:r>
      <w:r w:rsidRPr="000C08C0">
        <w:rPr>
          <w:i/>
          <w:sz w:val="28"/>
          <w:szCs w:val="28"/>
        </w:rPr>
        <w:t>сопровождение и системно-техническое обслуживания объектов информатизации социально-трудовой сферы, интеграция с иными</w:t>
      </w:r>
      <w:r w:rsidRPr="004E1288">
        <w:rPr>
          <w:i/>
          <w:sz w:val="28"/>
          <w:szCs w:val="28"/>
        </w:rPr>
        <w:t xml:space="preserve"> объектами информатизации, а также анализ и обработка данных социально-трудовой сферы</w:t>
      </w:r>
      <w:r>
        <w:rPr>
          <w:i/>
          <w:sz w:val="28"/>
          <w:szCs w:val="28"/>
        </w:rPr>
        <w:t>.</w:t>
      </w:r>
    </w:p>
    <w:p w14:paraId="70C3929C" w14:textId="77777777" w:rsidR="007E457A" w:rsidRDefault="007E457A" w:rsidP="007E457A">
      <w:pPr>
        <w:widowControl w:val="0"/>
        <w:pBdr>
          <w:bottom w:val="single" w:sz="4" w:space="31" w:color="FFFFFF"/>
        </w:pBdr>
        <w:tabs>
          <w:tab w:val="left" w:pos="0"/>
          <w:tab w:val="left" w:pos="720"/>
        </w:tabs>
        <w:ind w:firstLine="709"/>
        <w:jc w:val="both"/>
        <w:rPr>
          <w:sz w:val="28"/>
          <w:szCs w:val="28"/>
          <w:lang w:val="kk-KZ"/>
        </w:rPr>
      </w:pPr>
      <w:r w:rsidRPr="004E1288">
        <w:rPr>
          <w:sz w:val="28"/>
          <w:szCs w:val="28"/>
          <w:lang w:val="kk-KZ"/>
        </w:rPr>
        <w:t>Обеспечен</w:t>
      </w:r>
      <w:r>
        <w:rPr>
          <w:sz w:val="28"/>
          <w:szCs w:val="28"/>
          <w:lang w:val="kk-KZ"/>
        </w:rPr>
        <w:t>а</w:t>
      </w:r>
      <w:r w:rsidRPr="004E1288">
        <w:rPr>
          <w:sz w:val="28"/>
          <w:szCs w:val="28"/>
          <w:lang w:val="kk-KZ"/>
        </w:rPr>
        <w:t xml:space="preserve"> работоспособност</w:t>
      </w:r>
      <w:r>
        <w:rPr>
          <w:sz w:val="28"/>
          <w:szCs w:val="28"/>
          <w:lang w:val="kk-KZ"/>
        </w:rPr>
        <w:t>ь</w:t>
      </w:r>
      <w:r w:rsidRPr="004E1288">
        <w:rPr>
          <w:sz w:val="28"/>
          <w:szCs w:val="28"/>
          <w:lang w:val="kk-KZ"/>
        </w:rPr>
        <w:t xml:space="preserve"> 15 информационных систем </w:t>
      </w:r>
      <w:r>
        <w:rPr>
          <w:sz w:val="28"/>
          <w:szCs w:val="28"/>
          <w:lang w:val="kk-KZ"/>
        </w:rPr>
        <w:t xml:space="preserve">министерства </w:t>
      </w:r>
      <w:r w:rsidRPr="004E1288">
        <w:rPr>
          <w:sz w:val="28"/>
          <w:szCs w:val="28"/>
          <w:lang w:val="kk-KZ"/>
        </w:rPr>
        <w:t xml:space="preserve">для предоставления государственных услуг населению в социально-трудовой сфере. Бесперебойное функционирование информационных систем в социально-трудовой сфере пользователям </w:t>
      </w:r>
      <w:r>
        <w:rPr>
          <w:sz w:val="28"/>
          <w:szCs w:val="28"/>
          <w:lang w:val="kk-KZ"/>
        </w:rPr>
        <w:t>составило</w:t>
      </w:r>
      <w:r w:rsidRPr="004E1288">
        <w:rPr>
          <w:sz w:val="28"/>
          <w:szCs w:val="28"/>
          <w:lang w:val="kk-KZ"/>
        </w:rPr>
        <w:t xml:space="preserve"> 99,9</w:t>
      </w:r>
      <w:r>
        <w:rPr>
          <w:sz w:val="28"/>
          <w:szCs w:val="28"/>
          <w:lang w:val="kk-KZ"/>
        </w:rPr>
        <w:t> </w:t>
      </w:r>
      <w:r w:rsidRPr="004E1288">
        <w:rPr>
          <w:sz w:val="28"/>
          <w:szCs w:val="28"/>
          <w:lang w:val="kk-KZ"/>
        </w:rPr>
        <w:t>%</w:t>
      </w:r>
      <w:r>
        <w:rPr>
          <w:sz w:val="28"/>
          <w:szCs w:val="28"/>
          <w:lang w:val="kk-KZ"/>
        </w:rPr>
        <w:t>;</w:t>
      </w:r>
    </w:p>
    <w:p w14:paraId="19DC5CA4" w14:textId="77777777" w:rsidR="007E457A" w:rsidRDefault="007E457A" w:rsidP="007E457A">
      <w:pPr>
        <w:widowControl w:val="0"/>
        <w:pBdr>
          <w:bottom w:val="single" w:sz="4" w:space="31" w:color="FFFFFF"/>
        </w:pBdr>
        <w:tabs>
          <w:tab w:val="left" w:pos="0"/>
          <w:tab w:val="left" w:pos="720"/>
        </w:tabs>
        <w:ind w:firstLine="709"/>
        <w:jc w:val="both"/>
        <w:rPr>
          <w:sz w:val="28"/>
          <w:szCs w:val="28"/>
          <w:lang w:val="kk-KZ"/>
        </w:rPr>
      </w:pPr>
      <w:r w:rsidRPr="0036761D">
        <w:rPr>
          <w:b/>
          <w:i/>
          <w:iCs/>
          <w:sz w:val="28"/>
          <w:szCs w:val="28"/>
        </w:rPr>
        <w:t>на капитальные расходы Министерства труда и социальной защиты населения Республики Казахстан</w:t>
      </w:r>
      <w:r w:rsidRPr="003603A2">
        <w:rPr>
          <w:i/>
          <w:iCs/>
          <w:sz w:val="28"/>
          <w:szCs w:val="28"/>
        </w:rPr>
        <w:t xml:space="preserve"> </w:t>
      </w:r>
      <w:r w:rsidRPr="0036761D">
        <w:rPr>
          <w:iCs/>
          <w:sz w:val="28"/>
          <w:szCs w:val="28"/>
        </w:rPr>
        <w:t>предусматривались средства в сумме</w:t>
      </w:r>
      <w:r w:rsidRPr="008F01E8">
        <w:rPr>
          <w:sz w:val="28"/>
          <w:szCs w:val="28"/>
        </w:rPr>
        <w:t xml:space="preserve"> </w:t>
      </w:r>
      <w:r>
        <w:rPr>
          <w:sz w:val="28"/>
          <w:szCs w:val="28"/>
        </w:rPr>
        <w:t>750 334,3 тыс.тенге</w:t>
      </w:r>
      <w:r w:rsidRPr="008F01E8">
        <w:rPr>
          <w:sz w:val="28"/>
          <w:szCs w:val="28"/>
        </w:rPr>
        <w:t xml:space="preserve">, </w:t>
      </w:r>
      <w:r>
        <w:rPr>
          <w:sz w:val="28"/>
          <w:szCs w:val="28"/>
        </w:rPr>
        <w:t xml:space="preserve">исполнение 747 492,7 тыс.тенге </w:t>
      </w:r>
      <w:r w:rsidRPr="008F01E8">
        <w:rPr>
          <w:sz w:val="28"/>
          <w:szCs w:val="28"/>
        </w:rPr>
        <w:t xml:space="preserve">или </w:t>
      </w:r>
      <w:r>
        <w:rPr>
          <w:sz w:val="28"/>
          <w:szCs w:val="28"/>
        </w:rPr>
        <w:t>99,6 </w:t>
      </w:r>
      <w:r w:rsidRPr="008F01E8">
        <w:rPr>
          <w:sz w:val="28"/>
          <w:szCs w:val="28"/>
        </w:rPr>
        <w:t xml:space="preserve">%. </w:t>
      </w:r>
      <w:r>
        <w:rPr>
          <w:sz w:val="28"/>
          <w:szCs w:val="28"/>
        </w:rPr>
        <w:t xml:space="preserve">Не исполнение </w:t>
      </w:r>
      <w:r>
        <w:rPr>
          <w:sz w:val="28"/>
          <w:szCs w:val="28"/>
          <w:lang w:val="kk-KZ"/>
        </w:rPr>
        <w:t>2 841,6</w:t>
      </w:r>
      <w:r>
        <w:rPr>
          <w:sz w:val="28"/>
          <w:szCs w:val="28"/>
        </w:rPr>
        <w:t> тыс.тенге из</w:t>
      </w:r>
      <w:r w:rsidRPr="008D0E40">
        <w:rPr>
          <w:sz w:val="28"/>
          <w:szCs w:val="28"/>
        </w:rPr>
        <w:t xml:space="preserve"> </w:t>
      </w:r>
      <w:r>
        <w:rPr>
          <w:sz w:val="28"/>
          <w:szCs w:val="28"/>
          <w:lang w:val="kk-KZ"/>
        </w:rPr>
        <w:t>них:</w:t>
      </w:r>
      <w:r w:rsidRPr="008F01E8">
        <w:rPr>
          <w:sz w:val="28"/>
          <w:szCs w:val="28"/>
        </w:rPr>
        <w:t xml:space="preserve"> </w:t>
      </w:r>
      <w:r>
        <w:rPr>
          <w:sz w:val="28"/>
          <w:szCs w:val="28"/>
        </w:rPr>
        <w:t xml:space="preserve">105,7 тыс.тенге – экономия по итогам </w:t>
      </w:r>
      <w:r w:rsidRPr="00B47EF6">
        <w:rPr>
          <w:sz w:val="28"/>
          <w:szCs w:val="28"/>
          <w:lang w:val="kk-KZ"/>
        </w:rPr>
        <w:t>государственных закупок</w:t>
      </w:r>
      <w:r>
        <w:rPr>
          <w:sz w:val="28"/>
          <w:szCs w:val="28"/>
          <w:lang w:val="kk-KZ"/>
        </w:rPr>
        <w:t xml:space="preserve">. Не освоено </w:t>
      </w:r>
      <w:r>
        <w:rPr>
          <w:sz w:val="28"/>
          <w:szCs w:val="28"/>
        </w:rPr>
        <w:t>2 735,9 тыс.тенге</w:t>
      </w:r>
      <w:r w:rsidRPr="008D0E40">
        <w:rPr>
          <w:sz w:val="28"/>
          <w:szCs w:val="28"/>
        </w:rPr>
        <w:t xml:space="preserve"> – </w:t>
      </w:r>
      <w:r w:rsidRPr="00F946AE">
        <w:rPr>
          <w:sz w:val="28"/>
          <w:szCs w:val="28"/>
        </w:rPr>
        <w:t>срыв поставщиками условий договора</w:t>
      </w:r>
      <w:r>
        <w:rPr>
          <w:sz w:val="28"/>
          <w:szCs w:val="28"/>
        </w:rPr>
        <w:t>.</w:t>
      </w:r>
      <w:r w:rsidRPr="00F946AE">
        <w:rPr>
          <w:sz w:val="28"/>
          <w:szCs w:val="28"/>
          <w:lang w:val="kk-KZ"/>
        </w:rPr>
        <w:t xml:space="preserve"> </w:t>
      </w:r>
    </w:p>
    <w:p w14:paraId="35DABDB2" w14:textId="77777777" w:rsidR="007E457A" w:rsidRDefault="007E457A" w:rsidP="007E457A">
      <w:pPr>
        <w:widowControl w:val="0"/>
        <w:pBdr>
          <w:bottom w:val="single" w:sz="4" w:space="31" w:color="FFFFFF"/>
        </w:pBdr>
        <w:tabs>
          <w:tab w:val="left" w:pos="0"/>
          <w:tab w:val="left" w:pos="720"/>
        </w:tabs>
        <w:ind w:firstLine="709"/>
        <w:jc w:val="both"/>
        <w:rPr>
          <w:sz w:val="28"/>
          <w:szCs w:val="28"/>
        </w:rPr>
      </w:pPr>
      <w:r>
        <w:rPr>
          <w:i/>
          <w:iCs/>
          <w:sz w:val="28"/>
          <w:szCs w:val="28"/>
        </w:rPr>
        <w:t>Из 4 п</w:t>
      </w:r>
      <w:r w:rsidRPr="008F01E8">
        <w:rPr>
          <w:i/>
          <w:iCs/>
          <w:sz w:val="28"/>
          <w:szCs w:val="28"/>
        </w:rPr>
        <w:t>оказател</w:t>
      </w:r>
      <w:r>
        <w:rPr>
          <w:i/>
          <w:iCs/>
          <w:sz w:val="28"/>
          <w:szCs w:val="28"/>
        </w:rPr>
        <w:t>ей</w:t>
      </w:r>
      <w:r w:rsidRPr="008F01E8">
        <w:rPr>
          <w:i/>
          <w:iCs/>
          <w:sz w:val="28"/>
          <w:szCs w:val="28"/>
        </w:rPr>
        <w:t xml:space="preserve"> прямого результата</w:t>
      </w:r>
      <w:r>
        <w:rPr>
          <w:i/>
          <w:iCs/>
          <w:sz w:val="28"/>
          <w:szCs w:val="28"/>
        </w:rPr>
        <w:t xml:space="preserve"> 2 достигнуты:</w:t>
      </w:r>
      <w:r w:rsidRPr="00B47EF6">
        <w:rPr>
          <w:sz w:val="28"/>
          <w:szCs w:val="28"/>
        </w:rPr>
        <w:t xml:space="preserve"> </w:t>
      </w:r>
    </w:p>
    <w:p w14:paraId="23AC1F65" w14:textId="77777777" w:rsidR="007E457A" w:rsidRDefault="007E457A" w:rsidP="007E457A">
      <w:pPr>
        <w:widowControl w:val="0"/>
        <w:pBdr>
          <w:bottom w:val="single" w:sz="4" w:space="31" w:color="FFFFFF"/>
        </w:pBdr>
        <w:tabs>
          <w:tab w:val="left" w:pos="0"/>
          <w:tab w:val="left" w:pos="720"/>
        </w:tabs>
        <w:ind w:firstLine="709"/>
        <w:jc w:val="both"/>
        <w:rPr>
          <w:sz w:val="28"/>
          <w:szCs w:val="28"/>
        </w:rPr>
      </w:pPr>
      <w:r>
        <w:rPr>
          <w:sz w:val="28"/>
          <w:szCs w:val="28"/>
        </w:rPr>
        <w:t>к</w:t>
      </w:r>
      <w:r w:rsidRPr="00AF442D">
        <w:rPr>
          <w:sz w:val="28"/>
          <w:szCs w:val="28"/>
        </w:rPr>
        <w:t>оличество разработанных ПСД для капитального ремонта зданий находящихся на балансе</w:t>
      </w:r>
      <w:r>
        <w:rPr>
          <w:sz w:val="28"/>
          <w:szCs w:val="28"/>
        </w:rPr>
        <w:t xml:space="preserve"> составило 2 при плане 2;</w:t>
      </w:r>
    </w:p>
    <w:p w14:paraId="1D3D3558" w14:textId="77777777" w:rsidR="007E457A" w:rsidRDefault="007E457A" w:rsidP="007E457A">
      <w:pPr>
        <w:widowControl w:val="0"/>
        <w:pBdr>
          <w:bottom w:val="single" w:sz="4" w:space="31" w:color="FFFFFF"/>
        </w:pBdr>
        <w:tabs>
          <w:tab w:val="left" w:pos="0"/>
          <w:tab w:val="left" w:pos="720"/>
        </w:tabs>
        <w:ind w:firstLine="709"/>
        <w:jc w:val="both"/>
        <w:rPr>
          <w:sz w:val="28"/>
          <w:szCs w:val="28"/>
        </w:rPr>
      </w:pPr>
      <w:r>
        <w:rPr>
          <w:sz w:val="28"/>
          <w:szCs w:val="28"/>
        </w:rPr>
        <w:t>к</w:t>
      </w:r>
      <w:r w:rsidRPr="00AF442D">
        <w:rPr>
          <w:sz w:val="28"/>
          <w:szCs w:val="28"/>
        </w:rPr>
        <w:t>оличество приобретенного специального автомобильного транспорта</w:t>
      </w:r>
      <w:r>
        <w:rPr>
          <w:sz w:val="28"/>
          <w:szCs w:val="28"/>
        </w:rPr>
        <w:t xml:space="preserve"> составило 2 при плане;</w:t>
      </w:r>
    </w:p>
    <w:p w14:paraId="503427AA" w14:textId="77777777" w:rsidR="007E457A" w:rsidRDefault="007E457A" w:rsidP="007E457A">
      <w:pPr>
        <w:widowControl w:val="0"/>
        <w:pBdr>
          <w:bottom w:val="single" w:sz="4" w:space="31" w:color="FFFFFF"/>
        </w:pBdr>
        <w:tabs>
          <w:tab w:val="left" w:pos="0"/>
          <w:tab w:val="left" w:pos="720"/>
        </w:tabs>
        <w:ind w:firstLine="709"/>
        <w:jc w:val="both"/>
        <w:rPr>
          <w:i/>
          <w:iCs/>
          <w:sz w:val="28"/>
          <w:szCs w:val="28"/>
        </w:rPr>
      </w:pPr>
      <w:r>
        <w:rPr>
          <w:i/>
          <w:iCs/>
          <w:sz w:val="28"/>
          <w:szCs w:val="28"/>
        </w:rPr>
        <w:t>2 не достигнуты</w:t>
      </w:r>
      <w:r w:rsidRPr="008F01E8">
        <w:rPr>
          <w:i/>
          <w:iCs/>
          <w:sz w:val="28"/>
          <w:szCs w:val="28"/>
        </w:rPr>
        <w:t>:</w:t>
      </w:r>
    </w:p>
    <w:p w14:paraId="7BE29586" w14:textId="77777777" w:rsidR="007E457A" w:rsidRDefault="007E457A" w:rsidP="007E457A">
      <w:pPr>
        <w:widowControl w:val="0"/>
        <w:pBdr>
          <w:bottom w:val="single" w:sz="4" w:space="31" w:color="FFFFFF"/>
        </w:pBdr>
        <w:tabs>
          <w:tab w:val="left" w:pos="0"/>
          <w:tab w:val="left" w:pos="720"/>
        </w:tabs>
        <w:ind w:firstLine="709"/>
        <w:jc w:val="both"/>
        <w:rPr>
          <w:sz w:val="28"/>
          <w:szCs w:val="28"/>
          <w:lang w:val="kk-KZ"/>
        </w:rPr>
      </w:pPr>
      <w:r>
        <w:rPr>
          <w:sz w:val="28"/>
          <w:szCs w:val="28"/>
        </w:rPr>
        <w:t>к</w:t>
      </w:r>
      <w:r w:rsidRPr="00AF442D">
        <w:rPr>
          <w:sz w:val="28"/>
          <w:szCs w:val="28"/>
        </w:rPr>
        <w:t>оличество приобретенной вычислительной и информационной техники, оргтехники</w:t>
      </w:r>
      <w:r>
        <w:rPr>
          <w:sz w:val="28"/>
          <w:szCs w:val="28"/>
        </w:rPr>
        <w:t xml:space="preserve"> составило 154 при плане 155, в</w:t>
      </w:r>
      <w:r w:rsidRPr="000624D6">
        <w:rPr>
          <w:sz w:val="28"/>
          <w:szCs w:val="28"/>
        </w:rPr>
        <w:t xml:space="preserve"> связи с неисполнением условий договора</w:t>
      </w:r>
      <w:r>
        <w:rPr>
          <w:sz w:val="28"/>
          <w:szCs w:val="28"/>
        </w:rPr>
        <w:t xml:space="preserve"> поставщиком по поставке товара </w:t>
      </w:r>
      <w:r>
        <w:rPr>
          <w:sz w:val="28"/>
          <w:szCs w:val="28"/>
          <w:lang w:val="kk-KZ"/>
        </w:rPr>
        <w:t>(</w:t>
      </w:r>
      <w:r w:rsidRPr="0091028F">
        <w:rPr>
          <w:sz w:val="28"/>
          <w:szCs w:val="28"/>
        </w:rPr>
        <w:t>ведется судебное разбирательство</w:t>
      </w:r>
      <w:r>
        <w:rPr>
          <w:sz w:val="28"/>
          <w:szCs w:val="28"/>
          <w:lang w:val="kk-KZ"/>
        </w:rPr>
        <w:t>);</w:t>
      </w:r>
    </w:p>
    <w:p w14:paraId="3E8F1DAE" w14:textId="77777777" w:rsidR="007E457A" w:rsidRDefault="007E457A" w:rsidP="007E457A">
      <w:pPr>
        <w:widowControl w:val="0"/>
        <w:pBdr>
          <w:bottom w:val="single" w:sz="4" w:space="31" w:color="FFFFFF"/>
        </w:pBdr>
        <w:tabs>
          <w:tab w:val="left" w:pos="0"/>
          <w:tab w:val="left" w:pos="720"/>
        </w:tabs>
        <w:ind w:firstLine="709"/>
        <w:jc w:val="both"/>
        <w:rPr>
          <w:sz w:val="28"/>
          <w:szCs w:val="28"/>
        </w:rPr>
      </w:pPr>
      <w:r>
        <w:rPr>
          <w:sz w:val="28"/>
          <w:szCs w:val="28"/>
        </w:rPr>
        <w:t>к</w:t>
      </w:r>
      <w:r w:rsidRPr="00AF442D">
        <w:rPr>
          <w:sz w:val="28"/>
          <w:szCs w:val="28"/>
        </w:rPr>
        <w:t>оличество приобретенной бытовой техники, медицинского и прочего оборудования</w:t>
      </w:r>
      <w:r>
        <w:rPr>
          <w:sz w:val="28"/>
          <w:szCs w:val="28"/>
        </w:rPr>
        <w:t xml:space="preserve"> составило 505 при плане 511</w:t>
      </w:r>
      <w:r w:rsidRPr="00AF442D">
        <w:rPr>
          <w:sz w:val="28"/>
          <w:szCs w:val="28"/>
        </w:rPr>
        <w:t xml:space="preserve"> </w:t>
      </w:r>
      <w:r>
        <w:rPr>
          <w:sz w:val="28"/>
          <w:szCs w:val="28"/>
        </w:rPr>
        <w:t>единицы, в</w:t>
      </w:r>
      <w:r w:rsidRPr="000624D6">
        <w:rPr>
          <w:sz w:val="28"/>
          <w:szCs w:val="28"/>
        </w:rPr>
        <w:t xml:space="preserve"> связи с неисполнением условий договора поставщиками по поставке товаров </w:t>
      </w:r>
      <w:r>
        <w:rPr>
          <w:sz w:val="28"/>
          <w:szCs w:val="28"/>
        </w:rPr>
        <w:t>(</w:t>
      </w:r>
      <w:r w:rsidRPr="0091028F">
        <w:rPr>
          <w:sz w:val="28"/>
          <w:szCs w:val="28"/>
        </w:rPr>
        <w:t>вед</w:t>
      </w:r>
      <w:r>
        <w:rPr>
          <w:sz w:val="28"/>
          <w:szCs w:val="28"/>
        </w:rPr>
        <w:t>у</w:t>
      </w:r>
      <w:r w:rsidRPr="0091028F">
        <w:rPr>
          <w:sz w:val="28"/>
          <w:szCs w:val="28"/>
        </w:rPr>
        <w:t>тся судебн</w:t>
      </w:r>
      <w:r>
        <w:rPr>
          <w:sz w:val="28"/>
          <w:szCs w:val="28"/>
        </w:rPr>
        <w:t>ые</w:t>
      </w:r>
      <w:r w:rsidRPr="0091028F">
        <w:rPr>
          <w:sz w:val="28"/>
          <w:szCs w:val="28"/>
        </w:rPr>
        <w:t xml:space="preserve"> разбирательств</w:t>
      </w:r>
      <w:r>
        <w:rPr>
          <w:sz w:val="28"/>
          <w:szCs w:val="28"/>
        </w:rPr>
        <w:t>а);</w:t>
      </w:r>
    </w:p>
    <w:p w14:paraId="13727A8C" w14:textId="77777777" w:rsidR="007E457A" w:rsidRDefault="007E457A" w:rsidP="007E457A">
      <w:pPr>
        <w:widowControl w:val="0"/>
        <w:pBdr>
          <w:bottom w:val="single" w:sz="4" w:space="31" w:color="FFFFFF"/>
        </w:pBdr>
        <w:tabs>
          <w:tab w:val="left" w:pos="0"/>
          <w:tab w:val="left" w:pos="720"/>
        </w:tabs>
        <w:ind w:firstLine="709"/>
        <w:jc w:val="both"/>
        <w:rPr>
          <w:sz w:val="28"/>
          <w:szCs w:val="28"/>
        </w:rPr>
      </w:pPr>
      <w:r w:rsidRPr="000B59AF">
        <w:rPr>
          <w:b/>
          <w:i/>
          <w:iCs/>
          <w:sz w:val="28"/>
          <w:szCs w:val="28"/>
        </w:rPr>
        <w:t>на текущие административные расходы</w:t>
      </w:r>
      <w:r w:rsidRPr="00696A97">
        <w:rPr>
          <w:sz w:val="28"/>
          <w:szCs w:val="28"/>
        </w:rPr>
        <w:t xml:space="preserve"> </w:t>
      </w:r>
      <w:r>
        <w:rPr>
          <w:sz w:val="28"/>
          <w:szCs w:val="28"/>
          <w:lang w:val="kk-KZ"/>
        </w:rPr>
        <w:t xml:space="preserve">предусматривались средства в сумме </w:t>
      </w:r>
      <w:r>
        <w:rPr>
          <w:sz w:val="28"/>
          <w:szCs w:val="28"/>
        </w:rPr>
        <w:t>7 742 983,9 тыс.тенге</w:t>
      </w:r>
      <w:r w:rsidRPr="00696A97">
        <w:rPr>
          <w:sz w:val="28"/>
          <w:szCs w:val="28"/>
        </w:rPr>
        <w:t>, исполнен</w:t>
      </w:r>
      <w:r>
        <w:rPr>
          <w:sz w:val="28"/>
          <w:szCs w:val="28"/>
          <w:lang w:val="kk-KZ"/>
        </w:rPr>
        <w:t>ие</w:t>
      </w:r>
      <w:r w:rsidRPr="00696A97">
        <w:rPr>
          <w:sz w:val="28"/>
          <w:szCs w:val="28"/>
        </w:rPr>
        <w:t xml:space="preserve"> </w:t>
      </w:r>
      <w:r>
        <w:rPr>
          <w:sz w:val="28"/>
          <w:szCs w:val="28"/>
        </w:rPr>
        <w:t>7 735 202,2 тыс.тенге</w:t>
      </w:r>
      <w:r w:rsidRPr="00696A97">
        <w:rPr>
          <w:sz w:val="28"/>
          <w:szCs w:val="28"/>
        </w:rPr>
        <w:t xml:space="preserve"> или </w:t>
      </w:r>
      <w:r>
        <w:rPr>
          <w:sz w:val="28"/>
          <w:szCs w:val="28"/>
        </w:rPr>
        <w:t xml:space="preserve">99,9 %. </w:t>
      </w:r>
      <w:r w:rsidR="009A1DB4">
        <w:rPr>
          <w:sz w:val="28"/>
          <w:szCs w:val="28"/>
        </w:rPr>
        <w:br/>
      </w:r>
      <w:r>
        <w:rPr>
          <w:sz w:val="28"/>
          <w:szCs w:val="28"/>
        </w:rPr>
        <w:t xml:space="preserve">Не исполнение 7 781,7 тыс.тенге, из них: </w:t>
      </w:r>
      <w:r w:rsidRPr="00BB076B">
        <w:rPr>
          <w:sz w:val="28"/>
          <w:szCs w:val="28"/>
        </w:rPr>
        <w:t>5</w:t>
      </w:r>
      <w:r>
        <w:rPr>
          <w:sz w:val="28"/>
          <w:szCs w:val="28"/>
        </w:rPr>
        <w:t> </w:t>
      </w:r>
      <w:r w:rsidRPr="00BB076B">
        <w:rPr>
          <w:sz w:val="28"/>
          <w:szCs w:val="28"/>
        </w:rPr>
        <w:t>498,8</w:t>
      </w:r>
      <w:r>
        <w:rPr>
          <w:sz w:val="28"/>
          <w:szCs w:val="28"/>
        </w:rPr>
        <w:t> тыс.тенге</w:t>
      </w:r>
      <w:r w:rsidRPr="00BB076B">
        <w:rPr>
          <w:sz w:val="28"/>
          <w:szCs w:val="28"/>
        </w:rPr>
        <w:t xml:space="preserve"> </w:t>
      </w:r>
      <w:r>
        <w:rPr>
          <w:sz w:val="28"/>
          <w:szCs w:val="28"/>
          <w:lang w:val="kk-KZ"/>
        </w:rPr>
        <w:t>–</w:t>
      </w:r>
      <w:r>
        <w:rPr>
          <w:sz w:val="28"/>
          <w:szCs w:val="28"/>
        </w:rPr>
        <w:t xml:space="preserve"> экономия по фонду оплаты труда; 939,2 тыс.тенге</w:t>
      </w:r>
      <w:r w:rsidRPr="00BB076B">
        <w:rPr>
          <w:sz w:val="28"/>
          <w:szCs w:val="28"/>
        </w:rPr>
        <w:t xml:space="preserve"> </w:t>
      </w:r>
      <w:r>
        <w:rPr>
          <w:sz w:val="28"/>
          <w:szCs w:val="28"/>
          <w:lang w:val="kk-KZ"/>
        </w:rPr>
        <w:t>–</w:t>
      </w:r>
      <w:r w:rsidRPr="00BB076B">
        <w:rPr>
          <w:sz w:val="28"/>
          <w:szCs w:val="28"/>
        </w:rPr>
        <w:t xml:space="preserve"> эконо</w:t>
      </w:r>
      <w:r>
        <w:rPr>
          <w:sz w:val="28"/>
          <w:szCs w:val="28"/>
        </w:rPr>
        <w:t xml:space="preserve">мия по командировочным расходам, </w:t>
      </w:r>
      <w:r w:rsidRPr="00BB076B">
        <w:rPr>
          <w:sz w:val="28"/>
          <w:szCs w:val="28"/>
        </w:rPr>
        <w:t>229,1</w:t>
      </w:r>
      <w:r>
        <w:rPr>
          <w:sz w:val="28"/>
          <w:szCs w:val="28"/>
        </w:rPr>
        <w:t> тыс.тенге</w:t>
      </w:r>
      <w:r w:rsidRPr="00BB076B">
        <w:rPr>
          <w:sz w:val="28"/>
          <w:szCs w:val="28"/>
        </w:rPr>
        <w:t xml:space="preserve"> </w:t>
      </w:r>
      <w:r>
        <w:rPr>
          <w:sz w:val="28"/>
          <w:szCs w:val="28"/>
          <w:lang w:val="kk-KZ"/>
        </w:rPr>
        <w:t>–</w:t>
      </w:r>
      <w:r w:rsidRPr="00BB076B">
        <w:rPr>
          <w:sz w:val="28"/>
          <w:szCs w:val="28"/>
        </w:rPr>
        <w:t xml:space="preserve"> экономия по </w:t>
      </w:r>
      <w:r>
        <w:rPr>
          <w:sz w:val="28"/>
          <w:szCs w:val="28"/>
        </w:rPr>
        <w:t xml:space="preserve">итогам </w:t>
      </w:r>
      <w:r w:rsidRPr="00B47EF6">
        <w:rPr>
          <w:sz w:val="28"/>
          <w:szCs w:val="28"/>
          <w:lang w:val="kk-KZ"/>
        </w:rPr>
        <w:t>государственных закупок</w:t>
      </w:r>
      <w:r>
        <w:rPr>
          <w:sz w:val="28"/>
          <w:szCs w:val="28"/>
          <w:lang w:val="kk-KZ"/>
        </w:rPr>
        <w:t xml:space="preserve">, </w:t>
      </w:r>
      <w:r w:rsidRPr="00BB076B">
        <w:rPr>
          <w:sz w:val="28"/>
          <w:szCs w:val="28"/>
        </w:rPr>
        <w:t>12,4</w:t>
      </w:r>
      <w:r>
        <w:rPr>
          <w:sz w:val="28"/>
          <w:szCs w:val="28"/>
        </w:rPr>
        <w:t> тыс.тенге</w:t>
      </w:r>
      <w:r w:rsidRPr="00BB076B">
        <w:rPr>
          <w:sz w:val="28"/>
          <w:szCs w:val="28"/>
        </w:rPr>
        <w:t xml:space="preserve"> </w:t>
      </w:r>
      <w:r>
        <w:rPr>
          <w:sz w:val="28"/>
          <w:szCs w:val="28"/>
          <w:lang w:val="kk-KZ"/>
        </w:rPr>
        <w:t>–</w:t>
      </w:r>
      <w:r w:rsidRPr="00BB076B">
        <w:rPr>
          <w:sz w:val="28"/>
          <w:szCs w:val="28"/>
        </w:rPr>
        <w:t xml:space="preserve"> остаток за счет округления</w:t>
      </w:r>
      <w:r>
        <w:rPr>
          <w:sz w:val="28"/>
          <w:szCs w:val="28"/>
        </w:rPr>
        <w:t xml:space="preserve">. Не освоено 1 102,2 тыс.тенге из них: </w:t>
      </w:r>
      <w:r>
        <w:rPr>
          <w:sz w:val="28"/>
          <w:szCs w:val="28"/>
          <w:lang w:val="kk-KZ"/>
        </w:rPr>
        <w:t>1</w:t>
      </w:r>
      <w:r w:rsidRPr="00BB076B">
        <w:rPr>
          <w:sz w:val="28"/>
          <w:szCs w:val="28"/>
        </w:rPr>
        <w:t>9,2</w:t>
      </w:r>
      <w:r>
        <w:rPr>
          <w:sz w:val="28"/>
          <w:szCs w:val="28"/>
        </w:rPr>
        <w:t> тыс.тенге</w:t>
      </w:r>
      <w:r w:rsidRPr="00BB076B">
        <w:rPr>
          <w:sz w:val="28"/>
          <w:szCs w:val="28"/>
        </w:rPr>
        <w:t xml:space="preserve"> </w:t>
      </w:r>
      <w:r>
        <w:rPr>
          <w:sz w:val="28"/>
          <w:szCs w:val="28"/>
          <w:lang w:val="kk-KZ"/>
        </w:rPr>
        <w:lastRenderedPageBreak/>
        <w:t>–</w:t>
      </w:r>
      <w:r w:rsidRPr="00BB076B">
        <w:rPr>
          <w:sz w:val="28"/>
          <w:szCs w:val="28"/>
        </w:rPr>
        <w:t xml:space="preserve"> возврат без исполнения документов</w:t>
      </w:r>
      <w:r>
        <w:rPr>
          <w:sz w:val="28"/>
          <w:szCs w:val="28"/>
        </w:rPr>
        <w:t xml:space="preserve">, </w:t>
      </w:r>
      <w:r w:rsidRPr="00BB076B">
        <w:rPr>
          <w:sz w:val="28"/>
          <w:szCs w:val="28"/>
        </w:rPr>
        <w:t>72,0</w:t>
      </w:r>
      <w:r>
        <w:rPr>
          <w:sz w:val="28"/>
          <w:szCs w:val="28"/>
        </w:rPr>
        <w:t> тыс.тенге</w:t>
      </w:r>
      <w:r w:rsidRPr="00BB076B">
        <w:rPr>
          <w:sz w:val="28"/>
          <w:szCs w:val="28"/>
        </w:rPr>
        <w:t xml:space="preserve"> </w:t>
      </w:r>
      <w:r>
        <w:rPr>
          <w:sz w:val="28"/>
          <w:szCs w:val="28"/>
          <w:lang w:val="kk-KZ"/>
        </w:rPr>
        <w:t>–</w:t>
      </w:r>
      <w:r w:rsidRPr="00BB076B">
        <w:rPr>
          <w:sz w:val="28"/>
          <w:szCs w:val="28"/>
        </w:rPr>
        <w:t xml:space="preserve"> оплата произведена за фактически оказанный объем услуг</w:t>
      </w:r>
      <w:r>
        <w:rPr>
          <w:sz w:val="28"/>
          <w:szCs w:val="28"/>
        </w:rPr>
        <w:t xml:space="preserve">, </w:t>
      </w:r>
      <w:r w:rsidRPr="00BB076B">
        <w:rPr>
          <w:sz w:val="28"/>
          <w:szCs w:val="28"/>
        </w:rPr>
        <w:t>1</w:t>
      </w:r>
      <w:r>
        <w:rPr>
          <w:sz w:val="28"/>
          <w:szCs w:val="28"/>
        </w:rPr>
        <w:t> 011 тыс.тенге</w:t>
      </w:r>
      <w:r w:rsidRPr="00BB076B">
        <w:rPr>
          <w:sz w:val="28"/>
          <w:szCs w:val="28"/>
        </w:rPr>
        <w:t xml:space="preserve"> </w:t>
      </w:r>
      <w:r>
        <w:rPr>
          <w:sz w:val="28"/>
          <w:szCs w:val="28"/>
          <w:lang w:val="kk-KZ"/>
        </w:rPr>
        <w:t>–</w:t>
      </w:r>
      <w:r w:rsidRPr="00BB076B">
        <w:rPr>
          <w:sz w:val="28"/>
          <w:szCs w:val="28"/>
        </w:rPr>
        <w:t xml:space="preserve"> срыв поставщиками условий договора</w:t>
      </w:r>
      <w:r>
        <w:rPr>
          <w:sz w:val="28"/>
          <w:szCs w:val="28"/>
        </w:rPr>
        <w:t>.</w:t>
      </w:r>
    </w:p>
    <w:p w14:paraId="29D41AA3" w14:textId="77777777" w:rsidR="007E457A" w:rsidRDefault="007E457A" w:rsidP="007E457A">
      <w:pPr>
        <w:widowControl w:val="0"/>
        <w:pBdr>
          <w:bottom w:val="single" w:sz="4" w:space="31" w:color="FFFFFF"/>
        </w:pBdr>
        <w:tabs>
          <w:tab w:val="left" w:pos="0"/>
          <w:tab w:val="left" w:pos="720"/>
        </w:tabs>
        <w:ind w:firstLine="709"/>
        <w:jc w:val="both"/>
        <w:rPr>
          <w:i/>
          <w:iCs/>
          <w:sz w:val="28"/>
          <w:szCs w:val="28"/>
        </w:rPr>
      </w:pPr>
      <w:r>
        <w:rPr>
          <w:i/>
          <w:iCs/>
          <w:sz w:val="28"/>
          <w:szCs w:val="28"/>
        </w:rPr>
        <w:t>Достигнуты 3 п</w:t>
      </w:r>
      <w:r w:rsidRPr="008F01E8">
        <w:rPr>
          <w:i/>
          <w:iCs/>
          <w:sz w:val="28"/>
          <w:szCs w:val="28"/>
        </w:rPr>
        <w:t>оказател</w:t>
      </w:r>
      <w:r>
        <w:rPr>
          <w:i/>
          <w:iCs/>
          <w:sz w:val="28"/>
          <w:szCs w:val="28"/>
        </w:rPr>
        <w:t>я</w:t>
      </w:r>
      <w:r w:rsidRPr="008F01E8">
        <w:rPr>
          <w:i/>
          <w:iCs/>
          <w:sz w:val="28"/>
          <w:szCs w:val="28"/>
        </w:rPr>
        <w:t xml:space="preserve"> прямого результата:</w:t>
      </w:r>
    </w:p>
    <w:p w14:paraId="490EA785" w14:textId="77777777" w:rsidR="007E457A" w:rsidRDefault="007E457A" w:rsidP="007E457A">
      <w:pPr>
        <w:widowControl w:val="0"/>
        <w:pBdr>
          <w:bottom w:val="single" w:sz="4" w:space="31" w:color="FFFFFF"/>
        </w:pBdr>
        <w:tabs>
          <w:tab w:val="left" w:pos="0"/>
          <w:tab w:val="left" w:pos="720"/>
        </w:tabs>
        <w:ind w:firstLine="709"/>
        <w:jc w:val="both"/>
        <w:rPr>
          <w:sz w:val="28"/>
          <w:szCs w:val="28"/>
        </w:rPr>
      </w:pPr>
      <w:r>
        <w:rPr>
          <w:sz w:val="28"/>
          <w:szCs w:val="28"/>
        </w:rPr>
        <w:t>к</w:t>
      </w:r>
      <w:r w:rsidRPr="00F572D4">
        <w:rPr>
          <w:sz w:val="28"/>
          <w:szCs w:val="28"/>
        </w:rPr>
        <w:t xml:space="preserve">оличество разработанных Министерством труда и социальной защиты населения Республики Казахстан правовых актов Системы государственного планирования </w:t>
      </w:r>
      <w:r>
        <w:rPr>
          <w:sz w:val="28"/>
          <w:szCs w:val="28"/>
        </w:rPr>
        <w:t>составило 4 единицы при плане 3;</w:t>
      </w:r>
    </w:p>
    <w:p w14:paraId="523D7E05" w14:textId="77777777" w:rsidR="007E457A" w:rsidRDefault="007E457A" w:rsidP="007E457A">
      <w:pPr>
        <w:widowControl w:val="0"/>
        <w:pBdr>
          <w:bottom w:val="single" w:sz="4" w:space="31" w:color="FFFFFF"/>
        </w:pBdr>
        <w:tabs>
          <w:tab w:val="left" w:pos="0"/>
          <w:tab w:val="left" w:pos="720"/>
        </w:tabs>
        <w:ind w:firstLine="709"/>
        <w:jc w:val="both"/>
        <w:rPr>
          <w:sz w:val="28"/>
          <w:szCs w:val="28"/>
        </w:rPr>
      </w:pPr>
      <w:r>
        <w:rPr>
          <w:sz w:val="28"/>
          <w:szCs w:val="28"/>
        </w:rPr>
        <w:t>к</w:t>
      </w:r>
      <w:r w:rsidRPr="00135B74">
        <w:rPr>
          <w:sz w:val="28"/>
          <w:szCs w:val="28"/>
        </w:rPr>
        <w:t>оличество проведенных конкурсов по социальной ответственности бизнеса «Парыз»</w:t>
      </w:r>
      <w:r>
        <w:rPr>
          <w:sz w:val="28"/>
          <w:szCs w:val="28"/>
        </w:rPr>
        <w:t xml:space="preserve"> составило 1 единица при плане 1;</w:t>
      </w:r>
    </w:p>
    <w:p w14:paraId="1C186474" w14:textId="77777777" w:rsidR="007E457A" w:rsidRDefault="007E457A" w:rsidP="007E457A">
      <w:pPr>
        <w:widowControl w:val="0"/>
        <w:pBdr>
          <w:bottom w:val="single" w:sz="4" w:space="31" w:color="FFFFFF"/>
        </w:pBdr>
        <w:tabs>
          <w:tab w:val="left" w:pos="0"/>
          <w:tab w:val="left" w:pos="720"/>
        </w:tabs>
        <w:ind w:firstLine="709"/>
        <w:jc w:val="both"/>
        <w:rPr>
          <w:sz w:val="28"/>
          <w:szCs w:val="28"/>
        </w:rPr>
      </w:pPr>
      <w:r>
        <w:rPr>
          <w:sz w:val="28"/>
          <w:szCs w:val="28"/>
        </w:rPr>
        <w:t>к</w:t>
      </w:r>
      <w:r w:rsidRPr="00135B74">
        <w:rPr>
          <w:sz w:val="28"/>
          <w:szCs w:val="28"/>
        </w:rPr>
        <w:t>оличество проведенных республиканских форумов «Социальные инновации как путь к Обществу Всеобщего Труда»</w:t>
      </w:r>
      <w:r>
        <w:rPr>
          <w:sz w:val="28"/>
          <w:szCs w:val="28"/>
        </w:rPr>
        <w:t xml:space="preserve"> составило 1 единица при плане 1;</w:t>
      </w:r>
    </w:p>
    <w:p w14:paraId="6ED2796C" w14:textId="77777777" w:rsidR="007E457A" w:rsidRDefault="007E457A" w:rsidP="007E457A">
      <w:pPr>
        <w:widowControl w:val="0"/>
        <w:pBdr>
          <w:bottom w:val="single" w:sz="4" w:space="31" w:color="FFFFFF"/>
        </w:pBdr>
        <w:tabs>
          <w:tab w:val="left" w:pos="0"/>
          <w:tab w:val="left" w:pos="720"/>
        </w:tabs>
        <w:ind w:firstLine="709"/>
        <w:jc w:val="both"/>
        <w:rPr>
          <w:sz w:val="28"/>
          <w:szCs w:val="28"/>
        </w:rPr>
      </w:pPr>
      <w:r>
        <w:rPr>
          <w:i/>
          <w:sz w:val="28"/>
          <w:szCs w:val="28"/>
        </w:rPr>
        <w:t>П</w:t>
      </w:r>
      <w:r w:rsidRPr="00B22DF2">
        <w:rPr>
          <w:i/>
          <w:sz w:val="28"/>
          <w:szCs w:val="28"/>
        </w:rPr>
        <w:t>оказатели конечного результата</w:t>
      </w:r>
      <w:r>
        <w:rPr>
          <w:i/>
          <w:sz w:val="28"/>
          <w:szCs w:val="28"/>
        </w:rPr>
        <w:t xml:space="preserve"> достигнуты и соответствует целевому индикатору</w:t>
      </w:r>
      <w:r>
        <w:rPr>
          <w:sz w:val="28"/>
          <w:szCs w:val="28"/>
        </w:rPr>
        <w:t xml:space="preserve"> 4.1.2. «</w:t>
      </w:r>
      <w:r w:rsidRPr="00B22DF2">
        <w:rPr>
          <w:sz w:val="28"/>
          <w:szCs w:val="28"/>
        </w:rPr>
        <w:t>Удельный вес предприятий, охваченных системой коллективно-договорных отношений (среди крупных и средних предприятий)</w:t>
      </w:r>
      <w:r>
        <w:rPr>
          <w:sz w:val="28"/>
          <w:szCs w:val="28"/>
        </w:rPr>
        <w:t>» составило 98,39 % при плане 98,2 %; 1.1.1«</w:t>
      </w:r>
      <w:r w:rsidRPr="00B22DF2">
        <w:rPr>
          <w:sz w:val="28"/>
          <w:szCs w:val="28"/>
        </w:rPr>
        <w:t>Доля трудоустроенных через цифровые центры занятости</w:t>
      </w:r>
      <w:r>
        <w:rPr>
          <w:sz w:val="28"/>
          <w:szCs w:val="28"/>
        </w:rPr>
        <w:t>» составил 35 % при плане 35 %; 1.1.2. «</w:t>
      </w:r>
      <w:r w:rsidRPr="00B22DF2">
        <w:rPr>
          <w:sz w:val="28"/>
          <w:szCs w:val="28"/>
        </w:rPr>
        <w:t>Доля зарегистрированных трудовых договоров от общего количества трудоустроенных</w:t>
      </w:r>
      <w:r>
        <w:rPr>
          <w:sz w:val="28"/>
          <w:szCs w:val="28"/>
        </w:rPr>
        <w:t>» составил 95 % при плане 95 %; 1.1.3.«</w:t>
      </w:r>
      <w:r w:rsidRPr="00B22DF2">
        <w:rPr>
          <w:sz w:val="28"/>
          <w:szCs w:val="28"/>
        </w:rPr>
        <w:t>Доля проактивных государственных услуг</w:t>
      </w:r>
      <w:r>
        <w:rPr>
          <w:sz w:val="28"/>
          <w:szCs w:val="28"/>
        </w:rPr>
        <w:t>» составило 63 % при плане 60 %.</w:t>
      </w:r>
    </w:p>
    <w:p w14:paraId="1B8928C9" w14:textId="77777777" w:rsidR="007E457A" w:rsidRPr="00924D50" w:rsidRDefault="007E457A" w:rsidP="007E457A">
      <w:pPr>
        <w:widowControl w:val="0"/>
        <w:pBdr>
          <w:bottom w:val="single" w:sz="4" w:space="31" w:color="FFFFFF"/>
        </w:pBdr>
        <w:tabs>
          <w:tab w:val="left" w:pos="0"/>
          <w:tab w:val="left" w:pos="720"/>
        </w:tabs>
        <w:ind w:firstLine="709"/>
        <w:jc w:val="both"/>
        <w:rPr>
          <w:sz w:val="28"/>
          <w:szCs w:val="28"/>
        </w:rPr>
      </w:pPr>
      <w:r w:rsidRPr="00EC115C">
        <w:rPr>
          <w:sz w:val="28"/>
          <w:szCs w:val="28"/>
        </w:rPr>
        <w:t>Дебиторская задолженность по бюджетной программе составила</w:t>
      </w:r>
      <w:r w:rsidRPr="00206127">
        <w:rPr>
          <w:sz w:val="28"/>
          <w:szCs w:val="28"/>
        </w:rPr>
        <w:t xml:space="preserve"> </w:t>
      </w:r>
      <w:r>
        <w:rPr>
          <w:sz w:val="28"/>
          <w:szCs w:val="28"/>
        </w:rPr>
        <w:t>11 606,</w:t>
      </w:r>
      <w:r w:rsidR="0093236F">
        <w:rPr>
          <w:sz w:val="28"/>
          <w:szCs w:val="28"/>
        </w:rPr>
        <w:t>9</w:t>
      </w:r>
      <w:r>
        <w:rPr>
          <w:sz w:val="28"/>
          <w:szCs w:val="28"/>
        </w:rPr>
        <w:t> тыс.тенге</w:t>
      </w:r>
      <w:r w:rsidRPr="00206127">
        <w:rPr>
          <w:sz w:val="28"/>
          <w:szCs w:val="28"/>
        </w:rPr>
        <w:t xml:space="preserve">, в том числе: </w:t>
      </w:r>
      <w:r>
        <w:rPr>
          <w:sz w:val="28"/>
          <w:szCs w:val="28"/>
        </w:rPr>
        <w:t>38,5 тыс.тенге</w:t>
      </w:r>
      <w:r w:rsidRPr="00206127">
        <w:rPr>
          <w:sz w:val="28"/>
          <w:szCs w:val="28"/>
        </w:rPr>
        <w:t xml:space="preserve"> </w:t>
      </w:r>
      <w:r>
        <w:rPr>
          <w:sz w:val="28"/>
          <w:szCs w:val="28"/>
        </w:rPr>
        <w:t xml:space="preserve">- </w:t>
      </w:r>
      <w:r w:rsidRPr="00206127">
        <w:rPr>
          <w:sz w:val="28"/>
          <w:szCs w:val="28"/>
        </w:rPr>
        <w:t xml:space="preserve">переплата </w:t>
      </w:r>
      <w:r>
        <w:rPr>
          <w:sz w:val="28"/>
          <w:szCs w:val="28"/>
        </w:rPr>
        <w:t xml:space="preserve">по командировочным расходам, </w:t>
      </w:r>
      <w:r w:rsidRPr="00E128DF">
        <w:rPr>
          <w:sz w:val="28"/>
          <w:szCs w:val="28"/>
        </w:rPr>
        <w:t>1</w:t>
      </w:r>
      <w:r>
        <w:rPr>
          <w:sz w:val="28"/>
          <w:szCs w:val="28"/>
        </w:rPr>
        <w:t> </w:t>
      </w:r>
      <w:r w:rsidRPr="00E128DF">
        <w:rPr>
          <w:sz w:val="28"/>
          <w:szCs w:val="28"/>
        </w:rPr>
        <w:t>302,2</w:t>
      </w:r>
      <w:r>
        <w:rPr>
          <w:sz w:val="28"/>
          <w:szCs w:val="28"/>
        </w:rPr>
        <w:t xml:space="preserve"> тыс.тенге - </w:t>
      </w:r>
      <w:r w:rsidRPr="00E128DF">
        <w:rPr>
          <w:sz w:val="28"/>
          <w:szCs w:val="28"/>
        </w:rPr>
        <w:t>(талоны на бензин)</w:t>
      </w:r>
      <w:r>
        <w:rPr>
          <w:sz w:val="28"/>
          <w:szCs w:val="28"/>
        </w:rPr>
        <w:t xml:space="preserve"> </w:t>
      </w:r>
      <w:r w:rsidRPr="00E128DF">
        <w:rPr>
          <w:sz w:val="28"/>
          <w:szCs w:val="28"/>
        </w:rPr>
        <w:t xml:space="preserve">задолженность </w:t>
      </w:r>
      <w:r>
        <w:rPr>
          <w:sz w:val="28"/>
          <w:szCs w:val="28"/>
        </w:rPr>
        <w:t xml:space="preserve">прошлых лет </w:t>
      </w:r>
      <w:r w:rsidRPr="00E128DF">
        <w:rPr>
          <w:sz w:val="28"/>
          <w:szCs w:val="28"/>
        </w:rPr>
        <w:t>в связи с неисполнением судебных решений</w:t>
      </w:r>
      <w:r>
        <w:rPr>
          <w:sz w:val="28"/>
          <w:szCs w:val="28"/>
        </w:rPr>
        <w:t xml:space="preserve">, 314,6 тыс.тенге - </w:t>
      </w:r>
      <w:r w:rsidRPr="003B78C7">
        <w:rPr>
          <w:sz w:val="28"/>
          <w:szCs w:val="28"/>
        </w:rPr>
        <w:t>переплата согласно актам сверок</w:t>
      </w:r>
      <w:r>
        <w:rPr>
          <w:sz w:val="28"/>
          <w:szCs w:val="28"/>
        </w:rPr>
        <w:t xml:space="preserve">, 9 951,6 тыс.тенге – </w:t>
      </w:r>
      <w:r w:rsidRPr="00206127">
        <w:rPr>
          <w:sz w:val="28"/>
          <w:szCs w:val="28"/>
        </w:rPr>
        <w:t xml:space="preserve">переплата </w:t>
      </w:r>
      <w:r>
        <w:rPr>
          <w:sz w:val="28"/>
          <w:szCs w:val="28"/>
        </w:rPr>
        <w:t xml:space="preserve">по коммунальным услугам, </w:t>
      </w:r>
      <w:r w:rsidRPr="00206127">
        <w:rPr>
          <w:sz w:val="28"/>
          <w:szCs w:val="28"/>
        </w:rPr>
        <w:t>переплата заработной платы</w:t>
      </w:r>
      <w:r>
        <w:rPr>
          <w:sz w:val="28"/>
          <w:szCs w:val="28"/>
        </w:rPr>
        <w:t>, по листам нетрудоспособности, по ИПН</w:t>
      </w:r>
      <w:r w:rsidRPr="00206127">
        <w:rPr>
          <w:sz w:val="28"/>
          <w:szCs w:val="28"/>
        </w:rPr>
        <w:t>;</w:t>
      </w:r>
      <w:r>
        <w:rPr>
          <w:sz w:val="28"/>
          <w:szCs w:val="28"/>
        </w:rPr>
        <w:t xml:space="preserve"> </w:t>
      </w:r>
      <w:r w:rsidRPr="00E128DF">
        <w:rPr>
          <w:sz w:val="28"/>
          <w:szCs w:val="28"/>
        </w:rPr>
        <w:t>по СН</w:t>
      </w:r>
      <w:r>
        <w:rPr>
          <w:sz w:val="28"/>
          <w:szCs w:val="28"/>
        </w:rPr>
        <w:t xml:space="preserve">, переплата </w:t>
      </w:r>
      <w:r w:rsidRPr="00E128DF">
        <w:rPr>
          <w:sz w:val="28"/>
          <w:szCs w:val="28"/>
        </w:rPr>
        <w:t>по СО</w:t>
      </w:r>
      <w:r>
        <w:rPr>
          <w:sz w:val="28"/>
          <w:szCs w:val="28"/>
        </w:rPr>
        <w:t xml:space="preserve">, переплата по ОПВ, переплата по ОСМС, переплата </w:t>
      </w:r>
      <w:r w:rsidRPr="00E128DF">
        <w:rPr>
          <w:sz w:val="28"/>
          <w:szCs w:val="28"/>
        </w:rPr>
        <w:t xml:space="preserve">по </w:t>
      </w:r>
      <w:r>
        <w:rPr>
          <w:sz w:val="28"/>
          <w:szCs w:val="28"/>
        </w:rPr>
        <w:t xml:space="preserve">ВОСМС, переплата по взносам (профвзносам), </w:t>
      </w:r>
      <w:r w:rsidRPr="00206127">
        <w:rPr>
          <w:sz w:val="28"/>
          <w:szCs w:val="28"/>
        </w:rPr>
        <w:t xml:space="preserve">переплата </w:t>
      </w:r>
      <w:r>
        <w:rPr>
          <w:sz w:val="28"/>
          <w:szCs w:val="28"/>
        </w:rPr>
        <w:t>эмиссия в окружающую среду,</w:t>
      </w:r>
      <w:r w:rsidRPr="00206127">
        <w:rPr>
          <w:sz w:val="28"/>
          <w:szCs w:val="28"/>
        </w:rPr>
        <w:t xml:space="preserve"> переплата </w:t>
      </w:r>
      <w:r>
        <w:rPr>
          <w:sz w:val="28"/>
          <w:szCs w:val="28"/>
        </w:rPr>
        <w:t>по услугам связи.</w:t>
      </w:r>
    </w:p>
    <w:p w14:paraId="77EE66EE" w14:textId="77777777" w:rsidR="007E457A" w:rsidRDefault="007E457A" w:rsidP="007E457A">
      <w:pPr>
        <w:widowControl w:val="0"/>
        <w:pBdr>
          <w:bottom w:val="single" w:sz="4" w:space="31" w:color="FFFFFF"/>
        </w:pBdr>
        <w:tabs>
          <w:tab w:val="left" w:pos="0"/>
          <w:tab w:val="left" w:pos="720"/>
        </w:tabs>
        <w:ind w:firstLine="709"/>
        <w:jc w:val="both"/>
        <w:rPr>
          <w:sz w:val="28"/>
          <w:szCs w:val="28"/>
        </w:rPr>
      </w:pPr>
      <w:r w:rsidRPr="00EC115C">
        <w:rPr>
          <w:sz w:val="28"/>
          <w:szCs w:val="28"/>
        </w:rPr>
        <w:t>Кредиторская задолженность по бюджетной программе составила</w:t>
      </w:r>
      <w:r w:rsidRPr="00E128DF">
        <w:rPr>
          <w:sz w:val="28"/>
          <w:szCs w:val="28"/>
        </w:rPr>
        <w:t xml:space="preserve"> </w:t>
      </w:r>
      <w:r w:rsidRPr="0024284C">
        <w:rPr>
          <w:sz w:val="28"/>
          <w:szCs w:val="28"/>
        </w:rPr>
        <w:t>3650,9</w:t>
      </w:r>
      <w:r>
        <w:rPr>
          <w:sz w:val="28"/>
          <w:szCs w:val="28"/>
          <w:lang w:val="en-US"/>
        </w:rPr>
        <w:t> </w:t>
      </w:r>
      <w:r w:rsidRPr="00344100">
        <w:rPr>
          <w:sz w:val="28"/>
          <w:szCs w:val="28"/>
        </w:rPr>
        <w:t>тыс.тенге</w:t>
      </w:r>
      <w:r>
        <w:rPr>
          <w:sz w:val="28"/>
          <w:szCs w:val="28"/>
        </w:rPr>
        <w:t>, в том числе:</w:t>
      </w:r>
      <w:r w:rsidRPr="00135B74">
        <w:rPr>
          <w:sz w:val="28"/>
          <w:szCs w:val="28"/>
        </w:rPr>
        <w:t xml:space="preserve"> </w:t>
      </w:r>
      <w:r w:rsidRPr="0024284C">
        <w:rPr>
          <w:sz w:val="28"/>
          <w:szCs w:val="28"/>
        </w:rPr>
        <w:t>4,6</w:t>
      </w:r>
      <w:r>
        <w:rPr>
          <w:sz w:val="28"/>
          <w:szCs w:val="28"/>
        </w:rPr>
        <w:t xml:space="preserve"> тыс.тенге - </w:t>
      </w:r>
      <w:r w:rsidRPr="0024284C">
        <w:rPr>
          <w:sz w:val="28"/>
          <w:szCs w:val="28"/>
        </w:rPr>
        <w:t>в связи с поздним представлением подтверждающих документов</w:t>
      </w:r>
      <w:r>
        <w:rPr>
          <w:sz w:val="28"/>
          <w:szCs w:val="28"/>
        </w:rPr>
        <w:t xml:space="preserve">, </w:t>
      </w:r>
      <w:r w:rsidRPr="0024284C">
        <w:rPr>
          <w:sz w:val="28"/>
          <w:szCs w:val="28"/>
        </w:rPr>
        <w:t>862,8</w:t>
      </w:r>
      <w:r>
        <w:rPr>
          <w:sz w:val="28"/>
          <w:szCs w:val="28"/>
        </w:rPr>
        <w:t xml:space="preserve"> тыс.тенге - </w:t>
      </w:r>
      <w:r w:rsidRPr="0024284C">
        <w:rPr>
          <w:sz w:val="28"/>
          <w:szCs w:val="28"/>
        </w:rPr>
        <w:t>задолженность выявленная по актам сверок</w:t>
      </w:r>
      <w:r>
        <w:rPr>
          <w:sz w:val="28"/>
          <w:szCs w:val="28"/>
        </w:rPr>
        <w:t xml:space="preserve">, </w:t>
      </w:r>
      <w:r w:rsidRPr="0024284C">
        <w:rPr>
          <w:sz w:val="28"/>
          <w:szCs w:val="28"/>
        </w:rPr>
        <w:t>2623,4</w:t>
      </w:r>
      <w:r>
        <w:rPr>
          <w:sz w:val="28"/>
          <w:szCs w:val="28"/>
        </w:rPr>
        <w:t xml:space="preserve"> тыс.тенге - </w:t>
      </w:r>
      <w:r w:rsidRPr="0024284C">
        <w:rPr>
          <w:sz w:val="28"/>
          <w:szCs w:val="28"/>
        </w:rPr>
        <w:t>в связи с недостаточностью средств по плану финансирования по платежам</w:t>
      </w:r>
      <w:r>
        <w:rPr>
          <w:sz w:val="28"/>
          <w:szCs w:val="28"/>
        </w:rPr>
        <w:t xml:space="preserve">, </w:t>
      </w:r>
      <w:r w:rsidRPr="0024284C">
        <w:rPr>
          <w:sz w:val="28"/>
          <w:szCs w:val="28"/>
        </w:rPr>
        <w:t>160,1</w:t>
      </w:r>
      <w:r>
        <w:rPr>
          <w:sz w:val="28"/>
          <w:szCs w:val="28"/>
        </w:rPr>
        <w:t xml:space="preserve"> тыс.тенге – в связи с </w:t>
      </w:r>
      <w:r w:rsidRPr="0024284C">
        <w:rPr>
          <w:sz w:val="28"/>
          <w:szCs w:val="28"/>
        </w:rPr>
        <w:t>возврат счета к оплате</w:t>
      </w:r>
      <w:r>
        <w:rPr>
          <w:sz w:val="28"/>
          <w:szCs w:val="28"/>
        </w:rPr>
        <w:t xml:space="preserve">, </w:t>
      </w:r>
      <w:r w:rsidRPr="0024284C">
        <w:rPr>
          <w:sz w:val="28"/>
          <w:szCs w:val="28"/>
        </w:rPr>
        <w:t>внеплановые командировочные расходы</w:t>
      </w:r>
      <w:r>
        <w:rPr>
          <w:sz w:val="28"/>
          <w:szCs w:val="28"/>
        </w:rPr>
        <w:t>,</w:t>
      </w:r>
      <w:r w:rsidRPr="0024284C">
        <w:t xml:space="preserve"> </w:t>
      </w:r>
      <w:r w:rsidRPr="0024284C">
        <w:rPr>
          <w:sz w:val="28"/>
          <w:szCs w:val="28"/>
        </w:rPr>
        <w:t>с перерасчетом дополнительных денежных выплат</w:t>
      </w:r>
      <w:r>
        <w:rPr>
          <w:sz w:val="28"/>
          <w:szCs w:val="28"/>
        </w:rPr>
        <w:t>.</w:t>
      </w:r>
    </w:p>
    <w:p w14:paraId="0FEFB658" w14:textId="77777777" w:rsidR="007E457A" w:rsidRDefault="00D4522E" w:rsidP="007E457A">
      <w:pPr>
        <w:widowControl w:val="0"/>
        <w:pBdr>
          <w:bottom w:val="single" w:sz="4" w:space="31" w:color="FFFFFF"/>
        </w:pBdr>
        <w:tabs>
          <w:tab w:val="left" w:pos="0"/>
          <w:tab w:val="left" w:pos="720"/>
        </w:tabs>
        <w:ind w:firstLine="709"/>
        <w:jc w:val="both"/>
        <w:rPr>
          <w:b/>
          <w:color w:val="000000" w:themeColor="text1"/>
          <w:sz w:val="28"/>
          <w:szCs w:val="28"/>
        </w:rPr>
      </w:pPr>
      <w:r w:rsidRPr="0056101E">
        <w:rPr>
          <w:b/>
          <w:sz w:val="28"/>
          <w:szCs w:val="23"/>
        </w:rPr>
        <w:t>БЮДЖЕТНЫЕ СРЕДСТВА ЗА СЧЕТ РА</w:t>
      </w:r>
      <w:r>
        <w:rPr>
          <w:b/>
          <w:sz w:val="28"/>
          <w:szCs w:val="23"/>
        </w:rPr>
        <w:t>СПРЕДЕЛЯЕМЫХ БЮДЖЕТНЫХ ПРОГРАММ</w:t>
      </w:r>
    </w:p>
    <w:p w14:paraId="7A33076F" w14:textId="77777777" w:rsidR="007E457A" w:rsidRDefault="007E457A" w:rsidP="007E457A">
      <w:pPr>
        <w:widowControl w:val="0"/>
        <w:pBdr>
          <w:bottom w:val="single" w:sz="4" w:space="31" w:color="FFFFFF"/>
        </w:pBdr>
        <w:tabs>
          <w:tab w:val="left" w:pos="0"/>
          <w:tab w:val="left" w:pos="720"/>
        </w:tabs>
        <w:ind w:firstLine="709"/>
        <w:jc w:val="both"/>
        <w:rPr>
          <w:sz w:val="28"/>
          <w:szCs w:val="28"/>
        </w:rPr>
      </w:pPr>
      <w:r w:rsidRPr="00DD5298">
        <w:rPr>
          <w:sz w:val="28"/>
          <w:szCs w:val="28"/>
        </w:rPr>
        <w:t xml:space="preserve">На реализацию бюджетной программы </w:t>
      </w:r>
      <w:r w:rsidRPr="002967B4">
        <w:rPr>
          <w:b/>
          <w:color w:val="000000" w:themeColor="text1"/>
          <w:sz w:val="28"/>
          <w:szCs w:val="28"/>
        </w:rPr>
        <w:t>101 «Проведение мероприятий за счет средств на представительские затраты»</w:t>
      </w:r>
      <w:r>
        <w:rPr>
          <w:rFonts w:eastAsia="Calibri"/>
          <w:i/>
          <w:sz w:val="24"/>
          <w:szCs w:val="24"/>
        </w:rPr>
        <w:t xml:space="preserve"> </w:t>
      </w:r>
      <w:r w:rsidRPr="00150A0C">
        <w:rPr>
          <w:sz w:val="28"/>
          <w:szCs w:val="28"/>
        </w:rPr>
        <w:t xml:space="preserve">в соответствии с </w:t>
      </w:r>
      <w:r>
        <w:rPr>
          <w:sz w:val="28"/>
          <w:szCs w:val="28"/>
        </w:rPr>
        <w:t>приказом</w:t>
      </w:r>
      <w:r w:rsidRPr="00150A0C">
        <w:rPr>
          <w:sz w:val="28"/>
          <w:szCs w:val="28"/>
        </w:rPr>
        <w:t xml:space="preserve"> Министерства иностранных дел Республики Казахстан </w:t>
      </w:r>
      <w:r w:rsidRPr="00410D5E">
        <w:rPr>
          <w:sz w:val="28"/>
          <w:szCs w:val="28"/>
        </w:rPr>
        <w:t xml:space="preserve">от </w:t>
      </w:r>
      <w:r>
        <w:rPr>
          <w:sz w:val="28"/>
          <w:szCs w:val="28"/>
        </w:rPr>
        <w:t>27 ноября 2023</w:t>
      </w:r>
      <w:r w:rsidRPr="00410D5E">
        <w:rPr>
          <w:sz w:val="28"/>
          <w:szCs w:val="28"/>
        </w:rPr>
        <w:t xml:space="preserve"> года №</w:t>
      </w:r>
      <w:r>
        <w:rPr>
          <w:sz w:val="28"/>
          <w:szCs w:val="28"/>
        </w:rPr>
        <w:t> </w:t>
      </w:r>
      <w:r w:rsidRPr="00410D5E">
        <w:rPr>
          <w:sz w:val="28"/>
          <w:szCs w:val="28"/>
        </w:rPr>
        <w:t>11-1-</w:t>
      </w:r>
      <w:r>
        <w:rPr>
          <w:sz w:val="28"/>
          <w:szCs w:val="28"/>
        </w:rPr>
        <w:t>6</w:t>
      </w:r>
      <w:r w:rsidRPr="00410D5E">
        <w:rPr>
          <w:sz w:val="28"/>
          <w:szCs w:val="28"/>
        </w:rPr>
        <w:t>/</w:t>
      </w:r>
      <w:r>
        <w:rPr>
          <w:sz w:val="28"/>
          <w:szCs w:val="28"/>
        </w:rPr>
        <w:t>1258</w:t>
      </w:r>
      <w:r w:rsidRPr="00410D5E">
        <w:rPr>
          <w:sz w:val="28"/>
          <w:szCs w:val="28"/>
        </w:rPr>
        <w:t xml:space="preserve"> выделены средства в с</w:t>
      </w:r>
      <w:r>
        <w:rPr>
          <w:sz w:val="28"/>
          <w:szCs w:val="28"/>
        </w:rPr>
        <w:t>умме 260,6 тыс.тенге</w:t>
      </w:r>
      <w:r w:rsidRPr="00410D5E">
        <w:rPr>
          <w:sz w:val="28"/>
          <w:szCs w:val="28"/>
        </w:rPr>
        <w:t xml:space="preserve">, исполнено </w:t>
      </w:r>
      <w:r>
        <w:rPr>
          <w:sz w:val="28"/>
          <w:szCs w:val="28"/>
        </w:rPr>
        <w:t>257 тыс.тенге</w:t>
      </w:r>
      <w:r w:rsidRPr="00410D5E">
        <w:rPr>
          <w:sz w:val="28"/>
          <w:szCs w:val="28"/>
        </w:rPr>
        <w:t xml:space="preserve">, или </w:t>
      </w:r>
      <w:r>
        <w:rPr>
          <w:sz w:val="28"/>
          <w:szCs w:val="28"/>
          <w:lang w:val="kk-KZ"/>
        </w:rPr>
        <w:t>9</w:t>
      </w:r>
      <w:r w:rsidRPr="00410032">
        <w:rPr>
          <w:sz w:val="28"/>
          <w:szCs w:val="28"/>
        </w:rPr>
        <w:t>8</w:t>
      </w:r>
      <w:r>
        <w:rPr>
          <w:sz w:val="28"/>
          <w:szCs w:val="28"/>
        </w:rPr>
        <w:t>,</w:t>
      </w:r>
      <w:r w:rsidRPr="00865F55">
        <w:rPr>
          <w:sz w:val="28"/>
          <w:szCs w:val="28"/>
        </w:rPr>
        <w:t>6</w:t>
      </w:r>
      <w:r>
        <w:rPr>
          <w:sz w:val="28"/>
          <w:szCs w:val="28"/>
        </w:rPr>
        <w:t> </w:t>
      </w:r>
      <w:r w:rsidRPr="00410D5E">
        <w:rPr>
          <w:sz w:val="28"/>
          <w:szCs w:val="28"/>
        </w:rPr>
        <w:t>%.</w:t>
      </w:r>
      <w:r>
        <w:rPr>
          <w:sz w:val="28"/>
          <w:szCs w:val="28"/>
        </w:rPr>
        <w:t xml:space="preserve"> Не освоено 3,6 тыс.тенге - </w:t>
      </w:r>
      <w:r>
        <w:rPr>
          <w:sz w:val="28"/>
          <w:szCs w:val="28"/>
          <w:lang w:val="kk-KZ"/>
        </w:rPr>
        <w:t>о</w:t>
      </w:r>
      <w:r w:rsidRPr="00865F55">
        <w:rPr>
          <w:sz w:val="28"/>
          <w:szCs w:val="28"/>
          <w:lang w:val="kk-KZ"/>
        </w:rPr>
        <w:t>плата произведена за фактически оказанный объем услуг</w:t>
      </w:r>
      <w:r>
        <w:rPr>
          <w:sz w:val="28"/>
          <w:szCs w:val="28"/>
        </w:rPr>
        <w:t>.</w:t>
      </w:r>
    </w:p>
    <w:p w14:paraId="12B139BE" w14:textId="77777777" w:rsidR="007E457A" w:rsidRDefault="007E457A" w:rsidP="007E457A">
      <w:pPr>
        <w:widowControl w:val="0"/>
        <w:pBdr>
          <w:bottom w:val="single" w:sz="4" w:space="31" w:color="FFFFFF"/>
        </w:pBdr>
        <w:tabs>
          <w:tab w:val="left" w:pos="0"/>
          <w:tab w:val="left" w:pos="720"/>
        </w:tabs>
        <w:ind w:firstLine="709"/>
        <w:jc w:val="both"/>
        <w:rPr>
          <w:sz w:val="28"/>
          <w:szCs w:val="28"/>
        </w:rPr>
      </w:pPr>
      <w:r w:rsidRPr="00F03ABF">
        <w:rPr>
          <w:i/>
          <w:sz w:val="28"/>
          <w:szCs w:val="28"/>
        </w:rPr>
        <w:t>Цель бюджетной программы</w:t>
      </w:r>
      <w:r>
        <w:rPr>
          <w:sz w:val="28"/>
          <w:szCs w:val="28"/>
        </w:rPr>
        <w:t xml:space="preserve"> – проведение мероприятий с участием </w:t>
      </w:r>
      <w:r>
        <w:rPr>
          <w:sz w:val="28"/>
          <w:szCs w:val="28"/>
        </w:rPr>
        <w:lastRenderedPageBreak/>
        <w:t>иностранных делегаций.</w:t>
      </w:r>
    </w:p>
    <w:p w14:paraId="3400F0C9" w14:textId="77777777" w:rsidR="007E457A" w:rsidRDefault="007E457A" w:rsidP="007E457A">
      <w:pPr>
        <w:widowControl w:val="0"/>
        <w:pBdr>
          <w:bottom w:val="single" w:sz="4" w:space="31" w:color="FFFFFF"/>
        </w:pBdr>
        <w:tabs>
          <w:tab w:val="left" w:pos="0"/>
          <w:tab w:val="left" w:pos="720"/>
        </w:tabs>
        <w:ind w:firstLine="709"/>
        <w:jc w:val="both"/>
        <w:rPr>
          <w:sz w:val="28"/>
          <w:szCs w:val="28"/>
        </w:rPr>
      </w:pPr>
      <w:r w:rsidRPr="00CC1681">
        <w:rPr>
          <w:i/>
          <w:sz w:val="28"/>
          <w:szCs w:val="28"/>
        </w:rPr>
        <w:t>Достигнуты следующие показатели прямых результатов</w:t>
      </w:r>
      <w:r w:rsidRPr="00006D96">
        <w:rPr>
          <w:sz w:val="28"/>
          <w:szCs w:val="28"/>
        </w:rPr>
        <w:t>:</w:t>
      </w:r>
    </w:p>
    <w:p w14:paraId="232222CB" w14:textId="77777777" w:rsidR="007E457A" w:rsidRDefault="007E457A" w:rsidP="007E457A">
      <w:pPr>
        <w:widowControl w:val="0"/>
        <w:pBdr>
          <w:bottom w:val="single" w:sz="4" w:space="31" w:color="FFFFFF"/>
        </w:pBdr>
        <w:tabs>
          <w:tab w:val="left" w:pos="0"/>
          <w:tab w:val="left" w:pos="720"/>
        </w:tabs>
        <w:ind w:firstLine="709"/>
        <w:jc w:val="both"/>
        <w:rPr>
          <w:sz w:val="28"/>
          <w:szCs w:val="28"/>
        </w:rPr>
      </w:pPr>
      <w:r>
        <w:rPr>
          <w:sz w:val="28"/>
          <w:szCs w:val="28"/>
          <w:lang w:val="kk-KZ"/>
        </w:rPr>
        <w:t xml:space="preserve">проведено 1 </w:t>
      </w:r>
      <w:r>
        <w:rPr>
          <w:sz w:val="28"/>
          <w:szCs w:val="28"/>
        </w:rPr>
        <w:t>мероприятие. с</w:t>
      </w:r>
      <w:r w:rsidRPr="00EA3BBE">
        <w:rPr>
          <w:sz w:val="28"/>
          <w:szCs w:val="28"/>
        </w:rPr>
        <w:t>редств</w:t>
      </w:r>
      <w:r>
        <w:rPr>
          <w:sz w:val="28"/>
          <w:szCs w:val="28"/>
        </w:rPr>
        <w:t>а направлены на проведение встречи делегации Министерства труда и социальной защиты Монголии.</w:t>
      </w:r>
    </w:p>
    <w:p w14:paraId="6F9D7C11" w14:textId="77777777" w:rsidR="007E457A" w:rsidRDefault="007E457A" w:rsidP="007E457A">
      <w:pPr>
        <w:widowControl w:val="0"/>
        <w:pBdr>
          <w:bottom w:val="single" w:sz="4" w:space="31" w:color="FFFFFF"/>
        </w:pBdr>
        <w:tabs>
          <w:tab w:val="left" w:pos="0"/>
          <w:tab w:val="left" w:pos="720"/>
        </w:tabs>
        <w:ind w:firstLine="709"/>
        <w:jc w:val="both"/>
        <w:rPr>
          <w:sz w:val="28"/>
          <w:szCs w:val="28"/>
        </w:rPr>
      </w:pPr>
      <w:r w:rsidRPr="00A16231">
        <w:rPr>
          <w:i/>
          <w:sz w:val="28"/>
          <w:szCs w:val="28"/>
        </w:rPr>
        <w:t xml:space="preserve">Динамика </w:t>
      </w:r>
      <w:r w:rsidRPr="00A16231">
        <w:rPr>
          <w:i/>
          <w:sz w:val="28"/>
          <w:szCs w:val="28"/>
          <w:lang w:val="kk-KZ"/>
        </w:rPr>
        <w:t>расходов</w:t>
      </w:r>
      <w:r>
        <w:rPr>
          <w:i/>
          <w:sz w:val="28"/>
          <w:szCs w:val="28"/>
          <w:lang w:val="kk-KZ"/>
        </w:rPr>
        <w:t xml:space="preserve"> </w:t>
      </w:r>
      <w:r w:rsidRPr="00985A60">
        <w:rPr>
          <w:sz w:val="28"/>
          <w:szCs w:val="28"/>
          <w:lang w:val="kk-KZ"/>
        </w:rPr>
        <w:t xml:space="preserve">за последние </w:t>
      </w:r>
      <w:r>
        <w:rPr>
          <w:sz w:val="28"/>
          <w:szCs w:val="28"/>
          <w:lang w:val="kk-KZ"/>
        </w:rPr>
        <w:t>три</w:t>
      </w:r>
      <w:r w:rsidRPr="00985A60">
        <w:rPr>
          <w:sz w:val="28"/>
          <w:szCs w:val="28"/>
          <w:lang w:val="kk-KZ"/>
        </w:rPr>
        <w:t xml:space="preserve"> года</w:t>
      </w:r>
      <w:r w:rsidRPr="00985A60">
        <w:rPr>
          <w:sz w:val="28"/>
          <w:szCs w:val="28"/>
        </w:rPr>
        <w:t>:</w:t>
      </w:r>
      <w:r w:rsidRPr="0027082F">
        <w:rPr>
          <w:sz w:val="28"/>
          <w:szCs w:val="28"/>
        </w:rPr>
        <w:t xml:space="preserve"> </w:t>
      </w:r>
      <w:r>
        <w:rPr>
          <w:sz w:val="28"/>
          <w:szCs w:val="28"/>
        </w:rPr>
        <w:t>в 2021 году – 636 тыс.тенге, в 2022 году – 704 тыс.тенге, в 2023 году – 257 тыс.тенге.</w:t>
      </w:r>
    </w:p>
    <w:p w14:paraId="07AD8C78" w14:textId="77777777" w:rsidR="007E457A" w:rsidRDefault="007E457A" w:rsidP="007E457A">
      <w:pPr>
        <w:widowControl w:val="0"/>
        <w:pBdr>
          <w:bottom w:val="single" w:sz="4" w:space="31" w:color="FFFFFF"/>
        </w:pBdr>
        <w:tabs>
          <w:tab w:val="left" w:pos="0"/>
          <w:tab w:val="left" w:pos="720"/>
        </w:tabs>
        <w:ind w:firstLine="709"/>
        <w:jc w:val="both"/>
        <w:rPr>
          <w:sz w:val="28"/>
          <w:szCs w:val="28"/>
        </w:rPr>
      </w:pPr>
      <w:r w:rsidRPr="00EC115C">
        <w:rPr>
          <w:sz w:val="28"/>
          <w:szCs w:val="28"/>
        </w:rPr>
        <w:t>Дебиторская и кредиторская задолженности по бюджетной программе</w:t>
      </w:r>
      <w:r w:rsidRPr="00A024A9">
        <w:rPr>
          <w:sz w:val="28"/>
          <w:szCs w:val="28"/>
        </w:rPr>
        <w:t xml:space="preserve"> отсутствуют.</w:t>
      </w:r>
    </w:p>
    <w:p w14:paraId="27F2877A" w14:textId="77777777" w:rsidR="007E457A" w:rsidRDefault="007E457A" w:rsidP="007E457A">
      <w:pPr>
        <w:widowControl w:val="0"/>
        <w:pBdr>
          <w:bottom w:val="single" w:sz="4" w:space="31" w:color="FFFFFF"/>
        </w:pBdr>
        <w:tabs>
          <w:tab w:val="left" w:pos="0"/>
          <w:tab w:val="left" w:pos="720"/>
        </w:tabs>
        <w:ind w:firstLine="709"/>
        <w:jc w:val="both"/>
        <w:rPr>
          <w:sz w:val="28"/>
        </w:rPr>
      </w:pPr>
      <w:r w:rsidRPr="00DD5298">
        <w:rPr>
          <w:sz w:val="28"/>
          <w:szCs w:val="28"/>
        </w:rPr>
        <w:t xml:space="preserve">На реализацию бюджетной программы </w:t>
      </w:r>
      <w:r w:rsidRPr="00D8741D">
        <w:rPr>
          <w:b/>
          <w:sz w:val="28"/>
          <w:szCs w:val="28"/>
        </w:rPr>
        <w:t>109</w:t>
      </w:r>
      <w:r w:rsidRPr="0027082F">
        <w:rPr>
          <w:b/>
          <w:szCs w:val="28"/>
        </w:rPr>
        <w:t xml:space="preserve"> </w:t>
      </w:r>
      <w:r w:rsidRPr="000F7470">
        <w:rPr>
          <w:b/>
          <w:sz w:val="28"/>
          <w:szCs w:val="28"/>
        </w:rPr>
        <w:t>«</w:t>
      </w:r>
      <w:r w:rsidRPr="00E217D2">
        <w:rPr>
          <w:b/>
          <w:sz w:val="28"/>
          <w:szCs w:val="28"/>
        </w:rPr>
        <w:t>Проведение текущих мероприятий за счет резерва Правительства Республики Казахстан на неотложные затраты</w:t>
      </w:r>
      <w:r w:rsidRPr="001C5262">
        <w:rPr>
          <w:b/>
          <w:sz w:val="28"/>
          <w:szCs w:val="28"/>
        </w:rPr>
        <w:t>»</w:t>
      </w:r>
      <w:r w:rsidRPr="001C5262">
        <w:rPr>
          <w:sz w:val="28"/>
          <w:szCs w:val="28"/>
        </w:rPr>
        <w:t xml:space="preserve"> </w:t>
      </w:r>
      <w:r>
        <w:rPr>
          <w:sz w:val="28"/>
          <w:szCs w:val="28"/>
        </w:rPr>
        <w:t>постановлениями</w:t>
      </w:r>
      <w:r w:rsidRPr="001C5262">
        <w:rPr>
          <w:sz w:val="28"/>
          <w:szCs w:val="28"/>
        </w:rPr>
        <w:t xml:space="preserve"> </w:t>
      </w:r>
      <w:r>
        <w:rPr>
          <w:sz w:val="28"/>
          <w:szCs w:val="28"/>
        </w:rPr>
        <w:t>Правительства Республики Казахстан от 14 марта 2023 года №</w:t>
      </w:r>
      <w:r>
        <w:rPr>
          <w:sz w:val="28"/>
          <w:szCs w:val="28"/>
          <w:lang w:val="en-US"/>
        </w:rPr>
        <w:t> </w:t>
      </w:r>
      <w:r>
        <w:rPr>
          <w:sz w:val="28"/>
          <w:szCs w:val="28"/>
        </w:rPr>
        <w:t>200</w:t>
      </w:r>
      <w:r w:rsidRPr="007F72A5">
        <w:rPr>
          <w:sz w:val="28"/>
          <w:szCs w:val="28"/>
        </w:rPr>
        <w:t xml:space="preserve"> </w:t>
      </w:r>
      <w:r w:rsidRPr="001C5262">
        <w:rPr>
          <w:sz w:val="28"/>
          <w:szCs w:val="28"/>
        </w:rPr>
        <w:t xml:space="preserve">выделены средства в сумме </w:t>
      </w:r>
      <w:r>
        <w:rPr>
          <w:sz w:val="28"/>
          <w:szCs w:val="28"/>
        </w:rPr>
        <w:t>10 000 тыс.тенге</w:t>
      </w:r>
      <w:r w:rsidRPr="001C5262">
        <w:rPr>
          <w:sz w:val="28"/>
          <w:szCs w:val="28"/>
        </w:rPr>
        <w:t>,</w:t>
      </w:r>
      <w:r>
        <w:rPr>
          <w:szCs w:val="28"/>
        </w:rPr>
        <w:t xml:space="preserve"> </w:t>
      </w:r>
      <w:r w:rsidRPr="0027082F">
        <w:rPr>
          <w:sz w:val="28"/>
          <w:szCs w:val="28"/>
        </w:rPr>
        <w:t xml:space="preserve">которые </w:t>
      </w:r>
      <w:r>
        <w:rPr>
          <w:sz w:val="28"/>
        </w:rPr>
        <w:t xml:space="preserve">исполнены </w:t>
      </w:r>
      <w:r w:rsidRPr="000640A6">
        <w:rPr>
          <w:sz w:val="28"/>
        </w:rPr>
        <w:t>в полном объеме.</w:t>
      </w:r>
    </w:p>
    <w:p w14:paraId="1E44096C" w14:textId="77777777" w:rsidR="007E457A" w:rsidRDefault="007E457A" w:rsidP="007E457A">
      <w:pPr>
        <w:widowControl w:val="0"/>
        <w:pBdr>
          <w:bottom w:val="single" w:sz="4" w:space="31" w:color="FFFFFF"/>
        </w:pBdr>
        <w:tabs>
          <w:tab w:val="left" w:pos="0"/>
          <w:tab w:val="left" w:pos="720"/>
        </w:tabs>
        <w:ind w:firstLine="709"/>
        <w:jc w:val="both"/>
        <w:rPr>
          <w:sz w:val="28"/>
        </w:rPr>
      </w:pPr>
      <w:r w:rsidRPr="007B6595">
        <w:rPr>
          <w:i/>
          <w:sz w:val="28"/>
        </w:rPr>
        <w:t>Цель бюджетной программы</w:t>
      </w:r>
      <w:r>
        <w:rPr>
          <w:i/>
          <w:sz w:val="28"/>
        </w:rPr>
        <w:t xml:space="preserve"> -</w:t>
      </w:r>
      <w:r w:rsidRPr="0010480D">
        <w:rPr>
          <w:sz w:val="28"/>
        </w:rPr>
        <w:t>оказ</w:t>
      </w:r>
      <w:r w:rsidRPr="00C85CC8">
        <w:rPr>
          <w:sz w:val="28"/>
        </w:rPr>
        <w:t>ание финансовой помощи семьям погибших при пожаре и взрывах на территории республиканского государственного учреждения «Войсковая часть 28349» Министерства обороны Республики Казахстан, расположенного в Байзакском районе Жамбылской области, произошедших 26 августа 2021 года</w:t>
      </w:r>
      <w:r>
        <w:rPr>
          <w:sz w:val="28"/>
        </w:rPr>
        <w:t>.</w:t>
      </w:r>
    </w:p>
    <w:p w14:paraId="332A2D42" w14:textId="77777777" w:rsidR="007E457A" w:rsidRDefault="007E457A" w:rsidP="007E457A">
      <w:pPr>
        <w:widowControl w:val="0"/>
        <w:pBdr>
          <w:bottom w:val="single" w:sz="4" w:space="31" w:color="FFFFFF"/>
        </w:pBdr>
        <w:tabs>
          <w:tab w:val="left" w:pos="0"/>
          <w:tab w:val="left" w:pos="720"/>
        </w:tabs>
        <w:ind w:firstLine="709"/>
        <w:jc w:val="both"/>
        <w:rPr>
          <w:i/>
          <w:sz w:val="28"/>
        </w:rPr>
      </w:pPr>
      <w:r w:rsidRPr="00F10543">
        <w:rPr>
          <w:i/>
          <w:sz w:val="28"/>
        </w:rPr>
        <w:t>Достигну</w:t>
      </w:r>
      <w:r>
        <w:rPr>
          <w:i/>
          <w:sz w:val="28"/>
        </w:rPr>
        <w:t>т</w:t>
      </w:r>
      <w:r w:rsidRPr="00F10543">
        <w:rPr>
          <w:i/>
          <w:sz w:val="28"/>
        </w:rPr>
        <w:t xml:space="preserve"> 1 показатель прямого результата:</w:t>
      </w:r>
    </w:p>
    <w:p w14:paraId="7416F937" w14:textId="77777777" w:rsidR="007E457A" w:rsidRDefault="007E457A" w:rsidP="007E457A">
      <w:pPr>
        <w:widowControl w:val="0"/>
        <w:pBdr>
          <w:bottom w:val="single" w:sz="4" w:space="31" w:color="FFFFFF"/>
        </w:pBdr>
        <w:tabs>
          <w:tab w:val="left" w:pos="0"/>
          <w:tab w:val="left" w:pos="720"/>
        </w:tabs>
        <w:ind w:firstLine="709"/>
        <w:jc w:val="both"/>
        <w:rPr>
          <w:sz w:val="28"/>
          <w:szCs w:val="28"/>
        </w:rPr>
      </w:pPr>
      <w:r>
        <w:rPr>
          <w:sz w:val="28"/>
          <w:szCs w:val="28"/>
        </w:rPr>
        <w:t>о</w:t>
      </w:r>
      <w:r w:rsidRPr="000745C9">
        <w:rPr>
          <w:sz w:val="28"/>
          <w:szCs w:val="28"/>
        </w:rPr>
        <w:t>казан</w:t>
      </w:r>
      <w:r>
        <w:rPr>
          <w:sz w:val="28"/>
          <w:szCs w:val="28"/>
        </w:rPr>
        <w:t>а ф</w:t>
      </w:r>
      <w:r w:rsidRPr="000745C9">
        <w:rPr>
          <w:sz w:val="28"/>
          <w:szCs w:val="28"/>
        </w:rPr>
        <w:t>инансов</w:t>
      </w:r>
      <w:r>
        <w:rPr>
          <w:sz w:val="28"/>
          <w:szCs w:val="28"/>
        </w:rPr>
        <w:t>ая</w:t>
      </w:r>
      <w:r w:rsidRPr="000745C9">
        <w:rPr>
          <w:sz w:val="28"/>
          <w:szCs w:val="28"/>
        </w:rPr>
        <w:t xml:space="preserve"> помощ</w:t>
      </w:r>
      <w:r>
        <w:rPr>
          <w:sz w:val="28"/>
          <w:szCs w:val="28"/>
        </w:rPr>
        <w:t>ь</w:t>
      </w:r>
      <w:r w:rsidRPr="000745C9">
        <w:rPr>
          <w:sz w:val="28"/>
          <w:szCs w:val="28"/>
        </w:rPr>
        <w:t xml:space="preserve"> </w:t>
      </w:r>
      <w:r>
        <w:rPr>
          <w:sz w:val="28"/>
          <w:szCs w:val="28"/>
        </w:rPr>
        <w:t xml:space="preserve">1 </w:t>
      </w:r>
      <w:r w:rsidRPr="000745C9">
        <w:rPr>
          <w:sz w:val="28"/>
          <w:szCs w:val="28"/>
        </w:rPr>
        <w:t>семь</w:t>
      </w:r>
      <w:r>
        <w:rPr>
          <w:sz w:val="28"/>
          <w:szCs w:val="28"/>
        </w:rPr>
        <w:t>е</w:t>
      </w:r>
      <w:r w:rsidRPr="000745C9">
        <w:rPr>
          <w:sz w:val="28"/>
          <w:szCs w:val="28"/>
        </w:rPr>
        <w:t xml:space="preserve"> погибших при пожаре и взрывах на территории республиканского государственного учреждения «Войсковая часть 28349» Министерства обороны Республики Казахстан,</w:t>
      </w:r>
      <w:r>
        <w:rPr>
          <w:sz w:val="28"/>
          <w:szCs w:val="28"/>
        </w:rPr>
        <w:t xml:space="preserve"> </w:t>
      </w:r>
      <w:r w:rsidRPr="000745C9">
        <w:rPr>
          <w:sz w:val="28"/>
          <w:szCs w:val="28"/>
        </w:rPr>
        <w:t>расположенного в Байзакском районе Жамбылской области, произошедших 26 августа 2021 года</w:t>
      </w:r>
      <w:r>
        <w:rPr>
          <w:sz w:val="28"/>
          <w:szCs w:val="28"/>
        </w:rPr>
        <w:t>» при плане 1 семье.</w:t>
      </w:r>
    </w:p>
    <w:p w14:paraId="3063B4AF" w14:textId="77777777" w:rsidR="007E457A" w:rsidRDefault="007E457A" w:rsidP="007E457A">
      <w:pPr>
        <w:widowControl w:val="0"/>
        <w:pBdr>
          <w:bottom w:val="single" w:sz="4" w:space="31" w:color="FFFFFF"/>
        </w:pBdr>
        <w:tabs>
          <w:tab w:val="left" w:pos="0"/>
          <w:tab w:val="left" w:pos="720"/>
        </w:tabs>
        <w:ind w:firstLine="709"/>
        <w:jc w:val="both"/>
        <w:rPr>
          <w:sz w:val="28"/>
          <w:szCs w:val="28"/>
        </w:rPr>
      </w:pPr>
      <w:r w:rsidRPr="00A16231">
        <w:rPr>
          <w:i/>
          <w:sz w:val="28"/>
          <w:szCs w:val="28"/>
        </w:rPr>
        <w:t xml:space="preserve">Динамика </w:t>
      </w:r>
      <w:r w:rsidRPr="00A16231">
        <w:rPr>
          <w:i/>
          <w:sz w:val="28"/>
          <w:szCs w:val="28"/>
          <w:lang w:val="kk-KZ"/>
        </w:rPr>
        <w:t>расходов</w:t>
      </w:r>
      <w:r>
        <w:rPr>
          <w:i/>
          <w:sz w:val="28"/>
          <w:szCs w:val="28"/>
          <w:lang w:val="kk-KZ"/>
        </w:rPr>
        <w:t xml:space="preserve"> </w:t>
      </w:r>
      <w:r w:rsidRPr="00985A60">
        <w:rPr>
          <w:sz w:val="28"/>
          <w:szCs w:val="28"/>
          <w:lang w:val="kk-KZ"/>
        </w:rPr>
        <w:t xml:space="preserve">за последние </w:t>
      </w:r>
      <w:r>
        <w:rPr>
          <w:sz w:val="28"/>
          <w:szCs w:val="28"/>
          <w:lang w:val="kk-KZ"/>
        </w:rPr>
        <w:t>три года</w:t>
      </w:r>
      <w:r w:rsidRPr="00985A60">
        <w:rPr>
          <w:sz w:val="28"/>
          <w:szCs w:val="28"/>
          <w:lang w:val="kk-KZ"/>
        </w:rPr>
        <w:t xml:space="preserve"> года</w:t>
      </w:r>
      <w:r w:rsidRPr="00985A60">
        <w:rPr>
          <w:sz w:val="28"/>
          <w:szCs w:val="28"/>
        </w:rPr>
        <w:t>:</w:t>
      </w:r>
      <w:r w:rsidRPr="0027082F">
        <w:rPr>
          <w:sz w:val="28"/>
          <w:szCs w:val="28"/>
        </w:rPr>
        <w:t xml:space="preserve"> </w:t>
      </w:r>
      <w:r>
        <w:rPr>
          <w:sz w:val="28"/>
          <w:szCs w:val="28"/>
        </w:rPr>
        <w:t>в 2021 году – 174 000 тыс.тенге, в 2022 году – 0 тыс.тенге, в 2023 году – 10 000 тыс.тенге.</w:t>
      </w:r>
    </w:p>
    <w:p w14:paraId="7C17613B" w14:textId="77777777" w:rsidR="007E457A" w:rsidRDefault="007E457A" w:rsidP="007E457A">
      <w:pPr>
        <w:widowControl w:val="0"/>
        <w:pBdr>
          <w:bottom w:val="single" w:sz="4" w:space="31" w:color="FFFFFF"/>
        </w:pBdr>
        <w:tabs>
          <w:tab w:val="left" w:pos="0"/>
          <w:tab w:val="left" w:pos="720"/>
        </w:tabs>
        <w:ind w:firstLine="709"/>
        <w:jc w:val="both"/>
        <w:rPr>
          <w:rFonts w:eastAsia="Calibri"/>
          <w:sz w:val="28"/>
          <w:szCs w:val="28"/>
        </w:rPr>
      </w:pPr>
      <w:r w:rsidRPr="000F5B06">
        <w:rPr>
          <w:rFonts w:eastAsia="Calibri"/>
          <w:sz w:val="28"/>
          <w:szCs w:val="28"/>
        </w:rPr>
        <w:t xml:space="preserve">На реализацию бюджетной программы </w:t>
      </w:r>
      <w:r w:rsidRPr="009B4DA2">
        <w:rPr>
          <w:b/>
          <w:sz w:val="28"/>
          <w:szCs w:val="28"/>
        </w:rPr>
        <w:t>131 «Обеспечение базового финансирования субъектов научной и (или) научно-технической деятельности»</w:t>
      </w:r>
      <w:r w:rsidRPr="000F5B06">
        <w:rPr>
          <w:rFonts w:eastAsia="Calibri"/>
          <w:sz w:val="28"/>
          <w:szCs w:val="28"/>
        </w:rPr>
        <w:t xml:space="preserve"> в соответствии с приказом Министра </w:t>
      </w:r>
      <w:r w:rsidRPr="000F5B06">
        <w:rPr>
          <w:rFonts w:eastAsia="Calibri"/>
          <w:sz w:val="28"/>
          <w:szCs w:val="28"/>
          <w:lang w:val="kk-KZ"/>
        </w:rPr>
        <w:t xml:space="preserve">науки и высшего </w:t>
      </w:r>
      <w:r w:rsidRPr="000F5B06">
        <w:rPr>
          <w:rFonts w:eastAsia="Calibri"/>
          <w:sz w:val="28"/>
          <w:szCs w:val="28"/>
        </w:rPr>
        <w:t xml:space="preserve">образования Республики Казахстан от </w:t>
      </w:r>
      <w:r w:rsidRPr="000F5B06">
        <w:rPr>
          <w:rFonts w:eastAsia="Calibri"/>
          <w:sz w:val="28"/>
          <w:szCs w:val="28"/>
          <w:lang w:val="kk-KZ"/>
        </w:rPr>
        <w:t>3</w:t>
      </w:r>
      <w:r w:rsidRPr="000F5B06">
        <w:rPr>
          <w:rFonts w:eastAsia="Calibri"/>
          <w:sz w:val="28"/>
          <w:szCs w:val="28"/>
        </w:rPr>
        <w:t xml:space="preserve"> </w:t>
      </w:r>
      <w:r w:rsidRPr="000F5B06">
        <w:rPr>
          <w:rFonts w:eastAsia="Calibri"/>
          <w:sz w:val="28"/>
          <w:szCs w:val="28"/>
          <w:lang w:val="kk-KZ"/>
        </w:rPr>
        <w:t>марта</w:t>
      </w:r>
      <w:r w:rsidRPr="000F5B06">
        <w:rPr>
          <w:rFonts w:eastAsia="Calibri"/>
          <w:sz w:val="28"/>
          <w:szCs w:val="28"/>
        </w:rPr>
        <w:t xml:space="preserve"> 2023 года №</w:t>
      </w:r>
      <w:r>
        <w:rPr>
          <w:rFonts w:eastAsia="Calibri"/>
          <w:sz w:val="28"/>
          <w:szCs w:val="28"/>
        </w:rPr>
        <w:t> </w:t>
      </w:r>
      <w:r w:rsidRPr="000F5B06">
        <w:rPr>
          <w:rFonts w:eastAsia="Calibri"/>
          <w:sz w:val="28"/>
          <w:szCs w:val="28"/>
          <w:lang w:val="kk-KZ"/>
        </w:rPr>
        <w:t>90</w:t>
      </w:r>
      <w:r w:rsidRPr="000F5B06">
        <w:rPr>
          <w:rFonts w:eastAsia="Calibri"/>
          <w:sz w:val="28"/>
          <w:szCs w:val="28"/>
        </w:rPr>
        <w:t xml:space="preserve"> «Об утверждении распределения распределяемой бюджетной программы по базовому финансированию субъектов научной и (или) научно-технической деятельности» выделены средства в сумме </w:t>
      </w:r>
      <w:r w:rsidRPr="000F5B06">
        <w:rPr>
          <w:rFonts w:eastAsia="Calibri"/>
          <w:sz w:val="28"/>
          <w:szCs w:val="28"/>
          <w:lang w:val="kk-KZ"/>
        </w:rPr>
        <w:t>143</w:t>
      </w:r>
      <w:r>
        <w:rPr>
          <w:rFonts w:eastAsia="Calibri"/>
          <w:sz w:val="28"/>
          <w:szCs w:val="28"/>
          <w:lang w:val="kk-KZ"/>
        </w:rPr>
        <w:t> </w:t>
      </w:r>
      <w:r w:rsidRPr="000F5B06">
        <w:rPr>
          <w:rFonts w:eastAsia="Calibri"/>
          <w:sz w:val="28"/>
          <w:szCs w:val="28"/>
          <w:lang w:val="kk-KZ"/>
        </w:rPr>
        <w:t>59</w:t>
      </w:r>
      <w:r>
        <w:rPr>
          <w:rFonts w:eastAsia="Calibri"/>
          <w:sz w:val="28"/>
          <w:szCs w:val="28"/>
          <w:lang w:val="kk-KZ"/>
        </w:rPr>
        <w:t>4 тыс.тенге</w:t>
      </w:r>
      <w:r w:rsidRPr="000F5B06">
        <w:rPr>
          <w:rFonts w:eastAsia="Calibri"/>
          <w:sz w:val="28"/>
          <w:szCs w:val="28"/>
        </w:rPr>
        <w:t xml:space="preserve">, которые исполнены в полном </w:t>
      </w:r>
      <w:r w:rsidR="00662F0C">
        <w:rPr>
          <w:rFonts w:eastAsia="Calibri"/>
          <w:sz w:val="28"/>
          <w:szCs w:val="28"/>
        </w:rPr>
        <w:t xml:space="preserve"> </w:t>
      </w:r>
      <w:r w:rsidRPr="000F5B06">
        <w:rPr>
          <w:rFonts w:eastAsia="Calibri"/>
          <w:sz w:val="28"/>
          <w:szCs w:val="28"/>
        </w:rPr>
        <w:t>объеме.</w:t>
      </w:r>
    </w:p>
    <w:p w14:paraId="27FA1576" w14:textId="77777777" w:rsidR="007E457A" w:rsidRPr="000F5B06" w:rsidRDefault="007E457A" w:rsidP="007E457A">
      <w:pPr>
        <w:widowControl w:val="0"/>
        <w:pBdr>
          <w:bottom w:val="single" w:sz="4" w:space="31" w:color="FFFFFF"/>
        </w:pBdr>
        <w:tabs>
          <w:tab w:val="left" w:pos="0"/>
          <w:tab w:val="left" w:pos="720"/>
        </w:tabs>
        <w:ind w:firstLine="709"/>
        <w:jc w:val="both"/>
        <w:rPr>
          <w:rFonts w:eastAsia="Calibri"/>
          <w:sz w:val="28"/>
          <w:szCs w:val="28"/>
        </w:rPr>
      </w:pPr>
      <w:r w:rsidRPr="009B4DA2">
        <w:rPr>
          <w:rFonts w:eastAsia="Calibri"/>
          <w:i/>
          <w:sz w:val="28"/>
          <w:szCs w:val="28"/>
        </w:rPr>
        <w:t>Цель бюджетной программы</w:t>
      </w:r>
      <w:r>
        <w:rPr>
          <w:rFonts w:eastAsia="Calibri"/>
          <w:sz w:val="28"/>
          <w:szCs w:val="28"/>
        </w:rPr>
        <w:t xml:space="preserve"> – текущее обеспечение научной инфраструктуры и имущества научных организации. </w:t>
      </w:r>
    </w:p>
    <w:p w14:paraId="4016219D" w14:textId="77777777" w:rsidR="007E457A" w:rsidRPr="009B4DA2" w:rsidRDefault="007E457A" w:rsidP="007E457A">
      <w:pPr>
        <w:widowControl w:val="0"/>
        <w:pBdr>
          <w:bottom w:val="single" w:sz="4" w:space="31" w:color="FFFFFF"/>
        </w:pBdr>
        <w:tabs>
          <w:tab w:val="left" w:pos="0"/>
          <w:tab w:val="left" w:pos="720"/>
        </w:tabs>
        <w:ind w:firstLine="709"/>
        <w:jc w:val="both"/>
        <w:rPr>
          <w:rFonts w:eastAsia="Calibri"/>
          <w:i/>
          <w:sz w:val="28"/>
          <w:szCs w:val="28"/>
        </w:rPr>
      </w:pPr>
      <w:r>
        <w:rPr>
          <w:rFonts w:eastAsia="Calibri"/>
          <w:i/>
          <w:sz w:val="28"/>
          <w:szCs w:val="28"/>
        </w:rPr>
        <w:t>Достигнут 1 п</w:t>
      </w:r>
      <w:r w:rsidRPr="009B4DA2">
        <w:rPr>
          <w:rFonts w:eastAsia="Calibri"/>
          <w:i/>
          <w:sz w:val="28"/>
          <w:szCs w:val="28"/>
        </w:rPr>
        <w:t>оказатель прямого результата:</w:t>
      </w:r>
    </w:p>
    <w:p w14:paraId="2C146465" w14:textId="77777777" w:rsidR="007E457A" w:rsidRPr="000F5B06" w:rsidRDefault="007E457A" w:rsidP="007E457A">
      <w:pPr>
        <w:widowControl w:val="0"/>
        <w:pBdr>
          <w:bottom w:val="single" w:sz="4" w:space="31" w:color="FFFFFF"/>
        </w:pBdr>
        <w:tabs>
          <w:tab w:val="left" w:pos="0"/>
          <w:tab w:val="left" w:pos="720"/>
        </w:tabs>
        <w:ind w:firstLine="709"/>
        <w:jc w:val="both"/>
        <w:rPr>
          <w:rFonts w:eastAsia="Calibri"/>
          <w:sz w:val="28"/>
          <w:szCs w:val="28"/>
        </w:rPr>
      </w:pPr>
      <w:r>
        <w:rPr>
          <w:rFonts w:eastAsia="Calibri"/>
          <w:sz w:val="28"/>
          <w:szCs w:val="28"/>
        </w:rPr>
        <w:t xml:space="preserve">количество </w:t>
      </w:r>
      <w:r w:rsidRPr="000F5B06">
        <w:rPr>
          <w:rFonts w:eastAsia="Calibri"/>
          <w:sz w:val="28"/>
          <w:szCs w:val="28"/>
        </w:rPr>
        <w:t>финансир</w:t>
      </w:r>
      <w:r>
        <w:rPr>
          <w:rFonts w:eastAsia="Calibri"/>
          <w:sz w:val="28"/>
          <w:szCs w:val="28"/>
        </w:rPr>
        <w:t xml:space="preserve">уемых </w:t>
      </w:r>
      <w:r w:rsidRPr="000F5B06">
        <w:rPr>
          <w:rFonts w:eastAsia="Calibri"/>
          <w:sz w:val="28"/>
          <w:szCs w:val="28"/>
        </w:rPr>
        <w:t xml:space="preserve">субъект базового финансирования РГП на ПХВ «Республиканский научно-исследовательский институт по охране труда» </w:t>
      </w:r>
      <w:r>
        <w:rPr>
          <w:rFonts w:eastAsia="Calibri"/>
          <w:sz w:val="28"/>
          <w:szCs w:val="28"/>
        </w:rPr>
        <w:t xml:space="preserve">составило 1 </w:t>
      </w:r>
      <w:r w:rsidRPr="000F5B06">
        <w:rPr>
          <w:rFonts w:eastAsia="Calibri"/>
          <w:sz w:val="28"/>
          <w:szCs w:val="28"/>
        </w:rPr>
        <w:t>при плане 1.</w:t>
      </w:r>
    </w:p>
    <w:p w14:paraId="255C40CC" w14:textId="77777777" w:rsidR="007E457A" w:rsidRPr="000F5B06" w:rsidRDefault="007E457A" w:rsidP="007E457A">
      <w:pPr>
        <w:widowControl w:val="0"/>
        <w:pBdr>
          <w:bottom w:val="single" w:sz="4" w:space="31" w:color="FFFFFF"/>
        </w:pBdr>
        <w:tabs>
          <w:tab w:val="left" w:pos="0"/>
          <w:tab w:val="left" w:pos="720"/>
        </w:tabs>
        <w:ind w:firstLine="709"/>
        <w:jc w:val="both"/>
        <w:rPr>
          <w:rFonts w:eastAsia="Calibri"/>
          <w:sz w:val="28"/>
          <w:szCs w:val="28"/>
          <w:lang w:val="kk-KZ"/>
        </w:rPr>
      </w:pPr>
      <w:r w:rsidRPr="009B4DA2">
        <w:rPr>
          <w:rFonts w:eastAsia="Calibri"/>
          <w:i/>
          <w:sz w:val="28"/>
          <w:szCs w:val="28"/>
        </w:rPr>
        <w:t>Динамика расходов</w:t>
      </w:r>
      <w:r>
        <w:rPr>
          <w:rFonts w:eastAsia="Calibri"/>
          <w:sz w:val="28"/>
          <w:szCs w:val="28"/>
        </w:rPr>
        <w:t xml:space="preserve"> за последние три года: в 2021 году – 36 626 тыс.тенге</w:t>
      </w:r>
      <w:r w:rsidRPr="000F5B06">
        <w:rPr>
          <w:rFonts w:eastAsia="Calibri"/>
          <w:sz w:val="28"/>
          <w:szCs w:val="28"/>
        </w:rPr>
        <w:t>, в 2022 году – 55 793,0</w:t>
      </w:r>
      <w:r>
        <w:rPr>
          <w:rFonts w:eastAsia="Calibri"/>
          <w:sz w:val="28"/>
          <w:szCs w:val="28"/>
        </w:rPr>
        <w:t> тыс.тенге,</w:t>
      </w:r>
      <w:r w:rsidRPr="000F5B06">
        <w:rPr>
          <w:rFonts w:eastAsia="Calibri"/>
          <w:sz w:val="28"/>
          <w:szCs w:val="28"/>
        </w:rPr>
        <w:t xml:space="preserve"> в 2023 году – 143 </w:t>
      </w:r>
      <w:r w:rsidRPr="000F5B06">
        <w:rPr>
          <w:rFonts w:eastAsia="Calibri"/>
          <w:sz w:val="28"/>
          <w:szCs w:val="28"/>
          <w:lang w:val="kk-KZ"/>
        </w:rPr>
        <w:t>59</w:t>
      </w:r>
      <w:r>
        <w:rPr>
          <w:rFonts w:eastAsia="Calibri"/>
          <w:sz w:val="28"/>
          <w:szCs w:val="28"/>
          <w:lang w:val="kk-KZ"/>
        </w:rPr>
        <w:t>4</w:t>
      </w:r>
      <w:r w:rsidRPr="000F5B06">
        <w:rPr>
          <w:rFonts w:eastAsia="Calibri"/>
          <w:sz w:val="28"/>
          <w:szCs w:val="28"/>
          <w:lang w:val="kk-KZ"/>
        </w:rPr>
        <w:t>,0</w:t>
      </w:r>
      <w:r>
        <w:rPr>
          <w:rFonts w:eastAsia="Calibri"/>
          <w:sz w:val="28"/>
          <w:szCs w:val="28"/>
          <w:lang w:val="kk-KZ"/>
        </w:rPr>
        <w:t> тыс.тенге</w:t>
      </w:r>
      <w:r w:rsidRPr="000F5B06">
        <w:rPr>
          <w:rFonts w:eastAsia="Calibri"/>
          <w:sz w:val="28"/>
          <w:szCs w:val="28"/>
          <w:lang w:val="kk-KZ"/>
        </w:rPr>
        <w:t>.</w:t>
      </w:r>
    </w:p>
    <w:p w14:paraId="5F2E9E3C" w14:textId="77777777" w:rsidR="007E457A" w:rsidRPr="001F5569" w:rsidRDefault="007E457A" w:rsidP="007E457A">
      <w:pPr>
        <w:widowControl w:val="0"/>
        <w:pBdr>
          <w:bottom w:val="single" w:sz="4" w:space="31" w:color="FFFFFF"/>
        </w:pBdr>
        <w:tabs>
          <w:tab w:val="left" w:pos="0"/>
          <w:tab w:val="left" w:pos="720"/>
        </w:tabs>
        <w:ind w:firstLine="709"/>
        <w:jc w:val="both"/>
        <w:rPr>
          <w:sz w:val="28"/>
          <w:szCs w:val="28"/>
        </w:rPr>
      </w:pPr>
      <w:r w:rsidRPr="001F5569">
        <w:rPr>
          <w:rFonts w:eastAsia="Calibri"/>
          <w:sz w:val="28"/>
          <w:szCs w:val="28"/>
        </w:rPr>
        <w:t>Дебиторская и кредиторская задолженности отсутствуют.</w:t>
      </w:r>
    </w:p>
    <w:p w14:paraId="1A79529E" w14:textId="77777777" w:rsidR="007E457A" w:rsidRDefault="007E457A" w:rsidP="007E457A">
      <w:pPr>
        <w:widowControl w:val="0"/>
        <w:pBdr>
          <w:bottom w:val="single" w:sz="4" w:space="31" w:color="FFFFFF"/>
        </w:pBdr>
        <w:tabs>
          <w:tab w:val="left" w:pos="0"/>
          <w:tab w:val="left" w:pos="720"/>
        </w:tabs>
        <w:ind w:firstLine="709"/>
        <w:jc w:val="both"/>
        <w:rPr>
          <w:sz w:val="28"/>
          <w:szCs w:val="28"/>
        </w:rPr>
      </w:pPr>
      <w:r w:rsidRPr="00DD5298">
        <w:rPr>
          <w:sz w:val="28"/>
          <w:szCs w:val="28"/>
        </w:rPr>
        <w:t xml:space="preserve">На реализацию бюджетной программы </w:t>
      </w:r>
      <w:r w:rsidRPr="003E0E5C">
        <w:rPr>
          <w:b/>
          <w:sz w:val="28"/>
          <w:szCs w:val="28"/>
        </w:rPr>
        <w:t xml:space="preserve">138 «Обеспечение повышения квалификации государственных служащих» </w:t>
      </w:r>
      <w:r w:rsidRPr="00DD5298">
        <w:rPr>
          <w:sz w:val="28"/>
          <w:szCs w:val="28"/>
        </w:rPr>
        <w:t xml:space="preserve">распределенной приказом </w:t>
      </w:r>
      <w:r w:rsidRPr="00DD5298">
        <w:rPr>
          <w:sz w:val="28"/>
          <w:szCs w:val="28"/>
        </w:rPr>
        <w:lastRenderedPageBreak/>
        <w:t xml:space="preserve">Агентства Республики Казахстан по делам государственной службы и противодействую коррупции от </w:t>
      </w:r>
      <w:r w:rsidRPr="0084760F">
        <w:rPr>
          <w:sz w:val="28"/>
          <w:szCs w:val="28"/>
        </w:rPr>
        <w:t>1</w:t>
      </w:r>
      <w:r w:rsidRPr="00DD5298">
        <w:rPr>
          <w:sz w:val="28"/>
          <w:szCs w:val="28"/>
        </w:rPr>
        <w:t xml:space="preserve"> </w:t>
      </w:r>
      <w:r>
        <w:rPr>
          <w:sz w:val="28"/>
          <w:szCs w:val="28"/>
          <w:lang w:val="kk-KZ"/>
        </w:rPr>
        <w:t>февраля</w:t>
      </w:r>
      <w:r w:rsidRPr="00DD5298">
        <w:rPr>
          <w:sz w:val="28"/>
          <w:szCs w:val="28"/>
        </w:rPr>
        <w:t xml:space="preserve"> 20</w:t>
      </w:r>
      <w:r>
        <w:rPr>
          <w:sz w:val="28"/>
          <w:szCs w:val="28"/>
        </w:rPr>
        <w:t>2</w:t>
      </w:r>
      <w:r w:rsidRPr="0084760F">
        <w:rPr>
          <w:sz w:val="28"/>
          <w:szCs w:val="28"/>
        </w:rPr>
        <w:t>3</w:t>
      </w:r>
      <w:r w:rsidRPr="00DD5298">
        <w:rPr>
          <w:sz w:val="28"/>
          <w:szCs w:val="28"/>
        </w:rPr>
        <w:t xml:space="preserve"> года №</w:t>
      </w:r>
      <w:r>
        <w:rPr>
          <w:sz w:val="28"/>
          <w:szCs w:val="28"/>
        </w:rPr>
        <w:t> </w:t>
      </w:r>
      <w:r w:rsidRPr="0084760F">
        <w:rPr>
          <w:sz w:val="28"/>
          <w:szCs w:val="28"/>
        </w:rPr>
        <w:t>31</w:t>
      </w:r>
      <w:r w:rsidRPr="00DD5298">
        <w:rPr>
          <w:sz w:val="28"/>
          <w:szCs w:val="28"/>
        </w:rPr>
        <w:t xml:space="preserve"> «</w:t>
      </w:r>
      <w:r w:rsidRPr="00CB0415">
        <w:rPr>
          <w:sz w:val="28"/>
          <w:szCs w:val="28"/>
        </w:rPr>
        <w:t>О распределении распределяемой</w:t>
      </w:r>
      <w:r>
        <w:rPr>
          <w:sz w:val="28"/>
          <w:szCs w:val="28"/>
          <w:lang w:val="kk-KZ"/>
        </w:rPr>
        <w:t xml:space="preserve"> </w:t>
      </w:r>
      <w:r w:rsidRPr="00CB0415">
        <w:rPr>
          <w:sz w:val="28"/>
          <w:szCs w:val="28"/>
        </w:rPr>
        <w:t>бюджетной программы по переподготовке и повышению</w:t>
      </w:r>
      <w:r>
        <w:rPr>
          <w:sz w:val="28"/>
          <w:szCs w:val="28"/>
          <w:lang w:val="kk-KZ"/>
        </w:rPr>
        <w:t xml:space="preserve"> </w:t>
      </w:r>
      <w:r w:rsidRPr="00CB0415">
        <w:rPr>
          <w:sz w:val="28"/>
          <w:szCs w:val="28"/>
        </w:rPr>
        <w:t>квалификации государственных</w:t>
      </w:r>
      <w:r>
        <w:rPr>
          <w:sz w:val="28"/>
          <w:szCs w:val="28"/>
          <w:lang w:val="kk-KZ"/>
        </w:rPr>
        <w:t xml:space="preserve"> </w:t>
      </w:r>
      <w:r w:rsidRPr="00CB0415">
        <w:rPr>
          <w:sz w:val="28"/>
          <w:szCs w:val="28"/>
        </w:rPr>
        <w:t>служащих на 202</w:t>
      </w:r>
      <w:r>
        <w:rPr>
          <w:sz w:val="28"/>
          <w:szCs w:val="28"/>
        </w:rPr>
        <w:t>3</w:t>
      </w:r>
      <w:r w:rsidRPr="00CB0415">
        <w:rPr>
          <w:sz w:val="28"/>
          <w:szCs w:val="28"/>
        </w:rPr>
        <w:t xml:space="preserve"> год</w:t>
      </w:r>
      <w:r w:rsidRPr="00DD5298">
        <w:rPr>
          <w:sz w:val="28"/>
          <w:szCs w:val="28"/>
        </w:rPr>
        <w:t xml:space="preserve">» </w:t>
      </w:r>
      <w:r w:rsidRPr="000C1001">
        <w:rPr>
          <w:bCs/>
          <w:iCs/>
          <w:sz w:val="28"/>
          <w:szCs w:val="28"/>
        </w:rPr>
        <w:t xml:space="preserve">с учетом внесенных изменений и </w:t>
      </w:r>
      <w:r w:rsidRPr="00B011DB">
        <w:rPr>
          <w:bCs/>
          <w:iCs/>
          <w:sz w:val="28"/>
          <w:szCs w:val="28"/>
        </w:rPr>
        <w:t xml:space="preserve">дополнений </w:t>
      </w:r>
      <w:r w:rsidRPr="005F2B4E">
        <w:rPr>
          <w:bCs/>
          <w:i/>
          <w:iCs/>
          <w:sz w:val="28"/>
          <w:szCs w:val="28"/>
        </w:rPr>
        <w:t>(от 17 апреля 2023 года №</w:t>
      </w:r>
      <w:r>
        <w:rPr>
          <w:bCs/>
          <w:i/>
          <w:iCs/>
          <w:sz w:val="28"/>
          <w:szCs w:val="28"/>
        </w:rPr>
        <w:t> </w:t>
      </w:r>
      <w:r w:rsidRPr="005F2B4E">
        <w:rPr>
          <w:bCs/>
          <w:i/>
          <w:iCs/>
          <w:sz w:val="28"/>
          <w:szCs w:val="28"/>
        </w:rPr>
        <w:t>87, от 13 октября 2023 года №</w:t>
      </w:r>
      <w:r>
        <w:rPr>
          <w:bCs/>
          <w:i/>
          <w:iCs/>
          <w:sz w:val="28"/>
          <w:szCs w:val="28"/>
        </w:rPr>
        <w:t> </w:t>
      </w:r>
      <w:r w:rsidRPr="005F2B4E">
        <w:rPr>
          <w:bCs/>
          <w:i/>
          <w:iCs/>
          <w:sz w:val="28"/>
          <w:szCs w:val="28"/>
        </w:rPr>
        <w:t>202)</w:t>
      </w:r>
      <w:r w:rsidRPr="0084760F">
        <w:rPr>
          <w:bCs/>
          <w:i/>
          <w:iCs/>
          <w:sz w:val="22"/>
          <w:szCs w:val="28"/>
        </w:rPr>
        <w:t xml:space="preserve"> </w:t>
      </w:r>
      <w:r w:rsidRPr="00DD5298">
        <w:rPr>
          <w:sz w:val="28"/>
          <w:szCs w:val="28"/>
        </w:rPr>
        <w:t xml:space="preserve">выделены средства в сумме </w:t>
      </w:r>
      <w:r w:rsidRPr="0084760F">
        <w:rPr>
          <w:sz w:val="28"/>
          <w:szCs w:val="28"/>
        </w:rPr>
        <w:t>20</w:t>
      </w:r>
      <w:r>
        <w:rPr>
          <w:sz w:val="28"/>
          <w:szCs w:val="28"/>
        </w:rPr>
        <w:t> </w:t>
      </w:r>
      <w:r w:rsidRPr="0084760F">
        <w:rPr>
          <w:sz w:val="28"/>
          <w:szCs w:val="28"/>
        </w:rPr>
        <w:t>789</w:t>
      </w:r>
      <w:r>
        <w:rPr>
          <w:sz w:val="28"/>
          <w:szCs w:val="28"/>
        </w:rPr>
        <w:t>,8 тыс.тенге</w:t>
      </w:r>
      <w:r w:rsidRPr="00DD5298">
        <w:rPr>
          <w:sz w:val="28"/>
          <w:szCs w:val="28"/>
        </w:rPr>
        <w:t xml:space="preserve">, исполнение составило </w:t>
      </w:r>
      <w:r>
        <w:rPr>
          <w:sz w:val="28"/>
          <w:szCs w:val="28"/>
          <w:lang w:val="kk-KZ"/>
        </w:rPr>
        <w:t>20 716,8</w:t>
      </w:r>
      <w:r>
        <w:rPr>
          <w:sz w:val="28"/>
          <w:szCs w:val="28"/>
        </w:rPr>
        <w:t> тыс.тенге</w:t>
      </w:r>
      <w:r w:rsidRPr="00DD5298">
        <w:rPr>
          <w:sz w:val="28"/>
          <w:szCs w:val="28"/>
        </w:rPr>
        <w:t xml:space="preserve"> или </w:t>
      </w:r>
      <w:r>
        <w:rPr>
          <w:sz w:val="28"/>
          <w:szCs w:val="28"/>
          <w:lang w:val="kk-KZ"/>
        </w:rPr>
        <w:t>99,6 </w:t>
      </w:r>
      <w:r w:rsidRPr="00DD5298">
        <w:rPr>
          <w:sz w:val="28"/>
          <w:szCs w:val="28"/>
        </w:rPr>
        <w:t>%. Не</w:t>
      </w:r>
      <w:r>
        <w:rPr>
          <w:sz w:val="28"/>
          <w:szCs w:val="28"/>
        </w:rPr>
        <w:t xml:space="preserve"> </w:t>
      </w:r>
      <w:r w:rsidRPr="00DD5298">
        <w:rPr>
          <w:sz w:val="28"/>
          <w:szCs w:val="28"/>
        </w:rPr>
        <w:t xml:space="preserve">исполнено </w:t>
      </w:r>
      <w:r>
        <w:rPr>
          <w:sz w:val="28"/>
          <w:szCs w:val="28"/>
          <w:lang w:val="kk-KZ"/>
        </w:rPr>
        <w:t>73</w:t>
      </w:r>
      <w:r>
        <w:rPr>
          <w:sz w:val="28"/>
          <w:szCs w:val="28"/>
        </w:rPr>
        <w:t> тыс.тенге, из них: 8</w:t>
      </w:r>
      <w:r w:rsidRPr="0084760F">
        <w:rPr>
          <w:sz w:val="28"/>
          <w:szCs w:val="28"/>
        </w:rPr>
        <w:t>,</w:t>
      </w:r>
      <w:r>
        <w:rPr>
          <w:sz w:val="28"/>
          <w:szCs w:val="28"/>
        </w:rPr>
        <w:t>8 тыс.тенге</w:t>
      </w:r>
      <w:r w:rsidRPr="0084760F">
        <w:rPr>
          <w:sz w:val="28"/>
          <w:szCs w:val="28"/>
        </w:rPr>
        <w:t xml:space="preserve"> </w:t>
      </w:r>
      <w:r>
        <w:rPr>
          <w:sz w:val="28"/>
          <w:szCs w:val="28"/>
        </w:rPr>
        <w:t>–</w:t>
      </w:r>
      <w:r w:rsidRPr="0084760F">
        <w:rPr>
          <w:sz w:val="28"/>
          <w:szCs w:val="28"/>
        </w:rPr>
        <w:t xml:space="preserve"> экономия по </w:t>
      </w:r>
      <w:r>
        <w:rPr>
          <w:sz w:val="28"/>
          <w:szCs w:val="28"/>
        </w:rPr>
        <w:t xml:space="preserve">итогам государственных закупок. Не освоено </w:t>
      </w:r>
      <w:r w:rsidRPr="0084760F">
        <w:rPr>
          <w:sz w:val="28"/>
          <w:szCs w:val="28"/>
        </w:rPr>
        <w:t>64,2</w:t>
      </w:r>
      <w:r>
        <w:rPr>
          <w:sz w:val="28"/>
          <w:szCs w:val="28"/>
        </w:rPr>
        <w:t> тыс.тенге</w:t>
      </w:r>
      <w:r w:rsidRPr="0084760F">
        <w:rPr>
          <w:sz w:val="28"/>
          <w:szCs w:val="28"/>
        </w:rPr>
        <w:t xml:space="preserve"> </w:t>
      </w:r>
      <w:r>
        <w:rPr>
          <w:sz w:val="28"/>
          <w:szCs w:val="28"/>
        </w:rPr>
        <w:t xml:space="preserve">– </w:t>
      </w:r>
      <w:r w:rsidRPr="0084760F">
        <w:rPr>
          <w:sz w:val="28"/>
          <w:szCs w:val="28"/>
        </w:rPr>
        <w:t>оплата произведена за фактически оказанный объем услуг</w:t>
      </w:r>
      <w:r w:rsidRPr="00DD5298">
        <w:rPr>
          <w:sz w:val="28"/>
          <w:szCs w:val="28"/>
        </w:rPr>
        <w:t>.</w:t>
      </w:r>
    </w:p>
    <w:p w14:paraId="3B6343AD" w14:textId="77777777" w:rsidR="007E457A" w:rsidRPr="00DA0ACE" w:rsidRDefault="007E457A" w:rsidP="007E457A">
      <w:pPr>
        <w:widowControl w:val="0"/>
        <w:pBdr>
          <w:bottom w:val="single" w:sz="4" w:space="31" w:color="FFFFFF"/>
        </w:pBdr>
        <w:tabs>
          <w:tab w:val="left" w:pos="0"/>
          <w:tab w:val="left" w:pos="720"/>
        </w:tabs>
        <w:ind w:firstLine="709"/>
        <w:jc w:val="both"/>
        <w:rPr>
          <w:sz w:val="28"/>
          <w:szCs w:val="28"/>
        </w:rPr>
      </w:pPr>
      <w:r w:rsidRPr="009B4DA2">
        <w:rPr>
          <w:rFonts w:eastAsia="Calibri"/>
          <w:i/>
          <w:sz w:val="28"/>
          <w:szCs w:val="28"/>
        </w:rPr>
        <w:t>Цель бюджетной программы</w:t>
      </w:r>
      <w:r>
        <w:rPr>
          <w:rFonts w:eastAsia="Calibri"/>
          <w:sz w:val="28"/>
          <w:szCs w:val="28"/>
        </w:rPr>
        <w:t xml:space="preserve"> – формирование профессионального государственного аппарата.</w:t>
      </w:r>
    </w:p>
    <w:p w14:paraId="6A281A3D" w14:textId="77777777" w:rsidR="007E457A" w:rsidRPr="00E128DF" w:rsidRDefault="007E457A" w:rsidP="007E457A">
      <w:pPr>
        <w:widowControl w:val="0"/>
        <w:pBdr>
          <w:bottom w:val="single" w:sz="4" w:space="31" w:color="FFFFFF"/>
        </w:pBdr>
        <w:tabs>
          <w:tab w:val="left" w:pos="0"/>
          <w:tab w:val="left" w:pos="720"/>
        </w:tabs>
        <w:ind w:firstLine="709"/>
        <w:jc w:val="both"/>
        <w:rPr>
          <w:i/>
          <w:sz w:val="28"/>
          <w:szCs w:val="28"/>
        </w:rPr>
      </w:pPr>
      <w:r>
        <w:rPr>
          <w:i/>
          <w:sz w:val="28"/>
          <w:szCs w:val="28"/>
        </w:rPr>
        <w:t xml:space="preserve">Из 2 </w:t>
      </w:r>
      <w:r w:rsidRPr="00E128DF">
        <w:rPr>
          <w:i/>
          <w:sz w:val="28"/>
          <w:szCs w:val="28"/>
        </w:rPr>
        <w:t>показател</w:t>
      </w:r>
      <w:r>
        <w:rPr>
          <w:i/>
          <w:sz w:val="28"/>
          <w:szCs w:val="28"/>
        </w:rPr>
        <w:t xml:space="preserve">ей прямого результата 1 достигнут: </w:t>
      </w:r>
    </w:p>
    <w:p w14:paraId="1F838090" w14:textId="77777777" w:rsidR="007E457A" w:rsidRDefault="007E457A" w:rsidP="007E457A">
      <w:pPr>
        <w:widowControl w:val="0"/>
        <w:pBdr>
          <w:bottom w:val="single" w:sz="4" w:space="31" w:color="FFFFFF"/>
        </w:pBdr>
        <w:tabs>
          <w:tab w:val="left" w:pos="0"/>
          <w:tab w:val="left" w:pos="720"/>
        </w:tabs>
        <w:ind w:firstLine="709"/>
        <w:jc w:val="both"/>
        <w:rPr>
          <w:sz w:val="28"/>
          <w:szCs w:val="28"/>
          <w:lang w:val="kk-KZ"/>
        </w:rPr>
      </w:pPr>
      <w:r>
        <w:rPr>
          <w:sz w:val="28"/>
          <w:szCs w:val="28"/>
        </w:rPr>
        <w:t>повышение квалификации прошли 142</w:t>
      </w:r>
      <w:r w:rsidRPr="00E128DF">
        <w:rPr>
          <w:sz w:val="28"/>
          <w:szCs w:val="28"/>
        </w:rPr>
        <w:t xml:space="preserve"> государственных служащих при плане </w:t>
      </w:r>
      <w:r>
        <w:rPr>
          <w:sz w:val="28"/>
          <w:szCs w:val="28"/>
        </w:rPr>
        <w:t xml:space="preserve">141, </w:t>
      </w:r>
      <w:r>
        <w:rPr>
          <w:sz w:val="28"/>
          <w:szCs w:val="28"/>
          <w:lang w:val="kk-KZ"/>
        </w:rPr>
        <w:t>в связи</w:t>
      </w:r>
      <w:r w:rsidRPr="00E128DF">
        <w:rPr>
          <w:sz w:val="28"/>
          <w:szCs w:val="28"/>
          <w:lang w:val="kk-KZ"/>
        </w:rPr>
        <w:t xml:space="preserve"> с увеличением вновь принятых государственных служащих.</w:t>
      </w:r>
    </w:p>
    <w:p w14:paraId="12E7C518" w14:textId="77777777" w:rsidR="007E457A" w:rsidRDefault="007E457A" w:rsidP="007E457A">
      <w:pPr>
        <w:widowControl w:val="0"/>
        <w:pBdr>
          <w:bottom w:val="single" w:sz="4" w:space="31" w:color="FFFFFF"/>
        </w:pBdr>
        <w:tabs>
          <w:tab w:val="left" w:pos="0"/>
          <w:tab w:val="left" w:pos="720"/>
        </w:tabs>
        <w:ind w:firstLine="709"/>
        <w:jc w:val="both"/>
        <w:rPr>
          <w:i/>
          <w:sz w:val="28"/>
          <w:szCs w:val="28"/>
        </w:rPr>
      </w:pPr>
      <w:r>
        <w:rPr>
          <w:i/>
          <w:sz w:val="28"/>
          <w:szCs w:val="28"/>
        </w:rPr>
        <w:t>1 не достигнут</w:t>
      </w:r>
      <w:r w:rsidRPr="00E128DF">
        <w:rPr>
          <w:i/>
          <w:sz w:val="28"/>
          <w:szCs w:val="28"/>
        </w:rPr>
        <w:t>:</w:t>
      </w:r>
    </w:p>
    <w:p w14:paraId="6080E6B5" w14:textId="77777777" w:rsidR="007E457A" w:rsidRPr="00924D50" w:rsidRDefault="007E457A" w:rsidP="007E457A">
      <w:pPr>
        <w:widowControl w:val="0"/>
        <w:pBdr>
          <w:bottom w:val="single" w:sz="4" w:space="31" w:color="FFFFFF"/>
        </w:pBdr>
        <w:tabs>
          <w:tab w:val="left" w:pos="0"/>
          <w:tab w:val="left" w:pos="720"/>
        </w:tabs>
        <w:ind w:firstLine="709"/>
        <w:jc w:val="both"/>
        <w:rPr>
          <w:sz w:val="28"/>
          <w:szCs w:val="28"/>
        </w:rPr>
      </w:pPr>
      <w:r>
        <w:rPr>
          <w:sz w:val="28"/>
          <w:szCs w:val="28"/>
        </w:rPr>
        <w:t>прошли переподготовку 47</w:t>
      </w:r>
      <w:r w:rsidRPr="00E128DF">
        <w:rPr>
          <w:sz w:val="28"/>
          <w:szCs w:val="28"/>
        </w:rPr>
        <w:t xml:space="preserve"> государственных служащих при плане </w:t>
      </w:r>
      <w:r>
        <w:rPr>
          <w:sz w:val="28"/>
          <w:szCs w:val="28"/>
        </w:rPr>
        <w:t>48</w:t>
      </w:r>
      <w:r w:rsidRPr="00E128DF">
        <w:rPr>
          <w:sz w:val="28"/>
          <w:szCs w:val="28"/>
          <w:lang w:val="kk-KZ"/>
        </w:rPr>
        <w:t xml:space="preserve">, </w:t>
      </w:r>
      <w:r w:rsidR="009A1DB4">
        <w:rPr>
          <w:sz w:val="28"/>
          <w:szCs w:val="28"/>
          <w:lang w:val="kk-KZ"/>
        </w:rPr>
        <w:br/>
      </w:r>
      <w:r w:rsidRPr="00E128DF">
        <w:rPr>
          <w:sz w:val="28"/>
          <w:szCs w:val="28"/>
          <w:lang w:val="kk-KZ"/>
        </w:rPr>
        <w:t xml:space="preserve">в связи с </w:t>
      </w:r>
      <w:r>
        <w:rPr>
          <w:sz w:val="28"/>
          <w:szCs w:val="28"/>
          <w:lang w:val="kk-KZ"/>
        </w:rPr>
        <w:t>увольнением работника.</w:t>
      </w:r>
    </w:p>
    <w:p w14:paraId="4C1FA869" w14:textId="77777777" w:rsidR="007E457A" w:rsidRPr="00E128DF" w:rsidRDefault="007E457A" w:rsidP="007E457A">
      <w:pPr>
        <w:widowControl w:val="0"/>
        <w:pBdr>
          <w:bottom w:val="single" w:sz="4" w:space="31" w:color="FFFFFF"/>
        </w:pBdr>
        <w:tabs>
          <w:tab w:val="left" w:pos="0"/>
          <w:tab w:val="left" w:pos="720"/>
        </w:tabs>
        <w:ind w:firstLine="709"/>
        <w:jc w:val="both"/>
        <w:rPr>
          <w:i/>
          <w:sz w:val="28"/>
          <w:szCs w:val="28"/>
        </w:rPr>
      </w:pPr>
      <w:r w:rsidRPr="007500C3">
        <w:rPr>
          <w:i/>
          <w:sz w:val="28"/>
          <w:szCs w:val="28"/>
        </w:rPr>
        <w:t xml:space="preserve">Динамика </w:t>
      </w:r>
      <w:r>
        <w:rPr>
          <w:i/>
          <w:sz w:val="28"/>
          <w:szCs w:val="28"/>
        </w:rPr>
        <w:t>расходов</w:t>
      </w:r>
      <w:r w:rsidRPr="00E128DF">
        <w:rPr>
          <w:sz w:val="28"/>
          <w:szCs w:val="28"/>
        </w:rPr>
        <w:t xml:space="preserve"> за последние три года: </w:t>
      </w:r>
      <w:r w:rsidRPr="00E128DF">
        <w:rPr>
          <w:rFonts w:eastAsia="Calibri"/>
          <w:sz w:val="28"/>
          <w:szCs w:val="28"/>
        </w:rPr>
        <w:t>в 2021 году – 12 540,1</w:t>
      </w:r>
      <w:r>
        <w:rPr>
          <w:rFonts w:eastAsia="Calibri"/>
          <w:sz w:val="28"/>
          <w:szCs w:val="28"/>
        </w:rPr>
        <w:t> тыс.тенге</w:t>
      </w:r>
      <w:r w:rsidRPr="00E128DF">
        <w:rPr>
          <w:rFonts w:eastAsia="Calibri"/>
          <w:sz w:val="28"/>
          <w:szCs w:val="28"/>
        </w:rPr>
        <w:t>, в 2022 году – 13</w:t>
      </w:r>
      <w:r>
        <w:rPr>
          <w:rFonts w:eastAsia="Calibri"/>
          <w:sz w:val="28"/>
          <w:szCs w:val="28"/>
        </w:rPr>
        <w:t> </w:t>
      </w:r>
      <w:r w:rsidRPr="00E128DF">
        <w:rPr>
          <w:rFonts w:eastAsia="Calibri"/>
          <w:sz w:val="28"/>
          <w:szCs w:val="28"/>
        </w:rPr>
        <w:t>24</w:t>
      </w:r>
      <w:r>
        <w:rPr>
          <w:rFonts w:eastAsia="Calibri"/>
          <w:sz w:val="28"/>
          <w:szCs w:val="28"/>
        </w:rPr>
        <w:t>5,3 тыс.тенге,</w:t>
      </w:r>
      <w:r w:rsidRPr="00D238C6">
        <w:rPr>
          <w:sz w:val="28"/>
          <w:szCs w:val="28"/>
        </w:rPr>
        <w:t xml:space="preserve"> </w:t>
      </w:r>
      <w:r w:rsidRPr="00E128DF">
        <w:rPr>
          <w:sz w:val="28"/>
          <w:szCs w:val="28"/>
        </w:rPr>
        <w:t>в 202</w:t>
      </w:r>
      <w:r>
        <w:rPr>
          <w:sz w:val="28"/>
          <w:szCs w:val="28"/>
        </w:rPr>
        <w:t>3</w:t>
      </w:r>
      <w:r w:rsidRPr="00E128DF">
        <w:rPr>
          <w:sz w:val="28"/>
          <w:szCs w:val="28"/>
        </w:rPr>
        <w:t xml:space="preserve"> году – </w:t>
      </w:r>
      <w:r>
        <w:rPr>
          <w:sz w:val="28"/>
          <w:szCs w:val="28"/>
        </w:rPr>
        <w:t>20 716,8 тыс.тенге</w:t>
      </w:r>
      <w:r w:rsidRPr="00E128DF">
        <w:rPr>
          <w:rFonts w:eastAsia="Calibri"/>
          <w:sz w:val="28"/>
          <w:szCs w:val="28"/>
        </w:rPr>
        <w:t>.</w:t>
      </w:r>
    </w:p>
    <w:p w14:paraId="758CAB3E" w14:textId="77777777" w:rsidR="00725102" w:rsidRPr="005A47FE" w:rsidRDefault="007E457A" w:rsidP="007E457A">
      <w:pPr>
        <w:widowControl w:val="0"/>
        <w:pBdr>
          <w:bottom w:val="single" w:sz="4" w:space="31" w:color="FFFFFF"/>
        </w:pBdr>
        <w:tabs>
          <w:tab w:val="left" w:pos="0"/>
          <w:tab w:val="left" w:pos="720"/>
        </w:tabs>
        <w:ind w:firstLine="709"/>
        <w:jc w:val="both"/>
        <w:rPr>
          <w:color w:val="FFFFFF" w:themeColor="background1"/>
          <w:sz w:val="16"/>
          <w:szCs w:val="16"/>
          <w:highlight w:val="yellow"/>
        </w:rPr>
      </w:pPr>
      <w:r w:rsidRPr="00EC115C">
        <w:rPr>
          <w:sz w:val="28"/>
          <w:szCs w:val="28"/>
        </w:rPr>
        <w:t>Дебиторская и кредиторская задолженности отсутствуют.</w:t>
      </w:r>
    </w:p>
    <w:p w14:paraId="30926754" w14:textId="77777777" w:rsidR="000B06DB" w:rsidRPr="006B2DE9" w:rsidRDefault="000B06DB" w:rsidP="000B06DB">
      <w:pPr>
        <w:pStyle w:val="2"/>
        <w:rPr>
          <w:color w:val="FFFFFF" w:themeColor="background1"/>
          <w:sz w:val="20"/>
        </w:rPr>
      </w:pPr>
      <w:r w:rsidRPr="006B2DE9">
        <w:rPr>
          <w:color w:val="FFFFFF" w:themeColor="background1"/>
          <w:sz w:val="20"/>
        </w:rPr>
        <w:t>217</w:t>
      </w:r>
    </w:p>
    <w:p w14:paraId="7B92DA74" w14:textId="77777777" w:rsidR="006B2DE9" w:rsidRPr="007F08C8" w:rsidRDefault="006B2DE9" w:rsidP="006B2DE9">
      <w:pPr>
        <w:pStyle w:val="17"/>
        <w:spacing w:after="0" w:line="240" w:lineRule="auto"/>
        <w:ind w:left="0" w:firstLine="709"/>
        <w:jc w:val="both"/>
        <w:rPr>
          <w:rFonts w:ascii="Times New Roman" w:hAnsi="Times New Roman"/>
          <w:sz w:val="28"/>
          <w:szCs w:val="28"/>
        </w:rPr>
      </w:pPr>
      <w:r w:rsidRPr="006B2DE9">
        <w:rPr>
          <w:rFonts w:ascii="Times New Roman" w:hAnsi="Times New Roman"/>
          <w:b/>
          <w:color w:val="0000FF"/>
          <w:sz w:val="28"/>
          <w:szCs w:val="28"/>
        </w:rPr>
        <w:t>Министерство финансов Республики Казахстан</w:t>
      </w:r>
      <w:r w:rsidRPr="006B2DE9">
        <w:rPr>
          <w:rFonts w:ascii="Times New Roman" w:hAnsi="Times New Roman"/>
          <w:b/>
          <w:sz w:val="28"/>
          <w:szCs w:val="28"/>
        </w:rPr>
        <w:t xml:space="preserve"> </w:t>
      </w:r>
      <w:r w:rsidRPr="006B2DE9">
        <w:rPr>
          <w:rFonts w:ascii="Times New Roman" w:hAnsi="Times New Roman"/>
          <w:sz w:val="28"/>
          <w:szCs w:val="28"/>
        </w:rPr>
        <w:t>осуществляло свою</w:t>
      </w:r>
      <w:r w:rsidRPr="00962C31">
        <w:rPr>
          <w:rFonts w:ascii="Times New Roman" w:hAnsi="Times New Roman"/>
          <w:sz w:val="28"/>
          <w:szCs w:val="28"/>
        </w:rPr>
        <w:t xml:space="preserve"> деятельность в рамках Плана развития на</w:t>
      </w:r>
      <w:r w:rsidRPr="00A0577C">
        <w:rPr>
          <w:sz w:val="28"/>
          <w:szCs w:val="28"/>
        </w:rPr>
        <w:t xml:space="preserve"> </w:t>
      </w:r>
      <w:bookmarkStart w:id="69" w:name="_Hlk31447104"/>
      <w:r w:rsidRPr="007F08C8">
        <w:rPr>
          <w:rFonts w:ascii="Times New Roman" w:hAnsi="Times New Roman"/>
          <w:sz w:val="28"/>
          <w:szCs w:val="28"/>
        </w:rPr>
        <w:t>2023-2027 годы, утвержденного приказом Министра финансов Республики Казахстан от 28 декабря 2022 года № 1335 (внесены изменения приказами от 18.</w:t>
      </w:r>
      <w:r>
        <w:rPr>
          <w:rFonts w:ascii="Times New Roman" w:hAnsi="Times New Roman"/>
          <w:sz w:val="28"/>
          <w:szCs w:val="28"/>
        </w:rPr>
        <w:t>01.24г. № 19, от 22.01.2024 г. № </w:t>
      </w:r>
      <w:r w:rsidRPr="007F08C8">
        <w:rPr>
          <w:rFonts w:ascii="Times New Roman" w:hAnsi="Times New Roman"/>
          <w:sz w:val="28"/>
          <w:szCs w:val="28"/>
        </w:rPr>
        <w:t>29</w:t>
      </w:r>
      <w:r>
        <w:rPr>
          <w:rFonts w:ascii="Times New Roman" w:hAnsi="Times New Roman"/>
          <w:sz w:val="28"/>
          <w:szCs w:val="28"/>
        </w:rPr>
        <w:t xml:space="preserve">, </w:t>
      </w:r>
      <w:r w:rsidRPr="007F08C8">
        <w:rPr>
          <w:rFonts w:ascii="Times New Roman" w:hAnsi="Times New Roman"/>
          <w:sz w:val="28"/>
          <w:szCs w:val="28"/>
        </w:rPr>
        <w:t>от 15 марта 2023 года № 276, от 07 апреля 2023 года № 347, от 16 ноября 2023 года № 11</w:t>
      </w:r>
      <w:r>
        <w:rPr>
          <w:rFonts w:ascii="Times New Roman" w:hAnsi="Times New Roman"/>
          <w:sz w:val="28"/>
          <w:szCs w:val="28"/>
        </w:rPr>
        <w:t>99, 21 декабря 2023 года № 1303</w:t>
      </w:r>
      <w:r w:rsidRPr="007F08C8">
        <w:rPr>
          <w:rFonts w:ascii="Times New Roman" w:hAnsi="Times New Roman"/>
          <w:sz w:val="28"/>
          <w:szCs w:val="28"/>
        </w:rPr>
        <w:t>).</w:t>
      </w:r>
    </w:p>
    <w:p w14:paraId="4BD38548" w14:textId="77777777" w:rsidR="006B2DE9" w:rsidRPr="00A0577C" w:rsidRDefault="006B2DE9" w:rsidP="006B2DE9">
      <w:pPr>
        <w:ind w:firstLine="709"/>
        <w:jc w:val="both"/>
        <w:rPr>
          <w:rFonts w:ascii="Arial" w:hAnsi="Arial" w:cs="Arial"/>
          <w:color w:val="000000"/>
          <w:sz w:val="16"/>
          <w:szCs w:val="16"/>
        </w:rPr>
      </w:pPr>
      <w:r w:rsidRPr="00A0577C">
        <w:rPr>
          <w:sz w:val="28"/>
          <w:szCs w:val="28"/>
        </w:rPr>
        <w:t>В утвержденном республиканском бюджете на 202</w:t>
      </w:r>
      <w:r>
        <w:rPr>
          <w:sz w:val="28"/>
          <w:szCs w:val="28"/>
          <w:lang w:val="kk-KZ"/>
        </w:rPr>
        <w:t>3</w:t>
      </w:r>
      <w:r w:rsidRPr="00A0577C">
        <w:rPr>
          <w:sz w:val="28"/>
          <w:szCs w:val="28"/>
        </w:rPr>
        <w:t xml:space="preserve"> год Министерству финансов </w:t>
      </w:r>
      <w:r w:rsidRPr="00A0577C">
        <w:rPr>
          <w:sz w:val="28"/>
          <w:szCs w:val="28"/>
          <w:lang w:val="kk-KZ"/>
        </w:rPr>
        <w:t>Республики Казахстан</w:t>
      </w:r>
      <w:r w:rsidRPr="00A0577C">
        <w:rPr>
          <w:sz w:val="28"/>
          <w:szCs w:val="28"/>
        </w:rPr>
        <w:t xml:space="preserve"> предусмотрены средства в сумме</w:t>
      </w:r>
      <w:r>
        <w:rPr>
          <w:sz w:val="28"/>
          <w:szCs w:val="28"/>
        </w:rPr>
        <w:t xml:space="preserve"> </w:t>
      </w:r>
      <w:r w:rsidRPr="00971514">
        <w:rPr>
          <w:sz w:val="28"/>
          <w:szCs w:val="28"/>
        </w:rPr>
        <w:t>7</w:t>
      </w:r>
      <w:r>
        <w:rPr>
          <w:sz w:val="28"/>
          <w:szCs w:val="28"/>
        </w:rPr>
        <w:t> </w:t>
      </w:r>
      <w:r w:rsidRPr="00971514">
        <w:rPr>
          <w:sz w:val="28"/>
          <w:szCs w:val="28"/>
        </w:rPr>
        <w:t>962</w:t>
      </w:r>
      <w:r>
        <w:rPr>
          <w:sz w:val="28"/>
          <w:szCs w:val="28"/>
        </w:rPr>
        <w:t> </w:t>
      </w:r>
      <w:r w:rsidRPr="00971514">
        <w:rPr>
          <w:sz w:val="28"/>
          <w:szCs w:val="28"/>
        </w:rPr>
        <w:t>533</w:t>
      </w:r>
      <w:r>
        <w:rPr>
          <w:sz w:val="28"/>
          <w:szCs w:val="28"/>
        </w:rPr>
        <w:t> </w:t>
      </w:r>
      <w:r w:rsidRPr="00971514">
        <w:rPr>
          <w:sz w:val="28"/>
          <w:szCs w:val="28"/>
        </w:rPr>
        <w:t>008</w:t>
      </w:r>
      <w:r>
        <w:rPr>
          <w:sz w:val="28"/>
          <w:szCs w:val="28"/>
        </w:rPr>
        <w:t> тыс.тенге</w:t>
      </w:r>
      <w:r w:rsidRPr="00A0577C">
        <w:rPr>
          <w:sz w:val="28"/>
          <w:szCs w:val="28"/>
        </w:rPr>
        <w:t xml:space="preserve">, при уточнении </w:t>
      </w:r>
      <w:r>
        <w:rPr>
          <w:sz w:val="28"/>
          <w:szCs w:val="28"/>
        </w:rPr>
        <w:t>уменьшены</w:t>
      </w:r>
      <w:r w:rsidRPr="00A0577C">
        <w:rPr>
          <w:sz w:val="28"/>
          <w:szCs w:val="28"/>
        </w:rPr>
        <w:t xml:space="preserve"> до </w:t>
      </w:r>
      <w:r w:rsidRPr="00971514">
        <w:rPr>
          <w:sz w:val="28"/>
          <w:szCs w:val="28"/>
        </w:rPr>
        <w:t>7</w:t>
      </w:r>
      <w:r>
        <w:rPr>
          <w:sz w:val="28"/>
          <w:szCs w:val="28"/>
        </w:rPr>
        <w:t> </w:t>
      </w:r>
      <w:r w:rsidRPr="00971514">
        <w:rPr>
          <w:sz w:val="28"/>
          <w:szCs w:val="28"/>
        </w:rPr>
        <w:t>441</w:t>
      </w:r>
      <w:r>
        <w:rPr>
          <w:sz w:val="28"/>
          <w:szCs w:val="28"/>
        </w:rPr>
        <w:t> </w:t>
      </w:r>
      <w:r w:rsidRPr="00971514">
        <w:rPr>
          <w:sz w:val="28"/>
          <w:szCs w:val="28"/>
        </w:rPr>
        <w:t>349</w:t>
      </w:r>
      <w:r>
        <w:rPr>
          <w:sz w:val="28"/>
          <w:szCs w:val="28"/>
        </w:rPr>
        <w:t> </w:t>
      </w:r>
      <w:r w:rsidRPr="00971514">
        <w:rPr>
          <w:sz w:val="28"/>
          <w:szCs w:val="28"/>
        </w:rPr>
        <w:t>081</w:t>
      </w:r>
      <w:r>
        <w:rPr>
          <w:sz w:val="28"/>
          <w:szCs w:val="28"/>
        </w:rPr>
        <w:t> тыс.тенге,</w:t>
      </w:r>
      <w:r w:rsidRPr="00A0577C">
        <w:rPr>
          <w:sz w:val="28"/>
          <w:szCs w:val="28"/>
        </w:rPr>
        <w:t xml:space="preserve"> в связи с </w:t>
      </w:r>
      <w:r>
        <w:rPr>
          <w:sz w:val="28"/>
          <w:szCs w:val="28"/>
        </w:rPr>
        <w:t>сокращением р</w:t>
      </w:r>
      <w:r w:rsidRPr="00CC1963">
        <w:rPr>
          <w:sz w:val="28"/>
          <w:szCs w:val="28"/>
        </w:rPr>
        <w:t>езерв</w:t>
      </w:r>
      <w:r>
        <w:rPr>
          <w:sz w:val="28"/>
          <w:szCs w:val="28"/>
        </w:rPr>
        <w:t>а</w:t>
      </w:r>
      <w:r w:rsidRPr="00CC1963">
        <w:rPr>
          <w:sz w:val="28"/>
          <w:szCs w:val="28"/>
        </w:rPr>
        <w:t xml:space="preserve"> на инициативы Президента Республики Казахстан</w:t>
      </w:r>
      <w:r>
        <w:rPr>
          <w:sz w:val="28"/>
          <w:szCs w:val="28"/>
        </w:rPr>
        <w:t>, р</w:t>
      </w:r>
      <w:r w:rsidRPr="00CC1963">
        <w:rPr>
          <w:sz w:val="28"/>
          <w:szCs w:val="28"/>
        </w:rPr>
        <w:t>езерв</w:t>
      </w:r>
      <w:r>
        <w:rPr>
          <w:sz w:val="28"/>
          <w:szCs w:val="28"/>
        </w:rPr>
        <w:t>а</w:t>
      </w:r>
      <w:r w:rsidRPr="00CC1963">
        <w:rPr>
          <w:sz w:val="28"/>
          <w:szCs w:val="28"/>
        </w:rPr>
        <w:t xml:space="preserve"> Правительства Республики Казахстан на неотложные затраты</w:t>
      </w:r>
      <w:r>
        <w:rPr>
          <w:sz w:val="28"/>
          <w:szCs w:val="28"/>
        </w:rPr>
        <w:t xml:space="preserve">, а также </w:t>
      </w:r>
      <w:r w:rsidRPr="00CC1963">
        <w:rPr>
          <w:sz w:val="28"/>
          <w:szCs w:val="28"/>
        </w:rPr>
        <w:t>расходов на выплату компенсации (премии) по депозитам физических лиц, размещенным в национальной валюте (тенге)</w:t>
      </w:r>
      <w:r w:rsidRPr="00A0577C">
        <w:rPr>
          <w:sz w:val="28"/>
          <w:szCs w:val="28"/>
        </w:rPr>
        <w:t>.</w:t>
      </w:r>
    </w:p>
    <w:p w14:paraId="0CACFFCA" w14:textId="77777777" w:rsidR="006B2DE9" w:rsidRPr="00971514" w:rsidRDefault="006B2DE9" w:rsidP="006B2DE9">
      <w:pPr>
        <w:widowControl w:val="0"/>
        <w:pBdr>
          <w:bottom w:val="single" w:sz="4" w:space="0" w:color="FFFFFF"/>
        </w:pBdr>
        <w:ind w:firstLine="709"/>
        <w:jc w:val="both"/>
        <w:rPr>
          <w:sz w:val="28"/>
          <w:szCs w:val="28"/>
        </w:rPr>
      </w:pPr>
      <w:r w:rsidRPr="00A0577C">
        <w:rPr>
          <w:sz w:val="28"/>
          <w:szCs w:val="28"/>
        </w:rPr>
        <w:t>В результате, с учетом распределения резерва Правительства Республики Казахстан в течение 20</w:t>
      </w:r>
      <w:r>
        <w:rPr>
          <w:sz w:val="28"/>
          <w:szCs w:val="28"/>
        </w:rPr>
        <w:t>23</w:t>
      </w:r>
      <w:r w:rsidRPr="00A0577C">
        <w:rPr>
          <w:sz w:val="28"/>
          <w:szCs w:val="28"/>
        </w:rPr>
        <w:t xml:space="preserve"> года и с учетом </w:t>
      </w:r>
      <w:r>
        <w:rPr>
          <w:sz w:val="28"/>
          <w:szCs w:val="28"/>
        </w:rPr>
        <w:t xml:space="preserve">4-х </w:t>
      </w:r>
      <w:r w:rsidRPr="00A0577C">
        <w:rPr>
          <w:sz w:val="28"/>
          <w:szCs w:val="28"/>
        </w:rPr>
        <w:t>распределяемых бюджетных программ в скорректированном республиканском бюджете на 202</w:t>
      </w:r>
      <w:r>
        <w:rPr>
          <w:sz w:val="28"/>
          <w:szCs w:val="28"/>
        </w:rPr>
        <w:t>3</w:t>
      </w:r>
      <w:r w:rsidRPr="00A0577C">
        <w:rPr>
          <w:sz w:val="28"/>
          <w:szCs w:val="28"/>
        </w:rPr>
        <w:t xml:space="preserve"> год</w:t>
      </w:r>
      <w:r w:rsidRPr="00A0577C">
        <w:rPr>
          <w:color w:val="000000"/>
          <w:sz w:val="28"/>
          <w:szCs w:val="28"/>
        </w:rPr>
        <w:t xml:space="preserve"> Министерству финансов Республики Казахстан </w:t>
      </w:r>
      <w:r w:rsidRPr="00A0577C">
        <w:rPr>
          <w:sz w:val="28"/>
          <w:szCs w:val="28"/>
        </w:rPr>
        <w:t>на реализацию 1</w:t>
      </w:r>
      <w:r>
        <w:rPr>
          <w:sz w:val="28"/>
          <w:szCs w:val="28"/>
        </w:rPr>
        <w:t>8 бюджетных программ предусматривались</w:t>
      </w:r>
      <w:r w:rsidRPr="00A0577C">
        <w:rPr>
          <w:sz w:val="28"/>
          <w:szCs w:val="28"/>
        </w:rPr>
        <w:t xml:space="preserve"> средства в сумме </w:t>
      </w:r>
      <w:r w:rsidRPr="007F08C8">
        <w:rPr>
          <w:color w:val="000000"/>
          <w:sz w:val="28"/>
          <w:szCs w:val="28"/>
        </w:rPr>
        <w:t>7 182 732 184,1</w:t>
      </w:r>
      <w:r>
        <w:rPr>
          <w:color w:val="000000"/>
          <w:sz w:val="28"/>
          <w:szCs w:val="28"/>
        </w:rPr>
        <w:t> тыс.тенге</w:t>
      </w:r>
      <w:r w:rsidRPr="007F08C8">
        <w:rPr>
          <w:color w:val="000000"/>
          <w:sz w:val="28"/>
          <w:szCs w:val="28"/>
        </w:rPr>
        <w:t>,</w:t>
      </w:r>
      <w:r w:rsidRPr="007F08C8">
        <w:rPr>
          <w:sz w:val="28"/>
          <w:szCs w:val="28"/>
        </w:rPr>
        <w:t xml:space="preserve"> исполнение составило 7 130 443 331,2</w:t>
      </w:r>
      <w:r>
        <w:rPr>
          <w:sz w:val="28"/>
          <w:szCs w:val="28"/>
        </w:rPr>
        <w:t> тыс.тенге</w:t>
      </w:r>
      <w:r w:rsidRPr="007F08C8">
        <w:rPr>
          <w:sz w:val="28"/>
          <w:szCs w:val="28"/>
        </w:rPr>
        <w:t>, или 99,3 %. Неисполнение составило в сумме 52 288 852,9</w:t>
      </w:r>
      <w:r>
        <w:rPr>
          <w:sz w:val="28"/>
          <w:szCs w:val="28"/>
        </w:rPr>
        <w:t> тыс.тенге</w:t>
      </w:r>
      <w:r w:rsidRPr="007F08C8">
        <w:rPr>
          <w:sz w:val="28"/>
          <w:szCs w:val="28"/>
        </w:rPr>
        <w:t>, из которых 23</w:t>
      </w:r>
      <w:r>
        <w:rPr>
          <w:sz w:val="28"/>
          <w:szCs w:val="28"/>
        </w:rPr>
        <w:t> 043 536,3 тыс.тенге</w:t>
      </w:r>
      <w:r w:rsidRPr="007F08C8">
        <w:rPr>
          <w:sz w:val="28"/>
          <w:szCs w:val="28"/>
        </w:rPr>
        <w:t xml:space="preserve"> - нераспределенный остаток резерва Правительства Республики Казахстан; 1 262 380,6</w:t>
      </w:r>
      <w:r>
        <w:rPr>
          <w:sz w:val="28"/>
          <w:szCs w:val="28"/>
        </w:rPr>
        <w:t> тыс.тенге</w:t>
      </w:r>
      <w:r w:rsidRPr="007F08C8">
        <w:rPr>
          <w:sz w:val="28"/>
          <w:szCs w:val="28"/>
          <w:lang w:val="kk-KZ"/>
        </w:rPr>
        <w:t xml:space="preserve"> - </w:t>
      </w:r>
      <w:r w:rsidRPr="007F08C8">
        <w:rPr>
          <w:sz w:val="28"/>
          <w:szCs w:val="28"/>
        </w:rPr>
        <w:t>экономия бюджетных с</w:t>
      </w:r>
      <w:r>
        <w:rPr>
          <w:sz w:val="28"/>
          <w:szCs w:val="28"/>
        </w:rPr>
        <w:t>редств</w:t>
      </w:r>
      <w:r w:rsidRPr="007F08C8">
        <w:rPr>
          <w:sz w:val="28"/>
          <w:szCs w:val="28"/>
        </w:rPr>
        <w:t xml:space="preserve">. </w:t>
      </w:r>
      <w:r w:rsidRPr="00A0577C">
        <w:rPr>
          <w:sz w:val="28"/>
          <w:szCs w:val="28"/>
        </w:rPr>
        <w:t xml:space="preserve">Не освоено </w:t>
      </w:r>
      <w:r w:rsidRPr="007F08C8">
        <w:rPr>
          <w:sz w:val="28"/>
          <w:szCs w:val="28"/>
        </w:rPr>
        <w:lastRenderedPageBreak/>
        <w:t>27 982 936,0</w:t>
      </w:r>
      <w:r>
        <w:rPr>
          <w:sz w:val="28"/>
          <w:szCs w:val="28"/>
        </w:rPr>
        <w:t> тыс.тенге</w:t>
      </w:r>
      <w:bookmarkStart w:id="70" w:name="_Hlk31455188"/>
      <w:bookmarkEnd w:id="69"/>
      <w:r>
        <w:rPr>
          <w:sz w:val="28"/>
          <w:szCs w:val="28"/>
        </w:rPr>
        <w:t>.</w:t>
      </w:r>
    </w:p>
    <w:p w14:paraId="63DD99AF" w14:textId="77777777" w:rsidR="006B2DE9" w:rsidRDefault="006B2DE9" w:rsidP="006B2DE9">
      <w:pPr>
        <w:ind w:firstLine="709"/>
        <w:jc w:val="both"/>
        <w:rPr>
          <w:sz w:val="28"/>
          <w:szCs w:val="28"/>
          <w:lang w:val="kk-KZ"/>
        </w:rPr>
      </w:pPr>
      <w:r w:rsidRPr="00A0577C">
        <w:rPr>
          <w:sz w:val="28"/>
          <w:szCs w:val="28"/>
          <w:lang w:val="kk-KZ"/>
        </w:rPr>
        <w:t>Деятельность Министерства финансов в 202</w:t>
      </w:r>
      <w:r>
        <w:rPr>
          <w:sz w:val="28"/>
          <w:szCs w:val="28"/>
          <w:lang w:val="kk-KZ"/>
        </w:rPr>
        <w:t>3</w:t>
      </w:r>
      <w:r w:rsidRPr="00A0577C">
        <w:rPr>
          <w:sz w:val="28"/>
          <w:szCs w:val="28"/>
          <w:lang w:val="kk-KZ"/>
        </w:rPr>
        <w:t xml:space="preserve"> году осуществлялась </w:t>
      </w:r>
      <w:r w:rsidRPr="00971514">
        <w:rPr>
          <w:sz w:val="28"/>
          <w:szCs w:val="28"/>
          <w:lang w:val="kk-KZ"/>
        </w:rPr>
        <w:t>по 2-м стратегическим направлениям.</w:t>
      </w:r>
    </w:p>
    <w:p w14:paraId="475DBC58" w14:textId="77777777" w:rsidR="00493819" w:rsidRPr="00493819" w:rsidRDefault="00493819" w:rsidP="00493819">
      <w:pPr>
        <w:ind w:firstLine="709"/>
        <w:jc w:val="both"/>
        <w:rPr>
          <w:sz w:val="28"/>
          <w:szCs w:val="28"/>
        </w:rPr>
      </w:pPr>
      <w:r w:rsidRPr="00493819">
        <w:rPr>
          <w:sz w:val="28"/>
          <w:szCs w:val="28"/>
        </w:rPr>
        <w:t>В целом, по отчетным данным за 2023 год:</w:t>
      </w:r>
    </w:p>
    <w:p w14:paraId="720F59C7" w14:textId="77777777" w:rsidR="00493819" w:rsidRPr="00493819" w:rsidRDefault="00493819" w:rsidP="00493819">
      <w:pPr>
        <w:ind w:firstLine="709"/>
        <w:jc w:val="both"/>
        <w:rPr>
          <w:sz w:val="28"/>
          <w:szCs w:val="28"/>
        </w:rPr>
      </w:pPr>
      <w:r w:rsidRPr="00493819">
        <w:rPr>
          <w:sz w:val="28"/>
          <w:szCs w:val="28"/>
        </w:rPr>
        <w:t>- 2 макроиндикатора - на исполнении;</w:t>
      </w:r>
    </w:p>
    <w:p w14:paraId="51F41104" w14:textId="77777777" w:rsidR="00493819" w:rsidRPr="0021307B" w:rsidRDefault="00493819" w:rsidP="00493819">
      <w:pPr>
        <w:ind w:firstLine="709"/>
        <w:jc w:val="both"/>
        <w:rPr>
          <w:sz w:val="28"/>
          <w:szCs w:val="28"/>
        </w:rPr>
      </w:pPr>
      <w:r w:rsidRPr="00493819">
        <w:rPr>
          <w:sz w:val="28"/>
          <w:szCs w:val="28"/>
        </w:rPr>
        <w:t>- предусмотрено 23 целевых индикатора, из них 21 достигнуты, 1 не достигнут, 1 на исполнении.</w:t>
      </w:r>
    </w:p>
    <w:p w14:paraId="1B3DABAF" w14:textId="77777777" w:rsidR="006B2DE9" w:rsidRPr="009B4BCF" w:rsidRDefault="006B2DE9" w:rsidP="006B2DE9">
      <w:pPr>
        <w:pStyle w:val="af1"/>
        <w:ind w:left="0" w:firstLine="709"/>
        <w:jc w:val="both"/>
        <w:rPr>
          <w:sz w:val="28"/>
          <w:szCs w:val="28"/>
          <w:lang w:val="kk-KZ"/>
        </w:rPr>
      </w:pPr>
      <w:r w:rsidRPr="009B4BCF">
        <w:rPr>
          <w:sz w:val="28"/>
          <w:szCs w:val="28"/>
          <w:lang w:val="kk-KZ"/>
        </w:rPr>
        <w:t xml:space="preserve">По реализуемым </w:t>
      </w:r>
      <w:r>
        <w:rPr>
          <w:sz w:val="28"/>
          <w:szCs w:val="28"/>
          <w:lang w:val="kk-KZ"/>
        </w:rPr>
        <w:t>Министерством финансов</w:t>
      </w:r>
      <w:r w:rsidRPr="009B4BCF">
        <w:rPr>
          <w:sz w:val="28"/>
          <w:szCs w:val="28"/>
          <w:lang w:val="kk-KZ"/>
        </w:rPr>
        <w:t xml:space="preserve"> </w:t>
      </w:r>
      <w:r>
        <w:rPr>
          <w:sz w:val="28"/>
          <w:szCs w:val="28"/>
          <w:lang w:val="kk-KZ"/>
        </w:rPr>
        <w:t xml:space="preserve">18-ти бюджетным программам предусмотрено 46 </w:t>
      </w:r>
      <w:r w:rsidRPr="009B4BCF">
        <w:rPr>
          <w:sz w:val="28"/>
          <w:szCs w:val="28"/>
          <w:lang w:val="kk-KZ"/>
        </w:rPr>
        <w:t>прямых результатов</w:t>
      </w:r>
      <w:r>
        <w:rPr>
          <w:sz w:val="28"/>
          <w:szCs w:val="28"/>
          <w:lang w:val="kk-KZ"/>
        </w:rPr>
        <w:t>, из них</w:t>
      </w:r>
      <w:r w:rsidRPr="009B4BCF">
        <w:rPr>
          <w:sz w:val="28"/>
          <w:szCs w:val="28"/>
          <w:lang w:val="kk-KZ"/>
        </w:rPr>
        <w:t xml:space="preserve"> достигнуты </w:t>
      </w:r>
      <w:r>
        <w:rPr>
          <w:sz w:val="28"/>
          <w:szCs w:val="28"/>
          <w:lang w:val="kk-KZ"/>
        </w:rPr>
        <w:t>4</w:t>
      </w:r>
      <w:r w:rsidR="004C71B5">
        <w:rPr>
          <w:sz w:val="28"/>
          <w:szCs w:val="28"/>
          <w:lang w:val="kk-KZ"/>
        </w:rPr>
        <w:t>4</w:t>
      </w:r>
      <w:r>
        <w:rPr>
          <w:sz w:val="28"/>
          <w:szCs w:val="28"/>
          <w:lang w:val="kk-KZ"/>
        </w:rPr>
        <w:t xml:space="preserve">, не достигнут - </w:t>
      </w:r>
      <w:r w:rsidR="004C71B5">
        <w:rPr>
          <w:sz w:val="28"/>
          <w:szCs w:val="28"/>
          <w:lang w:val="kk-KZ"/>
        </w:rPr>
        <w:t>2</w:t>
      </w:r>
      <w:r>
        <w:rPr>
          <w:sz w:val="28"/>
          <w:szCs w:val="28"/>
          <w:lang w:val="kk-KZ"/>
        </w:rPr>
        <w:t>.</w:t>
      </w:r>
    </w:p>
    <w:p w14:paraId="27F01B43" w14:textId="77777777" w:rsidR="006B2DE9" w:rsidRPr="009B4BCF" w:rsidRDefault="006B2DE9" w:rsidP="006B2DE9">
      <w:pPr>
        <w:pStyle w:val="af1"/>
        <w:ind w:left="0" w:firstLine="709"/>
        <w:jc w:val="both"/>
        <w:rPr>
          <w:sz w:val="28"/>
          <w:szCs w:val="28"/>
          <w:lang w:val="kk-KZ"/>
        </w:rPr>
      </w:pPr>
      <w:r>
        <w:rPr>
          <w:sz w:val="28"/>
          <w:szCs w:val="28"/>
          <w:lang w:val="kk-KZ"/>
        </w:rPr>
        <w:t>Из предусмотренных</w:t>
      </w:r>
      <w:r w:rsidRPr="009B4BCF">
        <w:rPr>
          <w:sz w:val="28"/>
          <w:szCs w:val="28"/>
          <w:lang w:val="kk-KZ"/>
        </w:rPr>
        <w:t xml:space="preserve"> </w:t>
      </w:r>
      <w:r>
        <w:rPr>
          <w:sz w:val="28"/>
          <w:szCs w:val="28"/>
          <w:lang w:val="kk-KZ"/>
        </w:rPr>
        <w:t xml:space="preserve">26 </w:t>
      </w:r>
      <w:r w:rsidRPr="009B4BCF">
        <w:rPr>
          <w:sz w:val="28"/>
          <w:szCs w:val="28"/>
          <w:lang w:val="kk-KZ"/>
        </w:rPr>
        <w:t xml:space="preserve">конечных результатов достигнуты </w:t>
      </w:r>
      <w:r>
        <w:rPr>
          <w:sz w:val="28"/>
          <w:szCs w:val="28"/>
          <w:lang w:val="kk-KZ"/>
        </w:rPr>
        <w:t>2</w:t>
      </w:r>
      <w:r w:rsidR="004C71B5">
        <w:rPr>
          <w:sz w:val="28"/>
          <w:szCs w:val="28"/>
          <w:lang w:val="kk-KZ"/>
        </w:rPr>
        <w:t>4</w:t>
      </w:r>
      <w:r>
        <w:rPr>
          <w:sz w:val="28"/>
          <w:szCs w:val="28"/>
          <w:lang w:val="kk-KZ"/>
        </w:rPr>
        <w:t xml:space="preserve">, не достигнут </w:t>
      </w:r>
      <w:r w:rsidR="004C71B5">
        <w:rPr>
          <w:sz w:val="28"/>
          <w:szCs w:val="28"/>
          <w:lang w:val="kk-KZ"/>
        </w:rPr>
        <w:t>–</w:t>
      </w:r>
      <w:r>
        <w:rPr>
          <w:sz w:val="28"/>
          <w:szCs w:val="28"/>
          <w:lang w:val="kk-KZ"/>
        </w:rPr>
        <w:t xml:space="preserve"> 1</w:t>
      </w:r>
      <w:r w:rsidR="004C71B5">
        <w:rPr>
          <w:sz w:val="28"/>
          <w:szCs w:val="28"/>
          <w:lang w:val="kk-KZ"/>
        </w:rPr>
        <w:t>, на исполнении – 1</w:t>
      </w:r>
      <w:r w:rsidRPr="009B4BCF">
        <w:rPr>
          <w:sz w:val="28"/>
          <w:szCs w:val="28"/>
          <w:lang w:val="kk-KZ"/>
        </w:rPr>
        <w:t xml:space="preserve">. </w:t>
      </w:r>
    </w:p>
    <w:p w14:paraId="4152A624" w14:textId="77777777" w:rsidR="006B2DE9" w:rsidRDefault="006B2DE9" w:rsidP="006B2DE9">
      <w:pPr>
        <w:ind w:firstLine="709"/>
        <w:jc w:val="both"/>
        <w:rPr>
          <w:b/>
          <w:i/>
          <w:iCs/>
          <w:sz w:val="28"/>
          <w:szCs w:val="28"/>
        </w:rPr>
      </w:pPr>
      <w:bookmarkStart w:id="71" w:name="_Hlk34213614"/>
      <w:bookmarkEnd w:id="70"/>
      <w:r w:rsidRPr="00A0577C">
        <w:rPr>
          <w:b/>
          <w:sz w:val="28"/>
          <w:szCs w:val="28"/>
        </w:rPr>
        <w:t xml:space="preserve">ПЕРВОЕ СТРАТЕГИЧЕСКОЕ НАПРАВЛЕНИЕ </w:t>
      </w:r>
      <w:r w:rsidRPr="00A0577C">
        <w:rPr>
          <w:b/>
          <w:i/>
          <w:iCs/>
          <w:sz w:val="28"/>
          <w:szCs w:val="28"/>
        </w:rPr>
        <w:t>«Содействие устойчивости финансовой системы»</w:t>
      </w:r>
      <w:bookmarkStart w:id="72" w:name="_Hlk62808741"/>
      <w:bookmarkStart w:id="73" w:name="_Hlk93661460"/>
    </w:p>
    <w:p w14:paraId="1ABC93E3" w14:textId="77777777" w:rsidR="006B2DE9" w:rsidRPr="00A84AEC" w:rsidRDefault="006B2DE9" w:rsidP="006B2DE9">
      <w:pPr>
        <w:ind w:firstLine="709"/>
        <w:jc w:val="both"/>
        <w:rPr>
          <w:sz w:val="16"/>
          <w:szCs w:val="16"/>
        </w:rPr>
      </w:pPr>
      <w:r w:rsidRPr="00A0577C">
        <w:rPr>
          <w:sz w:val="28"/>
          <w:szCs w:val="28"/>
        </w:rPr>
        <w:t xml:space="preserve">На достижение цели </w:t>
      </w:r>
      <w:r w:rsidRPr="00FD50CC">
        <w:rPr>
          <w:b/>
          <w:sz w:val="28"/>
          <w:szCs w:val="28"/>
        </w:rPr>
        <w:t>1.1</w:t>
      </w:r>
      <w:r w:rsidRPr="00FD50CC">
        <w:rPr>
          <w:b/>
          <w:sz w:val="28"/>
          <w:szCs w:val="24"/>
        </w:rPr>
        <w:t xml:space="preserve"> «Обеспечение сбалансированности и исполнения бюджета»</w:t>
      </w:r>
      <w:r w:rsidRPr="00A0577C">
        <w:rPr>
          <w:sz w:val="28"/>
          <w:szCs w:val="28"/>
        </w:rPr>
        <w:t xml:space="preserve"> и 11 целевых индикаторов использованы бюджетные средства в сумме </w:t>
      </w:r>
      <w:r w:rsidRPr="00A84AEC">
        <w:rPr>
          <w:sz w:val="28"/>
          <w:szCs w:val="28"/>
        </w:rPr>
        <w:t>1</w:t>
      </w:r>
      <w:r>
        <w:rPr>
          <w:sz w:val="28"/>
          <w:szCs w:val="28"/>
        </w:rPr>
        <w:t> </w:t>
      </w:r>
      <w:r w:rsidRPr="00A84AEC">
        <w:rPr>
          <w:sz w:val="28"/>
          <w:szCs w:val="28"/>
        </w:rPr>
        <w:t>808</w:t>
      </w:r>
      <w:r>
        <w:rPr>
          <w:sz w:val="28"/>
          <w:szCs w:val="28"/>
        </w:rPr>
        <w:t> </w:t>
      </w:r>
      <w:r w:rsidRPr="00A84AEC">
        <w:rPr>
          <w:sz w:val="28"/>
          <w:szCs w:val="28"/>
        </w:rPr>
        <w:t>139</w:t>
      </w:r>
      <w:r>
        <w:rPr>
          <w:sz w:val="28"/>
          <w:szCs w:val="28"/>
        </w:rPr>
        <w:t> </w:t>
      </w:r>
      <w:r w:rsidRPr="00A84AEC">
        <w:rPr>
          <w:sz w:val="28"/>
          <w:szCs w:val="28"/>
        </w:rPr>
        <w:t>556,7</w:t>
      </w:r>
      <w:r>
        <w:rPr>
          <w:color w:val="000000" w:themeColor="text1"/>
          <w:sz w:val="28"/>
          <w:szCs w:val="28"/>
        </w:rPr>
        <w:t> тыс.тенге</w:t>
      </w:r>
      <w:r w:rsidRPr="00A0577C">
        <w:rPr>
          <w:sz w:val="28"/>
          <w:szCs w:val="28"/>
        </w:rPr>
        <w:t xml:space="preserve"> в рамках следующих бюджетных программ:</w:t>
      </w:r>
    </w:p>
    <w:p w14:paraId="4F823904" w14:textId="77777777" w:rsidR="006B2DE9" w:rsidRPr="00A0577C" w:rsidRDefault="006B2DE9" w:rsidP="006B2DE9">
      <w:pPr>
        <w:widowControl w:val="0"/>
        <w:pBdr>
          <w:bottom w:val="single" w:sz="4" w:space="0" w:color="FFFFFF"/>
        </w:pBdr>
        <w:ind w:firstLine="709"/>
        <w:jc w:val="both"/>
        <w:rPr>
          <w:sz w:val="28"/>
          <w:szCs w:val="28"/>
        </w:rPr>
      </w:pPr>
      <w:r w:rsidRPr="00A0577C">
        <w:rPr>
          <w:color w:val="000000"/>
          <w:sz w:val="28"/>
          <w:szCs w:val="28"/>
        </w:rPr>
        <w:t xml:space="preserve">На реализацию бюджетной программы </w:t>
      </w:r>
      <w:r w:rsidRPr="00A0577C">
        <w:rPr>
          <w:b/>
          <w:color w:val="000000"/>
          <w:sz w:val="28"/>
          <w:szCs w:val="28"/>
        </w:rPr>
        <w:t>013 «Обслуживание правительственного долга»</w:t>
      </w:r>
      <w:r w:rsidRPr="00A0577C">
        <w:rPr>
          <w:color w:val="000000"/>
          <w:sz w:val="28"/>
          <w:szCs w:val="28"/>
        </w:rPr>
        <w:t xml:space="preserve"> </w:t>
      </w:r>
      <w:r>
        <w:rPr>
          <w:sz w:val="28"/>
          <w:szCs w:val="28"/>
        </w:rPr>
        <w:t>предусматривались</w:t>
      </w:r>
      <w:r w:rsidRPr="00A0577C">
        <w:rPr>
          <w:color w:val="000000"/>
          <w:sz w:val="28"/>
          <w:szCs w:val="28"/>
        </w:rPr>
        <w:t xml:space="preserve"> средства </w:t>
      </w:r>
      <w:r w:rsidRPr="00803196">
        <w:rPr>
          <w:sz w:val="28"/>
          <w:szCs w:val="24"/>
        </w:rPr>
        <w:t xml:space="preserve">на выплату вознаграждений по займам </w:t>
      </w:r>
      <w:r w:rsidRPr="00803196">
        <w:rPr>
          <w:color w:val="000000"/>
          <w:sz w:val="28"/>
          <w:szCs w:val="28"/>
        </w:rPr>
        <w:t>в сумме 1 809 382 368</w:t>
      </w:r>
      <w:r>
        <w:rPr>
          <w:color w:val="000000"/>
          <w:sz w:val="28"/>
          <w:szCs w:val="28"/>
        </w:rPr>
        <w:t> тыс.тенге</w:t>
      </w:r>
      <w:r w:rsidRPr="00803196">
        <w:rPr>
          <w:sz w:val="28"/>
          <w:szCs w:val="24"/>
        </w:rPr>
        <w:t>,</w:t>
      </w:r>
      <w:r w:rsidRPr="00A0577C">
        <w:rPr>
          <w:sz w:val="28"/>
          <w:szCs w:val="24"/>
        </w:rPr>
        <w:t xml:space="preserve"> исполнено </w:t>
      </w:r>
      <w:r>
        <w:rPr>
          <w:color w:val="000000"/>
          <w:sz w:val="28"/>
          <w:szCs w:val="28"/>
        </w:rPr>
        <w:t>1 808 139 556,7</w:t>
      </w:r>
      <w:r>
        <w:rPr>
          <w:sz w:val="28"/>
          <w:szCs w:val="24"/>
        </w:rPr>
        <w:t> тыс.тенге</w:t>
      </w:r>
      <w:r w:rsidRPr="00A0577C">
        <w:rPr>
          <w:sz w:val="28"/>
          <w:szCs w:val="24"/>
        </w:rPr>
        <w:t xml:space="preserve"> или </w:t>
      </w:r>
      <w:r>
        <w:rPr>
          <w:sz w:val="28"/>
          <w:szCs w:val="24"/>
        </w:rPr>
        <w:t>99,9 </w:t>
      </w:r>
      <w:r w:rsidRPr="00A0577C">
        <w:rPr>
          <w:sz w:val="28"/>
          <w:szCs w:val="24"/>
        </w:rPr>
        <w:t>%</w:t>
      </w:r>
      <w:r>
        <w:rPr>
          <w:sz w:val="28"/>
          <w:szCs w:val="24"/>
        </w:rPr>
        <w:t>,</w:t>
      </w:r>
      <w:r w:rsidRPr="00A0577C">
        <w:rPr>
          <w:sz w:val="28"/>
          <w:szCs w:val="24"/>
        </w:rPr>
        <w:t xml:space="preserve"> из них по обслуживанию внутреннего долга – </w:t>
      </w:r>
      <w:r>
        <w:rPr>
          <w:color w:val="000000"/>
          <w:sz w:val="28"/>
          <w:szCs w:val="28"/>
        </w:rPr>
        <w:t>1 471 864 </w:t>
      </w:r>
      <w:r w:rsidRPr="007F08C8">
        <w:rPr>
          <w:color w:val="000000"/>
          <w:sz w:val="28"/>
          <w:szCs w:val="28"/>
        </w:rPr>
        <w:t>888,6</w:t>
      </w:r>
      <w:r>
        <w:rPr>
          <w:color w:val="000000"/>
          <w:sz w:val="28"/>
          <w:szCs w:val="28"/>
        </w:rPr>
        <w:t> тыс.тенге</w:t>
      </w:r>
      <w:r w:rsidRPr="00A0577C">
        <w:rPr>
          <w:sz w:val="28"/>
          <w:szCs w:val="24"/>
        </w:rPr>
        <w:t xml:space="preserve">, по внешнему долгу – </w:t>
      </w:r>
      <w:r>
        <w:rPr>
          <w:color w:val="000000"/>
          <w:sz w:val="28"/>
          <w:szCs w:val="28"/>
        </w:rPr>
        <w:t>336 274 </w:t>
      </w:r>
      <w:r w:rsidRPr="007F08C8">
        <w:rPr>
          <w:color w:val="000000"/>
          <w:sz w:val="28"/>
          <w:szCs w:val="28"/>
        </w:rPr>
        <w:t>668,1</w:t>
      </w:r>
      <w:r>
        <w:rPr>
          <w:color w:val="000000"/>
          <w:sz w:val="28"/>
          <w:szCs w:val="28"/>
        </w:rPr>
        <w:t> тыс.тенге</w:t>
      </w:r>
      <w:r w:rsidRPr="00A0577C">
        <w:rPr>
          <w:sz w:val="28"/>
          <w:szCs w:val="24"/>
        </w:rPr>
        <w:t>.</w:t>
      </w:r>
      <w:r>
        <w:rPr>
          <w:sz w:val="28"/>
          <w:szCs w:val="24"/>
        </w:rPr>
        <w:t xml:space="preserve"> </w:t>
      </w:r>
      <w:r>
        <w:rPr>
          <w:color w:val="000000"/>
          <w:sz w:val="28"/>
          <w:szCs w:val="28"/>
        </w:rPr>
        <w:t>Неисполненные 1 242 811,3 тыс.тенге</w:t>
      </w:r>
      <w:r w:rsidRPr="007F08C8">
        <w:rPr>
          <w:color w:val="000000"/>
          <w:sz w:val="28"/>
          <w:szCs w:val="28"/>
        </w:rPr>
        <w:t xml:space="preserve"> являются курсовой разницей</w:t>
      </w:r>
      <w:r w:rsidRPr="00A0577C">
        <w:rPr>
          <w:sz w:val="28"/>
          <w:szCs w:val="28"/>
        </w:rPr>
        <w:t>.</w:t>
      </w:r>
    </w:p>
    <w:p w14:paraId="51D22837" w14:textId="77777777" w:rsidR="006B2DE9" w:rsidRPr="00A0577C" w:rsidRDefault="006B2DE9" w:rsidP="006B2DE9">
      <w:pPr>
        <w:widowControl w:val="0"/>
        <w:pBdr>
          <w:bottom w:val="single" w:sz="4" w:space="0" w:color="FFFFFF"/>
        </w:pBdr>
        <w:ind w:firstLine="709"/>
        <w:jc w:val="both"/>
        <w:rPr>
          <w:sz w:val="28"/>
          <w:szCs w:val="24"/>
        </w:rPr>
      </w:pPr>
      <w:r w:rsidRPr="00A0577C">
        <w:rPr>
          <w:i/>
          <w:sz w:val="28"/>
          <w:szCs w:val="24"/>
        </w:rPr>
        <w:t>Цель бюджетной программы:</w:t>
      </w:r>
      <w:r w:rsidRPr="00A0577C">
        <w:rPr>
          <w:sz w:val="28"/>
          <w:szCs w:val="24"/>
        </w:rPr>
        <w:t xml:space="preserve"> выполнение обязательств Республики Казахстан по обслуживанию правительственного долга, недопущение факта дефолта по займам Правительства Республики Казахстан.</w:t>
      </w:r>
    </w:p>
    <w:p w14:paraId="065DB70D" w14:textId="77777777" w:rsidR="006B2DE9" w:rsidRPr="00A0577C" w:rsidRDefault="006B2DE9" w:rsidP="006B2DE9">
      <w:pPr>
        <w:widowControl w:val="0"/>
        <w:pBdr>
          <w:bottom w:val="single" w:sz="4" w:space="0" w:color="FFFFFF"/>
        </w:pBdr>
        <w:ind w:firstLine="709"/>
        <w:jc w:val="both"/>
        <w:rPr>
          <w:sz w:val="28"/>
          <w:szCs w:val="24"/>
        </w:rPr>
      </w:pPr>
      <w:r w:rsidRPr="00A0577C">
        <w:rPr>
          <w:i/>
          <w:sz w:val="28"/>
          <w:szCs w:val="24"/>
        </w:rPr>
        <w:t>Показатель прямого результата</w:t>
      </w:r>
      <w:r w:rsidRPr="00A0577C">
        <w:rPr>
          <w:sz w:val="28"/>
          <w:szCs w:val="24"/>
        </w:rPr>
        <w:t xml:space="preserve"> достигнут.</w:t>
      </w:r>
    </w:p>
    <w:p w14:paraId="544424DE" w14:textId="77777777" w:rsidR="006B2DE9" w:rsidRPr="00A0577C" w:rsidRDefault="006B2DE9" w:rsidP="006B2DE9">
      <w:pPr>
        <w:widowControl w:val="0"/>
        <w:pBdr>
          <w:bottom w:val="single" w:sz="4" w:space="0" w:color="FFFFFF"/>
        </w:pBdr>
        <w:ind w:firstLine="709"/>
        <w:jc w:val="both"/>
        <w:rPr>
          <w:sz w:val="28"/>
          <w:szCs w:val="28"/>
        </w:rPr>
      </w:pPr>
      <w:r w:rsidRPr="00A0577C">
        <w:rPr>
          <w:sz w:val="28"/>
          <w:szCs w:val="24"/>
        </w:rPr>
        <w:t xml:space="preserve">Выплачены вознаграждения по внешним правительственным займам согласно плану 5-ти международным финансовым организациям – </w:t>
      </w:r>
      <w:r w:rsidRPr="00A0577C">
        <w:rPr>
          <w:sz w:val="28"/>
          <w:szCs w:val="28"/>
        </w:rPr>
        <w:t>Международный банк реконструкции и развития, Азиатский банк развития, Европейский банк реконструкции и развития, Исламский банк развития, Азиатский банк инфраструктурных инвестиций.</w:t>
      </w:r>
    </w:p>
    <w:p w14:paraId="55474CDC" w14:textId="77777777" w:rsidR="006B2DE9" w:rsidRDefault="006B2DE9" w:rsidP="006B2DE9">
      <w:pPr>
        <w:widowControl w:val="0"/>
        <w:pBdr>
          <w:bottom w:val="single" w:sz="4" w:space="0" w:color="FFFFFF"/>
        </w:pBdr>
        <w:ind w:firstLine="709"/>
        <w:jc w:val="both"/>
        <w:rPr>
          <w:sz w:val="28"/>
          <w:szCs w:val="24"/>
        </w:rPr>
      </w:pPr>
      <w:r w:rsidRPr="00A0577C">
        <w:rPr>
          <w:i/>
          <w:sz w:val="28"/>
          <w:szCs w:val="24"/>
        </w:rPr>
        <w:t>Показатель конечного результата</w:t>
      </w:r>
      <w:r w:rsidRPr="00A0577C">
        <w:rPr>
          <w:sz w:val="28"/>
          <w:szCs w:val="24"/>
        </w:rPr>
        <w:t xml:space="preserve"> соответ</w:t>
      </w:r>
      <w:r>
        <w:rPr>
          <w:sz w:val="28"/>
          <w:szCs w:val="24"/>
        </w:rPr>
        <w:t>ствует целевому индикатору 1.1.6</w:t>
      </w:r>
      <w:r w:rsidRPr="00A0577C">
        <w:rPr>
          <w:sz w:val="28"/>
          <w:szCs w:val="24"/>
        </w:rPr>
        <w:t xml:space="preserve"> «Отношение правительственного долга к ВВП» и находится на исполнении. Так, по предварительным данным отношение правительственного долга к ВВП оценивается в </w:t>
      </w:r>
      <w:r>
        <w:rPr>
          <w:sz w:val="28"/>
          <w:szCs w:val="24"/>
        </w:rPr>
        <w:t>20,9</w:t>
      </w:r>
      <w:r w:rsidRPr="00A0577C">
        <w:rPr>
          <w:sz w:val="28"/>
          <w:szCs w:val="24"/>
        </w:rPr>
        <w:t xml:space="preserve"> % при плане </w:t>
      </w:r>
      <w:r>
        <w:rPr>
          <w:sz w:val="28"/>
          <w:szCs w:val="24"/>
        </w:rPr>
        <w:t>21,2</w:t>
      </w:r>
      <w:r w:rsidRPr="00A0577C">
        <w:rPr>
          <w:sz w:val="28"/>
          <w:szCs w:val="24"/>
        </w:rPr>
        <w:t> %. Отчет</w:t>
      </w:r>
      <w:r>
        <w:rPr>
          <w:sz w:val="28"/>
          <w:szCs w:val="24"/>
        </w:rPr>
        <w:t>ные данные будут сформированы 31 июля</w:t>
      </w:r>
      <w:r w:rsidRPr="00A0577C">
        <w:rPr>
          <w:sz w:val="28"/>
          <w:szCs w:val="24"/>
        </w:rPr>
        <w:t xml:space="preserve"> 202</w:t>
      </w:r>
      <w:r>
        <w:rPr>
          <w:sz w:val="28"/>
          <w:szCs w:val="24"/>
        </w:rPr>
        <w:t xml:space="preserve">4 </w:t>
      </w:r>
      <w:r w:rsidRPr="00A0577C">
        <w:rPr>
          <w:sz w:val="28"/>
          <w:szCs w:val="24"/>
        </w:rPr>
        <w:t xml:space="preserve">года. </w:t>
      </w:r>
    </w:p>
    <w:p w14:paraId="2B5C8990" w14:textId="77777777" w:rsidR="006B2DE9" w:rsidRPr="00A0577C" w:rsidRDefault="006B2DE9" w:rsidP="006B2DE9">
      <w:pPr>
        <w:widowControl w:val="0"/>
        <w:pBdr>
          <w:bottom w:val="single" w:sz="4" w:space="0" w:color="FFFFFF"/>
        </w:pBdr>
        <w:ind w:firstLine="709"/>
        <w:jc w:val="both"/>
        <w:rPr>
          <w:sz w:val="28"/>
          <w:szCs w:val="24"/>
        </w:rPr>
      </w:pPr>
      <w:r w:rsidRPr="002E0FE5">
        <w:rPr>
          <w:sz w:val="28"/>
          <w:szCs w:val="24"/>
        </w:rPr>
        <w:t xml:space="preserve">По состоянию на 1 января 2024 года </w:t>
      </w:r>
      <w:r>
        <w:rPr>
          <w:sz w:val="28"/>
          <w:szCs w:val="24"/>
        </w:rPr>
        <w:t>п</w:t>
      </w:r>
      <w:r w:rsidRPr="00A0577C">
        <w:rPr>
          <w:sz w:val="28"/>
          <w:szCs w:val="24"/>
        </w:rPr>
        <w:t xml:space="preserve">равительственный долг составил </w:t>
      </w:r>
      <w:r w:rsidRPr="006B09D7">
        <w:rPr>
          <w:sz w:val="28"/>
          <w:szCs w:val="24"/>
        </w:rPr>
        <w:t>24</w:t>
      </w:r>
      <w:r>
        <w:rPr>
          <w:sz w:val="28"/>
          <w:szCs w:val="24"/>
        </w:rPr>
        <w:t> </w:t>
      </w:r>
      <w:r w:rsidRPr="006B09D7">
        <w:rPr>
          <w:sz w:val="28"/>
          <w:szCs w:val="24"/>
        </w:rPr>
        <w:t>914,7</w:t>
      </w:r>
      <w:r>
        <w:rPr>
          <w:sz w:val="28"/>
          <w:szCs w:val="24"/>
        </w:rPr>
        <w:t> млрд.</w:t>
      </w:r>
      <w:r w:rsidRPr="00A0577C">
        <w:rPr>
          <w:sz w:val="28"/>
          <w:szCs w:val="24"/>
        </w:rPr>
        <w:t>тенге.</w:t>
      </w:r>
    </w:p>
    <w:p w14:paraId="18161389" w14:textId="77777777" w:rsidR="006B2DE9" w:rsidRPr="00A0577C" w:rsidRDefault="006B2DE9" w:rsidP="006B2DE9">
      <w:pPr>
        <w:widowControl w:val="0"/>
        <w:pBdr>
          <w:bottom w:val="single" w:sz="4" w:space="0" w:color="FFFFFF"/>
        </w:pBdr>
        <w:ind w:firstLine="709"/>
        <w:jc w:val="both"/>
        <w:rPr>
          <w:rFonts w:eastAsia="SimSun"/>
          <w:color w:val="000000" w:themeColor="text1"/>
          <w:sz w:val="28"/>
          <w:szCs w:val="28"/>
        </w:rPr>
      </w:pPr>
      <w:r w:rsidRPr="00A0577C">
        <w:rPr>
          <w:i/>
          <w:sz w:val="28"/>
          <w:szCs w:val="28"/>
        </w:rPr>
        <w:t xml:space="preserve">Динамика расходов </w:t>
      </w:r>
      <w:r w:rsidRPr="00A0577C">
        <w:rPr>
          <w:sz w:val="28"/>
          <w:szCs w:val="28"/>
        </w:rPr>
        <w:t>за последние три года</w:t>
      </w:r>
      <w:r w:rsidRPr="00A0577C">
        <w:rPr>
          <w:i/>
          <w:sz w:val="28"/>
          <w:szCs w:val="28"/>
        </w:rPr>
        <w:t>:</w:t>
      </w:r>
      <w:r w:rsidRPr="00A0577C">
        <w:rPr>
          <w:sz w:val="28"/>
          <w:szCs w:val="28"/>
        </w:rPr>
        <w:t xml:space="preserve"> в 2021 году – 977 714 736,7</w:t>
      </w:r>
      <w:r>
        <w:rPr>
          <w:sz w:val="28"/>
          <w:szCs w:val="28"/>
        </w:rPr>
        <w:t> тыс.тенге</w:t>
      </w:r>
      <w:r w:rsidRPr="00A0577C">
        <w:rPr>
          <w:sz w:val="28"/>
          <w:szCs w:val="28"/>
        </w:rPr>
        <w:t>, в 2022 году - 1 297 405 834,6</w:t>
      </w:r>
      <w:r>
        <w:rPr>
          <w:sz w:val="28"/>
          <w:szCs w:val="28"/>
        </w:rPr>
        <w:t> тыс.тенге, в 2023</w:t>
      </w:r>
      <w:r w:rsidRPr="00A0577C">
        <w:rPr>
          <w:sz w:val="28"/>
          <w:szCs w:val="28"/>
        </w:rPr>
        <w:t xml:space="preserve"> году – </w:t>
      </w:r>
      <w:r>
        <w:rPr>
          <w:color w:val="000000"/>
          <w:sz w:val="28"/>
          <w:szCs w:val="28"/>
        </w:rPr>
        <w:t>1 808 139 556,7</w:t>
      </w:r>
      <w:r>
        <w:rPr>
          <w:sz w:val="28"/>
          <w:szCs w:val="28"/>
        </w:rPr>
        <w:t> тыс.тенге</w:t>
      </w:r>
      <w:r w:rsidRPr="00A0577C">
        <w:rPr>
          <w:sz w:val="28"/>
          <w:szCs w:val="28"/>
        </w:rPr>
        <w:t>.</w:t>
      </w:r>
    </w:p>
    <w:p w14:paraId="21F8276B" w14:textId="77777777" w:rsidR="006B2DE9" w:rsidRPr="00A0577C" w:rsidRDefault="006B2DE9" w:rsidP="006B2DE9">
      <w:pPr>
        <w:widowControl w:val="0"/>
        <w:pBdr>
          <w:bottom w:val="single" w:sz="4" w:space="0" w:color="FFFFFF"/>
        </w:pBdr>
        <w:ind w:firstLine="709"/>
        <w:jc w:val="both"/>
        <w:rPr>
          <w:sz w:val="28"/>
          <w:szCs w:val="28"/>
        </w:rPr>
      </w:pPr>
      <w:r w:rsidRPr="00A0577C">
        <w:rPr>
          <w:sz w:val="28"/>
          <w:szCs w:val="28"/>
        </w:rPr>
        <w:t>Дебиторская и кредиторская задолженности отсутствуют.</w:t>
      </w:r>
    </w:p>
    <w:p w14:paraId="480CF3A3" w14:textId="77777777" w:rsidR="006B2DE9" w:rsidRDefault="006B2DE9" w:rsidP="006B2DE9">
      <w:pPr>
        <w:widowControl w:val="0"/>
        <w:pBdr>
          <w:bottom w:val="single" w:sz="4" w:space="31" w:color="FFFFFF"/>
        </w:pBdr>
        <w:ind w:firstLine="709"/>
        <w:jc w:val="both"/>
        <w:rPr>
          <w:color w:val="000000"/>
          <w:sz w:val="28"/>
          <w:szCs w:val="28"/>
        </w:rPr>
      </w:pPr>
      <w:bookmarkStart w:id="74" w:name="_Hlk93661862"/>
      <w:r w:rsidRPr="00A0577C">
        <w:rPr>
          <w:rFonts w:eastAsia="Calibri"/>
          <w:sz w:val="28"/>
          <w:szCs w:val="28"/>
          <w:lang w:eastAsia="en-US"/>
        </w:rPr>
        <w:t>На реализацию бюджетной программы</w:t>
      </w:r>
      <w:r w:rsidRPr="00A0577C">
        <w:rPr>
          <w:rFonts w:eastAsia="Calibri"/>
          <w:b/>
          <w:sz w:val="28"/>
          <w:szCs w:val="28"/>
          <w:lang w:eastAsia="en-US"/>
        </w:rPr>
        <w:t xml:space="preserve"> 030 «Создание и развитие информационных систем Министерства финансов Республики Казахстан» </w:t>
      </w:r>
      <w:r>
        <w:rPr>
          <w:sz w:val="28"/>
          <w:szCs w:val="28"/>
        </w:rPr>
        <w:lastRenderedPageBreak/>
        <w:t>предусматривались</w:t>
      </w:r>
      <w:r w:rsidRPr="00A0577C">
        <w:rPr>
          <w:rFonts w:eastAsia="Calibri"/>
          <w:sz w:val="28"/>
          <w:szCs w:val="28"/>
          <w:lang w:eastAsia="en-US"/>
        </w:rPr>
        <w:t xml:space="preserve"> средства в сумме </w:t>
      </w:r>
      <w:r>
        <w:rPr>
          <w:color w:val="000000"/>
          <w:sz w:val="28"/>
          <w:szCs w:val="28"/>
        </w:rPr>
        <w:t xml:space="preserve">259 981 тыс.тенге, которые остались неосвоенными </w:t>
      </w:r>
      <w:r w:rsidRPr="00A0577C">
        <w:rPr>
          <w:rFonts w:eastAsiaTheme="minorHAnsi" w:cstheme="minorBidi"/>
          <w:sz w:val="28"/>
          <w:szCs w:val="28"/>
          <w:lang w:eastAsia="en-US"/>
        </w:rPr>
        <w:t xml:space="preserve">в связи  </w:t>
      </w:r>
      <w:r>
        <w:rPr>
          <w:color w:val="000000"/>
          <w:sz w:val="28"/>
          <w:szCs w:val="28"/>
        </w:rPr>
        <w:t>со с</w:t>
      </w:r>
      <w:r w:rsidRPr="00A84AEC">
        <w:rPr>
          <w:color w:val="000000"/>
          <w:sz w:val="28"/>
          <w:szCs w:val="28"/>
        </w:rPr>
        <w:t>рыв</w:t>
      </w:r>
      <w:r>
        <w:rPr>
          <w:color w:val="000000"/>
          <w:sz w:val="28"/>
          <w:szCs w:val="28"/>
        </w:rPr>
        <w:t>ом поставщика</w:t>
      </w:r>
      <w:r w:rsidRPr="00A84AEC">
        <w:rPr>
          <w:color w:val="000000"/>
          <w:sz w:val="28"/>
          <w:szCs w:val="28"/>
        </w:rPr>
        <w:t xml:space="preserve"> условий договора</w:t>
      </w:r>
      <w:r>
        <w:rPr>
          <w:color w:val="000000"/>
          <w:sz w:val="28"/>
          <w:szCs w:val="28"/>
        </w:rPr>
        <w:t>.</w:t>
      </w:r>
    </w:p>
    <w:p w14:paraId="33EB7DCC" w14:textId="77777777" w:rsidR="006B2DE9" w:rsidRDefault="006B2DE9" w:rsidP="006B2DE9">
      <w:pPr>
        <w:widowControl w:val="0"/>
        <w:pBdr>
          <w:bottom w:val="single" w:sz="4" w:space="31" w:color="FFFFFF"/>
        </w:pBdr>
        <w:ind w:firstLine="709"/>
        <w:jc w:val="both"/>
        <w:rPr>
          <w:rFonts w:eastAsia="Calibri"/>
          <w:sz w:val="28"/>
          <w:szCs w:val="28"/>
          <w:lang w:eastAsia="en-US"/>
        </w:rPr>
      </w:pPr>
      <w:r w:rsidRPr="00A0577C">
        <w:rPr>
          <w:rFonts w:eastAsia="Calibri"/>
          <w:i/>
          <w:sz w:val="28"/>
          <w:szCs w:val="28"/>
          <w:lang w:eastAsia="en-US"/>
        </w:rPr>
        <w:t>Цель бюджетной программы:</w:t>
      </w:r>
      <w:r w:rsidRPr="00A0577C">
        <w:rPr>
          <w:rFonts w:eastAsia="Calibri"/>
          <w:sz w:val="28"/>
          <w:szCs w:val="28"/>
          <w:lang w:eastAsia="en-US"/>
        </w:rPr>
        <w:t xml:space="preserve"> развитие информационных систем Казначейства, государственного планирования и создание Интегрированной системы налогового администрирования.</w:t>
      </w:r>
    </w:p>
    <w:p w14:paraId="6C45BCD2" w14:textId="77777777" w:rsidR="006B2DE9" w:rsidRDefault="006B2DE9" w:rsidP="006B2DE9">
      <w:pPr>
        <w:widowControl w:val="0"/>
        <w:pBdr>
          <w:bottom w:val="single" w:sz="4" w:space="31" w:color="FFFFFF"/>
        </w:pBdr>
        <w:ind w:firstLine="709"/>
        <w:jc w:val="both"/>
        <w:rPr>
          <w:rFonts w:eastAsiaTheme="minorHAnsi"/>
          <w:sz w:val="28"/>
          <w:szCs w:val="28"/>
          <w:lang w:val="kk-KZ" w:eastAsia="en-US"/>
        </w:rPr>
      </w:pPr>
      <w:r w:rsidRPr="00A0577C">
        <w:rPr>
          <w:rFonts w:eastAsiaTheme="minorHAnsi"/>
          <w:i/>
          <w:sz w:val="28"/>
          <w:szCs w:val="28"/>
          <w:lang w:val="kk-KZ" w:eastAsia="en-US"/>
        </w:rPr>
        <w:t xml:space="preserve">Показатель прямого результата </w:t>
      </w:r>
      <w:r w:rsidRPr="00A0577C">
        <w:rPr>
          <w:rFonts w:eastAsiaTheme="minorHAnsi"/>
          <w:sz w:val="28"/>
          <w:szCs w:val="28"/>
          <w:lang w:val="kk-KZ" w:eastAsia="en-US"/>
        </w:rPr>
        <w:t>не достигнут.</w:t>
      </w:r>
    </w:p>
    <w:p w14:paraId="4A69A998" w14:textId="77777777" w:rsidR="00164334" w:rsidRDefault="00164334" w:rsidP="006B2DE9">
      <w:pPr>
        <w:widowControl w:val="0"/>
        <w:pBdr>
          <w:bottom w:val="single" w:sz="4" w:space="31" w:color="FFFFFF"/>
        </w:pBdr>
        <w:ind w:firstLine="709"/>
        <w:jc w:val="both"/>
        <w:rPr>
          <w:color w:val="000000"/>
          <w:sz w:val="28"/>
          <w:szCs w:val="28"/>
        </w:rPr>
      </w:pPr>
      <w:bookmarkStart w:id="75" w:name="_Hlk62751830"/>
      <w:r w:rsidRPr="00164334">
        <w:rPr>
          <w:rFonts w:eastAsiaTheme="minorHAnsi"/>
          <w:sz w:val="28"/>
          <w:szCs w:val="28"/>
          <w:lang w:val="kk-KZ" w:eastAsia="en-US"/>
        </w:rPr>
        <w:t xml:space="preserve">Предусмотренная по плану разработка </w:t>
      </w:r>
      <w:r w:rsidRPr="00164334">
        <w:rPr>
          <w:sz w:val="28"/>
          <w:szCs w:val="28"/>
        </w:rPr>
        <w:t xml:space="preserve">информационной системы «Интегрированная система налогового администрирования» по факту </w:t>
      </w:r>
      <w:r w:rsidRPr="00164334">
        <w:rPr>
          <w:rFonts w:eastAsiaTheme="minorHAnsi"/>
          <w:sz w:val="28"/>
          <w:szCs w:val="28"/>
          <w:lang w:val="kk-KZ" w:eastAsia="en-US"/>
        </w:rPr>
        <w:t>не внедрена,</w:t>
      </w:r>
      <w:r w:rsidRPr="00164334">
        <w:rPr>
          <w:sz w:val="28"/>
          <w:szCs w:val="28"/>
        </w:rPr>
        <w:t xml:space="preserve"> в связи с </w:t>
      </w:r>
      <w:r w:rsidRPr="00164334">
        <w:rPr>
          <w:color w:val="000000"/>
          <w:sz w:val="28"/>
          <w:szCs w:val="28"/>
        </w:rPr>
        <w:t>замечаниями по результатам проведения испытаний на соответствие требований информационной безопасности АО «Государственная техническая служба».</w:t>
      </w:r>
    </w:p>
    <w:p w14:paraId="529BF5DF" w14:textId="77777777" w:rsidR="006B2DE9" w:rsidRPr="001C7046" w:rsidRDefault="006B2DE9" w:rsidP="006B2DE9">
      <w:pPr>
        <w:widowControl w:val="0"/>
        <w:pBdr>
          <w:bottom w:val="single" w:sz="4" w:space="31" w:color="FFFFFF"/>
        </w:pBdr>
        <w:ind w:firstLine="709"/>
        <w:jc w:val="both"/>
        <w:rPr>
          <w:color w:val="000000"/>
          <w:sz w:val="28"/>
          <w:szCs w:val="28"/>
        </w:rPr>
      </w:pPr>
      <w:r w:rsidRPr="00164334">
        <w:rPr>
          <w:color w:val="000000"/>
          <w:sz w:val="28"/>
          <w:szCs w:val="28"/>
        </w:rPr>
        <w:t xml:space="preserve">В отношении </w:t>
      </w:r>
      <w:r w:rsidR="00BE77F9">
        <w:rPr>
          <w:color w:val="000000"/>
          <w:sz w:val="28"/>
          <w:szCs w:val="28"/>
        </w:rPr>
        <w:t>п</w:t>
      </w:r>
      <w:r w:rsidRPr="00164334">
        <w:rPr>
          <w:color w:val="000000"/>
          <w:sz w:val="28"/>
          <w:szCs w:val="28"/>
        </w:rPr>
        <w:t>оставщика будут проведены мероприятия</w:t>
      </w:r>
      <w:r w:rsidRPr="007F08C8">
        <w:rPr>
          <w:color w:val="000000"/>
          <w:sz w:val="28"/>
          <w:szCs w:val="28"/>
        </w:rPr>
        <w:t xml:space="preserve"> в соответствии с </w:t>
      </w:r>
      <w:r>
        <w:rPr>
          <w:color w:val="000000"/>
          <w:sz w:val="28"/>
          <w:szCs w:val="28"/>
        </w:rPr>
        <w:t>за</w:t>
      </w:r>
      <w:r w:rsidRPr="007F08C8">
        <w:rPr>
          <w:color w:val="000000"/>
          <w:sz w:val="28"/>
          <w:szCs w:val="28"/>
        </w:rPr>
        <w:t>коно</w:t>
      </w:r>
      <w:r>
        <w:rPr>
          <w:color w:val="000000"/>
          <w:sz w:val="28"/>
          <w:szCs w:val="28"/>
        </w:rPr>
        <w:t>дательством о государственных закупках</w:t>
      </w:r>
      <w:r w:rsidRPr="007F08C8">
        <w:rPr>
          <w:color w:val="000000"/>
          <w:sz w:val="28"/>
          <w:szCs w:val="28"/>
        </w:rPr>
        <w:t>.</w:t>
      </w:r>
      <w:bookmarkEnd w:id="75"/>
    </w:p>
    <w:p w14:paraId="44345B0E" w14:textId="77777777" w:rsidR="006B2DE9" w:rsidRPr="00A0577C" w:rsidRDefault="006B2DE9" w:rsidP="006B2DE9">
      <w:pPr>
        <w:pBdr>
          <w:bottom w:val="single" w:sz="4" w:space="31" w:color="FFFFFF"/>
        </w:pBdr>
        <w:tabs>
          <w:tab w:val="left" w:pos="0"/>
          <w:tab w:val="left" w:pos="284"/>
          <w:tab w:val="left" w:pos="851"/>
        </w:tabs>
        <w:ind w:firstLine="709"/>
        <w:contextualSpacing/>
        <w:jc w:val="both"/>
        <w:textAlignment w:val="baseline"/>
        <w:rPr>
          <w:rFonts w:eastAsiaTheme="minorHAnsi"/>
          <w:color w:val="000000"/>
          <w:sz w:val="28"/>
          <w:szCs w:val="28"/>
          <w:lang w:eastAsia="en-US"/>
        </w:rPr>
      </w:pPr>
      <w:bookmarkStart w:id="76" w:name="_Hlk95378877"/>
      <w:bookmarkEnd w:id="72"/>
      <w:r>
        <w:rPr>
          <w:rFonts w:eastAsiaTheme="minorHAnsi"/>
          <w:i/>
          <w:color w:val="000000"/>
          <w:sz w:val="28"/>
          <w:szCs w:val="28"/>
          <w:lang w:eastAsia="en-US"/>
        </w:rPr>
        <w:t>П</w:t>
      </w:r>
      <w:r w:rsidRPr="00A0577C">
        <w:rPr>
          <w:rFonts w:eastAsiaTheme="minorHAnsi"/>
          <w:i/>
          <w:color w:val="000000"/>
          <w:sz w:val="28"/>
          <w:szCs w:val="28"/>
          <w:lang w:eastAsia="en-US"/>
        </w:rPr>
        <w:t>оказател</w:t>
      </w:r>
      <w:r>
        <w:rPr>
          <w:rFonts w:eastAsiaTheme="minorHAnsi"/>
          <w:i/>
          <w:color w:val="000000"/>
          <w:sz w:val="28"/>
          <w:szCs w:val="28"/>
          <w:lang w:eastAsia="en-US"/>
        </w:rPr>
        <w:t>ь</w:t>
      </w:r>
      <w:r w:rsidRPr="00A0577C">
        <w:rPr>
          <w:rFonts w:eastAsiaTheme="minorHAnsi"/>
          <w:i/>
          <w:color w:val="000000"/>
          <w:sz w:val="28"/>
          <w:szCs w:val="28"/>
          <w:lang w:eastAsia="en-US"/>
        </w:rPr>
        <w:t xml:space="preserve"> конечного </w:t>
      </w:r>
      <w:r w:rsidRPr="007E2648">
        <w:rPr>
          <w:rFonts w:eastAsiaTheme="minorHAnsi"/>
          <w:i/>
          <w:color w:val="000000"/>
          <w:sz w:val="28"/>
          <w:szCs w:val="28"/>
          <w:lang w:eastAsia="en-US"/>
        </w:rPr>
        <w:t>результата</w:t>
      </w:r>
      <w:bookmarkEnd w:id="74"/>
      <w:r w:rsidRPr="007E2648">
        <w:rPr>
          <w:rFonts w:eastAsiaTheme="minorHAnsi"/>
          <w:i/>
          <w:color w:val="000000"/>
          <w:sz w:val="28"/>
          <w:szCs w:val="28"/>
          <w:lang w:eastAsia="en-US"/>
        </w:rPr>
        <w:t xml:space="preserve"> </w:t>
      </w:r>
      <w:r w:rsidRPr="007E2648">
        <w:rPr>
          <w:rFonts w:eastAsiaTheme="minorHAnsi"/>
          <w:color w:val="000000"/>
          <w:sz w:val="28"/>
          <w:szCs w:val="28"/>
          <w:lang w:eastAsia="en-US"/>
        </w:rPr>
        <w:t xml:space="preserve">достигнут </w:t>
      </w:r>
      <w:r>
        <w:rPr>
          <w:rFonts w:eastAsiaTheme="minorHAnsi"/>
          <w:color w:val="000000"/>
          <w:sz w:val="28"/>
          <w:szCs w:val="28"/>
          <w:lang w:eastAsia="en-US"/>
        </w:rPr>
        <w:t xml:space="preserve">на 21,0 % при плане 11,9 % </w:t>
      </w:r>
      <w:r w:rsidRPr="007E2648">
        <w:rPr>
          <w:rFonts w:eastAsiaTheme="minorHAnsi"/>
          <w:color w:val="000000"/>
          <w:sz w:val="28"/>
          <w:szCs w:val="28"/>
          <w:lang w:eastAsia="en-US"/>
        </w:rPr>
        <w:t>и соответствуют целевому индикатору 1.1.11.</w:t>
      </w:r>
      <w:r w:rsidRPr="007E2648">
        <w:t xml:space="preserve"> </w:t>
      </w:r>
      <w:r w:rsidRPr="007E2648">
        <w:rPr>
          <w:sz w:val="28"/>
          <w:szCs w:val="28"/>
        </w:rPr>
        <w:t>«Охват</w:t>
      </w:r>
      <w:r w:rsidRPr="007E2648">
        <w:t xml:space="preserve"> В</w:t>
      </w:r>
      <w:r w:rsidRPr="007E2648">
        <w:rPr>
          <w:rFonts w:eastAsia="Calibri"/>
          <w:sz w:val="28"/>
          <w:szCs w:val="28"/>
          <w:lang w:eastAsia="en-US"/>
        </w:rPr>
        <w:t>сеобщим декларированием доходов и расходов физических лиц»</w:t>
      </w:r>
      <w:r w:rsidRPr="007E2648">
        <w:rPr>
          <w:rFonts w:eastAsiaTheme="minorHAnsi"/>
          <w:color w:val="000000"/>
          <w:sz w:val="28"/>
          <w:szCs w:val="28"/>
          <w:lang w:eastAsia="en-US"/>
        </w:rPr>
        <w:t>.</w:t>
      </w:r>
    </w:p>
    <w:p w14:paraId="27960945" w14:textId="77777777" w:rsidR="006B2DE9" w:rsidRPr="00A0577C" w:rsidRDefault="006B2DE9" w:rsidP="006B2DE9">
      <w:pPr>
        <w:pBdr>
          <w:bottom w:val="single" w:sz="4" w:space="31" w:color="FFFFFF"/>
        </w:pBdr>
        <w:tabs>
          <w:tab w:val="left" w:pos="0"/>
          <w:tab w:val="left" w:pos="284"/>
          <w:tab w:val="left" w:pos="851"/>
        </w:tabs>
        <w:ind w:firstLine="709"/>
        <w:contextualSpacing/>
        <w:jc w:val="both"/>
        <w:textAlignment w:val="baseline"/>
        <w:rPr>
          <w:rFonts w:eastAsiaTheme="minorHAnsi"/>
          <w:color w:val="000000"/>
          <w:sz w:val="28"/>
          <w:szCs w:val="28"/>
          <w:lang w:eastAsia="en-US"/>
        </w:rPr>
      </w:pPr>
      <w:r w:rsidRPr="00A0577C">
        <w:rPr>
          <w:i/>
          <w:sz w:val="28"/>
          <w:szCs w:val="28"/>
        </w:rPr>
        <w:t xml:space="preserve">Динамика расходов </w:t>
      </w:r>
      <w:r w:rsidRPr="00A0577C">
        <w:rPr>
          <w:sz w:val="28"/>
          <w:szCs w:val="28"/>
        </w:rPr>
        <w:t>за последние три года</w:t>
      </w:r>
      <w:r w:rsidRPr="00A0577C">
        <w:rPr>
          <w:rFonts w:eastAsiaTheme="minorHAnsi"/>
          <w:sz w:val="28"/>
          <w:szCs w:val="28"/>
          <w:lang w:eastAsia="en-US"/>
        </w:rPr>
        <w:t xml:space="preserve">: </w:t>
      </w:r>
      <w:r w:rsidRPr="00A0577C">
        <w:rPr>
          <w:rFonts w:eastAsiaTheme="minorHAnsi"/>
          <w:color w:val="000000"/>
          <w:sz w:val="28"/>
          <w:szCs w:val="28"/>
          <w:lang w:eastAsia="en-US"/>
        </w:rPr>
        <w:t>в 2021 году – 482 425,0</w:t>
      </w:r>
      <w:r>
        <w:rPr>
          <w:rFonts w:eastAsiaTheme="minorHAnsi"/>
          <w:color w:val="000000"/>
          <w:sz w:val="28"/>
          <w:szCs w:val="28"/>
          <w:lang w:eastAsia="en-US"/>
        </w:rPr>
        <w:t> тыс.тенге</w:t>
      </w:r>
      <w:r w:rsidRPr="00A0577C">
        <w:rPr>
          <w:rFonts w:eastAsiaTheme="minorHAnsi"/>
          <w:color w:val="000000"/>
          <w:sz w:val="28"/>
          <w:szCs w:val="28"/>
          <w:lang w:eastAsia="en-US"/>
        </w:rPr>
        <w:t xml:space="preserve">, </w:t>
      </w:r>
      <w:r w:rsidRPr="00A0577C">
        <w:rPr>
          <w:rFonts w:eastAsiaTheme="minorHAnsi"/>
          <w:sz w:val="28"/>
          <w:szCs w:val="28"/>
          <w:lang w:eastAsia="en-US"/>
        </w:rPr>
        <w:t xml:space="preserve">в 2022 году – </w:t>
      </w:r>
      <w:r w:rsidRPr="00A0577C">
        <w:rPr>
          <w:rFonts w:eastAsia="Calibri"/>
          <w:sz w:val="28"/>
          <w:szCs w:val="28"/>
          <w:lang w:eastAsia="en-US"/>
        </w:rPr>
        <w:t>235 301,2</w:t>
      </w:r>
      <w:r>
        <w:rPr>
          <w:rFonts w:eastAsia="Calibri"/>
          <w:sz w:val="28"/>
          <w:szCs w:val="28"/>
          <w:lang w:eastAsia="en-US"/>
        </w:rPr>
        <w:t xml:space="preserve"> тыс.тенге, </w:t>
      </w:r>
      <w:r>
        <w:rPr>
          <w:rFonts w:eastAsiaTheme="minorHAnsi"/>
          <w:color w:val="000000"/>
          <w:sz w:val="28"/>
          <w:szCs w:val="28"/>
          <w:lang w:eastAsia="en-US"/>
        </w:rPr>
        <w:t>в 2023</w:t>
      </w:r>
      <w:r w:rsidRPr="00A0577C">
        <w:rPr>
          <w:rFonts w:eastAsiaTheme="minorHAnsi"/>
          <w:color w:val="000000"/>
          <w:sz w:val="28"/>
          <w:szCs w:val="28"/>
          <w:lang w:eastAsia="en-US"/>
        </w:rPr>
        <w:t xml:space="preserve"> году</w:t>
      </w:r>
      <w:r w:rsidRPr="00A0577C">
        <w:rPr>
          <w:rFonts w:eastAsiaTheme="minorHAnsi"/>
          <w:sz w:val="28"/>
          <w:szCs w:val="28"/>
          <w:lang w:eastAsia="en-US"/>
        </w:rPr>
        <w:t xml:space="preserve"> – </w:t>
      </w:r>
      <w:r>
        <w:rPr>
          <w:rFonts w:eastAsiaTheme="minorHAnsi"/>
          <w:color w:val="000000"/>
          <w:sz w:val="28"/>
          <w:szCs w:val="28"/>
          <w:lang w:eastAsia="en-US"/>
        </w:rPr>
        <w:t>0 тенге</w:t>
      </w:r>
      <w:r w:rsidRPr="00A0577C">
        <w:rPr>
          <w:rFonts w:eastAsiaTheme="minorHAnsi"/>
          <w:color w:val="000000"/>
          <w:sz w:val="28"/>
          <w:szCs w:val="28"/>
          <w:lang w:eastAsia="en-US"/>
        </w:rPr>
        <w:t>.</w:t>
      </w:r>
    </w:p>
    <w:p w14:paraId="41EE6619" w14:textId="77777777" w:rsidR="006B2DE9" w:rsidRPr="00A0577C" w:rsidRDefault="006B2DE9" w:rsidP="006B2DE9">
      <w:pPr>
        <w:pBdr>
          <w:bottom w:val="single" w:sz="4" w:space="31" w:color="FFFFFF"/>
        </w:pBdr>
        <w:tabs>
          <w:tab w:val="left" w:pos="0"/>
          <w:tab w:val="left" w:pos="284"/>
          <w:tab w:val="left" w:pos="851"/>
        </w:tabs>
        <w:ind w:firstLine="709"/>
        <w:contextualSpacing/>
        <w:jc w:val="both"/>
        <w:textAlignment w:val="baseline"/>
        <w:rPr>
          <w:sz w:val="28"/>
          <w:szCs w:val="28"/>
        </w:rPr>
      </w:pPr>
      <w:r w:rsidRPr="00A0577C">
        <w:rPr>
          <w:sz w:val="28"/>
          <w:szCs w:val="28"/>
        </w:rPr>
        <w:t>Дебиторская задолженность составила 2 700,0</w:t>
      </w:r>
      <w:r>
        <w:rPr>
          <w:sz w:val="28"/>
          <w:szCs w:val="28"/>
        </w:rPr>
        <w:t> тыс.тенге</w:t>
      </w:r>
      <w:r w:rsidRPr="00A0577C">
        <w:rPr>
          <w:sz w:val="28"/>
          <w:szCs w:val="28"/>
        </w:rPr>
        <w:t xml:space="preserve"> - задолженность прошлых лет, в связи с авансовыми платежами согласно условиям договоров за приобретение дисковых массивов. Задолженность образовалась в 2009 году. Решением Специализированного межрайонного экономического суда г. Астаны от 4 мая 2010 года вынесено решение о взыскании платежа, суммы неустойки. Поставщик внесен в реестр недобросовестных участников государственных закупок. Ведутся судебные разбирательства.</w:t>
      </w:r>
    </w:p>
    <w:p w14:paraId="71CF923D" w14:textId="77777777" w:rsidR="006B2DE9" w:rsidRDefault="006B2DE9" w:rsidP="006B2DE9">
      <w:pPr>
        <w:pBdr>
          <w:bottom w:val="single" w:sz="4" w:space="31" w:color="FFFFFF"/>
        </w:pBdr>
        <w:tabs>
          <w:tab w:val="left" w:pos="0"/>
          <w:tab w:val="left" w:pos="284"/>
          <w:tab w:val="left" w:pos="851"/>
        </w:tabs>
        <w:ind w:firstLine="709"/>
        <w:contextualSpacing/>
        <w:jc w:val="both"/>
        <w:textAlignment w:val="baseline"/>
        <w:rPr>
          <w:rFonts w:eastAsia="SimSun"/>
          <w:color w:val="000000" w:themeColor="text1"/>
          <w:sz w:val="28"/>
          <w:szCs w:val="28"/>
        </w:rPr>
      </w:pPr>
      <w:r w:rsidRPr="00A0577C">
        <w:rPr>
          <w:rFonts w:eastAsia="SimSun"/>
          <w:color w:val="000000" w:themeColor="text1"/>
          <w:sz w:val="28"/>
          <w:szCs w:val="28"/>
        </w:rPr>
        <w:t>Кредиторская задолженность отсутствует.</w:t>
      </w:r>
      <w:bookmarkEnd w:id="76"/>
    </w:p>
    <w:p w14:paraId="432A211A" w14:textId="77777777" w:rsidR="006B2DE9" w:rsidRPr="00A0577C" w:rsidRDefault="006B2DE9" w:rsidP="006B2DE9">
      <w:pPr>
        <w:pBdr>
          <w:bottom w:val="single" w:sz="4" w:space="31" w:color="FFFFFF"/>
        </w:pBdr>
        <w:tabs>
          <w:tab w:val="left" w:pos="0"/>
          <w:tab w:val="left" w:pos="284"/>
          <w:tab w:val="left" w:pos="851"/>
        </w:tabs>
        <w:ind w:firstLine="709"/>
        <w:contextualSpacing/>
        <w:jc w:val="both"/>
        <w:textAlignment w:val="baseline"/>
        <w:rPr>
          <w:sz w:val="28"/>
          <w:szCs w:val="28"/>
        </w:rPr>
      </w:pPr>
      <w:r w:rsidRPr="00A0577C">
        <w:rPr>
          <w:sz w:val="28"/>
          <w:szCs w:val="28"/>
        </w:rPr>
        <w:t xml:space="preserve">На достижение </w:t>
      </w:r>
      <w:r w:rsidRPr="002F7675">
        <w:rPr>
          <w:sz w:val="28"/>
          <w:szCs w:val="28"/>
        </w:rPr>
        <w:t>цели</w:t>
      </w:r>
      <w:r w:rsidRPr="00A0577C">
        <w:rPr>
          <w:b/>
          <w:sz w:val="28"/>
          <w:szCs w:val="28"/>
        </w:rPr>
        <w:t xml:space="preserve"> 1.2. «Обеспечение своевременного исполнения финансовых обязательств государства» </w:t>
      </w:r>
      <w:r w:rsidRPr="00A0577C">
        <w:rPr>
          <w:sz w:val="28"/>
          <w:szCs w:val="28"/>
        </w:rPr>
        <w:t xml:space="preserve">и 5-ти целевых индикаторов использованы бюджетные средства в сумме </w:t>
      </w:r>
      <w:r w:rsidRPr="002F7675">
        <w:rPr>
          <w:sz w:val="28"/>
          <w:szCs w:val="28"/>
        </w:rPr>
        <w:t>161</w:t>
      </w:r>
      <w:r>
        <w:rPr>
          <w:sz w:val="28"/>
          <w:szCs w:val="28"/>
        </w:rPr>
        <w:t> </w:t>
      </w:r>
      <w:r w:rsidRPr="002F7675">
        <w:rPr>
          <w:sz w:val="28"/>
          <w:szCs w:val="28"/>
        </w:rPr>
        <w:t>105</w:t>
      </w:r>
      <w:r>
        <w:rPr>
          <w:sz w:val="28"/>
          <w:szCs w:val="28"/>
        </w:rPr>
        <w:t> </w:t>
      </w:r>
      <w:r w:rsidRPr="002F7675">
        <w:rPr>
          <w:sz w:val="28"/>
          <w:szCs w:val="28"/>
        </w:rPr>
        <w:t>676,5</w:t>
      </w:r>
      <w:r>
        <w:rPr>
          <w:sz w:val="28"/>
          <w:szCs w:val="28"/>
        </w:rPr>
        <w:t> тыс.тенге</w:t>
      </w:r>
      <w:r w:rsidRPr="00A0577C">
        <w:rPr>
          <w:sz w:val="28"/>
          <w:szCs w:val="28"/>
        </w:rPr>
        <w:t xml:space="preserve"> в рамках следующих бюджетных программ:</w:t>
      </w:r>
    </w:p>
    <w:p w14:paraId="4244AE7F"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color w:val="000000"/>
          <w:sz w:val="28"/>
          <w:szCs w:val="28"/>
        </w:rPr>
      </w:pPr>
      <w:r w:rsidRPr="00A0577C">
        <w:rPr>
          <w:color w:val="000000"/>
          <w:sz w:val="28"/>
          <w:szCs w:val="28"/>
        </w:rPr>
        <w:t xml:space="preserve">На реализацию бюджетной программы </w:t>
      </w:r>
      <w:r w:rsidRPr="00A0577C">
        <w:rPr>
          <w:rFonts w:eastAsia="SimSun"/>
          <w:b/>
          <w:color w:val="000000" w:themeColor="text1"/>
          <w:sz w:val="28"/>
          <w:szCs w:val="28"/>
        </w:rPr>
        <w:t>002 «Осуществление аудита инвестиционных проектов, финансируемых международными финансовыми организациями»</w:t>
      </w:r>
      <w:bookmarkEnd w:id="73"/>
      <w:r w:rsidRPr="00A0577C">
        <w:rPr>
          <w:rFonts w:eastAsia="SimSun"/>
          <w:b/>
          <w:color w:val="000000" w:themeColor="text1"/>
          <w:sz w:val="28"/>
          <w:szCs w:val="28"/>
        </w:rPr>
        <w:t xml:space="preserve"> </w:t>
      </w:r>
      <w:r>
        <w:rPr>
          <w:color w:val="000000"/>
          <w:sz w:val="28"/>
          <w:szCs w:val="28"/>
        </w:rPr>
        <w:t>предусматривались</w:t>
      </w:r>
      <w:r w:rsidRPr="00A0577C">
        <w:rPr>
          <w:color w:val="000000"/>
          <w:sz w:val="28"/>
          <w:szCs w:val="28"/>
        </w:rPr>
        <w:t xml:space="preserve"> средства в сумме </w:t>
      </w:r>
      <w:r>
        <w:rPr>
          <w:color w:val="000000"/>
          <w:sz w:val="28"/>
          <w:szCs w:val="28"/>
        </w:rPr>
        <w:t>15 944 тыс.тенге</w:t>
      </w:r>
      <w:r w:rsidRPr="00A0577C">
        <w:rPr>
          <w:color w:val="000000"/>
          <w:sz w:val="28"/>
          <w:szCs w:val="28"/>
        </w:rPr>
        <w:t>, которые освоены в полном объеме.</w:t>
      </w:r>
    </w:p>
    <w:p w14:paraId="5FE725FC"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sz w:val="28"/>
          <w:szCs w:val="24"/>
        </w:rPr>
      </w:pPr>
      <w:r w:rsidRPr="00A0577C">
        <w:rPr>
          <w:i/>
          <w:sz w:val="28"/>
          <w:szCs w:val="24"/>
        </w:rPr>
        <w:t>Цель бюджетной программы:</w:t>
      </w:r>
      <w:r w:rsidRPr="00A0577C">
        <w:rPr>
          <w:sz w:val="28"/>
          <w:szCs w:val="24"/>
        </w:rPr>
        <w:t xml:space="preserve"> исполнение обязательств государства по Соглашениям о Займах между Республикой Казахстан и международными финансовыми организациями.</w:t>
      </w:r>
    </w:p>
    <w:p w14:paraId="41A92B4F"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sz w:val="28"/>
          <w:szCs w:val="24"/>
        </w:rPr>
      </w:pPr>
      <w:r w:rsidRPr="00A0577C">
        <w:rPr>
          <w:i/>
          <w:iCs/>
          <w:sz w:val="28"/>
          <w:szCs w:val="24"/>
        </w:rPr>
        <w:t>Показатель прямого результата</w:t>
      </w:r>
      <w:r w:rsidRPr="00A0577C">
        <w:rPr>
          <w:sz w:val="28"/>
          <w:szCs w:val="24"/>
        </w:rPr>
        <w:t xml:space="preserve"> достигнут. </w:t>
      </w:r>
    </w:p>
    <w:p w14:paraId="11EF4BB8"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sz w:val="28"/>
          <w:szCs w:val="24"/>
        </w:rPr>
      </w:pPr>
      <w:r w:rsidRPr="00A0577C">
        <w:rPr>
          <w:sz w:val="28"/>
          <w:szCs w:val="24"/>
        </w:rPr>
        <w:t xml:space="preserve">Осуществлен аудит </w:t>
      </w:r>
      <w:r>
        <w:rPr>
          <w:sz w:val="28"/>
          <w:szCs w:val="24"/>
        </w:rPr>
        <w:t>7</w:t>
      </w:r>
      <w:r w:rsidRPr="00A0577C">
        <w:rPr>
          <w:sz w:val="28"/>
          <w:szCs w:val="24"/>
        </w:rPr>
        <w:t>-</w:t>
      </w:r>
      <w:r>
        <w:rPr>
          <w:sz w:val="28"/>
          <w:szCs w:val="24"/>
        </w:rPr>
        <w:t>м</w:t>
      </w:r>
      <w:r w:rsidRPr="00A0577C">
        <w:rPr>
          <w:sz w:val="28"/>
          <w:szCs w:val="24"/>
        </w:rPr>
        <w:t>и инвестиционных проектов, финансируемых международными финансовыми организациями</w:t>
      </w:r>
      <w:r>
        <w:rPr>
          <w:sz w:val="28"/>
          <w:szCs w:val="24"/>
        </w:rPr>
        <w:t xml:space="preserve"> при плане 7 ед</w:t>
      </w:r>
      <w:r w:rsidRPr="00A0577C">
        <w:rPr>
          <w:sz w:val="28"/>
          <w:szCs w:val="24"/>
        </w:rPr>
        <w:t>.</w:t>
      </w:r>
    </w:p>
    <w:p w14:paraId="24389967"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sz w:val="28"/>
          <w:szCs w:val="24"/>
        </w:rPr>
      </w:pPr>
      <w:r w:rsidRPr="00A0577C">
        <w:rPr>
          <w:i/>
          <w:iCs/>
          <w:sz w:val="28"/>
          <w:szCs w:val="24"/>
        </w:rPr>
        <w:t>Конечный результат бюджетной программы</w:t>
      </w:r>
      <w:r w:rsidRPr="00A0577C">
        <w:rPr>
          <w:sz w:val="28"/>
          <w:szCs w:val="24"/>
        </w:rPr>
        <w:t xml:space="preserve"> достигнут </w:t>
      </w:r>
      <w:r>
        <w:rPr>
          <w:sz w:val="28"/>
          <w:szCs w:val="24"/>
        </w:rPr>
        <w:t xml:space="preserve">19 % при плане 19 % </w:t>
      </w:r>
      <w:r w:rsidRPr="00A0577C">
        <w:rPr>
          <w:sz w:val="28"/>
          <w:szCs w:val="24"/>
        </w:rPr>
        <w:t>и соответствует целевому индикатору 1.2.</w:t>
      </w:r>
      <w:r>
        <w:rPr>
          <w:sz w:val="28"/>
          <w:szCs w:val="24"/>
        </w:rPr>
        <w:t>3</w:t>
      </w:r>
      <w:r w:rsidRPr="00A0577C">
        <w:rPr>
          <w:sz w:val="28"/>
          <w:szCs w:val="24"/>
        </w:rPr>
        <w:t xml:space="preserve"> «</w:t>
      </w:r>
      <w:r w:rsidRPr="00A0577C">
        <w:rPr>
          <w:sz w:val="28"/>
          <w:szCs w:val="24"/>
          <w:lang w:eastAsia="en-US"/>
        </w:rPr>
        <w:t>Доля инвестиционных проектов, прошедших аудит</w:t>
      </w:r>
      <w:r>
        <w:rPr>
          <w:sz w:val="28"/>
          <w:szCs w:val="24"/>
        </w:rPr>
        <w:t>» стратегической цели</w:t>
      </w:r>
      <w:r w:rsidRPr="00A57C59">
        <w:rPr>
          <w:sz w:val="28"/>
          <w:szCs w:val="24"/>
        </w:rPr>
        <w:t xml:space="preserve"> 1.2 «Обеспечение своевременного исполнения финансовых обязательств государства»</w:t>
      </w:r>
      <w:r>
        <w:rPr>
          <w:sz w:val="28"/>
          <w:szCs w:val="24"/>
        </w:rPr>
        <w:t>.</w:t>
      </w:r>
    </w:p>
    <w:p w14:paraId="2A61C9CE"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sz w:val="28"/>
          <w:szCs w:val="24"/>
        </w:rPr>
      </w:pPr>
      <w:r w:rsidRPr="00A0577C">
        <w:rPr>
          <w:i/>
          <w:sz w:val="28"/>
          <w:szCs w:val="24"/>
        </w:rPr>
        <w:lastRenderedPageBreak/>
        <w:t>Динамика расходов</w:t>
      </w:r>
      <w:r>
        <w:rPr>
          <w:i/>
          <w:sz w:val="28"/>
          <w:szCs w:val="24"/>
        </w:rPr>
        <w:t xml:space="preserve"> </w:t>
      </w:r>
      <w:r w:rsidRPr="00A0577C">
        <w:rPr>
          <w:sz w:val="28"/>
          <w:szCs w:val="28"/>
        </w:rPr>
        <w:t>за последние три года</w:t>
      </w:r>
      <w:r w:rsidRPr="00A0577C">
        <w:rPr>
          <w:rFonts w:eastAsiaTheme="minorHAnsi"/>
          <w:sz w:val="28"/>
          <w:szCs w:val="28"/>
          <w:lang w:eastAsia="en-US"/>
        </w:rPr>
        <w:t xml:space="preserve">: </w:t>
      </w:r>
      <w:r w:rsidRPr="00A0577C">
        <w:rPr>
          <w:sz w:val="28"/>
          <w:szCs w:val="24"/>
        </w:rPr>
        <w:t>в 2021 году – 22 600,0</w:t>
      </w:r>
      <w:r>
        <w:rPr>
          <w:sz w:val="28"/>
          <w:szCs w:val="24"/>
        </w:rPr>
        <w:t> тыс.тенге</w:t>
      </w:r>
      <w:r w:rsidRPr="00A0577C">
        <w:rPr>
          <w:sz w:val="28"/>
          <w:szCs w:val="24"/>
        </w:rPr>
        <w:t>, в 2022 году – 19 420,0</w:t>
      </w:r>
      <w:r>
        <w:rPr>
          <w:sz w:val="28"/>
          <w:szCs w:val="24"/>
        </w:rPr>
        <w:t> тыс.тенге, в 2023</w:t>
      </w:r>
      <w:r w:rsidRPr="00A0577C">
        <w:rPr>
          <w:sz w:val="28"/>
          <w:szCs w:val="24"/>
        </w:rPr>
        <w:t xml:space="preserve"> году – </w:t>
      </w:r>
      <w:r>
        <w:rPr>
          <w:color w:val="000000"/>
          <w:sz w:val="28"/>
          <w:szCs w:val="28"/>
        </w:rPr>
        <w:t>15 944</w:t>
      </w:r>
      <w:r w:rsidRPr="00A0577C">
        <w:rPr>
          <w:sz w:val="28"/>
          <w:szCs w:val="24"/>
        </w:rPr>
        <w:t>,0</w:t>
      </w:r>
      <w:r>
        <w:rPr>
          <w:sz w:val="28"/>
          <w:szCs w:val="24"/>
        </w:rPr>
        <w:t> тыс.тенге</w:t>
      </w:r>
      <w:r w:rsidRPr="00A0577C">
        <w:rPr>
          <w:sz w:val="28"/>
          <w:szCs w:val="24"/>
        </w:rPr>
        <w:t>.</w:t>
      </w:r>
    </w:p>
    <w:p w14:paraId="04879EF5"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sz w:val="28"/>
          <w:szCs w:val="24"/>
        </w:rPr>
      </w:pPr>
      <w:r w:rsidRPr="00A0577C">
        <w:rPr>
          <w:sz w:val="28"/>
          <w:szCs w:val="24"/>
        </w:rPr>
        <w:t>Дебиторская и кредиторская задолженности отсутствуют.</w:t>
      </w:r>
    </w:p>
    <w:p w14:paraId="61E9DC8B"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color w:val="000000"/>
          <w:sz w:val="28"/>
          <w:szCs w:val="28"/>
        </w:rPr>
      </w:pPr>
      <w:r w:rsidRPr="00A0577C">
        <w:rPr>
          <w:color w:val="000000"/>
          <w:sz w:val="28"/>
          <w:szCs w:val="28"/>
        </w:rPr>
        <w:t xml:space="preserve">На реализацию бюджетной программы </w:t>
      </w:r>
      <w:r w:rsidRPr="00A0577C">
        <w:rPr>
          <w:b/>
          <w:color w:val="000000"/>
          <w:sz w:val="28"/>
          <w:szCs w:val="28"/>
        </w:rPr>
        <w:t>006 «Приобретение акций международных финансовых организаций»</w:t>
      </w:r>
      <w:r w:rsidRPr="00A0577C">
        <w:rPr>
          <w:b/>
          <w:i/>
          <w:color w:val="000000"/>
          <w:sz w:val="28"/>
          <w:szCs w:val="28"/>
        </w:rPr>
        <w:t xml:space="preserve"> </w:t>
      </w:r>
      <w:r w:rsidRPr="00A0577C">
        <w:rPr>
          <w:color w:val="000000"/>
          <w:sz w:val="28"/>
          <w:szCs w:val="28"/>
        </w:rPr>
        <w:t xml:space="preserve">выделены средства в сумме </w:t>
      </w:r>
      <w:r w:rsidRPr="007F08C8">
        <w:rPr>
          <w:color w:val="000000"/>
          <w:sz w:val="28"/>
          <w:szCs w:val="28"/>
          <w:lang w:val="kk-KZ"/>
        </w:rPr>
        <w:t>142</w:t>
      </w:r>
      <w:r>
        <w:rPr>
          <w:color w:val="000000"/>
          <w:sz w:val="28"/>
          <w:szCs w:val="28"/>
          <w:lang w:val="kk-KZ"/>
        </w:rPr>
        <w:t> </w:t>
      </w:r>
      <w:r w:rsidRPr="007F08C8">
        <w:rPr>
          <w:color w:val="000000"/>
          <w:sz w:val="28"/>
          <w:szCs w:val="28"/>
          <w:lang w:val="kk-KZ"/>
        </w:rPr>
        <w:t>220</w:t>
      </w:r>
      <w:r>
        <w:rPr>
          <w:color w:val="000000"/>
          <w:sz w:val="28"/>
          <w:szCs w:val="28"/>
        </w:rPr>
        <w:t> тыс.тенге</w:t>
      </w:r>
      <w:r w:rsidRPr="00A0577C">
        <w:rPr>
          <w:color w:val="000000"/>
          <w:sz w:val="28"/>
          <w:szCs w:val="28"/>
        </w:rPr>
        <w:t xml:space="preserve">, исполнение составило </w:t>
      </w:r>
      <w:r w:rsidRPr="00A0577C">
        <w:rPr>
          <w:color w:val="000000"/>
          <w:sz w:val="28"/>
          <w:szCs w:val="28"/>
          <w:lang w:val="kk-KZ"/>
        </w:rPr>
        <w:t>135</w:t>
      </w:r>
      <w:r>
        <w:rPr>
          <w:color w:val="000000"/>
          <w:sz w:val="28"/>
          <w:szCs w:val="28"/>
          <w:lang w:val="kk-KZ"/>
        </w:rPr>
        <w:t> 372,6 тыс.тенге,</w:t>
      </w:r>
      <w:r w:rsidRPr="00A0577C">
        <w:rPr>
          <w:color w:val="000000"/>
          <w:sz w:val="28"/>
          <w:szCs w:val="28"/>
          <w:lang w:val="kk-KZ"/>
        </w:rPr>
        <w:t xml:space="preserve"> или </w:t>
      </w:r>
      <w:r>
        <w:rPr>
          <w:color w:val="000000"/>
          <w:sz w:val="28"/>
          <w:szCs w:val="28"/>
        </w:rPr>
        <w:t>95,2</w:t>
      </w:r>
      <w:r w:rsidRPr="00A0577C">
        <w:rPr>
          <w:color w:val="000000"/>
          <w:sz w:val="28"/>
          <w:szCs w:val="28"/>
        </w:rPr>
        <w:t> %</w:t>
      </w:r>
      <w:r w:rsidRPr="00A0577C">
        <w:rPr>
          <w:color w:val="000000"/>
          <w:sz w:val="28"/>
          <w:szCs w:val="28"/>
          <w:lang w:val="kk-KZ"/>
        </w:rPr>
        <w:t xml:space="preserve">. Неисполненные </w:t>
      </w:r>
      <w:r w:rsidRPr="007F08C8">
        <w:rPr>
          <w:color w:val="000000"/>
          <w:sz w:val="28"/>
          <w:szCs w:val="28"/>
          <w:lang w:val="kk-KZ"/>
        </w:rPr>
        <w:t>6</w:t>
      </w:r>
      <w:r>
        <w:rPr>
          <w:color w:val="000000"/>
          <w:sz w:val="28"/>
          <w:szCs w:val="28"/>
          <w:lang w:val="kk-KZ"/>
        </w:rPr>
        <w:t> </w:t>
      </w:r>
      <w:r w:rsidRPr="007F08C8">
        <w:rPr>
          <w:color w:val="000000"/>
          <w:sz w:val="28"/>
          <w:szCs w:val="28"/>
          <w:lang w:val="kk-KZ"/>
        </w:rPr>
        <w:t>847</w:t>
      </w:r>
      <w:r>
        <w:rPr>
          <w:color w:val="000000"/>
          <w:sz w:val="28"/>
          <w:szCs w:val="28"/>
        </w:rPr>
        <w:t>,4 тыс.тенге</w:t>
      </w:r>
      <w:r w:rsidRPr="00A0577C">
        <w:rPr>
          <w:color w:val="000000"/>
          <w:sz w:val="28"/>
          <w:szCs w:val="28"/>
        </w:rPr>
        <w:t xml:space="preserve"> </w:t>
      </w:r>
      <w:r w:rsidRPr="00A0577C">
        <w:rPr>
          <w:color w:val="000000"/>
          <w:sz w:val="28"/>
          <w:szCs w:val="28"/>
          <w:lang w:val="kk-KZ"/>
        </w:rPr>
        <w:t>сложились вследствие курсовой разницы</w:t>
      </w:r>
      <w:r w:rsidRPr="00A0577C">
        <w:rPr>
          <w:color w:val="000000"/>
          <w:sz w:val="28"/>
          <w:szCs w:val="28"/>
        </w:rPr>
        <w:t>.</w:t>
      </w:r>
    </w:p>
    <w:p w14:paraId="63BE9B88"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A0577C">
        <w:rPr>
          <w:i/>
          <w:sz w:val="28"/>
          <w:szCs w:val="28"/>
        </w:rPr>
        <w:t>Цель бюджетной программы:</w:t>
      </w:r>
      <w:r w:rsidRPr="00A0577C">
        <w:rPr>
          <w:sz w:val="28"/>
          <w:szCs w:val="28"/>
        </w:rPr>
        <w:t xml:space="preserve"> эффективное исполнение обязательств государства по поддержанию членства Республики Казахстан и доли участия в международных финансовых организациях.</w:t>
      </w:r>
    </w:p>
    <w:p w14:paraId="2261A4D9"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A0577C">
        <w:rPr>
          <w:i/>
          <w:sz w:val="28"/>
          <w:szCs w:val="28"/>
        </w:rPr>
        <w:t>Показатель прямого результата</w:t>
      </w:r>
      <w:r w:rsidRPr="00A0577C">
        <w:rPr>
          <w:sz w:val="28"/>
          <w:szCs w:val="28"/>
        </w:rPr>
        <w:t xml:space="preserve"> достигнут.</w:t>
      </w:r>
    </w:p>
    <w:p w14:paraId="16FDD6A7"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A0577C">
        <w:rPr>
          <w:sz w:val="28"/>
          <w:szCs w:val="28"/>
        </w:rPr>
        <w:t>Обеспечено осуществление выплат для поддержания доли Республики Казахстан в уставном капитале 1-ой международной финансовой организации -</w:t>
      </w:r>
      <w:r w:rsidRPr="00A0577C">
        <w:rPr>
          <w:color w:val="000000"/>
          <w:sz w:val="28"/>
          <w:szCs w:val="28"/>
        </w:rPr>
        <w:t xml:space="preserve"> Исламский Банк Развития (ИБР) – оплата </w:t>
      </w:r>
      <w:r w:rsidRPr="007F08C8">
        <w:rPr>
          <w:color w:val="000000"/>
          <w:sz w:val="28"/>
          <w:szCs w:val="28"/>
          <w:lang w:val="kk-KZ"/>
        </w:rPr>
        <w:t>пятнадцатого</w:t>
      </w:r>
      <w:r w:rsidRPr="007F08C8">
        <w:rPr>
          <w:color w:val="000000"/>
          <w:sz w:val="28"/>
          <w:szCs w:val="28"/>
        </w:rPr>
        <w:t xml:space="preserve"> и </w:t>
      </w:r>
      <w:r w:rsidRPr="007F08C8">
        <w:rPr>
          <w:color w:val="000000"/>
          <w:sz w:val="28"/>
          <w:szCs w:val="28"/>
          <w:lang w:val="kk-KZ"/>
        </w:rPr>
        <w:t>шестнадцатого</w:t>
      </w:r>
      <w:r w:rsidRPr="007F08C8">
        <w:rPr>
          <w:color w:val="000000"/>
          <w:sz w:val="28"/>
          <w:szCs w:val="28"/>
        </w:rPr>
        <w:t xml:space="preserve"> </w:t>
      </w:r>
      <w:r w:rsidRPr="00A0577C">
        <w:rPr>
          <w:color w:val="000000"/>
          <w:sz w:val="28"/>
          <w:szCs w:val="28"/>
        </w:rPr>
        <w:t>взносов по четвертой основной подписке на акционерный капитал ИБР</w:t>
      </w:r>
      <w:r>
        <w:rPr>
          <w:color w:val="000000"/>
          <w:sz w:val="28"/>
          <w:szCs w:val="28"/>
        </w:rPr>
        <w:t xml:space="preserve"> </w:t>
      </w:r>
      <w:r w:rsidRPr="00A0577C">
        <w:rPr>
          <w:color w:val="000000"/>
          <w:sz w:val="28"/>
          <w:szCs w:val="28"/>
        </w:rPr>
        <w:t>при плане 1.</w:t>
      </w:r>
    </w:p>
    <w:p w14:paraId="23207287" w14:textId="77777777" w:rsidR="006B2DE9" w:rsidRPr="007F08C8" w:rsidRDefault="006B2DE9" w:rsidP="006B2DE9">
      <w:pPr>
        <w:widowControl w:val="0"/>
        <w:pBdr>
          <w:bottom w:val="single" w:sz="4" w:space="31" w:color="FFFFFF"/>
        </w:pBdr>
        <w:ind w:firstLine="709"/>
        <w:jc w:val="both"/>
        <w:rPr>
          <w:color w:val="000000"/>
          <w:sz w:val="28"/>
          <w:szCs w:val="28"/>
        </w:rPr>
      </w:pPr>
      <w:r w:rsidRPr="007F08C8">
        <w:rPr>
          <w:color w:val="000000"/>
          <w:sz w:val="28"/>
          <w:szCs w:val="28"/>
        </w:rPr>
        <w:t>Средства, выделяемые из республиканского бюджет</w:t>
      </w:r>
      <w:r>
        <w:rPr>
          <w:color w:val="000000"/>
          <w:sz w:val="28"/>
          <w:szCs w:val="28"/>
        </w:rPr>
        <w:t>а, имеют возвратную основу, то есть</w:t>
      </w:r>
      <w:r w:rsidRPr="007F08C8">
        <w:rPr>
          <w:color w:val="000000"/>
          <w:sz w:val="28"/>
          <w:szCs w:val="28"/>
        </w:rPr>
        <w:t xml:space="preserve"> в случае прекращения членства Республики Казахстан в той или иной международной финансовой организации, оплаченные членские взносы будут возвращены в республиканский бюджет.</w:t>
      </w:r>
    </w:p>
    <w:p w14:paraId="2ED65ED0"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A0577C">
        <w:rPr>
          <w:i/>
          <w:sz w:val="28"/>
          <w:szCs w:val="28"/>
        </w:rPr>
        <w:t xml:space="preserve">Показатель конечного результата </w:t>
      </w:r>
      <w:r w:rsidRPr="00A0577C">
        <w:rPr>
          <w:sz w:val="28"/>
          <w:szCs w:val="28"/>
        </w:rPr>
        <w:t xml:space="preserve">достигнут </w:t>
      </w:r>
      <w:r>
        <w:rPr>
          <w:sz w:val="28"/>
          <w:szCs w:val="28"/>
        </w:rPr>
        <w:t xml:space="preserve">40 % при плане 40 % </w:t>
      </w:r>
      <w:r w:rsidRPr="00A0577C">
        <w:rPr>
          <w:sz w:val="28"/>
          <w:szCs w:val="28"/>
        </w:rPr>
        <w:t>и соответствует целевому индикатору 1.2.</w:t>
      </w:r>
      <w:r>
        <w:rPr>
          <w:sz w:val="28"/>
          <w:szCs w:val="28"/>
        </w:rPr>
        <w:t>1</w:t>
      </w:r>
      <w:r w:rsidRPr="00A0577C">
        <w:rPr>
          <w:sz w:val="28"/>
          <w:szCs w:val="28"/>
        </w:rPr>
        <w:t xml:space="preserve"> </w:t>
      </w:r>
      <w:r w:rsidRPr="00A0577C">
        <w:rPr>
          <w:color w:val="000000"/>
          <w:sz w:val="28"/>
          <w:szCs w:val="28"/>
        </w:rPr>
        <w:t>«</w:t>
      </w:r>
      <w:r w:rsidRPr="00A0577C">
        <w:rPr>
          <w:sz w:val="28"/>
          <w:szCs w:val="28"/>
        </w:rPr>
        <w:t>Доля исполненных обязательств в рамках членства Республики Казахстан в международных финансовых организациях».</w:t>
      </w:r>
    </w:p>
    <w:p w14:paraId="71002D1F"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color w:val="000000"/>
          <w:sz w:val="28"/>
          <w:szCs w:val="28"/>
        </w:rPr>
      </w:pPr>
      <w:r w:rsidRPr="00A0577C">
        <w:rPr>
          <w:i/>
          <w:color w:val="000000"/>
          <w:sz w:val="28"/>
          <w:szCs w:val="28"/>
        </w:rPr>
        <w:t xml:space="preserve">Экономический эффект: </w:t>
      </w:r>
      <w:r w:rsidRPr="00A0577C">
        <w:rPr>
          <w:color w:val="000000"/>
          <w:sz w:val="28"/>
          <w:szCs w:val="28"/>
        </w:rPr>
        <w:t>Участие Республики Казахстан в международных финансовых организациях, определяет право доступа к их финансовым ресурсам и дает право на участие в голосовании по их целевому распределению.</w:t>
      </w:r>
    </w:p>
    <w:p w14:paraId="2ECFFD1E"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color w:val="000000"/>
          <w:sz w:val="28"/>
          <w:szCs w:val="28"/>
        </w:rPr>
      </w:pPr>
      <w:r w:rsidRPr="00A0577C">
        <w:rPr>
          <w:color w:val="000000"/>
          <w:sz w:val="28"/>
          <w:szCs w:val="28"/>
        </w:rPr>
        <w:t>Такие институты развития, как МБРР, АБР, ИБР, ЕБРР имеют высокий рейтинг ААА, что позволяет им привлекать средства на рынке по наиболее низкой ставке с дальнейшим кредитованием своих стран-членов.</w:t>
      </w:r>
    </w:p>
    <w:p w14:paraId="7C2E2F4D"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color w:val="000000"/>
          <w:sz w:val="28"/>
          <w:szCs w:val="28"/>
        </w:rPr>
      </w:pPr>
      <w:r w:rsidRPr="00A0577C">
        <w:rPr>
          <w:color w:val="000000"/>
          <w:sz w:val="28"/>
          <w:szCs w:val="28"/>
        </w:rPr>
        <w:t>За годы сотрудничества международные финансовые организации внесли значимый вклад в социальное и экономическое развитие нашей страны. Например, за период с даты вступления, ЕБРР с 1992 года инвестировал около 10 млрд.долл.США, ВБ с 1992 года – 9 млрд.долл.США, АБР с 1994 года – 5,9 млрд. долл.США, ИБР с 1995 года – 0,65 млрд.долл.США.</w:t>
      </w:r>
    </w:p>
    <w:p w14:paraId="12D9A126"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color w:val="000000"/>
          <w:sz w:val="28"/>
          <w:szCs w:val="28"/>
        </w:rPr>
      </w:pPr>
      <w:r w:rsidRPr="00A0577C">
        <w:rPr>
          <w:color w:val="000000"/>
          <w:sz w:val="28"/>
          <w:szCs w:val="28"/>
        </w:rPr>
        <w:t>Проекты реализуются в таких сферах, как инфраструктура и транспорт, энергетика, малый средний бизнес, муниципальный сектор, сектор добычи, агропромышленный комплекс, химическая промышленность и другие отрасли, что в свою очередь способствуют открытию новых рабочих мест для населения и улучшают благосостояние.</w:t>
      </w:r>
    </w:p>
    <w:p w14:paraId="4207F22A"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color w:val="000000"/>
          <w:sz w:val="28"/>
          <w:szCs w:val="28"/>
        </w:rPr>
      </w:pPr>
      <w:r w:rsidRPr="00A0577C">
        <w:rPr>
          <w:i/>
          <w:sz w:val="28"/>
          <w:szCs w:val="28"/>
        </w:rPr>
        <w:t xml:space="preserve">Динамика расходов </w:t>
      </w:r>
      <w:r w:rsidRPr="00A0577C">
        <w:rPr>
          <w:sz w:val="28"/>
          <w:szCs w:val="28"/>
        </w:rPr>
        <w:t>за последние три года</w:t>
      </w:r>
      <w:r w:rsidRPr="00A0577C">
        <w:rPr>
          <w:i/>
          <w:sz w:val="28"/>
          <w:szCs w:val="28"/>
        </w:rPr>
        <w:t xml:space="preserve">: </w:t>
      </w:r>
      <w:r w:rsidRPr="00A0577C">
        <w:rPr>
          <w:sz w:val="28"/>
          <w:szCs w:val="28"/>
        </w:rPr>
        <w:t xml:space="preserve">2021 году – </w:t>
      </w:r>
      <w:r w:rsidRPr="00A0577C">
        <w:rPr>
          <w:color w:val="000000"/>
          <w:sz w:val="28"/>
          <w:szCs w:val="28"/>
          <w:lang w:val="kk-KZ"/>
        </w:rPr>
        <w:t>136 292,3</w:t>
      </w:r>
      <w:r>
        <w:rPr>
          <w:color w:val="000000"/>
          <w:sz w:val="28"/>
          <w:szCs w:val="28"/>
          <w:lang w:val="kk-KZ"/>
        </w:rPr>
        <w:t> тыс.тенге</w:t>
      </w:r>
      <w:r w:rsidRPr="00A0577C">
        <w:rPr>
          <w:sz w:val="28"/>
          <w:szCs w:val="28"/>
          <w:lang w:val="kk-KZ"/>
        </w:rPr>
        <w:t xml:space="preserve">, </w:t>
      </w:r>
      <w:r w:rsidRPr="00A0577C">
        <w:rPr>
          <w:sz w:val="28"/>
          <w:szCs w:val="28"/>
        </w:rPr>
        <w:t xml:space="preserve">в 2022 году – </w:t>
      </w:r>
      <w:r w:rsidRPr="00A0577C">
        <w:rPr>
          <w:color w:val="000000"/>
          <w:sz w:val="28"/>
          <w:szCs w:val="28"/>
        </w:rPr>
        <w:t>135 244,9</w:t>
      </w:r>
      <w:r>
        <w:rPr>
          <w:color w:val="000000"/>
          <w:sz w:val="28"/>
          <w:szCs w:val="28"/>
        </w:rPr>
        <w:t xml:space="preserve"> тыс.тенге, </w:t>
      </w:r>
      <w:r w:rsidRPr="007F08C8">
        <w:rPr>
          <w:sz w:val="28"/>
          <w:szCs w:val="28"/>
        </w:rPr>
        <w:t>в 202</w:t>
      </w:r>
      <w:r w:rsidRPr="007F08C8">
        <w:rPr>
          <w:sz w:val="28"/>
          <w:szCs w:val="28"/>
          <w:lang w:val="kk-KZ"/>
        </w:rPr>
        <w:t>3</w:t>
      </w:r>
      <w:r w:rsidRPr="007F08C8">
        <w:rPr>
          <w:sz w:val="28"/>
          <w:szCs w:val="28"/>
        </w:rPr>
        <w:t xml:space="preserve"> году – </w:t>
      </w:r>
      <w:r w:rsidRPr="00A0577C">
        <w:rPr>
          <w:color w:val="000000"/>
          <w:sz w:val="28"/>
          <w:szCs w:val="28"/>
          <w:lang w:val="kk-KZ"/>
        </w:rPr>
        <w:t>135</w:t>
      </w:r>
      <w:r>
        <w:rPr>
          <w:color w:val="000000"/>
          <w:sz w:val="28"/>
          <w:szCs w:val="28"/>
          <w:lang w:val="kk-KZ"/>
        </w:rPr>
        <w:t> 372,6</w:t>
      </w:r>
      <w:r>
        <w:rPr>
          <w:color w:val="000000"/>
          <w:sz w:val="28"/>
          <w:szCs w:val="28"/>
        </w:rPr>
        <w:t> тыс.тенге</w:t>
      </w:r>
      <w:r w:rsidRPr="00A0577C">
        <w:rPr>
          <w:color w:val="000000"/>
          <w:sz w:val="28"/>
          <w:szCs w:val="28"/>
        </w:rPr>
        <w:t>.</w:t>
      </w:r>
    </w:p>
    <w:p w14:paraId="45E21A69"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A0577C">
        <w:rPr>
          <w:sz w:val="28"/>
          <w:szCs w:val="28"/>
        </w:rPr>
        <w:t>Дебиторская и кредиторская задолженности отсутствуют.</w:t>
      </w:r>
    </w:p>
    <w:p w14:paraId="0E1C103B" w14:textId="77777777" w:rsidR="006B2DE9" w:rsidRPr="00A0577C" w:rsidRDefault="006B2DE9" w:rsidP="006B2DE9">
      <w:pPr>
        <w:pBdr>
          <w:bottom w:val="single" w:sz="4" w:space="31" w:color="FFFFFF"/>
        </w:pBdr>
        <w:tabs>
          <w:tab w:val="left" w:pos="0"/>
          <w:tab w:val="left" w:pos="284"/>
          <w:tab w:val="left" w:pos="851"/>
        </w:tabs>
        <w:ind w:firstLine="709"/>
        <w:contextualSpacing/>
        <w:jc w:val="both"/>
        <w:textAlignment w:val="baseline"/>
        <w:rPr>
          <w:rFonts w:eastAsia="SimSun"/>
          <w:color w:val="000000" w:themeColor="text1"/>
          <w:sz w:val="28"/>
          <w:szCs w:val="28"/>
        </w:rPr>
      </w:pPr>
      <w:bookmarkStart w:id="77" w:name="_Hlk62666756"/>
      <w:bookmarkStart w:id="78" w:name="_Hlk93661500"/>
      <w:r w:rsidRPr="00A0577C">
        <w:rPr>
          <w:rFonts w:eastAsia="SimSun"/>
          <w:color w:val="000000" w:themeColor="text1"/>
          <w:sz w:val="28"/>
          <w:szCs w:val="28"/>
        </w:rPr>
        <w:t xml:space="preserve">На реализацию бюджетной программы </w:t>
      </w:r>
      <w:r w:rsidRPr="00A0577C">
        <w:rPr>
          <w:rFonts w:eastAsia="SimSun"/>
          <w:b/>
          <w:color w:val="000000" w:themeColor="text1"/>
          <w:sz w:val="28"/>
          <w:szCs w:val="28"/>
        </w:rPr>
        <w:t>044 «Погашение простых векселей»</w:t>
      </w:r>
      <w:r w:rsidRPr="00A0577C">
        <w:rPr>
          <w:rFonts w:eastAsia="SimSun"/>
          <w:color w:val="000000" w:themeColor="text1"/>
          <w:sz w:val="28"/>
          <w:szCs w:val="28"/>
        </w:rPr>
        <w:t xml:space="preserve"> </w:t>
      </w:r>
      <w:bookmarkEnd w:id="77"/>
      <w:bookmarkEnd w:id="78"/>
      <w:r>
        <w:rPr>
          <w:rFonts w:eastAsia="SimSun"/>
          <w:color w:val="000000" w:themeColor="text1"/>
          <w:sz w:val="28"/>
          <w:szCs w:val="28"/>
        </w:rPr>
        <w:t>предусматривались</w:t>
      </w:r>
      <w:r w:rsidRPr="00A0577C">
        <w:rPr>
          <w:rFonts w:eastAsia="SimSun"/>
          <w:color w:val="000000" w:themeColor="text1"/>
          <w:sz w:val="28"/>
          <w:szCs w:val="28"/>
        </w:rPr>
        <w:t xml:space="preserve"> средства в сумме </w:t>
      </w:r>
      <w:r>
        <w:rPr>
          <w:rFonts w:eastAsia="SimSun"/>
          <w:color w:val="000000" w:themeColor="text1"/>
          <w:sz w:val="28"/>
          <w:szCs w:val="28"/>
        </w:rPr>
        <w:t>4 286 424 тыс.тенге</w:t>
      </w:r>
      <w:r w:rsidRPr="007F08C8">
        <w:rPr>
          <w:rFonts w:eastAsia="SimSun"/>
          <w:color w:val="000000" w:themeColor="text1"/>
          <w:sz w:val="28"/>
          <w:szCs w:val="28"/>
        </w:rPr>
        <w:t>, исполн</w:t>
      </w:r>
      <w:r>
        <w:rPr>
          <w:rFonts w:eastAsia="SimSun"/>
          <w:color w:val="000000" w:themeColor="text1"/>
          <w:sz w:val="28"/>
          <w:szCs w:val="28"/>
        </w:rPr>
        <w:t xml:space="preserve">ение </w:t>
      </w:r>
      <w:r>
        <w:rPr>
          <w:rFonts w:eastAsia="SimSun"/>
          <w:color w:val="000000" w:themeColor="text1"/>
          <w:sz w:val="28"/>
          <w:szCs w:val="28"/>
        </w:rPr>
        <w:lastRenderedPageBreak/>
        <w:t>составило 4 286 423,6 тыс.тенге, или 100 %. Неисполненные 0,4 тыс.тенге</w:t>
      </w:r>
      <w:r w:rsidRPr="00A0577C">
        <w:rPr>
          <w:rFonts w:eastAsia="SimSun"/>
          <w:color w:val="000000" w:themeColor="text1"/>
          <w:sz w:val="28"/>
          <w:szCs w:val="28"/>
        </w:rPr>
        <w:t xml:space="preserve"> являются экономией средств, сложившаяся в результате курсовой разницы.</w:t>
      </w:r>
    </w:p>
    <w:p w14:paraId="65A751FE" w14:textId="77777777" w:rsidR="006B2DE9" w:rsidRPr="00A0577C" w:rsidRDefault="006B2DE9" w:rsidP="006B2DE9">
      <w:pPr>
        <w:pBdr>
          <w:bottom w:val="single" w:sz="4" w:space="31" w:color="FFFFFF"/>
        </w:pBdr>
        <w:tabs>
          <w:tab w:val="left" w:pos="0"/>
          <w:tab w:val="left" w:pos="284"/>
          <w:tab w:val="left" w:pos="851"/>
        </w:tabs>
        <w:ind w:firstLine="709"/>
        <w:contextualSpacing/>
        <w:jc w:val="both"/>
        <w:textAlignment w:val="baseline"/>
        <w:rPr>
          <w:sz w:val="28"/>
          <w:szCs w:val="24"/>
        </w:rPr>
      </w:pPr>
      <w:r w:rsidRPr="00A0577C">
        <w:rPr>
          <w:i/>
          <w:sz w:val="28"/>
          <w:szCs w:val="24"/>
        </w:rPr>
        <w:t>Цель бюджетной программы:</w:t>
      </w:r>
      <w:r w:rsidRPr="00A0577C">
        <w:rPr>
          <w:sz w:val="28"/>
          <w:szCs w:val="24"/>
        </w:rPr>
        <w:t xml:space="preserve"> выполнение обязательств Республики Казахстан по погашению векселей, выпущенных Министерством финансов Республики Казахстан.</w:t>
      </w:r>
    </w:p>
    <w:p w14:paraId="5F015DB4" w14:textId="77777777" w:rsidR="006B2DE9" w:rsidRPr="00A0577C" w:rsidRDefault="006B2DE9" w:rsidP="006B2DE9">
      <w:pPr>
        <w:pBdr>
          <w:bottom w:val="single" w:sz="4" w:space="31" w:color="FFFFFF"/>
        </w:pBdr>
        <w:tabs>
          <w:tab w:val="left" w:pos="0"/>
          <w:tab w:val="left" w:pos="284"/>
          <w:tab w:val="left" w:pos="851"/>
        </w:tabs>
        <w:ind w:firstLine="709"/>
        <w:contextualSpacing/>
        <w:jc w:val="both"/>
        <w:textAlignment w:val="baseline"/>
        <w:rPr>
          <w:sz w:val="28"/>
          <w:szCs w:val="24"/>
        </w:rPr>
      </w:pPr>
      <w:r w:rsidRPr="00A0577C">
        <w:rPr>
          <w:i/>
          <w:sz w:val="28"/>
          <w:szCs w:val="24"/>
        </w:rPr>
        <w:t>Показатель прямого результата достигнут</w:t>
      </w:r>
      <w:r w:rsidRPr="00A0577C">
        <w:rPr>
          <w:sz w:val="28"/>
          <w:szCs w:val="24"/>
        </w:rPr>
        <w:t xml:space="preserve">. </w:t>
      </w:r>
    </w:p>
    <w:p w14:paraId="5274B9D3" w14:textId="77777777" w:rsidR="00662F0C" w:rsidRDefault="006B2DE9" w:rsidP="00662F0C">
      <w:pPr>
        <w:pBdr>
          <w:bottom w:val="single" w:sz="4" w:space="31" w:color="FFFFFF"/>
        </w:pBdr>
        <w:tabs>
          <w:tab w:val="left" w:pos="0"/>
          <w:tab w:val="left" w:pos="284"/>
          <w:tab w:val="left" w:pos="851"/>
        </w:tabs>
        <w:ind w:firstLine="709"/>
        <w:contextualSpacing/>
        <w:jc w:val="both"/>
        <w:textAlignment w:val="baseline"/>
        <w:rPr>
          <w:sz w:val="28"/>
          <w:szCs w:val="24"/>
        </w:rPr>
      </w:pPr>
      <w:r w:rsidRPr="00A0577C">
        <w:rPr>
          <w:sz w:val="28"/>
          <w:szCs w:val="24"/>
        </w:rPr>
        <w:t>Осуществлены выплаты по 11 векселям при плане 11.</w:t>
      </w:r>
    </w:p>
    <w:p w14:paraId="6309C205" w14:textId="77777777" w:rsidR="006B2DE9" w:rsidRPr="00A0577C" w:rsidRDefault="006B2DE9" w:rsidP="00662F0C">
      <w:pPr>
        <w:pBdr>
          <w:bottom w:val="single" w:sz="4" w:space="31" w:color="FFFFFF"/>
        </w:pBdr>
        <w:tabs>
          <w:tab w:val="left" w:pos="0"/>
          <w:tab w:val="left" w:pos="284"/>
          <w:tab w:val="left" w:pos="851"/>
        </w:tabs>
        <w:ind w:firstLine="709"/>
        <w:contextualSpacing/>
        <w:jc w:val="both"/>
        <w:textAlignment w:val="baseline"/>
        <w:rPr>
          <w:sz w:val="28"/>
          <w:szCs w:val="24"/>
        </w:rPr>
      </w:pPr>
      <w:r w:rsidRPr="00A0577C">
        <w:rPr>
          <w:i/>
          <w:sz w:val="28"/>
          <w:szCs w:val="24"/>
        </w:rPr>
        <w:t>Показатель конечного результата</w:t>
      </w:r>
      <w:r w:rsidRPr="00A0577C">
        <w:rPr>
          <w:sz w:val="28"/>
          <w:szCs w:val="24"/>
        </w:rPr>
        <w:t xml:space="preserve"> достигнут </w:t>
      </w:r>
      <w:r>
        <w:rPr>
          <w:sz w:val="28"/>
          <w:szCs w:val="24"/>
        </w:rPr>
        <w:t xml:space="preserve">13 % при плане 13 % </w:t>
      </w:r>
      <w:r w:rsidRPr="00A0577C">
        <w:rPr>
          <w:sz w:val="28"/>
          <w:szCs w:val="24"/>
        </w:rPr>
        <w:t xml:space="preserve">и соответствует целевому индикатору </w:t>
      </w:r>
      <w:bookmarkStart w:id="79" w:name="_Hlk126069948"/>
      <w:r>
        <w:rPr>
          <w:sz w:val="28"/>
          <w:szCs w:val="28"/>
        </w:rPr>
        <w:t>1.2.2</w:t>
      </w:r>
      <w:r w:rsidRPr="00A0577C">
        <w:rPr>
          <w:sz w:val="28"/>
          <w:szCs w:val="28"/>
        </w:rPr>
        <w:t xml:space="preserve"> </w:t>
      </w:r>
      <w:r w:rsidRPr="00A0577C">
        <w:rPr>
          <w:sz w:val="28"/>
          <w:szCs w:val="24"/>
        </w:rPr>
        <w:t>«Доля выплаченных финансовых обязательств по векселям»</w:t>
      </w:r>
      <w:bookmarkEnd w:id="79"/>
      <w:r w:rsidRPr="00A0577C">
        <w:rPr>
          <w:sz w:val="28"/>
          <w:szCs w:val="24"/>
        </w:rPr>
        <w:t>.</w:t>
      </w:r>
    </w:p>
    <w:p w14:paraId="08652904" w14:textId="77777777" w:rsidR="006B2DE9" w:rsidRPr="00A0577C" w:rsidRDefault="006B2DE9" w:rsidP="00B85075">
      <w:pPr>
        <w:pBdr>
          <w:bottom w:val="single" w:sz="4" w:space="0" w:color="FFFFFF"/>
        </w:pBdr>
        <w:tabs>
          <w:tab w:val="left" w:pos="0"/>
          <w:tab w:val="left" w:pos="284"/>
          <w:tab w:val="left" w:pos="851"/>
        </w:tabs>
        <w:ind w:firstLine="709"/>
        <w:contextualSpacing/>
        <w:jc w:val="both"/>
        <w:textAlignment w:val="baseline"/>
        <w:rPr>
          <w:rFonts w:eastAsiaTheme="minorHAnsi"/>
          <w:color w:val="000000"/>
          <w:sz w:val="28"/>
          <w:szCs w:val="28"/>
          <w:lang w:eastAsia="en-US"/>
        </w:rPr>
      </w:pPr>
      <w:r w:rsidRPr="00A0577C">
        <w:rPr>
          <w:i/>
          <w:sz w:val="28"/>
          <w:szCs w:val="28"/>
        </w:rPr>
        <w:t xml:space="preserve">Динамика расходов </w:t>
      </w:r>
      <w:r w:rsidRPr="00A0577C">
        <w:rPr>
          <w:sz w:val="28"/>
          <w:szCs w:val="28"/>
        </w:rPr>
        <w:t>за последние два года</w:t>
      </w:r>
      <w:r w:rsidRPr="00A0577C">
        <w:rPr>
          <w:rFonts w:eastAsiaTheme="minorHAnsi"/>
          <w:sz w:val="28"/>
          <w:szCs w:val="28"/>
          <w:lang w:eastAsia="en-US"/>
        </w:rPr>
        <w:t xml:space="preserve">: </w:t>
      </w:r>
      <w:r w:rsidRPr="00A0577C">
        <w:rPr>
          <w:rFonts w:eastAsiaTheme="minorHAnsi"/>
          <w:color w:val="000000"/>
          <w:sz w:val="28"/>
          <w:szCs w:val="28"/>
          <w:lang w:eastAsia="en-US"/>
        </w:rPr>
        <w:t xml:space="preserve">в 2021 году – </w:t>
      </w:r>
      <w:r w:rsidRPr="00A0577C">
        <w:rPr>
          <w:rFonts w:eastAsia="SimSun"/>
          <w:color w:val="000000" w:themeColor="text1"/>
          <w:sz w:val="28"/>
          <w:szCs w:val="28"/>
        </w:rPr>
        <w:t>3 953 784,7</w:t>
      </w:r>
      <w:r>
        <w:rPr>
          <w:rFonts w:eastAsia="SimSun"/>
          <w:color w:val="000000" w:themeColor="text1"/>
          <w:sz w:val="28"/>
          <w:szCs w:val="28"/>
        </w:rPr>
        <w:t> тыс.тенге</w:t>
      </w:r>
      <w:r w:rsidRPr="00A0577C">
        <w:rPr>
          <w:rFonts w:eastAsia="SimSun"/>
          <w:color w:val="000000" w:themeColor="text1"/>
          <w:sz w:val="28"/>
          <w:szCs w:val="28"/>
        </w:rPr>
        <w:t xml:space="preserve">, </w:t>
      </w:r>
      <w:r w:rsidRPr="00A0577C">
        <w:rPr>
          <w:rFonts w:eastAsiaTheme="minorHAnsi"/>
          <w:color w:val="000000"/>
          <w:sz w:val="28"/>
          <w:szCs w:val="28"/>
          <w:lang w:eastAsia="en-US"/>
        </w:rPr>
        <w:t>в 2022 году – 4</w:t>
      </w:r>
      <w:r w:rsidRPr="00A0577C">
        <w:rPr>
          <w:rFonts w:eastAsia="SimSun"/>
          <w:color w:val="000000" w:themeColor="text1"/>
          <w:sz w:val="28"/>
          <w:szCs w:val="28"/>
        </w:rPr>
        <w:t> 187 199,3</w:t>
      </w:r>
      <w:r>
        <w:rPr>
          <w:rFonts w:eastAsia="SimSun"/>
          <w:color w:val="000000" w:themeColor="text1"/>
          <w:sz w:val="28"/>
          <w:szCs w:val="28"/>
        </w:rPr>
        <w:t xml:space="preserve"> тыс.тенге, </w:t>
      </w:r>
      <w:r w:rsidRPr="00A0577C">
        <w:rPr>
          <w:rFonts w:eastAsiaTheme="minorHAnsi"/>
          <w:color w:val="000000"/>
          <w:sz w:val="28"/>
          <w:szCs w:val="28"/>
          <w:lang w:eastAsia="en-US"/>
        </w:rPr>
        <w:t>в 202</w:t>
      </w:r>
      <w:r>
        <w:rPr>
          <w:rFonts w:eastAsiaTheme="minorHAnsi"/>
          <w:color w:val="000000"/>
          <w:sz w:val="28"/>
          <w:szCs w:val="28"/>
          <w:lang w:eastAsia="en-US"/>
        </w:rPr>
        <w:t>3</w:t>
      </w:r>
      <w:r w:rsidRPr="00A0577C">
        <w:rPr>
          <w:rFonts w:eastAsiaTheme="minorHAnsi"/>
          <w:color w:val="000000"/>
          <w:sz w:val="28"/>
          <w:szCs w:val="28"/>
          <w:lang w:eastAsia="en-US"/>
        </w:rPr>
        <w:t xml:space="preserve"> году</w:t>
      </w:r>
      <w:r w:rsidRPr="00A0577C">
        <w:rPr>
          <w:rFonts w:eastAsiaTheme="minorHAnsi"/>
          <w:sz w:val="28"/>
          <w:szCs w:val="28"/>
          <w:lang w:eastAsia="en-US"/>
        </w:rPr>
        <w:t xml:space="preserve"> </w:t>
      </w:r>
      <w:r w:rsidRPr="00A0577C">
        <w:rPr>
          <w:rFonts w:eastAsiaTheme="minorHAnsi"/>
          <w:color w:val="000000"/>
          <w:sz w:val="28"/>
          <w:szCs w:val="28"/>
          <w:lang w:eastAsia="en-US"/>
        </w:rPr>
        <w:t>–</w:t>
      </w:r>
      <w:r>
        <w:rPr>
          <w:rFonts w:eastAsia="SimSun"/>
          <w:color w:val="000000" w:themeColor="text1"/>
          <w:sz w:val="28"/>
          <w:szCs w:val="28"/>
        </w:rPr>
        <w:t>4 286 423,6 тыс.тенге</w:t>
      </w:r>
      <w:r w:rsidRPr="00A0577C">
        <w:rPr>
          <w:rFonts w:eastAsia="SimSun"/>
          <w:color w:val="000000" w:themeColor="text1"/>
          <w:sz w:val="28"/>
          <w:szCs w:val="28"/>
        </w:rPr>
        <w:t>.</w:t>
      </w:r>
    </w:p>
    <w:p w14:paraId="2BE320D9" w14:textId="77777777" w:rsidR="006B2DE9" w:rsidRPr="00A0577C" w:rsidRDefault="006B2DE9" w:rsidP="00B85075">
      <w:pPr>
        <w:pBdr>
          <w:bottom w:val="single" w:sz="4" w:space="0" w:color="FFFFFF"/>
        </w:pBdr>
        <w:tabs>
          <w:tab w:val="left" w:pos="0"/>
          <w:tab w:val="left" w:pos="284"/>
          <w:tab w:val="left" w:pos="851"/>
        </w:tabs>
        <w:ind w:firstLine="709"/>
        <w:contextualSpacing/>
        <w:jc w:val="both"/>
        <w:textAlignment w:val="baseline"/>
        <w:rPr>
          <w:rFonts w:eastAsia="SimSun"/>
          <w:color w:val="000000" w:themeColor="text1"/>
          <w:sz w:val="28"/>
          <w:szCs w:val="28"/>
        </w:rPr>
      </w:pPr>
      <w:r w:rsidRPr="00A0577C">
        <w:rPr>
          <w:rFonts w:eastAsia="SimSun"/>
          <w:color w:val="000000" w:themeColor="text1"/>
          <w:sz w:val="28"/>
          <w:szCs w:val="28"/>
        </w:rPr>
        <w:t>Дебиторская и кредиторская задолженности отсутствуют.</w:t>
      </w:r>
    </w:p>
    <w:p w14:paraId="436FE69F" w14:textId="77777777" w:rsidR="006B2DE9" w:rsidRPr="00A0577C" w:rsidRDefault="006B2DE9" w:rsidP="00B85075">
      <w:pPr>
        <w:pBdr>
          <w:bottom w:val="single" w:sz="4" w:space="0" w:color="FFFFFF"/>
        </w:pBdr>
        <w:tabs>
          <w:tab w:val="left" w:pos="0"/>
          <w:tab w:val="left" w:pos="284"/>
          <w:tab w:val="left" w:pos="851"/>
        </w:tabs>
        <w:ind w:firstLine="709"/>
        <w:jc w:val="both"/>
        <w:textAlignment w:val="baseline"/>
        <w:rPr>
          <w:bCs/>
          <w:sz w:val="28"/>
          <w:szCs w:val="28"/>
        </w:rPr>
      </w:pPr>
      <w:r w:rsidRPr="00A0577C">
        <w:rPr>
          <w:color w:val="000000"/>
          <w:sz w:val="28"/>
          <w:szCs w:val="28"/>
        </w:rPr>
        <w:t xml:space="preserve">На реализацию бюджетной программы </w:t>
      </w:r>
      <w:r w:rsidRPr="00A0577C">
        <w:rPr>
          <w:b/>
          <w:color w:val="000000"/>
          <w:sz w:val="28"/>
          <w:szCs w:val="28"/>
        </w:rPr>
        <w:t xml:space="preserve">120 </w:t>
      </w:r>
      <w:r w:rsidRPr="00A0577C">
        <w:rPr>
          <w:b/>
          <w:bCs/>
          <w:sz w:val="28"/>
          <w:szCs w:val="28"/>
        </w:rPr>
        <w:t>«Выполнение государственных обязательств по проектам государственно-частного партнерства</w:t>
      </w:r>
      <w:r w:rsidRPr="00A0577C">
        <w:rPr>
          <w:bCs/>
          <w:sz w:val="28"/>
          <w:szCs w:val="28"/>
        </w:rPr>
        <w:t xml:space="preserve">» </w:t>
      </w:r>
      <w:r w:rsidR="00B85075">
        <w:rPr>
          <w:bCs/>
          <w:sz w:val="28"/>
          <w:szCs w:val="28"/>
          <w:lang w:val="kk-KZ"/>
        </w:rPr>
        <w:t>предусматривались средства в сумме</w:t>
      </w:r>
      <w:r w:rsidRPr="00A0577C">
        <w:rPr>
          <w:bCs/>
          <w:sz w:val="28"/>
          <w:szCs w:val="28"/>
        </w:rPr>
        <w:t xml:space="preserve"> 3 346 499</w:t>
      </w:r>
      <w:r>
        <w:rPr>
          <w:bCs/>
          <w:sz w:val="28"/>
          <w:szCs w:val="28"/>
        </w:rPr>
        <w:t> тыс.тенге</w:t>
      </w:r>
      <w:r w:rsidRPr="00A0577C">
        <w:rPr>
          <w:bCs/>
          <w:sz w:val="28"/>
          <w:szCs w:val="28"/>
        </w:rPr>
        <w:t>, которые исполнены в полном объеме.</w:t>
      </w:r>
    </w:p>
    <w:p w14:paraId="36EF27AC" w14:textId="77777777" w:rsidR="006B2DE9" w:rsidRPr="00A0577C" w:rsidRDefault="006B2DE9" w:rsidP="00B85075">
      <w:pPr>
        <w:pBdr>
          <w:bottom w:val="single" w:sz="4" w:space="0" w:color="FFFFFF"/>
        </w:pBdr>
        <w:tabs>
          <w:tab w:val="left" w:pos="0"/>
          <w:tab w:val="left" w:pos="284"/>
          <w:tab w:val="left" w:pos="851"/>
        </w:tabs>
        <w:ind w:firstLine="709"/>
        <w:jc w:val="both"/>
        <w:textAlignment w:val="baseline"/>
        <w:rPr>
          <w:sz w:val="28"/>
          <w:szCs w:val="28"/>
        </w:rPr>
      </w:pPr>
      <w:r w:rsidRPr="00A0577C">
        <w:rPr>
          <w:i/>
          <w:sz w:val="28"/>
          <w:szCs w:val="24"/>
        </w:rPr>
        <w:t>Цель бюджетной программы:</w:t>
      </w:r>
      <w:r w:rsidRPr="00A0577C">
        <w:rPr>
          <w:sz w:val="28"/>
          <w:szCs w:val="24"/>
        </w:rPr>
        <w:t xml:space="preserve"> </w:t>
      </w:r>
      <w:r w:rsidRPr="00A0577C">
        <w:rPr>
          <w:sz w:val="28"/>
          <w:szCs w:val="28"/>
        </w:rPr>
        <w:t>реализация проекта «Строительство (создание инфраструктуры) автомобильного пункта пропуска «Н</w:t>
      </w:r>
      <w:r w:rsidRPr="00A0577C">
        <w:rPr>
          <w:sz w:val="28"/>
          <w:szCs w:val="28"/>
          <w:lang w:val="kk-KZ"/>
        </w:rPr>
        <w:t>ұ</w:t>
      </w:r>
      <w:r w:rsidRPr="00A0577C">
        <w:rPr>
          <w:sz w:val="28"/>
          <w:szCs w:val="28"/>
        </w:rPr>
        <w:t>р жолы» на участке автомобильной дороги «Алматы-Хоргос» международного транзитного коридора «Западная Европа – Западный Китай».</w:t>
      </w:r>
    </w:p>
    <w:p w14:paraId="0FD1B705" w14:textId="77777777" w:rsidR="006B2DE9" w:rsidRPr="00A0577C" w:rsidRDefault="006B2DE9" w:rsidP="00B85075">
      <w:pPr>
        <w:pBdr>
          <w:bottom w:val="single" w:sz="4" w:space="0" w:color="FFFFFF"/>
        </w:pBdr>
        <w:tabs>
          <w:tab w:val="left" w:pos="0"/>
          <w:tab w:val="left" w:pos="284"/>
          <w:tab w:val="left" w:pos="851"/>
        </w:tabs>
        <w:ind w:firstLine="709"/>
        <w:jc w:val="both"/>
        <w:textAlignment w:val="baseline"/>
        <w:rPr>
          <w:bCs/>
          <w:sz w:val="28"/>
          <w:szCs w:val="28"/>
        </w:rPr>
      </w:pPr>
      <w:r w:rsidRPr="00A0577C">
        <w:rPr>
          <w:bCs/>
          <w:i/>
          <w:sz w:val="28"/>
          <w:szCs w:val="28"/>
        </w:rPr>
        <w:t>Показатель прямого результата</w:t>
      </w:r>
      <w:r w:rsidRPr="00A0577C">
        <w:rPr>
          <w:bCs/>
          <w:sz w:val="28"/>
          <w:szCs w:val="28"/>
        </w:rPr>
        <w:t xml:space="preserve"> достигнут.</w:t>
      </w:r>
    </w:p>
    <w:p w14:paraId="7B6703DE" w14:textId="77777777" w:rsidR="006B2DE9" w:rsidRPr="00A0577C" w:rsidRDefault="006B2DE9" w:rsidP="00B85075">
      <w:pPr>
        <w:pBdr>
          <w:bottom w:val="single" w:sz="4" w:space="0" w:color="FFFFFF"/>
        </w:pBdr>
        <w:tabs>
          <w:tab w:val="left" w:pos="0"/>
          <w:tab w:val="left" w:pos="284"/>
          <w:tab w:val="left" w:pos="851"/>
        </w:tabs>
        <w:ind w:firstLine="709"/>
        <w:jc w:val="both"/>
        <w:textAlignment w:val="baseline"/>
        <w:rPr>
          <w:bCs/>
          <w:sz w:val="28"/>
          <w:szCs w:val="28"/>
        </w:rPr>
      </w:pPr>
      <w:r w:rsidRPr="00A0577C">
        <w:rPr>
          <w:bCs/>
          <w:iCs/>
          <w:sz w:val="28"/>
          <w:szCs w:val="28"/>
        </w:rPr>
        <w:t xml:space="preserve">Количество выплат для компенсации операционных затрат составило согласно </w:t>
      </w:r>
      <w:r w:rsidRPr="00A0577C">
        <w:rPr>
          <w:bCs/>
          <w:sz w:val="28"/>
          <w:szCs w:val="28"/>
        </w:rPr>
        <w:t>плану 1 единица.</w:t>
      </w:r>
    </w:p>
    <w:p w14:paraId="3A0C5FAC" w14:textId="77777777" w:rsidR="006B2DE9" w:rsidRPr="00A0577C" w:rsidRDefault="006B2DE9" w:rsidP="00B85075">
      <w:pPr>
        <w:pBdr>
          <w:bottom w:val="single" w:sz="4" w:space="0" w:color="FFFFFF"/>
        </w:pBdr>
        <w:tabs>
          <w:tab w:val="left" w:pos="0"/>
          <w:tab w:val="left" w:pos="284"/>
          <w:tab w:val="left" w:pos="851"/>
        </w:tabs>
        <w:ind w:firstLine="709"/>
        <w:jc w:val="both"/>
        <w:textAlignment w:val="baseline"/>
        <w:rPr>
          <w:sz w:val="28"/>
          <w:szCs w:val="28"/>
        </w:rPr>
      </w:pPr>
      <w:r w:rsidRPr="00A0577C">
        <w:rPr>
          <w:sz w:val="28"/>
          <w:szCs w:val="28"/>
        </w:rPr>
        <w:t xml:space="preserve">По проекту ГЧП «Создание и эксплуатация автомобильного пункта пропуска «Нур жолы» и эксплуатация транспортно-логистического центра на участке автомобильной дороги «Алматы-Хоргос» международного транзитного коридора «Западная Европа – Западный Китай» </w:t>
      </w:r>
      <w:r w:rsidRPr="00A0577C">
        <w:rPr>
          <w:i/>
          <w:iCs/>
          <w:sz w:val="24"/>
          <w:szCs w:val="24"/>
        </w:rPr>
        <w:t>(далее – проект ГЧП)</w:t>
      </w:r>
      <w:r w:rsidRPr="00A0577C">
        <w:rPr>
          <w:sz w:val="28"/>
          <w:szCs w:val="28"/>
        </w:rPr>
        <w:t xml:space="preserve"> заключен договор ГЧП от 7 декабря 2017 года № б/н, где Министерством финансов РК два раза в год выплачивается </w:t>
      </w:r>
      <w:r w:rsidRPr="00A0577C">
        <w:rPr>
          <w:bCs/>
          <w:iCs/>
          <w:sz w:val="28"/>
          <w:szCs w:val="28"/>
        </w:rPr>
        <w:t>компенсация операционных затрат</w:t>
      </w:r>
      <w:r w:rsidRPr="00A0577C">
        <w:rPr>
          <w:sz w:val="32"/>
          <w:szCs w:val="28"/>
        </w:rPr>
        <w:t xml:space="preserve"> </w:t>
      </w:r>
      <w:r w:rsidRPr="00A0577C">
        <w:rPr>
          <w:sz w:val="28"/>
          <w:szCs w:val="28"/>
        </w:rPr>
        <w:t xml:space="preserve">в размере </w:t>
      </w:r>
      <w:r w:rsidRPr="00A0577C">
        <w:rPr>
          <w:bCs/>
          <w:sz w:val="28"/>
          <w:szCs w:val="28"/>
        </w:rPr>
        <w:t>3,3 мдрд.тенге</w:t>
      </w:r>
      <w:r w:rsidRPr="00A0577C">
        <w:rPr>
          <w:sz w:val="28"/>
          <w:szCs w:val="28"/>
        </w:rPr>
        <w:t>.</w:t>
      </w:r>
    </w:p>
    <w:p w14:paraId="07BF256D" w14:textId="77777777" w:rsidR="006B2DE9" w:rsidRPr="00A0577C" w:rsidRDefault="006B2DE9" w:rsidP="00B85075">
      <w:pPr>
        <w:pBdr>
          <w:bottom w:val="single" w:sz="4" w:space="0" w:color="FFFFFF"/>
        </w:pBdr>
        <w:tabs>
          <w:tab w:val="left" w:pos="0"/>
          <w:tab w:val="left" w:pos="284"/>
          <w:tab w:val="left" w:pos="851"/>
        </w:tabs>
        <w:ind w:firstLine="709"/>
        <w:jc w:val="both"/>
        <w:textAlignment w:val="baseline"/>
        <w:rPr>
          <w:sz w:val="28"/>
          <w:szCs w:val="28"/>
        </w:rPr>
      </w:pPr>
      <w:r w:rsidRPr="00A0577C">
        <w:rPr>
          <w:i/>
          <w:sz w:val="28"/>
          <w:szCs w:val="28"/>
        </w:rPr>
        <w:t xml:space="preserve">Показатель конечного результата </w:t>
      </w:r>
      <w:r w:rsidRPr="00A0577C">
        <w:rPr>
          <w:sz w:val="28"/>
          <w:szCs w:val="28"/>
        </w:rPr>
        <w:t xml:space="preserve">достигнут </w:t>
      </w:r>
      <w:r>
        <w:rPr>
          <w:sz w:val="28"/>
          <w:szCs w:val="28"/>
        </w:rPr>
        <w:t xml:space="preserve">66,4 % при плане 66,4 % </w:t>
      </w:r>
      <w:r w:rsidRPr="00A0577C">
        <w:rPr>
          <w:sz w:val="28"/>
          <w:szCs w:val="24"/>
        </w:rPr>
        <w:t xml:space="preserve">и соответствует целевому индикатору </w:t>
      </w:r>
      <w:r>
        <w:rPr>
          <w:sz w:val="28"/>
          <w:szCs w:val="28"/>
        </w:rPr>
        <w:t>1.2.4</w:t>
      </w:r>
      <w:r w:rsidRPr="00A0577C">
        <w:rPr>
          <w:sz w:val="28"/>
          <w:szCs w:val="28"/>
        </w:rPr>
        <w:t xml:space="preserve"> </w:t>
      </w:r>
      <w:r w:rsidRPr="00A0577C">
        <w:rPr>
          <w:sz w:val="28"/>
          <w:szCs w:val="24"/>
        </w:rPr>
        <w:t>«</w:t>
      </w:r>
      <w:r w:rsidRPr="00A0577C">
        <w:rPr>
          <w:sz w:val="28"/>
          <w:szCs w:val="24"/>
          <w:lang w:eastAsia="en-US"/>
        </w:rPr>
        <w:t>Доля исполненных государственных обязательств по проектам ГЧП</w:t>
      </w:r>
      <w:r w:rsidRPr="00A0577C">
        <w:rPr>
          <w:sz w:val="28"/>
          <w:szCs w:val="24"/>
        </w:rPr>
        <w:t>».</w:t>
      </w:r>
    </w:p>
    <w:p w14:paraId="4B0B7534" w14:textId="77777777" w:rsidR="006B2DE9" w:rsidRPr="00A0577C" w:rsidRDefault="006B2DE9" w:rsidP="00B85075">
      <w:pPr>
        <w:pBdr>
          <w:bottom w:val="single" w:sz="4" w:space="0" w:color="FFFFFF"/>
        </w:pBdr>
        <w:tabs>
          <w:tab w:val="left" w:pos="0"/>
          <w:tab w:val="left" w:pos="284"/>
          <w:tab w:val="left" w:pos="851"/>
        </w:tabs>
        <w:ind w:firstLine="709"/>
        <w:jc w:val="both"/>
        <w:textAlignment w:val="baseline"/>
        <w:rPr>
          <w:sz w:val="28"/>
          <w:szCs w:val="28"/>
        </w:rPr>
      </w:pPr>
      <w:r w:rsidRPr="00A0577C">
        <w:rPr>
          <w:i/>
          <w:sz w:val="28"/>
          <w:szCs w:val="28"/>
        </w:rPr>
        <w:t xml:space="preserve">Динамика расходов </w:t>
      </w:r>
      <w:r w:rsidRPr="00A0577C">
        <w:rPr>
          <w:sz w:val="28"/>
          <w:szCs w:val="28"/>
        </w:rPr>
        <w:t>за последние три года</w:t>
      </w:r>
      <w:r w:rsidRPr="00A0577C">
        <w:rPr>
          <w:rFonts w:eastAsia="Calibri"/>
          <w:sz w:val="28"/>
          <w:szCs w:val="28"/>
          <w:lang w:eastAsia="en-US"/>
        </w:rPr>
        <w:t xml:space="preserve">: </w:t>
      </w:r>
      <w:r w:rsidRPr="00A0577C">
        <w:rPr>
          <w:sz w:val="28"/>
          <w:szCs w:val="28"/>
        </w:rPr>
        <w:t>в 2021 году – 3 346 499,0</w:t>
      </w:r>
      <w:r>
        <w:rPr>
          <w:sz w:val="28"/>
          <w:szCs w:val="28"/>
        </w:rPr>
        <w:t> тыс.тенге</w:t>
      </w:r>
      <w:r w:rsidRPr="00A0577C">
        <w:rPr>
          <w:sz w:val="28"/>
          <w:szCs w:val="28"/>
        </w:rPr>
        <w:t xml:space="preserve">, в 2022 году – </w:t>
      </w:r>
      <w:r w:rsidRPr="00A0577C">
        <w:rPr>
          <w:bCs/>
          <w:sz w:val="28"/>
          <w:szCs w:val="28"/>
        </w:rPr>
        <w:t>3 346 499,0</w:t>
      </w:r>
      <w:r>
        <w:rPr>
          <w:bCs/>
          <w:sz w:val="28"/>
          <w:szCs w:val="28"/>
        </w:rPr>
        <w:t xml:space="preserve"> тыс.тенге, </w:t>
      </w:r>
      <w:r w:rsidRPr="007F08C8">
        <w:rPr>
          <w:bCs/>
          <w:sz w:val="28"/>
          <w:szCs w:val="28"/>
        </w:rPr>
        <w:t>в</w:t>
      </w:r>
      <w:r>
        <w:rPr>
          <w:bCs/>
          <w:sz w:val="28"/>
          <w:szCs w:val="28"/>
        </w:rPr>
        <w:t xml:space="preserve"> 2023 году </w:t>
      </w:r>
      <w:r w:rsidRPr="00A0577C">
        <w:rPr>
          <w:sz w:val="28"/>
          <w:szCs w:val="28"/>
        </w:rPr>
        <w:t>–</w:t>
      </w:r>
      <w:r>
        <w:rPr>
          <w:bCs/>
          <w:sz w:val="28"/>
          <w:szCs w:val="28"/>
        </w:rPr>
        <w:t xml:space="preserve"> 3 346 499,0 тыс.тенге</w:t>
      </w:r>
      <w:r w:rsidRPr="00A0577C">
        <w:rPr>
          <w:sz w:val="28"/>
          <w:szCs w:val="28"/>
        </w:rPr>
        <w:t>.</w:t>
      </w:r>
    </w:p>
    <w:p w14:paraId="119C24FC" w14:textId="77777777" w:rsidR="006B2DE9" w:rsidRDefault="006B2DE9" w:rsidP="00B85075">
      <w:pPr>
        <w:pBdr>
          <w:bottom w:val="single" w:sz="4" w:space="0" w:color="FFFFFF"/>
        </w:pBdr>
        <w:tabs>
          <w:tab w:val="left" w:pos="0"/>
          <w:tab w:val="left" w:pos="284"/>
          <w:tab w:val="left" w:pos="851"/>
        </w:tabs>
        <w:ind w:firstLine="709"/>
        <w:jc w:val="both"/>
        <w:textAlignment w:val="baseline"/>
        <w:rPr>
          <w:sz w:val="28"/>
          <w:szCs w:val="28"/>
        </w:rPr>
      </w:pPr>
      <w:r w:rsidRPr="00A0577C">
        <w:rPr>
          <w:sz w:val="28"/>
          <w:szCs w:val="28"/>
        </w:rPr>
        <w:t>Дебиторская и кредиторская задолженности отсутствуют.</w:t>
      </w:r>
    </w:p>
    <w:p w14:paraId="2E4389E6" w14:textId="77777777" w:rsidR="006B2DE9" w:rsidRPr="007F08C8" w:rsidRDefault="006B2DE9" w:rsidP="00B85075">
      <w:pPr>
        <w:pBdr>
          <w:bottom w:val="single" w:sz="4" w:space="0" w:color="FFFFFF"/>
        </w:pBdr>
        <w:tabs>
          <w:tab w:val="left" w:pos="0"/>
          <w:tab w:val="left" w:pos="284"/>
          <w:tab w:val="left" w:pos="851"/>
        </w:tabs>
        <w:ind w:firstLine="709"/>
        <w:jc w:val="both"/>
        <w:textAlignment w:val="baseline"/>
        <w:rPr>
          <w:bCs/>
          <w:sz w:val="28"/>
          <w:szCs w:val="28"/>
        </w:rPr>
      </w:pPr>
      <w:r w:rsidRPr="007F08C8">
        <w:rPr>
          <w:bCs/>
          <w:sz w:val="28"/>
          <w:szCs w:val="28"/>
        </w:rPr>
        <w:t xml:space="preserve">На реализацию бюджетной программы </w:t>
      </w:r>
      <w:r w:rsidRPr="007F08C8">
        <w:rPr>
          <w:b/>
          <w:bCs/>
          <w:sz w:val="28"/>
          <w:szCs w:val="28"/>
        </w:rPr>
        <w:t>207 «Выплата компенсации (премии) по депозитам физических лиц, размещенным в национальной валюте (тенге) путем целевого перечисления в АО «Фонд проблемных кредитов»</w:t>
      </w:r>
      <w:r w:rsidRPr="007F08C8">
        <w:rPr>
          <w:bCs/>
          <w:sz w:val="28"/>
          <w:szCs w:val="28"/>
        </w:rPr>
        <w:t xml:space="preserve"> </w:t>
      </w:r>
      <w:r w:rsidRPr="007F08C8">
        <w:rPr>
          <w:b/>
          <w:bCs/>
          <w:sz w:val="28"/>
          <w:szCs w:val="28"/>
        </w:rPr>
        <w:t xml:space="preserve">за счет целевого трансферта из Национального фонда </w:t>
      </w:r>
      <w:r w:rsidRPr="007F08C8">
        <w:rPr>
          <w:b/>
          <w:bCs/>
          <w:sz w:val="28"/>
          <w:szCs w:val="28"/>
        </w:rPr>
        <w:lastRenderedPageBreak/>
        <w:t>Республики Казахстан»</w:t>
      </w:r>
      <w:r w:rsidRPr="007F08C8">
        <w:rPr>
          <w:bCs/>
          <w:sz w:val="28"/>
          <w:szCs w:val="28"/>
        </w:rPr>
        <w:t xml:space="preserve"> </w:t>
      </w:r>
      <w:r>
        <w:rPr>
          <w:bCs/>
          <w:sz w:val="28"/>
          <w:szCs w:val="28"/>
        </w:rPr>
        <w:t>предусматривалось 158 702 429 тыс.тенге</w:t>
      </w:r>
      <w:r w:rsidRPr="007F08C8">
        <w:rPr>
          <w:bCs/>
          <w:sz w:val="28"/>
          <w:szCs w:val="28"/>
        </w:rPr>
        <w:t>, исполнен</w:t>
      </w:r>
      <w:r>
        <w:rPr>
          <w:bCs/>
          <w:sz w:val="28"/>
          <w:szCs w:val="28"/>
        </w:rPr>
        <w:t>ие составило 153 321 437,4 тыс.тенге</w:t>
      </w:r>
      <w:r w:rsidRPr="007F08C8">
        <w:rPr>
          <w:bCs/>
          <w:sz w:val="28"/>
          <w:szCs w:val="28"/>
        </w:rPr>
        <w:t>, или 96,6</w:t>
      </w:r>
      <w:r>
        <w:rPr>
          <w:bCs/>
          <w:sz w:val="28"/>
          <w:szCs w:val="28"/>
        </w:rPr>
        <w:t> </w:t>
      </w:r>
      <w:r w:rsidRPr="007F08C8">
        <w:rPr>
          <w:bCs/>
          <w:sz w:val="28"/>
          <w:szCs w:val="28"/>
        </w:rPr>
        <w:t xml:space="preserve">%. </w:t>
      </w:r>
      <w:r>
        <w:rPr>
          <w:bCs/>
          <w:sz w:val="28"/>
          <w:szCs w:val="28"/>
        </w:rPr>
        <w:t>Не освоено 5 380 991,6 тыс.тенге - в</w:t>
      </w:r>
      <w:r w:rsidRPr="00D758FA">
        <w:rPr>
          <w:bCs/>
          <w:sz w:val="28"/>
          <w:szCs w:val="28"/>
        </w:rPr>
        <w:t>о</w:t>
      </w:r>
      <w:r>
        <w:rPr>
          <w:bCs/>
          <w:sz w:val="28"/>
          <w:szCs w:val="28"/>
        </w:rPr>
        <w:t>зврат без исполнения документов, так н</w:t>
      </w:r>
      <w:r w:rsidRPr="007E239D">
        <w:rPr>
          <w:bCs/>
          <w:sz w:val="28"/>
          <w:szCs w:val="28"/>
        </w:rPr>
        <w:t>е осуществлена выплата депозиторам (вкладчикам), которые не соответствуют условиям Прави</w:t>
      </w:r>
      <w:r>
        <w:rPr>
          <w:bCs/>
          <w:sz w:val="28"/>
          <w:szCs w:val="28"/>
        </w:rPr>
        <w:t xml:space="preserve">л выплаты компенсации (премии). </w:t>
      </w:r>
      <w:r w:rsidRPr="007F08C8">
        <w:rPr>
          <w:bCs/>
          <w:sz w:val="28"/>
          <w:szCs w:val="28"/>
        </w:rPr>
        <w:t xml:space="preserve">В соответствии с Правилам выплата компенсации (премии) осуществляется </w:t>
      </w:r>
      <w:r>
        <w:rPr>
          <w:bCs/>
          <w:sz w:val="28"/>
          <w:szCs w:val="28"/>
        </w:rPr>
        <w:t xml:space="preserve">депозиторам (вкладчикам): </w:t>
      </w:r>
      <w:r w:rsidRPr="007F08C8">
        <w:rPr>
          <w:bCs/>
          <w:sz w:val="28"/>
          <w:szCs w:val="28"/>
        </w:rPr>
        <w:t>1) у которых срок компенсируемого депозита не истек либо был продлен о</w:t>
      </w:r>
      <w:r>
        <w:rPr>
          <w:bCs/>
          <w:sz w:val="28"/>
          <w:szCs w:val="28"/>
        </w:rPr>
        <w:t xml:space="preserve">дин или несколько раз на срок; </w:t>
      </w:r>
      <w:r w:rsidRPr="007F08C8">
        <w:rPr>
          <w:bCs/>
          <w:sz w:val="28"/>
          <w:szCs w:val="28"/>
        </w:rPr>
        <w:t>2) в течении 12 месяцев не осуществлялось полное изъ</w:t>
      </w:r>
      <w:r>
        <w:rPr>
          <w:bCs/>
          <w:sz w:val="28"/>
          <w:szCs w:val="28"/>
        </w:rPr>
        <w:t xml:space="preserve">ятие компенсируемого депозита; </w:t>
      </w:r>
      <w:r w:rsidRPr="007F08C8">
        <w:rPr>
          <w:bCs/>
          <w:sz w:val="28"/>
          <w:szCs w:val="28"/>
        </w:rPr>
        <w:t>3) подтвердившим свое согласие посредством заявления.</w:t>
      </w:r>
    </w:p>
    <w:p w14:paraId="700E18CA" w14:textId="77777777" w:rsidR="006B2DE9" w:rsidRDefault="006B2DE9" w:rsidP="00B85075">
      <w:pPr>
        <w:pBdr>
          <w:bottom w:val="single" w:sz="4" w:space="0" w:color="FFFFFF"/>
        </w:pBdr>
        <w:tabs>
          <w:tab w:val="left" w:pos="0"/>
          <w:tab w:val="left" w:pos="284"/>
          <w:tab w:val="left" w:pos="851"/>
        </w:tabs>
        <w:ind w:firstLine="709"/>
        <w:jc w:val="both"/>
        <w:textAlignment w:val="baseline"/>
        <w:rPr>
          <w:sz w:val="28"/>
          <w:szCs w:val="24"/>
        </w:rPr>
      </w:pPr>
      <w:r w:rsidRPr="00A0577C">
        <w:rPr>
          <w:i/>
          <w:sz w:val="28"/>
          <w:szCs w:val="24"/>
        </w:rPr>
        <w:t>Цель бюджетной программы:</w:t>
      </w:r>
      <w:r w:rsidRPr="00A0577C">
        <w:rPr>
          <w:sz w:val="28"/>
          <w:szCs w:val="24"/>
        </w:rPr>
        <w:t xml:space="preserve"> </w:t>
      </w:r>
      <w:r>
        <w:rPr>
          <w:sz w:val="28"/>
          <w:szCs w:val="24"/>
        </w:rPr>
        <w:t>поддержание объема тенговых депозитов физических лиц, размещенных во вкладах банка второго уровня, не ниже объема тенговых депозитов физических лиц по состоянию на 23 февраля 2022 года.</w:t>
      </w:r>
    </w:p>
    <w:p w14:paraId="67D9EE39" w14:textId="77777777" w:rsidR="006B2DE9" w:rsidRDefault="006B2DE9" w:rsidP="00B85075">
      <w:pPr>
        <w:pBdr>
          <w:bottom w:val="single" w:sz="4" w:space="0" w:color="FFFFFF"/>
        </w:pBdr>
        <w:tabs>
          <w:tab w:val="left" w:pos="0"/>
          <w:tab w:val="left" w:pos="284"/>
          <w:tab w:val="left" w:pos="851"/>
        </w:tabs>
        <w:ind w:firstLine="709"/>
        <w:jc w:val="both"/>
        <w:textAlignment w:val="baseline"/>
        <w:rPr>
          <w:bCs/>
          <w:sz w:val="28"/>
          <w:szCs w:val="28"/>
        </w:rPr>
      </w:pPr>
      <w:r>
        <w:rPr>
          <w:bCs/>
          <w:i/>
          <w:sz w:val="28"/>
          <w:szCs w:val="28"/>
        </w:rPr>
        <w:t>Показатель</w:t>
      </w:r>
      <w:r w:rsidRPr="007F08C8">
        <w:rPr>
          <w:bCs/>
          <w:i/>
          <w:sz w:val="28"/>
          <w:szCs w:val="28"/>
        </w:rPr>
        <w:t xml:space="preserve"> прямого результата</w:t>
      </w:r>
      <w:r w:rsidRPr="007F08C8">
        <w:rPr>
          <w:bCs/>
          <w:sz w:val="28"/>
          <w:szCs w:val="28"/>
        </w:rPr>
        <w:t xml:space="preserve"> </w:t>
      </w:r>
      <w:r>
        <w:rPr>
          <w:bCs/>
          <w:sz w:val="28"/>
          <w:szCs w:val="28"/>
        </w:rPr>
        <w:t>достигнут.</w:t>
      </w:r>
    </w:p>
    <w:p w14:paraId="2E94EFD4" w14:textId="77777777" w:rsidR="006B2DE9" w:rsidRDefault="006B2DE9" w:rsidP="00B85075">
      <w:pPr>
        <w:pBdr>
          <w:bottom w:val="single" w:sz="4" w:space="0" w:color="FFFFFF"/>
        </w:pBdr>
        <w:tabs>
          <w:tab w:val="left" w:pos="0"/>
          <w:tab w:val="left" w:pos="284"/>
          <w:tab w:val="left" w:pos="851"/>
        </w:tabs>
        <w:ind w:firstLine="709"/>
        <w:jc w:val="both"/>
        <w:textAlignment w:val="baseline"/>
        <w:rPr>
          <w:bCs/>
          <w:sz w:val="28"/>
          <w:szCs w:val="28"/>
        </w:rPr>
      </w:pPr>
      <w:r>
        <w:rPr>
          <w:bCs/>
          <w:sz w:val="28"/>
          <w:szCs w:val="28"/>
        </w:rPr>
        <w:t>Количество стабилизирующих эффектов на финансовый рынок Казахстана составил согласно плану 1. К</w:t>
      </w:r>
      <w:r w:rsidRPr="007E239D">
        <w:rPr>
          <w:bCs/>
          <w:sz w:val="28"/>
          <w:szCs w:val="28"/>
        </w:rPr>
        <w:t xml:space="preserve">оличество вкладчиков, которым </w:t>
      </w:r>
      <w:r>
        <w:rPr>
          <w:bCs/>
          <w:sz w:val="28"/>
          <w:szCs w:val="28"/>
        </w:rPr>
        <w:t>в</w:t>
      </w:r>
      <w:r w:rsidRPr="007E239D">
        <w:rPr>
          <w:bCs/>
          <w:sz w:val="28"/>
          <w:szCs w:val="28"/>
        </w:rPr>
        <w:t xml:space="preserve">ыплатили </w:t>
      </w:r>
      <w:r>
        <w:rPr>
          <w:bCs/>
          <w:sz w:val="28"/>
          <w:szCs w:val="28"/>
        </w:rPr>
        <w:t>премии составило более 2,6 млн.</w:t>
      </w:r>
      <w:r w:rsidRPr="007E239D">
        <w:rPr>
          <w:bCs/>
          <w:sz w:val="28"/>
          <w:szCs w:val="28"/>
        </w:rPr>
        <w:t xml:space="preserve">человек. </w:t>
      </w:r>
    </w:p>
    <w:p w14:paraId="22C159CE" w14:textId="77777777" w:rsidR="006B2DE9" w:rsidRDefault="006B2DE9" w:rsidP="00B85075">
      <w:pPr>
        <w:pBdr>
          <w:bottom w:val="single" w:sz="4" w:space="0" w:color="FFFFFF"/>
        </w:pBdr>
        <w:tabs>
          <w:tab w:val="left" w:pos="0"/>
          <w:tab w:val="left" w:pos="284"/>
          <w:tab w:val="left" w:pos="851"/>
        </w:tabs>
        <w:ind w:firstLine="709"/>
        <w:jc w:val="both"/>
        <w:textAlignment w:val="baseline"/>
        <w:rPr>
          <w:bCs/>
          <w:sz w:val="28"/>
          <w:szCs w:val="28"/>
        </w:rPr>
      </w:pPr>
      <w:r>
        <w:rPr>
          <w:bCs/>
          <w:i/>
          <w:sz w:val="28"/>
          <w:szCs w:val="28"/>
        </w:rPr>
        <w:t>Показатель</w:t>
      </w:r>
      <w:r w:rsidRPr="007F08C8">
        <w:rPr>
          <w:bCs/>
          <w:i/>
          <w:sz w:val="28"/>
          <w:szCs w:val="28"/>
        </w:rPr>
        <w:t xml:space="preserve"> конечного результата</w:t>
      </w:r>
      <w:r w:rsidRPr="007F08C8">
        <w:rPr>
          <w:bCs/>
          <w:sz w:val="28"/>
          <w:szCs w:val="28"/>
        </w:rPr>
        <w:t xml:space="preserve"> </w:t>
      </w:r>
      <w:r>
        <w:rPr>
          <w:bCs/>
          <w:sz w:val="28"/>
          <w:szCs w:val="28"/>
        </w:rPr>
        <w:t xml:space="preserve">достигнут 100 % при плане 100 % и соответствует целевому индикатору </w:t>
      </w:r>
      <w:r w:rsidRPr="007F08C8">
        <w:rPr>
          <w:bCs/>
          <w:sz w:val="28"/>
          <w:szCs w:val="28"/>
        </w:rPr>
        <w:t>1.2.5 «Осуществление целевого перечисления в</w:t>
      </w:r>
      <w:r>
        <w:rPr>
          <w:bCs/>
          <w:sz w:val="28"/>
          <w:szCs w:val="28"/>
        </w:rPr>
        <w:t xml:space="preserve"> АО «Фонд </w:t>
      </w:r>
      <w:r w:rsidRPr="007F08C8">
        <w:rPr>
          <w:bCs/>
          <w:sz w:val="28"/>
          <w:szCs w:val="28"/>
        </w:rPr>
        <w:t>проблемных кредитов» для сохранения ликвидности банковского сектора»</w:t>
      </w:r>
      <w:r>
        <w:rPr>
          <w:bCs/>
          <w:sz w:val="28"/>
          <w:szCs w:val="28"/>
        </w:rPr>
        <w:t>.</w:t>
      </w:r>
      <w:r w:rsidRPr="007F08C8">
        <w:rPr>
          <w:bCs/>
          <w:sz w:val="28"/>
          <w:szCs w:val="28"/>
        </w:rPr>
        <w:t xml:space="preserve"> </w:t>
      </w:r>
    </w:p>
    <w:p w14:paraId="6E9EF9BE" w14:textId="77777777" w:rsidR="006B2DE9" w:rsidRPr="007F08C8" w:rsidRDefault="006B2DE9" w:rsidP="00B85075">
      <w:pPr>
        <w:pBdr>
          <w:bottom w:val="single" w:sz="4" w:space="0" w:color="FFFFFF"/>
        </w:pBdr>
        <w:tabs>
          <w:tab w:val="left" w:pos="0"/>
          <w:tab w:val="left" w:pos="284"/>
          <w:tab w:val="left" w:pos="851"/>
        </w:tabs>
        <w:ind w:firstLine="709"/>
        <w:jc w:val="both"/>
        <w:textAlignment w:val="baseline"/>
        <w:rPr>
          <w:bCs/>
          <w:sz w:val="28"/>
          <w:szCs w:val="28"/>
        </w:rPr>
      </w:pPr>
      <w:r>
        <w:rPr>
          <w:bCs/>
          <w:sz w:val="28"/>
          <w:szCs w:val="28"/>
        </w:rPr>
        <w:t xml:space="preserve">Реализация программы начата </w:t>
      </w:r>
      <w:r w:rsidRPr="007F08C8">
        <w:rPr>
          <w:bCs/>
          <w:sz w:val="28"/>
          <w:szCs w:val="28"/>
        </w:rPr>
        <w:t>в 2023 году.</w:t>
      </w:r>
    </w:p>
    <w:p w14:paraId="63DFD9EB" w14:textId="77777777" w:rsidR="006B2DE9" w:rsidRPr="00A0577C" w:rsidRDefault="006B2DE9" w:rsidP="00B85075">
      <w:pPr>
        <w:pBdr>
          <w:bottom w:val="single" w:sz="4" w:space="0" w:color="FFFFFF"/>
        </w:pBdr>
        <w:tabs>
          <w:tab w:val="left" w:pos="0"/>
          <w:tab w:val="left" w:pos="284"/>
          <w:tab w:val="left" w:pos="851"/>
        </w:tabs>
        <w:ind w:firstLine="709"/>
        <w:jc w:val="both"/>
        <w:textAlignment w:val="baseline"/>
        <w:rPr>
          <w:sz w:val="28"/>
          <w:szCs w:val="28"/>
        </w:rPr>
      </w:pPr>
      <w:r w:rsidRPr="007F08C8">
        <w:rPr>
          <w:bCs/>
          <w:sz w:val="28"/>
          <w:szCs w:val="28"/>
        </w:rPr>
        <w:t>Дебиторская и кредиторская задолженности отсутствуют.</w:t>
      </w:r>
    </w:p>
    <w:p w14:paraId="1DB7FBCB" w14:textId="77777777" w:rsidR="006B2DE9" w:rsidRPr="00A0577C" w:rsidRDefault="006B2DE9" w:rsidP="00B85075">
      <w:pPr>
        <w:widowControl w:val="0"/>
        <w:pBdr>
          <w:bottom w:val="single" w:sz="4" w:space="0" w:color="FFFFFF"/>
        </w:pBdr>
        <w:ind w:firstLine="709"/>
        <w:jc w:val="both"/>
        <w:rPr>
          <w:i/>
          <w:sz w:val="28"/>
          <w:szCs w:val="28"/>
        </w:rPr>
      </w:pPr>
      <w:r w:rsidRPr="00A0577C">
        <w:rPr>
          <w:b/>
          <w:sz w:val="28"/>
          <w:szCs w:val="28"/>
        </w:rPr>
        <w:t xml:space="preserve">ВТОРОЕ СТРАТЕГИЧЕСКОЕ НАПРАВЛЕНИЕ </w:t>
      </w:r>
      <w:r w:rsidRPr="00A0577C">
        <w:rPr>
          <w:b/>
          <w:i/>
          <w:iCs/>
          <w:sz w:val="28"/>
          <w:szCs w:val="28"/>
        </w:rPr>
        <w:t>«Модернизация системы администрирования государственных активов и финансов»</w:t>
      </w:r>
      <w:r w:rsidRPr="00A0577C">
        <w:rPr>
          <w:b/>
          <w:sz w:val="28"/>
          <w:szCs w:val="28"/>
        </w:rPr>
        <w:t xml:space="preserve"> </w:t>
      </w:r>
    </w:p>
    <w:p w14:paraId="3643520B" w14:textId="77777777" w:rsidR="006B2DE9" w:rsidRPr="00A0577C" w:rsidRDefault="006B2DE9" w:rsidP="00B85075">
      <w:pPr>
        <w:widowControl w:val="0"/>
        <w:pBdr>
          <w:bottom w:val="single" w:sz="4" w:space="0" w:color="FFFFFF"/>
        </w:pBdr>
        <w:ind w:firstLine="709"/>
        <w:jc w:val="both"/>
        <w:rPr>
          <w:rFonts w:eastAsia="SimSun"/>
          <w:iCs/>
          <w:color w:val="000000" w:themeColor="text1"/>
          <w:sz w:val="28"/>
          <w:szCs w:val="28"/>
        </w:rPr>
      </w:pPr>
      <w:r w:rsidRPr="00A0577C">
        <w:rPr>
          <w:sz w:val="28"/>
          <w:szCs w:val="28"/>
        </w:rPr>
        <w:t xml:space="preserve">На достижение цели </w:t>
      </w:r>
      <w:r w:rsidRPr="00A0577C">
        <w:rPr>
          <w:b/>
          <w:color w:val="000000" w:themeColor="text1"/>
          <w:sz w:val="28"/>
          <w:szCs w:val="28"/>
        </w:rPr>
        <w:t xml:space="preserve">2.1. «Повышение эффективности управления государственными активами» </w:t>
      </w:r>
      <w:r w:rsidRPr="00A0577C">
        <w:rPr>
          <w:sz w:val="28"/>
          <w:szCs w:val="28"/>
        </w:rPr>
        <w:t xml:space="preserve">и 1-го целевого индикатора в рамках </w:t>
      </w:r>
      <w:r w:rsidRPr="00A0577C">
        <w:rPr>
          <w:rFonts w:eastAsia="SimSun"/>
          <w:color w:val="000000" w:themeColor="text1"/>
          <w:sz w:val="28"/>
          <w:szCs w:val="28"/>
        </w:rPr>
        <w:t xml:space="preserve">бюджетной программы </w:t>
      </w:r>
      <w:r w:rsidRPr="00A0577C">
        <w:rPr>
          <w:rFonts w:eastAsia="SimSun"/>
          <w:b/>
          <w:color w:val="000000" w:themeColor="text1"/>
          <w:sz w:val="28"/>
          <w:szCs w:val="28"/>
        </w:rPr>
        <w:t>094 «Управление государственными активами»</w:t>
      </w:r>
      <w:r w:rsidRPr="00A0577C">
        <w:rPr>
          <w:rFonts w:eastAsia="SimSun"/>
          <w:color w:val="000000" w:themeColor="text1"/>
          <w:sz w:val="28"/>
          <w:szCs w:val="28"/>
        </w:rPr>
        <w:t xml:space="preserve"> предусмотрены средства в сумме </w:t>
      </w:r>
      <w:r w:rsidRPr="00FC4D05">
        <w:rPr>
          <w:rFonts w:eastAsia="SimSun"/>
          <w:color w:val="000000" w:themeColor="text1"/>
          <w:sz w:val="28"/>
          <w:szCs w:val="28"/>
        </w:rPr>
        <w:t>461</w:t>
      </w:r>
      <w:r>
        <w:rPr>
          <w:rFonts w:eastAsia="SimSun"/>
          <w:color w:val="000000" w:themeColor="text1"/>
          <w:sz w:val="28"/>
          <w:szCs w:val="28"/>
        </w:rPr>
        <w:t> </w:t>
      </w:r>
      <w:r w:rsidRPr="00FC4D05">
        <w:rPr>
          <w:rFonts w:eastAsia="SimSun"/>
          <w:color w:val="000000" w:themeColor="text1"/>
          <w:sz w:val="28"/>
          <w:szCs w:val="28"/>
        </w:rPr>
        <w:t>242</w:t>
      </w:r>
      <w:r>
        <w:rPr>
          <w:rFonts w:eastAsia="SimSun"/>
          <w:color w:val="000000" w:themeColor="text1"/>
          <w:sz w:val="28"/>
          <w:szCs w:val="28"/>
        </w:rPr>
        <w:t> тыс.тенге</w:t>
      </w:r>
      <w:r w:rsidRPr="00A0577C">
        <w:rPr>
          <w:rFonts w:eastAsia="SimSun"/>
          <w:color w:val="000000" w:themeColor="text1"/>
          <w:sz w:val="28"/>
          <w:szCs w:val="28"/>
        </w:rPr>
        <w:t xml:space="preserve">, исполнение составило </w:t>
      </w:r>
      <w:r>
        <w:rPr>
          <w:rFonts w:eastAsia="SimSun"/>
          <w:color w:val="000000" w:themeColor="text1"/>
          <w:sz w:val="28"/>
          <w:szCs w:val="28"/>
        </w:rPr>
        <w:t>450 276,2 тыс.тенге, или 97,6 </w:t>
      </w:r>
      <w:r w:rsidRPr="00A0577C">
        <w:rPr>
          <w:rFonts w:eastAsia="SimSun"/>
          <w:color w:val="000000" w:themeColor="text1"/>
          <w:sz w:val="28"/>
          <w:szCs w:val="28"/>
        </w:rPr>
        <w:t xml:space="preserve">%. Неисполнение составило </w:t>
      </w:r>
      <w:r w:rsidRPr="00FC4D05">
        <w:rPr>
          <w:rFonts w:eastAsia="SimSun"/>
          <w:color w:val="000000" w:themeColor="text1"/>
          <w:sz w:val="28"/>
          <w:szCs w:val="28"/>
        </w:rPr>
        <w:t>10</w:t>
      </w:r>
      <w:r>
        <w:rPr>
          <w:rFonts w:eastAsia="SimSun"/>
          <w:color w:val="000000" w:themeColor="text1"/>
          <w:sz w:val="28"/>
          <w:szCs w:val="28"/>
        </w:rPr>
        <w:t> </w:t>
      </w:r>
      <w:r w:rsidRPr="00FC4D05">
        <w:rPr>
          <w:rFonts w:eastAsia="SimSun"/>
          <w:color w:val="000000" w:themeColor="text1"/>
          <w:sz w:val="28"/>
          <w:szCs w:val="28"/>
        </w:rPr>
        <w:t>965,8</w:t>
      </w:r>
      <w:r>
        <w:rPr>
          <w:rFonts w:eastAsia="SimSun"/>
          <w:color w:val="000000" w:themeColor="text1"/>
          <w:sz w:val="28"/>
          <w:szCs w:val="28"/>
        </w:rPr>
        <w:t> тыс.тенге</w:t>
      </w:r>
      <w:r w:rsidRPr="00A0577C">
        <w:rPr>
          <w:rFonts w:eastAsia="SimSun"/>
          <w:color w:val="000000" w:themeColor="text1"/>
          <w:sz w:val="28"/>
          <w:szCs w:val="28"/>
        </w:rPr>
        <w:t xml:space="preserve">, из них </w:t>
      </w:r>
      <w:r w:rsidRPr="00FC4D05">
        <w:rPr>
          <w:rFonts w:eastAsia="SimSun"/>
          <w:color w:val="000000" w:themeColor="text1"/>
          <w:sz w:val="28"/>
          <w:szCs w:val="28"/>
        </w:rPr>
        <w:t>5</w:t>
      </w:r>
      <w:r>
        <w:rPr>
          <w:rFonts w:eastAsia="SimSun"/>
          <w:color w:val="000000" w:themeColor="text1"/>
          <w:sz w:val="28"/>
          <w:szCs w:val="28"/>
        </w:rPr>
        <w:t> </w:t>
      </w:r>
      <w:r w:rsidRPr="00FC4D05">
        <w:rPr>
          <w:rFonts w:eastAsia="SimSun"/>
          <w:color w:val="000000" w:themeColor="text1"/>
          <w:sz w:val="28"/>
          <w:szCs w:val="28"/>
        </w:rPr>
        <w:t>640,7</w:t>
      </w:r>
      <w:r>
        <w:rPr>
          <w:rFonts w:eastAsia="SimSun"/>
          <w:color w:val="000000" w:themeColor="text1"/>
          <w:sz w:val="28"/>
          <w:szCs w:val="28"/>
        </w:rPr>
        <w:t> тыс.тенге</w:t>
      </w:r>
      <w:r w:rsidRPr="00A0577C">
        <w:rPr>
          <w:rFonts w:eastAsia="SimSun"/>
          <w:color w:val="000000" w:themeColor="text1"/>
          <w:sz w:val="28"/>
          <w:szCs w:val="28"/>
        </w:rPr>
        <w:t xml:space="preserve"> - экономия </w:t>
      </w:r>
      <w:r>
        <w:rPr>
          <w:rFonts w:eastAsia="SimSun"/>
          <w:color w:val="000000" w:themeColor="text1"/>
          <w:sz w:val="28"/>
          <w:szCs w:val="28"/>
        </w:rPr>
        <w:t xml:space="preserve">бюджетных </w:t>
      </w:r>
      <w:r w:rsidRPr="00A0577C">
        <w:rPr>
          <w:rFonts w:eastAsia="SimSun"/>
          <w:color w:val="000000" w:themeColor="text1"/>
          <w:sz w:val="28"/>
          <w:szCs w:val="28"/>
        </w:rPr>
        <w:t xml:space="preserve">средств. Не освоено </w:t>
      </w:r>
      <w:r w:rsidRPr="00FC4D05">
        <w:rPr>
          <w:rFonts w:eastAsia="SimSun"/>
          <w:color w:val="000000" w:themeColor="text1"/>
          <w:sz w:val="28"/>
          <w:szCs w:val="28"/>
        </w:rPr>
        <w:t>5</w:t>
      </w:r>
      <w:r>
        <w:rPr>
          <w:rFonts w:eastAsia="SimSun"/>
          <w:color w:val="000000" w:themeColor="text1"/>
          <w:sz w:val="28"/>
          <w:szCs w:val="28"/>
        </w:rPr>
        <w:t> </w:t>
      </w:r>
      <w:r w:rsidRPr="00FC4D05">
        <w:rPr>
          <w:rFonts w:eastAsia="SimSun"/>
          <w:color w:val="000000" w:themeColor="text1"/>
          <w:sz w:val="28"/>
          <w:szCs w:val="28"/>
        </w:rPr>
        <w:t>325,1</w:t>
      </w:r>
      <w:r>
        <w:rPr>
          <w:rFonts w:eastAsia="SimSun"/>
          <w:color w:val="000000" w:themeColor="text1"/>
          <w:sz w:val="28"/>
          <w:szCs w:val="28"/>
        </w:rPr>
        <w:t> тыс.тенге</w:t>
      </w:r>
      <w:r w:rsidRPr="00A0577C">
        <w:rPr>
          <w:rFonts w:eastAsia="SimSun"/>
          <w:iCs/>
          <w:color w:val="000000" w:themeColor="text1"/>
          <w:sz w:val="28"/>
          <w:szCs w:val="28"/>
        </w:rPr>
        <w:t>.</w:t>
      </w:r>
    </w:p>
    <w:p w14:paraId="4FAF4BC8" w14:textId="77777777" w:rsidR="006B2DE9" w:rsidRPr="00A0577C" w:rsidRDefault="006B2DE9" w:rsidP="00B85075">
      <w:pPr>
        <w:widowControl w:val="0"/>
        <w:pBdr>
          <w:bottom w:val="single" w:sz="4" w:space="0" w:color="FFFFFF"/>
        </w:pBdr>
        <w:ind w:firstLine="709"/>
        <w:jc w:val="both"/>
        <w:rPr>
          <w:rFonts w:eastAsia="SimSun"/>
          <w:color w:val="000000" w:themeColor="text1"/>
          <w:sz w:val="28"/>
          <w:szCs w:val="28"/>
        </w:rPr>
      </w:pPr>
      <w:r w:rsidRPr="00A0577C">
        <w:rPr>
          <w:rFonts w:eastAsia="SimSun"/>
          <w:i/>
          <w:color w:val="000000" w:themeColor="text1"/>
          <w:sz w:val="28"/>
          <w:szCs w:val="28"/>
        </w:rPr>
        <w:t>Цель бюджетной программы:</w:t>
      </w:r>
      <w:r w:rsidRPr="00A0577C">
        <w:rPr>
          <w:rFonts w:eastAsia="SimSun"/>
          <w:color w:val="000000" w:themeColor="text1"/>
          <w:sz w:val="28"/>
          <w:szCs w:val="28"/>
        </w:rPr>
        <w:t xml:space="preserve"> эффективное управление государственным имуществом.</w:t>
      </w:r>
    </w:p>
    <w:p w14:paraId="12FB250E" w14:textId="77777777" w:rsidR="006B2DE9" w:rsidRPr="00A0577C" w:rsidRDefault="006B2DE9" w:rsidP="00B85075">
      <w:pPr>
        <w:widowControl w:val="0"/>
        <w:pBdr>
          <w:bottom w:val="single" w:sz="4" w:space="0" w:color="FFFFFF"/>
        </w:pBdr>
        <w:ind w:firstLine="709"/>
        <w:jc w:val="both"/>
        <w:rPr>
          <w:rFonts w:eastAsia="SimSun"/>
          <w:color w:val="000000" w:themeColor="text1"/>
          <w:sz w:val="28"/>
          <w:szCs w:val="28"/>
        </w:rPr>
      </w:pPr>
      <w:r w:rsidRPr="00A0577C">
        <w:rPr>
          <w:rFonts w:eastAsia="SimSun"/>
          <w:color w:val="000000" w:themeColor="text1"/>
          <w:sz w:val="28"/>
          <w:szCs w:val="28"/>
        </w:rPr>
        <w:t>В рамках реализации бюджетной программы:</w:t>
      </w:r>
    </w:p>
    <w:p w14:paraId="47C9450E" w14:textId="77777777" w:rsidR="006B2DE9" w:rsidRPr="00BC0FA5" w:rsidRDefault="006B2DE9" w:rsidP="00B85075">
      <w:pPr>
        <w:widowControl w:val="0"/>
        <w:pBdr>
          <w:bottom w:val="single" w:sz="4" w:space="0" w:color="FFFFFF"/>
        </w:pBdr>
        <w:ind w:firstLine="709"/>
        <w:jc w:val="both"/>
        <w:rPr>
          <w:rFonts w:eastAsia="SimSun"/>
          <w:iCs/>
          <w:color w:val="000000" w:themeColor="text1"/>
          <w:sz w:val="28"/>
          <w:szCs w:val="28"/>
        </w:rPr>
      </w:pPr>
      <w:r w:rsidRPr="00A0577C">
        <w:rPr>
          <w:b/>
          <w:i/>
          <w:color w:val="000000"/>
          <w:sz w:val="28"/>
          <w:szCs w:val="28"/>
        </w:rPr>
        <w:t>на приватизацию, управление государственным имуществом, постприватизационную деятельность и регулирование споров, связанных с этим</w:t>
      </w:r>
      <w:r w:rsidRPr="00A0577C">
        <w:rPr>
          <w:i/>
          <w:color w:val="000000"/>
          <w:sz w:val="28"/>
          <w:szCs w:val="28"/>
        </w:rPr>
        <w:t xml:space="preserve"> </w:t>
      </w:r>
      <w:r>
        <w:rPr>
          <w:color w:val="000000"/>
          <w:sz w:val="28"/>
          <w:szCs w:val="28"/>
        </w:rPr>
        <w:t>предусматривались</w:t>
      </w:r>
      <w:r w:rsidRPr="00A0577C">
        <w:rPr>
          <w:color w:val="000000"/>
          <w:sz w:val="28"/>
          <w:szCs w:val="28"/>
        </w:rPr>
        <w:t xml:space="preserve"> средства в сумме </w:t>
      </w:r>
      <w:r w:rsidRPr="007F08C8">
        <w:rPr>
          <w:sz w:val="28"/>
          <w:szCs w:val="28"/>
        </w:rPr>
        <w:t>235</w:t>
      </w:r>
      <w:r>
        <w:rPr>
          <w:sz w:val="28"/>
          <w:szCs w:val="28"/>
        </w:rPr>
        <w:t> </w:t>
      </w:r>
      <w:r w:rsidRPr="007F08C8">
        <w:rPr>
          <w:sz w:val="28"/>
          <w:szCs w:val="28"/>
        </w:rPr>
        <w:t>685</w:t>
      </w:r>
      <w:r>
        <w:rPr>
          <w:sz w:val="28"/>
          <w:szCs w:val="28"/>
        </w:rPr>
        <w:t> тыс.тенге</w:t>
      </w:r>
      <w:r w:rsidRPr="00A0577C">
        <w:rPr>
          <w:color w:val="000000"/>
          <w:sz w:val="28"/>
          <w:szCs w:val="28"/>
        </w:rPr>
        <w:t xml:space="preserve">, исполнение составило </w:t>
      </w:r>
      <w:r w:rsidRPr="007F08C8">
        <w:rPr>
          <w:sz w:val="28"/>
          <w:szCs w:val="28"/>
        </w:rPr>
        <w:t xml:space="preserve">235 323,1 </w:t>
      </w:r>
      <w:r>
        <w:rPr>
          <w:sz w:val="28"/>
          <w:szCs w:val="28"/>
        </w:rPr>
        <w:t> тыс.тенге</w:t>
      </w:r>
      <w:r>
        <w:rPr>
          <w:color w:val="000000"/>
          <w:sz w:val="28"/>
          <w:szCs w:val="28"/>
        </w:rPr>
        <w:t>, или 99,8</w:t>
      </w:r>
      <w:r w:rsidRPr="00A0577C">
        <w:rPr>
          <w:color w:val="000000"/>
          <w:sz w:val="28"/>
          <w:szCs w:val="28"/>
        </w:rPr>
        <w:t xml:space="preserve"> %. Не исполнено </w:t>
      </w:r>
      <w:r w:rsidRPr="007F08C8">
        <w:rPr>
          <w:sz w:val="28"/>
          <w:szCs w:val="28"/>
        </w:rPr>
        <w:t>361,9</w:t>
      </w:r>
      <w:r>
        <w:rPr>
          <w:sz w:val="28"/>
          <w:szCs w:val="28"/>
        </w:rPr>
        <w:t> тыс.тенге</w:t>
      </w:r>
      <w:r>
        <w:rPr>
          <w:color w:val="000000"/>
          <w:sz w:val="28"/>
          <w:szCs w:val="28"/>
        </w:rPr>
        <w:t>, из них: 8,9 тыс.тенге</w:t>
      </w:r>
      <w:r w:rsidRPr="00A0577C">
        <w:rPr>
          <w:color w:val="000000"/>
          <w:sz w:val="28"/>
          <w:szCs w:val="28"/>
        </w:rPr>
        <w:t xml:space="preserve"> </w:t>
      </w:r>
      <w:bookmarkStart w:id="80" w:name="_Hlk125480285"/>
      <w:r w:rsidRPr="00A0577C">
        <w:rPr>
          <w:color w:val="000000"/>
          <w:sz w:val="28"/>
          <w:szCs w:val="28"/>
        </w:rPr>
        <w:t>является экономией по результатам государственных закупок</w:t>
      </w:r>
      <w:bookmarkEnd w:id="80"/>
      <w:r>
        <w:rPr>
          <w:color w:val="000000"/>
          <w:sz w:val="28"/>
          <w:szCs w:val="28"/>
        </w:rPr>
        <w:t>; 353,0 тыс.тенге - о</w:t>
      </w:r>
      <w:r w:rsidRPr="00BC0FA5">
        <w:rPr>
          <w:color w:val="000000"/>
          <w:sz w:val="28"/>
          <w:szCs w:val="28"/>
        </w:rPr>
        <w:t>статок недоиспользованных средств, сложившийся за счет изменения цен и натурального объема потребления</w:t>
      </w:r>
      <w:r>
        <w:rPr>
          <w:color w:val="000000"/>
          <w:sz w:val="28"/>
          <w:szCs w:val="28"/>
        </w:rPr>
        <w:t>.</w:t>
      </w:r>
    </w:p>
    <w:p w14:paraId="0F6B020E" w14:textId="77777777" w:rsidR="006B2DE9" w:rsidRPr="00A0577C" w:rsidRDefault="006B2DE9" w:rsidP="00B85075">
      <w:pPr>
        <w:widowControl w:val="0"/>
        <w:pBdr>
          <w:bottom w:val="single" w:sz="4" w:space="0" w:color="FFFFFF"/>
        </w:pBdr>
        <w:ind w:firstLine="709"/>
        <w:jc w:val="both"/>
        <w:rPr>
          <w:iCs/>
          <w:sz w:val="28"/>
          <w:szCs w:val="28"/>
        </w:rPr>
      </w:pPr>
      <w:r w:rsidRPr="00A0577C">
        <w:rPr>
          <w:i/>
          <w:iCs/>
          <w:sz w:val="28"/>
          <w:szCs w:val="28"/>
        </w:rPr>
        <w:t xml:space="preserve">2 показателя прямого результата </w:t>
      </w:r>
      <w:r w:rsidRPr="00A0577C">
        <w:rPr>
          <w:iCs/>
          <w:sz w:val="28"/>
          <w:szCs w:val="28"/>
        </w:rPr>
        <w:t>достигнуты:</w:t>
      </w:r>
    </w:p>
    <w:p w14:paraId="173A9001" w14:textId="77777777" w:rsidR="006B2DE9" w:rsidRPr="00A0577C" w:rsidRDefault="006B2DE9" w:rsidP="00B85075">
      <w:pPr>
        <w:widowControl w:val="0"/>
        <w:pBdr>
          <w:bottom w:val="single" w:sz="4" w:space="0" w:color="FFFFFF"/>
        </w:pBdr>
        <w:ind w:firstLine="709"/>
        <w:jc w:val="both"/>
        <w:rPr>
          <w:sz w:val="28"/>
          <w:szCs w:val="28"/>
        </w:rPr>
      </w:pPr>
      <w:r w:rsidRPr="00A0577C">
        <w:rPr>
          <w:iCs/>
          <w:sz w:val="28"/>
          <w:szCs w:val="28"/>
        </w:rPr>
        <w:t xml:space="preserve">количество видов (категорий) государственного имущества, учитываемых в Реестре государственного имущества при плане </w:t>
      </w:r>
      <w:r>
        <w:rPr>
          <w:iCs/>
          <w:sz w:val="28"/>
          <w:szCs w:val="28"/>
        </w:rPr>
        <w:t>16</w:t>
      </w:r>
      <w:r w:rsidRPr="00A0577C">
        <w:rPr>
          <w:iCs/>
          <w:sz w:val="28"/>
          <w:szCs w:val="28"/>
        </w:rPr>
        <w:t xml:space="preserve"> единиц фактически составило 1</w:t>
      </w:r>
      <w:r>
        <w:rPr>
          <w:iCs/>
          <w:sz w:val="28"/>
          <w:szCs w:val="28"/>
        </w:rPr>
        <w:t xml:space="preserve">6 </w:t>
      </w:r>
      <w:r w:rsidRPr="00A0577C">
        <w:rPr>
          <w:iCs/>
          <w:sz w:val="28"/>
          <w:szCs w:val="28"/>
        </w:rPr>
        <w:t>единиц</w:t>
      </w:r>
      <w:r w:rsidRPr="00A0577C">
        <w:rPr>
          <w:sz w:val="28"/>
          <w:szCs w:val="28"/>
        </w:rPr>
        <w:t>;</w:t>
      </w:r>
    </w:p>
    <w:p w14:paraId="3CB343B1" w14:textId="77777777" w:rsidR="006B2DE9" w:rsidRPr="00A0577C" w:rsidRDefault="006B2DE9" w:rsidP="00B85075">
      <w:pPr>
        <w:widowControl w:val="0"/>
        <w:pBdr>
          <w:bottom w:val="single" w:sz="4" w:space="0" w:color="FFFFFF"/>
        </w:pBdr>
        <w:ind w:firstLine="709"/>
        <w:jc w:val="both"/>
        <w:rPr>
          <w:i/>
          <w:iCs/>
          <w:sz w:val="28"/>
          <w:szCs w:val="28"/>
        </w:rPr>
      </w:pPr>
      <w:r w:rsidRPr="00A0577C">
        <w:rPr>
          <w:sz w:val="28"/>
          <w:szCs w:val="28"/>
        </w:rPr>
        <w:lastRenderedPageBreak/>
        <w:t>к</w:t>
      </w:r>
      <w:r w:rsidRPr="00A0577C">
        <w:rPr>
          <w:iCs/>
          <w:sz w:val="28"/>
          <w:szCs w:val="28"/>
        </w:rPr>
        <w:t xml:space="preserve">оличество выставляемых объектов республиканской собственности, подлежащих приватизации </w:t>
      </w:r>
      <w:r w:rsidRPr="00A0577C">
        <w:rPr>
          <w:rFonts w:eastAsia="Calibri"/>
          <w:sz w:val="28"/>
          <w:szCs w:val="28"/>
          <w:lang w:eastAsia="en-US"/>
        </w:rPr>
        <w:t xml:space="preserve">составило согласно плану </w:t>
      </w:r>
      <w:r>
        <w:rPr>
          <w:rFonts w:eastAsia="Calibri"/>
          <w:sz w:val="28"/>
          <w:szCs w:val="28"/>
          <w:lang w:eastAsia="en-US"/>
        </w:rPr>
        <w:t>750 объектов, из которых реализовано 717 объектов</w:t>
      </w:r>
      <w:r w:rsidRPr="00A0577C">
        <w:rPr>
          <w:rFonts w:eastAsia="Calibri"/>
          <w:sz w:val="28"/>
          <w:szCs w:val="28"/>
          <w:lang w:eastAsia="en-US"/>
        </w:rPr>
        <w:t>.</w:t>
      </w:r>
    </w:p>
    <w:p w14:paraId="4438A229" w14:textId="77777777" w:rsidR="006B2DE9" w:rsidRPr="00A0577C" w:rsidRDefault="006B2DE9" w:rsidP="00B85075">
      <w:pPr>
        <w:widowControl w:val="0"/>
        <w:pBdr>
          <w:bottom w:val="single" w:sz="4" w:space="0" w:color="FFFFFF"/>
        </w:pBdr>
        <w:ind w:firstLine="709"/>
        <w:jc w:val="both"/>
        <w:rPr>
          <w:rFonts w:eastAsia="SimSun"/>
          <w:color w:val="000000" w:themeColor="text1"/>
          <w:sz w:val="28"/>
          <w:szCs w:val="28"/>
        </w:rPr>
      </w:pPr>
      <w:r w:rsidRPr="00A0577C">
        <w:rPr>
          <w:b/>
          <w:i/>
          <w:color w:val="000000"/>
          <w:sz w:val="28"/>
          <w:szCs w:val="28"/>
          <w:lang w:val="kk-KZ"/>
        </w:rPr>
        <w:t>н</w:t>
      </w:r>
      <w:r w:rsidRPr="00A0577C">
        <w:rPr>
          <w:b/>
          <w:i/>
          <w:color w:val="000000"/>
          <w:sz w:val="28"/>
          <w:szCs w:val="28"/>
        </w:rPr>
        <w:t>а оценку, хранение и реализацию конфискованного имущества</w:t>
      </w:r>
      <w:r>
        <w:rPr>
          <w:color w:val="000000"/>
          <w:sz w:val="28"/>
          <w:szCs w:val="28"/>
        </w:rPr>
        <w:t xml:space="preserve"> предусматривались</w:t>
      </w:r>
      <w:r w:rsidRPr="00A0577C">
        <w:rPr>
          <w:color w:val="000000"/>
          <w:sz w:val="28"/>
          <w:szCs w:val="28"/>
        </w:rPr>
        <w:t xml:space="preserve"> средства в сумме </w:t>
      </w:r>
      <w:bookmarkStart w:id="81" w:name="_Hlk65507565"/>
      <w:r>
        <w:rPr>
          <w:sz w:val="28"/>
          <w:szCs w:val="28"/>
        </w:rPr>
        <w:t>225 557 тыс.тенге</w:t>
      </w:r>
      <w:r w:rsidRPr="007F08C8">
        <w:rPr>
          <w:sz w:val="28"/>
          <w:szCs w:val="28"/>
        </w:rPr>
        <w:t>, исполнение 214 953,0</w:t>
      </w:r>
      <w:r>
        <w:rPr>
          <w:sz w:val="28"/>
          <w:szCs w:val="28"/>
        </w:rPr>
        <w:t> тыс.тенге</w:t>
      </w:r>
      <w:r w:rsidRPr="007F08C8">
        <w:rPr>
          <w:sz w:val="28"/>
          <w:szCs w:val="28"/>
        </w:rPr>
        <w:t xml:space="preserve">, или </w:t>
      </w:r>
      <w:r w:rsidRPr="007F08C8">
        <w:rPr>
          <w:sz w:val="28"/>
          <w:szCs w:val="28"/>
          <w:lang w:val="kk-KZ"/>
        </w:rPr>
        <w:t>95,3</w:t>
      </w:r>
      <w:r>
        <w:rPr>
          <w:sz w:val="28"/>
          <w:szCs w:val="28"/>
          <w:lang w:val="kk-KZ"/>
        </w:rPr>
        <w:t> </w:t>
      </w:r>
      <w:r w:rsidRPr="007F08C8">
        <w:rPr>
          <w:sz w:val="28"/>
          <w:szCs w:val="28"/>
        </w:rPr>
        <w:t>%</w:t>
      </w:r>
      <w:r w:rsidRPr="00A0577C">
        <w:rPr>
          <w:color w:val="000000"/>
          <w:sz w:val="28"/>
          <w:szCs w:val="28"/>
        </w:rPr>
        <w:t xml:space="preserve">. Не исполнено </w:t>
      </w:r>
      <w:r w:rsidRPr="007F08C8">
        <w:rPr>
          <w:sz w:val="28"/>
          <w:szCs w:val="28"/>
        </w:rPr>
        <w:t>10 604,0</w:t>
      </w:r>
      <w:r>
        <w:rPr>
          <w:sz w:val="28"/>
          <w:szCs w:val="28"/>
        </w:rPr>
        <w:t> тыс.тенге</w:t>
      </w:r>
      <w:r w:rsidRPr="00A0577C">
        <w:rPr>
          <w:color w:val="000000"/>
          <w:sz w:val="28"/>
          <w:szCs w:val="28"/>
        </w:rPr>
        <w:t xml:space="preserve">, </w:t>
      </w:r>
      <w:r>
        <w:rPr>
          <w:color w:val="000000"/>
          <w:sz w:val="28"/>
          <w:szCs w:val="28"/>
        </w:rPr>
        <w:t xml:space="preserve">из них </w:t>
      </w:r>
      <w:r w:rsidRPr="007F08C8">
        <w:rPr>
          <w:sz w:val="28"/>
          <w:szCs w:val="28"/>
        </w:rPr>
        <w:t>5 278,8</w:t>
      </w:r>
      <w:r>
        <w:rPr>
          <w:sz w:val="28"/>
          <w:szCs w:val="28"/>
        </w:rPr>
        <w:t> тыс.тенге</w:t>
      </w:r>
      <w:r w:rsidRPr="007F08C8">
        <w:rPr>
          <w:sz w:val="28"/>
          <w:szCs w:val="28"/>
        </w:rPr>
        <w:t xml:space="preserve"> – экономи</w:t>
      </w:r>
      <w:r>
        <w:rPr>
          <w:sz w:val="28"/>
          <w:szCs w:val="28"/>
        </w:rPr>
        <w:t>я по государственным закупкам. Не освоено</w:t>
      </w:r>
      <w:r w:rsidRPr="007F08C8">
        <w:rPr>
          <w:sz w:val="28"/>
          <w:szCs w:val="28"/>
        </w:rPr>
        <w:t xml:space="preserve"> 5 325,2</w:t>
      </w:r>
      <w:r>
        <w:rPr>
          <w:sz w:val="28"/>
          <w:szCs w:val="28"/>
        </w:rPr>
        <w:t> тыс.тенге</w:t>
      </w:r>
      <w:r w:rsidRPr="007F08C8">
        <w:rPr>
          <w:sz w:val="28"/>
          <w:szCs w:val="28"/>
        </w:rPr>
        <w:t xml:space="preserve"> - в связи с</w:t>
      </w:r>
      <w:r>
        <w:rPr>
          <w:sz w:val="28"/>
          <w:szCs w:val="28"/>
        </w:rPr>
        <w:t>о</w:t>
      </w:r>
      <w:r w:rsidRPr="007F08C8">
        <w:rPr>
          <w:sz w:val="28"/>
          <w:szCs w:val="28"/>
        </w:rPr>
        <w:t xml:space="preserve"> </w:t>
      </w:r>
      <w:r>
        <w:rPr>
          <w:sz w:val="28"/>
          <w:szCs w:val="28"/>
        </w:rPr>
        <w:t>с</w:t>
      </w:r>
      <w:r w:rsidRPr="0001324D">
        <w:rPr>
          <w:sz w:val="28"/>
          <w:szCs w:val="28"/>
        </w:rPr>
        <w:t>рыв</w:t>
      </w:r>
      <w:r>
        <w:rPr>
          <w:sz w:val="28"/>
          <w:szCs w:val="28"/>
        </w:rPr>
        <w:t>ом</w:t>
      </w:r>
      <w:r w:rsidRPr="0001324D">
        <w:rPr>
          <w:sz w:val="28"/>
          <w:szCs w:val="28"/>
        </w:rPr>
        <w:t xml:space="preserve"> поставщиками условий договора</w:t>
      </w:r>
      <w:r w:rsidRPr="007F08C8">
        <w:rPr>
          <w:sz w:val="28"/>
          <w:szCs w:val="28"/>
        </w:rPr>
        <w:t>, договоры по государственным закупкам расторгнуты в одностороннем порядке и поданы иски в суд</w:t>
      </w:r>
      <w:r w:rsidRPr="00A0577C">
        <w:rPr>
          <w:color w:val="000000"/>
          <w:sz w:val="28"/>
          <w:szCs w:val="28"/>
        </w:rPr>
        <w:t>.</w:t>
      </w:r>
    </w:p>
    <w:p w14:paraId="4BB1D5F6" w14:textId="77777777" w:rsidR="006B2DE9" w:rsidRPr="00A0577C" w:rsidRDefault="006B2DE9" w:rsidP="00B85075">
      <w:pPr>
        <w:widowControl w:val="0"/>
        <w:pBdr>
          <w:bottom w:val="single" w:sz="4" w:space="0" w:color="FFFFFF"/>
        </w:pBdr>
        <w:ind w:firstLine="709"/>
        <w:jc w:val="both"/>
        <w:rPr>
          <w:sz w:val="28"/>
          <w:szCs w:val="28"/>
        </w:rPr>
      </w:pPr>
      <w:r w:rsidRPr="00A0577C">
        <w:rPr>
          <w:i/>
          <w:sz w:val="28"/>
          <w:szCs w:val="28"/>
        </w:rPr>
        <w:t>Показатель прямого результата</w:t>
      </w:r>
      <w:r w:rsidRPr="00A0577C">
        <w:rPr>
          <w:sz w:val="28"/>
          <w:szCs w:val="28"/>
        </w:rPr>
        <w:t xml:space="preserve"> достигнут.</w:t>
      </w:r>
    </w:p>
    <w:p w14:paraId="006A1AC2" w14:textId="77777777" w:rsidR="006B2DE9" w:rsidRPr="00A0577C" w:rsidRDefault="006B2DE9" w:rsidP="00B85075">
      <w:pPr>
        <w:widowControl w:val="0"/>
        <w:pBdr>
          <w:bottom w:val="single" w:sz="4" w:space="0" w:color="FFFFFF"/>
        </w:pBdr>
        <w:ind w:firstLine="709"/>
        <w:jc w:val="both"/>
        <w:rPr>
          <w:sz w:val="28"/>
          <w:szCs w:val="28"/>
        </w:rPr>
      </w:pPr>
      <w:r w:rsidRPr="00A0577C">
        <w:rPr>
          <w:sz w:val="28"/>
          <w:szCs w:val="28"/>
        </w:rPr>
        <w:t>Количество принятого имущества, обращенного (поступившего)</w:t>
      </w:r>
      <w:r>
        <w:rPr>
          <w:sz w:val="28"/>
          <w:szCs w:val="28"/>
        </w:rPr>
        <w:t xml:space="preserve"> </w:t>
      </w:r>
      <w:r w:rsidRPr="00A0577C">
        <w:rPr>
          <w:sz w:val="28"/>
          <w:szCs w:val="28"/>
        </w:rPr>
        <w:t xml:space="preserve">в республиканскую собственность по отдельным основаниям составило </w:t>
      </w:r>
      <w:r>
        <w:rPr>
          <w:sz w:val="28"/>
          <w:szCs w:val="28"/>
        </w:rPr>
        <w:t>22 856 914,7</w:t>
      </w:r>
      <w:r w:rsidRPr="00A0577C">
        <w:rPr>
          <w:sz w:val="28"/>
          <w:szCs w:val="28"/>
        </w:rPr>
        <w:t xml:space="preserve"> ед</w:t>
      </w:r>
      <w:r>
        <w:rPr>
          <w:sz w:val="28"/>
          <w:szCs w:val="28"/>
        </w:rPr>
        <w:t>.</w:t>
      </w:r>
      <w:r w:rsidRPr="00A0577C">
        <w:rPr>
          <w:sz w:val="28"/>
          <w:szCs w:val="28"/>
        </w:rPr>
        <w:t xml:space="preserve"> при плане </w:t>
      </w:r>
      <w:r>
        <w:rPr>
          <w:sz w:val="28"/>
          <w:szCs w:val="28"/>
        </w:rPr>
        <w:t>22 856 596</w:t>
      </w:r>
      <w:r w:rsidRPr="00A0577C">
        <w:rPr>
          <w:sz w:val="28"/>
          <w:szCs w:val="28"/>
        </w:rPr>
        <w:t xml:space="preserve"> ед. Перевыполнение </w:t>
      </w:r>
      <w:r>
        <w:rPr>
          <w:sz w:val="28"/>
          <w:szCs w:val="28"/>
        </w:rPr>
        <w:t>318,7</w:t>
      </w:r>
      <w:r w:rsidRPr="00A0577C">
        <w:rPr>
          <w:sz w:val="28"/>
          <w:szCs w:val="28"/>
        </w:rPr>
        <w:t xml:space="preserve"> ед. объясняется тем, что имущество принимается на учет на основании судебных актов о конфискации (</w:t>
      </w:r>
      <w:r w:rsidRPr="00030695">
        <w:rPr>
          <w:sz w:val="28"/>
          <w:szCs w:val="28"/>
        </w:rPr>
        <w:t>обращении в доход государства</w:t>
      </w:r>
      <w:r w:rsidRPr="00A0577C">
        <w:rPr>
          <w:sz w:val="28"/>
          <w:szCs w:val="28"/>
        </w:rPr>
        <w:t>) в соответствии с фактически поступившими уведомлениями от судебных исполнителей и органов, изъявших имущество, а также заявлений лиц.</w:t>
      </w:r>
    </w:p>
    <w:p w14:paraId="01913688" w14:textId="77777777" w:rsidR="006B2DE9" w:rsidRPr="00A0577C" w:rsidRDefault="006B2DE9" w:rsidP="00B85075">
      <w:pPr>
        <w:widowControl w:val="0"/>
        <w:pBdr>
          <w:bottom w:val="single" w:sz="4" w:space="0" w:color="FFFFFF"/>
        </w:pBdr>
        <w:ind w:firstLine="709"/>
        <w:jc w:val="both"/>
        <w:rPr>
          <w:bCs/>
          <w:sz w:val="28"/>
          <w:szCs w:val="28"/>
        </w:rPr>
      </w:pPr>
      <w:r w:rsidRPr="00A0577C">
        <w:rPr>
          <w:bCs/>
          <w:sz w:val="28"/>
          <w:szCs w:val="28"/>
        </w:rPr>
        <w:t xml:space="preserve">В </w:t>
      </w:r>
      <w:r>
        <w:rPr>
          <w:bCs/>
          <w:sz w:val="28"/>
          <w:szCs w:val="28"/>
        </w:rPr>
        <w:t xml:space="preserve">2023 году в </w:t>
      </w:r>
      <w:r w:rsidRPr="00A0577C">
        <w:rPr>
          <w:bCs/>
          <w:sz w:val="28"/>
          <w:szCs w:val="28"/>
        </w:rPr>
        <w:t>доход республиканского бюджета</w:t>
      </w:r>
      <w:r w:rsidRPr="00A0577C">
        <w:rPr>
          <w:sz w:val="28"/>
          <w:szCs w:val="28"/>
        </w:rPr>
        <w:t xml:space="preserve"> от продажи конфискованного имущества в количестве </w:t>
      </w:r>
      <w:r>
        <w:rPr>
          <w:sz w:val="28"/>
          <w:szCs w:val="28"/>
        </w:rPr>
        <w:t xml:space="preserve">280 934 </w:t>
      </w:r>
      <w:r w:rsidRPr="00A0577C">
        <w:rPr>
          <w:sz w:val="28"/>
          <w:szCs w:val="28"/>
        </w:rPr>
        <w:t xml:space="preserve">единиц </w:t>
      </w:r>
      <w:r>
        <w:rPr>
          <w:bCs/>
          <w:sz w:val="28"/>
          <w:szCs w:val="28"/>
        </w:rPr>
        <w:t>поступило 1,0</w:t>
      </w:r>
      <w:r w:rsidRPr="00A0577C">
        <w:rPr>
          <w:sz w:val="28"/>
          <w:szCs w:val="28"/>
        </w:rPr>
        <w:t> </w:t>
      </w:r>
      <w:r w:rsidRPr="00A0577C">
        <w:rPr>
          <w:bCs/>
          <w:sz w:val="28"/>
          <w:szCs w:val="28"/>
        </w:rPr>
        <w:t>млрд.тенге.</w:t>
      </w:r>
    </w:p>
    <w:p w14:paraId="3AE5BFC5" w14:textId="77777777" w:rsidR="006B2DE9" w:rsidRPr="00A0577C" w:rsidRDefault="006B2DE9" w:rsidP="00B85075">
      <w:pPr>
        <w:widowControl w:val="0"/>
        <w:pBdr>
          <w:bottom w:val="single" w:sz="4" w:space="0" w:color="FFFFFF"/>
        </w:pBdr>
        <w:ind w:firstLine="709"/>
        <w:jc w:val="both"/>
        <w:rPr>
          <w:sz w:val="28"/>
          <w:szCs w:val="28"/>
        </w:rPr>
      </w:pPr>
      <w:r w:rsidRPr="00A0577C">
        <w:rPr>
          <w:i/>
          <w:sz w:val="28"/>
          <w:szCs w:val="28"/>
          <w:lang w:val="kk-KZ" w:eastAsia="en-US"/>
        </w:rPr>
        <w:t>Показатель</w:t>
      </w:r>
      <w:r w:rsidRPr="00A0577C">
        <w:rPr>
          <w:sz w:val="28"/>
          <w:szCs w:val="28"/>
          <w:lang w:val="kk-KZ" w:eastAsia="en-US"/>
        </w:rPr>
        <w:t xml:space="preserve"> </w:t>
      </w:r>
      <w:r w:rsidRPr="00A0577C">
        <w:rPr>
          <w:i/>
          <w:sz w:val="28"/>
          <w:szCs w:val="28"/>
          <w:lang w:val="kk-KZ" w:eastAsia="en-US"/>
        </w:rPr>
        <w:t>конечного результата</w:t>
      </w:r>
      <w:r w:rsidRPr="00A0577C">
        <w:rPr>
          <w:sz w:val="28"/>
          <w:szCs w:val="28"/>
          <w:lang w:val="kk-KZ" w:eastAsia="en-US"/>
        </w:rPr>
        <w:t xml:space="preserve"> достигнут </w:t>
      </w:r>
      <w:r>
        <w:rPr>
          <w:bCs/>
          <w:sz w:val="28"/>
          <w:szCs w:val="28"/>
        </w:rPr>
        <w:t xml:space="preserve">95,6 % при плане 91 % </w:t>
      </w:r>
      <w:r w:rsidRPr="00A0577C">
        <w:rPr>
          <w:sz w:val="28"/>
          <w:szCs w:val="28"/>
          <w:lang w:val="kk-KZ" w:eastAsia="en-US"/>
        </w:rPr>
        <w:t>и соответствует целевому индикатору 2.1.1 «</w:t>
      </w:r>
      <w:r w:rsidRPr="00B46975">
        <w:rPr>
          <w:sz w:val="28"/>
          <w:szCs w:val="28"/>
        </w:rPr>
        <w:t>Доля реализованных объектов республиканской собственност</w:t>
      </w:r>
      <w:r>
        <w:rPr>
          <w:sz w:val="28"/>
          <w:szCs w:val="28"/>
        </w:rPr>
        <w:t>и</w:t>
      </w:r>
      <w:r w:rsidRPr="00A0577C">
        <w:rPr>
          <w:sz w:val="28"/>
          <w:szCs w:val="28"/>
        </w:rPr>
        <w:t>».</w:t>
      </w:r>
    </w:p>
    <w:p w14:paraId="1AFACF08" w14:textId="77777777" w:rsidR="006B2DE9" w:rsidRPr="00A0577C" w:rsidRDefault="006B2DE9" w:rsidP="00B85075">
      <w:pPr>
        <w:widowControl w:val="0"/>
        <w:pBdr>
          <w:bottom w:val="single" w:sz="4" w:space="0" w:color="FFFFFF"/>
        </w:pBdr>
        <w:ind w:firstLine="709"/>
        <w:jc w:val="both"/>
        <w:rPr>
          <w:color w:val="000000"/>
          <w:sz w:val="28"/>
          <w:szCs w:val="28"/>
        </w:rPr>
      </w:pPr>
      <w:r w:rsidRPr="00A0577C">
        <w:rPr>
          <w:i/>
          <w:sz w:val="28"/>
          <w:szCs w:val="28"/>
        </w:rPr>
        <w:t xml:space="preserve">Динамика расходов </w:t>
      </w:r>
      <w:r w:rsidRPr="00A0577C">
        <w:rPr>
          <w:sz w:val="28"/>
          <w:szCs w:val="28"/>
        </w:rPr>
        <w:t>за последние три года</w:t>
      </w:r>
      <w:r w:rsidRPr="00A0577C">
        <w:rPr>
          <w:rFonts w:eastAsia="Calibri"/>
          <w:sz w:val="28"/>
          <w:szCs w:val="28"/>
          <w:lang w:eastAsia="en-US"/>
        </w:rPr>
        <w:t xml:space="preserve">: </w:t>
      </w:r>
      <w:r w:rsidRPr="00A0577C">
        <w:rPr>
          <w:color w:val="000000"/>
          <w:sz w:val="28"/>
          <w:szCs w:val="28"/>
        </w:rPr>
        <w:t>в 2021 году – 1 512 273,5</w:t>
      </w:r>
      <w:r>
        <w:rPr>
          <w:color w:val="000000"/>
          <w:sz w:val="28"/>
          <w:szCs w:val="28"/>
        </w:rPr>
        <w:t> тыс.тенге</w:t>
      </w:r>
      <w:r w:rsidRPr="00A0577C">
        <w:rPr>
          <w:color w:val="000000"/>
          <w:sz w:val="28"/>
          <w:szCs w:val="28"/>
        </w:rPr>
        <w:t xml:space="preserve">, в 2022 году – </w:t>
      </w:r>
      <w:r w:rsidRPr="00A0577C">
        <w:rPr>
          <w:rFonts w:eastAsia="SimSun"/>
          <w:color w:val="000000" w:themeColor="text1"/>
          <w:sz w:val="28"/>
          <w:szCs w:val="28"/>
        </w:rPr>
        <w:t>379 450,1</w:t>
      </w:r>
      <w:r>
        <w:rPr>
          <w:rFonts w:eastAsia="SimSun"/>
          <w:color w:val="000000" w:themeColor="text1"/>
          <w:sz w:val="28"/>
          <w:szCs w:val="28"/>
        </w:rPr>
        <w:t xml:space="preserve"> тыс.тенге, </w:t>
      </w:r>
      <w:r w:rsidRPr="00A0577C">
        <w:rPr>
          <w:rFonts w:eastAsia="SimSun"/>
          <w:color w:val="000000" w:themeColor="text1"/>
          <w:sz w:val="28"/>
          <w:szCs w:val="28"/>
        </w:rPr>
        <w:t>в 202</w:t>
      </w:r>
      <w:r>
        <w:rPr>
          <w:rFonts w:eastAsia="SimSun"/>
          <w:color w:val="000000" w:themeColor="text1"/>
          <w:sz w:val="28"/>
          <w:szCs w:val="28"/>
        </w:rPr>
        <w:t>3</w:t>
      </w:r>
      <w:r w:rsidRPr="00A0577C">
        <w:rPr>
          <w:rFonts w:eastAsia="SimSun"/>
          <w:color w:val="000000" w:themeColor="text1"/>
          <w:sz w:val="28"/>
          <w:szCs w:val="28"/>
        </w:rPr>
        <w:t xml:space="preserve"> году – </w:t>
      </w:r>
      <w:r>
        <w:rPr>
          <w:rFonts w:eastAsia="SimSun"/>
          <w:color w:val="000000" w:themeColor="text1"/>
          <w:sz w:val="28"/>
          <w:szCs w:val="28"/>
        </w:rPr>
        <w:t>450 276,2 тыс.тенге</w:t>
      </w:r>
      <w:r w:rsidRPr="00A0577C">
        <w:rPr>
          <w:rFonts w:eastAsia="SimSun"/>
          <w:color w:val="000000" w:themeColor="text1"/>
          <w:sz w:val="28"/>
          <w:szCs w:val="28"/>
        </w:rPr>
        <w:t>.</w:t>
      </w:r>
    </w:p>
    <w:bookmarkEnd w:id="81"/>
    <w:p w14:paraId="22E524B3" w14:textId="77777777" w:rsidR="006B2DE9" w:rsidRPr="00A0577C" w:rsidRDefault="006B2DE9" w:rsidP="00B85075">
      <w:pPr>
        <w:widowControl w:val="0"/>
        <w:pBdr>
          <w:bottom w:val="single" w:sz="4" w:space="0" w:color="FFFFFF"/>
        </w:pBdr>
        <w:ind w:firstLine="709"/>
        <w:jc w:val="both"/>
        <w:rPr>
          <w:sz w:val="28"/>
          <w:szCs w:val="28"/>
        </w:rPr>
      </w:pPr>
      <w:r w:rsidRPr="00A0577C">
        <w:rPr>
          <w:sz w:val="28"/>
          <w:szCs w:val="28"/>
        </w:rPr>
        <w:t>Дебиторская и кредиторская задолженност</w:t>
      </w:r>
      <w:r w:rsidRPr="00A0577C">
        <w:rPr>
          <w:sz w:val="28"/>
          <w:szCs w:val="28"/>
          <w:lang w:val="kk-KZ"/>
        </w:rPr>
        <w:t>и</w:t>
      </w:r>
      <w:r w:rsidRPr="00A0577C">
        <w:rPr>
          <w:sz w:val="28"/>
          <w:szCs w:val="28"/>
        </w:rPr>
        <w:t xml:space="preserve"> отсутству</w:t>
      </w:r>
      <w:r w:rsidRPr="00A0577C">
        <w:rPr>
          <w:sz w:val="28"/>
          <w:szCs w:val="28"/>
          <w:lang w:val="kk-KZ"/>
        </w:rPr>
        <w:t>ю</w:t>
      </w:r>
      <w:r w:rsidRPr="00A0577C">
        <w:rPr>
          <w:sz w:val="28"/>
          <w:szCs w:val="28"/>
        </w:rPr>
        <w:t>т.</w:t>
      </w:r>
    </w:p>
    <w:p w14:paraId="4BBDA2BF" w14:textId="77777777" w:rsidR="006B2DE9" w:rsidRPr="00DF0529" w:rsidRDefault="006B2DE9" w:rsidP="00B85075">
      <w:pPr>
        <w:pBdr>
          <w:bottom w:val="single" w:sz="4" w:space="0" w:color="FFFFFF"/>
        </w:pBdr>
        <w:tabs>
          <w:tab w:val="left" w:pos="0"/>
          <w:tab w:val="left" w:pos="284"/>
          <w:tab w:val="left" w:pos="851"/>
        </w:tabs>
        <w:ind w:firstLine="709"/>
        <w:contextualSpacing/>
        <w:jc w:val="both"/>
        <w:textAlignment w:val="baseline"/>
        <w:rPr>
          <w:rFonts w:eastAsia="Calibri"/>
          <w:sz w:val="28"/>
          <w:szCs w:val="28"/>
          <w:lang w:eastAsia="en-US"/>
        </w:rPr>
      </w:pPr>
      <w:r w:rsidRPr="00A0577C">
        <w:rPr>
          <w:rFonts w:eastAsia="SimSun"/>
          <w:color w:val="000000" w:themeColor="text1"/>
          <w:sz w:val="28"/>
          <w:szCs w:val="28"/>
        </w:rPr>
        <w:t xml:space="preserve">На достижение </w:t>
      </w:r>
      <w:r w:rsidRPr="00F00872">
        <w:rPr>
          <w:color w:val="000000"/>
          <w:sz w:val="28"/>
          <w:szCs w:val="28"/>
        </w:rPr>
        <w:t>цели</w:t>
      </w:r>
      <w:r w:rsidRPr="00A0577C">
        <w:rPr>
          <w:b/>
          <w:color w:val="000000"/>
          <w:sz w:val="28"/>
          <w:szCs w:val="28"/>
        </w:rPr>
        <w:t xml:space="preserve"> 2.2. «Создание благоприятной бизнес–среды и снижение административных барьеров для бизнеса и населения» </w:t>
      </w:r>
      <w:r w:rsidRPr="00A0577C">
        <w:rPr>
          <w:rFonts w:eastAsia="SimSun"/>
          <w:color w:val="000000" w:themeColor="text1"/>
          <w:sz w:val="28"/>
          <w:szCs w:val="28"/>
        </w:rPr>
        <w:t xml:space="preserve">и </w:t>
      </w:r>
      <w:r>
        <w:rPr>
          <w:rFonts w:eastAsia="SimSun"/>
          <w:color w:val="000000" w:themeColor="text1"/>
          <w:sz w:val="28"/>
          <w:szCs w:val="28"/>
        </w:rPr>
        <w:t>6</w:t>
      </w:r>
      <w:r w:rsidRPr="00A0577C">
        <w:rPr>
          <w:rFonts w:eastAsia="SimSun"/>
          <w:color w:val="000000" w:themeColor="text1"/>
          <w:sz w:val="28"/>
          <w:szCs w:val="28"/>
        </w:rPr>
        <w:t xml:space="preserve">-ти целевых индикаторов использованы бюджетные средства </w:t>
      </w:r>
      <w:r w:rsidRPr="00A0577C">
        <w:rPr>
          <w:sz w:val="28"/>
          <w:szCs w:val="28"/>
        </w:rPr>
        <w:t xml:space="preserve">в рамках </w:t>
      </w:r>
      <w:r w:rsidRPr="00A0577C">
        <w:rPr>
          <w:color w:val="000000"/>
          <w:sz w:val="28"/>
          <w:szCs w:val="28"/>
        </w:rPr>
        <w:t xml:space="preserve">бюджетной программы </w:t>
      </w:r>
      <w:r w:rsidRPr="00A0577C">
        <w:rPr>
          <w:b/>
          <w:color w:val="000000"/>
          <w:sz w:val="28"/>
          <w:szCs w:val="28"/>
        </w:rPr>
        <w:t>205 «Модернизация и техническое дооснащение пунктов пропуска на границе»</w:t>
      </w:r>
      <w:r w:rsidRPr="00A0577C">
        <w:rPr>
          <w:color w:val="000000"/>
          <w:sz w:val="28"/>
          <w:szCs w:val="28"/>
        </w:rPr>
        <w:t xml:space="preserve"> </w:t>
      </w:r>
      <w:r w:rsidRPr="00A0577C">
        <w:rPr>
          <w:sz w:val="28"/>
          <w:szCs w:val="28"/>
        </w:rPr>
        <w:t xml:space="preserve">в сумме </w:t>
      </w:r>
      <w:r>
        <w:rPr>
          <w:rFonts w:eastAsia="Calibri"/>
          <w:sz w:val="28"/>
          <w:szCs w:val="28"/>
          <w:lang w:eastAsia="en-US"/>
        </w:rPr>
        <w:t>44 421 784</w:t>
      </w:r>
      <w:r>
        <w:rPr>
          <w:sz w:val="28"/>
          <w:szCs w:val="28"/>
        </w:rPr>
        <w:t> тыс.тенге</w:t>
      </w:r>
      <w:r w:rsidRPr="00A0577C">
        <w:rPr>
          <w:sz w:val="28"/>
          <w:szCs w:val="28"/>
        </w:rPr>
        <w:t xml:space="preserve">. Исполнение составило </w:t>
      </w:r>
      <w:r>
        <w:rPr>
          <w:bCs/>
          <w:sz w:val="28"/>
          <w:szCs w:val="28"/>
        </w:rPr>
        <w:t>22 128 651,8 тыс.тенге, или 49,8</w:t>
      </w:r>
      <w:r w:rsidRPr="00A0577C">
        <w:rPr>
          <w:bCs/>
          <w:sz w:val="28"/>
          <w:szCs w:val="28"/>
        </w:rPr>
        <w:t> %. Н</w:t>
      </w:r>
      <w:r w:rsidRPr="00A0577C">
        <w:rPr>
          <w:sz w:val="28"/>
          <w:szCs w:val="28"/>
        </w:rPr>
        <w:t xml:space="preserve">е освоено </w:t>
      </w:r>
      <w:r w:rsidRPr="00DF0529">
        <w:rPr>
          <w:rFonts w:eastAsia="Calibri"/>
          <w:sz w:val="28"/>
          <w:szCs w:val="28"/>
          <w:lang w:eastAsia="en-US"/>
        </w:rPr>
        <w:t>22</w:t>
      </w:r>
      <w:r>
        <w:rPr>
          <w:rFonts w:eastAsia="Calibri"/>
          <w:sz w:val="28"/>
          <w:szCs w:val="28"/>
          <w:lang w:eastAsia="en-US"/>
        </w:rPr>
        <w:t> </w:t>
      </w:r>
      <w:r w:rsidRPr="00DF0529">
        <w:rPr>
          <w:rFonts w:eastAsia="Calibri"/>
          <w:sz w:val="28"/>
          <w:szCs w:val="28"/>
          <w:lang w:eastAsia="en-US"/>
        </w:rPr>
        <w:t>293</w:t>
      </w:r>
      <w:r>
        <w:rPr>
          <w:rFonts w:eastAsia="Calibri"/>
          <w:sz w:val="28"/>
          <w:szCs w:val="28"/>
          <w:lang w:eastAsia="en-US"/>
        </w:rPr>
        <w:t> </w:t>
      </w:r>
      <w:r w:rsidRPr="00DF0529">
        <w:rPr>
          <w:rFonts w:eastAsia="Calibri"/>
          <w:sz w:val="28"/>
          <w:szCs w:val="28"/>
          <w:lang w:eastAsia="en-US"/>
        </w:rPr>
        <w:t>132,2</w:t>
      </w:r>
      <w:r>
        <w:rPr>
          <w:rFonts w:eastAsia="Calibri"/>
          <w:sz w:val="28"/>
          <w:szCs w:val="28"/>
          <w:lang w:eastAsia="en-US"/>
        </w:rPr>
        <w:t> тыс.тенге</w:t>
      </w:r>
      <w:r w:rsidRPr="00A0577C">
        <w:rPr>
          <w:rFonts w:eastAsia="Calibri"/>
          <w:sz w:val="28"/>
          <w:szCs w:val="28"/>
          <w:lang w:eastAsia="en-US"/>
        </w:rPr>
        <w:t>.</w:t>
      </w:r>
      <w:r>
        <w:rPr>
          <w:rFonts w:eastAsia="Calibri"/>
          <w:sz w:val="28"/>
          <w:szCs w:val="28"/>
          <w:lang w:eastAsia="en-US"/>
        </w:rPr>
        <w:t xml:space="preserve"> </w:t>
      </w:r>
    </w:p>
    <w:p w14:paraId="45194A4F" w14:textId="77777777" w:rsidR="006B2DE9" w:rsidRPr="00A0577C" w:rsidRDefault="006B2DE9" w:rsidP="004A4121">
      <w:pPr>
        <w:widowControl w:val="0"/>
        <w:pBdr>
          <w:bottom w:val="single" w:sz="4" w:space="0" w:color="FFFFFF"/>
        </w:pBdr>
        <w:ind w:firstLine="709"/>
        <w:jc w:val="both"/>
        <w:rPr>
          <w:sz w:val="28"/>
          <w:szCs w:val="28"/>
        </w:rPr>
      </w:pPr>
      <w:r w:rsidRPr="00A0577C">
        <w:rPr>
          <w:i/>
          <w:sz w:val="28"/>
          <w:szCs w:val="28"/>
        </w:rPr>
        <w:t>Цель бюджетной программы:</w:t>
      </w:r>
      <w:r w:rsidRPr="00A0577C">
        <w:rPr>
          <w:sz w:val="28"/>
          <w:szCs w:val="28"/>
        </w:rPr>
        <w:t xml:space="preserve"> приведение обустройства и оснащенности пунктов пропуска, расположенных на казахстанском участке внешней границы Евразийского экономического союза в соответствие передовыми международными стандартами и требованиями.</w:t>
      </w:r>
    </w:p>
    <w:p w14:paraId="76449921" w14:textId="77777777" w:rsidR="006B2DE9" w:rsidRPr="00A0577C" w:rsidRDefault="006B2DE9" w:rsidP="004A4121">
      <w:pPr>
        <w:pBdr>
          <w:bottom w:val="single" w:sz="4" w:space="0" w:color="FFFFFF"/>
        </w:pBdr>
        <w:tabs>
          <w:tab w:val="left" w:pos="0"/>
          <w:tab w:val="left" w:pos="284"/>
          <w:tab w:val="left" w:pos="851"/>
        </w:tabs>
        <w:ind w:firstLine="709"/>
        <w:contextualSpacing/>
        <w:jc w:val="both"/>
        <w:textAlignment w:val="baseline"/>
        <w:rPr>
          <w:rFonts w:eastAsia="Calibri"/>
          <w:sz w:val="28"/>
          <w:szCs w:val="28"/>
          <w:lang w:eastAsia="en-US"/>
        </w:rPr>
      </w:pPr>
      <w:r w:rsidRPr="00A0577C">
        <w:rPr>
          <w:b/>
          <w:i/>
          <w:sz w:val="28"/>
          <w:szCs w:val="28"/>
        </w:rPr>
        <w:t>за счет внешних займов</w:t>
      </w:r>
      <w:r w:rsidRPr="00A0577C">
        <w:rPr>
          <w:sz w:val="28"/>
          <w:szCs w:val="28"/>
        </w:rPr>
        <w:t xml:space="preserve"> предусм</w:t>
      </w:r>
      <w:r w:rsidR="00B85075">
        <w:rPr>
          <w:sz w:val="28"/>
          <w:szCs w:val="28"/>
          <w:lang w:val="kk-KZ"/>
        </w:rPr>
        <w:t>атривались средств в сумме</w:t>
      </w:r>
      <w:r w:rsidRPr="00A0577C">
        <w:rPr>
          <w:sz w:val="28"/>
          <w:szCs w:val="28"/>
        </w:rPr>
        <w:t xml:space="preserve"> </w:t>
      </w:r>
      <w:r w:rsidRPr="00DF0529">
        <w:rPr>
          <w:sz w:val="28"/>
          <w:szCs w:val="28"/>
        </w:rPr>
        <w:t>43</w:t>
      </w:r>
      <w:r>
        <w:rPr>
          <w:sz w:val="28"/>
          <w:szCs w:val="28"/>
        </w:rPr>
        <w:t> </w:t>
      </w:r>
      <w:r w:rsidRPr="00DF0529">
        <w:rPr>
          <w:sz w:val="28"/>
          <w:szCs w:val="28"/>
        </w:rPr>
        <w:t>852</w:t>
      </w:r>
      <w:r>
        <w:rPr>
          <w:sz w:val="28"/>
          <w:szCs w:val="28"/>
        </w:rPr>
        <w:t> </w:t>
      </w:r>
      <w:r w:rsidRPr="00DF0529">
        <w:rPr>
          <w:sz w:val="28"/>
          <w:szCs w:val="28"/>
        </w:rPr>
        <w:t>766</w:t>
      </w:r>
      <w:r>
        <w:rPr>
          <w:sz w:val="28"/>
          <w:szCs w:val="28"/>
        </w:rPr>
        <w:t> тыс.тенге</w:t>
      </w:r>
      <w:r w:rsidRPr="00A0577C">
        <w:rPr>
          <w:sz w:val="28"/>
          <w:szCs w:val="28"/>
        </w:rPr>
        <w:t xml:space="preserve">, исполнение составило </w:t>
      </w:r>
      <w:r w:rsidRPr="00DF0529">
        <w:rPr>
          <w:bCs/>
          <w:sz w:val="28"/>
          <w:szCs w:val="28"/>
        </w:rPr>
        <w:t>21</w:t>
      </w:r>
      <w:r>
        <w:rPr>
          <w:bCs/>
          <w:sz w:val="28"/>
          <w:szCs w:val="28"/>
        </w:rPr>
        <w:t> </w:t>
      </w:r>
      <w:r w:rsidRPr="00DF0529">
        <w:rPr>
          <w:bCs/>
          <w:sz w:val="28"/>
          <w:szCs w:val="28"/>
        </w:rPr>
        <w:t>991</w:t>
      </w:r>
      <w:r>
        <w:rPr>
          <w:bCs/>
          <w:sz w:val="28"/>
          <w:szCs w:val="28"/>
        </w:rPr>
        <w:t> </w:t>
      </w:r>
      <w:r w:rsidRPr="00DF0529">
        <w:rPr>
          <w:bCs/>
          <w:sz w:val="28"/>
          <w:szCs w:val="28"/>
        </w:rPr>
        <w:t>014,1</w:t>
      </w:r>
      <w:r>
        <w:rPr>
          <w:bCs/>
          <w:sz w:val="28"/>
          <w:szCs w:val="28"/>
        </w:rPr>
        <w:t> тыс.тенге,</w:t>
      </w:r>
      <w:r w:rsidRPr="00A0577C">
        <w:rPr>
          <w:bCs/>
          <w:sz w:val="28"/>
          <w:szCs w:val="28"/>
        </w:rPr>
        <w:t xml:space="preserve"> ил</w:t>
      </w:r>
      <w:r>
        <w:rPr>
          <w:bCs/>
          <w:sz w:val="28"/>
          <w:szCs w:val="28"/>
        </w:rPr>
        <w:t>и 50</w:t>
      </w:r>
      <w:r w:rsidRPr="00A0577C">
        <w:rPr>
          <w:bCs/>
          <w:sz w:val="28"/>
          <w:szCs w:val="28"/>
        </w:rPr>
        <w:t>,1 %.</w:t>
      </w:r>
      <w:r w:rsidRPr="00A0577C">
        <w:rPr>
          <w:sz w:val="28"/>
          <w:szCs w:val="28"/>
        </w:rPr>
        <w:t xml:space="preserve"> </w:t>
      </w:r>
      <w:r w:rsidRPr="00A0577C">
        <w:rPr>
          <w:bCs/>
          <w:sz w:val="28"/>
          <w:szCs w:val="28"/>
        </w:rPr>
        <w:t>Н</w:t>
      </w:r>
      <w:r w:rsidRPr="00A0577C">
        <w:rPr>
          <w:sz w:val="28"/>
          <w:szCs w:val="28"/>
        </w:rPr>
        <w:t xml:space="preserve">е </w:t>
      </w:r>
      <w:r>
        <w:rPr>
          <w:sz w:val="28"/>
          <w:szCs w:val="28"/>
        </w:rPr>
        <w:t>освоено</w:t>
      </w:r>
      <w:r w:rsidRPr="00A0577C">
        <w:rPr>
          <w:sz w:val="28"/>
          <w:szCs w:val="28"/>
        </w:rPr>
        <w:t xml:space="preserve"> </w:t>
      </w:r>
      <w:r w:rsidRPr="00DF0529">
        <w:rPr>
          <w:rFonts w:eastAsia="Calibri"/>
          <w:sz w:val="28"/>
          <w:szCs w:val="28"/>
          <w:lang w:eastAsia="en-US"/>
        </w:rPr>
        <w:t>21</w:t>
      </w:r>
      <w:r>
        <w:rPr>
          <w:rFonts w:eastAsia="Calibri"/>
          <w:sz w:val="28"/>
          <w:szCs w:val="28"/>
          <w:lang w:eastAsia="en-US"/>
        </w:rPr>
        <w:t> </w:t>
      </w:r>
      <w:r w:rsidRPr="00DF0529">
        <w:rPr>
          <w:rFonts w:eastAsia="Calibri"/>
          <w:sz w:val="28"/>
          <w:szCs w:val="28"/>
          <w:lang w:eastAsia="en-US"/>
        </w:rPr>
        <w:t>861</w:t>
      </w:r>
      <w:r>
        <w:rPr>
          <w:rFonts w:eastAsia="Calibri"/>
          <w:sz w:val="28"/>
          <w:szCs w:val="28"/>
          <w:lang w:eastAsia="en-US"/>
        </w:rPr>
        <w:t> </w:t>
      </w:r>
      <w:r w:rsidRPr="00DF0529">
        <w:rPr>
          <w:rFonts w:eastAsia="Calibri"/>
          <w:sz w:val="28"/>
          <w:szCs w:val="28"/>
          <w:lang w:eastAsia="en-US"/>
        </w:rPr>
        <w:t>751,9</w:t>
      </w:r>
      <w:r>
        <w:rPr>
          <w:rFonts w:eastAsia="Calibri"/>
          <w:sz w:val="28"/>
          <w:szCs w:val="28"/>
          <w:lang w:eastAsia="en-US"/>
        </w:rPr>
        <w:t> тыс.тенге.</w:t>
      </w:r>
      <w:r w:rsidRPr="00A0577C">
        <w:rPr>
          <w:rFonts w:eastAsia="Calibri"/>
          <w:sz w:val="28"/>
          <w:szCs w:val="28"/>
          <w:lang w:eastAsia="en-US"/>
        </w:rPr>
        <w:t xml:space="preserve"> </w:t>
      </w:r>
      <w:r>
        <w:rPr>
          <w:rFonts w:eastAsia="Calibri"/>
          <w:sz w:val="28"/>
          <w:szCs w:val="28"/>
          <w:lang w:eastAsia="en-US"/>
        </w:rPr>
        <w:t>О</w:t>
      </w:r>
      <w:r w:rsidRPr="007F08C8">
        <w:rPr>
          <w:rFonts w:eastAsia="Calibri"/>
          <w:color w:val="000000"/>
          <w:sz w:val="28"/>
          <w:szCs w:val="28"/>
          <w:lang w:eastAsia="en-US"/>
        </w:rPr>
        <w:t xml:space="preserve">сновными причинами не освоения по Проекту являются долгие процедуры согласования временной схемы передвижения автотранспорта с </w:t>
      </w:r>
      <w:r>
        <w:rPr>
          <w:rFonts w:eastAsia="Calibri"/>
          <w:color w:val="000000"/>
          <w:sz w:val="28"/>
          <w:szCs w:val="28"/>
          <w:lang w:eastAsia="en-US"/>
        </w:rPr>
        <w:t>Пограничной службой</w:t>
      </w:r>
      <w:r w:rsidRPr="007F08C8">
        <w:rPr>
          <w:rFonts w:eastAsia="Calibri"/>
          <w:color w:val="000000"/>
          <w:sz w:val="28"/>
          <w:szCs w:val="28"/>
          <w:lang w:eastAsia="en-US"/>
        </w:rPr>
        <w:t xml:space="preserve"> КНБ </w:t>
      </w:r>
      <w:r>
        <w:rPr>
          <w:rFonts w:eastAsia="Calibri"/>
          <w:color w:val="000000"/>
          <w:sz w:val="28"/>
          <w:szCs w:val="28"/>
          <w:lang w:eastAsia="en-US"/>
        </w:rPr>
        <w:t>через режимные объекты</w:t>
      </w:r>
      <w:r w:rsidRPr="00DF0529">
        <w:rPr>
          <w:rFonts w:eastAsia="Calibri"/>
          <w:color w:val="000000"/>
          <w:sz w:val="28"/>
          <w:szCs w:val="28"/>
          <w:lang w:eastAsia="en-US"/>
        </w:rPr>
        <w:t>,</w:t>
      </w:r>
      <w:r w:rsidRPr="007F08C8">
        <w:rPr>
          <w:rFonts w:eastAsia="Calibri"/>
          <w:color w:val="000000"/>
          <w:sz w:val="28"/>
          <w:szCs w:val="28"/>
          <w:lang w:eastAsia="en-US"/>
        </w:rPr>
        <w:t xml:space="preserve"> невозможность полного закрытия пунктов пропуска на реконструкцию</w:t>
      </w:r>
      <w:r>
        <w:rPr>
          <w:rFonts w:eastAsia="Calibri"/>
          <w:color w:val="000000"/>
          <w:sz w:val="28"/>
          <w:szCs w:val="28"/>
          <w:lang w:eastAsia="en-US"/>
        </w:rPr>
        <w:t>,</w:t>
      </w:r>
      <w:r w:rsidRPr="007F08C8">
        <w:rPr>
          <w:rFonts w:eastAsia="Calibri"/>
          <w:color w:val="000000"/>
          <w:sz w:val="28"/>
          <w:szCs w:val="28"/>
          <w:lang w:eastAsia="en-US"/>
        </w:rPr>
        <w:t xml:space="preserve"> что в свою очередь усложняет выполнение необходимых работ, сложные </w:t>
      </w:r>
      <w:r w:rsidRPr="007F08C8">
        <w:rPr>
          <w:rFonts w:eastAsia="Calibri"/>
          <w:color w:val="000000"/>
          <w:sz w:val="28"/>
          <w:szCs w:val="28"/>
          <w:lang w:eastAsia="en-US"/>
        </w:rPr>
        <w:lastRenderedPageBreak/>
        <w:t>климатические условия, которые ухудшают условия труда и влияет на долгую доставку материалов из других регионов, отсутствие инертных материалов вблизи строительства.</w:t>
      </w:r>
    </w:p>
    <w:p w14:paraId="40B37E6D" w14:textId="77777777" w:rsidR="006B2DE9" w:rsidRPr="00A0577C" w:rsidRDefault="006B2DE9" w:rsidP="004A4121">
      <w:pPr>
        <w:pBdr>
          <w:bottom w:val="single" w:sz="4" w:space="0" w:color="FFFFFF"/>
        </w:pBdr>
        <w:tabs>
          <w:tab w:val="left" w:pos="0"/>
        </w:tabs>
        <w:ind w:firstLine="709"/>
        <w:jc w:val="both"/>
        <w:textAlignment w:val="baseline"/>
        <w:rPr>
          <w:rFonts w:eastAsia="Calibri"/>
          <w:sz w:val="28"/>
          <w:szCs w:val="28"/>
          <w:lang w:eastAsia="en-US"/>
        </w:rPr>
      </w:pPr>
      <w:r w:rsidRPr="00A0577C">
        <w:rPr>
          <w:rFonts w:eastAsia="Calibri"/>
          <w:sz w:val="28"/>
          <w:szCs w:val="28"/>
          <w:lang w:eastAsia="en-US"/>
        </w:rPr>
        <w:t>Проект реализуется на основании Кредитного соглашения между Правительством Республик Казахстан и Эксимбанком Китайской Народной Республики от 11.09.2019 года № 671.</w:t>
      </w:r>
    </w:p>
    <w:p w14:paraId="4105E3C1" w14:textId="77777777" w:rsidR="006B2DE9" w:rsidRPr="009C2F84" w:rsidRDefault="006B2DE9" w:rsidP="004A4121">
      <w:pPr>
        <w:pBdr>
          <w:bottom w:val="single" w:sz="4" w:space="0" w:color="FFFFFF"/>
        </w:pBdr>
        <w:tabs>
          <w:tab w:val="left" w:pos="0"/>
          <w:tab w:val="left" w:pos="284"/>
          <w:tab w:val="left" w:pos="851"/>
        </w:tabs>
        <w:ind w:firstLine="709"/>
        <w:jc w:val="both"/>
        <w:textAlignment w:val="baseline"/>
        <w:rPr>
          <w:rFonts w:eastAsia="Calibri"/>
          <w:iCs/>
          <w:sz w:val="28"/>
          <w:szCs w:val="28"/>
          <w:lang w:eastAsia="en-US"/>
        </w:rPr>
      </w:pPr>
      <w:r w:rsidRPr="00A0577C">
        <w:rPr>
          <w:rFonts w:eastAsia="Calibri"/>
          <w:i/>
          <w:iCs/>
          <w:sz w:val="28"/>
          <w:szCs w:val="28"/>
          <w:lang w:eastAsia="en-US"/>
        </w:rPr>
        <w:t xml:space="preserve">Показатель прямого результата </w:t>
      </w:r>
      <w:r w:rsidRPr="00A0577C">
        <w:rPr>
          <w:rFonts w:eastAsia="Calibri"/>
          <w:iCs/>
          <w:sz w:val="28"/>
          <w:szCs w:val="28"/>
          <w:lang w:eastAsia="en-US"/>
        </w:rPr>
        <w:t>не достигнут.</w:t>
      </w:r>
    </w:p>
    <w:p w14:paraId="19FF39E2" w14:textId="77777777" w:rsidR="006B2DE9" w:rsidRDefault="006B2DE9" w:rsidP="004A4121">
      <w:pPr>
        <w:pBdr>
          <w:bottom w:val="single" w:sz="4" w:space="0" w:color="FFFFFF"/>
        </w:pBdr>
        <w:tabs>
          <w:tab w:val="left" w:pos="0"/>
          <w:tab w:val="left" w:pos="284"/>
          <w:tab w:val="left" w:pos="851"/>
        </w:tabs>
        <w:ind w:firstLine="709"/>
        <w:contextualSpacing/>
        <w:jc w:val="both"/>
        <w:textAlignment w:val="baseline"/>
        <w:rPr>
          <w:color w:val="000000" w:themeColor="text1"/>
          <w:sz w:val="28"/>
          <w:szCs w:val="28"/>
        </w:rPr>
      </w:pPr>
      <w:r w:rsidRPr="00ED7F78">
        <w:rPr>
          <w:sz w:val="28"/>
          <w:szCs w:val="28"/>
        </w:rPr>
        <w:t xml:space="preserve">Количество реконструированных </w:t>
      </w:r>
      <w:r>
        <w:rPr>
          <w:sz w:val="28"/>
          <w:szCs w:val="28"/>
        </w:rPr>
        <w:t xml:space="preserve">и дооснащенных пунктов пропуска составило 1 ед. при плане 7 ед. </w:t>
      </w:r>
      <w:r>
        <w:rPr>
          <w:color w:val="000000" w:themeColor="text1"/>
          <w:sz w:val="28"/>
          <w:szCs w:val="28"/>
        </w:rPr>
        <w:t>Неисполнение показателя связано с вышеуказанными причинами неосвоения средств.</w:t>
      </w:r>
    </w:p>
    <w:p w14:paraId="6F5C539D" w14:textId="77777777" w:rsidR="006B2DE9" w:rsidRDefault="006B2DE9" w:rsidP="004A4121">
      <w:pPr>
        <w:pBdr>
          <w:bottom w:val="single" w:sz="4" w:space="0" w:color="FFFFFF"/>
        </w:pBdr>
        <w:tabs>
          <w:tab w:val="left" w:pos="0"/>
          <w:tab w:val="left" w:pos="284"/>
          <w:tab w:val="left" w:pos="851"/>
        </w:tabs>
        <w:ind w:firstLine="709"/>
        <w:contextualSpacing/>
        <w:jc w:val="both"/>
        <w:textAlignment w:val="baseline"/>
        <w:rPr>
          <w:color w:val="000000"/>
          <w:sz w:val="28"/>
          <w:szCs w:val="28"/>
          <w:shd w:val="clear" w:color="auto" w:fill="FFFFFF"/>
        </w:rPr>
      </w:pPr>
      <w:r w:rsidRPr="00A0577C">
        <w:rPr>
          <w:b/>
          <w:i/>
          <w:sz w:val="28"/>
          <w:szCs w:val="28"/>
        </w:rPr>
        <w:t xml:space="preserve">за счет </w:t>
      </w:r>
      <w:r>
        <w:rPr>
          <w:b/>
          <w:i/>
          <w:sz w:val="28"/>
          <w:szCs w:val="28"/>
        </w:rPr>
        <w:t>средств</w:t>
      </w:r>
      <w:r w:rsidRPr="00A0577C">
        <w:rPr>
          <w:b/>
          <w:i/>
          <w:sz w:val="28"/>
          <w:szCs w:val="28"/>
        </w:rPr>
        <w:t xml:space="preserve"> республиканского бюджета </w:t>
      </w:r>
      <w:r w:rsidR="00B85075" w:rsidRPr="00A0577C">
        <w:rPr>
          <w:sz w:val="28"/>
          <w:szCs w:val="28"/>
        </w:rPr>
        <w:t>предусм</w:t>
      </w:r>
      <w:r w:rsidR="00B85075">
        <w:rPr>
          <w:sz w:val="28"/>
          <w:szCs w:val="28"/>
          <w:lang w:val="kk-KZ"/>
        </w:rPr>
        <w:t>атривались средств в сумме</w:t>
      </w:r>
      <w:r w:rsidRPr="00A0577C">
        <w:rPr>
          <w:sz w:val="28"/>
          <w:szCs w:val="28"/>
        </w:rPr>
        <w:t xml:space="preserve"> </w:t>
      </w:r>
      <w:r w:rsidRPr="00DF0529">
        <w:rPr>
          <w:sz w:val="28"/>
          <w:szCs w:val="28"/>
        </w:rPr>
        <w:t>569</w:t>
      </w:r>
      <w:r>
        <w:rPr>
          <w:sz w:val="28"/>
          <w:szCs w:val="28"/>
        </w:rPr>
        <w:t> </w:t>
      </w:r>
      <w:r w:rsidRPr="00DF0529">
        <w:rPr>
          <w:sz w:val="28"/>
          <w:szCs w:val="28"/>
        </w:rPr>
        <w:t>018</w:t>
      </w:r>
      <w:r>
        <w:rPr>
          <w:sz w:val="28"/>
          <w:szCs w:val="28"/>
        </w:rPr>
        <w:t> тыс.тенге</w:t>
      </w:r>
      <w:r w:rsidRPr="00A0577C">
        <w:rPr>
          <w:bCs/>
          <w:sz w:val="28"/>
          <w:szCs w:val="28"/>
        </w:rPr>
        <w:t xml:space="preserve">, которые исполнены в сумме </w:t>
      </w:r>
      <w:r>
        <w:rPr>
          <w:bCs/>
          <w:sz w:val="28"/>
          <w:szCs w:val="28"/>
        </w:rPr>
        <w:t>137 637,7 тыс.тенге,</w:t>
      </w:r>
      <w:r w:rsidRPr="00A0577C">
        <w:rPr>
          <w:bCs/>
          <w:sz w:val="28"/>
          <w:szCs w:val="28"/>
        </w:rPr>
        <w:t xml:space="preserve"> или </w:t>
      </w:r>
      <w:r>
        <w:rPr>
          <w:bCs/>
          <w:sz w:val="28"/>
          <w:szCs w:val="28"/>
        </w:rPr>
        <w:t>24,2</w:t>
      </w:r>
      <w:r w:rsidRPr="00A0577C">
        <w:rPr>
          <w:bCs/>
          <w:sz w:val="28"/>
          <w:szCs w:val="28"/>
        </w:rPr>
        <w:t> %</w:t>
      </w:r>
      <w:r w:rsidRPr="00A0577C">
        <w:rPr>
          <w:sz w:val="28"/>
          <w:szCs w:val="28"/>
        </w:rPr>
        <w:t>.</w:t>
      </w:r>
      <w:r>
        <w:rPr>
          <w:sz w:val="28"/>
          <w:szCs w:val="28"/>
        </w:rPr>
        <w:t xml:space="preserve"> </w:t>
      </w:r>
      <w:r w:rsidRPr="00A0577C">
        <w:rPr>
          <w:color w:val="000000"/>
          <w:sz w:val="28"/>
          <w:szCs w:val="28"/>
        </w:rPr>
        <w:t xml:space="preserve">Не </w:t>
      </w:r>
      <w:r>
        <w:rPr>
          <w:color w:val="000000"/>
          <w:sz w:val="28"/>
          <w:szCs w:val="28"/>
        </w:rPr>
        <w:t>освоено</w:t>
      </w:r>
      <w:r w:rsidRPr="00A0577C">
        <w:rPr>
          <w:color w:val="000000"/>
          <w:sz w:val="28"/>
          <w:szCs w:val="28"/>
        </w:rPr>
        <w:t xml:space="preserve"> </w:t>
      </w:r>
      <w:r w:rsidRPr="00DF0529">
        <w:rPr>
          <w:color w:val="000000"/>
          <w:sz w:val="28"/>
          <w:szCs w:val="28"/>
        </w:rPr>
        <w:t>431</w:t>
      </w:r>
      <w:r>
        <w:rPr>
          <w:color w:val="000000"/>
          <w:sz w:val="28"/>
          <w:szCs w:val="28"/>
        </w:rPr>
        <w:t> </w:t>
      </w:r>
      <w:r w:rsidRPr="00DF0529">
        <w:rPr>
          <w:color w:val="000000"/>
          <w:sz w:val="28"/>
          <w:szCs w:val="28"/>
        </w:rPr>
        <w:t>380,3</w:t>
      </w:r>
      <w:r>
        <w:rPr>
          <w:color w:val="000000"/>
          <w:sz w:val="28"/>
          <w:szCs w:val="28"/>
        </w:rPr>
        <w:t xml:space="preserve"> тыс.тенге, из них </w:t>
      </w:r>
      <w:r>
        <w:rPr>
          <w:color w:val="000000"/>
          <w:sz w:val="28"/>
          <w:szCs w:val="28"/>
          <w:shd w:val="clear" w:color="auto" w:fill="FFFFFF"/>
        </w:rPr>
        <w:t>431 379,0 тыс.тенге</w:t>
      </w:r>
      <w:r>
        <w:rPr>
          <w:color w:val="000000"/>
          <w:sz w:val="28"/>
          <w:szCs w:val="28"/>
        </w:rPr>
        <w:t xml:space="preserve"> - </w:t>
      </w:r>
      <w:r w:rsidRPr="0030096A">
        <w:rPr>
          <w:color w:val="000000"/>
          <w:sz w:val="28"/>
          <w:szCs w:val="28"/>
          <w:shd w:val="clear" w:color="auto" w:fill="FFFFFF"/>
        </w:rPr>
        <w:t>не была произведена опла</w:t>
      </w:r>
      <w:r>
        <w:rPr>
          <w:color w:val="000000"/>
          <w:sz w:val="28"/>
          <w:szCs w:val="28"/>
          <w:shd w:val="clear" w:color="auto" w:fill="FFFFFF"/>
        </w:rPr>
        <w:t>та услуг технадзора</w:t>
      </w:r>
      <w:r w:rsidRPr="0030096A">
        <w:rPr>
          <w:color w:val="000000"/>
          <w:sz w:val="28"/>
          <w:szCs w:val="28"/>
          <w:shd w:val="clear" w:color="auto" w:fill="FFFFFF"/>
        </w:rPr>
        <w:t xml:space="preserve"> </w:t>
      </w:r>
      <w:r>
        <w:rPr>
          <w:color w:val="000000"/>
          <w:sz w:val="28"/>
          <w:szCs w:val="28"/>
          <w:shd w:val="clear" w:color="auto" w:fill="FFFFFF"/>
        </w:rPr>
        <w:t>в</w:t>
      </w:r>
      <w:r w:rsidRPr="0030096A">
        <w:rPr>
          <w:color w:val="000000"/>
          <w:sz w:val="28"/>
          <w:szCs w:val="28"/>
          <w:shd w:val="clear" w:color="auto" w:fill="FFFFFF"/>
        </w:rPr>
        <w:t xml:space="preserve"> связи с невыполнением объема </w:t>
      </w:r>
      <w:r>
        <w:rPr>
          <w:color w:val="000000"/>
          <w:sz w:val="28"/>
          <w:szCs w:val="28"/>
          <w:shd w:val="clear" w:color="auto" w:fill="FFFFFF"/>
        </w:rPr>
        <w:t xml:space="preserve">строительно-монтажных работ </w:t>
      </w:r>
      <w:r w:rsidRPr="0030096A">
        <w:rPr>
          <w:color w:val="000000"/>
          <w:sz w:val="28"/>
          <w:szCs w:val="28"/>
          <w:shd w:val="clear" w:color="auto" w:fill="FFFFFF"/>
        </w:rPr>
        <w:t xml:space="preserve">и </w:t>
      </w:r>
      <w:r>
        <w:rPr>
          <w:color w:val="000000"/>
          <w:sz w:val="28"/>
          <w:szCs w:val="28"/>
          <w:shd w:val="clear" w:color="auto" w:fill="FFFFFF"/>
        </w:rPr>
        <w:t>1,3 тыс.тенге</w:t>
      </w:r>
      <w:r w:rsidRPr="0030096A">
        <w:rPr>
          <w:color w:val="000000"/>
          <w:sz w:val="28"/>
          <w:szCs w:val="28"/>
          <w:shd w:val="clear" w:color="auto" w:fill="FFFFFF"/>
        </w:rPr>
        <w:t xml:space="preserve"> </w:t>
      </w:r>
      <w:r>
        <w:rPr>
          <w:color w:val="000000"/>
          <w:sz w:val="28"/>
          <w:szCs w:val="28"/>
          <w:shd w:val="clear" w:color="auto" w:fill="FFFFFF"/>
        </w:rPr>
        <w:t>- н</w:t>
      </w:r>
      <w:r w:rsidRPr="00CD36DF">
        <w:rPr>
          <w:color w:val="000000"/>
          <w:sz w:val="28"/>
          <w:szCs w:val="28"/>
          <w:shd w:val="clear" w:color="auto" w:fill="FFFFFF"/>
        </w:rPr>
        <w:t>есостоявшиеся конкурсы по государственным закупкам</w:t>
      </w:r>
      <w:r>
        <w:rPr>
          <w:color w:val="000000"/>
          <w:sz w:val="28"/>
          <w:szCs w:val="28"/>
          <w:shd w:val="clear" w:color="auto" w:fill="FFFFFF"/>
        </w:rPr>
        <w:t xml:space="preserve"> </w:t>
      </w:r>
      <w:r w:rsidRPr="0030096A">
        <w:rPr>
          <w:color w:val="000000"/>
          <w:sz w:val="28"/>
          <w:szCs w:val="28"/>
          <w:shd w:val="clear" w:color="auto" w:fill="FFFFFF"/>
        </w:rPr>
        <w:t>на оказание инжиниринговых услуг техническо</w:t>
      </w:r>
      <w:r>
        <w:rPr>
          <w:color w:val="000000"/>
          <w:sz w:val="28"/>
          <w:szCs w:val="28"/>
          <w:shd w:val="clear" w:color="auto" w:fill="FFFFFF"/>
        </w:rPr>
        <w:t>го надзора по пунктам пропуска «</w:t>
      </w:r>
      <w:r w:rsidRPr="0030096A">
        <w:rPr>
          <w:color w:val="000000"/>
          <w:sz w:val="28"/>
          <w:szCs w:val="28"/>
          <w:shd w:val="clear" w:color="auto" w:fill="FFFFFF"/>
        </w:rPr>
        <w:t>Темир-баба</w:t>
      </w:r>
      <w:r>
        <w:rPr>
          <w:color w:val="000000"/>
          <w:sz w:val="28"/>
          <w:szCs w:val="28"/>
          <w:shd w:val="clear" w:color="auto" w:fill="FFFFFF"/>
        </w:rPr>
        <w:t>», «Калжат» и «Майкапшагай»</w:t>
      </w:r>
      <w:r w:rsidRPr="0030096A">
        <w:rPr>
          <w:color w:val="000000"/>
          <w:sz w:val="28"/>
          <w:szCs w:val="28"/>
          <w:shd w:val="clear" w:color="auto" w:fill="FFFFFF"/>
        </w:rPr>
        <w:t xml:space="preserve">. </w:t>
      </w:r>
    </w:p>
    <w:p w14:paraId="440096EF" w14:textId="77777777" w:rsidR="006B2DE9" w:rsidRPr="00AB01BE" w:rsidRDefault="006B2DE9" w:rsidP="006B2DE9">
      <w:pPr>
        <w:pStyle w:val="a6"/>
        <w:rPr>
          <w:rFonts w:eastAsia="Calibri"/>
          <w:lang w:eastAsia="en-US"/>
        </w:rPr>
      </w:pPr>
      <w:r w:rsidRPr="00A0577C">
        <w:rPr>
          <w:rFonts w:eastAsia="Calibri"/>
          <w:lang w:eastAsia="en-US"/>
        </w:rPr>
        <w:t xml:space="preserve">Показатель прямого результата </w:t>
      </w:r>
      <w:r w:rsidRPr="00AB01BE">
        <w:rPr>
          <w:rFonts w:eastAsia="Calibri"/>
          <w:lang w:eastAsia="en-US"/>
        </w:rPr>
        <w:t>достигнут.</w:t>
      </w:r>
    </w:p>
    <w:p w14:paraId="65AB340D" w14:textId="77777777" w:rsidR="006B2DE9" w:rsidRDefault="006B2DE9" w:rsidP="006B2DE9">
      <w:pPr>
        <w:pBdr>
          <w:bottom w:val="single" w:sz="4" w:space="31" w:color="FFFFFF"/>
        </w:pBdr>
        <w:tabs>
          <w:tab w:val="left" w:pos="0"/>
          <w:tab w:val="left" w:pos="284"/>
          <w:tab w:val="left" w:pos="851"/>
        </w:tabs>
        <w:ind w:firstLine="709"/>
        <w:contextualSpacing/>
        <w:jc w:val="both"/>
        <w:textAlignment w:val="baseline"/>
        <w:rPr>
          <w:rFonts w:eastAsia="Calibri"/>
          <w:sz w:val="28"/>
          <w:szCs w:val="28"/>
          <w:lang w:eastAsia="en-US"/>
        </w:rPr>
      </w:pPr>
      <w:r w:rsidRPr="00A0577C">
        <w:rPr>
          <w:rFonts w:eastAsia="Calibri"/>
          <w:iCs/>
          <w:sz w:val="28"/>
          <w:szCs w:val="28"/>
          <w:lang w:eastAsia="en-US"/>
        </w:rPr>
        <w:t>Количество проведённых инжиниринговых и иных услуг</w:t>
      </w:r>
      <w:r w:rsidRPr="00A0577C">
        <w:rPr>
          <w:rFonts w:eastAsia="Calibri"/>
          <w:sz w:val="28"/>
          <w:szCs w:val="28"/>
          <w:lang w:eastAsia="en-US"/>
        </w:rPr>
        <w:t xml:space="preserve"> составило согласно плану 1 ед. </w:t>
      </w:r>
    </w:p>
    <w:p w14:paraId="73F8BFC5" w14:textId="77777777" w:rsidR="006B2DE9" w:rsidRDefault="006B2DE9" w:rsidP="006B2DE9">
      <w:pPr>
        <w:pBdr>
          <w:bottom w:val="single" w:sz="4" w:space="31" w:color="FFFFFF"/>
        </w:pBdr>
        <w:tabs>
          <w:tab w:val="left" w:pos="0"/>
          <w:tab w:val="left" w:pos="284"/>
          <w:tab w:val="left" w:pos="851"/>
        </w:tabs>
        <w:ind w:firstLine="709"/>
        <w:contextualSpacing/>
        <w:jc w:val="both"/>
        <w:textAlignment w:val="baseline"/>
        <w:rPr>
          <w:rFonts w:eastAsia="Calibri"/>
          <w:bCs/>
          <w:iCs/>
          <w:sz w:val="28"/>
          <w:szCs w:val="28"/>
        </w:rPr>
      </w:pPr>
      <w:r w:rsidRPr="00B06EE4">
        <w:rPr>
          <w:rFonts w:eastAsia="Calibri"/>
          <w:bCs/>
          <w:iCs/>
          <w:sz w:val="28"/>
          <w:szCs w:val="28"/>
        </w:rPr>
        <w:t>Завершена модернизация и техническое дооснащение пункта п</w:t>
      </w:r>
      <w:r>
        <w:rPr>
          <w:rFonts w:eastAsia="Calibri"/>
          <w:bCs/>
          <w:iCs/>
          <w:sz w:val="28"/>
          <w:szCs w:val="28"/>
        </w:rPr>
        <w:t xml:space="preserve">ропуска «Достык железнодорожный», объект введен в эксплуатацию 21 июля </w:t>
      </w:r>
      <w:r w:rsidRPr="00B06EE4">
        <w:rPr>
          <w:rFonts w:eastAsia="Calibri"/>
          <w:bCs/>
          <w:iCs/>
          <w:sz w:val="28"/>
          <w:szCs w:val="28"/>
        </w:rPr>
        <w:t>202</w:t>
      </w:r>
      <w:r>
        <w:rPr>
          <w:rFonts w:eastAsia="Calibri"/>
          <w:bCs/>
          <w:iCs/>
          <w:sz w:val="28"/>
          <w:szCs w:val="28"/>
        </w:rPr>
        <w:t>3 года</w:t>
      </w:r>
      <w:r w:rsidRPr="00B06EE4">
        <w:rPr>
          <w:rFonts w:eastAsia="Calibri"/>
          <w:bCs/>
          <w:iCs/>
          <w:sz w:val="28"/>
          <w:szCs w:val="28"/>
        </w:rPr>
        <w:t xml:space="preserve"> в связи с чем завершено оказание инжиниринговых услуг технического надзора за реконструкцией 1-го объекта</w:t>
      </w:r>
      <w:r>
        <w:rPr>
          <w:rFonts w:eastAsia="Calibri"/>
          <w:bCs/>
          <w:iCs/>
          <w:sz w:val="28"/>
          <w:szCs w:val="28"/>
        </w:rPr>
        <w:t>.</w:t>
      </w:r>
    </w:p>
    <w:p w14:paraId="28E1DBBC" w14:textId="77777777" w:rsidR="006B2DE9" w:rsidRDefault="006B2DE9" w:rsidP="006B2DE9">
      <w:pPr>
        <w:pBdr>
          <w:bottom w:val="single" w:sz="4" w:space="31" w:color="FFFFFF"/>
        </w:pBdr>
        <w:tabs>
          <w:tab w:val="left" w:pos="0"/>
          <w:tab w:val="left" w:pos="284"/>
          <w:tab w:val="left" w:pos="851"/>
        </w:tabs>
        <w:ind w:firstLine="709"/>
        <w:contextualSpacing/>
        <w:jc w:val="both"/>
        <w:textAlignment w:val="baseline"/>
        <w:rPr>
          <w:sz w:val="28"/>
          <w:szCs w:val="28"/>
        </w:rPr>
      </w:pPr>
      <w:r w:rsidRPr="000535D1">
        <w:rPr>
          <w:sz w:val="28"/>
          <w:szCs w:val="28"/>
        </w:rPr>
        <w:t>В рамках реализации проекта, максимально использ</w:t>
      </w:r>
      <w:r>
        <w:rPr>
          <w:sz w:val="28"/>
          <w:szCs w:val="28"/>
        </w:rPr>
        <w:t>уется</w:t>
      </w:r>
      <w:r w:rsidRPr="000535D1">
        <w:rPr>
          <w:sz w:val="28"/>
          <w:szCs w:val="28"/>
        </w:rPr>
        <w:t xml:space="preserve"> казахстанское содержание. </w:t>
      </w:r>
      <w:r>
        <w:rPr>
          <w:sz w:val="28"/>
          <w:szCs w:val="28"/>
        </w:rPr>
        <w:t>С</w:t>
      </w:r>
      <w:r w:rsidRPr="000535D1">
        <w:rPr>
          <w:sz w:val="28"/>
          <w:szCs w:val="28"/>
        </w:rPr>
        <w:t>озда</w:t>
      </w:r>
      <w:r>
        <w:rPr>
          <w:sz w:val="28"/>
          <w:szCs w:val="28"/>
        </w:rPr>
        <w:t>ны</w:t>
      </w:r>
      <w:r w:rsidRPr="000535D1">
        <w:rPr>
          <w:sz w:val="28"/>
          <w:szCs w:val="28"/>
        </w:rPr>
        <w:t xml:space="preserve"> </w:t>
      </w:r>
      <w:r>
        <w:rPr>
          <w:sz w:val="28"/>
          <w:szCs w:val="28"/>
        </w:rPr>
        <w:t>570 временные</w:t>
      </w:r>
      <w:r w:rsidRPr="000535D1">
        <w:rPr>
          <w:sz w:val="28"/>
          <w:szCs w:val="28"/>
        </w:rPr>
        <w:t xml:space="preserve"> рабочие</w:t>
      </w:r>
      <w:r>
        <w:rPr>
          <w:sz w:val="28"/>
          <w:szCs w:val="28"/>
        </w:rPr>
        <w:t xml:space="preserve"> места на период строительства.</w:t>
      </w:r>
    </w:p>
    <w:p w14:paraId="7BB775D0" w14:textId="77777777" w:rsidR="00662F0C" w:rsidRDefault="006B2DE9" w:rsidP="006B2DE9">
      <w:pPr>
        <w:pBdr>
          <w:bottom w:val="single" w:sz="4" w:space="31" w:color="FFFFFF"/>
        </w:pBdr>
        <w:tabs>
          <w:tab w:val="left" w:pos="0"/>
          <w:tab w:val="left" w:pos="284"/>
          <w:tab w:val="left" w:pos="851"/>
        </w:tabs>
        <w:ind w:firstLine="709"/>
        <w:jc w:val="both"/>
        <w:textAlignment w:val="baseline"/>
        <w:rPr>
          <w:rFonts w:eastAsia="Calibri"/>
          <w:sz w:val="28"/>
          <w:szCs w:val="28"/>
          <w:lang w:eastAsia="en-US"/>
        </w:rPr>
      </w:pPr>
      <w:r w:rsidRPr="00A0577C">
        <w:rPr>
          <w:rFonts w:eastAsia="Calibri"/>
          <w:i/>
          <w:iCs/>
          <w:sz w:val="28"/>
          <w:szCs w:val="28"/>
          <w:lang w:eastAsia="en-US"/>
        </w:rPr>
        <w:t xml:space="preserve">Показатель конечного результата </w:t>
      </w:r>
      <w:r w:rsidRPr="00A0577C">
        <w:rPr>
          <w:sz w:val="28"/>
          <w:szCs w:val="28"/>
          <w:lang w:val="kk-KZ" w:eastAsia="en-US"/>
        </w:rPr>
        <w:t>достигнут и</w:t>
      </w:r>
      <w:r>
        <w:rPr>
          <w:sz w:val="28"/>
          <w:szCs w:val="28"/>
          <w:lang w:val="kk-KZ" w:eastAsia="en-US"/>
        </w:rPr>
        <w:t xml:space="preserve"> </w:t>
      </w:r>
      <w:r>
        <w:rPr>
          <w:bCs/>
          <w:sz w:val="28"/>
          <w:szCs w:val="28"/>
        </w:rPr>
        <w:t xml:space="preserve">составил 30 минут при плане 65 минут и </w:t>
      </w:r>
      <w:r w:rsidRPr="00A0577C">
        <w:rPr>
          <w:sz w:val="28"/>
          <w:szCs w:val="28"/>
          <w:lang w:val="kk-KZ" w:eastAsia="en-US"/>
        </w:rPr>
        <w:t>соответствует целевому индикатору 2.2.1 «</w:t>
      </w:r>
      <w:r w:rsidRPr="00A0577C">
        <w:rPr>
          <w:rFonts w:eastAsia="Calibri"/>
          <w:sz w:val="28"/>
          <w:szCs w:val="28"/>
          <w:lang w:eastAsia="en-US"/>
        </w:rPr>
        <w:t>Сокращение времени проведения таможенных операций в автомобильных пунктах пропуска».</w:t>
      </w:r>
      <w:r w:rsidR="00662F0C">
        <w:rPr>
          <w:rFonts w:eastAsia="Calibri"/>
          <w:sz w:val="28"/>
          <w:szCs w:val="28"/>
          <w:lang w:eastAsia="en-US"/>
        </w:rPr>
        <w:t xml:space="preserve"> </w:t>
      </w:r>
    </w:p>
    <w:p w14:paraId="482FA772"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rFonts w:eastAsia="Calibri"/>
          <w:i/>
          <w:iCs/>
          <w:sz w:val="28"/>
          <w:szCs w:val="28"/>
          <w:lang w:eastAsia="en-US"/>
        </w:rPr>
      </w:pPr>
      <w:r w:rsidRPr="00A0577C">
        <w:rPr>
          <w:rFonts w:eastAsia="Calibri"/>
          <w:i/>
          <w:iCs/>
          <w:sz w:val="28"/>
          <w:szCs w:val="28"/>
          <w:lang w:eastAsia="en-US"/>
        </w:rPr>
        <w:t>Полученный эффект:</w:t>
      </w:r>
    </w:p>
    <w:p w14:paraId="6737960E"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rFonts w:eastAsia="Calibri"/>
          <w:sz w:val="28"/>
          <w:szCs w:val="28"/>
          <w:lang w:eastAsia="en-US"/>
        </w:rPr>
      </w:pPr>
      <w:r w:rsidRPr="00A0577C">
        <w:rPr>
          <w:rFonts w:eastAsia="Calibri"/>
          <w:sz w:val="28"/>
          <w:szCs w:val="28"/>
          <w:lang w:eastAsia="en-US"/>
        </w:rPr>
        <w:t xml:space="preserve">За счет внедрения информационных систем и автоматизации процесса проведения таможенных операций в автомобильных пунктах пропуска при плане </w:t>
      </w:r>
      <w:r>
        <w:rPr>
          <w:rFonts w:eastAsia="Calibri"/>
          <w:sz w:val="28"/>
          <w:szCs w:val="28"/>
          <w:lang w:eastAsia="en-US"/>
        </w:rPr>
        <w:t>65</w:t>
      </w:r>
      <w:r w:rsidRPr="00A0577C">
        <w:rPr>
          <w:rFonts w:eastAsia="Calibri"/>
          <w:sz w:val="28"/>
          <w:szCs w:val="28"/>
          <w:lang w:eastAsia="en-US"/>
        </w:rPr>
        <w:t xml:space="preserve"> минут составило 3</w:t>
      </w:r>
      <w:r>
        <w:rPr>
          <w:rFonts w:eastAsia="Calibri"/>
          <w:sz w:val="28"/>
          <w:szCs w:val="28"/>
          <w:lang w:eastAsia="en-US"/>
        </w:rPr>
        <w:t>0</w:t>
      </w:r>
      <w:r w:rsidRPr="00A0577C">
        <w:rPr>
          <w:rFonts w:eastAsia="Calibri"/>
          <w:sz w:val="28"/>
          <w:szCs w:val="28"/>
          <w:lang w:eastAsia="en-US"/>
        </w:rPr>
        <w:t>.</w:t>
      </w:r>
    </w:p>
    <w:p w14:paraId="5A848887"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rFonts w:eastAsia="Calibri"/>
          <w:sz w:val="28"/>
          <w:szCs w:val="28"/>
          <w:lang w:eastAsia="en-US"/>
        </w:rPr>
      </w:pPr>
      <w:r w:rsidRPr="00A0577C">
        <w:rPr>
          <w:rFonts w:eastAsia="Calibri"/>
          <w:sz w:val="28"/>
          <w:szCs w:val="28"/>
          <w:lang w:eastAsia="en-US"/>
        </w:rPr>
        <w:t>Кроме этого:</w:t>
      </w:r>
    </w:p>
    <w:p w14:paraId="29767D09" w14:textId="77777777" w:rsidR="006B2DE9" w:rsidRDefault="006B2DE9" w:rsidP="006B2DE9">
      <w:pPr>
        <w:widowControl w:val="0"/>
        <w:pBdr>
          <w:bottom w:val="single" w:sz="4" w:space="31" w:color="FFFFFF"/>
        </w:pBdr>
        <w:ind w:firstLine="709"/>
        <w:contextualSpacing/>
        <w:jc w:val="both"/>
        <w:rPr>
          <w:sz w:val="28"/>
          <w:szCs w:val="28"/>
        </w:rPr>
      </w:pPr>
      <w:r w:rsidRPr="00A0577C">
        <w:rPr>
          <w:rFonts w:eastAsia="Calibri"/>
          <w:sz w:val="28"/>
          <w:szCs w:val="28"/>
          <w:lang w:eastAsia="en-US"/>
        </w:rPr>
        <w:t xml:space="preserve">- </w:t>
      </w:r>
      <w:r>
        <w:rPr>
          <w:sz w:val="28"/>
          <w:szCs w:val="28"/>
        </w:rPr>
        <w:t>начато и активно ведутся строительно-монтажные работы на 9-и автомобильных пунктах пропуска</w:t>
      </w:r>
      <w:r w:rsidRPr="000535D1">
        <w:rPr>
          <w:sz w:val="28"/>
          <w:szCs w:val="28"/>
        </w:rPr>
        <w:t>;</w:t>
      </w:r>
    </w:p>
    <w:p w14:paraId="41A77B84" w14:textId="77777777" w:rsidR="006B2DE9" w:rsidRDefault="006B2DE9" w:rsidP="006B2DE9">
      <w:pPr>
        <w:widowControl w:val="0"/>
        <w:pBdr>
          <w:bottom w:val="single" w:sz="4" w:space="31" w:color="FFFFFF"/>
        </w:pBdr>
        <w:ind w:firstLine="709"/>
        <w:contextualSpacing/>
        <w:jc w:val="both"/>
        <w:rPr>
          <w:sz w:val="28"/>
          <w:szCs w:val="28"/>
        </w:rPr>
      </w:pPr>
      <w:r w:rsidRPr="000535D1">
        <w:rPr>
          <w:sz w:val="28"/>
          <w:szCs w:val="28"/>
        </w:rPr>
        <w:t xml:space="preserve">- в связи с волатильностью курса юань </w:t>
      </w:r>
      <w:r>
        <w:rPr>
          <w:sz w:val="28"/>
          <w:szCs w:val="28"/>
        </w:rPr>
        <w:t>и изменением месторасположения объекта «Главного диспетчерского управления» произведена корректировка ТЭО;</w:t>
      </w:r>
    </w:p>
    <w:p w14:paraId="513A481A" w14:textId="77777777" w:rsidR="006B2DE9" w:rsidRDefault="006B2DE9" w:rsidP="006B2DE9">
      <w:pPr>
        <w:widowControl w:val="0"/>
        <w:pBdr>
          <w:bottom w:val="single" w:sz="4" w:space="31" w:color="FFFFFF"/>
        </w:pBdr>
        <w:ind w:firstLine="709"/>
        <w:contextualSpacing/>
        <w:jc w:val="both"/>
        <w:rPr>
          <w:sz w:val="28"/>
          <w:szCs w:val="28"/>
        </w:rPr>
      </w:pPr>
      <w:r>
        <w:rPr>
          <w:sz w:val="28"/>
          <w:szCs w:val="28"/>
        </w:rPr>
        <w:t>- разработана проектно-сметная документация и получено положительное заключение РГП «Госэкспретиза» по строительству административного здания Главного диспетчерского управления.</w:t>
      </w:r>
    </w:p>
    <w:p w14:paraId="43ECDC6B" w14:textId="77777777" w:rsidR="006B2DE9" w:rsidRPr="007B7463" w:rsidRDefault="006B2DE9" w:rsidP="006B2DE9">
      <w:pPr>
        <w:widowControl w:val="0"/>
        <w:pBdr>
          <w:bottom w:val="single" w:sz="4" w:space="31" w:color="FFFFFF"/>
        </w:pBdr>
        <w:ind w:firstLine="709"/>
        <w:contextualSpacing/>
        <w:jc w:val="both"/>
        <w:rPr>
          <w:rFonts w:eastAsia="Calibri"/>
          <w:sz w:val="28"/>
          <w:szCs w:val="28"/>
          <w:lang w:eastAsia="en-US"/>
        </w:rPr>
      </w:pPr>
      <w:r w:rsidRPr="00A0577C">
        <w:rPr>
          <w:i/>
          <w:sz w:val="28"/>
          <w:szCs w:val="28"/>
        </w:rPr>
        <w:t xml:space="preserve">Динамика расходов </w:t>
      </w:r>
      <w:r w:rsidRPr="00A0577C">
        <w:rPr>
          <w:sz w:val="28"/>
          <w:szCs w:val="28"/>
        </w:rPr>
        <w:t>за последние три года</w:t>
      </w:r>
      <w:r w:rsidRPr="00A0577C">
        <w:rPr>
          <w:rFonts w:eastAsia="Calibri"/>
          <w:sz w:val="28"/>
          <w:szCs w:val="28"/>
          <w:lang w:eastAsia="en-US"/>
        </w:rPr>
        <w:t xml:space="preserve">: </w:t>
      </w:r>
      <w:r w:rsidRPr="007F08C8">
        <w:rPr>
          <w:rFonts w:eastAsia="Calibri"/>
          <w:sz w:val="28"/>
          <w:szCs w:val="28"/>
          <w:lang w:val="kk-KZ" w:eastAsia="en-US"/>
        </w:rPr>
        <w:t xml:space="preserve">в 2021 году </w:t>
      </w:r>
      <w:r w:rsidRPr="007F08C8">
        <w:rPr>
          <w:rFonts w:eastAsia="Calibri"/>
          <w:sz w:val="28"/>
          <w:szCs w:val="28"/>
          <w:lang w:eastAsia="en-US"/>
        </w:rPr>
        <w:t>– 30 142 602,9</w:t>
      </w:r>
      <w:r>
        <w:rPr>
          <w:rFonts w:eastAsia="Calibri"/>
          <w:sz w:val="28"/>
          <w:szCs w:val="28"/>
          <w:lang w:eastAsia="en-US"/>
        </w:rPr>
        <w:t> тыс.тенге</w:t>
      </w:r>
      <w:r w:rsidRPr="007F08C8">
        <w:rPr>
          <w:rFonts w:eastAsia="Calibri"/>
          <w:sz w:val="28"/>
          <w:szCs w:val="28"/>
          <w:lang w:eastAsia="en-US"/>
        </w:rPr>
        <w:t xml:space="preserve">; </w:t>
      </w:r>
      <w:r>
        <w:rPr>
          <w:rFonts w:eastAsia="Calibri"/>
          <w:sz w:val="28"/>
          <w:szCs w:val="28"/>
          <w:lang w:eastAsia="en-US"/>
        </w:rPr>
        <w:t xml:space="preserve">в 2022 году </w:t>
      </w:r>
      <w:r w:rsidRPr="007F08C8">
        <w:rPr>
          <w:rFonts w:eastAsia="Calibri"/>
          <w:sz w:val="28"/>
          <w:szCs w:val="28"/>
          <w:lang w:eastAsia="en-US"/>
        </w:rPr>
        <w:t>–</w:t>
      </w:r>
      <w:r>
        <w:rPr>
          <w:rFonts w:eastAsia="Calibri"/>
          <w:sz w:val="28"/>
          <w:szCs w:val="28"/>
          <w:lang w:eastAsia="en-US"/>
        </w:rPr>
        <w:t xml:space="preserve"> 15 629 721,1 тыс.тенге</w:t>
      </w:r>
      <w:r w:rsidRPr="007F08C8">
        <w:rPr>
          <w:rFonts w:eastAsia="Calibri"/>
          <w:sz w:val="28"/>
          <w:szCs w:val="28"/>
          <w:lang w:eastAsia="en-US"/>
        </w:rPr>
        <w:t xml:space="preserve">, в 2023 году – </w:t>
      </w:r>
      <w:r w:rsidRPr="007F08C8">
        <w:rPr>
          <w:rFonts w:eastAsia="Calibri"/>
          <w:sz w:val="28"/>
          <w:szCs w:val="28"/>
          <w:lang w:eastAsia="en-US"/>
        </w:rPr>
        <w:lastRenderedPageBreak/>
        <w:t>22 128 651,8</w:t>
      </w:r>
      <w:r>
        <w:rPr>
          <w:rFonts w:eastAsia="Calibri"/>
          <w:sz w:val="28"/>
          <w:szCs w:val="28"/>
          <w:lang w:eastAsia="en-US"/>
        </w:rPr>
        <w:t> тыс.тенге</w:t>
      </w:r>
      <w:r w:rsidRPr="007F08C8">
        <w:rPr>
          <w:rFonts w:eastAsia="Calibri"/>
          <w:sz w:val="28"/>
          <w:szCs w:val="28"/>
          <w:lang w:eastAsia="en-US"/>
        </w:rPr>
        <w:t>.</w:t>
      </w:r>
    </w:p>
    <w:p w14:paraId="70D0DFF1" w14:textId="77777777" w:rsidR="006B2DE9" w:rsidRPr="00A0577C" w:rsidRDefault="006B2DE9" w:rsidP="006B2DE9">
      <w:pPr>
        <w:widowControl w:val="0"/>
        <w:pBdr>
          <w:bottom w:val="single" w:sz="4" w:space="31" w:color="FFFFFF"/>
        </w:pBdr>
        <w:spacing w:line="240" w:lineRule="atLeast"/>
        <w:ind w:firstLine="709"/>
        <w:contextualSpacing/>
        <w:jc w:val="both"/>
        <w:rPr>
          <w:sz w:val="28"/>
          <w:szCs w:val="28"/>
        </w:rPr>
      </w:pPr>
      <w:r w:rsidRPr="00A0577C">
        <w:rPr>
          <w:sz w:val="28"/>
          <w:szCs w:val="28"/>
        </w:rPr>
        <w:t xml:space="preserve">Дебиторская задолженность составляет </w:t>
      </w:r>
      <w:r w:rsidRPr="007F08C8">
        <w:rPr>
          <w:rFonts w:eastAsia="Calibri"/>
          <w:color w:val="000000"/>
          <w:sz w:val="28"/>
          <w:szCs w:val="28"/>
          <w:lang w:eastAsia="en-US"/>
        </w:rPr>
        <w:t>53 133 542,2</w:t>
      </w:r>
      <w:r>
        <w:rPr>
          <w:rFonts w:eastAsia="Calibri"/>
          <w:color w:val="000000"/>
          <w:sz w:val="28"/>
          <w:szCs w:val="28"/>
          <w:lang w:eastAsia="en-US"/>
        </w:rPr>
        <w:t> тыс.тенге</w:t>
      </w:r>
      <w:r w:rsidRPr="00A0577C">
        <w:rPr>
          <w:sz w:val="28"/>
          <w:szCs w:val="28"/>
        </w:rPr>
        <w:t xml:space="preserve"> – задолженность прошлых лет</w:t>
      </w:r>
      <w:r w:rsidRPr="00A0577C">
        <w:t xml:space="preserve"> </w:t>
      </w:r>
      <w:r w:rsidRPr="00A0577C">
        <w:rPr>
          <w:sz w:val="28"/>
          <w:szCs w:val="28"/>
        </w:rPr>
        <w:t xml:space="preserve">по переходящим (многолетним) договорам, </w:t>
      </w:r>
      <w:r w:rsidRPr="007F08C8">
        <w:rPr>
          <w:rFonts w:eastAsia="Calibri"/>
          <w:color w:val="000000"/>
          <w:sz w:val="28"/>
          <w:szCs w:val="28"/>
          <w:lang w:eastAsia="en-US"/>
        </w:rPr>
        <w:t>авансовая оплата по условиям Контракта №</w:t>
      </w:r>
      <w:r>
        <w:rPr>
          <w:rFonts w:eastAsia="Calibri"/>
          <w:color w:val="000000"/>
          <w:sz w:val="28"/>
          <w:szCs w:val="28"/>
          <w:lang w:eastAsia="en-US"/>
        </w:rPr>
        <w:t> </w:t>
      </w:r>
      <w:r w:rsidRPr="007F08C8">
        <w:rPr>
          <w:rFonts w:eastAsia="Calibri"/>
          <w:color w:val="000000"/>
          <w:sz w:val="28"/>
          <w:szCs w:val="28"/>
          <w:lang w:eastAsia="en-US"/>
        </w:rPr>
        <w:t>NUC1Y191141A00 от 10.09.2019</w:t>
      </w:r>
      <w:r>
        <w:rPr>
          <w:rFonts w:eastAsia="Calibri"/>
          <w:color w:val="000000"/>
          <w:sz w:val="28"/>
          <w:szCs w:val="28"/>
          <w:lang w:eastAsia="en-US"/>
        </w:rPr>
        <w:t> </w:t>
      </w:r>
      <w:r w:rsidRPr="007F08C8">
        <w:rPr>
          <w:rFonts w:eastAsia="Calibri"/>
          <w:color w:val="000000"/>
          <w:sz w:val="28"/>
          <w:szCs w:val="28"/>
          <w:lang w:eastAsia="en-US"/>
        </w:rPr>
        <w:t>г. в размера 30</w:t>
      </w:r>
      <w:r>
        <w:rPr>
          <w:rFonts w:eastAsia="Calibri"/>
          <w:color w:val="000000"/>
          <w:sz w:val="28"/>
          <w:szCs w:val="28"/>
          <w:lang w:eastAsia="en-US"/>
        </w:rPr>
        <w:t> </w:t>
      </w:r>
      <w:r w:rsidRPr="007F08C8">
        <w:rPr>
          <w:rFonts w:eastAsia="Calibri"/>
          <w:color w:val="000000"/>
          <w:sz w:val="28"/>
          <w:szCs w:val="28"/>
          <w:lang w:eastAsia="en-US"/>
        </w:rPr>
        <w:t>% от Суммы Контракта по модернизации и техническому дооснащению пунктов пропуска, расположенных на казахском участке таможенной границы Ев</w:t>
      </w:r>
      <w:r>
        <w:rPr>
          <w:rFonts w:eastAsia="Calibri"/>
          <w:color w:val="000000"/>
          <w:sz w:val="28"/>
          <w:szCs w:val="28"/>
          <w:lang w:eastAsia="en-US"/>
        </w:rPr>
        <w:t>разийского экономического союза</w:t>
      </w:r>
      <w:r w:rsidRPr="007F08C8">
        <w:rPr>
          <w:rFonts w:eastAsia="Calibri"/>
          <w:color w:val="000000"/>
          <w:sz w:val="28"/>
          <w:szCs w:val="28"/>
          <w:lang w:eastAsia="en-US"/>
        </w:rPr>
        <w:t xml:space="preserve"> и Ситуационного центра Комитета государственных доходов Министерства финансов Республики Казахстан.</w:t>
      </w:r>
    </w:p>
    <w:p w14:paraId="182C100C"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b/>
          <w:sz w:val="28"/>
          <w:szCs w:val="28"/>
        </w:rPr>
      </w:pPr>
      <w:r w:rsidRPr="00A0577C">
        <w:rPr>
          <w:sz w:val="28"/>
          <w:szCs w:val="28"/>
        </w:rPr>
        <w:t>Кредиторская задолженность отсутствует.</w:t>
      </w:r>
    </w:p>
    <w:p w14:paraId="6D705A9F" w14:textId="77777777" w:rsidR="00CC117D" w:rsidRDefault="00CC117D" w:rsidP="006B2DE9">
      <w:pPr>
        <w:pBdr>
          <w:bottom w:val="single" w:sz="4" w:space="31" w:color="FFFFFF"/>
        </w:pBdr>
        <w:tabs>
          <w:tab w:val="left" w:pos="0"/>
          <w:tab w:val="left" w:pos="284"/>
          <w:tab w:val="left" w:pos="851"/>
        </w:tabs>
        <w:ind w:firstLine="709"/>
        <w:jc w:val="both"/>
        <w:textAlignment w:val="baseline"/>
        <w:rPr>
          <w:sz w:val="28"/>
          <w:szCs w:val="28"/>
        </w:rPr>
      </w:pPr>
      <w:r>
        <w:rPr>
          <w:b/>
          <w:color w:val="000000" w:themeColor="text1"/>
          <w:sz w:val="28"/>
          <w:szCs w:val="28"/>
        </w:rPr>
        <w:t>Бюджетные программы, направленные на решение иных задач, определенных положением госоргана</w:t>
      </w:r>
      <w:r>
        <w:rPr>
          <w:sz w:val="28"/>
          <w:szCs w:val="28"/>
        </w:rPr>
        <w:t xml:space="preserve"> </w:t>
      </w:r>
    </w:p>
    <w:p w14:paraId="0A5183CB"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Pr>
          <w:sz w:val="28"/>
          <w:szCs w:val="28"/>
        </w:rPr>
        <w:t>Н</w:t>
      </w:r>
      <w:r w:rsidRPr="00A61996">
        <w:rPr>
          <w:sz w:val="28"/>
          <w:szCs w:val="28"/>
        </w:rPr>
        <w:t xml:space="preserve">а реализацию бюджетной программы </w:t>
      </w:r>
      <w:r w:rsidRPr="00A61996">
        <w:rPr>
          <w:b/>
          <w:sz w:val="28"/>
          <w:szCs w:val="28"/>
        </w:rPr>
        <w:t>001</w:t>
      </w:r>
      <w:r w:rsidRPr="00A61996">
        <w:rPr>
          <w:sz w:val="28"/>
          <w:szCs w:val="28"/>
        </w:rPr>
        <w:t xml:space="preserve"> </w:t>
      </w:r>
      <w:r w:rsidRPr="00A61996">
        <w:rPr>
          <w:b/>
          <w:sz w:val="28"/>
          <w:szCs w:val="28"/>
        </w:rPr>
        <w:t>«</w:t>
      </w:r>
      <w:r w:rsidRPr="00A61996">
        <w:rPr>
          <w:b/>
          <w:sz w:val="28"/>
          <w:szCs w:val="28"/>
          <w:lang w:val="kk-KZ"/>
        </w:rPr>
        <w:t>Услуги по о</w:t>
      </w:r>
      <w:r w:rsidRPr="00A61996">
        <w:rPr>
          <w:b/>
          <w:sz w:val="28"/>
          <w:szCs w:val="28"/>
        </w:rPr>
        <w:t>беспечени</w:t>
      </w:r>
      <w:r w:rsidRPr="00A61996">
        <w:rPr>
          <w:b/>
          <w:sz w:val="28"/>
          <w:szCs w:val="28"/>
          <w:lang w:val="kk-KZ"/>
        </w:rPr>
        <w:t>ю бюджетного планирования</w:t>
      </w:r>
      <w:r w:rsidRPr="00A61996">
        <w:rPr>
          <w:b/>
          <w:sz w:val="28"/>
          <w:szCs w:val="28"/>
        </w:rPr>
        <w:t>, исполнения и контроля за исполнением государственного бюджета»</w:t>
      </w:r>
      <w:r w:rsidRPr="00A61996">
        <w:rPr>
          <w:i/>
          <w:sz w:val="28"/>
          <w:szCs w:val="28"/>
        </w:rPr>
        <w:t xml:space="preserve"> </w:t>
      </w:r>
      <w:r>
        <w:rPr>
          <w:sz w:val="28"/>
          <w:szCs w:val="28"/>
        </w:rPr>
        <w:t>предусматривались</w:t>
      </w:r>
      <w:r w:rsidRPr="00A61996">
        <w:rPr>
          <w:sz w:val="28"/>
          <w:szCs w:val="28"/>
        </w:rPr>
        <w:t xml:space="preserve"> средства в сумме</w:t>
      </w:r>
      <w:r w:rsidRPr="00A0577C">
        <w:rPr>
          <w:sz w:val="28"/>
          <w:szCs w:val="28"/>
        </w:rPr>
        <w:t xml:space="preserve"> </w:t>
      </w:r>
      <w:r>
        <w:rPr>
          <w:sz w:val="28"/>
          <w:szCs w:val="28"/>
        </w:rPr>
        <w:t>120 172 878 тыс.тенге</w:t>
      </w:r>
      <w:r w:rsidRPr="007F08C8">
        <w:rPr>
          <w:sz w:val="28"/>
          <w:szCs w:val="28"/>
        </w:rPr>
        <w:t>, исполнение составило 120 122 293,2</w:t>
      </w:r>
      <w:r>
        <w:rPr>
          <w:sz w:val="28"/>
          <w:szCs w:val="28"/>
        </w:rPr>
        <w:t> тыс.тенге</w:t>
      </w:r>
      <w:r w:rsidRPr="007F08C8">
        <w:rPr>
          <w:sz w:val="28"/>
          <w:szCs w:val="28"/>
        </w:rPr>
        <w:t>, или 100 % к плану. Неисполнение составило 50 584,8</w:t>
      </w:r>
      <w:r>
        <w:rPr>
          <w:sz w:val="28"/>
          <w:szCs w:val="28"/>
        </w:rPr>
        <w:t> тыс.тенге</w:t>
      </w:r>
      <w:r w:rsidRPr="007F08C8">
        <w:rPr>
          <w:sz w:val="28"/>
          <w:szCs w:val="28"/>
        </w:rPr>
        <w:t xml:space="preserve">, из них: </w:t>
      </w:r>
      <w:r>
        <w:rPr>
          <w:sz w:val="28"/>
          <w:szCs w:val="28"/>
        </w:rPr>
        <w:t>7 078,9 тыс.тенге</w:t>
      </w:r>
      <w:r w:rsidRPr="007F08C8">
        <w:rPr>
          <w:sz w:val="28"/>
          <w:szCs w:val="28"/>
        </w:rPr>
        <w:t xml:space="preserve"> - экономия </w:t>
      </w:r>
      <w:r>
        <w:rPr>
          <w:sz w:val="28"/>
          <w:szCs w:val="28"/>
        </w:rPr>
        <w:t>бюджетных средств</w:t>
      </w:r>
      <w:r w:rsidRPr="007F08C8">
        <w:rPr>
          <w:sz w:val="28"/>
          <w:szCs w:val="28"/>
        </w:rPr>
        <w:t>. Не освоено 43 505,9</w:t>
      </w:r>
      <w:r>
        <w:rPr>
          <w:sz w:val="28"/>
          <w:szCs w:val="28"/>
        </w:rPr>
        <w:t> тыс.тенге</w:t>
      </w:r>
      <w:r w:rsidRPr="00A0577C">
        <w:rPr>
          <w:sz w:val="28"/>
          <w:szCs w:val="28"/>
        </w:rPr>
        <w:t>.</w:t>
      </w:r>
    </w:p>
    <w:p w14:paraId="7439CA4D"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A0577C">
        <w:rPr>
          <w:i/>
          <w:sz w:val="28"/>
          <w:szCs w:val="28"/>
        </w:rPr>
        <w:t>Цель бюджетной программы:</w:t>
      </w:r>
      <w:r>
        <w:rPr>
          <w:sz w:val="28"/>
          <w:szCs w:val="28"/>
        </w:rPr>
        <w:t xml:space="preserve"> п</w:t>
      </w:r>
      <w:r w:rsidRPr="00A0577C">
        <w:rPr>
          <w:sz w:val="28"/>
          <w:szCs w:val="28"/>
        </w:rPr>
        <w:t>овышение качества услуг, оказываемых органами системы Министерства финансов населению, бизнесу и государственным органам.</w:t>
      </w:r>
    </w:p>
    <w:p w14:paraId="6812D7B8"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A0577C">
        <w:rPr>
          <w:sz w:val="28"/>
          <w:szCs w:val="28"/>
        </w:rPr>
        <w:t>В рамках реализации бюджетной программы:</w:t>
      </w:r>
    </w:p>
    <w:p w14:paraId="35EA8F7A" w14:textId="77777777" w:rsidR="006B2DE9" w:rsidRPr="007F08C8"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A0577C">
        <w:rPr>
          <w:b/>
          <w:i/>
          <w:sz w:val="28"/>
          <w:szCs w:val="28"/>
        </w:rPr>
        <w:t>на обеспечение деятельности уполномоченного органа в области бюджетного планирования, исполнения и контроля за исполнением государственного бюджета</w:t>
      </w:r>
      <w:r w:rsidRPr="00A0577C">
        <w:rPr>
          <w:sz w:val="28"/>
          <w:szCs w:val="28"/>
        </w:rPr>
        <w:t xml:space="preserve"> </w:t>
      </w:r>
      <w:r>
        <w:rPr>
          <w:sz w:val="28"/>
          <w:szCs w:val="28"/>
        </w:rPr>
        <w:t>предусматривались</w:t>
      </w:r>
      <w:r w:rsidRPr="00A61996">
        <w:rPr>
          <w:sz w:val="28"/>
          <w:szCs w:val="28"/>
        </w:rPr>
        <w:t xml:space="preserve"> средства </w:t>
      </w:r>
      <w:r w:rsidRPr="00A0577C">
        <w:rPr>
          <w:sz w:val="28"/>
          <w:szCs w:val="28"/>
        </w:rPr>
        <w:t xml:space="preserve">в сумме </w:t>
      </w:r>
      <w:bookmarkStart w:id="82" w:name="_Hlk33811444"/>
      <w:r w:rsidRPr="007F08C8">
        <w:rPr>
          <w:sz w:val="28"/>
          <w:szCs w:val="28"/>
        </w:rPr>
        <w:t>8 413 276,4</w:t>
      </w:r>
      <w:r>
        <w:rPr>
          <w:sz w:val="28"/>
          <w:szCs w:val="28"/>
        </w:rPr>
        <w:t> тыс.тенге</w:t>
      </w:r>
      <w:r w:rsidRPr="007F08C8">
        <w:rPr>
          <w:sz w:val="28"/>
          <w:szCs w:val="28"/>
        </w:rPr>
        <w:t>, исполнение составило 8 377 447,2</w:t>
      </w:r>
      <w:r>
        <w:rPr>
          <w:sz w:val="28"/>
          <w:szCs w:val="28"/>
        </w:rPr>
        <w:t> тыс.тенге</w:t>
      </w:r>
      <w:r w:rsidRPr="007F08C8">
        <w:rPr>
          <w:sz w:val="28"/>
          <w:szCs w:val="28"/>
        </w:rPr>
        <w:t>, или 99,6 % к плану на год. Неисполнение составило 35 829,2</w:t>
      </w:r>
      <w:r>
        <w:rPr>
          <w:sz w:val="28"/>
          <w:szCs w:val="28"/>
        </w:rPr>
        <w:t> тыс.тенге</w:t>
      </w:r>
      <w:r w:rsidRPr="007F08C8">
        <w:rPr>
          <w:sz w:val="28"/>
          <w:szCs w:val="28"/>
        </w:rPr>
        <w:t>, из них: 61,7</w:t>
      </w:r>
      <w:r>
        <w:rPr>
          <w:sz w:val="28"/>
          <w:szCs w:val="28"/>
        </w:rPr>
        <w:t> тыс.тенге</w:t>
      </w:r>
      <w:r w:rsidRPr="007F08C8">
        <w:rPr>
          <w:sz w:val="28"/>
          <w:szCs w:val="28"/>
        </w:rPr>
        <w:t xml:space="preserve"> -</w:t>
      </w:r>
      <w:r>
        <w:rPr>
          <w:sz w:val="28"/>
          <w:szCs w:val="28"/>
        </w:rPr>
        <w:t xml:space="preserve"> </w:t>
      </w:r>
      <w:r w:rsidRPr="007F08C8">
        <w:rPr>
          <w:sz w:val="28"/>
          <w:szCs w:val="28"/>
        </w:rPr>
        <w:t>экономия по результатам государственных закупок, 64,5</w:t>
      </w:r>
      <w:r>
        <w:rPr>
          <w:sz w:val="28"/>
          <w:szCs w:val="28"/>
        </w:rPr>
        <w:t> тыс.тенге</w:t>
      </w:r>
      <w:r w:rsidRPr="007F08C8">
        <w:rPr>
          <w:sz w:val="28"/>
          <w:szCs w:val="28"/>
        </w:rPr>
        <w:t xml:space="preserve"> - экономия по фонду оплаты труда, 143,6</w:t>
      </w:r>
      <w:r>
        <w:rPr>
          <w:sz w:val="28"/>
          <w:szCs w:val="28"/>
        </w:rPr>
        <w:t> тыс.тенге</w:t>
      </w:r>
      <w:r w:rsidRPr="007F08C8">
        <w:rPr>
          <w:sz w:val="28"/>
          <w:szCs w:val="28"/>
        </w:rPr>
        <w:t xml:space="preserve"> </w:t>
      </w:r>
      <w:r>
        <w:rPr>
          <w:sz w:val="28"/>
          <w:szCs w:val="28"/>
        </w:rPr>
        <w:t xml:space="preserve">- </w:t>
      </w:r>
      <w:r w:rsidRPr="007F08C8">
        <w:rPr>
          <w:sz w:val="28"/>
          <w:szCs w:val="28"/>
        </w:rPr>
        <w:t>курсовая разница, 12,1</w:t>
      </w:r>
      <w:r>
        <w:rPr>
          <w:sz w:val="28"/>
          <w:szCs w:val="28"/>
        </w:rPr>
        <w:t> тыс.тенге</w:t>
      </w:r>
      <w:r w:rsidRPr="007F08C8">
        <w:rPr>
          <w:sz w:val="28"/>
          <w:szCs w:val="28"/>
        </w:rPr>
        <w:t xml:space="preserve"> </w:t>
      </w:r>
      <w:r>
        <w:rPr>
          <w:sz w:val="28"/>
          <w:szCs w:val="28"/>
        </w:rPr>
        <w:t xml:space="preserve">- </w:t>
      </w:r>
      <w:r w:rsidRPr="007F08C8">
        <w:rPr>
          <w:sz w:val="28"/>
          <w:szCs w:val="28"/>
        </w:rPr>
        <w:t xml:space="preserve">остаток </w:t>
      </w:r>
      <w:bookmarkStart w:id="83" w:name="_Hlk65178424"/>
      <w:r w:rsidRPr="007F08C8">
        <w:rPr>
          <w:sz w:val="28"/>
          <w:szCs w:val="28"/>
        </w:rPr>
        <w:t>средств, сложившийся за счет изменения цен и натурального объема потребления</w:t>
      </w:r>
      <w:r>
        <w:rPr>
          <w:sz w:val="28"/>
          <w:szCs w:val="28"/>
        </w:rPr>
        <w:t xml:space="preserve">, </w:t>
      </w:r>
      <w:r w:rsidRPr="007F08C8">
        <w:rPr>
          <w:sz w:val="28"/>
          <w:szCs w:val="28"/>
        </w:rPr>
        <w:t>2,6</w:t>
      </w:r>
      <w:r>
        <w:rPr>
          <w:sz w:val="28"/>
          <w:szCs w:val="28"/>
        </w:rPr>
        <w:t> тыс.тенге</w:t>
      </w:r>
      <w:r w:rsidRPr="007F08C8">
        <w:rPr>
          <w:sz w:val="28"/>
          <w:szCs w:val="28"/>
        </w:rPr>
        <w:t xml:space="preserve"> –экономия по командировочным расходам.</w:t>
      </w:r>
      <w:bookmarkEnd w:id="83"/>
      <w:r w:rsidRPr="007F08C8">
        <w:rPr>
          <w:sz w:val="28"/>
          <w:szCs w:val="28"/>
        </w:rPr>
        <w:t xml:space="preserve"> Неосвоено 35 544,7</w:t>
      </w:r>
      <w:r>
        <w:rPr>
          <w:sz w:val="28"/>
          <w:szCs w:val="28"/>
        </w:rPr>
        <w:t> тыс.тенге</w:t>
      </w:r>
      <w:r w:rsidRPr="007F08C8">
        <w:rPr>
          <w:sz w:val="28"/>
          <w:szCs w:val="28"/>
        </w:rPr>
        <w:t xml:space="preserve"> - </w:t>
      </w:r>
      <w:r w:rsidRPr="007F08C8">
        <w:rPr>
          <w:sz w:val="28"/>
          <w:szCs w:val="28"/>
          <w:lang w:val="kk-KZ"/>
        </w:rPr>
        <w:t>поставщик не выполнил договорные обязательства.</w:t>
      </w:r>
    </w:p>
    <w:bookmarkEnd w:id="82"/>
    <w:p w14:paraId="028F08CD" w14:textId="77777777" w:rsidR="006B2DE9" w:rsidRDefault="006B2DE9" w:rsidP="006B2DE9">
      <w:pPr>
        <w:pBdr>
          <w:bottom w:val="single" w:sz="4" w:space="31" w:color="FFFFFF"/>
        </w:pBdr>
        <w:tabs>
          <w:tab w:val="left" w:pos="0"/>
          <w:tab w:val="left" w:pos="284"/>
          <w:tab w:val="left" w:pos="851"/>
        </w:tabs>
        <w:ind w:firstLine="709"/>
        <w:jc w:val="both"/>
        <w:textAlignment w:val="baseline"/>
        <w:rPr>
          <w:iCs/>
          <w:sz w:val="28"/>
          <w:szCs w:val="28"/>
        </w:rPr>
      </w:pPr>
      <w:r w:rsidRPr="005A4F9F">
        <w:rPr>
          <w:i/>
          <w:iCs/>
          <w:sz w:val="28"/>
          <w:szCs w:val="28"/>
        </w:rPr>
        <w:t>2 показателя прямого результата</w:t>
      </w:r>
      <w:r w:rsidRPr="007F08C8">
        <w:rPr>
          <w:iCs/>
          <w:sz w:val="28"/>
          <w:szCs w:val="28"/>
        </w:rPr>
        <w:t xml:space="preserve"> достиг</w:t>
      </w:r>
      <w:r>
        <w:rPr>
          <w:iCs/>
          <w:sz w:val="28"/>
          <w:szCs w:val="28"/>
        </w:rPr>
        <w:t>н</w:t>
      </w:r>
      <w:r w:rsidRPr="007F08C8">
        <w:rPr>
          <w:iCs/>
          <w:sz w:val="28"/>
          <w:szCs w:val="28"/>
        </w:rPr>
        <w:t>ут</w:t>
      </w:r>
      <w:r>
        <w:rPr>
          <w:iCs/>
          <w:sz w:val="28"/>
          <w:szCs w:val="28"/>
        </w:rPr>
        <w:t>ы.</w:t>
      </w:r>
    </w:p>
    <w:p w14:paraId="44514CE8" w14:textId="77777777" w:rsidR="006B2DE9" w:rsidRPr="005A4F9F"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5A4F9F">
        <w:rPr>
          <w:iCs/>
          <w:sz w:val="28"/>
          <w:szCs w:val="28"/>
        </w:rPr>
        <w:t>Количество государственных учреждений Министерства финансов и его территориальных подразделений, обеспечивающих формирование и реализацию государственной политики в области исполнения бюджета</w:t>
      </w:r>
      <w:r w:rsidRPr="005A4F9F">
        <w:rPr>
          <w:sz w:val="28"/>
          <w:szCs w:val="28"/>
        </w:rPr>
        <w:t xml:space="preserve"> составило 89 единиц при плане 89.</w:t>
      </w:r>
    </w:p>
    <w:p w14:paraId="7E002F1B" w14:textId="77777777" w:rsidR="006B2DE9" w:rsidRPr="007F08C8" w:rsidRDefault="006B2DE9" w:rsidP="006B2DE9">
      <w:pPr>
        <w:pBdr>
          <w:bottom w:val="single" w:sz="4" w:space="31" w:color="FFFFFF"/>
        </w:pBdr>
        <w:tabs>
          <w:tab w:val="left" w:pos="0"/>
          <w:tab w:val="left" w:pos="284"/>
          <w:tab w:val="left" w:pos="851"/>
        </w:tabs>
        <w:ind w:firstLine="709"/>
        <w:jc w:val="both"/>
        <w:textAlignment w:val="baseline"/>
      </w:pPr>
      <w:r w:rsidRPr="005A4F9F">
        <w:rPr>
          <w:sz w:val="28"/>
          <w:szCs w:val="28"/>
        </w:rPr>
        <w:t>Количество физических лиц, представивших декларацию (ФНЛ 250.00), составило 2 127 989 ед</w:t>
      </w:r>
      <w:r>
        <w:rPr>
          <w:sz w:val="28"/>
          <w:szCs w:val="28"/>
        </w:rPr>
        <w:t>. при плане 2 100 000</w:t>
      </w:r>
      <w:r w:rsidRPr="005A4F9F">
        <w:rPr>
          <w:sz w:val="28"/>
          <w:szCs w:val="28"/>
        </w:rPr>
        <w:t>.</w:t>
      </w:r>
      <w:r>
        <w:rPr>
          <w:sz w:val="28"/>
          <w:szCs w:val="28"/>
        </w:rPr>
        <w:t xml:space="preserve"> </w:t>
      </w:r>
      <w:r w:rsidRPr="007F08C8">
        <w:rPr>
          <w:sz w:val="28"/>
          <w:szCs w:val="28"/>
        </w:rPr>
        <w:t>С 2021 года в Казахстане введено поэтапное всеобщее декларирование.</w:t>
      </w:r>
      <w:r w:rsidRPr="007F08C8">
        <w:t xml:space="preserve"> </w:t>
      </w:r>
    </w:p>
    <w:p w14:paraId="681C12F2" w14:textId="77777777" w:rsidR="006B2DE9" w:rsidRPr="007F08C8" w:rsidRDefault="006B2DE9" w:rsidP="006B2DE9">
      <w:pPr>
        <w:pBdr>
          <w:bottom w:val="single" w:sz="4" w:space="31" w:color="FFFFFF"/>
        </w:pBdr>
        <w:tabs>
          <w:tab w:val="left" w:pos="0"/>
          <w:tab w:val="left" w:pos="284"/>
          <w:tab w:val="left" w:pos="851"/>
        </w:tabs>
        <w:ind w:firstLine="709"/>
        <w:contextualSpacing/>
        <w:jc w:val="both"/>
        <w:textAlignment w:val="baseline"/>
        <w:rPr>
          <w:sz w:val="28"/>
          <w:szCs w:val="28"/>
        </w:rPr>
      </w:pPr>
      <w:r w:rsidRPr="007F08C8">
        <w:rPr>
          <w:sz w:val="28"/>
          <w:szCs w:val="28"/>
        </w:rPr>
        <w:t>Этапы всеобщего декларирования:</w:t>
      </w:r>
    </w:p>
    <w:p w14:paraId="180FBCBC" w14:textId="77777777" w:rsidR="006B2DE9" w:rsidRPr="007F08C8" w:rsidRDefault="006B2DE9" w:rsidP="006B2DE9">
      <w:pPr>
        <w:pBdr>
          <w:bottom w:val="single" w:sz="4" w:space="31" w:color="FFFFFF"/>
        </w:pBdr>
        <w:tabs>
          <w:tab w:val="left" w:pos="0"/>
          <w:tab w:val="left" w:pos="284"/>
          <w:tab w:val="left" w:pos="851"/>
        </w:tabs>
        <w:ind w:firstLine="709"/>
        <w:contextualSpacing/>
        <w:jc w:val="both"/>
        <w:textAlignment w:val="baseline"/>
        <w:rPr>
          <w:sz w:val="28"/>
          <w:szCs w:val="28"/>
        </w:rPr>
      </w:pPr>
      <w:r w:rsidRPr="007F08C8">
        <w:rPr>
          <w:sz w:val="28"/>
          <w:szCs w:val="28"/>
        </w:rPr>
        <w:t>с 1 января 2021 года – государственные служащие и лица, приравненные к ним, а также и их супруги;</w:t>
      </w:r>
    </w:p>
    <w:p w14:paraId="2EC84493" w14:textId="77777777" w:rsidR="006B2DE9" w:rsidRDefault="006B2DE9" w:rsidP="006B2DE9">
      <w:pPr>
        <w:pBdr>
          <w:bottom w:val="single" w:sz="4" w:space="31" w:color="FFFFFF"/>
        </w:pBdr>
        <w:tabs>
          <w:tab w:val="left" w:pos="0"/>
          <w:tab w:val="left" w:pos="284"/>
          <w:tab w:val="left" w:pos="851"/>
        </w:tabs>
        <w:ind w:firstLine="709"/>
        <w:contextualSpacing/>
        <w:jc w:val="both"/>
        <w:textAlignment w:val="baseline"/>
        <w:rPr>
          <w:sz w:val="28"/>
          <w:szCs w:val="28"/>
        </w:rPr>
      </w:pPr>
      <w:r w:rsidRPr="007F08C8">
        <w:rPr>
          <w:sz w:val="28"/>
          <w:szCs w:val="28"/>
        </w:rPr>
        <w:lastRenderedPageBreak/>
        <w:t>с 1 января 2023 года – работники госучреждений и кваз</w:t>
      </w:r>
      <w:r>
        <w:rPr>
          <w:sz w:val="28"/>
          <w:szCs w:val="28"/>
        </w:rPr>
        <w:t>игоссектора, а также их супруги;</w:t>
      </w:r>
    </w:p>
    <w:p w14:paraId="53FB91CB" w14:textId="77777777" w:rsidR="006B2DE9" w:rsidRPr="007F08C8"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A0577C">
        <w:rPr>
          <w:b/>
          <w:i/>
          <w:sz w:val="28"/>
          <w:szCs w:val="28"/>
        </w:rPr>
        <w:t>на обеспечение функционирования информационных систем и информационно-техническое обеспечение государственного органа</w:t>
      </w:r>
      <w:r w:rsidRPr="00A0577C">
        <w:rPr>
          <w:sz w:val="28"/>
          <w:szCs w:val="28"/>
        </w:rPr>
        <w:t xml:space="preserve"> предусмотрены средства в сумме </w:t>
      </w:r>
      <w:r w:rsidRPr="007F08C8">
        <w:rPr>
          <w:sz w:val="28"/>
          <w:szCs w:val="28"/>
        </w:rPr>
        <w:t>10 472 083,4</w:t>
      </w:r>
      <w:r>
        <w:rPr>
          <w:sz w:val="28"/>
          <w:szCs w:val="28"/>
        </w:rPr>
        <w:t> тыс.тенге</w:t>
      </w:r>
      <w:r w:rsidRPr="007F08C8">
        <w:rPr>
          <w:sz w:val="28"/>
          <w:szCs w:val="28"/>
        </w:rPr>
        <w:t>, исполнение составило 10 470 413,1</w:t>
      </w:r>
      <w:r>
        <w:rPr>
          <w:sz w:val="28"/>
          <w:szCs w:val="28"/>
        </w:rPr>
        <w:t> тыс.тенге</w:t>
      </w:r>
      <w:r w:rsidRPr="007F08C8">
        <w:rPr>
          <w:sz w:val="28"/>
          <w:szCs w:val="28"/>
        </w:rPr>
        <w:t xml:space="preserve">, или 100 % к плану на год. Не </w:t>
      </w:r>
      <w:r>
        <w:rPr>
          <w:sz w:val="28"/>
          <w:szCs w:val="28"/>
        </w:rPr>
        <w:t xml:space="preserve">исполнено </w:t>
      </w:r>
      <w:r w:rsidRPr="007F08C8">
        <w:rPr>
          <w:sz w:val="28"/>
          <w:szCs w:val="28"/>
        </w:rPr>
        <w:t>1 670,3</w:t>
      </w:r>
      <w:r>
        <w:rPr>
          <w:sz w:val="28"/>
          <w:szCs w:val="28"/>
        </w:rPr>
        <w:t> тыс.тенге</w:t>
      </w:r>
      <w:r w:rsidRPr="007F08C8">
        <w:rPr>
          <w:sz w:val="28"/>
          <w:szCs w:val="28"/>
        </w:rPr>
        <w:t xml:space="preserve"> - </w:t>
      </w:r>
      <w:r>
        <w:rPr>
          <w:sz w:val="28"/>
          <w:szCs w:val="28"/>
        </w:rPr>
        <w:t>о</w:t>
      </w:r>
      <w:r w:rsidRPr="005A4F9F">
        <w:rPr>
          <w:sz w:val="28"/>
          <w:szCs w:val="28"/>
        </w:rPr>
        <w:t>статок недоиспользованных средств, сложившийся за счет изменения цен и натурального объема потребления</w:t>
      </w:r>
      <w:r w:rsidRPr="007F08C8">
        <w:rPr>
          <w:sz w:val="28"/>
          <w:szCs w:val="28"/>
        </w:rPr>
        <w:t>.</w:t>
      </w:r>
    </w:p>
    <w:p w14:paraId="75150324"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i/>
          <w:iCs/>
          <w:sz w:val="28"/>
          <w:szCs w:val="28"/>
        </w:rPr>
      </w:pPr>
      <w:r w:rsidRPr="00A0577C">
        <w:rPr>
          <w:i/>
          <w:iCs/>
          <w:sz w:val="28"/>
          <w:szCs w:val="28"/>
        </w:rPr>
        <w:t xml:space="preserve">Показатель прямого результата </w:t>
      </w:r>
      <w:r w:rsidRPr="00A0577C">
        <w:rPr>
          <w:iCs/>
          <w:sz w:val="28"/>
          <w:szCs w:val="28"/>
        </w:rPr>
        <w:t>достигнут.</w:t>
      </w:r>
    </w:p>
    <w:p w14:paraId="42267995"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rFonts w:eastAsiaTheme="minorHAnsi"/>
          <w:sz w:val="28"/>
          <w:szCs w:val="28"/>
          <w:lang w:eastAsia="en-US"/>
        </w:rPr>
      </w:pPr>
      <w:r w:rsidRPr="00A0577C">
        <w:rPr>
          <w:iCs/>
          <w:sz w:val="28"/>
          <w:szCs w:val="28"/>
        </w:rPr>
        <w:t>К</w:t>
      </w:r>
      <w:r w:rsidRPr="00A0577C">
        <w:rPr>
          <w:sz w:val="28"/>
          <w:szCs w:val="28"/>
        </w:rPr>
        <w:t>оличество функционируемых информационных систем составило</w:t>
      </w:r>
      <w:r>
        <w:rPr>
          <w:sz w:val="28"/>
          <w:szCs w:val="28"/>
        </w:rPr>
        <w:t xml:space="preserve"> 18</w:t>
      </w:r>
      <w:r w:rsidRPr="00A0577C">
        <w:rPr>
          <w:sz w:val="28"/>
          <w:szCs w:val="28"/>
        </w:rPr>
        <w:t xml:space="preserve"> единиц при плане 1</w:t>
      </w:r>
      <w:r>
        <w:rPr>
          <w:sz w:val="28"/>
          <w:szCs w:val="28"/>
        </w:rPr>
        <w:t>8</w:t>
      </w:r>
      <w:r w:rsidRPr="00A0577C">
        <w:rPr>
          <w:sz w:val="28"/>
          <w:szCs w:val="28"/>
        </w:rPr>
        <w:t xml:space="preserve"> единиц: ИАИС «е-Минфин», Информационная система государственного планирования, Интегрированная информационная система казначейства, ИС «Казначейство-клиент», Интегрированная налоговая информационная система, ИС «Сервисы обработки налоговой отчетности», </w:t>
      </w:r>
      <w:r w:rsidR="009A1DB4">
        <w:rPr>
          <w:sz w:val="28"/>
          <w:szCs w:val="28"/>
        </w:rPr>
        <w:br/>
      </w:r>
      <w:r w:rsidRPr="00A0577C">
        <w:rPr>
          <w:sz w:val="28"/>
          <w:szCs w:val="28"/>
        </w:rPr>
        <w:t xml:space="preserve">ИС «Веб-портал КГД МФ РК», ИС «Промышленная платформа интеграции информационных систем налогового администрирования», </w:t>
      </w:r>
      <w:r w:rsidR="009A1DB4">
        <w:rPr>
          <w:sz w:val="28"/>
          <w:szCs w:val="28"/>
        </w:rPr>
        <w:br/>
      </w:r>
      <w:r w:rsidRPr="00A0577C">
        <w:rPr>
          <w:sz w:val="28"/>
          <w:szCs w:val="28"/>
        </w:rPr>
        <w:t xml:space="preserve">ИС «Централизованные унифицированные лицевые счета», ИС «Единое хранилище данных», Web-приложение «Кабинет налогоплательщика», </w:t>
      </w:r>
      <w:r w:rsidR="009A1DB4">
        <w:rPr>
          <w:sz w:val="28"/>
          <w:szCs w:val="28"/>
        </w:rPr>
        <w:br/>
      </w:r>
      <w:r w:rsidRPr="00A0577C">
        <w:rPr>
          <w:sz w:val="28"/>
          <w:szCs w:val="28"/>
        </w:rPr>
        <w:t xml:space="preserve">ИС «Электронные счета фактуры», ИС «Контроль за производством и оборотом подакцизной продукции и отдельных видов нефтепродуктов», ИС «Система управления рисками», ИС «е-Окно», </w:t>
      </w:r>
      <w:r>
        <w:rPr>
          <w:sz w:val="28"/>
          <w:szCs w:val="28"/>
        </w:rPr>
        <w:t>ИС «АСТАНА-1», ИС «</w:t>
      </w:r>
      <w:r w:rsidRPr="007F08C8">
        <w:rPr>
          <w:sz w:val="28"/>
          <w:szCs w:val="28"/>
        </w:rPr>
        <w:t>Таможенная автоматизированная информационная система второй очереди</w:t>
      </w:r>
      <w:r>
        <w:rPr>
          <w:sz w:val="28"/>
          <w:szCs w:val="28"/>
        </w:rPr>
        <w:t>»</w:t>
      </w:r>
      <w:r>
        <w:rPr>
          <w:sz w:val="28"/>
          <w:szCs w:val="28"/>
          <w:lang w:val="kk-KZ"/>
        </w:rPr>
        <w:t xml:space="preserve">, </w:t>
      </w:r>
      <w:r w:rsidR="009A1DB4">
        <w:rPr>
          <w:sz w:val="28"/>
          <w:szCs w:val="28"/>
          <w:lang w:val="kk-KZ"/>
        </w:rPr>
        <w:br/>
      </w:r>
      <w:r>
        <w:rPr>
          <w:sz w:val="28"/>
          <w:szCs w:val="28"/>
          <w:lang w:val="kk-KZ"/>
        </w:rPr>
        <w:t>ИС «</w:t>
      </w:r>
      <w:r w:rsidRPr="007F08C8">
        <w:rPr>
          <w:sz w:val="28"/>
          <w:szCs w:val="28"/>
          <w:lang w:val="kk-KZ"/>
        </w:rPr>
        <w:t>Интегрированное хранилище данных</w:t>
      </w:r>
      <w:r w:rsidRPr="00A0577C">
        <w:rPr>
          <w:sz w:val="28"/>
          <w:szCs w:val="28"/>
        </w:rPr>
        <w:t>».</w:t>
      </w:r>
    </w:p>
    <w:p w14:paraId="59132C8F"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A0577C">
        <w:rPr>
          <w:b/>
          <w:bCs/>
          <w:i/>
          <w:iCs/>
          <w:sz w:val="28"/>
          <w:szCs w:val="28"/>
        </w:rPr>
        <w:t>на проведение процедур ликвидации и банкротства</w:t>
      </w:r>
      <w:r w:rsidRPr="00A0577C">
        <w:rPr>
          <w:sz w:val="28"/>
          <w:szCs w:val="28"/>
        </w:rPr>
        <w:t xml:space="preserve"> предусмотрены средства в сумме </w:t>
      </w:r>
      <w:r w:rsidRPr="007F08C8">
        <w:rPr>
          <w:sz w:val="28"/>
          <w:szCs w:val="28"/>
        </w:rPr>
        <w:t>69 617,6</w:t>
      </w:r>
      <w:r>
        <w:rPr>
          <w:sz w:val="28"/>
          <w:szCs w:val="28"/>
        </w:rPr>
        <w:t> тыс.тенге</w:t>
      </w:r>
      <w:r w:rsidRPr="007F08C8">
        <w:rPr>
          <w:sz w:val="28"/>
          <w:szCs w:val="28"/>
        </w:rPr>
        <w:t>, исполнение составило 69 617,0</w:t>
      </w:r>
      <w:r>
        <w:rPr>
          <w:sz w:val="28"/>
          <w:szCs w:val="28"/>
        </w:rPr>
        <w:t> тыс.тенге</w:t>
      </w:r>
      <w:r w:rsidRPr="007F08C8">
        <w:rPr>
          <w:sz w:val="28"/>
          <w:szCs w:val="28"/>
        </w:rPr>
        <w:t>, или 100 %. Не исполнено 0,6</w:t>
      </w:r>
      <w:r>
        <w:rPr>
          <w:sz w:val="28"/>
          <w:szCs w:val="28"/>
        </w:rPr>
        <w:t> тыс.тенге</w:t>
      </w:r>
      <w:r w:rsidRPr="007F08C8">
        <w:rPr>
          <w:sz w:val="28"/>
          <w:szCs w:val="28"/>
        </w:rPr>
        <w:t xml:space="preserve"> </w:t>
      </w:r>
      <w:r w:rsidRPr="00A0577C">
        <w:rPr>
          <w:sz w:val="28"/>
          <w:szCs w:val="28"/>
        </w:rPr>
        <w:t xml:space="preserve">- </w:t>
      </w:r>
      <w:r>
        <w:rPr>
          <w:sz w:val="28"/>
          <w:szCs w:val="28"/>
        </w:rPr>
        <w:t>о</w:t>
      </w:r>
      <w:r w:rsidRPr="005A4F9F">
        <w:rPr>
          <w:sz w:val="28"/>
          <w:szCs w:val="28"/>
        </w:rPr>
        <w:t>статок недоиспользованных средств, сложившийся за счет изменения цен и натурального объема потребления</w:t>
      </w:r>
      <w:r w:rsidRPr="00A0577C">
        <w:rPr>
          <w:sz w:val="28"/>
          <w:szCs w:val="28"/>
        </w:rPr>
        <w:t>.</w:t>
      </w:r>
    </w:p>
    <w:p w14:paraId="4FA14536"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Pr>
          <w:i/>
          <w:sz w:val="28"/>
          <w:szCs w:val="28"/>
        </w:rPr>
        <w:t>2 показателя</w:t>
      </w:r>
      <w:r w:rsidRPr="00A0577C">
        <w:rPr>
          <w:i/>
          <w:sz w:val="28"/>
          <w:szCs w:val="28"/>
        </w:rPr>
        <w:t xml:space="preserve"> прямого результата </w:t>
      </w:r>
      <w:r w:rsidRPr="00A0577C">
        <w:rPr>
          <w:sz w:val="28"/>
          <w:szCs w:val="28"/>
        </w:rPr>
        <w:t>достигнут</w:t>
      </w:r>
      <w:r>
        <w:rPr>
          <w:sz w:val="28"/>
          <w:szCs w:val="28"/>
        </w:rPr>
        <w:t>ы</w:t>
      </w:r>
      <w:r w:rsidRPr="00A0577C">
        <w:rPr>
          <w:sz w:val="28"/>
          <w:szCs w:val="28"/>
        </w:rPr>
        <w:t>.</w:t>
      </w:r>
    </w:p>
    <w:p w14:paraId="78E90B98"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A0577C">
        <w:rPr>
          <w:sz w:val="28"/>
          <w:szCs w:val="28"/>
        </w:rPr>
        <w:t>Количество ликвидированных должников, не имеющих имущества,</w:t>
      </w:r>
      <w:r>
        <w:rPr>
          <w:sz w:val="28"/>
          <w:szCs w:val="28"/>
        </w:rPr>
        <w:t xml:space="preserve"> </w:t>
      </w:r>
      <w:r w:rsidR="00662F0C">
        <w:rPr>
          <w:sz w:val="28"/>
          <w:szCs w:val="28"/>
        </w:rPr>
        <w:t xml:space="preserve"> </w:t>
      </w:r>
      <w:r>
        <w:rPr>
          <w:sz w:val="28"/>
          <w:szCs w:val="28"/>
        </w:rPr>
        <w:t>составило 320 единиц при плане 315</w:t>
      </w:r>
      <w:r w:rsidRPr="00A0577C">
        <w:rPr>
          <w:sz w:val="28"/>
          <w:szCs w:val="28"/>
        </w:rPr>
        <w:t xml:space="preserve"> единиц.</w:t>
      </w:r>
    </w:p>
    <w:p w14:paraId="1F6EC466" w14:textId="77777777" w:rsidR="006B2DE9" w:rsidRPr="00623704" w:rsidRDefault="006B2DE9" w:rsidP="006B2DE9">
      <w:pPr>
        <w:pBdr>
          <w:bottom w:val="single" w:sz="4" w:space="31" w:color="FFFFFF"/>
        </w:pBdr>
        <w:tabs>
          <w:tab w:val="left" w:pos="0"/>
          <w:tab w:val="left" w:pos="284"/>
          <w:tab w:val="left" w:pos="851"/>
        </w:tabs>
        <w:ind w:firstLine="709"/>
        <w:contextualSpacing/>
        <w:jc w:val="both"/>
        <w:textAlignment w:val="baseline"/>
        <w:rPr>
          <w:rFonts w:eastAsia="Calibri"/>
          <w:sz w:val="28"/>
          <w:szCs w:val="28"/>
          <w:lang w:eastAsia="en-US"/>
        </w:rPr>
      </w:pPr>
      <w:r w:rsidRPr="00A0577C">
        <w:rPr>
          <w:sz w:val="28"/>
          <w:szCs w:val="28"/>
        </w:rPr>
        <w:t>Количество</w:t>
      </w:r>
      <w:r w:rsidRPr="007F08C8">
        <w:rPr>
          <w:rFonts w:eastAsia="Calibri"/>
          <w:i/>
          <w:sz w:val="28"/>
          <w:szCs w:val="28"/>
          <w:lang w:eastAsia="en-US"/>
        </w:rPr>
        <w:t xml:space="preserve"> </w:t>
      </w:r>
      <w:r w:rsidRPr="00623704">
        <w:rPr>
          <w:rFonts w:eastAsia="Calibri"/>
          <w:sz w:val="28"/>
          <w:szCs w:val="28"/>
          <w:lang w:eastAsia="en-US"/>
        </w:rPr>
        <w:t>должников, примени</w:t>
      </w:r>
      <w:r>
        <w:rPr>
          <w:rFonts w:eastAsia="Calibri"/>
          <w:sz w:val="28"/>
          <w:szCs w:val="28"/>
          <w:lang w:eastAsia="en-US"/>
        </w:rPr>
        <w:t>вших реабилитационную процедуру</w:t>
      </w:r>
      <w:r w:rsidRPr="00623704">
        <w:rPr>
          <w:rFonts w:eastAsia="Calibri"/>
          <w:sz w:val="28"/>
          <w:szCs w:val="28"/>
          <w:lang w:eastAsia="en-US"/>
        </w:rPr>
        <w:t xml:space="preserve"> </w:t>
      </w:r>
      <w:r>
        <w:rPr>
          <w:sz w:val="28"/>
          <w:szCs w:val="28"/>
        </w:rPr>
        <w:t>составило 61 единиц</w:t>
      </w:r>
      <w:r w:rsidRPr="00623704">
        <w:rPr>
          <w:rFonts w:eastAsia="Calibri"/>
          <w:sz w:val="28"/>
          <w:szCs w:val="28"/>
          <w:lang w:eastAsia="en-US"/>
        </w:rPr>
        <w:t xml:space="preserve"> </w:t>
      </w:r>
      <w:r>
        <w:rPr>
          <w:rFonts w:eastAsia="Calibri"/>
          <w:sz w:val="28"/>
          <w:szCs w:val="28"/>
          <w:lang w:eastAsia="en-US"/>
        </w:rPr>
        <w:t>при плане 60 единиц.</w:t>
      </w:r>
    </w:p>
    <w:p w14:paraId="77715265"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A0577C">
        <w:rPr>
          <w:b/>
          <w:i/>
          <w:sz w:val="28"/>
          <w:szCs w:val="28"/>
        </w:rPr>
        <w:t>на услуги учебно-методического центра</w:t>
      </w:r>
      <w:r w:rsidRPr="00A0577C">
        <w:rPr>
          <w:sz w:val="28"/>
          <w:szCs w:val="28"/>
        </w:rPr>
        <w:t xml:space="preserve"> предусмотрены средства в сумме </w:t>
      </w:r>
      <w:r w:rsidRPr="007F08C8">
        <w:rPr>
          <w:sz w:val="28"/>
          <w:szCs w:val="28"/>
        </w:rPr>
        <w:t>206 658,0</w:t>
      </w:r>
      <w:r>
        <w:rPr>
          <w:sz w:val="28"/>
          <w:szCs w:val="28"/>
        </w:rPr>
        <w:t> тыс.тенге</w:t>
      </w:r>
      <w:r w:rsidRPr="007F08C8">
        <w:rPr>
          <w:sz w:val="28"/>
          <w:szCs w:val="28"/>
        </w:rPr>
        <w:t>, исполнение составило 206 460,5</w:t>
      </w:r>
      <w:r>
        <w:rPr>
          <w:sz w:val="28"/>
          <w:szCs w:val="28"/>
        </w:rPr>
        <w:t> тыс.тенге</w:t>
      </w:r>
      <w:r w:rsidRPr="007F08C8">
        <w:rPr>
          <w:sz w:val="28"/>
          <w:szCs w:val="28"/>
        </w:rPr>
        <w:t>, или 99,9 %. Не исполнено 197,5</w:t>
      </w:r>
      <w:r>
        <w:rPr>
          <w:sz w:val="28"/>
          <w:szCs w:val="28"/>
        </w:rPr>
        <w:t xml:space="preserve"> тыс.тенге, из них 26,5 тыс.тенге - </w:t>
      </w:r>
      <w:r w:rsidRPr="002A6895">
        <w:rPr>
          <w:sz w:val="28"/>
          <w:szCs w:val="28"/>
        </w:rPr>
        <w:t>экономия по результат</w:t>
      </w:r>
      <w:r>
        <w:rPr>
          <w:sz w:val="28"/>
          <w:szCs w:val="28"/>
        </w:rPr>
        <w:t>ам государственных</w:t>
      </w:r>
      <w:r w:rsidRPr="002A6895">
        <w:rPr>
          <w:sz w:val="28"/>
          <w:szCs w:val="28"/>
        </w:rPr>
        <w:t xml:space="preserve"> закупок</w:t>
      </w:r>
      <w:r>
        <w:rPr>
          <w:sz w:val="28"/>
          <w:szCs w:val="28"/>
        </w:rPr>
        <w:t>, 85,1 тыс.тенге</w:t>
      </w:r>
      <w:r w:rsidRPr="00A0577C">
        <w:rPr>
          <w:sz w:val="28"/>
          <w:szCs w:val="28"/>
        </w:rPr>
        <w:t xml:space="preserve"> - </w:t>
      </w:r>
      <w:r>
        <w:rPr>
          <w:sz w:val="28"/>
          <w:szCs w:val="28"/>
        </w:rPr>
        <w:t>э</w:t>
      </w:r>
      <w:r w:rsidRPr="002A6895">
        <w:rPr>
          <w:sz w:val="28"/>
          <w:szCs w:val="28"/>
        </w:rPr>
        <w:t>кономия по фонду оплаты труда</w:t>
      </w:r>
      <w:r w:rsidRPr="00A0577C">
        <w:rPr>
          <w:sz w:val="28"/>
          <w:szCs w:val="28"/>
        </w:rPr>
        <w:t>.</w:t>
      </w:r>
      <w:r>
        <w:rPr>
          <w:sz w:val="28"/>
          <w:szCs w:val="28"/>
        </w:rPr>
        <w:t xml:space="preserve"> Не освоено 85,9 тыс.тенге - п</w:t>
      </w:r>
      <w:r w:rsidRPr="002A6895">
        <w:rPr>
          <w:sz w:val="28"/>
          <w:szCs w:val="28"/>
        </w:rPr>
        <w:t>озднее предоставление договоров на регистрацию в органы казначейства</w:t>
      </w:r>
      <w:r>
        <w:rPr>
          <w:sz w:val="28"/>
          <w:szCs w:val="28"/>
        </w:rPr>
        <w:t>.</w:t>
      </w:r>
    </w:p>
    <w:p w14:paraId="5172E89F"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A0577C">
        <w:rPr>
          <w:i/>
          <w:sz w:val="28"/>
          <w:szCs w:val="28"/>
        </w:rPr>
        <w:t xml:space="preserve">Показатель прямого результата </w:t>
      </w:r>
      <w:r w:rsidRPr="00A0577C">
        <w:rPr>
          <w:sz w:val="28"/>
          <w:szCs w:val="28"/>
        </w:rPr>
        <w:t>достигнут.</w:t>
      </w:r>
    </w:p>
    <w:p w14:paraId="40530663"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rFonts w:eastAsia="Calibri"/>
          <w:sz w:val="28"/>
          <w:szCs w:val="28"/>
          <w:lang w:eastAsia="en-US"/>
        </w:rPr>
      </w:pPr>
      <w:r w:rsidRPr="00A0577C">
        <w:rPr>
          <w:rFonts w:eastAsia="Calibri"/>
          <w:sz w:val="28"/>
          <w:szCs w:val="28"/>
          <w:lang w:eastAsia="en-US"/>
        </w:rPr>
        <w:t xml:space="preserve">Количество работников органов государственных доходов, прошедших повышение квалификации и профессиональную переподготовку, </w:t>
      </w:r>
      <w:r w:rsidRPr="00A0577C">
        <w:rPr>
          <w:sz w:val="28"/>
          <w:szCs w:val="28"/>
        </w:rPr>
        <w:t xml:space="preserve">составило </w:t>
      </w:r>
      <w:r w:rsidRPr="007F08C8">
        <w:rPr>
          <w:rFonts w:eastAsia="Calibri"/>
          <w:sz w:val="28"/>
          <w:szCs w:val="28"/>
          <w:lang w:eastAsia="en-US"/>
        </w:rPr>
        <w:t>4</w:t>
      </w:r>
      <w:r>
        <w:rPr>
          <w:rFonts w:eastAsia="Calibri"/>
          <w:sz w:val="28"/>
          <w:szCs w:val="28"/>
          <w:lang w:eastAsia="en-US"/>
        </w:rPr>
        <w:t> </w:t>
      </w:r>
      <w:r w:rsidRPr="007F08C8">
        <w:rPr>
          <w:rFonts w:eastAsia="Calibri"/>
          <w:sz w:val="28"/>
          <w:szCs w:val="28"/>
          <w:lang w:eastAsia="en-US"/>
        </w:rPr>
        <w:t xml:space="preserve">035 </w:t>
      </w:r>
      <w:r w:rsidRPr="00A0577C">
        <w:rPr>
          <w:rFonts w:eastAsia="Calibri"/>
          <w:sz w:val="28"/>
          <w:szCs w:val="28"/>
          <w:lang w:eastAsia="en-US"/>
        </w:rPr>
        <w:t xml:space="preserve">единицы при плане </w:t>
      </w:r>
      <w:r w:rsidRPr="007F08C8">
        <w:rPr>
          <w:rFonts w:eastAsia="Calibri"/>
          <w:sz w:val="28"/>
          <w:szCs w:val="28"/>
          <w:lang w:eastAsia="en-US"/>
        </w:rPr>
        <w:t>4</w:t>
      </w:r>
      <w:r>
        <w:rPr>
          <w:rFonts w:eastAsia="Calibri"/>
          <w:sz w:val="28"/>
          <w:szCs w:val="28"/>
          <w:lang w:eastAsia="en-US"/>
        </w:rPr>
        <w:t> </w:t>
      </w:r>
      <w:r w:rsidRPr="007F08C8">
        <w:rPr>
          <w:rFonts w:eastAsia="Calibri"/>
          <w:sz w:val="28"/>
          <w:szCs w:val="28"/>
          <w:lang w:eastAsia="en-US"/>
        </w:rPr>
        <w:t xml:space="preserve">035 </w:t>
      </w:r>
      <w:r w:rsidRPr="00A0577C">
        <w:rPr>
          <w:rFonts w:eastAsia="Calibri"/>
          <w:sz w:val="28"/>
          <w:szCs w:val="28"/>
          <w:lang w:eastAsia="en-US"/>
        </w:rPr>
        <w:t>единиц. Проведено 2</w:t>
      </w:r>
      <w:r>
        <w:rPr>
          <w:rFonts w:eastAsia="Calibri"/>
          <w:sz w:val="28"/>
          <w:szCs w:val="28"/>
          <w:lang w:eastAsia="en-US"/>
        </w:rPr>
        <w:t>2</w:t>
      </w:r>
      <w:r w:rsidRPr="00A0577C">
        <w:rPr>
          <w:rFonts w:eastAsia="Calibri"/>
          <w:sz w:val="28"/>
          <w:szCs w:val="28"/>
          <w:lang w:eastAsia="en-US"/>
        </w:rPr>
        <w:t xml:space="preserve"> семинаров по повышению квалификации.</w:t>
      </w:r>
    </w:p>
    <w:p w14:paraId="4C28C9A6"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A0577C">
        <w:rPr>
          <w:rFonts w:eastAsia="Calibri"/>
          <w:b/>
          <w:i/>
          <w:sz w:val="28"/>
          <w:szCs w:val="28"/>
        </w:rPr>
        <w:t>на проведение таможенной и иных видов экспертиз</w:t>
      </w:r>
      <w:r w:rsidRPr="00A0577C">
        <w:rPr>
          <w:rFonts w:eastAsia="Calibri"/>
          <w:sz w:val="28"/>
          <w:szCs w:val="28"/>
        </w:rPr>
        <w:t xml:space="preserve"> предусмотрен</w:t>
      </w:r>
      <w:r w:rsidRPr="00A0577C">
        <w:rPr>
          <w:rFonts w:eastAsia="Calibri"/>
          <w:sz w:val="28"/>
          <w:szCs w:val="28"/>
          <w:lang w:val="kk-KZ"/>
        </w:rPr>
        <w:t>ы</w:t>
      </w:r>
      <w:r w:rsidRPr="00A0577C">
        <w:rPr>
          <w:rFonts w:eastAsia="Calibri"/>
          <w:sz w:val="28"/>
          <w:szCs w:val="28"/>
        </w:rPr>
        <w:t xml:space="preserve"> средств</w:t>
      </w:r>
      <w:r w:rsidRPr="00A0577C">
        <w:rPr>
          <w:rFonts w:eastAsia="Calibri"/>
          <w:sz w:val="28"/>
          <w:szCs w:val="28"/>
          <w:lang w:val="kk-KZ"/>
        </w:rPr>
        <w:t>а</w:t>
      </w:r>
      <w:r w:rsidRPr="00A0577C">
        <w:rPr>
          <w:rFonts w:eastAsia="Calibri"/>
          <w:sz w:val="28"/>
          <w:szCs w:val="28"/>
        </w:rPr>
        <w:t xml:space="preserve"> </w:t>
      </w:r>
      <w:r w:rsidRPr="00A0577C">
        <w:rPr>
          <w:sz w:val="28"/>
          <w:szCs w:val="28"/>
        </w:rPr>
        <w:t xml:space="preserve">в сумме </w:t>
      </w:r>
      <w:r w:rsidRPr="007F08C8">
        <w:rPr>
          <w:sz w:val="28"/>
          <w:szCs w:val="28"/>
        </w:rPr>
        <w:t>47 498,7</w:t>
      </w:r>
      <w:r>
        <w:rPr>
          <w:sz w:val="28"/>
          <w:szCs w:val="28"/>
        </w:rPr>
        <w:t> тыс.тенге</w:t>
      </w:r>
      <w:r w:rsidRPr="007F08C8">
        <w:rPr>
          <w:sz w:val="28"/>
          <w:szCs w:val="28"/>
        </w:rPr>
        <w:t>, исполнение составило 47 498,6</w:t>
      </w:r>
      <w:r>
        <w:rPr>
          <w:sz w:val="28"/>
          <w:szCs w:val="28"/>
        </w:rPr>
        <w:t> тыс.тенге,</w:t>
      </w:r>
      <w:r w:rsidRPr="007F08C8">
        <w:rPr>
          <w:sz w:val="28"/>
          <w:szCs w:val="28"/>
        </w:rPr>
        <w:t xml:space="preserve"> </w:t>
      </w:r>
      <w:r w:rsidRPr="007F08C8">
        <w:rPr>
          <w:sz w:val="28"/>
          <w:szCs w:val="28"/>
        </w:rPr>
        <w:lastRenderedPageBreak/>
        <w:t>или 100 %. Неисполненные 0,1</w:t>
      </w:r>
      <w:r>
        <w:rPr>
          <w:sz w:val="28"/>
          <w:szCs w:val="28"/>
        </w:rPr>
        <w:t> тыс.тенге</w:t>
      </w:r>
      <w:r w:rsidRPr="00A0577C">
        <w:rPr>
          <w:sz w:val="28"/>
          <w:szCs w:val="28"/>
        </w:rPr>
        <w:t xml:space="preserve"> - </w:t>
      </w:r>
      <w:r>
        <w:rPr>
          <w:sz w:val="28"/>
          <w:szCs w:val="28"/>
        </w:rPr>
        <w:t>о</w:t>
      </w:r>
      <w:r w:rsidRPr="005A4F9F">
        <w:rPr>
          <w:sz w:val="28"/>
          <w:szCs w:val="28"/>
        </w:rPr>
        <w:t>статок недоиспользованных средств, сложившийся за счет изменения цен и натурального объема потребления</w:t>
      </w:r>
      <w:r w:rsidRPr="00A0577C">
        <w:rPr>
          <w:sz w:val="28"/>
          <w:szCs w:val="28"/>
        </w:rPr>
        <w:t>.</w:t>
      </w:r>
    </w:p>
    <w:p w14:paraId="53CCBC4C"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A0577C">
        <w:rPr>
          <w:i/>
          <w:sz w:val="28"/>
          <w:szCs w:val="28"/>
        </w:rPr>
        <w:t xml:space="preserve">Показатель прямого результата </w:t>
      </w:r>
      <w:r w:rsidRPr="00A0577C">
        <w:rPr>
          <w:sz w:val="28"/>
          <w:szCs w:val="28"/>
        </w:rPr>
        <w:t>достигнут.</w:t>
      </w:r>
    </w:p>
    <w:p w14:paraId="70608506"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A0577C">
        <w:rPr>
          <w:sz w:val="28"/>
          <w:szCs w:val="28"/>
        </w:rPr>
        <w:t xml:space="preserve">Количество проведенных исследований при совершении таможенных операций и проведение экспертизы, не предусмотренные главой 54 Кодекса, для решения задач, возложенных на уполномоченный орган с использованием специальных и (или) научных знаний, а также проведение исследований по дозиметрическому контролю составило </w:t>
      </w:r>
      <w:r w:rsidRPr="007F08C8">
        <w:rPr>
          <w:rFonts w:eastAsia="Calibri"/>
          <w:sz w:val="28"/>
          <w:szCs w:val="28"/>
          <w:lang w:eastAsia="en-US"/>
        </w:rPr>
        <w:t>20</w:t>
      </w:r>
      <w:r>
        <w:rPr>
          <w:rFonts w:eastAsia="Calibri"/>
          <w:sz w:val="28"/>
          <w:szCs w:val="28"/>
          <w:lang w:eastAsia="en-US"/>
        </w:rPr>
        <w:t> </w:t>
      </w:r>
      <w:r w:rsidRPr="007F08C8">
        <w:rPr>
          <w:rFonts w:eastAsia="Calibri"/>
          <w:sz w:val="28"/>
          <w:szCs w:val="28"/>
          <w:lang w:eastAsia="en-US"/>
        </w:rPr>
        <w:t xml:space="preserve">200 </w:t>
      </w:r>
      <w:r w:rsidRPr="00A0577C">
        <w:rPr>
          <w:sz w:val="28"/>
          <w:szCs w:val="28"/>
        </w:rPr>
        <w:t>единиц</w:t>
      </w:r>
      <w:r w:rsidRPr="00A0577C">
        <w:rPr>
          <w:i/>
          <w:sz w:val="28"/>
          <w:szCs w:val="28"/>
        </w:rPr>
        <w:t xml:space="preserve"> </w:t>
      </w:r>
      <w:r w:rsidRPr="00A0577C">
        <w:rPr>
          <w:sz w:val="28"/>
          <w:szCs w:val="28"/>
        </w:rPr>
        <w:t xml:space="preserve">при плане </w:t>
      </w:r>
      <w:r w:rsidRPr="007F08C8">
        <w:rPr>
          <w:rFonts w:eastAsia="Calibri"/>
          <w:sz w:val="28"/>
          <w:szCs w:val="28"/>
          <w:lang w:eastAsia="en-US"/>
        </w:rPr>
        <w:t>20</w:t>
      </w:r>
      <w:r>
        <w:rPr>
          <w:rFonts w:eastAsia="Calibri"/>
          <w:sz w:val="28"/>
          <w:szCs w:val="28"/>
          <w:lang w:eastAsia="en-US"/>
        </w:rPr>
        <w:t> </w:t>
      </w:r>
      <w:r w:rsidRPr="007F08C8">
        <w:rPr>
          <w:rFonts w:eastAsia="Calibri"/>
          <w:sz w:val="28"/>
          <w:szCs w:val="28"/>
          <w:lang w:eastAsia="en-US"/>
        </w:rPr>
        <w:t xml:space="preserve">200 </w:t>
      </w:r>
      <w:r w:rsidRPr="00A0577C">
        <w:rPr>
          <w:sz w:val="28"/>
          <w:szCs w:val="28"/>
        </w:rPr>
        <w:t xml:space="preserve">единиц. Оформлено </w:t>
      </w:r>
      <w:r w:rsidRPr="007F08C8">
        <w:rPr>
          <w:rFonts w:eastAsia="Calibri"/>
          <w:color w:val="000000"/>
          <w:sz w:val="28"/>
          <w:szCs w:val="28"/>
          <w:lang w:eastAsia="en-US"/>
        </w:rPr>
        <w:t>3</w:t>
      </w:r>
      <w:r>
        <w:rPr>
          <w:rFonts w:eastAsia="Calibri"/>
          <w:color w:val="000000"/>
          <w:sz w:val="28"/>
          <w:szCs w:val="28"/>
          <w:lang w:eastAsia="en-US"/>
        </w:rPr>
        <w:t> </w:t>
      </w:r>
      <w:r w:rsidRPr="007F08C8">
        <w:rPr>
          <w:rFonts w:eastAsia="Calibri"/>
          <w:color w:val="000000"/>
          <w:sz w:val="28"/>
          <w:szCs w:val="28"/>
          <w:lang w:eastAsia="en-US"/>
        </w:rPr>
        <w:t xml:space="preserve">180 </w:t>
      </w:r>
      <w:r w:rsidRPr="00A0577C">
        <w:rPr>
          <w:sz w:val="28"/>
          <w:szCs w:val="28"/>
        </w:rPr>
        <w:t xml:space="preserve">таможенных экспертиз и исследовано </w:t>
      </w:r>
      <w:r w:rsidRPr="007F08C8">
        <w:rPr>
          <w:rFonts w:eastAsia="Calibri"/>
          <w:color w:val="000000"/>
          <w:sz w:val="28"/>
          <w:szCs w:val="28"/>
          <w:lang w:eastAsia="en-US"/>
        </w:rPr>
        <w:t>18</w:t>
      </w:r>
      <w:r>
        <w:rPr>
          <w:rFonts w:eastAsia="Calibri"/>
          <w:color w:val="000000"/>
          <w:sz w:val="28"/>
          <w:szCs w:val="28"/>
          <w:lang w:eastAsia="en-US"/>
        </w:rPr>
        <w:t> </w:t>
      </w:r>
      <w:r w:rsidRPr="007F08C8">
        <w:rPr>
          <w:rFonts w:eastAsia="Calibri"/>
          <w:color w:val="000000"/>
          <w:sz w:val="28"/>
          <w:szCs w:val="28"/>
          <w:lang w:eastAsia="en-US"/>
        </w:rPr>
        <w:t xml:space="preserve">277 </w:t>
      </w:r>
      <w:r>
        <w:rPr>
          <w:sz w:val="28"/>
          <w:szCs w:val="28"/>
        </w:rPr>
        <w:t>объектов;</w:t>
      </w:r>
      <w:r w:rsidRPr="00A0577C">
        <w:rPr>
          <w:sz w:val="28"/>
          <w:szCs w:val="28"/>
        </w:rPr>
        <w:t xml:space="preserve"> </w:t>
      </w:r>
    </w:p>
    <w:p w14:paraId="41DC3A14"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A0577C">
        <w:rPr>
          <w:rFonts w:eastAsia="Calibri"/>
          <w:b/>
          <w:i/>
          <w:sz w:val="28"/>
          <w:szCs w:val="28"/>
        </w:rPr>
        <w:t>на капитальные расходы Министерства финансов Республики Казахстан</w:t>
      </w:r>
      <w:r w:rsidRPr="00A0577C">
        <w:rPr>
          <w:rFonts w:eastAsia="Calibri"/>
          <w:sz w:val="28"/>
          <w:szCs w:val="28"/>
        </w:rPr>
        <w:t xml:space="preserve"> предусмотрены средства в сумме </w:t>
      </w:r>
      <w:r w:rsidRPr="007F08C8">
        <w:rPr>
          <w:rFonts w:eastAsia="Calibri"/>
          <w:sz w:val="28"/>
          <w:szCs w:val="28"/>
        </w:rPr>
        <w:t>1 293 315,6</w:t>
      </w:r>
      <w:r>
        <w:rPr>
          <w:rFonts w:eastAsia="Calibri"/>
          <w:sz w:val="28"/>
          <w:szCs w:val="28"/>
        </w:rPr>
        <w:t> тыс.тенге</w:t>
      </w:r>
      <w:r w:rsidRPr="007F08C8">
        <w:rPr>
          <w:rFonts w:eastAsia="Calibri"/>
          <w:sz w:val="28"/>
          <w:szCs w:val="28"/>
        </w:rPr>
        <w:t>, исполнение составило 1 286 069,3</w:t>
      </w:r>
      <w:r>
        <w:rPr>
          <w:rFonts w:eastAsia="Calibri"/>
          <w:sz w:val="28"/>
          <w:szCs w:val="28"/>
        </w:rPr>
        <w:t> тыс.тенге</w:t>
      </w:r>
      <w:r w:rsidRPr="007F08C8">
        <w:rPr>
          <w:rFonts w:eastAsia="Calibri"/>
          <w:sz w:val="28"/>
          <w:szCs w:val="28"/>
        </w:rPr>
        <w:t>, или 99,4</w:t>
      </w:r>
      <w:r>
        <w:rPr>
          <w:rFonts w:eastAsia="Calibri"/>
          <w:sz w:val="28"/>
          <w:szCs w:val="28"/>
        </w:rPr>
        <w:t> </w:t>
      </w:r>
      <w:r w:rsidRPr="007F08C8">
        <w:rPr>
          <w:rFonts w:eastAsia="Calibri"/>
          <w:sz w:val="28"/>
          <w:szCs w:val="28"/>
        </w:rPr>
        <w:t xml:space="preserve">% к плану на год. </w:t>
      </w:r>
      <w:r w:rsidRPr="007F08C8">
        <w:rPr>
          <w:sz w:val="28"/>
          <w:szCs w:val="28"/>
        </w:rPr>
        <w:t>Неисполнение составило 7 246,3</w:t>
      </w:r>
      <w:r>
        <w:rPr>
          <w:sz w:val="28"/>
          <w:szCs w:val="28"/>
        </w:rPr>
        <w:t> тыс.тенге</w:t>
      </w:r>
      <w:r w:rsidRPr="007F08C8">
        <w:rPr>
          <w:sz w:val="28"/>
          <w:szCs w:val="28"/>
        </w:rPr>
        <w:t>, из них: 3,4</w:t>
      </w:r>
      <w:r>
        <w:rPr>
          <w:sz w:val="28"/>
          <w:szCs w:val="28"/>
        </w:rPr>
        <w:t> тыс.тенге</w:t>
      </w:r>
      <w:r w:rsidRPr="007F08C8">
        <w:rPr>
          <w:sz w:val="28"/>
          <w:szCs w:val="28"/>
        </w:rPr>
        <w:t xml:space="preserve"> </w:t>
      </w:r>
      <w:r>
        <w:rPr>
          <w:sz w:val="28"/>
          <w:szCs w:val="28"/>
        </w:rPr>
        <w:t xml:space="preserve">- </w:t>
      </w:r>
      <w:r w:rsidRPr="007F08C8">
        <w:rPr>
          <w:sz w:val="28"/>
          <w:szCs w:val="28"/>
        </w:rPr>
        <w:t>экономия по результатам государственных закупок, 1,2</w:t>
      </w:r>
      <w:r>
        <w:rPr>
          <w:sz w:val="28"/>
          <w:szCs w:val="28"/>
        </w:rPr>
        <w:t> тыс.тенге -</w:t>
      </w:r>
      <w:r w:rsidRPr="007F08C8">
        <w:rPr>
          <w:sz w:val="28"/>
          <w:szCs w:val="28"/>
        </w:rPr>
        <w:t xml:space="preserve"> </w:t>
      </w:r>
      <w:r>
        <w:rPr>
          <w:sz w:val="28"/>
          <w:szCs w:val="28"/>
        </w:rPr>
        <w:t>о</w:t>
      </w:r>
      <w:r w:rsidRPr="005A4F9F">
        <w:rPr>
          <w:sz w:val="28"/>
          <w:szCs w:val="28"/>
        </w:rPr>
        <w:t>статок недоиспользованных средств, сложившийся за счет изменения цен и натурального объема потребления</w:t>
      </w:r>
      <w:r w:rsidRPr="00A0577C">
        <w:rPr>
          <w:sz w:val="28"/>
          <w:szCs w:val="28"/>
        </w:rPr>
        <w:t>.</w:t>
      </w:r>
      <w:r>
        <w:rPr>
          <w:sz w:val="28"/>
          <w:szCs w:val="28"/>
        </w:rPr>
        <w:t xml:space="preserve"> Не освоено</w:t>
      </w:r>
      <w:r w:rsidRPr="007F08C8">
        <w:rPr>
          <w:sz w:val="28"/>
          <w:szCs w:val="28"/>
        </w:rPr>
        <w:t xml:space="preserve"> 7 241,7</w:t>
      </w:r>
      <w:r>
        <w:rPr>
          <w:sz w:val="28"/>
          <w:szCs w:val="28"/>
        </w:rPr>
        <w:t> тыс.тенге</w:t>
      </w:r>
      <w:r w:rsidRPr="007F08C8">
        <w:rPr>
          <w:sz w:val="28"/>
          <w:szCs w:val="28"/>
        </w:rPr>
        <w:t xml:space="preserve"> </w:t>
      </w:r>
      <w:r>
        <w:rPr>
          <w:sz w:val="28"/>
          <w:szCs w:val="28"/>
        </w:rPr>
        <w:t xml:space="preserve">- </w:t>
      </w:r>
      <w:r w:rsidRPr="007F08C8">
        <w:rPr>
          <w:sz w:val="28"/>
          <w:szCs w:val="28"/>
        </w:rPr>
        <w:t>срыв поставщиками условий договора</w:t>
      </w:r>
      <w:r>
        <w:rPr>
          <w:sz w:val="28"/>
          <w:szCs w:val="28"/>
        </w:rPr>
        <w:t>.</w:t>
      </w:r>
    </w:p>
    <w:p w14:paraId="38ACF7B2" w14:textId="77777777" w:rsidR="006B2DE9" w:rsidRDefault="006B2DE9" w:rsidP="006B2DE9">
      <w:pPr>
        <w:pBdr>
          <w:bottom w:val="single" w:sz="4" w:space="31" w:color="FFFFFF"/>
        </w:pBdr>
        <w:tabs>
          <w:tab w:val="left" w:pos="0"/>
          <w:tab w:val="left" w:pos="284"/>
          <w:tab w:val="left" w:pos="851"/>
        </w:tabs>
        <w:ind w:firstLine="709"/>
        <w:jc w:val="both"/>
        <w:textAlignment w:val="baseline"/>
        <w:rPr>
          <w:i/>
          <w:sz w:val="28"/>
          <w:szCs w:val="28"/>
        </w:rPr>
      </w:pPr>
      <w:r w:rsidRPr="00A0577C">
        <w:rPr>
          <w:sz w:val="28"/>
          <w:szCs w:val="28"/>
        </w:rPr>
        <w:t xml:space="preserve">Достигнуты </w:t>
      </w:r>
      <w:r>
        <w:rPr>
          <w:sz w:val="28"/>
          <w:szCs w:val="28"/>
        </w:rPr>
        <w:t>5</w:t>
      </w:r>
      <w:r>
        <w:rPr>
          <w:i/>
          <w:sz w:val="28"/>
          <w:szCs w:val="28"/>
        </w:rPr>
        <w:t xml:space="preserve"> показателей</w:t>
      </w:r>
      <w:r w:rsidRPr="00A0577C">
        <w:rPr>
          <w:i/>
          <w:sz w:val="28"/>
          <w:szCs w:val="28"/>
        </w:rPr>
        <w:t xml:space="preserve"> прямого результа</w:t>
      </w:r>
      <w:r>
        <w:rPr>
          <w:i/>
          <w:sz w:val="28"/>
          <w:szCs w:val="28"/>
        </w:rPr>
        <w:t>та.</w:t>
      </w:r>
    </w:p>
    <w:p w14:paraId="5EA726C1"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iCs/>
          <w:sz w:val="28"/>
          <w:szCs w:val="28"/>
        </w:rPr>
      </w:pPr>
      <w:r w:rsidRPr="00A0577C">
        <w:rPr>
          <w:iCs/>
          <w:sz w:val="28"/>
          <w:szCs w:val="28"/>
        </w:rPr>
        <w:t>Количество приобретаемого оборудования и прочих основных средств:</w:t>
      </w:r>
    </w:p>
    <w:p w14:paraId="4D8691B4"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rFonts w:eastAsiaTheme="minorHAnsi"/>
          <w:sz w:val="28"/>
          <w:szCs w:val="28"/>
          <w:lang w:eastAsia="en-US"/>
        </w:rPr>
      </w:pPr>
      <w:r w:rsidRPr="00A0577C">
        <w:rPr>
          <w:iCs/>
          <w:sz w:val="28"/>
          <w:szCs w:val="28"/>
        </w:rPr>
        <w:t>- для центрального аппарата</w:t>
      </w:r>
      <w:r w:rsidRPr="00A0577C">
        <w:rPr>
          <w:sz w:val="28"/>
          <w:szCs w:val="28"/>
        </w:rPr>
        <w:t xml:space="preserve"> составило </w:t>
      </w:r>
      <w:r>
        <w:rPr>
          <w:sz w:val="28"/>
          <w:szCs w:val="28"/>
        </w:rPr>
        <w:t>729</w:t>
      </w:r>
      <w:r w:rsidRPr="00A0577C">
        <w:rPr>
          <w:sz w:val="28"/>
          <w:szCs w:val="28"/>
        </w:rPr>
        <w:t xml:space="preserve"> ед. при плане </w:t>
      </w:r>
      <w:r>
        <w:rPr>
          <w:sz w:val="28"/>
          <w:szCs w:val="28"/>
        </w:rPr>
        <w:t xml:space="preserve">724 ед., </w:t>
      </w:r>
      <w:r w:rsidRPr="007F08C8">
        <w:rPr>
          <w:rFonts w:eastAsiaTheme="minorHAnsi"/>
          <w:sz w:val="28"/>
          <w:szCs w:val="28"/>
          <w:lang w:eastAsia="en-US"/>
        </w:rPr>
        <w:t>за счет сложившейся экономии средств приобретены 5 планшетов</w:t>
      </w:r>
      <w:r>
        <w:rPr>
          <w:rFonts w:eastAsiaTheme="minorHAnsi"/>
          <w:sz w:val="28"/>
          <w:szCs w:val="28"/>
          <w:lang w:eastAsia="en-US"/>
        </w:rPr>
        <w:t>;</w:t>
      </w:r>
      <w:r w:rsidRPr="007F08C8">
        <w:rPr>
          <w:rFonts w:eastAsiaTheme="minorHAnsi"/>
          <w:sz w:val="28"/>
          <w:szCs w:val="28"/>
          <w:lang w:eastAsia="en-US"/>
        </w:rPr>
        <w:t xml:space="preserve"> </w:t>
      </w:r>
    </w:p>
    <w:p w14:paraId="3E908D31"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A0577C">
        <w:rPr>
          <w:i/>
          <w:iCs/>
          <w:sz w:val="28"/>
          <w:szCs w:val="28"/>
        </w:rPr>
        <w:t>-</w:t>
      </w:r>
      <w:r>
        <w:rPr>
          <w:i/>
          <w:iCs/>
          <w:sz w:val="28"/>
          <w:szCs w:val="28"/>
        </w:rPr>
        <w:t xml:space="preserve"> </w:t>
      </w:r>
      <w:r w:rsidRPr="00A0577C">
        <w:rPr>
          <w:iCs/>
          <w:sz w:val="28"/>
          <w:szCs w:val="28"/>
        </w:rPr>
        <w:t>для Комитета государственных доходов и его территориальных органов</w:t>
      </w:r>
      <w:r w:rsidRPr="00A0577C">
        <w:rPr>
          <w:i/>
          <w:sz w:val="28"/>
          <w:szCs w:val="28"/>
        </w:rPr>
        <w:t xml:space="preserve"> </w:t>
      </w:r>
      <w:r w:rsidRPr="00A0577C">
        <w:rPr>
          <w:sz w:val="28"/>
          <w:szCs w:val="28"/>
        </w:rPr>
        <w:t xml:space="preserve">приобретено </w:t>
      </w:r>
      <w:r w:rsidRPr="007F08C8">
        <w:rPr>
          <w:rFonts w:eastAsia="Calibri"/>
          <w:sz w:val="28"/>
          <w:szCs w:val="28"/>
          <w:lang w:eastAsia="en-US"/>
        </w:rPr>
        <w:t>5</w:t>
      </w:r>
      <w:r>
        <w:rPr>
          <w:rFonts w:eastAsia="Calibri"/>
          <w:sz w:val="28"/>
          <w:szCs w:val="28"/>
          <w:lang w:eastAsia="en-US"/>
        </w:rPr>
        <w:t> </w:t>
      </w:r>
      <w:r w:rsidRPr="007F08C8">
        <w:rPr>
          <w:rFonts w:eastAsia="Calibri"/>
          <w:sz w:val="28"/>
          <w:szCs w:val="28"/>
          <w:lang w:eastAsia="en-US"/>
        </w:rPr>
        <w:t xml:space="preserve">616 </w:t>
      </w:r>
      <w:r w:rsidRPr="00A0577C">
        <w:rPr>
          <w:sz w:val="28"/>
          <w:szCs w:val="28"/>
        </w:rPr>
        <w:t>ед.</w:t>
      </w:r>
      <w:r w:rsidRPr="00A0577C">
        <w:t xml:space="preserve"> </w:t>
      </w:r>
      <w:r w:rsidRPr="00A0577C">
        <w:rPr>
          <w:sz w:val="28"/>
          <w:szCs w:val="28"/>
        </w:rPr>
        <w:t xml:space="preserve">при плане </w:t>
      </w:r>
      <w:r>
        <w:rPr>
          <w:sz w:val="28"/>
          <w:szCs w:val="28"/>
        </w:rPr>
        <w:t>5 571</w:t>
      </w:r>
      <w:r w:rsidRPr="00A0577C">
        <w:rPr>
          <w:sz w:val="28"/>
          <w:szCs w:val="28"/>
        </w:rPr>
        <w:t xml:space="preserve"> ед.</w:t>
      </w:r>
      <w:r>
        <w:rPr>
          <w:sz w:val="28"/>
          <w:szCs w:val="28"/>
        </w:rPr>
        <w:t>,</w:t>
      </w:r>
      <w:r w:rsidRPr="00A0577C">
        <w:rPr>
          <w:sz w:val="28"/>
          <w:szCs w:val="28"/>
        </w:rPr>
        <w:t xml:space="preserve"> </w:t>
      </w:r>
      <w:r w:rsidRPr="00A0577C">
        <w:rPr>
          <w:rFonts w:eastAsia="Calibri"/>
          <w:sz w:val="28"/>
          <w:szCs w:val="28"/>
          <w:lang w:eastAsia="en-US"/>
        </w:rPr>
        <w:t xml:space="preserve">за счет образовавшейся экономии </w:t>
      </w:r>
      <w:r>
        <w:rPr>
          <w:rFonts w:eastAsia="Calibri"/>
          <w:sz w:val="28"/>
          <w:szCs w:val="28"/>
          <w:lang w:eastAsia="en-US"/>
        </w:rPr>
        <w:t>дополнительно приобретены 45 ед. основных средств;</w:t>
      </w:r>
    </w:p>
    <w:p w14:paraId="4A8572BB"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iCs/>
          <w:sz w:val="28"/>
          <w:szCs w:val="28"/>
        </w:rPr>
      </w:pPr>
      <w:r w:rsidRPr="00A0577C">
        <w:rPr>
          <w:sz w:val="28"/>
          <w:szCs w:val="28"/>
        </w:rPr>
        <w:t>-</w:t>
      </w:r>
      <w:r>
        <w:rPr>
          <w:sz w:val="28"/>
          <w:szCs w:val="28"/>
        </w:rPr>
        <w:t xml:space="preserve"> </w:t>
      </w:r>
      <w:r w:rsidRPr="00A0577C">
        <w:rPr>
          <w:sz w:val="28"/>
          <w:szCs w:val="28"/>
        </w:rPr>
        <w:t>для территориальных органов Комитета государственного имущества и приватизации</w:t>
      </w:r>
      <w:r w:rsidRPr="00A0577C">
        <w:rPr>
          <w:iCs/>
          <w:sz w:val="28"/>
          <w:szCs w:val="28"/>
        </w:rPr>
        <w:t xml:space="preserve"> приобретено </w:t>
      </w:r>
      <w:r>
        <w:rPr>
          <w:iCs/>
          <w:sz w:val="28"/>
          <w:szCs w:val="28"/>
        </w:rPr>
        <w:t>640</w:t>
      </w:r>
      <w:r w:rsidRPr="00A0577C">
        <w:rPr>
          <w:iCs/>
          <w:sz w:val="28"/>
          <w:szCs w:val="28"/>
        </w:rPr>
        <w:t xml:space="preserve"> единиц оборудования и прочих основных средств при плане </w:t>
      </w:r>
      <w:r>
        <w:rPr>
          <w:iCs/>
          <w:sz w:val="28"/>
          <w:szCs w:val="28"/>
        </w:rPr>
        <w:t xml:space="preserve">635 единиц за счет сложившейся экономии </w:t>
      </w:r>
      <w:r>
        <w:rPr>
          <w:rFonts w:eastAsia="Calibri"/>
          <w:sz w:val="28"/>
          <w:szCs w:val="28"/>
          <w:lang w:eastAsia="en-US"/>
        </w:rPr>
        <w:t>дополнительно приобретены 5 ед. основных средств;</w:t>
      </w:r>
    </w:p>
    <w:p w14:paraId="7C8F5948" w14:textId="77777777" w:rsidR="006B2DE9"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A0577C">
        <w:rPr>
          <w:iCs/>
          <w:sz w:val="28"/>
          <w:szCs w:val="28"/>
        </w:rPr>
        <w:t>-</w:t>
      </w:r>
      <w:r>
        <w:rPr>
          <w:iCs/>
          <w:sz w:val="28"/>
          <w:szCs w:val="28"/>
        </w:rPr>
        <w:t xml:space="preserve"> </w:t>
      </w:r>
      <w:r w:rsidRPr="00A0577C">
        <w:rPr>
          <w:iCs/>
          <w:sz w:val="28"/>
          <w:szCs w:val="28"/>
        </w:rPr>
        <w:t xml:space="preserve">количество приобретаемых автотранспортных средств для Комитета </w:t>
      </w:r>
      <w:r w:rsidR="00662F0C">
        <w:rPr>
          <w:iCs/>
          <w:sz w:val="28"/>
          <w:szCs w:val="28"/>
        </w:rPr>
        <w:t xml:space="preserve"> </w:t>
      </w:r>
      <w:r w:rsidRPr="00A0577C">
        <w:rPr>
          <w:iCs/>
          <w:sz w:val="28"/>
          <w:szCs w:val="28"/>
        </w:rPr>
        <w:t>государственных доходов</w:t>
      </w:r>
      <w:r w:rsidRPr="00A0577C">
        <w:rPr>
          <w:sz w:val="28"/>
          <w:szCs w:val="28"/>
        </w:rPr>
        <w:t xml:space="preserve"> при плане </w:t>
      </w:r>
      <w:r>
        <w:rPr>
          <w:sz w:val="28"/>
          <w:szCs w:val="28"/>
        </w:rPr>
        <w:t>1</w:t>
      </w:r>
      <w:r w:rsidRPr="00A0577C">
        <w:rPr>
          <w:sz w:val="28"/>
          <w:szCs w:val="28"/>
        </w:rPr>
        <w:t xml:space="preserve"> ед. исполнение составило </w:t>
      </w:r>
      <w:r>
        <w:rPr>
          <w:sz w:val="28"/>
          <w:szCs w:val="28"/>
        </w:rPr>
        <w:t>1 ед;</w:t>
      </w:r>
    </w:p>
    <w:p w14:paraId="226107D5" w14:textId="77777777" w:rsidR="006B2DE9" w:rsidRPr="00746185"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Pr>
          <w:sz w:val="28"/>
          <w:szCs w:val="28"/>
        </w:rPr>
        <w:t xml:space="preserve">- </w:t>
      </w:r>
      <w:r w:rsidRPr="00A0577C">
        <w:rPr>
          <w:iCs/>
          <w:sz w:val="28"/>
          <w:szCs w:val="28"/>
        </w:rPr>
        <w:t>количество приобретаемых</w:t>
      </w:r>
      <w:r w:rsidRPr="007F08C8">
        <w:rPr>
          <w:i/>
          <w:sz w:val="28"/>
          <w:szCs w:val="28"/>
        </w:rPr>
        <w:t xml:space="preserve"> </w:t>
      </w:r>
      <w:r w:rsidRPr="00042AD9">
        <w:rPr>
          <w:sz w:val="28"/>
          <w:szCs w:val="28"/>
        </w:rPr>
        <w:t>нематериальных активов при плане 41 ед.</w:t>
      </w:r>
      <w:r>
        <w:rPr>
          <w:sz w:val="28"/>
          <w:szCs w:val="28"/>
        </w:rPr>
        <w:t xml:space="preserve"> составило 41 ед</w:t>
      </w:r>
      <w:r w:rsidRPr="00042AD9">
        <w:rPr>
          <w:sz w:val="28"/>
          <w:szCs w:val="28"/>
        </w:rPr>
        <w:t>:</w:t>
      </w:r>
      <w:r w:rsidRPr="007F08C8">
        <w:rPr>
          <w:sz w:val="28"/>
          <w:szCs w:val="28"/>
          <w:lang w:val="kk-KZ"/>
        </w:rPr>
        <w:t xml:space="preserve"> программное обеспечение для бизнес аналитики </w:t>
      </w:r>
      <w:r>
        <w:rPr>
          <w:sz w:val="28"/>
          <w:szCs w:val="28"/>
          <w:lang w:val="kk-KZ"/>
        </w:rPr>
        <w:t>- 40 шт</w:t>
      </w:r>
      <w:r w:rsidRPr="007F08C8">
        <w:rPr>
          <w:sz w:val="28"/>
          <w:szCs w:val="28"/>
          <w:lang w:val="kk-KZ"/>
        </w:rPr>
        <w:t xml:space="preserve">; комплект лицензионного программного обеспечения для защиты данных </w:t>
      </w:r>
      <w:r w:rsidR="004A4121">
        <w:rPr>
          <w:sz w:val="28"/>
          <w:szCs w:val="28"/>
          <w:lang w:val="kk-KZ"/>
        </w:rPr>
        <w:t>–</w:t>
      </w:r>
      <w:r>
        <w:rPr>
          <w:sz w:val="28"/>
          <w:szCs w:val="28"/>
          <w:lang w:val="kk-KZ"/>
        </w:rPr>
        <w:t xml:space="preserve"> </w:t>
      </w:r>
      <w:r>
        <w:rPr>
          <w:sz w:val="28"/>
          <w:szCs w:val="28"/>
        </w:rPr>
        <w:t>1</w:t>
      </w:r>
      <w:r w:rsidR="004A4121">
        <w:rPr>
          <w:sz w:val="28"/>
          <w:szCs w:val="28"/>
        </w:rPr>
        <w:t xml:space="preserve"> </w:t>
      </w:r>
      <w:r>
        <w:rPr>
          <w:sz w:val="28"/>
          <w:szCs w:val="28"/>
        </w:rPr>
        <w:t>шт;</w:t>
      </w:r>
    </w:p>
    <w:p w14:paraId="7F7646C6" w14:textId="77777777" w:rsidR="006B2DE9" w:rsidRPr="007F08C8"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A0577C">
        <w:rPr>
          <w:rFonts w:eastAsia="Calibri"/>
          <w:b/>
          <w:i/>
          <w:sz w:val="28"/>
          <w:szCs w:val="28"/>
        </w:rPr>
        <w:t>на текущие административные расходы</w:t>
      </w:r>
      <w:r w:rsidRPr="00A0577C">
        <w:rPr>
          <w:rFonts w:eastAsia="Calibri"/>
          <w:sz w:val="28"/>
          <w:szCs w:val="28"/>
        </w:rPr>
        <w:t xml:space="preserve"> </w:t>
      </w:r>
      <w:r w:rsidR="00B85075">
        <w:rPr>
          <w:rFonts w:eastAsia="Calibri"/>
          <w:sz w:val="28"/>
          <w:szCs w:val="28"/>
          <w:lang w:val="kk-KZ"/>
        </w:rPr>
        <w:t>предусматривались</w:t>
      </w:r>
      <w:r w:rsidRPr="00A0577C">
        <w:rPr>
          <w:rFonts w:eastAsia="Calibri"/>
          <w:sz w:val="28"/>
          <w:szCs w:val="28"/>
        </w:rPr>
        <w:t xml:space="preserve"> средств</w:t>
      </w:r>
      <w:r w:rsidR="00B85075">
        <w:rPr>
          <w:rFonts w:eastAsia="Calibri"/>
          <w:sz w:val="28"/>
          <w:szCs w:val="28"/>
          <w:lang w:val="kk-KZ"/>
        </w:rPr>
        <w:t>а</w:t>
      </w:r>
      <w:r w:rsidRPr="00A0577C">
        <w:rPr>
          <w:rFonts w:eastAsia="Calibri"/>
          <w:sz w:val="28"/>
          <w:szCs w:val="28"/>
        </w:rPr>
        <w:t xml:space="preserve"> в сумме </w:t>
      </w:r>
      <w:r w:rsidRPr="007F08C8">
        <w:rPr>
          <w:rFonts w:eastAsia="Calibri"/>
          <w:sz w:val="28"/>
          <w:szCs w:val="28"/>
        </w:rPr>
        <w:t>99 670 428,3</w:t>
      </w:r>
      <w:r>
        <w:rPr>
          <w:rFonts w:eastAsia="Calibri"/>
          <w:sz w:val="28"/>
          <w:szCs w:val="28"/>
        </w:rPr>
        <w:t> тыс.тенге</w:t>
      </w:r>
      <w:r w:rsidRPr="007F08C8">
        <w:rPr>
          <w:rFonts w:eastAsia="Calibri"/>
          <w:sz w:val="28"/>
          <w:szCs w:val="28"/>
        </w:rPr>
        <w:t>, исполнение составило 99 664 787,5</w:t>
      </w:r>
      <w:r>
        <w:rPr>
          <w:rFonts w:eastAsia="Calibri"/>
          <w:sz w:val="28"/>
          <w:szCs w:val="28"/>
        </w:rPr>
        <w:t> тыс.тенге</w:t>
      </w:r>
      <w:r w:rsidRPr="007F08C8">
        <w:rPr>
          <w:rFonts w:eastAsia="Calibri"/>
          <w:sz w:val="28"/>
          <w:szCs w:val="28"/>
        </w:rPr>
        <w:t xml:space="preserve"> или 100 % к плану на год. Неисполнение составило 5 640,8</w:t>
      </w:r>
      <w:r>
        <w:rPr>
          <w:rFonts w:eastAsia="Calibri"/>
          <w:sz w:val="28"/>
          <w:szCs w:val="28"/>
        </w:rPr>
        <w:t> тыс.тенге</w:t>
      </w:r>
      <w:r w:rsidRPr="007F08C8">
        <w:rPr>
          <w:rFonts w:eastAsia="Calibri"/>
          <w:sz w:val="28"/>
          <w:szCs w:val="28"/>
        </w:rPr>
        <w:t xml:space="preserve">, </w:t>
      </w:r>
      <w:r w:rsidRPr="007F08C8">
        <w:rPr>
          <w:sz w:val="28"/>
          <w:szCs w:val="28"/>
        </w:rPr>
        <w:t>из них 3 884,2</w:t>
      </w:r>
      <w:r>
        <w:rPr>
          <w:sz w:val="28"/>
          <w:szCs w:val="28"/>
        </w:rPr>
        <w:t> тыс.тенге</w:t>
      </w:r>
      <w:r w:rsidRPr="007F08C8">
        <w:rPr>
          <w:sz w:val="28"/>
          <w:szCs w:val="28"/>
        </w:rPr>
        <w:t xml:space="preserve"> - экономия по результатам государственных закупок, 926,2</w:t>
      </w:r>
      <w:r>
        <w:rPr>
          <w:sz w:val="28"/>
          <w:szCs w:val="28"/>
        </w:rPr>
        <w:t> тыс.тенге</w:t>
      </w:r>
      <w:r w:rsidRPr="007F08C8">
        <w:rPr>
          <w:sz w:val="28"/>
          <w:szCs w:val="28"/>
        </w:rPr>
        <w:t xml:space="preserve"> - экономия по фонду оплаты труда, 86,4</w:t>
      </w:r>
      <w:r>
        <w:rPr>
          <w:sz w:val="28"/>
          <w:szCs w:val="28"/>
        </w:rPr>
        <w:t> тыс.тенге</w:t>
      </w:r>
      <w:r w:rsidRPr="007F08C8">
        <w:rPr>
          <w:sz w:val="28"/>
          <w:szCs w:val="28"/>
        </w:rPr>
        <w:t xml:space="preserve"> - экономия по командировочным расходам, 110,4</w:t>
      </w:r>
      <w:r>
        <w:rPr>
          <w:sz w:val="28"/>
          <w:szCs w:val="28"/>
        </w:rPr>
        <w:t> тыс.тенге</w:t>
      </w:r>
      <w:r w:rsidRPr="007F08C8">
        <w:rPr>
          <w:sz w:val="28"/>
          <w:szCs w:val="28"/>
        </w:rPr>
        <w:t xml:space="preserve"> - остаток средств, сложившийся за счет изменения цен и натурального объема потребления. Не освоено </w:t>
      </w:r>
      <w:r>
        <w:rPr>
          <w:sz w:val="28"/>
          <w:szCs w:val="28"/>
        </w:rPr>
        <w:t xml:space="preserve">633,6 тыс.тенге, из них: </w:t>
      </w:r>
      <w:r w:rsidRPr="007F08C8">
        <w:rPr>
          <w:sz w:val="28"/>
          <w:szCs w:val="28"/>
        </w:rPr>
        <w:t>552,0</w:t>
      </w:r>
      <w:r>
        <w:rPr>
          <w:sz w:val="28"/>
          <w:szCs w:val="28"/>
        </w:rPr>
        <w:t> тыс.тенге</w:t>
      </w:r>
      <w:r w:rsidRPr="007F08C8">
        <w:rPr>
          <w:sz w:val="28"/>
          <w:szCs w:val="28"/>
        </w:rPr>
        <w:t xml:space="preserve"> - срыв поставщиками условий договора</w:t>
      </w:r>
      <w:r>
        <w:rPr>
          <w:sz w:val="28"/>
          <w:szCs w:val="28"/>
        </w:rPr>
        <w:t>, 70,0 тыс.тенге</w:t>
      </w:r>
      <w:r w:rsidRPr="00EB2250">
        <w:rPr>
          <w:sz w:val="28"/>
          <w:szCs w:val="28"/>
        </w:rPr>
        <w:t xml:space="preserve"> </w:t>
      </w:r>
      <w:r>
        <w:rPr>
          <w:sz w:val="28"/>
          <w:szCs w:val="28"/>
        </w:rPr>
        <w:t>- н</w:t>
      </w:r>
      <w:r w:rsidRPr="00EB2250">
        <w:rPr>
          <w:sz w:val="28"/>
          <w:szCs w:val="28"/>
        </w:rPr>
        <w:t>есвоевременное принятие нормативных правовых актов по реализации бюджетных программ (подпрограмм)</w:t>
      </w:r>
      <w:r>
        <w:rPr>
          <w:sz w:val="28"/>
          <w:szCs w:val="28"/>
        </w:rPr>
        <w:t>, 11,6 тыс.тенге</w:t>
      </w:r>
      <w:r w:rsidRPr="007F08C8">
        <w:rPr>
          <w:sz w:val="28"/>
          <w:szCs w:val="28"/>
        </w:rPr>
        <w:t xml:space="preserve"> - несвоевременное предоставление актов вып</w:t>
      </w:r>
      <w:r>
        <w:rPr>
          <w:sz w:val="28"/>
          <w:szCs w:val="28"/>
        </w:rPr>
        <w:t>олненных работ, счетов – фактур</w:t>
      </w:r>
      <w:r w:rsidRPr="007F08C8">
        <w:rPr>
          <w:sz w:val="28"/>
          <w:szCs w:val="28"/>
        </w:rPr>
        <w:t>.</w:t>
      </w:r>
    </w:p>
    <w:p w14:paraId="7786164F"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Pr>
          <w:sz w:val="28"/>
          <w:szCs w:val="28"/>
        </w:rPr>
        <w:t xml:space="preserve">15 </w:t>
      </w:r>
      <w:r w:rsidRPr="00EB2250">
        <w:rPr>
          <w:i/>
          <w:sz w:val="28"/>
          <w:szCs w:val="28"/>
        </w:rPr>
        <w:t>показателей прямого</w:t>
      </w:r>
      <w:r w:rsidRPr="00A0577C">
        <w:rPr>
          <w:i/>
          <w:sz w:val="28"/>
          <w:szCs w:val="28"/>
        </w:rPr>
        <w:t xml:space="preserve"> результата</w:t>
      </w:r>
      <w:r>
        <w:rPr>
          <w:sz w:val="28"/>
          <w:szCs w:val="28"/>
        </w:rPr>
        <w:t xml:space="preserve"> достигнуты</w:t>
      </w:r>
      <w:r w:rsidRPr="00A0577C">
        <w:rPr>
          <w:sz w:val="28"/>
          <w:szCs w:val="28"/>
        </w:rPr>
        <w:t>:</w:t>
      </w:r>
    </w:p>
    <w:p w14:paraId="6E12C29E"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bCs/>
          <w:sz w:val="28"/>
          <w:szCs w:val="28"/>
        </w:rPr>
      </w:pPr>
      <w:r w:rsidRPr="00A0577C">
        <w:rPr>
          <w:sz w:val="28"/>
          <w:szCs w:val="28"/>
        </w:rPr>
        <w:lastRenderedPageBreak/>
        <w:t>количество поступивших обращений по проблемам веб-портала государственных закупок</w:t>
      </w:r>
      <w:r w:rsidRPr="00A0577C">
        <w:rPr>
          <w:bCs/>
          <w:sz w:val="28"/>
          <w:szCs w:val="28"/>
        </w:rPr>
        <w:t xml:space="preserve"> при плане </w:t>
      </w:r>
      <w:r w:rsidRPr="007F08C8">
        <w:rPr>
          <w:bCs/>
          <w:sz w:val="28"/>
          <w:szCs w:val="28"/>
        </w:rPr>
        <w:t>4</w:t>
      </w:r>
      <w:r>
        <w:rPr>
          <w:bCs/>
          <w:sz w:val="28"/>
          <w:szCs w:val="28"/>
        </w:rPr>
        <w:t> </w:t>
      </w:r>
      <w:r w:rsidRPr="007F08C8">
        <w:rPr>
          <w:bCs/>
          <w:sz w:val="28"/>
          <w:szCs w:val="28"/>
        </w:rPr>
        <w:t xml:space="preserve">130 </w:t>
      </w:r>
      <w:r w:rsidRPr="00A0577C">
        <w:rPr>
          <w:bCs/>
          <w:sz w:val="28"/>
          <w:szCs w:val="28"/>
        </w:rPr>
        <w:t xml:space="preserve">исполнено </w:t>
      </w:r>
      <w:r w:rsidRPr="007F08C8">
        <w:rPr>
          <w:bCs/>
          <w:sz w:val="28"/>
          <w:szCs w:val="28"/>
        </w:rPr>
        <w:t>4 382</w:t>
      </w:r>
      <w:r w:rsidRPr="00A0577C">
        <w:rPr>
          <w:bCs/>
          <w:sz w:val="28"/>
          <w:szCs w:val="28"/>
        </w:rPr>
        <w:t xml:space="preserve">. Перевыполнение данного показателя обосновано тем, что в законодательство о государственных закупках и закупках квазигосударственного сектора внесены ряд поправок и новелл, </w:t>
      </w:r>
      <w:r w:rsidRPr="007F08C8">
        <w:rPr>
          <w:bCs/>
          <w:sz w:val="28"/>
          <w:szCs w:val="28"/>
        </w:rPr>
        <w:t>направленных на упрощение процедур закупок, в рамках которых реализованы новые доработки на веб-портале</w:t>
      </w:r>
      <w:r w:rsidRPr="00A0577C">
        <w:rPr>
          <w:bCs/>
          <w:sz w:val="28"/>
          <w:szCs w:val="28"/>
        </w:rPr>
        <w:t>;</w:t>
      </w:r>
    </w:p>
    <w:p w14:paraId="60C11338"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bCs/>
          <w:sz w:val="28"/>
          <w:szCs w:val="28"/>
        </w:rPr>
      </w:pPr>
      <w:r w:rsidRPr="00A0577C">
        <w:rPr>
          <w:bCs/>
          <w:iCs/>
          <w:sz w:val="28"/>
          <w:szCs w:val="28"/>
        </w:rPr>
        <w:t xml:space="preserve">количество государственных услуг, переведенных в мобильное приложение составило </w:t>
      </w:r>
      <w:r>
        <w:rPr>
          <w:bCs/>
          <w:sz w:val="28"/>
          <w:szCs w:val="28"/>
        </w:rPr>
        <w:t>22</w:t>
      </w:r>
      <w:r w:rsidRPr="00A0577C">
        <w:rPr>
          <w:bCs/>
          <w:sz w:val="28"/>
          <w:szCs w:val="28"/>
        </w:rPr>
        <w:t xml:space="preserve"> государственных услуг при плане </w:t>
      </w:r>
      <w:r>
        <w:rPr>
          <w:bCs/>
          <w:sz w:val="28"/>
          <w:szCs w:val="28"/>
        </w:rPr>
        <w:t>22;</w:t>
      </w:r>
    </w:p>
    <w:p w14:paraId="6A0B33DE"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bCs/>
          <w:sz w:val="28"/>
          <w:szCs w:val="28"/>
        </w:rPr>
      </w:pPr>
      <w:r w:rsidRPr="00A0577C">
        <w:rPr>
          <w:bCs/>
          <w:iCs/>
          <w:sz w:val="28"/>
          <w:szCs w:val="28"/>
        </w:rPr>
        <w:t>количество плановых проверок, охваченных государственным аудитом</w:t>
      </w:r>
      <w:r w:rsidRPr="00A0577C">
        <w:rPr>
          <w:bCs/>
          <w:i/>
          <w:iCs/>
          <w:sz w:val="28"/>
          <w:szCs w:val="28"/>
        </w:rPr>
        <w:t xml:space="preserve"> </w:t>
      </w:r>
      <w:r w:rsidRPr="00A0577C">
        <w:rPr>
          <w:bCs/>
          <w:sz w:val="28"/>
          <w:szCs w:val="28"/>
        </w:rPr>
        <w:t>при плане 4</w:t>
      </w:r>
      <w:r>
        <w:rPr>
          <w:bCs/>
          <w:sz w:val="28"/>
          <w:szCs w:val="28"/>
        </w:rPr>
        <w:t xml:space="preserve">00 </w:t>
      </w:r>
      <w:r w:rsidRPr="00A0577C">
        <w:rPr>
          <w:bCs/>
          <w:sz w:val="28"/>
          <w:szCs w:val="28"/>
        </w:rPr>
        <w:t xml:space="preserve">исполнено </w:t>
      </w:r>
      <w:r>
        <w:rPr>
          <w:bCs/>
          <w:sz w:val="28"/>
          <w:szCs w:val="28"/>
        </w:rPr>
        <w:t>400</w:t>
      </w:r>
      <w:r w:rsidRPr="00A0577C">
        <w:rPr>
          <w:bCs/>
          <w:sz w:val="28"/>
          <w:szCs w:val="28"/>
        </w:rPr>
        <w:t>;</w:t>
      </w:r>
    </w:p>
    <w:p w14:paraId="4AD1B466"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bCs/>
          <w:sz w:val="28"/>
          <w:szCs w:val="28"/>
        </w:rPr>
      </w:pPr>
      <w:r w:rsidRPr="00A0577C">
        <w:rPr>
          <w:bCs/>
          <w:iCs/>
          <w:sz w:val="28"/>
          <w:szCs w:val="28"/>
        </w:rPr>
        <w:t>количество процедур государственных закупок, охваченных камеральным контролем</w:t>
      </w:r>
      <w:r w:rsidRPr="00A0577C">
        <w:rPr>
          <w:bCs/>
          <w:i/>
          <w:iCs/>
          <w:sz w:val="28"/>
          <w:szCs w:val="28"/>
        </w:rPr>
        <w:t>»</w:t>
      </w:r>
      <w:r w:rsidRPr="00A0577C">
        <w:rPr>
          <w:bCs/>
          <w:sz w:val="28"/>
          <w:szCs w:val="28"/>
        </w:rPr>
        <w:t xml:space="preserve"> при плане </w:t>
      </w:r>
      <w:r>
        <w:rPr>
          <w:bCs/>
          <w:sz w:val="28"/>
          <w:szCs w:val="28"/>
        </w:rPr>
        <w:t>4</w:t>
      </w:r>
      <w:r w:rsidRPr="00A0577C">
        <w:rPr>
          <w:bCs/>
          <w:sz w:val="28"/>
          <w:szCs w:val="28"/>
        </w:rPr>
        <w:t xml:space="preserve">00 000 единиц, исполнение составило </w:t>
      </w:r>
      <w:r w:rsidRPr="007F08C8">
        <w:rPr>
          <w:bCs/>
          <w:sz w:val="28"/>
          <w:szCs w:val="28"/>
        </w:rPr>
        <w:t>545 685</w:t>
      </w:r>
      <w:r w:rsidRPr="00A0577C">
        <w:rPr>
          <w:bCs/>
          <w:sz w:val="28"/>
          <w:szCs w:val="28"/>
        </w:rPr>
        <w:t>.</w:t>
      </w:r>
      <w:r>
        <w:rPr>
          <w:bCs/>
          <w:sz w:val="28"/>
          <w:szCs w:val="28"/>
        </w:rPr>
        <w:t xml:space="preserve"> </w:t>
      </w:r>
      <w:r w:rsidRPr="00A0577C">
        <w:rPr>
          <w:bCs/>
          <w:sz w:val="28"/>
          <w:szCs w:val="28"/>
        </w:rPr>
        <w:t>В соответствии с Закон</w:t>
      </w:r>
      <w:r>
        <w:rPr>
          <w:bCs/>
          <w:sz w:val="28"/>
          <w:szCs w:val="28"/>
        </w:rPr>
        <w:t>ом</w:t>
      </w:r>
      <w:r w:rsidRPr="00A0577C">
        <w:rPr>
          <w:bCs/>
          <w:sz w:val="28"/>
          <w:szCs w:val="28"/>
        </w:rPr>
        <w:t xml:space="preserve"> Республики Казахстан</w:t>
      </w:r>
      <w:r>
        <w:rPr>
          <w:bCs/>
          <w:sz w:val="28"/>
          <w:szCs w:val="28"/>
        </w:rPr>
        <w:t xml:space="preserve"> «О</w:t>
      </w:r>
      <w:r w:rsidRPr="00A0577C">
        <w:rPr>
          <w:bCs/>
          <w:sz w:val="28"/>
          <w:szCs w:val="28"/>
        </w:rPr>
        <w:t xml:space="preserve"> государственных закупках</w:t>
      </w:r>
      <w:r>
        <w:rPr>
          <w:bCs/>
          <w:sz w:val="28"/>
          <w:szCs w:val="28"/>
        </w:rPr>
        <w:t>»</w:t>
      </w:r>
      <w:r w:rsidRPr="00A0577C">
        <w:rPr>
          <w:bCs/>
          <w:sz w:val="28"/>
          <w:szCs w:val="28"/>
        </w:rPr>
        <w:t xml:space="preserve"> </w:t>
      </w:r>
      <w:r w:rsidRPr="007F08C8">
        <w:rPr>
          <w:bCs/>
          <w:sz w:val="28"/>
          <w:szCs w:val="28"/>
        </w:rPr>
        <w:t>потенциальный поставщик вправе обжаловать действие (бездействие), решения заказчика, организатора государственных закупок, единого организатора государственных закупок, комиссий, эксперта, единого оператора в сфере государственных закупок, если их действия (бездействие), решения нарушают права и законные интересы потенциального поставщика</w:t>
      </w:r>
      <w:r w:rsidRPr="00A0577C">
        <w:rPr>
          <w:bCs/>
          <w:sz w:val="28"/>
          <w:szCs w:val="28"/>
        </w:rPr>
        <w:t>;</w:t>
      </w:r>
    </w:p>
    <w:p w14:paraId="6A028458"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bCs/>
          <w:sz w:val="28"/>
          <w:szCs w:val="28"/>
        </w:rPr>
      </w:pPr>
      <w:r w:rsidRPr="00A0577C">
        <w:rPr>
          <w:bCs/>
          <w:iCs/>
          <w:sz w:val="28"/>
          <w:szCs w:val="28"/>
        </w:rPr>
        <w:t>количество заключений контроля качества на материалы служб внутреннего аудита ЦГО и МИО</w:t>
      </w:r>
      <w:r w:rsidRPr="00A0577C">
        <w:rPr>
          <w:bCs/>
          <w:sz w:val="28"/>
          <w:szCs w:val="28"/>
        </w:rPr>
        <w:t xml:space="preserve"> составило </w:t>
      </w:r>
      <w:r>
        <w:rPr>
          <w:bCs/>
          <w:sz w:val="28"/>
          <w:szCs w:val="28"/>
        </w:rPr>
        <w:t>288</w:t>
      </w:r>
      <w:r w:rsidRPr="00A0577C">
        <w:rPr>
          <w:bCs/>
          <w:sz w:val="28"/>
          <w:szCs w:val="28"/>
        </w:rPr>
        <w:t xml:space="preserve"> при плане 2</w:t>
      </w:r>
      <w:r>
        <w:rPr>
          <w:bCs/>
          <w:sz w:val="28"/>
          <w:szCs w:val="28"/>
        </w:rPr>
        <w:t>60</w:t>
      </w:r>
      <w:r w:rsidRPr="00A0577C">
        <w:rPr>
          <w:bCs/>
          <w:sz w:val="28"/>
          <w:szCs w:val="28"/>
        </w:rPr>
        <w:t>;</w:t>
      </w:r>
    </w:p>
    <w:p w14:paraId="7D9C1542"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bCs/>
          <w:sz w:val="28"/>
          <w:szCs w:val="28"/>
        </w:rPr>
      </w:pPr>
      <w:r w:rsidRPr="00A0577C">
        <w:rPr>
          <w:bCs/>
          <w:iCs/>
          <w:sz w:val="28"/>
          <w:szCs w:val="28"/>
        </w:rPr>
        <w:t>количество предоставленных разъяснений по применению МСФО, МСА и законодательства в сфере аудиторской деятельности, государственного аудита и финансового контроля, бухгалтерского учета и финансовой отчетности, оценочной деятельности не менее 150 разъяснений в год</w:t>
      </w:r>
      <w:r w:rsidRPr="00A0577C">
        <w:rPr>
          <w:bCs/>
          <w:sz w:val="28"/>
          <w:szCs w:val="28"/>
        </w:rPr>
        <w:t xml:space="preserve"> составило 4</w:t>
      </w:r>
      <w:r>
        <w:rPr>
          <w:bCs/>
          <w:sz w:val="28"/>
          <w:szCs w:val="28"/>
        </w:rPr>
        <w:t>1</w:t>
      </w:r>
      <w:r w:rsidRPr="00A0577C">
        <w:rPr>
          <w:bCs/>
          <w:sz w:val="28"/>
          <w:szCs w:val="28"/>
        </w:rPr>
        <w:t>0 при плане 4</w:t>
      </w:r>
      <w:r>
        <w:rPr>
          <w:bCs/>
          <w:sz w:val="28"/>
          <w:szCs w:val="28"/>
        </w:rPr>
        <w:t>1</w:t>
      </w:r>
      <w:r w:rsidRPr="00A0577C">
        <w:rPr>
          <w:bCs/>
          <w:sz w:val="28"/>
          <w:szCs w:val="28"/>
        </w:rPr>
        <w:t>0. В Депозитарий представляется информация организаций, финансовая отчетность которых представляет интерес у широкого круга пользователей, в том числе простых граждан страны, обеспечивается прозрачность и подотчетность субъектов квазигосударственного сектора перед гражданами;</w:t>
      </w:r>
    </w:p>
    <w:p w14:paraId="67E87764" w14:textId="77777777" w:rsidR="006B2DE9" w:rsidRPr="007F08C8"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A0577C">
        <w:rPr>
          <w:bCs/>
          <w:iCs/>
          <w:sz w:val="28"/>
          <w:szCs w:val="28"/>
        </w:rPr>
        <w:t>снижение количества товарных групп, дающих отрицательное расхождение с китайской стороной, по направлению импорт Республики Казахстан - экспорт Китайской Народной Республики</w:t>
      </w:r>
      <w:r w:rsidRPr="00A0577C">
        <w:rPr>
          <w:bCs/>
          <w:i/>
          <w:iCs/>
          <w:sz w:val="28"/>
          <w:szCs w:val="28"/>
        </w:rPr>
        <w:t xml:space="preserve"> </w:t>
      </w:r>
      <w:r w:rsidRPr="00A0577C">
        <w:rPr>
          <w:rFonts w:eastAsia="Calibri"/>
          <w:sz w:val="28"/>
          <w:szCs w:val="28"/>
          <w:lang w:eastAsia="en-US"/>
        </w:rPr>
        <w:t xml:space="preserve">при плане </w:t>
      </w:r>
      <w:r>
        <w:rPr>
          <w:rFonts w:eastAsia="Calibri"/>
          <w:sz w:val="28"/>
          <w:szCs w:val="28"/>
          <w:lang w:eastAsia="en-US"/>
        </w:rPr>
        <w:t>63</w:t>
      </w:r>
      <w:r w:rsidRPr="00A0577C">
        <w:rPr>
          <w:rFonts w:eastAsia="Calibri"/>
          <w:sz w:val="28"/>
          <w:szCs w:val="28"/>
          <w:lang w:eastAsia="en-US"/>
        </w:rPr>
        <w:t xml:space="preserve"> единицы исполнение составило </w:t>
      </w:r>
      <w:r>
        <w:rPr>
          <w:rFonts w:eastAsia="Calibri"/>
          <w:sz w:val="28"/>
          <w:szCs w:val="28"/>
          <w:lang w:eastAsia="en-US"/>
        </w:rPr>
        <w:t>54</w:t>
      </w:r>
      <w:r w:rsidRPr="00A0577C">
        <w:rPr>
          <w:rFonts w:eastAsia="Calibri"/>
          <w:sz w:val="28"/>
          <w:szCs w:val="28"/>
          <w:lang w:eastAsia="en-US"/>
        </w:rPr>
        <w:t xml:space="preserve"> единиц. </w:t>
      </w:r>
      <w:r w:rsidRPr="007F08C8">
        <w:rPr>
          <w:sz w:val="28"/>
          <w:szCs w:val="28"/>
        </w:rPr>
        <w:t>Китайская сторона в соответствии с принципом упрощения рыночной торговли, в отношении товаров, общая стоимость которых не превышает 150 тыс. долл. США, допускает возможность кодирования товаров, заявленных к таможенному оформлению по наивысшей стоимости товаров внутри партии. Другими словами, китайская сторона допускает при экспорте декларировать часть товаров</w:t>
      </w:r>
      <w:r>
        <w:rPr>
          <w:sz w:val="28"/>
          <w:szCs w:val="28"/>
        </w:rPr>
        <w:t xml:space="preserve"> под кодами, не соответствующим</w:t>
      </w:r>
      <w:r w:rsidRPr="007F08C8">
        <w:rPr>
          <w:sz w:val="28"/>
          <w:szCs w:val="28"/>
        </w:rPr>
        <w:t xml:space="preserve"> </w:t>
      </w:r>
      <w:r>
        <w:rPr>
          <w:sz w:val="28"/>
          <w:szCs w:val="28"/>
        </w:rPr>
        <w:t xml:space="preserve">товарным номенклатурам </w:t>
      </w:r>
      <w:r w:rsidRPr="007F08C8">
        <w:rPr>
          <w:sz w:val="28"/>
          <w:szCs w:val="28"/>
        </w:rPr>
        <w:t xml:space="preserve">внешнеэкономической деятельности. </w:t>
      </w:r>
    </w:p>
    <w:p w14:paraId="5C391F41" w14:textId="77777777" w:rsidR="006B2DE9" w:rsidRPr="00BF6A90"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7F08C8">
        <w:rPr>
          <w:sz w:val="28"/>
          <w:szCs w:val="28"/>
        </w:rPr>
        <w:t>Так как для расчета данного показателя используются данные Китайской стороны, планировать количество товарных групп, имеющих отрицательное или положительное значен</w:t>
      </w:r>
      <w:r>
        <w:rPr>
          <w:sz w:val="28"/>
          <w:szCs w:val="28"/>
        </w:rPr>
        <w:t>ие не представляется возможным</w:t>
      </w:r>
      <w:r w:rsidRPr="00A0577C">
        <w:rPr>
          <w:rFonts w:eastAsia="Calibri"/>
          <w:sz w:val="28"/>
          <w:szCs w:val="28"/>
          <w:lang w:eastAsia="en-US"/>
        </w:rPr>
        <w:t>;</w:t>
      </w:r>
    </w:p>
    <w:p w14:paraId="1670D7FC" w14:textId="77777777" w:rsidR="006B2DE9" w:rsidRPr="007F08C8" w:rsidRDefault="006B2DE9" w:rsidP="006B2DE9">
      <w:pPr>
        <w:pBdr>
          <w:bottom w:val="single" w:sz="4" w:space="31" w:color="FFFFFF"/>
        </w:pBdr>
        <w:tabs>
          <w:tab w:val="left" w:pos="0"/>
          <w:tab w:val="left" w:pos="284"/>
          <w:tab w:val="left" w:pos="851"/>
        </w:tabs>
        <w:ind w:firstLine="709"/>
        <w:jc w:val="both"/>
        <w:textAlignment w:val="baseline"/>
        <w:rPr>
          <w:bCs/>
          <w:sz w:val="28"/>
          <w:szCs w:val="28"/>
        </w:rPr>
      </w:pPr>
      <w:r w:rsidRPr="00A0577C">
        <w:rPr>
          <w:bCs/>
          <w:iCs/>
          <w:sz w:val="28"/>
          <w:szCs w:val="28"/>
        </w:rPr>
        <w:t>количество оздоровленных проблемных активов ФПК</w:t>
      </w:r>
      <w:r w:rsidRPr="00A0577C">
        <w:rPr>
          <w:bCs/>
          <w:i/>
          <w:iCs/>
          <w:sz w:val="28"/>
          <w:szCs w:val="28"/>
        </w:rPr>
        <w:t xml:space="preserve"> </w:t>
      </w:r>
      <w:r w:rsidRPr="00A0577C">
        <w:rPr>
          <w:bCs/>
          <w:iCs/>
          <w:sz w:val="28"/>
          <w:szCs w:val="28"/>
        </w:rPr>
        <w:t xml:space="preserve">составило согласно плану 2 ед. </w:t>
      </w:r>
      <w:r w:rsidRPr="007F08C8">
        <w:rPr>
          <w:bCs/>
          <w:sz w:val="28"/>
          <w:szCs w:val="28"/>
        </w:rPr>
        <w:t xml:space="preserve">Фонд предоставил поддержку 2-м компаниям должникам из 6 предусмотренных до 2024 года, путем реструктуризации задолженности. </w:t>
      </w:r>
    </w:p>
    <w:p w14:paraId="021A8A16" w14:textId="77777777" w:rsidR="006B2DE9" w:rsidRPr="007F08C8" w:rsidRDefault="006B2DE9" w:rsidP="006B2DE9">
      <w:pPr>
        <w:pBdr>
          <w:bottom w:val="single" w:sz="4" w:space="31" w:color="FFFFFF"/>
        </w:pBdr>
        <w:tabs>
          <w:tab w:val="left" w:pos="0"/>
          <w:tab w:val="left" w:pos="284"/>
          <w:tab w:val="left" w:pos="851"/>
        </w:tabs>
        <w:ind w:firstLine="709"/>
        <w:jc w:val="both"/>
        <w:textAlignment w:val="baseline"/>
        <w:rPr>
          <w:bCs/>
          <w:sz w:val="28"/>
          <w:szCs w:val="28"/>
        </w:rPr>
      </w:pPr>
      <w:r w:rsidRPr="007F08C8">
        <w:rPr>
          <w:bCs/>
          <w:sz w:val="28"/>
          <w:szCs w:val="28"/>
        </w:rPr>
        <w:lastRenderedPageBreak/>
        <w:t>1.</w:t>
      </w:r>
      <w:r w:rsidRPr="007F08C8">
        <w:rPr>
          <w:bCs/>
          <w:sz w:val="28"/>
          <w:szCs w:val="28"/>
        </w:rPr>
        <w:tab/>
        <w:t xml:space="preserve">ТОО «Инком Астана» – в соответствии с решением Правления Фонда от 24 января 2023 г. на основе проведенного анализа финансово-хозяйственной деятельности компании-должника, установлен индивидуальный график погашения, </w:t>
      </w:r>
    </w:p>
    <w:p w14:paraId="4F300F8F" w14:textId="77777777" w:rsidR="006B2DE9" w:rsidRPr="007F08C8" w:rsidRDefault="006B2DE9" w:rsidP="006B2DE9">
      <w:pPr>
        <w:pBdr>
          <w:bottom w:val="single" w:sz="4" w:space="31" w:color="FFFFFF"/>
        </w:pBdr>
        <w:tabs>
          <w:tab w:val="left" w:pos="0"/>
          <w:tab w:val="left" w:pos="284"/>
          <w:tab w:val="left" w:pos="851"/>
        </w:tabs>
        <w:ind w:firstLine="709"/>
        <w:jc w:val="both"/>
        <w:textAlignment w:val="baseline"/>
        <w:rPr>
          <w:bCs/>
          <w:sz w:val="28"/>
          <w:szCs w:val="28"/>
        </w:rPr>
      </w:pPr>
      <w:r w:rsidRPr="007F08C8">
        <w:rPr>
          <w:bCs/>
          <w:sz w:val="28"/>
          <w:szCs w:val="28"/>
        </w:rPr>
        <w:t>2.</w:t>
      </w:r>
      <w:r w:rsidRPr="007F08C8">
        <w:rPr>
          <w:bCs/>
          <w:sz w:val="28"/>
          <w:szCs w:val="28"/>
        </w:rPr>
        <w:tab/>
        <w:t>ТОО «Ondiris Building» – согласно решению Правления от 4 мая 2023</w:t>
      </w:r>
      <w:r w:rsidR="004A4121">
        <w:rPr>
          <w:bCs/>
          <w:sz w:val="28"/>
          <w:szCs w:val="28"/>
        </w:rPr>
        <w:t> </w:t>
      </w:r>
      <w:r w:rsidRPr="007F08C8">
        <w:rPr>
          <w:bCs/>
          <w:sz w:val="28"/>
          <w:szCs w:val="28"/>
        </w:rPr>
        <w:t>г. предоставлена реструктуризация путем установления гибкого графика погашения за счет реализации активов, что позволяет компании обеспечить дальнейший стабильный возврат задолженности.</w:t>
      </w:r>
    </w:p>
    <w:p w14:paraId="01D1C92E" w14:textId="77777777" w:rsidR="006B2DE9" w:rsidRPr="007F08C8" w:rsidRDefault="006B2DE9" w:rsidP="006B2DE9">
      <w:pPr>
        <w:pBdr>
          <w:bottom w:val="single" w:sz="4" w:space="31" w:color="FFFFFF"/>
        </w:pBdr>
        <w:tabs>
          <w:tab w:val="left" w:pos="0"/>
          <w:tab w:val="left" w:pos="284"/>
          <w:tab w:val="left" w:pos="851"/>
        </w:tabs>
        <w:ind w:firstLine="709"/>
        <w:jc w:val="both"/>
        <w:textAlignment w:val="baseline"/>
        <w:rPr>
          <w:bCs/>
          <w:sz w:val="28"/>
          <w:szCs w:val="28"/>
        </w:rPr>
      </w:pPr>
      <w:r w:rsidRPr="007F08C8">
        <w:rPr>
          <w:bCs/>
          <w:sz w:val="28"/>
          <w:szCs w:val="28"/>
        </w:rPr>
        <w:t>В результате оказанных мер поддерж</w:t>
      </w:r>
      <w:r>
        <w:rPr>
          <w:bCs/>
          <w:sz w:val="28"/>
          <w:szCs w:val="28"/>
        </w:rPr>
        <w:t>ки этим компаниям</w:t>
      </w:r>
      <w:r w:rsidRPr="007F08C8">
        <w:rPr>
          <w:bCs/>
          <w:sz w:val="28"/>
          <w:szCs w:val="28"/>
        </w:rPr>
        <w:t xml:space="preserve"> в 2023 году ими осуществлен возврат на сумму 736 млн. тенге.</w:t>
      </w:r>
    </w:p>
    <w:p w14:paraId="681FA73A"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color w:val="000000"/>
          <w:sz w:val="28"/>
          <w:szCs w:val="28"/>
        </w:rPr>
      </w:pPr>
      <w:r w:rsidRPr="00A0577C">
        <w:rPr>
          <w:color w:val="000000"/>
          <w:sz w:val="28"/>
          <w:szCs w:val="28"/>
        </w:rPr>
        <w:t>За период с 2017 года по 202</w:t>
      </w:r>
      <w:r>
        <w:rPr>
          <w:color w:val="000000"/>
          <w:sz w:val="28"/>
          <w:szCs w:val="28"/>
        </w:rPr>
        <w:t>3</w:t>
      </w:r>
      <w:r w:rsidRPr="00A0577C">
        <w:rPr>
          <w:color w:val="000000"/>
          <w:sz w:val="28"/>
          <w:szCs w:val="28"/>
        </w:rPr>
        <w:t xml:space="preserve"> год Фондом в результате мер по оздоровлению проблемных проектов осуществлен возврат задолженности на сумму свыше </w:t>
      </w:r>
      <w:r>
        <w:rPr>
          <w:color w:val="000000"/>
          <w:sz w:val="28"/>
          <w:szCs w:val="28"/>
        </w:rPr>
        <w:t>80 </w:t>
      </w:r>
      <w:r w:rsidRPr="00A0577C">
        <w:rPr>
          <w:color w:val="000000"/>
          <w:sz w:val="28"/>
          <w:szCs w:val="28"/>
        </w:rPr>
        <w:t xml:space="preserve">млрд.тенге. Компаниями-должниками осуществлено налоговых выплат в бюджет на сумму свыше </w:t>
      </w:r>
      <w:r>
        <w:rPr>
          <w:color w:val="000000"/>
          <w:sz w:val="28"/>
          <w:szCs w:val="28"/>
        </w:rPr>
        <w:t>5</w:t>
      </w:r>
      <w:r w:rsidRPr="00A0577C">
        <w:rPr>
          <w:color w:val="000000"/>
          <w:sz w:val="28"/>
          <w:szCs w:val="28"/>
        </w:rPr>
        <w:t xml:space="preserve">3 млрд.тенге. </w:t>
      </w:r>
      <w:r>
        <w:rPr>
          <w:color w:val="000000"/>
          <w:sz w:val="28"/>
          <w:szCs w:val="28"/>
        </w:rPr>
        <w:t>П</w:t>
      </w:r>
      <w:r w:rsidRPr="00A0577C">
        <w:rPr>
          <w:color w:val="000000"/>
          <w:sz w:val="28"/>
          <w:szCs w:val="28"/>
        </w:rPr>
        <w:t xml:space="preserve">редоставленные меры в рамках оздоровления позволили поддержать компании в экономическом обороте, стабилизировать/активизировать финансово-хозяйственную деятельность и сохранить свыше </w:t>
      </w:r>
      <w:r w:rsidRPr="00A0577C">
        <w:rPr>
          <w:b/>
          <w:bCs/>
          <w:color w:val="000000"/>
          <w:sz w:val="28"/>
          <w:szCs w:val="28"/>
        </w:rPr>
        <w:t>7</w:t>
      </w:r>
      <w:r w:rsidRPr="00A0577C">
        <w:rPr>
          <w:color w:val="000000"/>
          <w:sz w:val="28"/>
          <w:szCs w:val="28"/>
        </w:rPr>
        <w:t xml:space="preserve"> тыс. рабочих мест;</w:t>
      </w:r>
    </w:p>
    <w:p w14:paraId="215F3AC9"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color w:val="000000"/>
          <w:sz w:val="28"/>
          <w:szCs w:val="28"/>
        </w:rPr>
      </w:pPr>
      <w:r w:rsidRPr="00A0577C">
        <w:rPr>
          <w:bCs/>
          <w:iCs/>
          <w:sz w:val="28"/>
          <w:szCs w:val="28"/>
        </w:rPr>
        <w:t>количество деклараций на товары, по которым произведен расчет коэффициента изъятия</w:t>
      </w:r>
      <w:r w:rsidRPr="00A0577C">
        <w:rPr>
          <w:bCs/>
          <w:i/>
          <w:iCs/>
          <w:sz w:val="28"/>
          <w:szCs w:val="28"/>
        </w:rPr>
        <w:t xml:space="preserve"> </w:t>
      </w:r>
      <w:r w:rsidRPr="00A0577C">
        <w:rPr>
          <w:sz w:val="28"/>
          <w:szCs w:val="28"/>
        </w:rPr>
        <w:t xml:space="preserve">при плане </w:t>
      </w:r>
      <w:r>
        <w:rPr>
          <w:sz w:val="28"/>
          <w:szCs w:val="28"/>
        </w:rPr>
        <w:t>630 </w:t>
      </w:r>
      <w:r w:rsidRPr="00A0577C">
        <w:rPr>
          <w:sz w:val="28"/>
          <w:szCs w:val="28"/>
        </w:rPr>
        <w:t xml:space="preserve">000 единицы исполнение составило </w:t>
      </w:r>
      <w:r w:rsidRPr="007F08C8">
        <w:rPr>
          <w:sz w:val="28"/>
          <w:szCs w:val="28"/>
        </w:rPr>
        <w:t>636</w:t>
      </w:r>
      <w:r>
        <w:rPr>
          <w:sz w:val="28"/>
          <w:szCs w:val="28"/>
        </w:rPr>
        <w:t> </w:t>
      </w:r>
      <w:r w:rsidRPr="007F08C8">
        <w:rPr>
          <w:sz w:val="28"/>
          <w:szCs w:val="28"/>
        </w:rPr>
        <w:t xml:space="preserve">344 </w:t>
      </w:r>
      <w:r w:rsidRPr="00A0577C">
        <w:rPr>
          <w:sz w:val="28"/>
          <w:szCs w:val="28"/>
        </w:rPr>
        <w:t>единиц. Перевыполнение показателя связано с ростом объема импорта и улучшение</w:t>
      </w:r>
      <w:r>
        <w:rPr>
          <w:sz w:val="28"/>
          <w:szCs w:val="28"/>
        </w:rPr>
        <w:t>м таможенного администрирования</w:t>
      </w:r>
      <w:r w:rsidRPr="00A0577C">
        <w:rPr>
          <w:color w:val="000000"/>
          <w:sz w:val="28"/>
          <w:szCs w:val="28"/>
        </w:rPr>
        <w:t>;</w:t>
      </w:r>
    </w:p>
    <w:p w14:paraId="5D5EEBE9" w14:textId="77777777" w:rsidR="006B2DE9" w:rsidRDefault="006B2DE9" w:rsidP="006B2DE9">
      <w:pPr>
        <w:pBdr>
          <w:bottom w:val="single" w:sz="4" w:space="31" w:color="FFFFFF"/>
        </w:pBdr>
        <w:tabs>
          <w:tab w:val="left" w:pos="0"/>
          <w:tab w:val="left" w:pos="284"/>
          <w:tab w:val="left" w:pos="851"/>
        </w:tabs>
        <w:ind w:firstLine="709"/>
        <w:jc w:val="both"/>
        <w:textAlignment w:val="baseline"/>
        <w:rPr>
          <w:rFonts w:eastAsia="Calibri"/>
          <w:sz w:val="28"/>
          <w:szCs w:val="28"/>
          <w:lang w:eastAsia="en-US"/>
        </w:rPr>
      </w:pPr>
      <w:r w:rsidRPr="00A0577C">
        <w:rPr>
          <w:bCs/>
          <w:iCs/>
          <w:sz w:val="28"/>
          <w:szCs w:val="28"/>
        </w:rPr>
        <w:t>количество деклараций на товары, на которые сработала СУР</w:t>
      </w:r>
      <w:r w:rsidRPr="00A0577C">
        <w:rPr>
          <w:bCs/>
          <w:i/>
          <w:iCs/>
          <w:sz w:val="28"/>
          <w:szCs w:val="28"/>
        </w:rPr>
        <w:t xml:space="preserve"> </w:t>
      </w:r>
      <w:r w:rsidRPr="00A0577C">
        <w:rPr>
          <w:rFonts w:eastAsia="Calibri"/>
          <w:sz w:val="28"/>
          <w:szCs w:val="28"/>
          <w:lang w:eastAsia="en-US"/>
        </w:rPr>
        <w:t xml:space="preserve">при плане </w:t>
      </w:r>
      <w:r w:rsidRPr="007F08C8">
        <w:rPr>
          <w:sz w:val="28"/>
          <w:szCs w:val="28"/>
        </w:rPr>
        <w:t>170</w:t>
      </w:r>
      <w:r>
        <w:rPr>
          <w:sz w:val="28"/>
          <w:szCs w:val="28"/>
        </w:rPr>
        <w:t> </w:t>
      </w:r>
      <w:r w:rsidRPr="007F08C8">
        <w:rPr>
          <w:sz w:val="28"/>
          <w:szCs w:val="28"/>
        </w:rPr>
        <w:t xml:space="preserve">000 </w:t>
      </w:r>
      <w:r w:rsidRPr="00A0577C">
        <w:rPr>
          <w:rFonts w:eastAsia="Calibri"/>
          <w:sz w:val="28"/>
          <w:szCs w:val="28"/>
          <w:lang w:eastAsia="en-US"/>
        </w:rPr>
        <w:t xml:space="preserve">единицы исполнение составило </w:t>
      </w:r>
      <w:r w:rsidRPr="007F08C8">
        <w:rPr>
          <w:sz w:val="28"/>
          <w:szCs w:val="28"/>
        </w:rPr>
        <w:t>206</w:t>
      </w:r>
      <w:r>
        <w:rPr>
          <w:sz w:val="28"/>
          <w:szCs w:val="28"/>
        </w:rPr>
        <w:t> </w:t>
      </w:r>
      <w:r w:rsidRPr="007F08C8">
        <w:rPr>
          <w:sz w:val="28"/>
          <w:szCs w:val="28"/>
        </w:rPr>
        <w:t xml:space="preserve">213 </w:t>
      </w:r>
      <w:r w:rsidRPr="00A0577C">
        <w:rPr>
          <w:rFonts w:eastAsia="Calibri"/>
          <w:sz w:val="28"/>
          <w:szCs w:val="28"/>
          <w:lang w:eastAsia="en-US"/>
        </w:rPr>
        <w:t>единиц.</w:t>
      </w:r>
    </w:p>
    <w:p w14:paraId="1D8D4102"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rFonts w:eastAsia="Calibri"/>
          <w:sz w:val="28"/>
          <w:szCs w:val="28"/>
          <w:lang w:eastAsia="en-US"/>
        </w:rPr>
      </w:pPr>
      <w:r w:rsidRPr="00A0577C">
        <w:rPr>
          <w:bCs/>
          <w:iCs/>
          <w:sz w:val="28"/>
          <w:szCs w:val="28"/>
        </w:rPr>
        <w:t>количество деклараций на товары, по которым подтверждены риски</w:t>
      </w:r>
      <w:r w:rsidRPr="00A0577C">
        <w:rPr>
          <w:bCs/>
          <w:i/>
          <w:iCs/>
          <w:sz w:val="28"/>
          <w:szCs w:val="28"/>
        </w:rPr>
        <w:t xml:space="preserve"> </w:t>
      </w:r>
      <w:r w:rsidRPr="00A0577C">
        <w:rPr>
          <w:rFonts w:eastAsia="Calibri"/>
          <w:sz w:val="28"/>
          <w:szCs w:val="28"/>
          <w:lang w:eastAsia="en-US"/>
        </w:rPr>
        <w:t xml:space="preserve">при плане </w:t>
      </w:r>
      <w:r w:rsidRPr="006014AE">
        <w:rPr>
          <w:rFonts w:eastAsia="Calibri"/>
          <w:sz w:val="28"/>
          <w:szCs w:val="28"/>
          <w:lang w:eastAsia="en-US"/>
        </w:rPr>
        <w:t>119 000 единицы исполнение составило 132 953</w:t>
      </w:r>
      <w:r w:rsidRPr="00603588">
        <w:rPr>
          <w:rFonts w:eastAsia="Calibri"/>
          <w:i/>
          <w:sz w:val="28"/>
          <w:szCs w:val="28"/>
          <w:lang w:eastAsia="en-US"/>
        </w:rPr>
        <w:t xml:space="preserve"> </w:t>
      </w:r>
      <w:r>
        <w:rPr>
          <w:rFonts w:eastAsia="Calibri"/>
          <w:sz w:val="28"/>
          <w:szCs w:val="28"/>
          <w:lang w:eastAsia="en-US"/>
        </w:rPr>
        <w:t>единиц;</w:t>
      </w:r>
    </w:p>
    <w:p w14:paraId="4F03AAC4" w14:textId="77777777" w:rsidR="006B2DE9" w:rsidRDefault="006B2DE9" w:rsidP="006B2DE9">
      <w:pPr>
        <w:pBdr>
          <w:bottom w:val="single" w:sz="4" w:space="31" w:color="FFFFFF"/>
        </w:pBdr>
        <w:tabs>
          <w:tab w:val="left" w:pos="0"/>
          <w:tab w:val="left" w:pos="284"/>
          <w:tab w:val="left" w:pos="851"/>
        </w:tabs>
        <w:ind w:firstLine="709"/>
        <w:jc w:val="both"/>
        <w:textAlignment w:val="baseline"/>
        <w:rPr>
          <w:rFonts w:eastAsia="Calibri"/>
          <w:sz w:val="28"/>
          <w:szCs w:val="28"/>
          <w:lang w:eastAsia="en-US"/>
        </w:rPr>
      </w:pPr>
      <w:r w:rsidRPr="00A0577C">
        <w:rPr>
          <w:bCs/>
          <w:iCs/>
          <w:sz w:val="28"/>
          <w:szCs w:val="28"/>
        </w:rPr>
        <w:t>количество деклараций на товары, по которым проведены таможенные досмотры на основании СУР</w:t>
      </w:r>
      <w:r w:rsidRPr="00A0577C">
        <w:rPr>
          <w:bCs/>
          <w:i/>
          <w:iCs/>
          <w:sz w:val="28"/>
          <w:szCs w:val="28"/>
        </w:rPr>
        <w:t xml:space="preserve"> </w:t>
      </w:r>
      <w:r w:rsidRPr="00A0577C">
        <w:rPr>
          <w:rFonts w:eastAsia="Calibri"/>
          <w:sz w:val="28"/>
          <w:szCs w:val="28"/>
          <w:lang w:eastAsia="en-US"/>
        </w:rPr>
        <w:t xml:space="preserve">при плане </w:t>
      </w:r>
      <w:r>
        <w:rPr>
          <w:rFonts w:eastAsia="Calibri"/>
          <w:sz w:val="28"/>
          <w:szCs w:val="28"/>
          <w:lang w:eastAsia="en-US"/>
        </w:rPr>
        <w:t>13 000</w:t>
      </w:r>
      <w:r w:rsidRPr="00A0577C">
        <w:rPr>
          <w:rFonts w:eastAsia="Calibri"/>
          <w:sz w:val="28"/>
          <w:szCs w:val="28"/>
          <w:lang w:eastAsia="en-US"/>
        </w:rPr>
        <w:t xml:space="preserve"> единицы исполнение составило </w:t>
      </w:r>
      <w:r w:rsidR="00662F0C">
        <w:rPr>
          <w:rFonts w:eastAsia="Calibri"/>
          <w:sz w:val="28"/>
          <w:szCs w:val="28"/>
          <w:lang w:eastAsia="en-US"/>
        </w:rPr>
        <w:t xml:space="preserve"> </w:t>
      </w:r>
      <w:r w:rsidRPr="007F08C8">
        <w:rPr>
          <w:rFonts w:eastAsia="Calibri"/>
          <w:sz w:val="28"/>
          <w:szCs w:val="28"/>
          <w:lang w:eastAsia="en-US"/>
        </w:rPr>
        <w:t>14</w:t>
      </w:r>
      <w:r>
        <w:rPr>
          <w:rFonts w:eastAsia="Calibri"/>
          <w:sz w:val="28"/>
          <w:szCs w:val="28"/>
          <w:lang w:eastAsia="en-US"/>
        </w:rPr>
        <w:t> </w:t>
      </w:r>
      <w:r w:rsidRPr="007F08C8">
        <w:rPr>
          <w:rFonts w:eastAsia="Calibri"/>
          <w:sz w:val="28"/>
          <w:szCs w:val="28"/>
          <w:lang w:eastAsia="en-US"/>
        </w:rPr>
        <w:t xml:space="preserve">266 </w:t>
      </w:r>
      <w:r w:rsidRPr="00A0577C">
        <w:rPr>
          <w:rFonts w:eastAsia="Calibri"/>
          <w:sz w:val="28"/>
          <w:szCs w:val="28"/>
          <w:lang w:eastAsia="en-US"/>
        </w:rPr>
        <w:t xml:space="preserve">единиц. </w:t>
      </w:r>
    </w:p>
    <w:p w14:paraId="5ABAEE27" w14:textId="77777777" w:rsidR="006B2DE9" w:rsidRDefault="006B2DE9" w:rsidP="006B2DE9">
      <w:pPr>
        <w:pBdr>
          <w:bottom w:val="single" w:sz="4" w:space="31" w:color="FFFFFF"/>
        </w:pBdr>
        <w:tabs>
          <w:tab w:val="left" w:pos="0"/>
          <w:tab w:val="left" w:pos="284"/>
          <w:tab w:val="left" w:pos="851"/>
        </w:tabs>
        <w:ind w:firstLine="709"/>
        <w:jc w:val="both"/>
        <w:textAlignment w:val="baseline"/>
        <w:rPr>
          <w:rFonts w:eastAsia="Calibri"/>
          <w:sz w:val="28"/>
          <w:szCs w:val="28"/>
          <w:lang w:eastAsia="en-US"/>
        </w:rPr>
      </w:pPr>
      <w:r w:rsidRPr="00A0577C">
        <w:rPr>
          <w:bCs/>
          <w:iCs/>
          <w:sz w:val="28"/>
          <w:szCs w:val="28"/>
        </w:rPr>
        <w:t>количество выявленных нарушений по декларациям на товары</w:t>
      </w:r>
      <w:r w:rsidRPr="00A0577C">
        <w:rPr>
          <w:bCs/>
          <w:i/>
          <w:iCs/>
          <w:sz w:val="28"/>
          <w:szCs w:val="28"/>
        </w:rPr>
        <w:t xml:space="preserve"> </w:t>
      </w:r>
      <w:bookmarkStart w:id="84" w:name="_Hlk126256545"/>
      <w:r w:rsidRPr="00A0577C">
        <w:rPr>
          <w:rFonts w:eastAsia="Calibri"/>
          <w:sz w:val="28"/>
          <w:szCs w:val="28"/>
          <w:lang w:eastAsia="en-US"/>
        </w:rPr>
        <w:t xml:space="preserve">при плане </w:t>
      </w:r>
      <w:r>
        <w:rPr>
          <w:rFonts w:eastAsia="Calibri"/>
          <w:sz w:val="28"/>
          <w:szCs w:val="28"/>
          <w:lang w:eastAsia="en-US"/>
        </w:rPr>
        <w:t>7 200</w:t>
      </w:r>
      <w:r w:rsidRPr="00A0577C">
        <w:rPr>
          <w:rFonts w:eastAsia="Calibri"/>
          <w:sz w:val="28"/>
          <w:szCs w:val="28"/>
          <w:lang w:eastAsia="en-US"/>
        </w:rPr>
        <w:t xml:space="preserve"> единицы исполнение составило </w:t>
      </w:r>
      <w:r w:rsidRPr="007F08C8">
        <w:rPr>
          <w:rFonts w:eastAsia="Calibri"/>
          <w:sz w:val="28"/>
          <w:szCs w:val="28"/>
          <w:lang w:eastAsia="en-US"/>
        </w:rPr>
        <w:t>7</w:t>
      </w:r>
      <w:r>
        <w:rPr>
          <w:rFonts w:eastAsia="Calibri"/>
          <w:sz w:val="28"/>
          <w:szCs w:val="28"/>
          <w:lang w:eastAsia="en-US"/>
        </w:rPr>
        <w:t> </w:t>
      </w:r>
      <w:r w:rsidRPr="007F08C8">
        <w:rPr>
          <w:rFonts w:eastAsia="Calibri"/>
          <w:sz w:val="28"/>
          <w:szCs w:val="28"/>
          <w:lang w:eastAsia="en-US"/>
        </w:rPr>
        <w:t>862</w:t>
      </w:r>
      <w:r>
        <w:rPr>
          <w:rFonts w:eastAsia="Calibri"/>
          <w:sz w:val="28"/>
          <w:szCs w:val="28"/>
          <w:lang w:eastAsia="en-US"/>
        </w:rPr>
        <w:t xml:space="preserve"> единиц</w:t>
      </w:r>
      <w:r w:rsidRPr="00A0577C">
        <w:rPr>
          <w:rFonts w:eastAsia="Calibri"/>
          <w:sz w:val="28"/>
          <w:szCs w:val="28"/>
          <w:lang w:eastAsia="en-US"/>
        </w:rPr>
        <w:t>.</w:t>
      </w:r>
      <w:bookmarkEnd w:id="84"/>
    </w:p>
    <w:p w14:paraId="504F3CE9" w14:textId="77777777" w:rsidR="006B2DE9" w:rsidRPr="007F08C8"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Pr>
          <w:sz w:val="28"/>
          <w:szCs w:val="28"/>
        </w:rPr>
        <w:t>На перевыполнение</w:t>
      </w:r>
      <w:r w:rsidRPr="007F08C8">
        <w:rPr>
          <w:sz w:val="28"/>
          <w:szCs w:val="28"/>
        </w:rPr>
        <w:t xml:space="preserve"> </w:t>
      </w:r>
      <w:r>
        <w:rPr>
          <w:sz w:val="28"/>
          <w:szCs w:val="28"/>
        </w:rPr>
        <w:t>4-х вышеуказанных показателей</w:t>
      </w:r>
      <w:r w:rsidRPr="007F08C8">
        <w:rPr>
          <w:sz w:val="28"/>
          <w:szCs w:val="28"/>
        </w:rPr>
        <w:t xml:space="preserve"> продолжают влиять введенные санкции в отношении </w:t>
      </w:r>
      <w:r>
        <w:rPr>
          <w:sz w:val="28"/>
          <w:szCs w:val="28"/>
        </w:rPr>
        <w:t>Российской Федерации</w:t>
      </w:r>
      <w:r w:rsidRPr="007F08C8">
        <w:rPr>
          <w:sz w:val="28"/>
          <w:szCs w:val="28"/>
        </w:rPr>
        <w:t xml:space="preserve">, повлекшие миграцию российского бизнеса в </w:t>
      </w:r>
      <w:r>
        <w:rPr>
          <w:sz w:val="28"/>
          <w:szCs w:val="28"/>
        </w:rPr>
        <w:t>Республику Казахстан</w:t>
      </w:r>
      <w:r w:rsidRPr="007F08C8">
        <w:rPr>
          <w:sz w:val="28"/>
          <w:szCs w:val="28"/>
        </w:rPr>
        <w:t xml:space="preserve"> и увеличению количества Участников внешнеэкономической деятельности</w:t>
      </w:r>
      <w:r>
        <w:rPr>
          <w:sz w:val="28"/>
          <w:szCs w:val="28"/>
        </w:rPr>
        <w:t xml:space="preserve"> (ВЭД)</w:t>
      </w:r>
      <w:r w:rsidRPr="007F08C8">
        <w:rPr>
          <w:sz w:val="28"/>
          <w:szCs w:val="28"/>
        </w:rPr>
        <w:t xml:space="preserve">, в большинстве случаев увеличение казахстанских компаний-импортеров, напрямую осуществляющих реэкспорт товаров в </w:t>
      </w:r>
      <w:r>
        <w:rPr>
          <w:sz w:val="28"/>
          <w:szCs w:val="28"/>
        </w:rPr>
        <w:t>Российскую Федерацию</w:t>
      </w:r>
      <w:r w:rsidRPr="007F08C8">
        <w:rPr>
          <w:sz w:val="28"/>
          <w:szCs w:val="28"/>
        </w:rPr>
        <w:t>. Общее увеличение количества участников ВЭД возросло с 50 до 96 тыс.</w:t>
      </w:r>
    </w:p>
    <w:p w14:paraId="0AE0A252" w14:textId="77777777" w:rsidR="006B2DE9"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7F08C8">
        <w:rPr>
          <w:sz w:val="28"/>
          <w:szCs w:val="28"/>
        </w:rPr>
        <w:t>Следовательно, возрастает и количество таможенного контроля в 1,5 раза (с 137,9 до 206,2 тыс. деклараций на товары).</w:t>
      </w:r>
      <w:r>
        <w:rPr>
          <w:sz w:val="28"/>
          <w:szCs w:val="28"/>
        </w:rPr>
        <w:t xml:space="preserve"> </w:t>
      </w:r>
      <w:r w:rsidRPr="007F08C8">
        <w:rPr>
          <w:sz w:val="28"/>
          <w:szCs w:val="28"/>
        </w:rPr>
        <w:t>В рамках взаимодействия с западными странами по вопросам санкционной политики и углубленному таможенному контролю при импорте приоритетных товаров в количестве 45 субпозиций товара.</w:t>
      </w:r>
      <w:r>
        <w:rPr>
          <w:sz w:val="28"/>
          <w:szCs w:val="28"/>
        </w:rPr>
        <w:t xml:space="preserve"> </w:t>
      </w:r>
      <w:r w:rsidRPr="007F08C8">
        <w:rPr>
          <w:sz w:val="28"/>
          <w:szCs w:val="28"/>
        </w:rPr>
        <w:t>Несмотря на сложившуюся ситуацию, дополнительно взыскано на 18,7</w:t>
      </w:r>
      <w:r>
        <w:rPr>
          <w:sz w:val="28"/>
          <w:szCs w:val="28"/>
        </w:rPr>
        <w:t> </w:t>
      </w:r>
      <w:r w:rsidRPr="007F08C8">
        <w:rPr>
          <w:sz w:val="28"/>
          <w:szCs w:val="28"/>
        </w:rPr>
        <w:t>млрд.тенге больше, чем за 2022 год (60,1</w:t>
      </w:r>
      <w:r>
        <w:rPr>
          <w:sz w:val="28"/>
          <w:szCs w:val="28"/>
        </w:rPr>
        <w:t> </w:t>
      </w:r>
      <w:r w:rsidRPr="007F08C8">
        <w:rPr>
          <w:sz w:val="28"/>
          <w:szCs w:val="28"/>
        </w:rPr>
        <w:t>млрд.тен</w:t>
      </w:r>
      <w:r>
        <w:rPr>
          <w:sz w:val="28"/>
          <w:szCs w:val="28"/>
        </w:rPr>
        <w:t>ге в 2022г., 78,8 в 2023 году)</w:t>
      </w:r>
      <w:r w:rsidRPr="00A0577C">
        <w:rPr>
          <w:rFonts w:eastAsia="Calibri"/>
          <w:sz w:val="28"/>
          <w:szCs w:val="28"/>
          <w:lang w:eastAsia="en-US"/>
        </w:rPr>
        <w:t>;</w:t>
      </w:r>
    </w:p>
    <w:p w14:paraId="66BFD7F0" w14:textId="77777777" w:rsidR="006B2DE9" w:rsidRPr="00D02E65"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Pr>
          <w:rFonts w:eastAsia="Calibri"/>
          <w:sz w:val="28"/>
          <w:szCs w:val="28"/>
        </w:rPr>
        <w:lastRenderedPageBreak/>
        <w:t>к</w:t>
      </w:r>
      <w:r w:rsidRPr="009612EB">
        <w:rPr>
          <w:rFonts w:eastAsia="Calibri"/>
          <w:sz w:val="28"/>
          <w:szCs w:val="28"/>
        </w:rPr>
        <w:t>оличество обс</w:t>
      </w:r>
      <w:r>
        <w:rPr>
          <w:rFonts w:eastAsia="Calibri"/>
          <w:sz w:val="28"/>
          <w:szCs w:val="28"/>
        </w:rPr>
        <w:t>л</w:t>
      </w:r>
      <w:r w:rsidRPr="009612EB">
        <w:rPr>
          <w:rFonts w:eastAsia="Calibri"/>
          <w:sz w:val="28"/>
          <w:szCs w:val="28"/>
        </w:rPr>
        <w:t xml:space="preserve">уживающихся контрольных счетов наличности по 4-х уровневому государственному бюджету </w:t>
      </w:r>
      <w:r>
        <w:rPr>
          <w:rFonts w:eastAsia="Calibri"/>
          <w:sz w:val="28"/>
          <w:szCs w:val="28"/>
        </w:rPr>
        <w:t xml:space="preserve">составило </w:t>
      </w:r>
      <w:r w:rsidRPr="009612EB">
        <w:rPr>
          <w:rFonts w:eastAsia="Calibri"/>
          <w:sz w:val="28"/>
          <w:szCs w:val="28"/>
        </w:rPr>
        <w:t>16 638 единиц пр</w:t>
      </w:r>
      <w:r>
        <w:rPr>
          <w:rFonts w:eastAsia="Calibri"/>
          <w:sz w:val="28"/>
          <w:szCs w:val="28"/>
        </w:rPr>
        <w:t>и плане 16 630 единиц;</w:t>
      </w:r>
    </w:p>
    <w:p w14:paraId="68CBFC35" w14:textId="77777777" w:rsidR="006B2DE9" w:rsidRPr="009612EB" w:rsidRDefault="006B2DE9" w:rsidP="006B2DE9">
      <w:pPr>
        <w:pBdr>
          <w:bottom w:val="single" w:sz="4" w:space="31" w:color="FFFFFF"/>
        </w:pBdr>
        <w:tabs>
          <w:tab w:val="left" w:pos="0"/>
          <w:tab w:val="left" w:pos="284"/>
          <w:tab w:val="left" w:pos="851"/>
        </w:tabs>
        <w:ind w:firstLine="709"/>
        <w:jc w:val="both"/>
        <w:textAlignment w:val="baseline"/>
        <w:rPr>
          <w:sz w:val="28"/>
          <w:szCs w:val="28"/>
          <w:lang w:val="kk-KZ"/>
        </w:rPr>
      </w:pPr>
      <w:r>
        <w:rPr>
          <w:rFonts w:eastAsia="Calibri"/>
          <w:sz w:val="28"/>
          <w:szCs w:val="28"/>
        </w:rPr>
        <w:t>к</w:t>
      </w:r>
      <w:r w:rsidRPr="009612EB">
        <w:rPr>
          <w:rFonts w:eastAsia="Calibri"/>
          <w:sz w:val="28"/>
          <w:szCs w:val="28"/>
        </w:rPr>
        <w:t>оличество разработок и модификаций моделей рисков при проведени</w:t>
      </w:r>
      <w:r>
        <w:rPr>
          <w:rFonts w:eastAsia="Calibri"/>
          <w:sz w:val="28"/>
          <w:szCs w:val="28"/>
        </w:rPr>
        <w:t>и</w:t>
      </w:r>
      <w:r w:rsidRPr="009612EB">
        <w:rPr>
          <w:rFonts w:eastAsia="Calibri"/>
          <w:sz w:val="28"/>
          <w:szCs w:val="28"/>
        </w:rPr>
        <w:t xml:space="preserve"> камерального контроля </w:t>
      </w:r>
      <w:r>
        <w:rPr>
          <w:sz w:val="28"/>
          <w:szCs w:val="28"/>
        </w:rPr>
        <w:t xml:space="preserve">составило 49 единиц </w:t>
      </w:r>
      <w:r w:rsidRPr="009612EB">
        <w:rPr>
          <w:sz w:val="28"/>
          <w:szCs w:val="28"/>
        </w:rPr>
        <w:t xml:space="preserve">при плане 15 единиц. </w:t>
      </w:r>
      <w:r w:rsidRPr="009612EB">
        <w:rPr>
          <w:sz w:val="28"/>
          <w:lang w:val="kk-KZ"/>
        </w:rPr>
        <w:t>Завершена</w:t>
      </w:r>
      <w:r w:rsidRPr="009612EB">
        <w:rPr>
          <w:sz w:val="28"/>
        </w:rPr>
        <w:t xml:space="preserve"> работа</w:t>
      </w:r>
      <w:r w:rsidRPr="009612EB">
        <w:rPr>
          <w:sz w:val="28"/>
          <w:lang w:val="kk-KZ"/>
        </w:rPr>
        <w:t xml:space="preserve"> по</w:t>
      </w:r>
      <w:r w:rsidRPr="009612EB">
        <w:rPr>
          <w:sz w:val="28"/>
        </w:rPr>
        <w:t xml:space="preserve"> разработке</w:t>
      </w:r>
      <w:r w:rsidRPr="007F08C8">
        <w:rPr>
          <w:sz w:val="28"/>
        </w:rPr>
        <w:t xml:space="preserve"> 9</w:t>
      </w:r>
      <w:r w:rsidRPr="007F08C8">
        <w:rPr>
          <w:sz w:val="28"/>
          <w:lang w:val="kk-KZ"/>
        </w:rPr>
        <w:t xml:space="preserve"> </w:t>
      </w:r>
      <w:r w:rsidRPr="007F08C8">
        <w:rPr>
          <w:sz w:val="28"/>
        </w:rPr>
        <w:t>моделей</w:t>
      </w:r>
      <w:r w:rsidRPr="007F08C8">
        <w:rPr>
          <w:sz w:val="28"/>
          <w:lang w:val="kk-KZ"/>
        </w:rPr>
        <w:t xml:space="preserve">, </w:t>
      </w:r>
      <w:r w:rsidRPr="007F08C8">
        <w:rPr>
          <w:sz w:val="28"/>
        </w:rPr>
        <w:t xml:space="preserve">в связи с </w:t>
      </w:r>
      <w:r w:rsidRPr="007F08C8">
        <w:rPr>
          <w:sz w:val="28"/>
          <w:lang w:val="kk-KZ"/>
        </w:rPr>
        <w:t>изменениями</w:t>
      </w:r>
      <w:r w:rsidRPr="007F08C8">
        <w:rPr>
          <w:sz w:val="28"/>
        </w:rPr>
        <w:t xml:space="preserve"> в бизнес требования по ранее реализованным моделям, </w:t>
      </w:r>
      <w:r w:rsidRPr="007F08C8">
        <w:rPr>
          <w:sz w:val="28"/>
          <w:lang w:val="kk-KZ"/>
        </w:rPr>
        <w:t xml:space="preserve">завершена работа по модификации 40 </w:t>
      </w:r>
      <w:r w:rsidRPr="007F08C8">
        <w:rPr>
          <w:sz w:val="28"/>
        </w:rPr>
        <w:t>модел</w:t>
      </w:r>
      <w:r w:rsidRPr="007F08C8">
        <w:rPr>
          <w:sz w:val="28"/>
          <w:lang w:val="kk-KZ"/>
        </w:rPr>
        <w:t>ей рисков.</w:t>
      </w:r>
    </w:p>
    <w:p w14:paraId="74977E47" w14:textId="77777777" w:rsidR="006B2DE9" w:rsidRPr="00A721E9" w:rsidRDefault="006B2DE9" w:rsidP="006B2DE9">
      <w:pPr>
        <w:pBdr>
          <w:bottom w:val="single" w:sz="4" w:space="31" w:color="FFFFFF"/>
        </w:pBdr>
        <w:tabs>
          <w:tab w:val="left" w:pos="0"/>
          <w:tab w:val="left" w:pos="284"/>
          <w:tab w:val="left" w:pos="851"/>
        </w:tabs>
        <w:ind w:firstLine="709"/>
        <w:jc w:val="both"/>
        <w:textAlignment w:val="baseline"/>
        <w:rPr>
          <w:rFonts w:eastAsia="Calibri"/>
          <w:sz w:val="28"/>
          <w:szCs w:val="28"/>
          <w:lang w:eastAsia="en-US"/>
        </w:rPr>
      </w:pPr>
      <w:r>
        <w:rPr>
          <w:rFonts w:eastAsia="Calibri"/>
          <w:sz w:val="28"/>
          <w:szCs w:val="28"/>
        </w:rPr>
        <w:t xml:space="preserve">Из 14 </w:t>
      </w:r>
      <w:r w:rsidRPr="00A0577C">
        <w:rPr>
          <w:rFonts w:eastAsia="Calibri"/>
          <w:sz w:val="28"/>
          <w:szCs w:val="28"/>
        </w:rPr>
        <w:t>показателей</w:t>
      </w:r>
      <w:r>
        <w:rPr>
          <w:rFonts w:eastAsia="Calibri"/>
          <w:i/>
          <w:sz w:val="28"/>
          <w:szCs w:val="28"/>
        </w:rPr>
        <w:t xml:space="preserve"> конечного результата </w:t>
      </w:r>
      <w:r w:rsidRPr="00A721E9">
        <w:rPr>
          <w:rFonts w:eastAsia="Calibri"/>
          <w:sz w:val="28"/>
          <w:szCs w:val="28"/>
        </w:rPr>
        <w:t>достигнуто – 13, не достигнут - 1:</w:t>
      </w:r>
    </w:p>
    <w:p w14:paraId="72D461C0" w14:textId="77777777" w:rsidR="006B2DE9" w:rsidRPr="007F08C8" w:rsidRDefault="006B2DE9" w:rsidP="006B2DE9">
      <w:pPr>
        <w:pBdr>
          <w:bottom w:val="single" w:sz="4" w:space="31" w:color="FFFFFF"/>
        </w:pBdr>
        <w:tabs>
          <w:tab w:val="left" w:pos="0"/>
          <w:tab w:val="left" w:pos="284"/>
          <w:tab w:val="left" w:pos="851"/>
        </w:tabs>
        <w:ind w:firstLine="709"/>
        <w:jc w:val="both"/>
        <w:textAlignment w:val="baseline"/>
        <w:rPr>
          <w:rFonts w:eastAsia="Calibri"/>
          <w:sz w:val="28"/>
          <w:szCs w:val="28"/>
        </w:rPr>
      </w:pPr>
      <w:r w:rsidRPr="007F08C8">
        <w:rPr>
          <w:sz w:val="28"/>
          <w:szCs w:val="28"/>
        </w:rPr>
        <w:t>Достигнуты 13 по</w:t>
      </w:r>
      <w:r>
        <w:rPr>
          <w:sz w:val="28"/>
          <w:szCs w:val="28"/>
        </w:rPr>
        <w:t xml:space="preserve">казателей конечных результатов, </w:t>
      </w:r>
      <w:r w:rsidRPr="00A61996">
        <w:rPr>
          <w:sz w:val="28"/>
          <w:szCs w:val="28"/>
        </w:rPr>
        <w:t xml:space="preserve">соответствующие целевым индикаторам </w:t>
      </w:r>
      <w:r w:rsidRPr="007F08C8">
        <w:rPr>
          <w:rFonts w:eastAsia="Calibri"/>
          <w:sz w:val="28"/>
          <w:szCs w:val="28"/>
        </w:rPr>
        <w:t>1.1.1.</w:t>
      </w:r>
      <w:r>
        <w:rPr>
          <w:rFonts w:eastAsia="Calibri"/>
          <w:sz w:val="28"/>
          <w:szCs w:val="28"/>
        </w:rPr>
        <w:t xml:space="preserve"> </w:t>
      </w:r>
      <w:r w:rsidRPr="007F08C8">
        <w:rPr>
          <w:rFonts w:eastAsia="Calibri"/>
          <w:sz w:val="28"/>
          <w:szCs w:val="28"/>
        </w:rPr>
        <w:t>«Темп роста налоговых поступлений от ненефтяного сектора»</w:t>
      </w:r>
      <w:r>
        <w:rPr>
          <w:rFonts w:eastAsia="Calibri"/>
          <w:sz w:val="28"/>
          <w:szCs w:val="28"/>
        </w:rPr>
        <w:t xml:space="preserve"> и составил 132,9 % при плане 124 %</w:t>
      </w:r>
      <w:r w:rsidRPr="007F08C8">
        <w:rPr>
          <w:rFonts w:eastAsia="Calibri"/>
          <w:sz w:val="28"/>
          <w:szCs w:val="28"/>
        </w:rPr>
        <w:t>, 1.1.2. «Коэффициент изъятия таможенных платежей и налогов к объему импорта»</w:t>
      </w:r>
      <w:r w:rsidRPr="00F27DC3">
        <w:rPr>
          <w:rFonts w:eastAsia="Calibri"/>
          <w:sz w:val="28"/>
          <w:szCs w:val="28"/>
        </w:rPr>
        <w:t xml:space="preserve"> </w:t>
      </w:r>
      <w:r>
        <w:rPr>
          <w:rFonts w:eastAsia="Calibri"/>
          <w:sz w:val="28"/>
          <w:szCs w:val="28"/>
        </w:rPr>
        <w:t>и составил 18,4 % при плане 17,3 %</w:t>
      </w:r>
      <w:r w:rsidRPr="007F08C8">
        <w:rPr>
          <w:rFonts w:eastAsia="Calibri"/>
          <w:sz w:val="28"/>
          <w:szCs w:val="28"/>
        </w:rPr>
        <w:t>, 1.1.4.</w:t>
      </w:r>
      <w:r>
        <w:rPr>
          <w:rFonts w:eastAsia="Calibri"/>
          <w:sz w:val="28"/>
          <w:szCs w:val="28"/>
        </w:rPr>
        <w:t xml:space="preserve"> «</w:t>
      </w:r>
      <w:r w:rsidRPr="00A0577C">
        <w:rPr>
          <w:iCs/>
          <w:sz w:val="28"/>
          <w:szCs w:val="28"/>
        </w:rPr>
        <w:t>Процент выявленных нарушений к общему количеству таможенных досмотров</w:t>
      </w:r>
      <w:r>
        <w:rPr>
          <w:rFonts w:eastAsia="Calibri"/>
          <w:sz w:val="28"/>
          <w:szCs w:val="28"/>
        </w:rPr>
        <w:t>» и составил 55 % при плане 55 %</w:t>
      </w:r>
      <w:r w:rsidRPr="007F08C8">
        <w:rPr>
          <w:rFonts w:eastAsia="Calibri"/>
          <w:sz w:val="28"/>
          <w:szCs w:val="28"/>
        </w:rPr>
        <w:t>, 1.1.5.</w:t>
      </w:r>
      <w:r>
        <w:rPr>
          <w:rFonts w:eastAsia="Calibri"/>
          <w:sz w:val="28"/>
          <w:szCs w:val="28"/>
        </w:rPr>
        <w:t xml:space="preserve"> </w:t>
      </w:r>
      <w:r w:rsidRPr="007F08C8">
        <w:rPr>
          <w:rFonts w:eastAsia="Calibri"/>
          <w:sz w:val="28"/>
          <w:szCs w:val="28"/>
        </w:rPr>
        <w:t>«Доля</w:t>
      </w:r>
      <w:r>
        <w:rPr>
          <w:rFonts w:eastAsia="Calibri"/>
          <w:sz w:val="28"/>
          <w:szCs w:val="28"/>
        </w:rPr>
        <w:t xml:space="preserve"> </w:t>
      </w:r>
      <w:r w:rsidRPr="007F08C8">
        <w:rPr>
          <w:rFonts w:eastAsia="Calibri"/>
          <w:sz w:val="28"/>
          <w:szCs w:val="28"/>
        </w:rPr>
        <w:t>подтвержденных сумм</w:t>
      </w:r>
      <w:r>
        <w:rPr>
          <w:rFonts w:eastAsia="Calibri"/>
          <w:sz w:val="28"/>
          <w:szCs w:val="28"/>
        </w:rPr>
        <w:t>,</w:t>
      </w:r>
      <w:r w:rsidRPr="007F08C8">
        <w:rPr>
          <w:rFonts w:eastAsia="Calibri"/>
          <w:sz w:val="28"/>
          <w:szCs w:val="28"/>
        </w:rPr>
        <w:t xml:space="preserve"> выявленных органами государственных доходов по результатам </w:t>
      </w:r>
      <w:r>
        <w:rPr>
          <w:rFonts w:eastAsia="Calibri"/>
          <w:sz w:val="28"/>
          <w:szCs w:val="28"/>
        </w:rPr>
        <w:t>камерального контроля»</w:t>
      </w:r>
      <w:r w:rsidRPr="00F27DC3">
        <w:rPr>
          <w:rFonts w:eastAsia="Calibri"/>
          <w:sz w:val="28"/>
          <w:szCs w:val="28"/>
        </w:rPr>
        <w:t xml:space="preserve"> </w:t>
      </w:r>
      <w:r>
        <w:rPr>
          <w:rFonts w:eastAsia="Calibri"/>
          <w:sz w:val="28"/>
          <w:szCs w:val="28"/>
        </w:rPr>
        <w:t>и составил 53,5 % при плане 55 %</w:t>
      </w:r>
      <w:r w:rsidRPr="007F08C8">
        <w:rPr>
          <w:rFonts w:eastAsia="Calibri"/>
          <w:sz w:val="28"/>
          <w:szCs w:val="28"/>
        </w:rPr>
        <w:t>,</w:t>
      </w:r>
      <w:r>
        <w:rPr>
          <w:rFonts w:eastAsia="Calibri"/>
          <w:sz w:val="28"/>
          <w:szCs w:val="28"/>
        </w:rPr>
        <w:t xml:space="preserve"> 1.1.7. «</w:t>
      </w:r>
      <w:r w:rsidRPr="007F08C8">
        <w:rPr>
          <w:rFonts w:eastAsia="Calibri"/>
          <w:sz w:val="28"/>
          <w:szCs w:val="28"/>
        </w:rPr>
        <w:t>Обеспечение устранения финансовых нарушений, выявленных по результатам государственного аудита</w:t>
      </w:r>
      <w:r>
        <w:rPr>
          <w:rFonts w:eastAsia="Calibri"/>
          <w:sz w:val="28"/>
          <w:szCs w:val="28"/>
        </w:rPr>
        <w:t>» и составил 96 % при плане 96 %</w:t>
      </w:r>
      <w:r w:rsidRPr="007F08C8">
        <w:rPr>
          <w:rFonts w:eastAsia="Calibri"/>
          <w:sz w:val="28"/>
          <w:szCs w:val="28"/>
        </w:rPr>
        <w:t>,</w:t>
      </w:r>
      <w:r>
        <w:rPr>
          <w:rFonts w:eastAsia="Calibri"/>
          <w:sz w:val="28"/>
          <w:szCs w:val="28"/>
        </w:rPr>
        <w:t xml:space="preserve"> 1.1.8. «</w:t>
      </w:r>
      <w:r w:rsidRPr="007F08C8">
        <w:rPr>
          <w:rFonts w:eastAsia="Calibri"/>
          <w:sz w:val="28"/>
          <w:szCs w:val="28"/>
        </w:rPr>
        <w:t>Обеспечение консолидации средств 4-х уровнего государственного бюджета на Едином казначейском счете</w:t>
      </w:r>
      <w:r>
        <w:rPr>
          <w:rFonts w:eastAsia="Calibri"/>
          <w:sz w:val="28"/>
          <w:szCs w:val="28"/>
        </w:rPr>
        <w:t>» и составил 1,8 % при плане 1,7 %</w:t>
      </w:r>
      <w:r w:rsidRPr="007F08C8">
        <w:rPr>
          <w:rFonts w:eastAsia="Calibri"/>
          <w:sz w:val="28"/>
          <w:szCs w:val="28"/>
        </w:rPr>
        <w:t>,</w:t>
      </w:r>
      <w:r>
        <w:rPr>
          <w:rFonts w:eastAsia="Calibri"/>
          <w:sz w:val="28"/>
          <w:szCs w:val="28"/>
        </w:rPr>
        <w:t xml:space="preserve"> 1.1.9. «Оздоровление </w:t>
      </w:r>
      <w:r w:rsidRPr="007F08C8">
        <w:rPr>
          <w:rFonts w:eastAsia="Calibri"/>
          <w:sz w:val="28"/>
          <w:szCs w:val="28"/>
        </w:rPr>
        <w:t>проблемных активов ФПК и вовлечение и</w:t>
      </w:r>
      <w:r>
        <w:rPr>
          <w:rFonts w:eastAsia="Calibri"/>
          <w:sz w:val="28"/>
          <w:szCs w:val="28"/>
        </w:rPr>
        <w:t>х в экономический оборот страны» и составил 67 % при плане 67 %, 1.1.10. «</w:t>
      </w:r>
      <w:r w:rsidRPr="007F08C8">
        <w:rPr>
          <w:rFonts w:eastAsia="Calibri"/>
          <w:sz w:val="28"/>
          <w:szCs w:val="28"/>
        </w:rPr>
        <w:t>Сокращение расхождений с таможенной статистикой Китая</w:t>
      </w:r>
      <w:r>
        <w:rPr>
          <w:rFonts w:eastAsia="Calibri"/>
          <w:sz w:val="28"/>
          <w:szCs w:val="28"/>
        </w:rPr>
        <w:t>» и составил 32,1 % при плане 37 %,</w:t>
      </w:r>
      <w:r w:rsidRPr="007F08C8">
        <w:rPr>
          <w:rFonts w:eastAsia="Calibri"/>
          <w:sz w:val="28"/>
          <w:szCs w:val="28"/>
        </w:rPr>
        <w:t xml:space="preserve"> 2.2.2. «Удовлетворение требований кредиторов в ходе проведения процедур банкротства»</w:t>
      </w:r>
      <w:r>
        <w:rPr>
          <w:rFonts w:eastAsia="Calibri"/>
          <w:sz w:val="28"/>
          <w:szCs w:val="28"/>
        </w:rPr>
        <w:t xml:space="preserve"> и составил 2,3 % при плане 2 %, 2.2.3. «</w:t>
      </w:r>
      <w:r w:rsidRPr="007F08C8">
        <w:rPr>
          <w:rFonts w:eastAsia="Calibri"/>
          <w:sz w:val="28"/>
          <w:szCs w:val="28"/>
        </w:rPr>
        <w:t>Удельный вес должников, восстановивших платежеспособность в реабилитационной процедуре</w:t>
      </w:r>
      <w:r>
        <w:rPr>
          <w:rFonts w:eastAsia="Calibri"/>
          <w:sz w:val="28"/>
          <w:szCs w:val="28"/>
        </w:rPr>
        <w:t>» и составил 46 % при плане 37 %, 2.2.4.</w:t>
      </w:r>
      <w:r w:rsidRPr="007F08C8">
        <w:rPr>
          <w:rFonts w:eastAsia="Calibri"/>
          <w:sz w:val="28"/>
          <w:szCs w:val="28"/>
        </w:rPr>
        <w:t xml:space="preserve"> «Доля государственных услуг, дос</w:t>
      </w:r>
      <w:r>
        <w:rPr>
          <w:rFonts w:eastAsia="Calibri"/>
          <w:sz w:val="28"/>
          <w:szCs w:val="28"/>
        </w:rPr>
        <w:t xml:space="preserve">тупных в мобильных приложениях» и составил 45,8 % при плане 45 %, 2.2.5. «Доля </w:t>
      </w:r>
      <w:r w:rsidRPr="007F08C8">
        <w:rPr>
          <w:rFonts w:eastAsia="Calibri"/>
          <w:sz w:val="28"/>
          <w:szCs w:val="28"/>
        </w:rPr>
        <w:t>удовлетворенных пользователей про</w:t>
      </w:r>
      <w:r>
        <w:rPr>
          <w:rFonts w:eastAsia="Calibri"/>
          <w:sz w:val="28"/>
          <w:szCs w:val="28"/>
        </w:rPr>
        <w:t>цессом государственных закупок» и составил 64 % при плане 60 %,</w:t>
      </w:r>
      <w:r w:rsidRPr="007F08C8">
        <w:rPr>
          <w:rFonts w:eastAsia="Calibri"/>
          <w:sz w:val="28"/>
          <w:szCs w:val="28"/>
        </w:rPr>
        <w:t xml:space="preserve"> 2.2.6. «Удовлетворенность пользователей Депозитария финансовой отч</w:t>
      </w:r>
      <w:r>
        <w:rPr>
          <w:rFonts w:eastAsia="Calibri"/>
          <w:sz w:val="28"/>
          <w:szCs w:val="28"/>
        </w:rPr>
        <w:t>етности стандартами МСФО и МСА» и составил 85 % при плане 85 %.</w:t>
      </w:r>
    </w:p>
    <w:p w14:paraId="58B6FB9C"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Pr>
          <w:sz w:val="28"/>
          <w:szCs w:val="28"/>
        </w:rPr>
        <w:t>Не достигнут показатель, соответствующий целевому индикатору</w:t>
      </w:r>
      <w:r w:rsidRPr="007F08C8">
        <w:rPr>
          <w:sz w:val="28"/>
          <w:szCs w:val="28"/>
        </w:rPr>
        <w:t xml:space="preserve"> 1.1.3 «Доля декларации на товары, по которым подтверждены риски, от общего количества деклараций на товары, на которые сработала СУР»</w:t>
      </w:r>
      <w:r>
        <w:rPr>
          <w:sz w:val="28"/>
          <w:szCs w:val="28"/>
        </w:rPr>
        <w:t>, который составил 64 % при плане 70 %.</w:t>
      </w:r>
      <w:r w:rsidRPr="00105A9E">
        <w:t xml:space="preserve"> </w:t>
      </w:r>
      <w:r w:rsidRPr="00105A9E">
        <w:rPr>
          <w:sz w:val="28"/>
          <w:szCs w:val="28"/>
        </w:rPr>
        <w:t xml:space="preserve">На снижение показателя продолжают влиять введенные санкции в отношении </w:t>
      </w:r>
      <w:r>
        <w:rPr>
          <w:sz w:val="28"/>
          <w:szCs w:val="28"/>
        </w:rPr>
        <w:t>Российской Федерации</w:t>
      </w:r>
      <w:r w:rsidRPr="007F08C8">
        <w:rPr>
          <w:sz w:val="28"/>
          <w:szCs w:val="28"/>
        </w:rPr>
        <w:t xml:space="preserve">, повлекшие миграцию российского бизнеса в </w:t>
      </w:r>
      <w:r>
        <w:rPr>
          <w:sz w:val="28"/>
          <w:szCs w:val="28"/>
        </w:rPr>
        <w:t>Республику Казахстан</w:t>
      </w:r>
      <w:r w:rsidRPr="007F08C8">
        <w:rPr>
          <w:sz w:val="28"/>
          <w:szCs w:val="28"/>
        </w:rPr>
        <w:t xml:space="preserve"> и увеличению количества Участников внешнеэкономической деятельности</w:t>
      </w:r>
      <w:r w:rsidRPr="00105A9E">
        <w:rPr>
          <w:sz w:val="28"/>
          <w:szCs w:val="28"/>
        </w:rPr>
        <w:t xml:space="preserve">, в большинстве случаев увеличение казахстанских компаний-импортеров, напрямую осуществляющих реэкспорт товаров в </w:t>
      </w:r>
      <w:r w:rsidRPr="007F08C8">
        <w:rPr>
          <w:sz w:val="28"/>
          <w:szCs w:val="28"/>
        </w:rPr>
        <w:t>Российскую</w:t>
      </w:r>
      <w:r>
        <w:rPr>
          <w:sz w:val="28"/>
          <w:szCs w:val="28"/>
        </w:rPr>
        <w:t xml:space="preserve"> Федерацию</w:t>
      </w:r>
      <w:r w:rsidRPr="00105A9E">
        <w:rPr>
          <w:sz w:val="28"/>
          <w:szCs w:val="28"/>
        </w:rPr>
        <w:t>.</w:t>
      </w:r>
    </w:p>
    <w:p w14:paraId="7EDF690F"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A0577C">
        <w:rPr>
          <w:i/>
          <w:sz w:val="28"/>
          <w:szCs w:val="28"/>
        </w:rPr>
        <w:t xml:space="preserve">Динамика расходов </w:t>
      </w:r>
      <w:r w:rsidRPr="00A0577C">
        <w:rPr>
          <w:sz w:val="28"/>
          <w:szCs w:val="28"/>
        </w:rPr>
        <w:t>за последние три года:</w:t>
      </w:r>
      <w:r w:rsidRPr="00A0577C">
        <w:rPr>
          <w:i/>
          <w:sz w:val="28"/>
          <w:szCs w:val="28"/>
        </w:rPr>
        <w:t xml:space="preserve"> </w:t>
      </w:r>
      <w:r w:rsidRPr="00A0577C">
        <w:rPr>
          <w:sz w:val="28"/>
          <w:szCs w:val="28"/>
        </w:rPr>
        <w:t>в 2021 году – 76 728 107,1</w:t>
      </w:r>
      <w:r>
        <w:rPr>
          <w:sz w:val="28"/>
          <w:szCs w:val="28"/>
        </w:rPr>
        <w:t> тыс.тенге</w:t>
      </w:r>
      <w:r w:rsidRPr="00A0577C">
        <w:rPr>
          <w:sz w:val="28"/>
          <w:szCs w:val="28"/>
        </w:rPr>
        <w:t>. в 2022 году – 98 329 083,0</w:t>
      </w:r>
      <w:r>
        <w:rPr>
          <w:sz w:val="28"/>
          <w:szCs w:val="28"/>
        </w:rPr>
        <w:t xml:space="preserve"> тыс.тенге, </w:t>
      </w:r>
      <w:r w:rsidRPr="007F08C8">
        <w:rPr>
          <w:sz w:val="28"/>
          <w:szCs w:val="28"/>
        </w:rPr>
        <w:t>в 2023 г</w:t>
      </w:r>
      <w:r>
        <w:rPr>
          <w:sz w:val="28"/>
          <w:szCs w:val="28"/>
        </w:rPr>
        <w:t>оду – 120 122 293,2 тыс.тенге.</w:t>
      </w:r>
    </w:p>
    <w:p w14:paraId="5BCE5909"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A0577C">
        <w:rPr>
          <w:sz w:val="28"/>
          <w:szCs w:val="28"/>
        </w:rPr>
        <w:lastRenderedPageBreak/>
        <w:t xml:space="preserve">Дебиторская задолженность составила </w:t>
      </w:r>
      <w:r w:rsidRPr="007F08C8">
        <w:rPr>
          <w:sz w:val="28"/>
          <w:szCs w:val="28"/>
        </w:rPr>
        <w:t>1 288 253,1 </w:t>
      </w:r>
      <w:r>
        <w:rPr>
          <w:sz w:val="28"/>
          <w:szCs w:val="28"/>
        </w:rPr>
        <w:t>тыс.тенге</w:t>
      </w:r>
      <w:r w:rsidRPr="00A0577C">
        <w:rPr>
          <w:sz w:val="28"/>
          <w:szCs w:val="28"/>
        </w:rPr>
        <w:t>, в том числе:</w:t>
      </w:r>
      <w:bookmarkStart w:id="85" w:name="_Hlk63521396"/>
    </w:p>
    <w:p w14:paraId="163AA063"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sz w:val="28"/>
          <w:szCs w:val="28"/>
          <w:lang w:val="kk-KZ"/>
        </w:rPr>
      </w:pPr>
      <w:r w:rsidRPr="007F08C8">
        <w:rPr>
          <w:sz w:val="28"/>
          <w:szCs w:val="28"/>
        </w:rPr>
        <w:t>1 171 784,1</w:t>
      </w:r>
      <w:r>
        <w:rPr>
          <w:sz w:val="28"/>
          <w:szCs w:val="28"/>
        </w:rPr>
        <w:t> тыс.тенге</w:t>
      </w:r>
      <w:r w:rsidRPr="00A0577C">
        <w:rPr>
          <w:sz w:val="28"/>
          <w:szCs w:val="28"/>
        </w:rPr>
        <w:t xml:space="preserve"> - задолженность прошлых лет, </w:t>
      </w:r>
      <w:r w:rsidRPr="007F08C8">
        <w:rPr>
          <w:sz w:val="28"/>
          <w:szCs w:val="28"/>
        </w:rPr>
        <w:t>из них: 1 164 135,0</w:t>
      </w:r>
      <w:r>
        <w:rPr>
          <w:sz w:val="28"/>
          <w:szCs w:val="28"/>
        </w:rPr>
        <w:t> тыс.тенге</w:t>
      </w:r>
      <w:r w:rsidRPr="007F08C8">
        <w:rPr>
          <w:sz w:val="28"/>
          <w:szCs w:val="28"/>
        </w:rPr>
        <w:t xml:space="preserve"> - </w:t>
      </w:r>
      <w:r w:rsidRPr="00A0577C">
        <w:rPr>
          <w:bCs/>
          <w:sz w:val="28"/>
          <w:szCs w:val="28"/>
        </w:rPr>
        <w:t xml:space="preserve">образовалась </w:t>
      </w:r>
      <w:r w:rsidRPr="00A0577C">
        <w:rPr>
          <w:rFonts w:eastAsiaTheme="minorHAnsi" w:cstheme="minorBidi"/>
          <w:bCs/>
          <w:sz w:val="28"/>
          <w:szCs w:val="28"/>
          <w:lang w:eastAsia="en-US"/>
        </w:rPr>
        <w:t xml:space="preserve">в связи с проведением 100 % предварительной оплаты согласно Контракта от </w:t>
      </w:r>
      <w:smartTag w:uri="urn:schemas-microsoft-com:office:smarttags" w:element="date">
        <w:smartTagPr>
          <w:attr w:name="ls" w:val="trans"/>
          <w:attr w:name="Month" w:val="12"/>
          <w:attr w:name="Day" w:val="12"/>
          <w:attr w:name="Year" w:val="2016"/>
        </w:smartTagPr>
        <w:r w:rsidRPr="00A0577C">
          <w:rPr>
            <w:rFonts w:eastAsiaTheme="minorHAnsi" w:cstheme="minorBidi"/>
            <w:bCs/>
            <w:sz w:val="28"/>
            <w:szCs w:val="28"/>
            <w:lang w:eastAsia="en-US"/>
          </w:rPr>
          <w:t>12 декабря 2016 года</w:t>
        </w:r>
      </w:smartTag>
      <w:r w:rsidRPr="00A0577C">
        <w:rPr>
          <w:rFonts w:eastAsiaTheme="minorHAnsi" w:cstheme="minorBidi"/>
          <w:bCs/>
          <w:sz w:val="28"/>
          <w:szCs w:val="28"/>
          <w:lang w:eastAsia="en-US"/>
        </w:rPr>
        <w:t>, заключенному между КГД МФ РК и ЮНКТАД ООН по внедрению Проекта «Реализация «Единого окна РК» д</w:t>
      </w:r>
      <w:r>
        <w:rPr>
          <w:rFonts w:eastAsiaTheme="minorHAnsi" w:cstheme="minorBidi"/>
          <w:bCs/>
          <w:sz w:val="28"/>
          <w:szCs w:val="28"/>
          <w:lang w:eastAsia="en-US"/>
        </w:rPr>
        <w:t xml:space="preserve">ля экспортно-импортных операций; </w:t>
      </w:r>
      <w:r w:rsidRPr="007F08C8">
        <w:rPr>
          <w:sz w:val="28"/>
          <w:szCs w:val="28"/>
        </w:rPr>
        <w:t>3 718,4</w:t>
      </w:r>
      <w:r>
        <w:rPr>
          <w:sz w:val="28"/>
          <w:szCs w:val="28"/>
        </w:rPr>
        <w:t> тыс.тенге</w:t>
      </w:r>
      <w:r w:rsidRPr="007F08C8">
        <w:rPr>
          <w:sz w:val="28"/>
          <w:szCs w:val="28"/>
        </w:rPr>
        <w:t xml:space="preserve"> </w:t>
      </w:r>
      <w:r>
        <w:rPr>
          <w:sz w:val="28"/>
          <w:szCs w:val="28"/>
        </w:rPr>
        <w:t>-</w:t>
      </w:r>
      <w:r w:rsidRPr="007F08C8">
        <w:rPr>
          <w:sz w:val="28"/>
          <w:szCs w:val="28"/>
        </w:rPr>
        <w:t xml:space="preserve"> задолженность по коммунальным и прочим услугам и работам</w:t>
      </w:r>
      <w:r>
        <w:rPr>
          <w:sz w:val="28"/>
          <w:szCs w:val="28"/>
        </w:rPr>
        <w:t xml:space="preserve">; </w:t>
      </w:r>
      <w:r w:rsidRPr="007F08C8">
        <w:rPr>
          <w:sz w:val="28"/>
          <w:szCs w:val="28"/>
        </w:rPr>
        <w:t>1 369,1</w:t>
      </w:r>
      <w:r>
        <w:rPr>
          <w:sz w:val="28"/>
          <w:szCs w:val="28"/>
        </w:rPr>
        <w:t> тыс.тенге</w:t>
      </w:r>
      <w:r w:rsidRPr="00A0577C">
        <w:rPr>
          <w:sz w:val="28"/>
          <w:szCs w:val="28"/>
        </w:rPr>
        <w:t xml:space="preserve"> - по фонду</w:t>
      </w:r>
      <w:bookmarkStart w:id="86" w:name="_Hlk63524172"/>
      <w:r>
        <w:rPr>
          <w:sz w:val="28"/>
          <w:szCs w:val="28"/>
        </w:rPr>
        <w:t xml:space="preserve"> оплаты труда и соцотчислениям; </w:t>
      </w:r>
      <w:r w:rsidRPr="007F08C8">
        <w:rPr>
          <w:sz w:val="28"/>
          <w:szCs w:val="28"/>
        </w:rPr>
        <w:t>1 996,1</w:t>
      </w:r>
      <w:r>
        <w:rPr>
          <w:sz w:val="28"/>
          <w:szCs w:val="28"/>
        </w:rPr>
        <w:t> тыс.тенге</w:t>
      </w:r>
      <w:r w:rsidRPr="00A0577C">
        <w:rPr>
          <w:sz w:val="28"/>
          <w:szCs w:val="28"/>
        </w:rPr>
        <w:t xml:space="preserve"> - по </w:t>
      </w:r>
      <w:bookmarkEnd w:id="86"/>
      <w:r>
        <w:rPr>
          <w:sz w:val="28"/>
          <w:szCs w:val="28"/>
        </w:rPr>
        <w:t xml:space="preserve">горюче-смазочным материалам, </w:t>
      </w:r>
      <w:r w:rsidRPr="007F08C8">
        <w:rPr>
          <w:sz w:val="28"/>
          <w:szCs w:val="28"/>
        </w:rPr>
        <w:t>в связи с непоставкой горюче-смазочных материалов по договорам государственных закупок</w:t>
      </w:r>
      <w:r>
        <w:rPr>
          <w:sz w:val="28"/>
          <w:szCs w:val="28"/>
        </w:rPr>
        <w:t xml:space="preserve">; </w:t>
      </w:r>
      <w:r w:rsidRPr="007F08C8">
        <w:rPr>
          <w:sz w:val="28"/>
          <w:szCs w:val="28"/>
        </w:rPr>
        <w:t>565,5</w:t>
      </w:r>
      <w:r>
        <w:rPr>
          <w:sz w:val="28"/>
          <w:szCs w:val="28"/>
        </w:rPr>
        <w:t> тыс.тенге</w:t>
      </w:r>
      <w:r w:rsidRPr="007F08C8">
        <w:rPr>
          <w:sz w:val="28"/>
          <w:szCs w:val="28"/>
        </w:rPr>
        <w:t xml:space="preserve"> </w:t>
      </w:r>
      <w:r>
        <w:rPr>
          <w:sz w:val="28"/>
          <w:szCs w:val="28"/>
        </w:rPr>
        <w:t>-</w:t>
      </w:r>
      <w:r w:rsidRPr="007F08C8">
        <w:rPr>
          <w:sz w:val="28"/>
          <w:szCs w:val="28"/>
        </w:rPr>
        <w:t xml:space="preserve"> задолженность </w:t>
      </w:r>
      <w:r w:rsidRPr="007F08C8">
        <w:rPr>
          <w:sz w:val="28"/>
          <w:szCs w:val="28"/>
          <w:lang w:val="kk-KZ"/>
        </w:rPr>
        <w:t>в связи с непоставкой бумаги</w:t>
      </w:r>
      <w:r>
        <w:rPr>
          <w:sz w:val="28"/>
          <w:szCs w:val="28"/>
          <w:lang w:val="kk-KZ"/>
        </w:rPr>
        <w:t xml:space="preserve"> формата А4.</w:t>
      </w:r>
    </w:p>
    <w:p w14:paraId="6227C1F1"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bCs/>
          <w:sz w:val="28"/>
          <w:szCs w:val="28"/>
        </w:rPr>
      </w:pPr>
      <w:r w:rsidRPr="007F08C8">
        <w:rPr>
          <w:bCs/>
          <w:sz w:val="28"/>
          <w:szCs w:val="28"/>
        </w:rPr>
        <w:t>116 469,0</w:t>
      </w:r>
      <w:r>
        <w:rPr>
          <w:b/>
          <w:bCs/>
          <w:sz w:val="28"/>
          <w:szCs w:val="28"/>
        </w:rPr>
        <w:t> </w:t>
      </w:r>
      <w:r w:rsidRPr="006D2CA9">
        <w:rPr>
          <w:bCs/>
          <w:sz w:val="28"/>
          <w:szCs w:val="28"/>
        </w:rPr>
        <w:t>тыс.тенге</w:t>
      </w:r>
      <w:r w:rsidRPr="00A0577C">
        <w:rPr>
          <w:bCs/>
          <w:sz w:val="28"/>
          <w:szCs w:val="28"/>
        </w:rPr>
        <w:t xml:space="preserve"> – задолженность 20</w:t>
      </w:r>
      <w:r>
        <w:rPr>
          <w:bCs/>
          <w:sz w:val="28"/>
          <w:szCs w:val="28"/>
        </w:rPr>
        <w:t>23</w:t>
      </w:r>
      <w:r w:rsidRPr="00A0577C">
        <w:rPr>
          <w:bCs/>
          <w:sz w:val="28"/>
          <w:szCs w:val="28"/>
        </w:rPr>
        <w:t xml:space="preserve"> года, в том числе: </w:t>
      </w:r>
      <w:r w:rsidRPr="007F08C8">
        <w:rPr>
          <w:bCs/>
          <w:sz w:val="28"/>
          <w:szCs w:val="28"/>
        </w:rPr>
        <w:t>38 024,1</w:t>
      </w:r>
      <w:r>
        <w:rPr>
          <w:bCs/>
          <w:sz w:val="28"/>
          <w:szCs w:val="28"/>
        </w:rPr>
        <w:t> тыс.тенге</w:t>
      </w:r>
      <w:r w:rsidRPr="00A0577C">
        <w:rPr>
          <w:bCs/>
          <w:sz w:val="28"/>
          <w:szCs w:val="28"/>
        </w:rPr>
        <w:t xml:space="preserve"> </w:t>
      </w:r>
      <w:bookmarkStart w:id="87" w:name="_Hlk95142584"/>
      <w:r w:rsidRPr="00A0577C">
        <w:rPr>
          <w:bCs/>
          <w:sz w:val="28"/>
          <w:szCs w:val="28"/>
        </w:rPr>
        <w:t>- задолженность по фонду оплаты труда, подоходному налогу и соц</w:t>
      </w:r>
      <w:r w:rsidRPr="00A0577C">
        <w:rPr>
          <w:bCs/>
          <w:sz w:val="28"/>
          <w:szCs w:val="28"/>
          <w:lang w:val="kk-KZ"/>
        </w:rPr>
        <w:t xml:space="preserve">иальным </w:t>
      </w:r>
      <w:r w:rsidRPr="00A0577C">
        <w:rPr>
          <w:bCs/>
          <w:sz w:val="28"/>
          <w:szCs w:val="28"/>
        </w:rPr>
        <w:t>отчислениям</w:t>
      </w:r>
      <w:bookmarkEnd w:id="87"/>
      <w:r w:rsidRPr="00A0577C">
        <w:rPr>
          <w:bCs/>
          <w:sz w:val="28"/>
          <w:szCs w:val="28"/>
        </w:rPr>
        <w:t xml:space="preserve">; </w:t>
      </w:r>
      <w:r w:rsidRPr="007F08C8">
        <w:rPr>
          <w:bCs/>
          <w:sz w:val="28"/>
          <w:szCs w:val="28"/>
        </w:rPr>
        <w:t>28 050,4</w:t>
      </w:r>
      <w:r>
        <w:rPr>
          <w:bCs/>
          <w:sz w:val="28"/>
          <w:szCs w:val="28"/>
        </w:rPr>
        <w:t> тыс.тенге</w:t>
      </w:r>
      <w:r w:rsidRPr="00A0577C">
        <w:rPr>
          <w:sz w:val="28"/>
          <w:szCs w:val="28"/>
        </w:rPr>
        <w:t xml:space="preserve"> - </w:t>
      </w:r>
      <w:r w:rsidRPr="00A0577C">
        <w:rPr>
          <w:bCs/>
          <w:sz w:val="28"/>
          <w:szCs w:val="28"/>
        </w:rPr>
        <w:t xml:space="preserve">выданная сумма в подотчет на командировочные расходы сотрудникам и внештатным работникам в конце года, срок которых не истек; </w:t>
      </w:r>
      <w:r w:rsidRPr="007F08C8">
        <w:rPr>
          <w:bCs/>
          <w:sz w:val="28"/>
          <w:szCs w:val="28"/>
        </w:rPr>
        <w:t>50</w:t>
      </w:r>
      <w:r>
        <w:rPr>
          <w:bCs/>
          <w:sz w:val="28"/>
          <w:szCs w:val="28"/>
        </w:rPr>
        <w:t> </w:t>
      </w:r>
      <w:r w:rsidRPr="007F08C8">
        <w:rPr>
          <w:bCs/>
          <w:sz w:val="28"/>
          <w:szCs w:val="28"/>
        </w:rPr>
        <w:t>394,5</w:t>
      </w:r>
      <w:r>
        <w:rPr>
          <w:bCs/>
          <w:sz w:val="28"/>
          <w:szCs w:val="28"/>
        </w:rPr>
        <w:t> тыс.тенге</w:t>
      </w:r>
      <w:r w:rsidRPr="00A0577C">
        <w:rPr>
          <w:bCs/>
          <w:sz w:val="28"/>
          <w:szCs w:val="28"/>
        </w:rPr>
        <w:t xml:space="preserve"> - по коммунальным, транспортным услугам, услугам связи, прочим услугам и работам. </w:t>
      </w:r>
    </w:p>
    <w:p w14:paraId="2A481B6F"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A0577C">
        <w:rPr>
          <w:sz w:val="28"/>
          <w:szCs w:val="28"/>
        </w:rPr>
        <w:t xml:space="preserve">Кредиторская задолженность составила </w:t>
      </w:r>
      <w:r w:rsidRPr="007F08C8">
        <w:rPr>
          <w:sz w:val="28"/>
          <w:szCs w:val="28"/>
        </w:rPr>
        <w:t>4 999,1</w:t>
      </w:r>
      <w:r>
        <w:rPr>
          <w:sz w:val="28"/>
          <w:szCs w:val="28"/>
        </w:rPr>
        <w:t> тыс.тенге</w:t>
      </w:r>
      <w:r w:rsidRPr="00A0577C">
        <w:rPr>
          <w:sz w:val="28"/>
          <w:szCs w:val="28"/>
        </w:rPr>
        <w:t>, из них:</w:t>
      </w:r>
      <w:r>
        <w:rPr>
          <w:sz w:val="28"/>
          <w:szCs w:val="28"/>
        </w:rPr>
        <w:t xml:space="preserve"> 432,0 тыс.тенге</w:t>
      </w:r>
      <w:r w:rsidRPr="00A0577C">
        <w:rPr>
          <w:sz w:val="28"/>
          <w:szCs w:val="28"/>
        </w:rPr>
        <w:t xml:space="preserve"> - задолженность прошлых лет</w:t>
      </w:r>
      <w:r>
        <w:rPr>
          <w:sz w:val="28"/>
          <w:szCs w:val="28"/>
        </w:rPr>
        <w:t xml:space="preserve">, </w:t>
      </w:r>
      <w:r w:rsidRPr="007F08C8">
        <w:rPr>
          <w:sz w:val="28"/>
          <w:szCs w:val="28"/>
        </w:rPr>
        <w:t>в том числе: 411,9</w:t>
      </w:r>
      <w:r>
        <w:rPr>
          <w:sz w:val="28"/>
          <w:szCs w:val="28"/>
        </w:rPr>
        <w:t xml:space="preserve"> тыс.тенге - </w:t>
      </w:r>
      <w:r w:rsidR="005C0AAC">
        <w:rPr>
          <w:sz w:val="28"/>
          <w:szCs w:val="28"/>
        </w:rPr>
        <w:br/>
      </w:r>
      <w:r>
        <w:rPr>
          <w:sz w:val="28"/>
          <w:szCs w:val="28"/>
        </w:rPr>
        <w:t xml:space="preserve">по услугам связи, </w:t>
      </w:r>
      <w:r w:rsidRPr="007F08C8">
        <w:rPr>
          <w:sz w:val="28"/>
          <w:szCs w:val="28"/>
        </w:rPr>
        <w:t>11,1</w:t>
      </w:r>
      <w:r>
        <w:rPr>
          <w:bCs/>
          <w:sz w:val="28"/>
          <w:szCs w:val="28"/>
        </w:rPr>
        <w:t> тыс.тенге</w:t>
      </w:r>
      <w:r w:rsidRPr="007F08C8">
        <w:rPr>
          <w:bCs/>
          <w:sz w:val="28"/>
          <w:szCs w:val="28"/>
        </w:rPr>
        <w:t xml:space="preserve"> </w:t>
      </w:r>
      <w:r>
        <w:rPr>
          <w:bCs/>
          <w:sz w:val="28"/>
          <w:szCs w:val="28"/>
        </w:rPr>
        <w:t xml:space="preserve">- </w:t>
      </w:r>
      <w:r w:rsidRPr="007F08C8">
        <w:rPr>
          <w:bCs/>
          <w:sz w:val="28"/>
          <w:szCs w:val="28"/>
        </w:rPr>
        <w:t xml:space="preserve">за полиграфические услуги, </w:t>
      </w:r>
      <w:r w:rsidRPr="007F08C8">
        <w:rPr>
          <w:sz w:val="28"/>
          <w:szCs w:val="28"/>
        </w:rPr>
        <w:t>9,0</w:t>
      </w:r>
      <w:r>
        <w:rPr>
          <w:sz w:val="28"/>
          <w:szCs w:val="28"/>
        </w:rPr>
        <w:t> тыс.тенге</w:t>
      </w:r>
      <w:r w:rsidRPr="007F08C8">
        <w:rPr>
          <w:sz w:val="28"/>
          <w:szCs w:val="28"/>
        </w:rPr>
        <w:t xml:space="preserve"> </w:t>
      </w:r>
      <w:r>
        <w:rPr>
          <w:sz w:val="28"/>
          <w:szCs w:val="28"/>
        </w:rPr>
        <w:t xml:space="preserve">- </w:t>
      </w:r>
      <w:r w:rsidR="005C0AAC">
        <w:rPr>
          <w:sz w:val="28"/>
          <w:szCs w:val="28"/>
        </w:rPr>
        <w:br/>
      </w:r>
      <w:r>
        <w:rPr>
          <w:sz w:val="28"/>
          <w:szCs w:val="28"/>
        </w:rPr>
        <w:t>по фонду оплаты труда.</w:t>
      </w:r>
    </w:p>
    <w:p w14:paraId="2B5145D8" w14:textId="77777777" w:rsidR="006B2DE9"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7F08C8">
        <w:rPr>
          <w:sz w:val="28"/>
          <w:szCs w:val="28"/>
        </w:rPr>
        <w:t>4</w:t>
      </w:r>
      <w:r>
        <w:rPr>
          <w:sz w:val="28"/>
          <w:szCs w:val="28"/>
        </w:rPr>
        <w:t> </w:t>
      </w:r>
      <w:r w:rsidRPr="007F08C8">
        <w:rPr>
          <w:sz w:val="28"/>
          <w:szCs w:val="28"/>
        </w:rPr>
        <w:t>567,1</w:t>
      </w:r>
      <w:r>
        <w:rPr>
          <w:sz w:val="28"/>
          <w:szCs w:val="28"/>
        </w:rPr>
        <w:t> тыс.тенге</w:t>
      </w:r>
      <w:r w:rsidRPr="00A0577C">
        <w:rPr>
          <w:sz w:val="28"/>
          <w:szCs w:val="28"/>
        </w:rPr>
        <w:t xml:space="preserve"> - задолженность 202</w:t>
      </w:r>
      <w:r>
        <w:rPr>
          <w:sz w:val="28"/>
          <w:szCs w:val="28"/>
        </w:rPr>
        <w:t>3</w:t>
      </w:r>
      <w:r w:rsidRPr="00A0577C">
        <w:rPr>
          <w:sz w:val="28"/>
          <w:szCs w:val="28"/>
        </w:rPr>
        <w:t xml:space="preserve"> года, из них</w:t>
      </w:r>
      <w:bookmarkEnd w:id="85"/>
      <w:r>
        <w:rPr>
          <w:sz w:val="28"/>
          <w:szCs w:val="28"/>
        </w:rPr>
        <w:t xml:space="preserve">: </w:t>
      </w:r>
      <w:r w:rsidRPr="007F08C8">
        <w:rPr>
          <w:sz w:val="28"/>
          <w:szCs w:val="28"/>
        </w:rPr>
        <w:t>3 160,3</w:t>
      </w:r>
      <w:r>
        <w:rPr>
          <w:sz w:val="28"/>
          <w:szCs w:val="28"/>
        </w:rPr>
        <w:t> тыс.тенге</w:t>
      </w:r>
      <w:r w:rsidRPr="007F08C8">
        <w:rPr>
          <w:sz w:val="28"/>
          <w:szCs w:val="28"/>
        </w:rPr>
        <w:t xml:space="preserve"> - по коммунальным услугам, услугам связи, выявленным согласно акта сверок</w:t>
      </w:r>
      <w:r>
        <w:rPr>
          <w:sz w:val="28"/>
          <w:szCs w:val="28"/>
        </w:rPr>
        <w:t xml:space="preserve">, </w:t>
      </w:r>
      <w:r w:rsidRPr="007F08C8">
        <w:rPr>
          <w:sz w:val="28"/>
          <w:szCs w:val="28"/>
        </w:rPr>
        <w:t>1 344,7</w:t>
      </w:r>
      <w:r>
        <w:rPr>
          <w:sz w:val="28"/>
          <w:szCs w:val="28"/>
        </w:rPr>
        <w:t> тыс.тенге</w:t>
      </w:r>
      <w:r w:rsidRPr="007F08C8">
        <w:rPr>
          <w:sz w:val="28"/>
          <w:szCs w:val="28"/>
        </w:rPr>
        <w:t xml:space="preserve"> – </w:t>
      </w:r>
      <w:r w:rsidRPr="007F08C8">
        <w:rPr>
          <w:bCs/>
          <w:sz w:val="28"/>
          <w:szCs w:val="28"/>
        </w:rPr>
        <w:t>задолженность по фонду оплаты труда, подоходному налогу и соц</w:t>
      </w:r>
      <w:r w:rsidRPr="007F08C8">
        <w:rPr>
          <w:bCs/>
          <w:sz w:val="28"/>
          <w:szCs w:val="28"/>
          <w:lang w:val="kk-KZ"/>
        </w:rPr>
        <w:t xml:space="preserve">иальным </w:t>
      </w:r>
      <w:r w:rsidRPr="007F08C8">
        <w:rPr>
          <w:bCs/>
          <w:sz w:val="28"/>
          <w:szCs w:val="28"/>
        </w:rPr>
        <w:t>отчислениям</w:t>
      </w:r>
      <w:r w:rsidRPr="007F08C8">
        <w:rPr>
          <w:sz w:val="28"/>
          <w:szCs w:val="28"/>
        </w:rPr>
        <w:t>; 62,1</w:t>
      </w:r>
      <w:r>
        <w:rPr>
          <w:sz w:val="28"/>
          <w:szCs w:val="28"/>
        </w:rPr>
        <w:t> тыс.тенге – по командировочным расходам</w:t>
      </w:r>
      <w:r w:rsidRPr="007F08C8">
        <w:rPr>
          <w:sz w:val="28"/>
          <w:szCs w:val="28"/>
        </w:rPr>
        <w:t>.</w:t>
      </w:r>
    </w:p>
    <w:p w14:paraId="67F1451C"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A0577C">
        <w:rPr>
          <w:sz w:val="28"/>
          <w:szCs w:val="28"/>
        </w:rPr>
        <w:t xml:space="preserve">На реализацию бюджетной программы </w:t>
      </w:r>
      <w:r w:rsidRPr="00A0577C">
        <w:rPr>
          <w:b/>
          <w:sz w:val="28"/>
          <w:szCs w:val="28"/>
        </w:rPr>
        <w:t>010 «Резерв Правительства Республики Казахстан»</w:t>
      </w:r>
      <w:r>
        <w:rPr>
          <w:sz w:val="28"/>
          <w:szCs w:val="28"/>
        </w:rPr>
        <w:t xml:space="preserve"> предусматривалось</w:t>
      </w:r>
      <w:r w:rsidRPr="00A0577C">
        <w:rPr>
          <w:sz w:val="28"/>
          <w:szCs w:val="28"/>
        </w:rPr>
        <w:t xml:space="preserve"> </w:t>
      </w:r>
      <w:r w:rsidRPr="0070023E">
        <w:rPr>
          <w:sz w:val="28"/>
          <w:szCs w:val="28"/>
        </w:rPr>
        <w:t>316 849 094</w:t>
      </w:r>
      <w:r>
        <w:rPr>
          <w:sz w:val="28"/>
          <w:szCs w:val="28"/>
        </w:rPr>
        <w:t> тыс.тенге</w:t>
      </w:r>
      <w:r w:rsidRPr="00A0577C">
        <w:rPr>
          <w:sz w:val="28"/>
          <w:szCs w:val="28"/>
        </w:rPr>
        <w:t xml:space="preserve">, из которых согласно решениям Правительства Республики Казахстан администраторам бюджетных программ распределено </w:t>
      </w:r>
      <w:bookmarkStart w:id="88" w:name="_Hlk65243103"/>
      <w:r>
        <w:rPr>
          <w:sz w:val="28"/>
          <w:szCs w:val="28"/>
        </w:rPr>
        <w:t>293 805 557,7 тыс.тенге</w:t>
      </w:r>
      <w:bookmarkEnd w:id="88"/>
      <w:r w:rsidRPr="00A0577C">
        <w:rPr>
          <w:sz w:val="28"/>
          <w:szCs w:val="28"/>
        </w:rPr>
        <w:t xml:space="preserve">. Нераспределенная сумма резерва составила </w:t>
      </w:r>
      <w:r>
        <w:rPr>
          <w:sz w:val="28"/>
          <w:szCs w:val="28"/>
        </w:rPr>
        <w:t>23 043 536,3 тыс.тенге</w:t>
      </w:r>
      <w:r w:rsidRPr="00A0577C">
        <w:rPr>
          <w:sz w:val="28"/>
          <w:szCs w:val="28"/>
        </w:rPr>
        <w:t xml:space="preserve"> </w:t>
      </w:r>
      <w:bookmarkStart w:id="89" w:name="_Hlk126574430"/>
      <w:r w:rsidRPr="00A0577C">
        <w:rPr>
          <w:sz w:val="28"/>
          <w:szCs w:val="28"/>
        </w:rPr>
        <w:t>в связи с отсутствием ситуаций, требующих выделения средств из резерва.</w:t>
      </w:r>
      <w:bookmarkEnd w:id="89"/>
    </w:p>
    <w:p w14:paraId="2DF5349D"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A0577C">
        <w:rPr>
          <w:i/>
          <w:sz w:val="28"/>
          <w:szCs w:val="28"/>
        </w:rPr>
        <w:t>Цель бюджетной программы:</w:t>
      </w:r>
      <w:r w:rsidRPr="00A0577C">
        <w:rPr>
          <w:sz w:val="28"/>
          <w:szCs w:val="28"/>
        </w:rPr>
        <w:t xml:space="preserve"> распределение резерва согласно решениям Правительства Республики Казахстан.</w:t>
      </w:r>
    </w:p>
    <w:p w14:paraId="32F04506" w14:textId="77777777" w:rsidR="006B2DE9"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A0577C">
        <w:rPr>
          <w:sz w:val="28"/>
          <w:szCs w:val="28"/>
        </w:rPr>
        <w:t>В рамках реализации бюджетной программы:</w:t>
      </w:r>
    </w:p>
    <w:p w14:paraId="4694D6CA" w14:textId="77777777" w:rsidR="006B2DE9"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8B5EA1">
        <w:rPr>
          <w:b/>
          <w:i/>
          <w:sz w:val="28"/>
          <w:szCs w:val="28"/>
        </w:rPr>
        <w:t>на чрезвычайный резерв Правительства Республики Казахстан для ликвидации чрезвычайных ситуаций природного и техногенного характера на территории Республики Казахстан и других государств</w:t>
      </w:r>
      <w:r w:rsidRPr="00A0577C">
        <w:rPr>
          <w:sz w:val="28"/>
          <w:szCs w:val="28"/>
        </w:rPr>
        <w:t xml:space="preserve"> </w:t>
      </w:r>
      <w:r>
        <w:rPr>
          <w:sz w:val="28"/>
          <w:szCs w:val="28"/>
        </w:rPr>
        <w:t>предусматривалось</w:t>
      </w:r>
      <w:r w:rsidRPr="00A0577C">
        <w:rPr>
          <w:sz w:val="28"/>
          <w:szCs w:val="28"/>
        </w:rPr>
        <w:t xml:space="preserve"> </w:t>
      </w:r>
      <w:r>
        <w:rPr>
          <w:iCs/>
          <w:sz w:val="28"/>
          <w:szCs w:val="28"/>
        </w:rPr>
        <w:t>19 </w:t>
      </w:r>
      <w:r w:rsidRPr="008A589D">
        <w:rPr>
          <w:iCs/>
          <w:sz w:val="28"/>
          <w:szCs w:val="28"/>
        </w:rPr>
        <w:t>039 853</w:t>
      </w:r>
      <w:r>
        <w:rPr>
          <w:iCs/>
          <w:sz w:val="28"/>
          <w:szCs w:val="28"/>
        </w:rPr>
        <w:t> тыс.тенге</w:t>
      </w:r>
      <w:r w:rsidRPr="008A589D">
        <w:rPr>
          <w:sz w:val="28"/>
          <w:szCs w:val="28"/>
        </w:rPr>
        <w:t xml:space="preserve">, из которых согласно решениям Правительства Республики Казахстан администраторам бюджетных программ распределены </w:t>
      </w:r>
      <w:r>
        <w:rPr>
          <w:iCs/>
          <w:sz w:val="28"/>
          <w:szCs w:val="28"/>
        </w:rPr>
        <w:t>15 382 </w:t>
      </w:r>
      <w:r w:rsidRPr="008A589D">
        <w:rPr>
          <w:iCs/>
          <w:sz w:val="28"/>
          <w:szCs w:val="28"/>
        </w:rPr>
        <w:t>516,1</w:t>
      </w:r>
      <w:r>
        <w:rPr>
          <w:iCs/>
          <w:sz w:val="28"/>
          <w:szCs w:val="28"/>
        </w:rPr>
        <w:t> тыс.тенге</w:t>
      </w:r>
      <w:r w:rsidRPr="008A589D">
        <w:rPr>
          <w:sz w:val="28"/>
          <w:szCs w:val="28"/>
        </w:rPr>
        <w:t xml:space="preserve">, нераспределенная сумма резерва составила </w:t>
      </w:r>
      <w:r w:rsidRPr="008A589D">
        <w:rPr>
          <w:iCs/>
          <w:color w:val="000000"/>
          <w:sz w:val="28"/>
          <w:szCs w:val="28"/>
        </w:rPr>
        <w:t>3</w:t>
      </w:r>
      <w:r>
        <w:rPr>
          <w:iCs/>
          <w:color w:val="000000"/>
          <w:sz w:val="28"/>
          <w:szCs w:val="28"/>
        </w:rPr>
        <w:t> </w:t>
      </w:r>
      <w:r w:rsidRPr="008A589D">
        <w:rPr>
          <w:iCs/>
          <w:color w:val="000000"/>
          <w:sz w:val="28"/>
          <w:szCs w:val="28"/>
        </w:rPr>
        <w:t>657</w:t>
      </w:r>
      <w:r>
        <w:rPr>
          <w:iCs/>
          <w:color w:val="000000"/>
          <w:sz w:val="28"/>
          <w:szCs w:val="28"/>
        </w:rPr>
        <w:t> </w:t>
      </w:r>
      <w:r w:rsidRPr="008A589D">
        <w:rPr>
          <w:iCs/>
          <w:color w:val="000000"/>
          <w:sz w:val="28"/>
          <w:szCs w:val="28"/>
        </w:rPr>
        <w:t>336,9</w:t>
      </w:r>
      <w:r>
        <w:rPr>
          <w:iCs/>
          <w:color w:val="000000"/>
          <w:sz w:val="28"/>
          <w:szCs w:val="28"/>
        </w:rPr>
        <w:t> тыс.тенге</w:t>
      </w:r>
      <w:r w:rsidRPr="008A589D">
        <w:rPr>
          <w:sz w:val="28"/>
          <w:szCs w:val="28"/>
        </w:rPr>
        <w:t xml:space="preserve"> в связи с отсутствием ситуаций, требующих выделения</w:t>
      </w:r>
      <w:r w:rsidRPr="00A0577C">
        <w:rPr>
          <w:sz w:val="28"/>
          <w:szCs w:val="28"/>
        </w:rPr>
        <w:t xml:space="preserve"> средств из резерва;</w:t>
      </w:r>
    </w:p>
    <w:p w14:paraId="5700D487" w14:textId="77777777" w:rsidR="006B2DE9"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8B5EA1">
        <w:rPr>
          <w:b/>
          <w:i/>
          <w:sz w:val="28"/>
          <w:szCs w:val="28"/>
        </w:rPr>
        <w:t>на резерв Правительства Республики Казахстан на неотложные затраты</w:t>
      </w:r>
      <w:r w:rsidRPr="00A0577C">
        <w:rPr>
          <w:sz w:val="28"/>
          <w:szCs w:val="28"/>
        </w:rPr>
        <w:t xml:space="preserve"> </w:t>
      </w:r>
      <w:r>
        <w:rPr>
          <w:sz w:val="28"/>
          <w:szCs w:val="28"/>
        </w:rPr>
        <w:t>предусматривалось</w:t>
      </w:r>
      <w:r w:rsidRPr="00A0577C">
        <w:rPr>
          <w:sz w:val="28"/>
          <w:szCs w:val="28"/>
        </w:rPr>
        <w:t xml:space="preserve"> </w:t>
      </w:r>
      <w:r>
        <w:rPr>
          <w:iCs/>
          <w:sz w:val="28"/>
          <w:szCs w:val="28"/>
        </w:rPr>
        <w:t>294 </w:t>
      </w:r>
      <w:r w:rsidRPr="008A589D">
        <w:rPr>
          <w:iCs/>
          <w:sz w:val="28"/>
          <w:szCs w:val="28"/>
        </w:rPr>
        <w:t>759 241</w:t>
      </w:r>
      <w:r>
        <w:rPr>
          <w:iCs/>
          <w:sz w:val="28"/>
          <w:szCs w:val="28"/>
        </w:rPr>
        <w:t> тыс.тенге</w:t>
      </w:r>
      <w:r w:rsidRPr="008A589D">
        <w:rPr>
          <w:sz w:val="28"/>
          <w:szCs w:val="28"/>
        </w:rPr>
        <w:t>,</w:t>
      </w:r>
      <w:r w:rsidRPr="008A589D">
        <w:t xml:space="preserve"> </w:t>
      </w:r>
      <w:r w:rsidRPr="008A589D">
        <w:rPr>
          <w:sz w:val="28"/>
          <w:szCs w:val="28"/>
        </w:rPr>
        <w:t xml:space="preserve">из которых согласно решениям Правительства Республики Казахстан администраторам бюджетных </w:t>
      </w:r>
      <w:r w:rsidRPr="008A589D">
        <w:rPr>
          <w:sz w:val="28"/>
          <w:szCs w:val="28"/>
        </w:rPr>
        <w:lastRenderedPageBreak/>
        <w:t xml:space="preserve">программ распределены </w:t>
      </w:r>
      <w:r w:rsidRPr="008A589D">
        <w:rPr>
          <w:iCs/>
          <w:sz w:val="28"/>
          <w:szCs w:val="28"/>
        </w:rPr>
        <w:t>275 747 213,7</w:t>
      </w:r>
      <w:r>
        <w:rPr>
          <w:iCs/>
          <w:sz w:val="28"/>
          <w:szCs w:val="28"/>
        </w:rPr>
        <w:t> тыс.тенге</w:t>
      </w:r>
      <w:r w:rsidRPr="008A589D">
        <w:rPr>
          <w:sz w:val="28"/>
          <w:szCs w:val="28"/>
        </w:rPr>
        <w:t xml:space="preserve">, нераспределенная сумма резерва составила </w:t>
      </w:r>
      <w:r w:rsidRPr="008A589D">
        <w:rPr>
          <w:iCs/>
          <w:sz w:val="28"/>
          <w:szCs w:val="28"/>
        </w:rPr>
        <w:t>19</w:t>
      </w:r>
      <w:r>
        <w:rPr>
          <w:iCs/>
          <w:sz w:val="28"/>
          <w:szCs w:val="28"/>
        </w:rPr>
        <w:t> </w:t>
      </w:r>
      <w:r w:rsidRPr="008A589D">
        <w:rPr>
          <w:iCs/>
          <w:sz w:val="28"/>
          <w:szCs w:val="28"/>
        </w:rPr>
        <w:t>012</w:t>
      </w:r>
      <w:r>
        <w:rPr>
          <w:iCs/>
          <w:sz w:val="28"/>
          <w:szCs w:val="28"/>
        </w:rPr>
        <w:t> </w:t>
      </w:r>
      <w:r w:rsidRPr="008A589D">
        <w:rPr>
          <w:iCs/>
          <w:sz w:val="28"/>
          <w:szCs w:val="28"/>
        </w:rPr>
        <w:t>027,3</w:t>
      </w:r>
      <w:r>
        <w:rPr>
          <w:sz w:val="28"/>
          <w:szCs w:val="28"/>
        </w:rPr>
        <w:t> тыс.тенге</w:t>
      </w:r>
      <w:r w:rsidRPr="00A0577C">
        <w:rPr>
          <w:sz w:val="28"/>
          <w:szCs w:val="28"/>
        </w:rPr>
        <w:t xml:space="preserve"> в связи с отсутствием ситуаций, требующих выделения средств из резерва;</w:t>
      </w:r>
    </w:p>
    <w:p w14:paraId="55E63461"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8B5EA1">
        <w:rPr>
          <w:b/>
          <w:i/>
          <w:sz w:val="28"/>
          <w:szCs w:val="28"/>
        </w:rPr>
        <w:t>на резерв Правительства Республики Казахстан на исполнение обязательств по решениям судов</w:t>
      </w:r>
      <w:r w:rsidRPr="00A0577C">
        <w:rPr>
          <w:sz w:val="28"/>
          <w:szCs w:val="28"/>
        </w:rPr>
        <w:t xml:space="preserve"> </w:t>
      </w:r>
      <w:r>
        <w:rPr>
          <w:sz w:val="28"/>
          <w:szCs w:val="28"/>
        </w:rPr>
        <w:t xml:space="preserve">предусматривалось </w:t>
      </w:r>
      <w:r w:rsidRPr="00A0577C">
        <w:rPr>
          <w:sz w:val="28"/>
          <w:szCs w:val="28"/>
        </w:rPr>
        <w:t>2</w:t>
      </w:r>
      <w:r>
        <w:rPr>
          <w:sz w:val="28"/>
          <w:szCs w:val="28"/>
        </w:rPr>
        <w:t> 7</w:t>
      </w:r>
      <w:r w:rsidRPr="00A0577C">
        <w:rPr>
          <w:sz w:val="28"/>
          <w:szCs w:val="28"/>
        </w:rPr>
        <w:t>00 000,0</w:t>
      </w:r>
      <w:r>
        <w:rPr>
          <w:sz w:val="28"/>
          <w:szCs w:val="28"/>
        </w:rPr>
        <w:t> тыс.тенге</w:t>
      </w:r>
      <w:r w:rsidRPr="00A0577C">
        <w:rPr>
          <w:sz w:val="28"/>
          <w:szCs w:val="28"/>
        </w:rPr>
        <w:t>,</w:t>
      </w:r>
      <w:r>
        <w:rPr>
          <w:sz w:val="28"/>
          <w:szCs w:val="28"/>
        </w:rPr>
        <w:t xml:space="preserve"> </w:t>
      </w:r>
      <w:r w:rsidRPr="00A0577C">
        <w:rPr>
          <w:sz w:val="28"/>
          <w:szCs w:val="28"/>
        </w:rPr>
        <w:t xml:space="preserve">из которых согласно решениям Правительства Республики Казахстан администраторам бюджетных программ выделено </w:t>
      </w:r>
      <w:r>
        <w:rPr>
          <w:iCs/>
          <w:sz w:val="28"/>
          <w:szCs w:val="28"/>
        </w:rPr>
        <w:t>2 675 </w:t>
      </w:r>
      <w:r w:rsidRPr="008A589D">
        <w:rPr>
          <w:iCs/>
          <w:sz w:val="28"/>
          <w:szCs w:val="28"/>
        </w:rPr>
        <w:t>827,9</w:t>
      </w:r>
      <w:r>
        <w:rPr>
          <w:iCs/>
          <w:sz w:val="28"/>
          <w:szCs w:val="28"/>
        </w:rPr>
        <w:t> тыс.тенге</w:t>
      </w:r>
      <w:r w:rsidRPr="008A589D">
        <w:rPr>
          <w:sz w:val="28"/>
          <w:szCs w:val="28"/>
        </w:rPr>
        <w:t xml:space="preserve">, нераспределенная сумма резерва составила </w:t>
      </w:r>
      <w:r>
        <w:rPr>
          <w:iCs/>
          <w:color w:val="000000"/>
          <w:sz w:val="28"/>
          <w:szCs w:val="28"/>
        </w:rPr>
        <w:t>24 </w:t>
      </w:r>
      <w:r w:rsidRPr="008A589D">
        <w:rPr>
          <w:iCs/>
          <w:color w:val="000000"/>
          <w:sz w:val="28"/>
          <w:szCs w:val="28"/>
        </w:rPr>
        <w:t>172,</w:t>
      </w:r>
      <w:r w:rsidRPr="004A4121">
        <w:rPr>
          <w:iCs/>
          <w:color w:val="000000"/>
          <w:sz w:val="28"/>
          <w:szCs w:val="28"/>
        </w:rPr>
        <w:t>1 тыс.тенге</w:t>
      </w:r>
      <w:r w:rsidRPr="00A0577C">
        <w:rPr>
          <w:sz w:val="28"/>
          <w:szCs w:val="28"/>
        </w:rPr>
        <w:t xml:space="preserve"> - остаток средств;</w:t>
      </w:r>
    </w:p>
    <w:p w14:paraId="7B74584F"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8B5EA1">
        <w:rPr>
          <w:b/>
          <w:bCs/>
          <w:i/>
          <w:iCs/>
          <w:sz w:val="28"/>
          <w:szCs w:val="28"/>
        </w:rPr>
        <w:t>на резерв для жизнеобеспечения населения при ликвидации чрезвычайных ситуаций природного и техногенного характера</w:t>
      </w:r>
      <w:r w:rsidRPr="00A0577C">
        <w:rPr>
          <w:sz w:val="28"/>
          <w:szCs w:val="28"/>
        </w:rPr>
        <w:t xml:space="preserve"> </w:t>
      </w:r>
      <w:r>
        <w:rPr>
          <w:sz w:val="28"/>
          <w:szCs w:val="28"/>
        </w:rPr>
        <w:t>предусматривалось</w:t>
      </w:r>
      <w:r w:rsidRPr="00A0577C">
        <w:rPr>
          <w:sz w:val="28"/>
          <w:szCs w:val="28"/>
        </w:rPr>
        <w:t xml:space="preserve"> 350 000,0</w:t>
      </w:r>
      <w:r>
        <w:rPr>
          <w:sz w:val="28"/>
          <w:szCs w:val="28"/>
        </w:rPr>
        <w:t> тыс.тенге</w:t>
      </w:r>
      <w:r w:rsidRPr="00A0577C">
        <w:rPr>
          <w:sz w:val="28"/>
          <w:szCs w:val="28"/>
        </w:rPr>
        <w:t>,</w:t>
      </w:r>
      <w:r w:rsidRPr="00A0577C">
        <w:t xml:space="preserve"> </w:t>
      </w:r>
      <w:r w:rsidRPr="00A0577C">
        <w:rPr>
          <w:sz w:val="28"/>
          <w:szCs w:val="28"/>
        </w:rPr>
        <w:t>которые не использованы</w:t>
      </w:r>
      <w:r w:rsidRPr="00A0577C">
        <w:t xml:space="preserve"> </w:t>
      </w:r>
      <w:r w:rsidRPr="00A0577C">
        <w:rPr>
          <w:sz w:val="28"/>
          <w:szCs w:val="28"/>
        </w:rPr>
        <w:t xml:space="preserve">в связи с отсутствием </w:t>
      </w:r>
      <w:r w:rsidRPr="00A0577C">
        <w:rPr>
          <w:bCs/>
          <w:iCs/>
          <w:sz w:val="28"/>
          <w:szCs w:val="28"/>
        </w:rPr>
        <w:t xml:space="preserve">чрезвычайных </w:t>
      </w:r>
      <w:r w:rsidRPr="00A0577C">
        <w:rPr>
          <w:sz w:val="28"/>
          <w:szCs w:val="28"/>
        </w:rPr>
        <w:t>ситуаций, требующих выделения средств из резерва.</w:t>
      </w:r>
    </w:p>
    <w:p w14:paraId="396CBE31"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A0577C">
        <w:rPr>
          <w:i/>
          <w:sz w:val="28"/>
          <w:szCs w:val="28"/>
        </w:rPr>
        <w:t>Динамика расходов</w:t>
      </w:r>
      <w:r w:rsidRPr="00A0577C">
        <w:rPr>
          <w:sz w:val="28"/>
          <w:szCs w:val="28"/>
        </w:rPr>
        <w:t xml:space="preserve"> за последние три года: в 2021 году - 199 936 519,1</w:t>
      </w:r>
      <w:r>
        <w:rPr>
          <w:sz w:val="28"/>
          <w:szCs w:val="28"/>
        </w:rPr>
        <w:t> тыс.тенге</w:t>
      </w:r>
      <w:r w:rsidRPr="00A0577C">
        <w:rPr>
          <w:sz w:val="28"/>
          <w:szCs w:val="28"/>
        </w:rPr>
        <w:t>, в 2022 году - 406 288 645,1</w:t>
      </w:r>
      <w:r>
        <w:rPr>
          <w:sz w:val="28"/>
          <w:szCs w:val="28"/>
        </w:rPr>
        <w:t xml:space="preserve"> тыс.тенге, </w:t>
      </w:r>
      <w:r w:rsidRPr="00A0577C">
        <w:rPr>
          <w:sz w:val="28"/>
          <w:szCs w:val="28"/>
        </w:rPr>
        <w:t>в 202</w:t>
      </w:r>
      <w:r>
        <w:rPr>
          <w:sz w:val="28"/>
          <w:szCs w:val="28"/>
        </w:rPr>
        <w:t>3</w:t>
      </w:r>
      <w:r w:rsidRPr="00A0577C">
        <w:rPr>
          <w:sz w:val="28"/>
          <w:szCs w:val="28"/>
        </w:rPr>
        <w:t xml:space="preserve"> году - </w:t>
      </w:r>
      <w:r>
        <w:rPr>
          <w:sz w:val="28"/>
          <w:szCs w:val="28"/>
        </w:rPr>
        <w:t>293 805 557,7 тыс.тенге</w:t>
      </w:r>
      <w:r w:rsidRPr="00A0577C">
        <w:rPr>
          <w:sz w:val="28"/>
          <w:szCs w:val="28"/>
        </w:rPr>
        <w:t>.</w:t>
      </w:r>
    </w:p>
    <w:p w14:paraId="1BC9426F" w14:textId="77777777" w:rsidR="006B2DE9" w:rsidRPr="00A0577C" w:rsidRDefault="006B2DE9" w:rsidP="006B2DE9">
      <w:pPr>
        <w:pBdr>
          <w:bottom w:val="single" w:sz="4" w:space="31" w:color="FFFFFF"/>
        </w:pBdr>
        <w:tabs>
          <w:tab w:val="left" w:pos="0"/>
          <w:tab w:val="left" w:pos="284"/>
          <w:tab w:val="left" w:pos="851"/>
        </w:tabs>
        <w:ind w:firstLine="709"/>
        <w:contextualSpacing/>
        <w:jc w:val="both"/>
        <w:textAlignment w:val="baseline"/>
        <w:rPr>
          <w:color w:val="000000"/>
          <w:sz w:val="28"/>
          <w:szCs w:val="28"/>
        </w:rPr>
      </w:pPr>
      <w:r w:rsidRPr="00A0577C">
        <w:rPr>
          <w:color w:val="000000"/>
          <w:sz w:val="28"/>
          <w:szCs w:val="28"/>
        </w:rPr>
        <w:t xml:space="preserve">На реализацию бюджетной программы </w:t>
      </w:r>
      <w:r w:rsidRPr="00A0577C">
        <w:rPr>
          <w:b/>
          <w:color w:val="000000"/>
          <w:sz w:val="28"/>
          <w:szCs w:val="28"/>
        </w:rPr>
        <w:t>067 «Финансирование политических партий»</w:t>
      </w:r>
      <w:r w:rsidRPr="00A0577C">
        <w:rPr>
          <w:b/>
          <w:i/>
          <w:color w:val="000000"/>
          <w:sz w:val="28"/>
          <w:szCs w:val="28"/>
        </w:rPr>
        <w:t xml:space="preserve"> </w:t>
      </w:r>
      <w:r w:rsidRPr="00A0577C">
        <w:rPr>
          <w:color w:val="000000"/>
          <w:sz w:val="28"/>
          <w:szCs w:val="28"/>
        </w:rPr>
        <w:t xml:space="preserve">предусмотрены средства в сумме </w:t>
      </w:r>
      <w:r w:rsidRPr="003C5830">
        <w:rPr>
          <w:color w:val="000000"/>
          <w:sz w:val="28"/>
          <w:szCs w:val="28"/>
        </w:rPr>
        <w:t>10</w:t>
      </w:r>
      <w:r>
        <w:rPr>
          <w:color w:val="000000"/>
          <w:sz w:val="28"/>
          <w:szCs w:val="28"/>
        </w:rPr>
        <w:t> </w:t>
      </w:r>
      <w:r w:rsidRPr="003C5830">
        <w:rPr>
          <w:color w:val="000000"/>
          <w:sz w:val="28"/>
          <w:szCs w:val="28"/>
        </w:rPr>
        <w:t>115</w:t>
      </w:r>
      <w:r>
        <w:rPr>
          <w:color w:val="000000"/>
          <w:sz w:val="28"/>
          <w:szCs w:val="28"/>
        </w:rPr>
        <w:t> </w:t>
      </w:r>
      <w:r w:rsidRPr="003C5830">
        <w:rPr>
          <w:color w:val="000000"/>
          <w:sz w:val="28"/>
          <w:szCs w:val="28"/>
        </w:rPr>
        <w:t>135</w:t>
      </w:r>
      <w:r>
        <w:rPr>
          <w:color w:val="000000"/>
          <w:sz w:val="28"/>
          <w:szCs w:val="28"/>
        </w:rPr>
        <w:t> тыс.тенге</w:t>
      </w:r>
      <w:r w:rsidRPr="00A0577C">
        <w:rPr>
          <w:color w:val="000000"/>
          <w:sz w:val="28"/>
          <w:szCs w:val="28"/>
        </w:rPr>
        <w:t xml:space="preserve">, освоено </w:t>
      </w:r>
      <w:r>
        <w:rPr>
          <w:color w:val="000000"/>
          <w:sz w:val="28"/>
          <w:szCs w:val="28"/>
        </w:rPr>
        <w:t>10 115 134,5 тыс.тенге,</w:t>
      </w:r>
      <w:r w:rsidRPr="00A0577C">
        <w:rPr>
          <w:color w:val="000000"/>
          <w:sz w:val="28"/>
          <w:szCs w:val="28"/>
        </w:rPr>
        <w:t xml:space="preserve"> или 100 %.</w:t>
      </w:r>
      <w:r>
        <w:rPr>
          <w:color w:val="000000"/>
          <w:sz w:val="28"/>
          <w:szCs w:val="28"/>
        </w:rPr>
        <w:t xml:space="preserve"> </w:t>
      </w:r>
      <w:r w:rsidRPr="00A0577C">
        <w:rPr>
          <w:rFonts w:eastAsia="Calibri"/>
          <w:sz w:val="28"/>
          <w:szCs w:val="28"/>
        </w:rPr>
        <w:t xml:space="preserve">Неисполнение составило </w:t>
      </w:r>
      <w:r>
        <w:rPr>
          <w:rFonts w:eastAsia="Calibri"/>
          <w:sz w:val="28"/>
          <w:szCs w:val="28"/>
        </w:rPr>
        <w:t>0,5 тыс.тенге - о</w:t>
      </w:r>
      <w:r w:rsidRPr="00580979">
        <w:rPr>
          <w:rFonts w:eastAsia="Calibri"/>
          <w:sz w:val="28"/>
          <w:szCs w:val="28"/>
        </w:rPr>
        <w:t>статок недоиспользованных средств, сложившийся за счет изменения цен и натурального объема потребления</w:t>
      </w:r>
      <w:r>
        <w:rPr>
          <w:rFonts w:eastAsia="Calibri"/>
          <w:sz w:val="28"/>
          <w:szCs w:val="28"/>
        </w:rPr>
        <w:t>.</w:t>
      </w:r>
    </w:p>
    <w:p w14:paraId="13064DA1" w14:textId="77777777" w:rsidR="006B2DE9" w:rsidRPr="00A0577C" w:rsidRDefault="006B2DE9" w:rsidP="006B2DE9">
      <w:pPr>
        <w:pBdr>
          <w:bottom w:val="single" w:sz="4" w:space="31" w:color="FFFFFF"/>
        </w:pBdr>
        <w:tabs>
          <w:tab w:val="left" w:pos="0"/>
          <w:tab w:val="left" w:pos="284"/>
          <w:tab w:val="left" w:pos="851"/>
        </w:tabs>
        <w:ind w:firstLine="709"/>
        <w:contextualSpacing/>
        <w:jc w:val="both"/>
        <w:textAlignment w:val="baseline"/>
        <w:rPr>
          <w:color w:val="000000"/>
          <w:sz w:val="28"/>
          <w:szCs w:val="28"/>
          <w:lang w:val="kk-KZ"/>
        </w:rPr>
      </w:pPr>
      <w:r w:rsidRPr="00A0577C">
        <w:rPr>
          <w:i/>
          <w:sz w:val="28"/>
          <w:szCs w:val="28"/>
        </w:rPr>
        <w:t>Цель бюджетной программы:</w:t>
      </w:r>
      <w:r w:rsidRPr="00A0577C">
        <w:rPr>
          <w:sz w:val="28"/>
          <w:szCs w:val="28"/>
        </w:rPr>
        <w:t xml:space="preserve"> </w:t>
      </w:r>
      <w:r w:rsidRPr="00A0577C">
        <w:rPr>
          <w:color w:val="000000"/>
          <w:sz w:val="28"/>
          <w:szCs w:val="28"/>
          <w:lang w:val="kk-KZ"/>
        </w:rPr>
        <w:t>эффективное исполнение обязательств государства по финансированию политических партий.</w:t>
      </w:r>
    </w:p>
    <w:p w14:paraId="73DCE0E4" w14:textId="77777777" w:rsidR="006B2DE9" w:rsidRPr="00A0577C" w:rsidRDefault="006B2DE9" w:rsidP="006B2DE9">
      <w:pPr>
        <w:pBdr>
          <w:bottom w:val="single" w:sz="4" w:space="31" w:color="FFFFFF"/>
        </w:pBdr>
        <w:tabs>
          <w:tab w:val="left" w:pos="0"/>
          <w:tab w:val="left" w:pos="284"/>
          <w:tab w:val="left" w:pos="851"/>
        </w:tabs>
        <w:ind w:firstLine="709"/>
        <w:contextualSpacing/>
        <w:jc w:val="both"/>
        <w:textAlignment w:val="baseline"/>
        <w:rPr>
          <w:sz w:val="28"/>
          <w:szCs w:val="28"/>
        </w:rPr>
      </w:pPr>
      <w:r w:rsidRPr="00A0577C">
        <w:rPr>
          <w:i/>
          <w:sz w:val="28"/>
          <w:szCs w:val="28"/>
        </w:rPr>
        <w:t xml:space="preserve">Показатель прямого результата </w:t>
      </w:r>
      <w:r w:rsidRPr="00A0577C">
        <w:rPr>
          <w:sz w:val="28"/>
          <w:szCs w:val="28"/>
        </w:rPr>
        <w:t>достигнут.</w:t>
      </w:r>
    </w:p>
    <w:p w14:paraId="7BAC8F00" w14:textId="77777777" w:rsidR="006B2DE9" w:rsidRPr="007F08C8" w:rsidRDefault="006B2DE9" w:rsidP="006B2DE9">
      <w:pPr>
        <w:pBdr>
          <w:bottom w:val="single" w:sz="4" w:space="31" w:color="FFFFFF"/>
        </w:pBdr>
        <w:tabs>
          <w:tab w:val="left" w:pos="0"/>
          <w:tab w:val="left" w:pos="284"/>
          <w:tab w:val="left" w:pos="851"/>
        </w:tabs>
        <w:ind w:firstLine="709"/>
        <w:contextualSpacing/>
        <w:jc w:val="both"/>
        <w:textAlignment w:val="baseline"/>
        <w:rPr>
          <w:color w:val="000000"/>
          <w:sz w:val="28"/>
          <w:szCs w:val="28"/>
        </w:rPr>
      </w:pPr>
      <w:r w:rsidRPr="00A0577C">
        <w:rPr>
          <w:color w:val="000000"/>
          <w:sz w:val="28"/>
          <w:szCs w:val="28"/>
        </w:rPr>
        <w:t xml:space="preserve">Согласно плану, осуществлено финансирование </w:t>
      </w:r>
      <w:r>
        <w:rPr>
          <w:color w:val="000000"/>
          <w:sz w:val="28"/>
          <w:szCs w:val="28"/>
        </w:rPr>
        <w:t>6-ти</w:t>
      </w:r>
      <w:r w:rsidRPr="00A0577C">
        <w:rPr>
          <w:color w:val="000000"/>
          <w:sz w:val="28"/>
          <w:szCs w:val="28"/>
        </w:rPr>
        <w:t xml:space="preserve"> политических партий: </w:t>
      </w:r>
      <w:r w:rsidRPr="007F08C8">
        <w:rPr>
          <w:color w:val="000000"/>
          <w:sz w:val="28"/>
          <w:szCs w:val="28"/>
        </w:rPr>
        <w:t xml:space="preserve">ОО «Партия «Аманат», ОО Демократическая партия Казахстана «АК ЖОЛ», ОО «Народная партия Казахстана», </w:t>
      </w:r>
      <w:r w:rsidRPr="007F08C8">
        <w:rPr>
          <w:color w:val="000000"/>
          <w:sz w:val="28"/>
          <w:szCs w:val="28"/>
          <w:lang w:val="kk-KZ"/>
        </w:rPr>
        <w:t>Народно-демократическая патриотическая партия «Ауыл», Общенациональная социал-демократическая партия, Партия «</w:t>
      </w:r>
      <w:r w:rsidRPr="007F08C8">
        <w:rPr>
          <w:color w:val="000000"/>
          <w:sz w:val="28"/>
          <w:szCs w:val="28"/>
          <w:lang w:val="en-US"/>
        </w:rPr>
        <w:t>Respublika</w:t>
      </w:r>
      <w:r w:rsidRPr="007F08C8">
        <w:rPr>
          <w:color w:val="000000"/>
          <w:sz w:val="28"/>
          <w:szCs w:val="28"/>
          <w:lang w:val="kk-KZ"/>
        </w:rPr>
        <w:t>»</w:t>
      </w:r>
      <w:r w:rsidRPr="007F08C8">
        <w:rPr>
          <w:color w:val="000000"/>
          <w:sz w:val="28"/>
          <w:szCs w:val="28"/>
        </w:rPr>
        <w:t xml:space="preserve"> представленных в Мажилисе Парламента Республики Казахстан по итогам выборов.</w:t>
      </w:r>
    </w:p>
    <w:p w14:paraId="25F6DCBA" w14:textId="77777777" w:rsidR="006B2DE9" w:rsidRPr="007F08C8" w:rsidRDefault="006B2DE9" w:rsidP="006B2DE9">
      <w:pPr>
        <w:pBdr>
          <w:bottom w:val="single" w:sz="4" w:space="31" w:color="FFFFFF"/>
        </w:pBdr>
        <w:tabs>
          <w:tab w:val="left" w:pos="0"/>
          <w:tab w:val="left" w:pos="284"/>
          <w:tab w:val="left" w:pos="851"/>
        </w:tabs>
        <w:ind w:firstLine="709"/>
        <w:contextualSpacing/>
        <w:jc w:val="both"/>
        <w:textAlignment w:val="baseline"/>
        <w:rPr>
          <w:color w:val="000000"/>
          <w:sz w:val="28"/>
          <w:szCs w:val="28"/>
        </w:rPr>
      </w:pPr>
      <w:bookmarkStart w:id="90" w:name="_Hlk94105065"/>
      <w:r w:rsidRPr="007F08C8">
        <w:rPr>
          <w:color w:val="000000"/>
          <w:sz w:val="28"/>
          <w:szCs w:val="28"/>
        </w:rPr>
        <w:t>Финансирование политических партий производилось в соответствии с Правилами финансирования политических партий, утвержденными постановлением Центральной избирательной комиссии Республики Казахстан от 3 сентября 2009 года № 166/314, из расчета 3 % от минимальной заработной платы за каждый голос избирателя, поданный при голосовании за политические партии по итогам выборов, в том числе в разрезе политических партий:</w:t>
      </w:r>
    </w:p>
    <w:p w14:paraId="0A7E8A70" w14:textId="77777777" w:rsidR="006B2DE9" w:rsidRPr="007F08C8" w:rsidRDefault="006B2DE9" w:rsidP="006B2DE9">
      <w:pPr>
        <w:pBdr>
          <w:bottom w:val="single" w:sz="4" w:space="31" w:color="FFFFFF"/>
        </w:pBdr>
        <w:tabs>
          <w:tab w:val="left" w:pos="0"/>
          <w:tab w:val="left" w:pos="284"/>
          <w:tab w:val="left" w:pos="851"/>
        </w:tabs>
        <w:ind w:firstLine="709"/>
        <w:contextualSpacing/>
        <w:jc w:val="both"/>
        <w:textAlignment w:val="baseline"/>
        <w:rPr>
          <w:color w:val="000000"/>
          <w:sz w:val="28"/>
          <w:szCs w:val="28"/>
          <w:lang w:val="kk-KZ"/>
        </w:rPr>
      </w:pPr>
      <w:r w:rsidRPr="007F08C8">
        <w:rPr>
          <w:color w:val="000000"/>
          <w:sz w:val="28"/>
          <w:szCs w:val="28"/>
          <w:lang w:val="kk-KZ"/>
        </w:rPr>
        <w:t>- ОО «Партия «Аманат» - 5 930 494,6</w:t>
      </w:r>
      <w:r>
        <w:rPr>
          <w:color w:val="000000"/>
          <w:sz w:val="28"/>
          <w:szCs w:val="28"/>
          <w:lang w:val="kk-KZ"/>
        </w:rPr>
        <w:t> тыс.тенге</w:t>
      </w:r>
      <w:r w:rsidRPr="007F08C8">
        <w:rPr>
          <w:color w:val="000000"/>
          <w:sz w:val="28"/>
          <w:szCs w:val="28"/>
          <w:lang w:val="kk-KZ"/>
        </w:rPr>
        <w:t>;</w:t>
      </w:r>
    </w:p>
    <w:p w14:paraId="3391AD60" w14:textId="77777777" w:rsidR="006B2DE9" w:rsidRPr="007F08C8" w:rsidRDefault="006B2DE9" w:rsidP="006B2DE9">
      <w:pPr>
        <w:pBdr>
          <w:bottom w:val="single" w:sz="4" w:space="31" w:color="FFFFFF"/>
        </w:pBdr>
        <w:tabs>
          <w:tab w:val="left" w:pos="0"/>
          <w:tab w:val="left" w:pos="284"/>
          <w:tab w:val="left" w:pos="851"/>
        </w:tabs>
        <w:ind w:firstLine="709"/>
        <w:contextualSpacing/>
        <w:jc w:val="both"/>
        <w:textAlignment w:val="baseline"/>
        <w:rPr>
          <w:color w:val="000000"/>
          <w:sz w:val="28"/>
          <w:szCs w:val="28"/>
          <w:lang w:val="kk-KZ"/>
        </w:rPr>
      </w:pPr>
      <w:r w:rsidRPr="007F08C8">
        <w:rPr>
          <w:color w:val="000000"/>
          <w:sz w:val="28"/>
          <w:szCs w:val="28"/>
          <w:lang w:val="kk-KZ"/>
        </w:rPr>
        <w:t>- ОО Демократическая партия Казахстана «АК ЖОЛ» - 923 980,5</w:t>
      </w:r>
      <w:r>
        <w:rPr>
          <w:color w:val="000000"/>
          <w:sz w:val="28"/>
          <w:szCs w:val="28"/>
          <w:lang w:val="kk-KZ"/>
        </w:rPr>
        <w:t> тыс.тенге</w:t>
      </w:r>
      <w:r w:rsidRPr="007F08C8">
        <w:rPr>
          <w:color w:val="000000"/>
          <w:sz w:val="28"/>
          <w:szCs w:val="28"/>
          <w:lang w:val="kk-KZ"/>
        </w:rPr>
        <w:t>;</w:t>
      </w:r>
    </w:p>
    <w:p w14:paraId="76B508AC" w14:textId="77777777" w:rsidR="006B2DE9" w:rsidRPr="007F08C8" w:rsidRDefault="006B2DE9" w:rsidP="006B2DE9">
      <w:pPr>
        <w:pBdr>
          <w:bottom w:val="single" w:sz="4" w:space="31" w:color="FFFFFF"/>
        </w:pBdr>
        <w:tabs>
          <w:tab w:val="left" w:pos="0"/>
          <w:tab w:val="left" w:pos="284"/>
          <w:tab w:val="left" w:pos="851"/>
        </w:tabs>
        <w:ind w:firstLine="709"/>
        <w:contextualSpacing/>
        <w:jc w:val="both"/>
        <w:textAlignment w:val="baseline"/>
        <w:rPr>
          <w:color w:val="000000"/>
          <w:sz w:val="28"/>
          <w:szCs w:val="28"/>
          <w:lang w:val="kk-KZ"/>
        </w:rPr>
      </w:pPr>
      <w:r w:rsidRPr="007F08C8">
        <w:rPr>
          <w:color w:val="000000"/>
          <w:sz w:val="28"/>
          <w:szCs w:val="28"/>
          <w:lang w:val="kk-KZ"/>
        </w:rPr>
        <w:t>- ОО Народная партия Казахстана - 749 023,0</w:t>
      </w:r>
      <w:r>
        <w:rPr>
          <w:color w:val="000000"/>
          <w:sz w:val="28"/>
          <w:szCs w:val="28"/>
          <w:lang w:val="kk-KZ"/>
        </w:rPr>
        <w:t> тыс.тенге</w:t>
      </w:r>
      <w:r w:rsidRPr="007F08C8">
        <w:rPr>
          <w:color w:val="000000"/>
          <w:sz w:val="28"/>
          <w:szCs w:val="28"/>
          <w:lang w:val="kk-KZ"/>
        </w:rPr>
        <w:t>;</w:t>
      </w:r>
    </w:p>
    <w:p w14:paraId="1A1AB5A8" w14:textId="77777777" w:rsidR="006B2DE9" w:rsidRPr="007F08C8" w:rsidRDefault="006B2DE9" w:rsidP="006B2DE9">
      <w:pPr>
        <w:pBdr>
          <w:bottom w:val="single" w:sz="4" w:space="31" w:color="FFFFFF"/>
        </w:pBdr>
        <w:tabs>
          <w:tab w:val="left" w:pos="0"/>
          <w:tab w:val="left" w:pos="284"/>
          <w:tab w:val="left" w:pos="851"/>
        </w:tabs>
        <w:ind w:firstLine="709"/>
        <w:contextualSpacing/>
        <w:jc w:val="both"/>
        <w:textAlignment w:val="baseline"/>
        <w:rPr>
          <w:color w:val="000000"/>
          <w:sz w:val="28"/>
          <w:szCs w:val="28"/>
          <w:lang w:val="kk-KZ"/>
        </w:rPr>
      </w:pPr>
      <w:r w:rsidRPr="007F08C8">
        <w:rPr>
          <w:color w:val="000000"/>
          <w:sz w:val="28"/>
          <w:szCs w:val="28"/>
          <w:lang w:val="kk-KZ"/>
        </w:rPr>
        <w:t>- Народно-демократическая патриотическая партия «Ауыл» - 1 108 621,9</w:t>
      </w:r>
      <w:r>
        <w:rPr>
          <w:color w:val="000000"/>
          <w:sz w:val="28"/>
          <w:szCs w:val="28"/>
          <w:lang w:val="kk-KZ"/>
        </w:rPr>
        <w:t> тыс.тенге</w:t>
      </w:r>
      <w:r w:rsidRPr="007F08C8">
        <w:rPr>
          <w:color w:val="000000"/>
          <w:sz w:val="28"/>
          <w:szCs w:val="28"/>
          <w:lang w:val="kk-KZ"/>
        </w:rPr>
        <w:t>;</w:t>
      </w:r>
    </w:p>
    <w:p w14:paraId="0DB7BB96" w14:textId="77777777" w:rsidR="006B2DE9" w:rsidRPr="007F08C8" w:rsidRDefault="006B2DE9" w:rsidP="006B2DE9">
      <w:pPr>
        <w:pBdr>
          <w:bottom w:val="single" w:sz="4" w:space="31" w:color="FFFFFF"/>
        </w:pBdr>
        <w:tabs>
          <w:tab w:val="left" w:pos="0"/>
          <w:tab w:val="left" w:pos="284"/>
          <w:tab w:val="left" w:pos="851"/>
        </w:tabs>
        <w:ind w:firstLine="709"/>
        <w:contextualSpacing/>
        <w:jc w:val="both"/>
        <w:textAlignment w:val="baseline"/>
        <w:rPr>
          <w:color w:val="000000"/>
          <w:sz w:val="28"/>
          <w:szCs w:val="28"/>
          <w:lang w:val="kk-KZ"/>
        </w:rPr>
      </w:pPr>
      <w:r w:rsidRPr="007F08C8">
        <w:rPr>
          <w:color w:val="000000"/>
          <w:sz w:val="28"/>
          <w:szCs w:val="28"/>
          <w:lang w:val="kk-KZ"/>
        </w:rPr>
        <w:t>- Общенациональная социал-демократическая партия – 528 891,9</w:t>
      </w:r>
      <w:r>
        <w:rPr>
          <w:color w:val="000000"/>
          <w:sz w:val="28"/>
          <w:szCs w:val="28"/>
          <w:lang w:val="kk-KZ"/>
        </w:rPr>
        <w:t> тыс.тенге</w:t>
      </w:r>
      <w:r w:rsidRPr="007F08C8">
        <w:rPr>
          <w:color w:val="000000"/>
          <w:sz w:val="28"/>
          <w:szCs w:val="28"/>
          <w:lang w:val="kk-KZ"/>
        </w:rPr>
        <w:t>;</w:t>
      </w:r>
    </w:p>
    <w:p w14:paraId="5CA41CE4" w14:textId="77777777" w:rsidR="006B2DE9" w:rsidRPr="007F08C8" w:rsidRDefault="006B2DE9" w:rsidP="006B2DE9">
      <w:pPr>
        <w:pBdr>
          <w:bottom w:val="single" w:sz="4" w:space="31" w:color="FFFFFF"/>
        </w:pBdr>
        <w:tabs>
          <w:tab w:val="left" w:pos="0"/>
          <w:tab w:val="left" w:pos="284"/>
          <w:tab w:val="left" w:pos="851"/>
        </w:tabs>
        <w:ind w:firstLine="709"/>
        <w:contextualSpacing/>
        <w:jc w:val="both"/>
        <w:textAlignment w:val="baseline"/>
        <w:rPr>
          <w:color w:val="000000"/>
          <w:sz w:val="28"/>
          <w:szCs w:val="28"/>
        </w:rPr>
      </w:pPr>
      <w:r w:rsidRPr="007F08C8">
        <w:rPr>
          <w:color w:val="000000"/>
          <w:sz w:val="28"/>
          <w:szCs w:val="28"/>
          <w:lang w:val="kk-KZ"/>
        </w:rPr>
        <w:t>- Партия «</w:t>
      </w:r>
      <w:r w:rsidRPr="007F08C8">
        <w:rPr>
          <w:color w:val="000000"/>
          <w:sz w:val="28"/>
          <w:szCs w:val="28"/>
          <w:lang w:val="en-US"/>
        </w:rPr>
        <w:t>Respublika</w:t>
      </w:r>
      <w:r w:rsidRPr="007F08C8">
        <w:rPr>
          <w:color w:val="000000"/>
          <w:sz w:val="28"/>
          <w:szCs w:val="28"/>
          <w:lang w:val="kk-KZ"/>
        </w:rPr>
        <w:t>»</w:t>
      </w:r>
      <w:r w:rsidRPr="007F08C8">
        <w:rPr>
          <w:color w:val="000000"/>
          <w:sz w:val="28"/>
          <w:szCs w:val="28"/>
        </w:rPr>
        <w:t xml:space="preserve"> - 874</w:t>
      </w:r>
      <w:r w:rsidRPr="007F08C8">
        <w:rPr>
          <w:color w:val="000000"/>
          <w:sz w:val="28"/>
          <w:szCs w:val="28"/>
          <w:lang w:val="en-US"/>
        </w:rPr>
        <w:t> </w:t>
      </w:r>
      <w:r w:rsidRPr="007F08C8">
        <w:rPr>
          <w:color w:val="000000"/>
          <w:sz w:val="28"/>
          <w:szCs w:val="28"/>
        </w:rPr>
        <w:t>122,6</w:t>
      </w:r>
      <w:r>
        <w:rPr>
          <w:color w:val="000000"/>
          <w:sz w:val="28"/>
          <w:szCs w:val="28"/>
        </w:rPr>
        <w:t> тыс.тенге</w:t>
      </w:r>
      <w:r w:rsidRPr="007F08C8">
        <w:rPr>
          <w:color w:val="000000"/>
          <w:sz w:val="28"/>
          <w:szCs w:val="28"/>
        </w:rPr>
        <w:t xml:space="preserve">. </w:t>
      </w:r>
    </w:p>
    <w:p w14:paraId="1EF547E6" w14:textId="77777777" w:rsidR="006B2DE9" w:rsidRPr="007F08C8" w:rsidRDefault="006B2DE9" w:rsidP="006B2DE9">
      <w:pPr>
        <w:pBdr>
          <w:bottom w:val="single" w:sz="4" w:space="31" w:color="FFFFFF"/>
        </w:pBdr>
        <w:tabs>
          <w:tab w:val="left" w:pos="0"/>
          <w:tab w:val="left" w:pos="284"/>
          <w:tab w:val="left" w:pos="851"/>
        </w:tabs>
        <w:ind w:firstLine="709"/>
        <w:contextualSpacing/>
        <w:jc w:val="both"/>
        <w:textAlignment w:val="baseline"/>
        <w:rPr>
          <w:color w:val="000000"/>
          <w:sz w:val="28"/>
          <w:szCs w:val="28"/>
        </w:rPr>
      </w:pPr>
      <w:r w:rsidRPr="007F08C8">
        <w:rPr>
          <w:color w:val="000000"/>
          <w:sz w:val="28"/>
          <w:szCs w:val="28"/>
        </w:rPr>
        <w:lastRenderedPageBreak/>
        <w:t>На основании пункта 3 Правил Центральной избирательной комиссией представлены итоги внеочередных выборов в Мажилис Парламента Республики Казахстан пятого созыва. Количество набранных голосов избирателей составило 6</w:t>
      </w:r>
      <w:r>
        <w:rPr>
          <w:color w:val="000000"/>
          <w:sz w:val="28"/>
          <w:szCs w:val="28"/>
        </w:rPr>
        <w:t> </w:t>
      </w:r>
      <w:r w:rsidRPr="007F08C8">
        <w:rPr>
          <w:color w:val="000000"/>
          <w:sz w:val="28"/>
          <w:szCs w:val="28"/>
        </w:rPr>
        <w:t>599</w:t>
      </w:r>
      <w:r>
        <w:rPr>
          <w:color w:val="000000"/>
          <w:sz w:val="28"/>
          <w:szCs w:val="28"/>
        </w:rPr>
        <w:t> </w:t>
      </w:r>
      <w:r w:rsidRPr="007F08C8">
        <w:rPr>
          <w:color w:val="000000"/>
          <w:sz w:val="28"/>
          <w:szCs w:val="28"/>
        </w:rPr>
        <w:t>921 голосов, в том числе:</w:t>
      </w:r>
    </w:p>
    <w:p w14:paraId="42D3F9B4" w14:textId="77777777" w:rsidR="006B2DE9" w:rsidRPr="007F08C8" w:rsidRDefault="006B2DE9" w:rsidP="006B2DE9">
      <w:pPr>
        <w:pBdr>
          <w:bottom w:val="single" w:sz="4" w:space="31" w:color="FFFFFF"/>
        </w:pBdr>
        <w:tabs>
          <w:tab w:val="left" w:pos="0"/>
          <w:tab w:val="left" w:pos="284"/>
          <w:tab w:val="left" w:pos="851"/>
        </w:tabs>
        <w:ind w:firstLine="709"/>
        <w:contextualSpacing/>
        <w:jc w:val="both"/>
        <w:textAlignment w:val="baseline"/>
        <w:rPr>
          <w:color w:val="000000"/>
          <w:sz w:val="28"/>
          <w:szCs w:val="28"/>
        </w:rPr>
      </w:pPr>
      <w:r w:rsidRPr="007F08C8">
        <w:rPr>
          <w:color w:val="000000"/>
          <w:sz w:val="28"/>
          <w:szCs w:val="28"/>
        </w:rPr>
        <w:t>- ОО «Партия «Аманат» - 5</w:t>
      </w:r>
      <w:r>
        <w:rPr>
          <w:color w:val="000000"/>
          <w:sz w:val="28"/>
          <w:szCs w:val="28"/>
        </w:rPr>
        <w:t> </w:t>
      </w:r>
      <w:r w:rsidRPr="007F08C8">
        <w:rPr>
          <w:color w:val="000000"/>
          <w:sz w:val="28"/>
          <w:szCs w:val="28"/>
        </w:rPr>
        <w:t>148</w:t>
      </w:r>
      <w:r>
        <w:rPr>
          <w:color w:val="000000"/>
          <w:sz w:val="28"/>
          <w:szCs w:val="28"/>
        </w:rPr>
        <w:t> </w:t>
      </w:r>
      <w:r w:rsidRPr="007F08C8">
        <w:rPr>
          <w:color w:val="000000"/>
          <w:sz w:val="28"/>
          <w:szCs w:val="28"/>
        </w:rPr>
        <w:t>074 голосов;</w:t>
      </w:r>
    </w:p>
    <w:p w14:paraId="591F3C3D" w14:textId="77777777" w:rsidR="006B2DE9" w:rsidRPr="007F08C8" w:rsidRDefault="006B2DE9" w:rsidP="006B2DE9">
      <w:pPr>
        <w:pBdr>
          <w:bottom w:val="single" w:sz="4" w:space="31" w:color="FFFFFF"/>
        </w:pBdr>
        <w:tabs>
          <w:tab w:val="left" w:pos="0"/>
          <w:tab w:val="left" w:pos="284"/>
          <w:tab w:val="left" w:pos="851"/>
        </w:tabs>
        <w:ind w:firstLine="709"/>
        <w:contextualSpacing/>
        <w:jc w:val="both"/>
        <w:textAlignment w:val="baseline"/>
        <w:rPr>
          <w:color w:val="000000"/>
          <w:sz w:val="28"/>
          <w:szCs w:val="28"/>
        </w:rPr>
      </w:pPr>
      <w:r w:rsidRPr="007F08C8">
        <w:rPr>
          <w:color w:val="000000"/>
          <w:sz w:val="28"/>
          <w:szCs w:val="28"/>
        </w:rPr>
        <w:t>- ОО Демократическая партия Казахстана «АК ЖОЛ» - 792</w:t>
      </w:r>
      <w:r>
        <w:rPr>
          <w:color w:val="000000"/>
          <w:sz w:val="28"/>
          <w:szCs w:val="28"/>
        </w:rPr>
        <w:t> </w:t>
      </w:r>
      <w:r w:rsidRPr="007F08C8">
        <w:rPr>
          <w:color w:val="000000"/>
          <w:sz w:val="28"/>
          <w:szCs w:val="28"/>
        </w:rPr>
        <w:t>828 голосов;</w:t>
      </w:r>
    </w:p>
    <w:p w14:paraId="1E56E5CD" w14:textId="77777777" w:rsidR="006B2DE9" w:rsidRPr="007F08C8" w:rsidRDefault="006B2DE9" w:rsidP="006B2DE9">
      <w:pPr>
        <w:pBdr>
          <w:bottom w:val="single" w:sz="4" w:space="31" w:color="FFFFFF"/>
        </w:pBdr>
        <w:tabs>
          <w:tab w:val="left" w:pos="0"/>
          <w:tab w:val="left" w:pos="284"/>
          <w:tab w:val="left" w:pos="851"/>
        </w:tabs>
        <w:ind w:firstLine="709"/>
        <w:contextualSpacing/>
        <w:jc w:val="both"/>
        <w:textAlignment w:val="baseline"/>
        <w:rPr>
          <w:color w:val="000000"/>
          <w:sz w:val="28"/>
          <w:szCs w:val="28"/>
        </w:rPr>
      </w:pPr>
      <w:r w:rsidRPr="007F08C8">
        <w:rPr>
          <w:color w:val="000000"/>
          <w:sz w:val="28"/>
          <w:szCs w:val="28"/>
        </w:rPr>
        <w:t>- ОО Народная партия Казахстана – 659</w:t>
      </w:r>
      <w:r>
        <w:rPr>
          <w:color w:val="000000"/>
          <w:sz w:val="28"/>
          <w:szCs w:val="28"/>
        </w:rPr>
        <w:t> </w:t>
      </w:r>
      <w:r w:rsidRPr="007F08C8">
        <w:rPr>
          <w:color w:val="000000"/>
          <w:sz w:val="28"/>
          <w:szCs w:val="28"/>
        </w:rPr>
        <w:t>019 голосов</w:t>
      </w:r>
      <w:bookmarkEnd w:id="90"/>
      <w:r w:rsidRPr="007F08C8">
        <w:rPr>
          <w:color w:val="000000"/>
          <w:sz w:val="28"/>
          <w:szCs w:val="28"/>
        </w:rPr>
        <w:t>;</w:t>
      </w:r>
    </w:p>
    <w:p w14:paraId="06BAA3B2" w14:textId="77777777" w:rsidR="006B2DE9" w:rsidRPr="007F08C8" w:rsidRDefault="006B2DE9" w:rsidP="006B2DE9">
      <w:pPr>
        <w:pBdr>
          <w:bottom w:val="single" w:sz="4" w:space="31" w:color="FFFFFF"/>
        </w:pBdr>
        <w:tabs>
          <w:tab w:val="left" w:pos="0"/>
          <w:tab w:val="left" w:pos="284"/>
          <w:tab w:val="left" w:pos="851"/>
        </w:tabs>
        <w:ind w:firstLine="709"/>
        <w:contextualSpacing/>
        <w:jc w:val="both"/>
        <w:textAlignment w:val="baseline"/>
        <w:rPr>
          <w:color w:val="000000"/>
          <w:sz w:val="28"/>
          <w:szCs w:val="28"/>
          <w:lang w:val="kk-KZ"/>
        </w:rPr>
      </w:pPr>
      <w:r w:rsidRPr="007F08C8">
        <w:rPr>
          <w:color w:val="000000"/>
          <w:sz w:val="28"/>
          <w:szCs w:val="28"/>
        </w:rPr>
        <w:t xml:space="preserve">- </w:t>
      </w:r>
      <w:r w:rsidRPr="007F08C8">
        <w:rPr>
          <w:color w:val="000000"/>
          <w:sz w:val="28"/>
          <w:szCs w:val="28"/>
          <w:lang w:val="kk-KZ"/>
        </w:rPr>
        <w:t xml:space="preserve">Народно-демократическая патриотическая партия «Ауыл» </w:t>
      </w:r>
      <w:r w:rsidRPr="007F08C8">
        <w:rPr>
          <w:color w:val="000000"/>
          <w:sz w:val="28"/>
          <w:szCs w:val="28"/>
        </w:rPr>
        <w:t>659</w:t>
      </w:r>
      <w:r>
        <w:rPr>
          <w:color w:val="000000"/>
          <w:sz w:val="28"/>
          <w:szCs w:val="28"/>
        </w:rPr>
        <w:t> </w:t>
      </w:r>
      <w:r w:rsidRPr="007F08C8">
        <w:rPr>
          <w:color w:val="000000"/>
          <w:sz w:val="28"/>
          <w:szCs w:val="28"/>
        </w:rPr>
        <w:t>019 голосов</w:t>
      </w:r>
      <w:r w:rsidRPr="007F08C8">
        <w:rPr>
          <w:color w:val="000000"/>
          <w:sz w:val="28"/>
          <w:szCs w:val="28"/>
          <w:lang w:val="kk-KZ"/>
        </w:rPr>
        <w:t>;</w:t>
      </w:r>
    </w:p>
    <w:p w14:paraId="41269C4F" w14:textId="77777777" w:rsidR="006B2DE9" w:rsidRPr="007F08C8" w:rsidRDefault="006B2DE9" w:rsidP="006B2DE9">
      <w:pPr>
        <w:pBdr>
          <w:bottom w:val="single" w:sz="4" w:space="31" w:color="FFFFFF"/>
        </w:pBdr>
        <w:tabs>
          <w:tab w:val="left" w:pos="0"/>
          <w:tab w:val="left" w:pos="284"/>
          <w:tab w:val="left" w:pos="851"/>
        </w:tabs>
        <w:ind w:firstLine="709"/>
        <w:contextualSpacing/>
        <w:jc w:val="both"/>
        <w:textAlignment w:val="baseline"/>
        <w:rPr>
          <w:color w:val="000000"/>
          <w:sz w:val="28"/>
          <w:szCs w:val="28"/>
          <w:lang w:val="kk-KZ"/>
        </w:rPr>
      </w:pPr>
      <w:r w:rsidRPr="007F08C8">
        <w:rPr>
          <w:color w:val="000000"/>
          <w:sz w:val="28"/>
          <w:szCs w:val="28"/>
          <w:lang w:val="kk-KZ"/>
        </w:rPr>
        <w:t xml:space="preserve">- Общенациональная социал-демократическая партия </w:t>
      </w:r>
      <w:r>
        <w:rPr>
          <w:color w:val="000000"/>
          <w:sz w:val="28"/>
          <w:szCs w:val="28"/>
          <w:lang w:val="kk-KZ"/>
        </w:rPr>
        <w:t>–</w:t>
      </w:r>
      <w:r w:rsidRPr="007F08C8">
        <w:rPr>
          <w:color w:val="000000"/>
          <w:sz w:val="28"/>
          <w:szCs w:val="28"/>
          <w:lang w:val="kk-KZ"/>
        </w:rPr>
        <w:t xml:space="preserve"> </w:t>
      </w:r>
      <w:r w:rsidRPr="007F08C8">
        <w:rPr>
          <w:color w:val="000000"/>
          <w:sz w:val="28"/>
          <w:szCs w:val="28"/>
        </w:rPr>
        <w:t>659</w:t>
      </w:r>
      <w:r>
        <w:rPr>
          <w:color w:val="000000"/>
          <w:sz w:val="28"/>
          <w:szCs w:val="28"/>
        </w:rPr>
        <w:t> </w:t>
      </w:r>
      <w:r w:rsidRPr="007F08C8">
        <w:rPr>
          <w:color w:val="000000"/>
          <w:sz w:val="28"/>
          <w:szCs w:val="28"/>
        </w:rPr>
        <w:t>019 голосов</w:t>
      </w:r>
      <w:r w:rsidRPr="007F08C8">
        <w:rPr>
          <w:color w:val="000000"/>
          <w:sz w:val="28"/>
          <w:szCs w:val="28"/>
          <w:lang w:val="kk-KZ"/>
        </w:rPr>
        <w:t>;</w:t>
      </w:r>
    </w:p>
    <w:p w14:paraId="014768D5" w14:textId="77777777" w:rsidR="006B2DE9" w:rsidRPr="007F08C8" w:rsidRDefault="006B2DE9" w:rsidP="006B2DE9">
      <w:pPr>
        <w:pBdr>
          <w:bottom w:val="single" w:sz="4" w:space="31" w:color="FFFFFF"/>
        </w:pBdr>
        <w:tabs>
          <w:tab w:val="left" w:pos="0"/>
          <w:tab w:val="left" w:pos="284"/>
          <w:tab w:val="left" w:pos="851"/>
        </w:tabs>
        <w:ind w:firstLine="709"/>
        <w:contextualSpacing/>
        <w:jc w:val="both"/>
        <w:textAlignment w:val="baseline"/>
        <w:rPr>
          <w:color w:val="000000"/>
          <w:sz w:val="28"/>
          <w:szCs w:val="28"/>
        </w:rPr>
      </w:pPr>
      <w:r w:rsidRPr="007F08C8">
        <w:rPr>
          <w:color w:val="000000"/>
          <w:sz w:val="28"/>
          <w:szCs w:val="28"/>
          <w:lang w:val="kk-KZ"/>
        </w:rPr>
        <w:t>- Партия «</w:t>
      </w:r>
      <w:r w:rsidRPr="007F08C8">
        <w:rPr>
          <w:color w:val="000000"/>
          <w:sz w:val="28"/>
          <w:szCs w:val="28"/>
          <w:lang w:val="en-US"/>
        </w:rPr>
        <w:t>Respublika</w:t>
      </w:r>
      <w:r w:rsidRPr="007F08C8">
        <w:rPr>
          <w:color w:val="000000"/>
          <w:sz w:val="28"/>
          <w:szCs w:val="28"/>
          <w:lang w:val="kk-KZ"/>
        </w:rPr>
        <w:t xml:space="preserve">» - </w:t>
      </w:r>
      <w:r w:rsidRPr="007F08C8">
        <w:rPr>
          <w:color w:val="000000"/>
          <w:sz w:val="28"/>
          <w:szCs w:val="28"/>
        </w:rPr>
        <w:t>659</w:t>
      </w:r>
      <w:r>
        <w:rPr>
          <w:color w:val="000000"/>
          <w:sz w:val="28"/>
          <w:szCs w:val="28"/>
        </w:rPr>
        <w:t> </w:t>
      </w:r>
      <w:r w:rsidRPr="007F08C8">
        <w:rPr>
          <w:color w:val="000000"/>
          <w:sz w:val="28"/>
          <w:szCs w:val="28"/>
        </w:rPr>
        <w:t>019 голосов.</w:t>
      </w:r>
    </w:p>
    <w:p w14:paraId="2B8D5699" w14:textId="77777777" w:rsidR="006B2DE9" w:rsidRPr="007F08C8" w:rsidRDefault="006B2DE9" w:rsidP="006B2DE9">
      <w:pPr>
        <w:pBdr>
          <w:bottom w:val="single" w:sz="4" w:space="31" w:color="FFFFFF"/>
        </w:pBdr>
        <w:tabs>
          <w:tab w:val="left" w:pos="0"/>
          <w:tab w:val="left" w:pos="284"/>
          <w:tab w:val="left" w:pos="851"/>
        </w:tabs>
        <w:ind w:firstLine="709"/>
        <w:contextualSpacing/>
        <w:jc w:val="both"/>
        <w:textAlignment w:val="baseline"/>
        <w:rPr>
          <w:sz w:val="28"/>
          <w:szCs w:val="28"/>
        </w:rPr>
      </w:pPr>
      <w:r w:rsidRPr="007F08C8">
        <w:rPr>
          <w:i/>
          <w:sz w:val="28"/>
          <w:szCs w:val="28"/>
        </w:rPr>
        <w:t xml:space="preserve">Показатель конечного результата </w:t>
      </w:r>
      <w:r w:rsidRPr="007F08C8">
        <w:rPr>
          <w:sz w:val="28"/>
          <w:szCs w:val="28"/>
        </w:rPr>
        <w:t>достигнут.</w:t>
      </w:r>
    </w:p>
    <w:p w14:paraId="683FED4B" w14:textId="77777777" w:rsidR="006B2DE9" w:rsidRPr="007F08C8" w:rsidRDefault="006B2DE9" w:rsidP="006B2DE9">
      <w:pPr>
        <w:pBdr>
          <w:bottom w:val="single" w:sz="4" w:space="31" w:color="FFFFFF"/>
        </w:pBdr>
        <w:tabs>
          <w:tab w:val="left" w:pos="0"/>
          <w:tab w:val="left" w:pos="284"/>
          <w:tab w:val="left" w:pos="851"/>
        </w:tabs>
        <w:ind w:firstLine="709"/>
        <w:contextualSpacing/>
        <w:jc w:val="both"/>
        <w:textAlignment w:val="baseline"/>
        <w:rPr>
          <w:sz w:val="28"/>
          <w:szCs w:val="28"/>
        </w:rPr>
      </w:pPr>
      <w:r w:rsidRPr="007F08C8">
        <w:rPr>
          <w:sz w:val="28"/>
          <w:szCs w:val="28"/>
        </w:rPr>
        <w:t xml:space="preserve">Уровень финансирования политических партий, представленных в Мажилисе Парламента Республики Казахстан по итогам выборов составил 100 %. </w:t>
      </w:r>
    </w:p>
    <w:p w14:paraId="777F470C" w14:textId="77777777" w:rsidR="006B2DE9" w:rsidRPr="00A0577C" w:rsidRDefault="006B2DE9" w:rsidP="006B2DE9">
      <w:pPr>
        <w:pBdr>
          <w:bottom w:val="single" w:sz="4" w:space="31" w:color="FFFFFF"/>
        </w:pBdr>
        <w:tabs>
          <w:tab w:val="left" w:pos="0"/>
          <w:tab w:val="left" w:pos="284"/>
          <w:tab w:val="left" w:pos="851"/>
        </w:tabs>
        <w:ind w:firstLine="709"/>
        <w:contextualSpacing/>
        <w:jc w:val="both"/>
        <w:textAlignment w:val="baseline"/>
        <w:rPr>
          <w:sz w:val="28"/>
          <w:szCs w:val="28"/>
        </w:rPr>
      </w:pPr>
      <w:r w:rsidRPr="00A0577C">
        <w:rPr>
          <w:i/>
          <w:sz w:val="28"/>
          <w:szCs w:val="28"/>
        </w:rPr>
        <w:t xml:space="preserve">Динамика расходов </w:t>
      </w:r>
      <w:r w:rsidRPr="00A0577C">
        <w:rPr>
          <w:sz w:val="28"/>
          <w:szCs w:val="28"/>
        </w:rPr>
        <w:t xml:space="preserve">за последние три года: </w:t>
      </w:r>
      <w:r w:rsidRPr="00A0577C">
        <w:rPr>
          <w:color w:val="000000"/>
          <w:sz w:val="28"/>
          <w:szCs w:val="28"/>
        </w:rPr>
        <w:t xml:space="preserve">в 2021 году – </w:t>
      </w:r>
      <w:r w:rsidRPr="00A0577C">
        <w:rPr>
          <w:sz w:val="28"/>
          <w:szCs w:val="28"/>
        </w:rPr>
        <w:t>8 442 226,3</w:t>
      </w:r>
      <w:r>
        <w:rPr>
          <w:sz w:val="28"/>
          <w:szCs w:val="28"/>
        </w:rPr>
        <w:t> тыс.тенге</w:t>
      </w:r>
      <w:r w:rsidRPr="00A0577C">
        <w:rPr>
          <w:sz w:val="28"/>
          <w:szCs w:val="28"/>
        </w:rPr>
        <w:t xml:space="preserve">, в 2022 году - </w:t>
      </w:r>
      <w:r w:rsidRPr="00A0577C">
        <w:rPr>
          <w:color w:val="000000"/>
          <w:sz w:val="28"/>
          <w:szCs w:val="28"/>
        </w:rPr>
        <w:t>8 414 900,0</w:t>
      </w:r>
      <w:r>
        <w:rPr>
          <w:color w:val="000000"/>
          <w:sz w:val="28"/>
          <w:szCs w:val="28"/>
        </w:rPr>
        <w:t xml:space="preserve"> тыс.тенге, </w:t>
      </w:r>
      <w:r w:rsidRPr="00A0577C">
        <w:rPr>
          <w:color w:val="000000"/>
          <w:sz w:val="28"/>
          <w:szCs w:val="28"/>
        </w:rPr>
        <w:t>в 202</w:t>
      </w:r>
      <w:r>
        <w:rPr>
          <w:color w:val="000000"/>
          <w:sz w:val="28"/>
          <w:szCs w:val="28"/>
        </w:rPr>
        <w:t>3</w:t>
      </w:r>
      <w:r w:rsidRPr="00A0577C">
        <w:rPr>
          <w:color w:val="000000"/>
          <w:sz w:val="28"/>
          <w:szCs w:val="28"/>
        </w:rPr>
        <w:t xml:space="preserve"> году - </w:t>
      </w:r>
      <w:r>
        <w:rPr>
          <w:color w:val="000000"/>
          <w:sz w:val="28"/>
          <w:szCs w:val="28"/>
        </w:rPr>
        <w:t>10 115 134,5 тыс.тенге</w:t>
      </w:r>
      <w:r w:rsidRPr="00A0577C">
        <w:rPr>
          <w:sz w:val="28"/>
          <w:szCs w:val="28"/>
        </w:rPr>
        <w:t>.</w:t>
      </w:r>
    </w:p>
    <w:p w14:paraId="68D595FC" w14:textId="77777777" w:rsidR="006B2DE9" w:rsidRPr="00A0577C" w:rsidRDefault="006B2DE9" w:rsidP="006B2DE9">
      <w:pPr>
        <w:pBdr>
          <w:bottom w:val="single" w:sz="4" w:space="31" w:color="FFFFFF"/>
        </w:pBdr>
        <w:tabs>
          <w:tab w:val="left" w:pos="0"/>
          <w:tab w:val="left" w:pos="284"/>
          <w:tab w:val="left" w:pos="851"/>
        </w:tabs>
        <w:ind w:firstLine="709"/>
        <w:contextualSpacing/>
        <w:jc w:val="both"/>
        <w:textAlignment w:val="baseline"/>
        <w:rPr>
          <w:sz w:val="28"/>
          <w:szCs w:val="28"/>
        </w:rPr>
      </w:pPr>
      <w:r w:rsidRPr="00A0577C">
        <w:rPr>
          <w:sz w:val="28"/>
          <w:szCs w:val="28"/>
        </w:rPr>
        <w:t>Дебиторская и кредиторская задолженности отсутствуют.</w:t>
      </w:r>
    </w:p>
    <w:p w14:paraId="64E7E3D9" w14:textId="77777777" w:rsidR="006B2DE9" w:rsidRPr="008F686B"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A0577C">
        <w:rPr>
          <w:color w:val="000000"/>
          <w:sz w:val="28"/>
          <w:szCs w:val="28"/>
        </w:rPr>
        <w:t xml:space="preserve">На реализацию бюджетной программы </w:t>
      </w:r>
      <w:r w:rsidRPr="00A0577C">
        <w:rPr>
          <w:b/>
          <w:color w:val="000000"/>
          <w:sz w:val="28"/>
          <w:szCs w:val="28"/>
        </w:rPr>
        <w:t>099 «Целевое перечисление в АО «Администрация Международного финансового центра «Астана»</w:t>
      </w:r>
      <w:r>
        <w:rPr>
          <w:color w:val="000000"/>
          <w:sz w:val="28"/>
          <w:szCs w:val="28"/>
        </w:rPr>
        <w:t xml:space="preserve"> предусматривались</w:t>
      </w:r>
      <w:r w:rsidRPr="00A0577C">
        <w:rPr>
          <w:color w:val="000000"/>
          <w:sz w:val="28"/>
          <w:szCs w:val="28"/>
        </w:rPr>
        <w:t xml:space="preserve"> </w:t>
      </w:r>
      <w:r w:rsidRPr="008E0079">
        <w:rPr>
          <w:color w:val="000000"/>
          <w:sz w:val="28"/>
          <w:szCs w:val="28"/>
        </w:rPr>
        <w:t>10</w:t>
      </w:r>
      <w:r>
        <w:rPr>
          <w:color w:val="000000"/>
          <w:sz w:val="28"/>
          <w:szCs w:val="28"/>
        </w:rPr>
        <w:t> </w:t>
      </w:r>
      <w:r w:rsidRPr="008E0079">
        <w:rPr>
          <w:color w:val="000000"/>
          <w:sz w:val="28"/>
          <w:szCs w:val="28"/>
        </w:rPr>
        <w:t>395</w:t>
      </w:r>
      <w:r>
        <w:rPr>
          <w:color w:val="000000"/>
          <w:sz w:val="28"/>
          <w:szCs w:val="28"/>
        </w:rPr>
        <w:t> </w:t>
      </w:r>
      <w:r w:rsidRPr="008E0079">
        <w:rPr>
          <w:color w:val="000000"/>
          <w:sz w:val="28"/>
          <w:szCs w:val="28"/>
        </w:rPr>
        <w:t>603</w:t>
      </w:r>
      <w:r>
        <w:rPr>
          <w:color w:val="000000"/>
          <w:sz w:val="28"/>
          <w:szCs w:val="28"/>
        </w:rPr>
        <w:t> тыс.тенге</w:t>
      </w:r>
      <w:r w:rsidRPr="00A0577C">
        <w:rPr>
          <w:sz w:val="28"/>
          <w:szCs w:val="28"/>
          <w:lang w:val="kk-KZ"/>
        </w:rPr>
        <w:t>,</w:t>
      </w:r>
      <w:r>
        <w:rPr>
          <w:color w:val="000000"/>
          <w:sz w:val="28"/>
          <w:szCs w:val="28"/>
        </w:rPr>
        <w:t xml:space="preserve"> которые</w:t>
      </w:r>
      <w:r w:rsidRPr="00A0577C">
        <w:rPr>
          <w:color w:val="000000"/>
          <w:sz w:val="28"/>
          <w:szCs w:val="28"/>
        </w:rPr>
        <w:t xml:space="preserve"> в полном объеме</w:t>
      </w:r>
      <w:r>
        <w:rPr>
          <w:color w:val="000000"/>
          <w:sz w:val="28"/>
          <w:szCs w:val="28"/>
        </w:rPr>
        <w:t xml:space="preserve"> перечислены </w:t>
      </w:r>
      <w:r w:rsidRPr="00A0577C">
        <w:rPr>
          <w:sz w:val="28"/>
          <w:szCs w:val="28"/>
        </w:rPr>
        <w:t xml:space="preserve">в АО «Администрация </w:t>
      </w:r>
      <w:r w:rsidRPr="00A0577C">
        <w:rPr>
          <w:color w:val="000000"/>
          <w:sz w:val="28"/>
          <w:szCs w:val="28"/>
        </w:rPr>
        <w:t>Международного финансового центра «Астана</w:t>
      </w:r>
      <w:r w:rsidRPr="00A0577C">
        <w:rPr>
          <w:sz w:val="28"/>
          <w:szCs w:val="28"/>
        </w:rPr>
        <w:t>».</w:t>
      </w:r>
    </w:p>
    <w:p w14:paraId="2F1CECFA"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A0577C">
        <w:rPr>
          <w:i/>
          <w:sz w:val="28"/>
          <w:szCs w:val="28"/>
        </w:rPr>
        <w:t>Цель бюджетной программы:</w:t>
      </w:r>
      <w:r w:rsidRPr="00A0577C">
        <w:rPr>
          <w:sz w:val="28"/>
          <w:szCs w:val="28"/>
        </w:rPr>
        <w:t xml:space="preserve"> обеспечение деятельности и развитие ведущего международного финансового центра финансовых услуг Международного финансового центра «Астана».</w:t>
      </w:r>
    </w:p>
    <w:p w14:paraId="03BBF0F1"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A0577C">
        <w:rPr>
          <w:i/>
          <w:sz w:val="28"/>
          <w:szCs w:val="28"/>
        </w:rPr>
        <w:t xml:space="preserve">Показатель прямого результата </w:t>
      </w:r>
      <w:r w:rsidRPr="00A0577C">
        <w:rPr>
          <w:sz w:val="28"/>
          <w:szCs w:val="28"/>
        </w:rPr>
        <w:t>достигнут.</w:t>
      </w:r>
    </w:p>
    <w:p w14:paraId="5C16F0EA"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A0577C">
        <w:rPr>
          <w:sz w:val="28"/>
          <w:szCs w:val="28"/>
        </w:rPr>
        <w:t xml:space="preserve">Согласно плану, проведено 1 целевое перечисление в АО «Администрация </w:t>
      </w:r>
      <w:r w:rsidRPr="00A0577C">
        <w:rPr>
          <w:color w:val="000000"/>
          <w:sz w:val="28"/>
          <w:szCs w:val="28"/>
        </w:rPr>
        <w:t>Международного финансового центра «Астана</w:t>
      </w:r>
      <w:r w:rsidRPr="00A0577C">
        <w:rPr>
          <w:sz w:val="28"/>
          <w:szCs w:val="28"/>
        </w:rPr>
        <w:t>».</w:t>
      </w:r>
    </w:p>
    <w:p w14:paraId="77253704" w14:textId="77777777" w:rsidR="006B2DE9" w:rsidRPr="007F08C8" w:rsidRDefault="006B2DE9" w:rsidP="006B2DE9">
      <w:pPr>
        <w:pBdr>
          <w:bottom w:val="single" w:sz="4" w:space="31" w:color="FFFFFF"/>
        </w:pBdr>
        <w:tabs>
          <w:tab w:val="left" w:pos="0"/>
          <w:tab w:val="left" w:pos="284"/>
          <w:tab w:val="num" w:pos="720"/>
          <w:tab w:val="left" w:pos="851"/>
        </w:tabs>
        <w:ind w:firstLine="709"/>
        <w:contextualSpacing/>
        <w:jc w:val="both"/>
        <w:textAlignment w:val="baseline"/>
        <w:rPr>
          <w:sz w:val="28"/>
          <w:szCs w:val="28"/>
          <w:lang w:eastAsia="en-US"/>
        </w:rPr>
      </w:pPr>
      <w:r w:rsidRPr="007F08C8">
        <w:rPr>
          <w:sz w:val="28"/>
          <w:szCs w:val="28"/>
          <w:lang w:eastAsia="en-US"/>
        </w:rPr>
        <w:t>В рамках Международного финансового центра Астаны (МФЦА) успешно обеспечено функционирование и развитие его органов и о</w:t>
      </w:r>
      <w:r>
        <w:rPr>
          <w:sz w:val="28"/>
          <w:szCs w:val="28"/>
          <w:lang w:eastAsia="en-US"/>
        </w:rPr>
        <w:t xml:space="preserve">рганизаций, который </w:t>
      </w:r>
      <w:r w:rsidRPr="007F08C8">
        <w:rPr>
          <w:sz w:val="28"/>
          <w:szCs w:val="28"/>
          <w:lang w:eastAsia="en-US"/>
        </w:rPr>
        <w:t>включает в себя:</w:t>
      </w:r>
    </w:p>
    <w:p w14:paraId="69BC97E0" w14:textId="77777777" w:rsidR="006B2DE9" w:rsidRPr="007F08C8" w:rsidRDefault="006B2DE9" w:rsidP="006B2DE9">
      <w:pPr>
        <w:pBdr>
          <w:bottom w:val="single" w:sz="4" w:space="31" w:color="FFFFFF"/>
        </w:pBdr>
        <w:tabs>
          <w:tab w:val="left" w:pos="0"/>
          <w:tab w:val="left" w:pos="284"/>
          <w:tab w:val="num" w:pos="720"/>
          <w:tab w:val="left" w:pos="851"/>
        </w:tabs>
        <w:ind w:firstLine="709"/>
        <w:contextualSpacing/>
        <w:jc w:val="both"/>
        <w:textAlignment w:val="baseline"/>
        <w:rPr>
          <w:sz w:val="28"/>
          <w:szCs w:val="28"/>
          <w:lang w:eastAsia="en-US"/>
        </w:rPr>
      </w:pPr>
      <w:r w:rsidRPr="007F08C8">
        <w:rPr>
          <w:bCs/>
          <w:sz w:val="28"/>
          <w:szCs w:val="28"/>
          <w:lang w:eastAsia="en-US"/>
        </w:rPr>
        <w:t>Администрацию МФЦА</w:t>
      </w:r>
      <w:r w:rsidRPr="007F08C8">
        <w:rPr>
          <w:sz w:val="28"/>
          <w:szCs w:val="28"/>
          <w:lang w:eastAsia="en-US"/>
        </w:rPr>
        <w:t>, которая отвечает за организационное сопровождение органов МФЦА, его участников и сотрудников.</w:t>
      </w:r>
    </w:p>
    <w:p w14:paraId="031B5D4C" w14:textId="77777777" w:rsidR="006B2DE9" w:rsidRPr="007F08C8" w:rsidRDefault="006B2DE9" w:rsidP="006B2DE9">
      <w:pPr>
        <w:pBdr>
          <w:bottom w:val="single" w:sz="4" w:space="31" w:color="FFFFFF"/>
        </w:pBdr>
        <w:tabs>
          <w:tab w:val="left" w:pos="0"/>
          <w:tab w:val="left" w:pos="284"/>
          <w:tab w:val="num" w:pos="720"/>
          <w:tab w:val="left" w:pos="851"/>
        </w:tabs>
        <w:ind w:firstLine="709"/>
        <w:contextualSpacing/>
        <w:jc w:val="both"/>
        <w:textAlignment w:val="baseline"/>
        <w:rPr>
          <w:sz w:val="28"/>
          <w:szCs w:val="28"/>
          <w:lang w:eastAsia="en-US"/>
        </w:rPr>
      </w:pPr>
      <w:r w:rsidRPr="007F08C8">
        <w:rPr>
          <w:bCs/>
          <w:sz w:val="28"/>
          <w:szCs w:val="28"/>
          <w:lang w:eastAsia="en-US"/>
        </w:rPr>
        <w:t>Комитет МФЦА по регулированию финансовых услуг</w:t>
      </w:r>
      <w:r w:rsidRPr="007F08C8">
        <w:rPr>
          <w:sz w:val="28"/>
          <w:szCs w:val="28"/>
          <w:lang w:eastAsia="en-US"/>
        </w:rPr>
        <w:t>, который является независимым регулятором МФЦА.</w:t>
      </w:r>
    </w:p>
    <w:p w14:paraId="4BD6D5D2" w14:textId="77777777" w:rsidR="006B2DE9" w:rsidRPr="007F08C8" w:rsidRDefault="006B2DE9" w:rsidP="006B2DE9">
      <w:pPr>
        <w:pBdr>
          <w:bottom w:val="single" w:sz="4" w:space="31" w:color="FFFFFF"/>
        </w:pBdr>
        <w:tabs>
          <w:tab w:val="left" w:pos="0"/>
          <w:tab w:val="left" w:pos="284"/>
          <w:tab w:val="num" w:pos="720"/>
          <w:tab w:val="left" w:pos="851"/>
        </w:tabs>
        <w:ind w:firstLine="709"/>
        <w:contextualSpacing/>
        <w:jc w:val="both"/>
        <w:textAlignment w:val="baseline"/>
        <w:rPr>
          <w:sz w:val="28"/>
          <w:szCs w:val="28"/>
          <w:lang w:eastAsia="en-US"/>
        </w:rPr>
      </w:pPr>
      <w:r w:rsidRPr="007F08C8">
        <w:rPr>
          <w:bCs/>
          <w:sz w:val="28"/>
          <w:szCs w:val="28"/>
          <w:lang w:eastAsia="en-US"/>
        </w:rPr>
        <w:t>Суд МФЦА</w:t>
      </w:r>
      <w:r w:rsidRPr="007F08C8">
        <w:rPr>
          <w:sz w:val="28"/>
          <w:szCs w:val="28"/>
          <w:lang w:eastAsia="en-US"/>
        </w:rPr>
        <w:t>, который представляет судебную систему, основанную на нормах и принципах права Англии и Уэльса.</w:t>
      </w:r>
    </w:p>
    <w:p w14:paraId="0BD5AF63" w14:textId="77777777" w:rsidR="006B2DE9" w:rsidRPr="007F08C8" w:rsidRDefault="006B2DE9" w:rsidP="006B2DE9">
      <w:pPr>
        <w:pBdr>
          <w:bottom w:val="single" w:sz="4" w:space="31" w:color="FFFFFF"/>
        </w:pBdr>
        <w:tabs>
          <w:tab w:val="left" w:pos="0"/>
          <w:tab w:val="left" w:pos="284"/>
          <w:tab w:val="num" w:pos="720"/>
          <w:tab w:val="left" w:pos="851"/>
        </w:tabs>
        <w:ind w:firstLine="709"/>
        <w:contextualSpacing/>
        <w:jc w:val="both"/>
        <w:textAlignment w:val="baseline"/>
        <w:rPr>
          <w:sz w:val="28"/>
          <w:szCs w:val="28"/>
          <w:lang w:eastAsia="en-US"/>
        </w:rPr>
      </w:pPr>
      <w:r w:rsidRPr="007F08C8">
        <w:rPr>
          <w:bCs/>
          <w:sz w:val="28"/>
          <w:szCs w:val="28"/>
          <w:lang w:eastAsia="en-US"/>
        </w:rPr>
        <w:t>Международный арбитражный центр</w:t>
      </w:r>
      <w:r w:rsidRPr="007F08C8">
        <w:rPr>
          <w:sz w:val="28"/>
          <w:szCs w:val="28"/>
          <w:lang w:eastAsia="en-US"/>
        </w:rPr>
        <w:t>, который предоставляет услуги арбитража, медиации и других методов альтернативного разрешения споров.</w:t>
      </w:r>
    </w:p>
    <w:p w14:paraId="1FB62822" w14:textId="77777777" w:rsidR="006B2DE9" w:rsidRPr="007F08C8" w:rsidRDefault="006B2DE9" w:rsidP="006B2DE9">
      <w:pPr>
        <w:pBdr>
          <w:bottom w:val="single" w:sz="4" w:space="31" w:color="FFFFFF"/>
        </w:pBdr>
        <w:tabs>
          <w:tab w:val="left" w:pos="0"/>
          <w:tab w:val="left" w:pos="284"/>
          <w:tab w:val="num" w:pos="720"/>
          <w:tab w:val="left" w:pos="851"/>
        </w:tabs>
        <w:ind w:firstLine="709"/>
        <w:contextualSpacing/>
        <w:jc w:val="both"/>
        <w:textAlignment w:val="baseline"/>
        <w:rPr>
          <w:color w:val="000000"/>
          <w:sz w:val="28"/>
          <w:szCs w:val="28"/>
          <w:lang w:val="kk-KZ"/>
        </w:rPr>
      </w:pPr>
      <w:r w:rsidRPr="007F08C8">
        <w:rPr>
          <w:color w:val="000000"/>
          <w:sz w:val="28"/>
          <w:szCs w:val="28"/>
          <w:lang w:val="kk-KZ"/>
        </w:rPr>
        <w:t xml:space="preserve">За </w:t>
      </w:r>
      <w:r w:rsidRPr="007F08C8">
        <w:rPr>
          <w:color w:val="000000"/>
          <w:sz w:val="28"/>
          <w:szCs w:val="28"/>
        </w:rPr>
        <w:t>2023</w:t>
      </w:r>
      <w:r w:rsidRPr="007F08C8">
        <w:rPr>
          <w:color w:val="000000"/>
          <w:sz w:val="28"/>
          <w:szCs w:val="28"/>
          <w:lang w:val="kk-KZ"/>
        </w:rPr>
        <w:t xml:space="preserve"> год в МФЦА зарегистрировано рекордное количество новых компаний-участников – порядка 600 (рост на 35</w:t>
      </w:r>
      <w:r>
        <w:rPr>
          <w:color w:val="000000"/>
          <w:sz w:val="28"/>
          <w:szCs w:val="28"/>
          <w:lang w:val="kk-KZ"/>
        </w:rPr>
        <w:t> </w:t>
      </w:r>
      <w:r w:rsidRPr="007F08C8">
        <w:rPr>
          <w:color w:val="000000"/>
          <w:sz w:val="28"/>
          <w:szCs w:val="28"/>
          <w:lang w:val="kk-KZ"/>
        </w:rPr>
        <w:t>%), тем самым общее число компаний, выбравших юрисдикцию МФЦА, составило около 2</w:t>
      </w:r>
      <w:r>
        <w:rPr>
          <w:color w:val="000000"/>
          <w:sz w:val="28"/>
          <w:szCs w:val="28"/>
          <w:lang w:val="kk-KZ"/>
        </w:rPr>
        <w:t> </w:t>
      </w:r>
      <w:r w:rsidRPr="007F08C8">
        <w:rPr>
          <w:color w:val="000000"/>
          <w:sz w:val="28"/>
          <w:szCs w:val="28"/>
          <w:lang w:val="kk-KZ"/>
        </w:rPr>
        <w:t xml:space="preserve">300 из 78 стран мира (США, Великобритания, ЕС, Китай, Турция, Гонконг, Сингапур, Ближний Восток). Участниками МФЦА стали глобальные финансовые институты, </w:t>
      </w:r>
      <w:r w:rsidRPr="007F08C8">
        <w:rPr>
          <w:color w:val="000000"/>
          <w:sz w:val="28"/>
          <w:szCs w:val="28"/>
          <w:lang w:val="kk-KZ"/>
        </w:rPr>
        <w:lastRenderedPageBreak/>
        <w:t>включая крупнейшие китайские банки, арабские финансовые структуры, мировые технологические компании.</w:t>
      </w:r>
    </w:p>
    <w:p w14:paraId="2A2E588D" w14:textId="77777777" w:rsidR="006B2DE9" w:rsidRPr="007F08C8" w:rsidRDefault="006B2DE9" w:rsidP="006B2DE9">
      <w:pPr>
        <w:pBdr>
          <w:bottom w:val="single" w:sz="4" w:space="31" w:color="FFFFFF"/>
        </w:pBdr>
        <w:tabs>
          <w:tab w:val="left" w:pos="0"/>
          <w:tab w:val="left" w:pos="284"/>
          <w:tab w:val="num" w:pos="720"/>
          <w:tab w:val="left" w:pos="851"/>
        </w:tabs>
        <w:ind w:firstLine="709"/>
        <w:contextualSpacing/>
        <w:jc w:val="both"/>
        <w:textAlignment w:val="baseline"/>
        <w:rPr>
          <w:color w:val="000000"/>
          <w:sz w:val="28"/>
          <w:szCs w:val="28"/>
          <w:lang w:val="kk-KZ"/>
        </w:rPr>
      </w:pPr>
      <w:r w:rsidRPr="007F08C8">
        <w:rPr>
          <w:color w:val="000000"/>
          <w:sz w:val="28"/>
          <w:szCs w:val="28"/>
          <w:lang w:val="kk-KZ"/>
        </w:rPr>
        <w:t>По итогам 2023 года объем привлеченных инвестиций посредством площадки МФЦА вырос на $3,1</w:t>
      </w:r>
      <w:r>
        <w:rPr>
          <w:color w:val="000000"/>
          <w:sz w:val="28"/>
          <w:szCs w:val="28"/>
          <w:lang w:val="kk-KZ"/>
        </w:rPr>
        <w:t> </w:t>
      </w:r>
      <w:r w:rsidRPr="007F08C8">
        <w:rPr>
          <w:color w:val="000000"/>
          <w:sz w:val="28"/>
          <w:szCs w:val="28"/>
          <w:lang w:val="kk-KZ"/>
        </w:rPr>
        <w:t>млрд по сравнению с 2022 годом и составил $10,9</w:t>
      </w:r>
      <w:r>
        <w:rPr>
          <w:color w:val="000000"/>
          <w:sz w:val="28"/>
          <w:szCs w:val="28"/>
          <w:lang w:val="kk-KZ"/>
        </w:rPr>
        <w:t> </w:t>
      </w:r>
      <w:r w:rsidRPr="007F08C8">
        <w:rPr>
          <w:color w:val="000000"/>
          <w:sz w:val="28"/>
          <w:szCs w:val="28"/>
          <w:lang w:val="kk-KZ"/>
        </w:rPr>
        <w:t>млрд (рост на 47</w:t>
      </w:r>
      <w:r>
        <w:rPr>
          <w:color w:val="000000"/>
          <w:sz w:val="28"/>
          <w:szCs w:val="28"/>
          <w:lang w:val="kk-KZ"/>
        </w:rPr>
        <w:t> </w:t>
      </w:r>
      <w:r w:rsidRPr="007F08C8">
        <w:rPr>
          <w:color w:val="000000"/>
          <w:sz w:val="28"/>
          <w:szCs w:val="28"/>
          <w:lang w:val="kk-KZ"/>
        </w:rPr>
        <w:t>%), из которых инвестиции участников МФЦА – $6,3</w:t>
      </w:r>
      <w:r>
        <w:rPr>
          <w:color w:val="000000"/>
          <w:sz w:val="28"/>
          <w:szCs w:val="28"/>
          <w:lang w:val="kk-KZ"/>
        </w:rPr>
        <w:t> </w:t>
      </w:r>
      <w:r w:rsidRPr="007F08C8">
        <w:rPr>
          <w:color w:val="000000"/>
          <w:sz w:val="28"/>
          <w:szCs w:val="28"/>
          <w:lang w:val="kk-KZ"/>
        </w:rPr>
        <w:t>млрд и портфельных инвестиций – $4,6</w:t>
      </w:r>
      <w:r>
        <w:rPr>
          <w:color w:val="000000"/>
          <w:sz w:val="28"/>
          <w:szCs w:val="28"/>
          <w:lang w:val="kk-KZ"/>
        </w:rPr>
        <w:t> </w:t>
      </w:r>
      <w:r w:rsidRPr="007F08C8">
        <w:rPr>
          <w:color w:val="000000"/>
          <w:sz w:val="28"/>
          <w:szCs w:val="28"/>
          <w:lang w:val="kk-KZ"/>
        </w:rPr>
        <w:t>млрд, что говорит о досрочном исполнении ключевого показателя эффективности Центра по объему привлеченных инвестиций, установленного стратегией развития к 2025 году.</w:t>
      </w:r>
    </w:p>
    <w:p w14:paraId="4F07D58A" w14:textId="77777777" w:rsidR="006B2DE9" w:rsidRDefault="006B2DE9" w:rsidP="006B2DE9">
      <w:pPr>
        <w:pBdr>
          <w:bottom w:val="single" w:sz="4" w:space="31" w:color="FFFFFF"/>
        </w:pBdr>
        <w:tabs>
          <w:tab w:val="left" w:pos="0"/>
          <w:tab w:val="left" w:pos="284"/>
          <w:tab w:val="num" w:pos="720"/>
          <w:tab w:val="left" w:pos="851"/>
        </w:tabs>
        <w:ind w:firstLine="709"/>
        <w:contextualSpacing/>
        <w:jc w:val="both"/>
        <w:textAlignment w:val="baseline"/>
        <w:rPr>
          <w:sz w:val="28"/>
          <w:szCs w:val="28"/>
        </w:rPr>
      </w:pPr>
      <w:r w:rsidRPr="007F08C8">
        <w:rPr>
          <w:i/>
          <w:sz w:val="28"/>
          <w:szCs w:val="28"/>
        </w:rPr>
        <w:t xml:space="preserve">Показатель конечного результата </w:t>
      </w:r>
      <w:r>
        <w:rPr>
          <w:sz w:val="28"/>
          <w:szCs w:val="28"/>
        </w:rPr>
        <w:t>достигнут.</w:t>
      </w:r>
    </w:p>
    <w:p w14:paraId="7A97F16F" w14:textId="77777777" w:rsidR="006B2DE9" w:rsidRPr="007F08C8" w:rsidRDefault="006B2DE9" w:rsidP="006B2DE9">
      <w:pPr>
        <w:pBdr>
          <w:bottom w:val="single" w:sz="4" w:space="31" w:color="FFFFFF"/>
        </w:pBdr>
        <w:tabs>
          <w:tab w:val="left" w:pos="0"/>
          <w:tab w:val="left" w:pos="284"/>
          <w:tab w:val="num" w:pos="720"/>
          <w:tab w:val="left" w:pos="851"/>
        </w:tabs>
        <w:ind w:firstLine="709"/>
        <w:contextualSpacing/>
        <w:jc w:val="both"/>
        <w:textAlignment w:val="baseline"/>
        <w:rPr>
          <w:sz w:val="28"/>
          <w:szCs w:val="28"/>
        </w:rPr>
      </w:pPr>
      <w:r w:rsidRPr="007F08C8">
        <w:rPr>
          <w:sz w:val="28"/>
          <w:szCs w:val="28"/>
        </w:rPr>
        <w:t>Уровень своевременного исполнения финан</w:t>
      </w:r>
      <w:r>
        <w:rPr>
          <w:sz w:val="28"/>
          <w:szCs w:val="28"/>
        </w:rPr>
        <w:t xml:space="preserve">совых обязательств государства </w:t>
      </w:r>
      <w:r w:rsidRPr="007F08C8">
        <w:rPr>
          <w:sz w:val="28"/>
          <w:szCs w:val="28"/>
        </w:rPr>
        <w:t xml:space="preserve">путем целевых перечислений в АО «Администрация </w:t>
      </w:r>
      <w:r w:rsidRPr="00A0577C">
        <w:rPr>
          <w:color w:val="000000"/>
          <w:sz w:val="28"/>
          <w:szCs w:val="28"/>
        </w:rPr>
        <w:t>Международного финансового центра «Астана</w:t>
      </w:r>
      <w:r w:rsidRPr="00A0577C">
        <w:rPr>
          <w:sz w:val="28"/>
          <w:szCs w:val="28"/>
        </w:rPr>
        <w:t>»</w:t>
      </w:r>
      <w:r>
        <w:rPr>
          <w:sz w:val="28"/>
          <w:szCs w:val="28"/>
        </w:rPr>
        <w:t xml:space="preserve"> составил 100 %.</w:t>
      </w:r>
    </w:p>
    <w:p w14:paraId="32163B84"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A0577C">
        <w:rPr>
          <w:i/>
          <w:sz w:val="28"/>
          <w:szCs w:val="28"/>
        </w:rPr>
        <w:t>Динамика расходов</w:t>
      </w:r>
      <w:r>
        <w:rPr>
          <w:i/>
          <w:sz w:val="28"/>
          <w:szCs w:val="28"/>
        </w:rPr>
        <w:t xml:space="preserve"> </w:t>
      </w:r>
      <w:r w:rsidRPr="00A0577C">
        <w:rPr>
          <w:sz w:val="28"/>
          <w:szCs w:val="28"/>
        </w:rPr>
        <w:t>за последние три года: в 2021 году - 11 820 830,0</w:t>
      </w:r>
      <w:r>
        <w:rPr>
          <w:sz w:val="28"/>
          <w:szCs w:val="28"/>
        </w:rPr>
        <w:t> тыс.тенге</w:t>
      </w:r>
      <w:r w:rsidRPr="00A0577C">
        <w:rPr>
          <w:sz w:val="28"/>
          <w:szCs w:val="28"/>
        </w:rPr>
        <w:t>, в 2022 году - 9 966 242,0</w:t>
      </w:r>
      <w:r>
        <w:rPr>
          <w:sz w:val="28"/>
          <w:szCs w:val="28"/>
        </w:rPr>
        <w:t> тыс.тенге, в 2023</w:t>
      </w:r>
      <w:r w:rsidRPr="00A0577C">
        <w:rPr>
          <w:sz w:val="28"/>
          <w:szCs w:val="28"/>
        </w:rPr>
        <w:t xml:space="preserve"> году – </w:t>
      </w:r>
      <w:r w:rsidRPr="008E0079">
        <w:rPr>
          <w:color w:val="000000"/>
          <w:sz w:val="28"/>
          <w:szCs w:val="28"/>
        </w:rPr>
        <w:t>10</w:t>
      </w:r>
      <w:r>
        <w:rPr>
          <w:color w:val="000000"/>
          <w:sz w:val="28"/>
          <w:szCs w:val="28"/>
        </w:rPr>
        <w:t> </w:t>
      </w:r>
      <w:r w:rsidRPr="008E0079">
        <w:rPr>
          <w:color w:val="000000"/>
          <w:sz w:val="28"/>
          <w:szCs w:val="28"/>
        </w:rPr>
        <w:t>395</w:t>
      </w:r>
      <w:r>
        <w:rPr>
          <w:color w:val="000000"/>
          <w:sz w:val="28"/>
          <w:szCs w:val="28"/>
        </w:rPr>
        <w:t> </w:t>
      </w:r>
      <w:r w:rsidRPr="008E0079">
        <w:rPr>
          <w:color w:val="000000"/>
          <w:sz w:val="28"/>
          <w:szCs w:val="28"/>
        </w:rPr>
        <w:t>603</w:t>
      </w:r>
      <w:r w:rsidRPr="00A0577C">
        <w:rPr>
          <w:sz w:val="28"/>
          <w:szCs w:val="28"/>
        </w:rPr>
        <w:t>,0</w:t>
      </w:r>
      <w:r>
        <w:rPr>
          <w:sz w:val="28"/>
          <w:szCs w:val="28"/>
        </w:rPr>
        <w:t> тыс.тенге</w:t>
      </w:r>
      <w:r w:rsidRPr="00A0577C">
        <w:rPr>
          <w:sz w:val="28"/>
          <w:szCs w:val="28"/>
        </w:rPr>
        <w:t>.</w:t>
      </w:r>
    </w:p>
    <w:p w14:paraId="19F60B1A"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color w:val="000000"/>
          <w:sz w:val="28"/>
          <w:szCs w:val="28"/>
          <w:lang w:val="kk-KZ"/>
        </w:rPr>
      </w:pPr>
      <w:r w:rsidRPr="00A0577C">
        <w:rPr>
          <w:sz w:val="28"/>
          <w:szCs w:val="28"/>
        </w:rPr>
        <w:t>Дебиторская и кредиторская задолженности отсутствуют.</w:t>
      </w:r>
    </w:p>
    <w:p w14:paraId="0F149740" w14:textId="77777777" w:rsidR="006B2DE9" w:rsidRPr="007F08C8" w:rsidRDefault="006B2DE9" w:rsidP="006B2DE9">
      <w:pPr>
        <w:pBdr>
          <w:bottom w:val="single" w:sz="4" w:space="31" w:color="FFFFFF"/>
        </w:pBdr>
        <w:tabs>
          <w:tab w:val="left" w:pos="0"/>
          <w:tab w:val="left" w:pos="284"/>
          <w:tab w:val="left" w:pos="851"/>
        </w:tabs>
        <w:ind w:firstLine="709"/>
        <w:jc w:val="both"/>
        <w:textAlignment w:val="baseline"/>
        <w:rPr>
          <w:color w:val="000000" w:themeColor="text1"/>
          <w:sz w:val="28"/>
          <w:szCs w:val="28"/>
        </w:rPr>
      </w:pPr>
      <w:r w:rsidRPr="007F08C8">
        <w:rPr>
          <w:color w:val="000000" w:themeColor="text1"/>
          <w:sz w:val="28"/>
          <w:szCs w:val="28"/>
        </w:rPr>
        <w:t xml:space="preserve">На реализацию бюджетной программы </w:t>
      </w:r>
      <w:r w:rsidRPr="007F08C8">
        <w:rPr>
          <w:b/>
          <w:color w:val="000000" w:themeColor="text1"/>
          <w:sz w:val="28"/>
          <w:szCs w:val="28"/>
        </w:rPr>
        <w:t>400 «Субвенции областным бюджетам»</w:t>
      </w:r>
      <w:r w:rsidRPr="007F08C8">
        <w:rPr>
          <w:color w:val="000000" w:themeColor="text1"/>
          <w:sz w:val="28"/>
          <w:szCs w:val="28"/>
        </w:rPr>
        <w:t xml:space="preserve"> </w:t>
      </w:r>
      <w:r>
        <w:rPr>
          <w:color w:val="000000" w:themeColor="text1"/>
          <w:sz w:val="28"/>
          <w:szCs w:val="28"/>
        </w:rPr>
        <w:t>предусматривались</w:t>
      </w:r>
      <w:r w:rsidRPr="007F08C8">
        <w:rPr>
          <w:color w:val="000000" w:themeColor="text1"/>
          <w:sz w:val="28"/>
          <w:szCs w:val="28"/>
        </w:rPr>
        <w:t xml:space="preserve"> средств в сумме </w:t>
      </w:r>
      <w:r>
        <w:rPr>
          <w:color w:val="000000" w:themeColor="text1"/>
          <w:sz w:val="28"/>
          <w:szCs w:val="28"/>
        </w:rPr>
        <w:t>4 995 054 752 тыс.тенге</w:t>
      </w:r>
      <w:r w:rsidRPr="007F08C8">
        <w:rPr>
          <w:color w:val="000000" w:themeColor="text1"/>
          <w:sz w:val="28"/>
          <w:szCs w:val="28"/>
        </w:rPr>
        <w:t xml:space="preserve">, </w:t>
      </w:r>
      <w:r>
        <w:rPr>
          <w:color w:val="000000" w:themeColor="text1"/>
          <w:sz w:val="28"/>
          <w:szCs w:val="28"/>
        </w:rPr>
        <w:t>к</w:t>
      </w:r>
      <w:r w:rsidRPr="007F08C8">
        <w:rPr>
          <w:color w:val="000000" w:themeColor="text1"/>
          <w:sz w:val="28"/>
          <w:szCs w:val="28"/>
        </w:rPr>
        <w:t>оторые перечислены местным бюджетам в полном объеме.</w:t>
      </w:r>
    </w:p>
    <w:p w14:paraId="23FB2B92" w14:textId="77777777" w:rsidR="006B2DE9" w:rsidRPr="007F08C8" w:rsidRDefault="006B2DE9" w:rsidP="006B2DE9">
      <w:pPr>
        <w:pBdr>
          <w:bottom w:val="single" w:sz="4" w:space="31" w:color="FFFFFF"/>
        </w:pBdr>
        <w:tabs>
          <w:tab w:val="left" w:pos="0"/>
          <w:tab w:val="left" w:pos="284"/>
          <w:tab w:val="left" w:pos="851"/>
        </w:tabs>
        <w:ind w:firstLine="709"/>
        <w:jc w:val="both"/>
        <w:textAlignment w:val="baseline"/>
        <w:rPr>
          <w:color w:val="000000" w:themeColor="text1"/>
          <w:sz w:val="28"/>
          <w:szCs w:val="28"/>
        </w:rPr>
      </w:pPr>
      <w:r w:rsidRPr="007F08C8">
        <w:rPr>
          <w:color w:val="000000" w:themeColor="text1"/>
          <w:sz w:val="28"/>
          <w:szCs w:val="28"/>
        </w:rPr>
        <w:t>Распределение объема субвенций, передаваемых из республиканского бюджета в областные бюджеты и бюджет города республиканского значения, установлено статьей 12 Закона Республики Казахстан от 1 декабря 2022 года</w:t>
      </w:r>
      <w:r>
        <w:rPr>
          <w:color w:val="000000" w:themeColor="text1"/>
          <w:sz w:val="28"/>
          <w:szCs w:val="28"/>
        </w:rPr>
        <w:t xml:space="preserve"> </w:t>
      </w:r>
      <w:r w:rsidR="00662F0C">
        <w:rPr>
          <w:color w:val="000000" w:themeColor="text1"/>
          <w:sz w:val="28"/>
          <w:szCs w:val="28"/>
        </w:rPr>
        <w:t xml:space="preserve"> </w:t>
      </w:r>
      <w:r w:rsidRPr="007F08C8">
        <w:rPr>
          <w:color w:val="000000" w:themeColor="text1"/>
          <w:sz w:val="28"/>
          <w:szCs w:val="28"/>
        </w:rPr>
        <w:t>№</w:t>
      </w:r>
      <w:r>
        <w:rPr>
          <w:color w:val="000000" w:themeColor="text1"/>
          <w:sz w:val="28"/>
          <w:szCs w:val="28"/>
        </w:rPr>
        <w:t> </w:t>
      </w:r>
      <w:r w:rsidRPr="007F08C8">
        <w:rPr>
          <w:color w:val="000000" w:themeColor="text1"/>
          <w:sz w:val="28"/>
          <w:szCs w:val="28"/>
        </w:rPr>
        <w:t xml:space="preserve">163-VII ЗРК «О республиканском бюджете на 2023-2025 годы». </w:t>
      </w:r>
    </w:p>
    <w:p w14:paraId="75C35827" w14:textId="77777777" w:rsidR="006B2DE9" w:rsidRPr="007F08C8" w:rsidRDefault="006B2DE9" w:rsidP="006B2DE9">
      <w:pPr>
        <w:pBdr>
          <w:bottom w:val="single" w:sz="4" w:space="31" w:color="FFFFFF"/>
        </w:pBdr>
        <w:tabs>
          <w:tab w:val="left" w:pos="0"/>
          <w:tab w:val="left" w:pos="284"/>
          <w:tab w:val="left" w:pos="851"/>
        </w:tabs>
        <w:ind w:firstLine="709"/>
        <w:jc w:val="both"/>
        <w:textAlignment w:val="baseline"/>
        <w:rPr>
          <w:color w:val="000000" w:themeColor="text1"/>
          <w:sz w:val="28"/>
          <w:szCs w:val="28"/>
        </w:rPr>
      </w:pPr>
      <w:r w:rsidRPr="007F08C8">
        <w:rPr>
          <w:i/>
          <w:color w:val="000000" w:themeColor="text1"/>
          <w:sz w:val="28"/>
          <w:szCs w:val="28"/>
        </w:rPr>
        <w:t>Цель бюджетной программы:</w:t>
      </w:r>
      <w:r w:rsidRPr="007F08C8">
        <w:rPr>
          <w:color w:val="000000" w:themeColor="text1"/>
          <w:sz w:val="28"/>
          <w:szCs w:val="28"/>
        </w:rPr>
        <w:t xml:space="preserve"> обеспечение поступлений в местные бюджеты всей суммы субвенций.</w:t>
      </w:r>
    </w:p>
    <w:p w14:paraId="6219C162" w14:textId="77777777" w:rsidR="006B2DE9" w:rsidRPr="007F08C8" w:rsidRDefault="006B2DE9" w:rsidP="006B2DE9">
      <w:pPr>
        <w:pBdr>
          <w:bottom w:val="single" w:sz="4" w:space="31" w:color="FFFFFF"/>
        </w:pBdr>
        <w:tabs>
          <w:tab w:val="left" w:pos="0"/>
          <w:tab w:val="left" w:pos="284"/>
          <w:tab w:val="left" w:pos="851"/>
        </w:tabs>
        <w:ind w:firstLine="709"/>
        <w:jc w:val="both"/>
        <w:textAlignment w:val="baseline"/>
        <w:rPr>
          <w:color w:val="000000" w:themeColor="text1"/>
          <w:sz w:val="28"/>
          <w:szCs w:val="28"/>
        </w:rPr>
      </w:pPr>
      <w:r w:rsidRPr="007F08C8">
        <w:rPr>
          <w:i/>
          <w:color w:val="000000" w:themeColor="text1"/>
          <w:sz w:val="28"/>
          <w:szCs w:val="28"/>
        </w:rPr>
        <w:t xml:space="preserve">Показатель прямого результата </w:t>
      </w:r>
      <w:r w:rsidRPr="007F08C8">
        <w:rPr>
          <w:color w:val="000000" w:themeColor="text1"/>
          <w:sz w:val="28"/>
          <w:szCs w:val="28"/>
        </w:rPr>
        <w:t>достигнут:</w:t>
      </w:r>
    </w:p>
    <w:p w14:paraId="111CB820" w14:textId="77777777" w:rsidR="006B2DE9" w:rsidRPr="007F08C8" w:rsidRDefault="006B2DE9" w:rsidP="006B2DE9">
      <w:pPr>
        <w:pBdr>
          <w:bottom w:val="single" w:sz="4" w:space="31" w:color="FFFFFF"/>
        </w:pBdr>
        <w:tabs>
          <w:tab w:val="left" w:pos="0"/>
          <w:tab w:val="left" w:pos="284"/>
          <w:tab w:val="left" w:pos="851"/>
        </w:tabs>
        <w:ind w:firstLine="709"/>
        <w:jc w:val="both"/>
        <w:textAlignment w:val="baseline"/>
        <w:rPr>
          <w:color w:val="000000" w:themeColor="text1"/>
          <w:sz w:val="28"/>
          <w:szCs w:val="28"/>
        </w:rPr>
      </w:pPr>
      <w:r w:rsidRPr="007F08C8">
        <w:rPr>
          <w:color w:val="000000" w:themeColor="text1"/>
          <w:sz w:val="28"/>
          <w:szCs w:val="28"/>
        </w:rPr>
        <w:t xml:space="preserve">Профинансированы 17 областных бюджетов субвенциями из республиканского бюджета, при плане </w:t>
      </w:r>
      <w:r w:rsidRPr="007F08C8">
        <w:rPr>
          <w:color w:val="000000" w:themeColor="text1"/>
          <w:sz w:val="28"/>
          <w:szCs w:val="28"/>
          <w:lang w:val="kk-KZ"/>
        </w:rPr>
        <w:t xml:space="preserve">- </w:t>
      </w:r>
      <w:r w:rsidRPr="007F08C8">
        <w:rPr>
          <w:color w:val="000000" w:themeColor="text1"/>
          <w:sz w:val="28"/>
          <w:szCs w:val="28"/>
        </w:rPr>
        <w:t>17 единиц, в том числе: Акмолинской – 333</w:t>
      </w:r>
      <w:r>
        <w:rPr>
          <w:color w:val="000000" w:themeColor="text1"/>
          <w:sz w:val="28"/>
          <w:szCs w:val="28"/>
        </w:rPr>
        <w:t> </w:t>
      </w:r>
      <w:r w:rsidRPr="007F08C8">
        <w:rPr>
          <w:color w:val="000000" w:themeColor="text1"/>
          <w:sz w:val="28"/>
          <w:szCs w:val="28"/>
        </w:rPr>
        <w:t>439</w:t>
      </w:r>
      <w:r>
        <w:rPr>
          <w:color w:val="000000" w:themeColor="text1"/>
          <w:sz w:val="28"/>
          <w:szCs w:val="28"/>
        </w:rPr>
        <w:t> </w:t>
      </w:r>
      <w:r w:rsidRPr="007F08C8">
        <w:rPr>
          <w:color w:val="000000" w:themeColor="text1"/>
          <w:sz w:val="28"/>
          <w:szCs w:val="28"/>
        </w:rPr>
        <w:t>507</w:t>
      </w:r>
      <w:r>
        <w:rPr>
          <w:color w:val="000000" w:themeColor="text1"/>
          <w:sz w:val="28"/>
          <w:szCs w:val="28"/>
        </w:rPr>
        <w:t> тыс.тенге</w:t>
      </w:r>
      <w:r w:rsidRPr="007F08C8">
        <w:rPr>
          <w:color w:val="000000" w:themeColor="text1"/>
          <w:sz w:val="28"/>
          <w:szCs w:val="28"/>
        </w:rPr>
        <w:t>, Актюбинской – 279</w:t>
      </w:r>
      <w:r>
        <w:rPr>
          <w:color w:val="000000" w:themeColor="text1"/>
          <w:sz w:val="28"/>
          <w:szCs w:val="28"/>
        </w:rPr>
        <w:t> </w:t>
      </w:r>
      <w:r w:rsidRPr="007F08C8">
        <w:rPr>
          <w:color w:val="000000" w:themeColor="text1"/>
          <w:sz w:val="28"/>
          <w:szCs w:val="28"/>
        </w:rPr>
        <w:t>949</w:t>
      </w:r>
      <w:r>
        <w:rPr>
          <w:color w:val="000000" w:themeColor="text1"/>
          <w:sz w:val="28"/>
          <w:szCs w:val="28"/>
        </w:rPr>
        <w:t> </w:t>
      </w:r>
      <w:r w:rsidRPr="007F08C8">
        <w:rPr>
          <w:color w:val="000000" w:themeColor="text1"/>
          <w:sz w:val="28"/>
          <w:szCs w:val="28"/>
        </w:rPr>
        <w:t>307</w:t>
      </w:r>
      <w:r>
        <w:rPr>
          <w:color w:val="000000" w:themeColor="text1"/>
          <w:sz w:val="28"/>
          <w:szCs w:val="28"/>
        </w:rPr>
        <w:t> тыс.тенге</w:t>
      </w:r>
      <w:r w:rsidRPr="007F08C8">
        <w:rPr>
          <w:color w:val="000000" w:themeColor="text1"/>
          <w:sz w:val="28"/>
          <w:szCs w:val="28"/>
        </w:rPr>
        <w:t>, Алматинской – 185 755 708</w:t>
      </w:r>
      <w:r>
        <w:rPr>
          <w:color w:val="000000" w:themeColor="text1"/>
          <w:sz w:val="28"/>
          <w:szCs w:val="28"/>
        </w:rPr>
        <w:t> тыс.тенге</w:t>
      </w:r>
      <w:r w:rsidRPr="007F08C8">
        <w:rPr>
          <w:color w:val="000000" w:themeColor="text1"/>
          <w:sz w:val="28"/>
          <w:szCs w:val="28"/>
        </w:rPr>
        <w:t>, Восточно-Казахстанской – 233</w:t>
      </w:r>
      <w:r>
        <w:rPr>
          <w:color w:val="000000" w:themeColor="text1"/>
          <w:sz w:val="28"/>
          <w:szCs w:val="28"/>
        </w:rPr>
        <w:t> </w:t>
      </w:r>
      <w:r w:rsidRPr="007F08C8">
        <w:rPr>
          <w:color w:val="000000" w:themeColor="text1"/>
          <w:sz w:val="28"/>
          <w:szCs w:val="28"/>
        </w:rPr>
        <w:t>326</w:t>
      </w:r>
      <w:r>
        <w:rPr>
          <w:color w:val="000000" w:themeColor="text1"/>
          <w:sz w:val="28"/>
          <w:szCs w:val="28"/>
        </w:rPr>
        <w:t> </w:t>
      </w:r>
      <w:r w:rsidRPr="007F08C8">
        <w:rPr>
          <w:color w:val="000000" w:themeColor="text1"/>
          <w:sz w:val="28"/>
          <w:szCs w:val="28"/>
        </w:rPr>
        <w:t>679</w:t>
      </w:r>
      <w:r>
        <w:rPr>
          <w:color w:val="000000" w:themeColor="text1"/>
          <w:sz w:val="28"/>
          <w:szCs w:val="28"/>
        </w:rPr>
        <w:t> тыс.тенге</w:t>
      </w:r>
      <w:r w:rsidRPr="007F08C8">
        <w:rPr>
          <w:color w:val="000000" w:themeColor="text1"/>
          <w:sz w:val="28"/>
          <w:szCs w:val="28"/>
        </w:rPr>
        <w:t>, Жамбылской – 405</w:t>
      </w:r>
      <w:r>
        <w:rPr>
          <w:color w:val="000000" w:themeColor="text1"/>
          <w:sz w:val="28"/>
          <w:szCs w:val="28"/>
        </w:rPr>
        <w:t> </w:t>
      </w:r>
      <w:r w:rsidRPr="007F08C8">
        <w:rPr>
          <w:color w:val="000000" w:themeColor="text1"/>
          <w:sz w:val="28"/>
          <w:szCs w:val="28"/>
        </w:rPr>
        <w:t>274</w:t>
      </w:r>
      <w:r w:rsidRPr="00F139EA">
        <w:rPr>
          <w:sz w:val="28"/>
          <w:szCs w:val="28"/>
        </w:rPr>
        <w:t> </w:t>
      </w:r>
      <w:r w:rsidRPr="007F08C8">
        <w:rPr>
          <w:color w:val="000000" w:themeColor="text1"/>
          <w:sz w:val="28"/>
          <w:szCs w:val="28"/>
        </w:rPr>
        <w:t>939</w:t>
      </w:r>
      <w:r>
        <w:rPr>
          <w:color w:val="000000" w:themeColor="text1"/>
          <w:sz w:val="28"/>
          <w:szCs w:val="28"/>
        </w:rPr>
        <w:t> тыс.тенге</w:t>
      </w:r>
      <w:r w:rsidRPr="007F08C8">
        <w:rPr>
          <w:color w:val="000000" w:themeColor="text1"/>
          <w:sz w:val="28"/>
          <w:szCs w:val="28"/>
        </w:rPr>
        <w:t>, Западно-Казахстанской – 211 025 886</w:t>
      </w:r>
      <w:r>
        <w:rPr>
          <w:color w:val="000000" w:themeColor="text1"/>
          <w:sz w:val="28"/>
          <w:szCs w:val="28"/>
        </w:rPr>
        <w:t> тыс.тенге</w:t>
      </w:r>
      <w:r w:rsidRPr="007F08C8">
        <w:rPr>
          <w:color w:val="000000" w:themeColor="text1"/>
          <w:sz w:val="28"/>
          <w:szCs w:val="28"/>
        </w:rPr>
        <w:t xml:space="preserve">, Карагандинской – </w:t>
      </w:r>
      <w:r>
        <w:rPr>
          <w:color w:val="000000" w:themeColor="text1"/>
          <w:sz w:val="28"/>
          <w:szCs w:val="28"/>
        </w:rPr>
        <w:t>312 051 </w:t>
      </w:r>
      <w:r w:rsidRPr="007F08C8">
        <w:rPr>
          <w:color w:val="000000" w:themeColor="text1"/>
          <w:sz w:val="28"/>
          <w:szCs w:val="28"/>
        </w:rPr>
        <w:t>899</w:t>
      </w:r>
      <w:r>
        <w:rPr>
          <w:color w:val="000000" w:themeColor="text1"/>
          <w:sz w:val="28"/>
          <w:szCs w:val="28"/>
        </w:rPr>
        <w:t> тыс.тенге</w:t>
      </w:r>
      <w:r w:rsidRPr="007F08C8">
        <w:rPr>
          <w:color w:val="000000" w:themeColor="text1"/>
          <w:sz w:val="28"/>
          <w:szCs w:val="28"/>
        </w:rPr>
        <w:t>, Кызылординской – 400</w:t>
      </w:r>
      <w:r>
        <w:rPr>
          <w:color w:val="000000" w:themeColor="text1"/>
          <w:sz w:val="28"/>
          <w:szCs w:val="28"/>
        </w:rPr>
        <w:t> </w:t>
      </w:r>
      <w:r w:rsidRPr="007F08C8">
        <w:rPr>
          <w:color w:val="000000" w:themeColor="text1"/>
          <w:sz w:val="28"/>
          <w:szCs w:val="28"/>
        </w:rPr>
        <w:t>532</w:t>
      </w:r>
      <w:r>
        <w:rPr>
          <w:color w:val="000000" w:themeColor="text1"/>
          <w:sz w:val="28"/>
          <w:szCs w:val="28"/>
        </w:rPr>
        <w:t> </w:t>
      </w:r>
      <w:r w:rsidRPr="007F08C8">
        <w:rPr>
          <w:color w:val="000000" w:themeColor="text1"/>
          <w:sz w:val="28"/>
          <w:szCs w:val="28"/>
        </w:rPr>
        <w:t>133</w:t>
      </w:r>
      <w:r>
        <w:rPr>
          <w:color w:val="000000" w:themeColor="text1"/>
          <w:sz w:val="28"/>
          <w:szCs w:val="28"/>
        </w:rPr>
        <w:t> тыс.тенге</w:t>
      </w:r>
      <w:r w:rsidRPr="007F08C8">
        <w:rPr>
          <w:color w:val="000000" w:themeColor="text1"/>
          <w:sz w:val="28"/>
          <w:szCs w:val="28"/>
        </w:rPr>
        <w:t>, Костанайской – 306</w:t>
      </w:r>
      <w:r>
        <w:rPr>
          <w:color w:val="000000" w:themeColor="text1"/>
          <w:sz w:val="28"/>
          <w:szCs w:val="28"/>
        </w:rPr>
        <w:t> </w:t>
      </w:r>
      <w:r w:rsidRPr="007F08C8">
        <w:rPr>
          <w:color w:val="000000" w:themeColor="text1"/>
          <w:sz w:val="28"/>
          <w:szCs w:val="28"/>
        </w:rPr>
        <w:t>403</w:t>
      </w:r>
      <w:r>
        <w:rPr>
          <w:color w:val="000000" w:themeColor="text1"/>
          <w:sz w:val="28"/>
          <w:szCs w:val="28"/>
        </w:rPr>
        <w:t> </w:t>
      </w:r>
      <w:r w:rsidRPr="007F08C8">
        <w:rPr>
          <w:color w:val="000000" w:themeColor="text1"/>
          <w:sz w:val="28"/>
          <w:szCs w:val="28"/>
        </w:rPr>
        <w:t>347</w:t>
      </w:r>
      <w:r>
        <w:rPr>
          <w:color w:val="000000" w:themeColor="text1"/>
          <w:sz w:val="28"/>
          <w:szCs w:val="28"/>
        </w:rPr>
        <w:t> тыс.тенге</w:t>
      </w:r>
      <w:r w:rsidRPr="007F08C8">
        <w:rPr>
          <w:color w:val="000000" w:themeColor="text1"/>
          <w:sz w:val="28"/>
          <w:szCs w:val="28"/>
        </w:rPr>
        <w:t>, Мангистауской – 121 986 599</w:t>
      </w:r>
      <w:r>
        <w:rPr>
          <w:color w:val="000000" w:themeColor="text1"/>
          <w:sz w:val="28"/>
          <w:szCs w:val="28"/>
        </w:rPr>
        <w:t> тыс.тенге</w:t>
      </w:r>
      <w:r w:rsidRPr="007F08C8">
        <w:rPr>
          <w:color w:val="000000" w:themeColor="text1"/>
          <w:sz w:val="28"/>
          <w:szCs w:val="28"/>
        </w:rPr>
        <w:t>, Павлодарской – 121</w:t>
      </w:r>
      <w:r>
        <w:rPr>
          <w:color w:val="000000" w:themeColor="text1"/>
          <w:sz w:val="28"/>
          <w:szCs w:val="28"/>
        </w:rPr>
        <w:t> </w:t>
      </w:r>
      <w:r w:rsidRPr="007F08C8">
        <w:rPr>
          <w:color w:val="000000" w:themeColor="text1"/>
          <w:sz w:val="28"/>
          <w:szCs w:val="28"/>
        </w:rPr>
        <w:t>594</w:t>
      </w:r>
      <w:r>
        <w:rPr>
          <w:color w:val="000000" w:themeColor="text1"/>
          <w:sz w:val="28"/>
          <w:szCs w:val="28"/>
        </w:rPr>
        <w:t> </w:t>
      </w:r>
      <w:r w:rsidRPr="007F08C8">
        <w:rPr>
          <w:color w:val="000000" w:themeColor="text1"/>
          <w:sz w:val="28"/>
          <w:szCs w:val="28"/>
        </w:rPr>
        <w:t>196</w:t>
      </w:r>
      <w:r>
        <w:rPr>
          <w:color w:val="000000" w:themeColor="text1"/>
          <w:sz w:val="28"/>
          <w:szCs w:val="28"/>
        </w:rPr>
        <w:t> тыс.тенге</w:t>
      </w:r>
      <w:r w:rsidRPr="007F08C8">
        <w:rPr>
          <w:color w:val="000000" w:themeColor="text1"/>
          <w:sz w:val="28"/>
          <w:szCs w:val="28"/>
        </w:rPr>
        <w:t>, Северо-Казахстанской – 306</w:t>
      </w:r>
      <w:r>
        <w:rPr>
          <w:color w:val="000000" w:themeColor="text1"/>
          <w:sz w:val="28"/>
          <w:szCs w:val="28"/>
        </w:rPr>
        <w:t> </w:t>
      </w:r>
      <w:r w:rsidRPr="007F08C8">
        <w:rPr>
          <w:color w:val="000000" w:themeColor="text1"/>
          <w:sz w:val="28"/>
          <w:szCs w:val="28"/>
        </w:rPr>
        <w:t>294</w:t>
      </w:r>
      <w:r>
        <w:rPr>
          <w:color w:val="000000" w:themeColor="text1"/>
          <w:sz w:val="28"/>
          <w:szCs w:val="28"/>
        </w:rPr>
        <w:t> </w:t>
      </w:r>
      <w:r w:rsidRPr="007F08C8">
        <w:rPr>
          <w:color w:val="000000" w:themeColor="text1"/>
          <w:sz w:val="28"/>
          <w:szCs w:val="28"/>
        </w:rPr>
        <w:t>110</w:t>
      </w:r>
      <w:r>
        <w:rPr>
          <w:color w:val="000000" w:themeColor="text1"/>
          <w:sz w:val="28"/>
          <w:szCs w:val="28"/>
        </w:rPr>
        <w:t> тыс.тенге</w:t>
      </w:r>
      <w:r w:rsidRPr="007F08C8">
        <w:rPr>
          <w:color w:val="000000" w:themeColor="text1"/>
          <w:sz w:val="28"/>
          <w:szCs w:val="28"/>
        </w:rPr>
        <w:t xml:space="preserve">, Туркестанской – </w:t>
      </w:r>
      <w:r>
        <w:rPr>
          <w:color w:val="000000" w:themeColor="text1"/>
          <w:sz w:val="28"/>
          <w:szCs w:val="28"/>
        </w:rPr>
        <w:t>976 724 </w:t>
      </w:r>
      <w:r w:rsidRPr="007F08C8">
        <w:rPr>
          <w:color w:val="000000" w:themeColor="text1"/>
          <w:sz w:val="28"/>
          <w:szCs w:val="28"/>
        </w:rPr>
        <w:t>624</w:t>
      </w:r>
      <w:r>
        <w:rPr>
          <w:color w:val="000000" w:themeColor="text1"/>
          <w:sz w:val="28"/>
          <w:szCs w:val="28"/>
        </w:rPr>
        <w:t> тыс.тенге</w:t>
      </w:r>
      <w:r w:rsidRPr="007F08C8">
        <w:rPr>
          <w:color w:val="000000" w:themeColor="text1"/>
          <w:sz w:val="28"/>
          <w:szCs w:val="28"/>
        </w:rPr>
        <w:t>, город Шымкент – 191</w:t>
      </w:r>
      <w:r>
        <w:rPr>
          <w:color w:val="000000" w:themeColor="text1"/>
          <w:sz w:val="28"/>
          <w:szCs w:val="28"/>
        </w:rPr>
        <w:t> </w:t>
      </w:r>
      <w:r w:rsidRPr="007F08C8">
        <w:rPr>
          <w:color w:val="000000" w:themeColor="text1"/>
          <w:sz w:val="28"/>
          <w:szCs w:val="28"/>
        </w:rPr>
        <w:t>566</w:t>
      </w:r>
      <w:r>
        <w:rPr>
          <w:color w:val="000000" w:themeColor="text1"/>
          <w:sz w:val="28"/>
          <w:szCs w:val="28"/>
        </w:rPr>
        <w:t> </w:t>
      </w:r>
      <w:r w:rsidRPr="007F08C8">
        <w:rPr>
          <w:color w:val="000000" w:themeColor="text1"/>
          <w:sz w:val="28"/>
          <w:szCs w:val="28"/>
        </w:rPr>
        <w:t>193</w:t>
      </w:r>
      <w:r>
        <w:rPr>
          <w:color w:val="000000" w:themeColor="text1"/>
          <w:sz w:val="28"/>
          <w:szCs w:val="28"/>
        </w:rPr>
        <w:t> тыс.тенге</w:t>
      </w:r>
      <w:r w:rsidRPr="007F08C8">
        <w:rPr>
          <w:color w:val="000000" w:themeColor="text1"/>
          <w:sz w:val="28"/>
          <w:szCs w:val="28"/>
        </w:rPr>
        <w:t>, Улытау – 49 718 239</w:t>
      </w:r>
      <w:r>
        <w:rPr>
          <w:color w:val="000000" w:themeColor="text1"/>
          <w:sz w:val="28"/>
          <w:szCs w:val="28"/>
        </w:rPr>
        <w:t> тыс.тенге</w:t>
      </w:r>
      <w:r w:rsidRPr="007F08C8">
        <w:rPr>
          <w:color w:val="000000" w:themeColor="text1"/>
          <w:sz w:val="28"/>
          <w:szCs w:val="28"/>
        </w:rPr>
        <w:t>, Абай – 220 533 161</w:t>
      </w:r>
      <w:r>
        <w:rPr>
          <w:color w:val="000000" w:themeColor="text1"/>
          <w:sz w:val="28"/>
          <w:szCs w:val="28"/>
        </w:rPr>
        <w:t> тыс.тенге</w:t>
      </w:r>
      <w:r w:rsidRPr="007F08C8">
        <w:rPr>
          <w:color w:val="000000" w:themeColor="text1"/>
          <w:sz w:val="28"/>
          <w:szCs w:val="28"/>
        </w:rPr>
        <w:t>, Жетысу – 338 878 225</w:t>
      </w:r>
      <w:r>
        <w:rPr>
          <w:color w:val="000000" w:themeColor="text1"/>
          <w:sz w:val="28"/>
          <w:szCs w:val="28"/>
        </w:rPr>
        <w:t> тыс.тенге</w:t>
      </w:r>
    </w:p>
    <w:p w14:paraId="15D07034" w14:textId="77777777" w:rsidR="006B2DE9" w:rsidRPr="007F08C8" w:rsidRDefault="006B2DE9" w:rsidP="006B2DE9">
      <w:pPr>
        <w:pBdr>
          <w:bottom w:val="single" w:sz="4" w:space="31" w:color="FFFFFF"/>
        </w:pBdr>
        <w:tabs>
          <w:tab w:val="left" w:pos="0"/>
          <w:tab w:val="left" w:pos="284"/>
          <w:tab w:val="left" w:pos="851"/>
        </w:tabs>
        <w:ind w:firstLine="709"/>
        <w:jc w:val="both"/>
        <w:textAlignment w:val="baseline"/>
        <w:rPr>
          <w:color w:val="000000" w:themeColor="text1"/>
          <w:sz w:val="28"/>
          <w:szCs w:val="28"/>
        </w:rPr>
      </w:pPr>
      <w:r w:rsidRPr="007F08C8">
        <w:rPr>
          <w:i/>
          <w:color w:val="000000" w:themeColor="text1"/>
          <w:sz w:val="28"/>
          <w:szCs w:val="28"/>
        </w:rPr>
        <w:t xml:space="preserve">Показатель конечного результата </w:t>
      </w:r>
      <w:r w:rsidRPr="007F08C8">
        <w:rPr>
          <w:color w:val="000000" w:themeColor="text1"/>
          <w:sz w:val="28"/>
          <w:szCs w:val="28"/>
        </w:rPr>
        <w:t>достигнут</w:t>
      </w:r>
      <w:r>
        <w:rPr>
          <w:color w:val="000000" w:themeColor="text1"/>
          <w:sz w:val="28"/>
          <w:szCs w:val="28"/>
        </w:rPr>
        <w:t>:</w:t>
      </w:r>
    </w:p>
    <w:p w14:paraId="786D46CA" w14:textId="77777777" w:rsidR="006B2DE9" w:rsidRPr="007F08C8" w:rsidRDefault="006B2DE9" w:rsidP="006B2DE9">
      <w:pPr>
        <w:pBdr>
          <w:bottom w:val="single" w:sz="4" w:space="31" w:color="FFFFFF"/>
        </w:pBdr>
        <w:tabs>
          <w:tab w:val="left" w:pos="0"/>
          <w:tab w:val="left" w:pos="284"/>
          <w:tab w:val="left" w:pos="851"/>
        </w:tabs>
        <w:ind w:firstLine="709"/>
        <w:jc w:val="both"/>
        <w:textAlignment w:val="baseline"/>
        <w:rPr>
          <w:color w:val="000000" w:themeColor="text1"/>
          <w:sz w:val="28"/>
          <w:szCs w:val="28"/>
        </w:rPr>
      </w:pPr>
      <w:r w:rsidRPr="007F08C8">
        <w:rPr>
          <w:color w:val="000000" w:themeColor="text1"/>
          <w:sz w:val="28"/>
          <w:szCs w:val="28"/>
        </w:rPr>
        <w:t>Уровень исполнения финансовых обязательства государства путем выплаты субвенций в местные бюджеты обеспечены на 100 %.</w:t>
      </w:r>
    </w:p>
    <w:p w14:paraId="1341B3AA" w14:textId="77777777" w:rsidR="006B2DE9" w:rsidRPr="007F08C8" w:rsidRDefault="006B2DE9" w:rsidP="006B2DE9">
      <w:pPr>
        <w:pBdr>
          <w:bottom w:val="single" w:sz="4" w:space="31" w:color="FFFFFF"/>
        </w:pBdr>
        <w:tabs>
          <w:tab w:val="left" w:pos="0"/>
          <w:tab w:val="left" w:pos="284"/>
          <w:tab w:val="left" w:pos="851"/>
        </w:tabs>
        <w:ind w:firstLine="709"/>
        <w:jc w:val="both"/>
        <w:textAlignment w:val="baseline"/>
        <w:rPr>
          <w:color w:val="000000" w:themeColor="text1"/>
          <w:sz w:val="28"/>
          <w:szCs w:val="28"/>
        </w:rPr>
      </w:pPr>
      <w:r w:rsidRPr="007F08C8">
        <w:rPr>
          <w:i/>
          <w:sz w:val="28"/>
          <w:szCs w:val="28"/>
        </w:rPr>
        <w:t xml:space="preserve">Динамика расходов </w:t>
      </w:r>
      <w:r w:rsidRPr="007F08C8">
        <w:rPr>
          <w:sz w:val="28"/>
          <w:szCs w:val="28"/>
        </w:rPr>
        <w:t>за последние три года: в 2021 году – 2 120 876 742,0</w:t>
      </w:r>
      <w:r>
        <w:rPr>
          <w:sz w:val="28"/>
          <w:szCs w:val="28"/>
        </w:rPr>
        <w:t> тыс.тенге</w:t>
      </w:r>
      <w:r w:rsidRPr="007F08C8">
        <w:rPr>
          <w:sz w:val="28"/>
          <w:szCs w:val="28"/>
        </w:rPr>
        <w:t xml:space="preserve">, в 2022 году – </w:t>
      </w:r>
      <w:r w:rsidRPr="007F08C8">
        <w:rPr>
          <w:color w:val="000000" w:themeColor="text1"/>
          <w:sz w:val="28"/>
          <w:szCs w:val="28"/>
        </w:rPr>
        <w:t>2 124 711 058,0</w:t>
      </w:r>
      <w:r>
        <w:rPr>
          <w:color w:val="000000" w:themeColor="text1"/>
          <w:sz w:val="28"/>
          <w:szCs w:val="28"/>
        </w:rPr>
        <w:t> тыс.тенге</w:t>
      </w:r>
      <w:r w:rsidRPr="007F08C8">
        <w:rPr>
          <w:color w:val="000000" w:themeColor="text1"/>
          <w:sz w:val="28"/>
          <w:szCs w:val="28"/>
        </w:rPr>
        <w:t xml:space="preserve">, </w:t>
      </w:r>
      <w:r w:rsidRPr="007F08C8">
        <w:rPr>
          <w:sz w:val="28"/>
          <w:szCs w:val="28"/>
        </w:rPr>
        <w:t xml:space="preserve">в 2023 году – </w:t>
      </w:r>
      <w:r w:rsidRPr="007F08C8">
        <w:rPr>
          <w:color w:val="000000" w:themeColor="text1"/>
          <w:sz w:val="28"/>
          <w:szCs w:val="28"/>
        </w:rPr>
        <w:t>4 995 054 752,0</w:t>
      </w:r>
      <w:r>
        <w:rPr>
          <w:color w:val="000000" w:themeColor="text1"/>
          <w:sz w:val="28"/>
          <w:szCs w:val="28"/>
        </w:rPr>
        <w:t> тыс.тенге</w:t>
      </w:r>
    </w:p>
    <w:p w14:paraId="5A963309" w14:textId="77777777" w:rsidR="006B2DE9" w:rsidRPr="007F08C8"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7F08C8">
        <w:rPr>
          <w:sz w:val="28"/>
          <w:szCs w:val="28"/>
        </w:rPr>
        <w:t>Дебиторская и кредиторская задолженности отсутствуют.</w:t>
      </w:r>
    </w:p>
    <w:p w14:paraId="4F30B58A" w14:textId="77777777" w:rsidR="006B2DE9" w:rsidRPr="00A0577C" w:rsidRDefault="00D4522E" w:rsidP="006B2DE9">
      <w:pPr>
        <w:pBdr>
          <w:bottom w:val="single" w:sz="4" w:space="31" w:color="FFFFFF"/>
        </w:pBdr>
        <w:tabs>
          <w:tab w:val="left" w:pos="0"/>
          <w:tab w:val="left" w:pos="284"/>
          <w:tab w:val="left" w:pos="851"/>
        </w:tabs>
        <w:ind w:firstLine="709"/>
        <w:jc w:val="both"/>
        <w:textAlignment w:val="baseline"/>
        <w:rPr>
          <w:b/>
          <w:color w:val="000000" w:themeColor="text1"/>
          <w:sz w:val="28"/>
          <w:szCs w:val="28"/>
        </w:rPr>
      </w:pPr>
      <w:bookmarkStart w:id="91" w:name="_Hlk94540952"/>
      <w:r w:rsidRPr="0056101E">
        <w:rPr>
          <w:b/>
          <w:sz w:val="28"/>
          <w:szCs w:val="23"/>
        </w:rPr>
        <w:lastRenderedPageBreak/>
        <w:t>БЮДЖЕТНЫЕ СРЕДСТВА ЗА СЧЕТ РА</w:t>
      </w:r>
      <w:r>
        <w:rPr>
          <w:b/>
          <w:sz w:val="28"/>
          <w:szCs w:val="23"/>
        </w:rPr>
        <w:t>СПРЕДЕЛЯЕМЫХ БЮДЖЕТНЫХ ПРОГРАММ</w:t>
      </w:r>
    </w:p>
    <w:p w14:paraId="1AB13DBC" w14:textId="77777777" w:rsidR="006B2DE9" w:rsidRPr="00863789" w:rsidRDefault="006B2DE9" w:rsidP="006B2DE9">
      <w:pPr>
        <w:widowControl w:val="0"/>
        <w:pBdr>
          <w:bottom w:val="single" w:sz="4" w:space="31" w:color="FFFFFF"/>
        </w:pBdr>
        <w:ind w:firstLine="709"/>
        <w:jc w:val="both"/>
        <w:rPr>
          <w:rFonts w:eastAsia="Calibri"/>
          <w:sz w:val="28"/>
          <w:szCs w:val="28"/>
          <w:lang w:val="kk-KZ"/>
        </w:rPr>
      </w:pPr>
      <w:r w:rsidRPr="00A0577C">
        <w:rPr>
          <w:color w:val="000000" w:themeColor="text1"/>
          <w:sz w:val="28"/>
          <w:szCs w:val="28"/>
        </w:rPr>
        <w:t xml:space="preserve">На реализацию бюджетной программы </w:t>
      </w:r>
      <w:r w:rsidRPr="00A0577C">
        <w:rPr>
          <w:b/>
          <w:color w:val="000000" w:themeColor="text1"/>
          <w:sz w:val="28"/>
          <w:szCs w:val="28"/>
        </w:rPr>
        <w:t>101 «Проведение мероприятий за счет средств на представительские затраты»</w:t>
      </w:r>
      <w:r w:rsidRPr="00A0577C">
        <w:rPr>
          <w:color w:val="000000" w:themeColor="text1"/>
          <w:sz w:val="28"/>
          <w:szCs w:val="28"/>
        </w:rPr>
        <w:t xml:space="preserve"> согласно приказам </w:t>
      </w:r>
      <w:r w:rsidRPr="00863789">
        <w:rPr>
          <w:sz w:val="28"/>
          <w:szCs w:val="28"/>
        </w:rPr>
        <w:t xml:space="preserve">от 21 февраля 2023 года № 11-1-4/71; от 28 февраля 2023 года № 11-1-4/87; </w:t>
      </w:r>
      <w:r>
        <w:rPr>
          <w:sz w:val="28"/>
          <w:szCs w:val="28"/>
        </w:rPr>
        <w:t>от 24 апреля 2023 года № 11-1-4/182</w:t>
      </w:r>
      <w:r w:rsidRPr="00863789">
        <w:rPr>
          <w:sz w:val="28"/>
          <w:szCs w:val="28"/>
        </w:rPr>
        <w:t>; от 5 мая 2023 года № 11-1-4/212; от 4 июля 2023 года</w:t>
      </w:r>
      <w:r w:rsidR="00072BA6">
        <w:rPr>
          <w:sz w:val="28"/>
          <w:szCs w:val="28"/>
        </w:rPr>
        <w:br/>
      </w:r>
      <w:r w:rsidRPr="00863789">
        <w:rPr>
          <w:sz w:val="28"/>
          <w:szCs w:val="28"/>
        </w:rPr>
        <w:t>№ 11-1-4/344; от 20 июля 2023 года № 11-1-4/382; от 25 июля 2023 года</w:t>
      </w:r>
      <w:r w:rsidR="00072BA6">
        <w:rPr>
          <w:sz w:val="28"/>
          <w:szCs w:val="28"/>
        </w:rPr>
        <w:br/>
      </w:r>
      <w:r w:rsidRPr="00863789">
        <w:rPr>
          <w:sz w:val="28"/>
          <w:szCs w:val="28"/>
        </w:rPr>
        <w:t>№ 11-1-4/394; от 11 августа 2023 года № 11-1-4/443; от 3</w:t>
      </w:r>
      <w:r>
        <w:rPr>
          <w:sz w:val="28"/>
          <w:szCs w:val="28"/>
        </w:rPr>
        <w:t xml:space="preserve"> октября 2023 года</w:t>
      </w:r>
      <w:r w:rsidR="00072BA6">
        <w:rPr>
          <w:sz w:val="28"/>
          <w:szCs w:val="28"/>
        </w:rPr>
        <w:br/>
      </w:r>
      <w:r>
        <w:rPr>
          <w:sz w:val="28"/>
          <w:szCs w:val="28"/>
        </w:rPr>
        <w:t>№ 11-1-4/531 и</w:t>
      </w:r>
      <w:r w:rsidRPr="00863789">
        <w:rPr>
          <w:sz w:val="28"/>
          <w:szCs w:val="28"/>
        </w:rPr>
        <w:t xml:space="preserve"> от 15 ноября 2023 года № 11-1-4/636 </w:t>
      </w:r>
      <w:r w:rsidRPr="00863789">
        <w:rPr>
          <w:color w:val="000000" w:themeColor="text1"/>
          <w:sz w:val="28"/>
          <w:szCs w:val="28"/>
        </w:rPr>
        <w:t>выделено 15 490,1</w:t>
      </w:r>
      <w:r>
        <w:rPr>
          <w:color w:val="000000" w:themeColor="text1"/>
          <w:sz w:val="28"/>
          <w:szCs w:val="28"/>
        </w:rPr>
        <w:t> тыс.тенге</w:t>
      </w:r>
      <w:r w:rsidRPr="00863789">
        <w:rPr>
          <w:color w:val="000000" w:themeColor="text1"/>
          <w:sz w:val="28"/>
          <w:szCs w:val="28"/>
        </w:rPr>
        <w:t xml:space="preserve">, </w:t>
      </w:r>
      <w:r>
        <w:rPr>
          <w:sz w:val="28"/>
          <w:szCs w:val="28"/>
        </w:rPr>
        <w:t xml:space="preserve">которые </w:t>
      </w:r>
      <w:r w:rsidRPr="007F08C8">
        <w:rPr>
          <w:sz w:val="28"/>
          <w:szCs w:val="28"/>
        </w:rPr>
        <w:t xml:space="preserve">использованы </w:t>
      </w:r>
      <w:r>
        <w:rPr>
          <w:sz w:val="28"/>
          <w:szCs w:val="28"/>
        </w:rPr>
        <w:t xml:space="preserve">в сумме </w:t>
      </w:r>
      <w:r>
        <w:rPr>
          <w:color w:val="000000" w:themeColor="text1"/>
          <w:sz w:val="28"/>
          <w:szCs w:val="28"/>
        </w:rPr>
        <w:t>15 490,0 тыс.тенге</w:t>
      </w:r>
      <w:r>
        <w:rPr>
          <w:sz w:val="28"/>
          <w:szCs w:val="28"/>
        </w:rPr>
        <w:t xml:space="preserve">, </w:t>
      </w:r>
      <w:r w:rsidRPr="00A0577C">
        <w:rPr>
          <w:sz w:val="28"/>
          <w:szCs w:val="28"/>
        </w:rPr>
        <w:t>или</w:t>
      </w:r>
      <w:r>
        <w:rPr>
          <w:sz w:val="28"/>
          <w:szCs w:val="28"/>
        </w:rPr>
        <w:t xml:space="preserve"> 100 %. Неисполненные 0,1 тыс.тенге</w:t>
      </w:r>
      <w:r w:rsidRPr="00A0577C">
        <w:rPr>
          <w:sz w:val="28"/>
          <w:szCs w:val="28"/>
        </w:rPr>
        <w:t xml:space="preserve"> – </w:t>
      </w:r>
      <w:r>
        <w:rPr>
          <w:rFonts w:eastAsia="Calibri"/>
          <w:sz w:val="28"/>
          <w:szCs w:val="28"/>
          <w:lang w:val="kk-KZ"/>
        </w:rPr>
        <w:t>о</w:t>
      </w:r>
      <w:r w:rsidRPr="0025176F">
        <w:rPr>
          <w:rFonts w:eastAsia="Calibri"/>
          <w:sz w:val="28"/>
          <w:szCs w:val="28"/>
          <w:lang w:val="kk-KZ"/>
        </w:rPr>
        <w:t>статок недоиспользованных средств, сложившийся за счет изменения цен и натурального объема потребления</w:t>
      </w:r>
      <w:r w:rsidRPr="00A0577C">
        <w:rPr>
          <w:rFonts w:eastAsia="Calibri"/>
          <w:sz w:val="28"/>
          <w:szCs w:val="28"/>
          <w:lang w:val="kk-KZ"/>
        </w:rPr>
        <w:t>.</w:t>
      </w:r>
    </w:p>
    <w:p w14:paraId="1C9A1D88"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i/>
          <w:sz w:val="28"/>
          <w:szCs w:val="28"/>
        </w:rPr>
      </w:pPr>
      <w:r w:rsidRPr="00A0577C">
        <w:rPr>
          <w:i/>
          <w:sz w:val="28"/>
          <w:szCs w:val="28"/>
        </w:rPr>
        <w:t xml:space="preserve">Цель бюджетной программы: </w:t>
      </w:r>
      <w:r w:rsidRPr="00A0577C">
        <w:rPr>
          <w:color w:val="000000" w:themeColor="text1"/>
          <w:sz w:val="28"/>
          <w:szCs w:val="28"/>
        </w:rPr>
        <w:t>проведение мероприятий за счет средств на представительские затраты.</w:t>
      </w:r>
    </w:p>
    <w:p w14:paraId="5F6BA1C7" w14:textId="77777777" w:rsidR="006B2DE9" w:rsidRPr="00A0577C" w:rsidRDefault="006B2DE9" w:rsidP="006B2DE9">
      <w:pPr>
        <w:widowControl w:val="0"/>
        <w:pBdr>
          <w:bottom w:val="single" w:sz="4" w:space="31" w:color="FFFFFF"/>
        </w:pBdr>
        <w:ind w:firstLine="709"/>
        <w:jc w:val="both"/>
        <w:rPr>
          <w:sz w:val="28"/>
          <w:szCs w:val="28"/>
        </w:rPr>
      </w:pPr>
      <w:r w:rsidRPr="00A0577C">
        <w:rPr>
          <w:i/>
          <w:sz w:val="28"/>
          <w:szCs w:val="28"/>
        </w:rPr>
        <w:t xml:space="preserve">Показатель прямого результата </w:t>
      </w:r>
      <w:r w:rsidRPr="00A0577C">
        <w:rPr>
          <w:sz w:val="28"/>
          <w:szCs w:val="28"/>
        </w:rPr>
        <w:t>достигнут.</w:t>
      </w:r>
    </w:p>
    <w:p w14:paraId="3F2A320D"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A0577C">
        <w:rPr>
          <w:sz w:val="28"/>
          <w:szCs w:val="28"/>
        </w:rPr>
        <w:t xml:space="preserve">Проведено согласно плану </w:t>
      </w:r>
      <w:r>
        <w:rPr>
          <w:sz w:val="28"/>
          <w:szCs w:val="28"/>
        </w:rPr>
        <w:t>9 мероприятий</w:t>
      </w:r>
      <w:r w:rsidRPr="00A0577C">
        <w:rPr>
          <w:sz w:val="28"/>
          <w:szCs w:val="28"/>
        </w:rPr>
        <w:t>:</w:t>
      </w:r>
    </w:p>
    <w:p w14:paraId="50CEDFA2" w14:textId="77777777" w:rsidR="006B2DE9" w:rsidRDefault="006B2DE9" w:rsidP="006B2DE9">
      <w:pPr>
        <w:pStyle w:val="a6"/>
        <w:widowControl w:val="0"/>
        <w:pBdr>
          <w:bottom w:val="single" w:sz="4" w:space="31" w:color="FFFFFF"/>
        </w:pBdr>
        <w:tabs>
          <w:tab w:val="left" w:pos="0"/>
        </w:tabs>
        <w:contextualSpacing/>
        <w:jc w:val="both"/>
        <w:rPr>
          <w:szCs w:val="28"/>
        </w:rPr>
      </w:pPr>
      <w:r>
        <w:rPr>
          <w:szCs w:val="28"/>
        </w:rPr>
        <w:t>- заседание</w:t>
      </w:r>
      <w:r w:rsidRPr="007F08C8">
        <w:rPr>
          <w:szCs w:val="28"/>
        </w:rPr>
        <w:t xml:space="preserve"> рабочей группы при Объединенной коллегии таможенных служб государств-членов Евразийского экономического союза по разв</w:t>
      </w:r>
      <w:r>
        <w:rPr>
          <w:szCs w:val="28"/>
        </w:rPr>
        <w:t>итию системы управления рисками</w:t>
      </w:r>
      <w:r w:rsidRPr="007F08C8">
        <w:rPr>
          <w:szCs w:val="28"/>
        </w:rPr>
        <w:t>;</w:t>
      </w:r>
    </w:p>
    <w:p w14:paraId="2B662B8F" w14:textId="77777777" w:rsidR="006B2DE9" w:rsidRDefault="006B2DE9" w:rsidP="006B2DE9">
      <w:pPr>
        <w:pStyle w:val="a6"/>
        <w:widowControl w:val="0"/>
        <w:pBdr>
          <w:bottom w:val="single" w:sz="4" w:space="31" w:color="FFFFFF"/>
        </w:pBdr>
        <w:tabs>
          <w:tab w:val="left" w:pos="0"/>
        </w:tabs>
        <w:contextualSpacing/>
        <w:jc w:val="both"/>
        <w:rPr>
          <w:szCs w:val="28"/>
        </w:rPr>
      </w:pPr>
      <w:r>
        <w:rPr>
          <w:szCs w:val="28"/>
        </w:rPr>
        <w:t>-</w:t>
      </w:r>
      <w:r>
        <w:rPr>
          <w:color w:val="000000" w:themeColor="text1"/>
          <w:szCs w:val="28"/>
        </w:rPr>
        <w:t xml:space="preserve"> </w:t>
      </w:r>
      <w:r w:rsidRPr="007F08C8">
        <w:rPr>
          <w:szCs w:val="28"/>
        </w:rPr>
        <w:t xml:space="preserve">Странового заседания австрийской группы Европейского банка </w:t>
      </w:r>
      <w:r w:rsidR="00662F0C">
        <w:rPr>
          <w:szCs w:val="28"/>
        </w:rPr>
        <w:t xml:space="preserve"> </w:t>
      </w:r>
      <w:r w:rsidRPr="007F08C8">
        <w:rPr>
          <w:szCs w:val="28"/>
        </w:rPr>
        <w:t xml:space="preserve">реконструкции и развития; </w:t>
      </w:r>
    </w:p>
    <w:p w14:paraId="09A1E166" w14:textId="77777777" w:rsidR="006B2DE9" w:rsidRDefault="006B2DE9" w:rsidP="006B2DE9">
      <w:pPr>
        <w:pStyle w:val="a6"/>
        <w:widowControl w:val="0"/>
        <w:pBdr>
          <w:bottom w:val="single" w:sz="4" w:space="31" w:color="FFFFFF"/>
        </w:pBdr>
        <w:tabs>
          <w:tab w:val="left" w:pos="0"/>
        </w:tabs>
        <w:contextualSpacing/>
        <w:jc w:val="both"/>
        <w:rPr>
          <w:szCs w:val="28"/>
        </w:rPr>
      </w:pPr>
      <w:r>
        <w:rPr>
          <w:szCs w:val="28"/>
        </w:rPr>
        <w:t xml:space="preserve">- пленарное заседание Казначейского сообщества </w:t>
      </w:r>
      <w:r>
        <w:rPr>
          <w:szCs w:val="28"/>
          <w:lang w:val="en-US"/>
        </w:rPr>
        <w:t>Pempal</w:t>
      </w:r>
      <w:r w:rsidRPr="007F08C8">
        <w:rPr>
          <w:szCs w:val="28"/>
        </w:rPr>
        <w:t xml:space="preserve"> по системе обмена опытом во взаимном обучении и управлении государственными финансами с участием 22 стран Центральной и Восточной Европы, Средней Азии; </w:t>
      </w:r>
    </w:p>
    <w:p w14:paraId="2250AE5E" w14:textId="77777777" w:rsidR="006B2DE9" w:rsidRDefault="006B2DE9" w:rsidP="006B2DE9">
      <w:pPr>
        <w:pStyle w:val="a6"/>
        <w:widowControl w:val="0"/>
        <w:pBdr>
          <w:bottom w:val="single" w:sz="4" w:space="31" w:color="FFFFFF"/>
        </w:pBdr>
        <w:tabs>
          <w:tab w:val="left" w:pos="0"/>
        </w:tabs>
        <w:contextualSpacing/>
        <w:jc w:val="both"/>
        <w:rPr>
          <w:szCs w:val="28"/>
        </w:rPr>
      </w:pPr>
      <w:r>
        <w:rPr>
          <w:szCs w:val="28"/>
        </w:rPr>
        <w:t xml:space="preserve">- </w:t>
      </w:r>
      <w:r w:rsidRPr="007F08C8">
        <w:rPr>
          <w:szCs w:val="28"/>
        </w:rPr>
        <w:t xml:space="preserve">визит экспертов ОЭСР (Организации экономического сотрудничества и развития) для проведения оценки Казахстана на предмет конфиденциальности и гарантии хранения информации в рамках глобального форума по прозрачности и обмену информацией для целей налогообложения; </w:t>
      </w:r>
    </w:p>
    <w:p w14:paraId="0C3E1B5A" w14:textId="77777777" w:rsidR="006B2DE9" w:rsidRDefault="006B2DE9" w:rsidP="006B2DE9">
      <w:pPr>
        <w:pStyle w:val="a6"/>
        <w:widowControl w:val="0"/>
        <w:pBdr>
          <w:bottom w:val="single" w:sz="4" w:space="31" w:color="FFFFFF"/>
        </w:pBdr>
        <w:tabs>
          <w:tab w:val="left" w:pos="0"/>
        </w:tabs>
        <w:contextualSpacing/>
        <w:jc w:val="both"/>
        <w:rPr>
          <w:szCs w:val="28"/>
        </w:rPr>
      </w:pPr>
      <w:r>
        <w:rPr>
          <w:szCs w:val="28"/>
        </w:rPr>
        <w:t xml:space="preserve">- </w:t>
      </w:r>
      <w:r w:rsidRPr="007F08C8">
        <w:rPr>
          <w:szCs w:val="28"/>
        </w:rPr>
        <w:t xml:space="preserve">рабочая встреча представителей приграничных территориальных органов Комитета государственных доходов Министерства финансов </w:t>
      </w:r>
      <w:r>
        <w:rPr>
          <w:szCs w:val="28"/>
        </w:rPr>
        <w:t>Республики Казахстан</w:t>
      </w:r>
      <w:r w:rsidRPr="007F08C8">
        <w:rPr>
          <w:szCs w:val="28"/>
        </w:rPr>
        <w:t xml:space="preserve">, департаментов экономических расследований Агентства финансового мониторинга </w:t>
      </w:r>
      <w:r>
        <w:rPr>
          <w:szCs w:val="28"/>
        </w:rPr>
        <w:t>Республики Казахстан</w:t>
      </w:r>
      <w:r w:rsidRPr="007F08C8">
        <w:rPr>
          <w:szCs w:val="28"/>
        </w:rPr>
        <w:t xml:space="preserve"> и приграничных таможенных управлений Федеральной таможенной службы Российской Федерации по вопросам приграничного сотрудничества;</w:t>
      </w:r>
    </w:p>
    <w:p w14:paraId="45ABFEF2" w14:textId="77777777" w:rsidR="006B2DE9" w:rsidRDefault="006B2DE9" w:rsidP="006B2DE9">
      <w:pPr>
        <w:pStyle w:val="a6"/>
        <w:widowControl w:val="0"/>
        <w:pBdr>
          <w:bottom w:val="single" w:sz="4" w:space="31" w:color="FFFFFF"/>
        </w:pBdr>
        <w:tabs>
          <w:tab w:val="left" w:pos="0"/>
        </w:tabs>
        <w:contextualSpacing/>
        <w:jc w:val="both"/>
        <w:rPr>
          <w:szCs w:val="28"/>
        </w:rPr>
      </w:pPr>
      <w:r>
        <w:rPr>
          <w:szCs w:val="28"/>
        </w:rPr>
        <w:t xml:space="preserve">- </w:t>
      </w:r>
      <w:r w:rsidRPr="007F08C8">
        <w:rPr>
          <w:szCs w:val="28"/>
        </w:rPr>
        <w:t>переговоры по обсуждению проекта соглашения между Правительством Республики Казахстан и Правительством Государства Кувейт об избежании двойного налогообложения и предотвращения уклонения от налогообложения в отношении налогов на доход;</w:t>
      </w:r>
    </w:p>
    <w:p w14:paraId="72606D0B" w14:textId="77777777" w:rsidR="006B2DE9" w:rsidRDefault="006B2DE9" w:rsidP="006B2DE9">
      <w:pPr>
        <w:pStyle w:val="a6"/>
        <w:widowControl w:val="0"/>
        <w:pBdr>
          <w:bottom w:val="single" w:sz="4" w:space="31" w:color="FFFFFF"/>
        </w:pBdr>
        <w:tabs>
          <w:tab w:val="left" w:pos="0"/>
        </w:tabs>
        <w:contextualSpacing/>
        <w:jc w:val="both"/>
        <w:rPr>
          <w:szCs w:val="28"/>
        </w:rPr>
      </w:pPr>
      <w:r>
        <w:rPr>
          <w:szCs w:val="28"/>
        </w:rPr>
        <w:t>-</w:t>
      </w:r>
      <w:r w:rsidRPr="007F08C8">
        <w:rPr>
          <w:szCs w:val="28"/>
        </w:rPr>
        <w:t xml:space="preserve"> семинар-совещание на тему: «Классификация товаров в соответствии с товарной номенклатурой внешнеэкономической деятельности Евразийского экономического союза, основанной на седьмой версии Гармонизированной системы описания и кодирования товаров»; </w:t>
      </w:r>
    </w:p>
    <w:p w14:paraId="784424BF" w14:textId="77777777" w:rsidR="006B2DE9" w:rsidRDefault="006B2DE9" w:rsidP="006B2DE9">
      <w:pPr>
        <w:pStyle w:val="a6"/>
        <w:widowControl w:val="0"/>
        <w:pBdr>
          <w:bottom w:val="single" w:sz="4" w:space="31" w:color="FFFFFF"/>
        </w:pBdr>
        <w:tabs>
          <w:tab w:val="left" w:pos="0"/>
        </w:tabs>
        <w:contextualSpacing/>
        <w:jc w:val="both"/>
        <w:rPr>
          <w:szCs w:val="28"/>
        </w:rPr>
      </w:pPr>
      <w:r>
        <w:rPr>
          <w:szCs w:val="28"/>
        </w:rPr>
        <w:t>-</w:t>
      </w:r>
      <w:r w:rsidR="004A4121">
        <w:rPr>
          <w:szCs w:val="28"/>
        </w:rPr>
        <w:t xml:space="preserve"> </w:t>
      </w:r>
      <w:r w:rsidRPr="007F08C8">
        <w:rPr>
          <w:szCs w:val="28"/>
        </w:rPr>
        <w:t>30-е заседание Координационного совета руководителей налоговых служб государств-участников содружества независимых государств;</w:t>
      </w:r>
    </w:p>
    <w:p w14:paraId="6942A700" w14:textId="77777777" w:rsidR="006B2DE9" w:rsidRPr="00A0577C" w:rsidRDefault="006B2DE9" w:rsidP="006B2DE9">
      <w:pPr>
        <w:pStyle w:val="a6"/>
        <w:widowControl w:val="0"/>
        <w:pBdr>
          <w:bottom w:val="single" w:sz="4" w:space="31" w:color="FFFFFF"/>
        </w:pBdr>
        <w:tabs>
          <w:tab w:val="left" w:pos="0"/>
        </w:tabs>
        <w:contextualSpacing/>
        <w:jc w:val="both"/>
        <w:rPr>
          <w:color w:val="000000" w:themeColor="text1"/>
          <w:szCs w:val="28"/>
        </w:rPr>
      </w:pPr>
      <w:r>
        <w:rPr>
          <w:szCs w:val="28"/>
        </w:rPr>
        <w:lastRenderedPageBreak/>
        <w:t>-</w:t>
      </w:r>
      <w:r w:rsidRPr="007F08C8">
        <w:rPr>
          <w:szCs w:val="28"/>
        </w:rPr>
        <w:t xml:space="preserve"> диагностическая миссия Всемирной </w:t>
      </w:r>
      <w:r>
        <w:rPr>
          <w:szCs w:val="28"/>
        </w:rPr>
        <w:t>таможенной организации «Единое окно»</w:t>
      </w:r>
      <w:r w:rsidRPr="00A0577C">
        <w:rPr>
          <w:color w:val="000000" w:themeColor="text1"/>
          <w:szCs w:val="28"/>
        </w:rPr>
        <w:t>.</w:t>
      </w:r>
    </w:p>
    <w:p w14:paraId="3D0D8F54"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A0577C">
        <w:rPr>
          <w:i/>
          <w:sz w:val="28"/>
          <w:szCs w:val="28"/>
        </w:rPr>
        <w:t>Динамика расходов</w:t>
      </w:r>
      <w:r w:rsidRPr="00A0577C">
        <w:rPr>
          <w:sz w:val="28"/>
          <w:szCs w:val="28"/>
        </w:rPr>
        <w:t xml:space="preserve"> за последние три года: в 20</w:t>
      </w:r>
      <w:r w:rsidRPr="00A0577C">
        <w:rPr>
          <w:sz w:val="28"/>
          <w:szCs w:val="28"/>
          <w:lang w:val="kk-KZ"/>
        </w:rPr>
        <w:t>21</w:t>
      </w:r>
      <w:r w:rsidRPr="00A0577C">
        <w:rPr>
          <w:sz w:val="28"/>
          <w:szCs w:val="28"/>
        </w:rPr>
        <w:t xml:space="preserve"> году – </w:t>
      </w:r>
      <w:r w:rsidRPr="00A0577C">
        <w:rPr>
          <w:sz w:val="28"/>
          <w:szCs w:val="28"/>
          <w:lang w:val="kk-KZ"/>
        </w:rPr>
        <w:t>2 829,2</w:t>
      </w:r>
      <w:r>
        <w:rPr>
          <w:sz w:val="28"/>
          <w:szCs w:val="28"/>
        </w:rPr>
        <w:t> тыс.тенге</w:t>
      </w:r>
      <w:r w:rsidRPr="00A0577C">
        <w:rPr>
          <w:sz w:val="28"/>
          <w:szCs w:val="28"/>
        </w:rPr>
        <w:t xml:space="preserve">, в 2022 году – </w:t>
      </w:r>
      <w:r w:rsidRPr="00A0577C">
        <w:rPr>
          <w:color w:val="000000" w:themeColor="text1"/>
          <w:sz w:val="28"/>
          <w:szCs w:val="28"/>
        </w:rPr>
        <w:t>7 773,7</w:t>
      </w:r>
      <w:r>
        <w:rPr>
          <w:color w:val="000000" w:themeColor="text1"/>
          <w:sz w:val="28"/>
          <w:szCs w:val="28"/>
        </w:rPr>
        <w:t xml:space="preserve"> тыс.тенге, </w:t>
      </w:r>
      <w:r w:rsidRPr="007F08C8">
        <w:rPr>
          <w:sz w:val="28"/>
          <w:szCs w:val="28"/>
        </w:rPr>
        <w:t>в 2023 году – 15 490,0</w:t>
      </w:r>
      <w:r>
        <w:rPr>
          <w:sz w:val="28"/>
          <w:szCs w:val="28"/>
        </w:rPr>
        <w:t> тыс.тенге</w:t>
      </w:r>
      <w:r w:rsidRPr="007F08C8">
        <w:rPr>
          <w:sz w:val="28"/>
          <w:szCs w:val="28"/>
        </w:rPr>
        <w:t>.</w:t>
      </w:r>
    </w:p>
    <w:p w14:paraId="4C406BAC" w14:textId="77777777" w:rsidR="006B2DE9" w:rsidRPr="00A0577C" w:rsidRDefault="006B2DE9" w:rsidP="006B2DE9">
      <w:pPr>
        <w:pBdr>
          <w:bottom w:val="single" w:sz="4" w:space="31" w:color="FFFFFF"/>
        </w:pBdr>
        <w:tabs>
          <w:tab w:val="left" w:pos="0"/>
          <w:tab w:val="left" w:pos="284"/>
          <w:tab w:val="left" w:pos="851"/>
        </w:tabs>
        <w:ind w:firstLine="709"/>
        <w:jc w:val="both"/>
        <w:textAlignment w:val="baseline"/>
        <w:rPr>
          <w:sz w:val="28"/>
          <w:szCs w:val="28"/>
        </w:rPr>
      </w:pPr>
      <w:r w:rsidRPr="00A0577C">
        <w:rPr>
          <w:sz w:val="28"/>
          <w:szCs w:val="28"/>
        </w:rPr>
        <w:t>Дебиторская и кредиторская задолженности отсутствуют.</w:t>
      </w:r>
      <w:bookmarkStart w:id="92" w:name="_Hlk94720727"/>
      <w:bookmarkStart w:id="93" w:name="_Hlk32585609"/>
      <w:bookmarkStart w:id="94" w:name="_Hlk33879983"/>
      <w:bookmarkEnd w:id="91"/>
    </w:p>
    <w:bookmarkEnd w:id="92"/>
    <w:bookmarkEnd w:id="93"/>
    <w:bookmarkEnd w:id="94"/>
    <w:p w14:paraId="5E6F7D60" w14:textId="77777777" w:rsidR="006B2DE9" w:rsidRPr="00A744A8" w:rsidRDefault="006B2DE9" w:rsidP="006B2DE9">
      <w:pPr>
        <w:widowControl w:val="0"/>
        <w:pBdr>
          <w:bottom w:val="single" w:sz="4" w:space="31" w:color="FFFFFF"/>
        </w:pBdr>
        <w:ind w:firstLine="709"/>
        <w:jc w:val="both"/>
        <w:rPr>
          <w:rFonts w:eastAsia="Calibri"/>
          <w:sz w:val="28"/>
          <w:szCs w:val="28"/>
          <w:lang w:val="kk-KZ"/>
        </w:rPr>
      </w:pPr>
      <w:r w:rsidRPr="00A0577C">
        <w:rPr>
          <w:sz w:val="28"/>
          <w:szCs w:val="28"/>
        </w:rPr>
        <w:t xml:space="preserve">На реализацию бюджетной программы </w:t>
      </w:r>
      <w:r w:rsidRPr="00A0577C">
        <w:rPr>
          <w:b/>
          <w:sz w:val="28"/>
          <w:szCs w:val="28"/>
        </w:rPr>
        <w:t>114</w:t>
      </w:r>
      <w:r w:rsidRPr="00A0577C">
        <w:rPr>
          <w:sz w:val="28"/>
          <w:szCs w:val="28"/>
        </w:rPr>
        <w:t xml:space="preserve"> </w:t>
      </w:r>
      <w:r w:rsidRPr="00A0577C">
        <w:rPr>
          <w:b/>
          <w:iCs/>
          <w:sz w:val="28"/>
          <w:szCs w:val="28"/>
        </w:rPr>
        <w:t>«Выполнение обязательств центральных государственных органов по решениям судов за счет средств резерва Правительства Республики Казахстан</w:t>
      </w:r>
      <w:r w:rsidRPr="00A0577C">
        <w:rPr>
          <w:b/>
          <w:sz w:val="28"/>
          <w:szCs w:val="28"/>
        </w:rPr>
        <w:t>»</w:t>
      </w:r>
      <w:r w:rsidRPr="00A0577C">
        <w:t xml:space="preserve"> </w:t>
      </w:r>
      <w:r w:rsidRPr="00A0577C">
        <w:rPr>
          <w:sz w:val="28"/>
          <w:szCs w:val="28"/>
        </w:rPr>
        <w:t xml:space="preserve">согласно постановлениям Правительства Республики Казахстан </w:t>
      </w:r>
      <w:r w:rsidRPr="007F08C8">
        <w:rPr>
          <w:sz w:val="28"/>
          <w:szCs w:val="28"/>
        </w:rPr>
        <w:t>от 1</w:t>
      </w:r>
      <w:r>
        <w:rPr>
          <w:sz w:val="28"/>
          <w:szCs w:val="28"/>
        </w:rPr>
        <w:t>0</w:t>
      </w:r>
      <w:r w:rsidRPr="007F08C8">
        <w:rPr>
          <w:sz w:val="28"/>
          <w:szCs w:val="28"/>
        </w:rPr>
        <w:t xml:space="preserve"> февраля 20</w:t>
      </w:r>
      <w:r w:rsidRPr="007F08C8">
        <w:rPr>
          <w:sz w:val="28"/>
          <w:szCs w:val="28"/>
          <w:lang w:val="kk-KZ"/>
        </w:rPr>
        <w:t>23</w:t>
      </w:r>
      <w:r w:rsidRPr="007F08C8">
        <w:rPr>
          <w:sz w:val="28"/>
          <w:szCs w:val="28"/>
        </w:rPr>
        <w:t xml:space="preserve"> года № 114, от 14 </w:t>
      </w:r>
      <w:r w:rsidRPr="007F08C8">
        <w:rPr>
          <w:sz w:val="28"/>
          <w:szCs w:val="28"/>
          <w:lang w:val="kk-KZ"/>
        </w:rPr>
        <w:t>марта</w:t>
      </w:r>
      <w:r w:rsidRPr="007F08C8">
        <w:rPr>
          <w:sz w:val="28"/>
          <w:szCs w:val="28"/>
        </w:rPr>
        <w:t xml:space="preserve"> 20</w:t>
      </w:r>
      <w:r w:rsidRPr="007F08C8">
        <w:rPr>
          <w:sz w:val="28"/>
          <w:szCs w:val="28"/>
          <w:lang w:val="kk-KZ"/>
        </w:rPr>
        <w:t>23</w:t>
      </w:r>
      <w:r w:rsidRPr="007F08C8">
        <w:rPr>
          <w:sz w:val="28"/>
          <w:szCs w:val="28"/>
        </w:rPr>
        <w:t xml:space="preserve"> года № 207</w:t>
      </w:r>
      <w:r w:rsidRPr="007F08C8">
        <w:rPr>
          <w:sz w:val="28"/>
          <w:szCs w:val="28"/>
          <w:lang w:val="kk-KZ"/>
        </w:rPr>
        <w:t xml:space="preserve">, </w:t>
      </w:r>
      <w:r w:rsidRPr="007F08C8">
        <w:rPr>
          <w:sz w:val="28"/>
          <w:szCs w:val="28"/>
        </w:rPr>
        <w:t>от 25 апреля 20</w:t>
      </w:r>
      <w:r w:rsidRPr="007F08C8">
        <w:rPr>
          <w:sz w:val="28"/>
          <w:szCs w:val="28"/>
          <w:lang w:val="kk-KZ"/>
        </w:rPr>
        <w:t>23</w:t>
      </w:r>
      <w:r w:rsidRPr="007F08C8">
        <w:rPr>
          <w:sz w:val="28"/>
          <w:szCs w:val="28"/>
        </w:rPr>
        <w:t xml:space="preserve"> года №</w:t>
      </w:r>
      <w:r>
        <w:rPr>
          <w:sz w:val="28"/>
          <w:szCs w:val="28"/>
        </w:rPr>
        <w:t> </w:t>
      </w:r>
      <w:r w:rsidRPr="007F08C8">
        <w:rPr>
          <w:sz w:val="28"/>
          <w:szCs w:val="28"/>
        </w:rPr>
        <w:t>323</w:t>
      </w:r>
      <w:r w:rsidRPr="007F08C8">
        <w:rPr>
          <w:sz w:val="28"/>
          <w:szCs w:val="28"/>
          <w:lang w:val="kk-KZ"/>
        </w:rPr>
        <w:t xml:space="preserve">, </w:t>
      </w:r>
      <w:r w:rsidRPr="007F08C8">
        <w:rPr>
          <w:sz w:val="28"/>
          <w:szCs w:val="28"/>
        </w:rPr>
        <w:t>от 16 мая 20</w:t>
      </w:r>
      <w:r w:rsidRPr="007F08C8">
        <w:rPr>
          <w:sz w:val="28"/>
          <w:szCs w:val="28"/>
          <w:lang w:val="kk-KZ"/>
        </w:rPr>
        <w:t>23</w:t>
      </w:r>
      <w:r w:rsidRPr="007F08C8">
        <w:rPr>
          <w:sz w:val="28"/>
          <w:szCs w:val="28"/>
        </w:rPr>
        <w:t xml:space="preserve"> года № 367</w:t>
      </w:r>
      <w:r w:rsidRPr="007F08C8">
        <w:rPr>
          <w:sz w:val="28"/>
          <w:szCs w:val="28"/>
          <w:lang w:val="kk-KZ"/>
        </w:rPr>
        <w:t xml:space="preserve">, от 26 мая 2023 года </w:t>
      </w:r>
      <w:r w:rsidRPr="007F08C8">
        <w:rPr>
          <w:sz w:val="28"/>
          <w:szCs w:val="28"/>
        </w:rPr>
        <w:t>№ 409</w:t>
      </w:r>
      <w:r w:rsidRPr="007F08C8">
        <w:rPr>
          <w:sz w:val="28"/>
          <w:szCs w:val="28"/>
          <w:lang w:val="kk-KZ"/>
        </w:rPr>
        <w:t xml:space="preserve">, </w:t>
      </w:r>
      <w:r w:rsidRPr="007F08C8">
        <w:rPr>
          <w:sz w:val="28"/>
          <w:szCs w:val="28"/>
        </w:rPr>
        <w:t>от 27 июня 20</w:t>
      </w:r>
      <w:r w:rsidRPr="007F08C8">
        <w:rPr>
          <w:sz w:val="28"/>
          <w:szCs w:val="28"/>
          <w:lang w:val="kk-KZ"/>
        </w:rPr>
        <w:t>23</w:t>
      </w:r>
      <w:r w:rsidRPr="007F08C8">
        <w:rPr>
          <w:sz w:val="28"/>
          <w:szCs w:val="28"/>
        </w:rPr>
        <w:t xml:space="preserve"> года № 499</w:t>
      </w:r>
      <w:r w:rsidRPr="007F08C8">
        <w:rPr>
          <w:sz w:val="28"/>
          <w:szCs w:val="28"/>
          <w:lang w:val="kk-KZ"/>
        </w:rPr>
        <w:t xml:space="preserve">, </w:t>
      </w:r>
      <w:r w:rsidRPr="007F08C8">
        <w:rPr>
          <w:sz w:val="28"/>
          <w:szCs w:val="28"/>
        </w:rPr>
        <w:t>от 02 августа 20</w:t>
      </w:r>
      <w:r w:rsidRPr="007F08C8">
        <w:rPr>
          <w:sz w:val="28"/>
          <w:szCs w:val="28"/>
          <w:lang w:val="kk-KZ"/>
        </w:rPr>
        <w:t>23</w:t>
      </w:r>
      <w:r w:rsidRPr="007F08C8">
        <w:rPr>
          <w:sz w:val="28"/>
          <w:szCs w:val="28"/>
        </w:rPr>
        <w:t xml:space="preserve"> года № 629</w:t>
      </w:r>
      <w:r w:rsidRPr="007F08C8">
        <w:rPr>
          <w:sz w:val="28"/>
          <w:szCs w:val="28"/>
          <w:lang w:val="kk-KZ"/>
        </w:rPr>
        <w:t xml:space="preserve">, </w:t>
      </w:r>
      <w:r w:rsidRPr="007F08C8">
        <w:rPr>
          <w:sz w:val="28"/>
          <w:szCs w:val="28"/>
        </w:rPr>
        <w:t>от 31 августа 20</w:t>
      </w:r>
      <w:r w:rsidRPr="007F08C8">
        <w:rPr>
          <w:sz w:val="28"/>
          <w:szCs w:val="28"/>
          <w:lang w:val="kk-KZ"/>
        </w:rPr>
        <w:t>23</w:t>
      </w:r>
      <w:r w:rsidRPr="007F08C8">
        <w:rPr>
          <w:sz w:val="28"/>
          <w:szCs w:val="28"/>
        </w:rPr>
        <w:t xml:space="preserve"> года № 749</w:t>
      </w:r>
      <w:r w:rsidRPr="007F08C8">
        <w:rPr>
          <w:sz w:val="28"/>
          <w:szCs w:val="28"/>
          <w:lang w:val="kk-KZ"/>
        </w:rPr>
        <w:t xml:space="preserve">, </w:t>
      </w:r>
      <w:r w:rsidRPr="007F08C8">
        <w:rPr>
          <w:sz w:val="28"/>
          <w:szCs w:val="28"/>
        </w:rPr>
        <w:t>от 18 октября 20</w:t>
      </w:r>
      <w:r w:rsidRPr="007F08C8">
        <w:rPr>
          <w:sz w:val="28"/>
          <w:szCs w:val="28"/>
          <w:lang w:val="kk-KZ"/>
        </w:rPr>
        <w:t>23</w:t>
      </w:r>
      <w:r w:rsidRPr="007F08C8">
        <w:rPr>
          <w:sz w:val="28"/>
          <w:szCs w:val="28"/>
        </w:rPr>
        <w:t xml:space="preserve"> года № 918</w:t>
      </w:r>
      <w:r w:rsidRPr="007F08C8">
        <w:rPr>
          <w:sz w:val="28"/>
          <w:szCs w:val="28"/>
          <w:lang w:val="kk-KZ"/>
        </w:rPr>
        <w:t xml:space="preserve">, </w:t>
      </w:r>
      <w:r w:rsidRPr="007F08C8">
        <w:rPr>
          <w:sz w:val="28"/>
          <w:szCs w:val="28"/>
        </w:rPr>
        <w:t>от 10 ноября 20</w:t>
      </w:r>
      <w:r w:rsidRPr="007F08C8">
        <w:rPr>
          <w:sz w:val="28"/>
          <w:szCs w:val="28"/>
          <w:lang w:val="kk-KZ"/>
        </w:rPr>
        <w:t>23</w:t>
      </w:r>
      <w:r w:rsidRPr="007F08C8">
        <w:rPr>
          <w:sz w:val="28"/>
          <w:szCs w:val="28"/>
        </w:rPr>
        <w:t xml:space="preserve"> года № 995</w:t>
      </w:r>
      <w:r w:rsidRPr="007F08C8">
        <w:rPr>
          <w:sz w:val="28"/>
          <w:szCs w:val="28"/>
          <w:lang w:val="kk-KZ"/>
        </w:rPr>
        <w:t xml:space="preserve">, </w:t>
      </w:r>
      <w:r w:rsidRPr="007F08C8">
        <w:rPr>
          <w:sz w:val="28"/>
          <w:szCs w:val="28"/>
        </w:rPr>
        <w:t>от 27 ноября 20</w:t>
      </w:r>
      <w:r w:rsidRPr="007F08C8">
        <w:rPr>
          <w:sz w:val="28"/>
          <w:szCs w:val="28"/>
          <w:lang w:val="kk-KZ"/>
        </w:rPr>
        <w:t>23</w:t>
      </w:r>
      <w:r w:rsidRPr="007F08C8">
        <w:rPr>
          <w:sz w:val="28"/>
          <w:szCs w:val="28"/>
        </w:rPr>
        <w:t xml:space="preserve"> года № 1047,</w:t>
      </w:r>
      <w:r w:rsidRPr="007F08C8">
        <w:rPr>
          <w:sz w:val="28"/>
          <w:szCs w:val="28"/>
          <w:lang w:val="kk-KZ"/>
        </w:rPr>
        <w:t xml:space="preserve"> от 13 декабря 2023 года №</w:t>
      </w:r>
      <w:r>
        <w:rPr>
          <w:sz w:val="28"/>
          <w:szCs w:val="28"/>
          <w:lang w:val="kk-KZ"/>
        </w:rPr>
        <w:t> </w:t>
      </w:r>
      <w:r w:rsidRPr="007F08C8">
        <w:rPr>
          <w:sz w:val="28"/>
          <w:szCs w:val="28"/>
          <w:lang w:val="kk-KZ"/>
        </w:rPr>
        <w:t xml:space="preserve">1113, </w:t>
      </w:r>
      <w:r w:rsidR="003A52F9">
        <w:rPr>
          <w:sz w:val="28"/>
          <w:szCs w:val="28"/>
          <w:lang w:val="kk-KZ"/>
        </w:rPr>
        <w:br/>
      </w:r>
      <w:r w:rsidRPr="007F08C8">
        <w:rPr>
          <w:sz w:val="28"/>
          <w:szCs w:val="28"/>
          <w:lang w:val="kk-KZ"/>
        </w:rPr>
        <w:t>от 26 декабря 2023 года №</w:t>
      </w:r>
      <w:r>
        <w:rPr>
          <w:sz w:val="28"/>
          <w:szCs w:val="28"/>
          <w:lang w:val="kk-KZ"/>
        </w:rPr>
        <w:t> </w:t>
      </w:r>
      <w:r w:rsidRPr="007F08C8">
        <w:rPr>
          <w:sz w:val="28"/>
          <w:szCs w:val="28"/>
          <w:lang w:val="kk-KZ"/>
        </w:rPr>
        <w:t>1191, от 26.12.2023г. №</w:t>
      </w:r>
      <w:r>
        <w:rPr>
          <w:sz w:val="28"/>
          <w:szCs w:val="28"/>
          <w:lang w:val="kk-KZ"/>
        </w:rPr>
        <w:t> </w:t>
      </w:r>
      <w:r w:rsidRPr="007F08C8">
        <w:rPr>
          <w:sz w:val="28"/>
          <w:szCs w:val="28"/>
          <w:lang w:val="kk-KZ"/>
        </w:rPr>
        <w:t>1192</w:t>
      </w:r>
      <w:r w:rsidRPr="00A0577C">
        <w:rPr>
          <w:sz w:val="28"/>
          <w:szCs w:val="28"/>
          <w:lang w:val="kk-KZ"/>
        </w:rPr>
        <w:t xml:space="preserve"> </w:t>
      </w:r>
      <w:r w:rsidRPr="00A0577C">
        <w:rPr>
          <w:sz w:val="28"/>
          <w:szCs w:val="28"/>
        </w:rPr>
        <w:t xml:space="preserve">выделено </w:t>
      </w:r>
      <w:r w:rsidRPr="007F08C8">
        <w:rPr>
          <w:sz w:val="28"/>
          <w:szCs w:val="28"/>
        </w:rPr>
        <w:t>2 675 827,9</w:t>
      </w:r>
      <w:r>
        <w:rPr>
          <w:sz w:val="28"/>
          <w:szCs w:val="28"/>
        </w:rPr>
        <w:t> тыс.тенге</w:t>
      </w:r>
      <w:r w:rsidRPr="007F08C8">
        <w:rPr>
          <w:sz w:val="28"/>
          <w:szCs w:val="28"/>
        </w:rPr>
        <w:t xml:space="preserve">, </w:t>
      </w:r>
      <w:r>
        <w:rPr>
          <w:sz w:val="28"/>
          <w:szCs w:val="28"/>
        </w:rPr>
        <w:t xml:space="preserve">которые </w:t>
      </w:r>
      <w:r w:rsidRPr="007F08C8">
        <w:rPr>
          <w:sz w:val="28"/>
          <w:szCs w:val="28"/>
        </w:rPr>
        <w:t xml:space="preserve">использованы </w:t>
      </w:r>
      <w:r>
        <w:rPr>
          <w:sz w:val="28"/>
          <w:szCs w:val="28"/>
        </w:rPr>
        <w:t xml:space="preserve">в сумме 2 675 827,5 тыс.тенге, </w:t>
      </w:r>
      <w:r w:rsidRPr="00A0577C">
        <w:rPr>
          <w:sz w:val="28"/>
          <w:szCs w:val="28"/>
        </w:rPr>
        <w:t>или 100 %. Неисполненные 0,4</w:t>
      </w:r>
      <w:r>
        <w:rPr>
          <w:sz w:val="28"/>
          <w:szCs w:val="28"/>
        </w:rPr>
        <w:t> тыс.тенге</w:t>
      </w:r>
      <w:r w:rsidRPr="00A0577C">
        <w:rPr>
          <w:sz w:val="28"/>
          <w:szCs w:val="28"/>
        </w:rPr>
        <w:t xml:space="preserve"> – </w:t>
      </w:r>
      <w:r>
        <w:rPr>
          <w:rFonts w:eastAsia="Calibri"/>
          <w:sz w:val="28"/>
          <w:szCs w:val="28"/>
          <w:lang w:val="kk-KZ"/>
        </w:rPr>
        <w:t>о</w:t>
      </w:r>
      <w:r w:rsidRPr="0025176F">
        <w:rPr>
          <w:rFonts w:eastAsia="Calibri"/>
          <w:sz w:val="28"/>
          <w:szCs w:val="28"/>
          <w:lang w:val="kk-KZ"/>
        </w:rPr>
        <w:t>статок недоиспользованных средств, сложившийся за счет изменения цен и натурального объема потребления</w:t>
      </w:r>
      <w:r w:rsidRPr="00A0577C">
        <w:rPr>
          <w:rFonts w:eastAsia="Calibri"/>
          <w:sz w:val="28"/>
          <w:szCs w:val="28"/>
          <w:lang w:val="kk-KZ"/>
        </w:rPr>
        <w:t>.</w:t>
      </w:r>
    </w:p>
    <w:p w14:paraId="7629A82F" w14:textId="77777777" w:rsidR="006B2DE9" w:rsidRPr="00A0577C" w:rsidRDefault="006B2DE9" w:rsidP="006B2DE9">
      <w:pPr>
        <w:widowControl w:val="0"/>
        <w:pBdr>
          <w:bottom w:val="single" w:sz="4" w:space="31" w:color="FFFFFF"/>
        </w:pBdr>
        <w:ind w:firstLine="709"/>
        <w:jc w:val="both"/>
        <w:rPr>
          <w:sz w:val="28"/>
          <w:szCs w:val="28"/>
        </w:rPr>
      </w:pPr>
      <w:r w:rsidRPr="00A0577C">
        <w:rPr>
          <w:i/>
          <w:sz w:val="28"/>
          <w:szCs w:val="28"/>
        </w:rPr>
        <w:t xml:space="preserve">Цель бюджетной программы: </w:t>
      </w:r>
      <w:r w:rsidRPr="00A0577C">
        <w:rPr>
          <w:sz w:val="28"/>
          <w:szCs w:val="28"/>
        </w:rPr>
        <w:t xml:space="preserve">исполнение обязательств государства по </w:t>
      </w:r>
      <w:r w:rsidR="00662F0C">
        <w:rPr>
          <w:sz w:val="28"/>
          <w:szCs w:val="28"/>
        </w:rPr>
        <w:t xml:space="preserve"> </w:t>
      </w:r>
      <w:r w:rsidRPr="00A0577C">
        <w:rPr>
          <w:sz w:val="28"/>
          <w:szCs w:val="28"/>
        </w:rPr>
        <w:t>решениям судов за счет средств резерва Правительства Республики Казахстан.</w:t>
      </w:r>
    </w:p>
    <w:p w14:paraId="37260AE3" w14:textId="77777777" w:rsidR="006B2DE9" w:rsidRPr="00A0577C" w:rsidRDefault="006B2DE9" w:rsidP="006B2DE9">
      <w:pPr>
        <w:widowControl w:val="0"/>
        <w:pBdr>
          <w:bottom w:val="single" w:sz="4" w:space="31" w:color="FFFFFF"/>
        </w:pBdr>
        <w:ind w:firstLine="709"/>
        <w:jc w:val="both"/>
        <w:rPr>
          <w:sz w:val="28"/>
          <w:szCs w:val="28"/>
        </w:rPr>
      </w:pPr>
      <w:r w:rsidRPr="00A0577C">
        <w:rPr>
          <w:i/>
          <w:sz w:val="28"/>
          <w:szCs w:val="28"/>
        </w:rPr>
        <w:t xml:space="preserve">Показатель прямого результата </w:t>
      </w:r>
      <w:r w:rsidRPr="00A0577C">
        <w:rPr>
          <w:sz w:val="28"/>
          <w:szCs w:val="28"/>
        </w:rPr>
        <w:t>достигнут.</w:t>
      </w:r>
    </w:p>
    <w:p w14:paraId="497C6B06" w14:textId="77777777" w:rsidR="006B2DE9" w:rsidRPr="00A0577C" w:rsidRDefault="006B2DE9" w:rsidP="006B2DE9">
      <w:pPr>
        <w:widowControl w:val="0"/>
        <w:pBdr>
          <w:bottom w:val="single" w:sz="4" w:space="31" w:color="FFFFFF"/>
        </w:pBdr>
        <w:ind w:firstLine="709"/>
        <w:jc w:val="both"/>
        <w:rPr>
          <w:sz w:val="28"/>
          <w:szCs w:val="28"/>
        </w:rPr>
      </w:pPr>
      <w:r w:rsidRPr="00A0577C">
        <w:rPr>
          <w:sz w:val="28"/>
          <w:szCs w:val="28"/>
        </w:rPr>
        <w:t>Средства программы направлены на исполнение решений судов.</w:t>
      </w:r>
    </w:p>
    <w:p w14:paraId="4522A6BD" w14:textId="77777777" w:rsidR="006B2DE9" w:rsidRPr="00A0577C" w:rsidRDefault="006B2DE9" w:rsidP="006B2DE9">
      <w:pPr>
        <w:widowControl w:val="0"/>
        <w:pBdr>
          <w:bottom w:val="single" w:sz="4" w:space="31" w:color="FFFFFF"/>
        </w:pBdr>
        <w:ind w:firstLine="709"/>
        <w:jc w:val="both"/>
        <w:rPr>
          <w:sz w:val="28"/>
          <w:szCs w:val="28"/>
        </w:rPr>
      </w:pPr>
      <w:r w:rsidRPr="00A0577C">
        <w:rPr>
          <w:iCs/>
          <w:sz w:val="28"/>
          <w:szCs w:val="28"/>
        </w:rPr>
        <w:t>Количество принятых постановлений Правительства Республики Казахстан по выполнению обязательств центральных государственных органов по решениям судов</w:t>
      </w:r>
      <w:r>
        <w:rPr>
          <w:sz w:val="28"/>
          <w:szCs w:val="28"/>
        </w:rPr>
        <w:t xml:space="preserve"> составило14</w:t>
      </w:r>
      <w:r w:rsidRPr="00A0577C">
        <w:rPr>
          <w:sz w:val="28"/>
          <w:szCs w:val="28"/>
        </w:rPr>
        <w:t xml:space="preserve"> единиц при плане – 1</w:t>
      </w:r>
      <w:r>
        <w:rPr>
          <w:sz w:val="28"/>
          <w:szCs w:val="28"/>
        </w:rPr>
        <w:t>4 единиц</w:t>
      </w:r>
      <w:r w:rsidRPr="00A0577C">
        <w:rPr>
          <w:sz w:val="28"/>
          <w:szCs w:val="28"/>
          <w:lang w:val="kk-KZ"/>
        </w:rPr>
        <w:t>.</w:t>
      </w:r>
    </w:p>
    <w:p w14:paraId="5D63672B" w14:textId="77777777" w:rsidR="006B2DE9" w:rsidRPr="00A0577C" w:rsidRDefault="006B2DE9" w:rsidP="006B2DE9">
      <w:pPr>
        <w:widowControl w:val="0"/>
        <w:pBdr>
          <w:bottom w:val="single" w:sz="4" w:space="31" w:color="FFFFFF"/>
        </w:pBdr>
        <w:ind w:firstLine="709"/>
        <w:jc w:val="both"/>
        <w:rPr>
          <w:sz w:val="28"/>
          <w:szCs w:val="28"/>
        </w:rPr>
      </w:pPr>
      <w:r w:rsidRPr="00A0577C">
        <w:rPr>
          <w:i/>
          <w:sz w:val="28"/>
          <w:szCs w:val="28"/>
        </w:rPr>
        <w:t>Динамика расходов</w:t>
      </w:r>
      <w:r>
        <w:rPr>
          <w:i/>
          <w:sz w:val="28"/>
          <w:szCs w:val="28"/>
        </w:rPr>
        <w:t xml:space="preserve"> </w:t>
      </w:r>
      <w:r w:rsidRPr="00A0577C">
        <w:rPr>
          <w:sz w:val="28"/>
          <w:szCs w:val="28"/>
        </w:rPr>
        <w:t>за последние три года: в 2021 году – 548 861,</w:t>
      </w:r>
      <w:r w:rsidRPr="00A0577C">
        <w:rPr>
          <w:sz w:val="28"/>
          <w:szCs w:val="28"/>
          <w:lang w:val="kk-KZ"/>
        </w:rPr>
        <w:t>5</w:t>
      </w:r>
      <w:r>
        <w:rPr>
          <w:sz w:val="28"/>
          <w:szCs w:val="28"/>
        </w:rPr>
        <w:t> тыс.тенге</w:t>
      </w:r>
      <w:r w:rsidRPr="00A0577C">
        <w:rPr>
          <w:sz w:val="28"/>
          <w:szCs w:val="28"/>
        </w:rPr>
        <w:t>, в 2022 году – 997 987,5</w:t>
      </w:r>
      <w:r>
        <w:rPr>
          <w:sz w:val="28"/>
          <w:szCs w:val="28"/>
        </w:rPr>
        <w:t> тыс.тенге,</w:t>
      </w:r>
      <w:r w:rsidRPr="006A083A">
        <w:rPr>
          <w:sz w:val="28"/>
          <w:szCs w:val="28"/>
        </w:rPr>
        <w:t xml:space="preserve"> </w:t>
      </w:r>
      <w:r w:rsidRPr="007F08C8">
        <w:rPr>
          <w:sz w:val="28"/>
          <w:szCs w:val="28"/>
        </w:rPr>
        <w:t>в 2023 году – 2 675 827,5</w:t>
      </w:r>
      <w:r>
        <w:rPr>
          <w:sz w:val="28"/>
          <w:szCs w:val="28"/>
        </w:rPr>
        <w:t> тыс.тенге</w:t>
      </w:r>
      <w:r w:rsidRPr="00A0577C">
        <w:rPr>
          <w:sz w:val="28"/>
          <w:szCs w:val="28"/>
        </w:rPr>
        <w:t>.</w:t>
      </w:r>
    </w:p>
    <w:p w14:paraId="4979B38A" w14:textId="77777777" w:rsidR="006B2DE9" w:rsidRPr="00A0577C" w:rsidRDefault="006B2DE9" w:rsidP="006B2DE9">
      <w:pPr>
        <w:widowControl w:val="0"/>
        <w:pBdr>
          <w:bottom w:val="single" w:sz="4" w:space="31" w:color="FFFFFF"/>
        </w:pBdr>
        <w:ind w:firstLine="709"/>
        <w:jc w:val="both"/>
        <w:rPr>
          <w:sz w:val="28"/>
          <w:szCs w:val="28"/>
        </w:rPr>
      </w:pPr>
      <w:r w:rsidRPr="00A0577C">
        <w:rPr>
          <w:sz w:val="28"/>
          <w:szCs w:val="28"/>
        </w:rPr>
        <w:t>Дебиторская и кредиторская задолженности отсутствуют.</w:t>
      </w:r>
      <w:bookmarkStart w:id="95" w:name="_Hlk94196516"/>
    </w:p>
    <w:p w14:paraId="5CE98395" w14:textId="77777777" w:rsidR="006B2DE9" w:rsidRPr="00A0577C" w:rsidRDefault="006B2DE9" w:rsidP="006B2DE9">
      <w:pPr>
        <w:widowControl w:val="0"/>
        <w:pBdr>
          <w:bottom w:val="single" w:sz="4" w:space="31" w:color="FFFFFF"/>
        </w:pBdr>
        <w:ind w:firstLine="709"/>
        <w:jc w:val="both"/>
        <w:rPr>
          <w:rFonts w:eastAsia="Calibri"/>
          <w:sz w:val="28"/>
          <w:szCs w:val="28"/>
          <w:lang w:val="kk-KZ"/>
        </w:rPr>
      </w:pPr>
      <w:r w:rsidRPr="00A0577C">
        <w:rPr>
          <w:color w:val="000000" w:themeColor="text1"/>
          <w:sz w:val="28"/>
          <w:szCs w:val="28"/>
        </w:rPr>
        <w:t xml:space="preserve">На реализацию бюджетной программы </w:t>
      </w:r>
      <w:r w:rsidRPr="00A0577C">
        <w:rPr>
          <w:b/>
          <w:color w:val="000000" w:themeColor="text1"/>
          <w:sz w:val="28"/>
          <w:szCs w:val="28"/>
        </w:rPr>
        <w:t>138 «Обеспечение повышения квалификации государственных служащих»</w:t>
      </w:r>
      <w:r w:rsidRPr="00A0577C">
        <w:rPr>
          <w:color w:val="000000" w:themeColor="text1"/>
          <w:sz w:val="28"/>
          <w:szCs w:val="28"/>
        </w:rPr>
        <w:t xml:space="preserve"> </w:t>
      </w:r>
      <w:bookmarkEnd w:id="95"/>
      <w:r w:rsidRPr="00A0577C">
        <w:rPr>
          <w:color w:val="000000" w:themeColor="text1"/>
          <w:sz w:val="28"/>
          <w:szCs w:val="28"/>
        </w:rPr>
        <w:t>согласно приказ</w:t>
      </w:r>
      <w:r w:rsidRPr="00A0577C">
        <w:rPr>
          <w:color w:val="000000" w:themeColor="text1"/>
          <w:sz w:val="28"/>
          <w:szCs w:val="28"/>
          <w:lang w:val="kk-KZ"/>
        </w:rPr>
        <w:t>у</w:t>
      </w:r>
      <w:r w:rsidRPr="00A0577C">
        <w:rPr>
          <w:color w:val="000000" w:themeColor="text1"/>
          <w:sz w:val="28"/>
          <w:szCs w:val="28"/>
        </w:rPr>
        <w:t xml:space="preserve"> Агентства РК по делам государственной службы от </w:t>
      </w:r>
      <w:r>
        <w:rPr>
          <w:color w:val="000000" w:themeColor="text1"/>
          <w:sz w:val="28"/>
          <w:szCs w:val="28"/>
          <w:lang w:val="kk-KZ"/>
        </w:rPr>
        <w:t xml:space="preserve">1 </w:t>
      </w:r>
      <w:r w:rsidRPr="00A0577C">
        <w:rPr>
          <w:color w:val="000000" w:themeColor="text1"/>
          <w:sz w:val="28"/>
          <w:szCs w:val="28"/>
        </w:rPr>
        <w:t>февраля 2022 года № </w:t>
      </w:r>
      <w:r>
        <w:rPr>
          <w:color w:val="000000" w:themeColor="text1"/>
          <w:sz w:val="28"/>
          <w:szCs w:val="28"/>
          <w:lang w:val="kk-KZ"/>
        </w:rPr>
        <w:t>31</w:t>
      </w:r>
      <w:r w:rsidRPr="00A0577C">
        <w:rPr>
          <w:color w:val="000000" w:themeColor="text1"/>
          <w:sz w:val="28"/>
          <w:szCs w:val="28"/>
        </w:rPr>
        <w:t xml:space="preserve"> </w:t>
      </w:r>
      <w:r w:rsidRPr="00A0577C">
        <w:rPr>
          <w:color w:val="000000" w:themeColor="text1"/>
          <w:sz w:val="28"/>
          <w:szCs w:val="28"/>
          <w:lang w:val="kk-KZ"/>
        </w:rPr>
        <w:t xml:space="preserve">выделены средства в сумме </w:t>
      </w:r>
      <w:r>
        <w:rPr>
          <w:color w:val="000000" w:themeColor="text1"/>
          <w:sz w:val="28"/>
          <w:szCs w:val="28"/>
        </w:rPr>
        <w:t>217 942,8 тыс.тенге</w:t>
      </w:r>
      <w:r w:rsidRPr="007F08C8">
        <w:rPr>
          <w:color w:val="000000" w:themeColor="text1"/>
          <w:sz w:val="28"/>
          <w:szCs w:val="28"/>
        </w:rPr>
        <w:t xml:space="preserve">, </w:t>
      </w:r>
      <w:r>
        <w:rPr>
          <w:color w:val="000000" w:themeColor="text1"/>
          <w:sz w:val="28"/>
          <w:szCs w:val="28"/>
        </w:rPr>
        <w:t>исполнение составило 217 942,7 тыс.тенге,</w:t>
      </w:r>
      <w:r w:rsidRPr="00A0577C">
        <w:rPr>
          <w:rFonts w:eastAsia="Calibri"/>
          <w:sz w:val="28"/>
          <w:szCs w:val="28"/>
          <w:lang w:val="kk-KZ"/>
        </w:rPr>
        <w:t xml:space="preserve"> или 100 %. Не исполнено 0,1</w:t>
      </w:r>
      <w:r>
        <w:rPr>
          <w:rFonts w:eastAsia="Calibri"/>
          <w:sz w:val="28"/>
          <w:szCs w:val="28"/>
          <w:lang w:val="kk-KZ"/>
        </w:rPr>
        <w:t> тыс.тенге</w:t>
      </w:r>
      <w:r w:rsidRPr="00A0577C">
        <w:rPr>
          <w:rFonts w:eastAsia="Calibri"/>
          <w:sz w:val="28"/>
          <w:szCs w:val="28"/>
          <w:lang w:val="kk-KZ"/>
        </w:rPr>
        <w:t xml:space="preserve"> - </w:t>
      </w:r>
      <w:r>
        <w:rPr>
          <w:rFonts w:eastAsia="Calibri"/>
          <w:sz w:val="28"/>
          <w:szCs w:val="28"/>
          <w:lang w:val="kk-KZ"/>
        </w:rPr>
        <w:t>о</w:t>
      </w:r>
      <w:r w:rsidRPr="0025176F">
        <w:rPr>
          <w:rFonts w:eastAsia="Calibri"/>
          <w:sz w:val="28"/>
          <w:szCs w:val="28"/>
          <w:lang w:val="kk-KZ"/>
        </w:rPr>
        <w:t>статок недоиспользованных средств, сложившийся за счет изменения цен и натурального объема потребления</w:t>
      </w:r>
      <w:r w:rsidRPr="00A0577C">
        <w:rPr>
          <w:rFonts w:eastAsia="Calibri"/>
          <w:sz w:val="28"/>
          <w:szCs w:val="28"/>
          <w:lang w:val="kk-KZ"/>
        </w:rPr>
        <w:t>.</w:t>
      </w:r>
    </w:p>
    <w:p w14:paraId="0569CBCA" w14:textId="77777777" w:rsidR="006B2DE9" w:rsidRPr="00A0577C" w:rsidRDefault="006B2DE9" w:rsidP="006B2DE9">
      <w:pPr>
        <w:widowControl w:val="0"/>
        <w:pBdr>
          <w:bottom w:val="single" w:sz="4" w:space="31" w:color="FFFFFF"/>
        </w:pBdr>
        <w:ind w:firstLine="709"/>
        <w:jc w:val="both"/>
        <w:rPr>
          <w:color w:val="000000" w:themeColor="text1"/>
          <w:sz w:val="28"/>
          <w:szCs w:val="28"/>
        </w:rPr>
      </w:pPr>
      <w:r w:rsidRPr="00A0577C">
        <w:rPr>
          <w:i/>
          <w:color w:val="000000" w:themeColor="text1"/>
          <w:sz w:val="28"/>
          <w:szCs w:val="28"/>
        </w:rPr>
        <w:t>Цель бюджетной программы:</w:t>
      </w:r>
      <w:r w:rsidRPr="00A0577C">
        <w:rPr>
          <w:color w:val="000000" w:themeColor="text1"/>
          <w:sz w:val="28"/>
          <w:szCs w:val="28"/>
        </w:rPr>
        <w:t xml:space="preserve"> переподготовка и повышение квалификации административных государственных служащих.</w:t>
      </w:r>
    </w:p>
    <w:p w14:paraId="46BBC3FF" w14:textId="77777777" w:rsidR="006B2DE9" w:rsidRPr="00A0577C" w:rsidRDefault="006B2DE9" w:rsidP="006B2DE9">
      <w:pPr>
        <w:widowControl w:val="0"/>
        <w:pBdr>
          <w:bottom w:val="single" w:sz="4" w:space="31" w:color="FFFFFF"/>
        </w:pBdr>
        <w:ind w:firstLine="709"/>
        <w:jc w:val="both"/>
        <w:rPr>
          <w:color w:val="000000" w:themeColor="text1"/>
          <w:sz w:val="28"/>
          <w:szCs w:val="28"/>
        </w:rPr>
      </w:pPr>
      <w:r w:rsidRPr="00A0577C">
        <w:rPr>
          <w:i/>
          <w:color w:val="000000" w:themeColor="text1"/>
          <w:sz w:val="28"/>
          <w:szCs w:val="28"/>
        </w:rPr>
        <w:t xml:space="preserve">Показатель прямого результата </w:t>
      </w:r>
      <w:r w:rsidRPr="00A0577C">
        <w:rPr>
          <w:color w:val="000000" w:themeColor="text1"/>
          <w:sz w:val="28"/>
          <w:szCs w:val="28"/>
        </w:rPr>
        <w:t>достигнут.</w:t>
      </w:r>
    </w:p>
    <w:p w14:paraId="2C5AEFA5" w14:textId="77777777" w:rsidR="006B2DE9" w:rsidRPr="00A0577C" w:rsidRDefault="006B2DE9" w:rsidP="006B2DE9">
      <w:pPr>
        <w:widowControl w:val="0"/>
        <w:pBdr>
          <w:bottom w:val="single" w:sz="4" w:space="31" w:color="FFFFFF"/>
        </w:pBdr>
        <w:ind w:firstLine="709"/>
        <w:jc w:val="both"/>
        <w:rPr>
          <w:color w:val="000000" w:themeColor="text1"/>
          <w:sz w:val="28"/>
          <w:szCs w:val="28"/>
        </w:rPr>
      </w:pPr>
      <w:r w:rsidRPr="00A0577C">
        <w:rPr>
          <w:color w:val="000000" w:themeColor="text1"/>
          <w:sz w:val="28"/>
          <w:szCs w:val="28"/>
        </w:rPr>
        <w:t>Прошли переподготовку и повышение квалификации согласно плану</w:t>
      </w:r>
      <w:r>
        <w:rPr>
          <w:color w:val="000000" w:themeColor="text1"/>
          <w:sz w:val="28"/>
          <w:szCs w:val="28"/>
        </w:rPr>
        <w:t xml:space="preserve"> </w:t>
      </w:r>
      <w:r w:rsidRPr="007F08C8">
        <w:rPr>
          <w:color w:val="000000" w:themeColor="text1"/>
          <w:sz w:val="28"/>
          <w:szCs w:val="28"/>
        </w:rPr>
        <w:t>2</w:t>
      </w:r>
      <w:r>
        <w:rPr>
          <w:color w:val="000000" w:themeColor="text1"/>
          <w:sz w:val="28"/>
          <w:szCs w:val="28"/>
        </w:rPr>
        <w:t> </w:t>
      </w:r>
      <w:r w:rsidRPr="007F08C8">
        <w:rPr>
          <w:color w:val="000000" w:themeColor="text1"/>
          <w:sz w:val="28"/>
          <w:szCs w:val="28"/>
        </w:rPr>
        <w:t xml:space="preserve">554 </w:t>
      </w:r>
      <w:r w:rsidRPr="00A0577C">
        <w:rPr>
          <w:color w:val="000000" w:themeColor="text1"/>
          <w:sz w:val="28"/>
          <w:szCs w:val="28"/>
        </w:rPr>
        <w:t xml:space="preserve">госслужащих, из них: </w:t>
      </w:r>
      <w:r>
        <w:rPr>
          <w:color w:val="000000" w:themeColor="text1"/>
          <w:sz w:val="28"/>
          <w:szCs w:val="28"/>
        </w:rPr>
        <w:t>570</w:t>
      </w:r>
      <w:r w:rsidRPr="00A0577C">
        <w:rPr>
          <w:color w:val="000000" w:themeColor="text1"/>
          <w:sz w:val="28"/>
          <w:szCs w:val="28"/>
        </w:rPr>
        <w:t xml:space="preserve"> - подлежащие переподготовке,</w:t>
      </w:r>
      <w:r>
        <w:rPr>
          <w:color w:val="000000" w:themeColor="text1"/>
          <w:sz w:val="28"/>
          <w:szCs w:val="28"/>
        </w:rPr>
        <w:t xml:space="preserve"> </w:t>
      </w:r>
      <w:r w:rsidRPr="007F08C8">
        <w:rPr>
          <w:color w:val="000000" w:themeColor="text1"/>
          <w:sz w:val="28"/>
          <w:szCs w:val="28"/>
        </w:rPr>
        <w:t>1</w:t>
      </w:r>
      <w:r>
        <w:rPr>
          <w:color w:val="000000" w:themeColor="text1"/>
          <w:sz w:val="28"/>
          <w:szCs w:val="28"/>
        </w:rPr>
        <w:t> </w:t>
      </w:r>
      <w:r w:rsidRPr="007F08C8">
        <w:rPr>
          <w:color w:val="000000" w:themeColor="text1"/>
          <w:sz w:val="28"/>
          <w:szCs w:val="28"/>
        </w:rPr>
        <w:t xml:space="preserve">984 </w:t>
      </w:r>
      <w:r w:rsidRPr="00A0577C">
        <w:rPr>
          <w:color w:val="000000" w:themeColor="text1"/>
          <w:sz w:val="28"/>
          <w:szCs w:val="28"/>
        </w:rPr>
        <w:t>– подлежащие повышению квалификации.</w:t>
      </w:r>
    </w:p>
    <w:p w14:paraId="37A856E5" w14:textId="77777777" w:rsidR="006B2DE9" w:rsidRPr="00A0577C" w:rsidRDefault="006B2DE9" w:rsidP="006B2DE9">
      <w:pPr>
        <w:widowControl w:val="0"/>
        <w:pBdr>
          <w:bottom w:val="single" w:sz="4" w:space="31" w:color="FFFFFF"/>
        </w:pBdr>
        <w:ind w:firstLine="709"/>
        <w:jc w:val="both"/>
        <w:rPr>
          <w:color w:val="000000" w:themeColor="text1"/>
          <w:sz w:val="28"/>
          <w:szCs w:val="28"/>
        </w:rPr>
      </w:pPr>
      <w:r w:rsidRPr="00A0577C">
        <w:rPr>
          <w:color w:val="000000" w:themeColor="text1"/>
          <w:sz w:val="28"/>
          <w:szCs w:val="28"/>
        </w:rPr>
        <w:t>Тематика курсов формировалась на основании потребностей и с учетом актуальности вопроса, относящегося к деятельности каждого структурного подразделения, в соответствии со стратегическими целями развития министерства.</w:t>
      </w:r>
    </w:p>
    <w:p w14:paraId="501A73BF" w14:textId="77777777" w:rsidR="006B2DE9" w:rsidRPr="00A0577C" w:rsidRDefault="006B2DE9" w:rsidP="006B2DE9">
      <w:pPr>
        <w:widowControl w:val="0"/>
        <w:pBdr>
          <w:bottom w:val="single" w:sz="4" w:space="31" w:color="FFFFFF"/>
        </w:pBdr>
        <w:ind w:firstLine="709"/>
        <w:jc w:val="both"/>
        <w:rPr>
          <w:sz w:val="28"/>
          <w:szCs w:val="28"/>
        </w:rPr>
      </w:pPr>
      <w:r w:rsidRPr="00A0577C">
        <w:rPr>
          <w:i/>
          <w:iCs/>
          <w:sz w:val="28"/>
          <w:szCs w:val="28"/>
        </w:rPr>
        <w:t>Динамика расходов</w:t>
      </w:r>
      <w:r>
        <w:rPr>
          <w:i/>
          <w:iCs/>
          <w:sz w:val="28"/>
          <w:szCs w:val="28"/>
        </w:rPr>
        <w:t xml:space="preserve"> </w:t>
      </w:r>
      <w:r w:rsidRPr="00A0577C">
        <w:rPr>
          <w:iCs/>
          <w:sz w:val="28"/>
          <w:szCs w:val="28"/>
        </w:rPr>
        <w:t xml:space="preserve">за последние три года: </w:t>
      </w:r>
      <w:r w:rsidRPr="00A0577C">
        <w:rPr>
          <w:sz w:val="28"/>
          <w:szCs w:val="28"/>
        </w:rPr>
        <w:t xml:space="preserve">в 2021 году – </w:t>
      </w:r>
      <w:r w:rsidRPr="00A0577C">
        <w:rPr>
          <w:sz w:val="28"/>
          <w:szCs w:val="28"/>
        </w:rPr>
        <w:lastRenderedPageBreak/>
        <w:t>116 468,6</w:t>
      </w:r>
      <w:r>
        <w:rPr>
          <w:sz w:val="28"/>
          <w:szCs w:val="28"/>
        </w:rPr>
        <w:t> тыс.тенге</w:t>
      </w:r>
      <w:r w:rsidRPr="00A0577C">
        <w:rPr>
          <w:sz w:val="28"/>
          <w:szCs w:val="28"/>
        </w:rPr>
        <w:t>, в 2022 году – 176 683,8</w:t>
      </w:r>
      <w:r>
        <w:rPr>
          <w:sz w:val="28"/>
          <w:szCs w:val="28"/>
        </w:rPr>
        <w:t xml:space="preserve"> тыс.тенге, </w:t>
      </w:r>
      <w:r w:rsidRPr="007F08C8">
        <w:rPr>
          <w:color w:val="000000" w:themeColor="text1"/>
          <w:sz w:val="28"/>
          <w:szCs w:val="28"/>
        </w:rPr>
        <w:t>в 2023 году – 217</w:t>
      </w:r>
      <w:r>
        <w:rPr>
          <w:color w:val="000000" w:themeColor="text1"/>
          <w:sz w:val="28"/>
          <w:szCs w:val="28"/>
        </w:rPr>
        <w:t> </w:t>
      </w:r>
      <w:r w:rsidRPr="007F08C8">
        <w:rPr>
          <w:color w:val="000000" w:themeColor="text1"/>
          <w:sz w:val="28"/>
          <w:szCs w:val="28"/>
        </w:rPr>
        <w:t>942,7</w:t>
      </w:r>
      <w:r>
        <w:rPr>
          <w:color w:val="000000" w:themeColor="text1"/>
          <w:sz w:val="28"/>
          <w:szCs w:val="28"/>
        </w:rPr>
        <w:t> </w:t>
      </w:r>
      <w:r w:rsidRPr="007F08C8">
        <w:rPr>
          <w:color w:val="000000" w:themeColor="text1"/>
          <w:sz w:val="28"/>
          <w:szCs w:val="28"/>
        </w:rPr>
        <w:t>тыс.тенге</w:t>
      </w:r>
      <w:r w:rsidRPr="00A0577C">
        <w:rPr>
          <w:sz w:val="28"/>
          <w:szCs w:val="28"/>
        </w:rPr>
        <w:t>.</w:t>
      </w:r>
    </w:p>
    <w:p w14:paraId="21D73716" w14:textId="77777777" w:rsidR="006B2DE9" w:rsidRDefault="006B2DE9" w:rsidP="006B2DE9">
      <w:pPr>
        <w:widowControl w:val="0"/>
        <w:pBdr>
          <w:bottom w:val="single" w:sz="4" w:space="31" w:color="FFFFFF"/>
        </w:pBdr>
        <w:ind w:firstLine="709"/>
        <w:jc w:val="both"/>
        <w:rPr>
          <w:sz w:val="28"/>
          <w:szCs w:val="28"/>
        </w:rPr>
      </w:pPr>
      <w:r w:rsidRPr="00A0577C">
        <w:rPr>
          <w:sz w:val="28"/>
          <w:szCs w:val="28"/>
        </w:rPr>
        <w:t>Дебиторская и кредиторская задолженности отсутствуют.</w:t>
      </w:r>
    </w:p>
    <w:p w14:paraId="58691285" w14:textId="77777777" w:rsidR="006B2DE9" w:rsidRPr="00A0577C" w:rsidRDefault="006B2DE9" w:rsidP="006B2DE9">
      <w:pPr>
        <w:widowControl w:val="0"/>
        <w:pBdr>
          <w:bottom w:val="single" w:sz="4" w:space="31" w:color="FFFFFF"/>
        </w:pBdr>
        <w:ind w:firstLine="709"/>
        <w:jc w:val="both"/>
        <w:rPr>
          <w:rFonts w:eastAsia="Calibri"/>
          <w:sz w:val="28"/>
          <w:szCs w:val="28"/>
          <w:lang w:val="kk-KZ"/>
        </w:rPr>
      </w:pPr>
      <w:r w:rsidRPr="00A0577C">
        <w:rPr>
          <w:color w:val="000000" w:themeColor="text1"/>
          <w:sz w:val="28"/>
          <w:szCs w:val="28"/>
        </w:rPr>
        <w:t xml:space="preserve">На реализацию бюджетной программы </w:t>
      </w:r>
      <w:r w:rsidRPr="00A0577C">
        <w:rPr>
          <w:rFonts w:eastAsia="Calibri"/>
          <w:b/>
          <w:sz w:val="28"/>
          <w:szCs w:val="28"/>
          <w:lang w:eastAsia="en-US"/>
        </w:rPr>
        <w:t xml:space="preserve">164 «Обеспечение участия Казахстана в инициативах и инструментах Организации экономического сотрудничества и развития в рамках сотрудничества Казахстана с Организацией экономического сотрудничества и развития» </w:t>
      </w:r>
      <w:r w:rsidRPr="00A0577C">
        <w:rPr>
          <w:rFonts w:eastAsia="Calibri"/>
          <w:sz w:val="28"/>
          <w:szCs w:val="28"/>
          <w:lang w:eastAsia="en-US"/>
        </w:rPr>
        <w:t>согласно приказу Министерства национальной экономики Республики Казахстан</w:t>
      </w:r>
      <w:r w:rsidRPr="00A0577C">
        <w:t xml:space="preserve"> </w:t>
      </w:r>
      <w:r w:rsidR="003A52F9">
        <w:br/>
      </w:r>
      <w:r w:rsidRPr="00A0577C">
        <w:rPr>
          <w:rFonts w:eastAsia="Calibri"/>
          <w:sz w:val="28"/>
          <w:szCs w:val="28"/>
          <w:lang w:eastAsia="en-US"/>
        </w:rPr>
        <w:t xml:space="preserve">от </w:t>
      </w:r>
      <w:r>
        <w:rPr>
          <w:rFonts w:eastAsia="Calibri"/>
          <w:sz w:val="28"/>
          <w:szCs w:val="28"/>
          <w:lang w:eastAsia="en-US"/>
        </w:rPr>
        <w:t>17 ма</w:t>
      </w:r>
      <w:r w:rsidRPr="00D51EBE">
        <w:rPr>
          <w:rFonts w:eastAsia="Calibri"/>
          <w:sz w:val="28"/>
          <w:szCs w:val="28"/>
          <w:lang w:eastAsia="en-US"/>
        </w:rPr>
        <w:t>я</w:t>
      </w:r>
      <w:r w:rsidRPr="00A0577C">
        <w:rPr>
          <w:rFonts w:eastAsia="Calibri"/>
          <w:sz w:val="28"/>
          <w:szCs w:val="28"/>
          <w:lang w:eastAsia="en-US"/>
        </w:rPr>
        <w:t xml:space="preserve"> 2022 года </w:t>
      </w:r>
      <w:r>
        <w:rPr>
          <w:rFonts w:eastAsia="Calibri"/>
          <w:sz w:val="28"/>
          <w:szCs w:val="28"/>
          <w:lang w:eastAsia="en-US"/>
        </w:rPr>
        <w:t>№ 136</w:t>
      </w:r>
      <w:r w:rsidRPr="00D51EBE">
        <w:rPr>
          <w:rFonts w:eastAsia="Calibri"/>
          <w:sz w:val="28"/>
          <w:szCs w:val="28"/>
          <w:lang w:eastAsia="en-US"/>
        </w:rPr>
        <w:t xml:space="preserve"> «</w:t>
      </w:r>
      <w:r w:rsidRPr="00D51EBE">
        <w:rPr>
          <w:color w:val="0D0D0D" w:themeColor="text1" w:themeTint="F2"/>
          <w:sz w:val="28"/>
          <w:szCs w:val="28"/>
        </w:rPr>
        <w:t xml:space="preserve">Об утверждении Распределения распределяемой республиканской бюджетной программы 057 «Участие Казахстана в инициативах и инструментах Организации экономического сотрудничества и развития в рамках сотрудничества Казахстана с Организацией экономического сотрудничества и развития» </w:t>
      </w:r>
      <w:r w:rsidRPr="00D51EBE">
        <w:rPr>
          <w:rFonts w:eastAsia="Calibri"/>
          <w:sz w:val="28"/>
          <w:szCs w:val="28"/>
          <w:lang w:eastAsia="en-US"/>
        </w:rPr>
        <w:t xml:space="preserve">выделены средства в сумме </w:t>
      </w:r>
      <w:r>
        <w:rPr>
          <w:rFonts w:eastAsia="Calibri"/>
          <w:sz w:val="28"/>
          <w:szCs w:val="28"/>
          <w:lang w:eastAsia="en-US"/>
        </w:rPr>
        <w:t>22 </w:t>
      </w:r>
      <w:r w:rsidRPr="00D51EBE">
        <w:rPr>
          <w:rFonts w:eastAsia="Calibri"/>
          <w:sz w:val="28"/>
          <w:szCs w:val="28"/>
          <w:lang w:eastAsia="en-US"/>
        </w:rPr>
        <w:t>128</w:t>
      </w:r>
      <w:r>
        <w:rPr>
          <w:rFonts w:eastAsia="Calibri"/>
          <w:sz w:val="28"/>
          <w:szCs w:val="28"/>
          <w:lang w:eastAsia="en-US"/>
        </w:rPr>
        <w:t> тыс.тенге</w:t>
      </w:r>
      <w:r w:rsidRPr="00D51EBE">
        <w:rPr>
          <w:rFonts w:eastAsia="Calibri"/>
          <w:sz w:val="28"/>
          <w:szCs w:val="28"/>
          <w:lang w:eastAsia="en-US"/>
        </w:rPr>
        <w:t>, исполнение составило 22 127</w:t>
      </w:r>
      <w:r w:rsidRPr="007F08C8">
        <w:rPr>
          <w:rFonts w:eastAsia="Calibri"/>
          <w:sz w:val="28"/>
          <w:szCs w:val="28"/>
          <w:lang w:eastAsia="en-US"/>
        </w:rPr>
        <w:t>,2</w:t>
      </w:r>
      <w:r>
        <w:rPr>
          <w:rFonts w:eastAsia="Calibri"/>
          <w:sz w:val="28"/>
          <w:szCs w:val="28"/>
          <w:lang w:eastAsia="en-US"/>
        </w:rPr>
        <w:t> тыс.тенге</w:t>
      </w:r>
      <w:r w:rsidRPr="00A0577C">
        <w:rPr>
          <w:rFonts w:eastAsia="Calibri"/>
          <w:sz w:val="28"/>
          <w:szCs w:val="28"/>
          <w:lang w:eastAsia="en-US"/>
        </w:rPr>
        <w:t xml:space="preserve"> или 100 %. Неисполнение составило 0,</w:t>
      </w:r>
      <w:r>
        <w:rPr>
          <w:rFonts w:eastAsia="Calibri"/>
          <w:sz w:val="28"/>
          <w:szCs w:val="28"/>
          <w:lang w:eastAsia="en-US"/>
        </w:rPr>
        <w:t>8 тыс.тенге</w:t>
      </w:r>
      <w:r w:rsidRPr="00A0577C">
        <w:rPr>
          <w:rFonts w:eastAsia="Calibri"/>
          <w:sz w:val="28"/>
          <w:szCs w:val="28"/>
          <w:lang w:eastAsia="en-US"/>
        </w:rPr>
        <w:t xml:space="preserve"> – </w:t>
      </w:r>
      <w:r>
        <w:rPr>
          <w:rFonts w:eastAsia="Calibri"/>
          <w:sz w:val="28"/>
          <w:szCs w:val="28"/>
          <w:lang w:val="kk-KZ"/>
        </w:rPr>
        <w:t>о</w:t>
      </w:r>
      <w:r w:rsidRPr="0025176F">
        <w:rPr>
          <w:rFonts w:eastAsia="Calibri"/>
          <w:sz w:val="28"/>
          <w:szCs w:val="28"/>
          <w:lang w:val="kk-KZ"/>
        </w:rPr>
        <w:t>статок недоиспользованных средств, сложившийся за счет изменения цен и натурального объема потребления</w:t>
      </w:r>
      <w:r w:rsidRPr="00A0577C">
        <w:rPr>
          <w:rFonts w:eastAsia="Calibri"/>
          <w:sz w:val="28"/>
          <w:szCs w:val="28"/>
          <w:lang w:val="kk-KZ"/>
        </w:rPr>
        <w:t>.</w:t>
      </w:r>
    </w:p>
    <w:p w14:paraId="51F855C0" w14:textId="77777777" w:rsidR="006B2DE9" w:rsidRPr="00A0577C" w:rsidRDefault="006B2DE9" w:rsidP="006B2DE9">
      <w:pPr>
        <w:widowControl w:val="0"/>
        <w:pBdr>
          <w:bottom w:val="single" w:sz="4" w:space="31" w:color="FFFFFF"/>
        </w:pBdr>
        <w:ind w:firstLine="709"/>
        <w:jc w:val="both"/>
        <w:rPr>
          <w:rFonts w:eastAsia="Calibri"/>
          <w:sz w:val="28"/>
          <w:szCs w:val="28"/>
          <w:lang w:eastAsia="en-US"/>
        </w:rPr>
      </w:pPr>
      <w:r w:rsidRPr="00A0577C">
        <w:rPr>
          <w:i/>
          <w:color w:val="000000" w:themeColor="text1"/>
          <w:sz w:val="28"/>
          <w:szCs w:val="28"/>
        </w:rPr>
        <w:t>Цель бюджетной программы:</w:t>
      </w:r>
      <w:r w:rsidRPr="00A0577C">
        <w:rPr>
          <w:color w:val="000000" w:themeColor="text1"/>
          <w:sz w:val="28"/>
          <w:szCs w:val="28"/>
        </w:rPr>
        <w:t xml:space="preserve"> </w:t>
      </w:r>
      <w:r w:rsidRPr="00A0577C">
        <w:rPr>
          <w:rFonts w:eastAsia="Calibri"/>
          <w:sz w:val="28"/>
          <w:szCs w:val="28"/>
          <w:lang w:eastAsia="en-US"/>
        </w:rPr>
        <w:t>сотрудничество с ОСЭР в рамках проекта Организации экономического сотрудничества и развития по противодействию размывания налоговой базы и выведению прибыли и Глобальным форумом по прозрачности и обмену информацией в налоговых целях.</w:t>
      </w:r>
    </w:p>
    <w:p w14:paraId="3EFE93FF" w14:textId="77777777" w:rsidR="006B2DE9" w:rsidRPr="00A0577C" w:rsidRDefault="006B2DE9" w:rsidP="006B2DE9">
      <w:pPr>
        <w:widowControl w:val="0"/>
        <w:pBdr>
          <w:bottom w:val="single" w:sz="4" w:space="31" w:color="FFFFFF"/>
        </w:pBdr>
        <w:ind w:firstLine="709"/>
        <w:jc w:val="both"/>
        <w:rPr>
          <w:rFonts w:eastAsia="Calibri"/>
          <w:sz w:val="28"/>
          <w:szCs w:val="28"/>
          <w:lang w:eastAsia="en-US"/>
        </w:rPr>
      </w:pPr>
      <w:r w:rsidRPr="00A0577C">
        <w:rPr>
          <w:rFonts w:eastAsia="Calibri"/>
          <w:sz w:val="28"/>
          <w:szCs w:val="28"/>
          <w:lang w:eastAsia="en-US"/>
        </w:rPr>
        <w:t>Показатель</w:t>
      </w:r>
      <w:r w:rsidRPr="00A0577C">
        <w:rPr>
          <w:rFonts w:eastAsia="Calibri"/>
          <w:i/>
          <w:sz w:val="28"/>
          <w:szCs w:val="28"/>
          <w:lang w:eastAsia="en-US"/>
        </w:rPr>
        <w:t xml:space="preserve"> прямого результата </w:t>
      </w:r>
      <w:r w:rsidRPr="00A0577C">
        <w:rPr>
          <w:rFonts w:eastAsia="Calibri"/>
          <w:sz w:val="28"/>
          <w:szCs w:val="28"/>
          <w:lang w:eastAsia="en-US"/>
        </w:rPr>
        <w:t>достигнут.</w:t>
      </w:r>
    </w:p>
    <w:p w14:paraId="47807108" w14:textId="77777777" w:rsidR="006B2DE9" w:rsidRPr="00A0577C" w:rsidRDefault="006B2DE9" w:rsidP="006B2DE9">
      <w:pPr>
        <w:widowControl w:val="0"/>
        <w:pBdr>
          <w:bottom w:val="single" w:sz="4" w:space="31" w:color="FFFFFF"/>
        </w:pBdr>
        <w:ind w:firstLine="709"/>
        <w:jc w:val="both"/>
        <w:rPr>
          <w:rFonts w:eastAsia="Calibri"/>
          <w:sz w:val="28"/>
          <w:szCs w:val="28"/>
          <w:lang w:eastAsia="en-US"/>
        </w:rPr>
      </w:pPr>
      <w:r w:rsidRPr="00A0577C">
        <w:rPr>
          <w:rFonts w:eastAsia="Calibri"/>
          <w:sz w:val="28"/>
          <w:szCs w:val="28"/>
          <w:lang w:eastAsia="en-US"/>
        </w:rPr>
        <w:t xml:space="preserve">Количество проведенных выплат от Правительства Республики Казахстан в Организацию экономического сотрудничества и развития составило </w:t>
      </w:r>
      <w:r>
        <w:rPr>
          <w:rFonts w:eastAsia="Calibri"/>
          <w:sz w:val="28"/>
          <w:szCs w:val="28"/>
          <w:lang w:eastAsia="en-US"/>
        </w:rPr>
        <w:t>2</w:t>
      </w:r>
      <w:r w:rsidRPr="00A0577C">
        <w:rPr>
          <w:rFonts w:eastAsia="Calibri"/>
          <w:sz w:val="28"/>
          <w:szCs w:val="28"/>
          <w:lang w:eastAsia="en-US"/>
        </w:rPr>
        <w:t xml:space="preserve"> единицы при плане </w:t>
      </w:r>
      <w:r>
        <w:rPr>
          <w:rFonts w:eastAsia="Calibri"/>
          <w:sz w:val="28"/>
          <w:szCs w:val="28"/>
          <w:lang w:eastAsia="en-US"/>
        </w:rPr>
        <w:t>2</w:t>
      </w:r>
      <w:r w:rsidRPr="00A0577C">
        <w:rPr>
          <w:rFonts w:eastAsia="Calibri"/>
          <w:sz w:val="28"/>
          <w:szCs w:val="28"/>
          <w:lang w:eastAsia="en-US"/>
        </w:rPr>
        <w:t xml:space="preserve">. Расходы направлены на оплату членских взносов в </w:t>
      </w:r>
      <w:r w:rsidRPr="00A0577C">
        <w:rPr>
          <w:bCs/>
          <w:color w:val="000000"/>
          <w:sz w:val="28"/>
          <w:szCs w:val="28"/>
          <w:lang w:val="kk-KZ"/>
        </w:rPr>
        <w:t>Организациях экономического сотрудничества и развития</w:t>
      </w:r>
      <w:r w:rsidRPr="00A0577C">
        <w:rPr>
          <w:rFonts w:eastAsia="Calibri"/>
          <w:sz w:val="28"/>
          <w:szCs w:val="28"/>
          <w:lang w:eastAsia="en-US"/>
        </w:rPr>
        <w:t xml:space="preserve"> за участие в Глобальном форуме по прозрачности и обмену информацией в налоговых целях в Проекте </w:t>
      </w:r>
      <w:r>
        <w:rPr>
          <w:bCs/>
          <w:color w:val="000000" w:themeColor="text1"/>
          <w:sz w:val="28"/>
          <w:szCs w:val="28"/>
        </w:rPr>
        <w:t>Организации экономического сотрудничества и развития</w:t>
      </w:r>
      <w:r>
        <w:rPr>
          <w:color w:val="000000" w:themeColor="text1"/>
          <w:sz w:val="28"/>
          <w:szCs w:val="28"/>
        </w:rPr>
        <w:t xml:space="preserve"> по </w:t>
      </w:r>
      <w:r w:rsidRPr="00A0577C">
        <w:rPr>
          <w:rFonts w:eastAsia="Calibri"/>
          <w:sz w:val="28"/>
          <w:szCs w:val="28"/>
          <w:lang w:eastAsia="en-US"/>
        </w:rPr>
        <w:t>противодействию размывания налоговой базы и выведению прибыли (Проект BEPS).</w:t>
      </w:r>
    </w:p>
    <w:p w14:paraId="257D201E" w14:textId="77777777" w:rsidR="006B2DE9" w:rsidRPr="00A0577C" w:rsidRDefault="006B2DE9" w:rsidP="006B2DE9">
      <w:pPr>
        <w:widowControl w:val="0"/>
        <w:pBdr>
          <w:bottom w:val="single" w:sz="4" w:space="31" w:color="FFFFFF"/>
        </w:pBdr>
        <w:ind w:firstLine="709"/>
        <w:jc w:val="both"/>
        <w:rPr>
          <w:sz w:val="28"/>
          <w:szCs w:val="28"/>
        </w:rPr>
      </w:pPr>
      <w:r w:rsidRPr="00A0577C">
        <w:rPr>
          <w:i/>
          <w:sz w:val="28"/>
          <w:szCs w:val="28"/>
        </w:rPr>
        <w:t>Динамика расходов</w:t>
      </w:r>
      <w:r>
        <w:rPr>
          <w:i/>
          <w:sz w:val="28"/>
          <w:szCs w:val="28"/>
        </w:rPr>
        <w:t xml:space="preserve"> </w:t>
      </w:r>
      <w:r w:rsidRPr="00B95A35">
        <w:rPr>
          <w:sz w:val="28"/>
          <w:szCs w:val="28"/>
        </w:rPr>
        <w:t>за последние три года</w:t>
      </w:r>
      <w:r w:rsidRPr="00A0577C">
        <w:rPr>
          <w:sz w:val="28"/>
          <w:szCs w:val="28"/>
        </w:rPr>
        <w:t xml:space="preserve">: </w:t>
      </w:r>
      <w:r w:rsidRPr="00A0577C">
        <w:rPr>
          <w:color w:val="000000" w:themeColor="text1"/>
          <w:sz w:val="28"/>
          <w:szCs w:val="28"/>
        </w:rPr>
        <w:t xml:space="preserve">в 2021 году - </w:t>
      </w:r>
      <w:r w:rsidRPr="00A0577C">
        <w:rPr>
          <w:rFonts w:eastAsia="Calibri"/>
          <w:sz w:val="28"/>
          <w:szCs w:val="28"/>
          <w:lang w:eastAsia="en-US"/>
        </w:rPr>
        <w:t>21 637,9</w:t>
      </w:r>
      <w:r>
        <w:rPr>
          <w:rFonts w:eastAsia="Calibri"/>
          <w:sz w:val="28"/>
          <w:szCs w:val="28"/>
          <w:lang w:eastAsia="en-US"/>
        </w:rPr>
        <w:t> тыс.тенге</w:t>
      </w:r>
      <w:r w:rsidRPr="00A0577C">
        <w:rPr>
          <w:rFonts w:eastAsia="Calibri"/>
          <w:sz w:val="28"/>
          <w:szCs w:val="28"/>
          <w:lang w:eastAsia="en-US"/>
        </w:rPr>
        <w:t xml:space="preserve">, </w:t>
      </w:r>
      <w:r w:rsidRPr="00A0577C">
        <w:rPr>
          <w:color w:val="000000" w:themeColor="text1"/>
          <w:sz w:val="28"/>
          <w:szCs w:val="28"/>
        </w:rPr>
        <w:t xml:space="preserve">в 2022 году - </w:t>
      </w:r>
      <w:r w:rsidRPr="00A0577C">
        <w:rPr>
          <w:rFonts w:eastAsia="Calibri"/>
          <w:sz w:val="28"/>
          <w:szCs w:val="28"/>
          <w:lang w:eastAsia="en-US"/>
        </w:rPr>
        <w:t>21 118,3</w:t>
      </w:r>
      <w:r>
        <w:rPr>
          <w:rFonts w:eastAsia="Calibri"/>
          <w:sz w:val="28"/>
          <w:szCs w:val="28"/>
          <w:lang w:eastAsia="en-US"/>
        </w:rPr>
        <w:t xml:space="preserve"> тыс.тенге, </w:t>
      </w:r>
      <w:r w:rsidRPr="007F08C8">
        <w:rPr>
          <w:color w:val="000000" w:themeColor="text1"/>
          <w:sz w:val="28"/>
          <w:szCs w:val="28"/>
        </w:rPr>
        <w:t>в 2023 году – 21 127,2</w:t>
      </w:r>
      <w:r>
        <w:rPr>
          <w:color w:val="000000" w:themeColor="text1"/>
          <w:sz w:val="28"/>
          <w:szCs w:val="28"/>
        </w:rPr>
        <w:t> тыс.тенге</w:t>
      </w:r>
      <w:r w:rsidRPr="00A0577C">
        <w:rPr>
          <w:sz w:val="28"/>
          <w:szCs w:val="28"/>
        </w:rPr>
        <w:t>.</w:t>
      </w:r>
    </w:p>
    <w:p w14:paraId="4C45DB11" w14:textId="77777777" w:rsidR="00ED78D5" w:rsidRPr="006B2DE9" w:rsidRDefault="006B2DE9" w:rsidP="006B2DE9">
      <w:pPr>
        <w:widowControl w:val="0"/>
        <w:pBdr>
          <w:bottom w:val="single" w:sz="4" w:space="31" w:color="FFFFFF"/>
        </w:pBdr>
        <w:ind w:firstLine="709"/>
        <w:jc w:val="both"/>
        <w:rPr>
          <w:rFonts w:eastAsiaTheme="minorHAnsi"/>
          <w:sz w:val="28"/>
          <w:szCs w:val="28"/>
          <w:highlight w:val="yellow"/>
          <w:lang w:eastAsia="en-US"/>
        </w:rPr>
      </w:pPr>
      <w:r w:rsidRPr="00A0577C">
        <w:rPr>
          <w:color w:val="000000"/>
          <w:sz w:val="28"/>
          <w:szCs w:val="28"/>
        </w:rPr>
        <w:t>Дебиторская и кредиторская задолженности отсутствуют.</w:t>
      </w:r>
      <w:bookmarkEnd w:id="71"/>
    </w:p>
    <w:p w14:paraId="2EF1EF8C" w14:textId="77777777" w:rsidR="0031301D" w:rsidRPr="00E32F27" w:rsidRDefault="0031301D" w:rsidP="00ED78D5">
      <w:pPr>
        <w:pStyle w:val="2"/>
        <w:spacing w:before="0" w:after="0"/>
        <w:rPr>
          <w:rFonts w:ascii="Times New Roman" w:hAnsi="Times New Roman" w:cs="Times New Roman"/>
          <w:color w:val="FFFFFF" w:themeColor="background1"/>
          <w:sz w:val="16"/>
          <w:szCs w:val="16"/>
        </w:rPr>
      </w:pPr>
      <w:r w:rsidRPr="00E32F27">
        <w:rPr>
          <w:rFonts w:ascii="Times New Roman" w:hAnsi="Times New Roman" w:cs="Times New Roman"/>
          <w:color w:val="FFFFFF" w:themeColor="background1"/>
          <w:sz w:val="16"/>
          <w:szCs w:val="16"/>
        </w:rPr>
        <w:t>221</w:t>
      </w:r>
    </w:p>
    <w:p w14:paraId="127F9592" w14:textId="77777777" w:rsidR="00E32F27" w:rsidRPr="007C6335" w:rsidRDefault="00E32F27" w:rsidP="00E32F27">
      <w:pPr>
        <w:ind w:firstLine="709"/>
        <w:jc w:val="both"/>
        <w:rPr>
          <w:i/>
          <w:sz w:val="28"/>
          <w:szCs w:val="28"/>
        </w:rPr>
      </w:pPr>
      <w:r w:rsidRPr="00E32F27">
        <w:rPr>
          <w:rFonts w:eastAsia="Calibri"/>
          <w:b/>
          <w:color w:val="0000FF"/>
          <w:sz w:val="28"/>
          <w:szCs w:val="28"/>
        </w:rPr>
        <w:t>Министерство юстиции Республики Казахстан</w:t>
      </w:r>
      <w:r w:rsidRPr="00E32F27">
        <w:rPr>
          <w:color w:val="000000"/>
          <w:sz w:val="28"/>
          <w:szCs w:val="28"/>
        </w:rPr>
        <w:t xml:space="preserve"> осуществляло свою</w:t>
      </w:r>
      <w:r w:rsidRPr="007C6335">
        <w:rPr>
          <w:color w:val="000000"/>
          <w:sz w:val="28"/>
          <w:szCs w:val="28"/>
        </w:rPr>
        <w:t xml:space="preserve"> деятельность в соответствии с </w:t>
      </w:r>
      <w:r>
        <w:rPr>
          <w:color w:val="000000"/>
          <w:sz w:val="28"/>
          <w:szCs w:val="28"/>
        </w:rPr>
        <w:t>П</w:t>
      </w:r>
      <w:r w:rsidRPr="007C6335">
        <w:rPr>
          <w:color w:val="000000"/>
          <w:sz w:val="28"/>
          <w:szCs w:val="28"/>
        </w:rPr>
        <w:t xml:space="preserve">ланом развития </w:t>
      </w:r>
      <w:r w:rsidRPr="007C6335">
        <w:rPr>
          <w:sz w:val="28"/>
          <w:szCs w:val="28"/>
        </w:rPr>
        <w:t>на 202</w:t>
      </w:r>
      <w:r w:rsidRPr="00B2231F">
        <w:rPr>
          <w:sz w:val="28"/>
          <w:szCs w:val="28"/>
        </w:rPr>
        <w:t>3</w:t>
      </w:r>
      <w:r w:rsidRPr="007C6335">
        <w:rPr>
          <w:sz w:val="28"/>
          <w:szCs w:val="28"/>
        </w:rPr>
        <w:t>-202</w:t>
      </w:r>
      <w:r w:rsidRPr="00B2231F">
        <w:rPr>
          <w:sz w:val="28"/>
          <w:szCs w:val="28"/>
        </w:rPr>
        <w:t>7</w:t>
      </w:r>
      <w:r w:rsidRPr="007C6335">
        <w:rPr>
          <w:sz w:val="28"/>
          <w:szCs w:val="28"/>
        </w:rPr>
        <w:t xml:space="preserve"> годы, утвержденным приказом Министра юстиции от </w:t>
      </w:r>
      <w:r w:rsidRPr="00F43479">
        <w:rPr>
          <w:sz w:val="28"/>
          <w:szCs w:val="28"/>
        </w:rPr>
        <w:t>30</w:t>
      </w:r>
      <w:r w:rsidRPr="007C6335">
        <w:rPr>
          <w:sz w:val="28"/>
          <w:szCs w:val="28"/>
        </w:rPr>
        <w:t xml:space="preserve"> </w:t>
      </w:r>
      <w:r>
        <w:rPr>
          <w:sz w:val="28"/>
          <w:szCs w:val="28"/>
        </w:rPr>
        <w:t>декабря</w:t>
      </w:r>
      <w:r w:rsidRPr="007C6335">
        <w:rPr>
          <w:sz w:val="28"/>
          <w:szCs w:val="28"/>
        </w:rPr>
        <w:t xml:space="preserve"> 202</w:t>
      </w:r>
      <w:r>
        <w:rPr>
          <w:sz w:val="28"/>
          <w:szCs w:val="28"/>
        </w:rPr>
        <w:t>2</w:t>
      </w:r>
      <w:r w:rsidRPr="007C6335">
        <w:rPr>
          <w:sz w:val="28"/>
          <w:szCs w:val="28"/>
        </w:rPr>
        <w:t xml:space="preserve"> года № </w:t>
      </w:r>
      <w:r>
        <w:rPr>
          <w:sz w:val="28"/>
          <w:szCs w:val="28"/>
        </w:rPr>
        <w:t>1087</w:t>
      </w:r>
      <w:r w:rsidR="003A52F9">
        <w:rPr>
          <w:sz w:val="28"/>
          <w:szCs w:val="28"/>
        </w:rPr>
        <w:br/>
      </w:r>
      <w:r w:rsidRPr="007C6335">
        <w:rPr>
          <w:i/>
          <w:sz w:val="28"/>
          <w:szCs w:val="28"/>
        </w:rPr>
        <w:t xml:space="preserve">(с учетом внесенных изменений приказами от </w:t>
      </w:r>
      <w:r>
        <w:rPr>
          <w:i/>
          <w:sz w:val="28"/>
          <w:szCs w:val="28"/>
        </w:rPr>
        <w:t>29</w:t>
      </w:r>
      <w:r w:rsidRPr="007C6335">
        <w:rPr>
          <w:i/>
          <w:sz w:val="28"/>
          <w:szCs w:val="28"/>
        </w:rPr>
        <w:t xml:space="preserve"> </w:t>
      </w:r>
      <w:r>
        <w:rPr>
          <w:i/>
          <w:sz w:val="28"/>
          <w:szCs w:val="28"/>
        </w:rPr>
        <w:t>мая</w:t>
      </w:r>
      <w:r w:rsidRPr="007C6335">
        <w:rPr>
          <w:i/>
          <w:sz w:val="28"/>
          <w:szCs w:val="28"/>
        </w:rPr>
        <w:t xml:space="preserve"> 202</w:t>
      </w:r>
      <w:r>
        <w:rPr>
          <w:i/>
          <w:sz w:val="28"/>
          <w:szCs w:val="28"/>
        </w:rPr>
        <w:t>3</w:t>
      </w:r>
      <w:r w:rsidRPr="007C6335">
        <w:rPr>
          <w:i/>
          <w:sz w:val="28"/>
          <w:szCs w:val="28"/>
        </w:rPr>
        <w:t xml:space="preserve"> года № </w:t>
      </w:r>
      <w:r>
        <w:rPr>
          <w:i/>
          <w:sz w:val="28"/>
          <w:szCs w:val="28"/>
        </w:rPr>
        <w:t>346</w:t>
      </w:r>
      <w:r w:rsidRPr="007C6335">
        <w:rPr>
          <w:i/>
          <w:sz w:val="28"/>
          <w:szCs w:val="28"/>
        </w:rPr>
        <w:t xml:space="preserve">, </w:t>
      </w:r>
      <w:r w:rsidR="003A52F9">
        <w:rPr>
          <w:i/>
          <w:sz w:val="28"/>
          <w:szCs w:val="28"/>
        </w:rPr>
        <w:br/>
      </w:r>
      <w:r w:rsidRPr="007C6335">
        <w:rPr>
          <w:i/>
          <w:sz w:val="28"/>
          <w:szCs w:val="28"/>
        </w:rPr>
        <w:t xml:space="preserve">от </w:t>
      </w:r>
      <w:r>
        <w:rPr>
          <w:i/>
          <w:sz w:val="28"/>
          <w:szCs w:val="28"/>
        </w:rPr>
        <w:t>3</w:t>
      </w:r>
      <w:r w:rsidRPr="007C6335">
        <w:rPr>
          <w:i/>
          <w:sz w:val="28"/>
          <w:szCs w:val="28"/>
        </w:rPr>
        <w:t xml:space="preserve"> </w:t>
      </w:r>
      <w:r>
        <w:rPr>
          <w:i/>
          <w:sz w:val="28"/>
          <w:szCs w:val="28"/>
        </w:rPr>
        <w:t>ноября</w:t>
      </w:r>
      <w:r w:rsidRPr="007C6335">
        <w:rPr>
          <w:i/>
          <w:sz w:val="28"/>
          <w:szCs w:val="28"/>
        </w:rPr>
        <w:t xml:space="preserve"> 202</w:t>
      </w:r>
      <w:r>
        <w:rPr>
          <w:i/>
          <w:sz w:val="28"/>
          <w:szCs w:val="28"/>
        </w:rPr>
        <w:t>3</w:t>
      </w:r>
      <w:r w:rsidRPr="007C6335">
        <w:rPr>
          <w:i/>
          <w:sz w:val="28"/>
          <w:szCs w:val="28"/>
        </w:rPr>
        <w:t xml:space="preserve"> года № </w:t>
      </w:r>
      <w:r>
        <w:rPr>
          <w:i/>
          <w:sz w:val="28"/>
          <w:szCs w:val="28"/>
        </w:rPr>
        <w:t>784</w:t>
      </w:r>
      <w:r w:rsidRPr="007C6335">
        <w:rPr>
          <w:i/>
          <w:sz w:val="28"/>
          <w:szCs w:val="28"/>
        </w:rPr>
        <w:t xml:space="preserve">, от </w:t>
      </w:r>
      <w:r>
        <w:rPr>
          <w:i/>
          <w:sz w:val="28"/>
          <w:szCs w:val="28"/>
        </w:rPr>
        <w:t>25</w:t>
      </w:r>
      <w:r w:rsidRPr="007C6335">
        <w:rPr>
          <w:i/>
          <w:sz w:val="28"/>
          <w:szCs w:val="28"/>
        </w:rPr>
        <w:t xml:space="preserve"> </w:t>
      </w:r>
      <w:r>
        <w:rPr>
          <w:i/>
          <w:sz w:val="28"/>
          <w:szCs w:val="28"/>
        </w:rPr>
        <w:t>декабря</w:t>
      </w:r>
      <w:r w:rsidRPr="007C6335">
        <w:rPr>
          <w:i/>
          <w:sz w:val="28"/>
          <w:szCs w:val="28"/>
        </w:rPr>
        <w:t xml:space="preserve"> 202</w:t>
      </w:r>
      <w:r>
        <w:rPr>
          <w:i/>
          <w:sz w:val="28"/>
          <w:szCs w:val="28"/>
        </w:rPr>
        <w:t>3</w:t>
      </w:r>
      <w:r w:rsidRPr="007C6335">
        <w:rPr>
          <w:i/>
          <w:sz w:val="28"/>
          <w:szCs w:val="28"/>
        </w:rPr>
        <w:t xml:space="preserve"> года №</w:t>
      </w:r>
      <w:r w:rsidRPr="007C6335">
        <w:rPr>
          <w:i/>
          <w:sz w:val="28"/>
          <w:szCs w:val="28"/>
          <w:lang w:val="en-US"/>
        </w:rPr>
        <w:t> </w:t>
      </w:r>
      <w:r>
        <w:rPr>
          <w:i/>
          <w:sz w:val="28"/>
          <w:szCs w:val="28"/>
        </w:rPr>
        <w:t>934</w:t>
      </w:r>
      <w:r w:rsidRPr="007C6335">
        <w:rPr>
          <w:i/>
          <w:sz w:val="28"/>
          <w:szCs w:val="28"/>
        </w:rPr>
        <w:t xml:space="preserve">, от </w:t>
      </w:r>
      <w:r>
        <w:rPr>
          <w:i/>
          <w:sz w:val="28"/>
          <w:szCs w:val="28"/>
        </w:rPr>
        <w:t>2</w:t>
      </w:r>
      <w:r w:rsidRPr="007C6335">
        <w:rPr>
          <w:i/>
          <w:sz w:val="28"/>
          <w:szCs w:val="28"/>
        </w:rPr>
        <w:t>9 декабря 202</w:t>
      </w:r>
      <w:r>
        <w:rPr>
          <w:i/>
          <w:sz w:val="28"/>
          <w:szCs w:val="28"/>
        </w:rPr>
        <w:t>3</w:t>
      </w:r>
      <w:r w:rsidRPr="007C6335">
        <w:rPr>
          <w:i/>
          <w:sz w:val="28"/>
          <w:szCs w:val="28"/>
        </w:rPr>
        <w:t xml:space="preserve"> года №</w:t>
      </w:r>
      <w:r w:rsidRPr="007C6335">
        <w:rPr>
          <w:i/>
          <w:sz w:val="28"/>
          <w:szCs w:val="28"/>
          <w:lang w:val="en-US"/>
        </w:rPr>
        <w:t> </w:t>
      </w:r>
      <w:r>
        <w:rPr>
          <w:i/>
          <w:sz w:val="28"/>
          <w:szCs w:val="28"/>
        </w:rPr>
        <w:t>952</w:t>
      </w:r>
      <w:r w:rsidRPr="007C6335">
        <w:rPr>
          <w:i/>
          <w:sz w:val="28"/>
          <w:szCs w:val="28"/>
        </w:rPr>
        <w:t>, от 2</w:t>
      </w:r>
      <w:r>
        <w:rPr>
          <w:i/>
          <w:sz w:val="28"/>
          <w:szCs w:val="28"/>
        </w:rPr>
        <w:t>9</w:t>
      </w:r>
      <w:r w:rsidRPr="007C6335">
        <w:rPr>
          <w:i/>
          <w:sz w:val="28"/>
          <w:szCs w:val="28"/>
        </w:rPr>
        <w:t xml:space="preserve"> декабря 202</w:t>
      </w:r>
      <w:r>
        <w:rPr>
          <w:i/>
          <w:sz w:val="28"/>
          <w:szCs w:val="28"/>
        </w:rPr>
        <w:t>3</w:t>
      </w:r>
      <w:r w:rsidRPr="007C6335">
        <w:rPr>
          <w:i/>
          <w:sz w:val="28"/>
          <w:szCs w:val="28"/>
        </w:rPr>
        <w:t xml:space="preserve"> года №</w:t>
      </w:r>
      <w:r w:rsidRPr="007C6335">
        <w:rPr>
          <w:i/>
          <w:sz w:val="28"/>
          <w:szCs w:val="28"/>
          <w:lang w:val="en-US"/>
        </w:rPr>
        <w:t> </w:t>
      </w:r>
      <w:r>
        <w:rPr>
          <w:i/>
          <w:sz w:val="28"/>
          <w:szCs w:val="28"/>
        </w:rPr>
        <w:t>953</w:t>
      </w:r>
      <w:r w:rsidRPr="007C6335">
        <w:rPr>
          <w:i/>
          <w:sz w:val="28"/>
          <w:szCs w:val="28"/>
        </w:rPr>
        <w:t xml:space="preserve">, </w:t>
      </w:r>
      <w:r>
        <w:rPr>
          <w:i/>
          <w:sz w:val="28"/>
          <w:szCs w:val="28"/>
        </w:rPr>
        <w:t>954</w:t>
      </w:r>
      <w:r w:rsidRPr="007C6335">
        <w:rPr>
          <w:i/>
          <w:sz w:val="28"/>
          <w:szCs w:val="28"/>
        </w:rPr>
        <w:t>)</w:t>
      </w:r>
      <w:r w:rsidRPr="007C6335">
        <w:rPr>
          <w:sz w:val="28"/>
          <w:szCs w:val="28"/>
        </w:rPr>
        <w:t>, по 2-м стратегическим направлениям.</w:t>
      </w:r>
    </w:p>
    <w:p w14:paraId="4399AEFF" w14:textId="77777777" w:rsidR="00E32F27" w:rsidRDefault="00E32F27" w:rsidP="00E32F27">
      <w:pPr>
        <w:ind w:firstLine="709"/>
        <w:jc w:val="both"/>
        <w:rPr>
          <w:sz w:val="28"/>
          <w:szCs w:val="28"/>
        </w:rPr>
      </w:pPr>
      <w:r w:rsidRPr="002F2735">
        <w:rPr>
          <w:sz w:val="28"/>
          <w:szCs w:val="28"/>
        </w:rPr>
        <w:t>В утвержденном республиканском бюджете на 202</w:t>
      </w:r>
      <w:r>
        <w:rPr>
          <w:sz w:val="28"/>
          <w:szCs w:val="28"/>
        </w:rPr>
        <w:t>3</w:t>
      </w:r>
      <w:r w:rsidRPr="002F2735">
        <w:rPr>
          <w:sz w:val="28"/>
          <w:szCs w:val="28"/>
        </w:rPr>
        <w:t xml:space="preserve"> год Министерству юстиции </w:t>
      </w:r>
      <w:r w:rsidRPr="002F2735">
        <w:rPr>
          <w:sz w:val="28"/>
          <w:szCs w:val="28"/>
          <w:lang w:val="kk-KZ"/>
        </w:rPr>
        <w:t>Республики Казахстан</w:t>
      </w:r>
      <w:r w:rsidRPr="002F2735">
        <w:rPr>
          <w:sz w:val="28"/>
          <w:szCs w:val="28"/>
        </w:rPr>
        <w:t xml:space="preserve"> </w:t>
      </w:r>
      <w:r>
        <w:rPr>
          <w:sz w:val="28"/>
          <w:szCs w:val="28"/>
        </w:rPr>
        <w:t>предусматривались</w:t>
      </w:r>
      <w:r w:rsidRPr="002F2735">
        <w:rPr>
          <w:sz w:val="28"/>
          <w:szCs w:val="28"/>
        </w:rPr>
        <w:t xml:space="preserve"> средства в сумме 47 387 933</w:t>
      </w:r>
      <w:r>
        <w:rPr>
          <w:sz w:val="28"/>
          <w:szCs w:val="28"/>
        </w:rPr>
        <w:t> тыс.тенге</w:t>
      </w:r>
      <w:r w:rsidRPr="002F2735">
        <w:rPr>
          <w:sz w:val="28"/>
          <w:szCs w:val="28"/>
        </w:rPr>
        <w:t xml:space="preserve">, при уточнении </w:t>
      </w:r>
      <w:r>
        <w:rPr>
          <w:sz w:val="28"/>
          <w:szCs w:val="28"/>
        </w:rPr>
        <w:t>увеличенные</w:t>
      </w:r>
      <w:r w:rsidRPr="002F2735">
        <w:rPr>
          <w:sz w:val="28"/>
          <w:szCs w:val="28"/>
        </w:rPr>
        <w:t xml:space="preserve"> до </w:t>
      </w:r>
      <w:r>
        <w:rPr>
          <w:sz w:val="28"/>
          <w:szCs w:val="28"/>
        </w:rPr>
        <w:t>50</w:t>
      </w:r>
      <w:r w:rsidRPr="002F2735">
        <w:rPr>
          <w:sz w:val="28"/>
          <w:szCs w:val="28"/>
          <w:lang w:val="kk-KZ"/>
        </w:rPr>
        <w:t> </w:t>
      </w:r>
      <w:r>
        <w:rPr>
          <w:sz w:val="28"/>
          <w:szCs w:val="28"/>
          <w:lang w:val="kk-KZ"/>
        </w:rPr>
        <w:t>160</w:t>
      </w:r>
      <w:r w:rsidRPr="002F2735">
        <w:rPr>
          <w:sz w:val="28"/>
          <w:szCs w:val="28"/>
          <w:lang w:val="en-US"/>
        </w:rPr>
        <w:t> </w:t>
      </w:r>
      <w:r>
        <w:rPr>
          <w:sz w:val="28"/>
          <w:szCs w:val="28"/>
        </w:rPr>
        <w:t>974</w:t>
      </w:r>
      <w:r>
        <w:rPr>
          <w:sz w:val="28"/>
          <w:szCs w:val="28"/>
          <w:lang w:val="kk-KZ"/>
        </w:rPr>
        <w:t> тыс.тенге.</w:t>
      </w:r>
      <w:r w:rsidRPr="002F2735">
        <w:rPr>
          <w:color w:val="000000"/>
          <w:sz w:val="28"/>
          <w:szCs w:val="28"/>
        </w:rPr>
        <w:t xml:space="preserve"> </w:t>
      </w:r>
      <w:r>
        <w:rPr>
          <w:color w:val="000000"/>
          <w:sz w:val="28"/>
          <w:szCs w:val="28"/>
        </w:rPr>
        <w:t>Дополнительно выделелялись средства</w:t>
      </w:r>
      <w:r>
        <w:rPr>
          <w:color w:val="000000"/>
          <w:sz w:val="28"/>
          <w:szCs w:val="28"/>
          <w:lang w:val="kk-KZ"/>
        </w:rPr>
        <w:t xml:space="preserve"> в сумме 3 045 568 тыс.тенге</w:t>
      </w:r>
      <w:r>
        <w:rPr>
          <w:color w:val="000000"/>
          <w:sz w:val="28"/>
          <w:szCs w:val="28"/>
        </w:rPr>
        <w:t xml:space="preserve"> </w:t>
      </w:r>
      <w:r w:rsidRPr="005F0818">
        <w:rPr>
          <w:color w:val="000000"/>
          <w:sz w:val="28"/>
          <w:szCs w:val="28"/>
        </w:rPr>
        <w:t>на приобретение</w:t>
      </w:r>
      <w:r>
        <w:rPr>
          <w:color w:val="000000"/>
          <w:sz w:val="28"/>
          <w:szCs w:val="28"/>
        </w:rPr>
        <w:t xml:space="preserve"> </w:t>
      </w:r>
      <w:r w:rsidRPr="000E7592">
        <w:rPr>
          <w:color w:val="000000"/>
          <w:sz w:val="28"/>
          <w:szCs w:val="28"/>
        </w:rPr>
        <w:t xml:space="preserve">оргтехники, нематериальных активов и на оборудование для </w:t>
      </w:r>
      <w:r w:rsidRPr="000E7592">
        <w:rPr>
          <w:color w:val="000000"/>
          <w:sz w:val="28"/>
          <w:szCs w:val="28"/>
        </w:rPr>
        <w:lastRenderedPageBreak/>
        <w:t xml:space="preserve">оснащения РГКП </w:t>
      </w:r>
      <w:r>
        <w:rPr>
          <w:color w:val="000000"/>
          <w:sz w:val="28"/>
          <w:szCs w:val="28"/>
        </w:rPr>
        <w:t>«</w:t>
      </w:r>
      <w:r w:rsidRPr="000E7592">
        <w:rPr>
          <w:color w:val="000000"/>
          <w:sz w:val="28"/>
          <w:szCs w:val="28"/>
        </w:rPr>
        <w:t>Ц</w:t>
      </w:r>
      <w:r>
        <w:rPr>
          <w:color w:val="000000"/>
          <w:sz w:val="28"/>
          <w:szCs w:val="28"/>
        </w:rPr>
        <w:t xml:space="preserve">ентр судебных экспертиз МЮ РК», </w:t>
      </w:r>
      <w:r w:rsidRPr="005F0818">
        <w:rPr>
          <w:color w:val="000000"/>
          <w:sz w:val="28"/>
          <w:szCs w:val="28"/>
        </w:rPr>
        <w:t>оборудования по антитеррористической защищенности и в противопожарных целях</w:t>
      </w:r>
      <w:r>
        <w:rPr>
          <w:color w:val="000000"/>
          <w:sz w:val="24"/>
          <w:szCs w:val="24"/>
        </w:rPr>
        <w:t xml:space="preserve">, </w:t>
      </w:r>
      <w:r w:rsidRPr="000E7592">
        <w:rPr>
          <w:color w:val="000000"/>
          <w:sz w:val="28"/>
          <w:szCs w:val="28"/>
        </w:rPr>
        <w:t xml:space="preserve">на сопровождение «Единой ИС юридической помощи «Е-заң көмегі» </w:t>
      </w:r>
      <w:r>
        <w:rPr>
          <w:color w:val="000000"/>
          <w:sz w:val="28"/>
          <w:szCs w:val="28"/>
        </w:rPr>
        <w:t xml:space="preserve">и </w:t>
      </w:r>
      <w:r w:rsidRPr="000E7592">
        <w:rPr>
          <w:color w:val="000000"/>
          <w:sz w:val="28"/>
          <w:szCs w:val="28"/>
        </w:rPr>
        <w:t xml:space="preserve">на услуги по монтажу и настройке локальной вычислительной сети в </w:t>
      </w:r>
      <w:r>
        <w:rPr>
          <w:color w:val="000000"/>
          <w:sz w:val="28"/>
          <w:szCs w:val="28"/>
        </w:rPr>
        <w:t xml:space="preserve">Департаментах юстиции, </w:t>
      </w:r>
      <w:r w:rsidRPr="006C30B1">
        <w:rPr>
          <w:color w:val="000000"/>
          <w:sz w:val="28"/>
          <w:szCs w:val="28"/>
        </w:rPr>
        <w:t>на содержание 35 ед</w:t>
      </w:r>
      <w:r>
        <w:rPr>
          <w:color w:val="000000"/>
          <w:sz w:val="28"/>
          <w:szCs w:val="28"/>
        </w:rPr>
        <w:t>иниц</w:t>
      </w:r>
      <w:r w:rsidRPr="006C30B1">
        <w:rPr>
          <w:color w:val="000000"/>
          <w:sz w:val="28"/>
          <w:szCs w:val="28"/>
        </w:rPr>
        <w:t xml:space="preserve"> работников</w:t>
      </w:r>
      <w:r>
        <w:rPr>
          <w:color w:val="000000"/>
          <w:sz w:val="24"/>
          <w:szCs w:val="24"/>
        </w:rPr>
        <w:t xml:space="preserve">, </w:t>
      </w:r>
      <w:r w:rsidRPr="000E7592">
        <w:rPr>
          <w:color w:val="000000"/>
          <w:sz w:val="28"/>
          <w:szCs w:val="28"/>
        </w:rPr>
        <w:t>на реализацию БИП «Патологоанатомическое бюро с утилизацией биологических и медицинских отходов, расположенное в городе Нур-Султан, район 2Алматы», район улицы А431</w:t>
      </w:r>
      <w:r w:rsidRPr="00023C70">
        <w:rPr>
          <w:color w:val="000000"/>
          <w:sz w:val="28"/>
          <w:szCs w:val="28"/>
        </w:rPr>
        <w:t>»</w:t>
      </w:r>
      <w:r w:rsidRPr="00023C70">
        <w:rPr>
          <w:sz w:val="28"/>
          <w:szCs w:val="28"/>
        </w:rPr>
        <w:t>.</w:t>
      </w:r>
      <w:r w:rsidRPr="00F75043">
        <w:rPr>
          <w:sz w:val="28"/>
          <w:szCs w:val="28"/>
        </w:rPr>
        <w:t xml:space="preserve"> </w:t>
      </w:r>
    </w:p>
    <w:p w14:paraId="79DB45E0" w14:textId="77777777" w:rsidR="00E32F27" w:rsidRDefault="00E32F27" w:rsidP="00E32F27">
      <w:pPr>
        <w:ind w:firstLine="709"/>
        <w:jc w:val="both"/>
        <w:rPr>
          <w:sz w:val="28"/>
          <w:szCs w:val="28"/>
        </w:rPr>
      </w:pPr>
      <w:r w:rsidRPr="007C6335">
        <w:rPr>
          <w:color w:val="000000"/>
          <w:sz w:val="28"/>
          <w:szCs w:val="28"/>
        </w:rPr>
        <w:t>В итоге в скорректированном республиканском бюджете на 202</w:t>
      </w:r>
      <w:r>
        <w:rPr>
          <w:color w:val="000000"/>
          <w:sz w:val="28"/>
          <w:szCs w:val="28"/>
        </w:rPr>
        <w:t>3</w:t>
      </w:r>
      <w:r w:rsidRPr="007C6335">
        <w:rPr>
          <w:color w:val="000000"/>
          <w:sz w:val="28"/>
          <w:szCs w:val="28"/>
        </w:rPr>
        <w:t xml:space="preserve"> год Министерству </w:t>
      </w:r>
      <w:r>
        <w:rPr>
          <w:color w:val="000000"/>
          <w:sz w:val="28"/>
          <w:szCs w:val="28"/>
        </w:rPr>
        <w:t xml:space="preserve">с учетом 2-х распределяемых </w:t>
      </w:r>
      <w:r w:rsidRPr="007C6335">
        <w:rPr>
          <w:color w:val="000000"/>
          <w:sz w:val="28"/>
          <w:szCs w:val="28"/>
        </w:rPr>
        <w:t>на реализацию 1</w:t>
      </w:r>
      <w:r>
        <w:rPr>
          <w:color w:val="000000"/>
          <w:sz w:val="28"/>
          <w:szCs w:val="28"/>
        </w:rPr>
        <w:t>0</w:t>
      </w:r>
      <w:r w:rsidRPr="007C6335">
        <w:rPr>
          <w:color w:val="000000"/>
          <w:sz w:val="28"/>
          <w:szCs w:val="28"/>
        </w:rPr>
        <w:t xml:space="preserve">-ти </w:t>
      </w:r>
      <w:r>
        <w:rPr>
          <w:color w:val="000000"/>
          <w:sz w:val="28"/>
          <w:szCs w:val="28"/>
        </w:rPr>
        <w:t xml:space="preserve">бюджетных </w:t>
      </w:r>
      <w:r w:rsidRPr="007C6335">
        <w:rPr>
          <w:color w:val="000000"/>
          <w:sz w:val="28"/>
          <w:szCs w:val="28"/>
        </w:rPr>
        <w:t>программ предусматривались средства</w:t>
      </w:r>
      <w:r>
        <w:rPr>
          <w:color w:val="000000"/>
          <w:sz w:val="28"/>
          <w:szCs w:val="28"/>
        </w:rPr>
        <w:t xml:space="preserve"> </w:t>
      </w:r>
      <w:r w:rsidRPr="007C6335">
        <w:rPr>
          <w:color w:val="000000"/>
          <w:sz w:val="28"/>
          <w:szCs w:val="28"/>
        </w:rPr>
        <w:t>в сумме 4</w:t>
      </w:r>
      <w:r>
        <w:rPr>
          <w:color w:val="000000"/>
          <w:sz w:val="28"/>
          <w:szCs w:val="28"/>
        </w:rPr>
        <w:t>4</w:t>
      </w:r>
      <w:r w:rsidRPr="007C6335">
        <w:rPr>
          <w:sz w:val="28"/>
          <w:szCs w:val="28"/>
        </w:rPr>
        <w:t> </w:t>
      </w:r>
      <w:r>
        <w:rPr>
          <w:sz w:val="28"/>
          <w:szCs w:val="28"/>
        </w:rPr>
        <w:t>008</w:t>
      </w:r>
      <w:r w:rsidRPr="007C6335">
        <w:rPr>
          <w:sz w:val="28"/>
          <w:szCs w:val="28"/>
        </w:rPr>
        <w:t> </w:t>
      </w:r>
      <w:r>
        <w:rPr>
          <w:sz w:val="28"/>
          <w:szCs w:val="28"/>
        </w:rPr>
        <w:t>955 тыс.тенге</w:t>
      </w:r>
      <w:r w:rsidRPr="007C6335">
        <w:rPr>
          <w:sz w:val="28"/>
          <w:szCs w:val="28"/>
        </w:rPr>
        <w:t xml:space="preserve">. Исполнение составило </w:t>
      </w:r>
      <w:r>
        <w:rPr>
          <w:sz w:val="28"/>
          <w:szCs w:val="28"/>
        </w:rPr>
        <w:t>38 850 017,8 тыс.тенге</w:t>
      </w:r>
      <w:r w:rsidRPr="007C6335">
        <w:rPr>
          <w:sz w:val="28"/>
          <w:szCs w:val="28"/>
        </w:rPr>
        <w:t xml:space="preserve">, или </w:t>
      </w:r>
      <w:r>
        <w:rPr>
          <w:sz w:val="28"/>
          <w:szCs w:val="28"/>
        </w:rPr>
        <w:t>88,3</w:t>
      </w:r>
      <w:r w:rsidRPr="007C6335">
        <w:rPr>
          <w:sz w:val="28"/>
          <w:szCs w:val="28"/>
        </w:rPr>
        <w:t xml:space="preserve"> % к плану на год. Неисполнение составило </w:t>
      </w:r>
      <w:r>
        <w:rPr>
          <w:sz w:val="28"/>
          <w:szCs w:val="28"/>
        </w:rPr>
        <w:t>5 158 937</w:t>
      </w:r>
      <w:r w:rsidRPr="007C6335">
        <w:rPr>
          <w:sz w:val="28"/>
          <w:szCs w:val="28"/>
        </w:rPr>
        <w:t>,</w:t>
      </w:r>
      <w:r>
        <w:rPr>
          <w:sz w:val="28"/>
          <w:szCs w:val="28"/>
        </w:rPr>
        <w:t>2 тыс.тенге</w:t>
      </w:r>
      <w:r w:rsidRPr="007C6335">
        <w:rPr>
          <w:sz w:val="28"/>
          <w:szCs w:val="28"/>
        </w:rPr>
        <w:t xml:space="preserve">, из них </w:t>
      </w:r>
      <w:r>
        <w:rPr>
          <w:sz w:val="28"/>
          <w:szCs w:val="28"/>
        </w:rPr>
        <w:t>10 330,4 тыс.тенге</w:t>
      </w:r>
      <w:r w:rsidRPr="007C6335">
        <w:rPr>
          <w:sz w:val="28"/>
          <w:szCs w:val="28"/>
        </w:rPr>
        <w:t xml:space="preserve"> - экономия бюджетных средств. Не освоено </w:t>
      </w:r>
      <w:r>
        <w:rPr>
          <w:sz w:val="28"/>
          <w:szCs w:val="28"/>
        </w:rPr>
        <w:t>5 148 606,8 тыс.тенге</w:t>
      </w:r>
      <w:r w:rsidRPr="007C6335">
        <w:rPr>
          <w:sz w:val="28"/>
          <w:szCs w:val="28"/>
        </w:rPr>
        <w:t>.</w:t>
      </w:r>
    </w:p>
    <w:p w14:paraId="6C148906" w14:textId="77777777" w:rsidR="00E32F27" w:rsidRPr="00FE3A36" w:rsidRDefault="00E32F27" w:rsidP="00E32F27">
      <w:pPr>
        <w:ind w:firstLine="709"/>
        <w:jc w:val="both"/>
        <w:rPr>
          <w:bCs/>
          <w:sz w:val="28"/>
          <w:szCs w:val="28"/>
        </w:rPr>
      </w:pPr>
      <w:r w:rsidRPr="00FE3A36">
        <w:rPr>
          <w:bCs/>
          <w:sz w:val="28"/>
          <w:szCs w:val="28"/>
        </w:rPr>
        <w:t>В целом по отчетным данным за 2023 год:</w:t>
      </w:r>
    </w:p>
    <w:p w14:paraId="6AD9A5AF" w14:textId="77777777" w:rsidR="00E32F27" w:rsidRPr="00FE3A36" w:rsidRDefault="00E32F27" w:rsidP="00E32F27">
      <w:pPr>
        <w:ind w:firstLine="709"/>
        <w:jc w:val="both"/>
        <w:rPr>
          <w:bCs/>
          <w:sz w:val="28"/>
          <w:szCs w:val="28"/>
        </w:rPr>
      </w:pPr>
      <w:r w:rsidRPr="00FE3A36">
        <w:rPr>
          <w:bCs/>
          <w:sz w:val="28"/>
          <w:szCs w:val="28"/>
        </w:rPr>
        <w:t>- из 2 запланированных макроиндикаторов достигнут – 1, на исполнении - 1;</w:t>
      </w:r>
    </w:p>
    <w:p w14:paraId="3AB62A2E" w14:textId="77777777" w:rsidR="00E32F27" w:rsidRPr="00FE3A36" w:rsidRDefault="00E32F27" w:rsidP="00E32F27">
      <w:pPr>
        <w:ind w:firstLine="709"/>
        <w:jc w:val="both"/>
        <w:rPr>
          <w:bCs/>
          <w:sz w:val="28"/>
          <w:szCs w:val="28"/>
        </w:rPr>
      </w:pPr>
      <w:r w:rsidRPr="00FE3A36">
        <w:rPr>
          <w:bCs/>
          <w:sz w:val="28"/>
          <w:szCs w:val="28"/>
        </w:rPr>
        <w:t>- из 13 целевых индикаторов, достигнуты – 12, не достигнут - 1;</w:t>
      </w:r>
    </w:p>
    <w:p w14:paraId="797CE712" w14:textId="77777777" w:rsidR="00E32F27" w:rsidRPr="00FE3A36" w:rsidRDefault="00E32F27" w:rsidP="00E32F27">
      <w:pPr>
        <w:ind w:firstLine="709"/>
        <w:jc w:val="both"/>
        <w:rPr>
          <w:bCs/>
          <w:sz w:val="28"/>
          <w:szCs w:val="28"/>
        </w:rPr>
      </w:pPr>
      <w:r w:rsidRPr="00FE3A36">
        <w:rPr>
          <w:bCs/>
          <w:sz w:val="28"/>
          <w:szCs w:val="28"/>
        </w:rPr>
        <w:t>- из 22 прямых результатов достигнуты 21, не достигнут - 1;</w:t>
      </w:r>
    </w:p>
    <w:p w14:paraId="47B99EDD" w14:textId="77777777" w:rsidR="00E32F27" w:rsidRDefault="00E32F27" w:rsidP="00FD5E8E">
      <w:pPr>
        <w:ind w:left="709"/>
        <w:jc w:val="both"/>
        <w:rPr>
          <w:b/>
          <w:bCs/>
          <w:sz w:val="28"/>
          <w:szCs w:val="28"/>
        </w:rPr>
      </w:pPr>
      <w:r w:rsidRPr="00FE3A36">
        <w:rPr>
          <w:bCs/>
          <w:sz w:val="28"/>
          <w:szCs w:val="28"/>
        </w:rPr>
        <w:t>- из 15 конечных результатов достигнуты - 14, не достигнут – 1.</w:t>
      </w:r>
      <w:r w:rsidR="00FD2456">
        <w:rPr>
          <w:bCs/>
          <w:sz w:val="28"/>
          <w:szCs w:val="28"/>
        </w:rPr>
        <w:t xml:space="preserve"> </w:t>
      </w:r>
      <w:r w:rsidRPr="00FE3A36">
        <w:rPr>
          <w:sz w:val="28"/>
          <w:szCs w:val="28"/>
        </w:rPr>
        <w:t xml:space="preserve">Деятельность Министерства юстиции в 2023 году осуществлялась </w:t>
      </w:r>
      <w:r w:rsidRPr="00FE3A36">
        <w:rPr>
          <w:b/>
          <w:bCs/>
          <w:sz w:val="28"/>
          <w:szCs w:val="28"/>
        </w:rPr>
        <w:t>по</w:t>
      </w:r>
      <w:r w:rsidRPr="007C6335">
        <w:rPr>
          <w:b/>
          <w:bCs/>
          <w:sz w:val="28"/>
          <w:szCs w:val="28"/>
        </w:rPr>
        <w:t xml:space="preserve"> 2-м стратегическим направлениям.</w:t>
      </w:r>
    </w:p>
    <w:p w14:paraId="371071E8" w14:textId="77777777" w:rsidR="00E32F27" w:rsidRPr="007C6335" w:rsidRDefault="00E32F27" w:rsidP="00E32F27">
      <w:pPr>
        <w:tabs>
          <w:tab w:val="left" w:pos="0"/>
        </w:tabs>
        <w:ind w:firstLine="709"/>
        <w:jc w:val="both"/>
        <w:rPr>
          <w:sz w:val="28"/>
          <w:szCs w:val="28"/>
        </w:rPr>
      </w:pPr>
      <w:r w:rsidRPr="007C6335">
        <w:rPr>
          <w:b/>
          <w:color w:val="000000" w:themeColor="text1"/>
          <w:sz w:val="28"/>
          <w:szCs w:val="28"/>
        </w:rPr>
        <w:t xml:space="preserve">ПЕРВОЕ СТРАТЕГИЧЕСКОЕ НАПРАВЛЕНИЕ </w:t>
      </w:r>
      <w:r w:rsidRPr="007C6335">
        <w:rPr>
          <w:b/>
          <w:sz w:val="28"/>
          <w:szCs w:val="28"/>
        </w:rPr>
        <w:t>«Правовое обеспечение деятельности государства»</w:t>
      </w:r>
      <w:r w:rsidRPr="007C6335">
        <w:rPr>
          <w:sz w:val="28"/>
          <w:szCs w:val="28"/>
        </w:rPr>
        <w:t xml:space="preserve"> </w:t>
      </w:r>
    </w:p>
    <w:p w14:paraId="0CEEA129" w14:textId="77777777" w:rsidR="00E32F27" w:rsidRPr="007C6335" w:rsidRDefault="00E32F27" w:rsidP="00E32F27">
      <w:pPr>
        <w:ind w:firstLine="708"/>
        <w:jc w:val="both"/>
        <w:rPr>
          <w:color w:val="000000" w:themeColor="text1"/>
          <w:sz w:val="28"/>
          <w:szCs w:val="28"/>
        </w:rPr>
      </w:pPr>
      <w:r>
        <w:rPr>
          <w:sz w:val="28"/>
          <w:szCs w:val="28"/>
        </w:rPr>
        <w:t xml:space="preserve">Для </w:t>
      </w:r>
      <w:r w:rsidRPr="007C6335">
        <w:rPr>
          <w:sz w:val="28"/>
          <w:szCs w:val="28"/>
        </w:rPr>
        <w:t>достижение</w:t>
      </w:r>
      <w:r>
        <w:rPr>
          <w:sz w:val="28"/>
          <w:szCs w:val="28"/>
        </w:rPr>
        <w:t xml:space="preserve"> </w:t>
      </w:r>
      <w:r w:rsidRPr="007C6335">
        <w:rPr>
          <w:b/>
          <w:i/>
          <w:sz w:val="28"/>
          <w:szCs w:val="28"/>
        </w:rPr>
        <w:t>цели 1.1. «Совершенствование национального законодательства, а также правовое обеспечение деятельности Казахстана на международной арене в целях защиты его национальных интересов»</w:t>
      </w:r>
      <w:r>
        <w:rPr>
          <w:b/>
          <w:i/>
          <w:sz w:val="28"/>
          <w:szCs w:val="28"/>
        </w:rPr>
        <w:t xml:space="preserve">, </w:t>
      </w:r>
      <w:r w:rsidRPr="007C6335">
        <w:rPr>
          <w:sz w:val="28"/>
          <w:szCs w:val="28"/>
        </w:rPr>
        <w:t xml:space="preserve">1-го макроиндикатора </w:t>
      </w:r>
      <w:r w:rsidRPr="00D54B96">
        <w:rPr>
          <w:sz w:val="28"/>
          <w:szCs w:val="28"/>
        </w:rPr>
        <w:t>и</w:t>
      </w:r>
      <w:r>
        <w:rPr>
          <w:sz w:val="28"/>
          <w:szCs w:val="28"/>
        </w:rPr>
        <w:t xml:space="preserve"> </w:t>
      </w:r>
      <w:r w:rsidRPr="007C6335">
        <w:rPr>
          <w:sz w:val="28"/>
          <w:szCs w:val="28"/>
        </w:rPr>
        <w:t xml:space="preserve">5-ти целевых индикаторов использованы средства бюджетной </w:t>
      </w:r>
      <w:r w:rsidRPr="007C6335">
        <w:rPr>
          <w:color w:val="000000"/>
          <w:sz w:val="28"/>
          <w:szCs w:val="28"/>
        </w:rPr>
        <w:t xml:space="preserve">программы </w:t>
      </w:r>
      <w:r w:rsidRPr="007C6335">
        <w:rPr>
          <w:b/>
          <w:color w:val="000000"/>
          <w:sz w:val="28"/>
          <w:szCs w:val="28"/>
        </w:rPr>
        <w:t>006 «Научное сопровождение законотворческой деятельности государственных органов»</w:t>
      </w:r>
      <w:r w:rsidRPr="007C6335">
        <w:rPr>
          <w:color w:val="000000"/>
          <w:sz w:val="28"/>
          <w:szCs w:val="28"/>
        </w:rPr>
        <w:t xml:space="preserve">, в сумме </w:t>
      </w:r>
      <w:r w:rsidRPr="007C6335">
        <w:rPr>
          <w:color w:val="000000" w:themeColor="text1"/>
          <w:sz w:val="28"/>
          <w:szCs w:val="28"/>
        </w:rPr>
        <w:t>3</w:t>
      </w:r>
      <w:r>
        <w:rPr>
          <w:color w:val="000000" w:themeColor="text1"/>
          <w:sz w:val="28"/>
          <w:szCs w:val="28"/>
        </w:rPr>
        <w:t>66</w:t>
      </w:r>
      <w:r w:rsidRPr="007C6335">
        <w:rPr>
          <w:color w:val="000000" w:themeColor="text1"/>
          <w:sz w:val="28"/>
          <w:szCs w:val="28"/>
        </w:rPr>
        <w:t> </w:t>
      </w:r>
      <w:r>
        <w:rPr>
          <w:color w:val="000000" w:themeColor="text1"/>
          <w:sz w:val="28"/>
          <w:szCs w:val="28"/>
        </w:rPr>
        <w:t>689 тыс.тенге</w:t>
      </w:r>
      <w:r w:rsidRPr="007C6335">
        <w:rPr>
          <w:color w:val="000000" w:themeColor="text1"/>
          <w:sz w:val="28"/>
          <w:szCs w:val="28"/>
        </w:rPr>
        <w:t>, исполнено 3</w:t>
      </w:r>
      <w:r>
        <w:rPr>
          <w:color w:val="000000" w:themeColor="text1"/>
          <w:sz w:val="28"/>
          <w:szCs w:val="28"/>
        </w:rPr>
        <w:t>58</w:t>
      </w:r>
      <w:r w:rsidRPr="007C6335">
        <w:rPr>
          <w:color w:val="000000" w:themeColor="text1"/>
          <w:sz w:val="28"/>
          <w:szCs w:val="28"/>
        </w:rPr>
        <w:t> </w:t>
      </w:r>
      <w:r>
        <w:rPr>
          <w:color w:val="000000" w:themeColor="text1"/>
          <w:sz w:val="28"/>
          <w:szCs w:val="28"/>
        </w:rPr>
        <w:t>158</w:t>
      </w:r>
      <w:r w:rsidRPr="007C6335">
        <w:rPr>
          <w:color w:val="000000" w:themeColor="text1"/>
          <w:sz w:val="28"/>
          <w:szCs w:val="28"/>
        </w:rPr>
        <w:t>,</w:t>
      </w:r>
      <w:r>
        <w:rPr>
          <w:color w:val="000000" w:themeColor="text1"/>
          <w:sz w:val="28"/>
          <w:szCs w:val="28"/>
        </w:rPr>
        <w:t>7 тыс.тенге</w:t>
      </w:r>
      <w:r w:rsidRPr="007C6335">
        <w:rPr>
          <w:color w:val="000000" w:themeColor="text1"/>
          <w:sz w:val="28"/>
          <w:szCs w:val="28"/>
        </w:rPr>
        <w:t xml:space="preserve"> или 9</w:t>
      </w:r>
      <w:r>
        <w:rPr>
          <w:color w:val="000000" w:themeColor="text1"/>
          <w:sz w:val="28"/>
          <w:szCs w:val="28"/>
        </w:rPr>
        <w:t>7</w:t>
      </w:r>
      <w:r w:rsidRPr="007C6335">
        <w:rPr>
          <w:color w:val="000000" w:themeColor="text1"/>
          <w:sz w:val="28"/>
          <w:szCs w:val="28"/>
        </w:rPr>
        <w:t>,</w:t>
      </w:r>
      <w:r>
        <w:rPr>
          <w:color w:val="000000" w:themeColor="text1"/>
          <w:sz w:val="28"/>
          <w:szCs w:val="28"/>
        </w:rPr>
        <w:t>7 </w:t>
      </w:r>
      <w:r w:rsidRPr="007C6335">
        <w:rPr>
          <w:color w:val="000000" w:themeColor="text1"/>
          <w:sz w:val="28"/>
          <w:szCs w:val="28"/>
        </w:rPr>
        <w:t>% к плану на год. Не</w:t>
      </w:r>
      <w:r>
        <w:rPr>
          <w:color w:val="000000" w:themeColor="text1"/>
          <w:sz w:val="28"/>
          <w:szCs w:val="28"/>
        </w:rPr>
        <w:t>исполнение - 8</w:t>
      </w:r>
      <w:r w:rsidRPr="007C6335">
        <w:rPr>
          <w:color w:val="000000" w:themeColor="text1"/>
          <w:sz w:val="28"/>
          <w:szCs w:val="28"/>
        </w:rPr>
        <w:t> 5</w:t>
      </w:r>
      <w:r>
        <w:rPr>
          <w:color w:val="000000" w:themeColor="text1"/>
          <w:sz w:val="28"/>
          <w:szCs w:val="28"/>
        </w:rPr>
        <w:t>30</w:t>
      </w:r>
      <w:r w:rsidRPr="007C6335">
        <w:rPr>
          <w:color w:val="000000" w:themeColor="text1"/>
          <w:sz w:val="28"/>
          <w:szCs w:val="28"/>
        </w:rPr>
        <w:t>,</w:t>
      </w:r>
      <w:r>
        <w:rPr>
          <w:color w:val="000000" w:themeColor="text1"/>
          <w:sz w:val="28"/>
          <w:szCs w:val="28"/>
        </w:rPr>
        <w:t xml:space="preserve">3 тыс.тенге </w:t>
      </w:r>
      <w:r w:rsidRPr="007C6335">
        <w:rPr>
          <w:color w:val="000000" w:themeColor="text1"/>
          <w:sz w:val="28"/>
          <w:szCs w:val="28"/>
        </w:rPr>
        <w:t>экономия средств, образовавшаяся за счет применения критериев оценки стоимости услуг.</w:t>
      </w:r>
    </w:p>
    <w:p w14:paraId="39A94722" w14:textId="77777777" w:rsidR="00E32F27" w:rsidRPr="007C6335" w:rsidRDefault="00E32F27" w:rsidP="00E32F27">
      <w:pPr>
        <w:ind w:firstLine="709"/>
        <w:jc w:val="both"/>
        <w:rPr>
          <w:rFonts w:eastAsia="Calibri"/>
          <w:sz w:val="28"/>
          <w:szCs w:val="28"/>
        </w:rPr>
      </w:pPr>
      <w:r w:rsidRPr="007C6335">
        <w:rPr>
          <w:rFonts w:eastAsia="Calibri"/>
          <w:i/>
          <w:sz w:val="28"/>
          <w:szCs w:val="28"/>
        </w:rPr>
        <w:t>Цель бюджетной программы:</w:t>
      </w:r>
      <w:r w:rsidRPr="007C6335">
        <w:rPr>
          <w:rFonts w:eastAsia="Calibri"/>
          <w:sz w:val="28"/>
          <w:szCs w:val="28"/>
        </w:rPr>
        <w:t xml:space="preserve"> Совершенствование законодательства, качественная нормотворческая деятельность и правовое обеспечение международного сотрудничества и усиление роли правовой науки в повышении эффективности правотворческой деятельности государства.</w:t>
      </w:r>
    </w:p>
    <w:p w14:paraId="2E1AC7C2" w14:textId="77777777" w:rsidR="00E32F27" w:rsidRPr="007C6335" w:rsidRDefault="00E32F27" w:rsidP="00E32F27">
      <w:pPr>
        <w:ind w:firstLine="708"/>
        <w:jc w:val="both"/>
        <w:rPr>
          <w:i/>
          <w:color w:val="000000" w:themeColor="text1"/>
          <w:sz w:val="28"/>
          <w:szCs w:val="28"/>
        </w:rPr>
      </w:pPr>
      <w:r>
        <w:rPr>
          <w:i/>
          <w:color w:val="000000" w:themeColor="text1"/>
          <w:sz w:val="28"/>
          <w:szCs w:val="28"/>
        </w:rPr>
        <w:t xml:space="preserve">Достигнуты </w:t>
      </w:r>
      <w:r w:rsidRPr="007C6335">
        <w:rPr>
          <w:i/>
          <w:color w:val="000000" w:themeColor="text1"/>
          <w:sz w:val="28"/>
          <w:szCs w:val="28"/>
        </w:rPr>
        <w:t>4 показателя прямого результата:</w:t>
      </w:r>
    </w:p>
    <w:p w14:paraId="546E203D" w14:textId="77777777" w:rsidR="00E32F27" w:rsidRPr="007C6335" w:rsidRDefault="00E32F27" w:rsidP="00E32F27">
      <w:pPr>
        <w:ind w:firstLine="709"/>
        <w:jc w:val="both"/>
        <w:rPr>
          <w:sz w:val="28"/>
          <w:szCs w:val="28"/>
        </w:rPr>
      </w:pPr>
      <w:r w:rsidRPr="007C6335">
        <w:rPr>
          <w:sz w:val="28"/>
          <w:szCs w:val="28"/>
        </w:rPr>
        <w:t xml:space="preserve">проведены </w:t>
      </w:r>
      <w:r>
        <w:rPr>
          <w:sz w:val="28"/>
          <w:szCs w:val="28"/>
        </w:rPr>
        <w:t>135</w:t>
      </w:r>
      <w:r w:rsidRPr="007C6335">
        <w:rPr>
          <w:sz w:val="28"/>
          <w:szCs w:val="28"/>
        </w:rPr>
        <w:t xml:space="preserve"> научные правовые экспертизы проектов законов, международных договоров, участницей которых намеревается стать Республика Казахстан, а также по проектам международных договоро</w:t>
      </w:r>
      <w:r w:rsidRPr="00182DE8">
        <w:rPr>
          <w:sz w:val="28"/>
          <w:szCs w:val="28"/>
        </w:rPr>
        <w:t>в</w:t>
      </w:r>
      <w:r>
        <w:rPr>
          <w:sz w:val="28"/>
          <w:szCs w:val="28"/>
        </w:rPr>
        <w:t xml:space="preserve"> (при плане 135)</w:t>
      </w:r>
      <w:r w:rsidRPr="00182DE8">
        <w:rPr>
          <w:sz w:val="28"/>
          <w:szCs w:val="28"/>
        </w:rPr>
        <w:t>;</w:t>
      </w:r>
    </w:p>
    <w:p w14:paraId="1FD797EF" w14:textId="77777777" w:rsidR="00E32F27" w:rsidRPr="007C6335" w:rsidRDefault="00E32F27" w:rsidP="00E32F27">
      <w:pPr>
        <w:ind w:firstLine="709"/>
        <w:jc w:val="both"/>
        <w:rPr>
          <w:sz w:val="28"/>
          <w:szCs w:val="28"/>
        </w:rPr>
      </w:pPr>
      <w:r w:rsidRPr="007C6335">
        <w:rPr>
          <w:sz w:val="28"/>
          <w:szCs w:val="28"/>
        </w:rPr>
        <w:t xml:space="preserve">в соответствии с планом оказано </w:t>
      </w:r>
      <w:r>
        <w:rPr>
          <w:sz w:val="28"/>
          <w:szCs w:val="28"/>
        </w:rPr>
        <w:t>89</w:t>
      </w:r>
      <w:r w:rsidRPr="007C6335">
        <w:rPr>
          <w:sz w:val="28"/>
          <w:szCs w:val="28"/>
        </w:rPr>
        <w:t xml:space="preserve"> консультационны</w:t>
      </w:r>
      <w:r>
        <w:rPr>
          <w:sz w:val="28"/>
          <w:szCs w:val="28"/>
        </w:rPr>
        <w:t>х</w:t>
      </w:r>
      <w:r w:rsidRPr="007C6335">
        <w:rPr>
          <w:sz w:val="28"/>
          <w:szCs w:val="28"/>
        </w:rPr>
        <w:t xml:space="preserve"> услуг по разработке консультативных документов регуляторной политики и проектов законодательных актов</w:t>
      </w:r>
      <w:r>
        <w:rPr>
          <w:sz w:val="28"/>
          <w:szCs w:val="28"/>
        </w:rPr>
        <w:t xml:space="preserve"> (при плане 89)</w:t>
      </w:r>
      <w:r w:rsidRPr="007C6335">
        <w:rPr>
          <w:sz w:val="28"/>
          <w:szCs w:val="28"/>
        </w:rPr>
        <w:t>;</w:t>
      </w:r>
    </w:p>
    <w:p w14:paraId="2CEC6226" w14:textId="77777777" w:rsidR="00E32F27" w:rsidRPr="007C6335" w:rsidRDefault="00E32F27" w:rsidP="00E32F27">
      <w:pPr>
        <w:ind w:firstLine="709"/>
        <w:jc w:val="both"/>
        <w:rPr>
          <w:sz w:val="28"/>
          <w:szCs w:val="28"/>
        </w:rPr>
      </w:pPr>
      <w:r w:rsidRPr="007C6335">
        <w:rPr>
          <w:sz w:val="28"/>
          <w:szCs w:val="28"/>
        </w:rPr>
        <w:lastRenderedPageBreak/>
        <w:t>в соответствии с планом проведено 50 анализов действующего законодательства</w:t>
      </w:r>
      <w:r>
        <w:rPr>
          <w:sz w:val="28"/>
          <w:szCs w:val="28"/>
        </w:rPr>
        <w:t xml:space="preserve"> (при плане 50)</w:t>
      </w:r>
      <w:r w:rsidRPr="007C6335">
        <w:rPr>
          <w:sz w:val="28"/>
          <w:szCs w:val="28"/>
        </w:rPr>
        <w:t>;</w:t>
      </w:r>
    </w:p>
    <w:p w14:paraId="037E19BC" w14:textId="77777777" w:rsidR="00E32F27" w:rsidRPr="007C6335" w:rsidRDefault="00E32F27" w:rsidP="00E32F27">
      <w:pPr>
        <w:ind w:firstLine="709"/>
        <w:jc w:val="both"/>
        <w:rPr>
          <w:sz w:val="28"/>
          <w:szCs w:val="28"/>
        </w:rPr>
      </w:pPr>
      <w:r w:rsidRPr="007C6335">
        <w:rPr>
          <w:sz w:val="28"/>
          <w:szCs w:val="28"/>
        </w:rPr>
        <w:t>в соответствии с планом проведен</w:t>
      </w:r>
      <w:r>
        <w:rPr>
          <w:sz w:val="28"/>
          <w:szCs w:val="28"/>
        </w:rPr>
        <w:t>а</w:t>
      </w:r>
      <w:r w:rsidRPr="007C6335">
        <w:rPr>
          <w:sz w:val="28"/>
          <w:szCs w:val="28"/>
        </w:rPr>
        <w:t xml:space="preserve"> 1</w:t>
      </w:r>
      <w:r>
        <w:rPr>
          <w:sz w:val="28"/>
          <w:szCs w:val="28"/>
        </w:rPr>
        <w:t>41</w:t>
      </w:r>
      <w:r w:rsidRPr="007C6335">
        <w:rPr>
          <w:sz w:val="28"/>
          <w:szCs w:val="28"/>
        </w:rPr>
        <w:t xml:space="preserve"> лингвистическ</w:t>
      </w:r>
      <w:r>
        <w:rPr>
          <w:sz w:val="28"/>
          <w:szCs w:val="28"/>
        </w:rPr>
        <w:t>ая</w:t>
      </w:r>
      <w:r w:rsidRPr="007C6335">
        <w:rPr>
          <w:sz w:val="28"/>
          <w:szCs w:val="28"/>
        </w:rPr>
        <w:t xml:space="preserve"> экспертиз</w:t>
      </w:r>
      <w:r>
        <w:rPr>
          <w:sz w:val="28"/>
          <w:szCs w:val="28"/>
        </w:rPr>
        <w:t>а (при плане 141)</w:t>
      </w:r>
      <w:r w:rsidRPr="007C6335">
        <w:rPr>
          <w:sz w:val="28"/>
          <w:szCs w:val="28"/>
        </w:rPr>
        <w:t>.</w:t>
      </w:r>
    </w:p>
    <w:p w14:paraId="17ADF12E" w14:textId="77777777" w:rsidR="00E32F27" w:rsidRDefault="00E32F27" w:rsidP="00E32F27">
      <w:pPr>
        <w:ind w:firstLine="709"/>
        <w:jc w:val="both"/>
        <w:rPr>
          <w:sz w:val="28"/>
          <w:szCs w:val="28"/>
        </w:rPr>
      </w:pPr>
      <w:r>
        <w:rPr>
          <w:i/>
          <w:iCs/>
          <w:sz w:val="28"/>
          <w:szCs w:val="28"/>
        </w:rPr>
        <w:t xml:space="preserve">Достигнуты 3 </w:t>
      </w:r>
      <w:r w:rsidRPr="007C6335">
        <w:rPr>
          <w:i/>
          <w:iCs/>
          <w:sz w:val="28"/>
          <w:szCs w:val="28"/>
        </w:rPr>
        <w:t>показателя конечного результата</w:t>
      </w:r>
      <w:r>
        <w:rPr>
          <w:i/>
          <w:iCs/>
          <w:sz w:val="28"/>
          <w:szCs w:val="28"/>
        </w:rPr>
        <w:t xml:space="preserve"> </w:t>
      </w:r>
      <w:r w:rsidRPr="007C6335">
        <w:rPr>
          <w:sz w:val="28"/>
          <w:szCs w:val="28"/>
        </w:rPr>
        <w:t xml:space="preserve">и соответствуют </w:t>
      </w:r>
      <w:r>
        <w:rPr>
          <w:sz w:val="28"/>
          <w:szCs w:val="28"/>
        </w:rPr>
        <w:t xml:space="preserve">целевым </w:t>
      </w:r>
      <w:r w:rsidRPr="007C6335">
        <w:rPr>
          <w:sz w:val="28"/>
          <w:szCs w:val="28"/>
        </w:rPr>
        <w:t xml:space="preserve">индикаторам </w:t>
      </w:r>
      <w:r w:rsidRPr="00E22327">
        <w:rPr>
          <w:sz w:val="28"/>
          <w:szCs w:val="28"/>
        </w:rPr>
        <w:t>1.1.</w:t>
      </w:r>
      <w:r>
        <w:rPr>
          <w:sz w:val="28"/>
          <w:szCs w:val="28"/>
        </w:rPr>
        <w:t xml:space="preserve">3 </w:t>
      </w:r>
      <w:r w:rsidRPr="007C6335">
        <w:rPr>
          <w:sz w:val="28"/>
          <w:szCs w:val="28"/>
        </w:rPr>
        <w:t xml:space="preserve">«Доля </w:t>
      </w:r>
      <w:r>
        <w:rPr>
          <w:sz w:val="28"/>
          <w:szCs w:val="28"/>
        </w:rPr>
        <w:t>цифровизации нормотворческого процесса</w:t>
      </w:r>
      <w:r w:rsidRPr="007C6335">
        <w:rPr>
          <w:sz w:val="28"/>
          <w:szCs w:val="28"/>
        </w:rPr>
        <w:t>»</w:t>
      </w:r>
      <w:r>
        <w:rPr>
          <w:sz w:val="28"/>
          <w:szCs w:val="28"/>
        </w:rPr>
        <w:t xml:space="preserve"> составила 20 % при плане 20 %</w:t>
      </w:r>
      <w:r w:rsidRPr="007C6335">
        <w:rPr>
          <w:sz w:val="28"/>
          <w:szCs w:val="28"/>
        </w:rPr>
        <w:t>, 1.1.</w:t>
      </w:r>
      <w:r>
        <w:rPr>
          <w:sz w:val="28"/>
          <w:szCs w:val="28"/>
        </w:rPr>
        <w:t>4</w:t>
      </w:r>
      <w:r w:rsidRPr="007C6335">
        <w:rPr>
          <w:sz w:val="28"/>
          <w:szCs w:val="28"/>
        </w:rPr>
        <w:t xml:space="preserve"> «Доля рекомендаций, полученных по итогам проведения фундаментальных и прикладных научных исследований, нашедших отражение в нормативных правовых актах»</w:t>
      </w:r>
      <w:r>
        <w:rPr>
          <w:sz w:val="28"/>
          <w:szCs w:val="28"/>
        </w:rPr>
        <w:t xml:space="preserve"> составила 17,2 % при плане 17 % (в</w:t>
      </w:r>
      <w:r w:rsidRPr="00A450B9">
        <w:rPr>
          <w:sz w:val="28"/>
          <w:szCs w:val="28"/>
        </w:rPr>
        <w:t xml:space="preserve"> 2023 году даны 29 рекомендаций, выработанных в ходе проведения фундаментальных и прикладных научных исследований. Из них внедрены в 3 НПА – 5 рекомендаций, что составляет 17,2</w:t>
      </w:r>
      <w:r>
        <w:rPr>
          <w:sz w:val="28"/>
          <w:szCs w:val="28"/>
        </w:rPr>
        <w:t> </w:t>
      </w:r>
      <w:r w:rsidRPr="00A450B9">
        <w:rPr>
          <w:sz w:val="28"/>
          <w:szCs w:val="28"/>
        </w:rPr>
        <w:t>%</w:t>
      </w:r>
      <w:r>
        <w:rPr>
          <w:sz w:val="28"/>
          <w:szCs w:val="28"/>
        </w:rPr>
        <w:t>)</w:t>
      </w:r>
      <w:r w:rsidRPr="007C6335">
        <w:rPr>
          <w:sz w:val="28"/>
          <w:szCs w:val="28"/>
        </w:rPr>
        <w:t>, 1.1.</w:t>
      </w:r>
      <w:r>
        <w:rPr>
          <w:sz w:val="28"/>
          <w:szCs w:val="28"/>
        </w:rPr>
        <w:t>5</w:t>
      </w:r>
      <w:r w:rsidRPr="007C6335">
        <w:rPr>
          <w:sz w:val="28"/>
          <w:szCs w:val="28"/>
        </w:rPr>
        <w:t xml:space="preserve"> «Доля международных договоров и проектов международных договоров, в которых учтены рекомендации научной правовой экспертизы»</w:t>
      </w:r>
      <w:r>
        <w:rPr>
          <w:sz w:val="28"/>
          <w:szCs w:val="28"/>
        </w:rPr>
        <w:t xml:space="preserve"> составила 59 % при плане 59 %. </w:t>
      </w:r>
    </w:p>
    <w:p w14:paraId="070A27D0" w14:textId="77777777" w:rsidR="00E32F27" w:rsidRDefault="00E32F27" w:rsidP="00E32F27">
      <w:pPr>
        <w:pBdr>
          <w:bottom w:val="single" w:sz="4" w:space="31" w:color="FFFFFF"/>
        </w:pBdr>
        <w:tabs>
          <w:tab w:val="left" w:pos="142"/>
          <w:tab w:val="left" w:pos="284"/>
          <w:tab w:val="left" w:pos="567"/>
        </w:tabs>
        <w:ind w:firstLine="709"/>
        <w:contextualSpacing/>
        <w:jc w:val="both"/>
        <w:rPr>
          <w:sz w:val="28"/>
          <w:szCs w:val="28"/>
        </w:rPr>
      </w:pPr>
      <w:bookmarkStart w:id="96" w:name="_Hlk124430706"/>
      <w:r w:rsidRPr="007C6335">
        <w:rPr>
          <w:i/>
          <w:iCs/>
          <w:sz w:val="28"/>
          <w:szCs w:val="28"/>
        </w:rPr>
        <w:t xml:space="preserve">Динамика расходов </w:t>
      </w:r>
      <w:r w:rsidRPr="007C6335">
        <w:rPr>
          <w:iCs/>
          <w:sz w:val="28"/>
          <w:szCs w:val="28"/>
        </w:rPr>
        <w:t>за последние три года</w:t>
      </w:r>
      <w:r w:rsidRPr="007C6335">
        <w:rPr>
          <w:i/>
          <w:iCs/>
          <w:sz w:val="28"/>
          <w:szCs w:val="28"/>
        </w:rPr>
        <w:t>:</w:t>
      </w:r>
      <w:r w:rsidRPr="007C6335">
        <w:rPr>
          <w:sz w:val="28"/>
          <w:szCs w:val="28"/>
        </w:rPr>
        <w:t xml:space="preserve"> в 202</w:t>
      </w:r>
      <w:r>
        <w:rPr>
          <w:sz w:val="28"/>
          <w:szCs w:val="28"/>
        </w:rPr>
        <w:t>1</w:t>
      </w:r>
      <w:r w:rsidRPr="007C6335">
        <w:rPr>
          <w:sz w:val="28"/>
          <w:szCs w:val="28"/>
        </w:rPr>
        <w:t xml:space="preserve"> году – 361 025,6</w:t>
      </w:r>
      <w:r>
        <w:rPr>
          <w:sz w:val="28"/>
          <w:szCs w:val="28"/>
        </w:rPr>
        <w:t> тыс.тенге</w:t>
      </w:r>
      <w:r w:rsidRPr="007C6335">
        <w:rPr>
          <w:sz w:val="28"/>
          <w:szCs w:val="28"/>
        </w:rPr>
        <w:t>, в 202</w:t>
      </w:r>
      <w:r>
        <w:rPr>
          <w:sz w:val="28"/>
          <w:szCs w:val="28"/>
        </w:rPr>
        <w:t>2</w:t>
      </w:r>
      <w:r w:rsidRPr="007C6335">
        <w:rPr>
          <w:sz w:val="28"/>
          <w:szCs w:val="28"/>
        </w:rPr>
        <w:t xml:space="preserve"> году – 389 991,6</w:t>
      </w:r>
      <w:r>
        <w:rPr>
          <w:sz w:val="28"/>
          <w:szCs w:val="28"/>
        </w:rPr>
        <w:t> тыс.тенге</w:t>
      </w:r>
      <w:r w:rsidRPr="007C6335">
        <w:rPr>
          <w:sz w:val="28"/>
          <w:szCs w:val="28"/>
        </w:rPr>
        <w:t>, в 202</w:t>
      </w:r>
      <w:r>
        <w:rPr>
          <w:sz w:val="28"/>
          <w:szCs w:val="28"/>
        </w:rPr>
        <w:t>3</w:t>
      </w:r>
      <w:r w:rsidRPr="007C6335">
        <w:rPr>
          <w:sz w:val="28"/>
          <w:szCs w:val="28"/>
        </w:rPr>
        <w:t xml:space="preserve"> году – 3</w:t>
      </w:r>
      <w:r>
        <w:rPr>
          <w:sz w:val="28"/>
          <w:szCs w:val="28"/>
        </w:rPr>
        <w:t>58</w:t>
      </w:r>
      <w:r w:rsidRPr="007C6335">
        <w:rPr>
          <w:sz w:val="28"/>
          <w:szCs w:val="28"/>
        </w:rPr>
        <w:t> </w:t>
      </w:r>
      <w:r>
        <w:rPr>
          <w:sz w:val="28"/>
          <w:szCs w:val="28"/>
        </w:rPr>
        <w:t>158</w:t>
      </w:r>
      <w:r w:rsidRPr="007C6335">
        <w:rPr>
          <w:sz w:val="28"/>
          <w:szCs w:val="28"/>
        </w:rPr>
        <w:t>,</w:t>
      </w:r>
      <w:r>
        <w:rPr>
          <w:sz w:val="28"/>
          <w:szCs w:val="28"/>
        </w:rPr>
        <w:t>7 тыс.тенге</w:t>
      </w:r>
      <w:r w:rsidRPr="007C6335">
        <w:rPr>
          <w:sz w:val="28"/>
          <w:szCs w:val="28"/>
        </w:rPr>
        <w:t>.</w:t>
      </w:r>
      <w:bookmarkEnd w:id="96"/>
    </w:p>
    <w:p w14:paraId="2BA60F96" w14:textId="77777777" w:rsidR="00E32F27" w:rsidRDefault="00E32F27" w:rsidP="00E32F27">
      <w:pPr>
        <w:pBdr>
          <w:bottom w:val="single" w:sz="4" w:space="31" w:color="FFFFFF"/>
        </w:pBdr>
        <w:tabs>
          <w:tab w:val="left" w:pos="142"/>
          <w:tab w:val="left" w:pos="284"/>
          <w:tab w:val="left" w:pos="567"/>
        </w:tabs>
        <w:ind w:firstLine="709"/>
        <w:contextualSpacing/>
        <w:jc w:val="both"/>
        <w:rPr>
          <w:rFonts w:eastAsia="SimSun"/>
          <w:sz w:val="28"/>
          <w:szCs w:val="28"/>
        </w:rPr>
      </w:pPr>
      <w:r w:rsidRPr="00234DCF">
        <w:rPr>
          <w:rFonts w:eastAsia="SimSun"/>
          <w:sz w:val="28"/>
          <w:szCs w:val="28"/>
        </w:rPr>
        <w:t>Дебиторская и кредиторская задолженности отсутствуют.</w:t>
      </w:r>
    </w:p>
    <w:p w14:paraId="1CB0A9BD" w14:textId="77777777" w:rsidR="00E32F27" w:rsidRDefault="00E32F27" w:rsidP="00E32F27">
      <w:pPr>
        <w:pBdr>
          <w:bottom w:val="single" w:sz="4" w:space="31" w:color="FFFFFF"/>
        </w:pBdr>
        <w:tabs>
          <w:tab w:val="left" w:pos="142"/>
          <w:tab w:val="left" w:pos="284"/>
          <w:tab w:val="left" w:pos="567"/>
        </w:tabs>
        <w:ind w:firstLine="709"/>
        <w:contextualSpacing/>
        <w:jc w:val="both"/>
        <w:rPr>
          <w:sz w:val="28"/>
          <w:szCs w:val="28"/>
        </w:rPr>
      </w:pPr>
      <w:r w:rsidRPr="009B2CD4">
        <w:rPr>
          <w:b/>
          <w:color w:val="000000" w:themeColor="text1"/>
          <w:sz w:val="28"/>
          <w:szCs w:val="28"/>
        </w:rPr>
        <w:t>ВТОРОЕ СТРАТЕГИЧЕСКОЕ НАПРАВЛЕНИЕ «Обеспечение реализации прав граждан и организаций»</w:t>
      </w:r>
      <w:r w:rsidRPr="009B2CD4">
        <w:rPr>
          <w:color w:val="000000" w:themeColor="text1"/>
          <w:sz w:val="28"/>
          <w:szCs w:val="28"/>
        </w:rPr>
        <w:t xml:space="preserve"> </w:t>
      </w:r>
      <w:r w:rsidRPr="009B2CD4">
        <w:rPr>
          <w:sz w:val="28"/>
          <w:szCs w:val="28"/>
        </w:rPr>
        <w:t xml:space="preserve">предусматривает достижение 1-го макроиндикатора </w:t>
      </w:r>
      <w:r>
        <w:rPr>
          <w:sz w:val="28"/>
          <w:szCs w:val="28"/>
        </w:rPr>
        <w:t>и 3-х целей</w:t>
      </w:r>
    </w:p>
    <w:p w14:paraId="406C6CA2" w14:textId="77777777" w:rsidR="00E32F27" w:rsidRDefault="00E32F27" w:rsidP="00E32F27">
      <w:pPr>
        <w:pBdr>
          <w:bottom w:val="single" w:sz="4" w:space="31" w:color="FFFFFF"/>
        </w:pBdr>
        <w:tabs>
          <w:tab w:val="left" w:pos="142"/>
          <w:tab w:val="left" w:pos="284"/>
          <w:tab w:val="left" w:pos="567"/>
        </w:tabs>
        <w:ind w:firstLine="709"/>
        <w:contextualSpacing/>
        <w:jc w:val="both"/>
        <w:rPr>
          <w:sz w:val="28"/>
          <w:szCs w:val="28"/>
        </w:rPr>
      </w:pPr>
      <w:r w:rsidRPr="007C6335">
        <w:rPr>
          <w:sz w:val="28"/>
          <w:szCs w:val="28"/>
        </w:rPr>
        <w:t xml:space="preserve">Для достижения </w:t>
      </w:r>
      <w:r w:rsidRPr="007C6335">
        <w:rPr>
          <w:b/>
          <w:i/>
          <w:sz w:val="28"/>
          <w:szCs w:val="28"/>
        </w:rPr>
        <w:t>цели 2.1.</w:t>
      </w:r>
      <w:r w:rsidRPr="007C6335">
        <w:rPr>
          <w:b/>
          <w:sz w:val="28"/>
          <w:szCs w:val="28"/>
        </w:rPr>
        <w:t xml:space="preserve"> </w:t>
      </w:r>
      <w:r w:rsidRPr="007C6335">
        <w:rPr>
          <w:b/>
          <w:i/>
          <w:sz w:val="28"/>
          <w:szCs w:val="28"/>
        </w:rPr>
        <w:t>«Совершенствование судебно-экспертной деятельности до уровня международных стандартов аккредитации»</w:t>
      </w:r>
      <w:r w:rsidRPr="007C6335">
        <w:rPr>
          <w:sz w:val="28"/>
          <w:szCs w:val="28"/>
        </w:rPr>
        <w:t xml:space="preserve"> и </w:t>
      </w:r>
      <w:r>
        <w:rPr>
          <w:sz w:val="28"/>
          <w:szCs w:val="28"/>
        </w:rPr>
        <w:t>3</w:t>
      </w:r>
      <w:r w:rsidRPr="007C6335">
        <w:rPr>
          <w:sz w:val="28"/>
          <w:szCs w:val="28"/>
        </w:rPr>
        <w:t>-х целевых индикаторов использованы средства</w:t>
      </w:r>
      <w:r>
        <w:rPr>
          <w:sz w:val="28"/>
          <w:szCs w:val="28"/>
        </w:rPr>
        <w:t xml:space="preserve"> 2 бюджетных программ в сумме </w:t>
      </w:r>
      <w:r w:rsidRPr="009B244C">
        <w:rPr>
          <w:sz w:val="28"/>
          <w:szCs w:val="28"/>
        </w:rPr>
        <w:t>1</w:t>
      </w:r>
      <w:r>
        <w:rPr>
          <w:sz w:val="28"/>
          <w:szCs w:val="28"/>
        </w:rPr>
        <w:t>4</w:t>
      </w:r>
      <w:r w:rsidRPr="007C6335">
        <w:rPr>
          <w:sz w:val="28"/>
          <w:szCs w:val="28"/>
        </w:rPr>
        <w:t> </w:t>
      </w:r>
      <w:r>
        <w:rPr>
          <w:sz w:val="28"/>
          <w:szCs w:val="28"/>
        </w:rPr>
        <w:t>024 625 тыс.тенге</w:t>
      </w:r>
      <w:r w:rsidRPr="007C6335">
        <w:rPr>
          <w:sz w:val="28"/>
          <w:szCs w:val="28"/>
        </w:rPr>
        <w:t>.</w:t>
      </w:r>
    </w:p>
    <w:p w14:paraId="1A906CCE" w14:textId="77777777" w:rsidR="00E32F27" w:rsidRDefault="00E32F27" w:rsidP="00E32F27">
      <w:pPr>
        <w:pBdr>
          <w:bottom w:val="single" w:sz="4" w:space="31" w:color="FFFFFF"/>
        </w:pBdr>
        <w:tabs>
          <w:tab w:val="left" w:pos="142"/>
          <w:tab w:val="left" w:pos="284"/>
          <w:tab w:val="left" w:pos="567"/>
        </w:tabs>
        <w:ind w:firstLine="709"/>
        <w:contextualSpacing/>
        <w:jc w:val="both"/>
        <w:rPr>
          <w:sz w:val="28"/>
          <w:szCs w:val="28"/>
        </w:rPr>
      </w:pPr>
      <w:r w:rsidRPr="009B2CD4">
        <w:rPr>
          <w:bCs/>
          <w:sz w:val="28"/>
          <w:szCs w:val="28"/>
        </w:rPr>
        <w:t>На реализацию бюджетной программы</w:t>
      </w:r>
      <w:r w:rsidRPr="009B2CD4">
        <w:rPr>
          <w:b/>
          <w:sz w:val="28"/>
          <w:szCs w:val="28"/>
        </w:rPr>
        <w:t xml:space="preserve"> </w:t>
      </w:r>
      <w:bookmarkStart w:id="97" w:name="_Hlk124430972"/>
      <w:r w:rsidRPr="009B2CD4">
        <w:rPr>
          <w:b/>
          <w:sz w:val="28"/>
          <w:szCs w:val="28"/>
        </w:rPr>
        <w:t>060 «Повышение квалификации судебно-экспертных кадров»</w:t>
      </w:r>
      <w:r w:rsidRPr="009B2CD4">
        <w:rPr>
          <w:sz w:val="28"/>
          <w:szCs w:val="28"/>
        </w:rPr>
        <w:t xml:space="preserve"> предусм</w:t>
      </w:r>
      <w:r>
        <w:rPr>
          <w:sz w:val="28"/>
          <w:szCs w:val="28"/>
        </w:rPr>
        <w:t>атривались</w:t>
      </w:r>
      <w:r w:rsidRPr="009B2CD4">
        <w:rPr>
          <w:sz w:val="28"/>
          <w:szCs w:val="28"/>
        </w:rPr>
        <w:t xml:space="preserve"> средства в сумме </w:t>
      </w:r>
      <w:r>
        <w:rPr>
          <w:sz w:val="28"/>
          <w:szCs w:val="28"/>
        </w:rPr>
        <w:t>9</w:t>
      </w:r>
      <w:r w:rsidRPr="007C6335">
        <w:rPr>
          <w:sz w:val="28"/>
          <w:szCs w:val="28"/>
        </w:rPr>
        <w:t> </w:t>
      </w:r>
      <w:r>
        <w:rPr>
          <w:sz w:val="28"/>
          <w:szCs w:val="28"/>
        </w:rPr>
        <w:t>268 тыс.тенге</w:t>
      </w:r>
      <w:r w:rsidRPr="009B2CD4">
        <w:rPr>
          <w:sz w:val="28"/>
          <w:szCs w:val="28"/>
        </w:rPr>
        <w:t xml:space="preserve">, исполнено </w:t>
      </w:r>
      <w:r>
        <w:rPr>
          <w:sz w:val="28"/>
          <w:szCs w:val="28"/>
        </w:rPr>
        <w:t>9</w:t>
      </w:r>
      <w:r>
        <w:rPr>
          <w:rFonts w:eastAsia="SimSun"/>
          <w:sz w:val="28"/>
          <w:szCs w:val="28"/>
        </w:rPr>
        <w:t> 267,6 тыс.тенге</w:t>
      </w:r>
      <w:r w:rsidRPr="009B2CD4">
        <w:rPr>
          <w:rFonts w:eastAsia="SimSun"/>
          <w:sz w:val="28"/>
          <w:szCs w:val="28"/>
        </w:rPr>
        <w:t xml:space="preserve"> или 100</w:t>
      </w:r>
      <w:r w:rsidRPr="007C6335">
        <w:rPr>
          <w:rFonts w:eastAsia="SimSun"/>
          <w:sz w:val="28"/>
          <w:szCs w:val="28"/>
        </w:rPr>
        <w:t> </w:t>
      </w:r>
      <w:r w:rsidRPr="009B2CD4">
        <w:rPr>
          <w:rFonts w:eastAsia="SimSun"/>
          <w:sz w:val="28"/>
          <w:szCs w:val="28"/>
        </w:rPr>
        <w:t xml:space="preserve">% к плану на год. </w:t>
      </w:r>
      <w:r>
        <w:rPr>
          <w:sz w:val="28"/>
          <w:szCs w:val="28"/>
        </w:rPr>
        <w:t>Не</w:t>
      </w:r>
      <w:r w:rsidRPr="009B2CD4">
        <w:rPr>
          <w:sz w:val="28"/>
          <w:szCs w:val="28"/>
        </w:rPr>
        <w:t>исполнен</w:t>
      </w:r>
      <w:r>
        <w:rPr>
          <w:sz w:val="28"/>
          <w:szCs w:val="28"/>
        </w:rPr>
        <w:t>ие</w:t>
      </w:r>
      <w:r w:rsidRPr="009B2CD4">
        <w:rPr>
          <w:sz w:val="28"/>
          <w:szCs w:val="28"/>
        </w:rPr>
        <w:t xml:space="preserve"> 0,</w:t>
      </w:r>
      <w:r>
        <w:rPr>
          <w:sz w:val="28"/>
          <w:szCs w:val="28"/>
        </w:rPr>
        <w:t>4 тыс.тенге</w:t>
      </w:r>
      <w:r w:rsidRPr="009B2CD4">
        <w:rPr>
          <w:sz w:val="28"/>
          <w:szCs w:val="28"/>
        </w:rPr>
        <w:t xml:space="preserve"> – остаток за счет округления.</w:t>
      </w:r>
      <w:bookmarkEnd w:id="97"/>
    </w:p>
    <w:p w14:paraId="31AAC82B" w14:textId="77777777" w:rsidR="00E32F27" w:rsidRDefault="00E32F27" w:rsidP="00E32F27">
      <w:pPr>
        <w:pBdr>
          <w:bottom w:val="single" w:sz="4" w:space="31" w:color="FFFFFF"/>
        </w:pBdr>
        <w:tabs>
          <w:tab w:val="left" w:pos="142"/>
          <w:tab w:val="left" w:pos="284"/>
          <w:tab w:val="left" w:pos="567"/>
        </w:tabs>
        <w:ind w:firstLine="709"/>
        <w:contextualSpacing/>
        <w:jc w:val="both"/>
        <w:rPr>
          <w:sz w:val="28"/>
          <w:szCs w:val="28"/>
        </w:rPr>
      </w:pPr>
      <w:r w:rsidRPr="007C6335">
        <w:rPr>
          <w:i/>
          <w:sz w:val="28"/>
          <w:szCs w:val="28"/>
        </w:rPr>
        <w:t>Цель бюджетной программы:</w:t>
      </w:r>
      <w:r w:rsidRPr="007C6335">
        <w:rPr>
          <w:sz w:val="28"/>
          <w:szCs w:val="28"/>
        </w:rPr>
        <w:t xml:space="preserve"> </w:t>
      </w:r>
      <w:r>
        <w:rPr>
          <w:sz w:val="28"/>
          <w:szCs w:val="28"/>
        </w:rPr>
        <w:t>П</w:t>
      </w:r>
      <w:r w:rsidRPr="007C6335">
        <w:rPr>
          <w:sz w:val="28"/>
          <w:szCs w:val="28"/>
        </w:rPr>
        <w:t>овышение качества судебных экспертиз.</w:t>
      </w:r>
    </w:p>
    <w:p w14:paraId="7FCDEF56" w14:textId="77777777" w:rsidR="00E32F27" w:rsidRDefault="00E32F27" w:rsidP="00E32F27">
      <w:pPr>
        <w:pBdr>
          <w:bottom w:val="single" w:sz="4" w:space="31" w:color="FFFFFF"/>
        </w:pBdr>
        <w:tabs>
          <w:tab w:val="left" w:pos="142"/>
          <w:tab w:val="left" w:pos="284"/>
          <w:tab w:val="left" w:pos="567"/>
        </w:tabs>
        <w:ind w:firstLine="709"/>
        <w:contextualSpacing/>
        <w:jc w:val="both"/>
        <w:rPr>
          <w:i/>
          <w:sz w:val="28"/>
          <w:szCs w:val="28"/>
        </w:rPr>
      </w:pPr>
      <w:r w:rsidRPr="006B152D">
        <w:rPr>
          <w:i/>
          <w:sz w:val="28"/>
          <w:szCs w:val="28"/>
        </w:rPr>
        <w:t>Достигнуты 2 показателя</w:t>
      </w:r>
      <w:r w:rsidRPr="007C6335">
        <w:rPr>
          <w:i/>
          <w:sz w:val="28"/>
          <w:szCs w:val="28"/>
        </w:rPr>
        <w:t xml:space="preserve"> прямого результата:</w:t>
      </w:r>
      <w:bookmarkStart w:id="98" w:name="_Hlk125726172"/>
    </w:p>
    <w:p w14:paraId="1A63AEA8" w14:textId="77777777" w:rsidR="00E32F27" w:rsidRDefault="00E32F27" w:rsidP="00E32F27">
      <w:pPr>
        <w:pBdr>
          <w:bottom w:val="single" w:sz="4" w:space="31" w:color="FFFFFF"/>
        </w:pBdr>
        <w:tabs>
          <w:tab w:val="left" w:pos="142"/>
          <w:tab w:val="left" w:pos="284"/>
          <w:tab w:val="left" w:pos="567"/>
        </w:tabs>
        <w:ind w:firstLine="709"/>
        <w:contextualSpacing/>
        <w:jc w:val="both"/>
        <w:rPr>
          <w:iCs/>
          <w:sz w:val="28"/>
          <w:szCs w:val="28"/>
        </w:rPr>
      </w:pPr>
      <w:r w:rsidRPr="007C6335">
        <w:rPr>
          <w:iCs/>
          <w:sz w:val="28"/>
          <w:szCs w:val="28"/>
        </w:rPr>
        <w:t xml:space="preserve">в соответствии с планом направлены на повышение квалификации </w:t>
      </w:r>
      <w:r>
        <w:rPr>
          <w:iCs/>
          <w:sz w:val="28"/>
          <w:szCs w:val="28"/>
        </w:rPr>
        <w:t>62</w:t>
      </w:r>
      <w:r w:rsidRPr="007C6335">
        <w:rPr>
          <w:iCs/>
          <w:sz w:val="28"/>
          <w:szCs w:val="28"/>
        </w:rPr>
        <w:t xml:space="preserve"> </w:t>
      </w:r>
      <w:r>
        <w:rPr>
          <w:iCs/>
          <w:sz w:val="28"/>
          <w:szCs w:val="28"/>
        </w:rPr>
        <w:t>специалиста (при плане 62)</w:t>
      </w:r>
      <w:r w:rsidRPr="007C6335">
        <w:rPr>
          <w:iCs/>
          <w:sz w:val="28"/>
          <w:szCs w:val="28"/>
        </w:rPr>
        <w:t>;</w:t>
      </w:r>
    </w:p>
    <w:p w14:paraId="7D30129B" w14:textId="77777777" w:rsidR="00E32F27" w:rsidRDefault="00E32F27" w:rsidP="00E32F27">
      <w:pPr>
        <w:pBdr>
          <w:bottom w:val="single" w:sz="4" w:space="31" w:color="FFFFFF"/>
        </w:pBdr>
        <w:tabs>
          <w:tab w:val="left" w:pos="142"/>
          <w:tab w:val="left" w:pos="284"/>
          <w:tab w:val="left" w:pos="567"/>
        </w:tabs>
        <w:ind w:firstLine="709"/>
        <w:contextualSpacing/>
        <w:jc w:val="both"/>
        <w:rPr>
          <w:iCs/>
          <w:sz w:val="28"/>
          <w:szCs w:val="28"/>
        </w:rPr>
      </w:pPr>
      <w:r w:rsidRPr="007C6335">
        <w:rPr>
          <w:iCs/>
          <w:sz w:val="28"/>
          <w:szCs w:val="28"/>
        </w:rPr>
        <w:t xml:space="preserve">в соответствии с планом </w:t>
      </w:r>
      <w:r>
        <w:rPr>
          <w:iCs/>
          <w:sz w:val="28"/>
          <w:szCs w:val="28"/>
        </w:rPr>
        <w:t>20</w:t>
      </w:r>
      <w:r w:rsidRPr="007C6335">
        <w:rPr>
          <w:iCs/>
          <w:sz w:val="28"/>
          <w:szCs w:val="28"/>
        </w:rPr>
        <w:t xml:space="preserve"> судебных экспертов прошли курсы повышения квалификации в Республике Казахстан</w:t>
      </w:r>
      <w:r>
        <w:rPr>
          <w:iCs/>
          <w:sz w:val="28"/>
          <w:szCs w:val="28"/>
        </w:rPr>
        <w:t xml:space="preserve"> (при плане 20)</w:t>
      </w:r>
      <w:r w:rsidRPr="007C6335">
        <w:rPr>
          <w:iCs/>
          <w:sz w:val="28"/>
          <w:szCs w:val="28"/>
        </w:rPr>
        <w:t>.</w:t>
      </w:r>
    </w:p>
    <w:p w14:paraId="3846D1A0" w14:textId="77777777" w:rsidR="00E32F27" w:rsidRPr="006D1BEB" w:rsidRDefault="00E32F27" w:rsidP="00E32F27">
      <w:pPr>
        <w:pBdr>
          <w:bottom w:val="single" w:sz="4" w:space="31" w:color="FFFFFF"/>
        </w:pBdr>
        <w:tabs>
          <w:tab w:val="left" w:pos="142"/>
          <w:tab w:val="left" w:pos="284"/>
          <w:tab w:val="left" w:pos="567"/>
        </w:tabs>
        <w:ind w:firstLine="709"/>
        <w:contextualSpacing/>
        <w:jc w:val="both"/>
        <w:rPr>
          <w:iCs/>
          <w:sz w:val="28"/>
          <w:szCs w:val="28"/>
        </w:rPr>
      </w:pPr>
      <w:r w:rsidRPr="006B152D">
        <w:rPr>
          <w:i/>
          <w:sz w:val="28"/>
          <w:szCs w:val="28"/>
        </w:rPr>
        <w:t>Показатель конечного результата</w:t>
      </w:r>
      <w:r w:rsidRPr="006B152D">
        <w:rPr>
          <w:i/>
          <w:iCs/>
          <w:sz w:val="28"/>
          <w:szCs w:val="28"/>
        </w:rPr>
        <w:t xml:space="preserve"> </w:t>
      </w:r>
      <w:bookmarkEnd w:id="98"/>
      <w:r w:rsidRPr="006B152D">
        <w:rPr>
          <w:i/>
          <w:iCs/>
          <w:sz w:val="28"/>
          <w:szCs w:val="28"/>
        </w:rPr>
        <w:t>достигнут соответствует целевому индикатору</w:t>
      </w:r>
      <w:r w:rsidRPr="008723D7">
        <w:rPr>
          <w:iCs/>
          <w:sz w:val="28"/>
          <w:szCs w:val="28"/>
        </w:rPr>
        <w:t xml:space="preserve"> </w:t>
      </w:r>
      <w:r>
        <w:rPr>
          <w:iCs/>
          <w:sz w:val="28"/>
          <w:szCs w:val="28"/>
        </w:rPr>
        <w:t xml:space="preserve">2.1.2 </w:t>
      </w:r>
      <w:r w:rsidRPr="008723D7">
        <w:rPr>
          <w:iCs/>
          <w:sz w:val="28"/>
          <w:szCs w:val="28"/>
        </w:rPr>
        <w:t>«Доля судебных экспертов и среднего медицинского персонала, прошедших повышение квалификации от их общего количества»</w:t>
      </w:r>
      <w:r>
        <w:rPr>
          <w:iCs/>
          <w:sz w:val="28"/>
          <w:szCs w:val="28"/>
        </w:rPr>
        <w:t xml:space="preserve"> - 5,5 % при плане 5 %</w:t>
      </w:r>
      <w:r w:rsidRPr="008723D7">
        <w:rPr>
          <w:iCs/>
          <w:sz w:val="28"/>
          <w:szCs w:val="28"/>
        </w:rPr>
        <w:t>.</w:t>
      </w:r>
    </w:p>
    <w:p w14:paraId="0FE4B0C8" w14:textId="77777777" w:rsidR="00372C00" w:rsidRDefault="00E32F27" w:rsidP="00E32F27">
      <w:pPr>
        <w:pBdr>
          <w:bottom w:val="single" w:sz="4" w:space="31" w:color="FFFFFF"/>
        </w:pBdr>
        <w:tabs>
          <w:tab w:val="left" w:pos="142"/>
          <w:tab w:val="left" w:pos="284"/>
          <w:tab w:val="left" w:pos="567"/>
        </w:tabs>
        <w:ind w:firstLine="709"/>
        <w:contextualSpacing/>
        <w:jc w:val="both"/>
        <w:rPr>
          <w:iCs/>
          <w:sz w:val="28"/>
          <w:szCs w:val="28"/>
        </w:rPr>
      </w:pPr>
      <w:r w:rsidRPr="00ED5E7C">
        <w:rPr>
          <w:iCs/>
          <w:sz w:val="28"/>
          <w:szCs w:val="28"/>
        </w:rPr>
        <w:t>В 2023 году из 14</w:t>
      </w:r>
      <w:r>
        <w:rPr>
          <w:iCs/>
          <w:sz w:val="28"/>
          <w:szCs w:val="28"/>
        </w:rPr>
        <w:t>90</w:t>
      </w:r>
      <w:r w:rsidRPr="00ED5E7C">
        <w:rPr>
          <w:iCs/>
          <w:sz w:val="28"/>
          <w:szCs w:val="28"/>
        </w:rPr>
        <w:t xml:space="preserve"> судебных экспертов и среднего медицинского персонала повышение квалификации прошли 82 сотрудника (в т.ч. 20 судебных экспертов, 31 судебно-медицинских экспертов, 31 среднего медицинского персонала). Все запланированные обучения завершены. </w:t>
      </w:r>
    </w:p>
    <w:p w14:paraId="535EB156" w14:textId="77777777" w:rsidR="00E32F27" w:rsidRDefault="00E32F27" w:rsidP="00E32F27">
      <w:pPr>
        <w:pBdr>
          <w:bottom w:val="single" w:sz="4" w:space="31" w:color="FFFFFF"/>
        </w:pBdr>
        <w:tabs>
          <w:tab w:val="left" w:pos="142"/>
          <w:tab w:val="left" w:pos="284"/>
          <w:tab w:val="left" w:pos="567"/>
        </w:tabs>
        <w:ind w:firstLine="709"/>
        <w:contextualSpacing/>
        <w:jc w:val="both"/>
        <w:rPr>
          <w:sz w:val="28"/>
          <w:szCs w:val="28"/>
        </w:rPr>
      </w:pPr>
      <w:r w:rsidRPr="007C6335">
        <w:rPr>
          <w:i/>
          <w:iCs/>
          <w:sz w:val="28"/>
          <w:szCs w:val="28"/>
        </w:rPr>
        <w:t xml:space="preserve">Динамика расходов </w:t>
      </w:r>
      <w:r w:rsidRPr="007C6335">
        <w:rPr>
          <w:iCs/>
          <w:sz w:val="28"/>
          <w:szCs w:val="28"/>
        </w:rPr>
        <w:t>за последние три года:</w:t>
      </w:r>
      <w:r w:rsidRPr="007C6335">
        <w:rPr>
          <w:sz w:val="28"/>
          <w:szCs w:val="28"/>
        </w:rPr>
        <w:t xml:space="preserve"> в 202</w:t>
      </w:r>
      <w:r>
        <w:rPr>
          <w:sz w:val="28"/>
          <w:szCs w:val="28"/>
        </w:rPr>
        <w:t>1</w:t>
      </w:r>
      <w:r w:rsidRPr="007C6335">
        <w:rPr>
          <w:sz w:val="28"/>
          <w:szCs w:val="28"/>
        </w:rPr>
        <w:t xml:space="preserve"> году – </w:t>
      </w:r>
      <w:r>
        <w:rPr>
          <w:sz w:val="28"/>
          <w:szCs w:val="28"/>
        </w:rPr>
        <w:t>15</w:t>
      </w:r>
      <w:r w:rsidRPr="007C6335">
        <w:rPr>
          <w:sz w:val="28"/>
          <w:szCs w:val="28"/>
        </w:rPr>
        <w:t> </w:t>
      </w:r>
      <w:r>
        <w:rPr>
          <w:sz w:val="28"/>
          <w:szCs w:val="28"/>
        </w:rPr>
        <w:t>943 тыс.тенге</w:t>
      </w:r>
      <w:r w:rsidRPr="007C6335">
        <w:rPr>
          <w:sz w:val="28"/>
          <w:szCs w:val="28"/>
        </w:rPr>
        <w:t>, в 202</w:t>
      </w:r>
      <w:r>
        <w:rPr>
          <w:sz w:val="28"/>
          <w:szCs w:val="28"/>
        </w:rPr>
        <w:t>2</w:t>
      </w:r>
      <w:r w:rsidRPr="007C6335">
        <w:rPr>
          <w:sz w:val="28"/>
          <w:szCs w:val="28"/>
        </w:rPr>
        <w:t xml:space="preserve"> году – </w:t>
      </w:r>
      <w:r>
        <w:rPr>
          <w:sz w:val="28"/>
          <w:szCs w:val="28"/>
        </w:rPr>
        <w:t>20 699,2 тыс.тенге</w:t>
      </w:r>
      <w:r w:rsidRPr="007C6335">
        <w:rPr>
          <w:sz w:val="28"/>
          <w:szCs w:val="28"/>
        </w:rPr>
        <w:t>, в 202</w:t>
      </w:r>
      <w:r>
        <w:rPr>
          <w:sz w:val="28"/>
          <w:szCs w:val="28"/>
        </w:rPr>
        <w:t>3</w:t>
      </w:r>
      <w:r w:rsidRPr="007C6335">
        <w:rPr>
          <w:sz w:val="28"/>
          <w:szCs w:val="28"/>
        </w:rPr>
        <w:t xml:space="preserve"> году – </w:t>
      </w:r>
      <w:r>
        <w:rPr>
          <w:sz w:val="28"/>
          <w:szCs w:val="28"/>
        </w:rPr>
        <w:t>9</w:t>
      </w:r>
      <w:r w:rsidRPr="007C6335">
        <w:rPr>
          <w:sz w:val="28"/>
          <w:szCs w:val="28"/>
        </w:rPr>
        <w:t> </w:t>
      </w:r>
      <w:r>
        <w:rPr>
          <w:sz w:val="28"/>
          <w:szCs w:val="28"/>
        </w:rPr>
        <w:t>267</w:t>
      </w:r>
      <w:r w:rsidRPr="007C6335">
        <w:rPr>
          <w:sz w:val="28"/>
          <w:szCs w:val="28"/>
        </w:rPr>
        <w:t>,</w:t>
      </w:r>
      <w:r>
        <w:rPr>
          <w:sz w:val="28"/>
          <w:szCs w:val="28"/>
        </w:rPr>
        <w:t>6 тыс.тенге</w:t>
      </w:r>
      <w:r w:rsidRPr="007C6335">
        <w:rPr>
          <w:sz w:val="28"/>
          <w:szCs w:val="28"/>
        </w:rPr>
        <w:t>.</w:t>
      </w:r>
    </w:p>
    <w:p w14:paraId="72C6116C" w14:textId="77777777" w:rsidR="00E32F27" w:rsidRDefault="00E32F27" w:rsidP="00E32F27">
      <w:pPr>
        <w:pBdr>
          <w:bottom w:val="single" w:sz="4" w:space="31" w:color="FFFFFF"/>
        </w:pBdr>
        <w:tabs>
          <w:tab w:val="left" w:pos="142"/>
          <w:tab w:val="left" w:pos="284"/>
          <w:tab w:val="left" w:pos="567"/>
        </w:tabs>
        <w:ind w:firstLine="709"/>
        <w:contextualSpacing/>
        <w:jc w:val="both"/>
        <w:rPr>
          <w:sz w:val="28"/>
          <w:szCs w:val="28"/>
        </w:rPr>
      </w:pPr>
      <w:r w:rsidRPr="00234DCF">
        <w:rPr>
          <w:sz w:val="28"/>
          <w:szCs w:val="28"/>
        </w:rPr>
        <w:lastRenderedPageBreak/>
        <w:t>Дебиторская и кредиторская задолженности отсутствуют.</w:t>
      </w:r>
      <w:bookmarkStart w:id="99" w:name="_Hlk124431165"/>
    </w:p>
    <w:p w14:paraId="33974CA1" w14:textId="77777777" w:rsidR="00E32F27" w:rsidRDefault="00E32F27" w:rsidP="00E32F27">
      <w:pPr>
        <w:pBdr>
          <w:bottom w:val="single" w:sz="4" w:space="31" w:color="FFFFFF"/>
        </w:pBdr>
        <w:tabs>
          <w:tab w:val="left" w:pos="142"/>
          <w:tab w:val="left" w:pos="284"/>
          <w:tab w:val="left" w:pos="567"/>
        </w:tabs>
        <w:ind w:firstLine="709"/>
        <w:contextualSpacing/>
        <w:jc w:val="both"/>
        <w:rPr>
          <w:sz w:val="28"/>
          <w:szCs w:val="28"/>
        </w:rPr>
      </w:pPr>
      <w:r w:rsidRPr="007C6335">
        <w:rPr>
          <w:sz w:val="28"/>
          <w:szCs w:val="28"/>
        </w:rPr>
        <w:t xml:space="preserve">На реализацию бюджетной программы </w:t>
      </w:r>
      <w:r w:rsidRPr="007C6335">
        <w:rPr>
          <w:b/>
          <w:sz w:val="28"/>
          <w:szCs w:val="28"/>
        </w:rPr>
        <w:t>065 «Услуги по судебным экспертизам»</w:t>
      </w:r>
      <w:r w:rsidRPr="007C6335">
        <w:rPr>
          <w:sz w:val="28"/>
          <w:szCs w:val="28"/>
        </w:rPr>
        <w:t xml:space="preserve"> предусм</w:t>
      </w:r>
      <w:r>
        <w:rPr>
          <w:sz w:val="28"/>
          <w:szCs w:val="28"/>
        </w:rPr>
        <w:t>атривались</w:t>
      </w:r>
      <w:r w:rsidRPr="007C6335">
        <w:rPr>
          <w:sz w:val="28"/>
          <w:szCs w:val="28"/>
        </w:rPr>
        <w:t xml:space="preserve"> средства в сумме 1</w:t>
      </w:r>
      <w:r>
        <w:rPr>
          <w:sz w:val="28"/>
          <w:szCs w:val="28"/>
        </w:rPr>
        <w:t>4</w:t>
      </w:r>
      <w:r w:rsidRPr="007C6335">
        <w:rPr>
          <w:sz w:val="28"/>
          <w:szCs w:val="28"/>
        </w:rPr>
        <w:t> </w:t>
      </w:r>
      <w:r>
        <w:rPr>
          <w:sz w:val="28"/>
          <w:szCs w:val="28"/>
        </w:rPr>
        <w:t>015</w:t>
      </w:r>
      <w:r w:rsidRPr="007C6335">
        <w:rPr>
          <w:sz w:val="28"/>
          <w:szCs w:val="28"/>
        </w:rPr>
        <w:t> </w:t>
      </w:r>
      <w:r>
        <w:rPr>
          <w:sz w:val="28"/>
          <w:szCs w:val="28"/>
        </w:rPr>
        <w:t>358 тыс.тенге</w:t>
      </w:r>
      <w:r w:rsidRPr="007C6335">
        <w:rPr>
          <w:sz w:val="28"/>
          <w:szCs w:val="28"/>
        </w:rPr>
        <w:t>, исполнен</w:t>
      </w:r>
      <w:r>
        <w:rPr>
          <w:sz w:val="28"/>
          <w:szCs w:val="28"/>
        </w:rPr>
        <w:t>н</w:t>
      </w:r>
      <w:r w:rsidRPr="007C6335">
        <w:rPr>
          <w:sz w:val="28"/>
          <w:szCs w:val="28"/>
        </w:rPr>
        <w:t>ы</w:t>
      </w:r>
      <w:r>
        <w:rPr>
          <w:sz w:val="28"/>
          <w:szCs w:val="28"/>
        </w:rPr>
        <w:t>е</w:t>
      </w:r>
      <w:r w:rsidRPr="007C6335">
        <w:rPr>
          <w:sz w:val="28"/>
          <w:szCs w:val="28"/>
        </w:rPr>
        <w:t xml:space="preserve"> в полном объеме.</w:t>
      </w:r>
      <w:bookmarkEnd w:id="99"/>
    </w:p>
    <w:p w14:paraId="4E6381A6" w14:textId="77777777" w:rsidR="00E32F27" w:rsidRDefault="00E32F27" w:rsidP="00E32F27">
      <w:pPr>
        <w:pBdr>
          <w:bottom w:val="single" w:sz="4" w:space="31" w:color="FFFFFF"/>
        </w:pBdr>
        <w:tabs>
          <w:tab w:val="left" w:pos="142"/>
          <w:tab w:val="left" w:pos="284"/>
          <w:tab w:val="left" w:pos="567"/>
        </w:tabs>
        <w:ind w:firstLine="709"/>
        <w:contextualSpacing/>
        <w:jc w:val="both"/>
        <w:rPr>
          <w:sz w:val="28"/>
          <w:szCs w:val="28"/>
        </w:rPr>
      </w:pPr>
      <w:r w:rsidRPr="007C6335">
        <w:rPr>
          <w:i/>
          <w:sz w:val="28"/>
          <w:szCs w:val="28"/>
        </w:rPr>
        <w:t>Цель бюджетной программы:</w:t>
      </w:r>
      <w:r w:rsidRPr="007C6335">
        <w:rPr>
          <w:sz w:val="28"/>
          <w:szCs w:val="28"/>
        </w:rPr>
        <w:t xml:space="preserve"> совершенствование судебно-экспертной деятельности до уровня международных стандартов аккредитации.</w:t>
      </w:r>
      <w:bookmarkStart w:id="100" w:name="_Hlk125726921"/>
    </w:p>
    <w:p w14:paraId="5A7189E1" w14:textId="77777777" w:rsidR="00E32F27" w:rsidRPr="00B41AF1" w:rsidRDefault="00E32F27" w:rsidP="00E32F27">
      <w:pPr>
        <w:pBdr>
          <w:bottom w:val="single" w:sz="4" w:space="31" w:color="FFFFFF"/>
        </w:pBdr>
        <w:tabs>
          <w:tab w:val="left" w:pos="142"/>
          <w:tab w:val="left" w:pos="284"/>
          <w:tab w:val="left" w:pos="567"/>
        </w:tabs>
        <w:ind w:firstLine="709"/>
        <w:contextualSpacing/>
        <w:jc w:val="both"/>
        <w:rPr>
          <w:i/>
          <w:iCs/>
          <w:sz w:val="28"/>
          <w:szCs w:val="28"/>
        </w:rPr>
      </w:pPr>
      <w:r w:rsidRPr="00B41AF1">
        <w:rPr>
          <w:i/>
          <w:iCs/>
          <w:sz w:val="28"/>
          <w:szCs w:val="28"/>
        </w:rPr>
        <w:t>Показатель прямого результата достигнут:</w:t>
      </w:r>
    </w:p>
    <w:p w14:paraId="50C36F01" w14:textId="77777777" w:rsidR="00E32F27" w:rsidRDefault="00E32F27" w:rsidP="00E32F27">
      <w:pPr>
        <w:pBdr>
          <w:bottom w:val="single" w:sz="4" w:space="31" w:color="FFFFFF"/>
        </w:pBdr>
        <w:tabs>
          <w:tab w:val="left" w:pos="142"/>
          <w:tab w:val="left" w:pos="284"/>
          <w:tab w:val="left" w:pos="567"/>
        </w:tabs>
        <w:ind w:firstLine="709"/>
        <w:contextualSpacing/>
        <w:jc w:val="both"/>
        <w:rPr>
          <w:iCs/>
          <w:sz w:val="28"/>
          <w:szCs w:val="28"/>
        </w:rPr>
      </w:pPr>
      <w:r w:rsidRPr="007C6335">
        <w:rPr>
          <w:iCs/>
          <w:sz w:val="28"/>
          <w:szCs w:val="28"/>
        </w:rPr>
        <w:t xml:space="preserve">в соответствии с планом количество судебных экспертиз, судебно-медицинских экспертиз и исследований, судебно-наркологических, судебно-психиатрических и психологических экспертиз составило </w:t>
      </w:r>
      <w:r>
        <w:rPr>
          <w:iCs/>
          <w:sz w:val="28"/>
          <w:szCs w:val="28"/>
        </w:rPr>
        <w:t>согласно плану 400</w:t>
      </w:r>
      <w:r w:rsidRPr="007C6335">
        <w:rPr>
          <w:iCs/>
          <w:sz w:val="28"/>
          <w:szCs w:val="28"/>
        </w:rPr>
        <w:t> </w:t>
      </w:r>
      <w:r>
        <w:rPr>
          <w:iCs/>
          <w:sz w:val="28"/>
          <w:szCs w:val="28"/>
        </w:rPr>
        <w:t>422</w:t>
      </w:r>
      <w:r w:rsidRPr="007C6335">
        <w:rPr>
          <w:iCs/>
          <w:sz w:val="28"/>
          <w:szCs w:val="28"/>
        </w:rPr>
        <w:t xml:space="preserve"> экспертиз</w:t>
      </w:r>
      <w:r>
        <w:rPr>
          <w:iCs/>
          <w:sz w:val="28"/>
          <w:szCs w:val="28"/>
        </w:rPr>
        <w:t>ы</w:t>
      </w:r>
      <w:r w:rsidRPr="007C6335">
        <w:rPr>
          <w:iCs/>
          <w:sz w:val="28"/>
          <w:szCs w:val="28"/>
        </w:rPr>
        <w:t>.</w:t>
      </w:r>
      <w:bookmarkStart w:id="101" w:name="_Hlk124431213"/>
      <w:bookmarkEnd w:id="100"/>
    </w:p>
    <w:p w14:paraId="74865346" w14:textId="77777777" w:rsidR="00E32F27" w:rsidRDefault="00E32F27" w:rsidP="00E32F27">
      <w:pPr>
        <w:pBdr>
          <w:bottom w:val="single" w:sz="4" w:space="31" w:color="FFFFFF"/>
        </w:pBdr>
        <w:tabs>
          <w:tab w:val="left" w:pos="142"/>
          <w:tab w:val="left" w:pos="284"/>
          <w:tab w:val="left" w:pos="567"/>
        </w:tabs>
        <w:ind w:firstLine="709"/>
        <w:contextualSpacing/>
        <w:jc w:val="both"/>
        <w:rPr>
          <w:sz w:val="28"/>
          <w:szCs w:val="28"/>
        </w:rPr>
      </w:pPr>
      <w:r w:rsidRPr="00C34683">
        <w:rPr>
          <w:i/>
          <w:iCs/>
          <w:sz w:val="28"/>
          <w:szCs w:val="28"/>
        </w:rPr>
        <w:t>Показатель конечного результата</w:t>
      </w:r>
      <w:r w:rsidRPr="00C34683">
        <w:rPr>
          <w:i/>
          <w:sz w:val="28"/>
          <w:szCs w:val="28"/>
        </w:rPr>
        <w:t xml:space="preserve"> достигнут и соответствует целевому индикатору</w:t>
      </w:r>
      <w:r w:rsidRPr="008723D7">
        <w:rPr>
          <w:sz w:val="28"/>
          <w:szCs w:val="28"/>
        </w:rPr>
        <w:t xml:space="preserve"> </w:t>
      </w:r>
      <w:r>
        <w:rPr>
          <w:sz w:val="28"/>
          <w:szCs w:val="28"/>
        </w:rPr>
        <w:t xml:space="preserve">2.1.1 </w:t>
      </w:r>
      <w:r w:rsidRPr="008723D7">
        <w:rPr>
          <w:sz w:val="28"/>
          <w:szCs w:val="28"/>
        </w:rPr>
        <w:t xml:space="preserve">«Уровень качества производства судебных экспертиз» </w:t>
      </w:r>
      <w:r>
        <w:rPr>
          <w:sz w:val="28"/>
          <w:szCs w:val="28"/>
        </w:rPr>
        <w:t xml:space="preserve">- 54,9 %, </w:t>
      </w:r>
      <w:r w:rsidR="00662F0C">
        <w:rPr>
          <w:sz w:val="28"/>
          <w:szCs w:val="28"/>
        </w:rPr>
        <w:t xml:space="preserve"> </w:t>
      </w:r>
      <w:r>
        <w:rPr>
          <w:sz w:val="28"/>
          <w:szCs w:val="28"/>
        </w:rPr>
        <w:t>при плане 53,3 %.</w:t>
      </w:r>
    </w:p>
    <w:p w14:paraId="6035A36E" w14:textId="77777777" w:rsidR="00E32F27" w:rsidRDefault="00E32F27" w:rsidP="00E32F27">
      <w:pPr>
        <w:pBdr>
          <w:bottom w:val="single" w:sz="4" w:space="31" w:color="FFFFFF"/>
        </w:pBdr>
        <w:tabs>
          <w:tab w:val="left" w:pos="142"/>
          <w:tab w:val="left" w:pos="284"/>
          <w:tab w:val="left" w:pos="567"/>
        </w:tabs>
        <w:ind w:firstLine="709"/>
        <w:contextualSpacing/>
        <w:jc w:val="both"/>
        <w:rPr>
          <w:sz w:val="28"/>
          <w:szCs w:val="28"/>
        </w:rPr>
      </w:pPr>
      <w:r w:rsidRPr="003E0C22">
        <w:rPr>
          <w:sz w:val="28"/>
          <w:szCs w:val="28"/>
        </w:rPr>
        <w:t>Данный индикатор носит комплексный характер и его значение рассчитывается как среднее арифметическое значение суммы показателей критериев А, В и С где:</w:t>
      </w:r>
    </w:p>
    <w:p w14:paraId="04CBAEAC" w14:textId="77777777" w:rsidR="00E32F27" w:rsidRDefault="00E32F27" w:rsidP="00E32F27">
      <w:pPr>
        <w:pBdr>
          <w:bottom w:val="single" w:sz="4" w:space="31" w:color="FFFFFF"/>
        </w:pBdr>
        <w:tabs>
          <w:tab w:val="left" w:pos="142"/>
          <w:tab w:val="left" w:pos="284"/>
          <w:tab w:val="left" w:pos="567"/>
        </w:tabs>
        <w:ind w:firstLine="709"/>
        <w:contextualSpacing/>
        <w:jc w:val="both"/>
        <w:rPr>
          <w:sz w:val="28"/>
          <w:szCs w:val="28"/>
        </w:rPr>
      </w:pPr>
      <w:r w:rsidRPr="003E0C22">
        <w:rPr>
          <w:sz w:val="28"/>
          <w:szCs w:val="28"/>
        </w:rPr>
        <w:t>А – Доля повторных экспертиз с подтвержденными выводами от общего количества выполненных повторных экспертиз</w:t>
      </w:r>
      <w:r>
        <w:rPr>
          <w:sz w:val="28"/>
          <w:szCs w:val="28"/>
        </w:rPr>
        <w:t xml:space="preserve">. </w:t>
      </w:r>
      <w:r w:rsidRPr="001C4FF9">
        <w:rPr>
          <w:sz w:val="28"/>
          <w:szCs w:val="28"/>
        </w:rPr>
        <w:t>За 2023 год из 235-ти выполненных повторных экспертиз в 153-ти случаях выводы первичных экспертиз подтверждены,</w:t>
      </w:r>
      <w:r>
        <w:rPr>
          <w:sz w:val="28"/>
          <w:szCs w:val="28"/>
        </w:rPr>
        <w:t xml:space="preserve"> </w:t>
      </w:r>
      <w:r w:rsidRPr="001C4FF9">
        <w:rPr>
          <w:sz w:val="28"/>
          <w:szCs w:val="28"/>
        </w:rPr>
        <w:t>что составляет 65,1%;</w:t>
      </w:r>
    </w:p>
    <w:p w14:paraId="14F8ABB1" w14:textId="77777777" w:rsidR="00E32F27" w:rsidRDefault="00E32F27" w:rsidP="00E32F27">
      <w:pPr>
        <w:pBdr>
          <w:bottom w:val="single" w:sz="4" w:space="31" w:color="FFFFFF"/>
        </w:pBdr>
        <w:tabs>
          <w:tab w:val="left" w:pos="142"/>
          <w:tab w:val="left" w:pos="284"/>
          <w:tab w:val="left" w:pos="567"/>
        </w:tabs>
        <w:ind w:firstLine="709"/>
        <w:contextualSpacing/>
        <w:jc w:val="both"/>
        <w:rPr>
          <w:sz w:val="28"/>
          <w:szCs w:val="28"/>
        </w:rPr>
      </w:pPr>
      <w:r w:rsidRPr="003E0C22">
        <w:rPr>
          <w:sz w:val="28"/>
          <w:szCs w:val="28"/>
        </w:rPr>
        <w:t>В – Доля завершенных материалов от их общего количества, находящихся в производстве органов судебных экспертиз</w:t>
      </w:r>
      <w:r>
        <w:rPr>
          <w:sz w:val="28"/>
          <w:szCs w:val="28"/>
        </w:rPr>
        <w:t xml:space="preserve">. </w:t>
      </w:r>
      <w:r w:rsidRPr="001C4FF9">
        <w:rPr>
          <w:sz w:val="28"/>
          <w:szCs w:val="28"/>
        </w:rPr>
        <w:t>В органы судебных экспертиз из правоохранительных, специальных органов и судов поступило 191</w:t>
      </w:r>
      <w:r>
        <w:rPr>
          <w:sz w:val="28"/>
          <w:szCs w:val="28"/>
        </w:rPr>
        <w:t> </w:t>
      </w:r>
      <w:r w:rsidRPr="001C4FF9">
        <w:rPr>
          <w:sz w:val="28"/>
          <w:szCs w:val="28"/>
        </w:rPr>
        <w:t>500 материалов для производства судебных экспертиз, из них завершены 181</w:t>
      </w:r>
      <w:r>
        <w:rPr>
          <w:sz w:val="28"/>
          <w:szCs w:val="28"/>
        </w:rPr>
        <w:t> </w:t>
      </w:r>
      <w:r w:rsidRPr="001C4FF9">
        <w:rPr>
          <w:sz w:val="28"/>
          <w:szCs w:val="28"/>
        </w:rPr>
        <w:t>213 материалов, что составляет 94,7</w:t>
      </w:r>
      <w:r>
        <w:rPr>
          <w:sz w:val="28"/>
          <w:szCs w:val="28"/>
        </w:rPr>
        <w:t> </w:t>
      </w:r>
      <w:r w:rsidRPr="001C4FF9">
        <w:rPr>
          <w:sz w:val="28"/>
          <w:szCs w:val="28"/>
        </w:rPr>
        <w:t>%;</w:t>
      </w:r>
    </w:p>
    <w:p w14:paraId="22DF696A" w14:textId="77777777" w:rsidR="00E32F27" w:rsidRDefault="00E32F27" w:rsidP="00E32F27">
      <w:pPr>
        <w:pBdr>
          <w:bottom w:val="single" w:sz="4" w:space="31" w:color="FFFFFF"/>
        </w:pBdr>
        <w:tabs>
          <w:tab w:val="left" w:pos="142"/>
          <w:tab w:val="left" w:pos="284"/>
          <w:tab w:val="left" w:pos="567"/>
        </w:tabs>
        <w:ind w:firstLine="709"/>
        <w:contextualSpacing/>
        <w:jc w:val="both"/>
        <w:rPr>
          <w:sz w:val="28"/>
          <w:szCs w:val="28"/>
        </w:rPr>
      </w:pPr>
      <w:r w:rsidRPr="003E0C22">
        <w:rPr>
          <w:sz w:val="28"/>
          <w:szCs w:val="28"/>
        </w:rPr>
        <w:t>С – Доля Институтов судебных экспертиз, соответствующих стандартам и требованиям к специально оснащенным помещениям для производства судебной экспертизы</w:t>
      </w:r>
      <w:r>
        <w:rPr>
          <w:sz w:val="28"/>
          <w:szCs w:val="28"/>
        </w:rPr>
        <w:t xml:space="preserve">. </w:t>
      </w:r>
      <w:r w:rsidRPr="001C4FF9">
        <w:rPr>
          <w:sz w:val="28"/>
          <w:szCs w:val="28"/>
        </w:rPr>
        <w:t>Завершено строительство здания Института судебных экспертиз по г. Астана составляет 5</w:t>
      </w:r>
      <w:r>
        <w:rPr>
          <w:sz w:val="28"/>
          <w:szCs w:val="28"/>
        </w:rPr>
        <w:t> </w:t>
      </w:r>
      <w:r w:rsidRPr="001C4FF9">
        <w:rPr>
          <w:sz w:val="28"/>
          <w:szCs w:val="28"/>
        </w:rPr>
        <w:t>%</w:t>
      </w:r>
      <w:r w:rsidRPr="003E0C22">
        <w:rPr>
          <w:sz w:val="28"/>
          <w:szCs w:val="28"/>
        </w:rPr>
        <w:t>;</w:t>
      </w:r>
    </w:p>
    <w:p w14:paraId="6FDBBF40" w14:textId="77777777" w:rsidR="00E32F27" w:rsidRPr="008723D7" w:rsidRDefault="00E32F27" w:rsidP="00E32F27">
      <w:pPr>
        <w:pBdr>
          <w:bottom w:val="single" w:sz="4" w:space="31" w:color="FFFFFF"/>
        </w:pBdr>
        <w:tabs>
          <w:tab w:val="left" w:pos="142"/>
          <w:tab w:val="left" w:pos="284"/>
          <w:tab w:val="left" w:pos="567"/>
        </w:tabs>
        <w:ind w:firstLine="709"/>
        <w:contextualSpacing/>
        <w:jc w:val="both"/>
        <w:rPr>
          <w:sz w:val="28"/>
          <w:szCs w:val="28"/>
        </w:rPr>
      </w:pPr>
      <w:r w:rsidRPr="003E0C22">
        <w:rPr>
          <w:sz w:val="28"/>
          <w:szCs w:val="28"/>
        </w:rPr>
        <w:t>УКПСЭ</w:t>
      </w:r>
      <w:r>
        <w:rPr>
          <w:sz w:val="28"/>
          <w:szCs w:val="28"/>
        </w:rPr>
        <w:t xml:space="preserve"> </w:t>
      </w:r>
      <w:r w:rsidRPr="003E0C22">
        <w:rPr>
          <w:sz w:val="28"/>
          <w:szCs w:val="28"/>
        </w:rPr>
        <w:t>=</w:t>
      </w:r>
      <w:r>
        <w:rPr>
          <w:sz w:val="28"/>
          <w:szCs w:val="28"/>
        </w:rPr>
        <w:t xml:space="preserve"> </w:t>
      </w:r>
      <w:r w:rsidRPr="003E0C22">
        <w:rPr>
          <w:sz w:val="28"/>
          <w:szCs w:val="28"/>
        </w:rPr>
        <w:t>(А+В+С)/3</w:t>
      </w:r>
      <w:r>
        <w:rPr>
          <w:sz w:val="28"/>
          <w:szCs w:val="28"/>
        </w:rPr>
        <w:t xml:space="preserve"> </w:t>
      </w:r>
      <w:r w:rsidRPr="003E0C22">
        <w:rPr>
          <w:sz w:val="28"/>
          <w:szCs w:val="28"/>
        </w:rPr>
        <w:t>=</w:t>
      </w:r>
      <w:r>
        <w:rPr>
          <w:sz w:val="28"/>
          <w:szCs w:val="28"/>
        </w:rPr>
        <w:t xml:space="preserve"> </w:t>
      </w:r>
      <w:r w:rsidRPr="003E0C22">
        <w:rPr>
          <w:sz w:val="28"/>
          <w:szCs w:val="28"/>
        </w:rPr>
        <w:t>(65,1</w:t>
      </w:r>
      <w:r>
        <w:rPr>
          <w:sz w:val="28"/>
          <w:szCs w:val="28"/>
        </w:rPr>
        <w:t> </w:t>
      </w:r>
      <w:r w:rsidRPr="003E0C22">
        <w:rPr>
          <w:sz w:val="28"/>
          <w:szCs w:val="28"/>
        </w:rPr>
        <w:t>%+94,7</w:t>
      </w:r>
      <w:r>
        <w:rPr>
          <w:sz w:val="28"/>
          <w:szCs w:val="28"/>
        </w:rPr>
        <w:t> </w:t>
      </w:r>
      <w:r w:rsidRPr="003E0C22">
        <w:rPr>
          <w:sz w:val="28"/>
          <w:szCs w:val="28"/>
        </w:rPr>
        <w:t>%+5</w:t>
      </w:r>
      <w:r>
        <w:rPr>
          <w:sz w:val="28"/>
          <w:szCs w:val="28"/>
        </w:rPr>
        <w:t> </w:t>
      </w:r>
      <w:r w:rsidRPr="003E0C22">
        <w:rPr>
          <w:sz w:val="28"/>
          <w:szCs w:val="28"/>
        </w:rPr>
        <w:t>%)/3</w:t>
      </w:r>
      <w:r>
        <w:rPr>
          <w:sz w:val="28"/>
          <w:szCs w:val="28"/>
        </w:rPr>
        <w:t xml:space="preserve"> </w:t>
      </w:r>
      <w:r w:rsidRPr="003E0C22">
        <w:rPr>
          <w:sz w:val="28"/>
          <w:szCs w:val="28"/>
        </w:rPr>
        <w:t>=</w:t>
      </w:r>
      <w:r>
        <w:rPr>
          <w:sz w:val="28"/>
          <w:szCs w:val="28"/>
        </w:rPr>
        <w:t xml:space="preserve"> </w:t>
      </w:r>
      <w:r w:rsidRPr="003E0C22">
        <w:rPr>
          <w:sz w:val="28"/>
          <w:szCs w:val="28"/>
        </w:rPr>
        <w:t>54,9</w:t>
      </w:r>
      <w:r>
        <w:rPr>
          <w:sz w:val="28"/>
          <w:szCs w:val="28"/>
        </w:rPr>
        <w:t> </w:t>
      </w:r>
      <w:r w:rsidRPr="003E0C22">
        <w:rPr>
          <w:sz w:val="28"/>
          <w:szCs w:val="28"/>
        </w:rPr>
        <w:t>%.</w:t>
      </w:r>
    </w:p>
    <w:p w14:paraId="5C44FFD9" w14:textId="77777777" w:rsidR="00E32F27" w:rsidRDefault="00E32F27" w:rsidP="00E32F27">
      <w:pPr>
        <w:pBdr>
          <w:bottom w:val="single" w:sz="4" w:space="31" w:color="FFFFFF"/>
        </w:pBdr>
        <w:tabs>
          <w:tab w:val="left" w:pos="142"/>
          <w:tab w:val="left" w:pos="284"/>
          <w:tab w:val="left" w:pos="567"/>
        </w:tabs>
        <w:ind w:firstLine="709"/>
        <w:contextualSpacing/>
        <w:jc w:val="both"/>
        <w:rPr>
          <w:sz w:val="28"/>
          <w:szCs w:val="28"/>
        </w:rPr>
      </w:pPr>
      <w:r w:rsidRPr="007C6335">
        <w:rPr>
          <w:i/>
          <w:iCs/>
          <w:sz w:val="28"/>
          <w:szCs w:val="28"/>
        </w:rPr>
        <w:t xml:space="preserve">Динамика расходов </w:t>
      </w:r>
      <w:r w:rsidRPr="007C6335">
        <w:rPr>
          <w:iCs/>
          <w:sz w:val="28"/>
          <w:szCs w:val="28"/>
        </w:rPr>
        <w:t>за последние три года:</w:t>
      </w:r>
      <w:r w:rsidRPr="007C6335">
        <w:rPr>
          <w:sz w:val="28"/>
          <w:szCs w:val="28"/>
        </w:rPr>
        <w:t xml:space="preserve"> в 202</w:t>
      </w:r>
      <w:r>
        <w:rPr>
          <w:sz w:val="28"/>
          <w:szCs w:val="28"/>
        </w:rPr>
        <w:t>1</w:t>
      </w:r>
      <w:r w:rsidRPr="007C6335">
        <w:rPr>
          <w:sz w:val="28"/>
          <w:szCs w:val="28"/>
        </w:rPr>
        <w:t xml:space="preserve"> году – </w:t>
      </w:r>
      <w:r w:rsidRPr="00596C78">
        <w:rPr>
          <w:sz w:val="28"/>
          <w:szCs w:val="28"/>
        </w:rPr>
        <w:t>9 875 366</w:t>
      </w:r>
      <w:r>
        <w:rPr>
          <w:sz w:val="28"/>
          <w:szCs w:val="28"/>
        </w:rPr>
        <w:t> тыс.тенге</w:t>
      </w:r>
      <w:r w:rsidRPr="00596C78">
        <w:rPr>
          <w:sz w:val="28"/>
          <w:szCs w:val="28"/>
        </w:rPr>
        <w:t>,</w:t>
      </w:r>
      <w:r w:rsidRPr="007C6335">
        <w:rPr>
          <w:sz w:val="28"/>
          <w:szCs w:val="28"/>
        </w:rPr>
        <w:t xml:space="preserve"> в 202</w:t>
      </w:r>
      <w:r>
        <w:rPr>
          <w:sz w:val="28"/>
          <w:szCs w:val="28"/>
        </w:rPr>
        <w:t>2</w:t>
      </w:r>
      <w:r w:rsidRPr="007C6335">
        <w:rPr>
          <w:sz w:val="28"/>
          <w:szCs w:val="28"/>
        </w:rPr>
        <w:t xml:space="preserve"> году – 12 652</w:t>
      </w:r>
      <w:r>
        <w:rPr>
          <w:sz w:val="28"/>
          <w:szCs w:val="28"/>
        </w:rPr>
        <w:t> </w:t>
      </w:r>
      <w:r w:rsidRPr="007C6335">
        <w:rPr>
          <w:sz w:val="28"/>
          <w:szCs w:val="28"/>
        </w:rPr>
        <w:t>631</w:t>
      </w:r>
      <w:r>
        <w:rPr>
          <w:sz w:val="28"/>
          <w:szCs w:val="28"/>
        </w:rPr>
        <w:t> тыс.тенге</w:t>
      </w:r>
      <w:r w:rsidRPr="007C6335">
        <w:rPr>
          <w:sz w:val="28"/>
          <w:szCs w:val="28"/>
        </w:rPr>
        <w:t>, в 202</w:t>
      </w:r>
      <w:r>
        <w:rPr>
          <w:sz w:val="28"/>
          <w:szCs w:val="28"/>
        </w:rPr>
        <w:t>3</w:t>
      </w:r>
      <w:r w:rsidRPr="007C6335">
        <w:rPr>
          <w:sz w:val="28"/>
          <w:szCs w:val="28"/>
        </w:rPr>
        <w:t xml:space="preserve"> году – 1</w:t>
      </w:r>
      <w:r>
        <w:rPr>
          <w:sz w:val="28"/>
          <w:szCs w:val="28"/>
        </w:rPr>
        <w:t>4</w:t>
      </w:r>
      <w:r w:rsidRPr="007C6335">
        <w:rPr>
          <w:sz w:val="28"/>
          <w:szCs w:val="28"/>
        </w:rPr>
        <w:t> </w:t>
      </w:r>
      <w:r>
        <w:rPr>
          <w:sz w:val="28"/>
          <w:szCs w:val="28"/>
        </w:rPr>
        <w:t>015</w:t>
      </w:r>
      <w:r w:rsidRPr="007C6335">
        <w:rPr>
          <w:sz w:val="28"/>
          <w:szCs w:val="28"/>
        </w:rPr>
        <w:t> </w:t>
      </w:r>
      <w:r>
        <w:rPr>
          <w:sz w:val="28"/>
          <w:szCs w:val="28"/>
        </w:rPr>
        <w:t>358 тыс.тенге</w:t>
      </w:r>
      <w:r w:rsidRPr="007C6335">
        <w:rPr>
          <w:sz w:val="28"/>
          <w:szCs w:val="28"/>
        </w:rPr>
        <w:t>.</w:t>
      </w:r>
      <w:bookmarkEnd w:id="101"/>
    </w:p>
    <w:p w14:paraId="5E17FC93" w14:textId="77777777" w:rsidR="00E32F27" w:rsidRDefault="00E32F27" w:rsidP="00E32F27">
      <w:pPr>
        <w:pBdr>
          <w:bottom w:val="single" w:sz="4" w:space="31" w:color="FFFFFF"/>
        </w:pBdr>
        <w:tabs>
          <w:tab w:val="left" w:pos="142"/>
          <w:tab w:val="left" w:pos="284"/>
          <w:tab w:val="left" w:pos="567"/>
        </w:tabs>
        <w:ind w:firstLine="709"/>
        <w:contextualSpacing/>
        <w:jc w:val="both"/>
        <w:rPr>
          <w:sz w:val="28"/>
          <w:szCs w:val="28"/>
        </w:rPr>
      </w:pPr>
      <w:r w:rsidRPr="00E239EE">
        <w:rPr>
          <w:sz w:val="28"/>
          <w:szCs w:val="28"/>
        </w:rPr>
        <w:t>Дебиторская и кредиторская задолженности отсутствуют.</w:t>
      </w:r>
    </w:p>
    <w:p w14:paraId="59417DF3" w14:textId="77777777" w:rsidR="00E32F27" w:rsidRPr="00936FB8" w:rsidRDefault="00E32F27" w:rsidP="00E32F27">
      <w:pPr>
        <w:pBdr>
          <w:bottom w:val="single" w:sz="4" w:space="31" w:color="FFFFFF"/>
        </w:pBdr>
        <w:tabs>
          <w:tab w:val="left" w:pos="142"/>
          <w:tab w:val="left" w:pos="284"/>
          <w:tab w:val="left" w:pos="567"/>
        </w:tabs>
        <w:ind w:firstLine="709"/>
        <w:contextualSpacing/>
        <w:jc w:val="both"/>
        <w:rPr>
          <w:sz w:val="28"/>
          <w:szCs w:val="28"/>
        </w:rPr>
      </w:pPr>
      <w:r w:rsidRPr="00912EA7">
        <w:rPr>
          <w:sz w:val="28"/>
          <w:szCs w:val="28"/>
        </w:rPr>
        <w:t>Для достижения</w:t>
      </w:r>
      <w:r w:rsidRPr="00912EA7">
        <w:rPr>
          <w:b/>
          <w:i/>
          <w:sz w:val="28"/>
          <w:szCs w:val="28"/>
        </w:rPr>
        <w:t xml:space="preserve"> цели 2.2.</w:t>
      </w:r>
      <w:r w:rsidRPr="00912EA7">
        <w:rPr>
          <w:b/>
          <w:sz w:val="28"/>
          <w:szCs w:val="28"/>
        </w:rPr>
        <w:t xml:space="preserve"> </w:t>
      </w:r>
      <w:r w:rsidRPr="00912EA7">
        <w:rPr>
          <w:b/>
          <w:i/>
          <w:sz w:val="28"/>
          <w:szCs w:val="28"/>
        </w:rPr>
        <w:t>«Повышение эффективности исполнения судебных актов»</w:t>
      </w:r>
      <w:r w:rsidRPr="00912EA7">
        <w:rPr>
          <w:b/>
          <w:sz w:val="28"/>
          <w:szCs w:val="28"/>
        </w:rPr>
        <w:t xml:space="preserve"> </w:t>
      </w:r>
      <w:r w:rsidR="00936FB8" w:rsidRPr="00912EA7">
        <w:rPr>
          <w:sz w:val="28"/>
          <w:szCs w:val="28"/>
        </w:rPr>
        <w:t>предусматривались</w:t>
      </w:r>
      <w:r w:rsidRPr="00912EA7">
        <w:rPr>
          <w:bCs/>
          <w:sz w:val="28"/>
          <w:szCs w:val="28"/>
        </w:rPr>
        <w:t xml:space="preserve"> </w:t>
      </w:r>
      <w:r w:rsidRPr="00912EA7">
        <w:rPr>
          <w:sz w:val="28"/>
          <w:szCs w:val="28"/>
        </w:rPr>
        <w:t>2 целевых индикатор</w:t>
      </w:r>
      <w:r w:rsidR="00936FB8" w:rsidRPr="00912EA7">
        <w:rPr>
          <w:sz w:val="28"/>
          <w:szCs w:val="28"/>
        </w:rPr>
        <w:t>а</w:t>
      </w:r>
      <w:r w:rsidRPr="00912EA7">
        <w:rPr>
          <w:sz w:val="28"/>
          <w:szCs w:val="28"/>
        </w:rPr>
        <w:t>.</w:t>
      </w:r>
      <w:r w:rsidRPr="00936FB8">
        <w:rPr>
          <w:sz w:val="28"/>
          <w:szCs w:val="28"/>
        </w:rPr>
        <w:t xml:space="preserve"> </w:t>
      </w:r>
    </w:p>
    <w:p w14:paraId="4089B85B" w14:textId="77777777" w:rsidR="00E32F27" w:rsidRDefault="00E32F27" w:rsidP="00E32F27">
      <w:pPr>
        <w:pBdr>
          <w:bottom w:val="single" w:sz="4" w:space="31" w:color="FFFFFF"/>
        </w:pBdr>
        <w:tabs>
          <w:tab w:val="left" w:pos="142"/>
          <w:tab w:val="left" w:pos="284"/>
          <w:tab w:val="left" w:pos="567"/>
        </w:tabs>
        <w:ind w:firstLine="709"/>
        <w:contextualSpacing/>
        <w:jc w:val="both"/>
        <w:rPr>
          <w:sz w:val="28"/>
          <w:szCs w:val="28"/>
        </w:rPr>
      </w:pPr>
      <w:r w:rsidRPr="006C794D">
        <w:rPr>
          <w:sz w:val="28"/>
          <w:szCs w:val="28"/>
        </w:rPr>
        <w:t>Для достижения</w:t>
      </w:r>
      <w:r w:rsidRPr="007C6335">
        <w:rPr>
          <w:b/>
          <w:i/>
          <w:sz w:val="28"/>
          <w:szCs w:val="28"/>
        </w:rPr>
        <w:t xml:space="preserve"> цели 2.3.</w:t>
      </w:r>
      <w:r w:rsidRPr="007C6335">
        <w:rPr>
          <w:b/>
          <w:sz w:val="28"/>
          <w:szCs w:val="28"/>
        </w:rPr>
        <w:t xml:space="preserve"> </w:t>
      </w:r>
      <w:r w:rsidRPr="007C6335">
        <w:rPr>
          <w:b/>
          <w:i/>
          <w:sz w:val="28"/>
          <w:szCs w:val="28"/>
        </w:rPr>
        <w:t>«Обеспечение реализации прав граждан на получение квалифицированной юридической помощи»</w:t>
      </w:r>
      <w:r w:rsidRPr="007C6335">
        <w:rPr>
          <w:sz w:val="28"/>
          <w:szCs w:val="28"/>
        </w:rPr>
        <w:t xml:space="preserve"> и 2-х целевых индикаторов использованы средства 2-х бюджетных программ в сумме </w:t>
      </w:r>
      <w:r>
        <w:rPr>
          <w:sz w:val="28"/>
          <w:szCs w:val="28"/>
        </w:rPr>
        <w:t>3 391 36</w:t>
      </w:r>
      <w:r w:rsidRPr="001D121E">
        <w:rPr>
          <w:sz w:val="28"/>
          <w:szCs w:val="28"/>
        </w:rPr>
        <w:t>6</w:t>
      </w:r>
      <w:r>
        <w:rPr>
          <w:sz w:val="28"/>
          <w:szCs w:val="28"/>
        </w:rPr>
        <w:t> тыс.тенге</w:t>
      </w:r>
      <w:bookmarkStart w:id="102" w:name="_Hlk124432459"/>
      <w:r w:rsidRPr="007C6335">
        <w:rPr>
          <w:sz w:val="28"/>
          <w:szCs w:val="28"/>
        </w:rPr>
        <w:t>.</w:t>
      </w:r>
    </w:p>
    <w:p w14:paraId="7E72562B" w14:textId="77777777" w:rsidR="00E32F27" w:rsidRDefault="00E32F27" w:rsidP="00E32F27">
      <w:pPr>
        <w:pBdr>
          <w:bottom w:val="single" w:sz="4" w:space="31" w:color="FFFFFF"/>
        </w:pBdr>
        <w:tabs>
          <w:tab w:val="left" w:pos="142"/>
          <w:tab w:val="left" w:pos="284"/>
          <w:tab w:val="left" w:pos="567"/>
        </w:tabs>
        <w:ind w:firstLine="709"/>
        <w:contextualSpacing/>
        <w:jc w:val="both"/>
        <w:rPr>
          <w:sz w:val="28"/>
          <w:szCs w:val="28"/>
        </w:rPr>
      </w:pPr>
      <w:r w:rsidRPr="007C6335">
        <w:rPr>
          <w:sz w:val="28"/>
          <w:szCs w:val="28"/>
        </w:rPr>
        <w:t xml:space="preserve">На реализацию бюджетной программы </w:t>
      </w:r>
      <w:r w:rsidRPr="007C6335">
        <w:rPr>
          <w:b/>
          <w:sz w:val="28"/>
          <w:szCs w:val="28"/>
        </w:rPr>
        <w:t>005 «Оказание юридической помощи адвокатами</w:t>
      </w:r>
      <w:r>
        <w:rPr>
          <w:b/>
          <w:sz w:val="28"/>
          <w:szCs w:val="28"/>
        </w:rPr>
        <w:t xml:space="preserve"> и юридическими консультантами</w:t>
      </w:r>
      <w:r w:rsidRPr="007C6335">
        <w:rPr>
          <w:b/>
          <w:sz w:val="28"/>
          <w:szCs w:val="28"/>
        </w:rPr>
        <w:t>»</w:t>
      </w:r>
      <w:r w:rsidRPr="007C6335">
        <w:rPr>
          <w:sz w:val="28"/>
          <w:szCs w:val="28"/>
        </w:rPr>
        <w:t xml:space="preserve"> </w:t>
      </w:r>
      <w:r>
        <w:rPr>
          <w:sz w:val="28"/>
          <w:szCs w:val="28"/>
        </w:rPr>
        <w:t>п</w:t>
      </w:r>
      <w:r w:rsidRPr="007C6335">
        <w:rPr>
          <w:sz w:val="28"/>
          <w:szCs w:val="28"/>
        </w:rPr>
        <w:t>редусм</w:t>
      </w:r>
      <w:r>
        <w:rPr>
          <w:sz w:val="28"/>
          <w:szCs w:val="28"/>
        </w:rPr>
        <w:t>атривались</w:t>
      </w:r>
      <w:r w:rsidRPr="007C6335">
        <w:rPr>
          <w:sz w:val="28"/>
          <w:szCs w:val="28"/>
        </w:rPr>
        <w:t xml:space="preserve"> средства в сумме </w:t>
      </w:r>
      <w:r>
        <w:rPr>
          <w:sz w:val="28"/>
          <w:szCs w:val="28"/>
        </w:rPr>
        <w:t>2</w:t>
      </w:r>
      <w:r w:rsidRPr="007C6335">
        <w:rPr>
          <w:sz w:val="28"/>
          <w:szCs w:val="28"/>
        </w:rPr>
        <w:t> </w:t>
      </w:r>
      <w:r>
        <w:rPr>
          <w:sz w:val="28"/>
          <w:szCs w:val="28"/>
        </w:rPr>
        <w:t>405</w:t>
      </w:r>
      <w:r w:rsidRPr="007C6335">
        <w:rPr>
          <w:sz w:val="28"/>
          <w:szCs w:val="28"/>
        </w:rPr>
        <w:t> </w:t>
      </w:r>
      <w:r>
        <w:rPr>
          <w:sz w:val="28"/>
          <w:szCs w:val="28"/>
        </w:rPr>
        <w:t>306 тыс.тенге</w:t>
      </w:r>
      <w:r w:rsidRPr="007C6335">
        <w:rPr>
          <w:sz w:val="28"/>
          <w:szCs w:val="28"/>
        </w:rPr>
        <w:t xml:space="preserve">, исполнено </w:t>
      </w:r>
      <w:r>
        <w:rPr>
          <w:sz w:val="28"/>
          <w:szCs w:val="28"/>
        </w:rPr>
        <w:t>2</w:t>
      </w:r>
      <w:r w:rsidRPr="007C6335">
        <w:rPr>
          <w:sz w:val="28"/>
          <w:szCs w:val="28"/>
        </w:rPr>
        <w:t> </w:t>
      </w:r>
      <w:r>
        <w:rPr>
          <w:sz w:val="28"/>
          <w:szCs w:val="28"/>
        </w:rPr>
        <w:t>405</w:t>
      </w:r>
      <w:r w:rsidRPr="007C6335">
        <w:rPr>
          <w:sz w:val="28"/>
          <w:szCs w:val="28"/>
        </w:rPr>
        <w:t> </w:t>
      </w:r>
      <w:r>
        <w:rPr>
          <w:sz w:val="28"/>
          <w:szCs w:val="28"/>
        </w:rPr>
        <w:t>302</w:t>
      </w:r>
      <w:r w:rsidRPr="007C6335">
        <w:rPr>
          <w:sz w:val="28"/>
          <w:szCs w:val="28"/>
        </w:rPr>
        <w:t>,</w:t>
      </w:r>
      <w:r>
        <w:rPr>
          <w:sz w:val="28"/>
          <w:szCs w:val="28"/>
        </w:rPr>
        <w:t>8 тыс.тенге</w:t>
      </w:r>
      <w:r w:rsidRPr="007C6335">
        <w:rPr>
          <w:sz w:val="28"/>
          <w:szCs w:val="28"/>
        </w:rPr>
        <w:t xml:space="preserve"> или </w:t>
      </w:r>
      <w:r w:rsidRPr="007C6335">
        <w:rPr>
          <w:sz w:val="28"/>
          <w:szCs w:val="28"/>
        </w:rPr>
        <w:lastRenderedPageBreak/>
        <w:t>100 % к плану на год. Не</w:t>
      </w:r>
      <w:r>
        <w:rPr>
          <w:sz w:val="28"/>
          <w:szCs w:val="28"/>
        </w:rPr>
        <w:t>исполнение</w:t>
      </w:r>
      <w:r w:rsidRPr="007C6335">
        <w:rPr>
          <w:sz w:val="28"/>
          <w:szCs w:val="28"/>
        </w:rPr>
        <w:t xml:space="preserve"> </w:t>
      </w:r>
      <w:r>
        <w:rPr>
          <w:sz w:val="28"/>
          <w:szCs w:val="28"/>
        </w:rPr>
        <w:t>3</w:t>
      </w:r>
      <w:r w:rsidRPr="007C6335">
        <w:rPr>
          <w:sz w:val="28"/>
          <w:szCs w:val="28"/>
        </w:rPr>
        <w:t>,</w:t>
      </w:r>
      <w:r>
        <w:rPr>
          <w:sz w:val="28"/>
          <w:szCs w:val="28"/>
        </w:rPr>
        <w:t>2 тыс.тенге – экономия бюджетных средств</w:t>
      </w:r>
      <w:r w:rsidRPr="007C6335">
        <w:rPr>
          <w:sz w:val="28"/>
          <w:szCs w:val="28"/>
        </w:rPr>
        <w:t>.</w:t>
      </w:r>
    </w:p>
    <w:bookmarkEnd w:id="102"/>
    <w:p w14:paraId="0360AB08" w14:textId="77777777" w:rsidR="00E32F27" w:rsidRDefault="00E32F27" w:rsidP="00E32F27">
      <w:pPr>
        <w:pBdr>
          <w:bottom w:val="single" w:sz="4" w:space="31" w:color="FFFFFF"/>
        </w:pBdr>
        <w:tabs>
          <w:tab w:val="left" w:pos="142"/>
          <w:tab w:val="left" w:pos="284"/>
          <w:tab w:val="left" w:pos="567"/>
        </w:tabs>
        <w:ind w:firstLine="709"/>
        <w:contextualSpacing/>
        <w:jc w:val="both"/>
        <w:rPr>
          <w:sz w:val="28"/>
          <w:szCs w:val="28"/>
        </w:rPr>
      </w:pPr>
      <w:r>
        <w:rPr>
          <w:i/>
          <w:sz w:val="28"/>
          <w:szCs w:val="28"/>
        </w:rPr>
        <w:t>Ц</w:t>
      </w:r>
      <w:r w:rsidRPr="007C6335">
        <w:rPr>
          <w:i/>
          <w:sz w:val="28"/>
          <w:szCs w:val="28"/>
        </w:rPr>
        <w:t>ель бюджетной программы:</w:t>
      </w:r>
      <w:r w:rsidRPr="007C6335">
        <w:rPr>
          <w:sz w:val="28"/>
          <w:szCs w:val="28"/>
        </w:rPr>
        <w:t xml:space="preserve"> </w:t>
      </w:r>
      <w:r>
        <w:rPr>
          <w:sz w:val="28"/>
          <w:szCs w:val="28"/>
        </w:rPr>
        <w:t>О</w:t>
      </w:r>
      <w:r w:rsidRPr="007C6335">
        <w:rPr>
          <w:sz w:val="28"/>
          <w:szCs w:val="28"/>
        </w:rPr>
        <w:t xml:space="preserve">беспечение реализации прав граждан на </w:t>
      </w:r>
      <w:r>
        <w:rPr>
          <w:sz w:val="28"/>
          <w:szCs w:val="28"/>
        </w:rPr>
        <w:t xml:space="preserve">получение </w:t>
      </w:r>
      <w:r w:rsidRPr="007C6335">
        <w:rPr>
          <w:sz w:val="28"/>
          <w:szCs w:val="28"/>
        </w:rPr>
        <w:t>квалифицированной юридической помощи.</w:t>
      </w:r>
    </w:p>
    <w:p w14:paraId="2E8E0BAD" w14:textId="77777777" w:rsidR="00E32F27" w:rsidRDefault="00E32F27" w:rsidP="00E32F27">
      <w:pPr>
        <w:pBdr>
          <w:bottom w:val="single" w:sz="4" w:space="31" w:color="FFFFFF"/>
        </w:pBdr>
        <w:tabs>
          <w:tab w:val="left" w:pos="142"/>
          <w:tab w:val="left" w:pos="284"/>
          <w:tab w:val="left" w:pos="567"/>
        </w:tabs>
        <w:ind w:firstLine="709"/>
        <w:contextualSpacing/>
        <w:jc w:val="both"/>
        <w:rPr>
          <w:i/>
          <w:sz w:val="28"/>
          <w:szCs w:val="28"/>
        </w:rPr>
      </w:pPr>
      <w:r w:rsidRPr="007C6335">
        <w:rPr>
          <w:i/>
          <w:sz w:val="28"/>
          <w:szCs w:val="28"/>
        </w:rPr>
        <w:t>Показатель прямого результата достигнут:</w:t>
      </w:r>
      <w:bookmarkStart w:id="103" w:name="_Hlk125465353"/>
    </w:p>
    <w:p w14:paraId="1A62C76A" w14:textId="77777777" w:rsidR="00E32F27" w:rsidRDefault="00E32F27" w:rsidP="00E32F27">
      <w:pPr>
        <w:pBdr>
          <w:bottom w:val="single" w:sz="4" w:space="31" w:color="FFFFFF"/>
        </w:pBdr>
        <w:tabs>
          <w:tab w:val="left" w:pos="142"/>
          <w:tab w:val="left" w:pos="284"/>
          <w:tab w:val="left" w:pos="567"/>
        </w:tabs>
        <w:ind w:firstLine="709"/>
        <w:contextualSpacing/>
        <w:jc w:val="both"/>
        <w:rPr>
          <w:i/>
          <w:sz w:val="28"/>
          <w:szCs w:val="28"/>
        </w:rPr>
      </w:pPr>
      <w:r w:rsidRPr="007C6335">
        <w:rPr>
          <w:sz w:val="28"/>
          <w:szCs w:val="28"/>
        </w:rPr>
        <w:t xml:space="preserve">оказана бесплатная юридическая помощь в случаях, предусмотренных законом, </w:t>
      </w:r>
      <w:r>
        <w:rPr>
          <w:sz w:val="28"/>
          <w:szCs w:val="28"/>
        </w:rPr>
        <w:t>211</w:t>
      </w:r>
      <w:r w:rsidRPr="007C6335">
        <w:rPr>
          <w:sz w:val="28"/>
          <w:szCs w:val="28"/>
        </w:rPr>
        <w:t> </w:t>
      </w:r>
      <w:r>
        <w:rPr>
          <w:sz w:val="28"/>
          <w:szCs w:val="28"/>
        </w:rPr>
        <w:t>918</w:t>
      </w:r>
      <w:r w:rsidRPr="007C6335">
        <w:rPr>
          <w:sz w:val="28"/>
          <w:szCs w:val="28"/>
        </w:rPr>
        <w:t xml:space="preserve"> гражданам </w:t>
      </w:r>
      <w:r>
        <w:rPr>
          <w:sz w:val="28"/>
          <w:szCs w:val="28"/>
        </w:rPr>
        <w:t>(</w:t>
      </w:r>
      <w:r w:rsidRPr="007C6335">
        <w:rPr>
          <w:sz w:val="28"/>
          <w:szCs w:val="28"/>
        </w:rPr>
        <w:t>при плане 1</w:t>
      </w:r>
      <w:r>
        <w:rPr>
          <w:sz w:val="28"/>
          <w:szCs w:val="28"/>
        </w:rPr>
        <w:t>88</w:t>
      </w:r>
      <w:r w:rsidRPr="007C6335">
        <w:rPr>
          <w:sz w:val="28"/>
          <w:szCs w:val="28"/>
        </w:rPr>
        <w:t> </w:t>
      </w:r>
      <w:r>
        <w:rPr>
          <w:sz w:val="28"/>
          <w:szCs w:val="28"/>
        </w:rPr>
        <w:t>655</w:t>
      </w:r>
      <w:r w:rsidRPr="007C6335">
        <w:rPr>
          <w:sz w:val="28"/>
          <w:szCs w:val="28"/>
        </w:rPr>
        <w:t xml:space="preserve"> человек</w:t>
      </w:r>
      <w:r>
        <w:rPr>
          <w:sz w:val="28"/>
          <w:szCs w:val="28"/>
        </w:rPr>
        <w:t>)</w:t>
      </w:r>
      <w:r w:rsidRPr="007C6335">
        <w:rPr>
          <w:sz w:val="28"/>
          <w:szCs w:val="28"/>
        </w:rPr>
        <w:t>.</w:t>
      </w:r>
      <w:r w:rsidRPr="007C6335">
        <w:rPr>
          <w:i/>
          <w:sz w:val="28"/>
          <w:szCs w:val="28"/>
        </w:rPr>
        <w:t xml:space="preserve"> </w:t>
      </w:r>
      <w:bookmarkStart w:id="104" w:name="_Hlk125465687"/>
      <w:bookmarkEnd w:id="103"/>
    </w:p>
    <w:p w14:paraId="5A88DFA2" w14:textId="77777777" w:rsidR="00E32F27" w:rsidRDefault="00E32F27" w:rsidP="00E32F27">
      <w:pPr>
        <w:pBdr>
          <w:bottom w:val="single" w:sz="4" w:space="31" w:color="FFFFFF"/>
        </w:pBdr>
        <w:tabs>
          <w:tab w:val="left" w:pos="142"/>
          <w:tab w:val="left" w:pos="284"/>
          <w:tab w:val="left" w:pos="567"/>
        </w:tabs>
        <w:ind w:firstLine="709"/>
        <w:contextualSpacing/>
        <w:jc w:val="both"/>
        <w:rPr>
          <w:sz w:val="28"/>
          <w:szCs w:val="28"/>
        </w:rPr>
      </w:pPr>
      <w:r w:rsidRPr="00F93912">
        <w:rPr>
          <w:iCs/>
          <w:sz w:val="28"/>
          <w:szCs w:val="28"/>
        </w:rPr>
        <w:t>О</w:t>
      </w:r>
      <w:r w:rsidRPr="00F93912">
        <w:rPr>
          <w:sz w:val="28"/>
          <w:szCs w:val="28"/>
        </w:rPr>
        <w:t>плата юридической помощи и возмещение расходов, связанных с защитой и представительством, адвокатам, заключившим соглашения об оказании гарантированной государством юридической помощи, производится по заявлениям адвокатов. Вместе с тем, показатель по количеству граждан, получающих гарантированную юридическую помощь, нестабилен и его достижение зависит от других внешних факторов, таких как количество рассматриваемых дел судами и правоохранительными органами с участием граждан, имеющих право на бесплатную юридическую помощь, количества уголовных дел.</w:t>
      </w:r>
      <w:bookmarkEnd w:id="104"/>
    </w:p>
    <w:p w14:paraId="4FF8378C" w14:textId="77777777" w:rsidR="00E32F27" w:rsidRDefault="00E32F27" w:rsidP="00E32F27">
      <w:pPr>
        <w:pBdr>
          <w:bottom w:val="single" w:sz="4" w:space="31" w:color="FFFFFF"/>
        </w:pBdr>
        <w:tabs>
          <w:tab w:val="left" w:pos="142"/>
          <w:tab w:val="left" w:pos="284"/>
          <w:tab w:val="left" w:pos="567"/>
        </w:tabs>
        <w:ind w:firstLine="709"/>
        <w:contextualSpacing/>
        <w:jc w:val="both"/>
        <w:rPr>
          <w:i/>
          <w:sz w:val="28"/>
          <w:szCs w:val="28"/>
        </w:rPr>
      </w:pPr>
      <w:r w:rsidRPr="007C6335">
        <w:rPr>
          <w:i/>
          <w:iCs/>
          <w:sz w:val="28"/>
          <w:szCs w:val="28"/>
        </w:rPr>
        <w:t>Показатель конечного результата</w:t>
      </w:r>
      <w:r>
        <w:rPr>
          <w:sz w:val="28"/>
          <w:szCs w:val="28"/>
        </w:rPr>
        <w:t xml:space="preserve"> </w:t>
      </w:r>
      <w:r w:rsidRPr="006C794D">
        <w:rPr>
          <w:i/>
          <w:sz w:val="28"/>
          <w:szCs w:val="28"/>
        </w:rPr>
        <w:t>достигнут и соответствует целевому индикатору</w:t>
      </w:r>
      <w:r>
        <w:rPr>
          <w:i/>
          <w:sz w:val="28"/>
          <w:szCs w:val="28"/>
        </w:rPr>
        <w:t>:</w:t>
      </w:r>
    </w:p>
    <w:p w14:paraId="0077CCB5" w14:textId="77777777" w:rsidR="00E32F27" w:rsidRDefault="00E32F27" w:rsidP="00E32F27">
      <w:pPr>
        <w:pBdr>
          <w:bottom w:val="single" w:sz="4" w:space="31" w:color="FFFFFF"/>
        </w:pBdr>
        <w:tabs>
          <w:tab w:val="left" w:pos="142"/>
          <w:tab w:val="left" w:pos="284"/>
          <w:tab w:val="left" w:pos="567"/>
        </w:tabs>
        <w:ind w:firstLine="709"/>
        <w:contextualSpacing/>
        <w:jc w:val="both"/>
        <w:rPr>
          <w:sz w:val="28"/>
          <w:szCs w:val="28"/>
        </w:rPr>
      </w:pPr>
      <w:r>
        <w:rPr>
          <w:sz w:val="28"/>
          <w:szCs w:val="28"/>
        </w:rPr>
        <w:t xml:space="preserve">2.3.1 </w:t>
      </w:r>
      <w:r w:rsidRPr="008723D7">
        <w:rPr>
          <w:sz w:val="28"/>
          <w:szCs w:val="28"/>
        </w:rPr>
        <w:t>«</w:t>
      </w:r>
      <w:r>
        <w:rPr>
          <w:sz w:val="28"/>
          <w:szCs w:val="28"/>
        </w:rPr>
        <w:t>У</w:t>
      </w:r>
      <w:r w:rsidRPr="008723D7">
        <w:rPr>
          <w:sz w:val="28"/>
          <w:szCs w:val="28"/>
        </w:rPr>
        <w:t>величени</w:t>
      </w:r>
      <w:r>
        <w:rPr>
          <w:sz w:val="28"/>
          <w:szCs w:val="28"/>
        </w:rPr>
        <w:t>е</w:t>
      </w:r>
      <w:r w:rsidRPr="008723D7">
        <w:rPr>
          <w:sz w:val="28"/>
          <w:szCs w:val="28"/>
        </w:rPr>
        <w:t xml:space="preserve"> объема оказания гражданам гарантированной государством юридической помощи» </w:t>
      </w:r>
      <w:r>
        <w:rPr>
          <w:sz w:val="28"/>
          <w:szCs w:val="28"/>
        </w:rPr>
        <w:t xml:space="preserve">- 168,5 % при плане 150 %. </w:t>
      </w:r>
    </w:p>
    <w:p w14:paraId="0EF4DCE0" w14:textId="77777777" w:rsidR="00E32F27" w:rsidRDefault="00E32F27" w:rsidP="00E32F27">
      <w:pPr>
        <w:pBdr>
          <w:bottom w:val="single" w:sz="4" w:space="31" w:color="FFFFFF"/>
        </w:pBdr>
        <w:tabs>
          <w:tab w:val="left" w:pos="142"/>
          <w:tab w:val="left" w:pos="284"/>
          <w:tab w:val="left" w:pos="567"/>
        </w:tabs>
        <w:ind w:firstLine="709"/>
        <w:contextualSpacing/>
        <w:jc w:val="both"/>
        <w:rPr>
          <w:sz w:val="28"/>
          <w:szCs w:val="28"/>
        </w:rPr>
      </w:pPr>
      <w:r w:rsidRPr="00BB29BD">
        <w:rPr>
          <w:sz w:val="28"/>
          <w:szCs w:val="28"/>
        </w:rPr>
        <w:t>За 2023 год количество граждан, получивших гарантированную государством юридическую помощь (ГГЮП), составило 211</w:t>
      </w:r>
      <w:r>
        <w:rPr>
          <w:sz w:val="28"/>
          <w:szCs w:val="28"/>
        </w:rPr>
        <w:t> </w:t>
      </w:r>
      <w:r w:rsidRPr="00BB29BD">
        <w:rPr>
          <w:sz w:val="28"/>
          <w:szCs w:val="28"/>
        </w:rPr>
        <w:t>918 человек, что составляет увеличение объема оказания ГГЮП на 18,5</w:t>
      </w:r>
      <w:r>
        <w:rPr>
          <w:sz w:val="28"/>
          <w:szCs w:val="28"/>
        </w:rPr>
        <w:t> </w:t>
      </w:r>
      <w:r w:rsidRPr="00BB29BD">
        <w:rPr>
          <w:sz w:val="28"/>
          <w:szCs w:val="28"/>
        </w:rPr>
        <w:t xml:space="preserve">% </w:t>
      </w:r>
      <w:r w:rsidRPr="00BB29BD">
        <w:rPr>
          <w:sz w:val="24"/>
          <w:szCs w:val="24"/>
        </w:rPr>
        <w:t>(</w:t>
      </w:r>
      <w:r w:rsidRPr="00E06E76">
        <w:rPr>
          <w:sz w:val="28"/>
          <w:szCs w:val="28"/>
        </w:rPr>
        <w:t>показатель определяется исходя из фактических данных количест</w:t>
      </w:r>
      <w:r>
        <w:rPr>
          <w:sz w:val="28"/>
          <w:szCs w:val="28"/>
        </w:rPr>
        <w:t xml:space="preserve">ва граждан, получивших ГГЮП за </w:t>
      </w:r>
      <w:r w:rsidR="005E6E5D">
        <w:rPr>
          <w:sz w:val="28"/>
          <w:szCs w:val="28"/>
        </w:rPr>
        <w:t xml:space="preserve">2020 </w:t>
      </w:r>
      <w:r w:rsidRPr="00E06E76">
        <w:rPr>
          <w:sz w:val="28"/>
          <w:szCs w:val="28"/>
        </w:rPr>
        <w:t>год</w:t>
      </w:r>
      <w:r w:rsidR="005E6E5D">
        <w:rPr>
          <w:sz w:val="28"/>
          <w:szCs w:val="28"/>
        </w:rPr>
        <w:t xml:space="preserve"> – 125 770 человек</w:t>
      </w:r>
      <w:r>
        <w:rPr>
          <w:sz w:val="28"/>
          <w:szCs w:val="28"/>
        </w:rPr>
        <w:t>)</w:t>
      </w:r>
      <w:r w:rsidRPr="00BB29BD">
        <w:rPr>
          <w:sz w:val="28"/>
          <w:szCs w:val="28"/>
        </w:rPr>
        <w:t>.</w:t>
      </w:r>
    </w:p>
    <w:p w14:paraId="62CA3BCA" w14:textId="77777777" w:rsidR="00E32F27" w:rsidRDefault="00E32F27" w:rsidP="00E32F27">
      <w:pPr>
        <w:pBdr>
          <w:bottom w:val="single" w:sz="4" w:space="31" w:color="FFFFFF"/>
        </w:pBdr>
        <w:tabs>
          <w:tab w:val="left" w:pos="142"/>
          <w:tab w:val="left" w:pos="284"/>
          <w:tab w:val="left" w:pos="567"/>
        </w:tabs>
        <w:ind w:firstLine="709"/>
        <w:contextualSpacing/>
        <w:jc w:val="both"/>
        <w:rPr>
          <w:sz w:val="28"/>
          <w:szCs w:val="28"/>
        </w:rPr>
      </w:pPr>
      <w:bookmarkStart w:id="105" w:name="_Hlk124432578"/>
      <w:r w:rsidRPr="007C6335">
        <w:rPr>
          <w:i/>
          <w:iCs/>
          <w:sz w:val="28"/>
          <w:szCs w:val="28"/>
        </w:rPr>
        <w:t xml:space="preserve">Динамика расходов </w:t>
      </w:r>
      <w:r w:rsidRPr="007C6335">
        <w:rPr>
          <w:iCs/>
          <w:sz w:val="28"/>
          <w:szCs w:val="28"/>
        </w:rPr>
        <w:t>за последние три года:</w:t>
      </w:r>
      <w:r w:rsidRPr="007C6335">
        <w:rPr>
          <w:sz w:val="28"/>
          <w:szCs w:val="28"/>
        </w:rPr>
        <w:t xml:space="preserve"> в 202</w:t>
      </w:r>
      <w:r>
        <w:rPr>
          <w:sz w:val="28"/>
          <w:szCs w:val="28"/>
        </w:rPr>
        <w:t>1</w:t>
      </w:r>
      <w:r w:rsidRPr="007C6335">
        <w:rPr>
          <w:sz w:val="28"/>
          <w:szCs w:val="28"/>
        </w:rPr>
        <w:t xml:space="preserve"> году – 1 669 454</w:t>
      </w:r>
      <w:r>
        <w:rPr>
          <w:sz w:val="28"/>
          <w:szCs w:val="28"/>
        </w:rPr>
        <w:t> тыс.тенге</w:t>
      </w:r>
      <w:r w:rsidRPr="007C6335">
        <w:rPr>
          <w:sz w:val="28"/>
          <w:szCs w:val="28"/>
        </w:rPr>
        <w:t>, в 202</w:t>
      </w:r>
      <w:r>
        <w:rPr>
          <w:sz w:val="28"/>
          <w:szCs w:val="28"/>
        </w:rPr>
        <w:t>2</w:t>
      </w:r>
      <w:r w:rsidRPr="007C6335">
        <w:rPr>
          <w:sz w:val="28"/>
          <w:szCs w:val="28"/>
        </w:rPr>
        <w:t xml:space="preserve"> году – 1 841 971,7</w:t>
      </w:r>
      <w:r>
        <w:rPr>
          <w:sz w:val="28"/>
          <w:szCs w:val="28"/>
        </w:rPr>
        <w:t> тыс.тенге</w:t>
      </w:r>
      <w:r w:rsidRPr="007C6335">
        <w:rPr>
          <w:sz w:val="28"/>
          <w:szCs w:val="28"/>
        </w:rPr>
        <w:t>, в 202</w:t>
      </w:r>
      <w:r>
        <w:rPr>
          <w:sz w:val="28"/>
          <w:szCs w:val="28"/>
        </w:rPr>
        <w:t>3</w:t>
      </w:r>
      <w:r w:rsidRPr="007C6335">
        <w:rPr>
          <w:sz w:val="28"/>
          <w:szCs w:val="28"/>
        </w:rPr>
        <w:t xml:space="preserve"> году – </w:t>
      </w:r>
      <w:r>
        <w:rPr>
          <w:sz w:val="28"/>
          <w:szCs w:val="28"/>
        </w:rPr>
        <w:t>2</w:t>
      </w:r>
      <w:r w:rsidRPr="007C6335">
        <w:rPr>
          <w:sz w:val="28"/>
          <w:szCs w:val="28"/>
        </w:rPr>
        <w:t> </w:t>
      </w:r>
      <w:r>
        <w:rPr>
          <w:sz w:val="28"/>
          <w:szCs w:val="28"/>
        </w:rPr>
        <w:t>405</w:t>
      </w:r>
      <w:r w:rsidRPr="007C6335">
        <w:rPr>
          <w:sz w:val="28"/>
          <w:szCs w:val="28"/>
        </w:rPr>
        <w:t> </w:t>
      </w:r>
      <w:r>
        <w:rPr>
          <w:sz w:val="28"/>
          <w:szCs w:val="28"/>
        </w:rPr>
        <w:t>302</w:t>
      </w:r>
      <w:r w:rsidRPr="007C6335">
        <w:rPr>
          <w:sz w:val="28"/>
          <w:szCs w:val="28"/>
        </w:rPr>
        <w:t>,</w:t>
      </w:r>
      <w:r>
        <w:rPr>
          <w:sz w:val="28"/>
          <w:szCs w:val="28"/>
        </w:rPr>
        <w:t>8 тыс.тенге</w:t>
      </w:r>
      <w:r w:rsidRPr="007C6335">
        <w:rPr>
          <w:sz w:val="28"/>
          <w:szCs w:val="28"/>
        </w:rPr>
        <w:t>.</w:t>
      </w:r>
      <w:bookmarkEnd w:id="105"/>
    </w:p>
    <w:p w14:paraId="0364A57E" w14:textId="77777777" w:rsidR="00E32F27" w:rsidRPr="00234DCF" w:rsidRDefault="00E32F27" w:rsidP="00E32F27">
      <w:pPr>
        <w:pBdr>
          <w:bottom w:val="single" w:sz="4" w:space="31" w:color="FFFFFF"/>
        </w:pBdr>
        <w:tabs>
          <w:tab w:val="left" w:pos="142"/>
          <w:tab w:val="left" w:pos="284"/>
          <w:tab w:val="left" w:pos="567"/>
        </w:tabs>
        <w:ind w:firstLine="709"/>
        <w:contextualSpacing/>
        <w:jc w:val="both"/>
        <w:rPr>
          <w:sz w:val="28"/>
          <w:szCs w:val="28"/>
        </w:rPr>
      </w:pPr>
      <w:r w:rsidRPr="00234DCF">
        <w:rPr>
          <w:sz w:val="28"/>
          <w:szCs w:val="28"/>
        </w:rPr>
        <w:t>Дебиторская задолженность отсутствует.</w:t>
      </w:r>
    </w:p>
    <w:p w14:paraId="472D7A30" w14:textId="77777777" w:rsidR="00E32F27" w:rsidRDefault="00E32F27" w:rsidP="00E32F27">
      <w:pPr>
        <w:pBdr>
          <w:bottom w:val="single" w:sz="4" w:space="31" w:color="FFFFFF"/>
        </w:pBdr>
        <w:tabs>
          <w:tab w:val="left" w:pos="142"/>
          <w:tab w:val="left" w:pos="284"/>
          <w:tab w:val="left" w:pos="567"/>
        </w:tabs>
        <w:ind w:firstLine="709"/>
        <w:contextualSpacing/>
        <w:jc w:val="both"/>
        <w:rPr>
          <w:sz w:val="28"/>
          <w:szCs w:val="28"/>
        </w:rPr>
      </w:pPr>
      <w:r w:rsidRPr="006B72F2">
        <w:rPr>
          <w:sz w:val="28"/>
          <w:szCs w:val="28"/>
        </w:rPr>
        <w:t>Кредиторская задолженность составила 2 848,5</w:t>
      </w:r>
      <w:r>
        <w:rPr>
          <w:sz w:val="28"/>
          <w:szCs w:val="28"/>
        </w:rPr>
        <w:t> тыс.тенге</w:t>
      </w:r>
      <w:r w:rsidRPr="006B72F2">
        <w:rPr>
          <w:sz w:val="28"/>
          <w:szCs w:val="28"/>
        </w:rPr>
        <w:t xml:space="preserve"> в связи с увеличением количества поступивших постановлений на оплату труда адвокатов. Данная задолженность погашена в начале 2024 года.</w:t>
      </w:r>
    </w:p>
    <w:p w14:paraId="36B54BBF" w14:textId="77777777" w:rsidR="00E32F27" w:rsidRDefault="00E32F27" w:rsidP="00E32F27">
      <w:pPr>
        <w:pBdr>
          <w:bottom w:val="single" w:sz="4" w:space="31" w:color="FFFFFF"/>
        </w:pBdr>
        <w:tabs>
          <w:tab w:val="left" w:pos="142"/>
          <w:tab w:val="left" w:pos="284"/>
          <w:tab w:val="left" w:pos="567"/>
        </w:tabs>
        <w:ind w:firstLine="709"/>
        <w:contextualSpacing/>
        <w:jc w:val="both"/>
        <w:rPr>
          <w:sz w:val="28"/>
          <w:szCs w:val="28"/>
        </w:rPr>
      </w:pPr>
      <w:r w:rsidRPr="007C6335">
        <w:rPr>
          <w:sz w:val="28"/>
          <w:szCs w:val="28"/>
        </w:rPr>
        <w:t xml:space="preserve">На реализацию бюджетной программы </w:t>
      </w:r>
      <w:r w:rsidRPr="007C6335">
        <w:rPr>
          <w:b/>
          <w:sz w:val="28"/>
          <w:szCs w:val="28"/>
        </w:rPr>
        <w:t>009 «Обеспечение населения правовой информацией и ведение Единой системы правовой информации»</w:t>
      </w:r>
      <w:r w:rsidRPr="007C6335">
        <w:rPr>
          <w:sz w:val="28"/>
          <w:szCs w:val="28"/>
        </w:rPr>
        <w:t xml:space="preserve"> предусм</w:t>
      </w:r>
      <w:r>
        <w:rPr>
          <w:sz w:val="28"/>
          <w:szCs w:val="28"/>
        </w:rPr>
        <w:t>атривались</w:t>
      </w:r>
      <w:r w:rsidRPr="007C6335">
        <w:rPr>
          <w:sz w:val="28"/>
          <w:szCs w:val="28"/>
        </w:rPr>
        <w:t xml:space="preserve"> средства в сумме </w:t>
      </w:r>
      <w:r>
        <w:rPr>
          <w:sz w:val="28"/>
          <w:szCs w:val="28"/>
        </w:rPr>
        <w:t>986</w:t>
      </w:r>
      <w:r w:rsidRPr="007C6335">
        <w:rPr>
          <w:sz w:val="28"/>
          <w:szCs w:val="28"/>
        </w:rPr>
        <w:t> </w:t>
      </w:r>
      <w:r>
        <w:rPr>
          <w:sz w:val="28"/>
          <w:szCs w:val="28"/>
        </w:rPr>
        <w:t>060 тыс.тенге</w:t>
      </w:r>
      <w:r w:rsidRPr="007C6335">
        <w:rPr>
          <w:sz w:val="28"/>
          <w:szCs w:val="28"/>
        </w:rPr>
        <w:t>, исполнен</w:t>
      </w:r>
      <w:r>
        <w:rPr>
          <w:sz w:val="28"/>
          <w:szCs w:val="28"/>
        </w:rPr>
        <w:t>н</w:t>
      </w:r>
      <w:r w:rsidRPr="007C6335">
        <w:rPr>
          <w:sz w:val="28"/>
          <w:szCs w:val="28"/>
        </w:rPr>
        <w:t>ы</w:t>
      </w:r>
      <w:r>
        <w:rPr>
          <w:sz w:val="28"/>
          <w:szCs w:val="28"/>
        </w:rPr>
        <w:t>е</w:t>
      </w:r>
      <w:r w:rsidRPr="007C6335">
        <w:rPr>
          <w:sz w:val="28"/>
          <w:szCs w:val="28"/>
        </w:rPr>
        <w:t xml:space="preserve"> в полном объеме</w:t>
      </w:r>
      <w:r>
        <w:rPr>
          <w:sz w:val="28"/>
          <w:szCs w:val="28"/>
        </w:rPr>
        <w:t>.</w:t>
      </w:r>
      <w:r w:rsidRPr="007C6335">
        <w:rPr>
          <w:sz w:val="28"/>
          <w:szCs w:val="28"/>
        </w:rPr>
        <w:t xml:space="preserve"> </w:t>
      </w:r>
    </w:p>
    <w:p w14:paraId="64279CBA" w14:textId="77777777" w:rsidR="00E32F27" w:rsidRDefault="00E32F27" w:rsidP="00E32F27">
      <w:pPr>
        <w:pBdr>
          <w:bottom w:val="single" w:sz="4" w:space="31" w:color="FFFFFF"/>
        </w:pBdr>
        <w:tabs>
          <w:tab w:val="left" w:pos="142"/>
          <w:tab w:val="left" w:pos="284"/>
          <w:tab w:val="left" w:pos="567"/>
        </w:tabs>
        <w:ind w:firstLine="709"/>
        <w:contextualSpacing/>
        <w:jc w:val="both"/>
        <w:rPr>
          <w:sz w:val="28"/>
          <w:szCs w:val="28"/>
        </w:rPr>
      </w:pPr>
      <w:r w:rsidRPr="007C6335">
        <w:rPr>
          <w:i/>
          <w:sz w:val="28"/>
          <w:szCs w:val="28"/>
        </w:rPr>
        <w:t>Цель бюджетной программы:</w:t>
      </w:r>
      <w:r>
        <w:rPr>
          <w:sz w:val="28"/>
          <w:szCs w:val="28"/>
        </w:rPr>
        <w:t xml:space="preserve"> П</w:t>
      </w:r>
      <w:r w:rsidRPr="007C6335">
        <w:rPr>
          <w:sz w:val="28"/>
          <w:szCs w:val="28"/>
        </w:rPr>
        <w:t>овышение правовой культуры населения.</w:t>
      </w:r>
    </w:p>
    <w:p w14:paraId="5EB46A34" w14:textId="77777777" w:rsidR="00E32F27" w:rsidRDefault="00E32F27" w:rsidP="00E32F27">
      <w:pPr>
        <w:pBdr>
          <w:bottom w:val="single" w:sz="4" w:space="31" w:color="FFFFFF"/>
        </w:pBdr>
        <w:tabs>
          <w:tab w:val="left" w:pos="142"/>
          <w:tab w:val="left" w:pos="284"/>
          <w:tab w:val="left" w:pos="567"/>
        </w:tabs>
        <w:ind w:firstLine="709"/>
        <w:contextualSpacing/>
        <w:jc w:val="both"/>
        <w:rPr>
          <w:i/>
          <w:sz w:val="28"/>
          <w:szCs w:val="28"/>
        </w:rPr>
      </w:pPr>
      <w:r w:rsidRPr="007C6335">
        <w:rPr>
          <w:i/>
          <w:sz w:val="28"/>
          <w:szCs w:val="28"/>
        </w:rPr>
        <w:t>2 показателя прямого результата достигнуты:</w:t>
      </w:r>
    </w:p>
    <w:p w14:paraId="4A5B368A" w14:textId="77777777" w:rsidR="00E32F27" w:rsidRDefault="00E32F27" w:rsidP="00E32F27">
      <w:pPr>
        <w:pBdr>
          <w:bottom w:val="single" w:sz="4" w:space="31" w:color="FFFFFF"/>
        </w:pBdr>
        <w:tabs>
          <w:tab w:val="left" w:pos="142"/>
          <w:tab w:val="left" w:pos="284"/>
          <w:tab w:val="left" w:pos="567"/>
        </w:tabs>
        <w:ind w:firstLine="709"/>
        <w:contextualSpacing/>
        <w:jc w:val="both"/>
        <w:rPr>
          <w:sz w:val="28"/>
          <w:szCs w:val="28"/>
        </w:rPr>
      </w:pPr>
      <w:r w:rsidRPr="007C6335">
        <w:rPr>
          <w:sz w:val="28"/>
          <w:szCs w:val="28"/>
        </w:rPr>
        <w:t xml:space="preserve">в соответствии с планом оказана 1 услуга по предоставлению всеобщего бесплатного доступа к одной систематизированной и исчерпывающей базе данных НПА РК (adilet.zan.kz), имеющей возможность предоставления правовых консультаций </w:t>
      </w:r>
      <w:r w:rsidRPr="007C6335">
        <w:rPr>
          <w:i/>
          <w:iCs/>
          <w:sz w:val="28"/>
          <w:szCs w:val="28"/>
        </w:rPr>
        <w:t>(номер дозвона 119)</w:t>
      </w:r>
      <w:r>
        <w:rPr>
          <w:i/>
          <w:iCs/>
          <w:sz w:val="28"/>
          <w:szCs w:val="28"/>
        </w:rPr>
        <w:t xml:space="preserve"> </w:t>
      </w:r>
      <w:r w:rsidRPr="006C794D">
        <w:rPr>
          <w:iCs/>
          <w:sz w:val="28"/>
          <w:szCs w:val="28"/>
        </w:rPr>
        <w:t>(при</w:t>
      </w:r>
      <w:r>
        <w:rPr>
          <w:i/>
          <w:iCs/>
          <w:sz w:val="28"/>
          <w:szCs w:val="28"/>
        </w:rPr>
        <w:t xml:space="preserve"> </w:t>
      </w:r>
      <w:r w:rsidRPr="00252DCF">
        <w:rPr>
          <w:iCs/>
          <w:sz w:val="28"/>
          <w:szCs w:val="28"/>
        </w:rPr>
        <w:t>плане 1</w:t>
      </w:r>
      <w:r>
        <w:rPr>
          <w:iCs/>
          <w:sz w:val="28"/>
          <w:szCs w:val="28"/>
        </w:rPr>
        <w:t>)</w:t>
      </w:r>
      <w:r w:rsidRPr="00252DCF">
        <w:rPr>
          <w:sz w:val="28"/>
          <w:szCs w:val="28"/>
        </w:rPr>
        <w:t>;</w:t>
      </w:r>
    </w:p>
    <w:p w14:paraId="28482A52" w14:textId="77777777" w:rsidR="00E32F27" w:rsidRDefault="00E32F27" w:rsidP="00E32F27">
      <w:pPr>
        <w:pBdr>
          <w:bottom w:val="single" w:sz="4" w:space="31" w:color="FFFFFF"/>
        </w:pBdr>
        <w:tabs>
          <w:tab w:val="left" w:pos="142"/>
          <w:tab w:val="left" w:pos="284"/>
          <w:tab w:val="left" w:pos="567"/>
        </w:tabs>
        <w:ind w:firstLine="709"/>
        <w:contextualSpacing/>
        <w:jc w:val="both"/>
        <w:rPr>
          <w:sz w:val="28"/>
          <w:szCs w:val="28"/>
        </w:rPr>
      </w:pPr>
      <w:r w:rsidRPr="007C6335">
        <w:rPr>
          <w:sz w:val="28"/>
          <w:szCs w:val="28"/>
        </w:rPr>
        <w:t xml:space="preserve">в соответствии с планом оказана 1 услуга по ведению Государственного реестра нормативных правовых актов Республики Казахстан, Эталонного </w:t>
      </w:r>
      <w:r w:rsidRPr="007C6335">
        <w:rPr>
          <w:sz w:val="28"/>
          <w:szCs w:val="28"/>
        </w:rPr>
        <w:lastRenderedPageBreak/>
        <w:t>контрольного банка нормативных правовых актов Республики Казахстан</w:t>
      </w:r>
      <w:r>
        <w:rPr>
          <w:sz w:val="28"/>
          <w:szCs w:val="28"/>
        </w:rPr>
        <w:t xml:space="preserve"> (при плане 1).</w:t>
      </w:r>
    </w:p>
    <w:p w14:paraId="738C4BA0" w14:textId="77777777" w:rsidR="00E32F27" w:rsidRDefault="00E32F27" w:rsidP="00E32F27">
      <w:pPr>
        <w:pBdr>
          <w:bottom w:val="single" w:sz="4" w:space="31" w:color="FFFFFF"/>
        </w:pBdr>
        <w:tabs>
          <w:tab w:val="left" w:pos="142"/>
          <w:tab w:val="left" w:pos="284"/>
          <w:tab w:val="left" w:pos="567"/>
        </w:tabs>
        <w:ind w:firstLine="709"/>
        <w:contextualSpacing/>
        <w:jc w:val="both"/>
        <w:rPr>
          <w:sz w:val="28"/>
          <w:szCs w:val="28"/>
        </w:rPr>
      </w:pPr>
      <w:r w:rsidRPr="007C6335">
        <w:rPr>
          <w:i/>
          <w:iCs/>
          <w:sz w:val="28"/>
          <w:szCs w:val="28"/>
        </w:rPr>
        <w:t>Показатель конечного результата</w:t>
      </w:r>
      <w:r>
        <w:rPr>
          <w:i/>
          <w:iCs/>
          <w:sz w:val="28"/>
          <w:szCs w:val="28"/>
        </w:rPr>
        <w:t xml:space="preserve"> достигнут и соответствует целевому индикатору:</w:t>
      </w:r>
      <w:r w:rsidRPr="007C6335">
        <w:rPr>
          <w:sz w:val="28"/>
          <w:szCs w:val="28"/>
        </w:rPr>
        <w:t xml:space="preserve"> </w:t>
      </w:r>
    </w:p>
    <w:p w14:paraId="683E3009" w14:textId="77777777" w:rsidR="00E32F27" w:rsidRDefault="00E32F27" w:rsidP="00E32F27">
      <w:pPr>
        <w:pBdr>
          <w:bottom w:val="single" w:sz="4" w:space="31" w:color="FFFFFF"/>
        </w:pBdr>
        <w:tabs>
          <w:tab w:val="left" w:pos="142"/>
          <w:tab w:val="left" w:pos="284"/>
          <w:tab w:val="left" w:pos="567"/>
        </w:tabs>
        <w:ind w:firstLine="709"/>
        <w:contextualSpacing/>
        <w:jc w:val="both"/>
        <w:rPr>
          <w:sz w:val="28"/>
          <w:szCs w:val="28"/>
        </w:rPr>
      </w:pPr>
      <w:r w:rsidRPr="007C6335">
        <w:rPr>
          <w:sz w:val="28"/>
          <w:szCs w:val="28"/>
        </w:rPr>
        <w:t xml:space="preserve">2.3.2 «Доля удовлетворенных граждан из оценивших справочно-консультационную услугу с использованием информационных справочных систем» </w:t>
      </w:r>
      <w:r>
        <w:rPr>
          <w:sz w:val="28"/>
          <w:szCs w:val="28"/>
        </w:rPr>
        <w:t>- 96 % при плане 96 %</w:t>
      </w:r>
      <w:r w:rsidRPr="007C6335">
        <w:rPr>
          <w:sz w:val="28"/>
          <w:szCs w:val="28"/>
        </w:rPr>
        <w:t>.</w:t>
      </w:r>
    </w:p>
    <w:p w14:paraId="34C5AD4D" w14:textId="77777777" w:rsidR="00E32F27" w:rsidRDefault="00E32F27" w:rsidP="00E32F27">
      <w:pPr>
        <w:pBdr>
          <w:bottom w:val="single" w:sz="4" w:space="31" w:color="FFFFFF"/>
        </w:pBdr>
        <w:tabs>
          <w:tab w:val="left" w:pos="142"/>
          <w:tab w:val="left" w:pos="284"/>
          <w:tab w:val="left" w:pos="567"/>
        </w:tabs>
        <w:ind w:firstLine="709"/>
        <w:contextualSpacing/>
        <w:jc w:val="both"/>
        <w:rPr>
          <w:sz w:val="28"/>
          <w:szCs w:val="28"/>
        </w:rPr>
      </w:pPr>
      <w:r w:rsidRPr="007C6335">
        <w:rPr>
          <w:i/>
          <w:iCs/>
          <w:sz w:val="28"/>
          <w:szCs w:val="28"/>
        </w:rPr>
        <w:t xml:space="preserve">Динамика расходов </w:t>
      </w:r>
      <w:r w:rsidRPr="007C6335">
        <w:rPr>
          <w:iCs/>
          <w:sz w:val="28"/>
          <w:szCs w:val="28"/>
        </w:rPr>
        <w:t>за последние три года:</w:t>
      </w:r>
      <w:r w:rsidRPr="007C6335">
        <w:rPr>
          <w:sz w:val="28"/>
          <w:szCs w:val="28"/>
        </w:rPr>
        <w:t xml:space="preserve"> в 202</w:t>
      </w:r>
      <w:r>
        <w:rPr>
          <w:sz w:val="28"/>
          <w:szCs w:val="28"/>
        </w:rPr>
        <w:t>1</w:t>
      </w:r>
      <w:r w:rsidRPr="007C6335">
        <w:rPr>
          <w:sz w:val="28"/>
          <w:szCs w:val="28"/>
        </w:rPr>
        <w:t xml:space="preserve"> году – 1 097 199</w:t>
      </w:r>
      <w:r>
        <w:rPr>
          <w:sz w:val="28"/>
          <w:szCs w:val="28"/>
        </w:rPr>
        <w:t> тыс.тенге</w:t>
      </w:r>
      <w:r w:rsidRPr="007C6335">
        <w:rPr>
          <w:sz w:val="28"/>
          <w:szCs w:val="28"/>
        </w:rPr>
        <w:t>, в 202</w:t>
      </w:r>
      <w:r>
        <w:rPr>
          <w:sz w:val="28"/>
          <w:szCs w:val="28"/>
        </w:rPr>
        <w:t>2</w:t>
      </w:r>
      <w:r w:rsidRPr="007C6335">
        <w:rPr>
          <w:sz w:val="28"/>
          <w:szCs w:val="28"/>
        </w:rPr>
        <w:t xml:space="preserve"> году – 1 097 199</w:t>
      </w:r>
      <w:r>
        <w:rPr>
          <w:sz w:val="28"/>
          <w:szCs w:val="28"/>
        </w:rPr>
        <w:t> тыс.тенге</w:t>
      </w:r>
      <w:r w:rsidRPr="007C6335">
        <w:rPr>
          <w:sz w:val="28"/>
          <w:szCs w:val="28"/>
        </w:rPr>
        <w:t>, в 202</w:t>
      </w:r>
      <w:r>
        <w:rPr>
          <w:sz w:val="28"/>
          <w:szCs w:val="28"/>
        </w:rPr>
        <w:t>3</w:t>
      </w:r>
      <w:r w:rsidRPr="007C6335">
        <w:rPr>
          <w:sz w:val="28"/>
          <w:szCs w:val="28"/>
        </w:rPr>
        <w:t xml:space="preserve"> году – </w:t>
      </w:r>
      <w:r>
        <w:rPr>
          <w:sz w:val="28"/>
          <w:szCs w:val="28"/>
        </w:rPr>
        <w:t>986</w:t>
      </w:r>
      <w:r w:rsidRPr="007C6335">
        <w:rPr>
          <w:sz w:val="28"/>
          <w:szCs w:val="28"/>
        </w:rPr>
        <w:t> </w:t>
      </w:r>
      <w:r>
        <w:rPr>
          <w:sz w:val="28"/>
          <w:szCs w:val="28"/>
        </w:rPr>
        <w:t>060 тыс.тенге</w:t>
      </w:r>
      <w:r w:rsidRPr="007C6335">
        <w:rPr>
          <w:sz w:val="28"/>
          <w:szCs w:val="28"/>
        </w:rPr>
        <w:t>.</w:t>
      </w:r>
    </w:p>
    <w:p w14:paraId="1E962942" w14:textId="77777777" w:rsidR="00E32F27" w:rsidRDefault="00E32F27" w:rsidP="00E32F27">
      <w:pPr>
        <w:pBdr>
          <w:bottom w:val="single" w:sz="4" w:space="31" w:color="FFFFFF"/>
        </w:pBdr>
        <w:tabs>
          <w:tab w:val="left" w:pos="142"/>
          <w:tab w:val="left" w:pos="284"/>
          <w:tab w:val="left" w:pos="567"/>
        </w:tabs>
        <w:ind w:firstLine="709"/>
        <w:contextualSpacing/>
        <w:jc w:val="both"/>
        <w:rPr>
          <w:sz w:val="28"/>
          <w:szCs w:val="28"/>
        </w:rPr>
      </w:pPr>
      <w:r w:rsidRPr="00234DCF">
        <w:rPr>
          <w:sz w:val="28"/>
          <w:szCs w:val="28"/>
        </w:rPr>
        <w:t>Дебиторская и кредиторская задолженности отсутствуют.</w:t>
      </w:r>
    </w:p>
    <w:p w14:paraId="01B98AFE" w14:textId="77777777" w:rsidR="00E32F27" w:rsidRDefault="00E32F27" w:rsidP="00E32F27">
      <w:pPr>
        <w:pBdr>
          <w:bottom w:val="single" w:sz="4" w:space="31" w:color="FFFFFF"/>
        </w:pBdr>
        <w:tabs>
          <w:tab w:val="left" w:pos="142"/>
          <w:tab w:val="left" w:pos="284"/>
          <w:tab w:val="left" w:pos="567"/>
        </w:tabs>
        <w:ind w:firstLine="709"/>
        <w:contextualSpacing/>
        <w:jc w:val="both"/>
        <w:rPr>
          <w:sz w:val="28"/>
          <w:szCs w:val="28"/>
        </w:rPr>
      </w:pPr>
      <w:r w:rsidRPr="00912EA7">
        <w:rPr>
          <w:sz w:val="28"/>
          <w:szCs w:val="28"/>
        </w:rPr>
        <w:t>Для достижения</w:t>
      </w:r>
      <w:r w:rsidRPr="00912EA7">
        <w:rPr>
          <w:b/>
          <w:i/>
          <w:sz w:val="28"/>
          <w:szCs w:val="28"/>
        </w:rPr>
        <w:t xml:space="preserve"> цели 2.4.</w:t>
      </w:r>
      <w:r w:rsidRPr="00912EA7">
        <w:rPr>
          <w:b/>
          <w:sz w:val="28"/>
          <w:szCs w:val="28"/>
        </w:rPr>
        <w:t xml:space="preserve"> </w:t>
      </w:r>
      <w:r w:rsidRPr="00912EA7">
        <w:rPr>
          <w:b/>
          <w:i/>
          <w:sz w:val="28"/>
          <w:szCs w:val="28"/>
        </w:rPr>
        <w:t>«Обеспечение благоприятных условий охраны и защиты прав интеллектуальной собственности»</w:t>
      </w:r>
      <w:r w:rsidRPr="00912EA7">
        <w:rPr>
          <w:sz w:val="28"/>
          <w:szCs w:val="28"/>
        </w:rPr>
        <w:t xml:space="preserve"> </w:t>
      </w:r>
      <w:r w:rsidR="00936FB8" w:rsidRPr="00912EA7">
        <w:rPr>
          <w:sz w:val="28"/>
          <w:szCs w:val="28"/>
        </w:rPr>
        <w:t xml:space="preserve">предусматривался </w:t>
      </w:r>
      <w:r w:rsidRPr="00912EA7">
        <w:rPr>
          <w:sz w:val="28"/>
          <w:szCs w:val="28"/>
        </w:rPr>
        <w:t xml:space="preserve">1 </w:t>
      </w:r>
      <w:r w:rsidR="00662F0C">
        <w:rPr>
          <w:sz w:val="28"/>
          <w:szCs w:val="28"/>
        </w:rPr>
        <w:t xml:space="preserve"> </w:t>
      </w:r>
      <w:r w:rsidRPr="00912EA7">
        <w:rPr>
          <w:sz w:val="28"/>
          <w:szCs w:val="28"/>
        </w:rPr>
        <w:t>целево</w:t>
      </w:r>
      <w:r w:rsidR="00936FB8" w:rsidRPr="00912EA7">
        <w:rPr>
          <w:sz w:val="28"/>
          <w:szCs w:val="28"/>
        </w:rPr>
        <w:t>й</w:t>
      </w:r>
      <w:r w:rsidRPr="00912EA7">
        <w:rPr>
          <w:sz w:val="28"/>
          <w:szCs w:val="28"/>
        </w:rPr>
        <w:t xml:space="preserve"> индикатор.</w:t>
      </w:r>
      <w:r>
        <w:rPr>
          <w:sz w:val="28"/>
          <w:szCs w:val="28"/>
        </w:rPr>
        <w:t xml:space="preserve"> </w:t>
      </w:r>
    </w:p>
    <w:p w14:paraId="4615E6B9" w14:textId="77777777" w:rsidR="00E32F27" w:rsidRDefault="00E32F27" w:rsidP="00E32F27">
      <w:pPr>
        <w:pBdr>
          <w:bottom w:val="single" w:sz="4" w:space="31" w:color="FFFFFF"/>
        </w:pBdr>
        <w:tabs>
          <w:tab w:val="left" w:pos="142"/>
          <w:tab w:val="left" w:pos="284"/>
          <w:tab w:val="left" w:pos="567"/>
        </w:tabs>
        <w:ind w:firstLine="709"/>
        <w:contextualSpacing/>
        <w:jc w:val="both"/>
        <w:rPr>
          <w:b/>
          <w:sz w:val="28"/>
          <w:szCs w:val="28"/>
        </w:rPr>
      </w:pPr>
      <w:r>
        <w:rPr>
          <w:b/>
          <w:sz w:val="28"/>
          <w:szCs w:val="28"/>
        </w:rPr>
        <w:t>Б</w:t>
      </w:r>
      <w:r w:rsidRPr="008723D7">
        <w:rPr>
          <w:b/>
          <w:sz w:val="28"/>
          <w:szCs w:val="28"/>
        </w:rPr>
        <w:t xml:space="preserve">юджетные программы, направленные на </w:t>
      </w:r>
      <w:r>
        <w:rPr>
          <w:b/>
          <w:sz w:val="28"/>
          <w:szCs w:val="28"/>
        </w:rPr>
        <w:t>решение иных задач, определенных положением</w:t>
      </w:r>
      <w:r w:rsidRPr="008723D7">
        <w:rPr>
          <w:b/>
          <w:sz w:val="28"/>
          <w:szCs w:val="28"/>
        </w:rPr>
        <w:t xml:space="preserve"> гос</w:t>
      </w:r>
      <w:r>
        <w:rPr>
          <w:b/>
          <w:sz w:val="28"/>
          <w:szCs w:val="28"/>
        </w:rPr>
        <w:t xml:space="preserve">ударственного </w:t>
      </w:r>
      <w:r w:rsidRPr="008723D7">
        <w:rPr>
          <w:b/>
          <w:sz w:val="28"/>
          <w:szCs w:val="28"/>
        </w:rPr>
        <w:t xml:space="preserve">органа </w:t>
      </w:r>
    </w:p>
    <w:p w14:paraId="514126BE" w14:textId="77777777" w:rsidR="00E32F27" w:rsidRPr="006662A9" w:rsidRDefault="00E32F27" w:rsidP="00E32F27">
      <w:pPr>
        <w:pBdr>
          <w:bottom w:val="single" w:sz="4" w:space="31" w:color="FFFFFF"/>
        </w:pBdr>
        <w:tabs>
          <w:tab w:val="left" w:pos="142"/>
          <w:tab w:val="left" w:pos="284"/>
          <w:tab w:val="left" w:pos="567"/>
        </w:tabs>
        <w:ind w:firstLine="709"/>
        <w:contextualSpacing/>
        <w:jc w:val="both"/>
        <w:rPr>
          <w:bCs/>
          <w:sz w:val="28"/>
          <w:szCs w:val="28"/>
        </w:rPr>
      </w:pPr>
      <w:r w:rsidRPr="007C6335">
        <w:rPr>
          <w:sz w:val="28"/>
          <w:szCs w:val="28"/>
        </w:rPr>
        <w:t xml:space="preserve">На реализацию бюджетной программы </w:t>
      </w:r>
      <w:r w:rsidRPr="008723D7">
        <w:rPr>
          <w:b/>
          <w:sz w:val="28"/>
          <w:szCs w:val="28"/>
        </w:rPr>
        <w:t>001 «Правовое обеспечение деятельности государства»</w:t>
      </w:r>
      <w:r>
        <w:rPr>
          <w:b/>
          <w:sz w:val="28"/>
          <w:szCs w:val="28"/>
        </w:rPr>
        <w:t xml:space="preserve"> </w:t>
      </w:r>
      <w:r w:rsidRPr="006662A9">
        <w:rPr>
          <w:bCs/>
          <w:sz w:val="28"/>
          <w:szCs w:val="28"/>
        </w:rPr>
        <w:t xml:space="preserve">предусматривались средства </w:t>
      </w:r>
      <w:bookmarkStart w:id="106" w:name="_Hlk124432754"/>
      <w:r>
        <w:rPr>
          <w:bCs/>
          <w:sz w:val="28"/>
          <w:szCs w:val="28"/>
        </w:rPr>
        <w:t>в сумме 15 946 429 тыс.тенге, исполнение составило 14 067 </w:t>
      </w:r>
      <w:r w:rsidR="005E6E5D">
        <w:rPr>
          <w:bCs/>
          <w:sz w:val="28"/>
          <w:szCs w:val="28"/>
          <w:lang w:val="kk-KZ"/>
        </w:rPr>
        <w:t>424</w:t>
      </w:r>
      <w:r>
        <w:rPr>
          <w:bCs/>
          <w:sz w:val="28"/>
          <w:szCs w:val="28"/>
        </w:rPr>
        <w:t>,7 тыс.тенге</w:t>
      </w:r>
      <w:r w:rsidR="005E6E5D">
        <w:rPr>
          <w:bCs/>
          <w:sz w:val="28"/>
          <w:szCs w:val="28"/>
          <w:lang w:val="kk-KZ"/>
        </w:rPr>
        <w:t>, или 88,2 % к плану</w:t>
      </w:r>
      <w:r>
        <w:rPr>
          <w:bCs/>
          <w:sz w:val="28"/>
          <w:szCs w:val="28"/>
        </w:rPr>
        <w:t>. Неисполнение 1 879 004,3 тыс.тенге, из них 1 763,5 тыс.тенге экономия. Не освоено 1 877 240,8 тыс.тенге.</w:t>
      </w:r>
    </w:p>
    <w:bookmarkEnd w:id="106"/>
    <w:p w14:paraId="4B782834" w14:textId="77777777" w:rsidR="00E32F27" w:rsidRDefault="00E32F27" w:rsidP="00E32F27">
      <w:pPr>
        <w:pBdr>
          <w:bottom w:val="single" w:sz="4" w:space="31" w:color="FFFFFF"/>
        </w:pBdr>
        <w:tabs>
          <w:tab w:val="left" w:pos="142"/>
          <w:tab w:val="left" w:pos="284"/>
          <w:tab w:val="left" w:pos="567"/>
        </w:tabs>
        <w:ind w:firstLine="709"/>
        <w:contextualSpacing/>
        <w:jc w:val="both"/>
        <w:rPr>
          <w:sz w:val="28"/>
          <w:szCs w:val="28"/>
        </w:rPr>
      </w:pPr>
      <w:r w:rsidRPr="008723D7">
        <w:rPr>
          <w:i/>
          <w:sz w:val="28"/>
          <w:szCs w:val="28"/>
        </w:rPr>
        <w:t>Цель бюджетной программы:</w:t>
      </w:r>
      <w:r>
        <w:rPr>
          <w:sz w:val="28"/>
          <w:szCs w:val="28"/>
        </w:rPr>
        <w:t xml:space="preserve"> О</w:t>
      </w:r>
      <w:r w:rsidRPr="008723D7">
        <w:rPr>
          <w:sz w:val="28"/>
          <w:szCs w:val="28"/>
        </w:rPr>
        <w:t xml:space="preserve">беспечение деятельности Министерства юстиции Республики Казахстан и территориальных органов юстиции для своевременного исполнения функций, возложенных на министерство. </w:t>
      </w:r>
    </w:p>
    <w:p w14:paraId="5BAB4348" w14:textId="77777777" w:rsidR="00E32F27" w:rsidRDefault="00E32F27" w:rsidP="00E32F27">
      <w:pPr>
        <w:pBdr>
          <w:bottom w:val="single" w:sz="4" w:space="31" w:color="FFFFFF"/>
        </w:pBdr>
        <w:tabs>
          <w:tab w:val="left" w:pos="142"/>
          <w:tab w:val="left" w:pos="284"/>
          <w:tab w:val="left" w:pos="567"/>
        </w:tabs>
        <w:ind w:firstLine="709"/>
        <w:contextualSpacing/>
        <w:jc w:val="both"/>
        <w:rPr>
          <w:sz w:val="28"/>
          <w:szCs w:val="28"/>
        </w:rPr>
      </w:pPr>
      <w:r w:rsidRPr="008723D7">
        <w:rPr>
          <w:sz w:val="28"/>
          <w:szCs w:val="28"/>
        </w:rPr>
        <w:t>Средства были направлены</w:t>
      </w:r>
      <w:r>
        <w:rPr>
          <w:sz w:val="28"/>
          <w:szCs w:val="28"/>
        </w:rPr>
        <w:t xml:space="preserve"> на</w:t>
      </w:r>
      <w:r w:rsidRPr="008723D7">
        <w:rPr>
          <w:sz w:val="28"/>
          <w:szCs w:val="28"/>
        </w:rPr>
        <w:t>:</w:t>
      </w:r>
      <w:bookmarkStart w:id="107" w:name="_Hlk124433229"/>
    </w:p>
    <w:p w14:paraId="54410CAD" w14:textId="77777777" w:rsidR="00E32F27" w:rsidRDefault="00E32F27" w:rsidP="00E32F27">
      <w:pPr>
        <w:pBdr>
          <w:bottom w:val="single" w:sz="4" w:space="31" w:color="FFFFFF"/>
        </w:pBdr>
        <w:tabs>
          <w:tab w:val="left" w:pos="142"/>
          <w:tab w:val="left" w:pos="284"/>
          <w:tab w:val="left" w:pos="567"/>
        </w:tabs>
        <w:ind w:firstLine="709"/>
        <w:contextualSpacing/>
        <w:jc w:val="both"/>
        <w:rPr>
          <w:sz w:val="28"/>
          <w:szCs w:val="28"/>
        </w:rPr>
      </w:pPr>
      <w:r w:rsidRPr="008723D7">
        <w:rPr>
          <w:b/>
          <w:i/>
          <w:sz w:val="28"/>
          <w:szCs w:val="28"/>
        </w:rPr>
        <w:t>обеспечение деятельности уполномоченного органа в области правового обеспечения деятельности государства</w:t>
      </w:r>
      <w:r w:rsidRPr="008723D7">
        <w:rPr>
          <w:sz w:val="28"/>
          <w:szCs w:val="28"/>
        </w:rPr>
        <w:t xml:space="preserve"> </w:t>
      </w:r>
      <w:r>
        <w:rPr>
          <w:sz w:val="28"/>
          <w:szCs w:val="28"/>
        </w:rPr>
        <w:t>предусматривались</w:t>
      </w:r>
      <w:r w:rsidRPr="008723D7">
        <w:rPr>
          <w:sz w:val="28"/>
          <w:szCs w:val="28"/>
        </w:rPr>
        <w:t xml:space="preserve"> средства в сумме </w:t>
      </w:r>
      <w:r>
        <w:rPr>
          <w:sz w:val="28"/>
          <w:szCs w:val="28"/>
        </w:rPr>
        <w:t>1 363 301 тыс.тенге</w:t>
      </w:r>
      <w:r w:rsidRPr="008723D7">
        <w:rPr>
          <w:sz w:val="28"/>
          <w:szCs w:val="28"/>
        </w:rPr>
        <w:t>, исполнено 1</w:t>
      </w:r>
      <w:r>
        <w:rPr>
          <w:sz w:val="28"/>
          <w:szCs w:val="28"/>
        </w:rPr>
        <w:t> 359 840 тыс.тенге</w:t>
      </w:r>
      <w:r w:rsidRPr="008723D7">
        <w:rPr>
          <w:sz w:val="28"/>
          <w:szCs w:val="28"/>
        </w:rPr>
        <w:t xml:space="preserve">, или </w:t>
      </w:r>
      <w:r>
        <w:rPr>
          <w:sz w:val="28"/>
          <w:szCs w:val="28"/>
        </w:rPr>
        <w:t>99,7</w:t>
      </w:r>
      <w:r w:rsidRPr="008723D7">
        <w:rPr>
          <w:sz w:val="28"/>
          <w:szCs w:val="28"/>
        </w:rPr>
        <w:t xml:space="preserve"> % к плану на год. Не исполнено </w:t>
      </w:r>
      <w:r>
        <w:rPr>
          <w:sz w:val="28"/>
          <w:szCs w:val="28"/>
        </w:rPr>
        <w:t>3 461 тыс.тенге</w:t>
      </w:r>
      <w:r w:rsidRPr="008723D7">
        <w:rPr>
          <w:sz w:val="28"/>
          <w:szCs w:val="28"/>
        </w:rPr>
        <w:t xml:space="preserve">, из них </w:t>
      </w:r>
      <w:r>
        <w:rPr>
          <w:sz w:val="28"/>
          <w:szCs w:val="28"/>
        </w:rPr>
        <w:t>1,4 тыс.тенге</w:t>
      </w:r>
      <w:r w:rsidRPr="008723D7">
        <w:rPr>
          <w:sz w:val="28"/>
          <w:szCs w:val="28"/>
        </w:rPr>
        <w:t xml:space="preserve"> – экономия средств по результатам государственных закупок, </w:t>
      </w:r>
      <w:r>
        <w:rPr>
          <w:sz w:val="28"/>
          <w:szCs w:val="28"/>
        </w:rPr>
        <w:t>35,7 тыс.тенге</w:t>
      </w:r>
      <w:r w:rsidRPr="008723D7">
        <w:rPr>
          <w:sz w:val="28"/>
          <w:szCs w:val="28"/>
        </w:rPr>
        <w:t xml:space="preserve"> – экономия по фонду оплаты труда, </w:t>
      </w:r>
      <w:r>
        <w:rPr>
          <w:sz w:val="28"/>
          <w:szCs w:val="28"/>
        </w:rPr>
        <w:t>0,2 тыс.тенге</w:t>
      </w:r>
      <w:r w:rsidRPr="008723D7">
        <w:rPr>
          <w:sz w:val="28"/>
          <w:szCs w:val="28"/>
        </w:rPr>
        <w:t xml:space="preserve"> – экономия по командировочным расходам. Не освоено </w:t>
      </w:r>
      <w:r>
        <w:rPr>
          <w:sz w:val="28"/>
          <w:szCs w:val="28"/>
        </w:rPr>
        <w:t>3 423,7 тыс.тенге</w:t>
      </w:r>
      <w:r w:rsidRPr="008723D7">
        <w:rPr>
          <w:sz w:val="28"/>
          <w:szCs w:val="28"/>
        </w:rPr>
        <w:t xml:space="preserve"> в связи с тем, что оплата произведена за фактически оказанный объем услуг.</w:t>
      </w:r>
      <w:bookmarkEnd w:id="107"/>
    </w:p>
    <w:p w14:paraId="5E903BC9" w14:textId="77777777" w:rsidR="00E32F27" w:rsidRDefault="00E32F27" w:rsidP="00E32F27">
      <w:pPr>
        <w:pBdr>
          <w:bottom w:val="single" w:sz="4" w:space="31" w:color="FFFFFF"/>
        </w:pBdr>
        <w:tabs>
          <w:tab w:val="left" w:pos="142"/>
          <w:tab w:val="left" w:pos="284"/>
          <w:tab w:val="left" w:pos="567"/>
        </w:tabs>
        <w:ind w:firstLine="709"/>
        <w:contextualSpacing/>
        <w:jc w:val="both"/>
        <w:rPr>
          <w:i/>
          <w:sz w:val="28"/>
          <w:szCs w:val="28"/>
        </w:rPr>
      </w:pPr>
      <w:r w:rsidRPr="008723D7">
        <w:rPr>
          <w:i/>
          <w:sz w:val="28"/>
          <w:szCs w:val="28"/>
        </w:rPr>
        <w:t>Показатель прямого результата достигнут:</w:t>
      </w:r>
    </w:p>
    <w:p w14:paraId="5E528049" w14:textId="77777777" w:rsidR="00E32F27" w:rsidRDefault="00E32F27" w:rsidP="00E32F27">
      <w:pPr>
        <w:pBdr>
          <w:bottom w:val="single" w:sz="4" w:space="31" w:color="FFFFFF"/>
        </w:pBdr>
        <w:tabs>
          <w:tab w:val="left" w:pos="142"/>
          <w:tab w:val="left" w:pos="284"/>
          <w:tab w:val="left" w:pos="567"/>
        </w:tabs>
        <w:ind w:firstLine="709"/>
        <w:contextualSpacing/>
        <w:jc w:val="both"/>
        <w:rPr>
          <w:sz w:val="28"/>
          <w:szCs w:val="28"/>
        </w:rPr>
      </w:pPr>
      <w:r>
        <w:rPr>
          <w:sz w:val="28"/>
          <w:szCs w:val="28"/>
        </w:rPr>
        <w:t>с</w:t>
      </w:r>
      <w:r w:rsidRPr="008723D7">
        <w:rPr>
          <w:sz w:val="28"/>
          <w:szCs w:val="28"/>
        </w:rPr>
        <w:t>огласно плану, количество изготовленных бланков РАГС составило</w:t>
      </w:r>
      <w:r>
        <w:rPr>
          <w:sz w:val="28"/>
          <w:szCs w:val="28"/>
        </w:rPr>
        <w:t xml:space="preserve"> 449 000</w:t>
      </w:r>
      <w:r w:rsidRPr="00245312">
        <w:rPr>
          <w:sz w:val="28"/>
          <w:szCs w:val="28"/>
        </w:rPr>
        <w:t xml:space="preserve"> единиц</w:t>
      </w:r>
      <w:r>
        <w:rPr>
          <w:sz w:val="28"/>
          <w:szCs w:val="28"/>
        </w:rPr>
        <w:t xml:space="preserve"> (при плане 449 000)</w:t>
      </w:r>
      <w:bookmarkStart w:id="108" w:name="_Hlk124433431"/>
      <w:r>
        <w:rPr>
          <w:sz w:val="28"/>
          <w:szCs w:val="28"/>
        </w:rPr>
        <w:t>;</w:t>
      </w:r>
    </w:p>
    <w:p w14:paraId="1E104A70" w14:textId="77777777" w:rsidR="00662F0C" w:rsidRDefault="00E32F27" w:rsidP="00662F0C">
      <w:pPr>
        <w:pBdr>
          <w:bottom w:val="single" w:sz="4" w:space="31" w:color="FFFFFF"/>
        </w:pBdr>
        <w:tabs>
          <w:tab w:val="left" w:pos="142"/>
          <w:tab w:val="left" w:pos="284"/>
          <w:tab w:val="left" w:pos="567"/>
        </w:tabs>
        <w:ind w:firstLine="709"/>
        <w:contextualSpacing/>
        <w:jc w:val="both"/>
        <w:rPr>
          <w:rFonts w:eastAsia="Calibri"/>
          <w:sz w:val="28"/>
          <w:szCs w:val="28"/>
        </w:rPr>
      </w:pPr>
      <w:r w:rsidRPr="00936FB8">
        <w:rPr>
          <w:b/>
          <w:i/>
          <w:sz w:val="28"/>
          <w:szCs w:val="28"/>
        </w:rPr>
        <w:t>оказание гарантированной юридической помощи частными судебными исполнителями по исполнению проблемных исполнительных документов по социально-значимым категориям дел</w:t>
      </w:r>
      <w:r w:rsidRPr="00936FB8">
        <w:rPr>
          <w:color w:val="FF0000"/>
          <w:sz w:val="28"/>
          <w:szCs w:val="28"/>
        </w:rPr>
        <w:t xml:space="preserve"> </w:t>
      </w:r>
      <w:r w:rsidRPr="00936FB8">
        <w:rPr>
          <w:sz w:val="28"/>
          <w:szCs w:val="28"/>
        </w:rPr>
        <w:t xml:space="preserve">предусматривались средства в сумме 288 148,9 тыс.тенге. </w:t>
      </w:r>
      <w:bookmarkStart w:id="109" w:name="_Hlk124432408"/>
      <w:r w:rsidRPr="00936FB8">
        <w:rPr>
          <w:rFonts w:eastAsia="Calibri"/>
          <w:sz w:val="28"/>
          <w:szCs w:val="28"/>
        </w:rPr>
        <w:t>Исполнено 288 145,1 тыс.тенге, или 100 % к плану на год. Неисполнение 3,8 тыс.тенге – остаток за счет округления.</w:t>
      </w:r>
      <w:bookmarkEnd w:id="109"/>
    </w:p>
    <w:p w14:paraId="72045CF6" w14:textId="77777777" w:rsidR="00662F0C" w:rsidRDefault="00E32F27" w:rsidP="00662F0C">
      <w:pPr>
        <w:pBdr>
          <w:bottom w:val="single" w:sz="4" w:space="31" w:color="FFFFFF"/>
        </w:pBdr>
        <w:tabs>
          <w:tab w:val="left" w:pos="142"/>
          <w:tab w:val="left" w:pos="284"/>
          <w:tab w:val="left" w:pos="567"/>
        </w:tabs>
        <w:ind w:firstLine="709"/>
        <w:contextualSpacing/>
        <w:jc w:val="both"/>
        <w:rPr>
          <w:rFonts w:eastAsia="Calibri"/>
          <w:i/>
          <w:sz w:val="28"/>
          <w:szCs w:val="28"/>
        </w:rPr>
      </w:pPr>
      <w:r w:rsidRPr="00936FB8">
        <w:rPr>
          <w:rFonts w:eastAsia="Calibri"/>
          <w:i/>
          <w:sz w:val="28"/>
          <w:szCs w:val="28"/>
        </w:rPr>
        <w:t>Показатель прямого результата достигнут:</w:t>
      </w:r>
    </w:p>
    <w:p w14:paraId="2C6F4500" w14:textId="77777777" w:rsidR="00662F0C" w:rsidRDefault="00E32F27" w:rsidP="00662F0C">
      <w:pPr>
        <w:pBdr>
          <w:bottom w:val="single" w:sz="4" w:space="31" w:color="FFFFFF"/>
        </w:pBdr>
        <w:tabs>
          <w:tab w:val="left" w:pos="142"/>
          <w:tab w:val="left" w:pos="284"/>
          <w:tab w:val="left" w:pos="567"/>
        </w:tabs>
        <w:ind w:firstLine="709"/>
        <w:contextualSpacing/>
        <w:jc w:val="both"/>
        <w:rPr>
          <w:rFonts w:eastAsia="Calibri"/>
          <w:sz w:val="28"/>
          <w:szCs w:val="28"/>
        </w:rPr>
      </w:pPr>
      <w:r w:rsidRPr="00936FB8">
        <w:rPr>
          <w:rFonts w:eastAsia="Calibri"/>
          <w:sz w:val="28"/>
          <w:szCs w:val="28"/>
        </w:rPr>
        <w:t>в соответствии с планом количество исполненных проблемных исполнительных производств составило 5 571 единиц (при плане 5 571);</w:t>
      </w:r>
    </w:p>
    <w:p w14:paraId="43B6DFC0" w14:textId="77777777" w:rsidR="00662F0C" w:rsidRDefault="00E32F27" w:rsidP="00662F0C">
      <w:pPr>
        <w:pBdr>
          <w:bottom w:val="single" w:sz="4" w:space="31" w:color="FFFFFF"/>
        </w:pBdr>
        <w:tabs>
          <w:tab w:val="left" w:pos="142"/>
          <w:tab w:val="left" w:pos="284"/>
          <w:tab w:val="left" w:pos="567"/>
        </w:tabs>
        <w:ind w:firstLine="709"/>
        <w:contextualSpacing/>
        <w:jc w:val="both"/>
        <w:rPr>
          <w:rFonts w:eastAsia="Calibri"/>
          <w:sz w:val="28"/>
          <w:szCs w:val="28"/>
        </w:rPr>
      </w:pPr>
      <w:r w:rsidRPr="00936FB8">
        <w:rPr>
          <w:rFonts w:eastAsia="Calibri"/>
          <w:b/>
          <w:i/>
          <w:sz w:val="28"/>
          <w:szCs w:val="28"/>
        </w:rPr>
        <w:lastRenderedPageBreak/>
        <w:t>обеспечение функционирования информационных систем и информационно-техническое обеспечение государственного органа</w:t>
      </w:r>
      <w:r w:rsidRPr="00936FB8">
        <w:rPr>
          <w:rFonts w:eastAsia="Calibri"/>
          <w:sz w:val="28"/>
          <w:szCs w:val="28"/>
        </w:rPr>
        <w:t xml:space="preserve"> </w:t>
      </w:r>
      <w:r w:rsidRPr="00936FB8">
        <w:rPr>
          <w:rFonts w:eastAsia="Calibri"/>
          <w:color w:val="000000"/>
          <w:sz w:val="28"/>
          <w:szCs w:val="28"/>
        </w:rPr>
        <w:t>предусматривались средства в сумме 1 089 734,6 тыс.тенге, исполнено 1 089 718,4 тыс.тенге</w:t>
      </w:r>
      <w:r w:rsidRPr="00936FB8">
        <w:rPr>
          <w:rFonts w:eastAsia="Calibri"/>
          <w:sz w:val="28"/>
          <w:szCs w:val="28"/>
        </w:rPr>
        <w:t xml:space="preserve">, или 100 % к плану на год. Неисполнение - 16,2 тыс.тенге </w:t>
      </w:r>
      <w:r w:rsidR="00D3687A" w:rsidRPr="00936FB8">
        <w:rPr>
          <w:rFonts w:eastAsia="Calibri"/>
          <w:sz w:val="28"/>
          <w:szCs w:val="28"/>
        </w:rPr>
        <w:t>– остаток за счет округления</w:t>
      </w:r>
      <w:r w:rsidRPr="00936FB8">
        <w:rPr>
          <w:rFonts w:eastAsia="Calibri"/>
          <w:sz w:val="28"/>
          <w:szCs w:val="28"/>
        </w:rPr>
        <w:t xml:space="preserve">. </w:t>
      </w:r>
      <w:bookmarkEnd w:id="108"/>
    </w:p>
    <w:p w14:paraId="59B29EEB" w14:textId="77777777" w:rsidR="00662F0C" w:rsidRDefault="00E32F27" w:rsidP="00662F0C">
      <w:pPr>
        <w:pBdr>
          <w:bottom w:val="single" w:sz="4" w:space="31" w:color="FFFFFF"/>
        </w:pBdr>
        <w:tabs>
          <w:tab w:val="left" w:pos="142"/>
          <w:tab w:val="left" w:pos="284"/>
          <w:tab w:val="left" w:pos="567"/>
        </w:tabs>
        <w:ind w:firstLine="709"/>
        <w:contextualSpacing/>
        <w:jc w:val="both"/>
        <w:rPr>
          <w:rFonts w:eastAsia="Calibri"/>
          <w:i/>
          <w:sz w:val="28"/>
          <w:szCs w:val="28"/>
        </w:rPr>
      </w:pPr>
      <w:r w:rsidRPr="00936FB8">
        <w:rPr>
          <w:rFonts w:eastAsia="Calibri"/>
          <w:i/>
          <w:sz w:val="28"/>
          <w:szCs w:val="28"/>
        </w:rPr>
        <w:t xml:space="preserve">Показатель прямого результата достигнут: </w:t>
      </w:r>
      <w:bookmarkStart w:id="110" w:name="_Hlk125972742"/>
    </w:p>
    <w:p w14:paraId="348772DE" w14:textId="77777777" w:rsidR="00E32F27" w:rsidRPr="00936FB8" w:rsidRDefault="00E32F27" w:rsidP="00662F0C">
      <w:pPr>
        <w:pBdr>
          <w:bottom w:val="single" w:sz="4" w:space="31" w:color="FFFFFF"/>
        </w:pBdr>
        <w:tabs>
          <w:tab w:val="left" w:pos="142"/>
          <w:tab w:val="left" w:pos="284"/>
          <w:tab w:val="left" w:pos="567"/>
        </w:tabs>
        <w:ind w:firstLine="709"/>
        <w:contextualSpacing/>
        <w:jc w:val="both"/>
        <w:rPr>
          <w:sz w:val="28"/>
          <w:szCs w:val="28"/>
        </w:rPr>
      </w:pPr>
      <w:r w:rsidRPr="00936FB8">
        <w:rPr>
          <w:sz w:val="28"/>
          <w:szCs w:val="28"/>
        </w:rPr>
        <w:t xml:space="preserve">Количество обслуживаемых информационных систем МЮ РК и его территориальных органов составило 8 единиц (при плане 8); </w:t>
      </w:r>
      <w:bookmarkStart w:id="111" w:name="_Hlk124433604"/>
      <w:bookmarkEnd w:id="110"/>
    </w:p>
    <w:p w14:paraId="4B4E6BCA" w14:textId="77777777" w:rsidR="00E32F27" w:rsidRPr="00936FB8" w:rsidRDefault="00E32F27" w:rsidP="00991B75">
      <w:pPr>
        <w:pBdr>
          <w:bottom w:val="single" w:sz="4" w:space="4" w:color="FFFFFF"/>
        </w:pBdr>
        <w:tabs>
          <w:tab w:val="left" w:pos="142"/>
          <w:tab w:val="left" w:pos="284"/>
          <w:tab w:val="left" w:pos="567"/>
        </w:tabs>
        <w:ind w:firstLine="709"/>
        <w:contextualSpacing/>
        <w:jc w:val="both"/>
        <w:rPr>
          <w:rFonts w:eastAsia="Calibri"/>
          <w:sz w:val="28"/>
          <w:szCs w:val="28"/>
        </w:rPr>
      </w:pPr>
      <w:r w:rsidRPr="00936FB8">
        <w:rPr>
          <w:b/>
          <w:i/>
          <w:sz w:val="28"/>
          <w:szCs w:val="28"/>
        </w:rPr>
        <w:t>охрану прав интеллектуальной собственности</w:t>
      </w:r>
      <w:r w:rsidRPr="00936FB8">
        <w:rPr>
          <w:color w:val="FF0000"/>
          <w:sz w:val="28"/>
          <w:szCs w:val="28"/>
        </w:rPr>
        <w:t xml:space="preserve"> </w:t>
      </w:r>
      <w:r w:rsidRPr="00936FB8">
        <w:rPr>
          <w:sz w:val="28"/>
          <w:szCs w:val="28"/>
        </w:rPr>
        <w:t xml:space="preserve">предусматривались средства </w:t>
      </w:r>
      <w:r w:rsidRPr="00936FB8">
        <w:rPr>
          <w:rFonts w:eastAsia="Calibri"/>
          <w:sz w:val="28"/>
          <w:szCs w:val="28"/>
        </w:rPr>
        <w:t>в сумме 558,3 тыс.тенге</w:t>
      </w:r>
      <w:r w:rsidRPr="00936FB8">
        <w:rPr>
          <w:sz w:val="28"/>
          <w:szCs w:val="28"/>
        </w:rPr>
        <w:t>, исполнено – 558,2 тыс.тенге. Неисполнение - 0,1 тыс.тенге остаток за счет округления</w:t>
      </w:r>
      <w:r w:rsidRPr="00936FB8">
        <w:rPr>
          <w:rFonts w:eastAsia="Calibri"/>
          <w:sz w:val="28"/>
          <w:szCs w:val="28"/>
        </w:rPr>
        <w:t>.</w:t>
      </w:r>
    </w:p>
    <w:p w14:paraId="1A8A069E" w14:textId="77777777" w:rsidR="00E32F27" w:rsidRPr="00936FB8" w:rsidRDefault="00E32F27" w:rsidP="00991B75">
      <w:pPr>
        <w:pBdr>
          <w:bottom w:val="single" w:sz="4" w:space="4" w:color="FFFFFF"/>
        </w:pBdr>
        <w:tabs>
          <w:tab w:val="left" w:pos="142"/>
          <w:tab w:val="left" w:pos="284"/>
          <w:tab w:val="left" w:pos="567"/>
        </w:tabs>
        <w:ind w:firstLine="709"/>
        <w:contextualSpacing/>
        <w:jc w:val="both"/>
        <w:rPr>
          <w:i/>
          <w:sz w:val="28"/>
          <w:szCs w:val="28"/>
        </w:rPr>
      </w:pPr>
      <w:r w:rsidRPr="00936FB8">
        <w:rPr>
          <w:i/>
          <w:sz w:val="28"/>
          <w:szCs w:val="28"/>
        </w:rPr>
        <w:t>Показатель прямого результата достигнут:</w:t>
      </w:r>
    </w:p>
    <w:p w14:paraId="3C2C93E5" w14:textId="77777777" w:rsidR="00E32F27" w:rsidRPr="00173FE0" w:rsidRDefault="00E32F27" w:rsidP="00991B75">
      <w:pPr>
        <w:pBdr>
          <w:bottom w:val="single" w:sz="4" w:space="4" w:color="FFFFFF"/>
        </w:pBdr>
        <w:tabs>
          <w:tab w:val="left" w:pos="142"/>
          <w:tab w:val="left" w:pos="284"/>
          <w:tab w:val="left" w:pos="567"/>
        </w:tabs>
        <w:ind w:firstLine="709"/>
        <w:contextualSpacing/>
        <w:jc w:val="both"/>
        <w:rPr>
          <w:sz w:val="28"/>
          <w:szCs w:val="28"/>
        </w:rPr>
      </w:pPr>
      <w:r w:rsidRPr="00936FB8">
        <w:rPr>
          <w:sz w:val="28"/>
          <w:szCs w:val="28"/>
        </w:rPr>
        <w:t>согласно плану, количество проведенных акций «Контрафакт» составило 1 единицу (при плане 1);</w:t>
      </w:r>
    </w:p>
    <w:p w14:paraId="15329063" w14:textId="77777777" w:rsidR="00E32F27" w:rsidRDefault="00E32F27" w:rsidP="00991B75">
      <w:pPr>
        <w:pBdr>
          <w:bottom w:val="single" w:sz="4" w:space="4" w:color="FFFFFF"/>
        </w:pBdr>
        <w:tabs>
          <w:tab w:val="left" w:pos="142"/>
          <w:tab w:val="left" w:pos="284"/>
          <w:tab w:val="left" w:pos="567"/>
        </w:tabs>
        <w:ind w:firstLine="709"/>
        <w:contextualSpacing/>
        <w:jc w:val="both"/>
        <w:rPr>
          <w:sz w:val="28"/>
          <w:szCs w:val="28"/>
        </w:rPr>
      </w:pPr>
      <w:r w:rsidRPr="00941471">
        <w:rPr>
          <w:b/>
          <w:i/>
          <w:sz w:val="28"/>
          <w:szCs w:val="28"/>
        </w:rPr>
        <w:t>капитальные расходы органов юстиции</w:t>
      </w:r>
      <w:r w:rsidRPr="00B821A5">
        <w:rPr>
          <w:sz w:val="28"/>
          <w:szCs w:val="28"/>
        </w:rPr>
        <w:t xml:space="preserve"> </w:t>
      </w:r>
      <w:r w:rsidRPr="00173FE0">
        <w:rPr>
          <w:sz w:val="28"/>
          <w:szCs w:val="28"/>
        </w:rPr>
        <w:t>предусматривались средства в сумме 2</w:t>
      </w:r>
      <w:r>
        <w:rPr>
          <w:sz w:val="28"/>
          <w:szCs w:val="28"/>
        </w:rPr>
        <w:t> </w:t>
      </w:r>
      <w:r w:rsidRPr="00173FE0">
        <w:rPr>
          <w:sz w:val="28"/>
          <w:szCs w:val="28"/>
        </w:rPr>
        <w:t>250</w:t>
      </w:r>
      <w:r>
        <w:rPr>
          <w:sz w:val="28"/>
          <w:szCs w:val="28"/>
        </w:rPr>
        <w:t> </w:t>
      </w:r>
      <w:r w:rsidRPr="00173FE0">
        <w:rPr>
          <w:sz w:val="28"/>
          <w:szCs w:val="28"/>
        </w:rPr>
        <w:t>203</w:t>
      </w:r>
      <w:r>
        <w:rPr>
          <w:sz w:val="28"/>
          <w:szCs w:val="28"/>
        </w:rPr>
        <w:t> тыс.тенге</w:t>
      </w:r>
      <w:r w:rsidRPr="00173FE0">
        <w:rPr>
          <w:sz w:val="28"/>
          <w:szCs w:val="28"/>
        </w:rPr>
        <w:t>, исполнено 377 825,1</w:t>
      </w:r>
      <w:r>
        <w:rPr>
          <w:sz w:val="28"/>
          <w:szCs w:val="28"/>
        </w:rPr>
        <w:t> тыс.тенге</w:t>
      </w:r>
      <w:r w:rsidRPr="00173FE0">
        <w:rPr>
          <w:sz w:val="28"/>
          <w:szCs w:val="28"/>
        </w:rPr>
        <w:t>, или 1</w:t>
      </w:r>
      <w:r w:rsidR="005F589C">
        <w:rPr>
          <w:sz w:val="28"/>
          <w:szCs w:val="28"/>
        </w:rPr>
        <w:t>6,8</w:t>
      </w:r>
      <w:r w:rsidRPr="00173FE0">
        <w:rPr>
          <w:sz w:val="28"/>
          <w:szCs w:val="28"/>
        </w:rPr>
        <w:t> % к плану на год. Не исполнено 0,9</w:t>
      </w:r>
      <w:r>
        <w:rPr>
          <w:sz w:val="28"/>
          <w:szCs w:val="28"/>
        </w:rPr>
        <w:t> тыс.тенге</w:t>
      </w:r>
      <w:r w:rsidRPr="00173FE0">
        <w:rPr>
          <w:sz w:val="28"/>
          <w:szCs w:val="28"/>
        </w:rPr>
        <w:t xml:space="preserve"> – остаток за счет округления.</w:t>
      </w:r>
      <w:bookmarkEnd w:id="111"/>
      <w:r w:rsidRPr="00173FE0">
        <w:rPr>
          <w:sz w:val="28"/>
          <w:szCs w:val="28"/>
        </w:rPr>
        <w:t xml:space="preserve"> Не освоено – </w:t>
      </w:r>
      <w:r w:rsidR="005F589C">
        <w:rPr>
          <w:sz w:val="28"/>
          <w:szCs w:val="28"/>
        </w:rPr>
        <w:t>1 </w:t>
      </w:r>
      <w:r w:rsidRPr="00173FE0">
        <w:rPr>
          <w:sz w:val="28"/>
          <w:szCs w:val="28"/>
        </w:rPr>
        <w:t>872 377</w:t>
      </w:r>
      <w:r>
        <w:rPr>
          <w:sz w:val="28"/>
          <w:szCs w:val="28"/>
        </w:rPr>
        <w:t> тыс.тенге</w:t>
      </w:r>
      <w:r w:rsidRPr="00173FE0">
        <w:rPr>
          <w:sz w:val="28"/>
          <w:szCs w:val="28"/>
        </w:rPr>
        <w:t xml:space="preserve"> в связи с отсутствием поставки товаров поставщиками.</w:t>
      </w:r>
    </w:p>
    <w:p w14:paraId="4FD9D16C" w14:textId="77777777" w:rsidR="00E32F27" w:rsidRPr="009153AA" w:rsidRDefault="00E32F27" w:rsidP="00991B75">
      <w:pPr>
        <w:pBdr>
          <w:bottom w:val="single" w:sz="4" w:space="4" w:color="FFFFFF"/>
        </w:pBdr>
        <w:tabs>
          <w:tab w:val="left" w:pos="142"/>
          <w:tab w:val="left" w:pos="284"/>
          <w:tab w:val="left" w:pos="567"/>
        </w:tabs>
        <w:ind w:firstLine="709"/>
        <w:contextualSpacing/>
        <w:jc w:val="both"/>
        <w:rPr>
          <w:i/>
          <w:sz w:val="28"/>
          <w:szCs w:val="28"/>
        </w:rPr>
      </w:pPr>
      <w:r>
        <w:rPr>
          <w:i/>
          <w:sz w:val="28"/>
          <w:szCs w:val="28"/>
        </w:rPr>
        <w:t>Из 2 п</w:t>
      </w:r>
      <w:r w:rsidRPr="009153AA">
        <w:rPr>
          <w:i/>
          <w:sz w:val="28"/>
          <w:szCs w:val="28"/>
        </w:rPr>
        <w:t>оказател</w:t>
      </w:r>
      <w:r>
        <w:rPr>
          <w:i/>
          <w:sz w:val="28"/>
          <w:szCs w:val="28"/>
        </w:rPr>
        <w:t>ей</w:t>
      </w:r>
      <w:r w:rsidRPr="009153AA">
        <w:rPr>
          <w:i/>
          <w:sz w:val="28"/>
          <w:szCs w:val="28"/>
        </w:rPr>
        <w:t xml:space="preserve"> прямого результата достигнут</w:t>
      </w:r>
      <w:r>
        <w:rPr>
          <w:i/>
          <w:sz w:val="28"/>
          <w:szCs w:val="28"/>
        </w:rPr>
        <w:t xml:space="preserve"> 1</w:t>
      </w:r>
      <w:r w:rsidRPr="009153AA">
        <w:rPr>
          <w:i/>
          <w:sz w:val="28"/>
          <w:szCs w:val="28"/>
        </w:rPr>
        <w:t>:</w:t>
      </w:r>
      <w:bookmarkStart w:id="112" w:name="_Hlk124433713"/>
    </w:p>
    <w:p w14:paraId="7244038F" w14:textId="77777777" w:rsidR="00E32F27" w:rsidRDefault="00E32F27" w:rsidP="00991B75">
      <w:pPr>
        <w:pBdr>
          <w:bottom w:val="single" w:sz="4" w:space="4" w:color="FFFFFF"/>
        </w:pBdr>
        <w:tabs>
          <w:tab w:val="left" w:pos="142"/>
          <w:tab w:val="left" w:pos="284"/>
          <w:tab w:val="left" w:pos="567"/>
        </w:tabs>
        <w:ind w:firstLine="709"/>
        <w:contextualSpacing/>
        <w:jc w:val="both"/>
        <w:rPr>
          <w:sz w:val="28"/>
          <w:szCs w:val="28"/>
        </w:rPr>
      </w:pPr>
      <w:r w:rsidRPr="008723D7">
        <w:rPr>
          <w:sz w:val="28"/>
          <w:szCs w:val="28"/>
        </w:rPr>
        <w:t xml:space="preserve">соответствии с планом приобретено </w:t>
      </w:r>
      <w:r w:rsidRPr="00B821A5">
        <w:rPr>
          <w:sz w:val="28"/>
          <w:szCs w:val="28"/>
        </w:rPr>
        <w:t>755</w:t>
      </w:r>
      <w:r w:rsidRPr="008723D7">
        <w:rPr>
          <w:sz w:val="28"/>
          <w:szCs w:val="28"/>
        </w:rPr>
        <w:t xml:space="preserve"> единиц офисной техники, оборудования, мебели и другое для центрального аппарата Министерства юстиции Республики Казахстан и его территориальных органов</w:t>
      </w:r>
      <w:r>
        <w:rPr>
          <w:sz w:val="28"/>
          <w:szCs w:val="28"/>
        </w:rPr>
        <w:t xml:space="preserve"> (при плане 755);</w:t>
      </w:r>
      <w:bookmarkEnd w:id="112"/>
    </w:p>
    <w:p w14:paraId="3649714C" w14:textId="77777777" w:rsidR="00E32F27" w:rsidRDefault="00E32F27" w:rsidP="00991B75">
      <w:pPr>
        <w:pBdr>
          <w:bottom w:val="single" w:sz="4" w:space="4" w:color="FFFFFF"/>
        </w:pBdr>
        <w:tabs>
          <w:tab w:val="left" w:pos="142"/>
          <w:tab w:val="left" w:pos="284"/>
          <w:tab w:val="left" w:pos="567"/>
        </w:tabs>
        <w:ind w:firstLine="709"/>
        <w:contextualSpacing/>
        <w:jc w:val="both"/>
        <w:rPr>
          <w:i/>
          <w:sz w:val="28"/>
          <w:szCs w:val="28"/>
        </w:rPr>
      </w:pPr>
      <w:r w:rsidRPr="003A470B">
        <w:rPr>
          <w:i/>
          <w:sz w:val="28"/>
          <w:szCs w:val="28"/>
        </w:rPr>
        <w:t>не достигнут показатель</w:t>
      </w:r>
      <w:r>
        <w:rPr>
          <w:i/>
          <w:sz w:val="28"/>
          <w:szCs w:val="28"/>
        </w:rPr>
        <w:t>:</w:t>
      </w:r>
    </w:p>
    <w:p w14:paraId="3A8C3D43" w14:textId="77777777" w:rsidR="00E32F27" w:rsidRDefault="00E32F27" w:rsidP="00991B75">
      <w:pPr>
        <w:pBdr>
          <w:bottom w:val="single" w:sz="4" w:space="4" w:color="FFFFFF"/>
        </w:pBdr>
        <w:tabs>
          <w:tab w:val="left" w:pos="142"/>
          <w:tab w:val="left" w:pos="284"/>
          <w:tab w:val="left" w:pos="567"/>
        </w:tabs>
        <w:ind w:firstLine="709"/>
        <w:contextualSpacing/>
        <w:jc w:val="both"/>
        <w:rPr>
          <w:sz w:val="28"/>
          <w:szCs w:val="28"/>
        </w:rPr>
      </w:pPr>
      <w:r w:rsidRPr="00B54599">
        <w:rPr>
          <w:sz w:val="28"/>
          <w:szCs w:val="28"/>
        </w:rPr>
        <w:t xml:space="preserve">количество приобретенного оборудования для Центра судебных экспертиз </w:t>
      </w:r>
      <w:r>
        <w:rPr>
          <w:sz w:val="28"/>
          <w:szCs w:val="28"/>
        </w:rPr>
        <w:t>составило 0 единиц при плане 6. Поставщиками не поставлено оборудование для Центра судебной экспертизы</w:t>
      </w:r>
      <w:bookmarkStart w:id="113" w:name="_Hlk124433812"/>
      <w:r>
        <w:rPr>
          <w:sz w:val="28"/>
          <w:szCs w:val="28"/>
        </w:rPr>
        <w:t>;</w:t>
      </w:r>
    </w:p>
    <w:p w14:paraId="31170636" w14:textId="77777777" w:rsidR="00E32F27" w:rsidRDefault="00E32F27" w:rsidP="00991B75">
      <w:pPr>
        <w:pBdr>
          <w:bottom w:val="single" w:sz="4" w:space="4" w:color="FFFFFF"/>
        </w:pBdr>
        <w:tabs>
          <w:tab w:val="left" w:pos="142"/>
          <w:tab w:val="left" w:pos="284"/>
          <w:tab w:val="left" w:pos="567"/>
        </w:tabs>
        <w:ind w:firstLine="709"/>
        <w:contextualSpacing/>
        <w:jc w:val="both"/>
        <w:rPr>
          <w:sz w:val="28"/>
          <w:szCs w:val="28"/>
        </w:rPr>
      </w:pPr>
      <w:r w:rsidRPr="008723D7">
        <w:rPr>
          <w:b/>
          <w:i/>
          <w:sz w:val="28"/>
          <w:szCs w:val="28"/>
        </w:rPr>
        <w:t xml:space="preserve">текущие административные расходы </w:t>
      </w:r>
      <w:r>
        <w:rPr>
          <w:sz w:val="28"/>
          <w:szCs w:val="28"/>
        </w:rPr>
        <w:t>предусматривались</w:t>
      </w:r>
      <w:r w:rsidRPr="008723D7">
        <w:rPr>
          <w:sz w:val="28"/>
          <w:szCs w:val="28"/>
        </w:rPr>
        <w:t xml:space="preserve"> средства в сумме </w:t>
      </w:r>
      <w:r w:rsidRPr="00E347E0">
        <w:rPr>
          <w:sz w:val="28"/>
          <w:szCs w:val="28"/>
        </w:rPr>
        <w:t>10</w:t>
      </w:r>
      <w:r>
        <w:rPr>
          <w:sz w:val="28"/>
          <w:szCs w:val="28"/>
        </w:rPr>
        <w:t> </w:t>
      </w:r>
      <w:r w:rsidRPr="00E347E0">
        <w:rPr>
          <w:sz w:val="28"/>
          <w:szCs w:val="28"/>
        </w:rPr>
        <w:t>954</w:t>
      </w:r>
      <w:r>
        <w:rPr>
          <w:sz w:val="28"/>
          <w:szCs w:val="28"/>
        </w:rPr>
        <w:t> </w:t>
      </w:r>
      <w:r w:rsidRPr="00E347E0">
        <w:rPr>
          <w:sz w:val="28"/>
          <w:szCs w:val="28"/>
        </w:rPr>
        <w:t>483,2</w:t>
      </w:r>
      <w:r>
        <w:rPr>
          <w:rFonts w:eastAsia="Calibri"/>
          <w:sz w:val="28"/>
          <w:szCs w:val="28"/>
        </w:rPr>
        <w:t> тыс.тенге</w:t>
      </w:r>
      <w:r w:rsidRPr="008723D7">
        <w:rPr>
          <w:sz w:val="28"/>
          <w:szCs w:val="28"/>
        </w:rPr>
        <w:t xml:space="preserve">, исполнено </w:t>
      </w:r>
      <w:r w:rsidRPr="00E347E0">
        <w:rPr>
          <w:sz w:val="28"/>
          <w:szCs w:val="28"/>
        </w:rPr>
        <w:t>10</w:t>
      </w:r>
      <w:r>
        <w:rPr>
          <w:sz w:val="28"/>
          <w:szCs w:val="28"/>
        </w:rPr>
        <w:t> </w:t>
      </w:r>
      <w:r w:rsidRPr="00E347E0">
        <w:rPr>
          <w:sz w:val="28"/>
          <w:szCs w:val="28"/>
        </w:rPr>
        <w:t>951</w:t>
      </w:r>
      <w:r>
        <w:rPr>
          <w:sz w:val="28"/>
          <w:szCs w:val="28"/>
        </w:rPr>
        <w:t> </w:t>
      </w:r>
      <w:r w:rsidRPr="00E347E0">
        <w:rPr>
          <w:sz w:val="28"/>
          <w:szCs w:val="28"/>
        </w:rPr>
        <w:t>337,9</w:t>
      </w:r>
      <w:r>
        <w:rPr>
          <w:sz w:val="28"/>
          <w:szCs w:val="28"/>
        </w:rPr>
        <w:t> тыс.тенге</w:t>
      </w:r>
      <w:r w:rsidRPr="008723D7">
        <w:rPr>
          <w:sz w:val="28"/>
          <w:szCs w:val="28"/>
        </w:rPr>
        <w:t xml:space="preserve">, или 100 % к плану на год. Не исполнено </w:t>
      </w:r>
      <w:r>
        <w:rPr>
          <w:sz w:val="28"/>
          <w:szCs w:val="28"/>
        </w:rPr>
        <w:t>3 145,3 тыс.тенге</w:t>
      </w:r>
      <w:r w:rsidRPr="008723D7">
        <w:rPr>
          <w:sz w:val="28"/>
          <w:szCs w:val="28"/>
        </w:rPr>
        <w:t xml:space="preserve">, из них: </w:t>
      </w:r>
      <w:r>
        <w:rPr>
          <w:sz w:val="28"/>
          <w:szCs w:val="28"/>
        </w:rPr>
        <w:t>958,9 тыс.тенге</w:t>
      </w:r>
      <w:r w:rsidRPr="008723D7">
        <w:rPr>
          <w:sz w:val="28"/>
          <w:szCs w:val="28"/>
        </w:rPr>
        <w:t xml:space="preserve"> – экономия средств по результатам государственных закупок, </w:t>
      </w:r>
      <w:r>
        <w:rPr>
          <w:sz w:val="28"/>
          <w:szCs w:val="28"/>
        </w:rPr>
        <w:t>708,6 тыс.тенге</w:t>
      </w:r>
      <w:r w:rsidRPr="008723D7">
        <w:rPr>
          <w:sz w:val="28"/>
          <w:szCs w:val="28"/>
        </w:rPr>
        <w:t xml:space="preserve"> – экономия по фонду оплаты труда, </w:t>
      </w:r>
      <w:r>
        <w:rPr>
          <w:sz w:val="28"/>
          <w:szCs w:val="28"/>
        </w:rPr>
        <w:t>37,7 тыс.тенге</w:t>
      </w:r>
      <w:r w:rsidRPr="008723D7">
        <w:rPr>
          <w:sz w:val="28"/>
          <w:szCs w:val="28"/>
        </w:rPr>
        <w:t xml:space="preserve"> – экономия по командироочным расходам. Не освоено </w:t>
      </w:r>
      <w:r>
        <w:rPr>
          <w:sz w:val="28"/>
          <w:szCs w:val="28"/>
        </w:rPr>
        <w:t>1 440,1 тыс.тенге</w:t>
      </w:r>
      <w:r w:rsidRPr="008723D7">
        <w:rPr>
          <w:sz w:val="28"/>
          <w:szCs w:val="28"/>
        </w:rPr>
        <w:t xml:space="preserve"> в связи с тем, что оплата произведена за фактически оказанный объем услуг.</w:t>
      </w:r>
      <w:bookmarkEnd w:id="113"/>
    </w:p>
    <w:p w14:paraId="5B561B69" w14:textId="77777777" w:rsidR="00E32F27" w:rsidRDefault="00E32F27" w:rsidP="00991B75">
      <w:pPr>
        <w:pBdr>
          <w:bottom w:val="single" w:sz="4" w:space="4" w:color="FFFFFF"/>
        </w:pBdr>
        <w:tabs>
          <w:tab w:val="left" w:pos="142"/>
          <w:tab w:val="left" w:pos="284"/>
          <w:tab w:val="left" w:pos="567"/>
        </w:tabs>
        <w:ind w:firstLine="709"/>
        <w:contextualSpacing/>
        <w:jc w:val="both"/>
        <w:rPr>
          <w:i/>
          <w:sz w:val="28"/>
          <w:szCs w:val="28"/>
        </w:rPr>
      </w:pPr>
      <w:r w:rsidRPr="008723D7">
        <w:rPr>
          <w:i/>
          <w:sz w:val="28"/>
          <w:szCs w:val="28"/>
        </w:rPr>
        <w:t>Показатель прямого результата достигнут:</w:t>
      </w:r>
    </w:p>
    <w:p w14:paraId="1166642A" w14:textId="77777777" w:rsidR="00E32F27" w:rsidRDefault="00E32F27" w:rsidP="00991B75">
      <w:pPr>
        <w:pBdr>
          <w:bottom w:val="single" w:sz="4" w:space="4" w:color="FFFFFF"/>
        </w:pBdr>
        <w:tabs>
          <w:tab w:val="left" w:pos="142"/>
          <w:tab w:val="left" w:pos="284"/>
          <w:tab w:val="left" w:pos="567"/>
        </w:tabs>
        <w:ind w:firstLine="709"/>
        <w:contextualSpacing/>
        <w:jc w:val="both"/>
        <w:rPr>
          <w:sz w:val="28"/>
          <w:szCs w:val="28"/>
        </w:rPr>
      </w:pPr>
      <w:r w:rsidRPr="008723D7">
        <w:rPr>
          <w:sz w:val="28"/>
          <w:szCs w:val="28"/>
        </w:rPr>
        <w:t>количество государственных учреждений, обеспечивающих функционирование государственного органа, составило 21 единицу</w:t>
      </w:r>
      <w:bookmarkStart w:id="114" w:name="_Hlk124434326"/>
      <w:r>
        <w:rPr>
          <w:sz w:val="28"/>
          <w:szCs w:val="28"/>
        </w:rPr>
        <w:t xml:space="preserve"> (при плане 21).</w:t>
      </w:r>
    </w:p>
    <w:p w14:paraId="201D4AA5" w14:textId="77777777" w:rsidR="00E32F27" w:rsidRPr="005E09BB" w:rsidRDefault="00E32F27" w:rsidP="00991B75">
      <w:pPr>
        <w:pBdr>
          <w:bottom w:val="single" w:sz="4" w:space="4" w:color="FFFFFF"/>
        </w:pBdr>
        <w:tabs>
          <w:tab w:val="left" w:pos="142"/>
          <w:tab w:val="left" w:pos="284"/>
          <w:tab w:val="left" w:pos="567"/>
        </w:tabs>
        <w:ind w:firstLine="709"/>
        <w:contextualSpacing/>
        <w:jc w:val="both"/>
        <w:rPr>
          <w:rFonts w:eastAsia="Calibri"/>
          <w:i/>
          <w:iCs/>
          <w:sz w:val="28"/>
          <w:szCs w:val="28"/>
        </w:rPr>
      </w:pPr>
      <w:r w:rsidRPr="005E09BB">
        <w:rPr>
          <w:rFonts w:eastAsia="Calibri"/>
          <w:i/>
          <w:iCs/>
          <w:sz w:val="28"/>
          <w:szCs w:val="28"/>
        </w:rPr>
        <w:t>Из 6 показателей конечного результата достигнуты 5 и соответствуют целевым индикаторам:</w:t>
      </w:r>
    </w:p>
    <w:p w14:paraId="1EC555F0" w14:textId="77777777" w:rsidR="00E32F27" w:rsidRDefault="00E32F27" w:rsidP="00991B75">
      <w:pPr>
        <w:pBdr>
          <w:bottom w:val="single" w:sz="4" w:space="4" w:color="FFFFFF"/>
        </w:pBdr>
        <w:tabs>
          <w:tab w:val="left" w:pos="142"/>
          <w:tab w:val="left" w:pos="284"/>
          <w:tab w:val="left" w:pos="567"/>
        </w:tabs>
        <w:ind w:firstLine="709"/>
        <w:contextualSpacing/>
        <w:jc w:val="both"/>
        <w:rPr>
          <w:rFonts w:eastAsia="Calibri"/>
          <w:sz w:val="28"/>
          <w:szCs w:val="28"/>
        </w:rPr>
      </w:pPr>
      <w:r>
        <w:rPr>
          <w:rFonts w:eastAsia="Calibri"/>
          <w:sz w:val="28"/>
          <w:szCs w:val="28"/>
        </w:rPr>
        <w:t>1.1.1 «</w:t>
      </w:r>
      <w:r w:rsidRPr="00173FE0">
        <w:rPr>
          <w:rFonts w:eastAsia="Calibri"/>
          <w:sz w:val="28"/>
          <w:szCs w:val="28"/>
        </w:rPr>
        <w:t xml:space="preserve">Доля согласованных Министерством юстиции нормативных правовых указов Президента Республики Казахстан и нормативных правовых постановлений Правительства Республики Казахстан, измененных либо отмененных на основании постановлений Конституционного Суда, актов </w:t>
      </w:r>
      <w:r w:rsidRPr="00173FE0">
        <w:rPr>
          <w:rFonts w:eastAsia="Calibri"/>
          <w:sz w:val="28"/>
          <w:szCs w:val="28"/>
        </w:rPr>
        <w:lastRenderedPageBreak/>
        <w:t>прокурорского надзора и решений судов (от общего количества согласованных проектов за отчетный период)</w:t>
      </w:r>
      <w:r>
        <w:rPr>
          <w:rFonts w:eastAsia="Calibri"/>
          <w:sz w:val="28"/>
          <w:szCs w:val="28"/>
        </w:rPr>
        <w:t>» - 0 % при плане не должен превышать 0,17 %;</w:t>
      </w:r>
    </w:p>
    <w:p w14:paraId="137EA24B" w14:textId="77777777" w:rsidR="00E32F27" w:rsidRDefault="00E32F27" w:rsidP="00991B75">
      <w:pPr>
        <w:pBdr>
          <w:bottom w:val="single" w:sz="4" w:space="4" w:color="FFFFFF"/>
        </w:pBdr>
        <w:tabs>
          <w:tab w:val="left" w:pos="142"/>
          <w:tab w:val="left" w:pos="284"/>
          <w:tab w:val="left" w:pos="567"/>
        </w:tabs>
        <w:ind w:firstLine="709"/>
        <w:contextualSpacing/>
        <w:jc w:val="both"/>
        <w:rPr>
          <w:rFonts w:eastAsia="Calibri"/>
          <w:sz w:val="28"/>
          <w:szCs w:val="28"/>
        </w:rPr>
      </w:pPr>
      <w:r>
        <w:rPr>
          <w:rFonts w:eastAsia="Calibri"/>
          <w:sz w:val="28"/>
          <w:szCs w:val="28"/>
        </w:rPr>
        <w:t>1.1.2 «</w:t>
      </w:r>
      <w:r w:rsidRPr="005E09BB">
        <w:rPr>
          <w:rFonts w:eastAsia="Calibri"/>
          <w:sz w:val="28"/>
          <w:szCs w:val="28"/>
        </w:rPr>
        <w:t>Доля нормативных правовых актов, зарегистрированных органами юстиции Республики Казахстан в отчетном периоде, в отношении которых были внесены обоснованные акты прокурорского надзора (протесты, представления) в связи с некачественным проведением юридической экспертизы при государственной регистрации (от общего количества зарегистрированных нормативных правовых актов за отчетный период)</w:t>
      </w:r>
      <w:r>
        <w:rPr>
          <w:rFonts w:eastAsia="Calibri"/>
          <w:sz w:val="28"/>
          <w:szCs w:val="28"/>
        </w:rPr>
        <w:t>» 0 % при плане не должен превышать 0,115 %;</w:t>
      </w:r>
    </w:p>
    <w:p w14:paraId="7C24E35F" w14:textId="77777777" w:rsidR="00E32F27" w:rsidRPr="005E09BB" w:rsidRDefault="00E32F27" w:rsidP="00991B75">
      <w:pPr>
        <w:pBdr>
          <w:bottom w:val="single" w:sz="4" w:space="4" w:color="FFFFFF"/>
        </w:pBdr>
        <w:tabs>
          <w:tab w:val="left" w:pos="142"/>
          <w:tab w:val="left" w:pos="284"/>
          <w:tab w:val="left" w:pos="567"/>
        </w:tabs>
        <w:ind w:firstLine="709"/>
        <w:contextualSpacing/>
        <w:jc w:val="both"/>
        <w:rPr>
          <w:rFonts w:eastAsia="Calibri"/>
          <w:sz w:val="28"/>
          <w:szCs w:val="28"/>
        </w:rPr>
      </w:pPr>
      <w:r w:rsidRPr="005E09BB">
        <w:rPr>
          <w:rFonts w:eastAsia="Calibri"/>
          <w:sz w:val="28"/>
          <w:szCs w:val="28"/>
        </w:rPr>
        <w:t>2.2.1 «Доля оконченных исполнительных производств от общего количества, находящихся на исполнении исполнительных производств» - 55,7</w:t>
      </w:r>
      <w:r>
        <w:rPr>
          <w:rFonts w:eastAsia="Calibri"/>
          <w:sz w:val="28"/>
          <w:szCs w:val="28"/>
        </w:rPr>
        <w:t> </w:t>
      </w:r>
      <w:r w:rsidRPr="005E09BB">
        <w:rPr>
          <w:rFonts w:eastAsia="Calibri"/>
          <w:sz w:val="28"/>
          <w:szCs w:val="28"/>
        </w:rPr>
        <w:t>%</w:t>
      </w:r>
      <w:r>
        <w:rPr>
          <w:rFonts w:eastAsia="Calibri"/>
          <w:sz w:val="28"/>
          <w:szCs w:val="28"/>
        </w:rPr>
        <w:t xml:space="preserve"> </w:t>
      </w:r>
      <w:r w:rsidRPr="005E09BB">
        <w:rPr>
          <w:rFonts w:eastAsia="Calibri"/>
          <w:sz w:val="28"/>
          <w:szCs w:val="28"/>
        </w:rPr>
        <w:t>при плане 46</w:t>
      </w:r>
      <w:r>
        <w:rPr>
          <w:rFonts w:eastAsia="Calibri"/>
          <w:sz w:val="28"/>
          <w:szCs w:val="28"/>
        </w:rPr>
        <w:t> </w:t>
      </w:r>
      <w:r w:rsidRPr="005E09BB">
        <w:rPr>
          <w:rFonts w:eastAsia="Calibri"/>
          <w:sz w:val="28"/>
          <w:szCs w:val="28"/>
        </w:rPr>
        <w:t xml:space="preserve">%. </w:t>
      </w:r>
    </w:p>
    <w:p w14:paraId="2E33A255" w14:textId="77777777" w:rsidR="00E32F27" w:rsidRPr="005E09BB" w:rsidRDefault="00E32F27" w:rsidP="00991B75">
      <w:pPr>
        <w:pBdr>
          <w:bottom w:val="single" w:sz="4" w:space="4" w:color="FFFFFF"/>
        </w:pBdr>
        <w:tabs>
          <w:tab w:val="left" w:pos="142"/>
          <w:tab w:val="left" w:pos="284"/>
          <w:tab w:val="left" w:pos="567"/>
        </w:tabs>
        <w:ind w:firstLine="709"/>
        <w:contextualSpacing/>
        <w:jc w:val="both"/>
        <w:rPr>
          <w:rFonts w:eastAsia="Calibri"/>
          <w:sz w:val="28"/>
          <w:szCs w:val="28"/>
        </w:rPr>
      </w:pPr>
      <w:r w:rsidRPr="005E09BB">
        <w:rPr>
          <w:rFonts w:eastAsia="Calibri"/>
          <w:sz w:val="28"/>
          <w:szCs w:val="28"/>
        </w:rPr>
        <w:t>За 2023 год на исполнении у судебных исполнителей находилось 8</w:t>
      </w:r>
      <w:r>
        <w:rPr>
          <w:rFonts w:eastAsia="Calibri"/>
          <w:sz w:val="28"/>
          <w:szCs w:val="28"/>
        </w:rPr>
        <w:t> </w:t>
      </w:r>
      <w:r w:rsidRPr="005E09BB">
        <w:rPr>
          <w:rFonts w:eastAsia="Calibri"/>
          <w:sz w:val="28"/>
          <w:szCs w:val="28"/>
        </w:rPr>
        <w:t>855</w:t>
      </w:r>
      <w:r>
        <w:rPr>
          <w:rFonts w:eastAsia="Calibri"/>
          <w:sz w:val="28"/>
          <w:szCs w:val="28"/>
        </w:rPr>
        <w:t> </w:t>
      </w:r>
      <w:r w:rsidRPr="005E09BB">
        <w:rPr>
          <w:rFonts w:eastAsia="Calibri"/>
          <w:sz w:val="28"/>
          <w:szCs w:val="28"/>
        </w:rPr>
        <w:t>061 исполнительных производств без учета алиментов, из них окончено без учета алиментов – 4</w:t>
      </w:r>
      <w:r>
        <w:rPr>
          <w:rFonts w:eastAsia="Calibri"/>
          <w:sz w:val="28"/>
          <w:szCs w:val="28"/>
        </w:rPr>
        <w:t> </w:t>
      </w:r>
      <w:r w:rsidRPr="005E09BB">
        <w:rPr>
          <w:rFonts w:eastAsia="Calibri"/>
          <w:sz w:val="28"/>
          <w:szCs w:val="28"/>
        </w:rPr>
        <w:t>928</w:t>
      </w:r>
      <w:r>
        <w:rPr>
          <w:rFonts w:eastAsia="Calibri"/>
          <w:sz w:val="28"/>
          <w:szCs w:val="28"/>
        </w:rPr>
        <w:t> </w:t>
      </w:r>
      <w:r w:rsidRPr="005E09BB">
        <w:rPr>
          <w:rFonts w:eastAsia="Calibri"/>
          <w:sz w:val="28"/>
          <w:szCs w:val="28"/>
        </w:rPr>
        <w:t>592, что составляет 55,7</w:t>
      </w:r>
      <w:r>
        <w:rPr>
          <w:rFonts w:eastAsia="Calibri"/>
          <w:sz w:val="28"/>
          <w:szCs w:val="28"/>
        </w:rPr>
        <w:t> </w:t>
      </w:r>
      <w:r w:rsidRPr="005E09BB">
        <w:rPr>
          <w:rFonts w:eastAsia="Calibri"/>
          <w:sz w:val="28"/>
          <w:szCs w:val="28"/>
        </w:rPr>
        <w:t>%;</w:t>
      </w:r>
    </w:p>
    <w:p w14:paraId="0DE7633C" w14:textId="77777777" w:rsidR="00E32F27" w:rsidRPr="005E09BB" w:rsidRDefault="00E32F27" w:rsidP="00991B75">
      <w:pPr>
        <w:pBdr>
          <w:bottom w:val="single" w:sz="4" w:space="4" w:color="FFFFFF"/>
        </w:pBdr>
        <w:tabs>
          <w:tab w:val="left" w:pos="142"/>
          <w:tab w:val="left" w:pos="284"/>
          <w:tab w:val="left" w:pos="567"/>
        </w:tabs>
        <w:ind w:firstLine="709"/>
        <w:contextualSpacing/>
        <w:jc w:val="both"/>
        <w:rPr>
          <w:sz w:val="28"/>
          <w:szCs w:val="28"/>
        </w:rPr>
      </w:pPr>
      <w:r w:rsidRPr="005E09BB">
        <w:rPr>
          <w:sz w:val="28"/>
          <w:szCs w:val="28"/>
        </w:rPr>
        <w:t>2.4.1 «Доля вступивших в силу решений апелляционного совета, не отмененных решением суда» - 98,6</w:t>
      </w:r>
      <w:r>
        <w:rPr>
          <w:sz w:val="28"/>
          <w:szCs w:val="28"/>
        </w:rPr>
        <w:t> </w:t>
      </w:r>
      <w:r w:rsidRPr="005E09BB">
        <w:rPr>
          <w:sz w:val="28"/>
          <w:szCs w:val="28"/>
        </w:rPr>
        <w:t>% при плане 94</w:t>
      </w:r>
      <w:r>
        <w:rPr>
          <w:sz w:val="28"/>
          <w:szCs w:val="28"/>
        </w:rPr>
        <w:t> </w:t>
      </w:r>
      <w:r w:rsidRPr="005E09BB">
        <w:rPr>
          <w:sz w:val="28"/>
          <w:szCs w:val="28"/>
        </w:rPr>
        <w:t>%.</w:t>
      </w:r>
    </w:p>
    <w:p w14:paraId="00D6ABCC" w14:textId="77777777" w:rsidR="00E32F27" w:rsidRPr="005E09BB" w:rsidRDefault="00E32F27" w:rsidP="00991B75">
      <w:pPr>
        <w:pBdr>
          <w:bottom w:val="single" w:sz="4" w:space="4" w:color="FFFFFF"/>
        </w:pBdr>
        <w:tabs>
          <w:tab w:val="left" w:pos="142"/>
          <w:tab w:val="left" w:pos="284"/>
          <w:tab w:val="left" w:pos="567"/>
        </w:tabs>
        <w:ind w:firstLine="709"/>
        <w:contextualSpacing/>
        <w:jc w:val="both"/>
        <w:rPr>
          <w:sz w:val="28"/>
          <w:szCs w:val="28"/>
        </w:rPr>
      </w:pPr>
      <w:r w:rsidRPr="005E09BB">
        <w:rPr>
          <w:sz w:val="28"/>
          <w:szCs w:val="28"/>
        </w:rPr>
        <w:t xml:space="preserve">В 2023 году коллегией Апелляционного совета проведено 12 заседаний, принято 87 решений, из которых в судебном порядке обжаловано 21 решение. </w:t>
      </w:r>
    </w:p>
    <w:p w14:paraId="46897106" w14:textId="77777777" w:rsidR="00E32F27" w:rsidRPr="005E09BB" w:rsidRDefault="00E32F27" w:rsidP="00991B75">
      <w:pPr>
        <w:pBdr>
          <w:bottom w:val="single" w:sz="4" w:space="4" w:color="FFFFFF"/>
        </w:pBdr>
        <w:tabs>
          <w:tab w:val="left" w:pos="142"/>
          <w:tab w:val="left" w:pos="284"/>
          <w:tab w:val="left" w:pos="567"/>
        </w:tabs>
        <w:ind w:firstLine="709"/>
        <w:contextualSpacing/>
        <w:jc w:val="both"/>
        <w:rPr>
          <w:sz w:val="28"/>
          <w:szCs w:val="28"/>
        </w:rPr>
      </w:pPr>
      <w:r w:rsidRPr="005E09BB">
        <w:rPr>
          <w:sz w:val="28"/>
          <w:szCs w:val="28"/>
        </w:rPr>
        <w:t>По результатам рассмотрения судом первой инстанции оставлены в силе 8 решений. 13 решений на стадии рассмотрения в судах первой, апелляционной и кассационной инстанций (в период отчетности).</w:t>
      </w:r>
    </w:p>
    <w:p w14:paraId="21C1CAB3" w14:textId="77777777" w:rsidR="00E32F27" w:rsidRPr="005E09BB" w:rsidRDefault="00E32F27" w:rsidP="00991B75">
      <w:pPr>
        <w:pBdr>
          <w:bottom w:val="single" w:sz="4" w:space="4" w:color="FFFFFF"/>
        </w:pBdr>
        <w:tabs>
          <w:tab w:val="left" w:pos="142"/>
          <w:tab w:val="left" w:pos="284"/>
          <w:tab w:val="left" w:pos="567"/>
        </w:tabs>
        <w:ind w:firstLine="709"/>
        <w:contextualSpacing/>
        <w:jc w:val="both"/>
        <w:rPr>
          <w:sz w:val="28"/>
          <w:szCs w:val="28"/>
        </w:rPr>
      </w:pPr>
      <w:r w:rsidRPr="005E09BB">
        <w:rPr>
          <w:sz w:val="28"/>
          <w:szCs w:val="28"/>
        </w:rPr>
        <w:t>При этом по 6 решениям Апелляционного совета, перешедшим с 2022 года, судами оставлено в силе 1 решение, 1 решение отменено, 4 решения на стадии рассмотрения в суде кассационной инстанции.</w:t>
      </w:r>
    </w:p>
    <w:p w14:paraId="2289F9F7" w14:textId="77777777" w:rsidR="00E32F27" w:rsidRDefault="00E32F27" w:rsidP="00991B75">
      <w:pPr>
        <w:pBdr>
          <w:bottom w:val="single" w:sz="4" w:space="4" w:color="FFFFFF"/>
        </w:pBdr>
        <w:tabs>
          <w:tab w:val="left" w:pos="142"/>
          <w:tab w:val="left" w:pos="284"/>
          <w:tab w:val="left" w:pos="567"/>
        </w:tabs>
        <w:ind w:firstLine="709"/>
        <w:contextualSpacing/>
        <w:jc w:val="both"/>
        <w:rPr>
          <w:sz w:val="28"/>
          <w:szCs w:val="28"/>
        </w:rPr>
      </w:pPr>
      <w:r w:rsidRPr="005E09BB">
        <w:rPr>
          <w:sz w:val="28"/>
          <w:szCs w:val="28"/>
        </w:rPr>
        <w:t>Таким образом, доля вступивших в силу решений апелляционного совета, не отмененных решением суда составляет 98,6</w:t>
      </w:r>
      <w:r>
        <w:rPr>
          <w:sz w:val="28"/>
          <w:szCs w:val="28"/>
        </w:rPr>
        <w:t> </w:t>
      </w:r>
      <w:r w:rsidRPr="005E09BB">
        <w:rPr>
          <w:sz w:val="28"/>
          <w:szCs w:val="28"/>
        </w:rPr>
        <w:t>%;</w:t>
      </w:r>
    </w:p>
    <w:p w14:paraId="22473068" w14:textId="77777777" w:rsidR="00E32F27" w:rsidRDefault="00E32F27" w:rsidP="00991B75">
      <w:pPr>
        <w:pBdr>
          <w:bottom w:val="single" w:sz="4" w:space="4" w:color="FFFFFF"/>
        </w:pBdr>
        <w:tabs>
          <w:tab w:val="left" w:pos="142"/>
          <w:tab w:val="left" w:pos="284"/>
          <w:tab w:val="left" w:pos="567"/>
        </w:tabs>
        <w:ind w:firstLine="709"/>
        <w:contextualSpacing/>
        <w:jc w:val="both"/>
        <w:rPr>
          <w:color w:val="000000"/>
          <w:sz w:val="28"/>
          <w:szCs w:val="28"/>
        </w:rPr>
      </w:pPr>
      <w:r w:rsidRPr="005E09BB">
        <w:rPr>
          <w:sz w:val="28"/>
          <w:szCs w:val="28"/>
        </w:rPr>
        <w:t>2.1.3 «Сокращение сроков производства судебной экспертизы по определению синтетических наркотиков» 50,04</w:t>
      </w:r>
      <w:r>
        <w:rPr>
          <w:sz w:val="28"/>
          <w:szCs w:val="28"/>
        </w:rPr>
        <w:t> </w:t>
      </w:r>
      <w:r w:rsidRPr="005E09BB">
        <w:rPr>
          <w:sz w:val="28"/>
          <w:szCs w:val="28"/>
        </w:rPr>
        <w:t>% при плане 50</w:t>
      </w:r>
      <w:r>
        <w:rPr>
          <w:sz w:val="28"/>
          <w:szCs w:val="28"/>
        </w:rPr>
        <w:t> </w:t>
      </w:r>
      <w:r w:rsidRPr="005E09BB">
        <w:rPr>
          <w:sz w:val="28"/>
          <w:szCs w:val="28"/>
        </w:rPr>
        <w:t>%</w:t>
      </w:r>
      <w:r w:rsidRPr="005E09BB">
        <w:rPr>
          <w:color w:val="000000"/>
          <w:sz w:val="28"/>
          <w:szCs w:val="28"/>
        </w:rPr>
        <w:t>.</w:t>
      </w:r>
    </w:p>
    <w:p w14:paraId="2018B7B0" w14:textId="77777777" w:rsidR="00E32F27" w:rsidRPr="005E09BB" w:rsidRDefault="00E32F27" w:rsidP="00991B75">
      <w:pPr>
        <w:pBdr>
          <w:bottom w:val="single" w:sz="4" w:space="4" w:color="FFFFFF"/>
        </w:pBdr>
        <w:tabs>
          <w:tab w:val="left" w:pos="142"/>
          <w:tab w:val="left" w:pos="284"/>
          <w:tab w:val="left" w:pos="567"/>
        </w:tabs>
        <w:ind w:firstLine="709"/>
        <w:contextualSpacing/>
        <w:jc w:val="both"/>
        <w:rPr>
          <w:rFonts w:eastAsia="Calibri"/>
          <w:sz w:val="28"/>
          <w:szCs w:val="28"/>
        </w:rPr>
      </w:pPr>
      <w:r>
        <w:rPr>
          <w:rFonts w:eastAsia="Calibri"/>
          <w:i/>
          <w:iCs/>
          <w:sz w:val="28"/>
          <w:szCs w:val="28"/>
        </w:rPr>
        <w:t>Н</w:t>
      </w:r>
      <w:r w:rsidRPr="005E09BB">
        <w:rPr>
          <w:rFonts w:eastAsia="Calibri"/>
          <w:i/>
          <w:iCs/>
          <w:sz w:val="28"/>
          <w:szCs w:val="28"/>
        </w:rPr>
        <w:t>е достигнут показател</w:t>
      </w:r>
      <w:r>
        <w:rPr>
          <w:rFonts w:eastAsia="Calibri"/>
          <w:i/>
          <w:iCs/>
          <w:sz w:val="28"/>
          <w:szCs w:val="28"/>
        </w:rPr>
        <w:t>ь</w:t>
      </w:r>
      <w:r w:rsidRPr="005E09BB">
        <w:rPr>
          <w:rFonts w:eastAsia="Calibri"/>
          <w:i/>
          <w:iCs/>
          <w:sz w:val="28"/>
          <w:szCs w:val="28"/>
        </w:rPr>
        <w:t xml:space="preserve"> конечного результата и соответству</w:t>
      </w:r>
      <w:r>
        <w:rPr>
          <w:rFonts w:eastAsia="Calibri"/>
          <w:i/>
          <w:iCs/>
          <w:sz w:val="28"/>
          <w:szCs w:val="28"/>
        </w:rPr>
        <w:t>е</w:t>
      </w:r>
      <w:r w:rsidRPr="005E09BB">
        <w:rPr>
          <w:rFonts w:eastAsia="Calibri"/>
          <w:i/>
          <w:iCs/>
          <w:sz w:val="28"/>
          <w:szCs w:val="28"/>
        </w:rPr>
        <w:t>т целев</w:t>
      </w:r>
      <w:r>
        <w:rPr>
          <w:rFonts w:eastAsia="Calibri"/>
          <w:i/>
          <w:iCs/>
          <w:sz w:val="28"/>
          <w:szCs w:val="28"/>
        </w:rPr>
        <w:t>ому</w:t>
      </w:r>
      <w:r w:rsidRPr="005E09BB">
        <w:rPr>
          <w:rFonts w:eastAsia="Calibri"/>
          <w:i/>
          <w:iCs/>
          <w:sz w:val="28"/>
          <w:szCs w:val="28"/>
        </w:rPr>
        <w:t xml:space="preserve"> индикатор</w:t>
      </w:r>
      <w:r>
        <w:rPr>
          <w:rFonts w:eastAsia="Calibri"/>
          <w:i/>
          <w:iCs/>
          <w:sz w:val="28"/>
          <w:szCs w:val="28"/>
        </w:rPr>
        <w:t>у</w:t>
      </w:r>
      <w:r w:rsidRPr="005E09BB">
        <w:rPr>
          <w:rFonts w:eastAsia="Calibri"/>
          <w:i/>
          <w:iCs/>
          <w:sz w:val="28"/>
          <w:szCs w:val="28"/>
        </w:rPr>
        <w:t>:</w:t>
      </w:r>
    </w:p>
    <w:p w14:paraId="6F4B8D5D" w14:textId="77777777" w:rsidR="00E32F27" w:rsidRPr="005E09BB" w:rsidRDefault="00E32F27" w:rsidP="00991B75">
      <w:pPr>
        <w:pBdr>
          <w:bottom w:val="single" w:sz="4" w:space="4" w:color="FFFFFF"/>
        </w:pBdr>
        <w:tabs>
          <w:tab w:val="left" w:pos="142"/>
          <w:tab w:val="left" w:pos="284"/>
          <w:tab w:val="left" w:pos="567"/>
        </w:tabs>
        <w:ind w:firstLine="709"/>
        <w:contextualSpacing/>
        <w:jc w:val="both"/>
        <w:rPr>
          <w:rFonts w:eastAsia="Calibri"/>
          <w:sz w:val="28"/>
          <w:szCs w:val="28"/>
        </w:rPr>
      </w:pPr>
      <w:r w:rsidRPr="005E09BB">
        <w:rPr>
          <w:rFonts w:eastAsia="Calibri"/>
          <w:sz w:val="28"/>
          <w:szCs w:val="28"/>
        </w:rPr>
        <w:t>2.2.2 «Доля исполнительных документов, исполненных в полном объеме, от общего количества оконченных исполнительных производств» - 63,6</w:t>
      </w:r>
      <w:r>
        <w:rPr>
          <w:rFonts w:eastAsia="Calibri"/>
          <w:sz w:val="28"/>
          <w:szCs w:val="28"/>
        </w:rPr>
        <w:t> </w:t>
      </w:r>
      <w:r w:rsidRPr="005E09BB">
        <w:rPr>
          <w:rFonts w:eastAsia="Calibri"/>
          <w:sz w:val="28"/>
          <w:szCs w:val="28"/>
        </w:rPr>
        <w:t>% при плане 69,1</w:t>
      </w:r>
      <w:r>
        <w:rPr>
          <w:rFonts w:eastAsia="Calibri"/>
          <w:sz w:val="28"/>
          <w:szCs w:val="28"/>
        </w:rPr>
        <w:t> </w:t>
      </w:r>
      <w:r w:rsidRPr="005E09BB">
        <w:rPr>
          <w:rFonts w:eastAsia="Calibri"/>
          <w:sz w:val="28"/>
          <w:szCs w:val="28"/>
        </w:rPr>
        <w:t xml:space="preserve">%. </w:t>
      </w:r>
    </w:p>
    <w:p w14:paraId="407B0BFE" w14:textId="77777777" w:rsidR="00E32F27" w:rsidRDefault="00E32F27" w:rsidP="00991B75">
      <w:pPr>
        <w:pBdr>
          <w:bottom w:val="single" w:sz="4" w:space="4" w:color="FFFFFF"/>
        </w:pBdr>
        <w:tabs>
          <w:tab w:val="left" w:pos="142"/>
          <w:tab w:val="left" w:pos="284"/>
          <w:tab w:val="left" w:pos="567"/>
        </w:tabs>
        <w:ind w:firstLine="709"/>
        <w:contextualSpacing/>
        <w:jc w:val="both"/>
        <w:rPr>
          <w:sz w:val="28"/>
          <w:szCs w:val="28"/>
          <w:lang w:val="kk-KZ"/>
        </w:rPr>
      </w:pPr>
      <w:r w:rsidRPr="005E09BB">
        <w:rPr>
          <w:sz w:val="28"/>
          <w:szCs w:val="28"/>
        </w:rPr>
        <w:t>От общего количества оконченных 4</w:t>
      </w:r>
      <w:r>
        <w:rPr>
          <w:sz w:val="28"/>
          <w:szCs w:val="28"/>
        </w:rPr>
        <w:t> </w:t>
      </w:r>
      <w:r w:rsidRPr="005E09BB">
        <w:rPr>
          <w:sz w:val="28"/>
          <w:szCs w:val="28"/>
        </w:rPr>
        <w:t>928</w:t>
      </w:r>
      <w:r>
        <w:rPr>
          <w:sz w:val="28"/>
          <w:szCs w:val="28"/>
        </w:rPr>
        <w:t> </w:t>
      </w:r>
      <w:r w:rsidRPr="005E09BB">
        <w:rPr>
          <w:sz w:val="28"/>
          <w:szCs w:val="28"/>
        </w:rPr>
        <w:t>592 исполнительных производств (без учета алиментов), исполнено в полном объеме 3</w:t>
      </w:r>
      <w:r>
        <w:rPr>
          <w:sz w:val="28"/>
          <w:szCs w:val="28"/>
        </w:rPr>
        <w:t> </w:t>
      </w:r>
      <w:r w:rsidRPr="005E09BB">
        <w:rPr>
          <w:sz w:val="28"/>
          <w:szCs w:val="28"/>
        </w:rPr>
        <w:t>133</w:t>
      </w:r>
      <w:r>
        <w:rPr>
          <w:sz w:val="28"/>
          <w:szCs w:val="28"/>
        </w:rPr>
        <w:t> </w:t>
      </w:r>
      <w:r w:rsidRPr="005E09BB">
        <w:rPr>
          <w:sz w:val="28"/>
          <w:szCs w:val="28"/>
        </w:rPr>
        <w:t>656 исполнительных документов (без учета алиментов), что составляет - 63,6</w:t>
      </w:r>
      <w:r>
        <w:rPr>
          <w:sz w:val="28"/>
          <w:szCs w:val="28"/>
        </w:rPr>
        <w:t> </w:t>
      </w:r>
      <w:r w:rsidRPr="005E09BB">
        <w:rPr>
          <w:sz w:val="28"/>
          <w:szCs w:val="28"/>
        </w:rPr>
        <w:t>%</w:t>
      </w:r>
      <w:r>
        <w:rPr>
          <w:sz w:val="28"/>
          <w:szCs w:val="28"/>
        </w:rPr>
        <w:t>.</w:t>
      </w:r>
    </w:p>
    <w:p w14:paraId="4B87D5A1" w14:textId="77777777" w:rsidR="00E32F27" w:rsidRDefault="00E32F27" w:rsidP="00991B75">
      <w:pPr>
        <w:pBdr>
          <w:bottom w:val="single" w:sz="4" w:space="4" w:color="FFFFFF"/>
        </w:pBdr>
        <w:tabs>
          <w:tab w:val="left" w:pos="142"/>
          <w:tab w:val="left" w:pos="284"/>
          <w:tab w:val="left" w:pos="567"/>
        </w:tabs>
        <w:ind w:firstLine="709"/>
        <w:contextualSpacing/>
        <w:jc w:val="both"/>
        <w:rPr>
          <w:sz w:val="28"/>
          <w:szCs w:val="28"/>
        </w:rPr>
      </w:pPr>
      <w:r w:rsidRPr="008723D7">
        <w:rPr>
          <w:i/>
          <w:iCs/>
          <w:sz w:val="28"/>
          <w:szCs w:val="28"/>
        </w:rPr>
        <w:t xml:space="preserve">Динамика расходов </w:t>
      </w:r>
      <w:r w:rsidRPr="008723D7">
        <w:rPr>
          <w:iCs/>
          <w:sz w:val="28"/>
          <w:szCs w:val="28"/>
        </w:rPr>
        <w:t>за последние три года:</w:t>
      </w:r>
      <w:r w:rsidRPr="008723D7">
        <w:rPr>
          <w:sz w:val="28"/>
          <w:szCs w:val="28"/>
        </w:rPr>
        <w:t xml:space="preserve"> в 2021 году – 11 0</w:t>
      </w:r>
      <w:r>
        <w:rPr>
          <w:sz w:val="28"/>
          <w:szCs w:val="28"/>
        </w:rPr>
        <w:t>97 462,8 тыс.тенге</w:t>
      </w:r>
      <w:r w:rsidRPr="008723D7">
        <w:rPr>
          <w:sz w:val="28"/>
          <w:szCs w:val="28"/>
        </w:rPr>
        <w:t>, в 2022 году – 12 079 169,2</w:t>
      </w:r>
      <w:r>
        <w:rPr>
          <w:sz w:val="28"/>
          <w:szCs w:val="28"/>
        </w:rPr>
        <w:t xml:space="preserve"> тыс.тенге, </w:t>
      </w:r>
      <w:r w:rsidRPr="008723D7">
        <w:rPr>
          <w:sz w:val="28"/>
          <w:szCs w:val="28"/>
        </w:rPr>
        <w:t>в 202</w:t>
      </w:r>
      <w:r>
        <w:rPr>
          <w:sz w:val="28"/>
          <w:szCs w:val="28"/>
        </w:rPr>
        <w:t>3</w:t>
      </w:r>
      <w:r w:rsidRPr="008723D7">
        <w:rPr>
          <w:sz w:val="28"/>
          <w:szCs w:val="28"/>
        </w:rPr>
        <w:t xml:space="preserve"> году – </w:t>
      </w:r>
      <w:r>
        <w:rPr>
          <w:sz w:val="28"/>
          <w:szCs w:val="28"/>
        </w:rPr>
        <w:t>10 951 337,9 тыс.тенге</w:t>
      </w:r>
      <w:r w:rsidRPr="008723D7">
        <w:rPr>
          <w:sz w:val="28"/>
          <w:szCs w:val="28"/>
        </w:rPr>
        <w:t>.</w:t>
      </w:r>
      <w:bookmarkStart w:id="115" w:name="_Hlk126248252"/>
      <w:bookmarkEnd w:id="114"/>
    </w:p>
    <w:p w14:paraId="351B70D5" w14:textId="77777777" w:rsidR="00E32F27" w:rsidRDefault="00E32F27" w:rsidP="00991B75">
      <w:pPr>
        <w:pBdr>
          <w:bottom w:val="single" w:sz="4" w:space="4" w:color="FFFFFF"/>
        </w:pBdr>
        <w:tabs>
          <w:tab w:val="left" w:pos="142"/>
          <w:tab w:val="left" w:pos="284"/>
          <w:tab w:val="left" w:pos="567"/>
        </w:tabs>
        <w:ind w:firstLine="709"/>
        <w:contextualSpacing/>
        <w:jc w:val="both"/>
        <w:rPr>
          <w:sz w:val="28"/>
          <w:szCs w:val="28"/>
        </w:rPr>
      </w:pPr>
      <w:r w:rsidRPr="00194C3C">
        <w:rPr>
          <w:sz w:val="28"/>
          <w:szCs w:val="28"/>
        </w:rPr>
        <w:t>Дебиторская задолженность составляет 7</w:t>
      </w:r>
      <w:r>
        <w:rPr>
          <w:sz w:val="28"/>
          <w:szCs w:val="28"/>
        </w:rPr>
        <w:t> </w:t>
      </w:r>
      <w:r w:rsidRPr="00194C3C">
        <w:rPr>
          <w:sz w:val="28"/>
          <w:szCs w:val="28"/>
        </w:rPr>
        <w:t>491</w:t>
      </w:r>
      <w:r>
        <w:rPr>
          <w:sz w:val="28"/>
          <w:szCs w:val="28"/>
        </w:rPr>
        <w:t> тыс.тенге</w:t>
      </w:r>
      <w:r w:rsidRPr="00194C3C">
        <w:rPr>
          <w:sz w:val="28"/>
          <w:szCs w:val="28"/>
        </w:rPr>
        <w:t>, в том числе: 2 162,7</w:t>
      </w:r>
      <w:r>
        <w:rPr>
          <w:sz w:val="28"/>
          <w:szCs w:val="28"/>
        </w:rPr>
        <w:t> тыс.тенге</w:t>
      </w:r>
      <w:r w:rsidRPr="00194C3C">
        <w:rPr>
          <w:sz w:val="28"/>
          <w:szCs w:val="28"/>
        </w:rPr>
        <w:t xml:space="preserve"> – в связи с переплатой заработной платы, пенсионных и социальных отчислений, индивидуального подоходного налога, социального налога, отчислений на обязательное социальное медицинское страхование, что </w:t>
      </w:r>
      <w:r w:rsidRPr="00194C3C">
        <w:rPr>
          <w:sz w:val="28"/>
          <w:szCs w:val="28"/>
        </w:rPr>
        <w:lastRenderedPageBreak/>
        <w:t>связано с перерасчетами по оплате труда, с поздним предоставлением листков по временной нетрудоспособности; 5 328,3</w:t>
      </w:r>
      <w:r>
        <w:rPr>
          <w:sz w:val="28"/>
          <w:szCs w:val="28"/>
        </w:rPr>
        <w:t> тыс.тенге</w:t>
      </w:r>
      <w:r w:rsidRPr="00194C3C">
        <w:rPr>
          <w:sz w:val="28"/>
          <w:szCs w:val="28"/>
        </w:rPr>
        <w:t xml:space="preserve"> – в связи с переплатой за </w:t>
      </w:r>
    </w:p>
    <w:p w14:paraId="78C47211" w14:textId="77777777" w:rsidR="00E32F27" w:rsidRPr="00194C3C" w:rsidRDefault="00E32F27" w:rsidP="00991B75">
      <w:pPr>
        <w:pBdr>
          <w:bottom w:val="single" w:sz="4" w:space="4" w:color="FFFFFF"/>
        </w:pBdr>
        <w:tabs>
          <w:tab w:val="left" w:pos="142"/>
          <w:tab w:val="left" w:pos="284"/>
          <w:tab w:val="left" w:pos="567"/>
        </w:tabs>
        <w:ind w:firstLine="709"/>
        <w:contextualSpacing/>
        <w:jc w:val="both"/>
        <w:rPr>
          <w:sz w:val="28"/>
          <w:szCs w:val="28"/>
        </w:rPr>
      </w:pPr>
      <w:r>
        <w:rPr>
          <w:sz w:val="28"/>
          <w:szCs w:val="28"/>
        </w:rPr>
        <w:t>к</w:t>
      </w:r>
      <w:r w:rsidRPr="00194C3C">
        <w:rPr>
          <w:sz w:val="28"/>
          <w:szCs w:val="28"/>
        </w:rPr>
        <w:t>оммунальные услуги, услуги связи и прочим услугам, согласно актам сверки.</w:t>
      </w:r>
      <w:bookmarkStart w:id="116" w:name="_Hlk126250955"/>
      <w:bookmarkEnd w:id="115"/>
    </w:p>
    <w:p w14:paraId="2358FC73" w14:textId="77777777" w:rsidR="00E32F27" w:rsidRDefault="00E32F27" w:rsidP="00991B75">
      <w:pPr>
        <w:pBdr>
          <w:bottom w:val="single" w:sz="4" w:space="4" w:color="FFFFFF"/>
        </w:pBdr>
        <w:tabs>
          <w:tab w:val="left" w:pos="142"/>
          <w:tab w:val="left" w:pos="284"/>
          <w:tab w:val="left" w:pos="567"/>
        </w:tabs>
        <w:ind w:firstLine="709"/>
        <w:contextualSpacing/>
        <w:jc w:val="both"/>
        <w:rPr>
          <w:sz w:val="28"/>
          <w:szCs w:val="28"/>
        </w:rPr>
      </w:pPr>
      <w:r w:rsidRPr="00194C3C">
        <w:rPr>
          <w:sz w:val="28"/>
          <w:szCs w:val="28"/>
        </w:rPr>
        <w:t>Кредиторская задолженность составила 5 255,7</w:t>
      </w:r>
      <w:r>
        <w:rPr>
          <w:sz w:val="28"/>
          <w:szCs w:val="28"/>
        </w:rPr>
        <w:t> тыс.тенге</w:t>
      </w:r>
      <w:r w:rsidRPr="00194C3C">
        <w:rPr>
          <w:sz w:val="28"/>
          <w:szCs w:val="28"/>
        </w:rPr>
        <w:t>, в том числе: 1 810,5</w:t>
      </w:r>
      <w:r>
        <w:rPr>
          <w:sz w:val="28"/>
          <w:szCs w:val="28"/>
        </w:rPr>
        <w:t> тыс.тенге</w:t>
      </w:r>
      <w:r w:rsidRPr="00194C3C">
        <w:rPr>
          <w:sz w:val="28"/>
          <w:szCs w:val="28"/>
        </w:rPr>
        <w:t xml:space="preserve"> – в связи с недостаточностью средств по плану финансирования; 3</w:t>
      </w:r>
      <w:r>
        <w:rPr>
          <w:sz w:val="28"/>
          <w:szCs w:val="28"/>
        </w:rPr>
        <w:t> </w:t>
      </w:r>
      <w:r w:rsidRPr="00194C3C">
        <w:rPr>
          <w:sz w:val="28"/>
          <w:szCs w:val="28"/>
        </w:rPr>
        <w:t>346,3</w:t>
      </w:r>
      <w:r>
        <w:rPr>
          <w:sz w:val="28"/>
          <w:szCs w:val="28"/>
        </w:rPr>
        <w:t> тыс.тенге</w:t>
      </w:r>
      <w:r w:rsidRPr="00194C3C">
        <w:rPr>
          <w:sz w:val="28"/>
          <w:szCs w:val="28"/>
        </w:rPr>
        <w:t xml:space="preserve"> – задолженность за коммунальные услуги, прочие услуги и услуги связи согласно актам сверки с поставщиками, 98,9</w:t>
      </w:r>
      <w:r>
        <w:rPr>
          <w:sz w:val="28"/>
          <w:szCs w:val="28"/>
        </w:rPr>
        <w:t> </w:t>
      </w:r>
      <w:r w:rsidRPr="00194C3C">
        <w:rPr>
          <w:sz w:val="28"/>
          <w:szCs w:val="28"/>
        </w:rPr>
        <w:t xml:space="preserve">тыс.тенге – прочая задолженность (возврат счетов к оплате, перерасчет денежных </w:t>
      </w:r>
      <w:r w:rsidRPr="00EC1D6E">
        <w:rPr>
          <w:sz w:val="28"/>
          <w:szCs w:val="28"/>
        </w:rPr>
        <w:t>выплат, в связи с поздним представлением подтверждающих документов).</w:t>
      </w:r>
      <w:bookmarkStart w:id="117" w:name="_Hlk124430778"/>
      <w:bookmarkEnd w:id="116"/>
    </w:p>
    <w:p w14:paraId="27D98E70" w14:textId="77777777" w:rsidR="00E32F27" w:rsidRDefault="00E32F27" w:rsidP="00991B75">
      <w:pPr>
        <w:pBdr>
          <w:bottom w:val="single" w:sz="4" w:space="4" w:color="FFFFFF"/>
        </w:pBdr>
        <w:tabs>
          <w:tab w:val="left" w:pos="142"/>
          <w:tab w:val="left" w:pos="284"/>
          <w:tab w:val="left" w:pos="567"/>
        </w:tabs>
        <w:ind w:firstLine="709"/>
        <w:contextualSpacing/>
        <w:jc w:val="both"/>
        <w:rPr>
          <w:sz w:val="28"/>
          <w:szCs w:val="28"/>
        </w:rPr>
      </w:pPr>
      <w:r w:rsidRPr="008723D7">
        <w:rPr>
          <w:sz w:val="28"/>
          <w:szCs w:val="28"/>
        </w:rPr>
        <w:t xml:space="preserve">На реализацию бюджетной программы </w:t>
      </w:r>
      <w:r w:rsidRPr="008723D7">
        <w:rPr>
          <w:rFonts w:eastAsia="SimSun"/>
          <w:b/>
          <w:sz w:val="28"/>
          <w:szCs w:val="28"/>
        </w:rPr>
        <w:t>047 «Защита и представление интересов государства в арбитражах, иностранных арбитражах, иностранных государственных и судебных органах, а также в процессе доарбитражного и досудебного урегулирования споров, оценка перспектив судебных или арбитражных разбирательств, проводимых за рубежом с участием Правительства Республики Казахстан»</w:t>
      </w:r>
      <w:r w:rsidRPr="008723D7">
        <w:rPr>
          <w:rFonts w:eastAsia="SimSun"/>
          <w:sz w:val="28"/>
          <w:szCs w:val="28"/>
        </w:rPr>
        <w:t xml:space="preserve"> </w:t>
      </w:r>
      <w:r>
        <w:rPr>
          <w:rFonts w:eastAsia="SimSun"/>
          <w:sz w:val="28"/>
          <w:szCs w:val="28"/>
        </w:rPr>
        <w:t>предусматривались</w:t>
      </w:r>
      <w:r w:rsidRPr="008723D7">
        <w:rPr>
          <w:rFonts w:eastAsia="SimSun"/>
          <w:sz w:val="28"/>
          <w:szCs w:val="28"/>
        </w:rPr>
        <w:t xml:space="preserve"> средства в сумме </w:t>
      </w:r>
      <w:r>
        <w:rPr>
          <w:rFonts w:eastAsia="SimSun"/>
          <w:sz w:val="28"/>
          <w:szCs w:val="28"/>
        </w:rPr>
        <w:t>9 870 430 тыс.тенге</w:t>
      </w:r>
      <w:r w:rsidRPr="008723D7">
        <w:rPr>
          <w:rFonts w:eastAsia="SimSun"/>
          <w:sz w:val="28"/>
          <w:szCs w:val="28"/>
        </w:rPr>
        <w:t xml:space="preserve">, исполнено </w:t>
      </w:r>
      <w:r>
        <w:rPr>
          <w:rFonts w:eastAsia="SimSun"/>
          <w:sz w:val="28"/>
          <w:szCs w:val="28"/>
        </w:rPr>
        <w:t>6 599 064,1 тыс.тенге</w:t>
      </w:r>
      <w:r w:rsidRPr="008723D7">
        <w:rPr>
          <w:rFonts w:eastAsia="SimSun"/>
          <w:sz w:val="28"/>
          <w:szCs w:val="28"/>
        </w:rPr>
        <w:t xml:space="preserve"> или </w:t>
      </w:r>
      <w:r>
        <w:rPr>
          <w:rFonts w:eastAsia="SimSun"/>
          <w:sz w:val="28"/>
          <w:szCs w:val="28"/>
        </w:rPr>
        <w:t>66,9</w:t>
      </w:r>
      <w:r w:rsidRPr="008723D7">
        <w:rPr>
          <w:rFonts w:eastAsia="SimSun"/>
          <w:sz w:val="28"/>
          <w:szCs w:val="28"/>
        </w:rPr>
        <w:t xml:space="preserve"> % к плану на год. </w:t>
      </w:r>
      <w:r w:rsidRPr="008723D7">
        <w:rPr>
          <w:sz w:val="28"/>
          <w:szCs w:val="28"/>
        </w:rPr>
        <w:t xml:space="preserve">Не исполнено </w:t>
      </w:r>
      <w:r>
        <w:rPr>
          <w:sz w:val="28"/>
          <w:szCs w:val="28"/>
        </w:rPr>
        <w:t>3 271 365,9 тыс.тенге</w:t>
      </w:r>
      <w:r w:rsidRPr="008723D7">
        <w:rPr>
          <w:sz w:val="28"/>
          <w:szCs w:val="28"/>
        </w:rPr>
        <w:t xml:space="preserve"> – </w:t>
      </w:r>
      <w:r w:rsidRPr="00162E9E">
        <w:rPr>
          <w:sz w:val="28"/>
          <w:szCs w:val="28"/>
        </w:rPr>
        <w:t>оплата произведена за фактически оказанный объем услуг.</w:t>
      </w:r>
      <w:bookmarkEnd w:id="117"/>
    </w:p>
    <w:p w14:paraId="603A1D2D" w14:textId="77777777" w:rsidR="00E32F27" w:rsidRDefault="00E32F27" w:rsidP="00991B75">
      <w:pPr>
        <w:pBdr>
          <w:bottom w:val="single" w:sz="4" w:space="4" w:color="FFFFFF"/>
        </w:pBdr>
        <w:tabs>
          <w:tab w:val="left" w:pos="142"/>
          <w:tab w:val="left" w:pos="284"/>
          <w:tab w:val="left" w:pos="567"/>
        </w:tabs>
        <w:ind w:firstLine="709"/>
        <w:contextualSpacing/>
        <w:jc w:val="both"/>
        <w:rPr>
          <w:sz w:val="28"/>
          <w:szCs w:val="28"/>
        </w:rPr>
      </w:pPr>
      <w:r w:rsidRPr="008723D7">
        <w:rPr>
          <w:i/>
          <w:sz w:val="28"/>
          <w:szCs w:val="28"/>
        </w:rPr>
        <w:t>Цель бюджетной программы:</w:t>
      </w:r>
      <w:r w:rsidRPr="008723D7">
        <w:rPr>
          <w:sz w:val="28"/>
          <w:szCs w:val="28"/>
        </w:rPr>
        <w:t xml:space="preserve"> Представление и защита интересов государства.</w:t>
      </w:r>
    </w:p>
    <w:p w14:paraId="307E33EC" w14:textId="77777777" w:rsidR="00E32F27" w:rsidRDefault="00E32F27" w:rsidP="00991B75">
      <w:pPr>
        <w:pBdr>
          <w:bottom w:val="single" w:sz="4" w:space="4" w:color="FFFFFF"/>
        </w:pBdr>
        <w:tabs>
          <w:tab w:val="left" w:pos="142"/>
          <w:tab w:val="left" w:pos="284"/>
          <w:tab w:val="left" w:pos="567"/>
        </w:tabs>
        <w:ind w:firstLine="709"/>
        <w:contextualSpacing/>
        <w:jc w:val="both"/>
        <w:rPr>
          <w:i/>
          <w:sz w:val="28"/>
          <w:szCs w:val="28"/>
        </w:rPr>
      </w:pPr>
      <w:r w:rsidRPr="008723D7">
        <w:rPr>
          <w:i/>
          <w:sz w:val="28"/>
          <w:szCs w:val="28"/>
        </w:rPr>
        <w:t>Показатель прямого результата достигнут:</w:t>
      </w:r>
      <w:bookmarkStart w:id="118" w:name="_Hlk125445330"/>
    </w:p>
    <w:p w14:paraId="749A9FC6" w14:textId="77777777" w:rsidR="00E32F27" w:rsidRDefault="00E32F27" w:rsidP="00991B75">
      <w:pPr>
        <w:pBdr>
          <w:bottom w:val="single" w:sz="4" w:space="4" w:color="FFFFFF"/>
        </w:pBdr>
        <w:tabs>
          <w:tab w:val="left" w:pos="142"/>
          <w:tab w:val="left" w:pos="284"/>
          <w:tab w:val="left" w:pos="567"/>
        </w:tabs>
        <w:ind w:firstLine="709"/>
        <w:contextualSpacing/>
        <w:jc w:val="both"/>
        <w:rPr>
          <w:sz w:val="28"/>
          <w:szCs w:val="28"/>
        </w:rPr>
      </w:pPr>
      <w:r w:rsidRPr="008723D7">
        <w:rPr>
          <w:sz w:val="28"/>
          <w:szCs w:val="28"/>
        </w:rPr>
        <w:t>обеспечены представление и защита интересов Республики Казахстан по 2</w:t>
      </w:r>
      <w:r>
        <w:rPr>
          <w:sz w:val="28"/>
          <w:szCs w:val="28"/>
        </w:rPr>
        <w:t>6</w:t>
      </w:r>
      <w:r w:rsidRPr="008723D7">
        <w:rPr>
          <w:sz w:val="28"/>
          <w:szCs w:val="28"/>
        </w:rPr>
        <w:t xml:space="preserve"> спорам (при плане 2</w:t>
      </w:r>
      <w:r>
        <w:rPr>
          <w:sz w:val="28"/>
          <w:szCs w:val="28"/>
        </w:rPr>
        <w:t>6</w:t>
      </w:r>
      <w:r w:rsidRPr="008723D7">
        <w:rPr>
          <w:sz w:val="28"/>
          <w:szCs w:val="28"/>
        </w:rPr>
        <w:t xml:space="preserve">), </w:t>
      </w:r>
      <w:r w:rsidRPr="00A027E1">
        <w:rPr>
          <w:sz w:val="28"/>
          <w:szCs w:val="28"/>
        </w:rPr>
        <w:t>из них: 10 в</w:t>
      </w:r>
      <w:r w:rsidRPr="001E343B">
        <w:rPr>
          <w:sz w:val="28"/>
          <w:szCs w:val="28"/>
        </w:rPr>
        <w:t xml:space="preserve"> международных арбитражах, 6 дел в иностранных судах, 10 досудебных разбирательств.</w:t>
      </w:r>
      <w:bookmarkEnd w:id="118"/>
    </w:p>
    <w:p w14:paraId="6AF0743A" w14:textId="77777777" w:rsidR="00E32F27" w:rsidRDefault="00E32F27" w:rsidP="00991B75">
      <w:pPr>
        <w:pBdr>
          <w:bottom w:val="single" w:sz="4" w:space="4" w:color="FFFFFF"/>
        </w:pBdr>
        <w:tabs>
          <w:tab w:val="left" w:pos="142"/>
          <w:tab w:val="left" w:pos="284"/>
          <w:tab w:val="left" w:pos="567"/>
        </w:tabs>
        <w:ind w:firstLine="709"/>
        <w:contextualSpacing/>
        <w:jc w:val="both"/>
        <w:rPr>
          <w:i/>
          <w:sz w:val="28"/>
          <w:szCs w:val="28"/>
        </w:rPr>
      </w:pPr>
      <w:r w:rsidRPr="008723D7">
        <w:rPr>
          <w:i/>
          <w:sz w:val="28"/>
          <w:szCs w:val="28"/>
        </w:rPr>
        <w:t>Показатель конечного результата достигнут:</w:t>
      </w:r>
    </w:p>
    <w:p w14:paraId="25A7B44E" w14:textId="77777777" w:rsidR="00E32F27" w:rsidRDefault="00E32F27" w:rsidP="00991B75">
      <w:pPr>
        <w:pBdr>
          <w:bottom w:val="single" w:sz="4" w:space="4" w:color="FFFFFF"/>
        </w:pBdr>
        <w:tabs>
          <w:tab w:val="left" w:pos="142"/>
          <w:tab w:val="left" w:pos="284"/>
          <w:tab w:val="left" w:pos="567"/>
        </w:tabs>
        <w:ind w:firstLine="709"/>
        <w:contextualSpacing/>
        <w:jc w:val="both"/>
        <w:rPr>
          <w:sz w:val="28"/>
          <w:szCs w:val="28"/>
        </w:rPr>
      </w:pPr>
      <w:r w:rsidRPr="008723D7">
        <w:rPr>
          <w:sz w:val="28"/>
          <w:szCs w:val="28"/>
        </w:rPr>
        <w:t>Своевременное обеспечение выполнения мероприятий в соответствии со сроками их реализации по осуществлению мероприятий по представлению и защите интересов государства (100 %).</w:t>
      </w:r>
      <w:bookmarkStart w:id="119" w:name="_Hlk124430922"/>
    </w:p>
    <w:p w14:paraId="2DBCE915" w14:textId="77777777" w:rsidR="00E32F27" w:rsidRDefault="00E32F27" w:rsidP="00991B75">
      <w:pPr>
        <w:pBdr>
          <w:bottom w:val="single" w:sz="4" w:space="4" w:color="FFFFFF"/>
        </w:pBdr>
        <w:tabs>
          <w:tab w:val="left" w:pos="142"/>
          <w:tab w:val="left" w:pos="284"/>
          <w:tab w:val="left" w:pos="567"/>
        </w:tabs>
        <w:ind w:firstLine="709"/>
        <w:contextualSpacing/>
        <w:jc w:val="both"/>
        <w:rPr>
          <w:sz w:val="28"/>
          <w:szCs w:val="28"/>
        </w:rPr>
      </w:pPr>
      <w:r w:rsidRPr="008723D7">
        <w:rPr>
          <w:i/>
          <w:iCs/>
          <w:sz w:val="28"/>
          <w:szCs w:val="28"/>
        </w:rPr>
        <w:t xml:space="preserve">Динамика расходов </w:t>
      </w:r>
      <w:r w:rsidRPr="008723D7">
        <w:rPr>
          <w:iCs/>
          <w:sz w:val="28"/>
          <w:szCs w:val="28"/>
        </w:rPr>
        <w:t>за последние три года:</w:t>
      </w:r>
      <w:r w:rsidRPr="008723D7">
        <w:rPr>
          <w:sz w:val="28"/>
          <w:szCs w:val="28"/>
        </w:rPr>
        <w:t xml:space="preserve"> в 2021 году – 25 595 500</w:t>
      </w:r>
      <w:r>
        <w:rPr>
          <w:sz w:val="28"/>
          <w:szCs w:val="28"/>
        </w:rPr>
        <w:t> тыс.тенге</w:t>
      </w:r>
      <w:r w:rsidRPr="008723D7">
        <w:rPr>
          <w:sz w:val="28"/>
          <w:szCs w:val="28"/>
        </w:rPr>
        <w:t>, в 2022 году – 14 427 790,3</w:t>
      </w:r>
      <w:r>
        <w:rPr>
          <w:sz w:val="28"/>
          <w:szCs w:val="28"/>
        </w:rPr>
        <w:t xml:space="preserve"> тыс.тенге, </w:t>
      </w:r>
      <w:r w:rsidRPr="008723D7">
        <w:rPr>
          <w:sz w:val="28"/>
          <w:szCs w:val="28"/>
        </w:rPr>
        <w:t>в 202</w:t>
      </w:r>
      <w:r>
        <w:rPr>
          <w:sz w:val="28"/>
          <w:szCs w:val="28"/>
        </w:rPr>
        <w:t>3</w:t>
      </w:r>
      <w:r w:rsidRPr="008723D7">
        <w:rPr>
          <w:sz w:val="28"/>
          <w:szCs w:val="28"/>
        </w:rPr>
        <w:t xml:space="preserve"> году – </w:t>
      </w:r>
      <w:r>
        <w:rPr>
          <w:sz w:val="28"/>
          <w:szCs w:val="28"/>
        </w:rPr>
        <w:t>6 599 064,1 тыс.тенге</w:t>
      </w:r>
      <w:r w:rsidRPr="008723D7">
        <w:rPr>
          <w:sz w:val="28"/>
          <w:szCs w:val="28"/>
        </w:rPr>
        <w:t>.</w:t>
      </w:r>
      <w:bookmarkEnd w:id="119"/>
    </w:p>
    <w:p w14:paraId="43468ED0" w14:textId="77777777" w:rsidR="00E32F27" w:rsidRDefault="00E32F27" w:rsidP="00991B75">
      <w:pPr>
        <w:pBdr>
          <w:bottom w:val="single" w:sz="4" w:space="4" w:color="FFFFFF"/>
        </w:pBdr>
        <w:tabs>
          <w:tab w:val="left" w:pos="142"/>
          <w:tab w:val="left" w:pos="284"/>
          <w:tab w:val="left" w:pos="567"/>
        </w:tabs>
        <w:ind w:firstLine="709"/>
        <w:contextualSpacing/>
        <w:jc w:val="both"/>
        <w:rPr>
          <w:sz w:val="28"/>
          <w:szCs w:val="28"/>
        </w:rPr>
      </w:pPr>
      <w:r w:rsidRPr="005C6A40">
        <w:rPr>
          <w:sz w:val="28"/>
          <w:szCs w:val="28"/>
        </w:rPr>
        <w:t>Дебиторская и кредиторская задолженности отсутствуют.</w:t>
      </w:r>
      <w:bookmarkStart w:id="120" w:name="_Hlk124431427"/>
    </w:p>
    <w:bookmarkEnd w:id="120"/>
    <w:p w14:paraId="04E1A6A5" w14:textId="77777777" w:rsidR="00E32F27" w:rsidRDefault="00E32F27" w:rsidP="00991B75">
      <w:pPr>
        <w:pBdr>
          <w:bottom w:val="single" w:sz="4" w:space="4" w:color="FFFFFF"/>
        </w:pBdr>
        <w:ind w:firstLine="709"/>
        <w:jc w:val="both"/>
        <w:rPr>
          <w:sz w:val="28"/>
          <w:szCs w:val="28"/>
          <w:lang w:val="kk-KZ"/>
        </w:rPr>
      </w:pPr>
      <w:r w:rsidRPr="00AA6CA8">
        <w:rPr>
          <w:sz w:val="28"/>
          <w:szCs w:val="28"/>
        </w:rPr>
        <w:t xml:space="preserve">На реализацию бюджетной программы </w:t>
      </w:r>
      <w:r w:rsidRPr="00AA6CA8">
        <w:rPr>
          <w:b/>
          <w:bCs/>
          <w:sz w:val="28"/>
          <w:szCs w:val="28"/>
        </w:rPr>
        <w:t>0</w:t>
      </w:r>
      <w:r w:rsidRPr="00C2294E">
        <w:rPr>
          <w:b/>
          <w:bCs/>
          <w:sz w:val="28"/>
          <w:szCs w:val="28"/>
        </w:rPr>
        <w:t>66</w:t>
      </w:r>
      <w:r w:rsidRPr="00AA6CA8">
        <w:rPr>
          <w:b/>
          <w:bCs/>
          <w:sz w:val="28"/>
          <w:szCs w:val="28"/>
        </w:rPr>
        <w:t xml:space="preserve"> «</w:t>
      </w:r>
      <w:r w:rsidRPr="0012526E">
        <w:rPr>
          <w:b/>
          <w:bCs/>
          <w:sz w:val="28"/>
          <w:szCs w:val="28"/>
        </w:rPr>
        <w:t>Целевые трансферты на развитие бюджетам городов республиканского значения, столицы для строительства крематориев с кладбищами</w:t>
      </w:r>
      <w:r w:rsidRPr="00AA6CA8">
        <w:rPr>
          <w:b/>
          <w:bCs/>
          <w:sz w:val="28"/>
          <w:szCs w:val="28"/>
        </w:rPr>
        <w:t>»</w:t>
      </w:r>
      <w:r w:rsidRPr="00AA6CA8">
        <w:rPr>
          <w:sz w:val="28"/>
          <w:szCs w:val="28"/>
        </w:rPr>
        <w:t xml:space="preserve"> </w:t>
      </w:r>
      <w:r>
        <w:rPr>
          <w:rFonts w:eastAsia="SimSun"/>
          <w:sz w:val="28"/>
          <w:szCs w:val="28"/>
        </w:rPr>
        <w:t>предусматривались</w:t>
      </w:r>
      <w:r w:rsidRPr="00AA6CA8">
        <w:rPr>
          <w:sz w:val="28"/>
          <w:szCs w:val="28"/>
        </w:rPr>
        <w:t xml:space="preserve"> средств</w:t>
      </w:r>
      <w:r>
        <w:rPr>
          <w:sz w:val="28"/>
          <w:szCs w:val="28"/>
        </w:rPr>
        <w:t>а</w:t>
      </w:r>
      <w:r w:rsidRPr="00AA6CA8">
        <w:rPr>
          <w:sz w:val="28"/>
          <w:szCs w:val="28"/>
        </w:rPr>
        <w:t xml:space="preserve"> в сумме </w:t>
      </w:r>
      <w:r w:rsidRPr="0012526E">
        <w:rPr>
          <w:sz w:val="28"/>
          <w:szCs w:val="28"/>
        </w:rPr>
        <w:t>362</w:t>
      </w:r>
      <w:r>
        <w:rPr>
          <w:sz w:val="28"/>
          <w:szCs w:val="28"/>
          <w:lang w:val="en-US"/>
        </w:rPr>
        <w:t> </w:t>
      </w:r>
      <w:r w:rsidRPr="0012526E">
        <w:rPr>
          <w:sz w:val="28"/>
          <w:szCs w:val="28"/>
        </w:rPr>
        <w:t>360</w:t>
      </w:r>
      <w:r>
        <w:rPr>
          <w:sz w:val="28"/>
          <w:szCs w:val="28"/>
        </w:rPr>
        <w:t> тыс.тенге</w:t>
      </w:r>
      <w:r w:rsidRPr="00AA6CA8">
        <w:rPr>
          <w:sz w:val="28"/>
          <w:szCs w:val="28"/>
        </w:rPr>
        <w:t>, которые в виде целевых трансфертов на развитие перечислены бюджет</w:t>
      </w:r>
      <w:r>
        <w:rPr>
          <w:sz w:val="28"/>
          <w:szCs w:val="28"/>
        </w:rPr>
        <w:t>у</w:t>
      </w:r>
      <w:r w:rsidRPr="00C2294E">
        <w:rPr>
          <w:sz w:val="28"/>
          <w:szCs w:val="28"/>
        </w:rPr>
        <w:t xml:space="preserve"> </w:t>
      </w:r>
      <w:r w:rsidRPr="00AA6CA8">
        <w:rPr>
          <w:sz w:val="28"/>
          <w:szCs w:val="28"/>
        </w:rPr>
        <w:t xml:space="preserve">г. </w:t>
      </w:r>
      <w:r w:rsidRPr="00AA6CA8">
        <w:rPr>
          <w:sz w:val="28"/>
          <w:szCs w:val="28"/>
          <w:lang w:val="kk-KZ"/>
        </w:rPr>
        <w:t>Астана</w:t>
      </w:r>
      <w:r w:rsidRPr="00AA6CA8">
        <w:rPr>
          <w:sz w:val="28"/>
          <w:szCs w:val="28"/>
        </w:rPr>
        <w:t xml:space="preserve"> </w:t>
      </w:r>
      <w:r>
        <w:rPr>
          <w:sz w:val="28"/>
          <w:szCs w:val="28"/>
        </w:rPr>
        <w:t>в полном объеме.</w:t>
      </w:r>
    </w:p>
    <w:p w14:paraId="5FC2BCB0" w14:textId="77777777" w:rsidR="00A946D3" w:rsidRPr="0012526E" w:rsidRDefault="00A946D3" w:rsidP="00991B75">
      <w:pPr>
        <w:pBdr>
          <w:bottom w:val="single" w:sz="4" w:space="4" w:color="FFFFFF"/>
        </w:pBdr>
        <w:ind w:firstLine="709"/>
        <w:jc w:val="both"/>
        <w:rPr>
          <w:sz w:val="28"/>
          <w:szCs w:val="28"/>
        </w:rPr>
      </w:pPr>
      <w:r w:rsidRPr="00C2294E">
        <w:rPr>
          <w:bCs/>
          <w:iCs/>
          <w:sz w:val="28"/>
          <w:szCs w:val="28"/>
        </w:rPr>
        <w:t>И</w:t>
      </w:r>
      <w:r w:rsidRPr="00C2294E">
        <w:rPr>
          <w:sz w:val="28"/>
          <w:szCs w:val="28"/>
        </w:rPr>
        <w:t>спо</w:t>
      </w:r>
      <w:r w:rsidRPr="00AA6CA8">
        <w:rPr>
          <w:sz w:val="28"/>
          <w:szCs w:val="28"/>
        </w:rPr>
        <w:t xml:space="preserve">лнение на местном уровне составило </w:t>
      </w:r>
      <w:r w:rsidRPr="0012526E">
        <w:rPr>
          <w:sz w:val="28"/>
          <w:szCs w:val="28"/>
        </w:rPr>
        <w:t>100</w:t>
      </w:r>
      <w:r>
        <w:rPr>
          <w:sz w:val="28"/>
          <w:szCs w:val="28"/>
        </w:rPr>
        <w:t> %.</w:t>
      </w:r>
    </w:p>
    <w:p w14:paraId="4CCDA758" w14:textId="77777777" w:rsidR="00E32F27" w:rsidRDefault="00E32F27" w:rsidP="00991B75">
      <w:pPr>
        <w:pBdr>
          <w:bottom w:val="single" w:sz="4" w:space="4" w:color="FFFFFF"/>
        </w:pBdr>
        <w:ind w:firstLine="709"/>
        <w:jc w:val="both"/>
        <w:rPr>
          <w:i/>
        </w:rPr>
      </w:pPr>
      <w:r w:rsidRPr="00566AF8">
        <w:rPr>
          <w:i/>
          <w:iCs/>
          <w:sz w:val="28"/>
          <w:szCs w:val="28"/>
        </w:rPr>
        <w:t>Цель бюджетной программы</w:t>
      </w:r>
      <w:r w:rsidRPr="00566AF8">
        <w:rPr>
          <w:i/>
        </w:rPr>
        <w:t xml:space="preserve">: </w:t>
      </w:r>
      <w:r w:rsidRPr="00566AF8">
        <w:rPr>
          <w:sz w:val="28"/>
          <w:szCs w:val="28"/>
        </w:rPr>
        <w:t>Обеспечение защиты жизни и здоровья населения, улучшения экологии и санитарного состояния больших городов за счет строительства крематориев с кладбищами (колумбариями).</w:t>
      </w:r>
    </w:p>
    <w:p w14:paraId="0899BB08" w14:textId="77777777" w:rsidR="00E32F27" w:rsidRDefault="00E32F27" w:rsidP="00991B75">
      <w:pPr>
        <w:widowControl w:val="0"/>
        <w:pBdr>
          <w:bottom w:val="single" w:sz="4" w:space="4" w:color="FFFFFF"/>
        </w:pBdr>
        <w:tabs>
          <w:tab w:val="left" w:pos="0"/>
        </w:tabs>
        <w:ind w:firstLine="709"/>
        <w:contextualSpacing/>
        <w:jc w:val="both"/>
        <w:rPr>
          <w:iCs/>
          <w:sz w:val="28"/>
          <w:szCs w:val="28"/>
        </w:rPr>
      </w:pPr>
      <w:r w:rsidRPr="00EB6A48">
        <w:rPr>
          <w:i/>
          <w:iCs/>
          <w:sz w:val="28"/>
          <w:szCs w:val="28"/>
        </w:rPr>
        <w:t xml:space="preserve">Показатель прямого результата </w:t>
      </w:r>
      <w:r w:rsidRPr="00EB6A48">
        <w:rPr>
          <w:iCs/>
          <w:sz w:val="28"/>
          <w:szCs w:val="28"/>
        </w:rPr>
        <w:t xml:space="preserve">достигнут </w:t>
      </w:r>
    </w:p>
    <w:p w14:paraId="0CA8D024" w14:textId="77777777" w:rsidR="00E32F27" w:rsidRDefault="00E32F27" w:rsidP="00991B75">
      <w:pPr>
        <w:widowControl w:val="0"/>
        <w:pBdr>
          <w:bottom w:val="single" w:sz="4" w:space="4" w:color="FFFFFF"/>
        </w:pBdr>
        <w:tabs>
          <w:tab w:val="left" w:pos="0"/>
        </w:tabs>
        <w:ind w:firstLine="709"/>
        <w:contextualSpacing/>
        <w:jc w:val="both"/>
        <w:rPr>
          <w:iCs/>
          <w:sz w:val="28"/>
          <w:szCs w:val="28"/>
          <w:lang w:val="kk-KZ"/>
        </w:rPr>
      </w:pPr>
      <w:r w:rsidRPr="007D2D9D">
        <w:rPr>
          <w:iCs/>
          <w:sz w:val="28"/>
          <w:szCs w:val="28"/>
          <w:lang w:val="kk-KZ"/>
        </w:rPr>
        <w:t xml:space="preserve">Количество построенных крематориев с кладбищем в городе Астана </w:t>
      </w:r>
      <w:r>
        <w:rPr>
          <w:iCs/>
          <w:sz w:val="28"/>
          <w:szCs w:val="28"/>
          <w:lang w:val="kk-KZ"/>
        </w:rPr>
        <w:lastRenderedPageBreak/>
        <w:t>составило 1 при плане 1 ед.</w:t>
      </w:r>
    </w:p>
    <w:p w14:paraId="4345AB54" w14:textId="77777777" w:rsidR="00E32F27" w:rsidRDefault="00E32F27" w:rsidP="00991B75">
      <w:pPr>
        <w:widowControl w:val="0"/>
        <w:pBdr>
          <w:bottom w:val="single" w:sz="4" w:space="4" w:color="FFFFFF"/>
        </w:pBdr>
        <w:tabs>
          <w:tab w:val="left" w:pos="0"/>
        </w:tabs>
        <w:ind w:firstLine="709"/>
        <w:contextualSpacing/>
        <w:jc w:val="both"/>
        <w:rPr>
          <w:iCs/>
          <w:sz w:val="28"/>
          <w:szCs w:val="28"/>
          <w:lang w:val="kk-KZ"/>
        </w:rPr>
      </w:pPr>
      <w:r>
        <w:rPr>
          <w:iCs/>
          <w:sz w:val="28"/>
          <w:szCs w:val="28"/>
          <w:lang w:val="kk-KZ"/>
        </w:rPr>
        <w:t>Строительство п</w:t>
      </w:r>
      <w:r w:rsidRPr="00104254">
        <w:rPr>
          <w:iCs/>
          <w:sz w:val="28"/>
          <w:szCs w:val="28"/>
          <w:lang w:val="kk-KZ"/>
        </w:rPr>
        <w:t>атологоанатомическо</w:t>
      </w:r>
      <w:r>
        <w:rPr>
          <w:iCs/>
          <w:sz w:val="28"/>
          <w:szCs w:val="28"/>
          <w:lang w:val="kk-KZ"/>
        </w:rPr>
        <w:t>го</w:t>
      </w:r>
      <w:r w:rsidRPr="00104254">
        <w:rPr>
          <w:iCs/>
          <w:sz w:val="28"/>
          <w:szCs w:val="28"/>
          <w:lang w:val="kk-KZ"/>
        </w:rPr>
        <w:t xml:space="preserve"> бюро с утилизацией биологических и медицинских отходов </w:t>
      </w:r>
      <w:r>
        <w:rPr>
          <w:iCs/>
          <w:sz w:val="28"/>
          <w:szCs w:val="28"/>
          <w:lang w:val="kk-KZ"/>
        </w:rPr>
        <w:t>в г. Астана предусматривала выполнение следующих видов работ:</w:t>
      </w:r>
    </w:p>
    <w:p w14:paraId="62CA7C79" w14:textId="77777777" w:rsidR="00E32F27" w:rsidRPr="002F529E" w:rsidRDefault="00E32F27" w:rsidP="00991B75">
      <w:pPr>
        <w:widowControl w:val="0"/>
        <w:pBdr>
          <w:bottom w:val="single" w:sz="4" w:space="4" w:color="FFFFFF"/>
        </w:pBdr>
        <w:tabs>
          <w:tab w:val="left" w:pos="0"/>
        </w:tabs>
        <w:ind w:firstLine="709"/>
        <w:contextualSpacing/>
        <w:jc w:val="both"/>
        <w:rPr>
          <w:i/>
          <w:iCs/>
          <w:sz w:val="28"/>
          <w:szCs w:val="28"/>
          <w:lang w:val="kk-KZ"/>
        </w:rPr>
      </w:pPr>
      <w:r w:rsidRPr="002F529E">
        <w:rPr>
          <w:i/>
          <w:iCs/>
          <w:sz w:val="28"/>
          <w:szCs w:val="28"/>
          <w:lang w:val="kk-KZ"/>
        </w:rPr>
        <w:t xml:space="preserve">1 очередь: </w:t>
      </w:r>
    </w:p>
    <w:p w14:paraId="0D160853" w14:textId="77777777" w:rsidR="00E32F27" w:rsidRDefault="00E32F27" w:rsidP="00991B75">
      <w:pPr>
        <w:widowControl w:val="0"/>
        <w:pBdr>
          <w:bottom w:val="single" w:sz="4" w:space="4" w:color="FFFFFF"/>
        </w:pBdr>
        <w:tabs>
          <w:tab w:val="left" w:pos="0"/>
        </w:tabs>
        <w:ind w:firstLine="709"/>
        <w:contextualSpacing/>
        <w:jc w:val="both"/>
        <w:rPr>
          <w:iCs/>
          <w:sz w:val="28"/>
          <w:szCs w:val="28"/>
          <w:lang w:val="kk-KZ"/>
        </w:rPr>
      </w:pPr>
      <w:r>
        <w:rPr>
          <w:iCs/>
          <w:sz w:val="28"/>
          <w:szCs w:val="28"/>
          <w:lang w:val="kk-KZ"/>
        </w:rPr>
        <w:t xml:space="preserve">- </w:t>
      </w:r>
      <w:r w:rsidRPr="00104254">
        <w:rPr>
          <w:iCs/>
          <w:sz w:val="28"/>
          <w:szCs w:val="28"/>
          <w:lang w:val="kk-KZ"/>
        </w:rPr>
        <w:t>проведени</w:t>
      </w:r>
      <w:r>
        <w:rPr>
          <w:iCs/>
          <w:sz w:val="28"/>
          <w:szCs w:val="28"/>
          <w:lang w:val="kk-KZ"/>
        </w:rPr>
        <w:t>е</w:t>
      </w:r>
      <w:r w:rsidRPr="00104254">
        <w:rPr>
          <w:iCs/>
          <w:sz w:val="28"/>
          <w:szCs w:val="28"/>
          <w:lang w:val="kk-KZ"/>
        </w:rPr>
        <w:t xml:space="preserve"> сетей силового электрооборудования, электроосвещения, кабельных сетей, пожарно-охранной сигнализации, систем видеонаблюдения, автоматические установки газового пожаротушения</w:t>
      </w:r>
      <w:r>
        <w:rPr>
          <w:iCs/>
          <w:sz w:val="28"/>
          <w:szCs w:val="28"/>
          <w:lang w:val="kk-KZ"/>
        </w:rPr>
        <w:t xml:space="preserve"> составили </w:t>
      </w:r>
      <w:r w:rsidRPr="00104254">
        <w:rPr>
          <w:iCs/>
          <w:sz w:val="28"/>
          <w:szCs w:val="28"/>
          <w:lang w:val="kk-KZ"/>
        </w:rPr>
        <w:t>22</w:t>
      </w:r>
      <w:r>
        <w:rPr>
          <w:iCs/>
          <w:sz w:val="28"/>
          <w:szCs w:val="28"/>
          <w:lang w:val="kk-KZ"/>
        </w:rPr>
        <w:t> </w:t>
      </w:r>
      <w:r w:rsidRPr="00104254">
        <w:rPr>
          <w:iCs/>
          <w:sz w:val="28"/>
          <w:szCs w:val="28"/>
          <w:lang w:val="kk-KZ"/>
        </w:rPr>
        <w:t>312</w:t>
      </w:r>
      <w:r>
        <w:rPr>
          <w:iCs/>
          <w:sz w:val="28"/>
          <w:szCs w:val="28"/>
          <w:lang w:val="kk-KZ"/>
        </w:rPr>
        <w:t xml:space="preserve"> пог.м. или 100 % к плану;</w:t>
      </w:r>
    </w:p>
    <w:p w14:paraId="214A0DE1" w14:textId="77777777" w:rsidR="00E32F27" w:rsidRDefault="00E32F27" w:rsidP="00991B75">
      <w:pPr>
        <w:widowControl w:val="0"/>
        <w:pBdr>
          <w:bottom w:val="single" w:sz="4" w:space="4" w:color="FFFFFF"/>
        </w:pBdr>
        <w:tabs>
          <w:tab w:val="left" w:pos="0"/>
        </w:tabs>
        <w:ind w:firstLine="709"/>
        <w:contextualSpacing/>
        <w:jc w:val="both"/>
        <w:rPr>
          <w:iCs/>
          <w:sz w:val="28"/>
          <w:szCs w:val="28"/>
          <w:lang w:val="kk-KZ"/>
        </w:rPr>
      </w:pPr>
      <w:r>
        <w:t>-</w:t>
      </w:r>
      <w:r w:rsidRPr="00104254">
        <w:t xml:space="preserve"> </w:t>
      </w:r>
      <w:r>
        <w:rPr>
          <w:iCs/>
          <w:sz w:val="28"/>
          <w:szCs w:val="28"/>
          <w:lang w:val="kk-KZ"/>
        </w:rPr>
        <w:t>установка</w:t>
      </w:r>
      <w:r w:rsidRPr="00104254">
        <w:rPr>
          <w:iCs/>
          <w:sz w:val="28"/>
          <w:szCs w:val="28"/>
          <w:lang w:val="kk-KZ"/>
        </w:rPr>
        <w:t xml:space="preserve"> транспортного оборудования</w:t>
      </w:r>
      <w:r>
        <w:rPr>
          <w:iCs/>
          <w:sz w:val="28"/>
          <w:szCs w:val="28"/>
          <w:lang w:val="kk-KZ"/>
        </w:rPr>
        <w:t xml:space="preserve"> - 2 шт. или 100 % к плану;</w:t>
      </w:r>
    </w:p>
    <w:p w14:paraId="31032D48" w14:textId="77777777" w:rsidR="00E32F27" w:rsidRDefault="00E32F27" w:rsidP="00991B75">
      <w:pPr>
        <w:widowControl w:val="0"/>
        <w:pBdr>
          <w:bottom w:val="single" w:sz="4" w:space="4" w:color="FFFFFF"/>
        </w:pBdr>
        <w:tabs>
          <w:tab w:val="left" w:pos="0"/>
        </w:tabs>
        <w:ind w:firstLine="709"/>
        <w:contextualSpacing/>
        <w:jc w:val="both"/>
        <w:rPr>
          <w:iCs/>
          <w:sz w:val="28"/>
          <w:szCs w:val="28"/>
          <w:lang w:val="kk-KZ"/>
        </w:rPr>
      </w:pPr>
      <w:r>
        <w:rPr>
          <w:iCs/>
          <w:sz w:val="28"/>
          <w:szCs w:val="28"/>
          <w:lang w:val="kk-KZ"/>
        </w:rPr>
        <w:t>-</w:t>
      </w:r>
      <w:r w:rsidRPr="00104254">
        <w:t xml:space="preserve"> </w:t>
      </w:r>
      <w:r w:rsidRPr="00104254">
        <w:rPr>
          <w:iCs/>
          <w:sz w:val="28"/>
          <w:szCs w:val="28"/>
          <w:lang w:val="kk-KZ"/>
        </w:rPr>
        <w:t>земляны</w:t>
      </w:r>
      <w:r>
        <w:rPr>
          <w:iCs/>
          <w:sz w:val="28"/>
          <w:szCs w:val="28"/>
          <w:lang w:val="kk-KZ"/>
        </w:rPr>
        <w:t>е</w:t>
      </w:r>
      <w:r w:rsidRPr="00104254">
        <w:rPr>
          <w:iCs/>
          <w:sz w:val="28"/>
          <w:szCs w:val="28"/>
          <w:lang w:val="kk-KZ"/>
        </w:rPr>
        <w:t xml:space="preserve"> работ</w:t>
      </w:r>
      <w:r>
        <w:rPr>
          <w:iCs/>
          <w:sz w:val="28"/>
          <w:szCs w:val="28"/>
          <w:lang w:val="kk-KZ"/>
        </w:rPr>
        <w:t>ы</w:t>
      </w:r>
      <w:r w:rsidRPr="00104254">
        <w:rPr>
          <w:iCs/>
          <w:sz w:val="28"/>
          <w:szCs w:val="28"/>
          <w:lang w:val="kk-KZ"/>
        </w:rPr>
        <w:t xml:space="preserve">, по установке стен и перегородок, крыльца, </w:t>
      </w:r>
      <w:r w:rsidR="003A52F9">
        <w:rPr>
          <w:iCs/>
          <w:sz w:val="28"/>
          <w:szCs w:val="28"/>
          <w:lang w:val="kk-KZ"/>
        </w:rPr>
        <w:br/>
      </w:r>
      <w:r w:rsidRPr="00104254">
        <w:rPr>
          <w:iCs/>
          <w:sz w:val="28"/>
          <w:szCs w:val="28"/>
          <w:lang w:val="kk-KZ"/>
        </w:rPr>
        <w:t>по строительной части</w:t>
      </w:r>
      <w:r>
        <w:t xml:space="preserve"> </w:t>
      </w:r>
      <w:r w:rsidRPr="00104254">
        <w:rPr>
          <w:iCs/>
          <w:sz w:val="28"/>
          <w:szCs w:val="28"/>
          <w:lang w:val="kk-KZ"/>
        </w:rPr>
        <w:t>1</w:t>
      </w:r>
      <w:r>
        <w:rPr>
          <w:iCs/>
          <w:sz w:val="28"/>
          <w:szCs w:val="28"/>
          <w:lang w:val="kk-KZ"/>
        </w:rPr>
        <w:t> </w:t>
      </w:r>
      <w:r w:rsidRPr="00104254">
        <w:rPr>
          <w:iCs/>
          <w:sz w:val="28"/>
          <w:szCs w:val="28"/>
          <w:lang w:val="kk-KZ"/>
        </w:rPr>
        <w:t>997,</w:t>
      </w:r>
      <w:r>
        <w:rPr>
          <w:iCs/>
          <w:sz w:val="28"/>
          <w:szCs w:val="28"/>
          <w:lang w:val="kk-KZ"/>
        </w:rPr>
        <w:t>8 м</w:t>
      </w:r>
      <w:r>
        <w:rPr>
          <w:iCs/>
          <w:sz w:val="28"/>
          <w:szCs w:val="28"/>
          <w:vertAlign w:val="superscript"/>
          <w:lang w:val="kk-KZ"/>
        </w:rPr>
        <w:t xml:space="preserve">3 </w:t>
      </w:r>
      <w:r>
        <w:rPr>
          <w:iCs/>
          <w:sz w:val="28"/>
          <w:szCs w:val="28"/>
          <w:lang w:val="kk-KZ"/>
        </w:rPr>
        <w:t>или 100 % к плану;</w:t>
      </w:r>
    </w:p>
    <w:p w14:paraId="61ECF401" w14:textId="77777777" w:rsidR="00E32F27" w:rsidRDefault="00E32F27" w:rsidP="00991B75">
      <w:pPr>
        <w:widowControl w:val="0"/>
        <w:pBdr>
          <w:bottom w:val="single" w:sz="4" w:space="4" w:color="FFFFFF"/>
        </w:pBdr>
        <w:tabs>
          <w:tab w:val="left" w:pos="0"/>
        </w:tabs>
        <w:ind w:firstLine="709"/>
        <w:contextualSpacing/>
        <w:jc w:val="both"/>
        <w:rPr>
          <w:iCs/>
          <w:sz w:val="28"/>
          <w:szCs w:val="28"/>
          <w:lang w:val="kk-KZ"/>
        </w:rPr>
      </w:pPr>
      <w:r>
        <w:rPr>
          <w:iCs/>
          <w:sz w:val="28"/>
          <w:szCs w:val="28"/>
          <w:lang w:val="kk-KZ"/>
        </w:rPr>
        <w:t>-</w:t>
      </w:r>
      <w:r w:rsidRPr="00104254">
        <w:rPr>
          <w:iCs/>
          <w:sz w:val="28"/>
          <w:szCs w:val="28"/>
          <w:lang w:val="kk-KZ"/>
        </w:rPr>
        <w:t xml:space="preserve"> устройств</w:t>
      </w:r>
      <w:r>
        <w:rPr>
          <w:iCs/>
          <w:sz w:val="28"/>
          <w:szCs w:val="28"/>
          <w:lang w:val="kk-KZ"/>
        </w:rPr>
        <w:t>о</w:t>
      </w:r>
      <w:r w:rsidRPr="00104254">
        <w:rPr>
          <w:iCs/>
          <w:sz w:val="28"/>
          <w:szCs w:val="28"/>
          <w:lang w:val="kk-KZ"/>
        </w:rPr>
        <w:t xml:space="preserve"> кровли, полов, проемов, внутренней отделке, по фасаду</w:t>
      </w:r>
      <w:r>
        <w:rPr>
          <w:iCs/>
          <w:sz w:val="28"/>
          <w:szCs w:val="28"/>
          <w:lang w:val="kk-KZ"/>
        </w:rPr>
        <w:t xml:space="preserve"> - </w:t>
      </w:r>
      <w:r w:rsidRPr="00104254">
        <w:rPr>
          <w:iCs/>
          <w:sz w:val="28"/>
          <w:szCs w:val="28"/>
          <w:lang w:val="kk-KZ"/>
        </w:rPr>
        <w:t>1</w:t>
      </w:r>
      <w:r>
        <w:rPr>
          <w:iCs/>
          <w:sz w:val="28"/>
          <w:szCs w:val="28"/>
          <w:lang w:val="kk-KZ"/>
        </w:rPr>
        <w:t> </w:t>
      </w:r>
      <w:r w:rsidRPr="00104254">
        <w:rPr>
          <w:iCs/>
          <w:sz w:val="28"/>
          <w:szCs w:val="28"/>
          <w:lang w:val="kk-KZ"/>
        </w:rPr>
        <w:t>376</w:t>
      </w:r>
      <w:r>
        <w:rPr>
          <w:iCs/>
          <w:sz w:val="28"/>
          <w:szCs w:val="28"/>
          <w:lang w:val="kk-KZ"/>
        </w:rPr>
        <w:t>,0 м</w:t>
      </w:r>
      <w:r>
        <w:rPr>
          <w:iCs/>
          <w:sz w:val="28"/>
          <w:szCs w:val="28"/>
          <w:vertAlign w:val="superscript"/>
          <w:lang w:val="kk-KZ"/>
        </w:rPr>
        <w:t xml:space="preserve">2 </w:t>
      </w:r>
      <w:r>
        <w:rPr>
          <w:iCs/>
          <w:sz w:val="28"/>
          <w:szCs w:val="28"/>
          <w:lang w:val="kk-KZ"/>
        </w:rPr>
        <w:t>или 100 % к плану;</w:t>
      </w:r>
    </w:p>
    <w:p w14:paraId="5A59A3D4" w14:textId="77777777" w:rsidR="00E32F27" w:rsidRDefault="00E32F27" w:rsidP="00991B75">
      <w:pPr>
        <w:widowControl w:val="0"/>
        <w:pBdr>
          <w:bottom w:val="single" w:sz="4" w:space="4" w:color="FFFFFF"/>
        </w:pBdr>
        <w:tabs>
          <w:tab w:val="left" w:pos="0"/>
        </w:tabs>
        <w:ind w:firstLine="709"/>
        <w:contextualSpacing/>
        <w:jc w:val="both"/>
        <w:rPr>
          <w:iCs/>
          <w:sz w:val="28"/>
          <w:szCs w:val="28"/>
          <w:lang w:val="kk-KZ"/>
        </w:rPr>
      </w:pPr>
      <w:r>
        <w:rPr>
          <w:iCs/>
          <w:sz w:val="28"/>
          <w:szCs w:val="28"/>
          <w:lang w:val="kk-KZ"/>
        </w:rPr>
        <w:t>-</w:t>
      </w:r>
      <w:r w:rsidRPr="00104254">
        <w:rPr>
          <w:iCs/>
          <w:sz w:val="28"/>
          <w:szCs w:val="28"/>
          <w:lang w:val="kk-KZ"/>
        </w:rPr>
        <w:t xml:space="preserve"> технологическ</w:t>
      </w:r>
      <w:r>
        <w:rPr>
          <w:iCs/>
          <w:sz w:val="28"/>
          <w:szCs w:val="28"/>
          <w:lang w:val="kk-KZ"/>
        </w:rPr>
        <w:t>ие</w:t>
      </w:r>
      <w:r w:rsidRPr="00104254">
        <w:rPr>
          <w:iCs/>
          <w:sz w:val="28"/>
          <w:szCs w:val="28"/>
          <w:lang w:val="kk-KZ"/>
        </w:rPr>
        <w:t xml:space="preserve"> решения</w:t>
      </w:r>
      <w:r>
        <w:rPr>
          <w:iCs/>
          <w:sz w:val="28"/>
          <w:szCs w:val="28"/>
          <w:lang w:val="kk-KZ"/>
        </w:rPr>
        <w:t xml:space="preserve"> - 2 шт. или 100 % к плану;</w:t>
      </w:r>
    </w:p>
    <w:p w14:paraId="3BEED136" w14:textId="77777777" w:rsidR="00E32F27" w:rsidRDefault="00E32F27" w:rsidP="00991B75">
      <w:pPr>
        <w:widowControl w:val="0"/>
        <w:pBdr>
          <w:bottom w:val="single" w:sz="4" w:space="4" w:color="FFFFFF"/>
        </w:pBdr>
        <w:tabs>
          <w:tab w:val="left" w:pos="0"/>
        </w:tabs>
        <w:ind w:firstLine="709"/>
        <w:contextualSpacing/>
        <w:jc w:val="both"/>
        <w:rPr>
          <w:iCs/>
          <w:sz w:val="28"/>
          <w:szCs w:val="28"/>
          <w:lang w:val="kk-KZ"/>
        </w:rPr>
      </w:pPr>
      <w:r>
        <w:rPr>
          <w:iCs/>
          <w:sz w:val="28"/>
          <w:szCs w:val="28"/>
          <w:lang w:val="kk-KZ"/>
        </w:rPr>
        <w:t>- проведение</w:t>
      </w:r>
      <w:r w:rsidRPr="00104254">
        <w:rPr>
          <w:iCs/>
          <w:sz w:val="28"/>
          <w:szCs w:val="28"/>
          <w:lang w:val="kk-KZ"/>
        </w:rPr>
        <w:t xml:space="preserve"> сетей водоснабжения и канализации</w:t>
      </w:r>
      <w:r>
        <w:rPr>
          <w:iCs/>
          <w:sz w:val="28"/>
          <w:szCs w:val="28"/>
          <w:lang w:val="kk-KZ"/>
        </w:rPr>
        <w:t xml:space="preserve"> -71,5 мп или 100 % к плану;</w:t>
      </w:r>
    </w:p>
    <w:p w14:paraId="53DCCC3F" w14:textId="77777777" w:rsidR="00E32F27" w:rsidRDefault="00E32F27" w:rsidP="00991B75">
      <w:pPr>
        <w:widowControl w:val="0"/>
        <w:pBdr>
          <w:bottom w:val="single" w:sz="4" w:space="4" w:color="FFFFFF"/>
        </w:pBdr>
        <w:tabs>
          <w:tab w:val="left" w:pos="0"/>
        </w:tabs>
        <w:ind w:firstLine="709"/>
        <w:contextualSpacing/>
        <w:jc w:val="both"/>
        <w:rPr>
          <w:iCs/>
          <w:sz w:val="28"/>
          <w:szCs w:val="28"/>
          <w:lang w:val="kk-KZ"/>
        </w:rPr>
      </w:pPr>
      <w:r>
        <w:rPr>
          <w:iCs/>
          <w:sz w:val="28"/>
          <w:szCs w:val="28"/>
          <w:lang w:val="kk-KZ"/>
        </w:rPr>
        <w:t>-</w:t>
      </w:r>
      <w:r w:rsidRPr="007D42D6">
        <w:rPr>
          <w:iCs/>
          <w:sz w:val="28"/>
          <w:szCs w:val="28"/>
          <w:lang w:val="kk-KZ"/>
        </w:rPr>
        <w:t xml:space="preserve"> проведени</w:t>
      </w:r>
      <w:r>
        <w:rPr>
          <w:iCs/>
          <w:sz w:val="28"/>
          <w:szCs w:val="28"/>
          <w:lang w:val="kk-KZ"/>
        </w:rPr>
        <w:t>е</w:t>
      </w:r>
      <w:r w:rsidRPr="007D42D6">
        <w:rPr>
          <w:iCs/>
          <w:sz w:val="28"/>
          <w:szCs w:val="28"/>
          <w:lang w:val="kk-KZ"/>
        </w:rPr>
        <w:t xml:space="preserve"> сетей отопления</w:t>
      </w:r>
      <w:r>
        <w:rPr>
          <w:iCs/>
          <w:sz w:val="28"/>
          <w:szCs w:val="28"/>
          <w:lang w:val="kk-KZ"/>
        </w:rPr>
        <w:t xml:space="preserve"> -127 мп или 100 % к плану;</w:t>
      </w:r>
    </w:p>
    <w:p w14:paraId="58947F9A" w14:textId="77777777" w:rsidR="00E32F27" w:rsidRDefault="00E32F27" w:rsidP="00991B75">
      <w:pPr>
        <w:widowControl w:val="0"/>
        <w:pBdr>
          <w:bottom w:val="single" w:sz="4" w:space="4" w:color="FFFFFF"/>
        </w:pBdr>
        <w:tabs>
          <w:tab w:val="left" w:pos="0"/>
        </w:tabs>
        <w:ind w:firstLine="709"/>
        <w:contextualSpacing/>
        <w:jc w:val="both"/>
        <w:rPr>
          <w:iCs/>
          <w:sz w:val="28"/>
          <w:szCs w:val="28"/>
          <w:vertAlign w:val="superscript"/>
          <w:lang w:val="kk-KZ"/>
        </w:rPr>
      </w:pPr>
      <w:r>
        <w:rPr>
          <w:iCs/>
          <w:sz w:val="28"/>
          <w:szCs w:val="28"/>
          <w:lang w:val="kk-KZ"/>
        </w:rPr>
        <w:t>-</w:t>
      </w:r>
      <w:r w:rsidRPr="007D42D6">
        <w:rPr>
          <w:iCs/>
          <w:sz w:val="28"/>
          <w:szCs w:val="28"/>
          <w:lang w:val="kk-KZ"/>
        </w:rPr>
        <w:t xml:space="preserve"> проведени</w:t>
      </w:r>
      <w:r>
        <w:rPr>
          <w:iCs/>
          <w:sz w:val="28"/>
          <w:szCs w:val="28"/>
          <w:lang w:val="kk-KZ"/>
        </w:rPr>
        <w:t>е</w:t>
      </w:r>
      <w:r w:rsidRPr="007D42D6">
        <w:rPr>
          <w:iCs/>
          <w:sz w:val="28"/>
          <w:szCs w:val="28"/>
          <w:lang w:val="kk-KZ"/>
        </w:rPr>
        <w:t xml:space="preserve"> сетей вентиляции</w:t>
      </w:r>
      <w:r>
        <w:rPr>
          <w:iCs/>
          <w:sz w:val="28"/>
          <w:szCs w:val="28"/>
          <w:lang w:val="kk-KZ"/>
        </w:rPr>
        <w:t xml:space="preserve"> – 7,65 м</w:t>
      </w:r>
      <w:r>
        <w:rPr>
          <w:iCs/>
          <w:sz w:val="28"/>
          <w:szCs w:val="28"/>
          <w:vertAlign w:val="superscript"/>
          <w:lang w:val="kk-KZ"/>
        </w:rPr>
        <w:t>2.</w:t>
      </w:r>
    </w:p>
    <w:p w14:paraId="53F0144E" w14:textId="77777777" w:rsidR="00E32F27" w:rsidRDefault="00E32F27" w:rsidP="00991B75">
      <w:pPr>
        <w:widowControl w:val="0"/>
        <w:pBdr>
          <w:bottom w:val="single" w:sz="4" w:space="4" w:color="FFFFFF"/>
        </w:pBdr>
        <w:tabs>
          <w:tab w:val="left" w:pos="0"/>
          <w:tab w:val="left" w:pos="993"/>
        </w:tabs>
        <w:ind w:firstLine="709"/>
        <w:contextualSpacing/>
        <w:jc w:val="both"/>
        <w:rPr>
          <w:i/>
          <w:iCs/>
          <w:sz w:val="28"/>
          <w:szCs w:val="28"/>
          <w:lang w:val="kk-KZ"/>
        </w:rPr>
      </w:pPr>
      <w:r w:rsidRPr="002F529E">
        <w:rPr>
          <w:i/>
          <w:iCs/>
          <w:sz w:val="28"/>
          <w:szCs w:val="28"/>
          <w:lang w:val="kk-KZ"/>
        </w:rPr>
        <w:t>2 очередь</w:t>
      </w:r>
      <w:r>
        <w:rPr>
          <w:i/>
          <w:iCs/>
          <w:sz w:val="28"/>
          <w:szCs w:val="28"/>
          <w:lang w:val="kk-KZ"/>
        </w:rPr>
        <w:t>:</w:t>
      </w:r>
    </w:p>
    <w:p w14:paraId="3C47DA9D" w14:textId="77777777" w:rsidR="00E32F27" w:rsidRDefault="00E32F27" w:rsidP="00991B75">
      <w:pPr>
        <w:widowControl w:val="0"/>
        <w:pBdr>
          <w:bottom w:val="single" w:sz="4" w:space="4" w:color="FFFFFF"/>
        </w:pBdr>
        <w:tabs>
          <w:tab w:val="left" w:pos="0"/>
          <w:tab w:val="left" w:pos="993"/>
        </w:tabs>
        <w:ind w:firstLine="709"/>
        <w:contextualSpacing/>
        <w:jc w:val="both"/>
        <w:rPr>
          <w:iCs/>
          <w:sz w:val="28"/>
          <w:szCs w:val="28"/>
          <w:lang w:val="kk-KZ"/>
        </w:rPr>
      </w:pPr>
      <w:r>
        <w:rPr>
          <w:i/>
          <w:iCs/>
          <w:sz w:val="28"/>
          <w:szCs w:val="28"/>
          <w:lang w:val="kk-KZ"/>
        </w:rPr>
        <w:t xml:space="preserve">- </w:t>
      </w:r>
      <w:r>
        <w:rPr>
          <w:iCs/>
          <w:sz w:val="28"/>
          <w:szCs w:val="28"/>
          <w:lang w:val="kk-KZ"/>
        </w:rPr>
        <w:t>установка</w:t>
      </w:r>
      <w:r w:rsidRPr="002F529E">
        <w:rPr>
          <w:iCs/>
          <w:sz w:val="28"/>
          <w:szCs w:val="28"/>
          <w:lang w:val="kk-KZ"/>
        </w:rPr>
        <w:t xml:space="preserve"> трансформаторной подстанции -1 комплект или 100</w:t>
      </w:r>
      <w:r>
        <w:rPr>
          <w:iCs/>
          <w:sz w:val="28"/>
          <w:szCs w:val="28"/>
          <w:lang w:val="kk-KZ"/>
        </w:rPr>
        <w:t> %</w:t>
      </w:r>
      <w:r w:rsidRPr="002F529E">
        <w:rPr>
          <w:iCs/>
          <w:sz w:val="28"/>
          <w:szCs w:val="28"/>
          <w:lang w:val="kk-KZ"/>
        </w:rPr>
        <w:t xml:space="preserve"> к плану;</w:t>
      </w:r>
    </w:p>
    <w:p w14:paraId="2B9A908E" w14:textId="77777777" w:rsidR="00E32F27" w:rsidRDefault="00E32F27" w:rsidP="00991B75">
      <w:pPr>
        <w:widowControl w:val="0"/>
        <w:pBdr>
          <w:bottom w:val="single" w:sz="4" w:space="4" w:color="FFFFFF"/>
        </w:pBdr>
        <w:tabs>
          <w:tab w:val="left" w:pos="0"/>
          <w:tab w:val="left" w:pos="993"/>
        </w:tabs>
        <w:ind w:firstLine="709"/>
        <w:contextualSpacing/>
        <w:jc w:val="both"/>
        <w:rPr>
          <w:iCs/>
          <w:sz w:val="28"/>
          <w:szCs w:val="28"/>
          <w:lang w:val="kk-KZ"/>
        </w:rPr>
      </w:pPr>
      <w:r>
        <w:rPr>
          <w:iCs/>
          <w:sz w:val="28"/>
          <w:szCs w:val="28"/>
          <w:lang w:val="kk-KZ"/>
        </w:rPr>
        <w:t xml:space="preserve">- </w:t>
      </w:r>
      <w:r w:rsidRPr="002F529E">
        <w:rPr>
          <w:iCs/>
          <w:sz w:val="28"/>
          <w:szCs w:val="28"/>
          <w:lang w:val="kk-KZ"/>
        </w:rPr>
        <w:t>проведени</w:t>
      </w:r>
      <w:r>
        <w:rPr>
          <w:iCs/>
          <w:sz w:val="28"/>
          <w:szCs w:val="28"/>
          <w:lang w:val="kk-KZ"/>
        </w:rPr>
        <w:t>е</w:t>
      </w:r>
      <w:r w:rsidRPr="002F529E">
        <w:rPr>
          <w:iCs/>
          <w:sz w:val="28"/>
          <w:szCs w:val="28"/>
          <w:lang w:val="kk-KZ"/>
        </w:rPr>
        <w:t xml:space="preserve"> теплосетей, наружных сетей водопровода, канализации, ливневой канализации, наружных газопроводов – 2 826 мп или 100</w:t>
      </w:r>
      <w:r>
        <w:rPr>
          <w:iCs/>
          <w:sz w:val="28"/>
          <w:szCs w:val="28"/>
          <w:lang w:val="kk-KZ"/>
        </w:rPr>
        <w:t> %</w:t>
      </w:r>
      <w:r w:rsidRPr="002F529E">
        <w:rPr>
          <w:iCs/>
          <w:sz w:val="28"/>
          <w:szCs w:val="28"/>
          <w:lang w:val="kk-KZ"/>
        </w:rPr>
        <w:t xml:space="preserve"> к плану;</w:t>
      </w:r>
    </w:p>
    <w:p w14:paraId="63A8510E" w14:textId="77777777" w:rsidR="00E32F27" w:rsidRDefault="00E32F27" w:rsidP="00991B75">
      <w:pPr>
        <w:widowControl w:val="0"/>
        <w:pBdr>
          <w:bottom w:val="single" w:sz="4" w:space="4" w:color="FFFFFF"/>
        </w:pBdr>
        <w:tabs>
          <w:tab w:val="left" w:pos="0"/>
          <w:tab w:val="left" w:pos="993"/>
        </w:tabs>
        <w:ind w:firstLine="709"/>
        <w:contextualSpacing/>
        <w:jc w:val="both"/>
        <w:rPr>
          <w:iCs/>
          <w:sz w:val="28"/>
          <w:szCs w:val="28"/>
          <w:lang w:val="kk-KZ"/>
        </w:rPr>
      </w:pPr>
      <w:r>
        <w:rPr>
          <w:iCs/>
          <w:sz w:val="28"/>
          <w:szCs w:val="28"/>
          <w:lang w:val="kk-KZ"/>
        </w:rPr>
        <w:t xml:space="preserve">- </w:t>
      </w:r>
      <w:r w:rsidRPr="00587153">
        <w:rPr>
          <w:iCs/>
          <w:sz w:val="28"/>
          <w:szCs w:val="28"/>
          <w:lang w:val="kk-KZ"/>
        </w:rPr>
        <w:t>вертикальн</w:t>
      </w:r>
      <w:r>
        <w:rPr>
          <w:iCs/>
          <w:sz w:val="28"/>
          <w:szCs w:val="28"/>
          <w:lang w:val="kk-KZ"/>
        </w:rPr>
        <w:t>ая</w:t>
      </w:r>
      <w:r w:rsidRPr="00587153">
        <w:rPr>
          <w:iCs/>
          <w:sz w:val="28"/>
          <w:szCs w:val="28"/>
          <w:lang w:val="kk-KZ"/>
        </w:rPr>
        <w:t xml:space="preserve">  планировк</w:t>
      </w:r>
      <w:r>
        <w:rPr>
          <w:iCs/>
          <w:sz w:val="28"/>
          <w:szCs w:val="28"/>
          <w:lang w:val="kk-KZ"/>
        </w:rPr>
        <w:t>а</w:t>
      </w:r>
      <w:r w:rsidRPr="00587153">
        <w:rPr>
          <w:iCs/>
          <w:sz w:val="28"/>
          <w:szCs w:val="28"/>
          <w:lang w:val="kk-KZ"/>
        </w:rPr>
        <w:t>, подпорным стенам</w:t>
      </w:r>
      <w:r>
        <w:rPr>
          <w:iCs/>
          <w:sz w:val="28"/>
          <w:szCs w:val="28"/>
          <w:lang w:val="kk-KZ"/>
        </w:rPr>
        <w:t xml:space="preserve"> – </w:t>
      </w:r>
      <w:r w:rsidRPr="00587153">
        <w:rPr>
          <w:iCs/>
          <w:sz w:val="28"/>
          <w:szCs w:val="28"/>
          <w:lang w:val="kk-KZ"/>
        </w:rPr>
        <w:t>21</w:t>
      </w:r>
      <w:r>
        <w:rPr>
          <w:iCs/>
          <w:sz w:val="28"/>
          <w:szCs w:val="28"/>
          <w:lang w:val="kk-KZ"/>
        </w:rPr>
        <w:t> </w:t>
      </w:r>
      <w:r w:rsidRPr="00587153">
        <w:rPr>
          <w:iCs/>
          <w:sz w:val="28"/>
          <w:szCs w:val="28"/>
          <w:lang w:val="kk-KZ"/>
        </w:rPr>
        <w:t>363,74</w:t>
      </w:r>
      <w:r>
        <w:rPr>
          <w:iCs/>
          <w:sz w:val="28"/>
          <w:szCs w:val="28"/>
          <w:lang w:val="kk-KZ"/>
        </w:rPr>
        <w:t xml:space="preserve"> м</w:t>
      </w:r>
      <w:r>
        <w:rPr>
          <w:iCs/>
          <w:sz w:val="28"/>
          <w:szCs w:val="28"/>
          <w:vertAlign w:val="superscript"/>
          <w:lang w:val="kk-KZ"/>
        </w:rPr>
        <w:t>3</w:t>
      </w:r>
      <w:r>
        <w:rPr>
          <w:iCs/>
          <w:sz w:val="28"/>
          <w:szCs w:val="28"/>
          <w:lang w:val="kk-KZ"/>
        </w:rPr>
        <w:t xml:space="preserve"> или 100 % к плану;</w:t>
      </w:r>
    </w:p>
    <w:p w14:paraId="4B3A6C23" w14:textId="77777777" w:rsidR="00E32F27" w:rsidRDefault="00E32F27" w:rsidP="00991B75">
      <w:pPr>
        <w:widowControl w:val="0"/>
        <w:pBdr>
          <w:bottom w:val="single" w:sz="4" w:space="4" w:color="FFFFFF"/>
        </w:pBdr>
        <w:tabs>
          <w:tab w:val="left" w:pos="0"/>
          <w:tab w:val="left" w:pos="993"/>
        </w:tabs>
        <w:ind w:firstLine="709"/>
        <w:contextualSpacing/>
        <w:jc w:val="both"/>
        <w:rPr>
          <w:iCs/>
          <w:sz w:val="28"/>
          <w:szCs w:val="28"/>
          <w:lang w:val="kk-KZ"/>
        </w:rPr>
      </w:pPr>
      <w:r>
        <w:rPr>
          <w:iCs/>
          <w:sz w:val="28"/>
          <w:szCs w:val="28"/>
          <w:lang w:val="kk-KZ"/>
        </w:rPr>
        <w:t>-</w:t>
      </w:r>
      <w:r w:rsidRPr="00587153">
        <w:rPr>
          <w:iCs/>
          <w:sz w:val="28"/>
          <w:szCs w:val="28"/>
          <w:lang w:val="kk-KZ"/>
        </w:rPr>
        <w:t xml:space="preserve"> благоустройств</w:t>
      </w:r>
      <w:r>
        <w:rPr>
          <w:iCs/>
          <w:sz w:val="28"/>
          <w:szCs w:val="28"/>
          <w:lang w:val="kk-KZ"/>
        </w:rPr>
        <w:t>о</w:t>
      </w:r>
      <w:r w:rsidRPr="00587153">
        <w:rPr>
          <w:iCs/>
          <w:sz w:val="28"/>
          <w:szCs w:val="28"/>
          <w:lang w:val="kk-KZ"/>
        </w:rPr>
        <w:t xml:space="preserve">, проезды, тротуары, озеленение </w:t>
      </w:r>
      <w:r>
        <w:rPr>
          <w:iCs/>
          <w:sz w:val="28"/>
          <w:szCs w:val="28"/>
          <w:lang w:val="kk-KZ"/>
        </w:rPr>
        <w:t>–</w:t>
      </w:r>
      <w:r w:rsidRPr="00587153">
        <w:rPr>
          <w:iCs/>
          <w:sz w:val="28"/>
          <w:szCs w:val="28"/>
          <w:lang w:val="kk-KZ"/>
        </w:rPr>
        <w:t xml:space="preserve"> 9</w:t>
      </w:r>
      <w:r>
        <w:rPr>
          <w:iCs/>
          <w:sz w:val="28"/>
          <w:szCs w:val="28"/>
          <w:lang w:val="kk-KZ"/>
        </w:rPr>
        <w:t> </w:t>
      </w:r>
      <w:r w:rsidRPr="00587153">
        <w:rPr>
          <w:iCs/>
          <w:sz w:val="28"/>
          <w:szCs w:val="28"/>
          <w:lang w:val="kk-KZ"/>
        </w:rPr>
        <w:t>694,8 м</w:t>
      </w:r>
      <w:r w:rsidRPr="00587153">
        <w:rPr>
          <w:iCs/>
          <w:sz w:val="28"/>
          <w:szCs w:val="28"/>
          <w:vertAlign w:val="superscript"/>
          <w:lang w:val="kk-KZ"/>
        </w:rPr>
        <w:t>2</w:t>
      </w:r>
      <w:r w:rsidRPr="00587153">
        <w:rPr>
          <w:iCs/>
          <w:sz w:val="28"/>
          <w:szCs w:val="28"/>
          <w:lang w:val="kk-KZ"/>
        </w:rPr>
        <w:t xml:space="preserve"> или 100</w:t>
      </w:r>
      <w:r>
        <w:rPr>
          <w:iCs/>
          <w:sz w:val="28"/>
          <w:szCs w:val="28"/>
          <w:lang w:val="kk-KZ"/>
        </w:rPr>
        <w:t> %</w:t>
      </w:r>
      <w:r w:rsidRPr="00587153">
        <w:rPr>
          <w:iCs/>
          <w:sz w:val="28"/>
          <w:szCs w:val="28"/>
          <w:lang w:val="kk-KZ"/>
        </w:rPr>
        <w:t xml:space="preserve"> к плану; </w:t>
      </w:r>
    </w:p>
    <w:p w14:paraId="1B5363B1" w14:textId="77777777" w:rsidR="00E32F27" w:rsidRPr="00587153" w:rsidRDefault="00E32F27" w:rsidP="00991B75">
      <w:pPr>
        <w:widowControl w:val="0"/>
        <w:pBdr>
          <w:bottom w:val="single" w:sz="4" w:space="4" w:color="FFFFFF"/>
        </w:pBdr>
        <w:tabs>
          <w:tab w:val="left" w:pos="0"/>
          <w:tab w:val="left" w:pos="993"/>
        </w:tabs>
        <w:ind w:firstLine="709"/>
        <w:contextualSpacing/>
        <w:jc w:val="both"/>
        <w:rPr>
          <w:iCs/>
          <w:sz w:val="28"/>
          <w:szCs w:val="28"/>
          <w:lang w:val="kk-KZ"/>
        </w:rPr>
      </w:pPr>
      <w:r>
        <w:rPr>
          <w:iCs/>
          <w:sz w:val="28"/>
          <w:szCs w:val="28"/>
          <w:lang w:val="kk-KZ"/>
        </w:rPr>
        <w:t xml:space="preserve">- </w:t>
      </w:r>
      <w:r w:rsidRPr="00587153">
        <w:rPr>
          <w:iCs/>
          <w:sz w:val="28"/>
          <w:szCs w:val="28"/>
          <w:lang w:val="kk-KZ"/>
        </w:rPr>
        <w:t>малы</w:t>
      </w:r>
      <w:r>
        <w:rPr>
          <w:iCs/>
          <w:sz w:val="28"/>
          <w:szCs w:val="28"/>
          <w:lang w:val="kk-KZ"/>
        </w:rPr>
        <w:t>е</w:t>
      </w:r>
      <w:r w:rsidRPr="00587153">
        <w:rPr>
          <w:iCs/>
          <w:sz w:val="28"/>
          <w:szCs w:val="28"/>
          <w:lang w:val="kk-KZ"/>
        </w:rPr>
        <w:t xml:space="preserve"> архитектурны</w:t>
      </w:r>
      <w:r>
        <w:rPr>
          <w:iCs/>
          <w:sz w:val="28"/>
          <w:szCs w:val="28"/>
          <w:lang w:val="kk-KZ"/>
        </w:rPr>
        <w:t>е</w:t>
      </w:r>
      <w:r w:rsidRPr="00587153">
        <w:rPr>
          <w:iCs/>
          <w:sz w:val="28"/>
          <w:szCs w:val="28"/>
          <w:lang w:val="kk-KZ"/>
        </w:rPr>
        <w:t xml:space="preserve"> форм</w:t>
      </w:r>
      <w:r>
        <w:rPr>
          <w:iCs/>
          <w:sz w:val="28"/>
          <w:szCs w:val="28"/>
          <w:lang w:val="kk-KZ"/>
        </w:rPr>
        <w:t>ы</w:t>
      </w:r>
      <w:r w:rsidRPr="00587153">
        <w:rPr>
          <w:iCs/>
          <w:sz w:val="28"/>
          <w:szCs w:val="28"/>
          <w:lang w:val="kk-KZ"/>
        </w:rPr>
        <w:t xml:space="preserve">, организации </w:t>
      </w:r>
      <w:r w:rsidR="00386C22">
        <w:rPr>
          <w:iCs/>
          <w:sz w:val="28"/>
          <w:szCs w:val="28"/>
          <w:lang w:val="kk-KZ"/>
        </w:rPr>
        <w:t xml:space="preserve">дорожного </w:t>
      </w:r>
      <w:r w:rsidRPr="00587153">
        <w:rPr>
          <w:iCs/>
          <w:sz w:val="28"/>
          <w:szCs w:val="28"/>
          <w:lang w:val="kk-KZ"/>
        </w:rPr>
        <w:t xml:space="preserve">движения </w:t>
      </w:r>
      <w:r>
        <w:rPr>
          <w:iCs/>
          <w:sz w:val="28"/>
          <w:szCs w:val="28"/>
          <w:lang w:val="kk-KZ"/>
        </w:rPr>
        <w:t>-22 шт. или 100 % к плану.</w:t>
      </w:r>
    </w:p>
    <w:p w14:paraId="69244322" w14:textId="77777777" w:rsidR="00E32F27" w:rsidRPr="00AA6CA8" w:rsidRDefault="00E32F27" w:rsidP="00991B75">
      <w:pPr>
        <w:widowControl w:val="0"/>
        <w:pBdr>
          <w:bottom w:val="single" w:sz="4" w:space="4" w:color="FFFFFF"/>
        </w:pBdr>
        <w:tabs>
          <w:tab w:val="left" w:pos="0"/>
        </w:tabs>
        <w:ind w:firstLine="709"/>
        <w:contextualSpacing/>
        <w:jc w:val="both"/>
        <w:rPr>
          <w:i/>
          <w:iCs/>
          <w:color w:val="000000"/>
          <w:sz w:val="28"/>
          <w:szCs w:val="28"/>
        </w:rPr>
      </w:pPr>
      <w:r w:rsidRPr="00AA6CA8">
        <w:rPr>
          <w:i/>
          <w:sz w:val="28"/>
          <w:szCs w:val="28"/>
        </w:rPr>
        <w:t>Показател</w:t>
      </w:r>
      <w:r>
        <w:rPr>
          <w:i/>
          <w:sz w:val="28"/>
          <w:szCs w:val="28"/>
        </w:rPr>
        <w:t>ь</w:t>
      </w:r>
      <w:r w:rsidRPr="00AA6CA8">
        <w:rPr>
          <w:rFonts w:eastAsia="MS Mincho"/>
          <w:i/>
          <w:sz w:val="28"/>
          <w:szCs w:val="28"/>
        </w:rPr>
        <w:t xml:space="preserve"> </w:t>
      </w:r>
      <w:r>
        <w:rPr>
          <w:rFonts w:eastAsia="MS Mincho"/>
          <w:i/>
          <w:sz w:val="28"/>
          <w:szCs w:val="28"/>
        </w:rPr>
        <w:t>к</w:t>
      </w:r>
      <w:r w:rsidRPr="00AA6CA8">
        <w:rPr>
          <w:rFonts w:eastAsia="MS Mincho"/>
          <w:i/>
          <w:sz w:val="28"/>
          <w:szCs w:val="28"/>
        </w:rPr>
        <w:t>онечн</w:t>
      </w:r>
      <w:r>
        <w:rPr>
          <w:rFonts w:eastAsia="MS Mincho"/>
          <w:i/>
          <w:sz w:val="28"/>
          <w:szCs w:val="28"/>
        </w:rPr>
        <w:t>ого</w:t>
      </w:r>
      <w:r w:rsidRPr="00AA6CA8">
        <w:rPr>
          <w:rFonts w:eastAsia="MS Mincho"/>
          <w:i/>
          <w:sz w:val="28"/>
          <w:szCs w:val="28"/>
        </w:rPr>
        <w:t xml:space="preserve"> результат</w:t>
      </w:r>
      <w:r>
        <w:rPr>
          <w:rFonts w:eastAsia="MS Mincho"/>
          <w:i/>
          <w:sz w:val="28"/>
          <w:szCs w:val="28"/>
        </w:rPr>
        <w:t>а достигнут</w:t>
      </w:r>
      <w:r w:rsidRPr="00AA6CA8">
        <w:rPr>
          <w:rFonts w:eastAsia="MS Mincho"/>
          <w:i/>
          <w:sz w:val="28"/>
          <w:szCs w:val="28"/>
        </w:rPr>
        <w:t xml:space="preserve"> </w:t>
      </w:r>
    </w:p>
    <w:p w14:paraId="2F305448" w14:textId="77777777" w:rsidR="00E32F27" w:rsidRPr="00170F5F" w:rsidRDefault="00E32F27" w:rsidP="00991B75">
      <w:pPr>
        <w:widowControl w:val="0"/>
        <w:pBdr>
          <w:bottom w:val="single" w:sz="4" w:space="4" w:color="FFFFFF"/>
        </w:pBdr>
        <w:ind w:firstLine="709"/>
        <w:jc w:val="both"/>
        <w:rPr>
          <w:iCs/>
          <w:sz w:val="28"/>
          <w:szCs w:val="28"/>
        </w:rPr>
      </w:pPr>
      <w:r w:rsidRPr="00170F5F">
        <w:rPr>
          <w:rFonts w:eastAsia="MS Mincho"/>
          <w:iCs/>
          <w:color w:val="000000"/>
          <w:sz w:val="28"/>
          <w:szCs w:val="28"/>
        </w:rPr>
        <w:t xml:space="preserve">Доля завершенных крематориев </w:t>
      </w:r>
      <w:r w:rsidRPr="00170F5F">
        <w:rPr>
          <w:rFonts w:eastAsia="MS Mincho"/>
          <w:sz w:val="28"/>
          <w:szCs w:val="28"/>
        </w:rPr>
        <w:t xml:space="preserve">с кладбищами </w:t>
      </w:r>
      <w:r w:rsidRPr="00170F5F">
        <w:rPr>
          <w:iCs/>
          <w:color w:val="000000"/>
          <w:sz w:val="28"/>
          <w:szCs w:val="28"/>
        </w:rPr>
        <w:t>(колумбариями) в городе Астана в 2023 году составила 100</w:t>
      </w:r>
      <w:r>
        <w:rPr>
          <w:iCs/>
          <w:sz w:val="28"/>
          <w:szCs w:val="28"/>
        </w:rPr>
        <w:t> %</w:t>
      </w:r>
      <w:r w:rsidRPr="00170F5F">
        <w:rPr>
          <w:iCs/>
          <w:sz w:val="28"/>
          <w:szCs w:val="28"/>
        </w:rPr>
        <w:t xml:space="preserve">. </w:t>
      </w:r>
      <w:bookmarkStart w:id="121" w:name="_Hlk126167823"/>
    </w:p>
    <w:p w14:paraId="6C1E1B54" w14:textId="77777777" w:rsidR="00E32F27" w:rsidRPr="000033DC" w:rsidRDefault="00E32F27" w:rsidP="00991B75">
      <w:pPr>
        <w:widowControl w:val="0"/>
        <w:pBdr>
          <w:bottom w:val="single" w:sz="4" w:space="4" w:color="FFFFFF"/>
        </w:pBdr>
        <w:ind w:firstLine="709"/>
        <w:jc w:val="both"/>
        <w:rPr>
          <w:sz w:val="28"/>
          <w:szCs w:val="28"/>
        </w:rPr>
      </w:pPr>
      <w:r w:rsidRPr="000033DC">
        <w:rPr>
          <w:sz w:val="28"/>
          <w:szCs w:val="28"/>
        </w:rPr>
        <w:t>В 2023 году завершение строительства патологоанатомического бюро с утилизацией биологических и медицинских отходов в г. Нур-Султан, района «Алматы», район улицы А 431</w:t>
      </w:r>
      <w:r w:rsidR="003A52F9">
        <w:rPr>
          <w:sz w:val="28"/>
          <w:szCs w:val="28"/>
        </w:rPr>
        <w:t>:</w:t>
      </w:r>
      <w:r w:rsidRPr="000033DC">
        <w:rPr>
          <w:sz w:val="28"/>
          <w:szCs w:val="28"/>
        </w:rPr>
        <w:t xml:space="preserve"> </w:t>
      </w:r>
    </w:p>
    <w:p w14:paraId="5A0B692A" w14:textId="77777777" w:rsidR="00E32F27" w:rsidRPr="000033DC" w:rsidRDefault="00E32F27" w:rsidP="00991B75">
      <w:pPr>
        <w:widowControl w:val="0"/>
        <w:pBdr>
          <w:bottom w:val="single" w:sz="4" w:space="4" w:color="FFFFFF"/>
        </w:pBdr>
        <w:ind w:firstLine="709"/>
        <w:jc w:val="both"/>
        <w:rPr>
          <w:sz w:val="28"/>
          <w:szCs w:val="28"/>
        </w:rPr>
      </w:pPr>
      <w:r w:rsidRPr="000033DC">
        <w:rPr>
          <w:sz w:val="28"/>
          <w:szCs w:val="28"/>
        </w:rPr>
        <w:t>1) 1 очередь, акт приемки объекта в эксплуатацию от 1 августа 2023 г</w:t>
      </w:r>
      <w:r w:rsidR="003A52F9">
        <w:rPr>
          <w:sz w:val="28"/>
          <w:szCs w:val="28"/>
        </w:rPr>
        <w:t>ода;</w:t>
      </w:r>
    </w:p>
    <w:p w14:paraId="02CE4FA5" w14:textId="77777777" w:rsidR="00E32F27" w:rsidRDefault="00E32F27" w:rsidP="00991B75">
      <w:pPr>
        <w:widowControl w:val="0"/>
        <w:pBdr>
          <w:bottom w:val="single" w:sz="4" w:space="4" w:color="FFFFFF"/>
        </w:pBdr>
        <w:ind w:firstLine="709"/>
        <w:jc w:val="both"/>
        <w:rPr>
          <w:sz w:val="28"/>
          <w:szCs w:val="28"/>
          <w:highlight w:val="yellow"/>
        </w:rPr>
      </w:pPr>
      <w:r w:rsidRPr="000033DC">
        <w:rPr>
          <w:sz w:val="28"/>
          <w:szCs w:val="28"/>
        </w:rPr>
        <w:t>2) 2 очередь, акт приемки объекта в эк</w:t>
      </w:r>
      <w:r w:rsidR="003A52F9">
        <w:rPr>
          <w:sz w:val="28"/>
          <w:szCs w:val="28"/>
        </w:rPr>
        <w:t>сплуатацию от 20 декабря 2023 года.</w:t>
      </w:r>
    </w:p>
    <w:p w14:paraId="3FD2292F" w14:textId="77777777" w:rsidR="00E32F27" w:rsidRPr="00170F5F" w:rsidRDefault="00E32F27" w:rsidP="00991B75">
      <w:pPr>
        <w:widowControl w:val="0"/>
        <w:pBdr>
          <w:bottom w:val="single" w:sz="4" w:space="4" w:color="FFFFFF"/>
        </w:pBdr>
        <w:tabs>
          <w:tab w:val="left" w:pos="0"/>
        </w:tabs>
        <w:ind w:firstLine="709"/>
        <w:jc w:val="both"/>
        <w:rPr>
          <w:i/>
          <w:sz w:val="28"/>
          <w:szCs w:val="28"/>
        </w:rPr>
      </w:pPr>
      <w:r w:rsidRPr="00170F5F">
        <w:rPr>
          <w:i/>
          <w:sz w:val="28"/>
          <w:szCs w:val="28"/>
        </w:rPr>
        <w:t xml:space="preserve">Ожидаемый экономический, социальный и экологический эффект </w:t>
      </w:r>
    </w:p>
    <w:p w14:paraId="7C82CB69" w14:textId="77777777" w:rsidR="00E32F27" w:rsidRPr="000033DC" w:rsidRDefault="00E32F27" w:rsidP="00991B75">
      <w:pPr>
        <w:widowControl w:val="0"/>
        <w:pBdr>
          <w:bottom w:val="single" w:sz="4" w:space="4" w:color="FFFFFF"/>
        </w:pBdr>
        <w:ind w:firstLine="709"/>
        <w:jc w:val="both"/>
        <w:rPr>
          <w:sz w:val="28"/>
          <w:szCs w:val="28"/>
        </w:rPr>
      </w:pPr>
      <w:r w:rsidRPr="000033DC">
        <w:rPr>
          <w:sz w:val="28"/>
          <w:szCs w:val="28"/>
        </w:rPr>
        <w:t>Показатель экономического эффекта по созданию новых рабочих мест со снижением безработицы в период строительства объекта при плане 39 человек составил 39 человек.</w:t>
      </w:r>
    </w:p>
    <w:p w14:paraId="40C27C19" w14:textId="77777777" w:rsidR="00E32F27" w:rsidRDefault="00E32F27" w:rsidP="00991B75">
      <w:pPr>
        <w:widowControl w:val="0"/>
        <w:pBdr>
          <w:bottom w:val="single" w:sz="4" w:space="4" w:color="FFFFFF"/>
        </w:pBdr>
        <w:ind w:firstLine="709"/>
        <w:jc w:val="both"/>
        <w:rPr>
          <w:sz w:val="28"/>
          <w:szCs w:val="28"/>
          <w:highlight w:val="yellow"/>
        </w:rPr>
      </w:pPr>
      <w:r w:rsidRPr="000033DC">
        <w:rPr>
          <w:sz w:val="28"/>
          <w:szCs w:val="28"/>
        </w:rPr>
        <w:t>Поступление налогов в республиканский или местный бюджет за счет созданных рабочих мест при плане 13</w:t>
      </w:r>
      <w:r>
        <w:rPr>
          <w:sz w:val="28"/>
          <w:szCs w:val="28"/>
        </w:rPr>
        <w:t> </w:t>
      </w:r>
      <w:r w:rsidRPr="000033DC">
        <w:rPr>
          <w:sz w:val="28"/>
          <w:szCs w:val="28"/>
        </w:rPr>
        <w:t>996</w:t>
      </w:r>
      <w:r>
        <w:rPr>
          <w:sz w:val="28"/>
          <w:szCs w:val="28"/>
        </w:rPr>
        <w:t> тыс.тенге</w:t>
      </w:r>
      <w:r w:rsidRPr="000033DC">
        <w:rPr>
          <w:sz w:val="28"/>
          <w:szCs w:val="28"/>
        </w:rPr>
        <w:t xml:space="preserve"> составило 13</w:t>
      </w:r>
      <w:r>
        <w:rPr>
          <w:sz w:val="28"/>
          <w:szCs w:val="28"/>
        </w:rPr>
        <w:t> </w:t>
      </w:r>
      <w:r w:rsidRPr="000033DC">
        <w:rPr>
          <w:sz w:val="28"/>
          <w:szCs w:val="28"/>
        </w:rPr>
        <w:t>996</w:t>
      </w:r>
      <w:r>
        <w:rPr>
          <w:sz w:val="28"/>
          <w:szCs w:val="28"/>
        </w:rPr>
        <w:t> тыс.тенге</w:t>
      </w:r>
      <w:r w:rsidRPr="000033DC">
        <w:rPr>
          <w:sz w:val="28"/>
          <w:szCs w:val="28"/>
        </w:rPr>
        <w:t>.</w:t>
      </w:r>
    </w:p>
    <w:bookmarkEnd w:id="121"/>
    <w:p w14:paraId="001F95CA" w14:textId="77777777" w:rsidR="00E32F27" w:rsidRDefault="00E32F27" w:rsidP="00991B75">
      <w:pPr>
        <w:widowControl w:val="0"/>
        <w:pBdr>
          <w:bottom w:val="single" w:sz="4" w:space="4" w:color="FFFFFF"/>
        </w:pBdr>
        <w:tabs>
          <w:tab w:val="left" w:pos="0"/>
        </w:tabs>
        <w:ind w:firstLine="709"/>
        <w:jc w:val="both"/>
        <w:rPr>
          <w:sz w:val="28"/>
          <w:szCs w:val="28"/>
        </w:rPr>
      </w:pPr>
      <w:r w:rsidRPr="00AA552C">
        <w:rPr>
          <w:i/>
          <w:sz w:val="28"/>
          <w:szCs w:val="28"/>
        </w:rPr>
        <w:t>Динамика расходов</w:t>
      </w:r>
      <w:r w:rsidRPr="00AA6CA8">
        <w:rPr>
          <w:sz w:val="28"/>
          <w:szCs w:val="28"/>
        </w:rPr>
        <w:t xml:space="preserve"> </w:t>
      </w:r>
      <w:r>
        <w:rPr>
          <w:sz w:val="28"/>
          <w:szCs w:val="28"/>
        </w:rPr>
        <w:t xml:space="preserve">на республиканском уровне </w:t>
      </w:r>
      <w:r w:rsidRPr="00AA6CA8">
        <w:rPr>
          <w:sz w:val="28"/>
          <w:szCs w:val="28"/>
        </w:rPr>
        <w:t xml:space="preserve">за </w:t>
      </w:r>
      <w:r>
        <w:rPr>
          <w:sz w:val="28"/>
          <w:szCs w:val="28"/>
        </w:rPr>
        <w:t>два</w:t>
      </w:r>
      <w:r w:rsidRPr="00AA6CA8">
        <w:rPr>
          <w:sz w:val="28"/>
          <w:szCs w:val="28"/>
        </w:rPr>
        <w:t xml:space="preserve"> года: </w:t>
      </w:r>
      <w:r>
        <w:rPr>
          <w:sz w:val="28"/>
          <w:szCs w:val="28"/>
        </w:rPr>
        <w:t>в</w:t>
      </w:r>
      <w:r w:rsidRPr="00C34A09">
        <w:rPr>
          <w:sz w:val="28"/>
          <w:szCs w:val="28"/>
        </w:rPr>
        <w:t xml:space="preserve"> </w:t>
      </w:r>
      <w:r w:rsidRPr="00AA6CA8">
        <w:rPr>
          <w:sz w:val="28"/>
          <w:szCs w:val="28"/>
        </w:rPr>
        <w:t xml:space="preserve">2022 году – </w:t>
      </w:r>
      <w:r>
        <w:rPr>
          <w:sz w:val="28"/>
          <w:szCs w:val="28"/>
        </w:rPr>
        <w:t>1 550</w:t>
      </w:r>
      <w:r>
        <w:t> </w:t>
      </w:r>
      <w:r>
        <w:rPr>
          <w:sz w:val="28"/>
          <w:szCs w:val="28"/>
        </w:rPr>
        <w:t xml:space="preserve">512 тыс.тенге, в 2023 году - </w:t>
      </w:r>
      <w:r w:rsidRPr="0012526E">
        <w:rPr>
          <w:sz w:val="28"/>
          <w:szCs w:val="28"/>
        </w:rPr>
        <w:t>362</w:t>
      </w:r>
      <w:r>
        <w:rPr>
          <w:sz w:val="28"/>
          <w:szCs w:val="28"/>
          <w:lang w:val="en-US"/>
        </w:rPr>
        <w:t> </w:t>
      </w:r>
      <w:r w:rsidRPr="0012526E">
        <w:rPr>
          <w:sz w:val="28"/>
          <w:szCs w:val="28"/>
        </w:rPr>
        <w:t>360</w:t>
      </w:r>
      <w:r>
        <w:rPr>
          <w:sz w:val="28"/>
          <w:szCs w:val="28"/>
        </w:rPr>
        <w:t> тыс.тенге.</w:t>
      </w:r>
    </w:p>
    <w:p w14:paraId="56C21D87" w14:textId="77777777" w:rsidR="00E32F27" w:rsidRDefault="00E32F27" w:rsidP="00991B75">
      <w:pPr>
        <w:widowControl w:val="0"/>
        <w:pBdr>
          <w:bottom w:val="single" w:sz="4" w:space="4" w:color="FFFFFF"/>
        </w:pBdr>
        <w:tabs>
          <w:tab w:val="left" w:pos="0"/>
        </w:tabs>
        <w:ind w:firstLine="709"/>
        <w:jc w:val="both"/>
        <w:rPr>
          <w:sz w:val="28"/>
          <w:szCs w:val="28"/>
        </w:rPr>
      </w:pPr>
      <w:r w:rsidRPr="00AA552C">
        <w:rPr>
          <w:i/>
          <w:sz w:val="28"/>
          <w:szCs w:val="28"/>
        </w:rPr>
        <w:lastRenderedPageBreak/>
        <w:t>Динамика расходов</w:t>
      </w:r>
      <w:r>
        <w:rPr>
          <w:sz w:val="28"/>
          <w:szCs w:val="28"/>
        </w:rPr>
        <w:t xml:space="preserve"> на местном уровне за два года: в </w:t>
      </w:r>
      <w:r w:rsidRPr="00AA6CA8">
        <w:rPr>
          <w:sz w:val="28"/>
          <w:szCs w:val="28"/>
        </w:rPr>
        <w:t xml:space="preserve">2022 году – </w:t>
      </w:r>
      <w:r w:rsidR="00CD1E85">
        <w:rPr>
          <w:sz w:val="28"/>
          <w:szCs w:val="28"/>
        </w:rPr>
        <w:t>1 188 151,5</w:t>
      </w:r>
      <w:r>
        <w:rPr>
          <w:sz w:val="28"/>
          <w:szCs w:val="28"/>
        </w:rPr>
        <w:t xml:space="preserve"> тыс.тенге, в 2023 году </w:t>
      </w:r>
      <w:r w:rsidR="00386C22">
        <w:rPr>
          <w:sz w:val="28"/>
          <w:szCs w:val="28"/>
        </w:rPr>
        <w:t>–</w:t>
      </w:r>
      <w:r>
        <w:rPr>
          <w:sz w:val="28"/>
          <w:szCs w:val="28"/>
        </w:rPr>
        <w:t xml:space="preserve"> </w:t>
      </w:r>
      <w:r w:rsidR="00CD1E85">
        <w:rPr>
          <w:sz w:val="28"/>
          <w:szCs w:val="28"/>
        </w:rPr>
        <w:t>362 360</w:t>
      </w:r>
      <w:r>
        <w:rPr>
          <w:sz w:val="28"/>
          <w:szCs w:val="28"/>
        </w:rPr>
        <w:t> тыс.тенге.</w:t>
      </w:r>
    </w:p>
    <w:p w14:paraId="6FF3B841" w14:textId="77777777" w:rsidR="00E32F27" w:rsidRDefault="00DD6E99" w:rsidP="00991B75">
      <w:pPr>
        <w:pBdr>
          <w:bottom w:val="single" w:sz="4" w:space="4" w:color="FFFFFF"/>
        </w:pBdr>
        <w:tabs>
          <w:tab w:val="left" w:pos="142"/>
          <w:tab w:val="left" w:pos="284"/>
          <w:tab w:val="left" w:pos="567"/>
        </w:tabs>
        <w:ind w:firstLine="709"/>
        <w:contextualSpacing/>
        <w:jc w:val="both"/>
        <w:rPr>
          <w:sz w:val="28"/>
          <w:szCs w:val="28"/>
        </w:rPr>
      </w:pPr>
      <w:r w:rsidRPr="00DD6E99">
        <w:rPr>
          <w:sz w:val="28"/>
          <w:szCs w:val="28"/>
        </w:rPr>
        <w:t>Дебиторская и к</w:t>
      </w:r>
      <w:r w:rsidR="00E32F27" w:rsidRPr="00DD6E99">
        <w:rPr>
          <w:sz w:val="28"/>
          <w:szCs w:val="28"/>
        </w:rPr>
        <w:t>редиторская задолженности отсутствуют.</w:t>
      </w:r>
    </w:p>
    <w:p w14:paraId="73F099A2" w14:textId="77777777" w:rsidR="00E32F27" w:rsidRDefault="00D4522E" w:rsidP="00991B75">
      <w:pPr>
        <w:pBdr>
          <w:bottom w:val="single" w:sz="4" w:space="4" w:color="FFFFFF"/>
        </w:pBdr>
        <w:tabs>
          <w:tab w:val="left" w:pos="142"/>
          <w:tab w:val="left" w:pos="284"/>
          <w:tab w:val="left" w:pos="567"/>
        </w:tabs>
        <w:ind w:firstLine="709"/>
        <w:contextualSpacing/>
        <w:jc w:val="both"/>
        <w:rPr>
          <w:b/>
          <w:color w:val="000000"/>
          <w:sz w:val="28"/>
          <w:szCs w:val="28"/>
        </w:rPr>
      </w:pPr>
      <w:r w:rsidRPr="0056101E">
        <w:rPr>
          <w:b/>
          <w:sz w:val="28"/>
          <w:szCs w:val="23"/>
        </w:rPr>
        <w:t>БЮДЖЕТНЫЕ СРЕДСТВА ЗА СЧЕТ РА</w:t>
      </w:r>
      <w:r>
        <w:rPr>
          <w:b/>
          <w:sz w:val="28"/>
          <w:szCs w:val="23"/>
        </w:rPr>
        <w:t>СПРЕДЕЛЯЕМЫХ БЮДЖЕТНЫХ ПРОГРАММ</w:t>
      </w:r>
      <w:r w:rsidR="00DD6E99" w:rsidRPr="008723D7">
        <w:rPr>
          <w:b/>
          <w:color w:val="000000"/>
          <w:sz w:val="28"/>
          <w:szCs w:val="28"/>
        </w:rPr>
        <w:t xml:space="preserve"> </w:t>
      </w:r>
      <w:bookmarkStart w:id="122" w:name="_Hlk124434395"/>
    </w:p>
    <w:p w14:paraId="7042DE26" w14:textId="77777777" w:rsidR="00E32F27" w:rsidRDefault="00E32F27" w:rsidP="00991B75">
      <w:pPr>
        <w:pBdr>
          <w:bottom w:val="single" w:sz="4" w:space="4" w:color="FFFFFF"/>
        </w:pBdr>
        <w:tabs>
          <w:tab w:val="left" w:pos="142"/>
          <w:tab w:val="left" w:pos="284"/>
          <w:tab w:val="left" w:pos="567"/>
        </w:tabs>
        <w:ind w:firstLine="709"/>
        <w:contextualSpacing/>
        <w:jc w:val="both"/>
        <w:rPr>
          <w:sz w:val="28"/>
          <w:szCs w:val="28"/>
        </w:rPr>
      </w:pPr>
      <w:r w:rsidRPr="008723D7">
        <w:rPr>
          <w:sz w:val="28"/>
          <w:szCs w:val="28"/>
        </w:rPr>
        <w:t xml:space="preserve">На реализацию бюджетной программы </w:t>
      </w:r>
      <w:r w:rsidRPr="008723D7">
        <w:rPr>
          <w:b/>
          <w:sz w:val="28"/>
          <w:szCs w:val="28"/>
        </w:rPr>
        <w:t>101 «Проведение мероприятий за счет средств на представительские затраты»</w:t>
      </w:r>
      <w:r w:rsidRPr="008723D7">
        <w:rPr>
          <w:sz w:val="28"/>
          <w:szCs w:val="28"/>
        </w:rPr>
        <w:t xml:space="preserve"> </w:t>
      </w:r>
      <w:r w:rsidRPr="005F46B9">
        <w:rPr>
          <w:sz w:val="28"/>
          <w:szCs w:val="28"/>
        </w:rPr>
        <w:t>согласно приказу Министерства иностранных дел Республики Казахстан от 22 сентября 2023 года № 11</w:t>
      </w:r>
      <w:r>
        <w:rPr>
          <w:sz w:val="28"/>
          <w:szCs w:val="28"/>
        </w:rPr>
        <w:t>-1-4/516</w:t>
      </w:r>
      <w:r w:rsidRPr="008723D7">
        <w:rPr>
          <w:sz w:val="28"/>
          <w:szCs w:val="28"/>
        </w:rPr>
        <w:t xml:space="preserve"> </w:t>
      </w:r>
      <w:r>
        <w:rPr>
          <w:sz w:val="28"/>
          <w:szCs w:val="28"/>
        </w:rPr>
        <w:t>предусматривались</w:t>
      </w:r>
      <w:r w:rsidRPr="008723D7">
        <w:rPr>
          <w:sz w:val="28"/>
          <w:szCs w:val="28"/>
        </w:rPr>
        <w:t xml:space="preserve"> средства в сумме </w:t>
      </w:r>
      <w:r>
        <w:rPr>
          <w:sz w:val="28"/>
          <w:szCs w:val="28"/>
        </w:rPr>
        <w:t>3 775 тыс.тенге</w:t>
      </w:r>
      <w:r w:rsidRPr="008723D7">
        <w:rPr>
          <w:sz w:val="28"/>
          <w:szCs w:val="28"/>
        </w:rPr>
        <w:t xml:space="preserve">, </w:t>
      </w:r>
      <w:bookmarkEnd w:id="122"/>
      <w:r>
        <w:rPr>
          <w:sz w:val="28"/>
          <w:szCs w:val="28"/>
        </w:rPr>
        <w:t>исполненные в полном объеме.</w:t>
      </w:r>
    </w:p>
    <w:p w14:paraId="50515336" w14:textId="77777777" w:rsidR="00E32F27" w:rsidRDefault="00E32F27" w:rsidP="00991B75">
      <w:pPr>
        <w:pBdr>
          <w:bottom w:val="single" w:sz="4" w:space="4" w:color="FFFFFF"/>
        </w:pBdr>
        <w:tabs>
          <w:tab w:val="left" w:pos="142"/>
          <w:tab w:val="left" w:pos="284"/>
          <w:tab w:val="left" w:pos="567"/>
        </w:tabs>
        <w:ind w:firstLine="709"/>
        <w:contextualSpacing/>
        <w:jc w:val="both"/>
        <w:rPr>
          <w:sz w:val="28"/>
          <w:szCs w:val="28"/>
        </w:rPr>
      </w:pPr>
      <w:r w:rsidRPr="008723D7">
        <w:rPr>
          <w:i/>
          <w:sz w:val="28"/>
          <w:szCs w:val="28"/>
        </w:rPr>
        <w:t>Цель бюджетной программы:</w:t>
      </w:r>
      <w:r w:rsidRPr="008723D7">
        <w:rPr>
          <w:sz w:val="28"/>
          <w:szCs w:val="28"/>
        </w:rPr>
        <w:t xml:space="preserve"> </w:t>
      </w:r>
      <w:r>
        <w:rPr>
          <w:sz w:val="28"/>
          <w:szCs w:val="28"/>
        </w:rPr>
        <w:t>Р</w:t>
      </w:r>
      <w:r w:rsidRPr="008723D7">
        <w:rPr>
          <w:sz w:val="28"/>
          <w:szCs w:val="28"/>
        </w:rPr>
        <w:t>азвитие межгосударственных отношений и продвижение положительного имиджа Республики Казахстан.</w:t>
      </w:r>
    </w:p>
    <w:p w14:paraId="5AF21EC0" w14:textId="77777777" w:rsidR="00E32F27" w:rsidRDefault="00E32F27" w:rsidP="00991B75">
      <w:pPr>
        <w:pBdr>
          <w:bottom w:val="single" w:sz="4" w:space="4" w:color="FFFFFF"/>
        </w:pBdr>
        <w:tabs>
          <w:tab w:val="left" w:pos="142"/>
          <w:tab w:val="left" w:pos="284"/>
          <w:tab w:val="left" w:pos="567"/>
        </w:tabs>
        <w:ind w:firstLine="709"/>
        <w:contextualSpacing/>
        <w:jc w:val="both"/>
        <w:rPr>
          <w:sz w:val="28"/>
          <w:szCs w:val="28"/>
        </w:rPr>
      </w:pPr>
      <w:r w:rsidRPr="008723D7">
        <w:rPr>
          <w:i/>
          <w:sz w:val="28"/>
          <w:szCs w:val="28"/>
        </w:rPr>
        <w:t>Показатель прямого результата достигнут:</w:t>
      </w:r>
      <w:r w:rsidRPr="008723D7">
        <w:rPr>
          <w:sz w:val="28"/>
          <w:szCs w:val="28"/>
        </w:rPr>
        <w:t xml:space="preserve"> </w:t>
      </w:r>
      <w:bookmarkStart w:id="123" w:name="_Hlk124434510"/>
    </w:p>
    <w:p w14:paraId="15928751" w14:textId="77777777" w:rsidR="00E32F27" w:rsidRDefault="00E32F27" w:rsidP="00991B75">
      <w:pPr>
        <w:pBdr>
          <w:bottom w:val="single" w:sz="4" w:space="4" w:color="FFFFFF"/>
        </w:pBdr>
        <w:tabs>
          <w:tab w:val="left" w:pos="142"/>
          <w:tab w:val="left" w:pos="284"/>
          <w:tab w:val="left" w:pos="567"/>
        </w:tabs>
        <w:ind w:firstLine="709"/>
        <w:contextualSpacing/>
        <w:jc w:val="both"/>
        <w:rPr>
          <w:color w:val="000000"/>
          <w:sz w:val="28"/>
          <w:szCs w:val="28"/>
        </w:rPr>
      </w:pPr>
      <w:r>
        <w:rPr>
          <w:sz w:val="28"/>
          <w:szCs w:val="28"/>
        </w:rPr>
        <w:t>с</w:t>
      </w:r>
      <w:r w:rsidRPr="008723D7">
        <w:rPr>
          <w:sz w:val="28"/>
          <w:szCs w:val="28"/>
        </w:rPr>
        <w:t xml:space="preserve">огласно плану проведено 1 мероприятие. </w:t>
      </w:r>
      <w:bookmarkEnd w:id="123"/>
      <w:r w:rsidRPr="003F27E2">
        <w:rPr>
          <w:color w:val="000000"/>
          <w:sz w:val="28"/>
          <w:szCs w:val="28"/>
        </w:rPr>
        <w:t>26-27 сентября Министерством при</w:t>
      </w:r>
      <w:r>
        <w:rPr>
          <w:color w:val="000000"/>
          <w:sz w:val="28"/>
          <w:szCs w:val="28"/>
        </w:rPr>
        <w:t xml:space="preserve"> </w:t>
      </w:r>
      <w:r w:rsidRPr="003F27E2">
        <w:rPr>
          <w:color w:val="000000"/>
          <w:sz w:val="28"/>
          <w:szCs w:val="28"/>
        </w:rPr>
        <w:t>поддержки Всемирной организации интеллектуальной собственности (ВОИС) проведен международный семинар «Защита прав интеллектуальной собственности»</w:t>
      </w:r>
      <w:r>
        <w:rPr>
          <w:color w:val="000000"/>
          <w:sz w:val="28"/>
          <w:szCs w:val="28"/>
        </w:rPr>
        <w:t xml:space="preserve"> (при плане 1)</w:t>
      </w:r>
      <w:r w:rsidRPr="003F27E2">
        <w:rPr>
          <w:color w:val="000000"/>
          <w:sz w:val="28"/>
          <w:szCs w:val="28"/>
        </w:rPr>
        <w:t>.</w:t>
      </w:r>
    </w:p>
    <w:p w14:paraId="315DE08E" w14:textId="77777777" w:rsidR="00E32F27" w:rsidRDefault="00E32F27" w:rsidP="00991B75">
      <w:pPr>
        <w:pBdr>
          <w:bottom w:val="single" w:sz="4" w:space="4" w:color="FFFFFF"/>
        </w:pBdr>
        <w:tabs>
          <w:tab w:val="left" w:pos="142"/>
          <w:tab w:val="left" w:pos="284"/>
          <w:tab w:val="left" w:pos="567"/>
        </w:tabs>
        <w:ind w:firstLine="709"/>
        <w:contextualSpacing/>
        <w:jc w:val="both"/>
        <w:rPr>
          <w:sz w:val="28"/>
          <w:szCs w:val="28"/>
        </w:rPr>
      </w:pPr>
      <w:r w:rsidRPr="008723D7">
        <w:rPr>
          <w:i/>
          <w:iCs/>
          <w:sz w:val="28"/>
          <w:szCs w:val="28"/>
        </w:rPr>
        <w:t xml:space="preserve">Динамика расходов </w:t>
      </w:r>
      <w:r w:rsidRPr="008723D7">
        <w:rPr>
          <w:iCs/>
          <w:sz w:val="28"/>
          <w:szCs w:val="28"/>
        </w:rPr>
        <w:t>за последние три года:</w:t>
      </w:r>
      <w:r w:rsidRPr="008723D7">
        <w:rPr>
          <w:sz w:val="28"/>
          <w:szCs w:val="28"/>
        </w:rPr>
        <w:t xml:space="preserve"> в 2021 году – 3 010</w:t>
      </w:r>
      <w:r>
        <w:rPr>
          <w:sz w:val="28"/>
          <w:szCs w:val="28"/>
        </w:rPr>
        <w:t> тыс.тенге</w:t>
      </w:r>
      <w:r w:rsidRPr="008723D7">
        <w:rPr>
          <w:sz w:val="28"/>
          <w:szCs w:val="28"/>
        </w:rPr>
        <w:t>, в 2022 году – 728</w:t>
      </w:r>
      <w:r>
        <w:rPr>
          <w:sz w:val="28"/>
          <w:szCs w:val="28"/>
        </w:rPr>
        <w:t> тыс.тенге,</w:t>
      </w:r>
      <w:r w:rsidRPr="005F46B9">
        <w:rPr>
          <w:sz w:val="28"/>
          <w:szCs w:val="28"/>
        </w:rPr>
        <w:t xml:space="preserve"> </w:t>
      </w:r>
      <w:r>
        <w:rPr>
          <w:sz w:val="28"/>
          <w:szCs w:val="28"/>
        </w:rPr>
        <w:t>в 2023</w:t>
      </w:r>
      <w:r w:rsidRPr="008723D7">
        <w:rPr>
          <w:sz w:val="28"/>
          <w:szCs w:val="28"/>
        </w:rPr>
        <w:t xml:space="preserve"> году – </w:t>
      </w:r>
      <w:r>
        <w:rPr>
          <w:sz w:val="28"/>
          <w:szCs w:val="28"/>
        </w:rPr>
        <w:t>3 775 тыс.тенге</w:t>
      </w:r>
      <w:r w:rsidRPr="008723D7">
        <w:rPr>
          <w:sz w:val="28"/>
          <w:szCs w:val="28"/>
        </w:rPr>
        <w:t xml:space="preserve">. </w:t>
      </w:r>
    </w:p>
    <w:p w14:paraId="797C6EEA" w14:textId="77777777" w:rsidR="00E32F27" w:rsidRDefault="00E32F27" w:rsidP="00991B75">
      <w:pPr>
        <w:pBdr>
          <w:bottom w:val="single" w:sz="4" w:space="4" w:color="FFFFFF"/>
        </w:pBdr>
        <w:tabs>
          <w:tab w:val="left" w:pos="142"/>
          <w:tab w:val="left" w:pos="284"/>
          <w:tab w:val="left" w:pos="567"/>
        </w:tabs>
        <w:ind w:firstLine="709"/>
        <w:contextualSpacing/>
        <w:jc w:val="both"/>
        <w:rPr>
          <w:sz w:val="28"/>
          <w:szCs w:val="28"/>
        </w:rPr>
      </w:pPr>
      <w:r w:rsidRPr="00234DCF">
        <w:rPr>
          <w:sz w:val="28"/>
          <w:szCs w:val="28"/>
        </w:rPr>
        <w:t>Дебиторская и кредиторская задолженности отсутствуют.</w:t>
      </w:r>
      <w:bookmarkStart w:id="124" w:name="_Hlk124435997"/>
    </w:p>
    <w:p w14:paraId="35B80437" w14:textId="77777777" w:rsidR="00E32F27" w:rsidRDefault="00E32F27" w:rsidP="00991B75">
      <w:pPr>
        <w:pBdr>
          <w:bottom w:val="single" w:sz="4" w:space="4" w:color="FFFFFF"/>
        </w:pBdr>
        <w:tabs>
          <w:tab w:val="left" w:pos="142"/>
          <w:tab w:val="left" w:pos="284"/>
          <w:tab w:val="left" w:pos="567"/>
        </w:tabs>
        <w:ind w:firstLine="709"/>
        <w:contextualSpacing/>
        <w:jc w:val="both"/>
        <w:rPr>
          <w:sz w:val="28"/>
          <w:szCs w:val="28"/>
        </w:rPr>
      </w:pPr>
      <w:r w:rsidRPr="008723D7">
        <w:rPr>
          <w:sz w:val="28"/>
          <w:szCs w:val="28"/>
        </w:rPr>
        <w:t xml:space="preserve">На реализацию бюджетной программы </w:t>
      </w:r>
      <w:r w:rsidRPr="008723D7">
        <w:rPr>
          <w:b/>
          <w:sz w:val="28"/>
          <w:szCs w:val="28"/>
        </w:rPr>
        <w:t>138 «Обеспечение повышения квалификации государственных служащих»</w:t>
      </w:r>
      <w:r w:rsidRPr="008723D7">
        <w:rPr>
          <w:sz w:val="28"/>
          <w:szCs w:val="28"/>
        </w:rPr>
        <w:t xml:space="preserve"> согласно приказ</w:t>
      </w:r>
      <w:r>
        <w:rPr>
          <w:sz w:val="28"/>
          <w:szCs w:val="28"/>
        </w:rPr>
        <w:t>ам</w:t>
      </w:r>
      <w:r w:rsidRPr="008723D7">
        <w:rPr>
          <w:sz w:val="28"/>
          <w:szCs w:val="28"/>
        </w:rPr>
        <w:t xml:space="preserve"> Агентства Республики Казахстан по делам государственной </w:t>
      </w:r>
      <w:r w:rsidRPr="00683054">
        <w:rPr>
          <w:sz w:val="28"/>
          <w:szCs w:val="28"/>
        </w:rPr>
        <w:t>службы от 1 февраля 2023 года № 31</w:t>
      </w:r>
      <w:r>
        <w:rPr>
          <w:sz w:val="28"/>
          <w:szCs w:val="28"/>
        </w:rPr>
        <w:t xml:space="preserve">, с изменениями от </w:t>
      </w:r>
      <w:r w:rsidRPr="00683054">
        <w:rPr>
          <w:sz w:val="28"/>
          <w:szCs w:val="28"/>
        </w:rPr>
        <w:t>17 апреля 2023 года №</w:t>
      </w:r>
      <w:r>
        <w:rPr>
          <w:sz w:val="28"/>
          <w:szCs w:val="28"/>
        </w:rPr>
        <w:t> </w:t>
      </w:r>
      <w:r w:rsidRPr="00683054">
        <w:rPr>
          <w:sz w:val="28"/>
          <w:szCs w:val="28"/>
        </w:rPr>
        <w:t>87</w:t>
      </w:r>
      <w:r>
        <w:rPr>
          <w:sz w:val="28"/>
          <w:szCs w:val="28"/>
        </w:rPr>
        <w:t>,</w:t>
      </w:r>
      <w:r w:rsidRPr="00683054">
        <w:rPr>
          <w:sz w:val="28"/>
          <w:szCs w:val="28"/>
        </w:rPr>
        <w:t xml:space="preserve"> от </w:t>
      </w:r>
      <w:r>
        <w:rPr>
          <w:sz w:val="28"/>
          <w:szCs w:val="28"/>
        </w:rPr>
        <w:t>13 октября 2023 года № 202 предусматривались</w:t>
      </w:r>
      <w:r w:rsidRPr="00683054">
        <w:rPr>
          <w:sz w:val="28"/>
          <w:szCs w:val="28"/>
        </w:rPr>
        <w:t xml:space="preserve"> средства в сумме </w:t>
      </w:r>
      <w:r w:rsidRPr="00596C78">
        <w:rPr>
          <w:sz w:val="28"/>
          <w:szCs w:val="28"/>
        </w:rPr>
        <w:t>43</w:t>
      </w:r>
      <w:r>
        <w:rPr>
          <w:sz w:val="28"/>
          <w:szCs w:val="28"/>
        </w:rPr>
        <w:t> </w:t>
      </w:r>
      <w:r w:rsidRPr="00596C78">
        <w:rPr>
          <w:sz w:val="28"/>
          <w:szCs w:val="28"/>
        </w:rPr>
        <w:t>280</w:t>
      </w:r>
      <w:r>
        <w:rPr>
          <w:sz w:val="28"/>
          <w:szCs w:val="28"/>
        </w:rPr>
        <w:t> тыс.тенге</w:t>
      </w:r>
      <w:r w:rsidRPr="00596C78">
        <w:rPr>
          <w:sz w:val="28"/>
          <w:szCs w:val="28"/>
        </w:rPr>
        <w:t>, исполнено 43</w:t>
      </w:r>
      <w:r>
        <w:rPr>
          <w:sz w:val="28"/>
          <w:szCs w:val="28"/>
        </w:rPr>
        <w:t> </w:t>
      </w:r>
      <w:r w:rsidRPr="00596C78">
        <w:rPr>
          <w:sz w:val="28"/>
          <w:szCs w:val="28"/>
        </w:rPr>
        <w:t>247</w:t>
      </w:r>
      <w:r>
        <w:rPr>
          <w:sz w:val="28"/>
          <w:szCs w:val="28"/>
        </w:rPr>
        <w:t> тыс.тенге</w:t>
      </w:r>
      <w:r w:rsidRPr="00596C78">
        <w:rPr>
          <w:sz w:val="28"/>
          <w:szCs w:val="28"/>
        </w:rPr>
        <w:t>, или 99,9</w:t>
      </w:r>
      <w:r>
        <w:rPr>
          <w:sz w:val="28"/>
          <w:szCs w:val="28"/>
        </w:rPr>
        <w:t> </w:t>
      </w:r>
      <w:r w:rsidRPr="00596C78">
        <w:rPr>
          <w:sz w:val="28"/>
          <w:szCs w:val="28"/>
        </w:rPr>
        <w:t>% к плану на год.</w:t>
      </w:r>
      <w:r w:rsidRPr="008723D7">
        <w:rPr>
          <w:sz w:val="28"/>
          <w:szCs w:val="28"/>
        </w:rPr>
        <w:t xml:space="preserve"> Не</w:t>
      </w:r>
      <w:r>
        <w:rPr>
          <w:sz w:val="28"/>
          <w:szCs w:val="28"/>
        </w:rPr>
        <w:t>исполнение</w:t>
      </w:r>
      <w:r w:rsidRPr="008723D7">
        <w:rPr>
          <w:sz w:val="28"/>
          <w:szCs w:val="28"/>
        </w:rPr>
        <w:t xml:space="preserve"> </w:t>
      </w:r>
      <w:r>
        <w:rPr>
          <w:sz w:val="28"/>
          <w:szCs w:val="28"/>
        </w:rPr>
        <w:t>33 тыс.тенге</w:t>
      </w:r>
      <w:r w:rsidRPr="008723D7">
        <w:rPr>
          <w:sz w:val="28"/>
          <w:szCs w:val="28"/>
        </w:rPr>
        <w:t xml:space="preserve"> – </w:t>
      </w:r>
      <w:r>
        <w:rPr>
          <w:sz w:val="28"/>
          <w:szCs w:val="28"/>
        </w:rPr>
        <w:t>экономия бюджетных средств</w:t>
      </w:r>
      <w:r w:rsidRPr="008723D7">
        <w:rPr>
          <w:sz w:val="28"/>
          <w:szCs w:val="28"/>
        </w:rPr>
        <w:t xml:space="preserve">. </w:t>
      </w:r>
      <w:bookmarkEnd w:id="124"/>
    </w:p>
    <w:p w14:paraId="6F867989" w14:textId="77777777" w:rsidR="00E32F27" w:rsidRDefault="00E32F27" w:rsidP="00991B75">
      <w:pPr>
        <w:pBdr>
          <w:bottom w:val="single" w:sz="4" w:space="4" w:color="FFFFFF"/>
        </w:pBdr>
        <w:tabs>
          <w:tab w:val="left" w:pos="142"/>
          <w:tab w:val="left" w:pos="284"/>
          <w:tab w:val="left" w:pos="567"/>
        </w:tabs>
        <w:ind w:firstLine="709"/>
        <w:contextualSpacing/>
        <w:jc w:val="both"/>
        <w:rPr>
          <w:sz w:val="28"/>
          <w:szCs w:val="28"/>
        </w:rPr>
      </w:pPr>
      <w:r w:rsidRPr="008723D7">
        <w:rPr>
          <w:i/>
          <w:sz w:val="28"/>
          <w:szCs w:val="28"/>
        </w:rPr>
        <w:t>Цель бюджетной программы:</w:t>
      </w:r>
      <w:r w:rsidRPr="008723D7">
        <w:rPr>
          <w:sz w:val="28"/>
          <w:szCs w:val="28"/>
        </w:rPr>
        <w:t xml:space="preserve"> </w:t>
      </w:r>
      <w:r>
        <w:rPr>
          <w:sz w:val="28"/>
          <w:szCs w:val="28"/>
        </w:rPr>
        <w:t>П</w:t>
      </w:r>
      <w:r w:rsidRPr="008723D7">
        <w:rPr>
          <w:sz w:val="28"/>
          <w:szCs w:val="28"/>
        </w:rPr>
        <w:t>овышение профессионального уровня государственных служащих.</w:t>
      </w:r>
    </w:p>
    <w:p w14:paraId="14F16885" w14:textId="77777777" w:rsidR="00E32F27" w:rsidRDefault="00E32F27" w:rsidP="00E32F27">
      <w:pPr>
        <w:pBdr>
          <w:bottom w:val="single" w:sz="4" w:space="3" w:color="FFFFFF"/>
        </w:pBdr>
        <w:tabs>
          <w:tab w:val="left" w:pos="142"/>
          <w:tab w:val="left" w:pos="284"/>
          <w:tab w:val="left" w:pos="567"/>
        </w:tabs>
        <w:ind w:firstLine="709"/>
        <w:contextualSpacing/>
        <w:jc w:val="both"/>
        <w:rPr>
          <w:sz w:val="28"/>
          <w:szCs w:val="28"/>
        </w:rPr>
      </w:pPr>
      <w:r>
        <w:rPr>
          <w:i/>
          <w:sz w:val="28"/>
          <w:szCs w:val="28"/>
        </w:rPr>
        <w:t>Достигнуты 2 п</w:t>
      </w:r>
      <w:r w:rsidRPr="008723D7">
        <w:rPr>
          <w:i/>
          <w:sz w:val="28"/>
          <w:szCs w:val="28"/>
        </w:rPr>
        <w:t>ок</w:t>
      </w:r>
      <w:r>
        <w:rPr>
          <w:i/>
          <w:sz w:val="28"/>
          <w:szCs w:val="28"/>
        </w:rPr>
        <w:t>азателя</w:t>
      </w:r>
      <w:r w:rsidRPr="008723D7">
        <w:rPr>
          <w:i/>
          <w:sz w:val="28"/>
          <w:szCs w:val="28"/>
        </w:rPr>
        <w:t xml:space="preserve"> прямого результата</w:t>
      </w:r>
      <w:r w:rsidRPr="008723D7">
        <w:rPr>
          <w:sz w:val="28"/>
          <w:szCs w:val="28"/>
        </w:rPr>
        <w:t>:</w:t>
      </w:r>
    </w:p>
    <w:p w14:paraId="0C437197" w14:textId="77777777" w:rsidR="00E32F27" w:rsidRDefault="00E32F27" w:rsidP="00E32F27">
      <w:pPr>
        <w:pBdr>
          <w:bottom w:val="single" w:sz="4" w:space="3" w:color="FFFFFF"/>
        </w:pBdr>
        <w:tabs>
          <w:tab w:val="left" w:pos="142"/>
          <w:tab w:val="left" w:pos="284"/>
          <w:tab w:val="left" w:pos="567"/>
        </w:tabs>
        <w:ind w:firstLine="709"/>
        <w:contextualSpacing/>
        <w:jc w:val="both"/>
        <w:rPr>
          <w:sz w:val="28"/>
          <w:szCs w:val="28"/>
        </w:rPr>
      </w:pPr>
      <w:r w:rsidRPr="008723D7">
        <w:rPr>
          <w:sz w:val="28"/>
          <w:szCs w:val="28"/>
        </w:rPr>
        <w:t xml:space="preserve">в соответствии с планом количество государственных служащих, </w:t>
      </w:r>
      <w:r>
        <w:rPr>
          <w:sz w:val="28"/>
          <w:szCs w:val="28"/>
        </w:rPr>
        <w:t>направленных на</w:t>
      </w:r>
      <w:r w:rsidRPr="008723D7">
        <w:rPr>
          <w:sz w:val="28"/>
          <w:szCs w:val="28"/>
        </w:rPr>
        <w:t xml:space="preserve"> переподготовк</w:t>
      </w:r>
      <w:r>
        <w:rPr>
          <w:sz w:val="28"/>
          <w:szCs w:val="28"/>
        </w:rPr>
        <w:t>у</w:t>
      </w:r>
      <w:r w:rsidRPr="008723D7">
        <w:rPr>
          <w:sz w:val="28"/>
          <w:szCs w:val="28"/>
        </w:rPr>
        <w:t xml:space="preserve">, составило </w:t>
      </w:r>
      <w:r>
        <w:rPr>
          <w:sz w:val="28"/>
          <w:szCs w:val="28"/>
        </w:rPr>
        <w:t>79</w:t>
      </w:r>
      <w:r w:rsidRPr="008723D7">
        <w:rPr>
          <w:sz w:val="28"/>
          <w:szCs w:val="28"/>
        </w:rPr>
        <w:t xml:space="preserve"> человек</w:t>
      </w:r>
      <w:r>
        <w:rPr>
          <w:sz w:val="28"/>
          <w:szCs w:val="28"/>
        </w:rPr>
        <w:t xml:space="preserve"> (при плане 79)</w:t>
      </w:r>
      <w:r w:rsidRPr="008723D7">
        <w:rPr>
          <w:sz w:val="28"/>
          <w:szCs w:val="28"/>
        </w:rPr>
        <w:t xml:space="preserve">; </w:t>
      </w:r>
    </w:p>
    <w:p w14:paraId="126954F9" w14:textId="77777777" w:rsidR="00E32F27" w:rsidRDefault="00E32F27" w:rsidP="00E32F27">
      <w:pPr>
        <w:pBdr>
          <w:bottom w:val="single" w:sz="4" w:space="3" w:color="FFFFFF"/>
        </w:pBdr>
        <w:tabs>
          <w:tab w:val="left" w:pos="142"/>
          <w:tab w:val="left" w:pos="284"/>
          <w:tab w:val="left" w:pos="567"/>
        </w:tabs>
        <w:ind w:firstLine="709"/>
        <w:contextualSpacing/>
        <w:jc w:val="both"/>
        <w:rPr>
          <w:sz w:val="28"/>
          <w:szCs w:val="28"/>
        </w:rPr>
      </w:pPr>
      <w:r w:rsidRPr="008723D7">
        <w:rPr>
          <w:sz w:val="28"/>
          <w:szCs w:val="28"/>
        </w:rPr>
        <w:t xml:space="preserve">количество государственных служащих, прошедших курсы повышения квалификации, составило </w:t>
      </w:r>
      <w:r>
        <w:rPr>
          <w:sz w:val="28"/>
          <w:szCs w:val="28"/>
        </w:rPr>
        <w:t>380</w:t>
      </w:r>
      <w:r w:rsidRPr="008723D7">
        <w:rPr>
          <w:sz w:val="28"/>
          <w:szCs w:val="28"/>
        </w:rPr>
        <w:t xml:space="preserve"> человек</w:t>
      </w:r>
      <w:r>
        <w:rPr>
          <w:sz w:val="28"/>
          <w:szCs w:val="28"/>
        </w:rPr>
        <w:t xml:space="preserve"> (при плане 380)</w:t>
      </w:r>
      <w:r w:rsidRPr="00294E05">
        <w:rPr>
          <w:sz w:val="28"/>
          <w:szCs w:val="28"/>
        </w:rPr>
        <w:t xml:space="preserve">. </w:t>
      </w:r>
      <w:bookmarkStart w:id="125" w:name="_Hlk124436111"/>
    </w:p>
    <w:p w14:paraId="6DED80E3" w14:textId="77777777" w:rsidR="00E32F27" w:rsidRDefault="00E32F27" w:rsidP="00E32F27">
      <w:pPr>
        <w:pBdr>
          <w:bottom w:val="single" w:sz="4" w:space="3" w:color="FFFFFF"/>
        </w:pBdr>
        <w:tabs>
          <w:tab w:val="left" w:pos="142"/>
          <w:tab w:val="left" w:pos="284"/>
          <w:tab w:val="left" w:pos="567"/>
        </w:tabs>
        <w:ind w:firstLine="709"/>
        <w:contextualSpacing/>
        <w:jc w:val="both"/>
        <w:rPr>
          <w:sz w:val="28"/>
          <w:szCs w:val="28"/>
        </w:rPr>
      </w:pPr>
      <w:r w:rsidRPr="008723D7">
        <w:rPr>
          <w:i/>
          <w:iCs/>
          <w:sz w:val="28"/>
          <w:szCs w:val="28"/>
        </w:rPr>
        <w:t xml:space="preserve">Динамика расходов </w:t>
      </w:r>
      <w:r w:rsidRPr="008723D7">
        <w:rPr>
          <w:iCs/>
          <w:sz w:val="28"/>
          <w:szCs w:val="28"/>
        </w:rPr>
        <w:t>за последние три года:</w:t>
      </w:r>
      <w:r w:rsidRPr="008723D7">
        <w:rPr>
          <w:sz w:val="28"/>
          <w:szCs w:val="28"/>
        </w:rPr>
        <w:t xml:space="preserve"> в 2021 году – 18 110,3</w:t>
      </w:r>
      <w:r>
        <w:rPr>
          <w:sz w:val="28"/>
          <w:szCs w:val="28"/>
        </w:rPr>
        <w:t> тыс.тенге</w:t>
      </w:r>
      <w:r w:rsidRPr="008723D7">
        <w:rPr>
          <w:sz w:val="28"/>
          <w:szCs w:val="28"/>
        </w:rPr>
        <w:t>, в 2022 году – 19 534,1</w:t>
      </w:r>
      <w:r>
        <w:rPr>
          <w:sz w:val="28"/>
          <w:szCs w:val="28"/>
        </w:rPr>
        <w:t xml:space="preserve"> тыс.тенге, </w:t>
      </w:r>
      <w:r w:rsidRPr="008723D7">
        <w:rPr>
          <w:sz w:val="28"/>
          <w:szCs w:val="28"/>
        </w:rPr>
        <w:t>в 202</w:t>
      </w:r>
      <w:r>
        <w:rPr>
          <w:sz w:val="28"/>
          <w:szCs w:val="28"/>
        </w:rPr>
        <w:t>3</w:t>
      </w:r>
      <w:r w:rsidRPr="008723D7">
        <w:rPr>
          <w:sz w:val="28"/>
          <w:szCs w:val="28"/>
        </w:rPr>
        <w:t xml:space="preserve"> году – </w:t>
      </w:r>
      <w:r w:rsidRPr="00596C78">
        <w:rPr>
          <w:sz w:val="28"/>
          <w:szCs w:val="28"/>
        </w:rPr>
        <w:t>43</w:t>
      </w:r>
      <w:r>
        <w:rPr>
          <w:sz w:val="28"/>
          <w:szCs w:val="28"/>
        </w:rPr>
        <w:t> </w:t>
      </w:r>
      <w:r w:rsidRPr="00596C78">
        <w:rPr>
          <w:sz w:val="28"/>
          <w:szCs w:val="28"/>
        </w:rPr>
        <w:t>247</w:t>
      </w:r>
      <w:r>
        <w:rPr>
          <w:sz w:val="28"/>
          <w:szCs w:val="28"/>
        </w:rPr>
        <w:t> тыс.тенге</w:t>
      </w:r>
      <w:r w:rsidRPr="00596C78">
        <w:rPr>
          <w:sz w:val="28"/>
          <w:szCs w:val="28"/>
        </w:rPr>
        <w:t>.</w:t>
      </w:r>
      <w:r w:rsidRPr="008723D7">
        <w:rPr>
          <w:sz w:val="28"/>
          <w:szCs w:val="28"/>
        </w:rPr>
        <w:t xml:space="preserve"> </w:t>
      </w:r>
      <w:bookmarkEnd w:id="125"/>
    </w:p>
    <w:p w14:paraId="4B7679A7" w14:textId="77777777" w:rsidR="004448C1" w:rsidRDefault="00E32F27" w:rsidP="00E32F27">
      <w:pPr>
        <w:widowControl w:val="0"/>
        <w:pBdr>
          <w:bottom w:val="single" w:sz="4" w:space="3" w:color="FFFFFF"/>
        </w:pBdr>
        <w:tabs>
          <w:tab w:val="left" w:pos="0"/>
        </w:tabs>
        <w:ind w:firstLine="709"/>
        <w:contextualSpacing/>
        <w:jc w:val="both"/>
        <w:rPr>
          <w:sz w:val="28"/>
          <w:szCs w:val="28"/>
        </w:rPr>
      </w:pPr>
      <w:r w:rsidRPr="00234DCF">
        <w:rPr>
          <w:sz w:val="28"/>
          <w:szCs w:val="28"/>
        </w:rPr>
        <w:t>Дебиторская и кредиторская задолженности отсутствуют.</w:t>
      </w:r>
    </w:p>
    <w:p w14:paraId="1B25D8CE" w14:textId="77777777" w:rsidR="00083506" w:rsidRPr="005A47FE" w:rsidRDefault="00083506" w:rsidP="00E32F27">
      <w:pPr>
        <w:widowControl w:val="0"/>
        <w:pBdr>
          <w:bottom w:val="single" w:sz="4" w:space="3" w:color="FFFFFF"/>
        </w:pBdr>
        <w:tabs>
          <w:tab w:val="left" w:pos="0"/>
        </w:tabs>
        <w:ind w:firstLine="709"/>
        <w:contextualSpacing/>
        <w:jc w:val="both"/>
        <w:rPr>
          <w:sz w:val="28"/>
          <w:szCs w:val="28"/>
          <w:highlight w:val="yellow"/>
        </w:rPr>
      </w:pPr>
    </w:p>
    <w:p w14:paraId="15FB2836" w14:textId="77777777" w:rsidR="008C0F53" w:rsidRPr="00795453" w:rsidRDefault="008C0F53" w:rsidP="008C0F53">
      <w:pPr>
        <w:pStyle w:val="2"/>
        <w:rPr>
          <w:rFonts w:ascii="Times New Roman" w:hAnsi="Times New Roman" w:cs="Times New Roman"/>
          <w:b w:val="0"/>
          <w:i w:val="0"/>
          <w:color w:val="FFFFFF" w:themeColor="background1"/>
          <w:sz w:val="16"/>
          <w:szCs w:val="16"/>
        </w:rPr>
      </w:pPr>
      <w:r w:rsidRPr="00795453">
        <w:rPr>
          <w:rFonts w:ascii="Times New Roman" w:hAnsi="Times New Roman" w:cs="Times New Roman"/>
          <w:b w:val="0"/>
          <w:i w:val="0"/>
          <w:color w:val="FFFFFF" w:themeColor="background1"/>
          <w:sz w:val="16"/>
          <w:szCs w:val="16"/>
        </w:rPr>
        <w:t>223</w:t>
      </w:r>
    </w:p>
    <w:p w14:paraId="5F425D22" w14:textId="77777777" w:rsidR="00795453" w:rsidRPr="004420D2" w:rsidRDefault="00795453" w:rsidP="00795453">
      <w:pPr>
        <w:ind w:firstLine="709"/>
        <w:jc w:val="both"/>
        <w:rPr>
          <w:sz w:val="28"/>
          <w:szCs w:val="28"/>
        </w:rPr>
      </w:pPr>
      <w:bookmarkStart w:id="126" w:name="_Hlk67045495"/>
      <w:r w:rsidRPr="00CD308F">
        <w:rPr>
          <w:rFonts w:eastAsia="Calibri"/>
          <w:b/>
          <w:color w:val="0000FF"/>
          <w:sz w:val="28"/>
          <w:szCs w:val="28"/>
        </w:rPr>
        <w:t>Министерство цифрового развития, инноваций и аэрокосмической промышленности Республики Казахстан</w:t>
      </w:r>
      <w:r>
        <w:rPr>
          <w:rFonts w:eastAsia="Calibri"/>
          <w:b/>
          <w:color w:val="0000FF"/>
          <w:sz w:val="28"/>
          <w:szCs w:val="28"/>
        </w:rPr>
        <w:t xml:space="preserve"> </w:t>
      </w:r>
      <w:r w:rsidRPr="004420D2">
        <w:rPr>
          <w:sz w:val="28"/>
          <w:szCs w:val="28"/>
        </w:rPr>
        <w:t>осуществляло свою деятельность в соответствии с Планом развития на 2023-2027 годы, утвержденный приказом министра от 22 февраля 2023</w:t>
      </w:r>
      <w:r>
        <w:rPr>
          <w:sz w:val="28"/>
          <w:szCs w:val="28"/>
        </w:rPr>
        <w:t xml:space="preserve"> года № </w:t>
      </w:r>
      <w:r w:rsidRPr="004420D2">
        <w:rPr>
          <w:sz w:val="28"/>
          <w:szCs w:val="28"/>
        </w:rPr>
        <w:t>62/НҚ</w:t>
      </w:r>
      <w:r>
        <w:rPr>
          <w:sz w:val="28"/>
          <w:szCs w:val="28"/>
          <w:lang w:val="kk-KZ"/>
        </w:rPr>
        <w:t xml:space="preserve">, а также скорректированном от 25 августа 2023 года </w:t>
      </w:r>
      <w:r>
        <w:rPr>
          <w:sz w:val="28"/>
          <w:szCs w:val="28"/>
        </w:rPr>
        <w:t>360/</w:t>
      </w:r>
      <w:r>
        <w:rPr>
          <w:sz w:val="28"/>
          <w:szCs w:val="28"/>
          <w:lang w:val="kk-KZ"/>
        </w:rPr>
        <w:t>НҚ</w:t>
      </w:r>
      <w:r w:rsidRPr="004420D2">
        <w:rPr>
          <w:sz w:val="28"/>
          <w:szCs w:val="28"/>
        </w:rPr>
        <w:t>.</w:t>
      </w:r>
    </w:p>
    <w:p w14:paraId="0FFBC010" w14:textId="77777777" w:rsidR="00795453" w:rsidRPr="004420D2" w:rsidRDefault="00795453" w:rsidP="00795453">
      <w:pPr>
        <w:ind w:firstLine="708"/>
        <w:jc w:val="both"/>
        <w:rPr>
          <w:sz w:val="28"/>
        </w:rPr>
      </w:pPr>
      <w:r w:rsidRPr="004420D2">
        <w:rPr>
          <w:sz w:val="28"/>
        </w:rPr>
        <w:lastRenderedPageBreak/>
        <w:t>В утвержденном республиканском бюджете на 2023 год были предусмотрены средства в сумме 172</w:t>
      </w:r>
      <w:r>
        <w:rPr>
          <w:sz w:val="28"/>
        </w:rPr>
        <w:t> 663 </w:t>
      </w:r>
      <w:r w:rsidRPr="004420D2">
        <w:rPr>
          <w:sz w:val="28"/>
        </w:rPr>
        <w:t>892,0</w:t>
      </w:r>
      <w:r>
        <w:rPr>
          <w:sz w:val="28"/>
        </w:rPr>
        <w:t> тыс.тенге</w:t>
      </w:r>
      <w:r w:rsidRPr="004420D2">
        <w:rPr>
          <w:sz w:val="28"/>
        </w:rPr>
        <w:t xml:space="preserve">, которые с учетом уточнения республиканского бюджета были увеличены </w:t>
      </w:r>
      <w:r>
        <w:rPr>
          <w:sz w:val="28"/>
        </w:rPr>
        <w:t>до</w:t>
      </w:r>
      <w:r w:rsidRPr="004420D2">
        <w:rPr>
          <w:sz w:val="28"/>
        </w:rPr>
        <w:t xml:space="preserve"> </w:t>
      </w:r>
      <w:r>
        <w:rPr>
          <w:sz w:val="28"/>
        </w:rPr>
        <w:t xml:space="preserve">180 974 993 тыс.тенге </w:t>
      </w:r>
      <w:r w:rsidRPr="0022118C">
        <w:rPr>
          <w:sz w:val="28"/>
        </w:rPr>
        <w:t>на содержание Министерства, сопровождение и системно-техническое обслуживание информационных систем, организацию деятельности ЦОН, Стимулирования продуктивный инноваций, геодезию и картографию, космическую деятельность, проект «Создание и ввод в эксплуатацию космической системы ДЗЗ среднего разрешения «KazEOSat-MR».</w:t>
      </w:r>
    </w:p>
    <w:p w14:paraId="4803F011" w14:textId="77777777" w:rsidR="00795453" w:rsidRDefault="00795453" w:rsidP="00795453">
      <w:pPr>
        <w:ind w:firstLine="709"/>
        <w:jc w:val="both"/>
        <w:rPr>
          <w:sz w:val="28"/>
          <w:szCs w:val="28"/>
        </w:rPr>
      </w:pPr>
      <w:r w:rsidRPr="004420D2">
        <w:rPr>
          <w:sz w:val="28"/>
          <w:szCs w:val="28"/>
        </w:rPr>
        <w:t>В результате с учетом распределяемых бюджетных программ скорректированный республиканс</w:t>
      </w:r>
      <w:r>
        <w:rPr>
          <w:sz w:val="28"/>
          <w:szCs w:val="28"/>
        </w:rPr>
        <w:t xml:space="preserve">кий бюджет на 2023 год составил </w:t>
      </w:r>
      <w:r w:rsidRPr="004420D2">
        <w:rPr>
          <w:sz w:val="28"/>
          <w:szCs w:val="28"/>
        </w:rPr>
        <w:t>188</w:t>
      </w:r>
      <w:r>
        <w:rPr>
          <w:sz w:val="28"/>
          <w:szCs w:val="28"/>
        </w:rPr>
        <w:t> </w:t>
      </w:r>
      <w:r w:rsidRPr="004420D2">
        <w:rPr>
          <w:sz w:val="28"/>
          <w:szCs w:val="28"/>
        </w:rPr>
        <w:t>178</w:t>
      </w:r>
      <w:r>
        <w:rPr>
          <w:sz w:val="28"/>
          <w:szCs w:val="28"/>
        </w:rPr>
        <w:t> </w:t>
      </w:r>
      <w:r w:rsidRPr="004420D2">
        <w:rPr>
          <w:sz w:val="28"/>
          <w:szCs w:val="28"/>
        </w:rPr>
        <w:t>803,2</w:t>
      </w:r>
      <w:r>
        <w:rPr>
          <w:sz w:val="28"/>
          <w:szCs w:val="28"/>
        </w:rPr>
        <w:t> тыс.тенге</w:t>
      </w:r>
      <w:r w:rsidRPr="004420D2">
        <w:rPr>
          <w:sz w:val="28"/>
          <w:szCs w:val="28"/>
        </w:rPr>
        <w:t>. Исполнение составило 186</w:t>
      </w:r>
      <w:r>
        <w:rPr>
          <w:sz w:val="28"/>
          <w:szCs w:val="28"/>
        </w:rPr>
        <w:t> </w:t>
      </w:r>
      <w:r w:rsidRPr="004420D2">
        <w:rPr>
          <w:sz w:val="28"/>
          <w:szCs w:val="28"/>
        </w:rPr>
        <w:t>499</w:t>
      </w:r>
      <w:r>
        <w:rPr>
          <w:sz w:val="28"/>
          <w:szCs w:val="28"/>
        </w:rPr>
        <w:t> </w:t>
      </w:r>
      <w:r w:rsidRPr="004420D2">
        <w:rPr>
          <w:sz w:val="28"/>
          <w:szCs w:val="28"/>
        </w:rPr>
        <w:t>509,4</w:t>
      </w:r>
      <w:r>
        <w:rPr>
          <w:sz w:val="28"/>
          <w:szCs w:val="28"/>
        </w:rPr>
        <w:t> тыс.тенге</w:t>
      </w:r>
      <w:r w:rsidRPr="004420D2">
        <w:rPr>
          <w:sz w:val="28"/>
          <w:szCs w:val="28"/>
        </w:rPr>
        <w:t>, или 99,1</w:t>
      </w:r>
      <w:r>
        <w:rPr>
          <w:sz w:val="28"/>
          <w:szCs w:val="28"/>
        </w:rPr>
        <w:t> %</w:t>
      </w:r>
      <w:r w:rsidRPr="004420D2">
        <w:rPr>
          <w:sz w:val="28"/>
          <w:szCs w:val="28"/>
        </w:rPr>
        <w:t xml:space="preserve">. Неисполнение составило </w:t>
      </w:r>
      <w:r>
        <w:rPr>
          <w:sz w:val="28"/>
          <w:szCs w:val="28"/>
        </w:rPr>
        <w:t>1 679 </w:t>
      </w:r>
      <w:r w:rsidRPr="004420D2">
        <w:rPr>
          <w:sz w:val="28"/>
          <w:szCs w:val="28"/>
        </w:rPr>
        <w:t>293,8</w:t>
      </w:r>
      <w:r>
        <w:rPr>
          <w:sz w:val="28"/>
          <w:szCs w:val="28"/>
        </w:rPr>
        <w:t> тыс.тенге, из них: 63 751,3 тыс.тенге – экономия бюджетных средств. Не освоены 1 615 542,5 тыс.тенге.</w:t>
      </w:r>
      <w:r w:rsidRPr="004420D2">
        <w:rPr>
          <w:sz w:val="28"/>
          <w:szCs w:val="28"/>
        </w:rPr>
        <w:t xml:space="preserve"> </w:t>
      </w:r>
    </w:p>
    <w:p w14:paraId="5A1D963D" w14:textId="77777777" w:rsidR="00795453" w:rsidRDefault="00795453" w:rsidP="00795453">
      <w:pPr>
        <w:widowControl w:val="0"/>
        <w:pBdr>
          <w:bottom w:val="single" w:sz="4" w:space="31" w:color="FFFFFF"/>
        </w:pBdr>
        <w:tabs>
          <w:tab w:val="left" w:pos="0"/>
          <w:tab w:val="center" w:pos="4677"/>
          <w:tab w:val="right" w:pos="9355"/>
        </w:tabs>
        <w:ind w:firstLine="709"/>
        <w:jc w:val="both"/>
        <w:rPr>
          <w:sz w:val="28"/>
          <w:szCs w:val="28"/>
        </w:rPr>
      </w:pPr>
      <w:r>
        <w:rPr>
          <w:sz w:val="28"/>
          <w:szCs w:val="28"/>
        </w:rPr>
        <w:t>В целом, по отчетным данным в 2023 год:</w:t>
      </w:r>
    </w:p>
    <w:p w14:paraId="3C1988BD" w14:textId="77777777" w:rsidR="00795453" w:rsidRDefault="00795453" w:rsidP="00795453">
      <w:pPr>
        <w:widowControl w:val="0"/>
        <w:pBdr>
          <w:bottom w:val="single" w:sz="4" w:space="31" w:color="FFFFFF"/>
        </w:pBdr>
        <w:tabs>
          <w:tab w:val="left" w:pos="0"/>
          <w:tab w:val="center" w:pos="4677"/>
          <w:tab w:val="right" w:pos="9355"/>
        </w:tabs>
        <w:ind w:firstLine="709"/>
        <w:jc w:val="both"/>
        <w:rPr>
          <w:sz w:val="28"/>
          <w:szCs w:val="28"/>
        </w:rPr>
      </w:pPr>
      <w:r>
        <w:rPr>
          <w:sz w:val="28"/>
          <w:szCs w:val="28"/>
        </w:rPr>
        <w:t>- из</w:t>
      </w:r>
      <w:r w:rsidRPr="00717976">
        <w:rPr>
          <w:sz w:val="28"/>
          <w:szCs w:val="28"/>
        </w:rPr>
        <w:t xml:space="preserve"> </w:t>
      </w:r>
      <w:r w:rsidRPr="000A5460">
        <w:rPr>
          <w:sz w:val="28"/>
          <w:szCs w:val="28"/>
        </w:rPr>
        <w:t>27</w:t>
      </w:r>
      <w:r w:rsidRPr="00717976">
        <w:rPr>
          <w:sz w:val="28"/>
          <w:szCs w:val="28"/>
        </w:rPr>
        <w:t>-</w:t>
      </w:r>
      <w:r>
        <w:rPr>
          <w:sz w:val="28"/>
          <w:szCs w:val="28"/>
          <w:lang w:val="kk-KZ"/>
        </w:rPr>
        <w:t>ми</w:t>
      </w:r>
      <w:r>
        <w:rPr>
          <w:sz w:val="28"/>
          <w:szCs w:val="28"/>
        </w:rPr>
        <w:t xml:space="preserve"> макроиндикаторов </w:t>
      </w:r>
      <w:r w:rsidRPr="000A5460">
        <w:rPr>
          <w:sz w:val="28"/>
          <w:szCs w:val="28"/>
        </w:rPr>
        <w:t>15</w:t>
      </w:r>
      <w:r>
        <w:rPr>
          <w:sz w:val="28"/>
          <w:szCs w:val="28"/>
        </w:rPr>
        <w:t xml:space="preserve"> - исполнен, 12 - на исполнении;</w:t>
      </w:r>
      <w:r w:rsidRPr="001866ED">
        <w:rPr>
          <w:sz w:val="28"/>
          <w:szCs w:val="28"/>
        </w:rPr>
        <w:t xml:space="preserve"> </w:t>
      </w:r>
    </w:p>
    <w:p w14:paraId="3A9F87B0" w14:textId="77777777" w:rsidR="00795453" w:rsidRDefault="00795453" w:rsidP="00795453">
      <w:pPr>
        <w:widowControl w:val="0"/>
        <w:pBdr>
          <w:bottom w:val="single" w:sz="4" w:space="31" w:color="FFFFFF"/>
        </w:pBdr>
        <w:tabs>
          <w:tab w:val="left" w:pos="0"/>
          <w:tab w:val="center" w:pos="4677"/>
          <w:tab w:val="right" w:pos="9355"/>
        </w:tabs>
        <w:ind w:firstLine="709"/>
        <w:jc w:val="both"/>
        <w:rPr>
          <w:sz w:val="28"/>
          <w:szCs w:val="28"/>
        </w:rPr>
      </w:pPr>
      <w:r>
        <w:rPr>
          <w:sz w:val="28"/>
          <w:szCs w:val="28"/>
        </w:rPr>
        <w:t xml:space="preserve">- из </w:t>
      </w:r>
      <w:r w:rsidRPr="000A5460">
        <w:rPr>
          <w:sz w:val="28"/>
          <w:szCs w:val="28"/>
        </w:rPr>
        <w:t xml:space="preserve">19 </w:t>
      </w:r>
      <w:r>
        <w:rPr>
          <w:sz w:val="28"/>
          <w:szCs w:val="28"/>
        </w:rPr>
        <w:t xml:space="preserve">-ти целевых индикаторов, </w:t>
      </w:r>
      <w:r w:rsidRPr="000A5460">
        <w:rPr>
          <w:sz w:val="28"/>
          <w:szCs w:val="28"/>
        </w:rPr>
        <w:t>15</w:t>
      </w:r>
      <w:r>
        <w:rPr>
          <w:sz w:val="28"/>
          <w:szCs w:val="28"/>
        </w:rPr>
        <w:t xml:space="preserve"> - исполнены, </w:t>
      </w:r>
      <w:r w:rsidRPr="000A5460">
        <w:rPr>
          <w:sz w:val="28"/>
          <w:szCs w:val="28"/>
        </w:rPr>
        <w:t>4</w:t>
      </w:r>
      <w:r>
        <w:rPr>
          <w:sz w:val="28"/>
          <w:szCs w:val="28"/>
        </w:rPr>
        <w:t xml:space="preserve"> - на исполнении. </w:t>
      </w:r>
    </w:p>
    <w:p w14:paraId="15253A4A" w14:textId="77777777" w:rsidR="00795453" w:rsidRDefault="00795453" w:rsidP="00795453">
      <w:pPr>
        <w:widowControl w:val="0"/>
        <w:pBdr>
          <w:bottom w:val="single" w:sz="4" w:space="31" w:color="FFFFFF"/>
        </w:pBdr>
        <w:tabs>
          <w:tab w:val="left" w:pos="0"/>
          <w:tab w:val="center" w:pos="4677"/>
          <w:tab w:val="right" w:pos="9355"/>
        </w:tabs>
        <w:ind w:firstLine="709"/>
        <w:jc w:val="both"/>
        <w:rPr>
          <w:sz w:val="28"/>
          <w:szCs w:val="28"/>
        </w:rPr>
      </w:pPr>
      <w:r>
        <w:rPr>
          <w:sz w:val="28"/>
          <w:szCs w:val="28"/>
        </w:rPr>
        <w:t xml:space="preserve">По реализуемым Министерством 14 бюджетных программ: </w:t>
      </w:r>
    </w:p>
    <w:p w14:paraId="5039EA12" w14:textId="77777777" w:rsidR="00795453" w:rsidRDefault="00795453" w:rsidP="00795453">
      <w:pPr>
        <w:widowControl w:val="0"/>
        <w:pBdr>
          <w:bottom w:val="single" w:sz="4" w:space="31" w:color="FFFFFF"/>
        </w:pBdr>
        <w:tabs>
          <w:tab w:val="left" w:pos="0"/>
          <w:tab w:val="center" w:pos="4677"/>
          <w:tab w:val="right" w:pos="9355"/>
        </w:tabs>
        <w:ind w:firstLine="709"/>
        <w:jc w:val="both"/>
        <w:rPr>
          <w:sz w:val="28"/>
          <w:szCs w:val="28"/>
        </w:rPr>
      </w:pPr>
      <w:r>
        <w:rPr>
          <w:sz w:val="28"/>
          <w:szCs w:val="28"/>
        </w:rPr>
        <w:t xml:space="preserve">- из </w:t>
      </w:r>
      <w:r w:rsidRPr="000A5460">
        <w:rPr>
          <w:sz w:val="28"/>
          <w:szCs w:val="28"/>
        </w:rPr>
        <w:t>106</w:t>
      </w:r>
      <w:r>
        <w:rPr>
          <w:sz w:val="28"/>
          <w:szCs w:val="28"/>
        </w:rPr>
        <w:t xml:space="preserve"> прямых результатов достигнуты – </w:t>
      </w:r>
      <w:r w:rsidRPr="000A5460">
        <w:rPr>
          <w:sz w:val="28"/>
          <w:szCs w:val="28"/>
        </w:rPr>
        <w:t>97</w:t>
      </w:r>
      <w:r>
        <w:rPr>
          <w:sz w:val="28"/>
          <w:szCs w:val="28"/>
        </w:rPr>
        <w:t>, не достигнуты – 8, частично достигнут – 1;</w:t>
      </w:r>
    </w:p>
    <w:p w14:paraId="58D58F6D" w14:textId="77777777" w:rsidR="00795453" w:rsidRDefault="00795453" w:rsidP="00795453">
      <w:pPr>
        <w:widowControl w:val="0"/>
        <w:pBdr>
          <w:bottom w:val="single" w:sz="4" w:space="31" w:color="FFFFFF"/>
        </w:pBdr>
        <w:tabs>
          <w:tab w:val="left" w:pos="0"/>
          <w:tab w:val="center" w:pos="4677"/>
          <w:tab w:val="right" w:pos="9355"/>
        </w:tabs>
        <w:ind w:firstLine="709"/>
        <w:jc w:val="both"/>
        <w:rPr>
          <w:sz w:val="28"/>
          <w:szCs w:val="28"/>
        </w:rPr>
      </w:pPr>
      <w:r w:rsidRPr="00DD6E99">
        <w:rPr>
          <w:sz w:val="28"/>
          <w:szCs w:val="28"/>
        </w:rPr>
        <w:t xml:space="preserve">- из 20 конечных результатов достигнуты 16, на исполнении - </w:t>
      </w:r>
      <w:r w:rsidR="00DD6E99" w:rsidRPr="00DD6E99">
        <w:rPr>
          <w:sz w:val="28"/>
          <w:szCs w:val="28"/>
        </w:rPr>
        <w:t>4</w:t>
      </w:r>
      <w:r w:rsidRPr="00DD6E99">
        <w:rPr>
          <w:sz w:val="28"/>
          <w:szCs w:val="28"/>
        </w:rPr>
        <w:t>.</w:t>
      </w:r>
    </w:p>
    <w:p w14:paraId="13EC2F1A" w14:textId="77777777" w:rsidR="00795453" w:rsidRDefault="00795453" w:rsidP="00795453">
      <w:pPr>
        <w:widowControl w:val="0"/>
        <w:pBdr>
          <w:bottom w:val="single" w:sz="4" w:space="31" w:color="FFFFFF"/>
        </w:pBdr>
        <w:tabs>
          <w:tab w:val="left" w:pos="0"/>
          <w:tab w:val="center" w:pos="4677"/>
          <w:tab w:val="right" w:pos="9355"/>
        </w:tabs>
        <w:ind w:firstLine="709"/>
        <w:jc w:val="both"/>
        <w:rPr>
          <w:b/>
          <w:sz w:val="28"/>
          <w:szCs w:val="28"/>
          <w:lang w:val="kk-KZ"/>
        </w:rPr>
      </w:pPr>
      <w:r w:rsidRPr="007A0EA1">
        <w:rPr>
          <w:sz w:val="28"/>
          <w:szCs w:val="28"/>
          <w:lang w:val="kk-KZ"/>
        </w:rPr>
        <w:t>Деятельность Министерства цифрового развития, инноваций и аэро</w:t>
      </w:r>
      <w:r>
        <w:rPr>
          <w:sz w:val="28"/>
          <w:szCs w:val="28"/>
          <w:lang w:val="kk-KZ"/>
        </w:rPr>
        <w:t>космической промышленности в 2023</w:t>
      </w:r>
      <w:r w:rsidRPr="007A0EA1">
        <w:rPr>
          <w:sz w:val="28"/>
          <w:szCs w:val="28"/>
          <w:lang w:val="kk-KZ"/>
        </w:rPr>
        <w:t xml:space="preserve"> году осуществлялась по </w:t>
      </w:r>
      <w:r w:rsidRPr="00EA7FEC">
        <w:rPr>
          <w:b/>
          <w:sz w:val="28"/>
          <w:szCs w:val="28"/>
          <w:lang w:val="kk-KZ"/>
        </w:rPr>
        <w:t>3-м стратегическим направлениям.</w:t>
      </w:r>
    </w:p>
    <w:p w14:paraId="66D7BE80" w14:textId="77777777" w:rsidR="00795453" w:rsidRDefault="00795453" w:rsidP="00795453">
      <w:pPr>
        <w:widowControl w:val="0"/>
        <w:pBdr>
          <w:bottom w:val="single" w:sz="4" w:space="31" w:color="FFFFFF"/>
        </w:pBdr>
        <w:tabs>
          <w:tab w:val="left" w:pos="0"/>
          <w:tab w:val="center" w:pos="4677"/>
          <w:tab w:val="right" w:pos="9355"/>
        </w:tabs>
        <w:ind w:firstLine="709"/>
        <w:jc w:val="both"/>
        <w:rPr>
          <w:sz w:val="28"/>
          <w:szCs w:val="24"/>
        </w:rPr>
      </w:pPr>
      <w:r w:rsidRPr="009C4DF9">
        <w:rPr>
          <w:b/>
          <w:sz w:val="28"/>
          <w:szCs w:val="24"/>
        </w:rPr>
        <w:t>ПЕРВОЕ СТРАТЕГИЧЕСКОЕ НАПРАВЛЕНИЕ</w:t>
      </w:r>
      <w:r w:rsidRPr="009C4DF9">
        <w:rPr>
          <w:b/>
          <w:i/>
          <w:sz w:val="28"/>
          <w:szCs w:val="24"/>
        </w:rPr>
        <w:t xml:space="preserve"> «Развитие отрасли информационных технологий, инновационного и научно-технического потенциала» </w:t>
      </w:r>
      <w:r w:rsidRPr="009C4DF9">
        <w:rPr>
          <w:sz w:val="28"/>
          <w:szCs w:val="24"/>
        </w:rPr>
        <w:t xml:space="preserve">состоит </w:t>
      </w:r>
      <w:r w:rsidRPr="004E48EA">
        <w:rPr>
          <w:sz w:val="28"/>
          <w:szCs w:val="24"/>
        </w:rPr>
        <w:t xml:space="preserve">из </w:t>
      </w:r>
      <w:r>
        <w:rPr>
          <w:sz w:val="28"/>
          <w:szCs w:val="24"/>
        </w:rPr>
        <w:t xml:space="preserve">13 макроиндикаторов и </w:t>
      </w:r>
      <w:r w:rsidRPr="004E48EA">
        <w:rPr>
          <w:sz w:val="28"/>
          <w:szCs w:val="24"/>
        </w:rPr>
        <w:t>одной цели</w:t>
      </w:r>
      <w:r>
        <w:rPr>
          <w:sz w:val="28"/>
          <w:szCs w:val="24"/>
        </w:rPr>
        <w:t xml:space="preserve"> </w:t>
      </w:r>
      <w:r w:rsidRPr="00432FAE">
        <w:rPr>
          <w:i/>
          <w:sz w:val="28"/>
          <w:szCs w:val="24"/>
        </w:rPr>
        <w:t>«Развитие информационных технологий и национальной инновационной системы, а также повышение научно-технического потенциала»</w:t>
      </w:r>
      <w:r w:rsidRPr="004E48EA">
        <w:rPr>
          <w:sz w:val="28"/>
          <w:szCs w:val="24"/>
        </w:rPr>
        <w:t>.</w:t>
      </w:r>
    </w:p>
    <w:p w14:paraId="7DB42E54" w14:textId="77777777" w:rsidR="00795453" w:rsidRDefault="00795453" w:rsidP="00795453">
      <w:pPr>
        <w:widowControl w:val="0"/>
        <w:pBdr>
          <w:bottom w:val="single" w:sz="4" w:space="31" w:color="FFFFFF"/>
        </w:pBdr>
        <w:tabs>
          <w:tab w:val="left" w:pos="0"/>
          <w:tab w:val="center" w:pos="4677"/>
          <w:tab w:val="right" w:pos="9355"/>
        </w:tabs>
        <w:ind w:firstLine="709"/>
        <w:jc w:val="both"/>
        <w:rPr>
          <w:sz w:val="28"/>
          <w:szCs w:val="24"/>
        </w:rPr>
      </w:pPr>
      <w:r w:rsidRPr="004E48EA">
        <w:rPr>
          <w:sz w:val="28"/>
          <w:szCs w:val="24"/>
        </w:rPr>
        <w:t xml:space="preserve">Для достижения цели 1.1 и </w:t>
      </w:r>
      <w:r>
        <w:rPr>
          <w:sz w:val="28"/>
          <w:szCs w:val="24"/>
        </w:rPr>
        <w:t>6</w:t>
      </w:r>
      <w:r w:rsidRPr="004E48EA">
        <w:rPr>
          <w:sz w:val="28"/>
          <w:szCs w:val="24"/>
        </w:rPr>
        <w:t>-</w:t>
      </w:r>
      <w:r>
        <w:rPr>
          <w:sz w:val="28"/>
          <w:szCs w:val="24"/>
        </w:rPr>
        <w:t>ти</w:t>
      </w:r>
      <w:r w:rsidRPr="004E48EA">
        <w:rPr>
          <w:sz w:val="28"/>
          <w:szCs w:val="24"/>
        </w:rPr>
        <w:t xml:space="preserve"> целевых индикаторов были использованы средства в сумме </w:t>
      </w:r>
      <w:r>
        <w:rPr>
          <w:sz w:val="28"/>
          <w:szCs w:val="24"/>
        </w:rPr>
        <w:t>12</w:t>
      </w:r>
      <w:r w:rsidRPr="004E48EA">
        <w:rPr>
          <w:sz w:val="28"/>
          <w:szCs w:val="24"/>
        </w:rPr>
        <w:t> </w:t>
      </w:r>
      <w:r>
        <w:rPr>
          <w:sz w:val="28"/>
          <w:szCs w:val="24"/>
        </w:rPr>
        <w:t>333 035,0 тыс.тенге</w:t>
      </w:r>
      <w:r w:rsidRPr="004E48EA">
        <w:rPr>
          <w:sz w:val="28"/>
          <w:szCs w:val="24"/>
        </w:rPr>
        <w:t xml:space="preserve"> следующих </w:t>
      </w:r>
      <w:r>
        <w:rPr>
          <w:sz w:val="28"/>
          <w:szCs w:val="24"/>
        </w:rPr>
        <w:t>3</w:t>
      </w:r>
      <w:r w:rsidRPr="004E48EA">
        <w:rPr>
          <w:sz w:val="28"/>
          <w:szCs w:val="24"/>
        </w:rPr>
        <w:t>-х бюджетных программ:</w:t>
      </w:r>
    </w:p>
    <w:p w14:paraId="04625A0F" w14:textId="77777777" w:rsidR="00795453" w:rsidRPr="004420D2"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lang w:val="kk-KZ"/>
        </w:rPr>
      </w:pPr>
      <w:r w:rsidRPr="004420D2">
        <w:rPr>
          <w:color w:val="000000"/>
          <w:sz w:val="28"/>
          <w:szCs w:val="28"/>
        </w:rPr>
        <w:t>На реализацию бюджетной программы</w:t>
      </w:r>
      <w:r w:rsidRPr="004420D2">
        <w:rPr>
          <w:b/>
          <w:color w:val="000000"/>
          <w:sz w:val="28"/>
          <w:szCs w:val="28"/>
        </w:rPr>
        <w:t xml:space="preserve"> 004 Повышение конкурентоспособности регионов и совершенствование государственного управления, развитие системы проектного управления в деятельности государственных органов</w:t>
      </w:r>
      <w:r w:rsidRPr="004420D2">
        <w:rPr>
          <w:b/>
          <w:color w:val="000000"/>
          <w:sz w:val="28"/>
          <w:szCs w:val="28"/>
          <w:lang w:val="kk-KZ"/>
        </w:rPr>
        <w:t xml:space="preserve"> </w:t>
      </w:r>
      <w:r w:rsidRPr="004420D2">
        <w:rPr>
          <w:color w:val="000000"/>
          <w:sz w:val="28"/>
          <w:szCs w:val="28"/>
        </w:rPr>
        <w:t>предусм</w:t>
      </w:r>
      <w:r>
        <w:rPr>
          <w:color w:val="000000"/>
          <w:sz w:val="28"/>
          <w:szCs w:val="28"/>
        </w:rPr>
        <w:t>атривались</w:t>
      </w:r>
      <w:r w:rsidRPr="004420D2">
        <w:rPr>
          <w:color w:val="000000"/>
          <w:sz w:val="28"/>
          <w:szCs w:val="28"/>
        </w:rPr>
        <w:t xml:space="preserve"> </w:t>
      </w:r>
      <w:r w:rsidRPr="004420D2">
        <w:rPr>
          <w:color w:val="000000"/>
          <w:sz w:val="28"/>
          <w:szCs w:val="28"/>
          <w:lang w:val="kk-KZ"/>
        </w:rPr>
        <w:t>42 837,0</w:t>
      </w:r>
      <w:r>
        <w:rPr>
          <w:color w:val="000000"/>
          <w:sz w:val="28"/>
          <w:szCs w:val="28"/>
          <w:lang w:val="kk-KZ"/>
        </w:rPr>
        <w:t> тыс.тенге</w:t>
      </w:r>
      <w:r w:rsidRPr="004420D2">
        <w:rPr>
          <w:color w:val="000000"/>
          <w:sz w:val="28"/>
          <w:szCs w:val="28"/>
        </w:rPr>
        <w:t>, которы</w:t>
      </w:r>
      <w:r>
        <w:rPr>
          <w:color w:val="000000"/>
          <w:sz w:val="28"/>
          <w:szCs w:val="28"/>
        </w:rPr>
        <w:t>е</w:t>
      </w:r>
      <w:r w:rsidRPr="004420D2">
        <w:rPr>
          <w:color w:val="000000"/>
          <w:sz w:val="28"/>
          <w:szCs w:val="28"/>
        </w:rPr>
        <w:t xml:space="preserve"> исполнен</w:t>
      </w:r>
      <w:r>
        <w:rPr>
          <w:color w:val="000000"/>
          <w:sz w:val="28"/>
          <w:szCs w:val="28"/>
        </w:rPr>
        <w:t>ы в полном объеме.</w:t>
      </w:r>
      <w:r w:rsidRPr="004420D2">
        <w:rPr>
          <w:color w:val="000000"/>
          <w:sz w:val="28"/>
          <w:szCs w:val="28"/>
        </w:rPr>
        <w:t xml:space="preserve"> </w:t>
      </w:r>
    </w:p>
    <w:p w14:paraId="4C25A992" w14:textId="77777777" w:rsidR="00795453" w:rsidRPr="004420D2" w:rsidRDefault="00795453" w:rsidP="00795453">
      <w:pPr>
        <w:pBdr>
          <w:bottom w:val="single" w:sz="4" w:space="31" w:color="FFFFFF"/>
        </w:pBdr>
        <w:tabs>
          <w:tab w:val="left" w:pos="0"/>
        </w:tabs>
        <w:ind w:firstLine="709"/>
        <w:jc w:val="both"/>
        <w:rPr>
          <w:sz w:val="28"/>
          <w:szCs w:val="28"/>
          <w:lang w:val="kk-KZ"/>
        </w:rPr>
      </w:pPr>
      <w:r w:rsidRPr="004420D2">
        <w:rPr>
          <w:i/>
          <w:sz w:val="28"/>
          <w:szCs w:val="28"/>
        </w:rPr>
        <w:t>Цель бюджетной программы</w:t>
      </w:r>
      <w:r w:rsidRPr="004420D2">
        <w:rPr>
          <w:sz w:val="28"/>
          <w:szCs w:val="28"/>
        </w:rPr>
        <w:t xml:space="preserve"> </w:t>
      </w:r>
      <w:r>
        <w:rPr>
          <w:sz w:val="28"/>
          <w:szCs w:val="28"/>
        </w:rPr>
        <w:t>- р</w:t>
      </w:r>
      <w:r w:rsidRPr="004420D2">
        <w:rPr>
          <w:sz w:val="28"/>
          <w:szCs w:val="28"/>
        </w:rPr>
        <w:t>азвитие  информационных технологий и национальной инновационной системы, а также повышение научно-технического потенциала</w:t>
      </w:r>
    </w:p>
    <w:p w14:paraId="5BE721C0" w14:textId="77777777" w:rsidR="00795453" w:rsidRPr="004420D2" w:rsidRDefault="00795453" w:rsidP="00795453">
      <w:pPr>
        <w:pBdr>
          <w:bottom w:val="single" w:sz="4" w:space="31" w:color="FFFFFF"/>
        </w:pBdr>
        <w:tabs>
          <w:tab w:val="left" w:pos="0"/>
        </w:tabs>
        <w:ind w:firstLine="709"/>
        <w:jc w:val="both"/>
        <w:rPr>
          <w:iCs/>
          <w:color w:val="000000"/>
          <w:sz w:val="28"/>
          <w:szCs w:val="28"/>
        </w:rPr>
      </w:pPr>
      <w:r w:rsidRPr="004420D2">
        <w:rPr>
          <w:b/>
          <w:i/>
          <w:sz w:val="28"/>
          <w:szCs w:val="28"/>
        </w:rPr>
        <w:t>за счет внешних займов</w:t>
      </w:r>
      <w:r w:rsidRPr="004420D2">
        <w:rPr>
          <w:sz w:val="28"/>
          <w:szCs w:val="28"/>
        </w:rPr>
        <w:t xml:space="preserve"> предусм</w:t>
      </w:r>
      <w:r>
        <w:rPr>
          <w:sz w:val="28"/>
          <w:szCs w:val="28"/>
        </w:rPr>
        <w:t>атривались средства в сумме</w:t>
      </w:r>
      <w:r w:rsidRPr="004420D2">
        <w:rPr>
          <w:sz w:val="28"/>
          <w:szCs w:val="28"/>
        </w:rPr>
        <w:t xml:space="preserve"> </w:t>
      </w:r>
      <w:r w:rsidRPr="004420D2">
        <w:rPr>
          <w:sz w:val="28"/>
          <w:szCs w:val="28"/>
          <w:lang w:val="kk-KZ"/>
        </w:rPr>
        <w:t>32 470,0</w:t>
      </w:r>
      <w:r>
        <w:rPr>
          <w:sz w:val="28"/>
          <w:szCs w:val="28"/>
        </w:rPr>
        <w:t> тыс.тенге</w:t>
      </w:r>
      <w:r w:rsidRPr="004420D2">
        <w:rPr>
          <w:sz w:val="28"/>
          <w:szCs w:val="28"/>
        </w:rPr>
        <w:t xml:space="preserve">, </w:t>
      </w:r>
      <w:r>
        <w:rPr>
          <w:sz w:val="28"/>
          <w:szCs w:val="28"/>
        </w:rPr>
        <w:t>которые исполнены в полном объеме</w:t>
      </w:r>
      <w:r w:rsidRPr="004420D2">
        <w:rPr>
          <w:sz w:val="28"/>
          <w:szCs w:val="28"/>
        </w:rPr>
        <w:t xml:space="preserve">. </w:t>
      </w:r>
    </w:p>
    <w:p w14:paraId="4D06A92D" w14:textId="77777777" w:rsidR="00795453" w:rsidRPr="002132F3" w:rsidRDefault="00795453" w:rsidP="00795453">
      <w:pPr>
        <w:pBdr>
          <w:bottom w:val="single" w:sz="4" w:space="31" w:color="FFFFFF"/>
        </w:pBdr>
        <w:tabs>
          <w:tab w:val="left" w:pos="0"/>
        </w:tabs>
        <w:ind w:firstLine="709"/>
        <w:jc w:val="both"/>
        <w:rPr>
          <w:i/>
          <w:color w:val="000000"/>
          <w:sz w:val="28"/>
          <w:szCs w:val="28"/>
        </w:rPr>
      </w:pPr>
      <w:r w:rsidRPr="002132F3">
        <w:rPr>
          <w:color w:val="000000"/>
          <w:sz w:val="28"/>
          <w:szCs w:val="28"/>
        </w:rPr>
        <w:t xml:space="preserve">3 </w:t>
      </w:r>
      <w:r w:rsidRPr="002132F3">
        <w:rPr>
          <w:i/>
          <w:color w:val="000000"/>
          <w:sz w:val="28"/>
          <w:szCs w:val="28"/>
        </w:rPr>
        <w:t xml:space="preserve">показателя прямого результата </w:t>
      </w:r>
      <w:r w:rsidRPr="002132F3">
        <w:rPr>
          <w:color w:val="000000"/>
          <w:sz w:val="28"/>
          <w:szCs w:val="28"/>
        </w:rPr>
        <w:t>не достигнуты</w:t>
      </w:r>
      <w:r w:rsidRPr="002132F3">
        <w:rPr>
          <w:i/>
          <w:color w:val="000000"/>
          <w:sz w:val="28"/>
          <w:szCs w:val="28"/>
        </w:rPr>
        <w:t>:</w:t>
      </w:r>
    </w:p>
    <w:p w14:paraId="139508CE" w14:textId="77777777" w:rsidR="00795453" w:rsidRPr="002132F3" w:rsidRDefault="00795453" w:rsidP="00795453">
      <w:pPr>
        <w:pBdr>
          <w:bottom w:val="single" w:sz="4" w:space="31" w:color="FFFFFF"/>
        </w:pBdr>
        <w:tabs>
          <w:tab w:val="left" w:pos="0"/>
        </w:tabs>
        <w:ind w:firstLine="709"/>
        <w:jc w:val="both"/>
        <w:rPr>
          <w:color w:val="000000"/>
          <w:sz w:val="28"/>
          <w:szCs w:val="28"/>
        </w:rPr>
      </w:pPr>
      <w:r w:rsidRPr="002132F3">
        <w:rPr>
          <w:color w:val="000000"/>
          <w:sz w:val="28"/>
          <w:szCs w:val="28"/>
        </w:rPr>
        <w:t>количество асессеров, задействованных в Национальном Конкурсе по проектному управлению «Qazakhstan Project Management Awards» за счет софинансирования гранта из республиканского бюджета</w:t>
      </w:r>
      <w:r w:rsidRPr="002132F3">
        <w:rPr>
          <w:color w:val="000000"/>
          <w:sz w:val="28"/>
          <w:szCs w:val="28"/>
          <w:lang w:val="kk-KZ"/>
        </w:rPr>
        <w:t xml:space="preserve"> составило 26 ед.</w:t>
      </w:r>
      <w:r w:rsidRPr="002132F3">
        <w:rPr>
          <w:color w:val="000000"/>
          <w:sz w:val="28"/>
          <w:szCs w:val="28"/>
        </w:rPr>
        <w:t xml:space="preserve">, при </w:t>
      </w:r>
      <w:r w:rsidRPr="002132F3">
        <w:rPr>
          <w:color w:val="000000"/>
          <w:sz w:val="28"/>
          <w:szCs w:val="28"/>
        </w:rPr>
        <w:lastRenderedPageBreak/>
        <w:t xml:space="preserve">плане </w:t>
      </w:r>
      <w:r w:rsidRPr="002132F3">
        <w:rPr>
          <w:color w:val="000000"/>
          <w:sz w:val="28"/>
          <w:szCs w:val="28"/>
          <w:lang w:val="kk-KZ"/>
        </w:rPr>
        <w:t>160 ед., в связи с предоставлением объективной оценки участников конкурса в соответствии с международными методологиями по проектному управлению;</w:t>
      </w:r>
    </w:p>
    <w:p w14:paraId="577F7810" w14:textId="77777777" w:rsidR="00795453" w:rsidRPr="00EF3958" w:rsidRDefault="00795453" w:rsidP="00795453">
      <w:pPr>
        <w:pBdr>
          <w:bottom w:val="single" w:sz="4" w:space="31" w:color="FFFFFF"/>
        </w:pBdr>
        <w:tabs>
          <w:tab w:val="left" w:pos="0"/>
        </w:tabs>
        <w:ind w:firstLine="709"/>
        <w:jc w:val="both"/>
        <w:rPr>
          <w:i/>
          <w:iCs/>
          <w:color w:val="000000"/>
          <w:sz w:val="28"/>
          <w:szCs w:val="28"/>
        </w:rPr>
      </w:pPr>
      <w:r w:rsidRPr="002132F3">
        <w:rPr>
          <w:color w:val="000000"/>
          <w:sz w:val="28"/>
          <w:szCs w:val="28"/>
        </w:rPr>
        <w:t>количество сотрудников по PR – сопровождению Национального Конкурса по проектному управлению «Qazakhstan Project Management Awards» за счет софинансирования гранта из республиканского бюджета</w:t>
      </w:r>
      <w:r>
        <w:rPr>
          <w:color w:val="000000"/>
          <w:sz w:val="28"/>
          <w:szCs w:val="28"/>
          <w:lang w:val="kk-KZ"/>
        </w:rPr>
        <w:t xml:space="preserve"> 2 еди</w:t>
      </w:r>
      <w:r w:rsidRPr="002132F3">
        <w:rPr>
          <w:color w:val="000000"/>
          <w:sz w:val="28"/>
          <w:szCs w:val="28"/>
          <w:lang w:val="kk-KZ"/>
        </w:rPr>
        <w:t>ниц</w:t>
      </w:r>
      <w:r>
        <w:rPr>
          <w:color w:val="000000"/>
          <w:sz w:val="28"/>
          <w:szCs w:val="28"/>
          <w:lang w:val="kk-KZ"/>
        </w:rPr>
        <w:t>ы</w:t>
      </w:r>
      <w:r w:rsidRPr="002132F3">
        <w:rPr>
          <w:color w:val="000000"/>
          <w:sz w:val="28"/>
          <w:szCs w:val="28"/>
        </w:rPr>
        <w:t xml:space="preserve">, при плане </w:t>
      </w:r>
      <w:r w:rsidRPr="002132F3">
        <w:rPr>
          <w:color w:val="000000"/>
          <w:sz w:val="28"/>
          <w:szCs w:val="28"/>
          <w:lang w:val="kk-KZ"/>
        </w:rPr>
        <w:t>5</w:t>
      </w:r>
      <w:r>
        <w:rPr>
          <w:color w:val="000000"/>
          <w:sz w:val="28"/>
          <w:szCs w:val="28"/>
          <w:lang w:val="kk-KZ"/>
        </w:rPr>
        <w:t>, в связи с не</w:t>
      </w:r>
      <w:r w:rsidRPr="00A92984">
        <w:rPr>
          <w:color w:val="000000"/>
          <w:sz w:val="28"/>
          <w:szCs w:val="28"/>
          <w:lang w:val="kk-KZ"/>
        </w:rPr>
        <w:t>своевременн</w:t>
      </w:r>
      <w:r>
        <w:rPr>
          <w:color w:val="000000"/>
          <w:sz w:val="28"/>
          <w:szCs w:val="28"/>
          <w:lang w:val="kk-KZ"/>
        </w:rPr>
        <w:t>ым</w:t>
      </w:r>
      <w:r w:rsidRPr="00A92984">
        <w:rPr>
          <w:color w:val="000000"/>
          <w:sz w:val="28"/>
          <w:szCs w:val="28"/>
          <w:lang w:val="kk-KZ"/>
        </w:rPr>
        <w:t xml:space="preserve"> финансирование</w:t>
      </w:r>
      <w:r>
        <w:rPr>
          <w:color w:val="000000"/>
          <w:sz w:val="28"/>
          <w:szCs w:val="28"/>
          <w:lang w:val="kk-KZ"/>
        </w:rPr>
        <w:t>м</w:t>
      </w:r>
      <w:r w:rsidRPr="00A92984">
        <w:rPr>
          <w:color w:val="000000"/>
          <w:sz w:val="28"/>
          <w:szCs w:val="28"/>
          <w:lang w:val="kk-KZ"/>
        </w:rPr>
        <w:t xml:space="preserve"> не </w:t>
      </w:r>
      <w:r w:rsidRPr="00EF3958">
        <w:rPr>
          <w:color w:val="000000"/>
          <w:sz w:val="28"/>
          <w:szCs w:val="28"/>
          <w:lang w:val="kk-KZ"/>
        </w:rPr>
        <w:t>предоставилась возможным заключить соглашение с ПРООН (так как по правилам ПРООН они не работают без 100</w:t>
      </w:r>
      <w:r>
        <w:rPr>
          <w:color w:val="000000"/>
          <w:sz w:val="28"/>
          <w:szCs w:val="28"/>
          <w:lang w:val="kk-KZ"/>
        </w:rPr>
        <w:t> %</w:t>
      </w:r>
      <w:r w:rsidRPr="00EF3958">
        <w:rPr>
          <w:color w:val="000000"/>
          <w:sz w:val="28"/>
          <w:szCs w:val="28"/>
          <w:lang w:val="kk-KZ"/>
        </w:rPr>
        <w:t xml:space="preserve"> оплаты) для организации Национального конкурса и проведения исследования;</w:t>
      </w:r>
    </w:p>
    <w:p w14:paraId="502DE49D" w14:textId="77777777" w:rsidR="00795453" w:rsidRDefault="00795453" w:rsidP="00795453">
      <w:pPr>
        <w:pBdr>
          <w:bottom w:val="single" w:sz="4" w:space="31" w:color="FFFFFF"/>
        </w:pBdr>
        <w:tabs>
          <w:tab w:val="left" w:pos="0"/>
        </w:tabs>
        <w:ind w:firstLine="709"/>
        <w:jc w:val="both"/>
        <w:rPr>
          <w:color w:val="000000"/>
          <w:sz w:val="28"/>
          <w:szCs w:val="28"/>
          <w:lang w:val="kk-KZ"/>
        </w:rPr>
      </w:pPr>
      <w:r w:rsidRPr="00EF3958">
        <w:rPr>
          <w:color w:val="000000"/>
          <w:sz w:val="28"/>
          <w:szCs w:val="28"/>
        </w:rPr>
        <w:t>количество соорганизаторов по организации и проведению Форума по проектному управлению, задействованных в проектном управлении за счет софинансирования гранта из республиканского бюджета</w:t>
      </w:r>
      <w:r w:rsidRPr="00EF3958">
        <w:rPr>
          <w:color w:val="000000"/>
          <w:sz w:val="28"/>
          <w:szCs w:val="28"/>
          <w:lang w:val="kk-KZ"/>
        </w:rPr>
        <w:t xml:space="preserve"> 7 единиц</w:t>
      </w:r>
      <w:r w:rsidRPr="00EF3958">
        <w:rPr>
          <w:color w:val="000000"/>
          <w:sz w:val="28"/>
          <w:szCs w:val="28"/>
        </w:rPr>
        <w:t xml:space="preserve">, при плане </w:t>
      </w:r>
      <w:r w:rsidRPr="00EF3958">
        <w:rPr>
          <w:color w:val="000000"/>
          <w:sz w:val="28"/>
          <w:szCs w:val="28"/>
          <w:lang w:val="kk-KZ"/>
        </w:rPr>
        <w:t>8, в связи с несвоевременным финансированием не предоставилась возможным заключить соглашение с ПРООН (так как по правилам ПРООН они не работают без 100</w:t>
      </w:r>
      <w:r>
        <w:rPr>
          <w:color w:val="000000"/>
          <w:sz w:val="28"/>
          <w:szCs w:val="28"/>
          <w:lang w:val="kk-KZ"/>
        </w:rPr>
        <w:t> %</w:t>
      </w:r>
      <w:r w:rsidRPr="00EF3958">
        <w:rPr>
          <w:color w:val="000000"/>
          <w:sz w:val="28"/>
          <w:szCs w:val="28"/>
          <w:lang w:val="kk-KZ"/>
        </w:rPr>
        <w:t xml:space="preserve"> оплаты) для организации Национального конкурса и проведения исследования;</w:t>
      </w:r>
    </w:p>
    <w:p w14:paraId="0BA83CF8" w14:textId="77777777" w:rsidR="00795453" w:rsidRPr="002132F3" w:rsidRDefault="00795453" w:rsidP="00795453">
      <w:pPr>
        <w:pBdr>
          <w:bottom w:val="single" w:sz="4" w:space="31" w:color="FFFFFF"/>
        </w:pBdr>
        <w:tabs>
          <w:tab w:val="left" w:pos="0"/>
        </w:tabs>
        <w:ind w:firstLine="709"/>
        <w:jc w:val="both"/>
        <w:rPr>
          <w:sz w:val="28"/>
          <w:szCs w:val="28"/>
        </w:rPr>
      </w:pPr>
      <w:r w:rsidRPr="002132F3">
        <w:rPr>
          <w:b/>
          <w:i/>
          <w:sz w:val="28"/>
          <w:szCs w:val="28"/>
        </w:rPr>
        <w:t xml:space="preserve">за счет гранта </w:t>
      </w:r>
      <w:r w:rsidRPr="002132F3">
        <w:rPr>
          <w:sz w:val="28"/>
          <w:szCs w:val="28"/>
        </w:rPr>
        <w:t xml:space="preserve">предусматривались средства в сумме </w:t>
      </w:r>
      <w:r w:rsidRPr="002132F3">
        <w:rPr>
          <w:sz w:val="28"/>
          <w:szCs w:val="28"/>
          <w:lang w:val="kk-KZ"/>
        </w:rPr>
        <w:t>10 367,</w:t>
      </w:r>
      <w:r w:rsidRPr="002132F3">
        <w:rPr>
          <w:sz w:val="28"/>
          <w:szCs w:val="28"/>
        </w:rPr>
        <w:t>0</w:t>
      </w:r>
      <w:r>
        <w:rPr>
          <w:sz w:val="28"/>
          <w:szCs w:val="28"/>
        </w:rPr>
        <w:t> тыс.тенге</w:t>
      </w:r>
      <w:r w:rsidRPr="002132F3">
        <w:rPr>
          <w:sz w:val="28"/>
          <w:szCs w:val="28"/>
        </w:rPr>
        <w:t xml:space="preserve">, исполнены в полном объеме. </w:t>
      </w:r>
    </w:p>
    <w:p w14:paraId="5037B914" w14:textId="77777777" w:rsidR="00795453" w:rsidRPr="002132F3" w:rsidRDefault="00795453" w:rsidP="00795453">
      <w:pPr>
        <w:pBdr>
          <w:bottom w:val="single" w:sz="4" w:space="31" w:color="FFFFFF"/>
        </w:pBdr>
        <w:tabs>
          <w:tab w:val="left" w:pos="0"/>
        </w:tabs>
        <w:ind w:firstLine="709"/>
        <w:jc w:val="both"/>
        <w:rPr>
          <w:color w:val="000000"/>
          <w:sz w:val="28"/>
          <w:szCs w:val="28"/>
        </w:rPr>
      </w:pPr>
      <w:r w:rsidRPr="002132F3">
        <w:rPr>
          <w:color w:val="000000"/>
          <w:sz w:val="28"/>
          <w:szCs w:val="28"/>
        </w:rPr>
        <w:t xml:space="preserve">Из 2-х </w:t>
      </w:r>
      <w:r w:rsidRPr="002132F3">
        <w:rPr>
          <w:i/>
          <w:color w:val="000000"/>
          <w:sz w:val="28"/>
          <w:szCs w:val="28"/>
        </w:rPr>
        <w:t>показателей прямого результата</w:t>
      </w:r>
      <w:r w:rsidRPr="002132F3">
        <w:rPr>
          <w:color w:val="000000"/>
          <w:sz w:val="28"/>
          <w:szCs w:val="28"/>
        </w:rPr>
        <w:t xml:space="preserve"> достиг</w:t>
      </w:r>
      <w:r>
        <w:rPr>
          <w:color w:val="000000"/>
          <w:sz w:val="28"/>
          <w:szCs w:val="28"/>
        </w:rPr>
        <w:t>н</w:t>
      </w:r>
      <w:r w:rsidRPr="002132F3">
        <w:rPr>
          <w:color w:val="000000"/>
          <w:sz w:val="28"/>
          <w:szCs w:val="28"/>
        </w:rPr>
        <w:t>ут-1:</w:t>
      </w:r>
    </w:p>
    <w:p w14:paraId="04C41CF2" w14:textId="77777777" w:rsidR="00795453" w:rsidRPr="002132F3" w:rsidRDefault="00795453" w:rsidP="00795453">
      <w:pPr>
        <w:pBdr>
          <w:bottom w:val="single" w:sz="4" w:space="31" w:color="FFFFFF"/>
        </w:pBdr>
        <w:tabs>
          <w:tab w:val="left" w:pos="0"/>
        </w:tabs>
        <w:ind w:firstLine="709"/>
        <w:jc w:val="both"/>
        <w:rPr>
          <w:color w:val="000000"/>
          <w:sz w:val="28"/>
          <w:szCs w:val="28"/>
        </w:rPr>
      </w:pPr>
      <w:r w:rsidRPr="002132F3">
        <w:rPr>
          <w:color w:val="000000"/>
          <w:sz w:val="28"/>
          <w:szCs w:val="28"/>
        </w:rPr>
        <w:t>количество проведенных исследовании на тему «Оценка проектной зрелости государственных органов» за счет гранта</w:t>
      </w:r>
      <w:r w:rsidRPr="002132F3">
        <w:rPr>
          <w:color w:val="000000"/>
          <w:sz w:val="28"/>
          <w:szCs w:val="28"/>
          <w:lang w:val="kk-KZ"/>
        </w:rPr>
        <w:t xml:space="preserve"> 1</w:t>
      </w:r>
      <w:r w:rsidRPr="002132F3">
        <w:rPr>
          <w:color w:val="000000"/>
          <w:sz w:val="28"/>
          <w:szCs w:val="28"/>
        </w:rPr>
        <w:t xml:space="preserve">, при плане </w:t>
      </w:r>
      <w:r w:rsidRPr="002132F3">
        <w:rPr>
          <w:color w:val="000000"/>
          <w:sz w:val="28"/>
          <w:szCs w:val="28"/>
          <w:lang w:val="kk-KZ"/>
        </w:rPr>
        <w:t>1;</w:t>
      </w:r>
    </w:p>
    <w:p w14:paraId="729719DF" w14:textId="77777777" w:rsidR="00795453" w:rsidRPr="002132F3" w:rsidRDefault="00795453" w:rsidP="00795453">
      <w:pPr>
        <w:pBdr>
          <w:bottom w:val="single" w:sz="4" w:space="31" w:color="FFFFFF"/>
        </w:pBdr>
        <w:tabs>
          <w:tab w:val="left" w:pos="0"/>
        </w:tabs>
        <w:ind w:firstLine="709"/>
        <w:jc w:val="both"/>
        <w:rPr>
          <w:color w:val="000000"/>
          <w:sz w:val="28"/>
          <w:szCs w:val="28"/>
          <w:lang w:val="kk-KZ"/>
        </w:rPr>
      </w:pPr>
      <w:r w:rsidRPr="002132F3">
        <w:rPr>
          <w:color w:val="000000"/>
          <w:sz w:val="28"/>
          <w:szCs w:val="28"/>
        </w:rPr>
        <w:t>количество международных и национальных консультантов, задействованных в проведении оценки проектной зрелости в государственных органах за счет гранта</w:t>
      </w:r>
      <w:r w:rsidRPr="002132F3">
        <w:rPr>
          <w:color w:val="000000"/>
          <w:sz w:val="28"/>
          <w:szCs w:val="28"/>
          <w:lang w:val="kk-KZ"/>
        </w:rPr>
        <w:t xml:space="preserve"> 52 ед</w:t>
      </w:r>
      <w:r w:rsidRPr="002132F3">
        <w:rPr>
          <w:color w:val="000000"/>
          <w:sz w:val="28"/>
          <w:szCs w:val="28"/>
        </w:rPr>
        <w:t xml:space="preserve">, при плане </w:t>
      </w:r>
      <w:r w:rsidRPr="002132F3">
        <w:rPr>
          <w:color w:val="000000"/>
          <w:sz w:val="28"/>
          <w:szCs w:val="28"/>
          <w:lang w:val="kk-KZ"/>
        </w:rPr>
        <w:t>139. Совместная работа международных и национальных консультантов способствует формированию культуры управления проектами в государственных структурах, что является важным для успешной реализации стратегических инициатив.</w:t>
      </w:r>
    </w:p>
    <w:p w14:paraId="29C8756D" w14:textId="77777777" w:rsidR="00795453" w:rsidRPr="002132F3" w:rsidRDefault="00795453" w:rsidP="00795453">
      <w:pPr>
        <w:pBdr>
          <w:bottom w:val="single" w:sz="4" w:space="31" w:color="FFFFFF"/>
        </w:pBdr>
        <w:tabs>
          <w:tab w:val="left" w:pos="0"/>
        </w:tabs>
        <w:ind w:firstLine="709"/>
        <w:jc w:val="both"/>
        <w:rPr>
          <w:i/>
          <w:sz w:val="28"/>
          <w:szCs w:val="28"/>
        </w:rPr>
      </w:pPr>
      <w:r w:rsidRPr="002132F3">
        <w:rPr>
          <w:i/>
          <w:sz w:val="28"/>
          <w:szCs w:val="28"/>
        </w:rPr>
        <w:t>Конечный результат бюджетной программы</w:t>
      </w:r>
      <w:r w:rsidRPr="002132F3">
        <w:rPr>
          <w:i/>
          <w:color w:val="000000"/>
          <w:sz w:val="28"/>
          <w:szCs w:val="28"/>
        </w:rPr>
        <w:t>:</w:t>
      </w:r>
    </w:p>
    <w:p w14:paraId="0A4DA25B" w14:textId="77777777" w:rsidR="00795453" w:rsidRDefault="00795453" w:rsidP="00795453">
      <w:pPr>
        <w:pBdr>
          <w:bottom w:val="single" w:sz="4" w:space="31" w:color="FFFFFF"/>
        </w:pBdr>
        <w:tabs>
          <w:tab w:val="left" w:pos="0"/>
        </w:tabs>
        <w:ind w:firstLine="709"/>
        <w:jc w:val="both"/>
        <w:rPr>
          <w:color w:val="000000"/>
          <w:sz w:val="28"/>
          <w:szCs w:val="28"/>
        </w:rPr>
      </w:pPr>
      <w:r w:rsidRPr="002132F3">
        <w:rPr>
          <w:color w:val="000000"/>
          <w:sz w:val="28"/>
          <w:szCs w:val="28"/>
        </w:rPr>
        <w:t>«Рост государственных служащих, задействованных в проектном управлении на республиканском и местном уровне» при плане 10</w:t>
      </w:r>
      <w:r>
        <w:rPr>
          <w:color w:val="000000"/>
          <w:sz w:val="28"/>
          <w:szCs w:val="28"/>
        </w:rPr>
        <w:t> %</w:t>
      </w:r>
      <w:r w:rsidRPr="002132F3">
        <w:rPr>
          <w:color w:val="000000"/>
          <w:sz w:val="28"/>
          <w:szCs w:val="28"/>
        </w:rPr>
        <w:t xml:space="preserve">, находится на исполнении и соответствует целевому индикатору 1.1.6. </w:t>
      </w:r>
    </w:p>
    <w:p w14:paraId="5F5A22AC" w14:textId="77777777" w:rsidR="00795453" w:rsidRPr="004420D2" w:rsidRDefault="00795453" w:rsidP="00795453">
      <w:pPr>
        <w:pBdr>
          <w:bottom w:val="single" w:sz="4" w:space="31" w:color="FFFFFF"/>
        </w:pBdr>
        <w:tabs>
          <w:tab w:val="left" w:pos="0"/>
        </w:tabs>
        <w:ind w:firstLine="709"/>
        <w:jc w:val="both"/>
        <w:rPr>
          <w:color w:val="000000"/>
          <w:sz w:val="28"/>
          <w:szCs w:val="28"/>
        </w:rPr>
      </w:pPr>
      <w:r>
        <w:rPr>
          <w:color w:val="000000"/>
          <w:sz w:val="28"/>
          <w:szCs w:val="28"/>
        </w:rPr>
        <w:t>Реализация бюджетной программы начата с 2023 года.</w:t>
      </w:r>
    </w:p>
    <w:p w14:paraId="1FF1015E" w14:textId="77777777" w:rsidR="00795453" w:rsidRPr="004420D2" w:rsidRDefault="00795453" w:rsidP="00795453">
      <w:pPr>
        <w:widowControl w:val="0"/>
        <w:pBdr>
          <w:bottom w:val="single" w:sz="4" w:space="31" w:color="FFFFFF"/>
        </w:pBdr>
        <w:tabs>
          <w:tab w:val="left" w:pos="-6237"/>
        </w:tabs>
        <w:autoSpaceDE w:val="0"/>
        <w:autoSpaceDN w:val="0"/>
        <w:adjustRightInd w:val="0"/>
        <w:ind w:firstLine="709"/>
        <w:jc w:val="both"/>
        <w:rPr>
          <w:sz w:val="28"/>
          <w:szCs w:val="28"/>
          <w:lang w:val="kk-KZ"/>
        </w:rPr>
      </w:pPr>
      <w:r w:rsidRPr="004420D2">
        <w:rPr>
          <w:sz w:val="28"/>
          <w:szCs w:val="28"/>
          <w:lang w:val="kk-KZ"/>
        </w:rPr>
        <w:t xml:space="preserve">Дебиторская </w:t>
      </w:r>
      <w:r>
        <w:rPr>
          <w:sz w:val="28"/>
          <w:szCs w:val="28"/>
          <w:lang w:val="kk-KZ"/>
        </w:rPr>
        <w:t xml:space="preserve">и </w:t>
      </w:r>
      <w:r w:rsidRPr="004420D2">
        <w:rPr>
          <w:sz w:val="28"/>
          <w:szCs w:val="28"/>
        </w:rPr>
        <w:t>кредиторская задолженность отсутству</w:t>
      </w:r>
      <w:r>
        <w:rPr>
          <w:sz w:val="28"/>
          <w:szCs w:val="28"/>
        </w:rPr>
        <w:t>ю</w:t>
      </w:r>
      <w:r w:rsidRPr="004420D2">
        <w:rPr>
          <w:sz w:val="28"/>
          <w:szCs w:val="28"/>
        </w:rPr>
        <w:t>т.</w:t>
      </w:r>
    </w:p>
    <w:p w14:paraId="7BCE47AA" w14:textId="77777777" w:rsidR="00795453" w:rsidRPr="005D00CD"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sidRPr="004E48EA">
        <w:rPr>
          <w:color w:val="000000"/>
          <w:sz w:val="28"/>
          <w:szCs w:val="28"/>
        </w:rPr>
        <w:t>На реализацию бюджетной программы</w:t>
      </w:r>
      <w:r w:rsidRPr="004E48EA">
        <w:rPr>
          <w:b/>
          <w:color w:val="000000"/>
          <w:sz w:val="28"/>
          <w:szCs w:val="28"/>
        </w:rPr>
        <w:t xml:space="preserve"> 006 «Стимулирование продуктивных инноваций»</w:t>
      </w:r>
      <w:r w:rsidRPr="004E48EA">
        <w:rPr>
          <w:color w:val="000000"/>
          <w:sz w:val="28"/>
          <w:szCs w:val="28"/>
        </w:rPr>
        <w:t xml:space="preserve"> </w:t>
      </w:r>
      <w:r w:rsidRPr="004420D2">
        <w:rPr>
          <w:color w:val="000000"/>
          <w:sz w:val="28"/>
          <w:szCs w:val="28"/>
        </w:rPr>
        <w:t>предусм</w:t>
      </w:r>
      <w:r>
        <w:rPr>
          <w:color w:val="000000"/>
          <w:sz w:val="28"/>
          <w:szCs w:val="28"/>
        </w:rPr>
        <w:t>атривались средства в сумме</w:t>
      </w:r>
      <w:r w:rsidRPr="004420D2">
        <w:rPr>
          <w:color w:val="000000"/>
          <w:sz w:val="28"/>
          <w:szCs w:val="28"/>
        </w:rPr>
        <w:t xml:space="preserve"> 8</w:t>
      </w:r>
      <w:r>
        <w:rPr>
          <w:color w:val="000000"/>
          <w:sz w:val="28"/>
          <w:szCs w:val="28"/>
        </w:rPr>
        <w:t> </w:t>
      </w:r>
      <w:r w:rsidRPr="004420D2">
        <w:rPr>
          <w:color w:val="000000"/>
          <w:sz w:val="28"/>
          <w:szCs w:val="28"/>
        </w:rPr>
        <w:t>514</w:t>
      </w:r>
      <w:r>
        <w:rPr>
          <w:color w:val="000000"/>
          <w:sz w:val="28"/>
          <w:szCs w:val="28"/>
        </w:rPr>
        <w:t> </w:t>
      </w:r>
      <w:r w:rsidRPr="004420D2">
        <w:rPr>
          <w:color w:val="000000"/>
          <w:sz w:val="28"/>
          <w:szCs w:val="28"/>
        </w:rPr>
        <w:t>406</w:t>
      </w:r>
      <w:r>
        <w:rPr>
          <w:bCs/>
          <w:color w:val="000000"/>
          <w:sz w:val="28"/>
          <w:szCs w:val="28"/>
        </w:rPr>
        <w:t> тыс.тенге</w:t>
      </w:r>
      <w:r w:rsidRPr="004420D2">
        <w:rPr>
          <w:color w:val="000000"/>
          <w:sz w:val="28"/>
          <w:szCs w:val="28"/>
        </w:rPr>
        <w:t>, из которых исполнено 6</w:t>
      </w:r>
      <w:r>
        <w:rPr>
          <w:color w:val="000000"/>
          <w:sz w:val="28"/>
          <w:szCs w:val="28"/>
          <w:lang w:val="kk-KZ"/>
        </w:rPr>
        <w:t> </w:t>
      </w:r>
      <w:r w:rsidRPr="004420D2">
        <w:rPr>
          <w:color w:val="000000"/>
          <w:sz w:val="28"/>
          <w:szCs w:val="28"/>
        </w:rPr>
        <w:t>979</w:t>
      </w:r>
      <w:r>
        <w:rPr>
          <w:color w:val="000000"/>
          <w:sz w:val="28"/>
          <w:szCs w:val="28"/>
        </w:rPr>
        <w:t> </w:t>
      </w:r>
      <w:r w:rsidRPr="004420D2">
        <w:rPr>
          <w:color w:val="000000"/>
          <w:sz w:val="28"/>
          <w:szCs w:val="28"/>
        </w:rPr>
        <w:t>913</w:t>
      </w:r>
      <w:r w:rsidRPr="004420D2">
        <w:rPr>
          <w:color w:val="000000"/>
          <w:sz w:val="28"/>
          <w:szCs w:val="28"/>
          <w:lang w:val="kk-KZ"/>
        </w:rPr>
        <w:t>,2</w:t>
      </w:r>
      <w:r>
        <w:rPr>
          <w:color w:val="000000"/>
          <w:sz w:val="28"/>
          <w:szCs w:val="28"/>
        </w:rPr>
        <w:t> тыс.тенге</w:t>
      </w:r>
      <w:r w:rsidRPr="004420D2">
        <w:rPr>
          <w:color w:val="000000"/>
          <w:sz w:val="28"/>
          <w:szCs w:val="28"/>
        </w:rPr>
        <w:t xml:space="preserve">, или </w:t>
      </w:r>
      <w:r w:rsidRPr="004420D2">
        <w:rPr>
          <w:color w:val="000000"/>
          <w:sz w:val="28"/>
          <w:szCs w:val="28"/>
          <w:lang w:val="kk-KZ"/>
        </w:rPr>
        <w:t>8</w:t>
      </w:r>
      <w:r>
        <w:rPr>
          <w:color w:val="000000"/>
          <w:sz w:val="28"/>
          <w:szCs w:val="28"/>
          <w:lang w:val="kk-KZ"/>
        </w:rPr>
        <w:t>2</w:t>
      </w:r>
      <w:r>
        <w:rPr>
          <w:color w:val="000000"/>
          <w:sz w:val="28"/>
          <w:szCs w:val="28"/>
        </w:rPr>
        <w:t> %</w:t>
      </w:r>
      <w:r w:rsidRPr="004420D2">
        <w:rPr>
          <w:color w:val="000000"/>
          <w:sz w:val="28"/>
          <w:szCs w:val="28"/>
        </w:rPr>
        <w:t xml:space="preserve">. </w:t>
      </w:r>
      <w:r w:rsidR="003A52F9">
        <w:rPr>
          <w:color w:val="000000"/>
          <w:sz w:val="28"/>
          <w:szCs w:val="28"/>
        </w:rPr>
        <w:br/>
      </w:r>
      <w:r w:rsidRPr="004420D2">
        <w:rPr>
          <w:color w:val="000000"/>
          <w:sz w:val="28"/>
          <w:szCs w:val="28"/>
        </w:rPr>
        <w:t xml:space="preserve">Не исполнено </w:t>
      </w:r>
      <w:r w:rsidRPr="004420D2">
        <w:rPr>
          <w:color w:val="000000"/>
          <w:sz w:val="28"/>
          <w:szCs w:val="28"/>
          <w:lang w:val="kk-KZ"/>
        </w:rPr>
        <w:t>1</w:t>
      </w:r>
      <w:r>
        <w:rPr>
          <w:color w:val="000000"/>
          <w:sz w:val="28"/>
          <w:szCs w:val="28"/>
          <w:lang w:val="kk-KZ"/>
        </w:rPr>
        <w:t> </w:t>
      </w:r>
      <w:r w:rsidRPr="004420D2">
        <w:rPr>
          <w:color w:val="000000"/>
          <w:sz w:val="28"/>
          <w:szCs w:val="28"/>
          <w:lang w:val="kk-KZ"/>
        </w:rPr>
        <w:t>534</w:t>
      </w:r>
      <w:r>
        <w:rPr>
          <w:color w:val="000000"/>
          <w:sz w:val="28"/>
          <w:szCs w:val="28"/>
          <w:lang w:val="kk-KZ"/>
        </w:rPr>
        <w:t> </w:t>
      </w:r>
      <w:r w:rsidRPr="004420D2">
        <w:rPr>
          <w:color w:val="000000"/>
          <w:sz w:val="28"/>
          <w:szCs w:val="28"/>
          <w:lang w:val="kk-KZ"/>
        </w:rPr>
        <w:t>492,8</w:t>
      </w:r>
      <w:r>
        <w:rPr>
          <w:color w:val="000000"/>
          <w:sz w:val="28"/>
          <w:szCs w:val="28"/>
        </w:rPr>
        <w:t> тыс.тенге</w:t>
      </w:r>
      <w:r w:rsidRPr="004420D2">
        <w:rPr>
          <w:color w:val="000000"/>
          <w:sz w:val="28"/>
          <w:szCs w:val="28"/>
        </w:rPr>
        <w:t xml:space="preserve">, </w:t>
      </w:r>
      <w:r>
        <w:rPr>
          <w:color w:val="000000"/>
          <w:sz w:val="28"/>
          <w:szCs w:val="28"/>
        </w:rPr>
        <w:t xml:space="preserve">из них: 62 295,0 тыс.тенге – экономия бюджетных средств. </w:t>
      </w:r>
      <w:r w:rsidRPr="004420D2">
        <w:rPr>
          <w:color w:val="000000"/>
          <w:sz w:val="28"/>
          <w:szCs w:val="28"/>
        </w:rPr>
        <w:t xml:space="preserve">Не освоено </w:t>
      </w:r>
      <w:r w:rsidRPr="004420D2">
        <w:rPr>
          <w:color w:val="000000"/>
          <w:sz w:val="28"/>
          <w:szCs w:val="28"/>
          <w:lang w:val="kk-KZ"/>
        </w:rPr>
        <w:t>1</w:t>
      </w:r>
      <w:r>
        <w:rPr>
          <w:color w:val="000000"/>
          <w:sz w:val="28"/>
          <w:szCs w:val="28"/>
          <w:lang w:val="kk-KZ"/>
        </w:rPr>
        <w:t> 472 197,8</w:t>
      </w:r>
      <w:r>
        <w:rPr>
          <w:color w:val="000000"/>
          <w:sz w:val="28"/>
          <w:szCs w:val="28"/>
        </w:rPr>
        <w:t> тыс.тенге</w:t>
      </w:r>
      <w:r w:rsidRPr="005D00CD">
        <w:rPr>
          <w:color w:val="000000"/>
          <w:sz w:val="28"/>
          <w:szCs w:val="28"/>
        </w:rPr>
        <w:t>.</w:t>
      </w:r>
    </w:p>
    <w:p w14:paraId="33A040C4" w14:textId="77777777" w:rsidR="00795453" w:rsidRPr="004420D2" w:rsidRDefault="00795453" w:rsidP="00795453">
      <w:pPr>
        <w:pBdr>
          <w:bottom w:val="single" w:sz="4" w:space="31" w:color="FFFFFF"/>
        </w:pBdr>
        <w:tabs>
          <w:tab w:val="left" w:pos="0"/>
        </w:tabs>
        <w:ind w:firstLine="709"/>
        <w:jc w:val="both"/>
        <w:rPr>
          <w:sz w:val="28"/>
          <w:szCs w:val="28"/>
        </w:rPr>
      </w:pPr>
      <w:r>
        <w:rPr>
          <w:i/>
          <w:sz w:val="28"/>
          <w:szCs w:val="28"/>
        </w:rPr>
        <w:t xml:space="preserve">Цель бюджетной программы - </w:t>
      </w:r>
      <w:r w:rsidRPr="004420D2">
        <w:rPr>
          <w:sz w:val="28"/>
          <w:szCs w:val="28"/>
        </w:rPr>
        <w:t>стимулирование проведения высококачественных, актуальных для страны исследований и коммерциализация технологий.</w:t>
      </w:r>
    </w:p>
    <w:p w14:paraId="25E16A5C" w14:textId="77777777" w:rsidR="00795453" w:rsidRDefault="00795453" w:rsidP="00795453">
      <w:pPr>
        <w:pBdr>
          <w:bottom w:val="single" w:sz="4" w:space="31" w:color="FFFFFF"/>
        </w:pBdr>
        <w:tabs>
          <w:tab w:val="left" w:pos="0"/>
        </w:tabs>
        <w:ind w:firstLine="709"/>
        <w:jc w:val="both"/>
        <w:rPr>
          <w:sz w:val="28"/>
          <w:szCs w:val="28"/>
        </w:rPr>
      </w:pPr>
      <w:r w:rsidRPr="004420D2">
        <w:rPr>
          <w:b/>
          <w:i/>
          <w:sz w:val="28"/>
          <w:szCs w:val="28"/>
        </w:rPr>
        <w:t>за счет внешних займов»</w:t>
      </w:r>
      <w:r w:rsidRPr="004420D2">
        <w:rPr>
          <w:sz w:val="28"/>
          <w:szCs w:val="28"/>
        </w:rPr>
        <w:t xml:space="preserve"> предусм</w:t>
      </w:r>
      <w:r>
        <w:rPr>
          <w:sz w:val="28"/>
          <w:szCs w:val="28"/>
        </w:rPr>
        <w:t>атривались средства в сумме</w:t>
      </w:r>
      <w:r w:rsidRPr="004420D2">
        <w:rPr>
          <w:sz w:val="28"/>
          <w:szCs w:val="28"/>
        </w:rPr>
        <w:t xml:space="preserve"> </w:t>
      </w:r>
      <w:r w:rsidRPr="004420D2">
        <w:rPr>
          <w:sz w:val="28"/>
          <w:szCs w:val="28"/>
          <w:lang w:val="kk-KZ"/>
        </w:rPr>
        <w:t>7</w:t>
      </w:r>
      <w:r>
        <w:rPr>
          <w:sz w:val="28"/>
          <w:szCs w:val="28"/>
          <w:lang w:val="kk-KZ"/>
        </w:rPr>
        <w:t> </w:t>
      </w:r>
      <w:r w:rsidRPr="004420D2">
        <w:rPr>
          <w:sz w:val="28"/>
          <w:szCs w:val="28"/>
          <w:lang w:val="kk-KZ"/>
        </w:rPr>
        <w:t>966</w:t>
      </w:r>
      <w:r>
        <w:rPr>
          <w:sz w:val="28"/>
          <w:szCs w:val="28"/>
          <w:lang w:val="kk-KZ"/>
        </w:rPr>
        <w:t> </w:t>
      </w:r>
      <w:r w:rsidRPr="004420D2">
        <w:rPr>
          <w:sz w:val="28"/>
          <w:szCs w:val="28"/>
          <w:lang w:val="kk-KZ"/>
        </w:rPr>
        <w:t>387</w:t>
      </w:r>
      <w:r>
        <w:rPr>
          <w:sz w:val="28"/>
          <w:szCs w:val="28"/>
        </w:rPr>
        <w:t> тыс.тенге</w:t>
      </w:r>
      <w:r w:rsidRPr="004420D2">
        <w:rPr>
          <w:sz w:val="28"/>
          <w:szCs w:val="28"/>
        </w:rPr>
        <w:t xml:space="preserve">, исполнение составило </w:t>
      </w:r>
      <w:r w:rsidRPr="004420D2">
        <w:rPr>
          <w:sz w:val="28"/>
          <w:szCs w:val="28"/>
          <w:lang w:val="kk-KZ"/>
        </w:rPr>
        <w:t>6</w:t>
      </w:r>
      <w:r>
        <w:rPr>
          <w:sz w:val="28"/>
          <w:szCs w:val="28"/>
          <w:lang w:val="kk-KZ"/>
        </w:rPr>
        <w:t> </w:t>
      </w:r>
      <w:r w:rsidRPr="004420D2">
        <w:rPr>
          <w:sz w:val="28"/>
          <w:szCs w:val="28"/>
          <w:lang w:val="kk-KZ"/>
        </w:rPr>
        <w:t>463</w:t>
      </w:r>
      <w:r>
        <w:rPr>
          <w:sz w:val="28"/>
          <w:szCs w:val="28"/>
          <w:lang w:val="kk-KZ"/>
        </w:rPr>
        <w:t> </w:t>
      </w:r>
      <w:r w:rsidRPr="004420D2">
        <w:rPr>
          <w:sz w:val="28"/>
          <w:szCs w:val="28"/>
          <w:lang w:val="kk-KZ"/>
        </w:rPr>
        <w:t>041,7</w:t>
      </w:r>
      <w:r>
        <w:rPr>
          <w:sz w:val="28"/>
          <w:szCs w:val="28"/>
        </w:rPr>
        <w:t> тыс.тенге</w:t>
      </w:r>
      <w:r w:rsidRPr="004420D2">
        <w:rPr>
          <w:sz w:val="28"/>
          <w:szCs w:val="28"/>
        </w:rPr>
        <w:t xml:space="preserve">, или </w:t>
      </w:r>
      <w:r w:rsidRPr="004420D2">
        <w:rPr>
          <w:sz w:val="28"/>
          <w:szCs w:val="28"/>
          <w:lang w:val="kk-KZ"/>
        </w:rPr>
        <w:t>81,1</w:t>
      </w:r>
      <w:r>
        <w:rPr>
          <w:sz w:val="28"/>
          <w:szCs w:val="28"/>
        </w:rPr>
        <w:t> %</w:t>
      </w:r>
      <w:r w:rsidRPr="004420D2">
        <w:rPr>
          <w:sz w:val="28"/>
          <w:szCs w:val="28"/>
        </w:rPr>
        <w:t xml:space="preserve">. </w:t>
      </w:r>
      <w:r w:rsidR="003A52F9">
        <w:rPr>
          <w:sz w:val="28"/>
          <w:szCs w:val="28"/>
        </w:rPr>
        <w:br/>
      </w:r>
      <w:r>
        <w:rPr>
          <w:sz w:val="28"/>
          <w:szCs w:val="28"/>
        </w:rPr>
        <w:t>Не исполнено – 1 503 </w:t>
      </w:r>
      <w:r w:rsidRPr="004420D2">
        <w:rPr>
          <w:sz w:val="28"/>
          <w:szCs w:val="28"/>
          <w:lang w:val="kk-KZ"/>
        </w:rPr>
        <w:t>345,3</w:t>
      </w:r>
      <w:r>
        <w:rPr>
          <w:sz w:val="28"/>
          <w:szCs w:val="28"/>
        </w:rPr>
        <w:t xml:space="preserve"> тыс.тенге, из них 61,5 тыс.тенге – экономия по </w:t>
      </w:r>
      <w:r>
        <w:rPr>
          <w:sz w:val="28"/>
          <w:szCs w:val="28"/>
        </w:rPr>
        <w:lastRenderedPageBreak/>
        <w:t xml:space="preserve">результатам государственных закупок, 31 086,0 тыс.тенге – экономия по фонду оплаты труда. Не освоено </w:t>
      </w:r>
      <w:r w:rsidRPr="004420D2">
        <w:rPr>
          <w:color w:val="000000"/>
          <w:sz w:val="28"/>
          <w:szCs w:val="28"/>
          <w:lang w:val="kk-KZ"/>
        </w:rPr>
        <w:t>1</w:t>
      </w:r>
      <w:r>
        <w:rPr>
          <w:color w:val="000000"/>
          <w:sz w:val="28"/>
          <w:szCs w:val="28"/>
          <w:lang w:val="kk-KZ"/>
        </w:rPr>
        <w:t> 472 197,8</w:t>
      </w:r>
      <w:r>
        <w:rPr>
          <w:color w:val="000000"/>
          <w:sz w:val="28"/>
          <w:szCs w:val="28"/>
        </w:rPr>
        <w:t> тыс.тенге, длительное проведение конкурсных процедур.</w:t>
      </w:r>
    </w:p>
    <w:p w14:paraId="53BA0604" w14:textId="77777777" w:rsidR="00795453" w:rsidRPr="00A52DFA" w:rsidRDefault="00795453" w:rsidP="00795453">
      <w:pPr>
        <w:pBdr>
          <w:bottom w:val="single" w:sz="4" w:space="31" w:color="FFFFFF"/>
        </w:pBdr>
        <w:tabs>
          <w:tab w:val="left" w:pos="0"/>
        </w:tabs>
        <w:ind w:firstLine="709"/>
        <w:jc w:val="both"/>
        <w:rPr>
          <w:i/>
          <w:color w:val="000000"/>
          <w:sz w:val="28"/>
          <w:szCs w:val="28"/>
        </w:rPr>
      </w:pPr>
      <w:r>
        <w:rPr>
          <w:color w:val="000000"/>
          <w:sz w:val="28"/>
          <w:szCs w:val="28"/>
        </w:rPr>
        <w:t xml:space="preserve">Из запланированных 3-х </w:t>
      </w:r>
      <w:r>
        <w:rPr>
          <w:i/>
          <w:color w:val="000000"/>
          <w:sz w:val="28"/>
          <w:szCs w:val="28"/>
        </w:rPr>
        <w:t>показателей</w:t>
      </w:r>
      <w:r w:rsidRPr="004420D2">
        <w:rPr>
          <w:i/>
          <w:color w:val="000000"/>
          <w:sz w:val="28"/>
          <w:szCs w:val="28"/>
        </w:rPr>
        <w:t xml:space="preserve"> прямого результата</w:t>
      </w:r>
      <w:r>
        <w:rPr>
          <w:i/>
          <w:color w:val="000000"/>
          <w:sz w:val="28"/>
          <w:szCs w:val="28"/>
        </w:rPr>
        <w:t xml:space="preserve">, </w:t>
      </w:r>
      <w:r w:rsidRPr="00FB05FF">
        <w:rPr>
          <w:color w:val="000000"/>
          <w:sz w:val="28"/>
          <w:szCs w:val="28"/>
        </w:rPr>
        <w:t>достигнут -</w:t>
      </w:r>
      <w:r w:rsidRPr="00A52DFA">
        <w:rPr>
          <w:color w:val="000000"/>
          <w:sz w:val="28"/>
          <w:szCs w:val="28"/>
        </w:rPr>
        <w:t>1</w:t>
      </w:r>
      <w:r>
        <w:rPr>
          <w:color w:val="000000"/>
          <w:sz w:val="28"/>
          <w:szCs w:val="28"/>
        </w:rPr>
        <w:t xml:space="preserve">: </w:t>
      </w:r>
    </w:p>
    <w:p w14:paraId="2285A2F1"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E011E9">
        <w:rPr>
          <w:sz w:val="28"/>
          <w:szCs w:val="28"/>
        </w:rPr>
        <w:t>количество проведенных тренингов по коммерциализации составил 3 шт. при плане 3 шт.;</w:t>
      </w:r>
    </w:p>
    <w:p w14:paraId="7BC8C912"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Pr>
          <w:color w:val="000000"/>
          <w:sz w:val="28"/>
          <w:szCs w:val="28"/>
        </w:rPr>
        <w:t>не достигнуты - 2</w:t>
      </w:r>
      <w:r w:rsidRPr="00A52DFA">
        <w:rPr>
          <w:color w:val="000000"/>
          <w:sz w:val="28"/>
          <w:szCs w:val="28"/>
        </w:rPr>
        <w:t>:</w:t>
      </w:r>
    </w:p>
    <w:p w14:paraId="60D6A95A" w14:textId="77777777" w:rsidR="00795453" w:rsidRPr="00A52DFA"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A52DFA">
        <w:rPr>
          <w:sz w:val="28"/>
          <w:szCs w:val="28"/>
        </w:rPr>
        <w:t>количество созданных консорциумов производственного сектора составил 6 шт., при плане 8 шт., или 75</w:t>
      </w:r>
      <w:r>
        <w:rPr>
          <w:sz w:val="28"/>
          <w:szCs w:val="28"/>
        </w:rPr>
        <w:t> %</w:t>
      </w:r>
      <w:r w:rsidRPr="00A52DFA">
        <w:rPr>
          <w:sz w:val="28"/>
          <w:szCs w:val="28"/>
        </w:rPr>
        <w:t>. Так, в соответствии с конкурсными процедурами отбор заявок проходит несколько этапов рассмотрения через экспертизу международных экспертов, а также специалистов по индустриально-инновационному развитию Казахстана (комиссии МЦРИАП). Задача итоговой Комиссии определить победителей конкурсов с учетом, помимо прочего, стратегических задач Министерства и эффективности реализации проектов путем голосования каждого члена Комиссии. При этом, приоритетным является выбрать качественные проекты. Помимо этого, Комиссия проводит оценку целесообразности запрашиваемых средств и имеет право сокращать сумму гранта. Оценивая заявки, поступившие в 2023 году, учитывались вышеупомянутые факторы, что сказалось на количестве консорциумов;</w:t>
      </w:r>
    </w:p>
    <w:p w14:paraId="262BDE9A" w14:textId="77777777" w:rsidR="00795453" w:rsidRPr="00A52DFA"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A52DFA">
        <w:rPr>
          <w:sz w:val="28"/>
          <w:szCs w:val="28"/>
        </w:rPr>
        <w:t>профинансированные стартап проекты Венчурным фондом раннего финансирования составил 7 ед. при плане 8 или 85,7</w:t>
      </w:r>
      <w:r>
        <w:rPr>
          <w:sz w:val="28"/>
          <w:szCs w:val="28"/>
        </w:rPr>
        <w:t> %</w:t>
      </w:r>
      <w:r w:rsidRPr="00A52DFA">
        <w:rPr>
          <w:sz w:val="28"/>
          <w:szCs w:val="28"/>
        </w:rPr>
        <w:t>. В соответствии с Соглашением о партнерстве и законом МФЦА - Министерство является ограниченным партнером (LP) и не имеет право вмешиваться в операционную деятельность. Управляющая компаний в течение инвестиционно-активного периода самостоятельно проводит отбор проектов (стартапов) для последующего инвестирования согласно инвестиционной политике Фонда. Инвестиционно-активный период действует до декабря 2026 года;</w:t>
      </w:r>
    </w:p>
    <w:p w14:paraId="7C078BEA" w14:textId="77777777" w:rsidR="00795453" w:rsidRPr="004420D2"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b/>
          <w:i/>
          <w:sz w:val="28"/>
          <w:szCs w:val="28"/>
        </w:rPr>
        <w:t xml:space="preserve">за счет софинансирования внешних займов из республиканского бюджета» </w:t>
      </w:r>
      <w:r w:rsidRPr="004420D2">
        <w:rPr>
          <w:sz w:val="28"/>
          <w:szCs w:val="28"/>
        </w:rPr>
        <w:t>предусм</w:t>
      </w:r>
      <w:r>
        <w:rPr>
          <w:sz w:val="28"/>
          <w:szCs w:val="28"/>
        </w:rPr>
        <w:t>атривались</w:t>
      </w:r>
      <w:r w:rsidRPr="004420D2">
        <w:rPr>
          <w:sz w:val="28"/>
          <w:szCs w:val="28"/>
        </w:rPr>
        <w:t xml:space="preserve"> средств</w:t>
      </w:r>
      <w:r>
        <w:rPr>
          <w:sz w:val="28"/>
          <w:szCs w:val="28"/>
        </w:rPr>
        <w:t>а</w:t>
      </w:r>
      <w:r w:rsidRPr="004420D2">
        <w:rPr>
          <w:sz w:val="28"/>
          <w:szCs w:val="28"/>
        </w:rPr>
        <w:t xml:space="preserve"> в сумме </w:t>
      </w:r>
      <w:r w:rsidRPr="004420D2">
        <w:rPr>
          <w:sz w:val="28"/>
          <w:szCs w:val="28"/>
          <w:lang w:val="kk-KZ"/>
        </w:rPr>
        <w:t>548 019,</w:t>
      </w:r>
      <w:r w:rsidRPr="004420D2">
        <w:rPr>
          <w:sz w:val="28"/>
          <w:szCs w:val="28"/>
        </w:rPr>
        <w:t>0</w:t>
      </w:r>
      <w:r>
        <w:rPr>
          <w:sz w:val="28"/>
          <w:szCs w:val="28"/>
        </w:rPr>
        <w:t> тыс.тенге</w:t>
      </w:r>
      <w:r w:rsidRPr="004420D2">
        <w:rPr>
          <w:sz w:val="28"/>
          <w:szCs w:val="28"/>
        </w:rPr>
        <w:t xml:space="preserve">, исполнение составило </w:t>
      </w:r>
      <w:r w:rsidRPr="004420D2">
        <w:rPr>
          <w:sz w:val="28"/>
          <w:szCs w:val="28"/>
          <w:lang w:val="kk-KZ"/>
        </w:rPr>
        <w:t>516 871,5</w:t>
      </w:r>
      <w:r>
        <w:rPr>
          <w:sz w:val="28"/>
          <w:szCs w:val="28"/>
        </w:rPr>
        <w:t> тыс.тенге</w:t>
      </w:r>
      <w:r w:rsidRPr="004420D2">
        <w:rPr>
          <w:sz w:val="28"/>
          <w:szCs w:val="28"/>
        </w:rPr>
        <w:t xml:space="preserve">, или </w:t>
      </w:r>
      <w:r w:rsidRPr="004420D2">
        <w:rPr>
          <w:sz w:val="28"/>
          <w:szCs w:val="28"/>
          <w:lang w:val="kk-KZ"/>
        </w:rPr>
        <w:t>94,3</w:t>
      </w:r>
      <w:r>
        <w:rPr>
          <w:sz w:val="28"/>
          <w:szCs w:val="28"/>
        </w:rPr>
        <w:t> %</w:t>
      </w:r>
      <w:r w:rsidRPr="004420D2">
        <w:rPr>
          <w:sz w:val="28"/>
          <w:szCs w:val="28"/>
        </w:rPr>
        <w:t xml:space="preserve">. Неисполнение составило </w:t>
      </w:r>
      <w:r w:rsidRPr="004420D2">
        <w:rPr>
          <w:sz w:val="28"/>
          <w:szCs w:val="28"/>
          <w:lang w:val="kk-KZ"/>
        </w:rPr>
        <w:t>31 147,5</w:t>
      </w:r>
      <w:r w:rsidRPr="004420D2">
        <w:rPr>
          <w:sz w:val="28"/>
          <w:szCs w:val="28"/>
        </w:rPr>
        <w:t> </w:t>
      </w:r>
      <w:r>
        <w:rPr>
          <w:sz w:val="28"/>
          <w:szCs w:val="28"/>
        </w:rPr>
        <w:t>тыс. тенге</w:t>
      </w:r>
      <w:r w:rsidRPr="004420D2">
        <w:rPr>
          <w:sz w:val="28"/>
          <w:szCs w:val="28"/>
        </w:rPr>
        <w:t xml:space="preserve"> - экономия по фонду оплаты труда. </w:t>
      </w:r>
    </w:p>
    <w:p w14:paraId="488F8545" w14:textId="77777777" w:rsidR="00795453" w:rsidRPr="00FB05FF" w:rsidRDefault="00795453" w:rsidP="00795453">
      <w:pPr>
        <w:pBdr>
          <w:bottom w:val="single" w:sz="4" w:space="31" w:color="FFFFFF"/>
        </w:pBdr>
        <w:tabs>
          <w:tab w:val="left" w:pos="0"/>
        </w:tabs>
        <w:ind w:firstLine="709"/>
        <w:jc w:val="both"/>
        <w:rPr>
          <w:color w:val="000000"/>
          <w:sz w:val="28"/>
          <w:szCs w:val="28"/>
        </w:rPr>
      </w:pPr>
      <w:r>
        <w:rPr>
          <w:color w:val="000000"/>
          <w:sz w:val="28"/>
          <w:szCs w:val="28"/>
        </w:rPr>
        <w:t xml:space="preserve">4 </w:t>
      </w:r>
      <w:r>
        <w:rPr>
          <w:i/>
          <w:color w:val="000000"/>
          <w:sz w:val="28"/>
          <w:szCs w:val="28"/>
        </w:rPr>
        <w:t>п</w:t>
      </w:r>
      <w:r w:rsidRPr="004420D2">
        <w:rPr>
          <w:i/>
          <w:color w:val="000000"/>
          <w:sz w:val="28"/>
          <w:szCs w:val="28"/>
        </w:rPr>
        <w:t>оказател</w:t>
      </w:r>
      <w:r>
        <w:rPr>
          <w:i/>
          <w:color w:val="000000"/>
          <w:sz w:val="28"/>
          <w:szCs w:val="28"/>
        </w:rPr>
        <w:t>я</w:t>
      </w:r>
      <w:r w:rsidRPr="004420D2">
        <w:rPr>
          <w:i/>
          <w:color w:val="000000"/>
          <w:sz w:val="28"/>
          <w:szCs w:val="28"/>
        </w:rPr>
        <w:t xml:space="preserve"> прямого результата</w:t>
      </w:r>
      <w:r>
        <w:rPr>
          <w:i/>
          <w:color w:val="000000"/>
          <w:sz w:val="28"/>
          <w:szCs w:val="28"/>
        </w:rPr>
        <w:t xml:space="preserve"> </w:t>
      </w:r>
      <w:r>
        <w:rPr>
          <w:color w:val="000000"/>
          <w:sz w:val="28"/>
          <w:szCs w:val="28"/>
        </w:rPr>
        <w:t>достигнуты, согласно плану:</w:t>
      </w:r>
    </w:p>
    <w:p w14:paraId="44F88C3F" w14:textId="77777777" w:rsidR="00795453" w:rsidRPr="00FB05FF" w:rsidRDefault="00795453" w:rsidP="00795453">
      <w:pPr>
        <w:pBdr>
          <w:bottom w:val="single" w:sz="4" w:space="31" w:color="FFFFFF"/>
        </w:pBdr>
        <w:tabs>
          <w:tab w:val="left" w:pos="0"/>
        </w:tabs>
        <w:ind w:firstLine="709"/>
        <w:jc w:val="both"/>
        <w:rPr>
          <w:color w:val="000000"/>
          <w:sz w:val="28"/>
          <w:szCs w:val="28"/>
        </w:rPr>
      </w:pPr>
      <w:r w:rsidRPr="00FB05FF">
        <w:rPr>
          <w:color w:val="000000"/>
          <w:sz w:val="28"/>
          <w:szCs w:val="28"/>
        </w:rPr>
        <w:t>количество подпроектов, подлежащих мониторингу консультантами Группы управления проектом</w:t>
      </w:r>
      <w:r w:rsidRPr="00FB05FF">
        <w:rPr>
          <w:color w:val="000000"/>
          <w:sz w:val="28"/>
          <w:szCs w:val="28"/>
          <w:lang w:val="kk-KZ"/>
        </w:rPr>
        <w:t xml:space="preserve"> соста</w:t>
      </w:r>
      <w:r>
        <w:rPr>
          <w:color w:val="000000"/>
          <w:sz w:val="28"/>
          <w:szCs w:val="28"/>
          <w:lang w:val="kk-KZ"/>
        </w:rPr>
        <w:t>в</w:t>
      </w:r>
      <w:r w:rsidRPr="00FB05FF">
        <w:rPr>
          <w:color w:val="000000"/>
          <w:sz w:val="28"/>
          <w:szCs w:val="28"/>
          <w:lang w:val="kk-KZ"/>
        </w:rPr>
        <w:t>ил</w:t>
      </w:r>
      <w:r>
        <w:rPr>
          <w:color w:val="000000"/>
          <w:sz w:val="28"/>
          <w:szCs w:val="28"/>
          <w:lang w:val="kk-KZ"/>
        </w:rPr>
        <w:t>о</w:t>
      </w:r>
      <w:r w:rsidRPr="00FB05FF">
        <w:rPr>
          <w:color w:val="000000"/>
          <w:sz w:val="28"/>
          <w:szCs w:val="28"/>
          <w:lang w:val="kk-KZ"/>
        </w:rPr>
        <w:t xml:space="preserve"> 25</w:t>
      </w:r>
      <w:r>
        <w:rPr>
          <w:color w:val="000000"/>
          <w:sz w:val="28"/>
          <w:szCs w:val="28"/>
          <w:lang w:val="kk-KZ"/>
        </w:rPr>
        <w:t>;</w:t>
      </w:r>
      <w:r w:rsidRPr="00FB05FF">
        <w:rPr>
          <w:color w:val="000000"/>
          <w:sz w:val="28"/>
          <w:szCs w:val="28"/>
        </w:rPr>
        <w:t xml:space="preserve"> </w:t>
      </w:r>
    </w:p>
    <w:p w14:paraId="0E29211C" w14:textId="77777777" w:rsidR="00795453" w:rsidRPr="00FB05FF" w:rsidRDefault="00795453" w:rsidP="00795453">
      <w:pPr>
        <w:pBdr>
          <w:bottom w:val="single" w:sz="4" w:space="31" w:color="FFFFFF"/>
        </w:pBdr>
        <w:tabs>
          <w:tab w:val="left" w:pos="0"/>
        </w:tabs>
        <w:ind w:firstLine="709"/>
        <w:jc w:val="both"/>
        <w:rPr>
          <w:iCs/>
          <w:color w:val="000000"/>
          <w:sz w:val="28"/>
          <w:szCs w:val="28"/>
        </w:rPr>
      </w:pPr>
      <w:r>
        <w:rPr>
          <w:color w:val="000000"/>
          <w:sz w:val="28"/>
          <w:szCs w:val="28"/>
        </w:rPr>
        <w:t>т</w:t>
      </w:r>
      <w:r w:rsidRPr="00FB05FF">
        <w:rPr>
          <w:color w:val="000000"/>
          <w:sz w:val="28"/>
          <w:szCs w:val="28"/>
        </w:rPr>
        <w:t>ехнологическое прогнозирование по направлению Medtech</w:t>
      </w:r>
      <w:r w:rsidRPr="00FB05FF">
        <w:rPr>
          <w:color w:val="000000"/>
          <w:sz w:val="28"/>
          <w:szCs w:val="28"/>
          <w:lang w:val="kk-KZ"/>
        </w:rPr>
        <w:t xml:space="preserve"> </w:t>
      </w:r>
      <w:r w:rsidRPr="00FB05FF">
        <w:rPr>
          <w:iCs/>
          <w:color w:val="000000"/>
          <w:sz w:val="28"/>
          <w:szCs w:val="28"/>
        </w:rPr>
        <w:t>составил</w:t>
      </w:r>
      <w:r>
        <w:rPr>
          <w:iCs/>
          <w:color w:val="000000"/>
          <w:sz w:val="28"/>
          <w:szCs w:val="28"/>
        </w:rPr>
        <w:t>о</w:t>
      </w:r>
      <w:r w:rsidRPr="00FB05FF">
        <w:rPr>
          <w:iCs/>
          <w:color w:val="000000"/>
          <w:sz w:val="28"/>
          <w:szCs w:val="28"/>
        </w:rPr>
        <w:t xml:space="preserve"> 1 ед.</w:t>
      </w:r>
      <w:r>
        <w:rPr>
          <w:iCs/>
          <w:color w:val="000000"/>
          <w:sz w:val="28"/>
          <w:szCs w:val="28"/>
        </w:rPr>
        <w:t>;</w:t>
      </w:r>
    </w:p>
    <w:p w14:paraId="5AE7E8F1" w14:textId="77777777" w:rsidR="00795453" w:rsidRPr="00FB05FF" w:rsidRDefault="00795453" w:rsidP="00795453">
      <w:pPr>
        <w:pBdr>
          <w:bottom w:val="single" w:sz="4" w:space="31" w:color="FFFFFF"/>
        </w:pBdr>
        <w:tabs>
          <w:tab w:val="left" w:pos="0"/>
        </w:tabs>
        <w:ind w:firstLine="709"/>
        <w:jc w:val="both"/>
        <w:rPr>
          <w:iCs/>
          <w:color w:val="000000"/>
          <w:sz w:val="28"/>
          <w:szCs w:val="28"/>
        </w:rPr>
      </w:pPr>
      <w:r>
        <w:rPr>
          <w:color w:val="000000"/>
          <w:sz w:val="28"/>
          <w:szCs w:val="28"/>
        </w:rPr>
        <w:t>к</w:t>
      </w:r>
      <w:r w:rsidRPr="00FB05FF">
        <w:rPr>
          <w:color w:val="000000"/>
          <w:sz w:val="28"/>
          <w:szCs w:val="28"/>
        </w:rPr>
        <w:t>оличество отчетов анализа состояния, проблематики и перспектив развития по направлению AgriTech</w:t>
      </w:r>
      <w:r w:rsidRPr="00FB05FF">
        <w:rPr>
          <w:color w:val="000000"/>
          <w:sz w:val="28"/>
          <w:szCs w:val="28"/>
          <w:lang w:val="kk-KZ"/>
        </w:rPr>
        <w:t xml:space="preserve"> </w:t>
      </w:r>
      <w:r w:rsidRPr="00FB05FF">
        <w:rPr>
          <w:iCs/>
          <w:color w:val="000000"/>
          <w:sz w:val="28"/>
          <w:szCs w:val="28"/>
        </w:rPr>
        <w:t>составил</w:t>
      </w:r>
      <w:r>
        <w:rPr>
          <w:iCs/>
          <w:color w:val="000000"/>
          <w:sz w:val="28"/>
          <w:szCs w:val="28"/>
        </w:rPr>
        <w:t>а</w:t>
      </w:r>
      <w:r w:rsidRPr="00FB05FF">
        <w:rPr>
          <w:iCs/>
          <w:color w:val="000000"/>
          <w:sz w:val="28"/>
          <w:szCs w:val="28"/>
        </w:rPr>
        <w:t xml:space="preserve"> 1 ед.</w:t>
      </w:r>
      <w:r>
        <w:rPr>
          <w:iCs/>
          <w:color w:val="000000"/>
          <w:sz w:val="28"/>
          <w:szCs w:val="28"/>
        </w:rPr>
        <w:t>;</w:t>
      </w:r>
    </w:p>
    <w:p w14:paraId="0DE0411E" w14:textId="77777777" w:rsidR="00795453" w:rsidRPr="00FB05FF" w:rsidRDefault="00795453" w:rsidP="00795453">
      <w:pPr>
        <w:pBdr>
          <w:bottom w:val="single" w:sz="4" w:space="31" w:color="FFFFFF"/>
        </w:pBdr>
        <w:tabs>
          <w:tab w:val="left" w:pos="0"/>
        </w:tabs>
        <w:ind w:firstLine="709"/>
        <w:jc w:val="both"/>
        <w:rPr>
          <w:iCs/>
          <w:color w:val="000000"/>
          <w:sz w:val="28"/>
          <w:szCs w:val="28"/>
        </w:rPr>
      </w:pPr>
      <w:r>
        <w:rPr>
          <w:color w:val="000000"/>
          <w:sz w:val="28"/>
          <w:szCs w:val="28"/>
          <w:lang w:val="kk-KZ"/>
        </w:rPr>
        <w:t>к</w:t>
      </w:r>
      <w:r w:rsidRPr="00FB05FF">
        <w:rPr>
          <w:color w:val="000000"/>
          <w:sz w:val="28"/>
          <w:szCs w:val="28"/>
          <w:lang w:val="kk-KZ"/>
        </w:rPr>
        <w:t xml:space="preserve">оличество отчетов анализа состояния, проблематики и перспектив развития по направлению </w:t>
      </w:r>
      <w:r w:rsidRPr="00FB05FF">
        <w:rPr>
          <w:iCs/>
          <w:color w:val="000000"/>
          <w:sz w:val="28"/>
          <w:szCs w:val="28"/>
        </w:rPr>
        <w:t>составил</w:t>
      </w:r>
      <w:r>
        <w:rPr>
          <w:iCs/>
          <w:color w:val="000000"/>
          <w:sz w:val="28"/>
          <w:szCs w:val="28"/>
        </w:rPr>
        <w:t>а</w:t>
      </w:r>
      <w:r w:rsidRPr="00FB05FF">
        <w:rPr>
          <w:iCs/>
          <w:color w:val="000000"/>
          <w:sz w:val="28"/>
          <w:szCs w:val="28"/>
        </w:rPr>
        <w:t xml:space="preserve"> 1 ед.</w:t>
      </w:r>
    </w:p>
    <w:p w14:paraId="6F2ECE06"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Pr>
          <w:color w:val="000000"/>
          <w:sz w:val="28"/>
          <w:szCs w:val="28"/>
        </w:rPr>
        <w:t xml:space="preserve">2 </w:t>
      </w:r>
      <w:r>
        <w:rPr>
          <w:i/>
          <w:color w:val="000000"/>
          <w:sz w:val="28"/>
          <w:szCs w:val="28"/>
        </w:rPr>
        <w:t>к</w:t>
      </w:r>
      <w:r w:rsidRPr="004420D2">
        <w:rPr>
          <w:i/>
          <w:color w:val="000000"/>
          <w:sz w:val="28"/>
          <w:szCs w:val="28"/>
        </w:rPr>
        <w:t>онечны</w:t>
      </w:r>
      <w:r>
        <w:rPr>
          <w:i/>
          <w:color w:val="000000"/>
          <w:sz w:val="28"/>
          <w:szCs w:val="28"/>
        </w:rPr>
        <w:t>х</w:t>
      </w:r>
      <w:r w:rsidRPr="004420D2">
        <w:rPr>
          <w:i/>
          <w:color w:val="000000"/>
          <w:sz w:val="28"/>
          <w:szCs w:val="28"/>
        </w:rPr>
        <w:t xml:space="preserve"> результат</w:t>
      </w:r>
      <w:r>
        <w:rPr>
          <w:i/>
          <w:color w:val="000000"/>
          <w:sz w:val="28"/>
          <w:szCs w:val="28"/>
        </w:rPr>
        <w:t>а</w:t>
      </w:r>
      <w:r w:rsidRPr="004420D2">
        <w:rPr>
          <w:i/>
          <w:color w:val="000000"/>
          <w:sz w:val="28"/>
          <w:szCs w:val="28"/>
        </w:rPr>
        <w:t xml:space="preserve"> бюджетной программы, </w:t>
      </w:r>
      <w:r w:rsidRPr="004420D2">
        <w:rPr>
          <w:color w:val="000000"/>
          <w:sz w:val="28"/>
          <w:szCs w:val="28"/>
        </w:rPr>
        <w:t>достигнут</w:t>
      </w:r>
      <w:r>
        <w:rPr>
          <w:color w:val="000000"/>
          <w:sz w:val="28"/>
          <w:szCs w:val="28"/>
        </w:rPr>
        <w:t>ы</w:t>
      </w:r>
      <w:r w:rsidRPr="004420D2">
        <w:rPr>
          <w:color w:val="000000"/>
          <w:sz w:val="28"/>
          <w:szCs w:val="28"/>
        </w:rPr>
        <w:t xml:space="preserve">, и </w:t>
      </w:r>
      <w:r>
        <w:rPr>
          <w:sz w:val="28"/>
          <w:szCs w:val="28"/>
        </w:rPr>
        <w:t>соответствую</w:t>
      </w:r>
      <w:r w:rsidRPr="004420D2">
        <w:rPr>
          <w:sz w:val="28"/>
          <w:szCs w:val="28"/>
        </w:rPr>
        <w:t>т целевым индикаторам</w:t>
      </w:r>
      <w:r>
        <w:rPr>
          <w:sz w:val="28"/>
          <w:szCs w:val="28"/>
        </w:rPr>
        <w:t>:</w:t>
      </w:r>
    </w:p>
    <w:p w14:paraId="71A2A9DF" w14:textId="77777777" w:rsidR="00795453" w:rsidRPr="00985CDD"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985CDD">
        <w:rPr>
          <w:i/>
          <w:sz w:val="28"/>
          <w:szCs w:val="28"/>
        </w:rPr>
        <w:t>1.1.3 «</w:t>
      </w:r>
      <w:r>
        <w:rPr>
          <w:i/>
          <w:sz w:val="28"/>
          <w:szCs w:val="28"/>
        </w:rPr>
        <w:t>Уровень создания «Единого окна» национальной инновационной системы</w:t>
      </w:r>
      <w:r w:rsidRPr="00985CDD">
        <w:rPr>
          <w:i/>
          <w:sz w:val="28"/>
          <w:szCs w:val="28"/>
        </w:rPr>
        <w:t>»</w:t>
      </w:r>
      <w:r>
        <w:rPr>
          <w:i/>
          <w:sz w:val="28"/>
          <w:szCs w:val="28"/>
        </w:rPr>
        <w:t xml:space="preserve"> составил 40 %, </w:t>
      </w:r>
      <w:r w:rsidRPr="00985CDD">
        <w:rPr>
          <w:sz w:val="28"/>
          <w:szCs w:val="28"/>
        </w:rPr>
        <w:t>при плане 40</w:t>
      </w:r>
      <w:r>
        <w:rPr>
          <w:sz w:val="28"/>
          <w:szCs w:val="28"/>
        </w:rPr>
        <w:t> %</w:t>
      </w:r>
      <w:r w:rsidRPr="00985CDD">
        <w:rPr>
          <w:sz w:val="28"/>
          <w:szCs w:val="28"/>
        </w:rPr>
        <w:t>;</w:t>
      </w:r>
    </w:p>
    <w:p w14:paraId="085BCD38" w14:textId="77777777" w:rsidR="00795453" w:rsidRPr="00985CDD" w:rsidRDefault="00795453" w:rsidP="00795453">
      <w:pPr>
        <w:widowControl w:val="0"/>
        <w:pBdr>
          <w:bottom w:val="single" w:sz="4" w:space="31" w:color="FFFFFF"/>
        </w:pBdr>
        <w:tabs>
          <w:tab w:val="left" w:pos="-6237"/>
        </w:tabs>
        <w:autoSpaceDE w:val="0"/>
        <w:autoSpaceDN w:val="0"/>
        <w:adjustRightInd w:val="0"/>
        <w:ind w:firstLine="709"/>
        <w:jc w:val="both"/>
        <w:rPr>
          <w:sz w:val="28"/>
          <w:szCs w:val="28"/>
          <w:lang w:val="kk-KZ"/>
        </w:rPr>
      </w:pPr>
      <w:r w:rsidRPr="004420D2">
        <w:rPr>
          <w:i/>
          <w:sz w:val="28"/>
          <w:szCs w:val="28"/>
        </w:rPr>
        <w:t>1.1</w:t>
      </w:r>
      <w:r>
        <w:rPr>
          <w:i/>
          <w:sz w:val="28"/>
          <w:szCs w:val="28"/>
        </w:rPr>
        <w:t>.5</w:t>
      </w:r>
      <w:r w:rsidRPr="004420D2">
        <w:rPr>
          <w:sz w:val="28"/>
          <w:szCs w:val="28"/>
        </w:rPr>
        <w:t xml:space="preserve"> «</w:t>
      </w:r>
      <w:r w:rsidRPr="004420D2">
        <w:rPr>
          <w:i/>
          <w:sz w:val="28"/>
          <w:szCs w:val="28"/>
        </w:rPr>
        <w:t xml:space="preserve">Количество целевых технологических программ, разработанных по </w:t>
      </w:r>
      <w:r w:rsidRPr="004420D2">
        <w:rPr>
          <w:i/>
          <w:sz w:val="28"/>
          <w:szCs w:val="28"/>
        </w:rPr>
        <w:lastRenderedPageBreak/>
        <w:t>итогам технологического прогнозирования в 2023 году»</w:t>
      </w:r>
      <w:r>
        <w:rPr>
          <w:i/>
          <w:sz w:val="28"/>
          <w:szCs w:val="28"/>
        </w:rPr>
        <w:t xml:space="preserve"> </w:t>
      </w:r>
      <w:r w:rsidRPr="00985CDD">
        <w:rPr>
          <w:sz w:val="28"/>
          <w:szCs w:val="28"/>
        </w:rPr>
        <w:t>составило 1, при плане - 1.</w:t>
      </w:r>
    </w:p>
    <w:p w14:paraId="44DCA4E6"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pPr>
      <w:r w:rsidRPr="004420D2">
        <w:rPr>
          <w:i/>
          <w:sz w:val="28"/>
          <w:szCs w:val="28"/>
        </w:rPr>
        <w:t xml:space="preserve">Динамика расходов </w:t>
      </w:r>
      <w:r w:rsidRPr="004420D2">
        <w:rPr>
          <w:sz w:val="28"/>
          <w:szCs w:val="28"/>
        </w:rPr>
        <w:t>за последние три года: в 202</w:t>
      </w:r>
      <w:r w:rsidRPr="004420D2">
        <w:rPr>
          <w:sz w:val="28"/>
          <w:szCs w:val="28"/>
          <w:lang w:val="kk-KZ"/>
        </w:rPr>
        <w:t>1</w:t>
      </w:r>
      <w:r w:rsidRPr="004420D2">
        <w:rPr>
          <w:sz w:val="28"/>
          <w:szCs w:val="28"/>
        </w:rPr>
        <w:t xml:space="preserve"> году – </w:t>
      </w:r>
      <w:r w:rsidRPr="00880375">
        <w:rPr>
          <w:sz w:val="28"/>
          <w:szCs w:val="28"/>
        </w:rPr>
        <w:t>1 789 030,8</w:t>
      </w:r>
      <w:r>
        <w:rPr>
          <w:sz w:val="28"/>
          <w:szCs w:val="28"/>
        </w:rPr>
        <w:t> тыс.тенге</w:t>
      </w:r>
      <w:r w:rsidRPr="00880375">
        <w:rPr>
          <w:sz w:val="28"/>
          <w:szCs w:val="28"/>
        </w:rPr>
        <w:t>, в 202</w:t>
      </w:r>
      <w:r w:rsidRPr="00880375">
        <w:rPr>
          <w:sz w:val="28"/>
          <w:szCs w:val="28"/>
          <w:lang w:val="kk-KZ"/>
        </w:rPr>
        <w:t>2</w:t>
      </w:r>
      <w:r w:rsidRPr="00880375">
        <w:rPr>
          <w:sz w:val="28"/>
          <w:szCs w:val="28"/>
        </w:rPr>
        <w:t xml:space="preserve"> году – 2 599 083,6</w:t>
      </w:r>
      <w:r>
        <w:rPr>
          <w:sz w:val="28"/>
          <w:szCs w:val="28"/>
        </w:rPr>
        <w:t> тыс.тенге</w:t>
      </w:r>
      <w:r w:rsidRPr="00880375">
        <w:rPr>
          <w:sz w:val="28"/>
          <w:szCs w:val="28"/>
        </w:rPr>
        <w:t>. в 202</w:t>
      </w:r>
      <w:r w:rsidRPr="00880375">
        <w:rPr>
          <w:sz w:val="28"/>
          <w:szCs w:val="28"/>
          <w:lang w:val="kk-KZ"/>
        </w:rPr>
        <w:t>3</w:t>
      </w:r>
      <w:r w:rsidRPr="00880375">
        <w:rPr>
          <w:sz w:val="28"/>
          <w:szCs w:val="28"/>
        </w:rPr>
        <w:t xml:space="preserve"> году – 6 979</w:t>
      </w:r>
      <w:r w:rsidRPr="00880375">
        <w:rPr>
          <w:sz w:val="28"/>
          <w:szCs w:val="28"/>
          <w:lang w:val="kk-KZ"/>
        </w:rPr>
        <w:t> 913,2</w:t>
      </w:r>
      <w:r>
        <w:rPr>
          <w:sz w:val="28"/>
          <w:szCs w:val="28"/>
        </w:rPr>
        <w:t> тыс.тенге</w:t>
      </w:r>
      <w:r w:rsidRPr="00880375">
        <w:rPr>
          <w:sz w:val="28"/>
          <w:szCs w:val="28"/>
        </w:rPr>
        <w:t>.</w:t>
      </w:r>
      <w:r w:rsidRPr="00880375">
        <w:t xml:space="preserve"> </w:t>
      </w:r>
    </w:p>
    <w:p w14:paraId="5FAEF74D" w14:textId="77777777" w:rsidR="00795453" w:rsidRPr="00D82104" w:rsidRDefault="00795453" w:rsidP="00795453">
      <w:pPr>
        <w:widowControl w:val="0"/>
        <w:pBdr>
          <w:bottom w:val="single" w:sz="4" w:space="31" w:color="FFFFFF"/>
        </w:pBdr>
        <w:tabs>
          <w:tab w:val="left" w:pos="-6237"/>
        </w:tabs>
        <w:autoSpaceDE w:val="0"/>
        <w:autoSpaceDN w:val="0"/>
        <w:adjustRightInd w:val="0"/>
        <w:ind w:firstLine="709"/>
        <w:jc w:val="both"/>
        <w:rPr>
          <w:sz w:val="28"/>
          <w:szCs w:val="28"/>
          <w:lang w:val="kk-KZ"/>
        </w:rPr>
      </w:pPr>
      <w:r w:rsidRPr="00880375">
        <w:rPr>
          <w:sz w:val="28"/>
          <w:szCs w:val="28"/>
          <w:lang w:val="kk-KZ"/>
        </w:rPr>
        <w:t>Дебиторская задолженность составила 4 21</w:t>
      </w:r>
      <w:r>
        <w:rPr>
          <w:sz w:val="28"/>
          <w:szCs w:val="28"/>
          <w:lang w:val="kk-KZ"/>
        </w:rPr>
        <w:t>3 997,2 тыс.тенге</w:t>
      </w:r>
      <w:r w:rsidRPr="00D82104">
        <w:rPr>
          <w:sz w:val="28"/>
          <w:szCs w:val="28"/>
          <w:lang w:val="kk-KZ"/>
        </w:rPr>
        <w:t>, в том числе: 4 212 089,9</w:t>
      </w:r>
      <w:r>
        <w:rPr>
          <w:sz w:val="28"/>
          <w:szCs w:val="28"/>
          <w:lang w:val="kk-KZ"/>
        </w:rPr>
        <w:t> тыс.тенге</w:t>
      </w:r>
      <w:r w:rsidRPr="00D82104">
        <w:rPr>
          <w:sz w:val="28"/>
          <w:szCs w:val="28"/>
          <w:lang w:val="kk-KZ"/>
        </w:rPr>
        <w:t>, из них: 3 703 485,7</w:t>
      </w:r>
      <w:r>
        <w:rPr>
          <w:sz w:val="28"/>
          <w:szCs w:val="28"/>
        </w:rPr>
        <w:t> тыс.тенге</w:t>
      </w:r>
      <w:r w:rsidRPr="00D82104">
        <w:rPr>
          <w:sz w:val="28"/>
          <w:szCs w:val="28"/>
        </w:rPr>
        <w:t xml:space="preserve"> - задолженность по переходящим (многолетним) договорам, 508 604,2</w:t>
      </w:r>
      <w:r>
        <w:rPr>
          <w:sz w:val="28"/>
          <w:szCs w:val="28"/>
        </w:rPr>
        <w:t> тыс.тенге</w:t>
      </w:r>
      <w:r w:rsidRPr="00D82104">
        <w:rPr>
          <w:sz w:val="28"/>
          <w:szCs w:val="28"/>
        </w:rPr>
        <w:t xml:space="preserve"> - прочая долгосрочная задолженность; 1 907,3</w:t>
      </w:r>
      <w:r>
        <w:rPr>
          <w:sz w:val="28"/>
          <w:szCs w:val="28"/>
        </w:rPr>
        <w:t> тыс.тенге</w:t>
      </w:r>
      <w:r w:rsidRPr="00D82104">
        <w:rPr>
          <w:sz w:val="28"/>
          <w:szCs w:val="28"/>
        </w:rPr>
        <w:t xml:space="preserve"> - переплата ИПН.</w:t>
      </w:r>
    </w:p>
    <w:p w14:paraId="56522674" w14:textId="77777777" w:rsidR="00795453" w:rsidRPr="004420D2"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880375">
        <w:rPr>
          <w:sz w:val="28"/>
          <w:szCs w:val="28"/>
        </w:rPr>
        <w:t>Кредиторская задолженность отсутствует.</w:t>
      </w:r>
    </w:p>
    <w:p w14:paraId="289A160B" w14:textId="77777777" w:rsidR="00795453" w:rsidRPr="004420D2"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CD308F">
        <w:rPr>
          <w:sz w:val="28"/>
          <w:szCs w:val="28"/>
        </w:rPr>
        <w:t xml:space="preserve">На реализацию бюджетной программы </w:t>
      </w:r>
      <w:r w:rsidRPr="00CD308F">
        <w:rPr>
          <w:b/>
          <w:sz w:val="28"/>
          <w:szCs w:val="28"/>
        </w:rPr>
        <w:t>205</w:t>
      </w:r>
      <w:r>
        <w:rPr>
          <w:b/>
          <w:sz w:val="28"/>
          <w:szCs w:val="28"/>
        </w:rPr>
        <w:t xml:space="preserve"> «</w:t>
      </w:r>
      <w:r w:rsidRPr="00CD308F">
        <w:rPr>
          <w:b/>
          <w:sz w:val="28"/>
          <w:szCs w:val="28"/>
        </w:rPr>
        <w:t>Обеспечение инновационного развития Республики Казахстан</w:t>
      </w:r>
      <w:r>
        <w:rPr>
          <w:b/>
          <w:sz w:val="28"/>
          <w:szCs w:val="28"/>
        </w:rPr>
        <w:t>»</w:t>
      </w:r>
      <w:r w:rsidRPr="00CD308F">
        <w:rPr>
          <w:b/>
          <w:sz w:val="28"/>
          <w:szCs w:val="28"/>
        </w:rPr>
        <w:t xml:space="preserve"> </w:t>
      </w:r>
      <w:r w:rsidRPr="00CD308F">
        <w:rPr>
          <w:rFonts w:eastAsia="MS Mincho"/>
          <w:sz w:val="28"/>
          <w:szCs w:val="28"/>
        </w:rPr>
        <w:t>предусм</w:t>
      </w:r>
      <w:r>
        <w:rPr>
          <w:rFonts w:eastAsia="MS Mincho"/>
          <w:sz w:val="28"/>
          <w:szCs w:val="28"/>
        </w:rPr>
        <w:t>атривались средства в сумме</w:t>
      </w:r>
      <w:r w:rsidRPr="00CD308F">
        <w:rPr>
          <w:rFonts w:eastAsia="MS Mincho"/>
          <w:sz w:val="28"/>
          <w:szCs w:val="28"/>
        </w:rPr>
        <w:t xml:space="preserve"> </w:t>
      </w:r>
      <w:r w:rsidRPr="004420D2">
        <w:rPr>
          <w:sz w:val="28"/>
          <w:szCs w:val="28"/>
          <w:lang w:val="kk-KZ"/>
        </w:rPr>
        <w:t>5 310 285,0</w:t>
      </w:r>
      <w:r>
        <w:rPr>
          <w:sz w:val="28"/>
          <w:szCs w:val="28"/>
        </w:rPr>
        <w:t> тыс.тенге</w:t>
      </w:r>
      <w:r w:rsidRPr="004420D2">
        <w:rPr>
          <w:sz w:val="28"/>
          <w:szCs w:val="28"/>
        </w:rPr>
        <w:t xml:space="preserve">, исполнено </w:t>
      </w:r>
      <w:r w:rsidRPr="004420D2">
        <w:rPr>
          <w:sz w:val="28"/>
          <w:szCs w:val="28"/>
          <w:lang w:val="kk-KZ"/>
        </w:rPr>
        <w:t>5 310 284,</w:t>
      </w:r>
      <w:r>
        <w:rPr>
          <w:sz w:val="28"/>
          <w:szCs w:val="28"/>
          <w:lang w:val="kk-KZ"/>
        </w:rPr>
        <w:t>8</w:t>
      </w:r>
      <w:r>
        <w:rPr>
          <w:sz w:val="28"/>
          <w:szCs w:val="28"/>
        </w:rPr>
        <w:t> тыс.тенге</w:t>
      </w:r>
      <w:r w:rsidRPr="004420D2">
        <w:rPr>
          <w:sz w:val="28"/>
          <w:szCs w:val="28"/>
        </w:rPr>
        <w:t>, или 100</w:t>
      </w:r>
      <w:r>
        <w:rPr>
          <w:sz w:val="28"/>
          <w:szCs w:val="28"/>
        </w:rPr>
        <w:t> %</w:t>
      </w:r>
      <w:r w:rsidRPr="004420D2">
        <w:rPr>
          <w:sz w:val="28"/>
          <w:szCs w:val="28"/>
        </w:rPr>
        <w:t xml:space="preserve">. </w:t>
      </w:r>
      <w:r w:rsidRPr="004420D2">
        <w:rPr>
          <w:rFonts w:eastAsia="WenQuanYi Micro Hei"/>
          <w:sz w:val="28"/>
          <w:szCs w:val="28"/>
        </w:rPr>
        <w:t>Не исполнено 0,</w:t>
      </w:r>
      <w:r>
        <w:rPr>
          <w:rFonts w:eastAsia="WenQuanYi Micro Hei"/>
          <w:sz w:val="28"/>
          <w:szCs w:val="28"/>
        </w:rPr>
        <w:t>2 тыс.тенге</w:t>
      </w:r>
      <w:r w:rsidRPr="004420D2">
        <w:rPr>
          <w:rFonts w:eastAsia="WenQuanYi Micro Hei"/>
          <w:sz w:val="28"/>
          <w:szCs w:val="28"/>
        </w:rPr>
        <w:t xml:space="preserve"> - остаток средств за счет округления</w:t>
      </w:r>
      <w:r w:rsidRPr="004420D2">
        <w:rPr>
          <w:sz w:val="28"/>
          <w:szCs w:val="28"/>
        </w:rPr>
        <w:t>.</w:t>
      </w:r>
    </w:p>
    <w:p w14:paraId="3A4C7F09" w14:textId="77777777" w:rsidR="00795453" w:rsidRPr="004420D2"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i/>
          <w:sz w:val="28"/>
          <w:szCs w:val="28"/>
        </w:rPr>
        <w:t>Цель бюджетной программы</w:t>
      </w:r>
      <w:r>
        <w:rPr>
          <w:i/>
          <w:sz w:val="28"/>
          <w:szCs w:val="28"/>
        </w:rPr>
        <w:t xml:space="preserve"> - </w:t>
      </w:r>
      <w:r w:rsidRPr="004420D2">
        <w:rPr>
          <w:sz w:val="28"/>
          <w:szCs w:val="28"/>
        </w:rPr>
        <w:t>развитие  информационных технологий и национальной инновационной системы.</w:t>
      </w:r>
    </w:p>
    <w:p w14:paraId="23B24A59" w14:textId="77777777" w:rsidR="00795453" w:rsidRPr="004420D2"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sz w:val="28"/>
          <w:szCs w:val="28"/>
        </w:rPr>
        <w:t>Бюджетные средства были направлены:</w:t>
      </w:r>
    </w:p>
    <w:p w14:paraId="09DAF627" w14:textId="77777777" w:rsidR="00795453" w:rsidRPr="004420D2"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b/>
          <w:i/>
          <w:sz w:val="28"/>
          <w:szCs w:val="28"/>
        </w:rPr>
        <w:t xml:space="preserve">на оплату услуг институтов национальной инновационной системы </w:t>
      </w:r>
      <w:r>
        <w:rPr>
          <w:sz w:val="28"/>
          <w:szCs w:val="28"/>
        </w:rPr>
        <w:t xml:space="preserve">предусматривались средства </w:t>
      </w:r>
      <w:r w:rsidRPr="004420D2">
        <w:rPr>
          <w:sz w:val="28"/>
          <w:szCs w:val="28"/>
        </w:rPr>
        <w:t>в сумме 235</w:t>
      </w:r>
      <w:r>
        <w:rPr>
          <w:sz w:val="28"/>
          <w:szCs w:val="28"/>
        </w:rPr>
        <w:t> </w:t>
      </w:r>
      <w:r w:rsidRPr="004420D2">
        <w:rPr>
          <w:sz w:val="28"/>
          <w:szCs w:val="28"/>
        </w:rPr>
        <w:t>464,0</w:t>
      </w:r>
      <w:r>
        <w:rPr>
          <w:sz w:val="28"/>
          <w:szCs w:val="28"/>
        </w:rPr>
        <w:t> тыс.тенге</w:t>
      </w:r>
      <w:r w:rsidRPr="004420D2">
        <w:rPr>
          <w:sz w:val="28"/>
          <w:szCs w:val="28"/>
        </w:rPr>
        <w:t xml:space="preserve">, </w:t>
      </w:r>
      <w:r>
        <w:rPr>
          <w:sz w:val="28"/>
          <w:szCs w:val="28"/>
        </w:rPr>
        <w:t>которые освоены в полном объеме.</w:t>
      </w:r>
    </w:p>
    <w:p w14:paraId="3021E406" w14:textId="77777777" w:rsidR="00795453" w:rsidRPr="004420D2" w:rsidRDefault="00795453" w:rsidP="00795453">
      <w:pPr>
        <w:widowControl w:val="0"/>
        <w:pBdr>
          <w:bottom w:val="single" w:sz="4" w:space="31" w:color="FFFFFF"/>
        </w:pBdr>
        <w:tabs>
          <w:tab w:val="left" w:pos="-6237"/>
        </w:tabs>
        <w:autoSpaceDE w:val="0"/>
        <w:autoSpaceDN w:val="0"/>
        <w:adjustRightInd w:val="0"/>
        <w:ind w:firstLine="709"/>
        <w:jc w:val="both"/>
        <w:rPr>
          <w:bCs/>
          <w:iCs/>
          <w:sz w:val="28"/>
          <w:szCs w:val="28"/>
        </w:rPr>
      </w:pPr>
      <w:r>
        <w:rPr>
          <w:bCs/>
          <w:iCs/>
          <w:sz w:val="28"/>
          <w:szCs w:val="28"/>
        </w:rPr>
        <w:t xml:space="preserve">2 </w:t>
      </w:r>
      <w:r w:rsidRPr="00CA4744">
        <w:rPr>
          <w:bCs/>
          <w:i/>
          <w:iCs/>
          <w:sz w:val="28"/>
          <w:szCs w:val="28"/>
        </w:rPr>
        <w:t>показателя прямого результата</w:t>
      </w:r>
      <w:r>
        <w:rPr>
          <w:bCs/>
          <w:iCs/>
          <w:sz w:val="28"/>
          <w:szCs w:val="28"/>
        </w:rPr>
        <w:t xml:space="preserve"> достигнуты согласно плану</w:t>
      </w:r>
      <w:r w:rsidRPr="004420D2">
        <w:rPr>
          <w:bCs/>
          <w:iCs/>
          <w:sz w:val="28"/>
          <w:szCs w:val="28"/>
        </w:rPr>
        <w:t>:</w:t>
      </w:r>
    </w:p>
    <w:p w14:paraId="1F359A51" w14:textId="77777777" w:rsidR="00795453" w:rsidRPr="00CA4744" w:rsidRDefault="00795453" w:rsidP="00795453">
      <w:pPr>
        <w:widowControl w:val="0"/>
        <w:pBdr>
          <w:bottom w:val="single" w:sz="4" w:space="31" w:color="FFFFFF"/>
        </w:pBdr>
        <w:tabs>
          <w:tab w:val="left" w:pos="-6237"/>
        </w:tabs>
        <w:autoSpaceDE w:val="0"/>
        <w:autoSpaceDN w:val="0"/>
        <w:adjustRightInd w:val="0"/>
        <w:ind w:firstLine="709"/>
        <w:jc w:val="both"/>
        <w:rPr>
          <w:sz w:val="28"/>
          <w:szCs w:val="28"/>
          <w:lang w:val="kk-KZ"/>
        </w:rPr>
      </w:pPr>
      <w:r w:rsidRPr="00CA4744">
        <w:rPr>
          <w:sz w:val="28"/>
          <w:szCs w:val="28"/>
          <w:lang w:val="kk-KZ"/>
        </w:rPr>
        <w:t>количество договоров находящихся на мониторинге составило 33 единиц;</w:t>
      </w:r>
    </w:p>
    <w:p w14:paraId="666DCA9F" w14:textId="77777777" w:rsidR="00795453" w:rsidRPr="00CA4744" w:rsidRDefault="00795453" w:rsidP="00795453">
      <w:pPr>
        <w:widowControl w:val="0"/>
        <w:pBdr>
          <w:bottom w:val="single" w:sz="4" w:space="31" w:color="FFFFFF"/>
        </w:pBdr>
        <w:tabs>
          <w:tab w:val="left" w:pos="-6237"/>
        </w:tabs>
        <w:autoSpaceDE w:val="0"/>
        <w:autoSpaceDN w:val="0"/>
        <w:adjustRightInd w:val="0"/>
        <w:ind w:firstLine="709"/>
        <w:jc w:val="both"/>
        <w:rPr>
          <w:sz w:val="28"/>
          <w:szCs w:val="28"/>
          <w:lang w:val="kk-KZ"/>
        </w:rPr>
      </w:pPr>
      <w:r w:rsidRPr="00CA4744">
        <w:rPr>
          <w:sz w:val="28"/>
          <w:szCs w:val="28"/>
          <w:lang w:val="kk-KZ"/>
        </w:rPr>
        <w:t>количество проведенных конкурсов по инновационным грантам 3 единицы</w:t>
      </w:r>
      <w:r>
        <w:rPr>
          <w:sz w:val="28"/>
          <w:szCs w:val="28"/>
          <w:lang w:val="kk-KZ"/>
        </w:rPr>
        <w:t>.</w:t>
      </w:r>
    </w:p>
    <w:p w14:paraId="1D03349E"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iCs/>
          <w:sz w:val="28"/>
          <w:szCs w:val="28"/>
          <w:lang w:val="kk-KZ"/>
        </w:rPr>
      </w:pPr>
      <w:r w:rsidRPr="004420D2">
        <w:rPr>
          <w:iCs/>
          <w:sz w:val="28"/>
          <w:szCs w:val="28"/>
          <w:lang w:val="kk-KZ"/>
        </w:rPr>
        <w:t xml:space="preserve">В рамках достижения данного показателя была оказана консультационная и методологическая поддержка 3-м отраслевым центрам технологических компетенций в разработке проектов пилотных целевых технологических программ (в части сбора информации и формирования аналитических материалов и др.). </w:t>
      </w:r>
    </w:p>
    <w:p w14:paraId="1F0658BC"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iCs/>
          <w:sz w:val="28"/>
          <w:szCs w:val="28"/>
          <w:lang w:val="kk-KZ"/>
        </w:rPr>
      </w:pPr>
      <w:r w:rsidRPr="004420D2">
        <w:rPr>
          <w:iCs/>
          <w:sz w:val="28"/>
          <w:szCs w:val="28"/>
          <w:lang w:val="kk-KZ"/>
        </w:rPr>
        <w:t>В рамках совместной работы были разработаны 3 пилотных Целевых технологических программ по следующим направлениям: Строительные технологии; Электронная промышленность; Кормопроизводство, кормоприготовление для КРС</w:t>
      </w:r>
      <w:r>
        <w:rPr>
          <w:iCs/>
          <w:sz w:val="28"/>
          <w:szCs w:val="28"/>
          <w:lang w:val="kk-KZ"/>
        </w:rPr>
        <w:t>;</w:t>
      </w:r>
    </w:p>
    <w:p w14:paraId="5186D4C6"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b/>
          <w:i/>
          <w:sz w:val="28"/>
          <w:szCs w:val="28"/>
        </w:rPr>
        <w:t>на создание инновационной экосистемы на базе Международного технопарка IT-стартапов «Астана Хаб»</w:t>
      </w:r>
      <w:r w:rsidRPr="004420D2">
        <w:rPr>
          <w:sz w:val="28"/>
          <w:szCs w:val="28"/>
        </w:rPr>
        <w:t xml:space="preserve"> было предусмотрено 4</w:t>
      </w:r>
      <w:r>
        <w:rPr>
          <w:sz w:val="28"/>
          <w:szCs w:val="28"/>
        </w:rPr>
        <w:t> </w:t>
      </w:r>
      <w:r w:rsidRPr="004420D2">
        <w:rPr>
          <w:sz w:val="28"/>
          <w:szCs w:val="28"/>
          <w:lang w:val="kk-KZ"/>
        </w:rPr>
        <w:t>731</w:t>
      </w:r>
      <w:r>
        <w:rPr>
          <w:sz w:val="28"/>
          <w:szCs w:val="28"/>
          <w:lang w:val="kk-KZ"/>
        </w:rPr>
        <w:t> </w:t>
      </w:r>
      <w:r w:rsidRPr="004420D2">
        <w:rPr>
          <w:sz w:val="28"/>
          <w:szCs w:val="28"/>
          <w:lang w:val="kk-KZ"/>
        </w:rPr>
        <w:t>945</w:t>
      </w:r>
      <w:r w:rsidRPr="004420D2">
        <w:rPr>
          <w:sz w:val="28"/>
          <w:szCs w:val="28"/>
        </w:rPr>
        <w:t>,0</w:t>
      </w:r>
      <w:r>
        <w:rPr>
          <w:sz w:val="28"/>
          <w:szCs w:val="28"/>
        </w:rPr>
        <w:t> тыс.тенге</w:t>
      </w:r>
      <w:r w:rsidRPr="004420D2">
        <w:rPr>
          <w:sz w:val="28"/>
          <w:szCs w:val="28"/>
        </w:rPr>
        <w:t xml:space="preserve">, </w:t>
      </w:r>
      <w:r>
        <w:rPr>
          <w:sz w:val="28"/>
          <w:szCs w:val="28"/>
        </w:rPr>
        <w:t>которые освоены в полном объеме</w:t>
      </w:r>
      <w:r w:rsidRPr="004420D2">
        <w:rPr>
          <w:sz w:val="28"/>
          <w:szCs w:val="28"/>
        </w:rPr>
        <w:t xml:space="preserve">. </w:t>
      </w:r>
    </w:p>
    <w:p w14:paraId="3C9D9DC6" w14:textId="77777777" w:rsidR="00795453" w:rsidRPr="00CC488A" w:rsidRDefault="00795453" w:rsidP="00795453">
      <w:pPr>
        <w:widowControl w:val="0"/>
        <w:pBdr>
          <w:bottom w:val="single" w:sz="4" w:space="31" w:color="FFFFFF"/>
        </w:pBdr>
        <w:tabs>
          <w:tab w:val="left" w:pos="0"/>
          <w:tab w:val="center" w:pos="4677"/>
          <w:tab w:val="right" w:pos="9355"/>
        </w:tabs>
        <w:ind w:firstLine="709"/>
        <w:jc w:val="both"/>
        <w:rPr>
          <w:sz w:val="28"/>
          <w:szCs w:val="28"/>
        </w:rPr>
      </w:pPr>
      <w:r w:rsidRPr="00C41844">
        <w:rPr>
          <w:rFonts w:eastAsia="SimSun"/>
          <w:sz w:val="28"/>
          <w:szCs w:val="28"/>
          <w:lang w:eastAsia="zh-CN"/>
        </w:rPr>
        <w:t xml:space="preserve">Средства направлены </w:t>
      </w:r>
      <w:r w:rsidRPr="00C41844">
        <w:rPr>
          <w:sz w:val="28"/>
          <w:szCs w:val="28"/>
        </w:rPr>
        <w:t xml:space="preserve">на выполнение </w:t>
      </w:r>
      <w:r w:rsidRPr="00C41844">
        <w:rPr>
          <w:i/>
          <w:sz w:val="28"/>
          <w:szCs w:val="28"/>
        </w:rPr>
        <w:t>государственного задания</w:t>
      </w:r>
      <w:r w:rsidRPr="00C41844">
        <w:rPr>
          <w:sz w:val="28"/>
          <w:szCs w:val="28"/>
        </w:rPr>
        <w:t xml:space="preserve"> </w:t>
      </w:r>
      <w:r>
        <w:rPr>
          <w:sz w:val="28"/>
          <w:szCs w:val="28"/>
        </w:rPr>
        <w:t xml:space="preserve">Корпоративным фондом </w:t>
      </w:r>
      <w:r w:rsidRPr="00C41844">
        <w:rPr>
          <w:sz w:val="28"/>
          <w:szCs w:val="28"/>
        </w:rPr>
        <w:t>«</w:t>
      </w:r>
      <w:r>
        <w:rPr>
          <w:sz w:val="28"/>
          <w:szCs w:val="28"/>
        </w:rPr>
        <w:t xml:space="preserve">Международного технопарка </w:t>
      </w:r>
      <w:r>
        <w:rPr>
          <w:sz w:val="28"/>
          <w:szCs w:val="28"/>
          <w:lang w:val="en-US"/>
        </w:rPr>
        <w:t>IT</w:t>
      </w:r>
      <w:r w:rsidRPr="00C41844">
        <w:rPr>
          <w:sz w:val="28"/>
          <w:szCs w:val="28"/>
        </w:rPr>
        <w:t>-</w:t>
      </w:r>
      <w:r>
        <w:rPr>
          <w:sz w:val="28"/>
          <w:szCs w:val="28"/>
        </w:rPr>
        <w:t>стартапов «</w:t>
      </w:r>
      <w:r>
        <w:rPr>
          <w:sz w:val="28"/>
          <w:szCs w:val="28"/>
          <w:lang w:val="en-US"/>
        </w:rPr>
        <w:t>Astana</w:t>
      </w:r>
      <w:r w:rsidRPr="00C41844">
        <w:rPr>
          <w:sz w:val="28"/>
          <w:szCs w:val="28"/>
        </w:rPr>
        <w:t xml:space="preserve"> </w:t>
      </w:r>
      <w:r>
        <w:rPr>
          <w:sz w:val="28"/>
          <w:szCs w:val="28"/>
          <w:lang w:val="en-US"/>
        </w:rPr>
        <w:t>Hub</w:t>
      </w:r>
      <w:r w:rsidRPr="00CC488A">
        <w:rPr>
          <w:sz w:val="28"/>
          <w:szCs w:val="28"/>
        </w:rPr>
        <w:t xml:space="preserve">» на </w:t>
      </w:r>
      <w:r w:rsidRPr="0051397F">
        <w:rPr>
          <w:i/>
          <w:sz w:val="28"/>
          <w:szCs w:val="28"/>
        </w:rPr>
        <w:t>«</w:t>
      </w:r>
      <w:r>
        <w:rPr>
          <w:i/>
          <w:sz w:val="28"/>
          <w:szCs w:val="28"/>
        </w:rPr>
        <w:t>п</w:t>
      </w:r>
      <w:r w:rsidRPr="00C41844">
        <w:rPr>
          <w:i/>
          <w:sz w:val="28"/>
          <w:szCs w:val="28"/>
        </w:rPr>
        <w:t>роведение мероприятий, направленных на стимулирование развития рынка информационно-коммуникационных технологий</w:t>
      </w:r>
      <w:r w:rsidRPr="0051397F">
        <w:rPr>
          <w:i/>
          <w:sz w:val="28"/>
          <w:szCs w:val="28"/>
        </w:rPr>
        <w:t>»</w:t>
      </w:r>
      <w:r w:rsidRPr="00CC488A">
        <w:rPr>
          <w:sz w:val="28"/>
          <w:szCs w:val="28"/>
        </w:rPr>
        <w:t>.</w:t>
      </w:r>
    </w:p>
    <w:p w14:paraId="05BA99B6" w14:textId="77777777" w:rsidR="00795453" w:rsidRPr="004420D2" w:rsidRDefault="00795453" w:rsidP="00795453">
      <w:pPr>
        <w:pStyle w:val="a6"/>
        <w:widowControl w:val="0"/>
        <w:pBdr>
          <w:bottom w:val="single" w:sz="4" w:space="31" w:color="FFFFFF"/>
        </w:pBdr>
        <w:tabs>
          <w:tab w:val="left" w:pos="0"/>
        </w:tabs>
        <w:ind w:firstLine="851"/>
        <w:jc w:val="both"/>
        <w:rPr>
          <w:szCs w:val="28"/>
        </w:rPr>
      </w:pPr>
      <w:r>
        <w:rPr>
          <w:szCs w:val="28"/>
        </w:rPr>
        <w:t xml:space="preserve">4 </w:t>
      </w:r>
      <w:r>
        <w:rPr>
          <w:i/>
          <w:szCs w:val="28"/>
        </w:rPr>
        <w:t>п</w:t>
      </w:r>
      <w:r w:rsidRPr="004420D2">
        <w:rPr>
          <w:i/>
          <w:szCs w:val="28"/>
        </w:rPr>
        <w:t>оказател</w:t>
      </w:r>
      <w:r>
        <w:rPr>
          <w:i/>
          <w:szCs w:val="28"/>
        </w:rPr>
        <w:t>я</w:t>
      </w:r>
      <w:r w:rsidRPr="004420D2">
        <w:rPr>
          <w:i/>
          <w:szCs w:val="28"/>
        </w:rPr>
        <w:t xml:space="preserve"> прямого результата </w:t>
      </w:r>
      <w:r w:rsidRPr="004420D2">
        <w:rPr>
          <w:szCs w:val="28"/>
        </w:rPr>
        <w:t>достигнуты</w:t>
      </w:r>
      <w:r>
        <w:rPr>
          <w:szCs w:val="28"/>
        </w:rPr>
        <w:t xml:space="preserve"> согласно плану:</w:t>
      </w:r>
    </w:p>
    <w:p w14:paraId="62A79A5B"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lang w:val="kk-KZ"/>
        </w:rPr>
      </w:pPr>
      <w:r>
        <w:rPr>
          <w:sz w:val="28"/>
          <w:szCs w:val="28"/>
        </w:rPr>
        <w:t>к</w:t>
      </w:r>
      <w:r w:rsidRPr="004420D2">
        <w:rPr>
          <w:sz w:val="28"/>
          <w:szCs w:val="28"/>
        </w:rPr>
        <w:t>оличество слушателей (ежегодно)</w:t>
      </w:r>
      <w:r>
        <w:rPr>
          <w:sz w:val="28"/>
          <w:szCs w:val="28"/>
          <w:lang w:val="kk-KZ"/>
        </w:rPr>
        <w:t xml:space="preserve"> составила 11 133 ед.;</w:t>
      </w:r>
    </w:p>
    <w:p w14:paraId="52D97A96" w14:textId="77777777" w:rsidR="00795453" w:rsidRPr="004420D2" w:rsidRDefault="00795453" w:rsidP="00795453">
      <w:pPr>
        <w:widowControl w:val="0"/>
        <w:pBdr>
          <w:bottom w:val="single" w:sz="4" w:space="31" w:color="FFFFFF"/>
        </w:pBdr>
        <w:tabs>
          <w:tab w:val="left" w:pos="-6237"/>
        </w:tabs>
        <w:autoSpaceDE w:val="0"/>
        <w:autoSpaceDN w:val="0"/>
        <w:adjustRightInd w:val="0"/>
        <w:ind w:firstLine="709"/>
        <w:jc w:val="both"/>
        <w:rPr>
          <w:sz w:val="28"/>
          <w:szCs w:val="28"/>
          <w:lang w:val="kk-KZ"/>
        </w:rPr>
      </w:pPr>
      <w:r>
        <w:rPr>
          <w:sz w:val="28"/>
          <w:szCs w:val="28"/>
          <w:lang w:val="kk-KZ"/>
        </w:rPr>
        <w:t>к</w:t>
      </w:r>
      <w:r w:rsidRPr="004420D2">
        <w:rPr>
          <w:sz w:val="28"/>
          <w:szCs w:val="28"/>
          <w:lang w:val="kk-KZ"/>
        </w:rPr>
        <w:t>оличество опубликованных материалов (ежегодно) составила 1</w:t>
      </w:r>
      <w:r>
        <w:rPr>
          <w:sz w:val="28"/>
          <w:szCs w:val="28"/>
          <w:lang w:val="kk-KZ"/>
        </w:rPr>
        <w:t> </w:t>
      </w:r>
      <w:r w:rsidRPr="004420D2">
        <w:rPr>
          <w:sz w:val="28"/>
          <w:szCs w:val="28"/>
          <w:lang w:val="kk-KZ"/>
        </w:rPr>
        <w:t>074</w:t>
      </w:r>
      <w:r>
        <w:rPr>
          <w:sz w:val="28"/>
          <w:szCs w:val="28"/>
          <w:lang w:val="kk-KZ"/>
        </w:rPr>
        <w:t> </w:t>
      </w:r>
      <w:r w:rsidRPr="004420D2">
        <w:rPr>
          <w:sz w:val="28"/>
          <w:szCs w:val="28"/>
          <w:lang w:val="kk-KZ"/>
        </w:rPr>
        <w:t>ед.</w:t>
      </w:r>
      <w:r>
        <w:rPr>
          <w:sz w:val="28"/>
          <w:szCs w:val="28"/>
          <w:lang w:val="kk-KZ"/>
        </w:rPr>
        <w:t>;</w:t>
      </w:r>
      <w:r w:rsidRPr="004420D2">
        <w:rPr>
          <w:sz w:val="28"/>
          <w:szCs w:val="28"/>
          <w:lang w:val="kk-KZ"/>
        </w:rPr>
        <w:t xml:space="preserve"> </w:t>
      </w:r>
    </w:p>
    <w:p w14:paraId="7C40AB0C" w14:textId="77777777" w:rsidR="00795453" w:rsidRPr="004420D2" w:rsidRDefault="00795453" w:rsidP="00795453">
      <w:pPr>
        <w:widowControl w:val="0"/>
        <w:pBdr>
          <w:bottom w:val="single" w:sz="4" w:space="31" w:color="FFFFFF"/>
        </w:pBdr>
        <w:tabs>
          <w:tab w:val="left" w:pos="-6237"/>
        </w:tabs>
        <w:autoSpaceDE w:val="0"/>
        <w:autoSpaceDN w:val="0"/>
        <w:adjustRightInd w:val="0"/>
        <w:ind w:firstLine="709"/>
        <w:jc w:val="both"/>
        <w:rPr>
          <w:sz w:val="28"/>
          <w:szCs w:val="28"/>
          <w:lang w:val="kk-KZ"/>
        </w:rPr>
      </w:pPr>
      <w:r>
        <w:rPr>
          <w:sz w:val="28"/>
          <w:szCs w:val="28"/>
          <w:lang w:val="kk-KZ"/>
        </w:rPr>
        <w:t>к</w:t>
      </w:r>
      <w:r w:rsidRPr="004420D2">
        <w:rPr>
          <w:sz w:val="28"/>
          <w:szCs w:val="28"/>
          <w:lang w:val="kk-KZ"/>
        </w:rPr>
        <w:t>оличество зарегистрированных участников Астана Хаб (накопительно) составила 1</w:t>
      </w:r>
      <w:r>
        <w:rPr>
          <w:sz w:val="28"/>
          <w:szCs w:val="28"/>
          <w:lang w:val="kk-KZ"/>
        </w:rPr>
        <w:t> </w:t>
      </w:r>
      <w:r w:rsidRPr="004420D2">
        <w:rPr>
          <w:sz w:val="28"/>
          <w:szCs w:val="28"/>
          <w:lang w:val="kk-KZ"/>
        </w:rPr>
        <w:t>339</w:t>
      </w:r>
      <w:r>
        <w:rPr>
          <w:sz w:val="28"/>
          <w:szCs w:val="28"/>
          <w:lang w:val="kk-KZ"/>
        </w:rPr>
        <w:t xml:space="preserve"> </w:t>
      </w:r>
      <w:r w:rsidRPr="004420D2">
        <w:rPr>
          <w:sz w:val="28"/>
          <w:szCs w:val="28"/>
          <w:lang w:val="kk-KZ"/>
        </w:rPr>
        <w:t>единиц</w:t>
      </w:r>
      <w:r>
        <w:rPr>
          <w:sz w:val="28"/>
          <w:szCs w:val="28"/>
          <w:lang w:val="kk-KZ"/>
        </w:rPr>
        <w:t>;</w:t>
      </w:r>
      <w:r w:rsidRPr="004420D2">
        <w:rPr>
          <w:sz w:val="28"/>
          <w:szCs w:val="28"/>
          <w:lang w:val="kk-KZ"/>
        </w:rPr>
        <w:t xml:space="preserve"> </w:t>
      </w:r>
    </w:p>
    <w:p w14:paraId="57EEF467"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lang w:val="kk-KZ"/>
        </w:rPr>
      </w:pPr>
      <w:r>
        <w:rPr>
          <w:sz w:val="28"/>
          <w:szCs w:val="28"/>
          <w:lang w:val="kk-KZ"/>
        </w:rPr>
        <w:lastRenderedPageBreak/>
        <w:t>к</w:t>
      </w:r>
      <w:r w:rsidRPr="004420D2">
        <w:rPr>
          <w:sz w:val="28"/>
          <w:szCs w:val="28"/>
          <w:lang w:val="kk-KZ"/>
        </w:rPr>
        <w:t>оличество выданных ваучеров (грантов) школ</w:t>
      </w:r>
      <w:r>
        <w:rPr>
          <w:sz w:val="28"/>
          <w:szCs w:val="28"/>
          <w:lang w:val="kk-KZ"/>
        </w:rPr>
        <w:t>ам программирования составила 3 </w:t>
      </w:r>
      <w:r w:rsidRPr="004420D2">
        <w:rPr>
          <w:sz w:val="28"/>
          <w:szCs w:val="28"/>
          <w:lang w:val="kk-KZ"/>
        </w:rPr>
        <w:t>183 ед.</w:t>
      </w:r>
      <w:r>
        <w:rPr>
          <w:sz w:val="28"/>
          <w:szCs w:val="28"/>
          <w:lang w:val="kk-KZ"/>
        </w:rPr>
        <w:t>;</w:t>
      </w:r>
    </w:p>
    <w:p w14:paraId="0522F5CD" w14:textId="77777777" w:rsidR="00795453" w:rsidRPr="004420D2"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Pr>
          <w:b/>
          <w:i/>
          <w:sz w:val="28"/>
          <w:szCs w:val="28"/>
        </w:rPr>
        <w:t xml:space="preserve">на </w:t>
      </w:r>
      <w:r w:rsidRPr="00C14209">
        <w:rPr>
          <w:b/>
          <w:i/>
          <w:sz w:val="28"/>
          <w:szCs w:val="28"/>
        </w:rPr>
        <w:t>услуги оператора по поддержке бизнес-инкубаторов</w:t>
      </w:r>
      <w:r w:rsidRPr="004420D2">
        <w:rPr>
          <w:b/>
          <w:sz w:val="28"/>
          <w:szCs w:val="28"/>
        </w:rPr>
        <w:t xml:space="preserve"> </w:t>
      </w:r>
      <w:r w:rsidRPr="004420D2">
        <w:rPr>
          <w:sz w:val="28"/>
          <w:szCs w:val="28"/>
        </w:rPr>
        <w:t>предусм</w:t>
      </w:r>
      <w:r>
        <w:rPr>
          <w:sz w:val="28"/>
          <w:szCs w:val="28"/>
        </w:rPr>
        <w:t>атривались средства в сумме</w:t>
      </w:r>
      <w:r w:rsidRPr="004420D2">
        <w:rPr>
          <w:sz w:val="28"/>
          <w:szCs w:val="28"/>
        </w:rPr>
        <w:t xml:space="preserve"> 45 000,0</w:t>
      </w:r>
      <w:r>
        <w:rPr>
          <w:sz w:val="28"/>
          <w:szCs w:val="28"/>
        </w:rPr>
        <w:t> тыс.тенге</w:t>
      </w:r>
      <w:r w:rsidRPr="004420D2">
        <w:rPr>
          <w:sz w:val="28"/>
          <w:szCs w:val="28"/>
        </w:rPr>
        <w:t xml:space="preserve">, </w:t>
      </w:r>
      <w:r>
        <w:rPr>
          <w:sz w:val="28"/>
          <w:szCs w:val="28"/>
        </w:rPr>
        <w:t>которые исполнены в полном объеме</w:t>
      </w:r>
      <w:r w:rsidRPr="004420D2">
        <w:rPr>
          <w:sz w:val="28"/>
          <w:szCs w:val="28"/>
        </w:rPr>
        <w:t xml:space="preserve">. </w:t>
      </w:r>
    </w:p>
    <w:p w14:paraId="293C7FE8" w14:textId="77777777" w:rsidR="00795453" w:rsidRPr="004420D2"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i/>
          <w:sz w:val="28"/>
          <w:szCs w:val="28"/>
        </w:rPr>
        <w:t>Показател</w:t>
      </w:r>
      <w:r>
        <w:rPr>
          <w:i/>
          <w:sz w:val="28"/>
          <w:szCs w:val="28"/>
        </w:rPr>
        <w:t>ь</w:t>
      </w:r>
      <w:r w:rsidRPr="004420D2">
        <w:rPr>
          <w:i/>
          <w:sz w:val="28"/>
          <w:szCs w:val="28"/>
        </w:rPr>
        <w:t xml:space="preserve"> прямого результата </w:t>
      </w:r>
      <w:r w:rsidRPr="004420D2">
        <w:rPr>
          <w:sz w:val="28"/>
          <w:szCs w:val="28"/>
        </w:rPr>
        <w:t>достигнут</w:t>
      </w:r>
      <w:r>
        <w:rPr>
          <w:sz w:val="28"/>
          <w:szCs w:val="28"/>
        </w:rPr>
        <w:t xml:space="preserve"> согласно плану:</w:t>
      </w:r>
    </w:p>
    <w:p w14:paraId="1103B73C" w14:textId="77777777" w:rsidR="00795453" w:rsidRPr="00C14209"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C14209">
        <w:rPr>
          <w:sz w:val="28"/>
          <w:szCs w:val="28"/>
        </w:rPr>
        <w:t>количество обслуженных бизнес-инкубаторов составил 19 ед.;</w:t>
      </w:r>
    </w:p>
    <w:p w14:paraId="56992501" w14:textId="77777777" w:rsidR="00795453" w:rsidRPr="004420D2"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Pr>
          <w:b/>
          <w:i/>
          <w:sz w:val="28"/>
          <w:szCs w:val="28"/>
        </w:rPr>
        <w:t xml:space="preserve">на </w:t>
      </w:r>
      <w:r w:rsidRPr="00C14209">
        <w:rPr>
          <w:b/>
          <w:i/>
          <w:sz w:val="28"/>
          <w:szCs w:val="28"/>
        </w:rPr>
        <w:t>услуги оператора по поддержке бизнес-инкубаторов</w:t>
      </w:r>
      <w:r w:rsidRPr="004420D2">
        <w:rPr>
          <w:b/>
          <w:sz w:val="28"/>
          <w:szCs w:val="28"/>
        </w:rPr>
        <w:t xml:space="preserve"> </w:t>
      </w:r>
      <w:r w:rsidRPr="004420D2">
        <w:rPr>
          <w:sz w:val="28"/>
          <w:szCs w:val="28"/>
        </w:rPr>
        <w:t>предусм</w:t>
      </w:r>
      <w:r>
        <w:rPr>
          <w:sz w:val="28"/>
          <w:szCs w:val="28"/>
        </w:rPr>
        <w:t>атривались средства в сумме</w:t>
      </w:r>
      <w:r w:rsidRPr="004420D2">
        <w:rPr>
          <w:sz w:val="28"/>
          <w:szCs w:val="28"/>
        </w:rPr>
        <w:t xml:space="preserve"> 297 876,0</w:t>
      </w:r>
      <w:r>
        <w:rPr>
          <w:sz w:val="28"/>
          <w:szCs w:val="28"/>
        </w:rPr>
        <w:t> тыс.тенге</w:t>
      </w:r>
      <w:r w:rsidRPr="004420D2">
        <w:rPr>
          <w:sz w:val="28"/>
          <w:szCs w:val="28"/>
        </w:rPr>
        <w:t xml:space="preserve">, </w:t>
      </w:r>
      <w:r>
        <w:rPr>
          <w:sz w:val="28"/>
          <w:szCs w:val="28"/>
        </w:rPr>
        <w:t>исполнение составило 297 875,8 тыс.тенге. Сумма неисполнения 0,2 тыс.тенге – остаток за счет округления.</w:t>
      </w:r>
      <w:r w:rsidRPr="004420D2">
        <w:rPr>
          <w:sz w:val="28"/>
          <w:szCs w:val="28"/>
        </w:rPr>
        <w:t xml:space="preserve"> </w:t>
      </w:r>
    </w:p>
    <w:p w14:paraId="4C2D77A5" w14:textId="77777777" w:rsidR="00795453" w:rsidRPr="004420D2"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i/>
          <w:sz w:val="28"/>
          <w:szCs w:val="28"/>
        </w:rPr>
        <w:t>Показател</w:t>
      </w:r>
      <w:r>
        <w:rPr>
          <w:i/>
          <w:sz w:val="28"/>
          <w:szCs w:val="28"/>
        </w:rPr>
        <w:t>ь</w:t>
      </w:r>
      <w:r w:rsidRPr="004420D2">
        <w:rPr>
          <w:i/>
          <w:sz w:val="28"/>
          <w:szCs w:val="28"/>
        </w:rPr>
        <w:t xml:space="preserve"> прямого результата </w:t>
      </w:r>
      <w:r w:rsidRPr="004420D2">
        <w:rPr>
          <w:sz w:val="28"/>
          <w:szCs w:val="28"/>
        </w:rPr>
        <w:t>достигнут</w:t>
      </w:r>
      <w:r>
        <w:rPr>
          <w:sz w:val="28"/>
          <w:szCs w:val="28"/>
        </w:rPr>
        <w:t xml:space="preserve"> согласно плану:</w:t>
      </w:r>
    </w:p>
    <w:p w14:paraId="0753DE72" w14:textId="77777777" w:rsidR="00795453" w:rsidRPr="00C14209"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C14209">
        <w:rPr>
          <w:sz w:val="28"/>
          <w:szCs w:val="28"/>
        </w:rPr>
        <w:t>количество поддержанных Бизнес – инкубаторов составил 19 ед.</w:t>
      </w:r>
    </w:p>
    <w:p w14:paraId="3789654D" w14:textId="77777777" w:rsidR="00795453" w:rsidRPr="00A52DFA"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Pr>
          <w:color w:val="000000"/>
          <w:sz w:val="28"/>
          <w:szCs w:val="28"/>
        </w:rPr>
        <w:t xml:space="preserve">Из запланированных 3 </w:t>
      </w:r>
      <w:r>
        <w:rPr>
          <w:i/>
          <w:color w:val="000000"/>
          <w:sz w:val="28"/>
          <w:szCs w:val="28"/>
        </w:rPr>
        <w:t>к</w:t>
      </w:r>
      <w:r w:rsidRPr="004420D2">
        <w:rPr>
          <w:i/>
          <w:color w:val="000000"/>
          <w:sz w:val="28"/>
          <w:szCs w:val="28"/>
        </w:rPr>
        <w:t>онечны</w:t>
      </w:r>
      <w:r>
        <w:rPr>
          <w:i/>
          <w:color w:val="000000"/>
          <w:sz w:val="28"/>
          <w:szCs w:val="28"/>
        </w:rPr>
        <w:t>х</w:t>
      </w:r>
      <w:r w:rsidRPr="004420D2">
        <w:rPr>
          <w:i/>
          <w:color w:val="000000"/>
          <w:sz w:val="28"/>
          <w:szCs w:val="28"/>
        </w:rPr>
        <w:t xml:space="preserve"> результат</w:t>
      </w:r>
      <w:r>
        <w:rPr>
          <w:i/>
          <w:color w:val="000000"/>
          <w:sz w:val="28"/>
          <w:szCs w:val="28"/>
        </w:rPr>
        <w:t>а</w:t>
      </w:r>
      <w:r w:rsidRPr="004420D2">
        <w:rPr>
          <w:i/>
          <w:color w:val="000000"/>
          <w:sz w:val="28"/>
          <w:szCs w:val="28"/>
        </w:rPr>
        <w:t xml:space="preserve"> бюджетной программы </w:t>
      </w:r>
      <w:r w:rsidRPr="004420D2">
        <w:rPr>
          <w:color w:val="000000"/>
          <w:sz w:val="28"/>
          <w:szCs w:val="28"/>
        </w:rPr>
        <w:t>достигнут</w:t>
      </w:r>
      <w:r>
        <w:rPr>
          <w:color w:val="000000"/>
          <w:sz w:val="28"/>
          <w:szCs w:val="28"/>
        </w:rPr>
        <w:t>ы</w:t>
      </w:r>
      <w:r w:rsidRPr="004420D2">
        <w:rPr>
          <w:color w:val="000000"/>
          <w:sz w:val="28"/>
          <w:szCs w:val="28"/>
        </w:rPr>
        <w:t xml:space="preserve"> </w:t>
      </w:r>
      <w:r>
        <w:rPr>
          <w:color w:val="000000"/>
          <w:sz w:val="28"/>
          <w:szCs w:val="28"/>
        </w:rPr>
        <w:t>-</w:t>
      </w:r>
      <w:r w:rsidRPr="00E024F9">
        <w:rPr>
          <w:color w:val="000000"/>
          <w:sz w:val="28"/>
          <w:szCs w:val="28"/>
        </w:rPr>
        <w:t xml:space="preserve"> </w:t>
      </w:r>
      <w:r>
        <w:rPr>
          <w:color w:val="000000"/>
          <w:sz w:val="28"/>
          <w:szCs w:val="28"/>
        </w:rPr>
        <w:t xml:space="preserve">2 </w:t>
      </w:r>
      <w:r w:rsidRPr="004420D2">
        <w:rPr>
          <w:color w:val="000000"/>
          <w:sz w:val="28"/>
          <w:szCs w:val="28"/>
        </w:rPr>
        <w:t xml:space="preserve">и </w:t>
      </w:r>
      <w:r w:rsidRPr="00A52DFA">
        <w:rPr>
          <w:sz w:val="28"/>
          <w:szCs w:val="28"/>
        </w:rPr>
        <w:t>соответствует целевым индикаторам:</w:t>
      </w:r>
    </w:p>
    <w:p w14:paraId="2D00030E" w14:textId="77777777" w:rsidR="00795453" w:rsidRPr="00A52DFA"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sidRPr="00A52DFA">
        <w:rPr>
          <w:color w:val="000000"/>
          <w:sz w:val="28"/>
          <w:szCs w:val="28"/>
        </w:rPr>
        <w:t>1.1.2 «Объем зарубежных контрактов, заключенных участниками экспортной акселерации на базе Астана Хаб» составил 90,0</w:t>
      </w:r>
      <w:r>
        <w:rPr>
          <w:color w:val="000000"/>
          <w:sz w:val="28"/>
          <w:szCs w:val="28"/>
        </w:rPr>
        <w:t> млн.тенге</w:t>
      </w:r>
      <w:r w:rsidRPr="00A52DFA">
        <w:rPr>
          <w:color w:val="000000"/>
          <w:sz w:val="28"/>
          <w:szCs w:val="28"/>
        </w:rPr>
        <w:t>;</w:t>
      </w:r>
    </w:p>
    <w:p w14:paraId="7481FFE2"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sidRPr="00A52DFA">
        <w:rPr>
          <w:sz w:val="28"/>
          <w:szCs w:val="28"/>
        </w:rPr>
        <w:t xml:space="preserve">1.1.4 </w:t>
      </w:r>
      <w:r w:rsidRPr="00A52DFA">
        <w:rPr>
          <w:color w:val="000000"/>
          <w:sz w:val="28"/>
          <w:szCs w:val="28"/>
        </w:rPr>
        <w:t>«Количество сопровождаемых бизнес-инкубаторов» составило 13 ед.</w:t>
      </w:r>
    </w:p>
    <w:p w14:paraId="3A426C1A"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Pr>
          <w:color w:val="000000"/>
          <w:sz w:val="28"/>
          <w:szCs w:val="28"/>
        </w:rPr>
        <w:t>На исполнении:</w:t>
      </w:r>
    </w:p>
    <w:p w14:paraId="2139E39C" w14:textId="77777777" w:rsidR="00795453" w:rsidRPr="00A52DFA"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sidRPr="00A52DFA">
        <w:rPr>
          <w:color w:val="000000"/>
          <w:sz w:val="28"/>
          <w:szCs w:val="28"/>
        </w:rPr>
        <w:t xml:space="preserve">1.1.1 «Доля местного содержания в ИТ услугах» </w:t>
      </w:r>
      <w:r>
        <w:rPr>
          <w:color w:val="000000"/>
          <w:sz w:val="28"/>
          <w:szCs w:val="28"/>
        </w:rPr>
        <w:t>при плане</w:t>
      </w:r>
      <w:r w:rsidRPr="00A52DFA">
        <w:rPr>
          <w:color w:val="000000"/>
          <w:sz w:val="28"/>
          <w:szCs w:val="28"/>
        </w:rPr>
        <w:t xml:space="preserve"> 70,5</w:t>
      </w:r>
      <w:r>
        <w:rPr>
          <w:color w:val="000000"/>
          <w:sz w:val="28"/>
          <w:szCs w:val="28"/>
        </w:rPr>
        <w:t> %, н</w:t>
      </w:r>
      <w:r w:rsidRPr="00E024F9">
        <w:rPr>
          <w:color w:val="000000"/>
          <w:sz w:val="28"/>
          <w:szCs w:val="28"/>
        </w:rPr>
        <w:t>а исполнении. Согласно Методике, срок формирования индикатора ежегодно, 30 мая года, следующего за отчетным годом</w:t>
      </w:r>
      <w:r w:rsidRPr="00A52DFA">
        <w:rPr>
          <w:color w:val="000000"/>
          <w:sz w:val="28"/>
          <w:szCs w:val="28"/>
        </w:rPr>
        <w:t>;</w:t>
      </w:r>
    </w:p>
    <w:p w14:paraId="44DD9A0F" w14:textId="77777777" w:rsidR="00795453" w:rsidRPr="004420D2" w:rsidRDefault="00795453" w:rsidP="00795453">
      <w:pPr>
        <w:widowControl w:val="0"/>
        <w:pBdr>
          <w:bottom w:val="single" w:sz="4" w:space="31" w:color="FFFFFF"/>
        </w:pBdr>
        <w:tabs>
          <w:tab w:val="left" w:pos="-6237"/>
        </w:tabs>
        <w:autoSpaceDE w:val="0"/>
        <w:autoSpaceDN w:val="0"/>
        <w:adjustRightInd w:val="0"/>
        <w:ind w:firstLine="709"/>
        <w:jc w:val="both"/>
        <w:rPr>
          <w:sz w:val="28"/>
          <w:szCs w:val="28"/>
          <w:lang w:val="kk-KZ"/>
        </w:rPr>
      </w:pPr>
      <w:r w:rsidRPr="004420D2">
        <w:rPr>
          <w:i/>
          <w:sz w:val="28"/>
          <w:szCs w:val="28"/>
        </w:rPr>
        <w:t xml:space="preserve">Динамика расходов </w:t>
      </w:r>
      <w:r w:rsidRPr="004420D2">
        <w:rPr>
          <w:sz w:val="28"/>
          <w:szCs w:val="28"/>
        </w:rPr>
        <w:t>за последние три года: в 202</w:t>
      </w:r>
      <w:r w:rsidRPr="004420D2">
        <w:rPr>
          <w:sz w:val="28"/>
          <w:szCs w:val="28"/>
          <w:lang w:val="kk-KZ"/>
        </w:rPr>
        <w:t>1</w:t>
      </w:r>
      <w:r w:rsidRPr="004420D2">
        <w:rPr>
          <w:sz w:val="28"/>
          <w:szCs w:val="28"/>
        </w:rPr>
        <w:t xml:space="preserve"> году – 2 </w:t>
      </w:r>
      <w:r>
        <w:rPr>
          <w:sz w:val="28"/>
          <w:szCs w:val="28"/>
        </w:rPr>
        <w:t>583</w:t>
      </w:r>
      <w:r w:rsidRPr="004420D2">
        <w:rPr>
          <w:sz w:val="28"/>
          <w:szCs w:val="28"/>
        </w:rPr>
        <w:t> </w:t>
      </w:r>
      <w:r>
        <w:rPr>
          <w:sz w:val="28"/>
          <w:szCs w:val="28"/>
        </w:rPr>
        <w:t>990</w:t>
      </w:r>
      <w:r w:rsidRPr="004420D2">
        <w:rPr>
          <w:sz w:val="28"/>
          <w:szCs w:val="28"/>
        </w:rPr>
        <w:t>,2</w:t>
      </w:r>
      <w:r>
        <w:rPr>
          <w:sz w:val="28"/>
          <w:szCs w:val="28"/>
        </w:rPr>
        <w:t> тыс.тенге</w:t>
      </w:r>
      <w:r w:rsidRPr="004420D2">
        <w:rPr>
          <w:sz w:val="28"/>
          <w:szCs w:val="28"/>
        </w:rPr>
        <w:t>, в 202</w:t>
      </w:r>
      <w:r w:rsidRPr="004420D2">
        <w:rPr>
          <w:sz w:val="28"/>
          <w:szCs w:val="28"/>
          <w:lang w:val="kk-KZ"/>
        </w:rPr>
        <w:t>2</w:t>
      </w:r>
      <w:r w:rsidRPr="004420D2">
        <w:rPr>
          <w:sz w:val="28"/>
          <w:szCs w:val="28"/>
        </w:rPr>
        <w:t xml:space="preserve"> году – </w:t>
      </w:r>
      <w:r>
        <w:rPr>
          <w:sz w:val="28"/>
          <w:szCs w:val="28"/>
        </w:rPr>
        <w:t>5</w:t>
      </w:r>
      <w:r w:rsidRPr="004420D2">
        <w:rPr>
          <w:sz w:val="28"/>
          <w:szCs w:val="28"/>
        </w:rPr>
        <w:t> </w:t>
      </w:r>
      <w:r>
        <w:rPr>
          <w:sz w:val="28"/>
          <w:szCs w:val="28"/>
        </w:rPr>
        <w:t>393 516,4 тыс.тенге</w:t>
      </w:r>
      <w:r w:rsidRPr="004420D2">
        <w:rPr>
          <w:sz w:val="28"/>
          <w:szCs w:val="28"/>
        </w:rPr>
        <w:t>. в 202</w:t>
      </w:r>
      <w:r w:rsidRPr="004420D2">
        <w:rPr>
          <w:sz w:val="28"/>
          <w:szCs w:val="28"/>
          <w:lang w:val="kk-KZ"/>
        </w:rPr>
        <w:t>3</w:t>
      </w:r>
      <w:r w:rsidRPr="004420D2">
        <w:rPr>
          <w:sz w:val="28"/>
          <w:szCs w:val="28"/>
        </w:rPr>
        <w:t xml:space="preserve"> году – </w:t>
      </w:r>
      <w:r>
        <w:rPr>
          <w:sz w:val="28"/>
          <w:szCs w:val="28"/>
        </w:rPr>
        <w:t>5</w:t>
      </w:r>
      <w:r w:rsidRPr="004420D2">
        <w:rPr>
          <w:sz w:val="28"/>
          <w:szCs w:val="28"/>
          <w:lang w:val="kk-KZ"/>
        </w:rPr>
        <w:t> </w:t>
      </w:r>
      <w:r>
        <w:rPr>
          <w:sz w:val="28"/>
          <w:szCs w:val="28"/>
          <w:lang w:val="kk-KZ"/>
        </w:rPr>
        <w:t>310 284,9</w:t>
      </w:r>
      <w:r>
        <w:rPr>
          <w:sz w:val="28"/>
          <w:szCs w:val="28"/>
        </w:rPr>
        <w:t> тыс.тенге</w:t>
      </w:r>
      <w:r w:rsidRPr="004420D2">
        <w:rPr>
          <w:sz w:val="28"/>
          <w:szCs w:val="28"/>
        </w:rPr>
        <w:t>.</w:t>
      </w:r>
      <w:r w:rsidRPr="004420D2">
        <w:t xml:space="preserve"> </w:t>
      </w:r>
    </w:p>
    <w:p w14:paraId="046C08BF" w14:textId="77777777" w:rsidR="00795453" w:rsidRPr="00F77520" w:rsidRDefault="00795453" w:rsidP="00795453">
      <w:pPr>
        <w:widowControl w:val="0"/>
        <w:pBdr>
          <w:bottom w:val="single" w:sz="4" w:space="31" w:color="FFFFFF"/>
        </w:pBdr>
        <w:tabs>
          <w:tab w:val="left" w:pos="-6237"/>
        </w:tabs>
        <w:autoSpaceDE w:val="0"/>
        <w:autoSpaceDN w:val="0"/>
        <w:adjustRightInd w:val="0"/>
        <w:ind w:firstLine="709"/>
        <w:jc w:val="both"/>
        <w:rPr>
          <w:sz w:val="28"/>
          <w:szCs w:val="28"/>
          <w:lang w:val="kk-KZ"/>
        </w:rPr>
      </w:pPr>
      <w:r w:rsidRPr="00F77520">
        <w:rPr>
          <w:sz w:val="28"/>
          <w:szCs w:val="28"/>
          <w:lang w:val="kk-KZ"/>
        </w:rPr>
        <w:t>Дебиторская задолженность 5 760 307,5</w:t>
      </w:r>
      <w:r>
        <w:rPr>
          <w:sz w:val="28"/>
          <w:szCs w:val="28"/>
          <w:lang w:val="kk-KZ"/>
        </w:rPr>
        <w:t> тыс.тенге</w:t>
      </w:r>
      <w:r w:rsidRPr="00F77520">
        <w:rPr>
          <w:sz w:val="28"/>
          <w:szCs w:val="28"/>
          <w:lang w:val="kk-KZ"/>
        </w:rPr>
        <w:t>, 4 618 428,3</w:t>
      </w:r>
      <w:r>
        <w:rPr>
          <w:sz w:val="28"/>
          <w:szCs w:val="28"/>
          <w:lang w:val="kk-KZ"/>
        </w:rPr>
        <w:t> тыс.тенге</w:t>
      </w:r>
      <w:r w:rsidRPr="00F77520">
        <w:rPr>
          <w:sz w:val="28"/>
          <w:szCs w:val="28"/>
          <w:lang w:val="kk-KZ"/>
        </w:rPr>
        <w:t xml:space="preserve"> – оплата за услуги и работы в рамках бюджетной программы, погашение по представлению отчета о проделанной работе; 1 141 883,7</w:t>
      </w:r>
      <w:r>
        <w:rPr>
          <w:sz w:val="28"/>
          <w:szCs w:val="28"/>
          <w:lang w:val="kk-KZ"/>
        </w:rPr>
        <w:t> тыс.тенге</w:t>
      </w:r>
      <w:r w:rsidRPr="00F77520">
        <w:rPr>
          <w:sz w:val="28"/>
          <w:szCs w:val="28"/>
          <w:lang w:val="kk-KZ"/>
        </w:rPr>
        <w:t xml:space="preserve"> – выявление в результате проверки</w:t>
      </w:r>
      <w:r w:rsidRPr="00F77520">
        <w:rPr>
          <w:sz w:val="28"/>
          <w:szCs w:val="28"/>
        </w:rPr>
        <w:t>.</w:t>
      </w:r>
    </w:p>
    <w:p w14:paraId="3F982BF4"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F77520">
        <w:rPr>
          <w:sz w:val="28"/>
          <w:szCs w:val="28"/>
        </w:rPr>
        <w:t>Кредиторская задолженность отсутствует.</w:t>
      </w:r>
    </w:p>
    <w:p w14:paraId="4BDAFBB1" w14:textId="77777777" w:rsidR="00795453" w:rsidRPr="00232CBC" w:rsidRDefault="00795453" w:rsidP="00795453">
      <w:pPr>
        <w:widowControl w:val="0"/>
        <w:pBdr>
          <w:bottom w:val="single" w:sz="4" w:space="31" w:color="FFFFFF"/>
        </w:pBdr>
        <w:tabs>
          <w:tab w:val="left" w:pos="-6237"/>
        </w:tabs>
        <w:autoSpaceDE w:val="0"/>
        <w:autoSpaceDN w:val="0"/>
        <w:adjustRightInd w:val="0"/>
        <w:ind w:firstLine="709"/>
        <w:jc w:val="both"/>
        <w:rPr>
          <w:b/>
          <w:i/>
          <w:sz w:val="28"/>
          <w:szCs w:val="28"/>
        </w:rPr>
      </w:pPr>
      <w:r w:rsidRPr="009C4DF9">
        <w:rPr>
          <w:b/>
          <w:sz w:val="28"/>
          <w:szCs w:val="28"/>
        </w:rPr>
        <w:t xml:space="preserve">ВТОРОЕ СТРАТЕГИЧЕСКОЕ НАПРАВЛЕНИЕ </w:t>
      </w:r>
      <w:r w:rsidRPr="009C4DF9">
        <w:rPr>
          <w:b/>
          <w:i/>
          <w:sz w:val="28"/>
          <w:szCs w:val="28"/>
        </w:rPr>
        <w:t xml:space="preserve">«Совершенствование процессов оказания государственных услуг, развитие отрасли связи и повышение уровня информационной безопасности» </w:t>
      </w:r>
      <w:r w:rsidRPr="009C4DF9">
        <w:rPr>
          <w:sz w:val="28"/>
          <w:szCs w:val="28"/>
        </w:rPr>
        <w:t xml:space="preserve">состоит </w:t>
      </w:r>
      <w:r w:rsidRPr="00CD308F">
        <w:rPr>
          <w:sz w:val="28"/>
          <w:szCs w:val="28"/>
        </w:rPr>
        <w:t xml:space="preserve">из </w:t>
      </w:r>
      <w:r>
        <w:rPr>
          <w:sz w:val="28"/>
          <w:szCs w:val="28"/>
        </w:rPr>
        <w:t xml:space="preserve">13 макроиндикаторов и </w:t>
      </w:r>
      <w:r w:rsidRPr="00CD308F">
        <w:rPr>
          <w:sz w:val="28"/>
          <w:szCs w:val="28"/>
        </w:rPr>
        <w:t>двух целей</w:t>
      </w:r>
      <w:r>
        <w:rPr>
          <w:sz w:val="28"/>
          <w:szCs w:val="28"/>
        </w:rPr>
        <w:t xml:space="preserve"> </w:t>
      </w:r>
      <w:r w:rsidRPr="00232CBC">
        <w:rPr>
          <w:b/>
          <w:i/>
          <w:sz w:val="28"/>
          <w:szCs w:val="28"/>
        </w:rPr>
        <w:t>2.1 «Повышение качества и доступности государственных услуг» и 2.2 «Доступность информационной коммуникационной инфраструктуры для населения и повышение уровня информационной безопасности».</w:t>
      </w:r>
    </w:p>
    <w:p w14:paraId="2AF69D27"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rFonts w:eastAsia="WenQuanYi Micro Hei"/>
          <w:sz w:val="28"/>
          <w:szCs w:val="28"/>
        </w:rPr>
      </w:pPr>
      <w:r w:rsidRPr="00864A24">
        <w:rPr>
          <w:sz w:val="28"/>
          <w:szCs w:val="24"/>
        </w:rPr>
        <w:t xml:space="preserve">Для достижения </w:t>
      </w:r>
      <w:r>
        <w:rPr>
          <w:sz w:val="28"/>
          <w:szCs w:val="24"/>
        </w:rPr>
        <w:t>цели 2</w:t>
      </w:r>
      <w:r w:rsidRPr="00864A24">
        <w:rPr>
          <w:sz w:val="28"/>
          <w:szCs w:val="24"/>
        </w:rPr>
        <w:t xml:space="preserve">.1 и </w:t>
      </w:r>
      <w:r>
        <w:rPr>
          <w:sz w:val="28"/>
          <w:szCs w:val="24"/>
        </w:rPr>
        <w:t>1-го</w:t>
      </w:r>
      <w:r w:rsidRPr="00864A24">
        <w:rPr>
          <w:sz w:val="28"/>
          <w:szCs w:val="24"/>
        </w:rPr>
        <w:t xml:space="preserve"> целев</w:t>
      </w:r>
      <w:r>
        <w:rPr>
          <w:sz w:val="28"/>
          <w:szCs w:val="24"/>
        </w:rPr>
        <w:t>ого</w:t>
      </w:r>
      <w:r w:rsidRPr="00864A24">
        <w:rPr>
          <w:sz w:val="28"/>
          <w:szCs w:val="24"/>
        </w:rPr>
        <w:t xml:space="preserve"> индикатор</w:t>
      </w:r>
      <w:r>
        <w:rPr>
          <w:sz w:val="28"/>
          <w:szCs w:val="24"/>
        </w:rPr>
        <w:t>а</w:t>
      </w:r>
      <w:r w:rsidRPr="00864A24">
        <w:rPr>
          <w:sz w:val="28"/>
          <w:szCs w:val="24"/>
        </w:rPr>
        <w:t xml:space="preserve"> были использованы средства </w:t>
      </w:r>
      <w:r w:rsidRPr="00CD308F">
        <w:rPr>
          <w:sz w:val="28"/>
          <w:szCs w:val="28"/>
        </w:rPr>
        <w:t xml:space="preserve">в рамках бюджетной программы </w:t>
      </w:r>
      <w:r w:rsidRPr="00CD308F">
        <w:rPr>
          <w:b/>
          <w:sz w:val="28"/>
          <w:szCs w:val="28"/>
        </w:rPr>
        <w:t xml:space="preserve">003 </w:t>
      </w:r>
      <w:r>
        <w:rPr>
          <w:b/>
          <w:sz w:val="28"/>
          <w:szCs w:val="28"/>
        </w:rPr>
        <w:t>«</w:t>
      </w:r>
      <w:r w:rsidRPr="00CD308F">
        <w:rPr>
          <w:b/>
          <w:sz w:val="28"/>
          <w:szCs w:val="28"/>
        </w:rPr>
        <w:t xml:space="preserve">Развитие </w:t>
      </w:r>
      <w:r>
        <w:rPr>
          <w:b/>
          <w:sz w:val="28"/>
          <w:szCs w:val="28"/>
        </w:rPr>
        <w:t>«</w:t>
      </w:r>
      <w:r w:rsidRPr="00CD308F">
        <w:rPr>
          <w:b/>
          <w:sz w:val="28"/>
          <w:szCs w:val="28"/>
        </w:rPr>
        <w:t>электронного правительства</w:t>
      </w:r>
      <w:r>
        <w:rPr>
          <w:b/>
          <w:sz w:val="28"/>
          <w:szCs w:val="28"/>
        </w:rPr>
        <w:t>»</w:t>
      </w:r>
      <w:r w:rsidRPr="00CD308F">
        <w:rPr>
          <w:b/>
          <w:sz w:val="28"/>
          <w:szCs w:val="28"/>
        </w:rPr>
        <w:t>, инфокоммуникационной инфраструктуры и информационной безопасности</w:t>
      </w:r>
      <w:r>
        <w:rPr>
          <w:b/>
          <w:sz w:val="28"/>
          <w:szCs w:val="28"/>
        </w:rPr>
        <w:t>»,</w:t>
      </w:r>
      <w:r w:rsidRPr="00CD308F">
        <w:rPr>
          <w:b/>
          <w:sz w:val="28"/>
          <w:szCs w:val="28"/>
        </w:rPr>
        <w:t xml:space="preserve"> </w:t>
      </w:r>
      <w:r w:rsidRPr="00C65438">
        <w:rPr>
          <w:sz w:val="28"/>
          <w:szCs w:val="28"/>
        </w:rPr>
        <w:t xml:space="preserve">на реализацию которой </w:t>
      </w:r>
      <w:r w:rsidRPr="00C65438">
        <w:rPr>
          <w:rFonts w:eastAsia="MS Mincho"/>
          <w:sz w:val="28"/>
          <w:szCs w:val="28"/>
        </w:rPr>
        <w:t>предусм</w:t>
      </w:r>
      <w:r>
        <w:rPr>
          <w:rFonts w:eastAsia="MS Mincho"/>
          <w:sz w:val="28"/>
          <w:szCs w:val="28"/>
        </w:rPr>
        <w:t>атривались средства в сумме</w:t>
      </w:r>
      <w:r w:rsidRPr="00C65438">
        <w:rPr>
          <w:rFonts w:eastAsia="MS Mincho"/>
          <w:sz w:val="28"/>
          <w:szCs w:val="28"/>
        </w:rPr>
        <w:t xml:space="preserve"> </w:t>
      </w:r>
      <w:r w:rsidRPr="004420D2">
        <w:rPr>
          <w:sz w:val="28"/>
          <w:szCs w:val="28"/>
          <w:lang w:val="kk-KZ"/>
        </w:rPr>
        <w:t>108</w:t>
      </w:r>
      <w:r>
        <w:rPr>
          <w:sz w:val="28"/>
          <w:szCs w:val="28"/>
          <w:lang w:val="kk-KZ"/>
        </w:rPr>
        <w:t> </w:t>
      </w:r>
      <w:r w:rsidRPr="004420D2">
        <w:rPr>
          <w:sz w:val="28"/>
          <w:szCs w:val="28"/>
          <w:lang w:val="kk-KZ"/>
        </w:rPr>
        <w:t>504</w:t>
      </w:r>
      <w:r>
        <w:rPr>
          <w:sz w:val="28"/>
          <w:szCs w:val="28"/>
          <w:lang w:val="kk-KZ"/>
        </w:rPr>
        <w:t> </w:t>
      </w:r>
      <w:r w:rsidRPr="004420D2">
        <w:rPr>
          <w:sz w:val="28"/>
          <w:szCs w:val="28"/>
          <w:lang w:val="kk-KZ"/>
        </w:rPr>
        <w:t>764</w:t>
      </w:r>
      <w:r w:rsidRPr="004420D2">
        <w:rPr>
          <w:sz w:val="28"/>
          <w:szCs w:val="28"/>
        </w:rPr>
        <w:t>,0</w:t>
      </w:r>
      <w:r>
        <w:rPr>
          <w:sz w:val="28"/>
          <w:szCs w:val="28"/>
        </w:rPr>
        <w:t> тыс.тенге</w:t>
      </w:r>
      <w:r w:rsidRPr="004420D2">
        <w:rPr>
          <w:sz w:val="28"/>
          <w:szCs w:val="28"/>
        </w:rPr>
        <w:t xml:space="preserve">, исполнено </w:t>
      </w:r>
      <w:r>
        <w:rPr>
          <w:sz w:val="28"/>
          <w:szCs w:val="28"/>
          <w:lang w:val="kk-KZ"/>
        </w:rPr>
        <w:t>108 487 158,6</w:t>
      </w:r>
      <w:r>
        <w:rPr>
          <w:sz w:val="28"/>
          <w:szCs w:val="28"/>
        </w:rPr>
        <w:t> тыс.тенге</w:t>
      </w:r>
      <w:r w:rsidRPr="004420D2">
        <w:rPr>
          <w:sz w:val="28"/>
          <w:szCs w:val="28"/>
        </w:rPr>
        <w:t xml:space="preserve">, или </w:t>
      </w:r>
      <w:r w:rsidRPr="004420D2">
        <w:rPr>
          <w:sz w:val="28"/>
          <w:szCs w:val="28"/>
          <w:lang w:val="kk-KZ"/>
        </w:rPr>
        <w:t>100</w:t>
      </w:r>
      <w:r>
        <w:rPr>
          <w:sz w:val="28"/>
          <w:szCs w:val="28"/>
        </w:rPr>
        <w:t> %</w:t>
      </w:r>
      <w:r w:rsidRPr="004420D2">
        <w:rPr>
          <w:sz w:val="28"/>
          <w:szCs w:val="28"/>
        </w:rPr>
        <w:t xml:space="preserve">. </w:t>
      </w:r>
      <w:r w:rsidRPr="004420D2">
        <w:rPr>
          <w:rFonts w:eastAsia="WenQuanYi Micro Hei"/>
          <w:sz w:val="28"/>
          <w:szCs w:val="28"/>
        </w:rPr>
        <w:t xml:space="preserve">Не исполнено </w:t>
      </w:r>
      <w:r w:rsidRPr="004420D2">
        <w:rPr>
          <w:rFonts w:eastAsia="WenQuanYi Micro Hei"/>
          <w:sz w:val="28"/>
          <w:szCs w:val="28"/>
          <w:lang w:val="kk-KZ"/>
        </w:rPr>
        <w:t>17 605,</w:t>
      </w:r>
      <w:r>
        <w:rPr>
          <w:rFonts w:eastAsia="WenQuanYi Micro Hei"/>
          <w:sz w:val="28"/>
          <w:szCs w:val="28"/>
          <w:lang w:val="kk-KZ"/>
        </w:rPr>
        <w:t>4</w:t>
      </w:r>
      <w:r>
        <w:rPr>
          <w:rFonts w:eastAsia="WenQuanYi Micro Hei"/>
          <w:sz w:val="28"/>
          <w:szCs w:val="28"/>
        </w:rPr>
        <w:t> тыс.тенге</w:t>
      </w:r>
      <w:r w:rsidRPr="004420D2">
        <w:rPr>
          <w:rFonts w:eastAsia="WenQuanYi Micro Hei"/>
          <w:sz w:val="28"/>
          <w:szCs w:val="28"/>
        </w:rPr>
        <w:t xml:space="preserve">, </w:t>
      </w:r>
      <w:r>
        <w:rPr>
          <w:rFonts w:eastAsia="WenQuanYi Micro Hei"/>
          <w:sz w:val="28"/>
          <w:szCs w:val="28"/>
        </w:rPr>
        <w:t>из них: 0,4 тыс.тенге – остаток средств за счет округления. Не освоено 17 605,0 тыс.тенге.</w:t>
      </w:r>
    </w:p>
    <w:p w14:paraId="51F7B191"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i/>
          <w:sz w:val="28"/>
          <w:szCs w:val="28"/>
        </w:rPr>
        <w:t>Цель бюджетной программы</w:t>
      </w:r>
      <w:r w:rsidRPr="004420D2">
        <w:rPr>
          <w:sz w:val="28"/>
          <w:szCs w:val="28"/>
        </w:rPr>
        <w:t xml:space="preserve"> </w:t>
      </w:r>
      <w:r>
        <w:rPr>
          <w:sz w:val="28"/>
          <w:szCs w:val="28"/>
        </w:rPr>
        <w:t xml:space="preserve">- </w:t>
      </w:r>
      <w:r w:rsidRPr="004420D2">
        <w:rPr>
          <w:sz w:val="28"/>
          <w:szCs w:val="28"/>
        </w:rPr>
        <w:t xml:space="preserve">повышение качества и доступности </w:t>
      </w:r>
      <w:r w:rsidRPr="004420D2">
        <w:rPr>
          <w:sz w:val="28"/>
          <w:szCs w:val="28"/>
        </w:rPr>
        <w:lastRenderedPageBreak/>
        <w:t xml:space="preserve">государственных услуг для населения. </w:t>
      </w:r>
    </w:p>
    <w:p w14:paraId="2663DDB2"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sz w:val="28"/>
          <w:szCs w:val="28"/>
        </w:rPr>
        <w:t>Бюджетные средства были направлены:</w:t>
      </w:r>
    </w:p>
    <w:p w14:paraId="603CBD38"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lang w:val="kk-KZ"/>
        </w:rPr>
      </w:pPr>
      <w:r>
        <w:rPr>
          <w:b/>
          <w:i/>
          <w:sz w:val="28"/>
          <w:szCs w:val="28"/>
          <w:lang w:val="kk-KZ"/>
        </w:rPr>
        <w:t xml:space="preserve">на </w:t>
      </w:r>
      <w:r w:rsidRPr="004420D2">
        <w:rPr>
          <w:b/>
          <w:i/>
          <w:sz w:val="28"/>
          <w:szCs w:val="28"/>
        </w:rPr>
        <w:t xml:space="preserve">обеспечение функционирования межведомственных информационных систем за счет республиканского бюджета </w:t>
      </w:r>
      <w:r w:rsidRPr="004420D2">
        <w:rPr>
          <w:sz w:val="28"/>
          <w:szCs w:val="28"/>
        </w:rPr>
        <w:t xml:space="preserve">было предусмотрено </w:t>
      </w:r>
      <w:r w:rsidRPr="004420D2">
        <w:rPr>
          <w:sz w:val="28"/>
          <w:szCs w:val="28"/>
          <w:lang w:val="kk-KZ"/>
        </w:rPr>
        <w:t>56</w:t>
      </w:r>
      <w:r>
        <w:rPr>
          <w:sz w:val="28"/>
          <w:szCs w:val="28"/>
          <w:lang w:val="kk-KZ"/>
        </w:rPr>
        <w:t> </w:t>
      </w:r>
      <w:r w:rsidRPr="004420D2">
        <w:rPr>
          <w:sz w:val="28"/>
          <w:szCs w:val="28"/>
          <w:lang w:val="kk-KZ"/>
        </w:rPr>
        <w:t>162</w:t>
      </w:r>
      <w:r>
        <w:rPr>
          <w:sz w:val="28"/>
          <w:szCs w:val="28"/>
          <w:lang w:val="kk-KZ"/>
        </w:rPr>
        <w:t> </w:t>
      </w:r>
      <w:r w:rsidRPr="004420D2">
        <w:rPr>
          <w:sz w:val="28"/>
          <w:szCs w:val="28"/>
          <w:lang w:val="kk-KZ"/>
        </w:rPr>
        <w:t>151</w:t>
      </w:r>
      <w:r w:rsidRPr="004420D2">
        <w:rPr>
          <w:sz w:val="28"/>
          <w:szCs w:val="28"/>
        </w:rPr>
        <w:t>,0</w:t>
      </w:r>
      <w:r>
        <w:rPr>
          <w:sz w:val="28"/>
          <w:szCs w:val="28"/>
          <w:lang w:val="kk-KZ"/>
        </w:rPr>
        <w:t> тыс.тенге</w:t>
      </w:r>
      <w:r w:rsidRPr="004420D2">
        <w:rPr>
          <w:sz w:val="28"/>
          <w:szCs w:val="28"/>
        </w:rPr>
        <w:t xml:space="preserve">, исполнено </w:t>
      </w:r>
      <w:r w:rsidRPr="004420D2">
        <w:rPr>
          <w:sz w:val="28"/>
          <w:szCs w:val="28"/>
          <w:lang w:val="kk-KZ"/>
        </w:rPr>
        <w:t>56 144 645,</w:t>
      </w:r>
      <w:r>
        <w:rPr>
          <w:sz w:val="28"/>
          <w:szCs w:val="28"/>
          <w:lang w:val="kk-KZ"/>
        </w:rPr>
        <w:t>7</w:t>
      </w:r>
      <w:r>
        <w:rPr>
          <w:sz w:val="28"/>
          <w:szCs w:val="28"/>
        </w:rPr>
        <w:t> тыс.тенге</w:t>
      </w:r>
      <w:r w:rsidRPr="004420D2">
        <w:rPr>
          <w:sz w:val="28"/>
          <w:szCs w:val="28"/>
        </w:rPr>
        <w:t xml:space="preserve">, или </w:t>
      </w:r>
      <w:r>
        <w:rPr>
          <w:sz w:val="28"/>
          <w:szCs w:val="28"/>
        </w:rPr>
        <w:t>100,0 %</w:t>
      </w:r>
      <w:r w:rsidRPr="004420D2">
        <w:rPr>
          <w:sz w:val="28"/>
          <w:szCs w:val="28"/>
        </w:rPr>
        <w:t xml:space="preserve">. Не освоено </w:t>
      </w:r>
      <w:r w:rsidRPr="004420D2">
        <w:rPr>
          <w:sz w:val="28"/>
          <w:szCs w:val="28"/>
          <w:lang w:val="kk-KZ"/>
        </w:rPr>
        <w:t>17</w:t>
      </w:r>
      <w:r>
        <w:rPr>
          <w:sz w:val="28"/>
          <w:szCs w:val="28"/>
          <w:lang w:val="kk-KZ"/>
        </w:rPr>
        <w:t> </w:t>
      </w:r>
      <w:r w:rsidRPr="004420D2">
        <w:rPr>
          <w:sz w:val="28"/>
          <w:szCs w:val="28"/>
          <w:lang w:val="kk-KZ"/>
        </w:rPr>
        <w:t>505,</w:t>
      </w:r>
      <w:r>
        <w:rPr>
          <w:sz w:val="28"/>
          <w:szCs w:val="28"/>
          <w:lang w:val="kk-KZ"/>
        </w:rPr>
        <w:t>3 тыс.тенге</w:t>
      </w:r>
      <w:r w:rsidRPr="004420D2">
        <w:rPr>
          <w:sz w:val="28"/>
          <w:szCs w:val="28"/>
        </w:rPr>
        <w:t xml:space="preserve"> – о</w:t>
      </w:r>
      <w:r w:rsidRPr="004420D2">
        <w:rPr>
          <w:sz w:val="28"/>
          <w:szCs w:val="28"/>
          <w:lang w:val="kk-KZ"/>
        </w:rPr>
        <w:t>плата произведена за фактически оказанный объем услуг.</w:t>
      </w:r>
    </w:p>
    <w:p w14:paraId="1533F918" w14:textId="77777777" w:rsidR="00795453" w:rsidRPr="007328E9"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7328E9">
        <w:rPr>
          <w:sz w:val="28"/>
          <w:szCs w:val="28"/>
        </w:rPr>
        <w:t xml:space="preserve">12 </w:t>
      </w:r>
      <w:r>
        <w:rPr>
          <w:i/>
          <w:sz w:val="28"/>
          <w:szCs w:val="28"/>
        </w:rPr>
        <w:t>п</w:t>
      </w:r>
      <w:r w:rsidRPr="004420D2">
        <w:rPr>
          <w:i/>
          <w:sz w:val="28"/>
          <w:szCs w:val="28"/>
        </w:rPr>
        <w:t>оказател</w:t>
      </w:r>
      <w:r w:rsidRPr="007328E9">
        <w:rPr>
          <w:i/>
          <w:sz w:val="28"/>
          <w:szCs w:val="28"/>
        </w:rPr>
        <w:t>ей</w:t>
      </w:r>
      <w:r w:rsidRPr="004420D2">
        <w:rPr>
          <w:i/>
          <w:sz w:val="28"/>
          <w:szCs w:val="28"/>
        </w:rPr>
        <w:t xml:space="preserve"> прямого результата</w:t>
      </w:r>
      <w:r>
        <w:rPr>
          <w:i/>
          <w:sz w:val="28"/>
          <w:szCs w:val="28"/>
        </w:rPr>
        <w:t xml:space="preserve"> </w:t>
      </w:r>
      <w:r>
        <w:rPr>
          <w:sz w:val="28"/>
          <w:szCs w:val="28"/>
        </w:rPr>
        <w:t>достигнуты, согласно плану:</w:t>
      </w:r>
    </w:p>
    <w:p w14:paraId="05E7C8D7"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Pr>
          <w:sz w:val="28"/>
          <w:szCs w:val="28"/>
        </w:rPr>
        <w:t>к</w:t>
      </w:r>
      <w:r w:rsidRPr="004420D2">
        <w:rPr>
          <w:sz w:val="28"/>
          <w:szCs w:val="28"/>
        </w:rPr>
        <w:t>оличество государственных органов и их ведомств, обеспеченных услу</w:t>
      </w:r>
      <w:r>
        <w:rPr>
          <w:sz w:val="28"/>
          <w:szCs w:val="28"/>
        </w:rPr>
        <w:t>гами связи было составил 69 ед.</w:t>
      </w:r>
      <w:r w:rsidRPr="004420D2">
        <w:rPr>
          <w:sz w:val="28"/>
          <w:szCs w:val="28"/>
        </w:rPr>
        <w:t>;</w:t>
      </w:r>
    </w:p>
    <w:p w14:paraId="28109FA5"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Pr>
          <w:sz w:val="28"/>
          <w:szCs w:val="28"/>
        </w:rPr>
        <w:t>к</w:t>
      </w:r>
      <w:r w:rsidRPr="004420D2">
        <w:rPr>
          <w:sz w:val="28"/>
          <w:szCs w:val="28"/>
        </w:rPr>
        <w:t>оличество сопровожденных информационных систем и ресурсов</w:t>
      </w:r>
      <w:r w:rsidRPr="004420D2">
        <w:t xml:space="preserve"> </w:t>
      </w:r>
      <w:r w:rsidRPr="004420D2">
        <w:rPr>
          <w:sz w:val="28"/>
          <w:szCs w:val="28"/>
        </w:rPr>
        <w:t>было составил 1</w:t>
      </w:r>
      <w:r w:rsidRPr="004420D2">
        <w:rPr>
          <w:sz w:val="28"/>
          <w:szCs w:val="28"/>
          <w:lang w:val="kk-KZ"/>
        </w:rPr>
        <w:t>5</w:t>
      </w:r>
      <w:r>
        <w:rPr>
          <w:sz w:val="28"/>
          <w:szCs w:val="28"/>
        </w:rPr>
        <w:t xml:space="preserve"> ед.;</w:t>
      </w:r>
    </w:p>
    <w:p w14:paraId="20C957FB"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Pr>
          <w:sz w:val="28"/>
          <w:szCs w:val="28"/>
        </w:rPr>
        <w:t>к</w:t>
      </w:r>
      <w:r w:rsidRPr="004420D2">
        <w:rPr>
          <w:sz w:val="28"/>
          <w:szCs w:val="28"/>
        </w:rPr>
        <w:t>оличество выпущенных (перевыпущенных) электронных цифровых подписей</w:t>
      </w:r>
      <w:r w:rsidRPr="004420D2">
        <w:rPr>
          <w:sz w:val="28"/>
          <w:szCs w:val="28"/>
          <w:lang w:val="kk-KZ"/>
        </w:rPr>
        <w:t xml:space="preserve"> </w:t>
      </w:r>
      <w:r>
        <w:rPr>
          <w:sz w:val="28"/>
          <w:szCs w:val="28"/>
          <w:lang w:val="kk-KZ"/>
        </w:rPr>
        <w:t>составил</w:t>
      </w:r>
      <w:r w:rsidRPr="004420D2">
        <w:rPr>
          <w:sz w:val="28"/>
          <w:szCs w:val="28"/>
        </w:rPr>
        <w:t xml:space="preserve">о </w:t>
      </w:r>
      <w:r w:rsidRPr="004420D2">
        <w:rPr>
          <w:sz w:val="28"/>
          <w:szCs w:val="28"/>
          <w:lang w:val="kk-KZ"/>
        </w:rPr>
        <w:t>20 540 тыс</w:t>
      </w:r>
      <w:r w:rsidRPr="004420D2">
        <w:rPr>
          <w:sz w:val="28"/>
          <w:szCs w:val="28"/>
        </w:rPr>
        <w:t xml:space="preserve"> ед.;</w:t>
      </w:r>
    </w:p>
    <w:p w14:paraId="67410642"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Pr>
          <w:sz w:val="28"/>
          <w:szCs w:val="28"/>
        </w:rPr>
        <w:t>к</w:t>
      </w:r>
      <w:r w:rsidRPr="004420D2">
        <w:rPr>
          <w:sz w:val="28"/>
          <w:szCs w:val="28"/>
        </w:rPr>
        <w:t xml:space="preserve">оличество рассмотренных технических документации (технико-экономическое обоснование, техническое задание и инвестиционное предложение) на информационные ресурсы и информационные системы </w:t>
      </w:r>
      <w:r>
        <w:rPr>
          <w:sz w:val="28"/>
          <w:szCs w:val="28"/>
        </w:rPr>
        <w:t>составил</w:t>
      </w:r>
      <w:r w:rsidRPr="004420D2">
        <w:rPr>
          <w:sz w:val="28"/>
          <w:szCs w:val="28"/>
        </w:rPr>
        <w:t xml:space="preserve">о </w:t>
      </w:r>
      <w:r w:rsidR="00C802CD">
        <w:rPr>
          <w:sz w:val="28"/>
          <w:szCs w:val="28"/>
        </w:rPr>
        <w:t>301</w:t>
      </w:r>
      <w:r w:rsidRPr="004420D2">
        <w:rPr>
          <w:sz w:val="28"/>
          <w:szCs w:val="28"/>
        </w:rPr>
        <w:t xml:space="preserve"> ед.</w:t>
      </w:r>
      <w:r w:rsidR="00C802CD">
        <w:rPr>
          <w:sz w:val="28"/>
          <w:szCs w:val="28"/>
        </w:rPr>
        <w:t>, при плане – 273 ед.</w:t>
      </w:r>
      <w:r>
        <w:rPr>
          <w:sz w:val="28"/>
          <w:szCs w:val="28"/>
        </w:rPr>
        <w:t>;</w:t>
      </w:r>
    </w:p>
    <w:p w14:paraId="4499F628"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pPr>
      <w:r>
        <w:rPr>
          <w:sz w:val="28"/>
          <w:szCs w:val="28"/>
        </w:rPr>
        <w:t>к</w:t>
      </w:r>
      <w:r w:rsidRPr="004420D2">
        <w:rPr>
          <w:sz w:val="28"/>
          <w:szCs w:val="28"/>
        </w:rPr>
        <w:t xml:space="preserve">оличество оказанных электронных услуг </w:t>
      </w:r>
      <w:r>
        <w:rPr>
          <w:sz w:val="28"/>
          <w:szCs w:val="28"/>
        </w:rPr>
        <w:t>составил</w:t>
      </w:r>
      <w:r w:rsidRPr="004420D2">
        <w:rPr>
          <w:sz w:val="28"/>
          <w:szCs w:val="28"/>
        </w:rPr>
        <w:t>о 6</w:t>
      </w:r>
      <w:r w:rsidRPr="004420D2">
        <w:rPr>
          <w:sz w:val="28"/>
          <w:szCs w:val="28"/>
          <w:lang w:val="kk-KZ"/>
        </w:rPr>
        <w:t>6</w:t>
      </w:r>
      <w:r w:rsidRPr="004420D2">
        <w:rPr>
          <w:sz w:val="28"/>
          <w:szCs w:val="28"/>
        </w:rPr>
        <w:t xml:space="preserve"> млн.ед.;</w:t>
      </w:r>
      <w:r w:rsidRPr="004420D2">
        <w:t xml:space="preserve"> </w:t>
      </w:r>
    </w:p>
    <w:p w14:paraId="618530C0"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Pr>
          <w:sz w:val="28"/>
          <w:szCs w:val="28"/>
        </w:rPr>
        <w:t>к</w:t>
      </w:r>
      <w:r w:rsidRPr="004420D2">
        <w:rPr>
          <w:sz w:val="28"/>
          <w:szCs w:val="28"/>
        </w:rPr>
        <w:t xml:space="preserve">оличество зарегистрированных пользователей ИПГО </w:t>
      </w:r>
      <w:r>
        <w:rPr>
          <w:sz w:val="28"/>
          <w:szCs w:val="28"/>
        </w:rPr>
        <w:t>составил</w:t>
      </w:r>
      <w:r w:rsidRPr="004420D2">
        <w:rPr>
          <w:sz w:val="28"/>
          <w:szCs w:val="28"/>
        </w:rPr>
        <w:t xml:space="preserve">о </w:t>
      </w:r>
      <w:r w:rsidRPr="004420D2">
        <w:rPr>
          <w:sz w:val="28"/>
          <w:szCs w:val="28"/>
          <w:lang w:val="kk-KZ"/>
        </w:rPr>
        <w:t>131</w:t>
      </w:r>
      <w:r>
        <w:rPr>
          <w:sz w:val="28"/>
          <w:szCs w:val="28"/>
          <w:lang w:val="kk-KZ"/>
        </w:rPr>
        <w:t> </w:t>
      </w:r>
      <w:r>
        <w:rPr>
          <w:sz w:val="28"/>
          <w:szCs w:val="28"/>
        </w:rPr>
        <w:t>000 ед.;</w:t>
      </w:r>
    </w:p>
    <w:p w14:paraId="4DAC15E2"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Pr>
          <w:sz w:val="28"/>
          <w:szCs w:val="28"/>
        </w:rPr>
        <w:t>к</w:t>
      </w:r>
      <w:r w:rsidRPr="004420D2">
        <w:rPr>
          <w:sz w:val="28"/>
          <w:szCs w:val="28"/>
        </w:rPr>
        <w:t xml:space="preserve">оличество реализованных аналитических кейсов на базе </w:t>
      </w:r>
      <w:r>
        <w:rPr>
          <w:sz w:val="28"/>
          <w:szCs w:val="28"/>
        </w:rPr>
        <w:t>«</w:t>
      </w:r>
      <w:r w:rsidRPr="004420D2">
        <w:rPr>
          <w:sz w:val="28"/>
          <w:szCs w:val="28"/>
        </w:rPr>
        <w:t>Smart Data Ukimet</w:t>
      </w:r>
      <w:r>
        <w:rPr>
          <w:sz w:val="28"/>
          <w:szCs w:val="28"/>
        </w:rPr>
        <w:t>»</w:t>
      </w:r>
      <w:r w:rsidRPr="004420D2">
        <w:rPr>
          <w:sz w:val="28"/>
          <w:szCs w:val="28"/>
        </w:rPr>
        <w:t xml:space="preserve"> </w:t>
      </w:r>
      <w:r>
        <w:rPr>
          <w:sz w:val="28"/>
          <w:szCs w:val="28"/>
        </w:rPr>
        <w:t>составил</w:t>
      </w:r>
      <w:r w:rsidRPr="004420D2">
        <w:rPr>
          <w:sz w:val="28"/>
          <w:szCs w:val="28"/>
        </w:rPr>
        <w:t>о 10 ед.</w:t>
      </w:r>
      <w:r>
        <w:rPr>
          <w:sz w:val="28"/>
          <w:szCs w:val="28"/>
        </w:rPr>
        <w:t>;</w:t>
      </w:r>
    </w:p>
    <w:p w14:paraId="5DD05AAA"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Pr>
          <w:sz w:val="28"/>
          <w:szCs w:val="28"/>
        </w:rPr>
        <w:t>к</w:t>
      </w:r>
      <w:r w:rsidRPr="004420D2">
        <w:rPr>
          <w:sz w:val="28"/>
          <w:szCs w:val="28"/>
        </w:rPr>
        <w:t xml:space="preserve">оличество подключенных сервисов к Smart Bridge (Ветрина сервисов) </w:t>
      </w:r>
      <w:r>
        <w:rPr>
          <w:sz w:val="28"/>
          <w:szCs w:val="28"/>
        </w:rPr>
        <w:t>составил</w:t>
      </w:r>
      <w:r w:rsidRPr="004420D2">
        <w:rPr>
          <w:sz w:val="28"/>
          <w:szCs w:val="28"/>
        </w:rPr>
        <w:t xml:space="preserve">о </w:t>
      </w:r>
      <w:r w:rsidRPr="004420D2">
        <w:rPr>
          <w:sz w:val="28"/>
          <w:szCs w:val="28"/>
          <w:lang w:val="kk-KZ"/>
        </w:rPr>
        <w:t>1</w:t>
      </w:r>
      <w:r>
        <w:rPr>
          <w:sz w:val="28"/>
          <w:szCs w:val="28"/>
          <w:lang w:val="kk-KZ"/>
        </w:rPr>
        <w:t> </w:t>
      </w:r>
      <w:r w:rsidRPr="004420D2">
        <w:rPr>
          <w:sz w:val="28"/>
          <w:szCs w:val="28"/>
          <w:lang w:val="kk-KZ"/>
        </w:rPr>
        <w:t>644</w:t>
      </w:r>
      <w:r w:rsidRPr="004420D2">
        <w:rPr>
          <w:sz w:val="28"/>
          <w:szCs w:val="28"/>
        </w:rPr>
        <w:t xml:space="preserve"> шт. В 2023 году была продолжена по упрощению процедур интеграции и автоматизации процессов. В электронный формат переведены 5 процессов: удаление заявки Smart Bridge, смена Владельца информационной системы, скрытие паспорта сервиса, удаление сервиса с ШЭП/ВШЭП и временное отключение сервиса. Также создан Telegram-бот для оказания технической поддержки пользователей платформы Smart Bridge;</w:t>
      </w:r>
    </w:p>
    <w:p w14:paraId="1D330440"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Pr>
          <w:sz w:val="28"/>
          <w:szCs w:val="28"/>
        </w:rPr>
        <w:t>к</w:t>
      </w:r>
      <w:r w:rsidRPr="004420D2">
        <w:rPr>
          <w:sz w:val="28"/>
          <w:szCs w:val="28"/>
        </w:rPr>
        <w:t xml:space="preserve">оличество услуг доступных к получению через мобильное приложение </w:t>
      </w:r>
      <w:r w:rsidR="003A52F9">
        <w:rPr>
          <w:sz w:val="28"/>
          <w:szCs w:val="28"/>
        </w:rPr>
        <w:br/>
      </w:r>
      <w:r w:rsidRPr="004420D2">
        <w:rPr>
          <w:sz w:val="28"/>
          <w:szCs w:val="28"/>
        </w:rPr>
        <w:t xml:space="preserve">E-Gov </w:t>
      </w:r>
      <w:r>
        <w:rPr>
          <w:sz w:val="28"/>
          <w:szCs w:val="28"/>
        </w:rPr>
        <w:t>составил</w:t>
      </w:r>
      <w:r w:rsidRPr="004420D2">
        <w:rPr>
          <w:sz w:val="28"/>
          <w:szCs w:val="28"/>
        </w:rPr>
        <w:t>о 1</w:t>
      </w:r>
      <w:r>
        <w:rPr>
          <w:sz w:val="28"/>
          <w:szCs w:val="28"/>
        </w:rPr>
        <w:t> </w:t>
      </w:r>
      <w:r w:rsidRPr="004420D2">
        <w:rPr>
          <w:sz w:val="28"/>
          <w:szCs w:val="28"/>
        </w:rPr>
        <w:t>129 ед.</w:t>
      </w:r>
      <w:r>
        <w:rPr>
          <w:sz w:val="28"/>
          <w:szCs w:val="28"/>
        </w:rPr>
        <w:t>, при плане 1 100 ед.</w:t>
      </w:r>
      <w:r w:rsidRPr="004420D2">
        <w:t xml:space="preserve"> </w:t>
      </w:r>
      <w:r w:rsidRPr="004420D2">
        <w:rPr>
          <w:sz w:val="28"/>
          <w:szCs w:val="28"/>
        </w:rPr>
        <w:t>В 2023 году были выведены новые услуги и сервисы в «электронном правительстве» такие как легализация авто, применение процедур банкротства, заказ номеров повышенного спроса, направление заявок на получение технических условий по газификации, сервис добровольного отказа от получения займов и кредитов, а также модификации услуг по присуждению грантов, услуг в сфере обороны и корректировки сведений о физических и юридических лицах;</w:t>
      </w:r>
    </w:p>
    <w:p w14:paraId="4936D295"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Pr>
          <w:sz w:val="28"/>
          <w:szCs w:val="28"/>
        </w:rPr>
        <w:t>о</w:t>
      </w:r>
      <w:r w:rsidRPr="004420D2">
        <w:rPr>
          <w:sz w:val="28"/>
          <w:szCs w:val="28"/>
        </w:rPr>
        <w:t xml:space="preserve">беспечение формирования и развития архитектуры </w:t>
      </w:r>
      <w:r>
        <w:rPr>
          <w:sz w:val="28"/>
          <w:szCs w:val="28"/>
        </w:rPr>
        <w:t>«</w:t>
      </w:r>
      <w:r w:rsidRPr="004420D2">
        <w:rPr>
          <w:sz w:val="28"/>
          <w:szCs w:val="28"/>
        </w:rPr>
        <w:t>электронного правительства</w:t>
      </w:r>
      <w:r>
        <w:rPr>
          <w:sz w:val="28"/>
          <w:szCs w:val="28"/>
        </w:rPr>
        <w:t xml:space="preserve">» - </w:t>
      </w:r>
      <w:r w:rsidRPr="004420D2">
        <w:rPr>
          <w:sz w:val="28"/>
          <w:szCs w:val="28"/>
        </w:rPr>
        <w:t>1 ед.;</w:t>
      </w:r>
    </w:p>
    <w:p w14:paraId="573974F8"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Pr>
          <w:sz w:val="28"/>
          <w:szCs w:val="28"/>
        </w:rPr>
        <w:t>к</w:t>
      </w:r>
      <w:r w:rsidRPr="004420D2">
        <w:rPr>
          <w:sz w:val="28"/>
          <w:szCs w:val="28"/>
        </w:rPr>
        <w:t>оличество внедренных систем контроля к персональным данным</w:t>
      </w:r>
      <w:r w:rsidRPr="004420D2">
        <w:rPr>
          <w:sz w:val="28"/>
          <w:szCs w:val="28"/>
          <w:lang w:val="kk-KZ"/>
        </w:rPr>
        <w:t xml:space="preserve"> </w:t>
      </w:r>
      <w:r>
        <w:rPr>
          <w:sz w:val="28"/>
          <w:szCs w:val="28"/>
          <w:lang w:val="kk-KZ"/>
        </w:rPr>
        <w:t>составил</w:t>
      </w:r>
      <w:r w:rsidRPr="004420D2">
        <w:rPr>
          <w:sz w:val="28"/>
          <w:szCs w:val="28"/>
        </w:rPr>
        <w:t>о 1 ед.;</w:t>
      </w:r>
    </w:p>
    <w:p w14:paraId="52493BF0" w14:textId="77777777" w:rsidR="00795453" w:rsidRPr="004420D2"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Pr>
          <w:sz w:val="28"/>
          <w:szCs w:val="28"/>
        </w:rPr>
        <w:t>к</w:t>
      </w:r>
      <w:r w:rsidRPr="004420D2">
        <w:rPr>
          <w:sz w:val="28"/>
          <w:szCs w:val="28"/>
        </w:rPr>
        <w:t>оличество доменных имен в пространстве казахстанского сегмента Интернет, использующих валидные сертификаты безопасности (SSL)</w:t>
      </w:r>
      <w:r w:rsidRPr="004420D2">
        <w:t xml:space="preserve"> </w:t>
      </w:r>
      <w:r>
        <w:rPr>
          <w:sz w:val="28"/>
          <w:szCs w:val="28"/>
        </w:rPr>
        <w:t>составил</w:t>
      </w:r>
      <w:r w:rsidRPr="004420D2">
        <w:rPr>
          <w:sz w:val="28"/>
          <w:szCs w:val="28"/>
        </w:rPr>
        <w:t>о 4</w:t>
      </w:r>
      <w:r w:rsidRPr="004420D2">
        <w:rPr>
          <w:sz w:val="28"/>
          <w:szCs w:val="28"/>
          <w:lang w:val="kk-KZ"/>
        </w:rPr>
        <w:t>3</w:t>
      </w:r>
      <w:r w:rsidRPr="004420D2">
        <w:rPr>
          <w:sz w:val="28"/>
          <w:szCs w:val="28"/>
        </w:rPr>
        <w:t xml:space="preserve"> тыс. ед.</w:t>
      </w:r>
      <w:r>
        <w:rPr>
          <w:sz w:val="28"/>
          <w:szCs w:val="28"/>
        </w:rPr>
        <w:t>;</w:t>
      </w:r>
    </w:p>
    <w:p w14:paraId="5E8D4AF7"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Pr>
          <w:b/>
          <w:i/>
          <w:sz w:val="28"/>
          <w:szCs w:val="28"/>
        </w:rPr>
        <w:lastRenderedPageBreak/>
        <w:t>о</w:t>
      </w:r>
      <w:r w:rsidRPr="004420D2">
        <w:rPr>
          <w:b/>
          <w:i/>
          <w:sz w:val="28"/>
          <w:szCs w:val="28"/>
        </w:rPr>
        <w:t xml:space="preserve">рганизация деятельности центров обслуживания населения по предоставлению государственных услуг физическим и юридическим лицам по принципу «одного окна </w:t>
      </w:r>
      <w:r>
        <w:rPr>
          <w:sz w:val="28"/>
          <w:szCs w:val="28"/>
        </w:rPr>
        <w:t>предусматривались средства в сумме</w:t>
      </w:r>
      <w:r w:rsidRPr="004420D2">
        <w:rPr>
          <w:sz w:val="28"/>
          <w:szCs w:val="28"/>
        </w:rPr>
        <w:t xml:space="preserve"> </w:t>
      </w:r>
      <w:r w:rsidRPr="004420D2">
        <w:rPr>
          <w:sz w:val="28"/>
          <w:szCs w:val="28"/>
          <w:lang w:val="kk-KZ"/>
        </w:rPr>
        <w:t>40 126 703,0</w:t>
      </w:r>
      <w:r>
        <w:rPr>
          <w:sz w:val="28"/>
          <w:szCs w:val="28"/>
          <w:lang w:val="kk-KZ"/>
        </w:rPr>
        <w:t> тыс.тенге</w:t>
      </w:r>
      <w:r w:rsidRPr="004420D2">
        <w:rPr>
          <w:sz w:val="28"/>
          <w:szCs w:val="28"/>
        </w:rPr>
        <w:t xml:space="preserve">, исполнение </w:t>
      </w:r>
      <w:r>
        <w:rPr>
          <w:sz w:val="28"/>
          <w:szCs w:val="28"/>
        </w:rPr>
        <w:t>составило</w:t>
      </w:r>
      <w:r w:rsidRPr="004420D2">
        <w:rPr>
          <w:sz w:val="28"/>
          <w:szCs w:val="28"/>
        </w:rPr>
        <w:t xml:space="preserve"> </w:t>
      </w:r>
      <w:r w:rsidRPr="004420D2">
        <w:rPr>
          <w:sz w:val="28"/>
          <w:szCs w:val="28"/>
          <w:lang w:val="kk-KZ"/>
        </w:rPr>
        <w:t>40</w:t>
      </w:r>
      <w:r>
        <w:rPr>
          <w:sz w:val="28"/>
          <w:szCs w:val="28"/>
          <w:lang w:val="kk-KZ"/>
        </w:rPr>
        <w:t> </w:t>
      </w:r>
      <w:r w:rsidRPr="004420D2">
        <w:rPr>
          <w:sz w:val="28"/>
          <w:szCs w:val="28"/>
          <w:lang w:val="kk-KZ"/>
        </w:rPr>
        <w:t>126</w:t>
      </w:r>
      <w:r>
        <w:rPr>
          <w:sz w:val="28"/>
          <w:szCs w:val="28"/>
          <w:lang w:val="kk-KZ"/>
        </w:rPr>
        <w:t> </w:t>
      </w:r>
      <w:r w:rsidRPr="004420D2">
        <w:rPr>
          <w:sz w:val="28"/>
          <w:szCs w:val="28"/>
          <w:lang w:val="kk-KZ"/>
        </w:rPr>
        <w:t>603,4</w:t>
      </w:r>
      <w:r>
        <w:rPr>
          <w:sz w:val="28"/>
          <w:szCs w:val="28"/>
          <w:lang w:val="kk-KZ"/>
        </w:rPr>
        <w:t> тыс.тенге</w:t>
      </w:r>
      <w:r w:rsidRPr="004420D2">
        <w:rPr>
          <w:sz w:val="28"/>
          <w:szCs w:val="28"/>
        </w:rPr>
        <w:t xml:space="preserve">, </w:t>
      </w:r>
      <w:r>
        <w:rPr>
          <w:sz w:val="28"/>
          <w:szCs w:val="28"/>
        </w:rPr>
        <w:t xml:space="preserve">или 100 % к плану. Не освоено </w:t>
      </w:r>
      <w:r w:rsidRPr="004420D2">
        <w:rPr>
          <w:sz w:val="28"/>
          <w:szCs w:val="28"/>
          <w:lang w:val="kk-KZ"/>
        </w:rPr>
        <w:t>99,6</w:t>
      </w:r>
      <w:r>
        <w:rPr>
          <w:sz w:val="28"/>
          <w:szCs w:val="28"/>
          <w:lang w:val="kk-KZ"/>
        </w:rPr>
        <w:t> тыс.тенге</w:t>
      </w:r>
      <w:r>
        <w:rPr>
          <w:sz w:val="28"/>
          <w:szCs w:val="28"/>
        </w:rPr>
        <w:t xml:space="preserve"> – оплата произведена за фактически оказанный объем услуг.</w:t>
      </w:r>
    </w:p>
    <w:p w14:paraId="6D81CB55"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Pr>
          <w:sz w:val="28"/>
          <w:szCs w:val="28"/>
        </w:rPr>
        <w:t xml:space="preserve">4 </w:t>
      </w:r>
      <w:r>
        <w:rPr>
          <w:i/>
          <w:sz w:val="28"/>
          <w:szCs w:val="28"/>
        </w:rPr>
        <w:t>п</w:t>
      </w:r>
      <w:r w:rsidRPr="004420D2">
        <w:rPr>
          <w:i/>
          <w:sz w:val="28"/>
          <w:szCs w:val="28"/>
        </w:rPr>
        <w:t>оказател</w:t>
      </w:r>
      <w:r>
        <w:rPr>
          <w:i/>
          <w:sz w:val="28"/>
          <w:szCs w:val="28"/>
        </w:rPr>
        <w:t>я</w:t>
      </w:r>
      <w:r w:rsidRPr="004420D2">
        <w:rPr>
          <w:i/>
          <w:sz w:val="28"/>
          <w:szCs w:val="28"/>
        </w:rPr>
        <w:t xml:space="preserve"> прямого результата</w:t>
      </w:r>
      <w:r>
        <w:rPr>
          <w:sz w:val="28"/>
          <w:szCs w:val="28"/>
        </w:rPr>
        <w:t xml:space="preserve"> достигнуты, согласно плану:</w:t>
      </w:r>
    </w:p>
    <w:p w14:paraId="27626169"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rFonts w:eastAsia="SimSun"/>
          <w:color w:val="000000"/>
          <w:sz w:val="28"/>
          <w:szCs w:val="28"/>
        </w:rPr>
      </w:pPr>
      <w:r>
        <w:rPr>
          <w:sz w:val="28"/>
          <w:szCs w:val="28"/>
        </w:rPr>
        <w:t>к</w:t>
      </w:r>
      <w:r w:rsidRPr="004420D2">
        <w:rPr>
          <w:rFonts w:eastAsia="SimSun"/>
          <w:color w:val="000000"/>
          <w:sz w:val="28"/>
          <w:szCs w:val="28"/>
        </w:rPr>
        <w:t>оличество государственных услуг, оказанных через фронт-офисы ЦОН</w:t>
      </w:r>
      <w:r w:rsidRPr="004420D2">
        <w:rPr>
          <w:rFonts w:eastAsia="SimSun"/>
          <w:color w:val="000000"/>
          <w:sz w:val="28"/>
          <w:szCs w:val="28"/>
          <w:lang w:val="kk-KZ"/>
        </w:rPr>
        <w:t xml:space="preserve"> </w:t>
      </w:r>
      <w:r>
        <w:rPr>
          <w:rFonts w:eastAsia="SimSun"/>
          <w:color w:val="000000"/>
          <w:sz w:val="28"/>
          <w:szCs w:val="28"/>
        </w:rPr>
        <w:t>составило 16,6 млн.ед., при плане</w:t>
      </w:r>
      <w:r w:rsidRPr="004420D2">
        <w:rPr>
          <w:rFonts w:eastAsia="SimSun"/>
          <w:color w:val="000000"/>
          <w:sz w:val="28"/>
          <w:szCs w:val="28"/>
        </w:rPr>
        <w:t xml:space="preserve"> </w:t>
      </w:r>
      <w:r w:rsidRPr="004420D2">
        <w:rPr>
          <w:rFonts w:eastAsia="SimSun"/>
          <w:color w:val="000000"/>
          <w:sz w:val="28"/>
          <w:szCs w:val="28"/>
          <w:lang w:val="kk-KZ"/>
        </w:rPr>
        <w:t>13</w:t>
      </w:r>
      <w:r>
        <w:rPr>
          <w:rFonts w:eastAsia="SimSun"/>
          <w:color w:val="000000"/>
          <w:sz w:val="28"/>
          <w:szCs w:val="28"/>
          <w:lang w:val="kk-KZ"/>
        </w:rPr>
        <w:t> </w:t>
      </w:r>
      <w:r w:rsidRPr="004420D2">
        <w:rPr>
          <w:rFonts w:eastAsia="SimSun"/>
          <w:color w:val="000000"/>
          <w:sz w:val="28"/>
          <w:szCs w:val="28"/>
        </w:rPr>
        <w:t>млн.ед.</w:t>
      </w:r>
      <w:r>
        <w:rPr>
          <w:rFonts w:eastAsia="SimSun"/>
          <w:color w:val="000000"/>
          <w:sz w:val="28"/>
          <w:szCs w:val="28"/>
        </w:rPr>
        <w:t>;</w:t>
      </w:r>
    </w:p>
    <w:p w14:paraId="043FB16B"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rFonts w:eastAsia="SimSun"/>
          <w:color w:val="000000"/>
          <w:sz w:val="28"/>
          <w:szCs w:val="28"/>
        </w:rPr>
      </w:pPr>
      <w:r>
        <w:rPr>
          <w:rFonts w:eastAsia="SimSun"/>
          <w:color w:val="000000"/>
          <w:sz w:val="28"/>
          <w:szCs w:val="28"/>
        </w:rPr>
        <w:t>к</w:t>
      </w:r>
      <w:r w:rsidRPr="004420D2">
        <w:rPr>
          <w:rFonts w:eastAsia="SimSun"/>
          <w:color w:val="000000"/>
          <w:sz w:val="28"/>
          <w:szCs w:val="28"/>
        </w:rPr>
        <w:t xml:space="preserve">оличество принятых запросов в Единый контакт-центр </w:t>
      </w:r>
      <w:r>
        <w:rPr>
          <w:rFonts w:eastAsia="SimSun"/>
          <w:color w:val="000000"/>
          <w:sz w:val="28"/>
          <w:szCs w:val="28"/>
        </w:rPr>
        <w:t xml:space="preserve">составило </w:t>
      </w:r>
      <w:r w:rsidRPr="004420D2">
        <w:rPr>
          <w:rFonts w:eastAsia="SimSun"/>
          <w:sz w:val="28"/>
          <w:szCs w:val="28"/>
          <w:lang w:val="kk-KZ"/>
        </w:rPr>
        <w:t>31</w:t>
      </w:r>
      <w:r>
        <w:rPr>
          <w:rFonts w:eastAsia="SimSun"/>
          <w:sz w:val="28"/>
          <w:szCs w:val="28"/>
          <w:lang w:val="kk-KZ"/>
        </w:rPr>
        <w:t> </w:t>
      </w:r>
      <w:r w:rsidRPr="004420D2">
        <w:rPr>
          <w:rFonts w:eastAsia="SimSun"/>
          <w:color w:val="000000"/>
          <w:sz w:val="28"/>
          <w:szCs w:val="28"/>
        </w:rPr>
        <w:t>млн.ед</w:t>
      </w:r>
      <w:r>
        <w:rPr>
          <w:rFonts w:eastAsia="SimSun"/>
          <w:color w:val="000000"/>
          <w:sz w:val="28"/>
          <w:szCs w:val="28"/>
        </w:rPr>
        <w:t xml:space="preserve">., при плане </w:t>
      </w:r>
      <w:r w:rsidRPr="004420D2">
        <w:rPr>
          <w:rFonts w:eastAsia="SimSun"/>
          <w:color w:val="000000"/>
          <w:sz w:val="28"/>
          <w:szCs w:val="28"/>
        </w:rPr>
        <w:t xml:space="preserve">– </w:t>
      </w:r>
      <w:r w:rsidRPr="004420D2">
        <w:rPr>
          <w:rFonts w:eastAsia="SimSun"/>
          <w:color w:val="000000"/>
          <w:sz w:val="28"/>
          <w:szCs w:val="28"/>
          <w:lang w:val="kk-KZ"/>
        </w:rPr>
        <w:t>25</w:t>
      </w:r>
      <w:r>
        <w:rPr>
          <w:rFonts w:eastAsia="SimSun"/>
          <w:color w:val="000000"/>
          <w:sz w:val="28"/>
          <w:szCs w:val="28"/>
          <w:lang w:val="kk-KZ"/>
        </w:rPr>
        <w:t> </w:t>
      </w:r>
      <w:r w:rsidRPr="004420D2">
        <w:rPr>
          <w:rFonts w:eastAsia="SimSun"/>
          <w:color w:val="000000"/>
          <w:sz w:val="28"/>
          <w:szCs w:val="28"/>
        </w:rPr>
        <w:t>млн.ед.</w:t>
      </w:r>
      <w:r>
        <w:rPr>
          <w:rFonts w:eastAsia="SimSun"/>
          <w:color w:val="000000"/>
          <w:sz w:val="28"/>
          <w:szCs w:val="28"/>
        </w:rPr>
        <w:t>;</w:t>
      </w:r>
    </w:p>
    <w:p w14:paraId="1A861929"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rFonts w:eastAsia="SimSun"/>
          <w:color w:val="000000"/>
          <w:sz w:val="28"/>
          <w:szCs w:val="28"/>
        </w:rPr>
      </w:pPr>
      <w:r>
        <w:rPr>
          <w:rFonts w:eastAsia="SimSun"/>
          <w:color w:val="000000"/>
          <w:sz w:val="28"/>
          <w:szCs w:val="28"/>
        </w:rPr>
        <w:t>к</w:t>
      </w:r>
      <w:r w:rsidRPr="004420D2">
        <w:rPr>
          <w:rFonts w:eastAsia="SimSun"/>
          <w:color w:val="000000"/>
          <w:sz w:val="28"/>
          <w:szCs w:val="28"/>
        </w:rPr>
        <w:t xml:space="preserve">оличество сельских населенных пунктов, обеспеченных доступом к государственным услугам Национальным оператором почты </w:t>
      </w:r>
      <w:r>
        <w:rPr>
          <w:rFonts w:eastAsia="SimSun"/>
          <w:color w:val="000000"/>
          <w:sz w:val="28"/>
          <w:szCs w:val="28"/>
        </w:rPr>
        <w:t xml:space="preserve">составило </w:t>
      </w:r>
      <w:r w:rsidRPr="004420D2">
        <w:rPr>
          <w:rFonts w:eastAsia="SimSun"/>
          <w:sz w:val="28"/>
          <w:szCs w:val="28"/>
          <w:lang w:val="kk-KZ"/>
        </w:rPr>
        <w:t>200</w:t>
      </w:r>
      <w:r>
        <w:rPr>
          <w:rFonts w:eastAsia="SimSun"/>
          <w:sz w:val="28"/>
          <w:szCs w:val="28"/>
          <w:lang w:val="kk-KZ"/>
        </w:rPr>
        <w:t> </w:t>
      </w:r>
      <w:r w:rsidRPr="004420D2">
        <w:rPr>
          <w:rFonts w:eastAsia="SimSun"/>
          <w:color w:val="000000"/>
          <w:sz w:val="28"/>
          <w:szCs w:val="28"/>
        </w:rPr>
        <w:t>ед.</w:t>
      </w:r>
      <w:r>
        <w:rPr>
          <w:rFonts w:eastAsia="SimSun"/>
          <w:color w:val="000000"/>
          <w:sz w:val="28"/>
          <w:szCs w:val="28"/>
        </w:rPr>
        <w:t>;</w:t>
      </w:r>
    </w:p>
    <w:p w14:paraId="257FF1B8"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rFonts w:eastAsia="SimSun"/>
          <w:color w:val="000000"/>
          <w:sz w:val="28"/>
          <w:szCs w:val="28"/>
        </w:rPr>
      </w:pPr>
      <w:r>
        <w:rPr>
          <w:rFonts w:eastAsia="SimSun"/>
          <w:color w:val="000000"/>
          <w:sz w:val="28"/>
          <w:szCs w:val="28"/>
        </w:rPr>
        <w:t>к</w:t>
      </w:r>
      <w:r w:rsidRPr="004420D2">
        <w:rPr>
          <w:rFonts w:eastAsia="SimSun"/>
          <w:color w:val="000000"/>
          <w:sz w:val="28"/>
          <w:szCs w:val="28"/>
        </w:rPr>
        <w:t>оличество оказанных государственных услуг в сфере РАГС</w:t>
      </w:r>
      <w:r w:rsidRPr="004420D2">
        <w:rPr>
          <w:rFonts w:eastAsia="SimSun"/>
          <w:color w:val="000000"/>
          <w:sz w:val="28"/>
          <w:szCs w:val="28"/>
          <w:lang w:val="kk-KZ"/>
        </w:rPr>
        <w:t xml:space="preserve"> </w:t>
      </w:r>
      <w:r>
        <w:rPr>
          <w:rFonts w:eastAsia="SimSun"/>
          <w:color w:val="000000"/>
          <w:sz w:val="28"/>
          <w:szCs w:val="28"/>
          <w:lang w:val="kk-KZ"/>
        </w:rPr>
        <w:t xml:space="preserve">составило </w:t>
      </w:r>
      <w:r w:rsidRPr="004420D2">
        <w:rPr>
          <w:rFonts w:eastAsia="SimSun"/>
          <w:sz w:val="28"/>
          <w:szCs w:val="28"/>
          <w:lang w:val="kk-KZ"/>
        </w:rPr>
        <w:t>439 тыс</w:t>
      </w:r>
      <w:r w:rsidRPr="004420D2">
        <w:rPr>
          <w:rFonts w:eastAsia="SimSun"/>
          <w:color w:val="000000"/>
          <w:sz w:val="28"/>
          <w:szCs w:val="28"/>
        </w:rPr>
        <w:t>.ед.</w:t>
      </w:r>
      <w:r>
        <w:rPr>
          <w:rFonts w:eastAsia="SimSun"/>
          <w:color w:val="000000"/>
          <w:sz w:val="28"/>
          <w:szCs w:val="28"/>
        </w:rPr>
        <w:t xml:space="preserve">, при плане - </w:t>
      </w:r>
      <w:r w:rsidRPr="004420D2">
        <w:rPr>
          <w:rFonts w:eastAsia="SimSun"/>
          <w:color w:val="000000"/>
          <w:sz w:val="28"/>
          <w:szCs w:val="28"/>
          <w:lang w:val="kk-KZ"/>
        </w:rPr>
        <w:t>400</w:t>
      </w:r>
      <w:r w:rsidRPr="004420D2">
        <w:rPr>
          <w:rFonts w:eastAsia="SimSun"/>
          <w:color w:val="000000"/>
          <w:sz w:val="28"/>
          <w:szCs w:val="28"/>
        </w:rPr>
        <w:t xml:space="preserve"> </w:t>
      </w:r>
      <w:r w:rsidRPr="004420D2">
        <w:rPr>
          <w:rFonts w:eastAsia="SimSun"/>
          <w:color w:val="000000"/>
          <w:sz w:val="28"/>
          <w:szCs w:val="28"/>
          <w:lang w:val="kk-KZ"/>
        </w:rPr>
        <w:t>тыс</w:t>
      </w:r>
      <w:r w:rsidRPr="004420D2">
        <w:rPr>
          <w:rFonts w:eastAsia="SimSun"/>
          <w:color w:val="000000"/>
          <w:sz w:val="28"/>
          <w:szCs w:val="28"/>
        </w:rPr>
        <w:t>.ед.</w:t>
      </w:r>
      <w:r>
        <w:rPr>
          <w:rFonts w:eastAsia="SimSun"/>
          <w:color w:val="000000"/>
          <w:sz w:val="28"/>
          <w:szCs w:val="28"/>
        </w:rPr>
        <w:t>;</w:t>
      </w:r>
    </w:p>
    <w:p w14:paraId="3868DFAF"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rFonts w:eastAsia="Calibri"/>
          <w:sz w:val="28"/>
          <w:szCs w:val="28"/>
        </w:rPr>
      </w:pPr>
      <w:r w:rsidRPr="004420D2">
        <w:rPr>
          <w:b/>
          <w:i/>
          <w:sz w:val="28"/>
          <w:szCs w:val="28"/>
        </w:rPr>
        <w:t xml:space="preserve">на международно-правовую защиту и координацию орбитально-частотного ресурса Республики Казахстан </w:t>
      </w:r>
      <w:r>
        <w:rPr>
          <w:sz w:val="28"/>
          <w:szCs w:val="28"/>
        </w:rPr>
        <w:t>предусматривались средства в сумме</w:t>
      </w:r>
      <w:r w:rsidRPr="004420D2">
        <w:rPr>
          <w:sz w:val="28"/>
          <w:szCs w:val="28"/>
        </w:rPr>
        <w:t xml:space="preserve"> </w:t>
      </w:r>
      <w:r w:rsidRPr="004420D2">
        <w:rPr>
          <w:sz w:val="28"/>
          <w:szCs w:val="28"/>
          <w:lang w:val="kk-KZ"/>
        </w:rPr>
        <w:t>216 536,0</w:t>
      </w:r>
      <w:r>
        <w:rPr>
          <w:sz w:val="28"/>
          <w:szCs w:val="28"/>
        </w:rPr>
        <w:t> тыс.тенге</w:t>
      </w:r>
      <w:r w:rsidRPr="004420D2">
        <w:rPr>
          <w:sz w:val="28"/>
          <w:szCs w:val="28"/>
        </w:rPr>
        <w:t xml:space="preserve">, исполнено </w:t>
      </w:r>
      <w:r w:rsidRPr="004420D2">
        <w:rPr>
          <w:sz w:val="28"/>
          <w:szCs w:val="28"/>
          <w:lang w:val="kk-KZ"/>
        </w:rPr>
        <w:t>216 535,9</w:t>
      </w:r>
      <w:r>
        <w:rPr>
          <w:sz w:val="28"/>
          <w:szCs w:val="28"/>
        </w:rPr>
        <w:t> тыс.тенге</w:t>
      </w:r>
      <w:r w:rsidRPr="004420D2">
        <w:rPr>
          <w:sz w:val="28"/>
          <w:szCs w:val="28"/>
        </w:rPr>
        <w:t>, или 100</w:t>
      </w:r>
      <w:r>
        <w:rPr>
          <w:sz w:val="28"/>
          <w:szCs w:val="28"/>
        </w:rPr>
        <w:t> %</w:t>
      </w:r>
      <w:r w:rsidRPr="004420D2">
        <w:rPr>
          <w:sz w:val="28"/>
          <w:szCs w:val="28"/>
        </w:rPr>
        <w:t>. Не исполнено 0,</w:t>
      </w:r>
      <w:r w:rsidRPr="004420D2">
        <w:rPr>
          <w:sz w:val="28"/>
          <w:szCs w:val="28"/>
          <w:lang w:val="kk-KZ"/>
        </w:rPr>
        <w:t>1</w:t>
      </w:r>
      <w:r>
        <w:rPr>
          <w:sz w:val="28"/>
          <w:szCs w:val="28"/>
        </w:rPr>
        <w:t> тыс.тенге - о</w:t>
      </w:r>
      <w:r w:rsidRPr="00F3015F">
        <w:rPr>
          <w:sz w:val="28"/>
          <w:szCs w:val="28"/>
        </w:rPr>
        <w:t>статок за счет округления</w:t>
      </w:r>
      <w:r w:rsidRPr="004420D2">
        <w:rPr>
          <w:rFonts w:eastAsia="Calibri"/>
          <w:sz w:val="28"/>
          <w:szCs w:val="28"/>
        </w:rPr>
        <w:t>.</w:t>
      </w:r>
    </w:p>
    <w:p w14:paraId="2A5A0D20"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Pr>
          <w:sz w:val="28"/>
          <w:szCs w:val="28"/>
        </w:rPr>
        <w:t xml:space="preserve">2 </w:t>
      </w:r>
      <w:r>
        <w:rPr>
          <w:i/>
          <w:sz w:val="28"/>
          <w:szCs w:val="28"/>
        </w:rPr>
        <w:t>п</w:t>
      </w:r>
      <w:r w:rsidRPr="004420D2">
        <w:rPr>
          <w:i/>
          <w:sz w:val="28"/>
          <w:szCs w:val="28"/>
        </w:rPr>
        <w:t>оказател</w:t>
      </w:r>
      <w:r>
        <w:rPr>
          <w:i/>
          <w:sz w:val="28"/>
          <w:szCs w:val="28"/>
        </w:rPr>
        <w:t>я</w:t>
      </w:r>
      <w:r w:rsidRPr="004420D2">
        <w:rPr>
          <w:i/>
          <w:sz w:val="28"/>
          <w:szCs w:val="28"/>
        </w:rPr>
        <w:t xml:space="preserve"> прямого результата </w:t>
      </w:r>
      <w:r w:rsidRPr="004420D2">
        <w:rPr>
          <w:sz w:val="28"/>
          <w:szCs w:val="28"/>
        </w:rPr>
        <w:t>достигнут</w:t>
      </w:r>
      <w:r>
        <w:rPr>
          <w:sz w:val="28"/>
          <w:szCs w:val="28"/>
        </w:rPr>
        <w:t>ы</w:t>
      </w:r>
      <w:r w:rsidRPr="004420D2">
        <w:rPr>
          <w:sz w:val="28"/>
          <w:szCs w:val="28"/>
        </w:rPr>
        <w:t xml:space="preserve"> согласно плану:</w:t>
      </w:r>
    </w:p>
    <w:p w14:paraId="5BB64237"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lang w:val="kk-KZ"/>
        </w:rPr>
      </w:pPr>
      <w:r>
        <w:rPr>
          <w:sz w:val="28"/>
          <w:szCs w:val="28"/>
        </w:rPr>
        <w:t>к</w:t>
      </w:r>
      <w:r w:rsidRPr="004420D2">
        <w:rPr>
          <w:sz w:val="28"/>
          <w:szCs w:val="28"/>
        </w:rPr>
        <w:t>оличество спутниковых сетей для технического сопровождения мероприятий по международной координации орбитальных позиций Респ</w:t>
      </w:r>
      <w:r>
        <w:rPr>
          <w:sz w:val="28"/>
          <w:szCs w:val="28"/>
        </w:rPr>
        <w:t>ублики Казахстан составила 22 ед.</w:t>
      </w:r>
      <w:r>
        <w:rPr>
          <w:sz w:val="28"/>
          <w:szCs w:val="28"/>
          <w:lang w:val="kk-KZ"/>
        </w:rPr>
        <w:t>;</w:t>
      </w:r>
    </w:p>
    <w:p w14:paraId="7A171DA8"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lang w:val="kk-KZ"/>
        </w:rPr>
      </w:pPr>
      <w:r>
        <w:rPr>
          <w:sz w:val="28"/>
          <w:szCs w:val="28"/>
          <w:lang w:val="kk-KZ"/>
        </w:rPr>
        <w:t>к</w:t>
      </w:r>
      <w:r w:rsidRPr="00ED5554">
        <w:rPr>
          <w:sz w:val="28"/>
          <w:szCs w:val="28"/>
          <w:lang w:val="kk-KZ"/>
        </w:rPr>
        <w:t>оличество видов радиосвязи для технического сопровождения мероприятий по международной координации ресурсов радиочастот (наземных радиослужб) Республики Казахстан</w:t>
      </w:r>
      <w:r>
        <w:rPr>
          <w:sz w:val="28"/>
          <w:szCs w:val="28"/>
          <w:lang w:val="kk-KZ"/>
        </w:rPr>
        <w:t xml:space="preserve"> составила 7 ед.;</w:t>
      </w:r>
    </w:p>
    <w:p w14:paraId="63D9A287"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b/>
          <w:i/>
          <w:sz w:val="28"/>
          <w:szCs w:val="28"/>
        </w:rPr>
        <w:t xml:space="preserve">на субсидирование убытков операторов сельской связи по предоставлению универсальных услуг связи </w:t>
      </w:r>
      <w:r w:rsidRPr="004420D2">
        <w:rPr>
          <w:sz w:val="28"/>
          <w:szCs w:val="28"/>
        </w:rPr>
        <w:t>предусм</w:t>
      </w:r>
      <w:r>
        <w:rPr>
          <w:sz w:val="28"/>
          <w:szCs w:val="28"/>
        </w:rPr>
        <w:t>атривались средства в сумме</w:t>
      </w:r>
      <w:r w:rsidRPr="004420D2">
        <w:rPr>
          <w:sz w:val="28"/>
          <w:szCs w:val="28"/>
        </w:rPr>
        <w:t xml:space="preserve"> </w:t>
      </w:r>
      <w:r w:rsidRPr="004420D2">
        <w:rPr>
          <w:sz w:val="28"/>
          <w:szCs w:val="28"/>
          <w:lang w:val="kk-KZ"/>
        </w:rPr>
        <w:t>10</w:t>
      </w:r>
      <w:r>
        <w:rPr>
          <w:sz w:val="28"/>
          <w:szCs w:val="28"/>
          <w:lang w:val="kk-KZ"/>
        </w:rPr>
        <w:t> </w:t>
      </w:r>
      <w:r w:rsidRPr="004420D2">
        <w:rPr>
          <w:sz w:val="28"/>
          <w:szCs w:val="28"/>
          <w:lang w:val="kk-KZ"/>
        </w:rPr>
        <w:t>911</w:t>
      </w:r>
      <w:r>
        <w:rPr>
          <w:sz w:val="28"/>
          <w:szCs w:val="28"/>
          <w:lang w:val="kk-KZ"/>
        </w:rPr>
        <w:t> </w:t>
      </w:r>
      <w:r w:rsidRPr="004420D2">
        <w:rPr>
          <w:sz w:val="28"/>
          <w:szCs w:val="28"/>
          <w:lang w:val="kk-KZ"/>
        </w:rPr>
        <w:t>468</w:t>
      </w:r>
      <w:r w:rsidRPr="004420D2">
        <w:rPr>
          <w:sz w:val="28"/>
          <w:szCs w:val="28"/>
        </w:rPr>
        <w:t>,0</w:t>
      </w:r>
      <w:r>
        <w:rPr>
          <w:sz w:val="28"/>
          <w:szCs w:val="28"/>
        </w:rPr>
        <w:t> тыс.тенге</w:t>
      </w:r>
      <w:r w:rsidRPr="004420D2">
        <w:rPr>
          <w:sz w:val="28"/>
          <w:szCs w:val="28"/>
        </w:rPr>
        <w:t xml:space="preserve">, </w:t>
      </w:r>
      <w:r>
        <w:rPr>
          <w:sz w:val="28"/>
          <w:szCs w:val="28"/>
        </w:rPr>
        <w:t>которые исполнены в полном объеме</w:t>
      </w:r>
      <w:r w:rsidRPr="004420D2">
        <w:rPr>
          <w:sz w:val="28"/>
          <w:szCs w:val="28"/>
        </w:rPr>
        <w:t>.</w:t>
      </w:r>
    </w:p>
    <w:p w14:paraId="2F3CEF7C"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Pr>
          <w:sz w:val="28"/>
          <w:szCs w:val="28"/>
        </w:rPr>
        <w:t xml:space="preserve">6 </w:t>
      </w:r>
      <w:r>
        <w:rPr>
          <w:i/>
          <w:sz w:val="28"/>
          <w:szCs w:val="28"/>
        </w:rPr>
        <w:t>п</w:t>
      </w:r>
      <w:r w:rsidRPr="004420D2">
        <w:rPr>
          <w:i/>
          <w:sz w:val="28"/>
          <w:szCs w:val="28"/>
        </w:rPr>
        <w:t>оказател</w:t>
      </w:r>
      <w:r>
        <w:rPr>
          <w:i/>
          <w:sz w:val="28"/>
          <w:szCs w:val="28"/>
        </w:rPr>
        <w:t>ей</w:t>
      </w:r>
      <w:r w:rsidRPr="004420D2">
        <w:rPr>
          <w:i/>
          <w:sz w:val="28"/>
          <w:szCs w:val="28"/>
        </w:rPr>
        <w:t xml:space="preserve"> прямого результата</w:t>
      </w:r>
      <w:r>
        <w:rPr>
          <w:i/>
          <w:sz w:val="28"/>
          <w:szCs w:val="28"/>
        </w:rPr>
        <w:t xml:space="preserve"> </w:t>
      </w:r>
      <w:r>
        <w:rPr>
          <w:sz w:val="28"/>
          <w:szCs w:val="28"/>
        </w:rPr>
        <w:t>достигнуты согласно плану:</w:t>
      </w:r>
    </w:p>
    <w:p w14:paraId="4FBC24BD"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Pr>
          <w:sz w:val="28"/>
          <w:szCs w:val="28"/>
          <w:lang w:val="kk-KZ"/>
        </w:rPr>
        <w:t xml:space="preserve">составило </w:t>
      </w:r>
      <w:r w:rsidRPr="004420D2">
        <w:rPr>
          <w:sz w:val="28"/>
          <w:szCs w:val="28"/>
          <w:lang w:val="kk-KZ"/>
        </w:rPr>
        <w:t>300</w:t>
      </w:r>
      <w:r>
        <w:rPr>
          <w:sz w:val="28"/>
          <w:szCs w:val="28"/>
          <w:lang w:val="kk-KZ"/>
        </w:rPr>
        <w:t> </w:t>
      </w:r>
      <w:r w:rsidRPr="004420D2">
        <w:rPr>
          <w:sz w:val="28"/>
          <w:szCs w:val="28"/>
          <w:lang w:val="kk-KZ"/>
        </w:rPr>
        <w:t xml:space="preserve">тыс. </w:t>
      </w:r>
      <w:r w:rsidRPr="004420D2">
        <w:rPr>
          <w:sz w:val="28"/>
          <w:szCs w:val="28"/>
        </w:rPr>
        <w:t xml:space="preserve">абонентов в СНП </w:t>
      </w:r>
      <w:r w:rsidRPr="004420D2">
        <w:rPr>
          <w:i/>
          <w:sz w:val="28"/>
          <w:szCs w:val="28"/>
        </w:rPr>
        <w:t>(средний населенный пункт)</w:t>
      </w:r>
      <w:r w:rsidRPr="004420D2">
        <w:rPr>
          <w:sz w:val="28"/>
          <w:szCs w:val="28"/>
        </w:rPr>
        <w:t>, обеспеченных услугами местной телефонной связи</w:t>
      </w:r>
      <w:r>
        <w:rPr>
          <w:sz w:val="28"/>
          <w:szCs w:val="28"/>
        </w:rPr>
        <w:t>;</w:t>
      </w:r>
    </w:p>
    <w:p w14:paraId="7FDA4571"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lang w:val="kk-KZ"/>
        </w:rPr>
      </w:pPr>
      <w:r>
        <w:rPr>
          <w:sz w:val="28"/>
          <w:szCs w:val="28"/>
        </w:rPr>
        <w:t>к</w:t>
      </w:r>
      <w:r w:rsidRPr="004420D2">
        <w:rPr>
          <w:sz w:val="28"/>
          <w:szCs w:val="28"/>
          <w:lang w:val="kk-KZ"/>
        </w:rPr>
        <w:t>оличество абонентов в СНП, обеспеченных услугами индивидуального доступа к сети Интернет составило 8,7 тыс.единиц;</w:t>
      </w:r>
    </w:p>
    <w:p w14:paraId="73A6F7A2"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lang w:val="kk-KZ"/>
        </w:rPr>
      </w:pPr>
      <w:r>
        <w:rPr>
          <w:sz w:val="28"/>
          <w:szCs w:val="28"/>
          <w:lang w:val="kk-KZ"/>
        </w:rPr>
        <w:t>к</w:t>
      </w:r>
      <w:r w:rsidRPr="004420D2">
        <w:rPr>
          <w:sz w:val="28"/>
          <w:szCs w:val="28"/>
          <w:lang w:val="kk-KZ"/>
        </w:rPr>
        <w:t>оличество абонентов в СНП, обеспеченных услугами местной телефонной связи, за исключением абонентов субсидируемых по услуге индивидуального доступа к сети составило 83,5</w:t>
      </w:r>
      <w:r>
        <w:rPr>
          <w:sz w:val="28"/>
          <w:szCs w:val="28"/>
          <w:lang w:val="kk-KZ"/>
        </w:rPr>
        <w:t> </w:t>
      </w:r>
      <w:r w:rsidRPr="004420D2">
        <w:rPr>
          <w:sz w:val="28"/>
          <w:szCs w:val="28"/>
          <w:lang w:val="kk-KZ"/>
        </w:rPr>
        <w:t>тыс.</w:t>
      </w:r>
      <w:r>
        <w:rPr>
          <w:sz w:val="28"/>
          <w:szCs w:val="28"/>
          <w:lang w:val="kk-KZ"/>
        </w:rPr>
        <w:t>единиц</w:t>
      </w:r>
      <w:r w:rsidRPr="004420D2">
        <w:rPr>
          <w:sz w:val="28"/>
          <w:szCs w:val="28"/>
          <w:lang w:val="kk-KZ"/>
        </w:rPr>
        <w:t>;</w:t>
      </w:r>
    </w:p>
    <w:p w14:paraId="6776FE28"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Pr>
          <w:sz w:val="28"/>
          <w:szCs w:val="28"/>
          <w:lang w:val="kk-KZ"/>
        </w:rPr>
        <w:t>к</w:t>
      </w:r>
      <w:r w:rsidRPr="004420D2">
        <w:rPr>
          <w:sz w:val="28"/>
          <w:szCs w:val="28"/>
          <w:lang w:val="kk-KZ"/>
        </w:rPr>
        <w:t>оличество услуг по распространению ППИ по подписке, нерег</w:t>
      </w:r>
      <w:r>
        <w:rPr>
          <w:sz w:val="28"/>
          <w:szCs w:val="28"/>
          <w:lang w:val="kk-KZ"/>
        </w:rPr>
        <w:t>истрируемых писем и бандеролей составил</w:t>
      </w:r>
      <w:r w:rsidRPr="004420D2">
        <w:rPr>
          <w:sz w:val="28"/>
          <w:szCs w:val="28"/>
        </w:rPr>
        <w:t xml:space="preserve">о </w:t>
      </w:r>
      <w:r w:rsidRPr="004420D2">
        <w:rPr>
          <w:sz w:val="28"/>
          <w:szCs w:val="28"/>
          <w:lang w:val="kk-KZ"/>
        </w:rPr>
        <w:t>161</w:t>
      </w:r>
      <w:r w:rsidRPr="004420D2">
        <w:rPr>
          <w:sz w:val="28"/>
          <w:szCs w:val="28"/>
        </w:rPr>
        <w:t xml:space="preserve"> млн.единиц услуг</w:t>
      </w:r>
      <w:r>
        <w:rPr>
          <w:sz w:val="28"/>
          <w:szCs w:val="28"/>
        </w:rPr>
        <w:t>;</w:t>
      </w:r>
    </w:p>
    <w:p w14:paraId="5B012B8E"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sz w:val="28"/>
          <w:szCs w:val="28"/>
        </w:rPr>
        <w:t xml:space="preserve">оказано </w:t>
      </w:r>
      <w:r w:rsidRPr="004420D2">
        <w:rPr>
          <w:sz w:val="28"/>
          <w:szCs w:val="28"/>
          <w:lang w:val="kk-KZ"/>
        </w:rPr>
        <w:t>33</w:t>
      </w:r>
      <w:r>
        <w:rPr>
          <w:sz w:val="28"/>
          <w:szCs w:val="28"/>
          <w:lang w:val="kk-KZ"/>
        </w:rPr>
        <w:t> </w:t>
      </w:r>
      <w:r w:rsidRPr="004420D2">
        <w:rPr>
          <w:sz w:val="28"/>
          <w:szCs w:val="28"/>
          <w:lang w:val="kk-KZ"/>
        </w:rPr>
        <w:t>972</w:t>
      </w:r>
      <w:r>
        <w:rPr>
          <w:sz w:val="28"/>
          <w:szCs w:val="28"/>
          <w:lang w:val="kk-KZ"/>
        </w:rPr>
        <w:t> </w:t>
      </w:r>
      <w:r w:rsidRPr="004420D2">
        <w:rPr>
          <w:sz w:val="28"/>
          <w:szCs w:val="28"/>
          <w:lang w:val="kk-KZ"/>
        </w:rPr>
        <w:t>тыс</w:t>
      </w:r>
      <w:r w:rsidRPr="004420D2">
        <w:rPr>
          <w:sz w:val="28"/>
          <w:szCs w:val="28"/>
        </w:rPr>
        <w:t>.</w:t>
      </w:r>
      <w:r>
        <w:rPr>
          <w:sz w:val="28"/>
          <w:szCs w:val="28"/>
        </w:rPr>
        <w:t xml:space="preserve"> услуг</w:t>
      </w:r>
      <w:r w:rsidRPr="004420D2">
        <w:rPr>
          <w:sz w:val="28"/>
          <w:szCs w:val="28"/>
          <w:lang w:val="kk-KZ"/>
        </w:rPr>
        <w:t xml:space="preserve"> по распространению периодических печатных изданий по подписке</w:t>
      </w:r>
      <w:r>
        <w:rPr>
          <w:sz w:val="28"/>
          <w:szCs w:val="28"/>
        </w:rPr>
        <w:t>;</w:t>
      </w:r>
    </w:p>
    <w:p w14:paraId="56F0DD6C"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lang w:val="kk-KZ"/>
        </w:rPr>
      </w:pPr>
      <w:r w:rsidRPr="004420D2">
        <w:rPr>
          <w:sz w:val="28"/>
          <w:szCs w:val="28"/>
        </w:rPr>
        <w:t xml:space="preserve">оказано </w:t>
      </w:r>
      <w:r w:rsidRPr="004420D2">
        <w:rPr>
          <w:sz w:val="28"/>
          <w:szCs w:val="28"/>
          <w:lang w:val="kk-KZ"/>
        </w:rPr>
        <w:t>56</w:t>
      </w:r>
      <w:r>
        <w:rPr>
          <w:sz w:val="28"/>
          <w:szCs w:val="28"/>
        </w:rPr>
        <w:t xml:space="preserve"> </w:t>
      </w:r>
      <w:r w:rsidRPr="004420D2">
        <w:rPr>
          <w:sz w:val="28"/>
          <w:szCs w:val="28"/>
          <w:lang w:val="kk-KZ"/>
        </w:rPr>
        <w:t>услуг по пересылке нерегистрируемой бандероли по Республики Казахстан</w:t>
      </w:r>
      <w:r>
        <w:rPr>
          <w:sz w:val="28"/>
          <w:szCs w:val="28"/>
          <w:lang w:val="kk-KZ"/>
        </w:rPr>
        <w:t>;</w:t>
      </w:r>
    </w:p>
    <w:p w14:paraId="716B5538"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Pr>
          <w:b/>
          <w:i/>
          <w:sz w:val="28"/>
          <w:szCs w:val="28"/>
        </w:rPr>
        <w:t xml:space="preserve">на техническое сопровождение системы </w:t>
      </w:r>
      <w:r w:rsidRPr="004420D2">
        <w:rPr>
          <w:b/>
          <w:i/>
          <w:sz w:val="28"/>
          <w:szCs w:val="28"/>
        </w:rPr>
        <w:t xml:space="preserve">мониторинга радиочастотного спектра и радиоэлектронных средств </w:t>
      </w:r>
      <w:r w:rsidRPr="004420D2">
        <w:rPr>
          <w:sz w:val="28"/>
          <w:szCs w:val="28"/>
        </w:rPr>
        <w:t>предусм</w:t>
      </w:r>
      <w:r>
        <w:rPr>
          <w:sz w:val="28"/>
          <w:szCs w:val="28"/>
        </w:rPr>
        <w:t xml:space="preserve">атривались </w:t>
      </w:r>
      <w:r>
        <w:rPr>
          <w:sz w:val="28"/>
          <w:szCs w:val="28"/>
        </w:rPr>
        <w:lastRenderedPageBreak/>
        <w:t>средства в сумме</w:t>
      </w:r>
      <w:r w:rsidRPr="004420D2">
        <w:rPr>
          <w:sz w:val="28"/>
          <w:szCs w:val="28"/>
        </w:rPr>
        <w:t xml:space="preserve"> </w:t>
      </w:r>
      <w:r w:rsidRPr="004420D2">
        <w:rPr>
          <w:sz w:val="28"/>
          <w:szCs w:val="28"/>
          <w:lang w:val="kk-KZ"/>
        </w:rPr>
        <w:t>828</w:t>
      </w:r>
      <w:r>
        <w:rPr>
          <w:sz w:val="28"/>
          <w:szCs w:val="28"/>
          <w:lang w:val="kk-KZ"/>
        </w:rPr>
        <w:t> </w:t>
      </w:r>
      <w:r w:rsidRPr="004420D2">
        <w:rPr>
          <w:sz w:val="28"/>
          <w:szCs w:val="28"/>
          <w:lang w:val="kk-KZ"/>
        </w:rPr>
        <w:t>249</w:t>
      </w:r>
      <w:r w:rsidRPr="004420D2">
        <w:rPr>
          <w:sz w:val="28"/>
          <w:szCs w:val="28"/>
        </w:rPr>
        <w:t>,0</w:t>
      </w:r>
      <w:r>
        <w:rPr>
          <w:sz w:val="28"/>
          <w:szCs w:val="28"/>
        </w:rPr>
        <w:t> тыс.тенге</w:t>
      </w:r>
      <w:r w:rsidRPr="004420D2">
        <w:rPr>
          <w:sz w:val="28"/>
          <w:szCs w:val="28"/>
        </w:rPr>
        <w:t xml:space="preserve">, исполнено </w:t>
      </w:r>
      <w:r w:rsidRPr="004420D2">
        <w:rPr>
          <w:sz w:val="28"/>
          <w:szCs w:val="28"/>
          <w:lang w:val="kk-KZ"/>
        </w:rPr>
        <w:t>828 248,7</w:t>
      </w:r>
      <w:r>
        <w:rPr>
          <w:sz w:val="28"/>
          <w:szCs w:val="28"/>
          <w:lang w:val="kk-KZ"/>
        </w:rPr>
        <w:t> тыс.тенге</w:t>
      </w:r>
      <w:r w:rsidRPr="004420D2">
        <w:rPr>
          <w:sz w:val="28"/>
          <w:szCs w:val="28"/>
        </w:rPr>
        <w:t>, или 100</w:t>
      </w:r>
      <w:r>
        <w:rPr>
          <w:sz w:val="28"/>
          <w:szCs w:val="28"/>
        </w:rPr>
        <w:t> %</w:t>
      </w:r>
      <w:r w:rsidRPr="004420D2">
        <w:rPr>
          <w:sz w:val="28"/>
          <w:szCs w:val="28"/>
        </w:rPr>
        <w:t>. Не исполнено 0,3</w:t>
      </w:r>
      <w:r>
        <w:rPr>
          <w:sz w:val="28"/>
          <w:szCs w:val="28"/>
        </w:rPr>
        <w:t> тыс.тенге</w:t>
      </w:r>
      <w:r w:rsidRPr="004420D2">
        <w:rPr>
          <w:sz w:val="28"/>
          <w:szCs w:val="28"/>
        </w:rPr>
        <w:t xml:space="preserve"> – </w:t>
      </w:r>
      <w:r>
        <w:rPr>
          <w:sz w:val="28"/>
          <w:szCs w:val="28"/>
        </w:rPr>
        <w:t>о</w:t>
      </w:r>
      <w:r w:rsidRPr="00D91D0E">
        <w:rPr>
          <w:sz w:val="28"/>
          <w:szCs w:val="28"/>
        </w:rPr>
        <w:t>статок за счет округления</w:t>
      </w:r>
      <w:r w:rsidRPr="004420D2">
        <w:rPr>
          <w:sz w:val="28"/>
          <w:szCs w:val="28"/>
        </w:rPr>
        <w:t>.</w:t>
      </w:r>
    </w:p>
    <w:p w14:paraId="3DB12F25"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i/>
          <w:sz w:val="28"/>
          <w:szCs w:val="28"/>
        </w:rPr>
        <w:t>Показател</w:t>
      </w:r>
      <w:r>
        <w:rPr>
          <w:i/>
          <w:sz w:val="28"/>
          <w:szCs w:val="28"/>
        </w:rPr>
        <w:t>ь</w:t>
      </w:r>
      <w:r w:rsidRPr="004420D2">
        <w:rPr>
          <w:i/>
          <w:sz w:val="28"/>
          <w:szCs w:val="28"/>
        </w:rPr>
        <w:t xml:space="preserve"> прямого результата </w:t>
      </w:r>
      <w:r w:rsidRPr="004420D2">
        <w:rPr>
          <w:sz w:val="28"/>
          <w:szCs w:val="28"/>
        </w:rPr>
        <w:t xml:space="preserve">достигнут: </w:t>
      </w:r>
    </w:p>
    <w:p w14:paraId="516A6433"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Pr>
          <w:sz w:val="28"/>
          <w:szCs w:val="28"/>
        </w:rPr>
        <w:t>в</w:t>
      </w:r>
      <w:r w:rsidRPr="004420D2">
        <w:rPr>
          <w:sz w:val="28"/>
          <w:szCs w:val="28"/>
        </w:rPr>
        <w:t xml:space="preserve"> соответствии с планом </w:t>
      </w:r>
      <w:r w:rsidRPr="004420D2">
        <w:rPr>
          <w:sz w:val="28"/>
          <w:szCs w:val="28"/>
          <w:lang w:val="kk-KZ"/>
        </w:rPr>
        <w:t>65</w:t>
      </w:r>
      <w:r w:rsidRPr="004420D2">
        <w:rPr>
          <w:sz w:val="28"/>
          <w:szCs w:val="28"/>
        </w:rPr>
        <w:t xml:space="preserve"> измерительных комплексов обеспе</w:t>
      </w:r>
      <w:r>
        <w:rPr>
          <w:sz w:val="28"/>
          <w:szCs w:val="28"/>
        </w:rPr>
        <w:t>чены техническим сопровождением;</w:t>
      </w:r>
    </w:p>
    <w:p w14:paraId="7992D67C"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536633">
        <w:rPr>
          <w:b/>
          <w:i/>
          <w:sz w:val="28"/>
          <w:szCs w:val="28"/>
        </w:rPr>
        <w:t>на строительство специализированного центра обслуживания населения по предоставлению государственных услуг физическим и юридическим лицам по принципу «одного окна» НАО «Государственная корпорация «Правительство для граждан»</w:t>
      </w:r>
      <w:r w:rsidRPr="00536633">
        <w:rPr>
          <w:sz w:val="28"/>
          <w:szCs w:val="28"/>
        </w:rPr>
        <w:t xml:space="preserve"> </w:t>
      </w:r>
      <w:r>
        <w:rPr>
          <w:sz w:val="28"/>
          <w:szCs w:val="28"/>
        </w:rPr>
        <w:t>предусмотрено</w:t>
      </w:r>
      <w:r w:rsidRPr="00536633">
        <w:rPr>
          <w:sz w:val="28"/>
          <w:szCs w:val="28"/>
        </w:rPr>
        <w:t xml:space="preserve"> 259 657,0</w:t>
      </w:r>
      <w:r>
        <w:rPr>
          <w:sz w:val="28"/>
          <w:szCs w:val="28"/>
        </w:rPr>
        <w:t> тыс.тенге</w:t>
      </w:r>
      <w:r w:rsidRPr="00536633">
        <w:rPr>
          <w:sz w:val="28"/>
          <w:szCs w:val="28"/>
        </w:rPr>
        <w:t>, которые в виде целевых трансфертов на развитие в полном объеме перечислены бюджетам Восточно-Казахстанской области.</w:t>
      </w:r>
    </w:p>
    <w:p w14:paraId="113B4AB6"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536633">
        <w:rPr>
          <w:sz w:val="28"/>
          <w:szCs w:val="28"/>
        </w:rPr>
        <w:t>Исполнение на местном уровне составило 259 657,0</w:t>
      </w:r>
      <w:r>
        <w:rPr>
          <w:sz w:val="28"/>
          <w:szCs w:val="28"/>
        </w:rPr>
        <w:t> тыс.тенге</w:t>
      </w:r>
      <w:r w:rsidRPr="00536633">
        <w:rPr>
          <w:sz w:val="28"/>
          <w:szCs w:val="28"/>
        </w:rPr>
        <w:t>, или 100</w:t>
      </w:r>
      <w:r>
        <w:rPr>
          <w:sz w:val="28"/>
          <w:szCs w:val="28"/>
        </w:rPr>
        <w:t> %</w:t>
      </w:r>
      <w:r w:rsidRPr="00536633">
        <w:rPr>
          <w:sz w:val="28"/>
          <w:szCs w:val="28"/>
        </w:rPr>
        <w:t xml:space="preserve"> к полученным из республиканского бюджета средствам.</w:t>
      </w:r>
    </w:p>
    <w:p w14:paraId="2AADDEBE"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Pr>
          <w:i/>
          <w:sz w:val="28"/>
          <w:szCs w:val="28"/>
        </w:rPr>
        <w:t>П</w:t>
      </w:r>
      <w:r w:rsidRPr="009635BA">
        <w:rPr>
          <w:i/>
          <w:sz w:val="28"/>
          <w:szCs w:val="28"/>
        </w:rPr>
        <w:t>оказател</w:t>
      </w:r>
      <w:r>
        <w:rPr>
          <w:i/>
          <w:sz w:val="28"/>
          <w:szCs w:val="28"/>
        </w:rPr>
        <w:t>ь</w:t>
      </w:r>
      <w:r w:rsidRPr="009635BA">
        <w:rPr>
          <w:i/>
          <w:sz w:val="28"/>
          <w:szCs w:val="28"/>
        </w:rPr>
        <w:t xml:space="preserve"> прямого результата</w:t>
      </w:r>
      <w:r>
        <w:rPr>
          <w:sz w:val="28"/>
          <w:szCs w:val="28"/>
        </w:rPr>
        <w:t xml:space="preserve"> достигнут:</w:t>
      </w:r>
    </w:p>
    <w:p w14:paraId="6B46E275"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536633">
        <w:rPr>
          <w:sz w:val="28"/>
          <w:szCs w:val="28"/>
        </w:rPr>
        <w:t xml:space="preserve">количество благоустроенных территорий – 1 ед, при плане – 1 ед. </w:t>
      </w:r>
    </w:p>
    <w:p w14:paraId="196A8EA1"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i/>
          <w:sz w:val="28"/>
          <w:szCs w:val="28"/>
        </w:rPr>
      </w:pPr>
      <w:r w:rsidRPr="0012768E">
        <w:rPr>
          <w:i/>
          <w:sz w:val="28"/>
          <w:szCs w:val="28"/>
        </w:rPr>
        <w:t>Социально-экономический эффект:</w:t>
      </w:r>
    </w:p>
    <w:p w14:paraId="27EE6E29"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Pr>
          <w:sz w:val="28"/>
          <w:szCs w:val="28"/>
        </w:rPr>
        <w:t>С</w:t>
      </w:r>
      <w:r w:rsidRPr="00881CB1">
        <w:rPr>
          <w:sz w:val="28"/>
          <w:szCs w:val="28"/>
        </w:rPr>
        <w:t>троительство автодрома и наружных инженерных сетей для специализированного центра обслуживания населения в районе Самарского шоссе в городе Усть-Каменогорск</w:t>
      </w:r>
      <w:r>
        <w:rPr>
          <w:sz w:val="28"/>
          <w:szCs w:val="28"/>
        </w:rPr>
        <w:t xml:space="preserve">, </w:t>
      </w:r>
      <w:r w:rsidRPr="00881CB1">
        <w:rPr>
          <w:sz w:val="28"/>
          <w:szCs w:val="28"/>
        </w:rPr>
        <w:t>В</w:t>
      </w:r>
      <w:r>
        <w:rPr>
          <w:sz w:val="28"/>
          <w:szCs w:val="28"/>
        </w:rPr>
        <w:t>осточно-</w:t>
      </w:r>
      <w:r w:rsidRPr="00881CB1">
        <w:rPr>
          <w:sz w:val="28"/>
          <w:szCs w:val="28"/>
        </w:rPr>
        <w:t>К</w:t>
      </w:r>
      <w:r>
        <w:rPr>
          <w:sz w:val="28"/>
          <w:szCs w:val="28"/>
        </w:rPr>
        <w:t>азахстанской области завершено,</w:t>
      </w:r>
      <w:r w:rsidRPr="00881CB1">
        <w:rPr>
          <w:sz w:val="28"/>
          <w:szCs w:val="28"/>
        </w:rPr>
        <w:t xml:space="preserve"> объект введен в эксплуатацию в мае</w:t>
      </w:r>
      <w:r>
        <w:rPr>
          <w:sz w:val="28"/>
          <w:szCs w:val="28"/>
        </w:rPr>
        <w:t xml:space="preserve"> 2023 года</w:t>
      </w:r>
      <w:r w:rsidRPr="00881CB1">
        <w:rPr>
          <w:sz w:val="28"/>
          <w:szCs w:val="28"/>
        </w:rPr>
        <w:t>.</w:t>
      </w:r>
    </w:p>
    <w:p w14:paraId="0104F32A" w14:textId="77777777" w:rsidR="00795453" w:rsidRPr="009D039E"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9D039E">
        <w:rPr>
          <w:i/>
          <w:sz w:val="28"/>
          <w:szCs w:val="28"/>
        </w:rPr>
        <w:t xml:space="preserve">Показатель конечного результата </w:t>
      </w:r>
      <w:r w:rsidRPr="009D039E">
        <w:rPr>
          <w:sz w:val="28"/>
          <w:szCs w:val="28"/>
        </w:rPr>
        <w:t>бюджетной программы достигнут и соответствует целевому индикатору 2.1.1. «Доля оказываемых государственных услуг в одном окне» составила 94</w:t>
      </w:r>
      <w:r>
        <w:rPr>
          <w:sz w:val="28"/>
          <w:szCs w:val="28"/>
        </w:rPr>
        <w:t> %</w:t>
      </w:r>
      <w:r w:rsidRPr="009D039E">
        <w:rPr>
          <w:sz w:val="28"/>
          <w:szCs w:val="28"/>
        </w:rPr>
        <w:t>.</w:t>
      </w:r>
    </w:p>
    <w:p w14:paraId="35F144AF"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9D039E">
        <w:rPr>
          <w:i/>
          <w:sz w:val="28"/>
          <w:szCs w:val="28"/>
        </w:rPr>
        <w:t xml:space="preserve">Динамика расходов </w:t>
      </w:r>
      <w:r w:rsidRPr="009D039E">
        <w:rPr>
          <w:sz w:val="28"/>
          <w:szCs w:val="28"/>
        </w:rPr>
        <w:t>за последние три года:</w:t>
      </w:r>
      <w:r w:rsidRPr="00CD308F">
        <w:rPr>
          <w:sz w:val="28"/>
          <w:szCs w:val="28"/>
        </w:rPr>
        <w:t xml:space="preserve"> в 2021 году – 77 086 920,5</w:t>
      </w:r>
      <w:r>
        <w:rPr>
          <w:sz w:val="28"/>
          <w:szCs w:val="28"/>
        </w:rPr>
        <w:t> тыс.тенге</w:t>
      </w:r>
      <w:r w:rsidRPr="00CD308F">
        <w:rPr>
          <w:sz w:val="28"/>
          <w:szCs w:val="28"/>
        </w:rPr>
        <w:t>, в 2022 году – 93 420 704,2</w:t>
      </w:r>
      <w:r>
        <w:rPr>
          <w:sz w:val="28"/>
          <w:szCs w:val="28"/>
        </w:rPr>
        <w:t> тыс.тенге, в 2023 году – 108 487 158,6 тыс.тенге</w:t>
      </w:r>
      <w:r w:rsidRPr="00CD308F">
        <w:rPr>
          <w:sz w:val="28"/>
          <w:szCs w:val="28"/>
        </w:rPr>
        <w:t>.</w:t>
      </w:r>
    </w:p>
    <w:p w14:paraId="03E4D0C9" w14:textId="77777777" w:rsidR="00795453" w:rsidRPr="009844DC"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D33BC2">
        <w:rPr>
          <w:sz w:val="28"/>
          <w:szCs w:val="28"/>
        </w:rPr>
        <w:t>Дебиторская задолженность</w:t>
      </w:r>
      <w:r>
        <w:rPr>
          <w:sz w:val="28"/>
          <w:szCs w:val="28"/>
        </w:rPr>
        <w:t xml:space="preserve"> </w:t>
      </w:r>
      <w:r w:rsidRPr="009844DC">
        <w:rPr>
          <w:sz w:val="28"/>
          <w:szCs w:val="28"/>
        </w:rPr>
        <w:t>отсутствует.</w:t>
      </w:r>
    </w:p>
    <w:p w14:paraId="7C2A5A79"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9844DC">
        <w:rPr>
          <w:sz w:val="28"/>
          <w:szCs w:val="28"/>
        </w:rPr>
        <w:t>Кредиторская задолженность отсутствует.</w:t>
      </w:r>
    </w:p>
    <w:p w14:paraId="7FDDE1A5"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9844DC">
        <w:rPr>
          <w:sz w:val="28"/>
          <w:szCs w:val="24"/>
        </w:rPr>
        <w:t xml:space="preserve">Для достижения цели 2.2 и 2-х целевых индикаторов </w:t>
      </w:r>
      <w:r w:rsidRPr="009844DC">
        <w:rPr>
          <w:sz w:val="28"/>
          <w:szCs w:val="28"/>
        </w:rPr>
        <w:t xml:space="preserve">были использованы бюджетные средства бюджетной программы </w:t>
      </w:r>
      <w:r w:rsidRPr="009844DC">
        <w:rPr>
          <w:b/>
          <w:sz w:val="28"/>
          <w:szCs w:val="28"/>
        </w:rPr>
        <w:t xml:space="preserve">120 «Выполнение государственных обязательств по проектам государственно-частного партнерства», </w:t>
      </w:r>
      <w:r>
        <w:rPr>
          <w:rFonts w:eastAsia="MS Mincho"/>
          <w:sz w:val="28"/>
          <w:szCs w:val="28"/>
        </w:rPr>
        <w:t>в сумме</w:t>
      </w:r>
      <w:r w:rsidRPr="009844DC">
        <w:rPr>
          <w:rFonts w:eastAsia="MS Mincho"/>
          <w:sz w:val="28"/>
          <w:szCs w:val="28"/>
        </w:rPr>
        <w:t xml:space="preserve"> </w:t>
      </w:r>
      <w:r w:rsidRPr="004420D2">
        <w:rPr>
          <w:sz w:val="28"/>
          <w:szCs w:val="28"/>
        </w:rPr>
        <w:t>17</w:t>
      </w:r>
      <w:r>
        <w:rPr>
          <w:sz w:val="28"/>
          <w:szCs w:val="28"/>
        </w:rPr>
        <w:t> </w:t>
      </w:r>
      <w:r w:rsidRPr="004420D2">
        <w:rPr>
          <w:sz w:val="28"/>
          <w:szCs w:val="28"/>
        </w:rPr>
        <w:t>23</w:t>
      </w:r>
      <w:r w:rsidRPr="004420D2">
        <w:rPr>
          <w:sz w:val="28"/>
          <w:szCs w:val="28"/>
          <w:lang w:val="kk-KZ"/>
        </w:rPr>
        <w:t>3</w:t>
      </w:r>
      <w:r>
        <w:rPr>
          <w:sz w:val="28"/>
          <w:szCs w:val="28"/>
          <w:lang w:val="kk-KZ"/>
        </w:rPr>
        <w:t> </w:t>
      </w:r>
      <w:r w:rsidRPr="004420D2">
        <w:rPr>
          <w:sz w:val="28"/>
          <w:szCs w:val="28"/>
          <w:lang w:val="kk-KZ"/>
        </w:rPr>
        <w:t>009</w:t>
      </w:r>
      <w:r w:rsidRPr="004420D2">
        <w:rPr>
          <w:sz w:val="28"/>
          <w:szCs w:val="28"/>
        </w:rPr>
        <w:t>,0</w:t>
      </w:r>
      <w:r>
        <w:rPr>
          <w:sz w:val="28"/>
          <w:szCs w:val="28"/>
        </w:rPr>
        <w:t> тыс.тенге</w:t>
      </w:r>
      <w:r w:rsidRPr="004420D2">
        <w:rPr>
          <w:sz w:val="28"/>
          <w:szCs w:val="28"/>
        </w:rPr>
        <w:t>, исполнено 17</w:t>
      </w:r>
      <w:r>
        <w:rPr>
          <w:sz w:val="28"/>
          <w:szCs w:val="28"/>
        </w:rPr>
        <w:t> </w:t>
      </w:r>
      <w:r w:rsidRPr="004420D2">
        <w:rPr>
          <w:sz w:val="28"/>
          <w:szCs w:val="28"/>
          <w:lang w:val="kk-KZ"/>
        </w:rPr>
        <w:t>180</w:t>
      </w:r>
      <w:r>
        <w:rPr>
          <w:sz w:val="28"/>
          <w:szCs w:val="28"/>
          <w:lang w:val="kk-KZ"/>
        </w:rPr>
        <w:t> </w:t>
      </w:r>
      <w:r w:rsidRPr="004420D2">
        <w:rPr>
          <w:sz w:val="28"/>
          <w:szCs w:val="28"/>
          <w:lang w:val="kk-KZ"/>
        </w:rPr>
        <w:t>759</w:t>
      </w:r>
      <w:r w:rsidRPr="004420D2">
        <w:rPr>
          <w:sz w:val="28"/>
          <w:szCs w:val="28"/>
        </w:rPr>
        <w:t>,5</w:t>
      </w:r>
      <w:r>
        <w:rPr>
          <w:sz w:val="28"/>
          <w:szCs w:val="28"/>
        </w:rPr>
        <w:t> тыс.тенге</w:t>
      </w:r>
      <w:r w:rsidRPr="004420D2">
        <w:rPr>
          <w:sz w:val="28"/>
          <w:szCs w:val="28"/>
        </w:rPr>
        <w:t>, или 99,7</w:t>
      </w:r>
      <w:r>
        <w:rPr>
          <w:sz w:val="28"/>
          <w:szCs w:val="28"/>
        </w:rPr>
        <w:t> %</w:t>
      </w:r>
      <w:r w:rsidRPr="004420D2">
        <w:rPr>
          <w:sz w:val="28"/>
          <w:szCs w:val="28"/>
        </w:rPr>
        <w:t xml:space="preserve">. Не освоено </w:t>
      </w:r>
      <w:r w:rsidRPr="004420D2">
        <w:rPr>
          <w:sz w:val="28"/>
          <w:szCs w:val="28"/>
          <w:lang w:val="kk-KZ"/>
        </w:rPr>
        <w:t>52</w:t>
      </w:r>
      <w:r>
        <w:rPr>
          <w:sz w:val="28"/>
          <w:szCs w:val="28"/>
          <w:lang w:val="kk-KZ"/>
        </w:rPr>
        <w:t> </w:t>
      </w:r>
      <w:r w:rsidRPr="004420D2">
        <w:rPr>
          <w:sz w:val="28"/>
          <w:szCs w:val="28"/>
          <w:lang w:val="kk-KZ"/>
        </w:rPr>
        <w:t>249</w:t>
      </w:r>
      <w:r w:rsidRPr="004420D2">
        <w:rPr>
          <w:sz w:val="28"/>
          <w:szCs w:val="28"/>
        </w:rPr>
        <w:t>,</w:t>
      </w:r>
      <w:r w:rsidRPr="004420D2">
        <w:rPr>
          <w:sz w:val="28"/>
          <w:szCs w:val="28"/>
          <w:lang w:val="kk-KZ"/>
        </w:rPr>
        <w:t>5</w:t>
      </w:r>
      <w:r>
        <w:rPr>
          <w:sz w:val="28"/>
          <w:szCs w:val="28"/>
          <w:lang w:val="kk-KZ"/>
        </w:rPr>
        <w:t> тыс.тенге</w:t>
      </w:r>
      <w:r w:rsidRPr="004420D2">
        <w:rPr>
          <w:sz w:val="28"/>
          <w:szCs w:val="28"/>
        </w:rPr>
        <w:t>, в связи с тем, что оплата произведена за фактически оказанный объем услуг.</w:t>
      </w:r>
    </w:p>
    <w:p w14:paraId="7E26635C"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i/>
          <w:sz w:val="28"/>
          <w:szCs w:val="28"/>
        </w:rPr>
        <w:t>Цель бюджетной программы</w:t>
      </w:r>
      <w:r w:rsidRPr="004420D2">
        <w:rPr>
          <w:sz w:val="28"/>
          <w:szCs w:val="28"/>
        </w:rPr>
        <w:t xml:space="preserve"> </w:t>
      </w:r>
      <w:r>
        <w:rPr>
          <w:sz w:val="28"/>
          <w:szCs w:val="28"/>
        </w:rPr>
        <w:t xml:space="preserve">- </w:t>
      </w:r>
      <w:r w:rsidRPr="004420D2">
        <w:rPr>
          <w:sz w:val="28"/>
          <w:szCs w:val="28"/>
        </w:rPr>
        <w:t>повышение доступности информационной коммуникационной инфраструктуры для населения и повышение уровня информационной безопасности.</w:t>
      </w:r>
    </w:p>
    <w:p w14:paraId="21BEBA55"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i/>
          <w:sz w:val="28"/>
          <w:szCs w:val="28"/>
        </w:rPr>
        <w:t xml:space="preserve">Показатель прямого результата </w:t>
      </w:r>
      <w:r>
        <w:rPr>
          <w:sz w:val="28"/>
          <w:szCs w:val="28"/>
        </w:rPr>
        <w:t>достигнут:</w:t>
      </w:r>
    </w:p>
    <w:p w14:paraId="2CFF16BD"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sz w:val="28"/>
          <w:szCs w:val="28"/>
        </w:rPr>
        <w:t>3</w:t>
      </w:r>
      <w:r>
        <w:rPr>
          <w:sz w:val="28"/>
          <w:szCs w:val="28"/>
        </w:rPr>
        <w:t> </w:t>
      </w:r>
      <w:r w:rsidRPr="004420D2">
        <w:rPr>
          <w:sz w:val="28"/>
          <w:szCs w:val="28"/>
        </w:rPr>
        <w:t>718 государственных органов, бюджетных учреждений и сельских округов обеспечены услугами связи</w:t>
      </w:r>
      <w:r>
        <w:rPr>
          <w:sz w:val="28"/>
          <w:szCs w:val="28"/>
        </w:rPr>
        <w:t>, при</w:t>
      </w:r>
      <w:r w:rsidRPr="004420D2">
        <w:rPr>
          <w:sz w:val="28"/>
          <w:szCs w:val="28"/>
        </w:rPr>
        <w:t xml:space="preserve"> план</w:t>
      </w:r>
      <w:r>
        <w:rPr>
          <w:sz w:val="28"/>
          <w:szCs w:val="28"/>
        </w:rPr>
        <w:t>е</w:t>
      </w:r>
      <w:r w:rsidRPr="004420D2">
        <w:rPr>
          <w:sz w:val="28"/>
          <w:szCs w:val="28"/>
        </w:rPr>
        <w:t xml:space="preserve"> </w:t>
      </w:r>
      <w:r>
        <w:rPr>
          <w:sz w:val="28"/>
          <w:szCs w:val="28"/>
        </w:rPr>
        <w:t>–</w:t>
      </w:r>
      <w:r w:rsidRPr="004420D2">
        <w:rPr>
          <w:sz w:val="28"/>
          <w:szCs w:val="28"/>
        </w:rPr>
        <w:t xml:space="preserve"> 3</w:t>
      </w:r>
      <w:r>
        <w:rPr>
          <w:sz w:val="28"/>
          <w:szCs w:val="28"/>
        </w:rPr>
        <w:t> </w:t>
      </w:r>
      <w:r w:rsidRPr="004420D2">
        <w:rPr>
          <w:sz w:val="28"/>
          <w:szCs w:val="28"/>
        </w:rPr>
        <w:t>718.</w:t>
      </w:r>
    </w:p>
    <w:p w14:paraId="51180B8E"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200876">
        <w:rPr>
          <w:sz w:val="28"/>
          <w:szCs w:val="28"/>
        </w:rPr>
        <w:t>2</w:t>
      </w:r>
      <w:r>
        <w:rPr>
          <w:i/>
          <w:sz w:val="28"/>
          <w:szCs w:val="28"/>
        </w:rPr>
        <w:t xml:space="preserve"> п</w:t>
      </w:r>
      <w:r w:rsidRPr="00A52DFA">
        <w:rPr>
          <w:i/>
          <w:sz w:val="28"/>
          <w:szCs w:val="28"/>
        </w:rPr>
        <w:t>оказател</w:t>
      </w:r>
      <w:r>
        <w:rPr>
          <w:i/>
          <w:sz w:val="28"/>
          <w:szCs w:val="28"/>
        </w:rPr>
        <w:t>я</w:t>
      </w:r>
      <w:r w:rsidRPr="00A52DFA">
        <w:rPr>
          <w:i/>
          <w:sz w:val="28"/>
          <w:szCs w:val="28"/>
        </w:rPr>
        <w:t xml:space="preserve"> конечн</w:t>
      </w:r>
      <w:r>
        <w:rPr>
          <w:i/>
          <w:sz w:val="28"/>
          <w:szCs w:val="28"/>
        </w:rPr>
        <w:t>ого</w:t>
      </w:r>
      <w:r w:rsidRPr="00A52DFA">
        <w:rPr>
          <w:i/>
          <w:sz w:val="28"/>
          <w:szCs w:val="28"/>
        </w:rPr>
        <w:t xml:space="preserve"> результата</w:t>
      </w:r>
      <w:r w:rsidRPr="00A52DFA">
        <w:rPr>
          <w:sz w:val="28"/>
          <w:szCs w:val="28"/>
        </w:rPr>
        <w:t xml:space="preserve"> бюджетной программы</w:t>
      </w:r>
      <w:r w:rsidRPr="00200876">
        <w:rPr>
          <w:sz w:val="28"/>
          <w:szCs w:val="28"/>
        </w:rPr>
        <w:t xml:space="preserve"> </w:t>
      </w:r>
      <w:r>
        <w:rPr>
          <w:sz w:val="28"/>
          <w:szCs w:val="28"/>
        </w:rPr>
        <w:t>находятся на исполнении и соответствуют целевым индикаторам:</w:t>
      </w:r>
    </w:p>
    <w:p w14:paraId="22801796"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Pr>
          <w:sz w:val="28"/>
          <w:szCs w:val="28"/>
        </w:rPr>
        <w:t>2.2.1 «Доля пользователей сети Интернет» и 2.2.2 «Уровень проникновения домашних сетей широкополосного доступа в Интернет»</w:t>
      </w:r>
      <w:r w:rsidRPr="00A52DFA">
        <w:rPr>
          <w:sz w:val="28"/>
          <w:szCs w:val="28"/>
        </w:rPr>
        <w:t>. Согласно Методике, срок формирования индикатора ежегодно,</w:t>
      </w:r>
      <w:r w:rsidRPr="00A22679">
        <w:rPr>
          <w:sz w:val="28"/>
          <w:szCs w:val="28"/>
        </w:rPr>
        <w:t xml:space="preserve"> до 31 марта, </w:t>
      </w:r>
      <w:r w:rsidRPr="00A22679">
        <w:rPr>
          <w:sz w:val="28"/>
          <w:szCs w:val="28"/>
        </w:rPr>
        <w:lastRenderedPageBreak/>
        <w:t>следующего за отчетным годом.</w:t>
      </w:r>
    </w:p>
    <w:p w14:paraId="27159688"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BC011D">
        <w:rPr>
          <w:i/>
          <w:sz w:val="28"/>
          <w:szCs w:val="28"/>
        </w:rPr>
        <w:t>Динамика расходов</w:t>
      </w:r>
      <w:r w:rsidRPr="004420D2">
        <w:rPr>
          <w:sz w:val="28"/>
          <w:szCs w:val="28"/>
        </w:rPr>
        <w:t xml:space="preserve"> за последние три года: в 2021 году – 17</w:t>
      </w:r>
      <w:r>
        <w:rPr>
          <w:sz w:val="28"/>
          <w:szCs w:val="28"/>
        </w:rPr>
        <w:t> </w:t>
      </w:r>
      <w:r w:rsidRPr="004420D2">
        <w:rPr>
          <w:sz w:val="28"/>
          <w:szCs w:val="28"/>
        </w:rPr>
        <w:t>206</w:t>
      </w:r>
      <w:r>
        <w:rPr>
          <w:sz w:val="28"/>
          <w:szCs w:val="28"/>
        </w:rPr>
        <w:t> </w:t>
      </w:r>
      <w:r w:rsidRPr="004420D2">
        <w:rPr>
          <w:sz w:val="28"/>
          <w:szCs w:val="28"/>
        </w:rPr>
        <w:t>665,3</w:t>
      </w:r>
      <w:r>
        <w:rPr>
          <w:sz w:val="28"/>
          <w:szCs w:val="28"/>
        </w:rPr>
        <w:t> тыс.тенге</w:t>
      </w:r>
      <w:r w:rsidRPr="004420D2">
        <w:rPr>
          <w:sz w:val="28"/>
          <w:szCs w:val="28"/>
        </w:rPr>
        <w:t>, в 2022 году – 17</w:t>
      </w:r>
      <w:r>
        <w:rPr>
          <w:sz w:val="28"/>
          <w:szCs w:val="28"/>
        </w:rPr>
        <w:t> </w:t>
      </w:r>
      <w:r w:rsidRPr="004420D2">
        <w:rPr>
          <w:sz w:val="28"/>
          <w:szCs w:val="28"/>
        </w:rPr>
        <w:t>207</w:t>
      </w:r>
      <w:r>
        <w:rPr>
          <w:sz w:val="28"/>
          <w:szCs w:val="28"/>
        </w:rPr>
        <w:t> </w:t>
      </w:r>
      <w:r w:rsidRPr="004420D2">
        <w:rPr>
          <w:sz w:val="28"/>
          <w:szCs w:val="28"/>
        </w:rPr>
        <w:t>363,4</w:t>
      </w:r>
      <w:r>
        <w:rPr>
          <w:sz w:val="28"/>
          <w:szCs w:val="28"/>
        </w:rPr>
        <w:t> тыс.тенге</w:t>
      </w:r>
      <w:r w:rsidRPr="004420D2">
        <w:rPr>
          <w:sz w:val="28"/>
          <w:szCs w:val="28"/>
        </w:rPr>
        <w:t>.</w:t>
      </w:r>
      <w:r w:rsidRPr="004420D2">
        <w:rPr>
          <w:sz w:val="28"/>
          <w:szCs w:val="28"/>
          <w:lang w:val="kk-KZ"/>
        </w:rPr>
        <w:t xml:space="preserve"> </w:t>
      </w:r>
      <w:r w:rsidRPr="004420D2">
        <w:rPr>
          <w:sz w:val="28"/>
          <w:szCs w:val="28"/>
        </w:rPr>
        <w:t>в 202</w:t>
      </w:r>
      <w:r w:rsidRPr="004420D2">
        <w:rPr>
          <w:sz w:val="28"/>
          <w:szCs w:val="28"/>
          <w:lang w:val="kk-KZ"/>
        </w:rPr>
        <w:t>3</w:t>
      </w:r>
      <w:r w:rsidRPr="004420D2">
        <w:rPr>
          <w:sz w:val="28"/>
          <w:szCs w:val="28"/>
        </w:rPr>
        <w:t xml:space="preserve"> году – </w:t>
      </w:r>
      <w:r w:rsidRPr="004420D2">
        <w:rPr>
          <w:sz w:val="28"/>
          <w:szCs w:val="28"/>
          <w:lang w:val="kk-KZ"/>
        </w:rPr>
        <w:t>17</w:t>
      </w:r>
      <w:r>
        <w:rPr>
          <w:sz w:val="28"/>
          <w:szCs w:val="28"/>
          <w:lang w:val="kk-KZ"/>
        </w:rPr>
        <w:t> </w:t>
      </w:r>
      <w:r w:rsidRPr="004420D2">
        <w:rPr>
          <w:sz w:val="28"/>
          <w:szCs w:val="28"/>
          <w:lang w:val="kk-KZ"/>
        </w:rPr>
        <w:t>180</w:t>
      </w:r>
      <w:r>
        <w:rPr>
          <w:sz w:val="28"/>
          <w:szCs w:val="28"/>
          <w:lang w:val="kk-KZ"/>
        </w:rPr>
        <w:t> </w:t>
      </w:r>
      <w:r w:rsidRPr="004420D2">
        <w:rPr>
          <w:sz w:val="28"/>
          <w:szCs w:val="28"/>
          <w:lang w:val="kk-KZ"/>
        </w:rPr>
        <w:t>759</w:t>
      </w:r>
      <w:r w:rsidRPr="004420D2">
        <w:rPr>
          <w:sz w:val="28"/>
          <w:szCs w:val="28"/>
        </w:rPr>
        <w:t>,</w:t>
      </w:r>
      <w:r w:rsidRPr="004420D2">
        <w:rPr>
          <w:sz w:val="28"/>
          <w:szCs w:val="28"/>
          <w:lang w:val="kk-KZ"/>
        </w:rPr>
        <w:t>5</w:t>
      </w:r>
      <w:r>
        <w:rPr>
          <w:sz w:val="28"/>
          <w:szCs w:val="28"/>
          <w:lang w:val="kk-KZ"/>
        </w:rPr>
        <w:t> тыс.тенге</w:t>
      </w:r>
      <w:r>
        <w:rPr>
          <w:sz w:val="28"/>
          <w:szCs w:val="28"/>
        </w:rPr>
        <w:t>.</w:t>
      </w:r>
    </w:p>
    <w:p w14:paraId="023CAC5D" w14:textId="77777777" w:rsidR="00795453" w:rsidRPr="004420D2"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sz w:val="28"/>
          <w:szCs w:val="28"/>
        </w:rPr>
        <w:t>Дебиторская и кредиторская задолженности отсутствуют.</w:t>
      </w:r>
    </w:p>
    <w:p w14:paraId="6CAD0DCD" w14:textId="77777777" w:rsidR="00795453" w:rsidRPr="009C4DF9"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9C4DF9">
        <w:rPr>
          <w:b/>
          <w:sz w:val="28"/>
          <w:szCs w:val="28"/>
        </w:rPr>
        <w:t>ТРЕТЬЕ СТРАТЕГИЧЕСКОЕ НАПРАВЛЕНИЕ</w:t>
      </w:r>
      <w:r w:rsidRPr="009C4DF9">
        <w:rPr>
          <w:b/>
          <w:i/>
          <w:sz w:val="28"/>
          <w:szCs w:val="28"/>
        </w:rPr>
        <w:t xml:space="preserve"> </w:t>
      </w:r>
      <w:r w:rsidRPr="009C4DF9">
        <w:rPr>
          <w:b/>
          <w:sz w:val="28"/>
          <w:szCs w:val="28"/>
        </w:rPr>
        <w:t>«Развитие аэрокосмической отрасли, а также охват страны геодезической и картографической информацией»</w:t>
      </w:r>
      <w:r w:rsidRPr="009C4DF9">
        <w:rPr>
          <w:b/>
          <w:i/>
          <w:sz w:val="28"/>
          <w:szCs w:val="28"/>
        </w:rPr>
        <w:t xml:space="preserve"> </w:t>
      </w:r>
      <w:r w:rsidRPr="009C4DF9">
        <w:rPr>
          <w:sz w:val="28"/>
          <w:szCs w:val="28"/>
        </w:rPr>
        <w:t xml:space="preserve">состоит из </w:t>
      </w:r>
      <w:r>
        <w:rPr>
          <w:sz w:val="28"/>
          <w:szCs w:val="28"/>
        </w:rPr>
        <w:t xml:space="preserve">одного макроиндикатора и </w:t>
      </w:r>
      <w:r w:rsidRPr="009C4DF9">
        <w:rPr>
          <w:sz w:val="28"/>
          <w:szCs w:val="28"/>
        </w:rPr>
        <w:t>двух целей.</w:t>
      </w:r>
    </w:p>
    <w:p w14:paraId="45F75D26"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4"/>
        </w:rPr>
      </w:pPr>
      <w:r w:rsidRPr="00864A24">
        <w:rPr>
          <w:sz w:val="28"/>
          <w:szCs w:val="24"/>
        </w:rPr>
        <w:t xml:space="preserve">Для достижения </w:t>
      </w:r>
      <w:r>
        <w:rPr>
          <w:sz w:val="28"/>
          <w:szCs w:val="24"/>
        </w:rPr>
        <w:t>цели 3</w:t>
      </w:r>
      <w:r w:rsidRPr="00864A24">
        <w:rPr>
          <w:sz w:val="28"/>
          <w:szCs w:val="24"/>
        </w:rPr>
        <w:t>.1</w:t>
      </w:r>
      <w:r>
        <w:rPr>
          <w:sz w:val="28"/>
          <w:szCs w:val="24"/>
        </w:rPr>
        <w:t xml:space="preserve"> </w:t>
      </w:r>
      <w:r w:rsidRPr="00864A24">
        <w:rPr>
          <w:sz w:val="28"/>
          <w:szCs w:val="24"/>
        </w:rPr>
        <w:t xml:space="preserve">и </w:t>
      </w:r>
      <w:r>
        <w:rPr>
          <w:sz w:val="28"/>
          <w:szCs w:val="24"/>
        </w:rPr>
        <w:t>6</w:t>
      </w:r>
      <w:r w:rsidRPr="00864A24">
        <w:rPr>
          <w:sz w:val="28"/>
          <w:szCs w:val="24"/>
        </w:rPr>
        <w:t>-</w:t>
      </w:r>
      <w:r>
        <w:rPr>
          <w:sz w:val="28"/>
          <w:szCs w:val="24"/>
        </w:rPr>
        <w:t>ти</w:t>
      </w:r>
      <w:r w:rsidRPr="00864A24">
        <w:rPr>
          <w:sz w:val="28"/>
          <w:szCs w:val="24"/>
        </w:rPr>
        <w:t xml:space="preserve"> целевых индикаторов были использованы средства в сумме </w:t>
      </w:r>
      <w:r>
        <w:rPr>
          <w:sz w:val="28"/>
          <w:szCs w:val="24"/>
        </w:rPr>
        <w:t>8 976 765,6 тыс.тенге</w:t>
      </w:r>
      <w:r w:rsidRPr="00864A24">
        <w:rPr>
          <w:sz w:val="28"/>
          <w:szCs w:val="24"/>
        </w:rPr>
        <w:t xml:space="preserve"> следующих </w:t>
      </w:r>
      <w:r>
        <w:rPr>
          <w:sz w:val="28"/>
          <w:szCs w:val="24"/>
        </w:rPr>
        <w:t>3</w:t>
      </w:r>
      <w:r w:rsidRPr="00864A24">
        <w:rPr>
          <w:sz w:val="28"/>
          <w:szCs w:val="24"/>
        </w:rPr>
        <w:t>-х бюджетных программ:</w:t>
      </w:r>
    </w:p>
    <w:p w14:paraId="3DBD45F5"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rPr>
      </w:pPr>
      <w:r w:rsidRPr="00CD308F">
        <w:rPr>
          <w:b/>
          <w:sz w:val="28"/>
          <w:szCs w:val="28"/>
        </w:rPr>
        <w:t xml:space="preserve">008 </w:t>
      </w:r>
      <w:r>
        <w:rPr>
          <w:b/>
          <w:sz w:val="28"/>
          <w:szCs w:val="28"/>
        </w:rPr>
        <w:t>«</w:t>
      </w:r>
      <w:r w:rsidRPr="00CD308F">
        <w:rPr>
          <w:b/>
          <w:sz w:val="28"/>
          <w:szCs w:val="28"/>
        </w:rPr>
        <w:t>Прикладные научные исследования в области космической деятельности и информационной безопасности</w:t>
      </w:r>
      <w:r>
        <w:rPr>
          <w:b/>
          <w:sz w:val="28"/>
          <w:szCs w:val="28"/>
        </w:rPr>
        <w:t>»</w:t>
      </w:r>
      <w:r w:rsidRPr="00CD308F">
        <w:rPr>
          <w:b/>
          <w:sz w:val="28"/>
          <w:szCs w:val="28"/>
        </w:rPr>
        <w:t xml:space="preserve"> </w:t>
      </w:r>
      <w:r w:rsidRPr="00664487">
        <w:rPr>
          <w:b/>
          <w:i/>
          <w:color w:val="000000"/>
          <w:sz w:val="28"/>
          <w:szCs w:val="28"/>
          <w:lang w:val="kk-KZ"/>
        </w:rPr>
        <w:t>на проведение научных исследований в рамках программно-целевого финансирования за счет средств республиканского бюджета</w:t>
      </w:r>
      <w:r w:rsidRPr="00664487">
        <w:rPr>
          <w:sz w:val="28"/>
        </w:rPr>
        <w:t xml:space="preserve"> </w:t>
      </w:r>
      <w:r w:rsidRPr="004420D2">
        <w:rPr>
          <w:sz w:val="28"/>
        </w:rPr>
        <w:t>предусм</w:t>
      </w:r>
      <w:r>
        <w:rPr>
          <w:sz w:val="28"/>
        </w:rPr>
        <w:t>атривались</w:t>
      </w:r>
      <w:r w:rsidRPr="004420D2">
        <w:rPr>
          <w:sz w:val="28"/>
        </w:rPr>
        <w:t xml:space="preserve"> средства в сумме 1</w:t>
      </w:r>
      <w:r>
        <w:rPr>
          <w:sz w:val="28"/>
        </w:rPr>
        <w:t> </w:t>
      </w:r>
      <w:r w:rsidRPr="004420D2">
        <w:rPr>
          <w:sz w:val="28"/>
        </w:rPr>
        <w:t>583</w:t>
      </w:r>
      <w:r>
        <w:rPr>
          <w:sz w:val="28"/>
        </w:rPr>
        <w:t> </w:t>
      </w:r>
      <w:r w:rsidRPr="004420D2">
        <w:rPr>
          <w:sz w:val="28"/>
        </w:rPr>
        <w:t>482,0</w:t>
      </w:r>
      <w:r>
        <w:rPr>
          <w:sz w:val="28"/>
        </w:rPr>
        <w:t> тыс.тенге</w:t>
      </w:r>
      <w:r w:rsidRPr="004420D2">
        <w:rPr>
          <w:sz w:val="28"/>
        </w:rPr>
        <w:t>, исполнено 1</w:t>
      </w:r>
      <w:r>
        <w:rPr>
          <w:sz w:val="28"/>
        </w:rPr>
        <w:t> </w:t>
      </w:r>
      <w:r w:rsidRPr="004420D2">
        <w:rPr>
          <w:sz w:val="28"/>
        </w:rPr>
        <w:t>583</w:t>
      </w:r>
      <w:r>
        <w:rPr>
          <w:sz w:val="28"/>
        </w:rPr>
        <w:t> </w:t>
      </w:r>
      <w:r w:rsidRPr="004420D2">
        <w:rPr>
          <w:sz w:val="28"/>
        </w:rPr>
        <w:t>481,3</w:t>
      </w:r>
      <w:r>
        <w:rPr>
          <w:sz w:val="28"/>
        </w:rPr>
        <w:t> тыс.тенге</w:t>
      </w:r>
      <w:r w:rsidRPr="004420D2">
        <w:rPr>
          <w:sz w:val="28"/>
        </w:rPr>
        <w:t>, или 100</w:t>
      </w:r>
      <w:r>
        <w:rPr>
          <w:sz w:val="28"/>
        </w:rPr>
        <w:t> %</w:t>
      </w:r>
      <w:r w:rsidRPr="004420D2">
        <w:rPr>
          <w:sz w:val="28"/>
        </w:rPr>
        <w:t xml:space="preserve">. Не </w:t>
      </w:r>
      <w:r>
        <w:rPr>
          <w:sz w:val="28"/>
        </w:rPr>
        <w:t>исполне</w:t>
      </w:r>
      <w:r w:rsidRPr="004420D2">
        <w:rPr>
          <w:sz w:val="28"/>
        </w:rPr>
        <w:t>но 0,7</w:t>
      </w:r>
      <w:r>
        <w:rPr>
          <w:sz w:val="28"/>
        </w:rPr>
        <w:t> тыс.тенге</w:t>
      </w:r>
      <w:r w:rsidRPr="004420D2">
        <w:rPr>
          <w:sz w:val="28"/>
        </w:rPr>
        <w:t>, остаток за счет округления.</w:t>
      </w:r>
    </w:p>
    <w:p w14:paraId="2131A8F7"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rPr>
      </w:pPr>
      <w:r>
        <w:rPr>
          <w:sz w:val="28"/>
        </w:rPr>
        <w:t xml:space="preserve">5 </w:t>
      </w:r>
      <w:r>
        <w:rPr>
          <w:i/>
          <w:sz w:val="28"/>
        </w:rPr>
        <w:t>п</w:t>
      </w:r>
      <w:r w:rsidRPr="004420D2">
        <w:rPr>
          <w:i/>
          <w:sz w:val="28"/>
        </w:rPr>
        <w:t>оказател</w:t>
      </w:r>
      <w:r>
        <w:rPr>
          <w:i/>
          <w:sz w:val="28"/>
        </w:rPr>
        <w:t>ей</w:t>
      </w:r>
      <w:r w:rsidRPr="004420D2">
        <w:rPr>
          <w:i/>
          <w:sz w:val="28"/>
        </w:rPr>
        <w:t xml:space="preserve"> прямого результата </w:t>
      </w:r>
      <w:r w:rsidRPr="00664487">
        <w:rPr>
          <w:sz w:val="28"/>
        </w:rPr>
        <w:t>достигнуты:</w:t>
      </w:r>
    </w:p>
    <w:p w14:paraId="092BC0DC"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rPr>
      </w:pPr>
      <w:r w:rsidRPr="00664487">
        <w:rPr>
          <w:sz w:val="28"/>
        </w:rPr>
        <w:t>количество научно-исследовательских работ в космической отрасли - 4 ед.;</w:t>
      </w:r>
    </w:p>
    <w:p w14:paraId="6E926314"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rPr>
      </w:pPr>
      <w:r w:rsidRPr="00664487">
        <w:rPr>
          <w:sz w:val="28"/>
        </w:rPr>
        <w:t>количество опытно-конструкторских работ в космической отрасли - 3 ед.;</w:t>
      </w:r>
    </w:p>
    <w:p w14:paraId="00EFE816"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rPr>
      </w:pPr>
      <w:r w:rsidRPr="00664487">
        <w:rPr>
          <w:sz w:val="28"/>
        </w:rPr>
        <w:t>количество разработанных наукоемких технологий - 13 ед.;</w:t>
      </w:r>
    </w:p>
    <w:p w14:paraId="0EA7442D"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rPr>
      </w:pPr>
      <w:r w:rsidRPr="00664487">
        <w:rPr>
          <w:sz w:val="28"/>
        </w:rPr>
        <w:t>количество готовых к использованию разработанных наукоемких технологий - 8 ед.;</w:t>
      </w:r>
    </w:p>
    <w:p w14:paraId="41EF1DF5"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rPr>
      </w:pPr>
      <w:r w:rsidRPr="00664487">
        <w:rPr>
          <w:sz w:val="28"/>
        </w:rPr>
        <w:t>прототип инновационного аккумулятора - 1 ед.</w:t>
      </w:r>
    </w:p>
    <w:p w14:paraId="0D5D1A69"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sidRPr="004420D2">
        <w:rPr>
          <w:color w:val="000000"/>
          <w:sz w:val="28"/>
          <w:szCs w:val="28"/>
          <w:lang w:val="kk-KZ"/>
        </w:rPr>
        <w:t xml:space="preserve">За отчетный период </w:t>
      </w:r>
      <w:r w:rsidRPr="004420D2">
        <w:rPr>
          <w:color w:val="000000"/>
          <w:sz w:val="28"/>
          <w:szCs w:val="28"/>
        </w:rPr>
        <w:t xml:space="preserve">выполнены работы по интегрированию опорно-поворотного устройства прямого привода в единую систему контроля ШОС и установки ее в новый павильон с автоматизированным куполом, проведены наблюдения. </w:t>
      </w:r>
    </w:p>
    <w:p w14:paraId="47CAD435"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sidRPr="004420D2">
        <w:rPr>
          <w:color w:val="000000"/>
          <w:sz w:val="28"/>
          <w:szCs w:val="28"/>
        </w:rPr>
        <w:t>Проведены наблюдения 131 событ</w:t>
      </w:r>
      <w:r>
        <w:rPr>
          <w:color w:val="000000"/>
          <w:sz w:val="28"/>
          <w:szCs w:val="28"/>
        </w:rPr>
        <w:t>ий опасных сближений (ОС),</w:t>
      </w:r>
      <w:r w:rsidRPr="004420D2">
        <w:rPr>
          <w:color w:val="000000"/>
          <w:sz w:val="28"/>
          <w:szCs w:val="28"/>
        </w:rPr>
        <w:t xml:space="preserve"> 28 сеансов текущих наблюдений астероидов и наблюдений </w:t>
      </w:r>
      <w:r>
        <w:rPr>
          <w:color w:val="000000"/>
          <w:sz w:val="28"/>
          <w:szCs w:val="28"/>
        </w:rPr>
        <w:t xml:space="preserve">в рамках международных кампаний; </w:t>
      </w:r>
      <w:r w:rsidRPr="004420D2">
        <w:rPr>
          <w:color w:val="000000"/>
          <w:sz w:val="28"/>
          <w:szCs w:val="28"/>
        </w:rPr>
        <w:t xml:space="preserve">29 сеансов наблюдений космической обсерватории </w:t>
      </w:r>
      <w:r w:rsidRPr="004420D2">
        <w:rPr>
          <w:color w:val="000000"/>
          <w:sz w:val="28"/>
          <w:szCs w:val="28"/>
          <w:lang w:val="kk-KZ"/>
        </w:rPr>
        <w:t>«</w:t>
      </w:r>
      <w:r w:rsidRPr="004420D2">
        <w:rPr>
          <w:color w:val="000000"/>
          <w:sz w:val="28"/>
          <w:szCs w:val="28"/>
        </w:rPr>
        <w:t>Спектр-РГ</w:t>
      </w:r>
      <w:r w:rsidRPr="004420D2">
        <w:rPr>
          <w:color w:val="000000"/>
          <w:sz w:val="28"/>
          <w:szCs w:val="28"/>
          <w:lang w:val="kk-KZ"/>
        </w:rPr>
        <w:t>»</w:t>
      </w:r>
      <w:r w:rsidRPr="004420D2">
        <w:rPr>
          <w:color w:val="000000"/>
          <w:sz w:val="28"/>
          <w:szCs w:val="28"/>
        </w:rPr>
        <w:t>.</w:t>
      </w:r>
    </w:p>
    <w:p w14:paraId="4B3BD995"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color w:val="000000"/>
          <w:sz w:val="28"/>
          <w:szCs w:val="28"/>
        </w:rPr>
        <w:t>Разработан</w:t>
      </w:r>
      <w:r>
        <w:rPr>
          <w:color w:val="000000"/>
          <w:sz w:val="28"/>
          <w:szCs w:val="28"/>
        </w:rPr>
        <w:t>ы</w:t>
      </w:r>
      <w:r w:rsidRPr="004420D2">
        <w:rPr>
          <w:color w:val="000000"/>
          <w:sz w:val="28"/>
          <w:szCs w:val="28"/>
        </w:rPr>
        <w:t xml:space="preserve"> индекс возмущенности состояния околоземного космического пространства на основе измерений косми</w:t>
      </w:r>
      <w:r>
        <w:rPr>
          <w:color w:val="000000"/>
          <w:sz w:val="28"/>
          <w:szCs w:val="28"/>
        </w:rPr>
        <w:t>ческих лучей в реальном времени; ц</w:t>
      </w:r>
      <w:r w:rsidRPr="004420D2">
        <w:rPr>
          <w:color w:val="000000"/>
          <w:sz w:val="28"/>
          <w:szCs w:val="28"/>
        </w:rPr>
        <w:t>ифровой портал для национальной системы космическ</w:t>
      </w:r>
      <w:r>
        <w:rPr>
          <w:color w:val="000000"/>
          <w:sz w:val="28"/>
          <w:szCs w:val="28"/>
        </w:rPr>
        <w:t>ой ситуационной осведомленности; т</w:t>
      </w:r>
      <w:r w:rsidRPr="004420D2">
        <w:rPr>
          <w:sz w:val="28"/>
          <w:szCs w:val="28"/>
        </w:rPr>
        <w:t>ехническая спецификация на инженерную модель нанокласса, общий облик КА и его архитектура, а также отчет с бюджетами основных подсистем КА и параметрическая 3D модель механической конструкции платформы.</w:t>
      </w:r>
    </w:p>
    <w:p w14:paraId="52170B49" w14:textId="77777777" w:rsidR="00795453" w:rsidRPr="006A1FB8" w:rsidRDefault="00795453" w:rsidP="00795453">
      <w:pPr>
        <w:widowControl w:val="0"/>
        <w:pBdr>
          <w:bottom w:val="single" w:sz="4" w:space="31" w:color="FFFFFF"/>
        </w:pBdr>
        <w:tabs>
          <w:tab w:val="left" w:pos="-6237"/>
        </w:tabs>
        <w:autoSpaceDE w:val="0"/>
        <w:autoSpaceDN w:val="0"/>
        <w:adjustRightInd w:val="0"/>
        <w:ind w:firstLine="709"/>
        <w:jc w:val="both"/>
        <w:rPr>
          <w:i/>
          <w:sz w:val="28"/>
          <w:szCs w:val="28"/>
        </w:rPr>
      </w:pPr>
      <w:r w:rsidRPr="006A1FB8">
        <w:rPr>
          <w:i/>
          <w:sz w:val="28"/>
          <w:szCs w:val="28"/>
        </w:rPr>
        <w:t>Коммерциализация научных разработок (практическая реализация результатов научных исследований, связь с производством):</w:t>
      </w:r>
    </w:p>
    <w:p w14:paraId="5918C769"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sz w:val="28"/>
          <w:szCs w:val="28"/>
        </w:rPr>
        <w:t xml:space="preserve">Результаты Программ в дальнейшем будут использованы </w:t>
      </w:r>
      <w:r w:rsidRPr="004420D2">
        <w:rPr>
          <w:iCs/>
          <w:sz w:val="28"/>
          <w:szCs w:val="28"/>
        </w:rPr>
        <w:t xml:space="preserve">в структурах космической отрасли Казахстана при проектировании </w:t>
      </w:r>
      <w:r w:rsidRPr="004420D2">
        <w:rPr>
          <w:sz w:val="28"/>
          <w:szCs w:val="28"/>
        </w:rPr>
        <w:t xml:space="preserve">подсистем ракет-носителей легкого и сверхлегкого классов, а также отечественных космических аппаратов (КА). </w:t>
      </w:r>
    </w:p>
    <w:p w14:paraId="26A6E375"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sidRPr="004420D2">
        <w:rPr>
          <w:iCs/>
          <w:sz w:val="28"/>
          <w:szCs w:val="28"/>
        </w:rPr>
        <w:t xml:space="preserve">Кроме того, результаты Программы по РН могут быть внедрены в </w:t>
      </w:r>
      <w:r w:rsidRPr="004420D2">
        <w:rPr>
          <w:sz w:val="28"/>
          <w:szCs w:val="28"/>
        </w:rPr>
        <w:lastRenderedPageBreak/>
        <w:t xml:space="preserve">промышленных предприятиях, ВУЗах Казахстана, обучающих по специальности «Космическая техника и технологии» и </w:t>
      </w:r>
      <w:r w:rsidRPr="004420D2">
        <w:rPr>
          <w:color w:val="000000"/>
          <w:sz w:val="28"/>
          <w:szCs w:val="28"/>
        </w:rPr>
        <w:t xml:space="preserve">ускорит трансфер ракетных технологий путем создания совместных предприятий со странами-участницами РКРТ </w:t>
      </w:r>
      <w:r w:rsidRPr="004420D2">
        <w:rPr>
          <w:sz w:val="28"/>
          <w:szCs w:val="28"/>
        </w:rPr>
        <w:t>и, конечном счете, привести созданию новых рабочих мест в высокотехнологичной космической отрасли</w:t>
      </w:r>
      <w:r w:rsidRPr="004420D2">
        <w:rPr>
          <w:color w:val="000000"/>
          <w:sz w:val="28"/>
          <w:szCs w:val="28"/>
        </w:rPr>
        <w:t xml:space="preserve">. </w:t>
      </w:r>
    </w:p>
    <w:p w14:paraId="6B70D0F3"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sz w:val="28"/>
          <w:szCs w:val="28"/>
        </w:rPr>
        <w:t>Полученные результаты по спутникостроению внедрены в ТОО «Ghalam» в виде утвержденных внутренних технических документов по разработке, изготовлению, испытанию разработанных модулей и ПО. Эти документы будут использованы в дальнейшем для создания полноценной группировки космических аппаратов различного назначения в Казахстане.</w:t>
      </w:r>
    </w:p>
    <w:p w14:paraId="620CE520" w14:textId="77777777" w:rsidR="00795453" w:rsidRPr="006A1FB8" w:rsidRDefault="00795453" w:rsidP="00795453">
      <w:pPr>
        <w:widowControl w:val="0"/>
        <w:pBdr>
          <w:bottom w:val="single" w:sz="4" w:space="31" w:color="FFFFFF"/>
        </w:pBdr>
        <w:tabs>
          <w:tab w:val="left" w:pos="-6237"/>
        </w:tabs>
        <w:autoSpaceDE w:val="0"/>
        <w:autoSpaceDN w:val="0"/>
        <w:adjustRightInd w:val="0"/>
        <w:ind w:firstLine="709"/>
        <w:jc w:val="both"/>
        <w:rPr>
          <w:i/>
          <w:sz w:val="28"/>
          <w:szCs w:val="28"/>
        </w:rPr>
      </w:pPr>
      <w:r w:rsidRPr="006A1FB8">
        <w:rPr>
          <w:i/>
          <w:sz w:val="28"/>
          <w:szCs w:val="28"/>
        </w:rPr>
        <w:t xml:space="preserve">Синхронизация науки с инновационным развитием экономики через активное участие вузов и научно-исследовательских институтов. </w:t>
      </w:r>
    </w:p>
    <w:p w14:paraId="23BED75D"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sz w:val="28"/>
          <w:szCs w:val="28"/>
        </w:rPr>
        <w:t xml:space="preserve">Научно-исследовательские и опытно-конструкторские работы в области космической деятельности проводятся с привлечением представителей научных, производственных организаций и ВУЗов. </w:t>
      </w:r>
    </w:p>
    <w:p w14:paraId="6B58E359"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sz w:val="28"/>
          <w:szCs w:val="28"/>
        </w:rPr>
        <w:t>В 202</w:t>
      </w:r>
      <w:r w:rsidRPr="004420D2">
        <w:rPr>
          <w:sz w:val="28"/>
          <w:szCs w:val="28"/>
          <w:lang w:val="kk-KZ"/>
        </w:rPr>
        <w:t>3</w:t>
      </w:r>
      <w:r w:rsidRPr="004420D2">
        <w:rPr>
          <w:sz w:val="28"/>
          <w:szCs w:val="28"/>
        </w:rPr>
        <w:t xml:space="preserve"> году участие молодых специалистов в выполнении НИР в научных и производственных предприятиях космической отрасли составила более 30</w:t>
      </w:r>
      <w:r>
        <w:rPr>
          <w:sz w:val="28"/>
          <w:szCs w:val="28"/>
        </w:rPr>
        <w:t> %</w:t>
      </w:r>
      <w:r w:rsidRPr="004420D2">
        <w:rPr>
          <w:sz w:val="28"/>
          <w:szCs w:val="28"/>
        </w:rPr>
        <w:t xml:space="preserve">. </w:t>
      </w:r>
    </w:p>
    <w:p w14:paraId="4C16C1FF"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lang w:val="kk-KZ"/>
        </w:rPr>
      </w:pPr>
      <w:r w:rsidRPr="004420D2">
        <w:rPr>
          <w:sz w:val="28"/>
          <w:szCs w:val="28"/>
        </w:rPr>
        <w:t xml:space="preserve">В АО «НЦКИТ» </w:t>
      </w:r>
      <w:r w:rsidRPr="004420D2">
        <w:rPr>
          <w:sz w:val="28"/>
          <w:szCs w:val="28"/>
          <w:lang w:val="kk-KZ"/>
        </w:rPr>
        <w:t xml:space="preserve">преддипломную </w:t>
      </w:r>
      <w:r w:rsidRPr="004420D2">
        <w:rPr>
          <w:sz w:val="28"/>
          <w:szCs w:val="28"/>
        </w:rPr>
        <w:t>практику</w:t>
      </w:r>
      <w:r w:rsidRPr="004420D2">
        <w:rPr>
          <w:sz w:val="28"/>
          <w:szCs w:val="28"/>
          <w:lang w:val="kk-KZ"/>
        </w:rPr>
        <w:t xml:space="preserve"> прошли</w:t>
      </w:r>
      <w:r w:rsidRPr="004420D2">
        <w:rPr>
          <w:sz w:val="28"/>
          <w:szCs w:val="28"/>
        </w:rPr>
        <w:t xml:space="preserve"> </w:t>
      </w:r>
      <w:r w:rsidRPr="004420D2">
        <w:rPr>
          <w:sz w:val="28"/>
          <w:szCs w:val="28"/>
          <w:lang w:val="kk-KZ"/>
        </w:rPr>
        <w:t xml:space="preserve">4 </w:t>
      </w:r>
      <w:r w:rsidRPr="004420D2">
        <w:rPr>
          <w:sz w:val="28"/>
          <w:szCs w:val="28"/>
        </w:rPr>
        <w:t>магистрант</w:t>
      </w:r>
      <w:r w:rsidRPr="004420D2">
        <w:rPr>
          <w:sz w:val="28"/>
          <w:szCs w:val="28"/>
          <w:lang w:val="kk-KZ"/>
        </w:rPr>
        <w:t>а</w:t>
      </w:r>
      <w:r w:rsidRPr="004420D2">
        <w:rPr>
          <w:sz w:val="28"/>
          <w:szCs w:val="28"/>
        </w:rPr>
        <w:t xml:space="preserve"> КазНУ им.аль-Фараби</w:t>
      </w:r>
      <w:r w:rsidRPr="004420D2">
        <w:rPr>
          <w:sz w:val="28"/>
          <w:szCs w:val="28"/>
          <w:lang w:val="kk-KZ"/>
        </w:rPr>
        <w:t xml:space="preserve"> по специальностям «Космическая техника и технологии», «Робототехнические системы», «Механика».</w:t>
      </w:r>
    </w:p>
    <w:p w14:paraId="201D266F"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lang w:val="kk-KZ"/>
        </w:rPr>
      </w:pPr>
      <w:r w:rsidRPr="004420D2">
        <w:rPr>
          <w:color w:val="000000"/>
          <w:sz w:val="28"/>
          <w:szCs w:val="28"/>
          <w:lang w:val="kk-KZ"/>
        </w:rPr>
        <w:t>В АФИФ преддипломную практику-стажировку и производственную практику прошли: 12 студентов Казахского национального университета имени аль-Фараби и Евразийского национального университета им.</w:t>
      </w:r>
      <w:r>
        <w:rPr>
          <w:color w:val="000000"/>
          <w:sz w:val="28"/>
          <w:szCs w:val="28"/>
          <w:lang w:val="kk-KZ"/>
        </w:rPr>
        <w:t> </w:t>
      </w:r>
      <w:r w:rsidRPr="004420D2">
        <w:rPr>
          <w:color w:val="000000"/>
          <w:sz w:val="28"/>
          <w:szCs w:val="28"/>
          <w:lang w:val="kk-KZ"/>
        </w:rPr>
        <w:t>Л.Н.</w:t>
      </w:r>
      <w:r>
        <w:rPr>
          <w:color w:val="000000"/>
          <w:sz w:val="28"/>
          <w:szCs w:val="28"/>
          <w:lang w:val="kk-KZ"/>
        </w:rPr>
        <w:t> </w:t>
      </w:r>
      <w:r w:rsidRPr="004420D2">
        <w:rPr>
          <w:color w:val="000000"/>
          <w:sz w:val="28"/>
          <w:szCs w:val="28"/>
          <w:lang w:val="kk-KZ"/>
        </w:rPr>
        <w:t xml:space="preserve">Гумилева и профессиональную практику - 18 студентов Казахского национального университета имени аль-Фараби и Алматинского университета энергетики и связи имени Г.Даукеева. </w:t>
      </w:r>
    </w:p>
    <w:p w14:paraId="19583F27"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lang w:val="kk-KZ"/>
        </w:rPr>
      </w:pPr>
      <w:r w:rsidRPr="004420D2">
        <w:rPr>
          <w:color w:val="000000"/>
          <w:sz w:val="28"/>
          <w:szCs w:val="28"/>
          <w:lang w:val="kk-KZ"/>
        </w:rPr>
        <w:t>Успешно защитили дипломные работы магистров (2 человека) и бакалавров (5 человека).</w:t>
      </w:r>
    </w:p>
    <w:p w14:paraId="697B71F0"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sz w:val="28"/>
          <w:szCs w:val="28"/>
        </w:rPr>
        <w:t xml:space="preserve">В рамках программы </w:t>
      </w:r>
      <w:r w:rsidRPr="006A1FB8">
        <w:rPr>
          <w:i/>
          <w:sz w:val="28"/>
          <w:szCs w:val="28"/>
        </w:rPr>
        <w:t>«Новые материалы и устройства для обороны и аэрокосмического применения»</w:t>
      </w:r>
      <w:r w:rsidRPr="004420D2">
        <w:rPr>
          <w:sz w:val="28"/>
          <w:szCs w:val="28"/>
        </w:rPr>
        <w:t xml:space="preserve"> исследованы технологии получения материалов для наиболее перспективных и актуальных для Казахстана аккумуляторов: </w:t>
      </w:r>
    </w:p>
    <w:p w14:paraId="3FCEFBEC"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sz w:val="28"/>
          <w:szCs w:val="28"/>
        </w:rPr>
        <w:t>гибких аккумуляторов для переносных устройств,</w:t>
      </w:r>
    </w:p>
    <w:p w14:paraId="02A3709E"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sz w:val="28"/>
          <w:szCs w:val="28"/>
        </w:rPr>
        <w:t>аккумуляторов, работающих в широком диапазоне температур,</w:t>
      </w:r>
    </w:p>
    <w:p w14:paraId="532415BE"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sz w:val="28"/>
          <w:szCs w:val="28"/>
        </w:rPr>
        <w:t>высокоемкостных микроаккумуляторов для микроэлектроники,</w:t>
      </w:r>
    </w:p>
    <w:p w14:paraId="2A630AA5"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sz w:val="28"/>
          <w:szCs w:val="28"/>
        </w:rPr>
        <w:t>безопасных, экологичных и экономичных водных аккумуляторов для стационарного хранения энергии.</w:t>
      </w:r>
    </w:p>
    <w:p w14:paraId="349C26A5"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sidRPr="004420D2">
        <w:rPr>
          <w:sz w:val="28"/>
          <w:szCs w:val="28"/>
        </w:rPr>
        <w:t xml:space="preserve">В целом, научные результаты Программы опубликованы в ведущих международных научных журналах </w:t>
      </w:r>
      <w:r w:rsidRPr="004420D2">
        <w:rPr>
          <w:color w:val="000000"/>
          <w:sz w:val="28"/>
          <w:szCs w:val="28"/>
        </w:rPr>
        <w:t>(всего - 13 статей), получено 4 патента РК на изобретение.</w:t>
      </w:r>
    </w:p>
    <w:p w14:paraId="65836573"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sidRPr="004420D2">
        <w:rPr>
          <w:color w:val="000000"/>
          <w:sz w:val="28"/>
          <w:szCs w:val="28"/>
        </w:rPr>
        <w:t xml:space="preserve">Достижения, полученные в рамках данной Программы, будут развиваться в рамках научного проекта Национальной лаборатории Астана 2024-2026, также подано техническое задание на конкурс программно-целевого финансирования Аэрокосмического комитета МЦРИАП РК. </w:t>
      </w:r>
    </w:p>
    <w:p w14:paraId="7CD7E0FD"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bCs/>
          <w:color w:val="000000"/>
          <w:sz w:val="28"/>
          <w:szCs w:val="28"/>
        </w:rPr>
      </w:pPr>
      <w:r w:rsidRPr="004420D2">
        <w:rPr>
          <w:i/>
          <w:sz w:val="28"/>
          <w:szCs w:val="28"/>
        </w:rPr>
        <w:t>Показатель конечного результата</w:t>
      </w:r>
      <w:r>
        <w:rPr>
          <w:rFonts w:eastAsia="MS Mincho"/>
          <w:sz w:val="28"/>
          <w:szCs w:val="28"/>
        </w:rPr>
        <w:t xml:space="preserve"> достигнут и соответствует целевому индикатору 3.1.1 «</w:t>
      </w:r>
      <w:r w:rsidRPr="004420D2">
        <w:rPr>
          <w:bCs/>
          <w:color w:val="000000"/>
          <w:sz w:val="28"/>
          <w:szCs w:val="28"/>
        </w:rPr>
        <w:t xml:space="preserve">Доля опытно-конструкторских работ в общем объеме </w:t>
      </w:r>
      <w:r w:rsidRPr="004420D2">
        <w:rPr>
          <w:bCs/>
          <w:color w:val="000000"/>
          <w:sz w:val="28"/>
          <w:szCs w:val="28"/>
        </w:rPr>
        <w:lastRenderedPageBreak/>
        <w:t>НИОКР</w:t>
      </w:r>
      <w:r>
        <w:rPr>
          <w:bCs/>
          <w:color w:val="000000"/>
          <w:sz w:val="28"/>
          <w:szCs w:val="28"/>
        </w:rPr>
        <w:t>»</w:t>
      </w:r>
      <w:r w:rsidRPr="004420D2">
        <w:rPr>
          <w:bCs/>
          <w:color w:val="000000"/>
          <w:sz w:val="28"/>
          <w:szCs w:val="28"/>
        </w:rPr>
        <w:t xml:space="preserve"> на уровне </w:t>
      </w:r>
      <w:r w:rsidRPr="00C35D7F">
        <w:rPr>
          <w:bCs/>
          <w:color w:val="000000"/>
          <w:sz w:val="28"/>
          <w:szCs w:val="28"/>
        </w:rPr>
        <w:t>30</w:t>
      </w:r>
      <w:r>
        <w:rPr>
          <w:bCs/>
          <w:color w:val="000000"/>
          <w:sz w:val="28"/>
          <w:szCs w:val="28"/>
        </w:rPr>
        <w:t> %</w:t>
      </w:r>
      <w:r w:rsidRPr="00C35D7F">
        <w:rPr>
          <w:bCs/>
          <w:color w:val="000000"/>
          <w:sz w:val="28"/>
          <w:szCs w:val="28"/>
        </w:rPr>
        <w:t>.</w:t>
      </w:r>
    </w:p>
    <w:p w14:paraId="00DF3F8D"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C35D7F">
        <w:rPr>
          <w:i/>
          <w:sz w:val="28"/>
          <w:szCs w:val="28"/>
        </w:rPr>
        <w:t xml:space="preserve">Динамика расходов </w:t>
      </w:r>
      <w:r w:rsidRPr="00C35D7F">
        <w:rPr>
          <w:sz w:val="28"/>
          <w:szCs w:val="28"/>
        </w:rPr>
        <w:t>за</w:t>
      </w:r>
      <w:r w:rsidRPr="004420D2">
        <w:rPr>
          <w:sz w:val="28"/>
          <w:szCs w:val="28"/>
        </w:rPr>
        <w:t xml:space="preserve"> последние три года: в 2021 году – 1</w:t>
      </w:r>
      <w:r>
        <w:rPr>
          <w:sz w:val="28"/>
          <w:szCs w:val="28"/>
        </w:rPr>
        <w:t> </w:t>
      </w:r>
      <w:r w:rsidRPr="004420D2">
        <w:rPr>
          <w:sz w:val="28"/>
          <w:szCs w:val="28"/>
        </w:rPr>
        <w:t>410</w:t>
      </w:r>
      <w:r>
        <w:rPr>
          <w:sz w:val="28"/>
          <w:szCs w:val="28"/>
        </w:rPr>
        <w:t> </w:t>
      </w:r>
      <w:r w:rsidRPr="004420D2">
        <w:rPr>
          <w:sz w:val="28"/>
          <w:szCs w:val="28"/>
        </w:rPr>
        <w:t>647,6</w:t>
      </w:r>
      <w:r>
        <w:rPr>
          <w:sz w:val="28"/>
          <w:szCs w:val="28"/>
        </w:rPr>
        <w:t> тыс.тенге</w:t>
      </w:r>
      <w:r w:rsidRPr="004420D2">
        <w:rPr>
          <w:sz w:val="28"/>
          <w:szCs w:val="28"/>
        </w:rPr>
        <w:t>, в 2022 году – 1</w:t>
      </w:r>
      <w:r>
        <w:rPr>
          <w:sz w:val="28"/>
          <w:szCs w:val="28"/>
        </w:rPr>
        <w:t> </w:t>
      </w:r>
      <w:r w:rsidRPr="004420D2">
        <w:rPr>
          <w:sz w:val="28"/>
          <w:szCs w:val="28"/>
        </w:rPr>
        <w:t>176</w:t>
      </w:r>
      <w:r>
        <w:rPr>
          <w:sz w:val="28"/>
          <w:szCs w:val="28"/>
        </w:rPr>
        <w:t> </w:t>
      </w:r>
      <w:r w:rsidRPr="004420D2">
        <w:rPr>
          <w:sz w:val="28"/>
          <w:szCs w:val="28"/>
        </w:rPr>
        <w:t>221,7</w:t>
      </w:r>
      <w:r>
        <w:rPr>
          <w:sz w:val="28"/>
          <w:szCs w:val="28"/>
        </w:rPr>
        <w:t> тыс.тенге</w:t>
      </w:r>
      <w:r w:rsidRPr="004420D2">
        <w:rPr>
          <w:sz w:val="28"/>
          <w:szCs w:val="28"/>
        </w:rPr>
        <w:t>, в 2023 году – 1</w:t>
      </w:r>
      <w:r>
        <w:rPr>
          <w:sz w:val="28"/>
          <w:szCs w:val="28"/>
        </w:rPr>
        <w:t> </w:t>
      </w:r>
      <w:r w:rsidRPr="004420D2">
        <w:rPr>
          <w:sz w:val="28"/>
          <w:szCs w:val="28"/>
        </w:rPr>
        <w:t>583</w:t>
      </w:r>
      <w:r>
        <w:rPr>
          <w:sz w:val="28"/>
          <w:szCs w:val="28"/>
        </w:rPr>
        <w:t> </w:t>
      </w:r>
      <w:r w:rsidRPr="004420D2">
        <w:rPr>
          <w:sz w:val="28"/>
          <w:szCs w:val="28"/>
        </w:rPr>
        <w:t>481,3</w:t>
      </w:r>
      <w:r>
        <w:rPr>
          <w:sz w:val="28"/>
          <w:szCs w:val="28"/>
        </w:rPr>
        <w:t> тыс.тенге</w:t>
      </w:r>
      <w:r w:rsidRPr="004420D2">
        <w:rPr>
          <w:sz w:val="28"/>
          <w:szCs w:val="28"/>
        </w:rPr>
        <w:t>.</w:t>
      </w:r>
    </w:p>
    <w:p w14:paraId="0F95BE98"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sz w:val="28"/>
          <w:szCs w:val="28"/>
        </w:rPr>
        <w:t>Дебиторская задолженность составила 15</w:t>
      </w:r>
      <w:r>
        <w:rPr>
          <w:sz w:val="28"/>
          <w:szCs w:val="28"/>
        </w:rPr>
        <w:t> </w:t>
      </w:r>
      <w:r w:rsidRPr="004420D2">
        <w:rPr>
          <w:sz w:val="28"/>
          <w:szCs w:val="28"/>
        </w:rPr>
        <w:t>000</w:t>
      </w:r>
      <w:r>
        <w:rPr>
          <w:sz w:val="28"/>
          <w:szCs w:val="28"/>
        </w:rPr>
        <w:t> тыс.тенге</w:t>
      </w:r>
      <w:r w:rsidRPr="004420D2">
        <w:rPr>
          <w:sz w:val="28"/>
          <w:szCs w:val="28"/>
        </w:rPr>
        <w:t xml:space="preserve"> - незакрытая сумма авансовой оплаты по договору на выполнение научно-исследовательских работ от 21 января 2022</w:t>
      </w:r>
      <w:r>
        <w:rPr>
          <w:sz w:val="28"/>
          <w:szCs w:val="28"/>
        </w:rPr>
        <w:t xml:space="preserve"> года</w:t>
      </w:r>
      <w:r w:rsidRPr="004420D2">
        <w:rPr>
          <w:sz w:val="28"/>
          <w:szCs w:val="28"/>
        </w:rPr>
        <w:t xml:space="preserve"> №15 в связи с переносом испытаний летной модели экспериментальной ракеты в рамках проекта РНСЛК, согласно дополнительного соглашения от 21 декабря 2023г. №</w:t>
      </w:r>
      <w:r>
        <w:rPr>
          <w:sz w:val="28"/>
          <w:szCs w:val="28"/>
        </w:rPr>
        <w:t> </w:t>
      </w:r>
      <w:r w:rsidRPr="004420D2">
        <w:rPr>
          <w:sz w:val="28"/>
          <w:szCs w:val="28"/>
        </w:rPr>
        <w:t>2.</w:t>
      </w:r>
    </w:p>
    <w:p w14:paraId="7EBD93CD"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sz w:val="28"/>
          <w:szCs w:val="28"/>
        </w:rPr>
        <w:t>Кредиторская задолженности отсутствует.</w:t>
      </w:r>
    </w:p>
    <w:p w14:paraId="49DC08DC"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bCs/>
          <w:sz w:val="28"/>
          <w:szCs w:val="28"/>
        </w:rPr>
      </w:pPr>
      <w:r w:rsidRPr="004420D2">
        <w:rPr>
          <w:sz w:val="28"/>
          <w:szCs w:val="28"/>
        </w:rPr>
        <w:t>На реализацию бюджетной программы</w:t>
      </w:r>
      <w:r w:rsidRPr="004420D2">
        <w:rPr>
          <w:b/>
          <w:sz w:val="28"/>
          <w:szCs w:val="28"/>
        </w:rPr>
        <w:t xml:space="preserve"> 010 «Обеспечение сохранности и расширения использования космической инфраструктуры»</w:t>
      </w:r>
      <w:r w:rsidRPr="004420D2">
        <w:rPr>
          <w:color w:val="000000"/>
          <w:sz w:val="28"/>
          <w:szCs w:val="28"/>
        </w:rPr>
        <w:t xml:space="preserve"> предусм</w:t>
      </w:r>
      <w:r>
        <w:rPr>
          <w:color w:val="000000"/>
          <w:sz w:val="28"/>
          <w:szCs w:val="28"/>
        </w:rPr>
        <w:t>атривались средства в сумме</w:t>
      </w:r>
      <w:r w:rsidRPr="004420D2">
        <w:rPr>
          <w:color w:val="000000"/>
          <w:sz w:val="28"/>
          <w:szCs w:val="28"/>
        </w:rPr>
        <w:t xml:space="preserve"> </w:t>
      </w:r>
      <w:r w:rsidRPr="004420D2">
        <w:rPr>
          <w:color w:val="000000"/>
          <w:sz w:val="28"/>
          <w:szCs w:val="28"/>
          <w:lang w:val="kk-KZ"/>
        </w:rPr>
        <w:t>6</w:t>
      </w:r>
      <w:r w:rsidRPr="004420D2">
        <w:rPr>
          <w:color w:val="000000"/>
          <w:sz w:val="28"/>
          <w:szCs w:val="28"/>
        </w:rPr>
        <w:t> </w:t>
      </w:r>
      <w:r w:rsidRPr="004420D2">
        <w:rPr>
          <w:color w:val="000000"/>
          <w:sz w:val="28"/>
          <w:szCs w:val="28"/>
          <w:lang w:val="kk-KZ"/>
        </w:rPr>
        <w:t>393</w:t>
      </w:r>
      <w:r w:rsidRPr="004420D2">
        <w:rPr>
          <w:color w:val="000000"/>
          <w:sz w:val="28"/>
          <w:szCs w:val="28"/>
        </w:rPr>
        <w:t> </w:t>
      </w:r>
      <w:r w:rsidRPr="004420D2">
        <w:rPr>
          <w:color w:val="000000"/>
          <w:sz w:val="28"/>
          <w:szCs w:val="28"/>
          <w:lang w:val="kk-KZ"/>
        </w:rPr>
        <w:t>285</w:t>
      </w:r>
      <w:r w:rsidRPr="004420D2">
        <w:rPr>
          <w:color w:val="000000"/>
          <w:sz w:val="28"/>
          <w:szCs w:val="28"/>
        </w:rPr>
        <w:t>,0</w:t>
      </w:r>
      <w:r>
        <w:rPr>
          <w:color w:val="000000"/>
          <w:sz w:val="28"/>
          <w:szCs w:val="28"/>
        </w:rPr>
        <w:t> тыс.тенге</w:t>
      </w:r>
      <w:r w:rsidRPr="004420D2">
        <w:rPr>
          <w:color w:val="000000"/>
          <w:sz w:val="28"/>
          <w:szCs w:val="28"/>
        </w:rPr>
        <w:t xml:space="preserve">, исполнение составило </w:t>
      </w:r>
      <w:r w:rsidRPr="004420D2">
        <w:rPr>
          <w:sz w:val="28"/>
          <w:szCs w:val="28"/>
          <w:lang w:val="kk-KZ"/>
        </w:rPr>
        <w:t>6</w:t>
      </w:r>
      <w:r w:rsidRPr="004420D2">
        <w:rPr>
          <w:sz w:val="28"/>
          <w:szCs w:val="28"/>
        </w:rPr>
        <w:t> </w:t>
      </w:r>
      <w:r w:rsidRPr="004420D2">
        <w:rPr>
          <w:sz w:val="28"/>
          <w:szCs w:val="28"/>
          <w:lang w:val="kk-KZ"/>
        </w:rPr>
        <w:t>393</w:t>
      </w:r>
      <w:r w:rsidRPr="004420D2">
        <w:rPr>
          <w:sz w:val="28"/>
          <w:szCs w:val="28"/>
        </w:rPr>
        <w:t> </w:t>
      </w:r>
      <w:r w:rsidRPr="004420D2">
        <w:rPr>
          <w:sz w:val="28"/>
          <w:szCs w:val="28"/>
          <w:lang w:val="kk-KZ"/>
        </w:rPr>
        <w:t>284</w:t>
      </w:r>
      <w:r w:rsidRPr="004420D2">
        <w:rPr>
          <w:sz w:val="28"/>
          <w:szCs w:val="28"/>
        </w:rPr>
        <w:t>,</w:t>
      </w:r>
      <w:r w:rsidRPr="004420D2">
        <w:rPr>
          <w:sz w:val="28"/>
          <w:szCs w:val="28"/>
          <w:lang w:val="kk-KZ"/>
        </w:rPr>
        <w:t>3</w:t>
      </w:r>
      <w:r>
        <w:rPr>
          <w:color w:val="000000"/>
          <w:sz w:val="28"/>
          <w:szCs w:val="28"/>
        </w:rPr>
        <w:t> тыс.тенге</w:t>
      </w:r>
      <w:r w:rsidRPr="004420D2">
        <w:rPr>
          <w:color w:val="000000"/>
          <w:sz w:val="28"/>
          <w:szCs w:val="28"/>
        </w:rPr>
        <w:t xml:space="preserve">. </w:t>
      </w:r>
      <w:r w:rsidRPr="004420D2">
        <w:rPr>
          <w:sz w:val="28"/>
          <w:szCs w:val="28"/>
        </w:rPr>
        <w:t xml:space="preserve">Не исполнено </w:t>
      </w:r>
      <w:r w:rsidRPr="004420D2">
        <w:rPr>
          <w:sz w:val="28"/>
          <w:szCs w:val="28"/>
          <w:lang w:val="kk-KZ"/>
        </w:rPr>
        <w:t>0,7</w:t>
      </w:r>
      <w:r>
        <w:rPr>
          <w:sz w:val="28"/>
          <w:szCs w:val="28"/>
        </w:rPr>
        <w:t> тыс.тенге</w:t>
      </w:r>
      <w:r w:rsidRPr="004420D2">
        <w:rPr>
          <w:sz w:val="28"/>
          <w:szCs w:val="28"/>
        </w:rPr>
        <w:t xml:space="preserve"> – </w:t>
      </w:r>
      <w:r w:rsidRPr="004420D2">
        <w:rPr>
          <w:color w:val="000000"/>
          <w:sz w:val="28"/>
          <w:szCs w:val="28"/>
        </w:rPr>
        <w:t xml:space="preserve">остаток средств за счет округления </w:t>
      </w:r>
      <w:r w:rsidRPr="004420D2">
        <w:rPr>
          <w:bCs/>
          <w:sz w:val="28"/>
          <w:szCs w:val="28"/>
        </w:rPr>
        <w:t>или 100</w:t>
      </w:r>
      <w:r>
        <w:rPr>
          <w:bCs/>
          <w:sz w:val="28"/>
          <w:szCs w:val="28"/>
        </w:rPr>
        <w:t> %</w:t>
      </w:r>
      <w:r w:rsidRPr="004420D2">
        <w:rPr>
          <w:bCs/>
          <w:sz w:val="28"/>
          <w:szCs w:val="28"/>
        </w:rPr>
        <w:t xml:space="preserve"> к плану.</w:t>
      </w:r>
    </w:p>
    <w:p w14:paraId="194CB904"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lang w:val="kk-KZ"/>
        </w:rPr>
      </w:pPr>
      <w:r w:rsidRPr="004420D2">
        <w:rPr>
          <w:i/>
          <w:color w:val="000000"/>
          <w:sz w:val="28"/>
          <w:szCs w:val="28"/>
          <w:lang w:val="kk-KZ"/>
        </w:rPr>
        <w:t>Цель бюджетной программы</w:t>
      </w:r>
      <w:r w:rsidRPr="004420D2">
        <w:rPr>
          <w:color w:val="000000"/>
          <w:sz w:val="28"/>
          <w:szCs w:val="28"/>
          <w:lang w:val="kk-KZ"/>
        </w:rPr>
        <w:t xml:space="preserve"> </w:t>
      </w:r>
      <w:r>
        <w:rPr>
          <w:color w:val="000000"/>
          <w:sz w:val="28"/>
          <w:szCs w:val="28"/>
          <w:lang w:val="kk-KZ"/>
        </w:rPr>
        <w:t>- р</w:t>
      </w:r>
      <w:r w:rsidRPr="004420D2">
        <w:rPr>
          <w:color w:val="000000"/>
          <w:sz w:val="28"/>
          <w:szCs w:val="28"/>
          <w:lang w:val="kk-KZ"/>
        </w:rPr>
        <w:t>азвитие  и поддержание аэрокосмической промышленности</w:t>
      </w:r>
      <w:r>
        <w:rPr>
          <w:color w:val="000000"/>
          <w:sz w:val="28"/>
          <w:szCs w:val="28"/>
          <w:lang w:val="kk-KZ"/>
        </w:rPr>
        <w:t>.</w:t>
      </w:r>
    </w:p>
    <w:p w14:paraId="2F6280CE"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lang w:val="kk-KZ"/>
        </w:rPr>
      </w:pPr>
      <w:r w:rsidRPr="004420D2">
        <w:rPr>
          <w:color w:val="000000"/>
          <w:sz w:val="28"/>
          <w:szCs w:val="28"/>
          <w:lang w:val="kk-KZ"/>
        </w:rPr>
        <w:t>В рамках бюджетной программы средства направлены:</w:t>
      </w:r>
    </w:p>
    <w:p w14:paraId="70F43B12"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sidRPr="004420D2">
        <w:rPr>
          <w:b/>
          <w:i/>
          <w:color w:val="000000"/>
          <w:sz w:val="28"/>
          <w:szCs w:val="28"/>
          <w:lang w:val="kk-KZ"/>
        </w:rPr>
        <w:t>н</w:t>
      </w:r>
      <w:r w:rsidRPr="004420D2">
        <w:rPr>
          <w:b/>
          <w:i/>
          <w:color w:val="000000"/>
          <w:sz w:val="28"/>
          <w:szCs w:val="28"/>
        </w:rPr>
        <w:t>а обеспечение управления космическими аппаратами</w:t>
      </w:r>
      <w:r w:rsidRPr="004420D2">
        <w:rPr>
          <w:color w:val="000000"/>
          <w:sz w:val="28"/>
          <w:szCs w:val="28"/>
        </w:rPr>
        <w:t xml:space="preserve"> в сумме 310 325,0</w:t>
      </w:r>
      <w:r>
        <w:rPr>
          <w:color w:val="000000"/>
          <w:sz w:val="28"/>
          <w:szCs w:val="28"/>
          <w:lang w:val="kk-KZ"/>
        </w:rPr>
        <w:t> тыс.тенге</w:t>
      </w:r>
      <w:r w:rsidRPr="004420D2">
        <w:rPr>
          <w:color w:val="000000"/>
          <w:sz w:val="28"/>
          <w:szCs w:val="28"/>
        </w:rPr>
        <w:t xml:space="preserve">, которые освоены в полном объёме. </w:t>
      </w:r>
    </w:p>
    <w:p w14:paraId="648B1261"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i/>
          <w:sz w:val="28"/>
          <w:szCs w:val="28"/>
        </w:rPr>
      </w:pPr>
      <w:r w:rsidRPr="00C41844">
        <w:rPr>
          <w:rFonts w:eastAsia="SimSun"/>
          <w:sz w:val="28"/>
          <w:szCs w:val="28"/>
          <w:lang w:eastAsia="zh-CN"/>
        </w:rPr>
        <w:t xml:space="preserve">Средства направлены </w:t>
      </w:r>
      <w:r w:rsidRPr="00C41844">
        <w:rPr>
          <w:sz w:val="28"/>
          <w:szCs w:val="28"/>
        </w:rPr>
        <w:t xml:space="preserve">на выполнение </w:t>
      </w:r>
      <w:r w:rsidRPr="00C41844">
        <w:rPr>
          <w:i/>
          <w:sz w:val="28"/>
          <w:szCs w:val="28"/>
        </w:rPr>
        <w:t>государственн</w:t>
      </w:r>
      <w:r>
        <w:rPr>
          <w:i/>
          <w:sz w:val="28"/>
          <w:szCs w:val="28"/>
        </w:rPr>
        <w:t>ых заданий:</w:t>
      </w:r>
    </w:p>
    <w:p w14:paraId="464D025B"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Pr>
          <w:rFonts w:eastAsia="SimSun"/>
          <w:sz w:val="28"/>
          <w:szCs w:val="28"/>
          <w:lang w:eastAsia="zh-CN"/>
        </w:rPr>
        <w:t>- в сумме 129 593 тыс.тенге</w:t>
      </w:r>
      <w:r w:rsidRPr="00C41844">
        <w:rPr>
          <w:rFonts w:eastAsia="SimSun"/>
          <w:sz w:val="28"/>
          <w:szCs w:val="28"/>
          <w:lang w:eastAsia="zh-CN"/>
        </w:rPr>
        <w:t xml:space="preserve"> </w:t>
      </w:r>
      <w:r w:rsidRPr="007741F5">
        <w:rPr>
          <w:color w:val="000000"/>
          <w:sz w:val="28"/>
          <w:szCs w:val="28"/>
        </w:rPr>
        <w:t>Республиканско</w:t>
      </w:r>
      <w:r>
        <w:rPr>
          <w:color w:val="000000"/>
          <w:sz w:val="28"/>
          <w:szCs w:val="28"/>
        </w:rPr>
        <w:t>му</w:t>
      </w:r>
      <w:r w:rsidRPr="007741F5">
        <w:rPr>
          <w:color w:val="000000"/>
          <w:sz w:val="28"/>
          <w:szCs w:val="28"/>
        </w:rPr>
        <w:t xml:space="preserve"> государственно</w:t>
      </w:r>
      <w:r>
        <w:rPr>
          <w:color w:val="000000"/>
          <w:sz w:val="28"/>
          <w:szCs w:val="28"/>
        </w:rPr>
        <w:t>му предприятию</w:t>
      </w:r>
      <w:r w:rsidRPr="007741F5">
        <w:rPr>
          <w:color w:val="000000"/>
          <w:sz w:val="28"/>
          <w:szCs w:val="28"/>
        </w:rPr>
        <w:t xml:space="preserve"> на праве хозяйственного ведения «Инфракос» Аэрокосмического комитета Министерства цифрового развития, инноваций и аэрокосмической промышленности Республики Казахстан </w:t>
      </w:r>
      <w:r w:rsidRPr="005D3E78">
        <w:rPr>
          <w:i/>
          <w:color w:val="000000"/>
          <w:sz w:val="28"/>
          <w:szCs w:val="28"/>
        </w:rPr>
        <w:t xml:space="preserve">на услуги экологического мониторинга территорий Республики Казахстан, подверженных воздействию ракетно-космической деятельности комплекса </w:t>
      </w:r>
      <w:r>
        <w:rPr>
          <w:i/>
          <w:color w:val="000000"/>
          <w:sz w:val="28"/>
          <w:szCs w:val="28"/>
        </w:rPr>
        <w:t>«</w:t>
      </w:r>
      <w:r w:rsidRPr="005D3E78">
        <w:rPr>
          <w:i/>
          <w:color w:val="000000"/>
          <w:sz w:val="28"/>
          <w:szCs w:val="28"/>
        </w:rPr>
        <w:t>Байконур</w:t>
      </w:r>
      <w:r>
        <w:rPr>
          <w:i/>
          <w:color w:val="000000"/>
          <w:sz w:val="28"/>
          <w:szCs w:val="28"/>
        </w:rPr>
        <w:t>»</w:t>
      </w:r>
      <w:r>
        <w:rPr>
          <w:color w:val="000000"/>
          <w:sz w:val="28"/>
          <w:szCs w:val="28"/>
        </w:rPr>
        <w:t>;</w:t>
      </w:r>
    </w:p>
    <w:p w14:paraId="13604536" w14:textId="77777777" w:rsidR="00795453" w:rsidRPr="005D3E78"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Pr>
          <w:color w:val="000000"/>
          <w:sz w:val="28"/>
          <w:szCs w:val="28"/>
        </w:rPr>
        <w:t xml:space="preserve">- в сумме 180 732 тыс.тенге в </w:t>
      </w:r>
      <w:r w:rsidRPr="008111EF">
        <w:rPr>
          <w:color w:val="000000"/>
          <w:sz w:val="28"/>
          <w:szCs w:val="28"/>
        </w:rPr>
        <w:t xml:space="preserve">ТОО </w:t>
      </w:r>
      <w:r>
        <w:rPr>
          <w:color w:val="000000"/>
          <w:sz w:val="28"/>
          <w:szCs w:val="28"/>
        </w:rPr>
        <w:t>«</w:t>
      </w:r>
      <w:r w:rsidRPr="008111EF">
        <w:rPr>
          <w:color w:val="000000"/>
          <w:sz w:val="28"/>
          <w:szCs w:val="28"/>
        </w:rPr>
        <w:t>Ghalam</w:t>
      </w:r>
      <w:r>
        <w:rPr>
          <w:color w:val="000000"/>
          <w:sz w:val="28"/>
          <w:szCs w:val="28"/>
        </w:rPr>
        <w:t xml:space="preserve">» для </w:t>
      </w:r>
      <w:r w:rsidRPr="008111EF">
        <w:rPr>
          <w:i/>
          <w:color w:val="000000"/>
          <w:sz w:val="28"/>
          <w:szCs w:val="28"/>
        </w:rPr>
        <w:t>опытной эксплуатации космической системы технологического назначения KazSTSat</w:t>
      </w:r>
    </w:p>
    <w:p w14:paraId="6F4BEE86"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Pr>
          <w:color w:val="000000"/>
          <w:sz w:val="28"/>
          <w:szCs w:val="28"/>
        </w:rPr>
        <w:t xml:space="preserve">2 </w:t>
      </w:r>
      <w:r>
        <w:rPr>
          <w:i/>
          <w:color w:val="000000"/>
          <w:sz w:val="28"/>
          <w:szCs w:val="28"/>
        </w:rPr>
        <w:t>п</w:t>
      </w:r>
      <w:r w:rsidRPr="004420D2">
        <w:rPr>
          <w:i/>
          <w:color w:val="000000"/>
          <w:sz w:val="28"/>
          <w:szCs w:val="28"/>
        </w:rPr>
        <w:t>оказател</w:t>
      </w:r>
      <w:r>
        <w:rPr>
          <w:i/>
          <w:color w:val="000000"/>
          <w:sz w:val="28"/>
          <w:szCs w:val="28"/>
        </w:rPr>
        <w:t>я</w:t>
      </w:r>
      <w:r w:rsidRPr="004420D2">
        <w:rPr>
          <w:i/>
          <w:color w:val="000000"/>
          <w:sz w:val="28"/>
          <w:szCs w:val="28"/>
        </w:rPr>
        <w:t xml:space="preserve"> прямого результата </w:t>
      </w:r>
      <w:r>
        <w:rPr>
          <w:sz w:val="28"/>
          <w:szCs w:val="28"/>
        </w:rPr>
        <w:t>достигнуты:</w:t>
      </w:r>
    </w:p>
    <w:p w14:paraId="4F0A7693"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Pr>
          <w:sz w:val="28"/>
          <w:szCs w:val="28"/>
        </w:rPr>
        <w:t>к</w:t>
      </w:r>
      <w:r w:rsidRPr="004420D2">
        <w:rPr>
          <w:sz w:val="28"/>
          <w:szCs w:val="28"/>
        </w:rPr>
        <w:t>оличество экспедиций, необходимых для проведения экологического мониторинга территорий РК, подверженных воздействию ракетно-космической деятельности комплекса «Байконур» факт составил 17 ед. при плане 17 ед.;</w:t>
      </w:r>
    </w:p>
    <w:p w14:paraId="5F73D4D2"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Pr>
          <w:sz w:val="28"/>
          <w:szCs w:val="28"/>
        </w:rPr>
        <w:t>о</w:t>
      </w:r>
      <w:r w:rsidRPr="004420D2">
        <w:rPr>
          <w:sz w:val="28"/>
          <w:szCs w:val="28"/>
        </w:rPr>
        <w:t>бзорные космические снимки территорий Казахстана для отраслей экономики (суммарной площадью) факт составил 90,35 млн.кв.км. при плане 90 млн.кв.км.</w:t>
      </w:r>
      <w:r>
        <w:rPr>
          <w:sz w:val="28"/>
          <w:szCs w:val="28"/>
        </w:rPr>
        <w:t xml:space="preserve"> </w:t>
      </w:r>
      <w:r w:rsidRPr="009B01EF">
        <w:rPr>
          <w:sz w:val="28"/>
          <w:szCs w:val="28"/>
        </w:rPr>
        <w:t>Пе</w:t>
      </w:r>
      <w:r>
        <w:rPr>
          <w:sz w:val="28"/>
          <w:szCs w:val="28"/>
        </w:rPr>
        <w:t xml:space="preserve">ревыполнение плана связано </w:t>
      </w:r>
      <w:r w:rsidRPr="009B01EF">
        <w:rPr>
          <w:sz w:val="28"/>
          <w:szCs w:val="28"/>
        </w:rPr>
        <w:t>с получением дополнительного объема данных по территории Каз</w:t>
      </w:r>
      <w:r>
        <w:rPr>
          <w:sz w:val="28"/>
          <w:szCs w:val="28"/>
        </w:rPr>
        <w:t>ахстана для формирования архива;</w:t>
      </w:r>
    </w:p>
    <w:p w14:paraId="79B859F2"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Pr>
          <w:b/>
          <w:i/>
          <w:color w:val="000000"/>
          <w:sz w:val="28"/>
          <w:szCs w:val="28"/>
        </w:rPr>
        <w:t>н</w:t>
      </w:r>
      <w:r w:rsidRPr="009B01EF">
        <w:rPr>
          <w:b/>
          <w:i/>
          <w:color w:val="000000"/>
          <w:sz w:val="28"/>
          <w:szCs w:val="28"/>
        </w:rPr>
        <w:t>а услуги по предоставлению космических снимков государственным органам и организациям, получаемые от космической системы дистанционного зондирования Земли Республики Казахстан</w:t>
      </w:r>
      <w:r w:rsidRPr="004420D2">
        <w:rPr>
          <w:color w:val="000000"/>
          <w:sz w:val="28"/>
          <w:szCs w:val="28"/>
        </w:rPr>
        <w:t xml:space="preserve"> предусм</w:t>
      </w:r>
      <w:r>
        <w:rPr>
          <w:color w:val="000000"/>
          <w:sz w:val="28"/>
          <w:szCs w:val="28"/>
        </w:rPr>
        <w:t>атривались средства в сумме</w:t>
      </w:r>
      <w:r w:rsidRPr="004420D2">
        <w:rPr>
          <w:color w:val="000000"/>
          <w:sz w:val="28"/>
          <w:szCs w:val="28"/>
        </w:rPr>
        <w:t xml:space="preserve"> 4</w:t>
      </w:r>
      <w:r>
        <w:rPr>
          <w:color w:val="000000"/>
          <w:sz w:val="28"/>
          <w:szCs w:val="28"/>
        </w:rPr>
        <w:t> </w:t>
      </w:r>
      <w:r w:rsidRPr="004420D2">
        <w:rPr>
          <w:color w:val="000000"/>
          <w:sz w:val="28"/>
          <w:szCs w:val="28"/>
        </w:rPr>
        <w:t>444</w:t>
      </w:r>
      <w:r>
        <w:rPr>
          <w:color w:val="000000"/>
          <w:sz w:val="28"/>
          <w:szCs w:val="28"/>
        </w:rPr>
        <w:t> </w:t>
      </w:r>
      <w:r w:rsidRPr="004420D2">
        <w:rPr>
          <w:color w:val="000000"/>
          <w:sz w:val="28"/>
          <w:szCs w:val="28"/>
        </w:rPr>
        <w:t>236,0</w:t>
      </w:r>
      <w:r>
        <w:rPr>
          <w:color w:val="000000"/>
          <w:sz w:val="28"/>
          <w:szCs w:val="28"/>
        </w:rPr>
        <w:t> тыс.тенге</w:t>
      </w:r>
      <w:r w:rsidRPr="004420D2">
        <w:rPr>
          <w:color w:val="000000"/>
          <w:sz w:val="28"/>
          <w:szCs w:val="28"/>
        </w:rPr>
        <w:t>, из них исполнение составило 4</w:t>
      </w:r>
      <w:r>
        <w:rPr>
          <w:color w:val="000000"/>
          <w:sz w:val="28"/>
          <w:szCs w:val="28"/>
        </w:rPr>
        <w:t> </w:t>
      </w:r>
      <w:r w:rsidRPr="004420D2">
        <w:rPr>
          <w:color w:val="000000"/>
          <w:sz w:val="28"/>
          <w:szCs w:val="28"/>
        </w:rPr>
        <w:t>444</w:t>
      </w:r>
      <w:r>
        <w:rPr>
          <w:color w:val="000000"/>
          <w:sz w:val="28"/>
          <w:szCs w:val="28"/>
        </w:rPr>
        <w:t> </w:t>
      </w:r>
      <w:r w:rsidRPr="004420D2">
        <w:rPr>
          <w:color w:val="000000"/>
          <w:sz w:val="28"/>
          <w:szCs w:val="28"/>
        </w:rPr>
        <w:t>235,3</w:t>
      </w:r>
      <w:r>
        <w:rPr>
          <w:color w:val="000000"/>
          <w:sz w:val="28"/>
          <w:szCs w:val="28"/>
        </w:rPr>
        <w:t> тыс.тенге</w:t>
      </w:r>
      <w:r w:rsidRPr="004420D2">
        <w:rPr>
          <w:color w:val="000000"/>
          <w:sz w:val="28"/>
          <w:szCs w:val="28"/>
        </w:rPr>
        <w:t>, или 100</w:t>
      </w:r>
      <w:r>
        <w:rPr>
          <w:color w:val="000000"/>
          <w:sz w:val="28"/>
          <w:szCs w:val="28"/>
        </w:rPr>
        <w:t> %</w:t>
      </w:r>
      <w:r w:rsidRPr="004420D2">
        <w:rPr>
          <w:color w:val="000000"/>
          <w:sz w:val="28"/>
          <w:szCs w:val="28"/>
        </w:rPr>
        <w:t>.</w:t>
      </w:r>
      <w:r>
        <w:rPr>
          <w:color w:val="000000"/>
          <w:sz w:val="28"/>
          <w:szCs w:val="28"/>
        </w:rPr>
        <w:t xml:space="preserve"> Не исполнено 0,7 тыс.тенге – остаток за счет округления.</w:t>
      </w:r>
    </w:p>
    <w:p w14:paraId="305F9B11"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Pr>
          <w:color w:val="000000"/>
          <w:sz w:val="28"/>
          <w:szCs w:val="28"/>
        </w:rPr>
        <w:t xml:space="preserve">5 </w:t>
      </w:r>
      <w:r w:rsidRPr="009B01EF">
        <w:rPr>
          <w:i/>
          <w:color w:val="000000"/>
          <w:sz w:val="28"/>
          <w:szCs w:val="28"/>
        </w:rPr>
        <w:t>показателей прямого результата</w:t>
      </w:r>
      <w:r>
        <w:rPr>
          <w:color w:val="000000"/>
          <w:sz w:val="28"/>
          <w:szCs w:val="28"/>
        </w:rPr>
        <w:t xml:space="preserve"> достигнуты, согласно плану:</w:t>
      </w:r>
    </w:p>
    <w:p w14:paraId="5ECCA248"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Pr>
          <w:color w:val="000000"/>
          <w:sz w:val="28"/>
          <w:szCs w:val="28"/>
        </w:rPr>
        <w:t>к</w:t>
      </w:r>
      <w:r w:rsidRPr="004420D2">
        <w:rPr>
          <w:color w:val="000000"/>
          <w:sz w:val="28"/>
          <w:szCs w:val="28"/>
        </w:rPr>
        <w:t xml:space="preserve">оличество снимков ДЗЗ РК высокого разрешения, предоставленных </w:t>
      </w:r>
      <w:r w:rsidRPr="004420D2">
        <w:rPr>
          <w:color w:val="000000"/>
          <w:sz w:val="28"/>
          <w:szCs w:val="28"/>
        </w:rPr>
        <w:lastRenderedPageBreak/>
        <w:t>государственным органам Республики Казахстан в 2023 году составило 7000 ед.;</w:t>
      </w:r>
    </w:p>
    <w:p w14:paraId="6B7A8C74"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Pr>
          <w:color w:val="000000"/>
          <w:sz w:val="28"/>
          <w:szCs w:val="28"/>
        </w:rPr>
        <w:t>к</w:t>
      </w:r>
      <w:r w:rsidRPr="004420D2">
        <w:rPr>
          <w:color w:val="000000"/>
          <w:sz w:val="28"/>
          <w:szCs w:val="28"/>
        </w:rPr>
        <w:t>оличество снимков ДЗЗ РК среднего разрешения, предоставленных государственным органам Республики Казахстан в 2023 году составило 850 ед.;</w:t>
      </w:r>
    </w:p>
    <w:p w14:paraId="576B3859"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Pr>
          <w:color w:val="000000"/>
          <w:sz w:val="28"/>
          <w:szCs w:val="28"/>
        </w:rPr>
        <w:t>к</w:t>
      </w:r>
      <w:r w:rsidRPr="004420D2">
        <w:rPr>
          <w:color w:val="000000"/>
          <w:sz w:val="28"/>
          <w:szCs w:val="28"/>
        </w:rPr>
        <w:t>оличество задач по космическому мониторингу снимков ДЗЗ РК высокого и среднего разрешения, предоставленных государственным органам Республики Казахстан в 2023 году решено 40 ед.;</w:t>
      </w:r>
    </w:p>
    <w:p w14:paraId="475D9210"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Pr>
          <w:color w:val="000000"/>
          <w:sz w:val="28"/>
          <w:szCs w:val="28"/>
        </w:rPr>
        <w:t>к</w:t>
      </w:r>
      <w:r w:rsidRPr="004420D2">
        <w:rPr>
          <w:color w:val="000000"/>
          <w:sz w:val="28"/>
          <w:szCs w:val="28"/>
        </w:rPr>
        <w:t xml:space="preserve">оличество выполненных работ в рамках технической поддержки </w:t>
      </w:r>
      <w:r>
        <w:rPr>
          <w:color w:val="000000"/>
          <w:sz w:val="28"/>
          <w:szCs w:val="28"/>
        </w:rPr>
        <w:t xml:space="preserve">составило </w:t>
      </w:r>
      <w:r w:rsidRPr="004420D2">
        <w:rPr>
          <w:color w:val="000000"/>
          <w:sz w:val="28"/>
          <w:szCs w:val="28"/>
        </w:rPr>
        <w:t>12 ед.;</w:t>
      </w:r>
    </w:p>
    <w:p w14:paraId="6BB94095"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Pr>
          <w:color w:val="000000"/>
          <w:sz w:val="28"/>
          <w:szCs w:val="28"/>
        </w:rPr>
        <w:t>к</w:t>
      </w:r>
      <w:r w:rsidRPr="004420D2">
        <w:rPr>
          <w:color w:val="000000"/>
          <w:sz w:val="28"/>
          <w:szCs w:val="28"/>
        </w:rPr>
        <w:t>оличество внедренных и актуализированных о</w:t>
      </w:r>
      <w:r>
        <w:rPr>
          <w:color w:val="000000"/>
          <w:sz w:val="28"/>
          <w:szCs w:val="28"/>
        </w:rPr>
        <w:t>траслевых геосервисов 12 кв. км.;</w:t>
      </w:r>
    </w:p>
    <w:p w14:paraId="3CEF8CFD"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sidRPr="00500622">
        <w:rPr>
          <w:b/>
          <w:i/>
          <w:color w:val="000000"/>
          <w:sz w:val="28"/>
          <w:szCs w:val="28"/>
        </w:rPr>
        <w:t>на обеспечение сохранности объектов комплекса «Байконур», не вошедших в состав аренды Российской Федерации и исключенных из него</w:t>
      </w:r>
      <w:r w:rsidRPr="004420D2">
        <w:rPr>
          <w:color w:val="000000"/>
          <w:sz w:val="28"/>
          <w:szCs w:val="28"/>
        </w:rPr>
        <w:t xml:space="preserve"> предусм</w:t>
      </w:r>
      <w:r>
        <w:rPr>
          <w:color w:val="000000"/>
          <w:sz w:val="28"/>
          <w:szCs w:val="28"/>
        </w:rPr>
        <w:t>атривались средства в сумме</w:t>
      </w:r>
      <w:r w:rsidRPr="004420D2">
        <w:rPr>
          <w:color w:val="000000"/>
          <w:sz w:val="28"/>
          <w:szCs w:val="28"/>
        </w:rPr>
        <w:t xml:space="preserve"> 1</w:t>
      </w:r>
      <w:r>
        <w:rPr>
          <w:color w:val="000000"/>
          <w:sz w:val="28"/>
          <w:szCs w:val="28"/>
        </w:rPr>
        <w:t> </w:t>
      </w:r>
      <w:r w:rsidRPr="004420D2">
        <w:rPr>
          <w:color w:val="000000"/>
          <w:sz w:val="28"/>
          <w:szCs w:val="28"/>
        </w:rPr>
        <w:t>153</w:t>
      </w:r>
      <w:r>
        <w:rPr>
          <w:color w:val="000000"/>
          <w:sz w:val="28"/>
          <w:szCs w:val="28"/>
        </w:rPr>
        <w:t> 338,0 тыс.тенге</w:t>
      </w:r>
      <w:r w:rsidRPr="004420D2">
        <w:rPr>
          <w:color w:val="000000"/>
          <w:sz w:val="28"/>
          <w:szCs w:val="28"/>
        </w:rPr>
        <w:t>, которые использованы в полном объеме, или 100</w:t>
      </w:r>
      <w:r>
        <w:rPr>
          <w:color w:val="000000"/>
          <w:sz w:val="28"/>
          <w:szCs w:val="28"/>
        </w:rPr>
        <w:t> %</w:t>
      </w:r>
      <w:r w:rsidRPr="004420D2">
        <w:rPr>
          <w:color w:val="000000"/>
          <w:sz w:val="28"/>
          <w:szCs w:val="28"/>
        </w:rPr>
        <w:t>.</w:t>
      </w:r>
    </w:p>
    <w:p w14:paraId="4D009F4D"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sidRPr="00C41844">
        <w:rPr>
          <w:rFonts w:eastAsia="SimSun"/>
          <w:sz w:val="28"/>
          <w:szCs w:val="28"/>
          <w:lang w:eastAsia="zh-CN"/>
        </w:rPr>
        <w:t xml:space="preserve">Средства направлены </w:t>
      </w:r>
      <w:r w:rsidRPr="00C41844">
        <w:rPr>
          <w:sz w:val="28"/>
          <w:szCs w:val="28"/>
        </w:rPr>
        <w:t xml:space="preserve">на выполнение </w:t>
      </w:r>
      <w:r w:rsidRPr="00C41844">
        <w:rPr>
          <w:i/>
          <w:sz w:val="28"/>
          <w:szCs w:val="28"/>
        </w:rPr>
        <w:t>государственного задания</w:t>
      </w:r>
      <w:r w:rsidRPr="00C41844">
        <w:rPr>
          <w:sz w:val="28"/>
          <w:szCs w:val="28"/>
        </w:rPr>
        <w:t xml:space="preserve"> </w:t>
      </w:r>
      <w:r w:rsidRPr="004420D2">
        <w:rPr>
          <w:color w:val="000000"/>
          <w:sz w:val="28"/>
          <w:szCs w:val="28"/>
        </w:rPr>
        <w:t xml:space="preserve">АО «СП «Байтерек» </w:t>
      </w:r>
      <w:r w:rsidRPr="008111EF">
        <w:rPr>
          <w:i/>
          <w:color w:val="000000"/>
          <w:sz w:val="28"/>
          <w:szCs w:val="28"/>
        </w:rPr>
        <w:t>на содержание и эксплуатацию объектов (системы и агрегаты, здания и сооружения) НКИ КРК «Зенит-М»</w:t>
      </w:r>
      <w:r w:rsidRPr="004420D2">
        <w:rPr>
          <w:color w:val="000000"/>
          <w:sz w:val="28"/>
          <w:szCs w:val="28"/>
        </w:rPr>
        <w:t xml:space="preserve"> в работоспособном состоянии и готовности к применению по назначению в соответствии с «Планом мероприятий по обеспечению эксплуатации систем (агрегатов, комплектов аппаратуры), зданий и сооружений ТК «Зенит-ТМ», СК «Зенит-СМ» КРК «Зенит-М» на продлеваемый период и в режиме хранения», что включают в себя: </w:t>
      </w:r>
    </w:p>
    <w:p w14:paraId="2BEC1B33"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Pr>
          <w:color w:val="000000"/>
          <w:sz w:val="28"/>
          <w:szCs w:val="28"/>
        </w:rPr>
        <w:t xml:space="preserve">1. </w:t>
      </w:r>
      <w:r w:rsidRPr="007668CF">
        <w:rPr>
          <w:color w:val="000000"/>
          <w:sz w:val="28"/>
          <w:szCs w:val="28"/>
        </w:rPr>
        <w:t>Мероприятия, направленные на поддержание технического состояния объектов НКИ, регламентное, ремонтно-восстановительное, техническое обслуживание в виде следующих работ:</w:t>
      </w:r>
    </w:p>
    <w:p w14:paraId="1BDC3F48"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sidRPr="007668CF">
        <w:rPr>
          <w:color w:val="000000"/>
          <w:sz w:val="28"/>
          <w:szCs w:val="28"/>
        </w:rPr>
        <w:t>ЕТО (ежедневное техническое обслуживание);</w:t>
      </w:r>
    </w:p>
    <w:p w14:paraId="6B747922"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sidRPr="004420D2">
        <w:rPr>
          <w:color w:val="000000"/>
          <w:sz w:val="28"/>
          <w:szCs w:val="28"/>
        </w:rPr>
        <w:t>ТО-1н (еженедел</w:t>
      </w:r>
      <w:r>
        <w:rPr>
          <w:color w:val="000000"/>
          <w:sz w:val="28"/>
          <w:szCs w:val="28"/>
        </w:rPr>
        <w:t>ьное техническое обслуживание);</w:t>
      </w:r>
    </w:p>
    <w:p w14:paraId="6E57EE3B"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sidRPr="004420D2">
        <w:rPr>
          <w:color w:val="000000"/>
          <w:sz w:val="28"/>
          <w:szCs w:val="28"/>
        </w:rPr>
        <w:t>ТО-1м (ежемесячное техническое обслуживание);</w:t>
      </w:r>
    </w:p>
    <w:p w14:paraId="3E5B4864"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sidRPr="004420D2">
        <w:rPr>
          <w:color w:val="000000"/>
          <w:sz w:val="28"/>
          <w:szCs w:val="28"/>
        </w:rPr>
        <w:t>ТО-1к (ежеквартальное техническое обслуживание);</w:t>
      </w:r>
    </w:p>
    <w:p w14:paraId="4EF50104"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sidRPr="004420D2">
        <w:rPr>
          <w:color w:val="000000"/>
          <w:sz w:val="28"/>
          <w:szCs w:val="28"/>
        </w:rPr>
        <w:t>ТО-1п (полугодовое техническое обслуживание);</w:t>
      </w:r>
    </w:p>
    <w:p w14:paraId="2834C461"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sidRPr="004420D2">
        <w:rPr>
          <w:color w:val="000000"/>
          <w:sz w:val="28"/>
          <w:szCs w:val="28"/>
        </w:rPr>
        <w:t>ТО-2 (годовое техническое обслуживание) и другие.</w:t>
      </w:r>
    </w:p>
    <w:p w14:paraId="0B5E937C"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sidRPr="004420D2">
        <w:rPr>
          <w:color w:val="000000"/>
          <w:sz w:val="28"/>
          <w:szCs w:val="28"/>
        </w:rPr>
        <w:t>2. Мероприятия, направленные на обеспечение безопасности на производстве и обеспечения безопасности на территории объектов КРК Зенит-М», сохранности принятого имущества:</w:t>
      </w:r>
    </w:p>
    <w:p w14:paraId="464CB225"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Pr>
          <w:color w:val="000000"/>
          <w:sz w:val="28"/>
          <w:szCs w:val="28"/>
        </w:rPr>
        <w:t>п</w:t>
      </w:r>
      <w:r w:rsidRPr="004420D2">
        <w:rPr>
          <w:color w:val="000000"/>
          <w:sz w:val="28"/>
          <w:szCs w:val="28"/>
        </w:rPr>
        <w:t>роведение тренировки по эвакуации работников центра эксплуатации КРК «Зенит-М» на случай</w:t>
      </w:r>
      <w:r>
        <w:rPr>
          <w:color w:val="000000"/>
          <w:sz w:val="28"/>
          <w:szCs w:val="28"/>
        </w:rPr>
        <w:t xml:space="preserve"> </w:t>
      </w:r>
      <w:r w:rsidRPr="004420D2">
        <w:rPr>
          <w:color w:val="000000"/>
          <w:sz w:val="28"/>
          <w:szCs w:val="28"/>
        </w:rPr>
        <w:t>пожара и других чрезвычайных ситуаций;</w:t>
      </w:r>
    </w:p>
    <w:p w14:paraId="075B14D4"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Pr>
          <w:color w:val="000000"/>
          <w:sz w:val="28"/>
          <w:szCs w:val="28"/>
        </w:rPr>
        <w:t>р</w:t>
      </w:r>
      <w:r w:rsidRPr="004420D2">
        <w:rPr>
          <w:color w:val="000000"/>
          <w:sz w:val="28"/>
          <w:szCs w:val="28"/>
        </w:rPr>
        <w:t>азработка и контроль выполнения мероприятий по пожаробезопасной эксплуатации объектов НКИ КРК «Зенит-М»;</w:t>
      </w:r>
    </w:p>
    <w:p w14:paraId="4C3AC542"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Pr>
          <w:color w:val="000000"/>
          <w:sz w:val="28"/>
          <w:szCs w:val="28"/>
        </w:rPr>
        <w:t>о</w:t>
      </w:r>
      <w:r w:rsidRPr="004420D2">
        <w:rPr>
          <w:color w:val="000000"/>
          <w:sz w:val="28"/>
          <w:szCs w:val="28"/>
        </w:rPr>
        <w:t>формление паспортов опасных отходов;</w:t>
      </w:r>
    </w:p>
    <w:p w14:paraId="05AE5051"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Pr>
          <w:color w:val="000000"/>
          <w:sz w:val="28"/>
          <w:szCs w:val="28"/>
        </w:rPr>
        <w:t>к</w:t>
      </w:r>
      <w:r w:rsidRPr="004420D2">
        <w:rPr>
          <w:color w:val="000000"/>
          <w:sz w:val="28"/>
          <w:szCs w:val="28"/>
        </w:rPr>
        <w:t xml:space="preserve">онтроль соблюдения требований охраны труда, промышленной и пожарной безопасности на объектах НКИ КРК «Зенит-М», и другие. </w:t>
      </w:r>
    </w:p>
    <w:p w14:paraId="0B4BF704"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sidRPr="004420D2">
        <w:rPr>
          <w:color w:val="000000"/>
          <w:sz w:val="28"/>
          <w:szCs w:val="28"/>
        </w:rPr>
        <w:t>3. Ремонтно-восстановительные работы элементов конструкции зданий и сооружений</w:t>
      </w:r>
      <w:r>
        <w:rPr>
          <w:color w:val="000000"/>
          <w:sz w:val="28"/>
          <w:szCs w:val="28"/>
        </w:rPr>
        <w:t>.</w:t>
      </w:r>
    </w:p>
    <w:p w14:paraId="7C5001C8"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sidRPr="00070D4C">
        <w:rPr>
          <w:i/>
          <w:color w:val="000000"/>
          <w:sz w:val="28"/>
          <w:szCs w:val="28"/>
        </w:rPr>
        <w:t>Показатель прямого результата</w:t>
      </w:r>
      <w:r>
        <w:rPr>
          <w:color w:val="000000"/>
          <w:sz w:val="28"/>
          <w:szCs w:val="28"/>
        </w:rPr>
        <w:t xml:space="preserve"> достигнут</w:t>
      </w:r>
      <w:r w:rsidRPr="004420D2">
        <w:rPr>
          <w:color w:val="000000"/>
          <w:sz w:val="28"/>
          <w:szCs w:val="28"/>
        </w:rPr>
        <w:t xml:space="preserve">: </w:t>
      </w:r>
    </w:p>
    <w:p w14:paraId="246151BD"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Pr>
          <w:color w:val="000000"/>
          <w:sz w:val="28"/>
          <w:szCs w:val="28"/>
        </w:rPr>
        <w:t>к</w:t>
      </w:r>
      <w:r w:rsidRPr="004420D2">
        <w:rPr>
          <w:color w:val="000000"/>
          <w:sz w:val="28"/>
          <w:szCs w:val="28"/>
        </w:rPr>
        <w:t xml:space="preserve">оличество космических ракетных комплексов «Зенит-М» на комплексе «Байконур», обеспеченных содержанием для поддержания в работоспособном </w:t>
      </w:r>
      <w:r w:rsidRPr="004420D2">
        <w:rPr>
          <w:color w:val="000000"/>
          <w:sz w:val="28"/>
          <w:szCs w:val="28"/>
        </w:rPr>
        <w:lastRenderedPageBreak/>
        <w:t>состоянии систем и агрегатов в целях их дальнейшего использования в проекте Создание «КРК «Байтерек» составило 1 ед. при плане 1 ед.</w:t>
      </w:r>
      <w:r>
        <w:rPr>
          <w:color w:val="000000"/>
          <w:sz w:val="28"/>
          <w:szCs w:val="28"/>
        </w:rPr>
        <w:t>;</w:t>
      </w:r>
    </w:p>
    <w:p w14:paraId="448991B5"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lang w:val="kk-KZ"/>
        </w:rPr>
      </w:pPr>
      <w:r w:rsidRPr="0041797C">
        <w:rPr>
          <w:b/>
          <w:i/>
          <w:color w:val="000000"/>
          <w:sz w:val="28"/>
          <w:szCs w:val="28"/>
        </w:rPr>
        <w:t>на услуги по предоставлению широкополосного доступа к информационно коммуникационным системам в малонаселенных сельских пунктах Республики Казахстан с применением спутниковых технологии</w:t>
      </w:r>
      <w:r w:rsidRPr="004420D2">
        <w:rPr>
          <w:b/>
          <w:color w:val="000000"/>
          <w:sz w:val="28"/>
          <w:szCs w:val="28"/>
        </w:rPr>
        <w:t xml:space="preserve"> </w:t>
      </w:r>
      <w:r w:rsidRPr="004420D2">
        <w:rPr>
          <w:color w:val="000000"/>
          <w:sz w:val="28"/>
          <w:szCs w:val="28"/>
        </w:rPr>
        <w:t>предусм</w:t>
      </w:r>
      <w:r>
        <w:rPr>
          <w:color w:val="000000"/>
          <w:sz w:val="28"/>
          <w:szCs w:val="28"/>
        </w:rPr>
        <w:t>атривались</w:t>
      </w:r>
      <w:r w:rsidRPr="004420D2">
        <w:rPr>
          <w:color w:val="000000"/>
          <w:sz w:val="28"/>
          <w:szCs w:val="28"/>
        </w:rPr>
        <w:t xml:space="preserve"> средства в сумме 485</w:t>
      </w:r>
      <w:r>
        <w:rPr>
          <w:color w:val="000000"/>
          <w:sz w:val="28"/>
          <w:szCs w:val="28"/>
        </w:rPr>
        <w:t> </w:t>
      </w:r>
      <w:r w:rsidRPr="004420D2">
        <w:rPr>
          <w:color w:val="000000"/>
          <w:sz w:val="28"/>
          <w:szCs w:val="28"/>
        </w:rPr>
        <w:t>386</w:t>
      </w:r>
      <w:r>
        <w:rPr>
          <w:color w:val="000000"/>
          <w:sz w:val="28"/>
          <w:szCs w:val="28"/>
        </w:rPr>
        <w:t> тыс.тенге</w:t>
      </w:r>
      <w:r w:rsidRPr="004420D2">
        <w:rPr>
          <w:color w:val="000000"/>
          <w:sz w:val="28"/>
          <w:szCs w:val="28"/>
        </w:rPr>
        <w:t xml:space="preserve">, </w:t>
      </w:r>
      <w:r>
        <w:rPr>
          <w:color w:val="000000"/>
          <w:sz w:val="28"/>
          <w:szCs w:val="28"/>
        </w:rPr>
        <w:t>которые освоены в полном объеме</w:t>
      </w:r>
      <w:r w:rsidRPr="004420D2">
        <w:rPr>
          <w:sz w:val="28"/>
          <w:szCs w:val="28"/>
          <w:lang w:val="kk-KZ"/>
        </w:rPr>
        <w:t>.</w:t>
      </w:r>
    </w:p>
    <w:p w14:paraId="6CA7A29F"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sidRPr="00AB1358">
        <w:rPr>
          <w:i/>
          <w:color w:val="000000"/>
          <w:sz w:val="28"/>
          <w:szCs w:val="28"/>
        </w:rPr>
        <w:t>Показатель прямого результата</w:t>
      </w:r>
      <w:r w:rsidRPr="004420D2">
        <w:rPr>
          <w:color w:val="000000"/>
          <w:sz w:val="28"/>
          <w:szCs w:val="28"/>
        </w:rPr>
        <w:t xml:space="preserve"> </w:t>
      </w:r>
      <w:r>
        <w:rPr>
          <w:color w:val="000000"/>
          <w:sz w:val="28"/>
          <w:szCs w:val="28"/>
        </w:rPr>
        <w:t>достигнут</w:t>
      </w:r>
      <w:r w:rsidRPr="004420D2">
        <w:rPr>
          <w:color w:val="000000"/>
          <w:sz w:val="28"/>
          <w:szCs w:val="28"/>
        </w:rPr>
        <w:t>:</w:t>
      </w:r>
    </w:p>
    <w:p w14:paraId="76168DBE"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Pr>
          <w:color w:val="000000"/>
          <w:sz w:val="28"/>
          <w:szCs w:val="28"/>
        </w:rPr>
        <w:t>о</w:t>
      </w:r>
      <w:r w:rsidRPr="004420D2">
        <w:rPr>
          <w:color w:val="000000"/>
          <w:sz w:val="28"/>
          <w:szCs w:val="28"/>
        </w:rPr>
        <w:t>рганизация в малонаселенных СНП РК соединение по спутниковым каналам связи с возможностью предоставления доступа к информационно-коммуникационным системам составило 176 ед. при плане 176 ед.</w:t>
      </w:r>
    </w:p>
    <w:p w14:paraId="5A48A616"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i/>
          <w:color w:val="000000"/>
          <w:sz w:val="28"/>
          <w:szCs w:val="28"/>
          <w:lang w:val="kk-KZ"/>
        </w:rPr>
      </w:pPr>
      <w:r w:rsidRPr="007668CF">
        <w:rPr>
          <w:color w:val="000000"/>
          <w:sz w:val="28"/>
          <w:szCs w:val="28"/>
          <w:lang w:val="kk-KZ"/>
        </w:rPr>
        <w:t xml:space="preserve">4 </w:t>
      </w:r>
      <w:r w:rsidRPr="007668CF">
        <w:rPr>
          <w:i/>
          <w:color w:val="000000"/>
          <w:sz w:val="28"/>
          <w:szCs w:val="28"/>
          <w:lang w:val="kk-KZ"/>
        </w:rPr>
        <w:t>конечных результата бюджетной программы</w:t>
      </w:r>
      <w:r w:rsidRPr="007668CF">
        <w:rPr>
          <w:color w:val="000000"/>
          <w:sz w:val="28"/>
          <w:szCs w:val="28"/>
          <w:lang w:val="kk-KZ"/>
        </w:rPr>
        <w:t xml:space="preserve"> достигнуты и соответствуют целевым индикаторам</w:t>
      </w:r>
      <w:r w:rsidRPr="007668CF">
        <w:rPr>
          <w:i/>
          <w:color w:val="000000"/>
          <w:sz w:val="28"/>
          <w:szCs w:val="28"/>
          <w:lang w:val="kk-KZ"/>
        </w:rPr>
        <w:t>:</w:t>
      </w:r>
    </w:p>
    <w:p w14:paraId="301881C5"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lang w:val="kk-KZ"/>
        </w:rPr>
      </w:pPr>
      <w:r w:rsidRPr="007668CF">
        <w:rPr>
          <w:color w:val="000000"/>
          <w:sz w:val="28"/>
          <w:szCs w:val="28"/>
          <w:lang w:val="kk-KZ"/>
        </w:rPr>
        <w:t>3.1.2 «Объем услуг по предоставлению транспондерной емкости космических аппаратов серии «KazSat» на территории Республики Казахстан и стран ближнего зарубежья» составил 1652,65 МГц, при плане 1649 МГц;</w:t>
      </w:r>
    </w:p>
    <w:p w14:paraId="37372BFF"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lang w:val="kk-KZ"/>
        </w:rPr>
      </w:pPr>
      <w:r w:rsidRPr="007668CF">
        <w:rPr>
          <w:color w:val="000000"/>
          <w:sz w:val="28"/>
          <w:szCs w:val="28"/>
          <w:lang w:val="kk-KZ"/>
        </w:rPr>
        <w:t>3.1.3 «Объем услуг по предоставлению космических снимков и инфраструктуры пространственных данных  (ИПД) государственным органам и организациям на основе данных дистанционного зондирования Земли» состваил 191833,314 тыс.кв.км., при плане 165032 тыс.кв.км.;</w:t>
      </w:r>
    </w:p>
    <w:p w14:paraId="5A9FAFC6"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lang w:val="kk-KZ"/>
        </w:rPr>
      </w:pPr>
      <w:r w:rsidRPr="007668CF">
        <w:rPr>
          <w:color w:val="000000"/>
          <w:sz w:val="28"/>
          <w:szCs w:val="28"/>
          <w:lang w:val="kk-KZ"/>
        </w:rPr>
        <w:t>3.1.4 «Уровень опытной эксплуатации космического аппарата KazSTSat» состваил 100</w:t>
      </w:r>
      <w:r>
        <w:rPr>
          <w:color w:val="000000"/>
          <w:sz w:val="28"/>
          <w:szCs w:val="28"/>
          <w:lang w:val="kk-KZ"/>
        </w:rPr>
        <w:t> %</w:t>
      </w:r>
      <w:r w:rsidRPr="007668CF">
        <w:rPr>
          <w:color w:val="000000"/>
          <w:sz w:val="28"/>
          <w:szCs w:val="28"/>
          <w:lang w:val="kk-KZ"/>
        </w:rPr>
        <w:t>, при плане 100</w:t>
      </w:r>
      <w:r>
        <w:rPr>
          <w:color w:val="000000"/>
          <w:sz w:val="28"/>
          <w:szCs w:val="28"/>
          <w:lang w:val="kk-KZ"/>
        </w:rPr>
        <w:t> %</w:t>
      </w:r>
      <w:r w:rsidRPr="007668CF">
        <w:rPr>
          <w:color w:val="000000"/>
          <w:sz w:val="28"/>
          <w:szCs w:val="28"/>
          <w:lang w:val="kk-KZ"/>
        </w:rPr>
        <w:t>;</w:t>
      </w:r>
    </w:p>
    <w:p w14:paraId="3B272C7A"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lang w:val="kk-KZ"/>
        </w:rPr>
      </w:pPr>
      <w:r w:rsidRPr="007668CF">
        <w:rPr>
          <w:color w:val="000000"/>
          <w:sz w:val="28"/>
          <w:szCs w:val="28"/>
          <w:lang w:val="kk-KZ"/>
        </w:rPr>
        <w:t>3.1.6 «Количество СНП с малой численностью населения, обеспеченных широкополосным доступом к информационно-коммуникационным системам с применением спутниковых технологий»</w:t>
      </w:r>
      <w:r>
        <w:rPr>
          <w:color w:val="000000"/>
          <w:sz w:val="28"/>
          <w:szCs w:val="28"/>
          <w:lang w:val="kk-KZ"/>
        </w:rPr>
        <w:t xml:space="preserve"> состав</w:t>
      </w:r>
      <w:r w:rsidRPr="007668CF">
        <w:rPr>
          <w:color w:val="000000"/>
          <w:sz w:val="28"/>
          <w:szCs w:val="28"/>
          <w:lang w:val="kk-KZ"/>
        </w:rPr>
        <w:t>ил 176 ед., при плане 176 ед.</w:t>
      </w:r>
    </w:p>
    <w:p w14:paraId="68E20D39"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lang w:val="kk-KZ"/>
        </w:rPr>
      </w:pPr>
      <w:r w:rsidRPr="007668CF">
        <w:rPr>
          <w:i/>
          <w:sz w:val="28"/>
          <w:szCs w:val="28"/>
          <w:lang w:val="kk-KZ"/>
        </w:rPr>
        <w:t>Динамика расходов</w:t>
      </w:r>
      <w:r w:rsidRPr="007668CF">
        <w:rPr>
          <w:sz w:val="28"/>
          <w:szCs w:val="28"/>
          <w:lang w:val="kk-KZ"/>
        </w:rPr>
        <w:t xml:space="preserve"> за последние </w:t>
      </w:r>
      <w:r>
        <w:rPr>
          <w:sz w:val="28"/>
          <w:szCs w:val="28"/>
          <w:lang w:val="kk-KZ"/>
        </w:rPr>
        <w:t>три</w:t>
      </w:r>
      <w:r w:rsidRPr="004420D2">
        <w:rPr>
          <w:sz w:val="28"/>
          <w:szCs w:val="28"/>
          <w:lang w:val="kk-KZ"/>
        </w:rPr>
        <w:t xml:space="preserve"> года: в 202</w:t>
      </w:r>
      <w:r>
        <w:rPr>
          <w:sz w:val="28"/>
          <w:szCs w:val="28"/>
          <w:lang w:val="kk-KZ"/>
        </w:rPr>
        <w:t>1</w:t>
      </w:r>
      <w:r w:rsidRPr="004420D2">
        <w:rPr>
          <w:sz w:val="28"/>
          <w:szCs w:val="28"/>
          <w:lang w:val="kk-KZ"/>
        </w:rPr>
        <w:t xml:space="preserve"> году – </w:t>
      </w:r>
      <w:r>
        <w:rPr>
          <w:sz w:val="28"/>
          <w:szCs w:val="28"/>
          <w:lang w:val="kk-KZ"/>
        </w:rPr>
        <w:t>4 208 662</w:t>
      </w:r>
      <w:r w:rsidRPr="004420D2">
        <w:rPr>
          <w:sz w:val="28"/>
          <w:szCs w:val="28"/>
          <w:lang w:val="kk-KZ"/>
        </w:rPr>
        <w:t>,</w:t>
      </w:r>
      <w:r>
        <w:rPr>
          <w:sz w:val="28"/>
          <w:szCs w:val="28"/>
          <w:lang w:val="kk-KZ"/>
        </w:rPr>
        <w:t>8 тыс.тенге</w:t>
      </w:r>
      <w:r w:rsidRPr="004420D2">
        <w:rPr>
          <w:sz w:val="28"/>
          <w:szCs w:val="28"/>
          <w:lang w:val="kk-KZ"/>
        </w:rPr>
        <w:t xml:space="preserve">; </w:t>
      </w:r>
      <w:r>
        <w:rPr>
          <w:sz w:val="28"/>
          <w:szCs w:val="28"/>
          <w:lang w:val="kk-KZ"/>
        </w:rPr>
        <w:t xml:space="preserve">2022 году – 4 677 056,0 тыс.тенге; </w:t>
      </w:r>
      <w:r w:rsidRPr="004420D2">
        <w:rPr>
          <w:sz w:val="28"/>
          <w:szCs w:val="28"/>
          <w:lang w:val="kk-KZ"/>
        </w:rPr>
        <w:t xml:space="preserve">2023 году – </w:t>
      </w:r>
      <w:r>
        <w:rPr>
          <w:sz w:val="28"/>
          <w:szCs w:val="28"/>
          <w:lang w:val="kk-KZ"/>
        </w:rPr>
        <w:t>6 393 284</w:t>
      </w:r>
      <w:r w:rsidRPr="004420D2">
        <w:rPr>
          <w:sz w:val="28"/>
          <w:szCs w:val="28"/>
          <w:lang w:val="kk-KZ"/>
        </w:rPr>
        <w:t>,</w:t>
      </w:r>
      <w:r>
        <w:rPr>
          <w:sz w:val="28"/>
          <w:szCs w:val="28"/>
          <w:lang w:val="kk-KZ"/>
        </w:rPr>
        <w:t>3 тыс.тенге</w:t>
      </w:r>
      <w:r w:rsidRPr="004420D2">
        <w:rPr>
          <w:sz w:val="28"/>
          <w:szCs w:val="28"/>
          <w:lang w:val="kk-KZ"/>
        </w:rPr>
        <w:t>.</w:t>
      </w:r>
    </w:p>
    <w:p w14:paraId="432239CB"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lang w:val="kk-KZ"/>
        </w:rPr>
      </w:pPr>
      <w:r w:rsidRPr="00A52DFA">
        <w:rPr>
          <w:sz w:val="28"/>
          <w:szCs w:val="28"/>
          <w:lang w:val="kk-KZ"/>
        </w:rPr>
        <w:t>Дебиторская задолженность составила 10</w:t>
      </w:r>
      <w:r>
        <w:rPr>
          <w:sz w:val="28"/>
          <w:szCs w:val="28"/>
          <w:lang w:val="kk-KZ"/>
        </w:rPr>
        <w:t> 042,2 тыс.тенге</w:t>
      </w:r>
      <w:r w:rsidRPr="00A52DFA">
        <w:rPr>
          <w:sz w:val="28"/>
          <w:szCs w:val="28"/>
          <w:lang w:val="kk-KZ"/>
        </w:rPr>
        <w:t xml:space="preserve"> – сумма авансовых платежей.</w:t>
      </w:r>
    </w:p>
    <w:p w14:paraId="131004C7"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lang w:val="kk-KZ"/>
        </w:rPr>
      </w:pPr>
      <w:r w:rsidRPr="00A52DFA">
        <w:rPr>
          <w:sz w:val="28"/>
          <w:szCs w:val="28"/>
          <w:lang w:val="kk-KZ"/>
        </w:rPr>
        <w:t>Кредиторская задолженности отсутствует.</w:t>
      </w:r>
    </w:p>
    <w:p w14:paraId="68940C93"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bCs/>
          <w:sz w:val="28"/>
          <w:szCs w:val="28"/>
        </w:rPr>
      </w:pPr>
      <w:r w:rsidRPr="00DC6567">
        <w:rPr>
          <w:bCs/>
          <w:sz w:val="28"/>
          <w:szCs w:val="28"/>
        </w:rPr>
        <w:t>На реализацию бюджетной программы</w:t>
      </w:r>
      <w:r w:rsidRPr="004420D2">
        <w:rPr>
          <w:b/>
          <w:bCs/>
          <w:sz w:val="28"/>
          <w:szCs w:val="28"/>
        </w:rPr>
        <w:t xml:space="preserve"> 013</w:t>
      </w:r>
      <w:r w:rsidRPr="004420D2">
        <w:rPr>
          <w:bCs/>
          <w:sz w:val="28"/>
          <w:szCs w:val="28"/>
        </w:rPr>
        <w:t xml:space="preserve"> </w:t>
      </w:r>
      <w:r w:rsidRPr="004420D2">
        <w:rPr>
          <w:b/>
          <w:bCs/>
          <w:sz w:val="28"/>
          <w:szCs w:val="28"/>
        </w:rPr>
        <w:t>«Создание и ввод в эксплуатацию космической системы дистанционного зондирования Земли среднего разрешения «KazEOSat-MR»</w:t>
      </w:r>
      <w:r w:rsidRPr="004420D2">
        <w:rPr>
          <w:bCs/>
          <w:sz w:val="28"/>
          <w:szCs w:val="28"/>
        </w:rPr>
        <w:t xml:space="preserve"> предусм</w:t>
      </w:r>
      <w:r>
        <w:rPr>
          <w:bCs/>
          <w:sz w:val="28"/>
          <w:szCs w:val="28"/>
        </w:rPr>
        <w:t>атривались</w:t>
      </w:r>
      <w:r w:rsidRPr="004420D2">
        <w:rPr>
          <w:bCs/>
          <w:sz w:val="28"/>
          <w:szCs w:val="28"/>
        </w:rPr>
        <w:t xml:space="preserve"> средства в сумме 1</w:t>
      </w:r>
      <w:r>
        <w:rPr>
          <w:bCs/>
          <w:sz w:val="28"/>
          <w:szCs w:val="28"/>
        </w:rPr>
        <w:t> </w:t>
      </w:r>
      <w:r w:rsidRPr="004420D2">
        <w:rPr>
          <w:bCs/>
          <w:sz w:val="28"/>
          <w:szCs w:val="28"/>
        </w:rPr>
        <w:t>000</w:t>
      </w:r>
      <w:r>
        <w:rPr>
          <w:bCs/>
          <w:sz w:val="28"/>
          <w:szCs w:val="28"/>
        </w:rPr>
        <w:t> </w:t>
      </w:r>
      <w:r w:rsidRPr="004420D2">
        <w:rPr>
          <w:bCs/>
          <w:sz w:val="28"/>
          <w:szCs w:val="28"/>
        </w:rPr>
        <w:t>000,0</w:t>
      </w:r>
      <w:r>
        <w:rPr>
          <w:bCs/>
          <w:sz w:val="28"/>
          <w:szCs w:val="28"/>
        </w:rPr>
        <w:t> тыс.тенге</w:t>
      </w:r>
      <w:r w:rsidRPr="004420D2">
        <w:rPr>
          <w:bCs/>
          <w:sz w:val="28"/>
          <w:szCs w:val="28"/>
        </w:rPr>
        <w:t xml:space="preserve">, </w:t>
      </w:r>
      <w:r>
        <w:rPr>
          <w:bCs/>
          <w:sz w:val="28"/>
          <w:szCs w:val="28"/>
        </w:rPr>
        <w:t>которые исполнены в полном объеме</w:t>
      </w:r>
      <w:r w:rsidRPr="004420D2">
        <w:rPr>
          <w:bCs/>
          <w:sz w:val="28"/>
          <w:szCs w:val="28"/>
        </w:rPr>
        <w:t>.</w:t>
      </w:r>
    </w:p>
    <w:p w14:paraId="12B34BC8"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sidRPr="00C41844">
        <w:rPr>
          <w:rFonts w:eastAsia="SimSun"/>
          <w:sz w:val="28"/>
          <w:szCs w:val="28"/>
          <w:lang w:eastAsia="zh-CN"/>
        </w:rPr>
        <w:t xml:space="preserve">Средства направлены </w:t>
      </w:r>
      <w:r w:rsidRPr="00C41844">
        <w:rPr>
          <w:sz w:val="28"/>
          <w:szCs w:val="28"/>
        </w:rPr>
        <w:t xml:space="preserve">на выполнение </w:t>
      </w:r>
      <w:r w:rsidRPr="00C41844">
        <w:rPr>
          <w:i/>
          <w:sz w:val="28"/>
          <w:szCs w:val="28"/>
        </w:rPr>
        <w:t>государственного задания</w:t>
      </w:r>
      <w:r w:rsidRPr="00C41844">
        <w:rPr>
          <w:sz w:val="28"/>
          <w:szCs w:val="28"/>
        </w:rPr>
        <w:t xml:space="preserve"> </w:t>
      </w:r>
      <w:r>
        <w:rPr>
          <w:color w:val="000000"/>
          <w:sz w:val="28"/>
          <w:szCs w:val="28"/>
        </w:rPr>
        <w:t>ТОО</w:t>
      </w:r>
      <w:r w:rsidRPr="004420D2">
        <w:rPr>
          <w:color w:val="000000"/>
          <w:sz w:val="28"/>
          <w:szCs w:val="28"/>
        </w:rPr>
        <w:t xml:space="preserve"> «</w:t>
      </w:r>
      <w:r>
        <w:rPr>
          <w:color w:val="000000"/>
          <w:sz w:val="28"/>
          <w:szCs w:val="28"/>
          <w:lang w:val="en-US"/>
        </w:rPr>
        <w:t>Ghalam</w:t>
      </w:r>
      <w:r w:rsidRPr="004420D2">
        <w:rPr>
          <w:color w:val="000000"/>
          <w:sz w:val="28"/>
          <w:szCs w:val="28"/>
        </w:rPr>
        <w:t xml:space="preserve">» </w:t>
      </w:r>
      <w:r w:rsidRPr="00EC089A">
        <w:rPr>
          <w:i/>
          <w:color w:val="000000"/>
          <w:sz w:val="28"/>
          <w:szCs w:val="28"/>
        </w:rPr>
        <w:t xml:space="preserve">на услуги по созданию и вводу в эксплуатацию космической системы дистанционного зондирования Земли среднего разрешения </w:t>
      </w:r>
      <w:r>
        <w:rPr>
          <w:i/>
          <w:color w:val="000000"/>
          <w:sz w:val="28"/>
          <w:szCs w:val="28"/>
        </w:rPr>
        <w:t>«</w:t>
      </w:r>
      <w:r w:rsidRPr="00EC089A">
        <w:rPr>
          <w:i/>
          <w:color w:val="000000"/>
          <w:sz w:val="28"/>
          <w:szCs w:val="28"/>
        </w:rPr>
        <w:t>KazEOSat-MR</w:t>
      </w:r>
      <w:r>
        <w:rPr>
          <w:i/>
          <w:color w:val="000000"/>
          <w:sz w:val="28"/>
          <w:szCs w:val="28"/>
        </w:rPr>
        <w:t>»</w:t>
      </w:r>
      <w:r>
        <w:rPr>
          <w:color w:val="000000"/>
          <w:sz w:val="28"/>
          <w:szCs w:val="28"/>
        </w:rPr>
        <w:t>.</w:t>
      </w:r>
    </w:p>
    <w:p w14:paraId="036EEC1C"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bCs/>
          <w:sz w:val="28"/>
          <w:szCs w:val="28"/>
        </w:rPr>
      </w:pPr>
      <w:r w:rsidRPr="004420D2">
        <w:rPr>
          <w:bCs/>
          <w:sz w:val="28"/>
          <w:szCs w:val="28"/>
        </w:rPr>
        <w:t>В рамках исполнения обязательств по договору в соответствии с календарным планом проекта разработаны:</w:t>
      </w:r>
    </w:p>
    <w:p w14:paraId="5164A757"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bCs/>
          <w:sz w:val="28"/>
          <w:szCs w:val="28"/>
        </w:rPr>
      </w:pPr>
      <w:r>
        <w:rPr>
          <w:bCs/>
          <w:sz w:val="28"/>
          <w:szCs w:val="28"/>
        </w:rPr>
        <w:t>п</w:t>
      </w:r>
      <w:r w:rsidRPr="004420D2">
        <w:rPr>
          <w:bCs/>
          <w:sz w:val="28"/>
          <w:szCs w:val="28"/>
        </w:rPr>
        <w:t>лан управления проектом, план управления качеством, регистр рисков</w:t>
      </w:r>
      <w:r>
        <w:rPr>
          <w:bCs/>
          <w:sz w:val="28"/>
          <w:szCs w:val="28"/>
        </w:rPr>
        <w:t>;</w:t>
      </w:r>
    </w:p>
    <w:p w14:paraId="1D74A526"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bCs/>
          <w:sz w:val="28"/>
          <w:szCs w:val="28"/>
        </w:rPr>
      </w:pPr>
      <w:r>
        <w:rPr>
          <w:bCs/>
          <w:sz w:val="28"/>
          <w:szCs w:val="28"/>
        </w:rPr>
        <w:t>п</w:t>
      </w:r>
      <w:r w:rsidRPr="004420D2">
        <w:rPr>
          <w:bCs/>
          <w:sz w:val="28"/>
          <w:szCs w:val="28"/>
        </w:rPr>
        <w:t>акет конструкторско-технологической документации по рассмотрению требований к космической системе космического аппарата микрокласса SRR (SRR-</w:t>
      </w:r>
      <w:r>
        <w:rPr>
          <w:bCs/>
          <w:sz w:val="28"/>
          <w:szCs w:val="28"/>
        </w:rPr>
        <w:t>MS, System Requirements Review);</w:t>
      </w:r>
    </w:p>
    <w:p w14:paraId="1EF075E7"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bCs/>
          <w:sz w:val="28"/>
          <w:szCs w:val="28"/>
        </w:rPr>
      </w:pPr>
      <w:r>
        <w:rPr>
          <w:bCs/>
          <w:sz w:val="28"/>
          <w:szCs w:val="28"/>
        </w:rPr>
        <w:t>п</w:t>
      </w:r>
      <w:r w:rsidRPr="004420D2">
        <w:rPr>
          <w:bCs/>
          <w:sz w:val="28"/>
          <w:szCs w:val="28"/>
        </w:rPr>
        <w:t xml:space="preserve">акет конструкторско-технологической документации по рассмотрению </w:t>
      </w:r>
      <w:r w:rsidRPr="004420D2">
        <w:rPr>
          <w:bCs/>
          <w:sz w:val="28"/>
          <w:szCs w:val="28"/>
        </w:rPr>
        <w:lastRenderedPageBreak/>
        <w:t>требований к космической системе космичсекого аппарата нанокласса SRR (SRR-NS, System Requirements Review)</w:t>
      </w:r>
      <w:r>
        <w:rPr>
          <w:bCs/>
          <w:sz w:val="28"/>
          <w:szCs w:val="28"/>
        </w:rPr>
        <w:t>;</w:t>
      </w:r>
    </w:p>
    <w:p w14:paraId="09E7E342"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bCs/>
          <w:sz w:val="28"/>
          <w:szCs w:val="28"/>
        </w:rPr>
      </w:pPr>
      <w:r>
        <w:rPr>
          <w:bCs/>
          <w:sz w:val="28"/>
          <w:szCs w:val="28"/>
        </w:rPr>
        <w:t>п</w:t>
      </w:r>
      <w:r w:rsidRPr="004420D2">
        <w:rPr>
          <w:bCs/>
          <w:sz w:val="28"/>
          <w:szCs w:val="28"/>
        </w:rPr>
        <w:t>акет предварительной проектно-конструкторской документации по предварительному проектированию космического аппарата нанокласса (PDR</w:t>
      </w:r>
      <w:r>
        <w:rPr>
          <w:bCs/>
          <w:sz w:val="28"/>
          <w:szCs w:val="28"/>
        </w:rPr>
        <w:t>-NS, Preliminary Design Review);</w:t>
      </w:r>
    </w:p>
    <w:p w14:paraId="20060144"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bCs/>
          <w:sz w:val="28"/>
          <w:szCs w:val="28"/>
        </w:rPr>
      </w:pPr>
      <w:r>
        <w:rPr>
          <w:bCs/>
          <w:sz w:val="28"/>
          <w:szCs w:val="28"/>
        </w:rPr>
        <w:t>р</w:t>
      </w:r>
      <w:r w:rsidRPr="004420D2">
        <w:rPr>
          <w:bCs/>
          <w:sz w:val="28"/>
          <w:szCs w:val="28"/>
        </w:rPr>
        <w:t>а</w:t>
      </w:r>
      <w:r>
        <w:rPr>
          <w:bCs/>
          <w:sz w:val="28"/>
          <w:szCs w:val="28"/>
        </w:rPr>
        <w:t xml:space="preserve">зработаны </w:t>
      </w:r>
      <w:r w:rsidRPr="004420D2">
        <w:rPr>
          <w:bCs/>
          <w:sz w:val="28"/>
          <w:szCs w:val="28"/>
        </w:rPr>
        <w:t>описания</w:t>
      </w:r>
      <w:r>
        <w:rPr>
          <w:bCs/>
          <w:sz w:val="28"/>
          <w:szCs w:val="28"/>
        </w:rPr>
        <w:t xml:space="preserve"> требований к подсистемам (ICD);</w:t>
      </w:r>
    </w:p>
    <w:p w14:paraId="216B6093"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bCs/>
          <w:sz w:val="28"/>
          <w:szCs w:val="28"/>
        </w:rPr>
      </w:pPr>
      <w:r>
        <w:rPr>
          <w:bCs/>
          <w:sz w:val="28"/>
          <w:szCs w:val="28"/>
        </w:rPr>
        <w:t>з</w:t>
      </w:r>
      <w:r w:rsidRPr="004420D2">
        <w:rPr>
          <w:bCs/>
          <w:sz w:val="28"/>
          <w:szCs w:val="28"/>
        </w:rPr>
        <w:t>аключены договоры на поставку комлектующих, закуплен интегрированный программно-аппаратный комплекс для обеспечения</w:t>
      </w:r>
      <w:r>
        <w:rPr>
          <w:bCs/>
          <w:sz w:val="28"/>
          <w:szCs w:val="28"/>
        </w:rPr>
        <w:t xml:space="preserve"> </w:t>
      </w:r>
      <w:r w:rsidRPr="004420D2">
        <w:rPr>
          <w:bCs/>
          <w:sz w:val="28"/>
          <w:szCs w:val="28"/>
        </w:rPr>
        <w:t xml:space="preserve">проектных работ команды разработчиков. </w:t>
      </w:r>
    </w:p>
    <w:p w14:paraId="2F64BD32"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bCs/>
          <w:sz w:val="28"/>
          <w:szCs w:val="28"/>
        </w:rPr>
      </w:pPr>
      <w:r>
        <w:rPr>
          <w:bCs/>
          <w:sz w:val="28"/>
          <w:szCs w:val="28"/>
        </w:rPr>
        <w:t xml:space="preserve">2 </w:t>
      </w:r>
      <w:r w:rsidRPr="008C7E2C">
        <w:rPr>
          <w:bCs/>
          <w:i/>
          <w:sz w:val="28"/>
          <w:szCs w:val="28"/>
        </w:rPr>
        <w:t>показателя прямого результата</w:t>
      </w:r>
      <w:r>
        <w:rPr>
          <w:bCs/>
          <w:sz w:val="28"/>
          <w:szCs w:val="28"/>
        </w:rPr>
        <w:t xml:space="preserve"> достигнуты согласно плану</w:t>
      </w:r>
      <w:r w:rsidRPr="004420D2">
        <w:rPr>
          <w:bCs/>
          <w:sz w:val="28"/>
          <w:szCs w:val="28"/>
        </w:rPr>
        <w:t xml:space="preserve">: </w:t>
      </w:r>
    </w:p>
    <w:p w14:paraId="46BB002E"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bCs/>
          <w:sz w:val="28"/>
          <w:szCs w:val="28"/>
        </w:rPr>
      </w:pPr>
      <w:r>
        <w:rPr>
          <w:bCs/>
          <w:sz w:val="28"/>
          <w:szCs w:val="28"/>
        </w:rPr>
        <w:t>к</w:t>
      </w:r>
      <w:r w:rsidRPr="004420D2">
        <w:rPr>
          <w:bCs/>
          <w:sz w:val="28"/>
          <w:szCs w:val="28"/>
        </w:rPr>
        <w:t>оличество пакетов проектно-конструкторской документации (Рассмотрение системных требований (SRR)) в 2023 году составил 1 ед.</w:t>
      </w:r>
      <w:r>
        <w:rPr>
          <w:bCs/>
          <w:sz w:val="28"/>
          <w:szCs w:val="28"/>
        </w:rPr>
        <w:t>;</w:t>
      </w:r>
    </w:p>
    <w:p w14:paraId="0F02B676"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bCs/>
          <w:sz w:val="28"/>
          <w:szCs w:val="28"/>
        </w:rPr>
      </w:pPr>
      <w:r>
        <w:rPr>
          <w:bCs/>
          <w:sz w:val="28"/>
          <w:szCs w:val="28"/>
        </w:rPr>
        <w:t>к</w:t>
      </w:r>
      <w:r w:rsidRPr="004420D2">
        <w:rPr>
          <w:bCs/>
          <w:sz w:val="28"/>
          <w:szCs w:val="28"/>
        </w:rPr>
        <w:t>оличество пакетов документов по управлению интерфейсами (ICD) в 2023 году составил 1 ед.</w:t>
      </w:r>
    </w:p>
    <w:p w14:paraId="761E86DC"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bCs/>
          <w:sz w:val="28"/>
          <w:szCs w:val="28"/>
        </w:rPr>
      </w:pPr>
      <w:r w:rsidRPr="00515A54">
        <w:rPr>
          <w:bCs/>
          <w:i/>
          <w:sz w:val="28"/>
          <w:szCs w:val="28"/>
        </w:rPr>
        <w:t xml:space="preserve">Конечный результат </w:t>
      </w:r>
      <w:r w:rsidRPr="00515A54">
        <w:rPr>
          <w:bCs/>
          <w:sz w:val="28"/>
          <w:szCs w:val="28"/>
        </w:rPr>
        <w:t>бюджетной программы достигнут и соответствует целевому индикатору 3.1.5 «Уровень завершенности создания замещающих спутников дистанционного зондирования Земли РК» составил 5,5</w:t>
      </w:r>
      <w:r>
        <w:rPr>
          <w:bCs/>
          <w:sz w:val="28"/>
          <w:szCs w:val="28"/>
        </w:rPr>
        <w:t> %</w:t>
      </w:r>
      <w:r w:rsidRPr="00515A54">
        <w:rPr>
          <w:bCs/>
          <w:sz w:val="28"/>
          <w:szCs w:val="28"/>
        </w:rPr>
        <w:t xml:space="preserve"> при плане 5,5</w:t>
      </w:r>
      <w:r>
        <w:rPr>
          <w:bCs/>
          <w:sz w:val="28"/>
          <w:szCs w:val="28"/>
        </w:rPr>
        <w:t> %</w:t>
      </w:r>
      <w:r w:rsidRPr="00515A54">
        <w:rPr>
          <w:bCs/>
          <w:sz w:val="28"/>
          <w:szCs w:val="28"/>
        </w:rPr>
        <w:t>.</w:t>
      </w:r>
    </w:p>
    <w:p w14:paraId="0C289665" w14:textId="77777777" w:rsidR="00795453" w:rsidRPr="00EC089A" w:rsidRDefault="00795453" w:rsidP="00795453">
      <w:pPr>
        <w:widowControl w:val="0"/>
        <w:pBdr>
          <w:bottom w:val="single" w:sz="4" w:space="31" w:color="FFFFFF"/>
        </w:pBdr>
        <w:tabs>
          <w:tab w:val="left" w:pos="-6237"/>
        </w:tabs>
        <w:autoSpaceDE w:val="0"/>
        <w:autoSpaceDN w:val="0"/>
        <w:adjustRightInd w:val="0"/>
        <w:ind w:firstLine="709"/>
        <w:jc w:val="both"/>
        <w:rPr>
          <w:bCs/>
          <w:i/>
          <w:sz w:val="28"/>
          <w:szCs w:val="28"/>
        </w:rPr>
      </w:pPr>
      <w:r w:rsidRPr="00EC089A">
        <w:rPr>
          <w:bCs/>
          <w:i/>
          <w:sz w:val="28"/>
          <w:szCs w:val="28"/>
        </w:rPr>
        <w:t>Социально-экономический эффект:</w:t>
      </w:r>
    </w:p>
    <w:p w14:paraId="0C1E4689"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bCs/>
          <w:sz w:val="28"/>
          <w:szCs w:val="28"/>
        </w:rPr>
      </w:pPr>
      <w:r w:rsidRPr="004420D2">
        <w:rPr>
          <w:bCs/>
          <w:sz w:val="28"/>
          <w:szCs w:val="28"/>
        </w:rPr>
        <w:t>Проект находится на стадии реализации, в этой связи рассчитать полученный эффект не представляется возможным.</w:t>
      </w:r>
    </w:p>
    <w:p w14:paraId="00849ED6"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bCs/>
          <w:sz w:val="28"/>
          <w:szCs w:val="28"/>
        </w:rPr>
      </w:pPr>
      <w:r w:rsidRPr="004420D2">
        <w:rPr>
          <w:bCs/>
          <w:sz w:val="28"/>
          <w:szCs w:val="28"/>
        </w:rPr>
        <w:t>Количество реализованных БИП:</w:t>
      </w:r>
    </w:p>
    <w:p w14:paraId="7ACE1988"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bCs/>
          <w:sz w:val="28"/>
          <w:szCs w:val="28"/>
        </w:rPr>
      </w:pPr>
      <w:r>
        <w:rPr>
          <w:bCs/>
          <w:sz w:val="28"/>
          <w:szCs w:val="28"/>
        </w:rPr>
        <w:t>п</w:t>
      </w:r>
      <w:r w:rsidRPr="004420D2">
        <w:rPr>
          <w:bCs/>
          <w:sz w:val="28"/>
          <w:szCs w:val="28"/>
        </w:rPr>
        <w:t xml:space="preserve">роект «Создание и ввод в эксплуатацию космической системы дистанционного зондирования Земли среднего разрешения </w:t>
      </w:r>
      <w:r>
        <w:rPr>
          <w:bCs/>
          <w:sz w:val="28"/>
          <w:szCs w:val="28"/>
        </w:rPr>
        <w:t>«</w:t>
      </w:r>
      <w:r w:rsidRPr="004420D2">
        <w:rPr>
          <w:bCs/>
          <w:sz w:val="28"/>
          <w:szCs w:val="28"/>
        </w:rPr>
        <w:t xml:space="preserve">KazEOSat-MR» находится на стадии реализации. Ввод в эксплуатацию космической системы дистанционного зондирования Земли среднего разрешения </w:t>
      </w:r>
      <w:r>
        <w:rPr>
          <w:bCs/>
          <w:sz w:val="28"/>
          <w:szCs w:val="28"/>
        </w:rPr>
        <w:t>«</w:t>
      </w:r>
      <w:r w:rsidRPr="004420D2">
        <w:rPr>
          <w:bCs/>
          <w:sz w:val="28"/>
          <w:szCs w:val="28"/>
        </w:rPr>
        <w:t>KazEOS</w:t>
      </w:r>
      <w:r>
        <w:rPr>
          <w:bCs/>
          <w:sz w:val="28"/>
          <w:szCs w:val="28"/>
        </w:rPr>
        <w:t>at-MR» запланирован на 2025 год.</w:t>
      </w:r>
    </w:p>
    <w:p w14:paraId="4FB67389"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bCs/>
          <w:sz w:val="28"/>
          <w:szCs w:val="28"/>
        </w:rPr>
      </w:pPr>
      <w:r w:rsidRPr="004420D2">
        <w:rPr>
          <w:bCs/>
          <w:sz w:val="28"/>
          <w:szCs w:val="28"/>
        </w:rPr>
        <w:t>Количество созданных рабочих мест (во время реализации БИП и/или после ввода в эксплуатацию):</w:t>
      </w:r>
    </w:p>
    <w:p w14:paraId="257B4130"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bCs/>
          <w:sz w:val="28"/>
          <w:szCs w:val="28"/>
        </w:rPr>
      </w:pPr>
      <w:r>
        <w:rPr>
          <w:bCs/>
          <w:sz w:val="28"/>
          <w:szCs w:val="28"/>
        </w:rPr>
        <w:t>с</w:t>
      </w:r>
      <w:r w:rsidRPr="004420D2">
        <w:rPr>
          <w:bCs/>
          <w:sz w:val="28"/>
          <w:szCs w:val="28"/>
        </w:rPr>
        <w:t>оздано 20 новых рабочих мест, а также сохранены рабочие места 40 специалистов ТОО «Ghalam».</w:t>
      </w:r>
    </w:p>
    <w:p w14:paraId="04808FEE"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bCs/>
          <w:sz w:val="28"/>
          <w:szCs w:val="28"/>
        </w:rPr>
      </w:pPr>
      <w:r w:rsidRPr="004420D2">
        <w:rPr>
          <w:bCs/>
          <w:sz w:val="28"/>
          <w:szCs w:val="28"/>
        </w:rPr>
        <w:t>Влияние реализуемого в отчетном периоде БИП на основные социально-экономические показатели отрасли/региона/страны</w:t>
      </w:r>
      <w:r>
        <w:rPr>
          <w:bCs/>
          <w:sz w:val="28"/>
          <w:szCs w:val="28"/>
        </w:rPr>
        <w:t>.</w:t>
      </w:r>
    </w:p>
    <w:p w14:paraId="531E477F"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bCs/>
          <w:sz w:val="28"/>
          <w:szCs w:val="28"/>
        </w:rPr>
      </w:pPr>
      <w:r w:rsidRPr="004420D2">
        <w:rPr>
          <w:bCs/>
          <w:sz w:val="28"/>
          <w:szCs w:val="28"/>
        </w:rPr>
        <w:t>ТОО «Ghalam» в рамках проекта «Создание группировки спутников среднего разрешения «KazEOSat-MR» в соответствии с договором №</w:t>
      </w:r>
      <w:r>
        <w:rPr>
          <w:bCs/>
          <w:sz w:val="28"/>
          <w:szCs w:val="28"/>
        </w:rPr>
        <w:t> </w:t>
      </w:r>
      <w:r w:rsidRPr="004420D2">
        <w:rPr>
          <w:bCs/>
          <w:sz w:val="28"/>
          <w:szCs w:val="28"/>
        </w:rPr>
        <w:t>628-АНГ от 10 ноября 2023 года предоставляются налоговые льготы по уплате корпоративного подоходного налога и льготы по уплате таможенных пошлин, так как ТОО «Ghalam» осуществляет деятельность в качестве Участника специальной экономической зоны на территории cпециальной экономической зоны «Астана - новый город» (по приоритетному виду деятельности «Производство воздушных и космических летательных аппаратов»).</w:t>
      </w:r>
    </w:p>
    <w:p w14:paraId="4BA9A927"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bCs/>
          <w:sz w:val="28"/>
          <w:szCs w:val="28"/>
        </w:rPr>
      </w:pPr>
      <w:r w:rsidRPr="004420D2">
        <w:rPr>
          <w:bCs/>
          <w:sz w:val="28"/>
          <w:szCs w:val="28"/>
        </w:rPr>
        <w:t xml:space="preserve">Вместе с тем, в 2023 году были выплачены налог на добавленную стоимость и </w:t>
      </w:r>
      <w:r>
        <w:rPr>
          <w:bCs/>
          <w:sz w:val="28"/>
          <w:szCs w:val="28"/>
        </w:rPr>
        <w:t>прочие налоги на сумму 105 млн.тенге</w:t>
      </w:r>
      <w:r w:rsidRPr="004420D2">
        <w:rPr>
          <w:bCs/>
          <w:sz w:val="28"/>
          <w:szCs w:val="28"/>
        </w:rPr>
        <w:t>, взносы и отчисления в фонды – 26</w:t>
      </w:r>
      <w:r>
        <w:rPr>
          <w:bCs/>
          <w:sz w:val="28"/>
          <w:szCs w:val="28"/>
        </w:rPr>
        <w:t> млн.тенге</w:t>
      </w:r>
      <w:r w:rsidRPr="004420D2">
        <w:rPr>
          <w:bCs/>
          <w:sz w:val="28"/>
          <w:szCs w:val="28"/>
        </w:rPr>
        <w:t>, расходы на заработную плату специалистам 163</w:t>
      </w:r>
      <w:r>
        <w:rPr>
          <w:bCs/>
          <w:sz w:val="28"/>
          <w:szCs w:val="28"/>
        </w:rPr>
        <w:t> млн.тенге</w:t>
      </w:r>
      <w:r w:rsidRPr="004420D2">
        <w:rPr>
          <w:bCs/>
          <w:sz w:val="28"/>
          <w:szCs w:val="28"/>
        </w:rPr>
        <w:t>. Тем самым при реализации Проекта полученный социально-</w:t>
      </w:r>
      <w:r w:rsidRPr="004420D2">
        <w:rPr>
          <w:bCs/>
          <w:sz w:val="28"/>
          <w:szCs w:val="28"/>
        </w:rPr>
        <w:lastRenderedPageBreak/>
        <w:t xml:space="preserve">экономический эффект за 2023 год </w:t>
      </w:r>
      <w:r>
        <w:rPr>
          <w:bCs/>
          <w:sz w:val="28"/>
          <w:szCs w:val="28"/>
        </w:rPr>
        <w:t>составил 294 млн.тенге</w:t>
      </w:r>
      <w:r w:rsidRPr="004420D2">
        <w:rPr>
          <w:bCs/>
          <w:sz w:val="28"/>
          <w:szCs w:val="28"/>
        </w:rPr>
        <w:t>.</w:t>
      </w:r>
    </w:p>
    <w:p w14:paraId="46CB2B16"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bCs/>
          <w:sz w:val="28"/>
          <w:szCs w:val="28"/>
        </w:rPr>
      </w:pPr>
      <w:r>
        <w:rPr>
          <w:bCs/>
          <w:sz w:val="28"/>
          <w:szCs w:val="28"/>
        </w:rPr>
        <w:t>Реализация бюджетной программы начата в 2023 году.</w:t>
      </w:r>
    </w:p>
    <w:p w14:paraId="7B40D6BC"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lang w:eastAsia="zh-CN"/>
        </w:rPr>
      </w:pPr>
      <w:r w:rsidRPr="00CD308F">
        <w:rPr>
          <w:sz w:val="28"/>
          <w:szCs w:val="28"/>
          <w:lang w:eastAsia="zh-CN"/>
        </w:rPr>
        <w:t>Дебиторская и кредиторская задолженности отсутствуют.</w:t>
      </w:r>
    </w:p>
    <w:p w14:paraId="017AF225"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864A24">
        <w:rPr>
          <w:sz w:val="28"/>
          <w:szCs w:val="24"/>
        </w:rPr>
        <w:t xml:space="preserve">Для достижения </w:t>
      </w:r>
      <w:r>
        <w:rPr>
          <w:sz w:val="28"/>
          <w:szCs w:val="24"/>
        </w:rPr>
        <w:t xml:space="preserve">цели 3.2 </w:t>
      </w:r>
      <w:r w:rsidRPr="00864A24">
        <w:rPr>
          <w:sz w:val="28"/>
          <w:szCs w:val="24"/>
        </w:rPr>
        <w:t xml:space="preserve">и </w:t>
      </w:r>
      <w:r>
        <w:rPr>
          <w:sz w:val="28"/>
          <w:szCs w:val="24"/>
        </w:rPr>
        <w:t>4</w:t>
      </w:r>
      <w:r w:rsidRPr="00864A24">
        <w:rPr>
          <w:sz w:val="28"/>
          <w:szCs w:val="24"/>
        </w:rPr>
        <w:t>-</w:t>
      </w:r>
      <w:r>
        <w:rPr>
          <w:sz w:val="28"/>
          <w:szCs w:val="24"/>
        </w:rPr>
        <w:t>х</w:t>
      </w:r>
      <w:r w:rsidRPr="00864A24">
        <w:rPr>
          <w:sz w:val="28"/>
          <w:szCs w:val="24"/>
        </w:rPr>
        <w:t xml:space="preserve"> целевых индикаторов были использованы средства </w:t>
      </w:r>
      <w:r w:rsidRPr="00CD308F">
        <w:rPr>
          <w:sz w:val="28"/>
          <w:szCs w:val="28"/>
        </w:rPr>
        <w:t xml:space="preserve">в рамках бюджетной программы </w:t>
      </w:r>
      <w:r w:rsidRPr="00CD308F">
        <w:rPr>
          <w:b/>
          <w:sz w:val="28"/>
          <w:szCs w:val="28"/>
        </w:rPr>
        <w:t xml:space="preserve">007 </w:t>
      </w:r>
      <w:r>
        <w:rPr>
          <w:b/>
          <w:sz w:val="28"/>
          <w:szCs w:val="28"/>
        </w:rPr>
        <w:t>«</w:t>
      </w:r>
      <w:r w:rsidRPr="00CD308F">
        <w:rPr>
          <w:b/>
          <w:sz w:val="28"/>
          <w:szCs w:val="28"/>
        </w:rPr>
        <w:t>Повышение уровня государственного геодезического и картографического обеспечения страны</w:t>
      </w:r>
      <w:r>
        <w:rPr>
          <w:b/>
          <w:sz w:val="28"/>
          <w:szCs w:val="28"/>
        </w:rPr>
        <w:t>»</w:t>
      </w:r>
      <w:r w:rsidRPr="00CD308F">
        <w:rPr>
          <w:b/>
          <w:sz w:val="28"/>
          <w:szCs w:val="28"/>
        </w:rPr>
        <w:t xml:space="preserve"> </w:t>
      </w:r>
      <w:r>
        <w:rPr>
          <w:sz w:val="28"/>
          <w:szCs w:val="28"/>
        </w:rPr>
        <w:t>в сумме</w:t>
      </w:r>
      <w:r w:rsidRPr="00CD308F">
        <w:rPr>
          <w:sz w:val="28"/>
          <w:szCs w:val="28"/>
        </w:rPr>
        <w:t xml:space="preserve"> </w:t>
      </w:r>
      <w:r w:rsidRPr="004420D2">
        <w:rPr>
          <w:sz w:val="28"/>
          <w:szCs w:val="28"/>
        </w:rPr>
        <w:t>10</w:t>
      </w:r>
      <w:r>
        <w:rPr>
          <w:sz w:val="28"/>
          <w:szCs w:val="28"/>
        </w:rPr>
        <w:t> </w:t>
      </w:r>
      <w:r w:rsidRPr="004420D2">
        <w:rPr>
          <w:sz w:val="28"/>
          <w:szCs w:val="28"/>
        </w:rPr>
        <w:t>601</w:t>
      </w:r>
      <w:r>
        <w:rPr>
          <w:sz w:val="28"/>
          <w:szCs w:val="28"/>
        </w:rPr>
        <w:t> </w:t>
      </w:r>
      <w:r w:rsidRPr="004420D2">
        <w:rPr>
          <w:sz w:val="28"/>
          <w:szCs w:val="28"/>
        </w:rPr>
        <w:t>871,0</w:t>
      </w:r>
      <w:r>
        <w:rPr>
          <w:sz w:val="28"/>
          <w:szCs w:val="28"/>
        </w:rPr>
        <w:t> тыс.тенге</w:t>
      </w:r>
      <w:r w:rsidRPr="004420D2">
        <w:rPr>
          <w:sz w:val="28"/>
          <w:szCs w:val="28"/>
        </w:rPr>
        <w:t>, исполнено 10</w:t>
      </w:r>
      <w:r>
        <w:rPr>
          <w:sz w:val="28"/>
          <w:szCs w:val="28"/>
        </w:rPr>
        <w:t> </w:t>
      </w:r>
      <w:r w:rsidRPr="004420D2">
        <w:rPr>
          <w:sz w:val="28"/>
          <w:szCs w:val="28"/>
        </w:rPr>
        <w:t>528</w:t>
      </w:r>
      <w:r>
        <w:rPr>
          <w:sz w:val="28"/>
          <w:szCs w:val="28"/>
        </w:rPr>
        <w:t> </w:t>
      </w:r>
      <w:r w:rsidRPr="004420D2">
        <w:rPr>
          <w:sz w:val="28"/>
          <w:szCs w:val="28"/>
        </w:rPr>
        <w:t>380,7</w:t>
      </w:r>
      <w:r>
        <w:rPr>
          <w:sz w:val="28"/>
          <w:szCs w:val="28"/>
        </w:rPr>
        <w:t> тыс.тенге</w:t>
      </w:r>
      <w:r w:rsidRPr="004420D2">
        <w:rPr>
          <w:sz w:val="28"/>
          <w:szCs w:val="28"/>
        </w:rPr>
        <w:t>, или 99,3</w:t>
      </w:r>
      <w:r>
        <w:rPr>
          <w:sz w:val="28"/>
          <w:szCs w:val="28"/>
        </w:rPr>
        <w:t> %</w:t>
      </w:r>
      <w:r w:rsidRPr="004420D2">
        <w:rPr>
          <w:sz w:val="28"/>
          <w:szCs w:val="28"/>
        </w:rPr>
        <w:t>. Не освоено 73</w:t>
      </w:r>
      <w:r>
        <w:rPr>
          <w:sz w:val="28"/>
          <w:szCs w:val="28"/>
        </w:rPr>
        <w:t> </w:t>
      </w:r>
      <w:r w:rsidRPr="004420D2">
        <w:rPr>
          <w:sz w:val="28"/>
          <w:szCs w:val="28"/>
        </w:rPr>
        <w:t>490,3</w:t>
      </w:r>
      <w:r>
        <w:rPr>
          <w:sz w:val="28"/>
          <w:szCs w:val="28"/>
        </w:rPr>
        <w:t> тыс.тенге</w:t>
      </w:r>
      <w:r w:rsidRPr="004420D2">
        <w:rPr>
          <w:sz w:val="28"/>
          <w:szCs w:val="28"/>
        </w:rPr>
        <w:t>, в связи с отставанием от графика производства работ (оказание услуг).</w:t>
      </w:r>
    </w:p>
    <w:p w14:paraId="64A8350E"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rPr>
      </w:pPr>
      <w:r w:rsidRPr="004420D2">
        <w:rPr>
          <w:bCs/>
          <w:i/>
          <w:sz w:val="28"/>
          <w:szCs w:val="28"/>
        </w:rPr>
        <w:t xml:space="preserve">Цель бюджетной программы </w:t>
      </w:r>
      <w:r>
        <w:rPr>
          <w:bCs/>
          <w:i/>
          <w:sz w:val="28"/>
          <w:szCs w:val="28"/>
        </w:rPr>
        <w:t xml:space="preserve">- </w:t>
      </w:r>
      <w:r>
        <w:rPr>
          <w:bCs/>
          <w:sz w:val="28"/>
          <w:szCs w:val="28"/>
        </w:rPr>
        <w:t>по</w:t>
      </w:r>
      <w:r w:rsidRPr="004420D2">
        <w:rPr>
          <w:bCs/>
          <w:sz w:val="28"/>
          <w:szCs w:val="28"/>
        </w:rPr>
        <w:t>вышение уровня системы государственного геодезического и картографического обеспечения страны</w:t>
      </w:r>
      <w:r w:rsidRPr="004420D2">
        <w:rPr>
          <w:sz w:val="28"/>
        </w:rPr>
        <w:t>.</w:t>
      </w:r>
    </w:p>
    <w:p w14:paraId="24083C18"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sidRPr="004420D2">
        <w:rPr>
          <w:color w:val="000000"/>
          <w:sz w:val="28"/>
          <w:szCs w:val="28"/>
        </w:rPr>
        <w:t>В рамках бюджетной программы средства направлены:</w:t>
      </w:r>
    </w:p>
    <w:p w14:paraId="6AF63A22"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rPr>
      </w:pPr>
      <w:r w:rsidRPr="004420D2">
        <w:rPr>
          <w:b/>
          <w:i/>
          <w:sz w:val="28"/>
        </w:rPr>
        <w:t>на делимитацию, демаркацию и редемаркацию Государственной границы Республики Казахстан</w:t>
      </w:r>
      <w:r w:rsidRPr="004420D2">
        <w:rPr>
          <w:sz w:val="28"/>
        </w:rPr>
        <w:t xml:space="preserve"> предусм</w:t>
      </w:r>
      <w:r>
        <w:rPr>
          <w:sz w:val="28"/>
        </w:rPr>
        <w:t xml:space="preserve">атривались средства в сумме </w:t>
      </w:r>
      <w:r w:rsidRPr="004420D2">
        <w:rPr>
          <w:sz w:val="28"/>
        </w:rPr>
        <w:t>13</w:t>
      </w:r>
      <w:r>
        <w:rPr>
          <w:sz w:val="28"/>
        </w:rPr>
        <w:t> </w:t>
      </w:r>
      <w:r w:rsidRPr="004420D2">
        <w:rPr>
          <w:sz w:val="28"/>
        </w:rPr>
        <w:t>671,0</w:t>
      </w:r>
      <w:r>
        <w:rPr>
          <w:sz w:val="28"/>
        </w:rPr>
        <w:t> тыс.тенге</w:t>
      </w:r>
      <w:r w:rsidRPr="004420D2">
        <w:rPr>
          <w:sz w:val="28"/>
        </w:rPr>
        <w:t xml:space="preserve">, </w:t>
      </w:r>
      <w:r>
        <w:rPr>
          <w:sz w:val="28"/>
        </w:rPr>
        <w:t>которые исполнены в полном объеме</w:t>
      </w:r>
      <w:r w:rsidRPr="004420D2">
        <w:rPr>
          <w:sz w:val="28"/>
        </w:rPr>
        <w:t>.</w:t>
      </w:r>
    </w:p>
    <w:p w14:paraId="03212D41"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rPr>
      </w:pPr>
      <w:r>
        <w:rPr>
          <w:sz w:val="28"/>
        </w:rPr>
        <w:t xml:space="preserve">12 </w:t>
      </w:r>
      <w:r>
        <w:rPr>
          <w:i/>
          <w:sz w:val="28"/>
        </w:rPr>
        <w:t>п</w:t>
      </w:r>
      <w:r w:rsidRPr="004420D2">
        <w:rPr>
          <w:i/>
          <w:sz w:val="28"/>
        </w:rPr>
        <w:t>оказател</w:t>
      </w:r>
      <w:r>
        <w:rPr>
          <w:i/>
          <w:sz w:val="28"/>
        </w:rPr>
        <w:t>ей</w:t>
      </w:r>
      <w:r w:rsidRPr="004420D2">
        <w:rPr>
          <w:i/>
          <w:sz w:val="28"/>
        </w:rPr>
        <w:t xml:space="preserve"> прямого результата </w:t>
      </w:r>
      <w:r w:rsidRPr="00AE5D4A">
        <w:rPr>
          <w:sz w:val="28"/>
        </w:rPr>
        <w:t>достигнуты</w:t>
      </w:r>
      <w:r>
        <w:rPr>
          <w:sz w:val="28"/>
        </w:rPr>
        <w:t xml:space="preserve"> согласно плану:</w:t>
      </w:r>
    </w:p>
    <w:p w14:paraId="2AD1D6AE"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rPr>
      </w:pPr>
      <w:r w:rsidRPr="00A311F5">
        <w:rPr>
          <w:sz w:val="28"/>
        </w:rPr>
        <w:t>9 пунктов спутниковых определений координат на казахстанско-китайской государственной границе (РК+КНР) для точного определения линии государственной границы на местности, и координирования пограничного знака;</w:t>
      </w:r>
    </w:p>
    <w:p w14:paraId="4F25904D"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rPr>
      </w:pPr>
      <w:r w:rsidRPr="00A311F5">
        <w:rPr>
          <w:sz w:val="28"/>
        </w:rPr>
        <w:t>9 столбов рекогносцированных пограничных столбов на казахстанско-китайской государственной границе для обследования местности с целью создания наилучшей видимости между пограничными знаками;</w:t>
      </w:r>
    </w:p>
    <w:p w14:paraId="6F1DC890"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rPr>
      </w:pPr>
      <w:r w:rsidRPr="00AE5D4A">
        <w:rPr>
          <w:sz w:val="28"/>
        </w:rPr>
        <w:t>1 пункт обследованных пунктов триангуляции на казахстанско-китайской государственной границе для обеспечения точности проведения линии государственной границы;</w:t>
      </w:r>
    </w:p>
    <w:p w14:paraId="64A44069"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rPr>
      </w:pPr>
      <w:r w:rsidRPr="00AE5D4A">
        <w:rPr>
          <w:sz w:val="28"/>
        </w:rPr>
        <w:t>1 выезд на казахстанско-китайскую государственную границу для контроля полевых работ;</w:t>
      </w:r>
    </w:p>
    <w:p w14:paraId="0C47DEFA"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rPr>
      </w:pPr>
      <w:r w:rsidRPr="00AE5D4A">
        <w:rPr>
          <w:sz w:val="28"/>
        </w:rPr>
        <w:t>4 столбов рекогносцированных пограничных столбов на казахстанско-российской государственной границе для обследования местности с целью создания наилучшей видимости между пограничными знаками;</w:t>
      </w:r>
    </w:p>
    <w:p w14:paraId="3C41E6B3"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rPr>
      </w:pPr>
      <w:r w:rsidRPr="00AE5D4A">
        <w:rPr>
          <w:sz w:val="28"/>
        </w:rPr>
        <w:t>4 столбов спутниковых определений координат пограничных столбов на казахстанско-российской государственной границе для определения линии государственной границы на местности, и координирования пограничного знака;</w:t>
      </w:r>
    </w:p>
    <w:p w14:paraId="473C3E9D"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rPr>
      </w:pPr>
      <w:r w:rsidRPr="00AE5D4A">
        <w:rPr>
          <w:sz w:val="28"/>
        </w:rPr>
        <w:t>3 пункта обследованных пунктов триангуляции на казахстанско-российской государственной границе для обеспечения точности проведения линии государственной границы;</w:t>
      </w:r>
    </w:p>
    <w:p w14:paraId="6D3AE1DA"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rPr>
      </w:pPr>
      <w:r w:rsidRPr="00AE5D4A">
        <w:rPr>
          <w:sz w:val="28"/>
        </w:rPr>
        <w:t>1</w:t>
      </w:r>
      <w:r>
        <w:rPr>
          <w:sz w:val="28"/>
        </w:rPr>
        <w:t> </w:t>
      </w:r>
      <w:r w:rsidRPr="00AE5D4A">
        <w:rPr>
          <w:sz w:val="28"/>
        </w:rPr>
        <w:t>100 кв.км составленных схем взаимного расположения пограничных знаков в открытой системе координат ITRF на казахстанско-российской государственной границе для обзорного чтения фрагмента карты с целью отображения местоположения и направления пограничных знаков;</w:t>
      </w:r>
    </w:p>
    <w:p w14:paraId="06F759B7"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rPr>
      </w:pPr>
      <w:r w:rsidRPr="00AE5D4A">
        <w:rPr>
          <w:sz w:val="28"/>
        </w:rPr>
        <w:t>25 листов подготовленных казахстанских альтернатив демаркационных карт масштаба 1:50 000 по картам подготовленных российской стороной;</w:t>
      </w:r>
    </w:p>
    <w:p w14:paraId="5A397C26"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rPr>
      </w:pPr>
      <w:r w:rsidRPr="00AE5D4A">
        <w:rPr>
          <w:sz w:val="28"/>
        </w:rPr>
        <w:t>25 листов сводок по рамкам трапеций цифровых топографических карт масштаба 1:50 000 на казахстанско-российской государственной границе;</w:t>
      </w:r>
    </w:p>
    <w:p w14:paraId="6A5CA042"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rPr>
      </w:pPr>
      <w:r w:rsidRPr="00AE5D4A">
        <w:rPr>
          <w:sz w:val="28"/>
        </w:rPr>
        <w:t xml:space="preserve">500 знаков подготовленных протоколов пограничных знаков в открытой </w:t>
      </w:r>
      <w:r w:rsidRPr="00AE5D4A">
        <w:rPr>
          <w:sz w:val="28"/>
        </w:rPr>
        <w:lastRenderedPageBreak/>
        <w:t>системе координат ITRF на казахстанско-российской государственной границе;</w:t>
      </w:r>
    </w:p>
    <w:p w14:paraId="7E7CF7BD"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rPr>
      </w:pPr>
      <w:r w:rsidRPr="00AE5D4A">
        <w:rPr>
          <w:sz w:val="28"/>
        </w:rPr>
        <w:t>1</w:t>
      </w:r>
      <w:r>
        <w:rPr>
          <w:sz w:val="28"/>
        </w:rPr>
        <w:t> </w:t>
      </w:r>
      <w:r w:rsidRPr="00AE5D4A">
        <w:rPr>
          <w:sz w:val="28"/>
        </w:rPr>
        <w:t>500 столбов перевычисления координат ранее установленных пограничных столбов в открытой системе координат ITRF на казахстанско-рос</w:t>
      </w:r>
      <w:r>
        <w:rPr>
          <w:sz w:val="28"/>
        </w:rPr>
        <w:t>сийской государственной границе;</w:t>
      </w:r>
    </w:p>
    <w:p w14:paraId="1B38FFDA"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b/>
          <w:i/>
          <w:sz w:val="28"/>
          <w:szCs w:val="28"/>
        </w:rPr>
        <w:t xml:space="preserve">на обеспечение топографо-геодезической и картографической продукцией и ее хранение </w:t>
      </w:r>
      <w:r w:rsidRPr="004420D2">
        <w:rPr>
          <w:sz w:val="28"/>
          <w:szCs w:val="28"/>
        </w:rPr>
        <w:t>были предусмотрены средства в сумме 4</w:t>
      </w:r>
      <w:r>
        <w:rPr>
          <w:sz w:val="28"/>
          <w:szCs w:val="28"/>
        </w:rPr>
        <w:t> </w:t>
      </w:r>
      <w:r w:rsidRPr="004420D2">
        <w:rPr>
          <w:sz w:val="28"/>
          <w:szCs w:val="28"/>
        </w:rPr>
        <w:t>626</w:t>
      </w:r>
      <w:r>
        <w:rPr>
          <w:sz w:val="28"/>
          <w:szCs w:val="28"/>
        </w:rPr>
        <w:t> </w:t>
      </w:r>
      <w:r w:rsidRPr="004420D2">
        <w:rPr>
          <w:sz w:val="28"/>
          <w:szCs w:val="28"/>
        </w:rPr>
        <w:t>356,0</w:t>
      </w:r>
      <w:r>
        <w:rPr>
          <w:sz w:val="28"/>
          <w:szCs w:val="28"/>
        </w:rPr>
        <w:t> тыс.тенге</w:t>
      </w:r>
      <w:r w:rsidRPr="004420D2">
        <w:rPr>
          <w:sz w:val="28"/>
          <w:szCs w:val="28"/>
        </w:rPr>
        <w:t xml:space="preserve">, </w:t>
      </w:r>
      <w:r>
        <w:rPr>
          <w:sz w:val="28"/>
          <w:szCs w:val="28"/>
        </w:rPr>
        <w:t>которые исполнены в полном объеме.</w:t>
      </w:r>
    </w:p>
    <w:p w14:paraId="74BC2123"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rPr>
      </w:pPr>
      <w:r>
        <w:rPr>
          <w:sz w:val="28"/>
        </w:rPr>
        <w:t xml:space="preserve">Часть средств в сумме 4 486 020 тыс.тенге </w:t>
      </w:r>
      <w:r w:rsidRPr="00C41844">
        <w:rPr>
          <w:rFonts w:eastAsia="SimSun"/>
          <w:sz w:val="28"/>
          <w:szCs w:val="28"/>
          <w:lang w:eastAsia="zh-CN"/>
        </w:rPr>
        <w:t xml:space="preserve">направлены </w:t>
      </w:r>
      <w:r w:rsidRPr="00C41844">
        <w:rPr>
          <w:sz w:val="28"/>
          <w:szCs w:val="28"/>
        </w:rPr>
        <w:t xml:space="preserve">на выполнение </w:t>
      </w:r>
      <w:r w:rsidRPr="00C41844">
        <w:rPr>
          <w:i/>
          <w:sz w:val="28"/>
          <w:szCs w:val="28"/>
        </w:rPr>
        <w:t>государственного задания</w:t>
      </w:r>
      <w:r>
        <w:rPr>
          <w:sz w:val="28"/>
        </w:rPr>
        <w:t xml:space="preserve"> в РГП «Национальный центр геодезии и пространственной информации» на </w:t>
      </w:r>
      <w:r w:rsidRPr="00FB1B57">
        <w:rPr>
          <w:i/>
          <w:sz w:val="28"/>
        </w:rPr>
        <w:t>проведение топографо-геодезические и картографические работы, учет, хранение материалов и данных</w:t>
      </w:r>
      <w:r>
        <w:rPr>
          <w:sz w:val="28"/>
        </w:rPr>
        <w:t>.</w:t>
      </w:r>
    </w:p>
    <w:p w14:paraId="70503ED6"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rPr>
      </w:pPr>
      <w:r>
        <w:rPr>
          <w:sz w:val="28"/>
          <w:szCs w:val="28"/>
        </w:rPr>
        <w:t xml:space="preserve">12 </w:t>
      </w:r>
      <w:r>
        <w:rPr>
          <w:i/>
          <w:sz w:val="28"/>
        </w:rPr>
        <w:t>п</w:t>
      </w:r>
      <w:r w:rsidRPr="004420D2">
        <w:rPr>
          <w:i/>
          <w:sz w:val="28"/>
        </w:rPr>
        <w:t>оказател</w:t>
      </w:r>
      <w:r>
        <w:rPr>
          <w:i/>
          <w:sz w:val="28"/>
        </w:rPr>
        <w:t>ей</w:t>
      </w:r>
      <w:r w:rsidRPr="004420D2">
        <w:rPr>
          <w:i/>
          <w:sz w:val="28"/>
        </w:rPr>
        <w:t xml:space="preserve"> прямого результата </w:t>
      </w:r>
      <w:r w:rsidRPr="00AE5D4A">
        <w:rPr>
          <w:sz w:val="28"/>
        </w:rPr>
        <w:t>достигнуты согласно плану</w:t>
      </w:r>
      <w:r>
        <w:rPr>
          <w:sz w:val="28"/>
        </w:rPr>
        <w:t>:</w:t>
      </w:r>
    </w:p>
    <w:p w14:paraId="51879326"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rPr>
      </w:pPr>
      <w:r w:rsidRPr="00AE5D4A">
        <w:rPr>
          <w:sz w:val="28"/>
        </w:rPr>
        <w:t>площадь аэрокосмосъемочных материалов городов, населенных пунктов для создания и обновления планов городов, населенных пунктов составило 609 кв.км;</w:t>
      </w:r>
    </w:p>
    <w:p w14:paraId="5924F8F0"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rPr>
      </w:pPr>
      <w:r w:rsidRPr="00AE5D4A">
        <w:rPr>
          <w:sz w:val="28"/>
        </w:rPr>
        <w:t>площадь обработанных материалов космоснимков территорий для создания и обновления государственных топографических карт масштабного ряда составило 277 815,31 кв. км;</w:t>
      </w:r>
    </w:p>
    <w:p w14:paraId="7A6EEABF"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rPr>
      </w:pPr>
      <w:r w:rsidRPr="00AE5D4A">
        <w:rPr>
          <w:sz w:val="28"/>
        </w:rPr>
        <w:t>площадь выполненных полевых работ для создания и обновления крупномасштабных планов городов, населенных пунктов составило 2023,4 полевых работ (кв.км);</w:t>
      </w:r>
    </w:p>
    <w:p w14:paraId="0C30A03E"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rPr>
      </w:pPr>
      <w:r w:rsidRPr="00AE5D4A">
        <w:rPr>
          <w:sz w:val="28"/>
        </w:rPr>
        <w:t>площадь выполненных камеральных работ для создания и обновления крупномасштабных планов городов, населенных пунктов составило 758 камеральных работ (листов);</w:t>
      </w:r>
    </w:p>
    <w:p w14:paraId="408031EE"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rPr>
      </w:pPr>
      <w:r w:rsidRPr="00AE5D4A">
        <w:rPr>
          <w:sz w:val="28"/>
        </w:rPr>
        <w:t>протяженность нивелирования для определения высот, точек земной поверхности составило 1270 погон. км;</w:t>
      </w:r>
    </w:p>
    <w:p w14:paraId="11085546"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rPr>
      </w:pPr>
      <w:r w:rsidRPr="00AE5D4A">
        <w:rPr>
          <w:sz w:val="28"/>
        </w:rPr>
        <w:t>количество созданных сводных каталогов для определения высот, точек земной поверхности составило 8 каталогов;</w:t>
      </w:r>
    </w:p>
    <w:p w14:paraId="07BC21CB"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rPr>
      </w:pPr>
      <w:r w:rsidRPr="00AE5D4A">
        <w:rPr>
          <w:sz w:val="28"/>
        </w:rPr>
        <w:t>количество созданных и обновленных государственных топографических карт масштабного ряда для охвата территории Республики Казахстан геодезической и картографической информацией, соответствующей современному состоянию местности составило 6900 листов;</w:t>
      </w:r>
    </w:p>
    <w:p w14:paraId="57692789"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rPr>
      </w:pPr>
      <w:r w:rsidRPr="00AE5D4A">
        <w:rPr>
          <w:sz w:val="28"/>
        </w:rPr>
        <w:t>количество изданных (напечатанных) топографических карт для обеспечения сферы обороны республики составило 1880 ном. листов;</w:t>
      </w:r>
    </w:p>
    <w:p w14:paraId="781E94D9"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rPr>
      </w:pPr>
      <w:r w:rsidRPr="00AE5D4A">
        <w:rPr>
          <w:sz w:val="28"/>
        </w:rPr>
        <w:t>количество созданных и (или) обновленных тематических карт и планов для охвата территории Республики Казахстан геодезической и картографической информацией, соответствующей современному состоянию местности составило 66 листов;</w:t>
      </w:r>
    </w:p>
    <w:p w14:paraId="4841401E"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rPr>
      </w:pPr>
      <w:r w:rsidRPr="00AE5D4A">
        <w:rPr>
          <w:sz w:val="28"/>
        </w:rPr>
        <w:t>количество топографических карт, подлежащих мониторингу базы данных государственного каталога географических названий Республики Казахстан (ГКГН РК) для поддержания в своевременном и актуализированном состоянии базу данных ГКГН РК составило 2141 листов;</w:t>
      </w:r>
    </w:p>
    <w:p w14:paraId="0A459F56"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rPr>
      </w:pPr>
      <w:r w:rsidRPr="00AE5D4A">
        <w:rPr>
          <w:sz w:val="28"/>
        </w:rPr>
        <w:t>количество единиц государственного учета, хранения, обеспечения сохранности материалов для обеспечения хранения и сохранности геодезических и картографических материалов составило 12600 тыс.ед.;</w:t>
      </w:r>
    </w:p>
    <w:p w14:paraId="2BFE50F4"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rPr>
      </w:pPr>
      <w:r w:rsidRPr="00AE5D4A">
        <w:rPr>
          <w:sz w:val="28"/>
        </w:rPr>
        <w:lastRenderedPageBreak/>
        <w:t xml:space="preserve">количество составленных технических проектов для определения объемов планируемых на последующий год топографо-геодезических и картографических </w:t>
      </w:r>
      <w:r>
        <w:rPr>
          <w:sz w:val="28"/>
        </w:rPr>
        <w:t>работ составило 68 тех.проектов;</w:t>
      </w:r>
    </w:p>
    <w:p w14:paraId="567468A5"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b/>
          <w:i/>
          <w:sz w:val="28"/>
          <w:szCs w:val="28"/>
        </w:rPr>
        <w:t xml:space="preserve">на создание Национальной инфраструктуры пространственных данных Республики Казахстан </w:t>
      </w:r>
      <w:r w:rsidRPr="004420D2">
        <w:rPr>
          <w:sz w:val="28"/>
          <w:szCs w:val="28"/>
        </w:rPr>
        <w:t>предусм</w:t>
      </w:r>
      <w:r>
        <w:rPr>
          <w:sz w:val="28"/>
          <w:szCs w:val="28"/>
        </w:rPr>
        <w:t>атривались</w:t>
      </w:r>
      <w:r w:rsidRPr="004420D2">
        <w:rPr>
          <w:sz w:val="28"/>
          <w:szCs w:val="28"/>
        </w:rPr>
        <w:t xml:space="preserve"> средства в сумме 5</w:t>
      </w:r>
      <w:r>
        <w:rPr>
          <w:sz w:val="28"/>
          <w:szCs w:val="28"/>
        </w:rPr>
        <w:t> </w:t>
      </w:r>
      <w:r w:rsidRPr="004420D2">
        <w:rPr>
          <w:sz w:val="28"/>
          <w:szCs w:val="28"/>
        </w:rPr>
        <w:t>699</w:t>
      </w:r>
      <w:r>
        <w:rPr>
          <w:sz w:val="28"/>
          <w:szCs w:val="28"/>
        </w:rPr>
        <w:t> </w:t>
      </w:r>
      <w:r w:rsidRPr="004420D2">
        <w:rPr>
          <w:sz w:val="28"/>
          <w:szCs w:val="28"/>
        </w:rPr>
        <w:t>203</w:t>
      </w:r>
      <w:r w:rsidRPr="004420D2">
        <w:rPr>
          <w:sz w:val="28"/>
          <w:szCs w:val="28"/>
          <w:lang w:val="kk-KZ"/>
        </w:rPr>
        <w:t>,0</w:t>
      </w:r>
      <w:r>
        <w:rPr>
          <w:sz w:val="28"/>
          <w:szCs w:val="28"/>
          <w:lang w:val="kk-KZ"/>
        </w:rPr>
        <w:t> тыс.тенге</w:t>
      </w:r>
      <w:r w:rsidRPr="004420D2">
        <w:rPr>
          <w:sz w:val="28"/>
          <w:szCs w:val="28"/>
        </w:rPr>
        <w:t>, исполнение составило 5</w:t>
      </w:r>
      <w:r>
        <w:rPr>
          <w:sz w:val="28"/>
          <w:szCs w:val="28"/>
        </w:rPr>
        <w:t> </w:t>
      </w:r>
      <w:r w:rsidRPr="004420D2">
        <w:rPr>
          <w:sz w:val="28"/>
          <w:szCs w:val="28"/>
        </w:rPr>
        <w:t>625</w:t>
      </w:r>
      <w:r>
        <w:rPr>
          <w:sz w:val="28"/>
          <w:szCs w:val="28"/>
        </w:rPr>
        <w:t> </w:t>
      </w:r>
      <w:r w:rsidRPr="004420D2">
        <w:rPr>
          <w:sz w:val="28"/>
          <w:szCs w:val="28"/>
        </w:rPr>
        <w:t>712,7</w:t>
      </w:r>
      <w:r>
        <w:rPr>
          <w:sz w:val="28"/>
          <w:szCs w:val="28"/>
        </w:rPr>
        <w:t> тыс.тенге</w:t>
      </w:r>
      <w:r w:rsidRPr="004420D2">
        <w:rPr>
          <w:sz w:val="28"/>
          <w:szCs w:val="28"/>
        </w:rPr>
        <w:t>, или 99,3</w:t>
      </w:r>
      <w:r>
        <w:rPr>
          <w:sz w:val="28"/>
          <w:szCs w:val="28"/>
        </w:rPr>
        <w:t> %</w:t>
      </w:r>
      <w:r w:rsidRPr="004420D2">
        <w:rPr>
          <w:sz w:val="28"/>
          <w:szCs w:val="28"/>
        </w:rPr>
        <w:t xml:space="preserve"> к плану. Неосвоение 73</w:t>
      </w:r>
      <w:r>
        <w:rPr>
          <w:sz w:val="28"/>
          <w:szCs w:val="28"/>
        </w:rPr>
        <w:t> </w:t>
      </w:r>
      <w:r w:rsidRPr="004420D2">
        <w:rPr>
          <w:sz w:val="28"/>
          <w:szCs w:val="28"/>
        </w:rPr>
        <w:t>490,3</w:t>
      </w:r>
      <w:r>
        <w:rPr>
          <w:sz w:val="28"/>
          <w:szCs w:val="28"/>
        </w:rPr>
        <w:t> тыс.тенге</w:t>
      </w:r>
      <w:r w:rsidRPr="004420D2">
        <w:rPr>
          <w:sz w:val="28"/>
          <w:szCs w:val="28"/>
        </w:rPr>
        <w:t xml:space="preserve"> - в связи с отставанием от графика производства работ (оказание услуг).</w:t>
      </w:r>
    </w:p>
    <w:p w14:paraId="4ADF7122"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rPr>
      </w:pPr>
      <w:r>
        <w:rPr>
          <w:sz w:val="28"/>
        </w:rPr>
        <w:t xml:space="preserve">Из запланированных 3-х </w:t>
      </w:r>
      <w:r>
        <w:rPr>
          <w:i/>
          <w:sz w:val="28"/>
        </w:rPr>
        <w:t>п</w:t>
      </w:r>
      <w:r w:rsidRPr="004420D2">
        <w:rPr>
          <w:i/>
          <w:sz w:val="28"/>
        </w:rPr>
        <w:t>оказа</w:t>
      </w:r>
      <w:r>
        <w:rPr>
          <w:i/>
          <w:sz w:val="28"/>
        </w:rPr>
        <w:t>телей</w:t>
      </w:r>
      <w:r w:rsidRPr="004420D2">
        <w:rPr>
          <w:i/>
          <w:sz w:val="28"/>
        </w:rPr>
        <w:t xml:space="preserve"> прямого результата </w:t>
      </w:r>
      <w:r w:rsidRPr="00FB1B57">
        <w:rPr>
          <w:sz w:val="28"/>
        </w:rPr>
        <w:t xml:space="preserve">2 </w:t>
      </w:r>
      <w:r>
        <w:rPr>
          <w:i/>
          <w:sz w:val="28"/>
        </w:rPr>
        <w:t xml:space="preserve">– </w:t>
      </w:r>
      <w:r>
        <w:rPr>
          <w:sz w:val="28"/>
        </w:rPr>
        <w:t>достигнуты:</w:t>
      </w:r>
    </w:p>
    <w:p w14:paraId="79041478"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lang w:eastAsia="zh-CN"/>
        </w:rPr>
      </w:pPr>
      <w:r>
        <w:rPr>
          <w:sz w:val="28"/>
          <w:szCs w:val="28"/>
          <w:lang w:eastAsia="zh-CN"/>
        </w:rPr>
        <w:t xml:space="preserve">- </w:t>
      </w:r>
      <w:r w:rsidRPr="00810208">
        <w:rPr>
          <w:sz w:val="28"/>
          <w:szCs w:val="28"/>
          <w:lang w:eastAsia="zh-CN"/>
        </w:rPr>
        <w:t>количество обновленных референцных станций/количество созданных и модернизированных сетей Государственной геодезической сети (ГГС) для установления единой государственной системы координат QTRS (Qazaqstan Terrestrial Reference System) - 4 сети, в том числе:</w:t>
      </w:r>
    </w:p>
    <w:p w14:paraId="2C9227BF"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lang w:eastAsia="zh-CN"/>
        </w:rPr>
      </w:pPr>
      <w:r w:rsidRPr="00810208">
        <w:rPr>
          <w:sz w:val="28"/>
          <w:szCs w:val="28"/>
          <w:lang w:eastAsia="zh-CN"/>
        </w:rPr>
        <w:t>количество созданной Фундаментальной астрономо-геодезическая сети (ФАГС) - 1 сеть;</w:t>
      </w:r>
    </w:p>
    <w:p w14:paraId="7E0B9071"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lang w:eastAsia="zh-CN"/>
        </w:rPr>
      </w:pPr>
      <w:r w:rsidRPr="00810208">
        <w:rPr>
          <w:sz w:val="28"/>
          <w:szCs w:val="28"/>
          <w:lang w:eastAsia="zh-CN"/>
        </w:rPr>
        <w:t>количество созданной Высокоточной геодезическая сети (ВГС) - 1 сеть;</w:t>
      </w:r>
    </w:p>
    <w:p w14:paraId="1CB138E3"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lang w:eastAsia="zh-CN"/>
        </w:rPr>
      </w:pPr>
      <w:r w:rsidRPr="00810208">
        <w:rPr>
          <w:sz w:val="28"/>
          <w:szCs w:val="28"/>
          <w:lang w:eastAsia="zh-CN"/>
        </w:rPr>
        <w:t>количество модернизированных Астрономо-геодезических сетей 1, 2 класса (АГС 1, 2) - 1 сеть;</w:t>
      </w:r>
    </w:p>
    <w:p w14:paraId="55E01D6D"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lang w:eastAsia="zh-CN"/>
        </w:rPr>
      </w:pPr>
      <w:r w:rsidRPr="00810208">
        <w:rPr>
          <w:sz w:val="28"/>
          <w:szCs w:val="28"/>
          <w:lang w:eastAsia="zh-CN"/>
        </w:rPr>
        <w:t>количество модернизированных Геодезических сетей сгущения 3, 4 классов (ГСС 3, 4) - 1 сеть;</w:t>
      </w:r>
    </w:p>
    <w:p w14:paraId="11D5CAF2"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lang w:eastAsia="zh-CN"/>
        </w:rPr>
      </w:pPr>
      <w:r>
        <w:rPr>
          <w:sz w:val="28"/>
          <w:szCs w:val="28"/>
          <w:lang w:eastAsia="zh-CN"/>
        </w:rPr>
        <w:t>- п</w:t>
      </w:r>
      <w:r w:rsidRPr="00810208">
        <w:rPr>
          <w:sz w:val="28"/>
          <w:szCs w:val="28"/>
          <w:lang w:eastAsia="zh-CN"/>
        </w:rPr>
        <w:t xml:space="preserve">лощадь мультимасштабных пространственных данных открытого пользования для обеспечения территории Республики Казахстан открытыми данными </w:t>
      </w:r>
      <w:r>
        <w:rPr>
          <w:sz w:val="28"/>
          <w:szCs w:val="28"/>
          <w:lang w:eastAsia="zh-CN"/>
        </w:rPr>
        <w:t>–</w:t>
      </w:r>
      <w:r w:rsidRPr="00810208">
        <w:rPr>
          <w:sz w:val="28"/>
          <w:szCs w:val="28"/>
          <w:lang w:eastAsia="zh-CN"/>
        </w:rPr>
        <w:t xml:space="preserve"> 11</w:t>
      </w:r>
      <w:r>
        <w:rPr>
          <w:sz w:val="28"/>
          <w:szCs w:val="28"/>
          <w:lang w:eastAsia="zh-CN"/>
        </w:rPr>
        <w:t> </w:t>
      </w:r>
      <w:r w:rsidRPr="00810208">
        <w:rPr>
          <w:sz w:val="28"/>
          <w:szCs w:val="28"/>
          <w:lang w:eastAsia="zh-CN"/>
        </w:rPr>
        <w:t>750 листов, 28 город и район. центров, в том числе:</w:t>
      </w:r>
    </w:p>
    <w:p w14:paraId="51D7726A"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lang w:eastAsia="zh-CN"/>
        </w:rPr>
      </w:pPr>
      <w:r w:rsidRPr="00810208">
        <w:rPr>
          <w:sz w:val="28"/>
          <w:szCs w:val="28"/>
          <w:lang w:eastAsia="zh-CN"/>
        </w:rPr>
        <w:t xml:space="preserve">количество листов, преобразованных в цифровые карты Республики Казахстан открытого пользования (на основе топографических карт масштаба 1:25 000) </w:t>
      </w:r>
      <w:r>
        <w:rPr>
          <w:sz w:val="28"/>
          <w:szCs w:val="28"/>
          <w:lang w:eastAsia="zh-CN"/>
        </w:rPr>
        <w:t>–</w:t>
      </w:r>
      <w:r w:rsidRPr="00810208">
        <w:rPr>
          <w:sz w:val="28"/>
          <w:szCs w:val="28"/>
          <w:lang w:eastAsia="zh-CN"/>
        </w:rPr>
        <w:t xml:space="preserve"> 11</w:t>
      </w:r>
      <w:r>
        <w:rPr>
          <w:sz w:val="28"/>
          <w:szCs w:val="28"/>
          <w:lang w:eastAsia="zh-CN"/>
        </w:rPr>
        <w:t> </w:t>
      </w:r>
      <w:r w:rsidRPr="00810208">
        <w:rPr>
          <w:sz w:val="28"/>
          <w:szCs w:val="28"/>
          <w:lang w:eastAsia="zh-CN"/>
        </w:rPr>
        <w:t>750 листов;</w:t>
      </w:r>
    </w:p>
    <w:p w14:paraId="514D37CE"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lang w:eastAsia="zh-CN"/>
        </w:rPr>
      </w:pPr>
      <w:r w:rsidRPr="00810208">
        <w:rPr>
          <w:sz w:val="28"/>
          <w:szCs w:val="28"/>
          <w:lang w:eastAsia="zh-CN"/>
        </w:rPr>
        <w:t>количество городов и районных центров на которые преобразованы в цифровые топографические планы городов и районных центров открытого пользования (на основе топографических планов масштаба 1:2</w:t>
      </w:r>
      <w:r>
        <w:rPr>
          <w:sz w:val="28"/>
          <w:szCs w:val="28"/>
          <w:lang w:eastAsia="zh-CN"/>
        </w:rPr>
        <w:t> </w:t>
      </w:r>
      <w:r w:rsidRPr="00810208">
        <w:rPr>
          <w:sz w:val="28"/>
          <w:szCs w:val="28"/>
          <w:lang w:eastAsia="zh-CN"/>
        </w:rPr>
        <w:t>00</w:t>
      </w:r>
      <w:r>
        <w:rPr>
          <w:sz w:val="28"/>
          <w:szCs w:val="28"/>
          <w:lang w:eastAsia="zh-CN"/>
        </w:rPr>
        <w:t>0) - 28 город и районных центров.</w:t>
      </w:r>
    </w:p>
    <w:p w14:paraId="1A62B7E0"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lang w:eastAsia="zh-CN"/>
        </w:rPr>
      </w:pPr>
      <w:r>
        <w:rPr>
          <w:sz w:val="28"/>
          <w:szCs w:val="28"/>
          <w:lang w:eastAsia="zh-CN"/>
        </w:rPr>
        <w:t>1 показатель достигнут частично:</w:t>
      </w:r>
    </w:p>
    <w:p w14:paraId="5834BE47"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lang w:eastAsia="zh-CN"/>
        </w:rPr>
      </w:pPr>
      <w:r>
        <w:rPr>
          <w:sz w:val="28"/>
          <w:szCs w:val="28"/>
          <w:lang w:eastAsia="zh-CN"/>
        </w:rPr>
        <w:t xml:space="preserve">- </w:t>
      </w:r>
      <w:r w:rsidRPr="00810208">
        <w:rPr>
          <w:sz w:val="28"/>
          <w:szCs w:val="28"/>
          <w:lang w:eastAsia="zh-CN"/>
        </w:rPr>
        <w:t xml:space="preserve">количество протяженности/количество измеренных пунктов/количество модернизированных сетей Государственной нивелирной сети (ГНС) для установления единой государственной системы координат QTRS (Qazaqstan Terrestrial Reference System) </w:t>
      </w:r>
      <w:r>
        <w:rPr>
          <w:sz w:val="28"/>
          <w:szCs w:val="28"/>
          <w:lang w:eastAsia="zh-CN"/>
        </w:rPr>
        <w:t>–</w:t>
      </w:r>
      <w:r w:rsidRPr="00810208">
        <w:rPr>
          <w:sz w:val="28"/>
          <w:szCs w:val="28"/>
          <w:lang w:eastAsia="zh-CN"/>
        </w:rPr>
        <w:t xml:space="preserve"> 16</w:t>
      </w:r>
      <w:r>
        <w:rPr>
          <w:sz w:val="28"/>
          <w:szCs w:val="28"/>
          <w:lang w:eastAsia="zh-CN"/>
        </w:rPr>
        <w:t> </w:t>
      </w:r>
      <w:r w:rsidRPr="00810208">
        <w:rPr>
          <w:sz w:val="28"/>
          <w:szCs w:val="28"/>
          <w:lang w:eastAsia="zh-CN"/>
        </w:rPr>
        <w:t>868 пог.км, 3</w:t>
      </w:r>
      <w:r>
        <w:rPr>
          <w:sz w:val="28"/>
          <w:szCs w:val="28"/>
          <w:lang w:eastAsia="zh-CN"/>
        </w:rPr>
        <w:t> </w:t>
      </w:r>
      <w:r w:rsidRPr="00810208">
        <w:rPr>
          <w:sz w:val="28"/>
          <w:szCs w:val="28"/>
          <w:lang w:eastAsia="zh-CN"/>
        </w:rPr>
        <w:t>506 пунктов при плане 3</w:t>
      </w:r>
      <w:r>
        <w:rPr>
          <w:sz w:val="28"/>
          <w:szCs w:val="28"/>
          <w:lang w:eastAsia="zh-CN"/>
        </w:rPr>
        <w:t> </w:t>
      </w:r>
      <w:r w:rsidRPr="00810208">
        <w:rPr>
          <w:sz w:val="28"/>
          <w:szCs w:val="28"/>
          <w:lang w:eastAsia="zh-CN"/>
        </w:rPr>
        <w:t>559 пунктов, 1 сеть, в том числе:</w:t>
      </w:r>
      <w:r>
        <w:rPr>
          <w:sz w:val="28"/>
          <w:szCs w:val="28"/>
          <w:lang w:eastAsia="zh-CN"/>
        </w:rPr>
        <w:t xml:space="preserve"> </w:t>
      </w:r>
    </w:p>
    <w:p w14:paraId="7A748294"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lang w:eastAsia="zh-CN"/>
        </w:rPr>
      </w:pPr>
      <w:r w:rsidRPr="00810208">
        <w:rPr>
          <w:sz w:val="28"/>
          <w:szCs w:val="28"/>
          <w:lang w:eastAsia="zh-CN"/>
        </w:rPr>
        <w:t xml:space="preserve">протяженность Государственной нивелирной сети І класса (ГНС І) </w:t>
      </w:r>
      <w:r>
        <w:rPr>
          <w:sz w:val="28"/>
          <w:szCs w:val="28"/>
          <w:lang w:eastAsia="zh-CN"/>
        </w:rPr>
        <w:t>–</w:t>
      </w:r>
      <w:r w:rsidRPr="00810208">
        <w:rPr>
          <w:sz w:val="28"/>
          <w:szCs w:val="28"/>
          <w:lang w:eastAsia="zh-CN"/>
        </w:rPr>
        <w:t xml:space="preserve"> 7</w:t>
      </w:r>
      <w:r>
        <w:rPr>
          <w:sz w:val="28"/>
          <w:szCs w:val="28"/>
          <w:lang w:eastAsia="zh-CN"/>
        </w:rPr>
        <w:t> </w:t>
      </w:r>
      <w:r w:rsidRPr="00810208">
        <w:rPr>
          <w:sz w:val="28"/>
          <w:szCs w:val="28"/>
          <w:lang w:eastAsia="zh-CN"/>
        </w:rPr>
        <w:t>460 пог.км;</w:t>
      </w:r>
    </w:p>
    <w:p w14:paraId="62C27155"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lang w:eastAsia="zh-CN"/>
        </w:rPr>
      </w:pPr>
      <w:r w:rsidRPr="00810208">
        <w:rPr>
          <w:sz w:val="28"/>
          <w:szCs w:val="28"/>
          <w:lang w:eastAsia="zh-CN"/>
        </w:rPr>
        <w:t xml:space="preserve">протяженность Государственной нивелирной сети ІІ класса (ГНС ІІ) </w:t>
      </w:r>
      <w:r>
        <w:rPr>
          <w:sz w:val="28"/>
          <w:szCs w:val="28"/>
          <w:lang w:eastAsia="zh-CN"/>
        </w:rPr>
        <w:t>–</w:t>
      </w:r>
      <w:r w:rsidRPr="00810208">
        <w:rPr>
          <w:sz w:val="28"/>
          <w:szCs w:val="28"/>
          <w:lang w:eastAsia="zh-CN"/>
        </w:rPr>
        <w:t xml:space="preserve"> 9</w:t>
      </w:r>
      <w:r>
        <w:rPr>
          <w:sz w:val="28"/>
          <w:szCs w:val="28"/>
          <w:lang w:eastAsia="zh-CN"/>
        </w:rPr>
        <w:t> </w:t>
      </w:r>
      <w:r w:rsidRPr="00810208">
        <w:rPr>
          <w:sz w:val="28"/>
          <w:szCs w:val="28"/>
          <w:lang w:eastAsia="zh-CN"/>
        </w:rPr>
        <w:t>408 пог.км;</w:t>
      </w:r>
    </w:p>
    <w:p w14:paraId="5882B699"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lang w:eastAsia="zh-CN"/>
        </w:rPr>
      </w:pPr>
      <w:r w:rsidRPr="00810208">
        <w:rPr>
          <w:sz w:val="28"/>
          <w:szCs w:val="28"/>
          <w:lang w:eastAsia="zh-CN"/>
        </w:rPr>
        <w:t xml:space="preserve">количество измеренных пунктов Государственной нивелирной сети ІІІ, ІV класса (ГНС ІІІ, ІV) </w:t>
      </w:r>
      <w:r>
        <w:rPr>
          <w:sz w:val="28"/>
          <w:szCs w:val="28"/>
          <w:lang w:eastAsia="zh-CN"/>
        </w:rPr>
        <w:t>–</w:t>
      </w:r>
      <w:r w:rsidRPr="00810208">
        <w:rPr>
          <w:sz w:val="28"/>
          <w:szCs w:val="28"/>
          <w:lang w:eastAsia="zh-CN"/>
        </w:rPr>
        <w:t xml:space="preserve"> 3</w:t>
      </w:r>
      <w:r>
        <w:rPr>
          <w:sz w:val="28"/>
          <w:szCs w:val="28"/>
          <w:lang w:eastAsia="zh-CN"/>
        </w:rPr>
        <w:t> </w:t>
      </w:r>
      <w:r w:rsidRPr="00810208">
        <w:rPr>
          <w:sz w:val="28"/>
          <w:szCs w:val="28"/>
          <w:lang w:eastAsia="zh-CN"/>
        </w:rPr>
        <w:t>506</w:t>
      </w:r>
      <w:r>
        <w:rPr>
          <w:sz w:val="28"/>
          <w:szCs w:val="28"/>
          <w:lang w:eastAsia="zh-CN"/>
        </w:rPr>
        <w:t> </w:t>
      </w:r>
      <w:r w:rsidRPr="00810208">
        <w:rPr>
          <w:sz w:val="28"/>
          <w:szCs w:val="28"/>
          <w:lang w:eastAsia="zh-CN"/>
        </w:rPr>
        <w:t>пунктов при плане 3</w:t>
      </w:r>
      <w:r>
        <w:rPr>
          <w:sz w:val="28"/>
          <w:szCs w:val="28"/>
          <w:lang w:eastAsia="zh-CN"/>
        </w:rPr>
        <w:t> </w:t>
      </w:r>
      <w:r w:rsidRPr="00810208">
        <w:rPr>
          <w:sz w:val="28"/>
          <w:szCs w:val="28"/>
          <w:lang w:eastAsia="zh-CN"/>
        </w:rPr>
        <w:t>559</w:t>
      </w:r>
      <w:r>
        <w:rPr>
          <w:sz w:val="28"/>
          <w:szCs w:val="28"/>
          <w:lang w:eastAsia="zh-CN"/>
        </w:rPr>
        <w:t> </w:t>
      </w:r>
      <w:r w:rsidRPr="00810208">
        <w:rPr>
          <w:sz w:val="28"/>
          <w:szCs w:val="28"/>
          <w:lang w:eastAsia="zh-CN"/>
        </w:rPr>
        <w:t>пунктов;</w:t>
      </w:r>
    </w:p>
    <w:p w14:paraId="29A3FAED"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lang w:eastAsia="zh-CN"/>
        </w:rPr>
      </w:pPr>
      <w:r w:rsidRPr="00810208">
        <w:rPr>
          <w:sz w:val="28"/>
          <w:szCs w:val="28"/>
          <w:lang w:eastAsia="zh-CN"/>
        </w:rPr>
        <w:t>количество модернизированных Государственных нивелирных сетей ІІІ, ІV класса (ГНС ІІІ, ІV) - 1 сеть;</w:t>
      </w:r>
    </w:p>
    <w:p w14:paraId="12DE2CCB"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b/>
          <w:i/>
          <w:sz w:val="28"/>
          <w:szCs w:val="28"/>
        </w:rPr>
        <w:t xml:space="preserve">на развитие государственных геодезических сетей </w:t>
      </w:r>
      <w:r w:rsidRPr="004420D2">
        <w:rPr>
          <w:sz w:val="28"/>
          <w:szCs w:val="28"/>
        </w:rPr>
        <w:t>предусм</w:t>
      </w:r>
      <w:r>
        <w:rPr>
          <w:sz w:val="28"/>
          <w:szCs w:val="28"/>
        </w:rPr>
        <w:t>атривались</w:t>
      </w:r>
      <w:r w:rsidRPr="004420D2">
        <w:rPr>
          <w:sz w:val="28"/>
          <w:szCs w:val="28"/>
        </w:rPr>
        <w:t xml:space="preserve"> </w:t>
      </w:r>
      <w:r w:rsidRPr="004420D2">
        <w:rPr>
          <w:sz w:val="28"/>
          <w:szCs w:val="28"/>
        </w:rPr>
        <w:lastRenderedPageBreak/>
        <w:t>средства в сумме 262</w:t>
      </w:r>
      <w:r>
        <w:rPr>
          <w:sz w:val="28"/>
          <w:szCs w:val="28"/>
        </w:rPr>
        <w:t> </w:t>
      </w:r>
      <w:r w:rsidRPr="004420D2">
        <w:rPr>
          <w:sz w:val="28"/>
          <w:szCs w:val="28"/>
        </w:rPr>
        <w:t>641</w:t>
      </w:r>
      <w:r w:rsidRPr="004420D2">
        <w:rPr>
          <w:sz w:val="28"/>
          <w:szCs w:val="28"/>
          <w:lang w:val="kk-KZ"/>
        </w:rPr>
        <w:t>,0</w:t>
      </w:r>
      <w:r>
        <w:rPr>
          <w:sz w:val="28"/>
          <w:szCs w:val="28"/>
          <w:lang w:val="kk-KZ"/>
        </w:rPr>
        <w:t> тыс.тенге</w:t>
      </w:r>
      <w:r w:rsidRPr="004420D2">
        <w:rPr>
          <w:sz w:val="28"/>
          <w:szCs w:val="28"/>
        </w:rPr>
        <w:t xml:space="preserve">, </w:t>
      </w:r>
      <w:r>
        <w:rPr>
          <w:sz w:val="28"/>
          <w:szCs w:val="28"/>
        </w:rPr>
        <w:t>которые исполнены в полном объеме</w:t>
      </w:r>
      <w:r w:rsidRPr="004420D2">
        <w:rPr>
          <w:sz w:val="28"/>
          <w:szCs w:val="28"/>
        </w:rPr>
        <w:t xml:space="preserve">. </w:t>
      </w:r>
    </w:p>
    <w:p w14:paraId="7069214A"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rPr>
      </w:pPr>
      <w:r>
        <w:rPr>
          <w:sz w:val="28"/>
          <w:szCs w:val="28"/>
        </w:rPr>
        <w:t xml:space="preserve">Средства направлены </w:t>
      </w:r>
      <w:r w:rsidRPr="00C41844">
        <w:rPr>
          <w:sz w:val="28"/>
          <w:szCs w:val="28"/>
        </w:rPr>
        <w:t xml:space="preserve">на выполнение </w:t>
      </w:r>
      <w:r w:rsidRPr="00C41844">
        <w:rPr>
          <w:i/>
          <w:sz w:val="28"/>
          <w:szCs w:val="28"/>
        </w:rPr>
        <w:t>государственного задания</w:t>
      </w:r>
      <w:r>
        <w:rPr>
          <w:sz w:val="28"/>
        </w:rPr>
        <w:t xml:space="preserve"> в РГП «Национальный центр геодезии и пространственной информации» на </w:t>
      </w:r>
      <w:r w:rsidRPr="00182F4F">
        <w:rPr>
          <w:i/>
          <w:sz w:val="28"/>
        </w:rPr>
        <w:t>ра</w:t>
      </w:r>
      <w:r>
        <w:rPr>
          <w:i/>
          <w:sz w:val="28"/>
        </w:rPr>
        <w:t>звитие государственных геодезических сетей</w:t>
      </w:r>
      <w:r>
        <w:rPr>
          <w:sz w:val="28"/>
        </w:rPr>
        <w:t>.</w:t>
      </w:r>
    </w:p>
    <w:p w14:paraId="0C2F00E8"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rPr>
      </w:pPr>
      <w:r>
        <w:rPr>
          <w:sz w:val="28"/>
        </w:rPr>
        <w:t xml:space="preserve">2 </w:t>
      </w:r>
      <w:r>
        <w:rPr>
          <w:i/>
          <w:sz w:val="28"/>
        </w:rPr>
        <w:t>п</w:t>
      </w:r>
      <w:r w:rsidRPr="004420D2">
        <w:rPr>
          <w:i/>
          <w:sz w:val="28"/>
        </w:rPr>
        <w:t>оказател</w:t>
      </w:r>
      <w:r>
        <w:rPr>
          <w:i/>
          <w:sz w:val="28"/>
        </w:rPr>
        <w:t>я</w:t>
      </w:r>
      <w:r w:rsidRPr="004420D2">
        <w:rPr>
          <w:i/>
          <w:sz w:val="28"/>
        </w:rPr>
        <w:t xml:space="preserve"> прямого результата </w:t>
      </w:r>
      <w:r>
        <w:rPr>
          <w:sz w:val="28"/>
        </w:rPr>
        <w:t>достигнуты согласно плану:</w:t>
      </w:r>
    </w:p>
    <w:p w14:paraId="024282DA"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lang w:eastAsia="zh-CN"/>
        </w:rPr>
      </w:pPr>
      <w:r w:rsidRPr="0056263A">
        <w:rPr>
          <w:sz w:val="28"/>
          <w:szCs w:val="28"/>
          <w:lang w:eastAsia="zh-CN"/>
        </w:rPr>
        <w:t>количество городов, на которых развиты геодезические сети для установления местных координатных систем отсчета - 27 ед.;</w:t>
      </w:r>
    </w:p>
    <w:p w14:paraId="4CA28C02"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lang w:eastAsia="zh-CN"/>
        </w:rPr>
      </w:pPr>
      <w:r w:rsidRPr="0056263A">
        <w:rPr>
          <w:sz w:val="28"/>
          <w:szCs w:val="28"/>
          <w:lang w:eastAsia="zh-CN"/>
        </w:rPr>
        <w:t>количество городов, на которые разработаны параметры преобразования и трансформирования между системами координат для упорядочения пространственных данных городов - 27 ед.</w:t>
      </w:r>
    </w:p>
    <w:p w14:paraId="12E20605"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rPr>
      </w:pPr>
      <w:r>
        <w:rPr>
          <w:sz w:val="28"/>
          <w:szCs w:val="28"/>
          <w:lang w:eastAsia="zh-CN"/>
        </w:rPr>
        <w:t xml:space="preserve">4 </w:t>
      </w:r>
      <w:r>
        <w:rPr>
          <w:i/>
          <w:sz w:val="28"/>
        </w:rPr>
        <w:t>п</w:t>
      </w:r>
      <w:r w:rsidRPr="004420D2">
        <w:rPr>
          <w:i/>
          <w:sz w:val="28"/>
        </w:rPr>
        <w:t>оказател</w:t>
      </w:r>
      <w:r>
        <w:rPr>
          <w:i/>
          <w:sz w:val="28"/>
        </w:rPr>
        <w:t>я</w:t>
      </w:r>
      <w:r w:rsidRPr="004420D2">
        <w:rPr>
          <w:i/>
          <w:sz w:val="28"/>
        </w:rPr>
        <w:t xml:space="preserve"> конечного результата </w:t>
      </w:r>
      <w:r>
        <w:rPr>
          <w:sz w:val="28"/>
        </w:rPr>
        <w:t xml:space="preserve">достигнуты и соответствуют </w:t>
      </w:r>
      <w:r w:rsidRPr="004420D2">
        <w:rPr>
          <w:sz w:val="28"/>
        </w:rPr>
        <w:t>целев</w:t>
      </w:r>
      <w:r>
        <w:rPr>
          <w:sz w:val="28"/>
        </w:rPr>
        <w:t>ым</w:t>
      </w:r>
      <w:r w:rsidRPr="004420D2">
        <w:rPr>
          <w:sz w:val="28"/>
        </w:rPr>
        <w:t xml:space="preserve"> индикатора</w:t>
      </w:r>
      <w:r>
        <w:rPr>
          <w:sz w:val="28"/>
        </w:rPr>
        <w:t>м:</w:t>
      </w:r>
    </w:p>
    <w:p w14:paraId="040D9768"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rPr>
      </w:pPr>
      <w:r>
        <w:rPr>
          <w:sz w:val="28"/>
        </w:rPr>
        <w:t>3.2.1 «</w:t>
      </w:r>
      <w:r w:rsidRPr="008C1527">
        <w:rPr>
          <w:sz w:val="28"/>
        </w:rPr>
        <w:t>Уровень охвата территории Республики Казахстан геодезической и картографической информацией, соответствующей современному состоянию местности</w:t>
      </w:r>
      <w:r>
        <w:rPr>
          <w:sz w:val="28"/>
        </w:rPr>
        <w:t>» составил 95,2 %;</w:t>
      </w:r>
    </w:p>
    <w:p w14:paraId="18761CFE"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rPr>
      </w:pPr>
      <w:r>
        <w:rPr>
          <w:sz w:val="28"/>
        </w:rPr>
        <w:t>3.2.2 «</w:t>
      </w:r>
      <w:r w:rsidRPr="008C1527">
        <w:rPr>
          <w:sz w:val="28"/>
        </w:rPr>
        <w:t>Уровень создания Национальной инфраструктуры пространственных данных Республики Казахстан</w:t>
      </w:r>
      <w:r>
        <w:rPr>
          <w:sz w:val="28"/>
        </w:rPr>
        <w:t>» составил 71,3 %;</w:t>
      </w:r>
    </w:p>
    <w:p w14:paraId="0642F632"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rPr>
      </w:pPr>
      <w:r>
        <w:rPr>
          <w:sz w:val="28"/>
        </w:rPr>
        <w:t>3.2.3 «</w:t>
      </w:r>
      <w:r w:rsidRPr="008C1527">
        <w:rPr>
          <w:sz w:val="28"/>
        </w:rPr>
        <w:t>Уровень протяженности демаркированной линии государственной границы с сопредельными странами</w:t>
      </w:r>
      <w:r>
        <w:rPr>
          <w:sz w:val="28"/>
        </w:rPr>
        <w:t>» составил 99,82 %;</w:t>
      </w:r>
    </w:p>
    <w:p w14:paraId="51EB9F4D"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lang w:eastAsia="zh-CN"/>
        </w:rPr>
      </w:pPr>
      <w:r>
        <w:rPr>
          <w:sz w:val="28"/>
        </w:rPr>
        <w:t xml:space="preserve">3.2.4 </w:t>
      </w:r>
      <w:r w:rsidRPr="004420D2">
        <w:rPr>
          <w:sz w:val="28"/>
        </w:rPr>
        <w:t>«Уровень развития системы государственного геодезического и картографического обеспечения с учетом государственной, международных, местных систем отсчета»</w:t>
      </w:r>
      <w:r>
        <w:rPr>
          <w:sz w:val="28"/>
        </w:rPr>
        <w:t xml:space="preserve"> составил</w:t>
      </w:r>
      <w:r w:rsidRPr="004420D2">
        <w:rPr>
          <w:sz w:val="28"/>
        </w:rPr>
        <w:t xml:space="preserve"> </w:t>
      </w:r>
      <w:r w:rsidRPr="004420D2">
        <w:rPr>
          <w:sz w:val="28"/>
          <w:lang w:val="kk-KZ"/>
        </w:rPr>
        <w:t>20</w:t>
      </w:r>
      <w:r>
        <w:rPr>
          <w:sz w:val="28"/>
          <w:szCs w:val="28"/>
          <w:lang w:eastAsia="zh-CN"/>
        </w:rPr>
        <w:t> %</w:t>
      </w:r>
      <w:r w:rsidRPr="004420D2">
        <w:rPr>
          <w:sz w:val="28"/>
          <w:szCs w:val="28"/>
          <w:lang w:eastAsia="zh-CN"/>
        </w:rPr>
        <w:t>.</w:t>
      </w:r>
    </w:p>
    <w:p w14:paraId="574B1D38"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lang w:eastAsia="zh-CN"/>
        </w:rPr>
      </w:pPr>
      <w:r w:rsidRPr="004420D2">
        <w:rPr>
          <w:i/>
          <w:sz w:val="28"/>
          <w:szCs w:val="28"/>
          <w:lang w:eastAsia="zh-CN"/>
        </w:rPr>
        <w:t xml:space="preserve">Динамика расходов </w:t>
      </w:r>
      <w:r w:rsidRPr="004420D2">
        <w:rPr>
          <w:sz w:val="28"/>
          <w:szCs w:val="28"/>
          <w:lang w:eastAsia="zh-CN"/>
        </w:rPr>
        <w:t xml:space="preserve">за последние три года: в 2021 году </w:t>
      </w:r>
      <w:r>
        <w:rPr>
          <w:sz w:val="28"/>
          <w:szCs w:val="28"/>
          <w:lang w:eastAsia="zh-CN"/>
        </w:rPr>
        <w:t>–</w:t>
      </w:r>
      <w:r w:rsidRPr="004420D2">
        <w:rPr>
          <w:sz w:val="28"/>
          <w:szCs w:val="28"/>
          <w:lang w:eastAsia="zh-CN"/>
        </w:rPr>
        <w:t xml:space="preserve"> 4</w:t>
      </w:r>
      <w:r>
        <w:rPr>
          <w:sz w:val="28"/>
          <w:szCs w:val="28"/>
          <w:lang w:eastAsia="zh-CN"/>
        </w:rPr>
        <w:t> </w:t>
      </w:r>
      <w:r w:rsidRPr="004420D2">
        <w:rPr>
          <w:sz w:val="28"/>
          <w:szCs w:val="28"/>
          <w:lang w:eastAsia="zh-CN"/>
        </w:rPr>
        <w:t>812</w:t>
      </w:r>
      <w:r>
        <w:rPr>
          <w:sz w:val="28"/>
          <w:szCs w:val="28"/>
          <w:lang w:eastAsia="zh-CN"/>
        </w:rPr>
        <w:t> </w:t>
      </w:r>
      <w:r w:rsidRPr="004420D2">
        <w:rPr>
          <w:sz w:val="28"/>
          <w:szCs w:val="28"/>
          <w:lang w:eastAsia="zh-CN"/>
        </w:rPr>
        <w:t>674,2</w:t>
      </w:r>
      <w:r>
        <w:rPr>
          <w:sz w:val="28"/>
          <w:szCs w:val="28"/>
          <w:lang w:eastAsia="zh-CN"/>
        </w:rPr>
        <w:t> тыс.тенге</w:t>
      </w:r>
      <w:r w:rsidRPr="004420D2">
        <w:rPr>
          <w:sz w:val="28"/>
          <w:szCs w:val="28"/>
          <w:lang w:eastAsia="zh-CN"/>
        </w:rPr>
        <w:t>, в 2022 году – 8</w:t>
      </w:r>
      <w:r>
        <w:rPr>
          <w:sz w:val="28"/>
          <w:szCs w:val="28"/>
          <w:lang w:eastAsia="zh-CN"/>
        </w:rPr>
        <w:t> </w:t>
      </w:r>
      <w:r w:rsidRPr="004420D2">
        <w:rPr>
          <w:sz w:val="28"/>
          <w:szCs w:val="28"/>
          <w:lang w:eastAsia="zh-CN"/>
        </w:rPr>
        <w:t>851</w:t>
      </w:r>
      <w:r>
        <w:rPr>
          <w:sz w:val="28"/>
          <w:szCs w:val="28"/>
          <w:lang w:eastAsia="zh-CN"/>
        </w:rPr>
        <w:t> </w:t>
      </w:r>
      <w:r w:rsidRPr="004420D2">
        <w:rPr>
          <w:sz w:val="28"/>
          <w:szCs w:val="28"/>
          <w:lang w:eastAsia="zh-CN"/>
        </w:rPr>
        <w:t>903,6</w:t>
      </w:r>
      <w:r>
        <w:rPr>
          <w:sz w:val="28"/>
          <w:szCs w:val="28"/>
          <w:lang w:eastAsia="zh-CN"/>
        </w:rPr>
        <w:t> тыс.тенге</w:t>
      </w:r>
      <w:r w:rsidRPr="004420D2">
        <w:rPr>
          <w:sz w:val="28"/>
          <w:szCs w:val="28"/>
          <w:lang w:eastAsia="zh-CN"/>
        </w:rPr>
        <w:t xml:space="preserve">, в 2023 году </w:t>
      </w:r>
      <w:r>
        <w:rPr>
          <w:sz w:val="28"/>
          <w:szCs w:val="28"/>
          <w:lang w:eastAsia="zh-CN"/>
        </w:rPr>
        <w:t>–</w:t>
      </w:r>
      <w:r w:rsidRPr="004420D2">
        <w:rPr>
          <w:sz w:val="28"/>
          <w:szCs w:val="28"/>
          <w:lang w:eastAsia="zh-CN"/>
        </w:rPr>
        <w:t xml:space="preserve"> 10</w:t>
      </w:r>
      <w:r>
        <w:rPr>
          <w:sz w:val="28"/>
          <w:szCs w:val="28"/>
          <w:lang w:eastAsia="zh-CN"/>
        </w:rPr>
        <w:t> </w:t>
      </w:r>
      <w:r w:rsidRPr="004420D2">
        <w:rPr>
          <w:sz w:val="28"/>
          <w:szCs w:val="28"/>
          <w:lang w:eastAsia="zh-CN"/>
        </w:rPr>
        <w:t>528</w:t>
      </w:r>
      <w:r>
        <w:rPr>
          <w:sz w:val="28"/>
          <w:szCs w:val="28"/>
          <w:lang w:eastAsia="zh-CN"/>
        </w:rPr>
        <w:t> </w:t>
      </w:r>
      <w:r w:rsidRPr="004420D2">
        <w:rPr>
          <w:sz w:val="28"/>
          <w:szCs w:val="28"/>
          <w:lang w:eastAsia="zh-CN"/>
        </w:rPr>
        <w:t>380,7</w:t>
      </w:r>
      <w:r>
        <w:rPr>
          <w:sz w:val="28"/>
          <w:szCs w:val="28"/>
          <w:lang w:eastAsia="zh-CN"/>
        </w:rPr>
        <w:t> тыс.тенге</w:t>
      </w:r>
      <w:r w:rsidRPr="004420D2">
        <w:rPr>
          <w:sz w:val="28"/>
          <w:szCs w:val="28"/>
          <w:lang w:eastAsia="zh-CN"/>
        </w:rPr>
        <w:t>.</w:t>
      </w:r>
    </w:p>
    <w:p w14:paraId="77ACDBC9"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lang w:eastAsia="zh-CN"/>
        </w:rPr>
      </w:pPr>
      <w:r w:rsidRPr="004420D2">
        <w:rPr>
          <w:sz w:val="28"/>
          <w:szCs w:val="28"/>
          <w:lang w:eastAsia="zh-CN"/>
        </w:rPr>
        <w:t>Дебиторская и кредиторская задолженности отсутствуют.</w:t>
      </w:r>
    </w:p>
    <w:p w14:paraId="3D78A42F"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b/>
          <w:sz w:val="28"/>
          <w:szCs w:val="24"/>
        </w:rPr>
      </w:pPr>
      <w:r>
        <w:rPr>
          <w:b/>
          <w:sz w:val="28"/>
          <w:szCs w:val="24"/>
        </w:rPr>
        <w:t xml:space="preserve">Финансовые ресурсы, </w:t>
      </w:r>
      <w:r w:rsidRPr="004420D2">
        <w:rPr>
          <w:b/>
          <w:sz w:val="28"/>
          <w:szCs w:val="24"/>
        </w:rPr>
        <w:t>направленн</w:t>
      </w:r>
      <w:r>
        <w:rPr>
          <w:b/>
          <w:sz w:val="28"/>
          <w:szCs w:val="24"/>
        </w:rPr>
        <w:t xml:space="preserve">ые </w:t>
      </w:r>
      <w:r w:rsidRPr="004420D2">
        <w:rPr>
          <w:b/>
          <w:sz w:val="28"/>
          <w:szCs w:val="24"/>
        </w:rPr>
        <w:t xml:space="preserve">на </w:t>
      </w:r>
      <w:r>
        <w:rPr>
          <w:b/>
          <w:sz w:val="28"/>
          <w:szCs w:val="24"/>
        </w:rPr>
        <w:t>решение иных задач, определенных положением</w:t>
      </w:r>
      <w:r w:rsidRPr="004420D2">
        <w:rPr>
          <w:b/>
          <w:sz w:val="28"/>
          <w:szCs w:val="24"/>
        </w:rPr>
        <w:t xml:space="preserve"> государственного органа</w:t>
      </w:r>
      <w:r>
        <w:rPr>
          <w:b/>
          <w:sz w:val="28"/>
          <w:szCs w:val="24"/>
        </w:rPr>
        <w:t>.</w:t>
      </w:r>
    </w:p>
    <w:p w14:paraId="583F63C8"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rFonts w:eastAsia="WenQuanYi Micro Hei"/>
          <w:sz w:val="28"/>
          <w:szCs w:val="28"/>
        </w:rPr>
      </w:pPr>
      <w:r w:rsidRPr="004420D2">
        <w:rPr>
          <w:sz w:val="28"/>
          <w:szCs w:val="28"/>
        </w:rPr>
        <w:t xml:space="preserve">На реализацию бюджетной программы </w:t>
      </w:r>
      <w:r w:rsidRPr="004420D2">
        <w:rPr>
          <w:b/>
          <w:sz w:val="28"/>
          <w:szCs w:val="28"/>
        </w:rPr>
        <w:t xml:space="preserve">001 «Формирование и реализация политики государства в сфере цифровизации, инноваций, аэрокосмической и электронной промышленности, информационной безопасности в сфере информатизации и связи (кибербезопасности), топографо-геодезии и картографии» </w:t>
      </w:r>
      <w:r w:rsidRPr="004420D2">
        <w:rPr>
          <w:rFonts w:eastAsia="MS Mincho"/>
          <w:sz w:val="28"/>
          <w:szCs w:val="28"/>
        </w:rPr>
        <w:t>предусм</w:t>
      </w:r>
      <w:r>
        <w:rPr>
          <w:rFonts w:eastAsia="MS Mincho"/>
          <w:sz w:val="28"/>
          <w:szCs w:val="28"/>
        </w:rPr>
        <w:t xml:space="preserve">атривались средства в сумме </w:t>
      </w:r>
      <w:r w:rsidRPr="004420D2">
        <w:rPr>
          <w:rFonts w:eastAsia="MS Mincho"/>
          <w:sz w:val="28"/>
          <w:szCs w:val="28"/>
        </w:rPr>
        <w:t>23</w:t>
      </w:r>
      <w:r>
        <w:rPr>
          <w:rFonts w:eastAsia="MS Mincho"/>
          <w:sz w:val="28"/>
          <w:szCs w:val="28"/>
        </w:rPr>
        <w:t> </w:t>
      </w:r>
      <w:r w:rsidRPr="004420D2">
        <w:rPr>
          <w:rFonts w:eastAsia="MS Mincho"/>
          <w:sz w:val="28"/>
          <w:szCs w:val="28"/>
        </w:rPr>
        <w:t>776</w:t>
      </w:r>
      <w:r>
        <w:rPr>
          <w:rFonts w:eastAsia="MS Mincho"/>
          <w:sz w:val="28"/>
          <w:szCs w:val="28"/>
        </w:rPr>
        <w:t> </w:t>
      </w:r>
      <w:r w:rsidRPr="004420D2">
        <w:rPr>
          <w:rFonts w:eastAsia="MS Mincho"/>
          <w:sz w:val="28"/>
          <w:szCs w:val="28"/>
        </w:rPr>
        <w:t>870</w:t>
      </w:r>
      <w:r w:rsidRPr="004420D2">
        <w:rPr>
          <w:sz w:val="28"/>
          <w:szCs w:val="28"/>
        </w:rPr>
        <w:t>,0</w:t>
      </w:r>
      <w:r>
        <w:rPr>
          <w:sz w:val="28"/>
          <w:szCs w:val="28"/>
        </w:rPr>
        <w:t> тыс.тенге</w:t>
      </w:r>
      <w:r w:rsidRPr="004420D2">
        <w:rPr>
          <w:sz w:val="28"/>
          <w:szCs w:val="28"/>
        </w:rPr>
        <w:t>, которые исполнены в сумме 23</w:t>
      </w:r>
      <w:r>
        <w:rPr>
          <w:sz w:val="28"/>
          <w:szCs w:val="28"/>
        </w:rPr>
        <w:t> </w:t>
      </w:r>
      <w:r w:rsidRPr="004420D2">
        <w:rPr>
          <w:sz w:val="28"/>
          <w:szCs w:val="28"/>
        </w:rPr>
        <w:t>775</w:t>
      </w:r>
      <w:r>
        <w:rPr>
          <w:sz w:val="28"/>
          <w:szCs w:val="28"/>
        </w:rPr>
        <w:t> </w:t>
      </w:r>
      <w:r w:rsidRPr="004420D2">
        <w:rPr>
          <w:sz w:val="28"/>
          <w:szCs w:val="28"/>
        </w:rPr>
        <w:t>416,8</w:t>
      </w:r>
      <w:r>
        <w:rPr>
          <w:sz w:val="28"/>
          <w:szCs w:val="28"/>
        </w:rPr>
        <w:t> тыс.тенге</w:t>
      </w:r>
      <w:r w:rsidRPr="004420D2">
        <w:rPr>
          <w:sz w:val="28"/>
          <w:szCs w:val="28"/>
        </w:rPr>
        <w:t>, или 100</w:t>
      </w:r>
      <w:r>
        <w:rPr>
          <w:sz w:val="28"/>
          <w:szCs w:val="28"/>
        </w:rPr>
        <w:t> %</w:t>
      </w:r>
      <w:r w:rsidRPr="004420D2">
        <w:rPr>
          <w:sz w:val="28"/>
          <w:szCs w:val="28"/>
        </w:rPr>
        <w:t xml:space="preserve">. </w:t>
      </w:r>
      <w:r w:rsidRPr="004420D2">
        <w:rPr>
          <w:rFonts w:eastAsia="WenQuanYi Micro Hei"/>
          <w:sz w:val="28"/>
          <w:szCs w:val="28"/>
        </w:rPr>
        <w:t>Не исполнено 1</w:t>
      </w:r>
      <w:r>
        <w:rPr>
          <w:rFonts w:eastAsia="WenQuanYi Micro Hei"/>
          <w:sz w:val="28"/>
          <w:szCs w:val="28"/>
        </w:rPr>
        <w:t> 453,2 тыс.тенге – экономия бюджетных средств</w:t>
      </w:r>
      <w:r w:rsidRPr="004420D2">
        <w:rPr>
          <w:rFonts w:eastAsia="WenQuanYi Micro Hei"/>
          <w:sz w:val="28"/>
          <w:szCs w:val="28"/>
        </w:rPr>
        <w:t>.</w:t>
      </w:r>
    </w:p>
    <w:p w14:paraId="12E3DF27"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i/>
          <w:sz w:val="28"/>
          <w:szCs w:val="28"/>
        </w:rPr>
        <w:t>Цель бюджетной программы</w:t>
      </w:r>
      <w:r w:rsidRPr="004420D2">
        <w:rPr>
          <w:sz w:val="28"/>
          <w:szCs w:val="28"/>
        </w:rPr>
        <w:t xml:space="preserve"> </w:t>
      </w:r>
      <w:r>
        <w:rPr>
          <w:sz w:val="28"/>
          <w:szCs w:val="28"/>
        </w:rPr>
        <w:t>- р</w:t>
      </w:r>
      <w:r w:rsidRPr="004420D2">
        <w:rPr>
          <w:sz w:val="28"/>
          <w:szCs w:val="28"/>
        </w:rPr>
        <w:t>азвитие информационно-коммуникационной инфраструктуры и цифровизации, стимулирования инновационного и научно-технического развития страны, повышение качества и доступности государственных услуг для граждан, производительности труда в аэрокосмической и электронной промышленности, а также обеспечение информационной безопасности.</w:t>
      </w:r>
    </w:p>
    <w:p w14:paraId="4AF4996F"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sz w:val="28"/>
          <w:szCs w:val="28"/>
        </w:rPr>
        <w:t>Бюджетные средства были направлены:</w:t>
      </w:r>
    </w:p>
    <w:p w14:paraId="24AF0EFE"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b/>
          <w:i/>
          <w:sz w:val="28"/>
          <w:szCs w:val="28"/>
        </w:rPr>
        <w:t xml:space="preserve">на обеспечение деятельности уполномоченного органа в области цифровизации, инноваций, аэрокосмической и электронной промышленности, информационной безопасности в сфере информатизации </w:t>
      </w:r>
      <w:r w:rsidRPr="004420D2">
        <w:rPr>
          <w:b/>
          <w:i/>
          <w:sz w:val="28"/>
          <w:szCs w:val="28"/>
        </w:rPr>
        <w:lastRenderedPageBreak/>
        <w:t>и связи (кибербезопасности), топографо-геодезии и картографии</w:t>
      </w:r>
      <w:r w:rsidRPr="004420D2">
        <w:rPr>
          <w:sz w:val="28"/>
          <w:szCs w:val="28"/>
        </w:rPr>
        <w:t xml:space="preserve"> предусм</w:t>
      </w:r>
      <w:r>
        <w:rPr>
          <w:sz w:val="28"/>
          <w:szCs w:val="28"/>
        </w:rPr>
        <w:t>атривались средства в сумме</w:t>
      </w:r>
      <w:r w:rsidRPr="004420D2">
        <w:rPr>
          <w:sz w:val="28"/>
          <w:szCs w:val="28"/>
        </w:rPr>
        <w:t xml:space="preserve"> 137</w:t>
      </w:r>
      <w:r>
        <w:rPr>
          <w:sz w:val="28"/>
          <w:szCs w:val="28"/>
        </w:rPr>
        <w:t> </w:t>
      </w:r>
      <w:r w:rsidRPr="004420D2">
        <w:rPr>
          <w:sz w:val="28"/>
          <w:szCs w:val="28"/>
        </w:rPr>
        <w:t>003,7</w:t>
      </w:r>
      <w:r>
        <w:rPr>
          <w:sz w:val="28"/>
          <w:szCs w:val="28"/>
        </w:rPr>
        <w:t> тыс.тенге</w:t>
      </w:r>
      <w:r w:rsidRPr="004420D2">
        <w:rPr>
          <w:sz w:val="28"/>
          <w:szCs w:val="28"/>
        </w:rPr>
        <w:t>, исполнено 137</w:t>
      </w:r>
      <w:r>
        <w:rPr>
          <w:sz w:val="28"/>
          <w:szCs w:val="28"/>
        </w:rPr>
        <w:t> </w:t>
      </w:r>
      <w:r w:rsidRPr="004420D2">
        <w:rPr>
          <w:sz w:val="28"/>
          <w:szCs w:val="28"/>
        </w:rPr>
        <w:t>003,2</w:t>
      </w:r>
      <w:r>
        <w:rPr>
          <w:sz w:val="28"/>
          <w:szCs w:val="28"/>
        </w:rPr>
        <w:t> тыс.тенге</w:t>
      </w:r>
      <w:r w:rsidRPr="004420D2">
        <w:rPr>
          <w:sz w:val="28"/>
          <w:szCs w:val="28"/>
        </w:rPr>
        <w:t>, или 100</w:t>
      </w:r>
      <w:r>
        <w:rPr>
          <w:sz w:val="28"/>
          <w:szCs w:val="28"/>
        </w:rPr>
        <w:t> %</w:t>
      </w:r>
      <w:r w:rsidRPr="004420D2">
        <w:rPr>
          <w:sz w:val="28"/>
          <w:szCs w:val="28"/>
        </w:rPr>
        <w:t>. Не исполнено 0,5</w:t>
      </w:r>
      <w:r>
        <w:rPr>
          <w:sz w:val="28"/>
          <w:szCs w:val="28"/>
        </w:rPr>
        <w:t> тыс.тенге</w:t>
      </w:r>
      <w:r w:rsidRPr="004420D2">
        <w:rPr>
          <w:sz w:val="28"/>
          <w:szCs w:val="28"/>
        </w:rPr>
        <w:t xml:space="preserve"> – экономия по </w:t>
      </w:r>
      <w:r>
        <w:rPr>
          <w:sz w:val="28"/>
          <w:szCs w:val="28"/>
        </w:rPr>
        <w:t>фонду оплаты труда</w:t>
      </w:r>
      <w:r w:rsidRPr="004420D2">
        <w:rPr>
          <w:sz w:val="28"/>
          <w:szCs w:val="28"/>
        </w:rPr>
        <w:t>.</w:t>
      </w:r>
    </w:p>
    <w:p w14:paraId="6ADEEDAE"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i/>
          <w:sz w:val="28"/>
          <w:szCs w:val="28"/>
        </w:rPr>
        <w:t xml:space="preserve">Показатель прямого результата </w:t>
      </w:r>
      <w:r w:rsidRPr="004420D2">
        <w:rPr>
          <w:sz w:val="28"/>
          <w:szCs w:val="28"/>
        </w:rPr>
        <w:t xml:space="preserve">не достигнут: </w:t>
      </w:r>
    </w:p>
    <w:p w14:paraId="05510A06"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Pr>
          <w:sz w:val="28"/>
          <w:szCs w:val="28"/>
        </w:rPr>
        <w:t>к</w:t>
      </w:r>
      <w:r w:rsidRPr="004420D2">
        <w:rPr>
          <w:sz w:val="28"/>
          <w:szCs w:val="28"/>
        </w:rPr>
        <w:t xml:space="preserve">оличество технического персонала МЦРИАП, осуществляющие техническое обслуживание, обеспечивающие функционирование государственного органа составило согласно плану 68 ед., исполнены </w:t>
      </w:r>
      <w:r w:rsidRPr="004420D2">
        <w:rPr>
          <w:sz w:val="28"/>
          <w:szCs w:val="28"/>
          <w:lang w:val="kk-KZ"/>
        </w:rPr>
        <w:t>51</w:t>
      </w:r>
      <w:r w:rsidRPr="004420D2">
        <w:rPr>
          <w:sz w:val="28"/>
          <w:szCs w:val="28"/>
        </w:rPr>
        <w:t xml:space="preserve"> ед., неисполне</w:t>
      </w:r>
      <w:r>
        <w:rPr>
          <w:sz w:val="28"/>
          <w:szCs w:val="28"/>
        </w:rPr>
        <w:t>ние связано с наличием вакансий;</w:t>
      </w:r>
    </w:p>
    <w:p w14:paraId="10FA4B8B"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b/>
          <w:i/>
          <w:sz w:val="28"/>
          <w:szCs w:val="28"/>
        </w:rPr>
        <w:t>на проведение социологических, аналитических исследований и оказание консалтинговых услуг</w:t>
      </w:r>
      <w:r w:rsidRPr="004420D2">
        <w:rPr>
          <w:sz w:val="28"/>
          <w:szCs w:val="28"/>
        </w:rPr>
        <w:t xml:space="preserve"> предусм</w:t>
      </w:r>
      <w:r>
        <w:rPr>
          <w:sz w:val="28"/>
          <w:szCs w:val="28"/>
        </w:rPr>
        <w:t>атривались средства в сумме</w:t>
      </w:r>
      <w:r w:rsidRPr="004420D2">
        <w:rPr>
          <w:sz w:val="28"/>
          <w:szCs w:val="28"/>
        </w:rPr>
        <w:t xml:space="preserve"> 1</w:t>
      </w:r>
      <w:r>
        <w:rPr>
          <w:sz w:val="28"/>
          <w:szCs w:val="28"/>
        </w:rPr>
        <w:t> </w:t>
      </w:r>
      <w:r w:rsidRPr="004420D2">
        <w:rPr>
          <w:sz w:val="28"/>
          <w:szCs w:val="28"/>
        </w:rPr>
        <w:t>897</w:t>
      </w:r>
      <w:r>
        <w:rPr>
          <w:sz w:val="28"/>
          <w:szCs w:val="28"/>
        </w:rPr>
        <w:t> </w:t>
      </w:r>
      <w:r w:rsidRPr="004420D2">
        <w:rPr>
          <w:sz w:val="28"/>
          <w:szCs w:val="28"/>
        </w:rPr>
        <w:t>702,0</w:t>
      </w:r>
      <w:r>
        <w:rPr>
          <w:sz w:val="28"/>
          <w:szCs w:val="28"/>
        </w:rPr>
        <w:t> тыс.тенге</w:t>
      </w:r>
      <w:r w:rsidRPr="004420D2">
        <w:rPr>
          <w:sz w:val="28"/>
          <w:szCs w:val="28"/>
        </w:rPr>
        <w:t xml:space="preserve">, которые исполнены </w:t>
      </w:r>
      <w:r>
        <w:rPr>
          <w:sz w:val="28"/>
          <w:szCs w:val="28"/>
        </w:rPr>
        <w:t>в полном объеме.</w:t>
      </w:r>
    </w:p>
    <w:p w14:paraId="6D30D249"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Pr>
          <w:sz w:val="28"/>
          <w:szCs w:val="28"/>
        </w:rPr>
        <w:t xml:space="preserve">3 </w:t>
      </w:r>
      <w:r>
        <w:rPr>
          <w:i/>
          <w:sz w:val="28"/>
          <w:szCs w:val="28"/>
        </w:rPr>
        <w:t>п</w:t>
      </w:r>
      <w:r w:rsidRPr="004420D2">
        <w:rPr>
          <w:i/>
          <w:sz w:val="28"/>
          <w:szCs w:val="28"/>
        </w:rPr>
        <w:t>оказател</w:t>
      </w:r>
      <w:r>
        <w:rPr>
          <w:i/>
          <w:sz w:val="28"/>
          <w:szCs w:val="28"/>
        </w:rPr>
        <w:t>я</w:t>
      </w:r>
      <w:r w:rsidRPr="004420D2">
        <w:rPr>
          <w:i/>
          <w:sz w:val="28"/>
          <w:szCs w:val="28"/>
        </w:rPr>
        <w:t xml:space="preserve"> прямого результата </w:t>
      </w:r>
      <w:r w:rsidRPr="004420D2">
        <w:rPr>
          <w:sz w:val="28"/>
          <w:szCs w:val="28"/>
        </w:rPr>
        <w:t>достигнут</w:t>
      </w:r>
      <w:r>
        <w:rPr>
          <w:sz w:val="28"/>
          <w:szCs w:val="28"/>
        </w:rPr>
        <w:t>ы согласно плану</w:t>
      </w:r>
      <w:r w:rsidRPr="004420D2">
        <w:rPr>
          <w:sz w:val="28"/>
          <w:szCs w:val="28"/>
        </w:rPr>
        <w:t xml:space="preserve"> </w:t>
      </w:r>
    </w:p>
    <w:p w14:paraId="05001C9B"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553E3B">
        <w:rPr>
          <w:sz w:val="28"/>
          <w:szCs w:val="28"/>
        </w:rPr>
        <w:t>количество проведенных аналитических исследований составило 1 ед.</w:t>
      </w:r>
      <w:r>
        <w:rPr>
          <w:sz w:val="28"/>
          <w:szCs w:val="28"/>
        </w:rPr>
        <w:t>;</w:t>
      </w:r>
    </w:p>
    <w:p w14:paraId="705610F1" w14:textId="77777777" w:rsidR="00795453" w:rsidRPr="00AC57B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AC57B3">
        <w:rPr>
          <w:sz w:val="28"/>
          <w:szCs w:val="28"/>
        </w:rPr>
        <w:t>количество проведенных консалтинговых услуг</w:t>
      </w:r>
      <w:r w:rsidRPr="00AC57B3">
        <w:t xml:space="preserve"> </w:t>
      </w:r>
      <w:r w:rsidRPr="00AC57B3">
        <w:rPr>
          <w:sz w:val="28"/>
          <w:szCs w:val="28"/>
        </w:rPr>
        <w:t>– 5 ед.;</w:t>
      </w:r>
    </w:p>
    <w:p w14:paraId="30D4D4F4"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AC57B3">
        <w:rPr>
          <w:sz w:val="28"/>
          <w:szCs w:val="28"/>
        </w:rPr>
        <w:t xml:space="preserve">количество бизнес-процессов, подлежащих реинжинирингу – </w:t>
      </w:r>
      <w:r w:rsidR="00C802CD">
        <w:rPr>
          <w:sz w:val="28"/>
          <w:szCs w:val="28"/>
        </w:rPr>
        <w:t xml:space="preserve">365 шт., при плане - </w:t>
      </w:r>
      <w:r w:rsidRPr="00AC57B3">
        <w:rPr>
          <w:sz w:val="28"/>
          <w:szCs w:val="28"/>
        </w:rPr>
        <w:t>364 шт.</w:t>
      </w:r>
    </w:p>
    <w:p w14:paraId="6FFA6197"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sz w:val="28"/>
          <w:szCs w:val="28"/>
        </w:rPr>
        <w:t>По итогам 2023 года в результате реинжиниринга 36</w:t>
      </w:r>
      <w:r w:rsidR="00C802CD">
        <w:rPr>
          <w:sz w:val="28"/>
          <w:szCs w:val="28"/>
        </w:rPr>
        <w:t>5</w:t>
      </w:r>
      <w:r w:rsidRPr="004420D2">
        <w:rPr>
          <w:sz w:val="28"/>
          <w:szCs w:val="28"/>
        </w:rPr>
        <w:t xml:space="preserve"> бизнес-процессов государственных органов </w:t>
      </w:r>
      <w:r w:rsidRPr="004420D2">
        <w:rPr>
          <w:i/>
          <w:iCs/>
          <w:sz w:val="28"/>
          <w:szCs w:val="28"/>
        </w:rPr>
        <w:t>(сокращено - контактов с 692 до 169, документов с 1090 до 454, шагов с 8271 до 3656, бизнес-ролей с 1451 до 865, руководителей с 6622 до 2535)</w:t>
      </w:r>
      <w:r w:rsidRPr="004420D2">
        <w:rPr>
          <w:sz w:val="28"/>
          <w:szCs w:val="28"/>
        </w:rPr>
        <w:t xml:space="preserve"> в целом степень улучшений составило 58</w:t>
      </w:r>
      <w:r>
        <w:rPr>
          <w:sz w:val="28"/>
          <w:szCs w:val="28"/>
        </w:rPr>
        <w:t> %;</w:t>
      </w:r>
    </w:p>
    <w:p w14:paraId="737ECC99"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b/>
          <w:i/>
          <w:sz w:val="28"/>
          <w:szCs w:val="28"/>
        </w:rPr>
        <w:t>на обеспечение функционирования информационных систем и информационно-техническое обеспечение государственных органов</w:t>
      </w:r>
      <w:r w:rsidRPr="004420D2">
        <w:rPr>
          <w:sz w:val="28"/>
          <w:szCs w:val="28"/>
        </w:rPr>
        <w:t xml:space="preserve"> предусм</w:t>
      </w:r>
      <w:r>
        <w:rPr>
          <w:sz w:val="28"/>
          <w:szCs w:val="28"/>
        </w:rPr>
        <w:t>атривались средства в сумме</w:t>
      </w:r>
      <w:r w:rsidRPr="004420D2">
        <w:rPr>
          <w:sz w:val="28"/>
          <w:szCs w:val="28"/>
        </w:rPr>
        <w:t xml:space="preserve"> 14</w:t>
      </w:r>
      <w:r>
        <w:rPr>
          <w:sz w:val="28"/>
          <w:szCs w:val="28"/>
        </w:rPr>
        <w:t> </w:t>
      </w:r>
      <w:r w:rsidRPr="004420D2">
        <w:rPr>
          <w:sz w:val="28"/>
          <w:szCs w:val="28"/>
        </w:rPr>
        <w:t>213</w:t>
      </w:r>
      <w:r>
        <w:rPr>
          <w:sz w:val="28"/>
          <w:szCs w:val="28"/>
        </w:rPr>
        <w:t> </w:t>
      </w:r>
      <w:r w:rsidRPr="004420D2">
        <w:rPr>
          <w:sz w:val="28"/>
          <w:szCs w:val="28"/>
        </w:rPr>
        <w:t>015,2</w:t>
      </w:r>
      <w:r>
        <w:rPr>
          <w:sz w:val="28"/>
          <w:szCs w:val="28"/>
        </w:rPr>
        <w:t> тыс.тенге</w:t>
      </w:r>
      <w:r w:rsidRPr="004420D2">
        <w:rPr>
          <w:sz w:val="28"/>
          <w:szCs w:val="28"/>
        </w:rPr>
        <w:t>, исполнено 14</w:t>
      </w:r>
      <w:r>
        <w:rPr>
          <w:sz w:val="28"/>
          <w:szCs w:val="28"/>
        </w:rPr>
        <w:t> </w:t>
      </w:r>
      <w:r w:rsidRPr="004420D2">
        <w:rPr>
          <w:sz w:val="28"/>
          <w:szCs w:val="28"/>
        </w:rPr>
        <w:t>212</w:t>
      </w:r>
      <w:r>
        <w:rPr>
          <w:sz w:val="28"/>
          <w:szCs w:val="28"/>
        </w:rPr>
        <w:t> 988,5 тыс.тенге, или 100 %</w:t>
      </w:r>
      <w:r w:rsidRPr="004420D2">
        <w:rPr>
          <w:sz w:val="28"/>
          <w:szCs w:val="28"/>
        </w:rPr>
        <w:t xml:space="preserve">. Не </w:t>
      </w:r>
      <w:r>
        <w:rPr>
          <w:sz w:val="28"/>
          <w:szCs w:val="28"/>
        </w:rPr>
        <w:t>исполне</w:t>
      </w:r>
      <w:r w:rsidRPr="004420D2">
        <w:rPr>
          <w:sz w:val="28"/>
          <w:szCs w:val="28"/>
        </w:rPr>
        <w:t>но 26,7</w:t>
      </w:r>
      <w:r>
        <w:rPr>
          <w:sz w:val="28"/>
          <w:szCs w:val="28"/>
        </w:rPr>
        <w:t> тыс.тенге</w:t>
      </w:r>
      <w:r w:rsidRPr="004420D2">
        <w:rPr>
          <w:sz w:val="28"/>
          <w:szCs w:val="28"/>
        </w:rPr>
        <w:t xml:space="preserve"> – остаток недоиспользованных средств, сложившийся за счет изменения цен и натурального объема потребления.</w:t>
      </w:r>
    </w:p>
    <w:p w14:paraId="627BF567"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Pr>
          <w:sz w:val="28"/>
          <w:szCs w:val="28"/>
        </w:rPr>
        <w:t xml:space="preserve">4 </w:t>
      </w:r>
      <w:r>
        <w:rPr>
          <w:i/>
          <w:sz w:val="28"/>
          <w:szCs w:val="28"/>
        </w:rPr>
        <w:t>п</w:t>
      </w:r>
      <w:r w:rsidRPr="004420D2">
        <w:rPr>
          <w:i/>
          <w:sz w:val="28"/>
          <w:szCs w:val="28"/>
        </w:rPr>
        <w:t>оказател</w:t>
      </w:r>
      <w:r>
        <w:rPr>
          <w:i/>
          <w:sz w:val="28"/>
          <w:szCs w:val="28"/>
        </w:rPr>
        <w:t>я</w:t>
      </w:r>
      <w:r w:rsidRPr="004420D2">
        <w:rPr>
          <w:i/>
          <w:sz w:val="28"/>
          <w:szCs w:val="28"/>
        </w:rPr>
        <w:t xml:space="preserve"> прямого результата </w:t>
      </w:r>
      <w:r w:rsidRPr="004420D2">
        <w:rPr>
          <w:sz w:val="28"/>
          <w:szCs w:val="28"/>
        </w:rPr>
        <w:t>достигнут</w:t>
      </w:r>
      <w:r>
        <w:rPr>
          <w:sz w:val="28"/>
          <w:szCs w:val="28"/>
        </w:rPr>
        <w:t>ы в</w:t>
      </w:r>
      <w:r w:rsidRPr="004420D2">
        <w:rPr>
          <w:sz w:val="28"/>
          <w:szCs w:val="28"/>
        </w:rPr>
        <w:t xml:space="preserve"> соответствии с планом</w:t>
      </w:r>
      <w:r>
        <w:rPr>
          <w:sz w:val="28"/>
          <w:szCs w:val="28"/>
        </w:rPr>
        <w:t>:</w:t>
      </w:r>
      <w:r w:rsidRPr="004420D2">
        <w:rPr>
          <w:sz w:val="28"/>
          <w:szCs w:val="28"/>
        </w:rPr>
        <w:t xml:space="preserve"> </w:t>
      </w:r>
    </w:p>
    <w:p w14:paraId="488258F1"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sz w:val="28"/>
          <w:szCs w:val="28"/>
        </w:rPr>
        <w:t>обеспечены техническим обслуживанием 285 единиц оборудо</w:t>
      </w:r>
      <w:r>
        <w:rPr>
          <w:sz w:val="28"/>
          <w:szCs w:val="28"/>
        </w:rPr>
        <w:t>вания и программных обеспечений;</w:t>
      </w:r>
    </w:p>
    <w:p w14:paraId="4B9AFE4D"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Pr>
          <w:sz w:val="28"/>
          <w:szCs w:val="28"/>
        </w:rPr>
        <w:t>к</w:t>
      </w:r>
      <w:r w:rsidRPr="004420D2">
        <w:rPr>
          <w:sz w:val="28"/>
          <w:szCs w:val="28"/>
        </w:rPr>
        <w:t>оличество лицензионных пользователей составило 23</w:t>
      </w:r>
      <w:r>
        <w:rPr>
          <w:sz w:val="28"/>
          <w:szCs w:val="28"/>
        </w:rPr>
        <w:t> </w:t>
      </w:r>
      <w:r w:rsidRPr="004420D2">
        <w:rPr>
          <w:sz w:val="28"/>
          <w:szCs w:val="28"/>
        </w:rPr>
        <w:t>000 ед.</w:t>
      </w:r>
      <w:r>
        <w:rPr>
          <w:sz w:val="28"/>
          <w:szCs w:val="28"/>
        </w:rPr>
        <w:t>;</w:t>
      </w:r>
    </w:p>
    <w:p w14:paraId="141AA744"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Pr>
          <w:sz w:val="28"/>
          <w:szCs w:val="28"/>
        </w:rPr>
        <w:t>к</w:t>
      </w:r>
      <w:r w:rsidRPr="004420D2">
        <w:rPr>
          <w:sz w:val="28"/>
          <w:szCs w:val="28"/>
        </w:rPr>
        <w:t>оличество централизованного закупа антивирусного программного обеспечения составило 110</w:t>
      </w:r>
      <w:r>
        <w:rPr>
          <w:sz w:val="28"/>
          <w:szCs w:val="28"/>
        </w:rPr>
        <w:t> </w:t>
      </w:r>
      <w:r w:rsidRPr="004420D2">
        <w:rPr>
          <w:sz w:val="28"/>
          <w:szCs w:val="28"/>
        </w:rPr>
        <w:t>861 ед.</w:t>
      </w:r>
      <w:r>
        <w:rPr>
          <w:sz w:val="28"/>
          <w:szCs w:val="28"/>
        </w:rPr>
        <w:t>;</w:t>
      </w:r>
    </w:p>
    <w:p w14:paraId="5D8FA6A1"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Pr>
          <w:sz w:val="28"/>
          <w:szCs w:val="28"/>
        </w:rPr>
        <w:t>з</w:t>
      </w:r>
      <w:r w:rsidRPr="004420D2">
        <w:rPr>
          <w:sz w:val="28"/>
          <w:szCs w:val="28"/>
        </w:rPr>
        <w:t>акуп ЛПО для ГО составило 1</w:t>
      </w:r>
      <w:r>
        <w:rPr>
          <w:sz w:val="28"/>
          <w:szCs w:val="28"/>
        </w:rPr>
        <w:t> </w:t>
      </w:r>
      <w:r w:rsidRPr="004420D2">
        <w:rPr>
          <w:sz w:val="28"/>
          <w:szCs w:val="28"/>
        </w:rPr>
        <w:t>389 ед.</w:t>
      </w:r>
      <w:r>
        <w:rPr>
          <w:sz w:val="28"/>
          <w:szCs w:val="28"/>
        </w:rPr>
        <w:t>;</w:t>
      </w:r>
    </w:p>
    <w:p w14:paraId="6AF860E7"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b/>
          <w:i/>
          <w:sz w:val="28"/>
          <w:szCs w:val="28"/>
        </w:rPr>
        <w:t xml:space="preserve">для учета арендованного имущества комплекса «Байконур» </w:t>
      </w:r>
      <w:r w:rsidRPr="004420D2">
        <w:rPr>
          <w:sz w:val="28"/>
          <w:szCs w:val="28"/>
        </w:rPr>
        <w:t>предусм</w:t>
      </w:r>
      <w:r>
        <w:rPr>
          <w:sz w:val="28"/>
          <w:szCs w:val="28"/>
        </w:rPr>
        <w:t>атривались</w:t>
      </w:r>
      <w:r w:rsidRPr="004420D2">
        <w:rPr>
          <w:sz w:val="28"/>
          <w:szCs w:val="28"/>
        </w:rPr>
        <w:t xml:space="preserve"> </w:t>
      </w:r>
      <w:r>
        <w:rPr>
          <w:sz w:val="28"/>
          <w:szCs w:val="28"/>
        </w:rPr>
        <w:t xml:space="preserve">средства в сумме </w:t>
      </w:r>
      <w:r w:rsidRPr="004420D2">
        <w:rPr>
          <w:sz w:val="28"/>
          <w:szCs w:val="28"/>
        </w:rPr>
        <w:t>108</w:t>
      </w:r>
      <w:r>
        <w:rPr>
          <w:sz w:val="28"/>
          <w:szCs w:val="28"/>
        </w:rPr>
        <w:t> </w:t>
      </w:r>
      <w:r w:rsidRPr="004420D2">
        <w:rPr>
          <w:sz w:val="28"/>
          <w:szCs w:val="28"/>
        </w:rPr>
        <w:t>986,0</w:t>
      </w:r>
      <w:r>
        <w:rPr>
          <w:sz w:val="28"/>
          <w:szCs w:val="28"/>
        </w:rPr>
        <w:t> тыс.тенге</w:t>
      </w:r>
      <w:r w:rsidRPr="004420D2">
        <w:rPr>
          <w:sz w:val="28"/>
          <w:szCs w:val="28"/>
        </w:rPr>
        <w:t>, исполнено 108</w:t>
      </w:r>
      <w:r>
        <w:rPr>
          <w:sz w:val="28"/>
          <w:szCs w:val="28"/>
        </w:rPr>
        <w:t> </w:t>
      </w:r>
      <w:r w:rsidRPr="004420D2">
        <w:rPr>
          <w:sz w:val="28"/>
          <w:szCs w:val="28"/>
        </w:rPr>
        <w:t>985,0</w:t>
      </w:r>
      <w:r>
        <w:rPr>
          <w:sz w:val="28"/>
          <w:szCs w:val="28"/>
        </w:rPr>
        <w:t> тыс.тенге</w:t>
      </w:r>
      <w:r w:rsidRPr="004420D2">
        <w:rPr>
          <w:sz w:val="28"/>
          <w:szCs w:val="28"/>
        </w:rPr>
        <w:t>, или 100</w:t>
      </w:r>
      <w:r>
        <w:rPr>
          <w:sz w:val="28"/>
          <w:szCs w:val="28"/>
        </w:rPr>
        <w:t> %</w:t>
      </w:r>
      <w:r w:rsidRPr="004420D2">
        <w:rPr>
          <w:sz w:val="28"/>
          <w:szCs w:val="28"/>
        </w:rPr>
        <w:t>. Не исполнено 1,0</w:t>
      </w:r>
      <w:r>
        <w:rPr>
          <w:sz w:val="28"/>
          <w:szCs w:val="28"/>
        </w:rPr>
        <w:t> тыс.тенге</w:t>
      </w:r>
      <w:r w:rsidRPr="004420D2">
        <w:rPr>
          <w:sz w:val="28"/>
          <w:szCs w:val="28"/>
        </w:rPr>
        <w:t xml:space="preserve"> – остаток за счет округления.</w:t>
      </w:r>
    </w:p>
    <w:p w14:paraId="55AA65C5"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i/>
          <w:sz w:val="28"/>
          <w:szCs w:val="28"/>
        </w:rPr>
        <w:t xml:space="preserve">Показатель прямого результата </w:t>
      </w:r>
      <w:r w:rsidRPr="004420D2">
        <w:rPr>
          <w:sz w:val="28"/>
          <w:szCs w:val="28"/>
        </w:rPr>
        <w:t>достигнут</w:t>
      </w:r>
      <w:r>
        <w:rPr>
          <w:sz w:val="28"/>
          <w:szCs w:val="28"/>
        </w:rPr>
        <w:t>:</w:t>
      </w:r>
    </w:p>
    <w:p w14:paraId="050F071E"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Pr>
          <w:sz w:val="28"/>
          <w:szCs w:val="28"/>
        </w:rPr>
        <w:t>в</w:t>
      </w:r>
      <w:r w:rsidRPr="004420D2">
        <w:rPr>
          <w:sz w:val="28"/>
          <w:szCs w:val="28"/>
        </w:rPr>
        <w:t xml:space="preserve"> соответствии с планом обеспечено 9</w:t>
      </w:r>
      <w:r>
        <w:rPr>
          <w:sz w:val="28"/>
          <w:szCs w:val="28"/>
        </w:rPr>
        <w:t> </w:t>
      </w:r>
      <w:r w:rsidRPr="004420D2">
        <w:rPr>
          <w:sz w:val="28"/>
          <w:szCs w:val="28"/>
        </w:rPr>
        <w:t>255 единиц арендованного имущества и объектов комплекса «Байконур, находящихся на уче</w:t>
      </w:r>
      <w:r>
        <w:rPr>
          <w:sz w:val="28"/>
          <w:szCs w:val="28"/>
        </w:rPr>
        <w:t>те в государственном учреждении;</w:t>
      </w:r>
    </w:p>
    <w:p w14:paraId="2C90C77E"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b/>
          <w:i/>
          <w:sz w:val="28"/>
          <w:szCs w:val="28"/>
        </w:rPr>
        <w:t>на капитальные расходы Министерства цифрового развития, инноваций и аэрокосмической промышленности Республики Казахстан</w:t>
      </w:r>
      <w:r w:rsidRPr="004420D2">
        <w:rPr>
          <w:sz w:val="28"/>
          <w:szCs w:val="28"/>
        </w:rPr>
        <w:t xml:space="preserve"> предусм</w:t>
      </w:r>
      <w:r>
        <w:rPr>
          <w:sz w:val="28"/>
          <w:szCs w:val="28"/>
        </w:rPr>
        <w:t xml:space="preserve">атривались средства в сумме </w:t>
      </w:r>
      <w:r w:rsidRPr="004420D2">
        <w:rPr>
          <w:sz w:val="28"/>
          <w:szCs w:val="28"/>
        </w:rPr>
        <w:t>1</w:t>
      </w:r>
      <w:r>
        <w:rPr>
          <w:sz w:val="28"/>
          <w:szCs w:val="28"/>
        </w:rPr>
        <w:t> </w:t>
      </w:r>
      <w:r w:rsidRPr="004420D2">
        <w:rPr>
          <w:sz w:val="28"/>
          <w:szCs w:val="28"/>
        </w:rPr>
        <w:t>924</w:t>
      </w:r>
      <w:r>
        <w:rPr>
          <w:sz w:val="28"/>
          <w:szCs w:val="28"/>
        </w:rPr>
        <w:t> </w:t>
      </w:r>
      <w:r w:rsidRPr="004420D2">
        <w:rPr>
          <w:sz w:val="28"/>
          <w:szCs w:val="28"/>
        </w:rPr>
        <w:t>806,8</w:t>
      </w:r>
      <w:r>
        <w:rPr>
          <w:sz w:val="28"/>
          <w:szCs w:val="28"/>
        </w:rPr>
        <w:t> тыс.тенге</w:t>
      </w:r>
      <w:r w:rsidRPr="004420D2">
        <w:rPr>
          <w:sz w:val="28"/>
          <w:szCs w:val="28"/>
        </w:rPr>
        <w:t xml:space="preserve">, </w:t>
      </w:r>
      <w:r>
        <w:rPr>
          <w:sz w:val="28"/>
          <w:szCs w:val="28"/>
        </w:rPr>
        <w:t xml:space="preserve">которые исполнены </w:t>
      </w:r>
      <w:r>
        <w:rPr>
          <w:sz w:val="28"/>
          <w:szCs w:val="28"/>
        </w:rPr>
        <w:lastRenderedPageBreak/>
        <w:t>в полном объеме</w:t>
      </w:r>
      <w:r w:rsidRPr="004420D2">
        <w:rPr>
          <w:sz w:val="28"/>
          <w:szCs w:val="28"/>
        </w:rPr>
        <w:t>.</w:t>
      </w:r>
    </w:p>
    <w:p w14:paraId="4941EC16"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Pr>
          <w:sz w:val="28"/>
          <w:szCs w:val="28"/>
        </w:rPr>
        <w:t xml:space="preserve">4 </w:t>
      </w:r>
      <w:r>
        <w:rPr>
          <w:i/>
          <w:sz w:val="28"/>
          <w:szCs w:val="28"/>
        </w:rPr>
        <w:t>п</w:t>
      </w:r>
      <w:r w:rsidRPr="004420D2">
        <w:rPr>
          <w:i/>
          <w:sz w:val="28"/>
          <w:szCs w:val="28"/>
        </w:rPr>
        <w:t>оказател</w:t>
      </w:r>
      <w:r>
        <w:rPr>
          <w:i/>
          <w:sz w:val="28"/>
          <w:szCs w:val="28"/>
        </w:rPr>
        <w:t>я</w:t>
      </w:r>
      <w:r w:rsidRPr="004420D2">
        <w:rPr>
          <w:i/>
          <w:sz w:val="28"/>
          <w:szCs w:val="28"/>
        </w:rPr>
        <w:t xml:space="preserve"> прямого результата </w:t>
      </w:r>
      <w:r w:rsidRPr="004420D2">
        <w:rPr>
          <w:sz w:val="28"/>
          <w:szCs w:val="28"/>
        </w:rPr>
        <w:t>достигнут</w:t>
      </w:r>
      <w:r>
        <w:rPr>
          <w:sz w:val="28"/>
          <w:szCs w:val="28"/>
        </w:rPr>
        <w:t>ы, в соответствии с планом</w:t>
      </w:r>
      <w:r w:rsidRPr="004420D2">
        <w:rPr>
          <w:sz w:val="28"/>
          <w:szCs w:val="28"/>
        </w:rPr>
        <w:t xml:space="preserve">: </w:t>
      </w:r>
    </w:p>
    <w:p w14:paraId="010AF47E"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sz w:val="28"/>
          <w:szCs w:val="28"/>
        </w:rPr>
        <w:t>приобретено 42 ед. лицензионных программных обеспечений;</w:t>
      </w:r>
    </w:p>
    <w:p w14:paraId="1C5239DA"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sz w:val="28"/>
          <w:szCs w:val="28"/>
        </w:rPr>
        <w:t>приобретено 54 ед. оборудований и прочих основных средств;</w:t>
      </w:r>
    </w:p>
    <w:p w14:paraId="19821CE4"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sz w:val="28"/>
          <w:szCs w:val="28"/>
        </w:rPr>
        <w:t>обеспечено 40 ед. контролем качества услуг доступа к Интернету на тестовых серверах трех крупных Операторов связи;</w:t>
      </w:r>
      <w:r>
        <w:rPr>
          <w:sz w:val="28"/>
          <w:szCs w:val="28"/>
        </w:rPr>
        <w:t xml:space="preserve"> </w:t>
      </w:r>
      <w:r w:rsidRPr="004420D2">
        <w:rPr>
          <w:sz w:val="28"/>
          <w:szCs w:val="28"/>
        </w:rPr>
        <w:t>обеспечено 45 ед. контролем качества услуг доступа к Интернету на узлах передачи данных трех крупных Операторов связи</w:t>
      </w:r>
      <w:r>
        <w:rPr>
          <w:sz w:val="28"/>
          <w:szCs w:val="28"/>
        </w:rPr>
        <w:t>;</w:t>
      </w:r>
    </w:p>
    <w:p w14:paraId="2F9B1AC0"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b/>
          <w:i/>
          <w:sz w:val="28"/>
          <w:szCs w:val="28"/>
        </w:rPr>
        <w:t>на текущие административные расходы</w:t>
      </w:r>
      <w:r w:rsidRPr="004420D2">
        <w:rPr>
          <w:sz w:val="28"/>
          <w:szCs w:val="28"/>
        </w:rPr>
        <w:t xml:space="preserve"> предусм</w:t>
      </w:r>
      <w:r>
        <w:rPr>
          <w:sz w:val="28"/>
          <w:szCs w:val="28"/>
        </w:rPr>
        <w:t>атривались средства в сумме</w:t>
      </w:r>
      <w:r w:rsidRPr="004420D2">
        <w:rPr>
          <w:sz w:val="28"/>
          <w:szCs w:val="28"/>
        </w:rPr>
        <w:t xml:space="preserve"> 5</w:t>
      </w:r>
      <w:r>
        <w:rPr>
          <w:sz w:val="28"/>
          <w:szCs w:val="28"/>
        </w:rPr>
        <w:t> </w:t>
      </w:r>
      <w:r w:rsidRPr="004420D2">
        <w:rPr>
          <w:sz w:val="28"/>
          <w:szCs w:val="28"/>
        </w:rPr>
        <w:t>495</w:t>
      </w:r>
      <w:r>
        <w:rPr>
          <w:sz w:val="28"/>
          <w:szCs w:val="28"/>
        </w:rPr>
        <w:t> </w:t>
      </w:r>
      <w:r w:rsidRPr="004420D2">
        <w:rPr>
          <w:sz w:val="28"/>
          <w:szCs w:val="28"/>
        </w:rPr>
        <w:t>356,3</w:t>
      </w:r>
      <w:r>
        <w:rPr>
          <w:sz w:val="28"/>
          <w:szCs w:val="28"/>
        </w:rPr>
        <w:t> тыс.тенге</w:t>
      </w:r>
      <w:r w:rsidRPr="004420D2">
        <w:rPr>
          <w:sz w:val="28"/>
          <w:szCs w:val="28"/>
        </w:rPr>
        <w:t>, исполнено 5</w:t>
      </w:r>
      <w:r>
        <w:rPr>
          <w:sz w:val="28"/>
          <w:szCs w:val="28"/>
        </w:rPr>
        <w:t> </w:t>
      </w:r>
      <w:r w:rsidRPr="004420D2">
        <w:rPr>
          <w:sz w:val="28"/>
          <w:szCs w:val="28"/>
        </w:rPr>
        <w:t>493</w:t>
      </w:r>
      <w:r>
        <w:rPr>
          <w:sz w:val="28"/>
          <w:szCs w:val="28"/>
        </w:rPr>
        <w:t> </w:t>
      </w:r>
      <w:r w:rsidRPr="004420D2">
        <w:rPr>
          <w:sz w:val="28"/>
          <w:szCs w:val="28"/>
        </w:rPr>
        <w:t>931,3</w:t>
      </w:r>
      <w:r>
        <w:rPr>
          <w:sz w:val="28"/>
          <w:szCs w:val="28"/>
        </w:rPr>
        <w:t> тыс.тенге</w:t>
      </w:r>
      <w:r w:rsidRPr="004420D2">
        <w:rPr>
          <w:sz w:val="28"/>
          <w:szCs w:val="28"/>
        </w:rPr>
        <w:t>, или 100</w:t>
      </w:r>
      <w:r>
        <w:rPr>
          <w:sz w:val="28"/>
          <w:szCs w:val="28"/>
        </w:rPr>
        <w:t> %</w:t>
      </w:r>
      <w:r w:rsidRPr="004420D2">
        <w:rPr>
          <w:sz w:val="28"/>
          <w:szCs w:val="28"/>
        </w:rPr>
        <w:t xml:space="preserve">. </w:t>
      </w:r>
      <w:r w:rsidR="00F7213D">
        <w:rPr>
          <w:sz w:val="28"/>
          <w:szCs w:val="28"/>
        </w:rPr>
        <w:br/>
      </w:r>
      <w:r w:rsidRPr="004420D2">
        <w:rPr>
          <w:sz w:val="28"/>
          <w:szCs w:val="28"/>
        </w:rPr>
        <w:t>Не исполнено 1</w:t>
      </w:r>
      <w:r>
        <w:rPr>
          <w:sz w:val="28"/>
          <w:szCs w:val="28"/>
        </w:rPr>
        <w:t> </w:t>
      </w:r>
      <w:r w:rsidRPr="004420D2">
        <w:rPr>
          <w:sz w:val="28"/>
          <w:szCs w:val="28"/>
        </w:rPr>
        <w:t>425,0</w:t>
      </w:r>
      <w:r>
        <w:rPr>
          <w:sz w:val="28"/>
          <w:szCs w:val="28"/>
        </w:rPr>
        <w:t> тыс.тенге</w:t>
      </w:r>
      <w:r w:rsidRPr="004420D2">
        <w:rPr>
          <w:sz w:val="28"/>
          <w:szCs w:val="28"/>
        </w:rPr>
        <w:t>, из них: 284,2</w:t>
      </w:r>
      <w:r>
        <w:rPr>
          <w:sz w:val="28"/>
          <w:szCs w:val="28"/>
        </w:rPr>
        <w:t> тыс.тенге</w:t>
      </w:r>
      <w:r w:rsidRPr="004420D2">
        <w:rPr>
          <w:sz w:val="28"/>
          <w:szCs w:val="28"/>
        </w:rPr>
        <w:t xml:space="preserve"> – экономия по фонду оплаты труда; 46,6</w:t>
      </w:r>
      <w:r>
        <w:rPr>
          <w:sz w:val="28"/>
          <w:szCs w:val="28"/>
        </w:rPr>
        <w:t xml:space="preserve"> тыс.тенге </w:t>
      </w:r>
      <w:r w:rsidRPr="004420D2">
        <w:rPr>
          <w:sz w:val="28"/>
          <w:szCs w:val="28"/>
        </w:rPr>
        <w:t>- экономия по командировочным расход</w:t>
      </w:r>
      <w:r>
        <w:rPr>
          <w:sz w:val="28"/>
          <w:szCs w:val="28"/>
        </w:rPr>
        <w:t>ам; 1 </w:t>
      </w:r>
      <w:r w:rsidRPr="004420D2">
        <w:rPr>
          <w:sz w:val="28"/>
          <w:szCs w:val="28"/>
        </w:rPr>
        <w:t>094,2</w:t>
      </w:r>
      <w:r>
        <w:rPr>
          <w:sz w:val="28"/>
          <w:szCs w:val="28"/>
        </w:rPr>
        <w:t> тыс.тенге</w:t>
      </w:r>
      <w:r w:rsidRPr="004420D2">
        <w:rPr>
          <w:sz w:val="28"/>
          <w:szCs w:val="28"/>
        </w:rPr>
        <w:t xml:space="preserve"> – остаток недоиспользованных средств, сложившийся за счет изменения цен и натурального объема потребления.</w:t>
      </w:r>
    </w:p>
    <w:p w14:paraId="6C5E179E"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i/>
          <w:sz w:val="28"/>
          <w:szCs w:val="28"/>
        </w:rPr>
        <w:t>Показател</w:t>
      </w:r>
      <w:r>
        <w:rPr>
          <w:i/>
          <w:sz w:val="28"/>
          <w:szCs w:val="28"/>
        </w:rPr>
        <w:t>ь</w:t>
      </w:r>
      <w:r w:rsidRPr="004420D2">
        <w:rPr>
          <w:i/>
          <w:sz w:val="28"/>
          <w:szCs w:val="28"/>
        </w:rPr>
        <w:t xml:space="preserve"> прямого результата </w:t>
      </w:r>
      <w:r>
        <w:rPr>
          <w:sz w:val="28"/>
          <w:szCs w:val="28"/>
        </w:rPr>
        <w:t>не д</w:t>
      </w:r>
      <w:r w:rsidRPr="004420D2">
        <w:rPr>
          <w:sz w:val="28"/>
          <w:szCs w:val="28"/>
        </w:rPr>
        <w:t>остигнут</w:t>
      </w:r>
      <w:r>
        <w:rPr>
          <w:sz w:val="28"/>
          <w:szCs w:val="28"/>
        </w:rPr>
        <w:t>:</w:t>
      </w:r>
    </w:p>
    <w:p w14:paraId="70BD051D"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Pr>
          <w:sz w:val="28"/>
          <w:szCs w:val="28"/>
        </w:rPr>
        <w:t>к</w:t>
      </w:r>
      <w:r w:rsidRPr="004420D2">
        <w:rPr>
          <w:sz w:val="28"/>
          <w:szCs w:val="28"/>
        </w:rPr>
        <w:t xml:space="preserve">оличество штатной численности Министерства, содержащихся за счет средств республиканского бюджета составило </w:t>
      </w:r>
      <w:r w:rsidRPr="004420D2">
        <w:rPr>
          <w:sz w:val="28"/>
          <w:szCs w:val="28"/>
          <w:lang w:val="kk-KZ"/>
        </w:rPr>
        <w:t>304</w:t>
      </w:r>
      <w:r w:rsidRPr="004420D2">
        <w:rPr>
          <w:sz w:val="28"/>
          <w:szCs w:val="28"/>
        </w:rPr>
        <w:t xml:space="preserve"> ед.</w:t>
      </w:r>
      <w:r>
        <w:rPr>
          <w:sz w:val="28"/>
          <w:szCs w:val="28"/>
        </w:rPr>
        <w:t xml:space="preserve"> при плане – 357 ед. за счет наличия вакансий.</w:t>
      </w:r>
    </w:p>
    <w:p w14:paraId="1E7A23BF" w14:textId="77777777" w:rsidR="00A67244" w:rsidRPr="00A67244" w:rsidRDefault="00A67244" w:rsidP="00A67244">
      <w:pPr>
        <w:widowControl w:val="0"/>
        <w:pBdr>
          <w:bottom w:val="single" w:sz="4" w:space="31" w:color="FFFFFF"/>
        </w:pBdr>
        <w:tabs>
          <w:tab w:val="left" w:pos="-6237"/>
        </w:tabs>
        <w:autoSpaceDE w:val="0"/>
        <w:autoSpaceDN w:val="0"/>
        <w:adjustRightInd w:val="0"/>
        <w:ind w:firstLine="709"/>
        <w:jc w:val="both"/>
        <w:rPr>
          <w:sz w:val="28"/>
          <w:szCs w:val="28"/>
        </w:rPr>
      </w:pPr>
      <w:r w:rsidRPr="00A67244">
        <w:rPr>
          <w:i/>
          <w:sz w:val="28"/>
          <w:szCs w:val="28"/>
          <w:lang w:val="kk-KZ"/>
        </w:rPr>
        <w:t>Показатель конечного результата</w:t>
      </w:r>
      <w:r w:rsidRPr="00A67244">
        <w:rPr>
          <w:sz w:val="28"/>
          <w:szCs w:val="28"/>
          <w:lang w:val="kk-KZ"/>
        </w:rPr>
        <w:t xml:space="preserve"> достигнут</w:t>
      </w:r>
      <w:r w:rsidRPr="00A67244">
        <w:rPr>
          <w:sz w:val="28"/>
          <w:szCs w:val="28"/>
        </w:rPr>
        <w:t>.</w:t>
      </w:r>
    </w:p>
    <w:p w14:paraId="4EBA13C1" w14:textId="77777777" w:rsidR="00A67244" w:rsidRDefault="00A67244" w:rsidP="00A67244">
      <w:pPr>
        <w:widowControl w:val="0"/>
        <w:pBdr>
          <w:bottom w:val="single" w:sz="4" w:space="31" w:color="FFFFFF"/>
        </w:pBdr>
        <w:tabs>
          <w:tab w:val="left" w:pos="-6237"/>
        </w:tabs>
        <w:autoSpaceDE w:val="0"/>
        <w:autoSpaceDN w:val="0"/>
        <w:adjustRightInd w:val="0"/>
        <w:ind w:firstLine="709"/>
        <w:jc w:val="both"/>
        <w:rPr>
          <w:sz w:val="28"/>
          <w:szCs w:val="28"/>
        </w:rPr>
      </w:pPr>
      <w:r w:rsidRPr="00A67244">
        <w:rPr>
          <w:sz w:val="28"/>
          <w:szCs w:val="28"/>
        </w:rPr>
        <w:t>Проведена реализация государственной политики, в целях качественного и своевременного выполнения возложенных функций и задач.</w:t>
      </w:r>
    </w:p>
    <w:p w14:paraId="5394A3E3" w14:textId="77777777" w:rsidR="00795453" w:rsidRDefault="00795453" w:rsidP="00A67244">
      <w:pPr>
        <w:widowControl w:val="0"/>
        <w:pBdr>
          <w:bottom w:val="single" w:sz="4" w:space="31" w:color="FFFFFF"/>
        </w:pBdr>
        <w:tabs>
          <w:tab w:val="left" w:pos="-6237"/>
        </w:tabs>
        <w:autoSpaceDE w:val="0"/>
        <w:autoSpaceDN w:val="0"/>
        <w:adjustRightInd w:val="0"/>
        <w:ind w:firstLine="709"/>
        <w:jc w:val="both"/>
        <w:rPr>
          <w:sz w:val="28"/>
          <w:szCs w:val="28"/>
        </w:rPr>
      </w:pPr>
      <w:r w:rsidRPr="004420D2">
        <w:rPr>
          <w:i/>
          <w:sz w:val="28"/>
          <w:szCs w:val="28"/>
        </w:rPr>
        <w:t xml:space="preserve">Динамика расходов </w:t>
      </w:r>
      <w:r w:rsidRPr="004420D2">
        <w:rPr>
          <w:sz w:val="28"/>
          <w:szCs w:val="28"/>
        </w:rPr>
        <w:t>за последние три года: в 2021 году – 6</w:t>
      </w:r>
      <w:r>
        <w:rPr>
          <w:sz w:val="28"/>
          <w:szCs w:val="28"/>
        </w:rPr>
        <w:t> </w:t>
      </w:r>
      <w:r w:rsidRPr="004420D2">
        <w:rPr>
          <w:sz w:val="28"/>
          <w:szCs w:val="28"/>
        </w:rPr>
        <w:t>749</w:t>
      </w:r>
      <w:r>
        <w:rPr>
          <w:sz w:val="28"/>
          <w:szCs w:val="28"/>
        </w:rPr>
        <w:t> </w:t>
      </w:r>
      <w:r w:rsidRPr="004420D2">
        <w:rPr>
          <w:sz w:val="28"/>
          <w:szCs w:val="28"/>
        </w:rPr>
        <w:t>932,5</w:t>
      </w:r>
      <w:r>
        <w:rPr>
          <w:sz w:val="28"/>
          <w:szCs w:val="28"/>
        </w:rPr>
        <w:t> тыс.тенге</w:t>
      </w:r>
      <w:r w:rsidRPr="004420D2">
        <w:rPr>
          <w:sz w:val="28"/>
          <w:szCs w:val="28"/>
        </w:rPr>
        <w:t>, в 2022 году – 5</w:t>
      </w:r>
      <w:r>
        <w:rPr>
          <w:sz w:val="28"/>
          <w:szCs w:val="28"/>
        </w:rPr>
        <w:t> </w:t>
      </w:r>
      <w:r w:rsidRPr="004420D2">
        <w:rPr>
          <w:sz w:val="28"/>
          <w:szCs w:val="28"/>
        </w:rPr>
        <w:t>655</w:t>
      </w:r>
      <w:r>
        <w:rPr>
          <w:sz w:val="28"/>
          <w:szCs w:val="28"/>
        </w:rPr>
        <w:t> </w:t>
      </w:r>
      <w:r w:rsidRPr="004420D2">
        <w:rPr>
          <w:sz w:val="28"/>
          <w:szCs w:val="28"/>
        </w:rPr>
        <w:t>343,7</w:t>
      </w:r>
      <w:r>
        <w:rPr>
          <w:sz w:val="28"/>
          <w:szCs w:val="28"/>
        </w:rPr>
        <w:t> тыс.тенге</w:t>
      </w:r>
      <w:r w:rsidRPr="004420D2">
        <w:rPr>
          <w:sz w:val="28"/>
          <w:szCs w:val="28"/>
        </w:rPr>
        <w:t>, в 2023 году – 23</w:t>
      </w:r>
      <w:r>
        <w:rPr>
          <w:sz w:val="28"/>
          <w:szCs w:val="28"/>
        </w:rPr>
        <w:t> </w:t>
      </w:r>
      <w:r w:rsidRPr="004420D2">
        <w:rPr>
          <w:sz w:val="28"/>
          <w:szCs w:val="28"/>
        </w:rPr>
        <w:t>775</w:t>
      </w:r>
      <w:r>
        <w:rPr>
          <w:sz w:val="28"/>
          <w:szCs w:val="28"/>
        </w:rPr>
        <w:t> </w:t>
      </w:r>
      <w:r w:rsidRPr="004420D2">
        <w:rPr>
          <w:sz w:val="28"/>
          <w:szCs w:val="28"/>
        </w:rPr>
        <w:t>416,8</w:t>
      </w:r>
      <w:r>
        <w:rPr>
          <w:sz w:val="28"/>
          <w:szCs w:val="28"/>
        </w:rPr>
        <w:t> тыс.тенге</w:t>
      </w:r>
      <w:r w:rsidRPr="004420D2">
        <w:rPr>
          <w:sz w:val="28"/>
          <w:szCs w:val="28"/>
        </w:rPr>
        <w:t>.</w:t>
      </w:r>
    </w:p>
    <w:p w14:paraId="08600DF7"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sz w:val="28"/>
          <w:szCs w:val="28"/>
        </w:rPr>
        <w:t>Дебиторская задолженность составила 1</w:t>
      </w:r>
      <w:r>
        <w:rPr>
          <w:sz w:val="28"/>
          <w:szCs w:val="28"/>
        </w:rPr>
        <w:t> </w:t>
      </w:r>
      <w:r w:rsidRPr="004420D2">
        <w:rPr>
          <w:sz w:val="28"/>
          <w:szCs w:val="28"/>
        </w:rPr>
        <w:t>323,5</w:t>
      </w:r>
      <w:r>
        <w:rPr>
          <w:sz w:val="28"/>
          <w:szCs w:val="28"/>
        </w:rPr>
        <w:t> тыс.тенге</w:t>
      </w:r>
      <w:r w:rsidRPr="004420D2">
        <w:rPr>
          <w:sz w:val="28"/>
          <w:szCs w:val="28"/>
        </w:rPr>
        <w:t>, в том числе: 185,3</w:t>
      </w:r>
      <w:r>
        <w:rPr>
          <w:sz w:val="28"/>
          <w:szCs w:val="28"/>
        </w:rPr>
        <w:t> тыс.тенге</w:t>
      </w:r>
      <w:r w:rsidRPr="004420D2">
        <w:rPr>
          <w:sz w:val="28"/>
          <w:szCs w:val="28"/>
        </w:rPr>
        <w:t xml:space="preserve"> – переплата по услугам связи и коммунальным услугам согласно актам сверок; 1</w:t>
      </w:r>
      <w:r>
        <w:rPr>
          <w:sz w:val="28"/>
          <w:szCs w:val="28"/>
        </w:rPr>
        <w:t> </w:t>
      </w:r>
      <w:r w:rsidRPr="004420D2">
        <w:rPr>
          <w:sz w:val="28"/>
          <w:szCs w:val="28"/>
        </w:rPr>
        <w:t>138,2</w:t>
      </w:r>
      <w:r>
        <w:rPr>
          <w:sz w:val="28"/>
          <w:szCs w:val="28"/>
        </w:rPr>
        <w:t> тыс.тенге</w:t>
      </w:r>
      <w:r w:rsidRPr="004420D2">
        <w:rPr>
          <w:sz w:val="28"/>
          <w:szCs w:val="28"/>
        </w:rPr>
        <w:t xml:space="preserve"> – переплата по оплате транспортных услуг согласно актам сверок.</w:t>
      </w:r>
    </w:p>
    <w:p w14:paraId="68046FAE"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sz w:val="28"/>
          <w:szCs w:val="28"/>
        </w:rPr>
        <w:t>Кредиторска</w:t>
      </w:r>
      <w:r>
        <w:rPr>
          <w:sz w:val="28"/>
          <w:szCs w:val="28"/>
        </w:rPr>
        <w:t>я задолженность составила 401,3 тыс.тенге</w:t>
      </w:r>
      <w:r w:rsidRPr="004420D2">
        <w:rPr>
          <w:sz w:val="28"/>
          <w:szCs w:val="28"/>
        </w:rPr>
        <w:t>, в том числе: 17,8</w:t>
      </w:r>
      <w:r>
        <w:rPr>
          <w:sz w:val="28"/>
          <w:szCs w:val="28"/>
        </w:rPr>
        <w:t> тыс.тенге</w:t>
      </w:r>
      <w:r w:rsidRPr="004420D2">
        <w:rPr>
          <w:sz w:val="28"/>
          <w:szCs w:val="28"/>
        </w:rPr>
        <w:t xml:space="preserve"> – в связи с поздним предоставлением подтверждающих документов по коммунальным услугам на электроснабжение и теплоснабжение за декабрь 2023 год</w:t>
      </w:r>
      <w:r>
        <w:rPr>
          <w:sz w:val="28"/>
          <w:szCs w:val="28"/>
        </w:rPr>
        <w:t>а по Байконырбалансу; 23,4 тыс.тенге</w:t>
      </w:r>
      <w:r w:rsidRPr="004420D2">
        <w:rPr>
          <w:sz w:val="28"/>
          <w:szCs w:val="28"/>
        </w:rPr>
        <w:t xml:space="preserve"> - за счет возврата счетов к оплате Байконырбаланса по поставке услуг телефонной связи на сумму 17,5</w:t>
      </w:r>
      <w:r>
        <w:rPr>
          <w:sz w:val="28"/>
          <w:szCs w:val="28"/>
        </w:rPr>
        <w:t> тыс.тенге</w:t>
      </w:r>
      <w:r w:rsidRPr="004420D2">
        <w:rPr>
          <w:sz w:val="28"/>
          <w:szCs w:val="28"/>
        </w:rPr>
        <w:t xml:space="preserve"> и услуг абонирования ячейки на сумму 5,9</w:t>
      </w:r>
      <w:r>
        <w:rPr>
          <w:sz w:val="28"/>
          <w:szCs w:val="28"/>
        </w:rPr>
        <w:t> тыс.тенге</w:t>
      </w:r>
      <w:r w:rsidRPr="004420D2">
        <w:rPr>
          <w:sz w:val="28"/>
          <w:szCs w:val="28"/>
        </w:rPr>
        <w:t xml:space="preserve"> в период сентябрь-декабрь 2023 года по причине, что счет поставщика заблокирован в виду наложения санкций на обслуживающий банк РФ с сентября 2023 года в связи с геополитическими обстоятельствами на Украине; 2,3</w:t>
      </w:r>
      <w:r>
        <w:rPr>
          <w:sz w:val="28"/>
          <w:szCs w:val="28"/>
        </w:rPr>
        <w:t> тыс.тенге</w:t>
      </w:r>
      <w:r w:rsidRPr="004420D2">
        <w:rPr>
          <w:sz w:val="28"/>
          <w:szCs w:val="28"/>
        </w:rPr>
        <w:t xml:space="preserve"> - возврат счета к оплате по заработной плате; 346,5</w:t>
      </w:r>
      <w:r>
        <w:rPr>
          <w:sz w:val="28"/>
          <w:szCs w:val="28"/>
        </w:rPr>
        <w:t> тыс.тенге</w:t>
      </w:r>
      <w:r w:rsidRPr="004420D2">
        <w:rPr>
          <w:sz w:val="28"/>
          <w:szCs w:val="28"/>
        </w:rPr>
        <w:t>, из них 127,0</w:t>
      </w:r>
      <w:r>
        <w:rPr>
          <w:sz w:val="28"/>
          <w:szCs w:val="28"/>
        </w:rPr>
        <w:t> тыс.тенге</w:t>
      </w:r>
      <w:r w:rsidRPr="004420D2">
        <w:rPr>
          <w:sz w:val="28"/>
          <w:szCs w:val="28"/>
        </w:rPr>
        <w:t xml:space="preserve"> в связи с поздним предоставлением подтверждающих документов, 219,5</w:t>
      </w:r>
      <w:r>
        <w:rPr>
          <w:sz w:val="28"/>
          <w:szCs w:val="28"/>
        </w:rPr>
        <w:t> тыс.тенге</w:t>
      </w:r>
      <w:r w:rsidRPr="004420D2">
        <w:rPr>
          <w:sz w:val="28"/>
          <w:szCs w:val="28"/>
        </w:rPr>
        <w:t xml:space="preserve"> - задолженность выявленная по актам сверок</w:t>
      </w:r>
      <w:r w:rsidRPr="004420D2">
        <w:t xml:space="preserve"> </w:t>
      </w:r>
      <w:r w:rsidRPr="004420D2">
        <w:rPr>
          <w:sz w:val="28"/>
          <w:szCs w:val="28"/>
        </w:rPr>
        <w:t xml:space="preserve">по услугам связи и </w:t>
      </w:r>
      <w:r>
        <w:rPr>
          <w:sz w:val="28"/>
          <w:szCs w:val="28"/>
        </w:rPr>
        <w:t>коммунальным услугам; 11,3 тыс.тенге</w:t>
      </w:r>
      <w:r w:rsidRPr="004420D2">
        <w:rPr>
          <w:sz w:val="28"/>
          <w:szCs w:val="28"/>
        </w:rPr>
        <w:t xml:space="preserve"> - задолженность возникшая в связи с внеплановыми командировочными расходами.</w:t>
      </w:r>
    </w:p>
    <w:p w14:paraId="0D3D53D6" w14:textId="77777777" w:rsidR="00795453" w:rsidRDefault="00D4522E" w:rsidP="00795453">
      <w:pPr>
        <w:widowControl w:val="0"/>
        <w:pBdr>
          <w:bottom w:val="single" w:sz="4" w:space="31" w:color="FFFFFF"/>
        </w:pBdr>
        <w:tabs>
          <w:tab w:val="left" w:pos="-6237"/>
        </w:tabs>
        <w:autoSpaceDE w:val="0"/>
        <w:autoSpaceDN w:val="0"/>
        <w:adjustRightInd w:val="0"/>
        <w:ind w:firstLine="709"/>
        <w:jc w:val="both"/>
        <w:rPr>
          <w:b/>
          <w:sz w:val="28"/>
          <w:szCs w:val="28"/>
        </w:rPr>
      </w:pPr>
      <w:r w:rsidRPr="0056101E">
        <w:rPr>
          <w:b/>
          <w:sz w:val="28"/>
          <w:szCs w:val="23"/>
        </w:rPr>
        <w:t>БЮДЖЕТНЫЕ СРЕДСТВА ЗА СЧЕТ РА</w:t>
      </w:r>
      <w:r>
        <w:rPr>
          <w:b/>
          <w:sz w:val="28"/>
          <w:szCs w:val="23"/>
        </w:rPr>
        <w:t>СПРЕДЕЛЯЕМЫХ БЮДЖЕТНЫХ ПРОГРАММ</w:t>
      </w:r>
    </w:p>
    <w:p w14:paraId="04C5E242"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sz w:val="28"/>
          <w:szCs w:val="28"/>
        </w:rPr>
        <w:t>На реализацию бюджетной программы</w:t>
      </w:r>
      <w:r w:rsidRPr="004420D2">
        <w:rPr>
          <w:b/>
          <w:sz w:val="28"/>
          <w:szCs w:val="28"/>
        </w:rPr>
        <w:t xml:space="preserve"> 101 «Проведение мероприятий за </w:t>
      </w:r>
      <w:r w:rsidRPr="004420D2">
        <w:rPr>
          <w:b/>
          <w:sz w:val="28"/>
          <w:szCs w:val="28"/>
        </w:rPr>
        <w:lastRenderedPageBreak/>
        <w:t xml:space="preserve">счет средств на представительские затраты» </w:t>
      </w:r>
      <w:r w:rsidRPr="004420D2">
        <w:rPr>
          <w:sz w:val="28"/>
          <w:szCs w:val="28"/>
        </w:rPr>
        <w:t>приказами Министра иностранных дел Республики Казахстан от 14 апреля 2023 года № 11-1-4/163</w:t>
      </w:r>
      <w:r w:rsidRPr="004420D2">
        <w:rPr>
          <w:sz w:val="28"/>
          <w:szCs w:val="28"/>
          <w:lang w:val="kk-KZ"/>
        </w:rPr>
        <w:t>,</w:t>
      </w:r>
      <w:r w:rsidRPr="004420D2">
        <w:rPr>
          <w:sz w:val="28"/>
          <w:szCs w:val="28"/>
        </w:rPr>
        <w:t xml:space="preserve"> от 18 августа 2023 года № 11-1-4/458</w:t>
      </w:r>
      <w:r w:rsidRPr="004420D2">
        <w:rPr>
          <w:sz w:val="28"/>
          <w:szCs w:val="28"/>
          <w:lang w:val="kk-KZ"/>
        </w:rPr>
        <w:t>,</w:t>
      </w:r>
      <w:r w:rsidRPr="004420D2">
        <w:rPr>
          <w:sz w:val="28"/>
          <w:szCs w:val="28"/>
        </w:rPr>
        <w:t xml:space="preserve"> от 27 сентября 2023 года №</w:t>
      </w:r>
      <w:r>
        <w:rPr>
          <w:sz w:val="28"/>
          <w:szCs w:val="28"/>
        </w:rPr>
        <w:t> </w:t>
      </w:r>
      <w:r w:rsidRPr="004420D2">
        <w:rPr>
          <w:sz w:val="28"/>
          <w:szCs w:val="28"/>
        </w:rPr>
        <w:t>11-1-4/522 были выделены средства в сумме 10</w:t>
      </w:r>
      <w:r>
        <w:rPr>
          <w:sz w:val="28"/>
          <w:szCs w:val="28"/>
        </w:rPr>
        <w:t> </w:t>
      </w:r>
      <w:r w:rsidRPr="004420D2">
        <w:rPr>
          <w:sz w:val="28"/>
          <w:szCs w:val="28"/>
        </w:rPr>
        <w:t>924,5</w:t>
      </w:r>
      <w:r>
        <w:rPr>
          <w:sz w:val="28"/>
          <w:szCs w:val="28"/>
        </w:rPr>
        <w:t> тыс.тенге</w:t>
      </w:r>
      <w:r w:rsidRPr="004420D2">
        <w:rPr>
          <w:sz w:val="28"/>
          <w:szCs w:val="28"/>
        </w:rPr>
        <w:t xml:space="preserve">, </w:t>
      </w:r>
      <w:r>
        <w:rPr>
          <w:sz w:val="28"/>
          <w:szCs w:val="28"/>
        </w:rPr>
        <w:t>которые исполнены в полном объеме.</w:t>
      </w:r>
    </w:p>
    <w:p w14:paraId="3685A338"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Pr>
          <w:color w:val="000000"/>
          <w:sz w:val="28"/>
          <w:szCs w:val="28"/>
        </w:rPr>
        <w:t>Бюджетная программа не утверждалась.</w:t>
      </w:r>
    </w:p>
    <w:p w14:paraId="3FD35962"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sz w:val="28"/>
          <w:szCs w:val="28"/>
        </w:rPr>
        <w:t>Выделенные средства были направлены на проведение:</w:t>
      </w:r>
    </w:p>
    <w:p w14:paraId="2A18EDBA"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sz w:val="28"/>
          <w:szCs w:val="28"/>
        </w:rPr>
        <w:t>1. 23-е заседание Комиссии РСС по регулированию использования радиочастотного спектра и спутн</w:t>
      </w:r>
      <w:r>
        <w:rPr>
          <w:sz w:val="28"/>
          <w:szCs w:val="28"/>
        </w:rPr>
        <w:t>иковых орбит и ее Рабочих групп;</w:t>
      </w:r>
    </w:p>
    <w:p w14:paraId="1964CC58"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color w:val="000000"/>
          <w:sz w:val="28"/>
          <w:szCs w:val="28"/>
          <w:lang w:val="kk-KZ"/>
        </w:rPr>
        <w:t xml:space="preserve">2. </w:t>
      </w:r>
      <w:r w:rsidRPr="004420D2">
        <w:rPr>
          <w:sz w:val="28"/>
          <w:szCs w:val="28"/>
        </w:rPr>
        <w:t>6-8 сентября 2023 года в г.</w:t>
      </w:r>
      <w:r>
        <w:rPr>
          <w:sz w:val="28"/>
          <w:szCs w:val="28"/>
        </w:rPr>
        <w:t> </w:t>
      </w:r>
      <w:r w:rsidRPr="004420D2">
        <w:rPr>
          <w:sz w:val="28"/>
          <w:szCs w:val="28"/>
        </w:rPr>
        <w:t>Астана состоялось 9-е заседание Казахстанско-Российской межправительственной к</w:t>
      </w:r>
      <w:r>
        <w:rPr>
          <w:sz w:val="28"/>
          <w:szCs w:val="28"/>
        </w:rPr>
        <w:t>омиссии по комплексу «Байконур»;</w:t>
      </w:r>
    </w:p>
    <w:p w14:paraId="4B00024B"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lang w:val="kk-KZ"/>
        </w:rPr>
      </w:pPr>
      <w:r w:rsidRPr="004420D2">
        <w:rPr>
          <w:sz w:val="28"/>
          <w:szCs w:val="28"/>
        </w:rPr>
        <w:t>3. Координационн</w:t>
      </w:r>
      <w:r w:rsidRPr="004420D2">
        <w:rPr>
          <w:sz w:val="28"/>
          <w:szCs w:val="28"/>
          <w:lang w:val="kk-KZ"/>
        </w:rPr>
        <w:t>ая</w:t>
      </w:r>
      <w:r w:rsidRPr="004420D2">
        <w:rPr>
          <w:sz w:val="28"/>
          <w:szCs w:val="28"/>
        </w:rPr>
        <w:t xml:space="preserve"> встреча экспертной группы Администраций связи Республики Казахстан и Республики Узбекистан по вопросам координации частотных присвоений станциям наземных служб</w:t>
      </w:r>
      <w:r w:rsidRPr="004420D2">
        <w:rPr>
          <w:sz w:val="28"/>
          <w:szCs w:val="28"/>
          <w:lang w:val="kk-KZ"/>
        </w:rPr>
        <w:t>.</w:t>
      </w:r>
    </w:p>
    <w:p w14:paraId="5A64C52C"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i/>
          <w:sz w:val="28"/>
          <w:szCs w:val="28"/>
        </w:rPr>
        <w:t xml:space="preserve">Динамика расходов </w:t>
      </w:r>
      <w:r w:rsidRPr="004420D2">
        <w:rPr>
          <w:sz w:val="28"/>
          <w:szCs w:val="28"/>
        </w:rPr>
        <w:t>за последние три года: в 2021 году – 105</w:t>
      </w:r>
      <w:r>
        <w:rPr>
          <w:sz w:val="28"/>
          <w:szCs w:val="28"/>
          <w:lang w:val="en-US"/>
        </w:rPr>
        <w:t> </w:t>
      </w:r>
      <w:r w:rsidRPr="004420D2">
        <w:rPr>
          <w:sz w:val="28"/>
          <w:szCs w:val="28"/>
        </w:rPr>
        <w:t>014,0</w:t>
      </w:r>
      <w:r>
        <w:rPr>
          <w:sz w:val="28"/>
          <w:szCs w:val="28"/>
        </w:rPr>
        <w:t> тыс.тенге</w:t>
      </w:r>
      <w:r w:rsidRPr="004420D2">
        <w:rPr>
          <w:sz w:val="28"/>
          <w:szCs w:val="28"/>
        </w:rPr>
        <w:t>, в 2022 году - 0</w:t>
      </w:r>
      <w:r>
        <w:rPr>
          <w:sz w:val="28"/>
          <w:szCs w:val="28"/>
        </w:rPr>
        <w:t> тыс.тенге</w:t>
      </w:r>
      <w:r w:rsidRPr="004420D2">
        <w:rPr>
          <w:sz w:val="28"/>
          <w:szCs w:val="28"/>
          <w:lang w:val="kk-KZ"/>
        </w:rPr>
        <w:t>,</w:t>
      </w:r>
      <w:r w:rsidRPr="004420D2">
        <w:rPr>
          <w:sz w:val="28"/>
          <w:szCs w:val="28"/>
        </w:rPr>
        <w:t xml:space="preserve"> в 20</w:t>
      </w:r>
      <w:r w:rsidRPr="004420D2">
        <w:rPr>
          <w:sz w:val="28"/>
          <w:szCs w:val="28"/>
          <w:lang w:val="kk-KZ"/>
        </w:rPr>
        <w:t>23</w:t>
      </w:r>
      <w:r w:rsidRPr="004420D2">
        <w:rPr>
          <w:sz w:val="28"/>
          <w:szCs w:val="28"/>
        </w:rPr>
        <w:t xml:space="preserve"> году – </w:t>
      </w:r>
      <w:r w:rsidRPr="004420D2">
        <w:rPr>
          <w:sz w:val="28"/>
          <w:szCs w:val="28"/>
          <w:lang w:val="kk-KZ"/>
        </w:rPr>
        <w:t>10</w:t>
      </w:r>
      <w:r>
        <w:rPr>
          <w:sz w:val="28"/>
          <w:szCs w:val="28"/>
          <w:lang w:val="en-US"/>
        </w:rPr>
        <w:t> </w:t>
      </w:r>
      <w:r w:rsidRPr="004420D2">
        <w:rPr>
          <w:sz w:val="28"/>
          <w:szCs w:val="28"/>
          <w:lang w:val="kk-KZ"/>
        </w:rPr>
        <w:t>924,5</w:t>
      </w:r>
      <w:r>
        <w:rPr>
          <w:sz w:val="28"/>
          <w:szCs w:val="28"/>
        </w:rPr>
        <w:t> тыс.тенге</w:t>
      </w:r>
      <w:r w:rsidRPr="004420D2">
        <w:rPr>
          <w:sz w:val="28"/>
          <w:szCs w:val="28"/>
        </w:rPr>
        <w:t>.</w:t>
      </w:r>
    </w:p>
    <w:p w14:paraId="66ECFF3A"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sz w:val="28"/>
          <w:szCs w:val="28"/>
        </w:rPr>
        <w:t>Дебиторская и кредиторская задолженности отсутствуют.</w:t>
      </w:r>
    </w:p>
    <w:p w14:paraId="2D083089"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sidRPr="00B14B1B">
        <w:rPr>
          <w:color w:val="000000"/>
          <w:sz w:val="28"/>
          <w:szCs w:val="28"/>
        </w:rPr>
        <w:t>На реализацию</w:t>
      </w:r>
      <w:r w:rsidRPr="00B14B1B">
        <w:rPr>
          <w:i/>
          <w:color w:val="000000"/>
          <w:sz w:val="28"/>
          <w:szCs w:val="28"/>
        </w:rPr>
        <w:t xml:space="preserve"> </w:t>
      </w:r>
      <w:r w:rsidRPr="00B14B1B">
        <w:rPr>
          <w:color w:val="000000"/>
          <w:sz w:val="28"/>
          <w:szCs w:val="28"/>
        </w:rPr>
        <w:t>бюджетной</w:t>
      </w:r>
      <w:r w:rsidRPr="00B14B1B">
        <w:rPr>
          <w:bCs/>
          <w:color w:val="000000"/>
          <w:sz w:val="28"/>
          <w:szCs w:val="28"/>
        </w:rPr>
        <w:t xml:space="preserve"> программы </w:t>
      </w:r>
      <w:r w:rsidRPr="008825D4">
        <w:rPr>
          <w:b/>
          <w:bCs/>
          <w:color w:val="000000"/>
          <w:sz w:val="28"/>
          <w:szCs w:val="28"/>
        </w:rPr>
        <w:t>109</w:t>
      </w:r>
      <w:r w:rsidRPr="008825D4">
        <w:rPr>
          <w:b/>
          <w:bCs/>
          <w:color w:val="000000"/>
          <w:sz w:val="28"/>
          <w:szCs w:val="28"/>
          <w:lang w:val="kk-KZ"/>
        </w:rPr>
        <w:t xml:space="preserve"> </w:t>
      </w:r>
      <w:r w:rsidRPr="008825D4">
        <w:rPr>
          <w:b/>
          <w:color w:val="000000"/>
          <w:sz w:val="28"/>
          <w:szCs w:val="28"/>
        </w:rPr>
        <w:t>«</w:t>
      </w:r>
      <w:r w:rsidRPr="008825D4">
        <w:rPr>
          <w:b/>
          <w:bCs/>
          <w:color w:val="000000"/>
          <w:sz w:val="28"/>
          <w:szCs w:val="28"/>
        </w:rPr>
        <w:t xml:space="preserve">Проведение текущих мероприятий за счет резерва Правительства Республики Казахстан на неотложные затраты» </w:t>
      </w:r>
      <w:r w:rsidRPr="00ED6BEA">
        <w:rPr>
          <w:sz w:val="28"/>
          <w:szCs w:val="28"/>
          <w:lang w:val="kk-KZ"/>
        </w:rPr>
        <w:t>в соответствии с постановлени</w:t>
      </w:r>
      <w:r>
        <w:rPr>
          <w:sz w:val="28"/>
          <w:szCs w:val="28"/>
          <w:lang w:val="kk-KZ"/>
        </w:rPr>
        <w:t>ем</w:t>
      </w:r>
      <w:r w:rsidRPr="00ED6BEA">
        <w:rPr>
          <w:sz w:val="28"/>
          <w:szCs w:val="28"/>
          <w:lang w:val="kk-KZ"/>
        </w:rPr>
        <w:t xml:space="preserve"> Правительства Республики Казахстан от </w:t>
      </w:r>
      <w:r>
        <w:rPr>
          <w:sz w:val="28"/>
          <w:szCs w:val="28"/>
          <w:lang w:val="kk-KZ"/>
        </w:rPr>
        <w:t>12 декабря 2023 года № </w:t>
      </w:r>
      <w:r w:rsidRPr="00ED6BEA">
        <w:rPr>
          <w:sz w:val="28"/>
          <w:szCs w:val="28"/>
          <w:lang w:val="kk-KZ"/>
        </w:rPr>
        <w:t>1</w:t>
      </w:r>
      <w:r>
        <w:rPr>
          <w:sz w:val="28"/>
          <w:szCs w:val="28"/>
          <w:lang w:val="kk-KZ"/>
        </w:rPr>
        <w:t>109</w:t>
      </w:r>
      <w:r w:rsidRPr="00ED6BEA">
        <w:rPr>
          <w:sz w:val="28"/>
          <w:szCs w:val="28"/>
          <w:lang w:val="kk-KZ"/>
        </w:rPr>
        <w:t xml:space="preserve"> </w:t>
      </w:r>
      <w:r>
        <w:rPr>
          <w:color w:val="000000"/>
          <w:sz w:val="28"/>
          <w:szCs w:val="28"/>
        </w:rPr>
        <w:t>предусматривались средства в сумме 5 000 000,0 тыс.тенге</w:t>
      </w:r>
      <w:r w:rsidRPr="00B14B1B">
        <w:rPr>
          <w:color w:val="000000"/>
          <w:sz w:val="28"/>
          <w:szCs w:val="28"/>
        </w:rPr>
        <w:t xml:space="preserve">, </w:t>
      </w:r>
      <w:r>
        <w:rPr>
          <w:color w:val="000000"/>
          <w:sz w:val="28"/>
          <w:szCs w:val="28"/>
        </w:rPr>
        <w:t>которые исполнены в полном объеме.</w:t>
      </w:r>
    </w:p>
    <w:p w14:paraId="2E3AB0CB"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Pr>
          <w:color w:val="000000"/>
          <w:sz w:val="28"/>
          <w:szCs w:val="28"/>
        </w:rPr>
        <w:t>Бюджетная программа не утверждалась.</w:t>
      </w:r>
    </w:p>
    <w:p w14:paraId="1C9D17FE" w14:textId="77777777" w:rsidR="00A67244" w:rsidRDefault="00A67244"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sidRPr="00A67244">
        <w:rPr>
          <w:color w:val="000000"/>
          <w:sz w:val="28"/>
          <w:szCs w:val="28"/>
        </w:rPr>
        <w:t>Данные средства были направлены на увеличение уставного капитала Акционерное общество «Национальные информационные технологии» для приобретения центра обработки данных.</w:t>
      </w:r>
    </w:p>
    <w:p w14:paraId="51AE203F" w14:textId="77777777" w:rsidR="00795453" w:rsidRPr="004420D2" w:rsidRDefault="00795453" w:rsidP="00795453">
      <w:pPr>
        <w:pBdr>
          <w:bottom w:val="single" w:sz="4" w:space="31" w:color="FFFFFF"/>
        </w:pBdr>
        <w:tabs>
          <w:tab w:val="left" w:pos="0"/>
        </w:tabs>
        <w:ind w:firstLine="709"/>
        <w:jc w:val="both"/>
        <w:rPr>
          <w:color w:val="000000"/>
          <w:sz w:val="28"/>
          <w:szCs w:val="28"/>
        </w:rPr>
      </w:pPr>
      <w:r>
        <w:rPr>
          <w:color w:val="000000"/>
          <w:sz w:val="28"/>
          <w:szCs w:val="28"/>
        </w:rPr>
        <w:t>Реализация бюджетной программы начата с 2023 года.</w:t>
      </w:r>
    </w:p>
    <w:p w14:paraId="2017FAD6"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B14B1B">
        <w:rPr>
          <w:sz w:val="28"/>
          <w:szCs w:val="28"/>
        </w:rPr>
        <w:t>Дебиторская и кредиторская задолженности отсутствуют.</w:t>
      </w:r>
    </w:p>
    <w:p w14:paraId="52FEB770"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sidRPr="00B14B1B">
        <w:rPr>
          <w:color w:val="000000"/>
          <w:sz w:val="28"/>
          <w:szCs w:val="28"/>
        </w:rPr>
        <w:t>На реализацию</w:t>
      </w:r>
      <w:r w:rsidRPr="00B14B1B">
        <w:rPr>
          <w:i/>
          <w:color w:val="000000"/>
          <w:sz w:val="28"/>
          <w:szCs w:val="28"/>
        </w:rPr>
        <w:t xml:space="preserve"> </w:t>
      </w:r>
      <w:r w:rsidRPr="00B14B1B">
        <w:rPr>
          <w:color w:val="000000"/>
          <w:sz w:val="28"/>
          <w:szCs w:val="28"/>
        </w:rPr>
        <w:t>бюджетной</w:t>
      </w:r>
      <w:r w:rsidRPr="00B14B1B">
        <w:rPr>
          <w:bCs/>
          <w:color w:val="000000"/>
          <w:sz w:val="28"/>
          <w:szCs w:val="28"/>
        </w:rPr>
        <w:t xml:space="preserve"> программы </w:t>
      </w:r>
      <w:r w:rsidRPr="008825D4">
        <w:rPr>
          <w:b/>
          <w:bCs/>
          <w:color w:val="000000"/>
          <w:sz w:val="28"/>
          <w:szCs w:val="28"/>
        </w:rPr>
        <w:t>131</w:t>
      </w:r>
      <w:r w:rsidRPr="008825D4">
        <w:rPr>
          <w:b/>
          <w:bCs/>
          <w:color w:val="000000"/>
          <w:sz w:val="28"/>
          <w:szCs w:val="28"/>
          <w:lang w:val="kk-KZ"/>
        </w:rPr>
        <w:t xml:space="preserve"> </w:t>
      </w:r>
      <w:r w:rsidRPr="008825D4">
        <w:rPr>
          <w:b/>
          <w:color w:val="000000"/>
          <w:sz w:val="28"/>
          <w:szCs w:val="28"/>
        </w:rPr>
        <w:t>«</w:t>
      </w:r>
      <w:r w:rsidRPr="008825D4">
        <w:rPr>
          <w:b/>
          <w:bCs/>
          <w:color w:val="000000"/>
          <w:sz w:val="28"/>
          <w:szCs w:val="28"/>
        </w:rPr>
        <w:t xml:space="preserve">Обеспечение базового финансирования субъектов научной и (или) научно-технической деятельности» </w:t>
      </w:r>
      <w:r w:rsidRPr="00253A38">
        <w:rPr>
          <w:bCs/>
          <w:color w:val="000000"/>
          <w:sz w:val="28"/>
          <w:szCs w:val="28"/>
        </w:rPr>
        <w:t xml:space="preserve">в соответствии с приказом Министерства науки и высшего образования Республики Казахстан </w:t>
      </w:r>
      <w:r>
        <w:rPr>
          <w:bCs/>
          <w:color w:val="000000"/>
          <w:sz w:val="28"/>
          <w:szCs w:val="28"/>
        </w:rPr>
        <w:t>от 3 марта 2023 года № </w:t>
      </w:r>
      <w:r w:rsidRPr="00253A38">
        <w:rPr>
          <w:bCs/>
          <w:color w:val="000000"/>
          <w:sz w:val="28"/>
          <w:szCs w:val="28"/>
        </w:rPr>
        <w:t xml:space="preserve">90 «Об утверждении распределения распределяемой бюджетной программы по базовому финансированию субъектов научной и (или) научно-технической деятельности» предусматривались средства в сумме </w:t>
      </w:r>
      <w:r w:rsidRPr="00B14B1B">
        <w:rPr>
          <w:color w:val="000000"/>
          <w:sz w:val="28"/>
          <w:szCs w:val="28"/>
        </w:rPr>
        <w:t>предусм</w:t>
      </w:r>
      <w:r>
        <w:rPr>
          <w:color w:val="000000"/>
          <w:sz w:val="28"/>
          <w:szCs w:val="28"/>
        </w:rPr>
        <w:t>атривались средства в сумме</w:t>
      </w:r>
      <w:r w:rsidRPr="00B14B1B">
        <w:rPr>
          <w:color w:val="000000"/>
          <w:sz w:val="28"/>
          <w:szCs w:val="28"/>
        </w:rPr>
        <w:t xml:space="preserve"> 197</w:t>
      </w:r>
      <w:r>
        <w:rPr>
          <w:color w:val="000000"/>
          <w:sz w:val="28"/>
          <w:szCs w:val="28"/>
        </w:rPr>
        <w:t> </w:t>
      </w:r>
      <w:r w:rsidRPr="00B14B1B">
        <w:rPr>
          <w:color w:val="000000"/>
          <w:sz w:val="28"/>
          <w:szCs w:val="28"/>
        </w:rPr>
        <w:t>114,0</w:t>
      </w:r>
      <w:r>
        <w:rPr>
          <w:color w:val="000000"/>
          <w:sz w:val="28"/>
          <w:szCs w:val="28"/>
        </w:rPr>
        <w:t> тыс.тенге</w:t>
      </w:r>
      <w:r w:rsidRPr="00B14B1B">
        <w:rPr>
          <w:color w:val="000000"/>
          <w:sz w:val="28"/>
          <w:szCs w:val="28"/>
        </w:rPr>
        <w:t xml:space="preserve">, </w:t>
      </w:r>
      <w:r>
        <w:rPr>
          <w:color w:val="000000"/>
          <w:sz w:val="28"/>
          <w:szCs w:val="28"/>
        </w:rPr>
        <w:t>которые исполнены в полном объеме</w:t>
      </w:r>
      <w:r w:rsidRPr="00B14B1B">
        <w:rPr>
          <w:color w:val="000000"/>
          <w:sz w:val="28"/>
          <w:szCs w:val="28"/>
        </w:rPr>
        <w:t xml:space="preserve">. </w:t>
      </w:r>
    </w:p>
    <w:p w14:paraId="10D01969"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Pr>
          <w:color w:val="000000"/>
          <w:sz w:val="28"/>
          <w:szCs w:val="28"/>
        </w:rPr>
        <w:t>Бюджетная программа не утверждалась.</w:t>
      </w:r>
    </w:p>
    <w:p w14:paraId="1A6B7CD5"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Pr>
          <w:color w:val="000000"/>
          <w:sz w:val="28"/>
          <w:szCs w:val="28"/>
        </w:rPr>
        <w:t>В рамках бюджетной программы:</w:t>
      </w:r>
    </w:p>
    <w:p w14:paraId="28A0A6E3"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2B51E8">
        <w:rPr>
          <w:color w:val="000000"/>
          <w:sz w:val="28"/>
          <w:szCs w:val="28"/>
        </w:rPr>
        <w:t>4 апреля 2023 года заключен</w:t>
      </w:r>
      <w:r>
        <w:rPr>
          <w:color w:val="000000"/>
          <w:sz w:val="28"/>
          <w:szCs w:val="28"/>
        </w:rPr>
        <w:t>ы</w:t>
      </w:r>
      <w:r w:rsidRPr="002B51E8">
        <w:rPr>
          <w:color w:val="000000"/>
          <w:sz w:val="28"/>
          <w:szCs w:val="28"/>
        </w:rPr>
        <w:t xml:space="preserve"> 2 договора с </w:t>
      </w:r>
      <w:r w:rsidRPr="002B51E8">
        <w:rPr>
          <w:sz w:val="28"/>
          <w:szCs w:val="28"/>
        </w:rPr>
        <w:t>субъектами базового финансирования на услуги по содержани</w:t>
      </w:r>
      <w:r>
        <w:rPr>
          <w:sz w:val="28"/>
          <w:szCs w:val="28"/>
        </w:rPr>
        <w:t>ю и обслуживанию инфраструктуры;</w:t>
      </w:r>
      <w:r w:rsidRPr="002B51E8">
        <w:rPr>
          <w:sz w:val="28"/>
          <w:szCs w:val="28"/>
        </w:rPr>
        <w:t xml:space="preserve"> </w:t>
      </w:r>
    </w:p>
    <w:p w14:paraId="362F0C16"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Pr>
          <w:sz w:val="28"/>
          <w:szCs w:val="28"/>
        </w:rPr>
        <w:t>профинасировано</w:t>
      </w:r>
      <w:r w:rsidRPr="004420D2">
        <w:rPr>
          <w:sz w:val="28"/>
          <w:szCs w:val="28"/>
        </w:rPr>
        <w:t xml:space="preserve"> </w:t>
      </w:r>
      <w:r>
        <w:rPr>
          <w:sz w:val="28"/>
          <w:szCs w:val="28"/>
        </w:rPr>
        <w:t xml:space="preserve">2 </w:t>
      </w:r>
      <w:r w:rsidRPr="004420D2">
        <w:rPr>
          <w:sz w:val="28"/>
          <w:szCs w:val="28"/>
        </w:rPr>
        <w:t>субъект</w:t>
      </w:r>
      <w:r>
        <w:rPr>
          <w:sz w:val="28"/>
          <w:szCs w:val="28"/>
        </w:rPr>
        <w:t>а</w:t>
      </w:r>
      <w:r w:rsidRPr="004420D2">
        <w:rPr>
          <w:sz w:val="28"/>
          <w:szCs w:val="28"/>
        </w:rPr>
        <w:t xml:space="preserve"> базового финансирования.</w:t>
      </w:r>
    </w:p>
    <w:p w14:paraId="45EF759E"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sidRPr="00253A38">
        <w:rPr>
          <w:bCs/>
          <w:i/>
          <w:color w:val="000000"/>
          <w:sz w:val="28"/>
          <w:szCs w:val="28"/>
        </w:rPr>
        <w:t>Динамика расходов</w:t>
      </w:r>
      <w:r w:rsidRPr="004420D2">
        <w:rPr>
          <w:bCs/>
          <w:color w:val="000000"/>
          <w:sz w:val="28"/>
          <w:szCs w:val="28"/>
        </w:rPr>
        <w:t xml:space="preserve"> </w:t>
      </w:r>
      <w:r>
        <w:rPr>
          <w:bCs/>
          <w:color w:val="000000"/>
          <w:sz w:val="28"/>
          <w:szCs w:val="28"/>
        </w:rPr>
        <w:t xml:space="preserve">за </w:t>
      </w:r>
      <w:r w:rsidRPr="004420D2">
        <w:rPr>
          <w:bCs/>
          <w:color w:val="000000"/>
          <w:sz w:val="28"/>
          <w:szCs w:val="28"/>
        </w:rPr>
        <w:t xml:space="preserve">последние </w:t>
      </w:r>
      <w:r w:rsidRPr="004420D2">
        <w:rPr>
          <w:color w:val="000000"/>
          <w:sz w:val="28"/>
          <w:szCs w:val="28"/>
        </w:rPr>
        <w:t>три года представляется следующими данными, в 2</w:t>
      </w:r>
      <w:r>
        <w:rPr>
          <w:color w:val="000000"/>
          <w:sz w:val="28"/>
          <w:szCs w:val="28"/>
        </w:rPr>
        <w:t>021 году – 267</w:t>
      </w:r>
      <w:r w:rsidRPr="004420D2">
        <w:rPr>
          <w:color w:val="000000"/>
          <w:sz w:val="28"/>
          <w:szCs w:val="28"/>
        </w:rPr>
        <w:t> </w:t>
      </w:r>
      <w:r>
        <w:rPr>
          <w:color w:val="000000"/>
          <w:sz w:val="28"/>
          <w:szCs w:val="28"/>
        </w:rPr>
        <w:t>014,0 тыс.тенге</w:t>
      </w:r>
      <w:r w:rsidR="00F7213D">
        <w:rPr>
          <w:color w:val="000000"/>
          <w:sz w:val="28"/>
          <w:szCs w:val="28"/>
        </w:rPr>
        <w:t>,</w:t>
      </w:r>
      <w:r w:rsidRPr="004420D2">
        <w:rPr>
          <w:color w:val="000000"/>
          <w:sz w:val="28"/>
          <w:szCs w:val="28"/>
        </w:rPr>
        <w:t xml:space="preserve"> в 2022 году – 334</w:t>
      </w:r>
      <w:r>
        <w:rPr>
          <w:color w:val="000000"/>
          <w:sz w:val="28"/>
          <w:szCs w:val="28"/>
        </w:rPr>
        <w:t> 573</w:t>
      </w:r>
      <w:r w:rsidRPr="004420D2">
        <w:rPr>
          <w:color w:val="000000"/>
          <w:sz w:val="28"/>
          <w:szCs w:val="28"/>
        </w:rPr>
        <w:t>,0</w:t>
      </w:r>
      <w:r w:rsidR="00F7213D">
        <w:rPr>
          <w:color w:val="000000"/>
          <w:sz w:val="28"/>
          <w:szCs w:val="28"/>
        </w:rPr>
        <w:t> тыс.тенге,</w:t>
      </w:r>
      <w:r>
        <w:rPr>
          <w:color w:val="000000"/>
          <w:sz w:val="28"/>
          <w:szCs w:val="28"/>
        </w:rPr>
        <w:t xml:space="preserve"> </w:t>
      </w:r>
      <w:r w:rsidR="00F7213D">
        <w:rPr>
          <w:color w:val="000000"/>
          <w:sz w:val="28"/>
          <w:szCs w:val="28"/>
        </w:rPr>
        <w:br/>
      </w:r>
      <w:r>
        <w:rPr>
          <w:color w:val="000000"/>
          <w:sz w:val="28"/>
          <w:szCs w:val="28"/>
        </w:rPr>
        <w:t>в 2023 году – 197 </w:t>
      </w:r>
      <w:r w:rsidRPr="004420D2">
        <w:rPr>
          <w:color w:val="000000"/>
          <w:sz w:val="28"/>
          <w:szCs w:val="28"/>
        </w:rPr>
        <w:t>114,0</w:t>
      </w:r>
      <w:r>
        <w:rPr>
          <w:color w:val="000000"/>
          <w:sz w:val="28"/>
          <w:szCs w:val="28"/>
        </w:rPr>
        <w:t> тыс.тенге</w:t>
      </w:r>
      <w:r w:rsidRPr="004420D2">
        <w:rPr>
          <w:color w:val="000000"/>
          <w:sz w:val="28"/>
          <w:szCs w:val="28"/>
        </w:rPr>
        <w:t>.</w:t>
      </w:r>
    </w:p>
    <w:p w14:paraId="0E800F22"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sz w:val="28"/>
          <w:szCs w:val="28"/>
        </w:rPr>
        <w:lastRenderedPageBreak/>
        <w:t>Дебиторская и кредиторская задолженности отсутствуют.</w:t>
      </w:r>
    </w:p>
    <w:p w14:paraId="61D151EF"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sidRPr="004420D2">
        <w:rPr>
          <w:sz w:val="28"/>
          <w:szCs w:val="28"/>
        </w:rPr>
        <w:t>На реализацию бюджетной программы</w:t>
      </w:r>
      <w:r w:rsidRPr="004420D2">
        <w:rPr>
          <w:b/>
          <w:sz w:val="28"/>
          <w:szCs w:val="28"/>
        </w:rPr>
        <w:t xml:space="preserve"> </w:t>
      </w:r>
      <w:r w:rsidRPr="008825D4">
        <w:rPr>
          <w:b/>
          <w:sz w:val="28"/>
          <w:szCs w:val="28"/>
        </w:rPr>
        <w:t>138 «Обеспечение повышения квалификации государственных служащих»</w:t>
      </w:r>
      <w:r w:rsidRPr="004420D2">
        <w:rPr>
          <w:b/>
          <w:sz w:val="28"/>
          <w:szCs w:val="28"/>
        </w:rPr>
        <w:t xml:space="preserve"> </w:t>
      </w:r>
      <w:r w:rsidRPr="00CC488A">
        <w:rPr>
          <w:sz w:val="28"/>
          <w:szCs w:val="28"/>
        </w:rPr>
        <w:t xml:space="preserve">в соответствии с приказом Агентства Республики Казахстан по делам государственной службы от </w:t>
      </w:r>
      <w:r w:rsidRPr="00CC488A">
        <w:rPr>
          <w:sz w:val="28"/>
          <w:szCs w:val="28"/>
          <w:lang w:val="kk-KZ"/>
        </w:rPr>
        <w:t>1</w:t>
      </w:r>
      <w:r w:rsidRPr="00CC488A">
        <w:rPr>
          <w:sz w:val="28"/>
          <w:szCs w:val="28"/>
        </w:rPr>
        <w:t xml:space="preserve"> </w:t>
      </w:r>
      <w:r w:rsidRPr="00CC488A">
        <w:rPr>
          <w:sz w:val="28"/>
          <w:szCs w:val="28"/>
          <w:lang w:val="kk-KZ"/>
        </w:rPr>
        <w:t>феврал</w:t>
      </w:r>
      <w:r w:rsidRPr="00CC488A">
        <w:rPr>
          <w:sz w:val="28"/>
          <w:szCs w:val="28"/>
        </w:rPr>
        <w:t>я 2023 года №</w:t>
      </w:r>
      <w:r>
        <w:rPr>
          <w:sz w:val="28"/>
          <w:szCs w:val="28"/>
        </w:rPr>
        <w:t> </w:t>
      </w:r>
      <w:r w:rsidRPr="00CC488A">
        <w:rPr>
          <w:sz w:val="28"/>
          <w:szCs w:val="28"/>
        </w:rPr>
        <w:t>31 «О распределении распределяемой бюджетной программы по переподготовке и повышению квалификации государственных сл</w:t>
      </w:r>
      <w:r>
        <w:rPr>
          <w:sz w:val="28"/>
          <w:szCs w:val="28"/>
        </w:rPr>
        <w:t>ужащих на 2023 год», от 13 октября</w:t>
      </w:r>
      <w:r w:rsidRPr="00CC488A">
        <w:rPr>
          <w:sz w:val="28"/>
          <w:szCs w:val="28"/>
        </w:rPr>
        <w:t xml:space="preserve"> 2023 года №</w:t>
      </w:r>
      <w:r>
        <w:rPr>
          <w:sz w:val="28"/>
          <w:szCs w:val="28"/>
        </w:rPr>
        <w:t> </w:t>
      </w:r>
      <w:r w:rsidRPr="00253A38">
        <w:rPr>
          <w:sz w:val="28"/>
          <w:szCs w:val="28"/>
        </w:rPr>
        <w:t>202</w:t>
      </w:r>
      <w:r w:rsidRPr="00CC488A">
        <w:rPr>
          <w:sz w:val="28"/>
          <w:szCs w:val="28"/>
        </w:rPr>
        <w:t xml:space="preserve"> о внесении изменений в приказ №</w:t>
      </w:r>
      <w:r>
        <w:rPr>
          <w:sz w:val="28"/>
          <w:szCs w:val="28"/>
        </w:rPr>
        <w:t> </w:t>
      </w:r>
      <w:r w:rsidRPr="00CC488A">
        <w:rPr>
          <w:sz w:val="28"/>
          <w:szCs w:val="28"/>
        </w:rPr>
        <w:t xml:space="preserve">31 «О распределении распределяемой бюджетной программы по переподготовке и повышению квалификации государственных служащих на 2023 год» предусматривались средства в сумме </w:t>
      </w:r>
      <w:r w:rsidRPr="004420D2">
        <w:rPr>
          <w:sz w:val="28"/>
          <w:szCs w:val="28"/>
        </w:rPr>
        <w:t>9</w:t>
      </w:r>
      <w:r>
        <w:rPr>
          <w:sz w:val="28"/>
          <w:szCs w:val="28"/>
        </w:rPr>
        <w:t> </w:t>
      </w:r>
      <w:r w:rsidRPr="004420D2">
        <w:rPr>
          <w:sz w:val="28"/>
          <w:szCs w:val="28"/>
        </w:rPr>
        <w:t>955,7</w:t>
      </w:r>
      <w:r>
        <w:rPr>
          <w:sz w:val="28"/>
          <w:szCs w:val="28"/>
        </w:rPr>
        <w:t> тыс.тенге</w:t>
      </w:r>
      <w:r w:rsidRPr="004420D2">
        <w:rPr>
          <w:sz w:val="28"/>
          <w:szCs w:val="28"/>
        </w:rPr>
        <w:t>, которые исполнены в сумме 9</w:t>
      </w:r>
      <w:r>
        <w:rPr>
          <w:sz w:val="28"/>
          <w:szCs w:val="28"/>
        </w:rPr>
        <w:t> </w:t>
      </w:r>
      <w:r w:rsidRPr="004420D2">
        <w:rPr>
          <w:sz w:val="28"/>
          <w:szCs w:val="28"/>
        </w:rPr>
        <w:t>954,6</w:t>
      </w:r>
      <w:r>
        <w:rPr>
          <w:sz w:val="28"/>
          <w:szCs w:val="28"/>
        </w:rPr>
        <w:t> тыс.тенге</w:t>
      </w:r>
      <w:r w:rsidRPr="004420D2">
        <w:rPr>
          <w:sz w:val="28"/>
          <w:szCs w:val="28"/>
        </w:rPr>
        <w:t>, или 100</w:t>
      </w:r>
      <w:r>
        <w:rPr>
          <w:sz w:val="28"/>
          <w:szCs w:val="28"/>
        </w:rPr>
        <w:t> %</w:t>
      </w:r>
      <w:r w:rsidRPr="004420D2">
        <w:rPr>
          <w:sz w:val="28"/>
          <w:szCs w:val="28"/>
        </w:rPr>
        <w:t>. Не исполнено 1,1</w:t>
      </w:r>
      <w:r>
        <w:rPr>
          <w:sz w:val="28"/>
          <w:szCs w:val="28"/>
        </w:rPr>
        <w:t> тыс.тенге</w:t>
      </w:r>
      <w:r w:rsidRPr="004420D2">
        <w:rPr>
          <w:sz w:val="28"/>
          <w:szCs w:val="28"/>
        </w:rPr>
        <w:t xml:space="preserve"> остаток за счет округления.</w:t>
      </w:r>
      <w:r w:rsidRPr="00DD461B">
        <w:rPr>
          <w:color w:val="000000"/>
          <w:sz w:val="28"/>
          <w:szCs w:val="28"/>
        </w:rPr>
        <w:t xml:space="preserve"> </w:t>
      </w:r>
    </w:p>
    <w:p w14:paraId="36411BB6"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color w:val="000000"/>
          <w:sz w:val="28"/>
          <w:szCs w:val="28"/>
        </w:rPr>
      </w:pPr>
      <w:r>
        <w:rPr>
          <w:color w:val="000000"/>
          <w:sz w:val="28"/>
          <w:szCs w:val="28"/>
        </w:rPr>
        <w:t>Бюджетная программа не утверждалась.</w:t>
      </w:r>
      <w:r w:rsidRPr="00DD461B">
        <w:rPr>
          <w:color w:val="000000"/>
          <w:sz w:val="28"/>
          <w:szCs w:val="28"/>
        </w:rPr>
        <w:t xml:space="preserve"> </w:t>
      </w:r>
    </w:p>
    <w:p w14:paraId="7AD0DF71"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Pr>
          <w:color w:val="000000"/>
          <w:sz w:val="28"/>
          <w:szCs w:val="28"/>
        </w:rPr>
        <w:t>В рамках бюджетной программы</w:t>
      </w:r>
      <w:r w:rsidRPr="004420D2">
        <w:rPr>
          <w:sz w:val="28"/>
          <w:szCs w:val="28"/>
        </w:rPr>
        <w:t xml:space="preserve"> </w:t>
      </w:r>
      <w:r w:rsidRPr="004420D2">
        <w:rPr>
          <w:sz w:val="28"/>
          <w:szCs w:val="28"/>
          <w:lang w:val="kk-KZ"/>
        </w:rPr>
        <w:t>68</w:t>
      </w:r>
      <w:r w:rsidRPr="004420D2">
        <w:rPr>
          <w:sz w:val="28"/>
          <w:szCs w:val="28"/>
        </w:rPr>
        <w:t xml:space="preserve"> специалист</w:t>
      </w:r>
      <w:r w:rsidRPr="004420D2">
        <w:rPr>
          <w:sz w:val="28"/>
          <w:szCs w:val="28"/>
          <w:lang w:val="kk-KZ"/>
        </w:rPr>
        <w:t>ов</w:t>
      </w:r>
      <w:r w:rsidRPr="004420D2">
        <w:rPr>
          <w:sz w:val="28"/>
          <w:szCs w:val="28"/>
        </w:rPr>
        <w:t xml:space="preserve"> прошли курсы по повышению квалификации и переподготовке.</w:t>
      </w:r>
    </w:p>
    <w:p w14:paraId="3A18F972" w14:textId="77777777" w:rsidR="00795453" w:rsidRDefault="00795453" w:rsidP="00795453">
      <w:pPr>
        <w:widowControl w:val="0"/>
        <w:pBdr>
          <w:bottom w:val="single" w:sz="4" w:space="31" w:color="FFFFFF"/>
        </w:pBdr>
        <w:tabs>
          <w:tab w:val="left" w:pos="-6237"/>
        </w:tabs>
        <w:autoSpaceDE w:val="0"/>
        <w:autoSpaceDN w:val="0"/>
        <w:adjustRightInd w:val="0"/>
        <w:ind w:firstLine="709"/>
        <w:jc w:val="both"/>
        <w:rPr>
          <w:sz w:val="28"/>
          <w:szCs w:val="28"/>
        </w:rPr>
      </w:pPr>
      <w:r w:rsidRPr="004420D2">
        <w:rPr>
          <w:i/>
          <w:sz w:val="28"/>
          <w:szCs w:val="28"/>
        </w:rPr>
        <w:t xml:space="preserve">Динамика расходов </w:t>
      </w:r>
      <w:r w:rsidRPr="004420D2">
        <w:rPr>
          <w:sz w:val="28"/>
          <w:szCs w:val="28"/>
        </w:rPr>
        <w:t>за последние три года: в 2021 году – 3</w:t>
      </w:r>
      <w:r>
        <w:rPr>
          <w:sz w:val="28"/>
          <w:szCs w:val="28"/>
        </w:rPr>
        <w:t> </w:t>
      </w:r>
      <w:r w:rsidRPr="004420D2">
        <w:rPr>
          <w:sz w:val="28"/>
          <w:szCs w:val="28"/>
        </w:rPr>
        <w:t>202,0</w:t>
      </w:r>
      <w:r>
        <w:rPr>
          <w:sz w:val="28"/>
          <w:szCs w:val="28"/>
        </w:rPr>
        <w:t> тыс.тенге</w:t>
      </w:r>
      <w:r w:rsidRPr="004420D2">
        <w:rPr>
          <w:sz w:val="28"/>
          <w:szCs w:val="28"/>
        </w:rPr>
        <w:t>, в 2022 году – 5</w:t>
      </w:r>
      <w:r>
        <w:rPr>
          <w:sz w:val="28"/>
          <w:szCs w:val="28"/>
        </w:rPr>
        <w:t> </w:t>
      </w:r>
      <w:r w:rsidRPr="004420D2">
        <w:rPr>
          <w:sz w:val="28"/>
          <w:szCs w:val="28"/>
        </w:rPr>
        <w:t>331,1</w:t>
      </w:r>
      <w:r>
        <w:rPr>
          <w:sz w:val="28"/>
          <w:szCs w:val="28"/>
        </w:rPr>
        <w:t> тыс.тенге</w:t>
      </w:r>
      <w:r w:rsidRPr="004420D2">
        <w:rPr>
          <w:sz w:val="28"/>
          <w:szCs w:val="28"/>
        </w:rPr>
        <w:t>, в 2023 году – 9</w:t>
      </w:r>
      <w:r>
        <w:rPr>
          <w:sz w:val="28"/>
          <w:szCs w:val="28"/>
        </w:rPr>
        <w:t> </w:t>
      </w:r>
      <w:r w:rsidRPr="004420D2">
        <w:rPr>
          <w:sz w:val="28"/>
          <w:szCs w:val="28"/>
        </w:rPr>
        <w:t>954,6</w:t>
      </w:r>
      <w:r>
        <w:rPr>
          <w:sz w:val="28"/>
          <w:szCs w:val="28"/>
        </w:rPr>
        <w:t> тыс.тенге</w:t>
      </w:r>
      <w:r w:rsidRPr="004420D2">
        <w:rPr>
          <w:sz w:val="28"/>
          <w:szCs w:val="28"/>
        </w:rPr>
        <w:t>.</w:t>
      </w:r>
    </w:p>
    <w:p w14:paraId="6B266CF1" w14:textId="77777777" w:rsidR="00A51FAE" w:rsidRPr="005A47FE" w:rsidRDefault="00795453" w:rsidP="000508CD">
      <w:pPr>
        <w:widowControl w:val="0"/>
        <w:pBdr>
          <w:bottom w:val="single" w:sz="4" w:space="31" w:color="FFFFFF"/>
        </w:pBdr>
        <w:tabs>
          <w:tab w:val="left" w:pos="-6237"/>
        </w:tabs>
        <w:autoSpaceDE w:val="0"/>
        <w:autoSpaceDN w:val="0"/>
        <w:adjustRightInd w:val="0"/>
        <w:ind w:firstLine="709"/>
        <w:jc w:val="both"/>
        <w:rPr>
          <w:sz w:val="28"/>
          <w:szCs w:val="28"/>
          <w:highlight w:val="yellow"/>
        </w:rPr>
      </w:pPr>
      <w:r w:rsidRPr="004420D2">
        <w:rPr>
          <w:sz w:val="28"/>
          <w:szCs w:val="28"/>
        </w:rPr>
        <w:t>Дебиторская и кредиторская задолженности отсутствуют.</w:t>
      </w:r>
    </w:p>
    <w:bookmarkEnd w:id="126"/>
    <w:p w14:paraId="3C2E5449" w14:textId="77777777" w:rsidR="004647D7" w:rsidRPr="003F7F39" w:rsidRDefault="004647D7" w:rsidP="004647D7">
      <w:pPr>
        <w:pStyle w:val="2"/>
        <w:rPr>
          <w:rFonts w:ascii="Times New Roman" w:hAnsi="Times New Roman" w:cs="Times New Roman"/>
          <w:b w:val="0"/>
          <w:i w:val="0"/>
          <w:color w:val="FFFFFF" w:themeColor="background1"/>
          <w:sz w:val="16"/>
          <w:szCs w:val="16"/>
        </w:rPr>
      </w:pPr>
      <w:r w:rsidRPr="003F7F39">
        <w:rPr>
          <w:rFonts w:ascii="Times New Roman" w:hAnsi="Times New Roman" w:cs="Times New Roman"/>
          <w:b w:val="0"/>
          <w:i w:val="0"/>
          <w:color w:val="FFFFFF" w:themeColor="background1"/>
          <w:sz w:val="16"/>
          <w:szCs w:val="16"/>
        </w:rPr>
        <w:t>22</w:t>
      </w:r>
      <w:r w:rsidR="00B506C3" w:rsidRPr="003F7F39">
        <w:rPr>
          <w:rFonts w:ascii="Times New Roman" w:hAnsi="Times New Roman" w:cs="Times New Roman"/>
          <w:b w:val="0"/>
          <w:i w:val="0"/>
          <w:color w:val="FFFFFF" w:themeColor="background1"/>
          <w:sz w:val="16"/>
          <w:szCs w:val="16"/>
        </w:rPr>
        <w:t>4</w:t>
      </w:r>
    </w:p>
    <w:p w14:paraId="58643C60" w14:textId="77777777" w:rsidR="003F7F39" w:rsidRPr="00577ABC" w:rsidRDefault="004659C5" w:rsidP="003F7F39">
      <w:pPr>
        <w:ind w:firstLine="720"/>
        <w:jc w:val="both"/>
        <w:rPr>
          <w:bCs/>
          <w:sz w:val="28"/>
          <w:szCs w:val="28"/>
        </w:rPr>
      </w:pPr>
      <w:r w:rsidRPr="003F7F39">
        <w:rPr>
          <w:b/>
          <w:color w:val="0000FF"/>
          <w:sz w:val="28"/>
          <w:szCs w:val="28"/>
        </w:rPr>
        <w:t xml:space="preserve">Министерство </w:t>
      </w:r>
      <w:r w:rsidR="00B506C3" w:rsidRPr="003F7F39">
        <w:rPr>
          <w:b/>
          <w:color w:val="0000FF"/>
          <w:sz w:val="28"/>
          <w:szCs w:val="28"/>
        </w:rPr>
        <w:t>просвещения</w:t>
      </w:r>
      <w:r w:rsidRPr="003F7F39">
        <w:rPr>
          <w:b/>
          <w:color w:val="0000FF"/>
          <w:sz w:val="28"/>
          <w:szCs w:val="28"/>
        </w:rPr>
        <w:t xml:space="preserve"> Республики Казахстан</w:t>
      </w:r>
      <w:r w:rsidRPr="003F7F39">
        <w:rPr>
          <w:color w:val="0000FF"/>
          <w:sz w:val="28"/>
          <w:szCs w:val="28"/>
        </w:rPr>
        <w:t xml:space="preserve"> </w:t>
      </w:r>
      <w:r w:rsidR="003F7F39" w:rsidRPr="003F7F39">
        <w:rPr>
          <w:sz w:val="28"/>
          <w:szCs w:val="28"/>
        </w:rPr>
        <w:t>осуществляло свою</w:t>
      </w:r>
      <w:r w:rsidR="003F7F39" w:rsidRPr="00761CF6">
        <w:rPr>
          <w:sz w:val="28"/>
          <w:szCs w:val="28"/>
        </w:rPr>
        <w:t xml:space="preserve"> деятельность в соответствии с </w:t>
      </w:r>
      <w:r w:rsidR="00BA2B0E">
        <w:rPr>
          <w:sz w:val="28"/>
          <w:szCs w:val="28"/>
        </w:rPr>
        <w:t>П</w:t>
      </w:r>
      <w:r w:rsidR="003F7F39" w:rsidRPr="00761CF6">
        <w:rPr>
          <w:sz w:val="28"/>
          <w:szCs w:val="28"/>
        </w:rPr>
        <w:t xml:space="preserve">ланом развития </w:t>
      </w:r>
      <w:r w:rsidR="003F7F39" w:rsidRPr="004910D3">
        <w:rPr>
          <w:sz w:val="28"/>
          <w:szCs w:val="28"/>
        </w:rPr>
        <w:t>государственного органа</w:t>
      </w:r>
      <w:r w:rsidR="003F7F39" w:rsidRPr="00761CF6">
        <w:rPr>
          <w:sz w:val="28"/>
          <w:szCs w:val="28"/>
        </w:rPr>
        <w:t xml:space="preserve"> на 2023-2027 годы, утвержденн</w:t>
      </w:r>
      <w:r w:rsidR="003F7F39">
        <w:rPr>
          <w:sz w:val="28"/>
          <w:szCs w:val="28"/>
        </w:rPr>
        <w:t>ого</w:t>
      </w:r>
      <w:r w:rsidR="003F7F39" w:rsidRPr="00761CF6">
        <w:rPr>
          <w:sz w:val="28"/>
          <w:szCs w:val="28"/>
        </w:rPr>
        <w:t xml:space="preserve"> приказом Министра </w:t>
      </w:r>
      <w:r w:rsidR="003F7F39">
        <w:rPr>
          <w:sz w:val="28"/>
          <w:szCs w:val="28"/>
        </w:rPr>
        <w:t>просвещения</w:t>
      </w:r>
      <w:r w:rsidR="003F7F39" w:rsidRPr="00761CF6">
        <w:rPr>
          <w:sz w:val="28"/>
          <w:szCs w:val="28"/>
        </w:rPr>
        <w:t xml:space="preserve"> Республики Казахстан </w:t>
      </w:r>
      <w:r w:rsidR="003F7F39" w:rsidRPr="00577ABC">
        <w:rPr>
          <w:bCs/>
          <w:sz w:val="28"/>
          <w:szCs w:val="28"/>
        </w:rPr>
        <w:t>от 2 марта 2023 года №</w:t>
      </w:r>
      <w:r w:rsidR="003F7F39">
        <w:rPr>
          <w:bCs/>
          <w:sz w:val="28"/>
          <w:szCs w:val="28"/>
        </w:rPr>
        <w:t> </w:t>
      </w:r>
      <w:r w:rsidR="003F7F39" w:rsidRPr="00577ABC">
        <w:rPr>
          <w:bCs/>
          <w:sz w:val="28"/>
          <w:szCs w:val="28"/>
        </w:rPr>
        <w:t>59</w:t>
      </w:r>
      <w:r w:rsidR="003F7F39">
        <w:rPr>
          <w:sz w:val="28"/>
          <w:szCs w:val="28"/>
        </w:rPr>
        <w:t>, с учетом изменений от 12 мая 2023 года № 130, от 22 ноября 2023 года № 344, от 9 января 2024 года № 6</w:t>
      </w:r>
      <w:r w:rsidR="003F7F39" w:rsidRPr="00577ABC">
        <w:rPr>
          <w:bCs/>
          <w:sz w:val="28"/>
          <w:szCs w:val="28"/>
        </w:rPr>
        <w:t>.</w:t>
      </w:r>
    </w:p>
    <w:p w14:paraId="186D1022" w14:textId="77777777" w:rsidR="003F7F39" w:rsidRPr="00101320" w:rsidRDefault="003F7F39" w:rsidP="003F7F39">
      <w:pPr>
        <w:ind w:firstLine="708"/>
        <w:jc w:val="both"/>
        <w:rPr>
          <w:bCs/>
          <w:sz w:val="28"/>
          <w:szCs w:val="28"/>
        </w:rPr>
      </w:pPr>
      <w:r w:rsidRPr="001B7497">
        <w:rPr>
          <w:bCs/>
          <w:sz w:val="28"/>
          <w:szCs w:val="28"/>
        </w:rPr>
        <w:t xml:space="preserve">В утвержденном республиканском бюджете на 2023 год Министерству </w:t>
      </w:r>
      <w:r>
        <w:rPr>
          <w:bCs/>
          <w:sz w:val="28"/>
          <w:szCs w:val="28"/>
        </w:rPr>
        <w:t>просвещения</w:t>
      </w:r>
      <w:r w:rsidRPr="001B7497">
        <w:rPr>
          <w:bCs/>
          <w:sz w:val="28"/>
          <w:szCs w:val="28"/>
        </w:rPr>
        <w:t xml:space="preserve"> Республики Казахстан предусматривались средства в сумме 685</w:t>
      </w:r>
      <w:r>
        <w:rPr>
          <w:bCs/>
          <w:sz w:val="28"/>
          <w:szCs w:val="28"/>
        </w:rPr>
        <w:t> </w:t>
      </w:r>
      <w:r w:rsidRPr="001B7497">
        <w:rPr>
          <w:bCs/>
          <w:sz w:val="28"/>
          <w:szCs w:val="28"/>
        </w:rPr>
        <w:t>049</w:t>
      </w:r>
      <w:r>
        <w:rPr>
          <w:bCs/>
          <w:sz w:val="28"/>
          <w:szCs w:val="28"/>
        </w:rPr>
        <w:t> </w:t>
      </w:r>
      <w:r w:rsidRPr="001B7497">
        <w:rPr>
          <w:bCs/>
          <w:sz w:val="28"/>
          <w:szCs w:val="28"/>
        </w:rPr>
        <w:t>619</w:t>
      </w:r>
      <w:r>
        <w:rPr>
          <w:bCs/>
          <w:sz w:val="28"/>
          <w:szCs w:val="28"/>
        </w:rPr>
        <w:t> тыс.тенге</w:t>
      </w:r>
      <w:r w:rsidRPr="001B7497">
        <w:rPr>
          <w:bCs/>
          <w:sz w:val="28"/>
          <w:szCs w:val="28"/>
        </w:rPr>
        <w:t>, при уточнении увеличенные до 728</w:t>
      </w:r>
      <w:r>
        <w:rPr>
          <w:bCs/>
          <w:sz w:val="28"/>
          <w:szCs w:val="28"/>
        </w:rPr>
        <w:t> </w:t>
      </w:r>
      <w:r w:rsidRPr="001B7497">
        <w:rPr>
          <w:bCs/>
          <w:sz w:val="28"/>
          <w:szCs w:val="28"/>
        </w:rPr>
        <w:t>606</w:t>
      </w:r>
      <w:r>
        <w:rPr>
          <w:bCs/>
          <w:sz w:val="28"/>
          <w:szCs w:val="28"/>
        </w:rPr>
        <w:t> </w:t>
      </w:r>
      <w:r w:rsidRPr="001B7497">
        <w:rPr>
          <w:bCs/>
          <w:sz w:val="28"/>
          <w:szCs w:val="28"/>
        </w:rPr>
        <w:t>735</w:t>
      </w:r>
      <w:r>
        <w:rPr>
          <w:bCs/>
          <w:sz w:val="28"/>
          <w:szCs w:val="28"/>
        </w:rPr>
        <w:t> тыс.тенге</w:t>
      </w:r>
      <w:r w:rsidRPr="001B7497">
        <w:rPr>
          <w:bCs/>
          <w:sz w:val="28"/>
          <w:szCs w:val="28"/>
        </w:rPr>
        <w:t>,</w:t>
      </w:r>
      <w:r>
        <w:rPr>
          <w:bCs/>
          <w:sz w:val="28"/>
          <w:szCs w:val="28"/>
        </w:rPr>
        <w:t xml:space="preserve"> </w:t>
      </w:r>
      <w:r w:rsidRPr="0025341E">
        <w:rPr>
          <w:bCs/>
          <w:sz w:val="28"/>
          <w:szCs w:val="28"/>
        </w:rPr>
        <w:t xml:space="preserve">преимущественно за счет увеличения </w:t>
      </w:r>
      <w:r w:rsidRPr="00101320">
        <w:rPr>
          <w:bCs/>
          <w:sz w:val="28"/>
          <w:szCs w:val="28"/>
        </w:rPr>
        <w:t xml:space="preserve">затрат на реализацию подушевого финансирования в государственных организациях среднего образования,  </w:t>
      </w:r>
      <w:r>
        <w:rPr>
          <w:bCs/>
          <w:sz w:val="28"/>
          <w:szCs w:val="28"/>
        </w:rPr>
        <w:t>целевые трансферты местным исполнительным органам</w:t>
      </w:r>
      <w:r w:rsidRPr="00101320">
        <w:rPr>
          <w:bCs/>
          <w:sz w:val="28"/>
          <w:szCs w:val="28"/>
        </w:rPr>
        <w:t xml:space="preserve"> на увеличение оплаты труда педагогов организаций дошкольного образования, на увеличение</w:t>
      </w:r>
      <w:r w:rsidRPr="00101320">
        <w:t xml:space="preserve"> </w:t>
      </w:r>
      <w:r w:rsidRPr="00101320">
        <w:rPr>
          <w:bCs/>
          <w:sz w:val="28"/>
          <w:szCs w:val="28"/>
        </w:rPr>
        <w:t xml:space="preserve">размера государственной стипендии обучающимся в организациях технического и профессионального, послесреднего образования. </w:t>
      </w:r>
    </w:p>
    <w:p w14:paraId="2B10B95A" w14:textId="77777777" w:rsidR="003F7F39" w:rsidRPr="002D7216" w:rsidRDefault="003F7F39" w:rsidP="003F7F39">
      <w:pPr>
        <w:ind w:firstLine="708"/>
        <w:jc w:val="both"/>
        <w:rPr>
          <w:bCs/>
          <w:sz w:val="28"/>
          <w:szCs w:val="28"/>
        </w:rPr>
      </w:pPr>
      <w:r w:rsidRPr="00FB79CC">
        <w:rPr>
          <w:bCs/>
          <w:sz w:val="28"/>
          <w:szCs w:val="28"/>
        </w:rPr>
        <w:t xml:space="preserve">В итоге в скорректированном республиканском бюджете с учетом </w:t>
      </w:r>
      <w:r>
        <w:rPr>
          <w:bCs/>
          <w:sz w:val="28"/>
          <w:szCs w:val="28"/>
        </w:rPr>
        <w:t>4</w:t>
      </w:r>
      <w:r w:rsidRPr="00FB79CC">
        <w:rPr>
          <w:bCs/>
          <w:sz w:val="28"/>
          <w:szCs w:val="28"/>
        </w:rPr>
        <w:t>-</w:t>
      </w:r>
      <w:r>
        <w:rPr>
          <w:bCs/>
          <w:sz w:val="28"/>
          <w:szCs w:val="28"/>
        </w:rPr>
        <w:t>х</w:t>
      </w:r>
      <w:r w:rsidRPr="00FB79CC">
        <w:rPr>
          <w:bCs/>
          <w:sz w:val="28"/>
          <w:szCs w:val="28"/>
        </w:rPr>
        <w:t xml:space="preserve"> распределяемых бюджетных программ на 2023 год</w:t>
      </w:r>
      <w:r w:rsidRPr="00101320">
        <w:rPr>
          <w:bCs/>
          <w:sz w:val="28"/>
          <w:szCs w:val="28"/>
        </w:rPr>
        <w:t xml:space="preserve"> Министерству на реализацию 14-ти бюджетных </w:t>
      </w:r>
      <w:r w:rsidRPr="002D7216">
        <w:rPr>
          <w:bCs/>
          <w:sz w:val="28"/>
          <w:szCs w:val="28"/>
        </w:rPr>
        <w:t>программ, были предусмотрены средства в сумме 765 702 552,4</w:t>
      </w:r>
      <w:r>
        <w:rPr>
          <w:bCs/>
          <w:sz w:val="28"/>
          <w:szCs w:val="28"/>
        </w:rPr>
        <w:t> тыс.тенге</w:t>
      </w:r>
      <w:r w:rsidRPr="002D7216">
        <w:rPr>
          <w:bCs/>
          <w:sz w:val="28"/>
          <w:szCs w:val="28"/>
        </w:rPr>
        <w:t>. Исполнение составило 765 557 741,1</w:t>
      </w:r>
      <w:r>
        <w:rPr>
          <w:bCs/>
          <w:sz w:val="28"/>
          <w:szCs w:val="28"/>
        </w:rPr>
        <w:t> тыс.тенге</w:t>
      </w:r>
      <w:r w:rsidRPr="002D7216">
        <w:rPr>
          <w:bCs/>
          <w:sz w:val="28"/>
          <w:szCs w:val="28"/>
        </w:rPr>
        <w:t>, или 100</w:t>
      </w:r>
      <w:r>
        <w:rPr>
          <w:bCs/>
          <w:sz w:val="28"/>
          <w:szCs w:val="28"/>
        </w:rPr>
        <w:t> </w:t>
      </w:r>
      <w:r w:rsidRPr="002D7216">
        <w:rPr>
          <w:bCs/>
          <w:sz w:val="28"/>
          <w:szCs w:val="28"/>
        </w:rPr>
        <w:t>%. Неисполнение составило 144 811,3</w:t>
      </w:r>
      <w:r>
        <w:rPr>
          <w:bCs/>
          <w:sz w:val="28"/>
          <w:szCs w:val="28"/>
        </w:rPr>
        <w:t> тыс.тенге</w:t>
      </w:r>
      <w:r w:rsidRPr="002D7216">
        <w:rPr>
          <w:bCs/>
          <w:sz w:val="28"/>
          <w:szCs w:val="28"/>
        </w:rPr>
        <w:t>, из них экономия 34 564,3</w:t>
      </w:r>
      <w:r>
        <w:rPr>
          <w:bCs/>
          <w:sz w:val="28"/>
          <w:szCs w:val="28"/>
        </w:rPr>
        <w:t> тыс.тенге</w:t>
      </w:r>
      <w:r w:rsidRPr="002D7216">
        <w:rPr>
          <w:bCs/>
          <w:sz w:val="28"/>
          <w:szCs w:val="28"/>
        </w:rPr>
        <w:t>. Не освоено 110 247,0</w:t>
      </w:r>
      <w:r>
        <w:rPr>
          <w:bCs/>
          <w:sz w:val="28"/>
          <w:szCs w:val="28"/>
        </w:rPr>
        <w:t> тыс.тенге</w:t>
      </w:r>
      <w:r w:rsidRPr="002D7216">
        <w:rPr>
          <w:bCs/>
          <w:sz w:val="28"/>
          <w:szCs w:val="28"/>
        </w:rPr>
        <w:t>.</w:t>
      </w:r>
    </w:p>
    <w:p w14:paraId="3BA372BC" w14:textId="77777777" w:rsidR="003F7F39" w:rsidRDefault="003F7F39" w:rsidP="003F7F39">
      <w:pPr>
        <w:ind w:firstLine="708"/>
        <w:jc w:val="both"/>
        <w:rPr>
          <w:bCs/>
          <w:sz w:val="28"/>
          <w:szCs w:val="28"/>
        </w:rPr>
      </w:pPr>
      <w:r w:rsidRPr="002D7216">
        <w:rPr>
          <w:bCs/>
          <w:sz w:val="28"/>
          <w:szCs w:val="28"/>
        </w:rPr>
        <w:t xml:space="preserve">Деятельность Министерства </w:t>
      </w:r>
      <w:r>
        <w:rPr>
          <w:bCs/>
          <w:sz w:val="28"/>
          <w:szCs w:val="28"/>
        </w:rPr>
        <w:t>просвещения</w:t>
      </w:r>
      <w:r w:rsidRPr="002D7216">
        <w:rPr>
          <w:bCs/>
          <w:sz w:val="28"/>
          <w:szCs w:val="28"/>
        </w:rPr>
        <w:t xml:space="preserve"> в 2023 году осуществлялась по </w:t>
      </w:r>
      <w:r>
        <w:rPr>
          <w:bCs/>
          <w:sz w:val="28"/>
          <w:szCs w:val="28"/>
        </w:rPr>
        <w:t>2</w:t>
      </w:r>
      <w:r w:rsidRPr="002D7216">
        <w:rPr>
          <w:bCs/>
          <w:sz w:val="28"/>
          <w:szCs w:val="28"/>
        </w:rPr>
        <w:t>-</w:t>
      </w:r>
      <w:r>
        <w:rPr>
          <w:bCs/>
          <w:sz w:val="28"/>
          <w:szCs w:val="28"/>
        </w:rPr>
        <w:t>м</w:t>
      </w:r>
      <w:r w:rsidRPr="002D7216">
        <w:rPr>
          <w:bCs/>
          <w:sz w:val="28"/>
          <w:szCs w:val="28"/>
        </w:rPr>
        <w:t xml:space="preserve"> стратегическим направлениям.</w:t>
      </w:r>
    </w:p>
    <w:p w14:paraId="08756340" w14:textId="77777777" w:rsidR="003F7F39" w:rsidRPr="002B27E8" w:rsidRDefault="003F7F39" w:rsidP="003F7F39">
      <w:pPr>
        <w:ind w:firstLine="708"/>
        <w:jc w:val="both"/>
        <w:rPr>
          <w:sz w:val="28"/>
          <w:szCs w:val="28"/>
        </w:rPr>
      </w:pPr>
      <w:r w:rsidRPr="002B27E8">
        <w:rPr>
          <w:sz w:val="28"/>
          <w:szCs w:val="28"/>
        </w:rPr>
        <w:t>В целом, по отчетным данным за 2023 год:</w:t>
      </w:r>
    </w:p>
    <w:p w14:paraId="1A6D56A2" w14:textId="77777777" w:rsidR="003F7F39" w:rsidRPr="002B27E8" w:rsidRDefault="003F7F39" w:rsidP="003F7F39">
      <w:pPr>
        <w:ind w:firstLine="708"/>
        <w:jc w:val="both"/>
        <w:rPr>
          <w:sz w:val="28"/>
          <w:szCs w:val="28"/>
        </w:rPr>
      </w:pPr>
      <w:r w:rsidRPr="002B27E8">
        <w:rPr>
          <w:sz w:val="28"/>
          <w:szCs w:val="28"/>
        </w:rPr>
        <w:t>-</w:t>
      </w:r>
      <w:r>
        <w:rPr>
          <w:sz w:val="28"/>
          <w:szCs w:val="28"/>
        </w:rPr>
        <w:t xml:space="preserve"> 5</w:t>
      </w:r>
      <w:r w:rsidRPr="002B27E8">
        <w:rPr>
          <w:sz w:val="28"/>
          <w:szCs w:val="28"/>
        </w:rPr>
        <w:t xml:space="preserve"> макроиндикатор</w:t>
      </w:r>
      <w:r>
        <w:rPr>
          <w:sz w:val="28"/>
          <w:szCs w:val="28"/>
        </w:rPr>
        <w:t>ов, из них 2 достигнуты, 3 не достигнуты</w:t>
      </w:r>
      <w:r w:rsidRPr="002B27E8">
        <w:rPr>
          <w:sz w:val="28"/>
          <w:szCs w:val="28"/>
        </w:rPr>
        <w:t>;</w:t>
      </w:r>
    </w:p>
    <w:p w14:paraId="6FA14A28" w14:textId="77777777" w:rsidR="003F7F39" w:rsidRPr="002B27E8" w:rsidRDefault="003F7F39" w:rsidP="003F7F39">
      <w:pPr>
        <w:ind w:firstLine="708"/>
        <w:jc w:val="both"/>
        <w:rPr>
          <w:sz w:val="28"/>
          <w:szCs w:val="28"/>
        </w:rPr>
      </w:pPr>
      <w:r w:rsidRPr="002B27E8">
        <w:rPr>
          <w:sz w:val="28"/>
          <w:szCs w:val="28"/>
        </w:rPr>
        <w:lastRenderedPageBreak/>
        <w:t>- предусмотрено 1</w:t>
      </w:r>
      <w:r>
        <w:rPr>
          <w:sz w:val="28"/>
          <w:szCs w:val="28"/>
        </w:rPr>
        <w:t>2</w:t>
      </w:r>
      <w:r w:rsidRPr="002B27E8">
        <w:rPr>
          <w:sz w:val="28"/>
          <w:szCs w:val="28"/>
        </w:rPr>
        <w:t xml:space="preserve"> целевых индикаторов, из них 1</w:t>
      </w:r>
      <w:r w:rsidR="009C637D">
        <w:rPr>
          <w:sz w:val="28"/>
          <w:szCs w:val="28"/>
        </w:rPr>
        <w:t>1</w:t>
      </w:r>
      <w:r w:rsidRPr="002B27E8">
        <w:rPr>
          <w:sz w:val="28"/>
          <w:szCs w:val="28"/>
        </w:rPr>
        <w:t xml:space="preserve"> достигнуты</w:t>
      </w:r>
      <w:r>
        <w:rPr>
          <w:sz w:val="28"/>
          <w:szCs w:val="28"/>
        </w:rPr>
        <w:t xml:space="preserve">, </w:t>
      </w:r>
      <w:r w:rsidR="009C637D">
        <w:rPr>
          <w:sz w:val="28"/>
          <w:szCs w:val="28"/>
        </w:rPr>
        <w:t>1</w:t>
      </w:r>
      <w:r>
        <w:rPr>
          <w:sz w:val="28"/>
          <w:szCs w:val="28"/>
        </w:rPr>
        <w:t xml:space="preserve"> не достигнут</w:t>
      </w:r>
      <w:r w:rsidRPr="002B27E8">
        <w:rPr>
          <w:sz w:val="28"/>
          <w:szCs w:val="28"/>
        </w:rPr>
        <w:t>.</w:t>
      </w:r>
    </w:p>
    <w:p w14:paraId="19A6E169" w14:textId="77777777" w:rsidR="003F7F39" w:rsidRPr="002B27E8" w:rsidRDefault="003F7F39" w:rsidP="003F7F39">
      <w:pPr>
        <w:pStyle w:val="af1"/>
        <w:ind w:left="0" w:firstLine="708"/>
        <w:jc w:val="both"/>
        <w:rPr>
          <w:sz w:val="28"/>
          <w:szCs w:val="28"/>
        </w:rPr>
      </w:pPr>
      <w:r w:rsidRPr="002B27E8">
        <w:rPr>
          <w:sz w:val="28"/>
          <w:szCs w:val="28"/>
        </w:rPr>
        <w:t>По реализуемым министерством 1</w:t>
      </w:r>
      <w:r>
        <w:rPr>
          <w:sz w:val="28"/>
          <w:szCs w:val="28"/>
        </w:rPr>
        <w:t>4</w:t>
      </w:r>
      <w:r w:rsidRPr="002B27E8">
        <w:rPr>
          <w:sz w:val="28"/>
          <w:szCs w:val="28"/>
        </w:rPr>
        <w:t xml:space="preserve"> бюджетным программам:</w:t>
      </w:r>
    </w:p>
    <w:p w14:paraId="32223CCE" w14:textId="77777777" w:rsidR="003F7F39" w:rsidRPr="002B27E8" w:rsidRDefault="003F7F39" w:rsidP="003F7F39">
      <w:pPr>
        <w:pStyle w:val="af1"/>
        <w:ind w:left="0" w:firstLine="708"/>
        <w:jc w:val="both"/>
        <w:rPr>
          <w:sz w:val="28"/>
          <w:szCs w:val="28"/>
        </w:rPr>
      </w:pPr>
      <w:r w:rsidRPr="002B27E8">
        <w:rPr>
          <w:sz w:val="28"/>
          <w:szCs w:val="28"/>
        </w:rPr>
        <w:t xml:space="preserve">- из </w:t>
      </w:r>
      <w:r>
        <w:rPr>
          <w:sz w:val="28"/>
          <w:szCs w:val="28"/>
        </w:rPr>
        <w:t>58</w:t>
      </w:r>
      <w:r w:rsidRPr="002B27E8">
        <w:rPr>
          <w:sz w:val="28"/>
          <w:szCs w:val="28"/>
        </w:rPr>
        <w:t xml:space="preserve"> прямых результатов достигнуты </w:t>
      </w:r>
      <w:r>
        <w:rPr>
          <w:sz w:val="28"/>
          <w:szCs w:val="28"/>
        </w:rPr>
        <w:t>47</w:t>
      </w:r>
      <w:r w:rsidRPr="002B27E8">
        <w:rPr>
          <w:sz w:val="28"/>
          <w:szCs w:val="28"/>
        </w:rPr>
        <w:t>,</w:t>
      </w:r>
      <w:r>
        <w:rPr>
          <w:sz w:val="28"/>
          <w:szCs w:val="28"/>
        </w:rPr>
        <w:t xml:space="preserve"> частично достигнут 1,</w:t>
      </w:r>
      <w:r w:rsidRPr="002B27E8">
        <w:rPr>
          <w:sz w:val="28"/>
          <w:szCs w:val="28"/>
        </w:rPr>
        <w:t xml:space="preserve"> не достигнуты </w:t>
      </w:r>
      <w:r>
        <w:rPr>
          <w:sz w:val="28"/>
          <w:szCs w:val="28"/>
        </w:rPr>
        <w:t>10</w:t>
      </w:r>
      <w:r w:rsidRPr="002B27E8">
        <w:rPr>
          <w:sz w:val="28"/>
          <w:szCs w:val="28"/>
        </w:rPr>
        <w:t>;</w:t>
      </w:r>
    </w:p>
    <w:p w14:paraId="6683857F" w14:textId="77777777" w:rsidR="003F7F39" w:rsidRPr="002B27E8" w:rsidRDefault="003F7F39" w:rsidP="003F7F39">
      <w:pPr>
        <w:pStyle w:val="af1"/>
        <w:ind w:left="0" w:firstLine="708"/>
        <w:jc w:val="both"/>
        <w:rPr>
          <w:sz w:val="28"/>
          <w:szCs w:val="28"/>
        </w:rPr>
      </w:pPr>
      <w:r w:rsidRPr="002B27E8">
        <w:rPr>
          <w:sz w:val="28"/>
          <w:szCs w:val="28"/>
        </w:rPr>
        <w:t xml:space="preserve">- из </w:t>
      </w:r>
      <w:r>
        <w:rPr>
          <w:sz w:val="28"/>
          <w:szCs w:val="28"/>
        </w:rPr>
        <w:t>17</w:t>
      </w:r>
      <w:r w:rsidRPr="002B27E8">
        <w:rPr>
          <w:sz w:val="28"/>
          <w:szCs w:val="28"/>
        </w:rPr>
        <w:t xml:space="preserve"> конечных результатов достигнуты </w:t>
      </w:r>
      <w:r>
        <w:rPr>
          <w:sz w:val="28"/>
          <w:szCs w:val="28"/>
        </w:rPr>
        <w:t>16</w:t>
      </w:r>
      <w:r w:rsidRPr="002B27E8">
        <w:rPr>
          <w:sz w:val="28"/>
          <w:szCs w:val="28"/>
        </w:rPr>
        <w:t xml:space="preserve">, не достигнут 1. При этом, </w:t>
      </w:r>
      <w:r>
        <w:rPr>
          <w:sz w:val="28"/>
          <w:szCs w:val="28"/>
        </w:rPr>
        <w:t>12</w:t>
      </w:r>
      <w:r w:rsidRPr="002B27E8">
        <w:rPr>
          <w:sz w:val="28"/>
          <w:szCs w:val="28"/>
        </w:rPr>
        <w:t xml:space="preserve"> показателей конечных результатов соответствуют целевым индикаторам.</w:t>
      </w:r>
    </w:p>
    <w:p w14:paraId="5EA55118" w14:textId="77777777" w:rsidR="003F7F39" w:rsidRPr="009C5E03" w:rsidRDefault="003F7F39" w:rsidP="003F7F39">
      <w:pPr>
        <w:ind w:firstLine="708"/>
        <w:jc w:val="both"/>
        <w:rPr>
          <w:bCs/>
          <w:sz w:val="28"/>
          <w:szCs w:val="28"/>
        </w:rPr>
      </w:pPr>
      <w:r w:rsidRPr="009C5E03">
        <w:rPr>
          <w:b/>
          <w:bCs/>
          <w:sz w:val="28"/>
          <w:szCs w:val="28"/>
        </w:rPr>
        <w:t>ПЕРВОЕ СТРАТЕГИЧЕСКОЕ НАПРАВЛЕНИЕ «Обеспечение гарантированного воспитания и обучения гражданина, обладающего навыками 21 века»</w:t>
      </w:r>
      <w:r w:rsidRPr="009C5E03">
        <w:rPr>
          <w:bCs/>
          <w:sz w:val="28"/>
          <w:szCs w:val="28"/>
        </w:rPr>
        <w:t xml:space="preserve"> включает </w:t>
      </w:r>
      <w:r>
        <w:rPr>
          <w:bCs/>
          <w:sz w:val="28"/>
          <w:szCs w:val="28"/>
        </w:rPr>
        <w:t>3</w:t>
      </w:r>
      <w:r w:rsidRPr="009C5E03">
        <w:rPr>
          <w:bCs/>
          <w:sz w:val="28"/>
          <w:szCs w:val="28"/>
        </w:rPr>
        <w:t xml:space="preserve"> макроиндикатора и 2 цели.</w:t>
      </w:r>
    </w:p>
    <w:p w14:paraId="0724FE82" w14:textId="77777777" w:rsidR="003F7F39" w:rsidRPr="00877938" w:rsidRDefault="003F7F39" w:rsidP="003F7F39">
      <w:pPr>
        <w:ind w:firstLine="708"/>
        <w:jc w:val="both"/>
        <w:rPr>
          <w:sz w:val="28"/>
        </w:rPr>
      </w:pPr>
      <w:r w:rsidRPr="009C5E03">
        <w:rPr>
          <w:bCs/>
          <w:sz w:val="28"/>
          <w:szCs w:val="28"/>
        </w:rPr>
        <w:t xml:space="preserve">Для достижения </w:t>
      </w:r>
      <w:r w:rsidRPr="00DF47EE">
        <w:rPr>
          <w:b/>
          <w:bCs/>
          <w:i/>
          <w:sz w:val="28"/>
          <w:szCs w:val="28"/>
        </w:rPr>
        <w:t>цели 1.1 «Повышение уровня развития умений и навыков детей дошкольного возраста»</w:t>
      </w:r>
      <w:r>
        <w:rPr>
          <w:bCs/>
          <w:sz w:val="28"/>
          <w:szCs w:val="28"/>
        </w:rPr>
        <w:t xml:space="preserve"> и 3</w:t>
      </w:r>
      <w:r w:rsidRPr="009C5E03">
        <w:rPr>
          <w:bCs/>
          <w:sz w:val="28"/>
          <w:szCs w:val="28"/>
        </w:rPr>
        <w:t>-х целевых индикаторов использованы средства 2-х бюджетных программ</w:t>
      </w:r>
      <w:r>
        <w:rPr>
          <w:bCs/>
          <w:sz w:val="28"/>
          <w:szCs w:val="28"/>
        </w:rPr>
        <w:t>, в сумме 29 361 841,6 тыс.тенге</w:t>
      </w:r>
      <w:r w:rsidRPr="009C5E03">
        <w:rPr>
          <w:bCs/>
          <w:sz w:val="28"/>
          <w:szCs w:val="28"/>
        </w:rPr>
        <w:t>.</w:t>
      </w:r>
    </w:p>
    <w:p w14:paraId="31446D36" w14:textId="77777777" w:rsidR="003F7F39" w:rsidRPr="00D3296F" w:rsidRDefault="003F7F39" w:rsidP="003F7F39">
      <w:pPr>
        <w:ind w:firstLine="708"/>
        <w:jc w:val="both"/>
        <w:rPr>
          <w:sz w:val="28"/>
          <w:szCs w:val="28"/>
        </w:rPr>
      </w:pPr>
      <w:r w:rsidRPr="009C5E03">
        <w:rPr>
          <w:sz w:val="28"/>
          <w:szCs w:val="28"/>
        </w:rPr>
        <w:t>На реализацию бюджетной программы</w:t>
      </w:r>
      <w:r>
        <w:rPr>
          <w:sz w:val="28"/>
          <w:szCs w:val="28"/>
        </w:rPr>
        <w:t xml:space="preserve"> </w:t>
      </w:r>
      <w:r w:rsidRPr="00D43FD4">
        <w:rPr>
          <w:b/>
          <w:sz w:val="28"/>
          <w:szCs w:val="28"/>
        </w:rPr>
        <w:t>003 «Обеспечение доступности дошкольного воспитания и обучения»</w:t>
      </w:r>
      <w:r w:rsidRPr="00D43FD4">
        <w:rPr>
          <w:sz w:val="28"/>
          <w:szCs w:val="28"/>
        </w:rPr>
        <w:t xml:space="preserve"> предусм</w:t>
      </w:r>
      <w:r>
        <w:rPr>
          <w:sz w:val="28"/>
          <w:szCs w:val="28"/>
        </w:rPr>
        <w:t>а</w:t>
      </w:r>
      <w:r w:rsidRPr="00D43FD4">
        <w:rPr>
          <w:sz w:val="28"/>
          <w:szCs w:val="28"/>
        </w:rPr>
        <w:t>тр</w:t>
      </w:r>
      <w:r>
        <w:rPr>
          <w:sz w:val="28"/>
          <w:szCs w:val="28"/>
        </w:rPr>
        <w:t>ивались</w:t>
      </w:r>
      <w:r w:rsidRPr="00D43FD4">
        <w:rPr>
          <w:sz w:val="28"/>
          <w:szCs w:val="28"/>
        </w:rPr>
        <w:t xml:space="preserve"> 28</w:t>
      </w:r>
      <w:r>
        <w:rPr>
          <w:sz w:val="28"/>
          <w:szCs w:val="28"/>
        </w:rPr>
        <w:t> </w:t>
      </w:r>
      <w:r w:rsidRPr="00D43FD4">
        <w:rPr>
          <w:sz w:val="28"/>
          <w:szCs w:val="28"/>
        </w:rPr>
        <w:t>063</w:t>
      </w:r>
      <w:r>
        <w:rPr>
          <w:sz w:val="28"/>
          <w:szCs w:val="28"/>
        </w:rPr>
        <w:t> </w:t>
      </w:r>
      <w:r w:rsidRPr="00D43FD4">
        <w:rPr>
          <w:sz w:val="28"/>
          <w:szCs w:val="28"/>
        </w:rPr>
        <w:t>754,0</w:t>
      </w:r>
      <w:r>
        <w:rPr>
          <w:sz w:val="28"/>
          <w:szCs w:val="28"/>
        </w:rPr>
        <w:t> тыс.тенге</w:t>
      </w:r>
      <w:r w:rsidRPr="00D43FD4">
        <w:rPr>
          <w:sz w:val="28"/>
          <w:szCs w:val="28"/>
        </w:rPr>
        <w:t>, исполнен</w:t>
      </w:r>
      <w:r>
        <w:rPr>
          <w:sz w:val="28"/>
          <w:szCs w:val="28"/>
        </w:rPr>
        <w:t>ие составило</w:t>
      </w:r>
      <w:r w:rsidRPr="00D43FD4">
        <w:rPr>
          <w:sz w:val="28"/>
          <w:szCs w:val="28"/>
        </w:rPr>
        <w:t xml:space="preserve"> 28</w:t>
      </w:r>
      <w:r w:rsidRPr="00D43FD4">
        <w:rPr>
          <w:sz w:val="28"/>
          <w:szCs w:val="28"/>
          <w:lang w:val="en-US"/>
        </w:rPr>
        <w:t> </w:t>
      </w:r>
      <w:r w:rsidRPr="00D43FD4">
        <w:rPr>
          <w:sz w:val="28"/>
          <w:szCs w:val="28"/>
        </w:rPr>
        <w:t>063</w:t>
      </w:r>
      <w:r w:rsidRPr="00D43FD4">
        <w:rPr>
          <w:sz w:val="28"/>
          <w:szCs w:val="28"/>
          <w:lang w:val="en-US"/>
        </w:rPr>
        <w:t> </w:t>
      </w:r>
      <w:r w:rsidRPr="00D43FD4">
        <w:rPr>
          <w:sz w:val="28"/>
          <w:szCs w:val="28"/>
        </w:rPr>
        <w:t>749,8</w:t>
      </w:r>
      <w:r>
        <w:rPr>
          <w:sz w:val="28"/>
          <w:szCs w:val="28"/>
        </w:rPr>
        <w:t> тыс.тенге</w:t>
      </w:r>
      <w:r w:rsidRPr="00D43FD4">
        <w:rPr>
          <w:sz w:val="28"/>
          <w:szCs w:val="28"/>
        </w:rPr>
        <w:t xml:space="preserve"> или 100</w:t>
      </w:r>
      <w:r>
        <w:rPr>
          <w:sz w:val="28"/>
          <w:szCs w:val="28"/>
        </w:rPr>
        <w:t> </w:t>
      </w:r>
      <w:r w:rsidRPr="00D43FD4">
        <w:rPr>
          <w:sz w:val="28"/>
          <w:szCs w:val="28"/>
        </w:rPr>
        <w:t>%</w:t>
      </w:r>
      <w:r w:rsidRPr="00D3296F">
        <w:rPr>
          <w:sz w:val="28"/>
          <w:szCs w:val="28"/>
        </w:rPr>
        <w:t>. Не исполнено 4,2</w:t>
      </w:r>
      <w:r>
        <w:rPr>
          <w:sz w:val="28"/>
          <w:szCs w:val="28"/>
        </w:rPr>
        <w:t> тыс.тенге – экономия.</w:t>
      </w:r>
    </w:p>
    <w:p w14:paraId="291E7BFF" w14:textId="77777777" w:rsidR="003F7F39" w:rsidRPr="00D3296F" w:rsidRDefault="003F7F39" w:rsidP="003F7F39">
      <w:pPr>
        <w:ind w:firstLine="708"/>
        <w:jc w:val="both"/>
        <w:rPr>
          <w:sz w:val="28"/>
          <w:szCs w:val="28"/>
        </w:rPr>
      </w:pPr>
      <w:r w:rsidRPr="009C5E03">
        <w:rPr>
          <w:i/>
          <w:sz w:val="28"/>
          <w:szCs w:val="28"/>
        </w:rPr>
        <w:t>Цель бюджетной программы:</w:t>
      </w:r>
      <w:r w:rsidRPr="00D3296F">
        <w:rPr>
          <w:sz w:val="28"/>
          <w:szCs w:val="28"/>
        </w:rPr>
        <w:t xml:space="preserve"> повышение уровня развития умений и навыков детей дошкольного возраста.</w:t>
      </w:r>
    </w:p>
    <w:p w14:paraId="1187B524" w14:textId="77777777" w:rsidR="003F7F39" w:rsidRDefault="003F7F39" w:rsidP="003F7F39">
      <w:pPr>
        <w:pStyle w:val="a6"/>
        <w:widowControl w:val="0"/>
        <w:pBdr>
          <w:bottom w:val="single" w:sz="4" w:space="31" w:color="FFFFFF"/>
        </w:pBdr>
        <w:tabs>
          <w:tab w:val="left" w:pos="0"/>
        </w:tabs>
        <w:ind w:firstLine="708"/>
        <w:jc w:val="both"/>
        <w:rPr>
          <w:szCs w:val="28"/>
        </w:rPr>
      </w:pPr>
      <w:r w:rsidRPr="00763A98">
        <w:rPr>
          <w:szCs w:val="28"/>
        </w:rPr>
        <w:t>В рамках реализации бюджетной программы на:</w:t>
      </w:r>
    </w:p>
    <w:p w14:paraId="1E3CCED7" w14:textId="77777777" w:rsidR="003F7F39" w:rsidRDefault="003F7F39" w:rsidP="003F7F39">
      <w:pPr>
        <w:pStyle w:val="a6"/>
        <w:widowControl w:val="0"/>
        <w:pBdr>
          <w:bottom w:val="single" w:sz="4" w:space="31" w:color="FFFFFF"/>
        </w:pBdr>
        <w:tabs>
          <w:tab w:val="left" w:pos="0"/>
        </w:tabs>
        <w:ind w:firstLine="708"/>
        <w:jc w:val="both"/>
        <w:rPr>
          <w:szCs w:val="28"/>
        </w:rPr>
      </w:pPr>
      <w:r w:rsidRPr="009C5E03">
        <w:rPr>
          <w:b/>
          <w:i/>
          <w:szCs w:val="28"/>
        </w:rPr>
        <w:t>методологическое обеспечение в сфере дошкольного образования</w:t>
      </w:r>
      <w:r w:rsidRPr="004809F7">
        <w:rPr>
          <w:szCs w:val="28"/>
        </w:rPr>
        <w:t xml:space="preserve"> </w:t>
      </w:r>
      <w:r>
        <w:rPr>
          <w:szCs w:val="28"/>
        </w:rPr>
        <w:t>предусматривались</w:t>
      </w:r>
      <w:r w:rsidRPr="004809F7">
        <w:rPr>
          <w:szCs w:val="28"/>
        </w:rPr>
        <w:t xml:space="preserve"> 199</w:t>
      </w:r>
      <w:r>
        <w:rPr>
          <w:szCs w:val="28"/>
        </w:rPr>
        <w:t> </w:t>
      </w:r>
      <w:r w:rsidRPr="004809F7">
        <w:rPr>
          <w:szCs w:val="28"/>
        </w:rPr>
        <w:t>918,0</w:t>
      </w:r>
      <w:r>
        <w:rPr>
          <w:szCs w:val="28"/>
        </w:rPr>
        <w:t> тыс.тенге</w:t>
      </w:r>
      <w:r w:rsidRPr="004809F7">
        <w:rPr>
          <w:szCs w:val="28"/>
        </w:rPr>
        <w:t>, исполнено 199</w:t>
      </w:r>
      <w:r>
        <w:rPr>
          <w:szCs w:val="28"/>
        </w:rPr>
        <w:t> </w:t>
      </w:r>
      <w:r w:rsidRPr="004809F7">
        <w:rPr>
          <w:szCs w:val="28"/>
        </w:rPr>
        <w:t>913,8</w:t>
      </w:r>
      <w:r>
        <w:rPr>
          <w:szCs w:val="28"/>
        </w:rPr>
        <w:t> тыс.тенге</w:t>
      </w:r>
      <w:r w:rsidRPr="004809F7">
        <w:rPr>
          <w:szCs w:val="28"/>
        </w:rPr>
        <w:t>, или 100</w:t>
      </w:r>
      <w:r>
        <w:rPr>
          <w:szCs w:val="28"/>
        </w:rPr>
        <w:t> </w:t>
      </w:r>
      <w:r w:rsidRPr="004809F7">
        <w:rPr>
          <w:szCs w:val="28"/>
        </w:rPr>
        <w:t>%. Неисполнение составило 4,2</w:t>
      </w:r>
      <w:r>
        <w:rPr>
          <w:szCs w:val="28"/>
        </w:rPr>
        <w:t> тыс.тенге</w:t>
      </w:r>
      <w:r w:rsidRPr="004809F7">
        <w:rPr>
          <w:szCs w:val="28"/>
        </w:rPr>
        <w:t>,</w:t>
      </w:r>
      <w:r>
        <w:rPr>
          <w:szCs w:val="28"/>
        </w:rPr>
        <w:t xml:space="preserve"> из них:</w:t>
      </w:r>
      <w:r w:rsidRPr="004809F7">
        <w:rPr>
          <w:szCs w:val="28"/>
        </w:rPr>
        <w:t xml:space="preserve"> 0,8</w:t>
      </w:r>
      <w:r>
        <w:rPr>
          <w:szCs w:val="28"/>
        </w:rPr>
        <w:t xml:space="preserve"> тыс.тенге – изменение графика командировок; </w:t>
      </w:r>
      <w:r w:rsidRPr="004809F7">
        <w:rPr>
          <w:szCs w:val="28"/>
        </w:rPr>
        <w:t>2,0</w:t>
      </w:r>
      <w:r>
        <w:rPr>
          <w:szCs w:val="28"/>
        </w:rPr>
        <w:t> тыс.тенге -</w:t>
      </w:r>
      <w:r w:rsidRPr="004809F7">
        <w:rPr>
          <w:szCs w:val="28"/>
        </w:rPr>
        <w:t xml:space="preserve"> экономи</w:t>
      </w:r>
      <w:r>
        <w:rPr>
          <w:szCs w:val="28"/>
        </w:rPr>
        <w:t>я</w:t>
      </w:r>
      <w:r w:rsidRPr="004809F7">
        <w:rPr>
          <w:szCs w:val="28"/>
        </w:rPr>
        <w:t xml:space="preserve"> по фонду оплаты труда</w:t>
      </w:r>
      <w:r>
        <w:rPr>
          <w:szCs w:val="28"/>
        </w:rPr>
        <w:t>;</w:t>
      </w:r>
      <w:r w:rsidRPr="004809F7">
        <w:rPr>
          <w:szCs w:val="28"/>
        </w:rPr>
        <w:t xml:space="preserve"> </w:t>
      </w:r>
      <w:r w:rsidRPr="00D3296F">
        <w:rPr>
          <w:szCs w:val="28"/>
        </w:rPr>
        <w:t>1,4</w:t>
      </w:r>
      <w:r>
        <w:rPr>
          <w:szCs w:val="28"/>
        </w:rPr>
        <w:t> тыс.тенге -</w:t>
      </w:r>
      <w:r w:rsidRPr="004809F7">
        <w:rPr>
          <w:szCs w:val="28"/>
        </w:rPr>
        <w:t xml:space="preserve"> остат</w:t>
      </w:r>
      <w:r>
        <w:rPr>
          <w:szCs w:val="28"/>
        </w:rPr>
        <w:t>о</w:t>
      </w:r>
      <w:r w:rsidRPr="004809F7">
        <w:rPr>
          <w:szCs w:val="28"/>
        </w:rPr>
        <w:t xml:space="preserve">к за счет </w:t>
      </w:r>
      <w:r w:rsidRPr="00D3296F">
        <w:rPr>
          <w:szCs w:val="28"/>
        </w:rPr>
        <w:t>округления.</w:t>
      </w:r>
    </w:p>
    <w:p w14:paraId="1DD7E0C1" w14:textId="77777777" w:rsidR="003F7F39" w:rsidRPr="00020492" w:rsidRDefault="003F7F39" w:rsidP="003F7F39">
      <w:pPr>
        <w:pStyle w:val="a6"/>
        <w:widowControl w:val="0"/>
        <w:pBdr>
          <w:bottom w:val="single" w:sz="4" w:space="31" w:color="FFFFFF"/>
        </w:pBdr>
        <w:tabs>
          <w:tab w:val="left" w:pos="0"/>
        </w:tabs>
        <w:jc w:val="both"/>
        <w:rPr>
          <w:szCs w:val="28"/>
        </w:rPr>
      </w:pPr>
      <w:r w:rsidRPr="00020492">
        <w:rPr>
          <w:rFonts w:eastAsia="SimSun"/>
          <w:szCs w:val="28"/>
          <w:lang w:eastAsia="zh-CN"/>
        </w:rPr>
        <w:t xml:space="preserve">Часть средств в </w:t>
      </w:r>
      <w:r w:rsidRPr="00020492">
        <w:rPr>
          <w:rFonts w:eastAsia="SimSun"/>
          <w:szCs w:val="28"/>
        </w:rPr>
        <w:t>сумме 49 464,0</w:t>
      </w:r>
      <w:r>
        <w:rPr>
          <w:rFonts w:eastAsia="SimSun"/>
          <w:szCs w:val="28"/>
          <w:lang w:eastAsia="zh-CN"/>
        </w:rPr>
        <w:t> тыс.тенге</w:t>
      </w:r>
      <w:r w:rsidRPr="00020492">
        <w:rPr>
          <w:rFonts w:eastAsia="SimSun"/>
          <w:szCs w:val="28"/>
          <w:lang w:eastAsia="zh-CN"/>
        </w:rPr>
        <w:t xml:space="preserve"> направлены </w:t>
      </w:r>
      <w:r w:rsidRPr="00020492">
        <w:rPr>
          <w:rFonts w:eastAsia="SimSun"/>
          <w:i/>
          <w:szCs w:val="28"/>
          <w:lang w:eastAsia="zh-CN"/>
        </w:rPr>
        <w:t>государственным заданием</w:t>
      </w:r>
      <w:r w:rsidRPr="00020492">
        <w:rPr>
          <w:rFonts w:eastAsia="SimSun"/>
          <w:szCs w:val="28"/>
          <w:lang w:eastAsia="zh-CN"/>
        </w:rPr>
        <w:t xml:space="preserve"> в РГКП «Национальный центр тестирования» на</w:t>
      </w:r>
      <w:r w:rsidRPr="00020492">
        <w:rPr>
          <w:rFonts w:eastAsia="SimSun"/>
          <w:i/>
          <w:szCs w:val="28"/>
          <w:lang w:eastAsia="zh-CN"/>
        </w:rPr>
        <w:t xml:space="preserve"> услуги по разработке тестовых заданий Национального квалификационного тестирования педагогических работников дошкольного образования.</w:t>
      </w:r>
    </w:p>
    <w:p w14:paraId="7DD60CFF" w14:textId="77777777" w:rsidR="003F7F39" w:rsidRDefault="003F7F39" w:rsidP="003F7F39">
      <w:pPr>
        <w:pStyle w:val="a6"/>
        <w:widowControl w:val="0"/>
        <w:pBdr>
          <w:bottom w:val="single" w:sz="4" w:space="31" w:color="FFFFFF"/>
        </w:pBdr>
        <w:tabs>
          <w:tab w:val="left" w:pos="0"/>
        </w:tabs>
        <w:jc w:val="both"/>
        <w:rPr>
          <w:szCs w:val="28"/>
        </w:rPr>
      </w:pPr>
      <w:r>
        <w:rPr>
          <w:i/>
          <w:szCs w:val="28"/>
        </w:rPr>
        <w:t>3 п</w:t>
      </w:r>
      <w:r w:rsidRPr="00721910">
        <w:rPr>
          <w:i/>
          <w:szCs w:val="28"/>
        </w:rPr>
        <w:t>оказател</w:t>
      </w:r>
      <w:r>
        <w:rPr>
          <w:i/>
          <w:szCs w:val="28"/>
        </w:rPr>
        <w:t>я</w:t>
      </w:r>
      <w:r w:rsidRPr="00721910">
        <w:rPr>
          <w:i/>
          <w:szCs w:val="28"/>
        </w:rPr>
        <w:t xml:space="preserve"> прямого результата </w:t>
      </w:r>
      <w:r w:rsidRPr="00FF7061">
        <w:rPr>
          <w:szCs w:val="28"/>
        </w:rPr>
        <w:t xml:space="preserve">достигнуты: </w:t>
      </w:r>
    </w:p>
    <w:p w14:paraId="17BD9E61" w14:textId="77777777" w:rsidR="003F7F39" w:rsidRDefault="003F7F39" w:rsidP="003F7F39">
      <w:pPr>
        <w:pStyle w:val="a6"/>
        <w:widowControl w:val="0"/>
        <w:pBdr>
          <w:bottom w:val="single" w:sz="4" w:space="31" w:color="FFFFFF"/>
        </w:pBdr>
        <w:tabs>
          <w:tab w:val="left" w:pos="0"/>
        </w:tabs>
        <w:jc w:val="both"/>
        <w:rPr>
          <w:szCs w:val="28"/>
        </w:rPr>
      </w:pPr>
      <w:r w:rsidRPr="00721910">
        <w:rPr>
          <w:szCs w:val="28"/>
        </w:rPr>
        <w:t>разработаны методологические материалы по дошкольному и предшкольному обучению в количестве 10 единиц</w:t>
      </w:r>
      <w:r>
        <w:rPr>
          <w:szCs w:val="28"/>
        </w:rPr>
        <w:t xml:space="preserve"> (при плане 10)</w:t>
      </w:r>
      <w:r w:rsidRPr="00721910">
        <w:rPr>
          <w:szCs w:val="28"/>
        </w:rPr>
        <w:t>;</w:t>
      </w:r>
    </w:p>
    <w:p w14:paraId="6071BFEF" w14:textId="77777777" w:rsidR="003F7F39" w:rsidRDefault="003F7F39" w:rsidP="003F7F39">
      <w:pPr>
        <w:pStyle w:val="a6"/>
        <w:widowControl w:val="0"/>
        <w:pBdr>
          <w:bottom w:val="single" w:sz="4" w:space="31" w:color="FFFFFF"/>
        </w:pBdr>
        <w:tabs>
          <w:tab w:val="left" w:pos="0"/>
        </w:tabs>
        <w:jc w:val="both"/>
        <w:rPr>
          <w:szCs w:val="28"/>
        </w:rPr>
      </w:pPr>
      <w:r w:rsidRPr="00721910">
        <w:rPr>
          <w:szCs w:val="28"/>
        </w:rPr>
        <w:t xml:space="preserve">прошли экспертизу </w:t>
      </w:r>
      <w:r>
        <w:rPr>
          <w:szCs w:val="28"/>
        </w:rPr>
        <w:t>2 922,82</w:t>
      </w:r>
      <w:r w:rsidRPr="00721910">
        <w:rPr>
          <w:szCs w:val="28"/>
        </w:rPr>
        <w:t xml:space="preserve"> печатных листов учебной литературы</w:t>
      </w:r>
      <w:r>
        <w:rPr>
          <w:szCs w:val="28"/>
        </w:rPr>
        <w:t xml:space="preserve"> (при плане 2 500), перевыполнение, в</w:t>
      </w:r>
      <w:r w:rsidRPr="008A0FAE">
        <w:rPr>
          <w:szCs w:val="28"/>
        </w:rPr>
        <w:t xml:space="preserve"> связи внесением значи</w:t>
      </w:r>
      <w:r>
        <w:rPr>
          <w:szCs w:val="28"/>
        </w:rPr>
        <w:t>тельных изменений в Г</w:t>
      </w:r>
      <w:r w:rsidRPr="008A0FAE">
        <w:rPr>
          <w:szCs w:val="28"/>
        </w:rPr>
        <w:t>осударственн</w:t>
      </w:r>
      <w:r>
        <w:rPr>
          <w:szCs w:val="28"/>
        </w:rPr>
        <w:t>ый</w:t>
      </w:r>
      <w:r w:rsidRPr="008A0FAE">
        <w:rPr>
          <w:szCs w:val="28"/>
        </w:rPr>
        <w:t xml:space="preserve"> общеобязательн</w:t>
      </w:r>
      <w:r>
        <w:rPr>
          <w:szCs w:val="28"/>
        </w:rPr>
        <w:t>ый</w:t>
      </w:r>
      <w:r w:rsidRPr="008A0FAE">
        <w:rPr>
          <w:szCs w:val="28"/>
        </w:rPr>
        <w:t xml:space="preserve"> стандарт образования</w:t>
      </w:r>
      <w:r>
        <w:rPr>
          <w:szCs w:val="28"/>
        </w:rPr>
        <w:t>,</w:t>
      </w:r>
      <w:r w:rsidRPr="008A0FAE">
        <w:rPr>
          <w:szCs w:val="28"/>
        </w:rPr>
        <w:t xml:space="preserve"> </w:t>
      </w:r>
      <w:r>
        <w:rPr>
          <w:szCs w:val="28"/>
        </w:rPr>
        <w:t>Т</w:t>
      </w:r>
      <w:r w:rsidRPr="008A0FAE">
        <w:rPr>
          <w:szCs w:val="28"/>
        </w:rPr>
        <w:t>ипов</w:t>
      </w:r>
      <w:r>
        <w:rPr>
          <w:szCs w:val="28"/>
        </w:rPr>
        <w:t>ой</w:t>
      </w:r>
      <w:r w:rsidRPr="008A0FAE">
        <w:rPr>
          <w:szCs w:val="28"/>
        </w:rPr>
        <w:t xml:space="preserve"> учебн</w:t>
      </w:r>
      <w:r>
        <w:rPr>
          <w:szCs w:val="28"/>
        </w:rPr>
        <w:t xml:space="preserve">ый план и Типовую учебную </w:t>
      </w:r>
      <w:r w:rsidRPr="008A0FAE">
        <w:rPr>
          <w:szCs w:val="28"/>
        </w:rPr>
        <w:t>программ</w:t>
      </w:r>
      <w:r>
        <w:rPr>
          <w:szCs w:val="28"/>
        </w:rPr>
        <w:t>у</w:t>
      </w:r>
      <w:r w:rsidRPr="008A0FAE">
        <w:rPr>
          <w:szCs w:val="28"/>
        </w:rPr>
        <w:t xml:space="preserve"> дошкольного образования</w:t>
      </w:r>
      <w:r>
        <w:rPr>
          <w:szCs w:val="28"/>
        </w:rPr>
        <w:t>,</w:t>
      </w:r>
      <w:r w:rsidRPr="008A0FAE">
        <w:rPr>
          <w:szCs w:val="28"/>
        </w:rPr>
        <w:t xml:space="preserve"> в части возрастной периодизации, объема нагрузки на воспитанников, изменения подходов к процессам развития, воспитания и обучения</w:t>
      </w:r>
      <w:r w:rsidRPr="00846B9E">
        <w:rPr>
          <w:szCs w:val="28"/>
        </w:rPr>
        <w:t>, также увеличения печатных листов и уменьшения минут;</w:t>
      </w:r>
    </w:p>
    <w:p w14:paraId="06DD25B8" w14:textId="77777777" w:rsidR="003F7F39" w:rsidRDefault="003F7F39" w:rsidP="003F7F39">
      <w:pPr>
        <w:pStyle w:val="a6"/>
        <w:widowControl w:val="0"/>
        <w:pBdr>
          <w:bottom w:val="single" w:sz="4" w:space="31" w:color="FFFFFF"/>
        </w:pBdr>
        <w:tabs>
          <w:tab w:val="left" w:pos="0"/>
        </w:tabs>
        <w:ind w:firstLine="708"/>
        <w:jc w:val="both"/>
        <w:rPr>
          <w:szCs w:val="28"/>
        </w:rPr>
      </w:pPr>
      <w:r w:rsidRPr="00721910">
        <w:rPr>
          <w:szCs w:val="28"/>
        </w:rPr>
        <w:t>разработаны тестовые задания квалификационного тестирования педагогических работников дошкольных организаций в количестве 2</w:t>
      </w:r>
      <w:r>
        <w:rPr>
          <w:szCs w:val="28"/>
        </w:rPr>
        <w:t> </w:t>
      </w:r>
      <w:r w:rsidRPr="00721910">
        <w:rPr>
          <w:szCs w:val="28"/>
        </w:rPr>
        <w:t>000 единиц</w:t>
      </w:r>
      <w:r>
        <w:rPr>
          <w:szCs w:val="28"/>
        </w:rPr>
        <w:t xml:space="preserve"> (при плане 2 000);</w:t>
      </w:r>
    </w:p>
    <w:p w14:paraId="6CFCBAEA" w14:textId="77777777" w:rsidR="003F7F39" w:rsidRDefault="003F7F39" w:rsidP="003F7F39">
      <w:pPr>
        <w:pStyle w:val="a6"/>
        <w:widowControl w:val="0"/>
        <w:pBdr>
          <w:bottom w:val="single" w:sz="4" w:space="31" w:color="FFFFFF"/>
        </w:pBdr>
        <w:tabs>
          <w:tab w:val="left" w:pos="0"/>
        </w:tabs>
        <w:ind w:firstLine="708"/>
        <w:jc w:val="both"/>
        <w:rPr>
          <w:szCs w:val="28"/>
        </w:rPr>
      </w:pPr>
      <w:r w:rsidRPr="00721910">
        <w:rPr>
          <w:b/>
          <w:i/>
          <w:szCs w:val="28"/>
        </w:rPr>
        <w:t xml:space="preserve">реализацию государственного образовательного заказа на дошкольное воспитание и обучение в РГКП «Национальный научно-практический, </w:t>
      </w:r>
      <w:r w:rsidRPr="00721910">
        <w:rPr>
          <w:b/>
          <w:i/>
          <w:szCs w:val="28"/>
        </w:rPr>
        <w:lastRenderedPageBreak/>
        <w:t xml:space="preserve">образовательный и оздоровительный центр «Бобек» </w:t>
      </w:r>
      <w:r w:rsidRPr="00721910">
        <w:rPr>
          <w:szCs w:val="28"/>
        </w:rPr>
        <w:t>предусм</w:t>
      </w:r>
      <w:r>
        <w:rPr>
          <w:szCs w:val="28"/>
        </w:rPr>
        <w:t>а</w:t>
      </w:r>
      <w:r w:rsidRPr="00721910">
        <w:rPr>
          <w:szCs w:val="28"/>
        </w:rPr>
        <w:t>тр</w:t>
      </w:r>
      <w:r>
        <w:rPr>
          <w:szCs w:val="28"/>
        </w:rPr>
        <w:t>ивались</w:t>
      </w:r>
      <w:r w:rsidRPr="00721910">
        <w:rPr>
          <w:szCs w:val="28"/>
        </w:rPr>
        <w:t xml:space="preserve"> </w:t>
      </w:r>
      <w:r>
        <w:rPr>
          <w:szCs w:val="28"/>
        </w:rPr>
        <w:t>63 956</w:t>
      </w:r>
      <w:r w:rsidRPr="00721910">
        <w:rPr>
          <w:szCs w:val="28"/>
        </w:rPr>
        <w:t>,0</w:t>
      </w:r>
      <w:r>
        <w:rPr>
          <w:szCs w:val="28"/>
        </w:rPr>
        <w:t> тыс.тенге</w:t>
      </w:r>
      <w:r w:rsidRPr="00721910">
        <w:rPr>
          <w:szCs w:val="28"/>
        </w:rPr>
        <w:t>, которые исполнены в полном объеме.</w:t>
      </w:r>
    </w:p>
    <w:p w14:paraId="369B9041" w14:textId="77777777" w:rsidR="003F7F39" w:rsidRDefault="003F7F39" w:rsidP="003F7F39">
      <w:pPr>
        <w:pStyle w:val="a6"/>
        <w:widowControl w:val="0"/>
        <w:pBdr>
          <w:bottom w:val="single" w:sz="4" w:space="31" w:color="FFFFFF"/>
        </w:pBdr>
        <w:tabs>
          <w:tab w:val="left" w:pos="0"/>
        </w:tabs>
        <w:ind w:firstLine="708"/>
        <w:jc w:val="both"/>
        <w:rPr>
          <w:szCs w:val="28"/>
        </w:rPr>
      </w:pPr>
      <w:r>
        <w:rPr>
          <w:i/>
          <w:szCs w:val="28"/>
        </w:rPr>
        <w:t>1 п</w:t>
      </w:r>
      <w:r w:rsidRPr="00721910">
        <w:rPr>
          <w:i/>
          <w:szCs w:val="28"/>
        </w:rPr>
        <w:t>оказател</w:t>
      </w:r>
      <w:r>
        <w:rPr>
          <w:i/>
          <w:szCs w:val="28"/>
        </w:rPr>
        <w:t>ь</w:t>
      </w:r>
      <w:r w:rsidRPr="00721910">
        <w:rPr>
          <w:i/>
          <w:szCs w:val="28"/>
        </w:rPr>
        <w:t xml:space="preserve"> прямого результата </w:t>
      </w:r>
      <w:r w:rsidRPr="00FF7061">
        <w:rPr>
          <w:szCs w:val="28"/>
        </w:rPr>
        <w:t>достигнут:</w:t>
      </w:r>
    </w:p>
    <w:p w14:paraId="08F9E129" w14:textId="77777777" w:rsidR="003F7F39" w:rsidRDefault="003F7F39" w:rsidP="003F7F39">
      <w:pPr>
        <w:pStyle w:val="a6"/>
        <w:widowControl w:val="0"/>
        <w:pBdr>
          <w:bottom w:val="single" w:sz="4" w:space="31" w:color="FFFFFF"/>
        </w:pBdr>
        <w:tabs>
          <w:tab w:val="left" w:pos="0"/>
        </w:tabs>
        <w:ind w:firstLine="708"/>
        <w:jc w:val="both"/>
        <w:rPr>
          <w:szCs w:val="28"/>
        </w:rPr>
      </w:pPr>
      <w:r w:rsidRPr="00721910">
        <w:rPr>
          <w:szCs w:val="28"/>
        </w:rPr>
        <w:t xml:space="preserve">количество детей, получивших обучение и воспитания в РГКП «Бөбек» составило </w:t>
      </w:r>
      <w:r>
        <w:rPr>
          <w:szCs w:val="28"/>
        </w:rPr>
        <w:t>128 (при плане – 128);</w:t>
      </w:r>
    </w:p>
    <w:p w14:paraId="753FA9AC" w14:textId="77777777" w:rsidR="003F7F39" w:rsidRPr="00091D60" w:rsidRDefault="003F7F39" w:rsidP="003F7F39">
      <w:pPr>
        <w:widowControl w:val="0"/>
        <w:pBdr>
          <w:bottom w:val="single" w:sz="4" w:space="31" w:color="FFFFFF"/>
        </w:pBdr>
        <w:ind w:firstLine="708"/>
        <w:jc w:val="both"/>
        <w:rPr>
          <w:color w:val="000000"/>
          <w:sz w:val="28"/>
          <w:szCs w:val="28"/>
        </w:rPr>
      </w:pPr>
      <w:r w:rsidRPr="00091D60">
        <w:rPr>
          <w:b/>
          <w:i/>
          <w:color w:val="000000" w:themeColor="text1"/>
          <w:spacing w:val="2"/>
          <w:sz w:val="28"/>
          <w:szCs w:val="28"/>
        </w:rPr>
        <w:t xml:space="preserve">на увеличение оплаты труда педагогов организаций дошкольного образования за счет средств республиканского бюджета </w:t>
      </w:r>
      <w:r w:rsidRPr="00681217">
        <w:rPr>
          <w:sz w:val="28"/>
          <w:szCs w:val="28"/>
        </w:rPr>
        <w:t>предусматривались</w:t>
      </w:r>
      <w:r w:rsidRPr="00681217">
        <w:rPr>
          <w:spacing w:val="2"/>
          <w:sz w:val="28"/>
          <w:szCs w:val="28"/>
        </w:rPr>
        <w:t xml:space="preserve"> </w:t>
      </w:r>
      <w:r w:rsidRPr="00091D60">
        <w:rPr>
          <w:spacing w:val="2"/>
          <w:sz w:val="28"/>
          <w:szCs w:val="28"/>
        </w:rPr>
        <w:t>27</w:t>
      </w:r>
      <w:r>
        <w:rPr>
          <w:spacing w:val="2"/>
          <w:sz w:val="28"/>
          <w:szCs w:val="28"/>
        </w:rPr>
        <w:t> </w:t>
      </w:r>
      <w:r w:rsidRPr="00091D60">
        <w:rPr>
          <w:spacing w:val="2"/>
          <w:sz w:val="28"/>
          <w:szCs w:val="28"/>
        </w:rPr>
        <w:t>799</w:t>
      </w:r>
      <w:r>
        <w:rPr>
          <w:spacing w:val="2"/>
          <w:sz w:val="28"/>
          <w:szCs w:val="28"/>
        </w:rPr>
        <w:t> </w:t>
      </w:r>
      <w:r w:rsidRPr="00091D60">
        <w:rPr>
          <w:spacing w:val="2"/>
          <w:sz w:val="28"/>
          <w:szCs w:val="28"/>
        </w:rPr>
        <w:t>880</w:t>
      </w:r>
      <w:r w:rsidRPr="00945DF8">
        <w:rPr>
          <w:spacing w:val="2"/>
          <w:sz w:val="28"/>
          <w:szCs w:val="28"/>
        </w:rPr>
        <w:t>,0</w:t>
      </w:r>
      <w:r>
        <w:rPr>
          <w:spacing w:val="2"/>
          <w:sz w:val="28"/>
          <w:szCs w:val="28"/>
        </w:rPr>
        <w:t> </w:t>
      </w:r>
      <w:r w:rsidRPr="00945DF8">
        <w:rPr>
          <w:spacing w:val="2"/>
          <w:sz w:val="28"/>
          <w:szCs w:val="28"/>
        </w:rPr>
        <w:t>тыс.тенге</w:t>
      </w:r>
      <w:r w:rsidRPr="00091D60">
        <w:rPr>
          <w:color w:val="000000" w:themeColor="text1"/>
          <w:spacing w:val="2"/>
          <w:sz w:val="28"/>
          <w:szCs w:val="28"/>
        </w:rPr>
        <w:t xml:space="preserve">, </w:t>
      </w:r>
      <w:r w:rsidRPr="00091D60">
        <w:rPr>
          <w:color w:val="000000"/>
          <w:sz w:val="28"/>
          <w:szCs w:val="28"/>
        </w:rPr>
        <w:t xml:space="preserve">которые в полном объеме в виде целевых текущих трансфертов были перечислены бюджетам областей, городов </w:t>
      </w:r>
      <w:r w:rsidRPr="00091D60">
        <w:rPr>
          <w:color w:val="000000"/>
          <w:sz w:val="28"/>
          <w:szCs w:val="28"/>
          <w:lang w:val="kk-KZ"/>
        </w:rPr>
        <w:t xml:space="preserve">Астана, </w:t>
      </w:r>
      <w:r w:rsidRPr="00091D60">
        <w:rPr>
          <w:color w:val="000000"/>
          <w:sz w:val="28"/>
          <w:szCs w:val="28"/>
        </w:rPr>
        <w:t xml:space="preserve">Алматы и Шымкент. </w:t>
      </w:r>
    </w:p>
    <w:p w14:paraId="265D2C23" w14:textId="77777777" w:rsidR="003F7F39" w:rsidRPr="00945DF8" w:rsidRDefault="003F7F39" w:rsidP="003F7F39">
      <w:pPr>
        <w:pStyle w:val="a6"/>
        <w:widowControl w:val="0"/>
        <w:pBdr>
          <w:bottom w:val="single" w:sz="4" w:space="31" w:color="FFFFFF"/>
        </w:pBdr>
        <w:tabs>
          <w:tab w:val="left" w:pos="-7797"/>
          <w:tab w:val="left" w:pos="0"/>
        </w:tabs>
        <w:ind w:firstLine="708"/>
        <w:jc w:val="both"/>
        <w:rPr>
          <w:spacing w:val="2"/>
          <w:szCs w:val="28"/>
        </w:rPr>
      </w:pPr>
      <w:r w:rsidRPr="00945DF8">
        <w:rPr>
          <w:spacing w:val="2"/>
          <w:szCs w:val="28"/>
        </w:rPr>
        <w:t xml:space="preserve">Местными </w:t>
      </w:r>
      <w:r w:rsidRPr="00945DF8">
        <w:rPr>
          <w:spacing w:val="2"/>
          <w:szCs w:val="28"/>
          <w:lang w:val="kk-KZ"/>
        </w:rPr>
        <w:t xml:space="preserve">исполнительными органами полученные средства были использованы в сумме </w:t>
      </w:r>
      <w:r w:rsidRPr="00091D60">
        <w:rPr>
          <w:spacing w:val="2"/>
          <w:szCs w:val="28"/>
        </w:rPr>
        <w:t>27 553 722,2</w:t>
      </w:r>
      <w:r>
        <w:rPr>
          <w:spacing w:val="2"/>
          <w:szCs w:val="28"/>
        </w:rPr>
        <w:t> </w:t>
      </w:r>
      <w:r w:rsidRPr="00945DF8">
        <w:rPr>
          <w:spacing w:val="2"/>
          <w:szCs w:val="28"/>
          <w:lang w:val="kk-KZ"/>
        </w:rPr>
        <w:t>тыс.тенге, или 99</w:t>
      </w:r>
      <w:r w:rsidRPr="00091D60">
        <w:rPr>
          <w:spacing w:val="2"/>
          <w:szCs w:val="28"/>
          <w:lang w:val="kk-KZ"/>
        </w:rPr>
        <w:t>,1</w:t>
      </w:r>
      <w:r>
        <w:rPr>
          <w:spacing w:val="2"/>
          <w:szCs w:val="28"/>
          <w:lang w:val="kk-KZ"/>
        </w:rPr>
        <w:t> </w:t>
      </w:r>
      <w:r w:rsidRPr="00945DF8">
        <w:rPr>
          <w:spacing w:val="2"/>
          <w:szCs w:val="28"/>
          <w:lang w:val="kk-KZ"/>
        </w:rPr>
        <w:t xml:space="preserve">%. </w:t>
      </w:r>
      <w:r w:rsidRPr="00945DF8">
        <w:rPr>
          <w:spacing w:val="2"/>
          <w:szCs w:val="28"/>
        </w:rPr>
        <w:t xml:space="preserve">Сумма неисполнения – </w:t>
      </w:r>
      <w:r w:rsidRPr="00091D60">
        <w:rPr>
          <w:spacing w:val="2"/>
          <w:szCs w:val="28"/>
        </w:rPr>
        <w:t>246 157,8</w:t>
      </w:r>
      <w:r>
        <w:rPr>
          <w:spacing w:val="2"/>
          <w:szCs w:val="28"/>
        </w:rPr>
        <w:t> </w:t>
      </w:r>
      <w:r w:rsidRPr="00945DF8">
        <w:rPr>
          <w:spacing w:val="2"/>
          <w:szCs w:val="28"/>
        </w:rPr>
        <w:t>тыс.тенге</w:t>
      </w:r>
      <w:r w:rsidRPr="00091D60">
        <w:rPr>
          <w:spacing w:val="2"/>
          <w:szCs w:val="28"/>
        </w:rPr>
        <w:t>,</w:t>
      </w:r>
      <w:r w:rsidRPr="00945DF8">
        <w:rPr>
          <w:spacing w:val="2"/>
          <w:szCs w:val="28"/>
        </w:rPr>
        <w:t xml:space="preserve"> в том числе </w:t>
      </w:r>
      <w:r w:rsidRPr="00091D60">
        <w:rPr>
          <w:spacing w:val="2"/>
          <w:szCs w:val="28"/>
        </w:rPr>
        <w:t>27</w:t>
      </w:r>
      <w:r>
        <w:rPr>
          <w:spacing w:val="2"/>
          <w:szCs w:val="28"/>
        </w:rPr>
        <w:t> </w:t>
      </w:r>
      <w:r w:rsidRPr="00091D60">
        <w:rPr>
          <w:spacing w:val="2"/>
          <w:szCs w:val="28"/>
        </w:rPr>
        <w:t>584</w:t>
      </w:r>
      <w:r w:rsidRPr="00945DF8">
        <w:rPr>
          <w:spacing w:val="2"/>
          <w:szCs w:val="28"/>
        </w:rPr>
        <w:t>,0</w:t>
      </w:r>
      <w:r>
        <w:rPr>
          <w:spacing w:val="2"/>
          <w:szCs w:val="28"/>
        </w:rPr>
        <w:t> </w:t>
      </w:r>
      <w:r w:rsidRPr="00945DF8">
        <w:rPr>
          <w:spacing w:val="2"/>
          <w:szCs w:val="28"/>
        </w:rPr>
        <w:t>тыс.тенге – экономия бюджетных средств</w:t>
      </w:r>
      <w:r w:rsidRPr="00091D60">
        <w:rPr>
          <w:spacing w:val="2"/>
          <w:szCs w:val="28"/>
        </w:rPr>
        <w:t>, н</w:t>
      </w:r>
      <w:r w:rsidRPr="00945DF8">
        <w:rPr>
          <w:spacing w:val="2"/>
          <w:szCs w:val="28"/>
        </w:rPr>
        <w:t>е</w:t>
      </w:r>
      <w:r w:rsidRPr="00091D60">
        <w:rPr>
          <w:spacing w:val="2"/>
          <w:szCs w:val="28"/>
        </w:rPr>
        <w:t xml:space="preserve"> </w:t>
      </w:r>
      <w:r w:rsidRPr="00945DF8">
        <w:rPr>
          <w:spacing w:val="2"/>
          <w:szCs w:val="28"/>
        </w:rPr>
        <w:t>освоен</w:t>
      </w:r>
      <w:r w:rsidRPr="00091D60">
        <w:rPr>
          <w:spacing w:val="2"/>
          <w:szCs w:val="28"/>
        </w:rPr>
        <w:t>ие –</w:t>
      </w:r>
      <w:r w:rsidRPr="00945DF8">
        <w:rPr>
          <w:spacing w:val="2"/>
          <w:szCs w:val="28"/>
        </w:rPr>
        <w:t xml:space="preserve"> </w:t>
      </w:r>
      <w:r w:rsidRPr="00091D60">
        <w:rPr>
          <w:spacing w:val="2"/>
          <w:szCs w:val="28"/>
        </w:rPr>
        <w:t>218 573,8</w:t>
      </w:r>
      <w:r>
        <w:rPr>
          <w:spacing w:val="2"/>
          <w:szCs w:val="28"/>
        </w:rPr>
        <w:t> </w:t>
      </w:r>
      <w:r w:rsidRPr="00091D60">
        <w:rPr>
          <w:spacing w:val="2"/>
          <w:szCs w:val="28"/>
        </w:rPr>
        <w:t>тыс.тенге</w:t>
      </w:r>
      <w:r w:rsidRPr="00945DF8">
        <w:rPr>
          <w:spacing w:val="2"/>
          <w:szCs w:val="28"/>
        </w:rPr>
        <w:t xml:space="preserve"> </w:t>
      </w:r>
      <w:r w:rsidRPr="00091D60">
        <w:rPr>
          <w:spacing w:val="2"/>
          <w:szCs w:val="28"/>
        </w:rPr>
        <w:t>по Алматинской области</w:t>
      </w:r>
      <w:r w:rsidRPr="00945DF8">
        <w:rPr>
          <w:spacing w:val="2"/>
          <w:szCs w:val="28"/>
        </w:rPr>
        <w:t>, в связи с поздним представлением счета к оплате в органы казначейства</w:t>
      </w:r>
      <w:r w:rsidRPr="00091D60">
        <w:rPr>
          <w:spacing w:val="2"/>
          <w:szCs w:val="28"/>
        </w:rPr>
        <w:t>.</w:t>
      </w:r>
      <w:r w:rsidRPr="00945DF8">
        <w:rPr>
          <w:spacing w:val="2"/>
          <w:szCs w:val="28"/>
        </w:rPr>
        <w:t xml:space="preserve"> </w:t>
      </w:r>
    </w:p>
    <w:p w14:paraId="5F730FE8" w14:textId="77777777" w:rsidR="003F7F39" w:rsidRPr="00091D60" w:rsidRDefault="003F7F39" w:rsidP="003F7F39">
      <w:pPr>
        <w:widowControl w:val="0"/>
        <w:pBdr>
          <w:bottom w:val="single" w:sz="4" w:space="31" w:color="FFFFFF"/>
        </w:pBdr>
        <w:tabs>
          <w:tab w:val="left" w:pos="0"/>
        </w:tabs>
        <w:ind w:firstLine="708"/>
        <w:jc w:val="both"/>
        <w:rPr>
          <w:i/>
          <w:sz w:val="28"/>
          <w:szCs w:val="28"/>
          <w:lang w:val="kk-KZ"/>
        </w:rPr>
      </w:pPr>
      <w:r w:rsidRPr="00945DF8">
        <w:rPr>
          <w:i/>
          <w:sz w:val="28"/>
          <w:szCs w:val="28"/>
          <w:lang w:val="kk-KZ"/>
        </w:rPr>
        <w:t>Показатель прямого результат</w:t>
      </w:r>
      <w:r w:rsidRPr="00091D60">
        <w:rPr>
          <w:i/>
          <w:sz w:val="28"/>
          <w:szCs w:val="28"/>
          <w:lang w:val="kk-KZ"/>
        </w:rPr>
        <w:t>а не достигнут</w:t>
      </w:r>
    </w:p>
    <w:p w14:paraId="5C362546" w14:textId="77777777" w:rsidR="003F7F39" w:rsidRPr="00091D60" w:rsidRDefault="003F7F39" w:rsidP="003F7F39">
      <w:pPr>
        <w:widowControl w:val="0"/>
        <w:pBdr>
          <w:bottom w:val="single" w:sz="4" w:space="31" w:color="FFFFFF"/>
        </w:pBdr>
        <w:tabs>
          <w:tab w:val="left" w:pos="0"/>
          <w:tab w:val="left" w:pos="720"/>
        </w:tabs>
        <w:ind w:firstLine="708"/>
        <w:jc w:val="both"/>
        <w:rPr>
          <w:sz w:val="28"/>
          <w:szCs w:val="28"/>
          <w:lang w:val="kk-KZ"/>
        </w:rPr>
      </w:pPr>
      <w:r w:rsidRPr="00091D60">
        <w:rPr>
          <w:sz w:val="28"/>
          <w:szCs w:val="28"/>
          <w:lang w:val="kk-KZ"/>
        </w:rPr>
        <w:t xml:space="preserve">Количество мест в дошкольных организациях, которых размещается госзаказ составило </w:t>
      </w:r>
      <w:r w:rsidRPr="00091D60">
        <w:rPr>
          <w:sz w:val="28"/>
          <w:szCs w:val="28"/>
        </w:rPr>
        <w:t>968</w:t>
      </w:r>
      <w:r>
        <w:rPr>
          <w:sz w:val="28"/>
          <w:szCs w:val="28"/>
        </w:rPr>
        <w:t> </w:t>
      </w:r>
      <w:r w:rsidRPr="00091D60">
        <w:rPr>
          <w:sz w:val="28"/>
          <w:szCs w:val="28"/>
        </w:rPr>
        <w:t>433</w:t>
      </w:r>
      <w:r w:rsidRPr="00091D60">
        <w:rPr>
          <w:sz w:val="28"/>
          <w:szCs w:val="28"/>
          <w:lang w:val="kk-KZ"/>
        </w:rPr>
        <w:t xml:space="preserve"> мест при плане 985 300. </w:t>
      </w:r>
      <w:r w:rsidRPr="00091D60">
        <w:rPr>
          <w:sz w:val="28"/>
          <w:szCs w:val="28"/>
        </w:rPr>
        <w:t>Недостижение количественных показателей на 16</w:t>
      </w:r>
      <w:r>
        <w:rPr>
          <w:sz w:val="28"/>
          <w:szCs w:val="28"/>
        </w:rPr>
        <w:t> </w:t>
      </w:r>
      <w:r w:rsidRPr="00091D60">
        <w:rPr>
          <w:sz w:val="28"/>
          <w:szCs w:val="28"/>
        </w:rPr>
        <w:t xml:space="preserve">867 </w:t>
      </w:r>
      <w:r w:rsidRPr="00091D60">
        <w:rPr>
          <w:sz w:val="28"/>
          <w:szCs w:val="28"/>
          <w:lang w:val="kk-KZ"/>
        </w:rPr>
        <w:t>штатных единиц</w:t>
      </w:r>
      <w:r w:rsidRPr="00091D60">
        <w:rPr>
          <w:sz w:val="28"/>
          <w:szCs w:val="28"/>
        </w:rPr>
        <w:t xml:space="preserve"> сложилось за счет уменьшения фактического количества мест государственного заказа против запланированного по </w:t>
      </w:r>
      <w:r w:rsidRPr="00091D60">
        <w:rPr>
          <w:sz w:val="28"/>
          <w:szCs w:val="28"/>
          <w:lang w:val="kk-KZ"/>
        </w:rPr>
        <w:t>Туркестанской, Алматинской, Западно-Казахстанской областям и г. Алматы</w:t>
      </w:r>
      <w:r w:rsidRPr="00945DF8">
        <w:rPr>
          <w:sz w:val="28"/>
          <w:szCs w:val="28"/>
          <w:lang w:val="kk-KZ"/>
        </w:rPr>
        <w:t>.</w:t>
      </w:r>
    </w:p>
    <w:p w14:paraId="2440E126" w14:textId="77777777" w:rsidR="003F7F39" w:rsidRDefault="003F7F39" w:rsidP="003F7F39">
      <w:pPr>
        <w:widowControl w:val="0"/>
        <w:pBdr>
          <w:bottom w:val="single" w:sz="4" w:space="31" w:color="FFFFFF"/>
        </w:pBdr>
        <w:tabs>
          <w:tab w:val="left" w:pos="0"/>
          <w:tab w:val="left" w:pos="720"/>
        </w:tabs>
        <w:ind w:firstLine="708"/>
        <w:jc w:val="both"/>
        <w:rPr>
          <w:rFonts w:eastAsia="Calibri"/>
          <w:iCs/>
          <w:sz w:val="28"/>
          <w:szCs w:val="28"/>
        </w:rPr>
      </w:pPr>
      <w:r>
        <w:rPr>
          <w:rFonts w:eastAsia="Calibri"/>
          <w:i/>
          <w:sz w:val="28"/>
          <w:szCs w:val="28"/>
        </w:rPr>
        <w:t>2 п</w:t>
      </w:r>
      <w:r w:rsidRPr="00CD629F">
        <w:rPr>
          <w:rFonts w:eastAsia="Calibri"/>
          <w:i/>
          <w:sz w:val="28"/>
          <w:szCs w:val="28"/>
        </w:rPr>
        <w:t>оказател</w:t>
      </w:r>
      <w:r>
        <w:rPr>
          <w:rFonts w:eastAsia="Calibri"/>
          <w:i/>
          <w:sz w:val="28"/>
          <w:szCs w:val="28"/>
        </w:rPr>
        <w:t>я</w:t>
      </w:r>
      <w:r w:rsidRPr="00CD629F">
        <w:rPr>
          <w:rFonts w:eastAsia="Calibri"/>
          <w:i/>
          <w:sz w:val="28"/>
          <w:szCs w:val="28"/>
        </w:rPr>
        <w:t xml:space="preserve"> конечного результата </w:t>
      </w:r>
      <w:r w:rsidRPr="00E3452D">
        <w:rPr>
          <w:rFonts w:eastAsia="Calibri"/>
          <w:iCs/>
          <w:sz w:val="28"/>
          <w:szCs w:val="28"/>
        </w:rPr>
        <w:t>достигнуты</w:t>
      </w:r>
      <w:r>
        <w:rPr>
          <w:rFonts w:eastAsia="Calibri"/>
          <w:iCs/>
          <w:sz w:val="28"/>
          <w:szCs w:val="28"/>
        </w:rPr>
        <w:t>:</w:t>
      </w:r>
    </w:p>
    <w:p w14:paraId="680A25CD" w14:textId="77777777" w:rsidR="003F7F39" w:rsidRDefault="003F7F39" w:rsidP="003F7F39">
      <w:pPr>
        <w:widowControl w:val="0"/>
        <w:pBdr>
          <w:bottom w:val="single" w:sz="4" w:space="31" w:color="FFFFFF"/>
        </w:pBdr>
        <w:tabs>
          <w:tab w:val="left" w:pos="0"/>
          <w:tab w:val="left" w:pos="720"/>
        </w:tabs>
        <w:ind w:firstLine="708"/>
        <w:jc w:val="both"/>
        <w:rPr>
          <w:rFonts w:eastAsia="Calibri"/>
          <w:sz w:val="28"/>
          <w:szCs w:val="28"/>
        </w:rPr>
      </w:pPr>
      <w:r w:rsidRPr="00CD629F">
        <w:rPr>
          <w:rFonts w:eastAsia="Calibri"/>
          <w:sz w:val="28"/>
          <w:szCs w:val="28"/>
        </w:rPr>
        <w:t>охват дошкольным воспитанием и обучением детей от 3 до 6 лет составил 99,65</w:t>
      </w:r>
      <w:r>
        <w:rPr>
          <w:rFonts w:eastAsia="Calibri"/>
          <w:sz w:val="28"/>
          <w:szCs w:val="28"/>
        </w:rPr>
        <w:t> </w:t>
      </w:r>
      <w:r w:rsidRPr="00CD629F">
        <w:rPr>
          <w:rFonts w:eastAsia="Calibri"/>
          <w:sz w:val="28"/>
          <w:szCs w:val="28"/>
        </w:rPr>
        <w:t>% (при плане 99,5</w:t>
      </w:r>
      <w:r>
        <w:rPr>
          <w:rFonts w:eastAsia="Calibri"/>
          <w:sz w:val="28"/>
          <w:szCs w:val="28"/>
        </w:rPr>
        <w:t> %</w:t>
      </w:r>
      <w:r w:rsidRPr="00CD629F">
        <w:rPr>
          <w:rFonts w:eastAsia="Calibri"/>
          <w:sz w:val="28"/>
          <w:szCs w:val="28"/>
        </w:rPr>
        <w:t>)</w:t>
      </w:r>
      <w:r>
        <w:rPr>
          <w:sz w:val="28"/>
          <w:szCs w:val="28"/>
        </w:rPr>
        <w:t xml:space="preserve">, </w:t>
      </w:r>
      <w:r w:rsidRPr="008D4285">
        <w:rPr>
          <w:sz w:val="28"/>
          <w:szCs w:val="28"/>
        </w:rPr>
        <w:t>которы</w:t>
      </w:r>
      <w:r>
        <w:rPr>
          <w:sz w:val="28"/>
          <w:szCs w:val="28"/>
        </w:rPr>
        <w:t>й</w:t>
      </w:r>
      <w:r w:rsidRPr="008D4285">
        <w:rPr>
          <w:sz w:val="28"/>
          <w:szCs w:val="28"/>
        </w:rPr>
        <w:t xml:space="preserve"> соответствует целевому индикатору 1.1.1 «Охват дошкольным воспитанием и обучением детей от 3 до 6 лет»</w:t>
      </w:r>
      <w:r>
        <w:rPr>
          <w:rFonts w:eastAsia="Calibri"/>
          <w:sz w:val="28"/>
          <w:szCs w:val="28"/>
        </w:rPr>
        <w:t>;</w:t>
      </w:r>
    </w:p>
    <w:p w14:paraId="68590FBF" w14:textId="77777777" w:rsidR="003F7F39" w:rsidRPr="00C1376B" w:rsidRDefault="003F7F39" w:rsidP="003F7F39">
      <w:pPr>
        <w:widowControl w:val="0"/>
        <w:pBdr>
          <w:bottom w:val="single" w:sz="4" w:space="31" w:color="FFFFFF"/>
        </w:pBdr>
        <w:tabs>
          <w:tab w:val="left" w:pos="0"/>
          <w:tab w:val="left" w:pos="720"/>
        </w:tabs>
        <w:ind w:firstLine="708"/>
        <w:jc w:val="both"/>
        <w:rPr>
          <w:rFonts w:eastAsia="Calibri"/>
          <w:sz w:val="28"/>
          <w:szCs w:val="28"/>
        </w:rPr>
      </w:pPr>
      <w:r w:rsidRPr="00E14787">
        <w:rPr>
          <w:rFonts w:eastAsia="SimSun"/>
          <w:bCs/>
          <w:kern w:val="1"/>
          <w:sz w:val="28"/>
          <w:szCs w:val="28"/>
        </w:rPr>
        <w:t xml:space="preserve">заработная плата педагогов </w:t>
      </w:r>
      <w:r w:rsidRPr="00E3452D">
        <w:rPr>
          <w:rFonts w:eastAsia="SimSun"/>
          <w:bCs/>
          <w:kern w:val="1"/>
          <w:sz w:val="28"/>
          <w:szCs w:val="28"/>
        </w:rPr>
        <w:t>дошкольных организаций</w:t>
      </w:r>
      <w:r w:rsidRPr="00E14787">
        <w:rPr>
          <w:rFonts w:eastAsia="SimSun"/>
          <w:bCs/>
          <w:kern w:val="1"/>
          <w:sz w:val="28"/>
          <w:szCs w:val="28"/>
        </w:rPr>
        <w:t xml:space="preserve"> повышена на 30</w:t>
      </w:r>
      <w:r>
        <w:rPr>
          <w:rFonts w:eastAsia="SimSun"/>
          <w:bCs/>
          <w:kern w:val="1"/>
          <w:sz w:val="28"/>
          <w:szCs w:val="28"/>
        </w:rPr>
        <w:t> </w:t>
      </w:r>
      <w:r w:rsidRPr="00E14787">
        <w:rPr>
          <w:rFonts w:eastAsia="SimSun"/>
          <w:bCs/>
          <w:kern w:val="1"/>
          <w:sz w:val="28"/>
          <w:szCs w:val="28"/>
        </w:rPr>
        <w:t>%</w:t>
      </w:r>
      <w:r>
        <w:rPr>
          <w:rFonts w:eastAsia="SimSun"/>
          <w:bCs/>
          <w:kern w:val="1"/>
          <w:sz w:val="28"/>
          <w:szCs w:val="28"/>
        </w:rPr>
        <w:t xml:space="preserve"> (при плане 30 %), который</w:t>
      </w:r>
      <w:r w:rsidRPr="008008CA">
        <w:rPr>
          <w:rFonts w:eastAsia="Calibri"/>
          <w:color w:val="FF0000"/>
          <w:sz w:val="28"/>
          <w:szCs w:val="28"/>
        </w:rPr>
        <w:t xml:space="preserve"> </w:t>
      </w:r>
      <w:r w:rsidRPr="008D4285">
        <w:rPr>
          <w:sz w:val="28"/>
          <w:szCs w:val="28"/>
        </w:rPr>
        <w:t>соответствует целевому индикатору 1.1.</w:t>
      </w:r>
      <w:r>
        <w:rPr>
          <w:sz w:val="28"/>
          <w:szCs w:val="28"/>
        </w:rPr>
        <w:t>3</w:t>
      </w:r>
      <w:r w:rsidRPr="008D4285">
        <w:rPr>
          <w:sz w:val="28"/>
          <w:szCs w:val="28"/>
        </w:rPr>
        <w:t xml:space="preserve"> </w:t>
      </w:r>
      <w:r>
        <w:rPr>
          <w:sz w:val="28"/>
          <w:szCs w:val="28"/>
        </w:rPr>
        <w:t>«</w:t>
      </w:r>
      <w:r w:rsidRPr="008D4285">
        <w:rPr>
          <w:sz w:val="28"/>
          <w:szCs w:val="28"/>
        </w:rPr>
        <w:t>Повышение заработной платы педагогов дошкольных организаций</w:t>
      </w:r>
      <w:r w:rsidRPr="00C1376B">
        <w:rPr>
          <w:sz w:val="28"/>
          <w:szCs w:val="28"/>
        </w:rPr>
        <w:t>».</w:t>
      </w:r>
    </w:p>
    <w:p w14:paraId="3BBE1044" w14:textId="77777777" w:rsidR="003F7F39" w:rsidRPr="002E7BDF" w:rsidRDefault="003F7F39" w:rsidP="003F7F39">
      <w:pPr>
        <w:widowControl w:val="0"/>
        <w:pBdr>
          <w:bottom w:val="single" w:sz="4" w:space="31" w:color="FFFFFF"/>
        </w:pBdr>
        <w:tabs>
          <w:tab w:val="left" w:pos="0"/>
          <w:tab w:val="left" w:pos="720"/>
        </w:tabs>
        <w:ind w:firstLine="708"/>
        <w:jc w:val="both"/>
        <w:rPr>
          <w:sz w:val="28"/>
          <w:szCs w:val="28"/>
        </w:rPr>
      </w:pPr>
      <w:r w:rsidRPr="00DF47EE">
        <w:rPr>
          <w:i/>
          <w:sz w:val="28"/>
          <w:szCs w:val="28"/>
        </w:rPr>
        <w:t xml:space="preserve">Динамика </w:t>
      </w:r>
      <w:r w:rsidR="009754F7">
        <w:rPr>
          <w:i/>
          <w:sz w:val="28"/>
          <w:szCs w:val="28"/>
        </w:rPr>
        <w:t>расходов</w:t>
      </w:r>
      <w:r w:rsidRPr="00CD629F">
        <w:rPr>
          <w:sz w:val="28"/>
          <w:szCs w:val="28"/>
        </w:rPr>
        <w:t xml:space="preserve"> за последние три года: в </w:t>
      </w:r>
      <w:r w:rsidRPr="002E7BDF">
        <w:rPr>
          <w:sz w:val="28"/>
          <w:szCs w:val="28"/>
        </w:rPr>
        <w:t>2021 году – 76 600 901,2</w:t>
      </w:r>
      <w:r>
        <w:rPr>
          <w:sz w:val="28"/>
          <w:szCs w:val="28"/>
        </w:rPr>
        <w:t> тыс.тенге</w:t>
      </w:r>
      <w:r w:rsidRPr="002E7BDF">
        <w:rPr>
          <w:sz w:val="28"/>
          <w:szCs w:val="28"/>
        </w:rPr>
        <w:t>, в 2022 году – 137</w:t>
      </w:r>
      <w:r w:rsidRPr="002E7BDF">
        <w:rPr>
          <w:sz w:val="28"/>
          <w:szCs w:val="28"/>
          <w:lang w:val="en-US"/>
        </w:rPr>
        <w:t> </w:t>
      </w:r>
      <w:r w:rsidRPr="002E7BDF">
        <w:rPr>
          <w:sz w:val="28"/>
          <w:szCs w:val="28"/>
        </w:rPr>
        <w:t>507</w:t>
      </w:r>
      <w:r w:rsidRPr="002E7BDF">
        <w:rPr>
          <w:sz w:val="28"/>
          <w:szCs w:val="28"/>
          <w:lang w:val="en-US"/>
        </w:rPr>
        <w:t> </w:t>
      </w:r>
      <w:r w:rsidRPr="002E7BDF">
        <w:rPr>
          <w:sz w:val="28"/>
          <w:szCs w:val="28"/>
        </w:rPr>
        <w:t>032,3</w:t>
      </w:r>
      <w:r>
        <w:rPr>
          <w:sz w:val="28"/>
          <w:szCs w:val="28"/>
        </w:rPr>
        <w:t> тыс.тенге</w:t>
      </w:r>
      <w:r w:rsidRPr="002E7BDF">
        <w:rPr>
          <w:sz w:val="28"/>
          <w:szCs w:val="28"/>
        </w:rPr>
        <w:t>, в 2023 году – 28 063 749,8</w:t>
      </w:r>
      <w:r>
        <w:rPr>
          <w:sz w:val="28"/>
          <w:szCs w:val="28"/>
        </w:rPr>
        <w:t> тыс.тенге</w:t>
      </w:r>
      <w:r w:rsidRPr="002E7BDF">
        <w:rPr>
          <w:sz w:val="28"/>
          <w:szCs w:val="28"/>
        </w:rPr>
        <w:t>.</w:t>
      </w:r>
    </w:p>
    <w:p w14:paraId="0582E08A" w14:textId="77777777" w:rsidR="003F7F39" w:rsidRPr="00681217" w:rsidRDefault="003F7F39" w:rsidP="003F7F39">
      <w:pPr>
        <w:widowControl w:val="0"/>
        <w:pBdr>
          <w:bottom w:val="single" w:sz="4" w:space="31" w:color="FFFFFF"/>
        </w:pBdr>
        <w:tabs>
          <w:tab w:val="left" w:pos="0"/>
          <w:tab w:val="left" w:pos="720"/>
        </w:tabs>
        <w:ind w:firstLine="708"/>
        <w:jc w:val="both"/>
        <w:rPr>
          <w:bCs/>
          <w:sz w:val="28"/>
          <w:szCs w:val="28"/>
        </w:rPr>
      </w:pPr>
      <w:r w:rsidRPr="00681217">
        <w:rPr>
          <w:bCs/>
          <w:sz w:val="28"/>
          <w:szCs w:val="28"/>
        </w:rPr>
        <w:t>Дебиторская и кредиторская задолженности отсутствуют.</w:t>
      </w:r>
    </w:p>
    <w:p w14:paraId="08ECCDD3" w14:textId="77777777" w:rsidR="003F7F39" w:rsidRPr="002E7BDF" w:rsidRDefault="003F7F39" w:rsidP="003F7F39">
      <w:pPr>
        <w:widowControl w:val="0"/>
        <w:pBdr>
          <w:bottom w:val="single" w:sz="4" w:space="31" w:color="FFFFFF"/>
        </w:pBdr>
        <w:tabs>
          <w:tab w:val="left" w:pos="0"/>
          <w:tab w:val="left" w:pos="720"/>
        </w:tabs>
        <w:ind w:firstLine="708"/>
        <w:jc w:val="both"/>
        <w:rPr>
          <w:sz w:val="28"/>
          <w:szCs w:val="28"/>
        </w:rPr>
      </w:pPr>
      <w:r w:rsidRPr="00DF47EE">
        <w:rPr>
          <w:b/>
          <w:sz w:val="28"/>
          <w:szCs w:val="28"/>
        </w:rPr>
        <w:t>На реализацию бюджетной программы</w:t>
      </w:r>
      <w:r>
        <w:rPr>
          <w:b/>
          <w:sz w:val="28"/>
          <w:szCs w:val="28"/>
        </w:rPr>
        <w:t xml:space="preserve"> </w:t>
      </w:r>
      <w:r w:rsidRPr="002E7BDF">
        <w:rPr>
          <w:b/>
          <w:sz w:val="28"/>
          <w:szCs w:val="28"/>
        </w:rPr>
        <w:t>007 «Повышение квалификации педагогов государственных организаций дошкольного образования»</w:t>
      </w:r>
      <w:r w:rsidRPr="002E7BDF">
        <w:rPr>
          <w:sz w:val="28"/>
          <w:szCs w:val="28"/>
        </w:rPr>
        <w:t xml:space="preserve"> предусм</w:t>
      </w:r>
      <w:r>
        <w:rPr>
          <w:sz w:val="28"/>
          <w:szCs w:val="28"/>
        </w:rPr>
        <w:t>а</w:t>
      </w:r>
      <w:r w:rsidRPr="002E7BDF">
        <w:rPr>
          <w:sz w:val="28"/>
          <w:szCs w:val="28"/>
        </w:rPr>
        <w:t>тр</w:t>
      </w:r>
      <w:r>
        <w:rPr>
          <w:sz w:val="28"/>
          <w:szCs w:val="28"/>
        </w:rPr>
        <w:t>ивались</w:t>
      </w:r>
      <w:r w:rsidRPr="002E7BDF">
        <w:rPr>
          <w:sz w:val="28"/>
          <w:szCs w:val="28"/>
        </w:rPr>
        <w:t xml:space="preserve"> 1 298 111,0</w:t>
      </w:r>
      <w:r>
        <w:rPr>
          <w:sz w:val="28"/>
          <w:szCs w:val="28"/>
        </w:rPr>
        <w:t> тыс.тенге</w:t>
      </w:r>
      <w:r w:rsidRPr="002E7BDF">
        <w:rPr>
          <w:sz w:val="28"/>
          <w:szCs w:val="28"/>
        </w:rPr>
        <w:t>, исполнен</w:t>
      </w:r>
      <w:r>
        <w:rPr>
          <w:sz w:val="28"/>
          <w:szCs w:val="28"/>
        </w:rPr>
        <w:t>ие составило</w:t>
      </w:r>
      <w:r w:rsidRPr="002E7BDF">
        <w:rPr>
          <w:sz w:val="28"/>
          <w:szCs w:val="28"/>
        </w:rPr>
        <w:t xml:space="preserve"> 1 298 091,8</w:t>
      </w:r>
      <w:r>
        <w:rPr>
          <w:sz w:val="28"/>
          <w:szCs w:val="28"/>
        </w:rPr>
        <w:t> тыс.тенге</w:t>
      </w:r>
      <w:r w:rsidRPr="002E7BDF">
        <w:rPr>
          <w:sz w:val="28"/>
          <w:szCs w:val="28"/>
        </w:rPr>
        <w:t xml:space="preserve"> или 100</w:t>
      </w:r>
      <w:r>
        <w:rPr>
          <w:sz w:val="28"/>
          <w:szCs w:val="28"/>
        </w:rPr>
        <w:t> </w:t>
      </w:r>
      <w:r w:rsidRPr="002E7BDF">
        <w:rPr>
          <w:sz w:val="28"/>
          <w:szCs w:val="28"/>
        </w:rPr>
        <w:t xml:space="preserve">%. </w:t>
      </w:r>
      <w:r>
        <w:rPr>
          <w:sz w:val="28"/>
          <w:szCs w:val="28"/>
        </w:rPr>
        <w:t>Неисполнение составило</w:t>
      </w:r>
      <w:r w:rsidRPr="002E7BDF">
        <w:rPr>
          <w:sz w:val="28"/>
          <w:szCs w:val="28"/>
        </w:rPr>
        <w:t xml:space="preserve"> 19,2</w:t>
      </w:r>
      <w:r>
        <w:rPr>
          <w:sz w:val="28"/>
          <w:szCs w:val="28"/>
        </w:rPr>
        <w:t> тыс.тенге</w:t>
      </w:r>
      <w:r w:rsidRPr="002E7BDF">
        <w:rPr>
          <w:sz w:val="28"/>
          <w:szCs w:val="28"/>
        </w:rPr>
        <w:t xml:space="preserve"> - остаток за счет округления.</w:t>
      </w:r>
    </w:p>
    <w:p w14:paraId="7FA0DA43" w14:textId="77777777" w:rsidR="003F7F39" w:rsidRPr="002E7BDF" w:rsidRDefault="003F7F39" w:rsidP="003F7F39">
      <w:pPr>
        <w:widowControl w:val="0"/>
        <w:pBdr>
          <w:bottom w:val="single" w:sz="4" w:space="31" w:color="FFFFFF"/>
        </w:pBdr>
        <w:tabs>
          <w:tab w:val="left" w:pos="0"/>
          <w:tab w:val="left" w:pos="720"/>
        </w:tabs>
        <w:ind w:firstLine="708"/>
        <w:jc w:val="both"/>
        <w:rPr>
          <w:sz w:val="28"/>
          <w:szCs w:val="28"/>
        </w:rPr>
      </w:pPr>
      <w:r w:rsidRPr="00DF47EE">
        <w:rPr>
          <w:i/>
          <w:sz w:val="28"/>
          <w:szCs w:val="28"/>
        </w:rPr>
        <w:t>Цель бюджетной программы:</w:t>
      </w:r>
      <w:r w:rsidRPr="002E7BDF">
        <w:rPr>
          <w:sz w:val="28"/>
          <w:szCs w:val="28"/>
        </w:rPr>
        <w:t xml:space="preserve"> </w:t>
      </w:r>
      <w:r>
        <w:rPr>
          <w:sz w:val="28"/>
          <w:szCs w:val="28"/>
        </w:rPr>
        <w:t>п</w:t>
      </w:r>
      <w:r w:rsidRPr="002E7BDF">
        <w:rPr>
          <w:sz w:val="28"/>
          <w:szCs w:val="28"/>
        </w:rPr>
        <w:t xml:space="preserve">овышение уровня развития умений </w:t>
      </w:r>
      <w:r>
        <w:rPr>
          <w:sz w:val="28"/>
          <w:szCs w:val="28"/>
        </w:rPr>
        <w:t xml:space="preserve">и </w:t>
      </w:r>
      <w:r w:rsidRPr="002E7BDF">
        <w:rPr>
          <w:sz w:val="28"/>
          <w:szCs w:val="28"/>
        </w:rPr>
        <w:t>навыков детей дошкольного возраста.</w:t>
      </w:r>
    </w:p>
    <w:p w14:paraId="58E22889"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Pr>
          <w:i/>
          <w:sz w:val="28"/>
          <w:szCs w:val="28"/>
        </w:rPr>
        <w:t>1 п</w:t>
      </w:r>
      <w:r w:rsidRPr="002E7BDF">
        <w:rPr>
          <w:i/>
          <w:sz w:val="28"/>
          <w:szCs w:val="28"/>
        </w:rPr>
        <w:t>оказател</w:t>
      </w:r>
      <w:r>
        <w:rPr>
          <w:i/>
          <w:sz w:val="28"/>
          <w:szCs w:val="28"/>
        </w:rPr>
        <w:t>ь</w:t>
      </w:r>
      <w:r w:rsidRPr="002E7BDF">
        <w:rPr>
          <w:sz w:val="28"/>
          <w:szCs w:val="28"/>
        </w:rPr>
        <w:t xml:space="preserve"> </w:t>
      </w:r>
      <w:r w:rsidRPr="002E7BDF">
        <w:rPr>
          <w:i/>
          <w:sz w:val="28"/>
          <w:szCs w:val="28"/>
        </w:rPr>
        <w:t>прямого результата</w:t>
      </w:r>
      <w:r w:rsidRPr="002E7BDF">
        <w:rPr>
          <w:sz w:val="28"/>
          <w:szCs w:val="28"/>
        </w:rPr>
        <w:t xml:space="preserve"> достигнут</w:t>
      </w:r>
      <w:r>
        <w:rPr>
          <w:sz w:val="28"/>
          <w:szCs w:val="28"/>
        </w:rPr>
        <w:t>:</w:t>
      </w:r>
    </w:p>
    <w:p w14:paraId="7739F4B2" w14:textId="77777777" w:rsidR="003F7F39" w:rsidRPr="002E7BDF" w:rsidRDefault="003F7F39" w:rsidP="003F7F39">
      <w:pPr>
        <w:widowControl w:val="0"/>
        <w:pBdr>
          <w:bottom w:val="single" w:sz="4" w:space="31" w:color="FFFFFF"/>
        </w:pBdr>
        <w:tabs>
          <w:tab w:val="left" w:pos="0"/>
          <w:tab w:val="left" w:pos="720"/>
        </w:tabs>
        <w:ind w:firstLine="708"/>
        <w:jc w:val="both"/>
        <w:rPr>
          <w:sz w:val="28"/>
          <w:szCs w:val="28"/>
        </w:rPr>
      </w:pPr>
      <w:r>
        <w:rPr>
          <w:sz w:val="28"/>
          <w:szCs w:val="28"/>
        </w:rPr>
        <w:t>к</w:t>
      </w:r>
      <w:r w:rsidRPr="002E7BDF">
        <w:rPr>
          <w:sz w:val="28"/>
          <w:szCs w:val="28"/>
        </w:rPr>
        <w:t xml:space="preserve">урсы повышения квалификации </w:t>
      </w:r>
      <w:r>
        <w:rPr>
          <w:sz w:val="28"/>
          <w:szCs w:val="28"/>
        </w:rPr>
        <w:t xml:space="preserve">прошли </w:t>
      </w:r>
      <w:r w:rsidRPr="002E7BDF">
        <w:rPr>
          <w:sz w:val="28"/>
          <w:szCs w:val="28"/>
        </w:rPr>
        <w:t>18</w:t>
      </w:r>
      <w:r>
        <w:rPr>
          <w:sz w:val="28"/>
          <w:szCs w:val="28"/>
        </w:rPr>
        <w:t> </w:t>
      </w:r>
      <w:r w:rsidRPr="002E7BDF">
        <w:rPr>
          <w:sz w:val="28"/>
          <w:szCs w:val="28"/>
        </w:rPr>
        <w:t>415 работников организаций дошкольного образования</w:t>
      </w:r>
      <w:r>
        <w:rPr>
          <w:sz w:val="28"/>
          <w:szCs w:val="28"/>
        </w:rPr>
        <w:t xml:space="preserve"> (при плане 18 415)</w:t>
      </w:r>
      <w:r w:rsidRPr="002E7BDF">
        <w:rPr>
          <w:sz w:val="28"/>
          <w:szCs w:val="28"/>
        </w:rPr>
        <w:t>.</w:t>
      </w:r>
    </w:p>
    <w:p w14:paraId="056D4435" w14:textId="77777777" w:rsidR="003F7F39" w:rsidRPr="008D4285" w:rsidRDefault="003F7F39" w:rsidP="003F7F39">
      <w:pPr>
        <w:widowControl w:val="0"/>
        <w:pBdr>
          <w:bottom w:val="single" w:sz="4" w:space="31" w:color="FFFFFF"/>
        </w:pBdr>
        <w:tabs>
          <w:tab w:val="left" w:pos="0"/>
          <w:tab w:val="left" w:pos="720"/>
        </w:tabs>
        <w:ind w:firstLine="708"/>
        <w:jc w:val="both"/>
        <w:rPr>
          <w:sz w:val="28"/>
          <w:szCs w:val="28"/>
        </w:rPr>
      </w:pPr>
      <w:r w:rsidRPr="00DF47EE">
        <w:rPr>
          <w:i/>
          <w:sz w:val="28"/>
          <w:szCs w:val="28"/>
        </w:rPr>
        <w:t>1 показатель</w:t>
      </w:r>
      <w:r w:rsidRPr="002E7BDF">
        <w:rPr>
          <w:sz w:val="28"/>
          <w:szCs w:val="28"/>
        </w:rPr>
        <w:t xml:space="preserve"> </w:t>
      </w:r>
      <w:r w:rsidRPr="002E7BDF">
        <w:rPr>
          <w:i/>
          <w:sz w:val="28"/>
          <w:szCs w:val="28"/>
        </w:rPr>
        <w:t xml:space="preserve">конечного результата </w:t>
      </w:r>
      <w:r w:rsidRPr="008D4285">
        <w:rPr>
          <w:sz w:val="28"/>
          <w:szCs w:val="28"/>
        </w:rPr>
        <w:t>достигнут</w:t>
      </w:r>
      <w:r>
        <w:rPr>
          <w:sz w:val="28"/>
          <w:szCs w:val="28"/>
        </w:rPr>
        <w:t xml:space="preserve"> на </w:t>
      </w:r>
      <w:r w:rsidRPr="002E7BDF">
        <w:rPr>
          <w:sz w:val="28"/>
          <w:szCs w:val="28"/>
        </w:rPr>
        <w:t>31,54</w:t>
      </w:r>
      <w:r>
        <w:rPr>
          <w:sz w:val="28"/>
          <w:szCs w:val="28"/>
        </w:rPr>
        <w:t> </w:t>
      </w:r>
      <w:r w:rsidRPr="002E7BDF">
        <w:rPr>
          <w:sz w:val="28"/>
          <w:szCs w:val="28"/>
        </w:rPr>
        <w:t xml:space="preserve">% </w:t>
      </w:r>
      <w:r>
        <w:rPr>
          <w:sz w:val="28"/>
          <w:szCs w:val="28"/>
        </w:rPr>
        <w:t>(</w:t>
      </w:r>
      <w:r w:rsidRPr="002E7BDF">
        <w:rPr>
          <w:sz w:val="28"/>
          <w:szCs w:val="28"/>
        </w:rPr>
        <w:t>при плане 31,5</w:t>
      </w:r>
      <w:r>
        <w:rPr>
          <w:sz w:val="28"/>
          <w:szCs w:val="28"/>
        </w:rPr>
        <w:t> %)</w:t>
      </w:r>
      <w:r w:rsidRPr="008D4285">
        <w:rPr>
          <w:sz w:val="28"/>
          <w:szCs w:val="28"/>
        </w:rPr>
        <w:t xml:space="preserve">, </w:t>
      </w:r>
      <w:r w:rsidRPr="008D4285">
        <w:rPr>
          <w:color w:val="000000" w:themeColor="text1"/>
          <w:sz w:val="28"/>
          <w:szCs w:val="28"/>
        </w:rPr>
        <w:t xml:space="preserve">который соответствует целевому индикатору 1.1.2 «Доля педагогов </w:t>
      </w:r>
      <w:r w:rsidRPr="008D4285">
        <w:rPr>
          <w:color w:val="000000" w:themeColor="text1"/>
          <w:sz w:val="28"/>
          <w:szCs w:val="28"/>
        </w:rPr>
        <w:lastRenderedPageBreak/>
        <w:t>дошкольных организаций, прошедших курсы повышения квалификации»</w:t>
      </w:r>
      <w:r>
        <w:rPr>
          <w:sz w:val="28"/>
          <w:szCs w:val="28"/>
        </w:rPr>
        <w:t>.</w:t>
      </w:r>
    </w:p>
    <w:p w14:paraId="4BDE5C53" w14:textId="77777777" w:rsidR="003F7F39" w:rsidRPr="002E7BDF" w:rsidRDefault="003F7F39" w:rsidP="003F7F39">
      <w:pPr>
        <w:widowControl w:val="0"/>
        <w:pBdr>
          <w:bottom w:val="single" w:sz="4" w:space="31" w:color="FFFFFF"/>
        </w:pBdr>
        <w:tabs>
          <w:tab w:val="left" w:pos="0"/>
          <w:tab w:val="left" w:pos="720"/>
        </w:tabs>
        <w:ind w:firstLine="708"/>
        <w:jc w:val="both"/>
        <w:rPr>
          <w:sz w:val="28"/>
          <w:szCs w:val="28"/>
        </w:rPr>
      </w:pPr>
      <w:r w:rsidRPr="00DF47EE">
        <w:rPr>
          <w:i/>
          <w:sz w:val="28"/>
          <w:szCs w:val="28"/>
        </w:rPr>
        <w:t xml:space="preserve">Динамика </w:t>
      </w:r>
      <w:r w:rsidR="009754F7">
        <w:rPr>
          <w:i/>
          <w:sz w:val="28"/>
          <w:szCs w:val="28"/>
        </w:rPr>
        <w:t xml:space="preserve">расходов </w:t>
      </w:r>
      <w:r w:rsidRPr="002E7BDF">
        <w:rPr>
          <w:sz w:val="28"/>
          <w:szCs w:val="28"/>
        </w:rPr>
        <w:t>за последние три года: в 2021 году – 409 922,6</w:t>
      </w:r>
      <w:r>
        <w:rPr>
          <w:sz w:val="28"/>
          <w:szCs w:val="28"/>
        </w:rPr>
        <w:t> тыс.тенге</w:t>
      </w:r>
      <w:r w:rsidRPr="002E7BDF">
        <w:rPr>
          <w:sz w:val="28"/>
          <w:szCs w:val="28"/>
        </w:rPr>
        <w:t>, в 2022 году – 484 433,5</w:t>
      </w:r>
      <w:r>
        <w:rPr>
          <w:sz w:val="28"/>
          <w:szCs w:val="28"/>
        </w:rPr>
        <w:t> тыс.тенге</w:t>
      </w:r>
      <w:r w:rsidRPr="002E7BDF">
        <w:rPr>
          <w:sz w:val="28"/>
          <w:szCs w:val="28"/>
        </w:rPr>
        <w:t>, в 2023 году – 1 298 091,8</w:t>
      </w:r>
      <w:r>
        <w:rPr>
          <w:sz w:val="28"/>
          <w:szCs w:val="28"/>
        </w:rPr>
        <w:t> тыс.тенге</w:t>
      </w:r>
      <w:r w:rsidRPr="002E7BDF">
        <w:rPr>
          <w:sz w:val="28"/>
          <w:szCs w:val="28"/>
        </w:rPr>
        <w:t>.</w:t>
      </w:r>
    </w:p>
    <w:p w14:paraId="2C88C966" w14:textId="77777777" w:rsidR="003F7F39" w:rsidRPr="00681217" w:rsidRDefault="003F7F39" w:rsidP="003F7F39">
      <w:pPr>
        <w:widowControl w:val="0"/>
        <w:pBdr>
          <w:bottom w:val="single" w:sz="4" w:space="31" w:color="FFFFFF"/>
        </w:pBdr>
        <w:tabs>
          <w:tab w:val="left" w:pos="0"/>
          <w:tab w:val="left" w:pos="720"/>
        </w:tabs>
        <w:ind w:firstLine="708"/>
        <w:jc w:val="both"/>
        <w:rPr>
          <w:sz w:val="28"/>
          <w:szCs w:val="28"/>
        </w:rPr>
      </w:pPr>
      <w:r w:rsidRPr="00681217">
        <w:rPr>
          <w:sz w:val="28"/>
          <w:szCs w:val="28"/>
        </w:rPr>
        <w:t>Дебиторская и кредиторская задолженности отсутствуют.</w:t>
      </w:r>
    </w:p>
    <w:p w14:paraId="16A32174" w14:textId="77777777" w:rsidR="003F7F39" w:rsidRPr="002A48E2" w:rsidRDefault="003F7F39" w:rsidP="003F7F39">
      <w:pPr>
        <w:widowControl w:val="0"/>
        <w:pBdr>
          <w:bottom w:val="single" w:sz="4" w:space="31" w:color="FFFFFF"/>
        </w:pBdr>
        <w:tabs>
          <w:tab w:val="left" w:pos="0"/>
          <w:tab w:val="left" w:pos="720"/>
        </w:tabs>
        <w:ind w:firstLine="708"/>
        <w:jc w:val="both"/>
        <w:rPr>
          <w:sz w:val="28"/>
          <w:szCs w:val="28"/>
        </w:rPr>
      </w:pPr>
      <w:r>
        <w:rPr>
          <w:sz w:val="28"/>
          <w:szCs w:val="28"/>
        </w:rPr>
        <w:t xml:space="preserve">Для </w:t>
      </w:r>
      <w:r w:rsidRPr="00AE687C">
        <w:rPr>
          <w:sz w:val="28"/>
          <w:szCs w:val="28"/>
        </w:rPr>
        <w:t xml:space="preserve">достижения </w:t>
      </w:r>
      <w:r w:rsidRPr="00DF47EE">
        <w:rPr>
          <w:b/>
          <w:i/>
          <w:sz w:val="28"/>
          <w:szCs w:val="28"/>
          <w:lang w:val="kk-KZ"/>
        </w:rPr>
        <w:t xml:space="preserve">цели 1.2. </w:t>
      </w:r>
      <w:r w:rsidRPr="00DF47EE">
        <w:rPr>
          <w:rFonts w:eastAsia="SimSun"/>
          <w:b/>
          <w:bCs/>
          <w:i/>
          <w:kern w:val="1"/>
          <w:sz w:val="28"/>
          <w:szCs w:val="28"/>
        </w:rPr>
        <w:t>«Повышение уровня функциональной грамотности детей школьного возраста с обеспечением равного доступа к качественному среднему образованию»</w:t>
      </w:r>
      <w:r w:rsidRPr="00AE687C">
        <w:rPr>
          <w:rFonts w:eastAsia="SimSun"/>
          <w:bCs/>
          <w:kern w:val="1"/>
          <w:sz w:val="28"/>
          <w:szCs w:val="28"/>
        </w:rPr>
        <w:t xml:space="preserve"> </w:t>
      </w:r>
      <w:r w:rsidRPr="00C87438">
        <w:rPr>
          <w:rFonts w:eastAsia="SimSun"/>
          <w:bCs/>
          <w:kern w:val="1"/>
          <w:sz w:val="28"/>
          <w:szCs w:val="28"/>
        </w:rPr>
        <w:t>6</w:t>
      </w:r>
      <w:r w:rsidRPr="00C87438">
        <w:rPr>
          <w:sz w:val="28"/>
          <w:szCs w:val="28"/>
        </w:rPr>
        <w:t>-ти</w:t>
      </w:r>
      <w:r w:rsidRPr="00AE687C">
        <w:rPr>
          <w:sz w:val="28"/>
          <w:szCs w:val="28"/>
        </w:rPr>
        <w:t xml:space="preserve"> целевых индикаторов </w:t>
      </w:r>
      <w:r w:rsidRPr="002A48E2">
        <w:rPr>
          <w:sz w:val="28"/>
          <w:szCs w:val="28"/>
        </w:rPr>
        <w:t xml:space="preserve">использованы средства </w:t>
      </w:r>
      <w:r>
        <w:rPr>
          <w:sz w:val="28"/>
          <w:szCs w:val="28"/>
        </w:rPr>
        <w:t>5</w:t>
      </w:r>
      <w:r w:rsidRPr="002A48E2">
        <w:rPr>
          <w:sz w:val="28"/>
          <w:szCs w:val="28"/>
        </w:rPr>
        <w:t>-</w:t>
      </w:r>
      <w:r>
        <w:rPr>
          <w:sz w:val="28"/>
          <w:szCs w:val="28"/>
        </w:rPr>
        <w:t>т</w:t>
      </w:r>
      <w:r w:rsidRPr="002A48E2">
        <w:rPr>
          <w:sz w:val="28"/>
          <w:szCs w:val="28"/>
        </w:rPr>
        <w:t>и бюджетных программ</w:t>
      </w:r>
      <w:r>
        <w:rPr>
          <w:sz w:val="28"/>
          <w:szCs w:val="28"/>
        </w:rPr>
        <w:t>, в сумме 708 844 733,6 тыс.тенге</w:t>
      </w:r>
      <w:r w:rsidRPr="002A48E2">
        <w:rPr>
          <w:sz w:val="28"/>
          <w:szCs w:val="28"/>
        </w:rPr>
        <w:t>.</w:t>
      </w:r>
    </w:p>
    <w:p w14:paraId="0B4718FD" w14:textId="77777777" w:rsidR="003F7F39" w:rsidRPr="002A48E2" w:rsidRDefault="003F7F39" w:rsidP="003F7F39">
      <w:pPr>
        <w:widowControl w:val="0"/>
        <w:pBdr>
          <w:bottom w:val="single" w:sz="4" w:space="31" w:color="FFFFFF"/>
        </w:pBdr>
        <w:tabs>
          <w:tab w:val="left" w:pos="0"/>
          <w:tab w:val="left" w:pos="720"/>
        </w:tabs>
        <w:ind w:firstLine="708"/>
        <w:jc w:val="both"/>
        <w:rPr>
          <w:sz w:val="28"/>
          <w:szCs w:val="28"/>
        </w:rPr>
      </w:pPr>
      <w:r w:rsidRPr="002A48E2">
        <w:rPr>
          <w:sz w:val="28"/>
          <w:szCs w:val="28"/>
        </w:rPr>
        <w:t>На реализацию бюджетной программы</w:t>
      </w:r>
      <w:r>
        <w:rPr>
          <w:b/>
          <w:sz w:val="28"/>
          <w:szCs w:val="28"/>
        </w:rPr>
        <w:t xml:space="preserve"> </w:t>
      </w:r>
      <w:r w:rsidRPr="007362C4">
        <w:rPr>
          <w:b/>
          <w:bCs/>
          <w:sz w:val="28"/>
          <w:szCs w:val="28"/>
        </w:rPr>
        <w:t>004 «Обеспечение доступности качественного школьного образования»</w:t>
      </w:r>
      <w:r w:rsidRPr="007362C4">
        <w:rPr>
          <w:sz w:val="28"/>
          <w:szCs w:val="28"/>
        </w:rPr>
        <w:t xml:space="preserve"> предусм</w:t>
      </w:r>
      <w:r>
        <w:rPr>
          <w:sz w:val="28"/>
          <w:szCs w:val="28"/>
        </w:rPr>
        <w:t>а</w:t>
      </w:r>
      <w:r w:rsidRPr="007362C4">
        <w:rPr>
          <w:sz w:val="28"/>
          <w:szCs w:val="28"/>
        </w:rPr>
        <w:t>тр</w:t>
      </w:r>
      <w:r>
        <w:rPr>
          <w:sz w:val="28"/>
          <w:szCs w:val="28"/>
        </w:rPr>
        <w:t>ивались</w:t>
      </w:r>
      <w:r w:rsidRPr="007362C4">
        <w:rPr>
          <w:sz w:val="28"/>
          <w:szCs w:val="28"/>
        </w:rPr>
        <w:t xml:space="preserve"> 689</w:t>
      </w:r>
      <w:r>
        <w:rPr>
          <w:sz w:val="28"/>
          <w:szCs w:val="28"/>
          <w:lang w:val="en-US"/>
        </w:rPr>
        <w:t> </w:t>
      </w:r>
      <w:r w:rsidRPr="007362C4">
        <w:rPr>
          <w:sz w:val="28"/>
          <w:szCs w:val="28"/>
        </w:rPr>
        <w:t>168</w:t>
      </w:r>
      <w:r>
        <w:rPr>
          <w:sz w:val="28"/>
          <w:szCs w:val="28"/>
        </w:rPr>
        <w:t> </w:t>
      </w:r>
      <w:r w:rsidRPr="007362C4">
        <w:rPr>
          <w:sz w:val="28"/>
          <w:szCs w:val="28"/>
        </w:rPr>
        <w:t>099,0</w:t>
      </w:r>
      <w:r>
        <w:rPr>
          <w:sz w:val="28"/>
          <w:szCs w:val="28"/>
        </w:rPr>
        <w:t> тыс.тенге</w:t>
      </w:r>
      <w:r w:rsidRPr="007362C4">
        <w:rPr>
          <w:sz w:val="28"/>
          <w:szCs w:val="28"/>
        </w:rPr>
        <w:t>, исполнен</w:t>
      </w:r>
      <w:r>
        <w:rPr>
          <w:sz w:val="28"/>
          <w:szCs w:val="28"/>
        </w:rPr>
        <w:t>ие составило</w:t>
      </w:r>
      <w:r w:rsidRPr="007362C4">
        <w:rPr>
          <w:sz w:val="28"/>
          <w:szCs w:val="28"/>
        </w:rPr>
        <w:t xml:space="preserve"> 689</w:t>
      </w:r>
      <w:r>
        <w:rPr>
          <w:sz w:val="28"/>
          <w:szCs w:val="28"/>
          <w:lang w:val="en-US"/>
        </w:rPr>
        <w:t> </w:t>
      </w:r>
      <w:r w:rsidRPr="007362C4">
        <w:rPr>
          <w:sz w:val="28"/>
          <w:szCs w:val="28"/>
        </w:rPr>
        <w:t>150</w:t>
      </w:r>
      <w:r>
        <w:rPr>
          <w:sz w:val="28"/>
          <w:szCs w:val="28"/>
        </w:rPr>
        <w:t> </w:t>
      </w:r>
      <w:r w:rsidRPr="007362C4">
        <w:rPr>
          <w:sz w:val="28"/>
          <w:szCs w:val="28"/>
        </w:rPr>
        <w:t>868,9</w:t>
      </w:r>
      <w:r>
        <w:rPr>
          <w:sz w:val="28"/>
          <w:szCs w:val="28"/>
        </w:rPr>
        <w:t> тыс.тенге</w:t>
      </w:r>
      <w:r w:rsidRPr="007362C4">
        <w:rPr>
          <w:sz w:val="28"/>
          <w:szCs w:val="28"/>
        </w:rPr>
        <w:t xml:space="preserve"> или 100</w:t>
      </w:r>
      <w:r>
        <w:rPr>
          <w:sz w:val="28"/>
          <w:szCs w:val="28"/>
        </w:rPr>
        <w:t> </w:t>
      </w:r>
      <w:r w:rsidRPr="007362C4">
        <w:rPr>
          <w:sz w:val="28"/>
          <w:szCs w:val="28"/>
        </w:rPr>
        <w:t>%. Неисполнен</w:t>
      </w:r>
      <w:r>
        <w:rPr>
          <w:sz w:val="28"/>
          <w:szCs w:val="28"/>
        </w:rPr>
        <w:t>ие составило</w:t>
      </w:r>
      <w:r w:rsidRPr="007362C4">
        <w:rPr>
          <w:sz w:val="28"/>
          <w:szCs w:val="28"/>
        </w:rPr>
        <w:t xml:space="preserve"> 17</w:t>
      </w:r>
      <w:r>
        <w:rPr>
          <w:sz w:val="28"/>
          <w:szCs w:val="28"/>
        </w:rPr>
        <w:t> </w:t>
      </w:r>
      <w:r w:rsidRPr="007362C4">
        <w:rPr>
          <w:sz w:val="28"/>
          <w:szCs w:val="28"/>
        </w:rPr>
        <w:t>230,1</w:t>
      </w:r>
      <w:r>
        <w:rPr>
          <w:sz w:val="28"/>
          <w:szCs w:val="28"/>
        </w:rPr>
        <w:t> тыс.тенге -</w:t>
      </w:r>
      <w:r w:rsidRPr="007362C4">
        <w:rPr>
          <w:sz w:val="28"/>
          <w:szCs w:val="28"/>
        </w:rPr>
        <w:t xml:space="preserve"> экономия</w:t>
      </w:r>
      <w:r w:rsidRPr="002A48E2">
        <w:rPr>
          <w:sz w:val="28"/>
          <w:szCs w:val="28"/>
        </w:rPr>
        <w:t xml:space="preserve">. </w:t>
      </w:r>
    </w:p>
    <w:p w14:paraId="41965E14" w14:textId="77777777" w:rsidR="003F7F39" w:rsidRPr="00E45ABD" w:rsidRDefault="003F7F39" w:rsidP="003F7F39">
      <w:pPr>
        <w:widowControl w:val="0"/>
        <w:pBdr>
          <w:bottom w:val="single" w:sz="4" w:space="31" w:color="FFFFFF"/>
        </w:pBdr>
        <w:tabs>
          <w:tab w:val="left" w:pos="0"/>
          <w:tab w:val="left" w:pos="720"/>
        </w:tabs>
        <w:ind w:firstLine="708"/>
        <w:jc w:val="both"/>
        <w:rPr>
          <w:sz w:val="28"/>
          <w:szCs w:val="28"/>
        </w:rPr>
      </w:pPr>
      <w:r w:rsidRPr="002A48E2">
        <w:rPr>
          <w:i/>
          <w:sz w:val="28"/>
          <w:szCs w:val="28"/>
        </w:rPr>
        <w:t>Цель бюджетной программы</w:t>
      </w:r>
      <w:r w:rsidRPr="002A48E2">
        <w:rPr>
          <w:sz w:val="28"/>
          <w:szCs w:val="28"/>
        </w:rPr>
        <w:t xml:space="preserve">: </w:t>
      </w:r>
      <w:r>
        <w:rPr>
          <w:sz w:val="28"/>
          <w:szCs w:val="28"/>
        </w:rPr>
        <w:t>п</w:t>
      </w:r>
      <w:r w:rsidRPr="002A48E2">
        <w:rPr>
          <w:sz w:val="28"/>
          <w:szCs w:val="28"/>
        </w:rPr>
        <w:t xml:space="preserve">овышение уровня </w:t>
      </w:r>
      <w:r w:rsidRPr="00E45ABD">
        <w:rPr>
          <w:sz w:val="28"/>
          <w:szCs w:val="28"/>
        </w:rPr>
        <w:t xml:space="preserve">функциональной грамотности детей школьного возраста с обеспечением равного доступа к </w:t>
      </w:r>
      <w:r>
        <w:rPr>
          <w:sz w:val="28"/>
          <w:szCs w:val="28"/>
        </w:rPr>
        <w:t>к</w:t>
      </w:r>
      <w:r w:rsidRPr="00E45ABD">
        <w:rPr>
          <w:sz w:val="28"/>
          <w:szCs w:val="28"/>
        </w:rPr>
        <w:t>ачественному среднему образованию.</w:t>
      </w:r>
    </w:p>
    <w:p w14:paraId="40A3F9A3" w14:textId="77777777" w:rsidR="003F7F39" w:rsidRDefault="003F7F39" w:rsidP="003F7F39">
      <w:pPr>
        <w:pStyle w:val="a6"/>
        <w:widowControl w:val="0"/>
        <w:pBdr>
          <w:bottom w:val="single" w:sz="4" w:space="31" w:color="FFFFFF"/>
        </w:pBdr>
        <w:tabs>
          <w:tab w:val="left" w:pos="0"/>
        </w:tabs>
        <w:ind w:firstLine="708"/>
        <w:jc w:val="both"/>
        <w:rPr>
          <w:szCs w:val="28"/>
        </w:rPr>
      </w:pPr>
      <w:r w:rsidRPr="00763A98">
        <w:rPr>
          <w:szCs w:val="28"/>
        </w:rPr>
        <w:t>В рамках реализации бюджетной программы на:</w:t>
      </w:r>
    </w:p>
    <w:p w14:paraId="6DACA9EB"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6C36E6">
        <w:rPr>
          <w:b/>
          <w:i/>
          <w:sz w:val="28"/>
          <w:szCs w:val="28"/>
        </w:rPr>
        <w:t>обучение и воспитание детей в республиканских организациях образования</w:t>
      </w:r>
      <w:r w:rsidRPr="006C36E6">
        <w:rPr>
          <w:sz w:val="28"/>
          <w:szCs w:val="28"/>
        </w:rPr>
        <w:t xml:space="preserve"> предусм</w:t>
      </w:r>
      <w:r>
        <w:rPr>
          <w:sz w:val="28"/>
          <w:szCs w:val="28"/>
        </w:rPr>
        <w:t>а</w:t>
      </w:r>
      <w:r w:rsidRPr="006C36E6">
        <w:rPr>
          <w:sz w:val="28"/>
          <w:szCs w:val="28"/>
        </w:rPr>
        <w:t>тр</w:t>
      </w:r>
      <w:r>
        <w:rPr>
          <w:sz w:val="28"/>
          <w:szCs w:val="28"/>
        </w:rPr>
        <w:t>ивались</w:t>
      </w:r>
      <w:r w:rsidRPr="006C36E6">
        <w:rPr>
          <w:sz w:val="28"/>
          <w:szCs w:val="28"/>
        </w:rPr>
        <w:t xml:space="preserve"> 8</w:t>
      </w:r>
      <w:r>
        <w:rPr>
          <w:sz w:val="28"/>
          <w:szCs w:val="28"/>
        </w:rPr>
        <w:t> </w:t>
      </w:r>
      <w:r w:rsidRPr="006C36E6">
        <w:rPr>
          <w:sz w:val="28"/>
          <w:szCs w:val="28"/>
        </w:rPr>
        <w:t>535</w:t>
      </w:r>
      <w:r>
        <w:rPr>
          <w:sz w:val="28"/>
          <w:szCs w:val="28"/>
        </w:rPr>
        <w:t> </w:t>
      </w:r>
      <w:r w:rsidRPr="006C36E6">
        <w:rPr>
          <w:sz w:val="28"/>
          <w:szCs w:val="28"/>
        </w:rPr>
        <w:t>072,0</w:t>
      </w:r>
      <w:r>
        <w:rPr>
          <w:sz w:val="28"/>
          <w:szCs w:val="28"/>
        </w:rPr>
        <w:t> тыс.тенге</w:t>
      </w:r>
      <w:r w:rsidRPr="006C36E6">
        <w:rPr>
          <w:sz w:val="28"/>
          <w:szCs w:val="28"/>
        </w:rPr>
        <w:t>, исполнен</w:t>
      </w:r>
      <w:r>
        <w:rPr>
          <w:sz w:val="28"/>
          <w:szCs w:val="28"/>
        </w:rPr>
        <w:t>ие составило</w:t>
      </w:r>
      <w:r w:rsidRPr="006C36E6">
        <w:rPr>
          <w:sz w:val="28"/>
          <w:szCs w:val="28"/>
        </w:rPr>
        <w:t xml:space="preserve"> 8</w:t>
      </w:r>
      <w:r>
        <w:rPr>
          <w:sz w:val="28"/>
          <w:szCs w:val="28"/>
        </w:rPr>
        <w:t> </w:t>
      </w:r>
      <w:r w:rsidRPr="006C36E6">
        <w:rPr>
          <w:sz w:val="28"/>
          <w:szCs w:val="28"/>
        </w:rPr>
        <w:t>530</w:t>
      </w:r>
      <w:r>
        <w:rPr>
          <w:sz w:val="28"/>
          <w:szCs w:val="28"/>
        </w:rPr>
        <w:t> </w:t>
      </w:r>
      <w:r w:rsidRPr="006C36E6">
        <w:rPr>
          <w:sz w:val="28"/>
          <w:szCs w:val="28"/>
        </w:rPr>
        <w:t>714,5</w:t>
      </w:r>
      <w:r>
        <w:rPr>
          <w:sz w:val="28"/>
          <w:szCs w:val="28"/>
        </w:rPr>
        <w:t> тыс.тенге</w:t>
      </w:r>
      <w:r w:rsidRPr="006C36E6">
        <w:rPr>
          <w:sz w:val="28"/>
          <w:szCs w:val="28"/>
        </w:rPr>
        <w:t xml:space="preserve"> или 99,9</w:t>
      </w:r>
      <w:r>
        <w:rPr>
          <w:sz w:val="28"/>
          <w:szCs w:val="28"/>
        </w:rPr>
        <w:t> </w:t>
      </w:r>
      <w:r w:rsidRPr="006C36E6">
        <w:rPr>
          <w:sz w:val="28"/>
          <w:szCs w:val="28"/>
        </w:rPr>
        <w:t>%</w:t>
      </w:r>
      <w:r w:rsidRPr="00525797">
        <w:rPr>
          <w:sz w:val="28"/>
          <w:szCs w:val="28"/>
        </w:rPr>
        <w:t>. Не исполнено 4</w:t>
      </w:r>
      <w:r w:rsidRPr="00525797">
        <w:rPr>
          <w:sz w:val="28"/>
          <w:szCs w:val="28"/>
          <w:lang w:val="en-US"/>
        </w:rPr>
        <w:t> </w:t>
      </w:r>
      <w:r w:rsidRPr="00525797">
        <w:rPr>
          <w:sz w:val="28"/>
          <w:szCs w:val="28"/>
        </w:rPr>
        <w:t>357,5</w:t>
      </w:r>
      <w:r>
        <w:rPr>
          <w:sz w:val="28"/>
          <w:szCs w:val="28"/>
        </w:rPr>
        <w:t> тыс.тенге</w:t>
      </w:r>
      <w:r w:rsidRPr="00525797">
        <w:rPr>
          <w:sz w:val="28"/>
          <w:szCs w:val="28"/>
        </w:rPr>
        <w:t>, в том числе 0,5</w:t>
      </w:r>
      <w:r>
        <w:rPr>
          <w:sz w:val="28"/>
          <w:szCs w:val="28"/>
        </w:rPr>
        <w:t> тыс.тенге</w:t>
      </w:r>
      <w:r w:rsidRPr="00525797">
        <w:rPr>
          <w:sz w:val="28"/>
          <w:szCs w:val="28"/>
        </w:rPr>
        <w:t xml:space="preserve"> – </w:t>
      </w:r>
      <w:r>
        <w:rPr>
          <w:sz w:val="28"/>
          <w:szCs w:val="28"/>
        </w:rPr>
        <w:t>и</w:t>
      </w:r>
      <w:r w:rsidRPr="0073230F">
        <w:rPr>
          <w:sz w:val="28"/>
          <w:szCs w:val="28"/>
        </w:rPr>
        <w:t>зменение графика командировок</w:t>
      </w:r>
      <w:r w:rsidRPr="00525797">
        <w:rPr>
          <w:sz w:val="28"/>
          <w:szCs w:val="28"/>
        </w:rPr>
        <w:t>, 1,2</w:t>
      </w:r>
      <w:r>
        <w:rPr>
          <w:sz w:val="28"/>
          <w:szCs w:val="28"/>
        </w:rPr>
        <w:t> тыс.тенге</w:t>
      </w:r>
      <w:r w:rsidRPr="00525797">
        <w:rPr>
          <w:sz w:val="28"/>
          <w:szCs w:val="28"/>
        </w:rPr>
        <w:t xml:space="preserve"> – экономия по фонду оплаты труда, 4 355,8</w:t>
      </w:r>
      <w:r>
        <w:rPr>
          <w:sz w:val="28"/>
          <w:szCs w:val="28"/>
        </w:rPr>
        <w:t> тыс.тенге</w:t>
      </w:r>
      <w:r w:rsidRPr="00525797">
        <w:rPr>
          <w:sz w:val="28"/>
          <w:szCs w:val="28"/>
        </w:rPr>
        <w:t xml:space="preserve"> - остаток недоиспользованных средств, сложившийся за счет изменения цен и натурального объема потребления.</w:t>
      </w:r>
      <w:r>
        <w:rPr>
          <w:sz w:val="28"/>
          <w:szCs w:val="28"/>
        </w:rPr>
        <w:t xml:space="preserve"> </w:t>
      </w:r>
    </w:p>
    <w:p w14:paraId="13FF960F" w14:textId="77777777" w:rsidR="003F7F39" w:rsidRPr="003C25D9" w:rsidRDefault="003F7F39" w:rsidP="003F7F39">
      <w:pPr>
        <w:widowControl w:val="0"/>
        <w:pBdr>
          <w:bottom w:val="single" w:sz="4" w:space="31" w:color="FFFFFF"/>
        </w:pBdr>
        <w:tabs>
          <w:tab w:val="left" w:pos="0"/>
          <w:tab w:val="left" w:pos="720"/>
        </w:tabs>
        <w:ind w:firstLine="708"/>
        <w:jc w:val="both"/>
        <w:rPr>
          <w:sz w:val="28"/>
          <w:szCs w:val="28"/>
        </w:rPr>
      </w:pPr>
      <w:r>
        <w:rPr>
          <w:i/>
          <w:sz w:val="28"/>
          <w:szCs w:val="28"/>
        </w:rPr>
        <w:t>1 п</w:t>
      </w:r>
      <w:r w:rsidRPr="00525797">
        <w:rPr>
          <w:i/>
          <w:sz w:val="28"/>
          <w:szCs w:val="28"/>
        </w:rPr>
        <w:t xml:space="preserve">оказатель прямого результата </w:t>
      </w:r>
      <w:r w:rsidRPr="003C25D9">
        <w:rPr>
          <w:sz w:val="28"/>
          <w:szCs w:val="28"/>
        </w:rPr>
        <w:t>достигнут:</w:t>
      </w:r>
    </w:p>
    <w:p w14:paraId="4F2C7053"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525797">
        <w:rPr>
          <w:sz w:val="28"/>
          <w:szCs w:val="28"/>
        </w:rPr>
        <w:t>в республиканских школах-интернатах для одаренных детей</w:t>
      </w:r>
      <w:r w:rsidRPr="001A63AF">
        <w:rPr>
          <w:sz w:val="28"/>
          <w:szCs w:val="28"/>
        </w:rPr>
        <w:t>, а также в республиканских оздоровительных центрах «Бобек» и «Балдаурен»</w:t>
      </w:r>
      <w:r w:rsidRPr="001A63AF">
        <w:t xml:space="preserve"> </w:t>
      </w:r>
      <w:r w:rsidRPr="001A63AF">
        <w:rPr>
          <w:sz w:val="28"/>
          <w:szCs w:val="28"/>
        </w:rPr>
        <w:t>было</w:t>
      </w:r>
      <w:r w:rsidRPr="00525797">
        <w:rPr>
          <w:sz w:val="28"/>
          <w:szCs w:val="28"/>
        </w:rPr>
        <w:t xml:space="preserve"> обучено 18</w:t>
      </w:r>
      <w:r>
        <w:rPr>
          <w:sz w:val="28"/>
          <w:szCs w:val="28"/>
        </w:rPr>
        <w:t> </w:t>
      </w:r>
      <w:r w:rsidRPr="00525797">
        <w:rPr>
          <w:sz w:val="28"/>
          <w:szCs w:val="28"/>
        </w:rPr>
        <w:t xml:space="preserve">228 человек </w:t>
      </w:r>
      <w:r>
        <w:rPr>
          <w:sz w:val="28"/>
          <w:szCs w:val="28"/>
        </w:rPr>
        <w:t>(</w:t>
      </w:r>
      <w:r w:rsidRPr="00525797">
        <w:rPr>
          <w:sz w:val="28"/>
          <w:szCs w:val="28"/>
        </w:rPr>
        <w:t>при плане 18</w:t>
      </w:r>
      <w:r>
        <w:rPr>
          <w:sz w:val="28"/>
          <w:szCs w:val="28"/>
        </w:rPr>
        <w:t> </w:t>
      </w:r>
      <w:r w:rsidRPr="00525797">
        <w:rPr>
          <w:sz w:val="28"/>
          <w:szCs w:val="28"/>
        </w:rPr>
        <w:t>228</w:t>
      </w:r>
      <w:r>
        <w:rPr>
          <w:sz w:val="28"/>
          <w:szCs w:val="28"/>
        </w:rPr>
        <w:t>);</w:t>
      </w:r>
    </w:p>
    <w:p w14:paraId="76DE06CD"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ED502A">
        <w:rPr>
          <w:b/>
          <w:i/>
          <w:sz w:val="28"/>
          <w:szCs w:val="28"/>
        </w:rPr>
        <w:t>реализацию государственного образовательного заказа в Назарбаев Интеллектуальных школах</w:t>
      </w:r>
      <w:r w:rsidRPr="00ED502A">
        <w:rPr>
          <w:b/>
          <w:sz w:val="28"/>
          <w:szCs w:val="28"/>
        </w:rPr>
        <w:t xml:space="preserve"> </w:t>
      </w:r>
      <w:r w:rsidRPr="00ED502A">
        <w:rPr>
          <w:sz w:val="28"/>
          <w:szCs w:val="28"/>
        </w:rPr>
        <w:t>предусм</w:t>
      </w:r>
      <w:r>
        <w:rPr>
          <w:sz w:val="28"/>
          <w:szCs w:val="28"/>
        </w:rPr>
        <w:t>а</w:t>
      </w:r>
      <w:r w:rsidRPr="00ED502A">
        <w:rPr>
          <w:sz w:val="28"/>
          <w:szCs w:val="28"/>
        </w:rPr>
        <w:t>тр</w:t>
      </w:r>
      <w:r>
        <w:rPr>
          <w:sz w:val="28"/>
          <w:szCs w:val="28"/>
        </w:rPr>
        <w:t>ивались</w:t>
      </w:r>
      <w:r w:rsidRPr="00ED502A">
        <w:rPr>
          <w:sz w:val="28"/>
          <w:szCs w:val="28"/>
        </w:rPr>
        <w:t xml:space="preserve"> 35</w:t>
      </w:r>
      <w:r>
        <w:rPr>
          <w:sz w:val="28"/>
          <w:szCs w:val="28"/>
        </w:rPr>
        <w:t> 332 792</w:t>
      </w:r>
      <w:r w:rsidRPr="00ED502A">
        <w:rPr>
          <w:sz w:val="28"/>
          <w:szCs w:val="28"/>
        </w:rPr>
        <w:t>,0</w:t>
      </w:r>
      <w:r>
        <w:rPr>
          <w:sz w:val="28"/>
          <w:szCs w:val="28"/>
        </w:rPr>
        <w:t> тыс.тенге</w:t>
      </w:r>
      <w:r w:rsidRPr="00ED502A">
        <w:rPr>
          <w:sz w:val="28"/>
          <w:szCs w:val="28"/>
        </w:rPr>
        <w:t>, исполнено 35</w:t>
      </w:r>
      <w:r>
        <w:rPr>
          <w:sz w:val="28"/>
          <w:szCs w:val="28"/>
        </w:rPr>
        <w:t> 330 827</w:t>
      </w:r>
      <w:r w:rsidRPr="00ED502A">
        <w:rPr>
          <w:sz w:val="28"/>
          <w:szCs w:val="28"/>
        </w:rPr>
        <w:t>,</w:t>
      </w:r>
      <w:r>
        <w:rPr>
          <w:sz w:val="28"/>
          <w:szCs w:val="28"/>
        </w:rPr>
        <w:t>1 тыс.тенге</w:t>
      </w:r>
      <w:r w:rsidRPr="00ED502A">
        <w:rPr>
          <w:sz w:val="28"/>
          <w:szCs w:val="28"/>
        </w:rPr>
        <w:t xml:space="preserve"> или 100</w:t>
      </w:r>
      <w:r>
        <w:rPr>
          <w:sz w:val="28"/>
          <w:szCs w:val="28"/>
        </w:rPr>
        <w:t> </w:t>
      </w:r>
      <w:r w:rsidRPr="00ED502A">
        <w:rPr>
          <w:sz w:val="28"/>
          <w:szCs w:val="28"/>
        </w:rPr>
        <w:t xml:space="preserve">%. </w:t>
      </w:r>
      <w:r>
        <w:rPr>
          <w:sz w:val="28"/>
          <w:szCs w:val="28"/>
        </w:rPr>
        <w:t>Неисолнение составило</w:t>
      </w:r>
      <w:r w:rsidRPr="00ED502A">
        <w:rPr>
          <w:sz w:val="28"/>
          <w:szCs w:val="28"/>
        </w:rPr>
        <w:t xml:space="preserve"> </w:t>
      </w:r>
      <w:r>
        <w:rPr>
          <w:sz w:val="28"/>
          <w:szCs w:val="28"/>
        </w:rPr>
        <w:t>1 964,9 тыс.тенге</w:t>
      </w:r>
      <w:r w:rsidRPr="00ED502A">
        <w:rPr>
          <w:sz w:val="28"/>
          <w:szCs w:val="28"/>
        </w:rPr>
        <w:t xml:space="preserve"> за счет </w:t>
      </w:r>
      <w:r w:rsidRPr="00525797">
        <w:rPr>
          <w:sz w:val="28"/>
          <w:szCs w:val="28"/>
        </w:rPr>
        <w:t>недоиспользованных средств, сложившийся за счет изменения цен и натурального объема потребления</w:t>
      </w:r>
      <w:r w:rsidRPr="00ED502A">
        <w:rPr>
          <w:sz w:val="28"/>
          <w:szCs w:val="28"/>
        </w:rPr>
        <w:t>.</w:t>
      </w:r>
    </w:p>
    <w:p w14:paraId="3EB7E0D5" w14:textId="77777777" w:rsidR="003F7F39" w:rsidRPr="003E5DB5" w:rsidRDefault="003F7F39" w:rsidP="003F7F39">
      <w:pPr>
        <w:widowControl w:val="0"/>
        <w:pBdr>
          <w:bottom w:val="single" w:sz="4" w:space="31" w:color="FFFFFF"/>
        </w:pBdr>
        <w:tabs>
          <w:tab w:val="left" w:pos="0"/>
          <w:tab w:val="left" w:pos="720"/>
        </w:tabs>
        <w:ind w:firstLine="708"/>
        <w:jc w:val="both"/>
        <w:rPr>
          <w:i/>
          <w:sz w:val="28"/>
          <w:szCs w:val="28"/>
        </w:rPr>
      </w:pPr>
      <w:r>
        <w:rPr>
          <w:i/>
          <w:sz w:val="28"/>
          <w:szCs w:val="28"/>
        </w:rPr>
        <w:t>1 п</w:t>
      </w:r>
      <w:r w:rsidRPr="003E5DB5">
        <w:rPr>
          <w:i/>
          <w:sz w:val="28"/>
          <w:szCs w:val="28"/>
        </w:rPr>
        <w:t xml:space="preserve">оказатель прямого результата </w:t>
      </w:r>
      <w:r w:rsidRPr="003C25D9">
        <w:rPr>
          <w:sz w:val="28"/>
          <w:szCs w:val="28"/>
        </w:rPr>
        <w:t>достигнут:</w:t>
      </w:r>
    </w:p>
    <w:p w14:paraId="2F3916AF" w14:textId="77777777" w:rsidR="003F7F39" w:rsidRPr="00F86845" w:rsidRDefault="003F7F39" w:rsidP="003F7F39">
      <w:pPr>
        <w:widowControl w:val="0"/>
        <w:pBdr>
          <w:bottom w:val="single" w:sz="4" w:space="31" w:color="FFFFFF"/>
        </w:pBdr>
        <w:tabs>
          <w:tab w:val="left" w:pos="0"/>
          <w:tab w:val="left" w:pos="720"/>
        </w:tabs>
        <w:ind w:firstLine="708"/>
        <w:jc w:val="both"/>
        <w:rPr>
          <w:sz w:val="28"/>
          <w:szCs w:val="28"/>
        </w:rPr>
      </w:pPr>
      <w:r>
        <w:rPr>
          <w:sz w:val="28"/>
          <w:szCs w:val="28"/>
        </w:rPr>
        <w:t>с</w:t>
      </w:r>
      <w:r w:rsidRPr="003E5DB5">
        <w:rPr>
          <w:sz w:val="28"/>
          <w:szCs w:val="28"/>
        </w:rPr>
        <w:t>р</w:t>
      </w:r>
      <w:r>
        <w:rPr>
          <w:sz w:val="28"/>
          <w:szCs w:val="28"/>
        </w:rPr>
        <w:t>еднегодовое количество учащихся</w:t>
      </w:r>
      <w:r w:rsidRPr="003E5DB5">
        <w:rPr>
          <w:sz w:val="28"/>
          <w:szCs w:val="28"/>
        </w:rPr>
        <w:t>, получивших обучение</w:t>
      </w:r>
      <w:r>
        <w:rPr>
          <w:sz w:val="28"/>
          <w:szCs w:val="28"/>
        </w:rPr>
        <w:t xml:space="preserve"> </w:t>
      </w:r>
      <w:r w:rsidRPr="001A63AF">
        <w:rPr>
          <w:sz w:val="28"/>
          <w:szCs w:val="28"/>
        </w:rPr>
        <w:t>и воспитания в АОО Назарбаев Интеллектуальных школы</w:t>
      </w:r>
      <w:r w:rsidRPr="003E5DB5">
        <w:rPr>
          <w:sz w:val="28"/>
          <w:szCs w:val="28"/>
        </w:rPr>
        <w:t xml:space="preserve">, составило 15 503 </w:t>
      </w:r>
      <w:r>
        <w:rPr>
          <w:sz w:val="28"/>
          <w:szCs w:val="28"/>
        </w:rPr>
        <w:t>ч</w:t>
      </w:r>
      <w:r w:rsidRPr="003E5DB5">
        <w:rPr>
          <w:sz w:val="28"/>
          <w:szCs w:val="28"/>
        </w:rPr>
        <w:t>еловек (при плане 15</w:t>
      </w:r>
      <w:r>
        <w:rPr>
          <w:sz w:val="28"/>
          <w:szCs w:val="28"/>
        </w:rPr>
        <w:t> </w:t>
      </w:r>
      <w:r w:rsidRPr="003E5DB5">
        <w:rPr>
          <w:sz w:val="28"/>
          <w:szCs w:val="28"/>
        </w:rPr>
        <w:t>488</w:t>
      </w:r>
      <w:r>
        <w:rPr>
          <w:sz w:val="28"/>
          <w:szCs w:val="28"/>
        </w:rPr>
        <w:t xml:space="preserve">). Перевыполнение </w:t>
      </w:r>
      <w:r w:rsidRPr="00F86845">
        <w:rPr>
          <w:sz w:val="28"/>
          <w:szCs w:val="28"/>
        </w:rPr>
        <w:t>связ</w:t>
      </w:r>
      <w:r>
        <w:rPr>
          <w:sz w:val="28"/>
          <w:szCs w:val="28"/>
        </w:rPr>
        <w:t>ано</w:t>
      </w:r>
      <w:r w:rsidRPr="00F86845">
        <w:rPr>
          <w:sz w:val="28"/>
          <w:szCs w:val="28"/>
        </w:rPr>
        <w:t xml:space="preserve"> с </w:t>
      </w:r>
      <w:r w:rsidRPr="00F86845">
        <w:rPr>
          <w:rFonts w:eastAsia="Calibri"/>
          <w:sz w:val="28"/>
          <w:szCs w:val="28"/>
        </w:rPr>
        <w:t>увеличением фактического количества обучающихся против запланированного, за счет уменьшения количества иногородних обучающихся проживающих в общежитиях</w:t>
      </w:r>
      <w:r>
        <w:rPr>
          <w:rFonts w:eastAsia="Calibri"/>
          <w:sz w:val="28"/>
          <w:szCs w:val="28"/>
        </w:rPr>
        <w:t>;</w:t>
      </w:r>
    </w:p>
    <w:p w14:paraId="3C28001B"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3E5DB5">
        <w:rPr>
          <w:b/>
          <w:i/>
          <w:sz w:val="28"/>
          <w:szCs w:val="28"/>
        </w:rPr>
        <w:t>методологическое обеспечение в сфере среднего образования</w:t>
      </w:r>
      <w:r w:rsidRPr="003E5DB5">
        <w:rPr>
          <w:sz w:val="28"/>
          <w:szCs w:val="28"/>
        </w:rPr>
        <w:t xml:space="preserve"> предусм</w:t>
      </w:r>
      <w:r>
        <w:rPr>
          <w:sz w:val="28"/>
          <w:szCs w:val="28"/>
        </w:rPr>
        <w:t>а</w:t>
      </w:r>
      <w:r w:rsidRPr="003E5DB5">
        <w:rPr>
          <w:sz w:val="28"/>
          <w:szCs w:val="28"/>
        </w:rPr>
        <w:t>тр</w:t>
      </w:r>
      <w:r>
        <w:rPr>
          <w:sz w:val="28"/>
          <w:szCs w:val="28"/>
        </w:rPr>
        <w:t>ивались</w:t>
      </w:r>
      <w:r w:rsidRPr="003E5DB5">
        <w:rPr>
          <w:sz w:val="28"/>
          <w:szCs w:val="28"/>
        </w:rPr>
        <w:t xml:space="preserve"> </w:t>
      </w:r>
      <w:r>
        <w:rPr>
          <w:sz w:val="28"/>
          <w:szCs w:val="28"/>
        </w:rPr>
        <w:t>2 041 057,0 тыс.тенге, исполнено</w:t>
      </w:r>
      <w:r w:rsidRPr="003E5DB5">
        <w:rPr>
          <w:sz w:val="28"/>
          <w:szCs w:val="28"/>
        </w:rPr>
        <w:t xml:space="preserve"> </w:t>
      </w:r>
      <w:r>
        <w:rPr>
          <w:sz w:val="28"/>
          <w:szCs w:val="28"/>
        </w:rPr>
        <w:t>2 036 724,8 тыс.тенге</w:t>
      </w:r>
      <w:r w:rsidRPr="003E5DB5">
        <w:rPr>
          <w:sz w:val="28"/>
          <w:szCs w:val="28"/>
        </w:rPr>
        <w:t>, или 9</w:t>
      </w:r>
      <w:r>
        <w:rPr>
          <w:sz w:val="28"/>
          <w:szCs w:val="28"/>
        </w:rPr>
        <w:t>9,8 </w:t>
      </w:r>
      <w:r w:rsidRPr="003E5DB5">
        <w:rPr>
          <w:sz w:val="28"/>
          <w:szCs w:val="28"/>
        </w:rPr>
        <w:t xml:space="preserve">%. Неисполнение составило </w:t>
      </w:r>
      <w:r>
        <w:rPr>
          <w:sz w:val="28"/>
          <w:szCs w:val="28"/>
        </w:rPr>
        <w:t>4 332,2 тыс.тенге, из них: 4 315,5 тыс.тенге</w:t>
      </w:r>
      <w:r w:rsidRPr="003E5DB5">
        <w:rPr>
          <w:sz w:val="28"/>
          <w:szCs w:val="28"/>
        </w:rPr>
        <w:t xml:space="preserve"> - остаток недоиспользованных средств, сложившийся за счет изменения цен и натурального объема потребления</w:t>
      </w:r>
      <w:r>
        <w:rPr>
          <w:sz w:val="28"/>
          <w:szCs w:val="28"/>
        </w:rPr>
        <w:t>; 15,7 тыс.тенге - э</w:t>
      </w:r>
      <w:r w:rsidRPr="006E2DEE">
        <w:rPr>
          <w:sz w:val="28"/>
          <w:szCs w:val="28"/>
        </w:rPr>
        <w:t>кономия по фонду оплаты труда</w:t>
      </w:r>
      <w:r>
        <w:rPr>
          <w:sz w:val="28"/>
          <w:szCs w:val="28"/>
        </w:rPr>
        <w:t>; 1,0 тыс.тенге - э</w:t>
      </w:r>
      <w:r w:rsidRPr="006E2DEE">
        <w:rPr>
          <w:sz w:val="28"/>
          <w:szCs w:val="28"/>
        </w:rPr>
        <w:t xml:space="preserve">кономия средств по результатам государственных </w:t>
      </w:r>
      <w:r w:rsidRPr="006E2DEE">
        <w:rPr>
          <w:sz w:val="28"/>
          <w:szCs w:val="28"/>
        </w:rPr>
        <w:lastRenderedPageBreak/>
        <w:t>закупок</w:t>
      </w:r>
      <w:r w:rsidRPr="003E5DB5">
        <w:rPr>
          <w:sz w:val="28"/>
          <w:szCs w:val="28"/>
        </w:rPr>
        <w:t>.</w:t>
      </w:r>
    </w:p>
    <w:p w14:paraId="6598DF0D" w14:textId="77777777" w:rsidR="003F7F39" w:rsidRPr="00D4658D" w:rsidRDefault="003F7F39" w:rsidP="003F7F39">
      <w:pPr>
        <w:widowControl w:val="0"/>
        <w:pBdr>
          <w:bottom w:val="single" w:sz="4" w:space="31" w:color="FFFFFF"/>
        </w:pBdr>
        <w:tabs>
          <w:tab w:val="left" w:pos="0"/>
          <w:tab w:val="left" w:pos="720"/>
        </w:tabs>
        <w:ind w:firstLine="708"/>
        <w:jc w:val="both"/>
        <w:rPr>
          <w:sz w:val="28"/>
          <w:szCs w:val="28"/>
        </w:rPr>
      </w:pPr>
      <w:r>
        <w:rPr>
          <w:i/>
          <w:sz w:val="28"/>
          <w:szCs w:val="28"/>
        </w:rPr>
        <w:t>Из 3 п</w:t>
      </w:r>
      <w:r w:rsidRPr="00462044">
        <w:rPr>
          <w:i/>
          <w:sz w:val="28"/>
          <w:szCs w:val="28"/>
        </w:rPr>
        <w:t>оказател</w:t>
      </w:r>
      <w:r>
        <w:rPr>
          <w:i/>
          <w:sz w:val="28"/>
          <w:szCs w:val="28"/>
        </w:rPr>
        <w:t>ей</w:t>
      </w:r>
      <w:r w:rsidRPr="00462044">
        <w:rPr>
          <w:i/>
          <w:sz w:val="28"/>
          <w:szCs w:val="28"/>
        </w:rPr>
        <w:t xml:space="preserve"> прямого результата </w:t>
      </w:r>
      <w:r w:rsidRPr="00D4658D">
        <w:rPr>
          <w:sz w:val="28"/>
          <w:szCs w:val="28"/>
        </w:rPr>
        <w:t>достигнуты</w:t>
      </w:r>
      <w:r>
        <w:rPr>
          <w:sz w:val="28"/>
          <w:szCs w:val="28"/>
        </w:rPr>
        <w:t xml:space="preserve"> 2</w:t>
      </w:r>
      <w:r w:rsidRPr="00D4658D">
        <w:rPr>
          <w:sz w:val="28"/>
          <w:szCs w:val="28"/>
        </w:rPr>
        <w:t xml:space="preserve">: </w:t>
      </w:r>
    </w:p>
    <w:p w14:paraId="34B1EE5C"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462044">
        <w:rPr>
          <w:sz w:val="28"/>
          <w:szCs w:val="28"/>
        </w:rPr>
        <w:t xml:space="preserve">разработано </w:t>
      </w:r>
      <w:r>
        <w:rPr>
          <w:sz w:val="28"/>
          <w:szCs w:val="28"/>
        </w:rPr>
        <w:t>142 методических пособий и рекомендации по среднему образованию (при плане 136</w:t>
      </w:r>
      <w:r w:rsidRPr="008A3319">
        <w:rPr>
          <w:sz w:val="28"/>
          <w:szCs w:val="28"/>
        </w:rPr>
        <w:t>), в соответствии с дополнительным Тематическим планом на 2023 год по разработке Национальной академией образования им. И. Алтынсарина, утвержденным Председателем Комитета среднего образования Министерства просвещения Республики Казахстан 19 января 2023 года;</w:t>
      </w:r>
    </w:p>
    <w:p w14:paraId="291203D5"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462044">
        <w:rPr>
          <w:sz w:val="28"/>
          <w:szCs w:val="28"/>
        </w:rPr>
        <w:t>разработано и апробировано 3</w:t>
      </w:r>
      <w:r>
        <w:rPr>
          <w:sz w:val="28"/>
          <w:szCs w:val="28"/>
        </w:rPr>
        <w:t>8</w:t>
      </w:r>
      <w:r w:rsidRPr="00462044">
        <w:rPr>
          <w:sz w:val="28"/>
          <w:szCs w:val="28"/>
        </w:rPr>
        <w:t xml:space="preserve"> учебников </w:t>
      </w:r>
      <w:r w:rsidRPr="00F86845">
        <w:rPr>
          <w:sz w:val="28"/>
          <w:szCs w:val="28"/>
        </w:rPr>
        <w:t>и УМК (учебно-методический комплекс) для школьников с особыми образовательными</w:t>
      </w:r>
      <w:r w:rsidRPr="00462044">
        <w:rPr>
          <w:sz w:val="28"/>
          <w:szCs w:val="28"/>
        </w:rPr>
        <w:t xml:space="preserve"> потребностями по 8 видам нарушений, в том числе с рельефно-точечным шрифтом для незрячих детей (шрифт Брайля) и укрупненным шрифтом для слабовидящих детей»</w:t>
      </w:r>
      <w:r>
        <w:rPr>
          <w:sz w:val="28"/>
          <w:szCs w:val="28"/>
        </w:rPr>
        <w:t xml:space="preserve"> (при плане 38).</w:t>
      </w:r>
    </w:p>
    <w:p w14:paraId="3329D600" w14:textId="77777777" w:rsidR="003F7F39" w:rsidRPr="00D4658D" w:rsidRDefault="003F7F39" w:rsidP="003F7F39">
      <w:pPr>
        <w:widowControl w:val="0"/>
        <w:pBdr>
          <w:bottom w:val="single" w:sz="4" w:space="31" w:color="FFFFFF"/>
        </w:pBdr>
        <w:tabs>
          <w:tab w:val="left" w:pos="0"/>
          <w:tab w:val="left" w:pos="720"/>
        </w:tabs>
        <w:ind w:firstLine="708"/>
        <w:jc w:val="both"/>
        <w:rPr>
          <w:sz w:val="28"/>
          <w:szCs w:val="28"/>
        </w:rPr>
      </w:pPr>
      <w:r>
        <w:rPr>
          <w:i/>
          <w:sz w:val="28"/>
          <w:szCs w:val="28"/>
        </w:rPr>
        <w:t>1 п</w:t>
      </w:r>
      <w:r w:rsidRPr="00462044">
        <w:rPr>
          <w:i/>
          <w:sz w:val="28"/>
          <w:szCs w:val="28"/>
        </w:rPr>
        <w:t>оказател</w:t>
      </w:r>
      <w:r>
        <w:rPr>
          <w:i/>
          <w:sz w:val="28"/>
          <w:szCs w:val="28"/>
        </w:rPr>
        <w:t>ь</w:t>
      </w:r>
      <w:r w:rsidRPr="00462044">
        <w:rPr>
          <w:i/>
          <w:sz w:val="28"/>
          <w:szCs w:val="28"/>
        </w:rPr>
        <w:t xml:space="preserve"> прямого результата </w:t>
      </w:r>
      <w:r w:rsidRPr="00D4658D">
        <w:rPr>
          <w:sz w:val="28"/>
          <w:szCs w:val="28"/>
        </w:rPr>
        <w:t xml:space="preserve">не достигнут: </w:t>
      </w:r>
    </w:p>
    <w:p w14:paraId="67038CBF"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Pr>
          <w:sz w:val="28"/>
          <w:szCs w:val="28"/>
        </w:rPr>
        <w:t>к</w:t>
      </w:r>
      <w:r w:rsidRPr="00F04C63">
        <w:rPr>
          <w:sz w:val="28"/>
          <w:szCs w:val="28"/>
        </w:rPr>
        <w:t>оличество печатных листов учебной литературы, прошедшей экспертизу</w:t>
      </w:r>
      <w:r>
        <w:rPr>
          <w:sz w:val="28"/>
          <w:szCs w:val="28"/>
        </w:rPr>
        <w:t xml:space="preserve"> </w:t>
      </w:r>
      <w:r w:rsidRPr="00F04C63">
        <w:rPr>
          <w:sz w:val="28"/>
          <w:szCs w:val="28"/>
        </w:rPr>
        <w:t xml:space="preserve">составило 9 963,66 печатных листов </w:t>
      </w:r>
      <w:r>
        <w:rPr>
          <w:sz w:val="28"/>
          <w:szCs w:val="28"/>
        </w:rPr>
        <w:t>(</w:t>
      </w:r>
      <w:r w:rsidRPr="00F04C63">
        <w:rPr>
          <w:sz w:val="28"/>
          <w:szCs w:val="28"/>
        </w:rPr>
        <w:t>при плане 26</w:t>
      </w:r>
      <w:r>
        <w:rPr>
          <w:sz w:val="28"/>
          <w:szCs w:val="28"/>
        </w:rPr>
        <w:t> </w:t>
      </w:r>
      <w:r w:rsidRPr="00F04C63">
        <w:rPr>
          <w:sz w:val="28"/>
          <w:szCs w:val="28"/>
        </w:rPr>
        <w:t>031</w:t>
      </w:r>
      <w:r>
        <w:rPr>
          <w:sz w:val="28"/>
          <w:szCs w:val="28"/>
        </w:rPr>
        <w:t>)</w:t>
      </w:r>
      <w:r w:rsidRPr="00F04C63">
        <w:rPr>
          <w:sz w:val="28"/>
          <w:szCs w:val="28"/>
        </w:rPr>
        <w:t>. По итогам научно-педагогической экспертизы и доработок издательств на рассмотрение предметной экспертной комиссией поступили учебные издания с общим объемом 9 963,66 печатных листов. Кроме того, из тематического плана экспертизы были исключены печатные учебник</w:t>
      </w:r>
      <w:r>
        <w:rPr>
          <w:sz w:val="28"/>
          <w:szCs w:val="28"/>
        </w:rPr>
        <w:t>и</w:t>
      </w:r>
      <w:r w:rsidRPr="00F04C63">
        <w:rPr>
          <w:sz w:val="28"/>
          <w:szCs w:val="28"/>
        </w:rPr>
        <w:t xml:space="preserve"> 1, 5 классов и увеличена доля электронных учебников</w:t>
      </w:r>
      <w:r>
        <w:rPr>
          <w:sz w:val="28"/>
          <w:szCs w:val="28"/>
        </w:rPr>
        <w:t>;</w:t>
      </w:r>
    </w:p>
    <w:p w14:paraId="0E3B77EC"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6B6323">
        <w:rPr>
          <w:b/>
          <w:i/>
          <w:iCs/>
          <w:sz w:val="28"/>
          <w:szCs w:val="28"/>
        </w:rPr>
        <w:t>на проведение республиканских школьных олимпиад, конкурсов, внешкольных мероприятий республиканского значения</w:t>
      </w:r>
      <w:r w:rsidRPr="006B6323">
        <w:rPr>
          <w:i/>
          <w:iCs/>
          <w:sz w:val="28"/>
          <w:szCs w:val="28"/>
        </w:rPr>
        <w:t xml:space="preserve"> </w:t>
      </w:r>
      <w:r w:rsidRPr="006B6323">
        <w:rPr>
          <w:sz w:val="28"/>
          <w:szCs w:val="28"/>
        </w:rPr>
        <w:t>предусм</w:t>
      </w:r>
      <w:r>
        <w:rPr>
          <w:sz w:val="28"/>
          <w:szCs w:val="28"/>
        </w:rPr>
        <w:t>а</w:t>
      </w:r>
      <w:r w:rsidRPr="006B6323">
        <w:rPr>
          <w:sz w:val="28"/>
          <w:szCs w:val="28"/>
        </w:rPr>
        <w:t>тр</w:t>
      </w:r>
      <w:r>
        <w:rPr>
          <w:sz w:val="28"/>
          <w:szCs w:val="28"/>
        </w:rPr>
        <w:t>ивались</w:t>
      </w:r>
      <w:r w:rsidRPr="006B6323">
        <w:rPr>
          <w:sz w:val="28"/>
          <w:szCs w:val="28"/>
        </w:rPr>
        <w:t xml:space="preserve"> 1</w:t>
      </w:r>
      <w:r>
        <w:rPr>
          <w:sz w:val="28"/>
          <w:szCs w:val="28"/>
        </w:rPr>
        <w:t> 434 324,0 тыс.тенге</w:t>
      </w:r>
      <w:r w:rsidRPr="006B6323">
        <w:rPr>
          <w:sz w:val="28"/>
          <w:szCs w:val="28"/>
        </w:rPr>
        <w:t>, исполнено 1</w:t>
      </w:r>
      <w:r>
        <w:rPr>
          <w:sz w:val="28"/>
          <w:szCs w:val="28"/>
        </w:rPr>
        <w:t> 434 322,0 тыс.тенге</w:t>
      </w:r>
      <w:r w:rsidRPr="006B6323">
        <w:rPr>
          <w:sz w:val="28"/>
          <w:szCs w:val="28"/>
        </w:rPr>
        <w:t xml:space="preserve"> или </w:t>
      </w:r>
      <w:r>
        <w:rPr>
          <w:sz w:val="28"/>
          <w:szCs w:val="28"/>
        </w:rPr>
        <w:t>100 </w:t>
      </w:r>
      <w:r w:rsidRPr="006B6323">
        <w:rPr>
          <w:sz w:val="28"/>
          <w:szCs w:val="28"/>
        </w:rPr>
        <w:t xml:space="preserve">%. </w:t>
      </w:r>
      <w:r w:rsidRPr="00525797">
        <w:rPr>
          <w:sz w:val="28"/>
          <w:szCs w:val="28"/>
        </w:rPr>
        <w:t>Не исполнено</w:t>
      </w:r>
      <w:r w:rsidRPr="006B6323">
        <w:rPr>
          <w:sz w:val="28"/>
          <w:szCs w:val="28"/>
        </w:rPr>
        <w:t xml:space="preserve"> </w:t>
      </w:r>
      <w:r>
        <w:rPr>
          <w:sz w:val="28"/>
          <w:szCs w:val="28"/>
        </w:rPr>
        <w:t>2,0 тыс.тенге</w:t>
      </w:r>
      <w:r w:rsidRPr="006B6323">
        <w:rPr>
          <w:sz w:val="28"/>
          <w:szCs w:val="28"/>
        </w:rPr>
        <w:t xml:space="preserve"> </w:t>
      </w:r>
      <w:r>
        <w:rPr>
          <w:sz w:val="28"/>
          <w:szCs w:val="28"/>
        </w:rPr>
        <w:t>– остаток за счет округления</w:t>
      </w:r>
      <w:r w:rsidRPr="006B6323">
        <w:rPr>
          <w:sz w:val="28"/>
          <w:szCs w:val="28"/>
        </w:rPr>
        <w:t>.</w:t>
      </w:r>
    </w:p>
    <w:p w14:paraId="1A7447DE" w14:textId="77777777" w:rsidR="003F7F39" w:rsidRPr="003D1586" w:rsidRDefault="003F7F39" w:rsidP="003F7F39">
      <w:pPr>
        <w:widowControl w:val="0"/>
        <w:pBdr>
          <w:bottom w:val="single" w:sz="4" w:space="31" w:color="FFFFFF"/>
        </w:pBdr>
        <w:tabs>
          <w:tab w:val="left" w:pos="0"/>
          <w:tab w:val="left" w:pos="720"/>
        </w:tabs>
        <w:ind w:firstLine="708"/>
        <w:jc w:val="both"/>
        <w:rPr>
          <w:rFonts w:eastAsia="SimSun"/>
          <w:i/>
          <w:sz w:val="28"/>
          <w:szCs w:val="28"/>
          <w:lang w:eastAsia="zh-CN"/>
        </w:rPr>
      </w:pPr>
      <w:r w:rsidRPr="003D1586">
        <w:rPr>
          <w:rFonts w:eastAsia="SimSun"/>
          <w:sz w:val="28"/>
          <w:szCs w:val="28"/>
          <w:lang w:eastAsia="zh-CN"/>
        </w:rPr>
        <w:t xml:space="preserve">Часть средств в </w:t>
      </w:r>
      <w:r w:rsidRPr="003D1586">
        <w:rPr>
          <w:rFonts w:eastAsia="SimSun"/>
          <w:sz w:val="28"/>
          <w:szCs w:val="28"/>
        </w:rPr>
        <w:t>сумме 1 354 029,0</w:t>
      </w:r>
      <w:r>
        <w:rPr>
          <w:rFonts w:eastAsia="SimSun"/>
          <w:sz w:val="28"/>
          <w:szCs w:val="28"/>
          <w:lang w:eastAsia="zh-CN"/>
        </w:rPr>
        <w:t> тыс.тенге</w:t>
      </w:r>
      <w:r w:rsidRPr="003D1586">
        <w:rPr>
          <w:rFonts w:eastAsia="SimSun"/>
          <w:sz w:val="28"/>
          <w:szCs w:val="28"/>
          <w:lang w:eastAsia="zh-CN"/>
        </w:rPr>
        <w:t xml:space="preserve"> направлены </w:t>
      </w:r>
      <w:r w:rsidRPr="003D1586">
        <w:rPr>
          <w:rFonts w:eastAsia="SimSun"/>
          <w:i/>
          <w:sz w:val="28"/>
          <w:szCs w:val="28"/>
          <w:lang w:eastAsia="zh-CN"/>
        </w:rPr>
        <w:t>государственным</w:t>
      </w:r>
      <w:r>
        <w:rPr>
          <w:rFonts w:eastAsia="SimSun"/>
          <w:i/>
          <w:sz w:val="28"/>
          <w:szCs w:val="28"/>
          <w:lang w:eastAsia="zh-CN"/>
        </w:rPr>
        <w:t>и</w:t>
      </w:r>
      <w:r w:rsidRPr="003D1586">
        <w:rPr>
          <w:rFonts w:eastAsia="SimSun"/>
          <w:i/>
          <w:sz w:val="28"/>
          <w:szCs w:val="28"/>
          <w:lang w:eastAsia="zh-CN"/>
        </w:rPr>
        <w:t xml:space="preserve"> задани</w:t>
      </w:r>
      <w:r>
        <w:rPr>
          <w:rFonts w:eastAsia="SimSun"/>
          <w:i/>
          <w:sz w:val="28"/>
          <w:szCs w:val="28"/>
          <w:lang w:eastAsia="zh-CN"/>
        </w:rPr>
        <w:t>я</w:t>
      </w:r>
      <w:r w:rsidRPr="003D1586">
        <w:rPr>
          <w:rFonts w:eastAsia="SimSun"/>
          <w:i/>
          <w:sz w:val="28"/>
          <w:szCs w:val="28"/>
          <w:lang w:eastAsia="zh-CN"/>
        </w:rPr>
        <w:t>м</w:t>
      </w:r>
      <w:r>
        <w:rPr>
          <w:rFonts w:eastAsia="SimSun"/>
          <w:i/>
          <w:sz w:val="28"/>
          <w:szCs w:val="28"/>
          <w:lang w:eastAsia="zh-CN"/>
        </w:rPr>
        <w:t>и</w:t>
      </w:r>
      <w:r w:rsidRPr="003D1586">
        <w:rPr>
          <w:rFonts w:eastAsia="SimSun"/>
          <w:iCs/>
          <w:sz w:val="28"/>
          <w:szCs w:val="28"/>
          <w:lang w:eastAsia="zh-CN"/>
        </w:rPr>
        <w:t>, в том числе:</w:t>
      </w:r>
      <w:r w:rsidRPr="003D1586">
        <w:rPr>
          <w:rFonts w:eastAsia="SimSun"/>
          <w:i/>
          <w:sz w:val="28"/>
          <w:szCs w:val="28"/>
          <w:lang w:eastAsia="zh-CN"/>
        </w:rPr>
        <w:t xml:space="preserve"> </w:t>
      </w:r>
    </w:p>
    <w:p w14:paraId="79F5CCC9" w14:textId="77777777" w:rsidR="003F7F39" w:rsidRPr="003D1586" w:rsidRDefault="003F7F39" w:rsidP="003F7F39">
      <w:pPr>
        <w:widowControl w:val="0"/>
        <w:pBdr>
          <w:bottom w:val="single" w:sz="4" w:space="31" w:color="FFFFFF"/>
        </w:pBdr>
        <w:tabs>
          <w:tab w:val="left" w:pos="0"/>
          <w:tab w:val="left" w:pos="720"/>
        </w:tabs>
        <w:ind w:firstLine="708"/>
        <w:jc w:val="both"/>
        <w:rPr>
          <w:rFonts w:eastAsia="SimSun"/>
          <w:i/>
          <w:sz w:val="28"/>
          <w:szCs w:val="28"/>
          <w:lang w:eastAsia="zh-CN"/>
        </w:rPr>
      </w:pPr>
      <w:r w:rsidRPr="003D1586">
        <w:rPr>
          <w:rFonts w:eastAsia="SimSun"/>
          <w:iCs/>
          <w:sz w:val="28"/>
          <w:szCs w:val="28"/>
          <w:lang w:eastAsia="zh-CN"/>
        </w:rPr>
        <w:t>970 603,0</w:t>
      </w:r>
      <w:r>
        <w:rPr>
          <w:rFonts w:eastAsia="SimSun"/>
          <w:iCs/>
          <w:sz w:val="28"/>
          <w:szCs w:val="28"/>
          <w:lang w:eastAsia="zh-CN"/>
        </w:rPr>
        <w:t> тыс.тенге</w:t>
      </w:r>
      <w:r w:rsidRPr="003D1586">
        <w:rPr>
          <w:rFonts w:eastAsia="SimSun"/>
          <w:iCs/>
          <w:sz w:val="28"/>
          <w:szCs w:val="28"/>
          <w:lang w:eastAsia="zh-CN"/>
        </w:rPr>
        <w:t xml:space="preserve"> в РГКП РНПЦ «Дарын» для</w:t>
      </w:r>
      <w:r w:rsidRPr="003D1586">
        <w:rPr>
          <w:rFonts w:eastAsia="SimSun"/>
          <w:i/>
          <w:sz w:val="28"/>
          <w:szCs w:val="28"/>
          <w:lang w:eastAsia="zh-CN"/>
        </w:rPr>
        <w:t xml:space="preserve"> организации, проведения и участия детей в республиканских и международных школьных олимпиадах, конкурсах и других внешкольных мероприятиях республиканского значения в сфере образования;</w:t>
      </w:r>
    </w:p>
    <w:p w14:paraId="65BE439D" w14:textId="77777777" w:rsidR="003F7F39" w:rsidRPr="003D1586" w:rsidRDefault="003F7F39" w:rsidP="003F7F39">
      <w:pPr>
        <w:widowControl w:val="0"/>
        <w:pBdr>
          <w:bottom w:val="single" w:sz="4" w:space="31" w:color="FFFFFF"/>
        </w:pBdr>
        <w:tabs>
          <w:tab w:val="left" w:pos="0"/>
          <w:tab w:val="left" w:pos="720"/>
        </w:tabs>
        <w:ind w:firstLine="708"/>
        <w:jc w:val="both"/>
        <w:rPr>
          <w:rFonts w:eastAsia="SimSun"/>
          <w:i/>
          <w:sz w:val="28"/>
          <w:szCs w:val="28"/>
          <w:lang w:eastAsia="zh-CN"/>
        </w:rPr>
      </w:pPr>
      <w:r w:rsidRPr="003D1586">
        <w:rPr>
          <w:rFonts w:eastAsia="SimSun"/>
          <w:iCs/>
          <w:sz w:val="28"/>
          <w:szCs w:val="28"/>
          <w:lang w:eastAsia="zh-CN"/>
        </w:rPr>
        <w:t>249 647,8</w:t>
      </w:r>
      <w:r>
        <w:rPr>
          <w:rFonts w:eastAsia="SimSun"/>
          <w:iCs/>
          <w:sz w:val="28"/>
          <w:szCs w:val="28"/>
          <w:lang w:eastAsia="zh-CN"/>
        </w:rPr>
        <w:t> тыс.тенге</w:t>
      </w:r>
      <w:r w:rsidRPr="003D1586">
        <w:rPr>
          <w:rFonts w:eastAsia="SimSun"/>
          <w:iCs/>
          <w:sz w:val="28"/>
          <w:szCs w:val="28"/>
          <w:lang w:eastAsia="zh-CN"/>
        </w:rPr>
        <w:t xml:space="preserve"> в РГКП «Национальный научно-практический центр физической культуры» для</w:t>
      </w:r>
      <w:r w:rsidRPr="003D1586">
        <w:rPr>
          <w:rFonts w:eastAsia="SimSun"/>
          <w:i/>
          <w:sz w:val="28"/>
          <w:szCs w:val="28"/>
          <w:lang w:eastAsia="zh-CN"/>
        </w:rPr>
        <w:t xml:space="preserve"> организации и проведения мероприятий в области физической культуры и спорта в сфере образования;</w:t>
      </w:r>
    </w:p>
    <w:p w14:paraId="4F34BCF8" w14:textId="77777777" w:rsidR="003F7F39" w:rsidRPr="003D1586" w:rsidRDefault="003F7F39" w:rsidP="003F7F39">
      <w:pPr>
        <w:widowControl w:val="0"/>
        <w:pBdr>
          <w:bottom w:val="single" w:sz="4" w:space="31" w:color="FFFFFF"/>
        </w:pBdr>
        <w:tabs>
          <w:tab w:val="left" w:pos="0"/>
          <w:tab w:val="left" w:pos="720"/>
        </w:tabs>
        <w:ind w:firstLine="708"/>
        <w:jc w:val="both"/>
        <w:rPr>
          <w:rFonts w:eastAsia="SimSun"/>
          <w:i/>
          <w:sz w:val="28"/>
          <w:szCs w:val="28"/>
          <w:lang w:eastAsia="zh-CN"/>
        </w:rPr>
      </w:pPr>
      <w:r w:rsidRPr="003D1586">
        <w:rPr>
          <w:rFonts w:eastAsia="SimSun"/>
          <w:iCs/>
          <w:sz w:val="28"/>
          <w:szCs w:val="28"/>
          <w:lang w:eastAsia="zh-CN"/>
        </w:rPr>
        <w:t>93 591,2</w:t>
      </w:r>
      <w:r>
        <w:rPr>
          <w:rFonts w:eastAsia="SimSun"/>
          <w:iCs/>
          <w:sz w:val="28"/>
          <w:szCs w:val="28"/>
          <w:lang w:eastAsia="zh-CN"/>
        </w:rPr>
        <w:t> тыс.тенге</w:t>
      </w:r>
      <w:r w:rsidRPr="003D1586">
        <w:rPr>
          <w:rFonts w:eastAsia="SimSun"/>
          <w:iCs/>
          <w:sz w:val="28"/>
          <w:szCs w:val="28"/>
          <w:lang w:eastAsia="zh-CN"/>
        </w:rPr>
        <w:t xml:space="preserve"> в РГКП «Республиканский учебно-методический центр дополнительного образования» для</w:t>
      </w:r>
      <w:r w:rsidRPr="003D1586">
        <w:rPr>
          <w:rFonts w:eastAsia="SimSun"/>
          <w:i/>
          <w:sz w:val="28"/>
          <w:szCs w:val="28"/>
          <w:lang w:eastAsia="zh-CN"/>
        </w:rPr>
        <w:t xml:space="preserve"> организации и проведения мероприятий республиканского значения по дополнительному развитию детей в сфере образования;</w:t>
      </w:r>
    </w:p>
    <w:p w14:paraId="35425541" w14:textId="77777777" w:rsidR="003F7F39" w:rsidRPr="003D1586" w:rsidRDefault="003F7F39" w:rsidP="003F7F39">
      <w:pPr>
        <w:widowControl w:val="0"/>
        <w:pBdr>
          <w:bottom w:val="single" w:sz="4" w:space="31" w:color="FFFFFF"/>
        </w:pBdr>
        <w:tabs>
          <w:tab w:val="left" w:pos="0"/>
          <w:tab w:val="left" w:pos="720"/>
        </w:tabs>
        <w:ind w:firstLine="708"/>
        <w:jc w:val="both"/>
        <w:rPr>
          <w:sz w:val="28"/>
          <w:szCs w:val="28"/>
        </w:rPr>
      </w:pPr>
      <w:r w:rsidRPr="003D1586">
        <w:rPr>
          <w:rFonts w:eastAsia="SimSun"/>
          <w:iCs/>
          <w:sz w:val="28"/>
          <w:szCs w:val="28"/>
          <w:lang w:eastAsia="zh-CN"/>
        </w:rPr>
        <w:t>40 187,0</w:t>
      </w:r>
      <w:r>
        <w:rPr>
          <w:rFonts w:eastAsia="SimSun"/>
          <w:iCs/>
          <w:sz w:val="28"/>
          <w:szCs w:val="28"/>
          <w:lang w:eastAsia="zh-CN"/>
        </w:rPr>
        <w:t> тыс.тенге</w:t>
      </w:r>
      <w:r w:rsidRPr="003D1586">
        <w:rPr>
          <w:rFonts w:eastAsia="SimSun"/>
          <w:iCs/>
          <w:sz w:val="28"/>
          <w:szCs w:val="28"/>
          <w:lang w:eastAsia="zh-CN"/>
        </w:rPr>
        <w:t xml:space="preserve"> в РГКП «Национальный научно-практический, образовательный и оздоровительный центр «Бобек»</w:t>
      </w:r>
      <w:r w:rsidRPr="003D1586">
        <w:rPr>
          <w:rFonts w:eastAsia="SimSun"/>
          <w:sz w:val="28"/>
          <w:szCs w:val="28"/>
          <w:lang w:eastAsia="zh-CN"/>
        </w:rPr>
        <w:t xml:space="preserve"> для </w:t>
      </w:r>
      <w:r w:rsidRPr="003D1586">
        <w:rPr>
          <w:rFonts w:eastAsia="SimSun"/>
          <w:i/>
          <w:iCs/>
          <w:sz w:val="28"/>
          <w:szCs w:val="28"/>
          <w:lang w:eastAsia="zh-CN"/>
        </w:rPr>
        <w:t>ор</w:t>
      </w:r>
      <w:r w:rsidRPr="003D1586">
        <w:rPr>
          <w:rFonts w:eastAsia="SimSun"/>
          <w:i/>
          <w:sz w:val="28"/>
          <w:szCs w:val="28"/>
          <w:lang w:eastAsia="zh-CN"/>
        </w:rPr>
        <w:t>ганизации и проведения мероприятий республиканского значения по дополнительному развитию детей по космическому направлению в сфере образования.</w:t>
      </w:r>
    </w:p>
    <w:p w14:paraId="4CCD6C50" w14:textId="77777777" w:rsidR="003F7F39" w:rsidRDefault="003F7F39" w:rsidP="003F7F39">
      <w:pPr>
        <w:widowControl w:val="0"/>
        <w:pBdr>
          <w:bottom w:val="single" w:sz="4" w:space="31" w:color="FFFFFF"/>
        </w:pBdr>
        <w:tabs>
          <w:tab w:val="left" w:pos="0"/>
          <w:tab w:val="left" w:pos="720"/>
        </w:tabs>
        <w:ind w:firstLine="708"/>
        <w:jc w:val="both"/>
        <w:rPr>
          <w:i/>
          <w:sz w:val="28"/>
          <w:szCs w:val="28"/>
        </w:rPr>
      </w:pPr>
      <w:r>
        <w:rPr>
          <w:i/>
          <w:sz w:val="28"/>
          <w:szCs w:val="28"/>
        </w:rPr>
        <w:t>1 п</w:t>
      </w:r>
      <w:r w:rsidRPr="00EE1B64">
        <w:rPr>
          <w:i/>
          <w:sz w:val="28"/>
          <w:szCs w:val="28"/>
        </w:rPr>
        <w:t xml:space="preserve">оказатель прямого результата </w:t>
      </w:r>
      <w:r w:rsidRPr="00B26840">
        <w:rPr>
          <w:sz w:val="28"/>
          <w:szCs w:val="28"/>
        </w:rPr>
        <w:t>достигнут:</w:t>
      </w:r>
      <w:r w:rsidRPr="00EE1B64">
        <w:rPr>
          <w:i/>
          <w:sz w:val="28"/>
          <w:szCs w:val="28"/>
        </w:rPr>
        <w:t xml:space="preserve"> </w:t>
      </w:r>
    </w:p>
    <w:p w14:paraId="7FC120C2"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EE1B64">
        <w:rPr>
          <w:sz w:val="28"/>
          <w:szCs w:val="28"/>
        </w:rPr>
        <w:t>количество проведенных республиканских и международных школьных олимпиад, конкурсов, внешкольных мероприятий республиканского значения составило 73 (</w:t>
      </w:r>
      <w:r>
        <w:rPr>
          <w:sz w:val="28"/>
          <w:szCs w:val="28"/>
        </w:rPr>
        <w:t xml:space="preserve">при </w:t>
      </w:r>
      <w:r w:rsidRPr="00EE1B64">
        <w:rPr>
          <w:sz w:val="28"/>
          <w:szCs w:val="28"/>
        </w:rPr>
        <w:t>план</w:t>
      </w:r>
      <w:r>
        <w:rPr>
          <w:sz w:val="28"/>
          <w:szCs w:val="28"/>
        </w:rPr>
        <w:t>е</w:t>
      </w:r>
      <w:r w:rsidRPr="00EE1B64">
        <w:rPr>
          <w:sz w:val="28"/>
          <w:szCs w:val="28"/>
        </w:rPr>
        <w:t xml:space="preserve"> 72</w:t>
      </w:r>
      <w:r w:rsidRPr="008A3319">
        <w:rPr>
          <w:sz w:val="28"/>
          <w:szCs w:val="28"/>
        </w:rPr>
        <w:t xml:space="preserve">), дополнительно проведена Президентская </w:t>
      </w:r>
      <w:r w:rsidRPr="008A3319">
        <w:rPr>
          <w:sz w:val="28"/>
          <w:szCs w:val="28"/>
        </w:rPr>
        <w:lastRenderedPageBreak/>
        <w:t>новогодняя елка «Жаңа жыл республика төрінде».</w:t>
      </w:r>
    </w:p>
    <w:p w14:paraId="2F12C1AA"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890F1D">
        <w:rPr>
          <w:sz w:val="28"/>
          <w:szCs w:val="28"/>
        </w:rPr>
        <w:t>Кроме того, в рамках выполнения государственн</w:t>
      </w:r>
      <w:r>
        <w:rPr>
          <w:sz w:val="28"/>
          <w:szCs w:val="28"/>
        </w:rPr>
        <w:t>ых</w:t>
      </w:r>
      <w:r w:rsidRPr="00890F1D">
        <w:rPr>
          <w:sz w:val="28"/>
          <w:szCs w:val="28"/>
        </w:rPr>
        <w:t xml:space="preserve"> задани</w:t>
      </w:r>
      <w:r>
        <w:rPr>
          <w:sz w:val="28"/>
          <w:szCs w:val="28"/>
        </w:rPr>
        <w:t>й:</w:t>
      </w:r>
    </w:p>
    <w:p w14:paraId="7D9C7517" w14:textId="77777777" w:rsidR="003F7F39" w:rsidRDefault="003F7F39" w:rsidP="003F7F39">
      <w:pPr>
        <w:widowControl w:val="0"/>
        <w:pBdr>
          <w:bottom w:val="single" w:sz="4" w:space="31" w:color="FFFFFF"/>
        </w:pBdr>
        <w:tabs>
          <w:tab w:val="left" w:pos="0"/>
          <w:tab w:val="left" w:pos="720"/>
        </w:tabs>
        <w:ind w:firstLine="708"/>
        <w:jc w:val="both"/>
        <w:rPr>
          <w:rFonts w:eastAsia="SimSun"/>
          <w:iCs/>
          <w:sz w:val="28"/>
          <w:szCs w:val="28"/>
          <w:lang w:eastAsia="zh-CN"/>
        </w:rPr>
      </w:pPr>
      <w:r>
        <w:rPr>
          <w:rFonts w:eastAsia="SimSun"/>
          <w:iCs/>
          <w:sz w:val="28"/>
          <w:szCs w:val="28"/>
          <w:lang w:eastAsia="zh-CN"/>
        </w:rPr>
        <w:t xml:space="preserve">по </w:t>
      </w:r>
      <w:r w:rsidRPr="003D1586">
        <w:rPr>
          <w:rFonts w:eastAsia="SimSun"/>
          <w:iCs/>
          <w:sz w:val="28"/>
          <w:szCs w:val="28"/>
          <w:lang w:eastAsia="zh-CN"/>
        </w:rPr>
        <w:t>РГКП РНПЦ «Дарын»</w:t>
      </w:r>
      <w:r>
        <w:rPr>
          <w:rFonts w:eastAsia="SimSun"/>
          <w:iCs/>
          <w:sz w:val="28"/>
          <w:szCs w:val="28"/>
          <w:lang w:eastAsia="zh-CN"/>
        </w:rPr>
        <w:t>: прямой результат - к</w:t>
      </w:r>
      <w:r w:rsidRPr="00890F1D">
        <w:rPr>
          <w:rFonts w:eastAsia="SimSun"/>
          <w:iCs/>
          <w:sz w:val="28"/>
          <w:szCs w:val="28"/>
          <w:lang w:eastAsia="zh-CN"/>
        </w:rPr>
        <w:t xml:space="preserve">оличественный охват учащихся мероприятиями </w:t>
      </w:r>
      <w:r>
        <w:rPr>
          <w:rFonts w:eastAsia="SimSun"/>
          <w:iCs/>
          <w:sz w:val="28"/>
          <w:szCs w:val="28"/>
          <w:lang w:eastAsia="zh-CN"/>
        </w:rPr>
        <w:t>составил</w:t>
      </w:r>
      <w:r w:rsidRPr="00890F1D">
        <w:rPr>
          <w:rFonts w:eastAsia="SimSun"/>
          <w:iCs/>
          <w:sz w:val="28"/>
          <w:szCs w:val="28"/>
          <w:lang w:eastAsia="zh-CN"/>
        </w:rPr>
        <w:t xml:space="preserve"> 10</w:t>
      </w:r>
      <w:r>
        <w:rPr>
          <w:rFonts w:eastAsia="SimSun"/>
          <w:iCs/>
          <w:sz w:val="28"/>
          <w:szCs w:val="28"/>
          <w:lang w:eastAsia="zh-CN"/>
        </w:rPr>
        <w:t> </w:t>
      </w:r>
      <w:r w:rsidRPr="00890F1D">
        <w:rPr>
          <w:rFonts w:eastAsia="SimSun"/>
          <w:iCs/>
          <w:sz w:val="28"/>
          <w:szCs w:val="28"/>
          <w:lang w:eastAsia="zh-CN"/>
        </w:rPr>
        <w:t xml:space="preserve">759 учащихся </w:t>
      </w:r>
      <w:r>
        <w:rPr>
          <w:rFonts w:eastAsia="SimSun"/>
          <w:iCs/>
          <w:sz w:val="28"/>
          <w:szCs w:val="28"/>
          <w:lang w:eastAsia="zh-CN"/>
        </w:rPr>
        <w:t>(</w:t>
      </w:r>
      <w:r w:rsidRPr="00890F1D">
        <w:rPr>
          <w:rFonts w:eastAsia="SimSun"/>
          <w:iCs/>
          <w:sz w:val="28"/>
          <w:szCs w:val="28"/>
          <w:lang w:eastAsia="zh-CN"/>
        </w:rPr>
        <w:t>при плане 10</w:t>
      </w:r>
      <w:r>
        <w:rPr>
          <w:rFonts w:eastAsia="SimSun"/>
          <w:iCs/>
          <w:sz w:val="28"/>
          <w:szCs w:val="28"/>
          <w:lang w:eastAsia="zh-CN"/>
        </w:rPr>
        <w:t> </w:t>
      </w:r>
      <w:r w:rsidRPr="00890F1D">
        <w:rPr>
          <w:rFonts w:eastAsia="SimSun"/>
          <w:iCs/>
          <w:sz w:val="28"/>
          <w:szCs w:val="28"/>
          <w:lang w:eastAsia="zh-CN"/>
        </w:rPr>
        <w:t>759</w:t>
      </w:r>
      <w:r>
        <w:rPr>
          <w:rFonts w:eastAsia="SimSun"/>
          <w:iCs/>
          <w:sz w:val="28"/>
          <w:szCs w:val="28"/>
          <w:lang w:eastAsia="zh-CN"/>
        </w:rPr>
        <w:t>); конечный результат - д</w:t>
      </w:r>
      <w:r w:rsidRPr="00890F1D">
        <w:rPr>
          <w:rFonts w:eastAsia="SimSun"/>
          <w:iCs/>
          <w:sz w:val="28"/>
          <w:szCs w:val="28"/>
          <w:lang w:eastAsia="zh-CN"/>
        </w:rPr>
        <w:t xml:space="preserve">оля призеров и победителей международных олимпиад и конкурсов научных проектов от общего количества участников из Казахстана </w:t>
      </w:r>
      <w:r>
        <w:rPr>
          <w:rFonts w:eastAsia="SimSun"/>
          <w:iCs/>
          <w:sz w:val="28"/>
          <w:szCs w:val="28"/>
          <w:lang w:eastAsia="zh-CN"/>
        </w:rPr>
        <w:t xml:space="preserve">составил </w:t>
      </w:r>
      <w:r w:rsidRPr="00890F1D">
        <w:rPr>
          <w:rFonts w:eastAsia="SimSun"/>
          <w:iCs/>
          <w:sz w:val="28"/>
          <w:szCs w:val="28"/>
          <w:lang w:eastAsia="zh-CN"/>
        </w:rPr>
        <w:t>60</w:t>
      </w:r>
      <w:r>
        <w:rPr>
          <w:rFonts w:eastAsia="SimSun"/>
          <w:iCs/>
          <w:sz w:val="28"/>
          <w:szCs w:val="28"/>
          <w:lang w:eastAsia="zh-CN"/>
        </w:rPr>
        <w:t> </w:t>
      </w:r>
      <w:r w:rsidRPr="00890F1D">
        <w:rPr>
          <w:rFonts w:eastAsia="SimSun"/>
          <w:iCs/>
          <w:sz w:val="28"/>
          <w:szCs w:val="28"/>
          <w:lang w:eastAsia="zh-CN"/>
        </w:rPr>
        <w:t xml:space="preserve">% </w:t>
      </w:r>
      <w:r>
        <w:rPr>
          <w:rFonts w:eastAsia="SimSun"/>
          <w:iCs/>
          <w:sz w:val="28"/>
          <w:szCs w:val="28"/>
          <w:lang w:eastAsia="zh-CN"/>
        </w:rPr>
        <w:t>(</w:t>
      </w:r>
      <w:r w:rsidRPr="00890F1D">
        <w:rPr>
          <w:rFonts w:eastAsia="SimSun"/>
          <w:iCs/>
          <w:sz w:val="28"/>
          <w:szCs w:val="28"/>
          <w:lang w:eastAsia="zh-CN"/>
        </w:rPr>
        <w:t>при плане 60</w:t>
      </w:r>
      <w:r>
        <w:rPr>
          <w:rFonts w:eastAsia="SimSun"/>
          <w:iCs/>
          <w:sz w:val="28"/>
          <w:szCs w:val="28"/>
          <w:lang w:eastAsia="zh-CN"/>
        </w:rPr>
        <w:t> %);</w:t>
      </w:r>
    </w:p>
    <w:p w14:paraId="7644E77E" w14:textId="77777777" w:rsidR="003F7F39" w:rsidRDefault="003F7F39" w:rsidP="003F7F39">
      <w:pPr>
        <w:widowControl w:val="0"/>
        <w:pBdr>
          <w:bottom w:val="single" w:sz="4" w:space="31" w:color="FFFFFF"/>
        </w:pBdr>
        <w:tabs>
          <w:tab w:val="left" w:pos="0"/>
          <w:tab w:val="left" w:pos="720"/>
        </w:tabs>
        <w:ind w:firstLine="708"/>
        <w:jc w:val="both"/>
        <w:rPr>
          <w:rFonts w:eastAsia="SimSun"/>
          <w:iCs/>
          <w:sz w:val="28"/>
          <w:szCs w:val="28"/>
          <w:lang w:eastAsia="zh-CN"/>
        </w:rPr>
      </w:pPr>
      <w:r>
        <w:rPr>
          <w:rFonts w:eastAsia="SimSun"/>
          <w:iCs/>
          <w:sz w:val="28"/>
          <w:szCs w:val="28"/>
          <w:lang w:eastAsia="zh-CN"/>
        </w:rPr>
        <w:t xml:space="preserve">по </w:t>
      </w:r>
      <w:r w:rsidRPr="003D1586">
        <w:rPr>
          <w:rFonts w:eastAsia="SimSun"/>
          <w:iCs/>
          <w:sz w:val="28"/>
          <w:szCs w:val="28"/>
          <w:lang w:eastAsia="zh-CN"/>
        </w:rPr>
        <w:t>РГКП «Национальный научно-практический центр физической культуры»</w:t>
      </w:r>
      <w:r>
        <w:rPr>
          <w:rFonts w:eastAsia="SimSun"/>
          <w:iCs/>
          <w:sz w:val="28"/>
          <w:szCs w:val="28"/>
          <w:lang w:eastAsia="zh-CN"/>
        </w:rPr>
        <w:t>: п</w:t>
      </w:r>
      <w:r w:rsidRPr="007B3B64">
        <w:rPr>
          <w:rFonts w:eastAsia="SimSun"/>
          <w:iCs/>
          <w:sz w:val="28"/>
          <w:szCs w:val="28"/>
          <w:lang w:eastAsia="zh-CN"/>
        </w:rPr>
        <w:t xml:space="preserve">рямой результат: </w:t>
      </w:r>
      <w:r>
        <w:rPr>
          <w:rFonts w:eastAsia="SimSun"/>
          <w:iCs/>
          <w:sz w:val="28"/>
          <w:szCs w:val="28"/>
          <w:lang w:eastAsia="zh-CN"/>
        </w:rPr>
        <w:t>в</w:t>
      </w:r>
      <w:r w:rsidRPr="007B3B64">
        <w:rPr>
          <w:rFonts w:eastAsia="SimSun"/>
          <w:iCs/>
          <w:sz w:val="28"/>
          <w:szCs w:val="28"/>
          <w:lang w:eastAsia="zh-CN"/>
        </w:rPr>
        <w:t xml:space="preserve"> XI зимн</w:t>
      </w:r>
      <w:r>
        <w:rPr>
          <w:rFonts w:eastAsia="SimSun"/>
          <w:iCs/>
          <w:sz w:val="28"/>
          <w:szCs w:val="28"/>
          <w:lang w:eastAsia="zh-CN"/>
        </w:rPr>
        <w:t>ей</w:t>
      </w:r>
      <w:r w:rsidRPr="007B3B64">
        <w:rPr>
          <w:rFonts w:eastAsia="SimSun"/>
          <w:iCs/>
          <w:sz w:val="28"/>
          <w:szCs w:val="28"/>
          <w:lang w:eastAsia="zh-CN"/>
        </w:rPr>
        <w:t xml:space="preserve"> Гимназиад</w:t>
      </w:r>
      <w:r>
        <w:rPr>
          <w:rFonts w:eastAsia="SimSun"/>
          <w:iCs/>
          <w:sz w:val="28"/>
          <w:szCs w:val="28"/>
          <w:lang w:eastAsia="zh-CN"/>
        </w:rPr>
        <w:t>е</w:t>
      </w:r>
      <w:r w:rsidRPr="007B3B64">
        <w:rPr>
          <w:rFonts w:eastAsia="SimSun"/>
          <w:iCs/>
          <w:sz w:val="28"/>
          <w:szCs w:val="28"/>
          <w:lang w:eastAsia="zh-CN"/>
        </w:rPr>
        <w:t xml:space="preserve"> школьников Казахстана, приняло участие 777 школьника </w:t>
      </w:r>
      <w:r>
        <w:rPr>
          <w:rFonts w:eastAsia="SimSun"/>
          <w:iCs/>
          <w:sz w:val="28"/>
          <w:szCs w:val="28"/>
          <w:lang w:eastAsia="zh-CN"/>
        </w:rPr>
        <w:t>(</w:t>
      </w:r>
      <w:r w:rsidRPr="007B3B64">
        <w:rPr>
          <w:rFonts w:eastAsia="SimSun"/>
          <w:iCs/>
          <w:sz w:val="28"/>
          <w:szCs w:val="28"/>
          <w:lang w:eastAsia="zh-CN"/>
        </w:rPr>
        <w:t>при плане 685</w:t>
      </w:r>
      <w:r>
        <w:rPr>
          <w:rFonts w:eastAsia="SimSun"/>
          <w:iCs/>
          <w:sz w:val="28"/>
          <w:szCs w:val="28"/>
          <w:lang w:eastAsia="zh-CN"/>
        </w:rPr>
        <w:t>);</w:t>
      </w:r>
      <w:r w:rsidRPr="007B3B64">
        <w:rPr>
          <w:rFonts w:eastAsia="SimSun"/>
          <w:iCs/>
          <w:sz w:val="28"/>
          <w:szCs w:val="28"/>
          <w:lang w:eastAsia="zh-CN"/>
        </w:rPr>
        <w:t xml:space="preserve"> </w:t>
      </w:r>
      <w:r>
        <w:rPr>
          <w:rFonts w:eastAsia="SimSun"/>
          <w:iCs/>
          <w:sz w:val="28"/>
          <w:szCs w:val="28"/>
          <w:lang w:eastAsia="zh-CN"/>
        </w:rPr>
        <w:t xml:space="preserve">в </w:t>
      </w:r>
      <w:r w:rsidRPr="007B3B64">
        <w:rPr>
          <w:rFonts w:eastAsia="SimSun"/>
          <w:iCs/>
          <w:sz w:val="28"/>
          <w:szCs w:val="28"/>
          <w:lang w:eastAsia="zh-CN"/>
        </w:rPr>
        <w:t>Республикански</w:t>
      </w:r>
      <w:r>
        <w:rPr>
          <w:rFonts w:eastAsia="SimSun"/>
          <w:iCs/>
          <w:sz w:val="28"/>
          <w:szCs w:val="28"/>
          <w:lang w:eastAsia="zh-CN"/>
        </w:rPr>
        <w:t>х</w:t>
      </w:r>
      <w:r w:rsidRPr="007B3B64">
        <w:rPr>
          <w:rFonts w:eastAsia="SimSun"/>
          <w:iCs/>
          <w:sz w:val="28"/>
          <w:szCs w:val="28"/>
          <w:lang w:eastAsia="zh-CN"/>
        </w:rPr>
        <w:t xml:space="preserve"> многоуровневы</w:t>
      </w:r>
      <w:r>
        <w:rPr>
          <w:rFonts w:eastAsia="SimSun"/>
          <w:iCs/>
          <w:sz w:val="28"/>
          <w:szCs w:val="28"/>
          <w:lang w:eastAsia="zh-CN"/>
        </w:rPr>
        <w:t>х</w:t>
      </w:r>
      <w:r w:rsidRPr="007B3B64">
        <w:rPr>
          <w:rFonts w:eastAsia="SimSun"/>
          <w:iCs/>
          <w:sz w:val="28"/>
          <w:szCs w:val="28"/>
          <w:lang w:eastAsia="zh-CN"/>
        </w:rPr>
        <w:t xml:space="preserve"> турнир</w:t>
      </w:r>
      <w:r>
        <w:rPr>
          <w:rFonts w:eastAsia="SimSun"/>
          <w:iCs/>
          <w:sz w:val="28"/>
          <w:szCs w:val="28"/>
          <w:lang w:eastAsia="zh-CN"/>
        </w:rPr>
        <w:t>ах</w:t>
      </w:r>
      <w:r w:rsidRPr="007B3B64">
        <w:rPr>
          <w:rFonts w:eastAsia="SimSun"/>
          <w:iCs/>
          <w:sz w:val="28"/>
          <w:szCs w:val="28"/>
          <w:lang w:eastAsia="zh-CN"/>
        </w:rPr>
        <w:t xml:space="preserve"> и соревнования</w:t>
      </w:r>
      <w:r>
        <w:rPr>
          <w:rFonts w:eastAsia="SimSun"/>
          <w:iCs/>
          <w:sz w:val="28"/>
          <w:szCs w:val="28"/>
          <w:lang w:eastAsia="zh-CN"/>
        </w:rPr>
        <w:t xml:space="preserve">х участвовало </w:t>
      </w:r>
      <w:r w:rsidRPr="007B3B64">
        <w:rPr>
          <w:rFonts w:eastAsia="SimSun"/>
          <w:iCs/>
          <w:sz w:val="28"/>
          <w:szCs w:val="28"/>
          <w:lang w:eastAsia="zh-CN"/>
        </w:rPr>
        <w:t>2</w:t>
      </w:r>
      <w:r>
        <w:rPr>
          <w:rFonts w:eastAsia="SimSun"/>
          <w:iCs/>
          <w:sz w:val="28"/>
          <w:szCs w:val="28"/>
          <w:lang w:eastAsia="zh-CN"/>
        </w:rPr>
        <w:t> </w:t>
      </w:r>
      <w:r w:rsidRPr="007B3B64">
        <w:rPr>
          <w:rFonts w:eastAsia="SimSun"/>
          <w:iCs/>
          <w:sz w:val="28"/>
          <w:szCs w:val="28"/>
          <w:lang w:eastAsia="zh-CN"/>
        </w:rPr>
        <w:t xml:space="preserve">942 школьника </w:t>
      </w:r>
      <w:r>
        <w:rPr>
          <w:rFonts w:eastAsia="SimSun"/>
          <w:iCs/>
          <w:sz w:val="28"/>
          <w:szCs w:val="28"/>
          <w:lang w:eastAsia="zh-CN"/>
        </w:rPr>
        <w:t>(</w:t>
      </w:r>
      <w:r w:rsidRPr="007B3B64">
        <w:rPr>
          <w:rFonts w:eastAsia="SimSun"/>
          <w:iCs/>
          <w:sz w:val="28"/>
          <w:szCs w:val="28"/>
          <w:lang w:eastAsia="zh-CN"/>
        </w:rPr>
        <w:t>при плане 1</w:t>
      </w:r>
      <w:r>
        <w:rPr>
          <w:rFonts w:eastAsia="SimSun"/>
          <w:iCs/>
          <w:sz w:val="28"/>
          <w:szCs w:val="28"/>
          <w:lang w:eastAsia="zh-CN"/>
        </w:rPr>
        <w:t> </w:t>
      </w:r>
      <w:r w:rsidRPr="007B3B64">
        <w:rPr>
          <w:rFonts w:eastAsia="SimSun"/>
          <w:iCs/>
          <w:sz w:val="28"/>
          <w:szCs w:val="28"/>
          <w:lang w:eastAsia="zh-CN"/>
        </w:rPr>
        <w:t>850</w:t>
      </w:r>
      <w:r>
        <w:rPr>
          <w:rFonts w:eastAsia="SimSun"/>
          <w:iCs/>
          <w:sz w:val="28"/>
          <w:szCs w:val="28"/>
          <w:lang w:eastAsia="zh-CN"/>
        </w:rPr>
        <w:t>);</w:t>
      </w:r>
      <w:r w:rsidRPr="007B3B64">
        <w:rPr>
          <w:rFonts w:eastAsia="SimSun"/>
          <w:iCs/>
          <w:sz w:val="28"/>
          <w:szCs w:val="28"/>
          <w:lang w:eastAsia="zh-CN"/>
        </w:rPr>
        <w:t xml:space="preserve"> Национальн</w:t>
      </w:r>
      <w:r>
        <w:rPr>
          <w:rFonts w:eastAsia="SimSun"/>
          <w:iCs/>
          <w:sz w:val="28"/>
          <w:szCs w:val="28"/>
          <w:lang w:eastAsia="zh-CN"/>
        </w:rPr>
        <w:t>ой</w:t>
      </w:r>
      <w:r w:rsidRPr="007B3B64">
        <w:rPr>
          <w:rFonts w:eastAsia="SimSun"/>
          <w:iCs/>
          <w:sz w:val="28"/>
          <w:szCs w:val="28"/>
          <w:lang w:eastAsia="zh-CN"/>
        </w:rPr>
        <w:t xml:space="preserve"> школьн</w:t>
      </w:r>
      <w:r>
        <w:rPr>
          <w:rFonts w:eastAsia="SimSun"/>
          <w:iCs/>
          <w:sz w:val="28"/>
          <w:szCs w:val="28"/>
          <w:lang w:eastAsia="zh-CN"/>
        </w:rPr>
        <w:t>ой</w:t>
      </w:r>
      <w:r w:rsidRPr="007B3B64">
        <w:rPr>
          <w:rFonts w:eastAsia="SimSun"/>
          <w:iCs/>
          <w:sz w:val="28"/>
          <w:szCs w:val="28"/>
          <w:lang w:eastAsia="zh-CN"/>
        </w:rPr>
        <w:t xml:space="preserve"> лиг</w:t>
      </w:r>
      <w:r>
        <w:rPr>
          <w:rFonts w:eastAsia="SimSun"/>
          <w:iCs/>
          <w:sz w:val="28"/>
          <w:szCs w:val="28"/>
          <w:lang w:eastAsia="zh-CN"/>
        </w:rPr>
        <w:t>е</w:t>
      </w:r>
      <w:r w:rsidRPr="007B3B64">
        <w:rPr>
          <w:rFonts w:eastAsia="SimSun"/>
          <w:iCs/>
          <w:sz w:val="28"/>
          <w:szCs w:val="28"/>
          <w:lang w:eastAsia="zh-CN"/>
        </w:rPr>
        <w:t xml:space="preserve"> 5</w:t>
      </w:r>
      <w:r>
        <w:rPr>
          <w:rFonts w:eastAsia="SimSun"/>
          <w:iCs/>
          <w:sz w:val="28"/>
          <w:szCs w:val="28"/>
          <w:lang w:eastAsia="zh-CN"/>
        </w:rPr>
        <w:t> </w:t>
      </w:r>
      <w:r w:rsidRPr="007B3B64">
        <w:rPr>
          <w:rFonts w:eastAsia="SimSun"/>
          <w:iCs/>
          <w:sz w:val="28"/>
          <w:szCs w:val="28"/>
          <w:lang w:eastAsia="zh-CN"/>
        </w:rPr>
        <w:t xml:space="preserve">522 обучающихся </w:t>
      </w:r>
      <w:r>
        <w:rPr>
          <w:rFonts w:eastAsia="SimSun"/>
          <w:iCs/>
          <w:sz w:val="28"/>
          <w:szCs w:val="28"/>
          <w:lang w:eastAsia="zh-CN"/>
        </w:rPr>
        <w:t>(</w:t>
      </w:r>
      <w:r w:rsidRPr="007B3B64">
        <w:rPr>
          <w:rFonts w:eastAsia="SimSun"/>
          <w:iCs/>
          <w:sz w:val="28"/>
          <w:szCs w:val="28"/>
          <w:lang w:eastAsia="zh-CN"/>
        </w:rPr>
        <w:t>при плане 3</w:t>
      </w:r>
      <w:r>
        <w:rPr>
          <w:rFonts w:eastAsia="SimSun"/>
          <w:iCs/>
          <w:sz w:val="28"/>
          <w:szCs w:val="28"/>
          <w:lang w:eastAsia="zh-CN"/>
        </w:rPr>
        <w:t> </w:t>
      </w:r>
      <w:r w:rsidRPr="007B3B64">
        <w:rPr>
          <w:rFonts w:eastAsia="SimSun"/>
          <w:iCs/>
          <w:sz w:val="28"/>
          <w:szCs w:val="28"/>
          <w:lang w:eastAsia="zh-CN"/>
        </w:rPr>
        <w:t>820</w:t>
      </w:r>
      <w:r>
        <w:rPr>
          <w:rFonts w:eastAsia="SimSun"/>
          <w:iCs/>
          <w:sz w:val="28"/>
          <w:szCs w:val="28"/>
          <w:lang w:eastAsia="zh-CN"/>
        </w:rPr>
        <w:t>)</w:t>
      </w:r>
      <w:r w:rsidRPr="007B3B64">
        <w:rPr>
          <w:rFonts w:eastAsia="SimSun"/>
          <w:iCs/>
          <w:sz w:val="28"/>
          <w:szCs w:val="28"/>
          <w:lang w:eastAsia="zh-CN"/>
        </w:rPr>
        <w:t>.</w:t>
      </w:r>
      <w:r>
        <w:rPr>
          <w:rFonts w:eastAsia="SimSun"/>
          <w:iCs/>
          <w:sz w:val="28"/>
          <w:szCs w:val="28"/>
          <w:lang w:eastAsia="zh-CN"/>
        </w:rPr>
        <w:t xml:space="preserve"> </w:t>
      </w:r>
      <w:r w:rsidRPr="007B3B64">
        <w:rPr>
          <w:rFonts w:eastAsia="SimSun"/>
          <w:iCs/>
          <w:sz w:val="28"/>
          <w:szCs w:val="28"/>
          <w:lang w:eastAsia="zh-CN"/>
        </w:rPr>
        <w:t xml:space="preserve">Конечный результат: </w:t>
      </w:r>
      <w:r>
        <w:rPr>
          <w:rFonts w:eastAsia="SimSun"/>
          <w:iCs/>
          <w:sz w:val="28"/>
          <w:szCs w:val="28"/>
          <w:lang w:eastAsia="zh-CN"/>
        </w:rPr>
        <w:t>д</w:t>
      </w:r>
      <w:r w:rsidRPr="007B3B64">
        <w:rPr>
          <w:rFonts w:eastAsia="SimSun"/>
          <w:iCs/>
          <w:sz w:val="28"/>
          <w:szCs w:val="28"/>
          <w:lang w:eastAsia="zh-CN"/>
        </w:rPr>
        <w:t xml:space="preserve">оля участвовавших в XI зимней Гимназиаде школьников Казахстана </w:t>
      </w:r>
      <w:r>
        <w:rPr>
          <w:rFonts w:eastAsia="SimSun"/>
          <w:iCs/>
          <w:sz w:val="28"/>
          <w:szCs w:val="28"/>
          <w:lang w:eastAsia="zh-CN"/>
        </w:rPr>
        <w:t xml:space="preserve">- </w:t>
      </w:r>
      <w:r w:rsidRPr="007B3B64">
        <w:rPr>
          <w:rFonts w:eastAsia="SimSun"/>
          <w:iCs/>
          <w:sz w:val="28"/>
          <w:szCs w:val="28"/>
          <w:lang w:eastAsia="zh-CN"/>
        </w:rPr>
        <w:t xml:space="preserve">113,43% </w:t>
      </w:r>
      <w:r>
        <w:rPr>
          <w:rFonts w:eastAsia="SimSun"/>
          <w:iCs/>
          <w:sz w:val="28"/>
          <w:szCs w:val="28"/>
          <w:lang w:eastAsia="zh-CN"/>
        </w:rPr>
        <w:t>(</w:t>
      </w:r>
      <w:r w:rsidRPr="007B3B64">
        <w:rPr>
          <w:rFonts w:eastAsia="SimSun"/>
          <w:iCs/>
          <w:sz w:val="28"/>
          <w:szCs w:val="28"/>
          <w:lang w:eastAsia="zh-CN"/>
        </w:rPr>
        <w:t>при плане 100</w:t>
      </w:r>
      <w:r>
        <w:rPr>
          <w:rFonts w:eastAsia="SimSun"/>
          <w:iCs/>
          <w:sz w:val="28"/>
          <w:szCs w:val="28"/>
          <w:lang w:eastAsia="zh-CN"/>
        </w:rPr>
        <w:t> %); д</w:t>
      </w:r>
      <w:r w:rsidRPr="007B3B64">
        <w:rPr>
          <w:rFonts w:eastAsia="SimSun"/>
          <w:iCs/>
          <w:sz w:val="28"/>
          <w:szCs w:val="28"/>
          <w:lang w:eastAsia="zh-CN"/>
        </w:rPr>
        <w:t xml:space="preserve">оля участвовавших в Республиканских многоуровневых турнирах и соревнованиях – 159,03% </w:t>
      </w:r>
      <w:r>
        <w:rPr>
          <w:rFonts w:eastAsia="SimSun"/>
          <w:iCs/>
          <w:sz w:val="28"/>
          <w:szCs w:val="28"/>
          <w:lang w:eastAsia="zh-CN"/>
        </w:rPr>
        <w:t>(</w:t>
      </w:r>
      <w:r w:rsidRPr="007B3B64">
        <w:rPr>
          <w:rFonts w:eastAsia="SimSun"/>
          <w:iCs/>
          <w:sz w:val="28"/>
          <w:szCs w:val="28"/>
          <w:lang w:eastAsia="zh-CN"/>
        </w:rPr>
        <w:t>при плане 100</w:t>
      </w:r>
      <w:r>
        <w:rPr>
          <w:rFonts w:eastAsia="SimSun"/>
          <w:iCs/>
          <w:sz w:val="28"/>
          <w:szCs w:val="28"/>
          <w:lang w:eastAsia="zh-CN"/>
        </w:rPr>
        <w:t> %);</w:t>
      </w:r>
      <w:r w:rsidRPr="007B3B64">
        <w:rPr>
          <w:rFonts w:eastAsia="SimSun"/>
          <w:iCs/>
          <w:sz w:val="28"/>
          <w:szCs w:val="28"/>
          <w:lang w:eastAsia="zh-CN"/>
        </w:rPr>
        <w:t xml:space="preserve"> </w:t>
      </w:r>
      <w:r>
        <w:rPr>
          <w:rFonts w:eastAsia="SimSun"/>
          <w:iCs/>
          <w:sz w:val="28"/>
          <w:szCs w:val="28"/>
          <w:lang w:eastAsia="zh-CN"/>
        </w:rPr>
        <w:t>д</w:t>
      </w:r>
      <w:r w:rsidRPr="007B3B64">
        <w:rPr>
          <w:rFonts w:eastAsia="SimSun"/>
          <w:iCs/>
          <w:sz w:val="28"/>
          <w:szCs w:val="28"/>
          <w:lang w:eastAsia="zh-CN"/>
        </w:rPr>
        <w:t xml:space="preserve">оля участвовавших в Национальной школьной лиге – 144,55% </w:t>
      </w:r>
      <w:r>
        <w:rPr>
          <w:rFonts w:eastAsia="SimSun"/>
          <w:iCs/>
          <w:sz w:val="28"/>
          <w:szCs w:val="28"/>
          <w:lang w:eastAsia="zh-CN"/>
        </w:rPr>
        <w:t>(</w:t>
      </w:r>
      <w:r w:rsidRPr="007B3B64">
        <w:rPr>
          <w:rFonts w:eastAsia="SimSun"/>
          <w:iCs/>
          <w:sz w:val="28"/>
          <w:szCs w:val="28"/>
          <w:lang w:eastAsia="zh-CN"/>
        </w:rPr>
        <w:t>при плане 100</w:t>
      </w:r>
      <w:r>
        <w:rPr>
          <w:rFonts w:eastAsia="SimSun"/>
          <w:iCs/>
          <w:sz w:val="28"/>
          <w:szCs w:val="28"/>
          <w:lang w:eastAsia="zh-CN"/>
        </w:rPr>
        <w:t> %);</w:t>
      </w:r>
    </w:p>
    <w:p w14:paraId="4C71BB98" w14:textId="77777777" w:rsidR="003F7F39" w:rsidRDefault="003F7F39" w:rsidP="003F7F39">
      <w:pPr>
        <w:widowControl w:val="0"/>
        <w:pBdr>
          <w:bottom w:val="single" w:sz="4" w:space="31" w:color="FFFFFF"/>
        </w:pBdr>
        <w:tabs>
          <w:tab w:val="left" w:pos="0"/>
          <w:tab w:val="left" w:pos="720"/>
        </w:tabs>
        <w:ind w:firstLine="708"/>
        <w:jc w:val="both"/>
        <w:rPr>
          <w:rFonts w:eastAsia="SimSun"/>
          <w:iCs/>
          <w:sz w:val="28"/>
          <w:szCs w:val="28"/>
          <w:lang w:eastAsia="zh-CN"/>
        </w:rPr>
      </w:pPr>
      <w:r>
        <w:rPr>
          <w:rFonts w:eastAsia="SimSun"/>
          <w:iCs/>
          <w:sz w:val="28"/>
          <w:szCs w:val="28"/>
          <w:lang w:eastAsia="zh-CN"/>
        </w:rPr>
        <w:t xml:space="preserve">по </w:t>
      </w:r>
      <w:r w:rsidRPr="003D1586">
        <w:rPr>
          <w:rFonts w:eastAsia="SimSun"/>
          <w:iCs/>
          <w:sz w:val="28"/>
          <w:szCs w:val="28"/>
          <w:lang w:eastAsia="zh-CN"/>
        </w:rPr>
        <w:t>РГКП «Республиканский учебно-методический центр дополнительного образования»</w:t>
      </w:r>
      <w:r>
        <w:rPr>
          <w:rFonts w:eastAsia="SimSun"/>
          <w:iCs/>
          <w:sz w:val="28"/>
          <w:szCs w:val="28"/>
          <w:lang w:eastAsia="zh-CN"/>
        </w:rPr>
        <w:t>:</w:t>
      </w:r>
      <w:r w:rsidRPr="003D1586">
        <w:rPr>
          <w:rFonts w:eastAsia="SimSun"/>
          <w:iCs/>
          <w:sz w:val="28"/>
          <w:szCs w:val="28"/>
          <w:lang w:eastAsia="zh-CN"/>
        </w:rPr>
        <w:t xml:space="preserve"> </w:t>
      </w:r>
      <w:r>
        <w:rPr>
          <w:rFonts w:eastAsia="SimSun"/>
          <w:iCs/>
          <w:sz w:val="28"/>
          <w:szCs w:val="28"/>
          <w:lang w:eastAsia="zh-CN"/>
        </w:rPr>
        <w:t>к</w:t>
      </w:r>
      <w:r w:rsidRPr="005167BF">
        <w:rPr>
          <w:rFonts w:eastAsia="SimSun"/>
          <w:iCs/>
          <w:sz w:val="28"/>
          <w:szCs w:val="28"/>
          <w:lang w:eastAsia="zh-CN"/>
        </w:rPr>
        <w:t>оличество участников</w:t>
      </w:r>
      <w:r>
        <w:rPr>
          <w:rFonts w:eastAsia="SimSun"/>
          <w:iCs/>
          <w:sz w:val="28"/>
          <w:szCs w:val="28"/>
          <w:lang w:eastAsia="zh-CN"/>
        </w:rPr>
        <w:t xml:space="preserve"> в </w:t>
      </w:r>
      <w:r w:rsidRPr="005167BF">
        <w:rPr>
          <w:rFonts w:eastAsia="SimSun"/>
          <w:iCs/>
          <w:sz w:val="28"/>
          <w:szCs w:val="28"/>
          <w:lang w:eastAsia="zh-CN"/>
        </w:rPr>
        <w:t>республиканских мероприяти</w:t>
      </w:r>
      <w:r>
        <w:rPr>
          <w:rFonts w:eastAsia="SimSun"/>
          <w:iCs/>
          <w:sz w:val="28"/>
          <w:szCs w:val="28"/>
          <w:lang w:eastAsia="zh-CN"/>
        </w:rPr>
        <w:t>ях</w:t>
      </w:r>
      <w:r w:rsidRPr="005167BF">
        <w:rPr>
          <w:rFonts w:eastAsia="SimSun"/>
          <w:iCs/>
          <w:sz w:val="28"/>
          <w:szCs w:val="28"/>
          <w:lang w:eastAsia="zh-CN"/>
        </w:rPr>
        <w:t xml:space="preserve"> </w:t>
      </w:r>
      <w:r>
        <w:rPr>
          <w:rFonts w:eastAsia="SimSun"/>
          <w:iCs/>
          <w:sz w:val="28"/>
          <w:szCs w:val="28"/>
          <w:lang w:eastAsia="zh-CN"/>
        </w:rPr>
        <w:t>составило</w:t>
      </w:r>
      <w:r w:rsidRPr="005167BF">
        <w:rPr>
          <w:rFonts w:eastAsia="SimSun"/>
          <w:iCs/>
          <w:sz w:val="28"/>
          <w:szCs w:val="28"/>
          <w:lang w:eastAsia="zh-CN"/>
        </w:rPr>
        <w:t xml:space="preserve"> 2</w:t>
      </w:r>
      <w:r>
        <w:rPr>
          <w:rFonts w:eastAsia="SimSun"/>
          <w:iCs/>
          <w:sz w:val="28"/>
          <w:szCs w:val="28"/>
          <w:lang w:eastAsia="zh-CN"/>
        </w:rPr>
        <w:t> </w:t>
      </w:r>
      <w:r w:rsidRPr="005167BF">
        <w:rPr>
          <w:rFonts w:eastAsia="SimSun"/>
          <w:iCs/>
          <w:sz w:val="28"/>
          <w:szCs w:val="28"/>
          <w:lang w:eastAsia="zh-CN"/>
        </w:rPr>
        <w:t xml:space="preserve">601 чел. </w:t>
      </w:r>
      <w:r>
        <w:rPr>
          <w:rFonts w:eastAsia="SimSun"/>
          <w:iCs/>
          <w:sz w:val="28"/>
          <w:szCs w:val="28"/>
          <w:lang w:eastAsia="zh-CN"/>
        </w:rPr>
        <w:t>(</w:t>
      </w:r>
      <w:r w:rsidRPr="005167BF">
        <w:rPr>
          <w:rFonts w:eastAsia="SimSun"/>
          <w:iCs/>
          <w:sz w:val="28"/>
          <w:szCs w:val="28"/>
          <w:lang w:eastAsia="zh-CN"/>
        </w:rPr>
        <w:t>при плане 2</w:t>
      </w:r>
      <w:r>
        <w:rPr>
          <w:rFonts w:eastAsia="SimSun"/>
          <w:iCs/>
          <w:sz w:val="28"/>
          <w:szCs w:val="28"/>
          <w:lang w:eastAsia="zh-CN"/>
        </w:rPr>
        <w:t> </w:t>
      </w:r>
      <w:r w:rsidRPr="005167BF">
        <w:rPr>
          <w:rFonts w:eastAsia="SimSun"/>
          <w:iCs/>
          <w:sz w:val="28"/>
          <w:szCs w:val="28"/>
          <w:lang w:eastAsia="zh-CN"/>
        </w:rPr>
        <w:t>601</w:t>
      </w:r>
      <w:r>
        <w:rPr>
          <w:rFonts w:eastAsia="SimSun"/>
          <w:iCs/>
          <w:sz w:val="28"/>
          <w:szCs w:val="28"/>
          <w:lang w:eastAsia="zh-CN"/>
        </w:rPr>
        <w:t>), в том числе</w:t>
      </w:r>
      <w:r w:rsidRPr="005167BF">
        <w:rPr>
          <w:rFonts w:eastAsia="SimSun"/>
          <w:iCs/>
          <w:sz w:val="28"/>
          <w:szCs w:val="28"/>
          <w:lang w:eastAsia="zh-CN"/>
        </w:rPr>
        <w:t xml:space="preserve"> </w:t>
      </w:r>
      <w:r>
        <w:rPr>
          <w:rFonts w:eastAsia="SimSun"/>
          <w:iCs/>
          <w:sz w:val="28"/>
          <w:szCs w:val="28"/>
          <w:lang w:eastAsia="zh-CN"/>
        </w:rPr>
        <w:t>п</w:t>
      </w:r>
      <w:r w:rsidRPr="005167BF">
        <w:rPr>
          <w:rFonts w:eastAsia="SimSun"/>
          <w:iCs/>
          <w:sz w:val="28"/>
          <w:szCs w:val="28"/>
          <w:lang w:eastAsia="zh-CN"/>
        </w:rPr>
        <w:t>обедителей 324</w:t>
      </w:r>
      <w:r>
        <w:rPr>
          <w:rFonts w:eastAsia="SimSun"/>
          <w:iCs/>
          <w:sz w:val="28"/>
          <w:szCs w:val="28"/>
          <w:lang w:eastAsia="zh-CN"/>
        </w:rPr>
        <w:t>; в</w:t>
      </w:r>
      <w:r w:rsidRPr="005167BF">
        <w:rPr>
          <w:rFonts w:eastAsia="SimSun"/>
          <w:iCs/>
          <w:sz w:val="28"/>
          <w:szCs w:val="28"/>
          <w:lang w:eastAsia="zh-CN"/>
        </w:rPr>
        <w:t xml:space="preserve"> региональных этапах (школьный, районный, областной) приняли участие 643</w:t>
      </w:r>
      <w:r>
        <w:rPr>
          <w:rFonts w:eastAsia="SimSun"/>
          <w:iCs/>
          <w:sz w:val="28"/>
          <w:szCs w:val="28"/>
          <w:lang w:eastAsia="zh-CN"/>
        </w:rPr>
        <w:t> </w:t>
      </w:r>
      <w:r w:rsidRPr="005167BF">
        <w:rPr>
          <w:rFonts w:eastAsia="SimSun"/>
          <w:iCs/>
          <w:sz w:val="28"/>
          <w:szCs w:val="28"/>
          <w:lang w:eastAsia="zh-CN"/>
        </w:rPr>
        <w:t xml:space="preserve">957 обучающихся. </w:t>
      </w:r>
    </w:p>
    <w:p w14:paraId="42368292" w14:textId="77777777" w:rsidR="003F7F39" w:rsidRPr="005167BF" w:rsidRDefault="003F7F39" w:rsidP="003F7F39">
      <w:pPr>
        <w:widowControl w:val="0"/>
        <w:pBdr>
          <w:bottom w:val="single" w:sz="4" w:space="31" w:color="FFFFFF"/>
        </w:pBdr>
        <w:tabs>
          <w:tab w:val="left" w:pos="0"/>
          <w:tab w:val="left" w:pos="720"/>
        </w:tabs>
        <w:ind w:firstLine="708"/>
        <w:jc w:val="both"/>
        <w:rPr>
          <w:rFonts w:eastAsia="SimSun"/>
          <w:iCs/>
          <w:sz w:val="28"/>
          <w:szCs w:val="28"/>
          <w:lang w:eastAsia="zh-CN"/>
        </w:rPr>
      </w:pPr>
      <w:r w:rsidRPr="005167BF">
        <w:rPr>
          <w:rFonts w:eastAsia="SimSun"/>
          <w:iCs/>
          <w:sz w:val="28"/>
          <w:szCs w:val="28"/>
          <w:lang w:eastAsia="zh-CN"/>
        </w:rPr>
        <w:t>Проведение мероприятий республиканского значения способствовали:</w:t>
      </w:r>
    </w:p>
    <w:p w14:paraId="403BF866" w14:textId="77777777" w:rsidR="003F7F39" w:rsidRPr="005167BF" w:rsidRDefault="003F7F39" w:rsidP="003F7F39">
      <w:pPr>
        <w:widowControl w:val="0"/>
        <w:pBdr>
          <w:bottom w:val="single" w:sz="4" w:space="31" w:color="FFFFFF"/>
        </w:pBdr>
        <w:tabs>
          <w:tab w:val="left" w:pos="0"/>
          <w:tab w:val="left" w:pos="720"/>
        </w:tabs>
        <w:ind w:firstLine="708"/>
        <w:jc w:val="both"/>
        <w:rPr>
          <w:rFonts w:eastAsia="SimSun"/>
          <w:iCs/>
          <w:sz w:val="28"/>
          <w:szCs w:val="28"/>
          <w:lang w:eastAsia="zh-CN"/>
        </w:rPr>
      </w:pPr>
      <w:r w:rsidRPr="005167BF">
        <w:rPr>
          <w:rFonts w:eastAsia="SimSun"/>
          <w:iCs/>
          <w:sz w:val="28"/>
          <w:szCs w:val="28"/>
          <w:lang w:eastAsia="zh-CN"/>
        </w:rPr>
        <w:t>-развитию всех направлений дополнительного образования;</w:t>
      </w:r>
    </w:p>
    <w:p w14:paraId="57B54755" w14:textId="77777777" w:rsidR="003F7F39" w:rsidRPr="005167BF" w:rsidRDefault="003F7F39" w:rsidP="003F7F39">
      <w:pPr>
        <w:widowControl w:val="0"/>
        <w:pBdr>
          <w:bottom w:val="single" w:sz="4" w:space="31" w:color="FFFFFF"/>
        </w:pBdr>
        <w:tabs>
          <w:tab w:val="left" w:pos="0"/>
          <w:tab w:val="left" w:pos="720"/>
        </w:tabs>
        <w:ind w:firstLine="708"/>
        <w:jc w:val="both"/>
        <w:rPr>
          <w:rFonts w:eastAsia="SimSun"/>
          <w:iCs/>
          <w:sz w:val="28"/>
          <w:szCs w:val="28"/>
          <w:lang w:eastAsia="zh-CN"/>
        </w:rPr>
      </w:pPr>
      <w:r w:rsidRPr="005167BF">
        <w:rPr>
          <w:rFonts w:eastAsia="SimSun"/>
          <w:iCs/>
          <w:sz w:val="28"/>
          <w:szCs w:val="28"/>
          <w:lang w:eastAsia="zh-CN"/>
        </w:rPr>
        <w:t>- наибольшему охвату детей дополнительным образованием на региональном уровне.</w:t>
      </w:r>
    </w:p>
    <w:p w14:paraId="607E5F65" w14:textId="77777777" w:rsidR="003F7F39" w:rsidRDefault="003F7F39" w:rsidP="003F7F39">
      <w:pPr>
        <w:widowControl w:val="0"/>
        <w:pBdr>
          <w:bottom w:val="single" w:sz="4" w:space="31" w:color="FFFFFF"/>
        </w:pBdr>
        <w:tabs>
          <w:tab w:val="left" w:pos="0"/>
          <w:tab w:val="left" w:pos="720"/>
        </w:tabs>
        <w:ind w:firstLine="708"/>
        <w:jc w:val="both"/>
        <w:rPr>
          <w:rFonts w:eastAsia="SimSun"/>
          <w:iCs/>
          <w:sz w:val="28"/>
          <w:szCs w:val="28"/>
          <w:lang w:eastAsia="zh-CN"/>
        </w:rPr>
      </w:pPr>
      <w:r w:rsidRPr="005167BF">
        <w:rPr>
          <w:rFonts w:eastAsia="SimSun"/>
          <w:iCs/>
          <w:sz w:val="28"/>
          <w:szCs w:val="28"/>
          <w:lang w:eastAsia="zh-CN"/>
        </w:rPr>
        <w:t>В период проведения мероприятий на региональном и республиканском уровнях были созданы условия для развития личности, профессионального самоопределения, творчества обучающихся, реализации их способностей, адаптации к жизни в обществе, формирования гражданского самосознания, общей культуры, здорового образа жизни, организации содержательного досуга</w:t>
      </w:r>
      <w:r>
        <w:rPr>
          <w:rFonts w:eastAsia="SimSun"/>
          <w:iCs/>
          <w:sz w:val="28"/>
          <w:szCs w:val="28"/>
          <w:lang w:eastAsia="zh-CN"/>
        </w:rPr>
        <w:t>;</w:t>
      </w:r>
    </w:p>
    <w:p w14:paraId="6B1E8586"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3D1586">
        <w:rPr>
          <w:rFonts w:eastAsia="SimSun"/>
          <w:iCs/>
          <w:sz w:val="28"/>
          <w:szCs w:val="28"/>
          <w:lang w:eastAsia="zh-CN"/>
        </w:rPr>
        <w:t>РГКП «Национальный научно-практический, образовательный и оздоровительный центр «Бобек»</w:t>
      </w:r>
      <w:r>
        <w:rPr>
          <w:rFonts w:eastAsia="SimSun"/>
          <w:iCs/>
          <w:sz w:val="28"/>
          <w:szCs w:val="28"/>
          <w:lang w:eastAsia="zh-CN"/>
        </w:rPr>
        <w:t xml:space="preserve">: </w:t>
      </w:r>
      <w:r w:rsidRPr="00536914">
        <w:rPr>
          <w:rFonts w:eastAsia="SimSun"/>
          <w:iCs/>
          <w:sz w:val="28"/>
          <w:szCs w:val="28"/>
          <w:lang w:eastAsia="zh-CN"/>
        </w:rPr>
        <w:t>организованы и проведены 5 республиканских мероприятий по космическому образованию детей с охватом 435 участников, доля призеров</w:t>
      </w:r>
      <w:r>
        <w:rPr>
          <w:rFonts w:eastAsia="SimSun"/>
          <w:iCs/>
          <w:sz w:val="28"/>
          <w:szCs w:val="28"/>
          <w:lang w:eastAsia="zh-CN"/>
        </w:rPr>
        <w:t xml:space="preserve"> составила</w:t>
      </w:r>
      <w:r w:rsidRPr="00536914">
        <w:rPr>
          <w:rFonts w:eastAsia="SimSun"/>
          <w:iCs/>
          <w:sz w:val="28"/>
          <w:szCs w:val="28"/>
          <w:lang w:eastAsia="zh-CN"/>
        </w:rPr>
        <w:t xml:space="preserve"> 25</w:t>
      </w:r>
      <w:r>
        <w:rPr>
          <w:rFonts w:eastAsia="SimSun"/>
          <w:iCs/>
          <w:sz w:val="28"/>
          <w:szCs w:val="28"/>
          <w:lang w:eastAsia="zh-CN"/>
        </w:rPr>
        <w:t> </w:t>
      </w:r>
      <w:r w:rsidRPr="00536914">
        <w:rPr>
          <w:rFonts w:eastAsia="SimSun"/>
          <w:iCs/>
          <w:sz w:val="28"/>
          <w:szCs w:val="28"/>
          <w:lang w:eastAsia="zh-CN"/>
        </w:rPr>
        <w:t xml:space="preserve">% (110 человек с превышением). На международном уровне приняли участие в 2 международных мероприятиях </w:t>
      </w:r>
      <w:r>
        <w:rPr>
          <w:rFonts w:eastAsia="SimSun"/>
          <w:iCs/>
          <w:sz w:val="28"/>
          <w:szCs w:val="28"/>
          <w:lang w:eastAsia="zh-CN"/>
        </w:rPr>
        <w:t xml:space="preserve">- </w:t>
      </w:r>
      <w:r w:rsidRPr="00536914">
        <w:rPr>
          <w:rFonts w:eastAsia="SimSun"/>
          <w:iCs/>
          <w:sz w:val="28"/>
          <w:szCs w:val="28"/>
          <w:lang w:eastAsia="zh-CN"/>
        </w:rPr>
        <w:t>19 чел. (из них 4 руководителя), количе</w:t>
      </w:r>
      <w:r>
        <w:rPr>
          <w:rFonts w:eastAsia="SimSun"/>
          <w:iCs/>
          <w:sz w:val="28"/>
          <w:szCs w:val="28"/>
          <w:lang w:eastAsia="zh-CN"/>
        </w:rPr>
        <w:t> </w:t>
      </w:r>
      <w:r w:rsidRPr="00536914">
        <w:rPr>
          <w:rFonts w:eastAsia="SimSun"/>
          <w:iCs/>
          <w:sz w:val="28"/>
          <w:szCs w:val="28"/>
          <w:lang w:eastAsia="zh-CN"/>
        </w:rPr>
        <w:t>ство победителей составило 12 человек, доля победителей 80</w:t>
      </w:r>
      <w:r>
        <w:rPr>
          <w:rFonts w:eastAsia="SimSun"/>
          <w:iCs/>
          <w:sz w:val="28"/>
          <w:szCs w:val="28"/>
          <w:lang w:eastAsia="zh-CN"/>
        </w:rPr>
        <w:t> </w:t>
      </w:r>
      <w:r w:rsidRPr="00536914">
        <w:rPr>
          <w:rFonts w:eastAsia="SimSun"/>
          <w:iCs/>
          <w:sz w:val="28"/>
          <w:szCs w:val="28"/>
          <w:lang w:eastAsia="zh-CN"/>
        </w:rPr>
        <w:t>%</w:t>
      </w:r>
      <w:r>
        <w:rPr>
          <w:rFonts w:eastAsia="SimSun"/>
          <w:iCs/>
          <w:sz w:val="28"/>
          <w:szCs w:val="28"/>
          <w:lang w:eastAsia="zh-CN"/>
        </w:rPr>
        <w:t>;</w:t>
      </w:r>
    </w:p>
    <w:p w14:paraId="0CF54BBC"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5F0092">
        <w:rPr>
          <w:b/>
          <w:i/>
          <w:iCs/>
          <w:sz w:val="28"/>
          <w:szCs w:val="28"/>
        </w:rPr>
        <w:t xml:space="preserve">оплата услуг оператору по подушевому финансированию </w:t>
      </w:r>
      <w:r w:rsidRPr="005F0092">
        <w:rPr>
          <w:sz w:val="28"/>
          <w:szCs w:val="28"/>
        </w:rPr>
        <w:t>предусм</w:t>
      </w:r>
      <w:r>
        <w:rPr>
          <w:sz w:val="28"/>
          <w:szCs w:val="28"/>
        </w:rPr>
        <w:t>а</w:t>
      </w:r>
      <w:r w:rsidRPr="005F0092">
        <w:rPr>
          <w:sz w:val="28"/>
          <w:szCs w:val="28"/>
        </w:rPr>
        <w:t>тр</w:t>
      </w:r>
      <w:r>
        <w:rPr>
          <w:sz w:val="28"/>
          <w:szCs w:val="28"/>
        </w:rPr>
        <w:t>ивались</w:t>
      </w:r>
      <w:r w:rsidRPr="005F0092">
        <w:rPr>
          <w:sz w:val="28"/>
          <w:szCs w:val="28"/>
        </w:rPr>
        <w:t xml:space="preserve"> </w:t>
      </w:r>
      <w:r>
        <w:rPr>
          <w:sz w:val="28"/>
          <w:szCs w:val="28"/>
        </w:rPr>
        <w:t>113 888</w:t>
      </w:r>
      <w:r w:rsidRPr="005F0092">
        <w:rPr>
          <w:sz w:val="28"/>
          <w:szCs w:val="28"/>
        </w:rPr>
        <w:t>,0</w:t>
      </w:r>
      <w:r>
        <w:rPr>
          <w:sz w:val="28"/>
          <w:szCs w:val="28"/>
        </w:rPr>
        <w:t> тыс.тенге</w:t>
      </w:r>
      <w:r w:rsidRPr="005F0092">
        <w:rPr>
          <w:sz w:val="28"/>
          <w:szCs w:val="28"/>
        </w:rPr>
        <w:t xml:space="preserve">, </w:t>
      </w:r>
      <w:r>
        <w:rPr>
          <w:sz w:val="28"/>
          <w:szCs w:val="28"/>
        </w:rPr>
        <w:t xml:space="preserve">которые </w:t>
      </w:r>
      <w:r w:rsidRPr="005F0092">
        <w:rPr>
          <w:sz w:val="28"/>
          <w:szCs w:val="28"/>
        </w:rPr>
        <w:t>исполнен</w:t>
      </w:r>
      <w:r>
        <w:rPr>
          <w:sz w:val="28"/>
          <w:szCs w:val="28"/>
        </w:rPr>
        <w:t>ы</w:t>
      </w:r>
      <w:r w:rsidRPr="005F0092">
        <w:rPr>
          <w:sz w:val="28"/>
          <w:szCs w:val="28"/>
        </w:rPr>
        <w:t xml:space="preserve"> в полном объеме.</w:t>
      </w:r>
    </w:p>
    <w:p w14:paraId="39672E0F" w14:textId="77777777" w:rsidR="003F7F39" w:rsidRPr="00B26840" w:rsidRDefault="003F7F39" w:rsidP="003F7F39">
      <w:pPr>
        <w:widowControl w:val="0"/>
        <w:pBdr>
          <w:bottom w:val="single" w:sz="4" w:space="31" w:color="FFFFFF"/>
        </w:pBdr>
        <w:tabs>
          <w:tab w:val="left" w:pos="0"/>
          <w:tab w:val="left" w:pos="720"/>
        </w:tabs>
        <w:ind w:firstLine="708"/>
        <w:jc w:val="both"/>
        <w:rPr>
          <w:sz w:val="28"/>
          <w:szCs w:val="28"/>
        </w:rPr>
      </w:pPr>
      <w:r>
        <w:rPr>
          <w:i/>
          <w:sz w:val="28"/>
          <w:szCs w:val="28"/>
        </w:rPr>
        <w:t>2 п</w:t>
      </w:r>
      <w:r w:rsidRPr="003075A3">
        <w:rPr>
          <w:i/>
          <w:sz w:val="28"/>
          <w:szCs w:val="28"/>
        </w:rPr>
        <w:t>оказател</w:t>
      </w:r>
      <w:r>
        <w:rPr>
          <w:i/>
          <w:sz w:val="28"/>
          <w:szCs w:val="28"/>
        </w:rPr>
        <w:t>я</w:t>
      </w:r>
      <w:r w:rsidRPr="003075A3">
        <w:rPr>
          <w:i/>
          <w:sz w:val="28"/>
          <w:szCs w:val="28"/>
        </w:rPr>
        <w:t xml:space="preserve"> прямого результата </w:t>
      </w:r>
      <w:r w:rsidRPr="00B26840">
        <w:rPr>
          <w:sz w:val="28"/>
          <w:szCs w:val="28"/>
        </w:rPr>
        <w:t>достигнут</w:t>
      </w:r>
      <w:r>
        <w:rPr>
          <w:sz w:val="28"/>
          <w:szCs w:val="28"/>
        </w:rPr>
        <w:t>ы</w:t>
      </w:r>
      <w:r w:rsidRPr="00B26840">
        <w:rPr>
          <w:sz w:val="28"/>
          <w:szCs w:val="28"/>
        </w:rPr>
        <w:t>:</w:t>
      </w:r>
    </w:p>
    <w:p w14:paraId="465EC938"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3075A3">
        <w:rPr>
          <w:sz w:val="28"/>
          <w:szCs w:val="28"/>
        </w:rPr>
        <w:t>20 регионов были охвачены консультационно-разъяснительной работой</w:t>
      </w:r>
      <w:r>
        <w:rPr>
          <w:sz w:val="28"/>
          <w:szCs w:val="28"/>
        </w:rPr>
        <w:t xml:space="preserve"> (при плане 20)</w:t>
      </w:r>
      <w:r w:rsidRPr="003075A3">
        <w:rPr>
          <w:sz w:val="28"/>
          <w:szCs w:val="28"/>
        </w:rPr>
        <w:t xml:space="preserve">; </w:t>
      </w:r>
    </w:p>
    <w:p w14:paraId="3D5A4608" w14:textId="77777777" w:rsidR="003F7F39" w:rsidRPr="000A66AF" w:rsidRDefault="003F7F39" w:rsidP="003F7F39">
      <w:pPr>
        <w:widowControl w:val="0"/>
        <w:pBdr>
          <w:bottom w:val="single" w:sz="4" w:space="31" w:color="FFFFFF"/>
        </w:pBdr>
        <w:tabs>
          <w:tab w:val="left" w:pos="0"/>
          <w:tab w:val="left" w:pos="720"/>
        </w:tabs>
        <w:ind w:firstLine="708"/>
        <w:jc w:val="both"/>
        <w:rPr>
          <w:b/>
          <w:i/>
          <w:sz w:val="28"/>
          <w:szCs w:val="28"/>
        </w:rPr>
      </w:pPr>
      <w:r w:rsidRPr="003075A3">
        <w:rPr>
          <w:sz w:val="28"/>
          <w:szCs w:val="28"/>
        </w:rPr>
        <w:t xml:space="preserve">подготовлен </w:t>
      </w:r>
      <w:r>
        <w:rPr>
          <w:sz w:val="28"/>
          <w:szCs w:val="28"/>
        </w:rPr>
        <w:t xml:space="preserve">1 </w:t>
      </w:r>
      <w:r w:rsidRPr="003075A3">
        <w:rPr>
          <w:sz w:val="28"/>
          <w:szCs w:val="28"/>
        </w:rPr>
        <w:t xml:space="preserve">аналитический отчет о реализации подушевого нормативного финансирования в организациях среднего </w:t>
      </w:r>
      <w:r>
        <w:rPr>
          <w:sz w:val="28"/>
          <w:szCs w:val="28"/>
        </w:rPr>
        <w:t>о</w:t>
      </w:r>
      <w:r w:rsidRPr="003075A3">
        <w:rPr>
          <w:sz w:val="28"/>
          <w:szCs w:val="28"/>
        </w:rPr>
        <w:t>бразования</w:t>
      </w:r>
      <w:r>
        <w:rPr>
          <w:sz w:val="28"/>
          <w:szCs w:val="28"/>
        </w:rPr>
        <w:t xml:space="preserve"> (при плане </w:t>
      </w:r>
      <w:r>
        <w:rPr>
          <w:sz w:val="28"/>
          <w:szCs w:val="28"/>
        </w:rPr>
        <w:lastRenderedPageBreak/>
        <w:t>1</w:t>
      </w:r>
      <w:r w:rsidRPr="000A66AF">
        <w:rPr>
          <w:sz w:val="28"/>
          <w:szCs w:val="28"/>
        </w:rPr>
        <w:t>);</w:t>
      </w:r>
    </w:p>
    <w:p w14:paraId="4B3D6ED5"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3F4A16">
        <w:rPr>
          <w:b/>
          <w:i/>
          <w:sz w:val="28"/>
          <w:szCs w:val="28"/>
        </w:rPr>
        <w:t>проведение внешней оценки качества образования</w:t>
      </w:r>
      <w:r w:rsidRPr="003F4A16">
        <w:rPr>
          <w:sz w:val="28"/>
          <w:szCs w:val="28"/>
        </w:rPr>
        <w:t xml:space="preserve"> предусм</w:t>
      </w:r>
      <w:r>
        <w:rPr>
          <w:sz w:val="28"/>
          <w:szCs w:val="28"/>
        </w:rPr>
        <w:t>а</w:t>
      </w:r>
      <w:r w:rsidRPr="003F4A16">
        <w:rPr>
          <w:sz w:val="28"/>
          <w:szCs w:val="28"/>
        </w:rPr>
        <w:t>тр</w:t>
      </w:r>
      <w:r>
        <w:rPr>
          <w:sz w:val="28"/>
          <w:szCs w:val="28"/>
        </w:rPr>
        <w:t xml:space="preserve">ивались </w:t>
      </w:r>
      <w:r w:rsidRPr="003F4A16">
        <w:rPr>
          <w:sz w:val="28"/>
          <w:szCs w:val="28"/>
        </w:rPr>
        <w:t>1</w:t>
      </w:r>
      <w:r>
        <w:rPr>
          <w:sz w:val="28"/>
          <w:szCs w:val="28"/>
        </w:rPr>
        <w:t> 200 319</w:t>
      </w:r>
      <w:r w:rsidRPr="003F4A16">
        <w:rPr>
          <w:sz w:val="28"/>
          <w:szCs w:val="28"/>
        </w:rPr>
        <w:t>,0</w:t>
      </w:r>
      <w:r>
        <w:rPr>
          <w:sz w:val="28"/>
          <w:szCs w:val="28"/>
        </w:rPr>
        <w:t> тыс.тенге</w:t>
      </w:r>
      <w:r w:rsidRPr="003F4A16">
        <w:rPr>
          <w:sz w:val="28"/>
          <w:szCs w:val="28"/>
        </w:rPr>
        <w:t>, исполнено 1</w:t>
      </w:r>
      <w:r>
        <w:rPr>
          <w:sz w:val="28"/>
          <w:szCs w:val="28"/>
        </w:rPr>
        <w:t> 200 302,9 тыс.тенге</w:t>
      </w:r>
      <w:r w:rsidRPr="003F4A16">
        <w:rPr>
          <w:sz w:val="28"/>
          <w:szCs w:val="28"/>
        </w:rPr>
        <w:t xml:space="preserve"> или </w:t>
      </w:r>
      <w:r>
        <w:rPr>
          <w:sz w:val="28"/>
          <w:szCs w:val="28"/>
        </w:rPr>
        <w:t>100 </w:t>
      </w:r>
      <w:r w:rsidRPr="003F4A16">
        <w:rPr>
          <w:sz w:val="28"/>
          <w:szCs w:val="28"/>
        </w:rPr>
        <w:t xml:space="preserve">%. Неисполнение составило </w:t>
      </w:r>
      <w:r>
        <w:rPr>
          <w:sz w:val="28"/>
          <w:szCs w:val="28"/>
        </w:rPr>
        <w:t>16</w:t>
      </w:r>
      <w:r w:rsidRPr="003F4A16">
        <w:rPr>
          <w:sz w:val="28"/>
          <w:szCs w:val="28"/>
        </w:rPr>
        <w:t>,</w:t>
      </w:r>
      <w:r>
        <w:rPr>
          <w:sz w:val="28"/>
          <w:szCs w:val="28"/>
        </w:rPr>
        <w:t>1 тыс.тенге</w:t>
      </w:r>
      <w:r w:rsidRPr="003F4A16">
        <w:rPr>
          <w:sz w:val="28"/>
          <w:szCs w:val="28"/>
        </w:rPr>
        <w:t xml:space="preserve"> - </w:t>
      </w:r>
      <w:r>
        <w:rPr>
          <w:sz w:val="28"/>
          <w:szCs w:val="28"/>
        </w:rPr>
        <w:t>остаток за счет округления.</w:t>
      </w:r>
    </w:p>
    <w:p w14:paraId="0ED1B7A0"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536914">
        <w:rPr>
          <w:sz w:val="28"/>
          <w:szCs w:val="28"/>
        </w:rPr>
        <w:t>Часть средств в сумме 133 389,0</w:t>
      </w:r>
      <w:r>
        <w:rPr>
          <w:sz w:val="28"/>
          <w:szCs w:val="28"/>
        </w:rPr>
        <w:t> тыс.тенге</w:t>
      </w:r>
      <w:r w:rsidRPr="00536914">
        <w:rPr>
          <w:sz w:val="28"/>
          <w:szCs w:val="28"/>
        </w:rPr>
        <w:t xml:space="preserve"> направлены </w:t>
      </w:r>
      <w:r w:rsidRPr="00536914">
        <w:rPr>
          <w:i/>
          <w:iCs/>
          <w:sz w:val="28"/>
          <w:szCs w:val="28"/>
        </w:rPr>
        <w:t>государственным заданием</w:t>
      </w:r>
      <w:r w:rsidRPr="00536914">
        <w:rPr>
          <w:sz w:val="28"/>
          <w:szCs w:val="28"/>
        </w:rPr>
        <w:t xml:space="preserve"> в РГКП «Национальный центр тестирования»</w:t>
      </w:r>
      <w:r>
        <w:rPr>
          <w:sz w:val="28"/>
          <w:szCs w:val="28"/>
        </w:rPr>
        <w:t>,</w:t>
      </w:r>
      <w:r w:rsidRPr="00536914">
        <w:rPr>
          <w:sz w:val="28"/>
          <w:szCs w:val="28"/>
        </w:rPr>
        <w:t xml:space="preserve"> в том числе</w:t>
      </w:r>
      <w:r>
        <w:rPr>
          <w:sz w:val="28"/>
          <w:szCs w:val="28"/>
        </w:rPr>
        <w:t>:</w:t>
      </w:r>
      <w:r w:rsidRPr="00536914">
        <w:rPr>
          <w:sz w:val="28"/>
          <w:szCs w:val="28"/>
        </w:rPr>
        <w:t xml:space="preserve"> </w:t>
      </w:r>
    </w:p>
    <w:p w14:paraId="1E7E2B3A" w14:textId="77777777" w:rsidR="003F7F39" w:rsidRDefault="003F7F39" w:rsidP="003F7F39">
      <w:pPr>
        <w:widowControl w:val="0"/>
        <w:pBdr>
          <w:bottom w:val="single" w:sz="4" w:space="31" w:color="FFFFFF"/>
        </w:pBdr>
        <w:tabs>
          <w:tab w:val="left" w:pos="0"/>
          <w:tab w:val="left" w:pos="720"/>
        </w:tabs>
        <w:ind w:firstLine="708"/>
        <w:jc w:val="both"/>
        <w:rPr>
          <w:i/>
          <w:iCs/>
          <w:sz w:val="28"/>
          <w:szCs w:val="28"/>
        </w:rPr>
      </w:pPr>
      <w:r w:rsidRPr="00536914">
        <w:rPr>
          <w:sz w:val="28"/>
          <w:szCs w:val="28"/>
        </w:rPr>
        <w:t>84 990,0</w:t>
      </w:r>
      <w:r>
        <w:rPr>
          <w:sz w:val="28"/>
          <w:szCs w:val="28"/>
        </w:rPr>
        <w:t> тыс.тенге</w:t>
      </w:r>
      <w:r w:rsidRPr="00536914">
        <w:rPr>
          <w:sz w:val="28"/>
          <w:szCs w:val="28"/>
        </w:rPr>
        <w:t xml:space="preserve"> на </w:t>
      </w:r>
      <w:r w:rsidRPr="00536914">
        <w:rPr>
          <w:i/>
          <w:iCs/>
          <w:sz w:val="28"/>
          <w:szCs w:val="28"/>
        </w:rPr>
        <w:t>услуги по разработке тестовых заданий Национального квалификационного тестирования педагогических работников среднего образования</w:t>
      </w:r>
      <w:r>
        <w:rPr>
          <w:i/>
          <w:iCs/>
          <w:sz w:val="28"/>
          <w:szCs w:val="28"/>
        </w:rPr>
        <w:t xml:space="preserve">; </w:t>
      </w:r>
    </w:p>
    <w:p w14:paraId="694D0917" w14:textId="77777777" w:rsidR="003F7F39" w:rsidRDefault="003F7F39" w:rsidP="003F7F39">
      <w:pPr>
        <w:widowControl w:val="0"/>
        <w:pBdr>
          <w:bottom w:val="single" w:sz="4" w:space="31" w:color="FFFFFF"/>
        </w:pBdr>
        <w:tabs>
          <w:tab w:val="left" w:pos="0"/>
          <w:tab w:val="left" w:pos="720"/>
        </w:tabs>
        <w:ind w:firstLine="708"/>
        <w:jc w:val="both"/>
        <w:rPr>
          <w:i/>
          <w:iCs/>
          <w:sz w:val="28"/>
          <w:szCs w:val="28"/>
        </w:rPr>
      </w:pPr>
      <w:r w:rsidRPr="00E96F31">
        <w:rPr>
          <w:sz w:val="28"/>
          <w:szCs w:val="28"/>
        </w:rPr>
        <w:t>40 693,0</w:t>
      </w:r>
      <w:r>
        <w:rPr>
          <w:sz w:val="28"/>
          <w:szCs w:val="28"/>
        </w:rPr>
        <w:t> тыс.тенге</w:t>
      </w:r>
      <w:r w:rsidRPr="00E96F31">
        <w:rPr>
          <w:sz w:val="28"/>
          <w:szCs w:val="28"/>
        </w:rPr>
        <w:t xml:space="preserve"> для</w:t>
      </w:r>
      <w:r>
        <w:rPr>
          <w:i/>
          <w:iCs/>
          <w:sz w:val="28"/>
          <w:szCs w:val="28"/>
        </w:rPr>
        <w:t xml:space="preserve"> к</w:t>
      </w:r>
      <w:r w:rsidRPr="00E96F31">
        <w:rPr>
          <w:i/>
          <w:iCs/>
          <w:sz w:val="28"/>
          <w:szCs w:val="28"/>
        </w:rPr>
        <w:t>омплексно</w:t>
      </w:r>
      <w:r>
        <w:rPr>
          <w:i/>
          <w:iCs/>
          <w:sz w:val="28"/>
          <w:szCs w:val="28"/>
        </w:rPr>
        <w:t>го</w:t>
      </w:r>
      <w:r w:rsidRPr="00E96F31">
        <w:rPr>
          <w:i/>
          <w:iCs/>
          <w:sz w:val="28"/>
          <w:szCs w:val="28"/>
        </w:rPr>
        <w:t xml:space="preserve"> тестировани</w:t>
      </w:r>
      <w:r>
        <w:rPr>
          <w:i/>
          <w:iCs/>
          <w:sz w:val="28"/>
          <w:szCs w:val="28"/>
        </w:rPr>
        <w:t>я</w:t>
      </w:r>
      <w:r w:rsidRPr="00E96F31">
        <w:rPr>
          <w:i/>
          <w:iCs/>
          <w:sz w:val="28"/>
          <w:szCs w:val="28"/>
        </w:rPr>
        <w:t xml:space="preserve"> обучающихся при государственной аттестации организаций среднего образования</w:t>
      </w:r>
      <w:r>
        <w:rPr>
          <w:i/>
          <w:iCs/>
          <w:sz w:val="28"/>
          <w:szCs w:val="28"/>
        </w:rPr>
        <w:t xml:space="preserve">; </w:t>
      </w:r>
    </w:p>
    <w:p w14:paraId="4B6299F6" w14:textId="77777777" w:rsidR="003F7F39" w:rsidRPr="00536914" w:rsidRDefault="003F7F39" w:rsidP="003F7F39">
      <w:pPr>
        <w:widowControl w:val="0"/>
        <w:pBdr>
          <w:bottom w:val="single" w:sz="4" w:space="31" w:color="FFFFFF"/>
        </w:pBdr>
        <w:tabs>
          <w:tab w:val="left" w:pos="0"/>
          <w:tab w:val="left" w:pos="720"/>
        </w:tabs>
        <w:ind w:firstLine="708"/>
        <w:jc w:val="both"/>
        <w:rPr>
          <w:i/>
          <w:iCs/>
          <w:sz w:val="28"/>
          <w:szCs w:val="28"/>
        </w:rPr>
      </w:pPr>
      <w:r w:rsidRPr="00E96F31">
        <w:rPr>
          <w:sz w:val="28"/>
          <w:szCs w:val="28"/>
        </w:rPr>
        <w:t>7 706,0</w:t>
      </w:r>
      <w:r>
        <w:rPr>
          <w:sz w:val="28"/>
          <w:szCs w:val="28"/>
        </w:rPr>
        <w:t> тыс.тенге</w:t>
      </w:r>
      <w:r w:rsidRPr="00E96F31">
        <w:rPr>
          <w:sz w:val="28"/>
          <w:szCs w:val="28"/>
        </w:rPr>
        <w:t xml:space="preserve"> на</w:t>
      </w:r>
      <w:r>
        <w:rPr>
          <w:i/>
          <w:iCs/>
          <w:sz w:val="28"/>
          <w:szCs w:val="28"/>
        </w:rPr>
        <w:t xml:space="preserve"> у</w:t>
      </w:r>
      <w:r w:rsidRPr="00E96F31">
        <w:rPr>
          <w:i/>
          <w:iCs/>
          <w:sz w:val="28"/>
          <w:szCs w:val="28"/>
        </w:rPr>
        <w:t>слуги по разработке экзаменационных материалов государственного выпускного экзамена с учетом профиля обучения выпускников (Итоговая аттестация)</w:t>
      </w:r>
      <w:r>
        <w:rPr>
          <w:i/>
          <w:iCs/>
          <w:sz w:val="28"/>
          <w:szCs w:val="28"/>
        </w:rPr>
        <w:t>.</w:t>
      </w:r>
    </w:p>
    <w:p w14:paraId="20B94DB5" w14:textId="77777777" w:rsidR="003F7F39" w:rsidRPr="00B26840" w:rsidRDefault="003F7F39" w:rsidP="003F7F39">
      <w:pPr>
        <w:widowControl w:val="0"/>
        <w:pBdr>
          <w:bottom w:val="single" w:sz="4" w:space="31" w:color="FFFFFF"/>
        </w:pBdr>
        <w:tabs>
          <w:tab w:val="left" w:pos="0"/>
          <w:tab w:val="left" w:pos="720"/>
        </w:tabs>
        <w:ind w:firstLine="708"/>
        <w:jc w:val="both"/>
        <w:rPr>
          <w:rFonts w:eastAsia="MS Mincho"/>
          <w:sz w:val="28"/>
          <w:szCs w:val="28"/>
        </w:rPr>
      </w:pPr>
      <w:r>
        <w:rPr>
          <w:rFonts w:eastAsia="MS Mincho"/>
          <w:i/>
          <w:sz w:val="28"/>
          <w:szCs w:val="28"/>
        </w:rPr>
        <w:t>Из 4 п</w:t>
      </w:r>
      <w:r w:rsidRPr="00CE7A4F">
        <w:rPr>
          <w:rFonts w:eastAsia="MS Mincho"/>
          <w:i/>
          <w:sz w:val="28"/>
          <w:szCs w:val="28"/>
        </w:rPr>
        <w:t>оказател</w:t>
      </w:r>
      <w:r>
        <w:rPr>
          <w:rFonts w:eastAsia="MS Mincho"/>
          <w:i/>
          <w:sz w:val="28"/>
          <w:szCs w:val="28"/>
        </w:rPr>
        <w:t>ей</w:t>
      </w:r>
      <w:r w:rsidRPr="00CE7A4F">
        <w:rPr>
          <w:rFonts w:eastAsia="MS Mincho"/>
          <w:i/>
          <w:sz w:val="28"/>
          <w:szCs w:val="28"/>
        </w:rPr>
        <w:t xml:space="preserve"> прямого результата </w:t>
      </w:r>
      <w:r w:rsidRPr="00B26840">
        <w:rPr>
          <w:rFonts w:eastAsia="MS Mincho"/>
          <w:sz w:val="28"/>
          <w:szCs w:val="28"/>
        </w:rPr>
        <w:t>достигнуты</w:t>
      </w:r>
      <w:r>
        <w:rPr>
          <w:rFonts w:eastAsia="MS Mincho"/>
          <w:sz w:val="28"/>
          <w:szCs w:val="28"/>
        </w:rPr>
        <w:t xml:space="preserve"> 3</w:t>
      </w:r>
      <w:r w:rsidRPr="00B26840">
        <w:rPr>
          <w:rFonts w:eastAsia="MS Mincho"/>
          <w:sz w:val="28"/>
          <w:szCs w:val="28"/>
        </w:rPr>
        <w:t>:</w:t>
      </w:r>
    </w:p>
    <w:p w14:paraId="7FE6DC56" w14:textId="77777777" w:rsidR="003F7F39" w:rsidRPr="00CE7A4F" w:rsidRDefault="003F7F39" w:rsidP="003F7F39">
      <w:pPr>
        <w:widowControl w:val="0"/>
        <w:pBdr>
          <w:bottom w:val="single" w:sz="4" w:space="31" w:color="FFFFFF"/>
        </w:pBdr>
        <w:tabs>
          <w:tab w:val="left" w:pos="0"/>
          <w:tab w:val="left" w:pos="720"/>
        </w:tabs>
        <w:ind w:firstLine="708"/>
        <w:jc w:val="both"/>
        <w:rPr>
          <w:rFonts w:eastAsia="MS Mincho"/>
          <w:sz w:val="28"/>
          <w:szCs w:val="28"/>
        </w:rPr>
      </w:pPr>
      <w:r w:rsidRPr="00CE7A4F">
        <w:rPr>
          <w:rFonts w:eastAsia="MS Mincho"/>
          <w:sz w:val="28"/>
          <w:szCs w:val="28"/>
        </w:rPr>
        <w:t xml:space="preserve">количество реализованных проектов и проведенных исследований, в том числе в рамках Организации экономического сотрудничества и развития, составило 6 </w:t>
      </w:r>
      <w:r>
        <w:rPr>
          <w:rFonts w:eastAsia="MS Mincho"/>
          <w:sz w:val="28"/>
          <w:szCs w:val="28"/>
        </w:rPr>
        <w:t>(при плане 6)</w:t>
      </w:r>
      <w:r w:rsidRPr="00CE7A4F">
        <w:rPr>
          <w:rFonts w:eastAsia="MS Mincho"/>
          <w:sz w:val="28"/>
          <w:szCs w:val="28"/>
        </w:rPr>
        <w:t>;</w:t>
      </w:r>
    </w:p>
    <w:p w14:paraId="569FC94D" w14:textId="77777777" w:rsidR="003F7F39" w:rsidRDefault="003F7F39" w:rsidP="003F7F39">
      <w:pPr>
        <w:widowControl w:val="0"/>
        <w:pBdr>
          <w:bottom w:val="single" w:sz="4" w:space="31" w:color="FFFFFF"/>
        </w:pBdr>
        <w:tabs>
          <w:tab w:val="left" w:pos="0"/>
          <w:tab w:val="left" w:pos="720"/>
        </w:tabs>
        <w:ind w:firstLine="708"/>
        <w:jc w:val="both"/>
        <w:rPr>
          <w:rFonts w:eastAsia="Calibri"/>
          <w:sz w:val="28"/>
          <w:szCs w:val="28"/>
        </w:rPr>
      </w:pPr>
      <w:r w:rsidRPr="00CE7A4F">
        <w:rPr>
          <w:rFonts w:eastAsia="Calibri"/>
          <w:sz w:val="28"/>
          <w:szCs w:val="28"/>
        </w:rPr>
        <w:t xml:space="preserve">разработано 21 000 тестовых заданий квалификационного тестирования педагогических работников </w:t>
      </w:r>
      <w:r>
        <w:rPr>
          <w:rFonts w:eastAsia="Calibri"/>
          <w:sz w:val="28"/>
          <w:szCs w:val="28"/>
        </w:rPr>
        <w:t>(при плане 21 000)</w:t>
      </w:r>
      <w:r w:rsidRPr="00CE7A4F">
        <w:rPr>
          <w:rFonts w:eastAsia="Calibri"/>
          <w:sz w:val="28"/>
          <w:szCs w:val="28"/>
        </w:rPr>
        <w:t>;</w:t>
      </w:r>
    </w:p>
    <w:p w14:paraId="4AFA64C4" w14:textId="77777777" w:rsidR="003F7F39" w:rsidRPr="00F86845" w:rsidRDefault="003F7F39" w:rsidP="003F7F39">
      <w:pPr>
        <w:widowControl w:val="0"/>
        <w:pBdr>
          <w:bottom w:val="single" w:sz="4" w:space="31" w:color="FFFFFF"/>
        </w:pBdr>
        <w:tabs>
          <w:tab w:val="left" w:pos="0"/>
          <w:tab w:val="left" w:pos="720"/>
        </w:tabs>
        <w:ind w:firstLine="708"/>
        <w:jc w:val="both"/>
        <w:rPr>
          <w:rFonts w:eastAsia="MS Mincho"/>
          <w:sz w:val="28"/>
          <w:szCs w:val="28"/>
        </w:rPr>
      </w:pPr>
      <w:r w:rsidRPr="00CE7A4F">
        <w:rPr>
          <w:rFonts w:eastAsia="Calibri"/>
          <w:sz w:val="28"/>
          <w:szCs w:val="28"/>
        </w:rPr>
        <w:t xml:space="preserve">разработано </w:t>
      </w:r>
      <w:r>
        <w:rPr>
          <w:rFonts w:eastAsia="Calibri"/>
          <w:sz w:val="28"/>
          <w:szCs w:val="28"/>
        </w:rPr>
        <w:t>10</w:t>
      </w:r>
      <w:r w:rsidRPr="00CE7A4F">
        <w:rPr>
          <w:rFonts w:eastAsia="Calibri"/>
          <w:sz w:val="28"/>
          <w:szCs w:val="28"/>
        </w:rPr>
        <w:t xml:space="preserve"> 000 тестовых заданий </w:t>
      </w:r>
      <w:r w:rsidRPr="00F86845">
        <w:rPr>
          <w:rFonts w:eastAsia="Calibri"/>
          <w:sz w:val="28"/>
          <w:szCs w:val="28"/>
        </w:rPr>
        <w:t>для Государственной Аттестации организаций среднего образования (при плане 10 000).</w:t>
      </w:r>
    </w:p>
    <w:p w14:paraId="02F88C39" w14:textId="77777777" w:rsidR="003F7F39" w:rsidRPr="00B26840" w:rsidRDefault="003F7F39" w:rsidP="003F7F39">
      <w:pPr>
        <w:widowControl w:val="0"/>
        <w:pBdr>
          <w:bottom w:val="single" w:sz="4" w:space="31" w:color="FFFFFF"/>
        </w:pBdr>
        <w:tabs>
          <w:tab w:val="left" w:pos="0"/>
          <w:tab w:val="left" w:pos="720"/>
        </w:tabs>
        <w:ind w:firstLine="708"/>
        <w:jc w:val="both"/>
        <w:rPr>
          <w:rFonts w:eastAsia="MS Mincho"/>
          <w:sz w:val="28"/>
          <w:szCs w:val="28"/>
        </w:rPr>
      </w:pPr>
      <w:r w:rsidRPr="00F86845">
        <w:rPr>
          <w:rFonts w:eastAsia="MS Mincho"/>
          <w:i/>
          <w:sz w:val="28"/>
          <w:szCs w:val="28"/>
        </w:rPr>
        <w:t xml:space="preserve">1 показатель прямого результата </w:t>
      </w:r>
      <w:r w:rsidRPr="00F86845">
        <w:rPr>
          <w:rFonts w:eastAsia="MS Mincho"/>
          <w:sz w:val="28"/>
          <w:szCs w:val="28"/>
        </w:rPr>
        <w:t>не достигнут:</w:t>
      </w:r>
    </w:p>
    <w:p w14:paraId="14281218" w14:textId="77777777" w:rsidR="003F7F39" w:rsidRDefault="003F7F39" w:rsidP="003F7F39">
      <w:pPr>
        <w:widowControl w:val="0"/>
        <w:pBdr>
          <w:bottom w:val="single" w:sz="4" w:space="31" w:color="FFFFFF"/>
        </w:pBdr>
        <w:tabs>
          <w:tab w:val="left" w:pos="0"/>
          <w:tab w:val="left" w:pos="720"/>
        </w:tabs>
        <w:ind w:firstLine="708"/>
        <w:jc w:val="both"/>
        <w:rPr>
          <w:rFonts w:eastAsia="Calibri"/>
          <w:sz w:val="28"/>
          <w:szCs w:val="28"/>
        </w:rPr>
      </w:pPr>
      <w:r w:rsidRPr="00750755">
        <w:rPr>
          <w:rFonts w:eastAsia="Calibri"/>
          <w:sz w:val="28"/>
          <w:szCs w:val="28"/>
        </w:rPr>
        <w:t xml:space="preserve">разработано </w:t>
      </w:r>
      <w:r>
        <w:rPr>
          <w:rFonts w:eastAsia="Calibri"/>
          <w:sz w:val="28"/>
          <w:szCs w:val="28"/>
        </w:rPr>
        <w:t>1 </w:t>
      </w:r>
      <w:r w:rsidRPr="00750755">
        <w:rPr>
          <w:rFonts w:eastAsia="Calibri"/>
          <w:sz w:val="28"/>
          <w:szCs w:val="28"/>
        </w:rPr>
        <w:t xml:space="preserve">050 тестовых заданий для мониторинга образовательных достижений обучающихся (МОДО)» </w:t>
      </w:r>
      <w:r>
        <w:rPr>
          <w:rFonts w:eastAsia="Calibri"/>
          <w:sz w:val="28"/>
          <w:szCs w:val="28"/>
        </w:rPr>
        <w:t>(</w:t>
      </w:r>
      <w:r w:rsidRPr="00750755">
        <w:rPr>
          <w:rFonts w:eastAsia="Calibri"/>
          <w:sz w:val="28"/>
          <w:szCs w:val="28"/>
        </w:rPr>
        <w:t>при плане 7</w:t>
      </w:r>
      <w:r>
        <w:rPr>
          <w:rFonts w:eastAsia="Calibri"/>
          <w:sz w:val="28"/>
          <w:szCs w:val="28"/>
        </w:rPr>
        <w:t> </w:t>
      </w:r>
      <w:r w:rsidRPr="00750755">
        <w:rPr>
          <w:rFonts w:eastAsia="Calibri"/>
          <w:sz w:val="28"/>
          <w:szCs w:val="28"/>
        </w:rPr>
        <w:t>250</w:t>
      </w:r>
      <w:r>
        <w:rPr>
          <w:rFonts w:eastAsia="Calibri"/>
          <w:sz w:val="28"/>
          <w:szCs w:val="28"/>
        </w:rPr>
        <w:t>)</w:t>
      </w:r>
      <w:r w:rsidRPr="00750755">
        <w:rPr>
          <w:rFonts w:eastAsia="Calibri"/>
          <w:sz w:val="28"/>
          <w:szCs w:val="28"/>
        </w:rPr>
        <w:t>. Министерством ведется работа по совершенствованию национального инструмен</w:t>
      </w:r>
      <w:r>
        <w:rPr>
          <w:rFonts w:eastAsia="Calibri"/>
          <w:sz w:val="28"/>
          <w:szCs w:val="28"/>
        </w:rPr>
        <w:t xml:space="preserve">та оценки качества образования </w:t>
      </w:r>
      <w:r w:rsidRPr="00750755">
        <w:rPr>
          <w:rFonts w:eastAsia="Calibri"/>
          <w:sz w:val="28"/>
          <w:szCs w:val="28"/>
        </w:rPr>
        <w:t>МОДО по аналогии с международными сопоставительными исследованиями и международной</w:t>
      </w:r>
      <w:r>
        <w:rPr>
          <w:rFonts w:eastAsia="Calibri"/>
          <w:sz w:val="28"/>
          <w:szCs w:val="28"/>
        </w:rPr>
        <w:t xml:space="preserve"> практики внешнего оценивания. З</w:t>
      </w:r>
      <w:r w:rsidRPr="00750755">
        <w:rPr>
          <w:rFonts w:eastAsia="Calibri"/>
          <w:sz w:val="28"/>
          <w:szCs w:val="28"/>
        </w:rPr>
        <w:t>апланированные 7</w:t>
      </w:r>
      <w:r>
        <w:rPr>
          <w:rFonts w:eastAsia="Calibri"/>
          <w:sz w:val="28"/>
          <w:szCs w:val="28"/>
        </w:rPr>
        <w:t> </w:t>
      </w:r>
      <w:r w:rsidRPr="00750755">
        <w:rPr>
          <w:rFonts w:eastAsia="Calibri"/>
          <w:sz w:val="28"/>
          <w:szCs w:val="28"/>
        </w:rPr>
        <w:t>250 тестовых вопросов предусматривались для оценки предметных знаний. В основу разработки новых тестовых вопросов взяты оценочные рамки международных исследований как PISA, TIMSS, PIRLS. Процедура разработки новых 1</w:t>
      </w:r>
      <w:r>
        <w:rPr>
          <w:rFonts w:eastAsia="Calibri"/>
          <w:sz w:val="28"/>
          <w:szCs w:val="28"/>
        </w:rPr>
        <w:t> </w:t>
      </w:r>
      <w:r w:rsidRPr="00750755">
        <w:rPr>
          <w:rFonts w:eastAsia="Calibri"/>
          <w:sz w:val="28"/>
          <w:szCs w:val="28"/>
        </w:rPr>
        <w:t>050 тестовых заданий улучшена путем введения психометрического анализа, по итогам которых выставляется реальный уровень сложности вопросов, проверяется правильнос</w:t>
      </w:r>
      <w:r>
        <w:rPr>
          <w:rFonts w:eastAsia="Calibri"/>
          <w:sz w:val="28"/>
          <w:szCs w:val="28"/>
        </w:rPr>
        <w:t>ть дистракторов, и их валидность.</w:t>
      </w:r>
    </w:p>
    <w:p w14:paraId="604ADCB7" w14:textId="77777777" w:rsidR="003F7F39" w:rsidRDefault="003F7F39" w:rsidP="003F7F39">
      <w:pPr>
        <w:widowControl w:val="0"/>
        <w:pBdr>
          <w:bottom w:val="single" w:sz="4" w:space="31" w:color="FFFFFF"/>
        </w:pBdr>
        <w:tabs>
          <w:tab w:val="left" w:pos="0"/>
          <w:tab w:val="left" w:pos="720"/>
        </w:tabs>
        <w:ind w:firstLine="708"/>
        <w:jc w:val="both"/>
        <w:rPr>
          <w:rFonts w:eastAsia="Calibri"/>
          <w:sz w:val="28"/>
          <w:szCs w:val="28"/>
        </w:rPr>
      </w:pPr>
      <w:r w:rsidRPr="00DF4D8C">
        <w:rPr>
          <w:rFonts w:eastAsia="Calibri"/>
          <w:sz w:val="28"/>
          <w:szCs w:val="28"/>
        </w:rPr>
        <w:t>Кроме того, в рамках выполнения государственного задания выполнен</w:t>
      </w:r>
      <w:r>
        <w:rPr>
          <w:rFonts w:eastAsia="Calibri"/>
          <w:sz w:val="28"/>
          <w:szCs w:val="28"/>
        </w:rPr>
        <w:t>а</w:t>
      </w:r>
      <w:r w:rsidRPr="00DF4D8C">
        <w:rPr>
          <w:rFonts w:eastAsia="Calibri"/>
          <w:sz w:val="28"/>
          <w:szCs w:val="28"/>
        </w:rPr>
        <w:t xml:space="preserve"> внешн</w:t>
      </w:r>
      <w:r>
        <w:rPr>
          <w:rFonts w:eastAsia="Calibri"/>
          <w:sz w:val="28"/>
          <w:szCs w:val="28"/>
        </w:rPr>
        <w:t>яя</w:t>
      </w:r>
      <w:r w:rsidRPr="00DF4D8C">
        <w:rPr>
          <w:rFonts w:eastAsia="Calibri"/>
          <w:sz w:val="28"/>
          <w:szCs w:val="28"/>
        </w:rPr>
        <w:t xml:space="preserve"> экспертиз</w:t>
      </w:r>
      <w:r>
        <w:rPr>
          <w:rFonts w:eastAsia="Calibri"/>
          <w:sz w:val="28"/>
          <w:szCs w:val="28"/>
        </w:rPr>
        <w:t>а</w:t>
      </w:r>
      <w:r w:rsidRPr="00DF4D8C">
        <w:rPr>
          <w:rFonts w:eastAsia="Calibri"/>
          <w:sz w:val="28"/>
          <w:szCs w:val="28"/>
        </w:rPr>
        <w:t xml:space="preserve"> (вторая экспертиза) и корректировк</w:t>
      </w:r>
      <w:r>
        <w:rPr>
          <w:rFonts w:eastAsia="Calibri"/>
          <w:sz w:val="28"/>
          <w:szCs w:val="28"/>
        </w:rPr>
        <w:t>а</w:t>
      </w:r>
      <w:r w:rsidRPr="00DF4D8C">
        <w:rPr>
          <w:rFonts w:eastAsia="Calibri"/>
          <w:sz w:val="28"/>
          <w:szCs w:val="28"/>
        </w:rPr>
        <w:t xml:space="preserve"> экзаменационных материалов в количестве 5</w:t>
      </w:r>
      <w:r>
        <w:rPr>
          <w:rFonts w:eastAsia="Calibri"/>
          <w:sz w:val="28"/>
          <w:szCs w:val="28"/>
        </w:rPr>
        <w:t> </w:t>
      </w:r>
      <w:r w:rsidRPr="00DF4D8C">
        <w:rPr>
          <w:rFonts w:eastAsia="Calibri"/>
          <w:sz w:val="28"/>
          <w:szCs w:val="28"/>
        </w:rPr>
        <w:t>809 тестовых заданий для государственного выпускного экзамена с учетом профиля обучения выпускников</w:t>
      </w:r>
      <w:r>
        <w:rPr>
          <w:rFonts w:eastAsia="Calibri"/>
          <w:sz w:val="28"/>
          <w:szCs w:val="28"/>
        </w:rPr>
        <w:t>;</w:t>
      </w:r>
    </w:p>
    <w:p w14:paraId="33023997"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614F13">
        <w:rPr>
          <w:b/>
          <w:i/>
          <w:iCs/>
          <w:sz w:val="28"/>
          <w:szCs w:val="28"/>
        </w:rPr>
        <w:t>размещение государственного образовательного заказа в частных организациях среднего образования</w:t>
      </w:r>
      <w:r>
        <w:rPr>
          <w:sz w:val="28"/>
          <w:szCs w:val="28"/>
        </w:rPr>
        <w:t xml:space="preserve"> предусма</w:t>
      </w:r>
      <w:r w:rsidRPr="00614F13">
        <w:rPr>
          <w:sz w:val="28"/>
          <w:szCs w:val="28"/>
        </w:rPr>
        <w:t>тр</w:t>
      </w:r>
      <w:r>
        <w:rPr>
          <w:sz w:val="28"/>
          <w:szCs w:val="28"/>
        </w:rPr>
        <w:t>ивались</w:t>
      </w:r>
      <w:r w:rsidRPr="00614F13">
        <w:rPr>
          <w:sz w:val="28"/>
          <w:szCs w:val="28"/>
        </w:rPr>
        <w:t xml:space="preserve"> </w:t>
      </w:r>
      <w:r>
        <w:rPr>
          <w:sz w:val="28"/>
          <w:szCs w:val="28"/>
        </w:rPr>
        <w:t>139 006 </w:t>
      </w:r>
      <w:r w:rsidRPr="00614F13">
        <w:rPr>
          <w:sz w:val="28"/>
          <w:szCs w:val="28"/>
        </w:rPr>
        <w:t>405,0</w:t>
      </w:r>
      <w:r>
        <w:rPr>
          <w:sz w:val="28"/>
          <w:szCs w:val="28"/>
        </w:rPr>
        <w:t> тыс.тенге, которые</w:t>
      </w:r>
      <w:r w:rsidRPr="00614F13">
        <w:rPr>
          <w:sz w:val="28"/>
          <w:szCs w:val="28"/>
        </w:rPr>
        <w:t xml:space="preserve"> освоены в полном объеме.</w:t>
      </w:r>
    </w:p>
    <w:p w14:paraId="776818EA" w14:textId="77777777" w:rsidR="003F7F39" w:rsidRPr="007F785F" w:rsidRDefault="003F7F39" w:rsidP="003F7F39">
      <w:pPr>
        <w:widowControl w:val="0"/>
        <w:pBdr>
          <w:bottom w:val="single" w:sz="4" w:space="31" w:color="FFFFFF"/>
        </w:pBdr>
        <w:tabs>
          <w:tab w:val="left" w:pos="0"/>
          <w:tab w:val="left" w:pos="720"/>
        </w:tabs>
        <w:ind w:firstLine="708"/>
        <w:jc w:val="both"/>
        <w:rPr>
          <w:sz w:val="28"/>
          <w:szCs w:val="28"/>
        </w:rPr>
      </w:pPr>
      <w:r>
        <w:rPr>
          <w:i/>
          <w:sz w:val="28"/>
          <w:szCs w:val="28"/>
        </w:rPr>
        <w:t>Из 2 п</w:t>
      </w:r>
      <w:r w:rsidRPr="00023A5A">
        <w:rPr>
          <w:i/>
          <w:sz w:val="28"/>
          <w:szCs w:val="28"/>
        </w:rPr>
        <w:t>оказател</w:t>
      </w:r>
      <w:r>
        <w:rPr>
          <w:i/>
          <w:sz w:val="28"/>
          <w:szCs w:val="28"/>
        </w:rPr>
        <w:t>ей</w:t>
      </w:r>
      <w:r w:rsidRPr="00023A5A">
        <w:rPr>
          <w:i/>
          <w:sz w:val="28"/>
          <w:szCs w:val="28"/>
        </w:rPr>
        <w:t xml:space="preserve"> прямого результата </w:t>
      </w:r>
      <w:r w:rsidRPr="007F785F">
        <w:rPr>
          <w:sz w:val="28"/>
          <w:szCs w:val="28"/>
        </w:rPr>
        <w:t>достигнут</w:t>
      </w:r>
      <w:r>
        <w:rPr>
          <w:sz w:val="28"/>
          <w:szCs w:val="28"/>
        </w:rPr>
        <w:t xml:space="preserve"> 1</w:t>
      </w:r>
      <w:r w:rsidRPr="007F785F">
        <w:rPr>
          <w:sz w:val="28"/>
          <w:szCs w:val="28"/>
        </w:rPr>
        <w:t xml:space="preserve">: </w:t>
      </w:r>
    </w:p>
    <w:p w14:paraId="6F90B8A6" w14:textId="77777777" w:rsidR="003F7F39" w:rsidRPr="00F86845" w:rsidRDefault="003F7F39" w:rsidP="003F7F39">
      <w:pPr>
        <w:widowControl w:val="0"/>
        <w:pBdr>
          <w:bottom w:val="single" w:sz="4" w:space="31" w:color="FFFFFF"/>
        </w:pBdr>
        <w:tabs>
          <w:tab w:val="left" w:pos="0"/>
          <w:tab w:val="left" w:pos="720"/>
        </w:tabs>
        <w:ind w:firstLine="708"/>
        <w:jc w:val="both"/>
        <w:rPr>
          <w:sz w:val="28"/>
          <w:szCs w:val="28"/>
        </w:rPr>
      </w:pPr>
      <w:r>
        <w:rPr>
          <w:sz w:val="28"/>
          <w:szCs w:val="28"/>
        </w:rPr>
        <w:t>р</w:t>
      </w:r>
      <w:r w:rsidRPr="00023A5A">
        <w:rPr>
          <w:sz w:val="28"/>
          <w:szCs w:val="28"/>
        </w:rPr>
        <w:t xml:space="preserve">азмещено </w:t>
      </w:r>
      <w:r>
        <w:rPr>
          <w:sz w:val="28"/>
          <w:szCs w:val="28"/>
        </w:rPr>
        <w:t>234 892</w:t>
      </w:r>
      <w:r w:rsidRPr="00023A5A">
        <w:rPr>
          <w:sz w:val="28"/>
          <w:szCs w:val="28"/>
        </w:rPr>
        <w:t xml:space="preserve"> ученических мест государственного образовательного заказа в частных организациях среднего образования (при плане – </w:t>
      </w:r>
      <w:r>
        <w:rPr>
          <w:sz w:val="28"/>
          <w:szCs w:val="28"/>
        </w:rPr>
        <w:t>228 237</w:t>
      </w:r>
      <w:r w:rsidRPr="00023A5A">
        <w:rPr>
          <w:sz w:val="28"/>
          <w:szCs w:val="28"/>
        </w:rPr>
        <w:t>)</w:t>
      </w:r>
      <w:r>
        <w:rPr>
          <w:sz w:val="28"/>
          <w:szCs w:val="28"/>
        </w:rPr>
        <w:t xml:space="preserve">, в </w:t>
      </w:r>
      <w:r w:rsidRPr="00F86845">
        <w:rPr>
          <w:sz w:val="28"/>
          <w:szCs w:val="28"/>
        </w:rPr>
        <w:t>связ</w:t>
      </w:r>
      <w:r>
        <w:rPr>
          <w:sz w:val="28"/>
          <w:szCs w:val="28"/>
        </w:rPr>
        <w:t>и</w:t>
      </w:r>
      <w:r w:rsidRPr="00F86845">
        <w:rPr>
          <w:sz w:val="28"/>
          <w:szCs w:val="28"/>
        </w:rPr>
        <w:t xml:space="preserve"> с увеличением контингента на новый учебный год.</w:t>
      </w:r>
    </w:p>
    <w:p w14:paraId="1E08AB06" w14:textId="77777777" w:rsidR="003F7F39" w:rsidRPr="007F785F" w:rsidRDefault="003F7F39" w:rsidP="003F7F39">
      <w:pPr>
        <w:widowControl w:val="0"/>
        <w:pBdr>
          <w:bottom w:val="single" w:sz="4" w:space="31" w:color="FFFFFF"/>
        </w:pBdr>
        <w:tabs>
          <w:tab w:val="left" w:pos="0"/>
          <w:tab w:val="left" w:pos="720"/>
        </w:tabs>
        <w:ind w:firstLine="708"/>
        <w:jc w:val="both"/>
        <w:rPr>
          <w:sz w:val="28"/>
          <w:szCs w:val="28"/>
        </w:rPr>
      </w:pPr>
      <w:r w:rsidRPr="00F86845">
        <w:rPr>
          <w:i/>
          <w:sz w:val="28"/>
          <w:szCs w:val="28"/>
        </w:rPr>
        <w:lastRenderedPageBreak/>
        <w:t xml:space="preserve">1 показатель прямого результата </w:t>
      </w:r>
      <w:r w:rsidRPr="00F86845">
        <w:rPr>
          <w:sz w:val="28"/>
          <w:szCs w:val="28"/>
        </w:rPr>
        <w:t>не достигнут:</w:t>
      </w:r>
      <w:r w:rsidRPr="007F785F">
        <w:rPr>
          <w:sz w:val="28"/>
          <w:szCs w:val="28"/>
        </w:rPr>
        <w:t xml:space="preserve"> </w:t>
      </w:r>
    </w:p>
    <w:p w14:paraId="4D95BC40"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Pr>
          <w:sz w:val="28"/>
          <w:szCs w:val="28"/>
        </w:rPr>
        <w:t xml:space="preserve">в 612 </w:t>
      </w:r>
      <w:r w:rsidRPr="00023A5A">
        <w:rPr>
          <w:sz w:val="28"/>
          <w:szCs w:val="28"/>
        </w:rPr>
        <w:t>частных о</w:t>
      </w:r>
      <w:r>
        <w:rPr>
          <w:sz w:val="28"/>
          <w:szCs w:val="28"/>
        </w:rPr>
        <w:t>рганизациях среднего образования</w:t>
      </w:r>
      <w:r w:rsidRPr="00023A5A">
        <w:rPr>
          <w:sz w:val="28"/>
          <w:szCs w:val="28"/>
        </w:rPr>
        <w:t xml:space="preserve"> размещен государственный образовательный заказ (при плане </w:t>
      </w:r>
      <w:r>
        <w:rPr>
          <w:sz w:val="28"/>
          <w:szCs w:val="28"/>
        </w:rPr>
        <w:t>616</w:t>
      </w:r>
      <w:r w:rsidRPr="00023A5A">
        <w:rPr>
          <w:sz w:val="28"/>
          <w:szCs w:val="28"/>
        </w:rPr>
        <w:t>)</w:t>
      </w:r>
      <w:r>
        <w:rPr>
          <w:sz w:val="28"/>
          <w:szCs w:val="28"/>
        </w:rPr>
        <w:t>. П</w:t>
      </w:r>
      <w:r w:rsidRPr="00023A5A">
        <w:rPr>
          <w:sz w:val="28"/>
          <w:szCs w:val="28"/>
        </w:rPr>
        <w:t>оказател</w:t>
      </w:r>
      <w:r>
        <w:rPr>
          <w:sz w:val="28"/>
          <w:szCs w:val="28"/>
        </w:rPr>
        <w:t>ь</w:t>
      </w:r>
      <w:r w:rsidRPr="00023A5A">
        <w:rPr>
          <w:sz w:val="28"/>
          <w:szCs w:val="28"/>
        </w:rPr>
        <w:t xml:space="preserve"> не достигнут</w:t>
      </w:r>
      <w:r>
        <w:rPr>
          <w:sz w:val="28"/>
          <w:szCs w:val="28"/>
        </w:rPr>
        <w:t>,</w:t>
      </w:r>
      <w:r w:rsidRPr="00023A5A">
        <w:rPr>
          <w:sz w:val="28"/>
          <w:szCs w:val="28"/>
        </w:rPr>
        <w:t xml:space="preserve"> в связи </w:t>
      </w:r>
      <w:r>
        <w:rPr>
          <w:sz w:val="28"/>
          <w:szCs w:val="28"/>
        </w:rPr>
        <w:t>нен</w:t>
      </w:r>
      <w:r w:rsidRPr="00023A5A">
        <w:rPr>
          <w:sz w:val="28"/>
          <w:szCs w:val="28"/>
        </w:rPr>
        <w:t>абором планируемого частны</w:t>
      </w:r>
      <w:r>
        <w:rPr>
          <w:sz w:val="28"/>
          <w:szCs w:val="28"/>
        </w:rPr>
        <w:t>ми школами контингента учащихся;</w:t>
      </w:r>
    </w:p>
    <w:p w14:paraId="0463D080" w14:textId="77777777" w:rsidR="003F7F39" w:rsidRPr="008D676C" w:rsidRDefault="003F7F39" w:rsidP="003F7F39">
      <w:pPr>
        <w:widowControl w:val="0"/>
        <w:pBdr>
          <w:bottom w:val="single" w:sz="4" w:space="31" w:color="FFFFFF"/>
        </w:pBdr>
        <w:tabs>
          <w:tab w:val="left" w:pos="0"/>
          <w:tab w:val="left" w:pos="720"/>
        </w:tabs>
        <w:ind w:firstLine="708"/>
        <w:jc w:val="both"/>
        <w:rPr>
          <w:sz w:val="28"/>
          <w:szCs w:val="28"/>
        </w:rPr>
      </w:pPr>
      <w:r w:rsidRPr="008D676C">
        <w:rPr>
          <w:b/>
          <w:i/>
          <w:sz w:val="28"/>
          <w:szCs w:val="28"/>
        </w:rPr>
        <w:t xml:space="preserve">капитальные расходы организаций образования </w:t>
      </w:r>
      <w:r>
        <w:rPr>
          <w:sz w:val="28"/>
          <w:szCs w:val="28"/>
        </w:rPr>
        <w:t>предусма</w:t>
      </w:r>
      <w:r w:rsidRPr="00614F13">
        <w:rPr>
          <w:sz w:val="28"/>
          <w:szCs w:val="28"/>
        </w:rPr>
        <w:t>тр</w:t>
      </w:r>
      <w:r>
        <w:rPr>
          <w:sz w:val="28"/>
          <w:szCs w:val="28"/>
        </w:rPr>
        <w:t>ивались</w:t>
      </w:r>
      <w:r w:rsidRPr="008D676C">
        <w:rPr>
          <w:sz w:val="28"/>
          <w:szCs w:val="28"/>
        </w:rPr>
        <w:t xml:space="preserve"> 829 069,0</w:t>
      </w:r>
      <w:r>
        <w:rPr>
          <w:sz w:val="28"/>
          <w:szCs w:val="28"/>
        </w:rPr>
        <w:t> тыс.тенге</w:t>
      </w:r>
      <w:r w:rsidRPr="008D676C">
        <w:rPr>
          <w:sz w:val="28"/>
          <w:szCs w:val="28"/>
        </w:rPr>
        <w:t>, исполнено 822 512,5</w:t>
      </w:r>
      <w:r>
        <w:rPr>
          <w:sz w:val="28"/>
          <w:szCs w:val="28"/>
        </w:rPr>
        <w:t> тыс.тенге</w:t>
      </w:r>
      <w:r w:rsidRPr="008D676C">
        <w:rPr>
          <w:sz w:val="28"/>
          <w:szCs w:val="28"/>
        </w:rPr>
        <w:t xml:space="preserve"> или 99,2</w:t>
      </w:r>
      <w:r>
        <w:rPr>
          <w:sz w:val="28"/>
          <w:szCs w:val="28"/>
        </w:rPr>
        <w:t> </w:t>
      </w:r>
      <w:r w:rsidRPr="008D676C">
        <w:rPr>
          <w:sz w:val="28"/>
          <w:szCs w:val="28"/>
        </w:rPr>
        <w:t>%. Не</w:t>
      </w:r>
      <w:r>
        <w:rPr>
          <w:sz w:val="28"/>
          <w:szCs w:val="28"/>
        </w:rPr>
        <w:t xml:space="preserve">исполнение </w:t>
      </w:r>
      <w:r w:rsidRPr="008D676C">
        <w:rPr>
          <w:sz w:val="28"/>
          <w:szCs w:val="28"/>
        </w:rPr>
        <w:t>6 556,5</w:t>
      </w:r>
      <w:r>
        <w:rPr>
          <w:sz w:val="28"/>
          <w:szCs w:val="28"/>
        </w:rPr>
        <w:t> тыс.тенге,</w:t>
      </w:r>
      <w:r w:rsidRPr="008D676C">
        <w:rPr>
          <w:sz w:val="28"/>
          <w:szCs w:val="28"/>
        </w:rPr>
        <w:t xml:space="preserve"> в том числе 6</w:t>
      </w:r>
      <w:r>
        <w:rPr>
          <w:sz w:val="28"/>
          <w:szCs w:val="28"/>
        </w:rPr>
        <w:t> </w:t>
      </w:r>
      <w:r w:rsidRPr="008D676C">
        <w:rPr>
          <w:sz w:val="28"/>
          <w:szCs w:val="28"/>
        </w:rPr>
        <w:t>555,8</w:t>
      </w:r>
      <w:r>
        <w:rPr>
          <w:sz w:val="28"/>
          <w:szCs w:val="28"/>
        </w:rPr>
        <w:t> тыс.тенге</w:t>
      </w:r>
      <w:r w:rsidRPr="008D676C">
        <w:rPr>
          <w:sz w:val="28"/>
          <w:szCs w:val="28"/>
        </w:rPr>
        <w:t xml:space="preserve"> - остаток недоиспользованных средств, сложившийся за счет изменения цен и натурального объема потребления, 0,7</w:t>
      </w:r>
      <w:r>
        <w:rPr>
          <w:sz w:val="28"/>
          <w:szCs w:val="28"/>
        </w:rPr>
        <w:t> тыс.тенге</w:t>
      </w:r>
      <w:r w:rsidRPr="008D676C">
        <w:rPr>
          <w:sz w:val="28"/>
          <w:szCs w:val="28"/>
        </w:rPr>
        <w:t xml:space="preserve"> - экономия средств по результатам государственных закупок.</w:t>
      </w:r>
    </w:p>
    <w:p w14:paraId="04426B89" w14:textId="77777777" w:rsidR="003F7F39" w:rsidRPr="007F785F" w:rsidRDefault="003F7F39" w:rsidP="003F7F39">
      <w:pPr>
        <w:widowControl w:val="0"/>
        <w:pBdr>
          <w:bottom w:val="single" w:sz="4" w:space="31" w:color="FFFFFF"/>
        </w:pBdr>
        <w:tabs>
          <w:tab w:val="left" w:pos="0"/>
          <w:tab w:val="left" w:pos="720"/>
        </w:tabs>
        <w:ind w:firstLine="708"/>
        <w:jc w:val="both"/>
        <w:rPr>
          <w:sz w:val="28"/>
          <w:szCs w:val="28"/>
        </w:rPr>
      </w:pPr>
      <w:r>
        <w:rPr>
          <w:i/>
          <w:sz w:val="28"/>
          <w:szCs w:val="28"/>
        </w:rPr>
        <w:t>1 п</w:t>
      </w:r>
      <w:r w:rsidRPr="00023A5A">
        <w:rPr>
          <w:i/>
          <w:sz w:val="28"/>
          <w:szCs w:val="28"/>
        </w:rPr>
        <w:t xml:space="preserve">оказатель прямого результата </w:t>
      </w:r>
      <w:r w:rsidRPr="007F785F">
        <w:rPr>
          <w:sz w:val="28"/>
          <w:szCs w:val="28"/>
        </w:rPr>
        <w:t xml:space="preserve">достигнут: </w:t>
      </w:r>
    </w:p>
    <w:p w14:paraId="0324209E"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Pr>
          <w:sz w:val="28"/>
          <w:szCs w:val="28"/>
        </w:rPr>
        <w:t>у</w:t>
      </w:r>
      <w:r w:rsidRPr="008D676C">
        <w:rPr>
          <w:sz w:val="28"/>
          <w:szCs w:val="28"/>
        </w:rPr>
        <w:t>лучшена материально</w:t>
      </w:r>
      <w:r>
        <w:rPr>
          <w:sz w:val="28"/>
          <w:szCs w:val="28"/>
        </w:rPr>
        <w:t>-</w:t>
      </w:r>
      <w:r w:rsidRPr="008D676C">
        <w:rPr>
          <w:sz w:val="28"/>
          <w:szCs w:val="28"/>
        </w:rPr>
        <w:t>техническая база республиканского оздоровительного центра «Балдаурен»</w:t>
      </w:r>
      <w:r>
        <w:rPr>
          <w:sz w:val="28"/>
          <w:szCs w:val="28"/>
        </w:rPr>
        <w:t xml:space="preserve"> (при плане 1);</w:t>
      </w:r>
    </w:p>
    <w:p w14:paraId="1C040992" w14:textId="77777777" w:rsidR="003F7F39" w:rsidRPr="009B5BC7" w:rsidRDefault="003F7F39" w:rsidP="003F7F39">
      <w:pPr>
        <w:widowControl w:val="0"/>
        <w:pBdr>
          <w:bottom w:val="single" w:sz="4" w:space="31" w:color="FFFFFF"/>
        </w:pBdr>
        <w:tabs>
          <w:tab w:val="left" w:pos="0"/>
          <w:tab w:val="left" w:pos="720"/>
        </w:tabs>
        <w:ind w:firstLine="708"/>
        <w:jc w:val="both"/>
        <w:rPr>
          <w:sz w:val="28"/>
          <w:szCs w:val="28"/>
        </w:rPr>
      </w:pPr>
      <w:r w:rsidRPr="009B5BC7">
        <w:rPr>
          <w:b/>
          <w:i/>
          <w:sz w:val="28"/>
          <w:szCs w:val="28"/>
        </w:rPr>
        <w:t xml:space="preserve">выплату единовременного вознаграждения победителям и призерам международных олимпиад по общеобразовательным предметам и подготовившим их педагогам </w:t>
      </w:r>
      <w:r>
        <w:rPr>
          <w:sz w:val="28"/>
          <w:szCs w:val="28"/>
        </w:rPr>
        <w:t>предусма</w:t>
      </w:r>
      <w:r w:rsidRPr="00614F13">
        <w:rPr>
          <w:sz w:val="28"/>
          <w:szCs w:val="28"/>
        </w:rPr>
        <w:t>тр</w:t>
      </w:r>
      <w:r>
        <w:rPr>
          <w:sz w:val="28"/>
          <w:szCs w:val="28"/>
        </w:rPr>
        <w:t>ивались</w:t>
      </w:r>
      <w:r w:rsidRPr="009B5BC7">
        <w:rPr>
          <w:sz w:val="28"/>
          <w:szCs w:val="28"/>
        </w:rPr>
        <w:t xml:space="preserve"> </w:t>
      </w:r>
      <w:r>
        <w:rPr>
          <w:sz w:val="28"/>
          <w:szCs w:val="28"/>
        </w:rPr>
        <w:t>79 </w:t>
      </w:r>
      <w:r w:rsidRPr="009B5BC7">
        <w:rPr>
          <w:sz w:val="28"/>
          <w:szCs w:val="28"/>
        </w:rPr>
        <w:t>333,0</w:t>
      </w:r>
      <w:r>
        <w:rPr>
          <w:sz w:val="28"/>
          <w:szCs w:val="28"/>
        </w:rPr>
        <w:t> тыс.тенге</w:t>
      </w:r>
      <w:r w:rsidRPr="009B5BC7">
        <w:rPr>
          <w:sz w:val="28"/>
          <w:szCs w:val="28"/>
        </w:rPr>
        <w:t>, исполнено 79 332,1</w:t>
      </w:r>
      <w:r>
        <w:rPr>
          <w:sz w:val="28"/>
          <w:szCs w:val="28"/>
        </w:rPr>
        <w:t> тыс.тенге</w:t>
      </w:r>
      <w:r w:rsidRPr="009B5BC7">
        <w:rPr>
          <w:sz w:val="28"/>
          <w:szCs w:val="28"/>
        </w:rPr>
        <w:t xml:space="preserve"> или 100</w:t>
      </w:r>
      <w:r>
        <w:rPr>
          <w:sz w:val="28"/>
          <w:szCs w:val="28"/>
        </w:rPr>
        <w:t> </w:t>
      </w:r>
      <w:r w:rsidRPr="009B5BC7">
        <w:rPr>
          <w:sz w:val="28"/>
          <w:szCs w:val="28"/>
        </w:rPr>
        <w:t xml:space="preserve">%. </w:t>
      </w:r>
      <w:r>
        <w:rPr>
          <w:sz w:val="28"/>
          <w:szCs w:val="28"/>
        </w:rPr>
        <w:t>Неисполнение</w:t>
      </w:r>
      <w:r w:rsidRPr="009B5BC7">
        <w:rPr>
          <w:sz w:val="28"/>
          <w:szCs w:val="28"/>
        </w:rPr>
        <w:t xml:space="preserve"> 0,9</w:t>
      </w:r>
      <w:r>
        <w:rPr>
          <w:sz w:val="28"/>
          <w:szCs w:val="28"/>
        </w:rPr>
        <w:t> тыс.тенге - остаток</w:t>
      </w:r>
      <w:r w:rsidRPr="009B5BC7">
        <w:rPr>
          <w:sz w:val="28"/>
          <w:szCs w:val="28"/>
        </w:rPr>
        <w:t xml:space="preserve"> за счет округления.</w:t>
      </w:r>
    </w:p>
    <w:p w14:paraId="61EFD40C" w14:textId="77777777" w:rsidR="003F7F39" w:rsidRPr="007F785F" w:rsidRDefault="003F7F39" w:rsidP="003F7F39">
      <w:pPr>
        <w:widowControl w:val="0"/>
        <w:pBdr>
          <w:bottom w:val="single" w:sz="4" w:space="31" w:color="FFFFFF"/>
        </w:pBdr>
        <w:tabs>
          <w:tab w:val="left" w:pos="0"/>
          <w:tab w:val="left" w:pos="720"/>
        </w:tabs>
        <w:ind w:firstLine="708"/>
        <w:jc w:val="both"/>
        <w:rPr>
          <w:sz w:val="28"/>
          <w:szCs w:val="28"/>
        </w:rPr>
      </w:pPr>
      <w:r>
        <w:rPr>
          <w:i/>
          <w:sz w:val="28"/>
          <w:szCs w:val="28"/>
        </w:rPr>
        <w:t>2 п</w:t>
      </w:r>
      <w:r w:rsidRPr="00023A5A">
        <w:rPr>
          <w:i/>
          <w:sz w:val="28"/>
          <w:szCs w:val="28"/>
        </w:rPr>
        <w:t>оказател</w:t>
      </w:r>
      <w:r>
        <w:rPr>
          <w:i/>
          <w:sz w:val="28"/>
          <w:szCs w:val="28"/>
        </w:rPr>
        <w:t>я</w:t>
      </w:r>
      <w:r w:rsidRPr="00023A5A">
        <w:rPr>
          <w:i/>
          <w:sz w:val="28"/>
          <w:szCs w:val="28"/>
        </w:rPr>
        <w:t xml:space="preserve"> прямого результата </w:t>
      </w:r>
      <w:r w:rsidRPr="007F785F">
        <w:rPr>
          <w:sz w:val="28"/>
          <w:szCs w:val="28"/>
        </w:rPr>
        <w:t>достигнут</w:t>
      </w:r>
      <w:r>
        <w:rPr>
          <w:sz w:val="28"/>
          <w:szCs w:val="28"/>
        </w:rPr>
        <w:t>ы</w:t>
      </w:r>
      <w:r w:rsidRPr="007F785F">
        <w:rPr>
          <w:sz w:val="28"/>
          <w:szCs w:val="28"/>
        </w:rPr>
        <w:t xml:space="preserve">: </w:t>
      </w:r>
    </w:p>
    <w:p w14:paraId="48A6AF12" w14:textId="77777777" w:rsidR="003F7F39" w:rsidRDefault="003F7F39" w:rsidP="003F7F39">
      <w:pPr>
        <w:widowControl w:val="0"/>
        <w:pBdr>
          <w:bottom w:val="single" w:sz="4" w:space="31" w:color="FFFFFF"/>
        </w:pBdr>
        <w:tabs>
          <w:tab w:val="left" w:pos="0"/>
          <w:tab w:val="left" w:pos="720"/>
        </w:tabs>
        <w:ind w:firstLine="708"/>
        <w:jc w:val="both"/>
        <w:rPr>
          <w:rFonts w:eastAsia="Calibri"/>
          <w:sz w:val="28"/>
          <w:szCs w:val="28"/>
        </w:rPr>
      </w:pPr>
      <w:r>
        <w:rPr>
          <w:rFonts w:eastAsia="Calibri"/>
          <w:sz w:val="28"/>
          <w:szCs w:val="28"/>
        </w:rPr>
        <w:t>в</w:t>
      </w:r>
      <w:r w:rsidRPr="009B5BC7">
        <w:rPr>
          <w:rFonts w:eastAsia="Calibri"/>
          <w:sz w:val="28"/>
          <w:szCs w:val="28"/>
        </w:rPr>
        <w:t>ыплачено 23 единовременного вознаграждения победителям и призерам международных олимпиад</w:t>
      </w:r>
      <w:r>
        <w:rPr>
          <w:rFonts w:eastAsia="Calibri"/>
          <w:sz w:val="28"/>
          <w:szCs w:val="28"/>
        </w:rPr>
        <w:t xml:space="preserve"> (при плане 23);</w:t>
      </w:r>
    </w:p>
    <w:p w14:paraId="3D970FCB" w14:textId="77777777" w:rsidR="003F7F39" w:rsidRPr="00B55CAC" w:rsidRDefault="003F7F39" w:rsidP="003F7F39">
      <w:pPr>
        <w:widowControl w:val="0"/>
        <w:pBdr>
          <w:bottom w:val="single" w:sz="4" w:space="31" w:color="FFFFFF"/>
        </w:pBdr>
        <w:tabs>
          <w:tab w:val="left" w:pos="0"/>
          <w:tab w:val="left" w:pos="720"/>
        </w:tabs>
        <w:ind w:firstLine="708"/>
        <w:jc w:val="both"/>
        <w:rPr>
          <w:rFonts w:eastAsia="Calibri"/>
          <w:sz w:val="28"/>
          <w:szCs w:val="28"/>
        </w:rPr>
      </w:pPr>
      <w:r>
        <w:rPr>
          <w:rFonts w:eastAsia="Calibri"/>
          <w:sz w:val="28"/>
          <w:szCs w:val="28"/>
        </w:rPr>
        <w:t>к</w:t>
      </w:r>
      <w:r w:rsidRPr="00AD0173">
        <w:rPr>
          <w:rFonts w:eastAsia="Calibri"/>
          <w:sz w:val="28"/>
          <w:szCs w:val="28"/>
        </w:rPr>
        <w:t>оличество выплаченн</w:t>
      </w:r>
      <w:r>
        <w:rPr>
          <w:rFonts w:eastAsia="Calibri"/>
          <w:sz w:val="28"/>
          <w:szCs w:val="28"/>
        </w:rPr>
        <w:t>ого</w:t>
      </w:r>
      <w:r w:rsidRPr="00AD0173">
        <w:rPr>
          <w:rFonts w:eastAsia="Calibri"/>
          <w:sz w:val="28"/>
          <w:szCs w:val="28"/>
        </w:rPr>
        <w:t xml:space="preserve"> единовременного вознаграждения педагогам и тренерам, подготовившим победителей и призеров международных олимпиад</w:t>
      </w:r>
      <w:r>
        <w:rPr>
          <w:rFonts w:eastAsia="Calibri"/>
          <w:sz w:val="28"/>
          <w:szCs w:val="28"/>
        </w:rPr>
        <w:t xml:space="preserve"> </w:t>
      </w:r>
      <w:r w:rsidRPr="00B55CAC">
        <w:rPr>
          <w:rFonts w:eastAsia="Calibri"/>
          <w:sz w:val="28"/>
          <w:szCs w:val="28"/>
        </w:rPr>
        <w:t>составил 20 (</w:t>
      </w:r>
      <w:r>
        <w:rPr>
          <w:rFonts w:eastAsia="Calibri"/>
          <w:sz w:val="28"/>
          <w:szCs w:val="28"/>
        </w:rPr>
        <w:t>при плане 20</w:t>
      </w:r>
      <w:r w:rsidRPr="00B55CAC">
        <w:rPr>
          <w:rFonts w:eastAsia="Calibri"/>
          <w:sz w:val="28"/>
          <w:szCs w:val="28"/>
        </w:rPr>
        <w:t xml:space="preserve">); </w:t>
      </w:r>
    </w:p>
    <w:p w14:paraId="6745B8CF" w14:textId="77777777" w:rsidR="003F7F39" w:rsidRPr="00945DF8" w:rsidRDefault="003F7F39" w:rsidP="003F7F39">
      <w:pPr>
        <w:widowControl w:val="0"/>
        <w:pBdr>
          <w:bottom w:val="single" w:sz="4" w:space="31" w:color="FFFFFF"/>
        </w:pBdr>
        <w:tabs>
          <w:tab w:val="left" w:pos="0"/>
          <w:tab w:val="left" w:pos="720"/>
        </w:tabs>
        <w:ind w:firstLine="708"/>
        <w:jc w:val="both"/>
        <w:rPr>
          <w:color w:val="000000" w:themeColor="text1"/>
          <w:spacing w:val="2"/>
          <w:sz w:val="28"/>
          <w:szCs w:val="28"/>
        </w:rPr>
      </w:pPr>
      <w:r w:rsidRPr="00091D60">
        <w:rPr>
          <w:b/>
          <w:i/>
          <w:sz w:val="28"/>
          <w:szCs w:val="28"/>
          <w:lang w:val="kk-KZ"/>
        </w:rPr>
        <w:t>на строительство объектов среднего образования</w:t>
      </w:r>
      <w:r w:rsidRPr="00091D60">
        <w:rPr>
          <w:b/>
          <w:i/>
          <w:color w:val="000000" w:themeColor="text1"/>
          <w:spacing w:val="2"/>
          <w:sz w:val="28"/>
          <w:szCs w:val="28"/>
        </w:rPr>
        <w:t xml:space="preserve"> в рамках пилотного национального проекта «Комфортная школа» за счет целевого трансферта из Национального фонда </w:t>
      </w:r>
      <w:r>
        <w:rPr>
          <w:sz w:val="28"/>
          <w:szCs w:val="28"/>
        </w:rPr>
        <w:t>предусма</w:t>
      </w:r>
      <w:r w:rsidRPr="00614F13">
        <w:rPr>
          <w:sz w:val="28"/>
          <w:szCs w:val="28"/>
        </w:rPr>
        <w:t>тр</w:t>
      </w:r>
      <w:r>
        <w:rPr>
          <w:sz w:val="28"/>
          <w:szCs w:val="28"/>
        </w:rPr>
        <w:t>ивались</w:t>
      </w:r>
      <w:r w:rsidRPr="00091D60">
        <w:rPr>
          <w:color w:val="000000" w:themeColor="text1"/>
          <w:spacing w:val="2"/>
          <w:sz w:val="28"/>
          <w:szCs w:val="28"/>
        </w:rPr>
        <w:t xml:space="preserve"> 499</w:t>
      </w:r>
      <w:r>
        <w:rPr>
          <w:color w:val="000000" w:themeColor="text1"/>
          <w:spacing w:val="2"/>
          <w:sz w:val="28"/>
          <w:szCs w:val="28"/>
        </w:rPr>
        <w:t> </w:t>
      </w:r>
      <w:r w:rsidRPr="00091D60">
        <w:rPr>
          <w:color w:val="000000" w:themeColor="text1"/>
          <w:spacing w:val="2"/>
          <w:sz w:val="28"/>
          <w:szCs w:val="28"/>
        </w:rPr>
        <w:t>999</w:t>
      </w:r>
      <w:r>
        <w:rPr>
          <w:color w:val="000000" w:themeColor="text1"/>
          <w:spacing w:val="2"/>
          <w:sz w:val="28"/>
          <w:szCs w:val="28"/>
        </w:rPr>
        <w:t> </w:t>
      </w:r>
      <w:r w:rsidRPr="00091D60">
        <w:rPr>
          <w:color w:val="000000" w:themeColor="text1"/>
          <w:spacing w:val="2"/>
          <w:sz w:val="28"/>
          <w:szCs w:val="28"/>
        </w:rPr>
        <w:t>715,0</w:t>
      </w:r>
      <w:r>
        <w:rPr>
          <w:color w:val="000000" w:themeColor="text1"/>
          <w:spacing w:val="2"/>
          <w:sz w:val="28"/>
          <w:szCs w:val="28"/>
        </w:rPr>
        <w:t> </w:t>
      </w:r>
      <w:r w:rsidRPr="00091D60">
        <w:rPr>
          <w:color w:val="000000" w:themeColor="text1"/>
          <w:spacing w:val="2"/>
          <w:sz w:val="28"/>
          <w:szCs w:val="28"/>
        </w:rPr>
        <w:t xml:space="preserve">тыс.тенге, которые были перечислены </w:t>
      </w:r>
      <w:r w:rsidRPr="00091D60">
        <w:rPr>
          <w:spacing w:val="2"/>
          <w:sz w:val="28"/>
          <w:szCs w:val="28"/>
        </w:rPr>
        <w:t xml:space="preserve">в виде целевых трансфертов на развитие бюджетам областей, городов Астана, Алматы и Шымкент </w:t>
      </w:r>
      <w:r w:rsidRPr="00091D60">
        <w:rPr>
          <w:color w:val="000000" w:themeColor="text1"/>
          <w:spacing w:val="2"/>
          <w:sz w:val="28"/>
          <w:szCs w:val="28"/>
        </w:rPr>
        <w:t xml:space="preserve"> в полном объеме.</w:t>
      </w:r>
      <w:r w:rsidRPr="00945DF8">
        <w:rPr>
          <w:color w:val="000000" w:themeColor="text1"/>
          <w:spacing w:val="2"/>
          <w:sz w:val="28"/>
          <w:szCs w:val="28"/>
        </w:rPr>
        <w:t xml:space="preserve"> </w:t>
      </w:r>
    </w:p>
    <w:p w14:paraId="78CFC3C6" w14:textId="77777777" w:rsidR="003F7F39" w:rsidRPr="00091D60" w:rsidRDefault="003F7F39" w:rsidP="003F7F39">
      <w:pPr>
        <w:widowControl w:val="0"/>
        <w:pBdr>
          <w:bottom w:val="single" w:sz="4" w:space="31" w:color="FFFFFF"/>
        </w:pBdr>
        <w:tabs>
          <w:tab w:val="left" w:pos="0"/>
          <w:tab w:val="left" w:pos="720"/>
        </w:tabs>
        <w:ind w:firstLine="708"/>
        <w:jc w:val="both"/>
        <w:rPr>
          <w:color w:val="000000" w:themeColor="text1"/>
          <w:spacing w:val="2"/>
          <w:sz w:val="28"/>
          <w:szCs w:val="28"/>
        </w:rPr>
      </w:pPr>
      <w:r w:rsidRPr="00091D60">
        <w:rPr>
          <w:color w:val="000000" w:themeColor="text1"/>
          <w:spacing w:val="2"/>
          <w:sz w:val="28"/>
          <w:szCs w:val="28"/>
        </w:rPr>
        <w:t>Местным исполнительным органом было использовано 499 999 712,6</w:t>
      </w:r>
      <w:r>
        <w:rPr>
          <w:color w:val="000000" w:themeColor="text1"/>
          <w:spacing w:val="2"/>
          <w:sz w:val="28"/>
          <w:szCs w:val="28"/>
        </w:rPr>
        <w:t> </w:t>
      </w:r>
      <w:r w:rsidRPr="00091D60">
        <w:rPr>
          <w:color w:val="000000" w:themeColor="text1"/>
          <w:spacing w:val="2"/>
          <w:sz w:val="28"/>
          <w:szCs w:val="28"/>
        </w:rPr>
        <w:t>тыс.тенге, или 100</w:t>
      </w:r>
      <w:r>
        <w:rPr>
          <w:color w:val="000000" w:themeColor="text1"/>
          <w:spacing w:val="2"/>
          <w:sz w:val="28"/>
          <w:szCs w:val="28"/>
        </w:rPr>
        <w:t> </w:t>
      </w:r>
      <w:r w:rsidRPr="00091D60">
        <w:rPr>
          <w:color w:val="000000" w:themeColor="text1"/>
          <w:spacing w:val="2"/>
          <w:sz w:val="28"/>
          <w:szCs w:val="28"/>
        </w:rPr>
        <w:t>%. Экономия по результатам государственных закупок</w:t>
      </w:r>
      <w:r w:rsidRPr="00091D60">
        <w:rPr>
          <w:spacing w:val="2"/>
          <w:sz w:val="28"/>
          <w:szCs w:val="28"/>
        </w:rPr>
        <w:t xml:space="preserve"> </w:t>
      </w:r>
      <w:r w:rsidRPr="00091D60">
        <w:rPr>
          <w:color w:val="000000" w:themeColor="text1"/>
          <w:spacing w:val="2"/>
          <w:sz w:val="28"/>
          <w:szCs w:val="28"/>
        </w:rPr>
        <w:t>составила 2,4</w:t>
      </w:r>
      <w:r>
        <w:rPr>
          <w:color w:val="000000" w:themeColor="text1"/>
          <w:spacing w:val="2"/>
          <w:sz w:val="28"/>
          <w:szCs w:val="28"/>
        </w:rPr>
        <w:t> </w:t>
      </w:r>
      <w:r w:rsidRPr="00091D60">
        <w:rPr>
          <w:color w:val="000000" w:themeColor="text1"/>
          <w:spacing w:val="2"/>
          <w:sz w:val="28"/>
          <w:szCs w:val="28"/>
        </w:rPr>
        <w:t xml:space="preserve">тыс.тенге.   </w:t>
      </w:r>
    </w:p>
    <w:p w14:paraId="55967651" w14:textId="77777777" w:rsidR="003F7F39" w:rsidRPr="00091D60" w:rsidRDefault="003F7F39" w:rsidP="003F7F39">
      <w:pPr>
        <w:widowControl w:val="0"/>
        <w:pBdr>
          <w:bottom w:val="single" w:sz="4" w:space="31" w:color="FFFFFF"/>
        </w:pBdr>
        <w:ind w:firstLine="708"/>
        <w:jc w:val="both"/>
        <w:rPr>
          <w:i/>
          <w:sz w:val="28"/>
          <w:szCs w:val="28"/>
        </w:rPr>
      </w:pPr>
      <w:r w:rsidRPr="00091D60">
        <w:rPr>
          <w:i/>
          <w:sz w:val="28"/>
          <w:szCs w:val="28"/>
        </w:rPr>
        <w:t>Показатель прямого результата</w:t>
      </w:r>
      <w:r w:rsidRPr="00091D60">
        <w:rPr>
          <w:i/>
          <w:sz w:val="28"/>
          <w:szCs w:val="28"/>
          <w:lang w:val="kk-KZ"/>
        </w:rPr>
        <w:t xml:space="preserve"> частично достигнут</w:t>
      </w:r>
      <w:r w:rsidRPr="00091D60">
        <w:rPr>
          <w:i/>
          <w:sz w:val="28"/>
          <w:szCs w:val="28"/>
        </w:rPr>
        <w:t>:</w:t>
      </w:r>
    </w:p>
    <w:p w14:paraId="0845F724" w14:textId="77777777" w:rsidR="003F7F39" w:rsidRPr="00091D60" w:rsidRDefault="003F7F39" w:rsidP="003F7F39">
      <w:pPr>
        <w:widowControl w:val="0"/>
        <w:pBdr>
          <w:bottom w:val="single" w:sz="4" w:space="31" w:color="FFFFFF"/>
        </w:pBdr>
        <w:tabs>
          <w:tab w:val="left" w:pos="0"/>
          <w:tab w:val="left" w:pos="720"/>
        </w:tabs>
        <w:ind w:firstLine="708"/>
        <w:jc w:val="both"/>
        <w:rPr>
          <w:sz w:val="28"/>
          <w:szCs w:val="28"/>
        </w:rPr>
      </w:pPr>
      <w:r w:rsidRPr="00091D60">
        <w:rPr>
          <w:sz w:val="28"/>
          <w:szCs w:val="28"/>
          <w:lang w:val="kk-KZ"/>
        </w:rPr>
        <w:t>Количество строящихся ученических мест в 2022-2023 учебном году составило 458 600 мест</w:t>
      </w:r>
      <w:r w:rsidRPr="00945DF8">
        <w:rPr>
          <w:sz w:val="28"/>
          <w:szCs w:val="28"/>
          <w:lang w:val="kk-KZ"/>
        </w:rPr>
        <w:t xml:space="preserve"> при плане </w:t>
      </w:r>
      <w:r w:rsidRPr="00091D60">
        <w:rPr>
          <w:sz w:val="28"/>
          <w:szCs w:val="28"/>
          <w:lang w:val="kk-KZ"/>
        </w:rPr>
        <w:t>461 000. Показатель не достигнут на 2 400 мест по г. Астана</w:t>
      </w:r>
      <w:r w:rsidRPr="00091D60">
        <w:rPr>
          <w:sz w:val="28"/>
          <w:szCs w:val="28"/>
        </w:rPr>
        <w:t>.</w:t>
      </w:r>
    </w:p>
    <w:p w14:paraId="7F26E143" w14:textId="77777777" w:rsidR="003F7F39" w:rsidRPr="009B5BC7" w:rsidRDefault="003F7F39" w:rsidP="003F7F39">
      <w:pPr>
        <w:widowControl w:val="0"/>
        <w:pBdr>
          <w:bottom w:val="single" w:sz="4" w:space="31" w:color="FFFFFF"/>
        </w:pBdr>
        <w:tabs>
          <w:tab w:val="left" w:pos="0"/>
          <w:tab w:val="left" w:pos="720"/>
        </w:tabs>
        <w:ind w:firstLine="708"/>
        <w:jc w:val="both"/>
        <w:rPr>
          <w:rFonts w:eastAsia="Calibri"/>
          <w:i/>
          <w:sz w:val="28"/>
          <w:szCs w:val="28"/>
        </w:rPr>
      </w:pPr>
      <w:r w:rsidRPr="00091D60">
        <w:rPr>
          <w:rFonts w:eastAsia="Calibri"/>
          <w:sz w:val="28"/>
          <w:szCs w:val="28"/>
        </w:rPr>
        <w:t>В рамках выделенных средств на начало строительство 216 объектов среднего образования (458 600 ученических мест в 2 смены), при плане 217 объектов. Проект «Строительство школы на 1200 мест в районе пересечения пр.Кабанбай батыра и ул. Сыганак в городе Астана» реализуется в рамках 2 механизма НП «Комфортная школа», в 2024 году местным исполнительным органом планируется выкуп школы как товар</w:t>
      </w:r>
      <w:r w:rsidRPr="00091D60">
        <w:rPr>
          <w:sz w:val="28"/>
          <w:szCs w:val="28"/>
        </w:rPr>
        <w:t>.</w:t>
      </w:r>
    </w:p>
    <w:p w14:paraId="119CC898" w14:textId="77777777" w:rsidR="003F7F39" w:rsidRPr="00945DF8" w:rsidRDefault="003F7F39" w:rsidP="003F7F39">
      <w:pPr>
        <w:widowControl w:val="0"/>
        <w:pBdr>
          <w:bottom w:val="single" w:sz="4" w:space="31" w:color="FFFFFF"/>
        </w:pBdr>
        <w:ind w:firstLine="708"/>
        <w:jc w:val="both"/>
        <w:rPr>
          <w:spacing w:val="2"/>
          <w:sz w:val="28"/>
          <w:szCs w:val="28"/>
        </w:rPr>
      </w:pPr>
      <w:r w:rsidRPr="00945DF8">
        <w:rPr>
          <w:b/>
          <w:i/>
          <w:color w:val="000000" w:themeColor="text1"/>
          <w:spacing w:val="2"/>
          <w:sz w:val="28"/>
          <w:szCs w:val="28"/>
        </w:rPr>
        <w:t xml:space="preserve">на реализацию подушевого финансирования в государственных </w:t>
      </w:r>
      <w:r w:rsidRPr="00945DF8">
        <w:rPr>
          <w:b/>
          <w:i/>
          <w:color w:val="000000" w:themeColor="text1"/>
          <w:spacing w:val="2"/>
          <w:sz w:val="28"/>
          <w:szCs w:val="28"/>
        </w:rPr>
        <w:lastRenderedPageBreak/>
        <w:t xml:space="preserve">организациях среднего образования </w:t>
      </w:r>
      <w:r>
        <w:rPr>
          <w:sz w:val="28"/>
          <w:szCs w:val="28"/>
        </w:rPr>
        <w:t>предусма</w:t>
      </w:r>
      <w:r w:rsidRPr="00614F13">
        <w:rPr>
          <w:sz w:val="28"/>
          <w:szCs w:val="28"/>
        </w:rPr>
        <w:t>тр</w:t>
      </w:r>
      <w:r>
        <w:rPr>
          <w:sz w:val="28"/>
          <w:szCs w:val="28"/>
        </w:rPr>
        <w:t>ивались</w:t>
      </w:r>
      <w:r w:rsidRPr="00091D60">
        <w:rPr>
          <w:spacing w:val="2"/>
          <w:sz w:val="28"/>
          <w:szCs w:val="28"/>
        </w:rPr>
        <w:t xml:space="preserve"> 596 125,0</w:t>
      </w:r>
      <w:r>
        <w:rPr>
          <w:spacing w:val="2"/>
          <w:sz w:val="28"/>
          <w:szCs w:val="28"/>
        </w:rPr>
        <w:t> </w:t>
      </w:r>
      <w:r w:rsidRPr="00945DF8">
        <w:rPr>
          <w:spacing w:val="2"/>
          <w:sz w:val="28"/>
          <w:szCs w:val="28"/>
        </w:rPr>
        <w:t>тыс.тенге, перечисленные в виде целевых текущих трансфертов бюджетам областей, городов Астана, Алматы и Шымкент</w:t>
      </w:r>
      <w:r w:rsidRPr="00091D60">
        <w:rPr>
          <w:spacing w:val="2"/>
          <w:sz w:val="28"/>
          <w:szCs w:val="28"/>
        </w:rPr>
        <w:t xml:space="preserve"> </w:t>
      </w:r>
      <w:r w:rsidRPr="00945DF8">
        <w:rPr>
          <w:spacing w:val="2"/>
          <w:sz w:val="28"/>
          <w:szCs w:val="28"/>
        </w:rPr>
        <w:t xml:space="preserve">в полном объеме. </w:t>
      </w:r>
    </w:p>
    <w:p w14:paraId="46C82F6F" w14:textId="77777777" w:rsidR="003F7F39" w:rsidRPr="00945DF8" w:rsidRDefault="003F7F39" w:rsidP="003F7F39">
      <w:pPr>
        <w:pStyle w:val="a6"/>
        <w:widowControl w:val="0"/>
        <w:pBdr>
          <w:bottom w:val="single" w:sz="4" w:space="31" w:color="FFFFFF"/>
        </w:pBdr>
        <w:tabs>
          <w:tab w:val="left" w:pos="-7797"/>
          <w:tab w:val="left" w:pos="0"/>
        </w:tabs>
        <w:ind w:firstLine="708"/>
        <w:jc w:val="both"/>
        <w:rPr>
          <w:spacing w:val="2"/>
          <w:szCs w:val="28"/>
        </w:rPr>
      </w:pPr>
      <w:r w:rsidRPr="00945DF8">
        <w:rPr>
          <w:spacing w:val="2"/>
          <w:szCs w:val="28"/>
        </w:rPr>
        <w:t>Местными исполнительными органами исполнено</w:t>
      </w:r>
      <w:r w:rsidRPr="00091D60">
        <w:rPr>
          <w:spacing w:val="2"/>
          <w:szCs w:val="28"/>
        </w:rPr>
        <w:t xml:space="preserve"> 594 301,5</w:t>
      </w:r>
      <w:r w:rsidRPr="00945DF8">
        <w:rPr>
          <w:spacing w:val="2"/>
          <w:szCs w:val="28"/>
        </w:rPr>
        <w:t> тыс.тенге, или 99,</w:t>
      </w:r>
      <w:r w:rsidRPr="00091D60">
        <w:rPr>
          <w:spacing w:val="2"/>
          <w:szCs w:val="28"/>
        </w:rPr>
        <w:t>7</w:t>
      </w:r>
      <w:r>
        <w:rPr>
          <w:spacing w:val="2"/>
          <w:szCs w:val="28"/>
        </w:rPr>
        <w:t> </w:t>
      </w:r>
      <w:r w:rsidRPr="00945DF8">
        <w:rPr>
          <w:spacing w:val="2"/>
          <w:szCs w:val="28"/>
        </w:rPr>
        <w:t xml:space="preserve">%. </w:t>
      </w:r>
      <w:r w:rsidRPr="00091D60">
        <w:rPr>
          <w:spacing w:val="2"/>
          <w:szCs w:val="28"/>
        </w:rPr>
        <w:t>Неисполнение составило 1 823,5</w:t>
      </w:r>
      <w:r>
        <w:rPr>
          <w:spacing w:val="2"/>
          <w:szCs w:val="28"/>
        </w:rPr>
        <w:t> </w:t>
      </w:r>
      <w:r w:rsidRPr="00091D60">
        <w:rPr>
          <w:spacing w:val="2"/>
          <w:szCs w:val="28"/>
        </w:rPr>
        <w:t>тыс.тенге, из них: 0,6</w:t>
      </w:r>
      <w:r>
        <w:rPr>
          <w:spacing w:val="2"/>
          <w:szCs w:val="28"/>
        </w:rPr>
        <w:t> </w:t>
      </w:r>
      <w:r w:rsidRPr="00091D60">
        <w:rPr>
          <w:spacing w:val="2"/>
          <w:szCs w:val="28"/>
        </w:rPr>
        <w:t>тыс.тенге -экономия бюджетных средств, неосвоение –</w:t>
      </w:r>
      <w:r w:rsidRPr="00945DF8">
        <w:rPr>
          <w:spacing w:val="2"/>
          <w:szCs w:val="28"/>
        </w:rPr>
        <w:t xml:space="preserve"> </w:t>
      </w:r>
      <w:r w:rsidRPr="00091D60">
        <w:rPr>
          <w:spacing w:val="2"/>
          <w:szCs w:val="28"/>
        </w:rPr>
        <w:t>1 822,9</w:t>
      </w:r>
      <w:r>
        <w:rPr>
          <w:spacing w:val="2"/>
          <w:szCs w:val="28"/>
        </w:rPr>
        <w:t> </w:t>
      </w:r>
      <w:r w:rsidRPr="00945DF8">
        <w:rPr>
          <w:spacing w:val="2"/>
          <w:szCs w:val="28"/>
        </w:rPr>
        <w:t>тыс.тенге</w:t>
      </w:r>
      <w:r w:rsidRPr="00091D60">
        <w:rPr>
          <w:spacing w:val="2"/>
          <w:szCs w:val="28"/>
        </w:rPr>
        <w:t xml:space="preserve"> по причинам округления за счет остатков и </w:t>
      </w:r>
      <w:r w:rsidRPr="00091D60">
        <w:rPr>
          <w:szCs w:val="28"/>
        </w:rPr>
        <w:t>уменьшения фактического количества получателей бюджетных средств против запланированного</w:t>
      </w:r>
      <w:r w:rsidRPr="00945DF8">
        <w:rPr>
          <w:spacing w:val="2"/>
          <w:szCs w:val="28"/>
        </w:rPr>
        <w:t>.</w:t>
      </w:r>
    </w:p>
    <w:p w14:paraId="08D0825B" w14:textId="77777777" w:rsidR="003F7F39" w:rsidRPr="00945DF8" w:rsidRDefault="003F7F39" w:rsidP="003F7F39">
      <w:pPr>
        <w:widowControl w:val="0"/>
        <w:pBdr>
          <w:bottom w:val="single" w:sz="4" w:space="31" w:color="FFFFFF"/>
        </w:pBdr>
        <w:tabs>
          <w:tab w:val="left" w:pos="0"/>
        </w:tabs>
        <w:ind w:firstLine="708"/>
        <w:jc w:val="both"/>
        <w:rPr>
          <w:i/>
          <w:sz w:val="28"/>
          <w:szCs w:val="28"/>
          <w:lang w:val="kk-KZ"/>
        </w:rPr>
      </w:pPr>
      <w:r w:rsidRPr="00945DF8">
        <w:rPr>
          <w:i/>
          <w:sz w:val="28"/>
          <w:szCs w:val="28"/>
          <w:lang w:val="kk-KZ"/>
        </w:rPr>
        <w:t>Показатель прямого результата не достигнут:</w:t>
      </w:r>
    </w:p>
    <w:p w14:paraId="4225860B" w14:textId="77777777" w:rsidR="003F7F39" w:rsidRPr="00BA1DE5" w:rsidRDefault="003F7F39" w:rsidP="003F7F39">
      <w:pPr>
        <w:widowControl w:val="0"/>
        <w:pBdr>
          <w:bottom w:val="single" w:sz="4" w:space="31" w:color="FFFFFF"/>
        </w:pBdr>
        <w:tabs>
          <w:tab w:val="left" w:pos="0"/>
          <w:tab w:val="left" w:pos="720"/>
        </w:tabs>
        <w:ind w:firstLine="708"/>
        <w:jc w:val="both"/>
        <w:rPr>
          <w:rFonts w:eastAsia="Calibri"/>
          <w:i/>
          <w:sz w:val="28"/>
          <w:szCs w:val="28"/>
        </w:rPr>
      </w:pPr>
      <w:r w:rsidRPr="00091D60">
        <w:rPr>
          <w:sz w:val="28"/>
          <w:szCs w:val="28"/>
        </w:rPr>
        <w:t>Среднегодовой контингент обучающихся государственных дневных общеобразовательных городских полнокомплектных школ, в которых внедрено подушевое финансирование составил 36</w:t>
      </w:r>
      <w:r>
        <w:rPr>
          <w:sz w:val="28"/>
          <w:szCs w:val="28"/>
        </w:rPr>
        <w:t> </w:t>
      </w:r>
      <w:r w:rsidRPr="00091D60">
        <w:rPr>
          <w:sz w:val="28"/>
          <w:szCs w:val="28"/>
        </w:rPr>
        <w:t>836 человек при плане 37</w:t>
      </w:r>
      <w:r>
        <w:rPr>
          <w:sz w:val="28"/>
          <w:szCs w:val="28"/>
        </w:rPr>
        <w:t> </w:t>
      </w:r>
      <w:r w:rsidRPr="00091D60">
        <w:rPr>
          <w:sz w:val="28"/>
          <w:szCs w:val="28"/>
        </w:rPr>
        <w:t>100.</w:t>
      </w:r>
      <w:r w:rsidRPr="00945DF8">
        <w:rPr>
          <w:sz w:val="28"/>
          <w:szCs w:val="28"/>
        </w:rPr>
        <w:t xml:space="preserve"> </w:t>
      </w:r>
      <w:r w:rsidRPr="00091D60">
        <w:rPr>
          <w:sz w:val="28"/>
          <w:szCs w:val="28"/>
        </w:rPr>
        <w:t xml:space="preserve">Показатель не выполнен на 264 человека, в связи с </w:t>
      </w:r>
      <w:r w:rsidRPr="00945DF8">
        <w:rPr>
          <w:sz w:val="28"/>
          <w:szCs w:val="28"/>
        </w:rPr>
        <w:t>уменьшением фактического количества обучающихся против запланированного по</w:t>
      </w:r>
      <w:r w:rsidRPr="00091D60">
        <w:rPr>
          <w:sz w:val="28"/>
          <w:szCs w:val="28"/>
        </w:rPr>
        <w:t xml:space="preserve"> Акмолинской области.</w:t>
      </w:r>
    </w:p>
    <w:p w14:paraId="34943B8C" w14:textId="77777777" w:rsidR="003F7F39" w:rsidRPr="006B7AFC" w:rsidRDefault="003F7F39" w:rsidP="003F7F39">
      <w:pPr>
        <w:widowControl w:val="0"/>
        <w:pBdr>
          <w:bottom w:val="single" w:sz="4" w:space="31" w:color="FFFFFF"/>
        </w:pBdr>
        <w:tabs>
          <w:tab w:val="left" w:pos="0"/>
          <w:tab w:val="left" w:pos="720"/>
        </w:tabs>
        <w:ind w:firstLine="708"/>
        <w:jc w:val="both"/>
        <w:rPr>
          <w:bCs/>
          <w:sz w:val="28"/>
          <w:szCs w:val="28"/>
        </w:rPr>
      </w:pPr>
      <w:r>
        <w:rPr>
          <w:bCs/>
          <w:i/>
          <w:iCs/>
          <w:sz w:val="28"/>
          <w:szCs w:val="28"/>
        </w:rPr>
        <w:t>Из 5</w:t>
      </w:r>
      <w:r w:rsidRPr="006B7AFC">
        <w:rPr>
          <w:bCs/>
          <w:i/>
          <w:iCs/>
          <w:sz w:val="28"/>
          <w:szCs w:val="28"/>
        </w:rPr>
        <w:t xml:space="preserve"> показател</w:t>
      </w:r>
      <w:r>
        <w:rPr>
          <w:bCs/>
          <w:i/>
          <w:iCs/>
          <w:sz w:val="28"/>
          <w:szCs w:val="28"/>
        </w:rPr>
        <w:t>ей</w:t>
      </w:r>
      <w:r w:rsidRPr="006B7AFC">
        <w:rPr>
          <w:bCs/>
          <w:i/>
          <w:iCs/>
          <w:sz w:val="28"/>
          <w:szCs w:val="28"/>
        </w:rPr>
        <w:t xml:space="preserve"> конечного результата</w:t>
      </w:r>
      <w:r w:rsidRPr="00D64CA8">
        <w:rPr>
          <w:b/>
          <w:sz w:val="28"/>
          <w:szCs w:val="28"/>
        </w:rPr>
        <w:t xml:space="preserve"> </w:t>
      </w:r>
      <w:r w:rsidRPr="006B7AFC">
        <w:rPr>
          <w:bCs/>
          <w:sz w:val="28"/>
          <w:szCs w:val="28"/>
        </w:rPr>
        <w:t>достигнуты</w:t>
      </w:r>
      <w:r>
        <w:rPr>
          <w:bCs/>
          <w:sz w:val="28"/>
          <w:szCs w:val="28"/>
        </w:rPr>
        <w:t xml:space="preserve"> 4</w:t>
      </w:r>
      <w:r w:rsidRPr="006B7AFC">
        <w:rPr>
          <w:bCs/>
          <w:sz w:val="28"/>
          <w:szCs w:val="28"/>
        </w:rPr>
        <w:t xml:space="preserve">: </w:t>
      </w:r>
    </w:p>
    <w:p w14:paraId="35BD44C0" w14:textId="77777777" w:rsidR="003F7F39" w:rsidRPr="00D64CA8" w:rsidRDefault="003F7F39" w:rsidP="003F7F39">
      <w:pPr>
        <w:widowControl w:val="0"/>
        <w:pBdr>
          <w:bottom w:val="single" w:sz="4" w:space="31" w:color="FFFFFF"/>
        </w:pBdr>
        <w:tabs>
          <w:tab w:val="left" w:pos="0"/>
          <w:tab w:val="left" w:pos="720"/>
        </w:tabs>
        <w:ind w:firstLine="708"/>
        <w:jc w:val="both"/>
        <w:rPr>
          <w:sz w:val="28"/>
          <w:szCs w:val="28"/>
        </w:rPr>
      </w:pPr>
      <w:r>
        <w:rPr>
          <w:sz w:val="28"/>
          <w:szCs w:val="28"/>
        </w:rPr>
        <w:t>д</w:t>
      </w:r>
      <w:r w:rsidRPr="0075194C">
        <w:rPr>
          <w:sz w:val="28"/>
          <w:szCs w:val="28"/>
        </w:rPr>
        <w:t>оля обучающихся, преодолев</w:t>
      </w:r>
      <w:r>
        <w:rPr>
          <w:sz w:val="28"/>
          <w:szCs w:val="28"/>
        </w:rPr>
        <w:t>ш</w:t>
      </w:r>
      <w:r w:rsidRPr="0075194C">
        <w:rPr>
          <w:sz w:val="28"/>
          <w:szCs w:val="28"/>
        </w:rPr>
        <w:t>их</w:t>
      </w:r>
      <w:r w:rsidRPr="00E162B1">
        <w:rPr>
          <w:bCs/>
          <w:color w:val="000000"/>
        </w:rPr>
        <w:t xml:space="preserve"> </w:t>
      </w:r>
      <w:r w:rsidRPr="00D64CA8">
        <w:rPr>
          <w:sz w:val="28"/>
          <w:szCs w:val="28"/>
        </w:rPr>
        <w:t>средний республиканский показатель по результатам Мониторинга образовательных достижений, обучающихся по 4 классу составила 58,03</w:t>
      </w:r>
      <w:r>
        <w:rPr>
          <w:sz w:val="28"/>
          <w:szCs w:val="28"/>
        </w:rPr>
        <w:t> </w:t>
      </w:r>
      <w:r w:rsidRPr="00D64CA8">
        <w:rPr>
          <w:sz w:val="28"/>
          <w:szCs w:val="28"/>
        </w:rPr>
        <w:t>%</w:t>
      </w:r>
      <w:r>
        <w:rPr>
          <w:sz w:val="28"/>
          <w:szCs w:val="28"/>
        </w:rPr>
        <w:t xml:space="preserve"> (при плане 58 %)</w:t>
      </w:r>
      <w:r w:rsidRPr="00D64CA8">
        <w:rPr>
          <w:sz w:val="28"/>
          <w:szCs w:val="28"/>
        </w:rPr>
        <w:t>; по 9 классу – 55,01</w:t>
      </w:r>
      <w:r>
        <w:rPr>
          <w:sz w:val="28"/>
          <w:szCs w:val="28"/>
        </w:rPr>
        <w:t> </w:t>
      </w:r>
      <w:r w:rsidRPr="00D64CA8">
        <w:rPr>
          <w:sz w:val="28"/>
          <w:szCs w:val="28"/>
        </w:rPr>
        <w:t>%</w:t>
      </w:r>
      <w:r>
        <w:rPr>
          <w:sz w:val="28"/>
          <w:szCs w:val="28"/>
        </w:rPr>
        <w:t xml:space="preserve"> (при плане 55 %), который соответствует целевому индикатору 1.2.1 «</w:t>
      </w:r>
      <w:r w:rsidRPr="00C1376B">
        <w:rPr>
          <w:sz w:val="28"/>
          <w:szCs w:val="28"/>
        </w:rPr>
        <w:t>Доля обучающихся, преодолевших средний республиканский показатель по результатам Мониторинга образовательных достижений обучающихся</w:t>
      </w:r>
      <w:r>
        <w:rPr>
          <w:sz w:val="28"/>
          <w:szCs w:val="28"/>
        </w:rPr>
        <w:t>»</w:t>
      </w:r>
      <w:r w:rsidRPr="00D64CA8">
        <w:rPr>
          <w:sz w:val="28"/>
          <w:szCs w:val="28"/>
        </w:rPr>
        <w:t>;</w:t>
      </w:r>
    </w:p>
    <w:p w14:paraId="390339E4" w14:textId="77777777" w:rsidR="003F7F39" w:rsidRPr="00D64CA8" w:rsidRDefault="003F7F39" w:rsidP="003F7F39">
      <w:pPr>
        <w:widowControl w:val="0"/>
        <w:pBdr>
          <w:bottom w:val="single" w:sz="4" w:space="31" w:color="FFFFFF"/>
        </w:pBdr>
        <w:tabs>
          <w:tab w:val="left" w:pos="0"/>
          <w:tab w:val="left" w:pos="720"/>
        </w:tabs>
        <w:ind w:firstLine="708"/>
        <w:jc w:val="both"/>
        <w:rPr>
          <w:sz w:val="28"/>
          <w:szCs w:val="28"/>
        </w:rPr>
      </w:pPr>
      <w:r w:rsidRPr="00D64CA8">
        <w:rPr>
          <w:sz w:val="28"/>
          <w:szCs w:val="28"/>
        </w:rPr>
        <w:t>качество знаний по итогам учебного года учащихся начальной школы по НИШ от общего количества учащихся составило 94,6</w:t>
      </w:r>
      <w:r>
        <w:rPr>
          <w:sz w:val="28"/>
          <w:szCs w:val="28"/>
        </w:rPr>
        <w:t> </w:t>
      </w:r>
      <w:r w:rsidRPr="00D64CA8">
        <w:rPr>
          <w:sz w:val="28"/>
          <w:szCs w:val="28"/>
        </w:rPr>
        <w:t xml:space="preserve">% </w:t>
      </w:r>
      <w:r>
        <w:rPr>
          <w:sz w:val="28"/>
          <w:szCs w:val="28"/>
        </w:rPr>
        <w:t>(</w:t>
      </w:r>
      <w:r w:rsidRPr="00D64CA8">
        <w:rPr>
          <w:sz w:val="28"/>
          <w:szCs w:val="28"/>
        </w:rPr>
        <w:t>при плане 85</w:t>
      </w:r>
      <w:r>
        <w:rPr>
          <w:sz w:val="28"/>
          <w:szCs w:val="28"/>
        </w:rPr>
        <w:t> %)</w:t>
      </w:r>
      <w:r w:rsidRPr="00D64CA8">
        <w:rPr>
          <w:sz w:val="28"/>
          <w:szCs w:val="28"/>
        </w:rPr>
        <w:t>;</w:t>
      </w:r>
    </w:p>
    <w:p w14:paraId="4BD0A5E3" w14:textId="77777777" w:rsidR="003F7F39" w:rsidRPr="00D64CA8" w:rsidRDefault="003F7F39" w:rsidP="003F7F39">
      <w:pPr>
        <w:widowControl w:val="0"/>
        <w:pBdr>
          <w:bottom w:val="single" w:sz="4" w:space="31" w:color="FFFFFF"/>
        </w:pBdr>
        <w:tabs>
          <w:tab w:val="left" w:pos="0"/>
          <w:tab w:val="left" w:pos="720"/>
        </w:tabs>
        <w:ind w:firstLine="708"/>
        <w:jc w:val="both"/>
        <w:rPr>
          <w:sz w:val="28"/>
          <w:szCs w:val="28"/>
        </w:rPr>
      </w:pPr>
      <w:r w:rsidRPr="00D64CA8">
        <w:rPr>
          <w:sz w:val="28"/>
          <w:szCs w:val="28"/>
        </w:rPr>
        <w:t>качество знаний по итогам учебного года учащихся основной школы по НИШ от общего количества учащихся составило 90</w:t>
      </w:r>
      <w:r>
        <w:rPr>
          <w:sz w:val="28"/>
          <w:szCs w:val="28"/>
        </w:rPr>
        <w:t> </w:t>
      </w:r>
      <w:r w:rsidRPr="00D64CA8">
        <w:rPr>
          <w:sz w:val="28"/>
          <w:szCs w:val="28"/>
        </w:rPr>
        <w:t xml:space="preserve">% </w:t>
      </w:r>
      <w:r>
        <w:rPr>
          <w:sz w:val="28"/>
          <w:szCs w:val="28"/>
        </w:rPr>
        <w:t>(</w:t>
      </w:r>
      <w:r w:rsidRPr="00D64CA8">
        <w:rPr>
          <w:sz w:val="28"/>
          <w:szCs w:val="28"/>
        </w:rPr>
        <w:t>при плане 70</w:t>
      </w:r>
      <w:r>
        <w:rPr>
          <w:sz w:val="28"/>
          <w:szCs w:val="28"/>
        </w:rPr>
        <w:t> %)</w:t>
      </w:r>
      <w:r w:rsidRPr="00D64CA8">
        <w:rPr>
          <w:sz w:val="28"/>
          <w:szCs w:val="28"/>
        </w:rPr>
        <w:t>;</w:t>
      </w:r>
    </w:p>
    <w:p w14:paraId="1E78C8F0" w14:textId="77777777" w:rsidR="003F7F39" w:rsidRPr="00D64CA8" w:rsidRDefault="003F7F39" w:rsidP="003F7F39">
      <w:pPr>
        <w:widowControl w:val="0"/>
        <w:pBdr>
          <w:bottom w:val="single" w:sz="4" w:space="31" w:color="FFFFFF"/>
        </w:pBdr>
        <w:tabs>
          <w:tab w:val="left" w:pos="0"/>
          <w:tab w:val="left" w:pos="720"/>
        </w:tabs>
        <w:ind w:firstLine="708"/>
        <w:jc w:val="both"/>
        <w:rPr>
          <w:sz w:val="28"/>
          <w:szCs w:val="28"/>
        </w:rPr>
      </w:pPr>
      <w:r w:rsidRPr="00D64CA8">
        <w:rPr>
          <w:sz w:val="28"/>
          <w:szCs w:val="28"/>
        </w:rPr>
        <w:t>качество знаний по итогам учебного года учащихся старшей школы по НИШ от общего количества учащихся, составило 88,2</w:t>
      </w:r>
      <w:r>
        <w:rPr>
          <w:sz w:val="28"/>
          <w:szCs w:val="28"/>
        </w:rPr>
        <w:t> </w:t>
      </w:r>
      <w:r w:rsidRPr="00D64CA8">
        <w:rPr>
          <w:sz w:val="28"/>
          <w:szCs w:val="28"/>
        </w:rPr>
        <w:t xml:space="preserve">% </w:t>
      </w:r>
      <w:r>
        <w:rPr>
          <w:sz w:val="28"/>
          <w:szCs w:val="28"/>
        </w:rPr>
        <w:t>(</w:t>
      </w:r>
      <w:r w:rsidRPr="00D64CA8">
        <w:rPr>
          <w:sz w:val="28"/>
          <w:szCs w:val="28"/>
        </w:rPr>
        <w:t>при плане – 80</w:t>
      </w:r>
      <w:r>
        <w:rPr>
          <w:sz w:val="28"/>
          <w:szCs w:val="28"/>
        </w:rPr>
        <w:t> %).</w:t>
      </w:r>
    </w:p>
    <w:p w14:paraId="1AC16001"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Pr>
          <w:bCs/>
          <w:i/>
          <w:iCs/>
          <w:sz w:val="28"/>
          <w:szCs w:val="28"/>
        </w:rPr>
        <w:t>1</w:t>
      </w:r>
      <w:r w:rsidRPr="006B7AFC">
        <w:rPr>
          <w:bCs/>
          <w:i/>
          <w:iCs/>
          <w:sz w:val="28"/>
          <w:szCs w:val="28"/>
        </w:rPr>
        <w:t xml:space="preserve"> показател</w:t>
      </w:r>
      <w:r>
        <w:rPr>
          <w:bCs/>
          <w:i/>
          <w:iCs/>
          <w:sz w:val="28"/>
          <w:szCs w:val="28"/>
        </w:rPr>
        <w:t>ь</w:t>
      </w:r>
      <w:r w:rsidRPr="006B7AFC">
        <w:rPr>
          <w:bCs/>
          <w:i/>
          <w:iCs/>
          <w:sz w:val="28"/>
          <w:szCs w:val="28"/>
        </w:rPr>
        <w:t xml:space="preserve"> конечного результата</w:t>
      </w:r>
      <w:r w:rsidRPr="00D64CA8">
        <w:rPr>
          <w:b/>
          <w:sz w:val="28"/>
          <w:szCs w:val="28"/>
        </w:rPr>
        <w:t xml:space="preserve"> </w:t>
      </w:r>
      <w:r w:rsidRPr="006B7AFC">
        <w:rPr>
          <w:bCs/>
          <w:sz w:val="28"/>
          <w:szCs w:val="28"/>
        </w:rPr>
        <w:t>н</w:t>
      </w:r>
      <w:r w:rsidRPr="00111418">
        <w:rPr>
          <w:sz w:val="28"/>
          <w:szCs w:val="28"/>
        </w:rPr>
        <w:t>е достигнут</w:t>
      </w:r>
      <w:r>
        <w:rPr>
          <w:sz w:val="28"/>
          <w:szCs w:val="28"/>
        </w:rPr>
        <w:t>:</w:t>
      </w:r>
    </w:p>
    <w:p w14:paraId="078CBE6A" w14:textId="77777777" w:rsidR="003F7F39" w:rsidRPr="005C2F06" w:rsidRDefault="003F7F39" w:rsidP="003F7F39">
      <w:pPr>
        <w:widowControl w:val="0"/>
        <w:pBdr>
          <w:bottom w:val="single" w:sz="4" w:space="31" w:color="FFFFFF"/>
        </w:pBdr>
        <w:tabs>
          <w:tab w:val="left" w:pos="0"/>
          <w:tab w:val="left" w:pos="720"/>
        </w:tabs>
        <w:ind w:firstLine="708"/>
        <w:jc w:val="both"/>
        <w:rPr>
          <w:sz w:val="28"/>
          <w:szCs w:val="28"/>
        </w:rPr>
      </w:pPr>
      <w:r>
        <w:rPr>
          <w:sz w:val="28"/>
          <w:szCs w:val="28"/>
        </w:rPr>
        <w:t>д</w:t>
      </w:r>
      <w:r w:rsidRPr="00111418">
        <w:rPr>
          <w:sz w:val="28"/>
          <w:szCs w:val="28"/>
        </w:rPr>
        <w:t xml:space="preserve">оля школ с трехсменным обучением в </w:t>
      </w:r>
      <w:r w:rsidRPr="005C2F06">
        <w:rPr>
          <w:sz w:val="28"/>
          <w:szCs w:val="28"/>
        </w:rPr>
        <w:t>организациях среднего образования с проектной мощностью более 300 мест», фактически составило 1,86</w:t>
      </w:r>
      <w:r>
        <w:rPr>
          <w:sz w:val="28"/>
          <w:szCs w:val="28"/>
        </w:rPr>
        <w:t> </w:t>
      </w:r>
      <w:r w:rsidRPr="005C2F06">
        <w:rPr>
          <w:sz w:val="28"/>
          <w:szCs w:val="28"/>
        </w:rPr>
        <w:t xml:space="preserve">% </w:t>
      </w:r>
      <w:r>
        <w:rPr>
          <w:sz w:val="28"/>
          <w:szCs w:val="28"/>
        </w:rPr>
        <w:t>(</w:t>
      </w:r>
      <w:r w:rsidRPr="005C2F06">
        <w:rPr>
          <w:sz w:val="28"/>
          <w:szCs w:val="28"/>
        </w:rPr>
        <w:t>при плане 1,2</w:t>
      </w:r>
      <w:r>
        <w:rPr>
          <w:sz w:val="28"/>
          <w:szCs w:val="28"/>
        </w:rPr>
        <w:t> %), который соответствует целевому индикатору 1.2.2 «</w:t>
      </w:r>
      <w:r w:rsidRPr="00C1376B">
        <w:rPr>
          <w:sz w:val="28"/>
          <w:szCs w:val="28"/>
        </w:rPr>
        <w:t>Доля школ с трехсменным обучением в организациях среднего образования с проектной мощностью более 300 мест</w:t>
      </w:r>
      <w:r>
        <w:rPr>
          <w:sz w:val="28"/>
          <w:szCs w:val="28"/>
        </w:rPr>
        <w:t>».</w:t>
      </w:r>
      <w:r w:rsidRPr="005C2F06">
        <w:rPr>
          <w:sz w:val="28"/>
          <w:szCs w:val="28"/>
        </w:rPr>
        <w:t xml:space="preserve"> По итогам 2023 года в 81 школе с проектной мощностью более 300 мест, велось трехсменное обучение, что составляет 1,86</w:t>
      </w:r>
      <w:r>
        <w:rPr>
          <w:sz w:val="28"/>
          <w:szCs w:val="28"/>
        </w:rPr>
        <w:t> </w:t>
      </w:r>
      <w:r w:rsidRPr="005C2F06">
        <w:rPr>
          <w:sz w:val="28"/>
          <w:szCs w:val="28"/>
        </w:rPr>
        <w:t xml:space="preserve">% от общего количества общеобразовательных школ, подведомственных </w:t>
      </w:r>
      <w:r>
        <w:rPr>
          <w:sz w:val="28"/>
          <w:szCs w:val="28"/>
        </w:rPr>
        <w:t>МИО</w:t>
      </w:r>
      <w:r w:rsidRPr="005C2F06">
        <w:rPr>
          <w:sz w:val="28"/>
          <w:szCs w:val="28"/>
        </w:rPr>
        <w:t>, с проектной мощностью более 300 мест (всего 4 357 школ).</w:t>
      </w:r>
    </w:p>
    <w:p w14:paraId="3D7196E4" w14:textId="77777777" w:rsidR="003F7F39" w:rsidRPr="002E7BDF" w:rsidRDefault="003F7F39" w:rsidP="003F7F39">
      <w:pPr>
        <w:widowControl w:val="0"/>
        <w:pBdr>
          <w:bottom w:val="single" w:sz="4" w:space="31" w:color="FFFFFF"/>
        </w:pBdr>
        <w:tabs>
          <w:tab w:val="left" w:pos="0"/>
          <w:tab w:val="left" w:pos="720"/>
        </w:tabs>
        <w:ind w:firstLine="708"/>
        <w:jc w:val="both"/>
        <w:rPr>
          <w:rFonts w:eastAsia="MS Mincho"/>
          <w:sz w:val="28"/>
          <w:szCs w:val="28"/>
        </w:rPr>
      </w:pPr>
      <w:r w:rsidRPr="006B7AFC">
        <w:rPr>
          <w:rFonts w:eastAsia="MS Mincho"/>
          <w:i/>
          <w:iCs/>
          <w:sz w:val="28"/>
          <w:szCs w:val="28"/>
        </w:rPr>
        <w:t xml:space="preserve">Динамика </w:t>
      </w:r>
      <w:r w:rsidR="009754F7">
        <w:rPr>
          <w:rFonts w:eastAsia="MS Mincho"/>
          <w:i/>
          <w:iCs/>
          <w:sz w:val="28"/>
          <w:szCs w:val="28"/>
        </w:rPr>
        <w:t>расходов</w:t>
      </w:r>
      <w:r w:rsidRPr="005C2F06">
        <w:rPr>
          <w:rFonts w:eastAsia="MS Mincho"/>
          <w:sz w:val="28"/>
          <w:szCs w:val="28"/>
        </w:rPr>
        <w:t xml:space="preserve"> за последние три года</w:t>
      </w:r>
      <w:r w:rsidRPr="002E7BDF">
        <w:rPr>
          <w:rFonts w:eastAsia="MS Mincho"/>
          <w:sz w:val="28"/>
          <w:szCs w:val="28"/>
        </w:rPr>
        <w:t>: в 2021 году – 798 704 301,7</w:t>
      </w:r>
      <w:r>
        <w:rPr>
          <w:rFonts w:eastAsia="MS Mincho"/>
          <w:sz w:val="28"/>
          <w:szCs w:val="28"/>
        </w:rPr>
        <w:t> тыс.тенге</w:t>
      </w:r>
      <w:r w:rsidRPr="002E7BDF">
        <w:rPr>
          <w:rFonts w:eastAsia="MS Mincho"/>
          <w:sz w:val="28"/>
          <w:szCs w:val="28"/>
        </w:rPr>
        <w:t xml:space="preserve">, в 2022 году – </w:t>
      </w:r>
      <w:r w:rsidRPr="002E7BDF">
        <w:rPr>
          <w:sz w:val="28"/>
          <w:szCs w:val="28"/>
        </w:rPr>
        <w:t>1 282 812 408,7</w:t>
      </w:r>
      <w:r>
        <w:rPr>
          <w:rFonts w:eastAsia="MS Mincho"/>
          <w:sz w:val="28"/>
          <w:szCs w:val="28"/>
        </w:rPr>
        <w:t> тыс.тенге</w:t>
      </w:r>
      <w:r w:rsidRPr="002E7BDF">
        <w:rPr>
          <w:rFonts w:eastAsia="MS Mincho"/>
          <w:sz w:val="28"/>
          <w:szCs w:val="28"/>
        </w:rPr>
        <w:t xml:space="preserve">, в 2023 году – </w:t>
      </w:r>
      <w:r w:rsidRPr="002E7BDF">
        <w:rPr>
          <w:sz w:val="28"/>
          <w:szCs w:val="28"/>
        </w:rPr>
        <w:t>689 150 868,9</w:t>
      </w:r>
      <w:r>
        <w:rPr>
          <w:sz w:val="28"/>
          <w:szCs w:val="28"/>
        </w:rPr>
        <w:t> тыс.тенге</w:t>
      </w:r>
      <w:r w:rsidRPr="002E7BDF">
        <w:rPr>
          <w:rFonts w:eastAsia="MS Mincho"/>
          <w:sz w:val="28"/>
          <w:szCs w:val="28"/>
        </w:rPr>
        <w:t xml:space="preserve">. </w:t>
      </w:r>
    </w:p>
    <w:p w14:paraId="49B66D03" w14:textId="77777777" w:rsidR="003F7F39" w:rsidRPr="001C5D5E" w:rsidRDefault="003F7F39" w:rsidP="003F7F39">
      <w:pPr>
        <w:widowControl w:val="0"/>
        <w:pBdr>
          <w:bottom w:val="single" w:sz="4" w:space="31" w:color="FFFFFF"/>
        </w:pBdr>
        <w:tabs>
          <w:tab w:val="left" w:pos="0"/>
          <w:tab w:val="left" w:pos="720"/>
        </w:tabs>
        <w:ind w:firstLine="708"/>
        <w:jc w:val="both"/>
        <w:rPr>
          <w:sz w:val="28"/>
          <w:szCs w:val="28"/>
        </w:rPr>
      </w:pPr>
      <w:r w:rsidRPr="001C5D5E">
        <w:rPr>
          <w:iCs/>
          <w:sz w:val="28"/>
          <w:szCs w:val="28"/>
        </w:rPr>
        <w:t>Дебиторская задолженность</w:t>
      </w:r>
      <w:r w:rsidRPr="001C5D5E">
        <w:rPr>
          <w:sz w:val="28"/>
          <w:szCs w:val="28"/>
        </w:rPr>
        <w:t xml:space="preserve"> составила 469</w:t>
      </w:r>
      <w:r w:rsidRPr="001C5D5E">
        <w:rPr>
          <w:sz w:val="28"/>
          <w:szCs w:val="28"/>
          <w:lang w:val="en-US"/>
        </w:rPr>
        <w:t> </w:t>
      </w:r>
      <w:r w:rsidRPr="001C5D5E">
        <w:rPr>
          <w:sz w:val="28"/>
          <w:szCs w:val="28"/>
        </w:rPr>
        <w:t xml:space="preserve">630,9 тыс.тенге, в том числе: </w:t>
      </w:r>
    </w:p>
    <w:p w14:paraId="7680F12A" w14:textId="77777777" w:rsidR="003F7F39" w:rsidRPr="001C5D5E" w:rsidRDefault="003F7F39" w:rsidP="003F7F39">
      <w:pPr>
        <w:widowControl w:val="0"/>
        <w:pBdr>
          <w:bottom w:val="single" w:sz="4" w:space="31" w:color="FFFFFF"/>
        </w:pBdr>
        <w:tabs>
          <w:tab w:val="left" w:pos="0"/>
          <w:tab w:val="left" w:pos="720"/>
        </w:tabs>
        <w:ind w:firstLine="708"/>
        <w:jc w:val="both"/>
        <w:rPr>
          <w:sz w:val="28"/>
          <w:szCs w:val="28"/>
        </w:rPr>
      </w:pPr>
      <w:r w:rsidRPr="001C5D5E">
        <w:rPr>
          <w:sz w:val="28"/>
          <w:szCs w:val="28"/>
        </w:rPr>
        <w:t xml:space="preserve">1 468,9 тыс.тенге задолженность прошлых лет, в связи с неисполнением судебных решений; 468 162,0 тыс.тенге задолженность 2023 года, из них: 463 801,8 тыс.тенге – переплата согласно актов сверок, 4 360,2 тыс.тенге в связи с неисполнением судебных решений, </w:t>
      </w:r>
    </w:p>
    <w:p w14:paraId="4BB0D9BC" w14:textId="77777777" w:rsidR="003F7F39" w:rsidRPr="001C5D5E" w:rsidRDefault="003F7F39" w:rsidP="003F7F39">
      <w:pPr>
        <w:widowControl w:val="0"/>
        <w:pBdr>
          <w:bottom w:val="single" w:sz="4" w:space="31" w:color="FFFFFF"/>
        </w:pBdr>
        <w:tabs>
          <w:tab w:val="left" w:pos="0"/>
          <w:tab w:val="left" w:pos="720"/>
        </w:tabs>
        <w:ind w:firstLine="708"/>
        <w:jc w:val="both"/>
        <w:rPr>
          <w:sz w:val="28"/>
          <w:szCs w:val="28"/>
        </w:rPr>
      </w:pPr>
      <w:r w:rsidRPr="001C5D5E">
        <w:rPr>
          <w:iCs/>
          <w:sz w:val="28"/>
          <w:szCs w:val="28"/>
        </w:rPr>
        <w:lastRenderedPageBreak/>
        <w:t>Кредиторская задолженность</w:t>
      </w:r>
      <w:r w:rsidRPr="001C5D5E">
        <w:rPr>
          <w:sz w:val="28"/>
          <w:szCs w:val="28"/>
        </w:rPr>
        <w:t xml:space="preserve"> отсутствует.</w:t>
      </w:r>
    </w:p>
    <w:p w14:paraId="5A9DD657" w14:textId="77777777" w:rsidR="003F7F39" w:rsidRPr="000126BF" w:rsidRDefault="003F7F39" w:rsidP="003F7F39">
      <w:pPr>
        <w:widowControl w:val="0"/>
        <w:pBdr>
          <w:bottom w:val="single" w:sz="4" w:space="31" w:color="FFFFFF"/>
        </w:pBdr>
        <w:tabs>
          <w:tab w:val="left" w:pos="0"/>
          <w:tab w:val="left" w:pos="720"/>
        </w:tabs>
        <w:ind w:firstLine="708"/>
        <w:jc w:val="both"/>
        <w:rPr>
          <w:sz w:val="28"/>
          <w:szCs w:val="28"/>
        </w:rPr>
      </w:pPr>
      <w:r>
        <w:rPr>
          <w:sz w:val="28"/>
          <w:szCs w:val="28"/>
        </w:rPr>
        <w:t xml:space="preserve">На реализацию </w:t>
      </w:r>
      <w:r w:rsidRPr="0039275D">
        <w:rPr>
          <w:sz w:val="28"/>
          <w:szCs w:val="28"/>
        </w:rPr>
        <w:t>бюджетной программы</w:t>
      </w:r>
      <w:r w:rsidRPr="008D307C">
        <w:rPr>
          <w:b/>
          <w:bCs/>
          <w:sz w:val="28"/>
          <w:szCs w:val="28"/>
        </w:rPr>
        <w:t xml:space="preserve"> 008 «Повышение квалификации педагогов государственных организаций среднего образования»</w:t>
      </w:r>
      <w:r w:rsidRPr="006A187D">
        <w:rPr>
          <w:sz w:val="28"/>
          <w:szCs w:val="28"/>
        </w:rPr>
        <w:t xml:space="preserve"> предусм</w:t>
      </w:r>
      <w:r>
        <w:rPr>
          <w:sz w:val="28"/>
          <w:szCs w:val="28"/>
        </w:rPr>
        <w:t>а</w:t>
      </w:r>
      <w:r w:rsidRPr="006A187D">
        <w:rPr>
          <w:sz w:val="28"/>
          <w:szCs w:val="28"/>
        </w:rPr>
        <w:t>тр</w:t>
      </w:r>
      <w:r>
        <w:rPr>
          <w:sz w:val="28"/>
          <w:szCs w:val="28"/>
        </w:rPr>
        <w:t>ивались</w:t>
      </w:r>
      <w:r w:rsidRPr="006A187D">
        <w:rPr>
          <w:sz w:val="28"/>
          <w:szCs w:val="28"/>
        </w:rPr>
        <w:t xml:space="preserve"> 12</w:t>
      </w:r>
      <w:r>
        <w:rPr>
          <w:sz w:val="28"/>
          <w:szCs w:val="28"/>
        </w:rPr>
        <w:t> </w:t>
      </w:r>
      <w:r w:rsidRPr="006A187D">
        <w:rPr>
          <w:sz w:val="28"/>
          <w:szCs w:val="28"/>
        </w:rPr>
        <w:t>470</w:t>
      </w:r>
      <w:r>
        <w:rPr>
          <w:sz w:val="28"/>
          <w:szCs w:val="28"/>
        </w:rPr>
        <w:t> </w:t>
      </w:r>
      <w:r w:rsidRPr="006A187D">
        <w:rPr>
          <w:sz w:val="28"/>
          <w:szCs w:val="28"/>
        </w:rPr>
        <w:t>187,0</w:t>
      </w:r>
      <w:r>
        <w:rPr>
          <w:sz w:val="28"/>
          <w:szCs w:val="28"/>
        </w:rPr>
        <w:t> тыс.тенге</w:t>
      </w:r>
      <w:r w:rsidRPr="006A187D">
        <w:rPr>
          <w:sz w:val="28"/>
          <w:szCs w:val="28"/>
        </w:rPr>
        <w:t>, исполнено 12 466 407,3</w:t>
      </w:r>
      <w:r>
        <w:rPr>
          <w:sz w:val="28"/>
          <w:szCs w:val="28"/>
        </w:rPr>
        <w:t> тыс.тенге</w:t>
      </w:r>
      <w:r w:rsidRPr="006A187D">
        <w:rPr>
          <w:sz w:val="28"/>
          <w:szCs w:val="28"/>
        </w:rPr>
        <w:t xml:space="preserve"> или 100</w:t>
      </w:r>
      <w:r>
        <w:rPr>
          <w:sz w:val="28"/>
          <w:szCs w:val="28"/>
        </w:rPr>
        <w:t> </w:t>
      </w:r>
      <w:r w:rsidRPr="006A187D">
        <w:rPr>
          <w:sz w:val="28"/>
          <w:szCs w:val="28"/>
        </w:rPr>
        <w:t>%. Неисполнен</w:t>
      </w:r>
      <w:r>
        <w:rPr>
          <w:sz w:val="28"/>
          <w:szCs w:val="28"/>
        </w:rPr>
        <w:t>ие составило</w:t>
      </w:r>
      <w:r w:rsidRPr="006A187D">
        <w:rPr>
          <w:sz w:val="28"/>
          <w:szCs w:val="28"/>
        </w:rPr>
        <w:t xml:space="preserve"> 3 779,7</w:t>
      </w:r>
      <w:r>
        <w:rPr>
          <w:sz w:val="28"/>
          <w:szCs w:val="28"/>
        </w:rPr>
        <w:t> тыс.тенге</w:t>
      </w:r>
      <w:r w:rsidRPr="006A187D">
        <w:rPr>
          <w:sz w:val="28"/>
          <w:szCs w:val="28"/>
        </w:rPr>
        <w:t>, из них 3</w:t>
      </w:r>
      <w:r w:rsidRPr="006A187D">
        <w:rPr>
          <w:sz w:val="28"/>
          <w:szCs w:val="28"/>
          <w:lang w:val="en-US"/>
        </w:rPr>
        <w:t> </w:t>
      </w:r>
      <w:r w:rsidRPr="006A187D">
        <w:rPr>
          <w:sz w:val="28"/>
          <w:szCs w:val="28"/>
        </w:rPr>
        <w:t>778,3</w:t>
      </w:r>
      <w:r>
        <w:rPr>
          <w:sz w:val="28"/>
          <w:szCs w:val="28"/>
        </w:rPr>
        <w:t> тыс.тенге</w:t>
      </w:r>
      <w:r w:rsidRPr="006A187D">
        <w:rPr>
          <w:sz w:val="28"/>
          <w:szCs w:val="28"/>
        </w:rPr>
        <w:t xml:space="preserve"> остаток недоиспользованных средств, сложившийся за счет изменения цен и натурального объема потребления, 1,4</w:t>
      </w:r>
      <w:r>
        <w:rPr>
          <w:sz w:val="28"/>
          <w:szCs w:val="28"/>
        </w:rPr>
        <w:t> тыс.тенге</w:t>
      </w:r>
      <w:r w:rsidRPr="008D676C">
        <w:rPr>
          <w:sz w:val="28"/>
          <w:szCs w:val="28"/>
        </w:rPr>
        <w:t xml:space="preserve"> - экономия средств по результатам государственных </w:t>
      </w:r>
      <w:r w:rsidRPr="000126BF">
        <w:rPr>
          <w:sz w:val="28"/>
          <w:szCs w:val="28"/>
        </w:rPr>
        <w:t>закупок.</w:t>
      </w:r>
    </w:p>
    <w:p w14:paraId="7434A7A9" w14:textId="77777777" w:rsidR="003F7F39" w:rsidRDefault="003F7F39" w:rsidP="003F7F39">
      <w:pPr>
        <w:widowControl w:val="0"/>
        <w:pBdr>
          <w:bottom w:val="single" w:sz="4" w:space="31" w:color="FFFFFF"/>
        </w:pBdr>
        <w:tabs>
          <w:tab w:val="left" w:pos="0"/>
          <w:tab w:val="left" w:pos="720"/>
        </w:tabs>
        <w:ind w:firstLine="708"/>
        <w:jc w:val="both"/>
        <w:rPr>
          <w:bCs/>
          <w:sz w:val="28"/>
          <w:szCs w:val="28"/>
        </w:rPr>
      </w:pPr>
      <w:r w:rsidRPr="00320CF2">
        <w:rPr>
          <w:bCs/>
          <w:i/>
          <w:iCs/>
          <w:sz w:val="28"/>
          <w:szCs w:val="28"/>
        </w:rPr>
        <w:t>Цель бюджетной программы:</w:t>
      </w:r>
      <w:r w:rsidRPr="00555F89">
        <w:rPr>
          <w:bCs/>
          <w:sz w:val="28"/>
          <w:szCs w:val="28"/>
        </w:rPr>
        <w:t xml:space="preserve"> </w:t>
      </w:r>
      <w:r>
        <w:rPr>
          <w:bCs/>
          <w:sz w:val="28"/>
          <w:szCs w:val="28"/>
        </w:rPr>
        <w:t>п</w:t>
      </w:r>
      <w:r w:rsidRPr="00555F89">
        <w:rPr>
          <w:bCs/>
          <w:sz w:val="28"/>
          <w:szCs w:val="28"/>
        </w:rPr>
        <w:t>овышение уровня функциональной грамотности детей школьного возраста с обеспечением равного доступа к качественному среднему образованию.</w:t>
      </w:r>
    </w:p>
    <w:p w14:paraId="2310F95B" w14:textId="77777777" w:rsidR="003F7F39" w:rsidRDefault="003F7F39" w:rsidP="003F7F39">
      <w:pPr>
        <w:widowControl w:val="0"/>
        <w:pBdr>
          <w:bottom w:val="single" w:sz="4" w:space="31" w:color="FFFFFF"/>
        </w:pBdr>
        <w:tabs>
          <w:tab w:val="left" w:pos="0"/>
          <w:tab w:val="left" w:pos="720"/>
        </w:tabs>
        <w:ind w:firstLine="708"/>
        <w:jc w:val="both"/>
        <w:rPr>
          <w:iCs/>
          <w:sz w:val="28"/>
          <w:szCs w:val="28"/>
        </w:rPr>
      </w:pPr>
      <w:r w:rsidRPr="00320CF2">
        <w:rPr>
          <w:bCs/>
          <w:i/>
          <w:iCs/>
          <w:sz w:val="28"/>
          <w:szCs w:val="28"/>
        </w:rPr>
        <w:t>1 п</w:t>
      </w:r>
      <w:r w:rsidRPr="00555F89">
        <w:rPr>
          <w:i/>
          <w:sz w:val="28"/>
          <w:szCs w:val="28"/>
        </w:rPr>
        <w:t>оказател</w:t>
      </w:r>
      <w:r>
        <w:rPr>
          <w:i/>
          <w:sz w:val="28"/>
          <w:szCs w:val="28"/>
        </w:rPr>
        <w:t>ь</w:t>
      </w:r>
      <w:r w:rsidRPr="00555F89">
        <w:rPr>
          <w:i/>
          <w:sz w:val="28"/>
          <w:szCs w:val="28"/>
        </w:rPr>
        <w:t xml:space="preserve"> прямого результата </w:t>
      </w:r>
      <w:r w:rsidRPr="00320CF2">
        <w:rPr>
          <w:iCs/>
          <w:sz w:val="28"/>
          <w:szCs w:val="28"/>
        </w:rPr>
        <w:t>достигнут:</w:t>
      </w:r>
    </w:p>
    <w:p w14:paraId="5D3ACE61"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Pr>
          <w:sz w:val="28"/>
          <w:szCs w:val="28"/>
        </w:rPr>
        <w:t>к</w:t>
      </w:r>
      <w:r w:rsidRPr="00555F89">
        <w:rPr>
          <w:sz w:val="28"/>
          <w:szCs w:val="28"/>
        </w:rPr>
        <w:t>оличество педагогов организаций среднего образования, прошедших курсы повышения квалификации составило 127</w:t>
      </w:r>
      <w:r>
        <w:rPr>
          <w:sz w:val="28"/>
          <w:szCs w:val="28"/>
        </w:rPr>
        <w:t> </w:t>
      </w:r>
      <w:r w:rsidRPr="00555F89">
        <w:rPr>
          <w:sz w:val="28"/>
          <w:szCs w:val="28"/>
        </w:rPr>
        <w:t>429 человек</w:t>
      </w:r>
      <w:r>
        <w:rPr>
          <w:sz w:val="28"/>
          <w:szCs w:val="28"/>
        </w:rPr>
        <w:t xml:space="preserve"> (</w:t>
      </w:r>
      <w:r w:rsidRPr="00555F89">
        <w:rPr>
          <w:sz w:val="28"/>
          <w:szCs w:val="28"/>
        </w:rPr>
        <w:t>при плане 127</w:t>
      </w:r>
      <w:r>
        <w:rPr>
          <w:sz w:val="28"/>
          <w:szCs w:val="28"/>
        </w:rPr>
        <w:t> </w:t>
      </w:r>
      <w:r w:rsidRPr="00555F89">
        <w:rPr>
          <w:sz w:val="28"/>
          <w:szCs w:val="28"/>
        </w:rPr>
        <w:t>294</w:t>
      </w:r>
      <w:r>
        <w:rPr>
          <w:sz w:val="28"/>
          <w:szCs w:val="28"/>
        </w:rPr>
        <w:t>)</w:t>
      </w:r>
      <w:r w:rsidRPr="00555F89">
        <w:rPr>
          <w:sz w:val="28"/>
          <w:szCs w:val="28"/>
        </w:rPr>
        <w:t>, увеличение на 135 человек</w:t>
      </w:r>
      <w:r w:rsidRPr="00CE6DF9">
        <w:rPr>
          <w:sz w:val="28"/>
          <w:szCs w:val="28"/>
        </w:rPr>
        <w:t>. Для развития профессиональных компетенций педагогов по реализации психолого-педагогического просвещения родителей как основы благополучия детей, увеличены количество слушателей НАО «Национальный институт гармоничного развития человека» по образовательной программе курсов повышения квалификации «Научно-методические основы психолого-педагогического просвещения родителей» произведение литературы».</w:t>
      </w:r>
    </w:p>
    <w:p w14:paraId="340C5387" w14:textId="77777777" w:rsidR="003F7F39" w:rsidRDefault="003F7F39" w:rsidP="003F7F39">
      <w:pPr>
        <w:widowControl w:val="0"/>
        <w:pBdr>
          <w:bottom w:val="single" w:sz="4" w:space="31" w:color="FFFFFF"/>
        </w:pBdr>
        <w:tabs>
          <w:tab w:val="left" w:pos="0"/>
          <w:tab w:val="left" w:pos="720"/>
        </w:tabs>
        <w:ind w:firstLine="708"/>
        <w:jc w:val="both"/>
        <w:rPr>
          <w:iCs/>
          <w:sz w:val="28"/>
          <w:szCs w:val="28"/>
        </w:rPr>
      </w:pPr>
      <w:r w:rsidRPr="00F92EAF">
        <w:rPr>
          <w:i/>
          <w:iCs/>
          <w:sz w:val="28"/>
          <w:szCs w:val="28"/>
        </w:rPr>
        <w:t>1 п</w:t>
      </w:r>
      <w:r w:rsidRPr="00CE6DF9">
        <w:rPr>
          <w:i/>
          <w:sz w:val="28"/>
          <w:szCs w:val="28"/>
        </w:rPr>
        <w:t xml:space="preserve">оказатель конечного результата </w:t>
      </w:r>
      <w:r w:rsidRPr="00F92EAF">
        <w:rPr>
          <w:iCs/>
          <w:sz w:val="28"/>
          <w:szCs w:val="28"/>
        </w:rPr>
        <w:t>достигнут</w:t>
      </w:r>
      <w:r>
        <w:rPr>
          <w:iCs/>
          <w:sz w:val="28"/>
          <w:szCs w:val="28"/>
        </w:rPr>
        <w:t xml:space="preserve"> на </w:t>
      </w:r>
      <w:r>
        <w:rPr>
          <w:sz w:val="28"/>
          <w:szCs w:val="28"/>
        </w:rPr>
        <w:t>33,62 </w:t>
      </w:r>
      <w:r w:rsidRPr="00CE6DF9">
        <w:rPr>
          <w:sz w:val="28"/>
          <w:szCs w:val="28"/>
        </w:rPr>
        <w:t xml:space="preserve">% </w:t>
      </w:r>
      <w:r>
        <w:rPr>
          <w:sz w:val="28"/>
          <w:szCs w:val="28"/>
        </w:rPr>
        <w:t>(</w:t>
      </w:r>
      <w:r w:rsidRPr="00CE6DF9">
        <w:rPr>
          <w:sz w:val="28"/>
          <w:szCs w:val="28"/>
        </w:rPr>
        <w:t xml:space="preserve">при плане </w:t>
      </w:r>
      <w:r>
        <w:rPr>
          <w:sz w:val="28"/>
          <w:szCs w:val="28"/>
        </w:rPr>
        <w:t>33,3 %)</w:t>
      </w:r>
      <w:r>
        <w:rPr>
          <w:iCs/>
          <w:sz w:val="28"/>
          <w:szCs w:val="28"/>
        </w:rPr>
        <w:t>, который соответствует целевому индикатору 1.2.4 «</w:t>
      </w:r>
      <w:r w:rsidRPr="00C1376B">
        <w:rPr>
          <w:iCs/>
          <w:sz w:val="28"/>
          <w:szCs w:val="28"/>
        </w:rPr>
        <w:t>Доля педагогов, прошедших курсы повышения квалификации, от общего количества педагогов</w:t>
      </w:r>
      <w:r>
        <w:rPr>
          <w:iCs/>
          <w:sz w:val="28"/>
          <w:szCs w:val="28"/>
        </w:rPr>
        <w:t>».</w:t>
      </w:r>
    </w:p>
    <w:p w14:paraId="57ED3849"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39275D">
        <w:rPr>
          <w:i/>
          <w:iCs/>
          <w:sz w:val="28"/>
          <w:szCs w:val="28"/>
        </w:rPr>
        <w:t xml:space="preserve">Динамика </w:t>
      </w:r>
      <w:r w:rsidR="009754F7">
        <w:rPr>
          <w:i/>
          <w:iCs/>
          <w:sz w:val="28"/>
          <w:szCs w:val="28"/>
        </w:rPr>
        <w:t>расходов</w:t>
      </w:r>
      <w:r w:rsidRPr="00D30951">
        <w:rPr>
          <w:sz w:val="28"/>
          <w:szCs w:val="28"/>
        </w:rPr>
        <w:t xml:space="preserve"> за последние три года: в 2021 году – 2 269 131,6</w:t>
      </w:r>
      <w:r>
        <w:rPr>
          <w:sz w:val="28"/>
          <w:szCs w:val="28"/>
        </w:rPr>
        <w:t> тыс.тенге</w:t>
      </w:r>
      <w:r w:rsidRPr="00D30951">
        <w:rPr>
          <w:sz w:val="28"/>
          <w:szCs w:val="28"/>
        </w:rPr>
        <w:t>, в 2022 году – 5 401 241,0</w:t>
      </w:r>
      <w:r>
        <w:rPr>
          <w:sz w:val="28"/>
          <w:szCs w:val="28"/>
        </w:rPr>
        <w:t> тыс.тенге</w:t>
      </w:r>
      <w:r w:rsidRPr="00D30951">
        <w:rPr>
          <w:sz w:val="28"/>
          <w:szCs w:val="28"/>
        </w:rPr>
        <w:t>, в 2023 году – 12 466 407,3</w:t>
      </w:r>
      <w:r>
        <w:rPr>
          <w:sz w:val="28"/>
          <w:szCs w:val="28"/>
        </w:rPr>
        <w:t> тыс.тенге</w:t>
      </w:r>
      <w:r w:rsidRPr="00D30951">
        <w:rPr>
          <w:sz w:val="28"/>
          <w:szCs w:val="28"/>
        </w:rPr>
        <w:t>.</w:t>
      </w:r>
    </w:p>
    <w:p w14:paraId="429524FB" w14:textId="77777777" w:rsidR="003F7F39" w:rsidRPr="001C5D5E" w:rsidRDefault="003F7F39" w:rsidP="003F7F39">
      <w:pPr>
        <w:widowControl w:val="0"/>
        <w:pBdr>
          <w:bottom w:val="single" w:sz="4" w:space="31" w:color="FFFFFF"/>
        </w:pBdr>
        <w:tabs>
          <w:tab w:val="left" w:pos="0"/>
          <w:tab w:val="left" w:pos="720"/>
        </w:tabs>
        <w:ind w:firstLine="708"/>
        <w:jc w:val="both"/>
        <w:rPr>
          <w:sz w:val="28"/>
          <w:szCs w:val="28"/>
        </w:rPr>
      </w:pPr>
      <w:r w:rsidRPr="001C5D5E">
        <w:rPr>
          <w:iCs/>
          <w:sz w:val="28"/>
          <w:szCs w:val="28"/>
        </w:rPr>
        <w:t>Дебиторская и кредиторская задолженности</w:t>
      </w:r>
      <w:r w:rsidRPr="001C5D5E">
        <w:rPr>
          <w:sz w:val="28"/>
          <w:szCs w:val="28"/>
        </w:rPr>
        <w:t xml:space="preserve"> отсутствуют.</w:t>
      </w:r>
    </w:p>
    <w:p w14:paraId="6EB89091"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Pr>
          <w:sz w:val="28"/>
          <w:szCs w:val="28"/>
        </w:rPr>
        <w:t xml:space="preserve">На реализацию </w:t>
      </w:r>
      <w:r w:rsidRPr="0039275D">
        <w:rPr>
          <w:sz w:val="28"/>
          <w:szCs w:val="28"/>
        </w:rPr>
        <w:t>бюджетной программы</w:t>
      </w:r>
      <w:r w:rsidRPr="00AD5558">
        <w:rPr>
          <w:b/>
          <w:bCs/>
          <w:sz w:val="28"/>
          <w:szCs w:val="28"/>
        </w:rPr>
        <w:t xml:space="preserve"> 010 «Целевой вклад в АОО «Назарбаев Интеллектуальные школы»</w:t>
      </w:r>
      <w:r w:rsidRPr="00AD5558">
        <w:rPr>
          <w:sz w:val="28"/>
          <w:szCs w:val="28"/>
        </w:rPr>
        <w:t xml:space="preserve"> </w:t>
      </w:r>
      <w:r w:rsidRPr="006A187D">
        <w:rPr>
          <w:sz w:val="28"/>
          <w:szCs w:val="28"/>
        </w:rPr>
        <w:t>предусм</w:t>
      </w:r>
      <w:r>
        <w:rPr>
          <w:sz w:val="28"/>
          <w:szCs w:val="28"/>
        </w:rPr>
        <w:t>а</w:t>
      </w:r>
      <w:r w:rsidRPr="006A187D">
        <w:rPr>
          <w:sz w:val="28"/>
          <w:szCs w:val="28"/>
        </w:rPr>
        <w:t>тр</w:t>
      </w:r>
      <w:r>
        <w:rPr>
          <w:sz w:val="28"/>
          <w:szCs w:val="28"/>
        </w:rPr>
        <w:t>ивались</w:t>
      </w:r>
      <w:r w:rsidRPr="00AD5558">
        <w:rPr>
          <w:sz w:val="28"/>
          <w:szCs w:val="28"/>
        </w:rPr>
        <w:t xml:space="preserve"> </w:t>
      </w:r>
      <w:r>
        <w:rPr>
          <w:sz w:val="28"/>
          <w:szCs w:val="28"/>
        </w:rPr>
        <w:t>5 782 486</w:t>
      </w:r>
      <w:r w:rsidRPr="00AD5558">
        <w:rPr>
          <w:sz w:val="28"/>
          <w:szCs w:val="28"/>
        </w:rPr>
        <w:t>,0</w:t>
      </w:r>
      <w:r>
        <w:rPr>
          <w:sz w:val="28"/>
          <w:szCs w:val="28"/>
        </w:rPr>
        <w:t> тыс.тенге</w:t>
      </w:r>
      <w:r w:rsidRPr="00AD5558">
        <w:rPr>
          <w:sz w:val="28"/>
          <w:szCs w:val="28"/>
        </w:rPr>
        <w:t>, которые исполнены в полном объеме.</w:t>
      </w:r>
    </w:p>
    <w:p w14:paraId="398EED48" w14:textId="77777777" w:rsidR="003F7F39" w:rsidRDefault="003F7F39" w:rsidP="003F7F39">
      <w:pPr>
        <w:widowControl w:val="0"/>
        <w:pBdr>
          <w:bottom w:val="single" w:sz="4" w:space="31" w:color="FFFFFF"/>
        </w:pBdr>
        <w:tabs>
          <w:tab w:val="left" w:pos="0"/>
          <w:tab w:val="left" w:pos="720"/>
        </w:tabs>
        <w:ind w:firstLine="708"/>
        <w:jc w:val="both"/>
        <w:rPr>
          <w:bCs/>
          <w:sz w:val="28"/>
          <w:szCs w:val="28"/>
        </w:rPr>
      </w:pPr>
      <w:r w:rsidRPr="0039275D">
        <w:rPr>
          <w:bCs/>
          <w:i/>
          <w:iCs/>
          <w:sz w:val="28"/>
          <w:szCs w:val="28"/>
        </w:rPr>
        <w:t>Цель бюджетной программы:</w:t>
      </w:r>
      <w:r w:rsidRPr="00BE7354">
        <w:rPr>
          <w:bCs/>
          <w:sz w:val="28"/>
          <w:szCs w:val="28"/>
        </w:rPr>
        <w:t xml:space="preserve"> </w:t>
      </w:r>
      <w:r>
        <w:rPr>
          <w:bCs/>
          <w:sz w:val="28"/>
          <w:szCs w:val="28"/>
        </w:rPr>
        <w:t>п</w:t>
      </w:r>
      <w:r w:rsidRPr="00BE7354">
        <w:rPr>
          <w:bCs/>
          <w:sz w:val="28"/>
          <w:szCs w:val="28"/>
        </w:rPr>
        <w:t xml:space="preserve">овышение уровня функциональной грамотности детей школьного возраста с обеспечением равного доступа к качественному среднему образованию. </w:t>
      </w:r>
    </w:p>
    <w:p w14:paraId="3B31BE7F" w14:textId="77777777" w:rsidR="003F7F39" w:rsidRPr="002062D8" w:rsidRDefault="003F7F39" w:rsidP="003F7F39">
      <w:pPr>
        <w:widowControl w:val="0"/>
        <w:pBdr>
          <w:bottom w:val="single" w:sz="4" w:space="31" w:color="FFFFFF"/>
        </w:pBdr>
        <w:tabs>
          <w:tab w:val="left" w:pos="0"/>
          <w:tab w:val="left" w:pos="720"/>
        </w:tabs>
        <w:ind w:firstLine="708"/>
        <w:jc w:val="both"/>
        <w:rPr>
          <w:iCs/>
          <w:sz w:val="28"/>
          <w:szCs w:val="28"/>
        </w:rPr>
      </w:pPr>
      <w:r>
        <w:rPr>
          <w:i/>
          <w:sz w:val="28"/>
          <w:szCs w:val="28"/>
        </w:rPr>
        <w:t>5 п</w:t>
      </w:r>
      <w:r w:rsidRPr="00F76307">
        <w:rPr>
          <w:i/>
          <w:sz w:val="28"/>
          <w:szCs w:val="28"/>
        </w:rPr>
        <w:t>оказател</w:t>
      </w:r>
      <w:r>
        <w:rPr>
          <w:i/>
          <w:sz w:val="28"/>
          <w:szCs w:val="28"/>
        </w:rPr>
        <w:t>ей</w:t>
      </w:r>
      <w:r w:rsidRPr="00F76307">
        <w:rPr>
          <w:i/>
          <w:sz w:val="28"/>
          <w:szCs w:val="28"/>
        </w:rPr>
        <w:t xml:space="preserve"> прямого результата </w:t>
      </w:r>
      <w:r w:rsidRPr="002062D8">
        <w:rPr>
          <w:iCs/>
          <w:sz w:val="28"/>
          <w:szCs w:val="28"/>
        </w:rPr>
        <w:t>достигнуты:</w:t>
      </w:r>
    </w:p>
    <w:p w14:paraId="7E65D1B8"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Pr>
          <w:sz w:val="28"/>
          <w:szCs w:val="28"/>
        </w:rPr>
        <w:t>в</w:t>
      </w:r>
      <w:r w:rsidRPr="00F76307">
        <w:rPr>
          <w:sz w:val="28"/>
          <w:szCs w:val="28"/>
        </w:rPr>
        <w:t xml:space="preserve"> 21 Интеллектуальных школах, функционирует система оценивания, способствующая высокому качеству образовательных услуг</w:t>
      </w:r>
      <w:r>
        <w:rPr>
          <w:sz w:val="28"/>
          <w:szCs w:val="28"/>
        </w:rPr>
        <w:t xml:space="preserve"> (при плане 21)</w:t>
      </w:r>
      <w:r w:rsidRPr="00F76307">
        <w:rPr>
          <w:sz w:val="28"/>
          <w:szCs w:val="28"/>
        </w:rPr>
        <w:t xml:space="preserve">; </w:t>
      </w:r>
    </w:p>
    <w:p w14:paraId="232B79E7"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F76307">
        <w:rPr>
          <w:sz w:val="28"/>
          <w:szCs w:val="28"/>
        </w:rPr>
        <w:t>разработано 3 учебника и учебно-методических комплексов по Образовательной программе АОО «Назарбаев Интеллектуальные школы» - NIS-Program</w:t>
      </w:r>
      <w:r>
        <w:rPr>
          <w:sz w:val="28"/>
          <w:szCs w:val="28"/>
        </w:rPr>
        <w:t xml:space="preserve"> (при плане 3)</w:t>
      </w:r>
      <w:r w:rsidRPr="00F76307">
        <w:rPr>
          <w:sz w:val="28"/>
          <w:szCs w:val="28"/>
        </w:rPr>
        <w:t>;</w:t>
      </w:r>
    </w:p>
    <w:p w14:paraId="55F068B6"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F76307">
        <w:rPr>
          <w:sz w:val="28"/>
          <w:szCs w:val="28"/>
        </w:rPr>
        <w:t>664 учащихся, участвовали в олимпиадах и внешкольных мероприятиях</w:t>
      </w:r>
      <w:r>
        <w:rPr>
          <w:sz w:val="28"/>
          <w:szCs w:val="28"/>
        </w:rPr>
        <w:t xml:space="preserve"> (при плане 504</w:t>
      </w:r>
      <w:r w:rsidRPr="003217E2">
        <w:rPr>
          <w:sz w:val="28"/>
          <w:szCs w:val="28"/>
        </w:rPr>
        <w:t>), в связи с увеличением количества участников республиканских и международных олимпиад, достигших высокие результаты;</w:t>
      </w:r>
    </w:p>
    <w:p w14:paraId="02EDE723"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F76307">
        <w:rPr>
          <w:sz w:val="28"/>
          <w:szCs w:val="28"/>
        </w:rPr>
        <w:t xml:space="preserve">пересмотрены 31 учебных программ и учебных планов по Образовательной программе АОО «Назарбаев Интеллектуальные школы» - NIS- </w:t>
      </w:r>
      <w:r w:rsidRPr="00F76307">
        <w:rPr>
          <w:sz w:val="28"/>
          <w:szCs w:val="28"/>
        </w:rPr>
        <w:lastRenderedPageBreak/>
        <w:t>Programme</w:t>
      </w:r>
      <w:r>
        <w:rPr>
          <w:sz w:val="28"/>
          <w:szCs w:val="28"/>
        </w:rPr>
        <w:t xml:space="preserve"> (при плане 31);</w:t>
      </w:r>
    </w:p>
    <w:p w14:paraId="7BC8D518"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F76307">
        <w:rPr>
          <w:sz w:val="28"/>
          <w:szCs w:val="28"/>
        </w:rPr>
        <w:t>разработано 4 9</w:t>
      </w:r>
      <w:r>
        <w:rPr>
          <w:sz w:val="28"/>
          <w:szCs w:val="28"/>
        </w:rPr>
        <w:t>1</w:t>
      </w:r>
      <w:r w:rsidRPr="00F76307">
        <w:rPr>
          <w:sz w:val="28"/>
          <w:szCs w:val="28"/>
        </w:rPr>
        <w:t>0 тестовых заданий и ресурсов для итоговой аттестации обучающихся 11 (12) класса организаций среднего образования, а также для 9 (10) и 11 (12) классов республиканских школ</w:t>
      </w:r>
      <w:r>
        <w:rPr>
          <w:sz w:val="28"/>
          <w:szCs w:val="28"/>
        </w:rPr>
        <w:t xml:space="preserve"> (при плане 4 910)</w:t>
      </w:r>
      <w:r w:rsidRPr="00F76307">
        <w:rPr>
          <w:sz w:val="28"/>
          <w:szCs w:val="28"/>
        </w:rPr>
        <w:t>.</w:t>
      </w:r>
    </w:p>
    <w:p w14:paraId="62A40071" w14:textId="77777777" w:rsidR="003F7F39" w:rsidRDefault="003F7F39" w:rsidP="003F7F39">
      <w:pPr>
        <w:widowControl w:val="0"/>
        <w:pBdr>
          <w:bottom w:val="single" w:sz="4" w:space="31" w:color="FFFFFF"/>
        </w:pBdr>
        <w:tabs>
          <w:tab w:val="left" w:pos="0"/>
          <w:tab w:val="left" w:pos="720"/>
        </w:tabs>
        <w:ind w:firstLine="708"/>
        <w:jc w:val="both"/>
        <w:rPr>
          <w:iCs/>
          <w:sz w:val="28"/>
          <w:szCs w:val="28"/>
        </w:rPr>
      </w:pPr>
      <w:r w:rsidRPr="002062D8">
        <w:rPr>
          <w:i/>
          <w:iCs/>
          <w:sz w:val="28"/>
          <w:szCs w:val="28"/>
        </w:rPr>
        <w:t>1 п</w:t>
      </w:r>
      <w:r w:rsidRPr="00A85716">
        <w:rPr>
          <w:i/>
          <w:sz w:val="28"/>
          <w:szCs w:val="28"/>
        </w:rPr>
        <w:t xml:space="preserve">оказатель конечного результата </w:t>
      </w:r>
      <w:r w:rsidRPr="002062D8">
        <w:rPr>
          <w:iCs/>
          <w:sz w:val="28"/>
          <w:szCs w:val="28"/>
        </w:rPr>
        <w:t>достигнут</w:t>
      </w:r>
      <w:r>
        <w:rPr>
          <w:iCs/>
          <w:sz w:val="28"/>
          <w:szCs w:val="28"/>
        </w:rPr>
        <w:t xml:space="preserve"> на </w:t>
      </w:r>
      <w:r w:rsidRPr="00445D15">
        <w:rPr>
          <w:sz w:val="28"/>
          <w:szCs w:val="28"/>
        </w:rPr>
        <w:t>71,01</w:t>
      </w:r>
      <w:r>
        <w:rPr>
          <w:sz w:val="28"/>
          <w:szCs w:val="28"/>
        </w:rPr>
        <w:t> </w:t>
      </w:r>
      <w:r w:rsidRPr="00445D15">
        <w:rPr>
          <w:sz w:val="28"/>
          <w:szCs w:val="28"/>
        </w:rPr>
        <w:t xml:space="preserve">% </w:t>
      </w:r>
      <w:r>
        <w:rPr>
          <w:sz w:val="28"/>
          <w:szCs w:val="28"/>
        </w:rPr>
        <w:t>(п</w:t>
      </w:r>
      <w:r w:rsidRPr="002E7BDF">
        <w:rPr>
          <w:sz w:val="28"/>
          <w:szCs w:val="28"/>
        </w:rPr>
        <w:t>ри плане 68,5</w:t>
      </w:r>
      <w:r>
        <w:rPr>
          <w:sz w:val="28"/>
          <w:szCs w:val="28"/>
        </w:rPr>
        <w:t> %)</w:t>
      </w:r>
      <w:r>
        <w:rPr>
          <w:iCs/>
          <w:sz w:val="28"/>
          <w:szCs w:val="28"/>
        </w:rPr>
        <w:t>, который соответствует целевому индикатору 1.2.3 «</w:t>
      </w:r>
      <w:r w:rsidRPr="00C1376B">
        <w:rPr>
          <w:iCs/>
          <w:sz w:val="28"/>
          <w:szCs w:val="28"/>
        </w:rPr>
        <w:t>Доля призеров республиканских и международных олимпиад и научных соревнований школьников от общего числа участников – учеников Интеллектуальных школ</w:t>
      </w:r>
      <w:r>
        <w:rPr>
          <w:iCs/>
          <w:sz w:val="28"/>
          <w:szCs w:val="28"/>
        </w:rPr>
        <w:t>».</w:t>
      </w:r>
    </w:p>
    <w:p w14:paraId="48B1D03C"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F8399F">
        <w:rPr>
          <w:i/>
          <w:iCs/>
          <w:sz w:val="28"/>
          <w:szCs w:val="28"/>
        </w:rPr>
        <w:t xml:space="preserve">Динамика </w:t>
      </w:r>
      <w:r w:rsidR="009754F7">
        <w:rPr>
          <w:i/>
          <w:iCs/>
          <w:sz w:val="28"/>
          <w:szCs w:val="28"/>
        </w:rPr>
        <w:t>расходов</w:t>
      </w:r>
      <w:r w:rsidRPr="002E7BDF">
        <w:rPr>
          <w:sz w:val="28"/>
          <w:szCs w:val="28"/>
        </w:rPr>
        <w:t xml:space="preserve"> за последние три года: </w:t>
      </w:r>
      <w:r>
        <w:rPr>
          <w:sz w:val="28"/>
          <w:szCs w:val="28"/>
        </w:rPr>
        <w:t xml:space="preserve">в </w:t>
      </w:r>
      <w:r w:rsidRPr="002E7BDF">
        <w:rPr>
          <w:sz w:val="28"/>
          <w:szCs w:val="28"/>
        </w:rPr>
        <w:t>2021 году – 21</w:t>
      </w:r>
      <w:r>
        <w:rPr>
          <w:sz w:val="28"/>
          <w:szCs w:val="28"/>
        </w:rPr>
        <w:t> </w:t>
      </w:r>
      <w:r w:rsidRPr="002E7BDF">
        <w:rPr>
          <w:sz w:val="28"/>
          <w:szCs w:val="28"/>
        </w:rPr>
        <w:t>895</w:t>
      </w:r>
      <w:r>
        <w:rPr>
          <w:sz w:val="28"/>
          <w:szCs w:val="28"/>
        </w:rPr>
        <w:t> </w:t>
      </w:r>
      <w:r w:rsidRPr="002E7BDF">
        <w:rPr>
          <w:sz w:val="28"/>
          <w:szCs w:val="28"/>
        </w:rPr>
        <w:t>054,0</w:t>
      </w:r>
      <w:r>
        <w:rPr>
          <w:sz w:val="28"/>
          <w:szCs w:val="28"/>
        </w:rPr>
        <w:t> тыс.тенге</w:t>
      </w:r>
      <w:r w:rsidRPr="002E7BDF">
        <w:rPr>
          <w:sz w:val="28"/>
          <w:szCs w:val="28"/>
        </w:rPr>
        <w:t>, в 2022 году – 12</w:t>
      </w:r>
      <w:r>
        <w:rPr>
          <w:sz w:val="28"/>
          <w:szCs w:val="28"/>
        </w:rPr>
        <w:t> </w:t>
      </w:r>
      <w:r w:rsidRPr="002E7BDF">
        <w:rPr>
          <w:sz w:val="28"/>
          <w:szCs w:val="28"/>
        </w:rPr>
        <w:t>433</w:t>
      </w:r>
      <w:r>
        <w:rPr>
          <w:sz w:val="28"/>
          <w:szCs w:val="28"/>
        </w:rPr>
        <w:t> </w:t>
      </w:r>
      <w:r w:rsidRPr="002E7BDF">
        <w:rPr>
          <w:sz w:val="28"/>
          <w:szCs w:val="28"/>
        </w:rPr>
        <w:t>496,0</w:t>
      </w:r>
      <w:r>
        <w:rPr>
          <w:sz w:val="28"/>
          <w:szCs w:val="28"/>
        </w:rPr>
        <w:t> тыс.тенге</w:t>
      </w:r>
      <w:r w:rsidRPr="002E7BDF">
        <w:rPr>
          <w:sz w:val="28"/>
          <w:szCs w:val="28"/>
        </w:rPr>
        <w:t>, в 2023 году – 5</w:t>
      </w:r>
      <w:r>
        <w:rPr>
          <w:sz w:val="28"/>
          <w:szCs w:val="28"/>
        </w:rPr>
        <w:t> </w:t>
      </w:r>
      <w:r w:rsidRPr="002E7BDF">
        <w:rPr>
          <w:sz w:val="28"/>
          <w:szCs w:val="28"/>
        </w:rPr>
        <w:t>782</w:t>
      </w:r>
      <w:r>
        <w:rPr>
          <w:sz w:val="28"/>
          <w:szCs w:val="28"/>
        </w:rPr>
        <w:t> </w:t>
      </w:r>
      <w:r w:rsidRPr="002E7BDF">
        <w:rPr>
          <w:sz w:val="28"/>
          <w:szCs w:val="28"/>
        </w:rPr>
        <w:t>486,0</w:t>
      </w:r>
      <w:r>
        <w:rPr>
          <w:sz w:val="28"/>
          <w:szCs w:val="28"/>
        </w:rPr>
        <w:t> тыс.тенге</w:t>
      </w:r>
      <w:r w:rsidRPr="002E7BDF">
        <w:rPr>
          <w:sz w:val="28"/>
          <w:szCs w:val="28"/>
        </w:rPr>
        <w:t>.</w:t>
      </w:r>
    </w:p>
    <w:p w14:paraId="688E57D3" w14:textId="77777777" w:rsidR="003F7F39" w:rsidRPr="001C5D5E" w:rsidRDefault="003F7F39" w:rsidP="003F7F39">
      <w:pPr>
        <w:widowControl w:val="0"/>
        <w:pBdr>
          <w:bottom w:val="single" w:sz="4" w:space="31" w:color="FFFFFF"/>
        </w:pBdr>
        <w:tabs>
          <w:tab w:val="left" w:pos="0"/>
          <w:tab w:val="left" w:pos="720"/>
        </w:tabs>
        <w:ind w:firstLine="708"/>
        <w:jc w:val="both"/>
        <w:rPr>
          <w:sz w:val="28"/>
          <w:szCs w:val="28"/>
        </w:rPr>
      </w:pPr>
      <w:r w:rsidRPr="001C5D5E">
        <w:rPr>
          <w:iCs/>
          <w:sz w:val="28"/>
          <w:szCs w:val="28"/>
        </w:rPr>
        <w:t>Дебиторская и кредиторская задолженности</w:t>
      </w:r>
      <w:r w:rsidRPr="001C5D5E">
        <w:rPr>
          <w:sz w:val="28"/>
          <w:szCs w:val="28"/>
        </w:rPr>
        <w:t xml:space="preserve"> отсутствуют.</w:t>
      </w:r>
    </w:p>
    <w:p w14:paraId="37CC252D"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Pr>
          <w:sz w:val="28"/>
          <w:szCs w:val="28"/>
        </w:rPr>
        <w:t xml:space="preserve">На реализацию </w:t>
      </w:r>
      <w:r w:rsidRPr="0039275D">
        <w:rPr>
          <w:sz w:val="28"/>
          <w:szCs w:val="28"/>
        </w:rPr>
        <w:t>бюджетной программы</w:t>
      </w:r>
      <w:r w:rsidRPr="00AD5558">
        <w:rPr>
          <w:b/>
          <w:bCs/>
          <w:sz w:val="28"/>
          <w:szCs w:val="28"/>
        </w:rPr>
        <w:t xml:space="preserve"> </w:t>
      </w:r>
      <w:r w:rsidRPr="002E7BDF">
        <w:rPr>
          <w:b/>
          <w:bCs/>
          <w:sz w:val="28"/>
          <w:szCs w:val="28"/>
        </w:rPr>
        <w:t>012 «Оздоровление, реабилитация и организация</w:t>
      </w:r>
      <w:r w:rsidRPr="00C71567">
        <w:rPr>
          <w:b/>
          <w:bCs/>
          <w:sz w:val="28"/>
          <w:szCs w:val="28"/>
        </w:rPr>
        <w:t xml:space="preserve"> отдыха детей»</w:t>
      </w:r>
      <w:r w:rsidRPr="00370D1C">
        <w:rPr>
          <w:sz w:val="28"/>
          <w:szCs w:val="28"/>
        </w:rPr>
        <w:t xml:space="preserve"> </w:t>
      </w:r>
      <w:r w:rsidRPr="006A187D">
        <w:rPr>
          <w:sz w:val="28"/>
          <w:szCs w:val="28"/>
        </w:rPr>
        <w:t>предусм</w:t>
      </w:r>
      <w:r>
        <w:rPr>
          <w:sz w:val="28"/>
          <w:szCs w:val="28"/>
        </w:rPr>
        <w:t>а</w:t>
      </w:r>
      <w:r w:rsidRPr="006A187D">
        <w:rPr>
          <w:sz w:val="28"/>
          <w:szCs w:val="28"/>
        </w:rPr>
        <w:t>тр</w:t>
      </w:r>
      <w:r>
        <w:rPr>
          <w:sz w:val="28"/>
          <w:szCs w:val="28"/>
        </w:rPr>
        <w:t>ивались</w:t>
      </w:r>
      <w:r w:rsidRPr="00370D1C">
        <w:rPr>
          <w:sz w:val="28"/>
          <w:szCs w:val="28"/>
        </w:rPr>
        <w:t xml:space="preserve"> </w:t>
      </w:r>
      <w:r w:rsidRPr="00370D1C">
        <w:rPr>
          <w:sz w:val="28"/>
          <w:szCs w:val="28"/>
          <w:lang w:val="kk-KZ"/>
        </w:rPr>
        <w:t>1</w:t>
      </w:r>
      <w:r>
        <w:rPr>
          <w:sz w:val="28"/>
          <w:szCs w:val="28"/>
          <w:lang w:val="kk-KZ"/>
        </w:rPr>
        <w:t> </w:t>
      </w:r>
      <w:r w:rsidRPr="00370D1C">
        <w:rPr>
          <w:sz w:val="28"/>
          <w:szCs w:val="28"/>
          <w:lang w:val="kk-KZ"/>
        </w:rPr>
        <w:t>329</w:t>
      </w:r>
      <w:r>
        <w:rPr>
          <w:sz w:val="28"/>
          <w:szCs w:val="28"/>
          <w:lang w:val="kk-KZ"/>
        </w:rPr>
        <w:t> </w:t>
      </w:r>
      <w:r w:rsidRPr="00370D1C">
        <w:rPr>
          <w:sz w:val="28"/>
          <w:szCs w:val="28"/>
          <w:lang w:val="kk-KZ"/>
        </w:rPr>
        <w:t>224</w:t>
      </w:r>
      <w:r w:rsidRPr="00370D1C">
        <w:rPr>
          <w:sz w:val="28"/>
          <w:szCs w:val="28"/>
        </w:rPr>
        <w:t>,0</w:t>
      </w:r>
      <w:r>
        <w:rPr>
          <w:sz w:val="28"/>
          <w:szCs w:val="28"/>
        </w:rPr>
        <w:t> тыс.тенге</w:t>
      </w:r>
      <w:r w:rsidRPr="00370D1C">
        <w:rPr>
          <w:sz w:val="28"/>
          <w:szCs w:val="28"/>
        </w:rPr>
        <w:t xml:space="preserve">, исполнено </w:t>
      </w:r>
      <w:r w:rsidRPr="00370D1C">
        <w:rPr>
          <w:sz w:val="28"/>
          <w:szCs w:val="28"/>
          <w:lang w:val="kk-KZ"/>
        </w:rPr>
        <w:t>1 329 207,4</w:t>
      </w:r>
      <w:r>
        <w:rPr>
          <w:sz w:val="28"/>
          <w:szCs w:val="28"/>
        </w:rPr>
        <w:t> тыс.тенге</w:t>
      </w:r>
      <w:r w:rsidRPr="00370D1C">
        <w:rPr>
          <w:sz w:val="28"/>
          <w:szCs w:val="28"/>
        </w:rPr>
        <w:t xml:space="preserve"> или 100</w:t>
      </w:r>
      <w:r>
        <w:rPr>
          <w:sz w:val="28"/>
          <w:szCs w:val="28"/>
        </w:rPr>
        <w:t> </w:t>
      </w:r>
      <w:r w:rsidRPr="00370D1C">
        <w:rPr>
          <w:sz w:val="28"/>
          <w:szCs w:val="28"/>
        </w:rPr>
        <w:t xml:space="preserve">%. </w:t>
      </w:r>
      <w:r>
        <w:rPr>
          <w:sz w:val="28"/>
          <w:szCs w:val="28"/>
        </w:rPr>
        <w:t>Неисполнение составило</w:t>
      </w:r>
      <w:r w:rsidRPr="00370D1C">
        <w:rPr>
          <w:sz w:val="28"/>
          <w:szCs w:val="28"/>
        </w:rPr>
        <w:t xml:space="preserve"> 16,6</w:t>
      </w:r>
      <w:r>
        <w:rPr>
          <w:sz w:val="28"/>
          <w:szCs w:val="28"/>
        </w:rPr>
        <w:t> тыс.тенге,</w:t>
      </w:r>
      <w:r w:rsidRPr="00370D1C">
        <w:rPr>
          <w:sz w:val="28"/>
          <w:szCs w:val="28"/>
        </w:rPr>
        <w:t xml:space="preserve"> в том числе: 3,8</w:t>
      </w:r>
      <w:r>
        <w:rPr>
          <w:sz w:val="28"/>
          <w:szCs w:val="28"/>
        </w:rPr>
        <w:t> тыс.тенге</w:t>
      </w:r>
      <w:r w:rsidRPr="00370D1C">
        <w:rPr>
          <w:sz w:val="28"/>
          <w:szCs w:val="28"/>
        </w:rPr>
        <w:t xml:space="preserve"> </w:t>
      </w:r>
      <w:r>
        <w:rPr>
          <w:sz w:val="28"/>
          <w:szCs w:val="28"/>
        </w:rPr>
        <w:t xml:space="preserve">- </w:t>
      </w:r>
      <w:r w:rsidRPr="00370D1C">
        <w:rPr>
          <w:sz w:val="28"/>
          <w:szCs w:val="28"/>
        </w:rPr>
        <w:t>экономия по результатам государственных закупок и 12,8</w:t>
      </w:r>
      <w:r>
        <w:rPr>
          <w:sz w:val="28"/>
          <w:szCs w:val="28"/>
        </w:rPr>
        <w:t> тыс.тенге</w:t>
      </w:r>
      <w:r w:rsidRPr="00370D1C">
        <w:rPr>
          <w:sz w:val="28"/>
          <w:szCs w:val="28"/>
        </w:rPr>
        <w:t xml:space="preserve"> </w:t>
      </w:r>
      <w:r>
        <w:rPr>
          <w:sz w:val="28"/>
          <w:szCs w:val="28"/>
        </w:rPr>
        <w:t xml:space="preserve">- </w:t>
      </w:r>
      <w:r w:rsidRPr="00370D1C">
        <w:rPr>
          <w:sz w:val="28"/>
          <w:szCs w:val="28"/>
        </w:rPr>
        <w:t>остаток за счет округления.</w:t>
      </w:r>
    </w:p>
    <w:p w14:paraId="2DBAFBED" w14:textId="77777777" w:rsidR="003F7F39" w:rsidRPr="00904FA7" w:rsidRDefault="003F7F39" w:rsidP="003F7F39">
      <w:pPr>
        <w:widowControl w:val="0"/>
        <w:pBdr>
          <w:bottom w:val="single" w:sz="4" w:space="31" w:color="FFFFFF"/>
        </w:pBdr>
        <w:tabs>
          <w:tab w:val="left" w:pos="0"/>
          <w:tab w:val="left" w:pos="720"/>
        </w:tabs>
        <w:ind w:firstLine="708"/>
        <w:jc w:val="both"/>
        <w:rPr>
          <w:i/>
          <w:iCs/>
          <w:sz w:val="28"/>
          <w:szCs w:val="28"/>
        </w:rPr>
      </w:pPr>
      <w:r w:rsidRPr="00904FA7">
        <w:rPr>
          <w:rFonts w:eastAsia="SimSun"/>
          <w:sz w:val="28"/>
          <w:szCs w:val="28"/>
          <w:lang w:eastAsia="zh-CN"/>
        </w:rPr>
        <w:t xml:space="preserve">Часть средств в </w:t>
      </w:r>
      <w:r w:rsidRPr="00904FA7">
        <w:rPr>
          <w:rFonts w:eastAsia="SimSun"/>
          <w:sz w:val="28"/>
          <w:szCs w:val="28"/>
        </w:rPr>
        <w:t>сумме 535 999,0</w:t>
      </w:r>
      <w:r>
        <w:rPr>
          <w:rFonts w:eastAsia="SimSun"/>
          <w:sz w:val="28"/>
          <w:szCs w:val="28"/>
          <w:lang w:eastAsia="zh-CN"/>
        </w:rPr>
        <w:t> тыс.тенге</w:t>
      </w:r>
      <w:r w:rsidRPr="00904FA7">
        <w:rPr>
          <w:rFonts w:eastAsia="SimSun"/>
          <w:sz w:val="28"/>
          <w:szCs w:val="28"/>
          <w:lang w:eastAsia="zh-CN"/>
        </w:rPr>
        <w:t xml:space="preserve"> направлены </w:t>
      </w:r>
      <w:r w:rsidRPr="00904FA7">
        <w:rPr>
          <w:rFonts w:eastAsia="SimSun"/>
          <w:i/>
          <w:sz w:val="28"/>
          <w:szCs w:val="28"/>
          <w:lang w:eastAsia="zh-CN"/>
        </w:rPr>
        <w:t>государственным заданием</w:t>
      </w:r>
      <w:r w:rsidRPr="00904FA7">
        <w:rPr>
          <w:rFonts w:eastAsia="SimSun"/>
          <w:sz w:val="28"/>
          <w:szCs w:val="28"/>
          <w:lang w:eastAsia="zh-CN"/>
        </w:rPr>
        <w:t xml:space="preserve"> в РГКП «Национальный научно-практический, образовательный и оздоровительный центр «Бобек» для </w:t>
      </w:r>
      <w:r w:rsidRPr="00904FA7">
        <w:rPr>
          <w:rFonts w:eastAsia="SimSun"/>
          <w:i/>
          <w:iCs/>
          <w:sz w:val="28"/>
          <w:szCs w:val="28"/>
          <w:lang w:eastAsia="zh-CN"/>
        </w:rPr>
        <w:t xml:space="preserve">оздоровления, реабилитации и организации отдыха детей в сфере </w:t>
      </w:r>
      <w:r w:rsidRPr="00D463E0">
        <w:rPr>
          <w:rFonts w:eastAsia="SimSun"/>
          <w:i/>
          <w:iCs/>
          <w:sz w:val="28"/>
          <w:szCs w:val="28"/>
          <w:lang w:eastAsia="zh-CN"/>
        </w:rPr>
        <w:t>образования.</w:t>
      </w:r>
    </w:p>
    <w:p w14:paraId="795F7EFF"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1D6284">
        <w:rPr>
          <w:i/>
          <w:iCs/>
          <w:sz w:val="28"/>
          <w:szCs w:val="28"/>
        </w:rPr>
        <w:t>Цель бюджетной программы:</w:t>
      </w:r>
      <w:r w:rsidRPr="00370D1C">
        <w:rPr>
          <w:sz w:val="28"/>
          <w:szCs w:val="28"/>
        </w:rPr>
        <w:t xml:space="preserve"> повышение уровня функциональной грамотности детей школьного возраста с обеспечением равного доступа к качественному среднему образованию.</w:t>
      </w:r>
    </w:p>
    <w:p w14:paraId="5F97FCEA" w14:textId="77777777" w:rsidR="003F7F39" w:rsidRDefault="003F7F39" w:rsidP="003F7F39">
      <w:pPr>
        <w:widowControl w:val="0"/>
        <w:pBdr>
          <w:bottom w:val="single" w:sz="4" w:space="31" w:color="FFFFFF"/>
        </w:pBdr>
        <w:tabs>
          <w:tab w:val="left" w:pos="0"/>
          <w:tab w:val="left" w:pos="720"/>
        </w:tabs>
        <w:ind w:firstLine="708"/>
        <w:jc w:val="both"/>
        <w:rPr>
          <w:bCs/>
          <w:iCs/>
          <w:sz w:val="28"/>
          <w:szCs w:val="28"/>
        </w:rPr>
      </w:pPr>
      <w:r w:rsidRPr="001D6284">
        <w:rPr>
          <w:i/>
          <w:iCs/>
          <w:sz w:val="28"/>
          <w:szCs w:val="28"/>
        </w:rPr>
        <w:t>2 п</w:t>
      </w:r>
      <w:r w:rsidRPr="00370D1C">
        <w:rPr>
          <w:bCs/>
          <w:i/>
          <w:sz w:val="28"/>
          <w:szCs w:val="28"/>
        </w:rPr>
        <w:t>оказател</w:t>
      </w:r>
      <w:r>
        <w:rPr>
          <w:bCs/>
          <w:i/>
          <w:sz w:val="28"/>
          <w:szCs w:val="28"/>
        </w:rPr>
        <w:t>я</w:t>
      </w:r>
      <w:r w:rsidRPr="00370D1C">
        <w:rPr>
          <w:bCs/>
          <w:i/>
          <w:sz w:val="28"/>
          <w:szCs w:val="28"/>
        </w:rPr>
        <w:t xml:space="preserve"> прямого результата </w:t>
      </w:r>
      <w:r w:rsidRPr="001D6284">
        <w:rPr>
          <w:bCs/>
          <w:iCs/>
          <w:sz w:val="28"/>
          <w:szCs w:val="28"/>
        </w:rPr>
        <w:t xml:space="preserve">достигнуты: </w:t>
      </w:r>
    </w:p>
    <w:p w14:paraId="64CE75A5"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Pr>
          <w:sz w:val="28"/>
          <w:szCs w:val="28"/>
        </w:rPr>
        <w:t>к</w:t>
      </w:r>
      <w:r w:rsidRPr="005061CD">
        <w:rPr>
          <w:sz w:val="28"/>
          <w:szCs w:val="28"/>
        </w:rPr>
        <w:t>оличество реабилитированных детей-сирот, детей из экологически неблагоприятных регионов республики, детей из малообеспеченных и многодетных семей, одаренных детей из различных областей Республики Казахстан составило</w:t>
      </w:r>
      <w:r w:rsidRPr="005061CD">
        <w:rPr>
          <w:b/>
          <w:bCs/>
          <w:sz w:val="28"/>
          <w:szCs w:val="28"/>
        </w:rPr>
        <w:t xml:space="preserve"> </w:t>
      </w:r>
      <w:r w:rsidRPr="005061CD">
        <w:rPr>
          <w:bCs/>
          <w:sz w:val="28"/>
          <w:szCs w:val="28"/>
          <w:lang w:val="kk-KZ"/>
        </w:rPr>
        <w:t>16</w:t>
      </w:r>
      <w:r>
        <w:rPr>
          <w:bCs/>
          <w:sz w:val="28"/>
          <w:szCs w:val="28"/>
          <w:lang w:val="kk-KZ"/>
        </w:rPr>
        <w:t> </w:t>
      </w:r>
      <w:r w:rsidRPr="005061CD">
        <w:rPr>
          <w:bCs/>
          <w:sz w:val="28"/>
          <w:szCs w:val="28"/>
          <w:lang w:val="kk-KZ"/>
        </w:rPr>
        <w:t>818</w:t>
      </w:r>
      <w:r w:rsidRPr="005061CD">
        <w:rPr>
          <w:bCs/>
          <w:sz w:val="28"/>
          <w:szCs w:val="28"/>
        </w:rPr>
        <w:t xml:space="preserve"> человек</w:t>
      </w:r>
      <w:r w:rsidRPr="005061CD">
        <w:rPr>
          <w:bCs/>
          <w:sz w:val="28"/>
          <w:szCs w:val="28"/>
          <w:lang w:val="kk-KZ"/>
        </w:rPr>
        <w:t xml:space="preserve"> </w:t>
      </w:r>
      <w:r>
        <w:rPr>
          <w:bCs/>
          <w:sz w:val="28"/>
          <w:szCs w:val="28"/>
          <w:lang w:val="kk-KZ"/>
        </w:rPr>
        <w:t>(</w:t>
      </w:r>
      <w:r w:rsidRPr="005061CD">
        <w:rPr>
          <w:bCs/>
          <w:sz w:val="28"/>
          <w:szCs w:val="28"/>
          <w:lang w:val="kk-KZ"/>
        </w:rPr>
        <w:t>при плане</w:t>
      </w:r>
      <w:r w:rsidRPr="005061CD">
        <w:rPr>
          <w:b/>
          <w:bCs/>
          <w:sz w:val="28"/>
          <w:szCs w:val="28"/>
          <w:lang w:val="kk-KZ"/>
        </w:rPr>
        <w:t xml:space="preserve"> </w:t>
      </w:r>
      <w:r w:rsidRPr="005061CD">
        <w:rPr>
          <w:sz w:val="28"/>
          <w:szCs w:val="28"/>
          <w:lang w:val="kk-KZ"/>
        </w:rPr>
        <w:t>16</w:t>
      </w:r>
      <w:r>
        <w:rPr>
          <w:sz w:val="28"/>
          <w:szCs w:val="28"/>
          <w:lang w:val="kk-KZ"/>
        </w:rPr>
        <w:t> </w:t>
      </w:r>
      <w:r w:rsidRPr="005061CD">
        <w:rPr>
          <w:sz w:val="28"/>
          <w:szCs w:val="28"/>
          <w:lang w:val="kk-KZ"/>
        </w:rPr>
        <w:t>818</w:t>
      </w:r>
      <w:r>
        <w:rPr>
          <w:sz w:val="28"/>
          <w:szCs w:val="28"/>
          <w:lang w:val="kk-KZ"/>
        </w:rPr>
        <w:t>)</w:t>
      </w:r>
      <w:r w:rsidRPr="005061CD">
        <w:rPr>
          <w:sz w:val="28"/>
          <w:szCs w:val="28"/>
        </w:rPr>
        <w:t xml:space="preserve">; </w:t>
      </w:r>
    </w:p>
    <w:p w14:paraId="5F843692" w14:textId="77777777" w:rsidR="003F7F39" w:rsidRDefault="003F7F39" w:rsidP="003F7F39">
      <w:pPr>
        <w:widowControl w:val="0"/>
        <w:pBdr>
          <w:bottom w:val="single" w:sz="4" w:space="31" w:color="FFFFFF"/>
        </w:pBdr>
        <w:tabs>
          <w:tab w:val="left" w:pos="0"/>
          <w:tab w:val="left" w:pos="720"/>
        </w:tabs>
        <w:ind w:firstLine="708"/>
        <w:jc w:val="both"/>
        <w:rPr>
          <w:bCs/>
          <w:sz w:val="28"/>
          <w:szCs w:val="28"/>
        </w:rPr>
      </w:pPr>
      <w:r w:rsidRPr="005061CD">
        <w:rPr>
          <w:sz w:val="28"/>
          <w:szCs w:val="28"/>
        </w:rPr>
        <w:t>количество выявленных и прошедших отбор детей с проблемами в развитии, прошедших диагностику, обследование, реабилитационные занятия составило 1</w:t>
      </w:r>
      <w:r>
        <w:rPr>
          <w:sz w:val="28"/>
          <w:szCs w:val="28"/>
        </w:rPr>
        <w:t> </w:t>
      </w:r>
      <w:r w:rsidRPr="005061CD">
        <w:rPr>
          <w:sz w:val="28"/>
          <w:szCs w:val="28"/>
        </w:rPr>
        <w:t xml:space="preserve">418 человек </w:t>
      </w:r>
      <w:r>
        <w:rPr>
          <w:sz w:val="28"/>
          <w:szCs w:val="28"/>
        </w:rPr>
        <w:t>(</w:t>
      </w:r>
      <w:r w:rsidRPr="005061CD">
        <w:rPr>
          <w:sz w:val="28"/>
          <w:szCs w:val="28"/>
        </w:rPr>
        <w:t>при плане</w:t>
      </w:r>
      <w:r w:rsidRPr="005061CD">
        <w:rPr>
          <w:bCs/>
          <w:sz w:val="28"/>
          <w:szCs w:val="28"/>
        </w:rPr>
        <w:t xml:space="preserve"> 1</w:t>
      </w:r>
      <w:r>
        <w:rPr>
          <w:bCs/>
          <w:sz w:val="28"/>
          <w:szCs w:val="28"/>
        </w:rPr>
        <w:t> </w:t>
      </w:r>
      <w:r w:rsidRPr="005061CD">
        <w:rPr>
          <w:bCs/>
          <w:sz w:val="28"/>
          <w:szCs w:val="28"/>
        </w:rPr>
        <w:t>418</w:t>
      </w:r>
      <w:r>
        <w:rPr>
          <w:bCs/>
          <w:sz w:val="28"/>
          <w:szCs w:val="28"/>
        </w:rPr>
        <w:t>)</w:t>
      </w:r>
      <w:r w:rsidRPr="005061CD">
        <w:rPr>
          <w:bCs/>
          <w:sz w:val="28"/>
          <w:szCs w:val="28"/>
        </w:rPr>
        <w:t>.</w:t>
      </w:r>
    </w:p>
    <w:p w14:paraId="6E2E7400" w14:textId="77777777" w:rsidR="003F7F39" w:rsidRPr="00F62F5A" w:rsidRDefault="003F7F39" w:rsidP="003F7F39">
      <w:pPr>
        <w:widowControl w:val="0"/>
        <w:pBdr>
          <w:bottom w:val="single" w:sz="4" w:space="31" w:color="FFFFFF"/>
        </w:pBdr>
        <w:tabs>
          <w:tab w:val="left" w:pos="0"/>
          <w:tab w:val="left" w:pos="720"/>
        </w:tabs>
        <w:ind w:firstLine="708"/>
        <w:jc w:val="both"/>
        <w:rPr>
          <w:bCs/>
          <w:sz w:val="28"/>
          <w:szCs w:val="28"/>
        </w:rPr>
      </w:pPr>
      <w:r w:rsidRPr="008A3319">
        <w:rPr>
          <w:bCs/>
          <w:i/>
          <w:sz w:val="28"/>
          <w:szCs w:val="28"/>
        </w:rPr>
        <w:t>1 п</w:t>
      </w:r>
      <w:r w:rsidRPr="005061CD">
        <w:rPr>
          <w:bCs/>
          <w:i/>
          <w:sz w:val="28"/>
          <w:szCs w:val="28"/>
        </w:rPr>
        <w:t xml:space="preserve">оказатель конечного результата </w:t>
      </w:r>
      <w:r w:rsidRPr="00F62F5A">
        <w:rPr>
          <w:bCs/>
          <w:sz w:val="28"/>
          <w:szCs w:val="28"/>
        </w:rPr>
        <w:t>достигнут</w:t>
      </w:r>
      <w:r>
        <w:rPr>
          <w:bCs/>
          <w:sz w:val="28"/>
          <w:szCs w:val="28"/>
        </w:rPr>
        <w:t xml:space="preserve"> на </w:t>
      </w:r>
      <w:r w:rsidRPr="005061CD">
        <w:rPr>
          <w:sz w:val="28"/>
          <w:szCs w:val="28"/>
        </w:rPr>
        <w:t>0,84</w:t>
      </w:r>
      <w:r>
        <w:rPr>
          <w:sz w:val="28"/>
          <w:szCs w:val="28"/>
        </w:rPr>
        <w:t> </w:t>
      </w:r>
      <w:r w:rsidRPr="005061CD">
        <w:rPr>
          <w:sz w:val="28"/>
          <w:szCs w:val="28"/>
        </w:rPr>
        <w:t xml:space="preserve">% </w:t>
      </w:r>
      <w:r>
        <w:rPr>
          <w:sz w:val="28"/>
          <w:szCs w:val="28"/>
        </w:rPr>
        <w:t>(</w:t>
      </w:r>
      <w:r w:rsidRPr="005061CD">
        <w:rPr>
          <w:sz w:val="28"/>
          <w:szCs w:val="28"/>
        </w:rPr>
        <w:t>при плане 0,8</w:t>
      </w:r>
      <w:r>
        <w:rPr>
          <w:sz w:val="28"/>
          <w:szCs w:val="28"/>
        </w:rPr>
        <w:t> %)</w:t>
      </w:r>
      <w:r>
        <w:rPr>
          <w:bCs/>
          <w:sz w:val="28"/>
          <w:szCs w:val="28"/>
        </w:rPr>
        <w:t>, который соответствует целевому индикатору 1.2.5 «</w:t>
      </w:r>
      <w:r w:rsidRPr="001D4727">
        <w:rPr>
          <w:bCs/>
          <w:sz w:val="28"/>
          <w:szCs w:val="28"/>
        </w:rPr>
        <w:t>Доля детей, прошедших реабилитацию и оздоровление, от общего количества детей 3-9 классов</w:t>
      </w:r>
      <w:r>
        <w:rPr>
          <w:bCs/>
          <w:sz w:val="28"/>
          <w:szCs w:val="28"/>
        </w:rPr>
        <w:t>».</w:t>
      </w:r>
    </w:p>
    <w:p w14:paraId="07251299" w14:textId="77777777" w:rsidR="003F7F39" w:rsidRDefault="003F7F39" w:rsidP="003F7F39">
      <w:pPr>
        <w:widowControl w:val="0"/>
        <w:pBdr>
          <w:bottom w:val="single" w:sz="4" w:space="31" w:color="FFFFFF"/>
        </w:pBdr>
        <w:tabs>
          <w:tab w:val="left" w:pos="0"/>
          <w:tab w:val="left" w:pos="720"/>
        </w:tabs>
        <w:ind w:firstLine="708"/>
        <w:jc w:val="both"/>
        <w:rPr>
          <w:bCs/>
          <w:sz w:val="28"/>
          <w:szCs w:val="28"/>
        </w:rPr>
      </w:pPr>
      <w:r w:rsidRPr="00B87E84">
        <w:rPr>
          <w:bCs/>
          <w:i/>
          <w:iCs/>
          <w:sz w:val="28"/>
          <w:szCs w:val="28"/>
        </w:rPr>
        <w:t xml:space="preserve">Динамика </w:t>
      </w:r>
      <w:r w:rsidR="009754F7">
        <w:rPr>
          <w:bCs/>
          <w:i/>
          <w:iCs/>
          <w:sz w:val="28"/>
          <w:szCs w:val="28"/>
        </w:rPr>
        <w:t>расходов</w:t>
      </w:r>
      <w:r w:rsidRPr="002E7BDF">
        <w:rPr>
          <w:bCs/>
          <w:sz w:val="28"/>
          <w:szCs w:val="28"/>
        </w:rPr>
        <w:t xml:space="preserve"> за последние три года: </w:t>
      </w:r>
      <w:r>
        <w:rPr>
          <w:bCs/>
          <w:sz w:val="28"/>
          <w:szCs w:val="28"/>
        </w:rPr>
        <w:t xml:space="preserve">в </w:t>
      </w:r>
      <w:r w:rsidRPr="002E7BDF">
        <w:rPr>
          <w:bCs/>
          <w:sz w:val="28"/>
          <w:szCs w:val="28"/>
        </w:rPr>
        <w:t xml:space="preserve">2021 году – </w:t>
      </w:r>
      <w:r w:rsidRPr="002E7BDF">
        <w:rPr>
          <w:sz w:val="28"/>
          <w:szCs w:val="28"/>
        </w:rPr>
        <w:t>910</w:t>
      </w:r>
      <w:r>
        <w:rPr>
          <w:sz w:val="28"/>
          <w:szCs w:val="28"/>
        </w:rPr>
        <w:t> </w:t>
      </w:r>
      <w:r w:rsidRPr="002E7BDF">
        <w:rPr>
          <w:sz w:val="28"/>
          <w:szCs w:val="28"/>
        </w:rPr>
        <w:t>097,9</w:t>
      </w:r>
      <w:r>
        <w:rPr>
          <w:bCs/>
          <w:sz w:val="28"/>
          <w:szCs w:val="28"/>
        </w:rPr>
        <w:t> тыс.тенге</w:t>
      </w:r>
      <w:r w:rsidRPr="002E7BDF">
        <w:rPr>
          <w:bCs/>
          <w:sz w:val="28"/>
          <w:szCs w:val="28"/>
        </w:rPr>
        <w:t xml:space="preserve">, в 2022 году – </w:t>
      </w:r>
      <w:r w:rsidRPr="002E7BDF">
        <w:rPr>
          <w:sz w:val="28"/>
          <w:szCs w:val="28"/>
          <w:lang w:val="kk-KZ"/>
        </w:rPr>
        <w:t>1</w:t>
      </w:r>
      <w:r>
        <w:rPr>
          <w:sz w:val="28"/>
          <w:szCs w:val="28"/>
          <w:lang w:val="kk-KZ"/>
        </w:rPr>
        <w:t> </w:t>
      </w:r>
      <w:r w:rsidRPr="002E7BDF">
        <w:rPr>
          <w:sz w:val="28"/>
          <w:szCs w:val="28"/>
          <w:lang w:val="kk-KZ"/>
        </w:rPr>
        <w:t>176</w:t>
      </w:r>
      <w:r>
        <w:rPr>
          <w:sz w:val="28"/>
          <w:szCs w:val="28"/>
          <w:lang w:val="kk-KZ"/>
        </w:rPr>
        <w:t> </w:t>
      </w:r>
      <w:r w:rsidRPr="002E7BDF">
        <w:rPr>
          <w:sz w:val="28"/>
          <w:szCs w:val="28"/>
          <w:lang w:val="kk-KZ"/>
        </w:rPr>
        <w:t>346,3</w:t>
      </w:r>
      <w:r>
        <w:rPr>
          <w:bCs/>
          <w:sz w:val="28"/>
          <w:szCs w:val="28"/>
        </w:rPr>
        <w:t> тыс.тенге</w:t>
      </w:r>
      <w:r w:rsidRPr="002E7BDF">
        <w:rPr>
          <w:bCs/>
          <w:sz w:val="28"/>
          <w:szCs w:val="28"/>
        </w:rPr>
        <w:t xml:space="preserve">, в 2023 году – </w:t>
      </w:r>
      <w:r w:rsidRPr="002E7BDF">
        <w:rPr>
          <w:sz w:val="28"/>
          <w:szCs w:val="28"/>
          <w:lang w:val="kk-KZ"/>
        </w:rPr>
        <w:t>1 329 207,4</w:t>
      </w:r>
      <w:r>
        <w:rPr>
          <w:bCs/>
          <w:sz w:val="28"/>
          <w:szCs w:val="28"/>
        </w:rPr>
        <w:t> тыс.тенге</w:t>
      </w:r>
      <w:r w:rsidRPr="002E7BDF">
        <w:rPr>
          <w:bCs/>
          <w:sz w:val="28"/>
          <w:szCs w:val="28"/>
        </w:rPr>
        <w:t>.</w:t>
      </w:r>
    </w:p>
    <w:p w14:paraId="34472EF5" w14:textId="77777777" w:rsidR="003F7F39" w:rsidRPr="001C5D5E" w:rsidRDefault="003F7F39" w:rsidP="003F7F39">
      <w:pPr>
        <w:widowControl w:val="0"/>
        <w:pBdr>
          <w:bottom w:val="single" w:sz="4" w:space="31" w:color="FFFFFF"/>
        </w:pBdr>
        <w:tabs>
          <w:tab w:val="left" w:pos="0"/>
          <w:tab w:val="left" w:pos="720"/>
        </w:tabs>
        <w:ind w:firstLine="708"/>
        <w:jc w:val="both"/>
        <w:rPr>
          <w:sz w:val="28"/>
          <w:szCs w:val="28"/>
        </w:rPr>
      </w:pPr>
      <w:r w:rsidRPr="001C5D5E">
        <w:rPr>
          <w:iCs/>
          <w:sz w:val="28"/>
          <w:szCs w:val="28"/>
        </w:rPr>
        <w:t>Дебиторская и кредиторская задолженности</w:t>
      </w:r>
      <w:r w:rsidRPr="001C5D5E">
        <w:rPr>
          <w:sz w:val="28"/>
          <w:szCs w:val="28"/>
        </w:rPr>
        <w:t xml:space="preserve"> отсутствуют.</w:t>
      </w:r>
    </w:p>
    <w:p w14:paraId="29E12966"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Pr>
          <w:sz w:val="28"/>
          <w:szCs w:val="28"/>
        </w:rPr>
        <w:t xml:space="preserve">На реализацию </w:t>
      </w:r>
      <w:r w:rsidRPr="0039275D">
        <w:rPr>
          <w:sz w:val="28"/>
          <w:szCs w:val="28"/>
        </w:rPr>
        <w:t>бюджетной программы</w:t>
      </w:r>
      <w:r w:rsidRPr="00AD5558">
        <w:rPr>
          <w:b/>
          <w:bCs/>
          <w:sz w:val="28"/>
          <w:szCs w:val="28"/>
        </w:rPr>
        <w:t xml:space="preserve"> </w:t>
      </w:r>
      <w:r w:rsidRPr="002E7BDF">
        <w:rPr>
          <w:b/>
          <w:bCs/>
          <w:sz w:val="28"/>
          <w:szCs w:val="28"/>
        </w:rPr>
        <w:t>013 «Обеспечение доступа к научно-историческим ценностям, научно-педагогической</w:t>
      </w:r>
      <w:r w:rsidRPr="004A3697">
        <w:rPr>
          <w:b/>
          <w:bCs/>
          <w:sz w:val="28"/>
          <w:szCs w:val="28"/>
        </w:rPr>
        <w:t xml:space="preserve"> информации»</w:t>
      </w:r>
      <w:r>
        <w:rPr>
          <w:b/>
          <w:bCs/>
          <w:sz w:val="28"/>
          <w:szCs w:val="28"/>
        </w:rPr>
        <w:t xml:space="preserve"> </w:t>
      </w:r>
      <w:r w:rsidRPr="006A187D">
        <w:rPr>
          <w:sz w:val="28"/>
          <w:szCs w:val="28"/>
        </w:rPr>
        <w:t>предусм</w:t>
      </w:r>
      <w:r>
        <w:rPr>
          <w:sz w:val="28"/>
          <w:szCs w:val="28"/>
        </w:rPr>
        <w:t>а</w:t>
      </w:r>
      <w:r w:rsidRPr="006A187D">
        <w:rPr>
          <w:sz w:val="28"/>
          <w:szCs w:val="28"/>
        </w:rPr>
        <w:t>тр</w:t>
      </w:r>
      <w:r>
        <w:rPr>
          <w:sz w:val="28"/>
          <w:szCs w:val="28"/>
        </w:rPr>
        <w:t>ивались</w:t>
      </w:r>
      <w:r w:rsidRPr="004A3697">
        <w:rPr>
          <w:sz w:val="28"/>
          <w:szCs w:val="28"/>
        </w:rPr>
        <w:t xml:space="preserve"> </w:t>
      </w:r>
      <w:r w:rsidRPr="004A3697">
        <w:rPr>
          <w:sz w:val="28"/>
          <w:szCs w:val="28"/>
          <w:lang w:val="kk-KZ"/>
        </w:rPr>
        <w:t>116</w:t>
      </w:r>
      <w:r>
        <w:rPr>
          <w:sz w:val="28"/>
          <w:szCs w:val="28"/>
          <w:lang w:val="kk-KZ"/>
        </w:rPr>
        <w:t> </w:t>
      </w:r>
      <w:r w:rsidRPr="004A3697">
        <w:rPr>
          <w:sz w:val="28"/>
          <w:szCs w:val="28"/>
          <w:lang w:val="kk-KZ"/>
        </w:rPr>
        <w:t>112</w:t>
      </w:r>
      <w:r w:rsidRPr="004A3697">
        <w:rPr>
          <w:sz w:val="28"/>
          <w:szCs w:val="28"/>
        </w:rPr>
        <w:t>,0</w:t>
      </w:r>
      <w:r>
        <w:rPr>
          <w:sz w:val="28"/>
          <w:szCs w:val="28"/>
        </w:rPr>
        <w:t> тыс.тенге</w:t>
      </w:r>
      <w:r w:rsidRPr="00370D1C">
        <w:rPr>
          <w:sz w:val="28"/>
          <w:szCs w:val="28"/>
        </w:rPr>
        <w:t xml:space="preserve">, исполнено </w:t>
      </w:r>
      <w:r>
        <w:rPr>
          <w:sz w:val="28"/>
          <w:szCs w:val="28"/>
          <w:lang w:val="kk-KZ"/>
        </w:rPr>
        <w:t>115 764,1</w:t>
      </w:r>
      <w:r>
        <w:rPr>
          <w:sz w:val="28"/>
          <w:szCs w:val="28"/>
        </w:rPr>
        <w:t> тыс.тенге</w:t>
      </w:r>
      <w:r w:rsidRPr="00370D1C">
        <w:rPr>
          <w:sz w:val="28"/>
          <w:szCs w:val="28"/>
        </w:rPr>
        <w:t xml:space="preserve"> или </w:t>
      </w:r>
      <w:r>
        <w:rPr>
          <w:sz w:val="28"/>
          <w:szCs w:val="28"/>
        </w:rPr>
        <w:t>99,7 </w:t>
      </w:r>
      <w:r w:rsidRPr="00370D1C">
        <w:rPr>
          <w:sz w:val="28"/>
          <w:szCs w:val="28"/>
        </w:rPr>
        <w:t xml:space="preserve">%. </w:t>
      </w:r>
      <w:r>
        <w:rPr>
          <w:sz w:val="28"/>
          <w:szCs w:val="28"/>
        </w:rPr>
        <w:t>Не освоено 347,9 тыс.тенге,</w:t>
      </w:r>
      <w:r w:rsidRPr="00370D1C">
        <w:rPr>
          <w:sz w:val="28"/>
          <w:szCs w:val="28"/>
        </w:rPr>
        <w:t xml:space="preserve"> в том числе: </w:t>
      </w:r>
      <w:r>
        <w:rPr>
          <w:sz w:val="28"/>
          <w:szCs w:val="28"/>
        </w:rPr>
        <w:t>291,7 тыс.тенге</w:t>
      </w:r>
      <w:r w:rsidRPr="00370D1C">
        <w:rPr>
          <w:sz w:val="28"/>
          <w:szCs w:val="28"/>
        </w:rPr>
        <w:t xml:space="preserve"> </w:t>
      </w:r>
      <w:r w:rsidRPr="00A261F3">
        <w:rPr>
          <w:sz w:val="28"/>
          <w:szCs w:val="28"/>
        </w:rPr>
        <w:t>длительное проведение конкурсных процедур</w:t>
      </w:r>
      <w:r>
        <w:rPr>
          <w:sz w:val="28"/>
          <w:szCs w:val="28"/>
        </w:rPr>
        <w:t>;</w:t>
      </w:r>
      <w:r w:rsidRPr="00370D1C">
        <w:rPr>
          <w:sz w:val="28"/>
          <w:szCs w:val="28"/>
        </w:rPr>
        <w:t xml:space="preserve"> </w:t>
      </w:r>
      <w:r>
        <w:rPr>
          <w:sz w:val="28"/>
          <w:szCs w:val="28"/>
        </w:rPr>
        <w:t>56,2 тыс.тенге</w:t>
      </w:r>
      <w:r w:rsidRPr="00370D1C">
        <w:rPr>
          <w:sz w:val="28"/>
          <w:szCs w:val="28"/>
        </w:rPr>
        <w:t xml:space="preserve"> </w:t>
      </w:r>
      <w:r w:rsidRPr="00A261F3">
        <w:rPr>
          <w:sz w:val="28"/>
          <w:szCs w:val="28"/>
        </w:rPr>
        <w:t xml:space="preserve">оплата произведена за </w:t>
      </w:r>
      <w:r w:rsidRPr="00A261F3">
        <w:rPr>
          <w:sz w:val="28"/>
          <w:szCs w:val="28"/>
        </w:rPr>
        <w:lastRenderedPageBreak/>
        <w:t>фактически оказанный объем услуг</w:t>
      </w:r>
      <w:r w:rsidRPr="00370D1C">
        <w:rPr>
          <w:sz w:val="28"/>
          <w:szCs w:val="28"/>
        </w:rPr>
        <w:t>.</w:t>
      </w:r>
    </w:p>
    <w:p w14:paraId="3DFDF0F7"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250B87">
        <w:rPr>
          <w:i/>
          <w:sz w:val="28"/>
          <w:szCs w:val="28"/>
        </w:rPr>
        <w:t>Цель бюджетной программы</w:t>
      </w:r>
      <w:r w:rsidRPr="00250B87">
        <w:rPr>
          <w:sz w:val="28"/>
          <w:szCs w:val="28"/>
        </w:rPr>
        <w:t xml:space="preserve">: </w:t>
      </w:r>
      <w:r>
        <w:rPr>
          <w:sz w:val="28"/>
          <w:szCs w:val="28"/>
        </w:rPr>
        <w:t>о</w:t>
      </w:r>
      <w:r w:rsidRPr="00250B87">
        <w:rPr>
          <w:sz w:val="28"/>
          <w:szCs w:val="28"/>
        </w:rPr>
        <w:t>беспечение доступа к научно-историческим ценностям, научно-педагогической информации.</w:t>
      </w:r>
    </w:p>
    <w:p w14:paraId="52121570" w14:textId="77777777" w:rsidR="003F7F39" w:rsidRDefault="003F7F39" w:rsidP="003F7F39">
      <w:pPr>
        <w:widowControl w:val="0"/>
        <w:pBdr>
          <w:bottom w:val="single" w:sz="4" w:space="31" w:color="FFFFFF"/>
        </w:pBdr>
        <w:tabs>
          <w:tab w:val="left" w:pos="0"/>
          <w:tab w:val="left" w:pos="720"/>
        </w:tabs>
        <w:ind w:firstLine="708"/>
        <w:jc w:val="both"/>
        <w:rPr>
          <w:bCs/>
          <w:i/>
          <w:sz w:val="28"/>
          <w:szCs w:val="28"/>
        </w:rPr>
      </w:pPr>
      <w:r>
        <w:rPr>
          <w:bCs/>
          <w:i/>
          <w:sz w:val="28"/>
          <w:szCs w:val="28"/>
        </w:rPr>
        <w:t>1 п</w:t>
      </w:r>
      <w:r w:rsidRPr="00250B87">
        <w:rPr>
          <w:bCs/>
          <w:i/>
          <w:sz w:val="28"/>
          <w:szCs w:val="28"/>
        </w:rPr>
        <w:t>оказател</w:t>
      </w:r>
      <w:r>
        <w:rPr>
          <w:bCs/>
          <w:i/>
          <w:sz w:val="28"/>
          <w:szCs w:val="28"/>
        </w:rPr>
        <w:t>ь</w:t>
      </w:r>
      <w:r w:rsidRPr="00250B87">
        <w:rPr>
          <w:bCs/>
          <w:i/>
          <w:sz w:val="28"/>
          <w:szCs w:val="28"/>
        </w:rPr>
        <w:t xml:space="preserve"> прямого результата </w:t>
      </w:r>
      <w:r w:rsidRPr="00B87E84">
        <w:rPr>
          <w:bCs/>
          <w:iCs/>
          <w:sz w:val="28"/>
          <w:szCs w:val="28"/>
        </w:rPr>
        <w:t>не достигнут:</w:t>
      </w:r>
      <w:r w:rsidRPr="00250B87">
        <w:rPr>
          <w:bCs/>
          <w:i/>
          <w:sz w:val="28"/>
          <w:szCs w:val="28"/>
        </w:rPr>
        <w:t xml:space="preserve"> </w:t>
      </w:r>
    </w:p>
    <w:p w14:paraId="1ACD3E22"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Pr>
          <w:sz w:val="28"/>
          <w:szCs w:val="28"/>
        </w:rPr>
        <w:t>к</w:t>
      </w:r>
      <w:r w:rsidRPr="00A70056">
        <w:rPr>
          <w:sz w:val="28"/>
          <w:szCs w:val="28"/>
        </w:rPr>
        <w:t>оличество посещения читателей Республиканской научно-педагогической библиотеки составило</w:t>
      </w:r>
      <w:r w:rsidRPr="00A70056">
        <w:rPr>
          <w:b/>
          <w:bCs/>
          <w:sz w:val="28"/>
          <w:szCs w:val="28"/>
        </w:rPr>
        <w:t xml:space="preserve"> </w:t>
      </w:r>
      <w:r w:rsidRPr="00A70056">
        <w:rPr>
          <w:bCs/>
          <w:sz w:val="28"/>
          <w:szCs w:val="28"/>
        </w:rPr>
        <w:t>41</w:t>
      </w:r>
      <w:r>
        <w:rPr>
          <w:bCs/>
          <w:sz w:val="28"/>
          <w:szCs w:val="28"/>
        </w:rPr>
        <w:t> </w:t>
      </w:r>
      <w:r w:rsidRPr="00A70056">
        <w:rPr>
          <w:bCs/>
          <w:sz w:val="28"/>
          <w:szCs w:val="28"/>
        </w:rPr>
        <w:t>463 человек</w:t>
      </w:r>
      <w:r w:rsidRPr="00A70056">
        <w:rPr>
          <w:bCs/>
          <w:sz w:val="28"/>
          <w:szCs w:val="28"/>
          <w:lang w:val="kk-KZ"/>
        </w:rPr>
        <w:t xml:space="preserve"> </w:t>
      </w:r>
      <w:r>
        <w:rPr>
          <w:bCs/>
          <w:sz w:val="28"/>
          <w:szCs w:val="28"/>
          <w:lang w:val="kk-KZ"/>
        </w:rPr>
        <w:t>(</w:t>
      </w:r>
      <w:r w:rsidRPr="00A70056">
        <w:rPr>
          <w:bCs/>
          <w:sz w:val="28"/>
          <w:szCs w:val="28"/>
          <w:lang w:val="kk-KZ"/>
        </w:rPr>
        <w:t>при плане</w:t>
      </w:r>
      <w:r w:rsidRPr="00A70056">
        <w:rPr>
          <w:b/>
          <w:bCs/>
          <w:sz w:val="28"/>
          <w:szCs w:val="28"/>
          <w:lang w:val="kk-KZ"/>
        </w:rPr>
        <w:t xml:space="preserve"> </w:t>
      </w:r>
      <w:r w:rsidRPr="00A70056">
        <w:rPr>
          <w:sz w:val="28"/>
          <w:szCs w:val="28"/>
          <w:lang w:val="kk-KZ"/>
        </w:rPr>
        <w:t>48</w:t>
      </w:r>
      <w:r>
        <w:rPr>
          <w:sz w:val="28"/>
          <w:szCs w:val="28"/>
          <w:lang w:val="kk-KZ"/>
        </w:rPr>
        <w:t> </w:t>
      </w:r>
      <w:r w:rsidRPr="00A70056">
        <w:rPr>
          <w:sz w:val="28"/>
          <w:szCs w:val="28"/>
        </w:rPr>
        <w:t>8</w:t>
      </w:r>
      <w:r w:rsidRPr="00A70056">
        <w:rPr>
          <w:sz w:val="28"/>
          <w:szCs w:val="28"/>
          <w:lang w:val="kk-KZ"/>
        </w:rPr>
        <w:t>00</w:t>
      </w:r>
      <w:r>
        <w:rPr>
          <w:sz w:val="28"/>
          <w:szCs w:val="28"/>
          <w:lang w:val="kk-KZ"/>
        </w:rPr>
        <w:t>).</w:t>
      </w:r>
      <w:r w:rsidRPr="00A70056">
        <w:rPr>
          <w:sz w:val="28"/>
          <w:szCs w:val="28"/>
        </w:rPr>
        <w:t xml:space="preserve"> </w:t>
      </w:r>
      <w:r>
        <w:rPr>
          <w:sz w:val="28"/>
          <w:szCs w:val="28"/>
        </w:rPr>
        <w:t>В</w:t>
      </w:r>
      <w:r w:rsidRPr="00A70056">
        <w:rPr>
          <w:sz w:val="28"/>
          <w:szCs w:val="28"/>
        </w:rPr>
        <w:t xml:space="preserve"> связи переездом в новое здание РГУ </w:t>
      </w:r>
      <w:r>
        <w:rPr>
          <w:sz w:val="28"/>
          <w:szCs w:val="28"/>
        </w:rPr>
        <w:t>«</w:t>
      </w:r>
      <w:r w:rsidRPr="00A70056">
        <w:rPr>
          <w:sz w:val="28"/>
          <w:szCs w:val="28"/>
        </w:rPr>
        <w:t>Республиканская научно-педагогическая библиотека</w:t>
      </w:r>
      <w:r>
        <w:rPr>
          <w:sz w:val="28"/>
          <w:szCs w:val="28"/>
        </w:rPr>
        <w:t>»</w:t>
      </w:r>
      <w:r w:rsidRPr="00A70056">
        <w:rPr>
          <w:sz w:val="28"/>
          <w:szCs w:val="28"/>
        </w:rPr>
        <w:t xml:space="preserve"> с сентября по ноябрь 2023 года обслуживание читателей не производил</w:t>
      </w:r>
      <w:r>
        <w:rPr>
          <w:sz w:val="28"/>
          <w:szCs w:val="28"/>
        </w:rPr>
        <w:t>ось</w:t>
      </w:r>
      <w:r w:rsidRPr="00A70056">
        <w:rPr>
          <w:sz w:val="28"/>
          <w:szCs w:val="28"/>
        </w:rPr>
        <w:t xml:space="preserve">. </w:t>
      </w:r>
    </w:p>
    <w:p w14:paraId="4ED56D07"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Pr>
          <w:bCs/>
          <w:i/>
          <w:sz w:val="28"/>
          <w:szCs w:val="28"/>
        </w:rPr>
        <w:t>1 п</w:t>
      </w:r>
      <w:r w:rsidRPr="00A70056">
        <w:rPr>
          <w:bCs/>
          <w:i/>
          <w:sz w:val="28"/>
          <w:szCs w:val="28"/>
        </w:rPr>
        <w:t xml:space="preserve">оказатель конечного результата </w:t>
      </w:r>
      <w:r w:rsidRPr="00EB632C">
        <w:rPr>
          <w:bCs/>
          <w:iCs/>
          <w:sz w:val="28"/>
          <w:szCs w:val="28"/>
        </w:rPr>
        <w:t>достигнут</w:t>
      </w:r>
      <w:r>
        <w:rPr>
          <w:bCs/>
          <w:iCs/>
          <w:sz w:val="28"/>
          <w:szCs w:val="28"/>
        </w:rPr>
        <w:t xml:space="preserve"> на </w:t>
      </w:r>
      <w:r w:rsidRPr="00A70056">
        <w:rPr>
          <w:sz w:val="28"/>
          <w:szCs w:val="28"/>
        </w:rPr>
        <w:t>16,02</w:t>
      </w:r>
      <w:r>
        <w:rPr>
          <w:sz w:val="28"/>
          <w:szCs w:val="28"/>
        </w:rPr>
        <w:t> </w:t>
      </w:r>
      <w:r w:rsidRPr="00A70056">
        <w:rPr>
          <w:sz w:val="28"/>
          <w:szCs w:val="28"/>
        </w:rPr>
        <w:t xml:space="preserve">% </w:t>
      </w:r>
      <w:r>
        <w:rPr>
          <w:sz w:val="28"/>
          <w:szCs w:val="28"/>
        </w:rPr>
        <w:t>(</w:t>
      </w:r>
      <w:r w:rsidRPr="00A70056">
        <w:rPr>
          <w:sz w:val="28"/>
          <w:szCs w:val="28"/>
        </w:rPr>
        <w:t>при плане 16,0</w:t>
      </w:r>
      <w:r>
        <w:rPr>
          <w:sz w:val="28"/>
          <w:szCs w:val="28"/>
        </w:rPr>
        <w:t> %)</w:t>
      </w:r>
      <w:r>
        <w:rPr>
          <w:bCs/>
          <w:iCs/>
          <w:sz w:val="28"/>
          <w:szCs w:val="28"/>
        </w:rPr>
        <w:t xml:space="preserve">, </w:t>
      </w:r>
      <w:r>
        <w:rPr>
          <w:bCs/>
          <w:sz w:val="28"/>
          <w:szCs w:val="28"/>
        </w:rPr>
        <w:t>который соответствует целевому индикатору 1.2.6 «</w:t>
      </w:r>
      <w:r w:rsidRPr="001D4727">
        <w:rPr>
          <w:bCs/>
          <w:sz w:val="28"/>
          <w:szCs w:val="28"/>
        </w:rPr>
        <w:t>Доля библиотек организаций образования, обеспеченных методической поддержкой</w:t>
      </w:r>
      <w:r>
        <w:rPr>
          <w:bCs/>
          <w:sz w:val="28"/>
          <w:szCs w:val="28"/>
        </w:rPr>
        <w:t>».</w:t>
      </w:r>
      <w:r w:rsidRPr="00A70056">
        <w:rPr>
          <w:sz w:val="28"/>
          <w:szCs w:val="28"/>
        </w:rPr>
        <w:t xml:space="preserve"> </w:t>
      </w:r>
    </w:p>
    <w:p w14:paraId="6CC474BD" w14:textId="77777777" w:rsidR="003F7F39" w:rsidRPr="002E7BDF" w:rsidRDefault="003F7F39" w:rsidP="003F7F39">
      <w:pPr>
        <w:widowControl w:val="0"/>
        <w:pBdr>
          <w:bottom w:val="single" w:sz="4" w:space="31" w:color="FFFFFF"/>
        </w:pBdr>
        <w:tabs>
          <w:tab w:val="left" w:pos="0"/>
          <w:tab w:val="left" w:pos="720"/>
        </w:tabs>
        <w:ind w:firstLine="708"/>
        <w:jc w:val="both"/>
        <w:rPr>
          <w:bCs/>
          <w:sz w:val="28"/>
          <w:szCs w:val="28"/>
        </w:rPr>
      </w:pPr>
      <w:r w:rsidRPr="00EB632C">
        <w:rPr>
          <w:bCs/>
          <w:i/>
          <w:iCs/>
          <w:sz w:val="28"/>
          <w:szCs w:val="28"/>
        </w:rPr>
        <w:t xml:space="preserve">Динамика </w:t>
      </w:r>
      <w:r w:rsidR="009754F7">
        <w:rPr>
          <w:bCs/>
          <w:i/>
          <w:iCs/>
          <w:sz w:val="28"/>
          <w:szCs w:val="28"/>
        </w:rPr>
        <w:t>расходов</w:t>
      </w:r>
      <w:r w:rsidRPr="002E7BDF">
        <w:rPr>
          <w:bCs/>
          <w:sz w:val="28"/>
          <w:szCs w:val="28"/>
        </w:rPr>
        <w:t xml:space="preserve"> за последние три года: в 2021 году – </w:t>
      </w:r>
      <w:r w:rsidRPr="002E7BDF">
        <w:rPr>
          <w:sz w:val="28"/>
          <w:szCs w:val="28"/>
        </w:rPr>
        <w:t>75 342,0</w:t>
      </w:r>
      <w:r>
        <w:rPr>
          <w:sz w:val="28"/>
          <w:szCs w:val="28"/>
        </w:rPr>
        <w:t> тыс.тенге</w:t>
      </w:r>
      <w:r w:rsidRPr="002E7BDF">
        <w:rPr>
          <w:bCs/>
          <w:sz w:val="28"/>
          <w:szCs w:val="28"/>
        </w:rPr>
        <w:t xml:space="preserve">, в 2022 году – </w:t>
      </w:r>
      <w:r w:rsidRPr="002E7BDF">
        <w:rPr>
          <w:sz w:val="28"/>
          <w:szCs w:val="28"/>
        </w:rPr>
        <w:t>74 728,0</w:t>
      </w:r>
      <w:r>
        <w:rPr>
          <w:sz w:val="28"/>
          <w:szCs w:val="28"/>
        </w:rPr>
        <w:t> тыс.тенге</w:t>
      </w:r>
      <w:r w:rsidRPr="002E7BDF">
        <w:rPr>
          <w:bCs/>
          <w:sz w:val="28"/>
          <w:szCs w:val="28"/>
        </w:rPr>
        <w:t xml:space="preserve">, в 2023 году – </w:t>
      </w:r>
      <w:r w:rsidRPr="002E7BDF">
        <w:rPr>
          <w:sz w:val="28"/>
          <w:szCs w:val="28"/>
          <w:lang w:val="kk-KZ"/>
        </w:rPr>
        <w:t>115 764,1</w:t>
      </w:r>
      <w:r>
        <w:rPr>
          <w:bCs/>
          <w:sz w:val="28"/>
          <w:szCs w:val="28"/>
        </w:rPr>
        <w:t> тыс.тенге</w:t>
      </w:r>
      <w:r w:rsidRPr="002E7BDF">
        <w:rPr>
          <w:bCs/>
          <w:sz w:val="28"/>
          <w:szCs w:val="28"/>
        </w:rPr>
        <w:t>.</w:t>
      </w:r>
    </w:p>
    <w:p w14:paraId="47BF76A3" w14:textId="77777777" w:rsidR="003F7F39" w:rsidRPr="001C5D5E" w:rsidRDefault="003F7F39" w:rsidP="003F7F39">
      <w:pPr>
        <w:widowControl w:val="0"/>
        <w:pBdr>
          <w:bottom w:val="single" w:sz="4" w:space="31" w:color="FFFFFF"/>
        </w:pBdr>
        <w:tabs>
          <w:tab w:val="left" w:pos="0"/>
          <w:tab w:val="left" w:pos="720"/>
        </w:tabs>
        <w:ind w:firstLine="708"/>
        <w:jc w:val="both"/>
        <w:rPr>
          <w:bCs/>
          <w:sz w:val="28"/>
          <w:szCs w:val="28"/>
        </w:rPr>
      </w:pPr>
      <w:r w:rsidRPr="001C5D5E">
        <w:rPr>
          <w:bCs/>
          <w:iCs/>
          <w:sz w:val="28"/>
          <w:szCs w:val="28"/>
        </w:rPr>
        <w:t>Дебиторская задолженность</w:t>
      </w:r>
      <w:r w:rsidRPr="001C5D5E">
        <w:rPr>
          <w:bCs/>
          <w:sz w:val="28"/>
          <w:szCs w:val="28"/>
        </w:rPr>
        <w:t xml:space="preserve"> составила 2 567,0 тыс.тенге, в том числе: </w:t>
      </w:r>
    </w:p>
    <w:p w14:paraId="17372E59" w14:textId="77777777" w:rsidR="003F7F39" w:rsidRPr="001C5D5E" w:rsidRDefault="003F7F39" w:rsidP="003F7F39">
      <w:pPr>
        <w:widowControl w:val="0"/>
        <w:pBdr>
          <w:bottom w:val="single" w:sz="4" w:space="31" w:color="FFFFFF"/>
        </w:pBdr>
        <w:tabs>
          <w:tab w:val="left" w:pos="0"/>
          <w:tab w:val="left" w:pos="720"/>
        </w:tabs>
        <w:ind w:firstLine="708"/>
        <w:jc w:val="both"/>
        <w:rPr>
          <w:bCs/>
          <w:sz w:val="28"/>
          <w:szCs w:val="28"/>
        </w:rPr>
      </w:pPr>
      <w:r w:rsidRPr="001C5D5E">
        <w:rPr>
          <w:bCs/>
          <w:sz w:val="28"/>
          <w:szCs w:val="28"/>
        </w:rPr>
        <w:t xml:space="preserve">2 119,8 тыс.тенге задолженность прошлых лет, из них </w:t>
      </w:r>
      <w:r w:rsidRPr="001C5D5E">
        <w:rPr>
          <w:sz w:val="28"/>
          <w:szCs w:val="28"/>
        </w:rPr>
        <w:t>2 055,8 тыс.тенге – задолженность уволенных работников, 64,0 тыс.тенге – переплата согласно актов сверок;</w:t>
      </w:r>
      <w:r>
        <w:rPr>
          <w:sz w:val="28"/>
          <w:szCs w:val="28"/>
        </w:rPr>
        <w:t xml:space="preserve"> </w:t>
      </w:r>
      <w:r w:rsidRPr="001C5D5E">
        <w:rPr>
          <w:bCs/>
          <w:sz w:val="28"/>
          <w:szCs w:val="28"/>
        </w:rPr>
        <w:t xml:space="preserve">447,2 тыс.тенге задолженность 2023 года, из них </w:t>
      </w:r>
      <w:r w:rsidRPr="001C5D5E">
        <w:rPr>
          <w:sz w:val="28"/>
          <w:szCs w:val="28"/>
        </w:rPr>
        <w:t>411,1 тыс.тенге – суммы, выданные подотчет, 36,1 тыс.тенге - переплата согласно актов сверок.</w:t>
      </w:r>
    </w:p>
    <w:p w14:paraId="3AF9CBB9" w14:textId="77777777" w:rsidR="003F7F39" w:rsidRDefault="003F7F39" w:rsidP="003F7F39">
      <w:pPr>
        <w:widowControl w:val="0"/>
        <w:pBdr>
          <w:bottom w:val="single" w:sz="4" w:space="31" w:color="FFFFFF"/>
        </w:pBdr>
        <w:tabs>
          <w:tab w:val="left" w:pos="0"/>
          <w:tab w:val="left" w:pos="720"/>
        </w:tabs>
        <w:ind w:firstLine="708"/>
        <w:jc w:val="both"/>
        <w:rPr>
          <w:bCs/>
          <w:sz w:val="28"/>
          <w:szCs w:val="28"/>
        </w:rPr>
      </w:pPr>
      <w:r w:rsidRPr="001C5D5E">
        <w:rPr>
          <w:bCs/>
          <w:iCs/>
          <w:sz w:val="28"/>
          <w:szCs w:val="28"/>
        </w:rPr>
        <w:t>Кредиторская задолженность</w:t>
      </w:r>
      <w:r w:rsidRPr="001C5D5E">
        <w:rPr>
          <w:bCs/>
          <w:sz w:val="28"/>
          <w:szCs w:val="28"/>
        </w:rPr>
        <w:t xml:space="preserve"> отсутствует</w:t>
      </w:r>
      <w:r>
        <w:rPr>
          <w:bCs/>
          <w:sz w:val="28"/>
          <w:szCs w:val="28"/>
        </w:rPr>
        <w:t>.</w:t>
      </w:r>
    </w:p>
    <w:p w14:paraId="1C094550" w14:textId="77777777" w:rsidR="003F7F39" w:rsidRPr="00862260" w:rsidRDefault="003F7F39" w:rsidP="003F7F39">
      <w:pPr>
        <w:widowControl w:val="0"/>
        <w:pBdr>
          <w:bottom w:val="single" w:sz="4" w:space="31" w:color="FFFFFF"/>
        </w:pBdr>
        <w:tabs>
          <w:tab w:val="left" w:pos="0"/>
          <w:tab w:val="left" w:pos="720"/>
        </w:tabs>
        <w:ind w:firstLine="708"/>
        <w:jc w:val="both"/>
        <w:rPr>
          <w:sz w:val="28"/>
          <w:szCs w:val="28"/>
        </w:rPr>
      </w:pPr>
      <w:r w:rsidRPr="00862260">
        <w:rPr>
          <w:b/>
          <w:bCs/>
          <w:sz w:val="28"/>
          <w:szCs w:val="28"/>
        </w:rPr>
        <w:t>ВТОРОЕ СТРАТЕГИЧЕСКОЕ НАПРАВЛЕНИЕ «Подготовка конкурентоспособных кадров для экономики с ТиПО»</w:t>
      </w:r>
      <w:r w:rsidRPr="00862260">
        <w:rPr>
          <w:sz w:val="28"/>
          <w:szCs w:val="28"/>
        </w:rPr>
        <w:t xml:space="preserve"> включает </w:t>
      </w:r>
      <w:r w:rsidRPr="00483757">
        <w:rPr>
          <w:bCs/>
          <w:sz w:val="28"/>
          <w:szCs w:val="28"/>
        </w:rPr>
        <w:t>2 макроиндикатора</w:t>
      </w:r>
      <w:r>
        <w:rPr>
          <w:bCs/>
          <w:sz w:val="28"/>
          <w:szCs w:val="28"/>
        </w:rPr>
        <w:t>,</w:t>
      </w:r>
      <w:r w:rsidRPr="00483757">
        <w:rPr>
          <w:bCs/>
          <w:sz w:val="28"/>
          <w:szCs w:val="28"/>
        </w:rPr>
        <w:t xml:space="preserve"> 3 </w:t>
      </w:r>
      <w:r>
        <w:rPr>
          <w:bCs/>
          <w:sz w:val="28"/>
          <w:szCs w:val="28"/>
        </w:rPr>
        <w:t xml:space="preserve">целевых </w:t>
      </w:r>
      <w:r w:rsidRPr="00483757">
        <w:rPr>
          <w:bCs/>
          <w:sz w:val="28"/>
          <w:szCs w:val="28"/>
        </w:rPr>
        <w:t>индикатора</w:t>
      </w:r>
      <w:r w:rsidRPr="00862260">
        <w:rPr>
          <w:sz w:val="28"/>
          <w:szCs w:val="28"/>
        </w:rPr>
        <w:t xml:space="preserve"> и 1 цель.</w:t>
      </w:r>
    </w:p>
    <w:p w14:paraId="2AB4BE05" w14:textId="77777777" w:rsidR="003F7F39" w:rsidRPr="00F46C20" w:rsidRDefault="003F7F39" w:rsidP="003F7F39">
      <w:pPr>
        <w:widowControl w:val="0"/>
        <w:pBdr>
          <w:bottom w:val="single" w:sz="4" w:space="31" w:color="FFFFFF"/>
        </w:pBdr>
        <w:tabs>
          <w:tab w:val="left" w:pos="0"/>
          <w:tab w:val="left" w:pos="720"/>
        </w:tabs>
        <w:ind w:firstLine="708"/>
        <w:jc w:val="both"/>
        <w:rPr>
          <w:bCs/>
          <w:sz w:val="28"/>
          <w:szCs w:val="28"/>
        </w:rPr>
      </w:pPr>
      <w:r w:rsidRPr="00862260">
        <w:rPr>
          <w:sz w:val="28"/>
          <w:szCs w:val="28"/>
        </w:rPr>
        <w:t xml:space="preserve">Для достижения цели 2.1 </w:t>
      </w:r>
      <w:r>
        <w:rPr>
          <w:b/>
          <w:i/>
          <w:sz w:val="28"/>
          <w:szCs w:val="28"/>
        </w:rPr>
        <w:t xml:space="preserve">«Обеспечение доступности качественного технического и профессионального образования для удовлетворения потребностей рынка труда» </w:t>
      </w:r>
      <w:r w:rsidRPr="00483757">
        <w:rPr>
          <w:bCs/>
          <w:sz w:val="28"/>
          <w:szCs w:val="28"/>
        </w:rPr>
        <w:t>и 3</w:t>
      </w:r>
      <w:r>
        <w:rPr>
          <w:bCs/>
          <w:sz w:val="28"/>
          <w:szCs w:val="28"/>
        </w:rPr>
        <w:t>-х</w:t>
      </w:r>
      <w:r w:rsidRPr="00483757">
        <w:rPr>
          <w:bCs/>
          <w:sz w:val="28"/>
          <w:szCs w:val="28"/>
        </w:rPr>
        <w:t xml:space="preserve"> </w:t>
      </w:r>
      <w:r>
        <w:rPr>
          <w:bCs/>
          <w:sz w:val="28"/>
          <w:szCs w:val="28"/>
        </w:rPr>
        <w:t xml:space="preserve">целевых </w:t>
      </w:r>
      <w:r w:rsidRPr="00F46C20">
        <w:rPr>
          <w:bCs/>
          <w:sz w:val="28"/>
          <w:szCs w:val="28"/>
        </w:rPr>
        <w:t xml:space="preserve">индикаторов использованы </w:t>
      </w:r>
      <w:r>
        <w:rPr>
          <w:bCs/>
          <w:sz w:val="28"/>
          <w:szCs w:val="28"/>
        </w:rPr>
        <w:t>средства 2-х бюджетных программ, в сумме 14 630 152,3 тыс.тенге.</w:t>
      </w:r>
    </w:p>
    <w:p w14:paraId="72EA82E1"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5E7869">
        <w:rPr>
          <w:sz w:val="28"/>
          <w:szCs w:val="28"/>
        </w:rPr>
        <w:t>На реализацию бюджетной программы</w:t>
      </w:r>
      <w:r w:rsidRPr="00EC47DA">
        <w:rPr>
          <w:sz w:val="28"/>
          <w:szCs w:val="28"/>
        </w:rPr>
        <w:t xml:space="preserve"> </w:t>
      </w:r>
      <w:r w:rsidRPr="00EC47DA">
        <w:rPr>
          <w:b/>
          <w:sz w:val="28"/>
          <w:szCs w:val="28"/>
        </w:rPr>
        <w:t>006 «Обеспечение кадрами с техническим и профессиональным образованием»</w:t>
      </w:r>
      <w:r w:rsidRPr="00EC47DA">
        <w:rPr>
          <w:sz w:val="28"/>
          <w:szCs w:val="28"/>
        </w:rPr>
        <w:t xml:space="preserve"> </w:t>
      </w:r>
      <w:r>
        <w:rPr>
          <w:sz w:val="28"/>
          <w:szCs w:val="28"/>
        </w:rPr>
        <w:t>п</w:t>
      </w:r>
      <w:r w:rsidRPr="00EC47DA">
        <w:rPr>
          <w:sz w:val="28"/>
          <w:szCs w:val="28"/>
        </w:rPr>
        <w:t>редусм</w:t>
      </w:r>
      <w:r>
        <w:rPr>
          <w:sz w:val="28"/>
          <w:szCs w:val="28"/>
        </w:rPr>
        <w:t>а</w:t>
      </w:r>
      <w:r w:rsidRPr="00EC47DA">
        <w:rPr>
          <w:sz w:val="28"/>
          <w:szCs w:val="28"/>
        </w:rPr>
        <w:t>тр</w:t>
      </w:r>
      <w:r>
        <w:rPr>
          <w:sz w:val="28"/>
          <w:szCs w:val="28"/>
        </w:rPr>
        <w:t>ивались</w:t>
      </w:r>
      <w:r w:rsidRPr="00EC47DA">
        <w:rPr>
          <w:sz w:val="28"/>
          <w:szCs w:val="28"/>
        </w:rPr>
        <w:t xml:space="preserve"> </w:t>
      </w:r>
      <w:r>
        <w:rPr>
          <w:sz w:val="28"/>
          <w:szCs w:val="28"/>
        </w:rPr>
        <w:t>13 360 545</w:t>
      </w:r>
      <w:r w:rsidRPr="00EC47DA">
        <w:rPr>
          <w:sz w:val="28"/>
          <w:szCs w:val="28"/>
        </w:rPr>
        <w:t>,0</w:t>
      </w:r>
      <w:r>
        <w:rPr>
          <w:sz w:val="28"/>
          <w:szCs w:val="28"/>
        </w:rPr>
        <w:t> тыс.тенге</w:t>
      </w:r>
      <w:r w:rsidRPr="00EC47DA">
        <w:rPr>
          <w:sz w:val="28"/>
          <w:szCs w:val="28"/>
        </w:rPr>
        <w:t xml:space="preserve">, исполнение составило </w:t>
      </w:r>
      <w:r>
        <w:rPr>
          <w:sz w:val="28"/>
          <w:szCs w:val="28"/>
        </w:rPr>
        <w:t>13 355 069,4 тыс.тенге</w:t>
      </w:r>
      <w:r w:rsidRPr="00EC47DA">
        <w:rPr>
          <w:sz w:val="28"/>
          <w:szCs w:val="28"/>
        </w:rPr>
        <w:t xml:space="preserve"> или </w:t>
      </w:r>
      <w:r>
        <w:rPr>
          <w:sz w:val="28"/>
          <w:szCs w:val="28"/>
        </w:rPr>
        <w:t>100 </w:t>
      </w:r>
      <w:r w:rsidRPr="00EC47DA">
        <w:rPr>
          <w:sz w:val="28"/>
          <w:szCs w:val="28"/>
        </w:rPr>
        <w:t>%. Не</w:t>
      </w:r>
      <w:r>
        <w:rPr>
          <w:sz w:val="28"/>
          <w:szCs w:val="28"/>
        </w:rPr>
        <w:t>исполнено</w:t>
      </w:r>
      <w:r w:rsidRPr="00EC47DA">
        <w:rPr>
          <w:sz w:val="28"/>
          <w:szCs w:val="28"/>
        </w:rPr>
        <w:t xml:space="preserve"> </w:t>
      </w:r>
      <w:r>
        <w:rPr>
          <w:sz w:val="28"/>
          <w:szCs w:val="28"/>
        </w:rPr>
        <w:t>5 475,6 тыс.тенге – экономия.</w:t>
      </w:r>
    </w:p>
    <w:p w14:paraId="29ABF35E" w14:textId="77777777" w:rsidR="003F7F39" w:rsidRPr="00213C4E" w:rsidRDefault="003F7F39" w:rsidP="003F7F39">
      <w:pPr>
        <w:widowControl w:val="0"/>
        <w:pBdr>
          <w:bottom w:val="single" w:sz="4" w:space="31" w:color="FFFFFF"/>
        </w:pBdr>
        <w:tabs>
          <w:tab w:val="left" w:pos="0"/>
          <w:tab w:val="left" w:pos="720"/>
        </w:tabs>
        <w:ind w:firstLine="708"/>
        <w:jc w:val="both"/>
        <w:rPr>
          <w:sz w:val="28"/>
          <w:szCs w:val="28"/>
        </w:rPr>
      </w:pPr>
      <w:r w:rsidRPr="00213C4E">
        <w:rPr>
          <w:i/>
          <w:sz w:val="28"/>
          <w:szCs w:val="28"/>
        </w:rPr>
        <w:t>Цель бюджетной программы</w:t>
      </w:r>
      <w:r w:rsidRPr="00213C4E">
        <w:rPr>
          <w:sz w:val="28"/>
          <w:szCs w:val="28"/>
        </w:rPr>
        <w:t xml:space="preserve">: </w:t>
      </w:r>
      <w:r>
        <w:rPr>
          <w:sz w:val="28"/>
          <w:szCs w:val="28"/>
        </w:rPr>
        <w:t>о</w:t>
      </w:r>
      <w:r w:rsidRPr="00213C4E">
        <w:rPr>
          <w:sz w:val="28"/>
          <w:szCs w:val="28"/>
        </w:rPr>
        <w:t>беспечение доступности качественного технического и профессионального образования для удовлетворения потребностей рынка труда.</w:t>
      </w:r>
    </w:p>
    <w:p w14:paraId="44A419EA"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5E7869">
        <w:rPr>
          <w:sz w:val="28"/>
          <w:szCs w:val="28"/>
        </w:rPr>
        <w:t>В рамках реализации бюджетной программы на:</w:t>
      </w:r>
    </w:p>
    <w:p w14:paraId="66830BC2"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930B1B">
        <w:rPr>
          <w:b/>
          <w:i/>
          <w:sz w:val="28"/>
          <w:szCs w:val="28"/>
        </w:rPr>
        <w:t>подготовку специалистов в организациях технического и профессионального, послесреднего образования и оказание социальной поддержки обучающимся</w:t>
      </w:r>
      <w:r w:rsidRPr="00930B1B">
        <w:rPr>
          <w:sz w:val="28"/>
          <w:szCs w:val="28"/>
        </w:rPr>
        <w:t xml:space="preserve"> п</w:t>
      </w:r>
      <w:r w:rsidRPr="00EC47DA">
        <w:rPr>
          <w:sz w:val="28"/>
          <w:szCs w:val="28"/>
        </w:rPr>
        <w:t>редусм</w:t>
      </w:r>
      <w:r>
        <w:rPr>
          <w:sz w:val="28"/>
          <w:szCs w:val="28"/>
        </w:rPr>
        <w:t>а</w:t>
      </w:r>
      <w:r w:rsidRPr="00EC47DA">
        <w:rPr>
          <w:sz w:val="28"/>
          <w:szCs w:val="28"/>
        </w:rPr>
        <w:t>тр</w:t>
      </w:r>
      <w:r>
        <w:rPr>
          <w:sz w:val="28"/>
          <w:szCs w:val="28"/>
        </w:rPr>
        <w:t>ивались</w:t>
      </w:r>
      <w:r w:rsidRPr="00930B1B">
        <w:rPr>
          <w:sz w:val="28"/>
          <w:szCs w:val="28"/>
        </w:rPr>
        <w:t xml:space="preserve"> </w:t>
      </w:r>
      <w:r>
        <w:rPr>
          <w:sz w:val="28"/>
          <w:szCs w:val="28"/>
        </w:rPr>
        <w:t>956 572</w:t>
      </w:r>
      <w:r w:rsidRPr="00930B1B">
        <w:rPr>
          <w:sz w:val="28"/>
          <w:szCs w:val="28"/>
        </w:rPr>
        <w:t>,0</w:t>
      </w:r>
      <w:r>
        <w:rPr>
          <w:sz w:val="28"/>
          <w:szCs w:val="28"/>
        </w:rPr>
        <w:t> тыс.тенге</w:t>
      </w:r>
      <w:r w:rsidRPr="00930B1B">
        <w:rPr>
          <w:sz w:val="28"/>
          <w:szCs w:val="28"/>
        </w:rPr>
        <w:t xml:space="preserve">, исполнено </w:t>
      </w:r>
      <w:r>
        <w:rPr>
          <w:sz w:val="28"/>
          <w:szCs w:val="28"/>
        </w:rPr>
        <w:t>952 751,3 тыс.тенге</w:t>
      </w:r>
      <w:r w:rsidRPr="00930B1B">
        <w:rPr>
          <w:sz w:val="28"/>
          <w:szCs w:val="28"/>
        </w:rPr>
        <w:t xml:space="preserve"> или 99,</w:t>
      </w:r>
      <w:r>
        <w:rPr>
          <w:sz w:val="28"/>
          <w:szCs w:val="28"/>
        </w:rPr>
        <w:t>6 </w:t>
      </w:r>
      <w:r w:rsidRPr="00930B1B">
        <w:rPr>
          <w:sz w:val="28"/>
          <w:szCs w:val="28"/>
        </w:rPr>
        <w:t xml:space="preserve">%. </w:t>
      </w:r>
      <w:r>
        <w:rPr>
          <w:sz w:val="28"/>
          <w:szCs w:val="28"/>
        </w:rPr>
        <w:t>Не исполнено</w:t>
      </w:r>
      <w:r w:rsidRPr="00930B1B">
        <w:rPr>
          <w:sz w:val="28"/>
          <w:szCs w:val="28"/>
        </w:rPr>
        <w:t xml:space="preserve"> </w:t>
      </w:r>
      <w:r>
        <w:rPr>
          <w:sz w:val="28"/>
          <w:szCs w:val="28"/>
        </w:rPr>
        <w:t>3 820,7 тыс.тенге</w:t>
      </w:r>
      <w:r w:rsidRPr="00930B1B">
        <w:rPr>
          <w:sz w:val="28"/>
          <w:szCs w:val="28"/>
        </w:rPr>
        <w:t xml:space="preserve"> за счет уменьшения фактического количества получателей бюджетных средств, против запланированных.</w:t>
      </w:r>
    </w:p>
    <w:p w14:paraId="4C6704F1"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Pr>
          <w:i/>
          <w:sz w:val="28"/>
          <w:szCs w:val="28"/>
        </w:rPr>
        <w:t>1 п</w:t>
      </w:r>
      <w:r w:rsidRPr="00930B1B">
        <w:rPr>
          <w:i/>
          <w:sz w:val="28"/>
          <w:szCs w:val="28"/>
        </w:rPr>
        <w:t>оказате</w:t>
      </w:r>
      <w:r>
        <w:rPr>
          <w:i/>
          <w:sz w:val="28"/>
          <w:szCs w:val="28"/>
        </w:rPr>
        <w:t xml:space="preserve">ль прямого результата </w:t>
      </w:r>
      <w:r w:rsidRPr="00963391">
        <w:rPr>
          <w:sz w:val="28"/>
          <w:szCs w:val="28"/>
        </w:rPr>
        <w:t>не достигнут:</w:t>
      </w:r>
    </w:p>
    <w:p w14:paraId="273567DF"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Pr>
          <w:rFonts w:eastAsia="Calibri"/>
          <w:sz w:val="28"/>
          <w:szCs w:val="28"/>
        </w:rPr>
        <w:t>п</w:t>
      </w:r>
      <w:r w:rsidRPr="00930B1B">
        <w:rPr>
          <w:rFonts w:eastAsia="Calibri"/>
          <w:sz w:val="28"/>
          <w:szCs w:val="28"/>
        </w:rPr>
        <w:t xml:space="preserve">ринято на обучение </w:t>
      </w:r>
      <w:r w:rsidRPr="00930B1B">
        <w:rPr>
          <w:sz w:val="28"/>
          <w:szCs w:val="28"/>
        </w:rPr>
        <w:t xml:space="preserve">по государственному образовательному заказу 400 учащихся </w:t>
      </w:r>
      <w:r>
        <w:rPr>
          <w:sz w:val="28"/>
          <w:szCs w:val="28"/>
        </w:rPr>
        <w:t>(</w:t>
      </w:r>
      <w:r w:rsidRPr="00930B1B">
        <w:rPr>
          <w:sz w:val="28"/>
          <w:szCs w:val="28"/>
        </w:rPr>
        <w:t>при плане 425</w:t>
      </w:r>
      <w:r>
        <w:rPr>
          <w:sz w:val="28"/>
          <w:szCs w:val="28"/>
        </w:rPr>
        <w:t>)</w:t>
      </w:r>
      <w:r w:rsidRPr="00930B1B">
        <w:rPr>
          <w:sz w:val="28"/>
          <w:szCs w:val="28"/>
        </w:rPr>
        <w:t>, в связи уменьшением количества студентов колледжа;</w:t>
      </w:r>
    </w:p>
    <w:p w14:paraId="46DE9314"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A46879">
        <w:rPr>
          <w:b/>
          <w:i/>
          <w:sz w:val="28"/>
          <w:szCs w:val="28"/>
        </w:rPr>
        <w:t xml:space="preserve">проведение внешней оценки качества технического и </w:t>
      </w:r>
      <w:r w:rsidRPr="00A46879">
        <w:rPr>
          <w:b/>
          <w:i/>
          <w:sz w:val="28"/>
          <w:szCs w:val="28"/>
        </w:rPr>
        <w:lastRenderedPageBreak/>
        <w:t xml:space="preserve">профессионального образования </w:t>
      </w:r>
      <w:r w:rsidRPr="00A46879">
        <w:rPr>
          <w:sz w:val="28"/>
          <w:szCs w:val="28"/>
        </w:rPr>
        <w:t>предусм</w:t>
      </w:r>
      <w:r>
        <w:rPr>
          <w:sz w:val="28"/>
          <w:szCs w:val="28"/>
        </w:rPr>
        <w:t>а</w:t>
      </w:r>
      <w:r w:rsidRPr="00A46879">
        <w:rPr>
          <w:sz w:val="28"/>
          <w:szCs w:val="28"/>
        </w:rPr>
        <w:t>тр</w:t>
      </w:r>
      <w:r>
        <w:rPr>
          <w:sz w:val="28"/>
          <w:szCs w:val="28"/>
        </w:rPr>
        <w:t>ивались</w:t>
      </w:r>
      <w:r w:rsidRPr="00A46879">
        <w:rPr>
          <w:sz w:val="28"/>
          <w:szCs w:val="28"/>
        </w:rPr>
        <w:t xml:space="preserve"> </w:t>
      </w:r>
      <w:r w:rsidRPr="00661814">
        <w:rPr>
          <w:i/>
          <w:iCs/>
          <w:sz w:val="28"/>
          <w:szCs w:val="28"/>
        </w:rPr>
        <w:t>государственным заданием</w:t>
      </w:r>
      <w:r>
        <w:rPr>
          <w:sz w:val="28"/>
          <w:szCs w:val="28"/>
        </w:rPr>
        <w:t xml:space="preserve"> </w:t>
      </w:r>
      <w:r w:rsidRPr="00661814">
        <w:rPr>
          <w:sz w:val="28"/>
          <w:szCs w:val="28"/>
        </w:rPr>
        <w:t>средства в сумме</w:t>
      </w:r>
      <w:r>
        <w:rPr>
          <w:sz w:val="28"/>
          <w:szCs w:val="28"/>
        </w:rPr>
        <w:t xml:space="preserve"> </w:t>
      </w:r>
      <w:r w:rsidRPr="00A46879">
        <w:rPr>
          <w:sz w:val="28"/>
          <w:szCs w:val="28"/>
        </w:rPr>
        <w:t>231</w:t>
      </w:r>
      <w:r>
        <w:rPr>
          <w:sz w:val="28"/>
          <w:szCs w:val="28"/>
        </w:rPr>
        <w:t> </w:t>
      </w:r>
      <w:r w:rsidRPr="00A46879">
        <w:rPr>
          <w:sz w:val="28"/>
          <w:szCs w:val="28"/>
        </w:rPr>
        <w:t>832,0</w:t>
      </w:r>
      <w:r>
        <w:rPr>
          <w:sz w:val="28"/>
          <w:szCs w:val="28"/>
        </w:rPr>
        <w:t> тыс.тенге</w:t>
      </w:r>
      <w:r w:rsidRPr="00A46879">
        <w:rPr>
          <w:sz w:val="28"/>
          <w:szCs w:val="28"/>
        </w:rPr>
        <w:t xml:space="preserve">, которые освоены в полном объеме. </w:t>
      </w:r>
    </w:p>
    <w:p w14:paraId="63BD4187" w14:textId="77777777" w:rsidR="003F7F39" w:rsidRPr="00661814" w:rsidRDefault="003F7F39" w:rsidP="003F7F39">
      <w:pPr>
        <w:widowControl w:val="0"/>
        <w:pBdr>
          <w:bottom w:val="single" w:sz="4" w:space="31" w:color="FFFFFF"/>
        </w:pBdr>
        <w:tabs>
          <w:tab w:val="left" w:pos="0"/>
          <w:tab w:val="left" w:pos="720"/>
        </w:tabs>
        <w:ind w:firstLine="708"/>
        <w:jc w:val="both"/>
        <w:rPr>
          <w:i/>
          <w:iCs/>
          <w:sz w:val="28"/>
          <w:szCs w:val="28"/>
        </w:rPr>
      </w:pPr>
      <w:r w:rsidRPr="00661814">
        <w:rPr>
          <w:sz w:val="28"/>
          <w:szCs w:val="28"/>
        </w:rPr>
        <w:t xml:space="preserve">Данные средства в рамках </w:t>
      </w:r>
      <w:r w:rsidRPr="00661814">
        <w:rPr>
          <w:i/>
          <w:iCs/>
          <w:sz w:val="28"/>
          <w:szCs w:val="28"/>
        </w:rPr>
        <w:t>государственного задания</w:t>
      </w:r>
      <w:r w:rsidRPr="00661814">
        <w:rPr>
          <w:sz w:val="28"/>
          <w:szCs w:val="28"/>
        </w:rPr>
        <w:t xml:space="preserve"> направлены в РГКП «Национальный центр тестирования» на </w:t>
      </w:r>
      <w:r w:rsidRPr="00661814">
        <w:rPr>
          <w:i/>
          <w:iCs/>
          <w:sz w:val="28"/>
          <w:szCs w:val="28"/>
        </w:rPr>
        <w:t>услуги по разработке тестовых заданий Национального квалификационного тестирования педагогических работников и приравненных к ним лиц, занимающих должности в организациях образования, реализующих образовательные программы технического и профессионального, послесреднего образования (НКТ ТиПО).</w:t>
      </w:r>
    </w:p>
    <w:p w14:paraId="6E87BB05"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Pr>
          <w:i/>
          <w:sz w:val="28"/>
          <w:szCs w:val="28"/>
        </w:rPr>
        <w:t>1 показатель</w:t>
      </w:r>
      <w:r w:rsidRPr="00A46879">
        <w:rPr>
          <w:i/>
          <w:sz w:val="28"/>
          <w:szCs w:val="28"/>
        </w:rPr>
        <w:t xml:space="preserve"> прямого результата </w:t>
      </w:r>
      <w:r w:rsidRPr="00963391">
        <w:rPr>
          <w:sz w:val="28"/>
          <w:szCs w:val="28"/>
        </w:rPr>
        <w:t xml:space="preserve">достигнут: </w:t>
      </w:r>
    </w:p>
    <w:p w14:paraId="681EACFE"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A46879">
        <w:rPr>
          <w:sz w:val="28"/>
          <w:szCs w:val="28"/>
        </w:rPr>
        <w:t>количество разработанных тестовых заданий Национального квалификационного тестирования педагогических работников колледжей составило 27</w:t>
      </w:r>
      <w:r>
        <w:rPr>
          <w:sz w:val="28"/>
          <w:szCs w:val="28"/>
        </w:rPr>
        <w:t> </w:t>
      </w:r>
      <w:r w:rsidRPr="00A46879">
        <w:rPr>
          <w:sz w:val="28"/>
          <w:szCs w:val="28"/>
        </w:rPr>
        <w:t>090 (при плане 27</w:t>
      </w:r>
      <w:r>
        <w:rPr>
          <w:sz w:val="28"/>
          <w:szCs w:val="28"/>
        </w:rPr>
        <w:t> </w:t>
      </w:r>
      <w:r w:rsidRPr="00A46879">
        <w:rPr>
          <w:sz w:val="28"/>
          <w:szCs w:val="28"/>
        </w:rPr>
        <w:t>090</w:t>
      </w:r>
      <w:r>
        <w:rPr>
          <w:sz w:val="28"/>
          <w:szCs w:val="28"/>
        </w:rPr>
        <w:t>).</w:t>
      </w:r>
    </w:p>
    <w:p w14:paraId="7BDF87FA"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890F1D">
        <w:rPr>
          <w:sz w:val="28"/>
          <w:szCs w:val="28"/>
        </w:rPr>
        <w:t>Кроме того, в рамках выполнения государственн</w:t>
      </w:r>
      <w:r>
        <w:rPr>
          <w:sz w:val="28"/>
          <w:szCs w:val="28"/>
        </w:rPr>
        <w:t>ого</w:t>
      </w:r>
      <w:r w:rsidRPr="00890F1D">
        <w:rPr>
          <w:sz w:val="28"/>
          <w:szCs w:val="28"/>
        </w:rPr>
        <w:t xml:space="preserve"> задани</w:t>
      </w:r>
      <w:r>
        <w:rPr>
          <w:sz w:val="28"/>
          <w:szCs w:val="28"/>
        </w:rPr>
        <w:t xml:space="preserve">я выполнена </w:t>
      </w:r>
      <w:r w:rsidRPr="00661814">
        <w:rPr>
          <w:sz w:val="28"/>
          <w:szCs w:val="28"/>
        </w:rPr>
        <w:t>ревизи</w:t>
      </w:r>
      <w:r>
        <w:rPr>
          <w:sz w:val="28"/>
          <w:szCs w:val="28"/>
        </w:rPr>
        <w:t>я</w:t>
      </w:r>
      <w:r w:rsidRPr="00661814">
        <w:rPr>
          <w:sz w:val="28"/>
          <w:szCs w:val="28"/>
        </w:rPr>
        <w:t xml:space="preserve"> 13</w:t>
      </w:r>
      <w:r>
        <w:rPr>
          <w:sz w:val="28"/>
          <w:szCs w:val="28"/>
        </w:rPr>
        <w:t> </w:t>
      </w:r>
      <w:r w:rsidRPr="00661814">
        <w:rPr>
          <w:sz w:val="28"/>
          <w:szCs w:val="28"/>
        </w:rPr>
        <w:t>860 тестовых заданий;</w:t>
      </w:r>
    </w:p>
    <w:p w14:paraId="49707DC0"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A46879">
        <w:rPr>
          <w:b/>
          <w:i/>
          <w:sz w:val="28"/>
          <w:szCs w:val="28"/>
        </w:rPr>
        <w:t>услуги по развитию системы технического и профессионального образования на основе международного опыта</w:t>
      </w:r>
      <w:r>
        <w:rPr>
          <w:sz w:val="28"/>
          <w:szCs w:val="28"/>
        </w:rPr>
        <w:t xml:space="preserve"> </w:t>
      </w:r>
      <w:r w:rsidRPr="00A46879">
        <w:rPr>
          <w:sz w:val="28"/>
          <w:szCs w:val="28"/>
        </w:rPr>
        <w:t>предусм</w:t>
      </w:r>
      <w:r>
        <w:rPr>
          <w:sz w:val="28"/>
          <w:szCs w:val="28"/>
        </w:rPr>
        <w:t>а</w:t>
      </w:r>
      <w:r w:rsidRPr="00A46879">
        <w:rPr>
          <w:sz w:val="28"/>
          <w:szCs w:val="28"/>
        </w:rPr>
        <w:t>тр</w:t>
      </w:r>
      <w:r>
        <w:rPr>
          <w:sz w:val="28"/>
          <w:szCs w:val="28"/>
        </w:rPr>
        <w:t>ивались</w:t>
      </w:r>
      <w:r w:rsidRPr="00A46879">
        <w:rPr>
          <w:sz w:val="28"/>
          <w:szCs w:val="28"/>
        </w:rPr>
        <w:t xml:space="preserve"> 952</w:t>
      </w:r>
      <w:r>
        <w:rPr>
          <w:sz w:val="28"/>
          <w:szCs w:val="28"/>
        </w:rPr>
        <w:t> </w:t>
      </w:r>
      <w:r w:rsidRPr="00A46879">
        <w:rPr>
          <w:sz w:val="28"/>
          <w:szCs w:val="28"/>
        </w:rPr>
        <w:t>345,0</w:t>
      </w:r>
      <w:r>
        <w:rPr>
          <w:sz w:val="28"/>
          <w:szCs w:val="28"/>
        </w:rPr>
        <w:t> тыс.тенге</w:t>
      </w:r>
      <w:r w:rsidRPr="00A46879">
        <w:rPr>
          <w:sz w:val="28"/>
          <w:szCs w:val="28"/>
        </w:rPr>
        <w:t>, исполнено 950</w:t>
      </w:r>
      <w:r>
        <w:rPr>
          <w:sz w:val="28"/>
          <w:szCs w:val="28"/>
          <w:lang w:val="en-US"/>
        </w:rPr>
        <w:t> </w:t>
      </w:r>
      <w:r>
        <w:rPr>
          <w:sz w:val="28"/>
          <w:szCs w:val="28"/>
        </w:rPr>
        <w:t>690,1 тыс.тенге</w:t>
      </w:r>
      <w:r w:rsidRPr="00A46879">
        <w:rPr>
          <w:sz w:val="28"/>
          <w:szCs w:val="28"/>
        </w:rPr>
        <w:t xml:space="preserve"> или 9</w:t>
      </w:r>
      <w:r>
        <w:rPr>
          <w:sz w:val="28"/>
          <w:szCs w:val="28"/>
        </w:rPr>
        <w:t>9</w:t>
      </w:r>
      <w:r w:rsidRPr="00A46879">
        <w:rPr>
          <w:sz w:val="28"/>
          <w:szCs w:val="28"/>
        </w:rPr>
        <w:t>,</w:t>
      </w:r>
      <w:r>
        <w:rPr>
          <w:sz w:val="28"/>
          <w:szCs w:val="28"/>
        </w:rPr>
        <w:t>8 </w:t>
      </w:r>
      <w:r w:rsidRPr="00A46879">
        <w:rPr>
          <w:sz w:val="28"/>
          <w:szCs w:val="28"/>
        </w:rPr>
        <w:t xml:space="preserve">%. Неосвоение </w:t>
      </w:r>
      <w:r>
        <w:rPr>
          <w:sz w:val="28"/>
          <w:szCs w:val="28"/>
        </w:rPr>
        <w:t>1 654,9 тыс.тенге</w:t>
      </w:r>
      <w:r w:rsidRPr="00A46879">
        <w:rPr>
          <w:sz w:val="28"/>
          <w:szCs w:val="28"/>
        </w:rPr>
        <w:t xml:space="preserve"> </w:t>
      </w:r>
      <w:r>
        <w:rPr>
          <w:sz w:val="28"/>
          <w:szCs w:val="28"/>
        </w:rPr>
        <w:t>–</w:t>
      </w:r>
      <w:r w:rsidRPr="00A46879">
        <w:rPr>
          <w:sz w:val="28"/>
          <w:szCs w:val="28"/>
        </w:rPr>
        <w:t xml:space="preserve"> экономия</w:t>
      </w:r>
      <w:r>
        <w:rPr>
          <w:sz w:val="28"/>
          <w:szCs w:val="28"/>
        </w:rPr>
        <w:t>,</w:t>
      </w:r>
      <w:r w:rsidRPr="00A46879">
        <w:rPr>
          <w:sz w:val="28"/>
          <w:szCs w:val="28"/>
        </w:rPr>
        <w:t xml:space="preserve"> в связи с переносом сроков выезда, проведения мероприятий.</w:t>
      </w:r>
    </w:p>
    <w:p w14:paraId="7B95195F" w14:textId="77777777" w:rsidR="003F7F39" w:rsidRDefault="003F7F39" w:rsidP="003F7F39">
      <w:pPr>
        <w:widowControl w:val="0"/>
        <w:pBdr>
          <w:bottom w:val="single" w:sz="4" w:space="31" w:color="FFFFFF"/>
        </w:pBdr>
        <w:tabs>
          <w:tab w:val="left" w:pos="0"/>
          <w:tab w:val="left" w:pos="720"/>
        </w:tabs>
        <w:ind w:firstLine="708"/>
        <w:jc w:val="both"/>
        <w:rPr>
          <w:i/>
          <w:sz w:val="28"/>
          <w:szCs w:val="28"/>
        </w:rPr>
      </w:pPr>
      <w:r>
        <w:rPr>
          <w:i/>
          <w:sz w:val="28"/>
          <w:szCs w:val="28"/>
        </w:rPr>
        <w:t>Из 3 п</w:t>
      </w:r>
      <w:r w:rsidRPr="00A46879">
        <w:rPr>
          <w:i/>
          <w:sz w:val="28"/>
          <w:szCs w:val="28"/>
        </w:rPr>
        <w:t>оказател</w:t>
      </w:r>
      <w:r>
        <w:rPr>
          <w:i/>
          <w:sz w:val="28"/>
          <w:szCs w:val="28"/>
        </w:rPr>
        <w:t>ей</w:t>
      </w:r>
      <w:r w:rsidRPr="00A46879">
        <w:rPr>
          <w:i/>
          <w:sz w:val="28"/>
          <w:szCs w:val="28"/>
        </w:rPr>
        <w:t xml:space="preserve"> прямого результата </w:t>
      </w:r>
      <w:r w:rsidRPr="00963391">
        <w:rPr>
          <w:sz w:val="28"/>
          <w:szCs w:val="28"/>
        </w:rPr>
        <w:t>достигнуты</w:t>
      </w:r>
      <w:r>
        <w:rPr>
          <w:sz w:val="28"/>
          <w:szCs w:val="28"/>
        </w:rPr>
        <w:t xml:space="preserve"> 2</w:t>
      </w:r>
      <w:r w:rsidRPr="00963391">
        <w:rPr>
          <w:sz w:val="28"/>
          <w:szCs w:val="28"/>
        </w:rPr>
        <w:t>:</w:t>
      </w:r>
      <w:r w:rsidRPr="00A46879">
        <w:rPr>
          <w:i/>
          <w:sz w:val="28"/>
          <w:szCs w:val="28"/>
        </w:rPr>
        <w:t xml:space="preserve"> </w:t>
      </w:r>
    </w:p>
    <w:p w14:paraId="21FB3D8F"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A46879">
        <w:rPr>
          <w:sz w:val="28"/>
          <w:szCs w:val="28"/>
        </w:rPr>
        <w:t>количество конкурсов профмастерства, организованных на национальном уровне с учетом требований WorldSkills составил 1 (</w:t>
      </w:r>
      <w:r>
        <w:rPr>
          <w:sz w:val="28"/>
          <w:szCs w:val="28"/>
        </w:rPr>
        <w:t xml:space="preserve">при </w:t>
      </w:r>
      <w:r w:rsidRPr="00A46879">
        <w:rPr>
          <w:sz w:val="28"/>
          <w:szCs w:val="28"/>
        </w:rPr>
        <w:t>план</w:t>
      </w:r>
      <w:r>
        <w:rPr>
          <w:sz w:val="28"/>
          <w:szCs w:val="28"/>
        </w:rPr>
        <w:t>е</w:t>
      </w:r>
      <w:r w:rsidRPr="00A46879">
        <w:rPr>
          <w:sz w:val="28"/>
          <w:szCs w:val="28"/>
        </w:rPr>
        <w:t xml:space="preserve"> 1); </w:t>
      </w:r>
    </w:p>
    <w:p w14:paraId="3E756E17"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A46879">
        <w:rPr>
          <w:sz w:val="28"/>
          <w:szCs w:val="28"/>
        </w:rPr>
        <w:t xml:space="preserve">сборная Казахстана приняла участие на международных чемпионатах WorldSkills Kazakhstan по </w:t>
      </w:r>
      <w:r>
        <w:rPr>
          <w:sz w:val="28"/>
          <w:szCs w:val="28"/>
        </w:rPr>
        <w:t>25</w:t>
      </w:r>
      <w:r w:rsidRPr="00A46879">
        <w:rPr>
          <w:sz w:val="28"/>
          <w:szCs w:val="28"/>
        </w:rPr>
        <w:t xml:space="preserve"> компетенциям WorldSkills</w:t>
      </w:r>
      <w:r>
        <w:rPr>
          <w:sz w:val="28"/>
          <w:szCs w:val="28"/>
        </w:rPr>
        <w:t xml:space="preserve"> (при плане 25).</w:t>
      </w:r>
    </w:p>
    <w:p w14:paraId="3A0D4BB6" w14:textId="77777777" w:rsidR="003F7F39" w:rsidRDefault="003F7F39" w:rsidP="003F7F39">
      <w:pPr>
        <w:widowControl w:val="0"/>
        <w:pBdr>
          <w:bottom w:val="single" w:sz="4" w:space="31" w:color="FFFFFF"/>
        </w:pBdr>
        <w:tabs>
          <w:tab w:val="left" w:pos="0"/>
          <w:tab w:val="left" w:pos="720"/>
        </w:tabs>
        <w:ind w:firstLine="708"/>
        <w:jc w:val="both"/>
        <w:rPr>
          <w:i/>
          <w:sz w:val="28"/>
          <w:szCs w:val="28"/>
        </w:rPr>
      </w:pPr>
      <w:r>
        <w:rPr>
          <w:i/>
          <w:sz w:val="28"/>
          <w:szCs w:val="28"/>
        </w:rPr>
        <w:t>1 п</w:t>
      </w:r>
      <w:r w:rsidRPr="00A46879">
        <w:rPr>
          <w:i/>
          <w:sz w:val="28"/>
          <w:szCs w:val="28"/>
        </w:rPr>
        <w:t>оказател</w:t>
      </w:r>
      <w:r>
        <w:rPr>
          <w:i/>
          <w:sz w:val="28"/>
          <w:szCs w:val="28"/>
        </w:rPr>
        <w:t>ь</w:t>
      </w:r>
      <w:r w:rsidRPr="00A46879">
        <w:rPr>
          <w:i/>
          <w:sz w:val="28"/>
          <w:szCs w:val="28"/>
        </w:rPr>
        <w:t xml:space="preserve"> прямого результата </w:t>
      </w:r>
      <w:r w:rsidRPr="00963391">
        <w:rPr>
          <w:sz w:val="28"/>
          <w:szCs w:val="28"/>
        </w:rPr>
        <w:t>не достигнут:</w:t>
      </w:r>
      <w:r w:rsidRPr="00A46879">
        <w:rPr>
          <w:i/>
          <w:sz w:val="28"/>
          <w:szCs w:val="28"/>
        </w:rPr>
        <w:t xml:space="preserve"> </w:t>
      </w:r>
    </w:p>
    <w:p w14:paraId="2B1E596A"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Pr>
          <w:sz w:val="28"/>
          <w:szCs w:val="28"/>
        </w:rPr>
        <w:t>к</w:t>
      </w:r>
      <w:r w:rsidRPr="001C43F9">
        <w:rPr>
          <w:sz w:val="28"/>
          <w:szCs w:val="28"/>
        </w:rPr>
        <w:t xml:space="preserve">оличество конкурсантов, прошедших подготовку в тренировочных лагерях для участия в международных чемпионатах WorldSkills составило </w:t>
      </w:r>
      <w:r w:rsidRPr="002E7BDF">
        <w:rPr>
          <w:sz w:val="28"/>
          <w:szCs w:val="28"/>
        </w:rPr>
        <w:t xml:space="preserve">53 </w:t>
      </w:r>
      <w:r>
        <w:rPr>
          <w:sz w:val="28"/>
          <w:szCs w:val="28"/>
        </w:rPr>
        <w:t>(</w:t>
      </w:r>
      <w:r w:rsidRPr="002E7BDF">
        <w:rPr>
          <w:sz w:val="28"/>
          <w:szCs w:val="28"/>
        </w:rPr>
        <w:t>при плане 60</w:t>
      </w:r>
      <w:r>
        <w:rPr>
          <w:sz w:val="28"/>
          <w:szCs w:val="28"/>
        </w:rPr>
        <w:t>)</w:t>
      </w:r>
      <w:r w:rsidRPr="002E7BDF">
        <w:rPr>
          <w:sz w:val="28"/>
          <w:szCs w:val="28"/>
        </w:rPr>
        <w:t>.</w:t>
      </w:r>
      <w:r w:rsidRPr="00337603">
        <w:rPr>
          <w:sz w:val="28"/>
          <w:szCs w:val="28"/>
        </w:rPr>
        <w:t xml:space="preserve"> Проведение тренировочного лагеря для кандидатов в Национальную сборную РК в международном чемпионате Euroskills Gdansk 2023 планировалось в количестве 60 человек (не менее 2 кандидатов по каждой компетенции). Из заявленных 30 компетенций Казахстана были подтверждены при регистрации в системе WSI чемпионата Euroskills только 25. Из них по 3 компетенциям – командное участие (подготовка велась по 3 человека в команде). В этой связи, количество человек, участвующих в тренировочном лагере составило 53 человека.</w:t>
      </w:r>
      <w:r w:rsidRPr="002E7BDF">
        <w:rPr>
          <w:sz w:val="28"/>
          <w:szCs w:val="28"/>
        </w:rPr>
        <w:t xml:space="preserve"> </w:t>
      </w:r>
    </w:p>
    <w:p w14:paraId="4658F83F" w14:textId="77777777" w:rsidR="003F7F39" w:rsidRPr="00945DF8" w:rsidRDefault="003F7F39" w:rsidP="003F7F39">
      <w:pPr>
        <w:widowControl w:val="0"/>
        <w:pBdr>
          <w:bottom w:val="single" w:sz="4" w:space="31" w:color="FFFFFF"/>
        </w:pBdr>
        <w:ind w:firstLine="708"/>
        <w:jc w:val="both"/>
        <w:rPr>
          <w:spacing w:val="2"/>
          <w:sz w:val="28"/>
          <w:szCs w:val="28"/>
        </w:rPr>
      </w:pPr>
      <w:r w:rsidRPr="00091D60">
        <w:rPr>
          <w:b/>
          <w:i/>
          <w:sz w:val="28"/>
          <w:szCs w:val="28"/>
        </w:rPr>
        <w:t xml:space="preserve">на увеличение размера государственной стипендии обучающимся в организациях технического и профессионального, послесреднего образования </w:t>
      </w:r>
      <w:r w:rsidRPr="00091D60">
        <w:rPr>
          <w:spacing w:val="2"/>
          <w:sz w:val="28"/>
          <w:szCs w:val="28"/>
        </w:rPr>
        <w:t>были предусмотрены 11</w:t>
      </w:r>
      <w:r>
        <w:rPr>
          <w:spacing w:val="2"/>
          <w:sz w:val="28"/>
          <w:szCs w:val="28"/>
        </w:rPr>
        <w:t> </w:t>
      </w:r>
      <w:r w:rsidRPr="00091D60">
        <w:rPr>
          <w:spacing w:val="2"/>
          <w:sz w:val="28"/>
          <w:szCs w:val="28"/>
        </w:rPr>
        <w:t>119</w:t>
      </w:r>
      <w:r>
        <w:rPr>
          <w:spacing w:val="2"/>
          <w:sz w:val="28"/>
          <w:szCs w:val="28"/>
        </w:rPr>
        <w:t> </w:t>
      </w:r>
      <w:r w:rsidRPr="00091D60">
        <w:rPr>
          <w:spacing w:val="2"/>
          <w:sz w:val="28"/>
          <w:szCs w:val="28"/>
        </w:rPr>
        <w:t>654,0</w:t>
      </w:r>
      <w:r>
        <w:rPr>
          <w:spacing w:val="2"/>
          <w:sz w:val="28"/>
          <w:szCs w:val="28"/>
        </w:rPr>
        <w:t> </w:t>
      </w:r>
      <w:r w:rsidRPr="00945DF8">
        <w:rPr>
          <w:spacing w:val="2"/>
          <w:sz w:val="28"/>
          <w:szCs w:val="28"/>
        </w:rPr>
        <w:t>тыс.тенге, перечисленные в виде целевых текущих трансфертов бюджетам областей, городов Астана, Алматы и Шымкент</w:t>
      </w:r>
      <w:r w:rsidRPr="00091D60">
        <w:rPr>
          <w:spacing w:val="2"/>
          <w:sz w:val="28"/>
          <w:szCs w:val="28"/>
        </w:rPr>
        <w:t xml:space="preserve"> </w:t>
      </w:r>
      <w:r w:rsidRPr="00945DF8">
        <w:rPr>
          <w:spacing w:val="2"/>
          <w:sz w:val="28"/>
          <w:szCs w:val="28"/>
        </w:rPr>
        <w:t xml:space="preserve">в полном объеме. </w:t>
      </w:r>
    </w:p>
    <w:p w14:paraId="5E386054" w14:textId="77777777" w:rsidR="003F7F39" w:rsidRPr="00091D60" w:rsidRDefault="003F7F39" w:rsidP="003F7F39">
      <w:pPr>
        <w:pStyle w:val="a6"/>
        <w:widowControl w:val="0"/>
        <w:pBdr>
          <w:bottom w:val="single" w:sz="4" w:space="31" w:color="FFFFFF"/>
        </w:pBdr>
        <w:tabs>
          <w:tab w:val="left" w:pos="-7797"/>
          <w:tab w:val="left" w:pos="0"/>
        </w:tabs>
        <w:ind w:firstLine="708"/>
        <w:jc w:val="both"/>
        <w:rPr>
          <w:spacing w:val="2"/>
          <w:szCs w:val="28"/>
        </w:rPr>
      </w:pPr>
      <w:r w:rsidRPr="00945DF8">
        <w:rPr>
          <w:spacing w:val="2"/>
          <w:szCs w:val="28"/>
        </w:rPr>
        <w:t>Местными исполнительными органами исполнено</w:t>
      </w:r>
      <w:r w:rsidRPr="00091D60">
        <w:rPr>
          <w:spacing w:val="2"/>
          <w:szCs w:val="28"/>
        </w:rPr>
        <w:t xml:space="preserve"> 11 182 652,3</w:t>
      </w:r>
      <w:r w:rsidRPr="00945DF8">
        <w:rPr>
          <w:spacing w:val="2"/>
          <w:szCs w:val="28"/>
        </w:rPr>
        <w:t> тыс.тенге, или 99,</w:t>
      </w:r>
      <w:r w:rsidRPr="00091D60">
        <w:rPr>
          <w:spacing w:val="2"/>
          <w:szCs w:val="28"/>
        </w:rPr>
        <w:t>8</w:t>
      </w:r>
      <w:r>
        <w:rPr>
          <w:spacing w:val="2"/>
          <w:szCs w:val="28"/>
        </w:rPr>
        <w:t> </w:t>
      </w:r>
      <w:r w:rsidRPr="00945DF8">
        <w:rPr>
          <w:spacing w:val="2"/>
          <w:szCs w:val="28"/>
        </w:rPr>
        <w:t xml:space="preserve">%. </w:t>
      </w:r>
      <w:r w:rsidRPr="00091D60">
        <w:rPr>
          <w:spacing w:val="2"/>
          <w:szCs w:val="28"/>
        </w:rPr>
        <w:t>Экономия бюджетных средств составила 1 823,5</w:t>
      </w:r>
      <w:r>
        <w:rPr>
          <w:spacing w:val="2"/>
          <w:szCs w:val="28"/>
        </w:rPr>
        <w:t> </w:t>
      </w:r>
      <w:r w:rsidRPr="00091D60">
        <w:rPr>
          <w:spacing w:val="2"/>
          <w:szCs w:val="28"/>
        </w:rPr>
        <w:t xml:space="preserve">тыс.тенге </w:t>
      </w:r>
      <w:r w:rsidRPr="00945DF8">
        <w:rPr>
          <w:spacing w:val="2"/>
          <w:szCs w:val="28"/>
        </w:rPr>
        <w:t>.</w:t>
      </w:r>
    </w:p>
    <w:p w14:paraId="33D44F62" w14:textId="77777777" w:rsidR="003F7F39" w:rsidRPr="00091D60" w:rsidRDefault="003F7F39" w:rsidP="003F7F39">
      <w:pPr>
        <w:widowControl w:val="0"/>
        <w:pBdr>
          <w:bottom w:val="single" w:sz="4" w:space="31" w:color="FFFFFF"/>
        </w:pBdr>
        <w:ind w:firstLine="708"/>
        <w:jc w:val="both"/>
        <w:rPr>
          <w:sz w:val="28"/>
          <w:szCs w:val="28"/>
        </w:rPr>
      </w:pPr>
      <w:r w:rsidRPr="00091D60">
        <w:rPr>
          <w:sz w:val="28"/>
          <w:szCs w:val="28"/>
        </w:rPr>
        <w:t>Среднегодовой контингент обучающихся государственных дневных</w:t>
      </w:r>
      <w:r w:rsidRPr="00945DF8">
        <w:rPr>
          <w:sz w:val="28"/>
          <w:szCs w:val="28"/>
        </w:rPr>
        <w:t xml:space="preserve"> </w:t>
      </w:r>
      <w:r w:rsidRPr="00091D60">
        <w:rPr>
          <w:sz w:val="28"/>
          <w:szCs w:val="28"/>
        </w:rPr>
        <w:lastRenderedPageBreak/>
        <w:t>общеобразовательных городских полнокомплектных школ, в которых внедрено подушевое финансирование составил 261</w:t>
      </w:r>
      <w:r>
        <w:rPr>
          <w:sz w:val="28"/>
          <w:szCs w:val="28"/>
        </w:rPr>
        <w:t> </w:t>
      </w:r>
      <w:r w:rsidRPr="00091D60">
        <w:rPr>
          <w:sz w:val="28"/>
          <w:szCs w:val="28"/>
        </w:rPr>
        <w:t>957 человек при плане 259</w:t>
      </w:r>
      <w:r>
        <w:rPr>
          <w:sz w:val="28"/>
          <w:szCs w:val="28"/>
        </w:rPr>
        <w:t> </w:t>
      </w:r>
      <w:r w:rsidRPr="00091D60">
        <w:rPr>
          <w:sz w:val="28"/>
          <w:szCs w:val="28"/>
        </w:rPr>
        <w:t>629.</w:t>
      </w:r>
      <w:r w:rsidRPr="00945DF8">
        <w:rPr>
          <w:sz w:val="28"/>
          <w:szCs w:val="28"/>
        </w:rPr>
        <w:t xml:space="preserve"> </w:t>
      </w:r>
      <w:r w:rsidRPr="00091D60">
        <w:rPr>
          <w:sz w:val="28"/>
          <w:szCs w:val="28"/>
        </w:rPr>
        <w:t>Показатель перевыполнен на 2</w:t>
      </w:r>
      <w:r>
        <w:rPr>
          <w:sz w:val="28"/>
          <w:szCs w:val="28"/>
        </w:rPr>
        <w:t> </w:t>
      </w:r>
      <w:r w:rsidRPr="00091D60">
        <w:rPr>
          <w:sz w:val="28"/>
          <w:szCs w:val="28"/>
        </w:rPr>
        <w:t xml:space="preserve">328 человека, </w:t>
      </w:r>
      <w:r w:rsidRPr="00945DF8">
        <w:rPr>
          <w:sz w:val="28"/>
          <w:szCs w:val="28"/>
        </w:rPr>
        <w:t>по</w:t>
      </w:r>
      <w:r w:rsidRPr="00091D60">
        <w:rPr>
          <w:sz w:val="28"/>
          <w:szCs w:val="28"/>
        </w:rPr>
        <w:t xml:space="preserve"> г.Алматы, г.Астана и г.Шымкент области; не выполнен, по в связи с </w:t>
      </w:r>
      <w:r w:rsidRPr="00945DF8">
        <w:rPr>
          <w:sz w:val="28"/>
          <w:szCs w:val="28"/>
        </w:rPr>
        <w:t>уменьшением фактического количества обучающихся против запланированного</w:t>
      </w:r>
      <w:r w:rsidRPr="00091D60">
        <w:rPr>
          <w:sz w:val="28"/>
          <w:szCs w:val="28"/>
        </w:rPr>
        <w:t xml:space="preserve"> по Мангистауской, Костанайской и Северо-Казахстанской областям.</w:t>
      </w:r>
    </w:p>
    <w:p w14:paraId="72F62669"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1C43F9">
        <w:rPr>
          <w:b/>
          <w:i/>
          <w:sz w:val="28"/>
          <w:szCs w:val="28"/>
        </w:rPr>
        <w:t>на оплату услуг оператора по размещению государственного заказа на обеспечение студентов колледжей местами в общежитиях по принципу подушевого финансирования и координации деятельности организаций технического и профессионального, послесреднего образования по подушевому нормативному финансированию</w:t>
      </w:r>
      <w:r w:rsidRPr="001C43F9">
        <w:rPr>
          <w:sz w:val="28"/>
          <w:szCs w:val="28"/>
        </w:rPr>
        <w:t xml:space="preserve"> </w:t>
      </w:r>
      <w:r w:rsidRPr="00E70C8F">
        <w:rPr>
          <w:sz w:val="28"/>
          <w:szCs w:val="28"/>
        </w:rPr>
        <w:t>предусматривались</w:t>
      </w:r>
      <w:r w:rsidRPr="001C43F9">
        <w:rPr>
          <w:sz w:val="28"/>
          <w:szCs w:val="28"/>
        </w:rPr>
        <w:t xml:space="preserve"> 20</w:t>
      </w:r>
      <w:r>
        <w:rPr>
          <w:sz w:val="28"/>
          <w:szCs w:val="28"/>
        </w:rPr>
        <w:t> </w:t>
      </w:r>
      <w:r w:rsidRPr="001C43F9">
        <w:rPr>
          <w:sz w:val="28"/>
          <w:szCs w:val="28"/>
        </w:rPr>
        <w:t>142,0</w:t>
      </w:r>
      <w:r>
        <w:rPr>
          <w:sz w:val="28"/>
          <w:szCs w:val="28"/>
        </w:rPr>
        <w:t> тыс.тенге</w:t>
      </w:r>
      <w:r w:rsidRPr="001C43F9">
        <w:rPr>
          <w:sz w:val="28"/>
          <w:szCs w:val="28"/>
        </w:rPr>
        <w:t>, которые освоены в полном объеме.</w:t>
      </w:r>
    </w:p>
    <w:p w14:paraId="682C72BE" w14:textId="77777777" w:rsidR="003F7F39" w:rsidRPr="00E70C8F" w:rsidRDefault="003F7F39" w:rsidP="003F7F39">
      <w:pPr>
        <w:widowControl w:val="0"/>
        <w:pBdr>
          <w:bottom w:val="single" w:sz="4" w:space="31" w:color="FFFFFF"/>
        </w:pBdr>
        <w:tabs>
          <w:tab w:val="left" w:pos="0"/>
          <w:tab w:val="left" w:pos="720"/>
        </w:tabs>
        <w:ind w:firstLine="708"/>
        <w:jc w:val="both"/>
        <w:rPr>
          <w:sz w:val="28"/>
          <w:szCs w:val="28"/>
        </w:rPr>
      </w:pPr>
      <w:r>
        <w:rPr>
          <w:i/>
          <w:sz w:val="28"/>
          <w:szCs w:val="28"/>
        </w:rPr>
        <w:t>6 п</w:t>
      </w:r>
      <w:r w:rsidRPr="001C43F9">
        <w:rPr>
          <w:i/>
          <w:sz w:val="28"/>
          <w:szCs w:val="28"/>
        </w:rPr>
        <w:t>оказател</w:t>
      </w:r>
      <w:r>
        <w:rPr>
          <w:i/>
          <w:sz w:val="28"/>
          <w:szCs w:val="28"/>
        </w:rPr>
        <w:t>ей</w:t>
      </w:r>
      <w:r w:rsidRPr="001C43F9">
        <w:rPr>
          <w:i/>
          <w:sz w:val="28"/>
          <w:szCs w:val="28"/>
        </w:rPr>
        <w:t xml:space="preserve"> прямого результата </w:t>
      </w:r>
      <w:r w:rsidRPr="00E70C8F">
        <w:rPr>
          <w:sz w:val="28"/>
          <w:szCs w:val="28"/>
        </w:rPr>
        <w:t xml:space="preserve">достигнуты: </w:t>
      </w:r>
    </w:p>
    <w:p w14:paraId="0C3AD2BF"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3075A3">
        <w:rPr>
          <w:sz w:val="28"/>
          <w:szCs w:val="28"/>
        </w:rPr>
        <w:t>20 регионов были охвачены информационным освещением</w:t>
      </w:r>
      <w:r>
        <w:rPr>
          <w:sz w:val="28"/>
          <w:szCs w:val="28"/>
        </w:rPr>
        <w:t xml:space="preserve"> (при плане 20);</w:t>
      </w:r>
    </w:p>
    <w:p w14:paraId="47B39632" w14:textId="77777777" w:rsidR="003F7F39" w:rsidRPr="000F7BE4" w:rsidRDefault="003F7F39" w:rsidP="003F7F39">
      <w:pPr>
        <w:widowControl w:val="0"/>
        <w:pBdr>
          <w:bottom w:val="single" w:sz="4" w:space="31" w:color="FFFFFF"/>
        </w:pBdr>
        <w:tabs>
          <w:tab w:val="left" w:pos="0"/>
          <w:tab w:val="left" w:pos="720"/>
        </w:tabs>
        <w:ind w:firstLine="708"/>
        <w:jc w:val="both"/>
        <w:rPr>
          <w:i/>
          <w:sz w:val="28"/>
          <w:szCs w:val="28"/>
        </w:rPr>
      </w:pPr>
      <w:r>
        <w:rPr>
          <w:sz w:val="28"/>
          <w:szCs w:val="28"/>
        </w:rPr>
        <w:t xml:space="preserve">заключены 26 </w:t>
      </w:r>
      <w:r w:rsidRPr="00350F1D">
        <w:rPr>
          <w:sz w:val="28"/>
          <w:szCs w:val="28"/>
        </w:rPr>
        <w:t>договоров, обеспечивающих ввод новых мест в общежитиях для студентов (новых предварительных договоров)</w:t>
      </w:r>
      <w:r>
        <w:rPr>
          <w:sz w:val="28"/>
          <w:szCs w:val="28"/>
        </w:rPr>
        <w:t xml:space="preserve"> (при плане 6). </w:t>
      </w:r>
      <w:r w:rsidRPr="00654E2B">
        <w:rPr>
          <w:sz w:val="28"/>
          <w:szCs w:val="28"/>
        </w:rPr>
        <w:t>Перевыполнение плана связано с проведенными выездными мероприятиями в регионах и презентациями среди представителей бизнес-сообщества (потенциальных застройщиков общежитий);</w:t>
      </w:r>
    </w:p>
    <w:p w14:paraId="4F95C777"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Pr>
          <w:sz w:val="28"/>
          <w:szCs w:val="28"/>
        </w:rPr>
        <w:t>1 статья размещена в новостных порталах (при плане 1);</w:t>
      </w:r>
    </w:p>
    <w:p w14:paraId="40120F20"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Pr>
          <w:sz w:val="28"/>
          <w:szCs w:val="28"/>
        </w:rPr>
        <w:t>1 видеосюжет изготовлен и размещен на телевидении (при плане 1);</w:t>
      </w:r>
    </w:p>
    <w:p w14:paraId="0FDB11E0"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Pr>
          <w:sz w:val="28"/>
          <w:szCs w:val="28"/>
        </w:rPr>
        <w:t>разработан 1 проект о внесении изменений в нормативный правовой акт (при плане 1);</w:t>
      </w:r>
    </w:p>
    <w:p w14:paraId="62496A48" w14:textId="77777777" w:rsidR="003F7F39" w:rsidRPr="00654E2B" w:rsidRDefault="003F7F39" w:rsidP="003F7F39">
      <w:pPr>
        <w:widowControl w:val="0"/>
        <w:pBdr>
          <w:bottom w:val="single" w:sz="4" w:space="31" w:color="FFFFFF"/>
        </w:pBdr>
        <w:tabs>
          <w:tab w:val="left" w:pos="0"/>
          <w:tab w:val="left" w:pos="720"/>
        </w:tabs>
        <w:ind w:firstLine="708"/>
        <w:jc w:val="both"/>
        <w:rPr>
          <w:sz w:val="28"/>
          <w:szCs w:val="28"/>
        </w:rPr>
      </w:pPr>
      <w:r>
        <w:rPr>
          <w:sz w:val="28"/>
          <w:szCs w:val="28"/>
        </w:rPr>
        <w:t xml:space="preserve">количество методических рекомендаций по расчету </w:t>
      </w:r>
      <w:r w:rsidRPr="00AD6942">
        <w:rPr>
          <w:sz w:val="28"/>
          <w:szCs w:val="28"/>
        </w:rPr>
        <w:t>подушево</w:t>
      </w:r>
      <w:r>
        <w:rPr>
          <w:sz w:val="28"/>
          <w:szCs w:val="28"/>
        </w:rPr>
        <w:t>го</w:t>
      </w:r>
      <w:r w:rsidRPr="00AD6942">
        <w:rPr>
          <w:sz w:val="28"/>
          <w:szCs w:val="28"/>
        </w:rPr>
        <w:t xml:space="preserve"> норматив</w:t>
      </w:r>
      <w:r>
        <w:rPr>
          <w:sz w:val="28"/>
          <w:szCs w:val="28"/>
        </w:rPr>
        <w:t>а</w:t>
      </w:r>
      <w:r w:rsidRPr="00AD6942">
        <w:rPr>
          <w:sz w:val="28"/>
          <w:szCs w:val="28"/>
        </w:rPr>
        <w:t xml:space="preserve"> технического и профессионального, послесреднего образования</w:t>
      </w:r>
      <w:r>
        <w:rPr>
          <w:sz w:val="28"/>
          <w:szCs w:val="28"/>
        </w:rPr>
        <w:t xml:space="preserve"> составил 4 (при плане 4).</w:t>
      </w:r>
    </w:p>
    <w:p w14:paraId="357F36EE" w14:textId="77777777" w:rsidR="003F7F39" w:rsidRPr="00654E2B" w:rsidRDefault="003F7F39" w:rsidP="003F7F39">
      <w:pPr>
        <w:widowControl w:val="0"/>
        <w:pBdr>
          <w:bottom w:val="single" w:sz="4" w:space="31" w:color="FFFFFF"/>
        </w:pBdr>
        <w:tabs>
          <w:tab w:val="left" w:pos="0"/>
          <w:tab w:val="left" w:pos="720"/>
        </w:tabs>
        <w:ind w:firstLine="708"/>
        <w:jc w:val="both"/>
        <w:rPr>
          <w:sz w:val="28"/>
          <w:szCs w:val="28"/>
        </w:rPr>
      </w:pPr>
      <w:r>
        <w:rPr>
          <w:i/>
          <w:sz w:val="28"/>
          <w:szCs w:val="28"/>
        </w:rPr>
        <w:t>2</w:t>
      </w:r>
      <w:r w:rsidRPr="00654E2B">
        <w:rPr>
          <w:i/>
          <w:sz w:val="28"/>
          <w:szCs w:val="28"/>
        </w:rPr>
        <w:t xml:space="preserve"> пок</w:t>
      </w:r>
      <w:r w:rsidRPr="00732854">
        <w:rPr>
          <w:i/>
          <w:sz w:val="28"/>
          <w:szCs w:val="28"/>
        </w:rPr>
        <w:t>азател</w:t>
      </w:r>
      <w:r>
        <w:rPr>
          <w:i/>
          <w:sz w:val="28"/>
          <w:szCs w:val="28"/>
        </w:rPr>
        <w:t>я</w:t>
      </w:r>
      <w:r w:rsidRPr="00732854">
        <w:rPr>
          <w:i/>
          <w:sz w:val="28"/>
          <w:szCs w:val="28"/>
        </w:rPr>
        <w:t xml:space="preserve"> конечного результата </w:t>
      </w:r>
      <w:r w:rsidRPr="00654E2B">
        <w:rPr>
          <w:sz w:val="28"/>
          <w:szCs w:val="28"/>
        </w:rPr>
        <w:t>достигнут</w:t>
      </w:r>
      <w:r>
        <w:rPr>
          <w:sz w:val="28"/>
          <w:szCs w:val="28"/>
        </w:rPr>
        <w:t>ы</w:t>
      </w:r>
      <w:r w:rsidRPr="00654E2B">
        <w:rPr>
          <w:sz w:val="28"/>
          <w:szCs w:val="28"/>
        </w:rPr>
        <w:t xml:space="preserve">: </w:t>
      </w:r>
    </w:p>
    <w:p w14:paraId="6C6B1C14"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Pr>
          <w:sz w:val="28"/>
          <w:szCs w:val="28"/>
        </w:rPr>
        <w:t>д</w:t>
      </w:r>
      <w:r w:rsidRPr="00732854">
        <w:rPr>
          <w:sz w:val="28"/>
          <w:szCs w:val="28"/>
        </w:rPr>
        <w:t>оля государственных колледжей технического и технологического профиля, проводящих демонстрационные экзамены с учетом стандартов WorldSkills» составило 60</w:t>
      </w:r>
      <w:r w:rsidR="007B27D4">
        <w:rPr>
          <w:sz w:val="28"/>
          <w:szCs w:val="28"/>
        </w:rPr>
        <w:t> </w:t>
      </w:r>
      <w:r w:rsidRPr="00732854">
        <w:rPr>
          <w:sz w:val="28"/>
          <w:szCs w:val="28"/>
        </w:rPr>
        <w:t>% (при плане – 60</w:t>
      </w:r>
      <w:r w:rsidR="007B27D4">
        <w:rPr>
          <w:sz w:val="28"/>
          <w:szCs w:val="28"/>
        </w:rPr>
        <w:t> </w:t>
      </w:r>
      <w:r w:rsidRPr="00732854">
        <w:rPr>
          <w:sz w:val="28"/>
          <w:szCs w:val="28"/>
        </w:rPr>
        <w:t>%)</w:t>
      </w:r>
      <w:r>
        <w:rPr>
          <w:sz w:val="28"/>
          <w:szCs w:val="28"/>
        </w:rPr>
        <w:t>,</w:t>
      </w:r>
      <w:r w:rsidRPr="00F128AA">
        <w:rPr>
          <w:sz w:val="28"/>
          <w:szCs w:val="28"/>
        </w:rPr>
        <w:t xml:space="preserve"> </w:t>
      </w:r>
      <w:r>
        <w:rPr>
          <w:sz w:val="28"/>
          <w:szCs w:val="28"/>
        </w:rPr>
        <w:t xml:space="preserve">который соответствует целевому индикатору 2.1.1; </w:t>
      </w:r>
    </w:p>
    <w:p w14:paraId="64212060"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F128AA">
        <w:rPr>
          <w:sz w:val="28"/>
          <w:szCs w:val="28"/>
        </w:rPr>
        <w:t>увеличение размера стипендии студентов колледжей составило 50</w:t>
      </w:r>
      <w:r w:rsidR="007B27D4">
        <w:rPr>
          <w:sz w:val="28"/>
          <w:szCs w:val="28"/>
        </w:rPr>
        <w:t> </w:t>
      </w:r>
      <w:r w:rsidRPr="00F128AA">
        <w:rPr>
          <w:sz w:val="28"/>
          <w:szCs w:val="28"/>
        </w:rPr>
        <w:t xml:space="preserve">% </w:t>
      </w:r>
      <w:r w:rsidR="000539E2">
        <w:rPr>
          <w:sz w:val="28"/>
          <w:szCs w:val="28"/>
        </w:rPr>
        <w:br/>
      </w:r>
      <w:r w:rsidRPr="00F128AA">
        <w:rPr>
          <w:sz w:val="28"/>
          <w:szCs w:val="28"/>
        </w:rPr>
        <w:t>(при плане 50</w:t>
      </w:r>
      <w:r w:rsidR="007B27D4">
        <w:rPr>
          <w:sz w:val="28"/>
          <w:szCs w:val="28"/>
        </w:rPr>
        <w:t> </w:t>
      </w:r>
      <w:r>
        <w:rPr>
          <w:sz w:val="28"/>
          <w:szCs w:val="28"/>
        </w:rPr>
        <w:t>%</w:t>
      </w:r>
      <w:r w:rsidRPr="00F128AA">
        <w:rPr>
          <w:sz w:val="28"/>
          <w:szCs w:val="28"/>
        </w:rPr>
        <w:t xml:space="preserve">), </w:t>
      </w:r>
      <w:r>
        <w:rPr>
          <w:sz w:val="28"/>
          <w:szCs w:val="28"/>
        </w:rPr>
        <w:t>который соответствует целевому индикатору 2.1.3.</w:t>
      </w:r>
    </w:p>
    <w:p w14:paraId="65E3FF7B" w14:textId="77777777" w:rsidR="003F7F39" w:rsidRPr="002E7BDF" w:rsidRDefault="003F7F39" w:rsidP="003F7F39">
      <w:pPr>
        <w:widowControl w:val="0"/>
        <w:pBdr>
          <w:bottom w:val="single" w:sz="4" w:space="31" w:color="FFFFFF"/>
        </w:pBdr>
        <w:tabs>
          <w:tab w:val="left" w:pos="0"/>
          <w:tab w:val="left" w:pos="720"/>
        </w:tabs>
        <w:ind w:firstLine="708"/>
        <w:jc w:val="both"/>
        <w:rPr>
          <w:color w:val="FF0000"/>
          <w:sz w:val="28"/>
          <w:szCs w:val="28"/>
        </w:rPr>
      </w:pPr>
      <w:r w:rsidRPr="000D7453">
        <w:rPr>
          <w:i/>
          <w:sz w:val="28"/>
          <w:szCs w:val="28"/>
        </w:rPr>
        <w:t xml:space="preserve">Динамика </w:t>
      </w:r>
      <w:r w:rsidR="009754F7">
        <w:rPr>
          <w:i/>
          <w:sz w:val="28"/>
          <w:szCs w:val="28"/>
        </w:rPr>
        <w:t>расходов</w:t>
      </w:r>
      <w:r w:rsidRPr="002C48D5">
        <w:rPr>
          <w:sz w:val="28"/>
          <w:szCs w:val="28"/>
        </w:rPr>
        <w:t xml:space="preserve"> за последние три года: </w:t>
      </w:r>
      <w:r w:rsidRPr="002E7BDF">
        <w:rPr>
          <w:sz w:val="28"/>
          <w:szCs w:val="28"/>
        </w:rPr>
        <w:t>в 2021 году – 59 580 782,2</w:t>
      </w:r>
      <w:r>
        <w:rPr>
          <w:sz w:val="28"/>
          <w:szCs w:val="28"/>
        </w:rPr>
        <w:t> тыс.тенге, в 2022 году – 58 528 743,3 тыс.тенге</w:t>
      </w:r>
      <w:r w:rsidRPr="002E7BDF">
        <w:rPr>
          <w:sz w:val="28"/>
          <w:szCs w:val="28"/>
        </w:rPr>
        <w:t>, в 2023 году – 13 355 069,4</w:t>
      </w:r>
      <w:r>
        <w:rPr>
          <w:sz w:val="28"/>
          <w:szCs w:val="28"/>
        </w:rPr>
        <w:t> тыс.тенге</w:t>
      </w:r>
      <w:r w:rsidRPr="002E7BDF">
        <w:rPr>
          <w:sz w:val="28"/>
          <w:szCs w:val="28"/>
        </w:rPr>
        <w:t>.</w:t>
      </w:r>
      <w:r w:rsidRPr="002E7BDF">
        <w:rPr>
          <w:color w:val="FF0000"/>
          <w:sz w:val="28"/>
          <w:szCs w:val="28"/>
        </w:rPr>
        <w:t xml:space="preserve"> </w:t>
      </w:r>
    </w:p>
    <w:p w14:paraId="76CCEE24" w14:textId="77777777" w:rsidR="003F7F39" w:rsidRPr="001C5D5E" w:rsidRDefault="003F7F39" w:rsidP="003F7F39">
      <w:pPr>
        <w:widowControl w:val="0"/>
        <w:pBdr>
          <w:bottom w:val="single" w:sz="4" w:space="31" w:color="FFFFFF"/>
        </w:pBdr>
        <w:tabs>
          <w:tab w:val="left" w:pos="0"/>
          <w:tab w:val="left" w:pos="720"/>
        </w:tabs>
        <w:ind w:firstLine="708"/>
        <w:jc w:val="both"/>
        <w:rPr>
          <w:sz w:val="28"/>
          <w:szCs w:val="28"/>
        </w:rPr>
      </w:pPr>
      <w:r w:rsidRPr="001C5D5E">
        <w:rPr>
          <w:sz w:val="28"/>
          <w:szCs w:val="28"/>
        </w:rPr>
        <w:t>Дебиторская задолженность составила 8 366,6 тыс.тенге - задолженность прошлых лет, в связи с неисполнением судебных решений.</w:t>
      </w:r>
    </w:p>
    <w:p w14:paraId="2ED8E0D4" w14:textId="77777777" w:rsidR="003F7F39" w:rsidRPr="001C5D5E" w:rsidRDefault="003F7F39" w:rsidP="003F7F39">
      <w:pPr>
        <w:widowControl w:val="0"/>
        <w:pBdr>
          <w:bottom w:val="single" w:sz="4" w:space="31" w:color="FFFFFF"/>
        </w:pBdr>
        <w:tabs>
          <w:tab w:val="left" w:pos="0"/>
          <w:tab w:val="left" w:pos="720"/>
        </w:tabs>
        <w:ind w:firstLine="708"/>
        <w:jc w:val="both"/>
        <w:rPr>
          <w:sz w:val="28"/>
          <w:szCs w:val="28"/>
        </w:rPr>
      </w:pPr>
      <w:r w:rsidRPr="001C5D5E">
        <w:rPr>
          <w:sz w:val="28"/>
          <w:szCs w:val="28"/>
        </w:rPr>
        <w:t>Кредиторская задолженность отсутствует.</w:t>
      </w:r>
    </w:p>
    <w:p w14:paraId="5135E155"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2E7BDF">
        <w:rPr>
          <w:sz w:val="28"/>
          <w:szCs w:val="28"/>
        </w:rPr>
        <w:t xml:space="preserve">На реализацию бюджетной программы </w:t>
      </w:r>
      <w:r w:rsidRPr="002E7BDF">
        <w:rPr>
          <w:b/>
          <w:sz w:val="28"/>
          <w:szCs w:val="28"/>
        </w:rPr>
        <w:t>009 «Повышение квалификации</w:t>
      </w:r>
      <w:r w:rsidRPr="00AD5F0B">
        <w:rPr>
          <w:b/>
          <w:sz w:val="28"/>
          <w:szCs w:val="28"/>
        </w:rPr>
        <w:t xml:space="preserve"> педагогов государственных организаций технического и профессионального образования»</w:t>
      </w:r>
      <w:r w:rsidRPr="00AD5F0B">
        <w:rPr>
          <w:sz w:val="28"/>
          <w:szCs w:val="28"/>
        </w:rPr>
        <w:t xml:space="preserve"> </w:t>
      </w:r>
      <w:r>
        <w:rPr>
          <w:sz w:val="28"/>
          <w:szCs w:val="28"/>
        </w:rPr>
        <w:t>предусма</w:t>
      </w:r>
      <w:r w:rsidRPr="00AD5F0B">
        <w:rPr>
          <w:sz w:val="28"/>
          <w:szCs w:val="28"/>
        </w:rPr>
        <w:t>тр</w:t>
      </w:r>
      <w:r>
        <w:rPr>
          <w:sz w:val="28"/>
          <w:szCs w:val="28"/>
        </w:rPr>
        <w:t>ивались</w:t>
      </w:r>
      <w:r w:rsidRPr="00AD5F0B">
        <w:rPr>
          <w:sz w:val="28"/>
          <w:szCs w:val="28"/>
        </w:rPr>
        <w:t xml:space="preserve"> </w:t>
      </w:r>
      <w:r>
        <w:rPr>
          <w:sz w:val="28"/>
          <w:szCs w:val="28"/>
        </w:rPr>
        <w:t>1 275 </w:t>
      </w:r>
      <w:r w:rsidRPr="00AD5F0B">
        <w:rPr>
          <w:sz w:val="28"/>
          <w:szCs w:val="28"/>
        </w:rPr>
        <w:t>446,0</w:t>
      </w:r>
      <w:r>
        <w:rPr>
          <w:sz w:val="28"/>
          <w:szCs w:val="28"/>
        </w:rPr>
        <w:t> тыс.тенге</w:t>
      </w:r>
      <w:r w:rsidRPr="00AD5F0B">
        <w:rPr>
          <w:sz w:val="28"/>
          <w:szCs w:val="28"/>
        </w:rPr>
        <w:t>, исполнено 1 275 082,9</w:t>
      </w:r>
      <w:r>
        <w:rPr>
          <w:sz w:val="28"/>
          <w:szCs w:val="28"/>
        </w:rPr>
        <w:t> тыс.тенге</w:t>
      </w:r>
      <w:r w:rsidRPr="00AD5F0B">
        <w:rPr>
          <w:sz w:val="28"/>
          <w:szCs w:val="28"/>
        </w:rPr>
        <w:t xml:space="preserve"> или 100</w:t>
      </w:r>
      <w:r>
        <w:rPr>
          <w:sz w:val="28"/>
          <w:szCs w:val="28"/>
        </w:rPr>
        <w:t> </w:t>
      </w:r>
      <w:r w:rsidRPr="00AD5F0B">
        <w:rPr>
          <w:sz w:val="28"/>
          <w:szCs w:val="28"/>
        </w:rPr>
        <w:t xml:space="preserve">%. </w:t>
      </w:r>
      <w:r>
        <w:rPr>
          <w:sz w:val="28"/>
          <w:szCs w:val="28"/>
        </w:rPr>
        <w:t>Неисполнение составило</w:t>
      </w:r>
      <w:r w:rsidRPr="00AD5F0B">
        <w:rPr>
          <w:sz w:val="28"/>
          <w:szCs w:val="28"/>
        </w:rPr>
        <w:t xml:space="preserve"> 363,1</w:t>
      </w:r>
      <w:r>
        <w:rPr>
          <w:sz w:val="28"/>
          <w:szCs w:val="28"/>
        </w:rPr>
        <w:t> тыс.тенге</w:t>
      </w:r>
      <w:r w:rsidRPr="00AD5F0B">
        <w:rPr>
          <w:sz w:val="28"/>
          <w:szCs w:val="28"/>
        </w:rPr>
        <w:t xml:space="preserve"> – остаток недоиспользованных средств, сложившийся за счет изменения цен и натурального объема потребления.</w:t>
      </w:r>
    </w:p>
    <w:p w14:paraId="1B125C30"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E41A00">
        <w:rPr>
          <w:i/>
          <w:sz w:val="28"/>
          <w:szCs w:val="28"/>
        </w:rPr>
        <w:lastRenderedPageBreak/>
        <w:t>Цель бюджетной программы</w:t>
      </w:r>
      <w:r w:rsidRPr="00E41A00">
        <w:rPr>
          <w:sz w:val="28"/>
          <w:szCs w:val="28"/>
        </w:rPr>
        <w:t xml:space="preserve">: </w:t>
      </w:r>
      <w:r>
        <w:rPr>
          <w:sz w:val="28"/>
          <w:szCs w:val="28"/>
        </w:rPr>
        <w:t>о</w:t>
      </w:r>
      <w:r w:rsidRPr="00E41A00">
        <w:rPr>
          <w:sz w:val="28"/>
          <w:szCs w:val="28"/>
        </w:rPr>
        <w:t>беспечение доступности качественного технического и профессионального образования для удовлетворения потребностей рынка труда.</w:t>
      </w:r>
    </w:p>
    <w:p w14:paraId="2A675CE7" w14:textId="77777777" w:rsidR="003F7F39" w:rsidRPr="00D5523C" w:rsidRDefault="003F7F39" w:rsidP="003F7F39">
      <w:pPr>
        <w:widowControl w:val="0"/>
        <w:pBdr>
          <w:bottom w:val="single" w:sz="4" w:space="31" w:color="FFFFFF"/>
        </w:pBdr>
        <w:tabs>
          <w:tab w:val="left" w:pos="0"/>
          <w:tab w:val="left" w:pos="720"/>
        </w:tabs>
        <w:ind w:firstLine="708"/>
        <w:jc w:val="both"/>
        <w:rPr>
          <w:sz w:val="28"/>
          <w:szCs w:val="28"/>
        </w:rPr>
      </w:pPr>
      <w:r>
        <w:rPr>
          <w:i/>
          <w:sz w:val="28"/>
          <w:szCs w:val="28"/>
        </w:rPr>
        <w:t>Из 2 п</w:t>
      </w:r>
      <w:r w:rsidRPr="00007BE0">
        <w:rPr>
          <w:i/>
          <w:sz w:val="28"/>
          <w:szCs w:val="28"/>
        </w:rPr>
        <w:t>оказател</w:t>
      </w:r>
      <w:r>
        <w:rPr>
          <w:i/>
          <w:sz w:val="28"/>
          <w:szCs w:val="28"/>
        </w:rPr>
        <w:t>ей</w:t>
      </w:r>
      <w:r w:rsidRPr="00007BE0">
        <w:rPr>
          <w:i/>
          <w:sz w:val="28"/>
          <w:szCs w:val="28"/>
        </w:rPr>
        <w:t xml:space="preserve"> прямого результата </w:t>
      </w:r>
      <w:r w:rsidRPr="00D5523C">
        <w:rPr>
          <w:sz w:val="28"/>
          <w:szCs w:val="28"/>
        </w:rPr>
        <w:t>достигнут</w:t>
      </w:r>
      <w:r>
        <w:rPr>
          <w:sz w:val="28"/>
          <w:szCs w:val="28"/>
        </w:rPr>
        <w:t xml:space="preserve"> 1</w:t>
      </w:r>
      <w:r w:rsidRPr="00D5523C">
        <w:rPr>
          <w:sz w:val="28"/>
          <w:szCs w:val="28"/>
        </w:rPr>
        <w:t>:</w:t>
      </w:r>
    </w:p>
    <w:p w14:paraId="5A63DDFC"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007BE0">
        <w:rPr>
          <w:sz w:val="28"/>
          <w:szCs w:val="28"/>
        </w:rPr>
        <w:t>прошли курсы повышения квалификации по международным требованиям 1</w:t>
      </w:r>
      <w:r>
        <w:rPr>
          <w:sz w:val="28"/>
          <w:szCs w:val="28"/>
        </w:rPr>
        <w:t> </w:t>
      </w:r>
      <w:r w:rsidRPr="00007BE0">
        <w:rPr>
          <w:sz w:val="28"/>
          <w:szCs w:val="28"/>
        </w:rPr>
        <w:t>200 руководителей организаций технического и профессионального образования</w:t>
      </w:r>
      <w:r>
        <w:rPr>
          <w:sz w:val="28"/>
          <w:szCs w:val="28"/>
        </w:rPr>
        <w:t xml:space="preserve"> (при плане 1 200)</w:t>
      </w:r>
      <w:r w:rsidRPr="00007BE0">
        <w:rPr>
          <w:sz w:val="28"/>
          <w:szCs w:val="28"/>
        </w:rPr>
        <w:t>;</w:t>
      </w:r>
    </w:p>
    <w:p w14:paraId="4448051B" w14:textId="77777777" w:rsidR="003F7F39" w:rsidRPr="00D5523C" w:rsidRDefault="003F7F39" w:rsidP="003F7F39">
      <w:pPr>
        <w:widowControl w:val="0"/>
        <w:pBdr>
          <w:bottom w:val="single" w:sz="4" w:space="31" w:color="FFFFFF"/>
        </w:pBdr>
        <w:tabs>
          <w:tab w:val="left" w:pos="0"/>
          <w:tab w:val="left" w:pos="720"/>
        </w:tabs>
        <w:ind w:firstLine="708"/>
        <w:jc w:val="both"/>
        <w:rPr>
          <w:sz w:val="28"/>
          <w:szCs w:val="28"/>
        </w:rPr>
      </w:pPr>
      <w:r>
        <w:rPr>
          <w:i/>
          <w:sz w:val="28"/>
          <w:szCs w:val="28"/>
        </w:rPr>
        <w:t>1 п</w:t>
      </w:r>
      <w:r w:rsidRPr="00007BE0">
        <w:rPr>
          <w:i/>
          <w:sz w:val="28"/>
          <w:szCs w:val="28"/>
        </w:rPr>
        <w:t>оказател</w:t>
      </w:r>
      <w:r>
        <w:rPr>
          <w:i/>
          <w:sz w:val="28"/>
          <w:szCs w:val="28"/>
        </w:rPr>
        <w:t>ь</w:t>
      </w:r>
      <w:r w:rsidRPr="00007BE0">
        <w:rPr>
          <w:i/>
          <w:sz w:val="28"/>
          <w:szCs w:val="28"/>
        </w:rPr>
        <w:t xml:space="preserve"> прямого результата</w:t>
      </w:r>
      <w:r>
        <w:rPr>
          <w:i/>
          <w:sz w:val="28"/>
          <w:szCs w:val="28"/>
        </w:rPr>
        <w:t xml:space="preserve"> </w:t>
      </w:r>
      <w:r w:rsidRPr="00D5523C">
        <w:rPr>
          <w:sz w:val="28"/>
          <w:szCs w:val="28"/>
        </w:rPr>
        <w:t>не достигнут:</w:t>
      </w:r>
    </w:p>
    <w:p w14:paraId="19F8C09E"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007BE0">
        <w:rPr>
          <w:sz w:val="28"/>
          <w:szCs w:val="28"/>
        </w:rPr>
        <w:t xml:space="preserve">прошли курсы повышения квалификации по международным требованиям </w:t>
      </w:r>
      <w:r>
        <w:rPr>
          <w:sz w:val="28"/>
          <w:szCs w:val="28"/>
        </w:rPr>
        <w:t>13 </w:t>
      </w:r>
      <w:r w:rsidRPr="00007BE0">
        <w:rPr>
          <w:sz w:val="28"/>
          <w:szCs w:val="28"/>
        </w:rPr>
        <w:t>396 инженерно-педагогических работников</w:t>
      </w:r>
      <w:r>
        <w:rPr>
          <w:sz w:val="28"/>
          <w:szCs w:val="28"/>
        </w:rPr>
        <w:t xml:space="preserve"> (</w:t>
      </w:r>
      <w:r w:rsidRPr="00007BE0">
        <w:rPr>
          <w:sz w:val="28"/>
          <w:szCs w:val="28"/>
        </w:rPr>
        <w:t>при плане 13</w:t>
      </w:r>
      <w:r>
        <w:rPr>
          <w:sz w:val="28"/>
          <w:szCs w:val="28"/>
        </w:rPr>
        <w:t> </w:t>
      </w:r>
      <w:r w:rsidRPr="00007BE0">
        <w:rPr>
          <w:sz w:val="28"/>
          <w:szCs w:val="28"/>
        </w:rPr>
        <w:t>400</w:t>
      </w:r>
      <w:r>
        <w:rPr>
          <w:sz w:val="28"/>
          <w:szCs w:val="28"/>
        </w:rPr>
        <w:t>).</w:t>
      </w:r>
      <w:r w:rsidRPr="00007BE0">
        <w:rPr>
          <w:sz w:val="28"/>
          <w:szCs w:val="28"/>
        </w:rPr>
        <w:t xml:space="preserve"> </w:t>
      </w:r>
      <w:r>
        <w:rPr>
          <w:sz w:val="28"/>
          <w:szCs w:val="28"/>
        </w:rPr>
        <w:t>У</w:t>
      </w:r>
      <w:r w:rsidRPr="00007BE0">
        <w:rPr>
          <w:sz w:val="28"/>
          <w:szCs w:val="28"/>
        </w:rPr>
        <w:t xml:space="preserve">меньшение по факту прошедших курсы повышения в РГКП </w:t>
      </w:r>
      <w:r>
        <w:rPr>
          <w:sz w:val="28"/>
          <w:szCs w:val="28"/>
        </w:rPr>
        <w:t>«</w:t>
      </w:r>
      <w:r w:rsidRPr="00007BE0">
        <w:rPr>
          <w:sz w:val="28"/>
          <w:szCs w:val="28"/>
        </w:rPr>
        <w:t>Национальный научно - практический центр физической культуры</w:t>
      </w:r>
      <w:r>
        <w:rPr>
          <w:sz w:val="28"/>
          <w:szCs w:val="28"/>
        </w:rPr>
        <w:t>»,</w:t>
      </w:r>
      <w:r w:rsidRPr="00007BE0">
        <w:rPr>
          <w:sz w:val="28"/>
          <w:szCs w:val="28"/>
        </w:rPr>
        <w:t xml:space="preserve"> обучение прошло 496 слушателей при плане 500 слушателей.</w:t>
      </w:r>
    </w:p>
    <w:p w14:paraId="77021EC6"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D5523C">
        <w:rPr>
          <w:i/>
          <w:sz w:val="28"/>
          <w:szCs w:val="28"/>
        </w:rPr>
        <w:t>1 показатель конечного</w:t>
      </w:r>
      <w:r w:rsidRPr="00304B73">
        <w:rPr>
          <w:i/>
          <w:sz w:val="28"/>
          <w:szCs w:val="28"/>
        </w:rPr>
        <w:t xml:space="preserve"> результат</w:t>
      </w:r>
      <w:r>
        <w:rPr>
          <w:i/>
          <w:sz w:val="28"/>
          <w:szCs w:val="28"/>
        </w:rPr>
        <w:t>а</w:t>
      </w:r>
      <w:r w:rsidRPr="00304B73">
        <w:rPr>
          <w:i/>
          <w:sz w:val="28"/>
          <w:szCs w:val="28"/>
        </w:rPr>
        <w:t xml:space="preserve"> </w:t>
      </w:r>
      <w:r w:rsidRPr="00D5523C">
        <w:rPr>
          <w:sz w:val="28"/>
          <w:szCs w:val="28"/>
        </w:rPr>
        <w:t>достигнут</w:t>
      </w:r>
      <w:r>
        <w:rPr>
          <w:sz w:val="28"/>
          <w:szCs w:val="28"/>
        </w:rPr>
        <w:t xml:space="preserve"> на </w:t>
      </w:r>
      <w:r w:rsidRPr="00E150AF">
        <w:rPr>
          <w:sz w:val="28"/>
          <w:szCs w:val="28"/>
        </w:rPr>
        <w:t>52,14</w:t>
      </w:r>
      <w:r>
        <w:rPr>
          <w:sz w:val="28"/>
          <w:szCs w:val="28"/>
        </w:rPr>
        <w:t> </w:t>
      </w:r>
      <w:r w:rsidRPr="00E150AF">
        <w:rPr>
          <w:sz w:val="28"/>
          <w:szCs w:val="28"/>
        </w:rPr>
        <w:t xml:space="preserve">% </w:t>
      </w:r>
      <w:r>
        <w:rPr>
          <w:sz w:val="28"/>
          <w:szCs w:val="28"/>
        </w:rPr>
        <w:t>(</w:t>
      </w:r>
      <w:r w:rsidRPr="00E150AF">
        <w:rPr>
          <w:sz w:val="28"/>
          <w:szCs w:val="28"/>
        </w:rPr>
        <w:t xml:space="preserve">при </w:t>
      </w:r>
      <w:r w:rsidRPr="00304B73">
        <w:rPr>
          <w:sz w:val="28"/>
          <w:szCs w:val="28"/>
        </w:rPr>
        <w:t>плане 50</w:t>
      </w:r>
      <w:r>
        <w:rPr>
          <w:sz w:val="28"/>
          <w:szCs w:val="28"/>
        </w:rPr>
        <w:t> %), который соответствует целевому индикатору 2.1.2 «</w:t>
      </w:r>
      <w:r w:rsidRPr="001D4727">
        <w:rPr>
          <w:sz w:val="28"/>
          <w:szCs w:val="28"/>
        </w:rPr>
        <w:t>Доля педагогов государственных организаций технического и профессионального образования, прошедших курсы повышения квалификации</w:t>
      </w:r>
      <w:r>
        <w:rPr>
          <w:sz w:val="28"/>
          <w:szCs w:val="28"/>
        </w:rPr>
        <w:t>».</w:t>
      </w:r>
    </w:p>
    <w:p w14:paraId="276386AB" w14:textId="77777777" w:rsidR="003F7F39" w:rsidRPr="002E7BDF" w:rsidRDefault="003F7F39" w:rsidP="003F7F39">
      <w:pPr>
        <w:widowControl w:val="0"/>
        <w:pBdr>
          <w:bottom w:val="single" w:sz="4" w:space="31" w:color="FFFFFF"/>
        </w:pBdr>
        <w:tabs>
          <w:tab w:val="left" w:pos="0"/>
          <w:tab w:val="left" w:pos="720"/>
        </w:tabs>
        <w:ind w:firstLine="708"/>
        <w:jc w:val="both"/>
        <w:rPr>
          <w:sz w:val="28"/>
          <w:szCs w:val="28"/>
        </w:rPr>
      </w:pPr>
      <w:r w:rsidRPr="00D5523C">
        <w:rPr>
          <w:i/>
          <w:sz w:val="28"/>
          <w:szCs w:val="28"/>
        </w:rPr>
        <w:t xml:space="preserve">Динамика </w:t>
      </w:r>
      <w:r w:rsidR="007B27D4">
        <w:rPr>
          <w:i/>
          <w:sz w:val="28"/>
          <w:szCs w:val="28"/>
        </w:rPr>
        <w:t>расходов</w:t>
      </w:r>
      <w:r w:rsidRPr="00A925FD">
        <w:rPr>
          <w:sz w:val="28"/>
          <w:szCs w:val="28"/>
        </w:rPr>
        <w:t xml:space="preserve"> за последние три года: в 2021 </w:t>
      </w:r>
      <w:r w:rsidRPr="002E7BDF">
        <w:rPr>
          <w:sz w:val="28"/>
          <w:szCs w:val="28"/>
        </w:rPr>
        <w:t>году – 618 077,9</w:t>
      </w:r>
      <w:r>
        <w:rPr>
          <w:sz w:val="28"/>
          <w:szCs w:val="28"/>
        </w:rPr>
        <w:t> тыс.тенге</w:t>
      </w:r>
      <w:r w:rsidRPr="002E7BDF">
        <w:rPr>
          <w:sz w:val="28"/>
          <w:szCs w:val="28"/>
        </w:rPr>
        <w:t>, в 2022 году – 299 609,9</w:t>
      </w:r>
      <w:r>
        <w:rPr>
          <w:sz w:val="28"/>
          <w:szCs w:val="28"/>
        </w:rPr>
        <w:t> тыс.тенге</w:t>
      </w:r>
      <w:r w:rsidRPr="002E7BDF">
        <w:rPr>
          <w:sz w:val="28"/>
          <w:szCs w:val="28"/>
        </w:rPr>
        <w:t>, в 2023 году – 1 275 082,9</w:t>
      </w:r>
      <w:r>
        <w:rPr>
          <w:sz w:val="28"/>
          <w:szCs w:val="28"/>
        </w:rPr>
        <w:t> тыс.тенге</w:t>
      </w:r>
      <w:r w:rsidRPr="002E7BDF">
        <w:rPr>
          <w:sz w:val="28"/>
          <w:szCs w:val="28"/>
        </w:rPr>
        <w:t>.</w:t>
      </w:r>
    </w:p>
    <w:p w14:paraId="303227F6" w14:textId="77777777" w:rsidR="003F7F39" w:rsidRPr="001C5D5E" w:rsidRDefault="003F7F39" w:rsidP="003F7F39">
      <w:pPr>
        <w:widowControl w:val="0"/>
        <w:pBdr>
          <w:bottom w:val="single" w:sz="4" w:space="31" w:color="FFFFFF"/>
        </w:pBdr>
        <w:tabs>
          <w:tab w:val="left" w:pos="0"/>
          <w:tab w:val="left" w:pos="720"/>
        </w:tabs>
        <w:ind w:firstLine="708"/>
        <w:jc w:val="both"/>
        <w:rPr>
          <w:b/>
          <w:color w:val="FF0000"/>
          <w:sz w:val="28"/>
          <w:szCs w:val="28"/>
        </w:rPr>
      </w:pPr>
      <w:r w:rsidRPr="001C5D5E">
        <w:rPr>
          <w:sz w:val="28"/>
          <w:szCs w:val="28"/>
        </w:rPr>
        <w:t>Дебиторская и кредиторская задолженности отсутствуют.</w:t>
      </w:r>
    </w:p>
    <w:p w14:paraId="0F33DA0B" w14:textId="77777777" w:rsidR="003F7F39" w:rsidRPr="00D5523C" w:rsidRDefault="003F7F39" w:rsidP="003F7F39">
      <w:pPr>
        <w:widowControl w:val="0"/>
        <w:pBdr>
          <w:bottom w:val="single" w:sz="4" w:space="31" w:color="FFFFFF"/>
        </w:pBdr>
        <w:tabs>
          <w:tab w:val="left" w:pos="0"/>
          <w:tab w:val="left" w:pos="720"/>
        </w:tabs>
        <w:ind w:firstLine="708"/>
        <w:jc w:val="both"/>
        <w:rPr>
          <w:rFonts w:eastAsia="WenQuanYi Micro Hei"/>
          <w:b/>
          <w:sz w:val="28"/>
          <w:szCs w:val="28"/>
        </w:rPr>
      </w:pPr>
      <w:r w:rsidRPr="00D5523C">
        <w:rPr>
          <w:rFonts w:eastAsia="WenQuanYi Micro Hei"/>
          <w:b/>
          <w:sz w:val="28"/>
          <w:szCs w:val="28"/>
        </w:rPr>
        <w:t>Бюджетные программы, направленные на решение иных задач, определенных положением государственного органа</w:t>
      </w:r>
    </w:p>
    <w:p w14:paraId="53408B05"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D5523C">
        <w:rPr>
          <w:sz w:val="28"/>
          <w:szCs w:val="28"/>
        </w:rPr>
        <w:t>На реализацию бюджетной программы</w:t>
      </w:r>
      <w:r>
        <w:rPr>
          <w:b/>
          <w:sz w:val="28"/>
          <w:szCs w:val="28"/>
        </w:rPr>
        <w:t xml:space="preserve"> </w:t>
      </w:r>
      <w:r w:rsidRPr="002E7BDF">
        <w:rPr>
          <w:rFonts w:eastAsia="WenQuanYi Micro Hei"/>
          <w:b/>
          <w:sz w:val="28"/>
          <w:szCs w:val="28"/>
        </w:rPr>
        <w:t xml:space="preserve">001 «Формирование и реализация государственной политики в области просвещения» </w:t>
      </w:r>
      <w:r w:rsidRPr="002E7BDF">
        <w:rPr>
          <w:sz w:val="28"/>
          <w:szCs w:val="28"/>
        </w:rPr>
        <w:t>предусм</w:t>
      </w:r>
      <w:r>
        <w:rPr>
          <w:sz w:val="28"/>
          <w:szCs w:val="28"/>
        </w:rPr>
        <w:t>ат</w:t>
      </w:r>
      <w:r w:rsidRPr="002E7BDF">
        <w:rPr>
          <w:sz w:val="28"/>
          <w:szCs w:val="28"/>
        </w:rPr>
        <w:t>р</w:t>
      </w:r>
      <w:r>
        <w:rPr>
          <w:sz w:val="28"/>
          <w:szCs w:val="28"/>
        </w:rPr>
        <w:t>ивались</w:t>
      </w:r>
      <w:r w:rsidRPr="002E7BDF">
        <w:rPr>
          <w:sz w:val="28"/>
          <w:szCs w:val="28"/>
        </w:rPr>
        <w:t xml:space="preserve"> </w:t>
      </w:r>
      <w:r>
        <w:rPr>
          <w:sz w:val="28"/>
          <w:szCs w:val="28"/>
        </w:rPr>
        <w:t>8 </w:t>
      </w:r>
      <w:r w:rsidRPr="002E7BDF">
        <w:rPr>
          <w:sz w:val="28"/>
          <w:szCs w:val="28"/>
        </w:rPr>
        <w:t>591</w:t>
      </w:r>
      <w:r>
        <w:rPr>
          <w:sz w:val="28"/>
          <w:szCs w:val="28"/>
        </w:rPr>
        <w:t> </w:t>
      </w:r>
      <w:r w:rsidRPr="002E7BDF">
        <w:rPr>
          <w:sz w:val="28"/>
          <w:szCs w:val="28"/>
        </w:rPr>
        <w:t>117,0</w:t>
      </w:r>
      <w:r>
        <w:rPr>
          <w:sz w:val="28"/>
          <w:szCs w:val="28"/>
        </w:rPr>
        <w:t> тыс.тенге</w:t>
      </w:r>
      <w:r w:rsidRPr="002E7BDF">
        <w:rPr>
          <w:sz w:val="28"/>
          <w:szCs w:val="28"/>
        </w:rPr>
        <w:t>, исполнение составило 8 475 141,1</w:t>
      </w:r>
      <w:r>
        <w:rPr>
          <w:sz w:val="28"/>
          <w:szCs w:val="28"/>
        </w:rPr>
        <w:t> тыс.тенге</w:t>
      </w:r>
      <w:r w:rsidRPr="002E7BDF">
        <w:rPr>
          <w:sz w:val="28"/>
          <w:szCs w:val="28"/>
        </w:rPr>
        <w:t xml:space="preserve"> или 98,7</w:t>
      </w:r>
      <w:r>
        <w:rPr>
          <w:sz w:val="28"/>
          <w:szCs w:val="28"/>
        </w:rPr>
        <w:t> </w:t>
      </w:r>
      <w:r w:rsidRPr="002E7BDF">
        <w:rPr>
          <w:sz w:val="28"/>
          <w:szCs w:val="28"/>
        </w:rPr>
        <w:t>%. Неисполнение составило 115 975,9</w:t>
      </w:r>
      <w:r>
        <w:rPr>
          <w:sz w:val="28"/>
          <w:szCs w:val="28"/>
        </w:rPr>
        <w:t> тыс.тенге</w:t>
      </w:r>
      <w:r w:rsidRPr="002E7BDF">
        <w:rPr>
          <w:sz w:val="28"/>
          <w:szCs w:val="28"/>
        </w:rPr>
        <w:t>, из них экономия – 6 076,9</w:t>
      </w:r>
      <w:r>
        <w:rPr>
          <w:sz w:val="28"/>
          <w:szCs w:val="28"/>
        </w:rPr>
        <w:t> тыс.тенге. Н</w:t>
      </w:r>
      <w:r w:rsidRPr="002E7BDF">
        <w:rPr>
          <w:sz w:val="28"/>
          <w:szCs w:val="28"/>
        </w:rPr>
        <w:t>е</w:t>
      </w:r>
      <w:r>
        <w:rPr>
          <w:sz w:val="28"/>
          <w:szCs w:val="28"/>
        </w:rPr>
        <w:t xml:space="preserve"> </w:t>
      </w:r>
      <w:r w:rsidRPr="002E7BDF">
        <w:rPr>
          <w:sz w:val="28"/>
          <w:szCs w:val="28"/>
        </w:rPr>
        <w:t>освоен</w:t>
      </w:r>
      <w:r>
        <w:rPr>
          <w:sz w:val="28"/>
          <w:szCs w:val="28"/>
        </w:rPr>
        <w:t>о</w:t>
      </w:r>
      <w:r w:rsidRPr="002E7BDF">
        <w:rPr>
          <w:sz w:val="28"/>
          <w:szCs w:val="28"/>
        </w:rPr>
        <w:t xml:space="preserve"> 109 899,0</w:t>
      </w:r>
      <w:r>
        <w:rPr>
          <w:sz w:val="28"/>
          <w:szCs w:val="28"/>
        </w:rPr>
        <w:t> тыс.тенге</w:t>
      </w:r>
      <w:r w:rsidRPr="002E7BDF">
        <w:rPr>
          <w:sz w:val="28"/>
          <w:szCs w:val="28"/>
        </w:rPr>
        <w:t>.</w:t>
      </w:r>
    </w:p>
    <w:p w14:paraId="6E223367"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2E7BDF">
        <w:rPr>
          <w:bCs/>
          <w:i/>
          <w:sz w:val="28"/>
          <w:szCs w:val="28"/>
        </w:rPr>
        <w:t>Цель бюджетной программы:</w:t>
      </w:r>
      <w:r w:rsidRPr="002E7BDF">
        <w:rPr>
          <w:sz w:val="28"/>
          <w:szCs w:val="28"/>
        </w:rPr>
        <w:t xml:space="preserve"> </w:t>
      </w:r>
      <w:r>
        <w:rPr>
          <w:sz w:val="28"/>
          <w:szCs w:val="28"/>
        </w:rPr>
        <w:t>р</w:t>
      </w:r>
      <w:r w:rsidRPr="002E7BDF">
        <w:rPr>
          <w:sz w:val="28"/>
          <w:szCs w:val="28"/>
        </w:rPr>
        <w:t>еализация государственной политики в области просвещения</w:t>
      </w:r>
      <w:r>
        <w:rPr>
          <w:sz w:val="28"/>
          <w:szCs w:val="28"/>
        </w:rPr>
        <w:t>.</w:t>
      </w:r>
    </w:p>
    <w:p w14:paraId="311AE889" w14:textId="77777777" w:rsidR="003F7F39" w:rsidRPr="007E0B16" w:rsidRDefault="003F7F39" w:rsidP="003F7F39">
      <w:pPr>
        <w:widowControl w:val="0"/>
        <w:pBdr>
          <w:bottom w:val="single" w:sz="4" w:space="31" w:color="FFFFFF"/>
        </w:pBdr>
        <w:tabs>
          <w:tab w:val="left" w:pos="0"/>
          <w:tab w:val="left" w:pos="720"/>
        </w:tabs>
        <w:ind w:firstLine="708"/>
        <w:jc w:val="both"/>
        <w:rPr>
          <w:sz w:val="28"/>
          <w:szCs w:val="28"/>
        </w:rPr>
      </w:pPr>
      <w:r w:rsidRPr="007E0B16">
        <w:rPr>
          <w:sz w:val="28"/>
          <w:szCs w:val="28"/>
        </w:rPr>
        <w:t>В рамках реализации бюджетной программы на:</w:t>
      </w:r>
    </w:p>
    <w:p w14:paraId="70579BD2" w14:textId="77777777" w:rsidR="003F7F39" w:rsidRDefault="003F7F39" w:rsidP="003F7F39">
      <w:pPr>
        <w:widowControl w:val="0"/>
        <w:pBdr>
          <w:bottom w:val="single" w:sz="4" w:space="31" w:color="FFFFFF"/>
        </w:pBdr>
        <w:tabs>
          <w:tab w:val="left" w:pos="0"/>
          <w:tab w:val="left" w:pos="720"/>
        </w:tabs>
        <w:ind w:firstLine="708"/>
        <w:jc w:val="both"/>
        <w:rPr>
          <w:color w:val="FF0000"/>
          <w:sz w:val="28"/>
          <w:szCs w:val="28"/>
        </w:rPr>
      </w:pPr>
      <w:r w:rsidRPr="002E7BDF">
        <w:rPr>
          <w:b/>
          <w:bCs/>
          <w:i/>
          <w:sz w:val="28"/>
          <w:szCs w:val="28"/>
        </w:rPr>
        <w:t>обеспечение деятельности уполномоченного органа по реализации государственной политики в области просвещения</w:t>
      </w:r>
      <w:r w:rsidRPr="002E7BDF">
        <w:rPr>
          <w:i/>
          <w:sz w:val="28"/>
          <w:szCs w:val="28"/>
        </w:rPr>
        <w:t xml:space="preserve"> </w:t>
      </w:r>
      <w:r>
        <w:rPr>
          <w:sz w:val="28"/>
          <w:szCs w:val="28"/>
        </w:rPr>
        <w:t>предусма</w:t>
      </w:r>
      <w:r w:rsidRPr="002E7BDF">
        <w:rPr>
          <w:sz w:val="28"/>
          <w:szCs w:val="28"/>
        </w:rPr>
        <w:t>тр</w:t>
      </w:r>
      <w:r>
        <w:rPr>
          <w:sz w:val="28"/>
          <w:szCs w:val="28"/>
        </w:rPr>
        <w:t>ивались</w:t>
      </w:r>
      <w:r w:rsidRPr="002E7BDF">
        <w:rPr>
          <w:sz w:val="28"/>
          <w:szCs w:val="28"/>
        </w:rPr>
        <w:t xml:space="preserve"> 580 079,5</w:t>
      </w:r>
      <w:r>
        <w:rPr>
          <w:sz w:val="28"/>
          <w:szCs w:val="28"/>
        </w:rPr>
        <w:t> тыс.тенге</w:t>
      </w:r>
      <w:r w:rsidRPr="002E7BDF">
        <w:rPr>
          <w:sz w:val="28"/>
          <w:szCs w:val="28"/>
        </w:rPr>
        <w:t>, исполнение составило 579 983,3</w:t>
      </w:r>
      <w:r>
        <w:rPr>
          <w:sz w:val="28"/>
          <w:szCs w:val="28"/>
        </w:rPr>
        <w:t> тыс.тенге</w:t>
      </w:r>
      <w:r w:rsidRPr="002E7BDF">
        <w:rPr>
          <w:sz w:val="28"/>
          <w:szCs w:val="28"/>
        </w:rPr>
        <w:t xml:space="preserve"> или 100</w:t>
      </w:r>
      <w:r>
        <w:rPr>
          <w:sz w:val="28"/>
          <w:szCs w:val="28"/>
        </w:rPr>
        <w:t> </w:t>
      </w:r>
      <w:r w:rsidRPr="002E7BDF">
        <w:rPr>
          <w:sz w:val="28"/>
          <w:szCs w:val="28"/>
        </w:rPr>
        <w:t>%. Неисполнение составило 96,2</w:t>
      </w:r>
      <w:r>
        <w:rPr>
          <w:sz w:val="28"/>
          <w:szCs w:val="28"/>
        </w:rPr>
        <w:t> тыс.тенге</w:t>
      </w:r>
      <w:r w:rsidRPr="002E7BDF">
        <w:rPr>
          <w:sz w:val="28"/>
          <w:szCs w:val="28"/>
        </w:rPr>
        <w:t xml:space="preserve"> из них: 38,6</w:t>
      </w:r>
      <w:r>
        <w:rPr>
          <w:sz w:val="28"/>
          <w:szCs w:val="28"/>
        </w:rPr>
        <w:t> тыс.тенге</w:t>
      </w:r>
      <w:r w:rsidRPr="002E7BDF">
        <w:rPr>
          <w:sz w:val="28"/>
          <w:szCs w:val="28"/>
        </w:rPr>
        <w:t xml:space="preserve"> – экономия по фонду оплаты труда, 57,6</w:t>
      </w:r>
      <w:r>
        <w:rPr>
          <w:sz w:val="28"/>
          <w:szCs w:val="28"/>
        </w:rPr>
        <w:t> тыс.тенге</w:t>
      </w:r>
      <w:r w:rsidRPr="002E7BDF">
        <w:rPr>
          <w:sz w:val="28"/>
          <w:szCs w:val="28"/>
        </w:rPr>
        <w:t xml:space="preserve"> – </w:t>
      </w:r>
      <w:r>
        <w:rPr>
          <w:sz w:val="28"/>
          <w:szCs w:val="28"/>
        </w:rPr>
        <w:t>изменение графика командировок</w:t>
      </w:r>
      <w:r w:rsidRPr="002E7BDF">
        <w:rPr>
          <w:color w:val="FF0000"/>
          <w:sz w:val="28"/>
          <w:szCs w:val="28"/>
        </w:rPr>
        <w:t>.</w:t>
      </w:r>
    </w:p>
    <w:p w14:paraId="6C01AF23"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7E0B16">
        <w:rPr>
          <w:bCs/>
          <w:i/>
          <w:sz w:val="28"/>
          <w:szCs w:val="28"/>
        </w:rPr>
        <w:t xml:space="preserve">5 показателей </w:t>
      </w:r>
      <w:r w:rsidRPr="002E7BDF">
        <w:rPr>
          <w:bCs/>
          <w:i/>
          <w:sz w:val="28"/>
          <w:szCs w:val="28"/>
        </w:rPr>
        <w:t xml:space="preserve">прямого результата </w:t>
      </w:r>
      <w:r w:rsidRPr="007E0B16">
        <w:rPr>
          <w:bCs/>
          <w:sz w:val="28"/>
          <w:szCs w:val="28"/>
        </w:rPr>
        <w:t>достигнуты</w:t>
      </w:r>
      <w:r w:rsidRPr="007E0B16">
        <w:rPr>
          <w:sz w:val="28"/>
          <w:szCs w:val="28"/>
        </w:rPr>
        <w:t>:</w:t>
      </w:r>
    </w:p>
    <w:p w14:paraId="17A8C8A1"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2E7BDF">
        <w:rPr>
          <w:sz w:val="28"/>
          <w:szCs w:val="28"/>
        </w:rPr>
        <w:t>получено 64 вознаграждений «Лучший педагог»</w:t>
      </w:r>
      <w:r>
        <w:rPr>
          <w:sz w:val="28"/>
          <w:szCs w:val="28"/>
        </w:rPr>
        <w:t xml:space="preserve"> (при плане 64)</w:t>
      </w:r>
      <w:r w:rsidRPr="002E7BDF">
        <w:rPr>
          <w:sz w:val="28"/>
          <w:szCs w:val="28"/>
        </w:rPr>
        <w:t>;</w:t>
      </w:r>
    </w:p>
    <w:p w14:paraId="41258628"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2E7BDF">
        <w:rPr>
          <w:sz w:val="28"/>
          <w:szCs w:val="28"/>
        </w:rPr>
        <w:t xml:space="preserve">количество разработанных видеороликов по вопросам защиты прав детей, составило 3 </w:t>
      </w:r>
      <w:r>
        <w:rPr>
          <w:sz w:val="28"/>
          <w:szCs w:val="28"/>
        </w:rPr>
        <w:t>(</w:t>
      </w:r>
      <w:r w:rsidRPr="002E7BDF">
        <w:rPr>
          <w:sz w:val="28"/>
          <w:szCs w:val="28"/>
        </w:rPr>
        <w:t>при плане 3</w:t>
      </w:r>
      <w:r>
        <w:rPr>
          <w:sz w:val="28"/>
          <w:szCs w:val="28"/>
        </w:rPr>
        <w:t>)</w:t>
      </w:r>
      <w:r w:rsidRPr="002E7BDF">
        <w:rPr>
          <w:sz w:val="28"/>
          <w:szCs w:val="28"/>
        </w:rPr>
        <w:t>;</w:t>
      </w:r>
    </w:p>
    <w:p w14:paraId="579872D0"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2E7BDF">
        <w:rPr>
          <w:sz w:val="28"/>
          <w:szCs w:val="28"/>
        </w:rPr>
        <w:t xml:space="preserve">разработаны 4 номеров журнала «Қазақстан балалары» </w:t>
      </w:r>
      <w:r>
        <w:rPr>
          <w:sz w:val="28"/>
          <w:szCs w:val="28"/>
        </w:rPr>
        <w:t>(при плане 4)</w:t>
      </w:r>
      <w:r w:rsidRPr="002E7BDF">
        <w:rPr>
          <w:sz w:val="28"/>
          <w:szCs w:val="28"/>
        </w:rPr>
        <w:t>;</w:t>
      </w:r>
    </w:p>
    <w:p w14:paraId="0E797DF1"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2E7BDF">
        <w:rPr>
          <w:sz w:val="28"/>
          <w:szCs w:val="28"/>
        </w:rPr>
        <w:t>подготовлен 1 Национальный доклад о положении детей в Республике Казахстан</w:t>
      </w:r>
      <w:r>
        <w:rPr>
          <w:sz w:val="28"/>
          <w:szCs w:val="28"/>
        </w:rPr>
        <w:t xml:space="preserve"> (при плане 1)</w:t>
      </w:r>
      <w:r w:rsidRPr="002E7BDF">
        <w:rPr>
          <w:sz w:val="28"/>
          <w:szCs w:val="28"/>
        </w:rPr>
        <w:t>;</w:t>
      </w:r>
    </w:p>
    <w:p w14:paraId="65E13B00"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2E7BDF">
        <w:rPr>
          <w:sz w:val="28"/>
          <w:szCs w:val="28"/>
        </w:rPr>
        <w:t>проведено 1 мероприятие республиканского значения</w:t>
      </w:r>
      <w:r>
        <w:rPr>
          <w:sz w:val="28"/>
          <w:szCs w:val="28"/>
        </w:rPr>
        <w:t xml:space="preserve"> (при плане 1)</w:t>
      </w:r>
      <w:r w:rsidRPr="002E7BDF">
        <w:rPr>
          <w:sz w:val="28"/>
          <w:szCs w:val="28"/>
        </w:rPr>
        <w:t>;</w:t>
      </w:r>
    </w:p>
    <w:p w14:paraId="0CA14E89" w14:textId="77777777" w:rsidR="003F7F39" w:rsidRPr="006B5B1E" w:rsidRDefault="003F7F39" w:rsidP="003F7F39">
      <w:pPr>
        <w:widowControl w:val="0"/>
        <w:pBdr>
          <w:bottom w:val="single" w:sz="4" w:space="31" w:color="FFFFFF"/>
        </w:pBdr>
        <w:tabs>
          <w:tab w:val="left" w:pos="0"/>
          <w:tab w:val="left" w:pos="720"/>
        </w:tabs>
        <w:ind w:firstLine="708"/>
        <w:jc w:val="both"/>
        <w:rPr>
          <w:sz w:val="28"/>
          <w:szCs w:val="28"/>
        </w:rPr>
      </w:pPr>
      <w:r w:rsidRPr="002E7BDF">
        <w:rPr>
          <w:b/>
          <w:i/>
          <w:sz w:val="28"/>
          <w:szCs w:val="28"/>
        </w:rPr>
        <w:t>проведение социологических</w:t>
      </w:r>
      <w:r w:rsidRPr="006B5B1E">
        <w:rPr>
          <w:b/>
          <w:i/>
          <w:sz w:val="28"/>
          <w:szCs w:val="28"/>
        </w:rPr>
        <w:t xml:space="preserve">, аналитических исследований и оказание </w:t>
      </w:r>
      <w:r w:rsidRPr="006B5B1E">
        <w:rPr>
          <w:b/>
          <w:i/>
          <w:sz w:val="28"/>
          <w:szCs w:val="28"/>
        </w:rPr>
        <w:lastRenderedPageBreak/>
        <w:t>консалтинговых услуг</w:t>
      </w:r>
      <w:r>
        <w:rPr>
          <w:sz w:val="28"/>
          <w:szCs w:val="28"/>
        </w:rPr>
        <w:t xml:space="preserve"> предусма</w:t>
      </w:r>
      <w:r w:rsidRPr="002E7BDF">
        <w:rPr>
          <w:sz w:val="28"/>
          <w:szCs w:val="28"/>
        </w:rPr>
        <w:t>тр</w:t>
      </w:r>
      <w:r>
        <w:rPr>
          <w:sz w:val="28"/>
          <w:szCs w:val="28"/>
        </w:rPr>
        <w:t>ивались</w:t>
      </w:r>
      <w:r w:rsidRPr="006B5B1E">
        <w:rPr>
          <w:sz w:val="28"/>
          <w:szCs w:val="28"/>
        </w:rPr>
        <w:t xml:space="preserve"> </w:t>
      </w:r>
      <w:r>
        <w:rPr>
          <w:sz w:val="28"/>
          <w:szCs w:val="28"/>
        </w:rPr>
        <w:t>3 23</w:t>
      </w:r>
      <w:r w:rsidRPr="006B5B1E">
        <w:rPr>
          <w:sz w:val="28"/>
          <w:szCs w:val="28"/>
        </w:rPr>
        <w:t>0</w:t>
      </w:r>
      <w:r>
        <w:rPr>
          <w:sz w:val="28"/>
          <w:szCs w:val="28"/>
        </w:rPr>
        <w:t> тыс.тенге</w:t>
      </w:r>
      <w:r w:rsidRPr="006B5B1E">
        <w:rPr>
          <w:sz w:val="28"/>
          <w:szCs w:val="28"/>
        </w:rPr>
        <w:t xml:space="preserve">, </w:t>
      </w:r>
      <w:r>
        <w:rPr>
          <w:sz w:val="28"/>
          <w:szCs w:val="28"/>
        </w:rPr>
        <w:t xml:space="preserve">которые </w:t>
      </w:r>
      <w:r w:rsidRPr="006B5B1E">
        <w:rPr>
          <w:sz w:val="28"/>
          <w:szCs w:val="28"/>
        </w:rPr>
        <w:t>исполнен</w:t>
      </w:r>
      <w:r>
        <w:rPr>
          <w:sz w:val="28"/>
          <w:szCs w:val="28"/>
        </w:rPr>
        <w:t>ы</w:t>
      </w:r>
      <w:r w:rsidRPr="006B5B1E">
        <w:rPr>
          <w:sz w:val="28"/>
          <w:szCs w:val="28"/>
        </w:rPr>
        <w:t xml:space="preserve"> в полном объеме.</w:t>
      </w:r>
    </w:p>
    <w:p w14:paraId="234EA7F3"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Pr>
          <w:bCs/>
          <w:i/>
          <w:sz w:val="28"/>
          <w:szCs w:val="28"/>
        </w:rPr>
        <w:t>1</w:t>
      </w:r>
      <w:r w:rsidRPr="007E0B16">
        <w:rPr>
          <w:bCs/>
          <w:i/>
          <w:sz w:val="28"/>
          <w:szCs w:val="28"/>
        </w:rPr>
        <w:t xml:space="preserve"> показател</w:t>
      </w:r>
      <w:r>
        <w:rPr>
          <w:bCs/>
          <w:i/>
          <w:sz w:val="28"/>
          <w:szCs w:val="28"/>
        </w:rPr>
        <w:t>ь</w:t>
      </w:r>
      <w:r w:rsidRPr="007E0B16">
        <w:rPr>
          <w:bCs/>
          <w:i/>
          <w:sz w:val="28"/>
          <w:szCs w:val="28"/>
        </w:rPr>
        <w:t xml:space="preserve"> </w:t>
      </w:r>
      <w:r w:rsidRPr="002E7BDF">
        <w:rPr>
          <w:bCs/>
          <w:i/>
          <w:sz w:val="28"/>
          <w:szCs w:val="28"/>
        </w:rPr>
        <w:t xml:space="preserve">прямого результата </w:t>
      </w:r>
      <w:r w:rsidRPr="007E0B16">
        <w:rPr>
          <w:bCs/>
          <w:sz w:val="28"/>
          <w:szCs w:val="28"/>
        </w:rPr>
        <w:t>достигнут</w:t>
      </w:r>
      <w:r w:rsidRPr="007E0B16">
        <w:rPr>
          <w:sz w:val="28"/>
          <w:szCs w:val="28"/>
        </w:rPr>
        <w:t>:</w:t>
      </w:r>
    </w:p>
    <w:p w14:paraId="1B8DE860"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6B5B1E">
        <w:rPr>
          <w:sz w:val="28"/>
          <w:szCs w:val="28"/>
        </w:rPr>
        <w:t xml:space="preserve">количество проведенных социологических исследований, направленных на улучшение качества жизни несовершеннолетних, составило 1 </w:t>
      </w:r>
      <w:r>
        <w:rPr>
          <w:sz w:val="28"/>
          <w:szCs w:val="28"/>
        </w:rPr>
        <w:t>(</w:t>
      </w:r>
      <w:r w:rsidRPr="006B5B1E">
        <w:rPr>
          <w:sz w:val="28"/>
          <w:szCs w:val="28"/>
        </w:rPr>
        <w:t>при плане 1</w:t>
      </w:r>
      <w:r>
        <w:rPr>
          <w:sz w:val="28"/>
          <w:szCs w:val="28"/>
        </w:rPr>
        <w:t>)</w:t>
      </w:r>
      <w:r w:rsidRPr="006B5B1E">
        <w:rPr>
          <w:sz w:val="28"/>
          <w:szCs w:val="28"/>
        </w:rPr>
        <w:t>;</w:t>
      </w:r>
    </w:p>
    <w:p w14:paraId="2E186F36"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6B5B1E">
        <w:rPr>
          <w:b/>
          <w:bCs/>
          <w:i/>
          <w:sz w:val="28"/>
          <w:szCs w:val="28"/>
        </w:rPr>
        <w:t xml:space="preserve">обеспечение функционирования информационных систем и информационно-техническое обеспечение государственного органа </w:t>
      </w:r>
      <w:r>
        <w:rPr>
          <w:sz w:val="28"/>
          <w:szCs w:val="28"/>
        </w:rPr>
        <w:t>предусма</w:t>
      </w:r>
      <w:r w:rsidRPr="002E7BDF">
        <w:rPr>
          <w:sz w:val="28"/>
          <w:szCs w:val="28"/>
        </w:rPr>
        <w:t>тр</w:t>
      </w:r>
      <w:r>
        <w:rPr>
          <w:sz w:val="28"/>
          <w:szCs w:val="28"/>
        </w:rPr>
        <w:t>ивались</w:t>
      </w:r>
      <w:r w:rsidRPr="006B5B1E">
        <w:rPr>
          <w:sz w:val="28"/>
          <w:szCs w:val="28"/>
        </w:rPr>
        <w:t xml:space="preserve"> 1 277 754,6</w:t>
      </w:r>
      <w:r>
        <w:rPr>
          <w:sz w:val="28"/>
          <w:szCs w:val="28"/>
        </w:rPr>
        <w:t> тыс.тенге</w:t>
      </w:r>
      <w:r w:rsidRPr="006B5B1E">
        <w:rPr>
          <w:sz w:val="28"/>
          <w:szCs w:val="28"/>
        </w:rPr>
        <w:t>, исполнение составило 1 179 496,9</w:t>
      </w:r>
      <w:r>
        <w:rPr>
          <w:sz w:val="28"/>
          <w:szCs w:val="28"/>
        </w:rPr>
        <w:t> тыс.тенге</w:t>
      </w:r>
      <w:r w:rsidRPr="006B5B1E">
        <w:rPr>
          <w:sz w:val="28"/>
          <w:szCs w:val="28"/>
        </w:rPr>
        <w:t xml:space="preserve"> или </w:t>
      </w:r>
      <w:r>
        <w:rPr>
          <w:sz w:val="28"/>
          <w:szCs w:val="28"/>
        </w:rPr>
        <w:t>92</w:t>
      </w:r>
      <w:r w:rsidRPr="006B5B1E">
        <w:rPr>
          <w:sz w:val="28"/>
          <w:szCs w:val="28"/>
        </w:rPr>
        <w:t>,3</w:t>
      </w:r>
      <w:r>
        <w:rPr>
          <w:sz w:val="28"/>
          <w:szCs w:val="28"/>
        </w:rPr>
        <w:t> </w:t>
      </w:r>
      <w:r w:rsidRPr="006B5B1E">
        <w:rPr>
          <w:sz w:val="28"/>
          <w:szCs w:val="28"/>
        </w:rPr>
        <w:t xml:space="preserve">%. </w:t>
      </w:r>
      <w:r>
        <w:rPr>
          <w:sz w:val="28"/>
          <w:szCs w:val="28"/>
        </w:rPr>
        <w:t>Неисполнение 98 257,7 тыс.тенге, из них 0,1 тыс.тенге - о</w:t>
      </w:r>
      <w:r w:rsidRPr="00843F50">
        <w:rPr>
          <w:sz w:val="28"/>
          <w:szCs w:val="28"/>
        </w:rPr>
        <w:t>статок за счет округления</w:t>
      </w:r>
      <w:r>
        <w:rPr>
          <w:sz w:val="28"/>
          <w:szCs w:val="28"/>
        </w:rPr>
        <w:t>.</w:t>
      </w:r>
      <w:r w:rsidRPr="00843F50">
        <w:rPr>
          <w:sz w:val="28"/>
          <w:szCs w:val="28"/>
        </w:rPr>
        <w:t xml:space="preserve"> </w:t>
      </w:r>
      <w:r w:rsidRPr="006B5B1E">
        <w:rPr>
          <w:sz w:val="28"/>
          <w:szCs w:val="28"/>
        </w:rPr>
        <w:t>Не</w:t>
      </w:r>
      <w:r>
        <w:rPr>
          <w:sz w:val="28"/>
          <w:szCs w:val="28"/>
        </w:rPr>
        <w:t xml:space="preserve"> освоено</w:t>
      </w:r>
      <w:r w:rsidRPr="006B5B1E">
        <w:rPr>
          <w:sz w:val="28"/>
          <w:szCs w:val="28"/>
        </w:rPr>
        <w:t xml:space="preserve"> 98 257,</w:t>
      </w:r>
      <w:r>
        <w:rPr>
          <w:sz w:val="28"/>
          <w:szCs w:val="28"/>
        </w:rPr>
        <w:t>6 тыс.тенге</w:t>
      </w:r>
      <w:r w:rsidRPr="006B5B1E">
        <w:rPr>
          <w:sz w:val="28"/>
          <w:szCs w:val="28"/>
        </w:rPr>
        <w:t xml:space="preserve"> </w:t>
      </w:r>
      <w:r>
        <w:rPr>
          <w:sz w:val="28"/>
          <w:szCs w:val="28"/>
        </w:rPr>
        <w:t>- н</w:t>
      </w:r>
      <w:r w:rsidRPr="00843F50">
        <w:rPr>
          <w:sz w:val="28"/>
          <w:szCs w:val="28"/>
        </w:rPr>
        <w:t>есвоевременная поставка товаров поставщиками</w:t>
      </w:r>
      <w:r w:rsidRPr="006B5B1E">
        <w:rPr>
          <w:sz w:val="28"/>
          <w:szCs w:val="28"/>
        </w:rPr>
        <w:t>.</w:t>
      </w:r>
    </w:p>
    <w:p w14:paraId="7A6F3744"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7E0B16">
        <w:rPr>
          <w:i/>
          <w:sz w:val="28"/>
          <w:szCs w:val="28"/>
        </w:rPr>
        <w:t>2 п</w:t>
      </w:r>
      <w:r w:rsidRPr="006B5B1E">
        <w:rPr>
          <w:bCs/>
          <w:i/>
          <w:sz w:val="28"/>
          <w:szCs w:val="28"/>
        </w:rPr>
        <w:t>оказател</w:t>
      </w:r>
      <w:r>
        <w:rPr>
          <w:bCs/>
          <w:i/>
          <w:sz w:val="28"/>
          <w:szCs w:val="28"/>
        </w:rPr>
        <w:t>я</w:t>
      </w:r>
      <w:r w:rsidRPr="006B5B1E">
        <w:rPr>
          <w:bCs/>
          <w:i/>
          <w:sz w:val="28"/>
          <w:szCs w:val="28"/>
        </w:rPr>
        <w:t xml:space="preserve"> прямого результата </w:t>
      </w:r>
      <w:r w:rsidRPr="007E0B16">
        <w:rPr>
          <w:bCs/>
          <w:sz w:val="28"/>
          <w:szCs w:val="28"/>
        </w:rPr>
        <w:t>достигнуты</w:t>
      </w:r>
      <w:r w:rsidRPr="007E0B16">
        <w:rPr>
          <w:sz w:val="28"/>
          <w:szCs w:val="28"/>
        </w:rPr>
        <w:t>:</w:t>
      </w:r>
    </w:p>
    <w:p w14:paraId="17A824F1"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6B5B1E">
        <w:rPr>
          <w:sz w:val="28"/>
          <w:szCs w:val="28"/>
        </w:rPr>
        <w:t xml:space="preserve">количество мероприятий, направленных на доступ к сети Интернет, составило 1 </w:t>
      </w:r>
      <w:r>
        <w:rPr>
          <w:sz w:val="28"/>
          <w:szCs w:val="28"/>
        </w:rPr>
        <w:t>(</w:t>
      </w:r>
      <w:r w:rsidRPr="006B5B1E">
        <w:rPr>
          <w:sz w:val="28"/>
          <w:szCs w:val="28"/>
        </w:rPr>
        <w:t>при плане 1</w:t>
      </w:r>
      <w:r>
        <w:rPr>
          <w:sz w:val="28"/>
          <w:szCs w:val="28"/>
        </w:rPr>
        <w:t>);</w:t>
      </w:r>
    </w:p>
    <w:p w14:paraId="289DE122"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Pr>
          <w:sz w:val="28"/>
          <w:szCs w:val="28"/>
        </w:rPr>
        <w:t>к</w:t>
      </w:r>
      <w:r w:rsidRPr="00CA4A36">
        <w:rPr>
          <w:sz w:val="28"/>
          <w:szCs w:val="28"/>
        </w:rPr>
        <w:t>оличество мероприятий, направленных на создание един</w:t>
      </w:r>
      <w:r>
        <w:rPr>
          <w:sz w:val="28"/>
          <w:szCs w:val="28"/>
        </w:rPr>
        <w:t>ой</w:t>
      </w:r>
      <w:r w:rsidRPr="00CA4A36">
        <w:rPr>
          <w:sz w:val="28"/>
          <w:szCs w:val="28"/>
        </w:rPr>
        <w:t xml:space="preserve"> баз</w:t>
      </w:r>
      <w:r>
        <w:rPr>
          <w:sz w:val="28"/>
          <w:szCs w:val="28"/>
        </w:rPr>
        <w:t>ы</w:t>
      </w:r>
      <w:r w:rsidRPr="00CA4A36">
        <w:rPr>
          <w:sz w:val="28"/>
          <w:szCs w:val="28"/>
        </w:rPr>
        <w:t xml:space="preserve"> очередности и выдачи направлений в дошкольные организации</w:t>
      </w:r>
      <w:r>
        <w:rPr>
          <w:sz w:val="28"/>
          <w:szCs w:val="28"/>
        </w:rPr>
        <w:t xml:space="preserve">, </w:t>
      </w:r>
      <w:r w:rsidRPr="006B5B1E">
        <w:rPr>
          <w:sz w:val="28"/>
          <w:szCs w:val="28"/>
        </w:rPr>
        <w:t xml:space="preserve">составило 1 </w:t>
      </w:r>
      <w:r>
        <w:rPr>
          <w:sz w:val="28"/>
          <w:szCs w:val="28"/>
        </w:rPr>
        <w:t>(</w:t>
      </w:r>
      <w:r w:rsidRPr="006B5B1E">
        <w:rPr>
          <w:sz w:val="28"/>
          <w:szCs w:val="28"/>
        </w:rPr>
        <w:t>при плане 1</w:t>
      </w:r>
      <w:r>
        <w:rPr>
          <w:sz w:val="28"/>
          <w:szCs w:val="28"/>
        </w:rPr>
        <w:t>);</w:t>
      </w:r>
    </w:p>
    <w:p w14:paraId="4BD295F0"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820FE8">
        <w:rPr>
          <w:b/>
          <w:bCs/>
          <w:i/>
          <w:sz w:val="28"/>
          <w:szCs w:val="28"/>
        </w:rPr>
        <w:t xml:space="preserve">обеспечение студентов колледжей вновь вводимыми местами в общежитиях </w:t>
      </w:r>
      <w:r>
        <w:rPr>
          <w:sz w:val="28"/>
          <w:szCs w:val="28"/>
        </w:rPr>
        <w:t>предусма</w:t>
      </w:r>
      <w:r w:rsidRPr="002E7BDF">
        <w:rPr>
          <w:sz w:val="28"/>
          <w:szCs w:val="28"/>
        </w:rPr>
        <w:t>тр</w:t>
      </w:r>
      <w:r>
        <w:rPr>
          <w:sz w:val="28"/>
          <w:szCs w:val="28"/>
        </w:rPr>
        <w:t>ивались</w:t>
      </w:r>
      <w:r w:rsidRPr="00820FE8">
        <w:rPr>
          <w:sz w:val="28"/>
          <w:szCs w:val="28"/>
        </w:rPr>
        <w:t xml:space="preserve"> 1 759 068,2</w:t>
      </w:r>
      <w:r>
        <w:rPr>
          <w:sz w:val="28"/>
          <w:szCs w:val="28"/>
        </w:rPr>
        <w:t> тыс.тенге</w:t>
      </w:r>
      <w:r w:rsidRPr="00820FE8">
        <w:rPr>
          <w:sz w:val="28"/>
          <w:szCs w:val="28"/>
        </w:rPr>
        <w:t>, исполнение составило 1 746 590,1</w:t>
      </w:r>
      <w:r>
        <w:rPr>
          <w:sz w:val="28"/>
          <w:szCs w:val="28"/>
        </w:rPr>
        <w:t> тыс.тенге</w:t>
      </w:r>
      <w:r w:rsidRPr="00820FE8">
        <w:rPr>
          <w:sz w:val="28"/>
          <w:szCs w:val="28"/>
        </w:rPr>
        <w:t xml:space="preserve"> или 99,3</w:t>
      </w:r>
      <w:r>
        <w:rPr>
          <w:sz w:val="28"/>
          <w:szCs w:val="28"/>
        </w:rPr>
        <w:t> </w:t>
      </w:r>
      <w:r w:rsidRPr="00820FE8">
        <w:rPr>
          <w:sz w:val="28"/>
          <w:szCs w:val="28"/>
        </w:rPr>
        <w:t>%. Неисполнение составило 12 478,1</w:t>
      </w:r>
      <w:r>
        <w:rPr>
          <w:sz w:val="28"/>
          <w:szCs w:val="28"/>
        </w:rPr>
        <w:t> тыс.тенге,</w:t>
      </w:r>
      <w:r w:rsidRPr="00820FE8">
        <w:rPr>
          <w:sz w:val="28"/>
          <w:szCs w:val="28"/>
        </w:rPr>
        <w:t xml:space="preserve"> из них: 1 257,2</w:t>
      </w:r>
      <w:r>
        <w:rPr>
          <w:sz w:val="28"/>
          <w:szCs w:val="28"/>
        </w:rPr>
        <w:t> тыс.тенге</w:t>
      </w:r>
      <w:r w:rsidRPr="00820FE8">
        <w:rPr>
          <w:sz w:val="28"/>
          <w:szCs w:val="28"/>
        </w:rPr>
        <w:t xml:space="preserve"> </w:t>
      </w:r>
      <w:r>
        <w:rPr>
          <w:sz w:val="28"/>
          <w:szCs w:val="28"/>
        </w:rPr>
        <w:t>в связи с у</w:t>
      </w:r>
      <w:r w:rsidRPr="001E2F9E">
        <w:rPr>
          <w:sz w:val="28"/>
          <w:szCs w:val="28"/>
        </w:rPr>
        <w:t>меньшение</w:t>
      </w:r>
      <w:r>
        <w:rPr>
          <w:sz w:val="28"/>
          <w:szCs w:val="28"/>
        </w:rPr>
        <w:t>м</w:t>
      </w:r>
      <w:r w:rsidRPr="001E2F9E">
        <w:rPr>
          <w:sz w:val="28"/>
          <w:szCs w:val="28"/>
        </w:rPr>
        <w:t xml:space="preserve"> фактического количества получателей бюджетных средств, против запланированного</w:t>
      </w:r>
      <w:r>
        <w:rPr>
          <w:sz w:val="28"/>
          <w:szCs w:val="28"/>
        </w:rPr>
        <w:t>. Н</w:t>
      </w:r>
      <w:r w:rsidRPr="00820FE8">
        <w:rPr>
          <w:sz w:val="28"/>
          <w:szCs w:val="28"/>
        </w:rPr>
        <w:t>е</w:t>
      </w:r>
      <w:r>
        <w:rPr>
          <w:sz w:val="28"/>
          <w:szCs w:val="28"/>
        </w:rPr>
        <w:t xml:space="preserve"> </w:t>
      </w:r>
      <w:r w:rsidRPr="00820FE8">
        <w:rPr>
          <w:sz w:val="28"/>
          <w:szCs w:val="28"/>
        </w:rPr>
        <w:t>освоен</w:t>
      </w:r>
      <w:r>
        <w:rPr>
          <w:sz w:val="28"/>
          <w:szCs w:val="28"/>
        </w:rPr>
        <w:t>о</w:t>
      </w:r>
      <w:r w:rsidRPr="00820FE8">
        <w:rPr>
          <w:sz w:val="28"/>
          <w:szCs w:val="28"/>
        </w:rPr>
        <w:t xml:space="preserve"> 11 220,9</w:t>
      </w:r>
      <w:r>
        <w:rPr>
          <w:sz w:val="28"/>
          <w:szCs w:val="28"/>
        </w:rPr>
        <w:t> тыс.тенге</w:t>
      </w:r>
      <w:r w:rsidRPr="00820FE8">
        <w:rPr>
          <w:sz w:val="28"/>
          <w:szCs w:val="28"/>
        </w:rPr>
        <w:t xml:space="preserve"> </w:t>
      </w:r>
      <w:r>
        <w:rPr>
          <w:sz w:val="28"/>
          <w:szCs w:val="28"/>
        </w:rPr>
        <w:t xml:space="preserve">- </w:t>
      </w:r>
      <w:r w:rsidRPr="00820FE8">
        <w:rPr>
          <w:sz w:val="28"/>
          <w:szCs w:val="28"/>
        </w:rPr>
        <w:t>оплата произведена за фактически оказанный объем услуг.</w:t>
      </w:r>
    </w:p>
    <w:p w14:paraId="68CF080E"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353AFB">
        <w:rPr>
          <w:i/>
          <w:sz w:val="28"/>
          <w:szCs w:val="28"/>
        </w:rPr>
        <w:t>1 п</w:t>
      </w:r>
      <w:r w:rsidRPr="00820FE8">
        <w:rPr>
          <w:bCs/>
          <w:i/>
          <w:sz w:val="28"/>
          <w:szCs w:val="28"/>
        </w:rPr>
        <w:t xml:space="preserve">оказатель прямого результата </w:t>
      </w:r>
      <w:r w:rsidRPr="00353AFB">
        <w:rPr>
          <w:bCs/>
          <w:sz w:val="28"/>
          <w:szCs w:val="28"/>
        </w:rPr>
        <w:t>не достигнут</w:t>
      </w:r>
      <w:r w:rsidRPr="00353AFB">
        <w:rPr>
          <w:sz w:val="28"/>
          <w:szCs w:val="28"/>
        </w:rPr>
        <w:t>:</w:t>
      </w:r>
    </w:p>
    <w:p w14:paraId="6974E231"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DC6B2A">
        <w:rPr>
          <w:sz w:val="28"/>
          <w:szCs w:val="28"/>
        </w:rPr>
        <w:t xml:space="preserve">количество введенных койко-мест в общежитиях, составило </w:t>
      </w:r>
      <w:r>
        <w:rPr>
          <w:sz w:val="28"/>
          <w:szCs w:val="28"/>
        </w:rPr>
        <w:t>5 </w:t>
      </w:r>
      <w:r w:rsidRPr="00DC6B2A">
        <w:rPr>
          <w:sz w:val="28"/>
          <w:szCs w:val="28"/>
        </w:rPr>
        <w:t xml:space="preserve">025 </w:t>
      </w:r>
      <w:r>
        <w:rPr>
          <w:sz w:val="28"/>
          <w:szCs w:val="28"/>
        </w:rPr>
        <w:t>(</w:t>
      </w:r>
      <w:r w:rsidRPr="00DC6B2A">
        <w:rPr>
          <w:sz w:val="28"/>
          <w:szCs w:val="28"/>
        </w:rPr>
        <w:t>при плане 5</w:t>
      </w:r>
      <w:r>
        <w:rPr>
          <w:sz w:val="28"/>
          <w:szCs w:val="28"/>
        </w:rPr>
        <w:t> </w:t>
      </w:r>
      <w:r w:rsidRPr="00DC6B2A">
        <w:rPr>
          <w:sz w:val="28"/>
          <w:szCs w:val="28"/>
        </w:rPr>
        <w:t>273</w:t>
      </w:r>
      <w:r>
        <w:rPr>
          <w:sz w:val="28"/>
          <w:szCs w:val="28"/>
        </w:rPr>
        <w:t>)</w:t>
      </w:r>
      <w:r w:rsidRPr="00DC6B2A">
        <w:rPr>
          <w:sz w:val="28"/>
          <w:szCs w:val="28"/>
        </w:rPr>
        <w:t>.</w:t>
      </w:r>
      <w:r w:rsidRPr="00DC6B2A">
        <w:t xml:space="preserve"> </w:t>
      </w:r>
      <w:r w:rsidRPr="00DC6B2A">
        <w:rPr>
          <w:sz w:val="28"/>
          <w:szCs w:val="28"/>
        </w:rPr>
        <w:t>Недостижение показателя в связи с отказом отдельных поставщ</w:t>
      </w:r>
      <w:r>
        <w:rPr>
          <w:sz w:val="28"/>
          <w:szCs w:val="28"/>
        </w:rPr>
        <w:t>и</w:t>
      </w:r>
      <w:r w:rsidRPr="00DC6B2A">
        <w:rPr>
          <w:sz w:val="28"/>
          <w:szCs w:val="28"/>
        </w:rPr>
        <w:t>ков услуг в заключении договора государственных закупок по причине несогласия с условиями размещения государственного заказа, нежелания взаимодействовать в рамках данной программы</w:t>
      </w:r>
      <w:r>
        <w:rPr>
          <w:sz w:val="28"/>
          <w:szCs w:val="28"/>
        </w:rPr>
        <w:t>;</w:t>
      </w:r>
    </w:p>
    <w:p w14:paraId="44165B3A"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3614CF">
        <w:rPr>
          <w:b/>
          <w:bCs/>
          <w:i/>
          <w:sz w:val="28"/>
          <w:szCs w:val="28"/>
        </w:rPr>
        <w:t>текущие административные расходы</w:t>
      </w:r>
      <w:r w:rsidRPr="003614CF">
        <w:rPr>
          <w:i/>
          <w:sz w:val="28"/>
          <w:szCs w:val="28"/>
        </w:rPr>
        <w:t xml:space="preserve"> </w:t>
      </w:r>
      <w:r>
        <w:rPr>
          <w:sz w:val="28"/>
          <w:szCs w:val="28"/>
        </w:rPr>
        <w:t>предусма</w:t>
      </w:r>
      <w:r w:rsidRPr="003614CF">
        <w:rPr>
          <w:sz w:val="28"/>
          <w:szCs w:val="28"/>
        </w:rPr>
        <w:t>тр</w:t>
      </w:r>
      <w:r>
        <w:rPr>
          <w:sz w:val="28"/>
          <w:szCs w:val="28"/>
        </w:rPr>
        <w:t>ивались</w:t>
      </w:r>
      <w:r w:rsidRPr="003614CF">
        <w:rPr>
          <w:sz w:val="28"/>
          <w:szCs w:val="28"/>
        </w:rPr>
        <w:t xml:space="preserve"> 4 970 984,7</w:t>
      </w:r>
      <w:r>
        <w:rPr>
          <w:sz w:val="28"/>
          <w:szCs w:val="28"/>
        </w:rPr>
        <w:t> тыс.тенге</w:t>
      </w:r>
      <w:r w:rsidRPr="003614CF">
        <w:rPr>
          <w:sz w:val="28"/>
          <w:szCs w:val="28"/>
        </w:rPr>
        <w:t>, исполнение составило 4</w:t>
      </w:r>
      <w:r>
        <w:rPr>
          <w:sz w:val="28"/>
          <w:szCs w:val="28"/>
        </w:rPr>
        <w:t> </w:t>
      </w:r>
      <w:r w:rsidRPr="003614CF">
        <w:rPr>
          <w:sz w:val="28"/>
          <w:szCs w:val="28"/>
        </w:rPr>
        <w:t>965</w:t>
      </w:r>
      <w:r>
        <w:rPr>
          <w:sz w:val="28"/>
          <w:szCs w:val="28"/>
        </w:rPr>
        <w:t> </w:t>
      </w:r>
      <w:r w:rsidRPr="003614CF">
        <w:rPr>
          <w:sz w:val="28"/>
          <w:szCs w:val="28"/>
        </w:rPr>
        <w:t>840,9</w:t>
      </w:r>
      <w:r>
        <w:rPr>
          <w:sz w:val="28"/>
          <w:szCs w:val="28"/>
        </w:rPr>
        <w:t> тыс.тенге</w:t>
      </w:r>
      <w:r w:rsidRPr="003614CF">
        <w:rPr>
          <w:sz w:val="28"/>
          <w:szCs w:val="28"/>
        </w:rPr>
        <w:t xml:space="preserve"> или 99,9</w:t>
      </w:r>
      <w:r>
        <w:rPr>
          <w:sz w:val="28"/>
          <w:szCs w:val="28"/>
        </w:rPr>
        <w:t> </w:t>
      </w:r>
      <w:r w:rsidRPr="003614CF">
        <w:rPr>
          <w:sz w:val="28"/>
          <w:szCs w:val="28"/>
        </w:rPr>
        <w:t>%. Неисполнение составило 5 143,8</w:t>
      </w:r>
      <w:r>
        <w:rPr>
          <w:sz w:val="28"/>
          <w:szCs w:val="28"/>
        </w:rPr>
        <w:t> тыс.тенге,</w:t>
      </w:r>
      <w:r w:rsidRPr="003614CF">
        <w:rPr>
          <w:sz w:val="28"/>
          <w:szCs w:val="28"/>
        </w:rPr>
        <w:t xml:space="preserve"> из них: </w:t>
      </w:r>
      <w:r>
        <w:rPr>
          <w:sz w:val="28"/>
          <w:szCs w:val="28"/>
        </w:rPr>
        <w:t>3 </w:t>
      </w:r>
      <w:r w:rsidRPr="003614CF">
        <w:rPr>
          <w:sz w:val="28"/>
          <w:szCs w:val="28"/>
        </w:rPr>
        <w:t>159,7</w:t>
      </w:r>
      <w:r>
        <w:rPr>
          <w:sz w:val="28"/>
          <w:szCs w:val="28"/>
        </w:rPr>
        <w:t> тыс.тенге</w:t>
      </w:r>
      <w:r w:rsidRPr="003614CF">
        <w:rPr>
          <w:sz w:val="28"/>
          <w:szCs w:val="28"/>
        </w:rPr>
        <w:t xml:space="preserve"> - остаток недоиспользованных средств, сложившийся за счет изменения цен и </w:t>
      </w:r>
      <w:r>
        <w:rPr>
          <w:sz w:val="28"/>
          <w:szCs w:val="28"/>
        </w:rPr>
        <w:t>натурального объема потребления;</w:t>
      </w:r>
      <w:r w:rsidRPr="003614CF">
        <w:rPr>
          <w:sz w:val="28"/>
          <w:szCs w:val="28"/>
        </w:rPr>
        <w:t xml:space="preserve"> 1 528,4</w:t>
      </w:r>
      <w:r>
        <w:rPr>
          <w:sz w:val="28"/>
          <w:szCs w:val="28"/>
        </w:rPr>
        <w:t> тыс.тенге</w:t>
      </w:r>
      <w:r w:rsidRPr="003614CF">
        <w:rPr>
          <w:sz w:val="28"/>
          <w:szCs w:val="28"/>
        </w:rPr>
        <w:t xml:space="preserve"> – экономия по фонду оплаты труда</w:t>
      </w:r>
      <w:r>
        <w:rPr>
          <w:sz w:val="28"/>
          <w:szCs w:val="28"/>
        </w:rPr>
        <w:t>;</w:t>
      </w:r>
      <w:r w:rsidRPr="003614CF">
        <w:rPr>
          <w:sz w:val="28"/>
          <w:szCs w:val="28"/>
        </w:rPr>
        <w:t xml:space="preserve"> 35,3</w:t>
      </w:r>
      <w:r>
        <w:rPr>
          <w:sz w:val="28"/>
          <w:szCs w:val="28"/>
        </w:rPr>
        <w:t> тыс.тенге</w:t>
      </w:r>
      <w:r w:rsidRPr="003614CF">
        <w:rPr>
          <w:sz w:val="28"/>
          <w:szCs w:val="28"/>
        </w:rPr>
        <w:t xml:space="preserve"> - </w:t>
      </w:r>
      <w:r>
        <w:rPr>
          <w:sz w:val="28"/>
          <w:szCs w:val="28"/>
        </w:rPr>
        <w:t>и</w:t>
      </w:r>
      <w:r w:rsidRPr="001E2F9E">
        <w:rPr>
          <w:sz w:val="28"/>
          <w:szCs w:val="28"/>
        </w:rPr>
        <w:t>зменение графика командировок</w:t>
      </w:r>
      <w:r>
        <w:rPr>
          <w:sz w:val="28"/>
          <w:szCs w:val="28"/>
        </w:rPr>
        <w:t>.</w:t>
      </w:r>
      <w:r w:rsidRPr="003614CF">
        <w:rPr>
          <w:sz w:val="28"/>
          <w:szCs w:val="28"/>
        </w:rPr>
        <w:t xml:space="preserve"> </w:t>
      </w:r>
      <w:r>
        <w:rPr>
          <w:sz w:val="28"/>
          <w:szCs w:val="28"/>
        </w:rPr>
        <w:t>Н</w:t>
      </w:r>
      <w:r w:rsidRPr="003614CF">
        <w:rPr>
          <w:sz w:val="28"/>
          <w:szCs w:val="28"/>
        </w:rPr>
        <w:t>е</w:t>
      </w:r>
      <w:r>
        <w:rPr>
          <w:sz w:val="28"/>
          <w:szCs w:val="28"/>
        </w:rPr>
        <w:t xml:space="preserve"> </w:t>
      </w:r>
      <w:r w:rsidRPr="003614CF">
        <w:rPr>
          <w:sz w:val="28"/>
          <w:szCs w:val="28"/>
        </w:rPr>
        <w:t>освоен</w:t>
      </w:r>
      <w:r>
        <w:rPr>
          <w:sz w:val="28"/>
          <w:szCs w:val="28"/>
        </w:rPr>
        <w:t>о</w:t>
      </w:r>
      <w:r w:rsidRPr="003614CF">
        <w:rPr>
          <w:sz w:val="28"/>
          <w:szCs w:val="28"/>
        </w:rPr>
        <w:t xml:space="preserve"> 420,4</w:t>
      </w:r>
      <w:r>
        <w:rPr>
          <w:sz w:val="28"/>
          <w:szCs w:val="28"/>
        </w:rPr>
        <w:t> тыс.тенге</w:t>
      </w:r>
      <w:r w:rsidRPr="003614CF">
        <w:rPr>
          <w:sz w:val="28"/>
          <w:szCs w:val="28"/>
        </w:rPr>
        <w:t xml:space="preserve"> </w:t>
      </w:r>
      <w:r>
        <w:rPr>
          <w:sz w:val="28"/>
          <w:szCs w:val="28"/>
        </w:rPr>
        <w:t>-</w:t>
      </w:r>
      <w:r w:rsidRPr="003614CF">
        <w:rPr>
          <w:sz w:val="28"/>
          <w:szCs w:val="28"/>
        </w:rPr>
        <w:t xml:space="preserve"> оплат</w:t>
      </w:r>
      <w:r>
        <w:rPr>
          <w:sz w:val="28"/>
          <w:szCs w:val="28"/>
        </w:rPr>
        <w:t>а</w:t>
      </w:r>
      <w:r w:rsidRPr="003614CF">
        <w:rPr>
          <w:sz w:val="28"/>
          <w:szCs w:val="28"/>
        </w:rPr>
        <w:t xml:space="preserve"> за фактически оказанный объем услуг.</w:t>
      </w:r>
    </w:p>
    <w:p w14:paraId="28B6895A"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Pr>
          <w:i/>
          <w:sz w:val="28"/>
          <w:szCs w:val="28"/>
        </w:rPr>
        <w:t>1</w:t>
      </w:r>
      <w:r w:rsidRPr="00353AFB">
        <w:rPr>
          <w:i/>
          <w:sz w:val="28"/>
          <w:szCs w:val="28"/>
        </w:rPr>
        <w:t xml:space="preserve"> п</w:t>
      </w:r>
      <w:r w:rsidRPr="003614CF">
        <w:rPr>
          <w:bCs/>
          <w:i/>
          <w:sz w:val="28"/>
          <w:szCs w:val="28"/>
        </w:rPr>
        <w:t>оказател</w:t>
      </w:r>
      <w:r>
        <w:rPr>
          <w:bCs/>
          <w:i/>
          <w:sz w:val="28"/>
          <w:szCs w:val="28"/>
        </w:rPr>
        <w:t>ь</w:t>
      </w:r>
      <w:r w:rsidRPr="003614CF">
        <w:rPr>
          <w:bCs/>
          <w:i/>
          <w:sz w:val="28"/>
          <w:szCs w:val="28"/>
        </w:rPr>
        <w:t xml:space="preserve"> прямого результата </w:t>
      </w:r>
      <w:r w:rsidRPr="00353AFB">
        <w:rPr>
          <w:bCs/>
          <w:sz w:val="28"/>
          <w:szCs w:val="28"/>
        </w:rPr>
        <w:t>достигнут</w:t>
      </w:r>
      <w:r w:rsidRPr="00353AFB">
        <w:rPr>
          <w:sz w:val="28"/>
          <w:szCs w:val="28"/>
        </w:rPr>
        <w:t>:</w:t>
      </w:r>
    </w:p>
    <w:p w14:paraId="7DC00DE5"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3614CF">
        <w:rPr>
          <w:sz w:val="28"/>
          <w:szCs w:val="28"/>
        </w:rPr>
        <w:t xml:space="preserve">количество субъектов, охваченных государственным контролем в области охраны прав и защиты детей, составило 70 </w:t>
      </w:r>
      <w:r>
        <w:rPr>
          <w:sz w:val="28"/>
          <w:szCs w:val="28"/>
        </w:rPr>
        <w:t>(</w:t>
      </w:r>
      <w:r w:rsidRPr="003614CF">
        <w:rPr>
          <w:sz w:val="28"/>
          <w:szCs w:val="28"/>
        </w:rPr>
        <w:t>при плане 70</w:t>
      </w:r>
      <w:r>
        <w:rPr>
          <w:sz w:val="28"/>
          <w:szCs w:val="28"/>
        </w:rPr>
        <w:t>)</w:t>
      </w:r>
      <w:r w:rsidRPr="003614CF">
        <w:rPr>
          <w:sz w:val="28"/>
          <w:szCs w:val="28"/>
        </w:rPr>
        <w:t>.</w:t>
      </w:r>
    </w:p>
    <w:p w14:paraId="4BE1FFFA"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Pr>
          <w:i/>
          <w:sz w:val="28"/>
          <w:szCs w:val="28"/>
        </w:rPr>
        <w:t>2</w:t>
      </w:r>
      <w:r w:rsidRPr="00353AFB">
        <w:rPr>
          <w:i/>
          <w:sz w:val="28"/>
          <w:szCs w:val="28"/>
        </w:rPr>
        <w:t xml:space="preserve"> п</w:t>
      </w:r>
      <w:r w:rsidRPr="003614CF">
        <w:rPr>
          <w:bCs/>
          <w:i/>
          <w:sz w:val="28"/>
          <w:szCs w:val="28"/>
        </w:rPr>
        <w:t>оказател</w:t>
      </w:r>
      <w:r>
        <w:rPr>
          <w:bCs/>
          <w:i/>
          <w:sz w:val="28"/>
          <w:szCs w:val="28"/>
        </w:rPr>
        <w:t>я</w:t>
      </w:r>
      <w:r w:rsidRPr="003614CF">
        <w:rPr>
          <w:bCs/>
          <w:i/>
          <w:sz w:val="28"/>
          <w:szCs w:val="28"/>
        </w:rPr>
        <w:t xml:space="preserve"> конечного результата</w:t>
      </w:r>
      <w:r w:rsidRPr="003614CF">
        <w:rPr>
          <w:i/>
          <w:sz w:val="28"/>
          <w:szCs w:val="28"/>
        </w:rPr>
        <w:t xml:space="preserve"> </w:t>
      </w:r>
      <w:r w:rsidRPr="00353AFB">
        <w:rPr>
          <w:sz w:val="28"/>
          <w:szCs w:val="28"/>
        </w:rPr>
        <w:t>достигнут</w:t>
      </w:r>
      <w:r>
        <w:rPr>
          <w:sz w:val="28"/>
          <w:szCs w:val="28"/>
        </w:rPr>
        <w:t>ы</w:t>
      </w:r>
      <w:r w:rsidRPr="00353AFB">
        <w:rPr>
          <w:sz w:val="28"/>
          <w:szCs w:val="28"/>
        </w:rPr>
        <w:t>:</w:t>
      </w:r>
    </w:p>
    <w:p w14:paraId="38260857"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DD77C6">
        <w:rPr>
          <w:sz w:val="28"/>
          <w:szCs w:val="28"/>
        </w:rPr>
        <w:t>обеспечено функционирование деятельности министерства;</w:t>
      </w:r>
    </w:p>
    <w:p w14:paraId="261AC860" w14:textId="77777777" w:rsidR="003F7F39" w:rsidRPr="002E7BDF" w:rsidRDefault="003F7F39" w:rsidP="003F7F39">
      <w:pPr>
        <w:widowControl w:val="0"/>
        <w:pBdr>
          <w:bottom w:val="single" w:sz="4" w:space="31" w:color="FFFFFF"/>
        </w:pBdr>
        <w:tabs>
          <w:tab w:val="left" w:pos="0"/>
          <w:tab w:val="left" w:pos="720"/>
        </w:tabs>
        <w:ind w:firstLine="708"/>
        <w:jc w:val="both"/>
        <w:rPr>
          <w:sz w:val="28"/>
          <w:szCs w:val="28"/>
        </w:rPr>
      </w:pPr>
      <w:r w:rsidRPr="003614CF">
        <w:rPr>
          <w:sz w:val="28"/>
          <w:szCs w:val="28"/>
        </w:rPr>
        <w:t xml:space="preserve">уровень правовой </w:t>
      </w:r>
      <w:r w:rsidRPr="002E7BDF">
        <w:rPr>
          <w:sz w:val="28"/>
          <w:szCs w:val="28"/>
        </w:rPr>
        <w:t>защищенности детей составил 87</w:t>
      </w:r>
      <w:r>
        <w:rPr>
          <w:sz w:val="28"/>
          <w:szCs w:val="28"/>
        </w:rPr>
        <w:t> %</w:t>
      </w:r>
      <w:r w:rsidRPr="002E7BDF">
        <w:rPr>
          <w:sz w:val="28"/>
          <w:szCs w:val="28"/>
        </w:rPr>
        <w:t xml:space="preserve"> </w:t>
      </w:r>
      <w:r>
        <w:rPr>
          <w:sz w:val="28"/>
          <w:szCs w:val="28"/>
        </w:rPr>
        <w:t>(</w:t>
      </w:r>
      <w:r w:rsidRPr="002E7BDF">
        <w:rPr>
          <w:sz w:val="28"/>
          <w:szCs w:val="28"/>
        </w:rPr>
        <w:t>при плане 87</w:t>
      </w:r>
      <w:r>
        <w:rPr>
          <w:sz w:val="28"/>
          <w:szCs w:val="28"/>
        </w:rPr>
        <w:t> %)</w:t>
      </w:r>
      <w:r w:rsidRPr="002E7BDF">
        <w:rPr>
          <w:sz w:val="28"/>
          <w:szCs w:val="28"/>
        </w:rPr>
        <w:t xml:space="preserve">. </w:t>
      </w:r>
    </w:p>
    <w:p w14:paraId="6C85CB63" w14:textId="77777777" w:rsidR="003F7F39" w:rsidRPr="002E7BDF" w:rsidRDefault="003F7F39" w:rsidP="003F7F39">
      <w:pPr>
        <w:widowControl w:val="0"/>
        <w:pBdr>
          <w:bottom w:val="single" w:sz="4" w:space="31" w:color="FFFFFF"/>
        </w:pBdr>
        <w:tabs>
          <w:tab w:val="left" w:pos="0"/>
          <w:tab w:val="left" w:pos="720"/>
        </w:tabs>
        <w:ind w:firstLine="708"/>
        <w:jc w:val="both"/>
        <w:rPr>
          <w:sz w:val="28"/>
          <w:szCs w:val="28"/>
        </w:rPr>
      </w:pPr>
      <w:r w:rsidRPr="00353AFB">
        <w:rPr>
          <w:i/>
          <w:sz w:val="28"/>
          <w:szCs w:val="28"/>
        </w:rPr>
        <w:t xml:space="preserve">Динамика </w:t>
      </w:r>
      <w:r w:rsidR="007B27D4">
        <w:rPr>
          <w:i/>
          <w:sz w:val="28"/>
          <w:szCs w:val="28"/>
        </w:rPr>
        <w:t>расходов</w:t>
      </w:r>
      <w:r w:rsidRPr="00353AFB">
        <w:rPr>
          <w:i/>
          <w:sz w:val="28"/>
          <w:szCs w:val="28"/>
        </w:rPr>
        <w:t xml:space="preserve"> </w:t>
      </w:r>
      <w:r w:rsidRPr="002E7BDF">
        <w:rPr>
          <w:sz w:val="28"/>
          <w:szCs w:val="28"/>
        </w:rPr>
        <w:t xml:space="preserve">за последние три года: в 2021 году – </w:t>
      </w:r>
      <w:r w:rsidRPr="00DD77C6">
        <w:rPr>
          <w:sz w:val="28"/>
          <w:szCs w:val="28"/>
        </w:rPr>
        <w:t>9</w:t>
      </w:r>
      <w:r>
        <w:rPr>
          <w:sz w:val="28"/>
          <w:szCs w:val="28"/>
        </w:rPr>
        <w:t> </w:t>
      </w:r>
      <w:r w:rsidRPr="00DD77C6">
        <w:rPr>
          <w:sz w:val="28"/>
          <w:szCs w:val="28"/>
        </w:rPr>
        <w:t>912</w:t>
      </w:r>
      <w:r>
        <w:rPr>
          <w:sz w:val="28"/>
          <w:szCs w:val="28"/>
        </w:rPr>
        <w:t> </w:t>
      </w:r>
      <w:r w:rsidRPr="00DD77C6">
        <w:rPr>
          <w:sz w:val="28"/>
          <w:szCs w:val="28"/>
        </w:rPr>
        <w:t>828,8</w:t>
      </w:r>
      <w:r>
        <w:rPr>
          <w:sz w:val="28"/>
          <w:szCs w:val="28"/>
        </w:rPr>
        <w:t> тыс.тенге</w:t>
      </w:r>
      <w:r w:rsidRPr="002E7BDF">
        <w:rPr>
          <w:sz w:val="28"/>
          <w:szCs w:val="28"/>
        </w:rPr>
        <w:t>, в 2022 году – 8</w:t>
      </w:r>
      <w:r>
        <w:rPr>
          <w:sz w:val="28"/>
          <w:szCs w:val="28"/>
        </w:rPr>
        <w:t> </w:t>
      </w:r>
      <w:r w:rsidRPr="002E7BDF">
        <w:rPr>
          <w:sz w:val="28"/>
          <w:szCs w:val="28"/>
        </w:rPr>
        <w:t>965</w:t>
      </w:r>
      <w:r>
        <w:rPr>
          <w:sz w:val="28"/>
          <w:szCs w:val="28"/>
        </w:rPr>
        <w:t> </w:t>
      </w:r>
      <w:r w:rsidRPr="002E7BDF">
        <w:rPr>
          <w:sz w:val="28"/>
          <w:szCs w:val="28"/>
        </w:rPr>
        <w:t>071,2</w:t>
      </w:r>
      <w:r>
        <w:rPr>
          <w:sz w:val="28"/>
          <w:szCs w:val="28"/>
        </w:rPr>
        <w:t> тыс.тенге</w:t>
      </w:r>
      <w:r w:rsidRPr="002E7BDF">
        <w:rPr>
          <w:sz w:val="28"/>
          <w:szCs w:val="28"/>
        </w:rPr>
        <w:t>, в 2023 году – 8</w:t>
      </w:r>
      <w:r>
        <w:rPr>
          <w:sz w:val="28"/>
          <w:szCs w:val="28"/>
        </w:rPr>
        <w:t> </w:t>
      </w:r>
      <w:r w:rsidRPr="002E7BDF">
        <w:rPr>
          <w:sz w:val="28"/>
          <w:szCs w:val="28"/>
        </w:rPr>
        <w:t>475</w:t>
      </w:r>
      <w:r>
        <w:rPr>
          <w:sz w:val="28"/>
          <w:szCs w:val="28"/>
        </w:rPr>
        <w:t> </w:t>
      </w:r>
      <w:r w:rsidRPr="002E7BDF">
        <w:rPr>
          <w:sz w:val="28"/>
          <w:szCs w:val="28"/>
        </w:rPr>
        <w:t>141,1</w:t>
      </w:r>
      <w:r>
        <w:rPr>
          <w:sz w:val="28"/>
          <w:szCs w:val="28"/>
        </w:rPr>
        <w:t> тыс.тенге</w:t>
      </w:r>
      <w:r w:rsidRPr="002E7BDF">
        <w:rPr>
          <w:sz w:val="28"/>
          <w:szCs w:val="28"/>
        </w:rPr>
        <w:t>.</w:t>
      </w:r>
    </w:p>
    <w:p w14:paraId="63D87DDD" w14:textId="77777777" w:rsidR="003F7F39" w:rsidRPr="006C6C4F" w:rsidRDefault="003F7F39" w:rsidP="003F7F39">
      <w:pPr>
        <w:widowControl w:val="0"/>
        <w:pBdr>
          <w:bottom w:val="single" w:sz="4" w:space="31" w:color="FFFFFF"/>
        </w:pBdr>
        <w:tabs>
          <w:tab w:val="left" w:pos="0"/>
          <w:tab w:val="left" w:pos="720"/>
        </w:tabs>
        <w:ind w:firstLine="708"/>
        <w:jc w:val="both"/>
        <w:rPr>
          <w:sz w:val="28"/>
          <w:szCs w:val="28"/>
        </w:rPr>
      </w:pPr>
      <w:r w:rsidRPr="006C6C4F">
        <w:rPr>
          <w:sz w:val="28"/>
          <w:szCs w:val="28"/>
        </w:rPr>
        <w:lastRenderedPageBreak/>
        <w:t>Дебиторская задолженность составила 744,5 тыс.тенге – задолженность 2023 года, в том числе: 344,4 тыс.тенге - переплата согласно по актам сверок; 400,1 тыс.тенге – прочая задолженность.</w:t>
      </w:r>
    </w:p>
    <w:p w14:paraId="03616C84" w14:textId="77777777" w:rsidR="003F7F39" w:rsidRPr="002E7BDF" w:rsidRDefault="003F7F39" w:rsidP="003F7F39">
      <w:pPr>
        <w:widowControl w:val="0"/>
        <w:pBdr>
          <w:bottom w:val="single" w:sz="4" w:space="31" w:color="FFFFFF"/>
        </w:pBdr>
        <w:tabs>
          <w:tab w:val="left" w:pos="0"/>
          <w:tab w:val="left" w:pos="720"/>
        </w:tabs>
        <w:ind w:firstLine="708"/>
        <w:jc w:val="both"/>
        <w:rPr>
          <w:b/>
          <w:sz w:val="28"/>
          <w:szCs w:val="28"/>
        </w:rPr>
      </w:pPr>
      <w:r w:rsidRPr="006C6C4F">
        <w:rPr>
          <w:sz w:val="28"/>
          <w:szCs w:val="28"/>
        </w:rPr>
        <w:t xml:space="preserve">Кредиторская задолженность составила 722,6 тыс.тенге - задолженность 2023 года, в том числе: </w:t>
      </w:r>
      <w:r w:rsidRPr="006C6C4F">
        <w:rPr>
          <w:sz w:val="28"/>
          <w:szCs w:val="28"/>
          <w:lang w:val="kk-KZ"/>
        </w:rPr>
        <w:t>508,0</w:t>
      </w:r>
      <w:r w:rsidRPr="006C6C4F">
        <w:rPr>
          <w:sz w:val="28"/>
          <w:szCs w:val="28"/>
        </w:rPr>
        <w:t> тыс.тенге</w:t>
      </w:r>
      <w:r w:rsidRPr="002E7BDF">
        <w:rPr>
          <w:sz w:val="28"/>
          <w:szCs w:val="28"/>
        </w:rPr>
        <w:t xml:space="preserve"> – задолженность, выявленная по актам сверок</w:t>
      </w:r>
      <w:r>
        <w:rPr>
          <w:sz w:val="28"/>
          <w:szCs w:val="28"/>
        </w:rPr>
        <w:t>;</w:t>
      </w:r>
      <w:r w:rsidRPr="002E7BDF">
        <w:rPr>
          <w:sz w:val="28"/>
          <w:szCs w:val="28"/>
        </w:rPr>
        <w:t xml:space="preserve"> 214,6</w:t>
      </w:r>
      <w:r>
        <w:rPr>
          <w:sz w:val="28"/>
          <w:szCs w:val="28"/>
        </w:rPr>
        <w:t> тыс.тенге</w:t>
      </w:r>
      <w:r w:rsidRPr="002E7BDF">
        <w:rPr>
          <w:sz w:val="28"/>
          <w:szCs w:val="28"/>
        </w:rPr>
        <w:t xml:space="preserve"> - прочая задолженность.</w:t>
      </w:r>
    </w:p>
    <w:p w14:paraId="4B8CC6A4" w14:textId="77777777" w:rsidR="003F7F39" w:rsidRDefault="00D4522E" w:rsidP="003F7F39">
      <w:pPr>
        <w:widowControl w:val="0"/>
        <w:pBdr>
          <w:bottom w:val="single" w:sz="4" w:space="31" w:color="FFFFFF"/>
        </w:pBdr>
        <w:tabs>
          <w:tab w:val="left" w:pos="0"/>
          <w:tab w:val="left" w:pos="720"/>
        </w:tabs>
        <w:ind w:firstLine="708"/>
        <w:jc w:val="both"/>
        <w:rPr>
          <w:b/>
          <w:sz w:val="28"/>
          <w:szCs w:val="28"/>
        </w:rPr>
      </w:pPr>
      <w:r w:rsidRPr="0056101E">
        <w:rPr>
          <w:b/>
          <w:sz w:val="28"/>
          <w:szCs w:val="23"/>
        </w:rPr>
        <w:t>БЮДЖЕТНЫЕ СРЕДСТВА ЗА СЧЕТ РА</w:t>
      </w:r>
      <w:r>
        <w:rPr>
          <w:b/>
          <w:sz w:val="28"/>
          <w:szCs w:val="23"/>
        </w:rPr>
        <w:t>СПРЕДЕЛЯЕМЫХ БЮДЖЕТНЫХ ПРОГРАММ</w:t>
      </w:r>
    </w:p>
    <w:p w14:paraId="72AD4E60" w14:textId="77777777" w:rsidR="003F7F39" w:rsidRDefault="003F7F39" w:rsidP="003F7F39">
      <w:pPr>
        <w:widowControl w:val="0"/>
        <w:pBdr>
          <w:bottom w:val="single" w:sz="4" w:space="31" w:color="FFFFFF"/>
        </w:pBdr>
        <w:tabs>
          <w:tab w:val="left" w:pos="0"/>
          <w:tab w:val="left" w:pos="720"/>
        </w:tabs>
        <w:ind w:firstLine="708"/>
        <w:jc w:val="both"/>
        <w:rPr>
          <w:sz w:val="28"/>
          <w:szCs w:val="28"/>
        </w:rPr>
      </w:pPr>
      <w:r w:rsidRPr="00353AFB">
        <w:rPr>
          <w:sz w:val="28"/>
          <w:szCs w:val="28"/>
        </w:rPr>
        <w:t xml:space="preserve">На реализацию бюджетной программы </w:t>
      </w:r>
      <w:r w:rsidRPr="00353AFB">
        <w:rPr>
          <w:b/>
          <w:sz w:val="28"/>
          <w:szCs w:val="28"/>
        </w:rPr>
        <w:t>131 «</w:t>
      </w:r>
      <w:r w:rsidRPr="002E7BDF">
        <w:rPr>
          <w:b/>
          <w:sz w:val="28"/>
          <w:szCs w:val="28"/>
        </w:rPr>
        <w:t>Обеспечение базового финансирования субъектов научной и (или) научно-технической деятельности</w:t>
      </w:r>
      <w:r w:rsidRPr="00B46E5E">
        <w:rPr>
          <w:b/>
          <w:sz w:val="28"/>
          <w:szCs w:val="28"/>
        </w:rPr>
        <w:t>»</w:t>
      </w:r>
      <w:r w:rsidRPr="00B46E5E">
        <w:rPr>
          <w:sz w:val="28"/>
          <w:szCs w:val="28"/>
        </w:rPr>
        <w:t xml:space="preserve"> в соответствии с приказом</w:t>
      </w:r>
      <w:r w:rsidRPr="002E7BDF">
        <w:rPr>
          <w:sz w:val="28"/>
          <w:szCs w:val="28"/>
        </w:rPr>
        <w:t xml:space="preserve"> Министерства науки и высшего образования Республики Казахстан от </w:t>
      </w:r>
      <w:r>
        <w:rPr>
          <w:sz w:val="28"/>
          <w:szCs w:val="28"/>
        </w:rPr>
        <w:t>2</w:t>
      </w:r>
      <w:r w:rsidRPr="002E7BDF">
        <w:rPr>
          <w:sz w:val="28"/>
          <w:szCs w:val="28"/>
        </w:rPr>
        <w:t>3 марта 2023</w:t>
      </w:r>
      <w:r>
        <w:rPr>
          <w:sz w:val="28"/>
          <w:szCs w:val="28"/>
        </w:rPr>
        <w:t xml:space="preserve"> года № </w:t>
      </w:r>
      <w:r w:rsidRPr="002E7BDF">
        <w:rPr>
          <w:sz w:val="28"/>
          <w:szCs w:val="28"/>
        </w:rPr>
        <w:t xml:space="preserve">90 </w:t>
      </w:r>
      <w:r w:rsidRPr="00B46E5E">
        <w:rPr>
          <w:sz w:val="28"/>
          <w:szCs w:val="28"/>
        </w:rPr>
        <w:t>«Об утверждении распределения распределяемой бюджетной программы по базовому финансированию субъектов научной и (или) научно-технической деятельности»</w:t>
      </w:r>
      <w:r w:rsidRPr="002E7BDF">
        <w:rPr>
          <w:sz w:val="28"/>
          <w:szCs w:val="28"/>
        </w:rPr>
        <w:t xml:space="preserve"> </w:t>
      </w:r>
      <w:r w:rsidRPr="00B46E5E">
        <w:rPr>
          <w:sz w:val="28"/>
          <w:szCs w:val="28"/>
        </w:rPr>
        <w:t>распределены</w:t>
      </w:r>
      <w:r w:rsidRPr="002E7BDF">
        <w:rPr>
          <w:sz w:val="28"/>
          <w:szCs w:val="28"/>
        </w:rPr>
        <w:t xml:space="preserve"> средства в сумме </w:t>
      </w:r>
      <w:r>
        <w:rPr>
          <w:sz w:val="28"/>
          <w:szCs w:val="28"/>
        </w:rPr>
        <w:t>139 </w:t>
      </w:r>
      <w:r w:rsidRPr="002E7BDF">
        <w:rPr>
          <w:sz w:val="28"/>
          <w:szCs w:val="28"/>
        </w:rPr>
        <w:t>827</w:t>
      </w:r>
      <w:r>
        <w:rPr>
          <w:sz w:val="28"/>
          <w:szCs w:val="28"/>
        </w:rPr>
        <w:t>,0 тыс.тенге</w:t>
      </w:r>
      <w:r w:rsidRPr="002E7BDF">
        <w:rPr>
          <w:sz w:val="28"/>
          <w:szCs w:val="28"/>
        </w:rPr>
        <w:t>, которые исполнены в полном объеме.</w:t>
      </w:r>
    </w:p>
    <w:p w14:paraId="7DA4C00B" w14:textId="77777777" w:rsidR="003F7F39" w:rsidRPr="00353AFB" w:rsidRDefault="003F7F39" w:rsidP="003F7F39">
      <w:pPr>
        <w:widowControl w:val="0"/>
        <w:pBdr>
          <w:bottom w:val="single" w:sz="4" w:space="31" w:color="FFFFFF"/>
        </w:pBdr>
        <w:tabs>
          <w:tab w:val="left" w:pos="0"/>
          <w:tab w:val="left" w:pos="720"/>
        </w:tabs>
        <w:ind w:firstLine="708"/>
        <w:jc w:val="both"/>
        <w:rPr>
          <w:i/>
          <w:sz w:val="28"/>
          <w:szCs w:val="28"/>
        </w:rPr>
      </w:pPr>
      <w:r w:rsidRPr="00353AFB">
        <w:rPr>
          <w:i/>
          <w:sz w:val="28"/>
          <w:szCs w:val="28"/>
        </w:rPr>
        <w:t>Бюджетная программа с показателями результатов не утверждена</w:t>
      </w:r>
    </w:p>
    <w:p w14:paraId="346859E9" w14:textId="77777777" w:rsidR="003F7F39" w:rsidRPr="002E7BDF" w:rsidRDefault="003F7F39" w:rsidP="003F7F39">
      <w:pPr>
        <w:widowControl w:val="0"/>
        <w:pBdr>
          <w:bottom w:val="single" w:sz="4" w:space="31" w:color="FFFFFF"/>
        </w:pBdr>
        <w:tabs>
          <w:tab w:val="left" w:pos="0"/>
          <w:tab w:val="left" w:pos="720"/>
        </w:tabs>
        <w:ind w:firstLine="708"/>
        <w:jc w:val="both"/>
        <w:rPr>
          <w:sz w:val="28"/>
          <w:szCs w:val="28"/>
        </w:rPr>
      </w:pPr>
      <w:r>
        <w:rPr>
          <w:sz w:val="28"/>
          <w:szCs w:val="28"/>
        </w:rPr>
        <w:t>О</w:t>
      </w:r>
      <w:r w:rsidRPr="002E7BDF">
        <w:rPr>
          <w:sz w:val="28"/>
          <w:szCs w:val="28"/>
        </w:rPr>
        <w:t>беспечен</w:t>
      </w:r>
      <w:r>
        <w:rPr>
          <w:sz w:val="28"/>
          <w:szCs w:val="28"/>
        </w:rPr>
        <w:t>о</w:t>
      </w:r>
      <w:r w:rsidRPr="002E7BDF">
        <w:rPr>
          <w:sz w:val="28"/>
          <w:szCs w:val="28"/>
        </w:rPr>
        <w:t xml:space="preserve"> базовым финансированием Республиканское государственное предприятие н</w:t>
      </w:r>
      <w:r>
        <w:rPr>
          <w:sz w:val="28"/>
          <w:szCs w:val="28"/>
        </w:rPr>
        <w:t>а праве хозяйственного ведения «</w:t>
      </w:r>
      <w:r w:rsidRPr="002E7BDF">
        <w:rPr>
          <w:sz w:val="28"/>
          <w:szCs w:val="28"/>
        </w:rPr>
        <w:t>Национальная академия образования имени И. Алтынсарина</w:t>
      </w:r>
      <w:r>
        <w:rPr>
          <w:sz w:val="28"/>
          <w:szCs w:val="28"/>
        </w:rPr>
        <w:t>»</w:t>
      </w:r>
      <w:r w:rsidRPr="002E7BDF">
        <w:rPr>
          <w:sz w:val="28"/>
          <w:szCs w:val="28"/>
        </w:rPr>
        <w:t xml:space="preserve"> Министерства просвещения Республики Казахстан.</w:t>
      </w:r>
    </w:p>
    <w:p w14:paraId="224E197C" w14:textId="77777777" w:rsidR="003F7F39" w:rsidRPr="006C6C4F" w:rsidRDefault="003F7F39" w:rsidP="003F7F39">
      <w:pPr>
        <w:widowControl w:val="0"/>
        <w:pBdr>
          <w:bottom w:val="single" w:sz="4" w:space="31" w:color="FFFFFF"/>
        </w:pBdr>
        <w:ind w:firstLine="708"/>
        <w:jc w:val="both"/>
        <w:rPr>
          <w:sz w:val="28"/>
          <w:szCs w:val="28"/>
        </w:rPr>
      </w:pPr>
      <w:r w:rsidRPr="006C6C4F">
        <w:rPr>
          <w:sz w:val="28"/>
          <w:szCs w:val="28"/>
        </w:rPr>
        <w:t>Дебиторская и кредиторская задолженности отсутствуют.</w:t>
      </w:r>
    </w:p>
    <w:p w14:paraId="29347BB8" w14:textId="77777777" w:rsidR="003F7F39" w:rsidRPr="00795397" w:rsidRDefault="003F7F39" w:rsidP="003F7F39">
      <w:pPr>
        <w:widowControl w:val="0"/>
        <w:pBdr>
          <w:bottom w:val="single" w:sz="4" w:space="31" w:color="FFFFFF"/>
        </w:pBdr>
        <w:ind w:firstLine="708"/>
        <w:jc w:val="both"/>
        <w:rPr>
          <w:sz w:val="28"/>
          <w:szCs w:val="28"/>
        </w:rPr>
      </w:pPr>
      <w:r w:rsidRPr="00795397">
        <w:rPr>
          <w:sz w:val="28"/>
          <w:szCs w:val="28"/>
        </w:rPr>
        <w:t xml:space="preserve">На реализацию бюджетной программы </w:t>
      </w:r>
      <w:r w:rsidRPr="003441EC">
        <w:rPr>
          <w:b/>
          <w:sz w:val="28"/>
          <w:szCs w:val="28"/>
        </w:rPr>
        <w:t>133</w:t>
      </w:r>
      <w:r w:rsidRPr="003441EC">
        <w:rPr>
          <w:sz w:val="28"/>
          <w:szCs w:val="28"/>
        </w:rPr>
        <w:t xml:space="preserve"> </w:t>
      </w:r>
      <w:r w:rsidRPr="003441EC">
        <w:rPr>
          <w:b/>
          <w:sz w:val="28"/>
          <w:szCs w:val="28"/>
        </w:rPr>
        <w:t>«Целевые текущие трансферты другим уровням государственного управления на проведение мероприятий за счет резерва Правительства Республики Казахстан на неотложные затраты»</w:t>
      </w:r>
      <w:r w:rsidRPr="00795397">
        <w:rPr>
          <w:b/>
          <w:sz w:val="28"/>
          <w:szCs w:val="28"/>
        </w:rPr>
        <w:t xml:space="preserve"> </w:t>
      </w:r>
      <w:r w:rsidRPr="00795397">
        <w:rPr>
          <w:sz w:val="28"/>
          <w:szCs w:val="28"/>
        </w:rPr>
        <w:t>были выделены средства в сумме 4 089 603,0</w:t>
      </w:r>
      <w:r>
        <w:rPr>
          <w:sz w:val="28"/>
          <w:szCs w:val="28"/>
        </w:rPr>
        <w:t> </w:t>
      </w:r>
      <w:r w:rsidRPr="00795397">
        <w:rPr>
          <w:sz w:val="28"/>
          <w:szCs w:val="28"/>
        </w:rPr>
        <w:t>тыс.тенге на строительство Смарт-центра для детей школьного возраста в г.</w:t>
      </w:r>
      <w:r>
        <w:rPr>
          <w:sz w:val="28"/>
          <w:szCs w:val="28"/>
        </w:rPr>
        <w:t> </w:t>
      </w:r>
      <w:r w:rsidRPr="00795397">
        <w:rPr>
          <w:sz w:val="28"/>
          <w:szCs w:val="28"/>
        </w:rPr>
        <w:t>Костанай, микрорайон «Юбилейный», пр. Нурсултана Назарбаева, 172 (без наружных внеплощадочных инженерных сетей и благоустройства (ППРК №</w:t>
      </w:r>
      <w:r>
        <w:rPr>
          <w:sz w:val="28"/>
          <w:szCs w:val="28"/>
        </w:rPr>
        <w:t> </w:t>
      </w:r>
      <w:r w:rsidRPr="00795397">
        <w:rPr>
          <w:sz w:val="28"/>
          <w:szCs w:val="28"/>
        </w:rPr>
        <w:t>175 от 01.03.2023 г.), которые были перечислены бюджету Костанайской области в полном объеме.</w:t>
      </w:r>
    </w:p>
    <w:p w14:paraId="5D7B1B3B" w14:textId="77777777" w:rsidR="003F7F39" w:rsidRPr="00795397" w:rsidRDefault="003F7F39" w:rsidP="003F7F39">
      <w:pPr>
        <w:widowControl w:val="0"/>
        <w:pBdr>
          <w:bottom w:val="single" w:sz="4" w:space="31" w:color="FFFFFF"/>
        </w:pBdr>
        <w:ind w:firstLine="708"/>
        <w:jc w:val="both"/>
        <w:rPr>
          <w:sz w:val="28"/>
          <w:szCs w:val="28"/>
        </w:rPr>
      </w:pPr>
      <w:r w:rsidRPr="00795397">
        <w:rPr>
          <w:sz w:val="28"/>
          <w:szCs w:val="28"/>
        </w:rPr>
        <w:t>Местным исполнительным органом полученные средства были использованы в полном объеме, или 100,0</w:t>
      </w:r>
      <w:r>
        <w:rPr>
          <w:sz w:val="28"/>
          <w:szCs w:val="28"/>
        </w:rPr>
        <w:t> </w:t>
      </w:r>
      <w:r w:rsidRPr="00795397">
        <w:rPr>
          <w:sz w:val="28"/>
          <w:szCs w:val="28"/>
        </w:rPr>
        <w:t>%.</w:t>
      </w:r>
    </w:p>
    <w:p w14:paraId="56D09B05" w14:textId="77777777" w:rsidR="003F7F39" w:rsidRPr="00795397" w:rsidRDefault="003F7F39" w:rsidP="003F7F39">
      <w:pPr>
        <w:widowControl w:val="0"/>
        <w:pBdr>
          <w:bottom w:val="single" w:sz="4" w:space="31" w:color="FFFFFF"/>
        </w:pBdr>
        <w:ind w:firstLine="708"/>
        <w:jc w:val="both"/>
        <w:rPr>
          <w:sz w:val="28"/>
          <w:szCs w:val="28"/>
        </w:rPr>
      </w:pPr>
      <w:r w:rsidRPr="00795397">
        <w:rPr>
          <w:sz w:val="28"/>
          <w:szCs w:val="28"/>
        </w:rPr>
        <w:t>Бюджетная программа с показателями результатов не утверждена.</w:t>
      </w:r>
    </w:p>
    <w:p w14:paraId="1BD800EF" w14:textId="77777777" w:rsidR="003F7F39" w:rsidRPr="00091D60" w:rsidRDefault="003F7F39" w:rsidP="003F7F39">
      <w:pPr>
        <w:widowControl w:val="0"/>
        <w:pBdr>
          <w:bottom w:val="single" w:sz="4" w:space="31" w:color="FFFFFF"/>
        </w:pBdr>
        <w:ind w:firstLine="708"/>
        <w:jc w:val="both"/>
        <w:rPr>
          <w:sz w:val="28"/>
          <w:szCs w:val="28"/>
        </w:rPr>
      </w:pPr>
      <w:r w:rsidRPr="00795397">
        <w:rPr>
          <w:sz w:val="28"/>
          <w:szCs w:val="28"/>
        </w:rPr>
        <w:t>В рамках выделенных средств</w:t>
      </w:r>
      <w:r w:rsidRPr="00795397">
        <w:rPr>
          <w:i/>
          <w:sz w:val="28"/>
          <w:szCs w:val="28"/>
        </w:rPr>
        <w:t xml:space="preserve"> </w:t>
      </w:r>
      <w:r w:rsidRPr="00795397">
        <w:rPr>
          <w:sz w:val="28"/>
          <w:szCs w:val="28"/>
        </w:rPr>
        <w:t>завершено строительство Смарт-центра для детей школьного возраста в г.</w:t>
      </w:r>
      <w:r>
        <w:rPr>
          <w:sz w:val="28"/>
          <w:szCs w:val="28"/>
        </w:rPr>
        <w:t> </w:t>
      </w:r>
      <w:r w:rsidRPr="00795397">
        <w:rPr>
          <w:sz w:val="28"/>
          <w:szCs w:val="28"/>
        </w:rPr>
        <w:t>Костанай.</w:t>
      </w:r>
      <w:r w:rsidRPr="00945DF8">
        <w:rPr>
          <w:sz w:val="28"/>
          <w:szCs w:val="28"/>
        </w:rPr>
        <w:t xml:space="preserve"> </w:t>
      </w:r>
    </w:p>
    <w:p w14:paraId="48A89CCD" w14:textId="77777777" w:rsidR="003F7F39" w:rsidRPr="00091D60" w:rsidRDefault="003F7F39" w:rsidP="003F7F39">
      <w:pPr>
        <w:widowControl w:val="0"/>
        <w:pBdr>
          <w:bottom w:val="single" w:sz="4" w:space="31" w:color="FFFFFF"/>
        </w:pBdr>
        <w:ind w:firstLine="708"/>
        <w:jc w:val="both"/>
        <w:rPr>
          <w:sz w:val="28"/>
          <w:szCs w:val="28"/>
          <w:lang w:val="kk-KZ"/>
        </w:rPr>
      </w:pPr>
      <w:r w:rsidRPr="00091D60">
        <w:rPr>
          <w:sz w:val="28"/>
          <w:szCs w:val="28"/>
          <w:lang w:val="kk-KZ"/>
        </w:rPr>
        <w:t xml:space="preserve">Главной целью строительства </w:t>
      </w:r>
      <w:r w:rsidRPr="00091D60">
        <w:rPr>
          <w:iCs/>
          <w:sz w:val="28"/>
          <w:szCs w:val="28"/>
        </w:rPr>
        <w:t>«Смарт центра для детей школьного возраста»</w:t>
      </w:r>
      <w:r w:rsidRPr="00091D60">
        <w:rPr>
          <w:sz w:val="28"/>
          <w:szCs w:val="28"/>
          <w:lang w:val="kk-KZ"/>
        </w:rPr>
        <w:t xml:space="preserve"> явилась реализация государственной образовательной политики в области дополнительного образования детей, объект </w:t>
      </w:r>
      <w:r w:rsidRPr="00091D60">
        <w:rPr>
          <w:sz w:val="28"/>
          <w:szCs w:val="28"/>
        </w:rPr>
        <w:t>позволит</w:t>
      </w:r>
      <w:r w:rsidRPr="00091D60">
        <w:rPr>
          <w:sz w:val="28"/>
          <w:szCs w:val="28"/>
          <w:lang w:val="kk-KZ"/>
        </w:rPr>
        <w:t xml:space="preserve"> молодежи развивать свои способности и таланты в области исскуства, науочно – технического и IT-направлений. </w:t>
      </w:r>
    </w:p>
    <w:p w14:paraId="0794455C" w14:textId="77777777" w:rsidR="003F7F39" w:rsidRPr="00091D60" w:rsidRDefault="003F7F39" w:rsidP="003F7F39">
      <w:pPr>
        <w:widowControl w:val="0"/>
        <w:pBdr>
          <w:bottom w:val="single" w:sz="4" w:space="31" w:color="FFFFFF"/>
        </w:pBdr>
        <w:ind w:firstLine="708"/>
        <w:jc w:val="both"/>
        <w:rPr>
          <w:sz w:val="28"/>
          <w:szCs w:val="28"/>
        </w:rPr>
      </w:pPr>
      <w:r w:rsidRPr="00091D60">
        <w:rPr>
          <w:sz w:val="28"/>
          <w:szCs w:val="28"/>
        </w:rPr>
        <w:t>Приоритетным направлением явилось развитие проектно-исследовательской деятельности и научно-технического творчества, соответствующее наиболее перспективным направлениям развития современной науки и техники.</w:t>
      </w:r>
    </w:p>
    <w:p w14:paraId="5E358894" w14:textId="77777777" w:rsidR="003F7F39" w:rsidRPr="00091D60" w:rsidRDefault="003F7F39" w:rsidP="003F7F39">
      <w:pPr>
        <w:widowControl w:val="0"/>
        <w:pBdr>
          <w:bottom w:val="single" w:sz="4" w:space="31" w:color="FFFFFF"/>
        </w:pBdr>
        <w:ind w:firstLine="708"/>
        <w:jc w:val="both"/>
        <w:rPr>
          <w:sz w:val="28"/>
          <w:szCs w:val="28"/>
          <w:lang w:val="kk-KZ"/>
        </w:rPr>
      </w:pPr>
      <w:r w:rsidRPr="00091D60">
        <w:rPr>
          <w:color w:val="000000" w:themeColor="text1"/>
          <w:sz w:val="28"/>
          <w:szCs w:val="28"/>
          <w:lang w:val="kk-KZ"/>
        </w:rPr>
        <w:lastRenderedPageBreak/>
        <w:t xml:space="preserve">Проектом предусмотрено </w:t>
      </w:r>
      <w:r w:rsidRPr="00091D60">
        <w:rPr>
          <w:sz w:val="28"/>
          <w:szCs w:val="28"/>
          <w:lang w:val="kk-KZ"/>
        </w:rPr>
        <w:t>трехэтажное здание, с подвальными помещениями, прямоугольной формы 56,1х64,2 м, общей площадью 12 030,02 м</w:t>
      </w:r>
      <w:r w:rsidRPr="00091D60">
        <w:rPr>
          <w:sz w:val="28"/>
          <w:szCs w:val="28"/>
          <w:vertAlign w:val="superscript"/>
          <w:lang w:val="kk-KZ"/>
        </w:rPr>
        <w:t>2</w:t>
      </w:r>
      <w:r w:rsidRPr="00091D60">
        <w:rPr>
          <w:sz w:val="28"/>
          <w:szCs w:val="28"/>
          <w:lang w:val="kk-KZ"/>
        </w:rPr>
        <w:t xml:space="preserve"> (</w:t>
      </w:r>
      <w:r w:rsidRPr="00091D60">
        <w:rPr>
          <w:i/>
          <w:sz w:val="28"/>
          <w:szCs w:val="28"/>
          <w:lang w:val="kk-KZ"/>
        </w:rPr>
        <w:t>полезная площадь 11 316,09 м</w:t>
      </w:r>
      <w:r w:rsidRPr="00091D60">
        <w:rPr>
          <w:i/>
          <w:sz w:val="28"/>
          <w:szCs w:val="28"/>
          <w:vertAlign w:val="superscript"/>
          <w:lang w:val="kk-KZ"/>
        </w:rPr>
        <w:t>2</w:t>
      </w:r>
      <w:r w:rsidRPr="00091D60">
        <w:rPr>
          <w:sz w:val="28"/>
          <w:szCs w:val="28"/>
          <w:lang w:val="kk-KZ"/>
        </w:rPr>
        <w:t>).</w:t>
      </w:r>
    </w:p>
    <w:p w14:paraId="46C56B69" w14:textId="77777777" w:rsidR="003F7F39" w:rsidRPr="00091D60" w:rsidRDefault="003F7F39" w:rsidP="003F7F39">
      <w:pPr>
        <w:widowControl w:val="0"/>
        <w:pBdr>
          <w:bottom w:val="single" w:sz="4" w:space="31" w:color="FFFFFF"/>
        </w:pBdr>
        <w:ind w:firstLine="708"/>
        <w:jc w:val="both"/>
        <w:rPr>
          <w:sz w:val="28"/>
          <w:szCs w:val="28"/>
          <w:lang w:val="kk-KZ"/>
        </w:rPr>
      </w:pPr>
      <w:r w:rsidRPr="00091D60">
        <w:rPr>
          <w:sz w:val="28"/>
          <w:szCs w:val="28"/>
          <w:lang w:val="kk-KZ"/>
        </w:rPr>
        <w:t xml:space="preserve">Проектная мощность </w:t>
      </w:r>
      <w:r w:rsidRPr="00091D60">
        <w:rPr>
          <w:i/>
          <w:sz w:val="28"/>
          <w:szCs w:val="28"/>
          <w:lang w:val="kk-KZ"/>
        </w:rPr>
        <w:t>(вместимость)</w:t>
      </w:r>
      <w:r w:rsidRPr="00091D60">
        <w:rPr>
          <w:sz w:val="28"/>
          <w:szCs w:val="28"/>
          <w:lang w:val="kk-KZ"/>
        </w:rPr>
        <w:t xml:space="preserve"> в смену составляет – 767 мест, в том числе в кружковых помещениях – 350 человек.</w:t>
      </w:r>
    </w:p>
    <w:p w14:paraId="1EB6663A" w14:textId="77777777" w:rsidR="003F7F39" w:rsidRPr="00091D60" w:rsidRDefault="003F7F39" w:rsidP="003F7F39">
      <w:pPr>
        <w:widowControl w:val="0"/>
        <w:pBdr>
          <w:bottom w:val="single" w:sz="4" w:space="31" w:color="FFFFFF"/>
        </w:pBdr>
        <w:ind w:firstLine="708"/>
        <w:jc w:val="both"/>
        <w:rPr>
          <w:sz w:val="28"/>
          <w:szCs w:val="28"/>
        </w:rPr>
      </w:pPr>
      <w:r w:rsidRPr="00091D60">
        <w:rPr>
          <w:sz w:val="28"/>
          <w:szCs w:val="28"/>
          <w:lang w:val="kk-KZ"/>
        </w:rPr>
        <w:t xml:space="preserve">Положительное заключение государственной экспертизы проекта получено 23 августа 2022 года </w:t>
      </w:r>
      <w:r w:rsidRPr="00091D60">
        <w:rPr>
          <w:bCs/>
          <w:i/>
          <w:sz w:val="28"/>
          <w:szCs w:val="28"/>
          <w:shd w:val="clear" w:color="auto" w:fill="FFFFFF"/>
        </w:rPr>
        <w:t>(№</w:t>
      </w:r>
      <w:r>
        <w:rPr>
          <w:bCs/>
          <w:i/>
          <w:sz w:val="28"/>
          <w:szCs w:val="28"/>
          <w:shd w:val="clear" w:color="auto" w:fill="FFFFFF"/>
        </w:rPr>
        <w:t> </w:t>
      </w:r>
      <w:r w:rsidRPr="00091D60">
        <w:rPr>
          <w:bCs/>
          <w:i/>
          <w:sz w:val="28"/>
          <w:szCs w:val="28"/>
          <w:shd w:val="clear" w:color="auto" w:fill="FFFFFF"/>
        </w:rPr>
        <w:t>12-0266/22 проектная организация ТОО «AQMOL-project»)</w:t>
      </w:r>
      <w:r w:rsidRPr="00091D60">
        <w:rPr>
          <w:sz w:val="28"/>
          <w:szCs w:val="28"/>
          <w:lang w:val="kk-KZ"/>
        </w:rPr>
        <w:t xml:space="preserve">. </w:t>
      </w:r>
      <w:r w:rsidRPr="00091D60">
        <w:rPr>
          <w:sz w:val="28"/>
          <w:szCs w:val="28"/>
        </w:rPr>
        <w:t>На выполнение строительно-монтажных работ заключен договор с ТОО «BiGlobal» от 5 октября 2022 года №</w:t>
      </w:r>
      <w:r>
        <w:rPr>
          <w:sz w:val="28"/>
          <w:szCs w:val="28"/>
        </w:rPr>
        <w:t> </w:t>
      </w:r>
      <w:r w:rsidRPr="00091D60">
        <w:rPr>
          <w:sz w:val="28"/>
          <w:szCs w:val="28"/>
        </w:rPr>
        <w:t>191. Софинансирование с местного бюджета в 2023 году составило 4 322,8</w:t>
      </w:r>
      <w:r>
        <w:rPr>
          <w:sz w:val="28"/>
          <w:szCs w:val="28"/>
        </w:rPr>
        <w:t> </w:t>
      </w:r>
      <w:r w:rsidRPr="00091D60">
        <w:rPr>
          <w:sz w:val="28"/>
          <w:szCs w:val="28"/>
        </w:rPr>
        <w:t>млн.тенге. Объект введен в эксплуатацию 31 октября 2023 года.</w:t>
      </w:r>
    </w:p>
    <w:p w14:paraId="567C72B2" w14:textId="77777777" w:rsidR="003F7F39" w:rsidRPr="00091D60" w:rsidRDefault="003F7F39" w:rsidP="003F7F39">
      <w:pPr>
        <w:widowControl w:val="0"/>
        <w:pBdr>
          <w:bottom w:val="single" w:sz="4" w:space="31" w:color="FFFFFF"/>
        </w:pBdr>
        <w:tabs>
          <w:tab w:val="left" w:pos="0"/>
        </w:tabs>
        <w:ind w:firstLine="708"/>
        <w:jc w:val="both"/>
        <w:rPr>
          <w:sz w:val="28"/>
          <w:szCs w:val="28"/>
        </w:rPr>
      </w:pPr>
      <w:r w:rsidRPr="00F75E98">
        <w:rPr>
          <w:i/>
          <w:sz w:val="28"/>
          <w:szCs w:val="28"/>
        </w:rPr>
        <w:t>Динамика расходов</w:t>
      </w:r>
      <w:r w:rsidRPr="007444C9">
        <w:rPr>
          <w:sz w:val="28"/>
          <w:szCs w:val="28"/>
        </w:rPr>
        <w:t xml:space="preserve"> на местном уровне за последние два года: в 2022 году –</w:t>
      </w:r>
      <w:r w:rsidRPr="00945DF8">
        <w:rPr>
          <w:sz w:val="28"/>
          <w:szCs w:val="28"/>
        </w:rPr>
        <w:t xml:space="preserve"> </w:t>
      </w:r>
      <w:r w:rsidRPr="00091D60">
        <w:rPr>
          <w:sz w:val="28"/>
          <w:szCs w:val="28"/>
        </w:rPr>
        <w:t>2</w:t>
      </w:r>
      <w:r>
        <w:rPr>
          <w:sz w:val="28"/>
          <w:szCs w:val="28"/>
        </w:rPr>
        <w:t> </w:t>
      </w:r>
      <w:r w:rsidRPr="00091D60">
        <w:rPr>
          <w:sz w:val="28"/>
          <w:szCs w:val="28"/>
        </w:rPr>
        <w:t>500</w:t>
      </w:r>
      <w:r>
        <w:rPr>
          <w:sz w:val="28"/>
          <w:szCs w:val="28"/>
        </w:rPr>
        <w:t> </w:t>
      </w:r>
      <w:r w:rsidRPr="00091D60">
        <w:rPr>
          <w:sz w:val="28"/>
          <w:szCs w:val="28"/>
        </w:rPr>
        <w:t>000</w:t>
      </w:r>
      <w:r w:rsidRPr="00945DF8">
        <w:rPr>
          <w:sz w:val="28"/>
          <w:szCs w:val="28"/>
        </w:rPr>
        <w:t>,0</w:t>
      </w:r>
      <w:r>
        <w:rPr>
          <w:sz w:val="28"/>
          <w:szCs w:val="28"/>
        </w:rPr>
        <w:t> </w:t>
      </w:r>
      <w:r w:rsidRPr="00945DF8">
        <w:rPr>
          <w:sz w:val="28"/>
          <w:szCs w:val="28"/>
        </w:rPr>
        <w:t xml:space="preserve">тыс.тенге, </w:t>
      </w:r>
      <w:r w:rsidRPr="00091D60">
        <w:rPr>
          <w:sz w:val="28"/>
          <w:szCs w:val="28"/>
        </w:rPr>
        <w:t xml:space="preserve">в </w:t>
      </w:r>
      <w:r w:rsidRPr="00945DF8">
        <w:rPr>
          <w:sz w:val="28"/>
          <w:szCs w:val="28"/>
        </w:rPr>
        <w:t>202</w:t>
      </w:r>
      <w:r w:rsidRPr="00091D60">
        <w:rPr>
          <w:sz w:val="28"/>
          <w:szCs w:val="28"/>
        </w:rPr>
        <w:t>3</w:t>
      </w:r>
      <w:r w:rsidRPr="00945DF8">
        <w:rPr>
          <w:sz w:val="28"/>
          <w:szCs w:val="28"/>
        </w:rPr>
        <w:t xml:space="preserve"> году – </w:t>
      </w:r>
      <w:r w:rsidRPr="00091D60">
        <w:rPr>
          <w:sz w:val="28"/>
          <w:szCs w:val="28"/>
        </w:rPr>
        <w:t>4 089 603,0</w:t>
      </w:r>
      <w:r>
        <w:rPr>
          <w:sz w:val="28"/>
          <w:szCs w:val="28"/>
        </w:rPr>
        <w:t> </w:t>
      </w:r>
      <w:r w:rsidRPr="00945DF8">
        <w:rPr>
          <w:sz w:val="28"/>
          <w:szCs w:val="28"/>
        </w:rPr>
        <w:t>тыс.тенге.</w:t>
      </w:r>
    </w:p>
    <w:p w14:paraId="7F48F645" w14:textId="77777777" w:rsidR="003F7F39" w:rsidRPr="002E7BDF" w:rsidRDefault="003F7F39" w:rsidP="003F7F39">
      <w:pPr>
        <w:widowControl w:val="0"/>
        <w:pBdr>
          <w:bottom w:val="single" w:sz="4" w:space="31" w:color="FFFFFF"/>
        </w:pBdr>
        <w:ind w:firstLine="708"/>
        <w:jc w:val="both"/>
        <w:rPr>
          <w:i/>
          <w:sz w:val="28"/>
          <w:szCs w:val="28"/>
        </w:rPr>
      </w:pPr>
      <w:r w:rsidRPr="00704629">
        <w:rPr>
          <w:sz w:val="28"/>
          <w:szCs w:val="28"/>
        </w:rPr>
        <w:t>Дебиторская и кредиторская задолженность отсутствует.</w:t>
      </w:r>
    </w:p>
    <w:p w14:paraId="2D1CAC94" w14:textId="77777777" w:rsidR="003F7F39" w:rsidRPr="00081EFD" w:rsidRDefault="003F7F39" w:rsidP="003F7F39">
      <w:pPr>
        <w:widowControl w:val="0"/>
        <w:pBdr>
          <w:bottom w:val="single" w:sz="4" w:space="31" w:color="FFFFFF"/>
        </w:pBdr>
        <w:ind w:firstLine="708"/>
        <w:jc w:val="both"/>
        <w:rPr>
          <w:sz w:val="28"/>
          <w:szCs w:val="28"/>
        </w:rPr>
      </w:pPr>
      <w:r w:rsidRPr="00353AFB">
        <w:rPr>
          <w:sz w:val="28"/>
          <w:szCs w:val="28"/>
        </w:rPr>
        <w:t xml:space="preserve">На реализацию бюджетной программы </w:t>
      </w:r>
      <w:r w:rsidRPr="002E7BDF">
        <w:rPr>
          <w:rFonts w:eastAsia="WenQuanYi Micro Hei"/>
          <w:b/>
          <w:sz w:val="28"/>
          <w:szCs w:val="28"/>
        </w:rPr>
        <w:t xml:space="preserve">138 «Обеспечение повышения квалификации государственных служащих» </w:t>
      </w:r>
      <w:r w:rsidRPr="00B45BDD">
        <w:rPr>
          <w:rFonts w:eastAsia="WenQuanYi Micro Hei"/>
          <w:sz w:val="28"/>
          <w:szCs w:val="28"/>
        </w:rPr>
        <w:t>в</w:t>
      </w:r>
      <w:r w:rsidRPr="00B45BDD">
        <w:rPr>
          <w:sz w:val="28"/>
          <w:szCs w:val="28"/>
        </w:rPr>
        <w:t xml:space="preserve"> </w:t>
      </w:r>
      <w:r w:rsidRPr="002E7BDF">
        <w:rPr>
          <w:sz w:val="28"/>
          <w:szCs w:val="28"/>
        </w:rPr>
        <w:t xml:space="preserve">соответствии с приказом Агентства Республики Казахстан по делам государственной службы от </w:t>
      </w:r>
      <w:r w:rsidRPr="002E7BDF">
        <w:rPr>
          <w:sz w:val="28"/>
          <w:szCs w:val="28"/>
          <w:lang w:val="kk-KZ"/>
        </w:rPr>
        <w:t>1 февраля</w:t>
      </w:r>
      <w:r w:rsidRPr="002E7BDF">
        <w:rPr>
          <w:sz w:val="28"/>
          <w:szCs w:val="28"/>
        </w:rPr>
        <w:t xml:space="preserve"> 2023 года № 31</w:t>
      </w:r>
      <w:r>
        <w:rPr>
          <w:sz w:val="28"/>
          <w:szCs w:val="28"/>
        </w:rPr>
        <w:t xml:space="preserve"> </w:t>
      </w:r>
      <w:r w:rsidRPr="00B45BDD">
        <w:rPr>
          <w:sz w:val="28"/>
          <w:szCs w:val="28"/>
        </w:rPr>
        <w:t>«О распределении распределяемой бюджетной программы по переподготовке и повышению квалификации государственных служащих на 2023 год»</w:t>
      </w:r>
      <w:r w:rsidRPr="002E7BDF">
        <w:rPr>
          <w:sz w:val="28"/>
          <w:szCs w:val="28"/>
        </w:rPr>
        <w:t xml:space="preserve"> </w:t>
      </w:r>
      <w:r>
        <w:rPr>
          <w:sz w:val="28"/>
          <w:szCs w:val="28"/>
        </w:rPr>
        <w:t>распределены</w:t>
      </w:r>
      <w:r w:rsidRPr="002E7BDF">
        <w:rPr>
          <w:sz w:val="28"/>
          <w:szCs w:val="28"/>
        </w:rPr>
        <w:t xml:space="preserve"> средства в сумме 11 269,4</w:t>
      </w:r>
      <w:r>
        <w:rPr>
          <w:sz w:val="28"/>
          <w:szCs w:val="28"/>
        </w:rPr>
        <w:t> тыс.тенге</w:t>
      </w:r>
      <w:r w:rsidRPr="002E7BDF">
        <w:rPr>
          <w:sz w:val="28"/>
          <w:szCs w:val="28"/>
        </w:rPr>
        <w:t>, исполнено 9 670,8</w:t>
      </w:r>
      <w:r>
        <w:rPr>
          <w:sz w:val="28"/>
          <w:szCs w:val="28"/>
        </w:rPr>
        <w:t> тыс.тенге</w:t>
      </w:r>
      <w:r w:rsidRPr="002E7BDF">
        <w:rPr>
          <w:sz w:val="28"/>
          <w:szCs w:val="28"/>
        </w:rPr>
        <w:t xml:space="preserve"> или 85,8%. Неисполнение составило 1 598,6</w:t>
      </w:r>
      <w:r>
        <w:rPr>
          <w:sz w:val="28"/>
          <w:szCs w:val="28"/>
        </w:rPr>
        <w:t> тыс.тенге,</w:t>
      </w:r>
      <w:r w:rsidRPr="00081EFD">
        <w:rPr>
          <w:sz w:val="28"/>
          <w:szCs w:val="28"/>
        </w:rPr>
        <w:t xml:space="preserve"> в связи с уменьшением фактического количества получателей бюджетных средств, против запланированного.</w:t>
      </w:r>
    </w:p>
    <w:p w14:paraId="401578D1" w14:textId="77777777" w:rsidR="003F7F39" w:rsidRPr="00353AFB" w:rsidRDefault="003F7F39" w:rsidP="003F7F39">
      <w:pPr>
        <w:widowControl w:val="0"/>
        <w:pBdr>
          <w:bottom w:val="single" w:sz="4" w:space="31" w:color="FFFFFF"/>
        </w:pBdr>
        <w:tabs>
          <w:tab w:val="left" w:pos="0"/>
          <w:tab w:val="left" w:pos="720"/>
        </w:tabs>
        <w:ind w:firstLine="708"/>
        <w:jc w:val="both"/>
        <w:rPr>
          <w:i/>
          <w:sz w:val="28"/>
          <w:szCs w:val="28"/>
        </w:rPr>
      </w:pPr>
      <w:r w:rsidRPr="00353AFB">
        <w:rPr>
          <w:i/>
          <w:sz w:val="28"/>
          <w:szCs w:val="28"/>
        </w:rPr>
        <w:t>Бюджетная программа с показателями результатов не утверждена</w:t>
      </w:r>
    </w:p>
    <w:p w14:paraId="12C8B59B" w14:textId="77777777" w:rsidR="003F7F39" w:rsidRPr="002E7BDF" w:rsidRDefault="003F7F39" w:rsidP="003F7F39">
      <w:pPr>
        <w:widowControl w:val="0"/>
        <w:pBdr>
          <w:bottom w:val="single" w:sz="4" w:space="31" w:color="FFFFFF"/>
        </w:pBdr>
        <w:ind w:firstLine="708"/>
        <w:jc w:val="both"/>
        <w:rPr>
          <w:sz w:val="28"/>
          <w:szCs w:val="24"/>
        </w:rPr>
      </w:pPr>
      <w:r>
        <w:rPr>
          <w:sz w:val="28"/>
          <w:szCs w:val="24"/>
        </w:rPr>
        <w:t>К</w:t>
      </w:r>
      <w:r w:rsidRPr="009F118A">
        <w:rPr>
          <w:sz w:val="28"/>
          <w:szCs w:val="24"/>
        </w:rPr>
        <w:t xml:space="preserve">оличество сотрудников Министерства прошедших повышение квалификации и переподготовку кадров составило 74 при </w:t>
      </w:r>
      <w:r w:rsidRPr="00081EFD">
        <w:rPr>
          <w:sz w:val="28"/>
          <w:szCs w:val="24"/>
        </w:rPr>
        <w:t xml:space="preserve">плане – 81, в связи с </w:t>
      </w:r>
      <w:r>
        <w:rPr>
          <w:sz w:val="28"/>
          <w:szCs w:val="24"/>
        </w:rPr>
        <w:t xml:space="preserve">наличием </w:t>
      </w:r>
      <w:r w:rsidRPr="00081EFD">
        <w:rPr>
          <w:sz w:val="28"/>
          <w:szCs w:val="24"/>
        </w:rPr>
        <w:t>вакантн</w:t>
      </w:r>
      <w:r>
        <w:rPr>
          <w:sz w:val="28"/>
          <w:szCs w:val="24"/>
        </w:rPr>
        <w:t>ой</w:t>
      </w:r>
      <w:r w:rsidRPr="00081EFD">
        <w:rPr>
          <w:sz w:val="28"/>
          <w:szCs w:val="24"/>
        </w:rPr>
        <w:t xml:space="preserve"> </w:t>
      </w:r>
      <w:r w:rsidRPr="002E7BDF">
        <w:rPr>
          <w:sz w:val="28"/>
          <w:szCs w:val="24"/>
        </w:rPr>
        <w:t>должности.</w:t>
      </w:r>
    </w:p>
    <w:p w14:paraId="38EBC051" w14:textId="77777777" w:rsidR="003F7F39" w:rsidRPr="002E7BDF" w:rsidRDefault="003F7F39" w:rsidP="003F7F39">
      <w:pPr>
        <w:widowControl w:val="0"/>
        <w:pBdr>
          <w:bottom w:val="single" w:sz="4" w:space="31" w:color="FFFFFF"/>
        </w:pBdr>
        <w:ind w:firstLine="708"/>
        <w:jc w:val="both"/>
        <w:rPr>
          <w:sz w:val="28"/>
          <w:szCs w:val="24"/>
        </w:rPr>
      </w:pPr>
      <w:r w:rsidRPr="00353AFB">
        <w:rPr>
          <w:i/>
          <w:sz w:val="28"/>
          <w:szCs w:val="28"/>
        </w:rPr>
        <w:t xml:space="preserve">Динамика </w:t>
      </w:r>
      <w:r w:rsidR="007B27D4">
        <w:rPr>
          <w:i/>
          <w:sz w:val="28"/>
          <w:szCs w:val="28"/>
        </w:rPr>
        <w:t>расходов</w:t>
      </w:r>
      <w:r w:rsidRPr="00353AFB">
        <w:rPr>
          <w:i/>
          <w:sz w:val="28"/>
          <w:szCs w:val="28"/>
        </w:rPr>
        <w:t xml:space="preserve"> </w:t>
      </w:r>
      <w:r w:rsidRPr="002E7BDF">
        <w:rPr>
          <w:sz w:val="28"/>
          <w:szCs w:val="28"/>
        </w:rPr>
        <w:t xml:space="preserve">за последние три года: </w:t>
      </w:r>
      <w:r w:rsidRPr="002E7BDF">
        <w:rPr>
          <w:sz w:val="28"/>
          <w:szCs w:val="24"/>
        </w:rPr>
        <w:t xml:space="preserve">в 2021 год – </w:t>
      </w:r>
      <w:r w:rsidRPr="002E7BDF">
        <w:rPr>
          <w:sz w:val="28"/>
          <w:szCs w:val="28"/>
        </w:rPr>
        <w:t>4 747,5</w:t>
      </w:r>
      <w:r>
        <w:rPr>
          <w:sz w:val="28"/>
          <w:szCs w:val="28"/>
        </w:rPr>
        <w:t> тыс.тенге</w:t>
      </w:r>
      <w:r w:rsidRPr="002E7BDF">
        <w:rPr>
          <w:sz w:val="28"/>
          <w:szCs w:val="24"/>
        </w:rPr>
        <w:t xml:space="preserve">, в 2022 год – </w:t>
      </w:r>
      <w:r w:rsidRPr="002E7BDF">
        <w:rPr>
          <w:sz w:val="28"/>
          <w:szCs w:val="28"/>
        </w:rPr>
        <w:t>5 674,9</w:t>
      </w:r>
      <w:r>
        <w:rPr>
          <w:sz w:val="28"/>
          <w:szCs w:val="28"/>
        </w:rPr>
        <w:t> тыс.тенге</w:t>
      </w:r>
      <w:r w:rsidRPr="002E7BDF">
        <w:rPr>
          <w:sz w:val="28"/>
          <w:szCs w:val="24"/>
        </w:rPr>
        <w:t xml:space="preserve">, в 2023 год – </w:t>
      </w:r>
      <w:r w:rsidRPr="002E7BDF">
        <w:rPr>
          <w:sz w:val="28"/>
          <w:szCs w:val="28"/>
        </w:rPr>
        <w:t>9</w:t>
      </w:r>
      <w:r>
        <w:rPr>
          <w:sz w:val="28"/>
          <w:szCs w:val="28"/>
        </w:rPr>
        <w:t> </w:t>
      </w:r>
      <w:r w:rsidRPr="002E7BDF">
        <w:rPr>
          <w:sz w:val="28"/>
          <w:szCs w:val="28"/>
        </w:rPr>
        <w:t>670,8</w:t>
      </w:r>
      <w:r>
        <w:rPr>
          <w:sz w:val="28"/>
          <w:szCs w:val="28"/>
        </w:rPr>
        <w:t> тыс.тенге</w:t>
      </w:r>
      <w:r w:rsidRPr="002E7BDF">
        <w:rPr>
          <w:sz w:val="28"/>
          <w:szCs w:val="24"/>
        </w:rPr>
        <w:t>.</w:t>
      </w:r>
    </w:p>
    <w:p w14:paraId="473DC86E" w14:textId="77777777" w:rsidR="003F7F39" w:rsidRPr="007444C9" w:rsidRDefault="003F7F39" w:rsidP="003F7F39">
      <w:pPr>
        <w:widowControl w:val="0"/>
        <w:pBdr>
          <w:bottom w:val="single" w:sz="4" w:space="31" w:color="FFFFFF"/>
        </w:pBdr>
        <w:ind w:firstLine="708"/>
        <w:jc w:val="both"/>
        <w:rPr>
          <w:sz w:val="28"/>
          <w:szCs w:val="28"/>
        </w:rPr>
      </w:pPr>
      <w:r w:rsidRPr="007444C9">
        <w:rPr>
          <w:sz w:val="28"/>
          <w:szCs w:val="28"/>
        </w:rPr>
        <w:t>Дебиторская и кредиторская задолженности отсутствуют.</w:t>
      </w:r>
    </w:p>
    <w:p w14:paraId="283EF81B" w14:textId="77777777" w:rsidR="003F7F39" w:rsidRPr="0000724C" w:rsidRDefault="003F7F39" w:rsidP="003F7F39">
      <w:pPr>
        <w:widowControl w:val="0"/>
        <w:pBdr>
          <w:bottom w:val="single" w:sz="4" w:space="31" w:color="FFFFFF"/>
        </w:pBdr>
        <w:ind w:firstLine="708"/>
        <w:jc w:val="both"/>
        <w:rPr>
          <w:sz w:val="28"/>
          <w:szCs w:val="28"/>
        </w:rPr>
      </w:pPr>
      <w:r w:rsidRPr="00353AFB">
        <w:rPr>
          <w:sz w:val="28"/>
          <w:szCs w:val="28"/>
        </w:rPr>
        <w:t xml:space="preserve">На реализацию бюджетной программы </w:t>
      </w:r>
      <w:r w:rsidRPr="002E7BDF">
        <w:rPr>
          <w:rFonts w:eastAsia="WenQuanYi Micro Hei"/>
          <w:b/>
          <w:sz w:val="28"/>
          <w:szCs w:val="28"/>
        </w:rPr>
        <w:t xml:space="preserve">164 «Обеспечение участия Казахстана в инициативах и инструментах Организации экономического сотрудничества и развития в рамках сотрудничества Казахстана с Организацией экономического сотрудничества и развития» </w:t>
      </w:r>
      <w:r w:rsidRPr="00B45BDD">
        <w:rPr>
          <w:rFonts w:eastAsia="WenQuanYi Micro Hei"/>
          <w:sz w:val="28"/>
          <w:szCs w:val="28"/>
        </w:rPr>
        <w:t>в</w:t>
      </w:r>
      <w:r w:rsidRPr="00B45BDD">
        <w:rPr>
          <w:sz w:val="28"/>
          <w:szCs w:val="28"/>
        </w:rPr>
        <w:t xml:space="preserve"> соответствии</w:t>
      </w:r>
      <w:r w:rsidRPr="002E7BDF">
        <w:rPr>
          <w:sz w:val="28"/>
          <w:szCs w:val="28"/>
        </w:rPr>
        <w:t xml:space="preserve"> с приказом Министерства национальной экономики Республики Казахстан от 17 мая 2023 года №</w:t>
      </w:r>
      <w:r>
        <w:rPr>
          <w:sz w:val="28"/>
          <w:szCs w:val="28"/>
        </w:rPr>
        <w:t> </w:t>
      </w:r>
      <w:r w:rsidRPr="002E7BDF">
        <w:rPr>
          <w:sz w:val="28"/>
          <w:szCs w:val="28"/>
        </w:rPr>
        <w:t xml:space="preserve">136 </w:t>
      </w:r>
      <w:r w:rsidRPr="00B45BDD">
        <w:rPr>
          <w:sz w:val="28"/>
          <w:szCs w:val="28"/>
        </w:rPr>
        <w:t>«Об утверждении Распределения распределяемой республиканской бюджетной программы 057 «Участие Казахстана в инициативах и инструментах Организации экономического сотрудничества и развития в рамках сотрудничества Казахстан с Организацией экономического сотрудничества и развития» на 2023 год»</w:t>
      </w:r>
      <w:r w:rsidRPr="002F23CE">
        <w:rPr>
          <w:lang w:eastAsia="en-US"/>
        </w:rPr>
        <w:t xml:space="preserve"> </w:t>
      </w:r>
      <w:r w:rsidRPr="002E7BDF">
        <w:rPr>
          <w:sz w:val="28"/>
          <w:szCs w:val="28"/>
        </w:rPr>
        <w:t>(</w:t>
      </w:r>
      <w:r>
        <w:rPr>
          <w:sz w:val="28"/>
          <w:szCs w:val="28"/>
        </w:rPr>
        <w:t xml:space="preserve">с </w:t>
      </w:r>
      <w:r w:rsidRPr="00B45BDD">
        <w:rPr>
          <w:sz w:val="28"/>
          <w:szCs w:val="28"/>
        </w:rPr>
        <w:t>учетом изменений от 20 октября 2023 года №</w:t>
      </w:r>
      <w:r>
        <w:rPr>
          <w:sz w:val="28"/>
          <w:szCs w:val="28"/>
        </w:rPr>
        <w:t> </w:t>
      </w:r>
      <w:r w:rsidRPr="00B45BDD">
        <w:rPr>
          <w:sz w:val="28"/>
          <w:szCs w:val="28"/>
        </w:rPr>
        <w:t>229</w:t>
      </w:r>
      <w:r>
        <w:rPr>
          <w:sz w:val="28"/>
          <w:szCs w:val="28"/>
        </w:rPr>
        <w:t>, от 22 декабря 2023 года № 274</w:t>
      </w:r>
      <w:r w:rsidRPr="002B1DD2">
        <w:rPr>
          <w:sz w:val="28"/>
          <w:szCs w:val="28"/>
        </w:rPr>
        <w:t xml:space="preserve">) распределены </w:t>
      </w:r>
      <w:r w:rsidRPr="002E7BDF">
        <w:rPr>
          <w:sz w:val="28"/>
          <w:szCs w:val="28"/>
        </w:rPr>
        <w:t>средства в сумме 6</w:t>
      </w:r>
      <w:r>
        <w:rPr>
          <w:sz w:val="28"/>
          <w:szCs w:val="28"/>
        </w:rPr>
        <w:t> </w:t>
      </w:r>
      <w:r w:rsidRPr="002E7BDF">
        <w:rPr>
          <w:sz w:val="28"/>
          <w:szCs w:val="28"/>
        </w:rPr>
        <w:t>772,0</w:t>
      </w:r>
      <w:r>
        <w:rPr>
          <w:sz w:val="28"/>
          <w:szCs w:val="28"/>
        </w:rPr>
        <w:t> тыс.тенге</w:t>
      </w:r>
      <w:r w:rsidRPr="002E7BDF">
        <w:rPr>
          <w:sz w:val="28"/>
          <w:szCs w:val="28"/>
        </w:rPr>
        <w:t>, исполнено 6 771,</w:t>
      </w:r>
      <w:r>
        <w:rPr>
          <w:sz w:val="28"/>
          <w:szCs w:val="28"/>
        </w:rPr>
        <w:t>7 тыс.тенге</w:t>
      </w:r>
      <w:r w:rsidRPr="0000724C">
        <w:rPr>
          <w:sz w:val="28"/>
          <w:szCs w:val="28"/>
        </w:rPr>
        <w:t xml:space="preserve"> или </w:t>
      </w:r>
      <w:r>
        <w:rPr>
          <w:sz w:val="28"/>
          <w:szCs w:val="28"/>
        </w:rPr>
        <w:t>100 </w:t>
      </w:r>
      <w:r w:rsidRPr="0000724C">
        <w:rPr>
          <w:sz w:val="28"/>
          <w:szCs w:val="28"/>
        </w:rPr>
        <w:t>%</w:t>
      </w:r>
      <w:r>
        <w:rPr>
          <w:sz w:val="28"/>
          <w:szCs w:val="28"/>
        </w:rPr>
        <w:t>. Неисполнено</w:t>
      </w:r>
      <w:r w:rsidRPr="0000724C">
        <w:rPr>
          <w:sz w:val="28"/>
          <w:szCs w:val="28"/>
        </w:rPr>
        <w:t xml:space="preserve"> </w:t>
      </w:r>
      <w:r>
        <w:rPr>
          <w:sz w:val="28"/>
          <w:szCs w:val="28"/>
        </w:rPr>
        <w:t>0,3 тыс.тенге</w:t>
      </w:r>
      <w:r w:rsidRPr="0000724C">
        <w:rPr>
          <w:sz w:val="28"/>
          <w:szCs w:val="28"/>
        </w:rPr>
        <w:t xml:space="preserve"> -</w:t>
      </w:r>
      <w:r>
        <w:rPr>
          <w:sz w:val="28"/>
          <w:szCs w:val="28"/>
        </w:rPr>
        <w:t xml:space="preserve"> </w:t>
      </w:r>
      <w:r w:rsidRPr="0000724C">
        <w:rPr>
          <w:sz w:val="28"/>
          <w:szCs w:val="28"/>
        </w:rPr>
        <w:t>курсов</w:t>
      </w:r>
      <w:r>
        <w:rPr>
          <w:sz w:val="28"/>
          <w:szCs w:val="28"/>
        </w:rPr>
        <w:t>ая</w:t>
      </w:r>
      <w:r w:rsidRPr="0000724C">
        <w:rPr>
          <w:sz w:val="28"/>
          <w:szCs w:val="28"/>
        </w:rPr>
        <w:t xml:space="preserve"> разниц</w:t>
      </w:r>
      <w:r>
        <w:rPr>
          <w:sz w:val="28"/>
          <w:szCs w:val="28"/>
        </w:rPr>
        <w:t>а</w:t>
      </w:r>
      <w:r w:rsidRPr="0000724C">
        <w:rPr>
          <w:sz w:val="28"/>
          <w:szCs w:val="28"/>
        </w:rPr>
        <w:t>.</w:t>
      </w:r>
    </w:p>
    <w:p w14:paraId="12C0FCFA" w14:textId="77777777" w:rsidR="003F7F39" w:rsidRPr="00353AFB" w:rsidRDefault="003F7F39" w:rsidP="003F7F39">
      <w:pPr>
        <w:widowControl w:val="0"/>
        <w:pBdr>
          <w:bottom w:val="single" w:sz="4" w:space="31" w:color="FFFFFF"/>
        </w:pBdr>
        <w:tabs>
          <w:tab w:val="left" w:pos="0"/>
          <w:tab w:val="left" w:pos="720"/>
        </w:tabs>
        <w:ind w:firstLine="708"/>
        <w:jc w:val="both"/>
        <w:rPr>
          <w:i/>
          <w:sz w:val="28"/>
          <w:szCs w:val="28"/>
        </w:rPr>
      </w:pPr>
      <w:r w:rsidRPr="00353AFB">
        <w:rPr>
          <w:i/>
          <w:sz w:val="28"/>
          <w:szCs w:val="28"/>
        </w:rPr>
        <w:t>Бюджетная программа с показателями результатов не утверждена</w:t>
      </w:r>
    </w:p>
    <w:p w14:paraId="10B5BC25" w14:textId="77777777" w:rsidR="003F7F39" w:rsidRPr="0000724C" w:rsidRDefault="003F7F39" w:rsidP="003F7F39">
      <w:pPr>
        <w:widowControl w:val="0"/>
        <w:pBdr>
          <w:bottom w:val="single" w:sz="4" w:space="31" w:color="FFFFFF"/>
        </w:pBdr>
        <w:ind w:firstLine="708"/>
        <w:jc w:val="both"/>
        <w:rPr>
          <w:sz w:val="28"/>
          <w:szCs w:val="24"/>
        </w:rPr>
      </w:pPr>
      <w:r w:rsidRPr="0000724C">
        <w:rPr>
          <w:sz w:val="28"/>
          <w:szCs w:val="24"/>
        </w:rPr>
        <w:t xml:space="preserve">Оплачен членский взнос за участие Казахстана в Комитете </w:t>
      </w:r>
      <w:r w:rsidRPr="0000724C">
        <w:rPr>
          <w:sz w:val="28"/>
          <w:szCs w:val="24"/>
        </w:rPr>
        <w:lastRenderedPageBreak/>
        <w:t>образовательной политики за 202</w:t>
      </w:r>
      <w:r>
        <w:rPr>
          <w:sz w:val="28"/>
          <w:szCs w:val="24"/>
        </w:rPr>
        <w:t>3</w:t>
      </w:r>
      <w:r w:rsidRPr="0000724C">
        <w:rPr>
          <w:sz w:val="28"/>
          <w:szCs w:val="24"/>
        </w:rPr>
        <w:t xml:space="preserve"> год в органах Организации экономического сотрудничества и развития.</w:t>
      </w:r>
    </w:p>
    <w:p w14:paraId="26FF8932" w14:textId="77777777" w:rsidR="003F7F39" w:rsidRPr="002E7BDF" w:rsidRDefault="003F7F39" w:rsidP="003F7F39">
      <w:pPr>
        <w:widowControl w:val="0"/>
        <w:pBdr>
          <w:bottom w:val="single" w:sz="4" w:space="31" w:color="FFFFFF"/>
        </w:pBdr>
        <w:ind w:firstLine="708"/>
        <w:jc w:val="both"/>
        <w:rPr>
          <w:sz w:val="28"/>
          <w:szCs w:val="28"/>
        </w:rPr>
      </w:pPr>
      <w:r w:rsidRPr="00353AFB">
        <w:rPr>
          <w:i/>
          <w:sz w:val="28"/>
          <w:szCs w:val="28"/>
        </w:rPr>
        <w:t xml:space="preserve">Динамика </w:t>
      </w:r>
      <w:r w:rsidR="007B27D4">
        <w:rPr>
          <w:i/>
          <w:sz w:val="28"/>
          <w:szCs w:val="28"/>
        </w:rPr>
        <w:t>расходов</w:t>
      </w:r>
      <w:r w:rsidRPr="00353AFB">
        <w:rPr>
          <w:i/>
          <w:sz w:val="28"/>
          <w:szCs w:val="28"/>
        </w:rPr>
        <w:t xml:space="preserve"> </w:t>
      </w:r>
      <w:r w:rsidRPr="002E7BDF">
        <w:rPr>
          <w:sz w:val="28"/>
          <w:szCs w:val="28"/>
        </w:rPr>
        <w:t xml:space="preserve">за последние три года: в </w:t>
      </w:r>
      <w:r>
        <w:rPr>
          <w:sz w:val="28"/>
          <w:szCs w:val="28"/>
        </w:rPr>
        <w:t>2021 году – 11 2</w:t>
      </w:r>
      <w:r w:rsidRPr="002E7BDF">
        <w:rPr>
          <w:sz w:val="28"/>
          <w:szCs w:val="28"/>
        </w:rPr>
        <w:t>8</w:t>
      </w:r>
      <w:r>
        <w:rPr>
          <w:sz w:val="28"/>
          <w:szCs w:val="28"/>
        </w:rPr>
        <w:t>0</w:t>
      </w:r>
      <w:r w:rsidRPr="002E7BDF">
        <w:rPr>
          <w:sz w:val="28"/>
          <w:szCs w:val="28"/>
        </w:rPr>
        <w:t>,8</w:t>
      </w:r>
      <w:r>
        <w:rPr>
          <w:sz w:val="28"/>
          <w:szCs w:val="28"/>
        </w:rPr>
        <w:t> тыс.тенге</w:t>
      </w:r>
      <w:r w:rsidRPr="002E7BDF">
        <w:rPr>
          <w:sz w:val="28"/>
          <w:szCs w:val="28"/>
        </w:rPr>
        <w:t>, в 2022 году – 6 201,9</w:t>
      </w:r>
      <w:r>
        <w:rPr>
          <w:sz w:val="28"/>
          <w:szCs w:val="28"/>
        </w:rPr>
        <w:t> тыс.тенге</w:t>
      </w:r>
      <w:r w:rsidRPr="002E7BDF">
        <w:rPr>
          <w:sz w:val="28"/>
          <w:szCs w:val="28"/>
        </w:rPr>
        <w:t>, в 2023 году – 6 771,7</w:t>
      </w:r>
      <w:r>
        <w:rPr>
          <w:sz w:val="28"/>
          <w:szCs w:val="28"/>
        </w:rPr>
        <w:t> тыс.тенге</w:t>
      </w:r>
      <w:r w:rsidRPr="002E7BDF">
        <w:rPr>
          <w:sz w:val="28"/>
          <w:szCs w:val="28"/>
        </w:rPr>
        <w:t>.</w:t>
      </w:r>
    </w:p>
    <w:p w14:paraId="343F0E05" w14:textId="77777777" w:rsidR="004659C5" w:rsidRPr="005A47FE" w:rsidRDefault="003F7F39" w:rsidP="003F7F39">
      <w:pPr>
        <w:widowControl w:val="0"/>
        <w:pBdr>
          <w:bottom w:val="single" w:sz="4" w:space="31" w:color="FFFFFF"/>
        </w:pBdr>
        <w:ind w:firstLine="709"/>
        <w:jc w:val="both"/>
        <w:rPr>
          <w:highlight w:val="yellow"/>
        </w:rPr>
      </w:pPr>
      <w:r w:rsidRPr="007444C9">
        <w:rPr>
          <w:sz w:val="28"/>
          <w:szCs w:val="28"/>
        </w:rPr>
        <w:t>Дебиторская и кредиторская задолженности отсутствуют.</w:t>
      </w:r>
    </w:p>
    <w:p w14:paraId="72099AE6" w14:textId="77777777" w:rsidR="0010789E" w:rsidRPr="005A47FE" w:rsidRDefault="00685FF7" w:rsidP="00685FF7">
      <w:pPr>
        <w:pStyle w:val="2"/>
        <w:rPr>
          <w:color w:val="FFFFFF" w:themeColor="background1"/>
          <w:sz w:val="2"/>
          <w:highlight w:val="yellow"/>
        </w:rPr>
      </w:pPr>
      <w:r w:rsidRPr="005A47FE">
        <w:rPr>
          <w:color w:val="FFFFFF" w:themeColor="background1"/>
          <w:sz w:val="2"/>
          <w:highlight w:val="yellow"/>
        </w:rPr>
        <w:t>226</w:t>
      </w:r>
    </w:p>
    <w:p w14:paraId="75885586" w14:textId="77777777" w:rsidR="005D2DC2" w:rsidRPr="000E5AC9" w:rsidRDefault="005D2DC2" w:rsidP="005D2DC2">
      <w:pPr>
        <w:ind w:firstLine="709"/>
        <w:jc w:val="both"/>
        <w:rPr>
          <w:color w:val="000000"/>
          <w:sz w:val="28"/>
          <w:szCs w:val="28"/>
        </w:rPr>
      </w:pPr>
      <w:r w:rsidRPr="000E5AC9">
        <w:rPr>
          <w:b/>
          <w:color w:val="0000FF"/>
          <w:sz w:val="28"/>
          <w:szCs w:val="28"/>
        </w:rPr>
        <w:t>Министерство здравоохранения Республики Казахстан</w:t>
      </w:r>
      <w:r w:rsidRPr="000E5AC9">
        <w:rPr>
          <w:color w:val="000000"/>
          <w:sz w:val="28"/>
          <w:szCs w:val="28"/>
        </w:rPr>
        <w:t xml:space="preserve"> осуществляло деятельность в соответствии с планом развития Министерства здравоохранения Республики Казахстан на 2023-2027 годы, утвержденного приказом Министра здравоохранен</w:t>
      </w:r>
      <w:r>
        <w:rPr>
          <w:color w:val="000000"/>
          <w:sz w:val="28"/>
          <w:szCs w:val="28"/>
        </w:rPr>
        <w:t xml:space="preserve">ия от 27 января 2023 года № 64 </w:t>
      </w:r>
      <w:r w:rsidRPr="000E5AC9">
        <w:rPr>
          <w:color w:val="000000"/>
          <w:sz w:val="28"/>
          <w:szCs w:val="28"/>
        </w:rPr>
        <w:t xml:space="preserve">«Об утверждении Плана развития Министерства здравоохранения Республики Казахстан на 2023-2027 годы», с учетом внесенных изменений приказом от 28 апреля 2023 года № 250. </w:t>
      </w:r>
    </w:p>
    <w:p w14:paraId="0A45EC25" w14:textId="77777777" w:rsidR="005D2DC2" w:rsidRPr="000E5AC9" w:rsidRDefault="005D2DC2" w:rsidP="005D2DC2">
      <w:pPr>
        <w:widowControl w:val="0"/>
        <w:pBdr>
          <w:bottom w:val="single" w:sz="4" w:space="0" w:color="FFFFFF"/>
        </w:pBdr>
        <w:tabs>
          <w:tab w:val="left" w:pos="0"/>
          <w:tab w:val="center" w:pos="4677"/>
          <w:tab w:val="right" w:pos="9355"/>
        </w:tabs>
        <w:ind w:firstLine="709"/>
        <w:jc w:val="both"/>
        <w:rPr>
          <w:sz w:val="28"/>
          <w:szCs w:val="28"/>
        </w:rPr>
      </w:pPr>
      <w:r w:rsidRPr="000E5AC9">
        <w:rPr>
          <w:sz w:val="28"/>
          <w:szCs w:val="28"/>
        </w:rPr>
        <w:t xml:space="preserve">В утвержденном республиканском бюджете на 2023 год Министерству здравоохранения Республики Казахстан были предусмотрены средства в сумме </w:t>
      </w:r>
      <w:r w:rsidRPr="000E5AC9">
        <w:rPr>
          <w:color w:val="000000"/>
          <w:sz w:val="28"/>
          <w:szCs w:val="28"/>
        </w:rPr>
        <w:t>2 008</w:t>
      </w:r>
      <w:r>
        <w:rPr>
          <w:color w:val="000000"/>
          <w:sz w:val="28"/>
          <w:szCs w:val="28"/>
        </w:rPr>
        <w:t> </w:t>
      </w:r>
      <w:r w:rsidRPr="000E5AC9">
        <w:rPr>
          <w:color w:val="000000"/>
          <w:sz w:val="28"/>
          <w:szCs w:val="28"/>
        </w:rPr>
        <w:t>824</w:t>
      </w:r>
      <w:r>
        <w:rPr>
          <w:color w:val="000000"/>
          <w:sz w:val="28"/>
          <w:szCs w:val="28"/>
        </w:rPr>
        <w:t> </w:t>
      </w:r>
      <w:r w:rsidRPr="000E5AC9">
        <w:rPr>
          <w:color w:val="000000"/>
          <w:sz w:val="28"/>
          <w:szCs w:val="28"/>
        </w:rPr>
        <w:t>397</w:t>
      </w:r>
      <w:r>
        <w:rPr>
          <w:color w:val="000000"/>
          <w:sz w:val="28"/>
          <w:szCs w:val="28"/>
        </w:rPr>
        <w:t> тыс.тенге</w:t>
      </w:r>
      <w:r w:rsidRPr="000E5AC9">
        <w:rPr>
          <w:sz w:val="28"/>
          <w:szCs w:val="28"/>
        </w:rPr>
        <w:t>, при уточнении увеличенные до 2 146 671 505</w:t>
      </w:r>
      <w:r>
        <w:rPr>
          <w:sz w:val="28"/>
          <w:szCs w:val="28"/>
        </w:rPr>
        <w:t> тыс.тенге</w:t>
      </w:r>
      <w:r w:rsidRPr="000E5AC9">
        <w:rPr>
          <w:sz w:val="28"/>
          <w:szCs w:val="28"/>
        </w:rPr>
        <w:t>.</w:t>
      </w:r>
      <w:r>
        <w:rPr>
          <w:sz w:val="28"/>
          <w:szCs w:val="28"/>
        </w:rPr>
        <w:t xml:space="preserve"> </w:t>
      </w:r>
      <w:r w:rsidRPr="000E5AC9">
        <w:rPr>
          <w:sz w:val="28"/>
          <w:szCs w:val="28"/>
        </w:rPr>
        <w:t>Дополнительные денежные средства выделены преимущественно на обеспечение функционирования информационных систем и информационно-техническое обеспечение государственного органа, на капитальные расходы Министерства, услуги государственного задания, на повышения квалификации специалистов за рубежом, на подготовку дополнительного приема резидентов и повышения стипендиальное обеспечения, на обеспечение хранения специального медицинского резерва и развитие инфраструктуры здравоохранения, обеспечения гарантированного объема бесплатной медицинской помощи, на охрану общественного здоровья.</w:t>
      </w:r>
    </w:p>
    <w:p w14:paraId="378101A9" w14:textId="77777777" w:rsidR="005D2DC2" w:rsidRDefault="005D2DC2" w:rsidP="005D2DC2">
      <w:pPr>
        <w:widowControl w:val="0"/>
        <w:pBdr>
          <w:bottom w:val="single" w:sz="4" w:space="0" w:color="FFFFFF"/>
        </w:pBdr>
        <w:tabs>
          <w:tab w:val="left" w:pos="0"/>
          <w:tab w:val="center" w:pos="4677"/>
          <w:tab w:val="right" w:pos="9355"/>
        </w:tabs>
        <w:ind w:firstLine="709"/>
        <w:jc w:val="both"/>
        <w:rPr>
          <w:sz w:val="28"/>
          <w:szCs w:val="28"/>
        </w:rPr>
      </w:pPr>
      <w:r w:rsidRPr="000E5AC9">
        <w:rPr>
          <w:sz w:val="28"/>
          <w:szCs w:val="28"/>
        </w:rPr>
        <w:t>В скорректированном республиканском бюджете с учетом 7-х распределяемых бюджетных программ на 2023 год на реализацию 17 бюджетных программ предусмотрены средства в сумме 2 192</w:t>
      </w:r>
      <w:r>
        <w:rPr>
          <w:sz w:val="28"/>
          <w:szCs w:val="28"/>
        </w:rPr>
        <w:t> </w:t>
      </w:r>
      <w:r w:rsidRPr="000E5AC9">
        <w:rPr>
          <w:sz w:val="28"/>
          <w:szCs w:val="28"/>
        </w:rPr>
        <w:t>626</w:t>
      </w:r>
      <w:r>
        <w:rPr>
          <w:sz w:val="28"/>
          <w:szCs w:val="28"/>
        </w:rPr>
        <w:t> </w:t>
      </w:r>
      <w:r w:rsidRPr="000E5AC9">
        <w:rPr>
          <w:sz w:val="28"/>
          <w:szCs w:val="28"/>
        </w:rPr>
        <w:t>754</w:t>
      </w:r>
      <w:r>
        <w:rPr>
          <w:sz w:val="28"/>
          <w:szCs w:val="28"/>
        </w:rPr>
        <w:t> тыс.тенге</w:t>
      </w:r>
      <w:r w:rsidRPr="000E5AC9">
        <w:rPr>
          <w:sz w:val="28"/>
          <w:szCs w:val="28"/>
        </w:rPr>
        <w:t>. Исполнение составило 2 191 482 370,6</w:t>
      </w:r>
      <w:r>
        <w:rPr>
          <w:sz w:val="28"/>
          <w:szCs w:val="28"/>
        </w:rPr>
        <w:t> тыс.тенге</w:t>
      </w:r>
      <w:r w:rsidRPr="000E5AC9">
        <w:rPr>
          <w:sz w:val="28"/>
          <w:szCs w:val="28"/>
        </w:rPr>
        <w:t>, или 99,9 %. Неисполнение составило 1 144 383,4</w:t>
      </w:r>
      <w:r>
        <w:rPr>
          <w:sz w:val="28"/>
          <w:szCs w:val="28"/>
        </w:rPr>
        <w:t> тыс.тенге</w:t>
      </w:r>
      <w:r w:rsidRPr="000E5AC9">
        <w:rPr>
          <w:sz w:val="28"/>
          <w:szCs w:val="28"/>
        </w:rPr>
        <w:t>, в том числе экономия – 255 093,2</w:t>
      </w:r>
      <w:r>
        <w:rPr>
          <w:sz w:val="28"/>
          <w:szCs w:val="28"/>
        </w:rPr>
        <w:t> тыс.тенге</w:t>
      </w:r>
      <w:r w:rsidRPr="000E5AC9">
        <w:rPr>
          <w:sz w:val="28"/>
          <w:szCs w:val="28"/>
        </w:rPr>
        <w:t>. Не освоено 889 290,2</w:t>
      </w:r>
      <w:r>
        <w:rPr>
          <w:sz w:val="28"/>
          <w:szCs w:val="28"/>
        </w:rPr>
        <w:t> тыс.тенге</w:t>
      </w:r>
      <w:r w:rsidRPr="000E5AC9">
        <w:rPr>
          <w:sz w:val="28"/>
          <w:szCs w:val="28"/>
        </w:rPr>
        <w:t xml:space="preserve">. </w:t>
      </w:r>
    </w:p>
    <w:p w14:paraId="6B298F67" w14:textId="77777777" w:rsidR="005D2DC2" w:rsidRDefault="005D2DC2" w:rsidP="005D2DC2">
      <w:pPr>
        <w:widowControl w:val="0"/>
        <w:pBdr>
          <w:bottom w:val="single" w:sz="4" w:space="5" w:color="FFFFFF"/>
        </w:pBdr>
        <w:tabs>
          <w:tab w:val="left" w:pos="0"/>
          <w:tab w:val="center" w:pos="4677"/>
          <w:tab w:val="right" w:pos="9355"/>
        </w:tabs>
        <w:ind w:firstLine="709"/>
        <w:jc w:val="both"/>
        <w:rPr>
          <w:sz w:val="28"/>
          <w:szCs w:val="28"/>
        </w:rPr>
      </w:pPr>
      <w:r>
        <w:rPr>
          <w:sz w:val="28"/>
          <w:szCs w:val="28"/>
        </w:rPr>
        <w:t>В целом, по отчетным данным в 2023 год:</w:t>
      </w:r>
    </w:p>
    <w:p w14:paraId="346F488C" w14:textId="77777777" w:rsidR="005D2DC2" w:rsidRDefault="005D2DC2" w:rsidP="005D2DC2">
      <w:pPr>
        <w:widowControl w:val="0"/>
        <w:pBdr>
          <w:bottom w:val="single" w:sz="4" w:space="5" w:color="FFFFFF"/>
        </w:pBdr>
        <w:tabs>
          <w:tab w:val="left" w:pos="0"/>
          <w:tab w:val="center" w:pos="4677"/>
          <w:tab w:val="right" w:pos="9355"/>
        </w:tabs>
        <w:ind w:firstLine="709"/>
        <w:jc w:val="both"/>
        <w:rPr>
          <w:sz w:val="28"/>
          <w:szCs w:val="28"/>
        </w:rPr>
      </w:pPr>
      <w:r>
        <w:rPr>
          <w:sz w:val="28"/>
          <w:szCs w:val="28"/>
        </w:rPr>
        <w:t>- из 15 макроиндикаторв 6 достигнут , на исполнении 6, не достигнут 3;</w:t>
      </w:r>
      <w:r w:rsidRPr="001866ED">
        <w:rPr>
          <w:sz w:val="28"/>
          <w:szCs w:val="28"/>
        </w:rPr>
        <w:t xml:space="preserve"> </w:t>
      </w:r>
    </w:p>
    <w:p w14:paraId="2C3EEC84" w14:textId="77777777" w:rsidR="005D2DC2" w:rsidRDefault="005D2DC2" w:rsidP="005D2DC2">
      <w:pPr>
        <w:widowControl w:val="0"/>
        <w:pBdr>
          <w:bottom w:val="single" w:sz="4" w:space="5" w:color="FFFFFF"/>
        </w:pBdr>
        <w:tabs>
          <w:tab w:val="left" w:pos="0"/>
          <w:tab w:val="center" w:pos="4677"/>
          <w:tab w:val="right" w:pos="9355"/>
        </w:tabs>
        <w:ind w:firstLine="709"/>
        <w:jc w:val="both"/>
        <w:rPr>
          <w:sz w:val="28"/>
          <w:szCs w:val="28"/>
        </w:rPr>
      </w:pPr>
      <w:r>
        <w:rPr>
          <w:sz w:val="28"/>
          <w:szCs w:val="28"/>
        </w:rPr>
        <w:t>- из 16 целевых индикаторов 1</w:t>
      </w:r>
      <w:r w:rsidR="005B3804">
        <w:rPr>
          <w:sz w:val="28"/>
          <w:szCs w:val="28"/>
        </w:rPr>
        <w:t>3</w:t>
      </w:r>
      <w:r>
        <w:rPr>
          <w:sz w:val="28"/>
          <w:szCs w:val="28"/>
        </w:rPr>
        <w:t xml:space="preserve"> достигнуты, </w:t>
      </w:r>
      <w:r w:rsidR="005B3804">
        <w:rPr>
          <w:sz w:val="28"/>
          <w:szCs w:val="28"/>
        </w:rPr>
        <w:t>3</w:t>
      </w:r>
      <w:r>
        <w:rPr>
          <w:sz w:val="28"/>
          <w:szCs w:val="28"/>
        </w:rPr>
        <w:t xml:space="preserve"> на исполнени. </w:t>
      </w:r>
    </w:p>
    <w:p w14:paraId="05044CA3" w14:textId="77777777" w:rsidR="005D2DC2" w:rsidRDefault="005D2DC2" w:rsidP="005D2DC2">
      <w:pPr>
        <w:widowControl w:val="0"/>
        <w:pBdr>
          <w:bottom w:val="single" w:sz="4" w:space="5" w:color="FFFFFF"/>
        </w:pBdr>
        <w:tabs>
          <w:tab w:val="left" w:pos="0"/>
          <w:tab w:val="center" w:pos="4677"/>
          <w:tab w:val="right" w:pos="9355"/>
        </w:tabs>
        <w:ind w:firstLine="709"/>
        <w:jc w:val="both"/>
        <w:rPr>
          <w:sz w:val="28"/>
          <w:szCs w:val="28"/>
        </w:rPr>
      </w:pPr>
      <w:r>
        <w:rPr>
          <w:sz w:val="28"/>
          <w:szCs w:val="28"/>
        </w:rPr>
        <w:t xml:space="preserve">По реализуемым Министерством </w:t>
      </w:r>
      <w:r w:rsidRPr="000E5AC9">
        <w:rPr>
          <w:color w:val="000000"/>
          <w:sz w:val="28"/>
          <w:szCs w:val="28"/>
        </w:rPr>
        <w:t>здравоохранения</w:t>
      </w:r>
      <w:r>
        <w:rPr>
          <w:color w:val="000000"/>
          <w:sz w:val="28"/>
          <w:szCs w:val="28"/>
        </w:rPr>
        <w:t xml:space="preserve"> 17</w:t>
      </w:r>
      <w:r>
        <w:rPr>
          <w:sz w:val="28"/>
          <w:szCs w:val="28"/>
        </w:rPr>
        <w:t xml:space="preserve"> бюджетных программ: </w:t>
      </w:r>
    </w:p>
    <w:p w14:paraId="10FCC409" w14:textId="77777777" w:rsidR="005D2DC2" w:rsidRDefault="005D2DC2" w:rsidP="005D2DC2">
      <w:pPr>
        <w:widowControl w:val="0"/>
        <w:pBdr>
          <w:bottom w:val="single" w:sz="4" w:space="5" w:color="FFFFFF"/>
        </w:pBdr>
        <w:tabs>
          <w:tab w:val="left" w:pos="0"/>
          <w:tab w:val="center" w:pos="4677"/>
          <w:tab w:val="right" w:pos="9355"/>
        </w:tabs>
        <w:ind w:firstLine="709"/>
        <w:jc w:val="both"/>
        <w:rPr>
          <w:sz w:val="28"/>
          <w:szCs w:val="28"/>
        </w:rPr>
      </w:pPr>
      <w:r>
        <w:rPr>
          <w:sz w:val="28"/>
          <w:szCs w:val="28"/>
        </w:rPr>
        <w:t xml:space="preserve">- из </w:t>
      </w:r>
      <w:r w:rsidR="003B00FE">
        <w:rPr>
          <w:sz w:val="28"/>
          <w:szCs w:val="28"/>
        </w:rPr>
        <w:t>8</w:t>
      </w:r>
      <w:r w:rsidR="008C2882">
        <w:rPr>
          <w:sz w:val="28"/>
          <w:szCs w:val="28"/>
        </w:rPr>
        <w:t>8</w:t>
      </w:r>
      <w:r>
        <w:rPr>
          <w:sz w:val="28"/>
          <w:szCs w:val="28"/>
        </w:rPr>
        <w:t xml:space="preserve"> прямых результатов достигнуты </w:t>
      </w:r>
      <w:r w:rsidR="00175BE6">
        <w:rPr>
          <w:sz w:val="28"/>
          <w:szCs w:val="28"/>
        </w:rPr>
        <w:t>68</w:t>
      </w:r>
      <w:r>
        <w:rPr>
          <w:sz w:val="28"/>
          <w:szCs w:val="28"/>
        </w:rPr>
        <w:t xml:space="preserve">, </w:t>
      </w:r>
      <w:r w:rsidR="003B00FE">
        <w:rPr>
          <w:sz w:val="28"/>
          <w:szCs w:val="28"/>
        </w:rPr>
        <w:t xml:space="preserve">частично достигнуты – </w:t>
      </w:r>
      <w:r w:rsidR="001325B6">
        <w:rPr>
          <w:sz w:val="28"/>
          <w:szCs w:val="28"/>
        </w:rPr>
        <w:t>6</w:t>
      </w:r>
      <w:r w:rsidR="003B00FE">
        <w:rPr>
          <w:sz w:val="28"/>
          <w:szCs w:val="28"/>
        </w:rPr>
        <w:t xml:space="preserve">, </w:t>
      </w:r>
      <w:r>
        <w:rPr>
          <w:sz w:val="28"/>
          <w:szCs w:val="28"/>
        </w:rPr>
        <w:t xml:space="preserve">не достигнут </w:t>
      </w:r>
      <w:r w:rsidR="001325B6">
        <w:rPr>
          <w:sz w:val="28"/>
          <w:szCs w:val="28"/>
        </w:rPr>
        <w:t>14</w:t>
      </w:r>
      <w:r>
        <w:rPr>
          <w:sz w:val="28"/>
          <w:szCs w:val="28"/>
        </w:rPr>
        <w:t>;</w:t>
      </w:r>
    </w:p>
    <w:p w14:paraId="4BF9574C" w14:textId="77777777" w:rsidR="005D2DC2" w:rsidRDefault="005D2DC2" w:rsidP="005D2DC2">
      <w:pPr>
        <w:widowControl w:val="0"/>
        <w:pBdr>
          <w:bottom w:val="single" w:sz="4" w:space="5" w:color="FFFFFF"/>
        </w:pBdr>
        <w:tabs>
          <w:tab w:val="left" w:pos="0"/>
          <w:tab w:val="center" w:pos="4677"/>
          <w:tab w:val="right" w:pos="9355"/>
        </w:tabs>
        <w:ind w:firstLine="709"/>
        <w:jc w:val="both"/>
        <w:rPr>
          <w:sz w:val="28"/>
          <w:szCs w:val="28"/>
        </w:rPr>
      </w:pPr>
      <w:r>
        <w:rPr>
          <w:sz w:val="28"/>
          <w:szCs w:val="28"/>
        </w:rPr>
        <w:t>- из 17 конечных результатов достигнуты 1</w:t>
      </w:r>
      <w:r w:rsidR="005B3804">
        <w:rPr>
          <w:sz w:val="28"/>
          <w:szCs w:val="28"/>
        </w:rPr>
        <w:t>4</w:t>
      </w:r>
      <w:r>
        <w:rPr>
          <w:sz w:val="28"/>
          <w:szCs w:val="28"/>
        </w:rPr>
        <w:t xml:space="preserve">, на исполнеии </w:t>
      </w:r>
      <w:r w:rsidR="005B3804">
        <w:rPr>
          <w:sz w:val="28"/>
          <w:szCs w:val="28"/>
        </w:rPr>
        <w:t>3</w:t>
      </w:r>
      <w:r>
        <w:rPr>
          <w:sz w:val="28"/>
          <w:szCs w:val="28"/>
        </w:rPr>
        <w:t>.</w:t>
      </w:r>
    </w:p>
    <w:p w14:paraId="3796EA22" w14:textId="77777777" w:rsidR="005D2DC2" w:rsidRDefault="005D2DC2" w:rsidP="005D2DC2">
      <w:pPr>
        <w:widowControl w:val="0"/>
        <w:pBdr>
          <w:bottom w:val="single" w:sz="4" w:space="5" w:color="FFFFFF"/>
        </w:pBdr>
        <w:tabs>
          <w:tab w:val="left" w:pos="0"/>
          <w:tab w:val="center" w:pos="4677"/>
          <w:tab w:val="right" w:pos="9355"/>
        </w:tabs>
        <w:ind w:firstLine="709"/>
        <w:jc w:val="both"/>
        <w:rPr>
          <w:b/>
          <w:bCs/>
          <w:sz w:val="28"/>
          <w:szCs w:val="28"/>
        </w:rPr>
      </w:pPr>
      <w:r w:rsidRPr="000E5AC9">
        <w:rPr>
          <w:sz w:val="28"/>
          <w:szCs w:val="28"/>
        </w:rPr>
        <w:t xml:space="preserve">Деятельность Министерства здравоохранения Республики Казахстан в 2023 году осуществлялась </w:t>
      </w:r>
      <w:r w:rsidRPr="000E5AC9">
        <w:rPr>
          <w:b/>
          <w:bCs/>
          <w:sz w:val="28"/>
          <w:szCs w:val="28"/>
        </w:rPr>
        <w:t>по 2-м стратегическим направлениям и 3 целям</w:t>
      </w:r>
      <w:r>
        <w:rPr>
          <w:b/>
          <w:bCs/>
          <w:sz w:val="28"/>
          <w:szCs w:val="28"/>
        </w:rPr>
        <w:t>.</w:t>
      </w:r>
    </w:p>
    <w:p w14:paraId="33A0E6EE" w14:textId="77777777" w:rsidR="005D2DC2" w:rsidRDefault="005D2DC2" w:rsidP="005D2DC2">
      <w:pPr>
        <w:widowControl w:val="0"/>
        <w:pBdr>
          <w:bottom w:val="single" w:sz="4" w:space="5" w:color="FFFFFF"/>
        </w:pBdr>
        <w:tabs>
          <w:tab w:val="left" w:pos="0"/>
          <w:tab w:val="center" w:pos="4677"/>
          <w:tab w:val="right" w:pos="9355"/>
        </w:tabs>
        <w:ind w:firstLine="709"/>
        <w:jc w:val="both"/>
        <w:rPr>
          <w:b/>
          <w:bCs/>
          <w:sz w:val="28"/>
          <w:szCs w:val="28"/>
        </w:rPr>
      </w:pPr>
      <w:r w:rsidRPr="00B22945">
        <w:rPr>
          <w:b/>
          <w:sz w:val="28"/>
          <w:szCs w:val="28"/>
        </w:rPr>
        <w:t xml:space="preserve">ПЕРВОЕ СТРАТЕГИЧЕСКОЕ НАПРАВЛЕНИЕ «Укрепление здоровья населения реализуется по 14 макроиндикаторам и 2 целям </w:t>
      </w:r>
      <w:r w:rsidRPr="00B22945">
        <w:rPr>
          <w:b/>
          <w:color w:val="000000" w:themeColor="text1"/>
          <w:sz w:val="28"/>
          <w:szCs w:val="28"/>
        </w:rPr>
        <w:t>1.1</w:t>
      </w:r>
      <w:r w:rsidRPr="00B22945">
        <w:rPr>
          <w:b/>
          <w:color w:val="595959" w:themeColor="text1" w:themeTint="A6"/>
          <w:sz w:val="28"/>
          <w:szCs w:val="28"/>
        </w:rPr>
        <w:t>.</w:t>
      </w:r>
      <w:r w:rsidRPr="00B22945">
        <w:rPr>
          <w:b/>
          <w:bCs/>
          <w:sz w:val="28"/>
          <w:szCs w:val="28"/>
        </w:rPr>
        <w:t>«</w:t>
      </w:r>
      <w:r w:rsidRPr="00B22945">
        <w:rPr>
          <w:b/>
          <w:bCs/>
          <w:color w:val="000000"/>
          <w:sz w:val="28"/>
          <w:szCs w:val="28"/>
        </w:rPr>
        <w:t xml:space="preserve">Усиление профилактики заболеваний и развитие управления </w:t>
      </w:r>
      <w:r w:rsidRPr="00B22945">
        <w:rPr>
          <w:b/>
          <w:bCs/>
          <w:color w:val="000000"/>
          <w:sz w:val="28"/>
          <w:szCs w:val="28"/>
        </w:rPr>
        <w:lastRenderedPageBreak/>
        <w:t>заболеваниями на ранних стадиях»</w:t>
      </w:r>
      <w:r w:rsidRPr="00B22945">
        <w:rPr>
          <w:bCs/>
          <w:iCs/>
          <w:sz w:val="28"/>
          <w:szCs w:val="28"/>
        </w:rPr>
        <w:t xml:space="preserve"> </w:t>
      </w:r>
      <w:r w:rsidRPr="00B22945">
        <w:rPr>
          <w:b/>
          <w:bCs/>
          <w:iCs/>
          <w:sz w:val="28"/>
          <w:szCs w:val="28"/>
        </w:rPr>
        <w:t>и 1.2</w:t>
      </w:r>
      <w:r w:rsidRPr="00B22945">
        <w:rPr>
          <w:bCs/>
          <w:iCs/>
          <w:sz w:val="28"/>
          <w:szCs w:val="28"/>
        </w:rPr>
        <w:t xml:space="preserve">. </w:t>
      </w:r>
      <w:r w:rsidRPr="00B22945">
        <w:rPr>
          <w:b/>
          <w:bCs/>
          <w:sz w:val="28"/>
          <w:szCs w:val="28"/>
        </w:rPr>
        <w:t>«</w:t>
      </w:r>
      <w:r w:rsidRPr="00B22945">
        <w:rPr>
          <w:b/>
          <w:bCs/>
          <w:color w:val="000000"/>
          <w:sz w:val="28"/>
          <w:szCs w:val="28"/>
        </w:rPr>
        <w:t>Улучшение доступности и качества медицинских услуг»</w:t>
      </w:r>
      <w:r w:rsidRPr="00B22945">
        <w:rPr>
          <w:b/>
          <w:bCs/>
          <w:sz w:val="28"/>
          <w:szCs w:val="28"/>
        </w:rPr>
        <w:t xml:space="preserve">. </w:t>
      </w:r>
    </w:p>
    <w:p w14:paraId="3EC8045D" w14:textId="77777777" w:rsidR="005D2DC2" w:rsidRDefault="005D2DC2" w:rsidP="005D2DC2">
      <w:pPr>
        <w:widowControl w:val="0"/>
        <w:pBdr>
          <w:bottom w:val="single" w:sz="4" w:space="5" w:color="FFFFFF"/>
        </w:pBdr>
        <w:tabs>
          <w:tab w:val="left" w:pos="0"/>
          <w:tab w:val="center" w:pos="4677"/>
          <w:tab w:val="right" w:pos="9355"/>
        </w:tabs>
        <w:ind w:firstLine="709"/>
        <w:jc w:val="both"/>
        <w:rPr>
          <w:sz w:val="28"/>
          <w:szCs w:val="28"/>
        </w:rPr>
      </w:pPr>
      <w:r w:rsidRPr="000E5AC9">
        <w:rPr>
          <w:bCs/>
          <w:sz w:val="28"/>
          <w:szCs w:val="28"/>
        </w:rPr>
        <w:t>Для достижения цели 1.1. и 5 цел</w:t>
      </w:r>
      <w:r>
        <w:rPr>
          <w:bCs/>
          <w:sz w:val="28"/>
          <w:szCs w:val="28"/>
        </w:rPr>
        <w:t xml:space="preserve">евых </w:t>
      </w:r>
      <w:r w:rsidRPr="000E5AC9">
        <w:rPr>
          <w:bCs/>
          <w:sz w:val="28"/>
          <w:szCs w:val="28"/>
        </w:rPr>
        <w:t xml:space="preserve">индикаторов </w:t>
      </w:r>
      <w:r w:rsidRPr="000E5AC9">
        <w:rPr>
          <w:sz w:val="28"/>
          <w:szCs w:val="28"/>
        </w:rPr>
        <w:t xml:space="preserve"> </w:t>
      </w:r>
      <w:r w:rsidRPr="000E5AC9">
        <w:rPr>
          <w:bCs/>
          <w:sz w:val="28"/>
          <w:szCs w:val="28"/>
        </w:rPr>
        <w:t>по</w:t>
      </w:r>
      <w:r>
        <w:rPr>
          <w:bCs/>
          <w:sz w:val="28"/>
          <w:szCs w:val="28"/>
        </w:rPr>
        <w:t xml:space="preserve"> </w:t>
      </w:r>
      <w:r w:rsidRPr="000E5AC9">
        <w:rPr>
          <w:sz w:val="28"/>
          <w:szCs w:val="28"/>
        </w:rPr>
        <w:t xml:space="preserve">бюджетной программе </w:t>
      </w:r>
      <w:r w:rsidRPr="000E5AC9">
        <w:rPr>
          <w:b/>
          <w:color w:val="000000" w:themeColor="text1"/>
          <w:sz w:val="28"/>
          <w:szCs w:val="28"/>
        </w:rPr>
        <w:t xml:space="preserve">070 «Охрана общественного здоровья» </w:t>
      </w:r>
      <w:r w:rsidRPr="00670C3C">
        <w:rPr>
          <w:color w:val="000000" w:themeColor="text1"/>
          <w:sz w:val="28"/>
          <w:szCs w:val="28"/>
        </w:rPr>
        <w:t>предусматривались</w:t>
      </w:r>
      <w:r>
        <w:rPr>
          <w:b/>
          <w:color w:val="000000" w:themeColor="text1"/>
          <w:sz w:val="28"/>
          <w:szCs w:val="28"/>
        </w:rPr>
        <w:t xml:space="preserve"> </w:t>
      </w:r>
      <w:r w:rsidRPr="000E5AC9">
        <w:rPr>
          <w:sz w:val="28"/>
          <w:szCs w:val="28"/>
        </w:rPr>
        <w:t>средства</w:t>
      </w:r>
      <w:r w:rsidRPr="000E5AC9">
        <w:rPr>
          <w:bCs/>
          <w:sz w:val="28"/>
          <w:szCs w:val="28"/>
        </w:rPr>
        <w:t xml:space="preserve"> </w:t>
      </w:r>
      <w:r w:rsidRPr="000E5AC9">
        <w:rPr>
          <w:sz w:val="28"/>
          <w:szCs w:val="28"/>
        </w:rPr>
        <w:t>в сумме 31 447 216</w:t>
      </w:r>
      <w:r>
        <w:rPr>
          <w:bCs/>
          <w:sz w:val="28"/>
          <w:szCs w:val="28"/>
        </w:rPr>
        <w:t> тыс.тенге</w:t>
      </w:r>
      <w:r w:rsidRPr="000E5AC9">
        <w:rPr>
          <w:sz w:val="28"/>
          <w:szCs w:val="28"/>
        </w:rPr>
        <w:t>. Исполнение составило 31 406 373,8</w:t>
      </w:r>
      <w:r>
        <w:rPr>
          <w:bCs/>
          <w:sz w:val="28"/>
          <w:szCs w:val="28"/>
        </w:rPr>
        <w:t> тыс.тенге</w:t>
      </w:r>
      <w:r w:rsidRPr="000E5AC9">
        <w:rPr>
          <w:sz w:val="28"/>
          <w:szCs w:val="28"/>
        </w:rPr>
        <w:t xml:space="preserve">, или 99,9 %. </w:t>
      </w:r>
      <w:r w:rsidRPr="000E5AC9">
        <w:rPr>
          <w:rFonts w:eastAsia="MS Mincho"/>
          <w:sz w:val="28"/>
          <w:szCs w:val="28"/>
        </w:rPr>
        <w:t xml:space="preserve">Не исполнено </w:t>
      </w:r>
      <w:r w:rsidRPr="000E5AC9">
        <w:rPr>
          <w:sz w:val="28"/>
          <w:szCs w:val="28"/>
        </w:rPr>
        <w:t>40 842,2</w:t>
      </w:r>
      <w:r>
        <w:rPr>
          <w:sz w:val="28"/>
          <w:szCs w:val="28"/>
        </w:rPr>
        <w:t> тыс.тенге</w:t>
      </w:r>
      <w:r w:rsidRPr="000E5AC9">
        <w:rPr>
          <w:sz w:val="28"/>
          <w:szCs w:val="28"/>
        </w:rPr>
        <w:t>, из которых 5 426,8</w:t>
      </w:r>
      <w:r>
        <w:rPr>
          <w:sz w:val="28"/>
          <w:szCs w:val="28"/>
        </w:rPr>
        <w:t> тыс.тенге</w:t>
      </w:r>
      <w:r w:rsidRPr="000E5AC9">
        <w:rPr>
          <w:sz w:val="28"/>
          <w:szCs w:val="28"/>
        </w:rPr>
        <w:t xml:space="preserve"> – экономия по </w:t>
      </w:r>
      <w:r w:rsidRPr="00670C3C">
        <w:rPr>
          <w:rFonts w:eastAsia="MS Mincho"/>
          <w:sz w:val="28"/>
          <w:szCs w:val="28"/>
        </w:rPr>
        <w:t>результатам</w:t>
      </w:r>
      <w:r>
        <w:rPr>
          <w:rFonts w:eastAsia="MS Mincho"/>
          <w:sz w:val="28"/>
          <w:szCs w:val="28"/>
        </w:rPr>
        <w:t xml:space="preserve"> </w:t>
      </w:r>
      <w:r w:rsidRPr="00670C3C">
        <w:rPr>
          <w:rFonts w:eastAsia="MS Mincho"/>
          <w:sz w:val="28"/>
          <w:szCs w:val="28"/>
        </w:rPr>
        <w:t>государственных</w:t>
      </w:r>
      <w:r>
        <w:rPr>
          <w:rFonts w:eastAsia="MS Mincho"/>
          <w:sz w:val="28"/>
          <w:szCs w:val="28"/>
        </w:rPr>
        <w:t xml:space="preserve"> </w:t>
      </w:r>
      <w:r w:rsidRPr="00670C3C">
        <w:rPr>
          <w:rFonts w:eastAsia="MS Mincho"/>
          <w:sz w:val="28"/>
          <w:szCs w:val="28"/>
        </w:rPr>
        <w:t>закупок</w:t>
      </w:r>
      <w:r>
        <w:rPr>
          <w:sz w:val="28"/>
          <w:szCs w:val="28"/>
        </w:rPr>
        <w:t xml:space="preserve">. </w:t>
      </w:r>
      <w:r w:rsidRPr="000E5AC9">
        <w:rPr>
          <w:sz w:val="28"/>
          <w:szCs w:val="28"/>
        </w:rPr>
        <w:t>Не освоено 35 415,4</w:t>
      </w:r>
      <w:r>
        <w:rPr>
          <w:sz w:val="28"/>
          <w:szCs w:val="28"/>
        </w:rPr>
        <w:t> тыс.тенге.</w:t>
      </w:r>
    </w:p>
    <w:p w14:paraId="1A5C3DB4" w14:textId="77777777" w:rsidR="005D2DC2" w:rsidRPr="000E5AC9" w:rsidRDefault="005D2DC2" w:rsidP="005D2DC2">
      <w:pPr>
        <w:widowControl w:val="0"/>
        <w:pBdr>
          <w:bottom w:val="single" w:sz="4" w:space="5" w:color="FFFFFF"/>
        </w:pBdr>
        <w:tabs>
          <w:tab w:val="left" w:pos="0"/>
          <w:tab w:val="center" w:pos="4677"/>
          <w:tab w:val="right" w:pos="9355"/>
        </w:tabs>
        <w:ind w:firstLine="709"/>
        <w:jc w:val="both"/>
        <w:rPr>
          <w:sz w:val="28"/>
          <w:szCs w:val="28"/>
        </w:rPr>
      </w:pPr>
      <w:r w:rsidRPr="000E5AC9">
        <w:rPr>
          <w:i/>
          <w:iCs/>
          <w:sz w:val="28"/>
          <w:szCs w:val="28"/>
        </w:rPr>
        <w:t>Цель бюджетной программы</w:t>
      </w:r>
      <w:r w:rsidRPr="000E5AC9">
        <w:rPr>
          <w:sz w:val="28"/>
          <w:szCs w:val="28"/>
        </w:rPr>
        <w:t xml:space="preserve"> – охрана общественного здоровья, обеспечение санитарно-эпидемиологического благополучия населения Республики Казахстан и недопущение регистрации и распространения инфекций, управляемых вакцинацией. Создание эффективной системы мониторинга распространения наркомании. Укрепление здоровья населения на основе стимулирования здорового образа жизни, пропаганды здорового питания и профилактики факторов риска путем обеспечения мероприятий по информированию и просвещению граждан, расширению их возможностей в вопросах персонального здоровья и общественного здравоохранения с активным вовлечением традиционных средств массовой информации и современных социальных медиа-ресурсов, и сетей.</w:t>
      </w:r>
    </w:p>
    <w:p w14:paraId="5FB7D4AA" w14:textId="77777777" w:rsidR="005D2DC2" w:rsidRPr="000E5AC9" w:rsidRDefault="005D2DC2" w:rsidP="005D2DC2">
      <w:pPr>
        <w:pBdr>
          <w:bottom w:val="single" w:sz="4" w:space="0" w:color="FFFFFF"/>
        </w:pBdr>
        <w:tabs>
          <w:tab w:val="left" w:pos="709"/>
        </w:tabs>
        <w:ind w:firstLine="709"/>
        <w:jc w:val="both"/>
        <w:rPr>
          <w:sz w:val="28"/>
          <w:szCs w:val="28"/>
        </w:rPr>
      </w:pPr>
      <w:r w:rsidRPr="000E5AC9">
        <w:rPr>
          <w:sz w:val="28"/>
          <w:szCs w:val="28"/>
        </w:rPr>
        <w:t>В рамках реализации бюджетной программы:</w:t>
      </w:r>
    </w:p>
    <w:p w14:paraId="2A667964" w14:textId="77777777" w:rsidR="005D2DC2" w:rsidRDefault="005D2DC2" w:rsidP="005D2DC2">
      <w:pPr>
        <w:pBdr>
          <w:bottom w:val="single" w:sz="4" w:space="0" w:color="FFFFFF"/>
        </w:pBdr>
        <w:ind w:firstLine="708"/>
        <w:jc w:val="both"/>
        <w:rPr>
          <w:sz w:val="28"/>
          <w:szCs w:val="28"/>
        </w:rPr>
      </w:pPr>
      <w:r w:rsidRPr="000E5AC9">
        <w:rPr>
          <w:b/>
          <w:i/>
          <w:color w:val="000000" w:themeColor="text1"/>
          <w:sz w:val="28"/>
          <w:szCs w:val="28"/>
        </w:rPr>
        <w:t xml:space="preserve">на обеспечение санитарно-эпидемиологического благополучия населения </w:t>
      </w:r>
      <w:r>
        <w:rPr>
          <w:color w:val="000000" w:themeColor="text1"/>
          <w:sz w:val="28"/>
          <w:szCs w:val="28"/>
        </w:rPr>
        <w:t xml:space="preserve">предусматривались средства в сумме </w:t>
      </w:r>
      <w:r w:rsidRPr="000E5AC9">
        <w:rPr>
          <w:sz w:val="28"/>
          <w:szCs w:val="28"/>
        </w:rPr>
        <w:t>28</w:t>
      </w:r>
      <w:r>
        <w:rPr>
          <w:sz w:val="28"/>
          <w:szCs w:val="28"/>
        </w:rPr>
        <w:t> </w:t>
      </w:r>
      <w:r w:rsidRPr="000E5AC9">
        <w:rPr>
          <w:sz w:val="28"/>
          <w:szCs w:val="28"/>
        </w:rPr>
        <w:t>848</w:t>
      </w:r>
      <w:r>
        <w:rPr>
          <w:sz w:val="28"/>
          <w:szCs w:val="28"/>
        </w:rPr>
        <w:t> </w:t>
      </w:r>
      <w:r w:rsidRPr="000E5AC9">
        <w:rPr>
          <w:sz w:val="28"/>
          <w:szCs w:val="28"/>
        </w:rPr>
        <w:t>674</w:t>
      </w:r>
      <w:r>
        <w:rPr>
          <w:sz w:val="28"/>
          <w:szCs w:val="28"/>
        </w:rPr>
        <w:t> тыс.тенге</w:t>
      </w:r>
      <w:r w:rsidRPr="000E5AC9">
        <w:rPr>
          <w:sz w:val="28"/>
          <w:szCs w:val="28"/>
        </w:rPr>
        <w:t>, исполнение составило 28 845 968,8</w:t>
      </w:r>
      <w:r>
        <w:rPr>
          <w:iCs/>
          <w:sz w:val="28"/>
          <w:szCs w:val="28"/>
        </w:rPr>
        <w:t> тыс.тенге</w:t>
      </w:r>
      <w:r w:rsidRPr="000E5AC9">
        <w:rPr>
          <w:sz w:val="28"/>
          <w:szCs w:val="28"/>
        </w:rPr>
        <w:t>, или 100 %. Неисполнение составило 2 705,2</w:t>
      </w:r>
      <w:r>
        <w:rPr>
          <w:sz w:val="28"/>
          <w:szCs w:val="28"/>
        </w:rPr>
        <w:t xml:space="preserve"> тыс.тенге - </w:t>
      </w:r>
      <w:r>
        <w:rPr>
          <w:sz w:val="28"/>
          <w:szCs w:val="28"/>
          <w:lang w:val="kk-KZ"/>
        </w:rPr>
        <w:t>э</w:t>
      </w:r>
      <w:r w:rsidRPr="00630142">
        <w:rPr>
          <w:sz w:val="28"/>
          <w:szCs w:val="28"/>
        </w:rPr>
        <w:t>кономия средств по результатам государственных закупок</w:t>
      </w:r>
      <w:r>
        <w:rPr>
          <w:sz w:val="28"/>
          <w:szCs w:val="28"/>
        </w:rPr>
        <w:t>.</w:t>
      </w:r>
    </w:p>
    <w:p w14:paraId="384BBFEE" w14:textId="77777777" w:rsidR="005D2DC2" w:rsidRDefault="005D2DC2" w:rsidP="005D2DC2">
      <w:pPr>
        <w:widowControl w:val="0"/>
        <w:pBdr>
          <w:bottom w:val="single" w:sz="4" w:space="6" w:color="FFFFFF"/>
        </w:pBdr>
        <w:tabs>
          <w:tab w:val="left" w:pos="0"/>
        </w:tabs>
        <w:ind w:firstLine="709"/>
        <w:jc w:val="both"/>
        <w:rPr>
          <w:i/>
          <w:sz w:val="28"/>
          <w:szCs w:val="28"/>
        </w:rPr>
      </w:pPr>
      <w:r w:rsidRPr="00591A26">
        <w:rPr>
          <w:i/>
          <w:sz w:val="28"/>
          <w:szCs w:val="28"/>
        </w:rPr>
        <w:t>Достигнуты</w:t>
      </w:r>
      <w:r w:rsidRPr="00591A26">
        <w:rPr>
          <w:i/>
          <w:iCs/>
          <w:sz w:val="28"/>
          <w:szCs w:val="28"/>
        </w:rPr>
        <w:t xml:space="preserve"> 5 показател</w:t>
      </w:r>
      <w:r>
        <w:rPr>
          <w:i/>
          <w:iCs/>
          <w:sz w:val="28"/>
          <w:szCs w:val="28"/>
        </w:rPr>
        <w:t>ей</w:t>
      </w:r>
      <w:r w:rsidRPr="00591A26">
        <w:rPr>
          <w:i/>
          <w:iCs/>
          <w:sz w:val="28"/>
          <w:szCs w:val="28"/>
        </w:rPr>
        <w:t xml:space="preserve"> прямого результата</w:t>
      </w:r>
      <w:r w:rsidRPr="00591A26">
        <w:rPr>
          <w:i/>
          <w:sz w:val="28"/>
          <w:szCs w:val="28"/>
        </w:rPr>
        <w:t>:</w:t>
      </w:r>
    </w:p>
    <w:p w14:paraId="4D0ED5B1" w14:textId="77777777" w:rsidR="005D2DC2" w:rsidRDefault="005D2DC2" w:rsidP="005D2DC2">
      <w:pPr>
        <w:widowControl w:val="0"/>
        <w:pBdr>
          <w:bottom w:val="single" w:sz="4" w:space="6" w:color="FFFFFF"/>
        </w:pBdr>
        <w:tabs>
          <w:tab w:val="left" w:pos="0"/>
        </w:tabs>
        <w:ind w:firstLine="709"/>
        <w:jc w:val="both"/>
        <w:rPr>
          <w:sz w:val="28"/>
          <w:szCs w:val="28"/>
        </w:rPr>
      </w:pPr>
      <w:r w:rsidRPr="000E5AC9">
        <w:rPr>
          <w:sz w:val="28"/>
          <w:szCs w:val="28"/>
        </w:rPr>
        <w:t xml:space="preserve">количество обработанных площадей против чумы (поселковая дезинсекция) составило 898 500 кв.м. при плане 898 500 кв.м.; </w:t>
      </w:r>
    </w:p>
    <w:p w14:paraId="4D28C509" w14:textId="77777777" w:rsidR="005D2DC2" w:rsidRDefault="005D2DC2" w:rsidP="005D2DC2">
      <w:pPr>
        <w:widowControl w:val="0"/>
        <w:pBdr>
          <w:bottom w:val="single" w:sz="4" w:space="6" w:color="FFFFFF"/>
        </w:pBdr>
        <w:tabs>
          <w:tab w:val="left" w:pos="0"/>
        </w:tabs>
        <w:ind w:firstLine="709"/>
        <w:jc w:val="both"/>
        <w:rPr>
          <w:sz w:val="28"/>
          <w:szCs w:val="28"/>
        </w:rPr>
      </w:pPr>
      <w:r w:rsidRPr="000E5AC9">
        <w:rPr>
          <w:sz w:val="28"/>
          <w:szCs w:val="28"/>
        </w:rPr>
        <w:t xml:space="preserve">Всего в 2023 году поселковая дезинсекция на энзоотичной по чуме территории проведена в 100 населенных пунктах 64-х административных районов и в 13-ти областях, в том числе:  </w:t>
      </w:r>
    </w:p>
    <w:p w14:paraId="301BCD07" w14:textId="77777777" w:rsidR="005D2DC2" w:rsidRDefault="005D2DC2" w:rsidP="005D2DC2">
      <w:pPr>
        <w:widowControl w:val="0"/>
        <w:pBdr>
          <w:bottom w:val="single" w:sz="4" w:space="6" w:color="FFFFFF"/>
        </w:pBdr>
        <w:tabs>
          <w:tab w:val="left" w:pos="0"/>
        </w:tabs>
        <w:ind w:firstLine="709"/>
        <w:jc w:val="both"/>
        <w:rPr>
          <w:i/>
          <w:sz w:val="28"/>
          <w:szCs w:val="28"/>
        </w:rPr>
      </w:pPr>
      <w:r w:rsidRPr="000E5AC9">
        <w:rPr>
          <w:i/>
          <w:sz w:val="28"/>
          <w:szCs w:val="28"/>
        </w:rPr>
        <w:t>- Актюби</w:t>
      </w:r>
      <w:r>
        <w:rPr>
          <w:i/>
          <w:sz w:val="28"/>
          <w:szCs w:val="28"/>
        </w:rPr>
        <w:t xml:space="preserve">нская область - 190,0 кв. м.; </w:t>
      </w:r>
    </w:p>
    <w:p w14:paraId="35954874" w14:textId="77777777" w:rsidR="005D2DC2" w:rsidRDefault="005D2DC2" w:rsidP="005D2DC2">
      <w:pPr>
        <w:widowControl w:val="0"/>
        <w:pBdr>
          <w:bottom w:val="single" w:sz="4" w:space="6" w:color="FFFFFF"/>
        </w:pBdr>
        <w:tabs>
          <w:tab w:val="left" w:pos="0"/>
        </w:tabs>
        <w:ind w:firstLine="709"/>
        <w:jc w:val="both"/>
        <w:rPr>
          <w:i/>
          <w:sz w:val="28"/>
          <w:szCs w:val="28"/>
        </w:rPr>
      </w:pPr>
      <w:r w:rsidRPr="000E5AC9">
        <w:rPr>
          <w:i/>
          <w:sz w:val="28"/>
          <w:szCs w:val="28"/>
        </w:rPr>
        <w:t>- Кызылординская область (Аральский район) - 200,0 кв.м.;</w:t>
      </w:r>
    </w:p>
    <w:p w14:paraId="3B096BD9" w14:textId="77777777" w:rsidR="005D2DC2" w:rsidRDefault="005D2DC2" w:rsidP="005D2DC2">
      <w:pPr>
        <w:widowControl w:val="0"/>
        <w:pBdr>
          <w:bottom w:val="single" w:sz="4" w:space="6" w:color="FFFFFF"/>
        </w:pBdr>
        <w:tabs>
          <w:tab w:val="left" w:pos="0"/>
        </w:tabs>
        <w:ind w:firstLine="709"/>
        <w:jc w:val="both"/>
        <w:rPr>
          <w:i/>
          <w:sz w:val="28"/>
          <w:szCs w:val="28"/>
        </w:rPr>
      </w:pPr>
      <w:r w:rsidRPr="000E5AC9">
        <w:rPr>
          <w:i/>
          <w:sz w:val="28"/>
          <w:szCs w:val="28"/>
        </w:rPr>
        <w:t>- Атырауская область - 50,0 кв.м.;</w:t>
      </w:r>
    </w:p>
    <w:p w14:paraId="737B3846" w14:textId="77777777" w:rsidR="005D2DC2" w:rsidRDefault="005D2DC2" w:rsidP="005D2DC2">
      <w:pPr>
        <w:widowControl w:val="0"/>
        <w:pBdr>
          <w:bottom w:val="single" w:sz="4" w:space="6" w:color="FFFFFF"/>
        </w:pBdr>
        <w:tabs>
          <w:tab w:val="left" w:pos="0"/>
        </w:tabs>
        <w:ind w:firstLine="709"/>
        <w:jc w:val="both"/>
        <w:rPr>
          <w:i/>
          <w:sz w:val="28"/>
          <w:szCs w:val="28"/>
        </w:rPr>
      </w:pPr>
      <w:r w:rsidRPr="000E5AC9">
        <w:rPr>
          <w:i/>
          <w:sz w:val="28"/>
          <w:szCs w:val="28"/>
        </w:rPr>
        <w:t>- Жамбылская, Карагандинская области - 40,0 кв.м.;</w:t>
      </w:r>
    </w:p>
    <w:p w14:paraId="592ACA77" w14:textId="77777777" w:rsidR="005D2DC2" w:rsidRDefault="005D2DC2" w:rsidP="005D2DC2">
      <w:pPr>
        <w:widowControl w:val="0"/>
        <w:pBdr>
          <w:bottom w:val="single" w:sz="4" w:space="6" w:color="FFFFFF"/>
        </w:pBdr>
        <w:tabs>
          <w:tab w:val="left" w:pos="0"/>
        </w:tabs>
        <w:ind w:firstLine="709"/>
        <w:jc w:val="both"/>
        <w:rPr>
          <w:i/>
          <w:sz w:val="28"/>
          <w:szCs w:val="28"/>
        </w:rPr>
      </w:pPr>
      <w:r w:rsidRPr="000E5AC9">
        <w:rPr>
          <w:i/>
          <w:sz w:val="28"/>
          <w:szCs w:val="28"/>
        </w:rPr>
        <w:t>- Мангыс</w:t>
      </w:r>
      <w:r>
        <w:rPr>
          <w:i/>
          <w:sz w:val="28"/>
          <w:szCs w:val="28"/>
        </w:rPr>
        <w:t>тауская область - 25,0 кв.м.;</w:t>
      </w:r>
    </w:p>
    <w:p w14:paraId="59A62CF1" w14:textId="77777777" w:rsidR="005D2DC2" w:rsidRDefault="005D2DC2" w:rsidP="005D2DC2">
      <w:pPr>
        <w:widowControl w:val="0"/>
        <w:pBdr>
          <w:bottom w:val="single" w:sz="4" w:space="6" w:color="FFFFFF"/>
        </w:pBdr>
        <w:tabs>
          <w:tab w:val="left" w:pos="0"/>
        </w:tabs>
        <w:ind w:firstLine="709"/>
        <w:jc w:val="both"/>
        <w:rPr>
          <w:i/>
          <w:sz w:val="28"/>
          <w:szCs w:val="28"/>
        </w:rPr>
      </w:pPr>
      <w:r w:rsidRPr="000E5AC9">
        <w:rPr>
          <w:i/>
          <w:sz w:val="28"/>
          <w:szCs w:val="28"/>
        </w:rPr>
        <w:t>- Кызылординская о</w:t>
      </w:r>
      <w:r>
        <w:rPr>
          <w:i/>
          <w:sz w:val="28"/>
          <w:szCs w:val="28"/>
        </w:rPr>
        <w:t>бласть  - 210,0 кв.м;</w:t>
      </w:r>
    </w:p>
    <w:p w14:paraId="5717011A" w14:textId="77777777" w:rsidR="005D2DC2" w:rsidRDefault="005D2DC2" w:rsidP="005D2DC2">
      <w:pPr>
        <w:widowControl w:val="0"/>
        <w:pBdr>
          <w:bottom w:val="single" w:sz="4" w:space="6" w:color="FFFFFF"/>
        </w:pBdr>
        <w:tabs>
          <w:tab w:val="left" w:pos="0"/>
        </w:tabs>
        <w:ind w:firstLine="709"/>
        <w:jc w:val="both"/>
        <w:rPr>
          <w:i/>
          <w:sz w:val="28"/>
          <w:szCs w:val="28"/>
        </w:rPr>
      </w:pPr>
      <w:r w:rsidRPr="000E5AC9">
        <w:rPr>
          <w:i/>
          <w:sz w:val="28"/>
          <w:szCs w:val="28"/>
        </w:rPr>
        <w:t>- Алматинская, Восточно-Казахс</w:t>
      </w:r>
      <w:r>
        <w:rPr>
          <w:i/>
          <w:sz w:val="28"/>
          <w:szCs w:val="28"/>
        </w:rPr>
        <w:t xml:space="preserve">танская области - 50,0 кв.м.;  </w:t>
      </w:r>
    </w:p>
    <w:p w14:paraId="28921D56" w14:textId="77777777" w:rsidR="005D2DC2" w:rsidRDefault="005D2DC2" w:rsidP="005D2DC2">
      <w:pPr>
        <w:widowControl w:val="0"/>
        <w:pBdr>
          <w:bottom w:val="single" w:sz="4" w:space="6" w:color="FFFFFF"/>
        </w:pBdr>
        <w:tabs>
          <w:tab w:val="left" w:pos="0"/>
        </w:tabs>
        <w:ind w:firstLine="709"/>
        <w:jc w:val="both"/>
        <w:rPr>
          <w:i/>
          <w:sz w:val="28"/>
          <w:szCs w:val="28"/>
        </w:rPr>
      </w:pPr>
      <w:r w:rsidRPr="000E5AC9">
        <w:rPr>
          <w:i/>
          <w:sz w:val="28"/>
          <w:szCs w:val="28"/>
        </w:rPr>
        <w:t>- Западно - Казахс</w:t>
      </w:r>
      <w:r>
        <w:rPr>
          <w:i/>
          <w:sz w:val="28"/>
          <w:szCs w:val="28"/>
        </w:rPr>
        <w:t xml:space="preserve">танская область - 93,5 кв.м.;  </w:t>
      </w:r>
    </w:p>
    <w:p w14:paraId="087C2C62" w14:textId="77777777" w:rsidR="005D2DC2" w:rsidRDefault="005D2DC2" w:rsidP="005D2DC2">
      <w:pPr>
        <w:widowControl w:val="0"/>
        <w:pBdr>
          <w:bottom w:val="single" w:sz="4" w:space="6" w:color="FFFFFF"/>
        </w:pBdr>
        <w:tabs>
          <w:tab w:val="left" w:pos="0"/>
        </w:tabs>
        <w:ind w:firstLine="709"/>
        <w:jc w:val="both"/>
        <w:rPr>
          <w:i/>
          <w:sz w:val="28"/>
          <w:szCs w:val="28"/>
        </w:rPr>
      </w:pPr>
      <w:r w:rsidRPr="000E5AC9">
        <w:rPr>
          <w:i/>
          <w:sz w:val="28"/>
          <w:szCs w:val="28"/>
        </w:rPr>
        <w:t>- Тур</w:t>
      </w:r>
      <w:r>
        <w:rPr>
          <w:i/>
          <w:sz w:val="28"/>
          <w:szCs w:val="28"/>
        </w:rPr>
        <w:t>кестанская область - 40,0 кв.м.</w:t>
      </w:r>
    </w:p>
    <w:p w14:paraId="1EBF71A9" w14:textId="77777777" w:rsidR="005D2DC2" w:rsidRPr="00CF1C0D" w:rsidRDefault="005D2DC2" w:rsidP="005D2DC2">
      <w:pPr>
        <w:widowControl w:val="0"/>
        <w:pBdr>
          <w:bottom w:val="single" w:sz="4" w:space="6" w:color="FFFFFF"/>
        </w:pBdr>
        <w:tabs>
          <w:tab w:val="left" w:pos="0"/>
        </w:tabs>
        <w:ind w:firstLine="709"/>
        <w:jc w:val="both"/>
        <w:rPr>
          <w:iCs/>
          <w:sz w:val="28"/>
          <w:szCs w:val="28"/>
        </w:rPr>
      </w:pPr>
      <w:r w:rsidRPr="000E5AC9">
        <w:rPr>
          <w:sz w:val="28"/>
          <w:szCs w:val="28"/>
        </w:rPr>
        <w:t>количество, осуществленных выездов в очаги и другие эндемичные регионы составило 65 при плане 60 выездов</w:t>
      </w:r>
      <w:r>
        <w:rPr>
          <w:sz w:val="28"/>
          <w:szCs w:val="28"/>
        </w:rPr>
        <w:t xml:space="preserve">. </w:t>
      </w:r>
      <w:r w:rsidRPr="00CF1C0D">
        <w:rPr>
          <w:iCs/>
          <w:sz w:val="28"/>
          <w:szCs w:val="28"/>
        </w:rPr>
        <w:t>Увеличение количества выездов связано с осложнением эпидемиологической ситуации по кори</w:t>
      </w:r>
      <w:r>
        <w:rPr>
          <w:iCs/>
          <w:sz w:val="28"/>
          <w:szCs w:val="28"/>
        </w:rPr>
        <w:t>;</w:t>
      </w:r>
    </w:p>
    <w:p w14:paraId="317833DE" w14:textId="77777777" w:rsidR="005D2DC2" w:rsidRDefault="005D2DC2" w:rsidP="005D2DC2">
      <w:pPr>
        <w:widowControl w:val="0"/>
        <w:pBdr>
          <w:bottom w:val="single" w:sz="4" w:space="6" w:color="FFFFFF"/>
        </w:pBdr>
        <w:tabs>
          <w:tab w:val="left" w:pos="0"/>
        </w:tabs>
        <w:ind w:firstLine="709"/>
        <w:jc w:val="both"/>
        <w:rPr>
          <w:sz w:val="28"/>
          <w:szCs w:val="28"/>
        </w:rPr>
      </w:pPr>
      <w:r w:rsidRPr="000E5AC9">
        <w:rPr>
          <w:sz w:val="28"/>
          <w:szCs w:val="28"/>
        </w:rPr>
        <w:t>количество выполненных лабораторных исследований, включая инструментальные замеры составило 6</w:t>
      </w:r>
      <w:r>
        <w:rPr>
          <w:sz w:val="28"/>
          <w:szCs w:val="28"/>
        </w:rPr>
        <w:t> </w:t>
      </w:r>
      <w:r w:rsidRPr="000E5AC9">
        <w:rPr>
          <w:sz w:val="28"/>
          <w:szCs w:val="28"/>
        </w:rPr>
        <w:t>232</w:t>
      </w:r>
      <w:r>
        <w:rPr>
          <w:sz w:val="28"/>
          <w:szCs w:val="28"/>
        </w:rPr>
        <w:t> </w:t>
      </w:r>
      <w:r w:rsidRPr="000E5AC9">
        <w:rPr>
          <w:sz w:val="28"/>
          <w:szCs w:val="28"/>
        </w:rPr>
        <w:t>516 ед. при плане 6</w:t>
      </w:r>
      <w:r>
        <w:rPr>
          <w:sz w:val="28"/>
          <w:szCs w:val="28"/>
        </w:rPr>
        <w:t> </w:t>
      </w:r>
      <w:r w:rsidRPr="000E5AC9">
        <w:rPr>
          <w:sz w:val="28"/>
          <w:szCs w:val="28"/>
        </w:rPr>
        <w:t>122</w:t>
      </w:r>
      <w:r>
        <w:rPr>
          <w:sz w:val="28"/>
          <w:szCs w:val="28"/>
        </w:rPr>
        <w:t> </w:t>
      </w:r>
      <w:r w:rsidRPr="000E5AC9">
        <w:rPr>
          <w:sz w:val="28"/>
          <w:szCs w:val="28"/>
        </w:rPr>
        <w:t xml:space="preserve">338 </w:t>
      </w:r>
      <w:r w:rsidRPr="000E5AC9">
        <w:rPr>
          <w:sz w:val="28"/>
          <w:szCs w:val="28"/>
        </w:rPr>
        <w:lastRenderedPageBreak/>
        <w:t>исследований</w:t>
      </w:r>
      <w:r>
        <w:rPr>
          <w:sz w:val="28"/>
          <w:szCs w:val="28"/>
        </w:rPr>
        <w:t>.</w:t>
      </w:r>
      <w:r w:rsidRPr="000E5AC9">
        <w:rPr>
          <w:sz w:val="28"/>
          <w:szCs w:val="28"/>
        </w:rPr>
        <w:t xml:space="preserve"> </w:t>
      </w:r>
      <w:r>
        <w:rPr>
          <w:sz w:val="28"/>
          <w:szCs w:val="28"/>
        </w:rPr>
        <w:t>П</w:t>
      </w:r>
      <w:r w:rsidRPr="000E5AC9">
        <w:rPr>
          <w:sz w:val="28"/>
          <w:szCs w:val="28"/>
        </w:rPr>
        <w:t xml:space="preserve">еревыполнение составляет 110 178 единиц </w:t>
      </w:r>
      <w:r>
        <w:rPr>
          <w:sz w:val="28"/>
          <w:szCs w:val="28"/>
        </w:rPr>
        <w:t xml:space="preserve">и </w:t>
      </w:r>
      <w:r w:rsidRPr="00F019D7">
        <w:rPr>
          <w:sz w:val="28"/>
          <w:szCs w:val="28"/>
        </w:rPr>
        <w:t>связано с высокой регистрацией кори в регионе и РК, гриппа, так же вспышкой сибирской язвы и Конго-крымской геморрагической лихорадки (ККГЛ) в ряде регионах и также за счет внеплановой проверки по случаю регистрации пищевой токсикоинфекции и за счет внеплановой проверки по объектам ГД и П (Гигиена детей и подростков) и за счет литерных авиарейсов (микробиологические и санитарно-химические исследования и лабораторно – инструментальные замеры)</w:t>
      </w:r>
      <w:r w:rsidRPr="000E5AC9">
        <w:rPr>
          <w:sz w:val="28"/>
          <w:szCs w:val="28"/>
        </w:rPr>
        <w:t>;</w:t>
      </w:r>
    </w:p>
    <w:p w14:paraId="6B6A8C76" w14:textId="77777777" w:rsidR="005D2DC2" w:rsidRPr="00BF489C" w:rsidRDefault="005D2DC2" w:rsidP="005D2DC2">
      <w:pPr>
        <w:widowControl w:val="0"/>
        <w:pBdr>
          <w:bottom w:val="single" w:sz="4" w:space="6" w:color="FFFFFF"/>
        </w:pBdr>
        <w:tabs>
          <w:tab w:val="left" w:pos="0"/>
        </w:tabs>
        <w:ind w:firstLine="709"/>
        <w:jc w:val="both"/>
        <w:rPr>
          <w:sz w:val="28"/>
          <w:szCs w:val="28"/>
        </w:rPr>
      </w:pPr>
      <w:r w:rsidRPr="00BF489C">
        <w:rPr>
          <w:sz w:val="28"/>
          <w:szCs w:val="28"/>
        </w:rPr>
        <w:t xml:space="preserve">количество услуг выполненных исследований на карантинные особо </w:t>
      </w:r>
      <w:r>
        <w:rPr>
          <w:sz w:val="28"/>
          <w:szCs w:val="28"/>
        </w:rPr>
        <w:t xml:space="preserve"> </w:t>
      </w:r>
      <w:r w:rsidRPr="00BF489C">
        <w:rPr>
          <w:sz w:val="28"/>
          <w:szCs w:val="28"/>
        </w:rPr>
        <w:t>опасные инфекции составило 80 услуг при плане не менее 80 услуг;</w:t>
      </w:r>
    </w:p>
    <w:p w14:paraId="719B6946" w14:textId="77777777" w:rsidR="005D2DC2" w:rsidRPr="000E5AC9" w:rsidRDefault="005D2DC2" w:rsidP="005D2DC2">
      <w:pPr>
        <w:pBdr>
          <w:bottom w:val="single" w:sz="4" w:space="6" w:color="FFFFFF"/>
        </w:pBdr>
        <w:tabs>
          <w:tab w:val="left" w:pos="709"/>
        </w:tabs>
        <w:ind w:firstLine="709"/>
        <w:jc w:val="both"/>
        <w:rPr>
          <w:color w:val="000000" w:themeColor="text1"/>
          <w:sz w:val="28"/>
          <w:szCs w:val="28"/>
        </w:rPr>
      </w:pPr>
      <w:r w:rsidRPr="00BF489C">
        <w:rPr>
          <w:color w:val="000000" w:themeColor="text1"/>
          <w:sz w:val="28"/>
          <w:szCs w:val="28"/>
        </w:rPr>
        <w:t>количество услуг по обеспечению биологической безопасности в сфере науки составило 1 при плане 1 услуга.</w:t>
      </w:r>
    </w:p>
    <w:p w14:paraId="72229D89" w14:textId="77777777" w:rsidR="005D2DC2" w:rsidRDefault="005D2DC2" w:rsidP="005D2DC2">
      <w:pPr>
        <w:widowControl w:val="0"/>
        <w:pBdr>
          <w:bottom w:val="single" w:sz="4" w:space="6" w:color="FFFFFF"/>
        </w:pBdr>
        <w:tabs>
          <w:tab w:val="left" w:pos="0"/>
        </w:tabs>
        <w:ind w:firstLine="709"/>
        <w:jc w:val="both"/>
        <w:rPr>
          <w:color w:val="000000"/>
          <w:sz w:val="28"/>
          <w:szCs w:val="28"/>
        </w:rPr>
      </w:pPr>
      <w:r w:rsidRPr="00237613">
        <w:rPr>
          <w:color w:val="000000"/>
          <w:sz w:val="28"/>
          <w:szCs w:val="28"/>
        </w:rPr>
        <w:t>Часть средств в сумме</w:t>
      </w:r>
      <w:r>
        <w:rPr>
          <w:color w:val="000000"/>
          <w:sz w:val="28"/>
          <w:szCs w:val="28"/>
        </w:rPr>
        <w:t xml:space="preserve"> 10 115 216 тыс.тенге</w:t>
      </w:r>
      <w:r w:rsidRPr="00237613">
        <w:rPr>
          <w:color w:val="000000"/>
          <w:sz w:val="28"/>
          <w:szCs w:val="28"/>
        </w:rPr>
        <w:t xml:space="preserve"> в рамках </w:t>
      </w:r>
      <w:r w:rsidRPr="00237613">
        <w:rPr>
          <w:i/>
          <w:color w:val="000000"/>
          <w:sz w:val="28"/>
          <w:szCs w:val="28"/>
        </w:rPr>
        <w:t>государственого задания</w:t>
      </w:r>
      <w:r w:rsidRPr="00237613">
        <w:rPr>
          <w:color w:val="000000"/>
          <w:sz w:val="28"/>
          <w:szCs w:val="28"/>
        </w:rPr>
        <w:t xml:space="preserve"> направлены</w:t>
      </w:r>
      <w:r>
        <w:rPr>
          <w:color w:val="000000"/>
          <w:sz w:val="28"/>
          <w:szCs w:val="28"/>
        </w:rPr>
        <w:t xml:space="preserve">: </w:t>
      </w:r>
      <w:r w:rsidRPr="00237613">
        <w:rPr>
          <w:color w:val="000000"/>
          <w:sz w:val="28"/>
          <w:szCs w:val="28"/>
        </w:rPr>
        <w:t xml:space="preserve"> </w:t>
      </w:r>
    </w:p>
    <w:p w14:paraId="35027B65" w14:textId="77777777" w:rsidR="005D2DC2" w:rsidRDefault="005D2DC2" w:rsidP="005D2DC2">
      <w:pPr>
        <w:widowControl w:val="0"/>
        <w:pBdr>
          <w:bottom w:val="single" w:sz="4" w:space="6" w:color="FFFFFF"/>
        </w:pBdr>
        <w:tabs>
          <w:tab w:val="left" w:pos="0"/>
        </w:tabs>
        <w:ind w:firstLine="709"/>
        <w:jc w:val="both"/>
        <w:rPr>
          <w:color w:val="000000"/>
          <w:sz w:val="28"/>
          <w:szCs w:val="28"/>
        </w:rPr>
      </w:pPr>
      <w:r>
        <w:rPr>
          <w:color w:val="000000"/>
          <w:sz w:val="28"/>
          <w:szCs w:val="28"/>
        </w:rPr>
        <w:t xml:space="preserve">- </w:t>
      </w:r>
      <w:r w:rsidRPr="00237613">
        <w:rPr>
          <w:color w:val="000000"/>
          <w:sz w:val="28"/>
          <w:szCs w:val="28"/>
        </w:rPr>
        <w:t xml:space="preserve">в </w:t>
      </w:r>
      <w:r w:rsidRPr="004A1658">
        <w:rPr>
          <w:color w:val="000000"/>
          <w:sz w:val="28"/>
          <w:szCs w:val="28"/>
        </w:rPr>
        <w:t>РГП на ПХВ «Национальный научный центр особо опасных инфекций имени Масгута Айкимбаева»</w:t>
      </w:r>
      <w:r>
        <w:rPr>
          <w:color w:val="000000"/>
          <w:sz w:val="28"/>
          <w:szCs w:val="28"/>
        </w:rPr>
        <w:t xml:space="preserve"> </w:t>
      </w:r>
      <w:r w:rsidRPr="00237613">
        <w:rPr>
          <w:color w:val="000000"/>
          <w:sz w:val="28"/>
          <w:szCs w:val="28"/>
        </w:rPr>
        <w:t>8 530 991,5</w:t>
      </w:r>
      <w:r>
        <w:rPr>
          <w:color w:val="000000"/>
          <w:sz w:val="28"/>
          <w:szCs w:val="28"/>
        </w:rPr>
        <w:t> тыс.тенге:</w:t>
      </w:r>
    </w:p>
    <w:p w14:paraId="3B449773" w14:textId="77777777" w:rsidR="005D2DC2" w:rsidRDefault="005D2DC2" w:rsidP="005D2DC2">
      <w:pPr>
        <w:widowControl w:val="0"/>
        <w:pBdr>
          <w:bottom w:val="single" w:sz="4" w:space="6" w:color="FFFFFF"/>
        </w:pBdr>
        <w:tabs>
          <w:tab w:val="left" w:pos="0"/>
        </w:tabs>
        <w:ind w:firstLine="709"/>
        <w:jc w:val="both"/>
        <w:rPr>
          <w:i/>
          <w:color w:val="000000"/>
          <w:sz w:val="28"/>
          <w:szCs w:val="28"/>
        </w:rPr>
      </w:pPr>
      <w:r>
        <w:rPr>
          <w:i/>
          <w:color w:val="000000"/>
          <w:sz w:val="28"/>
          <w:szCs w:val="28"/>
        </w:rPr>
        <w:t>н</w:t>
      </w:r>
      <w:r w:rsidRPr="004A1658">
        <w:rPr>
          <w:i/>
          <w:color w:val="000000"/>
          <w:sz w:val="28"/>
          <w:szCs w:val="28"/>
        </w:rPr>
        <w:t xml:space="preserve">а </w:t>
      </w:r>
      <w:r>
        <w:rPr>
          <w:i/>
          <w:color w:val="000000"/>
          <w:sz w:val="28"/>
          <w:szCs w:val="28"/>
        </w:rPr>
        <w:t>о</w:t>
      </w:r>
      <w:r w:rsidRPr="004A1658">
        <w:rPr>
          <w:i/>
          <w:color w:val="000000"/>
          <w:sz w:val="28"/>
          <w:szCs w:val="28"/>
        </w:rPr>
        <w:t>беспечение эпизоотологического мониторинга в казахстанской части острова Возрождения и прилегающей к Аральскому морю материковой (прибрежной) территории</w:t>
      </w:r>
      <w:r>
        <w:rPr>
          <w:i/>
          <w:color w:val="000000"/>
          <w:sz w:val="28"/>
          <w:szCs w:val="28"/>
        </w:rPr>
        <w:t xml:space="preserve"> </w:t>
      </w:r>
      <w:r w:rsidRPr="004A1658">
        <w:rPr>
          <w:color w:val="000000"/>
          <w:sz w:val="28"/>
          <w:szCs w:val="28"/>
        </w:rPr>
        <w:t>– 35 479</w:t>
      </w:r>
      <w:r>
        <w:rPr>
          <w:color w:val="000000"/>
          <w:sz w:val="28"/>
          <w:szCs w:val="28"/>
        </w:rPr>
        <w:t> тыс.тенге.</w:t>
      </w:r>
    </w:p>
    <w:p w14:paraId="5172F4BD" w14:textId="77777777" w:rsidR="005D2DC2" w:rsidRPr="004A1658" w:rsidRDefault="005D2DC2" w:rsidP="005D2DC2">
      <w:pPr>
        <w:widowControl w:val="0"/>
        <w:pBdr>
          <w:bottom w:val="single" w:sz="4" w:space="6" w:color="FFFFFF"/>
        </w:pBdr>
        <w:tabs>
          <w:tab w:val="left" w:pos="0"/>
        </w:tabs>
        <w:ind w:firstLine="709"/>
        <w:jc w:val="both"/>
        <w:rPr>
          <w:color w:val="000000"/>
          <w:sz w:val="28"/>
          <w:szCs w:val="28"/>
        </w:rPr>
      </w:pPr>
      <w:r w:rsidRPr="004A1658">
        <w:rPr>
          <w:color w:val="000000"/>
          <w:sz w:val="28"/>
          <w:szCs w:val="28"/>
        </w:rPr>
        <w:t>В 2023 году на казахстанской части острова Возрождения было обследовано 24 сектора, на площади 2400 кв. км, было собрано 92 пробы почвы, прилегающей к Аральскому морю материковой (прибрежной) территории собрано 108 проб почвы. Проведено комплексное лабораторное исследование 200 проб почвы на наличие возбудителя сибирской язвы бактериологическим, бактериоскопическим, иммунологическим методами исследований.  Возбудителя сибирской язвы не обнаружено.</w:t>
      </w:r>
    </w:p>
    <w:p w14:paraId="4223C7F5" w14:textId="77777777" w:rsidR="005D2DC2" w:rsidRPr="004A1658" w:rsidRDefault="005D2DC2" w:rsidP="005D2DC2">
      <w:pPr>
        <w:widowControl w:val="0"/>
        <w:pBdr>
          <w:bottom w:val="single" w:sz="4" w:space="6" w:color="FFFFFF"/>
        </w:pBdr>
        <w:tabs>
          <w:tab w:val="left" w:pos="0"/>
        </w:tabs>
        <w:ind w:firstLine="709"/>
        <w:jc w:val="both"/>
        <w:rPr>
          <w:color w:val="000000"/>
          <w:sz w:val="28"/>
          <w:szCs w:val="28"/>
        </w:rPr>
      </w:pPr>
      <w:r w:rsidRPr="004A1658">
        <w:rPr>
          <w:color w:val="000000"/>
          <w:sz w:val="28"/>
          <w:szCs w:val="28"/>
        </w:rPr>
        <w:t>За отчетный период, отловлено 885 экз. грызунов, 4296 экз. эктопаразитов. Для проведения ПЦР исследования подготовлено 146 проб суспензий внутренних органов грызунов и 233 пробы суспензии эктопаразитов</w:t>
      </w:r>
      <w:r>
        <w:rPr>
          <w:color w:val="000000"/>
          <w:sz w:val="28"/>
          <w:szCs w:val="28"/>
        </w:rPr>
        <w:t>;</w:t>
      </w:r>
      <w:r w:rsidRPr="004A1658">
        <w:rPr>
          <w:color w:val="000000"/>
          <w:sz w:val="28"/>
          <w:szCs w:val="28"/>
        </w:rPr>
        <w:t xml:space="preserve"> </w:t>
      </w:r>
    </w:p>
    <w:p w14:paraId="71BADEEA" w14:textId="77777777" w:rsidR="005D2DC2" w:rsidRDefault="005D2DC2" w:rsidP="005D2DC2">
      <w:pPr>
        <w:widowControl w:val="0"/>
        <w:pBdr>
          <w:bottom w:val="single" w:sz="4" w:space="6" w:color="FFFFFF"/>
        </w:pBdr>
        <w:tabs>
          <w:tab w:val="left" w:pos="0"/>
        </w:tabs>
        <w:ind w:firstLine="709"/>
        <w:jc w:val="both"/>
        <w:rPr>
          <w:color w:val="000000"/>
          <w:sz w:val="28"/>
          <w:szCs w:val="28"/>
        </w:rPr>
      </w:pPr>
      <w:r>
        <w:rPr>
          <w:i/>
          <w:color w:val="000000"/>
          <w:sz w:val="28"/>
          <w:szCs w:val="28"/>
        </w:rPr>
        <w:t>н</w:t>
      </w:r>
      <w:r w:rsidRPr="004A1658">
        <w:rPr>
          <w:i/>
          <w:color w:val="000000"/>
          <w:sz w:val="28"/>
          <w:szCs w:val="28"/>
        </w:rPr>
        <w:t>а обеспечение деятельности Центральной референс лаборатории по уменьшению биологических угроз</w:t>
      </w:r>
      <w:r>
        <w:rPr>
          <w:i/>
          <w:color w:val="000000"/>
          <w:sz w:val="28"/>
          <w:szCs w:val="28"/>
        </w:rPr>
        <w:t xml:space="preserve"> – </w:t>
      </w:r>
      <w:r>
        <w:rPr>
          <w:color w:val="000000"/>
          <w:sz w:val="28"/>
          <w:szCs w:val="28"/>
        </w:rPr>
        <w:t>202 707 тыс.тенге.</w:t>
      </w:r>
    </w:p>
    <w:p w14:paraId="290699D7" w14:textId="77777777" w:rsidR="005D2DC2" w:rsidRPr="00F75AE1" w:rsidRDefault="005D2DC2" w:rsidP="005D2DC2">
      <w:pPr>
        <w:widowControl w:val="0"/>
        <w:pBdr>
          <w:bottom w:val="single" w:sz="4" w:space="6" w:color="FFFFFF"/>
        </w:pBdr>
        <w:tabs>
          <w:tab w:val="left" w:pos="0"/>
        </w:tabs>
        <w:ind w:firstLine="709"/>
        <w:jc w:val="both"/>
        <w:rPr>
          <w:color w:val="000000"/>
          <w:sz w:val="28"/>
          <w:szCs w:val="28"/>
        </w:rPr>
      </w:pPr>
      <w:r>
        <w:rPr>
          <w:color w:val="000000"/>
          <w:sz w:val="28"/>
          <w:szCs w:val="28"/>
        </w:rPr>
        <w:t>Д</w:t>
      </w:r>
      <w:r w:rsidRPr="00F75AE1">
        <w:rPr>
          <w:color w:val="000000"/>
          <w:sz w:val="28"/>
          <w:szCs w:val="28"/>
        </w:rPr>
        <w:t>ля целей обеспечения своевременной эксплуатации инженерных систем и оборудования персоналом отдела инженерно-технической поддержки было выполнено 1</w:t>
      </w:r>
      <w:r>
        <w:rPr>
          <w:color w:val="000000"/>
          <w:sz w:val="28"/>
          <w:szCs w:val="28"/>
        </w:rPr>
        <w:t> </w:t>
      </w:r>
      <w:r w:rsidRPr="00F75AE1">
        <w:rPr>
          <w:color w:val="000000"/>
          <w:sz w:val="28"/>
          <w:szCs w:val="28"/>
        </w:rPr>
        <w:t>275 нарядов по обслуживанию систем электроснабжения,</w:t>
      </w:r>
      <w:r w:rsidRPr="00D85C84">
        <w:rPr>
          <w:color w:val="000000"/>
          <w:sz w:val="28"/>
          <w:szCs w:val="28"/>
        </w:rPr>
        <w:t xml:space="preserve"> </w:t>
      </w:r>
      <w:r w:rsidRPr="00F75AE1">
        <w:rPr>
          <w:color w:val="000000"/>
          <w:sz w:val="28"/>
          <w:szCs w:val="28"/>
        </w:rPr>
        <w:t>328 нарядов по обслуживанию систем вентиляции</w:t>
      </w:r>
      <w:r>
        <w:rPr>
          <w:color w:val="000000"/>
          <w:sz w:val="28"/>
          <w:szCs w:val="28"/>
        </w:rPr>
        <w:t>,</w:t>
      </w:r>
      <w:r w:rsidRPr="00D85C84">
        <w:rPr>
          <w:color w:val="000000"/>
          <w:sz w:val="28"/>
          <w:szCs w:val="28"/>
        </w:rPr>
        <w:t xml:space="preserve"> </w:t>
      </w:r>
      <w:r w:rsidRPr="00F75AE1">
        <w:rPr>
          <w:color w:val="000000"/>
          <w:sz w:val="28"/>
          <w:szCs w:val="28"/>
        </w:rPr>
        <w:t>466 нарядов</w:t>
      </w:r>
      <w:r w:rsidRPr="00D85C84">
        <w:rPr>
          <w:color w:val="000000"/>
          <w:sz w:val="28"/>
          <w:szCs w:val="28"/>
        </w:rPr>
        <w:t xml:space="preserve"> </w:t>
      </w:r>
      <w:r>
        <w:rPr>
          <w:color w:val="000000"/>
          <w:sz w:val="28"/>
          <w:szCs w:val="28"/>
        </w:rPr>
        <w:t xml:space="preserve">по обслуживанию </w:t>
      </w:r>
      <w:r w:rsidRPr="00F75AE1">
        <w:rPr>
          <w:color w:val="000000"/>
          <w:sz w:val="28"/>
          <w:szCs w:val="28"/>
        </w:rPr>
        <w:t>оборудования теплоснабжения и отопления</w:t>
      </w:r>
      <w:r>
        <w:rPr>
          <w:color w:val="000000"/>
          <w:sz w:val="28"/>
          <w:szCs w:val="28"/>
        </w:rPr>
        <w:t>,</w:t>
      </w:r>
      <w:r w:rsidRPr="00D85C84">
        <w:rPr>
          <w:color w:val="000000"/>
          <w:sz w:val="28"/>
          <w:szCs w:val="28"/>
        </w:rPr>
        <w:t xml:space="preserve"> </w:t>
      </w:r>
      <w:r w:rsidRPr="00F75AE1">
        <w:rPr>
          <w:color w:val="000000"/>
          <w:sz w:val="28"/>
          <w:szCs w:val="28"/>
        </w:rPr>
        <w:t>713 наряд</w:t>
      </w:r>
      <w:r>
        <w:rPr>
          <w:color w:val="000000"/>
          <w:sz w:val="28"/>
          <w:szCs w:val="28"/>
        </w:rPr>
        <w:t>ов</w:t>
      </w:r>
      <w:r w:rsidRPr="00F75AE1">
        <w:rPr>
          <w:color w:val="000000"/>
          <w:sz w:val="28"/>
          <w:szCs w:val="28"/>
        </w:rPr>
        <w:t xml:space="preserve"> по обслуживанию систем водоподготовки и отведению сточных, дренажных вод</w:t>
      </w:r>
      <w:r>
        <w:rPr>
          <w:color w:val="000000"/>
          <w:sz w:val="28"/>
          <w:szCs w:val="28"/>
        </w:rPr>
        <w:t>,</w:t>
      </w:r>
      <w:r w:rsidRPr="00F75AE1">
        <w:rPr>
          <w:color w:val="000000"/>
          <w:sz w:val="28"/>
          <w:szCs w:val="28"/>
        </w:rPr>
        <w:t xml:space="preserve"> включающие в себя планово-предупредительные и аварийно-восстановительные работы</w:t>
      </w:r>
      <w:r>
        <w:rPr>
          <w:color w:val="000000"/>
          <w:sz w:val="28"/>
          <w:szCs w:val="28"/>
        </w:rPr>
        <w:t>.</w:t>
      </w:r>
    </w:p>
    <w:p w14:paraId="7D48970E" w14:textId="77777777" w:rsidR="005D2DC2" w:rsidRDefault="005D2DC2" w:rsidP="005D2DC2">
      <w:pPr>
        <w:widowControl w:val="0"/>
        <w:pBdr>
          <w:bottom w:val="single" w:sz="4" w:space="6" w:color="FFFFFF"/>
        </w:pBdr>
        <w:tabs>
          <w:tab w:val="left" w:pos="0"/>
        </w:tabs>
        <w:ind w:firstLine="709"/>
        <w:jc w:val="both"/>
        <w:rPr>
          <w:color w:val="000000"/>
          <w:sz w:val="28"/>
          <w:szCs w:val="28"/>
        </w:rPr>
      </w:pPr>
      <w:r w:rsidRPr="00F75AE1">
        <w:rPr>
          <w:color w:val="000000"/>
          <w:sz w:val="28"/>
          <w:szCs w:val="28"/>
        </w:rPr>
        <w:t>Всего проведено 11 тренингов</w:t>
      </w:r>
      <w:r>
        <w:rPr>
          <w:color w:val="000000"/>
          <w:sz w:val="28"/>
          <w:szCs w:val="28"/>
        </w:rPr>
        <w:t xml:space="preserve">, </w:t>
      </w:r>
      <w:r w:rsidRPr="00F75AE1">
        <w:rPr>
          <w:color w:val="000000"/>
          <w:sz w:val="28"/>
          <w:szCs w:val="28"/>
        </w:rPr>
        <w:t>проводилось тестирование на стерильность полнорационного корма</w:t>
      </w:r>
      <w:r>
        <w:rPr>
          <w:color w:val="000000"/>
          <w:sz w:val="28"/>
          <w:szCs w:val="28"/>
        </w:rPr>
        <w:t>.</w:t>
      </w:r>
      <w:r w:rsidRPr="00D85C84">
        <w:rPr>
          <w:color w:val="000000"/>
          <w:sz w:val="28"/>
          <w:szCs w:val="28"/>
        </w:rPr>
        <w:t xml:space="preserve"> </w:t>
      </w:r>
      <w:r>
        <w:rPr>
          <w:color w:val="000000"/>
          <w:sz w:val="28"/>
          <w:szCs w:val="28"/>
        </w:rPr>
        <w:t>П</w:t>
      </w:r>
      <w:r w:rsidRPr="00F75AE1">
        <w:rPr>
          <w:color w:val="000000"/>
          <w:sz w:val="28"/>
          <w:szCs w:val="28"/>
        </w:rPr>
        <w:t>роведено 20 исследований, эффективность выполнения составляет 100</w:t>
      </w:r>
      <w:r>
        <w:rPr>
          <w:color w:val="000000"/>
          <w:sz w:val="28"/>
          <w:szCs w:val="28"/>
        </w:rPr>
        <w:t> </w:t>
      </w:r>
      <w:r w:rsidRPr="00F75AE1">
        <w:rPr>
          <w:color w:val="000000"/>
          <w:sz w:val="28"/>
          <w:szCs w:val="28"/>
        </w:rPr>
        <w:t>% к контрольному показателю государственного задания</w:t>
      </w:r>
      <w:r>
        <w:rPr>
          <w:color w:val="000000"/>
          <w:sz w:val="28"/>
          <w:szCs w:val="28"/>
        </w:rPr>
        <w:t>;</w:t>
      </w:r>
    </w:p>
    <w:p w14:paraId="64D7FF00" w14:textId="77777777" w:rsidR="005D2DC2" w:rsidRDefault="005D2DC2" w:rsidP="005D2DC2">
      <w:pPr>
        <w:widowControl w:val="0"/>
        <w:pBdr>
          <w:bottom w:val="single" w:sz="4" w:space="6" w:color="FFFFFF"/>
        </w:pBdr>
        <w:tabs>
          <w:tab w:val="left" w:pos="0"/>
        </w:tabs>
        <w:ind w:firstLine="709"/>
        <w:jc w:val="both"/>
        <w:rPr>
          <w:color w:val="000000"/>
          <w:sz w:val="28"/>
          <w:szCs w:val="28"/>
        </w:rPr>
      </w:pPr>
      <w:r>
        <w:rPr>
          <w:i/>
          <w:color w:val="000000"/>
          <w:sz w:val="28"/>
          <w:szCs w:val="28"/>
        </w:rPr>
        <w:t>н</w:t>
      </w:r>
      <w:r w:rsidRPr="004A1658">
        <w:rPr>
          <w:i/>
          <w:color w:val="000000"/>
          <w:sz w:val="28"/>
          <w:szCs w:val="28"/>
        </w:rPr>
        <w:t xml:space="preserve">а </w:t>
      </w:r>
      <w:r>
        <w:rPr>
          <w:i/>
          <w:color w:val="000000"/>
          <w:sz w:val="28"/>
          <w:szCs w:val="28"/>
        </w:rPr>
        <w:t>о</w:t>
      </w:r>
      <w:r w:rsidRPr="00F75AE1">
        <w:rPr>
          <w:i/>
          <w:color w:val="000000"/>
          <w:sz w:val="28"/>
          <w:szCs w:val="28"/>
        </w:rPr>
        <w:t>беспечение санитарно-эпидемиологического благополучия населения на территориях особо опасных природных очагов инфекции</w:t>
      </w:r>
      <w:r>
        <w:rPr>
          <w:i/>
          <w:color w:val="000000"/>
          <w:sz w:val="28"/>
          <w:szCs w:val="28"/>
        </w:rPr>
        <w:t xml:space="preserve"> </w:t>
      </w:r>
      <w:r w:rsidRPr="004A1658">
        <w:rPr>
          <w:color w:val="000000"/>
          <w:sz w:val="28"/>
          <w:szCs w:val="28"/>
        </w:rPr>
        <w:t xml:space="preserve">– </w:t>
      </w:r>
      <w:r>
        <w:rPr>
          <w:color w:val="000000"/>
          <w:sz w:val="28"/>
          <w:szCs w:val="28"/>
        </w:rPr>
        <w:t>8 292 805,5 тыс.тенге.</w:t>
      </w:r>
    </w:p>
    <w:p w14:paraId="4D5E9A36" w14:textId="77777777" w:rsidR="005D2DC2" w:rsidRPr="00F75AE1" w:rsidRDefault="005D2DC2" w:rsidP="005D2DC2">
      <w:pPr>
        <w:widowControl w:val="0"/>
        <w:pBdr>
          <w:bottom w:val="single" w:sz="4" w:space="6" w:color="FFFFFF"/>
        </w:pBdr>
        <w:tabs>
          <w:tab w:val="left" w:pos="0"/>
        </w:tabs>
        <w:ind w:firstLine="709"/>
        <w:jc w:val="both"/>
        <w:rPr>
          <w:color w:val="000000"/>
          <w:sz w:val="28"/>
          <w:szCs w:val="28"/>
        </w:rPr>
      </w:pPr>
      <w:r w:rsidRPr="00F75AE1">
        <w:rPr>
          <w:color w:val="000000"/>
          <w:sz w:val="28"/>
          <w:szCs w:val="28"/>
        </w:rPr>
        <w:t xml:space="preserve">Проведенные мероприятия обеспечивают мониторинг за энзоотичной по </w:t>
      </w:r>
      <w:r w:rsidRPr="00F75AE1">
        <w:rPr>
          <w:color w:val="000000"/>
          <w:sz w:val="28"/>
          <w:szCs w:val="28"/>
        </w:rPr>
        <w:lastRenderedPageBreak/>
        <w:t xml:space="preserve">чуме территорией на предмет наличия возбудителя чумы и других особо опасных инфекций как в природе, так и среди людей, т.е. эпидемиологическое благополучие населения. </w:t>
      </w:r>
    </w:p>
    <w:p w14:paraId="414EE315" w14:textId="77777777" w:rsidR="005D2DC2" w:rsidRDefault="005D2DC2" w:rsidP="005D2DC2">
      <w:pPr>
        <w:widowControl w:val="0"/>
        <w:pBdr>
          <w:bottom w:val="single" w:sz="4" w:space="6" w:color="FFFFFF"/>
        </w:pBdr>
        <w:tabs>
          <w:tab w:val="left" w:pos="0"/>
        </w:tabs>
        <w:ind w:firstLine="709"/>
        <w:jc w:val="both"/>
        <w:rPr>
          <w:color w:val="000000"/>
          <w:sz w:val="28"/>
          <w:szCs w:val="28"/>
        </w:rPr>
      </w:pPr>
      <w:r w:rsidRPr="00F75AE1">
        <w:rPr>
          <w:color w:val="000000"/>
          <w:sz w:val="28"/>
          <w:szCs w:val="28"/>
        </w:rPr>
        <w:t>Эпизоотологическое обследование на энзоотичной по чуме и другим особо опасным инфекциям проведено в 72 административных районах 13 областей Республики Казахстан, что составляет 845</w:t>
      </w:r>
      <w:r>
        <w:rPr>
          <w:color w:val="000000"/>
          <w:sz w:val="28"/>
          <w:szCs w:val="28"/>
        </w:rPr>
        <w:t> </w:t>
      </w:r>
      <w:r w:rsidRPr="00F75AE1">
        <w:rPr>
          <w:color w:val="000000"/>
          <w:sz w:val="28"/>
          <w:szCs w:val="28"/>
        </w:rPr>
        <w:t xml:space="preserve">556 секторов. </w:t>
      </w:r>
    </w:p>
    <w:p w14:paraId="0A6A71D3" w14:textId="77777777" w:rsidR="005D2DC2" w:rsidRPr="00F75AE1" w:rsidRDefault="005D2DC2" w:rsidP="005D2DC2">
      <w:pPr>
        <w:widowControl w:val="0"/>
        <w:pBdr>
          <w:bottom w:val="single" w:sz="4" w:space="6" w:color="FFFFFF"/>
        </w:pBdr>
        <w:tabs>
          <w:tab w:val="left" w:pos="0"/>
        </w:tabs>
        <w:ind w:firstLine="709"/>
        <w:jc w:val="both"/>
        <w:rPr>
          <w:color w:val="000000"/>
          <w:sz w:val="28"/>
          <w:szCs w:val="28"/>
        </w:rPr>
      </w:pPr>
      <w:r w:rsidRPr="00F75AE1">
        <w:rPr>
          <w:color w:val="000000"/>
          <w:sz w:val="28"/>
          <w:szCs w:val="28"/>
        </w:rPr>
        <w:t>Всего обследованы населенные пункты на заселенность грызунами на площади 4</w:t>
      </w:r>
      <w:r>
        <w:rPr>
          <w:color w:val="000000"/>
          <w:sz w:val="28"/>
          <w:szCs w:val="28"/>
        </w:rPr>
        <w:t> </w:t>
      </w:r>
      <w:r w:rsidRPr="00F75AE1">
        <w:rPr>
          <w:color w:val="000000"/>
          <w:sz w:val="28"/>
          <w:szCs w:val="28"/>
        </w:rPr>
        <w:t xml:space="preserve">510,0 тыс.кв.м в 66 административных районах 13 областей. </w:t>
      </w:r>
      <w:r w:rsidR="000539E2">
        <w:rPr>
          <w:color w:val="000000"/>
          <w:sz w:val="28"/>
          <w:szCs w:val="28"/>
        </w:rPr>
        <w:br/>
      </w:r>
      <w:r w:rsidRPr="00F75AE1">
        <w:rPr>
          <w:color w:val="000000"/>
          <w:sz w:val="28"/>
          <w:szCs w:val="28"/>
        </w:rPr>
        <w:t>В обследованных населенных пунктах собрано (добыто) 6</w:t>
      </w:r>
      <w:r>
        <w:rPr>
          <w:color w:val="000000"/>
          <w:sz w:val="28"/>
          <w:szCs w:val="28"/>
        </w:rPr>
        <w:t> </w:t>
      </w:r>
      <w:r w:rsidRPr="00F75AE1">
        <w:rPr>
          <w:color w:val="000000"/>
          <w:sz w:val="28"/>
          <w:szCs w:val="28"/>
        </w:rPr>
        <w:t>677 грызунов (потенциальных носителей чумы).</w:t>
      </w:r>
    </w:p>
    <w:p w14:paraId="309D7349" w14:textId="77777777" w:rsidR="005D2DC2" w:rsidRPr="00F75AE1" w:rsidRDefault="005D2DC2" w:rsidP="005D2DC2">
      <w:pPr>
        <w:widowControl w:val="0"/>
        <w:pBdr>
          <w:bottom w:val="single" w:sz="4" w:space="6" w:color="FFFFFF"/>
        </w:pBdr>
        <w:tabs>
          <w:tab w:val="left" w:pos="0"/>
        </w:tabs>
        <w:ind w:firstLine="709"/>
        <w:jc w:val="both"/>
        <w:rPr>
          <w:color w:val="000000"/>
          <w:sz w:val="28"/>
          <w:szCs w:val="28"/>
        </w:rPr>
      </w:pPr>
      <w:r w:rsidRPr="00F75AE1">
        <w:rPr>
          <w:color w:val="000000"/>
          <w:sz w:val="28"/>
          <w:szCs w:val="28"/>
        </w:rPr>
        <w:t>Всего обследованы населенные пункты на пораженность блохами и клещами на площади 3265,0 тыс.кв.м, в том числе, в 65-ти административных районов 13 областей. В обследованных населенных пунктах собрано 34</w:t>
      </w:r>
      <w:r>
        <w:rPr>
          <w:color w:val="000000"/>
          <w:sz w:val="28"/>
          <w:szCs w:val="28"/>
        </w:rPr>
        <w:t> </w:t>
      </w:r>
      <w:r w:rsidRPr="00F75AE1">
        <w:rPr>
          <w:color w:val="000000"/>
          <w:sz w:val="28"/>
          <w:szCs w:val="28"/>
        </w:rPr>
        <w:t xml:space="preserve">682 эктопаразитов - потенциальных переносчиков чумы. Весь собранный полевой материал исследован на зараженность особо опасными инфекциями. </w:t>
      </w:r>
    </w:p>
    <w:p w14:paraId="235C83E0" w14:textId="77777777" w:rsidR="005D2DC2" w:rsidRDefault="005D2DC2" w:rsidP="005D2DC2">
      <w:pPr>
        <w:widowControl w:val="0"/>
        <w:pBdr>
          <w:bottom w:val="single" w:sz="4" w:space="6" w:color="FFFFFF"/>
        </w:pBdr>
        <w:tabs>
          <w:tab w:val="left" w:pos="0"/>
        </w:tabs>
        <w:ind w:firstLine="709"/>
        <w:jc w:val="both"/>
        <w:rPr>
          <w:color w:val="000000"/>
          <w:sz w:val="28"/>
          <w:szCs w:val="28"/>
        </w:rPr>
      </w:pPr>
      <w:r w:rsidRPr="00F75AE1">
        <w:rPr>
          <w:color w:val="000000"/>
          <w:sz w:val="28"/>
          <w:szCs w:val="28"/>
        </w:rPr>
        <w:t>Проведены профилактические мероприятия в населенных пунктах (100) 64-х административных районов 13-ти областей на общей площади 898</w:t>
      </w:r>
      <w:r>
        <w:rPr>
          <w:color w:val="000000"/>
          <w:sz w:val="28"/>
          <w:szCs w:val="28"/>
        </w:rPr>
        <w:t> </w:t>
      </w:r>
      <w:r w:rsidRPr="00F75AE1">
        <w:rPr>
          <w:color w:val="000000"/>
          <w:sz w:val="28"/>
          <w:szCs w:val="28"/>
        </w:rPr>
        <w:t>500</w:t>
      </w:r>
      <w:r>
        <w:rPr>
          <w:color w:val="000000"/>
          <w:sz w:val="28"/>
          <w:szCs w:val="28"/>
        </w:rPr>
        <w:t> </w:t>
      </w:r>
      <w:r w:rsidRPr="00F75AE1">
        <w:rPr>
          <w:color w:val="000000"/>
          <w:sz w:val="28"/>
          <w:szCs w:val="28"/>
        </w:rPr>
        <w:t xml:space="preserve">кв.м. </w:t>
      </w:r>
    </w:p>
    <w:p w14:paraId="2F3BDF60" w14:textId="77777777" w:rsidR="005D2DC2" w:rsidRDefault="005D2DC2" w:rsidP="005D2DC2">
      <w:pPr>
        <w:widowControl w:val="0"/>
        <w:pBdr>
          <w:bottom w:val="single" w:sz="4" w:space="6" w:color="FFFFFF"/>
        </w:pBdr>
        <w:tabs>
          <w:tab w:val="left" w:pos="0"/>
        </w:tabs>
        <w:ind w:firstLine="709"/>
        <w:jc w:val="both"/>
        <w:rPr>
          <w:color w:val="000000"/>
          <w:sz w:val="28"/>
          <w:szCs w:val="28"/>
        </w:rPr>
      </w:pPr>
      <w:r w:rsidRPr="00F75AE1">
        <w:rPr>
          <w:color w:val="000000"/>
          <w:sz w:val="28"/>
          <w:szCs w:val="28"/>
        </w:rPr>
        <w:t>Поселковая дератизация на энзоотичной по чуме территории проведена в 53 административных районах 13 областей общей площадью 1</w:t>
      </w:r>
      <w:r>
        <w:rPr>
          <w:color w:val="000000"/>
          <w:sz w:val="28"/>
          <w:szCs w:val="28"/>
        </w:rPr>
        <w:t> </w:t>
      </w:r>
      <w:r w:rsidRPr="00F75AE1">
        <w:rPr>
          <w:color w:val="000000"/>
          <w:sz w:val="28"/>
          <w:szCs w:val="28"/>
        </w:rPr>
        <w:t xml:space="preserve">745,0 тыс.кв.м. </w:t>
      </w:r>
      <w:r w:rsidR="000539E2">
        <w:rPr>
          <w:color w:val="000000"/>
          <w:sz w:val="28"/>
          <w:szCs w:val="28"/>
        </w:rPr>
        <w:br/>
      </w:r>
      <w:r w:rsidRPr="00F75AE1">
        <w:rPr>
          <w:color w:val="000000"/>
          <w:sz w:val="28"/>
          <w:szCs w:val="28"/>
        </w:rPr>
        <w:t>В течение 2023 года исследован клинический материал от людей с подозрением на заболевание холерой, туляремией, бруцеллезом, клещевым боррелиозом, клещевым энцефалитом, кишечным иерсиниозом и кокксиелезом. Всего проведено 40</w:t>
      </w:r>
      <w:r>
        <w:rPr>
          <w:color w:val="000000"/>
          <w:sz w:val="28"/>
          <w:szCs w:val="28"/>
        </w:rPr>
        <w:t> </w:t>
      </w:r>
      <w:r w:rsidRPr="00F75AE1">
        <w:rPr>
          <w:color w:val="000000"/>
          <w:sz w:val="28"/>
          <w:szCs w:val="28"/>
        </w:rPr>
        <w:t>538 лабораторных исследований материала от больных и контактных лиц с подозрением на особо опасные инфекции (бактериологические, иммунологические, молекулярно-генетические)</w:t>
      </w:r>
      <w:r>
        <w:rPr>
          <w:color w:val="000000"/>
          <w:sz w:val="28"/>
          <w:szCs w:val="28"/>
        </w:rPr>
        <w:t>.</w:t>
      </w:r>
    </w:p>
    <w:p w14:paraId="26F525CA" w14:textId="77777777" w:rsidR="005D2DC2" w:rsidRPr="00F75AE1" w:rsidRDefault="005D2DC2" w:rsidP="005D2DC2">
      <w:pPr>
        <w:widowControl w:val="0"/>
        <w:pBdr>
          <w:bottom w:val="single" w:sz="4" w:space="6" w:color="FFFFFF"/>
        </w:pBdr>
        <w:tabs>
          <w:tab w:val="left" w:pos="0"/>
        </w:tabs>
        <w:ind w:firstLine="709"/>
        <w:jc w:val="both"/>
        <w:rPr>
          <w:color w:val="000000"/>
          <w:sz w:val="28"/>
          <w:szCs w:val="28"/>
        </w:rPr>
      </w:pPr>
      <w:r w:rsidRPr="00F75AE1">
        <w:rPr>
          <w:color w:val="000000"/>
          <w:sz w:val="28"/>
          <w:szCs w:val="28"/>
        </w:rPr>
        <w:t>В течении 2023 года при проведении эпизоотологического обследования энзоотичной по чуме территории проводились лабораторные исследования грызунов и эктопаразитов, собранных на территории деятельности 9 ПЧС (Актюбинская, Араломорская, Атырауская, Жамбылская, Кызылординская, Мангистауская, Талдыкорганская, Уральская и Шымкентская). Исследования проводились на комплекс инфекций (чума, туляремия, сибирская язва, ККГЛ, ГЛПС, кишечный иерсиниоз, псевдотуберкулез, пастереллез, листериоз, лептоспироз), объектов окружающей среды на наличие V. cholerae ОI/ V. cholerae non ОI и Brucella melitensis.</w:t>
      </w:r>
    </w:p>
    <w:p w14:paraId="25B78DE7" w14:textId="77777777" w:rsidR="005D2DC2" w:rsidRPr="00F75AE1" w:rsidRDefault="005D2DC2" w:rsidP="005D2DC2">
      <w:pPr>
        <w:widowControl w:val="0"/>
        <w:pBdr>
          <w:bottom w:val="single" w:sz="4" w:space="6" w:color="FFFFFF"/>
        </w:pBdr>
        <w:tabs>
          <w:tab w:val="left" w:pos="0"/>
        </w:tabs>
        <w:ind w:firstLine="709"/>
        <w:jc w:val="both"/>
        <w:rPr>
          <w:color w:val="000000"/>
          <w:sz w:val="28"/>
          <w:szCs w:val="28"/>
        </w:rPr>
      </w:pPr>
      <w:r w:rsidRPr="00F75AE1">
        <w:rPr>
          <w:color w:val="000000"/>
          <w:sz w:val="28"/>
          <w:szCs w:val="28"/>
        </w:rPr>
        <w:t>Проведено исследований: грызунов - 1</w:t>
      </w:r>
      <w:r>
        <w:rPr>
          <w:color w:val="000000"/>
          <w:sz w:val="28"/>
          <w:szCs w:val="28"/>
        </w:rPr>
        <w:t> </w:t>
      </w:r>
      <w:r w:rsidRPr="00F75AE1">
        <w:rPr>
          <w:color w:val="000000"/>
          <w:sz w:val="28"/>
          <w:szCs w:val="28"/>
        </w:rPr>
        <w:t>148</w:t>
      </w:r>
      <w:r>
        <w:rPr>
          <w:color w:val="000000"/>
          <w:sz w:val="28"/>
          <w:szCs w:val="28"/>
        </w:rPr>
        <w:t> </w:t>
      </w:r>
      <w:r w:rsidRPr="00F75AE1">
        <w:rPr>
          <w:color w:val="000000"/>
          <w:sz w:val="28"/>
          <w:szCs w:val="28"/>
        </w:rPr>
        <w:t>260, из них положительные 1067 (0,09</w:t>
      </w:r>
      <w:r>
        <w:rPr>
          <w:color w:val="000000"/>
          <w:sz w:val="28"/>
          <w:szCs w:val="28"/>
        </w:rPr>
        <w:t> </w:t>
      </w:r>
      <w:r w:rsidRPr="00F75AE1">
        <w:rPr>
          <w:color w:val="000000"/>
          <w:sz w:val="28"/>
          <w:szCs w:val="28"/>
        </w:rPr>
        <w:t>%); эктопаразитов – 2</w:t>
      </w:r>
      <w:r>
        <w:rPr>
          <w:color w:val="000000"/>
          <w:sz w:val="28"/>
          <w:szCs w:val="28"/>
        </w:rPr>
        <w:t> </w:t>
      </w:r>
      <w:r w:rsidRPr="00F75AE1">
        <w:rPr>
          <w:color w:val="000000"/>
          <w:sz w:val="28"/>
          <w:szCs w:val="28"/>
        </w:rPr>
        <w:t>549</w:t>
      </w:r>
      <w:r>
        <w:rPr>
          <w:color w:val="000000"/>
          <w:sz w:val="28"/>
          <w:szCs w:val="28"/>
        </w:rPr>
        <w:t> </w:t>
      </w:r>
      <w:r w:rsidRPr="00F75AE1">
        <w:rPr>
          <w:color w:val="000000"/>
          <w:sz w:val="28"/>
          <w:szCs w:val="28"/>
        </w:rPr>
        <w:t>364, из них положительные 208 (0,008</w:t>
      </w:r>
      <w:r>
        <w:rPr>
          <w:color w:val="000000"/>
          <w:sz w:val="28"/>
          <w:szCs w:val="28"/>
        </w:rPr>
        <w:t> </w:t>
      </w:r>
      <w:r w:rsidRPr="00F75AE1">
        <w:rPr>
          <w:color w:val="000000"/>
          <w:sz w:val="28"/>
          <w:szCs w:val="28"/>
        </w:rPr>
        <w:t>%); воды – 6</w:t>
      </w:r>
      <w:r>
        <w:rPr>
          <w:color w:val="000000"/>
          <w:sz w:val="28"/>
          <w:szCs w:val="28"/>
        </w:rPr>
        <w:t> </w:t>
      </w:r>
      <w:r w:rsidRPr="00F75AE1">
        <w:rPr>
          <w:color w:val="000000"/>
          <w:sz w:val="28"/>
          <w:szCs w:val="28"/>
        </w:rPr>
        <w:t xml:space="preserve">319, из них V. cholerae ОI – 5, V. cholerae non ОI </w:t>
      </w:r>
      <w:r>
        <w:rPr>
          <w:color w:val="000000"/>
          <w:sz w:val="28"/>
          <w:szCs w:val="28"/>
        </w:rPr>
        <w:t>–</w:t>
      </w:r>
      <w:r w:rsidRPr="00F75AE1">
        <w:rPr>
          <w:color w:val="000000"/>
          <w:sz w:val="28"/>
          <w:szCs w:val="28"/>
        </w:rPr>
        <w:t xml:space="preserve"> 1</w:t>
      </w:r>
      <w:r>
        <w:rPr>
          <w:color w:val="000000"/>
          <w:sz w:val="28"/>
          <w:szCs w:val="28"/>
        </w:rPr>
        <w:t> </w:t>
      </w:r>
      <w:r w:rsidRPr="00F75AE1">
        <w:rPr>
          <w:color w:val="000000"/>
          <w:sz w:val="28"/>
          <w:szCs w:val="28"/>
        </w:rPr>
        <w:t>786 (28,3</w:t>
      </w:r>
      <w:r>
        <w:rPr>
          <w:color w:val="000000"/>
          <w:sz w:val="28"/>
          <w:szCs w:val="28"/>
        </w:rPr>
        <w:t> </w:t>
      </w:r>
      <w:r w:rsidRPr="00F75AE1">
        <w:rPr>
          <w:color w:val="000000"/>
          <w:sz w:val="28"/>
          <w:szCs w:val="28"/>
        </w:rPr>
        <w:t>%); п</w:t>
      </w:r>
      <w:r>
        <w:rPr>
          <w:color w:val="000000"/>
          <w:sz w:val="28"/>
          <w:szCs w:val="28"/>
        </w:rPr>
        <w:t xml:space="preserve">очвы – 32, положительных нет. </w:t>
      </w:r>
    </w:p>
    <w:p w14:paraId="0DCB9064" w14:textId="77777777" w:rsidR="005D2DC2" w:rsidRPr="00F75AE1" w:rsidRDefault="005D2DC2" w:rsidP="005D2DC2">
      <w:pPr>
        <w:widowControl w:val="0"/>
        <w:pBdr>
          <w:bottom w:val="single" w:sz="4" w:space="6" w:color="FFFFFF"/>
        </w:pBdr>
        <w:tabs>
          <w:tab w:val="left" w:pos="0"/>
        </w:tabs>
        <w:ind w:firstLine="709"/>
        <w:jc w:val="both"/>
        <w:rPr>
          <w:color w:val="000000"/>
          <w:sz w:val="28"/>
          <w:szCs w:val="28"/>
        </w:rPr>
      </w:pPr>
      <w:r w:rsidRPr="00F75AE1">
        <w:rPr>
          <w:color w:val="000000"/>
          <w:sz w:val="28"/>
          <w:szCs w:val="28"/>
        </w:rPr>
        <w:t>Всего за 2023 год выполнено 80 услуг (15 услуг по исследованию материала от людей и 65 – от животных и объектов окружающей среды)</w:t>
      </w:r>
      <w:r>
        <w:rPr>
          <w:color w:val="000000"/>
          <w:sz w:val="28"/>
          <w:szCs w:val="28"/>
        </w:rPr>
        <w:t>.</w:t>
      </w:r>
      <w:r w:rsidRPr="00F75AE1">
        <w:rPr>
          <w:color w:val="000000"/>
          <w:sz w:val="28"/>
          <w:szCs w:val="28"/>
        </w:rPr>
        <w:t xml:space="preserve"> </w:t>
      </w:r>
    </w:p>
    <w:p w14:paraId="556F0C04" w14:textId="77777777" w:rsidR="005D2DC2" w:rsidRPr="00F75AE1" w:rsidRDefault="005D2DC2" w:rsidP="005D2DC2">
      <w:pPr>
        <w:widowControl w:val="0"/>
        <w:pBdr>
          <w:bottom w:val="single" w:sz="4" w:space="6" w:color="FFFFFF"/>
        </w:pBdr>
        <w:tabs>
          <w:tab w:val="left" w:pos="0"/>
        </w:tabs>
        <w:ind w:firstLine="709"/>
        <w:jc w:val="both"/>
        <w:rPr>
          <w:color w:val="000000"/>
          <w:sz w:val="28"/>
          <w:szCs w:val="28"/>
        </w:rPr>
      </w:pPr>
      <w:r w:rsidRPr="00F75AE1">
        <w:rPr>
          <w:color w:val="000000"/>
          <w:sz w:val="28"/>
          <w:szCs w:val="28"/>
        </w:rPr>
        <w:t>Проведены молекулярно-генетические исследования штаммов четырех видов трех родов микроорганизмов</w:t>
      </w:r>
      <w:r>
        <w:rPr>
          <w:color w:val="000000"/>
          <w:sz w:val="28"/>
          <w:szCs w:val="28"/>
        </w:rPr>
        <w:t>.</w:t>
      </w:r>
      <w:r w:rsidRPr="00F75AE1">
        <w:rPr>
          <w:color w:val="000000"/>
          <w:sz w:val="28"/>
          <w:szCs w:val="28"/>
        </w:rPr>
        <w:t xml:space="preserve"> Выполнена генетическая идентификация штаммов и дополнение их паспортных данных информацией о структуре ДНК. Всего выполнено 1000 исследований.   </w:t>
      </w:r>
    </w:p>
    <w:p w14:paraId="202CDE6E" w14:textId="77777777" w:rsidR="005D2DC2" w:rsidRPr="00F75AE1" w:rsidRDefault="005D2DC2" w:rsidP="005D2DC2">
      <w:pPr>
        <w:widowControl w:val="0"/>
        <w:pBdr>
          <w:bottom w:val="single" w:sz="4" w:space="6" w:color="FFFFFF"/>
        </w:pBdr>
        <w:tabs>
          <w:tab w:val="left" w:pos="0"/>
        </w:tabs>
        <w:ind w:firstLine="709"/>
        <w:jc w:val="both"/>
        <w:rPr>
          <w:color w:val="000000"/>
          <w:sz w:val="28"/>
          <w:szCs w:val="28"/>
        </w:rPr>
      </w:pPr>
      <w:r w:rsidRPr="00F75AE1">
        <w:rPr>
          <w:color w:val="000000"/>
          <w:sz w:val="28"/>
          <w:szCs w:val="28"/>
        </w:rPr>
        <w:t xml:space="preserve">Управлением национальной и рабочей коллекции выполнено 2 услуги по </w:t>
      </w:r>
      <w:r w:rsidRPr="00F75AE1">
        <w:rPr>
          <w:color w:val="000000"/>
          <w:sz w:val="28"/>
          <w:szCs w:val="28"/>
        </w:rPr>
        <w:lastRenderedPageBreak/>
        <w:t xml:space="preserve">депонированию штаммов опасных патогенов для возможности сохранения в Национальной коллекции микроорганизмов в качестве референтных и для использования в научных исследованиях.  </w:t>
      </w:r>
    </w:p>
    <w:p w14:paraId="745DE7CB" w14:textId="77777777" w:rsidR="005D2DC2" w:rsidRPr="00F75AE1" w:rsidRDefault="005D2DC2" w:rsidP="005D2DC2">
      <w:pPr>
        <w:widowControl w:val="0"/>
        <w:pBdr>
          <w:bottom w:val="single" w:sz="4" w:space="6" w:color="FFFFFF"/>
        </w:pBdr>
        <w:tabs>
          <w:tab w:val="left" w:pos="0"/>
        </w:tabs>
        <w:ind w:firstLine="709"/>
        <w:jc w:val="both"/>
        <w:rPr>
          <w:color w:val="000000"/>
          <w:sz w:val="28"/>
          <w:szCs w:val="28"/>
        </w:rPr>
      </w:pPr>
      <w:r w:rsidRPr="00F75AE1">
        <w:rPr>
          <w:color w:val="000000"/>
          <w:sz w:val="28"/>
          <w:szCs w:val="28"/>
        </w:rPr>
        <w:t>Проведено изучение свойств штаммов Y. pestis, F. tularensis, B. anthracis, Brucellas pp. (900 исследований) для подтверждения жизнеспособности, аутентичности и сохранения коллекционного фонда.</w:t>
      </w:r>
    </w:p>
    <w:p w14:paraId="51923BAC" w14:textId="77777777" w:rsidR="005D2DC2" w:rsidRPr="00F75AE1" w:rsidRDefault="005D2DC2" w:rsidP="005D2DC2">
      <w:pPr>
        <w:widowControl w:val="0"/>
        <w:pBdr>
          <w:bottom w:val="single" w:sz="4" w:space="6" w:color="FFFFFF"/>
        </w:pBdr>
        <w:tabs>
          <w:tab w:val="left" w:pos="0"/>
        </w:tabs>
        <w:ind w:firstLine="709"/>
        <w:jc w:val="both"/>
        <w:rPr>
          <w:color w:val="000000"/>
          <w:sz w:val="28"/>
          <w:szCs w:val="28"/>
        </w:rPr>
      </w:pPr>
      <w:r w:rsidRPr="00F75AE1">
        <w:rPr>
          <w:color w:val="000000"/>
          <w:sz w:val="28"/>
          <w:szCs w:val="28"/>
        </w:rPr>
        <w:t xml:space="preserve">Проводился ежемесячный сбор, агрегирование, сводный анализ результатов эпизоотологического обследования и проведения профилактических, противоэпидемических мероприятий от 9 противочумных станций. </w:t>
      </w:r>
    </w:p>
    <w:p w14:paraId="72082919" w14:textId="77777777" w:rsidR="005D2DC2" w:rsidRDefault="005D2DC2" w:rsidP="005D2DC2">
      <w:pPr>
        <w:widowControl w:val="0"/>
        <w:pBdr>
          <w:bottom w:val="single" w:sz="4" w:space="6" w:color="FFFFFF"/>
        </w:pBdr>
        <w:tabs>
          <w:tab w:val="left" w:pos="0"/>
        </w:tabs>
        <w:ind w:firstLine="709"/>
        <w:jc w:val="both"/>
        <w:rPr>
          <w:color w:val="000000"/>
          <w:sz w:val="28"/>
          <w:szCs w:val="28"/>
        </w:rPr>
      </w:pPr>
      <w:r w:rsidRPr="00F75AE1">
        <w:rPr>
          <w:color w:val="000000"/>
          <w:sz w:val="28"/>
          <w:szCs w:val="28"/>
        </w:rPr>
        <w:t xml:space="preserve">Проведен сбор и оцифровка сведений по результатам мониторинга территории природных очагов </w:t>
      </w:r>
      <w:r w:rsidRPr="00FF767E">
        <w:rPr>
          <w:color w:val="000000"/>
          <w:sz w:val="28"/>
          <w:szCs w:val="28"/>
        </w:rPr>
        <w:t>особо опасных инфекций</w:t>
      </w:r>
      <w:r>
        <w:rPr>
          <w:color w:val="000000"/>
          <w:sz w:val="28"/>
          <w:szCs w:val="28"/>
        </w:rPr>
        <w:t>.</w:t>
      </w:r>
      <w:r w:rsidRPr="00FF767E">
        <w:rPr>
          <w:color w:val="FF0000"/>
          <w:sz w:val="28"/>
          <w:szCs w:val="28"/>
        </w:rPr>
        <w:t xml:space="preserve"> </w:t>
      </w:r>
      <w:r w:rsidRPr="00FF767E">
        <w:rPr>
          <w:sz w:val="28"/>
          <w:szCs w:val="28"/>
        </w:rPr>
        <w:t>Р</w:t>
      </w:r>
      <w:r w:rsidRPr="00F75AE1">
        <w:rPr>
          <w:color w:val="000000"/>
          <w:sz w:val="28"/>
          <w:szCs w:val="28"/>
        </w:rPr>
        <w:t>азработано 15 карт.</w:t>
      </w:r>
      <w:r w:rsidRPr="00FF767E">
        <w:rPr>
          <w:color w:val="000000"/>
          <w:sz w:val="28"/>
          <w:szCs w:val="28"/>
        </w:rPr>
        <w:t xml:space="preserve"> </w:t>
      </w:r>
    </w:p>
    <w:p w14:paraId="3E1D8856" w14:textId="77777777" w:rsidR="005D2DC2" w:rsidRPr="00F75AE1" w:rsidRDefault="005D2DC2" w:rsidP="005D2DC2">
      <w:pPr>
        <w:widowControl w:val="0"/>
        <w:pBdr>
          <w:bottom w:val="single" w:sz="4" w:space="6" w:color="FFFFFF"/>
        </w:pBdr>
        <w:tabs>
          <w:tab w:val="left" w:pos="0"/>
        </w:tabs>
        <w:ind w:firstLine="709"/>
        <w:jc w:val="both"/>
        <w:rPr>
          <w:color w:val="000000"/>
          <w:sz w:val="28"/>
          <w:szCs w:val="28"/>
        </w:rPr>
      </w:pPr>
      <w:r>
        <w:rPr>
          <w:color w:val="000000"/>
          <w:sz w:val="28"/>
          <w:szCs w:val="28"/>
        </w:rPr>
        <w:t>Н</w:t>
      </w:r>
      <w:r w:rsidRPr="00F75AE1">
        <w:rPr>
          <w:color w:val="000000"/>
          <w:sz w:val="28"/>
          <w:szCs w:val="28"/>
        </w:rPr>
        <w:t>а закрепленных территориях организованы и проведены инструктажи, тренировочные занятия для работников медицинских учреждений (ФАП, МП и др.), также прочитаны лекции с целью  оказания методической помощи медицинским работникам по выявлению и проведению противоэпидемических мероприятий, направленных на локализацию и  недопущение распространения ООИ среди населения</w:t>
      </w:r>
      <w:r>
        <w:rPr>
          <w:color w:val="000000"/>
          <w:sz w:val="28"/>
          <w:szCs w:val="28"/>
        </w:rPr>
        <w:t>.</w:t>
      </w:r>
    </w:p>
    <w:p w14:paraId="0E042695" w14:textId="77777777" w:rsidR="005D2DC2" w:rsidRPr="00F75AE1" w:rsidRDefault="005D2DC2" w:rsidP="005D2DC2">
      <w:pPr>
        <w:widowControl w:val="0"/>
        <w:pBdr>
          <w:bottom w:val="single" w:sz="4" w:space="6" w:color="FFFFFF"/>
        </w:pBdr>
        <w:tabs>
          <w:tab w:val="left" w:pos="0"/>
        </w:tabs>
        <w:ind w:firstLine="709"/>
        <w:jc w:val="both"/>
        <w:rPr>
          <w:color w:val="000000"/>
          <w:sz w:val="28"/>
          <w:szCs w:val="28"/>
        </w:rPr>
      </w:pPr>
      <w:r>
        <w:rPr>
          <w:color w:val="000000"/>
          <w:sz w:val="28"/>
          <w:szCs w:val="28"/>
        </w:rPr>
        <w:t>С</w:t>
      </w:r>
      <w:r w:rsidRPr="00F75AE1">
        <w:rPr>
          <w:color w:val="000000"/>
          <w:sz w:val="28"/>
          <w:szCs w:val="28"/>
        </w:rPr>
        <w:t>пециалистами подготовлено 2 методических документ</w:t>
      </w:r>
      <w:r>
        <w:rPr>
          <w:color w:val="000000"/>
          <w:sz w:val="28"/>
          <w:szCs w:val="28"/>
        </w:rPr>
        <w:t>а;</w:t>
      </w:r>
      <w:r w:rsidRPr="00F75AE1">
        <w:rPr>
          <w:color w:val="000000"/>
          <w:sz w:val="28"/>
          <w:szCs w:val="28"/>
        </w:rPr>
        <w:t xml:space="preserve"> </w:t>
      </w:r>
    </w:p>
    <w:p w14:paraId="5048E5B7" w14:textId="77777777" w:rsidR="005D2DC2" w:rsidRPr="005060D6" w:rsidRDefault="005D2DC2" w:rsidP="005D2DC2">
      <w:pPr>
        <w:widowControl w:val="0"/>
        <w:pBdr>
          <w:bottom w:val="single" w:sz="4" w:space="6" w:color="FFFFFF"/>
        </w:pBdr>
        <w:tabs>
          <w:tab w:val="left" w:pos="0"/>
        </w:tabs>
        <w:ind w:firstLine="709"/>
        <w:jc w:val="both"/>
        <w:rPr>
          <w:i/>
          <w:color w:val="000000"/>
          <w:sz w:val="28"/>
          <w:szCs w:val="28"/>
        </w:rPr>
      </w:pPr>
      <w:r>
        <w:rPr>
          <w:i/>
          <w:color w:val="000000"/>
          <w:sz w:val="28"/>
          <w:szCs w:val="28"/>
        </w:rPr>
        <w:t xml:space="preserve">- </w:t>
      </w:r>
      <w:r w:rsidRPr="00B43516">
        <w:rPr>
          <w:iCs/>
          <w:color w:val="000000"/>
          <w:sz w:val="28"/>
          <w:szCs w:val="28"/>
        </w:rPr>
        <w:t>в РГП на ПХВ «Национальный центр общественного здравоохранения» 1 149 902,5</w:t>
      </w:r>
      <w:r>
        <w:rPr>
          <w:iCs/>
          <w:color w:val="000000"/>
          <w:sz w:val="28"/>
          <w:szCs w:val="28"/>
        </w:rPr>
        <w:t> тыс.тенге</w:t>
      </w:r>
      <w:r w:rsidRPr="005060D6">
        <w:rPr>
          <w:i/>
          <w:color w:val="000000"/>
          <w:sz w:val="28"/>
          <w:szCs w:val="28"/>
        </w:rPr>
        <w:t xml:space="preserve"> на обеспечение охран</w:t>
      </w:r>
      <w:r>
        <w:rPr>
          <w:i/>
          <w:color w:val="000000"/>
          <w:sz w:val="28"/>
          <w:szCs w:val="28"/>
        </w:rPr>
        <w:t>ы</w:t>
      </w:r>
      <w:r w:rsidRPr="005060D6">
        <w:rPr>
          <w:i/>
          <w:color w:val="000000"/>
          <w:sz w:val="28"/>
          <w:szCs w:val="28"/>
        </w:rPr>
        <w:t xml:space="preserve"> общественного здоровья.</w:t>
      </w:r>
    </w:p>
    <w:p w14:paraId="17A1712E" w14:textId="77777777" w:rsidR="005D2DC2" w:rsidRDefault="005D2DC2" w:rsidP="005D2DC2">
      <w:pPr>
        <w:widowControl w:val="0"/>
        <w:pBdr>
          <w:bottom w:val="single" w:sz="4" w:space="6" w:color="FFFFFF"/>
        </w:pBdr>
        <w:tabs>
          <w:tab w:val="left" w:pos="0"/>
        </w:tabs>
        <w:ind w:firstLine="709"/>
        <w:jc w:val="both"/>
        <w:rPr>
          <w:color w:val="000000"/>
          <w:sz w:val="28"/>
          <w:szCs w:val="28"/>
        </w:rPr>
      </w:pPr>
      <w:r w:rsidRPr="005060D6">
        <w:rPr>
          <w:color w:val="000000"/>
          <w:sz w:val="28"/>
          <w:szCs w:val="28"/>
        </w:rPr>
        <w:t>Проведен</w:t>
      </w:r>
      <w:r>
        <w:rPr>
          <w:color w:val="000000"/>
          <w:sz w:val="28"/>
          <w:szCs w:val="28"/>
        </w:rPr>
        <w:t>ы</w:t>
      </w:r>
      <w:r w:rsidRPr="005060D6">
        <w:rPr>
          <w:color w:val="000000"/>
          <w:sz w:val="28"/>
          <w:szCs w:val="28"/>
        </w:rPr>
        <w:t xml:space="preserve"> референсны</w:t>
      </w:r>
      <w:r>
        <w:rPr>
          <w:color w:val="000000"/>
          <w:sz w:val="28"/>
          <w:szCs w:val="28"/>
        </w:rPr>
        <w:t>е</w:t>
      </w:r>
      <w:r w:rsidRPr="005060D6">
        <w:rPr>
          <w:color w:val="000000"/>
          <w:sz w:val="28"/>
          <w:szCs w:val="28"/>
        </w:rPr>
        <w:t xml:space="preserve"> лабораторны</w:t>
      </w:r>
      <w:r>
        <w:rPr>
          <w:color w:val="000000"/>
          <w:sz w:val="28"/>
          <w:szCs w:val="28"/>
        </w:rPr>
        <w:t>е</w:t>
      </w:r>
      <w:r w:rsidRPr="005060D6">
        <w:rPr>
          <w:color w:val="000000"/>
          <w:sz w:val="28"/>
          <w:szCs w:val="28"/>
        </w:rPr>
        <w:t xml:space="preserve"> исследовани</w:t>
      </w:r>
      <w:r>
        <w:rPr>
          <w:color w:val="000000"/>
          <w:sz w:val="28"/>
          <w:szCs w:val="28"/>
        </w:rPr>
        <w:t>я</w:t>
      </w:r>
      <w:r w:rsidRPr="005060D6">
        <w:rPr>
          <w:color w:val="000000"/>
          <w:sz w:val="28"/>
          <w:szCs w:val="28"/>
        </w:rPr>
        <w:t xml:space="preserve"> и инстр</w:t>
      </w:r>
      <w:r>
        <w:rPr>
          <w:color w:val="000000"/>
          <w:sz w:val="28"/>
          <w:szCs w:val="28"/>
        </w:rPr>
        <w:t xml:space="preserve">ументальных замеров – 12 316; </w:t>
      </w:r>
      <w:r w:rsidRPr="005060D6">
        <w:rPr>
          <w:color w:val="000000"/>
          <w:sz w:val="28"/>
          <w:szCs w:val="28"/>
        </w:rPr>
        <w:t>программ</w:t>
      </w:r>
      <w:r>
        <w:rPr>
          <w:color w:val="000000"/>
          <w:sz w:val="28"/>
          <w:szCs w:val="28"/>
        </w:rPr>
        <w:t>ы</w:t>
      </w:r>
      <w:r w:rsidRPr="005060D6">
        <w:rPr>
          <w:color w:val="000000"/>
          <w:sz w:val="28"/>
          <w:szCs w:val="28"/>
        </w:rPr>
        <w:t xml:space="preserve"> внешней о</w:t>
      </w:r>
      <w:r>
        <w:rPr>
          <w:color w:val="000000"/>
          <w:sz w:val="28"/>
          <w:szCs w:val="28"/>
        </w:rPr>
        <w:t>ценки качества (ВОК) - 10 002;</w:t>
      </w:r>
      <w:r w:rsidRPr="00B43516">
        <w:rPr>
          <w:color w:val="000000"/>
          <w:sz w:val="28"/>
          <w:szCs w:val="28"/>
        </w:rPr>
        <w:t xml:space="preserve"> </w:t>
      </w:r>
      <w:r>
        <w:rPr>
          <w:color w:val="000000"/>
          <w:sz w:val="28"/>
          <w:szCs w:val="28"/>
        </w:rPr>
        <w:t>о</w:t>
      </w:r>
      <w:r w:rsidRPr="005060D6">
        <w:rPr>
          <w:color w:val="000000"/>
          <w:sz w:val="28"/>
          <w:szCs w:val="28"/>
        </w:rPr>
        <w:t>казан</w:t>
      </w:r>
      <w:r>
        <w:rPr>
          <w:color w:val="000000"/>
          <w:sz w:val="28"/>
          <w:szCs w:val="28"/>
        </w:rPr>
        <w:t>ы</w:t>
      </w:r>
      <w:r w:rsidRPr="005060D6">
        <w:rPr>
          <w:color w:val="000000"/>
          <w:sz w:val="28"/>
          <w:szCs w:val="28"/>
        </w:rPr>
        <w:t xml:space="preserve"> организационно-методическ</w:t>
      </w:r>
      <w:r>
        <w:rPr>
          <w:color w:val="000000"/>
          <w:sz w:val="28"/>
          <w:szCs w:val="28"/>
        </w:rPr>
        <w:t>ие</w:t>
      </w:r>
      <w:r w:rsidRPr="005060D6">
        <w:rPr>
          <w:color w:val="000000"/>
          <w:sz w:val="28"/>
          <w:szCs w:val="28"/>
        </w:rPr>
        <w:t>, практическ</w:t>
      </w:r>
      <w:r>
        <w:rPr>
          <w:color w:val="000000"/>
          <w:sz w:val="28"/>
          <w:szCs w:val="28"/>
        </w:rPr>
        <w:t>ие</w:t>
      </w:r>
      <w:r w:rsidRPr="005060D6">
        <w:rPr>
          <w:color w:val="000000"/>
          <w:sz w:val="28"/>
          <w:szCs w:val="28"/>
        </w:rPr>
        <w:t xml:space="preserve"> помощи, эпидемиологически</w:t>
      </w:r>
      <w:r>
        <w:rPr>
          <w:color w:val="000000"/>
          <w:sz w:val="28"/>
          <w:szCs w:val="28"/>
        </w:rPr>
        <w:t>е</w:t>
      </w:r>
      <w:r w:rsidRPr="005060D6">
        <w:rPr>
          <w:color w:val="000000"/>
          <w:sz w:val="28"/>
          <w:szCs w:val="28"/>
        </w:rPr>
        <w:t xml:space="preserve"> расследовани</w:t>
      </w:r>
      <w:r>
        <w:rPr>
          <w:color w:val="000000"/>
          <w:sz w:val="28"/>
          <w:szCs w:val="28"/>
        </w:rPr>
        <w:t>я</w:t>
      </w:r>
      <w:r w:rsidRPr="005060D6">
        <w:rPr>
          <w:color w:val="000000"/>
          <w:sz w:val="28"/>
          <w:szCs w:val="28"/>
        </w:rPr>
        <w:t xml:space="preserve"> по вопросам санитарно-эпидемио</w:t>
      </w:r>
      <w:r>
        <w:rPr>
          <w:color w:val="000000"/>
          <w:sz w:val="28"/>
          <w:szCs w:val="28"/>
        </w:rPr>
        <w:t>логического благополучия - 70;</w:t>
      </w:r>
      <w:r w:rsidRPr="00BF579F">
        <w:rPr>
          <w:color w:val="000000"/>
          <w:sz w:val="28"/>
          <w:szCs w:val="28"/>
        </w:rPr>
        <w:t xml:space="preserve"> </w:t>
      </w:r>
      <w:r>
        <w:rPr>
          <w:color w:val="000000"/>
          <w:sz w:val="28"/>
          <w:szCs w:val="28"/>
        </w:rPr>
        <w:t>в</w:t>
      </w:r>
      <w:r w:rsidRPr="005060D6">
        <w:rPr>
          <w:color w:val="000000"/>
          <w:sz w:val="28"/>
          <w:szCs w:val="28"/>
        </w:rPr>
        <w:t xml:space="preserve">едение санитарно-эпидемиологического мониторинга, сбор информации от регионов, статистическая обработка, агрегирование и анализ полученных данных с рекомендациями </w:t>
      </w:r>
      <w:r>
        <w:rPr>
          <w:color w:val="000000"/>
          <w:sz w:val="28"/>
          <w:szCs w:val="28"/>
        </w:rPr>
        <w:t>- 1 454;</w:t>
      </w:r>
      <w:r w:rsidRPr="00BF579F">
        <w:rPr>
          <w:color w:val="000000"/>
          <w:sz w:val="28"/>
          <w:szCs w:val="28"/>
        </w:rPr>
        <w:t xml:space="preserve"> </w:t>
      </w:r>
      <w:r>
        <w:rPr>
          <w:color w:val="000000"/>
          <w:sz w:val="28"/>
          <w:szCs w:val="28"/>
        </w:rPr>
        <w:t>п</w:t>
      </w:r>
      <w:r w:rsidRPr="005060D6">
        <w:rPr>
          <w:color w:val="000000"/>
          <w:sz w:val="28"/>
          <w:szCs w:val="28"/>
        </w:rPr>
        <w:t>овышение кадрового потенциала региональных специалистов Комитета санитарно-эпидемиологического контроля и сотрудничающих министерств (ведомств) методом проведения республиканских семинаров, круглых столов, вебинаров, тренингов и об</w:t>
      </w:r>
      <w:r>
        <w:rPr>
          <w:color w:val="000000"/>
          <w:sz w:val="28"/>
          <w:szCs w:val="28"/>
        </w:rPr>
        <w:t>учение на рабочих местах - 31;</w:t>
      </w:r>
      <w:r w:rsidRPr="000C7D7A">
        <w:rPr>
          <w:color w:val="000000"/>
          <w:sz w:val="28"/>
          <w:szCs w:val="28"/>
        </w:rPr>
        <w:t xml:space="preserve"> </w:t>
      </w:r>
      <w:r>
        <w:rPr>
          <w:color w:val="000000"/>
          <w:sz w:val="28"/>
          <w:szCs w:val="28"/>
        </w:rPr>
        <w:t>в</w:t>
      </w:r>
      <w:r w:rsidRPr="005060D6">
        <w:rPr>
          <w:color w:val="000000"/>
          <w:sz w:val="28"/>
          <w:szCs w:val="28"/>
        </w:rPr>
        <w:t>недрение Национальной системы дозорного эпидемиологического надзора и контроля за антимикробной резистентностью в Республике Казахстан - 4;</w:t>
      </w:r>
      <w:r>
        <w:rPr>
          <w:color w:val="000000"/>
          <w:sz w:val="28"/>
          <w:szCs w:val="28"/>
        </w:rPr>
        <w:t xml:space="preserve"> о</w:t>
      </w:r>
      <w:r w:rsidRPr="005060D6">
        <w:rPr>
          <w:color w:val="000000"/>
          <w:sz w:val="28"/>
          <w:szCs w:val="28"/>
        </w:rPr>
        <w:t>беспечение деятельности Оперативного центра по чрезвычайным ситуациям в области обше</w:t>
      </w:r>
      <w:r>
        <w:rPr>
          <w:color w:val="000000"/>
          <w:sz w:val="28"/>
          <w:szCs w:val="28"/>
        </w:rPr>
        <w:t>ственного здравоохранения - 4;</w:t>
      </w:r>
      <w:r w:rsidRPr="000C7D7A">
        <w:rPr>
          <w:color w:val="000000"/>
          <w:sz w:val="28"/>
          <w:szCs w:val="28"/>
        </w:rPr>
        <w:t xml:space="preserve"> </w:t>
      </w:r>
      <w:r w:rsidRPr="005060D6">
        <w:rPr>
          <w:color w:val="000000"/>
          <w:sz w:val="28"/>
          <w:szCs w:val="28"/>
        </w:rPr>
        <w:t>Разработка и внедрение информационной системы (ИС) по учету инфекций, связанных с оказанием медицинской помощи (ИСМП)</w:t>
      </w:r>
      <w:r>
        <w:rPr>
          <w:color w:val="000000"/>
          <w:sz w:val="28"/>
          <w:szCs w:val="28"/>
        </w:rPr>
        <w:t xml:space="preserve"> - 2;</w:t>
      </w:r>
      <w:r w:rsidRPr="000C7D7A">
        <w:rPr>
          <w:color w:val="000000"/>
          <w:sz w:val="28"/>
          <w:szCs w:val="28"/>
        </w:rPr>
        <w:t xml:space="preserve"> </w:t>
      </w:r>
      <w:r>
        <w:rPr>
          <w:color w:val="000000"/>
          <w:sz w:val="28"/>
          <w:szCs w:val="28"/>
        </w:rPr>
        <w:t>р</w:t>
      </w:r>
      <w:r w:rsidRPr="005060D6">
        <w:rPr>
          <w:color w:val="000000"/>
          <w:sz w:val="28"/>
          <w:szCs w:val="28"/>
        </w:rPr>
        <w:t>азработка (пересмотр) санитарных правил, методических рекомендаций, методических указаний</w:t>
      </w:r>
      <w:r>
        <w:rPr>
          <w:color w:val="000000"/>
          <w:sz w:val="28"/>
          <w:szCs w:val="28"/>
        </w:rPr>
        <w:t xml:space="preserve"> –</w:t>
      </w:r>
      <w:r w:rsidRPr="005060D6">
        <w:rPr>
          <w:color w:val="000000"/>
          <w:sz w:val="28"/>
          <w:szCs w:val="28"/>
        </w:rPr>
        <w:t xml:space="preserve"> 11</w:t>
      </w:r>
      <w:r>
        <w:rPr>
          <w:color w:val="000000"/>
          <w:sz w:val="28"/>
          <w:szCs w:val="28"/>
        </w:rPr>
        <w:t>; а</w:t>
      </w:r>
      <w:r w:rsidRPr="005060D6">
        <w:rPr>
          <w:color w:val="000000"/>
          <w:sz w:val="28"/>
          <w:szCs w:val="28"/>
        </w:rPr>
        <w:t xml:space="preserve">пробация, ранее разработанной методической рекомендации </w:t>
      </w:r>
      <w:r>
        <w:rPr>
          <w:color w:val="000000"/>
          <w:sz w:val="28"/>
          <w:szCs w:val="28"/>
        </w:rPr>
        <w:t>«</w:t>
      </w:r>
      <w:r w:rsidRPr="005060D6">
        <w:rPr>
          <w:color w:val="000000"/>
          <w:sz w:val="28"/>
          <w:szCs w:val="28"/>
        </w:rPr>
        <w:t>Оценка риска влияния переменных электромагнитных полей на здоровье населения Республики Казахстан</w:t>
      </w:r>
      <w:r>
        <w:rPr>
          <w:color w:val="000000"/>
          <w:sz w:val="28"/>
          <w:szCs w:val="28"/>
        </w:rPr>
        <w:t>»</w:t>
      </w:r>
      <w:r w:rsidRPr="005060D6">
        <w:rPr>
          <w:color w:val="000000"/>
          <w:sz w:val="28"/>
          <w:szCs w:val="28"/>
        </w:rPr>
        <w:t xml:space="preserve">, на базе Департамента санитарно-эпидемиологического контроля г.Астана </w:t>
      </w:r>
      <w:r>
        <w:rPr>
          <w:color w:val="000000"/>
          <w:sz w:val="28"/>
          <w:szCs w:val="28"/>
        </w:rPr>
        <w:t>–</w:t>
      </w:r>
      <w:r w:rsidRPr="005060D6">
        <w:rPr>
          <w:color w:val="000000"/>
          <w:sz w:val="28"/>
          <w:szCs w:val="28"/>
        </w:rPr>
        <w:t xml:space="preserve"> 1</w:t>
      </w:r>
      <w:r>
        <w:rPr>
          <w:color w:val="000000"/>
          <w:sz w:val="28"/>
          <w:szCs w:val="28"/>
        </w:rPr>
        <w:t>;</w:t>
      </w:r>
    </w:p>
    <w:p w14:paraId="277FA111" w14:textId="77777777" w:rsidR="005D2DC2" w:rsidRDefault="005D2DC2" w:rsidP="005D2DC2">
      <w:pPr>
        <w:widowControl w:val="0"/>
        <w:pBdr>
          <w:bottom w:val="single" w:sz="4" w:space="6" w:color="FFFFFF"/>
        </w:pBdr>
        <w:tabs>
          <w:tab w:val="left" w:pos="0"/>
        </w:tabs>
        <w:ind w:firstLine="709"/>
        <w:jc w:val="both"/>
        <w:rPr>
          <w:i/>
          <w:color w:val="000000"/>
          <w:sz w:val="28"/>
          <w:szCs w:val="28"/>
        </w:rPr>
      </w:pPr>
      <w:r>
        <w:rPr>
          <w:i/>
          <w:color w:val="000000"/>
          <w:sz w:val="28"/>
          <w:szCs w:val="28"/>
        </w:rPr>
        <w:t xml:space="preserve">- </w:t>
      </w:r>
      <w:r w:rsidRPr="00235635">
        <w:rPr>
          <w:iCs/>
          <w:color w:val="000000"/>
          <w:sz w:val="28"/>
          <w:szCs w:val="28"/>
        </w:rPr>
        <w:t xml:space="preserve">в РГП на ПХВ </w:t>
      </w:r>
      <w:r>
        <w:rPr>
          <w:iCs/>
          <w:color w:val="000000"/>
          <w:sz w:val="28"/>
          <w:szCs w:val="28"/>
        </w:rPr>
        <w:t>«</w:t>
      </w:r>
      <w:r w:rsidRPr="00235635">
        <w:rPr>
          <w:iCs/>
          <w:color w:val="000000"/>
          <w:sz w:val="28"/>
          <w:szCs w:val="28"/>
        </w:rPr>
        <w:t>Научно-исследовательский институт проблем биологической безопасности» 434 320,5</w:t>
      </w:r>
      <w:r>
        <w:rPr>
          <w:iCs/>
          <w:color w:val="000000"/>
          <w:sz w:val="28"/>
          <w:szCs w:val="28"/>
        </w:rPr>
        <w:t> тыс.тенге</w:t>
      </w:r>
      <w:r w:rsidRPr="005060D6">
        <w:rPr>
          <w:i/>
          <w:color w:val="000000"/>
          <w:sz w:val="28"/>
          <w:szCs w:val="28"/>
        </w:rPr>
        <w:t xml:space="preserve"> на </w:t>
      </w:r>
      <w:r>
        <w:rPr>
          <w:i/>
          <w:color w:val="000000"/>
          <w:sz w:val="28"/>
          <w:szCs w:val="28"/>
        </w:rPr>
        <w:t>у</w:t>
      </w:r>
      <w:r w:rsidRPr="005060D6">
        <w:rPr>
          <w:i/>
          <w:color w:val="000000"/>
          <w:sz w:val="28"/>
          <w:szCs w:val="28"/>
        </w:rPr>
        <w:t>слуги по обеспечению биологической безопасности в сфере науки.</w:t>
      </w:r>
    </w:p>
    <w:p w14:paraId="6652DB38" w14:textId="77777777" w:rsidR="005D2DC2" w:rsidRDefault="005D2DC2" w:rsidP="005D2DC2">
      <w:pPr>
        <w:widowControl w:val="0"/>
        <w:pBdr>
          <w:bottom w:val="single" w:sz="4" w:space="6" w:color="FFFFFF"/>
        </w:pBdr>
        <w:tabs>
          <w:tab w:val="left" w:pos="0"/>
        </w:tabs>
        <w:ind w:firstLine="709"/>
        <w:jc w:val="both"/>
        <w:rPr>
          <w:color w:val="000000"/>
          <w:sz w:val="28"/>
          <w:szCs w:val="28"/>
        </w:rPr>
      </w:pPr>
      <w:r>
        <w:rPr>
          <w:color w:val="000000"/>
          <w:sz w:val="28"/>
          <w:szCs w:val="28"/>
        </w:rPr>
        <w:lastRenderedPageBreak/>
        <w:t>В</w:t>
      </w:r>
      <w:r w:rsidRPr="005060D6">
        <w:rPr>
          <w:color w:val="000000"/>
          <w:sz w:val="28"/>
          <w:szCs w:val="28"/>
        </w:rPr>
        <w:t>ыявлены эндемичные особо опасные инфекции</w:t>
      </w:r>
      <w:r>
        <w:rPr>
          <w:color w:val="000000"/>
          <w:sz w:val="28"/>
          <w:szCs w:val="28"/>
        </w:rPr>
        <w:t>,</w:t>
      </w:r>
      <w:r w:rsidRPr="005060D6">
        <w:rPr>
          <w:color w:val="000000"/>
          <w:sz w:val="28"/>
          <w:szCs w:val="28"/>
        </w:rPr>
        <w:t xml:space="preserve"> выделены возбудители особо опасных инфекций (Ку-лихорадка, бруцеллез) и изучены их биологические и молекулярно-генетические свойства. Выделено 6 изолятов бруцелл</w:t>
      </w:r>
      <w:r>
        <w:rPr>
          <w:color w:val="000000"/>
          <w:sz w:val="28"/>
          <w:szCs w:val="28"/>
        </w:rPr>
        <w:t>,</w:t>
      </w:r>
      <w:r w:rsidRPr="005060D6">
        <w:rPr>
          <w:color w:val="000000"/>
          <w:sz w:val="28"/>
          <w:szCs w:val="28"/>
        </w:rPr>
        <w:t xml:space="preserve"> 2 изолята возбудителя Ку-лихорадки C. </w:t>
      </w:r>
      <w:r>
        <w:rPr>
          <w:color w:val="000000"/>
          <w:sz w:val="28"/>
          <w:szCs w:val="28"/>
        </w:rPr>
        <w:t>П</w:t>
      </w:r>
      <w:r w:rsidRPr="005060D6">
        <w:rPr>
          <w:color w:val="000000"/>
          <w:sz w:val="28"/>
          <w:szCs w:val="28"/>
        </w:rPr>
        <w:t>роведены работы по содержанию, поддержанию жизнеспособности и контролю основных биологических свойств коллекционных, производственных и вакцинных штаммов особо опасных инфекций для обеспечения биологической безопасности.</w:t>
      </w:r>
      <w:r>
        <w:rPr>
          <w:color w:val="000000"/>
          <w:sz w:val="28"/>
          <w:szCs w:val="28"/>
        </w:rPr>
        <w:t xml:space="preserve"> П</w:t>
      </w:r>
      <w:r w:rsidRPr="005060D6">
        <w:rPr>
          <w:color w:val="000000"/>
          <w:sz w:val="28"/>
          <w:szCs w:val="28"/>
        </w:rPr>
        <w:t>роведены работы по поддержанию банка клеточных линий и пополнению актуальными культурами клеток</w:t>
      </w:r>
      <w:r>
        <w:rPr>
          <w:color w:val="000000"/>
          <w:sz w:val="28"/>
          <w:szCs w:val="28"/>
        </w:rPr>
        <w:t xml:space="preserve">, </w:t>
      </w:r>
      <w:r w:rsidRPr="005060D6">
        <w:rPr>
          <w:color w:val="000000"/>
          <w:sz w:val="28"/>
          <w:szCs w:val="28"/>
        </w:rPr>
        <w:t>по совершенствованию методов контроля иммуногенности вакцины против COVID-19 из эпидемиологически актуального штамма</w:t>
      </w:r>
      <w:r>
        <w:rPr>
          <w:color w:val="000000"/>
          <w:sz w:val="28"/>
          <w:szCs w:val="28"/>
        </w:rPr>
        <w:t>,</w:t>
      </w:r>
      <w:r w:rsidRPr="005060D6">
        <w:rPr>
          <w:color w:val="000000"/>
          <w:sz w:val="28"/>
          <w:szCs w:val="28"/>
        </w:rPr>
        <w:t xml:space="preserve"> метода культивирования вируса гриппа типа А в культуре клеток</w:t>
      </w:r>
      <w:r>
        <w:rPr>
          <w:color w:val="000000"/>
          <w:sz w:val="28"/>
          <w:szCs w:val="28"/>
        </w:rPr>
        <w:t xml:space="preserve">, </w:t>
      </w:r>
      <w:r w:rsidRPr="005060D6">
        <w:rPr>
          <w:color w:val="000000"/>
          <w:sz w:val="28"/>
          <w:szCs w:val="28"/>
        </w:rPr>
        <w:t xml:space="preserve"> исследования по разработке методики стандартизации иммуногенности инактивированной вакцины QazVac против коронавирусной инфекции</w:t>
      </w:r>
      <w:r>
        <w:rPr>
          <w:color w:val="000000"/>
          <w:sz w:val="28"/>
          <w:szCs w:val="28"/>
        </w:rPr>
        <w:t>;</w:t>
      </w:r>
      <w:r w:rsidRPr="005060D6">
        <w:rPr>
          <w:color w:val="000000"/>
          <w:sz w:val="28"/>
          <w:szCs w:val="28"/>
        </w:rPr>
        <w:t xml:space="preserve"> </w:t>
      </w:r>
    </w:p>
    <w:p w14:paraId="13B0EF94" w14:textId="77777777" w:rsidR="005D2DC2" w:rsidRDefault="005D2DC2" w:rsidP="005D2DC2">
      <w:pPr>
        <w:pBdr>
          <w:bottom w:val="single" w:sz="4" w:space="6" w:color="FFFFFF"/>
        </w:pBdr>
        <w:ind w:firstLine="709"/>
        <w:jc w:val="both"/>
        <w:rPr>
          <w:sz w:val="28"/>
          <w:szCs w:val="28"/>
        </w:rPr>
      </w:pPr>
      <w:r w:rsidRPr="000E5AC9">
        <w:rPr>
          <w:b/>
          <w:bCs/>
          <w:i/>
          <w:iCs/>
          <w:sz w:val="28"/>
          <w:szCs w:val="28"/>
        </w:rPr>
        <w:t>на пропаганду здорового образа жизни</w:t>
      </w:r>
      <w:r>
        <w:rPr>
          <w:b/>
          <w:bCs/>
          <w:i/>
          <w:iCs/>
          <w:sz w:val="28"/>
          <w:szCs w:val="28"/>
        </w:rPr>
        <w:t xml:space="preserve"> </w:t>
      </w:r>
      <w:r>
        <w:rPr>
          <w:bCs/>
          <w:i/>
          <w:iCs/>
          <w:sz w:val="28"/>
          <w:szCs w:val="28"/>
        </w:rPr>
        <w:t xml:space="preserve">государственным заданием </w:t>
      </w:r>
      <w:r w:rsidRPr="0093680E">
        <w:rPr>
          <w:bCs/>
          <w:sz w:val="28"/>
          <w:szCs w:val="28"/>
        </w:rPr>
        <w:t>РГП на ПХВ «Национальный центр общественного здравоохранения»</w:t>
      </w:r>
      <w:r>
        <w:rPr>
          <w:bCs/>
          <w:i/>
          <w:iCs/>
          <w:sz w:val="28"/>
          <w:szCs w:val="28"/>
        </w:rPr>
        <w:t xml:space="preserve"> </w:t>
      </w:r>
      <w:r w:rsidRPr="00CD630F">
        <w:rPr>
          <w:i/>
          <w:sz w:val="28"/>
          <w:szCs w:val="28"/>
        </w:rPr>
        <w:t>н</w:t>
      </w:r>
      <w:r>
        <w:rPr>
          <w:i/>
          <w:sz w:val="28"/>
          <w:szCs w:val="28"/>
        </w:rPr>
        <w:t>а</w:t>
      </w:r>
      <w:r w:rsidRPr="00CD630F">
        <w:rPr>
          <w:i/>
          <w:sz w:val="28"/>
          <w:szCs w:val="28"/>
        </w:rPr>
        <w:t xml:space="preserve"> пропаганду здорового образа жизни в области здравоохранения</w:t>
      </w:r>
      <w:r>
        <w:rPr>
          <w:sz w:val="28"/>
          <w:szCs w:val="28"/>
        </w:rPr>
        <w:t xml:space="preserve"> </w:t>
      </w:r>
      <w:r>
        <w:rPr>
          <w:color w:val="000000" w:themeColor="text1"/>
          <w:sz w:val="28"/>
          <w:szCs w:val="28"/>
          <w:lang w:val="kk-KZ"/>
        </w:rPr>
        <w:t>предусматривались</w:t>
      </w:r>
      <w:r w:rsidRPr="000E5AC9">
        <w:rPr>
          <w:sz w:val="28"/>
          <w:szCs w:val="28"/>
        </w:rPr>
        <w:t xml:space="preserve"> средства в сумме 153</w:t>
      </w:r>
      <w:r>
        <w:rPr>
          <w:sz w:val="28"/>
          <w:szCs w:val="28"/>
        </w:rPr>
        <w:t> </w:t>
      </w:r>
      <w:r w:rsidRPr="000E5AC9">
        <w:rPr>
          <w:sz w:val="28"/>
          <w:szCs w:val="28"/>
        </w:rPr>
        <w:t>967</w:t>
      </w:r>
      <w:r>
        <w:rPr>
          <w:sz w:val="28"/>
          <w:szCs w:val="28"/>
        </w:rPr>
        <w:t> тыс.тенге</w:t>
      </w:r>
      <w:r w:rsidRPr="000E5AC9">
        <w:rPr>
          <w:sz w:val="28"/>
          <w:szCs w:val="28"/>
        </w:rPr>
        <w:t>, которые исполнены в полном объеме.</w:t>
      </w:r>
    </w:p>
    <w:p w14:paraId="05E3BA64" w14:textId="77777777" w:rsidR="005D2DC2" w:rsidRPr="000E5AC9" w:rsidRDefault="005D2DC2" w:rsidP="005D2DC2">
      <w:pPr>
        <w:pBdr>
          <w:bottom w:val="single" w:sz="4" w:space="6" w:color="FFFFFF"/>
        </w:pBdr>
        <w:ind w:firstLine="709"/>
        <w:jc w:val="both"/>
        <w:rPr>
          <w:iCs/>
          <w:sz w:val="28"/>
          <w:szCs w:val="28"/>
        </w:rPr>
      </w:pPr>
      <w:r w:rsidRPr="000E5AC9">
        <w:rPr>
          <w:i/>
          <w:iCs/>
          <w:sz w:val="28"/>
          <w:szCs w:val="28"/>
        </w:rPr>
        <w:t xml:space="preserve">Достигнут </w:t>
      </w:r>
      <w:r w:rsidRPr="000E5AC9">
        <w:rPr>
          <w:i/>
          <w:sz w:val="28"/>
          <w:szCs w:val="28"/>
        </w:rPr>
        <w:t>показатель прямого результата</w:t>
      </w:r>
      <w:r w:rsidRPr="000E5AC9">
        <w:rPr>
          <w:iCs/>
          <w:sz w:val="28"/>
          <w:szCs w:val="28"/>
        </w:rPr>
        <w:t>:</w:t>
      </w:r>
    </w:p>
    <w:p w14:paraId="0C723598" w14:textId="77777777" w:rsidR="005D2DC2" w:rsidRDefault="005D2DC2" w:rsidP="005D2DC2">
      <w:pPr>
        <w:pBdr>
          <w:bottom w:val="single" w:sz="4" w:space="6" w:color="FFFFFF"/>
        </w:pBdr>
        <w:ind w:firstLine="709"/>
        <w:jc w:val="both"/>
        <w:rPr>
          <w:sz w:val="28"/>
          <w:szCs w:val="28"/>
        </w:rPr>
      </w:pPr>
      <w:r>
        <w:rPr>
          <w:sz w:val="28"/>
          <w:szCs w:val="28"/>
        </w:rPr>
        <w:t>с</w:t>
      </w:r>
      <w:r w:rsidRPr="000E5AC9">
        <w:rPr>
          <w:sz w:val="28"/>
          <w:szCs w:val="28"/>
        </w:rPr>
        <w:t xml:space="preserve"> целью разработки приоритетов, концептуальных идей, методологического сопровождения и мониторинга мероприятий по пропаганде здорового образа жизни, профилактике социально значимых заболеваний, сбор информации, формирование отчетов о проведенных информационно-коммуникационных мероприятиях среди населения в целом </w:t>
      </w:r>
      <w:r w:rsidRPr="00BF489C">
        <w:rPr>
          <w:sz w:val="28"/>
          <w:szCs w:val="28"/>
        </w:rPr>
        <w:t>по Республике Казахстан по итогам 2023 года при плане 54 выполнено 54 мероприятий;</w:t>
      </w:r>
    </w:p>
    <w:p w14:paraId="147EC297" w14:textId="77777777" w:rsidR="005D2DC2" w:rsidRDefault="005D2DC2" w:rsidP="005D2DC2">
      <w:pPr>
        <w:pBdr>
          <w:bottom w:val="single" w:sz="4" w:space="6" w:color="FFFFFF"/>
        </w:pBdr>
        <w:ind w:firstLine="709"/>
        <w:jc w:val="both"/>
        <w:rPr>
          <w:sz w:val="28"/>
          <w:szCs w:val="28"/>
        </w:rPr>
      </w:pPr>
      <w:r>
        <w:rPr>
          <w:sz w:val="28"/>
          <w:szCs w:val="28"/>
        </w:rPr>
        <w:t>Также в</w:t>
      </w:r>
      <w:r w:rsidRPr="00CD630F">
        <w:rPr>
          <w:sz w:val="28"/>
          <w:szCs w:val="28"/>
        </w:rPr>
        <w:t xml:space="preserve"> рамках реализации государственного задания</w:t>
      </w:r>
      <w:r>
        <w:rPr>
          <w:sz w:val="28"/>
          <w:szCs w:val="28"/>
        </w:rPr>
        <w:t>:</w:t>
      </w:r>
    </w:p>
    <w:p w14:paraId="5DFBE170" w14:textId="77777777" w:rsidR="005D2DC2" w:rsidRDefault="005D2DC2" w:rsidP="005D2DC2">
      <w:pPr>
        <w:pBdr>
          <w:bottom w:val="single" w:sz="4" w:space="6" w:color="FFFFFF"/>
        </w:pBdr>
        <w:ind w:firstLine="709"/>
        <w:jc w:val="both"/>
        <w:rPr>
          <w:sz w:val="28"/>
          <w:szCs w:val="28"/>
        </w:rPr>
      </w:pPr>
      <w:r>
        <w:rPr>
          <w:sz w:val="28"/>
          <w:szCs w:val="28"/>
        </w:rPr>
        <w:t>- п</w:t>
      </w:r>
      <w:r w:rsidRPr="00CD630F">
        <w:rPr>
          <w:sz w:val="28"/>
          <w:szCs w:val="28"/>
        </w:rPr>
        <w:t>роведен анализ и мониторинг деятельности школ здоровья и антитабачных центров;</w:t>
      </w:r>
    </w:p>
    <w:p w14:paraId="23046393" w14:textId="77777777" w:rsidR="005D2DC2" w:rsidRPr="00CD630F" w:rsidRDefault="005D2DC2" w:rsidP="005D2DC2">
      <w:pPr>
        <w:pBdr>
          <w:bottom w:val="single" w:sz="4" w:space="6" w:color="FFFFFF"/>
        </w:pBdr>
        <w:ind w:firstLine="709"/>
        <w:jc w:val="both"/>
        <w:rPr>
          <w:sz w:val="28"/>
          <w:szCs w:val="28"/>
        </w:rPr>
      </w:pPr>
      <w:r>
        <w:rPr>
          <w:sz w:val="28"/>
          <w:szCs w:val="28"/>
        </w:rPr>
        <w:t>- р</w:t>
      </w:r>
      <w:r w:rsidRPr="00CD630F">
        <w:rPr>
          <w:sz w:val="28"/>
          <w:szCs w:val="28"/>
        </w:rPr>
        <w:t>азработан</w:t>
      </w:r>
      <w:r>
        <w:rPr>
          <w:sz w:val="28"/>
          <w:szCs w:val="28"/>
        </w:rPr>
        <w:t>а</w:t>
      </w:r>
      <w:r w:rsidRPr="00CD630F">
        <w:rPr>
          <w:sz w:val="28"/>
          <w:szCs w:val="28"/>
        </w:rPr>
        <w:t xml:space="preserve"> и утвержден</w:t>
      </w:r>
      <w:r>
        <w:rPr>
          <w:sz w:val="28"/>
          <w:szCs w:val="28"/>
        </w:rPr>
        <w:t>а</w:t>
      </w:r>
      <w:r w:rsidRPr="00CD630F">
        <w:rPr>
          <w:sz w:val="28"/>
          <w:szCs w:val="28"/>
        </w:rPr>
        <w:t xml:space="preserve"> методическая рекомендация по цветовой маркировке пищевой продукции;</w:t>
      </w:r>
    </w:p>
    <w:p w14:paraId="7A6CC8BA" w14:textId="77777777" w:rsidR="005D2DC2" w:rsidRPr="00CD630F" w:rsidRDefault="005D2DC2" w:rsidP="005D2DC2">
      <w:pPr>
        <w:pBdr>
          <w:bottom w:val="single" w:sz="4" w:space="6" w:color="FFFFFF"/>
        </w:pBdr>
        <w:ind w:firstLine="709"/>
        <w:jc w:val="both"/>
        <w:rPr>
          <w:sz w:val="28"/>
          <w:szCs w:val="28"/>
        </w:rPr>
      </w:pPr>
      <w:r>
        <w:rPr>
          <w:sz w:val="28"/>
          <w:szCs w:val="28"/>
        </w:rPr>
        <w:t>- п</w:t>
      </w:r>
      <w:r w:rsidRPr="00CD630F">
        <w:rPr>
          <w:sz w:val="28"/>
          <w:szCs w:val="28"/>
        </w:rPr>
        <w:t>роведен социологический опрос населения для расчета показателя «Доля граждан Казахстана, ведущих здоровый образ жизни»;</w:t>
      </w:r>
    </w:p>
    <w:p w14:paraId="3A5D8EF7" w14:textId="77777777" w:rsidR="005D2DC2" w:rsidRPr="00CD630F" w:rsidRDefault="005D2DC2" w:rsidP="005D2DC2">
      <w:pPr>
        <w:pBdr>
          <w:bottom w:val="single" w:sz="4" w:space="6" w:color="FFFFFF"/>
        </w:pBdr>
        <w:ind w:firstLine="709"/>
        <w:jc w:val="both"/>
        <w:rPr>
          <w:sz w:val="28"/>
          <w:szCs w:val="28"/>
        </w:rPr>
      </w:pPr>
      <w:r>
        <w:rPr>
          <w:sz w:val="28"/>
          <w:szCs w:val="28"/>
        </w:rPr>
        <w:t>-</w:t>
      </w:r>
      <w:r w:rsidRPr="00CD630F">
        <w:rPr>
          <w:sz w:val="28"/>
          <w:szCs w:val="28"/>
        </w:rPr>
        <w:t xml:space="preserve"> </w:t>
      </w:r>
      <w:r>
        <w:rPr>
          <w:sz w:val="28"/>
          <w:szCs w:val="28"/>
        </w:rPr>
        <w:t>р</w:t>
      </w:r>
      <w:r w:rsidRPr="00CD630F">
        <w:rPr>
          <w:sz w:val="28"/>
          <w:szCs w:val="28"/>
        </w:rPr>
        <w:t xml:space="preserve">азработаны и реализованы 21 Концепция Национальных программ по пропаганде здорового образа жизни в масштабах страны; </w:t>
      </w:r>
    </w:p>
    <w:p w14:paraId="32427C43" w14:textId="77777777" w:rsidR="005D2DC2" w:rsidRPr="00CD630F" w:rsidRDefault="005D2DC2" w:rsidP="005D2DC2">
      <w:pPr>
        <w:pBdr>
          <w:bottom w:val="single" w:sz="4" w:space="6" w:color="FFFFFF"/>
        </w:pBdr>
        <w:ind w:firstLine="709"/>
        <w:jc w:val="both"/>
        <w:rPr>
          <w:sz w:val="28"/>
          <w:szCs w:val="28"/>
        </w:rPr>
      </w:pPr>
      <w:r>
        <w:rPr>
          <w:sz w:val="28"/>
          <w:szCs w:val="28"/>
        </w:rPr>
        <w:t>- р</w:t>
      </w:r>
      <w:r w:rsidRPr="00CD630F">
        <w:rPr>
          <w:sz w:val="28"/>
          <w:szCs w:val="28"/>
        </w:rPr>
        <w:t>еализованы мероприятия по расширению доступа населения к информации о репродуктивном здоровье, в рамках которого были разработаны инфокоммуникационные материалы (4 инфографики, 4 видеоролики)  по укреплению и сохранению репродуктивного здоровья на государственном и русском языках;</w:t>
      </w:r>
    </w:p>
    <w:p w14:paraId="3BA5EAB6" w14:textId="77777777" w:rsidR="005D2DC2" w:rsidRPr="00CD630F" w:rsidRDefault="005D2DC2" w:rsidP="005D2DC2">
      <w:pPr>
        <w:pBdr>
          <w:bottom w:val="single" w:sz="4" w:space="6" w:color="FFFFFF"/>
        </w:pBdr>
        <w:ind w:firstLine="709"/>
        <w:jc w:val="both"/>
        <w:rPr>
          <w:sz w:val="28"/>
          <w:szCs w:val="28"/>
        </w:rPr>
      </w:pPr>
      <w:r>
        <w:rPr>
          <w:sz w:val="28"/>
          <w:szCs w:val="28"/>
        </w:rPr>
        <w:t>- п</w:t>
      </w:r>
      <w:r w:rsidRPr="00CD630F">
        <w:rPr>
          <w:sz w:val="28"/>
          <w:szCs w:val="28"/>
        </w:rPr>
        <w:t>роведен</w:t>
      </w:r>
      <w:r>
        <w:rPr>
          <w:sz w:val="28"/>
          <w:szCs w:val="28"/>
        </w:rPr>
        <w:t>ы</w:t>
      </w:r>
      <w:r w:rsidRPr="00CD630F">
        <w:rPr>
          <w:sz w:val="28"/>
          <w:szCs w:val="28"/>
        </w:rPr>
        <w:t xml:space="preserve"> анализ и мониторинг реализации проект</w:t>
      </w:r>
      <w:r>
        <w:rPr>
          <w:sz w:val="28"/>
          <w:szCs w:val="28"/>
        </w:rPr>
        <w:t>ов</w:t>
      </w:r>
      <w:r w:rsidRPr="00CD630F">
        <w:rPr>
          <w:sz w:val="28"/>
          <w:szCs w:val="28"/>
        </w:rPr>
        <w:t xml:space="preserve"> ВОЗ «Здоровые города, регионы», «Школы, способствующие укреплению здоровья»</w:t>
      </w:r>
      <w:r>
        <w:rPr>
          <w:sz w:val="28"/>
          <w:szCs w:val="28"/>
        </w:rPr>
        <w:t xml:space="preserve">, </w:t>
      </w:r>
      <w:r w:rsidRPr="00CD630F">
        <w:rPr>
          <w:sz w:val="28"/>
          <w:szCs w:val="28"/>
        </w:rPr>
        <w:t>«Здоровые университеты»</w:t>
      </w:r>
      <w:r>
        <w:rPr>
          <w:sz w:val="28"/>
          <w:szCs w:val="28"/>
        </w:rPr>
        <w:t xml:space="preserve">, </w:t>
      </w:r>
      <w:r w:rsidRPr="00CD630F">
        <w:rPr>
          <w:sz w:val="28"/>
          <w:szCs w:val="28"/>
        </w:rPr>
        <w:t>проведено обучение и методологическое сопровождение в рамках внедрения проект</w:t>
      </w:r>
      <w:r>
        <w:rPr>
          <w:sz w:val="28"/>
          <w:szCs w:val="28"/>
        </w:rPr>
        <w:t>ов</w:t>
      </w:r>
      <w:r w:rsidRPr="00CD630F">
        <w:rPr>
          <w:sz w:val="28"/>
          <w:szCs w:val="28"/>
        </w:rPr>
        <w:t>;</w:t>
      </w:r>
    </w:p>
    <w:p w14:paraId="672A0FD2" w14:textId="77777777" w:rsidR="005D2DC2" w:rsidRPr="00CD630F" w:rsidRDefault="005D2DC2" w:rsidP="005D2DC2">
      <w:pPr>
        <w:pBdr>
          <w:bottom w:val="single" w:sz="4" w:space="6" w:color="FFFFFF"/>
        </w:pBdr>
        <w:ind w:firstLine="709"/>
        <w:jc w:val="both"/>
        <w:rPr>
          <w:sz w:val="28"/>
          <w:szCs w:val="28"/>
        </w:rPr>
      </w:pPr>
      <w:r>
        <w:rPr>
          <w:sz w:val="28"/>
          <w:szCs w:val="28"/>
        </w:rPr>
        <w:t>- п</w:t>
      </w:r>
      <w:r w:rsidRPr="00CD630F">
        <w:rPr>
          <w:sz w:val="28"/>
          <w:szCs w:val="28"/>
        </w:rPr>
        <w:t>роведен мониторинг и оценка деятельности Молодежных центров здоровья;</w:t>
      </w:r>
    </w:p>
    <w:p w14:paraId="53ADE4F9" w14:textId="77777777" w:rsidR="005D2DC2" w:rsidRDefault="005D2DC2" w:rsidP="005D2DC2">
      <w:pPr>
        <w:pBdr>
          <w:bottom w:val="single" w:sz="4" w:space="6" w:color="FFFFFF"/>
        </w:pBdr>
        <w:ind w:firstLine="709"/>
        <w:jc w:val="both"/>
        <w:rPr>
          <w:sz w:val="28"/>
          <w:szCs w:val="28"/>
        </w:rPr>
      </w:pPr>
      <w:r>
        <w:rPr>
          <w:sz w:val="28"/>
          <w:szCs w:val="28"/>
        </w:rPr>
        <w:t>- р</w:t>
      </w:r>
      <w:r w:rsidRPr="00CD630F">
        <w:rPr>
          <w:sz w:val="28"/>
          <w:szCs w:val="28"/>
        </w:rPr>
        <w:t>азработаны инфокоммуникационные материалы</w:t>
      </w:r>
      <w:r>
        <w:rPr>
          <w:sz w:val="28"/>
          <w:szCs w:val="28"/>
        </w:rPr>
        <w:t>;</w:t>
      </w:r>
    </w:p>
    <w:p w14:paraId="5135FDB2" w14:textId="77777777" w:rsidR="005D2DC2" w:rsidRPr="00CD630F" w:rsidRDefault="005D2DC2" w:rsidP="005D2DC2">
      <w:pPr>
        <w:pBdr>
          <w:bottom w:val="single" w:sz="4" w:space="6" w:color="FFFFFF"/>
        </w:pBdr>
        <w:ind w:firstLine="709"/>
        <w:jc w:val="both"/>
        <w:rPr>
          <w:sz w:val="28"/>
          <w:szCs w:val="28"/>
        </w:rPr>
      </w:pPr>
      <w:r>
        <w:rPr>
          <w:sz w:val="28"/>
          <w:szCs w:val="28"/>
        </w:rPr>
        <w:lastRenderedPageBreak/>
        <w:t>-</w:t>
      </w:r>
      <w:r w:rsidRPr="00CD630F">
        <w:rPr>
          <w:sz w:val="28"/>
          <w:szCs w:val="28"/>
        </w:rPr>
        <w:t xml:space="preserve"> </w:t>
      </w:r>
      <w:r>
        <w:rPr>
          <w:sz w:val="28"/>
          <w:szCs w:val="28"/>
        </w:rPr>
        <w:t>р</w:t>
      </w:r>
      <w:r w:rsidRPr="00CD630F">
        <w:rPr>
          <w:sz w:val="28"/>
          <w:szCs w:val="28"/>
        </w:rPr>
        <w:t xml:space="preserve">еализованы мероприятия по сокращению потребления табачных изделий, </w:t>
      </w:r>
      <w:r>
        <w:rPr>
          <w:sz w:val="28"/>
          <w:szCs w:val="28"/>
        </w:rPr>
        <w:t>и</w:t>
      </w:r>
      <w:r w:rsidRPr="00CD630F">
        <w:rPr>
          <w:sz w:val="28"/>
          <w:szCs w:val="28"/>
        </w:rPr>
        <w:t>зготовлены и направлены в регионы 3 вида видеоролика;</w:t>
      </w:r>
    </w:p>
    <w:p w14:paraId="1F527C51" w14:textId="77777777" w:rsidR="005D2DC2" w:rsidRDefault="005D2DC2" w:rsidP="005D2DC2">
      <w:pPr>
        <w:pBdr>
          <w:bottom w:val="single" w:sz="4" w:space="6" w:color="FFFFFF"/>
        </w:pBdr>
        <w:ind w:firstLine="709"/>
        <w:jc w:val="both"/>
        <w:rPr>
          <w:sz w:val="28"/>
          <w:szCs w:val="28"/>
        </w:rPr>
      </w:pPr>
      <w:r>
        <w:rPr>
          <w:sz w:val="28"/>
          <w:szCs w:val="28"/>
        </w:rPr>
        <w:t>- м</w:t>
      </w:r>
      <w:r w:rsidRPr="00CD630F">
        <w:rPr>
          <w:sz w:val="28"/>
          <w:szCs w:val="28"/>
        </w:rPr>
        <w:t>етодологическое сопровождение и мониторинг мероприятий по пропаганде здорового образа жизни, профилактике социально значимых заболеваний, анализ информаций о проведенных информационно-коммуникационных мероприятиях среди населения</w:t>
      </w:r>
      <w:r>
        <w:rPr>
          <w:sz w:val="28"/>
          <w:szCs w:val="28"/>
        </w:rPr>
        <w:t>;</w:t>
      </w:r>
    </w:p>
    <w:p w14:paraId="3A78036C" w14:textId="77777777" w:rsidR="005D2DC2" w:rsidRPr="00CD630F" w:rsidRDefault="005D2DC2" w:rsidP="005D2DC2">
      <w:pPr>
        <w:pBdr>
          <w:bottom w:val="single" w:sz="4" w:space="6" w:color="FFFFFF"/>
        </w:pBdr>
        <w:ind w:firstLine="709"/>
        <w:jc w:val="both"/>
        <w:rPr>
          <w:sz w:val="28"/>
          <w:szCs w:val="28"/>
        </w:rPr>
      </w:pPr>
      <w:r>
        <w:rPr>
          <w:sz w:val="28"/>
          <w:szCs w:val="28"/>
        </w:rPr>
        <w:t>- п</w:t>
      </w:r>
      <w:r w:rsidRPr="00CD630F">
        <w:rPr>
          <w:sz w:val="28"/>
          <w:szCs w:val="28"/>
        </w:rPr>
        <w:t>роведен анализ реализации национальной скрининговой программы</w:t>
      </w:r>
      <w:r>
        <w:rPr>
          <w:sz w:val="28"/>
          <w:szCs w:val="28"/>
        </w:rPr>
        <w:t>;</w:t>
      </w:r>
    </w:p>
    <w:p w14:paraId="29281177" w14:textId="77777777" w:rsidR="005D2DC2" w:rsidRDefault="005D2DC2" w:rsidP="005D2DC2">
      <w:pPr>
        <w:pBdr>
          <w:bottom w:val="single" w:sz="4" w:space="6" w:color="FFFFFF"/>
        </w:pBdr>
        <w:ind w:firstLine="709"/>
        <w:jc w:val="both"/>
        <w:rPr>
          <w:sz w:val="28"/>
          <w:szCs w:val="28"/>
        </w:rPr>
      </w:pPr>
      <w:r w:rsidRPr="000E5AC9">
        <w:rPr>
          <w:b/>
          <w:i/>
          <w:color w:val="000000" w:themeColor="text1"/>
          <w:sz w:val="28"/>
          <w:szCs w:val="28"/>
        </w:rPr>
        <w:t xml:space="preserve">на реализацию мероприятий по профилактике и борьбе со СПИД </w:t>
      </w:r>
      <w:r>
        <w:rPr>
          <w:i/>
          <w:color w:val="000000" w:themeColor="text1"/>
          <w:sz w:val="28"/>
          <w:szCs w:val="28"/>
        </w:rPr>
        <w:t xml:space="preserve">государственным заданием </w:t>
      </w:r>
      <w:r w:rsidRPr="0023458A">
        <w:rPr>
          <w:iCs/>
          <w:color w:val="000000" w:themeColor="text1"/>
          <w:sz w:val="28"/>
          <w:szCs w:val="28"/>
        </w:rPr>
        <w:t>РГП на ПХВ «Казахский научный центр дерматологии и инфекционных заболеваний»</w:t>
      </w:r>
      <w:r>
        <w:rPr>
          <w:i/>
          <w:color w:val="000000" w:themeColor="text1"/>
          <w:sz w:val="28"/>
          <w:szCs w:val="28"/>
        </w:rPr>
        <w:t xml:space="preserve"> </w:t>
      </w:r>
      <w:r>
        <w:rPr>
          <w:i/>
          <w:sz w:val="28"/>
          <w:szCs w:val="28"/>
        </w:rPr>
        <w:t>н</w:t>
      </w:r>
      <w:r w:rsidRPr="002A3C17">
        <w:rPr>
          <w:i/>
          <w:sz w:val="28"/>
          <w:szCs w:val="28"/>
        </w:rPr>
        <w:t>а реализацию мероприятий по профилактике и борьбе со СПИД</w:t>
      </w:r>
      <w:r>
        <w:rPr>
          <w:sz w:val="28"/>
          <w:szCs w:val="28"/>
        </w:rPr>
        <w:t xml:space="preserve"> </w:t>
      </w:r>
      <w:r>
        <w:rPr>
          <w:color w:val="000000" w:themeColor="text1"/>
          <w:sz w:val="28"/>
          <w:szCs w:val="28"/>
          <w:lang w:val="kk-KZ"/>
        </w:rPr>
        <w:t>предусматривались</w:t>
      </w:r>
      <w:r w:rsidRPr="000E5AC9">
        <w:rPr>
          <w:sz w:val="28"/>
          <w:szCs w:val="28"/>
        </w:rPr>
        <w:t xml:space="preserve"> </w:t>
      </w:r>
      <w:r>
        <w:rPr>
          <w:sz w:val="28"/>
          <w:szCs w:val="28"/>
          <w:lang w:val="kk-KZ"/>
        </w:rPr>
        <w:t>186 821</w:t>
      </w:r>
      <w:r>
        <w:rPr>
          <w:sz w:val="28"/>
          <w:szCs w:val="28"/>
        </w:rPr>
        <w:t> тыс.тенге</w:t>
      </w:r>
      <w:r w:rsidRPr="000E5AC9">
        <w:rPr>
          <w:sz w:val="28"/>
          <w:szCs w:val="28"/>
        </w:rPr>
        <w:t xml:space="preserve">, </w:t>
      </w:r>
      <w:r>
        <w:rPr>
          <w:sz w:val="28"/>
          <w:szCs w:val="28"/>
          <w:lang w:val="kk-KZ"/>
        </w:rPr>
        <w:t>исполнеие 186 820,6 тыс.тенге</w:t>
      </w:r>
      <w:r>
        <w:rPr>
          <w:sz w:val="28"/>
          <w:szCs w:val="28"/>
        </w:rPr>
        <w:t xml:space="preserve"> или 100 %. Не исполнеие 0,4 тыс.тенге - о</w:t>
      </w:r>
      <w:r w:rsidRPr="006262BC">
        <w:rPr>
          <w:sz w:val="28"/>
          <w:szCs w:val="28"/>
        </w:rPr>
        <w:t>статок за счет округления</w:t>
      </w:r>
      <w:r w:rsidRPr="000E5AC9">
        <w:rPr>
          <w:sz w:val="28"/>
          <w:szCs w:val="28"/>
        </w:rPr>
        <w:t>.</w:t>
      </w:r>
    </w:p>
    <w:p w14:paraId="0132C3CC" w14:textId="77777777" w:rsidR="005D2DC2" w:rsidRPr="000E5AC9" w:rsidRDefault="005D2DC2" w:rsidP="005D2DC2">
      <w:pPr>
        <w:pBdr>
          <w:bottom w:val="single" w:sz="4" w:space="6" w:color="FFFFFF"/>
        </w:pBdr>
        <w:ind w:firstLine="709"/>
        <w:jc w:val="both"/>
        <w:rPr>
          <w:i/>
          <w:sz w:val="28"/>
          <w:szCs w:val="28"/>
        </w:rPr>
      </w:pPr>
      <w:r w:rsidRPr="000E5AC9">
        <w:rPr>
          <w:i/>
          <w:sz w:val="28"/>
          <w:szCs w:val="28"/>
        </w:rPr>
        <w:t>Достигнуты 2 показателя прямого результата:</w:t>
      </w:r>
    </w:p>
    <w:p w14:paraId="138E1A1E" w14:textId="77777777" w:rsidR="005D2DC2" w:rsidRDefault="005D2DC2" w:rsidP="005D2DC2">
      <w:pPr>
        <w:pBdr>
          <w:bottom w:val="single" w:sz="4" w:space="6" w:color="FFFFFF"/>
        </w:pBdr>
        <w:ind w:firstLine="709"/>
        <w:jc w:val="both"/>
        <w:rPr>
          <w:sz w:val="28"/>
          <w:szCs w:val="28"/>
        </w:rPr>
      </w:pPr>
      <w:r w:rsidRPr="000E5AC9">
        <w:rPr>
          <w:sz w:val="28"/>
          <w:szCs w:val="28"/>
        </w:rPr>
        <w:t>количество проведенного клинического мониторинга и эпидемиологического слежения за ВИЧ-инфекцией составило 2 ед. при плане 2 ед.;</w:t>
      </w:r>
    </w:p>
    <w:p w14:paraId="4D8C9C6F" w14:textId="77777777" w:rsidR="005D2DC2" w:rsidRPr="00BB0A3B" w:rsidRDefault="005D2DC2" w:rsidP="005D2DC2">
      <w:pPr>
        <w:widowControl w:val="0"/>
        <w:pBdr>
          <w:bottom w:val="single" w:sz="4" w:space="6" w:color="FFFFFF"/>
        </w:pBdr>
        <w:tabs>
          <w:tab w:val="left" w:pos="0"/>
          <w:tab w:val="left" w:pos="567"/>
        </w:tabs>
        <w:ind w:firstLine="709"/>
        <w:contextualSpacing/>
        <w:jc w:val="both"/>
        <w:rPr>
          <w:spacing w:val="1"/>
          <w:sz w:val="28"/>
          <w:szCs w:val="28"/>
        </w:rPr>
      </w:pPr>
      <w:r w:rsidRPr="00BB0A3B">
        <w:rPr>
          <w:spacing w:val="1"/>
          <w:sz w:val="28"/>
          <w:szCs w:val="28"/>
        </w:rPr>
        <w:t xml:space="preserve">количество оказанных услуг в проведении профилактической работы среди групп с повышенным инфицированием ВИЧ и в прочих организационных и методических работах </w:t>
      </w:r>
      <w:r w:rsidRPr="00BB0A3B">
        <w:rPr>
          <w:sz w:val="28"/>
          <w:szCs w:val="28"/>
        </w:rPr>
        <w:t xml:space="preserve">– </w:t>
      </w:r>
      <w:r>
        <w:rPr>
          <w:color w:val="000000"/>
          <w:sz w:val="28"/>
          <w:szCs w:val="28"/>
        </w:rPr>
        <w:t>2.</w:t>
      </w:r>
    </w:p>
    <w:p w14:paraId="265A21C2" w14:textId="77777777" w:rsidR="005D2DC2" w:rsidRDefault="005D2DC2" w:rsidP="005D2DC2">
      <w:pPr>
        <w:pBdr>
          <w:bottom w:val="single" w:sz="4" w:space="6" w:color="FFFFFF"/>
        </w:pBdr>
        <w:ind w:firstLine="709"/>
        <w:jc w:val="both"/>
        <w:rPr>
          <w:sz w:val="28"/>
          <w:szCs w:val="28"/>
          <w:lang w:val="kk-KZ"/>
        </w:rPr>
      </w:pPr>
      <w:r>
        <w:rPr>
          <w:sz w:val="28"/>
          <w:szCs w:val="28"/>
        </w:rPr>
        <w:t>Также в</w:t>
      </w:r>
      <w:r w:rsidRPr="002A3C17">
        <w:rPr>
          <w:sz w:val="28"/>
          <w:szCs w:val="28"/>
        </w:rPr>
        <w:t xml:space="preserve"> рамках выполнения государственного задания осуществлялось организационно-методическое руководство и координация работы территориальных центров по профилактике ВИЧ инфекции и других организаций здравоохранения по вопросам ВИЧ инфекции; в рамках Глобальной отчетности подготовлен </w:t>
      </w:r>
      <w:r>
        <w:rPr>
          <w:sz w:val="28"/>
          <w:szCs w:val="28"/>
        </w:rPr>
        <w:t>«</w:t>
      </w:r>
      <w:r w:rsidRPr="002A3C17">
        <w:rPr>
          <w:sz w:val="28"/>
          <w:szCs w:val="28"/>
        </w:rPr>
        <w:t>Национальный доклад о достигнутом прогрессе в осуществлении глобальных мер в ответ на СПИД в Республике Казахстан</w:t>
      </w:r>
      <w:r>
        <w:rPr>
          <w:sz w:val="28"/>
          <w:szCs w:val="28"/>
        </w:rPr>
        <w:t>»</w:t>
      </w:r>
      <w:r w:rsidRPr="002A3C17">
        <w:rPr>
          <w:sz w:val="28"/>
          <w:szCs w:val="28"/>
        </w:rPr>
        <w:t xml:space="preserve"> за 2022 год</w:t>
      </w:r>
      <w:r>
        <w:rPr>
          <w:sz w:val="28"/>
          <w:szCs w:val="28"/>
        </w:rPr>
        <w:t xml:space="preserve">; </w:t>
      </w:r>
      <w:r w:rsidRPr="002A3C17">
        <w:rPr>
          <w:sz w:val="28"/>
          <w:szCs w:val="28"/>
        </w:rPr>
        <w:t>разработана Дорожная карта «О реализации мер по предотвращению ВИЧ-инфекции в Республ</w:t>
      </w:r>
      <w:r>
        <w:rPr>
          <w:sz w:val="28"/>
          <w:szCs w:val="28"/>
        </w:rPr>
        <w:t>ике Казахстан на 2023-2026гг.»;</w:t>
      </w:r>
      <w:r w:rsidRPr="002A3C17">
        <w:rPr>
          <w:sz w:val="28"/>
          <w:szCs w:val="28"/>
        </w:rPr>
        <w:t xml:space="preserve"> подготовлены дополнения и предложения в Кодекс Республики Казахстан «О здоровье народа и системе здравоохранения»</w:t>
      </w:r>
      <w:r>
        <w:rPr>
          <w:sz w:val="28"/>
          <w:szCs w:val="28"/>
        </w:rPr>
        <w:t>, а также в приказы</w:t>
      </w:r>
      <w:r w:rsidRPr="002A3C17">
        <w:rPr>
          <w:sz w:val="28"/>
          <w:szCs w:val="28"/>
        </w:rPr>
        <w:t xml:space="preserve"> </w:t>
      </w:r>
      <w:r>
        <w:rPr>
          <w:sz w:val="28"/>
          <w:szCs w:val="28"/>
        </w:rPr>
        <w:t xml:space="preserve">минстерства </w:t>
      </w:r>
      <w:r w:rsidRPr="002A3C17">
        <w:rPr>
          <w:sz w:val="28"/>
          <w:szCs w:val="28"/>
        </w:rPr>
        <w:t>«О</w:t>
      </w:r>
      <w:r>
        <w:rPr>
          <w:sz w:val="28"/>
          <w:szCs w:val="28"/>
        </w:rPr>
        <w:t xml:space="preserve">б утверждении правил проведения </w:t>
      </w:r>
      <w:r w:rsidRPr="002A3C17">
        <w:rPr>
          <w:sz w:val="28"/>
          <w:szCs w:val="28"/>
        </w:rPr>
        <w:t>мероприятии по профилактике ВИЧ-инфекции»</w:t>
      </w:r>
      <w:r>
        <w:rPr>
          <w:sz w:val="28"/>
          <w:szCs w:val="28"/>
        </w:rPr>
        <w:t>,</w:t>
      </w:r>
      <w:r w:rsidRPr="002A3C17">
        <w:rPr>
          <w:sz w:val="28"/>
          <w:szCs w:val="28"/>
        </w:rPr>
        <w:t xml:space="preserve"> </w:t>
      </w:r>
      <w:r w:rsidR="000539E2">
        <w:rPr>
          <w:sz w:val="28"/>
          <w:szCs w:val="28"/>
        </w:rPr>
        <w:br/>
      </w:r>
      <w:r w:rsidRPr="002A3C17">
        <w:rPr>
          <w:sz w:val="28"/>
          <w:szCs w:val="28"/>
        </w:rPr>
        <w:t>«Об утверждении Инструкции по мониторингу и оценке ответных мер по ВИЧ в Республике Казахстан»</w:t>
      </w:r>
      <w:r>
        <w:rPr>
          <w:sz w:val="28"/>
          <w:szCs w:val="28"/>
        </w:rPr>
        <w:t>, в</w:t>
      </w:r>
      <w:r w:rsidRPr="00941FC7">
        <w:rPr>
          <w:sz w:val="28"/>
          <w:szCs w:val="28"/>
        </w:rPr>
        <w:t xml:space="preserve"> </w:t>
      </w:r>
      <w:r w:rsidRPr="002A3C17">
        <w:rPr>
          <w:sz w:val="28"/>
          <w:szCs w:val="28"/>
        </w:rPr>
        <w:t>клинические протоколы диагностики и лечения ВИЧ-инфекции у взрослых и детей в Республике Казахстан</w:t>
      </w:r>
      <w:r>
        <w:rPr>
          <w:sz w:val="28"/>
          <w:szCs w:val="28"/>
        </w:rPr>
        <w:t>;</w:t>
      </w:r>
      <w:r w:rsidRPr="002A3C17">
        <w:rPr>
          <w:sz w:val="28"/>
          <w:szCs w:val="28"/>
        </w:rPr>
        <w:t xml:space="preserve"> разработан проект Стандарта организации оказания медицинской помощи лицам, зараженным ВИЧ-инфекцией;</w:t>
      </w:r>
      <w:r>
        <w:rPr>
          <w:sz w:val="28"/>
          <w:szCs w:val="28"/>
        </w:rPr>
        <w:t xml:space="preserve"> </w:t>
      </w:r>
      <w:r w:rsidRPr="002A3C17">
        <w:rPr>
          <w:sz w:val="28"/>
          <w:szCs w:val="28"/>
        </w:rPr>
        <w:t>подготовлен отчет по результатам клинического исследования «Давность заражения» в РК;</w:t>
      </w:r>
      <w:r>
        <w:rPr>
          <w:sz w:val="28"/>
          <w:szCs w:val="28"/>
        </w:rPr>
        <w:t xml:space="preserve"> </w:t>
      </w:r>
      <w:r w:rsidRPr="002A3C17">
        <w:rPr>
          <w:sz w:val="28"/>
          <w:szCs w:val="28"/>
        </w:rPr>
        <w:t>разработано и утверждено Руководство по проведению мониторинга предоставления медицинских услуг людям, живущим с ВИЧ и ключевым группам населения</w:t>
      </w:r>
      <w:r>
        <w:rPr>
          <w:sz w:val="28"/>
          <w:szCs w:val="28"/>
        </w:rPr>
        <w:t xml:space="preserve">; </w:t>
      </w:r>
      <w:r w:rsidRPr="002A3C17">
        <w:rPr>
          <w:sz w:val="28"/>
          <w:szCs w:val="28"/>
        </w:rPr>
        <w:t>проведены 4 селекторных совещании с руководителями региональных центров по профилактике ВИЧ-инфекции (ежеквартально), а также тематические совещания по вопросам эпидемиологического надозра, профилактической и клинической работе, диагностике ВИЧ-инфекции;</w:t>
      </w:r>
      <w:r>
        <w:rPr>
          <w:sz w:val="28"/>
          <w:szCs w:val="28"/>
        </w:rPr>
        <w:t xml:space="preserve"> </w:t>
      </w:r>
      <w:r w:rsidRPr="002A3C17">
        <w:rPr>
          <w:sz w:val="28"/>
          <w:szCs w:val="28"/>
        </w:rPr>
        <w:t>проведена рейтинговая оценка деятельности региональных центров по профилактике ВИЧ инфекции по итогам 2022 года</w:t>
      </w:r>
      <w:r>
        <w:rPr>
          <w:sz w:val="28"/>
          <w:szCs w:val="28"/>
        </w:rPr>
        <w:t xml:space="preserve"> и 1,2,3 кварталов 2023 года; </w:t>
      </w:r>
      <w:r w:rsidRPr="002A3C17">
        <w:rPr>
          <w:sz w:val="28"/>
          <w:szCs w:val="28"/>
        </w:rPr>
        <w:t xml:space="preserve">подготовлен отчет по показателям мониторинга и </w:t>
      </w:r>
      <w:r w:rsidRPr="002A3C17">
        <w:rPr>
          <w:sz w:val="28"/>
          <w:szCs w:val="28"/>
        </w:rPr>
        <w:lastRenderedPageBreak/>
        <w:t xml:space="preserve">оценки ответных мер на ВИЧ в Республике Казахстан за 2022 год и за </w:t>
      </w:r>
      <w:r w:rsidR="000539E2">
        <w:rPr>
          <w:sz w:val="28"/>
          <w:szCs w:val="28"/>
        </w:rPr>
        <w:br/>
      </w:r>
      <w:r w:rsidRPr="002A3C17">
        <w:rPr>
          <w:sz w:val="28"/>
          <w:szCs w:val="28"/>
        </w:rPr>
        <w:t>1 полугодие 2023</w:t>
      </w:r>
      <w:r w:rsidR="000539E2">
        <w:rPr>
          <w:sz w:val="28"/>
          <w:szCs w:val="28"/>
        </w:rPr>
        <w:t xml:space="preserve"> </w:t>
      </w:r>
      <w:r w:rsidRPr="002A3C17">
        <w:rPr>
          <w:sz w:val="28"/>
          <w:szCs w:val="28"/>
        </w:rPr>
        <w:t>года;</w:t>
      </w:r>
      <w:r>
        <w:rPr>
          <w:sz w:val="28"/>
          <w:szCs w:val="28"/>
        </w:rPr>
        <w:t xml:space="preserve"> </w:t>
      </w:r>
      <w:r w:rsidRPr="002A3C17">
        <w:rPr>
          <w:sz w:val="28"/>
          <w:szCs w:val="28"/>
        </w:rPr>
        <w:t>проводится анализ эпидемиологической ситуации</w:t>
      </w:r>
      <w:r>
        <w:rPr>
          <w:sz w:val="28"/>
          <w:szCs w:val="28"/>
        </w:rPr>
        <w:t>;</w:t>
      </w:r>
    </w:p>
    <w:p w14:paraId="6ACDDFF2" w14:textId="77777777" w:rsidR="005D2DC2" w:rsidRPr="000E5AC9" w:rsidRDefault="005D2DC2" w:rsidP="005D2DC2">
      <w:pPr>
        <w:pBdr>
          <w:bottom w:val="single" w:sz="4" w:space="6" w:color="FFFFFF"/>
        </w:pBdr>
        <w:tabs>
          <w:tab w:val="left" w:pos="709"/>
        </w:tabs>
        <w:ind w:firstLine="709"/>
        <w:jc w:val="both"/>
        <w:rPr>
          <w:rFonts w:eastAsia="MS Mincho"/>
          <w:i/>
          <w:sz w:val="26"/>
          <w:szCs w:val="26"/>
        </w:rPr>
      </w:pPr>
      <w:r w:rsidRPr="000E5AC9">
        <w:rPr>
          <w:b/>
          <w:i/>
          <w:color w:val="000000" w:themeColor="text1"/>
          <w:sz w:val="28"/>
          <w:szCs w:val="28"/>
        </w:rPr>
        <w:t xml:space="preserve">на капитальные расходы государственных организаций здравоохранения, осуществляющих деятельность в области санитарно-эпидемиологического благополучия населения </w:t>
      </w:r>
      <w:r>
        <w:rPr>
          <w:color w:val="000000" w:themeColor="text1"/>
          <w:sz w:val="28"/>
          <w:szCs w:val="28"/>
        </w:rPr>
        <w:t xml:space="preserve">предусматривались </w:t>
      </w:r>
      <w:r w:rsidRPr="000E5AC9">
        <w:rPr>
          <w:sz w:val="28"/>
          <w:szCs w:val="28"/>
        </w:rPr>
        <w:t>средства в сумме</w:t>
      </w:r>
      <w:r>
        <w:rPr>
          <w:sz w:val="28"/>
          <w:szCs w:val="28"/>
        </w:rPr>
        <w:t xml:space="preserve"> </w:t>
      </w:r>
      <w:r w:rsidRPr="000E5AC9">
        <w:rPr>
          <w:sz w:val="28"/>
          <w:szCs w:val="28"/>
        </w:rPr>
        <w:t>1</w:t>
      </w:r>
      <w:r>
        <w:rPr>
          <w:sz w:val="28"/>
          <w:szCs w:val="28"/>
        </w:rPr>
        <w:t> </w:t>
      </w:r>
      <w:r w:rsidRPr="000E5AC9">
        <w:rPr>
          <w:sz w:val="28"/>
          <w:szCs w:val="28"/>
        </w:rPr>
        <w:t>252</w:t>
      </w:r>
      <w:r>
        <w:rPr>
          <w:sz w:val="28"/>
          <w:szCs w:val="28"/>
        </w:rPr>
        <w:t> </w:t>
      </w:r>
      <w:r w:rsidRPr="000E5AC9">
        <w:rPr>
          <w:sz w:val="28"/>
          <w:szCs w:val="28"/>
        </w:rPr>
        <w:t>410</w:t>
      </w:r>
      <w:r>
        <w:rPr>
          <w:sz w:val="28"/>
          <w:szCs w:val="28"/>
        </w:rPr>
        <w:t> тыс.тенге</w:t>
      </w:r>
      <w:r w:rsidRPr="000E5AC9">
        <w:rPr>
          <w:sz w:val="28"/>
          <w:szCs w:val="28"/>
        </w:rPr>
        <w:t>,</w:t>
      </w:r>
      <w:r>
        <w:rPr>
          <w:sz w:val="28"/>
          <w:szCs w:val="28"/>
        </w:rPr>
        <w:t xml:space="preserve"> </w:t>
      </w:r>
      <w:r w:rsidRPr="000E5AC9">
        <w:rPr>
          <w:sz w:val="28"/>
          <w:szCs w:val="28"/>
        </w:rPr>
        <w:t>исполнение</w:t>
      </w:r>
      <w:r>
        <w:rPr>
          <w:sz w:val="28"/>
          <w:szCs w:val="28"/>
        </w:rPr>
        <w:t xml:space="preserve"> </w:t>
      </w:r>
      <w:r w:rsidRPr="000E5AC9">
        <w:rPr>
          <w:sz w:val="28"/>
          <w:szCs w:val="28"/>
        </w:rPr>
        <w:t>составило</w:t>
      </w:r>
      <w:r>
        <w:rPr>
          <w:sz w:val="28"/>
          <w:szCs w:val="28"/>
        </w:rPr>
        <w:t xml:space="preserve"> </w:t>
      </w:r>
      <w:r w:rsidRPr="000E5AC9">
        <w:rPr>
          <w:sz w:val="28"/>
          <w:szCs w:val="28"/>
        </w:rPr>
        <w:t>1</w:t>
      </w:r>
      <w:r>
        <w:rPr>
          <w:sz w:val="28"/>
          <w:szCs w:val="28"/>
        </w:rPr>
        <w:t> </w:t>
      </w:r>
      <w:r w:rsidRPr="000E5AC9">
        <w:rPr>
          <w:sz w:val="28"/>
          <w:szCs w:val="28"/>
        </w:rPr>
        <w:t>214</w:t>
      </w:r>
      <w:r>
        <w:rPr>
          <w:sz w:val="28"/>
          <w:szCs w:val="28"/>
        </w:rPr>
        <w:t> </w:t>
      </w:r>
      <w:r w:rsidRPr="000E5AC9">
        <w:rPr>
          <w:sz w:val="28"/>
          <w:szCs w:val="28"/>
        </w:rPr>
        <w:t>273,7</w:t>
      </w:r>
      <w:r>
        <w:rPr>
          <w:sz w:val="28"/>
          <w:szCs w:val="28"/>
        </w:rPr>
        <w:t> тыс.тенге</w:t>
      </w:r>
      <w:r w:rsidRPr="000E5AC9">
        <w:rPr>
          <w:sz w:val="28"/>
          <w:szCs w:val="28"/>
        </w:rPr>
        <w:t>, или 97 %. Неисполнение составило 38 136,3</w:t>
      </w:r>
      <w:r>
        <w:rPr>
          <w:sz w:val="28"/>
          <w:szCs w:val="28"/>
        </w:rPr>
        <w:t> тыс.тенге</w:t>
      </w:r>
      <w:r w:rsidRPr="000E5AC9">
        <w:rPr>
          <w:sz w:val="28"/>
          <w:szCs w:val="28"/>
        </w:rPr>
        <w:t>, из них</w:t>
      </w:r>
      <w:r>
        <w:rPr>
          <w:rFonts w:eastAsia="MS Mincho"/>
          <w:sz w:val="28"/>
          <w:szCs w:val="28"/>
        </w:rPr>
        <w:t xml:space="preserve"> </w:t>
      </w:r>
      <w:r w:rsidRPr="000E5AC9">
        <w:rPr>
          <w:rFonts w:eastAsia="MS Mincho"/>
          <w:sz w:val="28"/>
          <w:szCs w:val="28"/>
        </w:rPr>
        <w:t>2</w:t>
      </w:r>
      <w:r>
        <w:rPr>
          <w:rFonts w:eastAsia="MS Mincho"/>
          <w:sz w:val="28"/>
          <w:szCs w:val="28"/>
        </w:rPr>
        <w:t> </w:t>
      </w:r>
      <w:r w:rsidRPr="000E5AC9">
        <w:rPr>
          <w:rFonts w:eastAsia="MS Mincho"/>
          <w:sz w:val="28"/>
          <w:szCs w:val="28"/>
        </w:rPr>
        <w:t>721</w:t>
      </w:r>
      <w:r>
        <w:rPr>
          <w:rFonts w:eastAsia="MS Mincho"/>
          <w:sz w:val="28"/>
          <w:szCs w:val="28"/>
        </w:rPr>
        <w:t> тыс.тенге</w:t>
      </w:r>
      <w:r w:rsidRPr="000E5AC9">
        <w:rPr>
          <w:rFonts w:eastAsia="MS Mincho"/>
          <w:sz w:val="28"/>
          <w:szCs w:val="28"/>
        </w:rPr>
        <w:t xml:space="preserve"> - экономия средств по резу</w:t>
      </w:r>
      <w:r>
        <w:rPr>
          <w:rFonts w:eastAsia="MS Mincho"/>
          <w:sz w:val="28"/>
          <w:szCs w:val="28"/>
        </w:rPr>
        <w:t xml:space="preserve">льтатам государственных закупок. Не освоено </w:t>
      </w:r>
      <w:r w:rsidRPr="000E5AC9">
        <w:rPr>
          <w:rFonts w:eastAsia="MS Mincho"/>
          <w:sz w:val="28"/>
          <w:szCs w:val="28"/>
        </w:rPr>
        <w:t>35 415,3</w:t>
      </w:r>
      <w:r>
        <w:rPr>
          <w:rFonts w:eastAsia="MS Mincho"/>
          <w:sz w:val="28"/>
          <w:szCs w:val="28"/>
        </w:rPr>
        <w:t> тыс.тенге - с</w:t>
      </w:r>
      <w:r w:rsidRPr="008A0B8D">
        <w:rPr>
          <w:rFonts w:eastAsia="MS Mincho"/>
          <w:sz w:val="28"/>
          <w:szCs w:val="28"/>
        </w:rPr>
        <w:t>удебные разбирательства</w:t>
      </w:r>
      <w:r w:rsidRPr="000E5AC9">
        <w:rPr>
          <w:rFonts w:eastAsia="MS Mincho"/>
          <w:i/>
          <w:sz w:val="26"/>
          <w:szCs w:val="26"/>
        </w:rPr>
        <w:t>.</w:t>
      </w:r>
    </w:p>
    <w:p w14:paraId="77154A43" w14:textId="77777777" w:rsidR="005D2DC2" w:rsidRPr="000E5AC9" w:rsidRDefault="005D2DC2" w:rsidP="005D2DC2">
      <w:pPr>
        <w:pBdr>
          <w:bottom w:val="single" w:sz="4" w:space="6" w:color="FFFFFF"/>
        </w:pBdr>
        <w:ind w:firstLine="709"/>
        <w:jc w:val="both"/>
        <w:rPr>
          <w:i/>
          <w:sz w:val="28"/>
          <w:szCs w:val="28"/>
        </w:rPr>
      </w:pPr>
      <w:r w:rsidRPr="00A83C6D">
        <w:rPr>
          <w:i/>
          <w:sz w:val="28"/>
          <w:szCs w:val="28"/>
        </w:rPr>
        <w:t xml:space="preserve">Из 2 показателей прямого результата достигнут 1: </w:t>
      </w:r>
    </w:p>
    <w:p w14:paraId="06CED638" w14:textId="77777777" w:rsidR="005D2DC2" w:rsidRPr="007E4720" w:rsidRDefault="005D2DC2" w:rsidP="005D2DC2">
      <w:pPr>
        <w:pBdr>
          <w:bottom w:val="single" w:sz="4" w:space="6" w:color="FFFFFF"/>
        </w:pBdr>
        <w:ind w:firstLine="709"/>
        <w:jc w:val="both"/>
        <w:rPr>
          <w:sz w:val="28"/>
          <w:szCs w:val="28"/>
        </w:rPr>
      </w:pPr>
      <w:r>
        <w:rPr>
          <w:sz w:val="28"/>
          <w:szCs w:val="28"/>
        </w:rPr>
        <w:t>к</w:t>
      </w:r>
      <w:r w:rsidRPr="000E5AC9">
        <w:rPr>
          <w:sz w:val="28"/>
          <w:szCs w:val="28"/>
        </w:rPr>
        <w:t>оличество лаборатории, в которых проведен капитальный ремонт составило 4 ед.</w:t>
      </w:r>
      <w:r>
        <w:rPr>
          <w:sz w:val="28"/>
          <w:szCs w:val="28"/>
        </w:rPr>
        <w:t>,</w:t>
      </w:r>
      <w:r w:rsidRPr="000E5AC9">
        <w:rPr>
          <w:sz w:val="28"/>
          <w:szCs w:val="28"/>
        </w:rPr>
        <w:t xml:space="preserve"> при плане 4 ед</w:t>
      </w:r>
      <w:r w:rsidRPr="000E5AC9">
        <w:rPr>
          <w:i/>
          <w:sz w:val="24"/>
          <w:szCs w:val="24"/>
        </w:rPr>
        <w:t xml:space="preserve">.; </w:t>
      </w:r>
      <w:r w:rsidRPr="007E4720">
        <w:rPr>
          <w:sz w:val="28"/>
          <w:szCs w:val="28"/>
        </w:rPr>
        <w:t>(</w:t>
      </w:r>
      <w:r w:rsidRPr="007E4720">
        <w:rPr>
          <w:sz w:val="28"/>
          <w:szCs w:val="28"/>
          <w:shd w:val="clear" w:color="auto" w:fill="FFFFFF"/>
        </w:rPr>
        <w:t xml:space="preserve">капитальный ремонт зданий радиологической, вирусологической, бактериологической лаборатории и лаборатории особо-опасных инфекций филиала РГП на ПХВ </w:t>
      </w:r>
      <w:r>
        <w:rPr>
          <w:sz w:val="28"/>
          <w:szCs w:val="28"/>
          <w:shd w:val="clear" w:color="auto" w:fill="FFFFFF"/>
        </w:rPr>
        <w:t>«</w:t>
      </w:r>
      <w:r w:rsidRPr="007E4720">
        <w:rPr>
          <w:sz w:val="28"/>
          <w:szCs w:val="28"/>
          <w:shd w:val="clear" w:color="auto" w:fill="FFFFFF"/>
        </w:rPr>
        <w:t>Национальный центр экспертизы</w:t>
      </w:r>
      <w:r>
        <w:rPr>
          <w:sz w:val="28"/>
          <w:szCs w:val="28"/>
          <w:shd w:val="clear" w:color="auto" w:fill="FFFFFF"/>
        </w:rPr>
        <w:t>»</w:t>
      </w:r>
      <w:r w:rsidRPr="007E4720">
        <w:rPr>
          <w:sz w:val="28"/>
          <w:szCs w:val="28"/>
          <w:shd w:val="clear" w:color="auto" w:fill="FFFFFF"/>
        </w:rPr>
        <w:t xml:space="preserve"> по СКО</w:t>
      </w:r>
      <w:r w:rsidRPr="007E4720">
        <w:rPr>
          <w:sz w:val="28"/>
          <w:szCs w:val="28"/>
        </w:rPr>
        <w:t>);</w:t>
      </w:r>
    </w:p>
    <w:p w14:paraId="47FCC8C8" w14:textId="77777777" w:rsidR="005D2DC2" w:rsidRPr="00A83C6D" w:rsidRDefault="005D2DC2" w:rsidP="005D2DC2">
      <w:pPr>
        <w:pBdr>
          <w:bottom w:val="single" w:sz="4" w:space="6" w:color="FFFFFF"/>
        </w:pBdr>
        <w:ind w:firstLine="709"/>
        <w:jc w:val="both"/>
        <w:rPr>
          <w:sz w:val="28"/>
          <w:szCs w:val="28"/>
        </w:rPr>
      </w:pPr>
      <w:r w:rsidRPr="00A83C6D">
        <w:rPr>
          <w:i/>
          <w:sz w:val="28"/>
          <w:szCs w:val="28"/>
        </w:rPr>
        <w:t>не достигнут показатель</w:t>
      </w:r>
      <w:r w:rsidRPr="00A83C6D">
        <w:rPr>
          <w:sz w:val="28"/>
          <w:szCs w:val="28"/>
        </w:rPr>
        <w:t>:</w:t>
      </w:r>
    </w:p>
    <w:p w14:paraId="47AF8177" w14:textId="77777777" w:rsidR="005D2DC2" w:rsidRPr="000E5AC9" w:rsidRDefault="005D2DC2" w:rsidP="005D2DC2">
      <w:pPr>
        <w:pBdr>
          <w:bottom w:val="single" w:sz="4" w:space="6" w:color="FFFFFF"/>
        </w:pBdr>
        <w:ind w:firstLine="709"/>
        <w:jc w:val="both"/>
        <w:rPr>
          <w:sz w:val="28"/>
          <w:szCs w:val="28"/>
        </w:rPr>
      </w:pPr>
      <w:r w:rsidRPr="00A83C6D">
        <w:rPr>
          <w:sz w:val="28"/>
          <w:szCs w:val="28"/>
        </w:rPr>
        <w:t>количество приобретенного лабораторного, медицинского оборудования и приборов составило 577 ед. при плане 736 единиц; причиной невыполнения показателя является несоответствие оборудования</w:t>
      </w:r>
      <w:r w:rsidRPr="000E5AC9">
        <w:rPr>
          <w:sz w:val="28"/>
          <w:szCs w:val="28"/>
        </w:rPr>
        <w:t xml:space="preserve"> технической спецификации инсенератор для бактериологических петель в кол-ве 24 ед., и невнесением банковского обеспечения договор на морозильную камеру в кол-ве 6 ед., сушильный шкаф в кол-ве 129 ед.</w:t>
      </w:r>
      <w:r>
        <w:rPr>
          <w:sz w:val="28"/>
          <w:szCs w:val="28"/>
        </w:rPr>
        <w:t>;</w:t>
      </w:r>
      <w:r w:rsidRPr="000E5AC9">
        <w:rPr>
          <w:sz w:val="28"/>
          <w:szCs w:val="28"/>
        </w:rPr>
        <w:t xml:space="preserve"> </w:t>
      </w:r>
    </w:p>
    <w:p w14:paraId="33067FC8" w14:textId="77777777" w:rsidR="005D2DC2" w:rsidRDefault="005D2DC2" w:rsidP="005D2DC2">
      <w:pPr>
        <w:pBdr>
          <w:bottom w:val="single" w:sz="4" w:space="6" w:color="FFFFFF"/>
        </w:pBdr>
        <w:ind w:firstLine="709"/>
        <w:jc w:val="both"/>
        <w:rPr>
          <w:sz w:val="28"/>
          <w:szCs w:val="28"/>
        </w:rPr>
      </w:pPr>
      <w:r w:rsidRPr="000E5AC9">
        <w:rPr>
          <w:b/>
          <w:i/>
          <w:sz w:val="28"/>
          <w:szCs w:val="28"/>
        </w:rPr>
        <w:t>по разработке, апробации и внедрение новых биологических и фармацевтических препаратов на базе АО «Национальный холдинг «QazBioPharm</w:t>
      </w:r>
      <w:r>
        <w:rPr>
          <w:b/>
          <w:i/>
          <w:sz w:val="28"/>
          <w:szCs w:val="28"/>
        </w:rPr>
        <w:t>»</w:t>
      </w:r>
      <w:r w:rsidRPr="000E5AC9">
        <w:rPr>
          <w:b/>
          <w:i/>
          <w:sz w:val="28"/>
          <w:szCs w:val="28"/>
        </w:rPr>
        <w:t xml:space="preserve"> </w:t>
      </w:r>
      <w:r>
        <w:rPr>
          <w:i/>
          <w:sz w:val="28"/>
          <w:szCs w:val="28"/>
        </w:rPr>
        <w:t xml:space="preserve">государственным заданием </w:t>
      </w:r>
      <w:r w:rsidRPr="00A83C6D">
        <w:rPr>
          <w:iCs/>
          <w:sz w:val="28"/>
          <w:szCs w:val="28"/>
        </w:rPr>
        <w:t>АО «Национальный холдинг «QazBioPharm</w:t>
      </w:r>
      <w:r>
        <w:rPr>
          <w:iCs/>
          <w:sz w:val="28"/>
          <w:szCs w:val="28"/>
        </w:rPr>
        <w:t>»</w:t>
      </w:r>
      <w:r w:rsidRPr="00A83C6D">
        <w:rPr>
          <w:i/>
          <w:sz w:val="28"/>
          <w:szCs w:val="28"/>
        </w:rPr>
        <w:t xml:space="preserve"> </w:t>
      </w:r>
      <w:r>
        <w:rPr>
          <w:i/>
          <w:sz w:val="28"/>
          <w:szCs w:val="28"/>
        </w:rPr>
        <w:t>н</w:t>
      </w:r>
      <w:r w:rsidRPr="002A3C17">
        <w:rPr>
          <w:i/>
          <w:sz w:val="28"/>
          <w:szCs w:val="28"/>
        </w:rPr>
        <w:t xml:space="preserve">а </w:t>
      </w:r>
      <w:r>
        <w:rPr>
          <w:i/>
          <w:sz w:val="28"/>
          <w:szCs w:val="28"/>
        </w:rPr>
        <w:t>о</w:t>
      </w:r>
      <w:r w:rsidRPr="002A3C17">
        <w:rPr>
          <w:i/>
          <w:sz w:val="28"/>
          <w:szCs w:val="28"/>
        </w:rPr>
        <w:t>беспечение биологической безопасности в области здравоохранения</w:t>
      </w:r>
      <w:r>
        <w:rPr>
          <w:sz w:val="28"/>
          <w:szCs w:val="28"/>
        </w:rPr>
        <w:t xml:space="preserve"> </w:t>
      </w:r>
      <w:r>
        <w:rPr>
          <w:color w:val="000000" w:themeColor="text1"/>
          <w:sz w:val="28"/>
          <w:szCs w:val="28"/>
        </w:rPr>
        <w:t xml:space="preserve">предусматривались </w:t>
      </w:r>
      <w:r w:rsidRPr="000E5AC9">
        <w:rPr>
          <w:sz w:val="28"/>
          <w:szCs w:val="28"/>
        </w:rPr>
        <w:t>средства в сумме 1 005 344,0</w:t>
      </w:r>
      <w:r>
        <w:rPr>
          <w:sz w:val="28"/>
          <w:szCs w:val="28"/>
        </w:rPr>
        <w:t> тыс.тенге</w:t>
      </w:r>
      <w:r w:rsidRPr="000E5AC9">
        <w:rPr>
          <w:sz w:val="28"/>
          <w:szCs w:val="28"/>
        </w:rPr>
        <w:t>, исполнение составило 1 005 343,8</w:t>
      </w:r>
      <w:r>
        <w:rPr>
          <w:sz w:val="28"/>
          <w:szCs w:val="28"/>
        </w:rPr>
        <w:t> тыс.тенге</w:t>
      </w:r>
      <w:r w:rsidRPr="000E5AC9">
        <w:rPr>
          <w:sz w:val="28"/>
          <w:szCs w:val="28"/>
        </w:rPr>
        <w:t>, или 100 %. Неисполнение составило 0,2</w:t>
      </w:r>
      <w:r>
        <w:rPr>
          <w:sz w:val="28"/>
          <w:szCs w:val="28"/>
        </w:rPr>
        <w:t> тыс.тенге</w:t>
      </w:r>
      <w:r w:rsidRPr="000E5AC9">
        <w:rPr>
          <w:sz w:val="28"/>
          <w:szCs w:val="28"/>
        </w:rPr>
        <w:t xml:space="preserve"> – за счет округления.</w:t>
      </w:r>
    </w:p>
    <w:p w14:paraId="1B60F56C" w14:textId="77777777" w:rsidR="005D2DC2" w:rsidRPr="000E5AC9" w:rsidRDefault="005D2DC2" w:rsidP="005D2DC2">
      <w:pPr>
        <w:pBdr>
          <w:bottom w:val="single" w:sz="4" w:space="6" w:color="FFFFFF"/>
        </w:pBdr>
        <w:ind w:firstLine="709"/>
        <w:jc w:val="both"/>
        <w:rPr>
          <w:i/>
          <w:sz w:val="28"/>
          <w:szCs w:val="28"/>
        </w:rPr>
      </w:pPr>
      <w:r w:rsidRPr="000E5AC9">
        <w:rPr>
          <w:i/>
          <w:sz w:val="28"/>
          <w:szCs w:val="28"/>
        </w:rPr>
        <w:t>Достигнут 1 показатель прямых результатов:</w:t>
      </w:r>
    </w:p>
    <w:p w14:paraId="71B3FAEF" w14:textId="77777777" w:rsidR="005D2DC2" w:rsidRPr="000E5AC9" w:rsidRDefault="005D2DC2" w:rsidP="005D2DC2">
      <w:pPr>
        <w:pBdr>
          <w:bottom w:val="single" w:sz="4" w:space="6" w:color="FFFFFF"/>
        </w:pBdr>
        <w:ind w:firstLine="709"/>
        <w:jc w:val="both"/>
      </w:pPr>
      <w:r w:rsidRPr="000E5AC9">
        <w:rPr>
          <w:sz w:val="28"/>
          <w:szCs w:val="28"/>
        </w:rPr>
        <w:t>количество оказанных услуг по развитию биофармацевтической продукции составило 1 ед. при плане 1 ед.</w:t>
      </w:r>
    </w:p>
    <w:p w14:paraId="20AEA6B3" w14:textId="77777777" w:rsidR="005D2DC2" w:rsidRPr="002A3C17" w:rsidRDefault="005D2DC2" w:rsidP="005D2DC2">
      <w:pPr>
        <w:pBdr>
          <w:bottom w:val="single" w:sz="4" w:space="6" w:color="FFFFFF"/>
        </w:pBdr>
        <w:ind w:firstLine="709"/>
        <w:jc w:val="both"/>
        <w:rPr>
          <w:sz w:val="28"/>
          <w:szCs w:val="28"/>
        </w:rPr>
      </w:pPr>
      <w:r w:rsidRPr="002A3C17">
        <w:rPr>
          <w:sz w:val="28"/>
          <w:szCs w:val="28"/>
        </w:rPr>
        <w:t xml:space="preserve">В рамках реализации </w:t>
      </w:r>
      <w:r w:rsidRPr="005B3804">
        <w:rPr>
          <w:i/>
          <w:sz w:val="28"/>
          <w:szCs w:val="28"/>
        </w:rPr>
        <w:t>государственного задания</w:t>
      </w:r>
      <w:r w:rsidRPr="002A3C17">
        <w:rPr>
          <w:sz w:val="28"/>
          <w:szCs w:val="28"/>
        </w:rPr>
        <w:t>:</w:t>
      </w:r>
    </w:p>
    <w:p w14:paraId="673DEEE0" w14:textId="77777777" w:rsidR="005D2DC2" w:rsidRPr="002A3C17" w:rsidRDefault="005D2DC2" w:rsidP="005D2DC2">
      <w:pPr>
        <w:pBdr>
          <w:bottom w:val="single" w:sz="4" w:space="6" w:color="FFFFFF"/>
        </w:pBdr>
        <w:ind w:firstLine="709"/>
        <w:jc w:val="both"/>
        <w:rPr>
          <w:sz w:val="28"/>
          <w:szCs w:val="28"/>
        </w:rPr>
      </w:pPr>
      <w:r w:rsidRPr="002A3C17">
        <w:rPr>
          <w:sz w:val="28"/>
          <w:szCs w:val="28"/>
        </w:rPr>
        <w:t>- разработан</w:t>
      </w:r>
      <w:r w:rsidR="005B3804">
        <w:rPr>
          <w:sz w:val="28"/>
          <w:szCs w:val="28"/>
        </w:rPr>
        <w:t>а</w:t>
      </w:r>
      <w:r w:rsidRPr="002A3C17">
        <w:rPr>
          <w:sz w:val="28"/>
          <w:szCs w:val="28"/>
        </w:rPr>
        <w:t xml:space="preserve"> научно-обоснованные методики оценки биологических рисков: «Методика оценки биологических рисков», «Методика формирования и актуализации региональных Паспортов биологического риска эпидемически значимых природно - очаговых инфекций Республики Казахстан (чума, туляремия, ККГЛ, ГЛПС, сибирская язва)»;</w:t>
      </w:r>
    </w:p>
    <w:p w14:paraId="4E01FD03" w14:textId="77777777" w:rsidR="005D2DC2" w:rsidRPr="002A3C17" w:rsidRDefault="005D2DC2" w:rsidP="005D2DC2">
      <w:pPr>
        <w:pBdr>
          <w:bottom w:val="single" w:sz="4" w:space="6" w:color="FFFFFF"/>
        </w:pBdr>
        <w:ind w:firstLine="709"/>
        <w:jc w:val="both"/>
        <w:rPr>
          <w:sz w:val="28"/>
          <w:szCs w:val="28"/>
        </w:rPr>
      </w:pPr>
      <w:r w:rsidRPr="002A3C17">
        <w:rPr>
          <w:sz w:val="28"/>
          <w:szCs w:val="28"/>
        </w:rPr>
        <w:t>- разработаны паспорта и карты регионов по особо опасным природно-очаговым инфекциям, эндемичным и актуальным для Республики Казахстан, входящим в список ММСП ВОЗ (2005), к числу которых отнесены чума, туляремия, эндемичные геморрагические лихорадки ККГЛ и ГЛПС, и сибирская язва;</w:t>
      </w:r>
    </w:p>
    <w:p w14:paraId="3D543CAC" w14:textId="77777777" w:rsidR="005D2DC2" w:rsidRPr="002A3C17" w:rsidRDefault="005D2DC2" w:rsidP="005D2DC2">
      <w:pPr>
        <w:pBdr>
          <w:bottom w:val="single" w:sz="4" w:space="6" w:color="FFFFFF"/>
        </w:pBdr>
        <w:ind w:firstLine="709"/>
        <w:jc w:val="both"/>
        <w:rPr>
          <w:sz w:val="28"/>
          <w:szCs w:val="28"/>
        </w:rPr>
      </w:pPr>
      <w:r w:rsidRPr="002A3C17">
        <w:rPr>
          <w:sz w:val="28"/>
          <w:szCs w:val="28"/>
        </w:rPr>
        <w:t xml:space="preserve">- проведено моделирование, идентификация, маркировка паспортов эндемичных природно-очаговых особо опасных инфекций Алматинской, </w:t>
      </w:r>
      <w:r w:rsidRPr="002A3C17">
        <w:rPr>
          <w:sz w:val="28"/>
          <w:szCs w:val="28"/>
        </w:rPr>
        <w:lastRenderedPageBreak/>
        <w:t>Шыкентской, Астанинской, Карагандинской, Актюбинской городских агломераций Республики Казахстан;</w:t>
      </w:r>
    </w:p>
    <w:p w14:paraId="63A8717E" w14:textId="77777777" w:rsidR="005D2DC2" w:rsidRPr="002A3C17" w:rsidRDefault="005D2DC2" w:rsidP="005D2DC2">
      <w:pPr>
        <w:pBdr>
          <w:bottom w:val="single" w:sz="4" w:space="6" w:color="FFFFFF"/>
        </w:pBdr>
        <w:ind w:firstLine="709"/>
        <w:jc w:val="both"/>
        <w:rPr>
          <w:sz w:val="28"/>
          <w:szCs w:val="28"/>
        </w:rPr>
      </w:pPr>
      <w:r w:rsidRPr="002A3C17">
        <w:rPr>
          <w:sz w:val="28"/>
          <w:szCs w:val="28"/>
        </w:rPr>
        <w:t>- сформирована инструкция на заполнение «Паспорта эпидемически значимых природных очагов особо опасных инфекций регионов Республики Казахстан»;</w:t>
      </w:r>
    </w:p>
    <w:p w14:paraId="5016D4E6" w14:textId="77777777" w:rsidR="005D2DC2" w:rsidRPr="002A3C17" w:rsidRDefault="005D2DC2" w:rsidP="005D2DC2">
      <w:pPr>
        <w:pBdr>
          <w:bottom w:val="single" w:sz="4" w:space="6" w:color="FFFFFF"/>
        </w:pBdr>
        <w:ind w:firstLine="709"/>
        <w:jc w:val="both"/>
        <w:rPr>
          <w:sz w:val="28"/>
          <w:szCs w:val="28"/>
        </w:rPr>
      </w:pPr>
      <w:r w:rsidRPr="002A3C17">
        <w:rPr>
          <w:sz w:val="28"/>
          <w:szCs w:val="28"/>
        </w:rPr>
        <w:t xml:space="preserve">- опубликованы </w:t>
      </w:r>
      <w:r>
        <w:rPr>
          <w:sz w:val="28"/>
          <w:szCs w:val="28"/>
        </w:rPr>
        <w:t xml:space="preserve">2 </w:t>
      </w:r>
      <w:r w:rsidRPr="002A3C17">
        <w:rPr>
          <w:sz w:val="28"/>
          <w:szCs w:val="28"/>
        </w:rPr>
        <w:t>научные публикации</w:t>
      </w:r>
      <w:r>
        <w:rPr>
          <w:sz w:val="28"/>
          <w:szCs w:val="28"/>
        </w:rPr>
        <w:t xml:space="preserve"> и 1</w:t>
      </w:r>
      <w:r w:rsidRPr="00EF7CFB">
        <w:rPr>
          <w:sz w:val="28"/>
          <w:szCs w:val="28"/>
        </w:rPr>
        <w:t xml:space="preserve"> </w:t>
      </w:r>
      <w:r w:rsidRPr="002A3C17">
        <w:rPr>
          <w:sz w:val="28"/>
          <w:szCs w:val="28"/>
        </w:rPr>
        <w:t>статья;</w:t>
      </w:r>
    </w:p>
    <w:p w14:paraId="16F26B80" w14:textId="77777777" w:rsidR="005D2DC2" w:rsidRPr="002A3C17" w:rsidRDefault="005D2DC2" w:rsidP="005D2DC2">
      <w:pPr>
        <w:pBdr>
          <w:bottom w:val="single" w:sz="4" w:space="6" w:color="FFFFFF"/>
        </w:pBdr>
        <w:ind w:firstLine="709"/>
        <w:jc w:val="both"/>
        <w:rPr>
          <w:sz w:val="28"/>
          <w:szCs w:val="28"/>
        </w:rPr>
      </w:pPr>
      <w:r w:rsidRPr="002A3C17">
        <w:rPr>
          <w:sz w:val="28"/>
          <w:szCs w:val="28"/>
        </w:rPr>
        <w:t>- рассмотрен и одобрен ученым советом РГП «Научно-исследовательский институт проблем биологической безопасности»</w:t>
      </w:r>
      <w:r>
        <w:rPr>
          <w:sz w:val="28"/>
          <w:szCs w:val="28"/>
        </w:rPr>
        <w:t xml:space="preserve"> </w:t>
      </w:r>
      <w:r w:rsidRPr="002A3C17">
        <w:rPr>
          <w:sz w:val="28"/>
          <w:szCs w:val="28"/>
        </w:rPr>
        <w:t>отчет по теме «Разработка научного подхода к оценке биологических угроз регионов республики (паспорта регионов с отражением краевой патологии, методика определения индикаторов ухудшения эпидемиологической и эпизоотологической ситуации)»;</w:t>
      </w:r>
    </w:p>
    <w:p w14:paraId="6D12CF36" w14:textId="77777777" w:rsidR="005D2DC2" w:rsidRPr="002A3C17" w:rsidRDefault="005D2DC2" w:rsidP="005D2DC2">
      <w:pPr>
        <w:pBdr>
          <w:bottom w:val="single" w:sz="4" w:space="6" w:color="FFFFFF"/>
        </w:pBdr>
        <w:ind w:firstLine="709"/>
        <w:jc w:val="both"/>
        <w:rPr>
          <w:sz w:val="28"/>
          <w:szCs w:val="28"/>
        </w:rPr>
      </w:pPr>
      <w:r w:rsidRPr="002A3C17">
        <w:rPr>
          <w:sz w:val="28"/>
          <w:szCs w:val="28"/>
        </w:rPr>
        <w:t>- сформированы базовые принципы разработки методики, соответствую</w:t>
      </w:r>
      <w:r>
        <w:rPr>
          <w:sz w:val="28"/>
          <w:szCs w:val="28"/>
        </w:rPr>
        <w:t>щие</w:t>
      </w:r>
      <w:r w:rsidRPr="002A3C17">
        <w:rPr>
          <w:sz w:val="28"/>
          <w:szCs w:val="28"/>
        </w:rPr>
        <w:t xml:space="preserve"> рекомендациям ВОЗ и принятыми подходами в мире;</w:t>
      </w:r>
      <w:r>
        <w:rPr>
          <w:sz w:val="28"/>
          <w:szCs w:val="28"/>
        </w:rPr>
        <w:t xml:space="preserve"> </w:t>
      </w:r>
    </w:p>
    <w:p w14:paraId="05A42FED" w14:textId="77777777" w:rsidR="005D2DC2" w:rsidRPr="002A3C17" w:rsidRDefault="005D2DC2" w:rsidP="005D2DC2">
      <w:pPr>
        <w:pBdr>
          <w:bottom w:val="single" w:sz="4" w:space="6" w:color="FFFFFF"/>
        </w:pBdr>
        <w:ind w:firstLine="709"/>
        <w:jc w:val="both"/>
        <w:rPr>
          <w:sz w:val="28"/>
          <w:szCs w:val="28"/>
        </w:rPr>
      </w:pPr>
      <w:r w:rsidRPr="002A3C17">
        <w:rPr>
          <w:sz w:val="28"/>
          <w:szCs w:val="28"/>
        </w:rPr>
        <w:t>- разработаны новые формы реестров, отдельно по субъектам/объектам</w:t>
      </w:r>
      <w:r>
        <w:rPr>
          <w:sz w:val="28"/>
          <w:szCs w:val="28"/>
        </w:rPr>
        <w:t>,</w:t>
      </w:r>
      <w:r w:rsidRPr="00EF7CFB">
        <w:rPr>
          <w:sz w:val="28"/>
          <w:szCs w:val="28"/>
        </w:rPr>
        <w:t xml:space="preserve"> </w:t>
      </w:r>
      <w:r w:rsidRPr="002A3C17">
        <w:rPr>
          <w:sz w:val="28"/>
          <w:szCs w:val="28"/>
        </w:rPr>
        <w:t>методики по прогнозированию и оценке экономического ущерба от эндемичных для Казахстана инфекций</w:t>
      </w:r>
      <w:r>
        <w:rPr>
          <w:sz w:val="28"/>
          <w:szCs w:val="28"/>
        </w:rPr>
        <w:t xml:space="preserve">, </w:t>
      </w:r>
      <w:r w:rsidRPr="002A3C17">
        <w:rPr>
          <w:sz w:val="28"/>
          <w:szCs w:val="28"/>
        </w:rPr>
        <w:t>методика определения эффективности профилактических и противоэпидемических мероприятий</w:t>
      </w:r>
      <w:r>
        <w:rPr>
          <w:sz w:val="28"/>
          <w:szCs w:val="28"/>
        </w:rPr>
        <w:t>,</w:t>
      </w:r>
      <w:r w:rsidRPr="00EF7CFB">
        <w:rPr>
          <w:sz w:val="28"/>
          <w:szCs w:val="28"/>
        </w:rPr>
        <w:t xml:space="preserve"> </w:t>
      </w:r>
      <w:r w:rsidRPr="002A3C17">
        <w:rPr>
          <w:sz w:val="28"/>
          <w:szCs w:val="28"/>
        </w:rPr>
        <w:t>алгоритмы для проведения внутреннего и внешнего аудитов рабочих и национальных коллекций микроорганизмов (чек-листы);</w:t>
      </w:r>
      <w:r>
        <w:rPr>
          <w:sz w:val="28"/>
          <w:szCs w:val="28"/>
        </w:rPr>
        <w:t xml:space="preserve"> </w:t>
      </w:r>
      <w:r w:rsidRPr="002A3C17">
        <w:rPr>
          <w:sz w:val="28"/>
          <w:szCs w:val="28"/>
        </w:rPr>
        <w:t>рекомендации по практическому применению лекарственных растений Жамбылской области с целью создания экспортоориентированного производства</w:t>
      </w:r>
      <w:r>
        <w:rPr>
          <w:sz w:val="28"/>
          <w:szCs w:val="28"/>
        </w:rPr>
        <w:t>.</w:t>
      </w:r>
    </w:p>
    <w:p w14:paraId="06CF3A65" w14:textId="77777777" w:rsidR="005D2DC2" w:rsidRPr="00861ADE" w:rsidRDefault="005D2DC2" w:rsidP="005D2DC2">
      <w:pPr>
        <w:pBdr>
          <w:bottom w:val="single" w:sz="4" w:space="6" w:color="FFFFFF"/>
        </w:pBdr>
        <w:ind w:firstLine="709"/>
        <w:jc w:val="both"/>
        <w:rPr>
          <w:sz w:val="28"/>
          <w:szCs w:val="28"/>
        </w:rPr>
      </w:pPr>
      <w:r w:rsidRPr="00861ADE">
        <w:rPr>
          <w:i/>
          <w:iCs/>
          <w:color w:val="000000"/>
          <w:sz w:val="28"/>
          <w:szCs w:val="28"/>
        </w:rPr>
        <w:t xml:space="preserve">Из 5-ти конечных результатов, соответствующих целевым индикаторам, 1 на исполнении - </w:t>
      </w:r>
      <w:r w:rsidRPr="00861ADE">
        <w:rPr>
          <w:iCs/>
          <w:color w:val="000000"/>
          <w:sz w:val="28"/>
          <w:szCs w:val="28"/>
        </w:rPr>
        <w:t xml:space="preserve">1.1.1 </w:t>
      </w:r>
      <w:r w:rsidRPr="00861ADE">
        <w:rPr>
          <w:sz w:val="28"/>
          <w:szCs w:val="28"/>
        </w:rPr>
        <w:t>«Увеличение доли граждан Казахстана, ведущего здоровый образ жизни в 2023 году – 25</w:t>
      </w:r>
      <w:r>
        <w:rPr>
          <w:sz w:val="28"/>
          <w:szCs w:val="28"/>
        </w:rPr>
        <w:t> </w:t>
      </w:r>
      <w:r w:rsidRPr="00861ADE">
        <w:rPr>
          <w:sz w:val="28"/>
          <w:szCs w:val="28"/>
        </w:rPr>
        <w:t xml:space="preserve">%, </w:t>
      </w:r>
    </w:p>
    <w:p w14:paraId="56FFD702" w14:textId="77777777" w:rsidR="005D2DC2" w:rsidRPr="00861ADE" w:rsidRDefault="005D2DC2" w:rsidP="005D2DC2">
      <w:pPr>
        <w:pBdr>
          <w:bottom w:val="single" w:sz="4" w:space="6" w:color="FFFFFF"/>
        </w:pBdr>
        <w:ind w:firstLine="709"/>
        <w:jc w:val="both"/>
        <w:rPr>
          <w:i/>
          <w:iCs/>
          <w:color w:val="000000"/>
          <w:sz w:val="28"/>
          <w:szCs w:val="28"/>
        </w:rPr>
      </w:pPr>
      <w:r w:rsidRPr="00861ADE">
        <w:rPr>
          <w:i/>
          <w:iCs/>
          <w:color w:val="000000"/>
          <w:sz w:val="28"/>
          <w:szCs w:val="28"/>
        </w:rPr>
        <w:t>4 показателя достигнуты:</w:t>
      </w:r>
    </w:p>
    <w:p w14:paraId="2FE848E9" w14:textId="77777777" w:rsidR="005D2DC2" w:rsidRPr="000E5AC9" w:rsidRDefault="005D2DC2" w:rsidP="005D2DC2">
      <w:pPr>
        <w:pBdr>
          <w:bottom w:val="single" w:sz="4" w:space="6" w:color="FFFFFF"/>
        </w:pBdr>
        <w:ind w:firstLine="709"/>
        <w:jc w:val="both"/>
        <w:rPr>
          <w:iCs/>
          <w:color w:val="000000"/>
          <w:sz w:val="28"/>
          <w:szCs w:val="28"/>
        </w:rPr>
      </w:pPr>
      <w:r w:rsidRPr="00861ADE">
        <w:rPr>
          <w:iCs/>
          <w:color w:val="000000"/>
          <w:sz w:val="28"/>
          <w:szCs w:val="28"/>
        </w:rPr>
        <w:t>1.1.2. «</w:t>
      </w:r>
      <w:r w:rsidRPr="00861ADE">
        <w:rPr>
          <w:sz w:val="28"/>
          <w:szCs w:val="28"/>
        </w:rPr>
        <w:t>Доля лабораторий санитарно-эпидемиологической экспертизы, соответствующих международным стандартам в области биобезопасности и оценки соответствия</w:t>
      </w:r>
      <w:r>
        <w:rPr>
          <w:sz w:val="28"/>
          <w:szCs w:val="28"/>
        </w:rPr>
        <w:t>»</w:t>
      </w:r>
      <w:r w:rsidRPr="00861ADE">
        <w:rPr>
          <w:sz w:val="28"/>
          <w:szCs w:val="28"/>
        </w:rPr>
        <w:t xml:space="preserve"> </w:t>
      </w:r>
      <w:r>
        <w:rPr>
          <w:sz w:val="28"/>
          <w:szCs w:val="28"/>
        </w:rPr>
        <w:t xml:space="preserve">состаил 73 % при плане </w:t>
      </w:r>
      <w:r w:rsidRPr="00861ADE">
        <w:rPr>
          <w:sz w:val="28"/>
          <w:szCs w:val="28"/>
        </w:rPr>
        <w:t>70</w:t>
      </w:r>
      <w:r>
        <w:rPr>
          <w:sz w:val="28"/>
          <w:szCs w:val="28"/>
        </w:rPr>
        <w:t> </w:t>
      </w:r>
      <w:r w:rsidRPr="00861ADE">
        <w:rPr>
          <w:sz w:val="28"/>
          <w:szCs w:val="28"/>
        </w:rPr>
        <w:t>%</w:t>
      </w:r>
      <w:r w:rsidRPr="00861ADE">
        <w:rPr>
          <w:iCs/>
          <w:color w:val="000000"/>
          <w:sz w:val="28"/>
          <w:szCs w:val="28"/>
        </w:rPr>
        <w:t>, 1.1.3 «Выявляемость новых зараженных ВИЧ на 1000 неинфицированного населения</w:t>
      </w:r>
      <w:r>
        <w:rPr>
          <w:iCs/>
          <w:color w:val="000000"/>
          <w:sz w:val="28"/>
          <w:szCs w:val="28"/>
        </w:rPr>
        <w:t>» - 0,2</w:t>
      </w:r>
      <w:r w:rsidR="00074EDE" w:rsidRPr="00074EDE">
        <w:rPr>
          <w:iCs/>
          <w:color w:val="000000"/>
          <w:sz w:val="28"/>
          <w:szCs w:val="28"/>
        </w:rPr>
        <w:t>0</w:t>
      </w:r>
      <w:r>
        <w:rPr>
          <w:iCs/>
          <w:color w:val="000000"/>
          <w:sz w:val="28"/>
          <w:szCs w:val="28"/>
        </w:rPr>
        <w:t xml:space="preserve"> при плане</w:t>
      </w:r>
      <w:r w:rsidRPr="00861ADE">
        <w:rPr>
          <w:iCs/>
          <w:color w:val="000000"/>
          <w:sz w:val="28"/>
          <w:szCs w:val="28"/>
        </w:rPr>
        <w:t xml:space="preserve"> 0,21, 1.1.4</w:t>
      </w:r>
      <w:r w:rsidRPr="00861ADE">
        <w:t xml:space="preserve">  </w:t>
      </w:r>
      <w:r w:rsidRPr="00861ADE">
        <w:rPr>
          <w:iCs/>
          <w:color w:val="000000"/>
          <w:sz w:val="28"/>
          <w:szCs w:val="28"/>
        </w:rPr>
        <w:t>«Доля новых зараженных ВИЧ в структуре выявления с парентеральным путем передачи</w:t>
      </w:r>
      <w:r>
        <w:rPr>
          <w:iCs/>
          <w:color w:val="000000"/>
          <w:sz w:val="28"/>
          <w:szCs w:val="28"/>
        </w:rPr>
        <w:t>» - 17,7 % при плане</w:t>
      </w:r>
      <w:r w:rsidRPr="00861ADE">
        <w:rPr>
          <w:iCs/>
          <w:color w:val="000000"/>
          <w:sz w:val="28"/>
          <w:szCs w:val="28"/>
        </w:rPr>
        <w:t xml:space="preserve"> 20</w:t>
      </w:r>
      <w:r>
        <w:rPr>
          <w:iCs/>
          <w:color w:val="000000"/>
          <w:sz w:val="28"/>
          <w:szCs w:val="28"/>
        </w:rPr>
        <w:t> </w:t>
      </w:r>
      <w:r w:rsidRPr="00861ADE">
        <w:rPr>
          <w:iCs/>
          <w:color w:val="000000"/>
          <w:sz w:val="28"/>
          <w:szCs w:val="28"/>
        </w:rPr>
        <w:t>%, 1.1.5 «</w:t>
      </w:r>
      <w:r w:rsidRPr="00861ADE">
        <w:rPr>
          <w:sz w:val="28"/>
          <w:szCs w:val="28"/>
        </w:rPr>
        <w:t>Рост удельного веса выявленных первичных злокачественных новообразований на 0 I стадиях (уровень ранней диагностики)»</w:t>
      </w:r>
      <w:r>
        <w:rPr>
          <w:sz w:val="28"/>
          <w:szCs w:val="28"/>
        </w:rPr>
        <w:t xml:space="preserve"> - 30,5 % при плане 28,5 %</w:t>
      </w:r>
      <w:r w:rsidRPr="00861ADE">
        <w:rPr>
          <w:iCs/>
          <w:color w:val="000000"/>
          <w:sz w:val="28"/>
          <w:szCs w:val="28"/>
        </w:rPr>
        <w:t>.</w:t>
      </w:r>
      <w:r w:rsidRPr="000E5AC9">
        <w:rPr>
          <w:i/>
          <w:iCs/>
          <w:color w:val="000000"/>
          <w:sz w:val="28"/>
          <w:szCs w:val="28"/>
        </w:rPr>
        <w:t xml:space="preserve"> </w:t>
      </w:r>
    </w:p>
    <w:p w14:paraId="7D41DCAC" w14:textId="77777777" w:rsidR="005D2DC2" w:rsidRDefault="005D2DC2" w:rsidP="005D2DC2">
      <w:pPr>
        <w:pBdr>
          <w:bottom w:val="single" w:sz="4" w:space="6" w:color="FFFFFF"/>
        </w:pBdr>
        <w:ind w:firstLine="709"/>
        <w:jc w:val="both"/>
        <w:rPr>
          <w:sz w:val="28"/>
          <w:szCs w:val="28"/>
        </w:rPr>
      </w:pPr>
      <w:r w:rsidRPr="001C36AB">
        <w:rPr>
          <w:i/>
          <w:sz w:val="28"/>
          <w:szCs w:val="28"/>
          <w:lang w:eastAsia="x-none"/>
        </w:rPr>
        <w:t xml:space="preserve">Динамика расходов </w:t>
      </w:r>
      <w:r w:rsidRPr="001C36AB">
        <w:rPr>
          <w:sz w:val="28"/>
          <w:szCs w:val="28"/>
          <w:lang w:eastAsia="x-none"/>
        </w:rPr>
        <w:t xml:space="preserve">за последние три года: </w:t>
      </w:r>
      <w:r w:rsidRPr="001C36AB">
        <w:rPr>
          <w:sz w:val="28"/>
          <w:szCs w:val="28"/>
        </w:rPr>
        <w:t>в 2021 году – 54 379 559,4</w:t>
      </w:r>
      <w:r>
        <w:rPr>
          <w:sz w:val="28"/>
          <w:szCs w:val="28"/>
        </w:rPr>
        <w:t> тыс.тенге</w:t>
      </w:r>
      <w:r w:rsidRPr="001C36AB">
        <w:rPr>
          <w:sz w:val="28"/>
          <w:szCs w:val="28"/>
        </w:rPr>
        <w:t>, в 2022 году – 82 289 418,9</w:t>
      </w:r>
      <w:r>
        <w:rPr>
          <w:sz w:val="28"/>
          <w:szCs w:val="28"/>
        </w:rPr>
        <w:t> тыс.тенге</w:t>
      </w:r>
      <w:r w:rsidRPr="001C36AB">
        <w:rPr>
          <w:sz w:val="28"/>
          <w:szCs w:val="28"/>
        </w:rPr>
        <w:t>. в 2023 году –31 406 373,8</w:t>
      </w:r>
      <w:r>
        <w:rPr>
          <w:sz w:val="28"/>
          <w:szCs w:val="28"/>
        </w:rPr>
        <w:t> тыс.тенге</w:t>
      </w:r>
      <w:r w:rsidRPr="001C36AB">
        <w:rPr>
          <w:sz w:val="28"/>
          <w:szCs w:val="28"/>
        </w:rPr>
        <w:t>.</w:t>
      </w:r>
    </w:p>
    <w:p w14:paraId="62BB9E01" w14:textId="77777777" w:rsidR="005D2DC2" w:rsidRPr="00990D54" w:rsidRDefault="005D2DC2" w:rsidP="005D2DC2">
      <w:pPr>
        <w:pBdr>
          <w:bottom w:val="single" w:sz="4" w:space="6" w:color="FFFFFF"/>
        </w:pBdr>
        <w:ind w:firstLine="709"/>
        <w:jc w:val="both"/>
        <w:rPr>
          <w:sz w:val="28"/>
          <w:szCs w:val="28"/>
        </w:rPr>
      </w:pPr>
      <w:r w:rsidRPr="00990D54">
        <w:rPr>
          <w:sz w:val="28"/>
          <w:szCs w:val="28"/>
        </w:rPr>
        <w:t>Дебиторская задолженность составила 185,2 тыс.тенге, суммы, выданные в подотчет в 2023 году.</w:t>
      </w:r>
    </w:p>
    <w:p w14:paraId="52A97F61" w14:textId="77777777" w:rsidR="005D2DC2" w:rsidRPr="000E5AC9" w:rsidRDefault="005D2DC2" w:rsidP="005D2DC2">
      <w:pPr>
        <w:pBdr>
          <w:bottom w:val="single" w:sz="4" w:space="6" w:color="FFFFFF"/>
        </w:pBdr>
        <w:ind w:firstLine="709"/>
        <w:jc w:val="both"/>
        <w:rPr>
          <w:sz w:val="28"/>
          <w:szCs w:val="28"/>
        </w:rPr>
      </w:pPr>
      <w:r w:rsidRPr="00990D54">
        <w:rPr>
          <w:sz w:val="28"/>
          <w:szCs w:val="28"/>
        </w:rPr>
        <w:t>Кредиторская задолженность</w:t>
      </w:r>
      <w:r w:rsidRPr="004B73F1">
        <w:rPr>
          <w:sz w:val="28"/>
          <w:szCs w:val="28"/>
        </w:rPr>
        <w:t xml:space="preserve"> составила 87,6</w:t>
      </w:r>
      <w:r>
        <w:rPr>
          <w:sz w:val="28"/>
          <w:szCs w:val="28"/>
        </w:rPr>
        <w:t> тыс.тенге</w:t>
      </w:r>
      <w:r w:rsidRPr="004B73F1">
        <w:rPr>
          <w:sz w:val="28"/>
          <w:szCs w:val="28"/>
        </w:rPr>
        <w:t xml:space="preserve"> – внеплановые командировочные расходы.</w:t>
      </w:r>
    </w:p>
    <w:p w14:paraId="4B887F1C" w14:textId="77777777" w:rsidR="005D2DC2" w:rsidRPr="000E5AC9" w:rsidRDefault="005D2DC2" w:rsidP="005D2DC2">
      <w:pPr>
        <w:pBdr>
          <w:bottom w:val="single" w:sz="4" w:space="6" w:color="FFFFFF"/>
        </w:pBdr>
        <w:ind w:firstLine="709"/>
        <w:jc w:val="both"/>
        <w:rPr>
          <w:iCs/>
          <w:color w:val="000000"/>
          <w:sz w:val="28"/>
          <w:szCs w:val="28"/>
        </w:rPr>
      </w:pPr>
      <w:r w:rsidRPr="00F35596">
        <w:rPr>
          <w:bCs/>
          <w:iCs/>
          <w:color w:val="000000"/>
          <w:sz w:val="28"/>
          <w:szCs w:val="28"/>
        </w:rPr>
        <w:t>По цели</w:t>
      </w:r>
      <w:r w:rsidRPr="00F35596">
        <w:rPr>
          <w:b/>
          <w:i/>
          <w:color w:val="000000"/>
          <w:sz w:val="28"/>
          <w:szCs w:val="28"/>
        </w:rPr>
        <w:t xml:space="preserve"> 1.2.</w:t>
      </w:r>
      <w:r w:rsidRPr="000E5AC9">
        <w:rPr>
          <w:b/>
          <w:color w:val="000000"/>
          <w:sz w:val="28"/>
          <w:szCs w:val="28"/>
        </w:rPr>
        <w:t xml:space="preserve"> «</w:t>
      </w:r>
      <w:r w:rsidRPr="000E5AC9">
        <w:rPr>
          <w:b/>
          <w:i/>
          <w:color w:val="000000"/>
          <w:sz w:val="28"/>
          <w:szCs w:val="28"/>
        </w:rPr>
        <w:t xml:space="preserve">Улучшение доступности и качества медицинских услуг» </w:t>
      </w:r>
      <w:r w:rsidRPr="000E5AC9">
        <w:rPr>
          <w:iCs/>
          <w:color w:val="000000"/>
          <w:sz w:val="28"/>
          <w:szCs w:val="28"/>
        </w:rPr>
        <w:t>предусмотрена реализа</w:t>
      </w:r>
      <w:r>
        <w:rPr>
          <w:iCs/>
          <w:color w:val="000000"/>
          <w:sz w:val="28"/>
          <w:szCs w:val="28"/>
        </w:rPr>
        <w:t xml:space="preserve">ция 11 целевых индикаторов по 6 </w:t>
      </w:r>
      <w:r w:rsidRPr="000E5AC9">
        <w:rPr>
          <w:iCs/>
          <w:color w:val="000000"/>
          <w:sz w:val="28"/>
          <w:szCs w:val="28"/>
        </w:rPr>
        <w:t>бюджетным программам</w:t>
      </w:r>
      <w:r>
        <w:rPr>
          <w:iCs/>
          <w:color w:val="000000"/>
          <w:sz w:val="28"/>
          <w:szCs w:val="28"/>
        </w:rPr>
        <w:t xml:space="preserve"> на </w:t>
      </w:r>
      <w:r w:rsidRPr="00C4283D">
        <w:rPr>
          <w:iCs/>
          <w:color w:val="000000"/>
          <w:sz w:val="28"/>
          <w:szCs w:val="28"/>
        </w:rPr>
        <w:t>сумму 2 108 797 650,7</w:t>
      </w:r>
      <w:r>
        <w:rPr>
          <w:iCs/>
          <w:color w:val="000000"/>
          <w:sz w:val="28"/>
          <w:szCs w:val="28"/>
        </w:rPr>
        <w:t> тыс.тенге</w:t>
      </w:r>
      <w:r w:rsidRPr="00C4283D">
        <w:rPr>
          <w:iCs/>
          <w:color w:val="000000"/>
          <w:sz w:val="28"/>
          <w:szCs w:val="28"/>
        </w:rPr>
        <w:t>.</w:t>
      </w:r>
    </w:p>
    <w:p w14:paraId="4E812AF7" w14:textId="77777777" w:rsidR="005D2DC2" w:rsidRPr="000E5AC9" w:rsidRDefault="005D2DC2" w:rsidP="005D2DC2">
      <w:pPr>
        <w:pBdr>
          <w:bottom w:val="single" w:sz="4" w:space="6" w:color="FFFFFF"/>
        </w:pBdr>
        <w:ind w:firstLine="709"/>
        <w:jc w:val="both"/>
        <w:rPr>
          <w:rFonts w:eastAsiaTheme="minorHAnsi"/>
          <w:sz w:val="28"/>
          <w:szCs w:val="28"/>
          <w:lang w:eastAsia="en-US"/>
        </w:rPr>
      </w:pPr>
      <w:r w:rsidRPr="000E5AC9">
        <w:rPr>
          <w:sz w:val="28"/>
          <w:szCs w:val="28"/>
        </w:rPr>
        <w:t xml:space="preserve">На реализацию бюджетной программы </w:t>
      </w:r>
      <w:r w:rsidRPr="000E5AC9">
        <w:rPr>
          <w:b/>
          <w:sz w:val="28"/>
          <w:szCs w:val="28"/>
        </w:rPr>
        <w:t>005 «Повышение квалификации и переподготовка кадров организаций здравоохранения»</w:t>
      </w:r>
      <w:r w:rsidRPr="000E5AC9">
        <w:rPr>
          <w:sz w:val="28"/>
          <w:szCs w:val="28"/>
        </w:rPr>
        <w:t xml:space="preserve"> </w:t>
      </w:r>
      <w:r>
        <w:rPr>
          <w:sz w:val="28"/>
          <w:szCs w:val="28"/>
        </w:rPr>
        <w:t>предусматривались</w:t>
      </w:r>
      <w:r w:rsidRPr="000E5AC9">
        <w:rPr>
          <w:rFonts w:eastAsia="MS Mincho"/>
          <w:sz w:val="28"/>
          <w:szCs w:val="28"/>
        </w:rPr>
        <w:t xml:space="preserve"> </w:t>
      </w:r>
      <w:r w:rsidRPr="000E5AC9">
        <w:rPr>
          <w:rFonts w:eastAsia="MS Mincho"/>
          <w:sz w:val="28"/>
          <w:szCs w:val="28"/>
        </w:rPr>
        <w:lastRenderedPageBreak/>
        <w:t>средства в сумме 780 677</w:t>
      </w:r>
      <w:r>
        <w:rPr>
          <w:rFonts w:eastAsia="MS Mincho"/>
          <w:sz w:val="28"/>
          <w:szCs w:val="28"/>
        </w:rPr>
        <w:t> тыс.тенге</w:t>
      </w:r>
      <w:r w:rsidRPr="000E5AC9">
        <w:rPr>
          <w:rFonts w:eastAsia="MS Mincho"/>
          <w:sz w:val="28"/>
          <w:szCs w:val="28"/>
        </w:rPr>
        <w:t>, исполнение составило 586 295,1</w:t>
      </w:r>
      <w:r>
        <w:rPr>
          <w:rFonts w:eastAsia="MS Mincho"/>
          <w:sz w:val="28"/>
          <w:szCs w:val="28"/>
        </w:rPr>
        <w:t> тыс.тенге</w:t>
      </w:r>
      <w:r w:rsidRPr="000E5AC9">
        <w:rPr>
          <w:rFonts w:eastAsia="MS Mincho"/>
          <w:sz w:val="28"/>
          <w:szCs w:val="28"/>
        </w:rPr>
        <w:t>, или 75,1 %. Не исполнение 194 381,9</w:t>
      </w:r>
      <w:r>
        <w:rPr>
          <w:rFonts w:eastAsia="MS Mincho"/>
          <w:sz w:val="28"/>
          <w:szCs w:val="28"/>
        </w:rPr>
        <w:t> тыс.тенге</w:t>
      </w:r>
      <w:r w:rsidRPr="000E5AC9">
        <w:rPr>
          <w:rFonts w:eastAsia="MS Mincho"/>
          <w:sz w:val="28"/>
          <w:szCs w:val="28"/>
        </w:rPr>
        <w:t>, и них экономия 30 509,9</w:t>
      </w:r>
      <w:r>
        <w:rPr>
          <w:rFonts w:eastAsia="MS Mincho"/>
          <w:sz w:val="28"/>
          <w:szCs w:val="28"/>
        </w:rPr>
        <w:t> тыс.тенге</w:t>
      </w:r>
      <w:r w:rsidRPr="000E5AC9">
        <w:rPr>
          <w:rFonts w:eastAsia="MS Mincho"/>
          <w:sz w:val="28"/>
          <w:szCs w:val="28"/>
        </w:rPr>
        <w:t xml:space="preserve"> - экономия средств по результатам государственных закупок. Не освоено 163 872,0</w:t>
      </w:r>
      <w:r>
        <w:rPr>
          <w:rFonts w:eastAsia="MS Mincho"/>
          <w:sz w:val="28"/>
          <w:szCs w:val="28"/>
        </w:rPr>
        <w:t> тыс.тенге</w:t>
      </w:r>
      <w:r w:rsidRPr="000E5AC9">
        <w:rPr>
          <w:rFonts w:eastAsia="MS Mincho"/>
          <w:sz w:val="28"/>
          <w:szCs w:val="28"/>
        </w:rPr>
        <w:t xml:space="preserve"> – не обучены специалисты за рубежом</w:t>
      </w:r>
      <w:r w:rsidRPr="000E5AC9">
        <w:rPr>
          <w:rFonts w:eastAsiaTheme="minorHAnsi"/>
          <w:sz w:val="28"/>
          <w:szCs w:val="28"/>
          <w:lang w:eastAsia="en-US"/>
        </w:rPr>
        <w:t xml:space="preserve"> в виду развития израильско – палестинского конфликта</w:t>
      </w:r>
      <w:r w:rsidRPr="000E5AC9">
        <w:rPr>
          <w:rFonts w:eastAsia="MS Mincho"/>
          <w:sz w:val="28"/>
          <w:szCs w:val="28"/>
        </w:rPr>
        <w:t xml:space="preserve"> 25 человек </w:t>
      </w:r>
      <w:r w:rsidRPr="000E5AC9">
        <w:rPr>
          <w:rFonts w:eastAsiaTheme="minorHAnsi"/>
          <w:sz w:val="28"/>
          <w:szCs w:val="28"/>
          <w:lang w:eastAsia="en-US"/>
        </w:rPr>
        <w:t xml:space="preserve">по направлению «Онкология» и 14 специалистов </w:t>
      </w:r>
      <w:r>
        <w:rPr>
          <w:rFonts w:eastAsiaTheme="minorHAnsi"/>
          <w:sz w:val="28"/>
          <w:szCs w:val="28"/>
          <w:lang w:eastAsia="en-US"/>
        </w:rPr>
        <w:t xml:space="preserve">- </w:t>
      </w:r>
      <w:r w:rsidRPr="000E5AC9">
        <w:rPr>
          <w:rFonts w:eastAsiaTheme="minorHAnsi"/>
          <w:sz w:val="28"/>
          <w:szCs w:val="28"/>
          <w:lang w:eastAsia="en-US"/>
        </w:rPr>
        <w:t>«Биобезопасность».</w:t>
      </w:r>
    </w:p>
    <w:p w14:paraId="4C5A1EBF" w14:textId="77777777" w:rsidR="005D2DC2" w:rsidRPr="000E5AC9" w:rsidRDefault="005D2DC2" w:rsidP="005D2DC2">
      <w:pPr>
        <w:pBdr>
          <w:bottom w:val="single" w:sz="4" w:space="6" w:color="FFFFFF"/>
        </w:pBdr>
        <w:ind w:firstLine="709"/>
        <w:jc w:val="both"/>
        <w:rPr>
          <w:rFonts w:eastAsiaTheme="minorHAnsi"/>
          <w:sz w:val="28"/>
          <w:szCs w:val="28"/>
          <w:lang w:eastAsia="en-US"/>
        </w:rPr>
      </w:pPr>
      <w:r w:rsidRPr="000E5AC9">
        <w:rPr>
          <w:rFonts w:eastAsiaTheme="minorHAnsi"/>
          <w:i/>
          <w:iCs/>
          <w:sz w:val="28"/>
          <w:szCs w:val="28"/>
          <w:lang w:eastAsia="en-US"/>
        </w:rPr>
        <w:t>Цель бюджетной программы</w:t>
      </w:r>
      <w:r w:rsidRPr="000E5AC9">
        <w:rPr>
          <w:rFonts w:eastAsiaTheme="minorHAnsi"/>
          <w:sz w:val="28"/>
          <w:szCs w:val="28"/>
          <w:lang w:eastAsia="en-US"/>
        </w:rPr>
        <w:t xml:space="preserve"> – повышение проффесионального уровня кадров организаций здравоохранения.</w:t>
      </w:r>
    </w:p>
    <w:p w14:paraId="385A5722" w14:textId="77777777" w:rsidR="005D2DC2" w:rsidRPr="00B205EC" w:rsidRDefault="005D2DC2" w:rsidP="005D2DC2">
      <w:pPr>
        <w:pBdr>
          <w:bottom w:val="single" w:sz="4" w:space="6" w:color="FFFFFF"/>
        </w:pBdr>
        <w:ind w:firstLine="709"/>
        <w:jc w:val="both"/>
        <w:rPr>
          <w:rFonts w:eastAsia="MS Mincho"/>
          <w:sz w:val="28"/>
          <w:szCs w:val="28"/>
        </w:rPr>
      </w:pPr>
      <w:r w:rsidRPr="00B205EC">
        <w:rPr>
          <w:rFonts w:eastAsiaTheme="minorHAnsi"/>
          <w:i/>
          <w:sz w:val="28"/>
          <w:szCs w:val="28"/>
          <w:lang w:eastAsia="en-US"/>
        </w:rPr>
        <w:t>Из 2</w:t>
      </w:r>
      <w:r>
        <w:rPr>
          <w:rFonts w:eastAsiaTheme="minorHAnsi"/>
          <w:i/>
          <w:sz w:val="28"/>
          <w:szCs w:val="28"/>
          <w:lang w:eastAsia="en-US"/>
        </w:rPr>
        <w:t>-х</w:t>
      </w:r>
      <w:r w:rsidRPr="00B205EC">
        <w:rPr>
          <w:rFonts w:eastAsiaTheme="minorHAnsi"/>
          <w:i/>
          <w:sz w:val="28"/>
          <w:szCs w:val="28"/>
          <w:lang w:eastAsia="en-US"/>
        </w:rPr>
        <w:t xml:space="preserve"> достигнут 1 показатель прямого результата</w:t>
      </w:r>
      <w:r>
        <w:rPr>
          <w:rFonts w:eastAsiaTheme="minorHAnsi"/>
          <w:i/>
          <w:sz w:val="28"/>
          <w:szCs w:val="28"/>
          <w:lang w:eastAsia="en-US"/>
        </w:rPr>
        <w:t>:</w:t>
      </w:r>
    </w:p>
    <w:p w14:paraId="7CCD93B5" w14:textId="77777777" w:rsidR="005D2DC2" w:rsidRPr="00B205EC" w:rsidRDefault="005D2DC2" w:rsidP="005D2DC2">
      <w:pPr>
        <w:pBdr>
          <w:bottom w:val="single" w:sz="4" w:space="6" w:color="FFFFFF"/>
        </w:pBdr>
        <w:ind w:firstLine="709"/>
        <w:jc w:val="both"/>
      </w:pPr>
      <w:r w:rsidRPr="00B205EC">
        <w:rPr>
          <w:rFonts w:eastAsiaTheme="minorHAnsi"/>
          <w:sz w:val="28"/>
          <w:szCs w:val="28"/>
          <w:lang w:eastAsia="en-US"/>
        </w:rPr>
        <w:t>количество специалистов, направленных на повышение квалификации и переподготовку внутри страны при плане 7</w:t>
      </w:r>
      <w:r>
        <w:rPr>
          <w:rFonts w:eastAsiaTheme="minorHAnsi"/>
          <w:sz w:val="28"/>
          <w:szCs w:val="28"/>
          <w:lang w:eastAsia="en-US"/>
        </w:rPr>
        <w:t> </w:t>
      </w:r>
      <w:r w:rsidRPr="00B205EC">
        <w:rPr>
          <w:rFonts w:eastAsiaTheme="minorHAnsi"/>
          <w:sz w:val="28"/>
          <w:szCs w:val="28"/>
          <w:lang w:eastAsia="en-US"/>
        </w:rPr>
        <w:t>420 человек направлено 7</w:t>
      </w:r>
      <w:r>
        <w:rPr>
          <w:rFonts w:eastAsiaTheme="minorHAnsi"/>
          <w:sz w:val="28"/>
          <w:szCs w:val="28"/>
          <w:lang w:eastAsia="en-US"/>
        </w:rPr>
        <w:t> </w:t>
      </w:r>
      <w:r w:rsidRPr="00B205EC">
        <w:rPr>
          <w:rFonts w:eastAsiaTheme="minorHAnsi"/>
          <w:sz w:val="28"/>
          <w:szCs w:val="28"/>
          <w:lang w:eastAsia="en-US"/>
        </w:rPr>
        <w:t>420 человек, из них: 4 012 врачей, 3</w:t>
      </w:r>
      <w:r>
        <w:rPr>
          <w:rFonts w:eastAsiaTheme="minorHAnsi"/>
          <w:sz w:val="28"/>
          <w:szCs w:val="28"/>
          <w:lang w:eastAsia="en-US"/>
        </w:rPr>
        <w:t> </w:t>
      </w:r>
      <w:r w:rsidRPr="00B205EC">
        <w:rPr>
          <w:rFonts w:eastAsiaTheme="minorHAnsi"/>
          <w:sz w:val="28"/>
          <w:szCs w:val="28"/>
          <w:lang w:eastAsia="en-US"/>
        </w:rPr>
        <w:t>408 медицинских сестер;</w:t>
      </w:r>
      <w:r w:rsidRPr="00B205EC">
        <w:t xml:space="preserve"> </w:t>
      </w:r>
    </w:p>
    <w:p w14:paraId="75A87738" w14:textId="77777777" w:rsidR="005D2DC2" w:rsidRPr="00B205EC" w:rsidRDefault="005D2DC2" w:rsidP="005D2DC2">
      <w:pPr>
        <w:pBdr>
          <w:bottom w:val="single" w:sz="4" w:space="6" w:color="FFFFFF"/>
        </w:pBdr>
        <w:ind w:firstLine="709"/>
        <w:jc w:val="both"/>
        <w:rPr>
          <w:rFonts w:eastAsiaTheme="minorHAnsi"/>
          <w:i/>
          <w:iCs/>
          <w:sz w:val="28"/>
          <w:szCs w:val="28"/>
          <w:lang w:eastAsia="en-US"/>
        </w:rPr>
      </w:pPr>
      <w:r w:rsidRPr="00B205EC">
        <w:rPr>
          <w:rFonts w:eastAsiaTheme="minorHAnsi"/>
          <w:i/>
          <w:sz w:val="28"/>
          <w:szCs w:val="28"/>
          <w:lang w:eastAsia="en-US"/>
        </w:rPr>
        <w:t xml:space="preserve">не </w:t>
      </w:r>
      <w:r w:rsidRPr="00B205EC">
        <w:rPr>
          <w:rFonts w:eastAsiaTheme="minorHAnsi"/>
          <w:i/>
          <w:iCs/>
          <w:sz w:val="28"/>
          <w:szCs w:val="28"/>
          <w:lang w:eastAsia="en-US"/>
        </w:rPr>
        <w:t>достигнут 1 показатель:</w:t>
      </w:r>
    </w:p>
    <w:p w14:paraId="5AF291E8" w14:textId="77777777" w:rsidR="005D2DC2" w:rsidRPr="000E5AC9" w:rsidRDefault="005D2DC2" w:rsidP="005D2DC2">
      <w:pPr>
        <w:pBdr>
          <w:bottom w:val="single" w:sz="4" w:space="6" w:color="FFFFFF"/>
        </w:pBdr>
        <w:ind w:firstLine="709"/>
        <w:jc w:val="both"/>
        <w:rPr>
          <w:rFonts w:eastAsiaTheme="minorHAnsi"/>
          <w:sz w:val="28"/>
          <w:szCs w:val="28"/>
          <w:lang w:eastAsia="en-US"/>
        </w:rPr>
      </w:pPr>
      <w:r w:rsidRPr="000E5AC9">
        <w:rPr>
          <w:rFonts w:eastAsiaTheme="minorHAnsi"/>
          <w:sz w:val="28"/>
          <w:szCs w:val="28"/>
          <w:lang w:eastAsia="en-US"/>
        </w:rPr>
        <w:t xml:space="preserve">количество специалистов, направленных на повышение квалификации и </w:t>
      </w:r>
      <w:r w:rsidRPr="00990D54">
        <w:rPr>
          <w:rFonts w:eastAsiaTheme="minorHAnsi"/>
          <w:sz w:val="28"/>
          <w:szCs w:val="28"/>
          <w:lang w:eastAsia="en-US"/>
        </w:rPr>
        <w:t xml:space="preserve">переподготовку за рубеж составило 65 при плане </w:t>
      </w:r>
      <w:r w:rsidRPr="00990D54">
        <w:rPr>
          <w:rFonts w:eastAsiaTheme="minorHAnsi"/>
          <w:color w:val="0D0D0D" w:themeColor="text1" w:themeTint="F2"/>
          <w:sz w:val="28"/>
          <w:szCs w:val="28"/>
          <w:lang w:eastAsia="en-US"/>
        </w:rPr>
        <w:t>86</w:t>
      </w:r>
      <w:r w:rsidRPr="00990D54">
        <w:rPr>
          <w:rFonts w:eastAsiaTheme="minorHAnsi"/>
          <w:sz w:val="28"/>
          <w:szCs w:val="28"/>
          <w:lang w:eastAsia="en-US"/>
        </w:rPr>
        <w:t xml:space="preserve"> человек; недостижение</w:t>
      </w:r>
      <w:r w:rsidRPr="000E5AC9">
        <w:rPr>
          <w:rFonts w:eastAsiaTheme="minorHAnsi"/>
          <w:sz w:val="28"/>
          <w:szCs w:val="28"/>
          <w:lang w:eastAsia="en-US"/>
        </w:rPr>
        <w:t xml:space="preserve"> показателя обусловлено</w:t>
      </w:r>
      <w:r>
        <w:rPr>
          <w:rFonts w:eastAsiaTheme="minorHAnsi"/>
          <w:sz w:val="28"/>
          <w:szCs w:val="28"/>
          <w:lang w:eastAsia="en-US"/>
        </w:rPr>
        <w:t xml:space="preserve"> тем, что </w:t>
      </w:r>
      <w:r w:rsidRPr="000E5AC9">
        <w:rPr>
          <w:rFonts w:eastAsia="MS Mincho"/>
          <w:sz w:val="28"/>
          <w:szCs w:val="28"/>
        </w:rPr>
        <w:t>не обучены 25 специалист</w:t>
      </w:r>
      <w:r>
        <w:rPr>
          <w:rFonts w:eastAsia="MS Mincho"/>
          <w:sz w:val="28"/>
          <w:szCs w:val="28"/>
        </w:rPr>
        <w:t>ов</w:t>
      </w:r>
      <w:r w:rsidRPr="000E5AC9">
        <w:rPr>
          <w:rFonts w:eastAsia="MS Mincho"/>
          <w:sz w:val="28"/>
          <w:szCs w:val="28"/>
        </w:rPr>
        <w:t xml:space="preserve"> за рубежом</w:t>
      </w:r>
      <w:r w:rsidRPr="000E5AC9">
        <w:rPr>
          <w:rFonts w:eastAsiaTheme="minorHAnsi"/>
          <w:sz w:val="28"/>
          <w:szCs w:val="28"/>
          <w:lang w:eastAsia="en-US"/>
        </w:rPr>
        <w:t xml:space="preserve"> ввиду развития израильско – палестинского конфликта</w:t>
      </w:r>
      <w:r w:rsidRPr="000E5AC9">
        <w:rPr>
          <w:rFonts w:eastAsia="MS Mincho"/>
          <w:sz w:val="28"/>
          <w:szCs w:val="28"/>
        </w:rPr>
        <w:t xml:space="preserve"> </w:t>
      </w:r>
      <w:r w:rsidRPr="000E5AC9">
        <w:rPr>
          <w:rFonts w:eastAsiaTheme="minorHAnsi"/>
          <w:sz w:val="28"/>
          <w:szCs w:val="28"/>
          <w:lang w:eastAsia="en-US"/>
        </w:rPr>
        <w:t>по направлению «Онкология» и 14 специалистов «Б</w:t>
      </w:r>
      <w:r>
        <w:rPr>
          <w:rFonts w:eastAsiaTheme="minorHAnsi"/>
          <w:sz w:val="28"/>
          <w:szCs w:val="28"/>
          <w:lang w:eastAsia="en-US"/>
        </w:rPr>
        <w:t>иобезопасность»;</w:t>
      </w:r>
    </w:p>
    <w:p w14:paraId="26D46725" w14:textId="77777777" w:rsidR="005D2DC2" w:rsidRDefault="005D2DC2" w:rsidP="005D2DC2">
      <w:pPr>
        <w:pBdr>
          <w:bottom w:val="single" w:sz="4" w:space="0" w:color="FFFFFF"/>
        </w:pBdr>
        <w:ind w:firstLine="709"/>
        <w:jc w:val="both"/>
        <w:rPr>
          <w:rFonts w:eastAsia="MS Mincho"/>
          <w:iCs/>
          <w:sz w:val="28"/>
          <w:szCs w:val="28"/>
        </w:rPr>
      </w:pPr>
      <w:r w:rsidRPr="00F35596">
        <w:rPr>
          <w:rFonts w:eastAsia="MS Mincho"/>
          <w:i/>
          <w:sz w:val="28"/>
          <w:szCs w:val="28"/>
        </w:rPr>
        <w:t xml:space="preserve">Показатель конечного результата </w:t>
      </w:r>
      <w:r w:rsidR="005B3804">
        <w:rPr>
          <w:rFonts w:eastAsia="MS Mincho"/>
          <w:iCs/>
          <w:sz w:val="28"/>
          <w:szCs w:val="28"/>
        </w:rPr>
        <w:t>достигнут</w:t>
      </w:r>
      <w:r w:rsidRPr="000E5AC9">
        <w:rPr>
          <w:rFonts w:eastAsia="MS Mincho"/>
          <w:iCs/>
          <w:sz w:val="28"/>
          <w:szCs w:val="28"/>
        </w:rPr>
        <w:t xml:space="preserve">, соответствует целевому индикатору </w:t>
      </w:r>
      <w:r w:rsidRPr="00C4283D">
        <w:rPr>
          <w:rFonts w:eastAsia="MS Mincho"/>
          <w:iCs/>
          <w:sz w:val="28"/>
          <w:szCs w:val="28"/>
        </w:rPr>
        <w:t>1.2.5.</w:t>
      </w:r>
      <w:r w:rsidRPr="000E5AC9">
        <w:rPr>
          <w:rFonts w:eastAsia="MS Mincho"/>
          <w:iCs/>
          <w:sz w:val="28"/>
          <w:szCs w:val="28"/>
        </w:rPr>
        <w:t xml:space="preserve"> «</w:t>
      </w:r>
      <w:r w:rsidRPr="000E5AC9">
        <w:rPr>
          <w:sz w:val="28"/>
          <w:szCs w:val="28"/>
        </w:rPr>
        <w:t>Доля медицинских работников, прошедших обучение по программам дополнительного образования</w:t>
      </w:r>
      <w:r>
        <w:rPr>
          <w:sz w:val="28"/>
          <w:szCs w:val="28"/>
        </w:rPr>
        <w:t>» план на 2023 год  4,7 %</w:t>
      </w:r>
      <w:r w:rsidRPr="000E5AC9">
        <w:rPr>
          <w:rFonts w:eastAsia="MS Mincho"/>
          <w:iCs/>
          <w:sz w:val="28"/>
          <w:szCs w:val="28"/>
        </w:rPr>
        <w:t>.</w:t>
      </w:r>
    </w:p>
    <w:p w14:paraId="3D85C591" w14:textId="77777777" w:rsidR="005D2DC2" w:rsidRDefault="005D2DC2" w:rsidP="005D2DC2">
      <w:pPr>
        <w:pBdr>
          <w:bottom w:val="single" w:sz="4" w:space="0" w:color="FFFFFF"/>
        </w:pBdr>
        <w:ind w:firstLine="709"/>
        <w:jc w:val="both"/>
        <w:rPr>
          <w:rFonts w:eastAsiaTheme="minorHAnsi"/>
          <w:sz w:val="28"/>
          <w:szCs w:val="28"/>
          <w:lang w:eastAsia="en-US"/>
        </w:rPr>
      </w:pPr>
      <w:r w:rsidRPr="000E5AC9">
        <w:rPr>
          <w:rFonts w:eastAsiaTheme="minorHAnsi"/>
          <w:i/>
          <w:sz w:val="28"/>
          <w:szCs w:val="28"/>
          <w:lang w:eastAsia="en-US"/>
        </w:rPr>
        <w:t xml:space="preserve">Динамика расходов </w:t>
      </w:r>
      <w:r w:rsidRPr="000E5AC9">
        <w:rPr>
          <w:rFonts w:eastAsiaTheme="minorHAnsi"/>
          <w:sz w:val="28"/>
          <w:szCs w:val="28"/>
          <w:lang w:eastAsia="en-US"/>
        </w:rPr>
        <w:t xml:space="preserve">за последние </w:t>
      </w:r>
      <w:r>
        <w:rPr>
          <w:rFonts w:eastAsiaTheme="minorHAnsi"/>
          <w:sz w:val="28"/>
          <w:szCs w:val="28"/>
          <w:lang w:eastAsia="en-US"/>
        </w:rPr>
        <w:t xml:space="preserve">два </w:t>
      </w:r>
      <w:r w:rsidRPr="000E5AC9">
        <w:rPr>
          <w:rFonts w:eastAsiaTheme="minorHAnsi"/>
          <w:sz w:val="28"/>
          <w:szCs w:val="28"/>
          <w:lang w:eastAsia="en-US"/>
        </w:rPr>
        <w:t>года:</w:t>
      </w:r>
      <w:r w:rsidRPr="000E5AC9">
        <w:rPr>
          <w:rFonts w:eastAsiaTheme="minorHAnsi"/>
          <w:i/>
          <w:sz w:val="28"/>
          <w:szCs w:val="28"/>
          <w:lang w:eastAsia="en-US"/>
        </w:rPr>
        <w:t xml:space="preserve"> </w:t>
      </w:r>
      <w:r w:rsidRPr="000E5AC9">
        <w:rPr>
          <w:rFonts w:eastAsiaTheme="minorHAnsi"/>
          <w:sz w:val="28"/>
          <w:szCs w:val="28"/>
          <w:lang w:eastAsia="en-US"/>
        </w:rPr>
        <w:t>в 2022 году – 974 729,6</w:t>
      </w:r>
      <w:r>
        <w:rPr>
          <w:rFonts w:eastAsiaTheme="minorHAnsi"/>
          <w:sz w:val="28"/>
          <w:szCs w:val="28"/>
          <w:lang w:eastAsia="en-US"/>
        </w:rPr>
        <w:t> тыс.тенге</w:t>
      </w:r>
      <w:r w:rsidRPr="000E5AC9">
        <w:rPr>
          <w:rFonts w:eastAsiaTheme="minorHAnsi"/>
          <w:sz w:val="28"/>
          <w:szCs w:val="28"/>
          <w:lang w:eastAsia="en-US"/>
        </w:rPr>
        <w:t xml:space="preserve">, в 2023 году – </w:t>
      </w:r>
      <w:r>
        <w:rPr>
          <w:rFonts w:eastAsiaTheme="minorHAnsi"/>
          <w:sz w:val="28"/>
          <w:szCs w:val="28"/>
          <w:lang w:eastAsia="en-US"/>
        </w:rPr>
        <w:t>586 295,1</w:t>
      </w:r>
      <w:r w:rsidRPr="000E5AC9">
        <w:rPr>
          <w:rFonts w:eastAsiaTheme="minorHAnsi"/>
          <w:sz w:val="28"/>
          <w:szCs w:val="28"/>
          <w:lang w:eastAsia="en-US"/>
        </w:rPr>
        <w:t>тыс.тенге.</w:t>
      </w:r>
    </w:p>
    <w:p w14:paraId="4FF91E52" w14:textId="77777777" w:rsidR="005D2DC2" w:rsidRDefault="005D2DC2" w:rsidP="005D2DC2">
      <w:pPr>
        <w:pBdr>
          <w:bottom w:val="single" w:sz="4" w:space="0" w:color="FFFFFF"/>
        </w:pBdr>
        <w:ind w:firstLine="709"/>
        <w:jc w:val="both"/>
        <w:rPr>
          <w:rFonts w:eastAsiaTheme="minorHAnsi"/>
          <w:sz w:val="28"/>
          <w:szCs w:val="28"/>
          <w:lang w:eastAsia="en-US"/>
        </w:rPr>
      </w:pPr>
      <w:r w:rsidRPr="00990D54">
        <w:rPr>
          <w:rFonts w:eastAsiaTheme="minorHAnsi"/>
          <w:sz w:val="28"/>
          <w:szCs w:val="28"/>
          <w:lang w:eastAsia="en-US"/>
        </w:rPr>
        <w:t>Дебиторская и кредиторская задолженность</w:t>
      </w:r>
      <w:r w:rsidRPr="000E5AC9">
        <w:rPr>
          <w:rFonts w:eastAsiaTheme="minorHAnsi"/>
          <w:sz w:val="28"/>
          <w:szCs w:val="28"/>
          <w:lang w:eastAsia="en-US"/>
        </w:rPr>
        <w:t xml:space="preserve"> по бюджетной программе отсутствуют.</w:t>
      </w:r>
    </w:p>
    <w:p w14:paraId="230D170B" w14:textId="77777777" w:rsidR="005D2DC2" w:rsidRDefault="005D2DC2" w:rsidP="005D2DC2">
      <w:pPr>
        <w:pBdr>
          <w:bottom w:val="single" w:sz="4" w:space="0" w:color="FFFFFF"/>
        </w:pBdr>
        <w:ind w:firstLine="709"/>
        <w:jc w:val="both"/>
        <w:rPr>
          <w:rFonts w:eastAsia="MS Mincho"/>
          <w:sz w:val="28"/>
          <w:szCs w:val="28"/>
        </w:rPr>
      </w:pPr>
      <w:r w:rsidRPr="000E5AC9">
        <w:rPr>
          <w:sz w:val="28"/>
          <w:szCs w:val="28"/>
        </w:rPr>
        <w:t xml:space="preserve">На реализацию бюджетной программы </w:t>
      </w:r>
      <w:r w:rsidRPr="000E5AC9">
        <w:rPr>
          <w:b/>
          <w:sz w:val="28"/>
          <w:szCs w:val="28"/>
        </w:rPr>
        <w:t>006 «Подготовка специалистов с высшим, послевузовским образованием и оказание социальной поддержки обучающимся»</w:t>
      </w:r>
      <w:r w:rsidRPr="000E5AC9">
        <w:rPr>
          <w:sz w:val="28"/>
          <w:szCs w:val="28"/>
        </w:rPr>
        <w:t xml:space="preserve"> </w:t>
      </w:r>
      <w:r>
        <w:rPr>
          <w:sz w:val="28"/>
          <w:szCs w:val="28"/>
        </w:rPr>
        <w:t>предусматривались</w:t>
      </w:r>
      <w:r w:rsidRPr="000E5AC9">
        <w:rPr>
          <w:sz w:val="28"/>
          <w:szCs w:val="28"/>
        </w:rPr>
        <w:t xml:space="preserve"> средства в сумме 40</w:t>
      </w:r>
      <w:r>
        <w:rPr>
          <w:sz w:val="28"/>
          <w:szCs w:val="28"/>
        </w:rPr>
        <w:t> </w:t>
      </w:r>
      <w:r w:rsidRPr="000E5AC9">
        <w:rPr>
          <w:sz w:val="28"/>
          <w:szCs w:val="28"/>
        </w:rPr>
        <w:t>079</w:t>
      </w:r>
      <w:r>
        <w:rPr>
          <w:sz w:val="28"/>
          <w:szCs w:val="28"/>
        </w:rPr>
        <w:t> </w:t>
      </w:r>
      <w:r w:rsidRPr="000E5AC9">
        <w:rPr>
          <w:sz w:val="28"/>
          <w:szCs w:val="28"/>
        </w:rPr>
        <w:t>860</w:t>
      </w:r>
      <w:r>
        <w:rPr>
          <w:sz w:val="28"/>
          <w:szCs w:val="28"/>
        </w:rPr>
        <w:t> тыс.тенге</w:t>
      </w:r>
      <w:r w:rsidRPr="000E5AC9">
        <w:rPr>
          <w:sz w:val="28"/>
          <w:szCs w:val="28"/>
        </w:rPr>
        <w:t xml:space="preserve">, </w:t>
      </w:r>
      <w:r w:rsidRPr="000E5AC9">
        <w:rPr>
          <w:rFonts w:eastAsia="MS Mincho"/>
          <w:sz w:val="28"/>
          <w:szCs w:val="28"/>
        </w:rPr>
        <w:t>исполнение составило 40 074 866,5</w:t>
      </w:r>
      <w:r>
        <w:rPr>
          <w:rFonts w:eastAsia="MS Mincho"/>
          <w:sz w:val="28"/>
          <w:szCs w:val="28"/>
        </w:rPr>
        <w:t> тыс.тенге</w:t>
      </w:r>
      <w:r w:rsidRPr="000E5AC9">
        <w:rPr>
          <w:rFonts w:eastAsia="MS Mincho"/>
          <w:sz w:val="28"/>
          <w:szCs w:val="28"/>
        </w:rPr>
        <w:t>, или 100 %. Неисполнение составило 4 993,5</w:t>
      </w:r>
      <w:r>
        <w:rPr>
          <w:rFonts w:eastAsia="MS Mincho"/>
          <w:sz w:val="28"/>
          <w:szCs w:val="28"/>
        </w:rPr>
        <w:t> тыс.тенге</w:t>
      </w:r>
      <w:r w:rsidRPr="000E5AC9">
        <w:rPr>
          <w:rFonts w:eastAsia="MS Mincho"/>
          <w:sz w:val="28"/>
          <w:szCs w:val="28"/>
        </w:rPr>
        <w:t xml:space="preserve"> – уменьшение фактического количества получателей бюджетных средств, против  запланированного.</w:t>
      </w:r>
    </w:p>
    <w:p w14:paraId="4839C003" w14:textId="77777777" w:rsidR="005D2DC2" w:rsidRDefault="005D2DC2" w:rsidP="005D2DC2">
      <w:pPr>
        <w:pBdr>
          <w:bottom w:val="single" w:sz="4" w:space="0" w:color="FFFFFF"/>
        </w:pBdr>
        <w:ind w:firstLine="709"/>
        <w:jc w:val="both"/>
        <w:rPr>
          <w:rFonts w:eastAsiaTheme="minorHAnsi"/>
          <w:sz w:val="28"/>
          <w:szCs w:val="28"/>
          <w:lang w:eastAsia="en-US"/>
        </w:rPr>
      </w:pPr>
      <w:r w:rsidRPr="000E5AC9">
        <w:rPr>
          <w:rFonts w:eastAsiaTheme="minorHAnsi"/>
          <w:i/>
          <w:iCs/>
          <w:sz w:val="28"/>
          <w:szCs w:val="28"/>
          <w:lang w:eastAsia="en-US"/>
        </w:rPr>
        <w:t xml:space="preserve">Цель бюджетной программы </w:t>
      </w:r>
      <w:r w:rsidRPr="000E5AC9">
        <w:rPr>
          <w:rFonts w:eastAsiaTheme="minorHAnsi"/>
          <w:sz w:val="28"/>
          <w:szCs w:val="28"/>
          <w:lang w:eastAsia="en-US"/>
        </w:rPr>
        <w:t>- подготовка кадров с высшим, послевузовским образованием для сферы здравоохранения.</w:t>
      </w:r>
    </w:p>
    <w:p w14:paraId="6A8803B6" w14:textId="77777777" w:rsidR="005D2DC2" w:rsidRDefault="005D2DC2" w:rsidP="005D2DC2">
      <w:pPr>
        <w:pBdr>
          <w:bottom w:val="single" w:sz="4" w:space="0" w:color="FFFFFF"/>
        </w:pBdr>
        <w:ind w:firstLine="709"/>
        <w:jc w:val="both"/>
        <w:rPr>
          <w:rFonts w:eastAsia="MS Mincho"/>
          <w:i/>
          <w:sz w:val="28"/>
          <w:szCs w:val="28"/>
        </w:rPr>
      </w:pPr>
      <w:r w:rsidRPr="000E5AC9">
        <w:rPr>
          <w:rFonts w:eastAsiaTheme="minorHAnsi"/>
          <w:i/>
          <w:sz w:val="28"/>
          <w:szCs w:val="28"/>
          <w:lang w:eastAsia="en-US"/>
        </w:rPr>
        <w:t>Достигнуты 6 показателей прямого результата</w:t>
      </w:r>
      <w:r>
        <w:rPr>
          <w:rFonts w:eastAsia="MS Mincho"/>
          <w:i/>
          <w:sz w:val="28"/>
          <w:szCs w:val="28"/>
        </w:rPr>
        <w:t>:</w:t>
      </w:r>
    </w:p>
    <w:p w14:paraId="7F034809" w14:textId="77777777" w:rsidR="005D2DC2" w:rsidRDefault="005D2DC2" w:rsidP="005D2DC2">
      <w:pPr>
        <w:pBdr>
          <w:bottom w:val="single" w:sz="4" w:space="0" w:color="FFFFFF"/>
        </w:pBdr>
        <w:ind w:firstLine="709"/>
        <w:jc w:val="both"/>
        <w:rPr>
          <w:rFonts w:eastAsia="MS Mincho"/>
          <w:i/>
          <w:sz w:val="28"/>
          <w:szCs w:val="28"/>
        </w:rPr>
      </w:pPr>
      <w:r w:rsidRPr="000E5AC9">
        <w:rPr>
          <w:rFonts w:eastAsiaTheme="minorHAnsi"/>
          <w:sz w:val="28"/>
          <w:szCs w:val="28"/>
          <w:lang w:eastAsia="en-US"/>
        </w:rPr>
        <w:t>количество принятых в медицинские вузы по программам высшего бразования составило 2</w:t>
      </w:r>
      <w:r>
        <w:rPr>
          <w:rFonts w:eastAsiaTheme="minorHAnsi"/>
          <w:sz w:val="28"/>
          <w:szCs w:val="28"/>
          <w:lang w:eastAsia="en-US"/>
        </w:rPr>
        <w:t> </w:t>
      </w:r>
      <w:r w:rsidRPr="000E5AC9">
        <w:rPr>
          <w:rFonts w:eastAsiaTheme="minorHAnsi"/>
          <w:sz w:val="28"/>
          <w:szCs w:val="28"/>
          <w:lang w:eastAsia="en-US"/>
        </w:rPr>
        <w:t>608 человек при плане 2</w:t>
      </w:r>
      <w:r>
        <w:rPr>
          <w:rFonts w:eastAsiaTheme="minorHAnsi"/>
          <w:sz w:val="28"/>
          <w:szCs w:val="28"/>
          <w:lang w:eastAsia="en-US"/>
        </w:rPr>
        <w:t> </w:t>
      </w:r>
      <w:r w:rsidRPr="000E5AC9">
        <w:rPr>
          <w:rFonts w:eastAsiaTheme="minorHAnsi"/>
          <w:sz w:val="28"/>
          <w:szCs w:val="28"/>
          <w:lang w:eastAsia="en-US"/>
        </w:rPr>
        <w:t xml:space="preserve">608 человек; </w:t>
      </w:r>
    </w:p>
    <w:p w14:paraId="3BEF8931" w14:textId="77777777" w:rsidR="005D2DC2" w:rsidRDefault="005D2DC2" w:rsidP="005D2DC2">
      <w:pPr>
        <w:pBdr>
          <w:bottom w:val="single" w:sz="4" w:space="0" w:color="FFFFFF"/>
        </w:pBdr>
        <w:ind w:firstLine="709"/>
        <w:jc w:val="both"/>
        <w:rPr>
          <w:rFonts w:eastAsia="MS Mincho"/>
          <w:i/>
          <w:sz w:val="28"/>
          <w:szCs w:val="28"/>
        </w:rPr>
      </w:pPr>
      <w:r w:rsidRPr="000E5AC9">
        <w:rPr>
          <w:rFonts w:eastAsiaTheme="minorHAnsi"/>
          <w:sz w:val="28"/>
          <w:szCs w:val="28"/>
          <w:lang w:eastAsia="en-US"/>
        </w:rPr>
        <w:t>количество принятых по программам магистратуры составило 212 при плане 212 человек;</w:t>
      </w:r>
      <w:r>
        <w:rPr>
          <w:rFonts w:eastAsia="MS Mincho"/>
          <w:i/>
          <w:sz w:val="28"/>
          <w:szCs w:val="28"/>
        </w:rPr>
        <w:t xml:space="preserve"> </w:t>
      </w:r>
    </w:p>
    <w:p w14:paraId="6F6EE375" w14:textId="77777777" w:rsidR="005D2DC2" w:rsidRDefault="005D2DC2" w:rsidP="005D2DC2">
      <w:pPr>
        <w:pBdr>
          <w:bottom w:val="single" w:sz="4" w:space="0" w:color="FFFFFF"/>
        </w:pBdr>
        <w:ind w:firstLine="709"/>
        <w:jc w:val="both"/>
        <w:rPr>
          <w:rFonts w:eastAsia="MS Mincho"/>
          <w:i/>
          <w:sz w:val="28"/>
          <w:szCs w:val="28"/>
        </w:rPr>
      </w:pPr>
      <w:r w:rsidRPr="000E5AC9">
        <w:rPr>
          <w:rFonts w:eastAsia="MS Mincho"/>
          <w:sz w:val="28"/>
          <w:szCs w:val="28"/>
        </w:rPr>
        <w:t xml:space="preserve">количество принятых по программам докторантуры PhD составило 160 при плане 160 человек; </w:t>
      </w:r>
    </w:p>
    <w:p w14:paraId="0C18E45C" w14:textId="77777777" w:rsidR="005D2DC2" w:rsidRDefault="005D2DC2" w:rsidP="005D2DC2">
      <w:pPr>
        <w:pBdr>
          <w:bottom w:val="single" w:sz="4" w:space="0" w:color="FFFFFF"/>
        </w:pBdr>
        <w:ind w:firstLine="709"/>
        <w:jc w:val="both"/>
        <w:rPr>
          <w:rFonts w:eastAsia="MS Mincho"/>
          <w:i/>
          <w:sz w:val="28"/>
          <w:szCs w:val="28"/>
        </w:rPr>
      </w:pPr>
      <w:r w:rsidRPr="000E5AC9">
        <w:rPr>
          <w:rFonts w:eastAsia="MS Mincho"/>
          <w:sz w:val="28"/>
          <w:szCs w:val="28"/>
        </w:rPr>
        <w:t xml:space="preserve">количество принятых по программам резидентуры составило 2 500 при плане 2 500; </w:t>
      </w:r>
    </w:p>
    <w:p w14:paraId="31FD63C8" w14:textId="77777777" w:rsidR="005D2DC2" w:rsidRDefault="005D2DC2" w:rsidP="005D2DC2">
      <w:pPr>
        <w:pBdr>
          <w:bottom w:val="single" w:sz="4" w:space="0" w:color="FFFFFF"/>
        </w:pBdr>
        <w:ind w:firstLine="709"/>
        <w:jc w:val="both"/>
        <w:rPr>
          <w:rFonts w:eastAsia="MS Mincho"/>
          <w:i/>
          <w:sz w:val="28"/>
          <w:szCs w:val="28"/>
        </w:rPr>
      </w:pPr>
      <w:r w:rsidRPr="000E5AC9">
        <w:rPr>
          <w:rFonts w:eastAsia="MS Mincho"/>
          <w:sz w:val="28"/>
          <w:szCs w:val="28"/>
        </w:rPr>
        <w:t xml:space="preserve">количество </w:t>
      </w:r>
      <w:r w:rsidRPr="000E5AC9">
        <w:rPr>
          <w:rFonts w:eastAsiaTheme="minorHAnsi"/>
          <w:sz w:val="28"/>
          <w:szCs w:val="28"/>
          <w:lang w:eastAsia="en-US"/>
        </w:rPr>
        <w:t>среднегодового контингента, обученных по гранту в ВУЗах, составило 18</w:t>
      </w:r>
      <w:r>
        <w:rPr>
          <w:rFonts w:eastAsiaTheme="minorHAnsi"/>
          <w:sz w:val="28"/>
          <w:szCs w:val="28"/>
          <w:lang w:eastAsia="en-US"/>
        </w:rPr>
        <w:t> </w:t>
      </w:r>
      <w:r w:rsidRPr="000E5AC9">
        <w:rPr>
          <w:rFonts w:eastAsiaTheme="minorHAnsi"/>
          <w:sz w:val="28"/>
          <w:szCs w:val="28"/>
          <w:lang w:eastAsia="en-US"/>
        </w:rPr>
        <w:t>300 человек при плане 18</w:t>
      </w:r>
      <w:r>
        <w:rPr>
          <w:rFonts w:eastAsiaTheme="minorHAnsi"/>
          <w:sz w:val="28"/>
          <w:szCs w:val="28"/>
          <w:lang w:eastAsia="en-US"/>
        </w:rPr>
        <w:t> </w:t>
      </w:r>
      <w:r w:rsidRPr="000E5AC9">
        <w:rPr>
          <w:rFonts w:eastAsiaTheme="minorHAnsi"/>
          <w:sz w:val="28"/>
          <w:szCs w:val="28"/>
          <w:lang w:eastAsia="en-US"/>
        </w:rPr>
        <w:t>300 человек</w:t>
      </w:r>
      <w:r>
        <w:rPr>
          <w:rFonts w:eastAsiaTheme="minorHAnsi"/>
          <w:sz w:val="28"/>
          <w:szCs w:val="28"/>
          <w:lang w:eastAsia="en-US"/>
        </w:rPr>
        <w:t>;</w:t>
      </w:r>
      <w:r w:rsidRPr="000E5AC9">
        <w:rPr>
          <w:rFonts w:eastAsiaTheme="minorHAnsi"/>
          <w:sz w:val="28"/>
          <w:szCs w:val="28"/>
          <w:lang w:eastAsia="en-US"/>
        </w:rPr>
        <w:t xml:space="preserve"> </w:t>
      </w:r>
    </w:p>
    <w:p w14:paraId="60E9B8A2" w14:textId="77777777" w:rsidR="005D2DC2" w:rsidRDefault="005D2DC2" w:rsidP="005D2DC2">
      <w:pPr>
        <w:pBdr>
          <w:bottom w:val="single" w:sz="4" w:space="0" w:color="FFFFFF"/>
        </w:pBdr>
        <w:ind w:firstLine="709"/>
        <w:jc w:val="both"/>
        <w:rPr>
          <w:rFonts w:eastAsia="MS Mincho"/>
          <w:i/>
          <w:sz w:val="28"/>
          <w:szCs w:val="28"/>
        </w:rPr>
      </w:pPr>
      <w:r w:rsidRPr="000E5AC9">
        <w:rPr>
          <w:rFonts w:eastAsiaTheme="minorHAnsi"/>
          <w:sz w:val="28"/>
          <w:szCs w:val="28"/>
          <w:lang w:eastAsia="en-US"/>
        </w:rPr>
        <w:lastRenderedPageBreak/>
        <w:t>количество среднегодового контингента специалистов, получивших послевузовское профессиональное образование (докторанты PhD, магистранты и слушатели резидентуры) составило 4</w:t>
      </w:r>
      <w:r>
        <w:rPr>
          <w:rFonts w:eastAsiaTheme="minorHAnsi"/>
          <w:sz w:val="28"/>
          <w:szCs w:val="28"/>
          <w:lang w:eastAsia="en-US"/>
        </w:rPr>
        <w:t> </w:t>
      </w:r>
      <w:r w:rsidRPr="000E5AC9">
        <w:rPr>
          <w:rFonts w:eastAsiaTheme="minorHAnsi"/>
          <w:sz w:val="28"/>
          <w:szCs w:val="28"/>
          <w:lang w:eastAsia="en-US"/>
        </w:rPr>
        <w:t>313 человек при плане 4</w:t>
      </w:r>
      <w:r>
        <w:rPr>
          <w:rFonts w:eastAsiaTheme="minorHAnsi"/>
          <w:sz w:val="28"/>
          <w:szCs w:val="28"/>
          <w:lang w:eastAsia="en-US"/>
        </w:rPr>
        <w:t> </w:t>
      </w:r>
      <w:r w:rsidRPr="000E5AC9">
        <w:rPr>
          <w:rFonts w:eastAsiaTheme="minorHAnsi"/>
          <w:sz w:val="28"/>
          <w:szCs w:val="28"/>
          <w:lang w:eastAsia="en-US"/>
        </w:rPr>
        <w:t xml:space="preserve">310 человек; перевыполнение связано с </w:t>
      </w:r>
      <w:r w:rsidRPr="000E5AC9">
        <w:rPr>
          <w:rFonts w:eastAsia="MS Mincho"/>
          <w:sz w:val="28"/>
          <w:szCs w:val="28"/>
        </w:rPr>
        <w:t>увеличением фактического количества получателей бюджетных средств против запланированного</w:t>
      </w:r>
      <w:r w:rsidRPr="000E5AC9">
        <w:rPr>
          <w:rFonts w:eastAsiaTheme="minorHAnsi"/>
          <w:sz w:val="28"/>
          <w:szCs w:val="28"/>
          <w:lang w:eastAsia="en-US"/>
        </w:rPr>
        <w:t xml:space="preserve"> </w:t>
      </w:r>
      <w:r w:rsidRPr="000E5AC9">
        <w:rPr>
          <w:rFonts w:eastAsiaTheme="minorHAnsi"/>
          <w:i/>
          <w:sz w:val="28"/>
          <w:szCs w:val="28"/>
          <w:lang w:eastAsia="en-US"/>
        </w:rPr>
        <w:t>(выход из академических отпусков).</w:t>
      </w:r>
    </w:p>
    <w:p w14:paraId="015D1BE9" w14:textId="77777777" w:rsidR="005D2DC2" w:rsidRDefault="005D2DC2" w:rsidP="005D2DC2">
      <w:pPr>
        <w:pBdr>
          <w:bottom w:val="single" w:sz="4" w:space="0" w:color="FFFFFF"/>
        </w:pBdr>
        <w:ind w:firstLine="709"/>
        <w:jc w:val="both"/>
        <w:rPr>
          <w:rFonts w:eastAsiaTheme="minorHAnsi"/>
          <w:sz w:val="28"/>
          <w:szCs w:val="28"/>
          <w:lang w:eastAsia="en-US"/>
        </w:rPr>
      </w:pPr>
      <w:r w:rsidRPr="004142E3">
        <w:rPr>
          <w:rFonts w:eastAsiaTheme="minorHAnsi"/>
          <w:i/>
          <w:sz w:val="28"/>
          <w:szCs w:val="28"/>
          <w:lang w:eastAsia="en-US"/>
        </w:rPr>
        <w:t xml:space="preserve">Показатель конечного результата на исполнении, соответствует целевому индикатору </w:t>
      </w:r>
      <w:r w:rsidRPr="00C4283D">
        <w:rPr>
          <w:rFonts w:eastAsiaTheme="minorHAnsi"/>
          <w:sz w:val="28"/>
          <w:szCs w:val="28"/>
          <w:lang w:eastAsia="en-US"/>
        </w:rPr>
        <w:t>1.2.4.</w:t>
      </w:r>
      <w:r w:rsidRPr="004142E3">
        <w:rPr>
          <w:rFonts w:eastAsiaTheme="minorHAnsi"/>
          <w:i/>
          <w:sz w:val="28"/>
          <w:szCs w:val="28"/>
          <w:lang w:eastAsia="en-US"/>
        </w:rPr>
        <w:t xml:space="preserve"> «</w:t>
      </w:r>
      <w:r w:rsidRPr="004142E3">
        <w:rPr>
          <w:sz w:val="28"/>
          <w:szCs w:val="28"/>
        </w:rPr>
        <w:t>Повышение уровня обеспеченности медицинскими работниками сельского населения в соответствии с минимальными нормативами обеспеченности медицинскими работниками регионов</w:t>
      </w:r>
      <w:r>
        <w:rPr>
          <w:sz w:val="28"/>
          <w:szCs w:val="28"/>
        </w:rPr>
        <w:t xml:space="preserve"> на 10 тыс. сельского населения в 2023 году – 87,6 %</w:t>
      </w:r>
      <w:r w:rsidRPr="004142E3">
        <w:rPr>
          <w:rFonts w:eastAsiaTheme="minorHAnsi"/>
          <w:i/>
          <w:sz w:val="28"/>
          <w:szCs w:val="28"/>
          <w:lang w:eastAsia="en-US"/>
        </w:rPr>
        <w:t>»</w:t>
      </w:r>
      <w:r w:rsidRPr="004142E3">
        <w:rPr>
          <w:rFonts w:eastAsiaTheme="minorHAnsi"/>
          <w:sz w:val="28"/>
          <w:szCs w:val="28"/>
          <w:lang w:eastAsia="en-US"/>
        </w:rPr>
        <w:t>.</w:t>
      </w:r>
    </w:p>
    <w:p w14:paraId="6C047330" w14:textId="77777777" w:rsidR="005D2DC2" w:rsidRDefault="005D2DC2" w:rsidP="005D2DC2">
      <w:pPr>
        <w:pBdr>
          <w:bottom w:val="single" w:sz="4" w:space="0" w:color="FFFFFF"/>
        </w:pBdr>
        <w:ind w:firstLine="709"/>
        <w:jc w:val="both"/>
        <w:rPr>
          <w:rFonts w:eastAsiaTheme="minorHAnsi"/>
          <w:sz w:val="28"/>
          <w:szCs w:val="28"/>
          <w:lang w:eastAsia="en-US"/>
        </w:rPr>
      </w:pPr>
      <w:r w:rsidRPr="000E5AC9">
        <w:rPr>
          <w:rFonts w:eastAsiaTheme="minorHAnsi"/>
          <w:i/>
          <w:sz w:val="28"/>
          <w:szCs w:val="28"/>
          <w:lang w:eastAsia="en-US"/>
        </w:rPr>
        <w:t xml:space="preserve">Динамика расходов </w:t>
      </w:r>
      <w:r w:rsidRPr="000E5AC9">
        <w:rPr>
          <w:rFonts w:eastAsiaTheme="minorHAnsi"/>
          <w:sz w:val="28"/>
          <w:szCs w:val="28"/>
          <w:lang w:eastAsia="en-US"/>
        </w:rPr>
        <w:t>за последние три года: в 2021 году –  32 510 016,5</w:t>
      </w:r>
      <w:r>
        <w:rPr>
          <w:rFonts w:eastAsiaTheme="minorHAnsi"/>
          <w:sz w:val="28"/>
          <w:szCs w:val="28"/>
          <w:lang w:eastAsia="en-US"/>
        </w:rPr>
        <w:t> тыс.тенге</w:t>
      </w:r>
      <w:r w:rsidRPr="000E5AC9">
        <w:rPr>
          <w:rFonts w:eastAsiaTheme="minorHAnsi"/>
          <w:sz w:val="28"/>
          <w:szCs w:val="28"/>
          <w:lang w:eastAsia="en-US"/>
        </w:rPr>
        <w:t>, в 2022 году – 34 484 462,0</w:t>
      </w:r>
      <w:r>
        <w:rPr>
          <w:rFonts w:eastAsiaTheme="minorHAnsi"/>
          <w:sz w:val="28"/>
          <w:szCs w:val="28"/>
          <w:lang w:eastAsia="en-US"/>
        </w:rPr>
        <w:t> тыс.тенге</w:t>
      </w:r>
      <w:r w:rsidRPr="000E5AC9">
        <w:rPr>
          <w:rFonts w:eastAsiaTheme="minorHAnsi"/>
          <w:sz w:val="28"/>
          <w:szCs w:val="28"/>
          <w:lang w:eastAsia="en-US"/>
        </w:rPr>
        <w:t>, в 2023 году – 40</w:t>
      </w:r>
      <w:r>
        <w:rPr>
          <w:rFonts w:eastAsiaTheme="minorHAnsi"/>
          <w:sz w:val="28"/>
          <w:szCs w:val="28"/>
          <w:lang w:eastAsia="en-US"/>
        </w:rPr>
        <w:t> </w:t>
      </w:r>
      <w:r w:rsidRPr="000E5AC9">
        <w:rPr>
          <w:rFonts w:eastAsiaTheme="minorHAnsi"/>
          <w:sz w:val="28"/>
          <w:szCs w:val="28"/>
          <w:lang w:eastAsia="en-US"/>
        </w:rPr>
        <w:t>07</w:t>
      </w:r>
      <w:r>
        <w:rPr>
          <w:rFonts w:eastAsiaTheme="minorHAnsi"/>
          <w:sz w:val="28"/>
          <w:szCs w:val="28"/>
          <w:lang w:eastAsia="en-US"/>
        </w:rPr>
        <w:t>4 </w:t>
      </w:r>
      <w:r w:rsidRPr="000E5AC9">
        <w:rPr>
          <w:rFonts w:eastAsiaTheme="minorHAnsi"/>
          <w:sz w:val="28"/>
          <w:szCs w:val="28"/>
          <w:lang w:eastAsia="en-US"/>
        </w:rPr>
        <w:t>86</w:t>
      </w:r>
      <w:r>
        <w:rPr>
          <w:rFonts w:eastAsiaTheme="minorHAnsi"/>
          <w:sz w:val="28"/>
          <w:szCs w:val="28"/>
          <w:lang w:eastAsia="en-US"/>
        </w:rPr>
        <w:t>6,5 тыс.тенге</w:t>
      </w:r>
      <w:r w:rsidRPr="000E5AC9">
        <w:rPr>
          <w:rFonts w:eastAsiaTheme="minorHAnsi"/>
          <w:sz w:val="28"/>
          <w:szCs w:val="28"/>
          <w:lang w:eastAsia="en-US"/>
        </w:rPr>
        <w:t>.</w:t>
      </w:r>
    </w:p>
    <w:p w14:paraId="01C3E577" w14:textId="77777777" w:rsidR="005D2DC2" w:rsidRDefault="005D2DC2" w:rsidP="005D2DC2">
      <w:pPr>
        <w:pBdr>
          <w:bottom w:val="single" w:sz="4" w:space="0" w:color="FFFFFF"/>
        </w:pBdr>
        <w:ind w:firstLine="709"/>
        <w:jc w:val="both"/>
        <w:rPr>
          <w:rFonts w:eastAsiaTheme="minorHAnsi"/>
          <w:sz w:val="28"/>
          <w:szCs w:val="28"/>
          <w:lang w:eastAsia="en-US"/>
        </w:rPr>
      </w:pPr>
      <w:r w:rsidRPr="00990D54">
        <w:rPr>
          <w:rFonts w:eastAsiaTheme="minorHAnsi"/>
          <w:sz w:val="28"/>
          <w:szCs w:val="28"/>
          <w:lang w:eastAsia="en-US"/>
        </w:rPr>
        <w:t>Дебиторская и кредиторская</w:t>
      </w:r>
      <w:r w:rsidRPr="000E5AC9">
        <w:rPr>
          <w:rFonts w:eastAsiaTheme="minorHAnsi"/>
          <w:sz w:val="28"/>
          <w:szCs w:val="28"/>
          <w:lang w:eastAsia="en-US"/>
        </w:rPr>
        <w:t xml:space="preserve"> задолженность по бюджетной программе отсутствуют.</w:t>
      </w:r>
    </w:p>
    <w:p w14:paraId="5346A9F8" w14:textId="77777777" w:rsidR="005D2DC2" w:rsidRDefault="005D2DC2" w:rsidP="005D2DC2">
      <w:pPr>
        <w:pBdr>
          <w:bottom w:val="single" w:sz="4" w:space="0" w:color="FFFFFF"/>
        </w:pBdr>
        <w:ind w:firstLine="709"/>
        <w:jc w:val="both"/>
        <w:rPr>
          <w:rFonts w:eastAsiaTheme="minorHAnsi"/>
          <w:sz w:val="28"/>
          <w:szCs w:val="28"/>
          <w:lang w:eastAsia="en-US"/>
        </w:rPr>
      </w:pPr>
      <w:r w:rsidRPr="000E5AC9">
        <w:rPr>
          <w:spacing w:val="2"/>
          <w:sz w:val="28"/>
          <w:szCs w:val="28"/>
          <w:shd w:val="clear" w:color="auto" w:fill="FFFFFF"/>
        </w:rPr>
        <w:t>Н</w:t>
      </w:r>
      <w:r w:rsidRPr="000E5AC9">
        <w:rPr>
          <w:color w:val="000000"/>
          <w:sz w:val="28"/>
          <w:szCs w:val="28"/>
        </w:rPr>
        <w:t>а реализацию бюджетной программы</w:t>
      </w:r>
      <w:r w:rsidRPr="000E5AC9">
        <w:rPr>
          <w:b/>
          <w:color w:val="000000"/>
          <w:sz w:val="28"/>
          <w:szCs w:val="28"/>
        </w:rPr>
        <w:t xml:space="preserve"> </w:t>
      </w:r>
      <w:r w:rsidRPr="00ED3851">
        <w:rPr>
          <w:b/>
          <w:sz w:val="28"/>
          <w:szCs w:val="28"/>
        </w:rPr>
        <w:t>053 «Обеспечение хранения специального медицинского резерва и развитие инфраструктуры здравоохранения»</w:t>
      </w:r>
      <w:r w:rsidRPr="00ED3851">
        <w:rPr>
          <w:sz w:val="28"/>
          <w:szCs w:val="28"/>
        </w:rPr>
        <w:t xml:space="preserve"> предусматривались </w:t>
      </w:r>
      <w:r w:rsidRPr="00ED3851">
        <w:rPr>
          <w:rFonts w:eastAsia="MS Mincho"/>
          <w:sz w:val="28"/>
          <w:szCs w:val="28"/>
        </w:rPr>
        <w:t>средства в сумме 86</w:t>
      </w:r>
      <w:r>
        <w:rPr>
          <w:rFonts w:eastAsia="MS Mincho"/>
          <w:sz w:val="28"/>
          <w:szCs w:val="28"/>
        </w:rPr>
        <w:t> </w:t>
      </w:r>
      <w:r w:rsidRPr="00ED3851">
        <w:rPr>
          <w:rFonts w:eastAsia="MS Mincho"/>
          <w:sz w:val="28"/>
          <w:szCs w:val="28"/>
        </w:rPr>
        <w:t>851</w:t>
      </w:r>
      <w:r>
        <w:rPr>
          <w:rFonts w:eastAsia="MS Mincho"/>
          <w:sz w:val="28"/>
          <w:szCs w:val="28"/>
        </w:rPr>
        <w:t> </w:t>
      </w:r>
      <w:r w:rsidRPr="00ED3851">
        <w:rPr>
          <w:rFonts w:eastAsia="MS Mincho"/>
          <w:sz w:val="28"/>
          <w:szCs w:val="28"/>
        </w:rPr>
        <w:t>463</w:t>
      </w:r>
      <w:r>
        <w:rPr>
          <w:rFonts w:eastAsia="MS Mincho"/>
          <w:sz w:val="28"/>
          <w:szCs w:val="28"/>
        </w:rPr>
        <w:t> тыс.тенге</w:t>
      </w:r>
      <w:r w:rsidRPr="00ED3851">
        <w:rPr>
          <w:rFonts w:eastAsia="MS Mincho"/>
          <w:sz w:val="28"/>
          <w:szCs w:val="28"/>
        </w:rPr>
        <w:t>, исполнение составило 86 814 080,5</w:t>
      </w:r>
      <w:r>
        <w:rPr>
          <w:rFonts w:eastAsia="MS Mincho"/>
          <w:sz w:val="28"/>
          <w:szCs w:val="28"/>
        </w:rPr>
        <w:t> тыс.тенге</w:t>
      </w:r>
      <w:r w:rsidRPr="00ED3851">
        <w:rPr>
          <w:rFonts w:eastAsia="MS Mincho"/>
          <w:sz w:val="28"/>
          <w:szCs w:val="28"/>
        </w:rPr>
        <w:t>, или 100,0 %. Не исполнено 37 382,5</w:t>
      </w:r>
      <w:r>
        <w:rPr>
          <w:rFonts w:eastAsia="MS Mincho"/>
          <w:sz w:val="28"/>
          <w:szCs w:val="28"/>
        </w:rPr>
        <w:t> тыс.тенге</w:t>
      </w:r>
      <w:r w:rsidRPr="00ED3851">
        <w:rPr>
          <w:rFonts w:eastAsia="MS Mincho"/>
          <w:sz w:val="28"/>
          <w:szCs w:val="28"/>
        </w:rPr>
        <w:t>, из них:</w:t>
      </w:r>
      <w:r>
        <w:rPr>
          <w:rFonts w:eastAsia="MS Mincho"/>
          <w:sz w:val="28"/>
          <w:szCs w:val="28"/>
        </w:rPr>
        <w:t xml:space="preserve"> </w:t>
      </w:r>
      <w:r w:rsidRPr="00ED3851">
        <w:rPr>
          <w:rFonts w:eastAsia="MS Mincho"/>
          <w:sz w:val="28"/>
          <w:szCs w:val="28"/>
        </w:rPr>
        <w:t>1 998,6</w:t>
      </w:r>
      <w:r>
        <w:rPr>
          <w:rFonts w:eastAsia="MS Mincho"/>
          <w:sz w:val="28"/>
          <w:szCs w:val="28"/>
        </w:rPr>
        <w:t> тыс.тенге</w:t>
      </w:r>
      <w:r w:rsidRPr="00ED3851">
        <w:rPr>
          <w:rFonts w:eastAsia="MS Mincho"/>
          <w:sz w:val="28"/>
          <w:szCs w:val="28"/>
        </w:rPr>
        <w:t xml:space="preserve"> – экономия по результатам государственных закупок. Не освоено 35 383,9</w:t>
      </w:r>
      <w:r>
        <w:rPr>
          <w:rFonts w:eastAsia="MS Mincho"/>
          <w:sz w:val="28"/>
          <w:szCs w:val="28"/>
        </w:rPr>
        <w:t> тыс.тенге в</w:t>
      </w:r>
      <w:r w:rsidRPr="00ED3851">
        <w:rPr>
          <w:rFonts w:eastAsia="MS Mincho"/>
          <w:sz w:val="28"/>
          <w:szCs w:val="28"/>
        </w:rPr>
        <w:t xml:space="preserve">  связи</w:t>
      </w:r>
      <w:r w:rsidRPr="004142E3">
        <w:rPr>
          <w:rFonts w:eastAsia="MS Mincho"/>
          <w:sz w:val="28"/>
          <w:szCs w:val="28"/>
        </w:rPr>
        <w:t xml:space="preserve"> с оплатой за фактический оказанный объем услуг.</w:t>
      </w:r>
      <w:r w:rsidRPr="000E5AC9">
        <w:rPr>
          <w:rFonts w:eastAsia="MS Mincho"/>
          <w:sz w:val="28"/>
          <w:szCs w:val="28"/>
        </w:rPr>
        <w:t xml:space="preserve"> </w:t>
      </w:r>
    </w:p>
    <w:p w14:paraId="58F38196" w14:textId="77777777" w:rsidR="005D2DC2" w:rsidRDefault="005D2DC2" w:rsidP="005D2DC2">
      <w:pPr>
        <w:pBdr>
          <w:bottom w:val="single" w:sz="4" w:space="0" w:color="FFFFFF"/>
        </w:pBdr>
        <w:ind w:firstLine="709"/>
        <w:jc w:val="both"/>
        <w:rPr>
          <w:rFonts w:eastAsiaTheme="minorHAnsi"/>
          <w:sz w:val="28"/>
          <w:szCs w:val="28"/>
          <w:lang w:eastAsia="en-US"/>
        </w:rPr>
      </w:pPr>
      <w:r w:rsidRPr="000E5AC9">
        <w:rPr>
          <w:rFonts w:eastAsia="MS Mincho"/>
          <w:i/>
          <w:iCs/>
          <w:sz w:val="28"/>
          <w:szCs w:val="28"/>
        </w:rPr>
        <w:t xml:space="preserve">Цель бюджетной программы </w:t>
      </w:r>
      <w:r w:rsidRPr="000E5AC9">
        <w:rPr>
          <w:rFonts w:eastAsia="MS Mincho"/>
          <w:sz w:val="28"/>
          <w:szCs w:val="28"/>
        </w:rPr>
        <w:t xml:space="preserve">- </w:t>
      </w:r>
      <w:r w:rsidRPr="000E5AC9">
        <w:rPr>
          <w:spacing w:val="2"/>
          <w:sz w:val="28"/>
          <w:szCs w:val="28"/>
          <w:shd w:val="clear" w:color="auto" w:fill="FFFFFF"/>
        </w:rPr>
        <w:t xml:space="preserve">координация организационно-технических мероприятий в области мобилизационной подготовки системы здравоохранения республики, организация создания, накопления, хранения и поддержания в состоянии готовности запаса имущества мобилизационного резерва отрасли. Обеспечение доступности медицинской помощи. Улучшение инфраструктуры медицинских организаций здравоохранения с целью создания условий для повышения качества оказания медицинских услуг. </w:t>
      </w:r>
    </w:p>
    <w:p w14:paraId="10BF36F4" w14:textId="77777777" w:rsidR="005D2DC2" w:rsidRDefault="005D2DC2" w:rsidP="005D2DC2">
      <w:pPr>
        <w:pBdr>
          <w:bottom w:val="single" w:sz="4" w:space="0" w:color="FFFFFF"/>
        </w:pBdr>
        <w:ind w:firstLine="709"/>
        <w:jc w:val="both"/>
        <w:rPr>
          <w:rFonts w:eastAsiaTheme="minorHAnsi"/>
          <w:sz w:val="28"/>
          <w:szCs w:val="28"/>
          <w:lang w:eastAsia="en-US"/>
        </w:rPr>
      </w:pPr>
      <w:r w:rsidRPr="000E5AC9">
        <w:rPr>
          <w:spacing w:val="1"/>
          <w:sz w:val="28"/>
          <w:szCs w:val="28"/>
        </w:rPr>
        <w:t xml:space="preserve">Расходы бюджетной программы направлены: </w:t>
      </w:r>
    </w:p>
    <w:p w14:paraId="12ABF1DB" w14:textId="77777777" w:rsidR="005D2DC2" w:rsidRDefault="005D2DC2" w:rsidP="005D2DC2">
      <w:pPr>
        <w:pBdr>
          <w:bottom w:val="single" w:sz="4" w:space="0" w:color="FFFFFF"/>
        </w:pBdr>
        <w:ind w:firstLine="709"/>
        <w:jc w:val="both"/>
        <w:rPr>
          <w:rFonts w:eastAsiaTheme="minorHAnsi"/>
          <w:sz w:val="28"/>
          <w:szCs w:val="28"/>
          <w:lang w:eastAsia="en-US"/>
        </w:rPr>
      </w:pPr>
      <w:r w:rsidRPr="000E5AC9">
        <w:rPr>
          <w:b/>
          <w:i/>
          <w:spacing w:val="1"/>
          <w:sz w:val="28"/>
          <w:szCs w:val="28"/>
        </w:rPr>
        <w:t xml:space="preserve">на хранение специального медицинского резерва </w:t>
      </w:r>
      <w:r>
        <w:rPr>
          <w:rFonts w:eastAsia="MS Mincho"/>
          <w:sz w:val="28"/>
          <w:szCs w:val="28"/>
        </w:rPr>
        <w:t>предусматривались</w:t>
      </w:r>
      <w:r w:rsidRPr="000E5AC9">
        <w:rPr>
          <w:sz w:val="28"/>
          <w:szCs w:val="28"/>
        </w:rPr>
        <w:t xml:space="preserve"> средства в сумме 154</w:t>
      </w:r>
      <w:r>
        <w:rPr>
          <w:sz w:val="28"/>
          <w:szCs w:val="28"/>
        </w:rPr>
        <w:t> </w:t>
      </w:r>
      <w:r w:rsidRPr="000E5AC9">
        <w:rPr>
          <w:sz w:val="28"/>
          <w:szCs w:val="28"/>
        </w:rPr>
        <w:t>082</w:t>
      </w:r>
      <w:r>
        <w:rPr>
          <w:sz w:val="28"/>
          <w:szCs w:val="28"/>
        </w:rPr>
        <w:t> тыс.тенге</w:t>
      </w:r>
      <w:r w:rsidRPr="000E5AC9">
        <w:rPr>
          <w:sz w:val="28"/>
          <w:szCs w:val="28"/>
        </w:rPr>
        <w:t xml:space="preserve">, </w:t>
      </w:r>
      <w:r w:rsidRPr="000E5AC9">
        <w:rPr>
          <w:rFonts w:eastAsia="MS Mincho"/>
          <w:sz w:val="28"/>
          <w:szCs w:val="28"/>
        </w:rPr>
        <w:t>исполнение составило 152 098,5</w:t>
      </w:r>
      <w:r>
        <w:rPr>
          <w:rFonts w:eastAsia="MS Mincho"/>
          <w:sz w:val="28"/>
          <w:szCs w:val="28"/>
        </w:rPr>
        <w:t> тыс.тенге</w:t>
      </w:r>
      <w:r w:rsidRPr="000E5AC9">
        <w:rPr>
          <w:rFonts w:eastAsia="MS Mincho"/>
          <w:sz w:val="28"/>
          <w:szCs w:val="28"/>
        </w:rPr>
        <w:t>, или 98,7 % к плану на год. Неисполнение составило 1 983,5</w:t>
      </w:r>
      <w:r>
        <w:rPr>
          <w:rFonts w:eastAsia="MS Mincho"/>
          <w:sz w:val="28"/>
          <w:szCs w:val="28"/>
        </w:rPr>
        <w:t> тыс.тенге</w:t>
      </w:r>
      <w:r w:rsidRPr="000E5AC9">
        <w:rPr>
          <w:rFonts w:eastAsia="MS Mincho"/>
          <w:sz w:val="28"/>
          <w:szCs w:val="28"/>
        </w:rPr>
        <w:t xml:space="preserve"> – из них:</w:t>
      </w:r>
      <w:r>
        <w:rPr>
          <w:rFonts w:eastAsia="MS Mincho"/>
          <w:sz w:val="28"/>
          <w:szCs w:val="28"/>
        </w:rPr>
        <w:t xml:space="preserve"> </w:t>
      </w:r>
      <w:r w:rsidRPr="000E5AC9">
        <w:rPr>
          <w:rFonts w:eastAsia="MS Mincho"/>
          <w:sz w:val="28"/>
          <w:szCs w:val="28"/>
        </w:rPr>
        <w:t>1</w:t>
      </w:r>
      <w:r>
        <w:rPr>
          <w:rFonts w:eastAsia="MS Mincho"/>
          <w:sz w:val="28"/>
          <w:szCs w:val="28"/>
        </w:rPr>
        <w:t> </w:t>
      </w:r>
      <w:r w:rsidRPr="000E5AC9">
        <w:rPr>
          <w:rFonts w:eastAsia="MS Mincho"/>
          <w:sz w:val="28"/>
          <w:szCs w:val="28"/>
        </w:rPr>
        <w:t>980</w:t>
      </w:r>
      <w:r>
        <w:rPr>
          <w:rFonts w:eastAsia="MS Mincho"/>
          <w:sz w:val="28"/>
          <w:szCs w:val="28"/>
        </w:rPr>
        <w:t> тыс.тенге</w:t>
      </w:r>
      <w:r w:rsidRPr="000E5AC9">
        <w:rPr>
          <w:rFonts w:eastAsia="MS Mincho"/>
          <w:sz w:val="28"/>
          <w:szCs w:val="28"/>
        </w:rPr>
        <w:t xml:space="preserve"> – экономия по результатам государственных закупок</w:t>
      </w:r>
      <w:r w:rsidRPr="000E5AC9">
        <w:rPr>
          <w:sz w:val="28"/>
          <w:szCs w:val="28"/>
        </w:rPr>
        <w:t xml:space="preserve"> 3,5</w:t>
      </w:r>
      <w:r>
        <w:rPr>
          <w:sz w:val="28"/>
          <w:szCs w:val="28"/>
        </w:rPr>
        <w:t> тыс.тенге</w:t>
      </w:r>
      <w:r w:rsidRPr="000E5AC9">
        <w:rPr>
          <w:sz w:val="28"/>
          <w:szCs w:val="28"/>
        </w:rPr>
        <w:t xml:space="preserve"> – остаток за счет округления.</w:t>
      </w:r>
      <w:r w:rsidRPr="000E5AC9">
        <w:rPr>
          <w:rFonts w:eastAsiaTheme="minorHAnsi"/>
          <w:i/>
          <w:sz w:val="28"/>
          <w:szCs w:val="28"/>
          <w:lang w:eastAsia="en-US"/>
        </w:rPr>
        <w:t xml:space="preserve"> </w:t>
      </w:r>
    </w:p>
    <w:p w14:paraId="696A0F69" w14:textId="77777777" w:rsidR="005D2DC2" w:rsidRDefault="005D2DC2" w:rsidP="005D2DC2">
      <w:pPr>
        <w:pBdr>
          <w:bottom w:val="single" w:sz="4" w:space="0" w:color="FFFFFF"/>
        </w:pBdr>
        <w:ind w:firstLine="709"/>
        <w:jc w:val="both"/>
        <w:rPr>
          <w:rFonts w:eastAsiaTheme="minorHAnsi"/>
          <w:sz w:val="28"/>
          <w:szCs w:val="28"/>
          <w:lang w:eastAsia="en-US"/>
        </w:rPr>
      </w:pPr>
      <w:r w:rsidRPr="000E5AC9">
        <w:rPr>
          <w:rFonts w:eastAsiaTheme="minorHAnsi"/>
          <w:i/>
          <w:sz w:val="28"/>
          <w:szCs w:val="28"/>
          <w:lang w:eastAsia="en-US"/>
        </w:rPr>
        <w:t>Достигнуты 2 показателя прямого результата:</w:t>
      </w:r>
    </w:p>
    <w:p w14:paraId="24DE1978" w14:textId="77777777" w:rsidR="005D2DC2" w:rsidRDefault="005D2DC2" w:rsidP="005D2DC2">
      <w:pPr>
        <w:pBdr>
          <w:bottom w:val="single" w:sz="4" w:space="0" w:color="FFFFFF"/>
        </w:pBdr>
        <w:ind w:firstLine="709"/>
        <w:jc w:val="both"/>
        <w:rPr>
          <w:rFonts w:eastAsiaTheme="minorHAnsi"/>
          <w:sz w:val="28"/>
          <w:szCs w:val="28"/>
          <w:lang w:eastAsia="en-US"/>
        </w:rPr>
      </w:pPr>
      <w:r w:rsidRPr="000E5AC9">
        <w:rPr>
          <w:color w:val="000000"/>
          <w:sz w:val="28"/>
          <w:szCs w:val="28"/>
        </w:rPr>
        <w:t>количество человек, обеспечивающих хранение специального медицинского резерва составило 21 при плане 21 единиц;</w:t>
      </w:r>
    </w:p>
    <w:p w14:paraId="7783E0C4" w14:textId="77777777" w:rsidR="005D2DC2" w:rsidRPr="00337E86" w:rsidRDefault="005D2DC2" w:rsidP="005D2DC2">
      <w:pPr>
        <w:pBdr>
          <w:bottom w:val="single" w:sz="4" w:space="0" w:color="FFFFFF"/>
        </w:pBdr>
        <w:ind w:firstLine="709"/>
        <w:jc w:val="both"/>
        <w:rPr>
          <w:rFonts w:eastAsiaTheme="minorHAnsi"/>
          <w:sz w:val="28"/>
          <w:szCs w:val="28"/>
          <w:lang w:eastAsia="en-US"/>
        </w:rPr>
      </w:pPr>
      <w:r w:rsidRPr="000E5AC9">
        <w:rPr>
          <w:color w:val="000000"/>
          <w:sz w:val="28"/>
          <w:szCs w:val="28"/>
        </w:rPr>
        <w:t xml:space="preserve">количество специалистов обеспечивающих мобилизационную готовность системы здравоохранения составило 15 при плане 15 единиц; </w:t>
      </w:r>
    </w:p>
    <w:p w14:paraId="1952A6AF" w14:textId="77777777" w:rsidR="005D2DC2" w:rsidRPr="000E5AC9" w:rsidRDefault="005D2DC2" w:rsidP="005D2DC2">
      <w:pPr>
        <w:pBdr>
          <w:bottom w:val="single" w:sz="4" w:space="0" w:color="FFFFFF"/>
        </w:pBdr>
        <w:ind w:firstLine="709"/>
        <w:jc w:val="both"/>
        <w:rPr>
          <w:sz w:val="28"/>
          <w:szCs w:val="28"/>
        </w:rPr>
      </w:pPr>
      <w:r w:rsidRPr="000E5AC9">
        <w:rPr>
          <w:b/>
          <w:i/>
          <w:color w:val="000000"/>
          <w:sz w:val="28"/>
          <w:szCs w:val="28"/>
        </w:rPr>
        <w:t xml:space="preserve">на капитальные расходы государственных организаций здравоохранения на республиканском уровне </w:t>
      </w:r>
      <w:r>
        <w:rPr>
          <w:rFonts w:eastAsia="MS Mincho"/>
          <w:sz w:val="28"/>
          <w:szCs w:val="28"/>
        </w:rPr>
        <w:t>предусматривались</w:t>
      </w:r>
      <w:r w:rsidRPr="000E5AC9">
        <w:rPr>
          <w:rFonts w:eastAsia="MS Mincho"/>
          <w:sz w:val="28"/>
          <w:szCs w:val="28"/>
        </w:rPr>
        <w:t xml:space="preserve"> средства в сумме 180 796,0</w:t>
      </w:r>
      <w:r>
        <w:rPr>
          <w:rFonts w:eastAsia="MS Mincho"/>
          <w:sz w:val="28"/>
          <w:szCs w:val="28"/>
        </w:rPr>
        <w:t> тыс.тенге,</w:t>
      </w:r>
      <w:r w:rsidRPr="000E5AC9">
        <w:rPr>
          <w:rFonts w:eastAsia="MS Mincho"/>
          <w:sz w:val="28"/>
          <w:szCs w:val="28"/>
        </w:rPr>
        <w:t xml:space="preserve"> исполнение составило 180 781,2</w:t>
      </w:r>
      <w:r>
        <w:rPr>
          <w:rFonts w:eastAsia="MS Mincho"/>
          <w:sz w:val="28"/>
          <w:szCs w:val="28"/>
        </w:rPr>
        <w:t> тыс.тенге</w:t>
      </w:r>
      <w:r w:rsidRPr="000E5AC9">
        <w:rPr>
          <w:rFonts w:eastAsia="MS Mincho"/>
          <w:sz w:val="28"/>
          <w:szCs w:val="28"/>
        </w:rPr>
        <w:t xml:space="preserve">, или </w:t>
      </w:r>
      <w:r w:rsidRPr="000E5AC9">
        <w:rPr>
          <w:rFonts w:eastAsia="MS Mincho"/>
          <w:sz w:val="28"/>
          <w:szCs w:val="28"/>
        </w:rPr>
        <w:lastRenderedPageBreak/>
        <w:t>100 %. Неисполнение составило 14,8</w:t>
      </w:r>
      <w:r>
        <w:rPr>
          <w:rFonts w:eastAsia="MS Mincho"/>
          <w:sz w:val="28"/>
          <w:szCs w:val="28"/>
        </w:rPr>
        <w:t> тыс.тенге</w:t>
      </w:r>
      <w:r w:rsidRPr="000E5AC9">
        <w:rPr>
          <w:rFonts w:eastAsia="MS Mincho"/>
          <w:sz w:val="28"/>
          <w:szCs w:val="28"/>
        </w:rPr>
        <w:t xml:space="preserve"> – экономия по результатам государственных закупок</w:t>
      </w:r>
      <w:r w:rsidRPr="000E5AC9">
        <w:rPr>
          <w:sz w:val="28"/>
          <w:szCs w:val="28"/>
        </w:rPr>
        <w:t xml:space="preserve">. </w:t>
      </w:r>
    </w:p>
    <w:p w14:paraId="12D13535" w14:textId="77777777" w:rsidR="005D2DC2" w:rsidRPr="000E5AC9" w:rsidRDefault="005D2DC2" w:rsidP="005D2DC2">
      <w:pPr>
        <w:pBdr>
          <w:bottom w:val="single" w:sz="4" w:space="0" w:color="FFFFFF"/>
        </w:pBdr>
        <w:ind w:firstLine="709"/>
        <w:jc w:val="both"/>
        <w:rPr>
          <w:rFonts w:eastAsiaTheme="minorHAnsi"/>
          <w:i/>
          <w:sz w:val="28"/>
          <w:szCs w:val="28"/>
          <w:lang w:eastAsia="en-US"/>
        </w:rPr>
      </w:pPr>
      <w:r w:rsidRPr="000E5AC9">
        <w:rPr>
          <w:rFonts w:eastAsiaTheme="minorHAnsi"/>
          <w:i/>
          <w:sz w:val="28"/>
          <w:szCs w:val="28"/>
          <w:lang w:eastAsia="en-US"/>
        </w:rPr>
        <w:t>Достигнуты 3 показателя прямого результата:</w:t>
      </w:r>
    </w:p>
    <w:p w14:paraId="7EF2FD7A" w14:textId="77777777" w:rsidR="005D2DC2" w:rsidRPr="00731D6F" w:rsidRDefault="005D2DC2" w:rsidP="005D2DC2">
      <w:pPr>
        <w:pBdr>
          <w:bottom w:val="single" w:sz="4" w:space="0" w:color="FFFFFF"/>
        </w:pBdr>
        <w:ind w:firstLine="709"/>
        <w:jc w:val="both"/>
        <w:rPr>
          <w:color w:val="000000"/>
          <w:sz w:val="28"/>
          <w:szCs w:val="28"/>
        </w:rPr>
      </w:pPr>
      <w:r w:rsidRPr="00731D6F">
        <w:rPr>
          <w:color w:val="000000"/>
          <w:sz w:val="28"/>
          <w:szCs w:val="28"/>
        </w:rPr>
        <w:t>количество закупленной медицинской техники составило 28 ед. при плане 28 единиц;</w:t>
      </w:r>
    </w:p>
    <w:p w14:paraId="4AF33F9C" w14:textId="77777777" w:rsidR="005D2DC2" w:rsidRPr="0009563A" w:rsidRDefault="005D2DC2" w:rsidP="005D2DC2">
      <w:pPr>
        <w:pBdr>
          <w:bottom w:val="single" w:sz="4" w:space="0" w:color="FFFFFF"/>
        </w:pBdr>
        <w:ind w:firstLine="709"/>
        <w:jc w:val="both"/>
        <w:rPr>
          <w:color w:val="000000"/>
          <w:sz w:val="28"/>
          <w:szCs w:val="28"/>
        </w:rPr>
      </w:pPr>
      <w:r>
        <w:rPr>
          <w:color w:val="000000"/>
          <w:sz w:val="28"/>
          <w:szCs w:val="28"/>
        </w:rPr>
        <w:t>к</w:t>
      </w:r>
      <w:r w:rsidRPr="0009563A">
        <w:rPr>
          <w:color w:val="000000"/>
          <w:sz w:val="28"/>
          <w:szCs w:val="28"/>
        </w:rPr>
        <w:t>оличество приобретенной компьютерной техники составило 199 при плане 199 единиц</w:t>
      </w:r>
      <w:r>
        <w:rPr>
          <w:color w:val="000000"/>
          <w:sz w:val="28"/>
          <w:szCs w:val="28"/>
        </w:rPr>
        <w:t>;</w:t>
      </w:r>
    </w:p>
    <w:p w14:paraId="70DC1B1C" w14:textId="77777777" w:rsidR="005D2DC2" w:rsidRPr="0009563A" w:rsidRDefault="005D2DC2" w:rsidP="005D2DC2">
      <w:pPr>
        <w:pBdr>
          <w:bottom w:val="single" w:sz="4" w:space="0" w:color="FFFFFF"/>
        </w:pBdr>
        <w:ind w:firstLine="709"/>
        <w:jc w:val="both"/>
        <w:rPr>
          <w:sz w:val="28"/>
          <w:szCs w:val="28"/>
        </w:rPr>
      </w:pPr>
      <w:r>
        <w:rPr>
          <w:sz w:val="28"/>
          <w:szCs w:val="28"/>
        </w:rPr>
        <w:t>к</w:t>
      </w:r>
      <w:r w:rsidRPr="0009563A">
        <w:rPr>
          <w:sz w:val="28"/>
          <w:szCs w:val="28"/>
        </w:rPr>
        <w:t>оличество приобретенных оборудования, инструментов, производственного и хозяйственного инвентаря</w:t>
      </w:r>
      <w:r w:rsidRPr="000E5AC9">
        <w:rPr>
          <w:color w:val="000000"/>
          <w:sz w:val="28"/>
          <w:szCs w:val="28"/>
        </w:rPr>
        <w:t xml:space="preserve"> составило 1 при плане 1 единиц</w:t>
      </w:r>
      <w:r>
        <w:rPr>
          <w:color w:val="000000"/>
          <w:sz w:val="28"/>
          <w:szCs w:val="28"/>
        </w:rPr>
        <w:t>;</w:t>
      </w:r>
    </w:p>
    <w:p w14:paraId="47090066" w14:textId="77777777" w:rsidR="005D2DC2" w:rsidRPr="001532C0" w:rsidRDefault="005D2DC2" w:rsidP="0053630A">
      <w:pPr>
        <w:pBdr>
          <w:bottom w:val="single" w:sz="4" w:space="0" w:color="FFFFFF"/>
        </w:pBdr>
        <w:ind w:firstLine="709"/>
        <w:jc w:val="both"/>
        <w:rPr>
          <w:sz w:val="28"/>
          <w:szCs w:val="28"/>
        </w:rPr>
      </w:pPr>
      <w:r w:rsidRPr="001532C0">
        <w:rPr>
          <w:b/>
          <w:i/>
          <w:sz w:val="28"/>
          <w:szCs w:val="28"/>
        </w:rPr>
        <w:t xml:space="preserve">на строительство, реконструкцию объектов здравоохранения и областным бюджетам Алматинской области и области Жетісу, бюджету города Алматы для сейсмоусиления объектов здравоохранения, а также на создание быстровозводимых комплексов для размещения инфекционных больниц за счет средств республиканского бюджета </w:t>
      </w:r>
      <w:r w:rsidRPr="001532C0">
        <w:rPr>
          <w:sz w:val="28"/>
          <w:szCs w:val="28"/>
        </w:rPr>
        <w:t>выделено 11 822</w:t>
      </w:r>
      <w:r w:rsidRPr="001532C0">
        <w:rPr>
          <w:sz w:val="28"/>
          <w:szCs w:val="28"/>
          <w:lang w:val="en-US"/>
        </w:rPr>
        <w:t> </w:t>
      </w:r>
      <w:r w:rsidRPr="001532C0">
        <w:rPr>
          <w:sz w:val="28"/>
          <w:szCs w:val="28"/>
        </w:rPr>
        <w:t>690,0 тыс.тенге, которые в полном объеме в виде целевых трансфертов на развитие перечислены бюджетам Алматинской, Жамбылской Кызылординской, Костанайской, Мангистауской, Павлодарской областям и области Жетысу в полном объеме.</w:t>
      </w:r>
    </w:p>
    <w:p w14:paraId="3F613361" w14:textId="77777777" w:rsidR="005D2DC2" w:rsidRPr="001532C0" w:rsidRDefault="005D2DC2" w:rsidP="0053630A">
      <w:pPr>
        <w:pBdr>
          <w:bottom w:val="single" w:sz="4" w:space="0" w:color="FFFFFF"/>
        </w:pBdr>
        <w:ind w:firstLine="709"/>
        <w:jc w:val="both"/>
        <w:rPr>
          <w:sz w:val="28"/>
          <w:szCs w:val="28"/>
        </w:rPr>
      </w:pPr>
      <w:r w:rsidRPr="001532C0">
        <w:rPr>
          <w:sz w:val="28"/>
          <w:szCs w:val="28"/>
        </w:rPr>
        <w:t>На местном уровне исполнение составило 9 420</w:t>
      </w:r>
      <w:r w:rsidRPr="001532C0">
        <w:rPr>
          <w:sz w:val="28"/>
          <w:szCs w:val="28"/>
          <w:lang w:val="en-US"/>
        </w:rPr>
        <w:t> </w:t>
      </w:r>
      <w:r w:rsidRPr="001532C0">
        <w:rPr>
          <w:sz w:val="28"/>
          <w:szCs w:val="28"/>
        </w:rPr>
        <w:t xml:space="preserve">680,9 тыс.тенге, или 79,7 % к полученным из республиканского бюджета средствам. Не освоено 2 402 009,1 тыс.тенге, в том числе: </w:t>
      </w:r>
    </w:p>
    <w:p w14:paraId="0EFCE06A" w14:textId="77777777" w:rsidR="005D2DC2" w:rsidRPr="001532C0" w:rsidRDefault="005D2DC2" w:rsidP="0053630A">
      <w:pPr>
        <w:pBdr>
          <w:bottom w:val="single" w:sz="4" w:space="0" w:color="FFFFFF"/>
        </w:pBdr>
        <w:ind w:firstLine="709"/>
        <w:jc w:val="both"/>
        <w:rPr>
          <w:sz w:val="28"/>
          <w:szCs w:val="28"/>
        </w:rPr>
      </w:pPr>
      <w:r w:rsidRPr="001532C0">
        <w:rPr>
          <w:sz w:val="28"/>
          <w:szCs w:val="28"/>
        </w:rPr>
        <w:t>- 2 303</w:t>
      </w:r>
      <w:r w:rsidRPr="001532C0">
        <w:rPr>
          <w:sz w:val="28"/>
          <w:szCs w:val="28"/>
          <w:lang w:val="en-US"/>
        </w:rPr>
        <w:t> </w:t>
      </w:r>
      <w:r w:rsidRPr="001532C0">
        <w:rPr>
          <w:sz w:val="28"/>
          <w:szCs w:val="28"/>
        </w:rPr>
        <w:t>379,0 тыс.тенге по Жамбылской области связи с корректировкой ПСД связанной с изменением технологической части, из них: 1 976</w:t>
      </w:r>
      <w:r w:rsidRPr="001532C0">
        <w:rPr>
          <w:sz w:val="28"/>
          <w:szCs w:val="28"/>
          <w:lang w:val="en-US"/>
        </w:rPr>
        <w:t> </w:t>
      </w:r>
      <w:r w:rsidRPr="001532C0">
        <w:rPr>
          <w:sz w:val="28"/>
          <w:szCs w:val="28"/>
        </w:rPr>
        <w:t>285 тыс.тенге по строительству цеха по производству субстанций на базе биофармацевтического завода по выпуску иммунобиологических препаратов, соответствующих требованиям надлежащей производственной практики (GMP); 327</w:t>
      </w:r>
      <w:r w:rsidRPr="001532C0">
        <w:rPr>
          <w:sz w:val="28"/>
          <w:szCs w:val="28"/>
          <w:lang w:val="en-US"/>
        </w:rPr>
        <w:t> </w:t>
      </w:r>
      <w:r w:rsidRPr="001532C0">
        <w:rPr>
          <w:sz w:val="28"/>
          <w:szCs w:val="28"/>
        </w:rPr>
        <w:t>094 тыс.тенге по строительству системы физической защиты РГП на ПХВ «Научно-исследовательский институт проблем биологической безопасности» Комитета науки МОН РК по ул. Б. Момышулы 15, пгт. Гвардейский Кордайского района Жамбылской области;</w:t>
      </w:r>
    </w:p>
    <w:p w14:paraId="163A03A0" w14:textId="77777777" w:rsidR="005D2DC2" w:rsidRPr="001532C0" w:rsidRDefault="005D2DC2" w:rsidP="0053630A">
      <w:pPr>
        <w:pBdr>
          <w:bottom w:val="single" w:sz="4" w:space="0" w:color="FFFFFF"/>
        </w:pBdr>
        <w:ind w:firstLine="709"/>
        <w:jc w:val="both"/>
        <w:rPr>
          <w:sz w:val="28"/>
          <w:szCs w:val="28"/>
        </w:rPr>
      </w:pPr>
      <w:r w:rsidRPr="001532C0">
        <w:rPr>
          <w:sz w:val="28"/>
          <w:szCs w:val="28"/>
        </w:rPr>
        <w:t>- 98</w:t>
      </w:r>
      <w:r w:rsidRPr="001532C0">
        <w:rPr>
          <w:sz w:val="28"/>
          <w:szCs w:val="28"/>
          <w:lang w:val="en-US"/>
        </w:rPr>
        <w:t> </w:t>
      </w:r>
      <w:r w:rsidRPr="001532C0">
        <w:rPr>
          <w:sz w:val="28"/>
          <w:szCs w:val="28"/>
        </w:rPr>
        <w:t>630,1 тыс.тенге по Алматинской области в связи с отставанием от графика производства работ и корректировкой проекта по строительству поликлиники на 250 посещений в смену в с.Нарынкол Райымбекского района.</w:t>
      </w:r>
    </w:p>
    <w:p w14:paraId="4AA9BEAE" w14:textId="77777777" w:rsidR="005D2DC2" w:rsidRPr="001532C0" w:rsidRDefault="005D2DC2" w:rsidP="0053630A">
      <w:pPr>
        <w:pBdr>
          <w:bottom w:val="single" w:sz="4" w:space="0" w:color="FFFFFF"/>
        </w:pBdr>
        <w:ind w:firstLine="709"/>
        <w:jc w:val="both"/>
        <w:rPr>
          <w:i/>
          <w:sz w:val="28"/>
          <w:szCs w:val="28"/>
        </w:rPr>
      </w:pPr>
      <w:r w:rsidRPr="001532C0">
        <w:rPr>
          <w:i/>
          <w:sz w:val="28"/>
          <w:szCs w:val="28"/>
        </w:rPr>
        <w:t>Показатель прямого результата достигнут частично:</w:t>
      </w:r>
    </w:p>
    <w:p w14:paraId="6D0503D5" w14:textId="77777777" w:rsidR="005D2DC2" w:rsidRPr="001532C0" w:rsidRDefault="005D2DC2" w:rsidP="0053630A">
      <w:pPr>
        <w:pBdr>
          <w:bottom w:val="single" w:sz="4" w:space="0" w:color="FFFFFF"/>
        </w:pBdr>
        <w:ind w:firstLine="709"/>
        <w:jc w:val="both"/>
        <w:rPr>
          <w:sz w:val="28"/>
          <w:szCs w:val="28"/>
        </w:rPr>
      </w:pPr>
      <w:r w:rsidRPr="001532C0">
        <w:rPr>
          <w:sz w:val="28"/>
          <w:szCs w:val="28"/>
        </w:rPr>
        <w:t>Количество строящихся объектов здравоохранения составило 9 при плане 9:</w:t>
      </w:r>
    </w:p>
    <w:p w14:paraId="7470EE6C" w14:textId="77777777" w:rsidR="005D2DC2" w:rsidRPr="001532C0" w:rsidRDefault="005D2DC2" w:rsidP="0053630A">
      <w:pPr>
        <w:pBdr>
          <w:bottom w:val="single" w:sz="4" w:space="0" w:color="FFFFFF"/>
        </w:pBdr>
        <w:ind w:firstLine="709"/>
        <w:jc w:val="both"/>
        <w:rPr>
          <w:sz w:val="28"/>
          <w:szCs w:val="28"/>
        </w:rPr>
      </w:pPr>
      <w:r w:rsidRPr="001532C0">
        <w:rPr>
          <w:sz w:val="28"/>
          <w:szCs w:val="28"/>
        </w:rPr>
        <w:t xml:space="preserve">- </w:t>
      </w:r>
      <w:r w:rsidR="00483090">
        <w:rPr>
          <w:sz w:val="28"/>
          <w:szCs w:val="28"/>
        </w:rPr>
        <w:t>РП</w:t>
      </w:r>
      <w:r w:rsidRPr="001532C0">
        <w:rPr>
          <w:sz w:val="28"/>
          <w:szCs w:val="28"/>
        </w:rPr>
        <w:t xml:space="preserve"> «Строительство поликлиники на 250 посещений в смену в с.Нарынкол Райымбекского района Алматинской области»;</w:t>
      </w:r>
    </w:p>
    <w:p w14:paraId="2B77A2BE" w14:textId="77777777" w:rsidR="005D2DC2" w:rsidRPr="001532C0" w:rsidRDefault="005D2DC2" w:rsidP="0053630A">
      <w:pPr>
        <w:pBdr>
          <w:bottom w:val="single" w:sz="4" w:space="0" w:color="FFFFFF"/>
        </w:pBdr>
        <w:ind w:firstLine="709"/>
        <w:jc w:val="both"/>
        <w:rPr>
          <w:sz w:val="28"/>
          <w:szCs w:val="28"/>
        </w:rPr>
      </w:pPr>
      <w:r w:rsidRPr="001532C0">
        <w:rPr>
          <w:sz w:val="28"/>
          <w:szCs w:val="28"/>
        </w:rPr>
        <w:t xml:space="preserve">- </w:t>
      </w:r>
      <w:r w:rsidR="00483090">
        <w:rPr>
          <w:sz w:val="28"/>
          <w:szCs w:val="28"/>
        </w:rPr>
        <w:t>РП</w:t>
      </w:r>
      <w:r w:rsidRPr="001532C0">
        <w:rPr>
          <w:sz w:val="28"/>
          <w:szCs w:val="28"/>
        </w:rPr>
        <w:t xml:space="preserve"> «Строительство поликлиники на 250 посещений в смену с.Узынагаш Жамбылского района Алматинской области»;</w:t>
      </w:r>
    </w:p>
    <w:p w14:paraId="27AB1018" w14:textId="77777777" w:rsidR="005D2DC2" w:rsidRPr="001532C0" w:rsidRDefault="005D2DC2" w:rsidP="0053630A">
      <w:pPr>
        <w:pBdr>
          <w:bottom w:val="single" w:sz="4" w:space="0" w:color="FFFFFF"/>
        </w:pBdr>
        <w:ind w:firstLine="709"/>
        <w:jc w:val="both"/>
        <w:rPr>
          <w:sz w:val="28"/>
          <w:szCs w:val="28"/>
        </w:rPr>
      </w:pPr>
      <w:r w:rsidRPr="001532C0">
        <w:rPr>
          <w:sz w:val="28"/>
          <w:szCs w:val="28"/>
        </w:rPr>
        <w:t xml:space="preserve">- </w:t>
      </w:r>
      <w:r w:rsidR="00483090">
        <w:rPr>
          <w:sz w:val="28"/>
          <w:szCs w:val="28"/>
        </w:rPr>
        <w:t>РП</w:t>
      </w:r>
      <w:r w:rsidRPr="001532C0">
        <w:rPr>
          <w:sz w:val="28"/>
          <w:szCs w:val="28"/>
        </w:rPr>
        <w:t xml:space="preserve"> «Строительство областного центра крови 5000-10000 донации в год IV категории на левом берегу города Кызылорда»;</w:t>
      </w:r>
    </w:p>
    <w:p w14:paraId="68951D9E" w14:textId="77777777" w:rsidR="005D2DC2" w:rsidRPr="001532C0" w:rsidRDefault="005D2DC2" w:rsidP="0053630A">
      <w:pPr>
        <w:pBdr>
          <w:bottom w:val="single" w:sz="4" w:space="0" w:color="FFFFFF"/>
        </w:pBdr>
        <w:ind w:firstLine="709"/>
        <w:jc w:val="both"/>
        <w:rPr>
          <w:sz w:val="28"/>
          <w:szCs w:val="28"/>
        </w:rPr>
      </w:pPr>
      <w:r w:rsidRPr="001532C0">
        <w:rPr>
          <w:sz w:val="28"/>
          <w:szCs w:val="28"/>
        </w:rPr>
        <w:t xml:space="preserve">- </w:t>
      </w:r>
      <w:r w:rsidR="00483090">
        <w:rPr>
          <w:sz w:val="28"/>
          <w:szCs w:val="28"/>
        </w:rPr>
        <w:t>РП</w:t>
      </w:r>
      <w:r w:rsidRPr="001532C0">
        <w:rPr>
          <w:sz w:val="28"/>
          <w:szCs w:val="28"/>
        </w:rPr>
        <w:t xml:space="preserve"> «Строительство многопрофильной больницы на 300 коек с поликлиникой на 100 посещений в смену в городе Кызылорда </w:t>
      </w:r>
      <w:r w:rsidR="00316B47">
        <w:rPr>
          <w:sz w:val="28"/>
          <w:szCs w:val="28"/>
        </w:rPr>
        <w:br/>
      </w:r>
      <w:r w:rsidRPr="001532C0">
        <w:rPr>
          <w:sz w:val="28"/>
          <w:szCs w:val="28"/>
        </w:rPr>
        <w:lastRenderedPageBreak/>
        <w:t>(с онкологическим отделением)» (без внеплощадочных сетей электроснабжения);</w:t>
      </w:r>
    </w:p>
    <w:p w14:paraId="3B9E1961" w14:textId="77777777" w:rsidR="005D2DC2" w:rsidRPr="001532C0" w:rsidRDefault="005D2DC2" w:rsidP="0053630A">
      <w:pPr>
        <w:pBdr>
          <w:bottom w:val="single" w:sz="4" w:space="0" w:color="FFFFFF"/>
        </w:pBdr>
        <w:ind w:firstLine="709"/>
        <w:jc w:val="both"/>
        <w:rPr>
          <w:sz w:val="28"/>
          <w:szCs w:val="28"/>
        </w:rPr>
      </w:pPr>
      <w:r w:rsidRPr="001532C0">
        <w:rPr>
          <w:sz w:val="28"/>
          <w:szCs w:val="28"/>
        </w:rPr>
        <w:t>- Строительство поликлиники на 250 посещений в смену в Костанайском районе Костанайской области. Повторное применение;</w:t>
      </w:r>
    </w:p>
    <w:p w14:paraId="3B40760E" w14:textId="77777777" w:rsidR="005D2DC2" w:rsidRPr="001532C0" w:rsidRDefault="005D2DC2" w:rsidP="0053630A">
      <w:pPr>
        <w:pBdr>
          <w:bottom w:val="single" w:sz="4" w:space="0" w:color="FFFFFF"/>
        </w:pBdr>
        <w:ind w:firstLine="709"/>
        <w:jc w:val="both"/>
        <w:rPr>
          <w:sz w:val="28"/>
          <w:szCs w:val="28"/>
        </w:rPr>
      </w:pPr>
      <w:r w:rsidRPr="001532C0">
        <w:rPr>
          <w:sz w:val="28"/>
          <w:szCs w:val="28"/>
        </w:rPr>
        <w:t>- Строительство центральной районной больницы на 150 коек в Мунайлинском районе, Мангистауской области.</w:t>
      </w:r>
    </w:p>
    <w:p w14:paraId="32FDCC6E" w14:textId="77777777" w:rsidR="005D2DC2" w:rsidRPr="001532C0" w:rsidRDefault="005D2DC2" w:rsidP="0053630A">
      <w:pPr>
        <w:pBdr>
          <w:bottom w:val="single" w:sz="4" w:space="0" w:color="FFFFFF"/>
        </w:pBdr>
        <w:ind w:firstLine="709"/>
        <w:jc w:val="both"/>
        <w:rPr>
          <w:sz w:val="28"/>
          <w:szCs w:val="28"/>
        </w:rPr>
      </w:pPr>
      <w:r w:rsidRPr="001532C0">
        <w:rPr>
          <w:sz w:val="28"/>
          <w:szCs w:val="28"/>
        </w:rPr>
        <w:t>в том числе количество построенных объектов здравоохранения 0 при плане 3:</w:t>
      </w:r>
    </w:p>
    <w:p w14:paraId="4D986D87" w14:textId="77777777" w:rsidR="005D2DC2" w:rsidRPr="001532C0" w:rsidRDefault="005D2DC2" w:rsidP="0053630A">
      <w:pPr>
        <w:pBdr>
          <w:bottom w:val="single" w:sz="4" w:space="0" w:color="FFFFFF"/>
        </w:pBdr>
        <w:ind w:firstLine="709"/>
        <w:jc w:val="both"/>
        <w:rPr>
          <w:color w:val="000000"/>
          <w:sz w:val="28"/>
          <w:szCs w:val="28"/>
        </w:rPr>
      </w:pPr>
      <w:r w:rsidRPr="001532C0">
        <w:rPr>
          <w:color w:val="000000"/>
          <w:sz w:val="28"/>
          <w:szCs w:val="28"/>
        </w:rPr>
        <w:t>- Строительство системы физической защиты РГП на ПХВ «Научно-исследовательский институт проблем биологической безопасности» Комитета науки МОН РК по ул. Б. Момышулы 15, пгт. Гвардейский Кордайского района Жамбылской области;</w:t>
      </w:r>
    </w:p>
    <w:p w14:paraId="6BAEBE84" w14:textId="77777777" w:rsidR="005D2DC2" w:rsidRPr="001532C0" w:rsidRDefault="005D2DC2" w:rsidP="0053630A">
      <w:pPr>
        <w:pBdr>
          <w:bottom w:val="single" w:sz="4" w:space="0" w:color="FFFFFF"/>
        </w:pBdr>
        <w:ind w:firstLine="709"/>
        <w:jc w:val="both"/>
        <w:rPr>
          <w:color w:val="000000"/>
          <w:sz w:val="28"/>
          <w:szCs w:val="28"/>
        </w:rPr>
      </w:pPr>
      <w:r w:rsidRPr="001532C0">
        <w:rPr>
          <w:color w:val="000000"/>
          <w:sz w:val="28"/>
          <w:szCs w:val="28"/>
        </w:rPr>
        <w:t>- Строительство цеха по производству субстанций на базе биофармацевтического завода по выпуску иммунобиологических препаратов, соответствующих требованиям надлежащей производственной практики (GMP);</w:t>
      </w:r>
    </w:p>
    <w:p w14:paraId="29CFAC11" w14:textId="77777777" w:rsidR="005D2DC2" w:rsidRPr="001532C0" w:rsidRDefault="005D2DC2" w:rsidP="0053630A">
      <w:pPr>
        <w:pBdr>
          <w:bottom w:val="single" w:sz="4" w:space="0" w:color="FFFFFF"/>
        </w:pBdr>
        <w:ind w:firstLine="709"/>
        <w:jc w:val="both"/>
        <w:rPr>
          <w:color w:val="000000"/>
          <w:sz w:val="28"/>
          <w:szCs w:val="28"/>
        </w:rPr>
      </w:pPr>
      <w:r w:rsidRPr="001532C0">
        <w:rPr>
          <w:color w:val="000000"/>
          <w:sz w:val="28"/>
          <w:szCs w:val="28"/>
        </w:rPr>
        <w:t>- РП «Строительство поликлиники на 250 посещений в смену в Сарыозек Кербулакского района Алматинской области».</w:t>
      </w:r>
    </w:p>
    <w:p w14:paraId="1F08C10C" w14:textId="77777777" w:rsidR="005D2DC2" w:rsidRPr="001532C0" w:rsidRDefault="005D2DC2" w:rsidP="0053630A">
      <w:pPr>
        <w:pBdr>
          <w:bottom w:val="single" w:sz="4" w:space="0" w:color="FFFFFF"/>
        </w:pBdr>
        <w:ind w:firstLine="709"/>
        <w:jc w:val="both"/>
        <w:rPr>
          <w:sz w:val="28"/>
          <w:szCs w:val="28"/>
        </w:rPr>
      </w:pPr>
      <w:r w:rsidRPr="001532C0">
        <w:rPr>
          <w:sz w:val="28"/>
          <w:szCs w:val="28"/>
        </w:rPr>
        <w:t>Количество реконструируемых объектов составило 1 при плане 1</w:t>
      </w:r>
    </w:p>
    <w:p w14:paraId="2DE2BE08" w14:textId="77777777" w:rsidR="005D2DC2" w:rsidRPr="001532C0" w:rsidRDefault="005D2DC2" w:rsidP="0053630A">
      <w:pPr>
        <w:pBdr>
          <w:bottom w:val="single" w:sz="4" w:space="0" w:color="FFFFFF"/>
        </w:pBdr>
        <w:ind w:firstLine="709"/>
        <w:jc w:val="both"/>
        <w:rPr>
          <w:color w:val="000000"/>
          <w:sz w:val="28"/>
          <w:szCs w:val="28"/>
        </w:rPr>
      </w:pPr>
      <w:r w:rsidRPr="001532C0">
        <w:rPr>
          <w:color w:val="000000"/>
          <w:sz w:val="28"/>
          <w:szCs w:val="28"/>
        </w:rPr>
        <w:t>- Реконструкция двухэтажного блока (блока Д и Г) и блока «А» КГП на ПХВ «Павлодарская городская больница №</w:t>
      </w:r>
      <w:r w:rsidRPr="001532C0">
        <w:rPr>
          <w:color w:val="000000"/>
          <w:sz w:val="28"/>
          <w:szCs w:val="28"/>
          <w:lang w:val="en-US"/>
        </w:rPr>
        <w:t> </w:t>
      </w:r>
      <w:r w:rsidRPr="001532C0">
        <w:rPr>
          <w:color w:val="000000"/>
          <w:sz w:val="28"/>
          <w:szCs w:val="28"/>
        </w:rPr>
        <w:t>1» в г. Павлодар.</w:t>
      </w:r>
    </w:p>
    <w:p w14:paraId="6EA0F61F" w14:textId="77777777" w:rsidR="005D2DC2" w:rsidRPr="001532C0" w:rsidRDefault="005D2DC2" w:rsidP="0053630A">
      <w:pPr>
        <w:pBdr>
          <w:bottom w:val="single" w:sz="4" w:space="0" w:color="FFFFFF"/>
        </w:pBdr>
        <w:ind w:firstLine="709"/>
        <w:jc w:val="both"/>
        <w:rPr>
          <w:color w:val="000000"/>
          <w:sz w:val="28"/>
          <w:szCs w:val="28"/>
        </w:rPr>
      </w:pPr>
      <w:r w:rsidRPr="001532C0">
        <w:rPr>
          <w:color w:val="000000"/>
          <w:sz w:val="28"/>
          <w:szCs w:val="28"/>
        </w:rPr>
        <w:t>Количество сейсмоусиляемых с восстановительными работами объектов здравоохранения составило 1 при плане 1</w:t>
      </w:r>
    </w:p>
    <w:p w14:paraId="300EEC76" w14:textId="77777777" w:rsidR="005D2DC2" w:rsidRPr="001532C0" w:rsidRDefault="005D2DC2" w:rsidP="0053630A">
      <w:pPr>
        <w:pBdr>
          <w:bottom w:val="single" w:sz="4" w:space="0" w:color="FFFFFF"/>
        </w:pBdr>
        <w:ind w:firstLine="709"/>
        <w:jc w:val="both"/>
        <w:rPr>
          <w:color w:val="000000"/>
          <w:sz w:val="28"/>
          <w:szCs w:val="28"/>
        </w:rPr>
      </w:pPr>
      <w:r w:rsidRPr="001532C0">
        <w:rPr>
          <w:i/>
          <w:color w:val="000000"/>
          <w:sz w:val="28"/>
          <w:szCs w:val="28"/>
        </w:rPr>
        <w:t xml:space="preserve">- </w:t>
      </w:r>
      <w:r w:rsidRPr="001532C0">
        <w:rPr>
          <w:color w:val="000000"/>
          <w:sz w:val="28"/>
          <w:szCs w:val="28"/>
        </w:rPr>
        <w:t>Сейсмоусиление с восстановительными работами центральной районной больницы Аксуского района.</w:t>
      </w:r>
    </w:p>
    <w:p w14:paraId="4792459B" w14:textId="77777777" w:rsidR="005D2DC2" w:rsidRPr="0071048C" w:rsidRDefault="005D2DC2" w:rsidP="0053630A">
      <w:pPr>
        <w:pBdr>
          <w:bottom w:val="single" w:sz="4" w:space="0" w:color="FFFFFF"/>
        </w:pBdr>
        <w:ind w:firstLine="709"/>
        <w:jc w:val="both"/>
        <w:rPr>
          <w:b/>
          <w:i/>
          <w:sz w:val="28"/>
          <w:szCs w:val="28"/>
        </w:rPr>
      </w:pPr>
      <w:r w:rsidRPr="0071048C">
        <w:rPr>
          <w:b/>
          <w:i/>
          <w:sz w:val="28"/>
          <w:szCs w:val="28"/>
        </w:rPr>
        <w:t xml:space="preserve">Социально-экономический эффект </w:t>
      </w:r>
    </w:p>
    <w:p w14:paraId="518523E0" w14:textId="77777777" w:rsidR="005D2DC2" w:rsidRPr="001532C0" w:rsidRDefault="005D2DC2" w:rsidP="0053630A">
      <w:pPr>
        <w:pBdr>
          <w:bottom w:val="single" w:sz="4" w:space="0" w:color="FFFFFF"/>
        </w:pBdr>
        <w:ind w:firstLine="709"/>
        <w:jc w:val="both"/>
        <w:rPr>
          <w:sz w:val="28"/>
          <w:szCs w:val="28"/>
        </w:rPr>
      </w:pPr>
      <w:r w:rsidRPr="001532C0">
        <w:rPr>
          <w:sz w:val="28"/>
          <w:szCs w:val="28"/>
        </w:rPr>
        <w:t>После ввода в эксплуатацию:</w:t>
      </w:r>
    </w:p>
    <w:p w14:paraId="7BBE16AC" w14:textId="77777777" w:rsidR="005D2DC2" w:rsidRPr="001532C0" w:rsidRDefault="005D2DC2" w:rsidP="0053630A">
      <w:pPr>
        <w:pBdr>
          <w:bottom w:val="single" w:sz="4" w:space="0" w:color="FFFFFF"/>
        </w:pBdr>
        <w:ind w:firstLine="709"/>
        <w:jc w:val="both"/>
        <w:rPr>
          <w:sz w:val="28"/>
          <w:szCs w:val="28"/>
        </w:rPr>
      </w:pPr>
      <w:r w:rsidRPr="001532C0">
        <w:rPr>
          <w:sz w:val="28"/>
          <w:szCs w:val="28"/>
        </w:rPr>
        <w:t xml:space="preserve">- </w:t>
      </w:r>
      <w:r w:rsidRPr="001532C0">
        <w:rPr>
          <w:i/>
          <w:sz w:val="28"/>
          <w:szCs w:val="28"/>
        </w:rPr>
        <w:t>поликлиники</w:t>
      </w:r>
      <w:r w:rsidRPr="001532C0">
        <w:rPr>
          <w:sz w:val="28"/>
          <w:szCs w:val="28"/>
        </w:rPr>
        <w:t xml:space="preserve"> будут оказывать доступную и качественную медицинскую помощь населению улучшить качество обслуживания населения на уровне амбулаторно - поликлинического звена и повысить доступность амбулаторной медицинской помощи, также оказывать квалифицированную медицинскую помощь больным (приходящим и на дому), расширится объем профилактических осмотров населения на уровне ПМСП, что позволит повысить эффективность и качество диспансеризации больных, снизить уровень заболеваемости и инвалидности.</w:t>
      </w:r>
    </w:p>
    <w:p w14:paraId="4678BD92" w14:textId="77777777" w:rsidR="005D2DC2" w:rsidRPr="001532C0" w:rsidRDefault="005D2DC2" w:rsidP="0053630A">
      <w:pPr>
        <w:pBdr>
          <w:bottom w:val="single" w:sz="4" w:space="0" w:color="FFFFFF"/>
        </w:pBdr>
        <w:ind w:firstLine="709"/>
        <w:jc w:val="both"/>
        <w:rPr>
          <w:sz w:val="28"/>
          <w:szCs w:val="28"/>
        </w:rPr>
      </w:pPr>
      <w:r w:rsidRPr="001532C0">
        <w:rPr>
          <w:sz w:val="28"/>
          <w:szCs w:val="28"/>
        </w:rPr>
        <w:t xml:space="preserve">- </w:t>
      </w:r>
      <w:r w:rsidRPr="001532C0">
        <w:rPr>
          <w:i/>
          <w:sz w:val="28"/>
          <w:szCs w:val="28"/>
        </w:rPr>
        <w:t>центральные районные больницы и</w:t>
      </w:r>
      <w:r w:rsidRPr="001532C0">
        <w:rPr>
          <w:sz w:val="28"/>
          <w:szCs w:val="28"/>
        </w:rPr>
        <w:t xml:space="preserve"> </w:t>
      </w:r>
      <w:r w:rsidRPr="001532C0">
        <w:rPr>
          <w:i/>
          <w:sz w:val="28"/>
          <w:szCs w:val="28"/>
        </w:rPr>
        <w:t xml:space="preserve">многопрофильная больница </w:t>
      </w:r>
      <w:r w:rsidRPr="001532C0">
        <w:rPr>
          <w:sz w:val="28"/>
          <w:szCs w:val="28"/>
        </w:rPr>
        <w:t xml:space="preserve">повысит доступность и качество оказания стационарной помощи населению, будет привлечен медицинский персонал, что положительно отразится на социально-экономическом развитии региона в целом. </w:t>
      </w:r>
    </w:p>
    <w:p w14:paraId="210D51E6" w14:textId="77777777" w:rsidR="005D2DC2" w:rsidRPr="001532C0" w:rsidRDefault="005D2DC2" w:rsidP="005D2DC2">
      <w:pPr>
        <w:pBdr>
          <w:bottom w:val="single" w:sz="4" w:space="0" w:color="FFFFFF"/>
        </w:pBdr>
        <w:ind w:firstLine="709"/>
        <w:jc w:val="both"/>
        <w:rPr>
          <w:sz w:val="28"/>
          <w:szCs w:val="28"/>
        </w:rPr>
      </w:pPr>
      <w:r w:rsidRPr="001532C0">
        <w:rPr>
          <w:sz w:val="28"/>
          <w:szCs w:val="28"/>
        </w:rPr>
        <w:t xml:space="preserve">- </w:t>
      </w:r>
      <w:r w:rsidRPr="001532C0">
        <w:rPr>
          <w:i/>
          <w:sz w:val="28"/>
          <w:szCs w:val="28"/>
        </w:rPr>
        <w:t>областной центр крови</w:t>
      </w:r>
      <w:r w:rsidRPr="001532C0">
        <w:rPr>
          <w:sz w:val="28"/>
          <w:szCs w:val="28"/>
        </w:rPr>
        <w:t xml:space="preserve"> обеспечит качественными и безопасными компонентами крови в медицинские организации, центр окажет организационно-методическую помощь медицинским организациям по вопросам трансфузионной терапии, что обеспечит качественной заготовкой крови и ее компонентами, а также развитие донорства крови, медицинских технологий, профессионального потенциала, прикладных исследований и </w:t>
      </w:r>
      <w:r w:rsidRPr="001532C0">
        <w:rPr>
          <w:sz w:val="28"/>
          <w:szCs w:val="28"/>
        </w:rPr>
        <w:lastRenderedPageBreak/>
        <w:t>трансфузионной медицины для улучшения качества услуг службы крови населению Кызылординской области.</w:t>
      </w:r>
    </w:p>
    <w:p w14:paraId="170B9F73" w14:textId="77777777" w:rsidR="005D2DC2" w:rsidRPr="001532C0" w:rsidRDefault="005D2DC2" w:rsidP="005D2DC2">
      <w:pPr>
        <w:pBdr>
          <w:bottom w:val="single" w:sz="4" w:space="0" w:color="FFFFFF"/>
        </w:pBdr>
        <w:ind w:firstLine="709"/>
        <w:jc w:val="both"/>
        <w:rPr>
          <w:sz w:val="28"/>
          <w:szCs w:val="28"/>
        </w:rPr>
      </w:pPr>
      <w:r w:rsidRPr="001532C0">
        <w:rPr>
          <w:sz w:val="28"/>
          <w:szCs w:val="28"/>
        </w:rPr>
        <w:t>При строительстве обьектов здравоохненния созданы временные рабочие места 613 временных мест:</w:t>
      </w:r>
    </w:p>
    <w:p w14:paraId="33F0CFC7" w14:textId="77777777" w:rsidR="005D2DC2" w:rsidRPr="001532C0" w:rsidRDefault="005D2DC2" w:rsidP="005D2DC2">
      <w:pPr>
        <w:pBdr>
          <w:bottom w:val="single" w:sz="4" w:space="0" w:color="FFFFFF"/>
        </w:pBdr>
        <w:ind w:firstLine="709"/>
        <w:jc w:val="both"/>
        <w:rPr>
          <w:i/>
          <w:sz w:val="28"/>
          <w:szCs w:val="28"/>
        </w:rPr>
      </w:pPr>
      <w:r w:rsidRPr="001532C0">
        <w:rPr>
          <w:i/>
          <w:sz w:val="28"/>
          <w:szCs w:val="28"/>
        </w:rPr>
        <w:t>- 90 мест при строительстве поликлиники на 250 посещений в смену в с.</w:t>
      </w:r>
      <w:r w:rsidRPr="001532C0">
        <w:rPr>
          <w:i/>
          <w:sz w:val="28"/>
          <w:szCs w:val="28"/>
          <w:lang w:val="en-US"/>
        </w:rPr>
        <w:t> </w:t>
      </w:r>
      <w:r w:rsidRPr="001532C0">
        <w:rPr>
          <w:i/>
          <w:sz w:val="28"/>
          <w:szCs w:val="28"/>
        </w:rPr>
        <w:t>Нарынкол Райымбекского района, поликлиники на 250 посещений в смену село Узынагаш Жамбылского района Алматинской области;</w:t>
      </w:r>
    </w:p>
    <w:p w14:paraId="385FC655" w14:textId="77777777" w:rsidR="005D2DC2" w:rsidRPr="001532C0" w:rsidRDefault="005D2DC2" w:rsidP="005D2DC2">
      <w:pPr>
        <w:pBdr>
          <w:bottom w:val="single" w:sz="4" w:space="0" w:color="FFFFFF"/>
        </w:pBdr>
        <w:ind w:firstLine="709"/>
        <w:jc w:val="both"/>
        <w:rPr>
          <w:i/>
          <w:sz w:val="28"/>
          <w:szCs w:val="28"/>
        </w:rPr>
      </w:pPr>
      <w:r w:rsidRPr="001532C0">
        <w:rPr>
          <w:i/>
          <w:sz w:val="28"/>
          <w:szCs w:val="28"/>
        </w:rPr>
        <w:t>- 193 мест при строительстве поликлиники на 250 посещений в смену в с. Сарыозек Кербулакского района области Жетісу, сейсмоусиление с восстановительными работами центральной районной больницы Аксуского района области Жетісу;</w:t>
      </w:r>
    </w:p>
    <w:p w14:paraId="4D4877D4" w14:textId="77777777" w:rsidR="005D2DC2" w:rsidRPr="001532C0" w:rsidRDefault="005D2DC2" w:rsidP="005D2DC2">
      <w:pPr>
        <w:pBdr>
          <w:bottom w:val="single" w:sz="4" w:space="0" w:color="FFFFFF"/>
        </w:pBdr>
        <w:ind w:firstLine="709"/>
        <w:jc w:val="both"/>
        <w:rPr>
          <w:i/>
          <w:sz w:val="28"/>
          <w:szCs w:val="28"/>
        </w:rPr>
      </w:pPr>
      <w:r w:rsidRPr="001532C0">
        <w:rPr>
          <w:i/>
          <w:sz w:val="28"/>
          <w:szCs w:val="28"/>
        </w:rPr>
        <w:t>- 20 мест при строительстве центральной районной больницы на 150 коек в Мунайлинском районе Мангистауской области;</w:t>
      </w:r>
    </w:p>
    <w:p w14:paraId="7029EEC2" w14:textId="77777777" w:rsidR="005D2DC2" w:rsidRPr="001532C0" w:rsidRDefault="005D2DC2" w:rsidP="005D2DC2">
      <w:pPr>
        <w:pBdr>
          <w:bottom w:val="single" w:sz="4" w:space="0" w:color="FFFFFF"/>
        </w:pBdr>
        <w:ind w:firstLine="709"/>
        <w:jc w:val="both"/>
        <w:rPr>
          <w:i/>
          <w:sz w:val="28"/>
          <w:szCs w:val="28"/>
        </w:rPr>
      </w:pPr>
      <w:r w:rsidRPr="001532C0">
        <w:rPr>
          <w:i/>
          <w:sz w:val="28"/>
          <w:szCs w:val="28"/>
        </w:rPr>
        <w:t>- 125 мест при строительстве областного центра крови 5000-10000 донации в год IV категории на левом берегу города Кызылорда, строительство многопрофильной больницы на 300 коек с поликлиникой на 100 посещений в смену в городе Кызылорда Кызылординской области;</w:t>
      </w:r>
    </w:p>
    <w:p w14:paraId="13B97427" w14:textId="77777777" w:rsidR="005D2DC2" w:rsidRPr="001532C0" w:rsidRDefault="005D2DC2" w:rsidP="005D2DC2">
      <w:pPr>
        <w:pBdr>
          <w:bottom w:val="single" w:sz="4" w:space="0" w:color="FFFFFF"/>
        </w:pBdr>
        <w:ind w:firstLine="709"/>
        <w:jc w:val="both"/>
        <w:rPr>
          <w:i/>
          <w:sz w:val="28"/>
          <w:szCs w:val="28"/>
        </w:rPr>
      </w:pPr>
      <w:r w:rsidRPr="001532C0">
        <w:rPr>
          <w:i/>
          <w:sz w:val="28"/>
          <w:szCs w:val="28"/>
        </w:rPr>
        <w:t>- 20 мест при строительстве поликлиники на 250 посещений в смену в Костанайском районе Костанайской области;</w:t>
      </w:r>
    </w:p>
    <w:p w14:paraId="4CA9B064" w14:textId="77777777" w:rsidR="005D2DC2" w:rsidRPr="001532C0" w:rsidRDefault="005D2DC2" w:rsidP="005D2DC2">
      <w:pPr>
        <w:pBdr>
          <w:bottom w:val="single" w:sz="4" w:space="0" w:color="FFFFFF"/>
        </w:pBdr>
        <w:ind w:firstLine="709"/>
        <w:jc w:val="both"/>
        <w:rPr>
          <w:i/>
          <w:sz w:val="28"/>
          <w:szCs w:val="28"/>
        </w:rPr>
      </w:pPr>
      <w:r w:rsidRPr="001532C0">
        <w:rPr>
          <w:i/>
          <w:sz w:val="28"/>
          <w:szCs w:val="28"/>
        </w:rPr>
        <w:t>- 60 мест при реконструкциях двухэтажного блока (блока Д и Г) и блока «А» КГП на ПХВ «Павлодарская городская больница №</w:t>
      </w:r>
      <w:r w:rsidRPr="001532C0">
        <w:rPr>
          <w:i/>
          <w:sz w:val="28"/>
          <w:szCs w:val="28"/>
          <w:lang w:val="en-US"/>
        </w:rPr>
        <w:t> </w:t>
      </w:r>
      <w:r w:rsidRPr="001532C0">
        <w:rPr>
          <w:i/>
          <w:sz w:val="28"/>
          <w:szCs w:val="28"/>
        </w:rPr>
        <w:t>1» г.</w:t>
      </w:r>
      <w:r w:rsidRPr="001532C0">
        <w:rPr>
          <w:i/>
          <w:sz w:val="28"/>
          <w:szCs w:val="28"/>
          <w:lang w:val="en-US"/>
        </w:rPr>
        <w:t> </w:t>
      </w:r>
      <w:r w:rsidRPr="001532C0">
        <w:rPr>
          <w:i/>
          <w:sz w:val="28"/>
          <w:szCs w:val="28"/>
        </w:rPr>
        <w:t>Павлодар Павлодарской области;</w:t>
      </w:r>
    </w:p>
    <w:p w14:paraId="24E0DD52" w14:textId="77777777" w:rsidR="005D2DC2" w:rsidRDefault="005D2DC2" w:rsidP="005D2DC2">
      <w:pPr>
        <w:pBdr>
          <w:bottom w:val="single" w:sz="4" w:space="11" w:color="FFFFFF"/>
        </w:pBdr>
        <w:ind w:firstLine="709"/>
        <w:jc w:val="both"/>
        <w:rPr>
          <w:b/>
          <w:i/>
          <w:sz w:val="28"/>
          <w:szCs w:val="28"/>
        </w:rPr>
      </w:pPr>
      <w:r w:rsidRPr="001532C0">
        <w:rPr>
          <w:i/>
          <w:sz w:val="28"/>
          <w:szCs w:val="28"/>
        </w:rPr>
        <w:t>-105 мест при строительстве цеха по производству субстанций на базе биофармацевтического завода по выпуску иммунобиологических препаратов, строительство системы физической защиты РГП на ПХВ «Научно-исследовательский институт проблем биологической безопасности» по ул.</w:t>
      </w:r>
      <w:r>
        <w:rPr>
          <w:i/>
          <w:sz w:val="28"/>
          <w:szCs w:val="28"/>
          <w:lang w:val="en-US"/>
        </w:rPr>
        <w:t> </w:t>
      </w:r>
      <w:r w:rsidRPr="001532C0">
        <w:rPr>
          <w:i/>
          <w:sz w:val="28"/>
          <w:szCs w:val="28"/>
        </w:rPr>
        <w:t xml:space="preserve">Б.Момышулы 15, пос. Гвардейский Кордайского района Жамбылской области, </w:t>
      </w:r>
      <w:r w:rsidRPr="001532C0">
        <w:rPr>
          <w:sz w:val="28"/>
          <w:szCs w:val="28"/>
        </w:rPr>
        <w:t>что в свою очередь позволило снизить безработицу в регионах и оказала благоприятный эффект на экономику пополнением доходной части ввиде налоговых поступлений.</w:t>
      </w:r>
      <w:r w:rsidRPr="000E5AC9">
        <w:rPr>
          <w:b/>
          <w:i/>
          <w:sz w:val="28"/>
          <w:szCs w:val="28"/>
        </w:rPr>
        <w:t xml:space="preserve"> </w:t>
      </w:r>
    </w:p>
    <w:p w14:paraId="61976954" w14:textId="77777777" w:rsidR="005D2DC2" w:rsidRDefault="005D2DC2" w:rsidP="005D2DC2">
      <w:pPr>
        <w:pBdr>
          <w:bottom w:val="single" w:sz="4" w:space="11" w:color="FFFFFF"/>
        </w:pBdr>
        <w:ind w:firstLine="709"/>
        <w:jc w:val="both"/>
        <w:rPr>
          <w:rFonts w:eastAsia="MS Mincho"/>
          <w:sz w:val="28"/>
          <w:szCs w:val="28"/>
        </w:rPr>
      </w:pPr>
      <w:r w:rsidRPr="000E5AC9">
        <w:rPr>
          <w:b/>
          <w:i/>
          <w:sz w:val="28"/>
          <w:szCs w:val="28"/>
        </w:rPr>
        <w:t xml:space="preserve">на строительство и реконструкцию объектов здравоохранения на республиканском уровне </w:t>
      </w:r>
      <w:r>
        <w:rPr>
          <w:sz w:val="28"/>
          <w:szCs w:val="28"/>
        </w:rPr>
        <w:t xml:space="preserve">предусматривались </w:t>
      </w:r>
      <w:r w:rsidRPr="000E5AC9">
        <w:rPr>
          <w:sz w:val="28"/>
          <w:szCs w:val="28"/>
        </w:rPr>
        <w:t xml:space="preserve">средства в сумме </w:t>
      </w:r>
      <w:r>
        <w:rPr>
          <w:sz w:val="28"/>
          <w:szCs w:val="28"/>
        </w:rPr>
        <w:t>24 961 790 тыс.тенге</w:t>
      </w:r>
      <w:r w:rsidRPr="000E5AC9">
        <w:rPr>
          <w:sz w:val="28"/>
          <w:szCs w:val="28"/>
        </w:rPr>
        <w:t xml:space="preserve">, </w:t>
      </w:r>
      <w:r w:rsidRPr="000E5AC9">
        <w:rPr>
          <w:rFonts w:eastAsia="MS Mincho"/>
          <w:sz w:val="28"/>
          <w:szCs w:val="28"/>
        </w:rPr>
        <w:t>которые исполнены в полном объеме.</w:t>
      </w:r>
    </w:p>
    <w:p w14:paraId="08B0B3DB" w14:textId="77777777" w:rsidR="005D2DC2" w:rsidRDefault="005D2DC2" w:rsidP="005D2DC2">
      <w:pPr>
        <w:pBdr>
          <w:bottom w:val="single" w:sz="4" w:space="11" w:color="FFFFFF"/>
        </w:pBdr>
        <w:ind w:firstLine="709"/>
        <w:jc w:val="both"/>
        <w:rPr>
          <w:rFonts w:eastAsiaTheme="minorHAnsi"/>
          <w:iCs/>
          <w:sz w:val="28"/>
          <w:szCs w:val="28"/>
          <w:lang w:eastAsia="en-US"/>
        </w:rPr>
      </w:pPr>
      <w:r w:rsidRPr="000E5AC9">
        <w:rPr>
          <w:rFonts w:eastAsiaTheme="minorHAnsi"/>
          <w:i/>
          <w:sz w:val="28"/>
          <w:szCs w:val="28"/>
          <w:lang w:eastAsia="en-US"/>
        </w:rPr>
        <w:t>Достигнуты 2 показателя прямого результата</w:t>
      </w:r>
      <w:r w:rsidRPr="000E5AC9">
        <w:rPr>
          <w:rFonts w:eastAsiaTheme="minorHAnsi"/>
          <w:iCs/>
          <w:sz w:val="28"/>
          <w:szCs w:val="28"/>
          <w:lang w:eastAsia="en-US"/>
        </w:rPr>
        <w:t>:</w:t>
      </w:r>
    </w:p>
    <w:p w14:paraId="7DF08117" w14:textId="77777777" w:rsidR="005D2DC2" w:rsidRPr="000E5AC9" w:rsidRDefault="005D2DC2" w:rsidP="005D2DC2">
      <w:pPr>
        <w:pBdr>
          <w:bottom w:val="single" w:sz="4" w:space="11" w:color="FFFFFF"/>
        </w:pBdr>
        <w:ind w:firstLine="709"/>
        <w:jc w:val="both"/>
        <w:rPr>
          <w:sz w:val="28"/>
          <w:szCs w:val="28"/>
        </w:rPr>
      </w:pPr>
      <w:r w:rsidRPr="000E5AC9">
        <w:rPr>
          <w:rFonts w:eastAsiaTheme="minorHAnsi"/>
          <w:iCs/>
          <w:sz w:val="28"/>
          <w:szCs w:val="28"/>
          <w:lang w:eastAsia="en-US"/>
        </w:rPr>
        <w:t>количество объектов с инжиниринговыми услугами (управление проектом, технический и авторский надзор) составило 1 ед. при плане 1 единиц</w:t>
      </w:r>
      <w:r>
        <w:rPr>
          <w:rFonts w:eastAsiaTheme="minorHAnsi"/>
          <w:iCs/>
          <w:sz w:val="28"/>
          <w:szCs w:val="28"/>
          <w:lang w:eastAsia="en-US"/>
        </w:rPr>
        <w:t>а</w:t>
      </w:r>
      <w:r w:rsidRPr="000E5AC9">
        <w:rPr>
          <w:rFonts w:eastAsiaTheme="minorHAnsi"/>
          <w:iCs/>
          <w:sz w:val="28"/>
          <w:szCs w:val="28"/>
          <w:lang w:eastAsia="en-US"/>
        </w:rPr>
        <w:t xml:space="preserve"> (ТОО «Национальный</w:t>
      </w:r>
      <w:r>
        <w:rPr>
          <w:rFonts w:eastAsiaTheme="minorHAnsi"/>
          <w:iCs/>
          <w:sz w:val="28"/>
          <w:szCs w:val="28"/>
          <w:lang w:eastAsia="en-US"/>
        </w:rPr>
        <w:t xml:space="preserve"> научный онкологический центр»);</w:t>
      </w:r>
    </w:p>
    <w:p w14:paraId="0E9559D4" w14:textId="77777777" w:rsidR="005D2DC2" w:rsidRPr="000E5AC9" w:rsidRDefault="005D2DC2" w:rsidP="005D2DC2">
      <w:pPr>
        <w:widowControl w:val="0"/>
        <w:pBdr>
          <w:bottom w:val="single" w:sz="4" w:space="4" w:color="FFFFFF"/>
        </w:pBdr>
        <w:tabs>
          <w:tab w:val="left" w:pos="0"/>
        </w:tabs>
        <w:ind w:firstLine="709"/>
        <w:jc w:val="both"/>
        <w:rPr>
          <w:sz w:val="28"/>
          <w:szCs w:val="28"/>
        </w:rPr>
      </w:pPr>
      <w:r w:rsidRPr="000E5AC9">
        <w:rPr>
          <w:sz w:val="28"/>
          <w:szCs w:val="28"/>
        </w:rPr>
        <w:t>количество строящихся объектов здравоохранения Строительство Национального научного онкологического центра в г. Астана составило 1 ед. при плане 1 единица.</w:t>
      </w:r>
    </w:p>
    <w:p w14:paraId="12A3C0E8" w14:textId="77777777" w:rsidR="005D2DC2" w:rsidRPr="00C4283D" w:rsidRDefault="005D2DC2" w:rsidP="005D2DC2">
      <w:pPr>
        <w:widowControl w:val="0"/>
        <w:pBdr>
          <w:bottom w:val="single" w:sz="4" w:space="0" w:color="FFFFFF"/>
        </w:pBdr>
        <w:tabs>
          <w:tab w:val="left" w:pos="0"/>
        </w:tabs>
        <w:ind w:firstLine="709"/>
        <w:jc w:val="both"/>
        <w:rPr>
          <w:sz w:val="28"/>
          <w:szCs w:val="28"/>
        </w:rPr>
      </w:pPr>
      <w:r w:rsidRPr="00C4283D">
        <w:rPr>
          <w:sz w:val="28"/>
          <w:szCs w:val="28"/>
        </w:rPr>
        <w:t xml:space="preserve">На текущую дату завершено проектирование 1,2 очередей строительства Центра </w:t>
      </w:r>
      <w:r w:rsidRPr="00C4283D">
        <w:rPr>
          <w:i/>
          <w:sz w:val="24"/>
          <w:szCs w:val="28"/>
        </w:rPr>
        <w:t>(в том числе 1 очередь – включает строительство лечебно-диагностического корпуса на 210 коек с центрами лучевой, ядерной медицины и центром протонной терапии, 2 очередь – реконструкция действующего здания Национального научного онкологического центра)</w:t>
      </w:r>
      <w:r w:rsidRPr="00C4283D">
        <w:rPr>
          <w:sz w:val="28"/>
          <w:szCs w:val="28"/>
        </w:rPr>
        <w:t>, а также ведутся строительно-монтажные работы.</w:t>
      </w:r>
    </w:p>
    <w:p w14:paraId="2F2C422C" w14:textId="77777777" w:rsidR="005D2DC2" w:rsidRPr="00C4283D" w:rsidRDefault="005D2DC2" w:rsidP="005D2DC2">
      <w:pPr>
        <w:widowControl w:val="0"/>
        <w:pBdr>
          <w:bottom w:val="single" w:sz="4" w:space="0" w:color="FFFFFF"/>
        </w:pBdr>
        <w:tabs>
          <w:tab w:val="left" w:pos="0"/>
        </w:tabs>
        <w:ind w:firstLine="709"/>
        <w:jc w:val="both"/>
        <w:rPr>
          <w:sz w:val="28"/>
          <w:szCs w:val="28"/>
        </w:rPr>
      </w:pPr>
      <w:r w:rsidRPr="00C4283D">
        <w:rPr>
          <w:sz w:val="28"/>
          <w:szCs w:val="28"/>
        </w:rPr>
        <w:lastRenderedPageBreak/>
        <w:t>На объекте активно ведутся строительно-монтажные работы 1 очереди, в том числе: на 90% завершены строительные работы, возведены здания лечебно-диагностического корпуса на 210 коек с центрами лучевой и ядерной медицины, центра протонной терапии, административный и технический блоки. Завершены кровельные и фасадные работы, выполнено подключение к городским инженерным сетям - вода, тепло, электричество, завершена чистовая отделка кабинетов и палат, осуществляется поставка, пусконаладочные работы и тестирование медицинского оборудования</w:t>
      </w:r>
    </w:p>
    <w:p w14:paraId="4FF36D2C" w14:textId="77777777" w:rsidR="005D2DC2" w:rsidRPr="00C4283D" w:rsidRDefault="005D2DC2" w:rsidP="005D2DC2">
      <w:pPr>
        <w:widowControl w:val="0"/>
        <w:pBdr>
          <w:bottom w:val="single" w:sz="4" w:space="0" w:color="FFFFFF"/>
        </w:pBdr>
        <w:tabs>
          <w:tab w:val="left" w:pos="0"/>
        </w:tabs>
        <w:ind w:firstLine="709"/>
        <w:jc w:val="both"/>
        <w:rPr>
          <w:sz w:val="28"/>
          <w:szCs w:val="28"/>
        </w:rPr>
      </w:pPr>
      <w:r w:rsidRPr="00C4283D">
        <w:rPr>
          <w:sz w:val="28"/>
          <w:szCs w:val="28"/>
        </w:rPr>
        <w:t>В свою очередь, инжиниринговая компания по управлению проектом совместно с авторским надзором и техническим надзором осуществляют ежедневный оперативный контроль за качеством строительно-монтажных работ, соблюдением сроков и условий договора.</w:t>
      </w:r>
    </w:p>
    <w:p w14:paraId="48B00CFF" w14:textId="77777777" w:rsidR="005D2DC2" w:rsidRPr="005B67DD" w:rsidRDefault="005D2DC2" w:rsidP="005D2DC2">
      <w:pPr>
        <w:widowControl w:val="0"/>
        <w:pBdr>
          <w:bottom w:val="single" w:sz="4" w:space="0" w:color="FFFFFF"/>
        </w:pBdr>
        <w:tabs>
          <w:tab w:val="left" w:pos="0"/>
        </w:tabs>
        <w:ind w:firstLine="709"/>
        <w:jc w:val="both"/>
        <w:rPr>
          <w:rFonts w:eastAsia="Calibri"/>
          <w:sz w:val="28"/>
          <w:szCs w:val="28"/>
          <w:lang w:eastAsia="en-US"/>
        </w:rPr>
      </w:pPr>
      <w:r w:rsidRPr="00C4283D">
        <w:rPr>
          <w:sz w:val="28"/>
          <w:szCs w:val="28"/>
        </w:rPr>
        <w:t xml:space="preserve">В соответствии с резолюцией Руководителя Администрации Президента РК № 5550-18 ПАБ от 20 октября 2023 года срок завершения строительства объекта в эксплуатацию единым комплексом с запуском центра протонной терапии </w:t>
      </w:r>
      <w:r w:rsidRPr="005B67DD">
        <w:rPr>
          <w:sz w:val="28"/>
          <w:szCs w:val="28"/>
        </w:rPr>
        <w:t>– до 1 ноября 2024 года.</w:t>
      </w:r>
      <w:r w:rsidRPr="005B67DD">
        <w:rPr>
          <w:rFonts w:eastAsia="Calibri"/>
          <w:sz w:val="28"/>
          <w:szCs w:val="28"/>
          <w:lang w:eastAsia="en-US"/>
        </w:rPr>
        <w:t xml:space="preserve"> </w:t>
      </w:r>
    </w:p>
    <w:p w14:paraId="24EF6E93" w14:textId="77777777" w:rsidR="005D2DC2" w:rsidRPr="00C4283D" w:rsidRDefault="005D2DC2" w:rsidP="005D2DC2">
      <w:pPr>
        <w:widowControl w:val="0"/>
        <w:pBdr>
          <w:bottom w:val="single" w:sz="4" w:space="0" w:color="FFFFFF"/>
        </w:pBdr>
        <w:tabs>
          <w:tab w:val="left" w:pos="0"/>
        </w:tabs>
        <w:ind w:firstLine="709"/>
        <w:jc w:val="both"/>
        <w:rPr>
          <w:b/>
          <w:i/>
          <w:sz w:val="28"/>
          <w:szCs w:val="28"/>
        </w:rPr>
      </w:pPr>
      <w:r w:rsidRPr="00C4283D">
        <w:rPr>
          <w:b/>
          <w:i/>
          <w:sz w:val="28"/>
          <w:szCs w:val="28"/>
        </w:rPr>
        <w:t xml:space="preserve">Социально-экономический эффект: </w:t>
      </w:r>
    </w:p>
    <w:p w14:paraId="1071D260" w14:textId="77777777" w:rsidR="005D2DC2" w:rsidRPr="00C4283D" w:rsidRDefault="005D2DC2" w:rsidP="005D2DC2">
      <w:pPr>
        <w:widowControl w:val="0"/>
        <w:pBdr>
          <w:bottom w:val="single" w:sz="4" w:space="0" w:color="FFFFFF"/>
        </w:pBdr>
        <w:tabs>
          <w:tab w:val="left" w:pos="0"/>
        </w:tabs>
        <w:ind w:firstLine="709"/>
        <w:jc w:val="both"/>
        <w:rPr>
          <w:sz w:val="28"/>
          <w:szCs w:val="28"/>
        </w:rPr>
      </w:pPr>
      <w:r w:rsidRPr="00C4283D">
        <w:rPr>
          <w:sz w:val="28"/>
          <w:szCs w:val="28"/>
        </w:rPr>
        <w:t>Строительство Национального научного онкологического центра в г.Астана оказало благоприятный эффект на экономику пополнением доходной части бюджета в виде налоговых поступлений, работы на объекте осуществляются в две смены, ежедневно привлекаются более 500 человек рабочего и инженерного персонала, что в свою очередь позволило снизить процент безработицы в регионе.</w:t>
      </w:r>
    </w:p>
    <w:p w14:paraId="79A05F99" w14:textId="77777777" w:rsidR="005D2DC2" w:rsidRPr="00C4283D" w:rsidRDefault="005D2DC2" w:rsidP="005D2DC2">
      <w:pPr>
        <w:widowControl w:val="0"/>
        <w:pBdr>
          <w:bottom w:val="single" w:sz="4" w:space="0" w:color="FFFFFF"/>
        </w:pBdr>
        <w:tabs>
          <w:tab w:val="left" w:pos="0"/>
        </w:tabs>
        <w:ind w:firstLine="709"/>
        <w:jc w:val="both"/>
        <w:rPr>
          <w:sz w:val="28"/>
          <w:szCs w:val="28"/>
        </w:rPr>
      </w:pPr>
      <w:r w:rsidRPr="00C4283D">
        <w:rPr>
          <w:sz w:val="28"/>
          <w:szCs w:val="28"/>
        </w:rPr>
        <w:t xml:space="preserve">Создаваемый Центр будет соответствовать национальным и международным требованиям, позволит предоставлять высококвалифицированную, высокотехнологическую медицинскую помощь по ранней диагностике и лечению злокачественных новообразований. </w:t>
      </w:r>
    </w:p>
    <w:p w14:paraId="18806FAA" w14:textId="77777777" w:rsidR="005D2DC2" w:rsidRPr="00C4283D" w:rsidRDefault="005D2DC2" w:rsidP="005D2DC2">
      <w:pPr>
        <w:widowControl w:val="0"/>
        <w:pBdr>
          <w:bottom w:val="single" w:sz="4" w:space="0" w:color="FFFFFF"/>
        </w:pBdr>
        <w:tabs>
          <w:tab w:val="left" w:pos="0"/>
        </w:tabs>
        <w:ind w:firstLine="709"/>
        <w:jc w:val="both"/>
        <w:rPr>
          <w:sz w:val="28"/>
          <w:szCs w:val="28"/>
        </w:rPr>
      </w:pPr>
      <w:r w:rsidRPr="00C4283D">
        <w:rPr>
          <w:sz w:val="28"/>
          <w:szCs w:val="28"/>
        </w:rPr>
        <w:t>Центр станет координатором на Национальном уровне в создании интегрированной модели оказания онкологической помощи, которая будет начинаться с первичного звена здравоохранения, включая все региональные онкологические центры.</w:t>
      </w:r>
    </w:p>
    <w:p w14:paraId="124882A2" w14:textId="77777777" w:rsidR="005D2DC2" w:rsidRPr="00225973" w:rsidRDefault="005D2DC2" w:rsidP="005D2DC2">
      <w:pPr>
        <w:widowControl w:val="0"/>
        <w:pBdr>
          <w:bottom w:val="single" w:sz="4" w:space="0" w:color="FFFFFF"/>
        </w:pBdr>
        <w:tabs>
          <w:tab w:val="left" w:pos="0"/>
        </w:tabs>
        <w:ind w:firstLine="709"/>
        <w:jc w:val="both"/>
        <w:rPr>
          <w:sz w:val="28"/>
          <w:szCs w:val="28"/>
        </w:rPr>
      </w:pPr>
      <w:r w:rsidRPr="00C4283D">
        <w:rPr>
          <w:sz w:val="28"/>
          <w:szCs w:val="28"/>
        </w:rPr>
        <w:t>После ввода в эксплуатацию объекта здравоохранения будет привлечен медицинский персонал, что положительно отразится на социально-экономическом развитии региона в целом. Реализация проекта позволит трудоустроить 1500 специалистов с медицинским и немедицинским образованием в постинвестиционный период.</w:t>
      </w:r>
    </w:p>
    <w:p w14:paraId="02C84B56" w14:textId="77777777" w:rsidR="005D2DC2" w:rsidRDefault="005D2DC2" w:rsidP="005D2DC2">
      <w:pPr>
        <w:widowControl w:val="0"/>
        <w:pBdr>
          <w:bottom w:val="single" w:sz="4" w:space="4" w:color="FFFFFF"/>
        </w:pBdr>
        <w:tabs>
          <w:tab w:val="left" w:pos="0"/>
        </w:tabs>
        <w:ind w:firstLine="709"/>
        <w:jc w:val="both"/>
        <w:rPr>
          <w:sz w:val="28"/>
          <w:szCs w:val="28"/>
        </w:rPr>
      </w:pPr>
      <w:r w:rsidRPr="000E5AC9">
        <w:rPr>
          <w:b/>
          <w:i/>
          <w:sz w:val="28"/>
          <w:szCs w:val="28"/>
        </w:rPr>
        <w:t>на услуги по координации инвестиционных проектов и проектов государственно-частного партнерства, направленных на развитие инфраструктуры здравоохранения,</w:t>
      </w:r>
      <w:r w:rsidRPr="000E5AC9">
        <w:rPr>
          <w:sz w:val="28"/>
          <w:szCs w:val="28"/>
        </w:rPr>
        <w:t xml:space="preserve"> </w:t>
      </w:r>
      <w:r>
        <w:rPr>
          <w:sz w:val="28"/>
          <w:szCs w:val="28"/>
        </w:rPr>
        <w:t>предусматривались</w:t>
      </w:r>
      <w:r w:rsidRPr="000E5AC9">
        <w:rPr>
          <w:sz w:val="28"/>
          <w:szCs w:val="28"/>
        </w:rPr>
        <w:t xml:space="preserve"> средства в сумме 253</w:t>
      </w:r>
      <w:r>
        <w:rPr>
          <w:sz w:val="28"/>
          <w:szCs w:val="28"/>
        </w:rPr>
        <w:t> </w:t>
      </w:r>
      <w:r w:rsidRPr="000E5AC9">
        <w:rPr>
          <w:sz w:val="28"/>
          <w:szCs w:val="28"/>
        </w:rPr>
        <w:t>214</w:t>
      </w:r>
      <w:r>
        <w:rPr>
          <w:sz w:val="28"/>
          <w:szCs w:val="28"/>
        </w:rPr>
        <w:t> тыс.тенге</w:t>
      </w:r>
      <w:r w:rsidRPr="000E5AC9">
        <w:rPr>
          <w:sz w:val="28"/>
          <w:szCs w:val="28"/>
        </w:rPr>
        <w:t>, которые исполнены в полном объеме.</w:t>
      </w:r>
    </w:p>
    <w:p w14:paraId="58FEC47C" w14:textId="77777777" w:rsidR="005D2DC2" w:rsidRDefault="005D2DC2" w:rsidP="005D2DC2">
      <w:pPr>
        <w:widowControl w:val="0"/>
        <w:pBdr>
          <w:bottom w:val="single" w:sz="4" w:space="4" w:color="FFFFFF"/>
        </w:pBdr>
        <w:tabs>
          <w:tab w:val="left" w:pos="0"/>
        </w:tabs>
        <w:ind w:firstLine="709"/>
        <w:jc w:val="both"/>
        <w:rPr>
          <w:sz w:val="28"/>
          <w:szCs w:val="28"/>
        </w:rPr>
      </w:pPr>
      <w:r w:rsidRPr="00945B94">
        <w:rPr>
          <w:i/>
          <w:sz w:val="28"/>
          <w:szCs w:val="28"/>
        </w:rPr>
        <w:t>Достигнуты 2 показателя прямого результата</w:t>
      </w:r>
      <w:r w:rsidRPr="000E5AC9">
        <w:rPr>
          <w:i/>
          <w:sz w:val="28"/>
          <w:szCs w:val="28"/>
        </w:rPr>
        <w:t>:</w:t>
      </w:r>
    </w:p>
    <w:p w14:paraId="40C4A343" w14:textId="77777777" w:rsidR="005D2DC2" w:rsidRPr="00945B94" w:rsidRDefault="005D2DC2" w:rsidP="005D2DC2">
      <w:pPr>
        <w:widowControl w:val="0"/>
        <w:pBdr>
          <w:bottom w:val="single" w:sz="4" w:space="4" w:color="FFFFFF"/>
        </w:pBdr>
        <w:tabs>
          <w:tab w:val="left" w:pos="0"/>
        </w:tabs>
        <w:ind w:firstLine="709"/>
        <w:jc w:val="both"/>
        <w:rPr>
          <w:sz w:val="28"/>
          <w:szCs w:val="28"/>
        </w:rPr>
      </w:pPr>
      <w:r>
        <w:rPr>
          <w:sz w:val="28"/>
          <w:szCs w:val="28"/>
        </w:rPr>
        <w:t>к</w:t>
      </w:r>
      <w:r w:rsidRPr="00E60EE8">
        <w:rPr>
          <w:sz w:val="28"/>
          <w:szCs w:val="28"/>
        </w:rPr>
        <w:t>оличество оказанных услуг по оценке и сопровождению региональных перспективных планов развития инфраструктуры здравоохранения составило 1 ед. при плане 1 ед</w:t>
      </w:r>
      <w:r w:rsidRPr="007664ED">
        <w:rPr>
          <w:sz w:val="28"/>
          <w:szCs w:val="28"/>
          <w:u w:val="single"/>
        </w:rPr>
        <w:t>.</w:t>
      </w:r>
    </w:p>
    <w:p w14:paraId="52B8267E" w14:textId="77777777" w:rsidR="005D2DC2" w:rsidRPr="00E62DBB" w:rsidRDefault="005D2DC2" w:rsidP="005D2DC2">
      <w:pPr>
        <w:widowControl w:val="0"/>
        <w:pBdr>
          <w:bottom w:val="single" w:sz="4" w:space="1" w:color="FFFFFF"/>
        </w:pBdr>
        <w:tabs>
          <w:tab w:val="left" w:pos="0"/>
        </w:tabs>
        <w:ind w:firstLine="709"/>
        <w:jc w:val="both"/>
        <w:rPr>
          <w:sz w:val="28"/>
          <w:szCs w:val="28"/>
        </w:rPr>
      </w:pPr>
      <w:r w:rsidRPr="00E62DBB">
        <w:rPr>
          <w:sz w:val="28"/>
          <w:szCs w:val="28"/>
        </w:rPr>
        <w:t>В рамках оказания услуг проделана следующая работа:</w:t>
      </w:r>
    </w:p>
    <w:p w14:paraId="7DA991DA" w14:textId="77777777" w:rsidR="005D2DC2" w:rsidRPr="00D211FF" w:rsidRDefault="005D2DC2" w:rsidP="005D2DC2">
      <w:pPr>
        <w:widowControl w:val="0"/>
        <w:pBdr>
          <w:bottom w:val="single" w:sz="4" w:space="1" w:color="FFFFFF"/>
        </w:pBdr>
        <w:tabs>
          <w:tab w:val="left" w:pos="0"/>
        </w:tabs>
        <w:ind w:firstLine="709"/>
        <w:jc w:val="both"/>
        <w:rPr>
          <w:iCs/>
          <w:sz w:val="28"/>
          <w:szCs w:val="28"/>
        </w:rPr>
      </w:pPr>
      <w:r w:rsidRPr="00D211FF">
        <w:rPr>
          <w:iCs/>
          <w:sz w:val="28"/>
          <w:szCs w:val="28"/>
        </w:rPr>
        <w:lastRenderedPageBreak/>
        <w:t>анализ</w:t>
      </w:r>
      <w:r>
        <w:rPr>
          <w:iCs/>
          <w:sz w:val="28"/>
          <w:szCs w:val="28"/>
        </w:rPr>
        <w:t xml:space="preserve"> и </w:t>
      </w:r>
      <w:r w:rsidRPr="00D211FF">
        <w:rPr>
          <w:iCs/>
          <w:sz w:val="28"/>
          <w:szCs w:val="28"/>
        </w:rPr>
        <w:t xml:space="preserve">мониторинг исполнения мероприятий региональных перспективных планов, методологическое сопровождение 20 МИО при </w:t>
      </w:r>
      <w:r>
        <w:rPr>
          <w:iCs/>
          <w:sz w:val="28"/>
          <w:szCs w:val="28"/>
        </w:rPr>
        <w:t xml:space="preserve">их </w:t>
      </w:r>
      <w:r w:rsidRPr="00D211FF">
        <w:rPr>
          <w:iCs/>
          <w:sz w:val="28"/>
          <w:szCs w:val="28"/>
        </w:rPr>
        <w:t>разработке и согласовании;</w:t>
      </w:r>
    </w:p>
    <w:p w14:paraId="6D4D4F7B" w14:textId="77777777" w:rsidR="005D2DC2" w:rsidRPr="00D211FF" w:rsidRDefault="005D2DC2" w:rsidP="005D2DC2">
      <w:pPr>
        <w:widowControl w:val="0"/>
        <w:pBdr>
          <w:bottom w:val="single" w:sz="4" w:space="1" w:color="FFFFFF"/>
        </w:pBdr>
        <w:tabs>
          <w:tab w:val="left" w:pos="0"/>
        </w:tabs>
        <w:ind w:firstLine="709"/>
        <w:jc w:val="both"/>
        <w:rPr>
          <w:iCs/>
          <w:sz w:val="28"/>
          <w:szCs w:val="28"/>
        </w:rPr>
      </w:pPr>
      <w:r w:rsidRPr="00D211FF">
        <w:rPr>
          <w:iCs/>
          <w:sz w:val="28"/>
          <w:szCs w:val="28"/>
        </w:rPr>
        <w:t>анализ действующей инфраструктуры здравоохранения</w:t>
      </w:r>
      <w:r>
        <w:rPr>
          <w:iCs/>
          <w:sz w:val="28"/>
          <w:szCs w:val="28"/>
        </w:rPr>
        <w:t xml:space="preserve">, </w:t>
      </w:r>
    </w:p>
    <w:p w14:paraId="49EF021E" w14:textId="77777777" w:rsidR="005D2DC2" w:rsidRPr="00D211FF" w:rsidRDefault="005D2DC2" w:rsidP="005D2DC2">
      <w:pPr>
        <w:widowControl w:val="0"/>
        <w:pBdr>
          <w:bottom w:val="single" w:sz="4" w:space="1" w:color="FFFFFF"/>
        </w:pBdr>
        <w:tabs>
          <w:tab w:val="left" w:pos="0"/>
        </w:tabs>
        <w:ind w:firstLine="709"/>
        <w:jc w:val="both"/>
        <w:rPr>
          <w:iCs/>
          <w:sz w:val="28"/>
          <w:szCs w:val="28"/>
        </w:rPr>
      </w:pPr>
      <w:r w:rsidRPr="00D211FF">
        <w:rPr>
          <w:iCs/>
          <w:sz w:val="28"/>
          <w:szCs w:val="28"/>
        </w:rPr>
        <w:t>приведение в соответствие данных информационных систем Министерство здравоохранения РК «СУР» с реальными данными путем сверки с данными региональных перспективных планов и данными электронного правительства</w:t>
      </w:r>
      <w:r>
        <w:rPr>
          <w:iCs/>
          <w:sz w:val="28"/>
          <w:szCs w:val="28"/>
        </w:rPr>
        <w:t>.</w:t>
      </w:r>
    </w:p>
    <w:p w14:paraId="71310A0B" w14:textId="77777777" w:rsidR="005D2DC2" w:rsidRPr="00E62DBB" w:rsidRDefault="005D2DC2" w:rsidP="005D2DC2">
      <w:pPr>
        <w:widowControl w:val="0"/>
        <w:pBdr>
          <w:bottom w:val="single" w:sz="4" w:space="1" w:color="FFFFFF"/>
        </w:pBdr>
        <w:tabs>
          <w:tab w:val="left" w:pos="0"/>
        </w:tabs>
        <w:ind w:firstLine="709"/>
        <w:jc w:val="both"/>
        <w:rPr>
          <w:sz w:val="28"/>
          <w:szCs w:val="28"/>
        </w:rPr>
      </w:pPr>
      <w:r w:rsidRPr="00E62DBB">
        <w:rPr>
          <w:sz w:val="28"/>
          <w:szCs w:val="28"/>
        </w:rPr>
        <w:t>Выявлены систематические ошибки по формированию регионалных перпективных планов и их своевременного утверждения. Сокращение необоснованно завышенных мощностей организаций здравоохранения заявленных к строительству.</w:t>
      </w:r>
      <w:r>
        <w:rPr>
          <w:sz w:val="28"/>
          <w:szCs w:val="28"/>
        </w:rPr>
        <w:t xml:space="preserve"> </w:t>
      </w:r>
    </w:p>
    <w:p w14:paraId="015B3D57" w14:textId="77777777" w:rsidR="005D2DC2" w:rsidRPr="008C31E6" w:rsidRDefault="005D2DC2" w:rsidP="005D2DC2">
      <w:pPr>
        <w:widowControl w:val="0"/>
        <w:pBdr>
          <w:bottom w:val="single" w:sz="4" w:space="1" w:color="FFFFFF"/>
        </w:pBdr>
        <w:tabs>
          <w:tab w:val="left" w:pos="0"/>
        </w:tabs>
        <w:ind w:firstLine="709"/>
        <w:jc w:val="both"/>
        <w:rPr>
          <w:sz w:val="28"/>
          <w:szCs w:val="28"/>
        </w:rPr>
      </w:pPr>
      <w:r>
        <w:rPr>
          <w:sz w:val="28"/>
          <w:szCs w:val="28"/>
        </w:rPr>
        <w:t>М</w:t>
      </w:r>
      <w:r w:rsidRPr="008C31E6">
        <w:rPr>
          <w:sz w:val="28"/>
          <w:szCs w:val="28"/>
        </w:rPr>
        <w:t xml:space="preserve">ониторинг пилотного национального проекта «Модернизация сельского здравоохранения» на всех стадиях проектирования и строительства объектов </w:t>
      </w:r>
      <w:r>
        <w:rPr>
          <w:sz w:val="28"/>
          <w:szCs w:val="28"/>
        </w:rPr>
        <w:t>первичной медико-санитарной помощи (</w:t>
      </w:r>
      <w:r w:rsidRPr="008C31E6">
        <w:rPr>
          <w:sz w:val="28"/>
          <w:szCs w:val="28"/>
        </w:rPr>
        <w:t>ПМСП</w:t>
      </w:r>
      <w:r>
        <w:rPr>
          <w:sz w:val="28"/>
          <w:szCs w:val="28"/>
        </w:rPr>
        <w:t>),</w:t>
      </w:r>
      <w:r w:rsidRPr="00E90452">
        <w:rPr>
          <w:sz w:val="28"/>
          <w:szCs w:val="28"/>
        </w:rPr>
        <w:t xml:space="preserve"> </w:t>
      </w:r>
      <w:r w:rsidRPr="00E62DBB">
        <w:rPr>
          <w:sz w:val="28"/>
          <w:szCs w:val="28"/>
        </w:rPr>
        <w:t>выполняют</w:t>
      </w:r>
      <w:r w:rsidRPr="00E62DBB">
        <w:rPr>
          <w:sz w:val="28"/>
          <w:szCs w:val="28"/>
          <w:lang w:val="kk-KZ"/>
        </w:rPr>
        <w:t>ся</w:t>
      </w:r>
      <w:r w:rsidRPr="00E62DBB">
        <w:rPr>
          <w:sz w:val="28"/>
          <w:szCs w:val="28"/>
        </w:rPr>
        <w:t xml:space="preserve"> работы по авторскому надзору</w:t>
      </w:r>
      <w:r w:rsidRPr="00E62DBB">
        <w:rPr>
          <w:sz w:val="28"/>
          <w:szCs w:val="28"/>
          <w:lang w:val="kk-KZ"/>
        </w:rPr>
        <w:t>,</w:t>
      </w:r>
      <w:r w:rsidRPr="00E62DBB">
        <w:rPr>
          <w:sz w:val="28"/>
          <w:szCs w:val="28"/>
        </w:rPr>
        <w:t xml:space="preserve"> а также ведется </w:t>
      </w:r>
      <w:r>
        <w:rPr>
          <w:sz w:val="28"/>
          <w:szCs w:val="28"/>
        </w:rPr>
        <w:t>м</w:t>
      </w:r>
      <w:r w:rsidRPr="00E62DBB">
        <w:rPr>
          <w:sz w:val="28"/>
          <w:szCs w:val="28"/>
        </w:rPr>
        <w:t xml:space="preserve">ониторинг объектов </w:t>
      </w:r>
      <w:r w:rsidRPr="00E62DBB">
        <w:rPr>
          <w:sz w:val="28"/>
          <w:szCs w:val="28"/>
          <w:lang w:val="kk-KZ"/>
        </w:rPr>
        <w:t xml:space="preserve">в </w:t>
      </w:r>
      <w:r w:rsidRPr="00E62DBB">
        <w:rPr>
          <w:sz w:val="28"/>
          <w:szCs w:val="28"/>
        </w:rPr>
        <w:t>информационной системе проектного управления</w:t>
      </w:r>
      <w:r>
        <w:rPr>
          <w:sz w:val="28"/>
          <w:szCs w:val="28"/>
        </w:rPr>
        <w:t>,</w:t>
      </w:r>
      <w:r w:rsidRPr="00E62DBB">
        <w:rPr>
          <w:sz w:val="28"/>
          <w:szCs w:val="28"/>
        </w:rPr>
        <w:t xml:space="preserve"> реализуемые в рамках Национального проекта</w:t>
      </w:r>
      <w:r>
        <w:rPr>
          <w:sz w:val="28"/>
          <w:szCs w:val="28"/>
        </w:rPr>
        <w:t>;</w:t>
      </w:r>
    </w:p>
    <w:p w14:paraId="244CD11A" w14:textId="77777777" w:rsidR="005D2DC2" w:rsidRDefault="005D2DC2" w:rsidP="005D2DC2">
      <w:pPr>
        <w:widowControl w:val="0"/>
        <w:pBdr>
          <w:bottom w:val="single" w:sz="4" w:space="1" w:color="FFFFFF"/>
        </w:pBdr>
        <w:tabs>
          <w:tab w:val="left" w:pos="0"/>
        </w:tabs>
        <w:ind w:firstLine="720"/>
        <w:jc w:val="both"/>
        <w:rPr>
          <w:sz w:val="28"/>
          <w:szCs w:val="28"/>
        </w:rPr>
      </w:pPr>
      <w:r>
        <w:rPr>
          <w:b/>
          <w:i/>
          <w:sz w:val="28"/>
          <w:szCs w:val="28"/>
        </w:rPr>
        <w:t xml:space="preserve">на </w:t>
      </w:r>
      <w:r w:rsidRPr="000E5AC9">
        <w:rPr>
          <w:b/>
          <w:i/>
          <w:sz w:val="28"/>
          <w:szCs w:val="28"/>
        </w:rPr>
        <w:t xml:space="preserve">«Строительство и реконструкция объектов здравоохранения на республиканском уровне за счет целевого трансферта из Национального фонда Республики Казахстан» </w:t>
      </w:r>
      <w:r>
        <w:rPr>
          <w:sz w:val="28"/>
          <w:szCs w:val="28"/>
        </w:rPr>
        <w:t xml:space="preserve">предусматривались средства в сумме </w:t>
      </w:r>
      <w:r w:rsidRPr="000E5AC9">
        <w:rPr>
          <w:sz w:val="28"/>
          <w:szCs w:val="28"/>
        </w:rPr>
        <w:t>9 756</w:t>
      </w:r>
      <w:r>
        <w:rPr>
          <w:sz w:val="28"/>
          <w:szCs w:val="28"/>
        </w:rPr>
        <w:t> </w:t>
      </w:r>
      <w:r w:rsidRPr="000E5AC9">
        <w:rPr>
          <w:sz w:val="28"/>
          <w:szCs w:val="28"/>
        </w:rPr>
        <w:t>638</w:t>
      </w:r>
      <w:r>
        <w:rPr>
          <w:sz w:val="28"/>
          <w:szCs w:val="28"/>
        </w:rPr>
        <w:t> тыс.тенге</w:t>
      </w:r>
      <w:r w:rsidRPr="000E5AC9">
        <w:rPr>
          <w:sz w:val="28"/>
          <w:szCs w:val="28"/>
        </w:rPr>
        <w:t>, исполнение составило 9 721 254,1</w:t>
      </w:r>
      <w:r>
        <w:rPr>
          <w:sz w:val="28"/>
          <w:szCs w:val="28"/>
        </w:rPr>
        <w:t> тыс.тенге</w:t>
      </w:r>
      <w:r w:rsidRPr="000E5AC9">
        <w:rPr>
          <w:sz w:val="28"/>
          <w:szCs w:val="28"/>
        </w:rPr>
        <w:t>, или 99,6</w:t>
      </w:r>
      <w:r>
        <w:rPr>
          <w:sz w:val="28"/>
          <w:szCs w:val="28"/>
        </w:rPr>
        <w:t> %</w:t>
      </w:r>
      <w:r w:rsidRPr="000E5AC9">
        <w:rPr>
          <w:sz w:val="28"/>
          <w:szCs w:val="28"/>
        </w:rPr>
        <w:t xml:space="preserve">. </w:t>
      </w:r>
      <w:r w:rsidR="00316B47">
        <w:rPr>
          <w:sz w:val="28"/>
          <w:szCs w:val="28"/>
        </w:rPr>
        <w:br/>
      </w:r>
      <w:r w:rsidRPr="000E5AC9">
        <w:rPr>
          <w:sz w:val="28"/>
          <w:szCs w:val="28"/>
        </w:rPr>
        <w:t xml:space="preserve">Не </w:t>
      </w:r>
      <w:r>
        <w:rPr>
          <w:sz w:val="28"/>
          <w:szCs w:val="28"/>
        </w:rPr>
        <w:t>освоено</w:t>
      </w:r>
      <w:r w:rsidRPr="000E5AC9">
        <w:rPr>
          <w:sz w:val="28"/>
          <w:szCs w:val="28"/>
        </w:rPr>
        <w:t xml:space="preserve"> 35</w:t>
      </w:r>
      <w:r>
        <w:rPr>
          <w:sz w:val="28"/>
          <w:szCs w:val="28"/>
        </w:rPr>
        <w:t> </w:t>
      </w:r>
      <w:r w:rsidRPr="000E5AC9">
        <w:rPr>
          <w:sz w:val="28"/>
          <w:szCs w:val="28"/>
        </w:rPr>
        <w:t>383,9</w:t>
      </w:r>
      <w:r>
        <w:rPr>
          <w:sz w:val="28"/>
          <w:szCs w:val="28"/>
        </w:rPr>
        <w:t> тыс.тенге</w:t>
      </w:r>
      <w:r w:rsidRPr="000E5AC9">
        <w:rPr>
          <w:sz w:val="28"/>
          <w:szCs w:val="28"/>
        </w:rPr>
        <w:t xml:space="preserve"> оплата произведена за фактически оказанный объем услуг. </w:t>
      </w:r>
    </w:p>
    <w:p w14:paraId="31FEA984" w14:textId="77777777" w:rsidR="005D2DC2" w:rsidRPr="006D2AA8" w:rsidRDefault="005D2DC2" w:rsidP="005D2DC2">
      <w:pPr>
        <w:widowControl w:val="0"/>
        <w:pBdr>
          <w:bottom w:val="single" w:sz="4" w:space="1" w:color="FFFFFF"/>
        </w:pBdr>
        <w:tabs>
          <w:tab w:val="left" w:pos="0"/>
        </w:tabs>
        <w:ind w:firstLine="720"/>
        <w:jc w:val="both"/>
        <w:rPr>
          <w:sz w:val="28"/>
          <w:szCs w:val="28"/>
        </w:rPr>
      </w:pPr>
      <w:r w:rsidRPr="00945B94">
        <w:rPr>
          <w:i/>
          <w:sz w:val="28"/>
          <w:szCs w:val="28"/>
        </w:rPr>
        <w:t>Достигнуты 2 показателя прямого результата</w:t>
      </w:r>
      <w:r w:rsidRPr="006D2AA8">
        <w:rPr>
          <w:sz w:val="28"/>
          <w:szCs w:val="28"/>
        </w:rPr>
        <w:t>:</w:t>
      </w:r>
    </w:p>
    <w:p w14:paraId="11B9EE7B" w14:textId="77777777" w:rsidR="005D2DC2" w:rsidRPr="006D2AA8" w:rsidRDefault="005D2DC2" w:rsidP="005D2DC2">
      <w:pPr>
        <w:widowControl w:val="0"/>
        <w:pBdr>
          <w:bottom w:val="single" w:sz="4" w:space="1" w:color="FFFFFF"/>
        </w:pBdr>
        <w:tabs>
          <w:tab w:val="left" w:pos="0"/>
        </w:tabs>
        <w:ind w:firstLine="720"/>
        <w:jc w:val="both"/>
        <w:rPr>
          <w:sz w:val="28"/>
          <w:szCs w:val="28"/>
        </w:rPr>
      </w:pPr>
      <w:r w:rsidRPr="006D2AA8">
        <w:rPr>
          <w:sz w:val="28"/>
          <w:szCs w:val="28"/>
        </w:rPr>
        <w:t>количество объектов с инжиниринговыми услугами (управление проектом, технический и авторский надзор) составило 1 ед. при плане 1 единиц</w:t>
      </w:r>
      <w:r>
        <w:rPr>
          <w:sz w:val="28"/>
          <w:szCs w:val="28"/>
        </w:rPr>
        <w:t>а</w:t>
      </w:r>
      <w:r w:rsidRPr="006D2AA8">
        <w:rPr>
          <w:sz w:val="28"/>
          <w:szCs w:val="28"/>
        </w:rPr>
        <w:t xml:space="preserve"> (ТОО «Национальный научный онкологический центр»)</w:t>
      </w:r>
      <w:r>
        <w:rPr>
          <w:sz w:val="28"/>
          <w:szCs w:val="28"/>
        </w:rPr>
        <w:t>;</w:t>
      </w:r>
    </w:p>
    <w:p w14:paraId="24FEA563" w14:textId="77777777" w:rsidR="005D2DC2" w:rsidRPr="006D2AA8" w:rsidRDefault="005D2DC2" w:rsidP="005D2DC2">
      <w:pPr>
        <w:widowControl w:val="0"/>
        <w:pBdr>
          <w:bottom w:val="single" w:sz="4" w:space="1" w:color="FFFFFF"/>
        </w:pBdr>
        <w:tabs>
          <w:tab w:val="left" w:pos="0"/>
        </w:tabs>
        <w:ind w:firstLine="720"/>
        <w:jc w:val="both"/>
        <w:rPr>
          <w:sz w:val="28"/>
          <w:szCs w:val="28"/>
        </w:rPr>
      </w:pPr>
      <w:r w:rsidRPr="006D2AA8">
        <w:rPr>
          <w:sz w:val="28"/>
          <w:szCs w:val="28"/>
        </w:rPr>
        <w:t>количество строя</w:t>
      </w:r>
      <w:r>
        <w:rPr>
          <w:sz w:val="28"/>
          <w:szCs w:val="28"/>
        </w:rPr>
        <w:t>щихся объектов здравоохранения с</w:t>
      </w:r>
      <w:r w:rsidRPr="006D2AA8">
        <w:rPr>
          <w:sz w:val="28"/>
          <w:szCs w:val="28"/>
        </w:rPr>
        <w:t>троительство Национального научного онкологического центра в г. Астана составило 1 ед. при плане 1 единица</w:t>
      </w:r>
      <w:r>
        <w:rPr>
          <w:sz w:val="28"/>
          <w:szCs w:val="28"/>
        </w:rPr>
        <w:t>;</w:t>
      </w:r>
    </w:p>
    <w:p w14:paraId="581B87BD" w14:textId="77777777" w:rsidR="005D2DC2" w:rsidRPr="00C4283D" w:rsidRDefault="005D2DC2" w:rsidP="005D2DC2">
      <w:pPr>
        <w:widowControl w:val="0"/>
        <w:pBdr>
          <w:bottom w:val="single" w:sz="4" w:space="0" w:color="FFFFFF"/>
        </w:pBdr>
        <w:tabs>
          <w:tab w:val="left" w:pos="0"/>
        </w:tabs>
        <w:ind w:firstLine="709"/>
        <w:jc w:val="both"/>
        <w:rPr>
          <w:sz w:val="28"/>
          <w:szCs w:val="28"/>
        </w:rPr>
      </w:pPr>
      <w:r w:rsidRPr="00C4283D">
        <w:rPr>
          <w:sz w:val="28"/>
          <w:szCs w:val="28"/>
        </w:rPr>
        <w:t xml:space="preserve">На текущую дату завершено проектирование 1,2 очередей строительства Центра </w:t>
      </w:r>
      <w:r w:rsidRPr="00C4283D">
        <w:rPr>
          <w:i/>
          <w:sz w:val="24"/>
          <w:szCs w:val="28"/>
        </w:rPr>
        <w:t xml:space="preserve">(в том числе 1 очередь – включает строительство лечебно-диагностического корпуса на 210 коек с центрами лучевой, ядерной медицины и центром протонной терапии, </w:t>
      </w:r>
      <w:r w:rsidR="00316B47">
        <w:rPr>
          <w:i/>
          <w:sz w:val="24"/>
          <w:szCs w:val="28"/>
        </w:rPr>
        <w:br/>
      </w:r>
      <w:r w:rsidRPr="00C4283D">
        <w:rPr>
          <w:i/>
          <w:sz w:val="24"/>
          <w:szCs w:val="28"/>
        </w:rPr>
        <w:t>2 очередь – реконструкция действующего здания Национального научного онкологического центра)</w:t>
      </w:r>
      <w:r w:rsidRPr="00C4283D">
        <w:rPr>
          <w:sz w:val="28"/>
          <w:szCs w:val="28"/>
        </w:rPr>
        <w:t>, а также ведутся строительно-монтажные работы.</w:t>
      </w:r>
    </w:p>
    <w:p w14:paraId="33334BC5" w14:textId="77777777" w:rsidR="005D2DC2" w:rsidRPr="00C4283D" w:rsidRDefault="005D2DC2" w:rsidP="005D2DC2">
      <w:pPr>
        <w:widowControl w:val="0"/>
        <w:pBdr>
          <w:bottom w:val="single" w:sz="4" w:space="0" w:color="FFFFFF"/>
        </w:pBdr>
        <w:tabs>
          <w:tab w:val="left" w:pos="0"/>
        </w:tabs>
        <w:ind w:firstLine="709"/>
        <w:jc w:val="both"/>
        <w:rPr>
          <w:sz w:val="28"/>
          <w:szCs w:val="28"/>
        </w:rPr>
      </w:pPr>
      <w:r w:rsidRPr="00C4283D">
        <w:rPr>
          <w:sz w:val="28"/>
          <w:szCs w:val="28"/>
        </w:rPr>
        <w:t>На объекте активно ведутся строительно-монтажные работы 1 очереди, в том числе: на 90% завершены строительные работы, возведены здания лечебно-диагностического корпуса на 210 коек с центрами лучевой и ядерной медицины, центра протонной терапии, административный и технический блоки. Завершены кровельные и фасадные работы, выполнено подключение к городским инженерным сетям - вода, тепло, электричество, завершена чистовая отделка кабинетов и палат, осуществляется поставка, пусконаладочные работы и тестирование медицинского оборудования</w:t>
      </w:r>
    </w:p>
    <w:p w14:paraId="51EE8827" w14:textId="77777777" w:rsidR="005D2DC2" w:rsidRPr="00C4283D" w:rsidRDefault="005D2DC2" w:rsidP="005D2DC2">
      <w:pPr>
        <w:widowControl w:val="0"/>
        <w:pBdr>
          <w:bottom w:val="single" w:sz="4" w:space="0" w:color="FFFFFF"/>
        </w:pBdr>
        <w:tabs>
          <w:tab w:val="left" w:pos="0"/>
        </w:tabs>
        <w:ind w:firstLine="709"/>
        <w:jc w:val="both"/>
        <w:rPr>
          <w:sz w:val="28"/>
          <w:szCs w:val="28"/>
        </w:rPr>
      </w:pPr>
      <w:r w:rsidRPr="00C4283D">
        <w:rPr>
          <w:sz w:val="28"/>
          <w:szCs w:val="28"/>
        </w:rPr>
        <w:t xml:space="preserve">В свою очередь, инжиниринговая компания по управлению проектом совместно с авторским надзором и техническим надзором осуществляют ежедневный оперативный контроль за качеством строительно-монтажных работ, </w:t>
      </w:r>
      <w:r w:rsidRPr="00C4283D">
        <w:rPr>
          <w:sz w:val="28"/>
          <w:szCs w:val="28"/>
        </w:rPr>
        <w:lastRenderedPageBreak/>
        <w:t>соблюдением сроков и условий договора.</w:t>
      </w:r>
    </w:p>
    <w:p w14:paraId="46EA13DD" w14:textId="77777777" w:rsidR="005D2DC2" w:rsidRPr="00BF27F2" w:rsidRDefault="005D2DC2" w:rsidP="005D2DC2">
      <w:pPr>
        <w:widowControl w:val="0"/>
        <w:pBdr>
          <w:bottom w:val="single" w:sz="4" w:space="0" w:color="FFFFFF"/>
        </w:pBdr>
        <w:tabs>
          <w:tab w:val="left" w:pos="0"/>
        </w:tabs>
        <w:ind w:firstLine="709"/>
        <w:jc w:val="both"/>
        <w:rPr>
          <w:rFonts w:eastAsia="Calibri"/>
          <w:sz w:val="28"/>
          <w:szCs w:val="28"/>
          <w:lang w:eastAsia="en-US"/>
        </w:rPr>
      </w:pPr>
      <w:r w:rsidRPr="00C4283D">
        <w:rPr>
          <w:sz w:val="28"/>
          <w:szCs w:val="28"/>
        </w:rPr>
        <w:t>В соответствии с резолюцией Руководителя Администрации Президента РК №</w:t>
      </w:r>
      <w:r>
        <w:rPr>
          <w:sz w:val="28"/>
          <w:szCs w:val="28"/>
        </w:rPr>
        <w:t> </w:t>
      </w:r>
      <w:r w:rsidRPr="00C4283D">
        <w:rPr>
          <w:sz w:val="28"/>
          <w:szCs w:val="28"/>
        </w:rPr>
        <w:t xml:space="preserve">5550-18 ПАБ от 20 октября 2023 года срок завершения строительства объекта в эксплуатацию единым комплексом с запуском центра протонной </w:t>
      </w:r>
      <w:r w:rsidRPr="00BF27F2">
        <w:rPr>
          <w:sz w:val="28"/>
          <w:szCs w:val="28"/>
        </w:rPr>
        <w:t>терапии – до 1 ноября 2024 года.</w:t>
      </w:r>
      <w:r w:rsidRPr="00BF27F2">
        <w:rPr>
          <w:rFonts w:eastAsia="Calibri"/>
          <w:sz w:val="28"/>
          <w:szCs w:val="28"/>
          <w:lang w:eastAsia="en-US"/>
        </w:rPr>
        <w:t xml:space="preserve"> </w:t>
      </w:r>
    </w:p>
    <w:p w14:paraId="1D08DB01" w14:textId="77777777" w:rsidR="005D2DC2" w:rsidRPr="00C4283D" w:rsidRDefault="005D2DC2" w:rsidP="005D2DC2">
      <w:pPr>
        <w:widowControl w:val="0"/>
        <w:pBdr>
          <w:bottom w:val="single" w:sz="4" w:space="0" w:color="FFFFFF"/>
        </w:pBdr>
        <w:tabs>
          <w:tab w:val="left" w:pos="0"/>
        </w:tabs>
        <w:ind w:firstLine="709"/>
        <w:jc w:val="both"/>
        <w:rPr>
          <w:b/>
          <w:i/>
          <w:sz w:val="28"/>
          <w:szCs w:val="28"/>
        </w:rPr>
      </w:pPr>
      <w:r w:rsidRPr="00C4283D">
        <w:rPr>
          <w:b/>
          <w:i/>
          <w:sz w:val="28"/>
          <w:szCs w:val="28"/>
        </w:rPr>
        <w:t xml:space="preserve">Социально-экономический эффект: </w:t>
      </w:r>
    </w:p>
    <w:p w14:paraId="77C68768" w14:textId="77777777" w:rsidR="005D2DC2" w:rsidRPr="00C4283D" w:rsidRDefault="005D2DC2" w:rsidP="005D2DC2">
      <w:pPr>
        <w:widowControl w:val="0"/>
        <w:pBdr>
          <w:bottom w:val="single" w:sz="4" w:space="0" w:color="FFFFFF"/>
        </w:pBdr>
        <w:tabs>
          <w:tab w:val="left" w:pos="0"/>
        </w:tabs>
        <w:ind w:firstLine="709"/>
        <w:jc w:val="both"/>
        <w:rPr>
          <w:sz w:val="28"/>
          <w:szCs w:val="28"/>
        </w:rPr>
      </w:pPr>
      <w:r w:rsidRPr="00C4283D">
        <w:rPr>
          <w:sz w:val="28"/>
          <w:szCs w:val="28"/>
        </w:rPr>
        <w:t>Строительство Национального научного онкологического центра в г.Астана оказало благоприятный эффект на экономику пополнением доходной части бюджета в виде налоговых поступлений, работы на объекте осуществляются в две смены, ежедневно привлекаются более 500 человек рабочего и инженерного персонала, что в свою очередь позволило снизить процент безработицы в регионе.</w:t>
      </w:r>
    </w:p>
    <w:p w14:paraId="16459D04" w14:textId="77777777" w:rsidR="005D2DC2" w:rsidRPr="00C4283D" w:rsidRDefault="005D2DC2" w:rsidP="005D2DC2">
      <w:pPr>
        <w:widowControl w:val="0"/>
        <w:pBdr>
          <w:bottom w:val="single" w:sz="4" w:space="0" w:color="FFFFFF"/>
        </w:pBdr>
        <w:tabs>
          <w:tab w:val="left" w:pos="0"/>
        </w:tabs>
        <w:ind w:firstLine="709"/>
        <w:jc w:val="both"/>
        <w:rPr>
          <w:sz w:val="28"/>
          <w:szCs w:val="28"/>
        </w:rPr>
      </w:pPr>
      <w:r w:rsidRPr="00C4283D">
        <w:rPr>
          <w:sz w:val="28"/>
          <w:szCs w:val="28"/>
        </w:rPr>
        <w:t xml:space="preserve">Создаваемый Центр будет соответствовать национальным и международным требованиям, позволит предоставлять высококвалифицированную, высокотехнологическую медицинскую помощь по ранней диагностике и лечению злокачественных новообразований. </w:t>
      </w:r>
    </w:p>
    <w:p w14:paraId="07A55C3A" w14:textId="77777777" w:rsidR="005D2DC2" w:rsidRPr="00C4283D" w:rsidRDefault="005D2DC2" w:rsidP="005D2DC2">
      <w:pPr>
        <w:widowControl w:val="0"/>
        <w:pBdr>
          <w:bottom w:val="single" w:sz="4" w:space="0" w:color="FFFFFF"/>
        </w:pBdr>
        <w:tabs>
          <w:tab w:val="left" w:pos="0"/>
        </w:tabs>
        <w:ind w:firstLine="709"/>
        <w:jc w:val="both"/>
        <w:rPr>
          <w:sz w:val="28"/>
          <w:szCs w:val="28"/>
        </w:rPr>
      </w:pPr>
      <w:r w:rsidRPr="00C4283D">
        <w:rPr>
          <w:sz w:val="28"/>
          <w:szCs w:val="28"/>
        </w:rPr>
        <w:t>Центр станет координатором на Национальном уровне в создании интегрированной модели оказания онкологической помощи, которая будет начинаться с первичного звена здравоохранения, включая все региональные онкологические центры.</w:t>
      </w:r>
    </w:p>
    <w:p w14:paraId="6DCFD244" w14:textId="77777777" w:rsidR="005D2DC2" w:rsidRPr="00225973" w:rsidRDefault="005D2DC2" w:rsidP="005D2DC2">
      <w:pPr>
        <w:widowControl w:val="0"/>
        <w:pBdr>
          <w:bottom w:val="single" w:sz="4" w:space="0" w:color="FFFFFF"/>
        </w:pBdr>
        <w:tabs>
          <w:tab w:val="left" w:pos="0"/>
        </w:tabs>
        <w:ind w:firstLine="709"/>
        <w:jc w:val="both"/>
        <w:rPr>
          <w:sz w:val="28"/>
          <w:szCs w:val="28"/>
        </w:rPr>
      </w:pPr>
      <w:r w:rsidRPr="00C4283D">
        <w:rPr>
          <w:sz w:val="28"/>
          <w:szCs w:val="28"/>
        </w:rPr>
        <w:t>После ввода в эксплуатацию объекта здравоохранения будет привлечен медицинский персонал, что положительно отразится на социально-экономическом развитии региона в целом. Реализация проекта позволит трудоустроить 1500 специалистов с медицинским и немедицинским образованием в постинвестиционный период.</w:t>
      </w:r>
    </w:p>
    <w:p w14:paraId="58C2798E" w14:textId="77777777" w:rsidR="005D2DC2" w:rsidRPr="001532C0" w:rsidRDefault="005D2DC2" w:rsidP="005D2DC2">
      <w:pPr>
        <w:widowControl w:val="0"/>
        <w:pBdr>
          <w:bottom w:val="single" w:sz="4" w:space="31" w:color="FFFFFF"/>
        </w:pBdr>
        <w:tabs>
          <w:tab w:val="left" w:pos="0"/>
        </w:tabs>
        <w:ind w:firstLine="720"/>
        <w:jc w:val="both"/>
        <w:rPr>
          <w:sz w:val="28"/>
          <w:szCs w:val="28"/>
        </w:rPr>
      </w:pPr>
      <w:r w:rsidRPr="001532C0">
        <w:rPr>
          <w:b/>
          <w:i/>
          <w:sz w:val="28"/>
          <w:szCs w:val="28"/>
        </w:rPr>
        <w:t xml:space="preserve">на строительство и реконструкцию объектов здравоохранения в рамках пилотного национального проекта «Модернизация сельского здравоохранения» за счет целевого трансферта из Национального фонда Республики Казахстан </w:t>
      </w:r>
      <w:r w:rsidRPr="001532C0">
        <w:rPr>
          <w:sz w:val="28"/>
          <w:szCs w:val="28"/>
        </w:rPr>
        <w:t xml:space="preserve">выделено в сумме 22 943 669,0 тыс.тенге, которые в виде целевых трансфертов на развитие были перечислены бюджетам Актюбинской, Атырауской, Восточно-Казахстанской, Жамбылской, Западно-Казахстанской, Карагандинской, Кызылординской, Костанайской, Северо-азахстанской областей и области Улытау. </w:t>
      </w:r>
    </w:p>
    <w:p w14:paraId="37BE2A5B" w14:textId="77777777" w:rsidR="005D2DC2" w:rsidRPr="001532C0" w:rsidRDefault="005D2DC2" w:rsidP="005D2DC2">
      <w:pPr>
        <w:widowControl w:val="0"/>
        <w:pBdr>
          <w:bottom w:val="single" w:sz="4" w:space="31" w:color="FFFFFF"/>
        </w:pBdr>
        <w:tabs>
          <w:tab w:val="left" w:pos="0"/>
        </w:tabs>
        <w:ind w:firstLine="720"/>
        <w:jc w:val="both"/>
        <w:rPr>
          <w:sz w:val="28"/>
          <w:szCs w:val="28"/>
        </w:rPr>
      </w:pPr>
      <w:r w:rsidRPr="001532C0">
        <w:rPr>
          <w:sz w:val="28"/>
          <w:szCs w:val="28"/>
        </w:rPr>
        <w:t>Исполнение на местном уровне составило 20 831</w:t>
      </w:r>
      <w:r w:rsidRPr="001532C0">
        <w:rPr>
          <w:sz w:val="28"/>
          <w:szCs w:val="28"/>
          <w:lang w:val="en-US"/>
        </w:rPr>
        <w:t> </w:t>
      </w:r>
      <w:r w:rsidRPr="001532C0">
        <w:rPr>
          <w:sz w:val="28"/>
          <w:szCs w:val="28"/>
        </w:rPr>
        <w:t xml:space="preserve">045 тыс.тенге, или 90,8 % к полученным из республиканского бюджета средствам. Не исполнение составило </w:t>
      </w:r>
      <w:r w:rsidRPr="001532C0">
        <w:rPr>
          <w:b/>
          <w:bCs/>
          <w:sz w:val="28"/>
          <w:szCs w:val="28"/>
        </w:rPr>
        <w:t>–</w:t>
      </w:r>
      <w:r w:rsidRPr="00333F35">
        <w:rPr>
          <w:bCs/>
          <w:sz w:val="28"/>
          <w:szCs w:val="28"/>
          <w:lang w:val="kk-KZ"/>
        </w:rPr>
        <w:t xml:space="preserve"> </w:t>
      </w:r>
      <w:r w:rsidRPr="001532C0">
        <w:rPr>
          <w:sz w:val="28"/>
          <w:szCs w:val="28"/>
        </w:rPr>
        <w:t>2 112</w:t>
      </w:r>
      <w:r w:rsidRPr="001532C0">
        <w:rPr>
          <w:sz w:val="28"/>
          <w:szCs w:val="28"/>
          <w:lang w:val="en-US"/>
        </w:rPr>
        <w:t> </w:t>
      </w:r>
      <w:r w:rsidRPr="001532C0">
        <w:rPr>
          <w:sz w:val="28"/>
          <w:szCs w:val="28"/>
        </w:rPr>
        <w:t>624 тыс.тенге</w:t>
      </w:r>
      <w:r w:rsidRPr="001532C0">
        <w:rPr>
          <w:sz w:val="28"/>
          <w:szCs w:val="28"/>
          <w:lang w:val="kk-KZ"/>
        </w:rPr>
        <w:t xml:space="preserve">, в том числе 1 799 799,6 тыс.тенге – экономия по </w:t>
      </w:r>
      <w:r w:rsidRPr="001532C0">
        <w:rPr>
          <w:color w:val="000000" w:themeColor="text1"/>
          <w:sz w:val="28"/>
          <w:szCs w:val="28"/>
          <w:lang w:val="kk-KZ"/>
        </w:rPr>
        <w:t>результатам государственных закупок</w:t>
      </w:r>
      <w:r w:rsidR="00483090">
        <w:rPr>
          <w:color w:val="000000" w:themeColor="text1"/>
          <w:sz w:val="28"/>
          <w:szCs w:val="28"/>
          <w:lang w:val="kk-KZ"/>
        </w:rPr>
        <w:t xml:space="preserve"> и прочая экономия</w:t>
      </w:r>
      <w:r w:rsidRPr="001532C0">
        <w:rPr>
          <w:sz w:val="28"/>
          <w:szCs w:val="28"/>
          <w:lang w:val="kk-KZ"/>
        </w:rPr>
        <w:t xml:space="preserve">. </w:t>
      </w:r>
      <w:r w:rsidRPr="001532C0">
        <w:rPr>
          <w:sz w:val="28"/>
          <w:szCs w:val="28"/>
        </w:rPr>
        <w:t>Не освоено 312 844,5 тыс.тенге, из них:</w:t>
      </w:r>
    </w:p>
    <w:p w14:paraId="156BC2DF" w14:textId="77777777" w:rsidR="005D2DC2" w:rsidRPr="001532C0" w:rsidRDefault="005D2DC2" w:rsidP="005D2DC2">
      <w:pPr>
        <w:widowControl w:val="0"/>
        <w:pBdr>
          <w:bottom w:val="single" w:sz="4" w:space="31" w:color="FFFFFF"/>
        </w:pBdr>
        <w:tabs>
          <w:tab w:val="left" w:pos="0"/>
        </w:tabs>
        <w:ind w:firstLine="720"/>
        <w:jc w:val="both"/>
        <w:rPr>
          <w:sz w:val="28"/>
          <w:szCs w:val="28"/>
          <w:lang w:val="kk-KZ"/>
        </w:rPr>
      </w:pPr>
      <w:r w:rsidRPr="001532C0">
        <w:rPr>
          <w:sz w:val="28"/>
          <w:szCs w:val="28"/>
          <w:lang w:val="kk-KZ"/>
        </w:rPr>
        <w:t>5 029,3 тыс.тенге по Актюбинской области в связи с несвоевременным предоставлением актов выполненных работ, счетов – фактур;</w:t>
      </w:r>
    </w:p>
    <w:p w14:paraId="621FA85F" w14:textId="77777777" w:rsidR="005D2DC2" w:rsidRPr="001532C0" w:rsidRDefault="005D2DC2" w:rsidP="005D2DC2">
      <w:pPr>
        <w:widowControl w:val="0"/>
        <w:pBdr>
          <w:bottom w:val="single" w:sz="4" w:space="31" w:color="FFFFFF"/>
        </w:pBdr>
        <w:tabs>
          <w:tab w:val="left" w:pos="0"/>
        </w:tabs>
        <w:ind w:firstLine="720"/>
        <w:jc w:val="both"/>
        <w:rPr>
          <w:sz w:val="28"/>
          <w:szCs w:val="28"/>
        </w:rPr>
      </w:pPr>
      <w:r w:rsidRPr="001532C0">
        <w:rPr>
          <w:sz w:val="28"/>
          <w:szCs w:val="28"/>
          <w:lang w:val="kk-KZ"/>
        </w:rPr>
        <w:t xml:space="preserve">117 146,0 тыс.тенге </w:t>
      </w:r>
      <w:r w:rsidRPr="001532C0">
        <w:rPr>
          <w:sz w:val="28"/>
          <w:szCs w:val="28"/>
        </w:rPr>
        <w:t>ввиду нецелесообразности строительства медицинского пункта в разъезде 226 км Глубоковского района Восточно-Казахстанской области с учетом общественного мнения местного населения;</w:t>
      </w:r>
    </w:p>
    <w:p w14:paraId="738B29A9" w14:textId="77777777" w:rsidR="005D2DC2" w:rsidRDefault="005D2DC2" w:rsidP="005D2DC2">
      <w:pPr>
        <w:widowControl w:val="0"/>
        <w:pBdr>
          <w:bottom w:val="single" w:sz="4" w:space="31" w:color="FFFFFF"/>
        </w:pBdr>
        <w:tabs>
          <w:tab w:val="left" w:pos="0"/>
        </w:tabs>
        <w:ind w:firstLine="720"/>
        <w:jc w:val="both"/>
        <w:rPr>
          <w:sz w:val="28"/>
          <w:szCs w:val="28"/>
        </w:rPr>
      </w:pPr>
      <w:r w:rsidRPr="001532C0">
        <w:rPr>
          <w:sz w:val="28"/>
          <w:szCs w:val="28"/>
        </w:rPr>
        <w:t>14 200 тыс.тенге удержание 5</w:t>
      </w:r>
      <w:r w:rsidRPr="001532C0">
        <w:rPr>
          <w:sz w:val="28"/>
          <w:szCs w:val="28"/>
          <w:lang w:val="en-US"/>
        </w:rPr>
        <w:t> </w:t>
      </w:r>
      <w:r w:rsidRPr="001532C0">
        <w:rPr>
          <w:sz w:val="28"/>
          <w:szCs w:val="28"/>
        </w:rPr>
        <w:t>% по условиям договора по двум незавершенным объектам Жамбылской области;</w:t>
      </w:r>
    </w:p>
    <w:p w14:paraId="3CCA40D7" w14:textId="77777777" w:rsidR="005D2DC2" w:rsidRDefault="005D2DC2" w:rsidP="005D2DC2">
      <w:pPr>
        <w:widowControl w:val="0"/>
        <w:pBdr>
          <w:bottom w:val="single" w:sz="4" w:space="31" w:color="FFFFFF"/>
        </w:pBdr>
        <w:tabs>
          <w:tab w:val="left" w:pos="0"/>
        </w:tabs>
        <w:ind w:firstLine="720"/>
        <w:jc w:val="both"/>
        <w:rPr>
          <w:sz w:val="28"/>
          <w:szCs w:val="28"/>
        </w:rPr>
      </w:pPr>
      <w:r w:rsidRPr="001532C0">
        <w:rPr>
          <w:sz w:val="28"/>
          <w:szCs w:val="28"/>
        </w:rPr>
        <w:lastRenderedPageBreak/>
        <w:t xml:space="preserve">96 086,9 тыс.тенге Карагандинская область из них: </w:t>
      </w:r>
      <w:r w:rsidR="00636119">
        <w:rPr>
          <w:sz w:val="28"/>
          <w:szCs w:val="28"/>
        </w:rPr>
        <w:t>67 098,6</w:t>
      </w:r>
      <w:r w:rsidRPr="001532C0">
        <w:rPr>
          <w:sz w:val="28"/>
          <w:szCs w:val="28"/>
        </w:rPr>
        <w:t xml:space="preserve"> тыс.тенге отставание от графика производства работ и </w:t>
      </w:r>
      <w:r w:rsidR="00636119">
        <w:rPr>
          <w:sz w:val="28"/>
          <w:szCs w:val="28"/>
        </w:rPr>
        <w:t>28 988,3</w:t>
      </w:r>
      <w:r w:rsidRPr="001532C0">
        <w:rPr>
          <w:sz w:val="28"/>
          <w:szCs w:val="28"/>
        </w:rPr>
        <w:t> тыс.тенге не востребованность бюджетных средств.</w:t>
      </w:r>
    </w:p>
    <w:p w14:paraId="3626491B" w14:textId="77777777" w:rsidR="00483090" w:rsidRPr="00A4210D" w:rsidRDefault="00483090" w:rsidP="00483090">
      <w:pPr>
        <w:widowControl w:val="0"/>
        <w:pBdr>
          <w:bottom w:val="single" w:sz="4" w:space="31" w:color="FFFFFF"/>
        </w:pBdr>
        <w:tabs>
          <w:tab w:val="left" w:pos="0"/>
        </w:tabs>
        <w:ind w:firstLine="720"/>
        <w:jc w:val="both"/>
        <w:rPr>
          <w:sz w:val="28"/>
          <w:szCs w:val="28"/>
        </w:rPr>
      </w:pPr>
      <w:r w:rsidRPr="00A4210D">
        <w:rPr>
          <w:sz w:val="28"/>
          <w:szCs w:val="28"/>
        </w:rPr>
        <w:t>80 032,2</w:t>
      </w:r>
      <w:r>
        <w:rPr>
          <w:sz w:val="28"/>
          <w:szCs w:val="28"/>
        </w:rPr>
        <w:t> тыс.тенге</w:t>
      </w:r>
      <w:r w:rsidRPr="00A4210D">
        <w:rPr>
          <w:sz w:val="28"/>
          <w:szCs w:val="28"/>
        </w:rPr>
        <w:t xml:space="preserve"> область Ұлытау отставанием от графика производства работ.</w:t>
      </w:r>
    </w:p>
    <w:p w14:paraId="75CF51D8" w14:textId="77777777" w:rsidR="005D2DC2" w:rsidRDefault="005D2DC2" w:rsidP="005D2DC2">
      <w:pPr>
        <w:widowControl w:val="0"/>
        <w:pBdr>
          <w:bottom w:val="single" w:sz="4" w:space="31" w:color="FFFFFF"/>
        </w:pBdr>
        <w:tabs>
          <w:tab w:val="left" w:pos="0"/>
        </w:tabs>
        <w:ind w:firstLine="720"/>
        <w:jc w:val="both"/>
        <w:rPr>
          <w:sz w:val="28"/>
          <w:szCs w:val="28"/>
        </w:rPr>
      </w:pPr>
      <w:r w:rsidRPr="001532C0">
        <w:rPr>
          <w:sz w:val="28"/>
          <w:szCs w:val="28"/>
        </w:rPr>
        <w:t>Строительство данных объектов запланировано в рамках пилотного национального проекта «Модернизация сельского здравоохранения» (утвержден постановлением Правительства РК №</w:t>
      </w:r>
      <w:r w:rsidRPr="001532C0">
        <w:rPr>
          <w:sz w:val="28"/>
          <w:szCs w:val="28"/>
          <w:lang w:val="en-US"/>
        </w:rPr>
        <w:t> </w:t>
      </w:r>
      <w:r w:rsidRPr="001532C0">
        <w:rPr>
          <w:sz w:val="28"/>
          <w:szCs w:val="28"/>
        </w:rPr>
        <w:t>962 от 30 ноября 2022 года), в рамках Общенационального плана мероприятий по реализации Послания Главы государства народу Казахстана от 1 сентября 2022 года «Справедливое государство. Единая нация. Благополучное общество» (п.42, утвержден Указом Президента РК от 13 сентября 2022 года №</w:t>
      </w:r>
      <w:r w:rsidRPr="001532C0">
        <w:rPr>
          <w:sz w:val="28"/>
          <w:szCs w:val="28"/>
          <w:lang w:val="en-US"/>
        </w:rPr>
        <w:t> </w:t>
      </w:r>
      <w:r w:rsidRPr="001532C0">
        <w:rPr>
          <w:sz w:val="28"/>
          <w:szCs w:val="28"/>
        </w:rPr>
        <w:t>1008) с целью повышения уровня оказания медицинской помощи сельскому населению.</w:t>
      </w:r>
    </w:p>
    <w:p w14:paraId="2D83BEC9" w14:textId="77777777" w:rsidR="005D2DC2" w:rsidRDefault="005D2DC2" w:rsidP="005D2DC2">
      <w:pPr>
        <w:widowControl w:val="0"/>
        <w:pBdr>
          <w:bottom w:val="single" w:sz="4" w:space="31" w:color="FFFFFF"/>
        </w:pBdr>
        <w:tabs>
          <w:tab w:val="left" w:pos="0"/>
        </w:tabs>
        <w:ind w:firstLine="720"/>
        <w:jc w:val="both"/>
        <w:rPr>
          <w:i/>
          <w:sz w:val="28"/>
          <w:szCs w:val="28"/>
        </w:rPr>
      </w:pPr>
      <w:r w:rsidRPr="001532C0">
        <w:rPr>
          <w:i/>
          <w:sz w:val="28"/>
          <w:szCs w:val="28"/>
        </w:rPr>
        <w:t xml:space="preserve">Показатель прямого результата </w:t>
      </w:r>
      <w:r w:rsidRPr="001532C0">
        <w:rPr>
          <w:iCs/>
          <w:sz w:val="28"/>
          <w:szCs w:val="28"/>
        </w:rPr>
        <w:t>достигнут частично</w:t>
      </w:r>
      <w:r w:rsidRPr="001532C0">
        <w:rPr>
          <w:i/>
          <w:sz w:val="28"/>
          <w:szCs w:val="28"/>
        </w:rPr>
        <w:t>:</w:t>
      </w:r>
    </w:p>
    <w:p w14:paraId="323AED7A" w14:textId="77777777" w:rsidR="005D2DC2" w:rsidRDefault="005D2DC2" w:rsidP="005D2DC2">
      <w:pPr>
        <w:widowControl w:val="0"/>
        <w:pBdr>
          <w:bottom w:val="single" w:sz="4" w:space="31" w:color="FFFFFF"/>
        </w:pBdr>
        <w:tabs>
          <w:tab w:val="left" w:pos="0"/>
        </w:tabs>
        <w:ind w:firstLine="720"/>
        <w:jc w:val="both"/>
        <w:rPr>
          <w:sz w:val="28"/>
          <w:szCs w:val="28"/>
        </w:rPr>
      </w:pPr>
      <w:r w:rsidRPr="001532C0">
        <w:rPr>
          <w:sz w:val="28"/>
          <w:szCs w:val="28"/>
        </w:rPr>
        <w:t>Количество строящихся объектов здравоохранения составило 9</w:t>
      </w:r>
      <w:r w:rsidR="00483090">
        <w:rPr>
          <w:sz w:val="28"/>
          <w:szCs w:val="28"/>
        </w:rPr>
        <w:t>8 при</w:t>
      </w:r>
      <w:r w:rsidRPr="001532C0">
        <w:rPr>
          <w:sz w:val="28"/>
          <w:szCs w:val="28"/>
        </w:rPr>
        <w:t xml:space="preserve"> плане 99. 1 показатель не достигнут.</w:t>
      </w:r>
    </w:p>
    <w:p w14:paraId="19B52D9A" w14:textId="77777777" w:rsidR="005D2DC2" w:rsidRDefault="005D2DC2" w:rsidP="005D2DC2">
      <w:pPr>
        <w:widowControl w:val="0"/>
        <w:pBdr>
          <w:bottom w:val="single" w:sz="4" w:space="31" w:color="FFFFFF"/>
        </w:pBdr>
        <w:tabs>
          <w:tab w:val="left" w:pos="0"/>
        </w:tabs>
        <w:ind w:firstLine="720"/>
        <w:jc w:val="both"/>
        <w:rPr>
          <w:sz w:val="28"/>
          <w:szCs w:val="28"/>
        </w:rPr>
      </w:pPr>
      <w:r w:rsidRPr="001532C0">
        <w:rPr>
          <w:sz w:val="28"/>
          <w:szCs w:val="28"/>
        </w:rPr>
        <w:t>В соответствии с Постановлением Правительства РК от 21 сентября 2023 года №</w:t>
      </w:r>
      <w:r w:rsidRPr="001532C0">
        <w:rPr>
          <w:sz w:val="28"/>
          <w:szCs w:val="28"/>
          <w:lang w:val="en-US"/>
        </w:rPr>
        <w:t> </w:t>
      </w:r>
      <w:r w:rsidRPr="001532C0">
        <w:rPr>
          <w:sz w:val="28"/>
          <w:szCs w:val="28"/>
        </w:rPr>
        <w:t>823 произведена замена строительства медицинского пункта в разъезде 226 км Глубоковского района на медицинский пункт в с.</w:t>
      </w:r>
      <w:r w:rsidRPr="001532C0">
        <w:rPr>
          <w:sz w:val="28"/>
          <w:szCs w:val="28"/>
          <w:lang w:val="en-US"/>
        </w:rPr>
        <w:t> </w:t>
      </w:r>
      <w:r w:rsidRPr="001532C0">
        <w:rPr>
          <w:sz w:val="28"/>
          <w:szCs w:val="28"/>
        </w:rPr>
        <w:t>Белокаменка Глубоковского района Восточно-Казахстанской области, в виду нецелесообразности строительства данного медицинского пункта с учетом общественного мнения местного населения. Строительство медицинского пункта в с.</w:t>
      </w:r>
      <w:r w:rsidRPr="001532C0">
        <w:rPr>
          <w:sz w:val="28"/>
          <w:szCs w:val="28"/>
          <w:lang w:val="en-US"/>
        </w:rPr>
        <w:t> </w:t>
      </w:r>
      <w:r w:rsidRPr="001532C0">
        <w:rPr>
          <w:sz w:val="28"/>
          <w:szCs w:val="28"/>
        </w:rPr>
        <w:t>Белокаменка будет проведено в 2024 году.</w:t>
      </w:r>
    </w:p>
    <w:p w14:paraId="56A31CF9" w14:textId="77777777" w:rsidR="005D2DC2" w:rsidRDefault="005D2DC2" w:rsidP="005D2DC2">
      <w:pPr>
        <w:widowControl w:val="0"/>
        <w:pBdr>
          <w:bottom w:val="single" w:sz="4" w:space="31" w:color="FFFFFF"/>
        </w:pBdr>
        <w:tabs>
          <w:tab w:val="left" w:pos="0"/>
        </w:tabs>
        <w:ind w:firstLine="720"/>
        <w:jc w:val="both"/>
        <w:rPr>
          <w:sz w:val="28"/>
          <w:szCs w:val="28"/>
        </w:rPr>
      </w:pPr>
      <w:r w:rsidRPr="001532C0">
        <w:rPr>
          <w:i/>
          <w:sz w:val="28"/>
          <w:szCs w:val="28"/>
        </w:rPr>
        <w:t>В том числе количество построенных объектов здравоохранения</w:t>
      </w:r>
      <w:r w:rsidRPr="001532C0">
        <w:rPr>
          <w:sz w:val="28"/>
          <w:szCs w:val="28"/>
        </w:rPr>
        <w:t xml:space="preserve"> составило 8</w:t>
      </w:r>
      <w:r w:rsidR="00483090">
        <w:rPr>
          <w:sz w:val="28"/>
          <w:szCs w:val="28"/>
        </w:rPr>
        <w:t>4</w:t>
      </w:r>
      <w:r w:rsidRPr="001532C0">
        <w:rPr>
          <w:sz w:val="28"/>
          <w:szCs w:val="28"/>
        </w:rPr>
        <w:t xml:space="preserve"> при плане 99. Не построено 17 объектов здравоохранения.</w:t>
      </w:r>
    </w:p>
    <w:p w14:paraId="4A9B66DB" w14:textId="77777777" w:rsidR="005D2DC2" w:rsidRDefault="005D2DC2" w:rsidP="005D2DC2">
      <w:pPr>
        <w:widowControl w:val="0"/>
        <w:pBdr>
          <w:bottom w:val="single" w:sz="4" w:space="31" w:color="FFFFFF"/>
        </w:pBdr>
        <w:tabs>
          <w:tab w:val="left" w:pos="0"/>
        </w:tabs>
        <w:ind w:firstLine="720"/>
        <w:jc w:val="both"/>
        <w:rPr>
          <w:rFonts w:eastAsiaTheme="minorHAnsi"/>
          <w:i/>
          <w:sz w:val="28"/>
          <w:szCs w:val="28"/>
          <w:lang w:eastAsia="en-US"/>
        </w:rPr>
      </w:pPr>
      <w:r>
        <w:rPr>
          <w:i/>
          <w:sz w:val="28"/>
          <w:szCs w:val="28"/>
        </w:rPr>
        <w:t>П</w:t>
      </w:r>
      <w:r w:rsidRPr="001532C0">
        <w:rPr>
          <w:i/>
          <w:sz w:val="28"/>
          <w:szCs w:val="28"/>
        </w:rPr>
        <w:t>о Актюбинской области</w:t>
      </w:r>
      <w:r w:rsidRPr="001532C0">
        <w:rPr>
          <w:rFonts w:eastAsiaTheme="minorHAnsi"/>
          <w:i/>
          <w:sz w:val="28"/>
          <w:szCs w:val="28"/>
          <w:lang w:eastAsia="en-US"/>
        </w:rPr>
        <w:t xml:space="preserve"> достигнуто 8 показателей прямого результата</w:t>
      </w:r>
      <w:r w:rsidRPr="001532C0">
        <w:rPr>
          <w:i/>
          <w:sz w:val="28"/>
          <w:szCs w:val="28"/>
        </w:rPr>
        <w:t xml:space="preserve"> (1 врачебная амбулатория, далее - ВА, 7 медицинских пунктов, далее – МП) при плане 8</w:t>
      </w:r>
      <w:r w:rsidRPr="001532C0">
        <w:rPr>
          <w:rFonts w:eastAsiaTheme="minorHAnsi"/>
          <w:i/>
          <w:sz w:val="28"/>
          <w:szCs w:val="28"/>
          <w:lang w:eastAsia="en-US"/>
        </w:rPr>
        <w:t>:</w:t>
      </w:r>
    </w:p>
    <w:p w14:paraId="46C5B6B3" w14:textId="77777777" w:rsidR="005D2DC2" w:rsidRDefault="005D2DC2" w:rsidP="005D2DC2">
      <w:pPr>
        <w:widowControl w:val="0"/>
        <w:pBdr>
          <w:bottom w:val="single" w:sz="4" w:space="31" w:color="FFFFFF"/>
        </w:pBdr>
        <w:tabs>
          <w:tab w:val="left" w:pos="0"/>
        </w:tabs>
        <w:ind w:firstLine="720"/>
        <w:jc w:val="both"/>
        <w:rPr>
          <w:i/>
          <w:sz w:val="28"/>
          <w:szCs w:val="28"/>
        </w:rPr>
      </w:pPr>
      <w:r w:rsidRPr="001532C0">
        <w:rPr>
          <w:sz w:val="28"/>
          <w:szCs w:val="28"/>
        </w:rPr>
        <w:t>Строительство медицинского пункта на 20 посещений в с.</w:t>
      </w:r>
      <w:r w:rsidRPr="001532C0">
        <w:rPr>
          <w:sz w:val="28"/>
          <w:szCs w:val="28"/>
          <w:lang w:val="en-US"/>
        </w:rPr>
        <w:t> </w:t>
      </w:r>
      <w:r w:rsidRPr="001532C0">
        <w:rPr>
          <w:sz w:val="28"/>
          <w:szCs w:val="28"/>
        </w:rPr>
        <w:t>Каражар Байганинского района Актюбинской области (привязка). Акт приема объекта в эксплуатацию от 30.11.2023 года. При строительстве создано 3 временных рабочих мест</w:t>
      </w:r>
      <w:r w:rsidRPr="001532C0">
        <w:rPr>
          <w:i/>
          <w:sz w:val="28"/>
          <w:szCs w:val="28"/>
        </w:rPr>
        <w:t>.</w:t>
      </w:r>
    </w:p>
    <w:p w14:paraId="29FED462" w14:textId="77777777" w:rsidR="005D2DC2" w:rsidRDefault="005D2DC2" w:rsidP="005D2DC2">
      <w:pPr>
        <w:widowControl w:val="0"/>
        <w:pBdr>
          <w:bottom w:val="single" w:sz="4" w:space="31" w:color="FFFFFF"/>
        </w:pBdr>
        <w:tabs>
          <w:tab w:val="left" w:pos="0"/>
        </w:tabs>
        <w:ind w:firstLine="720"/>
        <w:jc w:val="both"/>
        <w:rPr>
          <w:sz w:val="28"/>
          <w:szCs w:val="28"/>
        </w:rPr>
      </w:pPr>
      <w:r w:rsidRPr="001532C0">
        <w:rPr>
          <w:sz w:val="28"/>
          <w:szCs w:val="28"/>
        </w:rPr>
        <w:t xml:space="preserve">Строительство врачебной амбулатории на 50 посещений в с. Кемерши Байганинского района Актюбинской области (привязка к типовому проекту). Акт приема объекта в эксплуатацию от 20.10.2023 года. При строительстве создано 4 временных рабочих мест. </w:t>
      </w:r>
    </w:p>
    <w:p w14:paraId="302687E6" w14:textId="77777777" w:rsidR="0071048C" w:rsidRDefault="005D2DC2" w:rsidP="0071048C">
      <w:pPr>
        <w:widowControl w:val="0"/>
        <w:pBdr>
          <w:bottom w:val="single" w:sz="4" w:space="31" w:color="FFFFFF"/>
        </w:pBdr>
        <w:tabs>
          <w:tab w:val="left" w:pos="0"/>
        </w:tabs>
        <w:ind w:firstLine="720"/>
        <w:jc w:val="both"/>
        <w:rPr>
          <w:i/>
          <w:sz w:val="28"/>
          <w:szCs w:val="28"/>
        </w:rPr>
      </w:pPr>
      <w:r w:rsidRPr="001532C0">
        <w:rPr>
          <w:sz w:val="28"/>
          <w:szCs w:val="28"/>
        </w:rPr>
        <w:t>Строительство медицинского пункта на 30 посещений в смену в с. Тасоткель Хромтауского района Актюбинской области повысит уровень оказания медицинской помощи сельскому населению. Акт приема объекта в эксплуатацию от 29.12.2023 года. При строительстве создано 4 временных рабочих мест</w:t>
      </w:r>
      <w:r w:rsidRPr="001532C0">
        <w:rPr>
          <w:i/>
          <w:sz w:val="28"/>
          <w:szCs w:val="28"/>
        </w:rPr>
        <w:t>.</w:t>
      </w:r>
    </w:p>
    <w:p w14:paraId="5138434B" w14:textId="77777777" w:rsidR="0071048C" w:rsidRDefault="005D2DC2" w:rsidP="0071048C">
      <w:pPr>
        <w:widowControl w:val="0"/>
        <w:pBdr>
          <w:bottom w:val="single" w:sz="4" w:space="31" w:color="FFFFFF"/>
        </w:pBdr>
        <w:tabs>
          <w:tab w:val="left" w:pos="0"/>
        </w:tabs>
        <w:ind w:firstLine="720"/>
        <w:jc w:val="both"/>
        <w:rPr>
          <w:sz w:val="28"/>
          <w:szCs w:val="28"/>
        </w:rPr>
      </w:pPr>
      <w:r w:rsidRPr="001532C0">
        <w:rPr>
          <w:sz w:val="28"/>
          <w:szCs w:val="28"/>
        </w:rPr>
        <w:t>Строительство медицинского пункта на 30 посещений в с. Аккуды</w:t>
      </w:r>
      <w:r w:rsidRPr="001532C0">
        <w:rPr>
          <w:i/>
          <w:sz w:val="28"/>
          <w:szCs w:val="28"/>
        </w:rPr>
        <w:t xml:space="preserve">к </w:t>
      </w:r>
      <w:r w:rsidRPr="001532C0">
        <w:rPr>
          <w:sz w:val="28"/>
          <w:szCs w:val="28"/>
        </w:rPr>
        <w:t xml:space="preserve">Хромтауского района Актюбинской области. Акт приема объекта в эксплуатацию от 27.11.2023 года. При строительстве создано 4 временных рабочих мест. </w:t>
      </w:r>
    </w:p>
    <w:p w14:paraId="767A6BAF" w14:textId="77777777" w:rsidR="0071048C" w:rsidRDefault="005D2DC2" w:rsidP="0071048C">
      <w:pPr>
        <w:widowControl w:val="0"/>
        <w:pBdr>
          <w:bottom w:val="single" w:sz="4" w:space="31" w:color="FFFFFF"/>
        </w:pBdr>
        <w:tabs>
          <w:tab w:val="left" w:pos="0"/>
        </w:tabs>
        <w:ind w:firstLine="720"/>
        <w:jc w:val="both"/>
        <w:rPr>
          <w:sz w:val="28"/>
          <w:szCs w:val="28"/>
        </w:rPr>
      </w:pPr>
      <w:r w:rsidRPr="001532C0">
        <w:rPr>
          <w:sz w:val="28"/>
          <w:szCs w:val="28"/>
        </w:rPr>
        <w:lastRenderedPageBreak/>
        <w:t>Строительство медицинского пункта на 20 посещений в с. Кокбулак Актюбинской области (привязка). Акт приема объекта в эксплуатацию от 11.12.2023 года. При строительстве создано 3 временных рабочих мест</w:t>
      </w:r>
      <w:r w:rsidRPr="001532C0">
        <w:rPr>
          <w:i/>
          <w:sz w:val="28"/>
          <w:szCs w:val="28"/>
        </w:rPr>
        <w:t>.</w:t>
      </w:r>
      <w:r w:rsidRPr="001532C0">
        <w:rPr>
          <w:sz w:val="28"/>
          <w:szCs w:val="28"/>
        </w:rPr>
        <w:t xml:space="preserve"> </w:t>
      </w:r>
    </w:p>
    <w:p w14:paraId="518217CD" w14:textId="77777777" w:rsidR="005D2DC2" w:rsidRDefault="005D2DC2" w:rsidP="0071048C">
      <w:pPr>
        <w:widowControl w:val="0"/>
        <w:pBdr>
          <w:bottom w:val="single" w:sz="4" w:space="31" w:color="FFFFFF"/>
        </w:pBdr>
        <w:tabs>
          <w:tab w:val="left" w:pos="0"/>
        </w:tabs>
        <w:ind w:firstLine="720"/>
        <w:jc w:val="both"/>
        <w:rPr>
          <w:sz w:val="28"/>
          <w:szCs w:val="28"/>
        </w:rPr>
      </w:pPr>
      <w:r w:rsidRPr="001532C0">
        <w:rPr>
          <w:sz w:val="28"/>
          <w:szCs w:val="28"/>
        </w:rPr>
        <w:t xml:space="preserve">Строительство медицинского пункта на 20 посещений в с. Косарал Байганинского района Актюбинской области (привязка). Акт приема объекта в эксплуатацию от 05.12.2023 года. При строительстве создано 3 временных рабочих мест. </w:t>
      </w:r>
    </w:p>
    <w:p w14:paraId="06D7FDCD" w14:textId="77777777" w:rsidR="005D2DC2" w:rsidRDefault="005D2DC2" w:rsidP="00483090">
      <w:pPr>
        <w:widowControl w:val="0"/>
        <w:pBdr>
          <w:bottom w:val="single" w:sz="4" w:space="0" w:color="FFFFFF"/>
        </w:pBdr>
        <w:tabs>
          <w:tab w:val="left" w:pos="0"/>
        </w:tabs>
        <w:ind w:firstLine="720"/>
        <w:jc w:val="both"/>
        <w:rPr>
          <w:sz w:val="28"/>
          <w:szCs w:val="28"/>
        </w:rPr>
      </w:pPr>
      <w:r w:rsidRPr="001532C0">
        <w:rPr>
          <w:sz w:val="28"/>
          <w:szCs w:val="28"/>
        </w:rPr>
        <w:t xml:space="preserve">Строительство медицинского пункта на 20 посещений в с. Булакты Мугалжарского района. Акт приема объекта в эксплуатацию от 27.10.2023 года. При строительстве создано 2 временных рабочих мест. </w:t>
      </w:r>
    </w:p>
    <w:p w14:paraId="27304B49" w14:textId="77777777" w:rsidR="005D2DC2" w:rsidRDefault="005D2DC2" w:rsidP="00483090">
      <w:pPr>
        <w:widowControl w:val="0"/>
        <w:pBdr>
          <w:bottom w:val="single" w:sz="4" w:space="0" w:color="FFFFFF"/>
        </w:pBdr>
        <w:tabs>
          <w:tab w:val="left" w:pos="0"/>
        </w:tabs>
        <w:ind w:firstLine="720"/>
        <w:jc w:val="both"/>
        <w:rPr>
          <w:sz w:val="28"/>
          <w:szCs w:val="28"/>
        </w:rPr>
      </w:pPr>
      <w:r w:rsidRPr="001532C0">
        <w:rPr>
          <w:sz w:val="28"/>
          <w:szCs w:val="28"/>
        </w:rPr>
        <w:t xml:space="preserve">Строительство медицинского пункта на 20 посещений в с. Кораши Байганинского района Актюбинской области (привязка). Акт приема объекта в эксплуатацию от 30.11.2023 года. При строительстве создано 3 временных рабочих мест. </w:t>
      </w:r>
    </w:p>
    <w:p w14:paraId="02C4F0A3" w14:textId="77777777" w:rsidR="005D2DC2" w:rsidRDefault="005D2DC2" w:rsidP="00483090">
      <w:pPr>
        <w:widowControl w:val="0"/>
        <w:pBdr>
          <w:bottom w:val="single" w:sz="4" w:space="0" w:color="FFFFFF"/>
        </w:pBdr>
        <w:tabs>
          <w:tab w:val="left" w:pos="0"/>
        </w:tabs>
        <w:ind w:firstLine="720"/>
        <w:jc w:val="both"/>
        <w:rPr>
          <w:i/>
          <w:sz w:val="28"/>
          <w:szCs w:val="28"/>
        </w:rPr>
      </w:pPr>
      <w:r>
        <w:rPr>
          <w:i/>
          <w:sz w:val="28"/>
          <w:szCs w:val="28"/>
        </w:rPr>
        <w:t>П</w:t>
      </w:r>
      <w:r w:rsidRPr="001532C0">
        <w:rPr>
          <w:i/>
          <w:sz w:val="28"/>
          <w:szCs w:val="28"/>
        </w:rPr>
        <w:t>о Атырауской области</w:t>
      </w:r>
      <w:r w:rsidRPr="001532C0">
        <w:rPr>
          <w:b/>
          <w:i/>
          <w:sz w:val="28"/>
          <w:szCs w:val="28"/>
        </w:rPr>
        <w:t xml:space="preserve"> </w:t>
      </w:r>
      <w:r w:rsidRPr="001532C0">
        <w:rPr>
          <w:i/>
          <w:sz w:val="28"/>
          <w:szCs w:val="28"/>
        </w:rPr>
        <w:t>достигнуто 3 показателя при плане 3</w:t>
      </w:r>
      <w:r w:rsidRPr="001532C0">
        <w:rPr>
          <w:sz w:val="28"/>
          <w:szCs w:val="28"/>
        </w:rPr>
        <w:t xml:space="preserve"> </w:t>
      </w:r>
      <w:r w:rsidR="00316B47">
        <w:rPr>
          <w:sz w:val="28"/>
          <w:szCs w:val="28"/>
        </w:rPr>
        <w:br/>
      </w:r>
      <w:r w:rsidRPr="001532C0">
        <w:rPr>
          <w:i/>
          <w:sz w:val="28"/>
          <w:szCs w:val="28"/>
        </w:rPr>
        <w:t>(1 фельдшерско – акушерский пункт (далее – ФАП), 2МП):</w:t>
      </w:r>
    </w:p>
    <w:p w14:paraId="58504AC5" w14:textId="77777777" w:rsidR="005D2DC2" w:rsidRPr="001532C0" w:rsidRDefault="005D2DC2" w:rsidP="00483090">
      <w:pPr>
        <w:widowControl w:val="0"/>
        <w:pBdr>
          <w:bottom w:val="single" w:sz="4" w:space="0" w:color="FFFFFF"/>
        </w:pBdr>
        <w:tabs>
          <w:tab w:val="left" w:pos="0"/>
        </w:tabs>
        <w:ind w:firstLine="720"/>
        <w:jc w:val="both"/>
        <w:rPr>
          <w:i/>
          <w:sz w:val="28"/>
          <w:szCs w:val="28"/>
        </w:rPr>
      </w:pPr>
      <w:r w:rsidRPr="001532C0">
        <w:rPr>
          <w:sz w:val="28"/>
          <w:szCs w:val="28"/>
        </w:rPr>
        <w:t>Привязка ПСД на строительство медицинского пункта в с. Шагырлы Курмангазинского района Атырауской области, при строительстве создано 3 временных рабочих мест. Акт приемки объекта в эксплуатацию от 13.12.2023 года.</w:t>
      </w:r>
      <w:r w:rsidRPr="001532C0">
        <w:rPr>
          <w:i/>
          <w:sz w:val="28"/>
          <w:szCs w:val="28"/>
        </w:rPr>
        <w:t xml:space="preserve"> </w:t>
      </w:r>
    </w:p>
    <w:p w14:paraId="1B515232" w14:textId="77777777" w:rsidR="005D2DC2" w:rsidRPr="001532C0" w:rsidRDefault="005D2DC2" w:rsidP="005D2DC2">
      <w:pPr>
        <w:pBdr>
          <w:bottom w:val="single" w:sz="4" w:space="0" w:color="FFFFFF"/>
        </w:pBdr>
        <w:ind w:firstLine="709"/>
        <w:jc w:val="both"/>
        <w:rPr>
          <w:sz w:val="28"/>
          <w:szCs w:val="28"/>
        </w:rPr>
      </w:pPr>
      <w:r w:rsidRPr="001532C0">
        <w:rPr>
          <w:sz w:val="28"/>
          <w:szCs w:val="28"/>
        </w:rPr>
        <w:t>Привязка ПСД на строительство ФАП в с. Талдыколь Махамбетского района Атырауской области, при строительстве создано 3 временных рабочих мест. Акт приемки объекта в эксплуатацию от 13.12.2023 года.</w:t>
      </w:r>
    </w:p>
    <w:p w14:paraId="19CAFE7D" w14:textId="77777777" w:rsidR="005D2DC2" w:rsidRPr="001532C0" w:rsidRDefault="005D2DC2" w:rsidP="005D2DC2">
      <w:pPr>
        <w:pBdr>
          <w:bottom w:val="single" w:sz="4" w:space="0" w:color="FFFFFF"/>
        </w:pBdr>
        <w:ind w:firstLine="709"/>
        <w:jc w:val="both"/>
        <w:rPr>
          <w:i/>
          <w:sz w:val="28"/>
          <w:szCs w:val="28"/>
        </w:rPr>
      </w:pPr>
      <w:r w:rsidRPr="001532C0">
        <w:rPr>
          <w:sz w:val="28"/>
          <w:szCs w:val="28"/>
        </w:rPr>
        <w:t>Привязка ПСД на строительство медицинского пункта в с. Алтыншы Курмангазинского раойна Атырауской области, при строительстве создано 3 временных рабочих мест. Акт приемки объекта в эксплуатацию от 08.12. 2023 года.</w:t>
      </w:r>
      <w:r w:rsidRPr="001532C0">
        <w:rPr>
          <w:i/>
          <w:sz w:val="28"/>
          <w:szCs w:val="28"/>
        </w:rPr>
        <w:t xml:space="preserve"> </w:t>
      </w:r>
    </w:p>
    <w:p w14:paraId="1B91CF57" w14:textId="77777777" w:rsidR="005D2DC2" w:rsidRPr="001532C0" w:rsidRDefault="005D2DC2" w:rsidP="005D2DC2">
      <w:pPr>
        <w:pBdr>
          <w:bottom w:val="single" w:sz="4" w:space="0" w:color="FFFFFF"/>
        </w:pBdr>
        <w:ind w:firstLine="709"/>
        <w:jc w:val="both"/>
        <w:rPr>
          <w:rFonts w:eastAsiaTheme="minorHAnsi"/>
          <w:i/>
          <w:sz w:val="28"/>
          <w:szCs w:val="28"/>
          <w:lang w:eastAsia="en-US"/>
        </w:rPr>
      </w:pPr>
      <w:r w:rsidRPr="001532C0">
        <w:rPr>
          <w:i/>
          <w:sz w:val="28"/>
          <w:szCs w:val="28"/>
        </w:rPr>
        <w:t>По Восточно-Казахстанской области</w:t>
      </w:r>
      <w:r w:rsidRPr="001532C0">
        <w:rPr>
          <w:b/>
          <w:i/>
          <w:sz w:val="28"/>
          <w:szCs w:val="28"/>
        </w:rPr>
        <w:t xml:space="preserve"> </w:t>
      </w:r>
      <w:r w:rsidRPr="001532C0">
        <w:rPr>
          <w:i/>
          <w:sz w:val="28"/>
          <w:szCs w:val="28"/>
        </w:rPr>
        <w:t>достигнуто 17 при плане</w:t>
      </w:r>
      <w:r w:rsidRPr="001532C0">
        <w:rPr>
          <w:b/>
          <w:sz w:val="28"/>
          <w:szCs w:val="28"/>
        </w:rPr>
        <w:t xml:space="preserve"> </w:t>
      </w:r>
      <w:r w:rsidRPr="001532C0">
        <w:rPr>
          <w:i/>
          <w:sz w:val="28"/>
          <w:szCs w:val="28"/>
        </w:rPr>
        <w:t>19</w:t>
      </w:r>
      <w:r w:rsidRPr="001532C0">
        <w:rPr>
          <w:b/>
          <w:sz w:val="28"/>
          <w:szCs w:val="28"/>
        </w:rPr>
        <w:t xml:space="preserve"> </w:t>
      </w:r>
      <w:r w:rsidRPr="001532C0">
        <w:rPr>
          <w:sz w:val="28"/>
          <w:szCs w:val="28"/>
        </w:rPr>
        <w:t>(18 МП, 1 ВА)</w:t>
      </w:r>
      <w:r w:rsidRPr="001532C0">
        <w:rPr>
          <w:rFonts w:eastAsiaTheme="minorHAnsi"/>
          <w:i/>
          <w:sz w:val="28"/>
          <w:szCs w:val="28"/>
          <w:lang w:eastAsia="en-US"/>
        </w:rPr>
        <w:t>:</w:t>
      </w:r>
    </w:p>
    <w:p w14:paraId="43CBEC7C" w14:textId="77777777" w:rsidR="005D2DC2" w:rsidRPr="001532C0" w:rsidRDefault="005D2DC2" w:rsidP="005D2DC2">
      <w:pPr>
        <w:ind w:firstLine="709"/>
        <w:jc w:val="both"/>
        <w:rPr>
          <w:sz w:val="28"/>
          <w:szCs w:val="28"/>
        </w:rPr>
      </w:pPr>
      <w:r w:rsidRPr="001532C0">
        <w:rPr>
          <w:sz w:val="28"/>
          <w:szCs w:val="28"/>
        </w:rPr>
        <w:t xml:space="preserve">Строительство медицинского пункта в с. Отрадное Уланского района Восточно-Казахстанской области, при строительстве создано 6 рабочих мест, </w:t>
      </w:r>
      <w:r w:rsidR="00316B47">
        <w:rPr>
          <w:sz w:val="28"/>
          <w:szCs w:val="28"/>
        </w:rPr>
        <w:br/>
      </w:r>
      <w:r w:rsidRPr="001532C0">
        <w:rPr>
          <w:sz w:val="28"/>
          <w:szCs w:val="28"/>
        </w:rPr>
        <w:t>из них 3 постоянные, 3 временные. Акт ввода в эксплуатацию от 30.11.2023 года</w:t>
      </w:r>
      <w:r w:rsidRPr="001532C0">
        <w:rPr>
          <w:i/>
          <w:sz w:val="28"/>
          <w:szCs w:val="28"/>
        </w:rPr>
        <w:t>.</w:t>
      </w:r>
    </w:p>
    <w:p w14:paraId="013C2D83" w14:textId="77777777" w:rsidR="005D2DC2" w:rsidRPr="001532C0" w:rsidRDefault="005D2DC2" w:rsidP="005D2DC2">
      <w:pPr>
        <w:ind w:firstLine="709"/>
        <w:jc w:val="both"/>
        <w:rPr>
          <w:sz w:val="28"/>
          <w:szCs w:val="28"/>
        </w:rPr>
      </w:pPr>
      <w:r w:rsidRPr="001532C0">
        <w:rPr>
          <w:sz w:val="28"/>
          <w:szCs w:val="28"/>
        </w:rPr>
        <w:t xml:space="preserve">Строительство медицинского пункта в с. Макеевка Уланского района Восточно-Казахстанской области, при строительстве создано 6 рабочих мест, </w:t>
      </w:r>
      <w:r w:rsidR="00316B47">
        <w:rPr>
          <w:sz w:val="28"/>
          <w:szCs w:val="28"/>
        </w:rPr>
        <w:br/>
      </w:r>
      <w:r w:rsidRPr="001532C0">
        <w:rPr>
          <w:sz w:val="28"/>
          <w:szCs w:val="28"/>
        </w:rPr>
        <w:t>из них 3 постоянные, 3 временные. Акт ввода в эксплуатацию от 30.11.2023 года.</w:t>
      </w:r>
    </w:p>
    <w:p w14:paraId="7CAAB39B" w14:textId="77777777" w:rsidR="005D2DC2" w:rsidRPr="001532C0" w:rsidRDefault="005D2DC2" w:rsidP="005D2DC2">
      <w:pPr>
        <w:ind w:firstLine="709"/>
        <w:jc w:val="both"/>
        <w:rPr>
          <w:sz w:val="28"/>
          <w:szCs w:val="28"/>
        </w:rPr>
      </w:pPr>
      <w:r w:rsidRPr="001532C0">
        <w:rPr>
          <w:sz w:val="28"/>
          <w:szCs w:val="28"/>
        </w:rPr>
        <w:t xml:space="preserve">Строительство медицинского пункта в с. Желдиозек Уланского района Восточно-Казахстанской области, при строительстве создано 6 рабочих мест, </w:t>
      </w:r>
      <w:r w:rsidR="002F75AC">
        <w:rPr>
          <w:sz w:val="28"/>
          <w:szCs w:val="28"/>
        </w:rPr>
        <w:br/>
      </w:r>
      <w:r w:rsidRPr="001532C0">
        <w:rPr>
          <w:sz w:val="28"/>
          <w:szCs w:val="28"/>
        </w:rPr>
        <w:t>из них 3 постоянные, 3 временные. Акт ввода в эксплуатацию от 30.11.2023 года.</w:t>
      </w:r>
      <w:r w:rsidRPr="001532C0">
        <w:rPr>
          <w:i/>
          <w:sz w:val="28"/>
          <w:szCs w:val="28"/>
        </w:rPr>
        <w:t xml:space="preserve"> </w:t>
      </w:r>
    </w:p>
    <w:p w14:paraId="3BB94A47" w14:textId="77777777" w:rsidR="005D2DC2" w:rsidRPr="001532C0" w:rsidRDefault="005D2DC2" w:rsidP="005D2DC2">
      <w:pPr>
        <w:ind w:firstLine="709"/>
        <w:jc w:val="both"/>
        <w:rPr>
          <w:sz w:val="28"/>
          <w:szCs w:val="28"/>
        </w:rPr>
      </w:pPr>
      <w:r w:rsidRPr="001532C0">
        <w:rPr>
          <w:sz w:val="28"/>
          <w:szCs w:val="28"/>
        </w:rPr>
        <w:t>Строительство медицинского пункта в с. Казачье Уланского района Восточно-Казахстанской, при строительстве создано 6 рабочих мест, из них 3 постоянные, 3 временные. Акт ввода в эксплуатацию от 30.11.2023 года.</w:t>
      </w:r>
      <w:r w:rsidRPr="001532C0">
        <w:rPr>
          <w:i/>
          <w:sz w:val="28"/>
          <w:szCs w:val="28"/>
        </w:rPr>
        <w:t xml:space="preserve"> </w:t>
      </w:r>
    </w:p>
    <w:p w14:paraId="4E636CAB" w14:textId="77777777" w:rsidR="005D2DC2" w:rsidRPr="001532C0" w:rsidRDefault="005D2DC2" w:rsidP="005D2DC2">
      <w:pPr>
        <w:ind w:firstLine="709"/>
        <w:jc w:val="both"/>
        <w:rPr>
          <w:i/>
          <w:sz w:val="28"/>
          <w:szCs w:val="28"/>
        </w:rPr>
      </w:pPr>
      <w:r w:rsidRPr="001532C0">
        <w:rPr>
          <w:sz w:val="28"/>
          <w:szCs w:val="28"/>
        </w:rPr>
        <w:lastRenderedPageBreak/>
        <w:t xml:space="preserve">Строительство медицинского пункта в с.Сарыозек Уланского района Восточно-Казахстанской области, при строительстве создано 6 рабочих мест, </w:t>
      </w:r>
      <w:r w:rsidR="00316B47">
        <w:rPr>
          <w:sz w:val="28"/>
          <w:szCs w:val="28"/>
        </w:rPr>
        <w:br/>
      </w:r>
      <w:r w:rsidRPr="001532C0">
        <w:rPr>
          <w:sz w:val="28"/>
          <w:szCs w:val="28"/>
        </w:rPr>
        <w:t>из них 3 постоянные, 3 временные. Акт ввода в эксплуатацию от 30.11.2023 года.</w:t>
      </w:r>
      <w:r w:rsidRPr="001532C0">
        <w:rPr>
          <w:i/>
          <w:sz w:val="28"/>
          <w:szCs w:val="28"/>
        </w:rPr>
        <w:t xml:space="preserve"> </w:t>
      </w:r>
    </w:p>
    <w:p w14:paraId="574CC505" w14:textId="77777777" w:rsidR="005D2DC2" w:rsidRPr="001532C0" w:rsidRDefault="005D2DC2" w:rsidP="005D2DC2">
      <w:pPr>
        <w:ind w:firstLine="709"/>
        <w:jc w:val="both"/>
        <w:rPr>
          <w:i/>
          <w:sz w:val="28"/>
          <w:szCs w:val="28"/>
        </w:rPr>
      </w:pPr>
      <w:r w:rsidRPr="001532C0">
        <w:rPr>
          <w:sz w:val="28"/>
          <w:szCs w:val="28"/>
        </w:rPr>
        <w:t>Строительство медицинского пункта в с. Межовка Шемонаихинского района Восточно-Казахстанской области, при строительстве создано 6 рабочих мест, из них 3 постоянные, 3 временные. Акт ввода в эксплуатацию от 20.11.2023 года.</w:t>
      </w:r>
      <w:r w:rsidRPr="001532C0">
        <w:rPr>
          <w:i/>
          <w:sz w:val="28"/>
          <w:szCs w:val="28"/>
        </w:rPr>
        <w:t xml:space="preserve"> </w:t>
      </w:r>
    </w:p>
    <w:p w14:paraId="372F360C" w14:textId="77777777" w:rsidR="005D2DC2" w:rsidRPr="001532C0" w:rsidRDefault="005D2DC2" w:rsidP="005D2DC2">
      <w:pPr>
        <w:ind w:firstLine="709"/>
        <w:jc w:val="both"/>
        <w:rPr>
          <w:i/>
          <w:sz w:val="28"/>
          <w:szCs w:val="28"/>
        </w:rPr>
      </w:pPr>
      <w:r w:rsidRPr="001532C0">
        <w:rPr>
          <w:sz w:val="28"/>
          <w:szCs w:val="28"/>
        </w:rPr>
        <w:t xml:space="preserve">Строительство медицинского пункта в с. Аманат Курчумского района Восточно-Казахстанской области, при строительстве создано 6 рабочих мест, </w:t>
      </w:r>
      <w:r w:rsidR="002F75AC">
        <w:rPr>
          <w:sz w:val="28"/>
          <w:szCs w:val="28"/>
        </w:rPr>
        <w:br/>
      </w:r>
      <w:r w:rsidRPr="001532C0">
        <w:rPr>
          <w:sz w:val="28"/>
          <w:szCs w:val="28"/>
        </w:rPr>
        <w:t>из них 3 постоянные, 3 временные. Акт ввода в эксплуатацию от 30.11.2023 года.</w:t>
      </w:r>
      <w:r w:rsidRPr="001532C0">
        <w:rPr>
          <w:i/>
          <w:sz w:val="28"/>
          <w:szCs w:val="28"/>
        </w:rPr>
        <w:t xml:space="preserve"> </w:t>
      </w:r>
    </w:p>
    <w:p w14:paraId="29392D0C" w14:textId="77777777" w:rsidR="005D2DC2" w:rsidRPr="001532C0" w:rsidRDefault="005D2DC2" w:rsidP="005D2DC2">
      <w:pPr>
        <w:ind w:firstLine="709"/>
        <w:jc w:val="both"/>
        <w:rPr>
          <w:i/>
          <w:sz w:val="28"/>
          <w:szCs w:val="28"/>
        </w:rPr>
      </w:pPr>
      <w:r w:rsidRPr="001532C0">
        <w:rPr>
          <w:sz w:val="28"/>
          <w:szCs w:val="28"/>
        </w:rPr>
        <w:t xml:space="preserve">Строительство медицинского пункта в с. Жолнускау Курчумского района Восточно-Казахстанской области, при строительстве создано 6 рабочих мест, </w:t>
      </w:r>
      <w:r w:rsidR="002F75AC">
        <w:rPr>
          <w:sz w:val="28"/>
          <w:szCs w:val="28"/>
        </w:rPr>
        <w:br/>
      </w:r>
      <w:r w:rsidRPr="001532C0">
        <w:rPr>
          <w:sz w:val="28"/>
          <w:szCs w:val="28"/>
        </w:rPr>
        <w:t>из них 3 постоянные, 3 временные. Акт ввода в эксплуатацию от 30.11.2023 года.</w:t>
      </w:r>
      <w:r w:rsidRPr="001532C0">
        <w:rPr>
          <w:i/>
          <w:sz w:val="28"/>
          <w:szCs w:val="28"/>
        </w:rPr>
        <w:t xml:space="preserve"> </w:t>
      </w:r>
    </w:p>
    <w:p w14:paraId="1181F22A" w14:textId="77777777" w:rsidR="005D2DC2" w:rsidRPr="001532C0" w:rsidRDefault="005D2DC2" w:rsidP="005D2DC2">
      <w:pPr>
        <w:ind w:firstLine="709"/>
        <w:jc w:val="both"/>
        <w:rPr>
          <w:sz w:val="28"/>
          <w:szCs w:val="28"/>
        </w:rPr>
      </w:pPr>
      <w:r w:rsidRPr="001532C0">
        <w:rPr>
          <w:sz w:val="28"/>
          <w:szCs w:val="28"/>
        </w:rPr>
        <w:t xml:space="preserve">Строительство медицинского пункта в с. Акжайлау Курчумского района Восточно-Казахстанской области, при строительстве создано 6 рабочих мест, </w:t>
      </w:r>
      <w:r w:rsidR="002F75AC">
        <w:rPr>
          <w:sz w:val="28"/>
          <w:szCs w:val="28"/>
        </w:rPr>
        <w:br/>
      </w:r>
      <w:r w:rsidRPr="001532C0">
        <w:rPr>
          <w:sz w:val="28"/>
          <w:szCs w:val="28"/>
        </w:rPr>
        <w:t xml:space="preserve">из них 3 постоянные, 3 временные. Акт ввода в эксплуатацию от 30.11.2023 года. </w:t>
      </w:r>
    </w:p>
    <w:p w14:paraId="4133EFB4" w14:textId="77777777" w:rsidR="005D2DC2" w:rsidRPr="001532C0" w:rsidRDefault="005D2DC2" w:rsidP="005D2DC2">
      <w:pPr>
        <w:ind w:firstLine="709"/>
        <w:jc w:val="both"/>
        <w:rPr>
          <w:i/>
          <w:sz w:val="28"/>
          <w:szCs w:val="28"/>
        </w:rPr>
      </w:pPr>
      <w:r w:rsidRPr="001532C0">
        <w:rPr>
          <w:sz w:val="28"/>
          <w:szCs w:val="28"/>
        </w:rPr>
        <w:t xml:space="preserve">Строительство медицинского пункта в с. Урунхайка Курчумского района Восточно-Казахстанской области, при строительстве создано 6 рабочих мест, </w:t>
      </w:r>
      <w:r w:rsidR="002F75AC">
        <w:rPr>
          <w:sz w:val="28"/>
          <w:szCs w:val="28"/>
        </w:rPr>
        <w:br/>
      </w:r>
      <w:r w:rsidRPr="001532C0">
        <w:rPr>
          <w:sz w:val="28"/>
          <w:szCs w:val="28"/>
        </w:rPr>
        <w:t>из них 3 постоянные, 3 временные. Акт ввода в эксплуатацию от 30.11.2023 года.</w:t>
      </w:r>
      <w:r w:rsidRPr="001532C0">
        <w:rPr>
          <w:i/>
          <w:sz w:val="28"/>
          <w:szCs w:val="28"/>
        </w:rPr>
        <w:t xml:space="preserve"> </w:t>
      </w:r>
    </w:p>
    <w:p w14:paraId="007F99F2" w14:textId="77777777" w:rsidR="005D2DC2" w:rsidRPr="001532C0" w:rsidRDefault="005D2DC2" w:rsidP="005D2DC2">
      <w:pPr>
        <w:ind w:firstLine="709"/>
        <w:jc w:val="both"/>
        <w:rPr>
          <w:i/>
          <w:sz w:val="28"/>
          <w:szCs w:val="28"/>
        </w:rPr>
      </w:pPr>
      <w:r w:rsidRPr="001532C0">
        <w:rPr>
          <w:sz w:val="28"/>
          <w:szCs w:val="28"/>
        </w:rPr>
        <w:t xml:space="preserve">Строительство медицинского пункта в с. Маралды Курчумского района Восточно-Казахстанской области, при строительстве создано 6 рабочих мест, </w:t>
      </w:r>
      <w:r w:rsidR="002F75AC">
        <w:rPr>
          <w:sz w:val="28"/>
          <w:szCs w:val="28"/>
        </w:rPr>
        <w:br/>
      </w:r>
      <w:r w:rsidRPr="001532C0">
        <w:rPr>
          <w:sz w:val="28"/>
          <w:szCs w:val="28"/>
        </w:rPr>
        <w:t>из них 3 постоянные, 3 временные. Акт ввода в эксплуатацию от 30.11.2023 года.</w:t>
      </w:r>
      <w:r w:rsidRPr="001532C0">
        <w:rPr>
          <w:i/>
          <w:sz w:val="28"/>
          <w:szCs w:val="28"/>
        </w:rPr>
        <w:t xml:space="preserve"> </w:t>
      </w:r>
    </w:p>
    <w:p w14:paraId="3A418C51" w14:textId="77777777" w:rsidR="005D2DC2" w:rsidRPr="001532C0" w:rsidRDefault="005D2DC2" w:rsidP="005D2DC2">
      <w:pPr>
        <w:ind w:firstLine="709"/>
        <w:jc w:val="both"/>
        <w:rPr>
          <w:i/>
          <w:sz w:val="28"/>
          <w:szCs w:val="28"/>
        </w:rPr>
      </w:pPr>
      <w:r w:rsidRPr="001532C0">
        <w:rPr>
          <w:sz w:val="28"/>
          <w:szCs w:val="28"/>
        </w:rPr>
        <w:t>Строительство медицинского пункта в с. Акмектеп Тарбагатайского района Восточно-Казахстанской области, при строительстве создано 6 рабочих мест, из них 3 постоянные, 3 временные. Акт ввода в эксплуатацию от 20.11.2023 года.</w:t>
      </w:r>
      <w:r w:rsidRPr="001532C0">
        <w:rPr>
          <w:i/>
          <w:sz w:val="28"/>
          <w:szCs w:val="28"/>
        </w:rPr>
        <w:t xml:space="preserve"> </w:t>
      </w:r>
    </w:p>
    <w:p w14:paraId="7FB0CA20" w14:textId="77777777" w:rsidR="005D2DC2" w:rsidRPr="001532C0" w:rsidRDefault="005D2DC2" w:rsidP="005D2DC2">
      <w:pPr>
        <w:ind w:firstLine="709"/>
        <w:jc w:val="both"/>
        <w:rPr>
          <w:i/>
          <w:sz w:val="28"/>
          <w:szCs w:val="28"/>
        </w:rPr>
      </w:pPr>
      <w:r w:rsidRPr="001532C0">
        <w:rPr>
          <w:sz w:val="28"/>
          <w:szCs w:val="28"/>
        </w:rPr>
        <w:t>Строительство медицинского пункта в с. Ахметбулак Тарбагатайского района Восточно-Казахстанской области, при строительстве создано 6 рабочих мест, из них 3 постоянные, 3 временные. Акт ввода в эксплуатацию от 20.11.2023 года.</w:t>
      </w:r>
      <w:r w:rsidRPr="001532C0">
        <w:rPr>
          <w:i/>
          <w:sz w:val="28"/>
          <w:szCs w:val="28"/>
        </w:rPr>
        <w:t xml:space="preserve"> </w:t>
      </w:r>
    </w:p>
    <w:p w14:paraId="3C473CF7" w14:textId="77777777" w:rsidR="005D2DC2" w:rsidRPr="001532C0" w:rsidRDefault="005D2DC2" w:rsidP="005D2DC2">
      <w:pPr>
        <w:ind w:firstLine="709"/>
        <w:jc w:val="both"/>
        <w:rPr>
          <w:sz w:val="28"/>
          <w:szCs w:val="28"/>
        </w:rPr>
      </w:pPr>
      <w:r w:rsidRPr="001532C0">
        <w:rPr>
          <w:sz w:val="28"/>
          <w:szCs w:val="28"/>
        </w:rPr>
        <w:t xml:space="preserve">Строительство медицинского пункта в с. Шолакорда Тарбагатайского района Восточно-Казахстанской области, при строительстве создано 6 рабочих мест, из них 3 постоянные, 3 временные. Акт ввода в эксплуатацию от 20.11.2023 года. </w:t>
      </w:r>
    </w:p>
    <w:p w14:paraId="13FA95A4" w14:textId="77777777" w:rsidR="005D2DC2" w:rsidRPr="001532C0" w:rsidRDefault="005D2DC2" w:rsidP="005D2DC2">
      <w:pPr>
        <w:ind w:firstLine="709"/>
        <w:jc w:val="both"/>
        <w:rPr>
          <w:sz w:val="28"/>
          <w:szCs w:val="28"/>
        </w:rPr>
      </w:pPr>
      <w:r w:rsidRPr="001532C0">
        <w:rPr>
          <w:sz w:val="28"/>
          <w:szCs w:val="28"/>
        </w:rPr>
        <w:t xml:space="preserve">Строительство медицинского пункта в с. Жанаталап Тарбагатайского района Восточно-Казахстанской области, при строительстве создано 6 рабочих мест, из них 3 постоянные, 3 временные. Акт ввода в эксплуатацию от 31.11.2023 года. </w:t>
      </w:r>
    </w:p>
    <w:p w14:paraId="0F4B7A1D" w14:textId="77777777" w:rsidR="005D2DC2" w:rsidRPr="001532C0" w:rsidRDefault="005D2DC2" w:rsidP="005D2DC2">
      <w:pPr>
        <w:ind w:firstLine="709"/>
        <w:jc w:val="both"/>
        <w:rPr>
          <w:i/>
          <w:sz w:val="28"/>
          <w:szCs w:val="28"/>
        </w:rPr>
      </w:pPr>
      <w:r w:rsidRPr="001532C0">
        <w:rPr>
          <w:sz w:val="28"/>
          <w:szCs w:val="28"/>
        </w:rPr>
        <w:t xml:space="preserve">Строительство медицинского пункта в с. Шорга Тарбагатайского района Восточно-Казахстанской области, при строительстве создано 6 рабочих мест, </w:t>
      </w:r>
      <w:r w:rsidR="002F75AC">
        <w:rPr>
          <w:sz w:val="28"/>
          <w:szCs w:val="28"/>
        </w:rPr>
        <w:br/>
      </w:r>
      <w:r w:rsidRPr="001532C0">
        <w:rPr>
          <w:sz w:val="28"/>
          <w:szCs w:val="28"/>
        </w:rPr>
        <w:t>из них 3 постоянные, 3 временные. Акт ввода в эксплуатацию от 20.11.2023 года.</w:t>
      </w:r>
      <w:r w:rsidRPr="001532C0">
        <w:rPr>
          <w:i/>
          <w:sz w:val="28"/>
          <w:szCs w:val="28"/>
        </w:rPr>
        <w:t xml:space="preserve"> </w:t>
      </w:r>
    </w:p>
    <w:p w14:paraId="5D987397" w14:textId="77777777" w:rsidR="005D2DC2" w:rsidRPr="001532C0" w:rsidRDefault="005D2DC2" w:rsidP="005D2DC2">
      <w:pPr>
        <w:ind w:firstLine="709"/>
        <w:jc w:val="both"/>
        <w:rPr>
          <w:i/>
          <w:sz w:val="28"/>
          <w:szCs w:val="28"/>
        </w:rPr>
      </w:pPr>
      <w:r w:rsidRPr="001532C0">
        <w:rPr>
          <w:sz w:val="28"/>
          <w:szCs w:val="28"/>
        </w:rPr>
        <w:t>Строительство медицинского пункта в с. Казахстан Тарбагатайского района Восточно-Казахстанской области, при строительстве создано 6 рабочих мест, из них 3 постоянные, 3 временные. Акт ввода в эксплуатацию от 20.11.2023 года.</w:t>
      </w:r>
      <w:r w:rsidRPr="001532C0">
        <w:rPr>
          <w:i/>
          <w:sz w:val="28"/>
          <w:szCs w:val="28"/>
        </w:rPr>
        <w:t xml:space="preserve"> </w:t>
      </w:r>
    </w:p>
    <w:p w14:paraId="3C974584" w14:textId="77777777" w:rsidR="005D2DC2" w:rsidRPr="001532C0" w:rsidRDefault="005D2DC2" w:rsidP="005D2DC2">
      <w:pPr>
        <w:ind w:firstLine="709"/>
        <w:jc w:val="both"/>
        <w:rPr>
          <w:i/>
          <w:sz w:val="28"/>
          <w:szCs w:val="28"/>
        </w:rPr>
      </w:pPr>
      <w:r w:rsidRPr="001532C0">
        <w:rPr>
          <w:i/>
          <w:sz w:val="28"/>
          <w:szCs w:val="28"/>
        </w:rPr>
        <w:lastRenderedPageBreak/>
        <w:t xml:space="preserve">Показатель не достигнут по 2 проектам: </w:t>
      </w:r>
    </w:p>
    <w:p w14:paraId="1252B4BE" w14:textId="77777777" w:rsidR="005D2DC2" w:rsidRPr="001532C0" w:rsidRDefault="005D2DC2" w:rsidP="005D2DC2">
      <w:pPr>
        <w:ind w:firstLine="709"/>
        <w:jc w:val="both"/>
        <w:rPr>
          <w:i/>
          <w:sz w:val="28"/>
          <w:szCs w:val="28"/>
        </w:rPr>
      </w:pPr>
      <w:r w:rsidRPr="001532C0">
        <w:rPr>
          <w:sz w:val="28"/>
          <w:szCs w:val="28"/>
        </w:rPr>
        <w:t>Строительство врачебной амбулатории на 25 посещений в смену и дневным стационаром на 4 койки в селе Прапорщиково Глубоковского района ВКО в связи поздним заключением договора, работы начаты в сентябре 2023 года. Объект планируется завершить за счет средств местного бюджета в 2024 году.</w:t>
      </w:r>
      <w:r w:rsidRPr="001532C0">
        <w:rPr>
          <w:i/>
          <w:sz w:val="28"/>
          <w:szCs w:val="28"/>
        </w:rPr>
        <w:t xml:space="preserve"> </w:t>
      </w:r>
      <w:r w:rsidRPr="001532C0">
        <w:rPr>
          <w:sz w:val="28"/>
          <w:szCs w:val="28"/>
        </w:rPr>
        <w:t xml:space="preserve">При строительстве создано 26 рабочих мест, из них 4 постоянные, 22 временные. </w:t>
      </w:r>
    </w:p>
    <w:p w14:paraId="09ECA40F" w14:textId="77777777" w:rsidR="005D2DC2" w:rsidRPr="001532C0" w:rsidRDefault="005D2DC2" w:rsidP="005D2DC2">
      <w:pPr>
        <w:ind w:firstLine="709"/>
        <w:jc w:val="both"/>
        <w:rPr>
          <w:sz w:val="28"/>
          <w:szCs w:val="28"/>
        </w:rPr>
      </w:pPr>
      <w:r w:rsidRPr="001532C0">
        <w:rPr>
          <w:sz w:val="28"/>
          <w:szCs w:val="28"/>
        </w:rPr>
        <w:t>Строительство медицинского пункта в разъезде 226 км Глубоковского района Восточно-Казахстанской области, в виду нецелесообразности строительства данного с учетом общественного мнения местного населения, постановлением Правительства Республики Казахстан от 21 сентября 2023 года № 823 произведена замена на строительство медицинского пункта в с. Белокаменка Глубоковского района. Строительство МП с.Белокаменка будет проведено в 2024 году.</w:t>
      </w:r>
    </w:p>
    <w:p w14:paraId="565E8E6B" w14:textId="77777777" w:rsidR="005D2DC2" w:rsidRPr="001532C0" w:rsidRDefault="005D2DC2" w:rsidP="005D2DC2">
      <w:pPr>
        <w:widowControl w:val="0"/>
        <w:pBdr>
          <w:bottom w:val="single" w:sz="4" w:space="4" w:color="FFFFFF"/>
        </w:pBdr>
        <w:tabs>
          <w:tab w:val="left" w:pos="0"/>
        </w:tabs>
        <w:ind w:firstLine="709"/>
        <w:jc w:val="both"/>
        <w:rPr>
          <w:rFonts w:eastAsiaTheme="minorHAnsi"/>
          <w:i/>
          <w:sz w:val="28"/>
          <w:szCs w:val="28"/>
          <w:lang w:eastAsia="en-US"/>
        </w:rPr>
      </w:pPr>
      <w:r w:rsidRPr="001532C0">
        <w:rPr>
          <w:i/>
          <w:sz w:val="28"/>
          <w:szCs w:val="28"/>
        </w:rPr>
        <w:t>По Жамбылской области</w:t>
      </w:r>
      <w:r w:rsidRPr="001532C0">
        <w:rPr>
          <w:b/>
          <w:i/>
          <w:sz w:val="28"/>
          <w:szCs w:val="28"/>
        </w:rPr>
        <w:t xml:space="preserve"> </w:t>
      </w:r>
      <w:r w:rsidRPr="001532C0">
        <w:rPr>
          <w:i/>
          <w:sz w:val="28"/>
          <w:szCs w:val="28"/>
        </w:rPr>
        <w:t xml:space="preserve">достигнуто </w:t>
      </w:r>
      <w:r w:rsidR="00483090">
        <w:rPr>
          <w:i/>
          <w:sz w:val="28"/>
          <w:szCs w:val="28"/>
        </w:rPr>
        <w:t>10</w:t>
      </w:r>
      <w:r w:rsidRPr="001532C0">
        <w:rPr>
          <w:i/>
          <w:sz w:val="28"/>
          <w:szCs w:val="28"/>
        </w:rPr>
        <w:t xml:space="preserve"> показателей при плане 10 (3 ВА, 1 ФАП, 6 МП)</w:t>
      </w:r>
      <w:r w:rsidRPr="001532C0">
        <w:rPr>
          <w:rFonts w:eastAsiaTheme="minorHAnsi"/>
          <w:i/>
          <w:sz w:val="28"/>
          <w:szCs w:val="28"/>
          <w:lang w:eastAsia="en-US"/>
        </w:rPr>
        <w:t>:</w:t>
      </w:r>
    </w:p>
    <w:p w14:paraId="048A76D7" w14:textId="77777777" w:rsidR="005D2DC2" w:rsidRPr="001532C0" w:rsidRDefault="005D2DC2" w:rsidP="005D2DC2">
      <w:pPr>
        <w:ind w:firstLine="709"/>
        <w:jc w:val="both"/>
        <w:rPr>
          <w:i/>
          <w:sz w:val="28"/>
          <w:szCs w:val="28"/>
        </w:rPr>
      </w:pPr>
      <w:r w:rsidRPr="001532C0">
        <w:rPr>
          <w:sz w:val="28"/>
          <w:szCs w:val="28"/>
        </w:rPr>
        <w:t xml:space="preserve">Строительство врачебной амбулатории на 25 посещений по ул. Рахманкул, 17-Б в с. Дихан Байзакского района Жамбылской области, при строительстве создано 10 рабочих мест. Акт приема объекта в эксплуатацию от 25.12.2023г. </w:t>
      </w:r>
    </w:p>
    <w:p w14:paraId="4EFDD306" w14:textId="77777777" w:rsidR="005D2DC2" w:rsidRPr="001532C0" w:rsidRDefault="005D2DC2" w:rsidP="005D2DC2">
      <w:pPr>
        <w:ind w:firstLine="709"/>
        <w:jc w:val="both"/>
        <w:rPr>
          <w:i/>
          <w:sz w:val="28"/>
          <w:szCs w:val="28"/>
        </w:rPr>
      </w:pPr>
      <w:r w:rsidRPr="001532C0">
        <w:rPr>
          <w:sz w:val="28"/>
          <w:szCs w:val="28"/>
        </w:rPr>
        <w:t xml:space="preserve">Строительство врачебной амбулатории на 25 посещений по ул. К. Сулейменова, 3-А в с. Жетыбай Байзакского района Жамбылской области, при строительстве создано 10 рабочих мест. Акт приема объекта в эксплуатацию от 08.12.2023г. </w:t>
      </w:r>
    </w:p>
    <w:p w14:paraId="7A955A81" w14:textId="77777777" w:rsidR="005D2DC2" w:rsidRPr="001532C0" w:rsidRDefault="005D2DC2" w:rsidP="005D2DC2">
      <w:pPr>
        <w:ind w:firstLine="709"/>
        <w:jc w:val="both"/>
        <w:rPr>
          <w:i/>
          <w:sz w:val="28"/>
          <w:szCs w:val="28"/>
        </w:rPr>
      </w:pPr>
      <w:r w:rsidRPr="001532C0">
        <w:rPr>
          <w:sz w:val="28"/>
          <w:szCs w:val="28"/>
        </w:rPr>
        <w:t>Строительство здание медицинского пункта на 5 посещений в а. Жанаоткел Жамбылского района Жамбылской области, при строительстве создано 3 рабочих мест. Акт приема объекта в эксплуатацию от 15.12.2023</w:t>
      </w:r>
      <w:r>
        <w:rPr>
          <w:sz w:val="28"/>
          <w:szCs w:val="28"/>
        </w:rPr>
        <w:t> </w:t>
      </w:r>
      <w:r w:rsidRPr="001532C0">
        <w:rPr>
          <w:sz w:val="28"/>
          <w:szCs w:val="28"/>
        </w:rPr>
        <w:t>г.</w:t>
      </w:r>
    </w:p>
    <w:p w14:paraId="4EBDF216" w14:textId="77777777" w:rsidR="005D2DC2" w:rsidRPr="001532C0" w:rsidRDefault="005D2DC2" w:rsidP="005D2DC2">
      <w:pPr>
        <w:ind w:firstLine="709"/>
        <w:jc w:val="both"/>
        <w:rPr>
          <w:i/>
          <w:sz w:val="28"/>
          <w:szCs w:val="28"/>
        </w:rPr>
      </w:pPr>
      <w:r w:rsidRPr="001532C0">
        <w:rPr>
          <w:sz w:val="28"/>
          <w:szCs w:val="28"/>
        </w:rPr>
        <w:t>Строительство фельдшерско - акушерского пункта на 10 посещений по ул. Талип, 41-А в с. Терис Жуалынского района Жамбылской области, при строительстве создано 7 рабочих мест. Акт приема объекта в эксплуатацию от 22.11.2023 года</w:t>
      </w:r>
      <w:r w:rsidRPr="001532C0">
        <w:rPr>
          <w:i/>
          <w:sz w:val="28"/>
          <w:szCs w:val="28"/>
        </w:rPr>
        <w:t xml:space="preserve">. </w:t>
      </w:r>
    </w:p>
    <w:p w14:paraId="67FD0D22" w14:textId="77777777" w:rsidR="005D2DC2" w:rsidRPr="001532C0" w:rsidRDefault="005D2DC2" w:rsidP="005D2DC2">
      <w:pPr>
        <w:ind w:firstLine="709"/>
        <w:jc w:val="both"/>
        <w:rPr>
          <w:sz w:val="28"/>
          <w:szCs w:val="28"/>
        </w:rPr>
      </w:pPr>
      <w:r w:rsidRPr="001532C0">
        <w:rPr>
          <w:sz w:val="28"/>
          <w:szCs w:val="28"/>
        </w:rPr>
        <w:t xml:space="preserve">Строительство здания медицинского пункта на 5 посещений в а. Жылыбулак Жуалынского района Жамбылской области, при строительстве создано 3 рабочих мест. Акт приема объекта в эксплуатацию от 13.12.2023г. </w:t>
      </w:r>
    </w:p>
    <w:p w14:paraId="71EDB4B4" w14:textId="77777777" w:rsidR="005D2DC2" w:rsidRPr="001532C0" w:rsidRDefault="005D2DC2" w:rsidP="005D2DC2">
      <w:pPr>
        <w:ind w:firstLine="709"/>
        <w:jc w:val="both"/>
        <w:rPr>
          <w:sz w:val="28"/>
          <w:szCs w:val="28"/>
        </w:rPr>
      </w:pPr>
      <w:r w:rsidRPr="001532C0">
        <w:rPr>
          <w:sz w:val="28"/>
          <w:szCs w:val="28"/>
        </w:rPr>
        <w:t>Строительство медицинского пункта на 5 посещений в с. Аныракай Кордайского района Жамбылской области, при строительстве создано 3 рабочих мест</w:t>
      </w:r>
      <w:r w:rsidR="008838CB">
        <w:rPr>
          <w:sz w:val="28"/>
          <w:szCs w:val="28"/>
        </w:rPr>
        <w:t>а</w:t>
      </w:r>
      <w:r w:rsidRPr="001532C0">
        <w:rPr>
          <w:sz w:val="28"/>
          <w:szCs w:val="28"/>
        </w:rPr>
        <w:t xml:space="preserve">. Акт приема объекта в эксплуатацию от 25.12.2023г. </w:t>
      </w:r>
    </w:p>
    <w:p w14:paraId="473A580C" w14:textId="77777777" w:rsidR="005D2DC2" w:rsidRPr="001532C0" w:rsidRDefault="005D2DC2" w:rsidP="005D2DC2">
      <w:pPr>
        <w:ind w:firstLine="709"/>
        <w:jc w:val="both"/>
        <w:rPr>
          <w:sz w:val="28"/>
          <w:szCs w:val="28"/>
        </w:rPr>
      </w:pPr>
      <w:r w:rsidRPr="001532C0">
        <w:rPr>
          <w:sz w:val="28"/>
          <w:szCs w:val="28"/>
        </w:rPr>
        <w:t>Строительство здание медицинского пункта на 5 посещений в а. Аккоз Кайнар Меркенского района Жамбылской области, при строительстве создано 4 рабочих мест</w:t>
      </w:r>
      <w:r w:rsidR="008838CB">
        <w:rPr>
          <w:sz w:val="28"/>
          <w:szCs w:val="28"/>
        </w:rPr>
        <w:t>а</w:t>
      </w:r>
      <w:r w:rsidRPr="001532C0">
        <w:rPr>
          <w:sz w:val="28"/>
          <w:szCs w:val="28"/>
        </w:rPr>
        <w:t>. Акт приема объекта в эксплуатацию от 21.11.2023 года.</w:t>
      </w:r>
    </w:p>
    <w:p w14:paraId="2450AB8A" w14:textId="77777777" w:rsidR="005D2DC2" w:rsidRPr="001532C0" w:rsidRDefault="005D2DC2" w:rsidP="005D2DC2">
      <w:pPr>
        <w:ind w:firstLine="709"/>
        <w:jc w:val="both"/>
        <w:rPr>
          <w:i/>
          <w:sz w:val="28"/>
          <w:szCs w:val="28"/>
        </w:rPr>
      </w:pPr>
      <w:r w:rsidRPr="001532C0">
        <w:rPr>
          <w:sz w:val="28"/>
          <w:szCs w:val="28"/>
        </w:rPr>
        <w:t>Строительство медицинского пункта на 5 посещений по ул. Жидели в с. Жидели Шуского района Жамбылской области, при строительстве создано 4 рабочих мест</w:t>
      </w:r>
      <w:r w:rsidR="008838CB">
        <w:rPr>
          <w:sz w:val="28"/>
          <w:szCs w:val="28"/>
        </w:rPr>
        <w:t>а</w:t>
      </w:r>
      <w:r w:rsidRPr="001532C0">
        <w:rPr>
          <w:sz w:val="28"/>
          <w:szCs w:val="28"/>
        </w:rPr>
        <w:t>. Акт приема объекта в эксплуатацию от 30.11.2023 года</w:t>
      </w:r>
      <w:r w:rsidRPr="001532C0">
        <w:rPr>
          <w:i/>
          <w:sz w:val="28"/>
          <w:szCs w:val="28"/>
        </w:rPr>
        <w:t>.</w:t>
      </w:r>
    </w:p>
    <w:p w14:paraId="45D1852E" w14:textId="77777777" w:rsidR="00483090" w:rsidRPr="00483090" w:rsidRDefault="00483090" w:rsidP="00483090">
      <w:pPr>
        <w:ind w:firstLine="709"/>
        <w:jc w:val="both"/>
        <w:rPr>
          <w:i/>
          <w:sz w:val="28"/>
          <w:szCs w:val="28"/>
        </w:rPr>
      </w:pPr>
      <w:r w:rsidRPr="00483090">
        <w:rPr>
          <w:sz w:val="28"/>
          <w:szCs w:val="28"/>
        </w:rPr>
        <w:t xml:space="preserve">Строительство здание медицинского пункта на 5 посещений в а. Сурум Кызыларыкский с/о Жуалинского района Жамбылской области, при </w:t>
      </w:r>
      <w:r w:rsidRPr="00483090">
        <w:rPr>
          <w:sz w:val="28"/>
          <w:szCs w:val="28"/>
        </w:rPr>
        <w:lastRenderedPageBreak/>
        <w:t>строительстве создано 3 рабочих мест. Отставание от графика производства работ</w:t>
      </w:r>
      <w:r w:rsidRPr="00483090">
        <w:rPr>
          <w:i/>
          <w:sz w:val="28"/>
          <w:szCs w:val="28"/>
        </w:rPr>
        <w:t>.</w:t>
      </w:r>
      <w:r w:rsidRPr="00483090">
        <w:rPr>
          <w:sz w:val="28"/>
          <w:szCs w:val="28"/>
        </w:rPr>
        <w:t xml:space="preserve"> Акт приема объекта в эксплуатацию от 29.12.2023 года.</w:t>
      </w:r>
    </w:p>
    <w:p w14:paraId="11EF0A75" w14:textId="77777777" w:rsidR="00483090" w:rsidRPr="001532C0" w:rsidRDefault="00483090" w:rsidP="00483090">
      <w:pPr>
        <w:ind w:firstLine="709"/>
        <w:jc w:val="both"/>
        <w:rPr>
          <w:sz w:val="28"/>
          <w:szCs w:val="28"/>
        </w:rPr>
      </w:pPr>
      <w:r w:rsidRPr="00483090">
        <w:rPr>
          <w:sz w:val="28"/>
          <w:szCs w:val="28"/>
        </w:rPr>
        <w:t>Строительство врачебной амбулатории на 30 посещений в с. Жайлауколь Сарысуского района Жамбылской области, при строительстве создано 4 рабочих мест. Отставание от графика производства работ, удержание 5 % оплата после завершения работ. Акт приема объекта в эксплуатацию от 29.12.2023 года.</w:t>
      </w:r>
    </w:p>
    <w:p w14:paraId="1A70EEB1" w14:textId="77777777" w:rsidR="005D2DC2" w:rsidRPr="001532C0" w:rsidRDefault="005D2DC2" w:rsidP="005D2DC2">
      <w:pPr>
        <w:ind w:firstLine="709"/>
        <w:jc w:val="both"/>
        <w:rPr>
          <w:rFonts w:eastAsiaTheme="minorHAnsi"/>
          <w:i/>
          <w:sz w:val="28"/>
          <w:szCs w:val="28"/>
          <w:lang w:eastAsia="en-US"/>
        </w:rPr>
      </w:pPr>
      <w:r w:rsidRPr="00161927">
        <w:rPr>
          <w:i/>
          <w:sz w:val="28"/>
          <w:szCs w:val="28"/>
        </w:rPr>
        <w:t>По</w:t>
      </w:r>
      <w:r w:rsidRPr="00161927">
        <w:rPr>
          <w:sz w:val="28"/>
          <w:szCs w:val="28"/>
        </w:rPr>
        <w:t xml:space="preserve"> </w:t>
      </w:r>
      <w:r w:rsidRPr="00161927">
        <w:rPr>
          <w:i/>
          <w:sz w:val="28"/>
          <w:szCs w:val="28"/>
        </w:rPr>
        <w:t>Западно-Казахстанской области</w:t>
      </w:r>
      <w:r w:rsidRPr="001532C0">
        <w:rPr>
          <w:b/>
          <w:i/>
          <w:sz w:val="28"/>
          <w:szCs w:val="28"/>
        </w:rPr>
        <w:t xml:space="preserve"> </w:t>
      </w:r>
      <w:r w:rsidRPr="001532C0">
        <w:rPr>
          <w:i/>
          <w:sz w:val="28"/>
          <w:szCs w:val="28"/>
        </w:rPr>
        <w:t>достигнуто 12 показателей при плане 12 (4 ВА, 8 ФАП):</w:t>
      </w:r>
    </w:p>
    <w:p w14:paraId="7981BB03" w14:textId="77777777" w:rsidR="005D2DC2" w:rsidRPr="001532C0" w:rsidRDefault="005D2DC2" w:rsidP="005D2DC2">
      <w:pPr>
        <w:ind w:firstLine="709"/>
        <w:jc w:val="both"/>
        <w:rPr>
          <w:i/>
          <w:sz w:val="28"/>
          <w:szCs w:val="28"/>
        </w:rPr>
      </w:pPr>
      <w:r w:rsidRPr="001532C0">
        <w:rPr>
          <w:sz w:val="28"/>
          <w:szCs w:val="28"/>
        </w:rPr>
        <w:t>Строительство врачебной амбулатории в с.</w:t>
      </w:r>
      <w:r>
        <w:rPr>
          <w:sz w:val="28"/>
          <w:szCs w:val="28"/>
        </w:rPr>
        <w:t> </w:t>
      </w:r>
      <w:r w:rsidRPr="001532C0">
        <w:rPr>
          <w:sz w:val="28"/>
          <w:szCs w:val="28"/>
        </w:rPr>
        <w:t>Аралтал Бурлинского района Западно-Казахстанской области, при строительстве создано 3 временных рабочих мест. Акт приема объекта в эксплуатацию от 26.12.2023</w:t>
      </w:r>
      <w:r>
        <w:rPr>
          <w:sz w:val="28"/>
          <w:szCs w:val="28"/>
        </w:rPr>
        <w:t> </w:t>
      </w:r>
      <w:r w:rsidRPr="001532C0">
        <w:rPr>
          <w:sz w:val="28"/>
          <w:szCs w:val="28"/>
        </w:rPr>
        <w:t xml:space="preserve">г. </w:t>
      </w:r>
    </w:p>
    <w:p w14:paraId="00F06392" w14:textId="77777777" w:rsidR="005D2DC2" w:rsidRPr="001532C0" w:rsidRDefault="005D2DC2" w:rsidP="005D2DC2">
      <w:pPr>
        <w:ind w:firstLine="709"/>
        <w:jc w:val="both"/>
        <w:rPr>
          <w:i/>
          <w:sz w:val="28"/>
          <w:szCs w:val="28"/>
        </w:rPr>
      </w:pPr>
      <w:r w:rsidRPr="001532C0">
        <w:rPr>
          <w:sz w:val="28"/>
          <w:szCs w:val="28"/>
        </w:rPr>
        <w:t>Строительство врачебной амбулатории в с.</w:t>
      </w:r>
      <w:r>
        <w:rPr>
          <w:sz w:val="28"/>
          <w:szCs w:val="28"/>
        </w:rPr>
        <w:t> </w:t>
      </w:r>
      <w:r w:rsidRPr="001532C0">
        <w:rPr>
          <w:sz w:val="28"/>
          <w:szCs w:val="28"/>
        </w:rPr>
        <w:t>Асан района Байтерек Западно-Казахстанской области, при строительстве создано 4 временных рабочих мест. Акт приема объекта в эксплуатацию от 22.12.2023</w:t>
      </w:r>
      <w:r>
        <w:rPr>
          <w:sz w:val="28"/>
          <w:szCs w:val="28"/>
        </w:rPr>
        <w:t> </w:t>
      </w:r>
      <w:r w:rsidRPr="001532C0">
        <w:rPr>
          <w:sz w:val="28"/>
          <w:szCs w:val="28"/>
        </w:rPr>
        <w:t>г.</w:t>
      </w:r>
      <w:r w:rsidRPr="001532C0">
        <w:rPr>
          <w:i/>
          <w:sz w:val="28"/>
          <w:szCs w:val="28"/>
        </w:rPr>
        <w:t xml:space="preserve"> </w:t>
      </w:r>
    </w:p>
    <w:p w14:paraId="212886B9" w14:textId="77777777" w:rsidR="005D2DC2" w:rsidRPr="001532C0" w:rsidRDefault="005D2DC2" w:rsidP="005D2DC2">
      <w:pPr>
        <w:ind w:firstLine="709"/>
        <w:jc w:val="both"/>
        <w:rPr>
          <w:i/>
          <w:sz w:val="28"/>
          <w:szCs w:val="28"/>
        </w:rPr>
      </w:pPr>
      <w:r w:rsidRPr="001532C0">
        <w:rPr>
          <w:sz w:val="28"/>
          <w:szCs w:val="28"/>
        </w:rPr>
        <w:t>Строительство врачебной амбулатории в с.</w:t>
      </w:r>
      <w:r>
        <w:rPr>
          <w:sz w:val="28"/>
          <w:szCs w:val="28"/>
        </w:rPr>
        <w:t> </w:t>
      </w:r>
      <w:r w:rsidRPr="001532C0">
        <w:rPr>
          <w:sz w:val="28"/>
          <w:szCs w:val="28"/>
        </w:rPr>
        <w:t>Бостандык Казталовского района Западно-Казахстанской области, при строительстве создано 4 временных рабочих мест. Акт приема объекта в эксплуатацию от 26.12.2023</w:t>
      </w:r>
      <w:r>
        <w:rPr>
          <w:sz w:val="28"/>
          <w:szCs w:val="28"/>
        </w:rPr>
        <w:t> </w:t>
      </w:r>
      <w:r w:rsidRPr="001532C0">
        <w:rPr>
          <w:sz w:val="28"/>
          <w:szCs w:val="28"/>
        </w:rPr>
        <w:t xml:space="preserve">г. </w:t>
      </w:r>
    </w:p>
    <w:p w14:paraId="2AC520E8" w14:textId="77777777" w:rsidR="005D2DC2" w:rsidRPr="001532C0" w:rsidRDefault="005D2DC2" w:rsidP="005D2DC2">
      <w:pPr>
        <w:ind w:firstLine="709"/>
        <w:jc w:val="both"/>
        <w:rPr>
          <w:i/>
          <w:sz w:val="28"/>
          <w:szCs w:val="28"/>
        </w:rPr>
      </w:pPr>
      <w:r w:rsidRPr="001532C0">
        <w:rPr>
          <w:sz w:val="28"/>
          <w:szCs w:val="28"/>
        </w:rPr>
        <w:t>Строительство врачебной амбулатории в с.</w:t>
      </w:r>
      <w:r>
        <w:rPr>
          <w:sz w:val="28"/>
          <w:szCs w:val="28"/>
        </w:rPr>
        <w:t> </w:t>
      </w:r>
      <w:r w:rsidRPr="001532C0">
        <w:rPr>
          <w:sz w:val="28"/>
          <w:szCs w:val="28"/>
        </w:rPr>
        <w:t>Сарыомир Теректинского района Западно-Казахстанской области, при строительстве создано 4 временных рабочих мест. Акт приема объекта в эксплуатацию от 15.12.2023</w:t>
      </w:r>
      <w:r>
        <w:rPr>
          <w:sz w:val="28"/>
          <w:szCs w:val="28"/>
        </w:rPr>
        <w:t> </w:t>
      </w:r>
      <w:r w:rsidRPr="001532C0">
        <w:rPr>
          <w:sz w:val="28"/>
          <w:szCs w:val="28"/>
        </w:rPr>
        <w:t>г.</w:t>
      </w:r>
      <w:r w:rsidRPr="001532C0">
        <w:rPr>
          <w:i/>
          <w:sz w:val="28"/>
          <w:szCs w:val="28"/>
        </w:rPr>
        <w:t xml:space="preserve"> </w:t>
      </w:r>
    </w:p>
    <w:p w14:paraId="678C1E03" w14:textId="77777777" w:rsidR="005D2DC2" w:rsidRPr="001532C0" w:rsidRDefault="005D2DC2" w:rsidP="005D2DC2">
      <w:pPr>
        <w:ind w:firstLine="709"/>
        <w:jc w:val="both"/>
        <w:rPr>
          <w:i/>
          <w:sz w:val="28"/>
          <w:szCs w:val="28"/>
        </w:rPr>
      </w:pPr>
      <w:r w:rsidRPr="001532C0">
        <w:rPr>
          <w:sz w:val="28"/>
          <w:szCs w:val="28"/>
        </w:rPr>
        <w:t>Строительство фельдшерско - акушерского пункта в с.</w:t>
      </w:r>
      <w:r>
        <w:rPr>
          <w:sz w:val="28"/>
          <w:szCs w:val="28"/>
        </w:rPr>
        <w:t> </w:t>
      </w:r>
      <w:r w:rsidRPr="001532C0">
        <w:rPr>
          <w:sz w:val="28"/>
          <w:szCs w:val="28"/>
        </w:rPr>
        <w:t>Барбастау Теректинского района Западно-Казахстанской области, при строительстве создано 3 временных рабочих мест. Акт приема объекта в эксплуатацию от 02.10.2023</w:t>
      </w:r>
      <w:r>
        <w:rPr>
          <w:sz w:val="28"/>
          <w:szCs w:val="28"/>
        </w:rPr>
        <w:t> </w:t>
      </w:r>
      <w:r w:rsidRPr="001532C0">
        <w:rPr>
          <w:sz w:val="28"/>
          <w:szCs w:val="28"/>
        </w:rPr>
        <w:t xml:space="preserve">г. </w:t>
      </w:r>
    </w:p>
    <w:p w14:paraId="0568445B" w14:textId="77777777" w:rsidR="005D2DC2" w:rsidRPr="001532C0" w:rsidRDefault="005D2DC2" w:rsidP="005D2DC2">
      <w:pPr>
        <w:ind w:firstLine="709"/>
        <w:jc w:val="both"/>
        <w:rPr>
          <w:sz w:val="28"/>
          <w:szCs w:val="28"/>
        </w:rPr>
      </w:pPr>
      <w:r w:rsidRPr="001532C0">
        <w:rPr>
          <w:sz w:val="28"/>
          <w:szCs w:val="28"/>
        </w:rPr>
        <w:t>Строительство фельдшерско - акушерского пункта в с.</w:t>
      </w:r>
      <w:r>
        <w:rPr>
          <w:sz w:val="28"/>
          <w:szCs w:val="28"/>
        </w:rPr>
        <w:t> </w:t>
      </w:r>
      <w:r w:rsidRPr="001532C0">
        <w:rPr>
          <w:sz w:val="28"/>
          <w:szCs w:val="28"/>
        </w:rPr>
        <w:t>Жаксыбай Жанибекского района Западно-Казахстанской области, при строительстве создано 3 временных рабочих мест. Акт приема объекта в эксплуатацию от 29.12.2023</w:t>
      </w:r>
      <w:r>
        <w:rPr>
          <w:sz w:val="28"/>
          <w:szCs w:val="28"/>
        </w:rPr>
        <w:t> </w:t>
      </w:r>
      <w:r w:rsidRPr="001532C0">
        <w:rPr>
          <w:sz w:val="28"/>
          <w:szCs w:val="28"/>
        </w:rPr>
        <w:t xml:space="preserve">г. </w:t>
      </w:r>
    </w:p>
    <w:p w14:paraId="0C12F808" w14:textId="77777777" w:rsidR="005D2DC2" w:rsidRPr="001532C0" w:rsidRDefault="005D2DC2" w:rsidP="005D2DC2">
      <w:pPr>
        <w:ind w:firstLine="709"/>
        <w:jc w:val="both"/>
        <w:rPr>
          <w:sz w:val="28"/>
          <w:szCs w:val="28"/>
        </w:rPr>
      </w:pPr>
      <w:r w:rsidRPr="001532C0">
        <w:rPr>
          <w:sz w:val="28"/>
          <w:szCs w:val="28"/>
        </w:rPr>
        <w:t>Строительство фельдшерско - акушерского пункта в с.</w:t>
      </w:r>
      <w:r>
        <w:rPr>
          <w:sz w:val="28"/>
          <w:szCs w:val="28"/>
        </w:rPr>
        <w:t> </w:t>
      </w:r>
      <w:r w:rsidRPr="001532C0">
        <w:rPr>
          <w:sz w:val="28"/>
          <w:szCs w:val="28"/>
        </w:rPr>
        <w:t>Камысты Жанибекского района Западно-Казахстанской области, при строительстве создано 3 временных рабочих мест. Акт приема объекта в эксплуатацию от 29.12.2023</w:t>
      </w:r>
      <w:r>
        <w:rPr>
          <w:sz w:val="28"/>
          <w:szCs w:val="28"/>
        </w:rPr>
        <w:t> </w:t>
      </w:r>
      <w:r w:rsidRPr="001532C0">
        <w:rPr>
          <w:sz w:val="28"/>
          <w:szCs w:val="28"/>
        </w:rPr>
        <w:t xml:space="preserve">г. </w:t>
      </w:r>
    </w:p>
    <w:p w14:paraId="4EC1FB62" w14:textId="77777777" w:rsidR="005D2DC2" w:rsidRPr="001532C0" w:rsidRDefault="005D2DC2" w:rsidP="005D2DC2">
      <w:pPr>
        <w:ind w:firstLine="709"/>
        <w:jc w:val="both"/>
        <w:rPr>
          <w:i/>
          <w:sz w:val="28"/>
          <w:szCs w:val="28"/>
        </w:rPr>
      </w:pPr>
      <w:r w:rsidRPr="001532C0">
        <w:rPr>
          <w:sz w:val="28"/>
          <w:szCs w:val="28"/>
        </w:rPr>
        <w:t>Строительство фельдшерско - акушерского пункта в с.</w:t>
      </w:r>
      <w:r>
        <w:rPr>
          <w:sz w:val="28"/>
          <w:szCs w:val="28"/>
        </w:rPr>
        <w:t> </w:t>
      </w:r>
      <w:r w:rsidRPr="001532C0">
        <w:rPr>
          <w:sz w:val="28"/>
          <w:szCs w:val="28"/>
        </w:rPr>
        <w:t>Караузен Казталовского района Западно-Казахстанской области, при строительстве создано 3 временных рабочих мест. Акт приема объекта в эксплуатацию от 29.12.2023</w:t>
      </w:r>
      <w:r>
        <w:rPr>
          <w:sz w:val="28"/>
          <w:szCs w:val="28"/>
        </w:rPr>
        <w:t> </w:t>
      </w:r>
      <w:r w:rsidRPr="001532C0">
        <w:rPr>
          <w:sz w:val="28"/>
          <w:szCs w:val="28"/>
        </w:rPr>
        <w:t xml:space="preserve">г. </w:t>
      </w:r>
    </w:p>
    <w:p w14:paraId="02D5CC73" w14:textId="77777777" w:rsidR="005D2DC2" w:rsidRPr="001532C0" w:rsidRDefault="005D2DC2" w:rsidP="005D2DC2">
      <w:pPr>
        <w:ind w:firstLine="709"/>
        <w:jc w:val="both"/>
        <w:rPr>
          <w:sz w:val="28"/>
          <w:szCs w:val="28"/>
        </w:rPr>
      </w:pPr>
      <w:r w:rsidRPr="001532C0">
        <w:rPr>
          <w:sz w:val="28"/>
          <w:szCs w:val="28"/>
        </w:rPr>
        <w:t>Строительство фельдшерско - акушерского пункта в с.</w:t>
      </w:r>
      <w:r>
        <w:rPr>
          <w:sz w:val="28"/>
          <w:szCs w:val="28"/>
        </w:rPr>
        <w:t> </w:t>
      </w:r>
      <w:r w:rsidRPr="001532C0">
        <w:rPr>
          <w:sz w:val="28"/>
          <w:szCs w:val="28"/>
        </w:rPr>
        <w:t>Кызылоба Жангалинского района Западно-Казахстанской области, при строительстве создано 3 временных рабочих мест. Акт приема объекта в эксплуатацию от 11.12.2023</w:t>
      </w:r>
      <w:r>
        <w:rPr>
          <w:sz w:val="28"/>
          <w:szCs w:val="28"/>
        </w:rPr>
        <w:t> </w:t>
      </w:r>
      <w:r w:rsidRPr="001532C0">
        <w:rPr>
          <w:sz w:val="28"/>
          <w:szCs w:val="28"/>
        </w:rPr>
        <w:t xml:space="preserve">г. </w:t>
      </w:r>
    </w:p>
    <w:p w14:paraId="5F111631" w14:textId="77777777" w:rsidR="005D2DC2" w:rsidRPr="001532C0" w:rsidRDefault="005D2DC2" w:rsidP="005D2DC2">
      <w:pPr>
        <w:ind w:firstLine="709"/>
        <w:jc w:val="both"/>
        <w:rPr>
          <w:i/>
          <w:sz w:val="28"/>
          <w:szCs w:val="28"/>
        </w:rPr>
      </w:pPr>
      <w:r w:rsidRPr="001532C0">
        <w:rPr>
          <w:sz w:val="28"/>
          <w:szCs w:val="28"/>
        </w:rPr>
        <w:t>Строительство фельдшерско - акушерского пункта в с.</w:t>
      </w:r>
      <w:r>
        <w:rPr>
          <w:sz w:val="28"/>
          <w:szCs w:val="28"/>
        </w:rPr>
        <w:t> </w:t>
      </w:r>
      <w:r w:rsidRPr="001532C0">
        <w:rPr>
          <w:sz w:val="28"/>
          <w:szCs w:val="28"/>
        </w:rPr>
        <w:t>Муратсай Бокейординского района Западно-Казахстанской области, при строительстве создано 3 временных рабочих мест. Акт приема объекта в эксплуатацию от 29.12.2023</w:t>
      </w:r>
      <w:r>
        <w:rPr>
          <w:sz w:val="28"/>
          <w:szCs w:val="28"/>
        </w:rPr>
        <w:t> </w:t>
      </w:r>
      <w:r w:rsidRPr="001532C0">
        <w:rPr>
          <w:sz w:val="28"/>
          <w:szCs w:val="28"/>
        </w:rPr>
        <w:t>г</w:t>
      </w:r>
      <w:r w:rsidRPr="001532C0">
        <w:rPr>
          <w:i/>
          <w:sz w:val="28"/>
          <w:szCs w:val="28"/>
        </w:rPr>
        <w:t xml:space="preserve">. </w:t>
      </w:r>
    </w:p>
    <w:p w14:paraId="2D8D3B68" w14:textId="77777777" w:rsidR="005D2DC2" w:rsidRPr="001532C0" w:rsidRDefault="005D2DC2" w:rsidP="005D2DC2">
      <w:pPr>
        <w:ind w:firstLine="709"/>
        <w:jc w:val="both"/>
        <w:rPr>
          <w:sz w:val="28"/>
          <w:szCs w:val="28"/>
        </w:rPr>
      </w:pPr>
      <w:r w:rsidRPr="001532C0">
        <w:rPr>
          <w:sz w:val="28"/>
          <w:szCs w:val="28"/>
        </w:rPr>
        <w:lastRenderedPageBreak/>
        <w:t>Строительство фельдшерско - акушерского пункта в с.</w:t>
      </w:r>
      <w:r>
        <w:rPr>
          <w:sz w:val="28"/>
          <w:szCs w:val="28"/>
        </w:rPr>
        <w:t> </w:t>
      </w:r>
      <w:r w:rsidRPr="001532C0">
        <w:rPr>
          <w:sz w:val="28"/>
          <w:szCs w:val="28"/>
        </w:rPr>
        <w:t>Новенький района Байтерек Западно-Казахстанской области, при строительстве создано 3 временных рабочих мест. Акт приема объекта в эксплуатацию от 02.10.2023</w:t>
      </w:r>
      <w:r>
        <w:rPr>
          <w:sz w:val="28"/>
          <w:szCs w:val="28"/>
        </w:rPr>
        <w:t> </w:t>
      </w:r>
      <w:r w:rsidRPr="001532C0">
        <w:rPr>
          <w:sz w:val="28"/>
          <w:szCs w:val="28"/>
        </w:rPr>
        <w:t xml:space="preserve">г. </w:t>
      </w:r>
    </w:p>
    <w:p w14:paraId="1E2CDAF4" w14:textId="77777777" w:rsidR="005D2DC2" w:rsidRPr="001532C0" w:rsidRDefault="005D2DC2" w:rsidP="005D2DC2">
      <w:pPr>
        <w:ind w:firstLine="709"/>
        <w:jc w:val="both"/>
        <w:rPr>
          <w:i/>
          <w:sz w:val="28"/>
          <w:szCs w:val="28"/>
        </w:rPr>
      </w:pPr>
      <w:r w:rsidRPr="001532C0">
        <w:rPr>
          <w:sz w:val="28"/>
          <w:szCs w:val="28"/>
        </w:rPr>
        <w:t>Строительство фельдшерско - акушерского пункта в с.</w:t>
      </w:r>
      <w:r>
        <w:rPr>
          <w:sz w:val="28"/>
          <w:szCs w:val="28"/>
        </w:rPr>
        <w:t> </w:t>
      </w:r>
      <w:r w:rsidRPr="001532C0">
        <w:rPr>
          <w:sz w:val="28"/>
          <w:szCs w:val="28"/>
        </w:rPr>
        <w:t>Уленти Сырымского района Западно-Казахстанской области, при строительстве создано 3 временных рабочих мест. Акт приема объекта в эксплуатацию от 27.12.2023</w:t>
      </w:r>
      <w:r>
        <w:rPr>
          <w:sz w:val="28"/>
          <w:szCs w:val="28"/>
        </w:rPr>
        <w:t> </w:t>
      </w:r>
      <w:r w:rsidRPr="001532C0">
        <w:rPr>
          <w:sz w:val="28"/>
          <w:szCs w:val="28"/>
        </w:rPr>
        <w:t xml:space="preserve">г. </w:t>
      </w:r>
    </w:p>
    <w:p w14:paraId="39D871C5" w14:textId="77777777" w:rsidR="005D2DC2" w:rsidRPr="001532C0" w:rsidRDefault="005D2DC2" w:rsidP="005D2DC2">
      <w:pPr>
        <w:ind w:firstLine="709"/>
        <w:jc w:val="both"/>
        <w:rPr>
          <w:i/>
          <w:sz w:val="28"/>
          <w:szCs w:val="28"/>
        </w:rPr>
      </w:pPr>
      <w:r w:rsidRPr="00161927">
        <w:rPr>
          <w:i/>
          <w:sz w:val="28"/>
          <w:szCs w:val="28"/>
        </w:rPr>
        <w:t>По Карагандинской области</w:t>
      </w:r>
      <w:r w:rsidRPr="001532C0">
        <w:rPr>
          <w:b/>
          <w:i/>
          <w:sz w:val="28"/>
          <w:szCs w:val="28"/>
        </w:rPr>
        <w:t xml:space="preserve"> </w:t>
      </w:r>
      <w:r w:rsidRPr="001532C0">
        <w:rPr>
          <w:i/>
          <w:sz w:val="28"/>
          <w:szCs w:val="28"/>
        </w:rPr>
        <w:t xml:space="preserve">достигнуто 7 показателя при плане 14 </w:t>
      </w:r>
      <w:r w:rsidR="005A651A">
        <w:rPr>
          <w:i/>
          <w:sz w:val="28"/>
          <w:szCs w:val="28"/>
        </w:rPr>
        <w:br/>
      </w:r>
      <w:r w:rsidRPr="001532C0">
        <w:rPr>
          <w:i/>
          <w:sz w:val="28"/>
          <w:szCs w:val="28"/>
        </w:rPr>
        <w:t xml:space="preserve">(14 ФАП). </w:t>
      </w:r>
    </w:p>
    <w:p w14:paraId="3F917612" w14:textId="77777777" w:rsidR="005D2DC2" w:rsidRPr="001532C0" w:rsidRDefault="005D2DC2" w:rsidP="005D2DC2">
      <w:pPr>
        <w:ind w:firstLine="709"/>
        <w:jc w:val="both"/>
        <w:rPr>
          <w:i/>
          <w:sz w:val="28"/>
          <w:szCs w:val="28"/>
        </w:rPr>
      </w:pPr>
      <w:r w:rsidRPr="001532C0">
        <w:rPr>
          <w:sz w:val="28"/>
          <w:szCs w:val="28"/>
        </w:rPr>
        <w:t>Строительство фельдшерско-акушерского пункта на 25 посещений в смену с.</w:t>
      </w:r>
      <w:r>
        <w:rPr>
          <w:sz w:val="28"/>
          <w:szCs w:val="28"/>
        </w:rPr>
        <w:t> </w:t>
      </w:r>
      <w:r w:rsidRPr="001532C0">
        <w:rPr>
          <w:sz w:val="28"/>
          <w:szCs w:val="28"/>
        </w:rPr>
        <w:t>Томар Каркаралинского района Карагандинской области (привязка), при строительстве создано 3 временных рабочих мест. Акт приема объекта в эксплуатацию от 29.12.2023</w:t>
      </w:r>
      <w:r>
        <w:rPr>
          <w:sz w:val="28"/>
          <w:szCs w:val="28"/>
        </w:rPr>
        <w:t> </w:t>
      </w:r>
      <w:r w:rsidRPr="001532C0">
        <w:rPr>
          <w:sz w:val="28"/>
          <w:szCs w:val="28"/>
        </w:rPr>
        <w:t>г.</w:t>
      </w:r>
      <w:r w:rsidRPr="001532C0">
        <w:rPr>
          <w:i/>
          <w:sz w:val="28"/>
          <w:szCs w:val="28"/>
        </w:rPr>
        <w:t xml:space="preserve"> </w:t>
      </w:r>
    </w:p>
    <w:p w14:paraId="4A6B72C5" w14:textId="77777777" w:rsidR="005D2DC2" w:rsidRPr="001532C0" w:rsidRDefault="005D2DC2" w:rsidP="005D2DC2">
      <w:pPr>
        <w:ind w:firstLine="709"/>
        <w:jc w:val="both"/>
        <w:rPr>
          <w:i/>
          <w:sz w:val="28"/>
          <w:szCs w:val="28"/>
        </w:rPr>
      </w:pPr>
      <w:r w:rsidRPr="001532C0">
        <w:rPr>
          <w:sz w:val="28"/>
          <w:szCs w:val="28"/>
        </w:rPr>
        <w:t>Строительство фельдшерско-акушерского пункта на 25 посещений в смену с.</w:t>
      </w:r>
      <w:r>
        <w:rPr>
          <w:sz w:val="28"/>
          <w:szCs w:val="28"/>
        </w:rPr>
        <w:t> </w:t>
      </w:r>
      <w:r w:rsidRPr="001532C0">
        <w:rPr>
          <w:sz w:val="28"/>
          <w:szCs w:val="28"/>
        </w:rPr>
        <w:t>Татан Каркаралинского района Карагандинской области (привязка), при строительстве создано 3 временных рабочих мест. Акт приема объекта в эксплуатацию от 29.12.2023</w:t>
      </w:r>
      <w:r>
        <w:rPr>
          <w:sz w:val="28"/>
          <w:szCs w:val="28"/>
        </w:rPr>
        <w:t> </w:t>
      </w:r>
      <w:r w:rsidRPr="001532C0">
        <w:rPr>
          <w:sz w:val="28"/>
          <w:szCs w:val="28"/>
        </w:rPr>
        <w:t>г.</w:t>
      </w:r>
      <w:r w:rsidRPr="001532C0">
        <w:rPr>
          <w:i/>
          <w:sz w:val="28"/>
          <w:szCs w:val="28"/>
        </w:rPr>
        <w:t xml:space="preserve"> </w:t>
      </w:r>
    </w:p>
    <w:p w14:paraId="171ECE6E" w14:textId="77777777" w:rsidR="005D2DC2" w:rsidRPr="001532C0" w:rsidRDefault="005D2DC2" w:rsidP="005D2DC2">
      <w:pPr>
        <w:ind w:firstLine="709"/>
        <w:jc w:val="both"/>
        <w:rPr>
          <w:i/>
          <w:sz w:val="28"/>
          <w:szCs w:val="28"/>
        </w:rPr>
      </w:pPr>
      <w:r w:rsidRPr="001532C0">
        <w:rPr>
          <w:sz w:val="28"/>
          <w:szCs w:val="28"/>
        </w:rPr>
        <w:t>Строительство фельдшерско-акушерского пункта на 25 посещений в смену с.</w:t>
      </w:r>
      <w:r>
        <w:rPr>
          <w:sz w:val="28"/>
          <w:szCs w:val="28"/>
        </w:rPr>
        <w:t> </w:t>
      </w:r>
      <w:r w:rsidRPr="001532C0">
        <w:rPr>
          <w:sz w:val="28"/>
          <w:szCs w:val="28"/>
        </w:rPr>
        <w:t>Н.Кайракты, Ниже Кайрактинский с.о., Шетского района Карагандинской области, при строительстве создано 3 временных рабочих мест.</w:t>
      </w:r>
      <w:r w:rsidRPr="001532C0">
        <w:rPr>
          <w:b/>
          <w:sz w:val="28"/>
          <w:szCs w:val="28"/>
        </w:rPr>
        <w:t xml:space="preserve"> </w:t>
      </w:r>
      <w:r w:rsidRPr="001532C0">
        <w:rPr>
          <w:sz w:val="28"/>
          <w:szCs w:val="28"/>
        </w:rPr>
        <w:t>Акт приема объекта в эксплуатацию от 29.12.2023</w:t>
      </w:r>
      <w:r>
        <w:rPr>
          <w:sz w:val="28"/>
          <w:szCs w:val="28"/>
        </w:rPr>
        <w:t> </w:t>
      </w:r>
      <w:r w:rsidRPr="001532C0">
        <w:rPr>
          <w:sz w:val="28"/>
          <w:szCs w:val="28"/>
        </w:rPr>
        <w:t>г.</w:t>
      </w:r>
      <w:r w:rsidRPr="001532C0">
        <w:rPr>
          <w:i/>
          <w:sz w:val="28"/>
          <w:szCs w:val="28"/>
        </w:rPr>
        <w:t xml:space="preserve"> </w:t>
      </w:r>
    </w:p>
    <w:p w14:paraId="13E203CB" w14:textId="77777777" w:rsidR="005D2DC2" w:rsidRPr="001532C0" w:rsidRDefault="005D2DC2" w:rsidP="005D2DC2">
      <w:pPr>
        <w:ind w:firstLine="709"/>
        <w:jc w:val="both"/>
        <w:rPr>
          <w:sz w:val="28"/>
          <w:szCs w:val="28"/>
        </w:rPr>
      </w:pPr>
      <w:r w:rsidRPr="001532C0">
        <w:rPr>
          <w:sz w:val="28"/>
          <w:szCs w:val="28"/>
        </w:rPr>
        <w:t>Строительство фельдшерско-акушерского пункта на 25 посещений в смену с.</w:t>
      </w:r>
      <w:r>
        <w:rPr>
          <w:sz w:val="28"/>
          <w:szCs w:val="28"/>
        </w:rPr>
        <w:t> </w:t>
      </w:r>
      <w:r w:rsidRPr="001532C0">
        <w:rPr>
          <w:sz w:val="28"/>
          <w:szCs w:val="28"/>
        </w:rPr>
        <w:t xml:space="preserve">Жумыскер, Таглинский с.о, Шетского района Карагандинской области, </w:t>
      </w:r>
      <w:r w:rsidR="005A651A">
        <w:rPr>
          <w:sz w:val="28"/>
          <w:szCs w:val="28"/>
        </w:rPr>
        <w:br/>
      </w:r>
      <w:r w:rsidRPr="001532C0">
        <w:rPr>
          <w:sz w:val="28"/>
          <w:szCs w:val="28"/>
        </w:rPr>
        <w:t xml:space="preserve">при строительстве создано 3 временных рабочих мест. </w:t>
      </w:r>
    </w:p>
    <w:p w14:paraId="60B82E34" w14:textId="77777777" w:rsidR="005D2DC2" w:rsidRPr="001532C0" w:rsidRDefault="005D2DC2" w:rsidP="005D2DC2">
      <w:pPr>
        <w:ind w:firstLine="709"/>
        <w:jc w:val="both"/>
        <w:rPr>
          <w:sz w:val="28"/>
          <w:szCs w:val="28"/>
        </w:rPr>
      </w:pPr>
      <w:r w:rsidRPr="001532C0">
        <w:rPr>
          <w:sz w:val="28"/>
          <w:szCs w:val="28"/>
        </w:rPr>
        <w:t>Строительство фельдшерско-акушерского пункта на 25 посещений в смену с.</w:t>
      </w:r>
      <w:r>
        <w:rPr>
          <w:sz w:val="28"/>
          <w:szCs w:val="28"/>
        </w:rPr>
        <w:t> </w:t>
      </w:r>
      <w:r w:rsidRPr="001532C0">
        <w:rPr>
          <w:sz w:val="28"/>
          <w:szCs w:val="28"/>
        </w:rPr>
        <w:t xml:space="preserve">Босага, Босагинский с.о., Шетского района Карагандинской области, </w:t>
      </w:r>
      <w:r w:rsidR="005A651A">
        <w:rPr>
          <w:sz w:val="28"/>
          <w:szCs w:val="28"/>
        </w:rPr>
        <w:br/>
      </w:r>
      <w:r w:rsidRPr="001532C0">
        <w:rPr>
          <w:sz w:val="28"/>
          <w:szCs w:val="28"/>
        </w:rPr>
        <w:t xml:space="preserve">при строительстве создано 3 временных рабочих мест.  </w:t>
      </w:r>
    </w:p>
    <w:p w14:paraId="14D16838" w14:textId="77777777" w:rsidR="005D2DC2" w:rsidRPr="001532C0" w:rsidRDefault="005D2DC2" w:rsidP="005D2DC2">
      <w:pPr>
        <w:ind w:firstLine="709"/>
        <w:jc w:val="both"/>
        <w:rPr>
          <w:sz w:val="28"/>
          <w:szCs w:val="28"/>
        </w:rPr>
      </w:pPr>
      <w:r w:rsidRPr="001532C0">
        <w:rPr>
          <w:sz w:val="28"/>
          <w:szCs w:val="28"/>
        </w:rPr>
        <w:t>Строительство фельдшерско-акушерского пункта на 25 посещений в смену в с.</w:t>
      </w:r>
      <w:r>
        <w:rPr>
          <w:sz w:val="28"/>
          <w:szCs w:val="28"/>
        </w:rPr>
        <w:t> </w:t>
      </w:r>
      <w:r w:rsidRPr="001532C0">
        <w:rPr>
          <w:sz w:val="28"/>
          <w:szCs w:val="28"/>
        </w:rPr>
        <w:t xml:space="preserve">Коктенколь, Коктенкольский с.о, Шетского района Карагандинской области, при строительстве создано 3 временных рабочих мест. </w:t>
      </w:r>
    </w:p>
    <w:p w14:paraId="4097F254" w14:textId="77777777" w:rsidR="005D2DC2" w:rsidRPr="001532C0" w:rsidRDefault="005D2DC2" w:rsidP="005D2DC2">
      <w:pPr>
        <w:ind w:firstLine="709"/>
        <w:jc w:val="both"/>
        <w:rPr>
          <w:sz w:val="28"/>
          <w:szCs w:val="28"/>
        </w:rPr>
      </w:pPr>
      <w:r w:rsidRPr="001532C0">
        <w:rPr>
          <w:sz w:val="28"/>
          <w:szCs w:val="28"/>
        </w:rPr>
        <w:t>Строительство фельдшерско-акушерского пункта на 25 посещений в смену с.</w:t>
      </w:r>
      <w:r>
        <w:rPr>
          <w:sz w:val="28"/>
          <w:szCs w:val="28"/>
        </w:rPr>
        <w:t> </w:t>
      </w:r>
      <w:r w:rsidRPr="001532C0">
        <w:rPr>
          <w:sz w:val="28"/>
          <w:szCs w:val="28"/>
        </w:rPr>
        <w:t xml:space="preserve">Киикти, Кииктинский с.о., Шетского района Карагандинской области, </w:t>
      </w:r>
      <w:r w:rsidR="005A651A">
        <w:rPr>
          <w:sz w:val="28"/>
          <w:szCs w:val="28"/>
        </w:rPr>
        <w:br/>
      </w:r>
      <w:r w:rsidRPr="001532C0">
        <w:rPr>
          <w:sz w:val="28"/>
          <w:szCs w:val="28"/>
        </w:rPr>
        <w:t xml:space="preserve">при строительстве создано 3 временных рабочих мест.  </w:t>
      </w:r>
    </w:p>
    <w:p w14:paraId="20384D05" w14:textId="77777777" w:rsidR="005D2DC2" w:rsidRPr="001532C0" w:rsidRDefault="005D2DC2" w:rsidP="005D2DC2">
      <w:pPr>
        <w:ind w:firstLine="709"/>
        <w:jc w:val="both"/>
        <w:rPr>
          <w:i/>
          <w:sz w:val="28"/>
          <w:szCs w:val="28"/>
        </w:rPr>
      </w:pPr>
      <w:r w:rsidRPr="001532C0">
        <w:rPr>
          <w:i/>
          <w:sz w:val="28"/>
          <w:szCs w:val="28"/>
        </w:rPr>
        <w:t>Показатель не достигнут по 7 проектам:</w:t>
      </w:r>
    </w:p>
    <w:p w14:paraId="2AEF7DC1" w14:textId="77777777" w:rsidR="005D2DC2" w:rsidRPr="001532C0" w:rsidRDefault="005D2DC2" w:rsidP="005D2DC2">
      <w:pPr>
        <w:ind w:firstLine="709"/>
        <w:jc w:val="both"/>
        <w:rPr>
          <w:sz w:val="28"/>
          <w:szCs w:val="28"/>
        </w:rPr>
      </w:pPr>
      <w:r w:rsidRPr="001532C0">
        <w:rPr>
          <w:sz w:val="28"/>
          <w:szCs w:val="28"/>
        </w:rPr>
        <w:t>Строительство фельдшерско-акушерского пункта на 25 посещений в смену с.</w:t>
      </w:r>
      <w:r>
        <w:rPr>
          <w:sz w:val="28"/>
          <w:szCs w:val="28"/>
        </w:rPr>
        <w:t> </w:t>
      </w:r>
      <w:r w:rsidRPr="001532C0">
        <w:rPr>
          <w:sz w:val="28"/>
          <w:szCs w:val="28"/>
        </w:rPr>
        <w:t>Акжарык, с.о. Кызыларай Актогайского района Карагандинской области (привязка), при строительстве создано 3 временных рабочих мест. Отставание от графика производства работ.</w:t>
      </w:r>
      <w:r w:rsidRPr="001532C0">
        <w:rPr>
          <w:i/>
          <w:sz w:val="28"/>
          <w:szCs w:val="28"/>
        </w:rPr>
        <w:t xml:space="preserve"> </w:t>
      </w:r>
    </w:p>
    <w:p w14:paraId="40B80CC9" w14:textId="77777777" w:rsidR="005D2DC2" w:rsidRPr="001532C0" w:rsidRDefault="005D2DC2" w:rsidP="005D2DC2">
      <w:pPr>
        <w:ind w:firstLine="709"/>
        <w:jc w:val="both"/>
        <w:rPr>
          <w:sz w:val="28"/>
          <w:szCs w:val="28"/>
        </w:rPr>
      </w:pPr>
      <w:r w:rsidRPr="001532C0">
        <w:rPr>
          <w:sz w:val="28"/>
          <w:szCs w:val="28"/>
        </w:rPr>
        <w:t>Строительство фельдшерско-акушерского пункта на 25 посещений в смену с.</w:t>
      </w:r>
      <w:r>
        <w:rPr>
          <w:sz w:val="28"/>
          <w:szCs w:val="28"/>
        </w:rPr>
        <w:t> </w:t>
      </w:r>
      <w:r w:rsidRPr="001532C0">
        <w:rPr>
          <w:sz w:val="28"/>
          <w:szCs w:val="28"/>
        </w:rPr>
        <w:t>Каракудук Бухар-Жырауского района Карагандинской области (привязка), при строительстве создано 3 временных рабочих мест.</w:t>
      </w:r>
      <w:r w:rsidRPr="001532C0">
        <w:rPr>
          <w:b/>
          <w:sz w:val="28"/>
          <w:szCs w:val="28"/>
        </w:rPr>
        <w:t xml:space="preserve"> </w:t>
      </w:r>
      <w:r w:rsidRPr="001532C0">
        <w:rPr>
          <w:sz w:val="28"/>
          <w:szCs w:val="28"/>
        </w:rPr>
        <w:t>Отставание от графика производства работ.</w:t>
      </w:r>
      <w:r w:rsidRPr="001532C0">
        <w:rPr>
          <w:i/>
          <w:sz w:val="28"/>
          <w:szCs w:val="28"/>
        </w:rPr>
        <w:t xml:space="preserve"> </w:t>
      </w:r>
    </w:p>
    <w:p w14:paraId="6FCF5348" w14:textId="77777777" w:rsidR="005D2DC2" w:rsidRPr="001532C0" w:rsidRDefault="005D2DC2" w:rsidP="005D2DC2">
      <w:pPr>
        <w:ind w:firstLine="709"/>
        <w:jc w:val="both"/>
        <w:rPr>
          <w:sz w:val="28"/>
          <w:szCs w:val="28"/>
        </w:rPr>
      </w:pPr>
      <w:r w:rsidRPr="001532C0">
        <w:rPr>
          <w:sz w:val="28"/>
          <w:szCs w:val="28"/>
        </w:rPr>
        <w:t>Строительство фельдшерско-акушерского пункта на 25 посещений в смену с.</w:t>
      </w:r>
      <w:r>
        <w:rPr>
          <w:sz w:val="28"/>
          <w:szCs w:val="28"/>
        </w:rPr>
        <w:t> </w:t>
      </w:r>
      <w:r w:rsidRPr="001532C0">
        <w:rPr>
          <w:sz w:val="28"/>
          <w:szCs w:val="28"/>
        </w:rPr>
        <w:t>Новоузенка, Новоузенский с.о., Бухар-Жырауского района Карагандинской области (привязка), при строительстве создано 3 временных рабочих мест.</w:t>
      </w:r>
      <w:r w:rsidRPr="001532C0">
        <w:rPr>
          <w:b/>
          <w:sz w:val="28"/>
          <w:szCs w:val="28"/>
        </w:rPr>
        <w:t xml:space="preserve"> </w:t>
      </w:r>
      <w:r w:rsidRPr="001532C0">
        <w:rPr>
          <w:sz w:val="28"/>
          <w:szCs w:val="28"/>
        </w:rPr>
        <w:t>Отставание от графика производства работ.</w:t>
      </w:r>
      <w:r w:rsidRPr="001532C0">
        <w:rPr>
          <w:i/>
          <w:sz w:val="28"/>
          <w:szCs w:val="28"/>
        </w:rPr>
        <w:t xml:space="preserve"> </w:t>
      </w:r>
    </w:p>
    <w:p w14:paraId="7FBAF04E" w14:textId="77777777" w:rsidR="005D2DC2" w:rsidRPr="001532C0" w:rsidRDefault="005D2DC2" w:rsidP="005D2DC2">
      <w:pPr>
        <w:ind w:firstLine="709"/>
        <w:jc w:val="both"/>
        <w:rPr>
          <w:sz w:val="28"/>
          <w:szCs w:val="28"/>
        </w:rPr>
      </w:pPr>
      <w:r w:rsidRPr="001532C0">
        <w:rPr>
          <w:sz w:val="28"/>
          <w:szCs w:val="28"/>
        </w:rPr>
        <w:lastRenderedPageBreak/>
        <w:t>Строительство фельдшерско-акушерского пункта на 25 посещений в смену с.</w:t>
      </w:r>
      <w:r>
        <w:rPr>
          <w:sz w:val="28"/>
          <w:szCs w:val="28"/>
        </w:rPr>
        <w:t> </w:t>
      </w:r>
      <w:r w:rsidRPr="001532C0">
        <w:rPr>
          <w:sz w:val="28"/>
          <w:szCs w:val="28"/>
        </w:rPr>
        <w:t>Актобе Бухар-Жырауского района Карагандинской области (привязка), при строительстве создано 3 временных рабочих мест.</w:t>
      </w:r>
      <w:r w:rsidRPr="001532C0">
        <w:rPr>
          <w:b/>
          <w:sz w:val="28"/>
          <w:szCs w:val="28"/>
        </w:rPr>
        <w:t xml:space="preserve"> </w:t>
      </w:r>
      <w:r w:rsidRPr="001532C0">
        <w:rPr>
          <w:sz w:val="28"/>
          <w:szCs w:val="28"/>
        </w:rPr>
        <w:t>Отставание от графика производства работ.</w:t>
      </w:r>
      <w:r w:rsidRPr="001532C0">
        <w:rPr>
          <w:i/>
          <w:sz w:val="28"/>
          <w:szCs w:val="28"/>
        </w:rPr>
        <w:t xml:space="preserve"> </w:t>
      </w:r>
    </w:p>
    <w:p w14:paraId="41A1E9FB" w14:textId="77777777" w:rsidR="005D2DC2" w:rsidRPr="001532C0" w:rsidRDefault="005D2DC2" w:rsidP="005D2DC2">
      <w:pPr>
        <w:ind w:firstLine="709"/>
        <w:jc w:val="both"/>
        <w:rPr>
          <w:sz w:val="28"/>
          <w:szCs w:val="28"/>
        </w:rPr>
      </w:pPr>
      <w:r w:rsidRPr="001532C0">
        <w:rPr>
          <w:sz w:val="28"/>
          <w:szCs w:val="28"/>
        </w:rPr>
        <w:t>Строительство фельдшерско-акушерского пункта на 25 посещений в смену с.</w:t>
      </w:r>
      <w:r>
        <w:rPr>
          <w:sz w:val="28"/>
          <w:szCs w:val="28"/>
        </w:rPr>
        <w:t> </w:t>
      </w:r>
      <w:r w:rsidRPr="001532C0">
        <w:rPr>
          <w:sz w:val="28"/>
          <w:szCs w:val="28"/>
        </w:rPr>
        <w:t>Акжол Каркаралинского района Карагандинской области (привязка), при строительстве создано 3 временных рабочих мест.</w:t>
      </w:r>
      <w:r w:rsidRPr="001532C0">
        <w:rPr>
          <w:b/>
          <w:sz w:val="28"/>
          <w:szCs w:val="28"/>
        </w:rPr>
        <w:t xml:space="preserve"> </w:t>
      </w:r>
      <w:r w:rsidRPr="001532C0">
        <w:rPr>
          <w:sz w:val="28"/>
          <w:szCs w:val="28"/>
        </w:rPr>
        <w:t>Отставание от графика производства работ.</w:t>
      </w:r>
      <w:r w:rsidRPr="001532C0">
        <w:rPr>
          <w:i/>
          <w:sz w:val="28"/>
          <w:szCs w:val="28"/>
        </w:rPr>
        <w:t xml:space="preserve"> </w:t>
      </w:r>
    </w:p>
    <w:p w14:paraId="7B9A0F95" w14:textId="77777777" w:rsidR="005D2DC2" w:rsidRPr="001532C0" w:rsidRDefault="005D2DC2" w:rsidP="005D2DC2">
      <w:pPr>
        <w:ind w:firstLine="709"/>
        <w:jc w:val="both"/>
        <w:rPr>
          <w:sz w:val="28"/>
          <w:szCs w:val="28"/>
        </w:rPr>
      </w:pPr>
      <w:r w:rsidRPr="001532C0">
        <w:rPr>
          <w:sz w:val="28"/>
          <w:szCs w:val="28"/>
        </w:rPr>
        <w:t>Строительство фельдшерско-акушерского пункта на 25 посещений в смену п.</w:t>
      </w:r>
      <w:r>
        <w:rPr>
          <w:sz w:val="28"/>
          <w:szCs w:val="28"/>
        </w:rPr>
        <w:t> </w:t>
      </w:r>
      <w:r w:rsidRPr="001532C0">
        <w:rPr>
          <w:sz w:val="28"/>
          <w:szCs w:val="28"/>
        </w:rPr>
        <w:t>Акшатау, Шетского района Карагандинской области, при строительстве создано 3 временных рабочих мест.</w:t>
      </w:r>
      <w:r w:rsidRPr="001532C0">
        <w:rPr>
          <w:b/>
          <w:sz w:val="28"/>
          <w:szCs w:val="28"/>
        </w:rPr>
        <w:t xml:space="preserve"> </w:t>
      </w:r>
      <w:r w:rsidRPr="001532C0">
        <w:rPr>
          <w:sz w:val="28"/>
          <w:szCs w:val="28"/>
        </w:rPr>
        <w:t>Отставание от графика производства работ.</w:t>
      </w:r>
      <w:r w:rsidRPr="001532C0">
        <w:rPr>
          <w:i/>
          <w:sz w:val="28"/>
          <w:szCs w:val="28"/>
        </w:rPr>
        <w:t xml:space="preserve"> </w:t>
      </w:r>
    </w:p>
    <w:p w14:paraId="6054B951" w14:textId="77777777" w:rsidR="005D2DC2" w:rsidRPr="001532C0" w:rsidRDefault="005D2DC2" w:rsidP="005D2DC2">
      <w:pPr>
        <w:ind w:firstLine="709"/>
        <w:jc w:val="both"/>
        <w:rPr>
          <w:sz w:val="28"/>
          <w:szCs w:val="28"/>
        </w:rPr>
      </w:pPr>
      <w:r w:rsidRPr="001532C0">
        <w:rPr>
          <w:sz w:val="28"/>
          <w:szCs w:val="28"/>
        </w:rPr>
        <w:t>Строительство фельдшерско-акушерского пункта на 25 посещений в смену с.</w:t>
      </w:r>
      <w:r>
        <w:rPr>
          <w:sz w:val="28"/>
          <w:szCs w:val="28"/>
        </w:rPr>
        <w:t> </w:t>
      </w:r>
      <w:r w:rsidRPr="001532C0">
        <w:rPr>
          <w:sz w:val="28"/>
          <w:szCs w:val="28"/>
        </w:rPr>
        <w:t>Бурма, Бурминский с.о., Шетского района Карагандинской области, при строительстве создано 3 временных рабочих мест. Отставание от графика производства работ.</w:t>
      </w:r>
      <w:r w:rsidRPr="001532C0">
        <w:rPr>
          <w:i/>
          <w:sz w:val="28"/>
          <w:szCs w:val="28"/>
        </w:rPr>
        <w:t xml:space="preserve"> </w:t>
      </w:r>
    </w:p>
    <w:p w14:paraId="2D5651BC" w14:textId="77777777" w:rsidR="005D2DC2" w:rsidRPr="001532C0" w:rsidRDefault="005D2DC2" w:rsidP="005D2DC2">
      <w:pPr>
        <w:ind w:firstLine="709"/>
        <w:jc w:val="both"/>
        <w:rPr>
          <w:i/>
          <w:sz w:val="28"/>
          <w:szCs w:val="28"/>
        </w:rPr>
      </w:pPr>
      <w:r w:rsidRPr="00161927">
        <w:rPr>
          <w:i/>
          <w:sz w:val="28"/>
          <w:szCs w:val="28"/>
        </w:rPr>
        <w:t>По Костанайской области</w:t>
      </w:r>
      <w:r w:rsidRPr="001532C0">
        <w:rPr>
          <w:b/>
          <w:i/>
          <w:sz w:val="28"/>
          <w:szCs w:val="28"/>
        </w:rPr>
        <w:t xml:space="preserve"> </w:t>
      </w:r>
      <w:r w:rsidRPr="001532C0">
        <w:rPr>
          <w:i/>
          <w:sz w:val="28"/>
          <w:szCs w:val="28"/>
        </w:rPr>
        <w:t>достигнуты 4 показателей прямого результата при плане 6 (4 ВА, 2 ФАП):</w:t>
      </w:r>
    </w:p>
    <w:p w14:paraId="638A760E" w14:textId="77777777" w:rsidR="005D2DC2" w:rsidRPr="001532C0" w:rsidRDefault="005D2DC2" w:rsidP="005D2DC2">
      <w:pPr>
        <w:ind w:firstLine="709"/>
        <w:jc w:val="both"/>
        <w:rPr>
          <w:i/>
          <w:sz w:val="28"/>
          <w:szCs w:val="28"/>
        </w:rPr>
      </w:pPr>
      <w:r w:rsidRPr="001532C0">
        <w:rPr>
          <w:sz w:val="28"/>
          <w:szCs w:val="28"/>
        </w:rPr>
        <w:t>Строительство фельдшерско-акушерского пункта в с.</w:t>
      </w:r>
      <w:r>
        <w:rPr>
          <w:sz w:val="28"/>
          <w:szCs w:val="28"/>
        </w:rPr>
        <w:t> </w:t>
      </w:r>
      <w:r w:rsidRPr="001532C0">
        <w:rPr>
          <w:sz w:val="28"/>
          <w:szCs w:val="28"/>
        </w:rPr>
        <w:t>Ершовка Узункольского района Костанайской области, при строительстве создано 5 временных рабочих мест. Акт приема объекта в эксплуатацию от 25.12.2023</w:t>
      </w:r>
      <w:r>
        <w:rPr>
          <w:sz w:val="28"/>
          <w:szCs w:val="28"/>
        </w:rPr>
        <w:t> </w:t>
      </w:r>
      <w:r w:rsidRPr="001532C0">
        <w:rPr>
          <w:sz w:val="28"/>
          <w:szCs w:val="28"/>
        </w:rPr>
        <w:t>г.</w:t>
      </w:r>
      <w:r w:rsidRPr="001532C0">
        <w:rPr>
          <w:i/>
          <w:sz w:val="28"/>
          <w:szCs w:val="28"/>
        </w:rPr>
        <w:t xml:space="preserve"> </w:t>
      </w:r>
    </w:p>
    <w:p w14:paraId="51DFF258" w14:textId="77777777" w:rsidR="005D2DC2" w:rsidRPr="001532C0" w:rsidRDefault="005D2DC2" w:rsidP="005D2DC2">
      <w:pPr>
        <w:ind w:firstLine="709"/>
        <w:jc w:val="both"/>
        <w:rPr>
          <w:sz w:val="28"/>
          <w:szCs w:val="28"/>
        </w:rPr>
      </w:pPr>
      <w:r w:rsidRPr="001532C0">
        <w:rPr>
          <w:sz w:val="28"/>
          <w:szCs w:val="28"/>
        </w:rPr>
        <w:t>Строительство врачебной амбулатории в п.</w:t>
      </w:r>
      <w:r>
        <w:rPr>
          <w:sz w:val="28"/>
          <w:szCs w:val="28"/>
        </w:rPr>
        <w:t> </w:t>
      </w:r>
      <w:r w:rsidRPr="001532C0">
        <w:rPr>
          <w:sz w:val="28"/>
          <w:szCs w:val="28"/>
        </w:rPr>
        <w:t>Октябрьский г.</w:t>
      </w:r>
      <w:r>
        <w:rPr>
          <w:sz w:val="28"/>
          <w:szCs w:val="28"/>
        </w:rPr>
        <w:t> </w:t>
      </w:r>
      <w:r w:rsidRPr="001532C0">
        <w:rPr>
          <w:sz w:val="28"/>
          <w:szCs w:val="28"/>
        </w:rPr>
        <w:t>Лисаковск Костанайской области, при строительстве создано 5 временных рабочих мест. Акт приема объекта в эксплуатацию от 25.12.2023</w:t>
      </w:r>
      <w:r>
        <w:rPr>
          <w:sz w:val="28"/>
          <w:szCs w:val="28"/>
        </w:rPr>
        <w:t> </w:t>
      </w:r>
      <w:r w:rsidRPr="001532C0">
        <w:rPr>
          <w:sz w:val="28"/>
          <w:szCs w:val="28"/>
        </w:rPr>
        <w:t>г.</w:t>
      </w:r>
      <w:r w:rsidRPr="001532C0">
        <w:rPr>
          <w:i/>
          <w:sz w:val="28"/>
          <w:szCs w:val="28"/>
        </w:rPr>
        <w:t xml:space="preserve"> </w:t>
      </w:r>
    </w:p>
    <w:p w14:paraId="1760EC18" w14:textId="77777777" w:rsidR="005D2DC2" w:rsidRPr="001532C0" w:rsidRDefault="005D2DC2" w:rsidP="005D2DC2">
      <w:pPr>
        <w:ind w:firstLine="709"/>
        <w:jc w:val="both"/>
        <w:rPr>
          <w:i/>
          <w:sz w:val="28"/>
          <w:szCs w:val="28"/>
        </w:rPr>
      </w:pPr>
      <w:r w:rsidRPr="001532C0">
        <w:rPr>
          <w:sz w:val="28"/>
          <w:szCs w:val="28"/>
        </w:rPr>
        <w:t>Строительство фельдшерско - акушерского пункта в с.</w:t>
      </w:r>
      <w:r>
        <w:rPr>
          <w:sz w:val="28"/>
          <w:szCs w:val="28"/>
        </w:rPr>
        <w:t> </w:t>
      </w:r>
      <w:r w:rsidRPr="001532C0">
        <w:rPr>
          <w:sz w:val="28"/>
          <w:szCs w:val="28"/>
        </w:rPr>
        <w:t>Придорожное, Воронежского с.о, Федоровского района Костанайской области, при строительстве создано 5 временных рабочих мест. Акт приема объекта в эксплуатацию от 25.12.2023</w:t>
      </w:r>
      <w:r>
        <w:rPr>
          <w:sz w:val="28"/>
          <w:szCs w:val="28"/>
        </w:rPr>
        <w:t> </w:t>
      </w:r>
      <w:r w:rsidRPr="001532C0">
        <w:rPr>
          <w:sz w:val="28"/>
          <w:szCs w:val="28"/>
        </w:rPr>
        <w:t>г.</w:t>
      </w:r>
      <w:r w:rsidRPr="001532C0">
        <w:rPr>
          <w:i/>
          <w:sz w:val="28"/>
          <w:szCs w:val="28"/>
        </w:rPr>
        <w:t xml:space="preserve"> </w:t>
      </w:r>
    </w:p>
    <w:p w14:paraId="7C4E0B30" w14:textId="77777777" w:rsidR="005D2DC2" w:rsidRPr="001532C0" w:rsidRDefault="005D2DC2" w:rsidP="005D2DC2">
      <w:pPr>
        <w:ind w:firstLine="709"/>
        <w:jc w:val="both"/>
        <w:rPr>
          <w:i/>
          <w:sz w:val="28"/>
          <w:szCs w:val="28"/>
        </w:rPr>
      </w:pPr>
      <w:r w:rsidRPr="001532C0">
        <w:rPr>
          <w:sz w:val="28"/>
          <w:szCs w:val="28"/>
        </w:rPr>
        <w:t>Строительство врачебной амбулатории в с.</w:t>
      </w:r>
      <w:r>
        <w:rPr>
          <w:sz w:val="28"/>
          <w:szCs w:val="28"/>
        </w:rPr>
        <w:t> </w:t>
      </w:r>
      <w:r w:rsidRPr="001532C0">
        <w:rPr>
          <w:sz w:val="28"/>
          <w:szCs w:val="28"/>
        </w:rPr>
        <w:t>Тимофеевка Аулиекольского района Костанайской области, при строительстве создано 5 временных рабочих мест. Акт приема объекта в эксплуатацию от 25.12.2023г.</w:t>
      </w:r>
    </w:p>
    <w:p w14:paraId="591032A9" w14:textId="77777777" w:rsidR="005D2DC2" w:rsidRPr="001532C0" w:rsidRDefault="005D2DC2" w:rsidP="005D2DC2">
      <w:pPr>
        <w:ind w:firstLine="709"/>
        <w:jc w:val="both"/>
        <w:rPr>
          <w:i/>
          <w:sz w:val="28"/>
          <w:szCs w:val="28"/>
        </w:rPr>
      </w:pPr>
      <w:r w:rsidRPr="001532C0">
        <w:rPr>
          <w:i/>
          <w:sz w:val="28"/>
          <w:szCs w:val="28"/>
        </w:rPr>
        <w:t>Показатель не достигнут по 2 проектам:</w:t>
      </w:r>
    </w:p>
    <w:p w14:paraId="5D7471E8" w14:textId="77777777" w:rsidR="005D2DC2" w:rsidRPr="001532C0" w:rsidRDefault="005D2DC2" w:rsidP="005D2DC2">
      <w:pPr>
        <w:ind w:firstLine="709"/>
        <w:jc w:val="both"/>
        <w:rPr>
          <w:sz w:val="28"/>
          <w:szCs w:val="28"/>
        </w:rPr>
      </w:pPr>
      <w:r w:rsidRPr="001532C0">
        <w:rPr>
          <w:sz w:val="28"/>
          <w:szCs w:val="28"/>
        </w:rPr>
        <w:t>Строительство врачебной амбулатории в п.</w:t>
      </w:r>
      <w:r>
        <w:rPr>
          <w:sz w:val="28"/>
          <w:szCs w:val="28"/>
        </w:rPr>
        <w:t> </w:t>
      </w:r>
      <w:r w:rsidRPr="001532C0">
        <w:rPr>
          <w:sz w:val="28"/>
          <w:szCs w:val="28"/>
        </w:rPr>
        <w:t>Октябрьский Костанайского района Костанайской области, при строительстве создано 5 временных рабочих мест. Объект не завершен, отставание от графика производства работ, объем выполненных работ 60</w:t>
      </w:r>
      <w:r>
        <w:rPr>
          <w:sz w:val="28"/>
          <w:szCs w:val="28"/>
        </w:rPr>
        <w:t> </w:t>
      </w:r>
      <w:r w:rsidRPr="001532C0">
        <w:rPr>
          <w:sz w:val="28"/>
          <w:szCs w:val="28"/>
        </w:rPr>
        <w:t xml:space="preserve">%, планируется завершение за счет МБ в 2024 году. </w:t>
      </w:r>
    </w:p>
    <w:p w14:paraId="5742BC6D" w14:textId="77777777" w:rsidR="005D2DC2" w:rsidRPr="001532C0" w:rsidRDefault="005D2DC2" w:rsidP="005D2DC2">
      <w:pPr>
        <w:ind w:firstLine="709"/>
        <w:jc w:val="both"/>
        <w:rPr>
          <w:sz w:val="28"/>
          <w:szCs w:val="28"/>
        </w:rPr>
      </w:pPr>
      <w:r w:rsidRPr="001532C0">
        <w:rPr>
          <w:sz w:val="28"/>
          <w:szCs w:val="28"/>
        </w:rPr>
        <w:t>Строительство врачебной амбулатории в с.</w:t>
      </w:r>
      <w:r>
        <w:rPr>
          <w:sz w:val="28"/>
          <w:szCs w:val="28"/>
        </w:rPr>
        <w:t> </w:t>
      </w:r>
      <w:r w:rsidRPr="001532C0">
        <w:rPr>
          <w:sz w:val="28"/>
          <w:szCs w:val="28"/>
        </w:rPr>
        <w:t>Владимировский Костанайского района Костанайской области, при строительстве создано 5 временных рабочих мест. Объект не завершен, отставание от графика производства работ, планируется завершение за счет МБ в 2024 году.</w:t>
      </w:r>
      <w:r w:rsidRPr="001532C0">
        <w:rPr>
          <w:i/>
          <w:sz w:val="28"/>
          <w:szCs w:val="28"/>
        </w:rPr>
        <w:t xml:space="preserve"> </w:t>
      </w:r>
    </w:p>
    <w:p w14:paraId="3643980F" w14:textId="77777777" w:rsidR="005D2DC2" w:rsidRPr="001532C0" w:rsidRDefault="005D2DC2" w:rsidP="005D2DC2">
      <w:pPr>
        <w:widowControl w:val="0"/>
        <w:pBdr>
          <w:bottom w:val="single" w:sz="4" w:space="6" w:color="FFFFFF"/>
        </w:pBdr>
        <w:tabs>
          <w:tab w:val="left" w:pos="0"/>
        </w:tabs>
        <w:ind w:firstLine="720"/>
        <w:jc w:val="both"/>
        <w:rPr>
          <w:i/>
          <w:sz w:val="28"/>
          <w:szCs w:val="28"/>
        </w:rPr>
      </w:pPr>
      <w:r w:rsidRPr="00161927">
        <w:rPr>
          <w:i/>
          <w:sz w:val="28"/>
          <w:szCs w:val="28"/>
        </w:rPr>
        <w:t>По Кызылординской области</w:t>
      </w:r>
      <w:r w:rsidRPr="001532C0">
        <w:rPr>
          <w:b/>
          <w:i/>
          <w:sz w:val="28"/>
          <w:szCs w:val="28"/>
        </w:rPr>
        <w:t xml:space="preserve"> </w:t>
      </w:r>
      <w:r w:rsidRPr="001532C0">
        <w:rPr>
          <w:i/>
          <w:sz w:val="28"/>
          <w:szCs w:val="28"/>
        </w:rPr>
        <w:t>достигнуты 15 показателей прямого результата при плане 15 (15 ВА):</w:t>
      </w:r>
    </w:p>
    <w:p w14:paraId="5A2D57F5" w14:textId="77777777" w:rsidR="005D2DC2" w:rsidRPr="001532C0" w:rsidRDefault="005D2DC2" w:rsidP="005D2DC2">
      <w:pPr>
        <w:widowControl w:val="0"/>
        <w:pBdr>
          <w:bottom w:val="single" w:sz="4" w:space="6" w:color="FFFFFF"/>
        </w:pBdr>
        <w:tabs>
          <w:tab w:val="left" w:pos="0"/>
        </w:tabs>
        <w:ind w:firstLine="720"/>
        <w:jc w:val="both"/>
        <w:rPr>
          <w:i/>
          <w:sz w:val="28"/>
          <w:szCs w:val="28"/>
        </w:rPr>
      </w:pPr>
      <w:r w:rsidRPr="001532C0">
        <w:rPr>
          <w:sz w:val="28"/>
          <w:szCs w:val="28"/>
        </w:rPr>
        <w:t>Строительство врачебной амбулатории в ауле Дур Онгар Кармакшинского района Кызылординской области, при строительстве создано 3 временных рабочих мест. Акт приема объекта в эксплуатацию от 19.12.2023</w:t>
      </w:r>
      <w:r>
        <w:rPr>
          <w:sz w:val="28"/>
          <w:szCs w:val="28"/>
        </w:rPr>
        <w:t> </w:t>
      </w:r>
      <w:r w:rsidRPr="001532C0">
        <w:rPr>
          <w:sz w:val="28"/>
          <w:szCs w:val="28"/>
        </w:rPr>
        <w:t>г.</w:t>
      </w:r>
      <w:r w:rsidRPr="001532C0">
        <w:rPr>
          <w:i/>
          <w:sz w:val="28"/>
          <w:szCs w:val="28"/>
        </w:rPr>
        <w:t xml:space="preserve"> </w:t>
      </w:r>
    </w:p>
    <w:p w14:paraId="18942A0C" w14:textId="77777777" w:rsidR="005D2DC2" w:rsidRPr="001532C0" w:rsidRDefault="005D2DC2" w:rsidP="005D2DC2">
      <w:pPr>
        <w:widowControl w:val="0"/>
        <w:pBdr>
          <w:bottom w:val="single" w:sz="4" w:space="6" w:color="FFFFFF"/>
        </w:pBdr>
        <w:tabs>
          <w:tab w:val="left" w:pos="0"/>
        </w:tabs>
        <w:ind w:firstLine="720"/>
        <w:jc w:val="both"/>
        <w:rPr>
          <w:i/>
          <w:sz w:val="28"/>
          <w:szCs w:val="28"/>
        </w:rPr>
      </w:pPr>
      <w:r w:rsidRPr="001532C0">
        <w:rPr>
          <w:sz w:val="28"/>
          <w:szCs w:val="28"/>
        </w:rPr>
        <w:t xml:space="preserve">Строительство врачебной амбулатории в ауле Бала би Шиелийского </w:t>
      </w:r>
      <w:r w:rsidRPr="001532C0">
        <w:rPr>
          <w:sz w:val="28"/>
          <w:szCs w:val="28"/>
        </w:rPr>
        <w:lastRenderedPageBreak/>
        <w:t>района Кызылординской области, при строительстве создано 5 временных рабочих мест. Акт приема объекта в эксплуатацию от 19.12.2023</w:t>
      </w:r>
      <w:r>
        <w:rPr>
          <w:sz w:val="28"/>
          <w:szCs w:val="28"/>
        </w:rPr>
        <w:t> </w:t>
      </w:r>
      <w:r w:rsidRPr="001532C0">
        <w:rPr>
          <w:sz w:val="28"/>
          <w:szCs w:val="28"/>
        </w:rPr>
        <w:t>г.</w:t>
      </w:r>
    </w:p>
    <w:p w14:paraId="071DD240" w14:textId="77777777" w:rsidR="005D2DC2" w:rsidRPr="001532C0" w:rsidRDefault="005D2DC2" w:rsidP="005D2DC2">
      <w:pPr>
        <w:widowControl w:val="0"/>
        <w:pBdr>
          <w:bottom w:val="single" w:sz="4" w:space="6" w:color="FFFFFF"/>
        </w:pBdr>
        <w:tabs>
          <w:tab w:val="left" w:pos="0"/>
        </w:tabs>
        <w:ind w:firstLine="720"/>
        <w:jc w:val="both"/>
        <w:rPr>
          <w:i/>
          <w:sz w:val="28"/>
          <w:szCs w:val="28"/>
        </w:rPr>
      </w:pPr>
      <w:r w:rsidRPr="001532C0">
        <w:rPr>
          <w:sz w:val="28"/>
          <w:szCs w:val="28"/>
        </w:rPr>
        <w:t>Строительство врачебной амбулатории в ауле Боген Аральского района Кызылординской области (Привязка), при строительстве создано 5 временных рабочих мест. Акт приема объекта в эксплуатацию от 13.12.2023</w:t>
      </w:r>
      <w:r>
        <w:rPr>
          <w:sz w:val="28"/>
          <w:szCs w:val="28"/>
        </w:rPr>
        <w:t> </w:t>
      </w:r>
      <w:r w:rsidRPr="001532C0">
        <w:rPr>
          <w:sz w:val="28"/>
          <w:szCs w:val="28"/>
        </w:rPr>
        <w:t>г.</w:t>
      </w:r>
      <w:r w:rsidRPr="001532C0">
        <w:rPr>
          <w:i/>
          <w:sz w:val="28"/>
          <w:szCs w:val="28"/>
        </w:rPr>
        <w:t xml:space="preserve"> </w:t>
      </w:r>
    </w:p>
    <w:p w14:paraId="1E178418" w14:textId="77777777" w:rsidR="005D2DC2" w:rsidRPr="001532C0" w:rsidRDefault="005D2DC2" w:rsidP="005D2DC2">
      <w:pPr>
        <w:widowControl w:val="0"/>
        <w:pBdr>
          <w:bottom w:val="single" w:sz="4" w:space="6" w:color="FFFFFF"/>
        </w:pBdr>
        <w:tabs>
          <w:tab w:val="left" w:pos="0"/>
        </w:tabs>
        <w:ind w:firstLine="720"/>
        <w:jc w:val="both"/>
        <w:rPr>
          <w:i/>
          <w:sz w:val="28"/>
          <w:szCs w:val="28"/>
        </w:rPr>
      </w:pPr>
      <w:r w:rsidRPr="001532C0">
        <w:rPr>
          <w:sz w:val="28"/>
          <w:szCs w:val="28"/>
        </w:rPr>
        <w:t>Строительство врачебной амбулатории в ауле Бозколь Казалинского района Кызылординской области. (Привязка), при строительстве создано</w:t>
      </w:r>
      <w:r>
        <w:rPr>
          <w:sz w:val="28"/>
          <w:szCs w:val="28"/>
        </w:rPr>
        <w:t xml:space="preserve"> </w:t>
      </w:r>
      <w:r w:rsidRPr="001532C0">
        <w:rPr>
          <w:sz w:val="28"/>
          <w:szCs w:val="28"/>
        </w:rPr>
        <w:t>5 временных рабочих мест. Акт приема объекта в эксплуатацию от 08.12.2023</w:t>
      </w:r>
      <w:r>
        <w:rPr>
          <w:sz w:val="28"/>
          <w:szCs w:val="28"/>
        </w:rPr>
        <w:t> </w:t>
      </w:r>
      <w:r w:rsidRPr="001532C0">
        <w:rPr>
          <w:sz w:val="28"/>
          <w:szCs w:val="28"/>
        </w:rPr>
        <w:t>г.</w:t>
      </w:r>
      <w:r w:rsidRPr="001532C0">
        <w:rPr>
          <w:i/>
          <w:sz w:val="28"/>
          <w:szCs w:val="28"/>
        </w:rPr>
        <w:t xml:space="preserve"> </w:t>
      </w:r>
    </w:p>
    <w:p w14:paraId="073351F5" w14:textId="77777777" w:rsidR="005D2DC2" w:rsidRPr="001532C0" w:rsidRDefault="005D2DC2" w:rsidP="005D2DC2">
      <w:pPr>
        <w:widowControl w:val="0"/>
        <w:pBdr>
          <w:bottom w:val="single" w:sz="4" w:space="6" w:color="FFFFFF"/>
        </w:pBdr>
        <w:tabs>
          <w:tab w:val="left" w:pos="0"/>
        </w:tabs>
        <w:ind w:firstLine="720"/>
        <w:jc w:val="both"/>
        <w:rPr>
          <w:i/>
          <w:sz w:val="28"/>
          <w:szCs w:val="28"/>
        </w:rPr>
      </w:pPr>
      <w:r w:rsidRPr="001532C0">
        <w:rPr>
          <w:sz w:val="28"/>
          <w:szCs w:val="28"/>
        </w:rPr>
        <w:t>Строительство врачебной амбулатории в ауле Буланбай бауы Шиелийского района Кызылординской области (Привязка), при строительстве создано 5 временных рабочих мест. Акт приема объекта в эксплуатацию от 08.12.2023</w:t>
      </w:r>
      <w:r>
        <w:rPr>
          <w:sz w:val="28"/>
          <w:szCs w:val="28"/>
        </w:rPr>
        <w:t> </w:t>
      </w:r>
      <w:r w:rsidRPr="001532C0">
        <w:rPr>
          <w:sz w:val="28"/>
          <w:szCs w:val="28"/>
        </w:rPr>
        <w:t>г.</w:t>
      </w:r>
      <w:r w:rsidRPr="001532C0">
        <w:rPr>
          <w:i/>
          <w:sz w:val="28"/>
          <w:szCs w:val="28"/>
        </w:rPr>
        <w:t xml:space="preserve"> </w:t>
      </w:r>
    </w:p>
    <w:p w14:paraId="56DBD12F" w14:textId="77777777" w:rsidR="005D2DC2" w:rsidRPr="001532C0" w:rsidRDefault="005D2DC2" w:rsidP="005D2DC2">
      <w:pPr>
        <w:widowControl w:val="0"/>
        <w:pBdr>
          <w:bottom w:val="single" w:sz="4" w:space="6" w:color="FFFFFF"/>
        </w:pBdr>
        <w:tabs>
          <w:tab w:val="left" w:pos="0"/>
        </w:tabs>
        <w:ind w:firstLine="720"/>
        <w:jc w:val="both"/>
        <w:rPr>
          <w:i/>
          <w:sz w:val="28"/>
          <w:szCs w:val="28"/>
        </w:rPr>
      </w:pPr>
      <w:r w:rsidRPr="001532C0">
        <w:rPr>
          <w:sz w:val="28"/>
          <w:szCs w:val="28"/>
        </w:rPr>
        <w:t>Строительство врачебной амбулатории в ауле Досбол би Шиелийского района Кызылординской области, при строительстве создано 8 временных рабочих мест. Акт приема объекта в эксплуатацию от 27.12.2023</w:t>
      </w:r>
      <w:r>
        <w:rPr>
          <w:sz w:val="28"/>
          <w:szCs w:val="28"/>
        </w:rPr>
        <w:t> </w:t>
      </w:r>
      <w:r w:rsidRPr="001532C0">
        <w:rPr>
          <w:sz w:val="28"/>
          <w:szCs w:val="28"/>
        </w:rPr>
        <w:t>г.</w:t>
      </w:r>
      <w:r w:rsidRPr="001532C0">
        <w:rPr>
          <w:i/>
          <w:sz w:val="28"/>
          <w:szCs w:val="28"/>
        </w:rPr>
        <w:t xml:space="preserve"> </w:t>
      </w:r>
    </w:p>
    <w:p w14:paraId="49F4E638" w14:textId="77777777" w:rsidR="005D2DC2" w:rsidRPr="001532C0" w:rsidRDefault="005D2DC2" w:rsidP="005D2DC2">
      <w:pPr>
        <w:widowControl w:val="0"/>
        <w:pBdr>
          <w:bottom w:val="single" w:sz="4" w:space="6" w:color="FFFFFF"/>
        </w:pBdr>
        <w:tabs>
          <w:tab w:val="left" w:pos="0"/>
        </w:tabs>
        <w:ind w:firstLine="720"/>
        <w:jc w:val="both"/>
        <w:rPr>
          <w:i/>
          <w:sz w:val="28"/>
          <w:szCs w:val="28"/>
        </w:rPr>
      </w:pPr>
      <w:r w:rsidRPr="001532C0">
        <w:rPr>
          <w:sz w:val="28"/>
          <w:szCs w:val="28"/>
        </w:rPr>
        <w:t>Строительство врачебной амбулатории в ауле Н.</w:t>
      </w:r>
      <w:r>
        <w:rPr>
          <w:sz w:val="28"/>
          <w:szCs w:val="28"/>
        </w:rPr>
        <w:t> </w:t>
      </w:r>
      <w:r w:rsidRPr="001532C0">
        <w:rPr>
          <w:sz w:val="28"/>
          <w:szCs w:val="28"/>
        </w:rPr>
        <w:t>Ильясова Сырдарьинского района Кызылординской области (Привязка), при строительстве создано 5 временных рабочих мест. Акт приема объекта в эксплуатацию от 28.12.2023</w:t>
      </w:r>
      <w:r>
        <w:rPr>
          <w:sz w:val="28"/>
          <w:szCs w:val="28"/>
        </w:rPr>
        <w:t> </w:t>
      </w:r>
      <w:r w:rsidRPr="001532C0">
        <w:rPr>
          <w:sz w:val="28"/>
          <w:szCs w:val="28"/>
        </w:rPr>
        <w:t>г.</w:t>
      </w:r>
      <w:r w:rsidRPr="001532C0">
        <w:rPr>
          <w:i/>
          <w:sz w:val="28"/>
          <w:szCs w:val="28"/>
        </w:rPr>
        <w:t xml:space="preserve"> </w:t>
      </w:r>
    </w:p>
    <w:p w14:paraId="5330CCA2" w14:textId="77777777" w:rsidR="005D2DC2" w:rsidRPr="001532C0" w:rsidRDefault="005D2DC2" w:rsidP="005D2DC2">
      <w:pPr>
        <w:widowControl w:val="0"/>
        <w:pBdr>
          <w:bottom w:val="single" w:sz="4" w:space="6" w:color="FFFFFF"/>
        </w:pBdr>
        <w:tabs>
          <w:tab w:val="left" w:pos="0"/>
        </w:tabs>
        <w:ind w:firstLine="720"/>
        <w:jc w:val="both"/>
        <w:rPr>
          <w:i/>
          <w:sz w:val="28"/>
          <w:szCs w:val="28"/>
        </w:rPr>
      </w:pPr>
      <w:r w:rsidRPr="001532C0">
        <w:rPr>
          <w:sz w:val="28"/>
          <w:szCs w:val="28"/>
        </w:rPr>
        <w:t>Строительство врачебной амбулатории в сельском округе Каратобе, а.</w:t>
      </w:r>
      <w:r>
        <w:rPr>
          <w:sz w:val="28"/>
          <w:szCs w:val="28"/>
        </w:rPr>
        <w:t> </w:t>
      </w:r>
      <w:r w:rsidRPr="001532C0">
        <w:rPr>
          <w:sz w:val="28"/>
          <w:szCs w:val="28"/>
        </w:rPr>
        <w:t>Каратобе Жанакорганского района Кызылординской области, при строительстве создано 5 временных рабочих мест. Акт приема объекта в эксплуатацию от 19.12.2023</w:t>
      </w:r>
      <w:r>
        <w:rPr>
          <w:sz w:val="28"/>
          <w:szCs w:val="28"/>
        </w:rPr>
        <w:t> </w:t>
      </w:r>
      <w:r w:rsidRPr="001532C0">
        <w:rPr>
          <w:sz w:val="28"/>
          <w:szCs w:val="28"/>
        </w:rPr>
        <w:t>г.</w:t>
      </w:r>
      <w:r w:rsidRPr="001532C0">
        <w:rPr>
          <w:i/>
          <w:sz w:val="28"/>
          <w:szCs w:val="28"/>
        </w:rPr>
        <w:t xml:space="preserve"> </w:t>
      </w:r>
    </w:p>
    <w:p w14:paraId="122737F9" w14:textId="77777777" w:rsidR="005D2DC2" w:rsidRPr="001532C0" w:rsidRDefault="005D2DC2" w:rsidP="005D2DC2">
      <w:pPr>
        <w:widowControl w:val="0"/>
        <w:pBdr>
          <w:bottom w:val="single" w:sz="4" w:space="6" w:color="FFFFFF"/>
        </w:pBdr>
        <w:tabs>
          <w:tab w:val="left" w:pos="0"/>
        </w:tabs>
        <w:ind w:firstLine="720"/>
        <w:jc w:val="both"/>
        <w:rPr>
          <w:sz w:val="28"/>
          <w:szCs w:val="28"/>
        </w:rPr>
      </w:pPr>
      <w:r w:rsidRPr="001532C0">
        <w:rPr>
          <w:sz w:val="28"/>
          <w:szCs w:val="28"/>
        </w:rPr>
        <w:t>Строительство врачебной амбулатории в ауле Каукей Казалинского района Кызылординской области. (Привязка), при строительстве создано 5 временных рабочих мест. Акт приема объекта в эксплуатацию от 13.12.2023</w:t>
      </w:r>
      <w:r>
        <w:rPr>
          <w:sz w:val="28"/>
          <w:szCs w:val="28"/>
        </w:rPr>
        <w:t> </w:t>
      </w:r>
      <w:r w:rsidRPr="001532C0">
        <w:rPr>
          <w:sz w:val="28"/>
          <w:szCs w:val="28"/>
        </w:rPr>
        <w:t>г.</w:t>
      </w:r>
    </w:p>
    <w:p w14:paraId="059B0C20" w14:textId="77777777" w:rsidR="005D2DC2" w:rsidRPr="001532C0" w:rsidRDefault="005D2DC2" w:rsidP="005D2DC2">
      <w:pPr>
        <w:widowControl w:val="0"/>
        <w:pBdr>
          <w:bottom w:val="single" w:sz="4" w:space="6" w:color="FFFFFF"/>
        </w:pBdr>
        <w:tabs>
          <w:tab w:val="left" w:pos="0"/>
        </w:tabs>
        <w:ind w:firstLine="720"/>
        <w:jc w:val="both"/>
        <w:rPr>
          <w:i/>
          <w:sz w:val="28"/>
          <w:szCs w:val="28"/>
        </w:rPr>
      </w:pPr>
      <w:r w:rsidRPr="001532C0">
        <w:rPr>
          <w:sz w:val="28"/>
          <w:szCs w:val="28"/>
        </w:rPr>
        <w:t>Строительство врачебной амбулатории в ауле Кызылжар Аральского района Кызылординской области, при строительстве создано 5 временных рабочих мест. Акт приема объекта в эксплуатацию от 19.12.2023</w:t>
      </w:r>
      <w:r>
        <w:rPr>
          <w:sz w:val="28"/>
          <w:szCs w:val="28"/>
        </w:rPr>
        <w:t> </w:t>
      </w:r>
      <w:r w:rsidRPr="001532C0">
        <w:rPr>
          <w:sz w:val="28"/>
          <w:szCs w:val="28"/>
        </w:rPr>
        <w:t>г.</w:t>
      </w:r>
      <w:r w:rsidRPr="001532C0">
        <w:rPr>
          <w:i/>
          <w:sz w:val="28"/>
          <w:szCs w:val="28"/>
        </w:rPr>
        <w:t xml:space="preserve"> </w:t>
      </w:r>
    </w:p>
    <w:p w14:paraId="282CD1BD" w14:textId="77777777" w:rsidR="005D2DC2" w:rsidRPr="001532C0" w:rsidRDefault="005D2DC2" w:rsidP="005D2DC2">
      <w:pPr>
        <w:widowControl w:val="0"/>
        <w:pBdr>
          <w:bottom w:val="single" w:sz="4" w:space="6" w:color="FFFFFF"/>
        </w:pBdr>
        <w:tabs>
          <w:tab w:val="left" w:pos="0"/>
        </w:tabs>
        <w:ind w:firstLine="720"/>
        <w:jc w:val="both"/>
        <w:rPr>
          <w:sz w:val="28"/>
          <w:szCs w:val="28"/>
        </w:rPr>
      </w:pPr>
      <w:r w:rsidRPr="001532C0">
        <w:rPr>
          <w:sz w:val="28"/>
          <w:szCs w:val="28"/>
        </w:rPr>
        <w:t>Строительство врачебной амбулатории в ауле Мырзабай Жалагашского района Кызылординской области, при строительстве создано 5 временных рабочих мест. Акт приема объекта в эксплуатацию от 19.12.2023</w:t>
      </w:r>
      <w:r>
        <w:rPr>
          <w:sz w:val="28"/>
          <w:szCs w:val="28"/>
        </w:rPr>
        <w:t> </w:t>
      </w:r>
      <w:r w:rsidRPr="001532C0">
        <w:rPr>
          <w:sz w:val="28"/>
          <w:szCs w:val="28"/>
        </w:rPr>
        <w:t xml:space="preserve">г. </w:t>
      </w:r>
    </w:p>
    <w:p w14:paraId="5A76F648" w14:textId="77777777" w:rsidR="005D2DC2" w:rsidRPr="001532C0" w:rsidRDefault="005D2DC2" w:rsidP="005D2DC2">
      <w:pPr>
        <w:widowControl w:val="0"/>
        <w:pBdr>
          <w:bottom w:val="single" w:sz="4" w:space="6" w:color="FFFFFF"/>
        </w:pBdr>
        <w:tabs>
          <w:tab w:val="left" w:pos="0"/>
        </w:tabs>
        <w:ind w:firstLine="720"/>
        <w:jc w:val="both"/>
        <w:rPr>
          <w:i/>
          <w:sz w:val="28"/>
          <w:szCs w:val="28"/>
        </w:rPr>
      </w:pPr>
      <w:r w:rsidRPr="001532C0">
        <w:rPr>
          <w:sz w:val="28"/>
          <w:szCs w:val="28"/>
        </w:rPr>
        <w:t>Строительство врачебной амбулатории в ауле Абай Казалинского района Кызылординской области (Привязка), при строительстве создано 5 временных рабочих мест. Акт приема объекта в эксплуатацию от 13.12.2023</w:t>
      </w:r>
      <w:r>
        <w:rPr>
          <w:sz w:val="28"/>
          <w:szCs w:val="28"/>
        </w:rPr>
        <w:t> </w:t>
      </w:r>
      <w:r w:rsidRPr="001532C0">
        <w:rPr>
          <w:sz w:val="28"/>
          <w:szCs w:val="28"/>
        </w:rPr>
        <w:t>г.</w:t>
      </w:r>
      <w:r w:rsidRPr="001532C0">
        <w:rPr>
          <w:i/>
          <w:sz w:val="28"/>
          <w:szCs w:val="28"/>
        </w:rPr>
        <w:t xml:space="preserve"> </w:t>
      </w:r>
    </w:p>
    <w:p w14:paraId="20D311F5" w14:textId="77777777" w:rsidR="005D2DC2" w:rsidRPr="001532C0" w:rsidRDefault="005D2DC2" w:rsidP="005D2DC2">
      <w:pPr>
        <w:widowControl w:val="0"/>
        <w:pBdr>
          <w:bottom w:val="single" w:sz="4" w:space="6" w:color="FFFFFF"/>
        </w:pBdr>
        <w:tabs>
          <w:tab w:val="left" w:pos="0"/>
        </w:tabs>
        <w:ind w:firstLine="720"/>
        <w:jc w:val="both"/>
        <w:rPr>
          <w:i/>
          <w:sz w:val="28"/>
          <w:szCs w:val="28"/>
        </w:rPr>
      </w:pPr>
      <w:r w:rsidRPr="001532C0">
        <w:rPr>
          <w:sz w:val="28"/>
          <w:szCs w:val="28"/>
        </w:rPr>
        <w:t>Строительство врачебной амбулатории в с.Есет батыр аульного округа Аламесек, Жалагашского района Кызылординской области (Привязка), при строительстве создано 5 временных рабочих мест. Акт приема объекта в эксплуатацию от 15.12.2023</w:t>
      </w:r>
      <w:r>
        <w:rPr>
          <w:sz w:val="28"/>
          <w:szCs w:val="28"/>
        </w:rPr>
        <w:t> </w:t>
      </w:r>
      <w:r w:rsidRPr="001532C0">
        <w:rPr>
          <w:sz w:val="28"/>
          <w:szCs w:val="28"/>
        </w:rPr>
        <w:t>г.</w:t>
      </w:r>
      <w:r w:rsidRPr="001532C0">
        <w:rPr>
          <w:i/>
          <w:sz w:val="28"/>
          <w:szCs w:val="28"/>
        </w:rPr>
        <w:t xml:space="preserve"> </w:t>
      </w:r>
    </w:p>
    <w:p w14:paraId="5C64A9C3" w14:textId="77777777" w:rsidR="005D2DC2" w:rsidRPr="001532C0" w:rsidRDefault="005D2DC2" w:rsidP="005D2DC2">
      <w:pPr>
        <w:widowControl w:val="0"/>
        <w:pBdr>
          <w:bottom w:val="single" w:sz="4" w:space="6" w:color="FFFFFF"/>
        </w:pBdr>
        <w:tabs>
          <w:tab w:val="left" w:pos="0"/>
        </w:tabs>
        <w:ind w:firstLine="720"/>
        <w:jc w:val="both"/>
        <w:rPr>
          <w:i/>
          <w:sz w:val="28"/>
          <w:szCs w:val="28"/>
        </w:rPr>
      </w:pPr>
      <w:r w:rsidRPr="001532C0">
        <w:rPr>
          <w:sz w:val="28"/>
          <w:szCs w:val="28"/>
        </w:rPr>
        <w:t>Строительство врачебной амбулатории в ауле Акжар Кармакшинского района Кызылординской области, при строительстве создано 5 временных рабочих мест. Акт приема объекта в эксплуатацию от 19.12.2023</w:t>
      </w:r>
      <w:r>
        <w:rPr>
          <w:sz w:val="28"/>
          <w:szCs w:val="28"/>
        </w:rPr>
        <w:t> г.</w:t>
      </w:r>
      <w:r w:rsidRPr="001532C0">
        <w:rPr>
          <w:i/>
          <w:sz w:val="28"/>
          <w:szCs w:val="28"/>
        </w:rPr>
        <w:t xml:space="preserve"> </w:t>
      </w:r>
    </w:p>
    <w:p w14:paraId="1CD17BCD" w14:textId="77777777" w:rsidR="005D2DC2" w:rsidRPr="001532C0" w:rsidRDefault="005D2DC2" w:rsidP="005D2DC2">
      <w:pPr>
        <w:widowControl w:val="0"/>
        <w:pBdr>
          <w:bottom w:val="single" w:sz="4" w:space="6" w:color="FFFFFF"/>
        </w:pBdr>
        <w:tabs>
          <w:tab w:val="left" w:pos="0"/>
        </w:tabs>
        <w:ind w:firstLine="720"/>
        <w:jc w:val="both"/>
        <w:rPr>
          <w:i/>
          <w:sz w:val="28"/>
          <w:szCs w:val="28"/>
        </w:rPr>
      </w:pPr>
      <w:r w:rsidRPr="001532C0">
        <w:rPr>
          <w:sz w:val="28"/>
          <w:szCs w:val="28"/>
        </w:rPr>
        <w:t>Строительство врачебной амбулатории в ауле Турмаганбет Кармакшинского района Кызылординской области, при строительстве создано 5 временных рабочих мест. Акт приема объекта в эксплуатацию от 19.12.2023</w:t>
      </w:r>
      <w:r>
        <w:rPr>
          <w:sz w:val="28"/>
          <w:szCs w:val="28"/>
        </w:rPr>
        <w:t> </w:t>
      </w:r>
      <w:r w:rsidRPr="001532C0">
        <w:rPr>
          <w:sz w:val="28"/>
          <w:szCs w:val="28"/>
        </w:rPr>
        <w:t>г.</w:t>
      </w:r>
      <w:r w:rsidRPr="001532C0">
        <w:rPr>
          <w:i/>
          <w:sz w:val="28"/>
          <w:szCs w:val="28"/>
        </w:rPr>
        <w:t xml:space="preserve"> </w:t>
      </w:r>
    </w:p>
    <w:p w14:paraId="2B8738C5" w14:textId="77777777" w:rsidR="005D2DC2" w:rsidRPr="001532C0" w:rsidRDefault="005D2DC2" w:rsidP="005D2DC2">
      <w:pPr>
        <w:widowControl w:val="0"/>
        <w:pBdr>
          <w:bottom w:val="single" w:sz="4" w:space="6" w:color="FFFFFF"/>
        </w:pBdr>
        <w:tabs>
          <w:tab w:val="left" w:pos="0"/>
        </w:tabs>
        <w:ind w:firstLine="720"/>
        <w:jc w:val="both"/>
        <w:rPr>
          <w:i/>
          <w:sz w:val="28"/>
          <w:szCs w:val="28"/>
        </w:rPr>
      </w:pPr>
      <w:r w:rsidRPr="00161927">
        <w:rPr>
          <w:sz w:val="28"/>
          <w:szCs w:val="28"/>
        </w:rPr>
        <w:lastRenderedPageBreak/>
        <w:t>По области Ұлытау</w:t>
      </w:r>
      <w:r w:rsidRPr="001532C0">
        <w:rPr>
          <w:b/>
          <w:sz w:val="28"/>
          <w:szCs w:val="28"/>
        </w:rPr>
        <w:t xml:space="preserve"> </w:t>
      </w:r>
      <w:r w:rsidRPr="001532C0">
        <w:rPr>
          <w:i/>
          <w:sz w:val="28"/>
          <w:szCs w:val="28"/>
        </w:rPr>
        <w:t>достигнуты 1 показатель прямого результата при плане 5 (5 ФАП).</w:t>
      </w:r>
    </w:p>
    <w:p w14:paraId="7D99BA79" w14:textId="77777777" w:rsidR="005D2DC2" w:rsidRPr="001532C0" w:rsidRDefault="005D2DC2" w:rsidP="005D2DC2">
      <w:pPr>
        <w:widowControl w:val="0"/>
        <w:pBdr>
          <w:bottom w:val="single" w:sz="4" w:space="6" w:color="FFFFFF"/>
        </w:pBdr>
        <w:tabs>
          <w:tab w:val="left" w:pos="0"/>
        </w:tabs>
        <w:ind w:firstLine="720"/>
        <w:jc w:val="both"/>
        <w:rPr>
          <w:i/>
          <w:sz w:val="28"/>
          <w:szCs w:val="28"/>
        </w:rPr>
      </w:pPr>
      <w:r w:rsidRPr="001532C0">
        <w:rPr>
          <w:sz w:val="28"/>
          <w:szCs w:val="28"/>
        </w:rPr>
        <w:t>Строительство фельдшерско - акушерского пункта на 25 посещений в с.</w:t>
      </w:r>
      <w:r>
        <w:rPr>
          <w:sz w:val="28"/>
          <w:szCs w:val="28"/>
          <w:lang w:val="en-US"/>
        </w:rPr>
        <w:t> </w:t>
      </w:r>
      <w:r w:rsidRPr="001532C0">
        <w:rPr>
          <w:sz w:val="28"/>
          <w:szCs w:val="28"/>
        </w:rPr>
        <w:t>Ынталы, Караагашский аульный округ, Жанааркинского района области Ұлытау, при строительстве создано 5 временных рабочих мест. Показатель достигнут. Акт приема объекта в эксплуатацию от 25.12.2023 года</w:t>
      </w:r>
      <w:r w:rsidRPr="001532C0">
        <w:rPr>
          <w:i/>
          <w:sz w:val="28"/>
          <w:szCs w:val="28"/>
        </w:rPr>
        <w:t>.</w:t>
      </w:r>
    </w:p>
    <w:p w14:paraId="0D93BD27" w14:textId="77777777" w:rsidR="005D2DC2" w:rsidRPr="001532C0" w:rsidRDefault="005D2DC2" w:rsidP="005D2DC2">
      <w:pPr>
        <w:widowControl w:val="0"/>
        <w:pBdr>
          <w:bottom w:val="single" w:sz="4" w:space="6" w:color="FFFFFF"/>
        </w:pBdr>
        <w:tabs>
          <w:tab w:val="left" w:pos="0"/>
        </w:tabs>
        <w:ind w:firstLine="720"/>
        <w:jc w:val="both"/>
        <w:rPr>
          <w:i/>
          <w:sz w:val="28"/>
          <w:szCs w:val="28"/>
        </w:rPr>
      </w:pPr>
      <w:r w:rsidRPr="001532C0">
        <w:rPr>
          <w:i/>
          <w:sz w:val="28"/>
          <w:szCs w:val="28"/>
        </w:rPr>
        <w:t>Показатель не достигнут по 4 проектам:</w:t>
      </w:r>
    </w:p>
    <w:p w14:paraId="77CC4B1E" w14:textId="77777777" w:rsidR="005D2DC2" w:rsidRPr="001532C0" w:rsidRDefault="005D2DC2" w:rsidP="005D2DC2">
      <w:pPr>
        <w:widowControl w:val="0"/>
        <w:pBdr>
          <w:bottom w:val="single" w:sz="4" w:space="6" w:color="FFFFFF"/>
        </w:pBdr>
        <w:tabs>
          <w:tab w:val="left" w:pos="0"/>
        </w:tabs>
        <w:ind w:firstLine="720"/>
        <w:jc w:val="both"/>
        <w:rPr>
          <w:i/>
          <w:sz w:val="28"/>
          <w:szCs w:val="28"/>
        </w:rPr>
      </w:pPr>
      <w:r w:rsidRPr="001532C0">
        <w:rPr>
          <w:sz w:val="28"/>
          <w:szCs w:val="28"/>
        </w:rPr>
        <w:t>Строительство фельдшерско-акушерского пункта на 25 посещений в с.</w:t>
      </w:r>
      <w:r>
        <w:rPr>
          <w:sz w:val="28"/>
          <w:szCs w:val="28"/>
        </w:rPr>
        <w:t> </w:t>
      </w:r>
      <w:r w:rsidRPr="001532C0">
        <w:rPr>
          <w:sz w:val="28"/>
          <w:szCs w:val="28"/>
        </w:rPr>
        <w:t>Байконур Улытауского района области, при строительстве создано 10 временных рабочих мест. Отставание от графика производства работ.</w:t>
      </w:r>
      <w:r w:rsidRPr="001532C0">
        <w:rPr>
          <w:i/>
          <w:sz w:val="28"/>
          <w:szCs w:val="28"/>
        </w:rPr>
        <w:t xml:space="preserve"> </w:t>
      </w:r>
    </w:p>
    <w:p w14:paraId="736AC8D0" w14:textId="77777777" w:rsidR="005D2DC2" w:rsidRPr="001532C0" w:rsidRDefault="005D2DC2" w:rsidP="005D2DC2">
      <w:pPr>
        <w:widowControl w:val="0"/>
        <w:pBdr>
          <w:bottom w:val="single" w:sz="4" w:space="6" w:color="FFFFFF"/>
        </w:pBdr>
        <w:tabs>
          <w:tab w:val="left" w:pos="0"/>
        </w:tabs>
        <w:ind w:firstLine="720"/>
        <w:jc w:val="both"/>
        <w:rPr>
          <w:i/>
          <w:sz w:val="28"/>
          <w:szCs w:val="28"/>
        </w:rPr>
      </w:pPr>
      <w:r w:rsidRPr="001532C0">
        <w:rPr>
          <w:sz w:val="28"/>
          <w:szCs w:val="28"/>
        </w:rPr>
        <w:t>Строительство фельдшерско-акушерского пункта на 25 посещенийв смену в с.</w:t>
      </w:r>
      <w:r>
        <w:rPr>
          <w:sz w:val="28"/>
          <w:szCs w:val="28"/>
        </w:rPr>
        <w:t> </w:t>
      </w:r>
      <w:r w:rsidRPr="001532C0">
        <w:rPr>
          <w:sz w:val="28"/>
          <w:szCs w:val="28"/>
        </w:rPr>
        <w:t>Косколь Улытауского района области Ұлытау, при строительстве создано 10 временных рабочих мест. Отставание от графика производства работ.</w:t>
      </w:r>
      <w:r w:rsidRPr="001532C0">
        <w:rPr>
          <w:i/>
          <w:sz w:val="28"/>
          <w:szCs w:val="28"/>
        </w:rPr>
        <w:t xml:space="preserve"> </w:t>
      </w:r>
    </w:p>
    <w:p w14:paraId="62A6CAC6" w14:textId="77777777" w:rsidR="005D2DC2" w:rsidRPr="001532C0" w:rsidRDefault="005D2DC2" w:rsidP="005D2DC2">
      <w:pPr>
        <w:widowControl w:val="0"/>
        <w:pBdr>
          <w:bottom w:val="single" w:sz="4" w:space="6" w:color="FFFFFF"/>
        </w:pBdr>
        <w:tabs>
          <w:tab w:val="left" w:pos="0"/>
        </w:tabs>
        <w:ind w:firstLine="720"/>
        <w:jc w:val="both"/>
        <w:rPr>
          <w:i/>
          <w:sz w:val="28"/>
          <w:szCs w:val="28"/>
        </w:rPr>
      </w:pPr>
      <w:r w:rsidRPr="001532C0">
        <w:rPr>
          <w:sz w:val="28"/>
          <w:szCs w:val="28"/>
        </w:rPr>
        <w:t>Строительство фельдшерско-акушерского пункта на 25 посещений в с.</w:t>
      </w:r>
      <w:r>
        <w:rPr>
          <w:sz w:val="28"/>
          <w:szCs w:val="28"/>
        </w:rPr>
        <w:t> </w:t>
      </w:r>
      <w:r w:rsidRPr="001532C0">
        <w:rPr>
          <w:sz w:val="28"/>
          <w:szCs w:val="28"/>
        </w:rPr>
        <w:t>Мибулак Улытауского района области Ұлытау, при строительстве создано 10 временных рабочих мест. Отставание от графика производства работ.</w:t>
      </w:r>
      <w:r w:rsidRPr="001532C0">
        <w:rPr>
          <w:i/>
          <w:sz w:val="28"/>
          <w:szCs w:val="28"/>
        </w:rPr>
        <w:t xml:space="preserve"> </w:t>
      </w:r>
    </w:p>
    <w:p w14:paraId="33BDE778" w14:textId="77777777" w:rsidR="005D2DC2" w:rsidRPr="001532C0" w:rsidRDefault="005D2DC2" w:rsidP="005D2DC2">
      <w:pPr>
        <w:widowControl w:val="0"/>
        <w:pBdr>
          <w:bottom w:val="single" w:sz="4" w:space="6" w:color="FFFFFF"/>
        </w:pBdr>
        <w:tabs>
          <w:tab w:val="left" w:pos="0"/>
        </w:tabs>
        <w:ind w:firstLine="720"/>
        <w:jc w:val="both"/>
        <w:rPr>
          <w:sz w:val="28"/>
          <w:szCs w:val="28"/>
        </w:rPr>
      </w:pPr>
      <w:r w:rsidRPr="001532C0">
        <w:rPr>
          <w:sz w:val="28"/>
          <w:szCs w:val="28"/>
        </w:rPr>
        <w:t>Строительство фельдшерско-акушерского пункта на 25 посещений в с.</w:t>
      </w:r>
      <w:r>
        <w:rPr>
          <w:sz w:val="28"/>
          <w:szCs w:val="28"/>
        </w:rPr>
        <w:t> </w:t>
      </w:r>
      <w:r w:rsidRPr="001532C0">
        <w:rPr>
          <w:sz w:val="28"/>
          <w:szCs w:val="28"/>
        </w:rPr>
        <w:t xml:space="preserve">Терсаккан Улытауского района области Ұлытау, при строительстве создано 10 временных рабочих мест. Отставание от графика производства работ. </w:t>
      </w:r>
    </w:p>
    <w:p w14:paraId="1765C2C2" w14:textId="77777777" w:rsidR="005D2DC2" w:rsidRPr="001532C0" w:rsidRDefault="005D2DC2" w:rsidP="005D2DC2">
      <w:pPr>
        <w:widowControl w:val="0"/>
        <w:pBdr>
          <w:bottom w:val="single" w:sz="4" w:space="6" w:color="FFFFFF"/>
        </w:pBdr>
        <w:tabs>
          <w:tab w:val="left" w:pos="0"/>
        </w:tabs>
        <w:ind w:firstLine="720"/>
        <w:jc w:val="both"/>
        <w:rPr>
          <w:i/>
          <w:sz w:val="28"/>
          <w:szCs w:val="28"/>
        </w:rPr>
      </w:pPr>
      <w:r w:rsidRPr="00161927">
        <w:rPr>
          <w:sz w:val="28"/>
          <w:szCs w:val="28"/>
        </w:rPr>
        <w:t>По Северо-Казахстанской области</w:t>
      </w:r>
      <w:r w:rsidRPr="001532C0">
        <w:rPr>
          <w:b/>
          <w:sz w:val="28"/>
          <w:szCs w:val="28"/>
        </w:rPr>
        <w:t xml:space="preserve"> </w:t>
      </w:r>
      <w:r w:rsidRPr="001532C0">
        <w:rPr>
          <w:i/>
          <w:sz w:val="28"/>
          <w:szCs w:val="28"/>
        </w:rPr>
        <w:t>достигнуты 7 показателей прямого результата при плане 7(5 ВА, 2 ФАП, 1 МП):</w:t>
      </w:r>
    </w:p>
    <w:p w14:paraId="35ED4FFD" w14:textId="77777777" w:rsidR="005D2DC2" w:rsidRPr="001532C0" w:rsidRDefault="005D2DC2" w:rsidP="005D2DC2">
      <w:pPr>
        <w:widowControl w:val="0"/>
        <w:pBdr>
          <w:bottom w:val="single" w:sz="4" w:space="6" w:color="FFFFFF"/>
        </w:pBdr>
        <w:tabs>
          <w:tab w:val="left" w:pos="0"/>
        </w:tabs>
        <w:ind w:firstLine="720"/>
        <w:jc w:val="both"/>
        <w:rPr>
          <w:sz w:val="28"/>
          <w:szCs w:val="28"/>
        </w:rPr>
      </w:pPr>
      <w:r w:rsidRPr="001532C0">
        <w:rPr>
          <w:sz w:val="28"/>
          <w:szCs w:val="28"/>
        </w:rPr>
        <w:t>Строительство фельдшерско-акушерского пункта в с.</w:t>
      </w:r>
      <w:r>
        <w:rPr>
          <w:sz w:val="28"/>
          <w:szCs w:val="28"/>
        </w:rPr>
        <w:t> </w:t>
      </w:r>
      <w:r w:rsidRPr="001532C0">
        <w:rPr>
          <w:sz w:val="28"/>
          <w:szCs w:val="28"/>
        </w:rPr>
        <w:t>Тахтаброд, район им.</w:t>
      </w:r>
      <w:r>
        <w:rPr>
          <w:sz w:val="28"/>
          <w:szCs w:val="28"/>
        </w:rPr>
        <w:t> </w:t>
      </w:r>
      <w:r w:rsidRPr="001532C0">
        <w:rPr>
          <w:sz w:val="28"/>
          <w:szCs w:val="28"/>
        </w:rPr>
        <w:t xml:space="preserve">Габита Мусрепова, Северо-Казахстанской области, при строительстве создано 15 рабочих мест. Объект завершен, акт приемки объекта в эксплуатацию на стадии оформления. </w:t>
      </w:r>
    </w:p>
    <w:p w14:paraId="6C2269A2" w14:textId="77777777" w:rsidR="005D2DC2" w:rsidRPr="001532C0" w:rsidRDefault="005D2DC2" w:rsidP="005D2DC2">
      <w:pPr>
        <w:widowControl w:val="0"/>
        <w:pBdr>
          <w:bottom w:val="single" w:sz="4" w:space="6" w:color="FFFFFF"/>
        </w:pBdr>
        <w:tabs>
          <w:tab w:val="left" w:pos="0"/>
        </w:tabs>
        <w:ind w:firstLine="720"/>
        <w:jc w:val="both"/>
        <w:rPr>
          <w:i/>
          <w:sz w:val="28"/>
          <w:szCs w:val="28"/>
        </w:rPr>
      </w:pPr>
      <w:r w:rsidRPr="001532C0">
        <w:rPr>
          <w:sz w:val="28"/>
          <w:szCs w:val="28"/>
        </w:rPr>
        <w:t>Строительство фельдшерско-акушерского пункта в с.</w:t>
      </w:r>
      <w:r>
        <w:rPr>
          <w:sz w:val="28"/>
          <w:szCs w:val="28"/>
        </w:rPr>
        <w:t> </w:t>
      </w:r>
      <w:r w:rsidRPr="001532C0">
        <w:rPr>
          <w:sz w:val="28"/>
          <w:szCs w:val="28"/>
        </w:rPr>
        <w:t>Привольное, район им.</w:t>
      </w:r>
      <w:r>
        <w:rPr>
          <w:sz w:val="28"/>
          <w:szCs w:val="28"/>
        </w:rPr>
        <w:t> </w:t>
      </w:r>
      <w:r w:rsidRPr="001532C0">
        <w:rPr>
          <w:sz w:val="28"/>
          <w:szCs w:val="28"/>
        </w:rPr>
        <w:t>Габита Мусрепова, Северо-Казахстанской области, при строительстве создано 13 рабочих мест. Объект завершен, акт приемки объекта в эксплуатацию на стадии оформления.</w:t>
      </w:r>
      <w:r w:rsidRPr="001532C0">
        <w:rPr>
          <w:i/>
          <w:sz w:val="28"/>
          <w:szCs w:val="28"/>
        </w:rPr>
        <w:t xml:space="preserve"> </w:t>
      </w:r>
    </w:p>
    <w:p w14:paraId="7F3B6C0D" w14:textId="77777777" w:rsidR="005D2DC2" w:rsidRPr="001532C0" w:rsidRDefault="005D2DC2" w:rsidP="005D2DC2">
      <w:pPr>
        <w:widowControl w:val="0"/>
        <w:pBdr>
          <w:bottom w:val="single" w:sz="4" w:space="6" w:color="FFFFFF"/>
        </w:pBdr>
        <w:tabs>
          <w:tab w:val="left" w:pos="0"/>
        </w:tabs>
        <w:ind w:firstLine="720"/>
        <w:jc w:val="both"/>
        <w:rPr>
          <w:sz w:val="28"/>
          <w:szCs w:val="28"/>
        </w:rPr>
      </w:pPr>
      <w:r w:rsidRPr="001532C0">
        <w:rPr>
          <w:sz w:val="28"/>
          <w:szCs w:val="28"/>
        </w:rPr>
        <w:t>Строительство медицинского пункта в с. Кладбинка Жамбылского района Северо-Казахстанской области, при строительстве создано 10 рабочих мест. Акт приема объекта в эксплуатацию от 20.11.2023</w:t>
      </w:r>
      <w:r>
        <w:rPr>
          <w:sz w:val="28"/>
          <w:szCs w:val="28"/>
        </w:rPr>
        <w:t> </w:t>
      </w:r>
      <w:r w:rsidRPr="001532C0">
        <w:rPr>
          <w:sz w:val="28"/>
          <w:szCs w:val="28"/>
        </w:rPr>
        <w:t xml:space="preserve">г. </w:t>
      </w:r>
    </w:p>
    <w:p w14:paraId="25AD26D6" w14:textId="77777777" w:rsidR="005D2DC2" w:rsidRPr="001532C0" w:rsidRDefault="005D2DC2" w:rsidP="005D2DC2">
      <w:pPr>
        <w:widowControl w:val="0"/>
        <w:pBdr>
          <w:bottom w:val="single" w:sz="4" w:space="6" w:color="FFFFFF"/>
        </w:pBdr>
        <w:tabs>
          <w:tab w:val="left" w:pos="0"/>
        </w:tabs>
        <w:ind w:firstLine="720"/>
        <w:jc w:val="both"/>
        <w:rPr>
          <w:sz w:val="28"/>
          <w:szCs w:val="28"/>
        </w:rPr>
      </w:pPr>
      <w:r w:rsidRPr="001532C0">
        <w:rPr>
          <w:sz w:val="28"/>
          <w:szCs w:val="28"/>
        </w:rPr>
        <w:t>Строительство врачебной амбулатории в с.</w:t>
      </w:r>
      <w:r>
        <w:rPr>
          <w:sz w:val="28"/>
          <w:szCs w:val="28"/>
        </w:rPr>
        <w:t> </w:t>
      </w:r>
      <w:r w:rsidRPr="001532C0">
        <w:rPr>
          <w:sz w:val="28"/>
          <w:szCs w:val="28"/>
        </w:rPr>
        <w:t>Якорь Кызылжарского района Северо-Казахстанской области, при строительстве создано 35 рабочих мест. Акт приема объекта в эксплуатацию от 15.12.2023</w:t>
      </w:r>
      <w:r>
        <w:rPr>
          <w:sz w:val="28"/>
          <w:szCs w:val="28"/>
        </w:rPr>
        <w:t> </w:t>
      </w:r>
      <w:r w:rsidRPr="001532C0">
        <w:rPr>
          <w:sz w:val="28"/>
          <w:szCs w:val="28"/>
        </w:rPr>
        <w:t xml:space="preserve">г. </w:t>
      </w:r>
    </w:p>
    <w:p w14:paraId="7EB799CF" w14:textId="77777777" w:rsidR="005D2DC2" w:rsidRPr="001532C0" w:rsidRDefault="005D2DC2" w:rsidP="005D2DC2">
      <w:pPr>
        <w:widowControl w:val="0"/>
        <w:pBdr>
          <w:bottom w:val="single" w:sz="4" w:space="6" w:color="FFFFFF"/>
        </w:pBdr>
        <w:tabs>
          <w:tab w:val="left" w:pos="0"/>
        </w:tabs>
        <w:ind w:firstLine="720"/>
        <w:jc w:val="both"/>
        <w:rPr>
          <w:i/>
          <w:sz w:val="28"/>
          <w:szCs w:val="28"/>
        </w:rPr>
      </w:pPr>
      <w:r w:rsidRPr="001532C0">
        <w:rPr>
          <w:sz w:val="28"/>
          <w:szCs w:val="28"/>
        </w:rPr>
        <w:t>Строительство врачебной амбулатории в с.</w:t>
      </w:r>
      <w:r>
        <w:rPr>
          <w:sz w:val="28"/>
          <w:szCs w:val="28"/>
        </w:rPr>
        <w:t> </w:t>
      </w:r>
      <w:r w:rsidRPr="001532C0">
        <w:rPr>
          <w:sz w:val="28"/>
          <w:szCs w:val="28"/>
        </w:rPr>
        <w:t>Прибрежное Кызылжарского района Северо-Казахстанской области, при строительстве создано 25 рабочих мест.</w:t>
      </w:r>
      <w:r w:rsidRPr="001532C0">
        <w:rPr>
          <w:color w:val="FF0000"/>
          <w:sz w:val="28"/>
          <w:szCs w:val="28"/>
        </w:rPr>
        <w:t xml:space="preserve"> </w:t>
      </w:r>
      <w:r w:rsidRPr="001532C0">
        <w:rPr>
          <w:sz w:val="28"/>
          <w:szCs w:val="28"/>
        </w:rPr>
        <w:t>Объект завершен, акт приемки объекта в эксплуатацию на стадии оформления</w:t>
      </w:r>
      <w:r w:rsidRPr="001532C0">
        <w:rPr>
          <w:i/>
          <w:sz w:val="28"/>
          <w:szCs w:val="28"/>
        </w:rPr>
        <w:t>.</w:t>
      </w:r>
    </w:p>
    <w:p w14:paraId="649491A2" w14:textId="77777777" w:rsidR="005D2DC2" w:rsidRPr="001532C0" w:rsidRDefault="005D2DC2" w:rsidP="005D2DC2">
      <w:pPr>
        <w:widowControl w:val="0"/>
        <w:pBdr>
          <w:bottom w:val="single" w:sz="4" w:space="6" w:color="FFFFFF"/>
        </w:pBdr>
        <w:tabs>
          <w:tab w:val="left" w:pos="0"/>
        </w:tabs>
        <w:ind w:firstLine="720"/>
        <w:jc w:val="both"/>
        <w:rPr>
          <w:i/>
          <w:sz w:val="28"/>
          <w:szCs w:val="28"/>
        </w:rPr>
      </w:pPr>
      <w:r w:rsidRPr="001532C0">
        <w:rPr>
          <w:sz w:val="28"/>
          <w:szCs w:val="28"/>
        </w:rPr>
        <w:t>Строительство врачебной амбулатории в с.</w:t>
      </w:r>
      <w:r>
        <w:rPr>
          <w:sz w:val="28"/>
          <w:szCs w:val="28"/>
        </w:rPr>
        <w:t> </w:t>
      </w:r>
      <w:r w:rsidRPr="001532C0">
        <w:rPr>
          <w:sz w:val="28"/>
          <w:szCs w:val="28"/>
        </w:rPr>
        <w:t>Каракога район им.</w:t>
      </w:r>
      <w:r>
        <w:rPr>
          <w:sz w:val="28"/>
          <w:szCs w:val="28"/>
        </w:rPr>
        <w:t> </w:t>
      </w:r>
      <w:r w:rsidRPr="001532C0">
        <w:rPr>
          <w:sz w:val="28"/>
          <w:szCs w:val="28"/>
        </w:rPr>
        <w:t>М.Жумабаева, Северо-Казахстанской области, при строительстве создано 26 рабочих мест.</w:t>
      </w:r>
      <w:r w:rsidRPr="001532C0">
        <w:rPr>
          <w:i/>
          <w:sz w:val="28"/>
          <w:szCs w:val="28"/>
        </w:rPr>
        <w:t xml:space="preserve"> </w:t>
      </w:r>
      <w:r w:rsidRPr="001532C0">
        <w:rPr>
          <w:sz w:val="28"/>
          <w:szCs w:val="28"/>
        </w:rPr>
        <w:t>Объект завершен, акт приемки объекта в эксплуатацию на стадии оформления</w:t>
      </w:r>
      <w:r w:rsidRPr="001532C0">
        <w:rPr>
          <w:i/>
          <w:sz w:val="28"/>
          <w:szCs w:val="28"/>
        </w:rPr>
        <w:t>.</w:t>
      </w:r>
    </w:p>
    <w:p w14:paraId="32A3E25F" w14:textId="77777777" w:rsidR="005D2DC2" w:rsidRPr="001532C0" w:rsidRDefault="005D2DC2" w:rsidP="005D2DC2">
      <w:pPr>
        <w:widowControl w:val="0"/>
        <w:pBdr>
          <w:bottom w:val="single" w:sz="4" w:space="6" w:color="FFFFFF"/>
        </w:pBdr>
        <w:tabs>
          <w:tab w:val="left" w:pos="0"/>
        </w:tabs>
        <w:ind w:firstLine="720"/>
        <w:jc w:val="both"/>
        <w:rPr>
          <w:i/>
          <w:sz w:val="28"/>
          <w:szCs w:val="28"/>
        </w:rPr>
      </w:pPr>
      <w:r w:rsidRPr="001532C0">
        <w:rPr>
          <w:sz w:val="28"/>
          <w:szCs w:val="28"/>
        </w:rPr>
        <w:t xml:space="preserve">Строительство врачебной амбулатории, расположенной по адресу: Северо-Казахстанская область, район Магжана Жумабаева, село Возвышенка, </w:t>
      </w:r>
      <w:r w:rsidRPr="001532C0">
        <w:rPr>
          <w:sz w:val="28"/>
          <w:szCs w:val="28"/>
        </w:rPr>
        <w:lastRenderedPageBreak/>
        <w:t>улица Магжана Жумабаева 25, при строительстве создано 31 рабочих мест.</w:t>
      </w:r>
      <w:r w:rsidRPr="001532C0">
        <w:rPr>
          <w:color w:val="FF0000"/>
          <w:sz w:val="28"/>
          <w:szCs w:val="28"/>
        </w:rPr>
        <w:t xml:space="preserve"> </w:t>
      </w:r>
      <w:r w:rsidRPr="001532C0">
        <w:rPr>
          <w:sz w:val="28"/>
          <w:szCs w:val="28"/>
        </w:rPr>
        <w:t>Объект завершен, акт приемки объекта в эксплуатацию на стадии оформления</w:t>
      </w:r>
      <w:r w:rsidRPr="001532C0">
        <w:rPr>
          <w:i/>
          <w:sz w:val="28"/>
          <w:szCs w:val="28"/>
        </w:rPr>
        <w:t>.</w:t>
      </w:r>
    </w:p>
    <w:p w14:paraId="54302D47" w14:textId="77777777" w:rsidR="005D2DC2" w:rsidRPr="00DD6E99" w:rsidRDefault="005D2DC2" w:rsidP="005D2DC2">
      <w:pPr>
        <w:widowControl w:val="0"/>
        <w:pBdr>
          <w:bottom w:val="single" w:sz="4" w:space="6" w:color="FFFFFF"/>
        </w:pBdr>
        <w:tabs>
          <w:tab w:val="left" w:pos="0"/>
        </w:tabs>
        <w:ind w:firstLine="720"/>
        <w:jc w:val="both"/>
        <w:rPr>
          <w:i/>
          <w:sz w:val="28"/>
          <w:szCs w:val="28"/>
        </w:rPr>
      </w:pPr>
      <w:r w:rsidRPr="00DD6E99">
        <w:rPr>
          <w:i/>
          <w:sz w:val="28"/>
          <w:szCs w:val="28"/>
        </w:rPr>
        <w:t xml:space="preserve">Социально-экономический эффект: </w:t>
      </w:r>
    </w:p>
    <w:p w14:paraId="5745E3AB" w14:textId="77777777" w:rsidR="005D2DC2" w:rsidRDefault="005D2DC2" w:rsidP="005D2DC2">
      <w:pPr>
        <w:widowControl w:val="0"/>
        <w:pBdr>
          <w:bottom w:val="single" w:sz="4" w:space="6" w:color="FFFFFF"/>
        </w:pBdr>
        <w:tabs>
          <w:tab w:val="left" w:pos="0"/>
        </w:tabs>
        <w:ind w:firstLine="720"/>
        <w:jc w:val="both"/>
        <w:rPr>
          <w:spacing w:val="1"/>
          <w:sz w:val="28"/>
          <w:szCs w:val="28"/>
        </w:rPr>
      </w:pPr>
      <w:r w:rsidRPr="001532C0">
        <w:rPr>
          <w:spacing w:val="1"/>
          <w:sz w:val="28"/>
          <w:szCs w:val="28"/>
        </w:rPr>
        <w:t>Строительство и реконструкция обьектов здравоохранения в рамках пилотного проекта окажет благоприятный эффект на экономику пополнением доходной части бюджета в виде налоговых поступлений, повысит уровень оказания медицинской помощи сельскому населению. Обеспечит сельские населенные пункты организациями первичной медико-санитарной медицинской помощи в соответствии с нормативами. После ввода в эксплуатацию обьектов здравоохранения будут привлечены медицинский персонал, что положительно отразиться на социально-экономическом развитии регионов в целом.</w:t>
      </w:r>
    </w:p>
    <w:p w14:paraId="2F3C0006" w14:textId="77777777" w:rsidR="005D2DC2" w:rsidRDefault="005D2DC2" w:rsidP="005D2DC2">
      <w:pPr>
        <w:widowControl w:val="0"/>
        <w:pBdr>
          <w:bottom w:val="single" w:sz="4" w:space="6" w:color="FFFFFF"/>
        </w:pBdr>
        <w:tabs>
          <w:tab w:val="left" w:pos="0"/>
        </w:tabs>
        <w:ind w:firstLine="720"/>
        <w:jc w:val="both"/>
        <w:rPr>
          <w:sz w:val="28"/>
          <w:szCs w:val="28"/>
        </w:rPr>
      </w:pPr>
      <w:r w:rsidRPr="001532C0">
        <w:rPr>
          <w:b/>
          <w:i/>
          <w:spacing w:val="1"/>
          <w:sz w:val="28"/>
          <w:szCs w:val="28"/>
        </w:rPr>
        <w:t xml:space="preserve">на </w:t>
      </w:r>
      <w:r w:rsidRPr="001532C0">
        <w:rPr>
          <w:b/>
          <w:i/>
          <w:spacing w:val="1"/>
          <w:sz w:val="28"/>
          <w:szCs w:val="28"/>
          <w:lang w:eastAsia="x-none"/>
        </w:rPr>
        <w:t>проведение капитального ремонта объектов здравоохранения в рамках пилотного национального проекта «Модернизация сельского здравоохранения» за счет целевого трансферта из Национального фонда Республики Казахстан</w:t>
      </w:r>
      <w:r w:rsidRPr="001532C0">
        <w:rPr>
          <w:rFonts w:eastAsia="MS Mincho"/>
          <w:sz w:val="28"/>
          <w:szCs w:val="28"/>
        </w:rPr>
        <w:t xml:space="preserve"> были предусмотрены средства в сумме </w:t>
      </w:r>
      <w:r w:rsidRPr="001532C0">
        <w:rPr>
          <w:rFonts w:eastAsia="MS Mincho"/>
          <w:bCs/>
          <w:sz w:val="28"/>
          <w:szCs w:val="28"/>
          <w:lang w:val="kk-KZ"/>
        </w:rPr>
        <w:t>3 851 971</w:t>
      </w:r>
      <w:r w:rsidRPr="001532C0">
        <w:rPr>
          <w:rFonts w:eastAsia="MS Mincho"/>
          <w:sz w:val="28"/>
          <w:szCs w:val="28"/>
        </w:rPr>
        <w:t xml:space="preserve"> тыс.тенге, которые </w:t>
      </w:r>
      <w:r w:rsidRPr="001532C0">
        <w:rPr>
          <w:sz w:val="28"/>
          <w:szCs w:val="28"/>
        </w:rPr>
        <w:t>в виде целевых текущих трансфертов были перечислены бюджетам Костанайской, Туркестанской</w:t>
      </w:r>
      <w:r w:rsidRPr="001532C0">
        <w:rPr>
          <w:sz w:val="28"/>
          <w:szCs w:val="28"/>
          <w:lang w:val="kk-KZ"/>
        </w:rPr>
        <w:t xml:space="preserve">, </w:t>
      </w:r>
      <w:r w:rsidRPr="001532C0">
        <w:rPr>
          <w:sz w:val="28"/>
          <w:szCs w:val="28"/>
        </w:rPr>
        <w:t xml:space="preserve">Северо-Казахстанской областей. </w:t>
      </w:r>
    </w:p>
    <w:p w14:paraId="2BD9A50C" w14:textId="77777777" w:rsidR="005D2DC2" w:rsidRDefault="005D2DC2" w:rsidP="005D2DC2">
      <w:pPr>
        <w:widowControl w:val="0"/>
        <w:pBdr>
          <w:bottom w:val="single" w:sz="4" w:space="6" w:color="FFFFFF"/>
        </w:pBdr>
        <w:tabs>
          <w:tab w:val="left" w:pos="0"/>
        </w:tabs>
        <w:ind w:firstLine="720"/>
        <w:jc w:val="both"/>
        <w:rPr>
          <w:sz w:val="28"/>
          <w:szCs w:val="28"/>
        </w:rPr>
      </w:pPr>
      <w:r w:rsidRPr="001532C0">
        <w:rPr>
          <w:bCs/>
          <w:sz w:val="28"/>
          <w:szCs w:val="28"/>
        </w:rPr>
        <w:t xml:space="preserve">Исполнение </w:t>
      </w:r>
      <w:r w:rsidRPr="001532C0">
        <w:rPr>
          <w:sz w:val="28"/>
          <w:szCs w:val="28"/>
        </w:rPr>
        <w:t xml:space="preserve">на местном уровне составило </w:t>
      </w:r>
      <w:r w:rsidRPr="001532C0">
        <w:rPr>
          <w:rFonts w:eastAsia="MS Mincho"/>
          <w:sz w:val="28"/>
          <w:szCs w:val="28"/>
          <w:lang w:val="kk-KZ"/>
        </w:rPr>
        <w:t>3 675 920,4</w:t>
      </w:r>
      <w:r w:rsidRPr="001532C0">
        <w:rPr>
          <w:rFonts w:eastAsia="MS Mincho"/>
          <w:sz w:val="28"/>
          <w:szCs w:val="28"/>
        </w:rPr>
        <w:t xml:space="preserve"> тыс.тенге, </w:t>
      </w:r>
      <w:r w:rsidRPr="001532C0">
        <w:rPr>
          <w:sz w:val="28"/>
          <w:szCs w:val="28"/>
        </w:rPr>
        <w:t xml:space="preserve">или 95,4 % к полученным из республиканского бюджета средствам. Неисполнение 176 050,6 тыс.тенге в том числе: </w:t>
      </w:r>
    </w:p>
    <w:p w14:paraId="579D800B" w14:textId="77777777" w:rsidR="005D2DC2" w:rsidRPr="001532C0" w:rsidRDefault="005D2DC2" w:rsidP="005D2DC2">
      <w:pPr>
        <w:widowControl w:val="0"/>
        <w:pBdr>
          <w:bottom w:val="single" w:sz="4" w:space="6" w:color="FFFFFF"/>
        </w:pBdr>
        <w:tabs>
          <w:tab w:val="left" w:pos="0"/>
        </w:tabs>
        <w:ind w:firstLine="720"/>
        <w:jc w:val="both"/>
        <w:rPr>
          <w:sz w:val="28"/>
          <w:szCs w:val="28"/>
          <w:lang w:val="kk-KZ"/>
        </w:rPr>
      </w:pPr>
      <w:r w:rsidRPr="001532C0">
        <w:rPr>
          <w:sz w:val="28"/>
          <w:szCs w:val="28"/>
        </w:rPr>
        <w:t>- 151 305,4</w:t>
      </w:r>
      <w:r w:rsidRPr="001532C0">
        <w:rPr>
          <w:sz w:val="28"/>
          <w:szCs w:val="28"/>
          <w:lang w:val="kk-KZ"/>
        </w:rPr>
        <w:t> тыс.тенге</w:t>
      </w:r>
      <w:r>
        <w:rPr>
          <w:sz w:val="28"/>
          <w:szCs w:val="28"/>
          <w:lang w:val="kk-KZ"/>
        </w:rPr>
        <w:t xml:space="preserve"> </w:t>
      </w:r>
      <w:r w:rsidRPr="001532C0">
        <w:rPr>
          <w:sz w:val="28"/>
          <w:szCs w:val="28"/>
        </w:rPr>
        <w:t>– экономия при окончательной оплате по выполненным работам по Туркестанской области</w:t>
      </w:r>
      <w:r w:rsidRPr="001532C0">
        <w:rPr>
          <w:sz w:val="28"/>
          <w:szCs w:val="28"/>
          <w:lang w:val="kk-KZ"/>
        </w:rPr>
        <w:t>.</w:t>
      </w:r>
    </w:p>
    <w:p w14:paraId="50461929" w14:textId="77777777" w:rsidR="005D2DC2" w:rsidRPr="001532C0" w:rsidRDefault="005D2DC2" w:rsidP="005D2DC2">
      <w:pPr>
        <w:pBdr>
          <w:bottom w:val="single" w:sz="4" w:space="31" w:color="FFFFFF"/>
        </w:pBdr>
        <w:ind w:firstLine="720"/>
        <w:jc w:val="both"/>
        <w:rPr>
          <w:sz w:val="28"/>
          <w:szCs w:val="28"/>
        </w:rPr>
      </w:pPr>
      <w:r w:rsidRPr="001532C0">
        <w:rPr>
          <w:sz w:val="28"/>
          <w:szCs w:val="28"/>
        </w:rPr>
        <w:t xml:space="preserve">- 24 745,2 тыс.тенге – экономия по результатам </w:t>
      </w:r>
      <w:r>
        <w:rPr>
          <w:sz w:val="28"/>
          <w:szCs w:val="28"/>
        </w:rPr>
        <w:t>государственных закупок</w:t>
      </w:r>
      <w:r w:rsidRPr="001532C0">
        <w:rPr>
          <w:sz w:val="28"/>
          <w:szCs w:val="28"/>
        </w:rPr>
        <w:t xml:space="preserve"> по Северо-Казахстанской области.</w:t>
      </w:r>
    </w:p>
    <w:p w14:paraId="2C401AB4" w14:textId="77777777" w:rsidR="005D2DC2" w:rsidRPr="001532C0" w:rsidRDefault="005D2DC2" w:rsidP="005D2DC2">
      <w:pPr>
        <w:pBdr>
          <w:bottom w:val="single" w:sz="4" w:space="31" w:color="FFFFFF"/>
        </w:pBdr>
        <w:ind w:firstLine="720"/>
        <w:jc w:val="both"/>
        <w:rPr>
          <w:rFonts w:eastAsia="Calibri"/>
          <w:i/>
          <w:iCs/>
          <w:sz w:val="28"/>
          <w:szCs w:val="28"/>
          <w:lang w:eastAsia="en-US"/>
        </w:rPr>
      </w:pPr>
      <w:r w:rsidRPr="001532C0">
        <w:rPr>
          <w:i/>
          <w:sz w:val="28"/>
          <w:szCs w:val="28"/>
        </w:rPr>
        <w:t>Показатели прямого результата</w:t>
      </w:r>
      <w:r w:rsidRPr="001532C0">
        <w:rPr>
          <w:sz w:val="28"/>
          <w:szCs w:val="28"/>
          <w:lang w:val="kk-KZ"/>
        </w:rPr>
        <w:t xml:space="preserve"> достигнут частично.</w:t>
      </w:r>
    </w:p>
    <w:p w14:paraId="324D38F1" w14:textId="77777777" w:rsidR="005D2DC2" w:rsidRPr="001532C0" w:rsidRDefault="005D2DC2" w:rsidP="005D2DC2">
      <w:pPr>
        <w:pBdr>
          <w:bottom w:val="single" w:sz="4" w:space="31" w:color="FFFFFF"/>
        </w:pBdr>
        <w:ind w:firstLine="720"/>
        <w:jc w:val="both"/>
        <w:rPr>
          <w:sz w:val="28"/>
          <w:szCs w:val="28"/>
          <w:lang w:val="kk-KZ"/>
        </w:rPr>
      </w:pPr>
      <w:r w:rsidRPr="001532C0">
        <w:rPr>
          <w:rFonts w:eastAsiaTheme="minorHAnsi"/>
          <w:i/>
          <w:sz w:val="28"/>
          <w:szCs w:val="28"/>
          <w:lang w:eastAsia="en-US"/>
        </w:rPr>
        <w:t>Количество проводимого капитального ремонта объектов здравоохранения</w:t>
      </w:r>
      <w:r w:rsidRPr="001532C0">
        <w:rPr>
          <w:rFonts w:eastAsiaTheme="minorHAnsi"/>
          <w:sz w:val="28"/>
          <w:szCs w:val="28"/>
          <w:lang w:eastAsia="en-US"/>
        </w:rPr>
        <w:t xml:space="preserve"> 4,</w:t>
      </w:r>
      <w:r w:rsidRPr="001532C0">
        <w:rPr>
          <w:sz w:val="28"/>
          <w:szCs w:val="28"/>
          <w:lang w:val="kk-KZ"/>
        </w:rPr>
        <w:t xml:space="preserve"> при плане 4:</w:t>
      </w:r>
    </w:p>
    <w:p w14:paraId="578E4F50" w14:textId="77777777" w:rsidR="005D2DC2" w:rsidRPr="001532C0" w:rsidRDefault="005D2DC2" w:rsidP="005D2DC2">
      <w:pPr>
        <w:widowControl w:val="0"/>
        <w:pBdr>
          <w:bottom w:val="single" w:sz="4" w:space="31" w:color="FFFFFF"/>
        </w:pBdr>
        <w:tabs>
          <w:tab w:val="left" w:pos="0"/>
        </w:tabs>
        <w:ind w:firstLine="720"/>
        <w:jc w:val="both"/>
        <w:rPr>
          <w:sz w:val="28"/>
          <w:szCs w:val="28"/>
        </w:rPr>
      </w:pPr>
      <w:r w:rsidRPr="001532C0">
        <w:rPr>
          <w:sz w:val="28"/>
          <w:szCs w:val="28"/>
          <w:lang w:val="kk-KZ"/>
        </w:rPr>
        <w:t>Капитальный ремонт</w:t>
      </w:r>
      <w:r w:rsidRPr="001532C0">
        <w:rPr>
          <w:sz w:val="28"/>
          <w:szCs w:val="28"/>
        </w:rPr>
        <w:t xml:space="preserve"> </w:t>
      </w:r>
      <w:r w:rsidRPr="001532C0">
        <w:rPr>
          <w:sz w:val="28"/>
          <w:szCs w:val="28"/>
          <w:lang w:val="kk-KZ"/>
        </w:rPr>
        <w:t>зданий родильного дома</w:t>
      </w:r>
      <w:r w:rsidRPr="001532C0">
        <w:rPr>
          <w:sz w:val="28"/>
          <w:szCs w:val="28"/>
        </w:rPr>
        <w:t xml:space="preserve"> «Аркалыкская региональная больница», расположенного по адресу: Костанайская область, г.</w:t>
      </w:r>
      <w:r>
        <w:rPr>
          <w:sz w:val="28"/>
          <w:szCs w:val="28"/>
        </w:rPr>
        <w:t> </w:t>
      </w:r>
      <w:r w:rsidRPr="001532C0">
        <w:rPr>
          <w:sz w:val="28"/>
          <w:szCs w:val="28"/>
        </w:rPr>
        <w:t xml:space="preserve">Аркалык, пр. Абая 13, </w:t>
      </w:r>
    </w:p>
    <w:p w14:paraId="0985A122" w14:textId="77777777" w:rsidR="005D2DC2" w:rsidRPr="001532C0" w:rsidRDefault="005D2DC2" w:rsidP="005D2DC2">
      <w:pPr>
        <w:widowControl w:val="0"/>
        <w:pBdr>
          <w:bottom w:val="single" w:sz="4" w:space="31" w:color="FFFFFF"/>
        </w:pBdr>
        <w:tabs>
          <w:tab w:val="left" w:pos="0"/>
        </w:tabs>
        <w:ind w:firstLine="720"/>
        <w:jc w:val="both"/>
        <w:rPr>
          <w:sz w:val="28"/>
          <w:szCs w:val="28"/>
        </w:rPr>
      </w:pPr>
      <w:r w:rsidRPr="001532C0">
        <w:rPr>
          <w:sz w:val="28"/>
          <w:szCs w:val="28"/>
        </w:rPr>
        <w:t>Капитальный ремонт зданий центральной районной больницы, расположенной по адресу: Туркестанская область, Сарыагашский район, г.</w:t>
      </w:r>
      <w:r>
        <w:rPr>
          <w:sz w:val="28"/>
          <w:szCs w:val="28"/>
        </w:rPr>
        <w:t> </w:t>
      </w:r>
      <w:r w:rsidRPr="001532C0">
        <w:rPr>
          <w:sz w:val="28"/>
          <w:szCs w:val="28"/>
        </w:rPr>
        <w:t>Сарыагаш, ул. С.Исмайлова 115.</w:t>
      </w:r>
    </w:p>
    <w:p w14:paraId="66834C7F" w14:textId="77777777" w:rsidR="005D2DC2" w:rsidRPr="001532C0" w:rsidRDefault="005D2DC2" w:rsidP="005D2DC2">
      <w:pPr>
        <w:widowControl w:val="0"/>
        <w:pBdr>
          <w:bottom w:val="single" w:sz="4" w:space="31" w:color="FFFFFF"/>
        </w:pBdr>
        <w:tabs>
          <w:tab w:val="left" w:pos="0"/>
        </w:tabs>
        <w:ind w:firstLine="720"/>
        <w:jc w:val="both"/>
        <w:rPr>
          <w:sz w:val="28"/>
          <w:szCs w:val="28"/>
        </w:rPr>
      </w:pPr>
      <w:r w:rsidRPr="001532C0">
        <w:rPr>
          <w:sz w:val="28"/>
          <w:szCs w:val="28"/>
        </w:rPr>
        <w:t xml:space="preserve">Капитальный ремонт зданий центральной районной больницы, расположенной по адресу: Туркестанская область, </w:t>
      </w:r>
      <w:r w:rsidRPr="001532C0">
        <w:rPr>
          <w:sz w:val="28"/>
          <w:szCs w:val="28"/>
          <w:lang w:val="kk-KZ"/>
        </w:rPr>
        <w:t>Жетысайский</w:t>
      </w:r>
      <w:r w:rsidRPr="001532C0">
        <w:rPr>
          <w:sz w:val="28"/>
          <w:szCs w:val="28"/>
        </w:rPr>
        <w:t xml:space="preserve"> район, с.</w:t>
      </w:r>
      <w:r>
        <w:rPr>
          <w:sz w:val="28"/>
          <w:szCs w:val="28"/>
        </w:rPr>
        <w:t> </w:t>
      </w:r>
      <w:r w:rsidRPr="001532C0">
        <w:rPr>
          <w:sz w:val="28"/>
          <w:szCs w:val="28"/>
          <w:lang w:val="kk-KZ"/>
        </w:rPr>
        <w:t>Ынтымак</w:t>
      </w:r>
      <w:r w:rsidRPr="001532C0">
        <w:rPr>
          <w:sz w:val="28"/>
          <w:szCs w:val="28"/>
        </w:rPr>
        <w:t>.</w:t>
      </w:r>
    </w:p>
    <w:p w14:paraId="561A9859" w14:textId="77777777" w:rsidR="005D2DC2" w:rsidRPr="001532C0" w:rsidRDefault="005D2DC2" w:rsidP="005D2DC2">
      <w:pPr>
        <w:widowControl w:val="0"/>
        <w:pBdr>
          <w:bottom w:val="single" w:sz="4" w:space="31" w:color="FFFFFF"/>
        </w:pBdr>
        <w:tabs>
          <w:tab w:val="left" w:pos="0"/>
        </w:tabs>
        <w:ind w:firstLine="720"/>
        <w:jc w:val="both"/>
        <w:rPr>
          <w:sz w:val="28"/>
          <w:szCs w:val="28"/>
        </w:rPr>
      </w:pPr>
      <w:r w:rsidRPr="001532C0">
        <w:rPr>
          <w:sz w:val="28"/>
          <w:szCs w:val="28"/>
        </w:rPr>
        <w:t xml:space="preserve">Капитальный ремонт зданий </w:t>
      </w:r>
      <w:r w:rsidRPr="001532C0">
        <w:rPr>
          <w:sz w:val="28"/>
          <w:szCs w:val="28"/>
          <w:lang w:val="kk-KZ"/>
        </w:rPr>
        <w:t>многопрофильной межрайонной больницы «Тайыншинская ММБ»</w:t>
      </w:r>
      <w:r w:rsidRPr="001532C0">
        <w:rPr>
          <w:sz w:val="28"/>
          <w:szCs w:val="28"/>
        </w:rPr>
        <w:t xml:space="preserve">, расположенной по адресу: </w:t>
      </w:r>
      <w:r w:rsidRPr="001532C0">
        <w:rPr>
          <w:sz w:val="28"/>
          <w:szCs w:val="28"/>
          <w:lang w:val="kk-KZ"/>
        </w:rPr>
        <w:t>СКО</w:t>
      </w:r>
      <w:r w:rsidRPr="001532C0">
        <w:rPr>
          <w:sz w:val="28"/>
          <w:szCs w:val="28"/>
        </w:rPr>
        <w:t xml:space="preserve">, </w:t>
      </w:r>
      <w:r w:rsidRPr="001532C0">
        <w:rPr>
          <w:sz w:val="28"/>
          <w:szCs w:val="28"/>
          <w:lang w:val="kk-KZ"/>
        </w:rPr>
        <w:t>Тайыншинский</w:t>
      </w:r>
      <w:r w:rsidRPr="001532C0">
        <w:rPr>
          <w:sz w:val="28"/>
          <w:szCs w:val="28"/>
        </w:rPr>
        <w:t xml:space="preserve"> район,</w:t>
      </w:r>
      <w:r>
        <w:rPr>
          <w:sz w:val="28"/>
          <w:szCs w:val="28"/>
        </w:rPr>
        <w:t xml:space="preserve"> </w:t>
      </w:r>
      <w:r w:rsidRPr="001532C0">
        <w:rPr>
          <w:sz w:val="28"/>
          <w:szCs w:val="28"/>
          <w:lang w:val="kk-KZ"/>
        </w:rPr>
        <w:t>г</w:t>
      </w:r>
      <w:r w:rsidRPr="001532C0">
        <w:rPr>
          <w:sz w:val="28"/>
          <w:szCs w:val="28"/>
        </w:rPr>
        <w:t>.</w:t>
      </w:r>
      <w:r>
        <w:rPr>
          <w:sz w:val="28"/>
          <w:szCs w:val="28"/>
        </w:rPr>
        <w:t> </w:t>
      </w:r>
      <w:r w:rsidRPr="001532C0">
        <w:rPr>
          <w:sz w:val="28"/>
          <w:szCs w:val="28"/>
          <w:lang w:val="kk-KZ"/>
        </w:rPr>
        <w:t>Тайынша, ул</w:t>
      </w:r>
      <w:r w:rsidRPr="001532C0">
        <w:rPr>
          <w:sz w:val="28"/>
          <w:szCs w:val="28"/>
        </w:rPr>
        <w:t>. Крыжановского 72.</w:t>
      </w:r>
    </w:p>
    <w:p w14:paraId="555383F8" w14:textId="77777777" w:rsidR="005D2DC2" w:rsidRDefault="005D2DC2" w:rsidP="005D2DC2">
      <w:pPr>
        <w:pBdr>
          <w:bottom w:val="single" w:sz="4" w:space="31" w:color="FFFFFF"/>
        </w:pBdr>
        <w:ind w:firstLine="708"/>
        <w:jc w:val="both"/>
        <w:rPr>
          <w:rFonts w:eastAsiaTheme="minorHAnsi"/>
          <w:sz w:val="28"/>
          <w:szCs w:val="28"/>
          <w:lang w:eastAsia="en-US"/>
        </w:rPr>
      </w:pPr>
      <w:r w:rsidRPr="001532C0">
        <w:rPr>
          <w:rFonts w:eastAsiaTheme="minorHAnsi"/>
          <w:i/>
          <w:sz w:val="28"/>
          <w:szCs w:val="28"/>
          <w:lang w:eastAsia="en-US"/>
        </w:rPr>
        <w:t>Количество отремонтированных объектов здравоохранения</w:t>
      </w:r>
      <w:r w:rsidRPr="001532C0">
        <w:rPr>
          <w:rFonts w:eastAsiaTheme="minorHAnsi"/>
          <w:sz w:val="28"/>
          <w:szCs w:val="28"/>
          <w:lang w:eastAsia="en-US"/>
        </w:rPr>
        <w:t xml:space="preserve"> 1,</w:t>
      </w:r>
      <w:r w:rsidRPr="001532C0">
        <w:rPr>
          <w:rFonts w:eastAsiaTheme="minorHAnsi"/>
          <w:i/>
          <w:sz w:val="28"/>
          <w:szCs w:val="28"/>
          <w:lang w:eastAsia="en-US"/>
        </w:rPr>
        <w:t xml:space="preserve"> </w:t>
      </w:r>
      <w:r w:rsidRPr="001532C0">
        <w:rPr>
          <w:rFonts w:eastAsiaTheme="minorHAnsi"/>
          <w:sz w:val="28"/>
          <w:szCs w:val="28"/>
          <w:lang w:eastAsia="en-US"/>
        </w:rPr>
        <w:t>при плане 3.</w:t>
      </w:r>
    </w:p>
    <w:p w14:paraId="7FFAA1AC" w14:textId="77777777" w:rsidR="005D2DC2" w:rsidRPr="001532C0" w:rsidRDefault="005D2DC2" w:rsidP="005D2DC2">
      <w:pPr>
        <w:pBdr>
          <w:bottom w:val="single" w:sz="4" w:space="31" w:color="FFFFFF"/>
        </w:pBdr>
        <w:ind w:firstLine="708"/>
        <w:jc w:val="both"/>
        <w:rPr>
          <w:rFonts w:eastAsiaTheme="minorHAnsi"/>
          <w:sz w:val="28"/>
          <w:szCs w:val="28"/>
          <w:lang w:eastAsia="en-US"/>
        </w:rPr>
      </w:pPr>
      <w:r w:rsidRPr="001532C0">
        <w:rPr>
          <w:sz w:val="28"/>
          <w:szCs w:val="28"/>
        </w:rPr>
        <w:t>- по Туркестанской области не завершены запланированных 2 объекта, ззавершение объекта планируется в апреле 2024 года за счет местного бюджета.</w:t>
      </w:r>
    </w:p>
    <w:p w14:paraId="4D1948DB" w14:textId="77777777" w:rsidR="005D2DC2" w:rsidRPr="001532C0" w:rsidRDefault="005D2DC2" w:rsidP="005D2DC2">
      <w:pPr>
        <w:widowControl w:val="0"/>
        <w:pBdr>
          <w:bottom w:val="single" w:sz="4" w:space="31" w:color="FFFFFF"/>
        </w:pBdr>
        <w:tabs>
          <w:tab w:val="left" w:pos="0"/>
        </w:tabs>
        <w:ind w:firstLine="709"/>
        <w:jc w:val="both"/>
        <w:rPr>
          <w:sz w:val="28"/>
          <w:szCs w:val="28"/>
        </w:rPr>
      </w:pPr>
      <w:r w:rsidRPr="001532C0">
        <w:rPr>
          <w:b/>
          <w:i/>
          <w:sz w:val="28"/>
          <w:szCs w:val="28"/>
        </w:rPr>
        <w:t xml:space="preserve">на материально-техническое оснащение организаций здравоохранения </w:t>
      </w:r>
      <w:r w:rsidRPr="001532C0">
        <w:rPr>
          <w:b/>
          <w:i/>
          <w:sz w:val="28"/>
          <w:szCs w:val="28"/>
        </w:rPr>
        <w:lastRenderedPageBreak/>
        <w:t xml:space="preserve">на местном уровне в рамках пилотного национального проекта «Модернизация сельского здравоохранения» за счет целевого трансферта из Национального фонда Республики Казахстан </w:t>
      </w:r>
      <w:r w:rsidRPr="001532C0">
        <w:rPr>
          <w:sz w:val="28"/>
          <w:szCs w:val="28"/>
        </w:rPr>
        <w:t>выделено 11</w:t>
      </w:r>
      <w:r>
        <w:rPr>
          <w:sz w:val="28"/>
          <w:szCs w:val="28"/>
        </w:rPr>
        <w:t> </w:t>
      </w:r>
      <w:r w:rsidRPr="001532C0">
        <w:rPr>
          <w:sz w:val="28"/>
          <w:szCs w:val="28"/>
        </w:rPr>
        <w:t>815</w:t>
      </w:r>
      <w:r>
        <w:rPr>
          <w:sz w:val="28"/>
          <w:szCs w:val="28"/>
        </w:rPr>
        <w:t> </w:t>
      </w:r>
      <w:r w:rsidRPr="001532C0">
        <w:rPr>
          <w:sz w:val="28"/>
          <w:szCs w:val="28"/>
        </w:rPr>
        <w:t xml:space="preserve">596,0 тыс.тенге, </w:t>
      </w:r>
      <w:r w:rsidRPr="001532C0">
        <w:rPr>
          <w:rFonts w:eastAsia="MS Mincho"/>
          <w:iCs/>
          <w:sz w:val="28"/>
          <w:szCs w:val="28"/>
        </w:rPr>
        <w:t>которые в полном объеме</w:t>
      </w:r>
      <w:r w:rsidRPr="001532C0">
        <w:rPr>
          <w:rFonts w:eastAsia="Calibri"/>
          <w:sz w:val="28"/>
          <w:szCs w:val="28"/>
          <w:lang w:eastAsia="en-US"/>
        </w:rPr>
        <w:t xml:space="preserve"> в виде целевых текущих трансфертов перечислены областным бюджетам, </w:t>
      </w:r>
      <w:r w:rsidRPr="001532C0">
        <w:rPr>
          <w:sz w:val="28"/>
          <w:szCs w:val="28"/>
        </w:rPr>
        <w:t>бюджетам гг.</w:t>
      </w:r>
      <w:r>
        <w:rPr>
          <w:sz w:val="28"/>
          <w:szCs w:val="28"/>
        </w:rPr>
        <w:t> </w:t>
      </w:r>
      <w:r w:rsidRPr="001532C0">
        <w:rPr>
          <w:sz w:val="28"/>
          <w:szCs w:val="28"/>
        </w:rPr>
        <w:t xml:space="preserve">Астана, Алматы и Шымкент. </w:t>
      </w:r>
    </w:p>
    <w:p w14:paraId="5E0CDFAF" w14:textId="77777777" w:rsidR="00E22322" w:rsidRPr="00E22322" w:rsidRDefault="005D2DC2" w:rsidP="00E22322">
      <w:pPr>
        <w:widowControl w:val="0"/>
        <w:pBdr>
          <w:bottom w:val="single" w:sz="4" w:space="31" w:color="FFFFFF"/>
        </w:pBdr>
        <w:tabs>
          <w:tab w:val="left" w:pos="0"/>
        </w:tabs>
        <w:ind w:firstLine="720"/>
        <w:jc w:val="both"/>
        <w:rPr>
          <w:color w:val="000000"/>
          <w:sz w:val="28"/>
          <w:szCs w:val="28"/>
          <w:lang w:val="kk-KZ"/>
        </w:rPr>
      </w:pPr>
      <w:r w:rsidRPr="001532C0">
        <w:rPr>
          <w:sz w:val="28"/>
          <w:szCs w:val="28"/>
        </w:rPr>
        <w:t>Исполнение на местном уровне составило 10 596 537,3 тыс.тенге,</w:t>
      </w:r>
      <w:r>
        <w:rPr>
          <w:sz w:val="28"/>
          <w:szCs w:val="28"/>
        </w:rPr>
        <w:t xml:space="preserve"> </w:t>
      </w:r>
      <w:r w:rsidRPr="001532C0">
        <w:rPr>
          <w:sz w:val="28"/>
          <w:szCs w:val="28"/>
        </w:rPr>
        <w:t>или 89,7</w:t>
      </w:r>
      <w:r>
        <w:rPr>
          <w:sz w:val="28"/>
          <w:szCs w:val="28"/>
        </w:rPr>
        <w:t> </w:t>
      </w:r>
      <w:r w:rsidRPr="001532C0">
        <w:rPr>
          <w:sz w:val="28"/>
          <w:szCs w:val="28"/>
        </w:rPr>
        <w:t xml:space="preserve">% к полученным из республиканского бюджета средствам. </w:t>
      </w:r>
      <w:r w:rsidRPr="001532C0">
        <w:rPr>
          <w:rFonts w:eastAsia="MS Mincho"/>
          <w:iCs/>
          <w:sz w:val="28"/>
          <w:szCs w:val="28"/>
        </w:rPr>
        <w:t xml:space="preserve">Не исполнено </w:t>
      </w:r>
      <w:r w:rsidRPr="001532C0">
        <w:rPr>
          <w:sz w:val="28"/>
          <w:szCs w:val="28"/>
        </w:rPr>
        <w:t>1 219 058,7</w:t>
      </w:r>
      <w:r w:rsidRPr="001532C0">
        <w:rPr>
          <w:rFonts w:eastAsia="MS Mincho"/>
          <w:iCs/>
          <w:sz w:val="28"/>
          <w:szCs w:val="28"/>
        </w:rPr>
        <w:t> тыс.тенге,</w:t>
      </w:r>
      <w:r w:rsidRPr="001532C0">
        <w:rPr>
          <w:color w:val="000000"/>
          <w:sz w:val="28"/>
          <w:szCs w:val="28"/>
        </w:rPr>
        <w:t xml:space="preserve"> </w:t>
      </w:r>
      <w:r w:rsidR="00E22322" w:rsidRPr="00E22322">
        <w:rPr>
          <w:color w:val="000000"/>
          <w:sz w:val="28"/>
          <w:szCs w:val="28"/>
        </w:rPr>
        <w:t xml:space="preserve">из них </w:t>
      </w:r>
      <w:r w:rsidR="00E22322" w:rsidRPr="00E22322">
        <w:rPr>
          <w:sz w:val="28"/>
          <w:szCs w:val="28"/>
        </w:rPr>
        <w:t>512 148,1</w:t>
      </w:r>
      <w:r w:rsidR="00E22322">
        <w:rPr>
          <w:sz w:val="28"/>
          <w:szCs w:val="28"/>
        </w:rPr>
        <w:t> </w:t>
      </w:r>
      <w:r w:rsidR="00E22322" w:rsidRPr="00E22322">
        <w:rPr>
          <w:color w:val="000000"/>
          <w:sz w:val="28"/>
          <w:szCs w:val="28"/>
        </w:rPr>
        <w:t>тыс.тенге</w:t>
      </w:r>
      <w:r w:rsidR="00E22322" w:rsidRPr="00E22322">
        <w:rPr>
          <w:sz w:val="28"/>
          <w:szCs w:val="28"/>
        </w:rPr>
        <w:t xml:space="preserve"> – экономия бюджетных средств. Не освоено </w:t>
      </w:r>
      <w:r w:rsidR="00E22322" w:rsidRPr="00E22322">
        <w:rPr>
          <w:color w:val="000000"/>
          <w:sz w:val="28"/>
          <w:szCs w:val="28"/>
        </w:rPr>
        <w:t>706 910,6</w:t>
      </w:r>
      <w:r w:rsidR="00E22322" w:rsidRPr="00E22322">
        <w:rPr>
          <w:color w:val="000000"/>
          <w:sz w:val="28"/>
          <w:szCs w:val="28"/>
          <w:lang w:val="kk-KZ"/>
        </w:rPr>
        <w:t> тыс.тенге, из них</w:t>
      </w:r>
      <w:r w:rsidR="00E22322" w:rsidRPr="00E22322">
        <w:rPr>
          <w:sz w:val="28"/>
          <w:szCs w:val="28"/>
        </w:rPr>
        <w:t>:</w:t>
      </w:r>
    </w:p>
    <w:p w14:paraId="2EEE2C85" w14:textId="77777777" w:rsidR="00E22322" w:rsidRPr="00E22322" w:rsidRDefault="00E22322" w:rsidP="00E22322">
      <w:pPr>
        <w:widowControl w:val="0"/>
        <w:pBdr>
          <w:bottom w:val="single" w:sz="4" w:space="31" w:color="FFFFFF"/>
        </w:pBdr>
        <w:tabs>
          <w:tab w:val="left" w:pos="0"/>
        </w:tabs>
        <w:ind w:firstLine="720"/>
        <w:jc w:val="both"/>
        <w:rPr>
          <w:sz w:val="28"/>
          <w:szCs w:val="28"/>
        </w:rPr>
      </w:pPr>
      <w:r w:rsidRPr="00E22322">
        <w:rPr>
          <w:sz w:val="28"/>
          <w:szCs w:val="28"/>
        </w:rPr>
        <w:t>95 387,3</w:t>
      </w:r>
      <w:r>
        <w:rPr>
          <w:sz w:val="28"/>
          <w:szCs w:val="28"/>
        </w:rPr>
        <w:t> </w:t>
      </w:r>
      <w:r w:rsidRPr="00E22322">
        <w:rPr>
          <w:sz w:val="28"/>
          <w:szCs w:val="28"/>
        </w:rPr>
        <w:t xml:space="preserve">тыс.тенге – отсутствие товара поставщиком по Акмолинской и Мангистауской обалсти; </w:t>
      </w:r>
    </w:p>
    <w:p w14:paraId="022EAC08" w14:textId="77777777" w:rsidR="00E22322" w:rsidRPr="00E22322" w:rsidRDefault="00E22322" w:rsidP="00E22322">
      <w:pPr>
        <w:widowControl w:val="0"/>
        <w:pBdr>
          <w:bottom w:val="single" w:sz="4" w:space="31" w:color="FFFFFF"/>
        </w:pBdr>
        <w:tabs>
          <w:tab w:val="left" w:pos="0"/>
        </w:tabs>
        <w:ind w:firstLine="720"/>
        <w:jc w:val="both"/>
        <w:rPr>
          <w:sz w:val="28"/>
          <w:szCs w:val="28"/>
        </w:rPr>
      </w:pPr>
      <w:r w:rsidRPr="00E22322">
        <w:rPr>
          <w:sz w:val="28"/>
          <w:szCs w:val="28"/>
        </w:rPr>
        <w:t>289 065,3</w:t>
      </w:r>
      <w:r>
        <w:rPr>
          <w:sz w:val="28"/>
          <w:szCs w:val="28"/>
        </w:rPr>
        <w:t> </w:t>
      </w:r>
      <w:r w:rsidRPr="00E22322">
        <w:rPr>
          <w:sz w:val="28"/>
          <w:szCs w:val="28"/>
        </w:rPr>
        <w:t xml:space="preserve">тыс.тенге – отсутствие потребности в оборудовании по Акмолинской, Атырауской и Алматинской области; </w:t>
      </w:r>
    </w:p>
    <w:p w14:paraId="538A6DD8" w14:textId="77777777" w:rsidR="00E22322" w:rsidRPr="00E22322" w:rsidRDefault="00E22322" w:rsidP="00E22322">
      <w:pPr>
        <w:widowControl w:val="0"/>
        <w:pBdr>
          <w:bottom w:val="single" w:sz="4" w:space="31" w:color="FFFFFF"/>
        </w:pBdr>
        <w:tabs>
          <w:tab w:val="left" w:pos="0"/>
        </w:tabs>
        <w:ind w:firstLine="720"/>
        <w:jc w:val="both"/>
        <w:rPr>
          <w:sz w:val="28"/>
          <w:szCs w:val="28"/>
        </w:rPr>
      </w:pPr>
      <w:r w:rsidRPr="00E22322">
        <w:rPr>
          <w:sz w:val="28"/>
          <w:szCs w:val="28"/>
        </w:rPr>
        <w:t>265 095,9</w:t>
      </w:r>
      <w:r>
        <w:rPr>
          <w:sz w:val="28"/>
          <w:szCs w:val="28"/>
        </w:rPr>
        <w:t> </w:t>
      </w:r>
      <w:r w:rsidRPr="00E22322">
        <w:rPr>
          <w:sz w:val="28"/>
          <w:szCs w:val="28"/>
        </w:rPr>
        <w:t>тыс.тенге – несостоявшиеся конкурсные процедуры по Акмолинской, Алматинской, СКО и Туркистанской области;</w:t>
      </w:r>
    </w:p>
    <w:p w14:paraId="00A4E77E" w14:textId="77777777" w:rsidR="00E22322" w:rsidRPr="00E22322" w:rsidRDefault="00B42627" w:rsidP="00E22322">
      <w:pPr>
        <w:widowControl w:val="0"/>
        <w:pBdr>
          <w:bottom w:val="single" w:sz="4" w:space="31" w:color="FFFFFF"/>
        </w:pBdr>
        <w:tabs>
          <w:tab w:val="left" w:pos="0"/>
        </w:tabs>
        <w:ind w:firstLine="720"/>
        <w:jc w:val="both"/>
        <w:rPr>
          <w:sz w:val="28"/>
          <w:szCs w:val="28"/>
        </w:rPr>
      </w:pPr>
      <w:r w:rsidRPr="00B42627">
        <w:rPr>
          <w:sz w:val="28"/>
          <w:szCs w:val="28"/>
        </w:rPr>
        <w:t>57 362,2 тыс.тенге – в связи с отсутствием клино-технической обосновании по Алматинской, Атырауской, Западно-Казахстанской области</w:t>
      </w:r>
      <w:r w:rsidRPr="00B42627">
        <w:rPr>
          <w:sz w:val="26"/>
          <w:szCs w:val="26"/>
        </w:rPr>
        <w:t>.</w:t>
      </w:r>
    </w:p>
    <w:p w14:paraId="51518618" w14:textId="77777777" w:rsidR="005D2DC2" w:rsidRDefault="005D2DC2" w:rsidP="00E22322">
      <w:pPr>
        <w:widowControl w:val="0"/>
        <w:pBdr>
          <w:bottom w:val="single" w:sz="4" w:space="31" w:color="FFFFFF"/>
        </w:pBdr>
        <w:tabs>
          <w:tab w:val="left" w:pos="0"/>
        </w:tabs>
        <w:ind w:firstLine="720"/>
        <w:jc w:val="both"/>
        <w:rPr>
          <w:rFonts w:eastAsia="Calibri"/>
          <w:iCs/>
          <w:sz w:val="28"/>
          <w:szCs w:val="28"/>
          <w:lang w:eastAsia="en-US"/>
        </w:rPr>
      </w:pPr>
      <w:r w:rsidRPr="00E22322">
        <w:rPr>
          <w:i/>
          <w:sz w:val="28"/>
          <w:szCs w:val="28"/>
        </w:rPr>
        <w:t xml:space="preserve">Показатели прямого результата </w:t>
      </w:r>
      <w:r w:rsidRPr="00E22322">
        <w:rPr>
          <w:rFonts w:eastAsia="Calibri"/>
          <w:iCs/>
          <w:sz w:val="28"/>
          <w:szCs w:val="28"/>
          <w:lang w:eastAsia="en-US"/>
        </w:rPr>
        <w:t>достигнуты</w:t>
      </w:r>
      <w:r w:rsidRPr="001532C0">
        <w:rPr>
          <w:rFonts w:eastAsia="Calibri"/>
          <w:iCs/>
          <w:sz w:val="28"/>
          <w:szCs w:val="28"/>
          <w:lang w:eastAsia="en-US"/>
        </w:rPr>
        <w:t xml:space="preserve"> частично.</w:t>
      </w:r>
    </w:p>
    <w:p w14:paraId="3F921ED6" w14:textId="77777777" w:rsidR="005D2DC2" w:rsidRPr="001532C0" w:rsidRDefault="005D2DC2" w:rsidP="005D2DC2">
      <w:pPr>
        <w:widowControl w:val="0"/>
        <w:pBdr>
          <w:bottom w:val="single" w:sz="4" w:space="31" w:color="FFFFFF"/>
        </w:pBdr>
        <w:tabs>
          <w:tab w:val="left" w:pos="0"/>
        </w:tabs>
        <w:ind w:firstLine="720"/>
        <w:jc w:val="both"/>
        <w:rPr>
          <w:sz w:val="28"/>
          <w:szCs w:val="28"/>
        </w:rPr>
      </w:pPr>
      <w:r w:rsidRPr="001532C0">
        <w:rPr>
          <w:sz w:val="28"/>
          <w:szCs w:val="28"/>
        </w:rPr>
        <w:t>Приобретено 1810 ед. медицинской техники при плане 910. Показатель не достигнут по следующим регионам:</w:t>
      </w:r>
    </w:p>
    <w:p w14:paraId="63B5CE0F" w14:textId="77777777" w:rsidR="005D2DC2" w:rsidRPr="001532C0" w:rsidRDefault="005D2DC2" w:rsidP="005D2DC2">
      <w:pPr>
        <w:widowControl w:val="0"/>
        <w:pBdr>
          <w:bottom w:val="single" w:sz="4" w:space="31" w:color="FFFFFF"/>
        </w:pBdr>
        <w:tabs>
          <w:tab w:val="left" w:pos="0"/>
        </w:tabs>
        <w:ind w:firstLine="720"/>
        <w:jc w:val="both"/>
        <w:rPr>
          <w:sz w:val="28"/>
          <w:szCs w:val="28"/>
        </w:rPr>
      </w:pPr>
      <w:r w:rsidRPr="001532C0">
        <w:rPr>
          <w:sz w:val="28"/>
          <w:szCs w:val="28"/>
        </w:rPr>
        <w:t>- Акмолинской области при плане 20 ед. приобретено 15 ед. медицинской техники. В связи с заменой Буландынской районной больницы подлежащей модернизации на Степногорскую многопрофильную городскую больницу в 3 единицах медицинской техники (</w:t>
      </w:r>
      <w:r w:rsidRPr="001532C0">
        <w:rPr>
          <w:i/>
          <w:sz w:val="28"/>
          <w:szCs w:val="28"/>
        </w:rPr>
        <w:t>силовое оборудование (дрель), видеогастроскоп, фибробронхоскоп)</w:t>
      </w:r>
      <w:r w:rsidRPr="001532C0">
        <w:rPr>
          <w:sz w:val="28"/>
          <w:szCs w:val="28"/>
        </w:rPr>
        <w:t xml:space="preserve"> потребность отсутствует, так как ранее был произведен закуп аналогичного оборудования за счет средств областного бюджета. Ввиду военной обстановки в Израиле (форс-мажор) не осуществлена поставка 1 ед. (видеоэндоскопический комплекс) для Атбасарской ММБ). По закупу вертикализатора конкурс не состоялся для Степногорской МГБ.</w:t>
      </w:r>
    </w:p>
    <w:p w14:paraId="50AEF8E1" w14:textId="77777777" w:rsidR="005D2DC2" w:rsidRDefault="005D2DC2" w:rsidP="005D2DC2">
      <w:pPr>
        <w:widowControl w:val="0"/>
        <w:pBdr>
          <w:bottom w:val="single" w:sz="4" w:space="31" w:color="FFFFFF"/>
        </w:pBdr>
        <w:tabs>
          <w:tab w:val="left" w:pos="0"/>
        </w:tabs>
        <w:ind w:firstLine="720"/>
        <w:jc w:val="both"/>
        <w:rPr>
          <w:sz w:val="28"/>
          <w:szCs w:val="28"/>
        </w:rPr>
      </w:pPr>
      <w:r w:rsidRPr="001532C0">
        <w:rPr>
          <w:sz w:val="28"/>
          <w:szCs w:val="28"/>
        </w:rPr>
        <w:t>- Алматинской области при плане 34 ед. приобретено 28 ед. В связи несостоявшимися конкурсными процедурами (эхоэнцефалограф</w:t>
      </w:r>
      <w:r w:rsidR="00CC16EA">
        <w:rPr>
          <w:sz w:val="28"/>
          <w:szCs w:val="28"/>
        </w:rPr>
        <w:t xml:space="preserve"> –</w:t>
      </w:r>
      <w:r w:rsidRPr="001532C0">
        <w:rPr>
          <w:sz w:val="28"/>
          <w:szCs w:val="28"/>
        </w:rPr>
        <w:t xml:space="preserve"> 1</w:t>
      </w:r>
      <w:r w:rsidR="00CC16EA">
        <w:rPr>
          <w:sz w:val="28"/>
          <w:szCs w:val="28"/>
        </w:rPr>
        <w:t xml:space="preserve"> </w:t>
      </w:r>
      <w:r w:rsidRPr="001532C0">
        <w:rPr>
          <w:sz w:val="28"/>
          <w:szCs w:val="28"/>
        </w:rPr>
        <w:t>ед, фибронхоскоп</w:t>
      </w:r>
      <w:r w:rsidR="00CC16EA">
        <w:rPr>
          <w:sz w:val="28"/>
          <w:szCs w:val="28"/>
        </w:rPr>
        <w:t xml:space="preserve"> – </w:t>
      </w:r>
      <w:r w:rsidRPr="001532C0">
        <w:rPr>
          <w:sz w:val="28"/>
          <w:szCs w:val="28"/>
        </w:rPr>
        <w:t>1</w:t>
      </w:r>
      <w:r w:rsidR="00CC16EA">
        <w:rPr>
          <w:sz w:val="28"/>
          <w:szCs w:val="28"/>
        </w:rPr>
        <w:t xml:space="preserve"> </w:t>
      </w:r>
      <w:r w:rsidRPr="001532C0">
        <w:rPr>
          <w:sz w:val="28"/>
          <w:szCs w:val="28"/>
        </w:rPr>
        <w:t xml:space="preserve">ед.), отрицательным клинико-техническим обоснованиям (вертикализатор </w:t>
      </w:r>
      <w:r w:rsidR="00CC16EA">
        <w:rPr>
          <w:sz w:val="28"/>
          <w:szCs w:val="28"/>
        </w:rPr>
        <w:t xml:space="preserve">– </w:t>
      </w:r>
      <w:r w:rsidRPr="001532C0">
        <w:rPr>
          <w:sz w:val="28"/>
          <w:szCs w:val="28"/>
        </w:rPr>
        <w:t>1</w:t>
      </w:r>
      <w:r w:rsidR="00CC16EA">
        <w:rPr>
          <w:sz w:val="28"/>
          <w:szCs w:val="28"/>
        </w:rPr>
        <w:t xml:space="preserve"> </w:t>
      </w:r>
      <w:r w:rsidRPr="001532C0">
        <w:rPr>
          <w:sz w:val="28"/>
          <w:szCs w:val="28"/>
        </w:rPr>
        <w:t>ед.), отсутствием потребности</w:t>
      </w:r>
      <w:r>
        <w:rPr>
          <w:sz w:val="28"/>
          <w:szCs w:val="28"/>
        </w:rPr>
        <w:t>,</w:t>
      </w:r>
      <w:r w:rsidRPr="001532C0">
        <w:rPr>
          <w:sz w:val="28"/>
          <w:szCs w:val="28"/>
        </w:rPr>
        <w:t xml:space="preserve"> в связи с наличием данн</w:t>
      </w:r>
      <w:r>
        <w:rPr>
          <w:sz w:val="28"/>
          <w:szCs w:val="28"/>
        </w:rPr>
        <w:t>ого</w:t>
      </w:r>
      <w:r w:rsidRPr="001532C0">
        <w:rPr>
          <w:sz w:val="28"/>
          <w:szCs w:val="28"/>
        </w:rPr>
        <w:t xml:space="preserve"> оборудовани</w:t>
      </w:r>
      <w:r>
        <w:rPr>
          <w:sz w:val="28"/>
          <w:szCs w:val="28"/>
        </w:rPr>
        <w:t>я</w:t>
      </w:r>
      <w:r w:rsidRPr="001532C0">
        <w:rPr>
          <w:sz w:val="28"/>
          <w:szCs w:val="28"/>
        </w:rPr>
        <w:t xml:space="preserve"> в мед.организациях (УЗИ-аппарат</w:t>
      </w:r>
      <w:r w:rsidR="00CC16EA">
        <w:rPr>
          <w:sz w:val="28"/>
          <w:szCs w:val="28"/>
        </w:rPr>
        <w:t xml:space="preserve"> – </w:t>
      </w:r>
      <w:r w:rsidRPr="001532C0">
        <w:rPr>
          <w:sz w:val="28"/>
          <w:szCs w:val="28"/>
        </w:rPr>
        <w:t>1</w:t>
      </w:r>
      <w:r w:rsidR="00CC16EA">
        <w:rPr>
          <w:sz w:val="28"/>
          <w:szCs w:val="28"/>
        </w:rPr>
        <w:t xml:space="preserve"> </w:t>
      </w:r>
      <w:r w:rsidRPr="001532C0">
        <w:rPr>
          <w:sz w:val="28"/>
          <w:szCs w:val="28"/>
        </w:rPr>
        <w:t>ед</w:t>
      </w:r>
      <w:r w:rsidR="00CC16EA">
        <w:rPr>
          <w:sz w:val="28"/>
          <w:szCs w:val="28"/>
        </w:rPr>
        <w:t>.</w:t>
      </w:r>
      <w:r w:rsidRPr="001532C0">
        <w:rPr>
          <w:sz w:val="28"/>
          <w:szCs w:val="28"/>
        </w:rPr>
        <w:t>, видеогастроскоп</w:t>
      </w:r>
      <w:r w:rsidR="00CC16EA">
        <w:rPr>
          <w:sz w:val="28"/>
          <w:szCs w:val="28"/>
        </w:rPr>
        <w:t xml:space="preserve"> – </w:t>
      </w:r>
      <w:r w:rsidRPr="001532C0">
        <w:rPr>
          <w:sz w:val="28"/>
          <w:szCs w:val="28"/>
        </w:rPr>
        <w:t>1</w:t>
      </w:r>
      <w:r w:rsidR="00CC16EA">
        <w:rPr>
          <w:sz w:val="28"/>
          <w:szCs w:val="28"/>
        </w:rPr>
        <w:t xml:space="preserve"> </w:t>
      </w:r>
      <w:r w:rsidRPr="001532C0">
        <w:rPr>
          <w:sz w:val="28"/>
          <w:szCs w:val="28"/>
        </w:rPr>
        <w:t>ед</w:t>
      </w:r>
      <w:r w:rsidR="00CC16EA">
        <w:rPr>
          <w:sz w:val="28"/>
          <w:szCs w:val="28"/>
        </w:rPr>
        <w:t>.</w:t>
      </w:r>
      <w:r w:rsidRPr="001532C0">
        <w:rPr>
          <w:sz w:val="28"/>
          <w:szCs w:val="28"/>
        </w:rPr>
        <w:t>, фиброброноскоп</w:t>
      </w:r>
      <w:r w:rsidR="00CC16EA">
        <w:rPr>
          <w:sz w:val="28"/>
          <w:szCs w:val="28"/>
        </w:rPr>
        <w:t xml:space="preserve"> – </w:t>
      </w:r>
      <w:r w:rsidRPr="001532C0">
        <w:rPr>
          <w:sz w:val="28"/>
          <w:szCs w:val="28"/>
        </w:rPr>
        <w:t>1</w:t>
      </w:r>
      <w:r w:rsidR="00CC16EA">
        <w:rPr>
          <w:sz w:val="28"/>
          <w:szCs w:val="28"/>
        </w:rPr>
        <w:t xml:space="preserve"> </w:t>
      </w:r>
      <w:r w:rsidRPr="001532C0">
        <w:rPr>
          <w:sz w:val="28"/>
          <w:szCs w:val="28"/>
        </w:rPr>
        <w:t>ед</w:t>
      </w:r>
      <w:r w:rsidR="00CC16EA">
        <w:rPr>
          <w:sz w:val="28"/>
          <w:szCs w:val="28"/>
        </w:rPr>
        <w:t>.</w:t>
      </w:r>
      <w:r>
        <w:rPr>
          <w:sz w:val="28"/>
          <w:szCs w:val="28"/>
        </w:rPr>
        <w:t>)</w:t>
      </w:r>
      <w:r w:rsidRPr="001532C0">
        <w:rPr>
          <w:sz w:val="28"/>
          <w:szCs w:val="28"/>
        </w:rPr>
        <w:t>;</w:t>
      </w:r>
    </w:p>
    <w:p w14:paraId="638EAB00" w14:textId="77777777" w:rsidR="005D2DC2" w:rsidRPr="001532C0" w:rsidRDefault="005D2DC2" w:rsidP="005D2DC2">
      <w:pPr>
        <w:widowControl w:val="0"/>
        <w:pBdr>
          <w:bottom w:val="single" w:sz="4" w:space="31" w:color="FFFFFF"/>
        </w:pBdr>
        <w:tabs>
          <w:tab w:val="left" w:pos="0"/>
        </w:tabs>
        <w:ind w:firstLine="720"/>
        <w:jc w:val="both"/>
        <w:rPr>
          <w:sz w:val="28"/>
          <w:szCs w:val="28"/>
        </w:rPr>
      </w:pPr>
      <w:r w:rsidRPr="001532C0">
        <w:rPr>
          <w:sz w:val="28"/>
          <w:szCs w:val="28"/>
        </w:rPr>
        <w:t>- Атырауской области при плане 42 ед. приобретено 32 ед. В связи с неполучением клинико-технического обоснования - 4 ед. оборудования, из-за отсутствия потребности оборудования (имеется в наличии) -</w:t>
      </w:r>
      <w:r>
        <w:rPr>
          <w:sz w:val="28"/>
          <w:szCs w:val="28"/>
        </w:rPr>
        <w:t xml:space="preserve"> </w:t>
      </w:r>
      <w:r w:rsidRPr="001532C0">
        <w:rPr>
          <w:sz w:val="28"/>
          <w:szCs w:val="28"/>
        </w:rPr>
        <w:t>6 ед;</w:t>
      </w:r>
    </w:p>
    <w:p w14:paraId="734301FA" w14:textId="77777777" w:rsidR="005D2DC2" w:rsidRPr="001532C0" w:rsidRDefault="005D2DC2" w:rsidP="005D2DC2">
      <w:pPr>
        <w:widowControl w:val="0"/>
        <w:pBdr>
          <w:bottom w:val="single" w:sz="4" w:space="31" w:color="FFFFFF"/>
        </w:pBdr>
        <w:tabs>
          <w:tab w:val="left" w:pos="0"/>
        </w:tabs>
        <w:ind w:firstLine="720"/>
        <w:jc w:val="both"/>
        <w:rPr>
          <w:color w:val="FF0000"/>
          <w:sz w:val="28"/>
          <w:szCs w:val="28"/>
        </w:rPr>
      </w:pPr>
      <w:r w:rsidRPr="001532C0">
        <w:rPr>
          <w:sz w:val="28"/>
          <w:szCs w:val="28"/>
        </w:rPr>
        <w:t>- Северо-Казахстанской области при плане 19 ед. приобретено 18 ед., недостижение связано с несостоявшимся конкурсом,</w:t>
      </w:r>
      <w:r w:rsidRPr="001532C0">
        <w:rPr>
          <w:sz w:val="28"/>
          <w:szCs w:val="28"/>
          <w:lang w:val="kk-KZ"/>
        </w:rPr>
        <w:t xml:space="preserve"> в связи с отсутствием потенциальных поставщиков.</w:t>
      </w:r>
    </w:p>
    <w:p w14:paraId="6CAFD1FF" w14:textId="77777777" w:rsidR="005D2DC2" w:rsidRPr="000E5AC9" w:rsidRDefault="005D2DC2" w:rsidP="005D2DC2">
      <w:pPr>
        <w:widowControl w:val="0"/>
        <w:pBdr>
          <w:bottom w:val="single" w:sz="4" w:space="31" w:color="FFFFFF"/>
        </w:pBdr>
        <w:tabs>
          <w:tab w:val="left" w:pos="0"/>
        </w:tabs>
        <w:ind w:firstLine="720"/>
        <w:jc w:val="both"/>
        <w:rPr>
          <w:sz w:val="28"/>
          <w:szCs w:val="28"/>
        </w:rPr>
      </w:pPr>
      <w:r w:rsidRPr="001532C0">
        <w:rPr>
          <w:sz w:val="28"/>
          <w:szCs w:val="28"/>
        </w:rPr>
        <w:t xml:space="preserve">- Туркестанской области при плане 76 ед. приобретено 58 ед. недостижение связано с несостоявшимися конкурсными процедурами, </w:t>
      </w:r>
      <w:r w:rsidRPr="001532C0">
        <w:rPr>
          <w:sz w:val="28"/>
          <w:szCs w:val="28"/>
          <w:lang w:val="kk-KZ"/>
        </w:rPr>
        <w:t>в связи с отсутствием потенциальных поставщиков.</w:t>
      </w:r>
      <w:r w:rsidRPr="000E5AC9">
        <w:rPr>
          <w:b/>
          <w:i/>
          <w:sz w:val="28"/>
          <w:szCs w:val="28"/>
        </w:rPr>
        <w:t xml:space="preserve"> </w:t>
      </w:r>
    </w:p>
    <w:p w14:paraId="30181F58" w14:textId="77777777" w:rsidR="005D2DC2" w:rsidRDefault="005D2DC2" w:rsidP="005D2DC2">
      <w:pPr>
        <w:widowControl w:val="0"/>
        <w:pBdr>
          <w:bottom w:val="single" w:sz="4" w:space="31" w:color="FFFFFF"/>
        </w:pBdr>
        <w:tabs>
          <w:tab w:val="left" w:pos="0"/>
        </w:tabs>
        <w:ind w:firstLine="720"/>
        <w:jc w:val="both"/>
        <w:rPr>
          <w:i/>
          <w:sz w:val="28"/>
          <w:szCs w:val="28"/>
        </w:rPr>
      </w:pPr>
      <w:r>
        <w:rPr>
          <w:b/>
          <w:i/>
          <w:sz w:val="28"/>
          <w:szCs w:val="28"/>
        </w:rPr>
        <w:t>у</w:t>
      </w:r>
      <w:r w:rsidRPr="00B04CCF">
        <w:rPr>
          <w:b/>
          <w:i/>
          <w:sz w:val="28"/>
          <w:szCs w:val="28"/>
        </w:rPr>
        <w:t xml:space="preserve">слуги по сопровождению и подготовке к вводу в эксплуатацию </w:t>
      </w:r>
      <w:r w:rsidRPr="00B04CCF">
        <w:rPr>
          <w:b/>
          <w:i/>
          <w:sz w:val="28"/>
          <w:szCs w:val="28"/>
        </w:rPr>
        <w:lastRenderedPageBreak/>
        <w:t>бюджетного инвестиционного проекта «Строительство Национального научного онкологического центра в г.</w:t>
      </w:r>
      <w:r>
        <w:rPr>
          <w:b/>
          <w:i/>
          <w:sz w:val="28"/>
          <w:szCs w:val="28"/>
        </w:rPr>
        <w:t> </w:t>
      </w:r>
      <w:r w:rsidRPr="00B04CCF">
        <w:rPr>
          <w:b/>
          <w:i/>
          <w:sz w:val="28"/>
          <w:szCs w:val="28"/>
        </w:rPr>
        <w:t>Астана</w:t>
      </w:r>
      <w:r>
        <w:rPr>
          <w:b/>
          <w:i/>
          <w:sz w:val="28"/>
          <w:szCs w:val="28"/>
        </w:rPr>
        <w:t xml:space="preserve">» </w:t>
      </w:r>
      <w:r w:rsidRPr="00C5207D">
        <w:rPr>
          <w:i/>
          <w:sz w:val="28"/>
          <w:szCs w:val="28"/>
        </w:rPr>
        <w:t>государственным заданием</w:t>
      </w:r>
      <w:r>
        <w:rPr>
          <w:i/>
          <w:sz w:val="28"/>
          <w:szCs w:val="28"/>
        </w:rPr>
        <w:t xml:space="preserve"> </w:t>
      </w:r>
      <w:r w:rsidRPr="00EA212D">
        <w:rPr>
          <w:iCs/>
          <w:sz w:val="28"/>
          <w:szCs w:val="28"/>
        </w:rPr>
        <w:t>ТОО «Национальный научный онкологический центр»</w:t>
      </w:r>
      <w:r>
        <w:rPr>
          <w:iCs/>
          <w:sz w:val="28"/>
          <w:szCs w:val="28"/>
        </w:rPr>
        <w:t xml:space="preserve"> </w:t>
      </w:r>
      <w:r>
        <w:rPr>
          <w:i/>
          <w:sz w:val="28"/>
          <w:szCs w:val="28"/>
        </w:rPr>
        <w:t>на у</w:t>
      </w:r>
      <w:r w:rsidRPr="00C5207D">
        <w:rPr>
          <w:i/>
          <w:sz w:val="28"/>
          <w:szCs w:val="28"/>
        </w:rPr>
        <w:t xml:space="preserve">слуги по сопровождению и подготовке к вводу в эксплуатацию бюджетного инвестиционного проекта </w:t>
      </w:r>
      <w:r>
        <w:rPr>
          <w:i/>
          <w:sz w:val="28"/>
          <w:szCs w:val="28"/>
        </w:rPr>
        <w:t>«</w:t>
      </w:r>
      <w:r w:rsidRPr="00C5207D">
        <w:rPr>
          <w:i/>
          <w:sz w:val="28"/>
          <w:szCs w:val="28"/>
        </w:rPr>
        <w:t>Строительство Национального научного онкологического центра в г.</w:t>
      </w:r>
      <w:r>
        <w:rPr>
          <w:i/>
          <w:sz w:val="28"/>
          <w:szCs w:val="28"/>
        </w:rPr>
        <w:t xml:space="preserve"> Астана» </w:t>
      </w:r>
      <w:r>
        <w:rPr>
          <w:sz w:val="28"/>
          <w:szCs w:val="28"/>
        </w:rPr>
        <w:t>предусматривались средства в сумме</w:t>
      </w:r>
      <w:r w:rsidRPr="00B04CCF">
        <w:rPr>
          <w:sz w:val="28"/>
          <w:szCs w:val="28"/>
        </w:rPr>
        <w:t xml:space="preserve"> </w:t>
      </w:r>
      <w:r>
        <w:rPr>
          <w:sz w:val="28"/>
          <w:szCs w:val="28"/>
        </w:rPr>
        <w:t>150 302 тыс.тенге</w:t>
      </w:r>
      <w:r w:rsidRPr="00B04CCF">
        <w:rPr>
          <w:sz w:val="28"/>
          <w:szCs w:val="28"/>
        </w:rPr>
        <w:t xml:space="preserve">, исполнение составило </w:t>
      </w:r>
      <w:r>
        <w:rPr>
          <w:sz w:val="28"/>
          <w:szCs w:val="28"/>
        </w:rPr>
        <w:t>150 301,7 тыс.тенге</w:t>
      </w:r>
      <w:r w:rsidRPr="00B04CCF">
        <w:rPr>
          <w:sz w:val="28"/>
          <w:szCs w:val="28"/>
        </w:rPr>
        <w:t>, или 100</w:t>
      </w:r>
      <w:r>
        <w:rPr>
          <w:sz w:val="28"/>
          <w:szCs w:val="28"/>
        </w:rPr>
        <w:t> </w:t>
      </w:r>
      <w:r w:rsidRPr="00B04CCF">
        <w:rPr>
          <w:sz w:val="28"/>
          <w:szCs w:val="28"/>
        </w:rPr>
        <w:t xml:space="preserve">%. </w:t>
      </w:r>
      <w:r w:rsidR="007B0389">
        <w:rPr>
          <w:sz w:val="28"/>
          <w:szCs w:val="28"/>
        </w:rPr>
        <w:br/>
      </w:r>
      <w:r w:rsidRPr="00B04CCF">
        <w:rPr>
          <w:sz w:val="28"/>
          <w:szCs w:val="28"/>
        </w:rPr>
        <w:t xml:space="preserve">Не исполнено </w:t>
      </w:r>
      <w:r>
        <w:rPr>
          <w:sz w:val="28"/>
          <w:szCs w:val="28"/>
        </w:rPr>
        <w:t>0,3 тыс.тенге</w:t>
      </w:r>
      <w:r w:rsidRPr="00B04CCF">
        <w:rPr>
          <w:sz w:val="28"/>
          <w:szCs w:val="28"/>
        </w:rPr>
        <w:t xml:space="preserve"> -</w:t>
      </w:r>
      <w:r w:rsidRPr="00B04CCF">
        <w:rPr>
          <w:i/>
          <w:sz w:val="28"/>
          <w:szCs w:val="28"/>
        </w:rPr>
        <w:t xml:space="preserve"> </w:t>
      </w:r>
      <w:r w:rsidRPr="00B04CCF">
        <w:rPr>
          <w:sz w:val="28"/>
          <w:szCs w:val="28"/>
        </w:rPr>
        <w:t>остаток за счет округления</w:t>
      </w:r>
      <w:r w:rsidRPr="00B04CCF">
        <w:rPr>
          <w:i/>
          <w:sz w:val="28"/>
          <w:szCs w:val="28"/>
        </w:rPr>
        <w:t>.</w:t>
      </w:r>
    </w:p>
    <w:p w14:paraId="2877489D" w14:textId="77777777" w:rsidR="005D2DC2" w:rsidRPr="00D62908" w:rsidRDefault="005D2DC2" w:rsidP="005D2DC2">
      <w:pPr>
        <w:widowControl w:val="0"/>
        <w:pBdr>
          <w:bottom w:val="single" w:sz="4" w:space="31" w:color="FFFFFF"/>
        </w:pBdr>
        <w:tabs>
          <w:tab w:val="left" w:pos="0"/>
        </w:tabs>
        <w:ind w:firstLine="709"/>
        <w:jc w:val="both"/>
        <w:rPr>
          <w:i/>
          <w:sz w:val="28"/>
        </w:rPr>
      </w:pPr>
      <w:r w:rsidRPr="00D62908">
        <w:rPr>
          <w:i/>
          <w:sz w:val="28"/>
        </w:rPr>
        <w:t>Достигнут 1 показатель прямого результата</w:t>
      </w:r>
      <w:r>
        <w:rPr>
          <w:i/>
          <w:sz w:val="28"/>
        </w:rPr>
        <w:t>:</w:t>
      </w:r>
    </w:p>
    <w:p w14:paraId="03297A1E" w14:textId="77777777" w:rsidR="005D2DC2" w:rsidRDefault="005D2DC2" w:rsidP="005D2DC2">
      <w:pPr>
        <w:widowControl w:val="0"/>
        <w:pBdr>
          <w:bottom w:val="single" w:sz="4" w:space="31" w:color="FFFFFF"/>
        </w:pBdr>
        <w:tabs>
          <w:tab w:val="left" w:pos="0"/>
        </w:tabs>
        <w:ind w:firstLine="709"/>
        <w:jc w:val="both"/>
        <w:rPr>
          <w:sz w:val="28"/>
        </w:rPr>
      </w:pPr>
      <w:r>
        <w:rPr>
          <w:sz w:val="28"/>
        </w:rPr>
        <w:t>количество оказаных у</w:t>
      </w:r>
      <w:r w:rsidRPr="005C6F7F">
        <w:rPr>
          <w:sz w:val="28"/>
        </w:rPr>
        <w:t>слуг по сопровождению и подготовке к вводу в эксплуатацию строительства Национального научного онкологического центра в городе Астана</w:t>
      </w:r>
      <w:r>
        <w:rPr>
          <w:sz w:val="28"/>
        </w:rPr>
        <w:t xml:space="preserve"> реализовано в рамках государственного задания составило 1 при плане 1 единица; </w:t>
      </w:r>
    </w:p>
    <w:p w14:paraId="693E8486" w14:textId="77777777" w:rsidR="005B3804" w:rsidRPr="005C6F7F" w:rsidRDefault="005B3804" w:rsidP="005B3804">
      <w:pPr>
        <w:widowControl w:val="0"/>
        <w:pBdr>
          <w:bottom w:val="single" w:sz="4" w:space="31" w:color="FFFFFF"/>
        </w:pBdr>
        <w:tabs>
          <w:tab w:val="left" w:pos="0"/>
        </w:tabs>
        <w:ind w:firstLine="709"/>
        <w:jc w:val="both"/>
        <w:rPr>
          <w:sz w:val="28"/>
        </w:rPr>
      </w:pPr>
      <w:r w:rsidRPr="005C6F7F">
        <w:rPr>
          <w:sz w:val="28"/>
        </w:rPr>
        <w:t>Цель государственного задания заключалась в создании внутренних нормативных документов для безопасного и надлежащего запуска нового лечебно-диагностического центра.</w:t>
      </w:r>
    </w:p>
    <w:p w14:paraId="1E6EE84B" w14:textId="77777777" w:rsidR="005B3804" w:rsidRPr="005B3804" w:rsidRDefault="005B3804" w:rsidP="005B3804">
      <w:pPr>
        <w:widowControl w:val="0"/>
        <w:pBdr>
          <w:bottom w:val="single" w:sz="4" w:space="31" w:color="FFFFFF"/>
        </w:pBdr>
        <w:tabs>
          <w:tab w:val="left" w:pos="0"/>
        </w:tabs>
        <w:ind w:firstLine="709"/>
        <w:jc w:val="both"/>
        <w:rPr>
          <w:sz w:val="28"/>
        </w:rPr>
      </w:pPr>
      <w:r w:rsidRPr="005B3804">
        <w:rPr>
          <w:sz w:val="28"/>
        </w:rPr>
        <w:t>Для достижения целей были разработаны и реализованы ряд документов, связанных с ядерной медициной, лучевой терапией и системой сбора жидких радиоактивных отходов (ЖРО).</w:t>
      </w:r>
    </w:p>
    <w:p w14:paraId="1FD24709" w14:textId="77777777" w:rsidR="005B3804" w:rsidRPr="005B3804" w:rsidRDefault="005B3804" w:rsidP="005B3804">
      <w:pPr>
        <w:widowControl w:val="0"/>
        <w:pBdr>
          <w:bottom w:val="single" w:sz="4" w:space="31" w:color="FFFFFF"/>
        </w:pBdr>
        <w:tabs>
          <w:tab w:val="left" w:pos="0"/>
        </w:tabs>
        <w:ind w:firstLine="709"/>
        <w:jc w:val="both"/>
        <w:rPr>
          <w:b/>
          <w:sz w:val="28"/>
          <w:u w:val="single"/>
        </w:rPr>
      </w:pPr>
      <w:r w:rsidRPr="005B3804">
        <w:rPr>
          <w:i/>
          <w:sz w:val="28"/>
          <w:u w:val="single"/>
        </w:rPr>
        <w:t>Описание выполненной работы</w:t>
      </w:r>
      <w:r w:rsidRPr="005B3804">
        <w:rPr>
          <w:b/>
          <w:sz w:val="28"/>
          <w:u w:val="single"/>
        </w:rPr>
        <w:t>:</w:t>
      </w:r>
    </w:p>
    <w:p w14:paraId="60FBEA2D" w14:textId="77777777" w:rsidR="005B3804" w:rsidRPr="005B3804" w:rsidRDefault="005B3804" w:rsidP="005B3804">
      <w:pPr>
        <w:widowControl w:val="0"/>
        <w:pBdr>
          <w:bottom w:val="single" w:sz="4" w:space="31" w:color="FFFFFF"/>
        </w:pBdr>
        <w:tabs>
          <w:tab w:val="left" w:pos="0"/>
        </w:tabs>
        <w:ind w:firstLine="709"/>
        <w:jc w:val="both"/>
        <w:rPr>
          <w:sz w:val="28"/>
        </w:rPr>
      </w:pPr>
      <w:r w:rsidRPr="005B3804">
        <w:rPr>
          <w:b/>
          <w:sz w:val="28"/>
        </w:rPr>
        <w:t>Ядерная медицина</w:t>
      </w:r>
      <w:r w:rsidRPr="005B3804">
        <w:rPr>
          <w:sz w:val="28"/>
        </w:rPr>
        <w:t xml:space="preserve"> - обеспечение безопасности в области использования радиации и радиоактивных материалов. Документ выделяет важность оценки и контроля радиационных рисков для работников, населения и окружающей среды, а также необходимость соблюдения норм безопасности и внутренних руководящих инструкций.</w:t>
      </w:r>
    </w:p>
    <w:p w14:paraId="3B53AC3F" w14:textId="77777777" w:rsidR="005B3804" w:rsidRPr="005B3804" w:rsidRDefault="005B3804" w:rsidP="005B3804">
      <w:pPr>
        <w:widowControl w:val="0"/>
        <w:pBdr>
          <w:bottom w:val="single" w:sz="4" w:space="31" w:color="FFFFFF"/>
        </w:pBdr>
        <w:tabs>
          <w:tab w:val="left" w:pos="0"/>
        </w:tabs>
        <w:ind w:firstLine="709"/>
        <w:jc w:val="both"/>
        <w:rPr>
          <w:sz w:val="28"/>
        </w:rPr>
      </w:pPr>
      <w:r w:rsidRPr="005B3804">
        <w:rPr>
          <w:sz w:val="28"/>
        </w:rPr>
        <w:t>Таким образом, конечный результат данного документа заключается в создании рамок и мер безопасности для обеспечения контроля, и минимизации радиационных рисков при использовании и обращении с радиоактивными материалами.</w:t>
      </w:r>
    </w:p>
    <w:p w14:paraId="1403B5F2" w14:textId="77777777" w:rsidR="005B3804" w:rsidRPr="005B3804" w:rsidRDefault="005B3804" w:rsidP="005B3804">
      <w:pPr>
        <w:widowControl w:val="0"/>
        <w:pBdr>
          <w:bottom w:val="single" w:sz="4" w:space="31" w:color="FFFFFF"/>
        </w:pBdr>
        <w:tabs>
          <w:tab w:val="left" w:pos="0"/>
        </w:tabs>
        <w:ind w:firstLine="709"/>
        <w:jc w:val="both"/>
        <w:rPr>
          <w:sz w:val="28"/>
        </w:rPr>
      </w:pPr>
      <w:r w:rsidRPr="005B3804">
        <w:rPr>
          <w:b/>
          <w:sz w:val="28"/>
        </w:rPr>
        <w:t>Лучевая терапия</w:t>
      </w:r>
      <w:r w:rsidRPr="005B3804">
        <w:rPr>
          <w:sz w:val="28"/>
        </w:rPr>
        <w:t xml:space="preserve"> - регламент работы «Процедура технического обслуживания линейных ускорителей» заключается в обеспечении безопасной, эффективной и бесперебойной эксплуатации линейных ускорителей в медицинских учреждениях, где они используются для проведения лучевой терапии.    </w:t>
      </w:r>
    </w:p>
    <w:p w14:paraId="6D67BC35" w14:textId="77777777" w:rsidR="005B3804" w:rsidRPr="005B3804" w:rsidRDefault="005B3804" w:rsidP="005B3804">
      <w:pPr>
        <w:widowControl w:val="0"/>
        <w:pBdr>
          <w:bottom w:val="single" w:sz="4" w:space="31" w:color="FFFFFF"/>
        </w:pBdr>
        <w:tabs>
          <w:tab w:val="left" w:pos="0"/>
        </w:tabs>
        <w:ind w:firstLine="709"/>
        <w:jc w:val="both"/>
        <w:rPr>
          <w:sz w:val="28"/>
        </w:rPr>
      </w:pPr>
      <w:r w:rsidRPr="005B3804">
        <w:rPr>
          <w:sz w:val="28"/>
        </w:rPr>
        <w:t>Данный регламент обеспечивает систематизированный и стандартизированный подход к проведению технического обслуживания линейных ускорителей на различных этапах лечебного процесса</w:t>
      </w:r>
    </w:p>
    <w:p w14:paraId="3FAC3F68" w14:textId="77777777" w:rsidR="005B3804" w:rsidRPr="005B3804" w:rsidRDefault="005B3804" w:rsidP="005B3804">
      <w:pPr>
        <w:widowControl w:val="0"/>
        <w:pBdr>
          <w:bottom w:val="single" w:sz="4" w:space="31" w:color="FFFFFF"/>
        </w:pBdr>
        <w:tabs>
          <w:tab w:val="left" w:pos="0"/>
        </w:tabs>
        <w:ind w:firstLine="709"/>
        <w:jc w:val="both"/>
        <w:rPr>
          <w:sz w:val="28"/>
        </w:rPr>
      </w:pPr>
      <w:r w:rsidRPr="005B3804">
        <w:rPr>
          <w:b/>
          <w:sz w:val="28"/>
        </w:rPr>
        <w:t>Система сбора жидких радиоактивных отходов</w:t>
      </w:r>
      <w:r w:rsidRPr="005B3804">
        <w:rPr>
          <w:sz w:val="28"/>
        </w:rPr>
        <w:t xml:space="preserve"> (далее - ЖРО) – разработанные имеют ключевое значение для обеспечения безопасной, эффективной и бесперебойной эксплуатации системы. </w:t>
      </w:r>
    </w:p>
    <w:p w14:paraId="4E093FE3" w14:textId="77777777" w:rsidR="005B3804" w:rsidRPr="005B3804" w:rsidRDefault="005B3804" w:rsidP="005B3804">
      <w:pPr>
        <w:widowControl w:val="0"/>
        <w:pBdr>
          <w:bottom w:val="single" w:sz="4" w:space="31" w:color="FFFFFF"/>
        </w:pBdr>
        <w:tabs>
          <w:tab w:val="left" w:pos="0"/>
        </w:tabs>
        <w:ind w:firstLine="709"/>
        <w:jc w:val="both"/>
        <w:rPr>
          <w:sz w:val="28"/>
        </w:rPr>
      </w:pPr>
      <w:r w:rsidRPr="005B3804">
        <w:rPr>
          <w:sz w:val="28"/>
        </w:rPr>
        <w:t>Все документы в совокупности обеспечивают стандартизированный и контролируемый процесс управления радиоактивными отходами, что повышает общий уровень безопасности и эффективности работы в данной области.</w:t>
      </w:r>
    </w:p>
    <w:p w14:paraId="53E4CFC4" w14:textId="77777777" w:rsidR="005B3804" w:rsidRPr="0071048C" w:rsidRDefault="005B3804" w:rsidP="005B3804">
      <w:pPr>
        <w:widowControl w:val="0"/>
        <w:pBdr>
          <w:bottom w:val="single" w:sz="4" w:space="31" w:color="FFFFFF"/>
        </w:pBdr>
        <w:tabs>
          <w:tab w:val="left" w:pos="0"/>
        </w:tabs>
        <w:ind w:firstLine="709"/>
        <w:jc w:val="both"/>
        <w:rPr>
          <w:b/>
          <w:i/>
          <w:sz w:val="28"/>
        </w:rPr>
      </w:pPr>
      <w:r w:rsidRPr="0071048C">
        <w:rPr>
          <w:b/>
          <w:i/>
          <w:sz w:val="28"/>
        </w:rPr>
        <w:t>Социально-экономический эффект:</w:t>
      </w:r>
    </w:p>
    <w:p w14:paraId="0C03660D" w14:textId="77777777" w:rsidR="005B3804" w:rsidRPr="005B3804" w:rsidRDefault="005B3804" w:rsidP="005B3804">
      <w:pPr>
        <w:widowControl w:val="0"/>
        <w:pBdr>
          <w:bottom w:val="single" w:sz="4" w:space="31" w:color="FFFFFF"/>
        </w:pBdr>
        <w:tabs>
          <w:tab w:val="left" w:pos="0"/>
        </w:tabs>
        <w:ind w:firstLine="709"/>
        <w:jc w:val="both"/>
        <w:rPr>
          <w:i/>
          <w:sz w:val="26"/>
          <w:szCs w:val="26"/>
        </w:rPr>
      </w:pPr>
      <w:r w:rsidRPr="005B3804">
        <w:rPr>
          <w:sz w:val="28"/>
        </w:rPr>
        <w:t xml:space="preserve">- </w:t>
      </w:r>
      <w:r w:rsidRPr="005B3804">
        <w:rPr>
          <w:i/>
          <w:sz w:val="26"/>
          <w:szCs w:val="26"/>
        </w:rPr>
        <w:t>улучшение состояния здоровья населения;</w:t>
      </w:r>
    </w:p>
    <w:p w14:paraId="796EBE03" w14:textId="77777777" w:rsidR="005B3804" w:rsidRPr="005B3804" w:rsidRDefault="005B3804" w:rsidP="005B3804">
      <w:pPr>
        <w:widowControl w:val="0"/>
        <w:pBdr>
          <w:bottom w:val="single" w:sz="4" w:space="31" w:color="FFFFFF"/>
        </w:pBdr>
        <w:tabs>
          <w:tab w:val="left" w:pos="0"/>
        </w:tabs>
        <w:ind w:firstLine="709"/>
        <w:jc w:val="both"/>
        <w:rPr>
          <w:i/>
          <w:sz w:val="26"/>
          <w:szCs w:val="26"/>
        </w:rPr>
      </w:pPr>
      <w:r w:rsidRPr="005B3804">
        <w:rPr>
          <w:i/>
          <w:sz w:val="26"/>
          <w:szCs w:val="26"/>
        </w:rPr>
        <w:lastRenderedPageBreak/>
        <w:t>- улучшение медицинского обслуживания;</w:t>
      </w:r>
    </w:p>
    <w:p w14:paraId="287C6942" w14:textId="77777777" w:rsidR="005B3804" w:rsidRPr="005B3804" w:rsidRDefault="005B3804" w:rsidP="005B3804">
      <w:pPr>
        <w:widowControl w:val="0"/>
        <w:pBdr>
          <w:bottom w:val="single" w:sz="4" w:space="31" w:color="FFFFFF"/>
        </w:pBdr>
        <w:tabs>
          <w:tab w:val="left" w:pos="0"/>
        </w:tabs>
        <w:ind w:firstLine="709"/>
        <w:jc w:val="both"/>
        <w:rPr>
          <w:sz w:val="28"/>
        </w:rPr>
      </w:pPr>
      <w:r w:rsidRPr="005B3804">
        <w:rPr>
          <w:i/>
          <w:sz w:val="26"/>
          <w:szCs w:val="26"/>
        </w:rPr>
        <w:t>- повышение доступности качественного лечения и диагностики</w:t>
      </w:r>
      <w:r w:rsidRPr="005B3804">
        <w:rPr>
          <w:sz w:val="28"/>
        </w:rPr>
        <w:t>;</w:t>
      </w:r>
    </w:p>
    <w:p w14:paraId="47DEDFAB" w14:textId="77777777" w:rsidR="005D2DC2" w:rsidRDefault="005B3804" w:rsidP="005B3804">
      <w:pPr>
        <w:widowControl w:val="0"/>
        <w:pBdr>
          <w:bottom w:val="single" w:sz="4" w:space="31" w:color="FFFFFF"/>
        </w:pBdr>
        <w:tabs>
          <w:tab w:val="left" w:pos="0"/>
        </w:tabs>
        <w:ind w:firstLine="709"/>
        <w:jc w:val="both"/>
        <w:rPr>
          <w:sz w:val="28"/>
        </w:rPr>
      </w:pPr>
      <w:r w:rsidRPr="005B3804">
        <w:rPr>
          <w:sz w:val="28"/>
        </w:rPr>
        <w:t>При вводе в эксплуатацию нового лечебно-диагностического центра ТОО «Национальный научный онкологический центр» в городе Астана будет иметь значительные социально-экономические выгоды, способствуя развитию экономики региона.</w:t>
      </w:r>
    </w:p>
    <w:p w14:paraId="4C378307" w14:textId="77777777" w:rsidR="005D2DC2" w:rsidRPr="001532C0" w:rsidRDefault="005D2DC2" w:rsidP="005D2DC2">
      <w:pPr>
        <w:widowControl w:val="0"/>
        <w:pBdr>
          <w:bottom w:val="single" w:sz="4" w:space="31" w:color="FFFFFF"/>
        </w:pBdr>
        <w:tabs>
          <w:tab w:val="left" w:pos="0"/>
        </w:tabs>
        <w:ind w:firstLine="709"/>
        <w:jc w:val="both"/>
        <w:rPr>
          <w:sz w:val="28"/>
          <w:szCs w:val="28"/>
        </w:rPr>
      </w:pPr>
      <w:r w:rsidRPr="001532C0">
        <w:rPr>
          <w:b/>
          <w:i/>
          <w:sz w:val="28"/>
          <w:szCs w:val="28"/>
        </w:rPr>
        <w:t>на увеличение размера государственной стипендии обучающимся в организациях технического и профессионального, послесреднего образования</w:t>
      </w:r>
      <w:r w:rsidRPr="001532C0">
        <w:rPr>
          <w:i/>
          <w:sz w:val="28"/>
          <w:szCs w:val="28"/>
        </w:rPr>
        <w:t xml:space="preserve"> </w:t>
      </w:r>
      <w:r w:rsidRPr="001532C0">
        <w:rPr>
          <w:sz w:val="28"/>
          <w:szCs w:val="28"/>
        </w:rPr>
        <w:t>выделено</w:t>
      </w:r>
      <w:r w:rsidRPr="001532C0">
        <w:rPr>
          <w:rFonts w:eastAsia="MS Mincho"/>
          <w:sz w:val="28"/>
          <w:szCs w:val="28"/>
        </w:rPr>
        <w:t xml:space="preserve"> 960 715,0 тыс.тенге, </w:t>
      </w:r>
      <w:r w:rsidRPr="001532C0">
        <w:rPr>
          <w:rFonts w:eastAsia="MS Mincho"/>
          <w:iCs/>
          <w:sz w:val="28"/>
          <w:szCs w:val="28"/>
        </w:rPr>
        <w:t>которые в полном объеме</w:t>
      </w:r>
      <w:r w:rsidRPr="001532C0">
        <w:rPr>
          <w:rFonts w:eastAsia="Calibri"/>
          <w:sz w:val="28"/>
          <w:szCs w:val="28"/>
          <w:lang w:eastAsia="en-US"/>
        </w:rPr>
        <w:t xml:space="preserve"> в виде целевых текущих трансфертов перечислены областным бюджетам, </w:t>
      </w:r>
      <w:r w:rsidRPr="001532C0">
        <w:rPr>
          <w:sz w:val="28"/>
          <w:szCs w:val="28"/>
        </w:rPr>
        <w:t>бюджетам гг.</w:t>
      </w:r>
      <w:r>
        <w:rPr>
          <w:sz w:val="28"/>
          <w:szCs w:val="28"/>
        </w:rPr>
        <w:t> </w:t>
      </w:r>
      <w:r w:rsidRPr="001532C0">
        <w:rPr>
          <w:sz w:val="28"/>
          <w:szCs w:val="28"/>
        </w:rPr>
        <w:t xml:space="preserve">Астана, Алматы и Шымкент. </w:t>
      </w:r>
    </w:p>
    <w:p w14:paraId="08AA9091" w14:textId="77777777" w:rsidR="005D2DC2" w:rsidRPr="001532C0" w:rsidRDefault="005D2DC2" w:rsidP="005D2DC2">
      <w:pPr>
        <w:pBdr>
          <w:bottom w:val="single" w:sz="4" w:space="31" w:color="FFFFFF"/>
        </w:pBdr>
        <w:ind w:firstLine="708"/>
        <w:jc w:val="both"/>
        <w:rPr>
          <w:sz w:val="28"/>
          <w:szCs w:val="28"/>
        </w:rPr>
      </w:pPr>
      <w:r w:rsidRPr="001532C0">
        <w:rPr>
          <w:sz w:val="28"/>
          <w:szCs w:val="28"/>
        </w:rPr>
        <w:t>Исполнение на местном уровне составило 960 674,4</w:t>
      </w:r>
      <w:r w:rsidRPr="001532C0">
        <w:rPr>
          <w:rFonts w:eastAsia="MS Mincho"/>
          <w:sz w:val="28"/>
          <w:szCs w:val="28"/>
        </w:rPr>
        <w:t> тыс.тенге</w:t>
      </w:r>
      <w:r w:rsidRPr="001532C0">
        <w:rPr>
          <w:sz w:val="28"/>
          <w:szCs w:val="28"/>
        </w:rPr>
        <w:t xml:space="preserve">, или 100 % к полученным из республиканского бюджета средствам. Неисполнение 40,6 тыс.тенге – экономия за счет округления и уменьшения фактического </w:t>
      </w:r>
      <w:r w:rsidR="0071048C" w:rsidRPr="0071048C">
        <w:rPr>
          <w:sz w:val="28"/>
          <w:szCs w:val="28"/>
        </w:rPr>
        <w:t xml:space="preserve"> </w:t>
      </w:r>
      <w:r w:rsidRPr="001532C0">
        <w:rPr>
          <w:sz w:val="28"/>
          <w:szCs w:val="28"/>
        </w:rPr>
        <w:t>количества получателей бюджетных средств, против запланированного.</w:t>
      </w:r>
    </w:p>
    <w:p w14:paraId="1278C92B" w14:textId="77777777" w:rsidR="005D2DC2" w:rsidRPr="001532C0" w:rsidRDefault="005D2DC2" w:rsidP="005D2DC2">
      <w:pPr>
        <w:pBdr>
          <w:bottom w:val="single" w:sz="4" w:space="31" w:color="FFFFFF"/>
        </w:pBdr>
        <w:tabs>
          <w:tab w:val="left" w:pos="0"/>
        </w:tabs>
        <w:ind w:firstLine="709"/>
        <w:jc w:val="both"/>
        <w:rPr>
          <w:i/>
          <w:sz w:val="28"/>
          <w:szCs w:val="28"/>
        </w:rPr>
      </w:pPr>
      <w:r w:rsidRPr="001532C0">
        <w:rPr>
          <w:i/>
          <w:sz w:val="28"/>
          <w:szCs w:val="28"/>
        </w:rPr>
        <w:t xml:space="preserve">Показатель прямого результата </w:t>
      </w:r>
      <w:r w:rsidRPr="001532C0">
        <w:rPr>
          <w:i/>
          <w:iCs/>
          <w:sz w:val="28"/>
          <w:szCs w:val="28"/>
        </w:rPr>
        <w:t>достигнут</w:t>
      </w:r>
    </w:p>
    <w:p w14:paraId="3ECA3CD4" w14:textId="77777777" w:rsidR="005D2DC2" w:rsidRDefault="005D2DC2" w:rsidP="005D2DC2">
      <w:pPr>
        <w:widowControl w:val="0"/>
        <w:pBdr>
          <w:bottom w:val="single" w:sz="4" w:space="31" w:color="FFFFFF"/>
        </w:pBdr>
        <w:tabs>
          <w:tab w:val="left" w:pos="0"/>
        </w:tabs>
        <w:ind w:firstLine="709"/>
        <w:jc w:val="both"/>
        <w:rPr>
          <w:i/>
          <w:sz w:val="28"/>
          <w:szCs w:val="28"/>
        </w:rPr>
      </w:pPr>
      <w:r w:rsidRPr="001532C0">
        <w:rPr>
          <w:i/>
          <w:sz w:val="28"/>
          <w:szCs w:val="28"/>
        </w:rPr>
        <w:t>Количество контингента, получающих стипендию</w:t>
      </w:r>
      <w:r w:rsidRPr="001532C0">
        <w:rPr>
          <w:sz w:val="28"/>
          <w:szCs w:val="28"/>
        </w:rPr>
        <w:t xml:space="preserve"> составило 22</w:t>
      </w:r>
      <w:r>
        <w:rPr>
          <w:sz w:val="28"/>
          <w:szCs w:val="28"/>
        </w:rPr>
        <w:t> </w:t>
      </w:r>
      <w:r w:rsidRPr="001532C0">
        <w:rPr>
          <w:sz w:val="28"/>
          <w:szCs w:val="28"/>
        </w:rPr>
        <w:t>159 человек при плане 22</w:t>
      </w:r>
      <w:r>
        <w:rPr>
          <w:sz w:val="28"/>
          <w:szCs w:val="28"/>
        </w:rPr>
        <w:t> </w:t>
      </w:r>
      <w:r w:rsidRPr="001532C0">
        <w:rPr>
          <w:sz w:val="28"/>
          <w:szCs w:val="28"/>
        </w:rPr>
        <w:t>162 человек или 100 %. Неисполнение в связи с отчислением в конце декабря 2023 года трех студентов по г.Алматы.</w:t>
      </w:r>
      <w:r w:rsidRPr="000E5AC9">
        <w:rPr>
          <w:i/>
          <w:sz w:val="28"/>
          <w:szCs w:val="28"/>
        </w:rPr>
        <w:t xml:space="preserve"> </w:t>
      </w:r>
    </w:p>
    <w:p w14:paraId="6F8C726B" w14:textId="77777777" w:rsidR="005D2DC2" w:rsidRPr="00BC4B36" w:rsidRDefault="005D2DC2" w:rsidP="005D2DC2">
      <w:pPr>
        <w:widowControl w:val="0"/>
        <w:pBdr>
          <w:bottom w:val="single" w:sz="4" w:space="31" w:color="FFFFFF"/>
        </w:pBdr>
        <w:tabs>
          <w:tab w:val="left" w:pos="0"/>
        </w:tabs>
        <w:ind w:firstLine="709"/>
        <w:jc w:val="both"/>
        <w:rPr>
          <w:rFonts w:eastAsia="MS Mincho"/>
          <w:iCs/>
          <w:sz w:val="28"/>
          <w:szCs w:val="28"/>
        </w:rPr>
      </w:pPr>
      <w:r w:rsidRPr="00BC4B36">
        <w:rPr>
          <w:rFonts w:eastAsia="MS Mincho"/>
          <w:i/>
          <w:sz w:val="28"/>
          <w:szCs w:val="28"/>
        </w:rPr>
        <w:t xml:space="preserve">Показатель конечного результата достигнут и </w:t>
      </w:r>
      <w:r w:rsidRPr="00BC4B36">
        <w:rPr>
          <w:rFonts w:eastAsia="MS Mincho"/>
          <w:iCs/>
          <w:sz w:val="28"/>
          <w:szCs w:val="28"/>
        </w:rPr>
        <w:t>соответствует целевому индикатору 1.2.3. «</w:t>
      </w:r>
      <w:r w:rsidRPr="00BC4B36">
        <w:rPr>
          <w:sz w:val="28"/>
          <w:szCs w:val="28"/>
        </w:rPr>
        <w:t>Снижение уровня износа зданий медицинских организаций</w:t>
      </w:r>
      <w:r>
        <w:rPr>
          <w:sz w:val="28"/>
          <w:szCs w:val="28"/>
        </w:rPr>
        <w:t>», составил 47% при плане 49%.</w:t>
      </w:r>
      <w:r w:rsidRPr="00BC4B36">
        <w:rPr>
          <w:rFonts w:eastAsia="MS Mincho"/>
          <w:iCs/>
          <w:sz w:val="28"/>
          <w:szCs w:val="28"/>
        </w:rPr>
        <w:t xml:space="preserve"> </w:t>
      </w:r>
    </w:p>
    <w:p w14:paraId="7A0E782A" w14:textId="77777777" w:rsidR="005D2DC2" w:rsidRPr="000E5AC9" w:rsidRDefault="005D2DC2" w:rsidP="005D2DC2">
      <w:pPr>
        <w:widowControl w:val="0"/>
        <w:pBdr>
          <w:bottom w:val="single" w:sz="4" w:space="31" w:color="FFFFFF"/>
        </w:pBdr>
        <w:tabs>
          <w:tab w:val="left" w:pos="0"/>
        </w:tabs>
        <w:ind w:firstLine="709"/>
        <w:jc w:val="both"/>
        <w:rPr>
          <w:rFonts w:eastAsiaTheme="minorHAnsi"/>
          <w:sz w:val="28"/>
          <w:szCs w:val="28"/>
          <w:lang w:eastAsia="en-US"/>
        </w:rPr>
      </w:pPr>
      <w:r w:rsidRPr="000E5AC9">
        <w:rPr>
          <w:rFonts w:eastAsiaTheme="minorHAnsi"/>
          <w:i/>
          <w:sz w:val="28"/>
          <w:szCs w:val="28"/>
          <w:lang w:eastAsia="en-US"/>
        </w:rPr>
        <w:t xml:space="preserve">Динамика расходов </w:t>
      </w:r>
      <w:r w:rsidRPr="000E5AC9">
        <w:rPr>
          <w:rFonts w:eastAsiaTheme="minorHAnsi"/>
          <w:sz w:val="28"/>
          <w:szCs w:val="28"/>
          <w:lang w:eastAsia="en-US"/>
        </w:rPr>
        <w:t>за последние три года: в 2021 году – 31 717 440,4</w:t>
      </w:r>
      <w:r>
        <w:rPr>
          <w:rFonts w:eastAsiaTheme="minorHAnsi"/>
          <w:sz w:val="28"/>
          <w:szCs w:val="28"/>
          <w:lang w:eastAsia="en-US"/>
        </w:rPr>
        <w:t> тыс.тенге</w:t>
      </w:r>
      <w:r w:rsidRPr="000E5AC9">
        <w:rPr>
          <w:rFonts w:eastAsiaTheme="minorHAnsi"/>
          <w:sz w:val="28"/>
          <w:szCs w:val="28"/>
          <w:lang w:eastAsia="en-US"/>
        </w:rPr>
        <w:t>, в 2022 году – 54 930 513,2</w:t>
      </w:r>
      <w:r>
        <w:rPr>
          <w:rFonts w:eastAsiaTheme="minorHAnsi"/>
          <w:sz w:val="28"/>
          <w:szCs w:val="28"/>
          <w:lang w:eastAsia="en-US"/>
        </w:rPr>
        <w:t> тыс.тенге</w:t>
      </w:r>
      <w:r w:rsidRPr="000E5AC9">
        <w:rPr>
          <w:rFonts w:eastAsiaTheme="minorHAnsi"/>
          <w:sz w:val="28"/>
          <w:szCs w:val="28"/>
          <w:lang w:eastAsia="en-US"/>
        </w:rPr>
        <w:t>. в 2023 году –86 814 080,5</w:t>
      </w:r>
      <w:r>
        <w:rPr>
          <w:rFonts w:eastAsiaTheme="minorHAnsi"/>
          <w:sz w:val="28"/>
          <w:szCs w:val="28"/>
          <w:lang w:eastAsia="en-US"/>
        </w:rPr>
        <w:t> тыс.тенге</w:t>
      </w:r>
      <w:r w:rsidRPr="000E5AC9">
        <w:rPr>
          <w:rFonts w:eastAsiaTheme="minorHAnsi"/>
          <w:sz w:val="28"/>
          <w:szCs w:val="28"/>
          <w:lang w:eastAsia="en-US"/>
        </w:rPr>
        <w:t>.</w:t>
      </w:r>
    </w:p>
    <w:p w14:paraId="1824E8DC" w14:textId="77777777" w:rsidR="005D2DC2" w:rsidRPr="00DD49D4" w:rsidRDefault="005D2DC2" w:rsidP="005D2DC2">
      <w:pPr>
        <w:widowControl w:val="0"/>
        <w:pBdr>
          <w:bottom w:val="single" w:sz="4" w:space="31" w:color="FFFFFF"/>
        </w:pBdr>
        <w:tabs>
          <w:tab w:val="left" w:pos="0"/>
        </w:tabs>
        <w:ind w:firstLine="709"/>
        <w:jc w:val="both"/>
        <w:rPr>
          <w:rFonts w:eastAsia="MS Mincho"/>
          <w:sz w:val="28"/>
          <w:szCs w:val="28"/>
        </w:rPr>
      </w:pPr>
      <w:r w:rsidRPr="00BF27F2">
        <w:rPr>
          <w:rFonts w:eastAsia="MS Mincho"/>
          <w:sz w:val="28"/>
          <w:szCs w:val="28"/>
        </w:rPr>
        <w:t>Дебиторская задолженность</w:t>
      </w:r>
      <w:r w:rsidRPr="00DD49D4">
        <w:rPr>
          <w:rFonts w:eastAsia="MS Mincho"/>
          <w:sz w:val="28"/>
          <w:szCs w:val="28"/>
        </w:rPr>
        <w:t xml:space="preserve"> составила 23</w:t>
      </w:r>
      <w:r>
        <w:rPr>
          <w:rFonts w:eastAsia="MS Mincho"/>
          <w:sz w:val="28"/>
          <w:szCs w:val="28"/>
        </w:rPr>
        <w:t> </w:t>
      </w:r>
      <w:r w:rsidRPr="00DD49D4">
        <w:rPr>
          <w:rFonts w:eastAsia="MS Mincho"/>
          <w:sz w:val="28"/>
          <w:szCs w:val="28"/>
        </w:rPr>
        <w:t>061</w:t>
      </w:r>
      <w:r>
        <w:rPr>
          <w:rFonts w:eastAsia="MS Mincho"/>
          <w:sz w:val="28"/>
          <w:szCs w:val="28"/>
        </w:rPr>
        <w:t> </w:t>
      </w:r>
      <w:r w:rsidRPr="00DD49D4">
        <w:rPr>
          <w:rFonts w:eastAsia="MS Mincho"/>
          <w:sz w:val="28"/>
          <w:szCs w:val="28"/>
        </w:rPr>
        <w:t>810,1</w:t>
      </w:r>
      <w:r>
        <w:rPr>
          <w:rFonts w:eastAsia="MS Mincho"/>
          <w:sz w:val="28"/>
          <w:szCs w:val="28"/>
        </w:rPr>
        <w:t> тыс.тенге</w:t>
      </w:r>
      <w:r w:rsidRPr="00DD49D4">
        <w:rPr>
          <w:rFonts w:eastAsia="MS Mincho"/>
          <w:sz w:val="28"/>
          <w:szCs w:val="28"/>
        </w:rPr>
        <w:t>, из них 8</w:t>
      </w:r>
      <w:r>
        <w:rPr>
          <w:rFonts w:eastAsia="MS Mincho"/>
          <w:sz w:val="28"/>
          <w:szCs w:val="28"/>
        </w:rPr>
        <w:t> </w:t>
      </w:r>
      <w:r w:rsidRPr="00DD49D4">
        <w:rPr>
          <w:rFonts w:eastAsia="MS Mincho"/>
          <w:sz w:val="28"/>
          <w:szCs w:val="28"/>
        </w:rPr>
        <w:t>616</w:t>
      </w:r>
      <w:r>
        <w:rPr>
          <w:rFonts w:eastAsia="MS Mincho"/>
          <w:sz w:val="28"/>
          <w:szCs w:val="28"/>
        </w:rPr>
        <w:t> </w:t>
      </w:r>
      <w:r w:rsidRPr="00DD49D4">
        <w:rPr>
          <w:rFonts w:eastAsia="MS Mincho"/>
          <w:sz w:val="28"/>
          <w:szCs w:val="28"/>
        </w:rPr>
        <w:t>517,9</w:t>
      </w:r>
      <w:r>
        <w:rPr>
          <w:rFonts w:eastAsia="MS Mincho"/>
          <w:sz w:val="28"/>
          <w:szCs w:val="28"/>
        </w:rPr>
        <w:t> тыс.тенге</w:t>
      </w:r>
      <w:r w:rsidRPr="00DD49D4">
        <w:rPr>
          <w:rFonts w:eastAsia="MS Mincho"/>
          <w:sz w:val="28"/>
          <w:szCs w:val="28"/>
        </w:rPr>
        <w:t xml:space="preserve"> - задолженность 2021 года, по переходящим (многолетним) договорам, 39</w:t>
      </w:r>
      <w:r>
        <w:rPr>
          <w:rFonts w:eastAsia="MS Mincho"/>
          <w:sz w:val="28"/>
          <w:szCs w:val="28"/>
        </w:rPr>
        <w:t> </w:t>
      </w:r>
      <w:r w:rsidRPr="00DD49D4">
        <w:rPr>
          <w:rFonts w:eastAsia="MS Mincho"/>
          <w:sz w:val="28"/>
          <w:szCs w:val="28"/>
        </w:rPr>
        <w:t>331,9</w:t>
      </w:r>
      <w:r>
        <w:rPr>
          <w:rFonts w:eastAsia="MS Mincho"/>
          <w:sz w:val="28"/>
          <w:szCs w:val="28"/>
        </w:rPr>
        <w:t> тыс.тенге</w:t>
      </w:r>
      <w:r w:rsidRPr="00DD49D4">
        <w:rPr>
          <w:rFonts w:eastAsia="MS Mincho"/>
          <w:sz w:val="28"/>
          <w:szCs w:val="28"/>
        </w:rPr>
        <w:t xml:space="preserve"> – задолженность прошлых лет, в связи с неисполнением судебных решений, 14</w:t>
      </w:r>
      <w:r>
        <w:rPr>
          <w:rFonts w:eastAsia="MS Mincho"/>
          <w:sz w:val="28"/>
          <w:szCs w:val="28"/>
        </w:rPr>
        <w:t> </w:t>
      </w:r>
      <w:r w:rsidRPr="00DD49D4">
        <w:rPr>
          <w:rFonts w:eastAsia="MS Mincho"/>
          <w:sz w:val="28"/>
          <w:szCs w:val="28"/>
        </w:rPr>
        <w:t>403</w:t>
      </w:r>
      <w:r>
        <w:rPr>
          <w:rFonts w:eastAsia="MS Mincho"/>
          <w:sz w:val="28"/>
          <w:szCs w:val="28"/>
        </w:rPr>
        <w:t> </w:t>
      </w:r>
      <w:r w:rsidRPr="00DD49D4">
        <w:rPr>
          <w:rFonts w:eastAsia="MS Mincho"/>
          <w:sz w:val="28"/>
          <w:szCs w:val="28"/>
        </w:rPr>
        <w:t>652,8</w:t>
      </w:r>
      <w:r>
        <w:rPr>
          <w:rFonts w:eastAsia="MS Mincho"/>
          <w:sz w:val="28"/>
          <w:szCs w:val="28"/>
        </w:rPr>
        <w:t> тыс.тенге</w:t>
      </w:r>
      <w:r w:rsidRPr="00DD49D4">
        <w:rPr>
          <w:rFonts w:eastAsia="MS Mincho"/>
          <w:sz w:val="28"/>
          <w:szCs w:val="28"/>
        </w:rPr>
        <w:t xml:space="preserve"> – задолженность по выплаченным авансом согласно условии договора, 2</w:t>
      </w:r>
      <w:r>
        <w:rPr>
          <w:rFonts w:eastAsia="MS Mincho"/>
          <w:sz w:val="28"/>
          <w:szCs w:val="28"/>
        </w:rPr>
        <w:t> </w:t>
      </w:r>
      <w:r w:rsidRPr="00DD49D4">
        <w:rPr>
          <w:rFonts w:eastAsia="MS Mincho"/>
          <w:sz w:val="28"/>
          <w:szCs w:val="28"/>
        </w:rPr>
        <w:t>307,5</w:t>
      </w:r>
      <w:r>
        <w:rPr>
          <w:rFonts w:eastAsia="MS Mincho"/>
          <w:sz w:val="28"/>
          <w:szCs w:val="28"/>
        </w:rPr>
        <w:t> тыс.тенге</w:t>
      </w:r>
      <w:r w:rsidRPr="00DD49D4">
        <w:rPr>
          <w:rFonts w:eastAsia="MS Mincho"/>
          <w:sz w:val="28"/>
          <w:szCs w:val="28"/>
        </w:rPr>
        <w:t xml:space="preserve"> – задолженность, выявленная по итогам проверок по оплате труда, дополнительным денежным выплатам, командировкам и служебным разъездам внутри страны.</w:t>
      </w:r>
    </w:p>
    <w:p w14:paraId="5B05EE4D" w14:textId="77777777" w:rsidR="005D2DC2" w:rsidRPr="00BF27F2" w:rsidRDefault="005D2DC2" w:rsidP="005D2DC2">
      <w:pPr>
        <w:widowControl w:val="0"/>
        <w:pBdr>
          <w:bottom w:val="single" w:sz="4" w:space="31" w:color="FFFFFF"/>
        </w:pBdr>
        <w:tabs>
          <w:tab w:val="left" w:pos="0"/>
        </w:tabs>
        <w:ind w:firstLine="709"/>
        <w:jc w:val="both"/>
        <w:rPr>
          <w:rFonts w:eastAsia="MS Mincho"/>
          <w:sz w:val="28"/>
          <w:szCs w:val="28"/>
        </w:rPr>
      </w:pPr>
      <w:r w:rsidRPr="00BF27F2">
        <w:rPr>
          <w:rFonts w:eastAsia="MS Mincho"/>
          <w:sz w:val="28"/>
          <w:szCs w:val="28"/>
        </w:rPr>
        <w:t>Кредиторская задолженность по бюджетной программе отсутствует.</w:t>
      </w:r>
    </w:p>
    <w:p w14:paraId="0D93EA86" w14:textId="77777777" w:rsidR="005D2DC2" w:rsidRDefault="005D2DC2" w:rsidP="005D2DC2">
      <w:pPr>
        <w:widowControl w:val="0"/>
        <w:pBdr>
          <w:bottom w:val="single" w:sz="4" w:space="31" w:color="FFFFFF"/>
        </w:pBdr>
        <w:tabs>
          <w:tab w:val="left" w:pos="0"/>
        </w:tabs>
        <w:ind w:firstLine="709"/>
        <w:jc w:val="both"/>
        <w:rPr>
          <w:sz w:val="28"/>
          <w:szCs w:val="28"/>
        </w:rPr>
      </w:pPr>
      <w:r w:rsidRPr="000E5AC9">
        <w:rPr>
          <w:sz w:val="28"/>
          <w:szCs w:val="28"/>
        </w:rPr>
        <w:t xml:space="preserve">На реализацию бюджетной программы </w:t>
      </w:r>
      <w:r w:rsidRPr="008A554D">
        <w:rPr>
          <w:rFonts w:eastAsia="MS Mincho"/>
          <w:b/>
          <w:sz w:val="28"/>
          <w:szCs w:val="28"/>
        </w:rPr>
        <w:t>061 Социальное медицинское страхование: повышение доступности, качества, экономической эффективности и финансовой</w:t>
      </w:r>
      <w:r w:rsidRPr="009E7B2E">
        <w:rPr>
          <w:rFonts w:eastAsia="MS Mincho"/>
          <w:b/>
          <w:sz w:val="28"/>
          <w:szCs w:val="28"/>
        </w:rPr>
        <w:t xml:space="preserve"> защиты</w:t>
      </w:r>
      <w:r w:rsidRPr="00BF2C42">
        <w:rPr>
          <w:sz w:val="28"/>
          <w:szCs w:val="28"/>
        </w:rPr>
        <w:t xml:space="preserve"> </w:t>
      </w:r>
      <w:r>
        <w:rPr>
          <w:sz w:val="28"/>
          <w:szCs w:val="28"/>
        </w:rPr>
        <w:t>предусматривались средства в сумме 605 910,0 тыс.тенге</w:t>
      </w:r>
      <w:r w:rsidRPr="000E5AC9">
        <w:rPr>
          <w:sz w:val="28"/>
          <w:szCs w:val="28"/>
        </w:rPr>
        <w:t xml:space="preserve">, исполнение составило </w:t>
      </w:r>
      <w:r>
        <w:rPr>
          <w:sz w:val="28"/>
          <w:szCs w:val="28"/>
        </w:rPr>
        <w:t>605 909,3 тыс.тенге</w:t>
      </w:r>
      <w:r w:rsidRPr="000E5AC9">
        <w:rPr>
          <w:sz w:val="28"/>
          <w:szCs w:val="28"/>
        </w:rPr>
        <w:t xml:space="preserve">, или 100 %. </w:t>
      </w:r>
      <w:r w:rsidR="007B0389">
        <w:rPr>
          <w:sz w:val="28"/>
          <w:szCs w:val="28"/>
        </w:rPr>
        <w:br/>
      </w:r>
      <w:r w:rsidRPr="000E5AC9">
        <w:rPr>
          <w:sz w:val="28"/>
          <w:szCs w:val="28"/>
        </w:rPr>
        <w:t xml:space="preserve">Не исполнено </w:t>
      </w:r>
      <w:r>
        <w:rPr>
          <w:sz w:val="28"/>
          <w:szCs w:val="28"/>
        </w:rPr>
        <w:t>0,7 тыс.тенге</w:t>
      </w:r>
      <w:r w:rsidRPr="000E5AC9">
        <w:rPr>
          <w:sz w:val="28"/>
          <w:szCs w:val="28"/>
        </w:rPr>
        <w:t xml:space="preserve"> - остаток за счет округления</w:t>
      </w:r>
      <w:r>
        <w:rPr>
          <w:sz w:val="28"/>
          <w:szCs w:val="28"/>
        </w:rPr>
        <w:t>.</w:t>
      </w:r>
    </w:p>
    <w:p w14:paraId="7E98D564" w14:textId="77777777" w:rsidR="005D2DC2" w:rsidRPr="00AC3032" w:rsidRDefault="005D2DC2" w:rsidP="005D2DC2">
      <w:pPr>
        <w:widowControl w:val="0"/>
        <w:pBdr>
          <w:bottom w:val="single" w:sz="4" w:space="31" w:color="FFFFFF"/>
        </w:pBdr>
        <w:tabs>
          <w:tab w:val="left" w:pos="0"/>
        </w:tabs>
        <w:ind w:firstLine="709"/>
        <w:jc w:val="both"/>
        <w:rPr>
          <w:sz w:val="28"/>
          <w:szCs w:val="28"/>
        </w:rPr>
      </w:pPr>
      <w:r w:rsidRPr="00AC3032">
        <w:rPr>
          <w:i/>
          <w:sz w:val="28"/>
          <w:szCs w:val="28"/>
        </w:rPr>
        <w:t>Цель бюджетной программы</w:t>
      </w:r>
      <w:r>
        <w:rPr>
          <w:sz w:val="28"/>
          <w:szCs w:val="28"/>
        </w:rPr>
        <w:t xml:space="preserve"> – погашение кредиторской задолжности на основании заключеного контракта между Министерством здравоохранения Республики Казахстан и </w:t>
      </w:r>
      <w:r>
        <w:rPr>
          <w:sz w:val="28"/>
          <w:szCs w:val="28"/>
          <w:lang w:val="en-US"/>
        </w:rPr>
        <w:t>Siemens</w:t>
      </w:r>
      <w:r w:rsidRPr="00AC3032">
        <w:rPr>
          <w:sz w:val="28"/>
          <w:szCs w:val="28"/>
        </w:rPr>
        <w:t xml:space="preserve"> </w:t>
      </w:r>
      <w:r>
        <w:rPr>
          <w:sz w:val="28"/>
          <w:szCs w:val="28"/>
          <w:lang w:val="en-US"/>
        </w:rPr>
        <w:t>Healthcare</w:t>
      </w:r>
      <w:r w:rsidRPr="00AC3032">
        <w:rPr>
          <w:sz w:val="28"/>
          <w:szCs w:val="28"/>
        </w:rPr>
        <w:t xml:space="preserve"> </w:t>
      </w:r>
      <w:r>
        <w:rPr>
          <w:sz w:val="28"/>
          <w:szCs w:val="28"/>
          <w:lang w:val="en-US"/>
        </w:rPr>
        <w:t>GmbH</w:t>
      </w:r>
      <w:r w:rsidRPr="00AC3032">
        <w:rPr>
          <w:sz w:val="28"/>
          <w:szCs w:val="28"/>
        </w:rPr>
        <w:t xml:space="preserve"> (</w:t>
      </w:r>
      <w:r>
        <w:rPr>
          <w:sz w:val="28"/>
          <w:szCs w:val="28"/>
        </w:rPr>
        <w:t>Германия</w:t>
      </w:r>
      <w:r w:rsidRPr="00AC3032">
        <w:rPr>
          <w:sz w:val="28"/>
          <w:szCs w:val="28"/>
        </w:rPr>
        <w:t>)</w:t>
      </w:r>
      <w:r>
        <w:rPr>
          <w:sz w:val="28"/>
          <w:szCs w:val="28"/>
        </w:rPr>
        <w:t>.</w:t>
      </w:r>
    </w:p>
    <w:p w14:paraId="483F5ECE" w14:textId="77777777" w:rsidR="005D2DC2" w:rsidRPr="00FD5B24" w:rsidRDefault="005D2DC2" w:rsidP="005D2DC2">
      <w:pPr>
        <w:widowControl w:val="0"/>
        <w:pBdr>
          <w:bottom w:val="single" w:sz="4" w:space="31" w:color="FFFFFF"/>
        </w:pBdr>
        <w:tabs>
          <w:tab w:val="left" w:pos="0"/>
        </w:tabs>
        <w:ind w:firstLine="709"/>
        <w:jc w:val="both"/>
        <w:rPr>
          <w:rFonts w:eastAsiaTheme="minorHAnsi"/>
          <w:i/>
          <w:sz w:val="28"/>
          <w:szCs w:val="28"/>
          <w:lang w:eastAsia="en-US"/>
        </w:rPr>
      </w:pPr>
      <w:r w:rsidRPr="00FD5B24">
        <w:rPr>
          <w:rFonts w:eastAsiaTheme="minorHAnsi"/>
          <w:i/>
          <w:sz w:val="28"/>
          <w:szCs w:val="28"/>
          <w:lang w:eastAsia="en-US"/>
        </w:rPr>
        <w:t>Достигнут 1 показатель прямого результата:</w:t>
      </w:r>
    </w:p>
    <w:p w14:paraId="4224D9E1" w14:textId="77777777" w:rsidR="005D2DC2" w:rsidRDefault="005D2DC2" w:rsidP="005D2DC2">
      <w:pPr>
        <w:widowControl w:val="0"/>
        <w:pBdr>
          <w:bottom w:val="single" w:sz="4" w:space="31" w:color="FFFFFF"/>
        </w:pBdr>
        <w:tabs>
          <w:tab w:val="left" w:pos="0"/>
        </w:tabs>
        <w:ind w:firstLine="709"/>
        <w:jc w:val="both"/>
        <w:rPr>
          <w:rFonts w:eastAsia="MS Mincho"/>
          <w:sz w:val="28"/>
          <w:szCs w:val="28"/>
        </w:rPr>
      </w:pPr>
      <w:r>
        <w:rPr>
          <w:rFonts w:eastAsia="MS Mincho"/>
          <w:sz w:val="28"/>
          <w:szCs w:val="28"/>
        </w:rPr>
        <w:t>к</w:t>
      </w:r>
      <w:r w:rsidRPr="00BF2C42">
        <w:rPr>
          <w:rFonts w:eastAsia="MS Mincho"/>
          <w:sz w:val="28"/>
          <w:szCs w:val="28"/>
        </w:rPr>
        <w:t xml:space="preserve">оличество погашенной кредиторской задолженности на основании заключенного контракта между Министерством здравоохранения Республики </w:t>
      </w:r>
      <w:r w:rsidRPr="00BF2C42">
        <w:rPr>
          <w:rFonts w:eastAsia="MS Mincho"/>
          <w:sz w:val="28"/>
          <w:szCs w:val="28"/>
        </w:rPr>
        <w:lastRenderedPageBreak/>
        <w:t xml:space="preserve">Казахстан и Siemens Healthcare GmbH (Германия) за поставленные 2 (два) </w:t>
      </w:r>
      <w:r w:rsidRPr="00BA50B6">
        <w:rPr>
          <w:rFonts w:eastAsia="MS Mincho"/>
          <w:sz w:val="28"/>
          <w:szCs w:val="28"/>
        </w:rPr>
        <w:t>сканера компьютерной томографии КТ Siemens Somatom Go Top</w:t>
      </w:r>
      <w:r>
        <w:rPr>
          <w:rFonts w:eastAsia="MS Mincho"/>
          <w:sz w:val="28"/>
          <w:szCs w:val="28"/>
        </w:rPr>
        <w:t xml:space="preserve"> составило 1 при плане 1</w:t>
      </w:r>
      <w:r w:rsidRPr="00BA50B6">
        <w:rPr>
          <w:rFonts w:eastAsia="MS Mincho"/>
          <w:sz w:val="28"/>
          <w:szCs w:val="28"/>
        </w:rPr>
        <w:t>.</w:t>
      </w:r>
      <w:r>
        <w:rPr>
          <w:rFonts w:eastAsia="MS Mincho"/>
          <w:sz w:val="28"/>
          <w:szCs w:val="28"/>
        </w:rPr>
        <w:t xml:space="preserve"> </w:t>
      </w:r>
    </w:p>
    <w:p w14:paraId="1AC76CCD" w14:textId="77777777" w:rsidR="005D2DC2" w:rsidRDefault="005D2DC2" w:rsidP="005D2DC2">
      <w:pPr>
        <w:widowControl w:val="0"/>
        <w:pBdr>
          <w:bottom w:val="single" w:sz="4" w:space="31" w:color="FFFFFF"/>
        </w:pBdr>
        <w:tabs>
          <w:tab w:val="left" w:pos="0"/>
        </w:tabs>
        <w:ind w:firstLine="709"/>
        <w:jc w:val="both"/>
        <w:rPr>
          <w:rFonts w:eastAsia="MS Mincho"/>
          <w:sz w:val="28"/>
          <w:szCs w:val="28"/>
        </w:rPr>
      </w:pPr>
      <w:r w:rsidRPr="008A554D">
        <w:rPr>
          <w:rFonts w:eastAsia="MS Mincho"/>
          <w:i/>
          <w:sz w:val="28"/>
          <w:szCs w:val="28"/>
        </w:rPr>
        <w:t xml:space="preserve">Показатель конечного результата достигнут и </w:t>
      </w:r>
      <w:r w:rsidRPr="008A554D">
        <w:rPr>
          <w:rFonts w:eastAsia="MS Mincho"/>
          <w:iCs/>
          <w:sz w:val="28"/>
          <w:szCs w:val="28"/>
        </w:rPr>
        <w:t>соответствует целевому индикатору 1.2.9.</w:t>
      </w:r>
      <w:r w:rsidRPr="008A554D">
        <w:rPr>
          <w:rFonts w:eastAsia="MS Mincho"/>
          <w:sz w:val="28"/>
          <w:szCs w:val="28"/>
        </w:rPr>
        <w:t>Снижение доли кредиторской задолженности перед поставщиком Siemens Healthcare GmbH в 2023 году на 100</w:t>
      </w:r>
      <w:r>
        <w:rPr>
          <w:rFonts w:eastAsia="MS Mincho"/>
          <w:sz w:val="28"/>
          <w:szCs w:val="28"/>
        </w:rPr>
        <w:t> </w:t>
      </w:r>
      <w:r w:rsidRPr="008A554D">
        <w:rPr>
          <w:rFonts w:eastAsia="MS Mincho"/>
          <w:sz w:val="28"/>
          <w:szCs w:val="28"/>
        </w:rPr>
        <w:t>%.</w:t>
      </w:r>
    </w:p>
    <w:p w14:paraId="6FA5A2B3" w14:textId="77777777" w:rsidR="005D2DC2" w:rsidRPr="00BF27F2" w:rsidRDefault="005D2DC2" w:rsidP="005D2DC2">
      <w:pPr>
        <w:widowControl w:val="0"/>
        <w:pBdr>
          <w:bottom w:val="single" w:sz="4" w:space="31" w:color="FFFFFF"/>
        </w:pBdr>
        <w:tabs>
          <w:tab w:val="left" w:pos="0"/>
        </w:tabs>
        <w:ind w:firstLine="709"/>
        <w:jc w:val="both"/>
        <w:rPr>
          <w:rFonts w:eastAsia="MS Mincho"/>
          <w:sz w:val="28"/>
          <w:szCs w:val="28"/>
        </w:rPr>
      </w:pPr>
      <w:r w:rsidRPr="00BF27F2">
        <w:rPr>
          <w:rFonts w:eastAsia="MS Mincho"/>
          <w:sz w:val="28"/>
          <w:szCs w:val="28"/>
        </w:rPr>
        <w:t>Дебиторская задолженность составила 53 617,3 тыс.тенге – задолженность прошлых лет, в связи с неисполнением поставщиками договорных обязательств.</w:t>
      </w:r>
    </w:p>
    <w:p w14:paraId="405FB001" w14:textId="77777777" w:rsidR="005D2DC2" w:rsidRPr="00BF2C42" w:rsidRDefault="005D2DC2" w:rsidP="005D2DC2">
      <w:pPr>
        <w:widowControl w:val="0"/>
        <w:pBdr>
          <w:bottom w:val="single" w:sz="4" w:space="31" w:color="FFFFFF"/>
        </w:pBdr>
        <w:tabs>
          <w:tab w:val="left" w:pos="0"/>
        </w:tabs>
        <w:ind w:firstLine="709"/>
        <w:jc w:val="both"/>
        <w:rPr>
          <w:rFonts w:eastAsia="MS Mincho"/>
          <w:sz w:val="28"/>
          <w:szCs w:val="28"/>
        </w:rPr>
      </w:pPr>
      <w:r w:rsidRPr="00BF27F2">
        <w:rPr>
          <w:rFonts w:eastAsia="MS Mincho"/>
          <w:sz w:val="28"/>
          <w:szCs w:val="28"/>
        </w:rPr>
        <w:t>Кредиторская задолженность по</w:t>
      </w:r>
      <w:r w:rsidRPr="006C0D5C">
        <w:rPr>
          <w:rFonts w:eastAsia="MS Mincho"/>
          <w:sz w:val="28"/>
          <w:szCs w:val="28"/>
        </w:rPr>
        <w:t xml:space="preserve"> бюджетной программе отсутствует.</w:t>
      </w:r>
    </w:p>
    <w:p w14:paraId="31EFDD52" w14:textId="77777777" w:rsidR="005D2DC2" w:rsidRPr="001145C7" w:rsidRDefault="005D2DC2" w:rsidP="005D2DC2">
      <w:pPr>
        <w:widowControl w:val="0"/>
        <w:pBdr>
          <w:bottom w:val="single" w:sz="4" w:space="31" w:color="FFFFFF"/>
        </w:pBdr>
        <w:tabs>
          <w:tab w:val="left" w:pos="0"/>
        </w:tabs>
        <w:ind w:firstLine="709"/>
        <w:jc w:val="both"/>
        <w:rPr>
          <w:i/>
          <w:sz w:val="28"/>
          <w:szCs w:val="28"/>
        </w:rPr>
      </w:pPr>
      <w:r w:rsidRPr="000E5AC9">
        <w:rPr>
          <w:sz w:val="28"/>
          <w:szCs w:val="28"/>
        </w:rPr>
        <w:t xml:space="preserve">На реализацию бюджетной программы </w:t>
      </w:r>
      <w:r w:rsidRPr="000E5AC9">
        <w:rPr>
          <w:b/>
          <w:sz w:val="28"/>
          <w:szCs w:val="28"/>
        </w:rPr>
        <w:t>066 «Оказание медицинской помощи в рамках обязательного социального медицинского страхования и его сопровождение</w:t>
      </w:r>
      <w:r w:rsidR="0071048C">
        <w:rPr>
          <w:b/>
          <w:sz w:val="28"/>
          <w:szCs w:val="28"/>
        </w:rPr>
        <w:t>»</w:t>
      </w:r>
      <w:r w:rsidRPr="000E5AC9">
        <w:rPr>
          <w:sz w:val="28"/>
          <w:szCs w:val="28"/>
        </w:rPr>
        <w:t xml:space="preserve"> </w:t>
      </w:r>
      <w:r>
        <w:rPr>
          <w:sz w:val="28"/>
          <w:szCs w:val="28"/>
        </w:rPr>
        <w:t>предусматривались средства в сумме</w:t>
      </w:r>
      <w:r w:rsidRPr="001145C7">
        <w:rPr>
          <w:sz w:val="28"/>
          <w:szCs w:val="28"/>
        </w:rPr>
        <w:t xml:space="preserve"> </w:t>
      </w:r>
      <w:r>
        <w:rPr>
          <w:sz w:val="28"/>
          <w:szCs w:val="28"/>
        </w:rPr>
        <w:t>399 662 479 тыс.тенге</w:t>
      </w:r>
      <w:r w:rsidRPr="001145C7">
        <w:rPr>
          <w:sz w:val="28"/>
          <w:szCs w:val="28"/>
        </w:rPr>
        <w:t xml:space="preserve">, исполнение составило </w:t>
      </w:r>
      <w:r>
        <w:rPr>
          <w:sz w:val="28"/>
          <w:szCs w:val="28"/>
        </w:rPr>
        <w:t>399 646 366,3 тыс.тенге</w:t>
      </w:r>
      <w:r w:rsidRPr="001145C7">
        <w:rPr>
          <w:sz w:val="28"/>
          <w:szCs w:val="28"/>
        </w:rPr>
        <w:t>, или 100</w:t>
      </w:r>
      <w:r>
        <w:rPr>
          <w:sz w:val="28"/>
          <w:szCs w:val="28"/>
        </w:rPr>
        <w:t> %</w:t>
      </w:r>
      <w:r w:rsidRPr="001145C7">
        <w:rPr>
          <w:sz w:val="28"/>
          <w:szCs w:val="28"/>
        </w:rPr>
        <w:t xml:space="preserve"> к плану на год. Не исполнено </w:t>
      </w:r>
      <w:r>
        <w:rPr>
          <w:sz w:val="28"/>
          <w:szCs w:val="28"/>
        </w:rPr>
        <w:t xml:space="preserve">16 112,7 тыс.тенге, из них: 3,9 тыс.тенге – остаток за счет округления. Не освоено 16 108,8 тыс.тенге </w:t>
      </w:r>
      <w:r w:rsidRPr="001145C7">
        <w:rPr>
          <w:sz w:val="28"/>
          <w:szCs w:val="28"/>
        </w:rPr>
        <w:t xml:space="preserve">- </w:t>
      </w:r>
      <w:r w:rsidRPr="009A6DFA">
        <w:rPr>
          <w:sz w:val="28"/>
          <w:szCs w:val="28"/>
        </w:rPr>
        <w:t>оплата произведена за фактически оказанный объем услуг</w:t>
      </w:r>
      <w:r>
        <w:rPr>
          <w:sz w:val="28"/>
          <w:szCs w:val="28"/>
        </w:rPr>
        <w:t>.</w:t>
      </w:r>
    </w:p>
    <w:p w14:paraId="5A0A6D27" w14:textId="77777777" w:rsidR="005D2DC2" w:rsidRPr="001145C7" w:rsidRDefault="005D2DC2" w:rsidP="005D2DC2">
      <w:pPr>
        <w:widowControl w:val="0"/>
        <w:pBdr>
          <w:bottom w:val="single" w:sz="4" w:space="31" w:color="FFFFFF"/>
        </w:pBdr>
        <w:tabs>
          <w:tab w:val="left" w:pos="0"/>
        </w:tabs>
        <w:ind w:firstLine="709"/>
        <w:jc w:val="both"/>
        <w:rPr>
          <w:i/>
          <w:sz w:val="28"/>
          <w:szCs w:val="28"/>
        </w:rPr>
      </w:pPr>
      <w:r w:rsidRPr="001145C7">
        <w:rPr>
          <w:i/>
          <w:spacing w:val="1"/>
          <w:sz w:val="28"/>
          <w:szCs w:val="28"/>
        </w:rPr>
        <w:t>Цель бюджетной программы -</w:t>
      </w:r>
      <w:r w:rsidRPr="001145C7">
        <w:rPr>
          <w:spacing w:val="1"/>
          <w:sz w:val="28"/>
          <w:szCs w:val="28"/>
        </w:rPr>
        <w:t xml:space="preserve"> обеспечение права на медицинскую помощь в системе обязательного социального медицинского страхования</w:t>
      </w:r>
    </w:p>
    <w:p w14:paraId="5D0A4D41" w14:textId="77777777" w:rsidR="005D2DC2" w:rsidRPr="001145C7" w:rsidRDefault="005D2DC2" w:rsidP="005D2DC2">
      <w:pPr>
        <w:widowControl w:val="0"/>
        <w:pBdr>
          <w:bottom w:val="single" w:sz="4" w:space="31" w:color="FFFFFF"/>
        </w:pBdr>
        <w:tabs>
          <w:tab w:val="left" w:pos="0"/>
        </w:tabs>
        <w:ind w:firstLine="709"/>
        <w:jc w:val="both"/>
        <w:rPr>
          <w:spacing w:val="1"/>
          <w:sz w:val="28"/>
          <w:szCs w:val="28"/>
        </w:rPr>
      </w:pPr>
      <w:r w:rsidRPr="001145C7">
        <w:rPr>
          <w:spacing w:val="1"/>
          <w:sz w:val="28"/>
          <w:szCs w:val="28"/>
        </w:rPr>
        <w:t xml:space="preserve">Расходы бюджетной программы направленны: </w:t>
      </w:r>
    </w:p>
    <w:p w14:paraId="6F429984" w14:textId="77777777" w:rsidR="005D2DC2" w:rsidRPr="001145C7" w:rsidRDefault="005D2DC2" w:rsidP="005D2DC2">
      <w:pPr>
        <w:widowControl w:val="0"/>
        <w:pBdr>
          <w:bottom w:val="single" w:sz="4" w:space="31" w:color="FFFFFF"/>
        </w:pBdr>
        <w:tabs>
          <w:tab w:val="left" w:pos="0"/>
        </w:tabs>
        <w:ind w:firstLine="709"/>
        <w:jc w:val="both"/>
        <w:rPr>
          <w:rFonts w:eastAsia="MS Mincho"/>
          <w:sz w:val="28"/>
          <w:szCs w:val="28"/>
        </w:rPr>
      </w:pPr>
      <w:r w:rsidRPr="001145C7">
        <w:rPr>
          <w:b/>
          <w:i/>
          <w:spacing w:val="1"/>
          <w:sz w:val="28"/>
          <w:szCs w:val="28"/>
          <w:lang w:val="kk-KZ"/>
        </w:rPr>
        <w:t xml:space="preserve">на трансферты Фонду социального медицинского страхования в виде взносов государства на обязательное медицинское страхование за граждан Республики Казахстан, освобожденных от уплаты взносов в Фонд социального медицинского страхования </w:t>
      </w:r>
      <w:r>
        <w:rPr>
          <w:sz w:val="28"/>
          <w:szCs w:val="28"/>
        </w:rPr>
        <w:t xml:space="preserve">предусматривались </w:t>
      </w:r>
      <w:r w:rsidRPr="001145C7">
        <w:rPr>
          <w:sz w:val="28"/>
          <w:szCs w:val="28"/>
        </w:rPr>
        <w:t xml:space="preserve">средства в сумме </w:t>
      </w:r>
      <w:r>
        <w:rPr>
          <w:sz w:val="28"/>
          <w:szCs w:val="28"/>
        </w:rPr>
        <w:t>392 476 226 тыс.тенге</w:t>
      </w:r>
      <w:r w:rsidRPr="001145C7">
        <w:rPr>
          <w:sz w:val="28"/>
          <w:szCs w:val="28"/>
        </w:rPr>
        <w:t>,</w:t>
      </w:r>
      <w:r>
        <w:rPr>
          <w:sz w:val="28"/>
          <w:szCs w:val="28"/>
        </w:rPr>
        <w:t xml:space="preserve"> исполнение 392 476 222,1 тыс.тенге или 100 %</w:t>
      </w:r>
      <w:r w:rsidRPr="001145C7">
        <w:rPr>
          <w:rFonts w:eastAsia="MS Mincho"/>
          <w:sz w:val="28"/>
          <w:szCs w:val="28"/>
        </w:rPr>
        <w:t>.</w:t>
      </w:r>
      <w:r>
        <w:rPr>
          <w:rFonts w:eastAsia="MS Mincho"/>
          <w:sz w:val="28"/>
          <w:szCs w:val="28"/>
        </w:rPr>
        <w:t xml:space="preserve"> Неисполнение составило 3,9 тыс.тенге – остаток за счет окруления.</w:t>
      </w:r>
      <w:r w:rsidRPr="001145C7">
        <w:rPr>
          <w:rFonts w:eastAsia="MS Mincho"/>
          <w:sz w:val="28"/>
          <w:szCs w:val="28"/>
        </w:rPr>
        <w:t xml:space="preserve"> </w:t>
      </w:r>
    </w:p>
    <w:p w14:paraId="69085429" w14:textId="77777777" w:rsidR="005D2DC2" w:rsidRPr="00FD5B24" w:rsidRDefault="005D2DC2" w:rsidP="005D2DC2">
      <w:pPr>
        <w:widowControl w:val="0"/>
        <w:pBdr>
          <w:bottom w:val="single" w:sz="4" w:space="31" w:color="FFFFFF"/>
        </w:pBdr>
        <w:tabs>
          <w:tab w:val="left" w:pos="0"/>
        </w:tabs>
        <w:ind w:firstLine="709"/>
        <w:jc w:val="both"/>
        <w:rPr>
          <w:rFonts w:eastAsiaTheme="minorHAnsi"/>
          <w:i/>
          <w:sz w:val="28"/>
          <w:szCs w:val="28"/>
          <w:lang w:eastAsia="en-US"/>
        </w:rPr>
      </w:pPr>
      <w:r w:rsidRPr="00FD5B24">
        <w:rPr>
          <w:rFonts w:eastAsiaTheme="minorHAnsi"/>
          <w:i/>
          <w:sz w:val="28"/>
          <w:szCs w:val="28"/>
          <w:lang w:eastAsia="en-US"/>
        </w:rPr>
        <w:t>Достигнут 1 показатель прямого результата:</w:t>
      </w:r>
    </w:p>
    <w:p w14:paraId="7F91A8CB" w14:textId="77777777" w:rsidR="005D2DC2" w:rsidRDefault="005D2DC2" w:rsidP="005D2DC2">
      <w:pPr>
        <w:widowControl w:val="0"/>
        <w:pBdr>
          <w:bottom w:val="single" w:sz="4" w:space="31" w:color="FFFFFF"/>
        </w:pBdr>
        <w:tabs>
          <w:tab w:val="left" w:pos="0"/>
        </w:tabs>
        <w:ind w:firstLine="709"/>
        <w:jc w:val="both"/>
        <w:rPr>
          <w:sz w:val="28"/>
          <w:szCs w:val="28"/>
        </w:rPr>
      </w:pPr>
      <w:r w:rsidRPr="001145C7">
        <w:rPr>
          <w:sz w:val="28"/>
          <w:szCs w:val="28"/>
        </w:rPr>
        <w:t xml:space="preserve">количество граждан, за которых государством уплачены взносы на обязательное медицинское страхование составило </w:t>
      </w:r>
      <w:r>
        <w:rPr>
          <w:sz w:val="28"/>
          <w:szCs w:val="28"/>
        </w:rPr>
        <w:t>7 303 397 человек при плане 7 303 397 </w:t>
      </w:r>
      <w:r w:rsidRPr="001145C7">
        <w:rPr>
          <w:sz w:val="28"/>
          <w:szCs w:val="28"/>
        </w:rPr>
        <w:t>человек</w:t>
      </w:r>
      <w:r>
        <w:rPr>
          <w:sz w:val="28"/>
          <w:szCs w:val="28"/>
        </w:rPr>
        <w:t>;</w:t>
      </w:r>
    </w:p>
    <w:p w14:paraId="12057646" w14:textId="77777777" w:rsidR="005D2DC2" w:rsidRPr="000E5AC9" w:rsidRDefault="005D2DC2" w:rsidP="005D2DC2">
      <w:pPr>
        <w:widowControl w:val="0"/>
        <w:pBdr>
          <w:bottom w:val="single" w:sz="4" w:space="31" w:color="FFFFFF"/>
        </w:pBdr>
        <w:tabs>
          <w:tab w:val="left" w:pos="0"/>
        </w:tabs>
        <w:ind w:firstLine="709"/>
        <w:jc w:val="both"/>
        <w:rPr>
          <w:sz w:val="28"/>
          <w:szCs w:val="28"/>
        </w:rPr>
      </w:pPr>
      <w:r w:rsidRPr="000E5AC9">
        <w:rPr>
          <w:b/>
          <w:i/>
          <w:spacing w:val="1"/>
          <w:sz w:val="28"/>
          <w:szCs w:val="28"/>
        </w:rPr>
        <w:t>на услуги по учету и перечислению в Фонд социального медицинского страхования отчислений работодателей и взносов</w:t>
      </w:r>
      <w:r w:rsidRPr="000E5AC9">
        <w:rPr>
          <w:sz w:val="28"/>
          <w:szCs w:val="28"/>
        </w:rPr>
        <w:t xml:space="preserve"> </w:t>
      </w:r>
      <w:r>
        <w:rPr>
          <w:sz w:val="28"/>
          <w:szCs w:val="28"/>
        </w:rPr>
        <w:t xml:space="preserve">предусматривались </w:t>
      </w:r>
      <w:r w:rsidRPr="000E5AC9">
        <w:rPr>
          <w:sz w:val="28"/>
          <w:szCs w:val="28"/>
        </w:rPr>
        <w:t xml:space="preserve">средства в сумме </w:t>
      </w:r>
      <w:r>
        <w:rPr>
          <w:sz w:val="28"/>
          <w:szCs w:val="28"/>
        </w:rPr>
        <w:t>653 158 тыс.тенге</w:t>
      </w:r>
      <w:r w:rsidRPr="000E5AC9">
        <w:rPr>
          <w:sz w:val="28"/>
          <w:szCs w:val="28"/>
        </w:rPr>
        <w:t xml:space="preserve">, исполнение составило </w:t>
      </w:r>
      <w:r>
        <w:rPr>
          <w:sz w:val="28"/>
          <w:szCs w:val="28"/>
        </w:rPr>
        <w:t>637 049,2 тыс.тенге</w:t>
      </w:r>
      <w:r w:rsidRPr="000E5AC9">
        <w:rPr>
          <w:sz w:val="28"/>
          <w:szCs w:val="28"/>
        </w:rPr>
        <w:t xml:space="preserve">. </w:t>
      </w:r>
      <w:r>
        <w:rPr>
          <w:sz w:val="28"/>
          <w:szCs w:val="28"/>
        </w:rPr>
        <w:t>Не освоено 16 108,8 тыс.тенге</w:t>
      </w:r>
      <w:r w:rsidRPr="000E5AC9">
        <w:rPr>
          <w:sz w:val="28"/>
          <w:szCs w:val="28"/>
        </w:rPr>
        <w:t xml:space="preserve"> - </w:t>
      </w:r>
      <w:r>
        <w:rPr>
          <w:sz w:val="28"/>
          <w:szCs w:val="28"/>
        </w:rPr>
        <w:t>о</w:t>
      </w:r>
      <w:r w:rsidRPr="00FD5B24">
        <w:rPr>
          <w:sz w:val="28"/>
          <w:szCs w:val="28"/>
        </w:rPr>
        <w:t>плата произведена за фактически оказанный объем услуг</w:t>
      </w:r>
      <w:r w:rsidRPr="000E5AC9">
        <w:rPr>
          <w:sz w:val="28"/>
          <w:szCs w:val="28"/>
        </w:rPr>
        <w:t xml:space="preserve">. </w:t>
      </w:r>
    </w:p>
    <w:p w14:paraId="76971F16" w14:textId="77777777" w:rsidR="005D2DC2" w:rsidRPr="00BF27F2" w:rsidRDefault="005D2DC2" w:rsidP="005D2DC2">
      <w:pPr>
        <w:widowControl w:val="0"/>
        <w:pBdr>
          <w:bottom w:val="single" w:sz="4" w:space="31" w:color="FFFFFF"/>
        </w:pBdr>
        <w:tabs>
          <w:tab w:val="left" w:pos="0"/>
        </w:tabs>
        <w:ind w:firstLine="709"/>
        <w:jc w:val="both"/>
        <w:rPr>
          <w:i/>
          <w:sz w:val="28"/>
          <w:szCs w:val="28"/>
        </w:rPr>
      </w:pPr>
      <w:r w:rsidRPr="00BF27F2">
        <w:rPr>
          <w:i/>
          <w:sz w:val="28"/>
          <w:szCs w:val="28"/>
        </w:rPr>
        <w:t>Не достигнут 1 показатель прямого результата:</w:t>
      </w:r>
    </w:p>
    <w:p w14:paraId="1E909005" w14:textId="77777777" w:rsidR="005D2DC2" w:rsidRPr="00BF27F2" w:rsidRDefault="005D2DC2" w:rsidP="005D2DC2">
      <w:pPr>
        <w:widowControl w:val="0"/>
        <w:pBdr>
          <w:bottom w:val="single" w:sz="4" w:space="31" w:color="FFFFFF"/>
        </w:pBdr>
        <w:tabs>
          <w:tab w:val="left" w:pos="0"/>
        </w:tabs>
        <w:ind w:firstLine="709"/>
        <w:jc w:val="both"/>
        <w:rPr>
          <w:sz w:val="28"/>
          <w:szCs w:val="28"/>
        </w:rPr>
      </w:pPr>
      <w:r w:rsidRPr="00BF27F2">
        <w:rPr>
          <w:sz w:val="28"/>
          <w:szCs w:val="28"/>
        </w:rPr>
        <w:t>количество оказанных услуг по учету и перечислению в Фонд социального медицинского страхования отчислений работодателей и взносов составило 21</w:t>
      </w:r>
      <w:r>
        <w:rPr>
          <w:sz w:val="28"/>
          <w:szCs w:val="28"/>
        </w:rPr>
        <w:t> </w:t>
      </w:r>
      <w:r w:rsidRPr="00BF27F2">
        <w:rPr>
          <w:sz w:val="28"/>
          <w:szCs w:val="28"/>
        </w:rPr>
        <w:t>946</w:t>
      </w:r>
      <w:r>
        <w:rPr>
          <w:sz w:val="28"/>
          <w:szCs w:val="28"/>
        </w:rPr>
        <w:t> </w:t>
      </w:r>
      <w:r w:rsidRPr="00BF27F2">
        <w:rPr>
          <w:sz w:val="28"/>
          <w:szCs w:val="28"/>
        </w:rPr>
        <w:t>081 услуг при плане 22</w:t>
      </w:r>
      <w:r>
        <w:rPr>
          <w:sz w:val="28"/>
          <w:szCs w:val="28"/>
        </w:rPr>
        <w:t> </w:t>
      </w:r>
      <w:r w:rsidRPr="00BF27F2">
        <w:rPr>
          <w:sz w:val="28"/>
          <w:szCs w:val="28"/>
        </w:rPr>
        <w:t>668</w:t>
      </w:r>
      <w:r>
        <w:rPr>
          <w:sz w:val="28"/>
          <w:szCs w:val="28"/>
        </w:rPr>
        <w:t> </w:t>
      </w:r>
      <w:r w:rsidRPr="00BF27F2">
        <w:rPr>
          <w:sz w:val="28"/>
          <w:szCs w:val="28"/>
        </w:rPr>
        <w:t xml:space="preserve">509 единиц; </w:t>
      </w:r>
    </w:p>
    <w:p w14:paraId="2AF1E191" w14:textId="77777777" w:rsidR="005D2DC2" w:rsidRPr="00345643" w:rsidRDefault="005D2DC2" w:rsidP="005D2DC2">
      <w:pPr>
        <w:widowControl w:val="0"/>
        <w:pBdr>
          <w:bottom w:val="single" w:sz="4" w:space="31" w:color="FFFFFF"/>
        </w:pBdr>
        <w:tabs>
          <w:tab w:val="left" w:pos="0"/>
        </w:tabs>
        <w:ind w:firstLine="709"/>
        <w:jc w:val="both"/>
        <w:rPr>
          <w:sz w:val="28"/>
          <w:szCs w:val="28"/>
        </w:rPr>
      </w:pPr>
      <w:r w:rsidRPr="00BF27F2">
        <w:rPr>
          <w:sz w:val="28"/>
          <w:szCs w:val="28"/>
        </w:rPr>
        <w:t>В рамках данной программы</w:t>
      </w:r>
      <w:r w:rsidRPr="00345643">
        <w:rPr>
          <w:sz w:val="28"/>
          <w:szCs w:val="28"/>
        </w:rPr>
        <w:t xml:space="preserve"> предусмотрены 3 вида услуг, оказываемых Госкорпорацией по обработке и переводу отчислений, взносов от плательщиков в фонд, возврату излишне (ошибочно) зачисленных и уплаченных сумм отчислений, взносов плательщикам и по каждой услуге разные тарифы (1 услуга по 22,3</w:t>
      </w:r>
      <w:r>
        <w:rPr>
          <w:sz w:val="28"/>
          <w:szCs w:val="28"/>
        </w:rPr>
        <w:t> </w:t>
      </w:r>
      <w:r w:rsidRPr="00345643">
        <w:rPr>
          <w:sz w:val="28"/>
          <w:szCs w:val="28"/>
        </w:rPr>
        <w:t>тенге за 1 платежное поручение, 2 ус</w:t>
      </w:r>
      <w:r>
        <w:rPr>
          <w:sz w:val="28"/>
          <w:szCs w:val="28"/>
        </w:rPr>
        <w:t>луга – 175,47 тенге, 3 услуга –</w:t>
      </w:r>
      <w:r w:rsidRPr="00345643">
        <w:rPr>
          <w:sz w:val="28"/>
          <w:szCs w:val="28"/>
        </w:rPr>
        <w:t>1</w:t>
      </w:r>
      <w:r>
        <w:rPr>
          <w:sz w:val="28"/>
          <w:szCs w:val="28"/>
        </w:rPr>
        <w:t> </w:t>
      </w:r>
      <w:r w:rsidRPr="00345643">
        <w:rPr>
          <w:sz w:val="28"/>
          <w:szCs w:val="28"/>
        </w:rPr>
        <w:t>220,41</w:t>
      </w:r>
      <w:r>
        <w:rPr>
          <w:sz w:val="28"/>
          <w:szCs w:val="28"/>
        </w:rPr>
        <w:t> </w:t>
      </w:r>
      <w:r w:rsidRPr="00345643">
        <w:rPr>
          <w:sz w:val="28"/>
          <w:szCs w:val="28"/>
        </w:rPr>
        <w:t xml:space="preserve">тенге). </w:t>
      </w:r>
    </w:p>
    <w:p w14:paraId="1C6731AC" w14:textId="77777777" w:rsidR="005D2DC2" w:rsidRDefault="005D2DC2" w:rsidP="005D2DC2">
      <w:pPr>
        <w:widowControl w:val="0"/>
        <w:pBdr>
          <w:bottom w:val="single" w:sz="4" w:space="31" w:color="FFFFFF"/>
        </w:pBdr>
        <w:tabs>
          <w:tab w:val="left" w:pos="0"/>
        </w:tabs>
        <w:ind w:firstLine="709"/>
        <w:jc w:val="both"/>
        <w:rPr>
          <w:sz w:val="28"/>
          <w:szCs w:val="28"/>
        </w:rPr>
      </w:pPr>
      <w:r w:rsidRPr="00345643">
        <w:rPr>
          <w:sz w:val="28"/>
          <w:szCs w:val="28"/>
        </w:rPr>
        <w:t>По итогам 202</w:t>
      </w:r>
      <w:r>
        <w:rPr>
          <w:sz w:val="28"/>
          <w:szCs w:val="28"/>
        </w:rPr>
        <w:t>3</w:t>
      </w:r>
      <w:r w:rsidRPr="00345643">
        <w:rPr>
          <w:sz w:val="28"/>
          <w:szCs w:val="28"/>
        </w:rPr>
        <w:t xml:space="preserve"> года фактически количество платежных поручений </w:t>
      </w:r>
      <w:r w:rsidRPr="00345643">
        <w:rPr>
          <w:sz w:val="28"/>
          <w:szCs w:val="28"/>
        </w:rPr>
        <w:lastRenderedPageBreak/>
        <w:t>составило 21</w:t>
      </w:r>
      <w:r>
        <w:rPr>
          <w:sz w:val="28"/>
          <w:szCs w:val="28"/>
        </w:rPr>
        <w:t> </w:t>
      </w:r>
      <w:r w:rsidRPr="00345643">
        <w:rPr>
          <w:sz w:val="28"/>
          <w:szCs w:val="28"/>
        </w:rPr>
        <w:t>313</w:t>
      </w:r>
      <w:r>
        <w:rPr>
          <w:sz w:val="28"/>
          <w:szCs w:val="28"/>
        </w:rPr>
        <w:t> </w:t>
      </w:r>
      <w:r w:rsidRPr="00345643">
        <w:rPr>
          <w:sz w:val="28"/>
          <w:szCs w:val="28"/>
        </w:rPr>
        <w:t>540 по первой услуге, по второй услуге оказано 583</w:t>
      </w:r>
      <w:r>
        <w:rPr>
          <w:sz w:val="28"/>
          <w:szCs w:val="28"/>
        </w:rPr>
        <w:t> </w:t>
      </w:r>
      <w:r w:rsidRPr="00345643">
        <w:rPr>
          <w:sz w:val="28"/>
          <w:szCs w:val="28"/>
        </w:rPr>
        <w:t>959 платежных поручений и по третьей услуге 48</w:t>
      </w:r>
      <w:r>
        <w:rPr>
          <w:sz w:val="28"/>
          <w:szCs w:val="28"/>
        </w:rPr>
        <w:t> </w:t>
      </w:r>
      <w:r w:rsidRPr="00345643">
        <w:rPr>
          <w:sz w:val="28"/>
          <w:szCs w:val="28"/>
        </w:rPr>
        <w:t>582 платежных поручений. В связи с тем, что по 2 и 3 услуге обратилось больше людей чем по 1 и данные услуги являются более дорогостоящими и образова</w:t>
      </w:r>
      <w:r>
        <w:rPr>
          <w:sz w:val="28"/>
          <w:szCs w:val="28"/>
        </w:rPr>
        <w:t>лась отклонение в 722 428 услуг;</w:t>
      </w:r>
    </w:p>
    <w:p w14:paraId="3DE95D97" w14:textId="77777777" w:rsidR="005D2DC2" w:rsidRPr="000E5AC9" w:rsidRDefault="005D2DC2" w:rsidP="005D2DC2">
      <w:pPr>
        <w:widowControl w:val="0"/>
        <w:pBdr>
          <w:bottom w:val="single" w:sz="4" w:space="31" w:color="FFFFFF"/>
        </w:pBdr>
        <w:tabs>
          <w:tab w:val="left" w:pos="0"/>
        </w:tabs>
        <w:ind w:firstLine="709"/>
        <w:jc w:val="both"/>
        <w:rPr>
          <w:rFonts w:eastAsia="MS Mincho"/>
          <w:sz w:val="28"/>
          <w:szCs w:val="28"/>
        </w:rPr>
      </w:pPr>
      <w:r w:rsidRPr="000E5AC9">
        <w:rPr>
          <w:b/>
          <w:i/>
          <w:spacing w:val="1"/>
          <w:sz w:val="28"/>
          <w:szCs w:val="28"/>
        </w:rPr>
        <w:t xml:space="preserve">на трансферты в Фонд социального медицинского страхования на оплату услуг субъектов здравоохранения по оказанию медицинской помощи в системе обязательного социального медицинского страхования военнослужащим, сотрудникам специальных государственных и правоохранительных органов </w:t>
      </w:r>
      <w:r>
        <w:rPr>
          <w:spacing w:val="1"/>
          <w:sz w:val="28"/>
          <w:szCs w:val="28"/>
        </w:rPr>
        <w:t xml:space="preserve">предусматривались </w:t>
      </w:r>
      <w:r w:rsidRPr="000E5AC9">
        <w:rPr>
          <w:sz w:val="28"/>
          <w:szCs w:val="28"/>
        </w:rPr>
        <w:t xml:space="preserve">средства в сумме </w:t>
      </w:r>
      <w:r>
        <w:rPr>
          <w:sz w:val="28"/>
          <w:szCs w:val="28"/>
        </w:rPr>
        <w:t>6 533 095,0 тыс.тенге</w:t>
      </w:r>
      <w:r w:rsidRPr="000E5AC9">
        <w:rPr>
          <w:sz w:val="28"/>
          <w:szCs w:val="28"/>
        </w:rPr>
        <w:t xml:space="preserve">, </w:t>
      </w:r>
      <w:r w:rsidRPr="000E5AC9">
        <w:rPr>
          <w:rFonts w:eastAsia="MS Mincho"/>
          <w:sz w:val="28"/>
          <w:szCs w:val="28"/>
        </w:rPr>
        <w:t>которые исполнены в полном объеме</w:t>
      </w:r>
      <w:r w:rsidRPr="000E5AC9">
        <w:rPr>
          <w:rFonts w:eastAsiaTheme="minorHAnsi"/>
          <w:sz w:val="28"/>
          <w:szCs w:val="28"/>
        </w:rPr>
        <w:t xml:space="preserve">. </w:t>
      </w:r>
    </w:p>
    <w:p w14:paraId="3CB835FC" w14:textId="77777777" w:rsidR="005D2DC2" w:rsidRPr="00BF27F2" w:rsidRDefault="005D2DC2" w:rsidP="005D2DC2">
      <w:pPr>
        <w:pBdr>
          <w:bottom w:val="single" w:sz="4" w:space="31" w:color="FFFFFF"/>
        </w:pBdr>
        <w:ind w:firstLine="709"/>
        <w:jc w:val="both"/>
        <w:rPr>
          <w:i/>
          <w:sz w:val="28"/>
          <w:szCs w:val="28"/>
        </w:rPr>
      </w:pPr>
      <w:r w:rsidRPr="00BF27F2">
        <w:rPr>
          <w:i/>
          <w:sz w:val="28"/>
          <w:szCs w:val="28"/>
        </w:rPr>
        <w:t xml:space="preserve">Из 2 показателей достигнут 1 показатель прямого результата: </w:t>
      </w:r>
    </w:p>
    <w:p w14:paraId="01FBCD02" w14:textId="77777777" w:rsidR="005D2DC2" w:rsidRPr="00BF27F2" w:rsidRDefault="005D2DC2" w:rsidP="005D2DC2">
      <w:pPr>
        <w:widowControl w:val="0"/>
        <w:pBdr>
          <w:bottom w:val="single" w:sz="4" w:space="31" w:color="FFFFFF"/>
        </w:pBdr>
        <w:tabs>
          <w:tab w:val="left" w:pos="0"/>
        </w:tabs>
        <w:ind w:firstLine="709"/>
        <w:jc w:val="both"/>
        <w:rPr>
          <w:rFonts w:eastAsia="MS Mincho"/>
          <w:sz w:val="28"/>
          <w:szCs w:val="28"/>
        </w:rPr>
      </w:pPr>
      <w:r w:rsidRPr="00BF27F2">
        <w:rPr>
          <w:sz w:val="28"/>
          <w:szCs w:val="28"/>
        </w:rPr>
        <w:t>количество услуг, оказываемых военнослужащим/сотрудникам специальных государственных и правоохранительных органов, получающих медицинскую помощь в системе обязательного социального медицинского страхования составило 1 767 948 единиц при плане 224</w:t>
      </w:r>
      <w:r>
        <w:rPr>
          <w:sz w:val="28"/>
          <w:szCs w:val="28"/>
        </w:rPr>
        <w:t> </w:t>
      </w:r>
      <w:r w:rsidRPr="00BF27F2">
        <w:rPr>
          <w:sz w:val="28"/>
          <w:szCs w:val="28"/>
        </w:rPr>
        <w:t>474 единиц.Увеличение количества связано с оказанием консультативно-диагностических услуг с более низкой стоимостью;</w:t>
      </w:r>
    </w:p>
    <w:p w14:paraId="33F46BA4" w14:textId="77777777" w:rsidR="005D2DC2" w:rsidRPr="00BF27F2" w:rsidRDefault="005D2DC2" w:rsidP="005D2DC2">
      <w:pPr>
        <w:widowControl w:val="0"/>
        <w:pBdr>
          <w:bottom w:val="single" w:sz="4" w:space="31" w:color="FFFFFF"/>
        </w:pBdr>
        <w:tabs>
          <w:tab w:val="left" w:pos="0"/>
        </w:tabs>
        <w:ind w:firstLine="709"/>
        <w:jc w:val="both"/>
        <w:rPr>
          <w:sz w:val="28"/>
          <w:szCs w:val="28"/>
        </w:rPr>
      </w:pPr>
      <w:r w:rsidRPr="00BF27F2">
        <w:rPr>
          <w:i/>
          <w:sz w:val="28"/>
          <w:szCs w:val="28"/>
        </w:rPr>
        <w:t>1 показатель не достигнут</w:t>
      </w:r>
      <w:r w:rsidRPr="00BF27F2">
        <w:rPr>
          <w:sz w:val="28"/>
          <w:szCs w:val="28"/>
        </w:rPr>
        <w:t>:</w:t>
      </w:r>
    </w:p>
    <w:p w14:paraId="42D248F9" w14:textId="77777777" w:rsidR="005D2DC2" w:rsidRPr="000E5AC9" w:rsidRDefault="005D2DC2" w:rsidP="005D2DC2">
      <w:pPr>
        <w:widowControl w:val="0"/>
        <w:pBdr>
          <w:bottom w:val="single" w:sz="4" w:space="31" w:color="FFFFFF"/>
        </w:pBdr>
        <w:tabs>
          <w:tab w:val="left" w:pos="0"/>
        </w:tabs>
        <w:ind w:firstLine="709"/>
        <w:jc w:val="both"/>
        <w:rPr>
          <w:rFonts w:eastAsia="MS Mincho"/>
          <w:sz w:val="28"/>
          <w:szCs w:val="28"/>
        </w:rPr>
      </w:pPr>
      <w:r w:rsidRPr="00BF27F2">
        <w:rPr>
          <w:sz w:val="28"/>
          <w:szCs w:val="28"/>
        </w:rPr>
        <w:t>количество пролеченных случаев по военнослужащим/сотрудникам специальных государственных и правоохранительных органов, получающих медицинскую помощь в системе обязательного социального медицинского страхования составило 19</w:t>
      </w:r>
      <w:r>
        <w:rPr>
          <w:sz w:val="28"/>
          <w:szCs w:val="28"/>
        </w:rPr>
        <w:t> </w:t>
      </w:r>
      <w:r w:rsidRPr="00BF27F2">
        <w:rPr>
          <w:sz w:val="28"/>
          <w:szCs w:val="28"/>
        </w:rPr>
        <w:t>816 услуг при плане 33</w:t>
      </w:r>
      <w:r>
        <w:rPr>
          <w:sz w:val="28"/>
          <w:szCs w:val="28"/>
        </w:rPr>
        <w:t> </w:t>
      </w:r>
      <w:r w:rsidRPr="00BF27F2">
        <w:rPr>
          <w:sz w:val="28"/>
          <w:szCs w:val="28"/>
        </w:rPr>
        <w:t>526 услуг. Уменьшение количества оказываемых услуг связано с уменьшением обращений на стационарную и стационарозамещающую помощь.</w:t>
      </w:r>
      <w:r w:rsidRPr="000E5AC9">
        <w:rPr>
          <w:sz w:val="28"/>
          <w:szCs w:val="28"/>
        </w:rPr>
        <w:t xml:space="preserve"> </w:t>
      </w:r>
    </w:p>
    <w:p w14:paraId="1846537F" w14:textId="77777777" w:rsidR="005D2DC2" w:rsidRPr="000E5AC9" w:rsidRDefault="005D2DC2" w:rsidP="005D2DC2">
      <w:pPr>
        <w:widowControl w:val="0"/>
        <w:pBdr>
          <w:bottom w:val="single" w:sz="4" w:space="31" w:color="FFFFFF"/>
        </w:pBdr>
        <w:tabs>
          <w:tab w:val="left" w:pos="0"/>
        </w:tabs>
        <w:ind w:firstLine="709"/>
        <w:jc w:val="both"/>
        <w:rPr>
          <w:iCs/>
          <w:sz w:val="28"/>
          <w:szCs w:val="28"/>
        </w:rPr>
      </w:pPr>
      <w:r w:rsidRPr="000E5AC9">
        <w:rPr>
          <w:i/>
          <w:sz w:val="28"/>
          <w:szCs w:val="28"/>
        </w:rPr>
        <w:t xml:space="preserve">Показатель конечного результата достигнут и </w:t>
      </w:r>
      <w:r w:rsidRPr="000E5AC9">
        <w:rPr>
          <w:iCs/>
          <w:sz w:val="28"/>
          <w:szCs w:val="28"/>
        </w:rPr>
        <w:t>соответствует целевому индикатору 1.2.</w:t>
      </w:r>
      <w:r>
        <w:rPr>
          <w:iCs/>
          <w:sz w:val="28"/>
          <w:szCs w:val="28"/>
        </w:rPr>
        <w:t>6</w:t>
      </w:r>
      <w:r w:rsidRPr="000E5AC9">
        <w:rPr>
          <w:iCs/>
          <w:sz w:val="28"/>
          <w:szCs w:val="28"/>
        </w:rPr>
        <w:t>. «</w:t>
      </w:r>
      <w:r w:rsidRPr="000E5AC9">
        <w:rPr>
          <w:sz w:val="28"/>
          <w:szCs w:val="28"/>
        </w:rPr>
        <w:t>Доля расходов в здравоохранение за счет ОСМС</w:t>
      </w:r>
      <w:r>
        <w:rPr>
          <w:sz w:val="28"/>
          <w:szCs w:val="28"/>
        </w:rPr>
        <w:t xml:space="preserve"> в 2023 году 20,4 %</w:t>
      </w:r>
      <w:r w:rsidRPr="000E5AC9">
        <w:rPr>
          <w:iCs/>
          <w:sz w:val="28"/>
          <w:szCs w:val="28"/>
        </w:rPr>
        <w:t>».</w:t>
      </w:r>
    </w:p>
    <w:p w14:paraId="5CFDFD36" w14:textId="77777777" w:rsidR="005D2DC2" w:rsidRDefault="005D2DC2" w:rsidP="005D2DC2">
      <w:pPr>
        <w:widowControl w:val="0"/>
        <w:pBdr>
          <w:bottom w:val="single" w:sz="4" w:space="31" w:color="FFFFFF"/>
        </w:pBdr>
        <w:tabs>
          <w:tab w:val="left" w:pos="0"/>
        </w:tabs>
        <w:ind w:firstLine="709"/>
        <w:jc w:val="both"/>
        <w:rPr>
          <w:color w:val="000000"/>
          <w:sz w:val="28"/>
          <w:szCs w:val="28"/>
          <w:lang w:eastAsia="x-none"/>
        </w:rPr>
      </w:pPr>
      <w:r w:rsidRPr="000E5AC9">
        <w:rPr>
          <w:i/>
          <w:sz w:val="28"/>
          <w:szCs w:val="28"/>
          <w:lang w:eastAsia="x-none"/>
        </w:rPr>
        <w:t xml:space="preserve">Динамика расходов </w:t>
      </w:r>
      <w:r w:rsidRPr="000E5AC9">
        <w:rPr>
          <w:sz w:val="28"/>
          <w:szCs w:val="28"/>
          <w:lang w:eastAsia="x-none"/>
        </w:rPr>
        <w:t xml:space="preserve">за последние три года: </w:t>
      </w:r>
      <w:r w:rsidRPr="000E5AC9">
        <w:rPr>
          <w:color w:val="000000"/>
          <w:sz w:val="28"/>
          <w:szCs w:val="28"/>
          <w:lang w:eastAsia="x-none"/>
        </w:rPr>
        <w:t>в 2021 году – 352 015 850,0</w:t>
      </w:r>
      <w:r>
        <w:rPr>
          <w:color w:val="000000"/>
          <w:sz w:val="28"/>
          <w:szCs w:val="28"/>
          <w:lang w:eastAsia="x-none"/>
        </w:rPr>
        <w:t> тыс.тенге</w:t>
      </w:r>
      <w:r w:rsidRPr="000E5AC9">
        <w:rPr>
          <w:color w:val="000000"/>
          <w:sz w:val="28"/>
          <w:szCs w:val="28"/>
          <w:lang w:eastAsia="x-none"/>
        </w:rPr>
        <w:t>, в 2022 году – 440 609 454,6</w:t>
      </w:r>
      <w:r>
        <w:rPr>
          <w:color w:val="000000"/>
          <w:sz w:val="28"/>
          <w:szCs w:val="28"/>
          <w:lang w:eastAsia="x-none"/>
        </w:rPr>
        <w:t> тыс.тенге</w:t>
      </w:r>
      <w:r w:rsidRPr="000E5AC9">
        <w:rPr>
          <w:color w:val="000000"/>
          <w:sz w:val="28"/>
          <w:szCs w:val="28"/>
          <w:lang w:eastAsia="x-none"/>
        </w:rPr>
        <w:t>,</w:t>
      </w:r>
      <w:r w:rsidRPr="00EC2273">
        <w:rPr>
          <w:color w:val="000000"/>
          <w:sz w:val="28"/>
          <w:szCs w:val="28"/>
          <w:lang w:eastAsia="x-none"/>
        </w:rPr>
        <w:t xml:space="preserve"> </w:t>
      </w:r>
      <w:r w:rsidRPr="000E5AC9">
        <w:rPr>
          <w:color w:val="000000"/>
          <w:sz w:val="28"/>
          <w:szCs w:val="28"/>
          <w:lang w:eastAsia="x-none"/>
        </w:rPr>
        <w:t>в 202</w:t>
      </w:r>
      <w:r>
        <w:rPr>
          <w:color w:val="000000"/>
          <w:sz w:val="28"/>
          <w:szCs w:val="28"/>
          <w:lang w:eastAsia="x-none"/>
        </w:rPr>
        <w:t>3</w:t>
      </w:r>
      <w:r w:rsidRPr="000E5AC9">
        <w:rPr>
          <w:color w:val="000000"/>
          <w:sz w:val="28"/>
          <w:szCs w:val="28"/>
          <w:lang w:eastAsia="x-none"/>
        </w:rPr>
        <w:t xml:space="preserve"> году – </w:t>
      </w:r>
      <w:r>
        <w:rPr>
          <w:color w:val="000000"/>
          <w:sz w:val="28"/>
          <w:szCs w:val="28"/>
          <w:lang w:eastAsia="x-none"/>
        </w:rPr>
        <w:t>399 646 366,3 тыс.тенге.</w:t>
      </w:r>
    </w:p>
    <w:p w14:paraId="16E7E4CD" w14:textId="77777777" w:rsidR="005D2DC2" w:rsidRPr="00BF27F2" w:rsidRDefault="005D2DC2" w:rsidP="005D2DC2">
      <w:pPr>
        <w:widowControl w:val="0"/>
        <w:pBdr>
          <w:bottom w:val="single" w:sz="4" w:space="31" w:color="FFFFFF"/>
        </w:pBdr>
        <w:tabs>
          <w:tab w:val="left" w:pos="0"/>
        </w:tabs>
        <w:ind w:firstLine="709"/>
        <w:contextualSpacing/>
        <w:jc w:val="both"/>
        <w:rPr>
          <w:rFonts w:eastAsia="MS Mincho"/>
          <w:b/>
          <w:sz w:val="28"/>
          <w:szCs w:val="28"/>
        </w:rPr>
      </w:pPr>
      <w:r w:rsidRPr="00BF27F2">
        <w:rPr>
          <w:sz w:val="28"/>
          <w:szCs w:val="28"/>
          <w:lang w:eastAsia="x-none"/>
        </w:rPr>
        <w:t>Дебиторская и кредиторская задолженности отсутствуют.</w:t>
      </w:r>
    </w:p>
    <w:p w14:paraId="59413A54" w14:textId="77777777" w:rsidR="005D2DC2" w:rsidRDefault="005D2DC2" w:rsidP="005D2DC2">
      <w:pPr>
        <w:widowControl w:val="0"/>
        <w:pBdr>
          <w:bottom w:val="single" w:sz="4" w:space="31" w:color="FFFFFF"/>
        </w:pBdr>
        <w:tabs>
          <w:tab w:val="left" w:pos="0"/>
        </w:tabs>
        <w:ind w:firstLine="709"/>
        <w:jc w:val="both"/>
        <w:rPr>
          <w:rFonts w:eastAsia="MS Mincho"/>
          <w:sz w:val="28"/>
          <w:szCs w:val="28"/>
        </w:rPr>
      </w:pPr>
      <w:r w:rsidRPr="000E5AC9">
        <w:rPr>
          <w:spacing w:val="2"/>
          <w:sz w:val="28"/>
          <w:szCs w:val="28"/>
          <w:shd w:val="clear" w:color="auto" w:fill="FFFFFF"/>
        </w:rPr>
        <w:t>Н</w:t>
      </w:r>
      <w:r w:rsidRPr="000E5AC9">
        <w:rPr>
          <w:color w:val="000000"/>
          <w:sz w:val="28"/>
          <w:szCs w:val="28"/>
        </w:rPr>
        <w:t>а реализацию бюджетной программы</w:t>
      </w:r>
      <w:r w:rsidRPr="000E5AC9">
        <w:rPr>
          <w:b/>
          <w:color w:val="000000"/>
          <w:sz w:val="28"/>
          <w:szCs w:val="28"/>
        </w:rPr>
        <w:t xml:space="preserve"> </w:t>
      </w:r>
      <w:r w:rsidRPr="000E5AC9">
        <w:rPr>
          <w:b/>
          <w:sz w:val="28"/>
          <w:szCs w:val="28"/>
        </w:rPr>
        <w:t>067 «Обеспечение гарантированного объема бесплатной медицинской помощи»</w:t>
      </w:r>
      <w:r w:rsidRPr="000E5AC9">
        <w:rPr>
          <w:b/>
          <w:i/>
          <w:sz w:val="28"/>
          <w:szCs w:val="28"/>
        </w:rPr>
        <w:t xml:space="preserve"> </w:t>
      </w:r>
      <w:r>
        <w:rPr>
          <w:rFonts w:eastAsia="MS Mincho"/>
          <w:sz w:val="28"/>
          <w:szCs w:val="28"/>
        </w:rPr>
        <w:t xml:space="preserve">предусматривались </w:t>
      </w:r>
      <w:r w:rsidRPr="00BB5F5C">
        <w:rPr>
          <w:rFonts w:eastAsia="MS Mincho"/>
          <w:sz w:val="28"/>
          <w:szCs w:val="28"/>
        </w:rPr>
        <w:t>средства в сумме 1</w:t>
      </w:r>
      <w:r>
        <w:rPr>
          <w:rFonts w:eastAsia="MS Mincho"/>
          <w:sz w:val="28"/>
          <w:szCs w:val="28"/>
        </w:rPr>
        <w:t> </w:t>
      </w:r>
      <w:r w:rsidRPr="00BB5F5C">
        <w:rPr>
          <w:rFonts w:eastAsia="MS Mincho"/>
          <w:sz w:val="28"/>
          <w:szCs w:val="28"/>
        </w:rPr>
        <w:t>581</w:t>
      </w:r>
      <w:r>
        <w:rPr>
          <w:rFonts w:eastAsia="MS Mincho"/>
          <w:sz w:val="28"/>
          <w:szCs w:val="28"/>
        </w:rPr>
        <w:t> </w:t>
      </w:r>
      <w:r w:rsidRPr="00BB5F5C">
        <w:rPr>
          <w:rFonts w:eastAsia="MS Mincho"/>
          <w:sz w:val="28"/>
          <w:szCs w:val="28"/>
        </w:rPr>
        <w:t>578</w:t>
      </w:r>
      <w:r>
        <w:rPr>
          <w:rFonts w:eastAsia="MS Mincho"/>
          <w:sz w:val="28"/>
          <w:szCs w:val="28"/>
        </w:rPr>
        <w:t> </w:t>
      </w:r>
      <w:r w:rsidRPr="00BB5F5C">
        <w:rPr>
          <w:rFonts w:eastAsia="MS Mincho"/>
          <w:sz w:val="28"/>
          <w:szCs w:val="28"/>
        </w:rPr>
        <w:t>804</w:t>
      </w:r>
      <w:r>
        <w:rPr>
          <w:rFonts w:eastAsia="MS Mincho"/>
          <w:sz w:val="28"/>
          <w:szCs w:val="28"/>
        </w:rPr>
        <w:t> тыс.тенге</w:t>
      </w:r>
      <w:r w:rsidRPr="00BB5F5C">
        <w:rPr>
          <w:rFonts w:eastAsia="MS Mincho"/>
          <w:sz w:val="28"/>
          <w:szCs w:val="28"/>
        </w:rPr>
        <w:t>, исполнено 1</w:t>
      </w:r>
      <w:r>
        <w:rPr>
          <w:rFonts w:eastAsia="MS Mincho"/>
          <w:sz w:val="28"/>
          <w:szCs w:val="28"/>
        </w:rPr>
        <w:t> </w:t>
      </w:r>
      <w:r w:rsidRPr="00BB5F5C">
        <w:rPr>
          <w:rFonts w:eastAsia="MS Mincho"/>
          <w:sz w:val="28"/>
          <w:szCs w:val="28"/>
        </w:rPr>
        <w:t>581</w:t>
      </w:r>
      <w:r>
        <w:rPr>
          <w:rFonts w:eastAsia="MS Mincho"/>
          <w:sz w:val="28"/>
          <w:szCs w:val="28"/>
        </w:rPr>
        <w:t> </w:t>
      </w:r>
      <w:r w:rsidRPr="00BB5F5C">
        <w:rPr>
          <w:rFonts w:eastAsia="MS Mincho"/>
          <w:sz w:val="28"/>
          <w:szCs w:val="28"/>
        </w:rPr>
        <w:t>070</w:t>
      </w:r>
      <w:r>
        <w:rPr>
          <w:rFonts w:eastAsia="MS Mincho"/>
          <w:sz w:val="28"/>
          <w:szCs w:val="28"/>
        </w:rPr>
        <w:t> </w:t>
      </w:r>
      <w:r w:rsidRPr="00BB5F5C">
        <w:rPr>
          <w:rFonts w:eastAsia="MS Mincho"/>
          <w:sz w:val="28"/>
          <w:szCs w:val="28"/>
        </w:rPr>
        <w:t>133</w:t>
      </w:r>
      <w:r>
        <w:rPr>
          <w:rFonts w:eastAsia="MS Mincho"/>
          <w:sz w:val="28"/>
          <w:szCs w:val="28"/>
        </w:rPr>
        <w:t> тыс.тенге</w:t>
      </w:r>
      <w:r w:rsidRPr="00BB5F5C">
        <w:rPr>
          <w:rFonts w:eastAsia="MS Mincho"/>
          <w:sz w:val="28"/>
          <w:szCs w:val="28"/>
        </w:rPr>
        <w:t>, или 100</w:t>
      </w:r>
      <w:r>
        <w:rPr>
          <w:rFonts w:eastAsia="MS Mincho"/>
          <w:sz w:val="28"/>
          <w:szCs w:val="28"/>
        </w:rPr>
        <w:t> </w:t>
      </w:r>
      <w:r w:rsidRPr="00BB5F5C">
        <w:rPr>
          <w:rFonts w:eastAsia="MS Mincho"/>
          <w:sz w:val="28"/>
          <w:szCs w:val="28"/>
        </w:rPr>
        <w:t>%. Неисполнение составило 508</w:t>
      </w:r>
      <w:r>
        <w:rPr>
          <w:rFonts w:eastAsia="MS Mincho"/>
          <w:sz w:val="28"/>
          <w:szCs w:val="28"/>
        </w:rPr>
        <w:t> </w:t>
      </w:r>
      <w:r w:rsidRPr="00BB5F5C">
        <w:rPr>
          <w:rFonts w:eastAsia="MS Mincho"/>
          <w:sz w:val="28"/>
          <w:szCs w:val="28"/>
        </w:rPr>
        <w:t>671</w:t>
      </w:r>
      <w:r>
        <w:rPr>
          <w:rFonts w:eastAsia="MS Mincho"/>
          <w:sz w:val="28"/>
          <w:szCs w:val="28"/>
        </w:rPr>
        <w:t> тыс.тенге</w:t>
      </w:r>
      <w:r w:rsidRPr="00BB5F5C">
        <w:rPr>
          <w:rFonts w:eastAsia="MS Mincho"/>
          <w:sz w:val="28"/>
          <w:szCs w:val="28"/>
        </w:rPr>
        <w:t>, из них 10</w:t>
      </w:r>
      <w:r>
        <w:rPr>
          <w:rFonts w:eastAsia="MS Mincho"/>
          <w:sz w:val="28"/>
          <w:szCs w:val="28"/>
        </w:rPr>
        <w:t> 429,2 тыс.тенге</w:t>
      </w:r>
      <w:r w:rsidRPr="00BB5F5C">
        <w:rPr>
          <w:rFonts w:eastAsia="MS Mincho"/>
          <w:sz w:val="28"/>
          <w:szCs w:val="28"/>
        </w:rPr>
        <w:t xml:space="preserve"> - экономия </w:t>
      </w:r>
      <w:r>
        <w:rPr>
          <w:rFonts w:eastAsia="MS Mincho"/>
          <w:sz w:val="28"/>
          <w:szCs w:val="28"/>
        </w:rPr>
        <w:t xml:space="preserve">бюджетных </w:t>
      </w:r>
      <w:r w:rsidRPr="00BB5F5C">
        <w:rPr>
          <w:rFonts w:eastAsia="MS Mincho"/>
          <w:sz w:val="28"/>
          <w:szCs w:val="28"/>
        </w:rPr>
        <w:t>средств.</w:t>
      </w:r>
      <w:r>
        <w:rPr>
          <w:rFonts w:eastAsia="MS Mincho"/>
          <w:sz w:val="28"/>
          <w:szCs w:val="28"/>
        </w:rPr>
        <w:t xml:space="preserve"> Не освоено 498 241,8 тыс.тенге</w:t>
      </w:r>
      <w:r w:rsidRPr="00BB5F5C">
        <w:rPr>
          <w:rFonts w:eastAsia="MS Mincho"/>
          <w:sz w:val="28"/>
          <w:szCs w:val="28"/>
        </w:rPr>
        <w:t xml:space="preserve"> - оплата произведена за фактически оказанный объем услуг.</w:t>
      </w:r>
    </w:p>
    <w:p w14:paraId="366788A6" w14:textId="77777777" w:rsidR="005D2DC2" w:rsidRPr="000E5AC9" w:rsidRDefault="005D2DC2" w:rsidP="005D2DC2">
      <w:pPr>
        <w:widowControl w:val="0"/>
        <w:pBdr>
          <w:bottom w:val="single" w:sz="4" w:space="31" w:color="FFFFFF"/>
        </w:pBdr>
        <w:tabs>
          <w:tab w:val="left" w:pos="0"/>
        </w:tabs>
        <w:ind w:firstLine="709"/>
        <w:jc w:val="both"/>
        <w:rPr>
          <w:rFonts w:eastAsia="MS Mincho"/>
          <w:sz w:val="28"/>
          <w:szCs w:val="28"/>
        </w:rPr>
      </w:pPr>
      <w:r w:rsidRPr="000E5AC9">
        <w:rPr>
          <w:rFonts w:eastAsia="MS Mincho"/>
          <w:i/>
          <w:sz w:val="28"/>
          <w:szCs w:val="28"/>
        </w:rPr>
        <w:t>Цель бюджетной программы</w:t>
      </w:r>
      <w:r w:rsidRPr="000E5AC9">
        <w:rPr>
          <w:rFonts w:eastAsia="MS Mincho"/>
          <w:sz w:val="28"/>
          <w:szCs w:val="28"/>
        </w:rPr>
        <w:t xml:space="preserve"> – обеспечение доступности медицинской помощи. Улучшение здоровья населения, путем профилактики, диагностики и лечения с применением высокотехнологической медицинской помощи. Оказание медицинской помощи лицам социально-значимыми заболеваниями и обеспечение лекарственными средствами на амбулаторном уровне.</w:t>
      </w:r>
    </w:p>
    <w:p w14:paraId="3CF223DE" w14:textId="77777777" w:rsidR="005D2DC2" w:rsidRPr="000E5AC9" w:rsidRDefault="005D2DC2" w:rsidP="005D2DC2">
      <w:pPr>
        <w:widowControl w:val="0"/>
        <w:pBdr>
          <w:bottom w:val="single" w:sz="4" w:space="31" w:color="FFFFFF"/>
        </w:pBdr>
        <w:tabs>
          <w:tab w:val="left" w:pos="0"/>
        </w:tabs>
        <w:ind w:firstLine="709"/>
        <w:jc w:val="both"/>
        <w:rPr>
          <w:rFonts w:eastAsia="MS Mincho"/>
          <w:sz w:val="28"/>
          <w:szCs w:val="28"/>
        </w:rPr>
      </w:pPr>
      <w:r w:rsidRPr="000E5AC9">
        <w:rPr>
          <w:spacing w:val="1"/>
          <w:sz w:val="28"/>
          <w:szCs w:val="28"/>
        </w:rPr>
        <w:t>Расходы бюджетной программы направлен</w:t>
      </w:r>
      <w:r>
        <w:rPr>
          <w:spacing w:val="1"/>
          <w:sz w:val="28"/>
          <w:szCs w:val="28"/>
        </w:rPr>
        <w:t>ы</w:t>
      </w:r>
      <w:r w:rsidRPr="000E5AC9">
        <w:rPr>
          <w:spacing w:val="1"/>
          <w:sz w:val="28"/>
          <w:szCs w:val="28"/>
        </w:rPr>
        <w:t>:</w:t>
      </w:r>
    </w:p>
    <w:p w14:paraId="3056D424" w14:textId="77777777" w:rsidR="005D2DC2" w:rsidRPr="000E5AC9" w:rsidRDefault="005D2DC2" w:rsidP="005D2DC2">
      <w:pPr>
        <w:widowControl w:val="0"/>
        <w:pBdr>
          <w:bottom w:val="single" w:sz="4" w:space="31" w:color="FFFFFF"/>
        </w:pBdr>
        <w:tabs>
          <w:tab w:val="left" w:pos="0"/>
        </w:tabs>
        <w:ind w:firstLine="709"/>
        <w:jc w:val="both"/>
        <w:rPr>
          <w:rFonts w:eastAsia="MS Mincho"/>
          <w:sz w:val="28"/>
          <w:szCs w:val="28"/>
        </w:rPr>
      </w:pPr>
      <w:r w:rsidRPr="000E5AC9">
        <w:rPr>
          <w:b/>
          <w:i/>
          <w:sz w:val="28"/>
          <w:szCs w:val="28"/>
        </w:rPr>
        <w:t xml:space="preserve">на трансферты Фонду социального медицинского страхования на оплату гарантированного объема бесплатной медицинской помощи за счет </w:t>
      </w:r>
      <w:r w:rsidRPr="000E5AC9">
        <w:rPr>
          <w:b/>
          <w:i/>
          <w:sz w:val="28"/>
          <w:szCs w:val="28"/>
        </w:rPr>
        <w:lastRenderedPageBreak/>
        <w:t xml:space="preserve">средств республиканского бюджета </w:t>
      </w:r>
      <w:r>
        <w:rPr>
          <w:spacing w:val="1"/>
          <w:sz w:val="28"/>
          <w:szCs w:val="28"/>
        </w:rPr>
        <w:t xml:space="preserve">предусматривались </w:t>
      </w:r>
      <w:r w:rsidRPr="000E5AC9">
        <w:rPr>
          <w:rFonts w:eastAsia="MS Mincho"/>
          <w:sz w:val="28"/>
          <w:szCs w:val="28"/>
        </w:rPr>
        <w:t xml:space="preserve">средства в сумме </w:t>
      </w:r>
      <w:r w:rsidRPr="00BF27F2">
        <w:rPr>
          <w:rFonts w:eastAsia="MS Mincho"/>
          <w:sz w:val="28"/>
          <w:szCs w:val="28"/>
        </w:rPr>
        <w:t>1 564</w:t>
      </w:r>
      <w:r>
        <w:rPr>
          <w:rFonts w:eastAsia="MS Mincho"/>
          <w:sz w:val="28"/>
          <w:szCs w:val="28"/>
        </w:rPr>
        <w:t> </w:t>
      </w:r>
      <w:r w:rsidRPr="00BF27F2">
        <w:rPr>
          <w:rFonts w:eastAsia="MS Mincho"/>
          <w:sz w:val="28"/>
          <w:szCs w:val="28"/>
        </w:rPr>
        <w:t>319</w:t>
      </w:r>
      <w:r>
        <w:rPr>
          <w:rFonts w:eastAsia="MS Mincho"/>
          <w:sz w:val="28"/>
          <w:szCs w:val="28"/>
        </w:rPr>
        <w:t> </w:t>
      </w:r>
      <w:r w:rsidRPr="00BF27F2">
        <w:rPr>
          <w:rFonts w:eastAsia="MS Mincho"/>
          <w:sz w:val="28"/>
          <w:szCs w:val="28"/>
        </w:rPr>
        <w:t>183 тыс.тенге, которые исполнены в полном объеме.</w:t>
      </w:r>
      <w:r w:rsidRPr="000E5AC9">
        <w:rPr>
          <w:rFonts w:eastAsia="MS Mincho"/>
          <w:sz w:val="28"/>
          <w:szCs w:val="28"/>
        </w:rPr>
        <w:t xml:space="preserve"> </w:t>
      </w:r>
    </w:p>
    <w:p w14:paraId="0E15306A" w14:textId="77777777" w:rsidR="008033FF" w:rsidRPr="008033FF" w:rsidRDefault="008033FF" w:rsidP="008033FF">
      <w:pPr>
        <w:widowControl w:val="0"/>
        <w:pBdr>
          <w:bottom w:val="single" w:sz="4" w:space="31" w:color="FFFFFF"/>
        </w:pBdr>
        <w:tabs>
          <w:tab w:val="left" w:pos="0"/>
        </w:tabs>
        <w:ind w:firstLine="709"/>
        <w:jc w:val="both"/>
        <w:rPr>
          <w:rFonts w:eastAsiaTheme="minorHAnsi"/>
          <w:i/>
          <w:sz w:val="28"/>
          <w:szCs w:val="28"/>
          <w:lang w:eastAsia="en-US"/>
        </w:rPr>
      </w:pPr>
      <w:r w:rsidRPr="008033FF">
        <w:rPr>
          <w:rFonts w:eastAsiaTheme="minorHAnsi"/>
          <w:i/>
          <w:sz w:val="28"/>
          <w:szCs w:val="28"/>
          <w:lang w:eastAsia="en-US"/>
        </w:rPr>
        <w:t xml:space="preserve">Из 14 показателей прямого результата достигнуты 8: </w:t>
      </w:r>
    </w:p>
    <w:p w14:paraId="5DEF02FC" w14:textId="77777777" w:rsidR="008033FF" w:rsidRPr="008033FF" w:rsidRDefault="008033FF" w:rsidP="008033FF">
      <w:pPr>
        <w:widowControl w:val="0"/>
        <w:pBdr>
          <w:bottom w:val="single" w:sz="4" w:space="31" w:color="FFFFFF"/>
        </w:pBdr>
        <w:tabs>
          <w:tab w:val="left" w:pos="0"/>
        </w:tabs>
        <w:ind w:firstLine="709"/>
        <w:jc w:val="both"/>
        <w:rPr>
          <w:bCs/>
          <w:sz w:val="28"/>
          <w:szCs w:val="28"/>
        </w:rPr>
      </w:pPr>
      <w:r w:rsidRPr="008033FF">
        <w:rPr>
          <w:bCs/>
          <w:sz w:val="28"/>
          <w:szCs w:val="28"/>
        </w:rPr>
        <w:t xml:space="preserve">количество зарегистрированных онкологических больных по </w:t>
      </w:r>
      <w:r w:rsidRPr="008033FF">
        <w:rPr>
          <w:bCs/>
          <w:color w:val="000000" w:themeColor="text1"/>
          <w:sz w:val="28"/>
          <w:szCs w:val="28"/>
        </w:rPr>
        <w:t>электронной</w:t>
      </w:r>
      <w:r w:rsidRPr="008033FF">
        <w:rPr>
          <w:bCs/>
          <w:color w:val="FF0000"/>
          <w:sz w:val="28"/>
          <w:szCs w:val="28"/>
        </w:rPr>
        <w:t xml:space="preserve"> </w:t>
      </w:r>
      <w:r w:rsidRPr="008033FF">
        <w:rPr>
          <w:bCs/>
          <w:sz w:val="28"/>
          <w:szCs w:val="28"/>
        </w:rPr>
        <w:t>регистрации онкологических больных</w:t>
      </w:r>
      <w:r w:rsidRPr="008033FF">
        <w:rPr>
          <w:bCs/>
          <w:color w:val="FF0000"/>
          <w:sz w:val="28"/>
          <w:szCs w:val="28"/>
        </w:rPr>
        <w:t xml:space="preserve"> </w:t>
      </w:r>
      <w:r w:rsidRPr="008033FF">
        <w:rPr>
          <w:bCs/>
          <w:sz w:val="28"/>
          <w:szCs w:val="28"/>
        </w:rPr>
        <w:t xml:space="preserve">составило 200 230 онкологических больных при плане 200 230; </w:t>
      </w:r>
    </w:p>
    <w:p w14:paraId="35526B65" w14:textId="77777777" w:rsidR="008033FF" w:rsidRPr="008033FF" w:rsidRDefault="008033FF" w:rsidP="008033FF">
      <w:pPr>
        <w:widowControl w:val="0"/>
        <w:pBdr>
          <w:bottom w:val="single" w:sz="4" w:space="31" w:color="FFFFFF"/>
        </w:pBdr>
        <w:tabs>
          <w:tab w:val="left" w:pos="0"/>
        </w:tabs>
        <w:ind w:firstLine="709"/>
        <w:jc w:val="both"/>
        <w:rPr>
          <w:sz w:val="28"/>
          <w:szCs w:val="28"/>
        </w:rPr>
      </w:pPr>
      <w:r w:rsidRPr="008033FF">
        <w:rPr>
          <w:bCs/>
          <w:sz w:val="28"/>
          <w:szCs w:val="28"/>
        </w:rPr>
        <w:t>количество зарегистрированных наркологических и психических больных на диспансерном учете составило 306 987 при плане 303 715 человек: увеличение</w:t>
      </w:r>
      <w:r w:rsidRPr="008033FF">
        <w:rPr>
          <w:sz w:val="28"/>
          <w:szCs w:val="28"/>
        </w:rPr>
        <w:t xml:space="preserve"> контингента получателей медицинских услуг на 3 272 человек связан с повышением доступности специализированной психиатрической помощи населению и улучшением выявляемости больных с психическими расстройствами;</w:t>
      </w:r>
    </w:p>
    <w:p w14:paraId="35EEC01C" w14:textId="77777777" w:rsidR="008033FF" w:rsidRPr="008033FF" w:rsidRDefault="008033FF" w:rsidP="008033FF">
      <w:pPr>
        <w:widowControl w:val="0"/>
        <w:pBdr>
          <w:bottom w:val="single" w:sz="4" w:space="31" w:color="FFFFFF"/>
        </w:pBdr>
        <w:tabs>
          <w:tab w:val="left" w:pos="0"/>
        </w:tabs>
        <w:ind w:firstLine="709"/>
        <w:jc w:val="both"/>
        <w:rPr>
          <w:bCs/>
          <w:sz w:val="28"/>
          <w:szCs w:val="28"/>
        </w:rPr>
      </w:pPr>
      <w:r w:rsidRPr="008033FF">
        <w:rPr>
          <w:bCs/>
          <w:sz w:val="28"/>
          <w:szCs w:val="28"/>
        </w:rPr>
        <w:t>количество зарегистрированных граждан для получения амбулаторно-поликлинической помощи, скорой, неотложной медицинской помощи по прогнозным данным составило 19 870 442 при плане 19 776 605 человек,  рост населения связан с ростом продолжительности жизни при рождении в Республике Казахстан;</w:t>
      </w:r>
    </w:p>
    <w:p w14:paraId="234CB16A" w14:textId="77777777" w:rsidR="008033FF" w:rsidRPr="008033FF" w:rsidRDefault="008033FF" w:rsidP="008033FF">
      <w:pPr>
        <w:widowControl w:val="0"/>
        <w:pBdr>
          <w:bottom w:val="single" w:sz="4" w:space="31" w:color="FFFFFF"/>
        </w:pBdr>
        <w:tabs>
          <w:tab w:val="left" w:pos="0"/>
        </w:tabs>
        <w:ind w:firstLine="709"/>
        <w:jc w:val="both"/>
        <w:rPr>
          <w:bCs/>
          <w:i/>
          <w:sz w:val="26"/>
          <w:szCs w:val="26"/>
        </w:rPr>
      </w:pPr>
      <w:r w:rsidRPr="008033FF">
        <w:rPr>
          <w:sz w:val="28"/>
          <w:szCs w:val="28"/>
        </w:rPr>
        <w:t>количество отдельных категорий граждан с определенными заболеваниями, обеспеченных бесплатными и (или) льготными лекарственными средствами, на амбулаторном уровне по прогнозным данным составило 2 937 036 при плане 2 852 839 человек;</w:t>
      </w:r>
    </w:p>
    <w:p w14:paraId="503EEEAC" w14:textId="77777777" w:rsidR="008033FF" w:rsidRPr="008033FF" w:rsidRDefault="008033FF" w:rsidP="008033FF">
      <w:pPr>
        <w:widowControl w:val="0"/>
        <w:pBdr>
          <w:bottom w:val="single" w:sz="4" w:space="31" w:color="FFFFFF"/>
        </w:pBdr>
        <w:tabs>
          <w:tab w:val="left" w:pos="0"/>
        </w:tabs>
        <w:ind w:firstLine="709"/>
        <w:jc w:val="both"/>
        <w:rPr>
          <w:bCs/>
          <w:sz w:val="28"/>
          <w:szCs w:val="28"/>
        </w:rPr>
      </w:pPr>
      <w:r w:rsidRPr="008033FF">
        <w:rPr>
          <w:bCs/>
          <w:sz w:val="28"/>
          <w:szCs w:val="28"/>
        </w:rPr>
        <w:t>количество граждан, направленных на лечение за рубеж, составило 94 при плане 94 человек;</w:t>
      </w:r>
    </w:p>
    <w:p w14:paraId="19571B0C" w14:textId="77777777" w:rsidR="008033FF" w:rsidRPr="008033FF" w:rsidRDefault="008033FF" w:rsidP="008033FF">
      <w:pPr>
        <w:widowControl w:val="0"/>
        <w:pBdr>
          <w:bottom w:val="single" w:sz="4" w:space="31" w:color="FFFFFF"/>
        </w:pBdr>
        <w:tabs>
          <w:tab w:val="left" w:pos="0"/>
        </w:tabs>
        <w:ind w:firstLine="709"/>
        <w:jc w:val="both"/>
        <w:rPr>
          <w:sz w:val="28"/>
          <w:szCs w:val="28"/>
        </w:rPr>
      </w:pPr>
      <w:r w:rsidRPr="008033FF">
        <w:rPr>
          <w:sz w:val="28"/>
          <w:szCs w:val="28"/>
        </w:rPr>
        <w:t>количество граждан, направленных на лечение в отечественные клиники с привлечением зарубежных специалистов, составило 8 при плане 7 человек; в декабре 2023 года в связи с необходимостью лечения, в пределах выделенных средств за счет уменьшения средней стоимости, дополнительно направлен 1 пациент;</w:t>
      </w:r>
    </w:p>
    <w:p w14:paraId="3DB557AD" w14:textId="77777777" w:rsidR="008033FF" w:rsidRPr="008033FF" w:rsidRDefault="008033FF" w:rsidP="008033FF">
      <w:pPr>
        <w:widowControl w:val="0"/>
        <w:pBdr>
          <w:bottom w:val="single" w:sz="4" w:space="31" w:color="FFFFFF"/>
        </w:pBdr>
        <w:tabs>
          <w:tab w:val="left" w:pos="0"/>
        </w:tabs>
        <w:ind w:firstLine="709"/>
        <w:jc w:val="both"/>
        <w:rPr>
          <w:sz w:val="28"/>
          <w:szCs w:val="28"/>
        </w:rPr>
      </w:pPr>
      <w:r w:rsidRPr="008033FF">
        <w:rPr>
          <w:sz w:val="28"/>
          <w:szCs w:val="28"/>
        </w:rPr>
        <w:t>количество пролеченных случаев в стационарных условиях при осуществлении мероприятий по предотвращению распространения короновируса COVID-19 и лечению больных с короновирусом COVID-19 составило 3 644 при плане 3 644;</w:t>
      </w:r>
    </w:p>
    <w:p w14:paraId="70F16A27" w14:textId="77777777" w:rsidR="008033FF" w:rsidRPr="008033FF" w:rsidRDefault="008033FF" w:rsidP="008033FF">
      <w:pPr>
        <w:widowControl w:val="0"/>
        <w:pBdr>
          <w:bottom w:val="single" w:sz="4" w:space="31" w:color="FFFFFF"/>
        </w:pBdr>
        <w:tabs>
          <w:tab w:val="left" w:pos="0"/>
        </w:tabs>
        <w:ind w:firstLine="709"/>
        <w:jc w:val="both"/>
        <w:rPr>
          <w:sz w:val="28"/>
          <w:szCs w:val="28"/>
        </w:rPr>
      </w:pPr>
      <w:r w:rsidRPr="008033FF">
        <w:rPr>
          <w:sz w:val="28"/>
          <w:szCs w:val="28"/>
        </w:rPr>
        <w:t>количество исследований на короновирус COVID-19 методом полимеразной цепной реакции составило 60 499 при плане 60 499;</w:t>
      </w:r>
    </w:p>
    <w:p w14:paraId="78823FFE" w14:textId="77777777" w:rsidR="008033FF" w:rsidRPr="008033FF" w:rsidRDefault="008033FF" w:rsidP="008033FF">
      <w:pPr>
        <w:widowControl w:val="0"/>
        <w:pBdr>
          <w:bottom w:val="single" w:sz="4" w:space="31" w:color="FFFFFF"/>
        </w:pBdr>
        <w:tabs>
          <w:tab w:val="left" w:pos="0"/>
        </w:tabs>
        <w:ind w:firstLine="709"/>
        <w:jc w:val="both"/>
        <w:rPr>
          <w:rFonts w:eastAsia="MS Mincho"/>
          <w:sz w:val="28"/>
          <w:szCs w:val="28"/>
        </w:rPr>
      </w:pPr>
      <w:r w:rsidRPr="008033FF">
        <w:rPr>
          <w:rFonts w:eastAsiaTheme="minorHAnsi"/>
          <w:i/>
          <w:sz w:val="28"/>
          <w:szCs w:val="28"/>
          <w:lang w:eastAsia="en-US"/>
        </w:rPr>
        <w:t>не достигнуты 6 показател</w:t>
      </w:r>
      <w:r w:rsidRPr="008033FF">
        <w:rPr>
          <w:rFonts w:eastAsiaTheme="minorHAnsi"/>
          <w:i/>
          <w:sz w:val="28"/>
          <w:szCs w:val="28"/>
          <w:lang w:val="kk-KZ" w:eastAsia="en-US"/>
        </w:rPr>
        <w:t>ей</w:t>
      </w:r>
      <w:r w:rsidRPr="008033FF">
        <w:rPr>
          <w:rFonts w:eastAsiaTheme="minorHAnsi"/>
          <w:i/>
          <w:sz w:val="28"/>
          <w:szCs w:val="28"/>
          <w:lang w:eastAsia="en-US"/>
        </w:rPr>
        <w:t>:</w:t>
      </w:r>
    </w:p>
    <w:p w14:paraId="37DDEDC8" w14:textId="77777777" w:rsidR="008033FF" w:rsidRPr="008033FF" w:rsidRDefault="008033FF" w:rsidP="008033FF">
      <w:pPr>
        <w:widowControl w:val="0"/>
        <w:pBdr>
          <w:bottom w:val="single" w:sz="4" w:space="31" w:color="FFFFFF"/>
        </w:pBdr>
        <w:tabs>
          <w:tab w:val="left" w:pos="0"/>
        </w:tabs>
        <w:ind w:firstLine="709"/>
        <w:jc w:val="both"/>
        <w:rPr>
          <w:bCs/>
          <w:sz w:val="28"/>
          <w:szCs w:val="28"/>
        </w:rPr>
      </w:pPr>
      <w:r w:rsidRPr="008033FF">
        <w:rPr>
          <w:bCs/>
          <w:sz w:val="28"/>
          <w:szCs w:val="28"/>
        </w:rPr>
        <w:t>количество зарегистрированных туберкулезных больных на диспансерном учете составило 10 262 человек при плане 10 320, снижение количества больных с активными формами туберкулеза связано со снижением заболеваемости в целом, эффективностью проводимых мер по ранней диагностике и лечению больных среди лекарственно-устойчивых форм туберкулеза, что сократило длительность лечения с 24-36 месяцев до 18-24 месяцев;</w:t>
      </w:r>
    </w:p>
    <w:p w14:paraId="57F7EAE5" w14:textId="77777777" w:rsidR="008033FF" w:rsidRPr="008033FF" w:rsidRDefault="008033FF" w:rsidP="008033FF">
      <w:pPr>
        <w:widowControl w:val="0"/>
        <w:pBdr>
          <w:bottom w:val="single" w:sz="4" w:space="31" w:color="FFFFFF"/>
        </w:pBdr>
        <w:tabs>
          <w:tab w:val="left" w:pos="0"/>
        </w:tabs>
        <w:ind w:firstLine="709"/>
        <w:jc w:val="both"/>
        <w:rPr>
          <w:bCs/>
          <w:sz w:val="28"/>
          <w:szCs w:val="28"/>
        </w:rPr>
      </w:pPr>
      <w:r w:rsidRPr="008033FF">
        <w:rPr>
          <w:bCs/>
          <w:sz w:val="28"/>
          <w:szCs w:val="28"/>
        </w:rPr>
        <w:t>количество</w:t>
      </w:r>
      <w:r w:rsidRPr="008033FF">
        <w:rPr>
          <w:b/>
          <w:bCs/>
          <w:sz w:val="28"/>
          <w:szCs w:val="28"/>
        </w:rPr>
        <w:t xml:space="preserve"> </w:t>
      </w:r>
      <w:r w:rsidRPr="008033FF">
        <w:rPr>
          <w:bCs/>
          <w:sz w:val="28"/>
          <w:szCs w:val="28"/>
        </w:rPr>
        <w:t xml:space="preserve">зарегистрированных ВИЧ-инфицированных и больных СПИДом, для получения медицинской помощи по прогнозным данным составило 28 695 при плане 28 807 человек; снижение фактической динамики прироста контингента связано со смертностью по причинам ВИЧ-инфекции, </w:t>
      </w:r>
      <w:r w:rsidRPr="008033FF">
        <w:rPr>
          <w:bCs/>
          <w:sz w:val="28"/>
          <w:szCs w:val="28"/>
        </w:rPr>
        <w:lastRenderedPageBreak/>
        <w:t>отказом пациентов от диспансерного наблюдения на добровольной основе, переездом в другие регионы;</w:t>
      </w:r>
    </w:p>
    <w:p w14:paraId="5CFB39D7" w14:textId="77777777" w:rsidR="008033FF" w:rsidRPr="008033FF" w:rsidRDefault="008033FF" w:rsidP="008033FF">
      <w:pPr>
        <w:widowControl w:val="0"/>
        <w:pBdr>
          <w:bottom w:val="single" w:sz="4" w:space="31" w:color="FFFFFF"/>
        </w:pBdr>
        <w:tabs>
          <w:tab w:val="left" w:pos="0"/>
        </w:tabs>
        <w:ind w:firstLine="709"/>
        <w:jc w:val="both"/>
        <w:rPr>
          <w:bCs/>
          <w:sz w:val="28"/>
          <w:szCs w:val="28"/>
        </w:rPr>
      </w:pPr>
      <w:r w:rsidRPr="008033FF">
        <w:rPr>
          <w:bCs/>
          <w:sz w:val="28"/>
          <w:szCs w:val="28"/>
        </w:rPr>
        <w:t>количество пролеченных случаев в медицинских организациях, оказывающих медицинскую помощь инфекционным больным составило 251 828 при плане 258 029;</w:t>
      </w:r>
    </w:p>
    <w:p w14:paraId="2CE6E777" w14:textId="77777777" w:rsidR="008033FF" w:rsidRPr="008033FF" w:rsidRDefault="008033FF" w:rsidP="008033FF">
      <w:pPr>
        <w:widowControl w:val="0"/>
        <w:pBdr>
          <w:bottom w:val="single" w:sz="4" w:space="31" w:color="FFFFFF"/>
        </w:pBdr>
        <w:tabs>
          <w:tab w:val="left" w:pos="0"/>
        </w:tabs>
        <w:ind w:firstLine="709"/>
        <w:jc w:val="both"/>
        <w:rPr>
          <w:bCs/>
          <w:sz w:val="28"/>
          <w:szCs w:val="28"/>
        </w:rPr>
      </w:pPr>
      <w:r w:rsidRPr="008033FF">
        <w:rPr>
          <w:bCs/>
          <w:sz w:val="28"/>
          <w:szCs w:val="28"/>
        </w:rPr>
        <w:t xml:space="preserve">количество выданных компонентов крови и/или услуг, флаконов составило 537 397 при плане 543 753 доз, снижение фактического количества компонентов крови связано улучшением эпидемиологической ситуации в стране; </w:t>
      </w:r>
    </w:p>
    <w:p w14:paraId="314A8B76" w14:textId="77777777" w:rsidR="008033FF" w:rsidRPr="008033FF" w:rsidRDefault="008033FF" w:rsidP="008033FF">
      <w:pPr>
        <w:widowControl w:val="0"/>
        <w:pBdr>
          <w:bottom w:val="single" w:sz="4" w:space="31" w:color="FFFFFF"/>
        </w:pBdr>
        <w:tabs>
          <w:tab w:val="left" w:pos="0"/>
        </w:tabs>
        <w:ind w:firstLine="709"/>
        <w:jc w:val="both"/>
        <w:rPr>
          <w:sz w:val="28"/>
          <w:szCs w:val="28"/>
        </w:rPr>
      </w:pPr>
      <w:r w:rsidRPr="008033FF">
        <w:rPr>
          <w:sz w:val="28"/>
          <w:szCs w:val="28"/>
        </w:rPr>
        <w:t>количество проведенных патологоанатомических вскрытий по прогнозным данным составило 5</w:t>
      </w:r>
      <w:r w:rsidR="004D24E7">
        <w:rPr>
          <w:sz w:val="28"/>
          <w:szCs w:val="28"/>
        </w:rPr>
        <w:t> </w:t>
      </w:r>
      <w:r w:rsidRPr="008033FF">
        <w:rPr>
          <w:sz w:val="28"/>
          <w:szCs w:val="28"/>
        </w:rPr>
        <w:t xml:space="preserve">000 при плане 6 016, </w:t>
      </w:r>
      <w:r w:rsidR="004D24E7">
        <w:rPr>
          <w:sz w:val="28"/>
          <w:szCs w:val="28"/>
        </w:rPr>
        <w:t>в связи с</w:t>
      </w:r>
      <w:r w:rsidRPr="008033FF">
        <w:rPr>
          <w:sz w:val="28"/>
          <w:szCs w:val="28"/>
        </w:rPr>
        <w:t xml:space="preserve"> высвобождением по мониторингу качества и объема, и мониторингу неисполнения объемов медицинских услуг, а также</w:t>
      </w:r>
      <w:r w:rsidR="004D24E7">
        <w:rPr>
          <w:sz w:val="28"/>
          <w:szCs w:val="28"/>
        </w:rPr>
        <w:t xml:space="preserve"> </w:t>
      </w:r>
      <w:r w:rsidRPr="008033FF">
        <w:rPr>
          <w:sz w:val="28"/>
          <w:szCs w:val="28"/>
        </w:rPr>
        <w:t>родственники умершего имеют право забрать тело без вскрытия по личному заявлению;</w:t>
      </w:r>
    </w:p>
    <w:p w14:paraId="13D4EF6F" w14:textId="77777777" w:rsidR="005D2DC2" w:rsidRDefault="008033FF" w:rsidP="008033FF">
      <w:pPr>
        <w:widowControl w:val="0"/>
        <w:pBdr>
          <w:bottom w:val="single" w:sz="4" w:space="31" w:color="FFFFFF"/>
        </w:pBdr>
        <w:tabs>
          <w:tab w:val="left" w:pos="0"/>
        </w:tabs>
        <w:ind w:firstLine="709"/>
        <w:jc w:val="both"/>
        <w:rPr>
          <w:bCs/>
          <w:sz w:val="28"/>
          <w:szCs w:val="28"/>
        </w:rPr>
      </w:pPr>
      <w:r w:rsidRPr="008033FF">
        <w:rPr>
          <w:bCs/>
          <w:sz w:val="28"/>
          <w:szCs w:val="28"/>
        </w:rPr>
        <w:t>в медицинских организациях, оказывающих паллиативную помощь и сестринский уход в рамках ГОБМП по прогнозным данным проведено 545 171 койко-дней при плане 549 612, снижение плановых показателей на 4 441 койко-дней связано уменьшением работы коек в ряде регионов;</w:t>
      </w:r>
    </w:p>
    <w:p w14:paraId="6AF22653" w14:textId="77777777" w:rsidR="005D2DC2" w:rsidRDefault="005D2DC2" w:rsidP="005D2DC2">
      <w:pPr>
        <w:widowControl w:val="0"/>
        <w:pBdr>
          <w:bottom w:val="single" w:sz="4" w:space="31" w:color="FFFFFF"/>
        </w:pBdr>
        <w:tabs>
          <w:tab w:val="left" w:pos="0"/>
        </w:tabs>
        <w:ind w:firstLine="709"/>
        <w:jc w:val="both"/>
        <w:rPr>
          <w:sz w:val="28"/>
          <w:szCs w:val="28"/>
        </w:rPr>
      </w:pPr>
      <w:r w:rsidRPr="000E5AC9">
        <w:rPr>
          <w:b/>
          <w:i/>
          <w:sz w:val="28"/>
          <w:szCs w:val="28"/>
        </w:rPr>
        <w:t xml:space="preserve">на оказание медицинской помощи больным социально-значимыми заболеваниями, за исключением направлений, финансируемых через Фонд социального медицинского страхования, </w:t>
      </w:r>
      <w:r>
        <w:rPr>
          <w:sz w:val="28"/>
          <w:szCs w:val="28"/>
        </w:rPr>
        <w:t xml:space="preserve">предусматривались </w:t>
      </w:r>
      <w:r w:rsidRPr="000E5AC9">
        <w:rPr>
          <w:sz w:val="28"/>
          <w:szCs w:val="28"/>
        </w:rPr>
        <w:t xml:space="preserve">средства в сумме </w:t>
      </w:r>
      <w:r>
        <w:rPr>
          <w:sz w:val="28"/>
          <w:szCs w:val="28"/>
        </w:rPr>
        <w:t>3 748 070,0 тыс.тенге</w:t>
      </w:r>
      <w:r w:rsidRPr="000E5AC9">
        <w:rPr>
          <w:sz w:val="28"/>
          <w:szCs w:val="28"/>
        </w:rPr>
        <w:t xml:space="preserve">, исполнение составило </w:t>
      </w:r>
      <w:r>
        <w:rPr>
          <w:sz w:val="28"/>
          <w:szCs w:val="28"/>
        </w:rPr>
        <w:t>3 744 225,2 тыс.тенге или 99,9 %</w:t>
      </w:r>
      <w:r w:rsidRPr="000E5AC9">
        <w:rPr>
          <w:sz w:val="28"/>
          <w:szCs w:val="28"/>
        </w:rPr>
        <w:t xml:space="preserve">. Не исполнено </w:t>
      </w:r>
      <w:r>
        <w:rPr>
          <w:sz w:val="28"/>
          <w:szCs w:val="28"/>
        </w:rPr>
        <w:t>3 844,8 тыс.тенге</w:t>
      </w:r>
      <w:r w:rsidRPr="000E5AC9">
        <w:rPr>
          <w:sz w:val="28"/>
          <w:szCs w:val="28"/>
        </w:rPr>
        <w:t xml:space="preserve">, из них </w:t>
      </w:r>
      <w:r w:rsidRPr="008833AB">
        <w:rPr>
          <w:sz w:val="28"/>
          <w:szCs w:val="28"/>
        </w:rPr>
        <w:t>3</w:t>
      </w:r>
      <w:r>
        <w:rPr>
          <w:sz w:val="28"/>
          <w:szCs w:val="28"/>
        </w:rPr>
        <w:t> </w:t>
      </w:r>
      <w:r w:rsidRPr="008833AB">
        <w:rPr>
          <w:sz w:val="28"/>
          <w:szCs w:val="28"/>
        </w:rPr>
        <w:t>824,8</w:t>
      </w:r>
      <w:r>
        <w:rPr>
          <w:sz w:val="28"/>
          <w:szCs w:val="28"/>
        </w:rPr>
        <w:t> тыс.тенге</w:t>
      </w:r>
      <w:r w:rsidRPr="008833AB">
        <w:rPr>
          <w:sz w:val="28"/>
          <w:szCs w:val="28"/>
        </w:rPr>
        <w:t xml:space="preserve"> - экономия средств по резул</w:t>
      </w:r>
      <w:r>
        <w:rPr>
          <w:sz w:val="28"/>
          <w:szCs w:val="28"/>
        </w:rPr>
        <w:t xml:space="preserve">ьтатам государственных закупок, </w:t>
      </w:r>
      <w:r w:rsidRPr="008833AB">
        <w:rPr>
          <w:sz w:val="28"/>
          <w:szCs w:val="28"/>
        </w:rPr>
        <w:t>11,7</w:t>
      </w:r>
      <w:r>
        <w:rPr>
          <w:sz w:val="28"/>
          <w:szCs w:val="28"/>
        </w:rPr>
        <w:t> тыс.тенге</w:t>
      </w:r>
      <w:r w:rsidRPr="008833AB">
        <w:rPr>
          <w:sz w:val="28"/>
          <w:szCs w:val="28"/>
        </w:rPr>
        <w:t xml:space="preserve"> - экономия </w:t>
      </w:r>
      <w:r>
        <w:rPr>
          <w:sz w:val="28"/>
          <w:szCs w:val="28"/>
        </w:rPr>
        <w:t xml:space="preserve">ФОТ, </w:t>
      </w:r>
      <w:r w:rsidRPr="008833AB">
        <w:rPr>
          <w:sz w:val="28"/>
          <w:szCs w:val="28"/>
        </w:rPr>
        <w:t>3,7</w:t>
      </w:r>
      <w:r>
        <w:rPr>
          <w:sz w:val="28"/>
          <w:szCs w:val="28"/>
        </w:rPr>
        <w:t> тыс.тенге</w:t>
      </w:r>
      <w:r w:rsidRPr="008833AB">
        <w:rPr>
          <w:sz w:val="28"/>
          <w:szCs w:val="28"/>
        </w:rPr>
        <w:t xml:space="preserve"> - остаток за счет округления.</w:t>
      </w:r>
      <w:r>
        <w:rPr>
          <w:sz w:val="28"/>
          <w:szCs w:val="28"/>
        </w:rPr>
        <w:t xml:space="preserve"> Не освоено </w:t>
      </w:r>
      <w:r w:rsidRPr="008833AB">
        <w:rPr>
          <w:sz w:val="28"/>
          <w:szCs w:val="28"/>
        </w:rPr>
        <w:t>4,6</w:t>
      </w:r>
      <w:r>
        <w:rPr>
          <w:sz w:val="28"/>
          <w:szCs w:val="28"/>
        </w:rPr>
        <w:t> тыс.тенге</w:t>
      </w:r>
      <w:r w:rsidRPr="008833AB">
        <w:rPr>
          <w:sz w:val="28"/>
          <w:szCs w:val="28"/>
        </w:rPr>
        <w:t xml:space="preserve"> -</w:t>
      </w:r>
      <w:r>
        <w:rPr>
          <w:sz w:val="28"/>
          <w:szCs w:val="28"/>
        </w:rPr>
        <w:t xml:space="preserve"> </w:t>
      </w:r>
      <w:r w:rsidRPr="008833AB">
        <w:rPr>
          <w:sz w:val="28"/>
          <w:szCs w:val="28"/>
        </w:rPr>
        <w:t>оплата произведена за фа</w:t>
      </w:r>
      <w:r>
        <w:rPr>
          <w:sz w:val="28"/>
          <w:szCs w:val="28"/>
        </w:rPr>
        <w:t>ктически оказанный объем услуг.</w:t>
      </w:r>
    </w:p>
    <w:p w14:paraId="66B53669" w14:textId="77777777" w:rsidR="005D2DC2" w:rsidRPr="000E5AC9" w:rsidRDefault="005D2DC2" w:rsidP="005D2DC2">
      <w:pPr>
        <w:widowControl w:val="0"/>
        <w:pBdr>
          <w:bottom w:val="single" w:sz="4" w:space="31" w:color="FFFFFF"/>
        </w:pBdr>
        <w:tabs>
          <w:tab w:val="left" w:pos="0"/>
        </w:tabs>
        <w:ind w:firstLine="709"/>
        <w:jc w:val="both"/>
        <w:rPr>
          <w:rFonts w:eastAsia="MS Mincho"/>
          <w:sz w:val="28"/>
          <w:szCs w:val="28"/>
        </w:rPr>
      </w:pPr>
      <w:r w:rsidRPr="00BF27F2">
        <w:rPr>
          <w:rFonts w:eastAsiaTheme="minorHAnsi"/>
          <w:i/>
          <w:sz w:val="28"/>
          <w:szCs w:val="28"/>
          <w:lang w:eastAsia="en-US"/>
        </w:rPr>
        <w:t xml:space="preserve">Из 3 показателей прямого результата достигнут </w:t>
      </w:r>
      <w:r w:rsidR="002E6DF3">
        <w:rPr>
          <w:rFonts w:eastAsiaTheme="minorHAnsi"/>
          <w:i/>
          <w:sz w:val="28"/>
          <w:szCs w:val="28"/>
          <w:lang w:eastAsia="en-US"/>
        </w:rPr>
        <w:t>1</w:t>
      </w:r>
      <w:r w:rsidRPr="00BF27F2">
        <w:rPr>
          <w:rFonts w:eastAsiaTheme="minorHAnsi"/>
          <w:i/>
          <w:sz w:val="28"/>
          <w:szCs w:val="28"/>
          <w:lang w:eastAsia="en-US"/>
        </w:rPr>
        <w:t xml:space="preserve">: </w:t>
      </w:r>
    </w:p>
    <w:p w14:paraId="50F54883" w14:textId="77777777" w:rsidR="005D2DC2" w:rsidRPr="000E5AC9" w:rsidRDefault="005D2DC2" w:rsidP="005D2DC2">
      <w:pPr>
        <w:widowControl w:val="0"/>
        <w:pBdr>
          <w:bottom w:val="single" w:sz="4" w:space="31" w:color="FFFFFF"/>
        </w:pBdr>
        <w:tabs>
          <w:tab w:val="left" w:pos="0"/>
        </w:tabs>
        <w:ind w:firstLine="709"/>
        <w:jc w:val="both"/>
        <w:rPr>
          <w:rFonts w:eastAsia="MS Mincho"/>
          <w:sz w:val="28"/>
          <w:szCs w:val="28"/>
        </w:rPr>
      </w:pPr>
      <w:r w:rsidRPr="000E5AC9">
        <w:rPr>
          <w:sz w:val="28"/>
          <w:szCs w:val="28"/>
        </w:rPr>
        <w:t xml:space="preserve">количество республиканских организаций здравоохранения, оказывающих специализированную медицинскую помощь, составило 2 ед. при плане 2 ед.; </w:t>
      </w:r>
    </w:p>
    <w:p w14:paraId="6CEBB8C8" w14:textId="77777777" w:rsidR="005D2DC2" w:rsidRPr="00BF27F2" w:rsidRDefault="004353EB" w:rsidP="005D2DC2">
      <w:pPr>
        <w:widowControl w:val="0"/>
        <w:pBdr>
          <w:bottom w:val="single" w:sz="4" w:space="31" w:color="FFFFFF"/>
        </w:pBdr>
        <w:tabs>
          <w:tab w:val="left" w:pos="0"/>
        </w:tabs>
        <w:ind w:firstLine="709"/>
        <w:jc w:val="both"/>
        <w:rPr>
          <w:rFonts w:eastAsiaTheme="minorHAnsi"/>
          <w:i/>
          <w:sz w:val="28"/>
          <w:szCs w:val="28"/>
          <w:lang w:eastAsia="en-US"/>
        </w:rPr>
      </w:pPr>
      <w:r>
        <w:rPr>
          <w:rFonts w:eastAsiaTheme="minorHAnsi"/>
          <w:i/>
          <w:sz w:val="28"/>
          <w:szCs w:val="28"/>
          <w:lang w:eastAsia="en-US"/>
        </w:rPr>
        <w:t>частично</w:t>
      </w:r>
      <w:r w:rsidR="005D2DC2" w:rsidRPr="00BF27F2">
        <w:rPr>
          <w:rFonts w:eastAsiaTheme="minorHAnsi"/>
          <w:i/>
          <w:sz w:val="28"/>
          <w:szCs w:val="28"/>
          <w:lang w:eastAsia="en-US"/>
        </w:rPr>
        <w:t xml:space="preserve"> дстигнут</w:t>
      </w:r>
      <w:r w:rsidR="002E6DF3">
        <w:rPr>
          <w:rFonts w:eastAsiaTheme="minorHAnsi"/>
          <w:i/>
          <w:sz w:val="28"/>
          <w:szCs w:val="28"/>
          <w:lang w:eastAsia="en-US"/>
        </w:rPr>
        <w:t>ы</w:t>
      </w:r>
      <w:r w:rsidR="005D2DC2" w:rsidRPr="00BF27F2">
        <w:rPr>
          <w:rFonts w:eastAsiaTheme="minorHAnsi"/>
          <w:i/>
          <w:sz w:val="28"/>
          <w:szCs w:val="28"/>
          <w:lang w:eastAsia="en-US"/>
        </w:rPr>
        <w:t xml:space="preserve"> </w:t>
      </w:r>
      <w:r w:rsidR="002E6DF3">
        <w:rPr>
          <w:rFonts w:eastAsiaTheme="minorHAnsi"/>
          <w:i/>
          <w:sz w:val="28"/>
          <w:szCs w:val="28"/>
          <w:lang w:eastAsia="en-US"/>
        </w:rPr>
        <w:t>2</w:t>
      </w:r>
      <w:r w:rsidR="005D2DC2" w:rsidRPr="00BF27F2">
        <w:rPr>
          <w:rFonts w:eastAsiaTheme="minorHAnsi"/>
          <w:i/>
          <w:sz w:val="28"/>
          <w:szCs w:val="28"/>
          <w:lang w:eastAsia="en-US"/>
        </w:rPr>
        <w:t xml:space="preserve"> показател</w:t>
      </w:r>
      <w:r w:rsidR="002E6DF3">
        <w:rPr>
          <w:rFonts w:eastAsiaTheme="minorHAnsi"/>
          <w:i/>
          <w:sz w:val="28"/>
          <w:szCs w:val="28"/>
          <w:lang w:eastAsia="en-US"/>
        </w:rPr>
        <w:t>я</w:t>
      </w:r>
      <w:r w:rsidR="005D2DC2" w:rsidRPr="00BF27F2">
        <w:rPr>
          <w:rFonts w:eastAsiaTheme="minorHAnsi"/>
          <w:i/>
          <w:sz w:val="28"/>
          <w:szCs w:val="28"/>
          <w:lang w:eastAsia="en-US"/>
        </w:rPr>
        <w:t>:</w:t>
      </w:r>
    </w:p>
    <w:p w14:paraId="2A1CBFC7" w14:textId="77777777" w:rsidR="002E6DF3" w:rsidRPr="000E5AC9" w:rsidRDefault="002E6DF3" w:rsidP="002E6DF3">
      <w:pPr>
        <w:widowControl w:val="0"/>
        <w:pBdr>
          <w:bottom w:val="single" w:sz="4" w:space="31" w:color="FFFFFF"/>
        </w:pBdr>
        <w:tabs>
          <w:tab w:val="left" w:pos="0"/>
        </w:tabs>
        <w:ind w:firstLine="709"/>
        <w:jc w:val="both"/>
        <w:rPr>
          <w:sz w:val="28"/>
          <w:szCs w:val="28"/>
          <w:shd w:val="clear" w:color="auto" w:fill="FFFFFF"/>
        </w:rPr>
      </w:pPr>
      <w:r w:rsidRPr="000E5AC9">
        <w:rPr>
          <w:sz w:val="28"/>
          <w:szCs w:val="28"/>
        </w:rPr>
        <w:t xml:space="preserve">количество пролеченных больных лепрой прошедших стационарное лечение составило </w:t>
      </w:r>
      <w:r>
        <w:rPr>
          <w:sz w:val="28"/>
          <w:szCs w:val="28"/>
        </w:rPr>
        <w:t>234 человек при плане 243</w:t>
      </w:r>
      <w:r w:rsidRPr="000E5AC9">
        <w:rPr>
          <w:sz w:val="28"/>
          <w:szCs w:val="28"/>
        </w:rPr>
        <w:t xml:space="preserve">, </w:t>
      </w:r>
      <w:r w:rsidRPr="000E5AC9">
        <w:rPr>
          <w:sz w:val="28"/>
          <w:szCs w:val="28"/>
          <w:shd w:val="clear" w:color="auto" w:fill="FFFFFF"/>
        </w:rPr>
        <w:t xml:space="preserve">достигнут на </w:t>
      </w:r>
      <w:r>
        <w:rPr>
          <w:sz w:val="28"/>
          <w:szCs w:val="28"/>
          <w:shd w:val="clear" w:color="auto" w:fill="FFFFFF"/>
        </w:rPr>
        <w:t>96,3</w:t>
      </w:r>
      <w:r w:rsidRPr="000E5AC9">
        <w:rPr>
          <w:sz w:val="28"/>
          <w:szCs w:val="28"/>
          <w:shd w:val="clear" w:color="auto" w:fill="FFFFFF"/>
        </w:rPr>
        <w:t> %</w:t>
      </w:r>
      <w:r>
        <w:rPr>
          <w:sz w:val="28"/>
          <w:szCs w:val="28"/>
          <w:shd w:val="clear" w:color="auto" w:fill="FFFFFF"/>
        </w:rPr>
        <w:t>;</w:t>
      </w:r>
      <w:r w:rsidRPr="000E5AC9">
        <w:rPr>
          <w:sz w:val="28"/>
          <w:szCs w:val="28"/>
          <w:shd w:val="clear" w:color="auto" w:fill="FFFFFF"/>
        </w:rPr>
        <w:t xml:space="preserve"> </w:t>
      </w:r>
    </w:p>
    <w:p w14:paraId="2BF5F728" w14:textId="77777777" w:rsidR="004353EB" w:rsidRPr="008833AB" w:rsidRDefault="004353EB" w:rsidP="004353EB">
      <w:pPr>
        <w:widowControl w:val="0"/>
        <w:pBdr>
          <w:bottom w:val="single" w:sz="4" w:space="31" w:color="FFFFFF"/>
        </w:pBdr>
        <w:tabs>
          <w:tab w:val="left" w:pos="0"/>
        </w:tabs>
        <w:ind w:firstLine="709"/>
        <w:jc w:val="both"/>
        <w:rPr>
          <w:sz w:val="28"/>
          <w:szCs w:val="28"/>
          <w:shd w:val="clear" w:color="auto" w:fill="FFFFFF"/>
        </w:rPr>
      </w:pPr>
      <w:r w:rsidRPr="008833AB">
        <w:rPr>
          <w:sz w:val="28"/>
          <w:szCs w:val="28"/>
          <w:shd w:val="clear" w:color="auto" w:fill="FFFFFF"/>
        </w:rPr>
        <w:t xml:space="preserve">В Казахском республиканском лепрозории при плане 243 в стационаре пролечено 234 больных. Из них 233 - больные в последствиями лепры (В-92), </w:t>
      </w:r>
      <w:r>
        <w:rPr>
          <w:sz w:val="28"/>
          <w:szCs w:val="28"/>
          <w:shd w:val="clear" w:color="auto" w:fill="FFFFFF"/>
        </w:rPr>
        <w:br/>
      </w:r>
      <w:r w:rsidRPr="008833AB">
        <w:rPr>
          <w:sz w:val="28"/>
          <w:szCs w:val="28"/>
          <w:shd w:val="clear" w:color="auto" w:fill="FFFFFF"/>
        </w:rPr>
        <w:t xml:space="preserve">1 - по другим уточненным поводам (Z0.4.8) в целях обследования и наблюдения. </w:t>
      </w:r>
    </w:p>
    <w:p w14:paraId="16178669" w14:textId="77777777" w:rsidR="004353EB" w:rsidRPr="000E5AC9" w:rsidRDefault="004353EB" w:rsidP="004353EB">
      <w:pPr>
        <w:widowControl w:val="0"/>
        <w:pBdr>
          <w:bottom w:val="single" w:sz="4" w:space="31" w:color="FFFFFF"/>
        </w:pBdr>
        <w:tabs>
          <w:tab w:val="left" w:pos="0"/>
        </w:tabs>
        <w:jc w:val="both"/>
        <w:rPr>
          <w:sz w:val="28"/>
          <w:szCs w:val="28"/>
          <w:shd w:val="clear" w:color="auto" w:fill="FFFFFF"/>
        </w:rPr>
      </w:pPr>
      <w:r w:rsidRPr="008833AB">
        <w:rPr>
          <w:sz w:val="28"/>
          <w:szCs w:val="28"/>
          <w:shd w:val="clear" w:color="auto" w:fill="FFFFFF"/>
        </w:rPr>
        <w:t>9 больных с последствиями лепры снят</w:t>
      </w:r>
      <w:r>
        <w:rPr>
          <w:sz w:val="28"/>
          <w:szCs w:val="28"/>
          <w:shd w:val="clear" w:color="auto" w:fill="FFFFFF"/>
        </w:rPr>
        <w:t xml:space="preserve">ы с учета в связи со смертью по </w:t>
      </w:r>
      <w:r w:rsidRPr="008833AB">
        <w:rPr>
          <w:sz w:val="28"/>
          <w:szCs w:val="28"/>
          <w:shd w:val="clear" w:color="auto" w:fill="FFFFFF"/>
        </w:rPr>
        <w:t>возрасту.</w:t>
      </w:r>
    </w:p>
    <w:p w14:paraId="1F8C2B8F" w14:textId="77777777" w:rsidR="005D2DC2" w:rsidRPr="00BF27F2" w:rsidRDefault="005D2DC2" w:rsidP="005D2DC2">
      <w:pPr>
        <w:widowControl w:val="0"/>
        <w:pBdr>
          <w:bottom w:val="single" w:sz="4" w:space="31" w:color="FFFFFF"/>
        </w:pBdr>
        <w:tabs>
          <w:tab w:val="left" w:pos="0"/>
        </w:tabs>
        <w:ind w:firstLine="709"/>
        <w:jc w:val="both"/>
        <w:rPr>
          <w:rFonts w:eastAsia="MS Mincho"/>
          <w:sz w:val="28"/>
          <w:szCs w:val="28"/>
        </w:rPr>
      </w:pPr>
      <w:r w:rsidRPr="00BF27F2">
        <w:rPr>
          <w:sz w:val="28"/>
          <w:szCs w:val="28"/>
        </w:rPr>
        <w:t>к</w:t>
      </w:r>
      <w:r w:rsidRPr="00BF27F2">
        <w:rPr>
          <w:sz w:val="28"/>
          <w:szCs w:val="28"/>
          <w:shd w:val="clear" w:color="auto" w:fill="FFFFFF"/>
        </w:rPr>
        <w:t>оличество психически больных, прошедших принудительные меры медицинского характера в стационаре, составило 816 человек при плане 820.</w:t>
      </w:r>
    </w:p>
    <w:p w14:paraId="5F6FD661" w14:textId="77777777" w:rsidR="005D2DC2" w:rsidRPr="000E5AC9" w:rsidRDefault="005D2DC2" w:rsidP="005D2DC2">
      <w:pPr>
        <w:widowControl w:val="0"/>
        <w:pBdr>
          <w:bottom w:val="single" w:sz="4" w:space="31" w:color="FFFFFF"/>
        </w:pBdr>
        <w:tabs>
          <w:tab w:val="left" w:pos="0"/>
        </w:tabs>
        <w:ind w:firstLine="709"/>
        <w:jc w:val="both"/>
        <w:rPr>
          <w:rFonts w:eastAsia="MS Mincho"/>
          <w:sz w:val="28"/>
          <w:szCs w:val="28"/>
        </w:rPr>
      </w:pPr>
      <w:r w:rsidRPr="00BF27F2">
        <w:rPr>
          <w:sz w:val="28"/>
          <w:szCs w:val="28"/>
          <w:shd w:val="clear" w:color="auto" w:fill="FFFFFF"/>
        </w:rPr>
        <w:t>Принудительные меры медицинского характера, согласно пункта 1 статьи</w:t>
      </w:r>
      <w:r w:rsidRPr="000E5AC9">
        <w:rPr>
          <w:sz w:val="28"/>
          <w:szCs w:val="28"/>
          <w:shd w:val="clear" w:color="auto" w:fill="FFFFFF"/>
        </w:rPr>
        <w:t xml:space="preserve"> 121 Кодекса Республики Казахстан «О здоровье народа и системе здравоохранения» применяются по решению суда, по основаниям и в порядке, установленным законодательством Республики Казахстан. Основания применения принудительных мер медицинского характера регламентированы в статье 91 Уголовного кодекса Республики Казахстан. </w:t>
      </w:r>
    </w:p>
    <w:p w14:paraId="60802160" w14:textId="77777777" w:rsidR="005D2DC2" w:rsidRPr="000E5AC9" w:rsidRDefault="005D2DC2" w:rsidP="005D2DC2">
      <w:pPr>
        <w:widowControl w:val="0"/>
        <w:pBdr>
          <w:bottom w:val="single" w:sz="4" w:space="31" w:color="FFFFFF"/>
        </w:pBdr>
        <w:tabs>
          <w:tab w:val="left" w:pos="0"/>
        </w:tabs>
        <w:ind w:firstLine="709"/>
        <w:jc w:val="both"/>
        <w:rPr>
          <w:rFonts w:eastAsia="MS Mincho"/>
          <w:sz w:val="28"/>
          <w:szCs w:val="28"/>
        </w:rPr>
      </w:pPr>
      <w:r w:rsidRPr="000E5AC9">
        <w:rPr>
          <w:sz w:val="28"/>
          <w:szCs w:val="28"/>
          <w:shd w:val="clear" w:color="auto" w:fill="FFFFFF"/>
        </w:rPr>
        <w:t xml:space="preserve">В этой связи, учреждение не может повлиять на количество пациентов, </w:t>
      </w:r>
      <w:r w:rsidRPr="000E5AC9">
        <w:rPr>
          <w:sz w:val="28"/>
          <w:szCs w:val="28"/>
          <w:shd w:val="clear" w:color="auto" w:fill="FFFFFF"/>
        </w:rPr>
        <w:lastRenderedPageBreak/>
        <w:t>прошедших принудительное лечение в стационаре, т.к. госпитализация в психиатрическую больницу специализированного типа с интенсивным  наблюдением осуществляется в плановом порядке круглосуточно, при наличии вступившего в законную силу решения суда о применении принудительных мер медицинского характера, предусмотренных пунктами 3), 4) части 1 статьи 93 Уголовного Кодекса РК, акта судебно-психиатрической экспертизы и выписки из медицинской карты стационарного больного</w:t>
      </w:r>
      <w:r>
        <w:rPr>
          <w:sz w:val="28"/>
          <w:szCs w:val="28"/>
          <w:shd w:val="clear" w:color="auto" w:fill="FFFFFF"/>
        </w:rPr>
        <w:t>;</w:t>
      </w:r>
    </w:p>
    <w:p w14:paraId="2E8D4D6C" w14:textId="77777777" w:rsidR="005D2DC2" w:rsidRDefault="005D2DC2" w:rsidP="005D2DC2">
      <w:pPr>
        <w:widowControl w:val="0"/>
        <w:pBdr>
          <w:bottom w:val="single" w:sz="4" w:space="31" w:color="FFFFFF"/>
        </w:pBdr>
        <w:tabs>
          <w:tab w:val="left" w:pos="0"/>
        </w:tabs>
        <w:ind w:firstLine="709"/>
        <w:jc w:val="both"/>
        <w:rPr>
          <w:sz w:val="28"/>
          <w:szCs w:val="28"/>
        </w:rPr>
      </w:pPr>
      <w:r w:rsidRPr="00053E03">
        <w:rPr>
          <w:b/>
          <w:i/>
          <w:sz w:val="28"/>
          <w:szCs w:val="28"/>
        </w:rPr>
        <w:t>на оказание медицинской</w:t>
      </w:r>
      <w:r w:rsidRPr="000E5AC9">
        <w:rPr>
          <w:b/>
          <w:i/>
          <w:sz w:val="28"/>
          <w:szCs w:val="28"/>
        </w:rPr>
        <w:t xml:space="preserve"> помощи в форме санитарной авиации </w:t>
      </w:r>
      <w:r w:rsidRPr="00085139">
        <w:rPr>
          <w:i/>
          <w:sz w:val="28"/>
          <w:szCs w:val="28"/>
        </w:rPr>
        <w:t>государственным заданием</w:t>
      </w:r>
      <w:r>
        <w:rPr>
          <w:sz w:val="28"/>
          <w:szCs w:val="28"/>
        </w:rPr>
        <w:t xml:space="preserve"> </w:t>
      </w:r>
      <w:r w:rsidRPr="00085139">
        <w:rPr>
          <w:sz w:val="28"/>
          <w:szCs w:val="28"/>
        </w:rPr>
        <w:t xml:space="preserve">РГП на ПХВ </w:t>
      </w:r>
      <w:r>
        <w:rPr>
          <w:sz w:val="28"/>
          <w:szCs w:val="28"/>
        </w:rPr>
        <w:t>«</w:t>
      </w:r>
      <w:r w:rsidRPr="00085139">
        <w:rPr>
          <w:sz w:val="28"/>
          <w:szCs w:val="28"/>
        </w:rPr>
        <w:t>Национальный координационный центр экстренной медицины</w:t>
      </w:r>
      <w:r>
        <w:rPr>
          <w:sz w:val="28"/>
          <w:szCs w:val="28"/>
        </w:rPr>
        <w:t>»</w:t>
      </w:r>
      <w:r w:rsidRPr="00085139">
        <w:rPr>
          <w:sz w:val="28"/>
          <w:szCs w:val="28"/>
        </w:rPr>
        <w:t xml:space="preserve"> МЗ РК</w:t>
      </w:r>
      <w:r>
        <w:rPr>
          <w:sz w:val="28"/>
          <w:szCs w:val="28"/>
        </w:rPr>
        <w:t xml:space="preserve"> </w:t>
      </w:r>
      <w:r w:rsidRPr="00085139">
        <w:rPr>
          <w:i/>
          <w:sz w:val="28"/>
          <w:szCs w:val="28"/>
        </w:rPr>
        <w:t>на организацию</w:t>
      </w:r>
      <w:r>
        <w:rPr>
          <w:i/>
          <w:sz w:val="28"/>
          <w:szCs w:val="28"/>
        </w:rPr>
        <w:t xml:space="preserve"> работы по развитию </w:t>
      </w:r>
      <w:r w:rsidRPr="00085139">
        <w:rPr>
          <w:i/>
          <w:sz w:val="28"/>
          <w:szCs w:val="28"/>
        </w:rPr>
        <w:t>санитарной авиации Республики Казахстан</w:t>
      </w:r>
      <w:r>
        <w:rPr>
          <w:sz w:val="28"/>
          <w:szCs w:val="28"/>
        </w:rPr>
        <w:t xml:space="preserve"> предусматривались с</w:t>
      </w:r>
      <w:r w:rsidRPr="000E5AC9">
        <w:rPr>
          <w:sz w:val="28"/>
          <w:szCs w:val="28"/>
        </w:rPr>
        <w:t>редств</w:t>
      </w:r>
      <w:r>
        <w:rPr>
          <w:sz w:val="28"/>
          <w:szCs w:val="28"/>
        </w:rPr>
        <w:t>а в сумме 11 956 654</w:t>
      </w:r>
      <w:r w:rsidRPr="000E5AC9">
        <w:rPr>
          <w:sz w:val="28"/>
          <w:szCs w:val="28"/>
        </w:rPr>
        <w:t>,0</w:t>
      </w:r>
      <w:r>
        <w:rPr>
          <w:sz w:val="28"/>
          <w:szCs w:val="28"/>
        </w:rPr>
        <w:t> тыс.тенге</w:t>
      </w:r>
      <w:r w:rsidRPr="000E5AC9">
        <w:rPr>
          <w:sz w:val="28"/>
          <w:szCs w:val="28"/>
        </w:rPr>
        <w:t>, ф</w:t>
      </w:r>
      <w:r>
        <w:rPr>
          <w:sz w:val="28"/>
          <w:szCs w:val="28"/>
        </w:rPr>
        <w:t>актически исполнено 11 950 285,8 тыс.тенге или 99,9</w:t>
      </w:r>
      <w:r w:rsidRPr="000E5AC9">
        <w:rPr>
          <w:sz w:val="28"/>
          <w:szCs w:val="28"/>
        </w:rPr>
        <w:t> %</w:t>
      </w:r>
      <w:r>
        <w:rPr>
          <w:sz w:val="28"/>
          <w:szCs w:val="28"/>
        </w:rPr>
        <w:t>. Неисполнение 6 368,2 тыс.тенге</w:t>
      </w:r>
      <w:r w:rsidRPr="000E5AC9">
        <w:rPr>
          <w:sz w:val="28"/>
          <w:szCs w:val="28"/>
        </w:rPr>
        <w:t xml:space="preserve"> - экономия средств по результатам государственных закупок.</w:t>
      </w:r>
    </w:p>
    <w:p w14:paraId="7DDFF123" w14:textId="77777777" w:rsidR="005D2DC2" w:rsidRPr="000E5AC9" w:rsidRDefault="005D2DC2" w:rsidP="005D2DC2">
      <w:pPr>
        <w:widowControl w:val="0"/>
        <w:pBdr>
          <w:bottom w:val="single" w:sz="4" w:space="31" w:color="FFFFFF"/>
        </w:pBdr>
        <w:tabs>
          <w:tab w:val="left" w:pos="0"/>
        </w:tabs>
        <w:ind w:firstLine="709"/>
        <w:jc w:val="both"/>
        <w:rPr>
          <w:rFonts w:eastAsiaTheme="minorHAnsi"/>
          <w:i/>
          <w:sz w:val="28"/>
          <w:szCs w:val="28"/>
          <w:lang w:eastAsia="en-US"/>
        </w:rPr>
      </w:pPr>
      <w:r w:rsidRPr="000E5AC9">
        <w:rPr>
          <w:rFonts w:eastAsiaTheme="minorHAnsi"/>
          <w:i/>
          <w:sz w:val="28"/>
          <w:szCs w:val="28"/>
          <w:lang w:eastAsia="en-US"/>
        </w:rPr>
        <w:t xml:space="preserve">Достигнут 1 показатель прямого результата: </w:t>
      </w:r>
    </w:p>
    <w:p w14:paraId="1332C1CE" w14:textId="77777777" w:rsidR="005D2DC2" w:rsidRDefault="005D2DC2" w:rsidP="005D2DC2">
      <w:pPr>
        <w:widowControl w:val="0"/>
        <w:pBdr>
          <w:bottom w:val="single" w:sz="4" w:space="31" w:color="FFFFFF"/>
        </w:pBdr>
        <w:tabs>
          <w:tab w:val="left" w:pos="0"/>
        </w:tabs>
        <w:ind w:firstLine="709"/>
        <w:jc w:val="both"/>
        <w:rPr>
          <w:sz w:val="28"/>
          <w:szCs w:val="28"/>
        </w:rPr>
      </w:pPr>
      <w:r w:rsidRPr="000E5AC9">
        <w:rPr>
          <w:sz w:val="28"/>
          <w:szCs w:val="28"/>
        </w:rPr>
        <w:t>количество вылетов по линии санитарной авиации составило 2 </w:t>
      </w:r>
      <w:r>
        <w:rPr>
          <w:sz w:val="28"/>
          <w:szCs w:val="28"/>
        </w:rPr>
        <w:t>323 единиц при плане 2 317.</w:t>
      </w:r>
      <w:r w:rsidRPr="000E5AC9">
        <w:rPr>
          <w:sz w:val="28"/>
          <w:szCs w:val="28"/>
        </w:rPr>
        <w:t xml:space="preserve"> </w:t>
      </w:r>
    </w:p>
    <w:p w14:paraId="1D41B981" w14:textId="77777777" w:rsidR="005D2DC2" w:rsidRPr="002C6067" w:rsidRDefault="005D2DC2" w:rsidP="005D2DC2">
      <w:pPr>
        <w:widowControl w:val="0"/>
        <w:pBdr>
          <w:bottom w:val="single" w:sz="4" w:space="31" w:color="FFFFFF"/>
        </w:pBdr>
        <w:tabs>
          <w:tab w:val="left" w:pos="0"/>
        </w:tabs>
        <w:ind w:firstLine="709"/>
        <w:jc w:val="both"/>
        <w:rPr>
          <w:sz w:val="28"/>
          <w:szCs w:val="28"/>
        </w:rPr>
      </w:pPr>
      <w:r>
        <w:rPr>
          <w:sz w:val="28"/>
          <w:szCs w:val="28"/>
        </w:rPr>
        <w:t>Д</w:t>
      </w:r>
      <w:r w:rsidRPr="002C6067">
        <w:rPr>
          <w:sz w:val="28"/>
          <w:szCs w:val="28"/>
        </w:rPr>
        <w:t xml:space="preserve">ля проведения специализированной, высокотехнологичной, консультативно-диагностической помощи (включая </w:t>
      </w:r>
      <w:r>
        <w:rPr>
          <w:sz w:val="28"/>
          <w:szCs w:val="28"/>
        </w:rPr>
        <w:t>д</w:t>
      </w:r>
      <w:r w:rsidRPr="002C6067">
        <w:rPr>
          <w:sz w:val="28"/>
          <w:szCs w:val="28"/>
        </w:rPr>
        <w:t>истанционные медицинские услуги) медицинской помощи гражданам Республики Казахстан, кандасам, иностранцам и лицам без гражданства, постоянно проживающим на территории Республики Казахстан путем доставки профильных специалистов к месту нахождения пациентов или транспортировки.</w:t>
      </w:r>
    </w:p>
    <w:p w14:paraId="7D765025" w14:textId="77777777" w:rsidR="005D2DC2" w:rsidRPr="002C6067" w:rsidRDefault="005D2DC2" w:rsidP="005D2DC2">
      <w:pPr>
        <w:widowControl w:val="0"/>
        <w:pBdr>
          <w:bottom w:val="single" w:sz="4" w:space="31" w:color="FFFFFF"/>
        </w:pBdr>
        <w:tabs>
          <w:tab w:val="left" w:pos="0"/>
        </w:tabs>
        <w:ind w:firstLine="709"/>
        <w:jc w:val="both"/>
        <w:rPr>
          <w:sz w:val="28"/>
          <w:szCs w:val="28"/>
        </w:rPr>
      </w:pPr>
      <w:r w:rsidRPr="002C6067">
        <w:rPr>
          <w:sz w:val="28"/>
          <w:szCs w:val="28"/>
        </w:rPr>
        <w:t>Также, транспортировки тканей или органов для последующей трансплантации в соответствующую медицинскую организацию воздушным транспортом.</w:t>
      </w:r>
    </w:p>
    <w:p w14:paraId="3EED83D1" w14:textId="77777777" w:rsidR="005D2DC2" w:rsidRPr="002C6067" w:rsidRDefault="005D2DC2" w:rsidP="005D2DC2">
      <w:pPr>
        <w:widowControl w:val="0"/>
        <w:pBdr>
          <w:bottom w:val="single" w:sz="4" w:space="31" w:color="FFFFFF"/>
        </w:pBdr>
        <w:tabs>
          <w:tab w:val="left" w:pos="0"/>
        </w:tabs>
        <w:ind w:firstLine="709"/>
        <w:jc w:val="both"/>
        <w:rPr>
          <w:sz w:val="28"/>
          <w:szCs w:val="28"/>
        </w:rPr>
      </w:pPr>
      <w:r w:rsidRPr="002C6067">
        <w:rPr>
          <w:sz w:val="28"/>
          <w:szCs w:val="28"/>
        </w:rPr>
        <w:t>За 2023 год по линии медицинской авиации вы</w:t>
      </w:r>
      <w:r>
        <w:rPr>
          <w:sz w:val="28"/>
          <w:szCs w:val="28"/>
        </w:rPr>
        <w:t>полнено 2 323 вылета</w:t>
      </w:r>
      <w:r w:rsidRPr="002C6067">
        <w:rPr>
          <w:sz w:val="28"/>
          <w:szCs w:val="28"/>
        </w:rPr>
        <w:t xml:space="preserve"> для оказания медицинской помощи 5</w:t>
      </w:r>
      <w:r>
        <w:rPr>
          <w:sz w:val="28"/>
          <w:szCs w:val="28"/>
        </w:rPr>
        <w:t> </w:t>
      </w:r>
      <w:r w:rsidRPr="002C6067">
        <w:rPr>
          <w:sz w:val="28"/>
          <w:szCs w:val="28"/>
        </w:rPr>
        <w:t>885 пациентам, в том числе мобильной бригадой медицинской авиации (далее - МБМА) 2</w:t>
      </w:r>
      <w:r>
        <w:rPr>
          <w:sz w:val="28"/>
          <w:szCs w:val="28"/>
        </w:rPr>
        <w:t> </w:t>
      </w:r>
      <w:r w:rsidRPr="002C6067">
        <w:rPr>
          <w:sz w:val="28"/>
          <w:szCs w:val="28"/>
        </w:rPr>
        <w:t>402 пациента транспортированы в медицинские организации различных уровней, профильными специалистами проведено 162 операции, 173 пациентам оказана очная консультация. За счет организации 4</w:t>
      </w:r>
      <w:r>
        <w:rPr>
          <w:sz w:val="28"/>
          <w:szCs w:val="28"/>
        </w:rPr>
        <w:t> </w:t>
      </w:r>
      <w:r w:rsidRPr="002C6067">
        <w:rPr>
          <w:sz w:val="28"/>
          <w:szCs w:val="28"/>
        </w:rPr>
        <w:t>769 дистанционных медицинских услуг, в том числе, 1</w:t>
      </w:r>
      <w:r>
        <w:rPr>
          <w:sz w:val="28"/>
          <w:szCs w:val="28"/>
        </w:rPr>
        <w:t> </w:t>
      </w:r>
      <w:r w:rsidRPr="002C6067">
        <w:rPr>
          <w:sz w:val="28"/>
          <w:szCs w:val="28"/>
        </w:rPr>
        <w:t xml:space="preserve">030 случая пациентам с болезнями системы кровообращения сократились вылеты для проведения </w:t>
      </w:r>
      <w:r>
        <w:rPr>
          <w:sz w:val="28"/>
          <w:szCs w:val="28"/>
        </w:rPr>
        <w:t xml:space="preserve">очных </w:t>
      </w:r>
      <w:r w:rsidRPr="002C6067">
        <w:rPr>
          <w:sz w:val="28"/>
          <w:szCs w:val="28"/>
        </w:rPr>
        <w:t>консультации.</w:t>
      </w:r>
    </w:p>
    <w:p w14:paraId="38E6C3D1" w14:textId="77777777" w:rsidR="005D2DC2" w:rsidRPr="002C6067" w:rsidRDefault="005D2DC2" w:rsidP="005D2DC2">
      <w:pPr>
        <w:widowControl w:val="0"/>
        <w:pBdr>
          <w:bottom w:val="single" w:sz="4" w:space="31" w:color="FFFFFF"/>
        </w:pBdr>
        <w:tabs>
          <w:tab w:val="left" w:pos="0"/>
        </w:tabs>
        <w:ind w:firstLine="709"/>
        <w:jc w:val="both"/>
        <w:rPr>
          <w:sz w:val="28"/>
          <w:szCs w:val="28"/>
        </w:rPr>
      </w:pPr>
      <w:r>
        <w:rPr>
          <w:sz w:val="28"/>
          <w:szCs w:val="28"/>
        </w:rPr>
        <w:t>Д</w:t>
      </w:r>
      <w:r w:rsidRPr="002C6067">
        <w:rPr>
          <w:sz w:val="28"/>
          <w:szCs w:val="28"/>
        </w:rPr>
        <w:t>ля транспортировки граждан Республики Казахстан из зарубежных клиник, находящихся в критическом состоянии всего выполнено 7 вылетов (США, Турция – 2, Южная Корея, Вьетнам, Российская Федерация, Чехия).</w:t>
      </w:r>
    </w:p>
    <w:p w14:paraId="07F2E911" w14:textId="77777777" w:rsidR="005D2DC2" w:rsidRDefault="005D2DC2" w:rsidP="005D2DC2">
      <w:pPr>
        <w:widowControl w:val="0"/>
        <w:pBdr>
          <w:bottom w:val="single" w:sz="4" w:space="31" w:color="FFFFFF"/>
        </w:pBdr>
        <w:tabs>
          <w:tab w:val="left" w:pos="0"/>
        </w:tabs>
        <w:ind w:firstLine="709"/>
        <w:jc w:val="both"/>
        <w:rPr>
          <w:sz w:val="28"/>
          <w:szCs w:val="28"/>
        </w:rPr>
      </w:pPr>
      <w:r w:rsidRPr="00F26224">
        <w:rPr>
          <w:sz w:val="28"/>
          <w:szCs w:val="28"/>
        </w:rPr>
        <w:t>Пациенты получившие услуги по линии медицинской авиации: 1</w:t>
      </w:r>
      <w:r>
        <w:rPr>
          <w:sz w:val="28"/>
          <w:szCs w:val="28"/>
        </w:rPr>
        <w:t> </w:t>
      </w:r>
      <w:r w:rsidRPr="00F26224">
        <w:rPr>
          <w:sz w:val="28"/>
          <w:szCs w:val="28"/>
        </w:rPr>
        <w:t>656 случая (28,1</w:t>
      </w:r>
      <w:r>
        <w:rPr>
          <w:sz w:val="28"/>
          <w:szCs w:val="28"/>
        </w:rPr>
        <w:t> </w:t>
      </w:r>
      <w:r w:rsidRPr="00F26224">
        <w:rPr>
          <w:sz w:val="28"/>
          <w:szCs w:val="28"/>
        </w:rPr>
        <w:t>%) дети с патологиями детского возраста; 1</w:t>
      </w:r>
      <w:r>
        <w:rPr>
          <w:sz w:val="28"/>
          <w:szCs w:val="28"/>
        </w:rPr>
        <w:t> </w:t>
      </w:r>
      <w:r w:rsidRPr="00F26224">
        <w:rPr>
          <w:sz w:val="28"/>
          <w:szCs w:val="28"/>
        </w:rPr>
        <w:t>446 случая (24,5</w:t>
      </w:r>
      <w:r>
        <w:rPr>
          <w:sz w:val="28"/>
          <w:szCs w:val="28"/>
        </w:rPr>
        <w:t> </w:t>
      </w:r>
      <w:r w:rsidRPr="00F26224">
        <w:rPr>
          <w:sz w:val="28"/>
          <w:szCs w:val="28"/>
        </w:rPr>
        <w:t>%) пациенты с болезнями системы кровообращения; 973 случая (16,5</w:t>
      </w:r>
      <w:r>
        <w:rPr>
          <w:sz w:val="28"/>
          <w:szCs w:val="28"/>
        </w:rPr>
        <w:t> </w:t>
      </w:r>
      <w:r w:rsidRPr="00F26224">
        <w:rPr>
          <w:sz w:val="28"/>
          <w:szCs w:val="28"/>
        </w:rPr>
        <w:t>%) женщины с неотложными состояниями в акушерской практике; 783 случая (13,3</w:t>
      </w:r>
      <w:r>
        <w:rPr>
          <w:sz w:val="28"/>
          <w:szCs w:val="28"/>
        </w:rPr>
        <w:t> </w:t>
      </w:r>
      <w:r w:rsidRPr="00F26224">
        <w:rPr>
          <w:sz w:val="28"/>
          <w:szCs w:val="28"/>
        </w:rPr>
        <w:t>%) пострадавшие от травм, несчастных случаев, отравлении, в том числе ДТП - 329 (42</w:t>
      </w:r>
      <w:r>
        <w:rPr>
          <w:sz w:val="28"/>
          <w:szCs w:val="28"/>
        </w:rPr>
        <w:t> </w:t>
      </w:r>
      <w:r w:rsidRPr="00F26224">
        <w:rPr>
          <w:sz w:val="28"/>
          <w:szCs w:val="28"/>
        </w:rPr>
        <w:t>%); 585 случая (9,9</w:t>
      </w:r>
      <w:r>
        <w:rPr>
          <w:sz w:val="28"/>
          <w:szCs w:val="28"/>
        </w:rPr>
        <w:t> </w:t>
      </w:r>
      <w:r w:rsidRPr="00F26224">
        <w:rPr>
          <w:sz w:val="28"/>
          <w:szCs w:val="28"/>
        </w:rPr>
        <w:t>%) дети с патологиями новорожденных и 442 случая (7,5</w:t>
      </w:r>
      <w:r>
        <w:rPr>
          <w:sz w:val="28"/>
          <w:szCs w:val="28"/>
        </w:rPr>
        <w:t> </w:t>
      </w:r>
      <w:r w:rsidRPr="00F26224">
        <w:rPr>
          <w:sz w:val="28"/>
          <w:szCs w:val="28"/>
        </w:rPr>
        <w:t>%) пациенты с прочими заболеваниями (эндокринология, неврология, с заболеваниями ЖКТ и др.).</w:t>
      </w:r>
    </w:p>
    <w:p w14:paraId="0CE3F73D" w14:textId="77777777" w:rsidR="005D2DC2" w:rsidRPr="002C6067" w:rsidRDefault="005D2DC2" w:rsidP="005D2DC2">
      <w:pPr>
        <w:widowControl w:val="0"/>
        <w:pBdr>
          <w:bottom w:val="single" w:sz="4" w:space="31" w:color="FFFFFF"/>
        </w:pBdr>
        <w:tabs>
          <w:tab w:val="left" w:pos="0"/>
        </w:tabs>
        <w:ind w:firstLine="709"/>
        <w:jc w:val="both"/>
        <w:rPr>
          <w:sz w:val="28"/>
          <w:szCs w:val="28"/>
        </w:rPr>
      </w:pPr>
      <w:r w:rsidRPr="002C6067">
        <w:rPr>
          <w:sz w:val="28"/>
          <w:szCs w:val="28"/>
        </w:rPr>
        <w:lastRenderedPageBreak/>
        <w:t>Необходимо отметить, из-за своевременного и качественного оказания медицинской помощи с использованием воздушного судна является исход всех случаев – 92,5</w:t>
      </w:r>
      <w:r>
        <w:rPr>
          <w:sz w:val="28"/>
          <w:szCs w:val="28"/>
        </w:rPr>
        <w:t> </w:t>
      </w:r>
      <w:r w:rsidRPr="002C6067">
        <w:rPr>
          <w:sz w:val="28"/>
          <w:szCs w:val="28"/>
        </w:rPr>
        <w:t>% (более 5445) пациентов выписаны с улучшением состояния, а 6,6</w:t>
      </w:r>
      <w:r>
        <w:rPr>
          <w:sz w:val="28"/>
          <w:szCs w:val="28"/>
        </w:rPr>
        <w:t> </w:t>
      </w:r>
      <w:r w:rsidRPr="002C6067">
        <w:rPr>
          <w:sz w:val="28"/>
          <w:szCs w:val="28"/>
        </w:rPr>
        <w:t>% (338) умерло</w:t>
      </w:r>
      <w:r>
        <w:rPr>
          <w:sz w:val="28"/>
          <w:szCs w:val="28"/>
        </w:rPr>
        <w:t>;</w:t>
      </w:r>
    </w:p>
    <w:p w14:paraId="20908C45" w14:textId="77777777" w:rsidR="005D2DC2" w:rsidRDefault="005D2DC2" w:rsidP="005D2DC2">
      <w:pPr>
        <w:widowControl w:val="0"/>
        <w:pBdr>
          <w:bottom w:val="single" w:sz="4" w:space="31" w:color="FFFFFF"/>
        </w:pBdr>
        <w:tabs>
          <w:tab w:val="left" w:pos="0"/>
        </w:tabs>
        <w:ind w:firstLine="709"/>
        <w:jc w:val="both"/>
        <w:rPr>
          <w:rFonts w:eastAsiaTheme="minorHAnsi"/>
          <w:i/>
          <w:sz w:val="28"/>
          <w:szCs w:val="28"/>
          <w:lang w:eastAsia="en-US"/>
        </w:rPr>
      </w:pPr>
      <w:r w:rsidRPr="000E5AC9">
        <w:rPr>
          <w:b/>
          <w:i/>
          <w:sz w:val="28"/>
          <w:szCs w:val="28"/>
        </w:rPr>
        <w:t>на услуги по координации в области трансплантологии</w:t>
      </w:r>
      <w:r w:rsidRPr="000E5AC9">
        <w:rPr>
          <w:sz w:val="28"/>
          <w:szCs w:val="28"/>
        </w:rPr>
        <w:t xml:space="preserve"> </w:t>
      </w:r>
      <w:r w:rsidRPr="00E80E92">
        <w:rPr>
          <w:i/>
          <w:sz w:val="28"/>
          <w:szCs w:val="28"/>
        </w:rPr>
        <w:t>государственым заданием</w:t>
      </w:r>
      <w:r>
        <w:rPr>
          <w:sz w:val="28"/>
          <w:szCs w:val="28"/>
        </w:rPr>
        <w:t xml:space="preserve"> </w:t>
      </w:r>
      <w:r w:rsidRPr="00E80E92">
        <w:rPr>
          <w:sz w:val="28"/>
          <w:szCs w:val="28"/>
        </w:rPr>
        <w:t>РГП на ПХВ «Республиканский центр по координации трансплантации и высокотехнологичных медицинских услуг»</w:t>
      </w:r>
      <w:r>
        <w:rPr>
          <w:sz w:val="28"/>
          <w:szCs w:val="28"/>
        </w:rPr>
        <w:t xml:space="preserve"> </w:t>
      </w:r>
      <w:r>
        <w:rPr>
          <w:rFonts w:eastAsiaTheme="minorHAnsi"/>
          <w:i/>
          <w:sz w:val="28"/>
          <w:szCs w:val="28"/>
          <w:lang w:eastAsia="en-US"/>
        </w:rPr>
        <w:t>на р</w:t>
      </w:r>
      <w:r w:rsidRPr="00E80E92">
        <w:rPr>
          <w:rFonts w:eastAsiaTheme="minorHAnsi"/>
          <w:i/>
          <w:sz w:val="28"/>
          <w:szCs w:val="28"/>
          <w:lang w:eastAsia="en-US"/>
        </w:rPr>
        <w:t>азвитие трансплантационной координации в Pеспyбликe Казахстан</w:t>
      </w:r>
      <w:r>
        <w:rPr>
          <w:rFonts w:eastAsiaTheme="minorHAnsi"/>
          <w:i/>
          <w:sz w:val="28"/>
          <w:szCs w:val="28"/>
          <w:lang w:eastAsia="en-US"/>
        </w:rPr>
        <w:t xml:space="preserve"> </w:t>
      </w:r>
      <w:r>
        <w:rPr>
          <w:sz w:val="28"/>
          <w:szCs w:val="28"/>
        </w:rPr>
        <w:t>предусматривались</w:t>
      </w:r>
      <w:r w:rsidRPr="000E5AC9">
        <w:rPr>
          <w:sz w:val="28"/>
          <w:szCs w:val="28"/>
        </w:rPr>
        <w:t xml:space="preserve"> средств</w:t>
      </w:r>
      <w:r>
        <w:rPr>
          <w:sz w:val="28"/>
          <w:szCs w:val="28"/>
        </w:rPr>
        <w:t>а в сумме 274 765 тыс.тенге</w:t>
      </w:r>
      <w:r w:rsidRPr="000E5AC9">
        <w:rPr>
          <w:sz w:val="28"/>
          <w:szCs w:val="28"/>
        </w:rPr>
        <w:t xml:space="preserve">, </w:t>
      </w:r>
      <w:r>
        <w:rPr>
          <w:sz w:val="28"/>
          <w:szCs w:val="28"/>
        </w:rPr>
        <w:t>исполнено 274 544,2 тыс.тенге или 99,9</w:t>
      </w:r>
      <w:r w:rsidRPr="000E5AC9">
        <w:rPr>
          <w:sz w:val="28"/>
          <w:szCs w:val="28"/>
        </w:rPr>
        <w:t> %</w:t>
      </w:r>
      <w:r>
        <w:rPr>
          <w:sz w:val="28"/>
          <w:szCs w:val="28"/>
        </w:rPr>
        <w:t>. Неисполнение 220,8 тыс.тенге</w:t>
      </w:r>
      <w:r w:rsidRPr="000E5AC9">
        <w:rPr>
          <w:sz w:val="28"/>
          <w:szCs w:val="28"/>
        </w:rPr>
        <w:t xml:space="preserve"> - экономия средств по результатам государственных закупок</w:t>
      </w:r>
      <w:r>
        <w:rPr>
          <w:rFonts w:eastAsiaTheme="minorHAnsi"/>
          <w:i/>
          <w:sz w:val="28"/>
          <w:szCs w:val="28"/>
          <w:lang w:eastAsia="en-US"/>
        </w:rPr>
        <w:t>.</w:t>
      </w:r>
    </w:p>
    <w:p w14:paraId="6461F3E1" w14:textId="77777777" w:rsidR="005D2DC2" w:rsidRPr="000E5AC9" w:rsidRDefault="005D2DC2" w:rsidP="005D2DC2">
      <w:pPr>
        <w:widowControl w:val="0"/>
        <w:pBdr>
          <w:bottom w:val="single" w:sz="4" w:space="31" w:color="FFFFFF"/>
        </w:pBdr>
        <w:tabs>
          <w:tab w:val="left" w:pos="0"/>
        </w:tabs>
        <w:ind w:firstLine="709"/>
        <w:jc w:val="both"/>
        <w:rPr>
          <w:rFonts w:eastAsiaTheme="minorHAnsi"/>
          <w:i/>
          <w:sz w:val="28"/>
          <w:szCs w:val="28"/>
          <w:lang w:eastAsia="en-US"/>
        </w:rPr>
      </w:pPr>
      <w:r w:rsidRPr="000E5AC9">
        <w:rPr>
          <w:rFonts w:eastAsiaTheme="minorHAnsi"/>
          <w:i/>
          <w:sz w:val="28"/>
          <w:szCs w:val="28"/>
          <w:lang w:eastAsia="en-US"/>
        </w:rPr>
        <w:t>Достигнут 1 показатель прямого результата:</w:t>
      </w:r>
    </w:p>
    <w:p w14:paraId="1CD5DD27" w14:textId="77777777" w:rsidR="005D2DC2" w:rsidRPr="000E5AC9" w:rsidRDefault="005D2DC2" w:rsidP="005D2DC2">
      <w:pPr>
        <w:widowControl w:val="0"/>
        <w:pBdr>
          <w:bottom w:val="single" w:sz="4" w:space="31" w:color="FFFFFF"/>
        </w:pBdr>
        <w:tabs>
          <w:tab w:val="left" w:pos="0"/>
        </w:tabs>
        <w:ind w:firstLine="709"/>
        <w:jc w:val="both"/>
        <w:rPr>
          <w:sz w:val="28"/>
          <w:szCs w:val="28"/>
        </w:rPr>
      </w:pPr>
      <w:r w:rsidRPr="000E5AC9">
        <w:rPr>
          <w:sz w:val="28"/>
          <w:szCs w:val="28"/>
        </w:rPr>
        <w:t xml:space="preserve">количество потенциальных посмертных доноров составило </w:t>
      </w:r>
      <w:r>
        <w:rPr>
          <w:sz w:val="28"/>
          <w:szCs w:val="28"/>
        </w:rPr>
        <w:t>48</w:t>
      </w:r>
      <w:r w:rsidRPr="000E5AC9">
        <w:rPr>
          <w:sz w:val="28"/>
          <w:szCs w:val="28"/>
        </w:rPr>
        <w:t xml:space="preserve"> при плане 4</w:t>
      </w:r>
      <w:r>
        <w:rPr>
          <w:sz w:val="28"/>
          <w:szCs w:val="28"/>
        </w:rPr>
        <w:t>8</w:t>
      </w:r>
      <w:r w:rsidRPr="000E5AC9">
        <w:rPr>
          <w:sz w:val="28"/>
          <w:szCs w:val="28"/>
        </w:rPr>
        <w:t>.</w:t>
      </w:r>
    </w:p>
    <w:p w14:paraId="5391CF8C" w14:textId="77777777" w:rsidR="005D2DC2" w:rsidRDefault="005D2DC2" w:rsidP="005D2DC2">
      <w:pPr>
        <w:widowControl w:val="0"/>
        <w:pBdr>
          <w:bottom w:val="single" w:sz="4" w:space="31" w:color="FFFFFF"/>
        </w:pBdr>
        <w:tabs>
          <w:tab w:val="left" w:pos="0"/>
        </w:tabs>
        <w:ind w:firstLine="709"/>
        <w:jc w:val="both"/>
        <w:rPr>
          <w:sz w:val="28"/>
          <w:szCs w:val="28"/>
        </w:rPr>
      </w:pPr>
      <w:r>
        <w:rPr>
          <w:sz w:val="28"/>
          <w:szCs w:val="28"/>
        </w:rPr>
        <w:t>Ч</w:t>
      </w:r>
      <w:r w:rsidRPr="00A24ED5">
        <w:rPr>
          <w:sz w:val="28"/>
          <w:szCs w:val="28"/>
        </w:rPr>
        <w:t>исло выявленных посмертных доноров составило 48, из них в 5-ти случаях произошел мультиорганный забор было изъя</w:t>
      </w:r>
      <w:r>
        <w:rPr>
          <w:sz w:val="28"/>
          <w:szCs w:val="28"/>
        </w:rPr>
        <w:t>т</w:t>
      </w:r>
      <w:r w:rsidRPr="00A24ED5">
        <w:rPr>
          <w:sz w:val="28"/>
          <w:szCs w:val="28"/>
        </w:rPr>
        <w:t xml:space="preserve">о 16 органов и трансплантировано, отмечается положительная динамика в части выявления </w:t>
      </w:r>
      <w:r>
        <w:rPr>
          <w:sz w:val="28"/>
          <w:szCs w:val="28"/>
        </w:rPr>
        <w:t>п</w:t>
      </w:r>
      <w:r w:rsidRPr="00A24ED5">
        <w:rPr>
          <w:sz w:val="28"/>
          <w:szCs w:val="28"/>
        </w:rPr>
        <w:t>отенциальных доноров, что обеспечивает возможность снятия социа</w:t>
      </w:r>
      <w:r>
        <w:rPr>
          <w:sz w:val="28"/>
          <w:szCs w:val="28"/>
        </w:rPr>
        <w:t>л</w:t>
      </w:r>
      <w:r w:rsidRPr="00A24ED5">
        <w:rPr>
          <w:sz w:val="28"/>
          <w:szCs w:val="28"/>
        </w:rPr>
        <w:t xml:space="preserve">ьной напряженности ожидающих пересадки органов </w:t>
      </w:r>
      <w:r>
        <w:rPr>
          <w:sz w:val="28"/>
          <w:szCs w:val="28"/>
        </w:rPr>
        <w:t xml:space="preserve">пациентов </w:t>
      </w:r>
      <w:r w:rsidRPr="00A24ED5">
        <w:rPr>
          <w:sz w:val="28"/>
          <w:szCs w:val="28"/>
        </w:rPr>
        <w:t xml:space="preserve">и спасение </w:t>
      </w:r>
      <w:r>
        <w:rPr>
          <w:sz w:val="28"/>
          <w:szCs w:val="28"/>
        </w:rPr>
        <w:t xml:space="preserve">их </w:t>
      </w:r>
      <w:r w:rsidRPr="00A24ED5">
        <w:rPr>
          <w:sz w:val="28"/>
          <w:szCs w:val="28"/>
        </w:rPr>
        <w:t>жизн</w:t>
      </w:r>
      <w:r>
        <w:rPr>
          <w:sz w:val="28"/>
          <w:szCs w:val="28"/>
        </w:rPr>
        <w:t>ей</w:t>
      </w:r>
      <w:r w:rsidRPr="00A24ED5">
        <w:rPr>
          <w:sz w:val="28"/>
          <w:szCs w:val="28"/>
        </w:rPr>
        <w:t xml:space="preserve">. </w:t>
      </w:r>
    </w:p>
    <w:p w14:paraId="1BD41869" w14:textId="77777777" w:rsidR="005D2DC2" w:rsidRDefault="005D2DC2" w:rsidP="005D2DC2">
      <w:pPr>
        <w:widowControl w:val="0"/>
        <w:pBdr>
          <w:bottom w:val="single" w:sz="4" w:space="31" w:color="FFFFFF"/>
        </w:pBdr>
        <w:tabs>
          <w:tab w:val="left" w:pos="0"/>
        </w:tabs>
        <w:ind w:firstLine="709"/>
        <w:jc w:val="both"/>
        <w:rPr>
          <w:rFonts w:eastAsiaTheme="minorHAnsi"/>
          <w:sz w:val="28"/>
          <w:szCs w:val="28"/>
          <w:lang w:eastAsia="en-US"/>
        </w:rPr>
      </w:pPr>
      <w:r>
        <w:rPr>
          <w:rFonts w:eastAsiaTheme="minorHAnsi"/>
          <w:sz w:val="28"/>
          <w:szCs w:val="28"/>
          <w:lang w:eastAsia="en-US"/>
        </w:rPr>
        <w:t>На</w:t>
      </w:r>
      <w:r w:rsidRPr="00E80E92">
        <w:rPr>
          <w:rFonts w:eastAsiaTheme="minorHAnsi"/>
          <w:sz w:val="28"/>
          <w:szCs w:val="28"/>
          <w:lang w:eastAsia="en-US"/>
        </w:rPr>
        <w:t xml:space="preserve"> системной основе вносятся дополнения и изменения в действующие нормативно-правовые акты с целью совершенствования развития транспланологии в целом</w:t>
      </w:r>
      <w:r>
        <w:rPr>
          <w:rFonts w:eastAsiaTheme="minorHAnsi"/>
          <w:sz w:val="28"/>
          <w:szCs w:val="28"/>
          <w:lang w:eastAsia="en-US"/>
        </w:rPr>
        <w:t>.</w:t>
      </w:r>
      <w:r w:rsidRPr="00E80E92">
        <w:rPr>
          <w:rFonts w:eastAsiaTheme="minorHAnsi"/>
          <w:sz w:val="28"/>
          <w:szCs w:val="28"/>
          <w:lang w:eastAsia="en-US"/>
        </w:rPr>
        <w:t xml:space="preserve"> </w:t>
      </w:r>
    </w:p>
    <w:p w14:paraId="32B932DC" w14:textId="77777777" w:rsidR="005D2DC2" w:rsidRDefault="005D2DC2" w:rsidP="005D2DC2">
      <w:pPr>
        <w:widowControl w:val="0"/>
        <w:pBdr>
          <w:bottom w:val="single" w:sz="4" w:space="31" w:color="FFFFFF"/>
        </w:pBdr>
        <w:tabs>
          <w:tab w:val="left" w:pos="0"/>
        </w:tabs>
        <w:ind w:firstLine="709"/>
        <w:jc w:val="both"/>
        <w:rPr>
          <w:rFonts w:eastAsiaTheme="minorHAnsi"/>
          <w:sz w:val="28"/>
          <w:szCs w:val="28"/>
          <w:lang w:eastAsia="en-US"/>
        </w:rPr>
      </w:pPr>
      <w:r>
        <w:rPr>
          <w:rFonts w:eastAsiaTheme="minorHAnsi"/>
          <w:sz w:val="28"/>
          <w:szCs w:val="28"/>
          <w:lang w:eastAsia="en-US"/>
        </w:rPr>
        <w:t>Д</w:t>
      </w:r>
      <w:r w:rsidRPr="00E80E92">
        <w:rPr>
          <w:rFonts w:eastAsiaTheme="minorHAnsi"/>
          <w:sz w:val="28"/>
          <w:szCs w:val="28"/>
          <w:lang w:eastAsia="en-US"/>
        </w:rPr>
        <w:t>ля ведения достоверной статистики и мониторинга состоящих в листе ожидания, ведется информационная программа МИСУДР, в 2023 году внесены предложения для полного автоматизированного донорского процесса</w:t>
      </w:r>
      <w:r>
        <w:rPr>
          <w:rFonts w:eastAsiaTheme="minorHAnsi"/>
          <w:sz w:val="28"/>
          <w:szCs w:val="28"/>
          <w:lang w:eastAsia="en-US"/>
        </w:rPr>
        <w:t xml:space="preserve">, </w:t>
      </w:r>
      <w:r w:rsidRPr="00E80E92">
        <w:rPr>
          <w:rFonts w:eastAsiaTheme="minorHAnsi"/>
          <w:sz w:val="28"/>
          <w:szCs w:val="28"/>
          <w:lang w:eastAsia="en-US"/>
        </w:rPr>
        <w:t xml:space="preserve"> что дает исключение человеческого фактора при подборе донор-реципиен</w:t>
      </w:r>
      <w:r>
        <w:rPr>
          <w:rFonts w:eastAsiaTheme="minorHAnsi"/>
          <w:sz w:val="28"/>
          <w:szCs w:val="28"/>
          <w:lang w:eastAsia="en-US"/>
        </w:rPr>
        <w:t>та</w:t>
      </w:r>
      <w:r w:rsidRPr="00E80E92">
        <w:rPr>
          <w:rFonts w:eastAsiaTheme="minorHAnsi"/>
          <w:sz w:val="28"/>
          <w:szCs w:val="28"/>
          <w:lang w:eastAsia="en-US"/>
        </w:rPr>
        <w:t xml:space="preserve"> при трансплантации. </w:t>
      </w:r>
    </w:p>
    <w:p w14:paraId="05E0FD0A" w14:textId="77777777" w:rsidR="005D2DC2" w:rsidRPr="00E80E92" w:rsidRDefault="005D2DC2" w:rsidP="005D2DC2">
      <w:pPr>
        <w:widowControl w:val="0"/>
        <w:pBdr>
          <w:bottom w:val="single" w:sz="4" w:space="31" w:color="FFFFFF"/>
        </w:pBdr>
        <w:tabs>
          <w:tab w:val="left" w:pos="0"/>
        </w:tabs>
        <w:ind w:firstLine="709"/>
        <w:jc w:val="both"/>
        <w:rPr>
          <w:rFonts w:eastAsiaTheme="minorHAnsi"/>
          <w:sz w:val="28"/>
          <w:szCs w:val="28"/>
          <w:lang w:eastAsia="en-US"/>
        </w:rPr>
      </w:pPr>
      <w:r>
        <w:rPr>
          <w:rFonts w:eastAsiaTheme="minorHAnsi"/>
          <w:sz w:val="28"/>
          <w:szCs w:val="28"/>
          <w:lang w:eastAsia="en-US"/>
        </w:rPr>
        <w:t>П</w:t>
      </w:r>
      <w:r w:rsidRPr="00E80E92">
        <w:rPr>
          <w:rFonts w:eastAsiaTheme="minorHAnsi"/>
          <w:sz w:val="28"/>
          <w:szCs w:val="28"/>
          <w:lang w:eastAsia="en-US"/>
        </w:rPr>
        <w:t xml:space="preserve">аралельно </w:t>
      </w:r>
      <w:r>
        <w:rPr>
          <w:rFonts w:eastAsiaTheme="minorHAnsi"/>
          <w:sz w:val="28"/>
          <w:szCs w:val="28"/>
          <w:lang w:eastAsia="en-US"/>
        </w:rPr>
        <w:t>проведена</w:t>
      </w:r>
      <w:r w:rsidRPr="00E80E92">
        <w:rPr>
          <w:rFonts w:eastAsiaTheme="minorHAnsi"/>
          <w:sz w:val="28"/>
          <w:szCs w:val="28"/>
          <w:lang w:eastAsia="en-US"/>
        </w:rPr>
        <w:t xml:space="preserve"> межораслев</w:t>
      </w:r>
      <w:r>
        <w:rPr>
          <w:rFonts w:eastAsiaTheme="minorHAnsi"/>
          <w:sz w:val="28"/>
          <w:szCs w:val="28"/>
          <w:lang w:eastAsia="en-US"/>
        </w:rPr>
        <w:t>ая</w:t>
      </w:r>
      <w:r w:rsidRPr="00E80E92">
        <w:rPr>
          <w:rFonts w:eastAsiaTheme="minorHAnsi"/>
          <w:sz w:val="28"/>
          <w:szCs w:val="28"/>
          <w:lang w:eastAsia="en-US"/>
        </w:rPr>
        <w:t xml:space="preserve"> работ</w:t>
      </w:r>
      <w:r>
        <w:rPr>
          <w:rFonts w:eastAsiaTheme="minorHAnsi"/>
          <w:sz w:val="28"/>
          <w:szCs w:val="28"/>
          <w:lang w:eastAsia="en-US"/>
        </w:rPr>
        <w:t>а</w:t>
      </w:r>
      <w:r w:rsidRPr="00E80E92">
        <w:rPr>
          <w:rFonts w:eastAsiaTheme="minorHAnsi"/>
          <w:sz w:val="28"/>
          <w:szCs w:val="28"/>
          <w:lang w:eastAsia="en-US"/>
        </w:rPr>
        <w:t xml:space="preserve"> с государственными органами</w:t>
      </w:r>
      <w:r>
        <w:rPr>
          <w:rFonts w:eastAsiaTheme="minorHAnsi"/>
          <w:sz w:val="28"/>
          <w:szCs w:val="28"/>
          <w:lang w:eastAsia="en-US"/>
        </w:rPr>
        <w:t>,</w:t>
      </w:r>
      <w:r w:rsidRPr="00E80E92">
        <w:rPr>
          <w:rFonts w:eastAsiaTheme="minorHAnsi"/>
          <w:sz w:val="28"/>
          <w:szCs w:val="28"/>
          <w:lang w:eastAsia="en-US"/>
        </w:rPr>
        <w:t xml:space="preserve"> направленн</w:t>
      </w:r>
      <w:r>
        <w:rPr>
          <w:rFonts w:eastAsiaTheme="minorHAnsi"/>
          <w:sz w:val="28"/>
          <w:szCs w:val="28"/>
          <w:lang w:eastAsia="en-US"/>
        </w:rPr>
        <w:t>ая</w:t>
      </w:r>
      <w:r w:rsidRPr="00E80E92">
        <w:rPr>
          <w:rFonts w:eastAsiaTheme="minorHAnsi"/>
          <w:sz w:val="28"/>
          <w:szCs w:val="28"/>
          <w:lang w:eastAsia="en-US"/>
        </w:rPr>
        <w:t xml:space="preserve"> на пропаганду посмерного органного донорства</w:t>
      </w:r>
      <w:r>
        <w:rPr>
          <w:rFonts w:eastAsiaTheme="minorHAnsi"/>
          <w:sz w:val="28"/>
          <w:szCs w:val="28"/>
          <w:lang w:eastAsia="en-US"/>
        </w:rPr>
        <w:t xml:space="preserve">; </w:t>
      </w:r>
      <w:r w:rsidRPr="00E80E92">
        <w:rPr>
          <w:rFonts w:eastAsiaTheme="minorHAnsi"/>
          <w:sz w:val="28"/>
          <w:szCs w:val="28"/>
          <w:lang w:eastAsia="en-US"/>
        </w:rPr>
        <w:t xml:space="preserve">в регионах организовано  8 выездных совещания с участием руководителей </w:t>
      </w:r>
      <w:r>
        <w:rPr>
          <w:rFonts w:eastAsiaTheme="minorHAnsi"/>
          <w:sz w:val="28"/>
          <w:szCs w:val="28"/>
          <w:lang w:eastAsia="en-US"/>
        </w:rPr>
        <w:t xml:space="preserve">управлений здравоохранения;  </w:t>
      </w:r>
      <w:r w:rsidRPr="00E80E92">
        <w:rPr>
          <w:rFonts w:eastAsiaTheme="minorHAnsi"/>
          <w:sz w:val="28"/>
          <w:szCs w:val="28"/>
          <w:lang w:eastAsia="en-US"/>
        </w:rPr>
        <w:t>выполнено около 90 встреч с население</w:t>
      </w:r>
      <w:r>
        <w:rPr>
          <w:rFonts w:eastAsiaTheme="minorHAnsi"/>
          <w:sz w:val="28"/>
          <w:szCs w:val="28"/>
          <w:lang w:eastAsia="en-US"/>
        </w:rPr>
        <w:t>м,</w:t>
      </w:r>
      <w:r w:rsidRPr="00E80E92">
        <w:rPr>
          <w:rFonts w:eastAsiaTheme="minorHAnsi"/>
          <w:sz w:val="28"/>
          <w:szCs w:val="28"/>
          <w:lang w:eastAsia="en-US"/>
        </w:rPr>
        <w:t xml:space="preserve"> из них 40 в СМИ</w:t>
      </w:r>
      <w:r>
        <w:rPr>
          <w:rFonts w:eastAsiaTheme="minorHAnsi"/>
          <w:sz w:val="28"/>
          <w:szCs w:val="28"/>
          <w:lang w:eastAsia="en-US"/>
        </w:rPr>
        <w:t>,</w:t>
      </w:r>
      <w:r w:rsidRPr="00E80E92">
        <w:rPr>
          <w:rFonts w:eastAsiaTheme="minorHAnsi"/>
          <w:sz w:val="28"/>
          <w:szCs w:val="28"/>
          <w:lang w:eastAsia="en-US"/>
        </w:rPr>
        <w:t xml:space="preserve"> наполнение сайта и соцсетей</w:t>
      </w:r>
      <w:r>
        <w:rPr>
          <w:rFonts w:eastAsiaTheme="minorHAnsi"/>
          <w:sz w:val="28"/>
          <w:szCs w:val="28"/>
          <w:lang w:eastAsia="en-US"/>
        </w:rPr>
        <w:t>.</w:t>
      </w:r>
    </w:p>
    <w:p w14:paraId="23581751" w14:textId="77777777" w:rsidR="005D2DC2" w:rsidRPr="00E80E92" w:rsidRDefault="005D2DC2" w:rsidP="005D2DC2">
      <w:pPr>
        <w:widowControl w:val="0"/>
        <w:pBdr>
          <w:bottom w:val="single" w:sz="4" w:space="31" w:color="FFFFFF"/>
        </w:pBdr>
        <w:tabs>
          <w:tab w:val="left" w:pos="0"/>
        </w:tabs>
        <w:ind w:firstLine="709"/>
        <w:jc w:val="both"/>
        <w:rPr>
          <w:rFonts w:eastAsiaTheme="minorHAnsi"/>
          <w:sz w:val="28"/>
          <w:szCs w:val="28"/>
          <w:lang w:eastAsia="en-US"/>
        </w:rPr>
      </w:pPr>
      <w:r w:rsidRPr="00E80E92">
        <w:rPr>
          <w:rFonts w:eastAsiaTheme="minorHAnsi"/>
          <w:sz w:val="28"/>
          <w:szCs w:val="28"/>
          <w:lang w:eastAsia="en-US"/>
        </w:rPr>
        <w:t>Проведено обучение 3 республиканских и 20 региональных координаторов в г.</w:t>
      </w:r>
      <w:r>
        <w:rPr>
          <w:rFonts w:eastAsiaTheme="minorHAnsi"/>
          <w:sz w:val="28"/>
          <w:szCs w:val="28"/>
          <w:lang w:eastAsia="en-US"/>
        </w:rPr>
        <w:t> </w:t>
      </w:r>
      <w:r w:rsidRPr="00E80E92">
        <w:rPr>
          <w:rFonts w:eastAsiaTheme="minorHAnsi"/>
          <w:sz w:val="28"/>
          <w:szCs w:val="28"/>
          <w:lang w:eastAsia="en-US"/>
        </w:rPr>
        <w:t xml:space="preserve">Стамбул, Турция при поддержке ОФ </w:t>
      </w:r>
      <w:r>
        <w:rPr>
          <w:rFonts w:eastAsiaTheme="minorHAnsi"/>
          <w:sz w:val="28"/>
          <w:szCs w:val="28"/>
          <w:lang w:eastAsia="en-US"/>
        </w:rPr>
        <w:t>«</w:t>
      </w:r>
      <w:r w:rsidRPr="00E80E92">
        <w:rPr>
          <w:rFonts w:eastAsiaTheme="minorHAnsi"/>
          <w:sz w:val="28"/>
          <w:szCs w:val="28"/>
          <w:lang w:eastAsia="en-US"/>
        </w:rPr>
        <w:t>Қазақстан халқына</w:t>
      </w:r>
      <w:r>
        <w:rPr>
          <w:rFonts w:eastAsiaTheme="minorHAnsi"/>
          <w:sz w:val="28"/>
          <w:szCs w:val="28"/>
          <w:lang w:eastAsia="en-US"/>
        </w:rPr>
        <w:t>»</w:t>
      </w:r>
      <w:r w:rsidRPr="00E80E92">
        <w:rPr>
          <w:rFonts w:eastAsiaTheme="minorHAnsi"/>
          <w:sz w:val="28"/>
          <w:szCs w:val="28"/>
          <w:lang w:eastAsia="en-US"/>
        </w:rPr>
        <w:t xml:space="preserve"> с получением сертификата тренера; проведено 4 онлайн обучени</w:t>
      </w:r>
      <w:r>
        <w:rPr>
          <w:rFonts w:eastAsiaTheme="minorHAnsi"/>
          <w:sz w:val="28"/>
          <w:szCs w:val="28"/>
          <w:lang w:eastAsia="en-US"/>
        </w:rPr>
        <w:t>я</w:t>
      </w:r>
      <w:r w:rsidRPr="00E80E92">
        <w:rPr>
          <w:rFonts w:eastAsiaTheme="minorHAnsi"/>
          <w:sz w:val="28"/>
          <w:szCs w:val="28"/>
          <w:lang w:eastAsia="en-US"/>
        </w:rPr>
        <w:t xml:space="preserve"> для региональных и стационарных кооринаторов; в организациях, в учебных заведениях, с последующим анкетированием</w:t>
      </w:r>
      <w:r>
        <w:rPr>
          <w:rFonts w:eastAsiaTheme="minorHAnsi"/>
          <w:sz w:val="28"/>
          <w:szCs w:val="28"/>
          <w:lang w:eastAsia="en-US"/>
        </w:rPr>
        <w:t xml:space="preserve"> </w:t>
      </w:r>
      <w:r w:rsidRPr="00E80E92">
        <w:rPr>
          <w:rFonts w:eastAsiaTheme="minorHAnsi"/>
          <w:sz w:val="28"/>
          <w:szCs w:val="28"/>
          <w:lang w:eastAsia="en-US"/>
        </w:rPr>
        <w:t>– не менее 25.</w:t>
      </w:r>
    </w:p>
    <w:p w14:paraId="05833820" w14:textId="77777777" w:rsidR="005D2DC2" w:rsidRPr="00E80E92" w:rsidRDefault="005D2DC2" w:rsidP="005D2DC2">
      <w:pPr>
        <w:widowControl w:val="0"/>
        <w:pBdr>
          <w:bottom w:val="single" w:sz="4" w:space="31" w:color="FFFFFF"/>
        </w:pBdr>
        <w:tabs>
          <w:tab w:val="left" w:pos="0"/>
        </w:tabs>
        <w:ind w:firstLine="709"/>
        <w:jc w:val="both"/>
        <w:rPr>
          <w:rFonts w:eastAsiaTheme="minorHAnsi"/>
          <w:sz w:val="28"/>
          <w:szCs w:val="28"/>
          <w:lang w:eastAsia="en-US"/>
        </w:rPr>
      </w:pPr>
      <w:r w:rsidRPr="00E80E92">
        <w:rPr>
          <w:rFonts w:eastAsiaTheme="minorHAnsi"/>
          <w:sz w:val="28"/>
          <w:szCs w:val="28"/>
          <w:lang w:eastAsia="en-US"/>
        </w:rPr>
        <w:t>Создан демонстрационный информационный ролик по органному донорству</w:t>
      </w:r>
      <w:r>
        <w:rPr>
          <w:rFonts w:eastAsiaTheme="minorHAnsi"/>
          <w:sz w:val="28"/>
          <w:szCs w:val="28"/>
          <w:lang w:eastAsia="en-US"/>
        </w:rPr>
        <w:t>,</w:t>
      </w:r>
      <w:r w:rsidRPr="00E80E92">
        <w:rPr>
          <w:rFonts w:eastAsiaTheme="minorHAnsi"/>
          <w:sz w:val="28"/>
          <w:szCs w:val="28"/>
          <w:lang w:eastAsia="en-US"/>
        </w:rPr>
        <w:t xml:space="preserve"> транслируемый в медицинских организациях</w:t>
      </w:r>
      <w:r>
        <w:rPr>
          <w:rFonts w:eastAsiaTheme="minorHAnsi"/>
          <w:sz w:val="28"/>
          <w:szCs w:val="28"/>
          <w:lang w:eastAsia="en-US"/>
        </w:rPr>
        <w:t>.</w:t>
      </w:r>
      <w:r w:rsidRPr="00E80E92">
        <w:rPr>
          <w:rFonts w:eastAsiaTheme="minorHAnsi"/>
          <w:sz w:val="28"/>
          <w:szCs w:val="28"/>
          <w:lang w:eastAsia="en-US"/>
        </w:rPr>
        <w:t xml:space="preserve"> Разработан информационный материал для распространения в донорских организациях и трансплантационных центрах – 70; впервые проведен День донора, приуроченный к Европейскому Дню донора</w:t>
      </w:r>
      <w:r>
        <w:rPr>
          <w:rFonts w:eastAsiaTheme="minorHAnsi"/>
          <w:sz w:val="28"/>
          <w:szCs w:val="28"/>
          <w:lang w:eastAsia="en-US"/>
        </w:rPr>
        <w:t>.</w:t>
      </w:r>
    </w:p>
    <w:p w14:paraId="160CD1DC" w14:textId="77777777" w:rsidR="005D2DC2" w:rsidRPr="00E80E92" w:rsidRDefault="005D2DC2" w:rsidP="005D2DC2">
      <w:pPr>
        <w:widowControl w:val="0"/>
        <w:pBdr>
          <w:bottom w:val="single" w:sz="4" w:space="31" w:color="FFFFFF"/>
        </w:pBdr>
        <w:tabs>
          <w:tab w:val="left" w:pos="0"/>
        </w:tabs>
        <w:ind w:firstLine="709"/>
        <w:jc w:val="both"/>
        <w:rPr>
          <w:rFonts w:eastAsiaTheme="minorHAnsi"/>
          <w:sz w:val="28"/>
          <w:szCs w:val="28"/>
          <w:lang w:eastAsia="en-US"/>
        </w:rPr>
      </w:pPr>
      <w:r>
        <w:rPr>
          <w:rFonts w:eastAsiaTheme="minorHAnsi"/>
          <w:sz w:val="28"/>
          <w:szCs w:val="28"/>
          <w:lang w:eastAsia="en-US"/>
        </w:rPr>
        <w:t>В</w:t>
      </w:r>
      <w:r w:rsidRPr="00E80E92">
        <w:rPr>
          <w:rFonts w:eastAsiaTheme="minorHAnsi"/>
          <w:sz w:val="28"/>
          <w:szCs w:val="28"/>
          <w:lang w:eastAsia="en-US"/>
        </w:rPr>
        <w:t>ыпущен ежегодный электронный журнал - 1. Все проводимые мероприятия стали положительным итогом в проведении онлайн опроса населения где 51</w:t>
      </w:r>
      <w:r>
        <w:rPr>
          <w:rFonts w:eastAsiaTheme="minorHAnsi"/>
          <w:sz w:val="28"/>
          <w:szCs w:val="28"/>
          <w:lang w:eastAsia="en-US"/>
        </w:rPr>
        <w:t> </w:t>
      </w:r>
      <w:r w:rsidRPr="00E80E92">
        <w:rPr>
          <w:rFonts w:eastAsiaTheme="minorHAnsi"/>
          <w:sz w:val="28"/>
          <w:szCs w:val="28"/>
          <w:lang w:eastAsia="en-US"/>
        </w:rPr>
        <w:t xml:space="preserve">% опрошенных согласны пожертвовать органы после смерти и </w:t>
      </w:r>
      <w:r w:rsidRPr="00E80E92">
        <w:rPr>
          <w:rFonts w:eastAsiaTheme="minorHAnsi"/>
          <w:sz w:val="28"/>
          <w:szCs w:val="28"/>
          <w:lang w:eastAsia="en-US"/>
        </w:rPr>
        <w:lastRenderedPageBreak/>
        <w:t>послужит развития посмертного донорства</w:t>
      </w:r>
      <w:r>
        <w:rPr>
          <w:rFonts w:eastAsiaTheme="minorHAnsi"/>
          <w:sz w:val="28"/>
          <w:szCs w:val="28"/>
          <w:lang w:eastAsia="en-US"/>
        </w:rPr>
        <w:t>;</w:t>
      </w:r>
    </w:p>
    <w:p w14:paraId="04DB9B2D" w14:textId="77777777" w:rsidR="005D2DC2" w:rsidRPr="000E5AC9" w:rsidRDefault="005D2DC2" w:rsidP="005D2DC2">
      <w:pPr>
        <w:widowControl w:val="0"/>
        <w:pBdr>
          <w:bottom w:val="single" w:sz="4" w:space="31" w:color="FFFFFF"/>
        </w:pBdr>
        <w:tabs>
          <w:tab w:val="left" w:pos="0"/>
        </w:tabs>
        <w:ind w:firstLine="709"/>
        <w:jc w:val="both"/>
        <w:rPr>
          <w:sz w:val="28"/>
          <w:szCs w:val="28"/>
        </w:rPr>
      </w:pPr>
      <w:r>
        <w:rPr>
          <w:b/>
          <w:i/>
          <w:iCs/>
          <w:sz w:val="28"/>
          <w:szCs w:val="28"/>
        </w:rPr>
        <w:t>т</w:t>
      </w:r>
      <w:r w:rsidRPr="00552CDB">
        <w:rPr>
          <w:b/>
          <w:i/>
          <w:iCs/>
          <w:sz w:val="28"/>
          <w:szCs w:val="28"/>
        </w:rPr>
        <w:t xml:space="preserve">рансферты Фонду социального медицинского страхования на оплату гарантированного объема бесплатной медицинской помощи в рамках пилотного национального проекта «Модернизация сельского здравоохранения» за счет целевого трансферта из Национального фонда Республики Казахстан </w:t>
      </w:r>
      <w:r>
        <w:rPr>
          <w:sz w:val="28"/>
          <w:szCs w:val="28"/>
        </w:rPr>
        <w:t xml:space="preserve">предусматривались </w:t>
      </w:r>
      <w:r w:rsidRPr="000E5AC9">
        <w:rPr>
          <w:rFonts w:eastAsia="MS Mincho"/>
          <w:sz w:val="28"/>
          <w:szCs w:val="28"/>
        </w:rPr>
        <w:t xml:space="preserve">средства в сумме </w:t>
      </w:r>
      <w:r>
        <w:rPr>
          <w:rFonts w:eastAsia="MS Mincho"/>
          <w:sz w:val="28"/>
          <w:szCs w:val="28"/>
        </w:rPr>
        <w:t>1 280 132,0 тыс.тенге</w:t>
      </w:r>
      <w:r w:rsidRPr="000E5AC9">
        <w:rPr>
          <w:rFonts w:eastAsia="MS Mincho"/>
          <w:sz w:val="28"/>
          <w:szCs w:val="28"/>
        </w:rPr>
        <w:t xml:space="preserve">. </w:t>
      </w:r>
      <w:r w:rsidRPr="000E5AC9">
        <w:rPr>
          <w:bCs/>
          <w:iCs/>
          <w:sz w:val="28"/>
          <w:szCs w:val="28"/>
        </w:rPr>
        <w:t>И</w:t>
      </w:r>
      <w:r w:rsidRPr="000E5AC9">
        <w:rPr>
          <w:sz w:val="28"/>
          <w:szCs w:val="28"/>
        </w:rPr>
        <w:t xml:space="preserve">сполнение составило </w:t>
      </w:r>
      <w:r>
        <w:rPr>
          <w:sz w:val="28"/>
          <w:szCs w:val="28"/>
        </w:rPr>
        <w:t>781 894,9 тыс.тенге</w:t>
      </w:r>
      <w:r w:rsidRPr="000E5AC9">
        <w:rPr>
          <w:sz w:val="28"/>
          <w:szCs w:val="28"/>
        </w:rPr>
        <w:t xml:space="preserve">, или </w:t>
      </w:r>
      <w:r>
        <w:rPr>
          <w:sz w:val="28"/>
          <w:szCs w:val="28"/>
        </w:rPr>
        <w:t>61</w:t>
      </w:r>
      <w:r w:rsidR="00BD2CB8">
        <w:rPr>
          <w:sz w:val="28"/>
          <w:szCs w:val="28"/>
        </w:rPr>
        <w:t>,1</w:t>
      </w:r>
      <w:r w:rsidRPr="000E5AC9">
        <w:rPr>
          <w:sz w:val="28"/>
          <w:szCs w:val="28"/>
        </w:rPr>
        <w:t xml:space="preserve"> %. Не освоено </w:t>
      </w:r>
      <w:r>
        <w:rPr>
          <w:sz w:val="28"/>
          <w:szCs w:val="28"/>
        </w:rPr>
        <w:t>498 237,1 тыс.тенге</w:t>
      </w:r>
      <w:r w:rsidRPr="000E5AC9">
        <w:rPr>
          <w:sz w:val="28"/>
          <w:szCs w:val="28"/>
        </w:rPr>
        <w:t xml:space="preserve"> - оплата произведена за фактически оказанный объем услуг.</w:t>
      </w:r>
    </w:p>
    <w:p w14:paraId="77DCADF0" w14:textId="77777777" w:rsidR="00BA6FEA" w:rsidRPr="00BA6FEA" w:rsidRDefault="00BA6FEA" w:rsidP="00BA6FEA">
      <w:pPr>
        <w:pBdr>
          <w:bottom w:val="single" w:sz="4" w:space="31" w:color="FFFFFF"/>
        </w:pBdr>
        <w:tabs>
          <w:tab w:val="left" w:pos="0"/>
        </w:tabs>
        <w:ind w:firstLine="709"/>
        <w:jc w:val="both"/>
        <w:rPr>
          <w:i/>
          <w:sz w:val="28"/>
          <w:szCs w:val="28"/>
        </w:rPr>
      </w:pPr>
      <w:r w:rsidRPr="00BA6FEA">
        <w:rPr>
          <w:i/>
          <w:sz w:val="28"/>
          <w:szCs w:val="28"/>
          <w:lang w:val="kk-KZ"/>
        </w:rPr>
        <w:t xml:space="preserve">1 </w:t>
      </w:r>
      <w:r w:rsidRPr="00BA6FEA">
        <w:rPr>
          <w:i/>
          <w:sz w:val="28"/>
          <w:szCs w:val="28"/>
        </w:rPr>
        <w:t>показатель прямого результата</w:t>
      </w:r>
      <w:r w:rsidRPr="00BA6FEA">
        <w:rPr>
          <w:i/>
          <w:sz w:val="28"/>
          <w:szCs w:val="28"/>
          <w:lang w:val="kk-KZ"/>
        </w:rPr>
        <w:t xml:space="preserve"> не достигнут</w:t>
      </w:r>
      <w:r w:rsidRPr="00BA6FEA">
        <w:rPr>
          <w:i/>
          <w:sz w:val="28"/>
          <w:szCs w:val="28"/>
        </w:rPr>
        <w:t>:</w:t>
      </w:r>
    </w:p>
    <w:p w14:paraId="6809D0EA" w14:textId="77777777" w:rsidR="00BA6FEA" w:rsidRDefault="00BA6FEA" w:rsidP="00BA6FEA">
      <w:pPr>
        <w:widowControl w:val="0"/>
        <w:pBdr>
          <w:bottom w:val="single" w:sz="4" w:space="31" w:color="FFFFFF"/>
        </w:pBdr>
        <w:tabs>
          <w:tab w:val="left" w:pos="0"/>
        </w:tabs>
        <w:ind w:firstLine="709"/>
        <w:jc w:val="both"/>
        <w:rPr>
          <w:iCs/>
          <w:sz w:val="28"/>
          <w:szCs w:val="28"/>
        </w:rPr>
      </w:pPr>
      <w:r w:rsidRPr="00BA6FEA">
        <w:rPr>
          <w:iCs/>
          <w:sz w:val="28"/>
          <w:szCs w:val="28"/>
        </w:rPr>
        <w:t>Количество пролеченных случаев при оказании специализированной медицинской помощи в стационарных условиях сельскому населению составило 3 437</w:t>
      </w:r>
      <w:r w:rsidRPr="00BA6FEA">
        <w:rPr>
          <w:iCs/>
          <w:sz w:val="28"/>
          <w:szCs w:val="28"/>
          <w:lang w:val="kk-KZ"/>
        </w:rPr>
        <w:t xml:space="preserve"> </w:t>
      </w:r>
      <w:r w:rsidRPr="00BA6FEA">
        <w:rPr>
          <w:iCs/>
          <w:sz w:val="28"/>
          <w:szCs w:val="28"/>
        </w:rPr>
        <w:t>пролеченных случаев при плане 4 240.</w:t>
      </w:r>
    </w:p>
    <w:p w14:paraId="5BA07D3E" w14:textId="77777777" w:rsidR="005D2DC2" w:rsidRDefault="005D2DC2" w:rsidP="005D2DC2">
      <w:pPr>
        <w:widowControl w:val="0"/>
        <w:pBdr>
          <w:bottom w:val="single" w:sz="4" w:space="31" w:color="FFFFFF"/>
        </w:pBdr>
        <w:tabs>
          <w:tab w:val="left" w:pos="0"/>
        </w:tabs>
        <w:ind w:firstLine="709"/>
        <w:jc w:val="both"/>
        <w:rPr>
          <w:iCs/>
          <w:sz w:val="28"/>
          <w:szCs w:val="28"/>
        </w:rPr>
      </w:pPr>
      <w:r w:rsidRPr="00053E03">
        <w:rPr>
          <w:i/>
          <w:iCs/>
          <w:sz w:val="28"/>
          <w:szCs w:val="28"/>
        </w:rPr>
        <w:t>Конечный результат соответствует целевым индикаторам</w:t>
      </w:r>
      <w:r>
        <w:rPr>
          <w:i/>
          <w:iCs/>
          <w:sz w:val="28"/>
          <w:szCs w:val="28"/>
        </w:rPr>
        <w:t xml:space="preserve">, </w:t>
      </w:r>
      <w:r w:rsidRPr="000E5AC9">
        <w:rPr>
          <w:iCs/>
          <w:sz w:val="28"/>
          <w:szCs w:val="28"/>
        </w:rPr>
        <w:t xml:space="preserve">из которых </w:t>
      </w:r>
      <w:r>
        <w:rPr>
          <w:iCs/>
          <w:sz w:val="28"/>
          <w:szCs w:val="28"/>
        </w:rPr>
        <w:t xml:space="preserve">3 </w:t>
      </w:r>
      <w:r w:rsidR="005C2AC9">
        <w:rPr>
          <w:iCs/>
          <w:sz w:val="28"/>
          <w:szCs w:val="28"/>
        </w:rPr>
        <w:t xml:space="preserve">- достигнуты, 1 - </w:t>
      </w:r>
      <w:r>
        <w:rPr>
          <w:iCs/>
          <w:sz w:val="28"/>
          <w:szCs w:val="28"/>
        </w:rPr>
        <w:t>на исполнении:</w:t>
      </w:r>
      <w:r w:rsidRPr="000E5AC9">
        <w:rPr>
          <w:iCs/>
          <w:sz w:val="28"/>
          <w:szCs w:val="28"/>
        </w:rPr>
        <w:t xml:space="preserve"> </w:t>
      </w:r>
    </w:p>
    <w:p w14:paraId="36F1A45E" w14:textId="77777777" w:rsidR="005D2DC2" w:rsidRDefault="00A363EE" w:rsidP="005D2DC2">
      <w:pPr>
        <w:widowControl w:val="0"/>
        <w:pBdr>
          <w:bottom w:val="single" w:sz="4" w:space="31" w:color="FFFFFF"/>
        </w:pBdr>
        <w:tabs>
          <w:tab w:val="left" w:pos="0"/>
        </w:tabs>
        <w:ind w:firstLine="709"/>
        <w:jc w:val="both"/>
        <w:rPr>
          <w:iCs/>
          <w:sz w:val="28"/>
          <w:szCs w:val="28"/>
        </w:rPr>
      </w:pPr>
      <w:r w:rsidRPr="000E5AC9">
        <w:rPr>
          <w:iCs/>
          <w:sz w:val="28"/>
          <w:szCs w:val="28"/>
        </w:rPr>
        <w:t>1.2.</w:t>
      </w:r>
      <w:r>
        <w:rPr>
          <w:iCs/>
          <w:sz w:val="28"/>
          <w:szCs w:val="28"/>
        </w:rPr>
        <w:t>2</w:t>
      </w:r>
      <w:r w:rsidRPr="000E5AC9">
        <w:rPr>
          <w:iCs/>
          <w:sz w:val="28"/>
          <w:szCs w:val="28"/>
        </w:rPr>
        <w:t>. «</w:t>
      </w:r>
      <w:r w:rsidRPr="00552CDB">
        <w:rPr>
          <w:sz w:val="28"/>
          <w:szCs w:val="28"/>
        </w:rPr>
        <w:t>Снижение смертности от туберкулеза</w:t>
      </w:r>
      <w:r>
        <w:rPr>
          <w:sz w:val="28"/>
          <w:szCs w:val="28"/>
        </w:rPr>
        <w:t xml:space="preserve"> на 100 тыс. населения» составило 1,2 при плане 1,9; </w:t>
      </w:r>
      <w:r w:rsidR="005D2DC2" w:rsidRPr="000E5AC9">
        <w:rPr>
          <w:iCs/>
          <w:sz w:val="28"/>
          <w:szCs w:val="28"/>
        </w:rPr>
        <w:t>1.2.</w:t>
      </w:r>
      <w:r w:rsidR="005D2DC2">
        <w:rPr>
          <w:iCs/>
          <w:sz w:val="28"/>
          <w:szCs w:val="28"/>
        </w:rPr>
        <w:t>7</w:t>
      </w:r>
      <w:r w:rsidR="005D2DC2" w:rsidRPr="000E5AC9">
        <w:rPr>
          <w:iCs/>
          <w:sz w:val="28"/>
          <w:szCs w:val="28"/>
        </w:rPr>
        <w:t>. «</w:t>
      </w:r>
      <w:r w:rsidR="005D2DC2" w:rsidRPr="00552CDB">
        <w:rPr>
          <w:sz w:val="28"/>
          <w:szCs w:val="28"/>
        </w:rPr>
        <w:t>Расширение объема медицинской помощи на амбулаторном уровне в общем объеме медицинской помощи в рамках ГОБМП и системе ОСМС</w:t>
      </w:r>
      <w:r w:rsidR="005D2DC2">
        <w:rPr>
          <w:sz w:val="28"/>
          <w:szCs w:val="28"/>
        </w:rPr>
        <w:t>» план 58 %</w:t>
      </w:r>
      <w:r>
        <w:rPr>
          <w:sz w:val="28"/>
          <w:szCs w:val="28"/>
        </w:rPr>
        <w:t>;</w:t>
      </w:r>
      <w:r w:rsidR="005D2DC2">
        <w:rPr>
          <w:iCs/>
          <w:sz w:val="28"/>
          <w:szCs w:val="28"/>
        </w:rPr>
        <w:t xml:space="preserve"> 1.2.8. «</w:t>
      </w:r>
      <w:r w:rsidR="005D2DC2" w:rsidRPr="00552CDB">
        <w:rPr>
          <w:iCs/>
          <w:sz w:val="28"/>
          <w:szCs w:val="28"/>
        </w:rPr>
        <w:t>Доля обеспеченности пациентов лекарственными препаратами при АЛО от общего числа выписанных бесплатных рецептов</w:t>
      </w:r>
      <w:r w:rsidR="005D2DC2">
        <w:rPr>
          <w:iCs/>
          <w:sz w:val="28"/>
          <w:szCs w:val="28"/>
        </w:rPr>
        <w:t>» план 98,5 %;</w:t>
      </w:r>
    </w:p>
    <w:p w14:paraId="6F3B72C0" w14:textId="77777777" w:rsidR="00A363EE" w:rsidRDefault="00A363EE" w:rsidP="005D2DC2">
      <w:pPr>
        <w:widowControl w:val="0"/>
        <w:pBdr>
          <w:bottom w:val="single" w:sz="4" w:space="31" w:color="FFFFFF"/>
        </w:pBdr>
        <w:tabs>
          <w:tab w:val="left" w:pos="0"/>
        </w:tabs>
        <w:ind w:firstLine="709"/>
        <w:jc w:val="both"/>
        <w:rPr>
          <w:sz w:val="28"/>
          <w:szCs w:val="28"/>
        </w:rPr>
      </w:pPr>
      <w:r w:rsidRPr="000E5AC9">
        <w:rPr>
          <w:iCs/>
          <w:sz w:val="28"/>
          <w:szCs w:val="28"/>
        </w:rPr>
        <w:t>1.2.1. «</w:t>
      </w:r>
      <w:r w:rsidRPr="00552CDB">
        <w:rPr>
          <w:sz w:val="28"/>
          <w:szCs w:val="28"/>
        </w:rPr>
        <w:t xml:space="preserve">Снижение стандартизованного коэффициента cмертности </w:t>
      </w:r>
      <w:r>
        <w:rPr>
          <w:sz w:val="28"/>
          <w:szCs w:val="28"/>
        </w:rPr>
        <w:t>от злокачественных заболеваний на 100 тыс. населения» план 68,2.</w:t>
      </w:r>
    </w:p>
    <w:p w14:paraId="56AE3053" w14:textId="77777777" w:rsidR="005D2DC2" w:rsidRDefault="005D2DC2" w:rsidP="005D2DC2">
      <w:pPr>
        <w:widowControl w:val="0"/>
        <w:pBdr>
          <w:bottom w:val="single" w:sz="4" w:space="31" w:color="FFFFFF"/>
        </w:pBdr>
        <w:tabs>
          <w:tab w:val="left" w:pos="0"/>
        </w:tabs>
        <w:ind w:firstLine="709"/>
        <w:jc w:val="both"/>
        <w:rPr>
          <w:color w:val="000000"/>
          <w:sz w:val="28"/>
          <w:szCs w:val="28"/>
          <w:lang w:eastAsia="x-none"/>
        </w:rPr>
      </w:pPr>
      <w:r w:rsidRPr="000E5AC9">
        <w:rPr>
          <w:i/>
          <w:sz w:val="28"/>
          <w:szCs w:val="28"/>
          <w:lang w:eastAsia="x-none"/>
        </w:rPr>
        <w:t xml:space="preserve">Динамика расходов </w:t>
      </w:r>
      <w:r w:rsidRPr="000E5AC9">
        <w:rPr>
          <w:sz w:val="28"/>
          <w:szCs w:val="28"/>
          <w:lang w:eastAsia="x-none"/>
        </w:rPr>
        <w:t>за последние три года:</w:t>
      </w:r>
      <w:r w:rsidRPr="000E5AC9">
        <w:rPr>
          <w:color w:val="000000"/>
          <w:sz w:val="28"/>
          <w:szCs w:val="28"/>
          <w:lang w:eastAsia="x-none"/>
        </w:rPr>
        <w:t xml:space="preserve"> в 2021 г</w:t>
      </w:r>
      <w:r>
        <w:rPr>
          <w:color w:val="000000"/>
          <w:sz w:val="28"/>
          <w:szCs w:val="28"/>
          <w:lang w:eastAsia="x-none"/>
        </w:rPr>
        <w:t>оду – 1 469 665 565,4 тыс.тенге,</w:t>
      </w:r>
      <w:r w:rsidRPr="000E5AC9">
        <w:rPr>
          <w:color w:val="000000"/>
          <w:sz w:val="28"/>
          <w:szCs w:val="28"/>
          <w:lang w:eastAsia="x-none"/>
        </w:rPr>
        <w:t xml:space="preserve"> в 2022 году – 1 270 382 462,9</w:t>
      </w:r>
      <w:r>
        <w:rPr>
          <w:color w:val="000000"/>
          <w:sz w:val="28"/>
          <w:szCs w:val="28"/>
          <w:lang w:eastAsia="x-none"/>
        </w:rPr>
        <w:t> тыс.тенге</w:t>
      </w:r>
      <w:r w:rsidRPr="00715320">
        <w:rPr>
          <w:color w:val="000000"/>
          <w:sz w:val="28"/>
          <w:szCs w:val="28"/>
          <w:lang w:eastAsia="x-none"/>
        </w:rPr>
        <w:t xml:space="preserve"> </w:t>
      </w:r>
      <w:r w:rsidRPr="000E5AC9">
        <w:rPr>
          <w:color w:val="000000"/>
          <w:sz w:val="28"/>
          <w:szCs w:val="28"/>
          <w:lang w:eastAsia="x-none"/>
        </w:rPr>
        <w:t>в 202</w:t>
      </w:r>
      <w:r>
        <w:rPr>
          <w:color w:val="000000"/>
          <w:sz w:val="28"/>
          <w:szCs w:val="28"/>
          <w:lang w:eastAsia="x-none"/>
        </w:rPr>
        <w:t>3</w:t>
      </w:r>
      <w:r w:rsidRPr="000E5AC9">
        <w:rPr>
          <w:color w:val="000000"/>
          <w:sz w:val="28"/>
          <w:szCs w:val="28"/>
          <w:lang w:eastAsia="x-none"/>
        </w:rPr>
        <w:t xml:space="preserve"> году – </w:t>
      </w:r>
      <w:r>
        <w:rPr>
          <w:color w:val="000000"/>
          <w:sz w:val="28"/>
          <w:szCs w:val="28"/>
          <w:lang w:eastAsia="x-none"/>
        </w:rPr>
        <w:t>1 581 070 133,0 тыс.тенге.</w:t>
      </w:r>
    </w:p>
    <w:p w14:paraId="7380D4AA" w14:textId="77777777" w:rsidR="005D2DC2" w:rsidRPr="00EA68A5" w:rsidRDefault="005D2DC2" w:rsidP="005D2DC2">
      <w:pPr>
        <w:widowControl w:val="0"/>
        <w:pBdr>
          <w:bottom w:val="single" w:sz="4" w:space="31" w:color="FFFFFF"/>
        </w:pBdr>
        <w:tabs>
          <w:tab w:val="left" w:pos="0"/>
        </w:tabs>
        <w:ind w:firstLine="709"/>
        <w:jc w:val="both"/>
        <w:rPr>
          <w:color w:val="000000"/>
          <w:sz w:val="28"/>
          <w:szCs w:val="28"/>
          <w:lang w:eastAsia="x-none"/>
        </w:rPr>
      </w:pPr>
      <w:r w:rsidRPr="00F843E1">
        <w:rPr>
          <w:color w:val="000000"/>
          <w:sz w:val="28"/>
          <w:szCs w:val="28"/>
          <w:lang w:eastAsia="x-none"/>
        </w:rPr>
        <w:t>Дебиторская задолженность</w:t>
      </w:r>
      <w:r>
        <w:rPr>
          <w:color w:val="000000"/>
          <w:sz w:val="28"/>
          <w:szCs w:val="28"/>
          <w:lang w:eastAsia="x-none"/>
        </w:rPr>
        <w:t xml:space="preserve"> составила 78 062 603 тыс.тенге</w:t>
      </w:r>
      <w:r w:rsidRPr="00EA68A5">
        <w:rPr>
          <w:color w:val="000000"/>
          <w:sz w:val="28"/>
          <w:szCs w:val="28"/>
          <w:lang w:eastAsia="x-none"/>
        </w:rPr>
        <w:t>, из них 305</w:t>
      </w:r>
      <w:r>
        <w:rPr>
          <w:color w:val="000000"/>
          <w:sz w:val="28"/>
          <w:szCs w:val="28"/>
          <w:lang w:eastAsia="x-none"/>
        </w:rPr>
        <w:t> </w:t>
      </w:r>
      <w:r w:rsidRPr="00EA68A5">
        <w:rPr>
          <w:color w:val="000000"/>
          <w:sz w:val="28"/>
          <w:szCs w:val="28"/>
          <w:lang w:eastAsia="x-none"/>
        </w:rPr>
        <w:t>971,4</w:t>
      </w:r>
      <w:r>
        <w:rPr>
          <w:color w:val="000000"/>
          <w:sz w:val="28"/>
          <w:szCs w:val="28"/>
          <w:lang w:eastAsia="x-none"/>
        </w:rPr>
        <w:t> тыс.тенге</w:t>
      </w:r>
      <w:r w:rsidRPr="00EA68A5">
        <w:rPr>
          <w:color w:val="000000"/>
          <w:sz w:val="28"/>
          <w:szCs w:val="28"/>
          <w:lang w:eastAsia="x-none"/>
        </w:rPr>
        <w:t xml:space="preserve"> – задолженность прошлых лет по переходящим (многолетним) договорам, 77</w:t>
      </w:r>
      <w:r>
        <w:rPr>
          <w:color w:val="000000"/>
          <w:sz w:val="28"/>
          <w:szCs w:val="28"/>
          <w:lang w:eastAsia="x-none"/>
        </w:rPr>
        <w:t> </w:t>
      </w:r>
      <w:r w:rsidRPr="00EA68A5">
        <w:rPr>
          <w:color w:val="000000"/>
          <w:sz w:val="28"/>
          <w:szCs w:val="28"/>
          <w:lang w:eastAsia="x-none"/>
        </w:rPr>
        <w:t>75</w:t>
      </w:r>
      <w:r>
        <w:rPr>
          <w:color w:val="000000"/>
          <w:sz w:val="28"/>
          <w:szCs w:val="28"/>
          <w:lang w:eastAsia="x-none"/>
        </w:rPr>
        <w:t>1 499</w:t>
      </w:r>
      <w:r w:rsidRPr="00EA68A5">
        <w:rPr>
          <w:color w:val="000000"/>
          <w:sz w:val="28"/>
          <w:szCs w:val="28"/>
          <w:lang w:eastAsia="x-none"/>
        </w:rPr>
        <w:t>,</w:t>
      </w:r>
      <w:r>
        <w:rPr>
          <w:color w:val="000000"/>
          <w:sz w:val="28"/>
          <w:szCs w:val="28"/>
          <w:lang w:eastAsia="x-none"/>
        </w:rPr>
        <w:t>7 тыс.тенге</w:t>
      </w:r>
      <w:r w:rsidRPr="00EA68A5">
        <w:rPr>
          <w:color w:val="000000"/>
          <w:sz w:val="28"/>
          <w:szCs w:val="28"/>
          <w:lang w:eastAsia="x-none"/>
        </w:rPr>
        <w:t xml:space="preserve"> - оплата за работы и услуги в рамках бюджетной программы, погашение по представлению отчета о проделанной работе, переплата социальных отчислений, переплата по ОСМС, </w:t>
      </w:r>
      <w:r>
        <w:rPr>
          <w:color w:val="000000"/>
          <w:sz w:val="28"/>
          <w:szCs w:val="28"/>
          <w:lang w:eastAsia="x-none"/>
        </w:rPr>
        <w:t>144</w:t>
      </w:r>
      <w:r w:rsidRPr="00EA68A5">
        <w:rPr>
          <w:color w:val="000000"/>
          <w:sz w:val="28"/>
          <w:szCs w:val="28"/>
          <w:lang w:eastAsia="x-none"/>
        </w:rPr>
        <w:t>,</w:t>
      </w:r>
      <w:r>
        <w:rPr>
          <w:color w:val="000000"/>
          <w:sz w:val="28"/>
          <w:szCs w:val="28"/>
          <w:lang w:eastAsia="x-none"/>
        </w:rPr>
        <w:t>4 тыс.тенге</w:t>
      </w:r>
      <w:r w:rsidRPr="00EA68A5">
        <w:rPr>
          <w:color w:val="000000"/>
          <w:sz w:val="28"/>
          <w:szCs w:val="28"/>
          <w:lang w:eastAsia="x-none"/>
        </w:rPr>
        <w:t xml:space="preserve"> – суммы, выданные в подотчет в 2023 году, 4</w:t>
      </w:r>
      <w:r>
        <w:rPr>
          <w:color w:val="000000"/>
          <w:sz w:val="28"/>
          <w:szCs w:val="28"/>
          <w:lang w:eastAsia="x-none"/>
        </w:rPr>
        <w:t> </w:t>
      </w:r>
      <w:r w:rsidRPr="00EA68A5">
        <w:rPr>
          <w:color w:val="000000"/>
          <w:sz w:val="28"/>
          <w:szCs w:val="28"/>
          <w:lang w:eastAsia="x-none"/>
        </w:rPr>
        <w:t>987,5</w:t>
      </w:r>
      <w:r>
        <w:rPr>
          <w:color w:val="000000"/>
          <w:sz w:val="28"/>
          <w:szCs w:val="28"/>
          <w:lang w:eastAsia="x-none"/>
        </w:rPr>
        <w:t> тыс.тенге</w:t>
      </w:r>
      <w:r w:rsidRPr="00EA68A5">
        <w:rPr>
          <w:color w:val="000000"/>
          <w:sz w:val="28"/>
          <w:szCs w:val="28"/>
          <w:lang w:eastAsia="x-none"/>
        </w:rPr>
        <w:t xml:space="preserve"> – переплата согласно актам сверок.</w:t>
      </w:r>
    </w:p>
    <w:p w14:paraId="306B68E8" w14:textId="77777777" w:rsidR="005D2DC2" w:rsidRPr="000E5AC9" w:rsidRDefault="005D2DC2" w:rsidP="005D2DC2">
      <w:pPr>
        <w:widowControl w:val="0"/>
        <w:pBdr>
          <w:bottom w:val="single" w:sz="4" w:space="31" w:color="FFFFFF"/>
        </w:pBdr>
        <w:tabs>
          <w:tab w:val="left" w:pos="0"/>
        </w:tabs>
        <w:ind w:firstLine="709"/>
        <w:jc w:val="both"/>
        <w:rPr>
          <w:color w:val="000000"/>
          <w:sz w:val="28"/>
          <w:szCs w:val="28"/>
          <w:lang w:eastAsia="x-none"/>
        </w:rPr>
      </w:pPr>
      <w:r w:rsidRPr="00F843E1">
        <w:rPr>
          <w:color w:val="000000"/>
          <w:sz w:val="28"/>
          <w:szCs w:val="28"/>
          <w:lang w:eastAsia="x-none"/>
        </w:rPr>
        <w:t>Кредиторская задолженность</w:t>
      </w:r>
      <w:r w:rsidRPr="00EA68A5">
        <w:rPr>
          <w:color w:val="000000"/>
          <w:sz w:val="28"/>
          <w:szCs w:val="28"/>
          <w:lang w:eastAsia="x-none"/>
        </w:rPr>
        <w:t xml:space="preserve"> составила 80</w:t>
      </w:r>
      <w:r>
        <w:rPr>
          <w:color w:val="000000"/>
          <w:sz w:val="28"/>
          <w:szCs w:val="28"/>
          <w:lang w:eastAsia="x-none"/>
        </w:rPr>
        <w:t> </w:t>
      </w:r>
      <w:r w:rsidRPr="00EA68A5">
        <w:rPr>
          <w:color w:val="000000"/>
          <w:sz w:val="28"/>
          <w:szCs w:val="28"/>
          <w:lang w:eastAsia="x-none"/>
        </w:rPr>
        <w:t>1</w:t>
      </w:r>
      <w:r>
        <w:rPr>
          <w:color w:val="000000"/>
          <w:sz w:val="28"/>
          <w:szCs w:val="28"/>
          <w:lang w:eastAsia="x-none"/>
        </w:rPr>
        <w:t>91 тыс.тенге, из них, 79 881 тыс.тенге</w:t>
      </w:r>
      <w:r w:rsidRPr="00EA68A5">
        <w:rPr>
          <w:color w:val="000000"/>
          <w:sz w:val="28"/>
          <w:szCs w:val="28"/>
          <w:lang w:eastAsia="x-none"/>
        </w:rPr>
        <w:t xml:space="preserve"> – в связи с поздним представлением подтверждающих документов, 310,0</w:t>
      </w:r>
      <w:r>
        <w:rPr>
          <w:color w:val="000000"/>
          <w:sz w:val="28"/>
          <w:szCs w:val="28"/>
          <w:lang w:eastAsia="x-none"/>
        </w:rPr>
        <w:t> тыс.тенге</w:t>
      </w:r>
      <w:r w:rsidRPr="00EA68A5">
        <w:rPr>
          <w:color w:val="000000"/>
          <w:sz w:val="28"/>
          <w:szCs w:val="28"/>
          <w:lang w:eastAsia="x-none"/>
        </w:rPr>
        <w:t xml:space="preserve"> - в связи с недостаточностью средств по плану финансирования по платежам в части социальных от</w:t>
      </w:r>
      <w:r>
        <w:rPr>
          <w:color w:val="000000"/>
          <w:sz w:val="28"/>
          <w:szCs w:val="28"/>
          <w:lang w:eastAsia="x-none"/>
        </w:rPr>
        <w:t>числений и ОСМС.</w:t>
      </w:r>
    </w:p>
    <w:p w14:paraId="23A45C88" w14:textId="77777777" w:rsidR="005D2DC2" w:rsidRPr="000E5AC9" w:rsidRDefault="005D2DC2" w:rsidP="005D2DC2">
      <w:pPr>
        <w:widowControl w:val="0"/>
        <w:pBdr>
          <w:bottom w:val="single" w:sz="4" w:space="31" w:color="FFFFFF"/>
        </w:pBdr>
        <w:tabs>
          <w:tab w:val="left" w:pos="0"/>
        </w:tabs>
        <w:ind w:firstLine="709"/>
        <w:jc w:val="both"/>
        <w:rPr>
          <w:i/>
          <w:sz w:val="28"/>
          <w:szCs w:val="28"/>
        </w:rPr>
      </w:pPr>
      <w:r w:rsidRPr="000E5AC9">
        <w:rPr>
          <w:b/>
          <w:bCs/>
          <w:sz w:val="28"/>
          <w:szCs w:val="28"/>
        </w:rPr>
        <w:t>ВТОРОЕ СТРАТЕГИЧЕСКОЕ НАПРАВЛЕНИЕ «Повышение пациенто-ориентированности системы здравоохранения»</w:t>
      </w:r>
      <w:r w:rsidRPr="000E5AC9">
        <w:rPr>
          <w:sz w:val="28"/>
          <w:szCs w:val="28"/>
        </w:rPr>
        <w:t xml:space="preserve"> реализуется по 1 макроиндикатору и 1 цели </w:t>
      </w:r>
      <w:r w:rsidRPr="000E5AC9">
        <w:rPr>
          <w:b/>
          <w:i/>
          <w:color w:val="000000"/>
          <w:sz w:val="28"/>
          <w:szCs w:val="28"/>
        </w:rPr>
        <w:t>2.1. «Развитие и в</w:t>
      </w:r>
      <w:r w:rsidRPr="000E5AC9">
        <w:rPr>
          <w:b/>
          <w:i/>
          <w:sz w:val="28"/>
          <w:szCs w:val="28"/>
        </w:rPr>
        <w:t>недрение инновационных технологий и персонализированного подхода к диагностике и лечению заболеваний»</w:t>
      </w:r>
      <w:r w:rsidRPr="000E5AC9">
        <w:rPr>
          <w:i/>
          <w:sz w:val="28"/>
          <w:szCs w:val="28"/>
        </w:rPr>
        <w:t>.</w:t>
      </w:r>
    </w:p>
    <w:p w14:paraId="737E957C" w14:textId="77777777" w:rsidR="005D2DC2" w:rsidRPr="000E5AC9" w:rsidRDefault="005D2DC2" w:rsidP="005D2DC2">
      <w:pPr>
        <w:widowControl w:val="0"/>
        <w:pBdr>
          <w:bottom w:val="single" w:sz="4" w:space="31" w:color="FFFFFF"/>
        </w:pBdr>
        <w:tabs>
          <w:tab w:val="left" w:pos="0"/>
        </w:tabs>
        <w:ind w:firstLine="709"/>
        <w:contextualSpacing/>
        <w:jc w:val="both"/>
        <w:rPr>
          <w:sz w:val="28"/>
          <w:szCs w:val="28"/>
        </w:rPr>
      </w:pPr>
      <w:r w:rsidRPr="000E5AC9">
        <w:rPr>
          <w:sz w:val="28"/>
          <w:szCs w:val="28"/>
        </w:rPr>
        <w:t xml:space="preserve">Для достижения цели 2.1 и 2-х целевых индикаторов использованы средства </w:t>
      </w:r>
      <w:r>
        <w:rPr>
          <w:sz w:val="28"/>
          <w:szCs w:val="28"/>
        </w:rPr>
        <w:t>2-х</w:t>
      </w:r>
      <w:r w:rsidRPr="000E5AC9">
        <w:rPr>
          <w:sz w:val="28"/>
          <w:szCs w:val="28"/>
        </w:rPr>
        <w:t xml:space="preserve"> бюджетных программ</w:t>
      </w:r>
      <w:r>
        <w:rPr>
          <w:sz w:val="28"/>
          <w:szCs w:val="28"/>
        </w:rPr>
        <w:t xml:space="preserve"> </w:t>
      </w:r>
      <w:r w:rsidRPr="00C4283D">
        <w:rPr>
          <w:sz w:val="28"/>
          <w:szCs w:val="28"/>
        </w:rPr>
        <w:t>в сумме 3 387 922,4</w:t>
      </w:r>
      <w:r>
        <w:rPr>
          <w:sz w:val="28"/>
          <w:szCs w:val="28"/>
        </w:rPr>
        <w:t> тыс.тенге</w:t>
      </w:r>
      <w:r w:rsidRPr="00C4283D">
        <w:rPr>
          <w:sz w:val="28"/>
          <w:szCs w:val="28"/>
        </w:rPr>
        <w:t>.</w:t>
      </w:r>
    </w:p>
    <w:p w14:paraId="5A39AC35" w14:textId="77777777" w:rsidR="005D2DC2" w:rsidRPr="000E5AC9" w:rsidRDefault="005D2DC2" w:rsidP="005D2DC2">
      <w:pPr>
        <w:widowControl w:val="0"/>
        <w:pBdr>
          <w:bottom w:val="single" w:sz="4" w:space="31" w:color="FFFFFF"/>
        </w:pBdr>
        <w:tabs>
          <w:tab w:val="left" w:pos="0"/>
        </w:tabs>
        <w:ind w:firstLine="709"/>
        <w:contextualSpacing/>
        <w:jc w:val="both"/>
        <w:rPr>
          <w:sz w:val="28"/>
          <w:szCs w:val="28"/>
        </w:rPr>
      </w:pPr>
      <w:r w:rsidRPr="000E5AC9">
        <w:rPr>
          <w:sz w:val="28"/>
          <w:szCs w:val="28"/>
        </w:rPr>
        <w:t xml:space="preserve">На реализацию бюджетной программы </w:t>
      </w:r>
      <w:r w:rsidRPr="000E5AC9">
        <w:rPr>
          <w:b/>
          <w:sz w:val="28"/>
          <w:szCs w:val="28"/>
        </w:rPr>
        <w:t xml:space="preserve">013 «Прикладные научные </w:t>
      </w:r>
      <w:r w:rsidRPr="000E5AC9">
        <w:rPr>
          <w:b/>
          <w:sz w:val="28"/>
          <w:szCs w:val="28"/>
        </w:rPr>
        <w:lastRenderedPageBreak/>
        <w:t>исследования в области здравоохранения и санитарно-эпидемиологического благополучия населения»</w:t>
      </w:r>
      <w:r w:rsidRPr="000E5AC9">
        <w:rPr>
          <w:rFonts w:eastAsia="MS Mincho"/>
          <w:sz w:val="28"/>
          <w:szCs w:val="28"/>
        </w:rPr>
        <w:t xml:space="preserve"> </w:t>
      </w:r>
      <w:r>
        <w:rPr>
          <w:sz w:val="28"/>
          <w:szCs w:val="28"/>
        </w:rPr>
        <w:t>предусматривались</w:t>
      </w:r>
      <w:r w:rsidRPr="000E5AC9">
        <w:rPr>
          <w:rFonts w:eastAsia="MS Mincho"/>
          <w:sz w:val="28"/>
          <w:szCs w:val="28"/>
        </w:rPr>
        <w:t xml:space="preserve"> средства в сумме </w:t>
      </w:r>
      <w:r>
        <w:rPr>
          <w:rFonts w:eastAsia="MS Mincho"/>
          <w:sz w:val="28"/>
          <w:szCs w:val="28"/>
        </w:rPr>
        <w:t>2 831 </w:t>
      </w:r>
      <w:r w:rsidRPr="00F843E1">
        <w:rPr>
          <w:rFonts w:eastAsia="MS Mincho"/>
          <w:sz w:val="28"/>
          <w:szCs w:val="28"/>
        </w:rPr>
        <w:t>895</w:t>
      </w:r>
      <w:r w:rsidRPr="00F843E1">
        <w:rPr>
          <w:rFonts w:eastAsia="MS Mincho"/>
          <w:bCs/>
          <w:sz w:val="28"/>
          <w:szCs w:val="28"/>
        </w:rPr>
        <w:t> тыс.тенге</w:t>
      </w:r>
      <w:r w:rsidRPr="000E5AC9">
        <w:rPr>
          <w:rFonts w:eastAsia="MS Mincho"/>
          <w:sz w:val="28"/>
          <w:szCs w:val="28"/>
        </w:rPr>
        <w:t xml:space="preserve">, исполнение составило </w:t>
      </w:r>
      <w:r>
        <w:rPr>
          <w:rFonts w:eastAsia="MS Mincho"/>
          <w:sz w:val="28"/>
          <w:szCs w:val="28"/>
        </w:rPr>
        <w:t>2 821 447,9 тыс.тенге</w:t>
      </w:r>
      <w:r w:rsidRPr="000E5AC9">
        <w:rPr>
          <w:rFonts w:eastAsia="MS Mincho"/>
          <w:sz w:val="28"/>
          <w:szCs w:val="28"/>
        </w:rPr>
        <w:t xml:space="preserve">, или </w:t>
      </w:r>
      <w:r>
        <w:rPr>
          <w:rFonts w:eastAsia="MS Mincho"/>
          <w:sz w:val="28"/>
          <w:szCs w:val="28"/>
        </w:rPr>
        <w:t>99,6</w:t>
      </w:r>
      <w:r w:rsidRPr="000E5AC9">
        <w:rPr>
          <w:rFonts w:eastAsia="MS Mincho"/>
          <w:sz w:val="28"/>
          <w:szCs w:val="28"/>
        </w:rPr>
        <w:t xml:space="preserve"> %. Не исполнено </w:t>
      </w:r>
      <w:r>
        <w:rPr>
          <w:rFonts w:eastAsia="MS Mincho"/>
          <w:sz w:val="28"/>
          <w:szCs w:val="28"/>
        </w:rPr>
        <w:t>10 447,1 тыс.тенге</w:t>
      </w:r>
      <w:r w:rsidRPr="000E5AC9">
        <w:rPr>
          <w:rFonts w:eastAsia="MS Mincho"/>
          <w:sz w:val="28"/>
          <w:szCs w:val="28"/>
        </w:rPr>
        <w:t xml:space="preserve"> – экономия по результатам государственных закупок. </w:t>
      </w:r>
    </w:p>
    <w:p w14:paraId="71905853" w14:textId="77777777" w:rsidR="005D2DC2" w:rsidRPr="000E5AC9" w:rsidRDefault="005D2DC2" w:rsidP="005D2DC2">
      <w:pPr>
        <w:pBdr>
          <w:bottom w:val="single" w:sz="4" w:space="31" w:color="FFFFFF"/>
        </w:pBdr>
        <w:ind w:firstLine="709"/>
        <w:jc w:val="both"/>
        <w:rPr>
          <w:rFonts w:eastAsia="MS Mincho"/>
          <w:sz w:val="28"/>
          <w:szCs w:val="28"/>
        </w:rPr>
      </w:pPr>
      <w:r w:rsidRPr="000E5AC9">
        <w:rPr>
          <w:rFonts w:eastAsia="MS Mincho"/>
          <w:i/>
          <w:iCs/>
          <w:sz w:val="28"/>
          <w:szCs w:val="28"/>
        </w:rPr>
        <w:t>Цель бюджетной программы</w:t>
      </w:r>
      <w:r w:rsidRPr="000E5AC9">
        <w:rPr>
          <w:rFonts w:eastAsia="MS Mincho"/>
          <w:sz w:val="28"/>
          <w:szCs w:val="28"/>
        </w:rPr>
        <w:t xml:space="preserve"> – разработка и совершенствование методов профилактики, диагностики, лечения, реабилитации в рамках приоритетных направлений для удовлетворения нужд практического здравоохранения. Научное сопровождение мероприятий по обеспечению санитарно-эпидемиологического благополучия населения Республики Казахстан.</w:t>
      </w:r>
    </w:p>
    <w:p w14:paraId="499957A5" w14:textId="77777777" w:rsidR="005D2DC2" w:rsidRPr="000E5AC9" w:rsidRDefault="005D2DC2" w:rsidP="005D2DC2">
      <w:pPr>
        <w:pBdr>
          <w:bottom w:val="single" w:sz="4" w:space="31" w:color="FFFFFF"/>
        </w:pBdr>
        <w:ind w:firstLine="709"/>
        <w:jc w:val="both"/>
        <w:rPr>
          <w:rFonts w:eastAsia="MS Mincho"/>
          <w:i/>
          <w:sz w:val="28"/>
          <w:szCs w:val="28"/>
        </w:rPr>
      </w:pPr>
      <w:r w:rsidRPr="000E5AC9">
        <w:rPr>
          <w:rFonts w:eastAsia="MS Mincho"/>
          <w:i/>
          <w:sz w:val="28"/>
          <w:szCs w:val="28"/>
        </w:rPr>
        <w:t>Достигнут 1 показатель прямого результата:</w:t>
      </w:r>
    </w:p>
    <w:p w14:paraId="1AC43993" w14:textId="77777777" w:rsidR="005D2DC2" w:rsidRPr="009A5B25" w:rsidRDefault="005D2DC2" w:rsidP="005D2DC2">
      <w:pPr>
        <w:widowControl w:val="0"/>
        <w:pBdr>
          <w:bottom w:val="single" w:sz="4" w:space="31" w:color="FFFFFF"/>
        </w:pBdr>
        <w:tabs>
          <w:tab w:val="left" w:pos="0"/>
        </w:tabs>
        <w:ind w:firstLine="709"/>
        <w:jc w:val="both"/>
        <w:rPr>
          <w:sz w:val="28"/>
          <w:szCs w:val="28"/>
        </w:rPr>
      </w:pPr>
      <w:r w:rsidRPr="009A5B25">
        <w:rPr>
          <w:sz w:val="28"/>
          <w:szCs w:val="28"/>
        </w:rPr>
        <w:t>количество проведенных научно-технических программ (НТП) со сроком реализации 2021-2023 годы составило 9 шт. при плане 9.</w:t>
      </w:r>
    </w:p>
    <w:p w14:paraId="74E16DB4" w14:textId="77777777" w:rsidR="005D2DC2" w:rsidRDefault="005D2DC2" w:rsidP="005D2DC2">
      <w:pPr>
        <w:widowControl w:val="0"/>
        <w:pBdr>
          <w:bottom w:val="single" w:sz="4" w:space="31" w:color="FFFFFF"/>
        </w:pBdr>
        <w:tabs>
          <w:tab w:val="left" w:pos="0"/>
        </w:tabs>
        <w:ind w:firstLine="709"/>
        <w:jc w:val="both"/>
        <w:rPr>
          <w:sz w:val="28"/>
          <w:szCs w:val="28"/>
        </w:rPr>
      </w:pPr>
      <w:r w:rsidRPr="009A5B25">
        <w:rPr>
          <w:sz w:val="28"/>
          <w:szCs w:val="28"/>
        </w:rPr>
        <w:t xml:space="preserve">Заключительные отчеты по всем НТП со сроком реализации 2021-2023 годы в соответствии с действующим законодательством были направлены на государственную научно-техническую экспертизу и получили положительную оценку. Национальным научным советом по приоритетному направлению </w:t>
      </w:r>
      <w:r>
        <w:rPr>
          <w:sz w:val="28"/>
          <w:szCs w:val="28"/>
        </w:rPr>
        <w:t>«</w:t>
      </w:r>
      <w:r w:rsidRPr="009A5B25">
        <w:rPr>
          <w:sz w:val="28"/>
          <w:szCs w:val="28"/>
        </w:rPr>
        <w:t>Наука о жизни и здоровье</w:t>
      </w:r>
      <w:r>
        <w:rPr>
          <w:sz w:val="28"/>
          <w:szCs w:val="28"/>
        </w:rPr>
        <w:t>»</w:t>
      </w:r>
      <w:r w:rsidRPr="009A5B25">
        <w:rPr>
          <w:sz w:val="28"/>
          <w:szCs w:val="28"/>
        </w:rPr>
        <w:t xml:space="preserve"> все отчеты по 9 НТП одобрены.</w:t>
      </w:r>
    </w:p>
    <w:p w14:paraId="073A802A" w14:textId="77777777" w:rsidR="005D2DC2" w:rsidRDefault="005D2DC2" w:rsidP="005D2DC2">
      <w:pPr>
        <w:widowControl w:val="0"/>
        <w:pBdr>
          <w:bottom w:val="single" w:sz="4" w:space="31" w:color="FFFFFF"/>
        </w:pBdr>
        <w:tabs>
          <w:tab w:val="left" w:pos="0"/>
        </w:tabs>
        <w:ind w:firstLine="709"/>
        <w:jc w:val="both"/>
        <w:rPr>
          <w:sz w:val="28"/>
          <w:szCs w:val="28"/>
        </w:rPr>
      </w:pPr>
      <w:r w:rsidRPr="009A5B25">
        <w:rPr>
          <w:sz w:val="28"/>
          <w:szCs w:val="28"/>
        </w:rPr>
        <w:t>По результатам исследования в 2023 году количество наиболее значимых научных разработок (патентов, свидетельств об интеллектуальной собственности, методических рекомендаций и др.), разработанных в рамках НТП составили 84.</w:t>
      </w:r>
    </w:p>
    <w:p w14:paraId="6A5382C7" w14:textId="77777777" w:rsidR="005D2DC2" w:rsidRPr="000E5AC9" w:rsidRDefault="005D2DC2" w:rsidP="005D2DC2">
      <w:pPr>
        <w:widowControl w:val="0"/>
        <w:pBdr>
          <w:bottom w:val="single" w:sz="4" w:space="31" w:color="FFFFFF"/>
        </w:pBdr>
        <w:tabs>
          <w:tab w:val="left" w:pos="0"/>
        </w:tabs>
        <w:ind w:firstLine="709"/>
        <w:jc w:val="both"/>
        <w:rPr>
          <w:iCs/>
          <w:sz w:val="28"/>
          <w:szCs w:val="28"/>
        </w:rPr>
      </w:pPr>
      <w:r w:rsidRPr="000E5AC9">
        <w:rPr>
          <w:i/>
          <w:sz w:val="28"/>
          <w:szCs w:val="28"/>
        </w:rPr>
        <w:t xml:space="preserve">Показатель конечного результата достигнут и </w:t>
      </w:r>
      <w:r w:rsidRPr="000E5AC9">
        <w:rPr>
          <w:iCs/>
          <w:sz w:val="28"/>
          <w:szCs w:val="28"/>
        </w:rPr>
        <w:t>соответствует целевому индикатору 2.1.1. «</w:t>
      </w:r>
      <w:r w:rsidRPr="000E5AC9">
        <w:rPr>
          <w:sz w:val="28"/>
          <w:szCs w:val="28"/>
        </w:rPr>
        <w:t>Рост научных разработок (патентов, свидетельств об интеллектуальной собственности, методических рекомендаций и др.), разработанных в рамках НТП в системе здравоохранения в расчете на 100 млн</w:t>
      </w:r>
      <w:r>
        <w:rPr>
          <w:sz w:val="28"/>
          <w:szCs w:val="28"/>
        </w:rPr>
        <w:t>.</w:t>
      </w:r>
      <w:r w:rsidRPr="000E5AC9">
        <w:rPr>
          <w:sz w:val="28"/>
          <w:szCs w:val="28"/>
        </w:rPr>
        <w:t>тенге финансирования</w:t>
      </w:r>
      <w:r>
        <w:rPr>
          <w:sz w:val="28"/>
          <w:szCs w:val="28"/>
        </w:rPr>
        <w:t>» 2,2 при плане 2,2</w:t>
      </w:r>
      <w:r w:rsidRPr="000E5AC9">
        <w:rPr>
          <w:iCs/>
          <w:sz w:val="28"/>
          <w:szCs w:val="28"/>
        </w:rPr>
        <w:t>.</w:t>
      </w:r>
    </w:p>
    <w:p w14:paraId="20CCFCFD" w14:textId="77777777" w:rsidR="005D2DC2" w:rsidRPr="000E5AC9" w:rsidRDefault="005D2DC2" w:rsidP="005D2DC2">
      <w:pPr>
        <w:pBdr>
          <w:bottom w:val="single" w:sz="4" w:space="31" w:color="FFFFFF"/>
        </w:pBdr>
        <w:ind w:firstLine="709"/>
        <w:jc w:val="both"/>
        <w:rPr>
          <w:color w:val="000000"/>
          <w:sz w:val="28"/>
          <w:szCs w:val="28"/>
          <w:lang w:eastAsia="x-none"/>
        </w:rPr>
      </w:pPr>
      <w:r w:rsidRPr="000E5AC9">
        <w:rPr>
          <w:i/>
          <w:sz w:val="28"/>
          <w:szCs w:val="28"/>
          <w:lang w:eastAsia="x-none"/>
        </w:rPr>
        <w:t xml:space="preserve">Динамика расходов </w:t>
      </w:r>
      <w:r w:rsidRPr="000E5AC9">
        <w:rPr>
          <w:sz w:val="28"/>
          <w:szCs w:val="28"/>
          <w:lang w:eastAsia="x-none"/>
        </w:rPr>
        <w:t>за последние три года:</w:t>
      </w:r>
      <w:r w:rsidRPr="000E5AC9">
        <w:rPr>
          <w:color w:val="000000"/>
          <w:sz w:val="28"/>
          <w:szCs w:val="28"/>
          <w:lang w:eastAsia="x-none"/>
        </w:rPr>
        <w:t xml:space="preserve"> в 2021 году – 4 549 883,1</w:t>
      </w:r>
      <w:r>
        <w:rPr>
          <w:color w:val="000000"/>
          <w:sz w:val="28"/>
          <w:szCs w:val="28"/>
          <w:lang w:eastAsia="x-none"/>
        </w:rPr>
        <w:t> тыс.тенге</w:t>
      </w:r>
      <w:r w:rsidRPr="000E5AC9">
        <w:rPr>
          <w:color w:val="000000"/>
          <w:sz w:val="28"/>
          <w:szCs w:val="28"/>
          <w:lang w:eastAsia="x-none"/>
        </w:rPr>
        <w:t>, в 2022 году – 5 780 883,9</w:t>
      </w:r>
      <w:r>
        <w:rPr>
          <w:color w:val="000000"/>
          <w:sz w:val="28"/>
          <w:szCs w:val="28"/>
          <w:lang w:eastAsia="x-none"/>
        </w:rPr>
        <w:t> тыс.тенге</w:t>
      </w:r>
      <w:r w:rsidRPr="000E5AC9">
        <w:rPr>
          <w:color w:val="000000"/>
          <w:sz w:val="28"/>
          <w:szCs w:val="28"/>
          <w:lang w:eastAsia="x-none"/>
        </w:rPr>
        <w:t>,</w:t>
      </w:r>
      <w:r w:rsidRPr="009A5B25">
        <w:rPr>
          <w:color w:val="000000"/>
          <w:sz w:val="28"/>
          <w:szCs w:val="28"/>
          <w:lang w:eastAsia="x-none"/>
        </w:rPr>
        <w:t xml:space="preserve"> </w:t>
      </w:r>
      <w:r w:rsidRPr="000E5AC9">
        <w:rPr>
          <w:color w:val="000000"/>
          <w:sz w:val="28"/>
          <w:szCs w:val="28"/>
          <w:lang w:eastAsia="x-none"/>
        </w:rPr>
        <w:t>в 202</w:t>
      </w:r>
      <w:r>
        <w:rPr>
          <w:color w:val="000000"/>
          <w:sz w:val="28"/>
          <w:szCs w:val="28"/>
          <w:lang w:eastAsia="x-none"/>
        </w:rPr>
        <w:t>3</w:t>
      </w:r>
      <w:r w:rsidRPr="000E5AC9">
        <w:rPr>
          <w:color w:val="000000"/>
          <w:sz w:val="28"/>
          <w:szCs w:val="28"/>
          <w:lang w:eastAsia="x-none"/>
        </w:rPr>
        <w:t xml:space="preserve"> году – </w:t>
      </w:r>
      <w:r>
        <w:rPr>
          <w:color w:val="000000"/>
          <w:sz w:val="28"/>
          <w:szCs w:val="28"/>
          <w:lang w:eastAsia="x-none"/>
        </w:rPr>
        <w:t>2 821 447,9 тыс.тенге</w:t>
      </w:r>
      <w:r w:rsidRPr="000E5AC9">
        <w:rPr>
          <w:color w:val="000000"/>
          <w:sz w:val="28"/>
          <w:szCs w:val="28"/>
          <w:lang w:eastAsia="x-none"/>
        </w:rPr>
        <w:t>,</w:t>
      </w:r>
    </w:p>
    <w:p w14:paraId="73123094" w14:textId="77777777" w:rsidR="005D2DC2" w:rsidRPr="000E5AC9" w:rsidRDefault="005D2DC2" w:rsidP="005D2DC2">
      <w:pPr>
        <w:widowControl w:val="0"/>
        <w:pBdr>
          <w:bottom w:val="single" w:sz="4" w:space="31" w:color="FFFFFF"/>
        </w:pBdr>
        <w:tabs>
          <w:tab w:val="left" w:pos="0"/>
        </w:tabs>
        <w:ind w:firstLine="709"/>
        <w:contextualSpacing/>
        <w:jc w:val="both"/>
        <w:rPr>
          <w:rFonts w:eastAsia="MS Mincho"/>
          <w:b/>
          <w:sz w:val="28"/>
          <w:szCs w:val="28"/>
        </w:rPr>
      </w:pPr>
      <w:r w:rsidRPr="00F843E1">
        <w:rPr>
          <w:sz w:val="28"/>
          <w:szCs w:val="28"/>
          <w:lang w:eastAsia="x-none"/>
        </w:rPr>
        <w:t>Дебиторская и кредиторская задолженность по бюджетной программе</w:t>
      </w:r>
      <w:r w:rsidRPr="000E5AC9">
        <w:rPr>
          <w:sz w:val="28"/>
          <w:szCs w:val="28"/>
          <w:lang w:eastAsia="x-none"/>
        </w:rPr>
        <w:t xml:space="preserve"> отсутствует.</w:t>
      </w:r>
    </w:p>
    <w:p w14:paraId="1BDE8039" w14:textId="77777777" w:rsidR="005D2DC2" w:rsidRPr="000B097B" w:rsidRDefault="005D2DC2" w:rsidP="005D2DC2">
      <w:pPr>
        <w:widowControl w:val="0"/>
        <w:pBdr>
          <w:bottom w:val="single" w:sz="4" w:space="31" w:color="FFFFFF"/>
        </w:pBdr>
        <w:tabs>
          <w:tab w:val="left" w:pos="0"/>
        </w:tabs>
        <w:ind w:firstLine="709"/>
        <w:jc w:val="both"/>
        <w:rPr>
          <w:rFonts w:eastAsia="MS Mincho"/>
          <w:sz w:val="28"/>
          <w:szCs w:val="28"/>
        </w:rPr>
      </w:pPr>
      <w:r w:rsidRPr="000E5AC9">
        <w:rPr>
          <w:spacing w:val="1"/>
          <w:sz w:val="28"/>
          <w:szCs w:val="28"/>
        </w:rPr>
        <w:t>На реализацию бюджетной программы</w:t>
      </w:r>
      <w:r w:rsidRPr="000E5AC9">
        <w:rPr>
          <w:b/>
          <w:i/>
          <w:spacing w:val="1"/>
          <w:sz w:val="28"/>
          <w:szCs w:val="28"/>
        </w:rPr>
        <w:t xml:space="preserve"> </w:t>
      </w:r>
      <w:r w:rsidRPr="000E5AC9">
        <w:rPr>
          <w:b/>
          <w:spacing w:val="1"/>
          <w:sz w:val="28"/>
          <w:szCs w:val="28"/>
        </w:rPr>
        <w:t xml:space="preserve">024 </w:t>
      </w:r>
      <w:r w:rsidRPr="000E5AC9">
        <w:rPr>
          <w:b/>
          <w:sz w:val="28"/>
          <w:szCs w:val="28"/>
        </w:rPr>
        <w:t xml:space="preserve">«Целевой вклад в </w:t>
      </w:r>
      <w:r w:rsidRPr="000B097B">
        <w:rPr>
          <w:b/>
          <w:sz w:val="28"/>
          <w:szCs w:val="28"/>
        </w:rPr>
        <w:t>АОО «Назарбаев Университет»</w:t>
      </w:r>
      <w:r w:rsidRPr="000B097B">
        <w:rPr>
          <w:b/>
          <w:i/>
          <w:sz w:val="28"/>
          <w:szCs w:val="28"/>
        </w:rPr>
        <w:t xml:space="preserve"> </w:t>
      </w:r>
      <w:r>
        <w:rPr>
          <w:sz w:val="28"/>
          <w:szCs w:val="28"/>
        </w:rPr>
        <w:t>предусматривались</w:t>
      </w:r>
      <w:r w:rsidRPr="000B097B">
        <w:rPr>
          <w:rFonts w:eastAsia="MS Mincho"/>
          <w:sz w:val="28"/>
          <w:szCs w:val="28"/>
        </w:rPr>
        <w:t xml:space="preserve"> средства в сумме 686</w:t>
      </w:r>
      <w:r>
        <w:rPr>
          <w:rFonts w:eastAsia="MS Mincho"/>
          <w:sz w:val="28"/>
          <w:szCs w:val="28"/>
        </w:rPr>
        <w:t> </w:t>
      </w:r>
      <w:r w:rsidRPr="000B097B">
        <w:rPr>
          <w:rFonts w:eastAsia="MS Mincho"/>
          <w:sz w:val="28"/>
          <w:szCs w:val="28"/>
        </w:rPr>
        <w:t>578</w:t>
      </w:r>
      <w:r>
        <w:rPr>
          <w:rFonts w:eastAsia="MS Mincho"/>
          <w:sz w:val="28"/>
          <w:szCs w:val="28"/>
        </w:rPr>
        <w:t> тыс.тенге</w:t>
      </w:r>
      <w:r w:rsidRPr="000B097B">
        <w:rPr>
          <w:rFonts w:eastAsia="MS Mincho"/>
          <w:sz w:val="28"/>
          <w:szCs w:val="28"/>
        </w:rPr>
        <w:t>, исполнение составило 566 474,5</w:t>
      </w:r>
      <w:r>
        <w:rPr>
          <w:rFonts w:eastAsia="MS Mincho"/>
          <w:sz w:val="28"/>
          <w:szCs w:val="28"/>
        </w:rPr>
        <w:t> тыс.тенге</w:t>
      </w:r>
      <w:r w:rsidRPr="000B097B">
        <w:rPr>
          <w:rFonts w:eastAsia="MS Mincho"/>
          <w:sz w:val="28"/>
          <w:szCs w:val="28"/>
        </w:rPr>
        <w:t xml:space="preserve">, или </w:t>
      </w:r>
      <w:r>
        <w:rPr>
          <w:rFonts w:eastAsia="MS Mincho"/>
          <w:sz w:val="28"/>
          <w:szCs w:val="28"/>
        </w:rPr>
        <w:t>82,</w:t>
      </w:r>
      <w:r w:rsidRPr="000B097B">
        <w:rPr>
          <w:rFonts w:eastAsia="MS Mincho"/>
          <w:sz w:val="28"/>
          <w:szCs w:val="28"/>
        </w:rPr>
        <w:t>5</w:t>
      </w:r>
      <w:r>
        <w:rPr>
          <w:rFonts w:eastAsia="MS Mincho"/>
          <w:sz w:val="28"/>
          <w:szCs w:val="28"/>
        </w:rPr>
        <w:t> </w:t>
      </w:r>
      <w:r w:rsidRPr="000B097B">
        <w:rPr>
          <w:rFonts w:eastAsia="MS Mincho"/>
          <w:sz w:val="28"/>
          <w:szCs w:val="28"/>
        </w:rPr>
        <w:t xml:space="preserve">%. Не </w:t>
      </w:r>
      <w:r>
        <w:rPr>
          <w:rFonts w:eastAsia="MS Mincho"/>
          <w:sz w:val="28"/>
          <w:szCs w:val="28"/>
        </w:rPr>
        <w:t>освоено</w:t>
      </w:r>
      <w:r w:rsidRPr="000B097B">
        <w:rPr>
          <w:rFonts w:eastAsia="MS Mincho"/>
          <w:sz w:val="28"/>
          <w:szCs w:val="28"/>
        </w:rPr>
        <w:t xml:space="preserve"> 120</w:t>
      </w:r>
      <w:r>
        <w:rPr>
          <w:rFonts w:eastAsia="MS Mincho"/>
          <w:sz w:val="28"/>
          <w:szCs w:val="28"/>
        </w:rPr>
        <w:t> </w:t>
      </w:r>
      <w:r w:rsidRPr="000B097B">
        <w:rPr>
          <w:rFonts w:eastAsia="MS Mincho"/>
          <w:sz w:val="28"/>
          <w:szCs w:val="28"/>
        </w:rPr>
        <w:t>103,5</w:t>
      </w:r>
      <w:r>
        <w:rPr>
          <w:rFonts w:eastAsia="MS Mincho"/>
          <w:sz w:val="28"/>
          <w:szCs w:val="28"/>
        </w:rPr>
        <w:t> тыс.тенге</w:t>
      </w:r>
      <w:r w:rsidRPr="000B097B">
        <w:rPr>
          <w:rFonts w:eastAsia="MS Mincho"/>
          <w:sz w:val="28"/>
          <w:szCs w:val="28"/>
        </w:rPr>
        <w:t xml:space="preserve"> - оплата произведена за фактически оказанный объем услуг</w:t>
      </w:r>
      <w:r>
        <w:rPr>
          <w:rFonts w:eastAsia="MS Mincho"/>
          <w:sz w:val="28"/>
          <w:szCs w:val="28"/>
        </w:rPr>
        <w:t>.</w:t>
      </w:r>
    </w:p>
    <w:p w14:paraId="41E9D842" w14:textId="77777777" w:rsidR="005D2DC2" w:rsidRPr="000E5AC9" w:rsidRDefault="005D2DC2" w:rsidP="005D2DC2">
      <w:pPr>
        <w:widowControl w:val="0"/>
        <w:pBdr>
          <w:bottom w:val="single" w:sz="4" w:space="31" w:color="FFFFFF"/>
        </w:pBdr>
        <w:tabs>
          <w:tab w:val="left" w:pos="0"/>
        </w:tabs>
        <w:ind w:firstLine="709"/>
        <w:jc w:val="both"/>
        <w:rPr>
          <w:sz w:val="28"/>
          <w:szCs w:val="28"/>
        </w:rPr>
      </w:pPr>
      <w:r w:rsidRPr="000B097B">
        <w:rPr>
          <w:i/>
          <w:iCs/>
          <w:sz w:val="28"/>
          <w:szCs w:val="28"/>
        </w:rPr>
        <w:t>Цель бюджетной программы</w:t>
      </w:r>
      <w:r w:rsidRPr="000B097B">
        <w:rPr>
          <w:sz w:val="28"/>
          <w:szCs w:val="28"/>
        </w:rPr>
        <w:t xml:space="preserve"> - целевой вклад в Автономную организацию образования «Назарбаев</w:t>
      </w:r>
      <w:r w:rsidRPr="000E5AC9">
        <w:rPr>
          <w:sz w:val="28"/>
          <w:szCs w:val="28"/>
        </w:rPr>
        <w:t xml:space="preserve"> Университет» - </w:t>
      </w:r>
      <w:r>
        <w:rPr>
          <w:sz w:val="28"/>
          <w:szCs w:val="28"/>
        </w:rPr>
        <w:t xml:space="preserve">для </w:t>
      </w:r>
      <w:r w:rsidRPr="000E5AC9">
        <w:rPr>
          <w:sz w:val="28"/>
          <w:szCs w:val="28"/>
        </w:rPr>
        <w:t>осуществление образовательной деятельности, в том числе дополнительного образования, научной и (или) научно-технической деятельности, создания современной образовательной, научной инфраструктуры.</w:t>
      </w:r>
    </w:p>
    <w:p w14:paraId="431A35BE" w14:textId="77777777" w:rsidR="005D2DC2" w:rsidRPr="00F843E1" w:rsidRDefault="005D2DC2" w:rsidP="005D2DC2">
      <w:pPr>
        <w:widowControl w:val="0"/>
        <w:pBdr>
          <w:bottom w:val="single" w:sz="4" w:space="31" w:color="FFFFFF"/>
        </w:pBdr>
        <w:tabs>
          <w:tab w:val="left" w:pos="0"/>
        </w:tabs>
        <w:ind w:firstLine="709"/>
        <w:jc w:val="both"/>
        <w:rPr>
          <w:rFonts w:eastAsia="MS Mincho"/>
          <w:i/>
          <w:sz w:val="28"/>
          <w:szCs w:val="28"/>
        </w:rPr>
      </w:pPr>
      <w:r w:rsidRPr="00F843E1">
        <w:rPr>
          <w:rFonts w:eastAsia="MS Mincho"/>
          <w:i/>
          <w:sz w:val="28"/>
          <w:szCs w:val="28"/>
        </w:rPr>
        <w:t>Из 4 показателей прямого результата достигнуты 3:</w:t>
      </w:r>
    </w:p>
    <w:p w14:paraId="5F8C84BA" w14:textId="77777777" w:rsidR="005D2DC2" w:rsidRPr="009A5B25" w:rsidRDefault="005D2DC2" w:rsidP="005D2DC2">
      <w:pPr>
        <w:widowControl w:val="0"/>
        <w:pBdr>
          <w:bottom w:val="single" w:sz="4" w:space="31" w:color="FFFFFF"/>
        </w:pBdr>
        <w:tabs>
          <w:tab w:val="left" w:pos="0"/>
        </w:tabs>
        <w:ind w:firstLine="709"/>
        <w:jc w:val="both"/>
        <w:rPr>
          <w:iCs/>
          <w:color w:val="FF0000"/>
          <w:sz w:val="28"/>
          <w:szCs w:val="28"/>
        </w:rPr>
      </w:pPr>
      <w:r w:rsidRPr="000E5AC9">
        <w:rPr>
          <w:sz w:val="28"/>
          <w:szCs w:val="28"/>
        </w:rPr>
        <w:t>количество специалистов, обученных на образовательных программах за рубежом</w:t>
      </w:r>
      <w:r>
        <w:rPr>
          <w:sz w:val="28"/>
          <w:szCs w:val="28"/>
        </w:rPr>
        <w:t>,</w:t>
      </w:r>
      <w:r w:rsidRPr="000E5AC9">
        <w:rPr>
          <w:sz w:val="28"/>
          <w:szCs w:val="28"/>
        </w:rPr>
        <w:t xml:space="preserve"> составило 25 при плане 25 специалистов; </w:t>
      </w:r>
    </w:p>
    <w:p w14:paraId="2CCCB115" w14:textId="77777777" w:rsidR="005D2DC2" w:rsidRPr="000E5AC9" w:rsidRDefault="005D2DC2" w:rsidP="005D2DC2">
      <w:pPr>
        <w:widowControl w:val="0"/>
        <w:pBdr>
          <w:bottom w:val="single" w:sz="4" w:space="31" w:color="FFFFFF"/>
        </w:pBdr>
        <w:tabs>
          <w:tab w:val="left" w:pos="0"/>
        </w:tabs>
        <w:ind w:firstLine="709"/>
        <w:contextualSpacing/>
        <w:jc w:val="both"/>
        <w:rPr>
          <w:sz w:val="28"/>
          <w:szCs w:val="28"/>
        </w:rPr>
      </w:pPr>
      <w:r w:rsidRPr="000E5AC9">
        <w:rPr>
          <w:sz w:val="28"/>
          <w:szCs w:val="28"/>
        </w:rPr>
        <w:lastRenderedPageBreak/>
        <w:t>количество иностранных специалистов, привлеченных для работы по основным клиническим направлениям</w:t>
      </w:r>
      <w:r>
        <w:rPr>
          <w:sz w:val="28"/>
          <w:szCs w:val="28"/>
        </w:rPr>
        <w:t>,</w:t>
      </w:r>
      <w:r w:rsidRPr="000E5AC9">
        <w:rPr>
          <w:sz w:val="28"/>
          <w:szCs w:val="28"/>
        </w:rPr>
        <w:t xml:space="preserve"> составило 1</w:t>
      </w:r>
      <w:r>
        <w:rPr>
          <w:sz w:val="28"/>
          <w:szCs w:val="28"/>
        </w:rPr>
        <w:t xml:space="preserve">0 чел/месяц при плане 10 чел-месяц. Заключено 7 </w:t>
      </w:r>
      <w:r w:rsidRPr="000E5AC9">
        <w:rPr>
          <w:sz w:val="28"/>
          <w:szCs w:val="28"/>
        </w:rPr>
        <w:t>договоров, количество пролеченных пациентов – 41</w:t>
      </w:r>
      <w:r>
        <w:rPr>
          <w:sz w:val="28"/>
          <w:szCs w:val="28"/>
        </w:rPr>
        <w:t>;</w:t>
      </w:r>
    </w:p>
    <w:p w14:paraId="43B2407B" w14:textId="77777777" w:rsidR="005D2DC2" w:rsidRPr="00DE6AE3" w:rsidRDefault="005D2DC2" w:rsidP="005D2DC2">
      <w:pPr>
        <w:widowControl w:val="0"/>
        <w:pBdr>
          <w:bottom w:val="single" w:sz="4" w:space="31" w:color="FFFFFF"/>
        </w:pBdr>
        <w:tabs>
          <w:tab w:val="left" w:pos="0"/>
        </w:tabs>
        <w:ind w:firstLine="709"/>
        <w:jc w:val="both"/>
        <w:rPr>
          <w:sz w:val="28"/>
          <w:szCs w:val="28"/>
        </w:rPr>
      </w:pPr>
      <w:r w:rsidRPr="000E5AC9">
        <w:rPr>
          <w:sz w:val="28"/>
          <w:szCs w:val="28"/>
        </w:rPr>
        <w:t>количество внедренных новых технологий в КФ «UMC» состав</w:t>
      </w:r>
      <w:r>
        <w:rPr>
          <w:sz w:val="28"/>
          <w:szCs w:val="28"/>
        </w:rPr>
        <w:t xml:space="preserve">ило 5 ед. технологии при плане 5, </w:t>
      </w:r>
      <w:r w:rsidRPr="00DE6AE3">
        <w:rPr>
          <w:sz w:val="28"/>
          <w:szCs w:val="28"/>
        </w:rPr>
        <w:t>по данным технологиям пролечено 35 пациентов</w:t>
      </w:r>
      <w:r>
        <w:rPr>
          <w:sz w:val="28"/>
          <w:szCs w:val="28"/>
        </w:rPr>
        <w:t>;</w:t>
      </w:r>
      <w:r w:rsidRPr="00DE6AE3">
        <w:t xml:space="preserve"> </w:t>
      </w:r>
    </w:p>
    <w:p w14:paraId="28607DF6" w14:textId="77777777" w:rsidR="005D2DC2" w:rsidRDefault="005D2DC2" w:rsidP="005D2DC2">
      <w:pPr>
        <w:widowControl w:val="0"/>
        <w:pBdr>
          <w:bottom w:val="single" w:sz="4" w:space="31" w:color="FFFFFF"/>
        </w:pBdr>
        <w:tabs>
          <w:tab w:val="left" w:pos="0"/>
        </w:tabs>
        <w:ind w:firstLine="709"/>
        <w:jc w:val="both"/>
      </w:pPr>
      <w:r w:rsidRPr="00DE6AE3">
        <w:rPr>
          <w:sz w:val="28"/>
          <w:szCs w:val="28"/>
        </w:rPr>
        <w:t>Одним из приоритетных ориентиров при отборе технологий для трансферта из-за рубежа в страну является перечень нозологий, по которым граждане РК направляются на лечение за рубеж в рамках государственного бюджета.</w:t>
      </w:r>
      <w:r w:rsidRPr="00DE6AE3">
        <w:t xml:space="preserve"> </w:t>
      </w:r>
    </w:p>
    <w:p w14:paraId="18CD0097" w14:textId="77777777" w:rsidR="005D2DC2" w:rsidRDefault="005D2DC2" w:rsidP="005D2DC2">
      <w:pPr>
        <w:widowControl w:val="0"/>
        <w:pBdr>
          <w:bottom w:val="single" w:sz="4" w:space="31" w:color="FFFFFF"/>
        </w:pBdr>
        <w:tabs>
          <w:tab w:val="left" w:pos="0"/>
        </w:tabs>
        <w:ind w:firstLine="709"/>
        <w:jc w:val="both"/>
        <w:rPr>
          <w:sz w:val="28"/>
          <w:szCs w:val="28"/>
        </w:rPr>
      </w:pPr>
      <w:r w:rsidRPr="00DE6AE3">
        <w:rPr>
          <w:sz w:val="28"/>
          <w:szCs w:val="28"/>
        </w:rPr>
        <w:t xml:space="preserve">Из вышеуказанных 5 внедренных новых технологий </w:t>
      </w:r>
      <w:r w:rsidR="00C4206D">
        <w:rPr>
          <w:sz w:val="28"/>
          <w:szCs w:val="28"/>
        </w:rPr>
        <w:t xml:space="preserve">одна </w:t>
      </w:r>
      <w:r w:rsidRPr="00DE6AE3">
        <w:rPr>
          <w:sz w:val="28"/>
          <w:szCs w:val="28"/>
        </w:rPr>
        <w:t>«Новые методы лечения доброкачественных заболеваний гортани у педиатрических пациентов» является технологией, по которой граждане республики</w:t>
      </w:r>
      <w:r w:rsidR="00C4206D">
        <w:rPr>
          <w:sz w:val="28"/>
          <w:szCs w:val="28"/>
        </w:rPr>
        <w:t xml:space="preserve"> (дети)</w:t>
      </w:r>
      <w:r w:rsidRPr="00DE6AE3">
        <w:rPr>
          <w:sz w:val="28"/>
          <w:szCs w:val="28"/>
        </w:rPr>
        <w:t xml:space="preserve"> находятся в Реестре пациентов, ожидающих лечения за рубежом за счет республиканского бюджета. По данной технологии была оказана высокотехнологическая медицинская помощь 7 (семи) пациентам детского возраста, взятым из вышеуказанного Реестра</w:t>
      </w:r>
      <w:r>
        <w:rPr>
          <w:sz w:val="28"/>
          <w:szCs w:val="28"/>
        </w:rPr>
        <w:t>.</w:t>
      </w:r>
    </w:p>
    <w:p w14:paraId="0B9C5981" w14:textId="77777777" w:rsidR="005D2DC2" w:rsidRPr="000E5AC9" w:rsidRDefault="005D2DC2" w:rsidP="005D2DC2">
      <w:pPr>
        <w:widowControl w:val="0"/>
        <w:pBdr>
          <w:bottom w:val="single" w:sz="4" w:space="31" w:color="FFFFFF"/>
        </w:pBdr>
        <w:tabs>
          <w:tab w:val="left" w:pos="0"/>
        </w:tabs>
        <w:ind w:firstLine="709"/>
        <w:jc w:val="both"/>
        <w:rPr>
          <w:rFonts w:eastAsia="MS Mincho"/>
          <w:i/>
          <w:sz w:val="28"/>
          <w:szCs w:val="28"/>
        </w:rPr>
      </w:pPr>
      <w:r w:rsidRPr="00F843E1">
        <w:rPr>
          <w:rFonts w:eastAsia="MS Mincho"/>
          <w:i/>
          <w:sz w:val="28"/>
          <w:szCs w:val="28"/>
        </w:rPr>
        <w:t>не достигнут 1 показатель:</w:t>
      </w:r>
    </w:p>
    <w:p w14:paraId="082269A2" w14:textId="77777777" w:rsidR="005D2DC2" w:rsidRPr="00337D22" w:rsidRDefault="005D2DC2" w:rsidP="005D2DC2">
      <w:pPr>
        <w:widowControl w:val="0"/>
        <w:pBdr>
          <w:bottom w:val="single" w:sz="4" w:space="31" w:color="FFFFFF"/>
        </w:pBdr>
        <w:tabs>
          <w:tab w:val="left" w:pos="0"/>
        </w:tabs>
        <w:ind w:firstLine="709"/>
        <w:jc w:val="both"/>
        <w:rPr>
          <w:sz w:val="28"/>
          <w:szCs w:val="28"/>
        </w:rPr>
      </w:pPr>
      <w:r>
        <w:rPr>
          <w:rFonts w:eastAsiaTheme="minorHAnsi"/>
          <w:sz w:val="28"/>
          <w:szCs w:val="28"/>
          <w:lang w:eastAsia="en-US"/>
        </w:rPr>
        <w:t xml:space="preserve">запланирована </w:t>
      </w:r>
      <w:r w:rsidRPr="00AA0E2A">
        <w:rPr>
          <w:rFonts w:eastAsiaTheme="minorHAnsi"/>
          <w:sz w:val="28"/>
          <w:szCs w:val="28"/>
          <w:lang w:eastAsia="en-US"/>
        </w:rPr>
        <w:t>разраб</w:t>
      </w:r>
      <w:r>
        <w:rPr>
          <w:rFonts w:eastAsiaTheme="minorHAnsi"/>
          <w:sz w:val="28"/>
          <w:szCs w:val="28"/>
          <w:lang w:eastAsia="en-US"/>
        </w:rPr>
        <w:t>отка 1 п</w:t>
      </w:r>
      <w:r w:rsidRPr="00AA0E2A">
        <w:rPr>
          <w:rFonts w:eastAsiaTheme="minorHAnsi"/>
          <w:sz w:val="28"/>
          <w:szCs w:val="28"/>
          <w:lang w:eastAsia="en-US"/>
        </w:rPr>
        <w:t>роектно-сметн</w:t>
      </w:r>
      <w:r>
        <w:rPr>
          <w:rFonts w:eastAsiaTheme="minorHAnsi"/>
          <w:sz w:val="28"/>
          <w:szCs w:val="28"/>
          <w:lang w:eastAsia="en-US"/>
        </w:rPr>
        <w:t>ой</w:t>
      </w:r>
      <w:r w:rsidRPr="00AA0E2A">
        <w:rPr>
          <w:rFonts w:eastAsiaTheme="minorHAnsi"/>
          <w:sz w:val="28"/>
          <w:szCs w:val="28"/>
          <w:lang w:eastAsia="en-US"/>
        </w:rPr>
        <w:t xml:space="preserve"> документаци</w:t>
      </w:r>
      <w:r>
        <w:rPr>
          <w:rFonts w:eastAsiaTheme="minorHAnsi"/>
          <w:sz w:val="28"/>
          <w:szCs w:val="28"/>
          <w:lang w:eastAsia="en-US"/>
        </w:rPr>
        <w:t>и</w:t>
      </w:r>
      <w:r w:rsidRPr="00AA0E2A">
        <w:rPr>
          <w:rFonts w:eastAsiaTheme="minorHAnsi"/>
          <w:sz w:val="28"/>
          <w:szCs w:val="28"/>
          <w:lang w:eastAsia="en-US"/>
        </w:rPr>
        <w:t xml:space="preserve"> с прохождением комплексной вневедомственной экспертизы</w:t>
      </w:r>
      <w:r>
        <w:rPr>
          <w:rFonts w:eastAsiaTheme="minorHAnsi"/>
          <w:sz w:val="28"/>
          <w:szCs w:val="28"/>
          <w:lang w:eastAsia="en-US"/>
        </w:rPr>
        <w:t xml:space="preserve">. </w:t>
      </w:r>
      <w:r w:rsidRPr="00AA0E2A">
        <w:rPr>
          <w:rFonts w:eastAsiaTheme="minorHAnsi"/>
          <w:sz w:val="28"/>
          <w:szCs w:val="28"/>
          <w:lang w:eastAsia="en-US"/>
        </w:rPr>
        <w:t>Не разработан ПСД на строительство детского хирургического центра</w:t>
      </w:r>
      <w:r>
        <w:rPr>
          <w:rFonts w:eastAsiaTheme="minorHAnsi"/>
          <w:sz w:val="28"/>
          <w:szCs w:val="28"/>
          <w:lang w:eastAsia="en-US"/>
        </w:rPr>
        <w:t xml:space="preserve">, </w:t>
      </w:r>
      <w:r w:rsidRPr="00337D22">
        <w:rPr>
          <w:sz w:val="28"/>
          <w:szCs w:val="28"/>
        </w:rPr>
        <w:t>в связи отсутствием разработки ПСД на строительство детского хирургического центра.</w:t>
      </w:r>
    </w:p>
    <w:p w14:paraId="2B3B0F12" w14:textId="77777777" w:rsidR="005D2DC2" w:rsidRPr="000E5AC9" w:rsidRDefault="005D2DC2" w:rsidP="005D2DC2">
      <w:pPr>
        <w:widowControl w:val="0"/>
        <w:pBdr>
          <w:bottom w:val="single" w:sz="4" w:space="31" w:color="FFFFFF"/>
        </w:pBdr>
        <w:tabs>
          <w:tab w:val="left" w:pos="0"/>
        </w:tabs>
        <w:ind w:firstLine="709"/>
        <w:contextualSpacing/>
        <w:jc w:val="both"/>
        <w:rPr>
          <w:iCs/>
          <w:sz w:val="28"/>
          <w:szCs w:val="28"/>
        </w:rPr>
      </w:pPr>
      <w:r w:rsidRPr="000E5AC9">
        <w:rPr>
          <w:i/>
          <w:sz w:val="28"/>
          <w:szCs w:val="28"/>
        </w:rPr>
        <w:t xml:space="preserve">Показатель конечного результата достигнут и </w:t>
      </w:r>
      <w:r w:rsidRPr="000E5AC9">
        <w:rPr>
          <w:iCs/>
          <w:sz w:val="28"/>
          <w:szCs w:val="28"/>
        </w:rPr>
        <w:t>соответствует целевому индикатору 2.1.2. «</w:t>
      </w:r>
      <w:r w:rsidRPr="000E5AC9">
        <w:rPr>
          <w:sz w:val="28"/>
          <w:szCs w:val="28"/>
        </w:rPr>
        <w:t xml:space="preserve">Доля новых технологий, направленных на лечение пациентов, нуждающихся в лечении за рубежом от общего количества внедренных новых </w:t>
      </w:r>
      <w:r w:rsidRPr="00807BC7">
        <w:rPr>
          <w:sz w:val="28"/>
          <w:szCs w:val="28"/>
        </w:rPr>
        <w:t>технологий</w:t>
      </w:r>
      <w:r>
        <w:rPr>
          <w:sz w:val="28"/>
          <w:szCs w:val="28"/>
        </w:rPr>
        <w:t>» 20 %</w:t>
      </w:r>
      <w:r>
        <w:rPr>
          <w:iCs/>
          <w:sz w:val="28"/>
          <w:szCs w:val="28"/>
        </w:rPr>
        <w:t xml:space="preserve"> при плане 20 %</w:t>
      </w:r>
      <w:r w:rsidRPr="00807BC7">
        <w:rPr>
          <w:iCs/>
          <w:sz w:val="28"/>
          <w:szCs w:val="28"/>
        </w:rPr>
        <w:t>.</w:t>
      </w:r>
    </w:p>
    <w:p w14:paraId="13BDE741" w14:textId="77777777" w:rsidR="005D2DC2" w:rsidRPr="000E5AC9" w:rsidRDefault="005D2DC2" w:rsidP="005D2DC2">
      <w:pPr>
        <w:widowControl w:val="0"/>
        <w:pBdr>
          <w:bottom w:val="single" w:sz="4" w:space="31" w:color="FFFFFF"/>
        </w:pBdr>
        <w:tabs>
          <w:tab w:val="left" w:pos="0"/>
        </w:tabs>
        <w:ind w:firstLine="709"/>
        <w:contextualSpacing/>
        <w:jc w:val="both"/>
        <w:rPr>
          <w:rFonts w:eastAsia="MS Mincho"/>
          <w:sz w:val="28"/>
          <w:szCs w:val="28"/>
        </w:rPr>
      </w:pPr>
      <w:r w:rsidRPr="000E5AC9">
        <w:rPr>
          <w:i/>
          <w:sz w:val="28"/>
          <w:szCs w:val="28"/>
          <w:lang w:eastAsia="x-none"/>
        </w:rPr>
        <w:t xml:space="preserve">Динамика расходов </w:t>
      </w:r>
      <w:r w:rsidRPr="000E5AC9">
        <w:rPr>
          <w:sz w:val="28"/>
          <w:szCs w:val="28"/>
          <w:lang w:eastAsia="x-none"/>
        </w:rPr>
        <w:t xml:space="preserve">за последние три года: </w:t>
      </w:r>
      <w:r w:rsidRPr="000E5AC9">
        <w:rPr>
          <w:color w:val="000000"/>
          <w:sz w:val="28"/>
          <w:szCs w:val="28"/>
          <w:lang w:eastAsia="x-none"/>
        </w:rPr>
        <w:t xml:space="preserve">в 2021 году - </w:t>
      </w:r>
      <w:r w:rsidRPr="000E5AC9">
        <w:rPr>
          <w:rFonts w:eastAsia="MS Mincho"/>
          <w:sz w:val="28"/>
          <w:szCs w:val="28"/>
        </w:rPr>
        <w:t>787 308,0</w:t>
      </w:r>
      <w:r>
        <w:rPr>
          <w:rFonts w:eastAsia="MS Mincho"/>
          <w:sz w:val="28"/>
          <w:szCs w:val="28"/>
        </w:rPr>
        <w:t> тыс.тенге</w:t>
      </w:r>
      <w:r w:rsidRPr="000E5AC9">
        <w:rPr>
          <w:rFonts w:eastAsia="MS Mincho"/>
          <w:sz w:val="28"/>
          <w:szCs w:val="28"/>
        </w:rPr>
        <w:t xml:space="preserve">, </w:t>
      </w:r>
      <w:r w:rsidRPr="000E5AC9">
        <w:rPr>
          <w:color w:val="000000"/>
          <w:sz w:val="28"/>
          <w:szCs w:val="28"/>
          <w:lang w:eastAsia="x-none"/>
        </w:rPr>
        <w:t>в 2022 году – 662 616,0</w:t>
      </w:r>
      <w:r>
        <w:rPr>
          <w:color w:val="000000"/>
          <w:sz w:val="28"/>
          <w:szCs w:val="28"/>
          <w:lang w:eastAsia="x-none"/>
        </w:rPr>
        <w:t> тыс.тенге</w:t>
      </w:r>
      <w:r w:rsidRPr="000E5AC9">
        <w:rPr>
          <w:color w:val="000000"/>
          <w:sz w:val="28"/>
          <w:szCs w:val="28"/>
          <w:lang w:eastAsia="x-none"/>
        </w:rPr>
        <w:t>,</w:t>
      </w:r>
      <w:r w:rsidRPr="00DE6AE3">
        <w:rPr>
          <w:color w:val="000000"/>
          <w:sz w:val="28"/>
          <w:szCs w:val="28"/>
          <w:lang w:eastAsia="x-none"/>
        </w:rPr>
        <w:t xml:space="preserve"> </w:t>
      </w:r>
      <w:r w:rsidRPr="000E5AC9">
        <w:rPr>
          <w:color w:val="000000"/>
          <w:sz w:val="28"/>
          <w:szCs w:val="28"/>
          <w:lang w:eastAsia="x-none"/>
        </w:rPr>
        <w:t>в 202</w:t>
      </w:r>
      <w:r>
        <w:rPr>
          <w:color w:val="000000"/>
          <w:sz w:val="28"/>
          <w:szCs w:val="28"/>
          <w:lang w:eastAsia="x-none"/>
        </w:rPr>
        <w:t>3</w:t>
      </w:r>
      <w:r w:rsidRPr="000E5AC9">
        <w:rPr>
          <w:color w:val="000000"/>
          <w:sz w:val="28"/>
          <w:szCs w:val="28"/>
          <w:lang w:eastAsia="x-none"/>
        </w:rPr>
        <w:t xml:space="preserve"> году – </w:t>
      </w:r>
      <w:r>
        <w:rPr>
          <w:color w:val="000000"/>
          <w:sz w:val="28"/>
          <w:szCs w:val="28"/>
          <w:lang w:eastAsia="x-none"/>
        </w:rPr>
        <w:t>566 474,5 тыс.тенге.</w:t>
      </w:r>
    </w:p>
    <w:p w14:paraId="775D678D" w14:textId="77777777" w:rsidR="005D2DC2" w:rsidRPr="00F843E1" w:rsidRDefault="005D2DC2" w:rsidP="005D2DC2">
      <w:pPr>
        <w:widowControl w:val="0"/>
        <w:pBdr>
          <w:bottom w:val="single" w:sz="4" w:space="31" w:color="FFFFFF"/>
        </w:pBdr>
        <w:tabs>
          <w:tab w:val="left" w:pos="0"/>
        </w:tabs>
        <w:ind w:firstLine="709"/>
        <w:contextualSpacing/>
        <w:jc w:val="both"/>
        <w:rPr>
          <w:rFonts w:eastAsia="MS Mincho"/>
          <w:b/>
          <w:sz w:val="28"/>
          <w:szCs w:val="28"/>
        </w:rPr>
      </w:pPr>
      <w:r w:rsidRPr="00F843E1">
        <w:rPr>
          <w:sz w:val="28"/>
          <w:szCs w:val="28"/>
          <w:lang w:eastAsia="x-none"/>
        </w:rPr>
        <w:t>Дебиторская и кредиторская задолженности отсутствуют.</w:t>
      </w:r>
    </w:p>
    <w:p w14:paraId="555A7C3D" w14:textId="77777777" w:rsidR="005D2DC2" w:rsidRPr="000E5AC9" w:rsidRDefault="005D2DC2" w:rsidP="005D2DC2">
      <w:pPr>
        <w:widowControl w:val="0"/>
        <w:pBdr>
          <w:bottom w:val="single" w:sz="4" w:space="31" w:color="FFFFFF"/>
        </w:pBdr>
        <w:tabs>
          <w:tab w:val="left" w:pos="0"/>
        </w:tabs>
        <w:ind w:firstLine="709"/>
        <w:contextualSpacing/>
        <w:jc w:val="both"/>
        <w:rPr>
          <w:rFonts w:eastAsia="MS Mincho"/>
          <w:b/>
          <w:sz w:val="28"/>
          <w:szCs w:val="28"/>
        </w:rPr>
      </w:pPr>
      <w:r>
        <w:rPr>
          <w:rFonts w:eastAsia="MS Mincho"/>
          <w:b/>
          <w:sz w:val="28"/>
          <w:szCs w:val="28"/>
        </w:rPr>
        <w:t>Бюджетные программы</w:t>
      </w:r>
      <w:r w:rsidRPr="000E5AC9">
        <w:rPr>
          <w:rFonts w:eastAsia="MS Mincho"/>
          <w:b/>
          <w:sz w:val="28"/>
          <w:szCs w:val="28"/>
        </w:rPr>
        <w:t xml:space="preserve">, направленные </w:t>
      </w:r>
      <w:r>
        <w:rPr>
          <w:rFonts w:eastAsia="MS Mincho"/>
          <w:b/>
          <w:sz w:val="28"/>
          <w:szCs w:val="28"/>
        </w:rPr>
        <w:t>на решение иных задач, определенных положением госоргана</w:t>
      </w:r>
    </w:p>
    <w:p w14:paraId="0B5D1F48" w14:textId="77777777" w:rsidR="005D2DC2" w:rsidRPr="00B9683C" w:rsidRDefault="005D2DC2" w:rsidP="005D2DC2">
      <w:pPr>
        <w:widowControl w:val="0"/>
        <w:pBdr>
          <w:bottom w:val="single" w:sz="4" w:space="31" w:color="FFFFFF"/>
        </w:pBdr>
        <w:tabs>
          <w:tab w:val="left" w:pos="0"/>
        </w:tabs>
        <w:ind w:firstLine="709"/>
        <w:jc w:val="both"/>
        <w:rPr>
          <w:sz w:val="28"/>
          <w:szCs w:val="28"/>
        </w:rPr>
      </w:pPr>
      <w:r w:rsidRPr="000E5AC9">
        <w:rPr>
          <w:rFonts w:eastAsia="MS Mincho"/>
          <w:sz w:val="28"/>
          <w:szCs w:val="28"/>
        </w:rPr>
        <w:t>В скорректированном бюджете н</w:t>
      </w:r>
      <w:r w:rsidRPr="000E5AC9">
        <w:rPr>
          <w:color w:val="000000"/>
          <w:sz w:val="28"/>
          <w:szCs w:val="28"/>
        </w:rPr>
        <w:t xml:space="preserve">а реализацию бюджетной </w:t>
      </w:r>
      <w:r w:rsidRPr="000E5AC9">
        <w:rPr>
          <w:sz w:val="28"/>
          <w:szCs w:val="28"/>
        </w:rPr>
        <w:t>программы</w:t>
      </w:r>
      <w:r w:rsidRPr="000E5AC9">
        <w:rPr>
          <w:b/>
          <w:sz w:val="28"/>
          <w:szCs w:val="28"/>
        </w:rPr>
        <w:t xml:space="preserve"> 001 «Формирование государственной политики в области здравоохранения»</w:t>
      </w:r>
      <w:r w:rsidRPr="000E5AC9">
        <w:rPr>
          <w:sz w:val="28"/>
          <w:szCs w:val="28"/>
        </w:rPr>
        <w:t xml:space="preserve"> </w:t>
      </w:r>
      <w:r>
        <w:rPr>
          <w:sz w:val="28"/>
          <w:szCs w:val="28"/>
        </w:rPr>
        <w:t>предусматривались</w:t>
      </w:r>
      <w:r w:rsidRPr="000B097B">
        <w:rPr>
          <w:rFonts w:eastAsia="MS Mincho"/>
          <w:sz w:val="28"/>
          <w:szCs w:val="28"/>
        </w:rPr>
        <w:t xml:space="preserve"> </w:t>
      </w:r>
      <w:r>
        <w:rPr>
          <w:sz w:val="28"/>
          <w:szCs w:val="28"/>
        </w:rPr>
        <w:t>средства в сумме 39 843 595 тыс.тенге</w:t>
      </w:r>
      <w:r w:rsidRPr="00B9683C">
        <w:rPr>
          <w:sz w:val="28"/>
          <w:szCs w:val="28"/>
        </w:rPr>
        <w:t>, исполнение составило 39</w:t>
      </w:r>
      <w:r>
        <w:rPr>
          <w:sz w:val="28"/>
          <w:szCs w:val="28"/>
        </w:rPr>
        <w:t> </w:t>
      </w:r>
      <w:r w:rsidRPr="00B9683C">
        <w:rPr>
          <w:sz w:val="28"/>
          <w:szCs w:val="28"/>
        </w:rPr>
        <w:t>746</w:t>
      </w:r>
      <w:r>
        <w:rPr>
          <w:sz w:val="28"/>
          <w:szCs w:val="28"/>
        </w:rPr>
        <w:t> </w:t>
      </w:r>
      <w:r w:rsidRPr="00B9683C">
        <w:rPr>
          <w:sz w:val="28"/>
          <w:szCs w:val="28"/>
        </w:rPr>
        <w:t>98</w:t>
      </w:r>
      <w:r>
        <w:rPr>
          <w:sz w:val="28"/>
          <w:szCs w:val="28"/>
        </w:rPr>
        <w:t>1</w:t>
      </w:r>
      <w:r w:rsidRPr="00B9683C">
        <w:rPr>
          <w:sz w:val="28"/>
          <w:szCs w:val="28"/>
        </w:rPr>
        <w:t>,</w:t>
      </w:r>
      <w:r>
        <w:rPr>
          <w:sz w:val="28"/>
          <w:szCs w:val="28"/>
        </w:rPr>
        <w:t>6 тыс.тенге</w:t>
      </w:r>
      <w:r w:rsidRPr="00B9683C">
        <w:rPr>
          <w:sz w:val="28"/>
          <w:szCs w:val="28"/>
        </w:rPr>
        <w:t>, или 99,8</w:t>
      </w:r>
      <w:r>
        <w:rPr>
          <w:sz w:val="28"/>
          <w:szCs w:val="28"/>
        </w:rPr>
        <w:t> </w:t>
      </w:r>
      <w:r w:rsidRPr="00B9683C">
        <w:rPr>
          <w:sz w:val="28"/>
          <w:szCs w:val="28"/>
        </w:rPr>
        <w:t>%. Не исполнено 96</w:t>
      </w:r>
      <w:r>
        <w:rPr>
          <w:sz w:val="28"/>
          <w:szCs w:val="28"/>
        </w:rPr>
        <w:t> </w:t>
      </w:r>
      <w:r w:rsidRPr="00B9683C">
        <w:rPr>
          <w:sz w:val="28"/>
          <w:szCs w:val="28"/>
        </w:rPr>
        <w:t>613,4</w:t>
      </w:r>
      <w:r>
        <w:rPr>
          <w:sz w:val="28"/>
          <w:szCs w:val="28"/>
        </w:rPr>
        <w:t xml:space="preserve"> тыс.тенге, из них 95 614,7 тыс.тенге – экономия бюджетных средств. Не освоено 998,7 тыс.тенге - </w:t>
      </w:r>
      <w:r w:rsidRPr="00B9683C">
        <w:rPr>
          <w:sz w:val="28"/>
          <w:szCs w:val="28"/>
        </w:rPr>
        <w:t>невыполнение договорных об</w:t>
      </w:r>
      <w:r>
        <w:rPr>
          <w:sz w:val="28"/>
          <w:szCs w:val="28"/>
        </w:rPr>
        <w:t>язательств поставщиков товаров.</w:t>
      </w:r>
    </w:p>
    <w:p w14:paraId="0E85CEF2" w14:textId="77777777" w:rsidR="005D2DC2" w:rsidRPr="000E5AC9" w:rsidRDefault="005D2DC2" w:rsidP="005D2DC2">
      <w:pPr>
        <w:widowControl w:val="0"/>
        <w:pBdr>
          <w:bottom w:val="single" w:sz="4" w:space="31" w:color="FFFFFF"/>
        </w:pBdr>
        <w:tabs>
          <w:tab w:val="left" w:pos="0"/>
        </w:tabs>
        <w:ind w:firstLine="709"/>
        <w:contextualSpacing/>
        <w:jc w:val="both"/>
        <w:rPr>
          <w:rFonts w:eastAsia="MS Mincho"/>
          <w:sz w:val="28"/>
          <w:szCs w:val="28"/>
        </w:rPr>
      </w:pPr>
      <w:r w:rsidRPr="000E5AC9">
        <w:rPr>
          <w:rFonts w:eastAsia="MS Mincho"/>
          <w:i/>
          <w:iCs/>
          <w:sz w:val="28"/>
          <w:szCs w:val="28"/>
        </w:rPr>
        <w:t xml:space="preserve">Цель бюджетной программы – </w:t>
      </w:r>
      <w:r w:rsidRPr="000E5AC9">
        <w:rPr>
          <w:rFonts w:eastAsia="MS Mincho"/>
          <w:sz w:val="28"/>
          <w:szCs w:val="28"/>
        </w:rPr>
        <w:t>формирование и реализация государственной политики, осуществление межотраслевой координации и государственное управление в области здравоохранения. Содействие повышению уровня и качества жизни населения через обеспечение конституционных гарантий и прав граждан в области здравоохранения.</w:t>
      </w:r>
    </w:p>
    <w:p w14:paraId="3E60DFD3" w14:textId="77777777" w:rsidR="005D2DC2" w:rsidRPr="000E5AC9" w:rsidRDefault="005D2DC2" w:rsidP="005D2DC2">
      <w:pPr>
        <w:widowControl w:val="0"/>
        <w:pBdr>
          <w:bottom w:val="single" w:sz="4" w:space="31" w:color="FFFFFF"/>
        </w:pBdr>
        <w:tabs>
          <w:tab w:val="left" w:pos="0"/>
        </w:tabs>
        <w:ind w:firstLine="709"/>
        <w:contextualSpacing/>
        <w:jc w:val="both"/>
        <w:rPr>
          <w:spacing w:val="1"/>
          <w:sz w:val="28"/>
          <w:szCs w:val="28"/>
        </w:rPr>
      </w:pPr>
      <w:r w:rsidRPr="000E5AC9">
        <w:rPr>
          <w:spacing w:val="1"/>
          <w:sz w:val="28"/>
          <w:szCs w:val="28"/>
        </w:rPr>
        <w:t>Расходы бюджетной программы направленные:</w:t>
      </w:r>
    </w:p>
    <w:p w14:paraId="25776730" w14:textId="77777777" w:rsidR="005D2DC2" w:rsidRPr="00DD5D0D" w:rsidRDefault="005D2DC2" w:rsidP="005D2DC2">
      <w:pPr>
        <w:widowControl w:val="0"/>
        <w:pBdr>
          <w:bottom w:val="single" w:sz="4" w:space="31" w:color="FFFFFF"/>
        </w:pBdr>
        <w:tabs>
          <w:tab w:val="left" w:pos="0"/>
        </w:tabs>
        <w:ind w:firstLine="709"/>
        <w:jc w:val="both"/>
        <w:rPr>
          <w:rFonts w:eastAsia="MS Mincho"/>
          <w:sz w:val="28"/>
          <w:szCs w:val="28"/>
        </w:rPr>
      </w:pPr>
      <w:r w:rsidRPr="000E5AC9">
        <w:rPr>
          <w:b/>
          <w:i/>
          <w:sz w:val="28"/>
          <w:szCs w:val="28"/>
        </w:rPr>
        <w:t>на обеспечение деятельности уполномоченного органа в области здравоохранения</w:t>
      </w:r>
      <w:r w:rsidRPr="000E5AC9">
        <w:rPr>
          <w:i/>
          <w:sz w:val="28"/>
          <w:szCs w:val="28"/>
        </w:rPr>
        <w:t xml:space="preserve"> </w:t>
      </w:r>
      <w:r>
        <w:rPr>
          <w:sz w:val="28"/>
          <w:szCs w:val="28"/>
        </w:rPr>
        <w:t>предусматривались</w:t>
      </w:r>
      <w:r w:rsidRPr="000B097B">
        <w:rPr>
          <w:rFonts w:eastAsia="MS Mincho"/>
          <w:sz w:val="28"/>
          <w:szCs w:val="28"/>
        </w:rPr>
        <w:t xml:space="preserve"> </w:t>
      </w:r>
      <w:r w:rsidRPr="000E5AC9">
        <w:rPr>
          <w:sz w:val="28"/>
          <w:szCs w:val="28"/>
        </w:rPr>
        <w:t xml:space="preserve">средства </w:t>
      </w:r>
      <w:r w:rsidRPr="000E5AC9">
        <w:rPr>
          <w:color w:val="000000"/>
          <w:sz w:val="28"/>
          <w:szCs w:val="28"/>
        </w:rPr>
        <w:t xml:space="preserve">в сумме </w:t>
      </w:r>
      <w:r>
        <w:rPr>
          <w:color w:val="000000"/>
          <w:sz w:val="28"/>
          <w:szCs w:val="28"/>
        </w:rPr>
        <w:t>3 509 227,6 тыс.тенге</w:t>
      </w:r>
      <w:r w:rsidRPr="000E5AC9">
        <w:rPr>
          <w:color w:val="000000"/>
          <w:sz w:val="28"/>
          <w:szCs w:val="28"/>
        </w:rPr>
        <w:t xml:space="preserve">, </w:t>
      </w:r>
      <w:r w:rsidRPr="000E5AC9">
        <w:rPr>
          <w:rFonts w:eastAsia="Calibri"/>
          <w:sz w:val="28"/>
          <w:szCs w:val="28"/>
          <w:lang w:eastAsia="en-US"/>
        </w:rPr>
        <w:lastRenderedPageBreak/>
        <w:t xml:space="preserve">исполнение составило </w:t>
      </w:r>
      <w:r>
        <w:rPr>
          <w:rFonts w:eastAsia="Calibri"/>
          <w:sz w:val="28"/>
          <w:szCs w:val="28"/>
          <w:lang w:eastAsia="en-US"/>
        </w:rPr>
        <w:t>3 509 180,5 тыс.тенге</w:t>
      </w:r>
      <w:r w:rsidRPr="000E5AC9">
        <w:rPr>
          <w:rFonts w:eastAsia="Calibri"/>
          <w:sz w:val="28"/>
          <w:szCs w:val="28"/>
          <w:lang w:eastAsia="en-US"/>
        </w:rPr>
        <w:t xml:space="preserve"> или </w:t>
      </w:r>
      <w:r>
        <w:rPr>
          <w:rFonts w:eastAsia="Calibri"/>
          <w:sz w:val="28"/>
          <w:szCs w:val="28"/>
          <w:lang w:eastAsia="en-US"/>
        </w:rPr>
        <w:t>100</w:t>
      </w:r>
      <w:r w:rsidRPr="000E5AC9">
        <w:rPr>
          <w:rFonts w:eastAsia="Calibri"/>
          <w:sz w:val="28"/>
          <w:szCs w:val="28"/>
          <w:lang w:eastAsia="en-US"/>
        </w:rPr>
        <w:t> %</w:t>
      </w:r>
      <w:r w:rsidRPr="000E5AC9">
        <w:rPr>
          <w:color w:val="000000"/>
          <w:sz w:val="28"/>
          <w:szCs w:val="28"/>
        </w:rPr>
        <w:t xml:space="preserve">. </w:t>
      </w:r>
      <w:r w:rsidRPr="000E5AC9">
        <w:rPr>
          <w:rFonts w:eastAsia="MS Mincho"/>
          <w:sz w:val="28"/>
          <w:szCs w:val="28"/>
        </w:rPr>
        <w:t xml:space="preserve">Не исполнено </w:t>
      </w:r>
      <w:r>
        <w:rPr>
          <w:color w:val="000000"/>
          <w:sz w:val="28"/>
          <w:szCs w:val="28"/>
        </w:rPr>
        <w:t>47,1 тыс.тенге</w:t>
      </w:r>
      <w:r w:rsidRPr="000E5AC9">
        <w:rPr>
          <w:color w:val="000000"/>
          <w:sz w:val="28"/>
          <w:szCs w:val="28"/>
        </w:rPr>
        <w:t xml:space="preserve">, из них </w:t>
      </w:r>
      <w:r w:rsidRPr="00741CBD">
        <w:rPr>
          <w:color w:val="000000"/>
          <w:sz w:val="28"/>
          <w:szCs w:val="28"/>
        </w:rPr>
        <w:t>1,4</w:t>
      </w:r>
      <w:r>
        <w:rPr>
          <w:color w:val="000000"/>
          <w:sz w:val="28"/>
          <w:szCs w:val="28"/>
        </w:rPr>
        <w:t> тыс.тенге</w:t>
      </w:r>
      <w:r w:rsidRPr="00741CBD">
        <w:rPr>
          <w:color w:val="000000"/>
          <w:sz w:val="28"/>
          <w:szCs w:val="28"/>
        </w:rPr>
        <w:t xml:space="preserve"> - экономия средств по резул</w:t>
      </w:r>
      <w:r>
        <w:rPr>
          <w:color w:val="000000"/>
          <w:sz w:val="28"/>
          <w:szCs w:val="28"/>
        </w:rPr>
        <w:t xml:space="preserve">ьтатам государственных закупок; </w:t>
      </w:r>
      <w:r w:rsidRPr="00741CBD">
        <w:rPr>
          <w:color w:val="000000"/>
          <w:sz w:val="28"/>
          <w:szCs w:val="28"/>
        </w:rPr>
        <w:t>43</w:t>
      </w:r>
      <w:r>
        <w:rPr>
          <w:color w:val="000000"/>
          <w:sz w:val="28"/>
          <w:szCs w:val="28"/>
        </w:rPr>
        <w:t> тыс.тенге</w:t>
      </w:r>
      <w:r w:rsidRPr="00741CBD">
        <w:rPr>
          <w:color w:val="000000"/>
          <w:sz w:val="28"/>
          <w:szCs w:val="28"/>
        </w:rPr>
        <w:t xml:space="preserve"> - </w:t>
      </w:r>
      <w:r>
        <w:rPr>
          <w:color w:val="000000"/>
          <w:sz w:val="28"/>
          <w:szCs w:val="28"/>
        </w:rPr>
        <w:t xml:space="preserve">экономия по фонду оплаты труда; </w:t>
      </w:r>
      <w:r w:rsidRPr="00741CBD">
        <w:rPr>
          <w:color w:val="000000"/>
          <w:sz w:val="28"/>
          <w:szCs w:val="28"/>
        </w:rPr>
        <w:t>2,7</w:t>
      </w:r>
      <w:r>
        <w:rPr>
          <w:color w:val="000000"/>
          <w:sz w:val="28"/>
          <w:szCs w:val="28"/>
        </w:rPr>
        <w:t> тыс.тенге</w:t>
      </w:r>
      <w:r w:rsidRPr="00741CBD">
        <w:rPr>
          <w:color w:val="000000"/>
          <w:sz w:val="28"/>
          <w:szCs w:val="28"/>
        </w:rPr>
        <w:t xml:space="preserve"> -экономия по командировочным расходам.</w:t>
      </w:r>
      <w:r w:rsidRPr="000E5AC9">
        <w:rPr>
          <w:rFonts w:eastAsia="MS Mincho"/>
          <w:sz w:val="28"/>
          <w:szCs w:val="28"/>
        </w:rPr>
        <w:t>за счет округления.</w:t>
      </w:r>
    </w:p>
    <w:p w14:paraId="70BE657D" w14:textId="77777777" w:rsidR="005D2DC2" w:rsidRPr="000E5AC9" w:rsidRDefault="005D2DC2" w:rsidP="005D2DC2">
      <w:pPr>
        <w:widowControl w:val="0"/>
        <w:pBdr>
          <w:bottom w:val="single" w:sz="4" w:space="31" w:color="FFFFFF"/>
        </w:pBdr>
        <w:tabs>
          <w:tab w:val="left" w:pos="0"/>
        </w:tabs>
        <w:ind w:firstLine="709"/>
        <w:jc w:val="both"/>
        <w:rPr>
          <w:rFonts w:eastAsiaTheme="minorHAnsi"/>
          <w:i/>
          <w:sz w:val="28"/>
          <w:szCs w:val="28"/>
          <w:lang w:eastAsia="en-US"/>
        </w:rPr>
      </w:pPr>
      <w:r w:rsidRPr="000E5AC9">
        <w:rPr>
          <w:i/>
          <w:color w:val="000000"/>
          <w:sz w:val="28"/>
          <w:szCs w:val="28"/>
        </w:rPr>
        <w:t xml:space="preserve">Достигнут </w:t>
      </w:r>
      <w:r>
        <w:rPr>
          <w:i/>
          <w:color w:val="000000"/>
          <w:sz w:val="28"/>
          <w:szCs w:val="28"/>
        </w:rPr>
        <w:t>1</w:t>
      </w:r>
      <w:r w:rsidRPr="000E5AC9">
        <w:rPr>
          <w:i/>
          <w:color w:val="000000"/>
          <w:sz w:val="28"/>
          <w:szCs w:val="28"/>
        </w:rPr>
        <w:t xml:space="preserve"> показател</w:t>
      </w:r>
      <w:r>
        <w:rPr>
          <w:i/>
          <w:color w:val="000000"/>
          <w:sz w:val="28"/>
          <w:szCs w:val="28"/>
        </w:rPr>
        <w:t>ь</w:t>
      </w:r>
      <w:r w:rsidRPr="000E5AC9">
        <w:rPr>
          <w:i/>
          <w:color w:val="000000"/>
          <w:sz w:val="28"/>
          <w:szCs w:val="28"/>
        </w:rPr>
        <w:t xml:space="preserve"> прямого результата:</w:t>
      </w:r>
    </w:p>
    <w:p w14:paraId="5348706F" w14:textId="77777777" w:rsidR="005D2DC2" w:rsidRPr="000E5AC9" w:rsidRDefault="005D2DC2" w:rsidP="005D2DC2">
      <w:pPr>
        <w:widowControl w:val="0"/>
        <w:pBdr>
          <w:bottom w:val="single" w:sz="4" w:space="31" w:color="FFFFFF"/>
        </w:pBdr>
        <w:tabs>
          <w:tab w:val="left" w:pos="0"/>
        </w:tabs>
        <w:ind w:firstLine="709"/>
        <w:jc w:val="both"/>
        <w:rPr>
          <w:color w:val="000000"/>
          <w:sz w:val="28"/>
          <w:szCs w:val="28"/>
        </w:rPr>
      </w:pPr>
      <w:r w:rsidRPr="000E5AC9">
        <w:rPr>
          <w:color w:val="000000"/>
          <w:sz w:val="28"/>
          <w:szCs w:val="28"/>
        </w:rPr>
        <w:t xml:space="preserve">количество сотрудников, прошедших обучение государственному </w:t>
      </w:r>
      <w:r>
        <w:rPr>
          <w:color w:val="000000"/>
          <w:sz w:val="28"/>
          <w:szCs w:val="28"/>
        </w:rPr>
        <w:t xml:space="preserve">языку </w:t>
      </w:r>
      <w:r w:rsidRPr="000E5AC9">
        <w:rPr>
          <w:color w:val="000000"/>
          <w:sz w:val="28"/>
          <w:szCs w:val="28"/>
        </w:rPr>
        <w:t xml:space="preserve">составило </w:t>
      </w:r>
      <w:r>
        <w:rPr>
          <w:color w:val="000000"/>
          <w:sz w:val="28"/>
          <w:szCs w:val="28"/>
        </w:rPr>
        <w:t>45</w:t>
      </w:r>
      <w:r w:rsidRPr="000E5AC9">
        <w:rPr>
          <w:color w:val="000000"/>
          <w:sz w:val="28"/>
          <w:szCs w:val="28"/>
        </w:rPr>
        <w:t xml:space="preserve"> человек при плане</w:t>
      </w:r>
      <w:r>
        <w:rPr>
          <w:color w:val="000000"/>
          <w:sz w:val="28"/>
          <w:szCs w:val="28"/>
        </w:rPr>
        <w:t xml:space="preserve"> 45;</w:t>
      </w:r>
    </w:p>
    <w:p w14:paraId="1D0E2E44" w14:textId="77777777" w:rsidR="005D2DC2" w:rsidRDefault="005D2DC2" w:rsidP="005D2DC2">
      <w:pPr>
        <w:widowControl w:val="0"/>
        <w:pBdr>
          <w:bottom w:val="single" w:sz="4" w:space="31" w:color="FFFFFF"/>
        </w:pBdr>
        <w:tabs>
          <w:tab w:val="left" w:pos="0"/>
        </w:tabs>
        <w:ind w:firstLine="709"/>
        <w:jc w:val="both"/>
        <w:rPr>
          <w:sz w:val="28"/>
          <w:szCs w:val="28"/>
        </w:rPr>
      </w:pPr>
      <w:r w:rsidRPr="000E5AC9">
        <w:rPr>
          <w:b/>
          <w:i/>
          <w:sz w:val="28"/>
          <w:szCs w:val="28"/>
        </w:rPr>
        <w:t xml:space="preserve">на проведение социологических, аналитических исследований и оказание консалтинговых услуг </w:t>
      </w:r>
      <w:r w:rsidRPr="00B700E4">
        <w:rPr>
          <w:i/>
          <w:sz w:val="28"/>
          <w:szCs w:val="28"/>
        </w:rPr>
        <w:t>государственным заданием</w:t>
      </w:r>
      <w:r>
        <w:rPr>
          <w:b/>
          <w:i/>
          <w:sz w:val="28"/>
          <w:szCs w:val="28"/>
        </w:rPr>
        <w:t xml:space="preserve"> </w:t>
      </w:r>
      <w:r w:rsidRPr="005A13F6">
        <w:rPr>
          <w:iCs/>
          <w:sz w:val="28"/>
          <w:szCs w:val="28"/>
        </w:rPr>
        <w:t>РГП на ПХВ «Национальный научный центр развития здравоохранения имени Салидат Каирбековой</w:t>
      </w:r>
      <w:r w:rsidRPr="005A13F6">
        <w:rPr>
          <w:b/>
          <w:iCs/>
          <w:sz w:val="28"/>
          <w:szCs w:val="28"/>
        </w:rPr>
        <w:t>»</w:t>
      </w:r>
      <w:r>
        <w:rPr>
          <w:b/>
          <w:i/>
          <w:sz w:val="28"/>
          <w:szCs w:val="28"/>
        </w:rPr>
        <w:t xml:space="preserve"> </w:t>
      </w:r>
      <w:r>
        <w:rPr>
          <w:sz w:val="28"/>
          <w:szCs w:val="28"/>
        </w:rPr>
        <w:t>предусматривались</w:t>
      </w:r>
      <w:r w:rsidRPr="000B097B">
        <w:rPr>
          <w:rFonts w:eastAsia="MS Mincho"/>
          <w:sz w:val="28"/>
          <w:szCs w:val="28"/>
        </w:rPr>
        <w:t xml:space="preserve"> </w:t>
      </w:r>
      <w:r w:rsidRPr="0071500E">
        <w:rPr>
          <w:sz w:val="28"/>
          <w:szCs w:val="28"/>
        </w:rPr>
        <w:t xml:space="preserve">средства в сумме </w:t>
      </w:r>
      <w:r>
        <w:rPr>
          <w:sz w:val="28"/>
          <w:szCs w:val="28"/>
        </w:rPr>
        <w:t>1 180 527 тыс.тенге</w:t>
      </w:r>
      <w:r w:rsidRPr="0071500E">
        <w:rPr>
          <w:sz w:val="28"/>
          <w:szCs w:val="28"/>
        </w:rPr>
        <w:t xml:space="preserve">, исполнение составило </w:t>
      </w:r>
      <w:r>
        <w:rPr>
          <w:sz w:val="28"/>
          <w:szCs w:val="28"/>
        </w:rPr>
        <w:t>1 180 526,8 тыс.тенге</w:t>
      </w:r>
      <w:r w:rsidRPr="0071500E">
        <w:rPr>
          <w:sz w:val="28"/>
          <w:szCs w:val="28"/>
        </w:rPr>
        <w:t xml:space="preserve"> или 100</w:t>
      </w:r>
      <w:r>
        <w:rPr>
          <w:sz w:val="28"/>
          <w:szCs w:val="28"/>
        </w:rPr>
        <w:t> </w:t>
      </w:r>
      <w:r w:rsidRPr="0071500E">
        <w:rPr>
          <w:sz w:val="28"/>
          <w:szCs w:val="28"/>
        </w:rPr>
        <w:t xml:space="preserve">%. Не исполнено </w:t>
      </w:r>
      <w:r>
        <w:rPr>
          <w:sz w:val="28"/>
          <w:szCs w:val="28"/>
        </w:rPr>
        <w:t xml:space="preserve">0,2 тыс.тенге - </w:t>
      </w:r>
      <w:r w:rsidRPr="0071500E">
        <w:rPr>
          <w:sz w:val="28"/>
          <w:szCs w:val="28"/>
        </w:rPr>
        <w:t>остаток за счет округления.</w:t>
      </w:r>
    </w:p>
    <w:p w14:paraId="4411954F" w14:textId="77777777" w:rsidR="005D2DC2" w:rsidRPr="000E5AC9" w:rsidRDefault="005D2DC2" w:rsidP="005D2DC2">
      <w:pPr>
        <w:widowControl w:val="0"/>
        <w:pBdr>
          <w:bottom w:val="single" w:sz="4" w:space="31" w:color="FFFFFF"/>
        </w:pBdr>
        <w:tabs>
          <w:tab w:val="left" w:pos="0"/>
        </w:tabs>
        <w:ind w:firstLine="709"/>
        <w:jc w:val="both"/>
        <w:rPr>
          <w:i/>
          <w:color w:val="000000"/>
          <w:sz w:val="28"/>
          <w:szCs w:val="28"/>
        </w:rPr>
      </w:pPr>
      <w:r w:rsidRPr="000E5AC9">
        <w:rPr>
          <w:i/>
          <w:color w:val="000000"/>
          <w:sz w:val="28"/>
          <w:szCs w:val="28"/>
        </w:rPr>
        <w:t xml:space="preserve">Достигнут </w:t>
      </w:r>
      <w:r>
        <w:rPr>
          <w:i/>
          <w:color w:val="000000"/>
          <w:sz w:val="28"/>
          <w:szCs w:val="28"/>
        </w:rPr>
        <w:t>1</w:t>
      </w:r>
      <w:r w:rsidRPr="000E5AC9">
        <w:rPr>
          <w:i/>
          <w:color w:val="000000"/>
          <w:sz w:val="28"/>
          <w:szCs w:val="28"/>
        </w:rPr>
        <w:t xml:space="preserve"> показатели прямого результата:</w:t>
      </w:r>
    </w:p>
    <w:p w14:paraId="7199D0C9" w14:textId="77777777" w:rsidR="005D2DC2" w:rsidRDefault="005D2DC2" w:rsidP="005D2DC2">
      <w:pPr>
        <w:widowControl w:val="0"/>
        <w:pBdr>
          <w:bottom w:val="single" w:sz="4" w:space="31" w:color="FFFFFF"/>
        </w:pBdr>
        <w:tabs>
          <w:tab w:val="left" w:pos="0"/>
        </w:tabs>
        <w:ind w:firstLine="709"/>
        <w:jc w:val="both"/>
        <w:rPr>
          <w:sz w:val="28"/>
          <w:szCs w:val="28"/>
        </w:rPr>
      </w:pPr>
      <w:r>
        <w:rPr>
          <w:rFonts w:eastAsia="MS Mincho"/>
          <w:sz w:val="28"/>
          <w:szCs w:val="28"/>
        </w:rPr>
        <w:t>к</w:t>
      </w:r>
      <w:r w:rsidRPr="000E5AC9">
        <w:rPr>
          <w:rFonts w:eastAsia="MS Mincho"/>
          <w:sz w:val="28"/>
          <w:szCs w:val="28"/>
        </w:rPr>
        <w:t>оличество проведенных социологических, аналитических исследований и оказанных консалтинговых</w:t>
      </w:r>
      <w:r w:rsidRPr="000E5AC9">
        <w:rPr>
          <w:sz w:val="28"/>
          <w:szCs w:val="28"/>
        </w:rPr>
        <w:t xml:space="preserve"> услуг составило 5 ед.</w:t>
      </w:r>
      <w:r w:rsidRPr="000E5AC9">
        <w:rPr>
          <w:color w:val="000000"/>
          <w:sz w:val="28"/>
          <w:szCs w:val="28"/>
        </w:rPr>
        <w:t xml:space="preserve"> при плане 5</w:t>
      </w:r>
      <w:r>
        <w:rPr>
          <w:color w:val="000000"/>
          <w:sz w:val="28"/>
          <w:szCs w:val="28"/>
        </w:rPr>
        <w:t>.</w:t>
      </w:r>
    </w:p>
    <w:p w14:paraId="34EBAE19" w14:textId="77777777" w:rsidR="005D2DC2" w:rsidRPr="00006D90" w:rsidRDefault="005D2DC2" w:rsidP="005D2DC2">
      <w:pPr>
        <w:widowControl w:val="0"/>
        <w:pBdr>
          <w:bottom w:val="single" w:sz="4" w:space="31" w:color="FFFFFF"/>
        </w:pBdr>
        <w:tabs>
          <w:tab w:val="left" w:pos="0"/>
        </w:tabs>
        <w:ind w:firstLine="709"/>
        <w:jc w:val="both"/>
        <w:rPr>
          <w:iCs/>
          <w:sz w:val="28"/>
          <w:szCs w:val="28"/>
        </w:rPr>
      </w:pPr>
      <w:r w:rsidRPr="00006D90">
        <w:rPr>
          <w:iCs/>
          <w:sz w:val="28"/>
          <w:szCs w:val="28"/>
        </w:rPr>
        <w:t xml:space="preserve">Государоственные задания </w:t>
      </w:r>
      <w:r>
        <w:rPr>
          <w:iCs/>
          <w:sz w:val="28"/>
          <w:szCs w:val="28"/>
        </w:rPr>
        <w:t>были направлены:</w:t>
      </w:r>
    </w:p>
    <w:p w14:paraId="5082D151" w14:textId="77777777" w:rsidR="005D2DC2" w:rsidRDefault="005D2DC2" w:rsidP="005D2DC2">
      <w:pPr>
        <w:widowControl w:val="0"/>
        <w:pBdr>
          <w:bottom w:val="single" w:sz="4" w:space="31" w:color="FFFFFF"/>
        </w:pBdr>
        <w:tabs>
          <w:tab w:val="left" w:pos="0"/>
        </w:tabs>
        <w:ind w:firstLine="709"/>
        <w:jc w:val="both"/>
        <w:rPr>
          <w:sz w:val="28"/>
          <w:szCs w:val="28"/>
        </w:rPr>
      </w:pPr>
      <w:r>
        <w:rPr>
          <w:i/>
          <w:sz w:val="28"/>
          <w:szCs w:val="28"/>
        </w:rPr>
        <w:t>н</w:t>
      </w:r>
      <w:r w:rsidRPr="00B700E4">
        <w:rPr>
          <w:i/>
          <w:sz w:val="28"/>
          <w:szCs w:val="28"/>
        </w:rPr>
        <w:t xml:space="preserve">а </w:t>
      </w:r>
      <w:r>
        <w:rPr>
          <w:i/>
          <w:sz w:val="28"/>
          <w:szCs w:val="28"/>
        </w:rPr>
        <w:t>м</w:t>
      </w:r>
      <w:r w:rsidRPr="00B700E4">
        <w:rPr>
          <w:i/>
          <w:sz w:val="28"/>
          <w:szCs w:val="28"/>
        </w:rPr>
        <w:t>етодологическ</w:t>
      </w:r>
      <w:r>
        <w:rPr>
          <w:i/>
          <w:sz w:val="28"/>
          <w:szCs w:val="28"/>
        </w:rPr>
        <w:t>ую</w:t>
      </w:r>
      <w:r w:rsidRPr="00B700E4">
        <w:rPr>
          <w:i/>
          <w:sz w:val="28"/>
          <w:szCs w:val="28"/>
        </w:rPr>
        <w:t xml:space="preserve"> поддержк</w:t>
      </w:r>
      <w:r>
        <w:rPr>
          <w:i/>
          <w:sz w:val="28"/>
          <w:szCs w:val="28"/>
        </w:rPr>
        <w:t>у</w:t>
      </w:r>
      <w:r w:rsidRPr="00B700E4">
        <w:rPr>
          <w:i/>
          <w:sz w:val="28"/>
          <w:szCs w:val="28"/>
        </w:rPr>
        <w:t xml:space="preserve"> реформирования здравоохранения</w:t>
      </w:r>
      <w:r>
        <w:rPr>
          <w:i/>
          <w:sz w:val="28"/>
          <w:szCs w:val="28"/>
        </w:rPr>
        <w:t xml:space="preserve"> в сумме 600 203 тыс.тенге. </w:t>
      </w:r>
    </w:p>
    <w:p w14:paraId="45A50145" w14:textId="77777777" w:rsidR="005D2DC2" w:rsidRDefault="005D2DC2" w:rsidP="005D2DC2">
      <w:pPr>
        <w:widowControl w:val="0"/>
        <w:pBdr>
          <w:bottom w:val="single" w:sz="4" w:space="31" w:color="FFFFFF"/>
        </w:pBdr>
        <w:tabs>
          <w:tab w:val="left" w:pos="0"/>
        </w:tabs>
        <w:ind w:firstLine="709"/>
        <w:jc w:val="both"/>
        <w:rPr>
          <w:sz w:val="28"/>
          <w:szCs w:val="28"/>
        </w:rPr>
      </w:pPr>
      <w:r>
        <w:rPr>
          <w:sz w:val="28"/>
          <w:szCs w:val="28"/>
        </w:rPr>
        <w:t xml:space="preserve">Подготовлен </w:t>
      </w:r>
      <w:r w:rsidRPr="00880F3A">
        <w:rPr>
          <w:sz w:val="28"/>
          <w:szCs w:val="28"/>
        </w:rPr>
        <w:t>аналитический отчет по Национальным счетам здравоохранения за 2022 год с анализом расходов на здравоохранение согласно международной методологии</w:t>
      </w:r>
      <w:r>
        <w:rPr>
          <w:sz w:val="28"/>
          <w:szCs w:val="28"/>
        </w:rPr>
        <w:t xml:space="preserve">, </w:t>
      </w:r>
      <w:r w:rsidRPr="00880F3A">
        <w:rPr>
          <w:sz w:val="28"/>
          <w:szCs w:val="28"/>
        </w:rPr>
        <w:t>20 полных отчетов по оценке технологий здравоохранения (используется для внедрения в перечень ВТМП/СМП, ГОБМП/ОСМС</w:t>
      </w:r>
      <w:r>
        <w:rPr>
          <w:sz w:val="28"/>
          <w:szCs w:val="28"/>
        </w:rPr>
        <w:t xml:space="preserve">; разработан </w:t>
      </w:r>
      <w:r w:rsidRPr="00880F3A">
        <w:rPr>
          <w:sz w:val="28"/>
          <w:szCs w:val="28"/>
        </w:rPr>
        <w:t>национальный стандарт СТ РК «Функциональная модель электронного паспорта здоровья»</w:t>
      </w:r>
      <w:r>
        <w:rPr>
          <w:sz w:val="28"/>
          <w:szCs w:val="28"/>
        </w:rPr>
        <w:t xml:space="preserve">; </w:t>
      </w:r>
      <w:r w:rsidRPr="00880F3A">
        <w:rPr>
          <w:sz w:val="28"/>
          <w:szCs w:val="28"/>
        </w:rPr>
        <w:t>3 отчета по экспертно-аналитическому сопровождению развития формулярной системы Республики Казахстан</w:t>
      </w:r>
      <w:r>
        <w:rPr>
          <w:sz w:val="28"/>
          <w:szCs w:val="28"/>
        </w:rPr>
        <w:t xml:space="preserve">; </w:t>
      </w:r>
      <w:r w:rsidRPr="00880F3A">
        <w:rPr>
          <w:sz w:val="28"/>
          <w:szCs w:val="28"/>
        </w:rPr>
        <w:t>методические рекомендации по Единому национальному вступительному экзамену в резидентуру</w:t>
      </w:r>
      <w:r>
        <w:rPr>
          <w:sz w:val="28"/>
          <w:szCs w:val="28"/>
        </w:rPr>
        <w:t>.</w:t>
      </w:r>
    </w:p>
    <w:p w14:paraId="662E7CAB" w14:textId="77777777" w:rsidR="005D2DC2" w:rsidRDefault="005D2DC2" w:rsidP="005D2DC2">
      <w:pPr>
        <w:widowControl w:val="0"/>
        <w:pBdr>
          <w:bottom w:val="single" w:sz="4" w:space="31" w:color="FFFFFF"/>
        </w:pBdr>
        <w:tabs>
          <w:tab w:val="left" w:pos="0"/>
        </w:tabs>
        <w:ind w:firstLine="709"/>
        <w:jc w:val="both"/>
        <w:rPr>
          <w:sz w:val="28"/>
          <w:szCs w:val="28"/>
        </w:rPr>
      </w:pPr>
      <w:r w:rsidRPr="00880F3A">
        <w:rPr>
          <w:sz w:val="28"/>
          <w:szCs w:val="28"/>
        </w:rPr>
        <w:t xml:space="preserve">Проведен пересмотр и утверждение обновленной методики рейтинговой оценки образовательной деятельности медицинских организаций образования и науки. Сформирован проект Национального доклада по медицинской науке по итогам оценки результативности научно-инновационной деятельности медицинских ВУЗов и научных организаций за 2022 год по ключевым индикаторам и подготовлен раздел Национального доклада по науке «Анализ деятельности Министерства здравоохранения Республики Казахстан». </w:t>
      </w:r>
    </w:p>
    <w:p w14:paraId="2071ACB3" w14:textId="77777777" w:rsidR="005D2DC2" w:rsidRPr="00880F3A" w:rsidRDefault="005D2DC2" w:rsidP="005D2DC2">
      <w:pPr>
        <w:widowControl w:val="0"/>
        <w:pBdr>
          <w:bottom w:val="single" w:sz="4" w:space="31" w:color="FFFFFF"/>
        </w:pBdr>
        <w:tabs>
          <w:tab w:val="left" w:pos="0"/>
        </w:tabs>
        <w:ind w:firstLine="709"/>
        <w:jc w:val="both"/>
        <w:rPr>
          <w:sz w:val="28"/>
          <w:szCs w:val="28"/>
        </w:rPr>
      </w:pPr>
      <w:r>
        <w:rPr>
          <w:sz w:val="28"/>
          <w:szCs w:val="28"/>
        </w:rPr>
        <w:t>П</w:t>
      </w:r>
      <w:r w:rsidRPr="00880F3A">
        <w:rPr>
          <w:sz w:val="28"/>
          <w:szCs w:val="28"/>
        </w:rPr>
        <w:t>роведены мониторинг и актуализация дорожных карт (ДК) биомедицинских исследований 2021-2025 гг, по проведению технологического прогнозирования MedTech, по научно-технологическому развитию здравоохранения по результатам пилотного проекта MedTech. Подготовлен проект концептуальных подходов по развитию медицинской науки на 2024-2028 годы.</w:t>
      </w:r>
    </w:p>
    <w:p w14:paraId="43FB1D2D" w14:textId="77777777" w:rsidR="005D2DC2" w:rsidRPr="00880F3A" w:rsidRDefault="005D2DC2" w:rsidP="005D2DC2">
      <w:pPr>
        <w:widowControl w:val="0"/>
        <w:pBdr>
          <w:bottom w:val="single" w:sz="4" w:space="31" w:color="FFFFFF"/>
        </w:pBdr>
        <w:tabs>
          <w:tab w:val="left" w:pos="0"/>
        </w:tabs>
        <w:ind w:firstLine="709"/>
        <w:jc w:val="both"/>
        <w:rPr>
          <w:sz w:val="28"/>
          <w:szCs w:val="28"/>
        </w:rPr>
      </w:pPr>
      <w:r w:rsidRPr="00880F3A">
        <w:rPr>
          <w:sz w:val="28"/>
          <w:szCs w:val="28"/>
        </w:rPr>
        <w:t xml:space="preserve">Проведена оценка обеспеченности кадровыми ресурсами здравоохранения для последующего практического применения. Разработана методика прогнозирования обеспеченности кадровыми ресурсами здравоохранения, обновленная методика определения дефицита кадровых ресурсов </w:t>
      </w:r>
      <w:r w:rsidRPr="00880F3A">
        <w:rPr>
          <w:sz w:val="28"/>
          <w:szCs w:val="28"/>
        </w:rPr>
        <w:lastRenderedPageBreak/>
        <w:t>здравоохранения.</w:t>
      </w:r>
    </w:p>
    <w:p w14:paraId="139B3280" w14:textId="77777777" w:rsidR="005D2DC2" w:rsidRPr="00880F3A" w:rsidRDefault="005D2DC2" w:rsidP="005D2DC2">
      <w:pPr>
        <w:widowControl w:val="0"/>
        <w:pBdr>
          <w:bottom w:val="single" w:sz="4" w:space="31" w:color="FFFFFF"/>
        </w:pBdr>
        <w:tabs>
          <w:tab w:val="left" w:pos="0"/>
        </w:tabs>
        <w:ind w:firstLine="709"/>
        <w:jc w:val="both"/>
        <w:rPr>
          <w:sz w:val="28"/>
          <w:szCs w:val="28"/>
        </w:rPr>
      </w:pPr>
      <w:r>
        <w:rPr>
          <w:sz w:val="28"/>
          <w:szCs w:val="28"/>
        </w:rPr>
        <w:t>П</w:t>
      </w:r>
      <w:r w:rsidRPr="00880F3A">
        <w:rPr>
          <w:sz w:val="28"/>
          <w:szCs w:val="28"/>
        </w:rPr>
        <w:t xml:space="preserve">роведен обучающий семинар </w:t>
      </w:r>
      <w:r>
        <w:rPr>
          <w:sz w:val="28"/>
          <w:szCs w:val="28"/>
        </w:rPr>
        <w:t>д</w:t>
      </w:r>
      <w:r w:rsidRPr="00880F3A">
        <w:rPr>
          <w:sz w:val="28"/>
          <w:szCs w:val="28"/>
        </w:rPr>
        <w:t xml:space="preserve">ля национальных координаторов, региональных координаторов и ответственных специалистов медицинских организаций регионов по внедрению и мониторингу внедрения клинических протоколов (КП) в практическое здравоохранение. Проведена ревизия актуальных КП за 2013-2018 годы (всего 534 КП), определены клинические протоколы для пролонгации, пересмотра и объединения/ и(или) направления на утрату. Проведен мониторинг внедрения КП в практику по 15 профилям в разрезе 3 уровней оказания медицинской помощи (район/город/область) с выездом во все регионы. Итого мониторингом охвачены 64 медицинские организации, подготовлен общий сводный анализ по всем регионам в разрезе МО и разработаны рекомендации по устранению барьеров. </w:t>
      </w:r>
    </w:p>
    <w:p w14:paraId="43ED023C" w14:textId="77777777" w:rsidR="005D2DC2" w:rsidRDefault="005D2DC2" w:rsidP="005D2DC2">
      <w:pPr>
        <w:widowControl w:val="0"/>
        <w:pBdr>
          <w:bottom w:val="single" w:sz="4" w:space="31" w:color="FFFFFF"/>
        </w:pBdr>
        <w:tabs>
          <w:tab w:val="left" w:pos="0"/>
        </w:tabs>
        <w:ind w:firstLine="709"/>
        <w:jc w:val="both"/>
        <w:rPr>
          <w:sz w:val="28"/>
          <w:szCs w:val="28"/>
        </w:rPr>
      </w:pPr>
      <w:r w:rsidRPr="00880F3A">
        <w:rPr>
          <w:sz w:val="28"/>
          <w:szCs w:val="28"/>
        </w:rPr>
        <w:t>Разработана новая методика расчета рейтинга медицинских организаций, проведен рейтинг МО за II, III, IV – кварталы 2023 года</w:t>
      </w:r>
      <w:r>
        <w:rPr>
          <w:sz w:val="28"/>
          <w:szCs w:val="28"/>
        </w:rPr>
        <w:t>;</w:t>
      </w:r>
    </w:p>
    <w:p w14:paraId="767B984D" w14:textId="77777777" w:rsidR="005D2DC2" w:rsidRDefault="005D2DC2" w:rsidP="005D2DC2">
      <w:pPr>
        <w:widowControl w:val="0"/>
        <w:pBdr>
          <w:bottom w:val="single" w:sz="4" w:space="31" w:color="FFFFFF"/>
        </w:pBdr>
        <w:tabs>
          <w:tab w:val="left" w:pos="0"/>
        </w:tabs>
        <w:ind w:firstLine="709"/>
        <w:jc w:val="both"/>
        <w:rPr>
          <w:sz w:val="28"/>
          <w:szCs w:val="28"/>
        </w:rPr>
      </w:pPr>
      <w:r>
        <w:rPr>
          <w:i/>
          <w:sz w:val="28"/>
          <w:szCs w:val="28"/>
        </w:rPr>
        <w:t>н</w:t>
      </w:r>
      <w:r w:rsidRPr="00132482">
        <w:rPr>
          <w:i/>
          <w:sz w:val="28"/>
          <w:szCs w:val="28"/>
        </w:rPr>
        <w:t>а мониторинг критериев оценки степени риска в сфере оказания медицинских услуг с использованием информационных систем здравоохранения</w:t>
      </w:r>
      <w:r>
        <w:rPr>
          <w:i/>
          <w:sz w:val="28"/>
          <w:szCs w:val="28"/>
        </w:rPr>
        <w:t xml:space="preserve"> в сумме</w:t>
      </w:r>
      <w:r>
        <w:rPr>
          <w:sz w:val="28"/>
          <w:szCs w:val="28"/>
        </w:rPr>
        <w:t xml:space="preserve"> 48 010,9 тыс.тенге. </w:t>
      </w:r>
    </w:p>
    <w:p w14:paraId="7E8EC060" w14:textId="77777777" w:rsidR="005D2DC2" w:rsidRPr="005241A3" w:rsidRDefault="005D2DC2" w:rsidP="005D2DC2">
      <w:pPr>
        <w:widowControl w:val="0"/>
        <w:pBdr>
          <w:bottom w:val="single" w:sz="4" w:space="31" w:color="FFFFFF"/>
        </w:pBdr>
        <w:tabs>
          <w:tab w:val="left" w:pos="0"/>
        </w:tabs>
        <w:ind w:firstLine="709"/>
        <w:jc w:val="both"/>
        <w:rPr>
          <w:sz w:val="28"/>
          <w:szCs w:val="28"/>
        </w:rPr>
      </w:pPr>
      <w:r>
        <w:rPr>
          <w:sz w:val="28"/>
          <w:szCs w:val="28"/>
        </w:rPr>
        <w:t>О</w:t>
      </w:r>
      <w:r w:rsidRPr="005241A3">
        <w:rPr>
          <w:sz w:val="28"/>
          <w:szCs w:val="28"/>
        </w:rPr>
        <w:t>бработаны сведения по источникам информации</w:t>
      </w:r>
      <w:r>
        <w:rPr>
          <w:sz w:val="28"/>
          <w:szCs w:val="28"/>
        </w:rPr>
        <w:t>, р</w:t>
      </w:r>
      <w:r w:rsidRPr="005241A3">
        <w:rPr>
          <w:sz w:val="28"/>
          <w:szCs w:val="28"/>
        </w:rPr>
        <w:t>езультатом</w:t>
      </w:r>
      <w:r>
        <w:rPr>
          <w:sz w:val="28"/>
          <w:szCs w:val="28"/>
        </w:rPr>
        <w:t xml:space="preserve"> которой</w:t>
      </w:r>
      <w:r w:rsidRPr="005241A3">
        <w:rPr>
          <w:sz w:val="28"/>
          <w:szCs w:val="28"/>
        </w:rPr>
        <w:t xml:space="preserve"> явились итоговая оценка степени по каждому субъекту здравоохранения.</w:t>
      </w:r>
    </w:p>
    <w:p w14:paraId="45770D33" w14:textId="77777777" w:rsidR="005D2DC2" w:rsidRPr="005241A3" w:rsidRDefault="005D2DC2" w:rsidP="005D2DC2">
      <w:pPr>
        <w:widowControl w:val="0"/>
        <w:pBdr>
          <w:bottom w:val="single" w:sz="4" w:space="31" w:color="FFFFFF"/>
        </w:pBdr>
        <w:tabs>
          <w:tab w:val="left" w:pos="0"/>
        </w:tabs>
        <w:ind w:firstLine="709"/>
        <w:jc w:val="both"/>
        <w:rPr>
          <w:sz w:val="28"/>
          <w:szCs w:val="28"/>
        </w:rPr>
      </w:pPr>
      <w:r w:rsidRPr="005241A3">
        <w:rPr>
          <w:sz w:val="28"/>
          <w:szCs w:val="28"/>
        </w:rPr>
        <w:t>Сформирован список медицинских организаций в разрезе регионов с указанием степени риска для профилактического контроля с посещением субъекта (объекта) контроля с высокой степенью по субъективным критериям риска для дальнейшего утверждения государственным органом графика проверок на соответствие требованиям.</w:t>
      </w:r>
    </w:p>
    <w:p w14:paraId="03422DC8" w14:textId="77777777" w:rsidR="005D2DC2" w:rsidRDefault="005D2DC2" w:rsidP="005D2DC2">
      <w:pPr>
        <w:widowControl w:val="0"/>
        <w:pBdr>
          <w:bottom w:val="single" w:sz="4" w:space="31" w:color="FFFFFF"/>
        </w:pBdr>
        <w:tabs>
          <w:tab w:val="left" w:pos="0"/>
        </w:tabs>
        <w:ind w:firstLine="709"/>
        <w:jc w:val="both"/>
        <w:rPr>
          <w:sz w:val="28"/>
          <w:szCs w:val="28"/>
        </w:rPr>
      </w:pPr>
      <w:r>
        <w:rPr>
          <w:sz w:val="28"/>
          <w:szCs w:val="28"/>
        </w:rPr>
        <w:t>У</w:t>
      </w:r>
      <w:r w:rsidRPr="005241A3">
        <w:rPr>
          <w:sz w:val="28"/>
          <w:szCs w:val="28"/>
        </w:rPr>
        <w:t>правлени</w:t>
      </w:r>
      <w:r>
        <w:rPr>
          <w:sz w:val="28"/>
          <w:szCs w:val="28"/>
        </w:rPr>
        <w:t>е</w:t>
      </w:r>
      <w:r w:rsidRPr="005241A3">
        <w:rPr>
          <w:sz w:val="28"/>
          <w:szCs w:val="28"/>
        </w:rPr>
        <w:t xml:space="preserve"> качеством медицинских услуг </w:t>
      </w:r>
      <w:r>
        <w:rPr>
          <w:sz w:val="28"/>
          <w:szCs w:val="28"/>
        </w:rPr>
        <w:t xml:space="preserve">осуществлено </w:t>
      </w:r>
      <w:r w:rsidRPr="005241A3">
        <w:rPr>
          <w:sz w:val="28"/>
          <w:szCs w:val="28"/>
        </w:rPr>
        <w:t>посредством информационных систем, а также проведена оценка качества оказания медицинской помощи на основе индикаторной системы и ранжирования поставщиков медицинских услуг не зависимо от форм собственности. Обеспечен</w:t>
      </w:r>
      <w:r>
        <w:rPr>
          <w:sz w:val="28"/>
          <w:szCs w:val="28"/>
        </w:rPr>
        <w:t xml:space="preserve">ы </w:t>
      </w:r>
      <w:r w:rsidRPr="005241A3">
        <w:rPr>
          <w:sz w:val="28"/>
          <w:szCs w:val="28"/>
        </w:rPr>
        <w:t>актуальными, достоверными данными о деятельности субъектов здравоохрания с ранжированием по критериям оценки степени риска в сфере оказания медицинских услуг в разрезе медицинских организаций регионов не зависимо от форм собственности</w:t>
      </w:r>
      <w:r>
        <w:rPr>
          <w:sz w:val="28"/>
          <w:szCs w:val="28"/>
        </w:rPr>
        <w:t xml:space="preserve">; </w:t>
      </w:r>
      <w:r w:rsidRPr="005241A3">
        <w:rPr>
          <w:sz w:val="28"/>
          <w:szCs w:val="28"/>
        </w:rPr>
        <w:t xml:space="preserve"> </w:t>
      </w:r>
    </w:p>
    <w:p w14:paraId="1CE2F360" w14:textId="77777777" w:rsidR="005D2DC2" w:rsidRDefault="005D2DC2" w:rsidP="005D2DC2">
      <w:pPr>
        <w:widowControl w:val="0"/>
        <w:pBdr>
          <w:bottom w:val="single" w:sz="4" w:space="31" w:color="FFFFFF"/>
        </w:pBdr>
        <w:tabs>
          <w:tab w:val="left" w:pos="0"/>
        </w:tabs>
        <w:ind w:firstLine="709"/>
        <w:jc w:val="both"/>
        <w:rPr>
          <w:sz w:val="28"/>
          <w:szCs w:val="28"/>
        </w:rPr>
      </w:pPr>
      <w:r w:rsidRPr="005241A3">
        <w:rPr>
          <w:i/>
          <w:sz w:val="28"/>
          <w:szCs w:val="28"/>
        </w:rPr>
        <w:t>на экспертизу качества клинических протоколов, подлежащих разработке/пересмотру на 2022 и 2023 год (не менее 180 КП)</w:t>
      </w:r>
      <w:r>
        <w:rPr>
          <w:i/>
          <w:sz w:val="28"/>
          <w:szCs w:val="28"/>
        </w:rPr>
        <w:t xml:space="preserve"> в сумме</w:t>
      </w:r>
      <w:r>
        <w:rPr>
          <w:sz w:val="28"/>
          <w:szCs w:val="28"/>
        </w:rPr>
        <w:t xml:space="preserve"> 122 780 тыс.тенге.</w:t>
      </w:r>
    </w:p>
    <w:p w14:paraId="499F79AD" w14:textId="77777777" w:rsidR="005D2DC2" w:rsidRPr="005241A3" w:rsidRDefault="005D2DC2" w:rsidP="005D2DC2">
      <w:pPr>
        <w:widowControl w:val="0"/>
        <w:pBdr>
          <w:bottom w:val="single" w:sz="4" w:space="31" w:color="FFFFFF"/>
        </w:pBdr>
        <w:tabs>
          <w:tab w:val="left" w:pos="0"/>
        </w:tabs>
        <w:ind w:firstLine="709"/>
        <w:jc w:val="both"/>
        <w:rPr>
          <w:sz w:val="28"/>
          <w:szCs w:val="28"/>
        </w:rPr>
      </w:pPr>
      <w:r w:rsidRPr="005241A3">
        <w:rPr>
          <w:sz w:val="28"/>
          <w:szCs w:val="28"/>
        </w:rPr>
        <w:t>Провед</w:t>
      </w:r>
      <w:r>
        <w:rPr>
          <w:sz w:val="28"/>
          <w:szCs w:val="28"/>
        </w:rPr>
        <w:t>а</w:t>
      </w:r>
      <w:r w:rsidRPr="005241A3">
        <w:rPr>
          <w:sz w:val="28"/>
          <w:szCs w:val="28"/>
        </w:rPr>
        <w:t xml:space="preserve"> экспертиз</w:t>
      </w:r>
      <w:r>
        <w:rPr>
          <w:sz w:val="28"/>
          <w:szCs w:val="28"/>
        </w:rPr>
        <w:t>а</w:t>
      </w:r>
      <w:r w:rsidRPr="005241A3">
        <w:rPr>
          <w:sz w:val="28"/>
          <w:szCs w:val="28"/>
        </w:rPr>
        <w:t xml:space="preserve"> качества клинических протоколов на основе принципов доказательной медицины и рациональной фармакотерапии</w:t>
      </w:r>
      <w:r>
        <w:rPr>
          <w:sz w:val="28"/>
          <w:szCs w:val="28"/>
        </w:rPr>
        <w:t xml:space="preserve">.  </w:t>
      </w:r>
      <w:r w:rsidRPr="005241A3">
        <w:rPr>
          <w:sz w:val="28"/>
          <w:szCs w:val="28"/>
        </w:rPr>
        <w:t xml:space="preserve"> </w:t>
      </w:r>
    </w:p>
    <w:p w14:paraId="060BBD7D" w14:textId="77777777" w:rsidR="005D2DC2" w:rsidRPr="005241A3" w:rsidRDefault="005D2DC2" w:rsidP="005D2DC2">
      <w:pPr>
        <w:widowControl w:val="0"/>
        <w:pBdr>
          <w:bottom w:val="single" w:sz="4" w:space="31" w:color="FFFFFF"/>
        </w:pBdr>
        <w:tabs>
          <w:tab w:val="left" w:pos="0"/>
        </w:tabs>
        <w:ind w:firstLine="709"/>
        <w:jc w:val="both"/>
        <w:rPr>
          <w:sz w:val="28"/>
          <w:szCs w:val="28"/>
        </w:rPr>
      </w:pPr>
      <w:r w:rsidRPr="005241A3">
        <w:rPr>
          <w:sz w:val="28"/>
          <w:szCs w:val="28"/>
        </w:rPr>
        <w:t>Клинические протоколы применяются медицинскими организациями всей Республики на всех этапах оказания медицинской помощи.</w:t>
      </w:r>
    </w:p>
    <w:p w14:paraId="0B711D82" w14:textId="77777777" w:rsidR="005D2DC2" w:rsidRPr="005241A3" w:rsidRDefault="005D2DC2" w:rsidP="005D2DC2">
      <w:pPr>
        <w:widowControl w:val="0"/>
        <w:pBdr>
          <w:bottom w:val="single" w:sz="4" w:space="31" w:color="FFFFFF"/>
        </w:pBdr>
        <w:tabs>
          <w:tab w:val="left" w:pos="0"/>
        </w:tabs>
        <w:ind w:firstLine="709"/>
        <w:jc w:val="both"/>
        <w:rPr>
          <w:sz w:val="28"/>
          <w:szCs w:val="28"/>
        </w:rPr>
      </w:pPr>
      <w:r w:rsidRPr="005241A3">
        <w:rPr>
          <w:sz w:val="28"/>
          <w:szCs w:val="28"/>
        </w:rPr>
        <w:t>Экспертиза качества клинических протоколов обеспечивает исключение неэффективных, устаревших методов и технологий здравоохранения, в том числе недоказанных лекарственных средств, обеспечивая тем самым рациональное использование бюджетных средств, направленных на максимальное достижение клинического эффекта.</w:t>
      </w:r>
    </w:p>
    <w:p w14:paraId="0D85C771" w14:textId="77777777" w:rsidR="005D2DC2" w:rsidRDefault="005D2DC2" w:rsidP="005D2DC2">
      <w:pPr>
        <w:widowControl w:val="0"/>
        <w:pBdr>
          <w:bottom w:val="single" w:sz="4" w:space="31" w:color="FFFFFF"/>
        </w:pBdr>
        <w:tabs>
          <w:tab w:val="left" w:pos="0"/>
        </w:tabs>
        <w:ind w:firstLine="709"/>
        <w:jc w:val="both"/>
        <w:rPr>
          <w:sz w:val="28"/>
          <w:szCs w:val="28"/>
        </w:rPr>
      </w:pPr>
      <w:r w:rsidRPr="005241A3">
        <w:rPr>
          <w:sz w:val="28"/>
          <w:szCs w:val="28"/>
        </w:rPr>
        <w:t>Вместе с тем</w:t>
      </w:r>
      <w:r>
        <w:rPr>
          <w:sz w:val="28"/>
          <w:szCs w:val="28"/>
        </w:rPr>
        <w:t>,</w:t>
      </w:r>
      <w:r w:rsidRPr="005241A3">
        <w:rPr>
          <w:sz w:val="28"/>
          <w:szCs w:val="28"/>
        </w:rPr>
        <w:t xml:space="preserve"> экспертиза клинических протоколов обеспечивает </w:t>
      </w:r>
      <w:r w:rsidRPr="005241A3">
        <w:rPr>
          <w:sz w:val="28"/>
          <w:szCs w:val="28"/>
        </w:rPr>
        <w:lastRenderedPageBreak/>
        <w:t>включение новых научно доказанных современных методов диагностики, лечения и медицинской реабилитации, направленное на быстрое выздоровление или улучшение состояния, а также в целом сохранения здоровья населения – главной цели системы здравоохранения</w:t>
      </w:r>
      <w:r>
        <w:rPr>
          <w:sz w:val="28"/>
          <w:szCs w:val="28"/>
        </w:rPr>
        <w:t>;</w:t>
      </w:r>
    </w:p>
    <w:p w14:paraId="6040EAE7" w14:textId="77777777" w:rsidR="005D2DC2" w:rsidRPr="005241A3" w:rsidRDefault="005D2DC2" w:rsidP="005D2DC2">
      <w:pPr>
        <w:widowControl w:val="0"/>
        <w:pBdr>
          <w:bottom w:val="single" w:sz="4" w:space="31" w:color="FFFFFF"/>
        </w:pBdr>
        <w:tabs>
          <w:tab w:val="left" w:pos="0"/>
        </w:tabs>
        <w:ind w:firstLine="709"/>
        <w:jc w:val="both"/>
        <w:rPr>
          <w:i/>
          <w:sz w:val="28"/>
          <w:szCs w:val="28"/>
        </w:rPr>
      </w:pPr>
      <w:r w:rsidRPr="005241A3">
        <w:rPr>
          <w:i/>
          <w:sz w:val="28"/>
          <w:szCs w:val="28"/>
        </w:rPr>
        <w:t xml:space="preserve">на услуги по сбору и обработке данных статистических наблюдений в области здравоохранения </w:t>
      </w:r>
      <w:r>
        <w:rPr>
          <w:i/>
          <w:sz w:val="28"/>
          <w:szCs w:val="28"/>
        </w:rPr>
        <w:t>в сумме</w:t>
      </w:r>
      <w:r w:rsidRPr="005241A3">
        <w:rPr>
          <w:sz w:val="28"/>
          <w:szCs w:val="28"/>
        </w:rPr>
        <w:t xml:space="preserve"> 394</w:t>
      </w:r>
      <w:r>
        <w:rPr>
          <w:sz w:val="28"/>
          <w:szCs w:val="28"/>
        </w:rPr>
        <w:t> </w:t>
      </w:r>
      <w:r w:rsidRPr="005241A3">
        <w:rPr>
          <w:sz w:val="28"/>
          <w:szCs w:val="28"/>
        </w:rPr>
        <w:t>40</w:t>
      </w:r>
      <w:r>
        <w:rPr>
          <w:sz w:val="28"/>
          <w:szCs w:val="28"/>
        </w:rPr>
        <w:t>5,9 тыс.тенге</w:t>
      </w:r>
      <w:r w:rsidRPr="005241A3">
        <w:rPr>
          <w:sz w:val="28"/>
          <w:szCs w:val="28"/>
        </w:rPr>
        <w:t>.</w:t>
      </w:r>
    </w:p>
    <w:p w14:paraId="35808A3E" w14:textId="77777777" w:rsidR="005D2DC2" w:rsidRPr="005241A3" w:rsidRDefault="005D2DC2" w:rsidP="005D2DC2">
      <w:pPr>
        <w:widowControl w:val="0"/>
        <w:pBdr>
          <w:bottom w:val="single" w:sz="4" w:space="31" w:color="FFFFFF"/>
        </w:pBdr>
        <w:tabs>
          <w:tab w:val="left" w:pos="0"/>
        </w:tabs>
        <w:ind w:firstLine="709"/>
        <w:jc w:val="both"/>
        <w:rPr>
          <w:sz w:val="28"/>
          <w:szCs w:val="28"/>
        </w:rPr>
      </w:pPr>
      <w:r>
        <w:rPr>
          <w:sz w:val="28"/>
          <w:szCs w:val="28"/>
        </w:rPr>
        <w:t>С</w:t>
      </w:r>
      <w:r w:rsidRPr="005241A3">
        <w:rPr>
          <w:sz w:val="28"/>
          <w:szCs w:val="28"/>
        </w:rPr>
        <w:t>формирована статистическая и аналитическая информация по основным направлениям деятельности организаций здравоохранения</w:t>
      </w:r>
      <w:r>
        <w:rPr>
          <w:sz w:val="28"/>
          <w:szCs w:val="28"/>
        </w:rPr>
        <w:t>.</w:t>
      </w:r>
    </w:p>
    <w:p w14:paraId="1F443CB3" w14:textId="77777777" w:rsidR="005D2DC2" w:rsidRPr="005241A3" w:rsidRDefault="005D2DC2" w:rsidP="005D2DC2">
      <w:pPr>
        <w:widowControl w:val="0"/>
        <w:pBdr>
          <w:bottom w:val="single" w:sz="4" w:space="31" w:color="FFFFFF"/>
        </w:pBdr>
        <w:tabs>
          <w:tab w:val="left" w:pos="0"/>
        </w:tabs>
        <w:ind w:firstLine="709"/>
        <w:jc w:val="both"/>
        <w:rPr>
          <w:sz w:val="28"/>
          <w:szCs w:val="28"/>
        </w:rPr>
      </w:pPr>
      <w:r>
        <w:rPr>
          <w:sz w:val="28"/>
          <w:szCs w:val="28"/>
        </w:rPr>
        <w:t>С</w:t>
      </w:r>
      <w:r w:rsidRPr="005241A3">
        <w:rPr>
          <w:sz w:val="28"/>
          <w:szCs w:val="28"/>
        </w:rPr>
        <w:t>формирован статистический сборник «Здоровье населения Республики Казахстан и деятельность организаций здравоохранения» за 2021-2022 годы, являющийся источником статистических данных по РК и в разрезе регионов, предназначенный для организаторов здравоохранения и лиц, занимающихся выработкой политики в области здравоохранения.</w:t>
      </w:r>
    </w:p>
    <w:p w14:paraId="17D96025" w14:textId="77777777" w:rsidR="005D2DC2" w:rsidRDefault="005D2DC2" w:rsidP="005D2DC2">
      <w:pPr>
        <w:widowControl w:val="0"/>
        <w:pBdr>
          <w:bottom w:val="single" w:sz="4" w:space="31" w:color="FFFFFF"/>
        </w:pBdr>
        <w:tabs>
          <w:tab w:val="left" w:pos="0"/>
        </w:tabs>
        <w:ind w:firstLine="709"/>
        <w:jc w:val="both"/>
        <w:rPr>
          <w:sz w:val="28"/>
          <w:szCs w:val="28"/>
        </w:rPr>
      </w:pPr>
      <w:r w:rsidRPr="005241A3">
        <w:rPr>
          <w:sz w:val="28"/>
          <w:szCs w:val="28"/>
        </w:rPr>
        <w:t>Осуществлен сбор и формирование статистических данных в области здравоохранения по основным направлениям деятельности медицинских организаций с аналитической информацией и предложениями по вопросам совершенствования организации и качества оказания медицинской помощи в разрезе регионов и субъектов здравоохранения</w:t>
      </w:r>
      <w:r>
        <w:rPr>
          <w:sz w:val="28"/>
          <w:szCs w:val="28"/>
        </w:rPr>
        <w:t>.</w:t>
      </w:r>
      <w:r w:rsidRPr="005241A3">
        <w:rPr>
          <w:sz w:val="28"/>
          <w:szCs w:val="28"/>
        </w:rPr>
        <w:t xml:space="preserve"> </w:t>
      </w:r>
    </w:p>
    <w:p w14:paraId="094A1900" w14:textId="77777777" w:rsidR="005D2DC2" w:rsidRDefault="005D2DC2" w:rsidP="005D2DC2">
      <w:pPr>
        <w:widowControl w:val="0"/>
        <w:pBdr>
          <w:bottom w:val="single" w:sz="4" w:space="31" w:color="FFFFFF"/>
        </w:pBdr>
        <w:tabs>
          <w:tab w:val="left" w:pos="0"/>
        </w:tabs>
        <w:ind w:firstLine="709"/>
        <w:jc w:val="both"/>
        <w:rPr>
          <w:sz w:val="28"/>
          <w:szCs w:val="28"/>
        </w:rPr>
      </w:pPr>
      <w:r w:rsidRPr="005241A3">
        <w:rPr>
          <w:sz w:val="28"/>
          <w:szCs w:val="28"/>
        </w:rPr>
        <w:t>Обеспечен достоверный учет, сбор, обработка и формирование статистических данных по заболеваемости населения и деятельности медицинских организаций</w:t>
      </w:r>
      <w:r>
        <w:rPr>
          <w:sz w:val="28"/>
          <w:szCs w:val="28"/>
        </w:rPr>
        <w:t>;</w:t>
      </w:r>
      <w:r w:rsidRPr="005241A3">
        <w:rPr>
          <w:sz w:val="28"/>
          <w:szCs w:val="28"/>
        </w:rPr>
        <w:t xml:space="preserve"> </w:t>
      </w:r>
    </w:p>
    <w:p w14:paraId="7AADD942" w14:textId="77777777" w:rsidR="005D2DC2" w:rsidRDefault="005D2DC2" w:rsidP="005D2DC2">
      <w:pPr>
        <w:widowControl w:val="0"/>
        <w:pBdr>
          <w:bottom w:val="single" w:sz="4" w:space="31" w:color="FFFFFF"/>
        </w:pBdr>
        <w:tabs>
          <w:tab w:val="left" w:pos="0"/>
        </w:tabs>
        <w:ind w:firstLine="709"/>
        <w:jc w:val="both"/>
        <w:rPr>
          <w:sz w:val="28"/>
          <w:szCs w:val="28"/>
        </w:rPr>
      </w:pPr>
      <w:r w:rsidRPr="00B10287">
        <w:rPr>
          <w:i/>
          <w:sz w:val="28"/>
          <w:szCs w:val="28"/>
        </w:rPr>
        <w:t>на исследование регуляторной базы электронного здравоохранения</w:t>
      </w:r>
      <w:r>
        <w:rPr>
          <w:sz w:val="28"/>
          <w:szCs w:val="28"/>
        </w:rPr>
        <w:t xml:space="preserve"> в сумме 15 127 тыс.тенге.</w:t>
      </w:r>
    </w:p>
    <w:p w14:paraId="7A74A505" w14:textId="77777777" w:rsidR="005D2DC2" w:rsidRDefault="005D2DC2" w:rsidP="005D2DC2">
      <w:pPr>
        <w:widowControl w:val="0"/>
        <w:pBdr>
          <w:bottom w:val="single" w:sz="4" w:space="31" w:color="FFFFFF"/>
        </w:pBdr>
        <w:tabs>
          <w:tab w:val="left" w:pos="0"/>
        </w:tabs>
        <w:ind w:firstLine="709"/>
        <w:jc w:val="both"/>
        <w:rPr>
          <w:sz w:val="28"/>
          <w:szCs w:val="28"/>
        </w:rPr>
      </w:pPr>
      <w:r w:rsidRPr="00B10287">
        <w:rPr>
          <w:sz w:val="28"/>
          <w:szCs w:val="28"/>
        </w:rPr>
        <w:t>Проведен анализ и структурирование данных учетных форм медицинской документации.</w:t>
      </w:r>
      <w:r>
        <w:rPr>
          <w:sz w:val="28"/>
          <w:szCs w:val="28"/>
        </w:rPr>
        <w:t xml:space="preserve"> </w:t>
      </w:r>
      <w:r w:rsidRPr="00B10287">
        <w:rPr>
          <w:sz w:val="28"/>
          <w:szCs w:val="28"/>
        </w:rPr>
        <w:t xml:space="preserve">Одновременно с этим пересмотрены справочники и классификаторы, применяемые в учетных формах медицинской документации, для их последующей применения в информационных системах здравоохранения. </w:t>
      </w:r>
    </w:p>
    <w:p w14:paraId="67EBAE52" w14:textId="77777777" w:rsidR="005D2DC2" w:rsidRPr="00B10287" w:rsidRDefault="005D2DC2" w:rsidP="005D2DC2">
      <w:pPr>
        <w:widowControl w:val="0"/>
        <w:pBdr>
          <w:bottom w:val="single" w:sz="4" w:space="31" w:color="FFFFFF"/>
        </w:pBdr>
        <w:tabs>
          <w:tab w:val="left" w:pos="0"/>
        </w:tabs>
        <w:ind w:firstLine="709"/>
        <w:jc w:val="both"/>
        <w:rPr>
          <w:sz w:val="28"/>
          <w:szCs w:val="28"/>
        </w:rPr>
      </w:pPr>
      <w:r w:rsidRPr="00B10287">
        <w:rPr>
          <w:sz w:val="28"/>
          <w:szCs w:val="28"/>
        </w:rPr>
        <w:t>На основании проведенной работы разработан</w:t>
      </w:r>
      <w:r>
        <w:rPr>
          <w:sz w:val="28"/>
          <w:szCs w:val="28"/>
        </w:rPr>
        <w:t xml:space="preserve">ы </w:t>
      </w:r>
      <w:r w:rsidRPr="00B10287">
        <w:rPr>
          <w:sz w:val="28"/>
          <w:szCs w:val="28"/>
        </w:rPr>
        <w:t>проект</w:t>
      </w:r>
      <w:r>
        <w:rPr>
          <w:sz w:val="28"/>
          <w:szCs w:val="28"/>
        </w:rPr>
        <w:t>ы</w:t>
      </w:r>
      <w:r w:rsidRPr="00B10287">
        <w:rPr>
          <w:sz w:val="28"/>
          <w:szCs w:val="28"/>
        </w:rPr>
        <w:t xml:space="preserve"> приказ</w:t>
      </w:r>
      <w:r>
        <w:rPr>
          <w:sz w:val="28"/>
          <w:szCs w:val="28"/>
        </w:rPr>
        <w:t>ов</w:t>
      </w:r>
      <w:r w:rsidRPr="00B10287">
        <w:rPr>
          <w:sz w:val="28"/>
          <w:szCs w:val="28"/>
        </w:rPr>
        <w:t xml:space="preserve"> </w:t>
      </w:r>
      <w:r>
        <w:rPr>
          <w:sz w:val="28"/>
          <w:szCs w:val="28"/>
        </w:rPr>
        <w:t>«</w:t>
      </w:r>
      <w:r w:rsidRPr="00B10287">
        <w:rPr>
          <w:sz w:val="28"/>
          <w:szCs w:val="28"/>
        </w:rPr>
        <w:t>Об утверждении перечня медицинских и административных данных здравоохранения</w:t>
      </w:r>
      <w:r>
        <w:rPr>
          <w:sz w:val="28"/>
          <w:szCs w:val="28"/>
        </w:rPr>
        <w:t>»,</w:t>
      </w:r>
      <w:r w:rsidRPr="00B10287">
        <w:rPr>
          <w:sz w:val="28"/>
          <w:szCs w:val="28"/>
        </w:rPr>
        <w:t xml:space="preserve"> </w:t>
      </w:r>
      <w:r>
        <w:rPr>
          <w:sz w:val="28"/>
          <w:szCs w:val="28"/>
        </w:rPr>
        <w:t>«</w:t>
      </w:r>
      <w:r w:rsidRPr="00B10287">
        <w:rPr>
          <w:sz w:val="28"/>
          <w:szCs w:val="28"/>
        </w:rPr>
        <w:t>Об утверждении перечня медицинских и административных данных здравоохранения</w:t>
      </w:r>
      <w:r>
        <w:rPr>
          <w:sz w:val="28"/>
          <w:szCs w:val="28"/>
        </w:rPr>
        <w:t>»</w:t>
      </w:r>
      <w:r w:rsidRPr="00B10287">
        <w:rPr>
          <w:sz w:val="28"/>
          <w:szCs w:val="28"/>
        </w:rPr>
        <w:t xml:space="preserve">, </w:t>
      </w:r>
      <w:r>
        <w:rPr>
          <w:sz w:val="28"/>
          <w:szCs w:val="28"/>
        </w:rPr>
        <w:t>«</w:t>
      </w:r>
      <w:r w:rsidRPr="00B10287">
        <w:rPr>
          <w:sz w:val="28"/>
          <w:szCs w:val="28"/>
        </w:rPr>
        <w:t>Об утверждении справочников в области цифрового здравоохранения</w:t>
      </w:r>
      <w:r>
        <w:rPr>
          <w:sz w:val="28"/>
          <w:szCs w:val="28"/>
        </w:rPr>
        <w:t>»</w:t>
      </w:r>
      <w:r w:rsidRPr="00B10287">
        <w:rPr>
          <w:sz w:val="28"/>
          <w:szCs w:val="28"/>
        </w:rPr>
        <w:t xml:space="preserve">. </w:t>
      </w:r>
    </w:p>
    <w:p w14:paraId="578B6338" w14:textId="77777777" w:rsidR="005D2DC2" w:rsidRPr="00132482" w:rsidRDefault="005D2DC2" w:rsidP="005D2DC2">
      <w:pPr>
        <w:widowControl w:val="0"/>
        <w:pBdr>
          <w:bottom w:val="single" w:sz="4" w:space="31" w:color="FFFFFF"/>
        </w:pBdr>
        <w:tabs>
          <w:tab w:val="left" w:pos="0"/>
        </w:tabs>
        <w:ind w:firstLine="709"/>
        <w:jc w:val="both"/>
        <w:rPr>
          <w:sz w:val="28"/>
          <w:szCs w:val="28"/>
        </w:rPr>
      </w:pPr>
      <w:r w:rsidRPr="00B10287">
        <w:rPr>
          <w:sz w:val="28"/>
          <w:szCs w:val="28"/>
        </w:rPr>
        <w:t>Мероприятия проведены в целях перевода в цифровой формат медицинских учетных форм для формирования достоверной медицинской статистики, интегрированной поддержки клинических и управленческих решений, оценки качества и эффективности медицинской помощи</w:t>
      </w:r>
      <w:r>
        <w:rPr>
          <w:sz w:val="28"/>
          <w:szCs w:val="28"/>
        </w:rPr>
        <w:t>;</w:t>
      </w:r>
    </w:p>
    <w:p w14:paraId="196A369C" w14:textId="77777777" w:rsidR="005D2DC2" w:rsidRDefault="005D2DC2" w:rsidP="005D2DC2">
      <w:pPr>
        <w:widowControl w:val="0"/>
        <w:pBdr>
          <w:bottom w:val="single" w:sz="4" w:space="31" w:color="FFFFFF"/>
        </w:pBdr>
        <w:tabs>
          <w:tab w:val="left" w:pos="0"/>
        </w:tabs>
        <w:ind w:firstLine="709"/>
        <w:jc w:val="both"/>
        <w:rPr>
          <w:color w:val="000000"/>
          <w:sz w:val="28"/>
          <w:szCs w:val="28"/>
        </w:rPr>
      </w:pPr>
      <w:r w:rsidRPr="000E5AC9">
        <w:rPr>
          <w:b/>
          <w:i/>
          <w:sz w:val="28"/>
          <w:szCs w:val="28"/>
        </w:rPr>
        <w:t>на обеспечение функционирования информационных систем и информационно-техническое обеспечение государственного органа</w:t>
      </w:r>
      <w:r w:rsidRPr="000E5AC9">
        <w:rPr>
          <w:i/>
          <w:spacing w:val="1"/>
          <w:sz w:val="28"/>
          <w:szCs w:val="28"/>
        </w:rPr>
        <w:t xml:space="preserve"> </w:t>
      </w:r>
      <w:r>
        <w:rPr>
          <w:sz w:val="28"/>
          <w:szCs w:val="28"/>
        </w:rPr>
        <w:t>предусматривались</w:t>
      </w:r>
      <w:r w:rsidRPr="000E5AC9">
        <w:rPr>
          <w:color w:val="000000"/>
          <w:sz w:val="28"/>
          <w:szCs w:val="28"/>
        </w:rPr>
        <w:t xml:space="preserve"> средства в сумме </w:t>
      </w:r>
      <w:r>
        <w:rPr>
          <w:color w:val="000000"/>
          <w:sz w:val="28"/>
          <w:szCs w:val="28"/>
        </w:rPr>
        <w:t>6 574 155,9 тыс.тенге</w:t>
      </w:r>
      <w:r w:rsidRPr="000E5AC9">
        <w:rPr>
          <w:color w:val="000000"/>
          <w:sz w:val="28"/>
          <w:szCs w:val="28"/>
        </w:rPr>
        <w:t xml:space="preserve">, </w:t>
      </w:r>
      <w:r w:rsidRPr="000E5AC9">
        <w:rPr>
          <w:rFonts w:eastAsia="Calibri"/>
          <w:sz w:val="28"/>
          <w:szCs w:val="28"/>
          <w:lang w:eastAsia="en-US"/>
        </w:rPr>
        <w:t xml:space="preserve">исполнено </w:t>
      </w:r>
      <w:r>
        <w:rPr>
          <w:rFonts w:eastAsia="Calibri"/>
          <w:sz w:val="28"/>
          <w:szCs w:val="28"/>
          <w:lang w:eastAsia="en-US"/>
        </w:rPr>
        <w:t>6 483 685,6 тыс.тенге</w:t>
      </w:r>
      <w:r w:rsidRPr="000E5AC9">
        <w:rPr>
          <w:rFonts w:eastAsia="Calibri"/>
          <w:sz w:val="28"/>
          <w:szCs w:val="28"/>
          <w:lang w:eastAsia="en-US"/>
        </w:rPr>
        <w:t xml:space="preserve"> или </w:t>
      </w:r>
      <w:r>
        <w:rPr>
          <w:rFonts w:eastAsia="Calibri"/>
          <w:sz w:val="28"/>
          <w:szCs w:val="28"/>
          <w:lang w:eastAsia="en-US"/>
        </w:rPr>
        <w:t>98,6</w:t>
      </w:r>
      <w:r w:rsidRPr="000E5AC9">
        <w:rPr>
          <w:rFonts w:eastAsia="Calibri"/>
          <w:sz w:val="28"/>
          <w:szCs w:val="28"/>
          <w:lang w:eastAsia="en-US"/>
        </w:rPr>
        <w:t> %</w:t>
      </w:r>
      <w:r w:rsidRPr="000E5AC9">
        <w:rPr>
          <w:color w:val="000000"/>
          <w:sz w:val="28"/>
          <w:szCs w:val="28"/>
        </w:rPr>
        <w:t xml:space="preserve">. Не исполнено – </w:t>
      </w:r>
      <w:r w:rsidRPr="003E1FF4">
        <w:rPr>
          <w:color w:val="000000"/>
          <w:sz w:val="28"/>
          <w:szCs w:val="28"/>
        </w:rPr>
        <w:t>90 470,3</w:t>
      </w:r>
      <w:r>
        <w:rPr>
          <w:color w:val="000000"/>
          <w:sz w:val="28"/>
          <w:szCs w:val="28"/>
        </w:rPr>
        <w:t> тыс.тенге</w:t>
      </w:r>
      <w:r w:rsidRPr="000E5AC9">
        <w:rPr>
          <w:color w:val="000000"/>
          <w:sz w:val="28"/>
          <w:szCs w:val="28"/>
        </w:rPr>
        <w:t xml:space="preserve">, из них: </w:t>
      </w:r>
      <w:r w:rsidRPr="00A40A55">
        <w:rPr>
          <w:color w:val="000000"/>
          <w:sz w:val="28"/>
          <w:szCs w:val="28"/>
        </w:rPr>
        <w:t>90</w:t>
      </w:r>
      <w:r>
        <w:rPr>
          <w:color w:val="000000"/>
          <w:sz w:val="28"/>
          <w:szCs w:val="28"/>
        </w:rPr>
        <w:t> </w:t>
      </w:r>
      <w:r w:rsidRPr="00A40A55">
        <w:rPr>
          <w:color w:val="000000"/>
          <w:sz w:val="28"/>
          <w:szCs w:val="28"/>
        </w:rPr>
        <w:t>445,1</w:t>
      </w:r>
      <w:r>
        <w:rPr>
          <w:color w:val="000000"/>
          <w:sz w:val="28"/>
          <w:szCs w:val="28"/>
        </w:rPr>
        <w:t> тыс.тенге</w:t>
      </w:r>
      <w:r w:rsidRPr="00A40A55">
        <w:rPr>
          <w:color w:val="000000"/>
          <w:sz w:val="28"/>
          <w:szCs w:val="28"/>
        </w:rPr>
        <w:t xml:space="preserve"> - экономия средств по резул</w:t>
      </w:r>
      <w:r>
        <w:rPr>
          <w:color w:val="000000"/>
          <w:sz w:val="28"/>
          <w:szCs w:val="28"/>
        </w:rPr>
        <w:t>ьтатам государственных закупок, 0,2 тыс.тенге</w:t>
      </w:r>
      <w:r w:rsidRPr="00A40A55">
        <w:rPr>
          <w:color w:val="000000"/>
          <w:sz w:val="28"/>
          <w:szCs w:val="28"/>
        </w:rPr>
        <w:t xml:space="preserve"> - остаток за счет округления.</w:t>
      </w:r>
      <w:r>
        <w:rPr>
          <w:color w:val="000000"/>
          <w:sz w:val="28"/>
          <w:szCs w:val="28"/>
        </w:rPr>
        <w:t xml:space="preserve"> Не освоено </w:t>
      </w:r>
      <w:r w:rsidRPr="00A40A55">
        <w:rPr>
          <w:color w:val="000000"/>
          <w:sz w:val="28"/>
          <w:szCs w:val="28"/>
        </w:rPr>
        <w:t>25</w:t>
      </w:r>
      <w:r>
        <w:rPr>
          <w:color w:val="000000"/>
          <w:sz w:val="28"/>
          <w:szCs w:val="28"/>
        </w:rPr>
        <w:t> тыс.тенге</w:t>
      </w:r>
      <w:r w:rsidRPr="00A40A55">
        <w:rPr>
          <w:color w:val="000000"/>
          <w:sz w:val="28"/>
          <w:szCs w:val="28"/>
        </w:rPr>
        <w:t xml:space="preserve"> - оплата произведена за факти</w:t>
      </w:r>
      <w:r>
        <w:rPr>
          <w:color w:val="000000"/>
          <w:sz w:val="28"/>
          <w:szCs w:val="28"/>
        </w:rPr>
        <w:t>чески оказанный объем услуг.</w:t>
      </w:r>
    </w:p>
    <w:p w14:paraId="1ABDBB4B" w14:textId="77777777" w:rsidR="005D2DC2" w:rsidRPr="000E5AC9" w:rsidRDefault="005D2DC2" w:rsidP="005D2DC2">
      <w:pPr>
        <w:widowControl w:val="0"/>
        <w:pBdr>
          <w:bottom w:val="single" w:sz="4" w:space="31" w:color="FFFFFF"/>
        </w:pBdr>
        <w:tabs>
          <w:tab w:val="left" w:pos="0"/>
        </w:tabs>
        <w:ind w:firstLine="709"/>
        <w:jc w:val="both"/>
        <w:rPr>
          <w:color w:val="000000"/>
          <w:sz w:val="28"/>
          <w:szCs w:val="28"/>
        </w:rPr>
      </w:pPr>
      <w:r w:rsidRPr="000E5AC9">
        <w:rPr>
          <w:i/>
          <w:color w:val="000000"/>
          <w:sz w:val="28"/>
          <w:szCs w:val="28"/>
        </w:rPr>
        <w:t>Достигнут 1 показатель прямого результата:</w:t>
      </w:r>
    </w:p>
    <w:p w14:paraId="7BC6DDB2" w14:textId="77777777" w:rsidR="005D2DC2" w:rsidRPr="000E5AC9" w:rsidRDefault="005D2DC2" w:rsidP="005D2DC2">
      <w:pPr>
        <w:widowControl w:val="0"/>
        <w:pBdr>
          <w:bottom w:val="single" w:sz="4" w:space="31" w:color="FFFFFF"/>
        </w:pBdr>
        <w:tabs>
          <w:tab w:val="left" w:pos="0"/>
        </w:tabs>
        <w:ind w:firstLine="709"/>
        <w:jc w:val="both"/>
        <w:rPr>
          <w:color w:val="000000"/>
          <w:sz w:val="28"/>
          <w:szCs w:val="28"/>
        </w:rPr>
      </w:pPr>
      <w:r w:rsidRPr="000E5AC9">
        <w:rPr>
          <w:rFonts w:eastAsia="Calibri"/>
          <w:sz w:val="28"/>
          <w:szCs w:val="28"/>
          <w:lang w:eastAsia="en-US"/>
        </w:rPr>
        <w:t xml:space="preserve">количество функционирующих информационных систем составило 16 </w:t>
      </w:r>
      <w:r w:rsidRPr="000E5AC9">
        <w:rPr>
          <w:rFonts w:eastAsia="Calibri"/>
          <w:sz w:val="28"/>
          <w:szCs w:val="28"/>
          <w:lang w:eastAsia="en-US"/>
        </w:rPr>
        <w:lastRenderedPageBreak/>
        <w:t>единиц при плане 16</w:t>
      </w:r>
      <w:r>
        <w:rPr>
          <w:rFonts w:eastAsia="Calibri"/>
          <w:sz w:val="28"/>
          <w:szCs w:val="28"/>
          <w:lang w:eastAsia="en-US"/>
        </w:rPr>
        <w:t>.</w:t>
      </w:r>
      <w:r w:rsidRPr="000E5AC9">
        <w:rPr>
          <w:rFonts w:eastAsia="Calibri"/>
          <w:sz w:val="28"/>
          <w:szCs w:val="28"/>
          <w:lang w:eastAsia="en-US"/>
        </w:rPr>
        <w:t xml:space="preserve"> </w:t>
      </w:r>
    </w:p>
    <w:p w14:paraId="1733F160" w14:textId="77777777" w:rsidR="005D2DC2" w:rsidRDefault="005D2DC2" w:rsidP="005D2DC2">
      <w:pPr>
        <w:widowControl w:val="0"/>
        <w:pBdr>
          <w:bottom w:val="single" w:sz="4" w:space="31" w:color="FFFFFF"/>
        </w:pBdr>
        <w:tabs>
          <w:tab w:val="left" w:pos="0"/>
        </w:tabs>
        <w:ind w:firstLine="709"/>
        <w:jc w:val="both"/>
        <w:rPr>
          <w:color w:val="000000"/>
          <w:sz w:val="28"/>
          <w:szCs w:val="28"/>
        </w:rPr>
      </w:pPr>
      <w:r w:rsidRPr="00ED0642">
        <w:rPr>
          <w:color w:val="000000"/>
          <w:sz w:val="28"/>
          <w:szCs w:val="28"/>
        </w:rPr>
        <w:t>Часть средств в сумме 3 268 883,2</w:t>
      </w:r>
      <w:r>
        <w:rPr>
          <w:color w:val="000000"/>
          <w:sz w:val="28"/>
          <w:szCs w:val="28"/>
        </w:rPr>
        <w:t> тыс.тенге</w:t>
      </w:r>
      <w:r w:rsidRPr="00ED0642">
        <w:rPr>
          <w:color w:val="000000"/>
          <w:sz w:val="28"/>
          <w:szCs w:val="28"/>
        </w:rPr>
        <w:t xml:space="preserve"> в рамках </w:t>
      </w:r>
      <w:r w:rsidRPr="00ED0642">
        <w:rPr>
          <w:i/>
          <w:color w:val="000000"/>
          <w:sz w:val="28"/>
          <w:szCs w:val="28"/>
        </w:rPr>
        <w:t>государственого задания</w:t>
      </w:r>
      <w:r w:rsidRPr="00ED0642">
        <w:rPr>
          <w:color w:val="000000"/>
          <w:sz w:val="28"/>
          <w:szCs w:val="28"/>
        </w:rPr>
        <w:t xml:space="preserve"> направлены в РГП на ПХВ «Республиканский центр электронного здравоохранения»</w:t>
      </w:r>
      <w:r>
        <w:rPr>
          <w:color w:val="000000"/>
          <w:sz w:val="28"/>
          <w:szCs w:val="28"/>
        </w:rPr>
        <w:t xml:space="preserve"> н</w:t>
      </w:r>
      <w:r w:rsidRPr="00837141">
        <w:rPr>
          <w:i/>
          <w:color w:val="000000"/>
          <w:sz w:val="28"/>
          <w:szCs w:val="28"/>
        </w:rPr>
        <w:t>а услуги по сопровождению некоторых программных комплексов и электронных регистров (информационных систем) в области здравоохранения, обеспечению эксплуатации национальной телемедицинской сети Республики Казахстан</w:t>
      </w:r>
      <w:r>
        <w:rPr>
          <w:color w:val="000000"/>
          <w:sz w:val="28"/>
          <w:szCs w:val="28"/>
        </w:rPr>
        <w:t>.</w:t>
      </w:r>
    </w:p>
    <w:p w14:paraId="3EBF9F28" w14:textId="77777777" w:rsidR="005D2DC2" w:rsidRDefault="005D2DC2" w:rsidP="005D2DC2">
      <w:pPr>
        <w:widowControl w:val="0"/>
        <w:pBdr>
          <w:bottom w:val="single" w:sz="4" w:space="31" w:color="FFFFFF"/>
        </w:pBdr>
        <w:tabs>
          <w:tab w:val="left" w:pos="0"/>
        </w:tabs>
        <w:ind w:firstLine="709"/>
        <w:jc w:val="both"/>
        <w:rPr>
          <w:color w:val="000000"/>
          <w:sz w:val="28"/>
          <w:szCs w:val="28"/>
        </w:rPr>
      </w:pPr>
      <w:r w:rsidRPr="00837141">
        <w:rPr>
          <w:color w:val="000000"/>
          <w:sz w:val="28"/>
          <w:szCs w:val="28"/>
        </w:rPr>
        <w:t xml:space="preserve">В рамках </w:t>
      </w:r>
      <w:r>
        <w:rPr>
          <w:color w:val="000000"/>
          <w:sz w:val="28"/>
          <w:szCs w:val="28"/>
        </w:rPr>
        <w:t>государственного задания</w:t>
      </w:r>
      <w:r w:rsidRPr="00837141">
        <w:rPr>
          <w:color w:val="000000"/>
          <w:sz w:val="28"/>
          <w:szCs w:val="28"/>
        </w:rPr>
        <w:t xml:space="preserve"> </w:t>
      </w:r>
      <w:r>
        <w:rPr>
          <w:color w:val="000000"/>
          <w:sz w:val="28"/>
          <w:szCs w:val="28"/>
        </w:rPr>
        <w:t>о</w:t>
      </w:r>
      <w:r w:rsidRPr="00837141">
        <w:rPr>
          <w:color w:val="000000"/>
          <w:sz w:val="28"/>
          <w:szCs w:val="28"/>
        </w:rPr>
        <w:t>беспечено штатное функционировани</w:t>
      </w:r>
      <w:r>
        <w:rPr>
          <w:color w:val="000000"/>
          <w:sz w:val="28"/>
          <w:szCs w:val="28"/>
        </w:rPr>
        <w:t>е</w:t>
      </w:r>
      <w:r w:rsidRPr="00837141">
        <w:rPr>
          <w:color w:val="000000"/>
          <w:sz w:val="28"/>
          <w:szCs w:val="28"/>
        </w:rPr>
        <w:t xml:space="preserve"> компонентов и модулей ИС МЗ РК (16 ИС), в том числе серверного оборудования, серверных веб-приложений, серверных консолей, баз данных, сервисов, а также общесистемного и базового программного обеспечения . </w:t>
      </w:r>
    </w:p>
    <w:p w14:paraId="58498C9C" w14:textId="77777777" w:rsidR="005D2DC2" w:rsidRDefault="005D2DC2" w:rsidP="005D2DC2">
      <w:pPr>
        <w:widowControl w:val="0"/>
        <w:pBdr>
          <w:bottom w:val="single" w:sz="4" w:space="31" w:color="FFFFFF"/>
        </w:pBdr>
        <w:tabs>
          <w:tab w:val="left" w:pos="0"/>
        </w:tabs>
        <w:ind w:firstLine="709"/>
        <w:jc w:val="both"/>
        <w:rPr>
          <w:color w:val="000000"/>
          <w:sz w:val="28"/>
          <w:szCs w:val="28"/>
        </w:rPr>
      </w:pPr>
      <w:r w:rsidRPr="00837141">
        <w:rPr>
          <w:color w:val="000000"/>
          <w:sz w:val="28"/>
          <w:szCs w:val="28"/>
        </w:rPr>
        <w:t xml:space="preserve">Выполнены работы </w:t>
      </w:r>
      <w:r>
        <w:rPr>
          <w:color w:val="000000"/>
          <w:sz w:val="28"/>
          <w:szCs w:val="28"/>
        </w:rPr>
        <w:t xml:space="preserve">по </w:t>
      </w:r>
      <w:r w:rsidRPr="00837141">
        <w:rPr>
          <w:color w:val="000000"/>
          <w:sz w:val="28"/>
          <w:szCs w:val="28"/>
        </w:rPr>
        <w:t xml:space="preserve">совершенствованию программного кода и обеспечения стабильного функционирования ИС МЗ РК (16 ИС) на объектах ее эксплуатации и проведения мероприятий по обеспечению эксплуатации Национальной телемедицинской сети с формированием статистических данных по проведению телемедицинских и видео-консультаций, ВКС, медицинских телеконсилиумов, селекторных совещаний, обучающих телелекций и телесеминаров. </w:t>
      </w:r>
    </w:p>
    <w:p w14:paraId="18A416AA" w14:textId="77777777" w:rsidR="005D2DC2" w:rsidRDefault="005D2DC2" w:rsidP="005D2DC2">
      <w:pPr>
        <w:widowControl w:val="0"/>
        <w:pBdr>
          <w:bottom w:val="single" w:sz="4" w:space="31" w:color="FFFFFF"/>
        </w:pBdr>
        <w:tabs>
          <w:tab w:val="left" w:pos="0"/>
        </w:tabs>
        <w:ind w:firstLine="709"/>
        <w:jc w:val="both"/>
        <w:rPr>
          <w:color w:val="000000"/>
          <w:sz w:val="28"/>
          <w:szCs w:val="28"/>
        </w:rPr>
      </w:pPr>
      <w:r w:rsidRPr="00837141">
        <w:rPr>
          <w:color w:val="000000"/>
          <w:sz w:val="28"/>
          <w:szCs w:val="28"/>
        </w:rPr>
        <w:t>Проведена межведомственная интеграция электронных медицинских свидетельств рождении и автоматическое присвоение ИИН (МЦРИАП, МЗ, МЮ, МВД)</w:t>
      </w:r>
      <w:r>
        <w:rPr>
          <w:color w:val="000000"/>
          <w:sz w:val="28"/>
          <w:szCs w:val="28"/>
        </w:rPr>
        <w:t xml:space="preserve">, что </w:t>
      </w:r>
      <w:r w:rsidRPr="00837141">
        <w:rPr>
          <w:color w:val="000000"/>
          <w:sz w:val="28"/>
          <w:szCs w:val="28"/>
        </w:rPr>
        <w:t>позволи</w:t>
      </w:r>
      <w:r>
        <w:rPr>
          <w:color w:val="000000"/>
          <w:sz w:val="28"/>
          <w:szCs w:val="28"/>
        </w:rPr>
        <w:t>ло</w:t>
      </w:r>
      <w:r w:rsidRPr="00837141">
        <w:rPr>
          <w:color w:val="000000"/>
          <w:sz w:val="28"/>
          <w:szCs w:val="28"/>
        </w:rPr>
        <w:t xml:space="preserve"> обеспечить полный охват и учет всех рожденных детей, а также оперативную передачу данных по ребенку для проведения патронажа детей. В целях исключения бумажных больничных листов и обеспечения оперативной передачи данных, обеспечено формирование больничных листов в электронном виде. В электронный формат переведено заключения врачебно – консультационной комиссии в рамках проекта с Министерством просвещения Республики Казахстан в части обучения детей на дому. </w:t>
      </w:r>
    </w:p>
    <w:p w14:paraId="6A063100" w14:textId="77777777" w:rsidR="005D2DC2" w:rsidRDefault="005D2DC2" w:rsidP="005D2DC2">
      <w:pPr>
        <w:widowControl w:val="0"/>
        <w:pBdr>
          <w:bottom w:val="single" w:sz="4" w:space="31" w:color="FFFFFF"/>
        </w:pBdr>
        <w:tabs>
          <w:tab w:val="left" w:pos="0"/>
        </w:tabs>
        <w:ind w:firstLine="709"/>
        <w:jc w:val="both"/>
        <w:rPr>
          <w:color w:val="000000"/>
          <w:sz w:val="28"/>
          <w:szCs w:val="28"/>
        </w:rPr>
      </w:pPr>
      <w:r w:rsidRPr="00837141">
        <w:rPr>
          <w:color w:val="000000"/>
          <w:sz w:val="28"/>
          <w:szCs w:val="28"/>
        </w:rPr>
        <w:t xml:space="preserve">Начаты работы по созданию хранилища данных клинико-диагностических услуг (далее – КДУ). Так, реализован и запущен сервис по обмену результатами данных клинико-диагностических услуг между разными медицинскими организациями. Реализована возможность просмотра  родителям следить о пройденных этапах вакцинации и заранее планировать вакцинацию. Реализовано автоматическое создание рецептов, сгенерированных на основе выписки ЛС и МИ для пациентов, состоящих на диспансерном учете на период не более 3х месяцев. </w:t>
      </w:r>
    </w:p>
    <w:p w14:paraId="0A92C484" w14:textId="77777777" w:rsidR="005D2DC2" w:rsidRPr="00F843E1" w:rsidRDefault="005D2DC2" w:rsidP="005D2DC2">
      <w:pPr>
        <w:widowControl w:val="0"/>
        <w:pBdr>
          <w:bottom w:val="single" w:sz="4" w:space="31" w:color="FFFFFF"/>
        </w:pBdr>
        <w:tabs>
          <w:tab w:val="left" w:pos="0"/>
        </w:tabs>
        <w:ind w:firstLine="709"/>
        <w:jc w:val="both"/>
        <w:rPr>
          <w:sz w:val="28"/>
          <w:szCs w:val="28"/>
        </w:rPr>
      </w:pPr>
      <w:r w:rsidRPr="00837141">
        <w:rPr>
          <w:color w:val="000000"/>
          <w:sz w:val="28"/>
          <w:szCs w:val="28"/>
        </w:rPr>
        <w:t xml:space="preserve">При обеспечении рецепта пациенту, реализована возможность получения подтверждения от пациента с использованием СМС уведомлений с кодом </w:t>
      </w:r>
      <w:r w:rsidRPr="00F843E1">
        <w:rPr>
          <w:sz w:val="28"/>
          <w:szCs w:val="28"/>
        </w:rPr>
        <w:t xml:space="preserve">подтверждения о получении ЛС. </w:t>
      </w:r>
    </w:p>
    <w:p w14:paraId="3B89A491" w14:textId="77777777" w:rsidR="005D2DC2" w:rsidRDefault="005D2DC2" w:rsidP="005D2DC2">
      <w:pPr>
        <w:widowControl w:val="0"/>
        <w:pBdr>
          <w:bottom w:val="single" w:sz="4" w:space="31" w:color="FFFFFF"/>
        </w:pBdr>
        <w:tabs>
          <w:tab w:val="left" w:pos="0"/>
        </w:tabs>
        <w:ind w:firstLine="709"/>
        <w:jc w:val="both"/>
        <w:rPr>
          <w:color w:val="000000"/>
          <w:sz w:val="28"/>
          <w:szCs w:val="28"/>
        </w:rPr>
      </w:pPr>
      <w:r w:rsidRPr="00837141">
        <w:rPr>
          <w:color w:val="000000"/>
          <w:sz w:val="28"/>
          <w:szCs w:val="28"/>
        </w:rPr>
        <w:t>Реализовано QR подтверждени</w:t>
      </w:r>
      <w:r>
        <w:rPr>
          <w:color w:val="000000"/>
          <w:sz w:val="28"/>
          <w:szCs w:val="28"/>
        </w:rPr>
        <w:t>е</w:t>
      </w:r>
      <w:r w:rsidRPr="00837141">
        <w:rPr>
          <w:color w:val="000000"/>
          <w:sz w:val="28"/>
          <w:szCs w:val="28"/>
        </w:rPr>
        <w:t xml:space="preserve"> пациентом факта присутствия на момент получения услуг в медицинской организации с целью борьбы с приписками медицинских услуг</w:t>
      </w:r>
      <w:r>
        <w:rPr>
          <w:color w:val="000000"/>
          <w:sz w:val="28"/>
          <w:szCs w:val="28"/>
        </w:rPr>
        <w:t>;</w:t>
      </w:r>
    </w:p>
    <w:p w14:paraId="2A7B1363" w14:textId="77777777" w:rsidR="005D2DC2" w:rsidRDefault="005D2DC2" w:rsidP="005D2DC2">
      <w:pPr>
        <w:widowControl w:val="0"/>
        <w:pBdr>
          <w:bottom w:val="single" w:sz="4" w:space="31" w:color="FFFFFF"/>
        </w:pBdr>
        <w:tabs>
          <w:tab w:val="left" w:pos="0"/>
        </w:tabs>
        <w:ind w:firstLine="709"/>
        <w:jc w:val="both"/>
        <w:rPr>
          <w:color w:val="000000"/>
          <w:sz w:val="28"/>
          <w:szCs w:val="28"/>
        </w:rPr>
      </w:pPr>
      <w:r w:rsidRPr="000E5AC9">
        <w:rPr>
          <w:b/>
          <w:i/>
          <w:sz w:val="28"/>
          <w:szCs w:val="28"/>
        </w:rPr>
        <w:t>на капитальные расходы Министерства здравоохранения Республики Казахстан</w:t>
      </w:r>
      <w:r w:rsidRPr="000E5AC9">
        <w:rPr>
          <w:color w:val="000000"/>
          <w:sz w:val="28"/>
          <w:szCs w:val="28"/>
        </w:rPr>
        <w:t xml:space="preserve"> </w:t>
      </w:r>
      <w:r>
        <w:rPr>
          <w:sz w:val="28"/>
          <w:szCs w:val="28"/>
        </w:rPr>
        <w:t>предусматривались</w:t>
      </w:r>
      <w:r w:rsidRPr="000E5AC9">
        <w:rPr>
          <w:color w:val="000000"/>
          <w:sz w:val="28"/>
          <w:szCs w:val="28"/>
        </w:rPr>
        <w:t xml:space="preserve"> средства в сумме </w:t>
      </w:r>
      <w:r>
        <w:rPr>
          <w:color w:val="000000"/>
          <w:sz w:val="28"/>
          <w:szCs w:val="28"/>
        </w:rPr>
        <w:t>915 989,1 тыс.тенге</w:t>
      </w:r>
      <w:r w:rsidRPr="000E5AC9">
        <w:rPr>
          <w:color w:val="000000"/>
          <w:sz w:val="28"/>
          <w:szCs w:val="28"/>
        </w:rPr>
        <w:t xml:space="preserve">, </w:t>
      </w:r>
      <w:r w:rsidRPr="000E5AC9">
        <w:rPr>
          <w:rFonts w:eastAsia="Calibri"/>
          <w:sz w:val="28"/>
          <w:szCs w:val="28"/>
          <w:lang w:eastAsia="en-US"/>
        </w:rPr>
        <w:t xml:space="preserve">исполнено </w:t>
      </w:r>
      <w:r>
        <w:rPr>
          <w:rFonts w:eastAsia="Calibri"/>
          <w:sz w:val="28"/>
          <w:szCs w:val="28"/>
          <w:lang w:eastAsia="en-US"/>
        </w:rPr>
        <w:lastRenderedPageBreak/>
        <w:t>915 250,3 тыс.тенге</w:t>
      </w:r>
      <w:r w:rsidRPr="000E5AC9">
        <w:rPr>
          <w:rFonts w:eastAsia="Calibri"/>
          <w:sz w:val="28"/>
          <w:szCs w:val="28"/>
          <w:lang w:eastAsia="en-US"/>
        </w:rPr>
        <w:t xml:space="preserve"> или </w:t>
      </w:r>
      <w:r>
        <w:rPr>
          <w:rFonts w:eastAsia="Calibri"/>
          <w:sz w:val="28"/>
          <w:szCs w:val="28"/>
          <w:lang w:eastAsia="en-US"/>
        </w:rPr>
        <w:t>99,9</w:t>
      </w:r>
      <w:r w:rsidRPr="000E5AC9">
        <w:rPr>
          <w:rFonts w:eastAsia="Calibri"/>
          <w:sz w:val="28"/>
          <w:szCs w:val="28"/>
          <w:lang w:eastAsia="en-US"/>
        </w:rPr>
        <w:t> %</w:t>
      </w:r>
      <w:r w:rsidRPr="000E5AC9">
        <w:rPr>
          <w:color w:val="000000"/>
          <w:sz w:val="28"/>
          <w:szCs w:val="28"/>
        </w:rPr>
        <w:t xml:space="preserve">. Неисполнение </w:t>
      </w:r>
      <w:r w:rsidRPr="00845E59">
        <w:rPr>
          <w:color w:val="000000"/>
          <w:sz w:val="28"/>
          <w:szCs w:val="28"/>
        </w:rPr>
        <w:t>составило 738,8</w:t>
      </w:r>
      <w:r>
        <w:rPr>
          <w:color w:val="000000"/>
          <w:sz w:val="28"/>
          <w:szCs w:val="28"/>
        </w:rPr>
        <w:t xml:space="preserve"> тыс.тенге, из них </w:t>
      </w:r>
      <w:r w:rsidRPr="00A40A55">
        <w:rPr>
          <w:color w:val="000000"/>
          <w:sz w:val="28"/>
          <w:szCs w:val="28"/>
        </w:rPr>
        <w:t>630,4</w:t>
      </w:r>
      <w:r>
        <w:rPr>
          <w:color w:val="000000"/>
          <w:sz w:val="28"/>
          <w:szCs w:val="28"/>
        </w:rPr>
        <w:t> тыс.тенге</w:t>
      </w:r>
      <w:r w:rsidRPr="00A40A55">
        <w:rPr>
          <w:color w:val="000000"/>
          <w:sz w:val="28"/>
          <w:szCs w:val="28"/>
        </w:rPr>
        <w:t xml:space="preserve"> - экономия средств по резул</w:t>
      </w:r>
      <w:r>
        <w:rPr>
          <w:color w:val="000000"/>
          <w:sz w:val="28"/>
          <w:szCs w:val="28"/>
        </w:rPr>
        <w:t>ьтатам государственных закупок. Не освоено 108,4 тыс.тенге</w:t>
      </w:r>
      <w:r w:rsidRPr="00A40A55">
        <w:rPr>
          <w:color w:val="000000"/>
          <w:sz w:val="28"/>
          <w:szCs w:val="28"/>
        </w:rPr>
        <w:t xml:space="preserve"> -</w:t>
      </w:r>
      <w:r>
        <w:rPr>
          <w:color w:val="000000"/>
          <w:sz w:val="28"/>
          <w:szCs w:val="28"/>
        </w:rPr>
        <w:t xml:space="preserve"> </w:t>
      </w:r>
      <w:r w:rsidRPr="00A40A55">
        <w:rPr>
          <w:color w:val="000000"/>
          <w:sz w:val="28"/>
          <w:szCs w:val="28"/>
        </w:rPr>
        <w:t>судебные разбирательства (непоставка товаров поставщиками уличные прожектора)</w:t>
      </w:r>
      <w:r>
        <w:rPr>
          <w:color w:val="000000"/>
          <w:sz w:val="28"/>
          <w:szCs w:val="28"/>
        </w:rPr>
        <w:t>.</w:t>
      </w:r>
    </w:p>
    <w:p w14:paraId="4EA38618" w14:textId="77777777" w:rsidR="005D2DC2" w:rsidRPr="00A40A55" w:rsidRDefault="005D2DC2" w:rsidP="005D2DC2">
      <w:pPr>
        <w:widowControl w:val="0"/>
        <w:pBdr>
          <w:bottom w:val="single" w:sz="4" w:space="31" w:color="FFFFFF"/>
        </w:pBdr>
        <w:tabs>
          <w:tab w:val="left" w:pos="0"/>
        </w:tabs>
        <w:ind w:firstLine="709"/>
        <w:jc w:val="both"/>
        <w:rPr>
          <w:color w:val="000000"/>
          <w:sz w:val="28"/>
          <w:szCs w:val="28"/>
        </w:rPr>
      </w:pPr>
      <w:r>
        <w:rPr>
          <w:i/>
          <w:color w:val="000000"/>
          <w:sz w:val="28"/>
          <w:szCs w:val="28"/>
        </w:rPr>
        <w:t>Достигнуты 3</w:t>
      </w:r>
      <w:r w:rsidRPr="00A40A55">
        <w:rPr>
          <w:i/>
          <w:color w:val="000000"/>
          <w:sz w:val="28"/>
          <w:szCs w:val="28"/>
        </w:rPr>
        <w:t xml:space="preserve"> показате</w:t>
      </w:r>
      <w:r>
        <w:rPr>
          <w:i/>
          <w:color w:val="000000"/>
          <w:sz w:val="28"/>
          <w:szCs w:val="28"/>
        </w:rPr>
        <w:t xml:space="preserve">ля </w:t>
      </w:r>
      <w:r w:rsidRPr="000E5AC9">
        <w:rPr>
          <w:i/>
          <w:color w:val="000000"/>
          <w:sz w:val="28"/>
          <w:szCs w:val="28"/>
        </w:rPr>
        <w:t>прямого результата</w:t>
      </w:r>
      <w:r>
        <w:rPr>
          <w:i/>
          <w:color w:val="000000"/>
          <w:sz w:val="28"/>
          <w:szCs w:val="28"/>
        </w:rPr>
        <w:t>:</w:t>
      </w:r>
      <w:r w:rsidRPr="000E5AC9">
        <w:rPr>
          <w:i/>
          <w:color w:val="000000"/>
          <w:sz w:val="28"/>
          <w:szCs w:val="28"/>
        </w:rPr>
        <w:t xml:space="preserve"> </w:t>
      </w:r>
    </w:p>
    <w:p w14:paraId="725C2B58" w14:textId="77777777" w:rsidR="005D2DC2" w:rsidRPr="00D21D01" w:rsidRDefault="005D2DC2" w:rsidP="005D2DC2">
      <w:pPr>
        <w:widowControl w:val="0"/>
        <w:pBdr>
          <w:bottom w:val="single" w:sz="4" w:space="31" w:color="FFFFFF"/>
        </w:pBdr>
        <w:tabs>
          <w:tab w:val="left" w:pos="0"/>
        </w:tabs>
        <w:ind w:firstLine="709"/>
        <w:jc w:val="both"/>
        <w:rPr>
          <w:rFonts w:eastAsia="MS Mincho"/>
          <w:sz w:val="28"/>
          <w:szCs w:val="28"/>
        </w:rPr>
      </w:pPr>
      <w:r>
        <w:rPr>
          <w:rFonts w:eastAsia="MS Mincho"/>
          <w:sz w:val="28"/>
          <w:szCs w:val="28"/>
        </w:rPr>
        <w:t>к</w:t>
      </w:r>
      <w:r w:rsidRPr="00A40A55">
        <w:rPr>
          <w:rFonts w:eastAsia="MS Mincho"/>
          <w:sz w:val="28"/>
          <w:szCs w:val="28"/>
        </w:rPr>
        <w:t>оличество приобретенного программного обеспечения, рабочих станций, инфраструктурного оборудования</w:t>
      </w:r>
      <w:r>
        <w:rPr>
          <w:rFonts w:eastAsia="MS Mincho"/>
          <w:sz w:val="28"/>
          <w:szCs w:val="28"/>
        </w:rPr>
        <w:t xml:space="preserve"> составило 919</w:t>
      </w:r>
      <w:r w:rsidRPr="000E5AC9">
        <w:rPr>
          <w:rFonts w:eastAsia="MS Mincho"/>
          <w:sz w:val="28"/>
          <w:szCs w:val="28"/>
        </w:rPr>
        <w:t xml:space="preserve"> ед. при плане </w:t>
      </w:r>
      <w:r>
        <w:rPr>
          <w:rFonts w:eastAsia="MS Mincho"/>
          <w:sz w:val="28"/>
          <w:szCs w:val="28"/>
        </w:rPr>
        <w:t xml:space="preserve">895, </w:t>
      </w:r>
      <w:r w:rsidRPr="00D21D01">
        <w:rPr>
          <w:rFonts w:eastAsia="MS Mincho"/>
          <w:sz w:val="28"/>
          <w:szCs w:val="28"/>
        </w:rPr>
        <w:t>дополнительно закуплено 24 единиц за счет экономии по результатам госзакупки;</w:t>
      </w:r>
    </w:p>
    <w:p w14:paraId="54F7CCFF" w14:textId="77777777" w:rsidR="005D2DC2" w:rsidRDefault="005D2DC2" w:rsidP="005D2DC2">
      <w:pPr>
        <w:widowControl w:val="0"/>
        <w:pBdr>
          <w:bottom w:val="single" w:sz="4" w:space="31" w:color="FFFFFF"/>
        </w:pBdr>
        <w:tabs>
          <w:tab w:val="left" w:pos="0"/>
        </w:tabs>
        <w:ind w:firstLine="709"/>
        <w:jc w:val="both"/>
        <w:rPr>
          <w:bCs/>
          <w:sz w:val="28"/>
          <w:szCs w:val="28"/>
        </w:rPr>
      </w:pPr>
      <w:r>
        <w:rPr>
          <w:bCs/>
          <w:sz w:val="28"/>
          <w:szCs w:val="28"/>
        </w:rPr>
        <w:t>к</w:t>
      </w:r>
      <w:r w:rsidRPr="00A40A55">
        <w:rPr>
          <w:bCs/>
          <w:sz w:val="28"/>
          <w:szCs w:val="28"/>
        </w:rPr>
        <w:t>оличество приобретенных автотранспортных средств для санитарно-эпидемиологической службы</w:t>
      </w:r>
      <w:r>
        <w:rPr>
          <w:bCs/>
          <w:sz w:val="28"/>
          <w:szCs w:val="28"/>
        </w:rPr>
        <w:t xml:space="preserve"> </w:t>
      </w:r>
      <w:r w:rsidRPr="00A40A55">
        <w:rPr>
          <w:bCs/>
          <w:sz w:val="28"/>
          <w:szCs w:val="28"/>
        </w:rPr>
        <w:t xml:space="preserve">составило </w:t>
      </w:r>
      <w:r>
        <w:rPr>
          <w:bCs/>
          <w:sz w:val="28"/>
          <w:szCs w:val="28"/>
        </w:rPr>
        <w:t>60 ед. при плане 60</w:t>
      </w:r>
      <w:r w:rsidRPr="00A40A55">
        <w:rPr>
          <w:bCs/>
          <w:sz w:val="28"/>
          <w:szCs w:val="28"/>
        </w:rPr>
        <w:t>;</w:t>
      </w:r>
    </w:p>
    <w:p w14:paraId="4180408F" w14:textId="77777777" w:rsidR="005D2DC2" w:rsidRDefault="005D2DC2" w:rsidP="005D2DC2">
      <w:pPr>
        <w:widowControl w:val="0"/>
        <w:pBdr>
          <w:bottom w:val="single" w:sz="4" w:space="31" w:color="FFFFFF"/>
        </w:pBdr>
        <w:tabs>
          <w:tab w:val="left" w:pos="0"/>
        </w:tabs>
        <w:ind w:firstLine="709"/>
        <w:jc w:val="both"/>
        <w:rPr>
          <w:bCs/>
          <w:sz w:val="28"/>
          <w:szCs w:val="28"/>
        </w:rPr>
      </w:pPr>
      <w:r>
        <w:rPr>
          <w:bCs/>
          <w:sz w:val="28"/>
          <w:szCs w:val="28"/>
        </w:rPr>
        <w:t>к</w:t>
      </w:r>
      <w:r w:rsidRPr="00A40A55">
        <w:rPr>
          <w:bCs/>
          <w:sz w:val="28"/>
          <w:szCs w:val="28"/>
        </w:rPr>
        <w:t xml:space="preserve">оличество приобретенных </w:t>
      </w:r>
      <w:r w:rsidRPr="00C4283D">
        <w:rPr>
          <w:bCs/>
          <w:sz w:val="28"/>
          <w:szCs w:val="28"/>
        </w:rPr>
        <w:t>видеоконференцсвязи</w:t>
      </w:r>
      <w:r>
        <w:rPr>
          <w:bCs/>
          <w:sz w:val="28"/>
          <w:szCs w:val="28"/>
        </w:rPr>
        <w:t xml:space="preserve"> для санитарно </w:t>
      </w:r>
      <w:r w:rsidRPr="00A40A55">
        <w:rPr>
          <w:bCs/>
          <w:sz w:val="28"/>
          <w:szCs w:val="28"/>
        </w:rPr>
        <w:t>эпидемиологической службы</w:t>
      </w:r>
      <w:r w:rsidRPr="00A40A55">
        <w:t xml:space="preserve"> </w:t>
      </w:r>
      <w:r>
        <w:rPr>
          <w:bCs/>
          <w:sz w:val="28"/>
          <w:szCs w:val="28"/>
        </w:rPr>
        <w:t>составило 3 ед. при плане 3;</w:t>
      </w:r>
    </w:p>
    <w:p w14:paraId="70397355" w14:textId="77777777" w:rsidR="005D2DC2" w:rsidRDefault="005D2DC2" w:rsidP="005D2DC2">
      <w:pPr>
        <w:widowControl w:val="0"/>
        <w:pBdr>
          <w:bottom w:val="single" w:sz="4" w:space="31" w:color="FFFFFF"/>
        </w:pBdr>
        <w:tabs>
          <w:tab w:val="left" w:pos="0"/>
        </w:tabs>
        <w:ind w:firstLine="709"/>
        <w:jc w:val="both"/>
        <w:rPr>
          <w:color w:val="000000"/>
          <w:sz w:val="28"/>
          <w:szCs w:val="28"/>
        </w:rPr>
      </w:pPr>
      <w:r w:rsidRPr="000E5AC9">
        <w:rPr>
          <w:b/>
          <w:i/>
          <w:sz w:val="28"/>
          <w:szCs w:val="28"/>
        </w:rPr>
        <w:t>на текущие административные расходы</w:t>
      </w:r>
      <w:r w:rsidRPr="000E5AC9">
        <w:rPr>
          <w:i/>
          <w:spacing w:val="1"/>
          <w:sz w:val="28"/>
          <w:szCs w:val="28"/>
        </w:rPr>
        <w:t xml:space="preserve"> </w:t>
      </w:r>
      <w:r>
        <w:rPr>
          <w:sz w:val="28"/>
          <w:szCs w:val="28"/>
        </w:rPr>
        <w:t>предусматривались</w:t>
      </w:r>
      <w:r w:rsidRPr="000B097B">
        <w:rPr>
          <w:rFonts w:eastAsia="MS Mincho"/>
          <w:sz w:val="28"/>
          <w:szCs w:val="28"/>
        </w:rPr>
        <w:t xml:space="preserve"> </w:t>
      </w:r>
      <w:r w:rsidRPr="000E5AC9">
        <w:rPr>
          <w:color w:val="000000"/>
          <w:sz w:val="28"/>
          <w:szCs w:val="28"/>
        </w:rPr>
        <w:t xml:space="preserve">средства в сумме </w:t>
      </w:r>
      <w:r>
        <w:rPr>
          <w:color w:val="000000"/>
          <w:sz w:val="28"/>
          <w:szCs w:val="28"/>
        </w:rPr>
        <w:t>27 663 695,4 тыс.тенге</w:t>
      </w:r>
      <w:r w:rsidRPr="000E5AC9">
        <w:rPr>
          <w:color w:val="000000"/>
          <w:sz w:val="28"/>
          <w:szCs w:val="28"/>
        </w:rPr>
        <w:t xml:space="preserve">, </w:t>
      </w:r>
      <w:r w:rsidRPr="000E5AC9">
        <w:rPr>
          <w:rFonts w:eastAsia="Calibri"/>
          <w:sz w:val="28"/>
          <w:szCs w:val="28"/>
          <w:lang w:eastAsia="en-US"/>
        </w:rPr>
        <w:t xml:space="preserve">исполнено </w:t>
      </w:r>
      <w:r>
        <w:rPr>
          <w:rFonts w:eastAsia="Calibri"/>
          <w:sz w:val="28"/>
          <w:szCs w:val="28"/>
          <w:lang w:eastAsia="en-US"/>
        </w:rPr>
        <w:t>27 658 338,5 тыс.тенге</w:t>
      </w:r>
      <w:r w:rsidRPr="000E5AC9">
        <w:rPr>
          <w:rFonts w:eastAsia="Calibri"/>
          <w:sz w:val="28"/>
          <w:szCs w:val="28"/>
          <w:lang w:eastAsia="en-US"/>
        </w:rPr>
        <w:t xml:space="preserve"> или </w:t>
      </w:r>
      <w:r>
        <w:rPr>
          <w:rFonts w:eastAsia="Calibri"/>
          <w:sz w:val="28"/>
          <w:szCs w:val="28"/>
          <w:lang w:eastAsia="en-US"/>
        </w:rPr>
        <w:t>100</w:t>
      </w:r>
      <w:r w:rsidRPr="000E5AC9">
        <w:rPr>
          <w:rFonts w:eastAsia="Calibri"/>
          <w:sz w:val="28"/>
          <w:szCs w:val="28"/>
          <w:lang w:eastAsia="en-US"/>
        </w:rPr>
        <w:t> %</w:t>
      </w:r>
      <w:r w:rsidRPr="000E5AC9">
        <w:rPr>
          <w:color w:val="000000"/>
          <w:sz w:val="28"/>
          <w:szCs w:val="28"/>
        </w:rPr>
        <w:t xml:space="preserve">. Неисполнение составило в </w:t>
      </w:r>
      <w:r w:rsidRPr="004C08A8">
        <w:rPr>
          <w:color w:val="000000"/>
          <w:sz w:val="28"/>
          <w:szCs w:val="28"/>
        </w:rPr>
        <w:t>сумме 5 356,9</w:t>
      </w:r>
      <w:r>
        <w:rPr>
          <w:color w:val="000000"/>
          <w:sz w:val="28"/>
          <w:szCs w:val="28"/>
        </w:rPr>
        <w:t> тыс.тенге</w:t>
      </w:r>
      <w:r w:rsidRPr="000E5AC9">
        <w:rPr>
          <w:color w:val="000000"/>
          <w:sz w:val="28"/>
          <w:szCs w:val="28"/>
        </w:rPr>
        <w:t>, из них:</w:t>
      </w:r>
      <w:r>
        <w:rPr>
          <w:color w:val="000000"/>
          <w:sz w:val="28"/>
          <w:szCs w:val="28"/>
        </w:rPr>
        <w:t xml:space="preserve"> </w:t>
      </w:r>
      <w:r w:rsidRPr="009822CF">
        <w:rPr>
          <w:color w:val="000000"/>
          <w:sz w:val="28"/>
          <w:szCs w:val="28"/>
        </w:rPr>
        <w:t>3</w:t>
      </w:r>
      <w:r>
        <w:rPr>
          <w:color w:val="000000"/>
          <w:sz w:val="28"/>
          <w:szCs w:val="28"/>
        </w:rPr>
        <w:t> </w:t>
      </w:r>
      <w:r w:rsidRPr="009822CF">
        <w:rPr>
          <w:color w:val="000000"/>
          <w:sz w:val="28"/>
          <w:szCs w:val="28"/>
        </w:rPr>
        <w:t>067,3</w:t>
      </w:r>
      <w:r>
        <w:rPr>
          <w:color w:val="000000"/>
          <w:sz w:val="28"/>
          <w:szCs w:val="28"/>
        </w:rPr>
        <w:t> тыс.тенге</w:t>
      </w:r>
      <w:r w:rsidRPr="009822CF">
        <w:rPr>
          <w:color w:val="000000"/>
          <w:sz w:val="28"/>
          <w:szCs w:val="28"/>
        </w:rPr>
        <w:t xml:space="preserve"> - </w:t>
      </w:r>
      <w:r>
        <w:rPr>
          <w:color w:val="000000"/>
          <w:sz w:val="28"/>
          <w:szCs w:val="28"/>
        </w:rPr>
        <w:t xml:space="preserve">экономия по фонду оплаты труда, </w:t>
      </w:r>
      <w:r w:rsidRPr="009822CF">
        <w:rPr>
          <w:color w:val="000000"/>
          <w:sz w:val="28"/>
          <w:szCs w:val="28"/>
        </w:rPr>
        <w:t>1</w:t>
      </w:r>
      <w:r>
        <w:rPr>
          <w:color w:val="000000"/>
          <w:sz w:val="28"/>
          <w:szCs w:val="28"/>
        </w:rPr>
        <w:t> </w:t>
      </w:r>
      <w:r w:rsidRPr="009822CF">
        <w:rPr>
          <w:color w:val="000000"/>
          <w:sz w:val="28"/>
          <w:szCs w:val="28"/>
        </w:rPr>
        <w:t>033,3</w:t>
      </w:r>
      <w:r>
        <w:rPr>
          <w:color w:val="000000"/>
          <w:sz w:val="28"/>
          <w:szCs w:val="28"/>
        </w:rPr>
        <w:t> тыс.тенге</w:t>
      </w:r>
      <w:r w:rsidRPr="009822CF">
        <w:rPr>
          <w:color w:val="000000"/>
          <w:sz w:val="28"/>
          <w:szCs w:val="28"/>
        </w:rPr>
        <w:t xml:space="preserve"> - экономия средств по резу</w:t>
      </w:r>
      <w:r>
        <w:rPr>
          <w:color w:val="000000"/>
          <w:sz w:val="28"/>
          <w:szCs w:val="28"/>
        </w:rPr>
        <w:t xml:space="preserve">льтатам государственных закупок, </w:t>
      </w:r>
      <w:r w:rsidRPr="009822CF">
        <w:rPr>
          <w:color w:val="000000"/>
          <w:sz w:val="28"/>
          <w:szCs w:val="28"/>
        </w:rPr>
        <w:t>391,1</w:t>
      </w:r>
      <w:r>
        <w:rPr>
          <w:color w:val="000000"/>
          <w:sz w:val="28"/>
          <w:szCs w:val="28"/>
        </w:rPr>
        <w:t> тыс.тенге</w:t>
      </w:r>
      <w:r w:rsidRPr="009822CF">
        <w:rPr>
          <w:color w:val="000000"/>
          <w:sz w:val="28"/>
          <w:szCs w:val="28"/>
        </w:rPr>
        <w:t xml:space="preserve"> - экономия по командировочным ра</w:t>
      </w:r>
      <w:r>
        <w:rPr>
          <w:color w:val="000000"/>
          <w:sz w:val="28"/>
          <w:szCs w:val="28"/>
        </w:rPr>
        <w:t xml:space="preserve">сходам. Не освоено 865,2 тыс.тенге, из них </w:t>
      </w:r>
      <w:r w:rsidRPr="009822CF">
        <w:rPr>
          <w:color w:val="000000"/>
          <w:sz w:val="28"/>
          <w:szCs w:val="28"/>
        </w:rPr>
        <w:t>550,4</w:t>
      </w:r>
      <w:r>
        <w:rPr>
          <w:color w:val="000000"/>
          <w:sz w:val="28"/>
          <w:szCs w:val="28"/>
        </w:rPr>
        <w:t> тыс.тенге</w:t>
      </w:r>
      <w:r w:rsidRPr="009822CF">
        <w:rPr>
          <w:color w:val="000000"/>
          <w:sz w:val="28"/>
          <w:szCs w:val="28"/>
        </w:rPr>
        <w:t xml:space="preserve"> - судебные разбирательства </w:t>
      </w:r>
      <w:r>
        <w:rPr>
          <w:color w:val="000000"/>
          <w:sz w:val="28"/>
          <w:szCs w:val="28"/>
        </w:rPr>
        <w:t xml:space="preserve">(не поставка товара - линолеум), </w:t>
      </w:r>
      <w:r w:rsidRPr="009822CF">
        <w:rPr>
          <w:color w:val="000000"/>
          <w:sz w:val="28"/>
          <w:szCs w:val="28"/>
        </w:rPr>
        <w:t>250,3</w:t>
      </w:r>
      <w:r>
        <w:rPr>
          <w:color w:val="000000"/>
          <w:sz w:val="28"/>
          <w:szCs w:val="28"/>
        </w:rPr>
        <w:t> тыс.тенге</w:t>
      </w:r>
      <w:r w:rsidRPr="009822CF">
        <w:rPr>
          <w:color w:val="000000"/>
          <w:sz w:val="28"/>
          <w:szCs w:val="28"/>
        </w:rPr>
        <w:t xml:space="preserve"> - оплата произведена за ф</w:t>
      </w:r>
      <w:r>
        <w:rPr>
          <w:color w:val="000000"/>
          <w:sz w:val="28"/>
          <w:szCs w:val="28"/>
        </w:rPr>
        <w:t xml:space="preserve">актически оказанный объем услуг, 64,5 тыс.тенге - </w:t>
      </w:r>
      <w:r w:rsidRPr="009822CF">
        <w:rPr>
          <w:color w:val="000000"/>
          <w:sz w:val="28"/>
          <w:szCs w:val="28"/>
        </w:rPr>
        <w:t>непредставление документов подтверждающих обоснованность платежа (услуги связи).</w:t>
      </w:r>
    </w:p>
    <w:p w14:paraId="670A655C" w14:textId="77777777" w:rsidR="005D2DC2" w:rsidRPr="00F843E1" w:rsidRDefault="005D2DC2" w:rsidP="005D2DC2">
      <w:pPr>
        <w:widowControl w:val="0"/>
        <w:pBdr>
          <w:bottom w:val="single" w:sz="4" w:space="31" w:color="FFFFFF"/>
        </w:pBdr>
        <w:tabs>
          <w:tab w:val="left" w:pos="0"/>
        </w:tabs>
        <w:ind w:firstLine="709"/>
        <w:jc w:val="both"/>
        <w:rPr>
          <w:color w:val="000000"/>
          <w:sz w:val="28"/>
          <w:szCs w:val="28"/>
        </w:rPr>
      </w:pPr>
      <w:r w:rsidRPr="00F843E1">
        <w:rPr>
          <w:i/>
          <w:color w:val="000000"/>
          <w:sz w:val="28"/>
          <w:szCs w:val="28"/>
        </w:rPr>
        <w:t>Не достигнут 1 показатель прямого результата:</w:t>
      </w:r>
    </w:p>
    <w:p w14:paraId="14DF6067" w14:textId="77777777" w:rsidR="005D2DC2" w:rsidRPr="000E5AC9" w:rsidRDefault="005D2DC2" w:rsidP="005D2DC2">
      <w:pPr>
        <w:widowControl w:val="0"/>
        <w:pBdr>
          <w:bottom w:val="single" w:sz="4" w:space="31" w:color="FFFFFF"/>
        </w:pBdr>
        <w:tabs>
          <w:tab w:val="left" w:pos="0"/>
        </w:tabs>
        <w:ind w:firstLine="709"/>
        <w:jc w:val="both"/>
        <w:rPr>
          <w:i/>
          <w:color w:val="000000"/>
          <w:sz w:val="28"/>
          <w:szCs w:val="28"/>
        </w:rPr>
      </w:pPr>
      <w:r w:rsidRPr="00F843E1">
        <w:rPr>
          <w:bCs/>
          <w:sz w:val="28"/>
          <w:szCs w:val="28"/>
        </w:rPr>
        <w:t>количество государственных служащих Министерства здравоохранения Республики Казахстан содержащихся за счет средств республиканского бюджета составило 4 406 человек п</w:t>
      </w:r>
      <w:r w:rsidRPr="00F843E1">
        <w:rPr>
          <w:rFonts w:eastAsia="MS Mincho"/>
          <w:sz w:val="28"/>
          <w:szCs w:val="28"/>
        </w:rPr>
        <w:t>ри плане 4 929 за счет вакансий</w:t>
      </w:r>
      <w:r>
        <w:rPr>
          <w:rFonts w:eastAsia="MS Mincho"/>
          <w:sz w:val="28"/>
          <w:szCs w:val="28"/>
        </w:rPr>
        <w:t>.</w:t>
      </w:r>
    </w:p>
    <w:p w14:paraId="58820B0F" w14:textId="77777777" w:rsidR="005D2DC2" w:rsidRPr="000E5AC9" w:rsidRDefault="005D2DC2" w:rsidP="005D2DC2">
      <w:pPr>
        <w:widowControl w:val="0"/>
        <w:pBdr>
          <w:bottom w:val="single" w:sz="4" w:space="31" w:color="FFFFFF"/>
        </w:pBdr>
        <w:tabs>
          <w:tab w:val="left" w:pos="0"/>
        </w:tabs>
        <w:ind w:firstLine="709"/>
        <w:jc w:val="both"/>
        <w:rPr>
          <w:bCs/>
          <w:sz w:val="28"/>
          <w:szCs w:val="28"/>
        </w:rPr>
      </w:pPr>
      <w:r w:rsidRPr="000E5AC9">
        <w:rPr>
          <w:bCs/>
          <w:sz w:val="28"/>
          <w:szCs w:val="28"/>
        </w:rPr>
        <w:t>Одной из причин незаполнения вакансий в территориальных департаментах - неконкурентоспособная заработная плата государственных служащих системы здравоохранения с оплатой труда медицинских работников, отсутствие жилищных и социально-бытовых условий государственных служащих, проживающих в сельской местности.</w:t>
      </w:r>
    </w:p>
    <w:p w14:paraId="0FEF2EC5" w14:textId="77777777" w:rsidR="005D2DC2" w:rsidRPr="000E5AC9" w:rsidRDefault="005D2DC2" w:rsidP="005D2DC2">
      <w:pPr>
        <w:widowControl w:val="0"/>
        <w:pBdr>
          <w:bottom w:val="single" w:sz="4" w:space="31" w:color="FFFFFF"/>
        </w:pBdr>
        <w:tabs>
          <w:tab w:val="left" w:pos="0"/>
        </w:tabs>
        <w:ind w:firstLine="709"/>
        <w:contextualSpacing/>
        <w:jc w:val="both"/>
        <w:rPr>
          <w:iCs/>
          <w:sz w:val="28"/>
          <w:szCs w:val="28"/>
        </w:rPr>
      </w:pPr>
      <w:r w:rsidRPr="000E5AC9">
        <w:rPr>
          <w:i/>
          <w:sz w:val="28"/>
          <w:szCs w:val="28"/>
        </w:rPr>
        <w:t>Показатель конечного результата</w:t>
      </w:r>
      <w:r w:rsidRPr="000E5AC9">
        <w:rPr>
          <w:iCs/>
          <w:sz w:val="28"/>
          <w:szCs w:val="28"/>
        </w:rPr>
        <w:t xml:space="preserve"> достигнут: </w:t>
      </w:r>
    </w:p>
    <w:p w14:paraId="65E1F9C1" w14:textId="77777777" w:rsidR="005D2DC2" w:rsidRPr="000E5AC9" w:rsidRDefault="005D2DC2" w:rsidP="005D2DC2">
      <w:pPr>
        <w:widowControl w:val="0"/>
        <w:pBdr>
          <w:bottom w:val="single" w:sz="4" w:space="31" w:color="FFFFFF"/>
        </w:pBdr>
        <w:tabs>
          <w:tab w:val="left" w:pos="0"/>
        </w:tabs>
        <w:ind w:firstLine="709"/>
        <w:contextualSpacing/>
        <w:jc w:val="both"/>
        <w:rPr>
          <w:iCs/>
          <w:sz w:val="28"/>
          <w:szCs w:val="28"/>
        </w:rPr>
      </w:pPr>
      <w:r>
        <w:rPr>
          <w:iCs/>
          <w:sz w:val="28"/>
          <w:szCs w:val="28"/>
        </w:rPr>
        <w:t>О</w:t>
      </w:r>
      <w:r w:rsidRPr="000E5AC9">
        <w:rPr>
          <w:iCs/>
          <w:sz w:val="28"/>
          <w:szCs w:val="28"/>
        </w:rPr>
        <w:t>беспечен</w:t>
      </w:r>
      <w:r>
        <w:rPr>
          <w:iCs/>
          <w:sz w:val="28"/>
          <w:szCs w:val="28"/>
        </w:rPr>
        <w:t>о</w:t>
      </w:r>
      <w:r w:rsidRPr="000E5AC9">
        <w:rPr>
          <w:iCs/>
          <w:sz w:val="28"/>
          <w:szCs w:val="28"/>
        </w:rPr>
        <w:t xml:space="preserve"> функционирование деятельности Министерства.</w:t>
      </w:r>
    </w:p>
    <w:p w14:paraId="2937582D" w14:textId="77777777" w:rsidR="005D2DC2" w:rsidRDefault="005D2DC2" w:rsidP="005D2DC2">
      <w:pPr>
        <w:widowControl w:val="0"/>
        <w:pBdr>
          <w:bottom w:val="single" w:sz="4" w:space="31" w:color="FFFFFF"/>
        </w:pBdr>
        <w:tabs>
          <w:tab w:val="left" w:pos="0"/>
        </w:tabs>
        <w:ind w:firstLine="709"/>
        <w:contextualSpacing/>
        <w:jc w:val="both"/>
        <w:rPr>
          <w:color w:val="000000"/>
          <w:sz w:val="28"/>
          <w:szCs w:val="28"/>
          <w:lang w:eastAsia="x-none"/>
        </w:rPr>
      </w:pPr>
      <w:r w:rsidRPr="000E5AC9">
        <w:rPr>
          <w:i/>
          <w:sz w:val="28"/>
          <w:szCs w:val="28"/>
          <w:lang w:eastAsia="x-none"/>
        </w:rPr>
        <w:t xml:space="preserve">Динамика расходов </w:t>
      </w:r>
      <w:r w:rsidRPr="000E5AC9">
        <w:rPr>
          <w:sz w:val="28"/>
          <w:szCs w:val="28"/>
          <w:lang w:eastAsia="x-none"/>
        </w:rPr>
        <w:t xml:space="preserve">за последние три года: </w:t>
      </w:r>
      <w:r w:rsidRPr="000E5AC9">
        <w:rPr>
          <w:color w:val="000000"/>
          <w:sz w:val="28"/>
          <w:szCs w:val="28"/>
          <w:lang w:eastAsia="x-none"/>
        </w:rPr>
        <w:t>в 202</w:t>
      </w:r>
      <w:r>
        <w:rPr>
          <w:color w:val="000000"/>
          <w:sz w:val="28"/>
          <w:szCs w:val="28"/>
          <w:lang w:eastAsia="x-none"/>
        </w:rPr>
        <w:t>1 году – 29 673 857,1 тыс.тенге,</w:t>
      </w:r>
      <w:r w:rsidRPr="000E5AC9">
        <w:rPr>
          <w:color w:val="000000"/>
          <w:sz w:val="28"/>
          <w:szCs w:val="28"/>
          <w:lang w:eastAsia="x-none"/>
        </w:rPr>
        <w:t xml:space="preserve"> 2022 году – 30 288 394,5</w:t>
      </w:r>
      <w:r>
        <w:rPr>
          <w:color w:val="000000"/>
          <w:sz w:val="28"/>
          <w:szCs w:val="28"/>
          <w:lang w:eastAsia="x-none"/>
        </w:rPr>
        <w:t> тыс.тенге</w:t>
      </w:r>
      <w:r w:rsidRPr="000E5AC9">
        <w:rPr>
          <w:color w:val="000000"/>
          <w:sz w:val="28"/>
          <w:szCs w:val="28"/>
          <w:lang w:eastAsia="x-none"/>
        </w:rPr>
        <w:t>.</w:t>
      </w:r>
      <w:r w:rsidRPr="009822CF">
        <w:rPr>
          <w:color w:val="000000"/>
          <w:sz w:val="28"/>
          <w:szCs w:val="28"/>
          <w:lang w:eastAsia="x-none"/>
        </w:rPr>
        <w:t xml:space="preserve"> </w:t>
      </w:r>
      <w:r w:rsidRPr="000E5AC9">
        <w:rPr>
          <w:color w:val="000000"/>
          <w:sz w:val="28"/>
          <w:szCs w:val="28"/>
          <w:lang w:eastAsia="x-none"/>
        </w:rPr>
        <w:t>в 202</w:t>
      </w:r>
      <w:r>
        <w:rPr>
          <w:color w:val="000000"/>
          <w:sz w:val="28"/>
          <w:szCs w:val="28"/>
          <w:lang w:eastAsia="x-none"/>
        </w:rPr>
        <w:t>3</w:t>
      </w:r>
      <w:r w:rsidRPr="000E5AC9">
        <w:rPr>
          <w:color w:val="000000"/>
          <w:sz w:val="28"/>
          <w:szCs w:val="28"/>
          <w:lang w:eastAsia="x-none"/>
        </w:rPr>
        <w:t xml:space="preserve"> году – </w:t>
      </w:r>
      <w:r>
        <w:rPr>
          <w:color w:val="000000"/>
          <w:sz w:val="28"/>
          <w:szCs w:val="28"/>
          <w:lang w:eastAsia="x-none"/>
        </w:rPr>
        <w:t>39 746 981,6 тыс.тенге.</w:t>
      </w:r>
    </w:p>
    <w:p w14:paraId="4B3E81E0" w14:textId="77777777" w:rsidR="005D2DC2" w:rsidRPr="00C83BA0" w:rsidRDefault="005D2DC2" w:rsidP="005D2DC2">
      <w:pPr>
        <w:widowControl w:val="0"/>
        <w:pBdr>
          <w:bottom w:val="single" w:sz="4" w:space="31" w:color="FFFFFF"/>
        </w:pBdr>
        <w:tabs>
          <w:tab w:val="left" w:pos="0"/>
        </w:tabs>
        <w:ind w:firstLine="709"/>
        <w:contextualSpacing/>
        <w:jc w:val="both"/>
        <w:rPr>
          <w:color w:val="000000"/>
          <w:sz w:val="28"/>
          <w:szCs w:val="28"/>
          <w:lang w:eastAsia="x-none"/>
        </w:rPr>
      </w:pPr>
      <w:r w:rsidRPr="00F843E1">
        <w:rPr>
          <w:color w:val="000000"/>
          <w:sz w:val="28"/>
          <w:szCs w:val="28"/>
          <w:lang w:eastAsia="x-none"/>
        </w:rPr>
        <w:t>Дебиторская задолженность</w:t>
      </w:r>
      <w:r w:rsidRPr="00C83BA0">
        <w:rPr>
          <w:color w:val="000000"/>
          <w:sz w:val="28"/>
          <w:szCs w:val="28"/>
          <w:lang w:eastAsia="x-none"/>
        </w:rPr>
        <w:t xml:space="preserve"> составила 69</w:t>
      </w:r>
      <w:r>
        <w:rPr>
          <w:color w:val="000000"/>
          <w:sz w:val="28"/>
          <w:szCs w:val="28"/>
          <w:lang w:eastAsia="x-none"/>
        </w:rPr>
        <w:t> </w:t>
      </w:r>
      <w:r w:rsidRPr="00C83BA0">
        <w:rPr>
          <w:color w:val="000000"/>
          <w:sz w:val="28"/>
          <w:szCs w:val="28"/>
          <w:lang w:eastAsia="x-none"/>
        </w:rPr>
        <w:t>483,1</w:t>
      </w:r>
      <w:r>
        <w:rPr>
          <w:color w:val="000000"/>
          <w:sz w:val="28"/>
          <w:szCs w:val="28"/>
          <w:lang w:eastAsia="x-none"/>
        </w:rPr>
        <w:t> тыс.тенге</w:t>
      </w:r>
      <w:r w:rsidRPr="00C83BA0">
        <w:rPr>
          <w:color w:val="000000"/>
          <w:sz w:val="28"/>
          <w:szCs w:val="28"/>
          <w:lang w:eastAsia="x-none"/>
        </w:rPr>
        <w:t>, из них, 2</w:t>
      </w:r>
      <w:r>
        <w:rPr>
          <w:color w:val="000000"/>
          <w:sz w:val="28"/>
          <w:szCs w:val="28"/>
          <w:lang w:eastAsia="x-none"/>
        </w:rPr>
        <w:t> </w:t>
      </w:r>
      <w:r w:rsidRPr="00C83BA0">
        <w:rPr>
          <w:color w:val="000000"/>
          <w:sz w:val="28"/>
          <w:szCs w:val="28"/>
          <w:lang w:eastAsia="x-none"/>
        </w:rPr>
        <w:t>604,2</w:t>
      </w:r>
      <w:r>
        <w:rPr>
          <w:color w:val="000000"/>
          <w:sz w:val="28"/>
          <w:szCs w:val="28"/>
          <w:lang w:eastAsia="x-none"/>
        </w:rPr>
        <w:t> тыс.тенге</w:t>
      </w:r>
      <w:r w:rsidRPr="00C83BA0">
        <w:rPr>
          <w:color w:val="000000"/>
          <w:sz w:val="28"/>
          <w:szCs w:val="28"/>
          <w:lang w:eastAsia="x-none"/>
        </w:rPr>
        <w:t xml:space="preserve"> - суммы выданные в подотчет 2023 года, 6</w:t>
      </w:r>
      <w:r>
        <w:rPr>
          <w:color w:val="000000"/>
          <w:sz w:val="28"/>
          <w:szCs w:val="28"/>
          <w:lang w:eastAsia="x-none"/>
        </w:rPr>
        <w:t> </w:t>
      </w:r>
      <w:r w:rsidRPr="00C83BA0">
        <w:rPr>
          <w:color w:val="000000"/>
          <w:sz w:val="28"/>
          <w:szCs w:val="28"/>
          <w:lang w:eastAsia="x-none"/>
        </w:rPr>
        <w:t>591,1</w:t>
      </w:r>
      <w:r>
        <w:rPr>
          <w:color w:val="000000"/>
          <w:sz w:val="28"/>
          <w:szCs w:val="28"/>
          <w:lang w:eastAsia="x-none"/>
        </w:rPr>
        <w:t> тыс.тенге</w:t>
      </w:r>
      <w:r w:rsidRPr="00C83BA0">
        <w:rPr>
          <w:color w:val="000000"/>
          <w:sz w:val="28"/>
          <w:szCs w:val="28"/>
          <w:lang w:eastAsia="x-none"/>
        </w:rPr>
        <w:t xml:space="preserve"> – переплата согласно актам сверок, 24</w:t>
      </w:r>
      <w:r>
        <w:rPr>
          <w:color w:val="000000"/>
          <w:sz w:val="28"/>
          <w:szCs w:val="28"/>
          <w:lang w:eastAsia="x-none"/>
        </w:rPr>
        <w:t> </w:t>
      </w:r>
      <w:r w:rsidRPr="00C83BA0">
        <w:rPr>
          <w:color w:val="000000"/>
          <w:sz w:val="28"/>
          <w:szCs w:val="28"/>
          <w:lang w:eastAsia="x-none"/>
        </w:rPr>
        <w:t>656,1</w:t>
      </w:r>
      <w:r>
        <w:rPr>
          <w:color w:val="000000"/>
          <w:sz w:val="28"/>
          <w:szCs w:val="28"/>
          <w:lang w:eastAsia="x-none"/>
        </w:rPr>
        <w:t> тыс.тенге</w:t>
      </w:r>
      <w:r w:rsidRPr="00C83BA0">
        <w:rPr>
          <w:color w:val="000000"/>
          <w:sz w:val="28"/>
          <w:szCs w:val="28"/>
          <w:lang w:eastAsia="x-none"/>
        </w:rPr>
        <w:t xml:space="preserve"> – в связи с неисполнением судебных решений по погашению задолженности прошлых лет, 1</w:t>
      </w:r>
      <w:r>
        <w:rPr>
          <w:color w:val="000000"/>
          <w:sz w:val="28"/>
          <w:szCs w:val="28"/>
          <w:lang w:eastAsia="x-none"/>
        </w:rPr>
        <w:t> </w:t>
      </w:r>
      <w:r w:rsidRPr="00C83BA0">
        <w:rPr>
          <w:color w:val="000000"/>
          <w:sz w:val="28"/>
          <w:szCs w:val="28"/>
          <w:lang w:eastAsia="x-none"/>
        </w:rPr>
        <w:t>716,0</w:t>
      </w:r>
      <w:r>
        <w:rPr>
          <w:color w:val="000000"/>
          <w:sz w:val="28"/>
          <w:szCs w:val="28"/>
          <w:lang w:eastAsia="x-none"/>
        </w:rPr>
        <w:t> тыс.тенге</w:t>
      </w:r>
      <w:r w:rsidRPr="00C83BA0">
        <w:rPr>
          <w:color w:val="000000"/>
          <w:sz w:val="28"/>
          <w:szCs w:val="28"/>
          <w:lang w:eastAsia="x-none"/>
        </w:rPr>
        <w:t xml:space="preserve"> – в связи с неисполнением поставщиками договорных обязательств, 33</w:t>
      </w:r>
      <w:r>
        <w:rPr>
          <w:color w:val="000000"/>
          <w:sz w:val="28"/>
          <w:szCs w:val="28"/>
          <w:lang w:eastAsia="x-none"/>
        </w:rPr>
        <w:t> </w:t>
      </w:r>
      <w:r w:rsidRPr="00C83BA0">
        <w:rPr>
          <w:color w:val="000000"/>
          <w:sz w:val="28"/>
          <w:szCs w:val="28"/>
          <w:lang w:eastAsia="x-none"/>
        </w:rPr>
        <w:t>915,7</w:t>
      </w:r>
      <w:r>
        <w:rPr>
          <w:color w:val="000000"/>
          <w:sz w:val="28"/>
          <w:szCs w:val="28"/>
          <w:lang w:eastAsia="x-none"/>
        </w:rPr>
        <w:t> тыс.тенге</w:t>
      </w:r>
      <w:r w:rsidRPr="00C83BA0">
        <w:rPr>
          <w:color w:val="000000"/>
          <w:sz w:val="28"/>
          <w:szCs w:val="28"/>
          <w:lang w:eastAsia="x-none"/>
        </w:rPr>
        <w:t xml:space="preserve"> – переплата ИПН, переплата социального налога, переплата ОПВ, переплата заработной платы, переплата социальных отчислений, переплата дополнительных денежных выплат.</w:t>
      </w:r>
    </w:p>
    <w:p w14:paraId="38094BD0" w14:textId="77777777" w:rsidR="005D2DC2" w:rsidRPr="000E5AC9" w:rsidRDefault="005D2DC2" w:rsidP="005D2DC2">
      <w:pPr>
        <w:widowControl w:val="0"/>
        <w:pBdr>
          <w:bottom w:val="single" w:sz="4" w:space="31" w:color="FFFFFF"/>
        </w:pBdr>
        <w:tabs>
          <w:tab w:val="left" w:pos="0"/>
        </w:tabs>
        <w:ind w:firstLine="709"/>
        <w:contextualSpacing/>
        <w:jc w:val="both"/>
        <w:rPr>
          <w:color w:val="000000"/>
          <w:sz w:val="28"/>
          <w:szCs w:val="28"/>
          <w:lang w:eastAsia="x-none"/>
        </w:rPr>
      </w:pPr>
      <w:r w:rsidRPr="00F843E1">
        <w:rPr>
          <w:color w:val="000000"/>
          <w:sz w:val="28"/>
          <w:szCs w:val="28"/>
          <w:lang w:eastAsia="x-none"/>
        </w:rPr>
        <w:lastRenderedPageBreak/>
        <w:t>Кредиторская задолженность</w:t>
      </w:r>
      <w:r w:rsidRPr="00C83BA0">
        <w:rPr>
          <w:color w:val="000000"/>
          <w:sz w:val="28"/>
          <w:szCs w:val="28"/>
          <w:lang w:eastAsia="x-none"/>
        </w:rPr>
        <w:t xml:space="preserve"> составила 55</w:t>
      </w:r>
      <w:r>
        <w:rPr>
          <w:color w:val="000000"/>
          <w:sz w:val="28"/>
          <w:szCs w:val="28"/>
          <w:lang w:eastAsia="x-none"/>
        </w:rPr>
        <w:t> </w:t>
      </w:r>
      <w:r w:rsidRPr="00C83BA0">
        <w:rPr>
          <w:color w:val="000000"/>
          <w:sz w:val="28"/>
          <w:szCs w:val="28"/>
          <w:lang w:eastAsia="x-none"/>
        </w:rPr>
        <w:t>397,3</w:t>
      </w:r>
      <w:r>
        <w:rPr>
          <w:color w:val="000000"/>
          <w:sz w:val="28"/>
          <w:szCs w:val="28"/>
          <w:lang w:eastAsia="x-none"/>
        </w:rPr>
        <w:t> тыс.тенге</w:t>
      </w:r>
      <w:r w:rsidRPr="00C83BA0">
        <w:rPr>
          <w:color w:val="000000"/>
          <w:sz w:val="28"/>
          <w:szCs w:val="28"/>
          <w:lang w:eastAsia="x-none"/>
        </w:rPr>
        <w:t>, из них 4</w:t>
      </w:r>
      <w:r>
        <w:rPr>
          <w:color w:val="000000"/>
          <w:sz w:val="28"/>
          <w:szCs w:val="28"/>
          <w:lang w:eastAsia="x-none"/>
        </w:rPr>
        <w:t> </w:t>
      </w:r>
      <w:r w:rsidRPr="00C83BA0">
        <w:rPr>
          <w:color w:val="000000"/>
          <w:sz w:val="28"/>
          <w:szCs w:val="28"/>
          <w:lang w:eastAsia="x-none"/>
        </w:rPr>
        <w:t>422,3</w:t>
      </w:r>
      <w:r>
        <w:rPr>
          <w:color w:val="000000"/>
          <w:sz w:val="28"/>
          <w:szCs w:val="28"/>
          <w:lang w:eastAsia="x-none"/>
        </w:rPr>
        <w:t> тыс.тенге</w:t>
      </w:r>
      <w:r w:rsidRPr="00C83BA0">
        <w:rPr>
          <w:color w:val="000000"/>
          <w:sz w:val="28"/>
          <w:szCs w:val="28"/>
          <w:lang w:eastAsia="x-none"/>
        </w:rPr>
        <w:t xml:space="preserve"> – в связи с поздним представлением подтверждающих документов, 23</w:t>
      </w:r>
      <w:r>
        <w:rPr>
          <w:color w:val="000000"/>
          <w:sz w:val="28"/>
          <w:szCs w:val="28"/>
          <w:lang w:eastAsia="x-none"/>
        </w:rPr>
        <w:t> </w:t>
      </w:r>
      <w:r w:rsidRPr="00C83BA0">
        <w:rPr>
          <w:color w:val="000000"/>
          <w:sz w:val="28"/>
          <w:szCs w:val="28"/>
          <w:lang w:eastAsia="x-none"/>
        </w:rPr>
        <w:t>162,5</w:t>
      </w:r>
      <w:r>
        <w:rPr>
          <w:color w:val="000000"/>
          <w:sz w:val="28"/>
          <w:szCs w:val="28"/>
          <w:lang w:eastAsia="x-none"/>
        </w:rPr>
        <w:t> тыс.тенге</w:t>
      </w:r>
      <w:r w:rsidRPr="00C83BA0">
        <w:rPr>
          <w:color w:val="000000"/>
          <w:sz w:val="28"/>
          <w:szCs w:val="28"/>
          <w:lang w:eastAsia="x-none"/>
        </w:rPr>
        <w:t xml:space="preserve"> – задолженность, выявленная по актам сверок, 22</w:t>
      </w:r>
      <w:r>
        <w:rPr>
          <w:color w:val="000000"/>
          <w:sz w:val="28"/>
          <w:szCs w:val="28"/>
          <w:lang w:eastAsia="x-none"/>
        </w:rPr>
        <w:t> </w:t>
      </w:r>
      <w:r w:rsidRPr="00C83BA0">
        <w:rPr>
          <w:color w:val="000000"/>
          <w:sz w:val="28"/>
          <w:szCs w:val="28"/>
          <w:lang w:eastAsia="x-none"/>
        </w:rPr>
        <w:t>685,6</w:t>
      </w:r>
      <w:r>
        <w:rPr>
          <w:color w:val="000000"/>
          <w:sz w:val="28"/>
          <w:szCs w:val="28"/>
          <w:lang w:eastAsia="x-none"/>
        </w:rPr>
        <w:t> тыс.тенге</w:t>
      </w:r>
      <w:r w:rsidRPr="00C83BA0">
        <w:rPr>
          <w:color w:val="000000"/>
          <w:sz w:val="28"/>
          <w:szCs w:val="28"/>
          <w:lang w:eastAsia="x-none"/>
        </w:rPr>
        <w:t xml:space="preserve"> – в связи с перерасчетом дополнительных денежных выплат, 1</w:t>
      </w:r>
      <w:r>
        <w:rPr>
          <w:color w:val="000000"/>
          <w:sz w:val="28"/>
          <w:szCs w:val="28"/>
          <w:lang w:eastAsia="x-none"/>
        </w:rPr>
        <w:t> </w:t>
      </w:r>
      <w:r w:rsidRPr="00C83BA0">
        <w:rPr>
          <w:color w:val="000000"/>
          <w:sz w:val="28"/>
          <w:szCs w:val="28"/>
          <w:lang w:eastAsia="x-none"/>
        </w:rPr>
        <w:t>242,4</w:t>
      </w:r>
      <w:r>
        <w:rPr>
          <w:color w:val="000000"/>
          <w:sz w:val="28"/>
          <w:szCs w:val="28"/>
          <w:lang w:eastAsia="x-none"/>
        </w:rPr>
        <w:t> тыс.тенге</w:t>
      </w:r>
      <w:r w:rsidRPr="00C83BA0">
        <w:rPr>
          <w:color w:val="000000"/>
          <w:sz w:val="28"/>
          <w:szCs w:val="28"/>
          <w:lang w:eastAsia="x-none"/>
        </w:rPr>
        <w:t xml:space="preserve"> – внеплановые командировочные расходы, 3</w:t>
      </w:r>
      <w:r>
        <w:rPr>
          <w:color w:val="000000"/>
          <w:sz w:val="28"/>
          <w:szCs w:val="28"/>
          <w:lang w:eastAsia="x-none"/>
        </w:rPr>
        <w:t> </w:t>
      </w:r>
      <w:r w:rsidRPr="00C83BA0">
        <w:rPr>
          <w:color w:val="000000"/>
          <w:sz w:val="28"/>
          <w:szCs w:val="28"/>
          <w:lang w:eastAsia="x-none"/>
        </w:rPr>
        <w:t>884,5</w:t>
      </w:r>
      <w:r>
        <w:rPr>
          <w:color w:val="000000"/>
          <w:sz w:val="28"/>
          <w:szCs w:val="28"/>
          <w:lang w:eastAsia="x-none"/>
        </w:rPr>
        <w:t> тыс.тенге</w:t>
      </w:r>
      <w:r w:rsidRPr="00C83BA0">
        <w:rPr>
          <w:color w:val="000000"/>
          <w:sz w:val="28"/>
          <w:szCs w:val="28"/>
          <w:lang w:eastAsia="x-none"/>
        </w:rPr>
        <w:t xml:space="preserve"> – задолженность в связи с невыполнением договорных обязательств с поставщиками по поставке товаров, работ и услуг.</w:t>
      </w:r>
    </w:p>
    <w:p w14:paraId="57AE3172" w14:textId="77777777" w:rsidR="005D2DC2" w:rsidRPr="000E5AC9" w:rsidRDefault="00D4522E" w:rsidP="005D2DC2">
      <w:pPr>
        <w:widowControl w:val="0"/>
        <w:pBdr>
          <w:bottom w:val="single" w:sz="4" w:space="31" w:color="FFFFFF"/>
        </w:pBdr>
        <w:tabs>
          <w:tab w:val="left" w:pos="0"/>
        </w:tabs>
        <w:ind w:firstLine="709"/>
        <w:contextualSpacing/>
        <w:jc w:val="both"/>
        <w:rPr>
          <w:b/>
          <w:sz w:val="28"/>
          <w:szCs w:val="28"/>
        </w:rPr>
      </w:pPr>
      <w:r w:rsidRPr="0056101E">
        <w:rPr>
          <w:b/>
          <w:sz w:val="28"/>
          <w:szCs w:val="23"/>
        </w:rPr>
        <w:t>БЮДЖЕТНЫЕ СРЕДСТВА ЗА СЧЕТ РА</w:t>
      </w:r>
      <w:r>
        <w:rPr>
          <w:b/>
          <w:sz w:val="28"/>
          <w:szCs w:val="23"/>
        </w:rPr>
        <w:t>СПРЕДЕЛЯЕМЫХ БЮДЖЕТНЫХ ПРОГРАММ</w:t>
      </w:r>
    </w:p>
    <w:p w14:paraId="50ABB5CF" w14:textId="77777777" w:rsidR="005D2DC2" w:rsidRDefault="005D2DC2" w:rsidP="005D2DC2">
      <w:pPr>
        <w:widowControl w:val="0"/>
        <w:pBdr>
          <w:bottom w:val="single" w:sz="4" w:space="31" w:color="FFFFFF"/>
        </w:pBdr>
        <w:tabs>
          <w:tab w:val="left" w:pos="0"/>
        </w:tabs>
        <w:ind w:firstLine="709"/>
        <w:jc w:val="both"/>
        <w:rPr>
          <w:sz w:val="28"/>
          <w:szCs w:val="28"/>
        </w:rPr>
      </w:pPr>
      <w:r w:rsidRPr="000E5AC9">
        <w:rPr>
          <w:sz w:val="28"/>
          <w:szCs w:val="28"/>
        </w:rPr>
        <w:t xml:space="preserve">На реализацию бюджетной программы </w:t>
      </w:r>
      <w:r w:rsidRPr="000E5AC9">
        <w:rPr>
          <w:b/>
          <w:sz w:val="28"/>
          <w:szCs w:val="28"/>
        </w:rPr>
        <w:t>100 «Проведение мероприятий за счет чрезвычайного резерва Правительства Республики Казахстан»</w:t>
      </w:r>
      <w:r w:rsidRPr="000E5AC9">
        <w:rPr>
          <w:sz w:val="28"/>
          <w:szCs w:val="28"/>
        </w:rPr>
        <w:t xml:space="preserve"> </w:t>
      </w:r>
      <w:r>
        <w:rPr>
          <w:sz w:val="28"/>
          <w:szCs w:val="28"/>
        </w:rPr>
        <w:t xml:space="preserve">постановлениями </w:t>
      </w:r>
      <w:r w:rsidRPr="00A03C2C">
        <w:rPr>
          <w:sz w:val="28"/>
          <w:szCs w:val="28"/>
        </w:rPr>
        <w:t>Правительства РК от 26 декабря 2023 года №</w:t>
      </w:r>
      <w:r>
        <w:rPr>
          <w:sz w:val="28"/>
          <w:szCs w:val="28"/>
        </w:rPr>
        <w:t> </w:t>
      </w:r>
      <w:r w:rsidRPr="00A03C2C">
        <w:rPr>
          <w:sz w:val="28"/>
          <w:szCs w:val="28"/>
        </w:rPr>
        <w:t>1193</w:t>
      </w:r>
      <w:r>
        <w:rPr>
          <w:sz w:val="28"/>
          <w:szCs w:val="28"/>
        </w:rPr>
        <w:t>,</w:t>
      </w:r>
      <w:r w:rsidRPr="00A03C2C">
        <w:rPr>
          <w:sz w:val="28"/>
          <w:szCs w:val="28"/>
        </w:rPr>
        <w:t xml:space="preserve"> от 28 декабря 2023 года №</w:t>
      </w:r>
      <w:r>
        <w:rPr>
          <w:sz w:val="28"/>
          <w:szCs w:val="28"/>
        </w:rPr>
        <w:t> </w:t>
      </w:r>
      <w:r w:rsidRPr="00A03C2C">
        <w:rPr>
          <w:sz w:val="28"/>
          <w:szCs w:val="28"/>
        </w:rPr>
        <w:t xml:space="preserve">1212 </w:t>
      </w:r>
      <w:r>
        <w:rPr>
          <w:sz w:val="28"/>
          <w:szCs w:val="28"/>
        </w:rPr>
        <w:t>выделено 364 463,8 тыс.тенге</w:t>
      </w:r>
      <w:r w:rsidRPr="00D21D01">
        <w:rPr>
          <w:sz w:val="28"/>
          <w:szCs w:val="28"/>
        </w:rPr>
        <w:t xml:space="preserve"> </w:t>
      </w:r>
      <w:r w:rsidRPr="00A03C2C">
        <w:rPr>
          <w:sz w:val="28"/>
          <w:szCs w:val="28"/>
        </w:rPr>
        <w:t>на возмещение стоимости лекарственных средств, предоставленных ТОО «СК-Фармация»</w:t>
      </w:r>
      <w:r>
        <w:rPr>
          <w:sz w:val="28"/>
          <w:szCs w:val="28"/>
        </w:rPr>
        <w:t xml:space="preserve">, </w:t>
      </w:r>
      <w:r w:rsidRPr="00A03C2C">
        <w:rPr>
          <w:sz w:val="28"/>
          <w:szCs w:val="28"/>
        </w:rPr>
        <w:t>для оказания официальной г</w:t>
      </w:r>
      <w:r>
        <w:rPr>
          <w:sz w:val="28"/>
          <w:szCs w:val="28"/>
        </w:rPr>
        <w:t xml:space="preserve">уманитарной помощи Афганистану и  </w:t>
      </w:r>
      <w:r w:rsidRPr="00A03C2C">
        <w:rPr>
          <w:sz w:val="28"/>
          <w:szCs w:val="28"/>
        </w:rPr>
        <w:t>Государству Палестина</w:t>
      </w:r>
      <w:r>
        <w:rPr>
          <w:sz w:val="28"/>
          <w:szCs w:val="28"/>
        </w:rPr>
        <w:t>,</w:t>
      </w:r>
      <w:r w:rsidRPr="00A03C2C">
        <w:rPr>
          <w:sz w:val="28"/>
          <w:szCs w:val="28"/>
        </w:rPr>
        <w:t xml:space="preserve"> </w:t>
      </w:r>
      <w:r>
        <w:rPr>
          <w:sz w:val="28"/>
          <w:szCs w:val="28"/>
        </w:rPr>
        <w:t xml:space="preserve">освоенные  в полном обьеме. </w:t>
      </w:r>
    </w:p>
    <w:p w14:paraId="666AA668" w14:textId="77777777" w:rsidR="005D2DC2" w:rsidRPr="000E5AC9" w:rsidRDefault="005D2DC2" w:rsidP="005D2DC2">
      <w:pPr>
        <w:widowControl w:val="0"/>
        <w:pBdr>
          <w:bottom w:val="single" w:sz="4" w:space="31" w:color="FFFFFF"/>
        </w:pBdr>
        <w:tabs>
          <w:tab w:val="left" w:pos="0"/>
        </w:tabs>
        <w:ind w:firstLine="709"/>
        <w:jc w:val="both"/>
        <w:rPr>
          <w:b/>
          <w:sz w:val="28"/>
          <w:szCs w:val="28"/>
        </w:rPr>
      </w:pPr>
      <w:r w:rsidRPr="000E5AC9">
        <w:rPr>
          <w:i/>
          <w:color w:val="000000"/>
          <w:sz w:val="28"/>
          <w:szCs w:val="28"/>
        </w:rPr>
        <w:t>Цель бюджетной программы</w:t>
      </w:r>
      <w:r>
        <w:rPr>
          <w:i/>
          <w:color w:val="000000"/>
          <w:sz w:val="28"/>
          <w:szCs w:val="28"/>
        </w:rPr>
        <w:t xml:space="preserve"> </w:t>
      </w:r>
      <w:r w:rsidRPr="000E5AC9">
        <w:rPr>
          <w:i/>
          <w:color w:val="000000"/>
          <w:sz w:val="28"/>
          <w:szCs w:val="28"/>
        </w:rPr>
        <w:t>-</w:t>
      </w:r>
      <w:r w:rsidRPr="000E5AC9">
        <w:rPr>
          <w:color w:val="000000"/>
          <w:sz w:val="28"/>
          <w:szCs w:val="28"/>
        </w:rPr>
        <w:t xml:space="preserve"> оказание официальной гуманитарной помощи</w:t>
      </w:r>
      <w:r>
        <w:rPr>
          <w:sz w:val="28"/>
          <w:szCs w:val="28"/>
        </w:rPr>
        <w:t>.</w:t>
      </w:r>
    </w:p>
    <w:p w14:paraId="247EC650" w14:textId="77777777" w:rsidR="005D2DC2" w:rsidRPr="000E5AC9" w:rsidRDefault="005D2DC2" w:rsidP="005D2DC2">
      <w:pPr>
        <w:widowControl w:val="0"/>
        <w:pBdr>
          <w:bottom w:val="single" w:sz="4" w:space="31" w:color="FFFFFF"/>
        </w:pBdr>
        <w:tabs>
          <w:tab w:val="left" w:pos="0"/>
        </w:tabs>
        <w:ind w:firstLine="709"/>
        <w:jc w:val="both"/>
        <w:rPr>
          <w:i/>
          <w:color w:val="000000"/>
          <w:sz w:val="28"/>
          <w:szCs w:val="28"/>
        </w:rPr>
      </w:pPr>
      <w:r w:rsidRPr="000E5AC9">
        <w:rPr>
          <w:i/>
          <w:color w:val="000000"/>
          <w:sz w:val="28"/>
          <w:szCs w:val="28"/>
        </w:rPr>
        <w:t xml:space="preserve">Достигнуты </w:t>
      </w:r>
      <w:r>
        <w:rPr>
          <w:i/>
          <w:color w:val="000000"/>
          <w:sz w:val="28"/>
          <w:szCs w:val="28"/>
        </w:rPr>
        <w:t>3</w:t>
      </w:r>
      <w:r w:rsidRPr="000E5AC9">
        <w:rPr>
          <w:i/>
          <w:color w:val="000000"/>
          <w:sz w:val="28"/>
          <w:szCs w:val="28"/>
        </w:rPr>
        <w:t xml:space="preserve"> показателя прямого результата:</w:t>
      </w:r>
    </w:p>
    <w:p w14:paraId="2E8ABF6F" w14:textId="77777777" w:rsidR="005D2DC2" w:rsidRPr="000E5AC9" w:rsidRDefault="005D2DC2" w:rsidP="005D2DC2">
      <w:pPr>
        <w:widowControl w:val="0"/>
        <w:pBdr>
          <w:bottom w:val="single" w:sz="4" w:space="31" w:color="FFFFFF"/>
        </w:pBdr>
        <w:tabs>
          <w:tab w:val="left" w:pos="0"/>
        </w:tabs>
        <w:ind w:firstLine="709"/>
        <w:jc w:val="both"/>
        <w:rPr>
          <w:sz w:val="28"/>
          <w:szCs w:val="28"/>
        </w:rPr>
      </w:pPr>
      <w:r>
        <w:rPr>
          <w:sz w:val="28"/>
          <w:szCs w:val="28"/>
        </w:rPr>
        <w:t>к</w:t>
      </w:r>
      <w:r w:rsidRPr="00A03C2C">
        <w:rPr>
          <w:sz w:val="28"/>
          <w:szCs w:val="28"/>
        </w:rPr>
        <w:t>оличество трехслойных масок, по которым возмещена стоимость</w:t>
      </w:r>
      <w:r>
        <w:rPr>
          <w:sz w:val="28"/>
          <w:szCs w:val="28"/>
        </w:rPr>
        <w:t xml:space="preserve"> </w:t>
      </w:r>
      <w:r w:rsidRPr="000E5AC9">
        <w:rPr>
          <w:sz w:val="28"/>
          <w:szCs w:val="28"/>
        </w:rPr>
        <w:t xml:space="preserve">составило </w:t>
      </w:r>
      <w:r>
        <w:rPr>
          <w:sz w:val="28"/>
          <w:szCs w:val="28"/>
        </w:rPr>
        <w:t>1 559 400</w:t>
      </w:r>
      <w:r w:rsidRPr="000E5AC9">
        <w:rPr>
          <w:sz w:val="28"/>
          <w:szCs w:val="28"/>
        </w:rPr>
        <w:t xml:space="preserve"> шт. при плане </w:t>
      </w:r>
      <w:r>
        <w:rPr>
          <w:sz w:val="28"/>
          <w:szCs w:val="28"/>
        </w:rPr>
        <w:t>1 559 400</w:t>
      </w:r>
      <w:r w:rsidRPr="000E5AC9">
        <w:rPr>
          <w:sz w:val="28"/>
          <w:szCs w:val="28"/>
        </w:rPr>
        <w:t xml:space="preserve">; </w:t>
      </w:r>
    </w:p>
    <w:p w14:paraId="1BDECD08" w14:textId="77777777" w:rsidR="005D2DC2" w:rsidRDefault="005D2DC2" w:rsidP="005D2DC2">
      <w:pPr>
        <w:widowControl w:val="0"/>
        <w:pBdr>
          <w:bottom w:val="single" w:sz="4" w:space="31" w:color="FFFFFF"/>
        </w:pBdr>
        <w:tabs>
          <w:tab w:val="left" w:pos="0"/>
        </w:tabs>
        <w:ind w:firstLine="709"/>
        <w:jc w:val="both"/>
        <w:rPr>
          <w:sz w:val="28"/>
          <w:szCs w:val="28"/>
        </w:rPr>
      </w:pPr>
      <w:r>
        <w:rPr>
          <w:sz w:val="28"/>
          <w:szCs w:val="28"/>
        </w:rPr>
        <w:t>к</w:t>
      </w:r>
      <w:r w:rsidRPr="00A03C2C">
        <w:rPr>
          <w:sz w:val="28"/>
          <w:szCs w:val="28"/>
        </w:rPr>
        <w:t>оличество лекарственных средств, по которым возмещена стоимость</w:t>
      </w:r>
      <w:r>
        <w:rPr>
          <w:sz w:val="28"/>
          <w:szCs w:val="28"/>
        </w:rPr>
        <w:t xml:space="preserve">  составило 1 605 149 шт. при плане 1 605 149 шт;</w:t>
      </w:r>
    </w:p>
    <w:p w14:paraId="4D6C7F3A" w14:textId="77777777" w:rsidR="005D2DC2" w:rsidRPr="000E5AC9" w:rsidRDefault="005D2DC2" w:rsidP="005D2DC2">
      <w:pPr>
        <w:widowControl w:val="0"/>
        <w:pBdr>
          <w:bottom w:val="single" w:sz="4" w:space="31" w:color="FFFFFF"/>
        </w:pBdr>
        <w:tabs>
          <w:tab w:val="left" w:pos="0"/>
        </w:tabs>
        <w:ind w:firstLine="709"/>
        <w:jc w:val="both"/>
        <w:rPr>
          <w:sz w:val="28"/>
          <w:szCs w:val="28"/>
        </w:rPr>
      </w:pPr>
      <w:r>
        <w:rPr>
          <w:sz w:val="28"/>
          <w:szCs w:val="28"/>
        </w:rPr>
        <w:t>к</w:t>
      </w:r>
      <w:r w:rsidRPr="00A03C2C">
        <w:rPr>
          <w:sz w:val="28"/>
          <w:szCs w:val="28"/>
        </w:rPr>
        <w:t xml:space="preserve">оличество </w:t>
      </w:r>
      <w:r>
        <w:rPr>
          <w:sz w:val="28"/>
          <w:szCs w:val="28"/>
        </w:rPr>
        <w:t xml:space="preserve">противочумного комплекта, </w:t>
      </w:r>
      <w:r w:rsidRPr="00A03C2C">
        <w:rPr>
          <w:sz w:val="28"/>
          <w:szCs w:val="28"/>
        </w:rPr>
        <w:t xml:space="preserve"> по которым возмещена стоимость</w:t>
      </w:r>
      <w:r>
        <w:rPr>
          <w:sz w:val="28"/>
          <w:szCs w:val="28"/>
        </w:rPr>
        <w:t xml:space="preserve"> 26 комплекта при плане 26.</w:t>
      </w:r>
    </w:p>
    <w:p w14:paraId="5659AD4F" w14:textId="77777777" w:rsidR="005D2DC2" w:rsidRPr="000E5AC9" w:rsidRDefault="005D2DC2" w:rsidP="005D2DC2">
      <w:pPr>
        <w:widowControl w:val="0"/>
        <w:pBdr>
          <w:bottom w:val="single" w:sz="4" w:space="31" w:color="FFFFFF"/>
        </w:pBdr>
        <w:tabs>
          <w:tab w:val="left" w:pos="0"/>
        </w:tabs>
        <w:ind w:firstLine="709"/>
        <w:jc w:val="both"/>
        <w:rPr>
          <w:rFonts w:eastAsia="Calibri"/>
          <w:sz w:val="28"/>
          <w:szCs w:val="28"/>
          <w:lang w:eastAsia="en-US"/>
        </w:rPr>
      </w:pPr>
      <w:r w:rsidRPr="000E5AC9">
        <w:rPr>
          <w:i/>
          <w:sz w:val="28"/>
          <w:szCs w:val="28"/>
          <w:lang w:eastAsia="x-none"/>
        </w:rPr>
        <w:t xml:space="preserve">Динамика расходов </w:t>
      </w:r>
      <w:r w:rsidRPr="000E5AC9">
        <w:rPr>
          <w:sz w:val="28"/>
          <w:szCs w:val="28"/>
          <w:lang w:eastAsia="x-none"/>
        </w:rPr>
        <w:t xml:space="preserve">за последние три года: </w:t>
      </w:r>
      <w:r w:rsidRPr="000E5AC9">
        <w:rPr>
          <w:color w:val="000000"/>
          <w:sz w:val="28"/>
          <w:szCs w:val="28"/>
          <w:lang w:eastAsia="x-none"/>
        </w:rPr>
        <w:t>в 2021 году – 585 900,0</w:t>
      </w:r>
      <w:r>
        <w:rPr>
          <w:rFonts w:eastAsia="Calibri"/>
          <w:sz w:val="28"/>
          <w:szCs w:val="28"/>
          <w:lang w:eastAsia="en-US"/>
        </w:rPr>
        <w:t> тыс.тенге</w:t>
      </w:r>
      <w:r w:rsidRPr="000E5AC9">
        <w:rPr>
          <w:rFonts w:eastAsia="Calibri"/>
          <w:sz w:val="28"/>
          <w:szCs w:val="28"/>
          <w:lang w:eastAsia="en-US"/>
        </w:rPr>
        <w:t>,</w:t>
      </w:r>
      <w:r w:rsidRPr="000E5AC9">
        <w:rPr>
          <w:color w:val="000000"/>
          <w:sz w:val="28"/>
          <w:szCs w:val="28"/>
          <w:lang w:eastAsia="x-none"/>
        </w:rPr>
        <w:t xml:space="preserve"> в 2022 году – 386 444,7</w:t>
      </w:r>
      <w:r>
        <w:rPr>
          <w:rFonts w:eastAsia="Calibri"/>
          <w:sz w:val="28"/>
          <w:szCs w:val="28"/>
          <w:lang w:eastAsia="en-US"/>
        </w:rPr>
        <w:t> тыс.тенге</w:t>
      </w:r>
      <w:r w:rsidRPr="000E5AC9">
        <w:rPr>
          <w:rFonts w:eastAsia="Calibri"/>
          <w:sz w:val="28"/>
          <w:szCs w:val="28"/>
          <w:lang w:eastAsia="en-US"/>
        </w:rPr>
        <w:t>.</w:t>
      </w:r>
      <w:r w:rsidRPr="00A03C2C">
        <w:rPr>
          <w:color w:val="000000"/>
          <w:sz w:val="28"/>
          <w:szCs w:val="28"/>
          <w:lang w:eastAsia="x-none"/>
        </w:rPr>
        <w:t xml:space="preserve"> </w:t>
      </w:r>
      <w:r w:rsidRPr="000E5AC9">
        <w:rPr>
          <w:color w:val="000000"/>
          <w:sz w:val="28"/>
          <w:szCs w:val="28"/>
          <w:lang w:eastAsia="x-none"/>
        </w:rPr>
        <w:t>в 202</w:t>
      </w:r>
      <w:r>
        <w:rPr>
          <w:color w:val="000000"/>
          <w:sz w:val="28"/>
          <w:szCs w:val="28"/>
          <w:lang w:eastAsia="x-none"/>
        </w:rPr>
        <w:t>3</w:t>
      </w:r>
      <w:r w:rsidRPr="000E5AC9">
        <w:rPr>
          <w:color w:val="000000"/>
          <w:sz w:val="28"/>
          <w:szCs w:val="28"/>
          <w:lang w:eastAsia="x-none"/>
        </w:rPr>
        <w:t xml:space="preserve"> году – </w:t>
      </w:r>
      <w:r>
        <w:rPr>
          <w:color w:val="000000"/>
          <w:sz w:val="28"/>
          <w:szCs w:val="28"/>
          <w:lang w:eastAsia="x-none"/>
        </w:rPr>
        <w:t>364 463,8 тыс.тенге.</w:t>
      </w:r>
    </w:p>
    <w:p w14:paraId="495A965A" w14:textId="77777777" w:rsidR="005D2DC2" w:rsidRPr="00F843E1" w:rsidRDefault="005D2DC2" w:rsidP="005D2DC2">
      <w:pPr>
        <w:widowControl w:val="0"/>
        <w:pBdr>
          <w:bottom w:val="single" w:sz="4" w:space="31" w:color="FFFFFF"/>
        </w:pBdr>
        <w:tabs>
          <w:tab w:val="left" w:pos="0"/>
        </w:tabs>
        <w:ind w:firstLine="709"/>
        <w:jc w:val="both"/>
        <w:rPr>
          <w:sz w:val="28"/>
          <w:szCs w:val="28"/>
        </w:rPr>
      </w:pPr>
      <w:r w:rsidRPr="00F843E1">
        <w:rPr>
          <w:sz w:val="28"/>
          <w:szCs w:val="28"/>
        </w:rPr>
        <w:t>Дебиторская и кредиторская задолженности отсутствуют.</w:t>
      </w:r>
    </w:p>
    <w:p w14:paraId="3346CEB1" w14:textId="77777777" w:rsidR="005D2DC2" w:rsidRPr="000E5AC9" w:rsidRDefault="005D2DC2" w:rsidP="005D2DC2">
      <w:pPr>
        <w:widowControl w:val="0"/>
        <w:pBdr>
          <w:bottom w:val="single" w:sz="4" w:space="31" w:color="FFFFFF"/>
        </w:pBdr>
        <w:tabs>
          <w:tab w:val="left" w:pos="0"/>
        </w:tabs>
        <w:ind w:firstLine="709"/>
        <w:jc w:val="both"/>
        <w:rPr>
          <w:rFonts w:eastAsiaTheme="minorHAnsi"/>
          <w:sz w:val="28"/>
          <w:szCs w:val="28"/>
          <w:lang w:eastAsia="en-US"/>
        </w:rPr>
      </w:pPr>
      <w:r w:rsidRPr="000E5AC9">
        <w:rPr>
          <w:rFonts w:eastAsia="Calibri"/>
          <w:sz w:val="28"/>
          <w:szCs w:val="28"/>
          <w:lang w:eastAsia="en-US"/>
        </w:rPr>
        <w:t xml:space="preserve">На реализацию бюджетной программы </w:t>
      </w:r>
      <w:r w:rsidRPr="000E5AC9">
        <w:rPr>
          <w:rFonts w:eastAsiaTheme="minorHAnsi"/>
          <w:b/>
          <w:sz w:val="28"/>
          <w:szCs w:val="28"/>
          <w:lang w:eastAsia="en-US"/>
        </w:rPr>
        <w:t>10</w:t>
      </w:r>
      <w:r>
        <w:rPr>
          <w:rFonts w:eastAsiaTheme="minorHAnsi"/>
          <w:b/>
          <w:sz w:val="28"/>
          <w:szCs w:val="28"/>
          <w:lang w:eastAsia="en-US"/>
        </w:rPr>
        <w:t>1</w:t>
      </w:r>
      <w:r w:rsidRPr="000E5AC9">
        <w:rPr>
          <w:rFonts w:eastAsiaTheme="minorHAnsi"/>
          <w:sz w:val="28"/>
          <w:szCs w:val="28"/>
          <w:lang w:eastAsia="en-US"/>
        </w:rPr>
        <w:t xml:space="preserve"> </w:t>
      </w:r>
      <w:r w:rsidRPr="000E5AC9">
        <w:rPr>
          <w:rFonts w:eastAsiaTheme="minorHAnsi"/>
          <w:b/>
          <w:sz w:val="28"/>
          <w:szCs w:val="28"/>
          <w:lang w:eastAsia="en-US"/>
        </w:rPr>
        <w:t>«</w:t>
      </w:r>
      <w:r w:rsidRPr="00CD4A84">
        <w:rPr>
          <w:rFonts w:eastAsiaTheme="minorHAnsi"/>
          <w:b/>
          <w:sz w:val="28"/>
          <w:szCs w:val="28"/>
          <w:lang w:eastAsia="en-US"/>
        </w:rPr>
        <w:t>Проведение мероприятий за счет средств на представительские затраты</w:t>
      </w:r>
      <w:r>
        <w:rPr>
          <w:rFonts w:eastAsiaTheme="minorHAnsi"/>
          <w:b/>
          <w:sz w:val="28"/>
          <w:szCs w:val="28"/>
          <w:lang w:eastAsia="en-US"/>
        </w:rPr>
        <w:t xml:space="preserve">» </w:t>
      </w:r>
      <w:r w:rsidRPr="00440269">
        <w:rPr>
          <w:rFonts w:eastAsiaTheme="minorHAnsi"/>
          <w:bCs/>
          <w:sz w:val="28"/>
          <w:szCs w:val="28"/>
          <w:lang w:eastAsia="en-US"/>
        </w:rPr>
        <w:t>согласно приказам Министерства иностранных дел от 25 августа 2023 года №</w:t>
      </w:r>
      <w:r>
        <w:rPr>
          <w:rFonts w:eastAsiaTheme="minorHAnsi"/>
          <w:bCs/>
          <w:sz w:val="28"/>
          <w:szCs w:val="28"/>
          <w:lang w:eastAsia="en-US"/>
        </w:rPr>
        <w:t> </w:t>
      </w:r>
      <w:r w:rsidRPr="00440269">
        <w:rPr>
          <w:rFonts w:eastAsiaTheme="minorHAnsi"/>
          <w:bCs/>
          <w:sz w:val="28"/>
          <w:szCs w:val="28"/>
          <w:lang w:eastAsia="en-US"/>
        </w:rPr>
        <w:t>11-1-4/474, от 11 октября 2023 года №</w:t>
      </w:r>
      <w:r>
        <w:rPr>
          <w:rFonts w:eastAsiaTheme="minorHAnsi"/>
          <w:bCs/>
          <w:sz w:val="28"/>
          <w:szCs w:val="28"/>
          <w:lang w:eastAsia="en-US"/>
        </w:rPr>
        <w:t> </w:t>
      </w:r>
      <w:r w:rsidRPr="00440269">
        <w:rPr>
          <w:rFonts w:eastAsiaTheme="minorHAnsi"/>
          <w:bCs/>
          <w:sz w:val="28"/>
          <w:szCs w:val="28"/>
          <w:lang w:eastAsia="en-US"/>
        </w:rPr>
        <w:t>11-1-4/553, от 27 декабря 2023 года №</w:t>
      </w:r>
      <w:r>
        <w:rPr>
          <w:rFonts w:eastAsiaTheme="minorHAnsi"/>
          <w:bCs/>
          <w:sz w:val="28"/>
          <w:szCs w:val="28"/>
          <w:lang w:eastAsia="en-US"/>
        </w:rPr>
        <w:t> </w:t>
      </w:r>
      <w:r w:rsidRPr="00440269">
        <w:rPr>
          <w:rFonts w:eastAsiaTheme="minorHAnsi"/>
          <w:bCs/>
          <w:sz w:val="28"/>
          <w:szCs w:val="28"/>
          <w:lang w:eastAsia="en-US"/>
        </w:rPr>
        <w:t>11-1-4/732, от 27 декабря 2023 года №</w:t>
      </w:r>
      <w:r>
        <w:rPr>
          <w:rFonts w:eastAsiaTheme="minorHAnsi"/>
          <w:bCs/>
          <w:sz w:val="28"/>
          <w:szCs w:val="28"/>
          <w:lang w:eastAsia="en-US"/>
        </w:rPr>
        <w:t> </w:t>
      </w:r>
      <w:r w:rsidRPr="00440269">
        <w:rPr>
          <w:rFonts w:eastAsiaTheme="minorHAnsi"/>
          <w:bCs/>
          <w:sz w:val="28"/>
          <w:szCs w:val="28"/>
          <w:lang w:eastAsia="en-US"/>
        </w:rPr>
        <w:t>11-1-4/733</w:t>
      </w:r>
      <w:r>
        <w:rPr>
          <w:rFonts w:eastAsiaTheme="minorHAnsi"/>
          <w:bCs/>
          <w:sz w:val="28"/>
          <w:szCs w:val="28"/>
          <w:lang w:eastAsia="en-US"/>
        </w:rPr>
        <w:t xml:space="preserve"> </w:t>
      </w:r>
      <w:r>
        <w:rPr>
          <w:color w:val="000000"/>
          <w:sz w:val="28"/>
          <w:szCs w:val="28"/>
        </w:rPr>
        <w:t xml:space="preserve">выделено средства в сумме 375 166,8 тыс.тенге, исполнение </w:t>
      </w:r>
      <w:r>
        <w:rPr>
          <w:rFonts w:eastAsiaTheme="minorHAnsi"/>
          <w:sz w:val="28"/>
          <w:szCs w:val="28"/>
          <w:lang w:eastAsia="en-US"/>
        </w:rPr>
        <w:t>составило 375 166,</w:t>
      </w:r>
      <w:r>
        <w:rPr>
          <w:color w:val="000000"/>
          <w:sz w:val="28"/>
          <w:szCs w:val="28"/>
        </w:rPr>
        <w:t xml:space="preserve">7 тыс.тенге. </w:t>
      </w:r>
      <w:r w:rsidRPr="000E5AC9">
        <w:rPr>
          <w:sz w:val="28"/>
          <w:szCs w:val="28"/>
        </w:rPr>
        <w:t>Не</w:t>
      </w:r>
      <w:r>
        <w:rPr>
          <w:sz w:val="28"/>
          <w:szCs w:val="28"/>
        </w:rPr>
        <w:t xml:space="preserve">исполнение </w:t>
      </w:r>
      <w:r>
        <w:rPr>
          <w:color w:val="000000"/>
          <w:sz w:val="28"/>
          <w:szCs w:val="28"/>
        </w:rPr>
        <w:t>0,1 тыс.тенге</w:t>
      </w:r>
      <w:r w:rsidRPr="000E5AC9">
        <w:rPr>
          <w:rFonts w:eastAsiaTheme="minorHAnsi"/>
          <w:sz w:val="28"/>
          <w:szCs w:val="28"/>
          <w:lang w:eastAsia="en-US"/>
        </w:rPr>
        <w:t xml:space="preserve"> </w:t>
      </w:r>
      <w:r>
        <w:rPr>
          <w:rFonts w:eastAsiaTheme="minorHAnsi"/>
          <w:sz w:val="28"/>
          <w:szCs w:val="28"/>
          <w:lang w:eastAsia="en-US"/>
        </w:rPr>
        <w:t>остаток за счет округления.</w:t>
      </w:r>
    </w:p>
    <w:p w14:paraId="3E742787" w14:textId="77777777" w:rsidR="005D2DC2" w:rsidRDefault="005D2DC2" w:rsidP="005D2DC2">
      <w:pPr>
        <w:widowControl w:val="0"/>
        <w:pBdr>
          <w:bottom w:val="single" w:sz="4" w:space="31" w:color="FFFFFF"/>
        </w:pBdr>
        <w:tabs>
          <w:tab w:val="left" w:pos="0"/>
        </w:tabs>
        <w:ind w:firstLine="709"/>
        <w:jc w:val="both"/>
        <w:rPr>
          <w:rFonts w:eastAsiaTheme="minorHAnsi"/>
          <w:sz w:val="28"/>
          <w:szCs w:val="28"/>
          <w:lang w:eastAsia="en-US"/>
        </w:rPr>
      </w:pPr>
      <w:r w:rsidRPr="000E5AC9">
        <w:rPr>
          <w:rFonts w:eastAsiaTheme="minorHAnsi"/>
          <w:i/>
          <w:sz w:val="28"/>
          <w:szCs w:val="28"/>
          <w:lang w:eastAsia="en-US"/>
        </w:rPr>
        <w:t>Цель бюджетной программы</w:t>
      </w:r>
      <w:r w:rsidRPr="000E5AC9">
        <w:rPr>
          <w:rFonts w:eastAsiaTheme="minorHAnsi"/>
          <w:sz w:val="28"/>
          <w:szCs w:val="28"/>
          <w:lang w:eastAsia="en-US"/>
        </w:rPr>
        <w:t xml:space="preserve"> – </w:t>
      </w:r>
      <w:r>
        <w:rPr>
          <w:rFonts w:eastAsiaTheme="minorHAnsi"/>
          <w:sz w:val="28"/>
          <w:szCs w:val="28"/>
          <w:lang w:eastAsia="en-US"/>
        </w:rPr>
        <w:t>п</w:t>
      </w:r>
      <w:r w:rsidRPr="00CD4A84">
        <w:rPr>
          <w:rFonts w:eastAsiaTheme="minorHAnsi"/>
          <w:sz w:val="28"/>
          <w:szCs w:val="28"/>
          <w:lang w:eastAsia="en-US"/>
        </w:rPr>
        <w:t>роведение мероприятий, требующих представительские затраты</w:t>
      </w:r>
      <w:r>
        <w:rPr>
          <w:rFonts w:eastAsiaTheme="minorHAnsi"/>
          <w:sz w:val="28"/>
          <w:szCs w:val="28"/>
          <w:lang w:eastAsia="en-US"/>
        </w:rPr>
        <w:t>.</w:t>
      </w:r>
    </w:p>
    <w:p w14:paraId="091D4DF9" w14:textId="77777777" w:rsidR="005D2DC2" w:rsidRPr="00DB46D6" w:rsidRDefault="005D2DC2" w:rsidP="005D2DC2">
      <w:pPr>
        <w:widowControl w:val="0"/>
        <w:pBdr>
          <w:bottom w:val="single" w:sz="4" w:space="31" w:color="FFFFFF"/>
        </w:pBdr>
        <w:tabs>
          <w:tab w:val="left" w:pos="0"/>
        </w:tabs>
        <w:ind w:firstLine="709"/>
        <w:jc w:val="both"/>
        <w:rPr>
          <w:i/>
          <w:iCs/>
          <w:color w:val="000000"/>
          <w:sz w:val="28"/>
          <w:szCs w:val="28"/>
        </w:rPr>
      </w:pPr>
      <w:r w:rsidRPr="00DB46D6">
        <w:rPr>
          <w:i/>
          <w:color w:val="000000"/>
          <w:sz w:val="28"/>
          <w:szCs w:val="28"/>
        </w:rPr>
        <w:t>Д</w:t>
      </w:r>
      <w:r w:rsidRPr="00DB46D6">
        <w:rPr>
          <w:i/>
          <w:iCs/>
          <w:color w:val="000000"/>
          <w:sz w:val="28"/>
          <w:szCs w:val="28"/>
        </w:rPr>
        <w:t>остигнут</w:t>
      </w:r>
      <w:r w:rsidRPr="00DB46D6">
        <w:rPr>
          <w:i/>
          <w:color w:val="000000"/>
          <w:sz w:val="28"/>
          <w:szCs w:val="28"/>
        </w:rPr>
        <w:t xml:space="preserve"> </w:t>
      </w:r>
      <w:r>
        <w:rPr>
          <w:i/>
          <w:color w:val="000000"/>
          <w:sz w:val="28"/>
          <w:szCs w:val="28"/>
        </w:rPr>
        <w:t>1</w:t>
      </w:r>
      <w:r w:rsidRPr="00DB46D6">
        <w:rPr>
          <w:i/>
          <w:color w:val="000000"/>
          <w:sz w:val="28"/>
          <w:szCs w:val="28"/>
        </w:rPr>
        <w:t xml:space="preserve"> показател</w:t>
      </w:r>
      <w:r>
        <w:rPr>
          <w:i/>
          <w:color w:val="000000"/>
          <w:sz w:val="28"/>
          <w:szCs w:val="28"/>
        </w:rPr>
        <w:t xml:space="preserve">ь </w:t>
      </w:r>
      <w:r w:rsidRPr="00DB46D6">
        <w:rPr>
          <w:i/>
          <w:color w:val="000000"/>
          <w:sz w:val="28"/>
          <w:szCs w:val="28"/>
        </w:rPr>
        <w:t>прямого результата</w:t>
      </w:r>
      <w:r w:rsidRPr="00DB46D6">
        <w:rPr>
          <w:i/>
          <w:iCs/>
          <w:color w:val="000000"/>
          <w:sz w:val="28"/>
          <w:szCs w:val="28"/>
        </w:rPr>
        <w:t>:</w:t>
      </w:r>
    </w:p>
    <w:p w14:paraId="4444FA76" w14:textId="77777777" w:rsidR="005D2DC2" w:rsidRDefault="005D2DC2" w:rsidP="005D2DC2">
      <w:pPr>
        <w:widowControl w:val="0"/>
        <w:pBdr>
          <w:bottom w:val="single" w:sz="4" w:space="31" w:color="FFFFFF"/>
        </w:pBdr>
        <w:tabs>
          <w:tab w:val="left" w:pos="0"/>
        </w:tabs>
        <w:ind w:firstLine="709"/>
        <w:jc w:val="both"/>
        <w:rPr>
          <w:iCs/>
          <w:color w:val="000000"/>
          <w:sz w:val="28"/>
          <w:szCs w:val="28"/>
        </w:rPr>
      </w:pPr>
      <w:r>
        <w:rPr>
          <w:iCs/>
          <w:color w:val="000000"/>
          <w:sz w:val="28"/>
          <w:szCs w:val="28"/>
        </w:rPr>
        <w:t>к</w:t>
      </w:r>
      <w:r w:rsidRPr="00CD4A84">
        <w:rPr>
          <w:iCs/>
          <w:color w:val="000000"/>
          <w:sz w:val="28"/>
          <w:szCs w:val="28"/>
        </w:rPr>
        <w:t>оличество проводимых мероприятий за счет средств на представительские затраты</w:t>
      </w:r>
      <w:r>
        <w:rPr>
          <w:iCs/>
          <w:color w:val="000000"/>
          <w:sz w:val="28"/>
          <w:szCs w:val="28"/>
        </w:rPr>
        <w:t xml:space="preserve"> составило 2 при плане 2</w:t>
      </w:r>
      <w:r w:rsidRPr="00CD4A84">
        <w:rPr>
          <w:iCs/>
          <w:color w:val="000000"/>
          <w:sz w:val="28"/>
          <w:szCs w:val="28"/>
        </w:rPr>
        <w:t>:</w:t>
      </w:r>
    </w:p>
    <w:p w14:paraId="254952C4" w14:textId="77777777" w:rsidR="005D2DC2" w:rsidRDefault="005D2DC2" w:rsidP="005D2DC2">
      <w:pPr>
        <w:widowControl w:val="0"/>
        <w:pBdr>
          <w:bottom w:val="single" w:sz="4" w:space="31" w:color="FFFFFF"/>
        </w:pBdr>
        <w:tabs>
          <w:tab w:val="left" w:pos="0"/>
        </w:tabs>
        <w:ind w:firstLine="709"/>
        <w:jc w:val="both"/>
        <w:rPr>
          <w:iCs/>
          <w:color w:val="000000"/>
          <w:sz w:val="28"/>
          <w:szCs w:val="28"/>
        </w:rPr>
      </w:pPr>
      <w:r>
        <w:rPr>
          <w:iCs/>
          <w:color w:val="000000"/>
          <w:sz w:val="28"/>
          <w:szCs w:val="28"/>
        </w:rPr>
        <w:t>- п</w:t>
      </w:r>
      <w:r w:rsidRPr="005E1C74">
        <w:rPr>
          <w:iCs/>
          <w:color w:val="000000"/>
          <w:sz w:val="28"/>
          <w:szCs w:val="28"/>
        </w:rPr>
        <w:t>роведение Глобальной конференции по первичной медико-санитарной помощи, посвященной 45-летию принятия Алма-Атинской Декларации и 5-летию принятия Декларации Астаны по ПМСП на сумму 121589,8</w:t>
      </w:r>
      <w:r>
        <w:rPr>
          <w:iCs/>
          <w:color w:val="000000"/>
          <w:sz w:val="28"/>
          <w:szCs w:val="28"/>
        </w:rPr>
        <w:t> тыс.тенге</w:t>
      </w:r>
      <w:r w:rsidRPr="005E1C74">
        <w:rPr>
          <w:iCs/>
          <w:color w:val="000000"/>
          <w:sz w:val="28"/>
          <w:szCs w:val="28"/>
        </w:rPr>
        <w:t>;</w:t>
      </w:r>
    </w:p>
    <w:p w14:paraId="08F8F123" w14:textId="77777777" w:rsidR="005D2DC2" w:rsidRPr="005E1C74" w:rsidRDefault="005D2DC2" w:rsidP="005D2DC2">
      <w:pPr>
        <w:widowControl w:val="0"/>
        <w:pBdr>
          <w:bottom w:val="single" w:sz="4" w:space="31" w:color="FFFFFF"/>
        </w:pBdr>
        <w:tabs>
          <w:tab w:val="left" w:pos="0"/>
        </w:tabs>
        <w:ind w:firstLine="709"/>
        <w:jc w:val="both"/>
        <w:rPr>
          <w:iCs/>
          <w:color w:val="000000"/>
          <w:sz w:val="28"/>
          <w:szCs w:val="28"/>
        </w:rPr>
      </w:pPr>
      <w:r>
        <w:rPr>
          <w:iCs/>
          <w:color w:val="000000"/>
          <w:sz w:val="28"/>
          <w:szCs w:val="28"/>
        </w:rPr>
        <w:t>- п</w:t>
      </w:r>
      <w:r w:rsidRPr="005E1C74">
        <w:rPr>
          <w:iCs/>
          <w:color w:val="000000"/>
          <w:sz w:val="28"/>
          <w:szCs w:val="28"/>
        </w:rPr>
        <w:t xml:space="preserve">роведение 73-ей сессии Европейского регионального комитета </w:t>
      </w:r>
      <w:r w:rsidRPr="005E1C74">
        <w:rPr>
          <w:iCs/>
          <w:color w:val="000000"/>
          <w:sz w:val="28"/>
          <w:szCs w:val="28"/>
        </w:rPr>
        <w:lastRenderedPageBreak/>
        <w:t>Всемирной организации здравоохранения на сумму 253 576,9</w:t>
      </w:r>
      <w:r>
        <w:rPr>
          <w:iCs/>
          <w:color w:val="000000"/>
          <w:sz w:val="28"/>
          <w:szCs w:val="28"/>
        </w:rPr>
        <w:t> тыс.тенге</w:t>
      </w:r>
      <w:r w:rsidRPr="005E1C74">
        <w:rPr>
          <w:iCs/>
          <w:color w:val="000000"/>
          <w:sz w:val="28"/>
          <w:szCs w:val="28"/>
        </w:rPr>
        <w:t>.</w:t>
      </w:r>
    </w:p>
    <w:p w14:paraId="51478D93" w14:textId="77777777" w:rsidR="005D2DC2" w:rsidRDefault="005D2DC2" w:rsidP="005D2DC2">
      <w:pPr>
        <w:widowControl w:val="0"/>
        <w:pBdr>
          <w:bottom w:val="single" w:sz="4" w:space="31" w:color="FFFFFF"/>
        </w:pBdr>
        <w:tabs>
          <w:tab w:val="left" w:pos="0"/>
        </w:tabs>
        <w:ind w:firstLine="709"/>
        <w:jc w:val="both"/>
        <w:rPr>
          <w:color w:val="000000"/>
          <w:sz w:val="28"/>
          <w:szCs w:val="28"/>
          <w:lang w:eastAsia="x-none"/>
        </w:rPr>
      </w:pPr>
      <w:r w:rsidRPr="004A3B93">
        <w:rPr>
          <w:sz w:val="28"/>
          <w:szCs w:val="28"/>
          <w:lang w:eastAsia="x-none"/>
        </w:rPr>
        <w:t>Реализация бюджетной программы начата</w:t>
      </w:r>
      <w:r w:rsidRPr="004A3B93">
        <w:rPr>
          <w:color w:val="000000"/>
          <w:sz w:val="28"/>
          <w:szCs w:val="28"/>
          <w:lang w:eastAsia="x-none"/>
        </w:rPr>
        <w:t xml:space="preserve"> в </w:t>
      </w:r>
      <w:r w:rsidRPr="000E5AC9">
        <w:rPr>
          <w:color w:val="000000"/>
          <w:sz w:val="28"/>
          <w:szCs w:val="28"/>
          <w:lang w:eastAsia="x-none"/>
        </w:rPr>
        <w:t>20</w:t>
      </w:r>
      <w:r>
        <w:rPr>
          <w:color w:val="000000"/>
          <w:sz w:val="28"/>
          <w:szCs w:val="28"/>
          <w:lang w:eastAsia="x-none"/>
        </w:rPr>
        <w:t>23</w:t>
      </w:r>
      <w:r w:rsidRPr="000E5AC9">
        <w:rPr>
          <w:color w:val="000000"/>
          <w:sz w:val="28"/>
          <w:szCs w:val="28"/>
          <w:lang w:eastAsia="x-none"/>
        </w:rPr>
        <w:t xml:space="preserve"> году</w:t>
      </w:r>
      <w:r>
        <w:rPr>
          <w:color w:val="000000"/>
          <w:sz w:val="28"/>
          <w:szCs w:val="28"/>
          <w:lang w:eastAsia="x-none"/>
        </w:rPr>
        <w:t>.</w:t>
      </w:r>
      <w:r w:rsidRPr="000E5AC9">
        <w:rPr>
          <w:color w:val="000000"/>
          <w:sz w:val="28"/>
          <w:szCs w:val="28"/>
          <w:lang w:eastAsia="x-none"/>
        </w:rPr>
        <w:t xml:space="preserve"> </w:t>
      </w:r>
    </w:p>
    <w:p w14:paraId="410F33A4" w14:textId="77777777" w:rsidR="005D2DC2" w:rsidRPr="00760FCA" w:rsidRDefault="005D2DC2" w:rsidP="005D2DC2">
      <w:pPr>
        <w:widowControl w:val="0"/>
        <w:pBdr>
          <w:bottom w:val="single" w:sz="4" w:space="31" w:color="FFFFFF"/>
        </w:pBdr>
        <w:tabs>
          <w:tab w:val="left" w:pos="0"/>
        </w:tabs>
        <w:ind w:firstLine="709"/>
        <w:jc w:val="both"/>
        <w:rPr>
          <w:sz w:val="28"/>
          <w:szCs w:val="28"/>
        </w:rPr>
      </w:pPr>
      <w:r w:rsidRPr="00760FCA">
        <w:rPr>
          <w:sz w:val="28"/>
          <w:szCs w:val="28"/>
        </w:rPr>
        <w:t>Дебиторская и кредиторская задолженности отсутствуют.</w:t>
      </w:r>
    </w:p>
    <w:p w14:paraId="7F3D025A" w14:textId="77777777" w:rsidR="005D2DC2" w:rsidRDefault="005D2DC2" w:rsidP="005D2DC2">
      <w:pPr>
        <w:widowControl w:val="0"/>
        <w:pBdr>
          <w:bottom w:val="single" w:sz="4" w:space="31" w:color="FFFFFF"/>
        </w:pBdr>
        <w:tabs>
          <w:tab w:val="left" w:pos="0"/>
        </w:tabs>
        <w:ind w:firstLine="709"/>
        <w:jc w:val="both"/>
        <w:rPr>
          <w:sz w:val="28"/>
        </w:rPr>
      </w:pPr>
      <w:r w:rsidRPr="000E5AC9">
        <w:rPr>
          <w:sz w:val="28"/>
          <w:szCs w:val="28"/>
        </w:rPr>
        <w:t xml:space="preserve">На реализацию бюджетной программы </w:t>
      </w:r>
      <w:r w:rsidRPr="00D8741D">
        <w:rPr>
          <w:b/>
          <w:sz w:val="28"/>
          <w:szCs w:val="28"/>
        </w:rPr>
        <w:t>109</w:t>
      </w:r>
      <w:r w:rsidRPr="0027082F">
        <w:rPr>
          <w:b/>
          <w:szCs w:val="28"/>
        </w:rPr>
        <w:t xml:space="preserve"> </w:t>
      </w:r>
      <w:r w:rsidRPr="000F7470">
        <w:rPr>
          <w:b/>
          <w:sz w:val="28"/>
          <w:szCs w:val="28"/>
        </w:rPr>
        <w:t>«</w:t>
      </w:r>
      <w:r w:rsidRPr="00E217D2">
        <w:rPr>
          <w:b/>
          <w:sz w:val="28"/>
          <w:szCs w:val="28"/>
        </w:rPr>
        <w:t>Проведение текущих мероприятий за счет резерва Правительства Республики Казахстан на неотложные затраты</w:t>
      </w:r>
      <w:r w:rsidRPr="001C5262">
        <w:rPr>
          <w:b/>
          <w:sz w:val="28"/>
          <w:szCs w:val="28"/>
        </w:rPr>
        <w:t>»</w:t>
      </w:r>
      <w:r w:rsidRPr="001C5262">
        <w:rPr>
          <w:sz w:val="28"/>
          <w:szCs w:val="28"/>
        </w:rPr>
        <w:t xml:space="preserve"> </w:t>
      </w:r>
      <w:r w:rsidRPr="0027082F">
        <w:rPr>
          <w:sz w:val="28"/>
          <w:szCs w:val="28"/>
        </w:rPr>
        <w:t>(</w:t>
      </w:r>
      <w:r>
        <w:rPr>
          <w:sz w:val="28"/>
          <w:szCs w:val="28"/>
        </w:rPr>
        <w:t>дсп</w:t>
      </w:r>
      <w:r w:rsidRPr="0027082F">
        <w:rPr>
          <w:sz w:val="28"/>
          <w:szCs w:val="28"/>
        </w:rPr>
        <w:t xml:space="preserve">) </w:t>
      </w:r>
      <w:r>
        <w:rPr>
          <w:sz w:val="28"/>
          <w:szCs w:val="28"/>
        </w:rPr>
        <w:t>постановлениями</w:t>
      </w:r>
      <w:r w:rsidRPr="001C5262">
        <w:rPr>
          <w:sz w:val="28"/>
          <w:szCs w:val="28"/>
        </w:rPr>
        <w:t xml:space="preserve"> </w:t>
      </w:r>
      <w:r>
        <w:rPr>
          <w:sz w:val="28"/>
          <w:szCs w:val="28"/>
        </w:rPr>
        <w:t>Правительства Республики Казахстан от 15 сентября 2023года №</w:t>
      </w:r>
      <w:r>
        <w:rPr>
          <w:sz w:val="28"/>
          <w:szCs w:val="28"/>
          <w:lang w:val="en-US"/>
        </w:rPr>
        <w:t> </w:t>
      </w:r>
      <w:r>
        <w:rPr>
          <w:sz w:val="28"/>
          <w:szCs w:val="28"/>
        </w:rPr>
        <w:t>803</w:t>
      </w:r>
      <w:r w:rsidRPr="007F72A5">
        <w:rPr>
          <w:sz w:val="28"/>
          <w:szCs w:val="28"/>
        </w:rPr>
        <w:t xml:space="preserve"> </w:t>
      </w:r>
      <w:r w:rsidRPr="001C5262">
        <w:rPr>
          <w:sz w:val="28"/>
          <w:szCs w:val="28"/>
        </w:rPr>
        <w:t xml:space="preserve">выделены средства в сумме </w:t>
      </w:r>
      <w:r>
        <w:rPr>
          <w:sz w:val="28"/>
          <w:szCs w:val="28"/>
        </w:rPr>
        <w:t>102 340 тыс.тенге</w:t>
      </w:r>
      <w:r w:rsidRPr="001C5262">
        <w:rPr>
          <w:sz w:val="28"/>
          <w:szCs w:val="28"/>
        </w:rPr>
        <w:t>,</w:t>
      </w:r>
      <w:r>
        <w:rPr>
          <w:szCs w:val="28"/>
        </w:rPr>
        <w:t xml:space="preserve"> </w:t>
      </w:r>
      <w:r w:rsidRPr="0027082F">
        <w:rPr>
          <w:sz w:val="28"/>
          <w:szCs w:val="28"/>
        </w:rPr>
        <w:t xml:space="preserve">которые </w:t>
      </w:r>
      <w:r>
        <w:rPr>
          <w:sz w:val="28"/>
        </w:rPr>
        <w:t xml:space="preserve">исполнены </w:t>
      </w:r>
      <w:r w:rsidRPr="000640A6">
        <w:rPr>
          <w:sz w:val="28"/>
        </w:rPr>
        <w:t>в полном объеме.</w:t>
      </w:r>
    </w:p>
    <w:p w14:paraId="6290267D" w14:textId="77777777" w:rsidR="005D2DC2" w:rsidRDefault="005D2DC2" w:rsidP="005D2DC2">
      <w:pPr>
        <w:widowControl w:val="0"/>
        <w:pBdr>
          <w:bottom w:val="single" w:sz="4" w:space="31" w:color="FFFFFF"/>
        </w:pBdr>
        <w:tabs>
          <w:tab w:val="left" w:pos="0"/>
        </w:tabs>
        <w:ind w:firstLine="709"/>
        <w:jc w:val="both"/>
        <w:rPr>
          <w:sz w:val="28"/>
          <w:szCs w:val="28"/>
        </w:rPr>
      </w:pPr>
      <w:r w:rsidRPr="0090624E">
        <w:rPr>
          <w:i/>
          <w:sz w:val="28"/>
          <w:szCs w:val="28"/>
        </w:rPr>
        <w:t xml:space="preserve">Динамика </w:t>
      </w:r>
      <w:r w:rsidRPr="0090624E">
        <w:rPr>
          <w:i/>
          <w:sz w:val="28"/>
          <w:szCs w:val="28"/>
          <w:lang w:val="kk-KZ"/>
        </w:rPr>
        <w:t xml:space="preserve">расходов </w:t>
      </w:r>
      <w:r w:rsidRPr="0090624E">
        <w:rPr>
          <w:sz w:val="28"/>
          <w:szCs w:val="28"/>
          <w:lang w:val="kk-KZ"/>
        </w:rPr>
        <w:t xml:space="preserve">за последние </w:t>
      </w:r>
      <w:r>
        <w:rPr>
          <w:sz w:val="28"/>
          <w:szCs w:val="28"/>
          <w:lang w:val="kk-KZ"/>
        </w:rPr>
        <w:t>три</w:t>
      </w:r>
      <w:r w:rsidRPr="0090624E">
        <w:rPr>
          <w:sz w:val="28"/>
          <w:szCs w:val="28"/>
          <w:lang w:val="kk-KZ"/>
        </w:rPr>
        <w:t xml:space="preserve"> года</w:t>
      </w:r>
      <w:r w:rsidRPr="0090624E">
        <w:rPr>
          <w:sz w:val="28"/>
          <w:szCs w:val="28"/>
        </w:rPr>
        <w:t>: в 2021 году – 17 295 211,2 тыс.тенге, в 202</w:t>
      </w:r>
      <w:r>
        <w:rPr>
          <w:sz w:val="28"/>
          <w:szCs w:val="28"/>
        </w:rPr>
        <w:t>2</w:t>
      </w:r>
      <w:r w:rsidRPr="0090624E">
        <w:rPr>
          <w:sz w:val="28"/>
          <w:szCs w:val="28"/>
        </w:rPr>
        <w:t xml:space="preserve"> году – </w:t>
      </w:r>
      <w:r>
        <w:rPr>
          <w:sz w:val="28"/>
          <w:szCs w:val="28"/>
        </w:rPr>
        <w:t>средства не выделялись,</w:t>
      </w:r>
      <w:r w:rsidRPr="0090624E">
        <w:rPr>
          <w:sz w:val="28"/>
          <w:szCs w:val="28"/>
        </w:rPr>
        <w:t xml:space="preserve"> в 2023 году – 102 340 тыс.тенге.</w:t>
      </w:r>
    </w:p>
    <w:p w14:paraId="4F21638C" w14:textId="77777777" w:rsidR="005D2DC2" w:rsidRPr="001532C0" w:rsidRDefault="005D2DC2" w:rsidP="005D2DC2">
      <w:pPr>
        <w:widowControl w:val="0"/>
        <w:pBdr>
          <w:bottom w:val="single" w:sz="4" w:space="31" w:color="FFFFFF"/>
        </w:pBdr>
        <w:tabs>
          <w:tab w:val="left" w:pos="0"/>
        </w:tabs>
        <w:ind w:firstLine="709"/>
        <w:jc w:val="both"/>
        <w:rPr>
          <w:sz w:val="28"/>
          <w:szCs w:val="28"/>
        </w:rPr>
      </w:pPr>
      <w:r w:rsidRPr="001532C0">
        <w:rPr>
          <w:sz w:val="28"/>
          <w:szCs w:val="28"/>
        </w:rPr>
        <w:t xml:space="preserve">На реализацию бюджетной программы </w:t>
      </w:r>
      <w:r w:rsidRPr="001532C0">
        <w:rPr>
          <w:b/>
          <w:sz w:val="28"/>
          <w:szCs w:val="28"/>
        </w:rPr>
        <w:t xml:space="preserve">116 </w:t>
      </w:r>
      <w:r w:rsidRPr="001532C0">
        <w:rPr>
          <w:b/>
          <w:iCs/>
          <w:sz w:val="28"/>
          <w:szCs w:val="28"/>
        </w:rPr>
        <w:t>«</w:t>
      </w:r>
      <w:r w:rsidR="00B0347D" w:rsidRPr="00B0347D">
        <w:rPr>
          <w:b/>
          <w:sz w:val="28"/>
          <w:szCs w:val="28"/>
        </w:rPr>
        <w:t>Целевые текущие трансферты другим уровням государственного управления на проведение мероприятий за счет резерва Правительства Республики Казахстан на неотложные затраты</w:t>
      </w:r>
      <w:r w:rsidRPr="001532C0">
        <w:rPr>
          <w:b/>
          <w:sz w:val="28"/>
          <w:szCs w:val="28"/>
        </w:rPr>
        <w:t xml:space="preserve">» </w:t>
      </w:r>
      <w:r w:rsidRPr="001532C0">
        <w:rPr>
          <w:sz w:val="28"/>
          <w:szCs w:val="28"/>
        </w:rPr>
        <w:t xml:space="preserve">выделено 3 196 862,5 тыс.тенге, которые в полном объеме перечислены </w:t>
      </w:r>
      <w:r w:rsidRPr="001532C0">
        <w:rPr>
          <w:rFonts w:eastAsia="Calibri"/>
          <w:sz w:val="28"/>
          <w:szCs w:val="28"/>
          <w:lang w:eastAsia="en-US"/>
        </w:rPr>
        <w:t xml:space="preserve">областным бюджетам, </w:t>
      </w:r>
      <w:r w:rsidRPr="001532C0">
        <w:rPr>
          <w:sz w:val="28"/>
          <w:szCs w:val="28"/>
        </w:rPr>
        <w:t>бюджетам гг.</w:t>
      </w:r>
      <w:r>
        <w:rPr>
          <w:sz w:val="28"/>
          <w:szCs w:val="28"/>
        </w:rPr>
        <w:t> </w:t>
      </w:r>
      <w:r w:rsidRPr="001532C0">
        <w:rPr>
          <w:sz w:val="28"/>
          <w:szCs w:val="28"/>
        </w:rPr>
        <w:t>Астана, Алматы и Шымкент:</w:t>
      </w:r>
    </w:p>
    <w:p w14:paraId="4EF4DF67" w14:textId="77777777" w:rsidR="005D2DC2" w:rsidRPr="001532C0" w:rsidRDefault="005D2DC2" w:rsidP="005D2DC2">
      <w:pPr>
        <w:widowControl w:val="0"/>
        <w:pBdr>
          <w:bottom w:val="single" w:sz="4" w:space="31" w:color="FFFFFF"/>
        </w:pBdr>
        <w:tabs>
          <w:tab w:val="left" w:pos="0"/>
        </w:tabs>
        <w:ind w:firstLine="709"/>
        <w:jc w:val="both"/>
        <w:rPr>
          <w:sz w:val="28"/>
          <w:szCs w:val="28"/>
          <w:lang w:eastAsia="en-US"/>
        </w:rPr>
      </w:pPr>
      <w:r w:rsidRPr="001532C0">
        <w:rPr>
          <w:sz w:val="28"/>
          <w:szCs w:val="28"/>
        </w:rPr>
        <w:t xml:space="preserve">- </w:t>
      </w:r>
      <w:r w:rsidRPr="001532C0">
        <w:rPr>
          <w:color w:val="000000"/>
          <w:sz w:val="28"/>
          <w:szCs w:val="28"/>
          <w:lang w:eastAsia="en-US"/>
        </w:rPr>
        <w:t>13 686,8 тыс.тенге</w:t>
      </w:r>
      <w:r w:rsidRPr="001532C0">
        <w:rPr>
          <w:sz w:val="28"/>
          <w:szCs w:val="28"/>
        </w:rPr>
        <w:t xml:space="preserve"> </w:t>
      </w:r>
      <w:r w:rsidRPr="001532C0">
        <w:rPr>
          <w:color w:val="000000" w:themeColor="text1"/>
          <w:sz w:val="28"/>
          <w:szCs w:val="28"/>
          <w:lang w:val="kk-KZ"/>
        </w:rPr>
        <w:t xml:space="preserve">постановлением Правительства </w:t>
      </w:r>
      <w:r>
        <w:rPr>
          <w:color w:val="000000" w:themeColor="text1"/>
          <w:sz w:val="28"/>
          <w:szCs w:val="28"/>
          <w:lang w:val="kk-KZ"/>
        </w:rPr>
        <w:t xml:space="preserve">Республика Казахстан </w:t>
      </w:r>
      <w:r w:rsidRPr="001532C0">
        <w:rPr>
          <w:color w:val="000000" w:themeColor="text1"/>
          <w:sz w:val="28"/>
          <w:szCs w:val="28"/>
          <w:lang w:val="kk-KZ"/>
        </w:rPr>
        <w:t xml:space="preserve">от </w:t>
      </w:r>
      <w:r w:rsidRPr="001532C0">
        <w:rPr>
          <w:sz w:val="28"/>
          <w:szCs w:val="28"/>
        </w:rPr>
        <w:t>№</w:t>
      </w:r>
      <w:r>
        <w:rPr>
          <w:sz w:val="28"/>
          <w:szCs w:val="28"/>
        </w:rPr>
        <w:t> </w:t>
      </w:r>
      <w:r w:rsidRPr="001532C0">
        <w:rPr>
          <w:sz w:val="28"/>
          <w:szCs w:val="28"/>
        </w:rPr>
        <w:t>456 от 12.06.2023</w:t>
      </w:r>
      <w:r>
        <w:rPr>
          <w:sz w:val="28"/>
          <w:szCs w:val="28"/>
        </w:rPr>
        <w:t> </w:t>
      </w:r>
      <w:r w:rsidRPr="001532C0">
        <w:rPr>
          <w:sz w:val="28"/>
          <w:szCs w:val="28"/>
        </w:rPr>
        <w:t xml:space="preserve">г. </w:t>
      </w:r>
      <w:r w:rsidRPr="001532C0">
        <w:rPr>
          <w:sz w:val="28"/>
          <w:szCs w:val="28"/>
          <w:lang w:eastAsia="en-US"/>
        </w:rPr>
        <w:t xml:space="preserve">на закуп саморазрушающихся шприцев для введения вакцины «Комирнати оригинал/Омикрон ВА.4/5» (Пфайзер) </w:t>
      </w:r>
    </w:p>
    <w:p w14:paraId="232B61B0" w14:textId="77777777" w:rsidR="005D2DC2" w:rsidRPr="001532C0" w:rsidRDefault="005D2DC2" w:rsidP="005D2DC2">
      <w:pPr>
        <w:widowControl w:val="0"/>
        <w:pBdr>
          <w:bottom w:val="single" w:sz="4" w:space="31" w:color="FFFFFF"/>
        </w:pBdr>
        <w:tabs>
          <w:tab w:val="left" w:pos="0"/>
        </w:tabs>
        <w:ind w:firstLine="709"/>
        <w:jc w:val="both"/>
        <w:rPr>
          <w:b/>
          <w:sz w:val="28"/>
          <w:szCs w:val="28"/>
        </w:rPr>
      </w:pPr>
      <w:r w:rsidRPr="001532C0">
        <w:rPr>
          <w:sz w:val="28"/>
          <w:szCs w:val="28"/>
          <w:lang w:eastAsia="en-US"/>
        </w:rPr>
        <w:t xml:space="preserve">- </w:t>
      </w:r>
      <w:r w:rsidRPr="001532C0">
        <w:rPr>
          <w:color w:val="000000" w:themeColor="text1"/>
          <w:sz w:val="28"/>
          <w:szCs w:val="28"/>
          <w:lang w:eastAsia="en-US"/>
        </w:rPr>
        <w:t>3 183 175,6 тыс.тенге</w:t>
      </w:r>
      <w:r w:rsidRPr="001532C0">
        <w:rPr>
          <w:sz w:val="28"/>
          <w:szCs w:val="28"/>
          <w:lang w:eastAsia="en-US"/>
        </w:rPr>
        <w:t xml:space="preserve"> </w:t>
      </w:r>
      <w:r w:rsidRPr="001532C0">
        <w:rPr>
          <w:color w:val="000000" w:themeColor="text1"/>
          <w:sz w:val="28"/>
          <w:szCs w:val="28"/>
          <w:lang w:val="kk-KZ"/>
        </w:rPr>
        <w:t xml:space="preserve">постановлением Правительства </w:t>
      </w:r>
      <w:r>
        <w:rPr>
          <w:color w:val="000000" w:themeColor="text1"/>
          <w:sz w:val="28"/>
          <w:szCs w:val="28"/>
          <w:lang w:val="kk-KZ"/>
        </w:rPr>
        <w:t xml:space="preserve">Республика Казахстан </w:t>
      </w:r>
      <w:r w:rsidRPr="001532C0">
        <w:rPr>
          <w:color w:val="000000" w:themeColor="text1"/>
          <w:sz w:val="28"/>
          <w:szCs w:val="28"/>
          <w:lang w:val="kk-KZ"/>
        </w:rPr>
        <w:t xml:space="preserve">от </w:t>
      </w:r>
      <w:r w:rsidRPr="001532C0">
        <w:rPr>
          <w:sz w:val="28"/>
          <w:szCs w:val="28"/>
        </w:rPr>
        <w:t>№</w:t>
      </w:r>
      <w:r>
        <w:rPr>
          <w:sz w:val="28"/>
          <w:szCs w:val="28"/>
        </w:rPr>
        <w:t> </w:t>
      </w:r>
      <w:r w:rsidRPr="001532C0">
        <w:rPr>
          <w:sz w:val="28"/>
          <w:szCs w:val="28"/>
        </w:rPr>
        <w:t>1014 от 17.11.2023</w:t>
      </w:r>
      <w:r>
        <w:rPr>
          <w:sz w:val="28"/>
          <w:szCs w:val="28"/>
        </w:rPr>
        <w:t> </w:t>
      </w:r>
      <w:r w:rsidRPr="001532C0">
        <w:rPr>
          <w:sz w:val="28"/>
          <w:szCs w:val="28"/>
        </w:rPr>
        <w:t>г., (с учетом внесенных изменений от 26.12.2023</w:t>
      </w:r>
      <w:r>
        <w:rPr>
          <w:sz w:val="28"/>
          <w:szCs w:val="28"/>
        </w:rPr>
        <w:t> </w:t>
      </w:r>
      <w:r w:rsidRPr="001532C0">
        <w:rPr>
          <w:sz w:val="28"/>
          <w:szCs w:val="28"/>
        </w:rPr>
        <w:t>г. №</w:t>
      </w:r>
      <w:r>
        <w:rPr>
          <w:sz w:val="28"/>
          <w:szCs w:val="28"/>
        </w:rPr>
        <w:t> </w:t>
      </w:r>
      <w:r w:rsidRPr="001532C0">
        <w:rPr>
          <w:sz w:val="28"/>
          <w:szCs w:val="28"/>
        </w:rPr>
        <w:t>1190</w:t>
      </w:r>
      <w:r w:rsidRPr="001532C0">
        <w:rPr>
          <w:sz w:val="28"/>
          <w:szCs w:val="28"/>
          <w:lang w:eastAsia="en-US"/>
        </w:rPr>
        <w:t xml:space="preserve"> на приобретение вакцины против кори, краснухи и паротита и шприцев для введения и разведения вакцины для дополнительной массовой иммунизации против кори населения Республики Казахстан</w:t>
      </w:r>
      <w:r w:rsidRPr="001532C0">
        <w:rPr>
          <w:sz w:val="28"/>
          <w:szCs w:val="28"/>
        </w:rPr>
        <w:t>.</w:t>
      </w:r>
    </w:p>
    <w:p w14:paraId="524F6CA9" w14:textId="77777777" w:rsidR="005D2DC2" w:rsidRPr="001532C0" w:rsidRDefault="005D2DC2" w:rsidP="005D2DC2">
      <w:pPr>
        <w:widowControl w:val="0"/>
        <w:pBdr>
          <w:bottom w:val="single" w:sz="4" w:space="31" w:color="FFFFFF"/>
        </w:pBdr>
        <w:tabs>
          <w:tab w:val="left" w:pos="0"/>
        </w:tabs>
        <w:ind w:firstLine="709"/>
        <w:jc w:val="both"/>
        <w:rPr>
          <w:sz w:val="28"/>
          <w:szCs w:val="28"/>
        </w:rPr>
      </w:pPr>
      <w:r w:rsidRPr="001532C0">
        <w:rPr>
          <w:sz w:val="28"/>
          <w:szCs w:val="28"/>
        </w:rPr>
        <w:t>Местными исполнительными органами из полученных средств исполнено 3 196 861,6 тыс.тенге или 100 % к полученным из республиканского бюджета средствам, 0,9 тыс.тенге - остаток за счет округления.</w:t>
      </w:r>
    </w:p>
    <w:p w14:paraId="4C08736C" w14:textId="77777777" w:rsidR="005D2DC2" w:rsidRPr="001532C0" w:rsidRDefault="005D2DC2" w:rsidP="005D2DC2">
      <w:pPr>
        <w:widowControl w:val="0"/>
        <w:pBdr>
          <w:bottom w:val="single" w:sz="4" w:space="31" w:color="FFFFFF"/>
        </w:pBdr>
        <w:tabs>
          <w:tab w:val="left" w:pos="0"/>
        </w:tabs>
        <w:ind w:firstLine="709"/>
        <w:jc w:val="both"/>
        <w:rPr>
          <w:sz w:val="28"/>
          <w:szCs w:val="28"/>
        </w:rPr>
      </w:pPr>
      <w:r w:rsidRPr="001532C0">
        <w:rPr>
          <w:sz w:val="28"/>
          <w:szCs w:val="28"/>
        </w:rPr>
        <w:t>Количество закупленных саморазрушающихся шприцев (1 мл) для введения вакцины «Комирнати оригинал/Омикрон ВА.4/5» (Пфайзер) 480</w:t>
      </w:r>
      <w:r>
        <w:rPr>
          <w:sz w:val="28"/>
          <w:szCs w:val="28"/>
        </w:rPr>
        <w:t> </w:t>
      </w:r>
      <w:r w:rsidRPr="001532C0">
        <w:rPr>
          <w:sz w:val="28"/>
          <w:szCs w:val="28"/>
        </w:rPr>
        <w:t>235</w:t>
      </w:r>
      <w:r>
        <w:rPr>
          <w:sz w:val="28"/>
          <w:szCs w:val="28"/>
        </w:rPr>
        <w:t> </w:t>
      </w:r>
      <w:r w:rsidRPr="001532C0">
        <w:rPr>
          <w:sz w:val="28"/>
          <w:szCs w:val="28"/>
        </w:rPr>
        <w:t>шт. на сумму 13</w:t>
      </w:r>
      <w:r>
        <w:rPr>
          <w:sz w:val="28"/>
          <w:szCs w:val="28"/>
        </w:rPr>
        <w:t> </w:t>
      </w:r>
      <w:r w:rsidRPr="001532C0">
        <w:rPr>
          <w:sz w:val="28"/>
          <w:szCs w:val="28"/>
        </w:rPr>
        <w:t>686,9 тыс.тенге:</w:t>
      </w:r>
    </w:p>
    <w:p w14:paraId="7B40E2E1" w14:textId="77777777" w:rsidR="005D2DC2" w:rsidRPr="001532C0" w:rsidRDefault="005D2DC2" w:rsidP="005D2DC2">
      <w:pPr>
        <w:widowControl w:val="0"/>
        <w:pBdr>
          <w:bottom w:val="single" w:sz="4" w:space="31" w:color="FFFFFF"/>
        </w:pBdr>
        <w:tabs>
          <w:tab w:val="left" w:pos="0"/>
        </w:tabs>
        <w:ind w:firstLine="709"/>
        <w:jc w:val="both"/>
        <w:rPr>
          <w:sz w:val="28"/>
          <w:szCs w:val="28"/>
        </w:rPr>
      </w:pPr>
      <w:r w:rsidRPr="001532C0">
        <w:rPr>
          <w:sz w:val="28"/>
          <w:szCs w:val="28"/>
        </w:rPr>
        <w:t>Количество закупленных вакцин против кори, краснухи и паротита в количестве 1 035 850 доз в сумму 3</w:t>
      </w:r>
      <w:r>
        <w:rPr>
          <w:sz w:val="28"/>
          <w:szCs w:val="28"/>
        </w:rPr>
        <w:t> </w:t>
      </w:r>
      <w:r w:rsidRPr="001532C0">
        <w:rPr>
          <w:sz w:val="28"/>
          <w:szCs w:val="28"/>
        </w:rPr>
        <w:t>183</w:t>
      </w:r>
      <w:r>
        <w:rPr>
          <w:sz w:val="28"/>
          <w:szCs w:val="28"/>
        </w:rPr>
        <w:t> </w:t>
      </w:r>
      <w:r w:rsidRPr="001532C0">
        <w:rPr>
          <w:sz w:val="28"/>
          <w:szCs w:val="28"/>
        </w:rPr>
        <w:t>175,6 тыс.тенге.</w:t>
      </w:r>
    </w:p>
    <w:p w14:paraId="034CBA1E" w14:textId="77777777" w:rsidR="005D2DC2" w:rsidRPr="001532C0" w:rsidRDefault="005D2DC2" w:rsidP="005D2DC2">
      <w:pPr>
        <w:widowControl w:val="0"/>
        <w:pBdr>
          <w:bottom w:val="single" w:sz="4" w:space="31" w:color="FFFFFF"/>
        </w:pBdr>
        <w:tabs>
          <w:tab w:val="left" w:pos="0"/>
        </w:tabs>
        <w:ind w:firstLine="709"/>
        <w:jc w:val="both"/>
        <w:rPr>
          <w:color w:val="000000"/>
          <w:sz w:val="28"/>
          <w:szCs w:val="28"/>
          <w:lang w:eastAsia="x-none"/>
        </w:rPr>
      </w:pPr>
      <w:r w:rsidRPr="001532C0">
        <w:rPr>
          <w:i/>
          <w:sz w:val="28"/>
          <w:szCs w:val="28"/>
          <w:lang w:eastAsia="x-none"/>
        </w:rPr>
        <w:t xml:space="preserve">Динамика расходов </w:t>
      </w:r>
      <w:r w:rsidRPr="001532C0">
        <w:rPr>
          <w:sz w:val="28"/>
          <w:szCs w:val="28"/>
          <w:lang w:eastAsia="x-none"/>
        </w:rPr>
        <w:t xml:space="preserve">за последние три года: </w:t>
      </w:r>
      <w:r w:rsidRPr="001532C0">
        <w:rPr>
          <w:color w:val="000000"/>
          <w:sz w:val="28"/>
          <w:szCs w:val="28"/>
          <w:lang w:eastAsia="x-none"/>
        </w:rPr>
        <w:t>в 2021 году – 88 513 685,0</w:t>
      </w:r>
      <w:r w:rsidRPr="001532C0">
        <w:rPr>
          <w:rFonts w:eastAsia="Calibri"/>
          <w:sz w:val="28"/>
          <w:szCs w:val="28"/>
          <w:lang w:eastAsia="en-US"/>
        </w:rPr>
        <w:t> тыс.тенге, в 2022 году 10 490 842,3 тыс.тенге,</w:t>
      </w:r>
      <w:r w:rsidRPr="001532C0">
        <w:rPr>
          <w:color w:val="000000"/>
          <w:sz w:val="28"/>
          <w:szCs w:val="28"/>
          <w:lang w:eastAsia="x-none"/>
        </w:rPr>
        <w:t xml:space="preserve"> в 2023 году – 3 196 862,5 тыс.тенге,</w:t>
      </w:r>
    </w:p>
    <w:p w14:paraId="318CC56D" w14:textId="77777777" w:rsidR="005D2DC2" w:rsidRDefault="005D2DC2" w:rsidP="005D2DC2">
      <w:pPr>
        <w:widowControl w:val="0"/>
        <w:pBdr>
          <w:bottom w:val="single" w:sz="4" w:space="31" w:color="FFFFFF"/>
        </w:pBdr>
        <w:tabs>
          <w:tab w:val="left" w:pos="0"/>
        </w:tabs>
        <w:ind w:firstLine="709"/>
        <w:jc w:val="both"/>
        <w:rPr>
          <w:sz w:val="28"/>
          <w:szCs w:val="28"/>
        </w:rPr>
      </w:pPr>
      <w:r w:rsidRPr="001532C0">
        <w:rPr>
          <w:sz w:val="28"/>
          <w:szCs w:val="28"/>
        </w:rPr>
        <w:t>Дебиторская и кредиторская задолженность по бюджетной программе отсутствует.</w:t>
      </w:r>
    </w:p>
    <w:p w14:paraId="007EA6BE" w14:textId="77777777" w:rsidR="005D2DC2" w:rsidRPr="000E5AC9" w:rsidRDefault="005D2DC2" w:rsidP="005D2DC2">
      <w:pPr>
        <w:widowControl w:val="0"/>
        <w:pBdr>
          <w:bottom w:val="single" w:sz="4" w:space="31" w:color="FFFFFF"/>
        </w:pBdr>
        <w:tabs>
          <w:tab w:val="left" w:pos="0"/>
        </w:tabs>
        <w:ind w:firstLine="709"/>
        <w:jc w:val="both"/>
        <w:rPr>
          <w:sz w:val="28"/>
          <w:szCs w:val="28"/>
        </w:rPr>
      </w:pPr>
      <w:r w:rsidRPr="000E5AC9">
        <w:rPr>
          <w:sz w:val="28"/>
          <w:szCs w:val="28"/>
        </w:rPr>
        <w:t xml:space="preserve">На реализацию бюджетной программы </w:t>
      </w:r>
      <w:r w:rsidRPr="000E5AC9">
        <w:rPr>
          <w:b/>
          <w:sz w:val="28"/>
          <w:szCs w:val="28"/>
        </w:rPr>
        <w:t>131 «Обеспечение базового финансирования субъектов научной и (или) научно-технической деятельности»</w:t>
      </w:r>
      <w:r w:rsidRPr="000E5AC9">
        <w:rPr>
          <w:sz w:val="28"/>
          <w:szCs w:val="28"/>
        </w:rPr>
        <w:t xml:space="preserve"> согласно приказу Министра науки и высшего образования Республики Казахстан </w:t>
      </w:r>
      <w:r>
        <w:rPr>
          <w:sz w:val="28"/>
          <w:szCs w:val="28"/>
        </w:rPr>
        <w:t xml:space="preserve">№ 90 от 3 марта 2023 года </w:t>
      </w:r>
      <w:r w:rsidRPr="000E5AC9">
        <w:rPr>
          <w:sz w:val="28"/>
          <w:szCs w:val="28"/>
        </w:rPr>
        <w:t>«Об утверждении распределения распределяемой бюджетной программы по базовому финансированию субъектов научной и (или) научно-технической деятельности»,</w:t>
      </w:r>
      <w:r>
        <w:rPr>
          <w:sz w:val="28"/>
          <w:szCs w:val="28"/>
        </w:rPr>
        <w:t xml:space="preserve"> с учетом изменений </w:t>
      </w:r>
      <w:r w:rsidRPr="000E5AC9">
        <w:rPr>
          <w:sz w:val="28"/>
          <w:szCs w:val="28"/>
        </w:rPr>
        <w:t xml:space="preserve">от </w:t>
      </w:r>
      <w:r>
        <w:rPr>
          <w:sz w:val="28"/>
          <w:szCs w:val="28"/>
        </w:rPr>
        <w:t>19</w:t>
      </w:r>
      <w:r w:rsidRPr="000E5AC9">
        <w:rPr>
          <w:sz w:val="28"/>
          <w:szCs w:val="28"/>
        </w:rPr>
        <w:t xml:space="preserve"> декабря 202</w:t>
      </w:r>
      <w:r>
        <w:rPr>
          <w:sz w:val="28"/>
          <w:szCs w:val="28"/>
        </w:rPr>
        <w:t>3</w:t>
      </w:r>
      <w:r w:rsidRPr="000E5AC9">
        <w:rPr>
          <w:sz w:val="28"/>
          <w:szCs w:val="28"/>
        </w:rPr>
        <w:t xml:space="preserve"> года №</w:t>
      </w:r>
      <w:r>
        <w:rPr>
          <w:sz w:val="28"/>
          <w:szCs w:val="28"/>
        </w:rPr>
        <w:t> 639</w:t>
      </w:r>
      <w:r w:rsidRPr="000E5AC9">
        <w:rPr>
          <w:sz w:val="28"/>
          <w:szCs w:val="28"/>
        </w:rPr>
        <w:t xml:space="preserve"> </w:t>
      </w:r>
      <w:r>
        <w:rPr>
          <w:sz w:val="28"/>
          <w:szCs w:val="28"/>
        </w:rPr>
        <w:t>предусматривались</w:t>
      </w:r>
      <w:r w:rsidRPr="000E5AC9">
        <w:rPr>
          <w:sz w:val="28"/>
          <w:szCs w:val="28"/>
        </w:rPr>
        <w:t xml:space="preserve"> средства </w:t>
      </w:r>
      <w:r w:rsidRPr="000E5AC9">
        <w:rPr>
          <w:sz w:val="28"/>
          <w:szCs w:val="28"/>
        </w:rPr>
        <w:lastRenderedPageBreak/>
        <w:t xml:space="preserve">в сумме </w:t>
      </w:r>
      <w:r>
        <w:rPr>
          <w:sz w:val="28"/>
          <w:szCs w:val="28"/>
        </w:rPr>
        <w:t>1 987 017 тыс.тенге</w:t>
      </w:r>
      <w:r w:rsidRPr="000E5AC9">
        <w:rPr>
          <w:sz w:val="28"/>
          <w:szCs w:val="28"/>
        </w:rPr>
        <w:t xml:space="preserve">, исполнение составило </w:t>
      </w:r>
      <w:r>
        <w:rPr>
          <w:sz w:val="28"/>
          <w:szCs w:val="28"/>
        </w:rPr>
        <w:t>1 891 349 тыс.тенге</w:t>
      </w:r>
      <w:r w:rsidRPr="000E5AC9">
        <w:rPr>
          <w:sz w:val="28"/>
          <w:szCs w:val="28"/>
        </w:rPr>
        <w:t xml:space="preserve">, или </w:t>
      </w:r>
      <w:r>
        <w:rPr>
          <w:sz w:val="28"/>
          <w:szCs w:val="28"/>
        </w:rPr>
        <w:t>95,2</w:t>
      </w:r>
      <w:r w:rsidRPr="000E5AC9">
        <w:rPr>
          <w:sz w:val="28"/>
          <w:szCs w:val="28"/>
        </w:rPr>
        <w:t xml:space="preserve"> %. Не исполнено </w:t>
      </w:r>
      <w:r w:rsidRPr="001C4E5D">
        <w:rPr>
          <w:sz w:val="28"/>
          <w:szCs w:val="28"/>
        </w:rPr>
        <w:t>95 668,0</w:t>
      </w:r>
      <w:r>
        <w:rPr>
          <w:sz w:val="28"/>
          <w:szCs w:val="28"/>
        </w:rPr>
        <w:t> тыс.тенге</w:t>
      </w:r>
      <w:r w:rsidRPr="000E5AC9">
        <w:rPr>
          <w:sz w:val="28"/>
          <w:szCs w:val="28"/>
        </w:rPr>
        <w:t xml:space="preserve"> – экономия по результатам государственных закупок. </w:t>
      </w:r>
    </w:p>
    <w:p w14:paraId="15CF7DB9" w14:textId="77777777" w:rsidR="005D2DC2" w:rsidRPr="000E5AC9" w:rsidRDefault="005D2DC2" w:rsidP="005D2DC2">
      <w:pPr>
        <w:widowControl w:val="0"/>
        <w:pBdr>
          <w:bottom w:val="single" w:sz="4" w:space="31" w:color="FFFFFF"/>
        </w:pBdr>
        <w:tabs>
          <w:tab w:val="left" w:pos="0"/>
        </w:tabs>
        <w:ind w:firstLine="709"/>
        <w:jc w:val="both"/>
        <w:rPr>
          <w:sz w:val="28"/>
          <w:szCs w:val="28"/>
        </w:rPr>
      </w:pPr>
      <w:r w:rsidRPr="000E5AC9">
        <w:rPr>
          <w:i/>
          <w:iCs/>
          <w:sz w:val="28"/>
          <w:szCs w:val="28"/>
        </w:rPr>
        <w:t>Цель бюджетной программы</w:t>
      </w:r>
      <w:r w:rsidRPr="000E5AC9">
        <w:rPr>
          <w:sz w:val="28"/>
          <w:szCs w:val="28"/>
        </w:rPr>
        <w:t xml:space="preserve"> - текущее обеспечение научной инфраструктуры и имущества научной организаций.</w:t>
      </w:r>
    </w:p>
    <w:p w14:paraId="5416EC9C" w14:textId="77777777" w:rsidR="005D2DC2" w:rsidRPr="000E5AC9" w:rsidRDefault="005D2DC2" w:rsidP="005D2DC2">
      <w:pPr>
        <w:widowControl w:val="0"/>
        <w:pBdr>
          <w:bottom w:val="single" w:sz="4" w:space="31" w:color="FFFFFF"/>
        </w:pBdr>
        <w:tabs>
          <w:tab w:val="left" w:pos="0"/>
        </w:tabs>
        <w:ind w:firstLine="709"/>
        <w:jc w:val="both"/>
        <w:rPr>
          <w:i/>
          <w:sz w:val="28"/>
          <w:szCs w:val="28"/>
        </w:rPr>
      </w:pPr>
      <w:r w:rsidRPr="00DE61A6">
        <w:rPr>
          <w:i/>
          <w:sz w:val="28"/>
          <w:szCs w:val="28"/>
        </w:rPr>
        <w:t>Достигнут 1 показатель прямого результата</w:t>
      </w:r>
      <w:r w:rsidRPr="000E5AC9">
        <w:rPr>
          <w:i/>
          <w:sz w:val="28"/>
          <w:szCs w:val="28"/>
        </w:rPr>
        <w:t>:</w:t>
      </w:r>
    </w:p>
    <w:p w14:paraId="0E80102D" w14:textId="77777777" w:rsidR="005D2DC2" w:rsidRPr="000E5AC9" w:rsidRDefault="005D2DC2" w:rsidP="005D2DC2">
      <w:pPr>
        <w:widowControl w:val="0"/>
        <w:pBdr>
          <w:bottom w:val="single" w:sz="4" w:space="31" w:color="FFFFFF"/>
        </w:pBdr>
        <w:tabs>
          <w:tab w:val="left" w:pos="0"/>
        </w:tabs>
        <w:ind w:firstLine="709"/>
        <w:jc w:val="both"/>
        <w:rPr>
          <w:sz w:val="28"/>
          <w:szCs w:val="28"/>
        </w:rPr>
      </w:pPr>
      <w:r w:rsidRPr="000E5AC9">
        <w:rPr>
          <w:sz w:val="28"/>
          <w:szCs w:val="28"/>
        </w:rPr>
        <w:t>количество субъектов базового финансирования составило 1</w:t>
      </w:r>
      <w:r>
        <w:rPr>
          <w:sz w:val="28"/>
          <w:szCs w:val="28"/>
        </w:rPr>
        <w:t>6</w:t>
      </w:r>
      <w:r w:rsidRPr="000E5AC9">
        <w:rPr>
          <w:sz w:val="28"/>
          <w:szCs w:val="28"/>
        </w:rPr>
        <w:t xml:space="preserve"> при плане 1</w:t>
      </w:r>
      <w:r>
        <w:rPr>
          <w:sz w:val="28"/>
          <w:szCs w:val="28"/>
        </w:rPr>
        <w:t>6</w:t>
      </w:r>
      <w:r w:rsidRPr="000E5AC9">
        <w:rPr>
          <w:sz w:val="28"/>
          <w:szCs w:val="28"/>
        </w:rPr>
        <w:t xml:space="preserve"> ед.</w:t>
      </w:r>
    </w:p>
    <w:p w14:paraId="61F954EE" w14:textId="77777777" w:rsidR="005D2DC2" w:rsidRPr="000E5AC9" w:rsidRDefault="005D2DC2" w:rsidP="005D2DC2">
      <w:pPr>
        <w:widowControl w:val="0"/>
        <w:pBdr>
          <w:bottom w:val="single" w:sz="4" w:space="31" w:color="FFFFFF"/>
        </w:pBdr>
        <w:tabs>
          <w:tab w:val="left" w:pos="0"/>
        </w:tabs>
        <w:ind w:firstLine="709"/>
        <w:jc w:val="both"/>
        <w:rPr>
          <w:sz w:val="28"/>
          <w:szCs w:val="28"/>
        </w:rPr>
      </w:pPr>
      <w:r w:rsidRPr="000E5AC9">
        <w:rPr>
          <w:i/>
          <w:sz w:val="28"/>
          <w:szCs w:val="28"/>
        </w:rPr>
        <w:t>Динамика расходов</w:t>
      </w:r>
      <w:r w:rsidRPr="000E5AC9">
        <w:rPr>
          <w:sz w:val="28"/>
          <w:szCs w:val="28"/>
        </w:rPr>
        <w:t xml:space="preserve"> за последние три года: в 2021 году – 426 265,8</w:t>
      </w:r>
      <w:r>
        <w:rPr>
          <w:sz w:val="28"/>
          <w:szCs w:val="28"/>
        </w:rPr>
        <w:t> тыс.тенге</w:t>
      </w:r>
      <w:r w:rsidRPr="000E5AC9">
        <w:rPr>
          <w:sz w:val="28"/>
          <w:szCs w:val="28"/>
        </w:rPr>
        <w:t>, 2022 году – 1 749 524,4</w:t>
      </w:r>
      <w:r>
        <w:rPr>
          <w:sz w:val="28"/>
          <w:szCs w:val="28"/>
        </w:rPr>
        <w:t> тыс.тенге</w:t>
      </w:r>
      <w:r w:rsidRPr="000E5AC9">
        <w:rPr>
          <w:sz w:val="28"/>
          <w:szCs w:val="28"/>
        </w:rPr>
        <w:t>,</w:t>
      </w:r>
      <w:r w:rsidRPr="0051193E">
        <w:rPr>
          <w:sz w:val="28"/>
          <w:szCs w:val="28"/>
        </w:rPr>
        <w:t xml:space="preserve"> </w:t>
      </w:r>
      <w:r w:rsidRPr="000E5AC9">
        <w:rPr>
          <w:sz w:val="28"/>
          <w:szCs w:val="28"/>
        </w:rPr>
        <w:t>в 202</w:t>
      </w:r>
      <w:r>
        <w:rPr>
          <w:sz w:val="28"/>
          <w:szCs w:val="28"/>
        </w:rPr>
        <w:t>3</w:t>
      </w:r>
      <w:r w:rsidRPr="000E5AC9">
        <w:rPr>
          <w:sz w:val="28"/>
          <w:szCs w:val="28"/>
        </w:rPr>
        <w:t xml:space="preserve"> году – </w:t>
      </w:r>
      <w:r>
        <w:rPr>
          <w:sz w:val="28"/>
          <w:szCs w:val="28"/>
        </w:rPr>
        <w:t>1 891 349,0 тыс.тенге</w:t>
      </w:r>
      <w:r w:rsidRPr="000E5AC9">
        <w:rPr>
          <w:sz w:val="28"/>
          <w:szCs w:val="28"/>
        </w:rPr>
        <w:t>,</w:t>
      </w:r>
    </w:p>
    <w:p w14:paraId="353C0C59" w14:textId="77777777" w:rsidR="005D2DC2" w:rsidRPr="00760FCA" w:rsidRDefault="005D2DC2" w:rsidP="005D2DC2">
      <w:pPr>
        <w:widowControl w:val="0"/>
        <w:pBdr>
          <w:bottom w:val="single" w:sz="4" w:space="31" w:color="FFFFFF"/>
        </w:pBdr>
        <w:tabs>
          <w:tab w:val="left" w:pos="0"/>
        </w:tabs>
        <w:ind w:firstLine="709"/>
        <w:jc w:val="both"/>
        <w:rPr>
          <w:sz w:val="28"/>
          <w:szCs w:val="28"/>
        </w:rPr>
      </w:pPr>
      <w:r w:rsidRPr="00760FCA">
        <w:rPr>
          <w:sz w:val="28"/>
          <w:szCs w:val="28"/>
        </w:rPr>
        <w:t>Дебиторская и кредиторская задолженности отсутствуют.</w:t>
      </w:r>
    </w:p>
    <w:p w14:paraId="5BB27CA9" w14:textId="77777777" w:rsidR="005D2DC2" w:rsidRPr="001532C0" w:rsidRDefault="005D2DC2" w:rsidP="005D2DC2">
      <w:pPr>
        <w:widowControl w:val="0"/>
        <w:pBdr>
          <w:bottom w:val="single" w:sz="4" w:space="31" w:color="FFFFFF"/>
        </w:pBdr>
        <w:tabs>
          <w:tab w:val="left" w:pos="0"/>
        </w:tabs>
        <w:ind w:firstLine="709"/>
        <w:jc w:val="both"/>
        <w:rPr>
          <w:sz w:val="28"/>
          <w:szCs w:val="28"/>
        </w:rPr>
      </w:pPr>
      <w:r w:rsidRPr="001532C0">
        <w:rPr>
          <w:sz w:val="28"/>
          <w:szCs w:val="28"/>
        </w:rPr>
        <w:t xml:space="preserve">На реализацию бюджетной программы </w:t>
      </w:r>
      <w:r w:rsidRPr="001532C0">
        <w:rPr>
          <w:b/>
          <w:sz w:val="28"/>
          <w:szCs w:val="28"/>
        </w:rPr>
        <w:t xml:space="preserve">133 «Целевые трансферты на развитие другим уровням государственного управления на проведение мероприятий за счет резерва Правительства Республики Казахстан на неотложные затраты» </w:t>
      </w:r>
      <w:r w:rsidRPr="001532C0">
        <w:rPr>
          <w:sz w:val="28"/>
          <w:szCs w:val="28"/>
          <w:lang w:val="kk-KZ"/>
        </w:rPr>
        <w:t>предусм</w:t>
      </w:r>
      <w:r>
        <w:rPr>
          <w:sz w:val="28"/>
          <w:szCs w:val="28"/>
          <w:lang w:val="kk-KZ"/>
        </w:rPr>
        <w:t>атривались</w:t>
      </w:r>
      <w:r w:rsidRPr="001532C0">
        <w:rPr>
          <w:sz w:val="28"/>
          <w:szCs w:val="28"/>
          <w:lang w:val="kk-KZ"/>
        </w:rPr>
        <w:t xml:space="preserve"> </w:t>
      </w:r>
      <w:r w:rsidRPr="001532C0">
        <w:rPr>
          <w:sz w:val="28"/>
          <w:szCs w:val="28"/>
        </w:rPr>
        <w:t>2</w:t>
      </w:r>
      <w:r>
        <w:rPr>
          <w:sz w:val="28"/>
          <w:szCs w:val="28"/>
        </w:rPr>
        <w:t> </w:t>
      </w:r>
      <w:r w:rsidRPr="001532C0">
        <w:rPr>
          <w:sz w:val="28"/>
          <w:szCs w:val="28"/>
        </w:rPr>
        <w:t xml:space="preserve">127 580,2 тыс.тенге </w:t>
      </w:r>
      <w:r w:rsidRPr="001532C0">
        <w:rPr>
          <w:sz w:val="28"/>
          <w:szCs w:val="28"/>
          <w:lang w:val="kk-KZ"/>
        </w:rPr>
        <w:t>для перечисления</w:t>
      </w:r>
      <w:r w:rsidRPr="001532C0">
        <w:rPr>
          <w:sz w:val="28"/>
          <w:szCs w:val="28"/>
        </w:rPr>
        <w:t xml:space="preserve"> </w:t>
      </w:r>
      <w:r w:rsidRPr="001532C0">
        <w:rPr>
          <w:rFonts w:eastAsia="Calibri"/>
          <w:sz w:val="28"/>
          <w:szCs w:val="28"/>
          <w:lang w:eastAsia="en-US"/>
        </w:rPr>
        <w:t xml:space="preserve">областным бюджетам </w:t>
      </w:r>
      <w:r w:rsidRPr="001532C0">
        <w:rPr>
          <w:sz w:val="28"/>
          <w:szCs w:val="28"/>
        </w:rPr>
        <w:t>Восточно-Казахстанской и Жамбылской областям, из них:</w:t>
      </w:r>
    </w:p>
    <w:p w14:paraId="6965406D" w14:textId="77777777" w:rsidR="005D2DC2" w:rsidRPr="001532C0" w:rsidRDefault="005D2DC2" w:rsidP="005D2DC2">
      <w:pPr>
        <w:widowControl w:val="0"/>
        <w:pBdr>
          <w:bottom w:val="single" w:sz="4" w:space="31" w:color="FFFFFF"/>
        </w:pBdr>
        <w:tabs>
          <w:tab w:val="left" w:pos="0"/>
        </w:tabs>
        <w:ind w:firstLine="709"/>
        <w:jc w:val="both"/>
        <w:rPr>
          <w:sz w:val="28"/>
          <w:szCs w:val="28"/>
          <w:u w:val="single"/>
        </w:rPr>
      </w:pPr>
      <w:r w:rsidRPr="001532C0">
        <w:rPr>
          <w:sz w:val="28"/>
          <w:szCs w:val="28"/>
        </w:rPr>
        <w:t>1</w:t>
      </w:r>
      <w:r>
        <w:rPr>
          <w:sz w:val="28"/>
          <w:szCs w:val="28"/>
        </w:rPr>
        <w:t> </w:t>
      </w:r>
      <w:r w:rsidRPr="001532C0">
        <w:rPr>
          <w:sz w:val="28"/>
          <w:szCs w:val="28"/>
        </w:rPr>
        <w:t>000</w:t>
      </w:r>
      <w:r>
        <w:rPr>
          <w:sz w:val="28"/>
          <w:szCs w:val="28"/>
        </w:rPr>
        <w:t> </w:t>
      </w:r>
      <w:r w:rsidRPr="001532C0">
        <w:rPr>
          <w:sz w:val="28"/>
          <w:szCs w:val="28"/>
        </w:rPr>
        <w:t>000 тыс.тенге постановлением Правительства Республики Казахстан от 26.12.2023 года № 1188, которые в полном объеме перечислены бюджету Восточно-Казахстанской области в виде целевых трансфертов на развитие;</w:t>
      </w:r>
    </w:p>
    <w:p w14:paraId="6C65780D" w14:textId="77777777" w:rsidR="005D2DC2" w:rsidRPr="001532C0" w:rsidRDefault="005D2DC2" w:rsidP="005D2DC2">
      <w:pPr>
        <w:widowControl w:val="0"/>
        <w:pBdr>
          <w:bottom w:val="single" w:sz="4" w:space="31" w:color="FFFFFF"/>
        </w:pBdr>
        <w:tabs>
          <w:tab w:val="left" w:pos="0"/>
          <w:tab w:val="left" w:pos="720"/>
        </w:tabs>
        <w:ind w:firstLine="709"/>
        <w:jc w:val="both"/>
        <w:rPr>
          <w:sz w:val="28"/>
          <w:szCs w:val="28"/>
        </w:rPr>
      </w:pPr>
      <w:r w:rsidRPr="001532C0">
        <w:rPr>
          <w:sz w:val="28"/>
          <w:szCs w:val="28"/>
        </w:rPr>
        <w:t>1</w:t>
      </w:r>
      <w:r>
        <w:rPr>
          <w:sz w:val="28"/>
          <w:szCs w:val="28"/>
        </w:rPr>
        <w:t> </w:t>
      </w:r>
      <w:r w:rsidRPr="001532C0">
        <w:rPr>
          <w:sz w:val="28"/>
          <w:szCs w:val="28"/>
        </w:rPr>
        <w:t>1</w:t>
      </w:r>
      <w:r w:rsidRPr="001532C0">
        <w:rPr>
          <w:sz w:val="28"/>
          <w:szCs w:val="28"/>
          <w:lang w:val="kk-KZ"/>
        </w:rPr>
        <w:t>27</w:t>
      </w:r>
      <w:r>
        <w:rPr>
          <w:sz w:val="28"/>
          <w:szCs w:val="28"/>
          <w:lang w:val="kk-KZ"/>
        </w:rPr>
        <w:t> </w:t>
      </w:r>
      <w:r w:rsidRPr="001532C0">
        <w:rPr>
          <w:sz w:val="28"/>
          <w:szCs w:val="28"/>
          <w:lang w:val="kk-KZ"/>
        </w:rPr>
        <w:t>580,2</w:t>
      </w:r>
      <w:r w:rsidRPr="001532C0">
        <w:rPr>
          <w:sz w:val="28"/>
          <w:szCs w:val="28"/>
        </w:rPr>
        <w:t xml:space="preserve"> тыс.тенге </w:t>
      </w:r>
      <w:r w:rsidRPr="00810597">
        <w:rPr>
          <w:sz w:val="28"/>
          <w:szCs w:val="28"/>
        </w:rPr>
        <w:t>постановлени</w:t>
      </w:r>
      <w:r>
        <w:rPr>
          <w:sz w:val="28"/>
          <w:szCs w:val="28"/>
        </w:rPr>
        <w:t>е</w:t>
      </w:r>
      <w:r w:rsidRPr="00810597">
        <w:rPr>
          <w:sz w:val="28"/>
          <w:szCs w:val="28"/>
        </w:rPr>
        <w:t>м Правительства Республики Казахстан</w:t>
      </w:r>
      <w:r>
        <w:rPr>
          <w:b/>
          <w:sz w:val="28"/>
          <w:szCs w:val="28"/>
        </w:rPr>
        <w:t xml:space="preserve"> </w:t>
      </w:r>
      <w:r w:rsidRPr="00477232">
        <w:rPr>
          <w:sz w:val="28"/>
          <w:szCs w:val="28"/>
        </w:rPr>
        <w:t>№</w:t>
      </w:r>
      <w:r>
        <w:rPr>
          <w:sz w:val="28"/>
          <w:szCs w:val="28"/>
          <w:lang w:val="en-US"/>
        </w:rPr>
        <w:t> </w:t>
      </w:r>
      <w:r>
        <w:rPr>
          <w:sz w:val="28"/>
          <w:szCs w:val="28"/>
        </w:rPr>
        <w:t>608</w:t>
      </w:r>
      <w:r w:rsidRPr="00477232">
        <w:rPr>
          <w:sz w:val="28"/>
          <w:szCs w:val="28"/>
        </w:rPr>
        <w:t xml:space="preserve"> </w:t>
      </w:r>
      <w:r>
        <w:rPr>
          <w:sz w:val="28"/>
          <w:szCs w:val="28"/>
        </w:rPr>
        <w:t>(</w:t>
      </w:r>
      <w:r w:rsidRPr="00477232">
        <w:rPr>
          <w:sz w:val="28"/>
          <w:szCs w:val="28"/>
        </w:rPr>
        <w:t>дсп</w:t>
      </w:r>
      <w:r>
        <w:rPr>
          <w:sz w:val="28"/>
          <w:szCs w:val="28"/>
        </w:rPr>
        <w:t>)</w:t>
      </w:r>
      <w:r w:rsidRPr="00477232">
        <w:rPr>
          <w:sz w:val="28"/>
          <w:szCs w:val="28"/>
        </w:rPr>
        <w:t xml:space="preserve"> от </w:t>
      </w:r>
      <w:r>
        <w:rPr>
          <w:sz w:val="28"/>
          <w:szCs w:val="28"/>
        </w:rPr>
        <w:t>25 июл</w:t>
      </w:r>
      <w:r w:rsidRPr="00477232">
        <w:rPr>
          <w:sz w:val="28"/>
          <w:szCs w:val="28"/>
        </w:rPr>
        <w:t>я</w:t>
      </w:r>
      <w:r w:rsidRPr="00876923">
        <w:rPr>
          <w:sz w:val="28"/>
          <w:szCs w:val="28"/>
        </w:rPr>
        <w:t xml:space="preserve"> </w:t>
      </w:r>
      <w:r w:rsidRPr="00477232">
        <w:rPr>
          <w:sz w:val="28"/>
          <w:szCs w:val="28"/>
        </w:rPr>
        <w:t>202</w:t>
      </w:r>
      <w:r>
        <w:rPr>
          <w:sz w:val="28"/>
          <w:szCs w:val="28"/>
        </w:rPr>
        <w:t>3</w:t>
      </w:r>
      <w:r w:rsidRPr="00876923">
        <w:rPr>
          <w:sz w:val="28"/>
          <w:szCs w:val="28"/>
        </w:rPr>
        <w:t xml:space="preserve"> </w:t>
      </w:r>
      <w:r w:rsidRPr="00477232">
        <w:rPr>
          <w:sz w:val="28"/>
          <w:szCs w:val="28"/>
        </w:rPr>
        <w:t>года</w:t>
      </w:r>
      <w:r>
        <w:rPr>
          <w:sz w:val="28"/>
          <w:szCs w:val="28"/>
        </w:rPr>
        <w:t xml:space="preserve">, при этом </w:t>
      </w:r>
      <w:r w:rsidRPr="00683080">
        <w:rPr>
          <w:sz w:val="28"/>
          <w:szCs w:val="28"/>
        </w:rPr>
        <w:t xml:space="preserve">Министерством здравоохранения </w:t>
      </w:r>
      <w:r w:rsidRPr="00683080">
        <w:rPr>
          <w:sz w:val="28"/>
          <w:szCs w:val="28"/>
          <w:lang w:val="kk-KZ"/>
        </w:rPr>
        <w:t>перечислено</w:t>
      </w:r>
      <w:r>
        <w:rPr>
          <w:sz w:val="28"/>
          <w:szCs w:val="28"/>
          <w:lang w:val="kk-KZ"/>
        </w:rPr>
        <w:t xml:space="preserve"> 1 108 414,1 тыс.тенге</w:t>
      </w:r>
      <w:r w:rsidRPr="001532C0">
        <w:rPr>
          <w:sz w:val="28"/>
          <w:szCs w:val="28"/>
        </w:rPr>
        <w:t>.</w:t>
      </w:r>
    </w:p>
    <w:p w14:paraId="0BBB7E7E" w14:textId="77777777" w:rsidR="005D2DC2" w:rsidRPr="001532C0" w:rsidRDefault="005D2DC2" w:rsidP="005D2DC2">
      <w:pPr>
        <w:widowControl w:val="0"/>
        <w:pBdr>
          <w:bottom w:val="single" w:sz="4" w:space="31" w:color="FFFFFF"/>
        </w:pBdr>
        <w:tabs>
          <w:tab w:val="left" w:pos="0"/>
        </w:tabs>
        <w:ind w:firstLine="709"/>
        <w:jc w:val="both"/>
        <w:rPr>
          <w:sz w:val="28"/>
          <w:szCs w:val="28"/>
        </w:rPr>
      </w:pPr>
      <w:r w:rsidRPr="001532C0">
        <w:rPr>
          <w:sz w:val="28"/>
          <w:szCs w:val="28"/>
        </w:rPr>
        <w:t>Исполнение на местном уровне составило 2 108 414,1 тыс.тенге, или 100 % к полученным из республиканского бюджета средствам.</w:t>
      </w:r>
    </w:p>
    <w:p w14:paraId="32F04D50" w14:textId="77777777" w:rsidR="005D2DC2" w:rsidRPr="001532C0" w:rsidRDefault="005D2DC2" w:rsidP="005D2DC2">
      <w:pPr>
        <w:widowControl w:val="0"/>
        <w:pBdr>
          <w:bottom w:val="single" w:sz="4" w:space="31" w:color="FFFFFF"/>
        </w:pBdr>
        <w:tabs>
          <w:tab w:val="left" w:pos="0"/>
        </w:tabs>
        <w:ind w:firstLine="709"/>
        <w:jc w:val="both"/>
        <w:rPr>
          <w:i/>
          <w:sz w:val="28"/>
          <w:szCs w:val="28"/>
        </w:rPr>
      </w:pPr>
      <w:r w:rsidRPr="001532C0">
        <w:rPr>
          <w:i/>
          <w:sz w:val="28"/>
          <w:szCs w:val="28"/>
        </w:rPr>
        <w:t>Достигнут показатель прямого результата</w:t>
      </w:r>
    </w:p>
    <w:p w14:paraId="47D2CFFA" w14:textId="77777777" w:rsidR="005D2DC2" w:rsidRPr="001532C0" w:rsidRDefault="005D2DC2" w:rsidP="005D2DC2">
      <w:pPr>
        <w:widowControl w:val="0"/>
        <w:pBdr>
          <w:bottom w:val="single" w:sz="4" w:space="31" w:color="FFFFFF"/>
        </w:pBdr>
        <w:tabs>
          <w:tab w:val="left" w:pos="0"/>
        </w:tabs>
        <w:ind w:firstLine="709"/>
        <w:jc w:val="both"/>
        <w:rPr>
          <w:iCs/>
          <w:sz w:val="28"/>
          <w:szCs w:val="28"/>
        </w:rPr>
      </w:pPr>
      <w:r w:rsidRPr="001532C0">
        <w:rPr>
          <w:iCs/>
          <w:sz w:val="28"/>
          <w:szCs w:val="28"/>
        </w:rPr>
        <w:t>Количество строящихся объектов здравоохранении строительство Центра гематологии в г.</w:t>
      </w:r>
      <w:r>
        <w:rPr>
          <w:iCs/>
          <w:sz w:val="28"/>
          <w:szCs w:val="28"/>
        </w:rPr>
        <w:t> </w:t>
      </w:r>
      <w:r w:rsidRPr="001532C0">
        <w:rPr>
          <w:iCs/>
          <w:sz w:val="28"/>
          <w:szCs w:val="28"/>
        </w:rPr>
        <w:t>Усть-Каменогорск Восточно-Казахстанской составил 1 при плане 1.</w:t>
      </w:r>
    </w:p>
    <w:p w14:paraId="7D818275" w14:textId="77777777" w:rsidR="005D2DC2" w:rsidRPr="001532C0" w:rsidRDefault="005D2DC2" w:rsidP="005D2DC2">
      <w:pPr>
        <w:widowControl w:val="0"/>
        <w:pBdr>
          <w:bottom w:val="single" w:sz="4" w:space="31" w:color="FFFFFF"/>
        </w:pBdr>
        <w:tabs>
          <w:tab w:val="left" w:pos="0"/>
        </w:tabs>
        <w:ind w:firstLine="709"/>
        <w:jc w:val="both"/>
        <w:rPr>
          <w:iCs/>
          <w:sz w:val="28"/>
          <w:szCs w:val="28"/>
        </w:rPr>
      </w:pPr>
      <w:r w:rsidRPr="001532C0">
        <w:rPr>
          <w:iCs/>
          <w:sz w:val="28"/>
          <w:szCs w:val="28"/>
        </w:rPr>
        <w:t>Объект переходящий на 2024 год. СМР выполнены на 77</w:t>
      </w:r>
      <w:r>
        <w:rPr>
          <w:iCs/>
          <w:sz w:val="28"/>
          <w:szCs w:val="28"/>
        </w:rPr>
        <w:t> </w:t>
      </w:r>
      <w:r w:rsidRPr="001532C0">
        <w:rPr>
          <w:iCs/>
          <w:sz w:val="28"/>
          <w:szCs w:val="28"/>
        </w:rPr>
        <w:t>%. После ввода Центра гематологии в эксплуатацию ожидается оказание высокачественной медицинской помощи населению, в частности по заболеваниям системы кровообращения г.</w:t>
      </w:r>
      <w:r>
        <w:rPr>
          <w:iCs/>
          <w:sz w:val="28"/>
          <w:szCs w:val="28"/>
        </w:rPr>
        <w:t> </w:t>
      </w:r>
      <w:r w:rsidRPr="001532C0">
        <w:rPr>
          <w:iCs/>
          <w:sz w:val="28"/>
          <w:szCs w:val="28"/>
        </w:rPr>
        <w:t>Усть-Каменегорск. При строительстве созданы 250 временных рабочих мест.</w:t>
      </w:r>
    </w:p>
    <w:p w14:paraId="6C76BE22" w14:textId="77777777" w:rsidR="005D2DC2" w:rsidRPr="001532C0" w:rsidRDefault="005D2DC2" w:rsidP="005D2DC2">
      <w:pPr>
        <w:widowControl w:val="0"/>
        <w:pBdr>
          <w:bottom w:val="single" w:sz="4" w:space="31" w:color="FFFFFF"/>
        </w:pBdr>
        <w:tabs>
          <w:tab w:val="left" w:pos="0"/>
        </w:tabs>
        <w:ind w:firstLine="709"/>
        <w:jc w:val="both"/>
        <w:rPr>
          <w:color w:val="000000"/>
          <w:sz w:val="28"/>
          <w:szCs w:val="28"/>
          <w:lang w:eastAsia="x-none"/>
        </w:rPr>
      </w:pPr>
      <w:r w:rsidRPr="001532C0">
        <w:rPr>
          <w:i/>
          <w:sz w:val="28"/>
          <w:szCs w:val="28"/>
          <w:lang w:eastAsia="x-none"/>
        </w:rPr>
        <w:t xml:space="preserve">Динамика расходов </w:t>
      </w:r>
      <w:r w:rsidRPr="009D3C8C">
        <w:rPr>
          <w:sz w:val="28"/>
          <w:szCs w:val="28"/>
          <w:lang w:eastAsia="x-none"/>
        </w:rPr>
        <w:t>на метсном уровне</w:t>
      </w:r>
      <w:r>
        <w:rPr>
          <w:i/>
          <w:sz w:val="28"/>
          <w:szCs w:val="28"/>
          <w:lang w:eastAsia="x-none"/>
        </w:rPr>
        <w:t xml:space="preserve"> </w:t>
      </w:r>
      <w:r w:rsidRPr="001532C0">
        <w:rPr>
          <w:sz w:val="28"/>
          <w:szCs w:val="28"/>
          <w:lang w:eastAsia="x-none"/>
        </w:rPr>
        <w:t xml:space="preserve">за последние </w:t>
      </w:r>
      <w:r>
        <w:rPr>
          <w:sz w:val="28"/>
          <w:szCs w:val="28"/>
          <w:lang w:eastAsia="x-none"/>
        </w:rPr>
        <w:t>два</w:t>
      </w:r>
      <w:r w:rsidRPr="001532C0">
        <w:rPr>
          <w:sz w:val="28"/>
          <w:szCs w:val="28"/>
          <w:lang w:eastAsia="x-none"/>
        </w:rPr>
        <w:t xml:space="preserve"> года: </w:t>
      </w:r>
      <w:r w:rsidRPr="001532C0">
        <w:rPr>
          <w:rFonts w:eastAsia="Calibri"/>
          <w:sz w:val="28"/>
          <w:szCs w:val="28"/>
          <w:lang w:eastAsia="en-US"/>
        </w:rPr>
        <w:t xml:space="preserve">в 2022 году </w:t>
      </w:r>
      <w:r>
        <w:rPr>
          <w:rFonts w:eastAsia="Calibri"/>
          <w:sz w:val="28"/>
          <w:szCs w:val="28"/>
          <w:lang w:eastAsia="en-US"/>
        </w:rPr>
        <w:t>22 013 278,7</w:t>
      </w:r>
      <w:r w:rsidRPr="001532C0">
        <w:rPr>
          <w:rFonts w:eastAsia="Calibri"/>
          <w:sz w:val="28"/>
          <w:szCs w:val="28"/>
          <w:lang w:eastAsia="en-US"/>
        </w:rPr>
        <w:t> тыс.тенге,</w:t>
      </w:r>
      <w:r w:rsidRPr="001532C0">
        <w:rPr>
          <w:color w:val="000000"/>
          <w:sz w:val="28"/>
          <w:szCs w:val="28"/>
          <w:lang w:eastAsia="x-none"/>
        </w:rPr>
        <w:t xml:space="preserve"> в 2023 году – </w:t>
      </w:r>
      <w:r w:rsidRPr="001532C0">
        <w:rPr>
          <w:sz w:val="28"/>
          <w:szCs w:val="28"/>
        </w:rPr>
        <w:t>2 108 414,1 </w:t>
      </w:r>
      <w:r w:rsidRPr="001532C0">
        <w:rPr>
          <w:color w:val="000000"/>
          <w:sz w:val="28"/>
          <w:szCs w:val="28"/>
          <w:lang w:eastAsia="x-none"/>
        </w:rPr>
        <w:t>тыс.тенге</w:t>
      </w:r>
      <w:r>
        <w:rPr>
          <w:color w:val="000000"/>
          <w:sz w:val="28"/>
          <w:szCs w:val="28"/>
          <w:lang w:eastAsia="x-none"/>
        </w:rPr>
        <w:t>.</w:t>
      </w:r>
    </w:p>
    <w:p w14:paraId="22691377" w14:textId="77777777" w:rsidR="005D2DC2" w:rsidRDefault="005D2DC2" w:rsidP="005D2DC2">
      <w:pPr>
        <w:widowControl w:val="0"/>
        <w:pBdr>
          <w:bottom w:val="single" w:sz="4" w:space="31" w:color="FFFFFF"/>
        </w:pBdr>
        <w:tabs>
          <w:tab w:val="left" w:pos="0"/>
        </w:tabs>
        <w:ind w:firstLine="709"/>
        <w:jc w:val="both"/>
        <w:rPr>
          <w:sz w:val="28"/>
          <w:szCs w:val="28"/>
        </w:rPr>
      </w:pPr>
      <w:r w:rsidRPr="001532C0">
        <w:rPr>
          <w:sz w:val="28"/>
          <w:szCs w:val="28"/>
        </w:rPr>
        <w:t>Дебиторской и кредиторской задолженностей не имеется.</w:t>
      </w:r>
    </w:p>
    <w:p w14:paraId="341C9279" w14:textId="77777777" w:rsidR="005D2DC2" w:rsidRPr="000E5AC9" w:rsidRDefault="005D2DC2" w:rsidP="005D2DC2">
      <w:pPr>
        <w:widowControl w:val="0"/>
        <w:pBdr>
          <w:bottom w:val="single" w:sz="4" w:space="31" w:color="FFFFFF"/>
        </w:pBdr>
        <w:tabs>
          <w:tab w:val="left" w:pos="0"/>
        </w:tabs>
        <w:ind w:firstLine="709"/>
        <w:jc w:val="both"/>
        <w:rPr>
          <w:sz w:val="28"/>
          <w:szCs w:val="28"/>
        </w:rPr>
      </w:pPr>
      <w:r w:rsidRPr="000E5AC9">
        <w:rPr>
          <w:sz w:val="28"/>
          <w:szCs w:val="28"/>
        </w:rPr>
        <w:t xml:space="preserve">На реализацию бюджетной программы </w:t>
      </w:r>
      <w:r w:rsidRPr="000E5AC9">
        <w:rPr>
          <w:b/>
          <w:sz w:val="28"/>
          <w:szCs w:val="28"/>
        </w:rPr>
        <w:t>138 «Обеспечение повышения квалификации государственных служащих»</w:t>
      </w:r>
      <w:r w:rsidRPr="000E5AC9">
        <w:rPr>
          <w:sz w:val="28"/>
          <w:szCs w:val="28"/>
        </w:rPr>
        <w:t>, распределенной приказом Агентства Республики Казахстан по делам государственной службы «О распределении распределяемой бюджетной программы по переподготовке и повышению квалификации государственных служащих на 202</w:t>
      </w:r>
      <w:r>
        <w:rPr>
          <w:sz w:val="28"/>
          <w:szCs w:val="28"/>
        </w:rPr>
        <w:t>3</w:t>
      </w:r>
      <w:r w:rsidRPr="000E5AC9">
        <w:rPr>
          <w:sz w:val="28"/>
          <w:szCs w:val="28"/>
        </w:rPr>
        <w:t xml:space="preserve"> год»</w:t>
      </w:r>
      <w:r>
        <w:rPr>
          <w:sz w:val="28"/>
          <w:szCs w:val="28"/>
        </w:rPr>
        <w:t xml:space="preserve"> от 1 февраля 2023 года № 31 с учетом изменений от 13 октября 2023 года № 202, </w:t>
      </w:r>
      <w:r w:rsidRPr="000E5AC9">
        <w:rPr>
          <w:sz w:val="28"/>
          <w:szCs w:val="28"/>
        </w:rPr>
        <w:t xml:space="preserve">от </w:t>
      </w:r>
      <w:r>
        <w:rPr>
          <w:sz w:val="28"/>
          <w:szCs w:val="28"/>
        </w:rPr>
        <w:t>21 ноября</w:t>
      </w:r>
      <w:r w:rsidRPr="000E5AC9">
        <w:rPr>
          <w:sz w:val="28"/>
          <w:szCs w:val="28"/>
        </w:rPr>
        <w:t xml:space="preserve"> 202</w:t>
      </w:r>
      <w:r>
        <w:rPr>
          <w:sz w:val="28"/>
          <w:szCs w:val="28"/>
        </w:rPr>
        <w:t>3</w:t>
      </w:r>
      <w:r w:rsidRPr="000E5AC9">
        <w:rPr>
          <w:sz w:val="28"/>
          <w:szCs w:val="28"/>
        </w:rPr>
        <w:t xml:space="preserve"> года №</w:t>
      </w:r>
      <w:r>
        <w:rPr>
          <w:sz w:val="28"/>
          <w:szCs w:val="28"/>
        </w:rPr>
        <w:t> 225</w:t>
      </w:r>
      <w:r w:rsidRPr="000E5AC9">
        <w:rPr>
          <w:sz w:val="28"/>
          <w:szCs w:val="28"/>
        </w:rPr>
        <w:t xml:space="preserve"> выделены </w:t>
      </w:r>
      <w:r>
        <w:rPr>
          <w:sz w:val="28"/>
          <w:szCs w:val="28"/>
        </w:rPr>
        <w:t>средства в сумме 104 846,7 тыс.тенге</w:t>
      </w:r>
      <w:r w:rsidRPr="000E5AC9">
        <w:rPr>
          <w:sz w:val="28"/>
          <w:szCs w:val="28"/>
        </w:rPr>
        <w:t xml:space="preserve">, </w:t>
      </w:r>
      <w:r w:rsidRPr="000E5AC9">
        <w:rPr>
          <w:sz w:val="28"/>
          <w:szCs w:val="28"/>
        </w:rPr>
        <w:lastRenderedPageBreak/>
        <w:t xml:space="preserve">исполнение составило </w:t>
      </w:r>
      <w:r>
        <w:rPr>
          <w:sz w:val="28"/>
          <w:szCs w:val="28"/>
        </w:rPr>
        <w:t>104 846,0 тыс.тенге</w:t>
      </w:r>
      <w:r w:rsidRPr="000E5AC9">
        <w:rPr>
          <w:sz w:val="28"/>
          <w:szCs w:val="28"/>
        </w:rPr>
        <w:t xml:space="preserve">. Не исполнение </w:t>
      </w:r>
      <w:r>
        <w:rPr>
          <w:sz w:val="28"/>
          <w:szCs w:val="28"/>
        </w:rPr>
        <w:t>0,7 тыс.тенге</w:t>
      </w:r>
      <w:r w:rsidRPr="000E5AC9">
        <w:rPr>
          <w:sz w:val="28"/>
          <w:szCs w:val="28"/>
        </w:rPr>
        <w:t xml:space="preserve"> - остаток за счет округления. </w:t>
      </w:r>
    </w:p>
    <w:p w14:paraId="472C086B" w14:textId="77777777" w:rsidR="005D2DC2" w:rsidRPr="000E5AC9" w:rsidRDefault="005D2DC2" w:rsidP="005D2DC2">
      <w:pPr>
        <w:widowControl w:val="0"/>
        <w:pBdr>
          <w:bottom w:val="single" w:sz="4" w:space="31" w:color="FFFFFF"/>
        </w:pBdr>
        <w:tabs>
          <w:tab w:val="left" w:pos="0"/>
        </w:tabs>
        <w:ind w:firstLine="709"/>
        <w:jc w:val="both"/>
        <w:rPr>
          <w:sz w:val="28"/>
          <w:szCs w:val="28"/>
        </w:rPr>
      </w:pPr>
      <w:r w:rsidRPr="000E5AC9">
        <w:rPr>
          <w:i/>
          <w:iCs/>
          <w:sz w:val="28"/>
          <w:szCs w:val="28"/>
        </w:rPr>
        <w:t>Цель бюджетной программы</w:t>
      </w:r>
      <w:r w:rsidRPr="000E5AC9">
        <w:rPr>
          <w:sz w:val="28"/>
          <w:szCs w:val="28"/>
        </w:rPr>
        <w:t>: повышение профессионального уровня государственных служащих.</w:t>
      </w:r>
    </w:p>
    <w:p w14:paraId="7F4BD040" w14:textId="77777777" w:rsidR="005D2DC2" w:rsidRPr="000E5AC9" w:rsidRDefault="005D2DC2" w:rsidP="005D2DC2">
      <w:pPr>
        <w:widowControl w:val="0"/>
        <w:pBdr>
          <w:bottom w:val="single" w:sz="4" w:space="31" w:color="FFFFFF"/>
        </w:pBdr>
        <w:tabs>
          <w:tab w:val="left" w:pos="0"/>
        </w:tabs>
        <w:ind w:firstLine="709"/>
        <w:jc w:val="both"/>
        <w:rPr>
          <w:i/>
          <w:sz w:val="28"/>
          <w:szCs w:val="28"/>
        </w:rPr>
      </w:pPr>
      <w:r w:rsidRPr="00EB7A4E">
        <w:rPr>
          <w:i/>
          <w:sz w:val="28"/>
          <w:szCs w:val="28"/>
        </w:rPr>
        <w:t>Достигнут 1 показатель прямого результата</w:t>
      </w:r>
      <w:r w:rsidRPr="000E5AC9">
        <w:rPr>
          <w:i/>
          <w:sz w:val="28"/>
          <w:szCs w:val="28"/>
        </w:rPr>
        <w:t>:</w:t>
      </w:r>
    </w:p>
    <w:p w14:paraId="1A813039" w14:textId="77777777" w:rsidR="005D2DC2" w:rsidRPr="000E5AC9" w:rsidRDefault="005D2DC2" w:rsidP="005D2DC2">
      <w:pPr>
        <w:widowControl w:val="0"/>
        <w:pBdr>
          <w:bottom w:val="single" w:sz="4" w:space="31" w:color="FFFFFF"/>
        </w:pBdr>
        <w:tabs>
          <w:tab w:val="left" w:pos="0"/>
        </w:tabs>
        <w:ind w:firstLine="709"/>
        <w:jc w:val="both"/>
        <w:rPr>
          <w:sz w:val="28"/>
          <w:szCs w:val="28"/>
        </w:rPr>
      </w:pPr>
      <w:r w:rsidRPr="000E5AC9">
        <w:rPr>
          <w:sz w:val="28"/>
          <w:szCs w:val="28"/>
        </w:rPr>
        <w:t xml:space="preserve">количество сотрудников, прошедших переподготовку и повышение квалификации, составило </w:t>
      </w:r>
      <w:r>
        <w:rPr>
          <w:sz w:val="28"/>
          <w:szCs w:val="28"/>
        </w:rPr>
        <w:t>921</w:t>
      </w:r>
      <w:r w:rsidRPr="000E5AC9">
        <w:rPr>
          <w:sz w:val="28"/>
          <w:szCs w:val="28"/>
        </w:rPr>
        <w:t xml:space="preserve"> человек при плане </w:t>
      </w:r>
      <w:r>
        <w:rPr>
          <w:sz w:val="28"/>
          <w:szCs w:val="28"/>
        </w:rPr>
        <w:t>916. П</w:t>
      </w:r>
      <w:r w:rsidRPr="000E5AC9">
        <w:rPr>
          <w:sz w:val="28"/>
          <w:szCs w:val="28"/>
        </w:rPr>
        <w:t>овышение квалификации прошли 6</w:t>
      </w:r>
      <w:r>
        <w:rPr>
          <w:sz w:val="28"/>
          <w:szCs w:val="28"/>
        </w:rPr>
        <w:t>66</w:t>
      </w:r>
      <w:r w:rsidRPr="000E5AC9">
        <w:rPr>
          <w:sz w:val="28"/>
          <w:szCs w:val="28"/>
        </w:rPr>
        <w:t xml:space="preserve"> чел., переподготовку - </w:t>
      </w:r>
      <w:r>
        <w:rPr>
          <w:sz w:val="28"/>
          <w:szCs w:val="28"/>
        </w:rPr>
        <w:t>255</w:t>
      </w:r>
      <w:r w:rsidRPr="000E5AC9">
        <w:rPr>
          <w:sz w:val="28"/>
          <w:szCs w:val="28"/>
        </w:rPr>
        <w:t xml:space="preserve"> чел.</w:t>
      </w:r>
    </w:p>
    <w:p w14:paraId="6923AFAE" w14:textId="77777777" w:rsidR="005D2DC2" w:rsidRPr="000E5AC9" w:rsidRDefault="005D2DC2" w:rsidP="005D2DC2">
      <w:pPr>
        <w:widowControl w:val="0"/>
        <w:pBdr>
          <w:bottom w:val="single" w:sz="4" w:space="31" w:color="FFFFFF"/>
        </w:pBdr>
        <w:tabs>
          <w:tab w:val="left" w:pos="0"/>
        </w:tabs>
        <w:ind w:firstLine="709"/>
        <w:jc w:val="both"/>
        <w:rPr>
          <w:sz w:val="28"/>
          <w:szCs w:val="28"/>
        </w:rPr>
      </w:pPr>
      <w:r w:rsidRPr="000E5AC9">
        <w:rPr>
          <w:i/>
          <w:sz w:val="28"/>
          <w:szCs w:val="28"/>
        </w:rPr>
        <w:t>Динамика расходов</w:t>
      </w:r>
      <w:r>
        <w:rPr>
          <w:i/>
          <w:sz w:val="28"/>
          <w:szCs w:val="28"/>
        </w:rPr>
        <w:t xml:space="preserve"> </w:t>
      </w:r>
      <w:r w:rsidRPr="00760FCA">
        <w:rPr>
          <w:sz w:val="28"/>
          <w:szCs w:val="28"/>
        </w:rPr>
        <w:t>за последние три года</w:t>
      </w:r>
      <w:r w:rsidRPr="000E5AC9">
        <w:rPr>
          <w:sz w:val="28"/>
          <w:szCs w:val="28"/>
        </w:rPr>
        <w:t>: в 2021 году – 35 792,2</w:t>
      </w:r>
      <w:r>
        <w:rPr>
          <w:sz w:val="28"/>
          <w:szCs w:val="28"/>
        </w:rPr>
        <w:t> тыс.тенге</w:t>
      </w:r>
      <w:r w:rsidRPr="000E5AC9">
        <w:rPr>
          <w:sz w:val="28"/>
          <w:szCs w:val="28"/>
        </w:rPr>
        <w:t>, в</w:t>
      </w:r>
      <w:r>
        <w:rPr>
          <w:sz w:val="28"/>
          <w:szCs w:val="28"/>
        </w:rPr>
        <w:t xml:space="preserve"> 2022 году – 70 735,2 тыс.тенге,</w:t>
      </w:r>
      <w:r w:rsidRPr="005D046A">
        <w:rPr>
          <w:sz w:val="28"/>
          <w:szCs w:val="28"/>
        </w:rPr>
        <w:t xml:space="preserve"> </w:t>
      </w:r>
      <w:r>
        <w:rPr>
          <w:sz w:val="28"/>
          <w:szCs w:val="28"/>
        </w:rPr>
        <w:t>в 2024</w:t>
      </w:r>
      <w:r w:rsidRPr="000E5AC9">
        <w:rPr>
          <w:sz w:val="28"/>
          <w:szCs w:val="28"/>
        </w:rPr>
        <w:t xml:space="preserve"> году – </w:t>
      </w:r>
      <w:r>
        <w:rPr>
          <w:sz w:val="28"/>
          <w:szCs w:val="28"/>
        </w:rPr>
        <w:t>104 846,0 тыс.тенге.</w:t>
      </w:r>
    </w:p>
    <w:p w14:paraId="1917902A" w14:textId="77777777" w:rsidR="00C86D8E" w:rsidRPr="005A47FE" w:rsidRDefault="005D2DC2" w:rsidP="000737FA">
      <w:pPr>
        <w:widowControl w:val="0"/>
        <w:pBdr>
          <w:bottom w:val="single" w:sz="4" w:space="31" w:color="FFFFFF"/>
        </w:pBdr>
        <w:tabs>
          <w:tab w:val="left" w:pos="0"/>
        </w:tabs>
        <w:ind w:firstLine="709"/>
        <w:jc w:val="both"/>
        <w:rPr>
          <w:sz w:val="28"/>
          <w:szCs w:val="28"/>
          <w:highlight w:val="yellow"/>
        </w:rPr>
      </w:pPr>
      <w:r w:rsidRPr="00760FCA">
        <w:rPr>
          <w:sz w:val="28"/>
          <w:szCs w:val="28"/>
        </w:rPr>
        <w:t>Дебиторская и кредиторская задолженности отсутствуют.</w:t>
      </w:r>
    </w:p>
    <w:p w14:paraId="38024897" w14:textId="77777777" w:rsidR="00593979" w:rsidRPr="000C5D3E" w:rsidRDefault="00593979" w:rsidP="00593979">
      <w:pPr>
        <w:pStyle w:val="2"/>
        <w:rPr>
          <w:color w:val="FFFFFF" w:themeColor="background1"/>
          <w:sz w:val="16"/>
        </w:rPr>
      </w:pPr>
      <w:r w:rsidRPr="000C5D3E">
        <w:rPr>
          <w:color w:val="FFFFFF" w:themeColor="background1"/>
          <w:sz w:val="16"/>
        </w:rPr>
        <w:t>227</w:t>
      </w:r>
    </w:p>
    <w:p w14:paraId="4AA79E93" w14:textId="77777777" w:rsidR="003B2A35" w:rsidRDefault="000C5D3E" w:rsidP="003B2A35">
      <w:pPr>
        <w:ind w:firstLine="567"/>
        <w:jc w:val="both"/>
        <w:rPr>
          <w:sz w:val="28"/>
          <w:szCs w:val="28"/>
        </w:rPr>
      </w:pPr>
      <w:r w:rsidRPr="001866ED">
        <w:rPr>
          <w:b/>
          <w:color w:val="0000FF"/>
          <w:sz w:val="28"/>
          <w:szCs w:val="28"/>
        </w:rPr>
        <w:t>Министерство науки и высшего образования Республики Казахстан</w:t>
      </w:r>
      <w:r w:rsidRPr="001866ED">
        <w:rPr>
          <w:color w:val="365F91" w:themeColor="accent1" w:themeShade="BF"/>
          <w:sz w:val="28"/>
          <w:szCs w:val="28"/>
        </w:rPr>
        <w:t xml:space="preserve"> </w:t>
      </w:r>
      <w:r>
        <w:rPr>
          <w:sz w:val="28"/>
          <w:szCs w:val="28"/>
        </w:rPr>
        <w:t>осуществляло свою деятельность в рамках Плана развития на 2023-2027 годы, утвержденного приказом Министра науки и высшего образования Республики Казахстан от 20 апреля 2023 года № 172</w:t>
      </w:r>
      <w:r w:rsidRPr="005639CD">
        <w:rPr>
          <w:sz w:val="28"/>
          <w:szCs w:val="28"/>
        </w:rPr>
        <w:t xml:space="preserve"> </w:t>
      </w:r>
      <w:r w:rsidRPr="00407218">
        <w:rPr>
          <w:sz w:val="28"/>
          <w:szCs w:val="28"/>
          <w:lang w:val="kk-KZ"/>
        </w:rPr>
        <w:t>с учетом изменений и дополнений</w:t>
      </w:r>
      <w:r w:rsidRPr="00407218">
        <w:rPr>
          <w:sz w:val="28"/>
          <w:szCs w:val="28"/>
        </w:rPr>
        <w:t xml:space="preserve"> от 2</w:t>
      </w:r>
      <w:r w:rsidRPr="00407218">
        <w:rPr>
          <w:sz w:val="28"/>
          <w:szCs w:val="28"/>
          <w:lang w:val="kk-KZ"/>
        </w:rPr>
        <w:t>7</w:t>
      </w:r>
      <w:r w:rsidRPr="00407218">
        <w:rPr>
          <w:sz w:val="28"/>
          <w:szCs w:val="28"/>
        </w:rPr>
        <w:t xml:space="preserve"> декабря 2023 года </w:t>
      </w:r>
      <w:r>
        <w:rPr>
          <w:sz w:val="28"/>
          <w:szCs w:val="28"/>
        </w:rPr>
        <w:t>№ </w:t>
      </w:r>
      <w:r w:rsidRPr="00407218">
        <w:rPr>
          <w:sz w:val="28"/>
          <w:szCs w:val="28"/>
          <w:lang w:val="kk-KZ"/>
        </w:rPr>
        <w:t>657</w:t>
      </w:r>
      <w:r w:rsidRPr="00407218">
        <w:rPr>
          <w:sz w:val="28"/>
          <w:szCs w:val="28"/>
        </w:rPr>
        <w:t>.</w:t>
      </w:r>
    </w:p>
    <w:p w14:paraId="1B7B3F74" w14:textId="77777777" w:rsidR="000C5D3E" w:rsidRPr="001145C7" w:rsidRDefault="000C5D3E" w:rsidP="003B2A35">
      <w:pPr>
        <w:ind w:firstLine="567"/>
        <w:jc w:val="both"/>
        <w:rPr>
          <w:color w:val="000000"/>
          <w:sz w:val="28"/>
          <w:szCs w:val="28"/>
        </w:rPr>
      </w:pPr>
      <w:r w:rsidRPr="001145C7">
        <w:rPr>
          <w:sz w:val="28"/>
          <w:szCs w:val="28"/>
        </w:rPr>
        <w:t xml:space="preserve">В утвержденном республиканском бюджете на </w:t>
      </w:r>
      <w:r>
        <w:rPr>
          <w:sz w:val="28"/>
          <w:szCs w:val="28"/>
        </w:rPr>
        <w:t>2023</w:t>
      </w:r>
      <w:r w:rsidRPr="001145C7">
        <w:rPr>
          <w:sz w:val="28"/>
          <w:szCs w:val="28"/>
        </w:rPr>
        <w:t xml:space="preserve"> год Министерству </w:t>
      </w:r>
      <w:r>
        <w:rPr>
          <w:sz w:val="28"/>
          <w:szCs w:val="28"/>
        </w:rPr>
        <w:t xml:space="preserve">предусматривались </w:t>
      </w:r>
      <w:r w:rsidRPr="001145C7">
        <w:rPr>
          <w:sz w:val="28"/>
          <w:szCs w:val="28"/>
        </w:rPr>
        <w:t xml:space="preserve">средства в сумме </w:t>
      </w:r>
      <w:r>
        <w:rPr>
          <w:color w:val="000000"/>
          <w:sz w:val="28"/>
          <w:szCs w:val="28"/>
        </w:rPr>
        <w:t>563 766 717, тыс.тенге</w:t>
      </w:r>
      <w:r w:rsidRPr="001145C7">
        <w:rPr>
          <w:sz w:val="28"/>
          <w:szCs w:val="28"/>
        </w:rPr>
        <w:t xml:space="preserve">, при уточнении увеличенные до </w:t>
      </w:r>
      <w:r>
        <w:rPr>
          <w:sz w:val="28"/>
          <w:szCs w:val="28"/>
          <w:lang w:val="kk-KZ"/>
        </w:rPr>
        <w:t>571 952 353 тыс.тенге</w:t>
      </w:r>
      <w:r w:rsidRPr="001145C7">
        <w:rPr>
          <w:sz w:val="28"/>
          <w:szCs w:val="28"/>
        </w:rPr>
        <w:t>.</w:t>
      </w:r>
      <w:r>
        <w:rPr>
          <w:sz w:val="28"/>
          <w:szCs w:val="28"/>
        </w:rPr>
        <w:t xml:space="preserve"> </w:t>
      </w:r>
      <w:r w:rsidRPr="00903477">
        <w:rPr>
          <w:sz w:val="28"/>
          <w:szCs w:val="28"/>
        </w:rPr>
        <w:t xml:space="preserve">Дополнительные денежные средства выделены </w:t>
      </w:r>
      <w:r w:rsidRPr="0038414A">
        <w:rPr>
          <w:sz w:val="28"/>
          <w:szCs w:val="28"/>
        </w:rPr>
        <w:t>в связи с</w:t>
      </w:r>
      <w:r w:rsidRPr="0038414A">
        <w:t xml:space="preserve"> </w:t>
      </w:r>
      <w:r w:rsidRPr="0038414A">
        <w:rPr>
          <w:sz w:val="28"/>
          <w:szCs w:val="28"/>
        </w:rPr>
        <w:t>передачей проекта</w:t>
      </w:r>
      <w:r w:rsidRPr="0038414A">
        <w:t xml:space="preserve"> </w:t>
      </w:r>
      <w:r w:rsidRPr="0038414A">
        <w:rPr>
          <w:sz w:val="28"/>
          <w:szCs w:val="28"/>
        </w:rPr>
        <w:t>от Министерства просвещения в Министерство науки и высшего образования на основании решения Координационного совета по реализации рамочных соглашений о партнерстве между Правительством Республики Казахстан и международными финансовыми организациями от 23 января 2023 года</w:t>
      </w:r>
      <w:r>
        <w:rPr>
          <w:sz w:val="28"/>
          <w:szCs w:val="28"/>
        </w:rPr>
        <w:t>, а т</w:t>
      </w:r>
      <w:r w:rsidRPr="0038414A">
        <w:rPr>
          <w:sz w:val="28"/>
          <w:szCs w:val="28"/>
        </w:rPr>
        <w:t>акже на материально-техническое оснащен</w:t>
      </w:r>
      <w:r>
        <w:rPr>
          <w:sz w:val="28"/>
          <w:szCs w:val="28"/>
        </w:rPr>
        <w:t>ие подведомственных организаций.</w:t>
      </w:r>
    </w:p>
    <w:p w14:paraId="623DF4A5" w14:textId="77777777" w:rsidR="000C5D3E" w:rsidRDefault="000C5D3E" w:rsidP="000C5D3E">
      <w:pPr>
        <w:widowControl w:val="0"/>
        <w:pBdr>
          <w:bottom w:val="single" w:sz="4" w:space="31" w:color="FFFFFF"/>
        </w:pBdr>
        <w:tabs>
          <w:tab w:val="left" w:pos="0"/>
          <w:tab w:val="center" w:pos="4677"/>
          <w:tab w:val="right" w:pos="9355"/>
        </w:tabs>
        <w:ind w:firstLine="709"/>
        <w:jc w:val="both"/>
        <w:rPr>
          <w:sz w:val="28"/>
          <w:szCs w:val="28"/>
        </w:rPr>
      </w:pPr>
      <w:r w:rsidRPr="001866ED">
        <w:rPr>
          <w:sz w:val="28"/>
        </w:rPr>
        <w:t xml:space="preserve">В </w:t>
      </w:r>
      <w:r>
        <w:rPr>
          <w:sz w:val="28"/>
        </w:rPr>
        <w:t xml:space="preserve">результате в </w:t>
      </w:r>
      <w:r w:rsidRPr="001866ED">
        <w:rPr>
          <w:sz w:val="28"/>
        </w:rPr>
        <w:t>скорректированном р</w:t>
      </w:r>
      <w:r>
        <w:rPr>
          <w:sz w:val="28"/>
        </w:rPr>
        <w:t>еспубликанском бюджете с учетом 4</w:t>
      </w:r>
      <w:r w:rsidRPr="001866ED">
        <w:rPr>
          <w:sz w:val="28"/>
        </w:rPr>
        <w:t xml:space="preserve">-х распределяемых бюджетных программ </w:t>
      </w:r>
      <w:r w:rsidRPr="001866ED">
        <w:rPr>
          <w:sz w:val="28"/>
          <w:szCs w:val="28"/>
        </w:rPr>
        <w:t>на 202</w:t>
      </w:r>
      <w:r>
        <w:rPr>
          <w:sz w:val="28"/>
          <w:szCs w:val="28"/>
          <w:lang w:val="kk-KZ"/>
        </w:rPr>
        <w:t>3</w:t>
      </w:r>
      <w:r w:rsidRPr="001866ED">
        <w:rPr>
          <w:sz w:val="28"/>
          <w:szCs w:val="28"/>
        </w:rPr>
        <w:t xml:space="preserve"> год на реализацию </w:t>
      </w:r>
      <w:r>
        <w:rPr>
          <w:color w:val="000000" w:themeColor="text1"/>
          <w:sz w:val="28"/>
          <w:szCs w:val="28"/>
        </w:rPr>
        <w:t>14</w:t>
      </w:r>
      <w:r>
        <w:rPr>
          <w:color w:val="FF0000"/>
          <w:sz w:val="28"/>
          <w:szCs w:val="28"/>
        </w:rPr>
        <w:t xml:space="preserve"> </w:t>
      </w:r>
      <w:r w:rsidRPr="001866ED">
        <w:rPr>
          <w:sz w:val="28"/>
          <w:szCs w:val="28"/>
        </w:rPr>
        <w:t>бюджетных программ</w:t>
      </w:r>
      <w:r>
        <w:rPr>
          <w:sz w:val="28"/>
          <w:szCs w:val="28"/>
        </w:rPr>
        <w:t xml:space="preserve"> </w:t>
      </w:r>
      <w:r w:rsidRPr="001866ED">
        <w:rPr>
          <w:sz w:val="28"/>
          <w:szCs w:val="28"/>
        </w:rPr>
        <w:t xml:space="preserve">предусмотрены средства в сумме </w:t>
      </w:r>
      <w:r>
        <w:rPr>
          <w:sz w:val="28"/>
          <w:szCs w:val="28"/>
        </w:rPr>
        <w:t>528 012 380,5</w:t>
      </w:r>
      <w:r>
        <w:rPr>
          <w:sz w:val="28"/>
          <w:szCs w:val="28"/>
          <w:lang w:val="kk-KZ"/>
        </w:rPr>
        <w:t> тыс.тенге</w:t>
      </w:r>
      <w:r w:rsidRPr="001866ED">
        <w:rPr>
          <w:sz w:val="28"/>
          <w:szCs w:val="28"/>
        </w:rPr>
        <w:t>.</w:t>
      </w:r>
      <w:r w:rsidRPr="00D80BE3">
        <w:rPr>
          <w:sz w:val="28"/>
          <w:szCs w:val="28"/>
        </w:rPr>
        <w:t xml:space="preserve"> </w:t>
      </w:r>
      <w:r w:rsidRPr="001866ED">
        <w:rPr>
          <w:sz w:val="28"/>
          <w:szCs w:val="28"/>
        </w:rPr>
        <w:t xml:space="preserve">Исполнение составило </w:t>
      </w:r>
      <w:r>
        <w:rPr>
          <w:sz w:val="28"/>
          <w:szCs w:val="28"/>
        </w:rPr>
        <w:t>527 308 106,5 тыс.тенге</w:t>
      </w:r>
      <w:r w:rsidRPr="001866ED">
        <w:rPr>
          <w:sz w:val="28"/>
          <w:szCs w:val="28"/>
        </w:rPr>
        <w:t xml:space="preserve">, или </w:t>
      </w:r>
      <w:r>
        <w:rPr>
          <w:sz w:val="28"/>
          <w:szCs w:val="28"/>
        </w:rPr>
        <w:t>99,9 %</w:t>
      </w:r>
      <w:r w:rsidRPr="001866ED">
        <w:rPr>
          <w:sz w:val="28"/>
          <w:szCs w:val="28"/>
        </w:rPr>
        <w:t xml:space="preserve">. Неисполнение составило </w:t>
      </w:r>
      <w:r>
        <w:rPr>
          <w:sz w:val="28"/>
          <w:szCs w:val="28"/>
        </w:rPr>
        <w:t>704 274 тыс.тенге</w:t>
      </w:r>
      <w:r w:rsidRPr="001866ED">
        <w:rPr>
          <w:sz w:val="28"/>
          <w:szCs w:val="28"/>
        </w:rPr>
        <w:t xml:space="preserve">, в том числе экономия из них </w:t>
      </w:r>
      <w:r>
        <w:rPr>
          <w:sz w:val="28"/>
          <w:szCs w:val="28"/>
        </w:rPr>
        <w:t>496 539,8 тыс.тенге</w:t>
      </w:r>
      <w:r w:rsidRPr="001866ED">
        <w:rPr>
          <w:sz w:val="28"/>
          <w:szCs w:val="28"/>
        </w:rPr>
        <w:t xml:space="preserve">. Не освоено </w:t>
      </w:r>
      <w:r>
        <w:rPr>
          <w:sz w:val="28"/>
          <w:szCs w:val="28"/>
        </w:rPr>
        <w:t>207 734,2 тыс.тенге</w:t>
      </w:r>
      <w:r w:rsidRPr="001866ED">
        <w:rPr>
          <w:sz w:val="28"/>
          <w:szCs w:val="28"/>
        </w:rPr>
        <w:t>.</w:t>
      </w:r>
    </w:p>
    <w:p w14:paraId="7DDF3DEC" w14:textId="77777777" w:rsidR="000C5D3E" w:rsidRDefault="000C5D3E" w:rsidP="000C5D3E">
      <w:pPr>
        <w:widowControl w:val="0"/>
        <w:pBdr>
          <w:bottom w:val="single" w:sz="4" w:space="31" w:color="FFFFFF"/>
        </w:pBdr>
        <w:tabs>
          <w:tab w:val="left" w:pos="0"/>
          <w:tab w:val="center" w:pos="4677"/>
          <w:tab w:val="right" w:pos="9355"/>
        </w:tabs>
        <w:ind w:firstLine="709"/>
        <w:jc w:val="both"/>
        <w:rPr>
          <w:sz w:val="28"/>
          <w:szCs w:val="28"/>
        </w:rPr>
      </w:pPr>
      <w:r>
        <w:rPr>
          <w:sz w:val="28"/>
          <w:szCs w:val="28"/>
        </w:rPr>
        <w:t>В целом, по отчетным данным в 2023 год:</w:t>
      </w:r>
    </w:p>
    <w:p w14:paraId="78577AB8" w14:textId="77777777" w:rsidR="000C5D3E" w:rsidRDefault="000C5D3E" w:rsidP="000C5D3E">
      <w:pPr>
        <w:widowControl w:val="0"/>
        <w:pBdr>
          <w:bottom w:val="single" w:sz="4" w:space="31" w:color="FFFFFF"/>
        </w:pBdr>
        <w:tabs>
          <w:tab w:val="left" w:pos="0"/>
          <w:tab w:val="center" w:pos="4677"/>
          <w:tab w:val="right" w:pos="9355"/>
        </w:tabs>
        <w:ind w:firstLine="709"/>
        <w:jc w:val="both"/>
        <w:rPr>
          <w:sz w:val="28"/>
          <w:szCs w:val="28"/>
        </w:rPr>
      </w:pPr>
      <w:r>
        <w:rPr>
          <w:sz w:val="28"/>
          <w:szCs w:val="28"/>
        </w:rPr>
        <w:t xml:space="preserve">- из 3 макроиндикаторов 1 </w:t>
      </w:r>
      <w:r w:rsidR="009C6D78">
        <w:rPr>
          <w:sz w:val="28"/>
          <w:szCs w:val="28"/>
        </w:rPr>
        <w:t>достигнут</w:t>
      </w:r>
      <w:r>
        <w:rPr>
          <w:sz w:val="28"/>
          <w:szCs w:val="28"/>
        </w:rPr>
        <w:t>, 2 на исполнении;</w:t>
      </w:r>
      <w:r w:rsidRPr="001866ED">
        <w:rPr>
          <w:sz w:val="28"/>
          <w:szCs w:val="28"/>
        </w:rPr>
        <w:t xml:space="preserve"> </w:t>
      </w:r>
    </w:p>
    <w:p w14:paraId="4F0BEBF0" w14:textId="77777777" w:rsidR="000C5D3E" w:rsidRDefault="000C5D3E" w:rsidP="000C5D3E">
      <w:pPr>
        <w:widowControl w:val="0"/>
        <w:pBdr>
          <w:bottom w:val="single" w:sz="4" w:space="31" w:color="FFFFFF"/>
        </w:pBdr>
        <w:tabs>
          <w:tab w:val="left" w:pos="0"/>
          <w:tab w:val="center" w:pos="4677"/>
          <w:tab w:val="right" w:pos="9355"/>
        </w:tabs>
        <w:ind w:firstLine="709"/>
        <w:jc w:val="both"/>
        <w:rPr>
          <w:sz w:val="28"/>
          <w:szCs w:val="28"/>
        </w:rPr>
      </w:pPr>
      <w:r>
        <w:rPr>
          <w:sz w:val="28"/>
          <w:szCs w:val="28"/>
        </w:rPr>
        <w:t xml:space="preserve">- из 19 целевых индикаторов 17 </w:t>
      </w:r>
      <w:r w:rsidR="009C6D78">
        <w:rPr>
          <w:sz w:val="28"/>
          <w:szCs w:val="28"/>
        </w:rPr>
        <w:t>достигнуты</w:t>
      </w:r>
      <w:r>
        <w:rPr>
          <w:sz w:val="28"/>
          <w:szCs w:val="28"/>
        </w:rPr>
        <w:t xml:space="preserve">, 2 на исполнении. </w:t>
      </w:r>
    </w:p>
    <w:p w14:paraId="17674336" w14:textId="77777777" w:rsidR="000C5D3E" w:rsidRDefault="000C5D3E" w:rsidP="000C5D3E">
      <w:pPr>
        <w:widowControl w:val="0"/>
        <w:pBdr>
          <w:bottom w:val="single" w:sz="4" w:space="31" w:color="FFFFFF"/>
        </w:pBdr>
        <w:tabs>
          <w:tab w:val="left" w:pos="0"/>
          <w:tab w:val="center" w:pos="4677"/>
          <w:tab w:val="right" w:pos="9355"/>
        </w:tabs>
        <w:ind w:firstLine="709"/>
        <w:jc w:val="both"/>
        <w:rPr>
          <w:sz w:val="28"/>
          <w:szCs w:val="28"/>
        </w:rPr>
      </w:pPr>
      <w:r>
        <w:rPr>
          <w:sz w:val="28"/>
          <w:szCs w:val="28"/>
        </w:rPr>
        <w:t xml:space="preserve">По реализуемым Министерством науки 14 бюджетных программ: </w:t>
      </w:r>
    </w:p>
    <w:p w14:paraId="6F8A2D1B" w14:textId="77777777" w:rsidR="000C5D3E" w:rsidRDefault="000C5D3E" w:rsidP="000C5D3E">
      <w:pPr>
        <w:widowControl w:val="0"/>
        <w:pBdr>
          <w:bottom w:val="single" w:sz="4" w:space="31" w:color="FFFFFF"/>
        </w:pBdr>
        <w:tabs>
          <w:tab w:val="left" w:pos="0"/>
          <w:tab w:val="center" w:pos="4677"/>
          <w:tab w:val="right" w:pos="9355"/>
        </w:tabs>
        <w:ind w:firstLine="709"/>
        <w:jc w:val="both"/>
        <w:rPr>
          <w:sz w:val="28"/>
          <w:szCs w:val="28"/>
        </w:rPr>
      </w:pPr>
      <w:r>
        <w:rPr>
          <w:sz w:val="28"/>
          <w:szCs w:val="28"/>
        </w:rPr>
        <w:t>- из 9</w:t>
      </w:r>
      <w:r w:rsidR="0025344E" w:rsidRPr="007D5198">
        <w:rPr>
          <w:sz w:val="28"/>
          <w:szCs w:val="28"/>
        </w:rPr>
        <w:t>1</w:t>
      </w:r>
      <w:r>
        <w:rPr>
          <w:sz w:val="28"/>
          <w:szCs w:val="28"/>
        </w:rPr>
        <w:t xml:space="preserve"> прямых результатов достигнуты 9</w:t>
      </w:r>
      <w:r w:rsidR="0025344E" w:rsidRPr="007D5198">
        <w:rPr>
          <w:sz w:val="28"/>
          <w:szCs w:val="28"/>
        </w:rPr>
        <w:t>1</w:t>
      </w:r>
      <w:r>
        <w:rPr>
          <w:sz w:val="28"/>
          <w:szCs w:val="28"/>
        </w:rPr>
        <w:t>;</w:t>
      </w:r>
    </w:p>
    <w:p w14:paraId="22F15162" w14:textId="77777777" w:rsidR="000C5D3E" w:rsidRDefault="000C5D3E" w:rsidP="000C5D3E">
      <w:pPr>
        <w:widowControl w:val="0"/>
        <w:pBdr>
          <w:bottom w:val="single" w:sz="4" w:space="31" w:color="FFFFFF"/>
        </w:pBdr>
        <w:tabs>
          <w:tab w:val="left" w:pos="0"/>
          <w:tab w:val="center" w:pos="4677"/>
          <w:tab w:val="right" w:pos="9355"/>
        </w:tabs>
        <w:ind w:firstLine="709"/>
        <w:jc w:val="both"/>
        <w:rPr>
          <w:sz w:val="28"/>
          <w:szCs w:val="28"/>
        </w:rPr>
      </w:pPr>
      <w:r>
        <w:rPr>
          <w:sz w:val="28"/>
          <w:szCs w:val="28"/>
        </w:rPr>
        <w:t>- из 23 конечных результатов</w:t>
      </w:r>
      <w:r w:rsidR="00F0415F">
        <w:rPr>
          <w:sz w:val="28"/>
          <w:szCs w:val="28"/>
        </w:rPr>
        <w:t>:</w:t>
      </w:r>
      <w:r>
        <w:rPr>
          <w:sz w:val="28"/>
          <w:szCs w:val="28"/>
        </w:rPr>
        <w:t xml:space="preserve"> достигнуты 2</w:t>
      </w:r>
      <w:r w:rsidR="00F0415F">
        <w:rPr>
          <w:sz w:val="28"/>
          <w:szCs w:val="28"/>
        </w:rPr>
        <w:t>1, на исполнении – 2</w:t>
      </w:r>
      <w:r>
        <w:rPr>
          <w:sz w:val="28"/>
          <w:szCs w:val="28"/>
        </w:rPr>
        <w:t>.</w:t>
      </w:r>
    </w:p>
    <w:p w14:paraId="1ECBD7B9" w14:textId="77777777" w:rsidR="000C5D3E" w:rsidRDefault="000C5D3E" w:rsidP="000C5D3E">
      <w:pPr>
        <w:widowControl w:val="0"/>
        <w:pBdr>
          <w:bottom w:val="single" w:sz="4" w:space="31" w:color="FFFFFF"/>
        </w:pBdr>
        <w:tabs>
          <w:tab w:val="left" w:pos="0"/>
          <w:tab w:val="center" w:pos="4677"/>
          <w:tab w:val="right" w:pos="9355"/>
        </w:tabs>
        <w:ind w:firstLine="709"/>
        <w:jc w:val="both"/>
        <w:rPr>
          <w:b/>
          <w:bCs/>
          <w:sz w:val="28"/>
          <w:szCs w:val="28"/>
        </w:rPr>
      </w:pPr>
      <w:r w:rsidRPr="001866ED">
        <w:rPr>
          <w:sz w:val="28"/>
          <w:szCs w:val="28"/>
        </w:rPr>
        <w:t xml:space="preserve">Деятельность Министерства </w:t>
      </w:r>
      <w:r w:rsidRPr="003143E2">
        <w:rPr>
          <w:color w:val="000000" w:themeColor="text1"/>
          <w:sz w:val="28"/>
          <w:szCs w:val="28"/>
        </w:rPr>
        <w:t>науки и высшего образования Республики Казахстан</w:t>
      </w:r>
      <w:r w:rsidRPr="001866ED">
        <w:rPr>
          <w:sz w:val="28"/>
          <w:szCs w:val="28"/>
        </w:rPr>
        <w:t xml:space="preserve"> в 202</w:t>
      </w:r>
      <w:r>
        <w:rPr>
          <w:sz w:val="28"/>
          <w:szCs w:val="28"/>
        </w:rPr>
        <w:t>3</w:t>
      </w:r>
      <w:r w:rsidRPr="001866ED">
        <w:rPr>
          <w:sz w:val="28"/>
          <w:szCs w:val="28"/>
        </w:rPr>
        <w:t xml:space="preserve"> году осуществлялась </w:t>
      </w:r>
      <w:r>
        <w:rPr>
          <w:b/>
          <w:bCs/>
          <w:sz w:val="28"/>
          <w:szCs w:val="28"/>
        </w:rPr>
        <w:t>по 3</w:t>
      </w:r>
      <w:r w:rsidRPr="001866ED">
        <w:rPr>
          <w:b/>
          <w:bCs/>
          <w:sz w:val="28"/>
          <w:szCs w:val="28"/>
        </w:rPr>
        <w:t>-м стратегическим направлениям и 3 целям.</w:t>
      </w:r>
    </w:p>
    <w:p w14:paraId="0D1F93C0" w14:textId="77777777" w:rsidR="000C5D3E" w:rsidRDefault="000C5D3E" w:rsidP="000C5D3E">
      <w:pPr>
        <w:widowControl w:val="0"/>
        <w:pBdr>
          <w:bottom w:val="single" w:sz="4" w:space="31" w:color="FFFFFF"/>
        </w:pBdr>
        <w:tabs>
          <w:tab w:val="left" w:pos="0"/>
          <w:tab w:val="center" w:pos="4677"/>
          <w:tab w:val="right" w:pos="9355"/>
        </w:tabs>
        <w:ind w:firstLine="709"/>
        <w:jc w:val="both"/>
        <w:rPr>
          <w:sz w:val="28"/>
          <w:szCs w:val="28"/>
        </w:rPr>
      </w:pPr>
      <w:r w:rsidRPr="00407218">
        <w:rPr>
          <w:b/>
          <w:sz w:val="28"/>
          <w:szCs w:val="28"/>
        </w:rPr>
        <w:t xml:space="preserve">ПЕРВОЕ СТРАТЕГИЧЕСКОЕ НАПРАВЛЕНИЕ </w:t>
      </w:r>
      <w:r>
        <w:rPr>
          <w:b/>
          <w:sz w:val="28"/>
          <w:szCs w:val="28"/>
        </w:rPr>
        <w:t>«</w:t>
      </w:r>
      <w:r w:rsidRPr="00407218">
        <w:rPr>
          <w:b/>
          <w:sz w:val="28"/>
          <w:szCs w:val="28"/>
        </w:rPr>
        <w:t>Подготовка конкурентоспособных кадров для экономики</w:t>
      </w:r>
      <w:r>
        <w:rPr>
          <w:b/>
          <w:sz w:val="28"/>
          <w:szCs w:val="28"/>
        </w:rPr>
        <w:t>»</w:t>
      </w:r>
      <w:r w:rsidRPr="00407218">
        <w:rPr>
          <w:b/>
          <w:sz w:val="28"/>
          <w:szCs w:val="28"/>
        </w:rPr>
        <w:t xml:space="preserve"> </w:t>
      </w:r>
      <w:r>
        <w:rPr>
          <w:b/>
          <w:sz w:val="28"/>
          <w:szCs w:val="28"/>
        </w:rPr>
        <w:t xml:space="preserve">реализуется путем </w:t>
      </w:r>
      <w:r>
        <w:rPr>
          <w:b/>
          <w:sz w:val="28"/>
          <w:szCs w:val="28"/>
        </w:rPr>
        <w:lastRenderedPageBreak/>
        <w:t xml:space="preserve">достижения </w:t>
      </w:r>
      <w:r w:rsidRPr="00B43E73">
        <w:rPr>
          <w:b/>
          <w:i/>
          <w:sz w:val="28"/>
          <w:szCs w:val="28"/>
        </w:rPr>
        <w:t>1 макроиндикатор</w:t>
      </w:r>
      <w:r>
        <w:rPr>
          <w:b/>
          <w:i/>
          <w:sz w:val="28"/>
          <w:szCs w:val="28"/>
        </w:rPr>
        <w:t>а</w:t>
      </w:r>
      <w:r w:rsidRPr="00B43E73">
        <w:rPr>
          <w:b/>
          <w:i/>
          <w:sz w:val="28"/>
          <w:szCs w:val="28"/>
        </w:rPr>
        <w:t xml:space="preserve"> и 1 цели 1</w:t>
      </w:r>
      <w:r>
        <w:rPr>
          <w:b/>
          <w:i/>
          <w:sz w:val="28"/>
          <w:szCs w:val="28"/>
        </w:rPr>
        <w:t xml:space="preserve">. </w:t>
      </w:r>
      <w:r w:rsidRPr="00B43E73">
        <w:rPr>
          <w:b/>
          <w:i/>
          <w:sz w:val="28"/>
          <w:szCs w:val="28"/>
        </w:rPr>
        <w:t>«Создание саморегулируемого высшего и послевузовского образования, ориентированного на подготовку поколения с навыками 21 века, умеющие адаптироваться к изменяющимся условиям»</w:t>
      </w:r>
      <w:r>
        <w:rPr>
          <w:sz w:val="28"/>
          <w:szCs w:val="28"/>
        </w:rPr>
        <w:t>.</w:t>
      </w:r>
      <w:r w:rsidRPr="00B43E73">
        <w:rPr>
          <w:sz w:val="28"/>
          <w:szCs w:val="28"/>
        </w:rPr>
        <w:t xml:space="preserve"> </w:t>
      </w:r>
    </w:p>
    <w:p w14:paraId="0F73E16E" w14:textId="77777777" w:rsidR="000C5D3E" w:rsidRPr="00407218" w:rsidRDefault="000C5D3E" w:rsidP="000C5D3E">
      <w:pPr>
        <w:widowControl w:val="0"/>
        <w:pBdr>
          <w:bottom w:val="single" w:sz="4" w:space="31" w:color="FFFFFF"/>
        </w:pBdr>
        <w:tabs>
          <w:tab w:val="left" w:pos="0"/>
          <w:tab w:val="center" w:pos="4677"/>
          <w:tab w:val="right" w:pos="9355"/>
        </w:tabs>
        <w:ind w:firstLine="709"/>
        <w:jc w:val="both"/>
        <w:rPr>
          <w:sz w:val="28"/>
          <w:szCs w:val="28"/>
        </w:rPr>
      </w:pPr>
      <w:r>
        <w:rPr>
          <w:sz w:val="28"/>
          <w:szCs w:val="28"/>
        </w:rPr>
        <w:t xml:space="preserve">Для достижения вышеуказанной </w:t>
      </w:r>
      <w:r w:rsidRPr="0038414A">
        <w:rPr>
          <w:sz w:val="28"/>
          <w:szCs w:val="28"/>
        </w:rPr>
        <w:t xml:space="preserve">цели </w:t>
      </w:r>
      <w:r>
        <w:rPr>
          <w:sz w:val="28"/>
          <w:szCs w:val="28"/>
        </w:rPr>
        <w:t>и 7-и целевых индикаторов использованы средства в сумме 389 037 818,7 тыс.тенге следующих 4-х бюджетных программ.</w:t>
      </w:r>
    </w:p>
    <w:p w14:paraId="6B9BE0AC" w14:textId="77777777" w:rsidR="000C5D3E" w:rsidRPr="00407218" w:rsidRDefault="000C5D3E" w:rsidP="000C5D3E">
      <w:pPr>
        <w:pBdr>
          <w:bottom w:val="single" w:sz="4" w:space="31" w:color="FFFFFF"/>
        </w:pBdr>
        <w:tabs>
          <w:tab w:val="left" w:pos="0"/>
          <w:tab w:val="left" w:pos="993"/>
        </w:tabs>
        <w:ind w:firstLine="709"/>
        <w:jc w:val="both"/>
        <w:rPr>
          <w:sz w:val="28"/>
          <w:szCs w:val="28"/>
        </w:rPr>
      </w:pPr>
      <w:r w:rsidRPr="0071048C">
        <w:rPr>
          <w:sz w:val="28"/>
          <w:szCs w:val="28"/>
        </w:rPr>
        <w:t>На реализацию бюджетной программы</w:t>
      </w:r>
      <w:r w:rsidRPr="005876BC">
        <w:rPr>
          <w:b/>
          <w:sz w:val="28"/>
          <w:szCs w:val="28"/>
        </w:rPr>
        <w:t xml:space="preserve"> 092 «Целевой вклад АОО «Назарбаев Университет»</w:t>
      </w:r>
      <w:r w:rsidRPr="00407218">
        <w:rPr>
          <w:b/>
          <w:sz w:val="28"/>
          <w:szCs w:val="28"/>
        </w:rPr>
        <w:t xml:space="preserve"> </w:t>
      </w:r>
      <w:r>
        <w:rPr>
          <w:sz w:val="28"/>
          <w:szCs w:val="28"/>
        </w:rPr>
        <w:t>предусматривались средства в сумме 918 786</w:t>
      </w:r>
      <w:r>
        <w:rPr>
          <w:sz w:val="28"/>
          <w:szCs w:val="28"/>
          <w:lang w:val="en-US"/>
        </w:rPr>
        <w:t> </w:t>
      </w:r>
      <w:r w:rsidRPr="00322AE0">
        <w:rPr>
          <w:sz w:val="28"/>
          <w:szCs w:val="28"/>
        </w:rPr>
        <w:t>тыс.тенге</w:t>
      </w:r>
      <w:r w:rsidRPr="00407218">
        <w:rPr>
          <w:sz w:val="28"/>
          <w:szCs w:val="28"/>
        </w:rPr>
        <w:t>, которые в полном объеме перечислены в качестве целевого вклада АОО «Назарбаев Университет».</w:t>
      </w:r>
    </w:p>
    <w:p w14:paraId="56070AAA" w14:textId="77777777" w:rsidR="000C5D3E" w:rsidRPr="00407218" w:rsidRDefault="000C5D3E" w:rsidP="000C5D3E">
      <w:pPr>
        <w:pBdr>
          <w:bottom w:val="single" w:sz="4" w:space="31" w:color="FFFFFF"/>
        </w:pBdr>
        <w:tabs>
          <w:tab w:val="left" w:pos="0"/>
          <w:tab w:val="left" w:pos="993"/>
        </w:tabs>
        <w:ind w:firstLine="709"/>
        <w:jc w:val="both"/>
        <w:rPr>
          <w:sz w:val="28"/>
          <w:szCs w:val="28"/>
        </w:rPr>
      </w:pPr>
      <w:r>
        <w:rPr>
          <w:i/>
          <w:sz w:val="28"/>
          <w:szCs w:val="28"/>
        </w:rPr>
        <w:t>Цель бюджетной программы: «</w:t>
      </w:r>
      <w:r w:rsidRPr="00FA4B4C">
        <w:rPr>
          <w:sz w:val="28"/>
          <w:szCs w:val="28"/>
        </w:rPr>
        <w:t>Со</w:t>
      </w:r>
      <w:r w:rsidRPr="00407218">
        <w:rPr>
          <w:sz w:val="28"/>
          <w:szCs w:val="28"/>
        </w:rPr>
        <w:t>здание саморегулируемого высшего и послевузовского образования, ориентированного на подготовку поколения с</w:t>
      </w:r>
      <w:r>
        <w:rPr>
          <w:sz w:val="28"/>
          <w:szCs w:val="28"/>
          <w:lang w:val="kk-KZ"/>
        </w:rPr>
        <w:t xml:space="preserve"> </w:t>
      </w:r>
      <w:r w:rsidRPr="00407218">
        <w:rPr>
          <w:sz w:val="28"/>
          <w:szCs w:val="28"/>
        </w:rPr>
        <w:t>навыками 21 века, умеющие адаптироваться к изменяющимся условиям».</w:t>
      </w:r>
    </w:p>
    <w:p w14:paraId="6730F00D" w14:textId="77777777" w:rsidR="000C5D3E" w:rsidRDefault="000C5D3E" w:rsidP="000C5D3E">
      <w:pPr>
        <w:pBdr>
          <w:bottom w:val="single" w:sz="4" w:space="31" w:color="FFFFFF"/>
        </w:pBdr>
        <w:tabs>
          <w:tab w:val="left" w:pos="0"/>
          <w:tab w:val="left" w:pos="993"/>
        </w:tabs>
        <w:ind w:firstLine="709"/>
        <w:jc w:val="both"/>
        <w:rPr>
          <w:i/>
          <w:sz w:val="28"/>
          <w:szCs w:val="28"/>
        </w:rPr>
      </w:pPr>
      <w:r w:rsidRPr="001F2971">
        <w:rPr>
          <w:i/>
          <w:sz w:val="28"/>
          <w:szCs w:val="28"/>
        </w:rPr>
        <w:t>Достигнуты 2 показателя прямого результата:</w:t>
      </w:r>
    </w:p>
    <w:p w14:paraId="5B7609D3" w14:textId="77777777" w:rsidR="000C5D3E" w:rsidRDefault="000C5D3E" w:rsidP="000C5D3E">
      <w:pPr>
        <w:pBdr>
          <w:bottom w:val="single" w:sz="4" w:space="31" w:color="FFFFFF"/>
        </w:pBdr>
        <w:tabs>
          <w:tab w:val="left" w:pos="0"/>
          <w:tab w:val="left" w:pos="993"/>
        </w:tabs>
        <w:ind w:firstLine="709"/>
        <w:jc w:val="both"/>
        <w:rPr>
          <w:sz w:val="28"/>
          <w:szCs w:val="28"/>
        </w:rPr>
      </w:pPr>
      <w:r>
        <w:rPr>
          <w:sz w:val="28"/>
          <w:szCs w:val="28"/>
          <w:lang w:val="kk-KZ"/>
        </w:rPr>
        <w:t>в</w:t>
      </w:r>
      <w:r w:rsidRPr="0009782F">
        <w:rPr>
          <w:sz w:val="28"/>
          <w:szCs w:val="28"/>
          <w:lang w:val="kk-KZ"/>
        </w:rPr>
        <w:t>ыпускники программ поддержки стартапов (программы инкубации, акселерации, Tech Central Asia и др.)</w:t>
      </w:r>
      <w:r>
        <w:rPr>
          <w:sz w:val="28"/>
          <w:szCs w:val="28"/>
        </w:rPr>
        <w:t xml:space="preserve"> составило 48 единиц (</w:t>
      </w:r>
      <w:r w:rsidRPr="00E43DC9">
        <w:rPr>
          <w:sz w:val="28"/>
          <w:szCs w:val="28"/>
        </w:rPr>
        <w:t>при плане</w:t>
      </w:r>
      <w:r>
        <w:rPr>
          <w:sz w:val="28"/>
          <w:szCs w:val="28"/>
          <w:lang w:val="kk-KZ"/>
        </w:rPr>
        <w:t xml:space="preserve"> 4</w:t>
      </w:r>
      <w:r w:rsidRPr="00E43DC9">
        <w:rPr>
          <w:sz w:val="28"/>
          <w:szCs w:val="28"/>
        </w:rPr>
        <w:t>8 ед)</w:t>
      </w:r>
      <w:r>
        <w:rPr>
          <w:sz w:val="28"/>
          <w:szCs w:val="28"/>
        </w:rPr>
        <w:t>;</w:t>
      </w:r>
    </w:p>
    <w:p w14:paraId="5A63BB18" w14:textId="77777777" w:rsidR="000C5D3E" w:rsidRDefault="000C5D3E" w:rsidP="000C5D3E">
      <w:pPr>
        <w:pBdr>
          <w:bottom w:val="single" w:sz="4" w:space="31" w:color="FFFFFF"/>
        </w:pBdr>
        <w:tabs>
          <w:tab w:val="left" w:pos="0"/>
          <w:tab w:val="left" w:pos="993"/>
        </w:tabs>
        <w:ind w:firstLine="709"/>
        <w:jc w:val="both"/>
        <w:rPr>
          <w:sz w:val="28"/>
          <w:szCs w:val="28"/>
        </w:rPr>
      </w:pPr>
      <w:r w:rsidRPr="006F3232">
        <w:rPr>
          <w:sz w:val="28"/>
          <w:szCs w:val="28"/>
        </w:rPr>
        <w:t>количество заявок на объекты интеллектуальной собственности, поданных Назарбаев Университетом в патентное ведомство (-а) составило 19 единиц (при</w:t>
      </w:r>
      <w:r w:rsidRPr="006F3232">
        <w:rPr>
          <w:sz w:val="28"/>
          <w:szCs w:val="28"/>
          <w:lang w:val="kk-KZ"/>
        </w:rPr>
        <w:t xml:space="preserve"> п</w:t>
      </w:r>
      <w:r w:rsidRPr="006F3232">
        <w:rPr>
          <w:sz w:val="28"/>
          <w:szCs w:val="28"/>
        </w:rPr>
        <w:t>лане -19 единиц)</w:t>
      </w:r>
      <w:r>
        <w:rPr>
          <w:sz w:val="28"/>
          <w:szCs w:val="28"/>
        </w:rPr>
        <w:t>.</w:t>
      </w:r>
    </w:p>
    <w:p w14:paraId="3F0D6096" w14:textId="77777777" w:rsidR="000C5D3E" w:rsidRDefault="000C5D3E" w:rsidP="000C5D3E">
      <w:pPr>
        <w:pBdr>
          <w:bottom w:val="single" w:sz="4" w:space="31" w:color="FFFFFF"/>
        </w:pBdr>
        <w:tabs>
          <w:tab w:val="left" w:pos="0"/>
          <w:tab w:val="left" w:pos="993"/>
        </w:tabs>
        <w:ind w:firstLine="709"/>
        <w:jc w:val="both"/>
        <w:rPr>
          <w:sz w:val="28"/>
          <w:szCs w:val="28"/>
        </w:rPr>
      </w:pPr>
      <w:r w:rsidRPr="00407218">
        <w:rPr>
          <w:i/>
          <w:sz w:val="28"/>
          <w:szCs w:val="28"/>
        </w:rPr>
        <w:t xml:space="preserve">Достигнут 1 показатель конечного результата </w:t>
      </w:r>
      <w:r w:rsidRPr="00D82F53">
        <w:rPr>
          <w:i/>
          <w:sz w:val="28"/>
          <w:szCs w:val="28"/>
        </w:rPr>
        <w:t>и соответствует целевому индикатору</w:t>
      </w:r>
      <w:r>
        <w:rPr>
          <w:sz w:val="28"/>
          <w:szCs w:val="28"/>
        </w:rPr>
        <w:t xml:space="preserve"> </w:t>
      </w:r>
      <w:r w:rsidRPr="00704C00">
        <w:rPr>
          <w:sz w:val="28"/>
          <w:szCs w:val="28"/>
        </w:rPr>
        <w:t>1.</w:t>
      </w:r>
      <w:r>
        <w:rPr>
          <w:sz w:val="28"/>
          <w:szCs w:val="28"/>
        </w:rPr>
        <w:t>5</w:t>
      </w:r>
      <w:r w:rsidRPr="00704C00">
        <w:rPr>
          <w:sz w:val="28"/>
          <w:szCs w:val="28"/>
        </w:rPr>
        <w:t>.</w:t>
      </w:r>
      <w:r w:rsidRPr="00407218">
        <w:rPr>
          <w:i/>
          <w:sz w:val="28"/>
          <w:szCs w:val="28"/>
        </w:rPr>
        <w:t xml:space="preserve"> «</w:t>
      </w:r>
      <w:r w:rsidRPr="00407218">
        <w:rPr>
          <w:sz w:val="28"/>
          <w:szCs w:val="28"/>
        </w:rPr>
        <w:t>Доля трудоустроенных, продолжающих обучение выпускников Назарбаев Университета» составила 88,2</w:t>
      </w:r>
      <w:r>
        <w:rPr>
          <w:sz w:val="28"/>
          <w:szCs w:val="28"/>
        </w:rPr>
        <w:t> % при плане 88,2 %</w:t>
      </w:r>
      <w:r w:rsidRPr="00407218">
        <w:rPr>
          <w:sz w:val="28"/>
          <w:szCs w:val="28"/>
        </w:rPr>
        <w:t>.</w:t>
      </w:r>
    </w:p>
    <w:p w14:paraId="7F3F1E4C" w14:textId="77777777" w:rsidR="000C5D3E" w:rsidRPr="00407218" w:rsidRDefault="000C5D3E" w:rsidP="000C5D3E">
      <w:pPr>
        <w:pBdr>
          <w:bottom w:val="single" w:sz="4" w:space="31" w:color="FFFFFF"/>
        </w:pBdr>
        <w:tabs>
          <w:tab w:val="left" w:pos="0"/>
          <w:tab w:val="left" w:pos="993"/>
        </w:tabs>
        <w:ind w:firstLine="709"/>
        <w:jc w:val="both"/>
        <w:rPr>
          <w:sz w:val="28"/>
          <w:szCs w:val="28"/>
        </w:rPr>
      </w:pPr>
      <w:r w:rsidRPr="005876BC">
        <w:rPr>
          <w:i/>
          <w:sz w:val="28"/>
          <w:szCs w:val="28"/>
        </w:rPr>
        <w:t>Динамика расходов</w:t>
      </w:r>
      <w:r w:rsidRPr="00407218">
        <w:rPr>
          <w:sz w:val="28"/>
          <w:szCs w:val="28"/>
        </w:rPr>
        <w:t xml:space="preserve"> за последние три года: в 2021 году – 7 021</w:t>
      </w:r>
      <w:r>
        <w:rPr>
          <w:sz w:val="28"/>
          <w:szCs w:val="28"/>
        </w:rPr>
        <w:t> </w:t>
      </w:r>
      <w:r w:rsidRPr="00407218">
        <w:rPr>
          <w:sz w:val="28"/>
          <w:szCs w:val="28"/>
        </w:rPr>
        <w:t>994</w:t>
      </w:r>
      <w:r>
        <w:rPr>
          <w:sz w:val="28"/>
          <w:szCs w:val="28"/>
          <w:lang w:val="en-US"/>
        </w:rPr>
        <w:t> </w:t>
      </w:r>
      <w:r w:rsidRPr="00322AE0">
        <w:rPr>
          <w:sz w:val="28"/>
          <w:szCs w:val="28"/>
        </w:rPr>
        <w:t>тыс.тенге</w:t>
      </w:r>
      <w:r w:rsidRPr="00407218">
        <w:rPr>
          <w:sz w:val="28"/>
          <w:szCs w:val="28"/>
        </w:rPr>
        <w:t>, в 2022 году – 2 154 979</w:t>
      </w:r>
      <w:r>
        <w:rPr>
          <w:sz w:val="28"/>
          <w:szCs w:val="28"/>
        </w:rPr>
        <w:t> тыс.тенге</w:t>
      </w:r>
      <w:r w:rsidRPr="00407218">
        <w:rPr>
          <w:sz w:val="28"/>
          <w:szCs w:val="28"/>
        </w:rPr>
        <w:t>, в 2023 году – 918</w:t>
      </w:r>
      <w:r>
        <w:rPr>
          <w:sz w:val="28"/>
          <w:szCs w:val="28"/>
        </w:rPr>
        <w:t> </w:t>
      </w:r>
      <w:r w:rsidRPr="00407218">
        <w:rPr>
          <w:sz w:val="28"/>
          <w:szCs w:val="28"/>
        </w:rPr>
        <w:t>786</w:t>
      </w:r>
      <w:r>
        <w:rPr>
          <w:sz w:val="28"/>
          <w:szCs w:val="28"/>
          <w:lang w:val="en-US"/>
        </w:rPr>
        <w:t> </w:t>
      </w:r>
      <w:r w:rsidRPr="00322AE0">
        <w:rPr>
          <w:sz w:val="28"/>
          <w:szCs w:val="28"/>
        </w:rPr>
        <w:t>тыс.тенге</w:t>
      </w:r>
      <w:r w:rsidRPr="00407218">
        <w:rPr>
          <w:sz w:val="28"/>
          <w:szCs w:val="28"/>
        </w:rPr>
        <w:t>.</w:t>
      </w:r>
    </w:p>
    <w:p w14:paraId="337A5893" w14:textId="77777777" w:rsidR="000C5D3E" w:rsidRDefault="000C5D3E" w:rsidP="000C5D3E">
      <w:pPr>
        <w:pBdr>
          <w:bottom w:val="single" w:sz="4" w:space="31" w:color="FFFFFF"/>
        </w:pBdr>
        <w:tabs>
          <w:tab w:val="left" w:pos="0"/>
          <w:tab w:val="left" w:pos="993"/>
        </w:tabs>
        <w:ind w:firstLine="709"/>
        <w:jc w:val="both"/>
        <w:rPr>
          <w:sz w:val="28"/>
          <w:szCs w:val="28"/>
        </w:rPr>
      </w:pPr>
      <w:r w:rsidRPr="00407218">
        <w:rPr>
          <w:sz w:val="28"/>
          <w:szCs w:val="28"/>
        </w:rPr>
        <w:t>Дебиторская</w:t>
      </w:r>
      <w:r>
        <w:rPr>
          <w:sz w:val="28"/>
          <w:szCs w:val="28"/>
        </w:rPr>
        <w:t xml:space="preserve"> и кредиторская</w:t>
      </w:r>
      <w:r w:rsidRPr="00407218">
        <w:rPr>
          <w:sz w:val="28"/>
          <w:szCs w:val="28"/>
        </w:rPr>
        <w:t xml:space="preserve"> задолженности отсутствуют.</w:t>
      </w:r>
    </w:p>
    <w:p w14:paraId="77A4C8C1" w14:textId="77777777" w:rsidR="000C5D3E" w:rsidRDefault="000C5D3E" w:rsidP="000C5D3E">
      <w:pPr>
        <w:pBdr>
          <w:bottom w:val="single" w:sz="4" w:space="31" w:color="FFFFFF"/>
        </w:pBdr>
        <w:tabs>
          <w:tab w:val="left" w:pos="0"/>
          <w:tab w:val="left" w:pos="993"/>
        </w:tabs>
        <w:ind w:firstLine="709"/>
        <w:jc w:val="both"/>
        <w:rPr>
          <w:sz w:val="28"/>
          <w:szCs w:val="28"/>
        </w:rPr>
      </w:pPr>
      <w:r w:rsidRPr="00A11667">
        <w:rPr>
          <w:sz w:val="28"/>
          <w:szCs w:val="28"/>
        </w:rPr>
        <w:t>На реализацию бюджетной программы</w:t>
      </w:r>
      <w:r w:rsidRPr="005876BC">
        <w:rPr>
          <w:b/>
          <w:sz w:val="28"/>
          <w:szCs w:val="28"/>
        </w:rPr>
        <w:t xml:space="preserve"> 204 «Обеспечение кадрами с высшим и послевузовским образованием»</w:t>
      </w:r>
      <w:r w:rsidRPr="00407218">
        <w:rPr>
          <w:sz w:val="28"/>
          <w:szCs w:val="28"/>
        </w:rPr>
        <w:t xml:space="preserve"> </w:t>
      </w:r>
      <w:r>
        <w:rPr>
          <w:sz w:val="28"/>
          <w:szCs w:val="28"/>
        </w:rPr>
        <w:t>предусматривались</w:t>
      </w:r>
      <w:r w:rsidRPr="00407218">
        <w:rPr>
          <w:sz w:val="28"/>
          <w:szCs w:val="28"/>
        </w:rPr>
        <w:t xml:space="preserve"> средства в сумме 383</w:t>
      </w:r>
      <w:r w:rsidRPr="00407218">
        <w:rPr>
          <w:sz w:val="28"/>
          <w:szCs w:val="28"/>
          <w:lang w:val="en-US"/>
        </w:rPr>
        <w:t> </w:t>
      </w:r>
      <w:r w:rsidRPr="00407218">
        <w:rPr>
          <w:sz w:val="28"/>
          <w:szCs w:val="28"/>
        </w:rPr>
        <w:t>277 439</w:t>
      </w:r>
      <w:r>
        <w:rPr>
          <w:sz w:val="28"/>
          <w:szCs w:val="28"/>
        </w:rPr>
        <w:t> тыс.тенге</w:t>
      </w:r>
      <w:r w:rsidRPr="00407218">
        <w:rPr>
          <w:sz w:val="28"/>
          <w:szCs w:val="28"/>
        </w:rPr>
        <w:t>, исполнение составило 383</w:t>
      </w:r>
      <w:r w:rsidRPr="00407218">
        <w:rPr>
          <w:sz w:val="28"/>
          <w:szCs w:val="28"/>
          <w:lang w:val="en-US"/>
        </w:rPr>
        <w:t> </w:t>
      </w:r>
      <w:r w:rsidRPr="00407218">
        <w:rPr>
          <w:sz w:val="28"/>
          <w:szCs w:val="28"/>
        </w:rPr>
        <w:t>181</w:t>
      </w:r>
      <w:r w:rsidRPr="00407218">
        <w:rPr>
          <w:sz w:val="28"/>
          <w:szCs w:val="28"/>
          <w:lang w:val="en-US"/>
        </w:rPr>
        <w:t> </w:t>
      </w:r>
      <w:r w:rsidRPr="00407218">
        <w:rPr>
          <w:sz w:val="28"/>
          <w:szCs w:val="28"/>
        </w:rPr>
        <w:t>306,1</w:t>
      </w:r>
      <w:r>
        <w:rPr>
          <w:sz w:val="28"/>
          <w:szCs w:val="28"/>
        </w:rPr>
        <w:t> тыс.тенге</w:t>
      </w:r>
      <w:r w:rsidRPr="00407218">
        <w:rPr>
          <w:sz w:val="28"/>
          <w:szCs w:val="28"/>
        </w:rPr>
        <w:t xml:space="preserve"> или </w:t>
      </w:r>
      <w:r>
        <w:rPr>
          <w:sz w:val="28"/>
          <w:szCs w:val="28"/>
        </w:rPr>
        <w:t>100 %</w:t>
      </w:r>
      <w:r w:rsidRPr="00407218">
        <w:rPr>
          <w:sz w:val="28"/>
          <w:szCs w:val="28"/>
        </w:rPr>
        <w:t>. Неисполнение составило 96 132,9</w:t>
      </w:r>
      <w:r>
        <w:rPr>
          <w:sz w:val="28"/>
          <w:szCs w:val="28"/>
        </w:rPr>
        <w:t> тыс.тенге</w:t>
      </w:r>
      <w:r w:rsidRPr="00407218">
        <w:rPr>
          <w:sz w:val="28"/>
          <w:szCs w:val="28"/>
          <w:lang w:val="kk-KZ"/>
        </w:rPr>
        <w:t xml:space="preserve"> -</w:t>
      </w:r>
      <w:r>
        <w:rPr>
          <w:sz w:val="28"/>
          <w:szCs w:val="28"/>
        </w:rPr>
        <w:t xml:space="preserve"> экономия бюджетных средств.</w:t>
      </w:r>
      <w:r w:rsidRPr="00407218">
        <w:rPr>
          <w:sz w:val="28"/>
          <w:szCs w:val="28"/>
        </w:rPr>
        <w:t xml:space="preserve"> </w:t>
      </w:r>
      <w:r>
        <w:rPr>
          <w:sz w:val="28"/>
          <w:szCs w:val="28"/>
        </w:rPr>
        <w:t xml:space="preserve"> </w:t>
      </w:r>
    </w:p>
    <w:p w14:paraId="07B68DA7" w14:textId="77777777" w:rsidR="000C5D3E" w:rsidRDefault="000C5D3E" w:rsidP="000C5D3E">
      <w:pPr>
        <w:pBdr>
          <w:bottom w:val="single" w:sz="4" w:space="31" w:color="FFFFFF"/>
        </w:pBdr>
        <w:tabs>
          <w:tab w:val="left" w:pos="0"/>
          <w:tab w:val="left" w:pos="993"/>
        </w:tabs>
        <w:ind w:firstLine="709"/>
        <w:jc w:val="both"/>
        <w:rPr>
          <w:sz w:val="28"/>
          <w:szCs w:val="28"/>
        </w:rPr>
      </w:pPr>
      <w:r w:rsidRPr="00407218">
        <w:rPr>
          <w:i/>
          <w:sz w:val="28"/>
          <w:szCs w:val="28"/>
        </w:rPr>
        <w:t xml:space="preserve">Цель бюджетной программы: </w:t>
      </w:r>
      <w:r w:rsidRPr="00DE003E">
        <w:rPr>
          <w:sz w:val="28"/>
          <w:szCs w:val="28"/>
        </w:rPr>
        <w:t>«</w:t>
      </w:r>
      <w:r>
        <w:rPr>
          <w:sz w:val="28"/>
          <w:szCs w:val="28"/>
        </w:rPr>
        <w:t>С</w:t>
      </w:r>
      <w:r w:rsidRPr="00DE003E">
        <w:rPr>
          <w:sz w:val="28"/>
          <w:szCs w:val="28"/>
        </w:rPr>
        <w:t>оздание</w:t>
      </w:r>
      <w:r w:rsidRPr="00407218">
        <w:rPr>
          <w:sz w:val="28"/>
          <w:szCs w:val="28"/>
        </w:rPr>
        <w:t xml:space="preserve"> саморегулируемого высшего и послевузовского образования, ориентированного на подготовку поколения с навыками 21 века, умеющие адаптироваться к изменяющимся условиям».</w:t>
      </w:r>
    </w:p>
    <w:p w14:paraId="0164E4C3"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sz w:val="28"/>
          <w:szCs w:val="28"/>
        </w:rPr>
        <w:t>В рамках реализации бюджетной программы:</w:t>
      </w:r>
      <w:r>
        <w:rPr>
          <w:sz w:val="28"/>
          <w:szCs w:val="28"/>
        </w:rPr>
        <w:t xml:space="preserve"> </w:t>
      </w:r>
    </w:p>
    <w:p w14:paraId="16A8BCF2"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Pr>
          <w:b/>
          <w:i/>
          <w:sz w:val="28"/>
          <w:szCs w:val="28"/>
        </w:rPr>
        <w:t>н</w:t>
      </w:r>
      <w:r w:rsidRPr="00407218">
        <w:rPr>
          <w:b/>
          <w:i/>
          <w:sz w:val="28"/>
          <w:szCs w:val="28"/>
        </w:rPr>
        <w:t>а подготовку специалистов с высшим, послевузовским образованием и оказание социальной поддержки обучающимся</w:t>
      </w:r>
      <w:r w:rsidRPr="00407218">
        <w:rPr>
          <w:sz w:val="28"/>
          <w:szCs w:val="28"/>
        </w:rPr>
        <w:t xml:space="preserve"> </w:t>
      </w:r>
      <w:r>
        <w:rPr>
          <w:sz w:val="28"/>
          <w:szCs w:val="28"/>
        </w:rPr>
        <w:t>предусматривались</w:t>
      </w:r>
      <w:r w:rsidRPr="00407218">
        <w:rPr>
          <w:sz w:val="28"/>
          <w:szCs w:val="28"/>
        </w:rPr>
        <w:t xml:space="preserve"> </w:t>
      </w:r>
      <w:r>
        <w:rPr>
          <w:sz w:val="28"/>
          <w:szCs w:val="28"/>
        </w:rPr>
        <w:t xml:space="preserve">средства в сумме </w:t>
      </w:r>
      <w:r w:rsidRPr="00407218">
        <w:rPr>
          <w:sz w:val="28"/>
          <w:szCs w:val="28"/>
        </w:rPr>
        <w:t>311 952 174,8</w:t>
      </w:r>
      <w:r>
        <w:rPr>
          <w:sz w:val="28"/>
          <w:szCs w:val="28"/>
        </w:rPr>
        <w:t> тыс.тенге</w:t>
      </w:r>
      <w:r w:rsidRPr="00407218">
        <w:rPr>
          <w:sz w:val="28"/>
          <w:szCs w:val="28"/>
        </w:rPr>
        <w:t>, исполнено 311 869 418,9</w:t>
      </w:r>
      <w:r>
        <w:rPr>
          <w:sz w:val="28"/>
          <w:szCs w:val="28"/>
        </w:rPr>
        <w:t> тыс.тенге</w:t>
      </w:r>
      <w:r w:rsidRPr="00407218">
        <w:rPr>
          <w:sz w:val="28"/>
          <w:szCs w:val="28"/>
        </w:rPr>
        <w:t xml:space="preserve"> или 100</w:t>
      </w:r>
      <w:r>
        <w:rPr>
          <w:sz w:val="28"/>
          <w:szCs w:val="28"/>
        </w:rPr>
        <w:t> %</w:t>
      </w:r>
      <w:r w:rsidRPr="00407218">
        <w:rPr>
          <w:sz w:val="28"/>
          <w:szCs w:val="28"/>
        </w:rPr>
        <w:t>. Неи</w:t>
      </w:r>
      <w:r>
        <w:rPr>
          <w:sz w:val="28"/>
          <w:szCs w:val="28"/>
        </w:rPr>
        <w:t>сполнение в сумме 82 755,9 тыс.тенге</w:t>
      </w:r>
      <w:r w:rsidRPr="00407218">
        <w:rPr>
          <w:sz w:val="28"/>
          <w:szCs w:val="28"/>
        </w:rPr>
        <w:t xml:space="preserve"> - экономия бюджетных средств, в связи уменьшением фактического количества получателей бюджетных средств, против запланированного. </w:t>
      </w:r>
    </w:p>
    <w:p w14:paraId="62655AEB" w14:textId="77777777" w:rsidR="000C5D3E" w:rsidRDefault="000C5D3E" w:rsidP="000C5D3E">
      <w:pPr>
        <w:pBdr>
          <w:bottom w:val="single" w:sz="4" w:space="31" w:color="FFFFFF"/>
        </w:pBdr>
        <w:tabs>
          <w:tab w:val="left" w:pos="0"/>
          <w:tab w:val="left" w:pos="993"/>
        </w:tabs>
        <w:ind w:firstLine="709"/>
        <w:contextualSpacing/>
        <w:jc w:val="both"/>
        <w:rPr>
          <w:i/>
          <w:sz w:val="28"/>
          <w:szCs w:val="28"/>
        </w:rPr>
      </w:pPr>
      <w:r w:rsidRPr="00407218">
        <w:rPr>
          <w:i/>
          <w:sz w:val="28"/>
          <w:szCs w:val="28"/>
        </w:rPr>
        <w:t>Достигнуты 4 показателя прямого результата:</w:t>
      </w:r>
    </w:p>
    <w:p w14:paraId="655DC7E4" w14:textId="77777777" w:rsidR="000C5D3E" w:rsidRDefault="000C5D3E" w:rsidP="000C5D3E">
      <w:pPr>
        <w:pBdr>
          <w:bottom w:val="single" w:sz="4" w:space="31" w:color="FFFFFF"/>
        </w:pBdr>
        <w:tabs>
          <w:tab w:val="left" w:pos="0"/>
          <w:tab w:val="left" w:pos="993"/>
        </w:tabs>
        <w:ind w:firstLine="709"/>
        <w:contextualSpacing/>
        <w:jc w:val="both"/>
        <w:rPr>
          <w:rFonts w:eastAsia="Calibri"/>
          <w:sz w:val="28"/>
          <w:szCs w:val="28"/>
        </w:rPr>
      </w:pPr>
      <w:r w:rsidRPr="00407218">
        <w:rPr>
          <w:rFonts w:eastAsia="Calibri"/>
          <w:sz w:val="28"/>
          <w:szCs w:val="28"/>
        </w:rPr>
        <w:t>количество слушателей, принятых на подготовительное отделение на основе госзаказа составило 1 622 человек (</w:t>
      </w:r>
      <w:r>
        <w:rPr>
          <w:rFonts w:eastAsia="Calibri"/>
          <w:sz w:val="28"/>
          <w:szCs w:val="28"/>
        </w:rPr>
        <w:t>при плане</w:t>
      </w:r>
      <w:r w:rsidRPr="00407218">
        <w:rPr>
          <w:rFonts w:eastAsia="Calibri"/>
          <w:sz w:val="28"/>
          <w:szCs w:val="28"/>
        </w:rPr>
        <w:t xml:space="preserve"> 1 622 человек);</w:t>
      </w:r>
    </w:p>
    <w:p w14:paraId="59CA682B" w14:textId="77777777" w:rsidR="000C5D3E" w:rsidRDefault="000C5D3E" w:rsidP="000C5D3E">
      <w:pPr>
        <w:pBdr>
          <w:bottom w:val="single" w:sz="4" w:space="31" w:color="FFFFFF"/>
        </w:pBdr>
        <w:tabs>
          <w:tab w:val="left" w:pos="0"/>
          <w:tab w:val="left" w:pos="993"/>
        </w:tabs>
        <w:ind w:firstLine="709"/>
        <w:contextualSpacing/>
        <w:jc w:val="both"/>
        <w:rPr>
          <w:rFonts w:eastAsia="Calibri"/>
          <w:sz w:val="28"/>
          <w:szCs w:val="28"/>
        </w:rPr>
      </w:pPr>
      <w:r w:rsidRPr="00407218">
        <w:rPr>
          <w:rFonts w:eastAsia="Calibri"/>
          <w:sz w:val="28"/>
          <w:szCs w:val="28"/>
        </w:rPr>
        <w:lastRenderedPageBreak/>
        <w:t>количество обучающихся, принятых на обучение по образовательным программам бакалавриата на основе госзаказа составила 67 024 человек (при плане 67 024 человек);</w:t>
      </w:r>
    </w:p>
    <w:p w14:paraId="450B1A81" w14:textId="77777777" w:rsidR="000C5D3E" w:rsidRDefault="000C5D3E" w:rsidP="000C5D3E">
      <w:pPr>
        <w:pBdr>
          <w:bottom w:val="single" w:sz="4" w:space="31" w:color="FFFFFF"/>
        </w:pBdr>
        <w:tabs>
          <w:tab w:val="left" w:pos="0"/>
          <w:tab w:val="left" w:pos="993"/>
        </w:tabs>
        <w:ind w:firstLine="709"/>
        <w:contextualSpacing/>
        <w:jc w:val="both"/>
        <w:rPr>
          <w:rFonts w:eastAsia="Calibri"/>
          <w:sz w:val="28"/>
          <w:szCs w:val="28"/>
        </w:rPr>
      </w:pPr>
      <w:r w:rsidRPr="00407218">
        <w:rPr>
          <w:rFonts w:eastAsia="Calibri"/>
          <w:sz w:val="28"/>
          <w:szCs w:val="28"/>
        </w:rPr>
        <w:t>количество обучающихся, принятых на обучение по образовательным программам магистратуры на основе госзаказа составило 8</w:t>
      </w:r>
      <w:r>
        <w:rPr>
          <w:rFonts w:eastAsia="Calibri"/>
          <w:sz w:val="28"/>
          <w:szCs w:val="28"/>
        </w:rPr>
        <w:t> </w:t>
      </w:r>
      <w:r w:rsidRPr="00407218">
        <w:rPr>
          <w:rFonts w:eastAsia="Calibri"/>
          <w:sz w:val="28"/>
          <w:szCs w:val="28"/>
        </w:rPr>
        <w:t>217 человек (при</w:t>
      </w:r>
      <w:r w:rsidR="008555BD">
        <w:rPr>
          <w:rFonts w:eastAsia="Calibri"/>
          <w:sz w:val="28"/>
          <w:szCs w:val="28"/>
          <w:lang w:val="kk-KZ"/>
        </w:rPr>
        <w:t xml:space="preserve"> </w:t>
      </w:r>
      <w:r w:rsidRPr="00407218">
        <w:rPr>
          <w:rFonts w:eastAsia="Calibri"/>
          <w:sz w:val="28"/>
          <w:szCs w:val="28"/>
        </w:rPr>
        <w:t>плане 8 217 человек);</w:t>
      </w:r>
    </w:p>
    <w:p w14:paraId="56049B62" w14:textId="77777777" w:rsidR="000C5D3E" w:rsidRDefault="000C5D3E" w:rsidP="000C5D3E">
      <w:pPr>
        <w:pBdr>
          <w:bottom w:val="single" w:sz="4" w:space="31" w:color="FFFFFF"/>
        </w:pBdr>
        <w:tabs>
          <w:tab w:val="left" w:pos="0"/>
          <w:tab w:val="left" w:pos="993"/>
        </w:tabs>
        <w:ind w:firstLine="709"/>
        <w:contextualSpacing/>
        <w:jc w:val="both"/>
        <w:rPr>
          <w:rFonts w:eastAsia="Calibri"/>
          <w:sz w:val="28"/>
          <w:szCs w:val="28"/>
        </w:rPr>
      </w:pPr>
      <w:r w:rsidRPr="00407218">
        <w:rPr>
          <w:rFonts w:eastAsia="Calibri"/>
          <w:sz w:val="28"/>
          <w:szCs w:val="28"/>
        </w:rPr>
        <w:t>количество обучающихся, принятых на обучение по образовательным программам докторантуры на основе госзаказа составила 1</w:t>
      </w:r>
      <w:r>
        <w:rPr>
          <w:rFonts w:eastAsia="Calibri"/>
          <w:sz w:val="28"/>
          <w:szCs w:val="28"/>
        </w:rPr>
        <w:t> </w:t>
      </w:r>
      <w:r w:rsidRPr="00407218">
        <w:rPr>
          <w:rFonts w:eastAsia="Calibri"/>
          <w:sz w:val="28"/>
          <w:szCs w:val="28"/>
        </w:rPr>
        <w:t>103 человек (при плане 1 103 человек);</w:t>
      </w:r>
    </w:p>
    <w:p w14:paraId="09C9D440"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Pr>
          <w:b/>
          <w:i/>
          <w:sz w:val="28"/>
          <w:szCs w:val="28"/>
        </w:rPr>
        <w:t>н</w:t>
      </w:r>
      <w:r w:rsidRPr="00407218">
        <w:rPr>
          <w:b/>
          <w:i/>
          <w:sz w:val="28"/>
          <w:szCs w:val="28"/>
        </w:rPr>
        <w:t>а подготовку специалистов в высших учебных заведениях за рубежом в рамках</w:t>
      </w:r>
      <w:r>
        <w:rPr>
          <w:b/>
          <w:i/>
          <w:sz w:val="28"/>
          <w:szCs w:val="28"/>
        </w:rPr>
        <w:t xml:space="preserve"> </w:t>
      </w:r>
      <w:r w:rsidRPr="00407218">
        <w:rPr>
          <w:b/>
          <w:i/>
          <w:sz w:val="28"/>
          <w:szCs w:val="28"/>
        </w:rPr>
        <w:t>программы «Болашак» и прохождение учеными научных стажировок за рубежом</w:t>
      </w:r>
      <w:r w:rsidRPr="00407218">
        <w:rPr>
          <w:sz w:val="28"/>
          <w:szCs w:val="28"/>
        </w:rPr>
        <w:t xml:space="preserve"> </w:t>
      </w:r>
      <w:r>
        <w:rPr>
          <w:sz w:val="28"/>
          <w:szCs w:val="28"/>
        </w:rPr>
        <w:t>предусматривались</w:t>
      </w:r>
      <w:r w:rsidRPr="00407218">
        <w:rPr>
          <w:sz w:val="28"/>
          <w:szCs w:val="28"/>
        </w:rPr>
        <w:t xml:space="preserve"> </w:t>
      </w:r>
      <w:r>
        <w:rPr>
          <w:sz w:val="28"/>
          <w:szCs w:val="28"/>
        </w:rPr>
        <w:t>средства в сумме</w:t>
      </w:r>
      <w:r w:rsidRPr="00407218">
        <w:rPr>
          <w:sz w:val="28"/>
          <w:szCs w:val="28"/>
        </w:rPr>
        <w:t xml:space="preserve"> 21</w:t>
      </w:r>
      <w:r>
        <w:rPr>
          <w:sz w:val="28"/>
          <w:szCs w:val="28"/>
        </w:rPr>
        <w:t> </w:t>
      </w:r>
      <w:r w:rsidRPr="00407218">
        <w:rPr>
          <w:sz w:val="28"/>
          <w:szCs w:val="28"/>
        </w:rPr>
        <w:t>086</w:t>
      </w:r>
      <w:r>
        <w:rPr>
          <w:sz w:val="28"/>
          <w:szCs w:val="28"/>
        </w:rPr>
        <w:t> </w:t>
      </w:r>
      <w:r w:rsidRPr="00407218">
        <w:rPr>
          <w:sz w:val="28"/>
          <w:szCs w:val="28"/>
        </w:rPr>
        <w:t>781,5</w:t>
      </w:r>
      <w:r>
        <w:rPr>
          <w:sz w:val="28"/>
          <w:szCs w:val="28"/>
        </w:rPr>
        <w:t> тыс.тенге</w:t>
      </w:r>
      <w:r w:rsidRPr="00407218">
        <w:rPr>
          <w:sz w:val="28"/>
          <w:szCs w:val="28"/>
        </w:rPr>
        <w:t>, которые исполнены в полном объеме.</w:t>
      </w:r>
    </w:p>
    <w:p w14:paraId="1EE03FF8" w14:textId="77777777" w:rsidR="000C5D3E" w:rsidRDefault="000C5D3E" w:rsidP="000C5D3E">
      <w:pPr>
        <w:pBdr>
          <w:bottom w:val="single" w:sz="4" w:space="31" w:color="FFFFFF"/>
        </w:pBdr>
        <w:tabs>
          <w:tab w:val="left" w:pos="0"/>
          <w:tab w:val="left" w:pos="993"/>
        </w:tabs>
        <w:ind w:firstLine="709"/>
        <w:contextualSpacing/>
        <w:jc w:val="both"/>
        <w:rPr>
          <w:i/>
          <w:sz w:val="28"/>
          <w:szCs w:val="28"/>
        </w:rPr>
      </w:pPr>
      <w:r w:rsidRPr="00407218">
        <w:rPr>
          <w:i/>
          <w:sz w:val="28"/>
          <w:szCs w:val="28"/>
        </w:rPr>
        <w:t xml:space="preserve">Достигнуты 2 показателя прямого результата: </w:t>
      </w:r>
    </w:p>
    <w:p w14:paraId="1C02C0B9"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sz w:val="28"/>
          <w:szCs w:val="28"/>
        </w:rPr>
        <w:t>количество обучающихся стипендиатов, прошедших подготовку в зарубежных ВУЗах, центрах составила 801 человек (при плане 801 человек);</w:t>
      </w:r>
    </w:p>
    <w:p w14:paraId="30A83274"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sz w:val="28"/>
          <w:szCs w:val="28"/>
        </w:rPr>
        <w:t>количество ученых, направленных на стажировку в ведущие мировые научные центры составило 403 человек (при плане - 403 человек);</w:t>
      </w:r>
    </w:p>
    <w:p w14:paraId="3FA45D4A"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Pr>
          <w:b/>
          <w:i/>
          <w:sz w:val="28"/>
          <w:szCs w:val="28"/>
        </w:rPr>
        <w:t>н</w:t>
      </w:r>
      <w:r w:rsidRPr="00407218">
        <w:rPr>
          <w:b/>
          <w:i/>
          <w:sz w:val="28"/>
          <w:szCs w:val="28"/>
        </w:rPr>
        <w:t>а подготовку специалистов с высшим и послевузовским образованием и организации деятельности в АОО «Назарбаев Университет»</w:t>
      </w:r>
      <w:r w:rsidRPr="00407218">
        <w:rPr>
          <w:sz w:val="28"/>
          <w:szCs w:val="28"/>
        </w:rPr>
        <w:t xml:space="preserve"> </w:t>
      </w:r>
      <w:r>
        <w:rPr>
          <w:sz w:val="28"/>
          <w:szCs w:val="28"/>
        </w:rPr>
        <w:t>предусматривались</w:t>
      </w:r>
      <w:r w:rsidRPr="00407218">
        <w:rPr>
          <w:sz w:val="28"/>
          <w:szCs w:val="28"/>
        </w:rPr>
        <w:t xml:space="preserve"> </w:t>
      </w:r>
      <w:r>
        <w:rPr>
          <w:sz w:val="28"/>
          <w:szCs w:val="28"/>
        </w:rPr>
        <w:t>средства в сумме</w:t>
      </w:r>
      <w:r w:rsidRPr="00407218">
        <w:rPr>
          <w:sz w:val="28"/>
          <w:szCs w:val="28"/>
        </w:rPr>
        <w:t xml:space="preserve"> 42 569 243,3</w:t>
      </w:r>
      <w:r>
        <w:rPr>
          <w:sz w:val="28"/>
          <w:szCs w:val="28"/>
        </w:rPr>
        <w:t> тыс.тенге</w:t>
      </w:r>
      <w:r w:rsidRPr="00407218">
        <w:rPr>
          <w:sz w:val="28"/>
          <w:szCs w:val="28"/>
        </w:rPr>
        <w:t xml:space="preserve">, которые исполнены в полном объеме. </w:t>
      </w:r>
    </w:p>
    <w:p w14:paraId="1F9BAEDC" w14:textId="77777777" w:rsidR="000C5D3E" w:rsidRDefault="000C5D3E" w:rsidP="000C5D3E">
      <w:pPr>
        <w:pBdr>
          <w:bottom w:val="single" w:sz="4" w:space="31" w:color="FFFFFF"/>
        </w:pBdr>
        <w:tabs>
          <w:tab w:val="left" w:pos="0"/>
          <w:tab w:val="left" w:pos="993"/>
        </w:tabs>
        <w:ind w:firstLine="709"/>
        <w:contextualSpacing/>
        <w:jc w:val="both"/>
        <w:rPr>
          <w:i/>
          <w:sz w:val="28"/>
          <w:szCs w:val="28"/>
        </w:rPr>
      </w:pPr>
      <w:r w:rsidRPr="00407218">
        <w:rPr>
          <w:i/>
          <w:sz w:val="28"/>
          <w:szCs w:val="28"/>
        </w:rPr>
        <w:t>Достигнуты 5 показателей прямого результата:</w:t>
      </w:r>
    </w:p>
    <w:p w14:paraId="328FF2A2" w14:textId="77777777" w:rsidR="000C5D3E" w:rsidRDefault="000C5D3E" w:rsidP="000C5D3E">
      <w:pPr>
        <w:pBdr>
          <w:bottom w:val="single" w:sz="4" w:space="31" w:color="FFFFFF"/>
        </w:pBdr>
        <w:tabs>
          <w:tab w:val="left" w:pos="0"/>
          <w:tab w:val="left" w:pos="993"/>
        </w:tabs>
        <w:ind w:firstLine="709"/>
        <w:contextualSpacing/>
        <w:jc w:val="both"/>
        <w:rPr>
          <w:rFonts w:eastAsia="Calibri"/>
          <w:sz w:val="28"/>
          <w:szCs w:val="28"/>
        </w:rPr>
      </w:pPr>
      <w:r w:rsidRPr="00407218">
        <w:rPr>
          <w:rFonts w:eastAsia="Calibri"/>
          <w:sz w:val="28"/>
          <w:szCs w:val="28"/>
        </w:rPr>
        <w:t>количество слушателей, принятых на подготовительные отделение на основе госзаказа составило 473 человек (при плане 473 человек);</w:t>
      </w:r>
    </w:p>
    <w:p w14:paraId="575BF9FB" w14:textId="77777777" w:rsidR="000C5D3E" w:rsidRDefault="000C5D3E" w:rsidP="000C5D3E">
      <w:pPr>
        <w:pBdr>
          <w:bottom w:val="single" w:sz="4" w:space="31" w:color="FFFFFF"/>
        </w:pBdr>
        <w:tabs>
          <w:tab w:val="left" w:pos="0"/>
          <w:tab w:val="left" w:pos="993"/>
        </w:tabs>
        <w:ind w:firstLine="709"/>
        <w:contextualSpacing/>
        <w:jc w:val="both"/>
        <w:rPr>
          <w:rFonts w:eastAsia="Calibri"/>
          <w:sz w:val="28"/>
          <w:szCs w:val="28"/>
        </w:rPr>
      </w:pPr>
      <w:r w:rsidRPr="00407218">
        <w:rPr>
          <w:rFonts w:eastAsia="Calibri"/>
          <w:sz w:val="28"/>
          <w:szCs w:val="28"/>
        </w:rPr>
        <w:t>количество студентов, при</w:t>
      </w:r>
      <w:r>
        <w:rPr>
          <w:rFonts w:eastAsia="Calibri"/>
          <w:sz w:val="28"/>
          <w:szCs w:val="28"/>
        </w:rPr>
        <w:t xml:space="preserve">нятых на обучение по программаме </w:t>
      </w:r>
      <w:r w:rsidRPr="00407218">
        <w:rPr>
          <w:rFonts w:eastAsia="Calibri"/>
          <w:sz w:val="28"/>
          <w:szCs w:val="28"/>
        </w:rPr>
        <w:t>бакалавриата</w:t>
      </w:r>
      <w:r>
        <w:rPr>
          <w:rFonts w:eastAsia="Calibri"/>
          <w:sz w:val="28"/>
          <w:szCs w:val="28"/>
        </w:rPr>
        <w:t xml:space="preserve"> </w:t>
      </w:r>
      <w:r w:rsidRPr="00407218">
        <w:rPr>
          <w:rFonts w:eastAsia="Calibri"/>
          <w:sz w:val="28"/>
          <w:szCs w:val="28"/>
        </w:rPr>
        <w:t>на основе госзаказа составило 1</w:t>
      </w:r>
      <w:r>
        <w:rPr>
          <w:rFonts w:eastAsia="Calibri"/>
          <w:sz w:val="28"/>
          <w:szCs w:val="28"/>
        </w:rPr>
        <w:t> </w:t>
      </w:r>
      <w:r w:rsidRPr="00407218">
        <w:rPr>
          <w:rFonts w:eastAsia="Calibri"/>
          <w:sz w:val="28"/>
          <w:szCs w:val="28"/>
        </w:rPr>
        <w:t>075 человек (при плане 1 075);</w:t>
      </w:r>
    </w:p>
    <w:p w14:paraId="7E91F6CF" w14:textId="77777777" w:rsidR="000C5D3E" w:rsidRDefault="000C5D3E" w:rsidP="000C5D3E">
      <w:pPr>
        <w:pBdr>
          <w:bottom w:val="single" w:sz="4" w:space="31" w:color="FFFFFF"/>
        </w:pBdr>
        <w:tabs>
          <w:tab w:val="left" w:pos="0"/>
          <w:tab w:val="left" w:pos="993"/>
        </w:tabs>
        <w:ind w:firstLine="709"/>
        <w:contextualSpacing/>
        <w:jc w:val="both"/>
        <w:rPr>
          <w:rFonts w:eastAsia="Calibri"/>
          <w:sz w:val="28"/>
          <w:szCs w:val="28"/>
        </w:rPr>
      </w:pPr>
      <w:r w:rsidRPr="00407218">
        <w:rPr>
          <w:rFonts w:eastAsia="Calibri"/>
          <w:sz w:val="28"/>
          <w:szCs w:val="28"/>
        </w:rPr>
        <w:t>количество обучающихся, принятых на обучение по образовательным программам магистратуры на основе госзаказа составило 426 человек (при плане 426 человек);</w:t>
      </w:r>
    </w:p>
    <w:p w14:paraId="40B6613B" w14:textId="77777777" w:rsidR="000C5D3E" w:rsidRDefault="000C5D3E" w:rsidP="000C5D3E">
      <w:pPr>
        <w:pBdr>
          <w:bottom w:val="single" w:sz="4" w:space="31" w:color="FFFFFF"/>
        </w:pBdr>
        <w:tabs>
          <w:tab w:val="left" w:pos="0"/>
          <w:tab w:val="left" w:pos="993"/>
        </w:tabs>
        <w:ind w:firstLine="709"/>
        <w:contextualSpacing/>
        <w:jc w:val="both"/>
        <w:rPr>
          <w:rFonts w:eastAsia="Calibri"/>
          <w:sz w:val="28"/>
          <w:szCs w:val="28"/>
        </w:rPr>
      </w:pPr>
      <w:r w:rsidRPr="00407218">
        <w:rPr>
          <w:rFonts w:eastAsia="Calibri"/>
          <w:sz w:val="28"/>
          <w:szCs w:val="28"/>
        </w:rPr>
        <w:t>количество обучающихся, принятых на обучение по образовательным программам докторантуры PhD на основе госзаказа составило 80 человек (</w:t>
      </w:r>
      <w:r>
        <w:rPr>
          <w:rFonts w:eastAsia="Calibri"/>
          <w:sz w:val="28"/>
          <w:szCs w:val="28"/>
        </w:rPr>
        <w:t xml:space="preserve">при </w:t>
      </w:r>
      <w:r w:rsidRPr="00407218">
        <w:rPr>
          <w:rFonts w:eastAsia="Calibri"/>
          <w:sz w:val="28"/>
          <w:szCs w:val="28"/>
        </w:rPr>
        <w:t>плане 80 человек);</w:t>
      </w:r>
    </w:p>
    <w:p w14:paraId="2FBCDBFE" w14:textId="77777777" w:rsidR="000C5D3E" w:rsidRPr="008B45E9" w:rsidRDefault="000C5D3E" w:rsidP="000C5D3E">
      <w:pPr>
        <w:pBdr>
          <w:bottom w:val="single" w:sz="4" w:space="31" w:color="FFFFFF"/>
        </w:pBdr>
        <w:tabs>
          <w:tab w:val="left" w:pos="0"/>
          <w:tab w:val="left" w:pos="993"/>
        </w:tabs>
        <w:ind w:firstLine="709"/>
        <w:contextualSpacing/>
        <w:jc w:val="both"/>
        <w:rPr>
          <w:rFonts w:eastAsia="Calibri"/>
          <w:sz w:val="28"/>
          <w:szCs w:val="28"/>
          <w:lang w:val="kk-KZ"/>
        </w:rPr>
      </w:pPr>
      <w:r w:rsidRPr="00407218">
        <w:rPr>
          <w:rFonts w:eastAsia="Calibri"/>
          <w:sz w:val="28"/>
          <w:szCs w:val="28"/>
        </w:rPr>
        <w:t xml:space="preserve">количество обучающихся, принятых на обучение по образовательным программам резидентуры на основе госзаказа составило 17 человек (при плане </w:t>
      </w:r>
      <w:r w:rsidRPr="00331783">
        <w:rPr>
          <w:rFonts w:eastAsia="Calibri"/>
          <w:sz w:val="28"/>
          <w:szCs w:val="28"/>
        </w:rPr>
        <w:t>1</w:t>
      </w:r>
      <w:r w:rsidRPr="00407218">
        <w:rPr>
          <w:rFonts w:eastAsia="Calibri"/>
          <w:sz w:val="28"/>
          <w:szCs w:val="28"/>
        </w:rPr>
        <w:t>7</w:t>
      </w:r>
      <w:r>
        <w:rPr>
          <w:rFonts w:eastAsia="Calibri"/>
          <w:sz w:val="28"/>
          <w:szCs w:val="28"/>
          <w:lang w:val="kk-KZ"/>
        </w:rPr>
        <w:t xml:space="preserve"> человек);</w:t>
      </w:r>
    </w:p>
    <w:p w14:paraId="7B5064A7"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Pr>
          <w:b/>
          <w:i/>
          <w:sz w:val="28"/>
          <w:szCs w:val="28"/>
        </w:rPr>
        <w:t>н</w:t>
      </w:r>
      <w:r w:rsidRPr="00407218">
        <w:rPr>
          <w:b/>
          <w:i/>
          <w:sz w:val="28"/>
          <w:szCs w:val="28"/>
        </w:rPr>
        <w:t>а методологическое обеспечение в сфере высшего и послевузовского образования</w:t>
      </w:r>
      <w:r w:rsidRPr="00407218">
        <w:rPr>
          <w:sz w:val="28"/>
          <w:szCs w:val="28"/>
        </w:rPr>
        <w:t xml:space="preserve"> </w:t>
      </w:r>
      <w:r>
        <w:rPr>
          <w:sz w:val="28"/>
          <w:szCs w:val="28"/>
        </w:rPr>
        <w:t>предусматривались</w:t>
      </w:r>
      <w:r w:rsidRPr="00407218">
        <w:rPr>
          <w:sz w:val="28"/>
          <w:szCs w:val="28"/>
        </w:rPr>
        <w:t xml:space="preserve"> </w:t>
      </w:r>
      <w:r>
        <w:rPr>
          <w:sz w:val="28"/>
          <w:szCs w:val="28"/>
        </w:rPr>
        <w:t>средства в сумме</w:t>
      </w:r>
      <w:r w:rsidRPr="00407218">
        <w:rPr>
          <w:sz w:val="28"/>
          <w:szCs w:val="28"/>
        </w:rPr>
        <w:t xml:space="preserve"> 152</w:t>
      </w:r>
      <w:r>
        <w:rPr>
          <w:sz w:val="28"/>
          <w:szCs w:val="28"/>
        </w:rPr>
        <w:t> </w:t>
      </w:r>
      <w:r w:rsidRPr="00407218">
        <w:rPr>
          <w:sz w:val="28"/>
          <w:szCs w:val="28"/>
        </w:rPr>
        <w:t>203</w:t>
      </w:r>
      <w:r>
        <w:rPr>
          <w:sz w:val="28"/>
          <w:szCs w:val="28"/>
        </w:rPr>
        <w:t> тыс.тенге</w:t>
      </w:r>
      <w:r w:rsidRPr="00407218">
        <w:rPr>
          <w:sz w:val="28"/>
          <w:szCs w:val="28"/>
        </w:rPr>
        <w:t>, которые исполнены в полном объеме.</w:t>
      </w:r>
    </w:p>
    <w:p w14:paraId="56326283" w14:textId="77777777" w:rsidR="000C5D3E" w:rsidRDefault="000C5D3E" w:rsidP="000C5D3E">
      <w:pPr>
        <w:pBdr>
          <w:bottom w:val="single" w:sz="4" w:space="31" w:color="FFFFFF"/>
        </w:pBdr>
        <w:tabs>
          <w:tab w:val="left" w:pos="0"/>
          <w:tab w:val="left" w:pos="993"/>
        </w:tabs>
        <w:ind w:firstLine="709"/>
        <w:contextualSpacing/>
        <w:jc w:val="both"/>
        <w:rPr>
          <w:i/>
          <w:sz w:val="28"/>
          <w:szCs w:val="28"/>
        </w:rPr>
      </w:pPr>
      <w:r w:rsidRPr="00407218">
        <w:rPr>
          <w:i/>
          <w:sz w:val="28"/>
          <w:szCs w:val="28"/>
        </w:rPr>
        <w:t xml:space="preserve">Достигнуты 3 показателя прямого результата: </w:t>
      </w:r>
    </w:p>
    <w:p w14:paraId="65FA2191"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sz w:val="28"/>
          <w:szCs w:val="28"/>
        </w:rPr>
        <w:t>количество образовательных программ, подлежащих к экспертизе для включения в информационную систему «Реестр образовательных программ» составило 2 000 единиц (при плане 2 000 единиц);</w:t>
      </w:r>
    </w:p>
    <w:p w14:paraId="47E699AF" w14:textId="77777777" w:rsidR="000C5D3E" w:rsidRPr="00407218" w:rsidRDefault="000C5D3E" w:rsidP="000C5D3E">
      <w:pPr>
        <w:pBdr>
          <w:bottom w:val="single" w:sz="4" w:space="31" w:color="FFFFFF"/>
        </w:pBdr>
        <w:tabs>
          <w:tab w:val="left" w:pos="0"/>
          <w:tab w:val="left" w:pos="993"/>
        </w:tabs>
        <w:ind w:firstLine="709"/>
        <w:contextualSpacing/>
        <w:jc w:val="both"/>
        <w:rPr>
          <w:sz w:val="28"/>
          <w:szCs w:val="28"/>
        </w:rPr>
      </w:pPr>
      <w:r w:rsidRPr="00407218">
        <w:rPr>
          <w:sz w:val="28"/>
          <w:szCs w:val="28"/>
        </w:rPr>
        <w:lastRenderedPageBreak/>
        <w:t>количество разработанных методических руководств для вузов в Казахстан по рекомендациям ключевых документо</w:t>
      </w:r>
      <w:r>
        <w:rPr>
          <w:sz w:val="28"/>
          <w:szCs w:val="28"/>
        </w:rPr>
        <w:t xml:space="preserve">в Болонского процесса составило </w:t>
      </w:r>
      <w:r w:rsidRPr="00407218">
        <w:rPr>
          <w:sz w:val="28"/>
          <w:szCs w:val="28"/>
        </w:rPr>
        <w:t>1 единица (при плане 1 единица);</w:t>
      </w:r>
    </w:p>
    <w:p w14:paraId="74A29887"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sz w:val="28"/>
          <w:szCs w:val="28"/>
        </w:rPr>
        <w:t xml:space="preserve">количество оценки образовательных программ высших учебных заведений составило 2 000 единиц (при плане 2 000 единиц); </w:t>
      </w:r>
    </w:p>
    <w:p w14:paraId="1CC25799"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Pr>
          <w:b/>
          <w:i/>
          <w:sz w:val="28"/>
          <w:szCs w:val="28"/>
        </w:rPr>
        <w:t>н</w:t>
      </w:r>
      <w:r w:rsidRPr="00407218">
        <w:rPr>
          <w:b/>
          <w:i/>
          <w:sz w:val="28"/>
          <w:szCs w:val="28"/>
        </w:rPr>
        <w:t>а оплату услуг поверенным агентам по возврату образовательных кредитов</w:t>
      </w:r>
      <w:r w:rsidRPr="00407218">
        <w:rPr>
          <w:sz w:val="28"/>
          <w:szCs w:val="28"/>
        </w:rPr>
        <w:t xml:space="preserve"> </w:t>
      </w:r>
      <w:r>
        <w:rPr>
          <w:sz w:val="28"/>
          <w:szCs w:val="28"/>
        </w:rPr>
        <w:t>предусматривались</w:t>
      </w:r>
      <w:r w:rsidRPr="00407218">
        <w:rPr>
          <w:sz w:val="28"/>
          <w:szCs w:val="28"/>
        </w:rPr>
        <w:t xml:space="preserve"> </w:t>
      </w:r>
      <w:r>
        <w:rPr>
          <w:sz w:val="28"/>
          <w:szCs w:val="28"/>
        </w:rPr>
        <w:t>средства в сумме</w:t>
      </w:r>
      <w:r w:rsidRPr="00407218">
        <w:rPr>
          <w:sz w:val="28"/>
          <w:szCs w:val="28"/>
        </w:rPr>
        <w:t xml:space="preserve"> 220</w:t>
      </w:r>
      <w:r>
        <w:rPr>
          <w:sz w:val="28"/>
          <w:szCs w:val="28"/>
        </w:rPr>
        <w:t> </w:t>
      </w:r>
      <w:r w:rsidRPr="00407218">
        <w:rPr>
          <w:sz w:val="28"/>
          <w:szCs w:val="28"/>
        </w:rPr>
        <w:t>587</w:t>
      </w:r>
      <w:r>
        <w:rPr>
          <w:sz w:val="28"/>
          <w:szCs w:val="28"/>
        </w:rPr>
        <w:t> тыс.тенге</w:t>
      </w:r>
      <w:r w:rsidRPr="00407218">
        <w:rPr>
          <w:sz w:val="28"/>
          <w:szCs w:val="28"/>
        </w:rPr>
        <w:t>, которые исполнены в полном объеме.</w:t>
      </w:r>
    </w:p>
    <w:p w14:paraId="66A7596D" w14:textId="77777777" w:rsidR="000C5D3E" w:rsidRDefault="000C5D3E" w:rsidP="000C5D3E">
      <w:pPr>
        <w:pBdr>
          <w:bottom w:val="single" w:sz="4" w:space="31" w:color="FFFFFF"/>
        </w:pBdr>
        <w:tabs>
          <w:tab w:val="left" w:pos="0"/>
          <w:tab w:val="left" w:pos="993"/>
        </w:tabs>
        <w:ind w:firstLine="709"/>
        <w:contextualSpacing/>
        <w:jc w:val="both"/>
        <w:rPr>
          <w:i/>
          <w:sz w:val="28"/>
          <w:szCs w:val="28"/>
        </w:rPr>
      </w:pPr>
      <w:r w:rsidRPr="00407218">
        <w:rPr>
          <w:i/>
          <w:sz w:val="28"/>
          <w:szCs w:val="28"/>
        </w:rPr>
        <w:t>Достигнуты 2 показателя прямого результата:</w:t>
      </w:r>
    </w:p>
    <w:p w14:paraId="3D1EAA6D"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sz w:val="28"/>
          <w:szCs w:val="28"/>
        </w:rPr>
        <w:t>число студентов-заемщиков, полностью выполнивших обязательства по возврату государственных кредитов сост</w:t>
      </w:r>
      <w:r>
        <w:rPr>
          <w:sz w:val="28"/>
          <w:szCs w:val="28"/>
        </w:rPr>
        <w:t xml:space="preserve">авило 56 293 человек (при плане </w:t>
      </w:r>
      <w:r w:rsidRPr="00407218">
        <w:rPr>
          <w:sz w:val="28"/>
          <w:szCs w:val="28"/>
        </w:rPr>
        <w:t>56 293 человек);</w:t>
      </w:r>
    </w:p>
    <w:p w14:paraId="5C7CECCA"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sz w:val="28"/>
          <w:szCs w:val="28"/>
        </w:rPr>
        <w:t xml:space="preserve">количество выпускников, подлежащих мониторингу трудоустройства молодых специалистов и докторов философии PhD (с учетом освобождения от обязанностей молодых специалистов согласно п17-2 ст. 47 ЗРК «Об </w:t>
      </w:r>
      <w:r>
        <w:rPr>
          <w:sz w:val="28"/>
          <w:szCs w:val="28"/>
        </w:rPr>
        <w:t>о</w:t>
      </w:r>
      <w:r w:rsidRPr="00407218">
        <w:rPr>
          <w:sz w:val="28"/>
          <w:szCs w:val="28"/>
        </w:rPr>
        <w:t>бразовании») составило 221</w:t>
      </w:r>
      <w:r w:rsidRPr="00407218">
        <w:rPr>
          <w:sz w:val="28"/>
          <w:szCs w:val="28"/>
          <w:lang w:val="en-US"/>
        </w:rPr>
        <w:t> </w:t>
      </w:r>
      <w:r w:rsidRPr="00407218">
        <w:rPr>
          <w:sz w:val="28"/>
          <w:szCs w:val="28"/>
        </w:rPr>
        <w:t>263 человек (при плане 221 263 человек);</w:t>
      </w:r>
    </w:p>
    <w:p w14:paraId="3F94EF61"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6F2847">
        <w:rPr>
          <w:b/>
          <w:i/>
          <w:sz w:val="28"/>
          <w:szCs w:val="28"/>
        </w:rPr>
        <w:t xml:space="preserve">на капитальные расходы подведомственных организаций в сфере высшего образования </w:t>
      </w:r>
      <w:r w:rsidRPr="006F2847">
        <w:rPr>
          <w:sz w:val="28"/>
          <w:szCs w:val="28"/>
        </w:rPr>
        <w:t>предусматривались</w:t>
      </w:r>
      <w:r w:rsidRPr="00407218">
        <w:rPr>
          <w:sz w:val="28"/>
          <w:szCs w:val="28"/>
        </w:rPr>
        <w:t xml:space="preserve"> </w:t>
      </w:r>
      <w:r>
        <w:rPr>
          <w:sz w:val="28"/>
          <w:szCs w:val="28"/>
        </w:rPr>
        <w:t>средства в сумме</w:t>
      </w:r>
      <w:r w:rsidRPr="00407218">
        <w:rPr>
          <w:sz w:val="28"/>
          <w:szCs w:val="28"/>
        </w:rPr>
        <w:t xml:space="preserve"> 241</w:t>
      </w:r>
      <w:r>
        <w:rPr>
          <w:sz w:val="28"/>
          <w:szCs w:val="28"/>
        </w:rPr>
        <w:t> </w:t>
      </w:r>
      <w:r w:rsidRPr="00407218">
        <w:rPr>
          <w:sz w:val="28"/>
          <w:szCs w:val="28"/>
        </w:rPr>
        <w:t>858</w:t>
      </w:r>
      <w:r>
        <w:rPr>
          <w:sz w:val="28"/>
          <w:szCs w:val="28"/>
        </w:rPr>
        <w:t> тыс.тенге, исполнено 241 857,8 тыс.тенге</w:t>
      </w:r>
      <w:r w:rsidRPr="00407218">
        <w:rPr>
          <w:sz w:val="28"/>
          <w:szCs w:val="28"/>
        </w:rPr>
        <w:t xml:space="preserve"> или 100</w:t>
      </w:r>
      <w:r>
        <w:rPr>
          <w:sz w:val="28"/>
          <w:szCs w:val="28"/>
        </w:rPr>
        <w:t> %</w:t>
      </w:r>
      <w:r w:rsidRPr="00407218">
        <w:rPr>
          <w:sz w:val="28"/>
          <w:szCs w:val="28"/>
        </w:rPr>
        <w:t>. Неисполнение в сумме 0,2</w:t>
      </w:r>
      <w:r>
        <w:rPr>
          <w:sz w:val="28"/>
          <w:szCs w:val="28"/>
        </w:rPr>
        <w:t> тыс.тенге</w:t>
      </w:r>
      <w:r w:rsidRPr="00407218">
        <w:rPr>
          <w:sz w:val="28"/>
          <w:szCs w:val="28"/>
        </w:rPr>
        <w:t xml:space="preserve"> - экономия бюджетных средств за счет округления.</w:t>
      </w:r>
      <w:r>
        <w:rPr>
          <w:sz w:val="28"/>
          <w:szCs w:val="28"/>
        </w:rPr>
        <w:t xml:space="preserve"> </w:t>
      </w:r>
    </w:p>
    <w:p w14:paraId="4FB02897" w14:textId="77777777" w:rsidR="000C5D3E" w:rsidRDefault="000C5D3E" w:rsidP="000C5D3E">
      <w:pPr>
        <w:pBdr>
          <w:bottom w:val="single" w:sz="4" w:space="31" w:color="FFFFFF"/>
        </w:pBdr>
        <w:tabs>
          <w:tab w:val="left" w:pos="0"/>
          <w:tab w:val="left" w:pos="993"/>
        </w:tabs>
        <w:ind w:firstLine="709"/>
        <w:contextualSpacing/>
        <w:jc w:val="both"/>
        <w:rPr>
          <w:i/>
          <w:sz w:val="28"/>
          <w:szCs w:val="28"/>
        </w:rPr>
      </w:pPr>
      <w:r w:rsidRPr="00407218">
        <w:rPr>
          <w:i/>
          <w:sz w:val="28"/>
          <w:szCs w:val="28"/>
        </w:rPr>
        <w:t>Достигнут 1 показатель прямого результата:</w:t>
      </w:r>
    </w:p>
    <w:p w14:paraId="34120638"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sz w:val="28"/>
          <w:szCs w:val="28"/>
        </w:rPr>
        <w:t>обеспечение повышения качества организации и проведения Единого национального тестирования путем бесперебо</w:t>
      </w:r>
      <w:r>
        <w:rPr>
          <w:sz w:val="28"/>
          <w:szCs w:val="28"/>
        </w:rPr>
        <w:t xml:space="preserve">йного функционирования серверов </w:t>
      </w:r>
      <w:r w:rsidRPr="00407218">
        <w:rPr>
          <w:sz w:val="28"/>
          <w:szCs w:val="28"/>
        </w:rPr>
        <w:t>Центра Национального тестиро</w:t>
      </w:r>
      <w:r>
        <w:rPr>
          <w:sz w:val="28"/>
          <w:szCs w:val="28"/>
        </w:rPr>
        <w:t xml:space="preserve">вания составило 100 % (при плане </w:t>
      </w:r>
      <w:r w:rsidRPr="00407218">
        <w:rPr>
          <w:sz w:val="28"/>
          <w:szCs w:val="28"/>
        </w:rPr>
        <w:t>100</w:t>
      </w:r>
      <w:r>
        <w:rPr>
          <w:sz w:val="28"/>
          <w:szCs w:val="28"/>
        </w:rPr>
        <w:t> </w:t>
      </w:r>
      <w:r w:rsidRPr="00407218">
        <w:rPr>
          <w:sz w:val="28"/>
          <w:szCs w:val="28"/>
        </w:rPr>
        <w:t>%).</w:t>
      </w:r>
    </w:p>
    <w:p w14:paraId="32855242"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Pr>
          <w:b/>
          <w:i/>
          <w:sz w:val="28"/>
          <w:szCs w:val="28"/>
        </w:rPr>
        <w:t>н</w:t>
      </w:r>
      <w:r w:rsidRPr="00407218">
        <w:rPr>
          <w:b/>
          <w:i/>
          <w:sz w:val="28"/>
          <w:szCs w:val="28"/>
        </w:rPr>
        <w:t xml:space="preserve">а развитие высшего и послевузовского образования </w:t>
      </w:r>
      <w:r w:rsidRPr="006F2847">
        <w:rPr>
          <w:sz w:val="28"/>
          <w:szCs w:val="28"/>
        </w:rPr>
        <w:t>предусматривались</w:t>
      </w:r>
      <w:r w:rsidRPr="00407218">
        <w:rPr>
          <w:sz w:val="28"/>
          <w:szCs w:val="28"/>
        </w:rPr>
        <w:t xml:space="preserve"> </w:t>
      </w:r>
      <w:r>
        <w:rPr>
          <w:sz w:val="28"/>
          <w:szCs w:val="28"/>
        </w:rPr>
        <w:t>средства в сумме</w:t>
      </w:r>
      <w:r w:rsidRPr="00407218">
        <w:rPr>
          <w:sz w:val="28"/>
          <w:szCs w:val="28"/>
        </w:rPr>
        <w:t xml:space="preserve"> 192</w:t>
      </w:r>
      <w:r>
        <w:rPr>
          <w:sz w:val="28"/>
          <w:szCs w:val="28"/>
        </w:rPr>
        <w:t> </w:t>
      </w:r>
      <w:r w:rsidRPr="00407218">
        <w:rPr>
          <w:sz w:val="28"/>
          <w:szCs w:val="28"/>
        </w:rPr>
        <w:t>026</w:t>
      </w:r>
      <w:r>
        <w:rPr>
          <w:sz w:val="28"/>
          <w:szCs w:val="28"/>
        </w:rPr>
        <w:t> тыс.тенге</w:t>
      </w:r>
      <w:r w:rsidRPr="00407218">
        <w:rPr>
          <w:sz w:val="28"/>
          <w:szCs w:val="28"/>
        </w:rPr>
        <w:t>, которые исполнены в полном объеме.</w:t>
      </w:r>
    </w:p>
    <w:p w14:paraId="3FB1857E" w14:textId="77777777" w:rsidR="000C5D3E" w:rsidRDefault="000C5D3E" w:rsidP="000C5D3E">
      <w:pPr>
        <w:pBdr>
          <w:bottom w:val="single" w:sz="4" w:space="31" w:color="FFFFFF"/>
        </w:pBdr>
        <w:tabs>
          <w:tab w:val="left" w:pos="0"/>
          <w:tab w:val="left" w:pos="993"/>
        </w:tabs>
        <w:ind w:firstLine="709"/>
        <w:contextualSpacing/>
        <w:jc w:val="both"/>
        <w:rPr>
          <w:i/>
          <w:sz w:val="28"/>
          <w:szCs w:val="28"/>
        </w:rPr>
      </w:pPr>
      <w:r w:rsidRPr="00407218">
        <w:rPr>
          <w:i/>
          <w:sz w:val="28"/>
          <w:szCs w:val="28"/>
        </w:rPr>
        <w:t>Достигнут 1 показатель прямого результата:</w:t>
      </w:r>
    </w:p>
    <w:p w14:paraId="185B129C"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Pr>
          <w:sz w:val="28"/>
          <w:szCs w:val="28"/>
          <w:lang w:val="kk-KZ"/>
        </w:rPr>
        <w:t xml:space="preserve">количество функционирующего проектного офиса </w:t>
      </w:r>
      <w:r w:rsidRPr="00407218">
        <w:rPr>
          <w:sz w:val="28"/>
          <w:szCs w:val="28"/>
        </w:rPr>
        <w:t>составило</w:t>
      </w:r>
      <w:r>
        <w:rPr>
          <w:sz w:val="28"/>
          <w:szCs w:val="28"/>
          <w:lang w:val="kk-KZ"/>
        </w:rPr>
        <w:t xml:space="preserve"> </w:t>
      </w:r>
      <w:r w:rsidRPr="0069540A">
        <w:rPr>
          <w:sz w:val="28"/>
          <w:szCs w:val="28"/>
        </w:rPr>
        <w:t>1</w:t>
      </w:r>
      <w:r>
        <w:rPr>
          <w:sz w:val="28"/>
          <w:szCs w:val="28"/>
        </w:rPr>
        <w:t xml:space="preserve"> </w:t>
      </w:r>
      <w:r w:rsidRPr="00407218">
        <w:rPr>
          <w:sz w:val="28"/>
          <w:szCs w:val="28"/>
        </w:rPr>
        <w:t>ед</w:t>
      </w:r>
      <w:r>
        <w:rPr>
          <w:sz w:val="28"/>
          <w:szCs w:val="28"/>
        </w:rPr>
        <w:t xml:space="preserve">. </w:t>
      </w:r>
      <w:r w:rsidRPr="00407218">
        <w:rPr>
          <w:sz w:val="28"/>
          <w:szCs w:val="28"/>
        </w:rPr>
        <w:t xml:space="preserve">(при плане </w:t>
      </w:r>
      <w:r>
        <w:rPr>
          <w:sz w:val="28"/>
          <w:szCs w:val="28"/>
        </w:rPr>
        <w:t>1</w:t>
      </w:r>
      <w:r w:rsidRPr="00407218">
        <w:rPr>
          <w:sz w:val="28"/>
          <w:szCs w:val="28"/>
        </w:rPr>
        <w:t xml:space="preserve"> единица); </w:t>
      </w:r>
    </w:p>
    <w:p w14:paraId="78E5AA5C" w14:textId="77777777" w:rsidR="000C5D3E" w:rsidRPr="008A4740" w:rsidRDefault="000C5D3E" w:rsidP="000C5D3E">
      <w:pPr>
        <w:pBdr>
          <w:bottom w:val="single" w:sz="4" w:space="31" w:color="FFFFFF"/>
        </w:pBdr>
        <w:tabs>
          <w:tab w:val="left" w:pos="0"/>
          <w:tab w:val="left" w:pos="993"/>
        </w:tabs>
        <w:ind w:firstLine="709"/>
        <w:contextualSpacing/>
        <w:jc w:val="both"/>
        <w:rPr>
          <w:sz w:val="28"/>
          <w:szCs w:val="28"/>
        </w:rPr>
      </w:pPr>
      <w:r w:rsidRPr="00843671">
        <w:rPr>
          <w:b/>
          <w:i/>
          <w:sz w:val="28"/>
          <w:szCs w:val="28"/>
        </w:rPr>
        <w:t>на проведение внешней оценки качества образования</w:t>
      </w:r>
      <w:r w:rsidRPr="00843671">
        <w:rPr>
          <w:sz w:val="28"/>
          <w:szCs w:val="28"/>
        </w:rPr>
        <w:t xml:space="preserve"> </w:t>
      </w:r>
      <w:r w:rsidRPr="008A4740">
        <w:rPr>
          <w:i/>
          <w:sz w:val="28"/>
          <w:szCs w:val="28"/>
        </w:rPr>
        <w:t>государственным заданием</w:t>
      </w:r>
      <w:r w:rsidRPr="008A4740">
        <w:rPr>
          <w:sz w:val="28"/>
          <w:szCs w:val="28"/>
        </w:rPr>
        <w:t xml:space="preserve"> </w:t>
      </w:r>
      <w:r w:rsidRPr="008A4740">
        <w:rPr>
          <w:i/>
          <w:sz w:val="28"/>
          <w:szCs w:val="28"/>
        </w:rPr>
        <w:t xml:space="preserve">РГКП </w:t>
      </w:r>
      <w:r>
        <w:rPr>
          <w:i/>
          <w:sz w:val="28"/>
          <w:szCs w:val="28"/>
        </w:rPr>
        <w:t>«</w:t>
      </w:r>
      <w:r w:rsidRPr="008A4740">
        <w:rPr>
          <w:i/>
          <w:sz w:val="28"/>
          <w:szCs w:val="28"/>
        </w:rPr>
        <w:t>Национальный центр тестирования</w:t>
      </w:r>
      <w:r>
        <w:rPr>
          <w:i/>
          <w:sz w:val="28"/>
          <w:szCs w:val="28"/>
        </w:rPr>
        <w:t>»</w:t>
      </w:r>
      <w:r w:rsidRPr="008A4740">
        <w:rPr>
          <w:sz w:val="28"/>
          <w:szCs w:val="28"/>
        </w:rPr>
        <w:t xml:space="preserve"> предусматривались средства в сумме 2 023 997</w:t>
      </w:r>
      <w:r>
        <w:rPr>
          <w:sz w:val="28"/>
          <w:szCs w:val="28"/>
        </w:rPr>
        <w:t> тыс.тенге</w:t>
      </w:r>
      <w:r w:rsidRPr="008A4740">
        <w:rPr>
          <w:sz w:val="28"/>
          <w:szCs w:val="28"/>
        </w:rPr>
        <w:t>, которые исполнены в полном объеме.</w:t>
      </w:r>
    </w:p>
    <w:p w14:paraId="1DC57466"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8A4740">
        <w:rPr>
          <w:i/>
          <w:sz w:val="28"/>
          <w:szCs w:val="28"/>
        </w:rPr>
        <w:t>На услуги по обеспечению сопровождения мероприятий, связанных с проведением Единого национального тестирования</w:t>
      </w:r>
      <w:r w:rsidRPr="008A4740">
        <w:rPr>
          <w:sz w:val="28"/>
          <w:szCs w:val="28"/>
        </w:rPr>
        <w:t xml:space="preserve"> – 1 812 451</w:t>
      </w:r>
      <w:r>
        <w:rPr>
          <w:sz w:val="28"/>
          <w:szCs w:val="28"/>
        </w:rPr>
        <w:t> тыс.тенге</w:t>
      </w:r>
      <w:r w:rsidRPr="008A4740">
        <w:rPr>
          <w:sz w:val="28"/>
          <w:szCs w:val="28"/>
        </w:rPr>
        <w:t>.</w:t>
      </w:r>
    </w:p>
    <w:p w14:paraId="3B0F32F7" w14:textId="77777777" w:rsidR="000C5D3E" w:rsidRPr="006F63B0" w:rsidRDefault="000C5D3E" w:rsidP="000C5D3E">
      <w:pPr>
        <w:pBdr>
          <w:bottom w:val="single" w:sz="4" w:space="31" w:color="FFFFFF"/>
        </w:pBdr>
        <w:tabs>
          <w:tab w:val="left" w:pos="0"/>
          <w:tab w:val="left" w:pos="993"/>
        </w:tabs>
        <w:ind w:firstLine="709"/>
        <w:contextualSpacing/>
        <w:jc w:val="both"/>
        <w:rPr>
          <w:sz w:val="28"/>
          <w:szCs w:val="28"/>
        </w:rPr>
      </w:pPr>
      <w:r w:rsidRPr="006F63B0">
        <w:rPr>
          <w:sz w:val="28"/>
          <w:szCs w:val="28"/>
        </w:rPr>
        <w:t xml:space="preserve">В ходе выполнения государственного задания получены следующие результаты: </w:t>
      </w:r>
    </w:p>
    <w:p w14:paraId="5122F343" w14:textId="77777777" w:rsidR="000C5D3E" w:rsidRPr="006F63B0" w:rsidRDefault="000C5D3E" w:rsidP="000C5D3E">
      <w:pPr>
        <w:pBdr>
          <w:bottom w:val="single" w:sz="4" w:space="31" w:color="FFFFFF"/>
        </w:pBdr>
        <w:tabs>
          <w:tab w:val="left" w:pos="0"/>
          <w:tab w:val="left" w:pos="993"/>
        </w:tabs>
        <w:ind w:firstLine="709"/>
        <w:contextualSpacing/>
        <w:jc w:val="both"/>
        <w:rPr>
          <w:sz w:val="28"/>
          <w:szCs w:val="28"/>
        </w:rPr>
      </w:pPr>
      <w:r w:rsidRPr="006F63B0">
        <w:rPr>
          <w:sz w:val="28"/>
          <w:szCs w:val="28"/>
        </w:rPr>
        <w:t>1. Сформированы базы тестовых заданий, в том числе:</w:t>
      </w:r>
    </w:p>
    <w:p w14:paraId="44DB40C2" w14:textId="77777777" w:rsidR="000C5D3E" w:rsidRPr="006F63B0" w:rsidRDefault="000C5D3E" w:rsidP="000C5D3E">
      <w:pPr>
        <w:pBdr>
          <w:bottom w:val="single" w:sz="4" w:space="31" w:color="FFFFFF"/>
        </w:pBdr>
        <w:tabs>
          <w:tab w:val="left" w:pos="0"/>
          <w:tab w:val="left" w:pos="993"/>
        </w:tabs>
        <w:contextualSpacing/>
        <w:jc w:val="both"/>
        <w:rPr>
          <w:sz w:val="28"/>
          <w:szCs w:val="28"/>
        </w:rPr>
      </w:pPr>
      <w:r w:rsidRPr="006F63B0">
        <w:rPr>
          <w:sz w:val="28"/>
          <w:szCs w:val="28"/>
        </w:rPr>
        <w:t>- организованы и проведены работы по разработке тестовых заданий;</w:t>
      </w:r>
    </w:p>
    <w:p w14:paraId="2A503023" w14:textId="77777777" w:rsidR="000C5D3E" w:rsidRPr="006F63B0" w:rsidRDefault="000C5D3E" w:rsidP="000C5D3E">
      <w:pPr>
        <w:pBdr>
          <w:bottom w:val="single" w:sz="4" w:space="31" w:color="FFFFFF"/>
        </w:pBdr>
        <w:tabs>
          <w:tab w:val="left" w:pos="0"/>
          <w:tab w:val="left" w:pos="993"/>
        </w:tabs>
        <w:contextualSpacing/>
        <w:jc w:val="both"/>
        <w:rPr>
          <w:sz w:val="28"/>
          <w:szCs w:val="28"/>
        </w:rPr>
      </w:pPr>
      <w:r w:rsidRPr="006F63B0">
        <w:rPr>
          <w:sz w:val="28"/>
          <w:szCs w:val="28"/>
        </w:rPr>
        <w:t>- организованы и проведены экспертные раб</w:t>
      </w:r>
      <w:r>
        <w:rPr>
          <w:sz w:val="28"/>
          <w:szCs w:val="28"/>
        </w:rPr>
        <w:t>от</w:t>
      </w:r>
      <w:r w:rsidRPr="006F63B0">
        <w:rPr>
          <w:sz w:val="28"/>
          <w:szCs w:val="28"/>
        </w:rPr>
        <w:t>ы тестовых заданий (первая экспертиза);</w:t>
      </w:r>
    </w:p>
    <w:p w14:paraId="61538A80" w14:textId="77777777" w:rsidR="000C5D3E" w:rsidRPr="006F63B0" w:rsidRDefault="000C5D3E" w:rsidP="000C5D3E">
      <w:pPr>
        <w:pBdr>
          <w:bottom w:val="single" w:sz="4" w:space="31" w:color="FFFFFF"/>
        </w:pBdr>
        <w:tabs>
          <w:tab w:val="left" w:pos="0"/>
          <w:tab w:val="left" w:pos="993"/>
        </w:tabs>
        <w:contextualSpacing/>
        <w:jc w:val="both"/>
        <w:rPr>
          <w:sz w:val="28"/>
          <w:szCs w:val="28"/>
        </w:rPr>
      </w:pPr>
      <w:r w:rsidRPr="006F63B0">
        <w:rPr>
          <w:sz w:val="28"/>
          <w:szCs w:val="28"/>
        </w:rPr>
        <w:t>- организованы и проведены работы по корректировке тестовых заданий после первой экспертизы;</w:t>
      </w:r>
    </w:p>
    <w:p w14:paraId="5CF53DE5" w14:textId="77777777" w:rsidR="000C5D3E" w:rsidRPr="006F63B0" w:rsidRDefault="000C5D3E" w:rsidP="000C5D3E">
      <w:pPr>
        <w:pBdr>
          <w:bottom w:val="single" w:sz="4" w:space="31" w:color="FFFFFF"/>
        </w:pBdr>
        <w:tabs>
          <w:tab w:val="left" w:pos="0"/>
          <w:tab w:val="left" w:pos="993"/>
        </w:tabs>
        <w:contextualSpacing/>
        <w:jc w:val="both"/>
        <w:rPr>
          <w:sz w:val="28"/>
          <w:szCs w:val="28"/>
        </w:rPr>
      </w:pPr>
      <w:r w:rsidRPr="006F63B0">
        <w:rPr>
          <w:sz w:val="28"/>
          <w:szCs w:val="28"/>
        </w:rPr>
        <w:t>- организованы и проведены экспертные работы тестовых заданий (вторая экспертиза);</w:t>
      </w:r>
    </w:p>
    <w:p w14:paraId="47545B86" w14:textId="77777777" w:rsidR="000C5D3E" w:rsidRPr="006F63B0" w:rsidRDefault="000C5D3E" w:rsidP="000C5D3E">
      <w:pPr>
        <w:pBdr>
          <w:bottom w:val="single" w:sz="4" w:space="31" w:color="FFFFFF"/>
        </w:pBdr>
        <w:tabs>
          <w:tab w:val="left" w:pos="0"/>
          <w:tab w:val="left" w:pos="993"/>
        </w:tabs>
        <w:contextualSpacing/>
        <w:jc w:val="both"/>
        <w:rPr>
          <w:sz w:val="28"/>
          <w:szCs w:val="28"/>
        </w:rPr>
      </w:pPr>
      <w:r w:rsidRPr="006F63B0">
        <w:rPr>
          <w:sz w:val="28"/>
          <w:szCs w:val="28"/>
        </w:rPr>
        <w:lastRenderedPageBreak/>
        <w:t>- организованы и проведены работы по корректировке тестовых заданий после второй экспертизы;</w:t>
      </w:r>
    </w:p>
    <w:p w14:paraId="0A47FBA6" w14:textId="77777777" w:rsidR="000C5D3E" w:rsidRPr="006F63B0" w:rsidRDefault="000C5D3E" w:rsidP="000C5D3E">
      <w:pPr>
        <w:pBdr>
          <w:bottom w:val="single" w:sz="4" w:space="31" w:color="FFFFFF"/>
        </w:pBdr>
        <w:tabs>
          <w:tab w:val="left" w:pos="0"/>
          <w:tab w:val="left" w:pos="993"/>
        </w:tabs>
        <w:contextualSpacing/>
        <w:jc w:val="both"/>
        <w:rPr>
          <w:sz w:val="28"/>
          <w:szCs w:val="28"/>
        </w:rPr>
      </w:pPr>
      <w:r w:rsidRPr="006F63B0">
        <w:rPr>
          <w:sz w:val="28"/>
          <w:szCs w:val="28"/>
        </w:rPr>
        <w:t xml:space="preserve"> - организованы и проведены работы по апробации тестовых заданий;</w:t>
      </w:r>
    </w:p>
    <w:p w14:paraId="068DCC3A" w14:textId="77777777" w:rsidR="000C5D3E" w:rsidRPr="006F63B0" w:rsidRDefault="000C5D3E" w:rsidP="000C5D3E">
      <w:pPr>
        <w:pBdr>
          <w:bottom w:val="single" w:sz="4" w:space="31" w:color="FFFFFF"/>
        </w:pBdr>
        <w:tabs>
          <w:tab w:val="left" w:pos="0"/>
          <w:tab w:val="left" w:pos="993"/>
        </w:tabs>
        <w:contextualSpacing/>
        <w:jc w:val="both"/>
        <w:rPr>
          <w:sz w:val="28"/>
          <w:szCs w:val="28"/>
        </w:rPr>
      </w:pPr>
      <w:r w:rsidRPr="006F63B0">
        <w:rPr>
          <w:sz w:val="28"/>
          <w:szCs w:val="28"/>
        </w:rPr>
        <w:t xml:space="preserve"> - организованы и проведены работы по сопровождению Республиканской апелляционный комиссии;</w:t>
      </w:r>
    </w:p>
    <w:p w14:paraId="08E07409" w14:textId="77777777" w:rsidR="000C5D3E" w:rsidRPr="006F63B0" w:rsidRDefault="000C5D3E" w:rsidP="000C5D3E">
      <w:pPr>
        <w:pBdr>
          <w:bottom w:val="single" w:sz="4" w:space="31" w:color="FFFFFF"/>
        </w:pBdr>
        <w:tabs>
          <w:tab w:val="left" w:pos="0"/>
          <w:tab w:val="left" w:pos="993"/>
        </w:tabs>
        <w:ind w:firstLine="709"/>
        <w:contextualSpacing/>
        <w:jc w:val="both"/>
        <w:rPr>
          <w:sz w:val="28"/>
          <w:szCs w:val="28"/>
        </w:rPr>
      </w:pPr>
      <w:r w:rsidRPr="006F63B0">
        <w:rPr>
          <w:sz w:val="28"/>
          <w:szCs w:val="28"/>
        </w:rPr>
        <w:t>2. Проведено Единое национальное тестирование в электронном формате в период с 16 мая по 5 июля 2023 года:</w:t>
      </w:r>
    </w:p>
    <w:p w14:paraId="25D04221" w14:textId="77777777" w:rsidR="000C5D3E" w:rsidRPr="006F63B0" w:rsidRDefault="000C5D3E" w:rsidP="000C5D3E">
      <w:pPr>
        <w:pBdr>
          <w:bottom w:val="single" w:sz="4" w:space="31" w:color="FFFFFF"/>
        </w:pBdr>
        <w:tabs>
          <w:tab w:val="left" w:pos="0"/>
          <w:tab w:val="left" w:pos="993"/>
        </w:tabs>
        <w:contextualSpacing/>
        <w:jc w:val="both"/>
        <w:rPr>
          <w:sz w:val="28"/>
          <w:szCs w:val="28"/>
        </w:rPr>
      </w:pPr>
      <w:r w:rsidRPr="006F63B0">
        <w:rPr>
          <w:sz w:val="28"/>
          <w:szCs w:val="28"/>
        </w:rPr>
        <w:t>- обеспечены организационные мероприятия для 291</w:t>
      </w:r>
      <w:r>
        <w:rPr>
          <w:sz w:val="28"/>
          <w:szCs w:val="28"/>
        </w:rPr>
        <w:t> </w:t>
      </w:r>
      <w:r w:rsidRPr="006F63B0">
        <w:rPr>
          <w:sz w:val="28"/>
          <w:szCs w:val="28"/>
        </w:rPr>
        <w:t xml:space="preserve">189 поступающих, участвующим в Едином национальном тестировании; </w:t>
      </w:r>
    </w:p>
    <w:p w14:paraId="4185C30E" w14:textId="77777777" w:rsidR="000C5D3E" w:rsidRDefault="000C5D3E" w:rsidP="000C5D3E">
      <w:pPr>
        <w:pBdr>
          <w:bottom w:val="single" w:sz="4" w:space="31" w:color="FFFFFF"/>
        </w:pBdr>
        <w:tabs>
          <w:tab w:val="left" w:pos="0"/>
          <w:tab w:val="left" w:pos="993"/>
        </w:tabs>
        <w:contextualSpacing/>
        <w:jc w:val="both"/>
        <w:rPr>
          <w:sz w:val="28"/>
          <w:szCs w:val="28"/>
        </w:rPr>
      </w:pPr>
      <w:r w:rsidRPr="006F63B0">
        <w:rPr>
          <w:sz w:val="28"/>
          <w:szCs w:val="28"/>
        </w:rPr>
        <w:t>- на сайте Национального центра тестирования размещены 291</w:t>
      </w:r>
      <w:r>
        <w:rPr>
          <w:sz w:val="28"/>
          <w:szCs w:val="28"/>
        </w:rPr>
        <w:t> </w:t>
      </w:r>
      <w:r w:rsidRPr="006F63B0">
        <w:rPr>
          <w:sz w:val="28"/>
          <w:szCs w:val="28"/>
        </w:rPr>
        <w:t xml:space="preserve">189 электронных </w:t>
      </w:r>
      <w:r w:rsidR="0071048C">
        <w:rPr>
          <w:sz w:val="28"/>
          <w:szCs w:val="28"/>
        </w:rPr>
        <w:t xml:space="preserve"> </w:t>
      </w:r>
      <w:r w:rsidRPr="006F63B0">
        <w:rPr>
          <w:sz w:val="28"/>
          <w:szCs w:val="28"/>
        </w:rPr>
        <w:t>сертификата Единого национального тестирования для поступающих</w:t>
      </w:r>
      <w:r>
        <w:rPr>
          <w:sz w:val="28"/>
          <w:szCs w:val="28"/>
        </w:rPr>
        <w:t>.</w:t>
      </w:r>
    </w:p>
    <w:p w14:paraId="4398CC79"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8A4740">
        <w:rPr>
          <w:i/>
          <w:sz w:val="28"/>
          <w:szCs w:val="28"/>
        </w:rPr>
        <w:t>На услуги по формированию базы тестовых заданий комплексного тестирования в магистратуру</w:t>
      </w:r>
      <w:r w:rsidRPr="008A4740">
        <w:rPr>
          <w:sz w:val="28"/>
          <w:szCs w:val="28"/>
        </w:rPr>
        <w:t xml:space="preserve"> – 211 546</w:t>
      </w:r>
      <w:r>
        <w:rPr>
          <w:sz w:val="28"/>
          <w:szCs w:val="28"/>
        </w:rPr>
        <w:t> тыс.тенге</w:t>
      </w:r>
      <w:r w:rsidRPr="008A4740">
        <w:rPr>
          <w:sz w:val="28"/>
          <w:szCs w:val="28"/>
        </w:rPr>
        <w:t>.</w:t>
      </w:r>
    </w:p>
    <w:p w14:paraId="57E9165F" w14:textId="77777777" w:rsidR="000C5D3E" w:rsidRPr="006F63B0" w:rsidRDefault="000C5D3E" w:rsidP="000C5D3E">
      <w:pPr>
        <w:pBdr>
          <w:bottom w:val="single" w:sz="4" w:space="31" w:color="FFFFFF"/>
        </w:pBdr>
        <w:tabs>
          <w:tab w:val="left" w:pos="0"/>
          <w:tab w:val="left" w:pos="993"/>
        </w:tabs>
        <w:ind w:firstLine="709"/>
        <w:contextualSpacing/>
        <w:jc w:val="both"/>
        <w:rPr>
          <w:sz w:val="28"/>
          <w:szCs w:val="28"/>
        </w:rPr>
      </w:pPr>
      <w:r w:rsidRPr="006F63B0">
        <w:rPr>
          <w:sz w:val="28"/>
          <w:szCs w:val="28"/>
        </w:rPr>
        <w:t xml:space="preserve">В ходе выполнения государственного задания за данный период получены следующие результаты: </w:t>
      </w:r>
    </w:p>
    <w:p w14:paraId="240C213E" w14:textId="77777777" w:rsidR="000C5D3E" w:rsidRPr="006F63B0" w:rsidRDefault="000C5D3E" w:rsidP="000C5D3E">
      <w:pPr>
        <w:pBdr>
          <w:bottom w:val="single" w:sz="4" w:space="31" w:color="FFFFFF"/>
        </w:pBdr>
        <w:tabs>
          <w:tab w:val="left" w:pos="0"/>
          <w:tab w:val="left" w:pos="993"/>
        </w:tabs>
        <w:ind w:firstLine="709"/>
        <w:contextualSpacing/>
        <w:jc w:val="both"/>
        <w:rPr>
          <w:sz w:val="28"/>
          <w:szCs w:val="28"/>
        </w:rPr>
      </w:pPr>
      <w:r w:rsidRPr="006F63B0">
        <w:rPr>
          <w:sz w:val="28"/>
          <w:szCs w:val="28"/>
        </w:rPr>
        <w:t>Сформирована база тестовых заданий, в том числе:</w:t>
      </w:r>
    </w:p>
    <w:p w14:paraId="0063FC21" w14:textId="77777777" w:rsidR="000C5D3E" w:rsidRPr="006F63B0" w:rsidRDefault="000C5D3E" w:rsidP="000C5D3E">
      <w:pPr>
        <w:pBdr>
          <w:bottom w:val="single" w:sz="4" w:space="31" w:color="FFFFFF"/>
        </w:pBdr>
        <w:tabs>
          <w:tab w:val="left" w:pos="0"/>
          <w:tab w:val="left" w:pos="993"/>
        </w:tabs>
        <w:ind w:firstLine="709"/>
        <w:contextualSpacing/>
        <w:jc w:val="both"/>
        <w:rPr>
          <w:sz w:val="28"/>
          <w:szCs w:val="28"/>
        </w:rPr>
      </w:pPr>
      <w:r w:rsidRPr="006F63B0">
        <w:rPr>
          <w:sz w:val="28"/>
          <w:szCs w:val="28"/>
        </w:rPr>
        <w:t>- организована и проведена работа по разработке тестовых заданий, в том числе лексико-грамматический блок;</w:t>
      </w:r>
    </w:p>
    <w:p w14:paraId="16CC1EBC" w14:textId="77777777" w:rsidR="000C5D3E" w:rsidRPr="006F63B0" w:rsidRDefault="000C5D3E" w:rsidP="000C5D3E">
      <w:pPr>
        <w:pBdr>
          <w:bottom w:val="single" w:sz="4" w:space="31" w:color="FFFFFF"/>
        </w:pBdr>
        <w:tabs>
          <w:tab w:val="left" w:pos="0"/>
          <w:tab w:val="left" w:pos="993"/>
        </w:tabs>
        <w:ind w:firstLine="709"/>
        <w:contextualSpacing/>
        <w:jc w:val="both"/>
        <w:rPr>
          <w:sz w:val="28"/>
          <w:szCs w:val="28"/>
        </w:rPr>
      </w:pPr>
      <w:r w:rsidRPr="006F63B0">
        <w:rPr>
          <w:sz w:val="28"/>
          <w:szCs w:val="28"/>
        </w:rPr>
        <w:t>- организована и проведена экспертиза тестовых заданий, в том числе лексико-грамматический блок (первая экспертиза);</w:t>
      </w:r>
    </w:p>
    <w:p w14:paraId="2FC3D43D" w14:textId="77777777" w:rsidR="000C5D3E" w:rsidRPr="006F63B0" w:rsidRDefault="000C5D3E" w:rsidP="000C5D3E">
      <w:pPr>
        <w:pBdr>
          <w:bottom w:val="single" w:sz="4" w:space="31" w:color="FFFFFF"/>
        </w:pBdr>
        <w:tabs>
          <w:tab w:val="left" w:pos="0"/>
          <w:tab w:val="left" w:pos="993"/>
        </w:tabs>
        <w:ind w:firstLine="709"/>
        <w:contextualSpacing/>
        <w:jc w:val="both"/>
        <w:rPr>
          <w:sz w:val="28"/>
          <w:szCs w:val="28"/>
        </w:rPr>
      </w:pPr>
      <w:r w:rsidRPr="006F63B0">
        <w:rPr>
          <w:sz w:val="28"/>
          <w:szCs w:val="28"/>
        </w:rPr>
        <w:t>- организована и проведена работа по корректировке тестовых заданий, в том числе лексико-грамматический блок после первой экспертизы;</w:t>
      </w:r>
    </w:p>
    <w:p w14:paraId="06B1E403" w14:textId="77777777" w:rsidR="000C5D3E" w:rsidRPr="006F63B0" w:rsidRDefault="000C5D3E" w:rsidP="000C5D3E">
      <w:pPr>
        <w:pBdr>
          <w:bottom w:val="single" w:sz="4" w:space="31" w:color="FFFFFF"/>
        </w:pBdr>
        <w:tabs>
          <w:tab w:val="left" w:pos="0"/>
          <w:tab w:val="left" w:pos="993"/>
        </w:tabs>
        <w:ind w:firstLine="709"/>
        <w:contextualSpacing/>
        <w:jc w:val="both"/>
        <w:rPr>
          <w:sz w:val="28"/>
          <w:szCs w:val="28"/>
        </w:rPr>
      </w:pPr>
      <w:r w:rsidRPr="006F63B0">
        <w:rPr>
          <w:sz w:val="28"/>
          <w:szCs w:val="28"/>
        </w:rPr>
        <w:t>- организована и проведена экспертиза тестовых заданий, в том числе лексико-грамматический блок (вторая экспертиза);</w:t>
      </w:r>
    </w:p>
    <w:p w14:paraId="71850773" w14:textId="77777777" w:rsidR="000C5D3E" w:rsidRPr="006F63B0" w:rsidRDefault="000C5D3E" w:rsidP="000C5D3E">
      <w:pPr>
        <w:pBdr>
          <w:bottom w:val="single" w:sz="4" w:space="31" w:color="FFFFFF"/>
        </w:pBdr>
        <w:tabs>
          <w:tab w:val="left" w:pos="0"/>
          <w:tab w:val="left" w:pos="993"/>
        </w:tabs>
        <w:ind w:firstLine="709"/>
        <w:contextualSpacing/>
        <w:jc w:val="both"/>
        <w:rPr>
          <w:sz w:val="28"/>
          <w:szCs w:val="28"/>
        </w:rPr>
      </w:pPr>
      <w:r w:rsidRPr="006F63B0">
        <w:rPr>
          <w:sz w:val="28"/>
          <w:szCs w:val="28"/>
        </w:rPr>
        <w:t>- организована и проведена работа по корректировке тестовых заданий, в том числе лексико-грамматический блок после второй экспертизы;</w:t>
      </w:r>
    </w:p>
    <w:p w14:paraId="177BC81B" w14:textId="77777777" w:rsidR="000C5D3E" w:rsidRPr="006F63B0" w:rsidRDefault="000C5D3E" w:rsidP="000C5D3E">
      <w:pPr>
        <w:pBdr>
          <w:bottom w:val="single" w:sz="4" w:space="31" w:color="FFFFFF"/>
        </w:pBdr>
        <w:tabs>
          <w:tab w:val="left" w:pos="0"/>
          <w:tab w:val="left" w:pos="993"/>
        </w:tabs>
        <w:ind w:firstLine="709"/>
        <w:contextualSpacing/>
        <w:jc w:val="both"/>
        <w:rPr>
          <w:sz w:val="28"/>
          <w:szCs w:val="28"/>
        </w:rPr>
      </w:pPr>
      <w:r w:rsidRPr="006F63B0">
        <w:rPr>
          <w:sz w:val="28"/>
          <w:szCs w:val="28"/>
        </w:rPr>
        <w:t>- организована и проведена работа по озвучиванию текста на иностранном языке;</w:t>
      </w:r>
    </w:p>
    <w:p w14:paraId="02B87B12" w14:textId="77777777" w:rsidR="000C5D3E" w:rsidRPr="006F63B0" w:rsidRDefault="000C5D3E" w:rsidP="000C5D3E">
      <w:pPr>
        <w:pBdr>
          <w:bottom w:val="single" w:sz="4" w:space="31" w:color="FFFFFF"/>
        </w:pBdr>
        <w:tabs>
          <w:tab w:val="left" w:pos="0"/>
          <w:tab w:val="left" w:pos="993"/>
        </w:tabs>
        <w:ind w:firstLine="709"/>
        <w:contextualSpacing/>
        <w:jc w:val="both"/>
        <w:rPr>
          <w:sz w:val="28"/>
          <w:szCs w:val="28"/>
        </w:rPr>
      </w:pPr>
      <w:r w:rsidRPr="006F63B0">
        <w:rPr>
          <w:sz w:val="28"/>
          <w:szCs w:val="28"/>
        </w:rPr>
        <w:t>- организован и проведен обучающий семинар для разработчиков и экспертов в области педагогических измерений (в электронном формате);</w:t>
      </w:r>
    </w:p>
    <w:p w14:paraId="7A560B0C" w14:textId="77777777" w:rsidR="000C5D3E" w:rsidRPr="006F63B0" w:rsidRDefault="000C5D3E" w:rsidP="000C5D3E">
      <w:pPr>
        <w:pBdr>
          <w:bottom w:val="single" w:sz="4" w:space="31" w:color="FFFFFF"/>
        </w:pBdr>
        <w:tabs>
          <w:tab w:val="left" w:pos="0"/>
          <w:tab w:val="left" w:pos="993"/>
        </w:tabs>
        <w:ind w:firstLine="709"/>
        <w:contextualSpacing/>
        <w:jc w:val="both"/>
        <w:rPr>
          <w:sz w:val="28"/>
          <w:szCs w:val="28"/>
        </w:rPr>
      </w:pPr>
      <w:r w:rsidRPr="006F63B0">
        <w:rPr>
          <w:sz w:val="28"/>
          <w:szCs w:val="28"/>
        </w:rPr>
        <w:t>- организована и проведена апробация тестовых заданий по дисциплинам комплексного тестирования;</w:t>
      </w:r>
    </w:p>
    <w:p w14:paraId="51F2BD54" w14:textId="77777777" w:rsidR="000C5D3E" w:rsidRPr="006F63B0" w:rsidRDefault="000C5D3E" w:rsidP="000C5D3E">
      <w:pPr>
        <w:pBdr>
          <w:bottom w:val="single" w:sz="4" w:space="31" w:color="FFFFFF"/>
        </w:pBdr>
        <w:tabs>
          <w:tab w:val="left" w:pos="0"/>
          <w:tab w:val="left" w:pos="993"/>
        </w:tabs>
        <w:ind w:firstLine="709"/>
        <w:contextualSpacing/>
        <w:jc w:val="both"/>
        <w:rPr>
          <w:sz w:val="28"/>
          <w:szCs w:val="28"/>
        </w:rPr>
      </w:pPr>
      <w:r w:rsidRPr="006F63B0">
        <w:rPr>
          <w:sz w:val="28"/>
          <w:szCs w:val="28"/>
        </w:rPr>
        <w:t>- организована и проведена работа Республиканской апелляционной комиссии комплексного тестирования в магистратуру.</w:t>
      </w:r>
    </w:p>
    <w:p w14:paraId="6856148F"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6F63B0">
        <w:rPr>
          <w:sz w:val="28"/>
          <w:szCs w:val="28"/>
        </w:rPr>
        <w:t xml:space="preserve">Процедуры проводились как в г. Астана, так и в других регионах.  </w:t>
      </w:r>
    </w:p>
    <w:p w14:paraId="495F9202"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i/>
          <w:sz w:val="28"/>
          <w:szCs w:val="28"/>
        </w:rPr>
        <w:t>Достигнут</w:t>
      </w:r>
      <w:r>
        <w:rPr>
          <w:i/>
          <w:sz w:val="28"/>
          <w:szCs w:val="28"/>
        </w:rPr>
        <w:t>ы</w:t>
      </w:r>
      <w:r w:rsidRPr="00407218">
        <w:rPr>
          <w:i/>
          <w:sz w:val="28"/>
          <w:szCs w:val="28"/>
        </w:rPr>
        <w:t xml:space="preserve"> 3 показателя прямого результата</w:t>
      </w:r>
      <w:r w:rsidRPr="00407218">
        <w:rPr>
          <w:sz w:val="28"/>
          <w:szCs w:val="28"/>
        </w:rPr>
        <w:t>:</w:t>
      </w:r>
    </w:p>
    <w:p w14:paraId="72712B51"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sz w:val="28"/>
          <w:szCs w:val="28"/>
        </w:rPr>
        <w:t xml:space="preserve">количество разработанных тестовых заданий для Единого национального тестирования составило </w:t>
      </w:r>
      <w:r>
        <w:rPr>
          <w:sz w:val="28"/>
          <w:szCs w:val="28"/>
        </w:rPr>
        <w:t>20 000 единиц (при плане 20 000</w:t>
      </w:r>
      <w:r w:rsidRPr="00407218">
        <w:rPr>
          <w:sz w:val="28"/>
          <w:szCs w:val="28"/>
        </w:rPr>
        <w:t>единиц);</w:t>
      </w:r>
    </w:p>
    <w:p w14:paraId="7A97C566"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sz w:val="28"/>
          <w:szCs w:val="28"/>
        </w:rPr>
        <w:t>количество разработанных тестовых заданий Единого национального тестирования для поступающих на родственные направления подготовки по образовательным программам, предусматривающих сокращенные сроки обучения составило 8 940 единиц (при плане 8 940 единиц);</w:t>
      </w:r>
    </w:p>
    <w:p w14:paraId="2B7CC760"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sz w:val="28"/>
          <w:szCs w:val="28"/>
        </w:rPr>
        <w:t>количество разработанных тестовых заданий для комплексного тестирования в магистратуру составило 34 380 единиц (при плане 34</w:t>
      </w:r>
      <w:r>
        <w:rPr>
          <w:sz w:val="28"/>
          <w:szCs w:val="28"/>
        </w:rPr>
        <w:t> </w:t>
      </w:r>
      <w:r w:rsidRPr="00407218">
        <w:rPr>
          <w:sz w:val="28"/>
          <w:szCs w:val="28"/>
        </w:rPr>
        <w:t>380 единиц);</w:t>
      </w:r>
    </w:p>
    <w:p w14:paraId="6CF98850"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Pr>
          <w:b/>
          <w:i/>
          <w:sz w:val="28"/>
          <w:szCs w:val="28"/>
        </w:rPr>
        <w:lastRenderedPageBreak/>
        <w:t>н</w:t>
      </w:r>
      <w:r w:rsidRPr="00407218">
        <w:rPr>
          <w:b/>
          <w:i/>
          <w:sz w:val="28"/>
          <w:szCs w:val="28"/>
        </w:rPr>
        <w:t>а выплату премий по вкладам в образовательные накопления</w:t>
      </w:r>
      <w:r w:rsidRPr="00407218">
        <w:rPr>
          <w:sz w:val="28"/>
          <w:szCs w:val="28"/>
        </w:rPr>
        <w:t xml:space="preserve"> </w:t>
      </w:r>
      <w:r w:rsidRPr="006F2847">
        <w:rPr>
          <w:sz w:val="28"/>
          <w:szCs w:val="28"/>
        </w:rPr>
        <w:t>предусматривались</w:t>
      </w:r>
      <w:r w:rsidRPr="00407218">
        <w:rPr>
          <w:sz w:val="28"/>
          <w:szCs w:val="28"/>
        </w:rPr>
        <w:t xml:space="preserve"> </w:t>
      </w:r>
      <w:r>
        <w:rPr>
          <w:sz w:val="28"/>
          <w:szCs w:val="28"/>
        </w:rPr>
        <w:t>средства в сумме</w:t>
      </w:r>
      <w:r w:rsidRPr="00407218">
        <w:rPr>
          <w:sz w:val="28"/>
          <w:szCs w:val="28"/>
        </w:rPr>
        <w:t xml:space="preserve"> 1 107 657,2</w:t>
      </w:r>
      <w:r>
        <w:rPr>
          <w:sz w:val="28"/>
          <w:szCs w:val="28"/>
        </w:rPr>
        <w:t> тыс.тенге</w:t>
      </w:r>
      <w:r w:rsidRPr="00407218">
        <w:rPr>
          <w:sz w:val="28"/>
          <w:szCs w:val="28"/>
        </w:rPr>
        <w:t>, которые исполнены в полном объеме.</w:t>
      </w:r>
    </w:p>
    <w:p w14:paraId="3BEF481E" w14:textId="77777777" w:rsidR="000C5D3E" w:rsidRDefault="000C5D3E" w:rsidP="000C5D3E">
      <w:pPr>
        <w:pBdr>
          <w:bottom w:val="single" w:sz="4" w:space="31" w:color="FFFFFF"/>
        </w:pBdr>
        <w:tabs>
          <w:tab w:val="left" w:pos="0"/>
          <w:tab w:val="left" w:pos="993"/>
        </w:tabs>
        <w:ind w:firstLine="709"/>
        <w:contextualSpacing/>
        <w:jc w:val="both"/>
        <w:rPr>
          <w:i/>
          <w:sz w:val="28"/>
          <w:szCs w:val="28"/>
        </w:rPr>
      </w:pPr>
      <w:r w:rsidRPr="00407218">
        <w:rPr>
          <w:i/>
          <w:sz w:val="28"/>
          <w:szCs w:val="28"/>
        </w:rPr>
        <w:t xml:space="preserve">Достигнут 1 показатель прямого результата: </w:t>
      </w:r>
    </w:p>
    <w:p w14:paraId="65AE85D5"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sz w:val="28"/>
          <w:szCs w:val="28"/>
        </w:rPr>
        <w:t xml:space="preserve">количество вкладчиков, которым выплачены премии </w:t>
      </w:r>
      <w:r>
        <w:rPr>
          <w:sz w:val="28"/>
          <w:szCs w:val="28"/>
        </w:rPr>
        <w:t xml:space="preserve">государства </w:t>
      </w:r>
      <w:r w:rsidRPr="00407218">
        <w:rPr>
          <w:sz w:val="28"/>
          <w:szCs w:val="28"/>
        </w:rPr>
        <w:t>составило 12</w:t>
      </w:r>
      <w:r>
        <w:rPr>
          <w:sz w:val="28"/>
          <w:szCs w:val="28"/>
        </w:rPr>
        <w:t> </w:t>
      </w:r>
      <w:r w:rsidRPr="00407218">
        <w:rPr>
          <w:sz w:val="28"/>
          <w:szCs w:val="28"/>
        </w:rPr>
        <w:t>892 человек (при плане 12 892 человек);</w:t>
      </w:r>
    </w:p>
    <w:p w14:paraId="73511B89"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Pr>
          <w:b/>
          <w:i/>
          <w:sz w:val="28"/>
          <w:szCs w:val="28"/>
        </w:rPr>
        <w:t>н</w:t>
      </w:r>
      <w:r w:rsidRPr="00407218">
        <w:rPr>
          <w:b/>
          <w:i/>
          <w:sz w:val="28"/>
          <w:szCs w:val="28"/>
        </w:rPr>
        <w:t>а оплату услуг оператора Государственной образовательной накопительной системы</w:t>
      </w:r>
      <w:r w:rsidRPr="00407218">
        <w:rPr>
          <w:sz w:val="28"/>
          <w:szCs w:val="28"/>
        </w:rPr>
        <w:t xml:space="preserve"> </w:t>
      </w:r>
      <w:r w:rsidRPr="006F2847">
        <w:rPr>
          <w:sz w:val="28"/>
          <w:szCs w:val="28"/>
        </w:rPr>
        <w:t>предусматривались</w:t>
      </w:r>
      <w:r w:rsidRPr="00407218">
        <w:rPr>
          <w:sz w:val="28"/>
          <w:szCs w:val="28"/>
        </w:rPr>
        <w:t xml:space="preserve"> </w:t>
      </w:r>
      <w:r>
        <w:rPr>
          <w:sz w:val="28"/>
          <w:szCs w:val="28"/>
        </w:rPr>
        <w:t>средства в сумме</w:t>
      </w:r>
      <w:r w:rsidRPr="00407218">
        <w:rPr>
          <w:sz w:val="28"/>
          <w:szCs w:val="28"/>
        </w:rPr>
        <w:t xml:space="preserve"> 39</w:t>
      </w:r>
      <w:r>
        <w:rPr>
          <w:sz w:val="28"/>
          <w:szCs w:val="28"/>
        </w:rPr>
        <w:t> </w:t>
      </w:r>
      <w:r w:rsidRPr="00407218">
        <w:rPr>
          <w:sz w:val="28"/>
          <w:szCs w:val="28"/>
        </w:rPr>
        <w:t>961</w:t>
      </w:r>
      <w:r>
        <w:rPr>
          <w:sz w:val="28"/>
          <w:szCs w:val="28"/>
        </w:rPr>
        <w:t> тыс.тенге</w:t>
      </w:r>
      <w:r w:rsidRPr="00407218">
        <w:rPr>
          <w:sz w:val="28"/>
          <w:szCs w:val="28"/>
        </w:rPr>
        <w:t>, которые исполнены в полном объеме.</w:t>
      </w:r>
    </w:p>
    <w:p w14:paraId="099A4AD6" w14:textId="77777777" w:rsidR="000C5D3E" w:rsidRDefault="000C5D3E" w:rsidP="000C5D3E">
      <w:pPr>
        <w:pBdr>
          <w:bottom w:val="single" w:sz="4" w:space="31" w:color="FFFFFF"/>
        </w:pBdr>
        <w:tabs>
          <w:tab w:val="left" w:pos="0"/>
          <w:tab w:val="left" w:pos="993"/>
        </w:tabs>
        <w:ind w:firstLine="709"/>
        <w:contextualSpacing/>
        <w:jc w:val="both"/>
        <w:rPr>
          <w:i/>
          <w:sz w:val="28"/>
          <w:szCs w:val="28"/>
        </w:rPr>
      </w:pPr>
      <w:r w:rsidRPr="00407218">
        <w:rPr>
          <w:i/>
          <w:sz w:val="28"/>
          <w:szCs w:val="28"/>
        </w:rPr>
        <w:t>Достигнуты 3 показателя прямого результата:</w:t>
      </w:r>
    </w:p>
    <w:p w14:paraId="7F35B527"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sz w:val="28"/>
          <w:szCs w:val="28"/>
        </w:rPr>
        <w:t>количество банков второго уровня, участвующих в ГОНС составило 5 единиц (при плане 5 единиц);</w:t>
      </w:r>
    </w:p>
    <w:p w14:paraId="4A7388F6"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sz w:val="28"/>
          <w:szCs w:val="28"/>
        </w:rPr>
        <w:t xml:space="preserve">количество мероприятий информационно-разъяснительного характера в онлайн и офлайн форматах составило 10 единиц (при плане </w:t>
      </w:r>
      <w:r>
        <w:rPr>
          <w:sz w:val="28"/>
          <w:szCs w:val="28"/>
        </w:rPr>
        <w:t>1</w:t>
      </w:r>
      <w:r w:rsidRPr="00407218">
        <w:rPr>
          <w:sz w:val="28"/>
          <w:szCs w:val="28"/>
        </w:rPr>
        <w:t xml:space="preserve">0 единиц); </w:t>
      </w:r>
    </w:p>
    <w:p w14:paraId="4D5A1F81"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sz w:val="28"/>
          <w:szCs w:val="28"/>
        </w:rPr>
        <w:t>количество новых вкладчиков ГОНС составило 1 780 единиц (при плане 1 735 единиц). За период с 1 января по 31 декабря 2023 года было открыто 1</w:t>
      </w:r>
      <w:r>
        <w:rPr>
          <w:sz w:val="28"/>
          <w:szCs w:val="28"/>
        </w:rPr>
        <w:t> </w:t>
      </w:r>
      <w:r w:rsidRPr="00407218">
        <w:rPr>
          <w:sz w:val="28"/>
          <w:szCs w:val="28"/>
        </w:rPr>
        <w:t>780 вкладов по ГОНС в банках второго уровня и компаниях по страхованию жизни при плане 1</w:t>
      </w:r>
      <w:r>
        <w:rPr>
          <w:sz w:val="28"/>
          <w:szCs w:val="28"/>
        </w:rPr>
        <w:t> </w:t>
      </w:r>
      <w:r w:rsidRPr="00407218">
        <w:rPr>
          <w:sz w:val="28"/>
          <w:szCs w:val="28"/>
        </w:rPr>
        <w:t>735.</w:t>
      </w:r>
    </w:p>
    <w:p w14:paraId="15778569"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sz w:val="28"/>
          <w:szCs w:val="28"/>
        </w:rPr>
        <w:t xml:space="preserve">Перевыполнение сложилось в связи с внесением изменений в Закон Республики Казахстан от 14 января 2013 года </w:t>
      </w:r>
      <w:r>
        <w:rPr>
          <w:sz w:val="28"/>
          <w:szCs w:val="28"/>
        </w:rPr>
        <w:t>№ </w:t>
      </w:r>
      <w:r w:rsidRPr="00407218">
        <w:rPr>
          <w:sz w:val="28"/>
          <w:szCs w:val="28"/>
        </w:rPr>
        <w:t>67-V «О Государственной образовательной накопительной системе» согласно которым были внесены</w:t>
      </w:r>
      <w:r>
        <w:rPr>
          <w:sz w:val="28"/>
          <w:szCs w:val="28"/>
          <w:lang w:val="kk-KZ"/>
        </w:rPr>
        <w:t xml:space="preserve"> </w:t>
      </w:r>
      <w:r w:rsidRPr="00407218">
        <w:rPr>
          <w:sz w:val="28"/>
          <w:szCs w:val="28"/>
        </w:rPr>
        <w:t>дополнения по заключению договоров с компаниями по страхованию жизни, а</w:t>
      </w:r>
      <w:r>
        <w:rPr>
          <w:sz w:val="28"/>
          <w:szCs w:val="28"/>
        </w:rPr>
        <w:t xml:space="preserve"> </w:t>
      </w:r>
      <w:r w:rsidRPr="00407218">
        <w:rPr>
          <w:sz w:val="28"/>
          <w:szCs w:val="28"/>
        </w:rPr>
        <w:t>также была проведена активная работа по привлечению клиентов;</w:t>
      </w:r>
    </w:p>
    <w:p w14:paraId="2545D60D"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Pr>
          <w:b/>
          <w:i/>
          <w:sz w:val="28"/>
          <w:szCs w:val="28"/>
        </w:rPr>
        <w:t>н</w:t>
      </w:r>
      <w:r w:rsidRPr="00407218">
        <w:rPr>
          <w:b/>
          <w:i/>
          <w:sz w:val="28"/>
          <w:szCs w:val="28"/>
        </w:rPr>
        <w:t xml:space="preserve">а проведение республиканских студенческих олимпиад, конкурсов, мероприятий республиканского значения </w:t>
      </w:r>
      <w:r w:rsidRPr="006F2847">
        <w:rPr>
          <w:sz w:val="28"/>
          <w:szCs w:val="28"/>
        </w:rPr>
        <w:t>предусматривались</w:t>
      </w:r>
      <w:r w:rsidRPr="00407218">
        <w:rPr>
          <w:sz w:val="28"/>
          <w:szCs w:val="28"/>
        </w:rPr>
        <w:t xml:space="preserve"> </w:t>
      </w:r>
      <w:r>
        <w:rPr>
          <w:sz w:val="28"/>
          <w:szCs w:val="28"/>
        </w:rPr>
        <w:t>средства в сумме</w:t>
      </w:r>
      <w:r w:rsidRPr="00407218">
        <w:rPr>
          <w:sz w:val="28"/>
          <w:szCs w:val="28"/>
        </w:rPr>
        <w:t xml:space="preserve"> 523</w:t>
      </w:r>
      <w:r w:rsidRPr="00407218">
        <w:rPr>
          <w:sz w:val="28"/>
          <w:szCs w:val="28"/>
          <w:lang w:val="en-US"/>
        </w:rPr>
        <w:t> </w:t>
      </w:r>
      <w:r>
        <w:rPr>
          <w:sz w:val="28"/>
          <w:szCs w:val="28"/>
        </w:rPr>
        <w:t>102,6 тыс.тенге, исполнено 523 102,4 тыс.тенге</w:t>
      </w:r>
      <w:r w:rsidRPr="00407218">
        <w:rPr>
          <w:sz w:val="28"/>
          <w:szCs w:val="28"/>
        </w:rPr>
        <w:t xml:space="preserve"> или 100</w:t>
      </w:r>
      <w:r>
        <w:rPr>
          <w:sz w:val="28"/>
          <w:szCs w:val="28"/>
        </w:rPr>
        <w:t> %</w:t>
      </w:r>
      <w:r w:rsidRPr="00407218">
        <w:rPr>
          <w:sz w:val="28"/>
          <w:szCs w:val="28"/>
        </w:rPr>
        <w:t xml:space="preserve">. Неисполнение </w:t>
      </w:r>
      <w:r>
        <w:rPr>
          <w:sz w:val="28"/>
          <w:szCs w:val="28"/>
        </w:rPr>
        <w:t>0,2 тыс.тенге</w:t>
      </w:r>
      <w:r>
        <w:rPr>
          <w:sz w:val="28"/>
          <w:szCs w:val="28"/>
          <w:lang w:val="kk-KZ"/>
        </w:rPr>
        <w:t xml:space="preserve"> - </w:t>
      </w:r>
      <w:r w:rsidRPr="00407218">
        <w:rPr>
          <w:sz w:val="28"/>
          <w:szCs w:val="28"/>
        </w:rPr>
        <w:t>экономия</w:t>
      </w:r>
      <w:r>
        <w:rPr>
          <w:sz w:val="28"/>
          <w:szCs w:val="28"/>
        </w:rPr>
        <w:t xml:space="preserve"> </w:t>
      </w:r>
      <w:r w:rsidRPr="00407218">
        <w:rPr>
          <w:sz w:val="28"/>
          <w:szCs w:val="28"/>
        </w:rPr>
        <w:t>бюджетных средств за счет округления.</w:t>
      </w:r>
    </w:p>
    <w:p w14:paraId="03318073" w14:textId="77777777" w:rsidR="000C5D3E" w:rsidRDefault="000C5D3E" w:rsidP="000C5D3E">
      <w:pPr>
        <w:pBdr>
          <w:bottom w:val="single" w:sz="4" w:space="31" w:color="FFFFFF"/>
        </w:pBdr>
        <w:tabs>
          <w:tab w:val="left" w:pos="0"/>
          <w:tab w:val="left" w:pos="993"/>
        </w:tabs>
        <w:ind w:firstLine="709"/>
        <w:contextualSpacing/>
        <w:jc w:val="both"/>
        <w:rPr>
          <w:i/>
          <w:sz w:val="28"/>
          <w:szCs w:val="28"/>
          <w:lang w:val="kk-KZ"/>
        </w:rPr>
      </w:pPr>
      <w:r w:rsidRPr="00407218">
        <w:rPr>
          <w:i/>
          <w:sz w:val="28"/>
          <w:szCs w:val="28"/>
        </w:rPr>
        <w:t>Достигнут 1 показатель прямого результата:</w:t>
      </w:r>
      <w:r>
        <w:rPr>
          <w:i/>
          <w:sz w:val="28"/>
          <w:szCs w:val="28"/>
          <w:lang w:val="kk-KZ"/>
        </w:rPr>
        <w:t xml:space="preserve"> </w:t>
      </w:r>
    </w:p>
    <w:p w14:paraId="1D197972"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sz w:val="28"/>
          <w:szCs w:val="28"/>
        </w:rPr>
        <w:t xml:space="preserve">количество проведенных спортивных мероприятий, в том числе организация мероприятий составило 4 единиц (при плане 4 единиц); </w:t>
      </w:r>
    </w:p>
    <w:p w14:paraId="7554D0B2"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Pr>
          <w:b/>
          <w:i/>
          <w:sz w:val="28"/>
          <w:szCs w:val="28"/>
        </w:rPr>
        <w:t>н</w:t>
      </w:r>
      <w:r w:rsidRPr="00407218">
        <w:rPr>
          <w:b/>
          <w:i/>
          <w:sz w:val="28"/>
          <w:szCs w:val="28"/>
        </w:rPr>
        <w:t>а оплату услуг оператора по размещению государственного заказа на обеспечение студентов, магистрантов и докторантов местами в общежитиях по принципу подушевого финансирования</w:t>
      </w:r>
      <w:r w:rsidRPr="00407218">
        <w:rPr>
          <w:sz w:val="28"/>
          <w:szCs w:val="28"/>
        </w:rPr>
        <w:t xml:space="preserve"> </w:t>
      </w:r>
      <w:r w:rsidRPr="006F2847">
        <w:rPr>
          <w:sz w:val="28"/>
          <w:szCs w:val="28"/>
        </w:rPr>
        <w:t>предусматривались</w:t>
      </w:r>
      <w:r w:rsidRPr="00407218">
        <w:rPr>
          <w:sz w:val="28"/>
          <w:szCs w:val="28"/>
        </w:rPr>
        <w:t xml:space="preserve"> </w:t>
      </w:r>
      <w:r>
        <w:rPr>
          <w:sz w:val="28"/>
          <w:szCs w:val="28"/>
        </w:rPr>
        <w:t>средства в сумме</w:t>
      </w:r>
      <w:r w:rsidRPr="00407218">
        <w:rPr>
          <w:sz w:val="28"/>
          <w:szCs w:val="28"/>
        </w:rPr>
        <w:t xml:space="preserve"> 56</w:t>
      </w:r>
      <w:r>
        <w:rPr>
          <w:sz w:val="28"/>
          <w:szCs w:val="28"/>
        </w:rPr>
        <w:t> </w:t>
      </w:r>
      <w:r w:rsidRPr="00407218">
        <w:rPr>
          <w:sz w:val="28"/>
          <w:szCs w:val="28"/>
        </w:rPr>
        <w:t>826</w:t>
      </w:r>
      <w:r>
        <w:rPr>
          <w:sz w:val="28"/>
          <w:szCs w:val="28"/>
        </w:rPr>
        <w:t> тыс.тенге</w:t>
      </w:r>
      <w:r w:rsidRPr="00407218">
        <w:rPr>
          <w:sz w:val="28"/>
          <w:szCs w:val="28"/>
        </w:rPr>
        <w:t>, которые исполнены в полном объеме.</w:t>
      </w:r>
    </w:p>
    <w:p w14:paraId="51D73C0B" w14:textId="77777777" w:rsidR="000C5D3E" w:rsidRDefault="000C5D3E" w:rsidP="000C5D3E">
      <w:pPr>
        <w:pBdr>
          <w:bottom w:val="single" w:sz="4" w:space="31" w:color="FFFFFF"/>
        </w:pBdr>
        <w:tabs>
          <w:tab w:val="left" w:pos="0"/>
          <w:tab w:val="left" w:pos="993"/>
        </w:tabs>
        <w:ind w:firstLine="709"/>
        <w:contextualSpacing/>
        <w:jc w:val="both"/>
        <w:rPr>
          <w:i/>
          <w:sz w:val="28"/>
          <w:szCs w:val="28"/>
        </w:rPr>
      </w:pPr>
      <w:r w:rsidRPr="00407218">
        <w:rPr>
          <w:i/>
          <w:sz w:val="28"/>
          <w:szCs w:val="28"/>
        </w:rPr>
        <w:t>Достигнуты 4 показателей прямого результата:</w:t>
      </w:r>
    </w:p>
    <w:p w14:paraId="492743BE"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sz w:val="28"/>
          <w:szCs w:val="28"/>
        </w:rPr>
        <w:t>количество регионов, охваченных информационным освещением составило 20 единиц (при плане 20 единиц);</w:t>
      </w:r>
    </w:p>
    <w:p w14:paraId="025EB063"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sz w:val="28"/>
          <w:szCs w:val="28"/>
        </w:rPr>
        <w:t>количество статей, размещенных на новостных порталах составило 1 единиц (при плане 1 единица);</w:t>
      </w:r>
    </w:p>
    <w:p w14:paraId="05A169B6"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sz w:val="28"/>
          <w:szCs w:val="28"/>
        </w:rPr>
        <w:t>количество договоров, обеспечивающих ввод новых мест в общежитиях для студентов, магистрантов и докторантов (новых предварительных договоров) составило 41 единица (при плане 41 единиц);</w:t>
      </w:r>
    </w:p>
    <w:p w14:paraId="1C6110E3"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sz w:val="28"/>
          <w:szCs w:val="28"/>
        </w:rPr>
        <w:t>количество видеосюжетов, изготовленных и размещенных на телевидении составило 1 единица (при плане 1 единица);</w:t>
      </w:r>
    </w:p>
    <w:p w14:paraId="52D18D8D"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Pr>
          <w:b/>
          <w:i/>
          <w:sz w:val="28"/>
          <w:szCs w:val="28"/>
        </w:rPr>
        <w:lastRenderedPageBreak/>
        <w:t>н</w:t>
      </w:r>
      <w:r w:rsidRPr="00407218">
        <w:rPr>
          <w:b/>
          <w:i/>
          <w:sz w:val="28"/>
          <w:szCs w:val="28"/>
        </w:rPr>
        <w:t xml:space="preserve">а стипендиальные программы для обучения иностранных граждан, лиц казахской национальности, не являющихся гражданами Республики Казахстан (диаспора) </w:t>
      </w:r>
      <w:r w:rsidRPr="006F2847">
        <w:rPr>
          <w:sz w:val="28"/>
          <w:szCs w:val="28"/>
        </w:rPr>
        <w:t>предусматривались</w:t>
      </w:r>
      <w:r w:rsidRPr="00407218">
        <w:rPr>
          <w:sz w:val="28"/>
          <w:szCs w:val="28"/>
        </w:rPr>
        <w:t xml:space="preserve"> </w:t>
      </w:r>
      <w:r>
        <w:rPr>
          <w:sz w:val="28"/>
          <w:szCs w:val="28"/>
        </w:rPr>
        <w:t>средства в сумме</w:t>
      </w:r>
      <w:r w:rsidRPr="00407218">
        <w:rPr>
          <w:sz w:val="28"/>
          <w:szCs w:val="28"/>
        </w:rPr>
        <w:t xml:space="preserve"> 826 110,2</w:t>
      </w:r>
      <w:r>
        <w:rPr>
          <w:sz w:val="28"/>
          <w:szCs w:val="28"/>
        </w:rPr>
        <w:t> тыс.тенге</w:t>
      </w:r>
      <w:r w:rsidRPr="00407218">
        <w:rPr>
          <w:sz w:val="28"/>
          <w:szCs w:val="28"/>
        </w:rPr>
        <w:t>, исполнено 812 733,8</w:t>
      </w:r>
      <w:r>
        <w:rPr>
          <w:sz w:val="28"/>
          <w:szCs w:val="28"/>
        </w:rPr>
        <w:t> тыс.тенге</w:t>
      </w:r>
      <w:r w:rsidRPr="00407218">
        <w:rPr>
          <w:sz w:val="28"/>
          <w:szCs w:val="28"/>
        </w:rPr>
        <w:t xml:space="preserve"> или 98,4</w:t>
      </w:r>
      <w:r>
        <w:rPr>
          <w:sz w:val="28"/>
          <w:szCs w:val="28"/>
        </w:rPr>
        <w:t> %</w:t>
      </w:r>
      <w:r w:rsidRPr="00407218">
        <w:rPr>
          <w:sz w:val="28"/>
          <w:szCs w:val="28"/>
        </w:rPr>
        <w:t>. Неисполнение 13 376,4</w:t>
      </w:r>
      <w:r>
        <w:rPr>
          <w:sz w:val="28"/>
          <w:szCs w:val="28"/>
        </w:rPr>
        <w:t> тыс.тенге</w:t>
      </w:r>
      <w:r w:rsidRPr="00407218">
        <w:rPr>
          <w:sz w:val="28"/>
          <w:szCs w:val="28"/>
        </w:rPr>
        <w:t xml:space="preserve"> </w:t>
      </w:r>
      <w:r>
        <w:rPr>
          <w:sz w:val="28"/>
          <w:szCs w:val="28"/>
        </w:rPr>
        <w:t xml:space="preserve">- </w:t>
      </w:r>
      <w:r w:rsidRPr="00407218">
        <w:rPr>
          <w:sz w:val="28"/>
          <w:szCs w:val="28"/>
        </w:rPr>
        <w:t>экономия бюджетных средств, в связи с уменьшением фактического количества получа</w:t>
      </w:r>
      <w:r>
        <w:rPr>
          <w:sz w:val="28"/>
          <w:szCs w:val="28"/>
        </w:rPr>
        <w:t xml:space="preserve">телей бюджетных средств, против </w:t>
      </w:r>
      <w:r w:rsidRPr="00407218">
        <w:rPr>
          <w:sz w:val="28"/>
          <w:szCs w:val="28"/>
        </w:rPr>
        <w:t>запланированного.</w:t>
      </w:r>
    </w:p>
    <w:p w14:paraId="4C30348C" w14:textId="77777777" w:rsidR="000C5D3E" w:rsidRDefault="000C5D3E" w:rsidP="000C5D3E">
      <w:pPr>
        <w:pBdr>
          <w:bottom w:val="single" w:sz="4" w:space="31" w:color="FFFFFF"/>
        </w:pBdr>
        <w:tabs>
          <w:tab w:val="left" w:pos="0"/>
          <w:tab w:val="left" w:pos="993"/>
        </w:tabs>
        <w:ind w:firstLine="709"/>
        <w:contextualSpacing/>
        <w:jc w:val="both"/>
        <w:rPr>
          <w:i/>
          <w:sz w:val="28"/>
          <w:szCs w:val="28"/>
        </w:rPr>
      </w:pPr>
      <w:r w:rsidRPr="00407218">
        <w:rPr>
          <w:i/>
          <w:sz w:val="28"/>
          <w:szCs w:val="28"/>
        </w:rPr>
        <w:t>Достигнут 1 показатель прямого результата:</w:t>
      </w:r>
    </w:p>
    <w:p w14:paraId="705CCA9B"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sz w:val="28"/>
          <w:szCs w:val="28"/>
        </w:rPr>
        <w:t>количество приема обучающихся соста</w:t>
      </w:r>
      <w:r>
        <w:rPr>
          <w:sz w:val="28"/>
          <w:szCs w:val="28"/>
        </w:rPr>
        <w:t xml:space="preserve">вило 550 человек (при плане 550 </w:t>
      </w:r>
      <w:r w:rsidRPr="00407218">
        <w:rPr>
          <w:sz w:val="28"/>
          <w:szCs w:val="28"/>
        </w:rPr>
        <w:t>человек);</w:t>
      </w:r>
    </w:p>
    <w:p w14:paraId="32D57DCB" w14:textId="77777777" w:rsidR="006E410D" w:rsidRPr="008C6FF2" w:rsidRDefault="006E410D" w:rsidP="006E410D">
      <w:pPr>
        <w:widowControl w:val="0"/>
        <w:pBdr>
          <w:bottom w:val="single" w:sz="4" w:space="31" w:color="FFFFFF"/>
        </w:pBdr>
        <w:ind w:firstLine="709"/>
        <w:jc w:val="both"/>
        <w:rPr>
          <w:sz w:val="28"/>
          <w:szCs w:val="28"/>
        </w:rPr>
      </w:pPr>
      <w:r w:rsidRPr="008C2F5E">
        <w:rPr>
          <w:b/>
          <w:i/>
          <w:sz w:val="28"/>
          <w:szCs w:val="28"/>
        </w:rPr>
        <w:t>на строительство двух студенческих общежитий Северо-Казахстанского государственного университета им. М.Козыбаева</w:t>
      </w:r>
      <w:r>
        <w:rPr>
          <w:b/>
          <w:i/>
          <w:sz w:val="28"/>
          <w:szCs w:val="28"/>
        </w:rPr>
        <w:t xml:space="preserve"> </w:t>
      </w:r>
      <w:r>
        <w:rPr>
          <w:sz w:val="28"/>
          <w:szCs w:val="28"/>
        </w:rPr>
        <w:t>предусматривалось</w:t>
      </w:r>
      <w:r w:rsidRPr="00277E66">
        <w:rPr>
          <w:sz w:val="28"/>
          <w:szCs w:val="28"/>
        </w:rPr>
        <w:t xml:space="preserve"> </w:t>
      </w:r>
      <w:r w:rsidRPr="008C6FF2">
        <w:rPr>
          <w:sz w:val="28"/>
          <w:szCs w:val="28"/>
        </w:rPr>
        <w:t>2</w:t>
      </w:r>
      <w:r>
        <w:rPr>
          <w:sz w:val="28"/>
          <w:szCs w:val="28"/>
        </w:rPr>
        <w:t> 262 </w:t>
      </w:r>
      <w:r w:rsidRPr="008C6FF2">
        <w:rPr>
          <w:sz w:val="28"/>
          <w:szCs w:val="28"/>
        </w:rPr>
        <w:t xml:space="preserve">360,0 тыс.тенге, </w:t>
      </w:r>
      <w:r>
        <w:rPr>
          <w:sz w:val="28"/>
          <w:szCs w:val="28"/>
        </w:rPr>
        <w:t xml:space="preserve">которые </w:t>
      </w:r>
      <w:r w:rsidRPr="008C6FF2">
        <w:rPr>
          <w:sz w:val="28"/>
          <w:szCs w:val="28"/>
        </w:rPr>
        <w:t xml:space="preserve">в полном объеме перечислены Северо-Казахстанской области в виде целевых трансфертов на развитие. </w:t>
      </w:r>
    </w:p>
    <w:p w14:paraId="4347945C" w14:textId="77777777" w:rsidR="006E410D" w:rsidRPr="008C6FF2" w:rsidRDefault="006E410D" w:rsidP="006E410D">
      <w:pPr>
        <w:widowControl w:val="0"/>
        <w:pBdr>
          <w:bottom w:val="single" w:sz="4" w:space="31" w:color="FFFFFF"/>
        </w:pBdr>
        <w:ind w:firstLine="709"/>
        <w:jc w:val="both"/>
        <w:rPr>
          <w:sz w:val="28"/>
          <w:szCs w:val="28"/>
        </w:rPr>
      </w:pPr>
      <w:r>
        <w:rPr>
          <w:sz w:val="28"/>
          <w:szCs w:val="28"/>
        </w:rPr>
        <w:t>Исполнение на м</w:t>
      </w:r>
      <w:r w:rsidRPr="008C6FF2">
        <w:rPr>
          <w:sz w:val="28"/>
          <w:szCs w:val="28"/>
        </w:rPr>
        <w:t>естн</w:t>
      </w:r>
      <w:r>
        <w:rPr>
          <w:sz w:val="28"/>
          <w:szCs w:val="28"/>
        </w:rPr>
        <w:t>ом</w:t>
      </w:r>
      <w:r w:rsidRPr="008C6FF2">
        <w:rPr>
          <w:sz w:val="28"/>
          <w:szCs w:val="28"/>
        </w:rPr>
        <w:t xml:space="preserve"> </w:t>
      </w:r>
      <w:r>
        <w:rPr>
          <w:sz w:val="28"/>
          <w:szCs w:val="28"/>
        </w:rPr>
        <w:t>уровне составило</w:t>
      </w:r>
      <w:r w:rsidRPr="008C6FF2">
        <w:rPr>
          <w:sz w:val="28"/>
          <w:szCs w:val="28"/>
        </w:rPr>
        <w:t xml:space="preserve"> 2</w:t>
      </w:r>
      <w:r>
        <w:rPr>
          <w:sz w:val="28"/>
          <w:szCs w:val="28"/>
        </w:rPr>
        <w:t> </w:t>
      </w:r>
      <w:r w:rsidRPr="008C6FF2">
        <w:rPr>
          <w:sz w:val="28"/>
          <w:szCs w:val="28"/>
        </w:rPr>
        <w:t>262</w:t>
      </w:r>
      <w:r>
        <w:rPr>
          <w:sz w:val="28"/>
          <w:szCs w:val="28"/>
        </w:rPr>
        <w:t> </w:t>
      </w:r>
      <w:r w:rsidRPr="008C6FF2">
        <w:rPr>
          <w:sz w:val="28"/>
          <w:szCs w:val="28"/>
        </w:rPr>
        <w:t>360,0 тыс.тенге</w:t>
      </w:r>
      <w:r>
        <w:rPr>
          <w:sz w:val="28"/>
          <w:szCs w:val="28"/>
        </w:rPr>
        <w:t>, или 100 </w:t>
      </w:r>
      <w:r w:rsidRPr="008C6FF2">
        <w:rPr>
          <w:sz w:val="28"/>
          <w:szCs w:val="28"/>
        </w:rPr>
        <w:t>%.</w:t>
      </w:r>
    </w:p>
    <w:p w14:paraId="2C136F6E" w14:textId="77777777" w:rsidR="006E410D" w:rsidRPr="008C6FF2" w:rsidRDefault="006E410D" w:rsidP="006E410D">
      <w:pPr>
        <w:widowControl w:val="0"/>
        <w:pBdr>
          <w:bottom w:val="single" w:sz="4" w:space="31" w:color="FFFFFF"/>
        </w:pBdr>
        <w:ind w:firstLine="709"/>
        <w:jc w:val="both"/>
        <w:rPr>
          <w:i/>
          <w:sz w:val="28"/>
          <w:szCs w:val="28"/>
        </w:rPr>
      </w:pPr>
      <w:r w:rsidRPr="008C6FF2">
        <w:rPr>
          <w:i/>
          <w:sz w:val="28"/>
          <w:szCs w:val="28"/>
        </w:rPr>
        <w:t>Показатель прямого результата достигнут:</w:t>
      </w:r>
    </w:p>
    <w:p w14:paraId="00A698EB" w14:textId="77777777" w:rsidR="006E410D" w:rsidRDefault="006E410D" w:rsidP="006E410D">
      <w:pPr>
        <w:widowControl w:val="0"/>
        <w:pBdr>
          <w:bottom w:val="single" w:sz="4" w:space="31" w:color="FFFFFF"/>
        </w:pBdr>
        <w:ind w:firstLine="709"/>
        <w:jc w:val="both"/>
        <w:rPr>
          <w:sz w:val="28"/>
          <w:szCs w:val="28"/>
        </w:rPr>
      </w:pPr>
      <w:r>
        <w:rPr>
          <w:sz w:val="28"/>
          <w:szCs w:val="28"/>
        </w:rPr>
        <w:t>К</w:t>
      </w:r>
      <w:r w:rsidRPr="008C6FF2">
        <w:rPr>
          <w:sz w:val="28"/>
          <w:szCs w:val="28"/>
        </w:rPr>
        <w:t xml:space="preserve">оличество инвестиционных </w:t>
      </w:r>
      <w:r>
        <w:rPr>
          <w:sz w:val="28"/>
          <w:szCs w:val="28"/>
        </w:rPr>
        <w:t>проектов составило 1 при плане</w:t>
      </w:r>
      <w:r>
        <w:rPr>
          <w:sz w:val="28"/>
          <w:szCs w:val="28"/>
          <w:lang w:val="kk-KZ"/>
        </w:rPr>
        <w:t xml:space="preserve"> </w:t>
      </w:r>
      <w:r>
        <w:rPr>
          <w:sz w:val="28"/>
          <w:szCs w:val="28"/>
        </w:rPr>
        <w:t xml:space="preserve">1 </w:t>
      </w:r>
      <w:r>
        <w:rPr>
          <w:sz w:val="28"/>
          <w:szCs w:val="28"/>
          <w:lang w:val="kk-KZ"/>
        </w:rPr>
        <w:t>«Строительство д</w:t>
      </w:r>
      <w:r w:rsidRPr="00F82202">
        <w:rPr>
          <w:sz w:val="28"/>
          <w:szCs w:val="28"/>
        </w:rPr>
        <w:t>в</w:t>
      </w:r>
      <w:r>
        <w:rPr>
          <w:sz w:val="28"/>
          <w:szCs w:val="28"/>
          <w:lang w:val="kk-KZ"/>
        </w:rPr>
        <w:t>ух</w:t>
      </w:r>
      <w:r w:rsidRPr="00F82202">
        <w:rPr>
          <w:sz w:val="28"/>
          <w:szCs w:val="28"/>
        </w:rPr>
        <w:t xml:space="preserve"> студенческих общежити</w:t>
      </w:r>
      <w:r>
        <w:rPr>
          <w:sz w:val="28"/>
          <w:szCs w:val="28"/>
          <w:lang w:val="kk-KZ"/>
        </w:rPr>
        <w:t>й</w:t>
      </w:r>
      <w:r w:rsidRPr="00F82202">
        <w:rPr>
          <w:sz w:val="28"/>
          <w:szCs w:val="28"/>
        </w:rPr>
        <w:t xml:space="preserve"> по 600 мест РГП на ПХВ «СКГУ им. М.</w:t>
      </w:r>
      <w:r>
        <w:rPr>
          <w:sz w:val="28"/>
          <w:szCs w:val="28"/>
        </w:rPr>
        <w:t> </w:t>
      </w:r>
      <w:r w:rsidRPr="00F82202">
        <w:rPr>
          <w:sz w:val="28"/>
          <w:szCs w:val="28"/>
        </w:rPr>
        <w:t xml:space="preserve">Козыбаева», находящихся по адресу: СКО, г. Петропавловск, ул. Пушкина, </w:t>
      </w:r>
      <w:r>
        <w:rPr>
          <w:sz w:val="28"/>
          <w:szCs w:val="28"/>
        </w:rPr>
        <w:t>110А</w:t>
      </w:r>
      <w:r>
        <w:rPr>
          <w:sz w:val="28"/>
          <w:szCs w:val="28"/>
          <w:lang w:val="kk-KZ"/>
        </w:rPr>
        <w:t>».</w:t>
      </w:r>
      <w:r>
        <w:rPr>
          <w:sz w:val="28"/>
          <w:szCs w:val="28"/>
        </w:rPr>
        <w:t xml:space="preserve"> </w:t>
      </w:r>
    </w:p>
    <w:p w14:paraId="12452D91" w14:textId="77777777" w:rsidR="006E410D" w:rsidRPr="00F82202" w:rsidRDefault="006E410D" w:rsidP="006E410D">
      <w:pPr>
        <w:widowControl w:val="0"/>
        <w:pBdr>
          <w:bottom w:val="single" w:sz="4" w:space="31" w:color="FFFFFF"/>
        </w:pBdr>
        <w:ind w:firstLine="709"/>
        <w:jc w:val="both"/>
        <w:rPr>
          <w:sz w:val="28"/>
          <w:szCs w:val="28"/>
        </w:rPr>
      </w:pPr>
      <w:r w:rsidRPr="00F82202">
        <w:rPr>
          <w:sz w:val="28"/>
          <w:szCs w:val="28"/>
        </w:rPr>
        <w:t>На сегодня ведутся отделочные, сантехнические, электромонтажные работы, облицовка фасада здания и утепление кровли.</w:t>
      </w:r>
    </w:p>
    <w:p w14:paraId="02F1BE04" w14:textId="77777777" w:rsidR="006E410D" w:rsidRDefault="006E410D" w:rsidP="006E410D">
      <w:pPr>
        <w:widowControl w:val="0"/>
        <w:pBdr>
          <w:bottom w:val="single" w:sz="4" w:space="31" w:color="FFFFFF"/>
        </w:pBdr>
        <w:ind w:firstLine="709"/>
        <w:jc w:val="both"/>
        <w:rPr>
          <w:sz w:val="28"/>
          <w:szCs w:val="28"/>
        </w:rPr>
      </w:pPr>
      <w:r w:rsidRPr="00F82202">
        <w:rPr>
          <w:sz w:val="28"/>
          <w:szCs w:val="28"/>
        </w:rPr>
        <w:t>Ввод в эксплуатацию планируется до 1 сентября 2024 года.</w:t>
      </w:r>
    </w:p>
    <w:p w14:paraId="0F13501F" w14:textId="77777777" w:rsidR="006E410D" w:rsidRPr="00645E61" w:rsidRDefault="006E410D" w:rsidP="006E410D">
      <w:pPr>
        <w:widowControl w:val="0"/>
        <w:pBdr>
          <w:bottom w:val="single" w:sz="4" w:space="31" w:color="FFFFFF"/>
        </w:pBdr>
        <w:ind w:firstLine="709"/>
        <w:jc w:val="both"/>
        <w:rPr>
          <w:i/>
          <w:sz w:val="28"/>
          <w:szCs w:val="28"/>
        </w:rPr>
      </w:pPr>
      <w:r w:rsidRPr="00645E61">
        <w:rPr>
          <w:i/>
          <w:sz w:val="28"/>
          <w:szCs w:val="28"/>
        </w:rPr>
        <w:t>Социально-экономический эффект</w:t>
      </w:r>
    </w:p>
    <w:p w14:paraId="72F57AFB" w14:textId="77777777" w:rsidR="006E410D" w:rsidRPr="008C6FF2" w:rsidRDefault="006E410D" w:rsidP="006E410D">
      <w:pPr>
        <w:widowControl w:val="0"/>
        <w:pBdr>
          <w:bottom w:val="single" w:sz="4" w:space="31" w:color="FFFFFF"/>
        </w:pBdr>
        <w:ind w:firstLine="709"/>
        <w:jc w:val="both"/>
        <w:rPr>
          <w:sz w:val="28"/>
          <w:szCs w:val="28"/>
        </w:rPr>
      </w:pPr>
      <w:r w:rsidRPr="008C6FF2">
        <w:rPr>
          <w:sz w:val="28"/>
          <w:szCs w:val="28"/>
        </w:rPr>
        <w:t>Пополнена доходная часть бюджета в виде налоговых поступлений в сумме 120</w:t>
      </w:r>
      <w:r>
        <w:rPr>
          <w:sz w:val="28"/>
          <w:szCs w:val="28"/>
        </w:rPr>
        <w:t> </w:t>
      </w:r>
      <w:r w:rsidRPr="008C6FF2">
        <w:rPr>
          <w:sz w:val="28"/>
          <w:szCs w:val="28"/>
        </w:rPr>
        <w:t>000,0</w:t>
      </w:r>
      <w:r>
        <w:rPr>
          <w:sz w:val="28"/>
          <w:szCs w:val="28"/>
        </w:rPr>
        <w:t> </w:t>
      </w:r>
      <w:r w:rsidRPr="008C6FF2">
        <w:rPr>
          <w:sz w:val="28"/>
          <w:szCs w:val="28"/>
        </w:rPr>
        <w:t>тыс.тенге, а также при строительстве созданы временные рабочие места на 70 человек, что в свою очередь позволило снизить безработицу в регионе. После ввода в эксплуатацию объекта планируется создание 30 рабочих мест.</w:t>
      </w:r>
    </w:p>
    <w:p w14:paraId="4E7BF3D8" w14:textId="77777777" w:rsidR="000C5D3E" w:rsidRDefault="006E410D" w:rsidP="000C5D3E">
      <w:pPr>
        <w:pBdr>
          <w:bottom w:val="single" w:sz="4" w:space="31" w:color="FFFFFF"/>
        </w:pBdr>
        <w:tabs>
          <w:tab w:val="left" w:pos="0"/>
          <w:tab w:val="left" w:pos="993"/>
        </w:tabs>
        <w:ind w:firstLine="709"/>
        <w:contextualSpacing/>
        <w:jc w:val="both"/>
        <w:rPr>
          <w:b/>
          <w:i/>
          <w:sz w:val="28"/>
          <w:szCs w:val="28"/>
        </w:rPr>
      </w:pPr>
      <w:r w:rsidRPr="008C6FF2">
        <w:rPr>
          <w:sz w:val="28"/>
          <w:szCs w:val="28"/>
        </w:rPr>
        <w:t>Реализация проекта позволит создать благоприятные и комфортные условия для проживания студенческой молодежи в количестве 1200 человек.</w:t>
      </w:r>
    </w:p>
    <w:p w14:paraId="0446830F"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Pr>
          <w:b/>
          <w:i/>
          <w:sz w:val="28"/>
          <w:szCs w:val="28"/>
        </w:rPr>
        <w:t>н</w:t>
      </w:r>
      <w:r w:rsidRPr="00407218">
        <w:rPr>
          <w:b/>
          <w:i/>
          <w:sz w:val="28"/>
          <w:szCs w:val="28"/>
        </w:rPr>
        <w:t xml:space="preserve">а услуги оператора по размещению государственного образовательного заказа на подготовку кадров с высшим и послевузовским образованием и выплате стипендий, за исключением именных стипендий, а также по подушевому финансированию </w:t>
      </w:r>
      <w:r w:rsidRPr="006F2847">
        <w:rPr>
          <w:sz w:val="28"/>
          <w:szCs w:val="28"/>
        </w:rPr>
        <w:t>предусматривались</w:t>
      </w:r>
      <w:r w:rsidRPr="00407218">
        <w:rPr>
          <w:sz w:val="28"/>
          <w:szCs w:val="28"/>
        </w:rPr>
        <w:t xml:space="preserve"> </w:t>
      </w:r>
      <w:r>
        <w:rPr>
          <w:sz w:val="28"/>
          <w:szCs w:val="28"/>
        </w:rPr>
        <w:t>средства в сумме</w:t>
      </w:r>
      <w:r w:rsidRPr="00407218">
        <w:rPr>
          <w:sz w:val="28"/>
          <w:szCs w:val="28"/>
        </w:rPr>
        <w:t xml:space="preserve"> 22 551,4</w:t>
      </w:r>
      <w:r>
        <w:rPr>
          <w:sz w:val="28"/>
          <w:szCs w:val="28"/>
        </w:rPr>
        <w:t> тыс.тенге</w:t>
      </w:r>
      <w:r w:rsidRPr="00407218">
        <w:rPr>
          <w:sz w:val="28"/>
          <w:szCs w:val="28"/>
        </w:rPr>
        <w:t xml:space="preserve">, которые исполнены в полном объеме. </w:t>
      </w:r>
    </w:p>
    <w:p w14:paraId="201E84E8" w14:textId="77777777" w:rsidR="000C5D3E" w:rsidRDefault="000C5D3E" w:rsidP="000C5D3E">
      <w:pPr>
        <w:pBdr>
          <w:bottom w:val="single" w:sz="4" w:space="31" w:color="FFFFFF"/>
        </w:pBdr>
        <w:tabs>
          <w:tab w:val="left" w:pos="0"/>
          <w:tab w:val="left" w:pos="993"/>
        </w:tabs>
        <w:ind w:firstLine="709"/>
        <w:contextualSpacing/>
        <w:jc w:val="both"/>
        <w:rPr>
          <w:i/>
          <w:sz w:val="28"/>
          <w:szCs w:val="28"/>
        </w:rPr>
      </w:pPr>
      <w:r w:rsidRPr="00407218">
        <w:rPr>
          <w:i/>
          <w:sz w:val="28"/>
          <w:szCs w:val="28"/>
        </w:rPr>
        <w:t>Достигнуты 2 показателя прямого результата:</w:t>
      </w:r>
    </w:p>
    <w:p w14:paraId="4DDD836F"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sz w:val="28"/>
          <w:szCs w:val="28"/>
        </w:rPr>
        <w:t>количе</w:t>
      </w:r>
      <w:r>
        <w:rPr>
          <w:sz w:val="28"/>
          <w:szCs w:val="28"/>
        </w:rPr>
        <w:t xml:space="preserve">ство организации высшего и послевузовского образования, охваченных выплатами </w:t>
      </w:r>
      <w:r w:rsidRPr="00407218">
        <w:rPr>
          <w:sz w:val="28"/>
          <w:szCs w:val="28"/>
        </w:rPr>
        <w:t xml:space="preserve">стипендий, обучающихся по </w:t>
      </w:r>
      <w:r>
        <w:rPr>
          <w:sz w:val="28"/>
          <w:szCs w:val="28"/>
        </w:rPr>
        <w:t>государственному образовательному заказу</w:t>
      </w:r>
      <w:r w:rsidRPr="00407218">
        <w:rPr>
          <w:sz w:val="28"/>
          <w:szCs w:val="28"/>
        </w:rPr>
        <w:t>, путем ежемесячного зачисления на текущие счета составило 84 единиц (при плане - 84 единиц);</w:t>
      </w:r>
    </w:p>
    <w:p w14:paraId="46081A48"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sz w:val="28"/>
          <w:szCs w:val="28"/>
        </w:rPr>
        <w:t xml:space="preserve">количество </w:t>
      </w:r>
      <w:r>
        <w:rPr>
          <w:sz w:val="28"/>
          <w:szCs w:val="28"/>
        </w:rPr>
        <w:t>организации высшего и послевузовского образования</w:t>
      </w:r>
      <w:r w:rsidRPr="00407218">
        <w:rPr>
          <w:sz w:val="28"/>
          <w:szCs w:val="28"/>
        </w:rPr>
        <w:t xml:space="preserve">, охваченных размещением </w:t>
      </w:r>
      <w:r>
        <w:rPr>
          <w:sz w:val="28"/>
          <w:szCs w:val="28"/>
        </w:rPr>
        <w:t>государственному образовательному заказу</w:t>
      </w:r>
      <w:r w:rsidRPr="00407218">
        <w:rPr>
          <w:sz w:val="28"/>
          <w:szCs w:val="28"/>
        </w:rPr>
        <w:t xml:space="preserve"> на </w:t>
      </w:r>
      <w:r w:rsidRPr="00407218">
        <w:rPr>
          <w:sz w:val="28"/>
          <w:szCs w:val="28"/>
        </w:rPr>
        <w:lastRenderedPageBreak/>
        <w:t xml:space="preserve">подготовку кадров с </w:t>
      </w:r>
      <w:r>
        <w:rPr>
          <w:sz w:val="28"/>
          <w:szCs w:val="28"/>
        </w:rPr>
        <w:t xml:space="preserve">высшего и послевузовского </w:t>
      </w:r>
      <w:r w:rsidRPr="008B1FFB">
        <w:rPr>
          <w:sz w:val="28"/>
          <w:szCs w:val="28"/>
        </w:rPr>
        <w:t>образования в ОВиПО</w:t>
      </w:r>
      <w:r w:rsidRPr="00407218">
        <w:rPr>
          <w:sz w:val="28"/>
          <w:szCs w:val="28"/>
        </w:rPr>
        <w:t xml:space="preserve"> путем безналичного перечисления составило 3 единиц (при плане - 3 единиц)</w:t>
      </w:r>
      <w:r>
        <w:rPr>
          <w:sz w:val="28"/>
          <w:szCs w:val="28"/>
        </w:rPr>
        <w:t>.</w:t>
      </w:r>
    </w:p>
    <w:p w14:paraId="3FE517A5" w14:textId="77777777" w:rsidR="000C5D3E" w:rsidRDefault="000C5D3E" w:rsidP="000C5D3E">
      <w:pPr>
        <w:pBdr>
          <w:bottom w:val="single" w:sz="4" w:space="31" w:color="FFFFFF"/>
        </w:pBdr>
        <w:tabs>
          <w:tab w:val="left" w:pos="0"/>
          <w:tab w:val="left" w:pos="993"/>
        </w:tabs>
        <w:ind w:firstLine="709"/>
        <w:jc w:val="both"/>
        <w:rPr>
          <w:sz w:val="28"/>
          <w:szCs w:val="28"/>
        </w:rPr>
      </w:pPr>
      <w:r w:rsidRPr="00407218">
        <w:rPr>
          <w:i/>
          <w:sz w:val="28"/>
          <w:szCs w:val="28"/>
        </w:rPr>
        <w:t>Достигнуты 4 показателя конечного результата</w:t>
      </w:r>
      <w:r>
        <w:rPr>
          <w:i/>
          <w:sz w:val="28"/>
          <w:szCs w:val="28"/>
        </w:rPr>
        <w:t>:</w:t>
      </w:r>
      <w:r w:rsidRPr="005A48BE">
        <w:rPr>
          <w:i/>
          <w:sz w:val="28"/>
          <w:szCs w:val="28"/>
        </w:rPr>
        <w:t xml:space="preserve"> </w:t>
      </w:r>
      <w:r>
        <w:rPr>
          <w:sz w:val="28"/>
          <w:szCs w:val="28"/>
        </w:rPr>
        <w:t>«</w:t>
      </w:r>
      <w:r w:rsidRPr="00704C00">
        <w:rPr>
          <w:sz w:val="28"/>
          <w:szCs w:val="28"/>
        </w:rPr>
        <w:t>Д</w:t>
      </w:r>
      <w:r w:rsidRPr="00407218">
        <w:rPr>
          <w:sz w:val="28"/>
          <w:szCs w:val="28"/>
        </w:rPr>
        <w:t xml:space="preserve">оля иностранных студентов в системе высшего образования от общего количества студентов» </w:t>
      </w:r>
      <w:r w:rsidRPr="00704C00">
        <w:rPr>
          <w:sz w:val="28"/>
          <w:szCs w:val="28"/>
        </w:rPr>
        <w:t>соответству</w:t>
      </w:r>
      <w:r>
        <w:rPr>
          <w:sz w:val="28"/>
          <w:szCs w:val="28"/>
        </w:rPr>
        <w:t>ет</w:t>
      </w:r>
      <w:r w:rsidRPr="00704C00">
        <w:rPr>
          <w:sz w:val="28"/>
          <w:szCs w:val="28"/>
        </w:rPr>
        <w:t xml:space="preserve"> целев</w:t>
      </w:r>
      <w:r>
        <w:rPr>
          <w:sz w:val="28"/>
          <w:szCs w:val="28"/>
        </w:rPr>
        <w:t>о</w:t>
      </w:r>
      <w:r w:rsidRPr="00704C00">
        <w:rPr>
          <w:sz w:val="28"/>
          <w:szCs w:val="28"/>
        </w:rPr>
        <w:t>м</w:t>
      </w:r>
      <w:r>
        <w:rPr>
          <w:sz w:val="28"/>
          <w:szCs w:val="28"/>
        </w:rPr>
        <w:t>у</w:t>
      </w:r>
      <w:r w:rsidRPr="00704C00">
        <w:rPr>
          <w:sz w:val="28"/>
          <w:szCs w:val="28"/>
        </w:rPr>
        <w:t xml:space="preserve"> индикатор</w:t>
      </w:r>
      <w:r>
        <w:rPr>
          <w:sz w:val="28"/>
          <w:szCs w:val="28"/>
        </w:rPr>
        <w:t xml:space="preserve">у 1.4 и </w:t>
      </w:r>
      <w:r w:rsidRPr="00704C00">
        <w:rPr>
          <w:sz w:val="28"/>
          <w:szCs w:val="28"/>
        </w:rPr>
        <w:t>с</w:t>
      </w:r>
      <w:r w:rsidRPr="00407218">
        <w:rPr>
          <w:sz w:val="28"/>
          <w:szCs w:val="28"/>
        </w:rPr>
        <w:t>оставила 7,1</w:t>
      </w:r>
      <w:r>
        <w:rPr>
          <w:sz w:val="28"/>
          <w:szCs w:val="28"/>
        </w:rPr>
        <w:t> </w:t>
      </w:r>
      <w:r w:rsidRPr="00407218">
        <w:rPr>
          <w:sz w:val="28"/>
          <w:szCs w:val="28"/>
        </w:rPr>
        <w:t>%</w:t>
      </w:r>
      <w:r>
        <w:rPr>
          <w:sz w:val="28"/>
          <w:szCs w:val="28"/>
        </w:rPr>
        <w:t xml:space="preserve"> п</w:t>
      </w:r>
      <w:r w:rsidRPr="00704C00">
        <w:rPr>
          <w:sz w:val="28"/>
          <w:szCs w:val="28"/>
        </w:rPr>
        <w:t>ри плане 7,1</w:t>
      </w:r>
      <w:r>
        <w:rPr>
          <w:sz w:val="28"/>
          <w:szCs w:val="28"/>
        </w:rPr>
        <w:t xml:space="preserve"> %; </w:t>
      </w:r>
      <w:r w:rsidRPr="00407218">
        <w:rPr>
          <w:sz w:val="28"/>
          <w:szCs w:val="28"/>
        </w:rPr>
        <w:t>«Доля ОВПО, реализующих международные образовательные программы, академические о</w:t>
      </w:r>
      <w:r>
        <w:rPr>
          <w:sz w:val="28"/>
          <w:szCs w:val="28"/>
        </w:rPr>
        <w:t xml:space="preserve">бмены с зарубежными партнерами» </w:t>
      </w:r>
      <w:r w:rsidRPr="00704C00">
        <w:rPr>
          <w:sz w:val="28"/>
          <w:szCs w:val="28"/>
        </w:rPr>
        <w:t>соответству</w:t>
      </w:r>
      <w:r>
        <w:rPr>
          <w:sz w:val="28"/>
          <w:szCs w:val="28"/>
        </w:rPr>
        <w:t>ет</w:t>
      </w:r>
      <w:r w:rsidRPr="00704C00">
        <w:rPr>
          <w:sz w:val="28"/>
          <w:szCs w:val="28"/>
        </w:rPr>
        <w:t xml:space="preserve"> целев</w:t>
      </w:r>
      <w:r>
        <w:rPr>
          <w:sz w:val="28"/>
          <w:szCs w:val="28"/>
        </w:rPr>
        <w:t>о</w:t>
      </w:r>
      <w:r w:rsidRPr="00704C00">
        <w:rPr>
          <w:sz w:val="28"/>
          <w:szCs w:val="28"/>
        </w:rPr>
        <w:t>м</w:t>
      </w:r>
      <w:r>
        <w:rPr>
          <w:sz w:val="28"/>
          <w:szCs w:val="28"/>
        </w:rPr>
        <w:t>у</w:t>
      </w:r>
      <w:r w:rsidRPr="00704C00">
        <w:rPr>
          <w:sz w:val="28"/>
          <w:szCs w:val="28"/>
        </w:rPr>
        <w:t xml:space="preserve"> индикатор</w:t>
      </w:r>
      <w:r>
        <w:rPr>
          <w:sz w:val="28"/>
          <w:szCs w:val="28"/>
        </w:rPr>
        <w:t>у</w:t>
      </w:r>
      <w:r w:rsidRPr="00407218">
        <w:rPr>
          <w:sz w:val="28"/>
          <w:szCs w:val="28"/>
        </w:rPr>
        <w:t xml:space="preserve"> </w:t>
      </w:r>
      <w:r w:rsidRPr="00704C00">
        <w:rPr>
          <w:sz w:val="28"/>
          <w:szCs w:val="28"/>
        </w:rPr>
        <w:t>1.1.</w:t>
      </w:r>
      <w:r>
        <w:rPr>
          <w:sz w:val="28"/>
          <w:szCs w:val="28"/>
        </w:rPr>
        <w:t xml:space="preserve"> и </w:t>
      </w:r>
      <w:r w:rsidRPr="00407218">
        <w:rPr>
          <w:sz w:val="28"/>
          <w:szCs w:val="28"/>
        </w:rPr>
        <w:t>составила 4</w:t>
      </w:r>
      <w:r w:rsidRPr="00704C00">
        <w:rPr>
          <w:sz w:val="28"/>
          <w:szCs w:val="28"/>
        </w:rPr>
        <w:t>0,7</w:t>
      </w:r>
      <w:r>
        <w:rPr>
          <w:sz w:val="28"/>
          <w:szCs w:val="28"/>
        </w:rPr>
        <w:t> %</w:t>
      </w:r>
      <w:r w:rsidRPr="00407218">
        <w:rPr>
          <w:sz w:val="28"/>
          <w:szCs w:val="28"/>
        </w:rPr>
        <w:t xml:space="preserve"> при плане 40</w:t>
      </w:r>
      <w:r>
        <w:rPr>
          <w:sz w:val="28"/>
          <w:szCs w:val="28"/>
        </w:rPr>
        <w:t> %;</w:t>
      </w:r>
      <w:bookmarkStart w:id="127" w:name="_Hlk158581490"/>
      <w:r>
        <w:rPr>
          <w:sz w:val="28"/>
          <w:szCs w:val="28"/>
        </w:rPr>
        <w:t xml:space="preserve"> </w:t>
      </w:r>
      <w:r w:rsidRPr="00407218">
        <w:rPr>
          <w:sz w:val="28"/>
          <w:szCs w:val="28"/>
        </w:rPr>
        <w:t xml:space="preserve">«Количество привлеченных зарубежных экспертов к преподавательской деятельности» </w:t>
      </w:r>
      <w:r w:rsidRPr="00704C00">
        <w:rPr>
          <w:sz w:val="28"/>
          <w:szCs w:val="28"/>
        </w:rPr>
        <w:t>соответству</w:t>
      </w:r>
      <w:r>
        <w:rPr>
          <w:sz w:val="28"/>
          <w:szCs w:val="28"/>
        </w:rPr>
        <w:t>ет</w:t>
      </w:r>
      <w:r w:rsidRPr="00704C00">
        <w:rPr>
          <w:sz w:val="28"/>
          <w:szCs w:val="28"/>
        </w:rPr>
        <w:t xml:space="preserve"> целев</w:t>
      </w:r>
      <w:r>
        <w:rPr>
          <w:sz w:val="28"/>
          <w:szCs w:val="28"/>
        </w:rPr>
        <w:t>о</w:t>
      </w:r>
      <w:r w:rsidRPr="00704C00">
        <w:rPr>
          <w:sz w:val="28"/>
          <w:szCs w:val="28"/>
        </w:rPr>
        <w:t>м</w:t>
      </w:r>
      <w:r>
        <w:rPr>
          <w:sz w:val="28"/>
          <w:szCs w:val="28"/>
        </w:rPr>
        <w:t>у</w:t>
      </w:r>
      <w:r w:rsidRPr="00704C00">
        <w:rPr>
          <w:sz w:val="28"/>
          <w:szCs w:val="28"/>
        </w:rPr>
        <w:t xml:space="preserve"> индикатор</w:t>
      </w:r>
      <w:r>
        <w:rPr>
          <w:sz w:val="28"/>
          <w:szCs w:val="28"/>
        </w:rPr>
        <w:t xml:space="preserve">у </w:t>
      </w:r>
      <w:r w:rsidRPr="00407218">
        <w:rPr>
          <w:sz w:val="28"/>
          <w:szCs w:val="28"/>
        </w:rPr>
        <w:t>1.</w:t>
      </w:r>
      <w:r>
        <w:rPr>
          <w:sz w:val="28"/>
          <w:szCs w:val="28"/>
        </w:rPr>
        <w:t>2</w:t>
      </w:r>
      <w:r w:rsidRPr="00407218">
        <w:rPr>
          <w:sz w:val="28"/>
          <w:szCs w:val="28"/>
        </w:rPr>
        <w:t>.</w:t>
      </w:r>
      <w:bookmarkEnd w:id="127"/>
      <w:r w:rsidRPr="00407218">
        <w:rPr>
          <w:sz w:val="28"/>
          <w:szCs w:val="28"/>
        </w:rPr>
        <w:t xml:space="preserve"> </w:t>
      </w:r>
      <w:r>
        <w:rPr>
          <w:sz w:val="28"/>
          <w:szCs w:val="28"/>
        </w:rPr>
        <w:t xml:space="preserve">и </w:t>
      </w:r>
      <w:r w:rsidRPr="00407218">
        <w:rPr>
          <w:sz w:val="28"/>
          <w:szCs w:val="28"/>
        </w:rPr>
        <w:t>составил</w:t>
      </w:r>
      <w:r>
        <w:rPr>
          <w:sz w:val="28"/>
          <w:szCs w:val="28"/>
        </w:rPr>
        <w:t>о</w:t>
      </w:r>
      <w:r w:rsidRPr="00407218">
        <w:rPr>
          <w:sz w:val="28"/>
          <w:szCs w:val="28"/>
        </w:rPr>
        <w:t xml:space="preserve"> 200</w:t>
      </w:r>
      <w:r>
        <w:rPr>
          <w:sz w:val="28"/>
          <w:szCs w:val="28"/>
        </w:rPr>
        <w:t xml:space="preserve"> человек п</w:t>
      </w:r>
      <w:r w:rsidRPr="00407218">
        <w:rPr>
          <w:sz w:val="28"/>
          <w:szCs w:val="28"/>
        </w:rPr>
        <w:t>ри плане 200 человек</w:t>
      </w:r>
      <w:r>
        <w:rPr>
          <w:sz w:val="28"/>
          <w:szCs w:val="28"/>
        </w:rPr>
        <w:t>;</w:t>
      </w:r>
      <w:r w:rsidRPr="00407218">
        <w:rPr>
          <w:sz w:val="28"/>
          <w:szCs w:val="28"/>
        </w:rPr>
        <w:t xml:space="preserve"> </w:t>
      </w:r>
      <w:bookmarkStart w:id="128" w:name="_Hlk158581633"/>
      <w:r w:rsidRPr="00407218">
        <w:rPr>
          <w:sz w:val="28"/>
          <w:szCs w:val="28"/>
        </w:rPr>
        <w:t xml:space="preserve">«Количество филиалов ведущих зарубежных ВУЗов (с нарастающим итогом)» </w:t>
      </w:r>
      <w:r w:rsidRPr="00704C00">
        <w:rPr>
          <w:sz w:val="28"/>
          <w:szCs w:val="28"/>
        </w:rPr>
        <w:t>соответству</w:t>
      </w:r>
      <w:r>
        <w:rPr>
          <w:sz w:val="28"/>
          <w:szCs w:val="28"/>
        </w:rPr>
        <w:t>ет</w:t>
      </w:r>
      <w:r w:rsidRPr="00704C00">
        <w:rPr>
          <w:sz w:val="28"/>
          <w:szCs w:val="28"/>
        </w:rPr>
        <w:t xml:space="preserve"> целев</w:t>
      </w:r>
      <w:r>
        <w:rPr>
          <w:sz w:val="28"/>
          <w:szCs w:val="28"/>
        </w:rPr>
        <w:t>о</w:t>
      </w:r>
      <w:r w:rsidRPr="00704C00">
        <w:rPr>
          <w:sz w:val="28"/>
          <w:szCs w:val="28"/>
        </w:rPr>
        <w:t>м</w:t>
      </w:r>
      <w:r>
        <w:rPr>
          <w:sz w:val="28"/>
          <w:szCs w:val="28"/>
        </w:rPr>
        <w:t>у</w:t>
      </w:r>
      <w:r w:rsidRPr="00704C00">
        <w:rPr>
          <w:sz w:val="28"/>
          <w:szCs w:val="28"/>
        </w:rPr>
        <w:t xml:space="preserve"> индикатор</w:t>
      </w:r>
      <w:r>
        <w:rPr>
          <w:sz w:val="28"/>
          <w:szCs w:val="28"/>
        </w:rPr>
        <w:t xml:space="preserve">у </w:t>
      </w:r>
      <w:r w:rsidRPr="00407218">
        <w:rPr>
          <w:sz w:val="28"/>
          <w:szCs w:val="28"/>
        </w:rPr>
        <w:t>1.</w:t>
      </w:r>
      <w:r w:rsidR="002A5D18">
        <w:rPr>
          <w:sz w:val="28"/>
          <w:szCs w:val="28"/>
        </w:rPr>
        <w:t>3</w:t>
      </w:r>
      <w:r w:rsidRPr="00407218">
        <w:rPr>
          <w:sz w:val="28"/>
          <w:szCs w:val="28"/>
        </w:rPr>
        <w:t>.</w:t>
      </w:r>
      <w:r>
        <w:rPr>
          <w:sz w:val="28"/>
          <w:szCs w:val="28"/>
        </w:rPr>
        <w:t xml:space="preserve"> и</w:t>
      </w:r>
      <w:r w:rsidRPr="00407218">
        <w:rPr>
          <w:sz w:val="28"/>
          <w:szCs w:val="28"/>
        </w:rPr>
        <w:t xml:space="preserve"> составил</w:t>
      </w:r>
      <w:r>
        <w:rPr>
          <w:sz w:val="28"/>
          <w:szCs w:val="28"/>
        </w:rPr>
        <w:t>о</w:t>
      </w:r>
      <w:r w:rsidRPr="00407218">
        <w:rPr>
          <w:sz w:val="28"/>
          <w:szCs w:val="28"/>
        </w:rPr>
        <w:t xml:space="preserve"> 3 единицы при плане 3 ед</w:t>
      </w:r>
      <w:bookmarkEnd w:id="128"/>
      <w:r>
        <w:rPr>
          <w:sz w:val="28"/>
          <w:szCs w:val="28"/>
        </w:rPr>
        <w:t xml:space="preserve">иницы. </w:t>
      </w:r>
    </w:p>
    <w:p w14:paraId="52C8E676"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Pr>
          <w:i/>
          <w:sz w:val="28"/>
          <w:szCs w:val="28"/>
        </w:rPr>
        <w:t xml:space="preserve">Динамика </w:t>
      </w:r>
      <w:r w:rsidRPr="00333BCE">
        <w:rPr>
          <w:i/>
          <w:sz w:val="28"/>
          <w:szCs w:val="28"/>
        </w:rPr>
        <w:t>расходов</w:t>
      </w:r>
      <w:r w:rsidRPr="00407218">
        <w:rPr>
          <w:sz w:val="28"/>
          <w:szCs w:val="28"/>
        </w:rPr>
        <w:t xml:space="preserve"> за последние три года: в 2021 году – 297 005 342,3</w:t>
      </w:r>
      <w:r>
        <w:rPr>
          <w:sz w:val="28"/>
          <w:szCs w:val="28"/>
        </w:rPr>
        <w:t> тыс.тенге</w:t>
      </w:r>
      <w:r w:rsidRPr="00407218">
        <w:rPr>
          <w:sz w:val="28"/>
          <w:szCs w:val="28"/>
        </w:rPr>
        <w:t>, в 2022 году – 335 519 809,7</w:t>
      </w:r>
      <w:r>
        <w:rPr>
          <w:sz w:val="28"/>
          <w:szCs w:val="28"/>
        </w:rPr>
        <w:t> тыс.тенге</w:t>
      </w:r>
      <w:r w:rsidRPr="00407218">
        <w:rPr>
          <w:sz w:val="28"/>
          <w:szCs w:val="28"/>
        </w:rPr>
        <w:t>, в 2023 году – 383</w:t>
      </w:r>
      <w:r w:rsidR="00112D48">
        <w:rPr>
          <w:sz w:val="28"/>
          <w:szCs w:val="28"/>
        </w:rPr>
        <w:t> </w:t>
      </w:r>
      <w:r w:rsidRPr="00407218">
        <w:rPr>
          <w:sz w:val="28"/>
          <w:szCs w:val="28"/>
        </w:rPr>
        <w:t>181 306,1</w:t>
      </w:r>
      <w:r>
        <w:rPr>
          <w:sz w:val="28"/>
          <w:szCs w:val="28"/>
        </w:rPr>
        <w:t> тыс.тенге</w:t>
      </w:r>
      <w:r w:rsidRPr="00407218">
        <w:rPr>
          <w:sz w:val="28"/>
          <w:szCs w:val="28"/>
        </w:rPr>
        <w:t>.</w:t>
      </w:r>
    </w:p>
    <w:p w14:paraId="003E2EB0" w14:textId="77777777" w:rsidR="000C5D3E" w:rsidRPr="00112D48" w:rsidRDefault="000C5D3E" w:rsidP="000C5D3E">
      <w:pPr>
        <w:pBdr>
          <w:bottom w:val="single" w:sz="4" w:space="31" w:color="FFFFFF"/>
        </w:pBdr>
        <w:tabs>
          <w:tab w:val="left" w:pos="0"/>
          <w:tab w:val="left" w:pos="993"/>
        </w:tabs>
        <w:ind w:firstLine="709"/>
        <w:contextualSpacing/>
        <w:jc w:val="both"/>
        <w:rPr>
          <w:sz w:val="28"/>
          <w:szCs w:val="28"/>
        </w:rPr>
      </w:pPr>
      <w:r w:rsidRPr="00112D48">
        <w:rPr>
          <w:sz w:val="28"/>
          <w:szCs w:val="28"/>
        </w:rPr>
        <w:t xml:space="preserve">Дебиторская задолженность по данной бюджетной программе составила </w:t>
      </w:r>
      <w:r w:rsidR="00002A1D" w:rsidRPr="006C706C">
        <w:rPr>
          <w:sz w:val="28"/>
          <w:szCs w:val="28"/>
        </w:rPr>
        <w:t>1 412 442,7</w:t>
      </w:r>
      <w:r w:rsidR="0071048C">
        <w:rPr>
          <w:sz w:val="28"/>
          <w:szCs w:val="28"/>
        </w:rPr>
        <w:t> </w:t>
      </w:r>
      <w:r w:rsidR="00002A1D" w:rsidRPr="006C706C">
        <w:rPr>
          <w:sz w:val="28"/>
          <w:szCs w:val="28"/>
        </w:rPr>
        <w:t>тыс.тенге, из них: 16</w:t>
      </w:r>
      <w:r w:rsidR="0071048C">
        <w:rPr>
          <w:sz w:val="28"/>
          <w:szCs w:val="28"/>
        </w:rPr>
        <w:t> </w:t>
      </w:r>
      <w:r w:rsidR="00002A1D" w:rsidRPr="006C706C">
        <w:rPr>
          <w:sz w:val="28"/>
          <w:szCs w:val="28"/>
        </w:rPr>
        <w:t>876,1</w:t>
      </w:r>
      <w:r w:rsidR="0071048C">
        <w:rPr>
          <w:sz w:val="28"/>
          <w:szCs w:val="28"/>
        </w:rPr>
        <w:t> </w:t>
      </w:r>
      <w:r w:rsidR="00002A1D" w:rsidRPr="006C706C">
        <w:rPr>
          <w:sz w:val="28"/>
          <w:szCs w:val="28"/>
        </w:rPr>
        <w:t>тыс.тенге переплата согласно актам сверок; 4</w:t>
      </w:r>
      <w:r w:rsidR="0071048C">
        <w:rPr>
          <w:sz w:val="28"/>
          <w:szCs w:val="28"/>
        </w:rPr>
        <w:t> </w:t>
      </w:r>
      <w:r w:rsidR="00002A1D" w:rsidRPr="006C706C">
        <w:rPr>
          <w:sz w:val="28"/>
          <w:szCs w:val="28"/>
        </w:rPr>
        <w:t>162</w:t>
      </w:r>
      <w:r w:rsidR="0071048C">
        <w:rPr>
          <w:sz w:val="28"/>
          <w:szCs w:val="28"/>
        </w:rPr>
        <w:t> </w:t>
      </w:r>
      <w:r w:rsidR="00002A1D" w:rsidRPr="006C706C">
        <w:rPr>
          <w:sz w:val="28"/>
          <w:szCs w:val="28"/>
        </w:rPr>
        <w:t>тыс.тенге в связи с неисполнением поставщиками договорных обязательств задолженность прошлых лет; 484</w:t>
      </w:r>
      <w:r w:rsidR="0071048C">
        <w:rPr>
          <w:sz w:val="28"/>
          <w:szCs w:val="28"/>
        </w:rPr>
        <w:t> </w:t>
      </w:r>
      <w:r w:rsidR="00002A1D" w:rsidRPr="006C706C">
        <w:rPr>
          <w:sz w:val="28"/>
          <w:szCs w:val="28"/>
        </w:rPr>
        <w:t>349,1</w:t>
      </w:r>
      <w:r w:rsidR="0071048C">
        <w:rPr>
          <w:sz w:val="28"/>
          <w:szCs w:val="28"/>
        </w:rPr>
        <w:t> </w:t>
      </w:r>
      <w:r w:rsidR="00002A1D" w:rsidRPr="006C706C">
        <w:rPr>
          <w:sz w:val="28"/>
          <w:szCs w:val="28"/>
        </w:rPr>
        <w:t>тыс.тенге</w:t>
      </w:r>
      <w:r w:rsidR="00002A1D">
        <w:rPr>
          <w:sz w:val="28"/>
          <w:szCs w:val="28"/>
        </w:rPr>
        <w:t xml:space="preserve"> </w:t>
      </w:r>
      <w:r w:rsidR="00002A1D" w:rsidRPr="006C706C">
        <w:rPr>
          <w:sz w:val="28"/>
          <w:szCs w:val="28"/>
        </w:rPr>
        <w:t>в связи с неисполнением судебных решений по погашению задолженности прошлых лет</w:t>
      </w:r>
      <w:r w:rsidR="00002A1D">
        <w:rPr>
          <w:sz w:val="28"/>
          <w:szCs w:val="28"/>
        </w:rPr>
        <w:t>;</w:t>
      </w:r>
      <w:r w:rsidR="00002A1D" w:rsidRPr="006C706C">
        <w:rPr>
          <w:sz w:val="28"/>
          <w:szCs w:val="28"/>
        </w:rPr>
        <w:t xml:space="preserve"> 907</w:t>
      </w:r>
      <w:r w:rsidR="00002A1D">
        <w:rPr>
          <w:sz w:val="28"/>
          <w:szCs w:val="28"/>
        </w:rPr>
        <w:t> </w:t>
      </w:r>
      <w:r w:rsidR="00002A1D" w:rsidRPr="006C706C">
        <w:rPr>
          <w:sz w:val="28"/>
          <w:szCs w:val="28"/>
        </w:rPr>
        <w:t>055,5</w:t>
      </w:r>
      <w:r w:rsidR="0071048C">
        <w:rPr>
          <w:sz w:val="28"/>
          <w:szCs w:val="28"/>
        </w:rPr>
        <w:t> </w:t>
      </w:r>
      <w:r w:rsidR="00002A1D">
        <w:rPr>
          <w:sz w:val="28"/>
          <w:szCs w:val="28"/>
        </w:rPr>
        <w:t>тыс.тенге</w:t>
      </w:r>
      <w:r w:rsidR="00002A1D" w:rsidRPr="006C706C">
        <w:rPr>
          <w:sz w:val="28"/>
          <w:szCs w:val="28"/>
        </w:rPr>
        <w:t xml:space="preserve"> денежные средства на счетах АО «Центр международных программ» согласно акта сверки по использованию выделенных денежных средств на оплату за организацию обучения и прохождения научных стажировок стипендиатов в рамках международных программ подготовки кадров за рубежом за 2022 год (с банкротством банка )</w:t>
      </w:r>
      <w:r w:rsidR="00002A1D">
        <w:rPr>
          <w:sz w:val="28"/>
          <w:szCs w:val="28"/>
        </w:rPr>
        <w:t>.</w:t>
      </w:r>
    </w:p>
    <w:p w14:paraId="6C91C60A"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112D48">
        <w:rPr>
          <w:sz w:val="28"/>
          <w:szCs w:val="28"/>
        </w:rPr>
        <w:t xml:space="preserve">Кредиторская задолженность по данной бюджетной программе составила 1 272 689,2 тыс.тенге – задолженность по выплате премий на вклады в </w:t>
      </w:r>
      <w:r w:rsidRPr="00002A1D">
        <w:rPr>
          <w:sz w:val="28"/>
          <w:szCs w:val="28"/>
        </w:rPr>
        <w:t>образовательные накопления.</w:t>
      </w:r>
    </w:p>
    <w:p w14:paraId="2F675F01" w14:textId="77777777" w:rsidR="000C5D3E" w:rsidRDefault="000C5D3E" w:rsidP="000C5D3E">
      <w:pPr>
        <w:pBdr>
          <w:bottom w:val="single" w:sz="4" w:space="31" w:color="FFFFFF"/>
        </w:pBdr>
        <w:tabs>
          <w:tab w:val="left" w:pos="0"/>
          <w:tab w:val="left" w:pos="993"/>
        </w:tabs>
        <w:ind w:firstLine="709"/>
        <w:contextualSpacing/>
        <w:jc w:val="both"/>
        <w:rPr>
          <w:sz w:val="28"/>
          <w:szCs w:val="28"/>
          <w:lang w:val="kk-KZ"/>
        </w:rPr>
      </w:pPr>
      <w:r w:rsidRPr="006034B4">
        <w:rPr>
          <w:sz w:val="28"/>
          <w:szCs w:val="28"/>
        </w:rPr>
        <w:t>На реализацию бюджетной программы</w:t>
      </w:r>
      <w:r w:rsidRPr="008064A2">
        <w:rPr>
          <w:b/>
          <w:sz w:val="28"/>
          <w:szCs w:val="28"/>
        </w:rPr>
        <w:t xml:space="preserve"> 234 «Увеличение уставного капитала некоммерческого акционерного общества «Казахский национальный женский педагогический университет» </w:t>
      </w:r>
      <w:r w:rsidRPr="006F2847">
        <w:rPr>
          <w:sz w:val="28"/>
          <w:szCs w:val="28"/>
        </w:rPr>
        <w:t>предусматривались</w:t>
      </w:r>
      <w:r w:rsidRPr="00407218">
        <w:rPr>
          <w:sz w:val="28"/>
          <w:szCs w:val="28"/>
        </w:rPr>
        <w:t xml:space="preserve"> </w:t>
      </w:r>
      <w:r>
        <w:rPr>
          <w:sz w:val="28"/>
          <w:szCs w:val="28"/>
        </w:rPr>
        <w:t>средства в сумме</w:t>
      </w:r>
      <w:r w:rsidRPr="00407218">
        <w:rPr>
          <w:sz w:val="28"/>
          <w:szCs w:val="28"/>
        </w:rPr>
        <w:t xml:space="preserve"> 2</w:t>
      </w:r>
      <w:r>
        <w:rPr>
          <w:sz w:val="28"/>
          <w:szCs w:val="28"/>
        </w:rPr>
        <w:t> </w:t>
      </w:r>
      <w:r w:rsidRPr="00407218">
        <w:rPr>
          <w:sz w:val="28"/>
          <w:szCs w:val="28"/>
        </w:rPr>
        <w:t>917</w:t>
      </w:r>
      <w:r>
        <w:rPr>
          <w:sz w:val="28"/>
          <w:szCs w:val="28"/>
        </w:rPr>
        <w:t> </w:t>
      </w:r>
      <w:r w:rsidRPr="00407218">
        <w:rPr>
          <w:sz w:val="28"/>
          <w:szCs w:val="28"/>
        </w:rPr>
        <w:t>807</w:t>
      </w:r>
      <w:r>
        <w:rPr>
          <w:sz w:val="28"/>
          <w:szCs w:val="28"/>
        </w:rPr>
        <w:t> тыс.тенге</w:t>
      </w:r>
      <w:r w:rsidRPr="00407218">
        <w:rPr>
          <w:sz w:val="28"/>
          <w:szCs w:val="28"/>
        </w:rPr>
        <w:t>, которые в полном объеме перечислены Университету.</w:t>
      </w:r>
      <w:r>
        <w:rPr>
          <w:sz w:val="28"/>
          <w:szCs w:val="28"/>
          <w:lang w:val="kk-KZ"/>
        </w:rPr>
        <w:t xml:space="preserve"> </w:t>
      </w:r>
    </w:p>
    <w:p w14:paraId="2BB4647C"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i/>
          <w:sz w:val="28"/>
          <w:szCs w:val="28"/>
        </w:rPr>
        <w:t>Цель бюджетной программы:</w:t>
      </w:r>
      <w:r>
        <w:rPr>
          <w:sz w:val="28"/>
          <w:szCs w:val="28"/>
        </w:rPr>
        <w:t xml:space="preserve"> «С</w:t>
      </w:r>
      <w:r w:rsidRPr="00407218">
        <w:rPr>
          <w:sz w:val="28"/>
          <w:szCs w:val="28"/>
        </w:rPr>
        <w:t>оздание саморегулируемого высшего и послевузовского образования, ориентированного на подготовку поколения с навыками 21 века, умеющие адаптироваться к изменяющимся условиям».</w:t>
      </w:r>
    </w:p>
    <w:p w14:paraId="427FA896" w14:textId="77777777" w:rsidR="000C5D3E" w:rsidRDefault="000C5D3E" w:rsidP="000C5D3E">
      <w:pPr>
        <w:pBdr>
          <w:bottom w:val="single" w:sz="4" w:space="31" w:color="FFFFFF"/>
        </w:pBdr>
        <w:tabs>
          <w:tab w:val="left" w:pos="0"/>
          <w:tab w:val="left" w:pos="993"/>
        </w:tabs>
        <w:ind w:firstLine="709"/>
        <w:contextualSpacing/>
        <w:jc w:val="both"/>
        <w:rPr>
          <w:i/>
          <w:sz w:val="28"/>
          <w:szCs w:val="28"/>
        </w:rPr>
      </w:pPr>
      <w:r w:rsidRPr="00407218">
        <w:rPr>
          <w:i/>
          <w:sz w:val="28"/>
          <w:szCs w:val="28"/>
        </w:rPr>
        <w:t xml:space="preserve"> Достигнут 1 показатель прямого результата:</w:t>
      </w:r>
    </w:p>
    <w:p w14:paraId="36735D88"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sz w:val="28"/>
          <w:szCs w:val="28"/>
        </w:rPr>
        <w:t xml:space="preserve"> количество вузов, которым увеличен уставной капитал, составило 1 единица (при плане 1 единица).</w:t>
      </w:r>
    </w:p>
    <w:p w14:paraId="02D7F87C"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i/>
          <w:sz w:val="28"/>
          <w:szCs w:val="28"/>
        </w:rPr>
        <w:t xml:space="preserve"> Направления расходования:</w:t>
      </w:r>
      <w:r w:rsidRPr="00407218">
        <w:rPr>
          <w:sz w:val="28"/>
          <w:szCs w:val="28"/>
        </w:rPr>
        <w:t xml:space="preserve"> обновление материально-технического оснащения лабораторий и учебных кабинетов вуза.</w:t>
      </w:r>
    </w:p>
    <w:p w14:paraId="32646ADD"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015B0C">
        <w:rPr>
          <w:sz w:val="28"/>
          <w:szCs w:val="28"/>
        </w:rPr>
        <w:t xml:space="preserve">По результатам аудита перечня технико-технологических решений финансово-экономического обоснования (ФЭО) с учетом существующих потребностей Университета определена необходимость актуализации перечня </w:t>
      </w:r>
      <w:r w:rsidRPr="00015B0C">
        <w:rPr>
          <w:sz w:val="28"/>
          <w:szCs w:val="28"/>
        </w:rPr>
        <w:lastRenderedPageBreak/>
        <w:t xml:space="preserve">материально-технических средств, предусмотренных ФЭО. Представленная ранее в ФЭО материально-техническая база потеряла свою актуальность в связи с устареванием предусмотренных технологий и оборудования, увеличением контингента обучающихся, обновлением результатов обучения образовательных программ. </w:t>
      </w:r>
    </w:p>
    <w:p w14:paraId="51647482"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015B0C">
        <w:rPr>
          <w:sz w:val="28"/>
          <w:szCs w:val="28"/>
        </w:rPr>
        <w:t xml:space="preserve">В связи с чем, на заседании Совета директоров Университета 8 декабря 2022 года принято решение о корректировке ФЭО проекта. </w:t>
      </w:r>
    </w:p>
    <w:p w14:paraId="15D67001"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Pr>
          <w:sz w:val="28"/>
          <w:szCs w:val="28"/>
        </w:rPr>
        <w:t xml:space="preserve">Министерством </w:t>
      </w:r>
      <w:r w:rsidRPr="00015B0C">
        <w:rPr>
          <w:sz w:val="28"/>
          <w:szCs w:val="28"/>
        </w:rPr>
        <w:t>проведена следующая работа:</w:t>
      </w:r>
    </w:p>
    <w:p w14:paraId="5E93827F"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015B0C">
        <w:rPr>
          <w:sz w:val="28"/>
          <w:szCs w:val="28"/>
        </w:rPr>
        <w:t xml:space="preserve">1. Для проведения экономической экспертизы письмом от 14 сентября 2023 года </w:t>
      </w:r>
      <w:r>
        <w:rPr>
          <w:sz w:val="28"/>
          <w:szCs w:val="28"/>
        </w:rPr>
        <w:t>№ </w:t>
      </w:r>
      <w:r w:rsidRPr="00015B0C">
        <w:rPr>
          <w:sz w:val="28"/>
          <w:szCs w:val="28"/>
        </w:rPr>
        <w:t>3-14-1-3/5290-И в Министерство национальной экономики внесено соответствующее инвестиционное предложение, по которому получено положительное экономическое заключение МНЭ РК №</w:t>
      </w:r>
      <w:r>
        <w:rPr>
          <w:sz w:val="28"/>
          <w:szCs w:val="28"/>
        </w:rPr>
        <w:t> </w:t>
      </w:r>
      <w:r w:rsidRPr="00015B0C">
        <w:rPr>
          <w:sz w:val="28"/>
          <w:szCs w:val="28"/>
        </w:rPr>
        <w:t>3-14-1-3/5290 от 5 октября 2023 года.</w:t>
      </w:r>
    </w:p>
    <w:p w14:paraId="5C021B73"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015B0C">
        <w:rPr>
          <w:sz w:val="28"/>
          <w:szCs w:val="28"/>
        </w:rPr>
        <w:t xml:space="preserve">2. Принят приказ Министра науки и высшего образования РК от 31 октября 2023 года </w:t>
      </w:r>
      <w:r>
        <w:rPr>
          <w:sz w:val="28"/>
          <w:szCs w:val="28"/>
        </w:rPr>
        <w:t>№ </w:t>
      </w:r>
      <w:r w:rsidRPr="00015B0C">
        <w:rPr>
          <w:sz w:val="28"/>
          <w:szCs w:val="28"/>
        </w:rPr>
        <w:t xml:space="preserve">552 </w:t>
      </w:r>
      <w:r>
        <w:rPr>
          <w:sz w:val="28"/>
          <w:szCs w:val="28"/>
          <w:lang w:val="kk-KZ"/>
        </w:rPr>
        <w:t>«</w:t>
      </w:r>
      <w:r w:rsidRPr="00015B0C">
        <w:rPr>
          <w:sz w:val="28"/>
          <w:szCs w:val="28"/>
        </w:rPr>
        <w:t xml:space="preserve">Об увеличении количества объявленных акций некоммерческого акционерного общества </w:t>
      </w:r>
      <w:r>
        <w:rPr>
          <w:sz w:val="28"/>
          <w:szCs w:val="28"/>
          <w:lang w:val="kk-KZ"/>
        </w:rPr>
        <w:t>«</w:t>
      </w:r>
      <w:r>
        <w:rPr>
          <w:sz w:val="28"/>
          <w:szCs w:val="28"/>
        </w:rPr>
        <w:t xml:space="preserve">Казахский национальный женский </w:t>
      </w:r>
      <w:r w:rsidRPr="00015B0C">
        <w:rPr>
          <w:sz w:val="28"/>
          <w:szCs w:val="28"/>
        </w:rPr>
        <w:t>педагогический университет</w:t>
      </w:r>
      <w:r>
        <w:rPr>
          <w:sz w:val="28"/>
          <w:szCs w:val="28"/>
          <w:lang w:val="kk-KZ"/>
        </w:rPr>
        <w:t>»</w:t>
      </w:r>
      <w:r w:rsidRPr="00015B0C">
        <w:rPr>
          <w:sz w:val="28"/>
          <w:szCs w:val="28"/>
        </w:rPr>
        <w:t>.</w:t>
      </w:r>
    </w:p>
    <w:p w14:paraId="57E3F865"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015B0C">
        <w:rPr>
          <w:sz w:val="28"/>
          <w:szCs w:val="28"/>
        </w:rPr>
        <w:t xml:space="preserve"> 3. Агентством РК по регулированию и развитию финансового рынка проведена государственная регистрация выпуска объявленных акций НАО </w:t>
      </w:r>
      <w:r>
        <w:rPr>
          <w:sz w:val="28"/>
          <w:szCs w:val="28"/>
        </w:rPr>
        <w:t>«</w:t>
      </w:r>
      <w:r w:rsidRPr="00015B0C">
        <w:rPr>
          <w:sz w:val="28"/>
          <w:szCs w:val="28"/>
        </w:rPr>
        <w:t>Казахский национальный женский педагогический университет</w:t>
      </w:r>
      <w:r>
        <w:rPr>
          <w:sz w:val="28"/>
          <w:szCs w:val="28"/>
        </w:rPr>
        <w:t>»</w:t>
      </w:r>
      <w:r w:rsidRPr="00015B0C">
        <w:rPr>
          <w:sz w:val="28"/>
          <w:szCs w:val="28"/>
        </w:rPr>
        <w:t xml:space="preserve"> (Свидетельство о государственной регистрации выпуска объявленных акций от 6 декабря 2023 года).</w:t>
      </w:r>
    </w:p>
    <w:p w14:paraId="5FBD30ED"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015B0C">
        <w:rPr>
          <w:sz w:val="28"/>
          <w:szCs w:val="28"/>
        </w:rPr>
        <w:t xml:space="preserve">4. Решением Республиканской бюджетной комиссии от 19 декабря 2023 года </w:t>
      </w:r>
      <w:r>
        <w:rPr>
          <w:sz w:val="28"/>
          <w:szCs w:val="28"/>
        </w:rPr>
        <w:t>№ </w:t>
      </w:r>
      <w:r w:rsidRPr="00015B0C">
        <w:rPr>
          <w:sz w:val="28"/>
          <w:szCs w:val="28"/>
        </w:rPr>
        <w:t xml:space="preserve">22 поддержана целесообразность корректировки ФЭО ГИП </w:t>
      </w:r>
      <w:r>
        <w:rPr>
          <w:sz w:val="28"/>
          <w:szCs w:val="28"/>
          <w:lang w:val="kk-KZ"/>
        </w:rPr>
        <w:t>«</w:t>
      </w:r>
      <w:r w:rsidRPr="00015B0C">
        <w:rPr>
          <w:sz w:val="28"/>
          <w:szCs w:val="28"/>
        </w:rPr>
        <w:t xml:space="preserve">Увеличение уставного капитала НАО </w:t>
      </w:r>
      <w:r>
        <w:rPr>
          <w:sz w:val="28"/>
          <w:szCs w:val="28"/>
          <w:lang w:val="kk-KZ"/>
        </w:rPr>
        <w:t>«</w:t>
      </w:r>
      <w:r w:rsidRPr="00015B0C">
        <w:rPr>
          <w:sz w:val="28"/>
          <w:szCs w:val="28"/>
        </w:rPr>
        <w:t>Казахский национальный женский педагогический университет</w:t>
      </w:r>
      <w:r>
        <w:rPr>
          <w:sz w:val="28"/>
          <w:szCs w:val="28"/>
          <w:lang w:val="kk-KZ"/>
        </w:rPr>
        <w:t>»</w:t>
      </w:r>
      <w:r w:rsidRPr="00015B0C">
        <w:rPr>
          <w:sz w:val="28"/>
          <w:szCs w:val="28"/>
        </w:rPr>
        <w:t xml:space="preserve"> с целью реализации проекта </w:t>
      </w:r>
      <w:r>
        <w:rPr>
          <w:sz w:val="28"/>
          <w:szCs w:val="28"/>
          <w:lang w:val="kk-KZ"/>
        </w:rPr>
        <w:t>«</w:t>
      </w:r>
      <w:r w:rsidRPr="00015B0C">
        <w:rPr>
          <w:sz w:val="28"/>
          <w:szCs w:val="28"/>
        </w:rPr>
        <w:t>Обновление материально-технического оснащения лабораторий и учебных кабинетов</w:t>
      </w:r>
      <w:r>
        <w:rPr>
          <w:sz w:val="28"/>
          <w:szCs w:val="28"/>
          <w:lang w:val="kk-KZ"/>
        </w:rPr>
        <w:t>»</w:t>
      </w:r>
      <w:r w:rsidRPr="00015B0C">
        <w:rPr>
          <w:sz w:val="28"/>
          <w:szCs w:val="28"/>
        </w:rPr>
        <w:t>.</w:t>
      </w:r>
    </w:p>
    <w:p w14:paraId="780AE60F"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015B0C">
        <w:rPr>
          <w:sz w:val="28"/>
          <w:szCs w:val="28"/>
        </w:rPr>
        <w:t xml:space="preserve">5. Получено положительное экономическое заключение МНЭ РК на корректировку ФЭО проекта от 25.12.2023г </w:t>
      </w:r>
      <w:r>
        <w:rPr>
          <w:sz w:val="28"/>
          <w:szCs w:val="28"/>
        </w:rPr>
        <w:t>№ </w:t>
      </w:r>
      <w:r w:rsidRPr="00015B0C">
        <w:rPr>
          <w:sz w:val="28"/>
          <w:szCs w:val="28"/>
        </w:rPr>
        <w:t xml:space="preserve">05-23/16698. </w:t>
      </w:r>
    </w:p>
    <w:p w14:paraId="5528D837"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7721DC">
        <w:rPr>
          <w:sz w:val="28"/>
          <w:szCs w:val="28"/>
        </w:rPr>
        <w:t>В 2024 году планируется завершение поставки оборудования.</w:t>
      </w:r>
    </w:p>
    <w:p w14:paraId="1AFB9F1C"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i/>
          <w:sz w:val="28"/>
          <w:szCs w:val="28"/>
        </w:rPr>
        <w:t>Достигнут 1 показатель конечного результата</w:t>
      </w:r>
      <w:r>
        <w:rPr>
          <w:i/>
          <w:sz w:val="28"/>
          <w:szCs w:val="28"/>
        </w:rPr>
        <w:t xml:space="preserve"> </w:t>
      </w:r>
      <w:r w:rsidRPr="00D82F53">
        <w:rPr>
          <w:i/>
          <w:sz w:val="28"/>
          <w:szCs w:val="28"/>
        </w:rPr>
        <w:t>и соответствует целевому индикатору</w:t>
      </w:r>
      <w:r>
        <w:t xml:space="preserve">: </w:t>
      </w:r>
      <w:r w:rsidRPr="00407218">
        <w:rPr>
          <w:i/>
          <w:sz w:val="28"/>
          <w:szCs w:val="28"/>
        </w:rPr>
        <w:t>1.</w:t>
      </w:r>
      <w:r>
        <w:rPr>
          <w:i/>
          <w:sz w:val="28"/>
          <w:szCs w:val="28"/>
        </w:rPr>
        <w:t>6</w:t>
      </w:r>
      <w:r w:rsidRPr="00407218">
        <w:rPr>
          <w:i/>
          <w:sz w:val="28"/>
          <w:szCs w:val="28"/>
        </w:rPr>
        <w:t>.</w:t>
      </w:r>
      <w:r>
        <w:rPr>
          <w:i/>
          <w:sz w:val="28"/>
          <w:szCs w:val="28"/>
        </w:rPr>
        <w:t xml:space="preserve"> «</w:t>
      </w:r>
      <w:r w:rsidRPr="00407218">
        <w:rPr>
          <w:sz w:val="28"/>
          <w:szCs w:val="28"/>
        </w:rPr>
        <w:t>Открытие центров по интернационализации образования, обучению в течение всей жизни, развитию науки в НАО «Казахский национальный женский педагогический университет» составило 3 единиц</w:t>
      </w:r>
      <w:r>
        <w:rPr>
          <w:sz w:val="28"/>
          <w:szCs w:val="28"/>
        </w:rPr>
        <w:t>ы</w:t>
      </w:r>
      <w:r w:rsidRPr="00407218">
        <w:rPr>
          <w:sz w:val="28"/>
          <w:szCs w:val="28"/>
        </w:rPr>
        <w:t xml:space="preserve"> (при плане 3 единиц</w:t>
      </w:r>
      <w:r>
        <w:rPr>
          <w:sz w:val="28"/>
          <w:szCs w:val="28"/>
        </w:rPr>
        <w:t>ы</w:t>
      </w:r>
      <w:r w:rsidRPr="00407218">
        <w:rPr>
          <w:sz w:val="28"/>
          <w:szCs w:val="28"/>
        </w:rPr>
        <w:t>).</w:t>
      </w:r>
    </w:p>
    <w:p w14:paraId="4213A294"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8064A2">
        <w:rPr>
          <w:i/>
          <w:sz w:val="28"/>
          <w:szCs w:val="28"/>
        </w:rPr>
        <w:t>Динамика расходов</w:t>
      </w:r>
      <w:r w:rsidRPr="007721DC">
        <w:rPr>
          <w:sz w:val="28"/>
          <w:szCs w:val="28"/>
        </w:rPr>
        <w:t xml:space="preserve"> за последние</w:t>
      </w:r>
      <w:r w:rsidRPr="00407218">
        <w:rPr>
          <w:sz w:val="28"/>
          <w:szCs w:val="28"/>
        </w:rPr>
        <w:t xml:space="preserve"> три года: в 2021 году – 0</w:t>
      </w:r>
      <w:r>
        <w:rPr>
          <w:sz w:val="28"/>
          <w:szCs w:val="28"/>
        </w:rPr>
        <w:t> тыс.тенге</w:t>
      </w:r>
      <w:r w:rsidRPr="00407218">
        <w:rPr>
          <w:sz w:val="28"/>
          <w:szCs w:val="28"/>
        </w:rPr>
        <w:t>, в 2022 году – 3</w:t>
      </w:r>
      <w:r>
        <w:rPr>
          <w:sz w:val="28"/>
          <w:szCs w:val="28"/>
        </w:rPr>
        <w:t> </w:t>
      </w:r>
      <w:r w:rsidRPr="00407218">
        <w:rPr>
          <w:sz w:val="28"/>
          <w:szCs w:val="28"/>
        </w:rPr>
        <w:t>000</w:t>
      </w:r>
      <w:r>
        <w:rPr>
          <w:sz w:val="28"/>
          <w:szCs w:val="28"/>
        </w:rPr>
        <w:t> </w:t>
      </w:r>
      <w:r w:rsidRPr="00407218">
        <w:rPr>
          <w:sz w:val="28"/>
          <w:szCs w:val="28"/>
        </w:rPr>
        <w:t>000,0</w:t>
      </w:r>
      <w:r>
        <w:rPr>
          <w:sz w:val="28"/>
          <w:szCs w:val="28"/>
        </w:rPr>
        <w:t> тыс.тенге</w:t>
      </w:r>
      <w:r w:rsidRPr="00407218">
        <w:rPr>
          <w:sz w:val="28"/>
          <w:szCs w:val="28"/>
        </w:rPr>
        <w:t>, в 2023 году- 2 917 807</w:t>
      </w:r>
      <w:r>
        <w:rPr>
          <w:sz w:val="28"/>
          <w:szCs w:val="28"/>
        </w:rPr>
        <w:t> тыс.тенге</w:t>
      </w:r>
      <w:r w:rsidRPr="00407218">
        <w:rPr>
          <w:sz w:val="28"/>
          <w:szCs w:val="28"/>
        </w:rPr>
        <w:t>.</w:t>
      </w:r>
    </w:p>
    <w:p w14:paraId="0650E475"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sz w:val="28"/>
          <w:szCs w:val="28"/>
        </w:rPr>
        <w:t>Дебиторская и кредиторская задолженности отсутствуют.</w:t>
      </w:r>
    </w:p>
    <w:p w14:paraId="68590410" w14:textId="77777777" w:rsidR="000C5D3E" w:rsidRDefault="000C5D3E" w:rsidP="000C5D3E">
      <w:pPr>
        <w:pBdr>
          <w:bottom w:val="single" w:sz="4" w:space="31" w:color="FFFFFF"/>
        </w:pBdr>
        <w:tabs>
          <w:tab w:val="left" w:pos="0"/>
          <w:tab w:val="left" w:pos="993"/>
        </w:tabs>
        <w:ind w:firstLine="709"/>
        <w:contextualSpacing/>
        <w:jc w:val="both"/>
        <w:rPr>
          <w:i/>
          <w:sz w:val="28"/>
          <w:szCs w:val="28"/>
        </w:rPr>
      </w:pPr>
      <w:r w:rsidRPr="00422977">
        <w:rPr>
          <w:sz w:val="28"/>
          <w:szCs w:val="28"/>
        </w:rPr>
        <w:t>На реализацию бюджетной программы</w:t>
      </w:r>
      <w:r w:rsidRPr="001F2F25">
        <w:rPr>
          <w:b/>
          <w:sz w:val="28"/>
          <w:szCs w:val="28"/>
        </w:rPr>
        <w:t xml:space="preserve"> 093 «Модернизация среднего образования»</w:t>
      </w:r>
      <w:r w:rsidRPr="00407218">
        <w:rPr>
          <w:sz w:val="28"/>
          <w:szCs w:val="28"/>
        </w:rPr>
        <w:t xml:space="preserve"> </w:t>
      </w:r>
      <w:r>
        <w:rPr>
          <w:sz w:val="28"/>
          <w:szCs w:val="28"/>
        </w:rPr>
        <w:t xml:space="preserve">предусматривались средства в сумме </w:t>
      </w:r>
      <w:r w:rsidRPr="00407218">
        <w:rPr>
          <w:sz w:val="28"/>
          <w:szCs w:val="28"/>
        </w:rPr>
        <w:t>2</w:t>
      </w:r>
      <w:r>
        <w:rPr>
          <w:sz w:val="28"/>
          <w:szCs w:val="28"/>
        </w:rPr>
        <w:t> </w:t>
      </w:r>
      <w:r w:rsidRPr="00407218">
        <w:rPr>
          <w:sz w:val="28"/>
          <w:szCs w:val="28"/>
        </w:rPr>
        <w:t>115</w:t>
      </w:r>
      <w:r>
        <w:rPr>
          <w:sz w:val="28"/>
          <w:szCs w:val="28"/>
        </w:rPr>
        <w:t> </w:t>
      </w:r>
      <w:r w:rsidRPr="00407218">
        <w:rPr>
          <w:sz w:val="28"/>
          <w:szCs w:val="28"/>
        </w:rPr>
        <w:t>987</w:t>
      </w:r>
      <w:r>
        <w:rPr>
          <w:sz w:val="28"/>
          <w:szCs w:val="28"/>
        </w:rPr>
        <w:t> тыс.тенге</w:t>
      </w:r>
      <w:r w:rsidRPr="00407218">
        <w:rPr>
          <w:sz w:val="28"/>
          <w:szCs w:val="28"/>
        </w:rPr>
        <w:t>, исполнение составило 2 019 919,</w:t>
      </w:r>
      <w:r>
        <w:rPr>
          <w:sz w:val="28"/>
          <w:szCs w:val="28"/>
          <w:lang w:val="kk-KZ"/>
        </w:rPr>
        <w:t>6</w:t>
      </w:r>
      <w:r>
        <w:rPr>
          <w:sz w:val="28"/>
          <w:szCs w:val="28"/>
        </w:rPr>
        <w:t> тыс.тенге</w:t>
      </w:r>
      <w:r w:rsidRPr="00407218">
        <w:rPr>
          <w:sz w:val="28"/>
          <w:szCs w:val="28"/>
        </w:rPr>
        <w:t xml:space="preserve"> или 95,5</w:t>
      </w:r>
      <w:r>
        <w:rPr>
          <w:sz w:val="28"/>
          <w:szCs w:val="28"/>
        </w:rPr>
        <w:t> %</w:t>
      </w:r>
      <w:r w:rsidRPr="00407218">
        <w:rPr>
          <w:sz w:val="28"/>
          <w:szCs w:val="28"/>
        </w:rPr>
        <w:t>. Неисполнение составило 96 067,</w:t>
      </w:r>
      <w:r>
        <w:rPr>
          <w:sz w:val="28"/>
          <w:szCs w:val="28"/>
        </w:rPr>
        <w:t>4 тыс.тенге</w:t>
      </w:r>
      <w:r w:rsidRPr="00407218">
        <w:rPr>
          <w:sz w:val="28"/>
          <w:szCs w:val="28"/>
        </w:rPr>
        <w:t>, из них экономия бю</w:t>
      </w:r>
      <w:r>
        <w:rPr>
          <w:sz w:val="28"/>
          <w:szCs w:val="28"/>
        </w:rPr>
        <w:t>джетных средств - 48 614,1 тыс.тенге</w:t>
      </w:r>
      <w:r w:rsidRPr="00407218">
        <w:rPr>
          <w:sz w:val="28"/>
          <w:szCs w:val="28"/>
        </w:rPr>
        <w:t xml:space="preserve"> Не освоено 47 453,3</w:t>
      </w:r>
      <w:r>
        <w:rPr>
          <w:sz w:val="28"/>
          <w:szCs w:val="28"/>
        </w:rPr>
        <w:t> тыс.тенге</w:t>
      </w:r>
      <w:r w:rsidRPr="00407218">
        <w:rPr>
          <w:sz w:val="28"/>
          <w:szCs w:val="28"/>
        </w:rPr>
        <w:t>.</w:t>
      </w:r>
      <w:r w:rsidRPr="00407218">
        <w:rPr>
          <w:i/>
          <w:sz w:val="28"/>
          <w:szCs w:val="28"/>
        </w:rPr>
        <w:t xml:space="preserve"> </w:t>
      </w:r>
    </w:p>
    <w:p w14:paraId="39FDD66B"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i/>
          <w:sz w:val="28"/>
          <w:szCs w:val="28"/>
        </w:rPr>
        <w:lastRenderedPageBreak/>
        <w:t xml:space="preserve">Цель бюджетной программы: </w:t>
      </w:r>
      <w:r w:rsidRPr="00407218">
        <w:rPr>
          <w:sz w:val="28"/>
          <w:szCs w:val="28"/>
        </w:rPr>
        <w:t>«Повышение качества и достижение равенства в начальном и среднем образо</w:t>
      </w:r>
      <w:r>
        <w:rPr>
          <w:sz w:val="28"/>
          <w:szCs w:val="28"/>
        </w:rPr>
        <w:t xml:space="preserve">вании, в частности в сельских и </w:t>
      </w:r>
      <w:r w:rsidRPr="00407218">
        <w:rPr>
          <w:sz w:val="28"/>
          <w:szCs w:val="28"/>
        </w:rPr>
        <w:t>уязвимых школах».</w:t>
      </w:r>
    </w:p>
    <w:p w14:paraId="5A17A355"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Pr>
          <w:sz w:val="28"/>
          <w:szCs w:val="28"/>
        </w:rPr>
        <w:t>Бюджетная программа реализована:</w:t>
      </w:r>
    </w:p>
    <w:p w14:paraId="57E1D343" w14:textId="77777777" w:rsidR="000C5D3E" w:rsidRDefault="000C5D3E" w:rsidP="000C5D3E">
      <w:pPr>
        <w:pBdr>
          <w:bottom w:val="single" w:sz="4" w:space="31" w:color="FFFFFF"/>
        </w:pBdr>
        <w:tabs>
          <w:tab w:val="left" w:pos="284"/>
          <w:tab w:val="left" w:pos="993"/>
        </w:tabs>
        <w:ind w:firstLine="709"/>
        <w:contextualSpacing/>
        <w:jc w:val="both"/>
        <w:rPr>
          <w:sz w:val="28"/>
          <w:szCs w:val="28"/>
        </w:rPr>
      </w:pPr>
      <w:r w:rsidRPr="008A4740">
        <w:rPr>
          <w:b/>
          <w:i/>
          <w:sz w:val="28"/>
          <w:szCs w:val="28"/>
        </w:rPr>
        <w:t xml:space="preserve">за счет внешних займов </w:t>
      </w:r>
      <w:r w:rsidRPr="008A4740">
        <w:rPr>
          <w:sz w:val="28"/>
          <w:szCs w:val="28"/>
        </w:rPr>
        <w:t>предусматривались средства в сумме 1 876 005</w:t>
      </w:r>
      <w:r>
        <w:rPr>
          <w:sz w:val="28"/>
          <w:szCs w:val="28"/>
        </w:rPr>
        <w:t> тыс.тенге</w:t>
      </w:r>
      <w:r w:rsidRPr="008A4740">
        <w:rPr>
          <w:sz w:val="28"/>
          <w:szCs w:val="28"/>
        </w:rPr>
        <w:t>, исполнено 1 784 456,9</w:t>
      </w:r>
      <w:r>
        <w:rPr>
          <w:sz w:val="28"/>
          <w:szCs w:val="28"/>
        </w:rPr>
        <w:t> тыс.тенге</w:t>
      </w:r>
      <w:r w:rsidRPr="008A4740">
        <w:rPr>
          <w:sz w:val="28"/>
          <w:szCs w:val="28"/>
        </w:rPr>
        <w:t>, или 95,1</w:t>
      </w:r>
      <w:r>
        <w:rPr>
          <w:sz w:val="28"/>
          <w:szCs w:val="28"/>
        </w:rPr>
        <w:t> </w:t>
      </w:r>
      <w:r w:rsidRPr="008A4740">
        <w:rPr>
          <w:sz w:val="28"/>
          <w:szCs w:val="28"/>
        </w:rPr>
        <w:t>%. Не исполнено – 91 548,1</w:t>
      </w:r>
      <w:r>
        <w:rPr>
          <w:sz w:val="28"/>
          <w:szCs w:val="28"/>
        </w:rPr>
        <w:t> тыс.тенге</w:t>
      </w:r>
      <w:r w:rsidRPr="008A4740">
        <w:rPr>
          <w:sz w:val="28"/>
          <w:szCs w:val="28"/>
        </w:rPr>
        <w:t>, в том числе 48 614,1</w:t>
      </w:r>
      <w:r>
        <w:rPr>
          <w:sz w:val="28"/>
          <w:szCs w:val="28"/>
        </w:rPr>
        <w:t> тыс.тенге</w:t>
      </w:r>
      <w:r w:rsidRPr="008A4740">
        <w:rPr>
          <w:sz w:val="28"/>
          <w:szCs w:val="28"/>
        </w:rPr>
        <w:t xml:space="preserve"> - экономия курсовой разницы и уменьшением фактического количества получателей бюджетных средств, против запланированного. Не освоено 42 934</w:t>
      </w:r>
      <w:r>
        <w:rPr>
          <w:sz w:val="28"/>
          <w:szCs w:val="28"/>
        </w:rPr>
        <w:t> тыс.тенге</w:t>
      </w:r>
      <w:r w:rsidRPr="008A4740">
        <w:rPr>
          <w:sz w:val="28"/>
          <w:szCs w:val="28"/>
        </w:rPr>
        <w:t>- несостоявшиеся конкурсы по государственным закупкам.</w:t>
      </w:r>
    </w:p>
    <w:p w14:paraId="0D7293F3" w14:textId="77777777" w:rsidR="000C5D3E" w:rsidRDefault="000C5D3E" w:rsidP="000C5D3E">
      <w:pPr>
        <w:pBdr>
          <w:bottom w:val="single" w:sz="4" w:space="31" w:color="FFFFFF"/>
        </w:pBdr>
        <w:tabs>
          <w:tab w:val="left" w:pos="0"/>
          <w:tab w:val="left" w:pos="993"/>
        </w:tabs>
        <w:ind w:firstLine="709"/>
        <w:contextualSpacing/>
        <w:jc w:val="both"/>
        <w:rPr>
          <w:i/>
          <w:sz w:val="28"/>
          <w:szCs w:val="28"/>
        </w:rPr>
      </w:pPr>
      <w:r w:rsidRPr="00407218">
        <w:rPr>
          <w:i/>
          <w:sz w:val="28"/>
          <w:szCs w:val="28"/>
        </w:rPr>
        <w:t>Достигнуты 4 показателя прямого результата:</w:t>
      </w:r>
    </w:p>
    <w:p w14:paraId="7FA28640"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sz w:val="28"/>
          <w:szCs w:val="28"/>
        </w:rPr>
        <w:t>количество подготовленных тренеров для обучения ППС вузов для реализации 30 образовательных программ составило 50 единиц (при плане 50 единиц);</w:t>
      </w:r>
    </w:p>
    <w:p w14:paraId="19052F34"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sz w:val="28"/>
          <w:szCs w:val="28"/>
        </w:rPr>
        <w:t>количество заключенных контрактов по закупкам консультационных услуг и товаров составило 8 единиц (при плане 8 единиц);</w:t>
      </w:r>
    </w:p>
    <w:p w14:paraId="76F08B5E"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sz w:val="28"/>
          <w:szCs w:val="28"/>
        </w:rPr>
        <w:t>количество разработанных образовательных программ в соответствии с обновленным содержание среднего образования составило 30 единиц (при плане 30 единиц);</w:t>
      </w:r>
    </w:p>
    <w:p w14:paraId="051F9F2C" w14:textId="77777777" w:rsidR="000C5D3E" w:rsidRDefault="000C5D3E" w:rsidP="000C5D3E">
      <w:pPr>
        <w:pBdr>
          <w:bottom w:val="single" w:sz="4" w:space="31" w:color="FFFFFF"/>
        </w:pBdr>
        <w:tabs>
          <w:tab w:val="left" w:pos="0"/>
          <w:tab w:val="left" w:pos="993"/>
        </w:tabs>
        <w:ind w:firstLine="709"/>
        <w:contextualSpacing/>
        <w:jc w:val="both"/>
        <w:rPr>
          <w:sz w:val="28"/>
          <w:szCs w:val="28"/>
          <w:lang w:val="kk-KZ"/>
        </w:rPr>
      </w:pPr>
      <w:r w:rsidRPr="00407218">
        <w:rPr>
          <w:sz w:val="28"/>
          <w:szCs w:val="28"/>
        </w:rPr>
        <w:t>количество статей о ходе реализации проекта «Модернизация среднего образования», размещенных на инт</w:t>
      </w:r>
      <w:r>
        <w:rPr>
          <w:sz w:val="28"/>
          <w:szCs w:val="28"/>
        </w:rPr>
        <w:t xml:space="preserve">ернет-ресурсах NUR.KZ и AZATTYQ </w:t>
      </w:r>
      <w:r w:rsidRPr="00407218">
        <w:rPr>
          <w:sz w:val="28"/>
          <w:szCs w:val="28"/>
        </w:rPr>
        <w:t>RUHY.KZ составило 11 единиц (при плане 11 единиц)</w:t>
      </w:r>
      <w:r>
        <w:rPr>
          <w:sz w:val="28"/>
          <w:szCs w:val="28"/>
        </w:rPr>
        <w:t>;</w:t>
      </w:r>
    </w:p>
    <w:p w14:paraId="2929FE94"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Pr>
          <w:b/>
          <w:i/>
          <w:sz w:val="28"/>
          <w:szCs w:val="28"/>
          <w:lang w:val="kk-KZ"/>
        </w:rPr>
        <w:t>з</w:t>
      </w:r>
      <w:r w:rsidRPr="00337B4F">
        <w:rPr>
          <w:b/>
          <w:i/>
          <w:sz w:val="28"/>
          <w:szCs w:val="28"/>
        </w:rPr>
        <w:t>а счет софинансирования внешних займов из республиканского бюджета</w:t>
      </w:r>
      <w:r>
        <w:rPr>
          <w:sz w:val="28"/>
          <w:szCs w:val="28"/>
        </w:rPr>
        <w:t xml:space="preserve"> </w:t>
      </w:r>
      <w:r w:rsidRPr="008A4740">
        <w:rPr>
          <w:sz w:val="28"/>
          <w:szCs w:val="28"/>
        </w:rPr>
        <w:t>предусматривались средства в сумме 239</w:t>
      </w:r>
      <w:r>
        <w:rPr>
          <w:sz w:val="28"/>
          <w:szCs w:val="28"/>
        </w:rPr>
        <w:t> </w:t>
      </w:r>
      <w:r w:rsidRPr="008A4740">
        <w:rPr>
          <w:sz w:val="28"/>
          <w:szCs w:val="28"/>
        </w:rPr>
        <w:t>982</w:t>
      </w:r>
      <w:r>
        <w:rPr>
          <w:sz w:val="28"/>
          <w:szCs w:val="28"/>
        </w:rPr>
        <w:t> тыс.тенге</w:t>
      </w:r>
      <w:r w:rsidRPr="008A4740">
        <w:rPr>
          <w:sz w:val="28"/>
          <w:szCs w:val="28"/>
        </w:rPr>
        <w:t>, исполнено 235 462,7</w:t>
      </w:r>
      <w:r>
        <w:rPr>
          <w:sz w:val="28"/>
          <w:szCs w:val="28"/>
        </w:rPr>
        <w:t> тыс.тенге</w:t>
      </w:r>
      <w:r w:rsidRPr="008A4740">
        <w:rPr>
          <w:sz w:val="28"/>
          <w:szCs w:val="28"/>
        </w:rPr>
        <w:t>, или 98,1</w:t>
      </w:r>
      <w:r>
        <w:rPr>
          <w:sz w:val="28"/>
          <w:szCs w:val="28"/>
        </w:rPr>
        <w:t> </w:t>
      </w:r>
      <w:r w:rsidRPr="008A4740">
        <w:rPr>
          <w:sz w:val="28"/>
          <w:szCs w:val="28"/>
        </w:rPr>
        <w:t>%. Не освоено 4 519,3</w:t>
      </w:r>
      <w:r>
        <w:rPr>
          <w:sz w:val="28"/>
          <w:szCs w:val="28"/>
        </w:rPr>
        <w:t> тыс.тенге</w:t>
      </w:r>
      <w:r w:rsidRPr="008A4740">
        <w:rPr>
          <w:sz w:val="28"/>
          <w:szCs w:val="28"/>
        </w:rPr>
        <w:t xml:space="preserve"> - </w:t>
      </w:r>
      <w:r>
        <w:rPr>
          <w:sz w:val="28"/>
          <w:szCs w:val="28"/>
        </w:rPr>
        <w:t>о</w:t>
      </w:r>
      <w:r w:rsidRPr="00337B4F">
        <w:rPr>
          <w:sz w:val="28"/>
          <w:szCs w:val="28"/>
        </w:rPr>
        <w:t xml:space="preserve">плата произведена за фактически оказанный объем </w:t>
      </w:r>
      <w:r w:rsidRPr="008A4740">
        <w:rPr>
          <w:sz w:val="28"/>
          <w:szCs w:val="28"/>
        </w:rPr>
        <w:t>услуг.</w:t>
      </w:r>
    </w:p>
    <w:p w14:paraId="4B1831F5"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i/>
          <w:sz w:val="28"/>
          <w:szCs w:val="28"/>
        </w:rPr>
        <w:t xml:space="preserve">Достигнут 1 </w:t>
      </w:r>
      <w:r>
        <w:rPr>
          <w:i/>
          <w:sz w:val="28"/>
          <w:szCs w:val="28"/>
        </w:rPr>
        <w:t xml:space="preserve">показатель конечного результата </w:t>
      </w:r>
      <w:r w:rsidRPr="00D82F53">
        <w:rPr>
          <w:i/>
          <w:sz w:val="28"/>
          <w:szCs w:val="28"/>
        </w:rPr>
        <w:t>и соответствует целевому индикатору</w:t>
      </w:r>
      <w:r w:rsidRPr="00BE3935">
        <w:rPr>
          <w:sz w:val="28"/>
          <w:szCs w:val="28"/>
        </w:rPr>
        <w:t>: 1.7.</w:t>
      </w:r>
      <w:r>
        <w:rPr>
          <w:sz w:val="28"/>
          <w:szCs w:val="28"/>
        </w:rPr>
        <w:t xml:space="preserve"> «</w:t>
      </w:r>
      <w:r w:rsidRPr="00407218">
        <w:rPr>
          <w:sz w:val="28"/>
          <w:szCs w:val="28"/>
        </w:rPr>
        <w:t>Количество реализованных проектов по модернизации высшего образования в рамках программы Всемирного банка</w:t>
      </w:r>
      <w:r>
        <w:rPr>
          <w:sz w:val="28"/>
          <w:szCs w:val="28"/>
        </w:rPr>
        <w:t>»</w:t>
      </w:r>
      <w:r w:rsidRPr="00407218">
        <w:rPr>
          <w:sz w:val="28"/>
          <w:szCs w:val="28"/>
        </w:rPr>
        <w:t xml:space="preserve"> составило 1 единиц (при плане 1 единица).</w:t>
      </w:r>
    </w:p>
    <w:p w14:paraId="7A4154B3" w14:textId="77777777" w:rsidR="000C5D3E" w:rsidRDefault="000C5D3E" w:rsidP="000C5D3E">
      <w:pPr>
        <w:pBdr>
          <w:bottom w:val="single" w:sz="4" w:space="31" w:color="FFFFFF"/>
        </w:pBdr>
        <w:tabs>
          <w:tab w:val="left" w:pos="0"/>
          <w:tab w:val="left" w:pos="993"/>
        </w:tabs>
        <w:ind w:firstLine="709"/>
        <w:contextualSpacing/>
        <w:jc w:val="both"/>
        <w:rPr>
          <w:sz w:val="28"/>
          <w:szCs w:val="28"/>
          <w:lang w:val="kk-KZ"/>
        </w:rPr>
      </w:pPr>
      <w:r w:rsidRPr="004F1333">
        <w:rPr>
          <w:i/>
          <w:sz w:val="28"/>
          <w:szCs w:val="28"/>
          <w:lang w:val="kk-KZ"/>
        </w:rPr>
        <w:t xml:space="preserve">Динамика </w:t>
      </w:r>
      <w:r w:rsidRPr="004F1333">
        <w:rPr>
          <w:i/>
          <w:sz w:val="28"/>
          <w:szCs w:val="28"/>
        </w:rPr>
        <w:t>расходов</w:t>
      </w:r>
      <w:r w:rsidRPr="008C53B5">
        <w:rPr>
          <w:sz w:val="28"/>
          <w:szCs w:val="28"/>
          <w:lang w:val="kk-KZ"/>
        </w:rPr>
        <w:t xml:space="preserve"> за последние три года</w:t>
      </w:r>
      <w:r>
        <w:rPr>
          <w:sz w:val="28"/>
          <w:szCs w:val="28"/>
          <w:lang w:val="kk-KZ"/>
        </w:rPr>
        <w:t>: перечисление начата</w:t>
      </w:r>
      <w:r w:rsidRPr="008C53B5">
        <w:rPr>
          <w:sz w:val="28"/>
          <w:szCs w:val="28"/>
          <w:lang w:val="kk-KZ"/>
        </w:rPr>
        <w:t xml:space="preserve"> в 2023 году- 2 019 919,6</w:t>
      </w:r>
      <w:r>
        <w:rPr>
          <w:sz w:val="28"/>
          <w:szCs w:val="28"/>
          <w:lang w:val="kk-KZ"/>
        </w:rPr>
        <w:t> тыс.тенге</w:t>
      </w:r>
      <w:r w:rsidRPr="008C53B5">
        <w:rPr>
          <w:sz w:val="28"/>
          <w:szCs w:val="28"/>
          <w:lang w:val="kk-KZ"/>
        </w:rPr>
        <w:t>.</w:t>
      </w:r>
    </w:p>
    <w:p w14:paraId="375B48EB" w14:textId="77777777" w:rsidR="000C5D3E" w:rsidRDefault="000C5D3E" w:rsidP="000C5D3E">
      <w:pPr>
        <w:pBdr>
          <w:bottom w:val="single" w:sz="4" w:space="31" w:color="FFFFFF"/>
        </w:pBdr>
        <w:tabs>
          <w:tab w:val="left" w:pos="0"/>
          <w:tab w:val="left" w:pos="993"/>
        </w:tabs>
        <w:ind w:firstLine="709"/>
        <w:contextualSpacing/>
        <w:jc w:val="both"/>
        <w:rPr>
          <w:sz w:val="28"/>
          <w:szCs w:val="28"/>
          <w:lang w:val="kk-KZ"/>
        </w:rPr>
      </w:pPr>
      <w:r w:rsidRPr="001F2971">
        <w:rPr>
          <w:sz w:val="28"/>
          <w:szCs w:val="28"/>
          <w:lang w:val="kk-KZ"/>
        </w:rPr>
        <w:t>Дебиторская и кредиторская задолженности отсутствуют.</w:t>
      </w:r>
    </w:p>
    <w:p w14:paraId="44093CCF" w14:textId="77777777" w:rsidR="000C5D3E" w:rsidRPr="00755E48" w:rsidRDefault="000C5D3E" w:rsidP="000C5D3E">
      <w:pPr>
        <w:pBdr>
          <w:bottom w:val="single" w:sz="4" w:space="31" w:color="FFFFFF"/>
        </w:pBdr>
        <w:tabs>
          <w:tab w:val="left" w:pos="0"/>
          <w:tab w:val="left" w:pos="993"/>
        </w:tabs>
        <w:ind w:firstLine="709"/>
        <w:contextualSpacing/>
        <w:jc w:val="both"/>
        <w:rPr>
          <w:b/>
          <w:sz w:val="28"/>
          <w:szCs w:val="28"/>
          <w:lang w:val="kk-KZ"/>
        </w:rPr>
      </w:pPr>
      <w:r w:rsidRPr="00407218">
        <w:rPr>
          <w:b/>
          <w:sz w:val="28"/>
          <w:szCs w:val="28"/>
        </w:rPr>
        <w:t xml:space="preserve">ВТОРОЕ СТРАТЕГИЧЕСКОЕ </w:t>
      </w:r>
      <w:r w:rsidRPr="00755E48">
        <w:rPr>
          <w:b/>
          <w:sz w:val="28"/>
          <w:szCs w:val="28"/>
        </w:rPr>
        <w:t>НАПРАВЛЕНИЕ «Результативная наука» реализуется по 1-му макроиндикатору и 1 цели 2</w:t>
      </w:r>
      <w:r w:rsidRPr="00755E48">
        <w:rPr>
          <w:b/>
          <w:i/>
          <w:sz w:val="28"/>
          <w:szCs w:val="28"/>
          <w:lang w:val="kk-KZ"/>
        </w:rPr>
        <w:t>. «Формирование целостной научной экосистемы для повышения результативности научных исследований»</w:t>
      </w:r>
      <w:r w:rsidRPr="00755E48">
        <w:rPr>
          <w:b/>
          <w:sz w:val="28"/>
          <w:szCs w:val="28"/>
          <w:lang w:val="kk-KZ"/>
        </w:rPr>
        <w:t>.</w:t>
      </w:r>
    </w:p>
    <w:p w14:paraId="316E9815" w14:textId="77777777" w:rsidR="000C5D3E" w:rsidRDefault="000C5D3E" w:rsidP="000C5D3E">
      <w:pPr>
        <w:pBdr>
          <w:bottom w:val="single" w:sz="4" w:space="31" w:color="FFFFFF"/>
        </w:pBdr>
        <w:tabs>
          <w:tab w:val="left" w:pos="0"/>
          <w:tab w:val="left" w:pos="993"/>
        </w:tabs>
        <w:ind w:firstLine="709"/>
        <w:contextualSpacing/>
        <w:jc w:val="both"/>
        <w:rPr>
          <w:sz w:val="28"/>
          <w:szCs w:val="28"/>
          <w:lang w:val="kk-KZ"/>
        </w:rPr>
      </w:pPr>
      <w:r>
        <w:rPr>
          <w:sz w:val="28"/>
          <w:szCs w:val="28"/>
          <w:lang w:val="kk-KZ"/>
        </w:rPr>
        <w:t xml:space="preserve">Для достижения вышеуказанной цели и 6-х целевых </w:t>
      </w:r>
      <w:r w:rsidRPr="00265204">
        <w:rPr>
          <w:sz w:val="28"/>
          <w:szCs w:val="28"/>
          <w:lang w:val="kk-KZ"/>
        </w:rPr>
        <w:t>индикаторов использованы средства</w:t>
      </w:r>
      <w:r>
        <w:rPr>
          <w:sz w:val="28"/>
          <w:szCs w:val="28"/>
          <w:lang w:val="kk-KZ"/>
        </w:rPr>
        <w:t xml:space="preserve"> в сумме 132 574 004,5 тыс.тенге</w:t>
      </w:r>
      <w:r w:rsidRPr="00265204">
        <w:rPr>
          <w:sz w:val="28"/>
          <w:szCs w:val="28"/>
          <w:lang w:val="kk-KZ"/>
        </w:rPr>
        <w:t xml:space="preserve"> </w:t>
      </w:r>
      <w:r>
        <w:rPr>
          <w:sz w:val="28"/>
          <w:szCs w:val="28"/>
          <w:lang w:val="kk-KZ"/>
        </w:rPr>
        <w:t xml:space="preserve">следующих </w:t>
      </w:r>
      <w:r w:rsidRPr="00265204">
        <w:rPr>
          <w:sz w:val="28"/>
          <w:szCs w:val="28"/>
          <w:lang w:val="kk-KZ"/>
        </w:rPr>
        <w:t>4-</w:t>
      </w:r>
      <w:r>
        <w:rPr>
          <w:sz w:val="28"/>
          <w:szCs w:val="28"/>
          <w:lang w:val="kk-KZ"/>
        </w:rPr>
        <w:t>х</w:t>
      </w:r>
      <w:r w:rsidRPr="00265204">
        <w:rPr>
          <w:sz w:val="28"/>
          <w:szCs w:val="28"/>
          <w:lang w:val="kk-KZ"/>
        </w:rPr>
        <w:t xml:space="preserve"> бюджетны</w:t>
      </w:r>
      <w:r>
        <w:rPr>
          <w:sz w:val="28"/>
          <w:szCs w:val="28"/>
          <w:lang w:val="kk-KZ"/>
        </w:rPr>
        <w:t>х</w:t>
      </w:r>
      <w:r w:rsidRPr="00265204">
        <w:rPr>
          <w:sz w:val="28"/>
          <w:szCs w:val="28"/>
          <w:lang w:val="kk-KZ"/>
        </w:rPr>
        <w:t xml:space="preserve"> программ</w:t>
      </w:r>
      <w:r>
        <w:rPr>
          <w:sz w:val="28"/>
          <w:szCs w:val="28"/>
          <w:lang w:val="kk-KZ"/>
        </w:rPr>
        <w:t>.</w:t>
      </w:r>
    </w:p>
    <w:p w14:paraId="7ACD3105"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22977">
        <w:rPr>
          <w:sz w:val="28"/>
          <w:szCs w:val="28"/>
        </w:rPr>
        <w:t xml:space="preserve">На реализацию распределяемой </w:t>
      </w:r>
      <w:r w:rsidRPr="00422977">
        <w:rPr>
          <w:bCs/>
          <w:sz w:val="28"/>
          <w:szCs w:val="28"/>
        </w:rPr>
        <w:t>бюджетной программы</w:t>
      </w:r>
      <w:r w:rsidRPr="00F745AE">
        <w:rPr>
          <w:b/>
          <w:bCs/>
          <w:sz w:val="28"/>
          <w:szCs w:val="28"/>
        </w:rPr>
        <w:t xml:space="preserve"> 130 «Базовое финансирование субъектов научной и (или) научно-технической деятельности» </w:t>
      </w:r>
      <w:r>
        <w:rPr>
          <w:sz w:val="28"/>
          <w:szCs w:val="28"/>
        </w:rPr>
        <w:t>предусматривались средства в сумме</w:t>
      </w:r>
      <w:r w:rsidRPr="00407218">
        <w:rPr>
          <w:sz w:val="28"/>
          <w:szCs w:val="28"/>
        </w:rPr>
        <w:t xml:space="preserve"> 8</w:t>
      </w:r>
      <w:r>
        <w:rPr>
          <w:sz w:val="28"/>
          <w:szCs w:val="28"/>
        </w:rPr>
        <w:t> </w:t>
      </w:r>
      <w:r w:rsidRPr="00407218">
        <w:rPr>
          <w:sz w:val="28"/>
          <w:szCs w:val="28"/>
        </w:rPr>
        <w:t>236</w:t>
      </w:r>
      <w:r>
        <w:rPr>
          <w:sz w:val="28"/>
          <w:szCs w:val="28"/>
        </w:rPr>
        <w:t> </w:t>
      </w:r>
      <w:r w:rsidRPr="00407218">
        <w:rPr>
          <w:sz w:val="28"/>
          <w:szCs w:val="28"/>
        </w:rPr>
        <w:t>732</w:t>
      </w:r>
      <w:r>
        <w:rPr>
          <w:sz w:val="28"/>
          <w:szCs w:val="28"/>
        </w:rPr>
        <w:t> тыс.тенге</w:t>
      </w:r>
      <w:r w:rsidRPr="00407218">
        <w:rPr>
          <w:sz w:val="28"/>
          <w:szCs w:val="28"/>
        </w:rPr>
        <w:t xml:space="preserve">, которые в полном объеме распределены приказом Министра науки и высшего образования Республики Казахстан от 19 декабря 2023 года </w:t>
      </w:r>
      <w:r>
        <w:rPr>
          <w:sz w:val="28"/>
          <w:szCs w:val="28"/>
        </w:rPr>
        <w:t>№ </w:t>
      </w:r>
      <w:r w:rsidRPr="00407218">
        <w:rPr>
          <w:sz w:val="28"/>
          <w:szCs w:val="28"/>
        </w:rPr>
        <w:t xml:space="preserve">639 «О внесении </w:t>
      </w:r>
      <w:r w:rsidRPr="00407218">
        <w:rPr>
          <w:sz w:val="28"/>
          <w:szCs w:val="28"/>
        </w:rPr>
        <w:lastRenderedPageBreak/>
        <w:t xml:space="preserve">изменения в приказ исполняющего обязанности Министра науки и высшего образования Республики Казахстан от 3 марта 2023 года </w:t>
      </w:r>
      <w:r>
        <w:rPr>
          <w:sz w:val="28"/>
          <w:szCs w:val="28"/>
        </w:rPr>
        <w:t>№ </w:t>
      </w:r>
      <w:r w:rsidRPr="00407218">
        <w:rPr>
          <w:sz w:val="28"/>
          <w:szCs w:val="28"/>
        </w:rPr>
        <w:t xml:space="preserve">90 «Об утверждении распределения распределяемой бюджетной программы по базовому финансированию субъектов научной и (или) научно-технической деятельности» между </w:t>
      </w:r>
      <w:r>
        <w:rPr>
          <w:sz w:val="28"/>
          <w:szCs w:val="28"/>
        </w:rPr>
        <w:t xml:space="preserve">13 </w:t>
      </w:r>
      <w:r w:rsidRPr="00407218">
        <w:rPr>
          <w:sz w:val="28"/>
          <w:szCs w:val="28"/>
        </w:rPr>
        <w:t>администраторами республиканских бюджетных программ.</w:t>
      </w:r>
    </w:p>
    <w:p w14:paraId="2CDE9364"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sz w:val="28"/>
          <w:szCs w:val="28"/>
        </w:rPr>
        <w:t xml:space="preserve">Исполнение </w:t>
      </w:r>
      <w:r>
        <w:rPr>
          <w:sz w:val="28"/>
          <w:szCs w:val="28"/>
        </w:rPr>
        <w:t xml:space="preserve">по 13 государственными органами </w:t>
      </w:r>
      <w:r w:rsidRPr="00407218">
        <w:rPr>
          <w:sz w:val="28"/>
          <w:szCs w:val="28"/>
        </w:rPr>
        <w:t>составило 8 140 933,1</w:t>
      </w:r>
      <w:r>
        <w:rPr>
          <w:sz w:val="28"/>
          <w:szCs w:val="28"/>
        </w:rPr>
        <w:t> тыс.тенге</w:t>
      </w:r>
      <w:r w:rsidRPr="00407218">
        <w:rPr>
          <w:sz w:val="28"/>
          <w:szCs w:val="28"/>
        </w:rPr>
        <w:t xml:space="preserve"> или 98,8</w:t>
      </w:r>
      <w:r>
        <w:rPr>
          <w:sz w:val="28"/>
          <w:szCs w:val="28"/>
        </w:rPr>
        <w:t> %</w:t>
      </w:r>
      <w:r w:rsidRPr="00407218">
        <w:rPr>
          <w:sz w:val="28"/>
          <w:szCs w:val="28"/>
        </w:rPr>
        <w:t>. Неисполнение</w:t>
      </w:r>
      <w:r>
        <w:rPr>
          <w:sz w:val="28"/>
          <w:szCs w:val="28"/>
        </w:rPr>
        <w:t xml:space="preserve"> составило 95 798,9 тыс.тенге</w:t>
      </w:r>
      <w:r w:rsidRPr="00407218">
        <w:rPr>
          <w:sz w:val="28"/>
          <w:szCs w:val="28"/>
        </w:rPr>
        <w:t>, из них 92</w:t>
      </w:r>
      <w:r>
        <w:rPr>
          <w:sz w:val="28"/>
          <w:szCs w:val="28"/>
        </w:rPr>
        <w:t> </w:t>
      </w:r>
      <w:r w:rsidRPr="00407218">
        <w:rPr>
          <w:sz w:val="28"/>
          <w:szCs w:val="28"/>
        </w:rPr>
        <w:t>668</w:t>
      </w:r>
      <w:r>
        <w:rPr>
          <w:sz w:val="28"/>
          <w:szCs w:val="28"/>
        </w:rPr>
        <w:t> тыс.тенге</w:t>
      </w:r>
      <w:r w:rsidRPr="00407218">
        <w:rPr>
          <w:sz w:val="28"/>
          <w:szCs w:val="28"/>
        </w:rPr>
        <w:t xml:space="preserve"> - экономия средств по результатам государственных закупок по Министерству здравоохранения РК; 130</w:t>
      </w:r>
      <w:r>
        <w:rPr>
          <w:sz w:val="28"/>
          <w:szCs w:val="28"/>
        </w:rPr>
        <w:t> тыс.тенге</w:t>
      </w:r>
      <w:r w:rsidRPr="00407218">
        <w:rPr>
          <w:sz w:val="28"/>
          <w:szCs w:val="28"/>
        </w:rPr>
        <w:t xml:space="preserve"> - остаток неиспользованных средств, сложившихся за счет изменения цен и натурального объема потребления по Министерству промышленности и строительства РК; 0,9</w:t>
      </w:r>
      <w:r>
        <w:rPr>
          <w:sz w:val="28"/>
          <w:szCs w:val="28"/>
        </w:rPr>
        <w:t> тыс.тенге</w:t>
      </w:r>
      <w:r w:rsidRPr="00407218">
        <w:rPr>
          <w:sz w:val="28"/>
          <w:szCs w:val="28"/>
        </w:rPr>
        <w:t xml:space="preserve"> - </w:t>
      </w:r>
      <w:r w:rsidRPr="00407218">
        <w:rPr>
          <w:sz w:val="28"/>
          <w:szCs w:val="28"/>
          <w:lang w:val="kk-KZ"/>
        </w:rPr>
        <w:t xml:space="preserve">экономия </w:t>
      </w:r>
      <w:r>
        <w:rPr>
          <w:bCs/>
          <w:sz w:val="28"/>
          <w:szCs w:val="28"/>
        </w:rPr>
        <w:t xml:space="preserve">бюджетных </w:t>
      </w:r>
      <w:r w:rsidRPr="00407218">
        <w:rPr>
          <w:bCs/>
          <w:sz w:val="28"/>
          <w:szCs w:val="28"/>
        </w:rPr>
        <w:t xml:space="preserve">средств </w:t>
      </w:r>
      <w:r w:rsidRPr="00407218">
        <w:rPr>
          <w:sz w:val="28"/>
          <w:szCs w:val="28"/>
          <w:lang w:val="kk-KZ"/>
        </w:rPr>
        <w:t>за счет округления</w:t>
      </w:r>
      <w:r w:rsidRPr="00407218">
        <w:rPr>
          <w:sz w:val="28"/>
          <w:szCs w:val="28"/>
        </w:rPr>
        <w:t xml:space="preserve"> по Министерству науки и высшего образования.</w:t>
      </w:r>
    </w:p>
    <w:p w14:paraId="71C91F7E"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i/>
          <w:sz w:val="28"/>
          <w:szCs w:val="28"/>
        </w:rPr>
        <w:t xml:space="preserve">Цель бюджетной программы: </w:t>
      </w:r>
      <w:r w:rsidRPr="00964B02">
        <w:rPr>
          <w:sz w:val="28"/>
          <w:szCs w:val="28"/>
        </w:rPr>
        <w:t>форм</w:t>
      </w:r>
      <w:r>
        <w:rPr>
          <w:sz w:val="28"/>
          <w:szCs w:val="28"/>
        </w:rPr>
        <w:t xml:space="preserve">ирование целостной научной </w:t>
      </w:r>
      <w:r w:rsidRPr="00407218">
        <w:rPr>
          <w:sz w:val="28"/>
          <w:szCs w:val="28"/>
        </w:rPr>
        <w:t>экосистемы для повышения результативности научных исследований.</w:t>
      </w:r>
    </w:p>
    <w:p w14:paraId="4BCA1F81" w14:textId="77777777" w:rsidR="000C5D3E" w:rsidRDefault="000C5D3E" w:rsidP="000C5D3E">
      <w:pPr>
        <w:pBdr>
          <w:bottom w:val="single" w:sz="4" w:space="31" w:color="FFFFFF"/>
        </w:pBdr>
        <w:tabs>
          <w:tab w:val="left" w:pos="0"/>
          <w:tab w:val="left" w:pos="993"/>
        </w:tabs>
        <w:ind w:firstLine="709"/>
        <w:contextualSpacing/>
        <w:jc w:val="both"/>
        <w:rPr>
          <w:i/>
          <w:sz w:val="28"/>
          <w:szCs w:val="28"/>
        </w:rPr>
      </w:pPr>
      <w:r w:rsidRPr="00407218">
        <w:rPr>
          <w:bCs/>
          <w:i/>
          <w:sz w:val="28"/>
          <w:szCs w:val="28"/>
        </w:rPr>
        <w:t>Достигнут 1 показатель прямого результата</w:t>
      </w:r>
      <w:r w:rsidRPr="00407218">
        <w:rPr>
          <w:i/>
          <w:sz w:val="28"/>
          <w:szCs w:val="28"/>
        </w:rPr>
        <w:t>:</w:t>
      </w:r>
    </w:p>
    <w:p w14:paraId="24278616"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sz w:val="28"/>
          <w:szCs w:val="28"/>
        </w:rPr>
        <w:t xml:space="preserve">количество субъектов, получивших базовое финансирования составил 69 единиц при плане 69 единиц. </w:t>
      </w:r>
    </w:p>
    <w:p w14:paraId="1B4FB4E3"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bCs/>
          <w:i/>
          <w:sz w:val="28"/>
          <w:szCs w:val="28"/>
        </w:rPr>
        <w:t>Достигнут 1 показатель конечного результата</w:t>
      </w:r>
      <w:r>
        <w:rPr>
          <w:bCs/>
          <w:i/>
          <w:sz w:val="28"/>
          <w:szCs w:val="28"/>
        </w:rPr>
        <w:t xml:space="preserve"> </w:t>
      </w:r>
      <w:r w:rsidRPr="00D82F53">
        <w:rPr>
          <w:i/>
          <w:sz w:val="28"/>
          <w:szCs w:val="28"/>
        </w:rPr>
        <w:t>и соответствует целевому индикатору</w:t>
      </w:r>
      <w:r>
        <w:rPr>
          <w:i/>
          <w:sz w:val="28"/>
          <w:szCs w:val="28"/>
        </w:rPr>
        <w:t xml:space="preserve">: </w:t>
      </w:r>
      <w:r w:rsidRPr="00407218">
        <w:rPr>
          <w:sz w:val="28"/>
          <w:szCs w:val="28"/>
        </w:rPr>
        <w:t>2.</w:t>
      </w:r>
      <w:r>
        <w:rPr>
          <w:sz w:val="28"/>
          <w:szCs w:val="28"/>
        </w:rPr>
        <w:t>5</w:t>
      </w:r>
      <w:r w:rsidRPr="00407218">
        <w:rPr>
          <w:sz w:val="28"/>
          <w:szCs w:val="28"/>
        </w:rPr>
        <w:t xml:space="preserve">. </w:t>
      </w:r>
      <w:r>
        <w:rPr>
          <w:sz w:val="28"/>
          <w:szCs w:val="28"/>
        </w:rPr>
        <w:t>«</w:t>
      </w:r>
      <w:r w:rsidRPr="00407218">
        <w:rPr>
          <w:sz w:val="28"/>
          <w:szCs w:val="28"/>
        </w:rPr>
        <w:t>Коэффициент обеспечения базового финансирования субъектов научной и (или) научно-технической деятельности реализующих НИОКР</w:t>
      </w:r>
      <w:r>
        <w:rPr>
          <w:sz w:val="28"/>
          <w:szCs w:val="28"/>
        </w:rPr>
        <w:t xml:space="preserve">» </w:t>
      </w:r>
      <w:r w:rsidRPr="00407218">
        <w:rPr>
          <w:sz w:val="28"/>
          <w:szCs w:val="28"/>
        </w:rPr>
        <w:t>составил 100</w:t>
      </w:r>
      <w:r>
        <w:rPr>
          <w:sz w:val="28"/>
          <w:szCs w:val="28"/>
        </w:rPr>
        <w:t> </w:t>
      </w:r>
      <w:r w:rsidRPr="00407218">
        <w:rPr>
          <w:sz w:val="28"/>
          <w:szCs w:val="28"/>
        </w:rPr>
        <w:t>%.</w:t>
      </w:r>
    </w:p>
    <w:p w14:paraId="5BDB3976"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93324B">
        <w:rPr>
          <w:i/>
          <w:sz w:val="28"/>
          <w:szCs w:val="28"/>
        </w:rPr>
        <w:t>Динамика расходов</w:t>
      </w:r>
      <w:r w:rsidRPr="00407218">
        <w:rPr>
          <w:sz w:val="28"/>
          <w:szCs w:val="28"/>
        </w:rPr>
        <w:t xml:space="preserve"> за последние три года: в 2021 году – 5 529 00</w:t>
      </w:r>
      <w:r>
        <w:rPr>
          <w:sz w:val="28"/>
          <w:szCs w:val="28"/>
        </w:rPr>
        <w:t>2</w:t>
      </w:r>
      <w:r w:rsidRPr="00407218">
        <w:rPr>
          <w:sz w:val="28"/>
          <w:szCs w:val="28"/>
        </w:rPr>
        <w:t>,8</w:t>
      </w:r>
      <w:r>
        <w:rPr>
          <w:sz w:val="28"/>
          <w:szCs w:val="28"/>
        </w:rPr>
        <w:t> тыс.тенге</w:t>
      </w:r>
      <w:r w:rsidRPr="00407218">
        <w:rPr>
          <w:sz w:val="28"/>
          <w:szCs w:val="28"/>
        </w:rPr>
        <w:t>, в 2022 году – 7 344 493,6</w:t>
      </w:r>
      <w:r>
        <w:rPr>
          <w:sz w:val="28"/>
          <w:szCs w:val="28"/>
        </w:rPr>
        <w:t> тыс.тенге</w:t>
      </w:r>
      <w:r w:rsidRPr="00407218">
        <w:rPr>
          <w:sz w:val="28"/>
          <w:szCs w:val="28"/>
        </w:rPr>
        <w:t>, в 2023 году – 8 140 933,1</w:t>
      </w:r>
      <w:r>
        <w:rPr>
          <w:sz w:val="28"/>
          <w:szCs w:val="28"/>
        </w:rPr>
        <w:t> тыс.тенге</w:t>
      </w:r>
      <w:r w:rsidRPr="00407218">
        <w:rPr>
          <w:sz w:val="28"/>
          <w:szCs w:val="28"/>
        </w:rPr>
        <w:t>.</w:t>
      </w:r>
    </w:p>
    <w:p w14:paraId="04384B46"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sz w:val="28"/>
          <w:szCs w:val="28"/>
        </w:rPr>
        <w:t>Дебиторская и кредиторская задолженности отсутствуют.</w:t>
      </w:r>
    </w:p>
    <w:p w14:paraId="7EAC6304"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6A107E">
        <w:rPr>
          <w:sz w:val="28"/>
          <w:szCs w:val="28"/>
        </w:rPr>
        <w:t>На реализацию бюджетной программы</w:t>
      </w:r>
      <w:r w:rsidRPr="00BF73AB">
        <w:rPr>
          <w:b/>
          <w:sz w:val="28"/>
          <w:szCs w:val="28"/>
        </w:rPr>
        <w:t xml:space="preserve"> 217 «Развитие науки»</w:t>
      </w:r>
      <w:r w:rsidRPr="00407218">
        <w:rPr>
          <w:sz w:val="28"/>
          <w:szCs w:val="28"/>
        </w:rPr>
        <w:t xml:space="preserve"> </w:t>
      </w:r>
      <w:r>
        <w:rPr>
          <w:sz w:val="28"/>
          <w:szCs w:val="28"/>
        </w:rPr>
        <w:t>предусматривались средства в сумме</w:t>
      </w:r>
      <w:r w:rsidRPr="00407218">
        <w:rPr>
          <w:sz w:val="28"/>
          <w:szCs w:val="28"/>
        </w:rPr>
        <w:t xml:space="preserve"> 122</w:t>
      </w:r>
      <w:r>
        <w:rPr>
          <w:sz w:val="28"/>
          <w:szCs w:val="28"/>
        </w:rPr>
        <w:t> </w:t>
      </w:r>
      <w:r w:rsidRPr="00407218">
        <w:rPr>
          <w:sz w:val="28"/>
          <w:szCs w:val="28"/>
        </w:rPr>
        <w:t>637</w:t>
      </w:r>
      <w:r>
        <w:rPr>
          <w:sz w:val="28"/>
          <w:szCs w:val="28"/>
        </w:rPr>
        <w:t> </w:t>
      </w:r>
      <w:r w:rsidRPr="00407218">
        <w:rPr>
          <w:sz w:val="28"/>
          <w:szCs w:val="28"/>
        </w:rPr>
        <w:t>437</w:t>
      </w:r>
      <w:r>
        <w:rPr>
          <w:sz w:val="28"/>
          <w:szCs w:val="28"/>
        </w:rPr>
        <w:t> тыс.тенге</w:t>
      </w:r>
      <w:r w:rsidRPr="00407218">
        <w:rPr>
          <w:sz w:val="28"/>
          <w:szCs w:val="28"/>
        </w:rPr>
        <w:t>, исполнение составило 122 319 374,</w:t>
      </w:r>
      <w:r>
        <w:rPr>
          <w:sz w:val="28"/>
          <w:szCs w:val="28"/>
        </w:rPr>
        <w:t>4 тыс.тенге</w:t>
      </w:r>
      <w:r w:rsidRPr="00407218">
        <w:rPr>
          <w:sz w:val="28"/>
          <w:szCs w:val="28"/>
        </w:rPr>
        <w:t xml:space="preserve"> или 99,7</w:t>
      </w:r>
      <w:r>
        <w:rPr>
          <w:sz w:val="28"/>
          <w:szCs w:val="28"/>
        </w:rPr>
        <w:t> %</w:t>
      </w:r>
      <w:r w:rsidRPr="00407218">
        <w:rPr>
          <w:sz w:val="28"/>
          <w:szCs w:val="28"/>
        </w:rPr>
        <w:t>. Неисполнение 318 062,</w:t>
      </w:r>
      <w:r>
        <w:rPr>
          <w:sz w:val="28"/>
          <w:szCs w:val="28"/>
        </w:rPr>
        <w:t>6 тыс.тенге</w:t>
      </w:r>
      <w:r w:rsidRPr="00407218">
        <w:rPr>
          <w:sz w:val="28"/>
          <w:szCs w:val="28"/>
        </w:rPr>
        <w:t>, из них: экономия бюджетных средств – 240</w:t>
      </w:r>
      <w:r>
        <w:rPr>
          <w:sz w:val="28"/>
          <w:szCs w:val="28"/>
        </w:rPr>
        <w:t> </w:t>
      </w:r>
      <w:r w:rsidRPr="00407218">
        <w:rPr>
          <w:sz w:val="28"/>
          <w:szCs w:val="28"/>
        </w:rPr>
        <w:t>510,4</w:t>
      </w:r>
      <w:r>
        <w:rPr>
          <w:sz w:val="28"/>
          <w:szCs w:val="28"/>
        </w:rPr>
        <w:t> тыс.тенге. Н</w:t>
      </w:r>
      <w:r w:rsidRPr="00407218">
        <w:rPr>
          <w:sz w:val="28"/>
          <w:szCs w:val="28"/>
        </w:rPr>
        <w:t>еосвоение 77 552,</w:t>
      </w:r>
      <w:r>
        <w:rPr>
          <w:sz w:val="28"/>
          <w:szCs w:val="28"/>
        </w:rPr>
        <w:t>2 тыс.тенге</w:t>
      </w:r>
      <w:r w:rsidRPr="00407218">
        <w:rPr>
          <w:sz w:val="28"/>
          <w:szCs w:val="28"/>
        </w:rPr>
        <w:t>.</w:t>
      </w:r>
    </w:p>
    <w:p w14:paraId="365F7F33"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i/>
          <w:sz w:val="28"/>
          <w:szCs w:val="28"/>
        </w:rPr>
        <w:t>Цель бюджетной программы:</w:t>
      </w:r>
      <w:r w:rsidRPr="00407218">
        <w:rPr>
          <w:sz w:val="28"/>
          <w:szCs w:val="28"/>
        </w:rPr>
        <w:t xml:space="preserve"> </w:t>
      </w:r>
      <w:r>
        <w:rPr>
          <w:sz w:val="28"/>
          <w:szCs w:val="28"/>
        </w:rPr>
        <w:t>ф</w:t>
      </w:r>
      <w:r w:rsidRPr="00407218">
        <w:rPr>
          <w:sz w:val="28"/>
          <w:szCs w:val="28"/>
        </w:rPr>
        <w:t>ормирование целостной научной экосистемы для повышения результативности научных исследований.</w:t>
      </w:r>
      <w:bookmarkStart w:id="129" w:name="_Hlk158779645"/>
    </w:p>
    <w:p w14:paraId="089F8CFD" w14:textId="77777777" w:rsidR="000C5D3E" w:rsidRDefault="000C5D3E" w:rsidP="000C5D3E">
      <w:pPr>
        <w:pBdr>
          <w:bottom w:val="single" w:sz="4" w:space="31" w:color="FFFFFF"/>
        </w:pBdr>
        <w:tabs>
          <w:tab w:val="left" w:pos="0"/>
          <w:tab w:val="left" w:pos="993"/>
        </w:tabs>
        <w:ind w:firstLine="709"/>
        <w:contextualSpacing/>
        <w:jc w:val="both"/>
        <w:rPr>
          <w:sz w:val="28"/>
          <w:szCs w:val="28"/>
          <w:lang w:val="kk-KZ"/>
        </w:rPr>
      </w:pPr>
      <w:r w:rsidRPr="00407218">
        <w:rPr>
          <w:sz w:val="28"/>
          <w:szCs w:val="28"/>
          <w:lang w:val="kk-KZ"/>
        </w:rPr>
        <w:t>В рамках реализации вышеуказанной бюджетной программы:</w:t>
      </w:r>
      <w:bookmarkEnd w:id="129"/>
    </w:p>
    <w:p w14:paraId="6BF087FF" w14:textId="77777777" w:rsidR="000C5D3E" w:rsidRDefault="000C5D3E" w:rsidP="000C5D3E">
      <w:pPr>
        <w:pBdr>
          <w:bottom w:val="single" w:sz="4" w:space="31" w:color="FFFFFF"/>
        </w:pBdr>
        <w:tabs>
          <w:tab w:val="left" w:pos="0"/>
          <w:tab w:val="left" w:pos="993"/>
        </w:tabs>
        <w:ind w:firstLine="709"/>
        <w:contextualSpacing/>
        <w:jc w:val="both"/>
        <w:rPr>
          <w:sz w:val="28"/>
          <w:szCs w:val="28"/>
          <w:lang w:val="kk-KZ"/>
        </w:rPr>
      </w:pPr>
      <w:r>
        <w:rPr>
          <w:b/>
          <w:i/>
          <w:sz w:val="28"/>
          <w:szCs w:val="28"/>
          <w:lang w:val="kk-KZ"/>
        </w:rPr>
        <w:t>н</w:t>
      </w:r>
      <w:r w:rsidRPr="00407218">
        <w:rPr>
          <w:b/>
          <w:i/>
          <w:sz w:val="28"/>
          <w:szCs w:val="28"/>
          <w:lang w:val="kk-KZ"/>
        </w:rPr>
        <w:t>а государственные премии и стипендии</w:t>
      </w:r>
      <w:r w:rsidRPr="00407218">
        <w:rPr>
          <w:sz w:val="28"/>
          <w:szCs w:val="28"/>
          <w:lang w:val="kk-KZ"/>
        </w:rPr>
        <w:t xml:space="preserve"> </w:t>
      </w:r>
      <w:r>
        <w:rPr>
          <w:sz w:val="28"/>
          <w:szCs w:val="28"/>
        </w:rPr>
        <w:t>предусматривались средства в сумме</w:t>
      </w:r>
      <w:r w:rsidRPr="00407218">
        <w:rPr>
          <w:sz w:val="28"/>
          <w:szCs w:val="28"/>
          <w:lang w:val="kk-KZ"/>
        </w:rPr>
        <w:t xml:space="preserve"> </w:t>
      </w:r>
      <w:r>
        <w:rPr>
          <w:sz w:val="28"/>
          <w:szCs w:val="28"/>
          <w:lang w:val="kk-KZ"/>
        </w:rPr>
        <w:t>507 279 тыс.тенге</w:t>
      </w:r>
      <w:r w:rsidRPr="00407218">
        <w:rPr>
          <w:sz w:val="28"/>
          <w:szCs w:val="28"/>
          <w:lang w:val="kk-KZ"/>
        </w:rPr>
        <w:t>, исполнено 506 080,2</w:t>
      </w:r>
      <w:r>
        <w:rPr>
          <w:sz w:val="28"/>
          <w:szCs w:val="28"/>
          <w:lang w:val="kk-KZ"/>
        </w:rPr>
        <w:t> тыс.тенге</w:t>
      </w:r>
      <w:r w:rsidRPr="00407218">
        <w:rPr>
          <w:sz w:val="28"/>
          <w:szCs w:val="28"/>
          <w:lang w:val="kk-KZ"/>
        </w:rPr>
        <w:t>, или 99,8</w:t>
      </w:r>
      <w:r>
        <w:rPr>
          <w:sz w:val="28"/>
          <w:szCs w:val="28"/>
          <w:lang w:val="kk-KZ"/>
        </w:rPr>
        <w:t> %</w:t>
      </w:r>
      <w:r w:rsidRPr="00407218">
        <w:rPr>
          <w:sz w:val="28"/>
          <w:szCs w:val="28"/>
          <w:lang w:val="kk-KZ"/>
        </w:rPr>
        <w:t>. Неисполнение составило 1 198,8</w:t>
      </w:r>
      <w:r>
        <w:rPr>
          <w:sz w:val="28"/>
          <w:szCs w:val="28"/>
          <w:lang w:val="kk-KZ"/>
        </w:rPr>
        <w:t> тыс.тенге</w:t>
      </w:r>
      <w:r w:rsidRPr="00407218">
        <w:rPr>
          <w:sz w:val="28"/>
          <w:szCs w:val="28"/>
          <w:lang w:val="kk-KZ"/>
        </w:rPr>
        <w:t>, из них: 1 197,9</w:t>
      </w:r>
      <w:r>
        <w:rPr>
          <w:sz w:val="28"/>
          <w:szCs w:val="28"/>
          <w:lang w:val="kk-KZ"/>
        </w:rPr>
        <w:t> тыс.тенге</w:t>
      </w:r>
      <w:r w:rsidRPr="00407218">
        <w:rPr>
          <w:sz w:val="28"/>
          <w:szCs w:val="28"/>
          <w:lang w:val="kk-KZ"/>
        </w:rPr>
        <w:t xml:space="preserve"> - экономия по результатам </w:t>
      </w:r>
      <w:r>
        <w:rPr>
          <w:sz w:val="28"/>
          <w:szCs w:val="28"/>
          <w:lang w:val="kk-KZ"/>
        </w:rPr>
        <w:t>государственным закупкам; 0,9 тыс.тенге</w:t>
      </w:r>
      <w:r w:rsidRPr="00407218">
        <w:rPr>
          <w:sz w:val="28"/>
          <w:szCs w:val="28"/>
          <w:lang w:val="kk-KZ"/>
        </w:rPr>
        <w:t xml:space="preserve"> – экономия </w:t>
      </w:r>
      <w:r w:rsidRPr="00407218">
        <w:rPr>
          <w:bCs/>
          <w:sz w:val="28"/>
          <w:szCs w:val="28"/>
        </w:rPr>
        <w:t xml:space="preserve">бюджетных средств </w:t>
      </w:r>
      <w:r w:rsidRPr="00407218">
        <w:rPr>
          <w:sz w:val="28"/>
          <w:szCs w:val="28"/>
          <w:lang w:val="kk-KZ"/>
        </w:rPr>
        <w:t>за счет округления.</w:t>
      </w:r>
    </w:p>
    <w:p w14:paraId="059E236C" w14:textId="77777777" w:rsidR="000C5D3E" w:rsidRDefault="000C5D3E" w:rsidP="000C5D3E">
      <w:pPr>
        <w:pBdr>
          <w:bottom w:val="single" w:sz="4" w:space="31" w:color="FFFFFF"/>
        </w:pBdr>
        <w:tabs>
          <w:tab w:val="left" w:pos="0"/>
          <w:tab w:val="left" w:pos="993"/>
        </w:tabs>
        <w:ind w:firstLine="709"/>
        <w:contextualSpacing/>
        <w:jc w:val="both"/>
        <w:rPr>
          <w:i/>
          <w:sz w:val="28"/>
          <w:szCs w:val="28"/>
          <w:lang w:val="kk-KZ"/>
        </w:rPr>
      </w:pPr>
      <w:r w:rsidRPr="00407218">
        <w:rPr>
          <w:i/>
          <w:sz w:val="28"/>
          <w:szCs w:val="28"/>
          <w:lang w:val="kk-KZ"/>
        </w:rPr>
        <w:t>Достигнуты 6 показателей прямого результата:</w:t>
      </w:r>
    </w:p>
    <w:p w14:paraId="1EC19B5C"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sz w:val="28"/>
          <w:szCs w:val="28"/>
          <w:lang w:val="kk-KZ"/>
        </w:rPr>
        <w:t>количество выплаченных пожизненных ежемесячных стипендии Академикам НАН РК достигшим пенсионного возраста составляет 110 единиц</w:t>
      </w:r>
      <w:r>
        <w:rPr>
          <w:sz w:val="28"/>
          <w:szCs w:val="28"/>
          <w:lang w:val="kk-KZ"/>
        </w:rPr>
        <w:t>, (</w:t>
      </w:r>
      <w:r w:rsidRPr="00407218">
        <w:rPr>
          <w:sz w:val="28"/>
          <w:szCs w:val="28"/>
          <w:lang w:val="kk-KZ"/>
        </w:rPr>
        <w:t>при плане 110 единиц</w:t>
      </w:r>
      <w:r>
        <w:rPr>
          <w:sz w:val="28"/>
          <w:szCs w:val="28"/>
          <w:lang w:val="kk-KZ"/>
        </w:rPr>
        <w:t>)</w:t>
      </w:r>
      <w:r w:rsidRPr="00407218">
        <w:rPr>
          <w:sz w:val="28"/>
          <w:szCs w:val="28"/>
        </w:rPr>
        <w:t>;</w:t>
      </w:r>
    </w:p>
    <w:p w14:paraId="0471E9F3"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sz w:val="28"/>
          <w:szCs w:val="28"/>
        </w:rPr>
        <w:t xml:space="preserve">количество выплаченных пожизненных ежемесячных стипендии Президента </w:t>
      </w:r>
      <w:r w:rsidRPr="001F2F25">
        <w:rPr>
          <w:sz w:val="28"/>
          <w:szCs w:val="28"/>
        </w:rPr>
        <w:t xml:space="preserve">Республики Казахстан действительным членам Национальной </w:t>
      </w:r>
      <w:r w:rsidRPr="001F2F25">
        <w:rPr>
          <w:sz w:val="28"/>
          <w:szCs w:val="28"/>
        </w:rPr>
        <w:lastRenderedPageBreak/>
        <w:t>академии наук Республики Казахстан и Казахской академии сельскохозяйственных наук составляет</w:t>
      </w:r>
      <w:r w:rsidRPr="00407218">
        <w:rPr>
          <w:sz w:val="28"/>
          <w:szCs w:val="28"/>
        </w:rPr>
        <w:t xml:space="preserve"> 15 единиц </w:t>
      </w:r>
      <w:r>
        <w:rPr>
          <w:sz w:val="28"/>
          <w:szCs w:val="28"/>
        </w:rPr>
        <w:t>(</w:t>
      </w:r>
      <w:r w:rsidRPr="00407218">
        <w:rPr>
          <w:sz w:val="28"/>
          <w:szCs w:val="28"/>
        </w:rPr>
        <w:t>при плане 15 единиц</w:t>
      </w:r>
      <w:r>
        <w:rPr>
          <w:sz w:val="28"/>
          <w:szCs w:val="28"/>
        </w:rPr>
        <w:t>)</w:t>
      </w:r>
      <w:r w:rsidRPr="00407218">
        <w:rPr>
          <w:sz w:val="28"/>
          <w:szCs w:val="28"/>
        </w:rPr>
        <w:t>;</w:t>
      </w:r>
    </w:p>
    <w:p w14:paraId="2128B45E"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sz w:val="28"/>
          <w:szCs w:val="28"/>
        </w:rPr>
        <w:t>количество выплаченных государственных научных стипендий составило 75 единиц</w:t>
      </w:r>
      <w:r>
        <w:rPr>
          <w:sz w:val="28"/>
          <w:szCs w:val="28"/>
        </w:rPr>
        <w:t>, (</w:t>
      </w:r>
      <w:r w:rsidRPr="00407218">
        <w:rPr>
          <w:sz w:val="28"/>
          <w:szCs w:val="28"/>
        </w:rPr>
        <w:t>при плане 75 единиц</w:t>
      </w:r>
      <w:r>
        <w:rPr>
          <w:sz w:val="28"/>
          <w:szCs w:val="28"/>
        </w:rPr>
        <w:t>)</w:t>
      </w:r>
      <w:r w:rsidRPr="00407218">
        <w:rPr>
          <w:sz w:val="28"/>
          <w:szCs w:val="28"/>
        </w:rPr>
        <w:t>;</w:t>
      </w:r>
    </w:p>
    <w:p w14:paraId="319C509E"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sz w:val="28"/>
          <w:szCs w:val="28"/>
        </w:rPr>
        <w:t>количество выплаченных именных премий в области науки составило 6 единиц</w:t>
      </w:r>
      <w:r>
        <w:rPr>
          <w:sz w:val="28"/>
          <w:szCs w:val="28"/>
        </w:rPr>
        <w:t>, (</w:t>
      </w:r>
      <w:r w:rsidRPr="00407218">
        <w:rPr>
          <w:sz w:val="28"/>
          <w:szCs w:val="28"/>
        </w:rPr>
        <w:t>при плане 6 единиц</w:t>
      </w:r>
      <w:r>
        <w:rPr>
          <w:sz w:val="28"/>
          <w:szCs w:val="28"/>
        </w:rPr>
        <w:t>)</w:t>
      </w:r>
      <w:r w:rsidRPr="00407218">
        <w:rPr>
          <w:sz w:val="28"/>
          <w:szCs w:val="28"/>
        </w:rPr>
        <w:t>;</w:t>
      </w:r>
    </w:p>
    <w:p w14:paraId="54CD8867"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sz w:val="28"/>
          <w:szCs w:val="28"/>
        </w:rPr>
        <w:t>количество выплаченных государственных премий в области науки и техники им. Аль - Фараби составило 1 единиц</w:t>
      </w:r>
      <w:r>
        <w:rPr>
          <w:sz w:val="28"/>
          <w:szCs w:val="28"/>
        </w:rPr>
        <w:t>, (</w:t>
      </w:r>
      <w:r w:rsidRPr="00407218">
        <w:rPr>
          <w:sz w:val="28"/>
          <w:szCs w:val="28"/>
        </w:rPr>
        <w:t>при плане 1 единица</w:t>
      </w:r>
      <w:r>
        <w:rPr>
          <w:sz w:val="28"/>
          <w:szCs w:val="28"/>
        </w:rPr>
        <w:t>)</w:t>
      </w:r>
      <w:r w:rsidRPr="00407218">
        <w:rPr>
          <w:sz w:val="28"/>
          <w:szCs w:val="28"/>
        </w:rPr>
        <w:t>;</w:t>
      </w:r>
    </w:p>
    <w:p w14:paraId="6BF6AA70"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sz w:val="28"/>
          <w:szCs w:val="28"/>
        </w:rPr>
        <w:t xml:space="preserve">количество присужденных ежегодной премии «Лучший научный </w:t>
      </w:r>
      <w:r w:rsidR="0071048C">
        <w:rPr>
          <w:sz w:val="28"/>
          <w:szCs w:val="28"/>
        </w:rPr>
        <w:t xml:space="preserve"> </w:t>
      </w:r>
      <w:r w:rsidRPr="00407218">
        <w:rPr>
          <w:sz w:val="28"/>
          <w:szCs w:val="28"/>
        </w:rPr>
        <w:t>работник» составило 50 единиц</w:t>
      </w:r>
      <w:r>
        <w:rPr>
          <w:sz w:val="28"/>
          <w:szCs w:val="28"/>
        </w:rPr>
        <w:t>, (</w:t>
      </w:r>
      <w:r w:rsidRPr="00407218">
        <w:rPr>
          <w:sz w:val="28"/>
          <w:szCs w:val="28"/>
        </w:rPr>
        <w:t>при плане 50 единиц</w:t>
      </w:r>
      <w:r>
        <w:rPr>
          <w:sz w:val="28"/>
          <w:szCs w:val="28"/>
        </w:rPr>
        <w:t>).</w:t>
      </w:r>
    </w:p>
    <w:p w14:paraId="70F56E6A" w14:textId="77777777" w:rsidR="000C5D3E" w:rsidRDefault="000C5D3E" w:rsidP="000C5D3E">
      <w:pPr>
        <w:pBdr>
          <w:bottom w:val="single" w:sz="4" w:space="31" w:color="FFFFFF"/>
        </w:pBdr>
        <w:tabs>
          <w:tab w:val="left" w:pos="0"/>
          <w:tab w:val="left" w:pos="993"/>
        </w:tabs>
        <w:ind w:firstLine="709"/>
        <w:contextualSpacing/>
        <w:jc w:val="both"/>
        <w:rPr>
          <w:bCs/>
          <w:sz w:val="28"/>
          <w:szCs w:val="28"/>
        </w:rPr>
      </w:pPr>
      <w:r>
        <w:rPr>
          <w:b/>
          <w:bCs/>
          <w:i/>
          <w:sz w:val="28"/>
          <w:szCs w:val="28"/>
        </w:rPr>
        <w:t>н</w:t>
      </w:r>
      <w:r w:rsidRPr="00407218">
        <w:rPr>
          <w:b/>
          <w:bCs/>
          <w:i/>
          <w:sz w:val="28"/>
          <w:szCs w:val="28"/>
        </w:rPr>
        <w:t xml:space="preserve">а программно-целевое финансирование субъектов научной и/или научно-технической деятельности </w:t>
      </w:r>
      <w:r>
        <w:rPr>
          <w:sz w:val="28"/>
          <w:szCs w:val="28"/>
        </w:rPr>
        <w:t>предусматривались средства в сумме</w:t>
      </w:r>
      <w:r w:rsidRPr="00407218">
        <w:rPr>
          <w:sz w:val="28"/>
          <w:szCs w:val="28"/>
        </w:rPr>
        <w:t xml:space="preserve"> 45 883 679,9</w:t>
      </w:r>
      <w:r>
        <w:rPr>
          <w:sz w:val="28"/>
          <w:szCs w:val="28"/>
        </w:rPr>
        <w:t> тыс.тенге</w:t>
      </w:r>
      <w:r w:rsidRPr="00407218">
        <w:rPr>
          <w:sz w:val="28"/>
          <w:szCs w:val="28"/>
        </w:rPr>
        <w:t>, исполнено 45 788 162,2</w:t>
      </w:r>
      <w:r>
        <w:rPr>
          <w:sz w:val="28"/>
          <w:szCs w:val="28"/>
        </w:rPr>
        <w:t> тыс.тенге</w:t>
      </w:r>
      <w:r w:rsidRPr="00407218">
        <w:rPr>
          <w:sz w:val="28"/>
          <w:szCs w:val="28"/>
        </w:rPr>
        <w:t>, или 99,8</w:t>
      </w:r>
      <w:r>
        <w:rPr>
          <w:sz w:val="28"/>
          <w:szCs w:val="28"/>
        </w:rPr>
        <w:t> %</w:t>
      </w:r>
      <w:r w:rsidRPr="00407218">
        <w:rPr>
          <w:sz w:val="28"/>
          <w:szCs w:val="28"/>
        </w:rPr>
        <w:t>. Неисполнение составило 95 517,7</w:t>
      </w:r>
      <w:r>
        <w:rPr>
          <w:sz w:val="28"/>
          <w:szCs w:val="28"/>
        </w:rPr>
        <w:t> тыс.тенге, в том числе 18 895,6 тыс.тенге</w:t>
      </w:r>
      <w:r w:rsidRPr="00407218">
        <w:rPr>
          <w:sz w:val="28"/>
          <w:szCs w:val="28"/>
        </w:rPr>
        <w:t xml:space="preserve"> </w:t>
      </w:r>
      <w:r w:rsidRPr="00407218">
        <w:rPr>
          <w:bCs/>
          <w:sz w:val="28"/>
          <w:szCs w:val="28"/>
        </w:rPr>
        <w:t>- экономия, полученная в результате сокращения или оптимизации бюджетных средств при условии дос</w:t>
      </w:r>
      <w:r>
        <w:rPr>
          <w:bCs/>
          <w:sz w:val="28"/>
          <w:szCs w:val="28"/>
        </w:rPr>
        <w:t>тижения результатов. Не освоено 76 622,1 тыс.тенге -</w:t>
      </w:r>
      <w:r w:rsidRPr="00407218">
        <w:rPr>
          <w:bCs/>
          <w:sz w:val="28"/>
          <w:szCs w:val="28"/>
        </w:rPr>
        <w:t>срыв поставщиками условий договора.</w:t>
      </w:r>
    </w:p>
    <w:p w14:paraId="1299CFB9" w14:textId="77777777" w:rsidR="000C5D3E" w:rsidRDefault="000C5D3E" w:rsidP="000C5D3E">
      <w:pPr>
        <w:pBdr>
          <w:bottom w:val="single" w:sz="4" w:space="31" w:color="FFFFFF"/>
        </w:pBdr>
        <w:tabs>
          <w:tab w:val="left" w:pos="0"/>
          <w:tab w:val="left" w:pos="993"/>
        </w:tabs>
        <w:ind w:firstLine="709"/>
        <w:contextualSpacing/>
        <w:jc w:val="both"/>
        <w:rPr>
          <w:bCs/>
          <w:i/>
          <w:sz w:val="28"/>
          <w:szCs w:val="28"/>
        </w:rPr>
      </w:pPr>
      <w:r w:rsidRPr="00407218">
        <w:rPr>
          <w:bCs/>
          <w:i/>
          <w:sz w:val="28"/>
          <w:szCs w:val="28"/>
        </w:rPr>
        <w:t>Достигнут 1 показатель прямого результата:</w:t>
      </w:r>
    </w:p>
    <w:p w14:paraId="31C29F62"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sz w:val="28"/>
          <w:szCs w:val="28"/>
        </w:rPr>
        <w:t xml:space="preserve">количество финансируемых научно-технических программ в рамках программно-целевого финансирования составило 205 единиц </w:t>
      </w:r>
      <w:r>
        <w:rPr>
          <w:sz w:val="28"/>
          <w:szCs w:val="28"/>
        </w:rPr>
        <w:t>(</w:t>
      </w:r>
      <w:r w:rsidRPr="00407218">
        <w:rPr>
          <w:sz w:val="28"/>
          <w:szCs w:val="28"/>
        </w:rPr>
        <w:t>при плане 205 единиц</w:t>
      </w:r>
      <w:r>
        <w:rPr>
          <w:sz w:val="28"/>
          <w:szCs w:val="28"/>
        </w:rPr>
        <w:t>)</w:t>
      </w:r>
      <w:r w:rsidRPr="00407218">
        <w:rPr>
          <w:sz w:val="28"/>
          <w:szCs w:val="28"/>
        </w:rPr>
        <w:t>;</w:t>
      </w:r>
    </w:p>
    <w:p w14:paraId="12694EC4"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Pr>
          <w:b/>
          <w:i/>
          <w:sz w:val="28"/>
          <w:szCs w:val="28"/>
        </w:rPr>
        <w:t>н</w:t>
      </w:r>
      <w:r w:rsidRPr="00407218">
        <w:rPr>
          <w:b/>
          <w:i/>
          <w:sz w:val="28"/>
          <w:szCs w:val="28"/>
        </w:rPr>
        <w:t>а грантовое финансирование научных исследований</w:t>
      </w:r>
      <w:r w:rsidRPr="00407218">
        <w:rPr>
          <w:sz w:val="28"/>
          <w:szCs w:val="28"/>
        </w:rPr>
        <w:t xml:space="preserve"> </w:t>
      </w:r>
      <w:r>
        <w:rPr>
          <w:sz w:val="28"/>
          <w:szCs w:val="28"/>
        </w:rPr>
        <w:t>предусматривались средства в сумме</w:t>
      </w:r>
      <w:r w:rsidRPr="00407218">
        <w:rPr>
          <w:sz w:val="28"/>
          <w:szCs w:val="28"/>
        </w:rPr>
        <w:t xml:space="preserve"> 51</w:t>
      </w:r>
      <w:r>
        <w:rPr>
          <w:sz w:val="28"/>
          <w:szCs w:val="28"/>
        </w:rPr>
        <w:t> </w:t>
      </w:r>
      <w:r w:rsidRPr="00407218">
        <w:rPr>
          <w:sz w:val="28"/>
          <w:szCs w:val="28"/>
        </w:rPr>
        <w:t>184</w:t>
      </w:r>
      <w:r>
        <w:rPr>
          <w:sz w:val="28"/>
          <w:szCs w:val="28"/>
        </w:rPr>
        <w:t> </w:t>
      </w:r>
      <w:r w:rsidRPr="00407218">
        <w:rPr>
          <w:sz w:val="28"/>
          <w:szCs w:val="28"/>
        </w:rPr>
        <w:t>396</w:t>
      </w:r>
      <w:r>
        <w:rPr>
          <w:sz w:val="28"/>
          <w:szCs w:val="28"/>
        </w:rPr>
        <w:t> тыс.тенге, исполнено 51 077 249 тыс.тенге</w:t>
      </w:r>
      <w:r w:rsidRPr="00407218">
        <w:rPr>
          <w:sz w:val="28"/>
          <w:szCs w:val="28"/>
        </w:rPr>
        <w:t>, или 99,8</w:t>
      </w:r>
      <w:r>
        <w:rPr>
          <w:sz w:val="28"/>
          <w:szCs w:val="28"/>
        </w:rPr>
        <w:t> %</w:t>
      </w:r>
      <w:r w:rsidRPr="00407218">
        <w:rPr>
          <w:sz w:val="28"/>
          <w:szCs w:val="28"/>
        </w:rPr>
        <w:t xml:space="preserve"> к плану. Не исполнено 107</w:t>
      </w:r>
      <w:r>
        <w:rPr>
          <w:sz w:val="28"/>
          <w:szCs w:val="28"/>
        </w:rPr>
        <w:t> </w:t>
      </w:r>
      <w:r w:rsidRPr="00407218">
        <w:rPr>
          <w:sz w:val="28"/>
          <w:szCs w:val="28"/>
        </w:rPr>
        <w:t>147</w:t>
      </w:r>
      <w:r>
        <w:rPr>
          <w:sz w:val="28"/>
          <w:szCs w:val="28"/>
        </w:rPr>
        <w:t> тыс.тенге</w:t>
      </w:r>
      <w:r w:rsidRPr="00407218">
        <w:rPr>
          <w:sz w:val="28"/>
          <w:szCs w:val="28"/>
        </w:rPr>
        <w:t>, в том числе 106</w:t>
      </w:r>
      <w:r>
        <w:rPr>
          <w:sz w:val="28"/>
          <w:szCs w:val="28"/>
        </w:rPr>
        <w:t> </w:t>
      </w:r>
      <w:r w:rsidRPr="00407218">
        <w:rPr>
          <w:sz w:val="28"/>
          <w:szCs w:val="28"/>
        </w:rPr>
        <w:t>217</w:t>
      </w:r>
      <w:r>
        <w:rPr>
          <w:sz w:val="28"/>
          <w:szCs w:val="28"/>
        </w:rPr>
        <w:t> тыс.тенге</w:t>
      </w:r>
      <w:r w:rsidRPr="00407218">
        <w:rPr>
          <w:sz w:val="28"/>
          <w:szCs w:val="28"/>
        </w:rPr>
        <w:t xml:space="preserve"> - экономия, полученная в результате сокращения или оптимизации бюджетных средств при </w:t>
      </w:r>
      <w:r>
        <w:rPr>
          <w:sz w:val="28"/>
          <w:szCs w:val="28"/>
        </w:rPr>
        <w:t xml:space="preserve">условии достижения результатов. Не освоено </w:t>
      </w:r>
      <w:r w:rsidRPr="00407218">
        <w:rPr>
          <w:sz w:val="28"/>
          <w:szCs w:val="28"/>
        </w:rPr>
        <w:t>930,0</w:t>
      </w:r>
      <w:r>
        <w:rPr>
          <w:sz w:val="28"/>
          <w:szCs w:val="28"/>
        </w:rPr>
        <w:t> тыс.тенге</w:t>
      </w:r>
      <w:r w:rsidRPr="00407218">
        <w:rPr>
          <w:sz w:val="28"/>
          <w:szCs w:val="28"/>
        </w:rPr>
        <w:t>- оплата произведена за фактический объем оказанных услуг.</w:t>
      </w:r>
    </w:p>
    <w:p w14:paraId="6CFF78B6"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407218">
        <w:rPr>
          <w:bCs/>
          <w:i/>
          <w:sz w:val="28"/>
          <w:szCs w:val="28"/>
        </w:rPr>
        <w:t>Достигнут 1 показатель прямого результата</w:t>
      </w:r>
      <w:r w:rsidRPr="00407218">
        <w:rPr>
          <w:i/>
          <w:sz w:val="28"/>
          <w:szCs w:val="28"/>
        </w:rPr>
        <w:t xml:space="preserve">: </w:t>
      </w:r>
    </w:p>
    <w:p w14:paraId="1FC6D136" w14:textId="77777777" w:rsidR="000C5D3E" w:rsidRDefault="000C5D3E" w:rsidP="000C5D3E">
      <w:pPr>
        <w:pBdr>
          <w:bottom w:val="single" w:sz="4" w:space="31" w:color="FFFFFF"/>
        </w:pBdr>
        <w:tabs>
          <w:tab w:val="left" w:pos="284"/>
          <w:tab w:val="left" w:pos="993"/>
        </w:tabs>
        <w:ind w:firstLine="709"/>
        <w:contextualSpacing/>
        <w:jc w:val="both"/>
        <w:rPr>
          <w:sz w:val="28"/>
          <w:szCs w:val="28"/>
        </w:rPr>
      </w:pPr>
      <w:r w:rsidRPr="00407218">
        <w:rPr>
          <w:sz w:val="28"/>
          <w:szCs w:val="28"/>
        </w:rPr>
        <w:t xml:space="preserve">количество финансируемых научных проектов составило 2 520 единиц, </w:t>
      </w:r>
      <w:r>
        <w:rPr>
          <w:sz w:val="28"/>
          <w:szCs w:val="28"/>
        </w:rPr>
        <w:t>(</w:t>
      </w:r>
      <w:r w:rsidRPr="00407218">
        <w:rPr>
          <w:sz w:val="28"/>
          <w:szCs w:val="28"/>
        </w:rPr>
        <w:t>при плане 2 520 единиц</w:t>
      </w:r>
      <w:r>
        <w:rPr>
          <w:sz w:val="28"/>
          <w:szCs w:val="28"/>
        </w:rPr>
        <w:t>);</w:t>
      </w:r>
    </w:p>
    <w:p w14:paraId="2954B818" w14:textId="77777777" w:rsidR="000C5D3E" w:rsidRDefault="000C5D3E" w:rsidP="000C5D3E">
      <w:pPr>
        <w:pBdr>
          <w:bottom w:val="single" w:sz="4" w:space="31" w:color="FFFFFF"/>
        </w:pBdr>
        <w:tabs>
          <w:tab w:val="left" w:pos="284"/>
          <w:tab w:val="left" w:pos="993"/>
        </w:tabs>
        <w:ind w:firstLine="709"/>
        <w:contextualSpacing/>
        <w:jc w:val="both"/>
        <w:rPr>
          <w:sz w:val="28"/>
          <w:szCs w:val="28"/>
        </w:rPr>
      </w:pPr>
      <w:r>
        <w:rPr>
          <w:b/>
          <w:bCs/>
          <w:i/>
          <w:sz w:val="28"/>
          <w:szCs w:val="28"/>
        </w:rPr>
        <w:t>н</w:t>
      </w:r>
      <w:r w:rsidRPr="00407218">
        <w:rPr>
          <w:b/>
          <w:bCs/>
          <w:i/>
          <w:sz w:val="28"/>
          <w:szCs w:val="28"/>
        </w:rPr>
        <w:t>а проведение государственной научно-технической экспертизы</w:t>
      </w:r>
      <w:r w:rsidRPr="00407218">
        <w:rPr>
          <w:sz w:val="28"/>
          <w:szCs w:val="28"/>
        </w:rPr>
        <w:t xml:space="preserve"> </w:t>
      </w:r>
      <w:r>
        <w:rPr>
          <w:sz w:val="28"/>
          <w:szCs w:val="28"/>
        </w:rPr>
        <w:t>предусматривались средства в сумме</w:t>
      </w:r>
      <w:r w:rsidRPr="00407218">
        <w:rPr>
          <w:sz w:val="28"/>
          <w:szCs w:val="28"/>
        </w:rPr>
        <w:t xml:space="preserve"> </w:t>
      </w:r>
      <w:r>
        <w:rPr>
          <w:sz w:val="28"/>
          <w:szCs w:val="28"/>
        </w:rPr>
        <w:t>2</w:t>
      </w:r>
      <w:r w:rsidR="0071048C">
        <w:rPr>
          <w:sz w:val="28"/>
          <w:szCs w:val="28"/>
        </w:rPr>
        <w:t> </w:t>
      </w:r>
      <w:r>
        <w:rPr>
          <w:sz w:val="28"/>
          <w:szCs w:val="28"/>
        </w:rPr>
        <w:t>274</w:t>
      </w:r>
      <w:r w:rsidR="0071048C">
        <w:rPr>
          <w:sz w:val="28"/>
          <w:szCs w:val="28"/>
        </w:rPr>
        <w:t> </w:t>
      </w:r>
      <w:r>
        <w:rPr>
          <w:sz w:val="28"/>
          <w:szCs w:val="28"/>
        </w:rPr>
        <w:t>397 тыс.тенге</w:t>
      </w:r>
      <w:r w:rsidRPr="00407218">
        <w:rPr>
          <w:sz w:val="28"/>
          <w:szCs w:val="28"/>
        </w:rPr>
        <w:t xml:space="preserve">, которые исполнены в полном объеме. </w:t>
      </w:r>
    </w:p>
    <w:p w14:paraId="32274264" w14:textId="77777777" w:rsidR="000C5D3E" w:rsidRDefault="000C5D3E" w:rsidP="000C5D3E">
      <w:pPr>
        <w:pBdr>
          <w:bottom w:val="single" w:sz="4" w:space="31" w:color="FFFFFF"/>
        </w:pBdr>
        <w:tabs>
          <w:tab w:val="left" w:pos="284"/>
          <w:tab w:val="left" w:pos="993"/>
        </w:tabs>
        <w:ind w:firstLine="709"/>
        <w:contextualSpacing/>
        <w:jc w:val="both"/>
        <w:rPr>
          <w:sz w:val="28"/>
          <w:szCs w:val="28"/>
        </w:rPr>
      </w:pPr>
      <w:r w:rsidRPr="00407218">
        <w:rPr>
          <w:bCs/>
          <w:i/>
          <w:sz w:val="28"/>
          <w:szCs w:val="28"/>
        </w:rPr>
        <w:t>Достигнуты 2 показателя прямого результата</w:t>
      </w:r>
      <w:r w:rsidRPr="00407218">
        <w:rPr>
          <w:i/>
          <w:sz w:val="28"/>
          <w:szCs w:val="28"/>
        </w:rPr>
        <w:t>:</w:t>
      </w:r>
    </w:p>
    <w:p w14:paraId="272ACFB8" w14:textId="77777777" w:rsidR="000C5D3E" w:rsidRDefault="000C5D3E" w:rsidP="000C5D3E">
      <w:pPr>
        <w:pBdr>
          <w:bottom w:val="single" w:sz="4" w:space="31" w:color="FFFFFF"/>
        </w:pBdr>
        <w:tabs>
          <w:tab w:val="left" w:pos="284"/>
          <w:tab w:val="left" w:pos="993"/>
        </w:tabs>
        <w:ind w:firstLine="709"/>
        <w:contextualSpacing/>
        <w:jc w:val="both"/>
        <w:rPr>
          <w:sz w:val="28"/>
          <w:szCs w:val="28"/>
        </w:rPr>
      </w:pPr>
      <w:r w:rsidRPr="00407218">
        <w:rPr>
          <w:sz w:val="28"/>
          <w:szCs w:val="28"/>
        </w:rPr>
        <w:t xml:space="preserve">количество проведенных научно-технических экспертиз объектов ГНТЭ составило 11 119 единиц </w:t>
      </w:r>
      <w:r>
        <w:rPr>
          <w:sz w:val="28"/>
          <w:szCs w:val="28"/>
        </w:rPr>
        <w:t>(</w:t>
      </w:r>
      <w:r w:rsidRPr="00407218">
        <w:rPr>
          <w:sz w:val="28"/>
          <w:szCs w:val="28"/>
        </w:rPr>
        <w:t>при плане 11 119 единиц</w:t>
      </w:r>
      <w:r>
        <w:rPr>
          <w:sz w:val="28"/>
          <w:szCs w:val="28"/>
        </w:rPr>
        <w:t>)</w:t>
      </w:r>
      <w:r w:rsidRPr="00407218">
        <w:rPr>
          <w:sz w:val="28"/>
          <w:szCs w:val="28"/>
        </w:rPr>
        <w:t>;</w:t>
      </w:r>
    </w:p>
    <w:p w14:paraId="306F9412" w14:textId="77777777" w:rsidR="000C5D3E" w:rsidRDefault="000C5D3E" w:rsidP="000C5D3E">
      <w:pPr>
        <w:pBdr>
          <w:bottom w:val="single" w:sz="4" w:space="31" w:color="FFFFFF"/>
        </w:pBdr>
        <w:tabs>
          <w:tab w:val="left" w:pos="284"/>
          <w:tab w:val="left" w:pos="993"/>
        </w:tabs>
        <w:ind w:firstLine="709"/>
        <w:contextualSpacing/>
        <w:jc w:val="both"/>
        <w:rPr>
          <w:sz w:val="28"/>
          <w:szCs w:val="28"/>
        </w:rPr>
      </w:pPr>
      <w:r w:rsidRPr="00407218">
        <w:rPr>
          <w:sz w:val="28"/>
          <w:szCs w:val="28"/>
        </w:rPr>
        <w:t>количество проведенных заседаний Национальных Научных Советов составило 50 единиц,</w:t>
      </w:r>
      <w:r>
        <w:rPr>
          <w:sz w:val="28"/>
          <w:szCs w:val="28"/>
        </w:rPr>
        <w:t xml:space="preserve"> (</w:t>
      </w:r>
      <w:r w:rsidRPr="00407218">
        <w:rPr>
          <w:sz w:val="28"/>
          <w:szCs w:val="28"/>
        </w:rPr>
        <w:t>при плане 50 единиц</w:t>
      </w:r>
      <w:r>
        <w:rPr>
          <w:sz w:val="28"/>
          <w:szCs w:val="28"/>
        </w:rPr>
        <w:t>)</w:t>
      </w:r>
      <w:r w:rsidRPr="00407218">
        <w:rPr>
          <w:sz w:val="28"/>
          <w:szCs w:val="28"/>
        </w:rPr>
        <w:t>;</w:t>
      </w:r>
    </w:p>
    <w:p w14:paraId="4390424B" w14:textId="77777777" w:rsidR="000C5D3E" w:rsidRDefault="000C5D3E" w:rsidP="000C5D3E">
      <w:pPr>
        <w:pBdr>
          <w:bottom w:val="single" w:sz="4" w:space="31" w:color="FFFFFF"/>
        </w:pBdr>
        <w:tabs>
          <w:tab w:val="left" w:pos="284"/>
          <w:tab w:val="left" w:pos="993"/>
        </w:tabs>
        <w:ind w:firstLine="709"/>
        <w:contextualSpacing/>
        <w:jc w:val="both"/>
        <w:rPr>
          <w:sz w:val="28"/>
          <w:szCs w:val="28"/>
        </w:rPr>
      </w:pPr>
      <w:r>
        <w:rPr>
          <w:b/>
          <w:bCs/>
          <w:i/>
          <w:sz w:val="28"/>
          <w:szCs w:val="28"/>
        </w:rPr>
        <w:t>у</w:t>
      </w:r>
      <w:r w:rsidRPr="00407218">
        <w:rPr>
          <w:b/>
          <w:bCs/>
          <w:i/>
          <w:sz w:val="28"/>
          <w:szCs w:val="28"/>
        </w:rPr>
        <w:t xml:space="preserve">слуги по информационно-аналитическому сопровождению науки </w:t>
      </w:r>
      <w:r>
        <w:rPr>
          <w:sz w:val="28"/>
          <w:szCs w:val="28"/>
        </w:rPr>
        <w:t>предусматривались средства в сумме</w:t>
      </w:r>
      <w:r w:rsidRPr="00407218">
        <w:rPr>
          <w:sz w:val="28"/>
          <w:szCs w:val="28"/>
        </w:rPr>
        <w:t xml:space="preserve"> </w:t>
      </w:r>
      <w:r>
        <w:rPr>
          <w:sz w:val="28"/>
          <w:szCs w:val="28"/>
        </w:rPr>
        <w:t>758 760 тыс.тенге</w:t>
      </w:r>
      <w:r w:rsidRPr="00407218">
        <w:rPr>
          <w:sz w:val="28"/>
          <w:szCs w:val="28"/>
        </w:rPr>
        <w:t>, исполнено 644</w:t>
      </w:r>
      <w:r>
        <w:rPr>
          <w:sz w:val="28"/>
          <w:szCs w:val="28"/>
        </w:rPr>
        <w:t> </w:t>
      </w:r>
      <w:r w:rsidRPr="00407218">
        <w:rPr>
          <w:sz w:val="28"/>
          <w:szCs w:val="28"/>
        </w:rPr>
        <w:t>946</w:t>
      </w:r>
      <w:r>
        <w:rPr>
          <w:sz w:val="28"/>
          <w:szCs w:val="28"/>
        </w:rPr>
        <w:t> тыс.тенге</w:t>
      </w:r>
      <w:r w:rsidRPr="00407218">
        <w:rPr>
          <w:sz w:val="28"/>
          <w:szCs w:val="28"/>
        </w:rPr>
        <w:t>, или 85</w:t>
      </w:r>
      <w:r>
        <w:rPr>
          <w:sz w:val="28"/>
          <w:szCs w:val="28"/>
        </w:rPr>
        <w:t> %</w:t>
      </w:r>
      <w:r w:rsidRPr="00407218">
        <w:rPr>
          <w:sz w:val="28"/>
          <w:szCs w:val="28"/>
        </w:rPr>
        <w:t>. Не исполнено – 113</w:t>
      </w:r>
      <w:r>
        <w:rPr>
          <w:sz w:val="28"/>
          <w:szCs w:val="28"/>
        </w:rPr>
        <w:t> </w:t>
      </w:r>
      <w:r w:rsidRPr="00407218">
        <w:rPr>
          <w:sz w:val="28"/>
          <w:szCs w:val="28"/>
        </w:rPr>
        <w:t>814</w:t>
      </w:r>
      <w:r>
        <w:rPr>
          <w:sz w:val="28"/>
          <w:szCs w:val="28"/>
        </w:rPr>
        <w:t> тыс.тенге</w:t>
      </w:r>
      <w:r w:rsidRPr="00407218">
        <w:rPr>
          <w:sz w:val="28"/>
          <w:szCs w:val="28"/>
        </w:rPr>
        <w:t xml:space="preserve"> - экономия, полученная в результате сокращения или оптимизации бюджетных средств при условии достижения результатов.</w:t>
      </w:r>
    </w:p>
    <w:p w14:paraId="104C033A" w14:textId="77777777" w:rsidR="000C5D3E" w:rsidRDefault="000C5D3E" w:rsidP="000C5D3E">
      <w:pPr>
        <w:pBdr>
          <w:bottom w:val="single" w:sz="4" w:space="31" w:color="FFFFFF"/>
        </w:pBdr>
        <w:tabs>
          <w:tab w:val="left" w:pos="284"/>
          <w:tab w:val="left" w:pos="993"/>
        </w:tabs>
        <w:ind w:firstLine="709"/>
        <w:contextualSpacing/>
        <w:jc w:val="both"/>
        <w:rPr>
          <w:i/>
          <w:sz w:val="28"/>
          <w:szCs w:val="28"/>
        </w:rPr>
      </w:pPr>
      <w:r w:rsidRPr="00407218">
        <w:rPr>
          <w:bCs/>
          <w:i/>
          <w:sz w:val="28"/>
          <w:szCs w:val="28"/>
        </w:rPr>
        <w:t>Достигнуты 4 показателя прямого результата</w:t>
      </w:r>
      <w:r w:rsidRPr="00407218">
        <w:rPr>
          <w:i/>
          <w:sz w:val="28"/>
          <w:szCs w:val="28"/>
        </w:rPr>
        <w:t>:</w:t>
      </w:r>
    </w:p>
    <w:p w14:paraId="4F248297" w14:textId="77777777" w:rsidR="000C5D3E" w:rsidRDefault="000C5D3E" w:rsidP="000C5D3E">
      <w:pPr>
        <w:pBdr>
          <w:bottom w:val="single" w:sz="4" w:space="31" w:color="FFFFFF"/>
        </w:pBdr>
        <w:tabs>
          <w:tab w:val="left" w:pos="284"/>
          <w:tab w:val="left" w:pos="993"/>
        </w:tabs>
        <w:ind w:firstLine="709"/>
        <w:contextualSpacing/>
        <w:jc w:val="both"/>
        <w:rPr>
          <w:sz w:val="28"/>
          <w:szCs w:val="28"/>
        </w:rPr>
      </w:pPr>
      <w:r w:rsidRPr="00407218">
        <w:rPr>
          <w:sz w:val="28"/>
          <w:szCs w:val="28"/>
        </w:rPr>
        <w:lastRenderedPageBreak/>
        <w:t>количество проанализированных научных организаций составило 64 единиц,</w:t>
      </w:r>
      <w:r>
        <w:rPr>
          <w:sz w:val="28"/>
          <w:szCs w:val="28"/>
        </w:rPr>
        <w:t xml:space="preserve"> (</w:t>
      </w:r>
      <w:r w:rsidRPr="00407218">
        <w:rPr>
          <w:sz w:val="28"/>
          <w:szCs w:val="28"/>
        </w:rPr>
        <w:t>при плане 64 единиц</w:t>
      </w:r>
      <w:r>
        <w:rPr>
          <w:sz w:val="28"/>
          <w:szCs w:val="28"/>
        </w:rPr>
        <w:t>)</w:t>
      </w:r>
      <w:r w:rsidRPr="00407218">
        <w:rPr>
          <w:sz w:val="28"/>
          <w:szCs w:val="28"/>
        </w:rPr>
        <w:t>;</w:t>
      </w:r>
    </w:p>
    <w:p w14:paraId="46B2AF60" w14:textId="77777777" w:rsidR="000C5D3E" w:rsidRDefault="000C5D3E" w:rsidP="000C5D3E">
      <w:pPr>
        <w:pBdr>
          <w:bottom w:val="single" w:sz="4" w:space="31" w:color="FFFFFF"/>
        </w:pBdr>
        <w:tabs>
          <w:tab w:val="left" w:pos="284"/>
          <w:tab w:val="left" w:pos="993"/>
        </w:tabs>
        <w:ind w:firstLine="709"/>
        <w:contextualSpacing/>
        <w:jc w:val="both"/>
        <w:rPr>
          <w:sz w:val="28"/>
          <w:szCs w:val="28"/>
        </w:rPr>
      </w:pPr>
      <w:r w:rsidRPr="00407218">
        <w:rPr>
          <w:sz w:val="28"/>
          <w:szCs w:val="28"/>
        </w:rPr>
        <w:t xml:space="preserve">количество привлеченных экспертов международного уровня для выработки рекомендаций составило 12 человек, </w:t>
      </w:r>
      <w:r>
        <w:rPr>
          <w:sz w:val="28"/>
          <w:szCs w:val="28"/>
        </w:rPr>
        <w:t>(</w:t>
      </w:r>
      <w:r w:rsidRPr="00407218">
        <w:rPr>
          <w:sz w:val="28"/>
          <w:szCs w:val="28"/>
        </w:rPr>
        <w:t>при плане 12 человек</w:t>
      </w:r>
      <w:r>
        <w:rPr>
          <w:sz w:val="28"/>
          <w:szCs w:val="28"/>
        </w:rPr>
        <w:t>)</w:t>
      </w:r>
      <w:r w:rsidRPr="00407218">
        <w:rPr>
          <w:sz w:val="28"/>
          <w:szCs w:val="28"/>
        </w:rPr>
        <w:t>;</w:t>
      </w:r>
    </w:p>
    <w:p w14:paraId="4FFECB84" w14:textId="77777777" w:rsidR="000C5D3E" w:rsidRDefault="000C5D3E" w:rsidP="000C5D3E">
      <w:pPr>
        <w:pBdr>
          <w:bottom w:val="single" w:sz="4" w:space="31" w:color="FFFFFF"/>
        </w:pBdr>
        <w:tabs>
          <w:tab w:val="left" w:pos="284"/>
          <w:tab w:val="left" w:pos="993"/>
        </w:tabs>
        <w:ind w:firstLine="709"/>
        <w:contextualSpacing/>
        <w:jc w:val="both"/>
        <w:rPr>
          <w:sz w:val="28"/>
          <w:szCs w:val="28"/>
        </w:rPr>
      </w:pPr>
      <w:r w:rsidRPr="00407218">
        <w:rPr>
          <w:sz w:val="28"/>
          <w:szCs w:val="28"/>
        </w:rPr>
        <w:t xml:space="preserve">количество «Критических» технологий для экономического развития страны составило 30 единиц, </w:t>
      </w:r>
      <w:r>
        <w:rPr>
          <w:sz w:val="28"/>
          <w:szCs w:val="28"/>
        </w:rPr>
        <w:t>(</w:t>
      </w:r>
      <w:r w:rsidRPr="00407218">
        <w:rPr>
          <w:sz w:val="28"/>
          <w:szCs w:val="28"/>
        </w:rPr>
        <w:t>при плане 30 единиц</w:t>
      </w:r>
      <w:r>
        <w:rPr>
          <w:sz w:val="28"/>
          <w:szCs w:val="28"/>
        </w:rPr>
        <w:t>)</w:t>
      </w:r>
      <w:r w:rsidRPr="00407218">
        <w:rPr>
          <w:sz w:val="28"/>
          <w:szCs w:val="28"/>
        </w:rPr>
        <w:t>;</w:t>
      </w:r>
    </w:p>
    <w:p w14:paraId="7CD27864" w14:textId="77777777" w:rsidR="000C5D3E" w:rsidRDefault="000C5D3E" w:rsidP="000C5D3E">
      <w:pPr>
        <w:pBdr>
          <w:bottom w:val="single" w:sz="4" w:space="31" w:color="FFFFFF"/>
        </w:pBdr>
        <w:tabs>
          <w:tab w:val="left" w:pos="284"/>
          <w:tab w:val="left" w:pos="993"/>
        </w:tabs>
        <w:ind w:firstLine="709"/>
        <w:contextualSpacing/>
        <w:jc w:val="both"/>
        <w:rPr>
          <w:sz w:val="28"/>
          <w:szCs w:val="28"/>
        </w:rPr>
      </w:pPr>
      <w:r w:rsidRPr="00407218">
        <w:rPr>
          <w:sz w:val="28"/>
          <w:szCs w:val="28"/>
        </w:rPr>
        <w:t xml:space="preserve">количество научно-технических заданий с обоснованием для конкурса программно-целевого финансирования Комитета науки составило 50 единиц, </w:t>
      </w:r>
      <w:r>
        <w:rPr>
          <w:sz w:val="28"/>
          <w:szCs w:val="28"/>
        </w:rPr>
        <w:t>(</w:t>
      </w:r>
      <w:r w:rsidRPr="00407218">
        <w:rPr>
          <w:sz w:val="28"/>
          <w:szCs w:val="28"/>
        </w:rPr>
        <w:t>при плане 50 единиц</w:t>
      </w:r>
      <w:r>
        <w:rPr>
          <w:sz w:val="28"/>
          <w:szCs w:val="28"/>
        </w:rPr>
        <w:t>)</w:t>
      </w:r>
      <w:r w:rsidRPr="00407218">
        <w:rPr>
          <w:sz w:val="28"/>
          <w:szCs w:val="28"/>
        </w:rPr>
        <w:t>;</w:t>
      </w:r>
    </w:p>
    <w:p w14:paraId="316194AE" w14:textId="77777777" w:rsidR="000C5D3E" w:rsidRDefault="000C5D3E" w:rsidP="000C5D3E">
      <w:pPr>
        <w:pBdr>
          <w:bottom w:val="single" w:sz="4" w:space="31" w:color="FFFFFF"/>
        </w:pBdr>
        <w:tabs>
          <w:tab w:val="left" w:pos="284"/>
          <w:tab w:val="left" w:pos="993"/>
        </w:tabs>
        <w:ind w:firstLine="709"/>
        <w:contextualSpacing/>
        <w:jc w:val="both"/>
        <w:rPr>
          <w:sz w:val="28"/>
          <w:szCs w:val="28"/>
        </w:rPr>
      </w:pPr>
      <w:r>
        <w:rPr>
          <w:b/>
          <w:bCs/>
          <w:i/>
          <w:sz w:val="28"/>
          <w:szCs w:val="28"/>
        </w:rPr>
        <w:t>н</w:t>
      </w:r>
      <w:r w:rsidRPr="00407218">
        <w:rPr>
          <w:b/>
          <w:bCs/>
          <w:i/>
          <w:sz w:val="28"/>
          <w:szCs w:val="28"/>
        </w:rPr>
        <w:t xml:space="preserve">а услуги по предоставлению грантов на коммерциализацию результатов научной и (или) научно-технической деятельности за счет средств республиканского бюджета </w:t>
      </w:r>
      <w:r>
        <w:rPr>
          <w:sz w:val="28"/>
          <w:szCs w:val="28"/>
        </w:rPr>
        <w:t>предусматривались средства в сумме</w:t>
      </w:r>
      <w:r w:rsidRPr="00407218">
        <w:rPr>
          <w:sz w:val="28"/>
          <w:szCs w:val="28"/>
        </w:rPr>
        <w:t xml:space="preserve"> </w:t>
      </w:r>
      <w:r>
        <w:rPr>
          <w:sz w:val="28"/>
          <w:szCs w:val="28"/>
        </w:rPr>
        <w:t>257 287 тыс.тенге</w:t>
      </w:r>
      <w:r w:rsidRPr="00407218">
        <w:rPr>
          <w:sz w:val="28"/>
          <w:szCs w:val="28"/>
        </w:rPr>
        <w:t>, которые исполнены в полном объеме.</w:t>
      </w:r>
    </w:p>
    <w:p w14:paraId="0791B6E6" w14:textId="77777777" w:rsidR="000C5D3E" w:rsidRDefault="000C5D3E" w:rsidP="000C5D3E">
      <w:pPr>
        <w:pBdr>
          <w:bottom w:val="single" w:sz="4" w:space="31" w:color="FFFFFF"/>
        </w:pBdr>
        <w:tabs>
          <w:tab w:val="left" w:pos="284"/>
          <w:tab w:val="left" w:pos="993"/>
        </w:tabs>
        <w:ind w:firstLine="709"/>
        <w:contextualSpacing/>
        <w:jc w:val="both"/>
        <w:rPr>
          <w:i/>
          <w:sz w:val="28"/>
          <w:szCs w:val="28"/>
        </w:rPr>
      </w:pPr>
      <w:r w:rsidRPr="00407218">
        <w:rPr>
          <w:bCs/>
          <w:i/>
          <w:sz w:val="28"/>
          <w:szCs w:val="28"/>
        </w:rPr>
        <w:t>Достигнут 1 показатель прямого результата</w:t>
      </w:r>
      <w:r w:rsidRPr="00407218">
        <w:rPr>
          <w:i/>
          <w:sz w:val="28"/>
          <w:szCs w:val="28"/>
        </w:rPr>
        <w:t>:</w:t>
      </w:r>
    </w:p>
    <w:p w14:paraId="7C22474E" w14:textId="77777777" w:rsidR="000C5D3E" w:rsidRDefault="000C5D3E" w:rsidP="000C5D3E">
      <w:pPr>
        <w:pBdr>
          <w:bottom w:val="single" w:sz="4" w:space="31" w:color="FFFFFF"/>
        </w:pBdr>
        <w:tabs>
          <w:tab w:val="left" w:pos="284"/>
          <w:tab w:val="left" w:pos="993"/>
        </w:tabs>
        <w:ind w:firstLine="709"/>
        <w:contextualSpacing/>
        <w:jc w:val="both"/>
        <w:rPr>
          <w:sz w:val="28"/>
          <w:szCs w:val="28"/>
        </w:rPr>
      </w:pPr>
      <w:r w:rsidRPr="00407218">
        <w:rPr>
          <w:sz w:val="28"/>
          <w:szCs w:val="28"/>
        </w:rPr>
        <w:t>количество сопровождаемых проектов в области коммерциализации составило 138 единиц</w:t>
      </w:r>
      <w:r>
        <w:rPr>
          <w:sz w:val="28"/>
          <w:szCs w:val="28"/>
        </w:rPr>
        <w:t>,</w:t>
      </w:r>
      <w:r w:rsidRPr="00407218">
        <w:rPr>
          <w:sz w:val="28"/>
          <w:szCs w:val="28"/>
        </w:rPr>
        <w:t xml:space="preserve"> </w:t>
      </w:r>
      <w:r>
        <w:rPr>
          <w:sz w:val="28"/>
          <w:szCs w:val="28"/>
        </w:rPr>
        <w:t>(</w:t>
      </w:r>
      <w:r w:rsidRPr="00407218">
        <w:rPr>
          <w:sz w:val="28"/>
          <w:szCs w:val="28"/>
        </w:rPr>
        <w:t>при плане 138 единиц</w:t>
      </w:r>
      <w:r>
        <w:rPr>
          <w:sz w:val="28"/>
          <w:szCs w:val="28"/>
        </w:rPr>
        <w:t>).</w:t>
      </w:r>
    </w:p>
    <w:p w14:paraId="4A166C8D" w14:textId="77777777" w:rsidR="000C5D3E" w:rsidRDefault="000C5D3E" w:rsidP="000C5D3E">
      <w:pPr>
        <w:pBdr>
          <w:bottom w:val="single" w:sz="4" w:space="31" w:color="FFFFFF"/>
        </w:pBdr>
        <w:tabs>
          <w:tab w:val="left" w:pos="284"/>
          <w:tab w:val="left" w:pos="993"/>
        </w:tabs>
        <w:ind w:firstLine="709"/>
        <w:contextualSpacing/>
        <w:jc w:val="both"/>
        <w:rPr>
          <w:sz w:val="28"/>
          <w:szCs w:val="28"/>
          <w:lang w:val="kk-KZ"/>
        </w:rPr>
      </w:pPr>
      <w:r>
        <w:rPr>
          <w:b/>
          <w:bCs/>
          <w:i/>
          <w:sz w:val="28"/>
          <w:szCs w:val="28"/>
        </w:rPr>
        <w:t>н</w:t>
      </w:r>
      <w:r w:rsidRPr="00407218">
        <w:rPr>
          <w:b/>
          <w:bCs/>
          <w:i/>
          <w:sz w:val="28"/>
          <w:szCs w:val="28"/>
        </w:rPr>
        <w:t xml:space="preserve">а грантовое финансирование коммерциализации результатов научно и (или) научно-технической деятельности </w:t>
      </w:r>
      <w:r>
        <w:rPr>
          <w:sz w:val="28"/>
          <w:szCs w:val="28"/>
        </w:rPr>
        <w:t>предусматривались средства в сумме 16 751 142 тыс.тенге, исполнено 16 751 141,4 тыс.тенге</w:t>
      </w:r>
      <w:r w:rsidRPr="00407218">
        <w:rPr>
          <w:sz w:val="28"/>
          <w:szCs w:val="28"/>
        </w:rPr>
        <w:t>,</w:t>
      </w:r>
      <w:r>
        <w:rPr>
          <w:sz w:val="28"/>
          <w:szCs w:val="28"/>
        </w:rPr>
        <w:t xml:space="preserve"> </w:t>
      </w:r>
      <w:r w:rsidRPr="00407218">
        <w:rPr>
          <w:sz w:val="28"/>
          <w:szCs w:val="28"/>
        </w:rPr>
        <w:t xml:space="preserve">или </w:t>
      </w:r>
      <w:r>
        <w:rPr>
          <w:sz w:val="28"/>
          <w:szCs w:val="28"/>
        </w:rPr>
        <w:t>100 %</w:t>
      </w:r>
      <w:r w:rsidRPr="00407218">
        <w:rPr>
          <w:sz w:val="28"/>
          <w:szCs w:val="28"/>
        </w:rPr>
        <w:t xml:space="preserve">. </w:t>
      </w:r>
      <w:r>
        <w:rPr>
          <w:sz w:val="28"/>
          <w:szCs w:val="28"/>
        </w:rPr>
        <w:t>Неисполнение 0,6 тыс.тенге</w:t>
      </w:r>
      <w:r w:rsidRPr="00407218">
        <w:rPr>
          <w:sz w:val="28"/>
          <w:szCs w:val="28"/>
        </w:rPr>
        <w:t xml:space="preserve"> – </w:t>
      </w:r>
      <w:r w:rsidRPr="00407218">
        <w:rPr>
          <w:sz w:val="28"/>
          <w:szCs w:val="28"/>
          <w:lang w:val="kk-KZ"/>
        </w:rPr>
        <w:t xml:space="preserve">экономия </w:t>
      </w:r>
      <w:r w:rsidRPr="00407218">
        <w:rPr>
          <w:bCs/>
          <w:sz w:val="28"/>
          <w:szCs w:val="28"/>
        </w:rPr>
        <w:t xml:space="preserve">бюджетных средств </w:t>
      </w:r>
      <w:r w:rsidRPr="00407218">
        <w:rPr>
          <w:sz w:val="28"/>
          <w:szCs w:val="28"/>
          <w:lang w:val="kk-KZ"/>
        </w:rPr>
        <w:t>за счет округления.</w:t>
      </w:r>
    </w:p>
    <w:p w14:paraId="594F48BE" w14:textId="77777777" w:rsidR="000C5D3E" w:rsidRDefault="000C5D3E" w:rsidP="000C5D3E">
      <w:pPr>
        <w:pBdr>
          <w:bottom w:val="single" w:sz="4" w:space="31" w:color="FFFFFF"/>
        </w:pBdr>
        <w:tabs>
          <w:tab w:val="left" w:pos="284"/>
          <w:tab w:val="left" w:pos="993"/>
        </w:tabs>
        <w:ind w:firstLine="709"/>
        <w:contextualSpacing/>
        <w:jc w:val="both"/>
        <w:rPr>
          <w:sz w:val="28"/>
          <w:szCs w:val="28"/>
        </w:rPr>
      </w:pPr>
      <w:r w:rsidRPr="00407218">
        <w:rPr>
          <w:i/>
          <w:sz w:val="28"/>
          <w:szCs w:val="28"/>
        </w:rPr>
        <w:t>Достигнут 1 показатель прямого результата</w:t>
      </w:r>
      <w:r w:rsidRPr="00407218">
        <w:rPr>
          <w:sz w:val="28"/>
          <w:szCs w:val="28"/>
        </w:rPr>
        <w:t>:</w:t>
      </w:r>
    </w:p>
    <w:p w14:paraId="51A693F6" w14:textId="77777777" w:rsidR="000C5D3E" w:rsidRDefault="000C5D3E" w:rsidP="000C5D3E">
      <w:pPr>
        <w:pBdr>
          <w:bottom w:val="single" w:sz="4" w:space="31" w:color="FFFFFF"/>
        </w:pBdr>
        <w:tabs>
          <w:tab w:val="left" w:pos="284"/>
          <w:tab w:val="left" w:pos="993"/>
        </w:tabs>
        <w:ind w:firstLine="709"/>
        <w:contextualSpacing/>
        <w:jc w:val="both"/>
        <w:rPr>
          <w:sz w:val="28"/>
          <w:szCs w:val="28"/>
        </w:rPr>
      </w:pPr>
      <w:r>
        <w:rPr>
          <w:sz w:val="28"/>
          <w:szCs w:val="28"/>
        </w:rPr>
        <w:t>к</w:t>
      </w:r>
      <w:r w:rsidRPr="00407218">
        <w:rPr>
          <w:sz w:val="28"/>
          <w:szCs w:val="28"/>
        </w:rPr>
        <w:t>оличество финансируемых проектов в области коммерциализации составило 138 единиц</w:t>
      </w:r>
      <w:r>
        <w:rPr>
          <w:sz w:val="28"/>
          <w:szCs w:val="28"/>
        </w:rPr>
        <w:t>,</w:t>
      </w:r>
      <w:r w:rsidRPr="00407218">
        <w:rPr>
          <w:sz w:val="28"/>
          <w:szCs w:val="28"/>
        </w:rPr>
        <w:t xml:space="preserve"> </w:t>
      </w:r>
      <w:r>
        <w:rPr>
          <w:sz w:val="28"/>
          <w:szCs w:val="28"/>
        </w:rPr>
        <w:t>(</w:t>
      </w:r>
      <w:r w:rsidRPr="00407218">
        <w:rPr>
          <w:sz w:val="28"/>
          <w:szCs w:val="28"/>
        </w:rPr>
        <w:t>при плане 138 единиц</w:t>
      </w:r>
      <w:r>
        <w:rPr>
          <w:sz w:val="28"/>
          <w:szCs w:val="28"/>
        </w:rPr>
        <w:t>).</w:t>
      </w:r>
    </w:p>
    <w:p w14:paraId="7E8736A1" w14:textId="77777777" w:rsidR="000C5D3E" w:rsidRDefault="000C5D3E" w:rsidP="000C5D3E">
      <w:pPr>
        <w:pBdr>
          <w:bottom w:val="single" w:sz="4" w:space="31" w:color="FFFFFF"/>
        </w:pBdr>
        <w:tabs>
          <w:tab w:val="left" w:pos="284"/>
          <w:tab w:val="left" w:pos="993"/>
        </w:tabs>
        <w:ind w:firstLine="709"/>
        <w:contextualSpacing/>
        <w:jc w:val="both"/>
        <w:rPr>
          <w:sz w:val="28"/>
          <w:szCs w:val="28"/>
          <w:lang w:val="kk-KZ"/>
        </w:rPr>
      </w:pPr>
      <w:r>
        <w:rPr>
          <w:b/>
          <w:bCs/>
          <w:i/>
          <w:sz w:val="28"/>
          <w:szCs w:val="28"/>
        </w:rPr>
        <w:t>н</w:t>
      </w:r>
      <w:r w:rsidRPr="00407218">
        <w:rPr>
          <w:b/>
          <w:bCs/>
          <w:i/>
          <w:sz w:val="28"/>
          <w:szCs w:val="28"/>
        </w:rPr>
        <w:t>а обеспечение реализации Соглашения о продолжении деятельности Международного научно-технического центра</w:t>
      </w:r>
      <w:r w:rsidRPr="00407218">
        <w:rPr>
          <w:b/>
          <w:bCs/>
          <w:sz w:val="28"/>
          <w:szCs w:val="28"/>
        </w:rPr>
        <w:t xml:space="preserve"> </w:t>
      </w:r>
      <w:r>
        <w:rPr>
          <w:sz w:val="28"/>
          <w:szCs w:val="28"/>
        </w:rPr>
        <w:t>предусматривались средства в сумме 55 </w:t>
      </w:r>
      <w:r w:rsidRPr="00407218">
        <w:rPr>
          <w:sz w:val="28"/>
          <w:szCs w:val="28"/>
        </w:rPr>
        <w:t>618</w:t>
      </w:r>
      <w:r>
        <w:rPr>
          <w:sz w:val="28"/>
          <w:szCs w:val="28"/>
        </w:rPr>
        <w:t> тыс.тенге</w:t>
      </w:r>
      <w:r w:rsidRPr="00407218">
        <w:rPr>
          <w:sz w:val="28"/>
          <w:szCs w:val="28"/>
        </w:rPr>
        <w:t>, исполнено 55 617,1</w:t>
      </w:r>
      <w:r>
        <w:rPr>
          <w:sz w:val="28"/>
          <w:szCs w:val="28"/>
        </w:rPr>
        <w:t> тыс.тенге</w:t>
      </w:r>
      <w:r w:rsidRPr="00407218">
        <w:rPr>
          <w:sz w:val="28"/>
          <w:szCs w:val="28"/>
        </w:rPr>
        <w:t>,</w:t>
      </w:r>
      <w:r>
        <w:rPr>
          <w:sz w:val="28"/>
          <w:szCs w:val="28"/>
        </w:rPr>
        <w:t xml:space="preserve"> или 100 %. Неисполнение</w:t>
      </w:r>
      <w:r w:rsidRPr="00407218">
        <w:rPr>
          <w:sz w:val="28"/>
          <w:szCs w:val="28"/>
        </w:rPr>
        <w:t xml:space="preserve"> 0,9</w:t>
      </w:r>
      <w:r>
        <w:rPr>
          <w:sz w:val="28"/>
          <w:szCs w:val="28"/>
        </w:rPr>
        <w:t> тыс.тенге</w:t>
      </w:r>
      <w:r w:rsidRPr="00407218">
        <w:rPr>
          <w:sz w:val="28"/>
          <w:szCs w:val="28"/>
        </w:rPr>
        <w:t xml:space="preserve"> – </w:t>
      </w:r>
      <w:r w:rsidRPr="00407218">
        <w:rPr>
          <w:sz w:val="28"/>
          <w:szCs w:val="28"/>
          <w:lang w:val="kk-KZ"/>
        </w:rPr>
        <w:t xml:space="preserve">экономия </w:t>
      </w:r>
      <w:r w:rsidRPr="00407218">
        <w:rPr>
          <w:bCs/>
          <w:sz w:val="28"/>
          <w:szCs w:val="28"/>
        </w:rPr>
        <w:t xml:space="preserve">бюджетных средств </w:t>
      </w:r>
      <w:r w:rsidRPr="00407218">
        <w:rPr>
          <w:sz w:val="28"/>
          <w:szCs w:val="28"/>
          <w:lang w:val="kk-KZ"/>
        </w:rPr>
        <w:t>за счет округления.</w:t>
      </w:r>
    </w:p>
    <w:p w14:paraId="2447BEC4" w14:textId="77777777" w:rsidR="000C5D3E" w:rsidRDefault="000C5D3E" w:rsidP="000C5D3E">
      <w:pPr>
        <w:pBdr>
          <w:bottom w:val="single" w:sz="4" w:space="31" w:color="FFFFFF"/>
        </w:pBdr>
        <w:tabs>
          <w:tab w:val="left" w:pos="284"/>
          <w:tab w:val="left" w:pos="993"/>
        </w:tabs>
        <w:ind w:firstLine="709"/>
        <w:contextualSpacing/>
        <w:jc w:val="both"/>
        <w:rPr>
          <w:sz w:val="28"/>
          <w:szCs w:val="28"/>
        </w:rPr>
      </w:pPr>
      <w:r w:rsidRPr="00407218">
        <w:rPr>
          <w:i/>
          <w:sz w:val="28"/>
          <w:szCs w:val="28"/>
        </w:rPr>
        <w:t>Достигнут 1 показатель прямого результата</w:t>
      </w:r>
      <w:r w:rsidRPr="00407218">
        <w:rPr>
          <w:sz w:val="28"/>
          <w:szCs w:val="28"/>
        </w:rPr>
        <w:t>:</w:t>
      </w:r>
    </w:p>
    <w:p w14:paraId="6F6E3DD7" w14:textId="77777777" w:rsidR="0071048C" w:rsidRDefault="000C5D3E" w:rsidP="0071048C">
      <w:pPr>
        <w:pBdr>
          <w:bottom w:val="single" w:sz="4" w:space="31" w:color="FFFFFF"/>
        </w:pBdr>
        <w:tabs>
          <w:tab w:val="left" w:pos="284"/>
          <w:tab w:val="left" w:pos="993"/>
        </w:tabs>
        <w:ind w:firstLine="709"/>
        <w:contextualSpacing/>
        <w:jc w:val="both"/>
        <w:rPr>
          <w:sz w:val="28"/>
          <w:szCs w:val="28"/>
        </w:rPr>
      </w:pPr>
      <w:r w:rsidRPr="00407218">
        <w:rPr>
          <w:sz w:val="28"/>
          <w:szCs w:val="28"/>
        </w:rPr>
        <w:t>количество арендуемых помещения для размещения международного научно-технического центра в г.</w:t>
      </w:r>
      <w:r>
        <w:rPr>
          <w:sz w:val="28"/>
          <w:szCs w:val="28"/>
        </w:rPr>
        <w:t xml:space="preserve"> </w:t>
      </w:r>
      <w:r w:rsidRPr="00407218">
        <w:rPr>
          <w:sz w:val="28"/>
          <w:szCs w:val="28"/>
        </w:rPr>
        <w:t xml:space="preserve">Астана составило 1 единиц, </w:t>
      </w:r>
      <w:r>
        <w:rPr>
          <w:sz w:val="28"/>
          <w:szCs w:val="28"/>
        </w:rPr>
        <w:t>(</w:t>
      </w:r>
      <w:r w:rsidRPr="00407218">
        <w:rPr>
          <w:sz w:val="28"/>
          <w:szCs w:val="28"/>
        </w:rPr>
        <w:t>при плане 1 единиц</w:t>
      </w:r>
      <w:r>
        <w:rPr>
          <w:sz w:val="28"/>
          <w:szCs w:val="28"/>
        </w:rPr>
        <w:t>)</w:t>
      </w:r>
      <w:r w:rsidRPr="00407218">
        <w:rPr>
          <w:sz w:val="28"/>
          <w:szCs w:val="28"/>
        </w:rPr>
        <w:t>;</w:t>
      </w:r>
    </w:p>
    <w:p w14:paraId="73475CBC" w14:textId="77777777" w:rsidR="0071048C" w:rsidRDefault="000C5D3E" w:rsidP="0071048C">
      <w:pPr>
        <w:pBdr>
          <w:bottom w:val="single" w:sz="4" w:space="31" w:color="FFFFFF"/>
        </w:pBdr>
        <w:tabs>
          <w:tab w:val="left" w:pos="284"/>
          <w:tab w:val="left" w:pos="993"/>
        </w:tabs>
        <w:ind w:firstLine="709"/>
        <w:contextualSpacing/>
        <w:jc w:val="both"/>
        <w:rPr>
          <w:sz w:val="28"/>
          <w:szCs w:val="28"/>
        </w:rPr>
      </w:pPr>
      <w:r>
        <w:rPr>
          <w:b/>
          <w:i/>
          <w:sz w:val="28"/>
          <w:szCs w:val="28"/>
        </w:rPr>
        <w:t>н</w:t>
      </w:r>
      <w:r w:rsidRPr="00407218">
        <w:rPr>
          <w:b/>
          <w:i/>
          <w:sz w:val="28"/>
          <w:szCs w:val="28"/>
        </w:rPr>
        <w:t>а обеспечение деятельности Центрально-Азиатского регионального гляциологического центра под эгидой ЮНЕСКО</w:t>
      </w:r>
      <w:r w:rsidRPr="00407218">
        <w:rPr>
          <w:sz w:val="28"/>
          <w:szCs w:val="28"/>
        </w:rPr>
        <w:t xml:space="preserve"> </w:t>
      </w:r>
      <w:r>
        <w:rPr>
          <w:sz w:val="28"/>
          <w:szCs w:val="28"/>
        </w:rPr>
        <w:t>предусматривались средства в сумме</w:t>
      </w:r>
      <w:r w:rsidRPr="00407218">
        <w:rPr>
          <w:sz w:val="28"/>
          <w:szCs w:val="28"/>
        </w:rPr>
        <w:t xml:space="preserve"> 291</w:t>
      </w:r>
      <w:r>
        <w:rPr>
          <w:sz w:val="28"/>
          <w:szCs w:val="28"/>
        </w:rPr>
        <w:t> </w:t>
      </w:r>
      <w:r w:rsidRPr="00407218">
        <w:rPr>
          <w:sz w:val="28"/>
          <w:szCs w:val="28"/>
        </w:rPr>
        <w:t>438</w:t>
      </w:r>
      <w:r>
        <w:rPr>
          <w:sz w:val="28"/>
          <w:szCs w:val="28"/>
        </w:rPr>
        <w:t> тыс.тенге</w:t>
      </w:r>
      <w:r w:rsidRPr="00407218">
        <w:rPr>
          <w:sz w:val="28"/>
          <w:szCs w:val="28"/>
        </w:rPr>
        <w:t xml:space="preserve">, </w:t>
      </w:r>
      <w:r>
        <w:rPr>
          <w:sz w:val="28"/>
          <w:szCs w:val="28"/>
        </w:rPr>
        <w:t xml:space="preserve">которые </w:t>
      </w:r>
      <w:r w:rsidRPr="00407218">
        <w:rPr>
          <w:sz w:val="28"/>
          <w:szCs w:val="28"/>
        </w:rPr>
        <w:t>исполнено в полном объеме.</w:t>
      </w:r>
    </w:p>
    <w:p w14:paraId="13BD8D6A" w14:textId="77777777" w:rsidR="0071048C" w:rsidRDefault="000C5D3E" w:rsidP="0071048C">
      <w:pPr>
        <w:pBdr>
          <w:bottom w:val="single" w:sz="4" w:space="31" w:color="FFFFFF"/>
        </w:pBdr>
        <w:tabs>
          <w:tab w:val="left" w:pos="284"/>
          <w:tab w:val="left" w:pos="993"/>
        </w:tabs>
        <w:ind w:firstLine="709"/>
        <w:contextualSpacing/>
        <w:jc w:val="both"/>
        <w:rPr>
          <w:sz w:val="28"/>
          <w:szCs w:val="28"/>
        </w:rPr>
      </w:pPr>
      <w:r w:rsidRPr="00407218">
        <w:rPr>
          <w:i/>
          <w:sz w:val="28"/>
          <w:szCs w:val="28"/>
        </w:rPr>
        <w:t>Достигнут 1 показатель прямого результата</w:t>
      </w:r>
      <w:r w:rsidRPr="00407218">
        <w:rPr>
          <w:sz w:val="28"/>
          <w:szCs w:val="28"/>
        </w:rPr>
        <w:t>:</w:t>
      </w:r>
    </w:p>
    <w:p w14:paraId="69E6CB62" w14:textId="77777777" w:rsidR="0071048C" w:rsidRDefault="000C5D3E" w:rsidP="0071048C">
      <w:pPr>
        <w:pBdr>
          <w:bottom w:val="single" w:sz="4" w:space="31" w:color="FFFFFF"/>
        </w:pBdr>
        <w:tabs>
          <w:tab w:val="left" w:pos="284"/>
          <w:tab w:val="left" w:pos="993"/>
        </w:tabs>
        <w:ind w:firstLine="709"/>
        <w:contextualSpacing/>
        <w:jc w:val="both"/>
        <w:rPr>
          <w:sz w:val="28"/>
          <w:szCs w:val="28"/>
        </w:rPr>
      </w:pPr>
      <w:r w:rsidRPr="00407218">
        <w:rPr>
          <w:sz w:val="28"/>
          <w:szCs w:val="28"/>
        </w:rPr>
        <w:t xml:space="preserve">количество региональных программ исследований по проблемам гляциологии, геокриологии, горной гидрологии и климатологии составило 1 единица, </w:t>
      </w:r>
      <w:r>
        <w:rPr>
          <w:sz w:val="28"/>
          <w:szCs w:val="28"/>
        </w:rPr>
        <w:t>(</w:t>
      </w:r>
      <w:r w:rsidRPr="00407218">
        <w:rPr>
          <w:sz w:val="28"/>
          <w:szCs w:val="28"/>
        </w:rPr>
        <w:t>при плане 1 единица</w:t>
      </w:r>
      <w:r>
        <w:rPr>
          <w:sz w:val="28"/>
          <w:szCs w:val="28"/>
        </w:rPr>
        <w:t>).</w:t>
      </w:r>
    </w:p>
    <w:p w14:paraId="5615716D" w14:textId="77777777" w:rsidR="0071048C" w:rsidRDefault="000C5D3E" w:rsidP="0071048C">
      <w:pPr>
        <w:pBdr>
          <w:bottom w:val="single" w:sz="4" w:space="31" w:color="FFFFFF"/>
        </w:pBdr>
        <w:tabs>
          <w:tab w:val="left" w:pos="284"/>
          <w:tab w:val="left" w:pos="993"/>
        </w:tabs>
        <w:ind w:firstLine="709"/>
        <w:contextualSpacing/>
        <w:jc w:val="both"/>
        <w:rPr>
          <w:sz w:val="28"/>
          <w:szCs w:val="28"/>
          <w:lang w:val="kk-KZ"/>
        </w:rPr>
      </w:pPr>
      <w:r>
        <w:rPr>
          <w:b/>
          <w:i/>
          <w:sz w:val="28"/>
          <w:szCs w:val="28"/>
        </w:rPr>
        <w:t>н</w:t>
      </w:r>
      <w:r w:rsidRPr="00407218">
        <w:rPr>
          <w:b/>
          <w:i/>
          <w:sz w:val="28"/>
          <w:szCs w:val="28"/>
        </w:rPr>
        <w:t>а</w:t>
      </w:r>
      <w:r w:rsidRPr="00407218">
        <w:rPr>
          <w:i/>
          <w:sz w:val="28"/>
          <w:szCs w:val="28"/>
        </w:rPr>
        <w:t xml:space="preserve"> </w:t>
      </w:r>
      <w:r w:rsidRPr="00407218">
        <w:rPr>
          <w:b/>
          <w:bCs/>
          <w:i/>
          <w:sz w:val="28"/>
          <w:szCs w:val="28"/>
        </w:rPr>
        <w:t>капитальные расходы подведомственных научных организаций</w:t>
      </w:r>
      <w:r w:rsidRPr="00407218">
        <w:rPr>
          <w:b/>
          <w:bCs/>
          <w:sz w:val="28"/>
          <w:szCs w:val="28"/>
        </w:rPr>
        <w:t xml:space="preserve"> </w:t>
      </w:r>
      <w:r>
        <w:rPr>
          <w:sz w:val="28"/>
          <w:szCs w:val="28"/>
        </w:rPr>
        <w:t>предусматривались средства в сумме</w:t>
      </w:r>
      <w:r w:rsidRPr="00407218">
        <w:rPr>
          <w:sz w:val="28"/>
          <w:szCs w:val="28"/>
        </w:rPr>
        <w:t xml:space="preserve"> 1 605 726</w:t>
      </w:r>
      <w:r>
        <w:rPr>
          <w:sz w:val="28"/>
          <w:szCs w:val="28"/>
        </w:rPr>
        <w:t> тыс.тенге</w:t>
      </w:r>
      <w:r w:rsidRPr="00407218">
        <w:rPr>
          <w:sz w:val="28"/>
          <w:szCs w:val="28"/>
        </w:rPr>
        <w:t>, исполнено 1 605</w:t>
      </w:r>
      <w:r>
        <w:rPr>
          <w:sz w:val="28"/>
          <w:szCs w:val="28"/>
        </w:rPr>
        <w:t> </w:t>
      </w:r>
      <w:r w:rsidRPr="00407218">
        <w:rPr>
          <w:sz w:val="28"/>
          <w:szCs w:val="28"/>
        </w:rPr>
        <w:t>725</w:t>
      </w:r>
      <w:r>
        <w:rPr>
          <w:sz w:val="28"/>
          <w:szCs w:val="28"/>
        </w:rPr>
        <w:t> тыс.тенге</w:t>
      </w:r>
      <w:r w:rsidRPr="00407218">
        <w:rPr>
          <w:sz w:val="28"/>
          <w:szCs w:val="28"/>
        </w:rPr>
        <w:t>,</w:t>
      </w:r>
      <w:r>
        <w:rPr>
          <w:sz w:val="28"/>
          <w:szCs w:val="28"/>
        </w:rPr>
        <w:t xml:space="preserve"> или 100 %. Неисполнение 1,0 тыс.тенге</w:t>
      </w:r>
      <w:r w:rsidRPr="00407218">
        <w:rPr>
          <w:sz w:val="28"/>
          <w:szCs w:val="28"/>
        </w:rPr>
        <w:t xml:space="preserve"> – </w:t>
      </w:r>
      <w:r w:rsidRPr="00407218">
        <w:rPr>
          <w:sz w:val="28"/>
          <w:szCs w:val="28"/>
          <w:lang w:val="kk-KZ"/>
        </w:rPr>
        <w:t xml:space="preserve">экономия </w:t>
      </w:r>
      <w:r w:rsidRPr="00407218">
        <w:rPr>
          <w:bCs/>
          <w:sz w:val="28"/>
          <w:szCs w:val="28"/>
        </w:rPr>
        <w:t xml:space="preserve">бюджетных средств </w:t>
      </w:r>
      <w:r w:rsidRPr="00407218">
        <w:rPr>
          <w:sz w:val="28"/>
          <w:szCs w:val="28"/>
          <w:lang w:val="kk-KZ"/>
        </w:rPr>
        <w:t>за счет округления.</w:t>
      </w:r>
    </w:p>
    <w:p w14:paraId="0FAD41FC" w14:textId="77777777" w:rsidR="0071048C" w:rsidRDefault="000C5D3E" w:rsidP="0071048C">
      <w:pPr>
        <w:pBdr>
          <w:bottom w:val="single" w:sz="4" w:space="31" w:color="FFFFFF"/>
        </w:pBdr>
        <w:tabs>
          <w:tab w:val="left" w:pos="284"/>
          <w:tab w:val="left" w:pos="993"/>
        </w:tabs>
        <w:ind w:firstLine="709"/>
        <w:contextualSpacing/>
        <w:jc w:val="both"/>
        <w:rPr>
          <w:sz w:val="28"/>
          <w:szCs w:val="28"/>
        </w:rPr>
      </w:pPr>
      <w:r w:rsidRPr="00407218">
        <w:rPr>
          <w:i/>
          <w:sz w:val="28"/>
          <w:szCs w:val="28"/>
        </w:rPr>
        <w:t>Достигнут 1 показатель прямого результата</w:t>
      </w:r>
      <w:r w:rsidRPr="00407218">
        <w:rPr>
          <w:sz w:val="28"/>
          <w:szCs w:val="28"/>
        </w:rPr>
        <w:t>:</w:t>
      </w:r>
    </w:p>
    <w:p w14:paraId="04C91CCB" w14:textId="77777777" w:rsidR="0071048C" w:rsidRDefault="000C5D3E" w:rsidP="0071048C">
      <w:pPr>
        <w:pBdr>
          <w:bottom w:val="single" w:sz="4" w:space="31" w:color="FFFFFF"/>
        </w:pBdr>
        <w:tabs>
          <w:tab w:val="left" w:pos="284"/>
          <w:tab w:val="left" w:pos="993"/>
        </w:tabs>
        <w:ind w:firstLine="709"/>
        <w:contextualSpacing/>
        <w:jc w:val="both"/>
        <w:rPr>
          <w:sz w:val="28"/>
          <w:szCs w:val="28"/>
        </w:rPr>
      </w:pPr>
      <w:r>
        <w:rPr>
          <w:sz w:val="28"/>
          <w:szCs w:val="28"/>
        </w:rPr>
        <w:lastRenderedPageBreak/>
        <w:t>к</w:t>
      </w:r>
      <w:r w:rsidRPr="006A4BEE">
        <w:rPr>
          <w:sz w:val="28"/>
          <w:szCs w:val="28"/>
        </w:rPr>
        <w:t>оличество организации, получающих материально-техническое оснащение и капитальный ремонт зданий</w:t>
      </w:r>
      <w:r w:rsidRPr="00407218">
        <w:rPr>
          <w:sz w:val="28"/>
          <w:szCs w:val="28"/>
        </w:rPr>
        <w:t xml:space="preserve"> составило 3 единицы, </w:t>
      </w:r>
      <w:r>
        <w:rPr>
          <w:sz w:val="28"/>
          <w:szCs w:val="28"/>
        </w:rPr>
        <w:t>(</w:t>
      </w:r>
      <w:r w:rsidRPr="00407218">
        <w:rPr>
          <w:sz w:val="28"/>
          <w:szCs w:val="28"/>
        </w:rPr>
        <w:t>при плане 3 единицы</w:t>
      </w:r>
      <w:r>
        <w:rPr>
          <w:sz w:val="28"/>
          <w:szCs w:val="28"/>
        </w:rPr>
        <w:t>).</w:t>
      </w:r>
    </w:p>
    <w:p w14:paraId="32624CB9" w14:textId="77777777" w:rsidR="0071048C" w:rsidRDefault="000C5D3E" w:rsidP="0071048C">
      <w:pPr>
        <w:pBdr>
          <w:bottom w:val="single" w:sz="4" w:space="31" w:color="FFFFFF"/>
        </w:pBdr>
        <w:tabs>
          <w:tab w:val="left" w:pos="284"/>
          <w:tab w:val="left" w:pos="993"/>
        </w:tabs>
        <w:ind w:firstLine="709"/>
        <w:contextualSpacing/>
        <w:jc w:val="both"/>
        <w:rPr>
          <w:sz w:val="28"/>
          <w:szCs w:val="28"/>
        </w:rPr>
      </w:pPr>
      <w:r>
        <w:rPr>
          <w:b/>
          <w:i/>
          <w:sz w:val="28"/>
          <w:szCs w:val="28"/>
        </w:rPr>
        <w:t>н</w:t>
      </w:r>
      <w:r w:rsidRPr="00407218">
        <w:rPr>
          <w:b/>
          <w:i/>
          <w:sz w:val="28"/>
          <w:szCs w:val="28"/>
        </w:rPr>
        <w:t>а финансирование научных организаций, осуществляющих фундаментальные</w:t>
      </w:r>
      <w:r>
        <w:rPr>
          <w:b/>
          <w:i/>
          <w:sz w:val="28"/>
          <w:szCs w:val="28"/>
        </w:rPr>
        <w:t xml:space="preserve"> </w:t>
      </w:r>
      <w:r w:rsidRPr="00407218">
        <w:rPr>
          <w:b/>
          <w:i/>
          <w:sz w:val="28"/>
          <w:szCs w:val="28"/>
        </w:rPr>
        <w:t>научные исследования</w:t>
      </w:r>
      <w:r>
        <w:rPr>
          <w:b/>
          <w:i/>
          <w:sz w:val="28"/>
          <w:szCs w:val="28"/>
        </w:rPr>
        <w:t>,</w:t>
      </w:r>
      <w:r w:rsidRPr="00407218">
        <w:rPr>
          <w:b/>
          <w:i/>
          <w:sz w:val="28"/>
          <w:szCs w:val="28"/>
        </w:rPr>
        <w:t xml:space="preserve"> </w:t>
      </w:r>
      <w:r>
        <w:rPr>
          <w:sz w:val="28"/>
          <w:szCs w:val="28"/>
        </w:rPr>
        <w:t>предусматривались средства в сумме</w:t>
      </w:r>
      <w:r w:rsidRPr="00407218">
        <w:rPr>
          <w:sz w:val="28"/>
          <w:szCs w:val="28"/>
        </w:rPr>
        <w:t xml:space="preserve"> 2 919 065,1</w:t>
      </w:r>
      <w:r>
        <w:rPr>
          <w:sz w:val="28"/>
          <w:szCs w:val="28"/>
        </w:rPr>
        <w:t> тыс.тенге</w:t>
      </w:r>
      <w:r w:rsidRPr="00407218">
        <w:rPr>
          <w:sz w:val="28"/>
          <w:szCs w:val="28"/>
        </w:rPr>
        <w:t>, которые исполнены в полном объеме.</w:t>
      </w:r>
    </w:p>
    <w:p w14:paraId="002618CC" w14:textId="77777777" w:rsidR="0071048C" w:rsidRDefault="000C5D3E" w:rsidP="0071048C">
      <w:pPr>
        <w:pBdr>
          <w:bottom w:val="single" w:sz="4" w:space="31" w:color="FFFFFF"/>
        </w:pBdr>
        <w:tabs>
          <w:tab w:val="left" w:pos="284"/>
          <w:tab w:val="left" w:pos="993"/>
        </w:tabs>
        <w:ind w:firstLine="709"/>
        <w:contextualSpacing/>
        <w:jc w:val="both"/>
        <w:rPr>
          <w:sz w:val="28"/>
          <w:szCs w:val="28"/>
        </w:rPr>
      </w:pPr>
      <w:r w:rsidRPr="00407218">
        <w:rPr>
          <w:i/>
          <w:sz w:val="28"/>
          <w:szCs w:val="28"/>
        </w:rPr>
        <w:t>Достигнут 1 показатель прямого результата</w:t>
      </w:r>
      <w:r w:rsidRPr="00407218">
        <w:rPr>
          <w:sz w:val="28"/>
          <w:szCs w:val="28"/>
        </w:rPr>
        <w:t>:</w:t>
      </w:r>
    </w:p>
    <w:p w14:paraId="5091F771" w14:textId="77777777" w:rsidR="000C5D3E" w:rsidRDefault="000C5D3E" w:rsidP="0071048C">
      <w:pPr>
        <w:pBdr>
          <w:bottom w:val="single" w:sz="4" w:space="31" w:color="FFFFFF"/>
        </w:pBdr>
        <w:tabs>
          <w:tab w:val="left" w:pos="284"/>
          <w:tab w:val="left" w:pos="993"/>
        </w:tabs>
        <w:ind w:firstLine="709"/>
        <w:contextualSpacing/>
        <w:jc w:val="both"/>
        <w:rPr>
          <w:sz w:val="28"/>
          <w:szCs w:val="28"/>
        </w:rPr>
      </w:pPr>
      <w:r w:rsidRPr="00407218">
        <w:rPr>
          <w:sz w:val="28"/>
          <w:szCs w:val="28"/>
        </w:rPr>
        <w:t xml:space="preserve">количество научных организаций, осуществляющих фундаментальные научные исследования составило 11 единиц, </w:t>
      </w:r>
      <w:r>
        <w:rPr>
          <w:sz w:val="28"/>
          <w:szCs w:val="28"/>
        </w:rPr>
        <w:t>(</w:t>
      </w:r>
      <w:r w:rsidRPr="00407218">
        <w:rPr>
          <w:sz w:val="28"/>
          <w:szCs w:val="28"/>
        </w:rPr>
        <w:t>при плане 11 единиц</w:t>
      </w:r>
      <w:r>
        <w:rPr>
          <w:sz w:val="28"/>
          <w:szCs w:val="28"/>
        </w:rPr>
        <w:t>).</w:t>
      </w:r>
    </w:p>
    <w:p w14:paraId="0ACE7FC6" w14:textId="77777777" w:rsidR="000C5D3E" w:rsidRDefault="000C5D3E" w:rsidP="0084573B">
      <w:pPr>
        <w:pBdr>
          <w:bottom w:val="single" w:sz="4" w:space="0" w:color="FFFFFF"/>
        </w:pBdr>
        <w:tabs>
          <w:tab w:val="left" w:pos="284"/>
          <w:tab w:val="left" w:pos="993"/>
        </w:tabs>
        <w:ind w:firstLine="709"/>
        <w:contextualSpacing/>
        <w:jc w:val="both"/>
        <w:rPr>
          <w:sz w:val="28"/>
          <w:szCs w:val="28"/>
        </w:rPr>
      </w:pPr>
      <w:r>
        <w:rPr>
          <w:b/>
          <w:i/>
          <w:sz w:val="28"/>
          <w:szCs w:val="28"/>
        </w:rPr>
        <w:t>н</w:t>
      </w:r>
      <w:r w:rsidRPr="00407218">
        <w:rPr>
          <w:b/>
          <w:i/>
          <w:sz w:val="28"/>
          <w:szCs w:val="28"/>
        </w:rPr>
        <w:t xml:space="preserve">а проведение исследований по современной истории Казахстана </w:t>
      </w:r>
      <w:r>
        <w:rPr>
          <w:sz w:val="28"/>
          <w:szCs w:val="28"/>
        </w:rPr>
        <w:t>предусматривались средства в сумме</w:t>
      </w:r>
      <w:r w:rsidRPr="00407218">
        <w:rPr>
          <w:sz w:val="28"/>
          <w:szCs w:val="28"/>
        </w:rPr>
        <w:t xml:space="preserve"> 148</w:t>
      </w:r>
      <w:r>
        <w:rPr>
          <w:sz w:val="28"/>
          <w:szCs w:val="28"/>
        </w:rPr>
        <w:t> </w:t>
      </w:r>
      <w:r w:rsidRPr="00407218">
        <w:rPr>
          <w:sz w:val="28"/>
          <w:szCs w:val="28"/>
        </w:rPr>
        <w:t>649</w:t>
      </w:r>
      <w:r>
        <w:rPr>
          <w:sz w:val="28"/>
          <w:szCs w:val="28"/>
        </w:rPr>
        <w:t> тыс.тенге</w:t>
      </w:r>
      <w:r w:rsidRPr="00407218">
        <w:rPr>
          <w:sz w:val="28"/>
          <w:szCs w:val="28"/>
        </w:rPr>
        <w:t>, исполнено 148 266,5</w:t>
      </w:r>
      <w:r>
        <w:rPr>
          <w:sz w:val="28"/>
          <w:szCs w:val="28"/>
        </w:rPr>
        <w:t xml:space="preserve"> тыс.тенге или 99,7 %. Неисполнение </w:t>
      </w:r>
      <w:r w:rsidRPr="00407218">
        <w:rPr>
          <w:sz w:val="28"/>
          <w:szCs w:val="28"/>
        </w:rPr>
        <w:t>382,5</w:t>
      </w:r>
      <w:r>
        <w:rPr>
          <w:sz w:val="28"/>
          <w:szCs w:val="28"/>
        </w:rPr>
        <w:t> тыс.тенге</w:t>
      </w:r>
      <w:r w:rsidRPr="00407218">
        <w:rPr>
          <w:sz w:val="28"/>
          <w:szCs w:val="28"/>
        </w:rPr>
        <w:t>, в том числе 376,3</w:t>
      </w:r>
      <w:r>
        <w:rPr>
          <w:sz w:val="28"/>
          <w:szCs w:val="28"/>
        </w:rPr>
        <w:t> тыс.тенге</w:t>
      </w:r>
      <w:r w:rsidRPr="00407218">
        <w:rPr>
          <w:sz w:val="28"/>
          <w:szCs w:val="28"/>
        </w:rPr>
        <w:t xml:space="preserve"> – экономия по </w:t>
      </w:r>
      <w:r>
        <w:rPr>
          <w:sz w:val="28"/>
          <w:szCs w:val="28"/>
        </w:rPr>
        <w:t>фонду оплаты труда</w:t>
      </w:r>
      <w:r w:rsidRPr="00407218">
        <w:rPr>
          <w:sz w:val="28"/>
          <w:szCs w:val="28"/>
        </w:rPr>
        <w:t>; 6,2</w:t>
      </w:r>
      <w:r>
        <w:rPr>
          <w:sz w:val="28"/>
          <w:szCs w:val="28"/>
        </w:rPr>
        <w:t> тыс.тенге</w:t>
      </w:r>
      <w:r w:rsidRPr="00407218">
        <w:rPr>
          <w:sz w:val="28"/>
          <w:szCs w:val="28"/>
        </w:rPr>
        <w:t xml:space="preserve"> –</w:t>
      </w:r>
      <w:r>
        <w:rPr>
          <w:sz w:val="28"/>
          <w:szCs w:val="28"/>
        </w:rPr>
        <w:t>э</w:t>
      </w:r>
      <w:r w:rsidRPr="00B2641F">
        <w:rPr>
          <w:sz w:val="28"/>
          <w:szCs w:val="28"/>
        </w:rPr>
        <w:t>кономия, полученная в результате сокращения или оптимизации бюджетных средств при условии достижения результатов</w:t>
      </w:r>
      <w:r w:rsidRPr="00407218">
        <w:rPr>
          <w:sz w:val="28"/>
          <w:szCs w:val="28"/>
        </w:rPr>
        <w:t>.</w:t>
      </w:r>
    </w:p>
    <w:p w14:paraId="2F088900" w14:textId="77777777" w:rsidR="000C5D3E" w:rsidRDefault="000C5D3E" w:rsidP="0084573B">
      <w:pPr>
        <w:pBdr>
          <w:bottom w:val="single" w:sz="4" w:space="0" w:color="FFFFFF"/>
        </w:pBdr>
        <w:tabs>
          <w:tab w:val="left" w:pos="284"/>
          <w:tab w:val="left" w:pos="993"/>
        </w:tabs>
        <w:ind w:firstLine="709"/>
        <w:contextualSpacing/>
        <w:jc w:val="both"/>
        <w:rPr>
          <w:sz w:val="28"/>
          <w:szCs w:val="28"/>
        </w:rPr>
      </w:pPr>
      <w:r w:rsidRPr="00407218">
        <w:rPr>
          <w:i/>
          <w:sz w:val="28"/>
          <w:szCs w:val="28"/>
        </w:rPr>
        <w:t>Достигнут 1 показатель прямого результата</w:t>
      </w:r>
      <w:r w:rsidRPr="00407218">
        <w:rPr>
          <w:sz w:val="28"/>
          <w:szCs w:val="28"/>
        </w:rPr>
        <w:t>:</w:t>
      </w:r>
    </w:p>
    <w:p w14:paraId="757C9612" w14:textId="77777777" w:rsidR="000C5D3E" w:rsidRDefault="000C5D3E" w:rsidP="0084573B">
      <w:pPr>
        <w:pBdr>
          <w:bottom w:val="single" w:sz="4" w:space="0" w:color="FFFFFF"/>
        </w:pBdr>
        <w:tabs>
          <w:tab w:val="left" w:pos="284"/>
          <w:tab w:val="left" w:pos="993"/>
        </w:tabs>
        <w:ind w:firstLine="709"/>
        <w:contextualSpacing/>
        <w:jc w:val="both"/>
        <w:rPr>
          <w:sz w:val="28"/>
          <w:szCs w:val="28"/>
        </w:rPr>
      </w:pPr>
      <w:r w:rsidRPr="00407218">
        <w:rPr>
          <w:sz w:val="28"/>
          <w:szCs w:val="28"/>
        </w:rPr>
        <w:t>количество организаций,</w:t>
      </w:r>
      <w:r>
        <w:rPr>
          <w:sz w:val="28"/>
          <w:szCs w:val="28"/>
        </w:rPr>
        <w:t xml:space="preserve"> </w:t>
      </w:r>
      <w:r w:rsidRPr="00407218">
        <w:rPr>
          <w:sz w:val="28"/>
          <w:szCs w:val="28"/>
        </w:rPr>
        <w:t xml:space="preserve">осуществляющих фундаментально-прикладные исследования составило 1единица, </w:t>
      </w:r>
      <w:r>
        <w:rPr>
          <w:sz w:val="28"/>
          <w:szCs w:val="28"/>
        </w:rPr>
        <w:t>(</w:t>
      </w:r>
      <w:r w:rsidRPr="00407218">
        <w:rPr>
          <w:sz w:val="28"/>
          <w:szCs w:val="28"/>
        </w:rPr>
        <w:t>при плане 1 единица</w:t>
      </w:r>
      <w:r>
        <w:rPr>
          <w:sz w:val="28"/>
          <w:szCs w:val="28"/>
        </w:rPr>
        <w:t>).</w:t>
      </w:r>
    </w:p>
    <w:p w14:paraId="47961EE9" w14:textId="77777777" w:rsidR="000C5D3E" w:rsidRDefault="00BA3358" w:rsidP="0084573B">
      <w:pPr>
        <w:pBdr>
          <w:bottom w:val="single" w:sz="4" w:space="0" w:color="FFFFFF"/>
        </w:pBdr>
        <w:tabs>
          <w:tab w:val="left" w:pos="284"/>
          <w:tab w:val="left" w:pos="993"/>
        </w:tabs>
        <w:ind w:firstLine="709"/>
        <w:contextualSpacing/>
        <w:jc w:val="both"/>
        <w:rPr>
          <w:sz w:val="28"/>
          <w:szCs w:val="28"/>
          <w:lang w:val="kk-KZ"/>
        </w:rPr>
      </w:pPr>
      <w:r w:rsidRPr="00BA3358">
        <w:rPr>
          <w:i/>
          <w:sz w:val="28"/>
          <w:szCs w:val="28"/>
          <w:lang w:val="kk-KZ"/>
        </w:rPr>
        <w:t>Из 3 показателей  конечного результата 2 достигнуты, 1 на исполнеии</w:t>
      </w:r>
      <w:r w:rsidR="000C5D3E" w:rsidRPr="00BA3358">
        <w:rPr>
          <w:i/>
          <w:sz w:val="28"/>
          <w:szCs w:val="28"/>
          <w:lang w:val="kk-KZ"/>
        </w:rPr>
        <w:t>:</w:t>
      </w:r>
      <w:r w:rsidR="000C5D3E">
        <w:rPr>
          <w:i/>
          <w:sz w:val="28"/>
          <w:szCs w:val="28"/>
          <w:lang w:val="kk-KZ"/>
        </w:rPr>
        <w:t xml:space="preserve"> </w:t>
      </w:r>
      <w:r w:rsidR="000C5D3E">
        <w:rPr>
          <w:sz w:val="28"/>
          <w:szCs w:val="28"/>
          <w:lang w:val="kk-KZ"/>
        </w:rPr>
        <w:t xml:space="preserve">«Доля </w:t>
      </w:r>
      <w:r w:rsidR="000C5D3E" w:rsidRPr="00407218">
        <w:rPr>
          <w:sz w:val="28"/>
          <w:szCs w:val="28"/>
          <w:lang w:val="kk-KZ"/>
        </w:rPr>
        <w:t>коммерциализируемых научных разработок от общего количества прикладных научных исследований, финансируемых из бюджета</w:t>
      </w:r>
      <w:r w:rsidR="000C5D3E">
        <w:rPr>
          <w:sz w:val="28"/>
          <w:szCs w:val="28"/>
          <w:lang w:val="kk-KZ"/>
        </w:rPr>
        <w:t xml:space="preserve">» соответствует целевому индикатору 2.2. и </w:t>
      </w:r>
      <w:r w:rsidR="000C5D3E" w:rsidRPr="00407218">
        <w:rPr>
          <w:sz w:val="28"/>
          <w:szCs w:val="28"/>
        </w:rPr>
        <w:t>составил</w:t>
      </w:r>
      <w:r w:rsidR="000C5D3E">
        <w:rPr>
          <w:sz w:val="28"/>
          <w:szCs w:val="28"/>
        </w:rPr>
        <w:t>а</w:t>
      </w:r>
      <w:r w:rsidR="000C5D3E" w:rsidRPr="00407218">
        <w:rPr>
          <w:sz w:val="28"/>
          <w:szCs w:val="28"/>
        </w:rPr>
        <w:t xml:space="preserve"> 29</w:t>
      </w:r>
      <w:r w:rsidR="000C5D3E">
        <w:rPr>
          <w:sz w:val="28"/>
          <w:szCs w:val="28"/>
        </w:rPr>
        <w:t> </w:t>
      </w:r>
      <w:r w:rsidR="000C5D3E" w:rsidRPr="00407218">
        <w:rPr>
          <w:sz w:val="28"/>
          <w:szCs w:val="28"/>
        </w:rPr>
        <w:t>%, при плане 28</w:t>
      </w:r>
      <w:r w:rsidR="000C5D3E">
        <w:rPr>
          <w:sz w:val="28"/>
          <w:szCs w:val="28"/>
        </w:rPr>
        <w:t> </w:t>
      </w:r>
      <w:r w:rsidR="000C5D3E" w:rsidRPr="00407218">
        <w:rPr>
          <w:sz w:val="28"/>
          <w:szCs w:val="28"/>
        </w:rPr>
        <w:t>%</w:t>
      </w:r>
      <w:r w:rsidR="000C5D3E">
        <w:rPr>
          <w:sz w:val="28"/>
          <w:szCs w:val="28"/>
        </w:rPr>
        <w:t xml:space="preserve">; </w:t>
      </w:r>
      <w:r w:rsidR="000C5D3E" w:rsidRPr="00483E1C">
        <w:rPr>
          <w:sz w:val="28"/>
          <w:szCs w:val="28"/>
        </w:rPr>
        <w:t>«Доля частного софинансирования проектов коммерциализации РННТД и прикладных научных исследований» соответствует целевому индикатору 2.</w:t>
      </w:r>
      <w:r w:rsidR="000C5D3E">
        <w:rPr>
          <w:sz w:val="28"/>
          <w:szCs w:val="28"/>
        </w:rPr>
        <w:t>3</w:t>
      </w:r>
      <w:r w:rsidR="000C5D3E" w:rsidRPr="00483E1C">
        <w:rPr>
          <w:sz w:val="28"/>
          <w:szCs w:val="28"/>
        </w:rPr>
        <w:t>. и составила 20</w:t>
      </w:r>
      <w:r w:rsidR="000C5D3E">
        <w:rPr>
          <w:sz w:val="28"/>
          <w:szCs w:val="28"/>
        </w:rPr>
        <w:t xml:space="preserve">,5 %, при плане 20 %; </w:t>
      </w:r>
      <w:r w:rsidR="000C5D3E">
        <w:rPr>
          <w:sz w:val="28"/>
          <w:szCs w:val="28"/>
          <w:lang w:val="kk-KZ"/>
        </w:rPr>
        <w:t>«</w:t>
      </w:r>
      <w:r w:rsidR="000C5D3E" w:rsidRPr="00407218">
        <w:rPr>
          <w:sz w:val="28"/>
          <w:szCs w:val="28"/>
          <w:lang w:val="kk-KZ"/>
        </w:rPr>
        <w:t>Прирост патентной активности от национальных заявителей в рамках НИР, реализованных за счет государственного бюджета относительно 2020 года</w:t>
      </w:r>
      <w:r w:rsidR="000C5D3E">
        <w:rPr>
          <w:sz w:val="28"/>
          <w:szCs w:val="28"/>
          <w:lang w:val="kk-KZ"/>
        </w:rPr>
        <w:t xml:space="preserve">» </w:t>
      </w:r>
      <w:r w:rsidRPr="00BA3358">
        <w:rPr>
          <w:sz w:val="28"/>
          <w:szCs w:val="28"/>
          <w:lang w:val="kk-KZ"/>
        </w:rPr>
        <w:t>на исполнеии</w:t>
      </w:r>
      <w:r w:rsidRPr="008C53B5">
        <w:rPr>
          <w:sz w:val="28"/>
          <w:szCs w:val="28"/>
          <w:lang w:val="kk-KZ"/>
        </w:rPr>
        <w:t xml:space="preserve"> </w:t>
      </w:r>
      <w:r>
        <w:rPr>
          <w:sz w:val="28"/>
          <w:szCs w:val="28"/>
          <w:lang w:val="kk-KZ"/>
        </w:rPr>
        <w:t xml:space="preserve">и </w:t>
      </w:r>
      <w:r w:rsidR="000C5D3E" w:rsidRPr="008C53B5">
        <w:rPr>
          <w:sz w:val="28"/>
          <w:szCs w:val="28"/>
          <w:lang w:val="kk-KZ"/>
        </w:rPr>
        <w:t>соотв</w:t>
      </w:r>
      <w:r w:rsidR="000C5D3E">
        <w:rPr>
          <w:sz w:val="28"/>
          <w:szCs w:val="28"/>
          <w:lang w:val="kk-KZ"/>
        </w:rPr>
        <w:t>етствует целевому индикатору 2.4</w:t>
      </w:r>
      <w:r w:rsidR="000C5D3E" w:rsidRPr="008C53B5">
        <w:rPr>
          <w:sz w:val="28"/>
          <w:szCs w:val="28"/>
          <w:lang w:val="kk-KZ"/>
        </w:rPr>
        <w:t xml:space="preserve">. </w:t>
      </w:r>
      <w:r w:rsidR="000C5D3E">
        <w:rPr>
          <w:sz w:val="28"/>
          <w:szCs w:val="28"/>
          <w:lang w:val="kk-KZ"/>
        </w:rPr>
        <w:t>согласно</w:t>
      </w:r>
      <w:r w:rsidR="000C5D3E" w:rsidRPr="008C53B5">
        <w:rPr>
          <w:sz w:val="28"/>
          <w:szCs w:val="28"/>
          <w:lang w:val="kk-KZ"/>
        </w:rPr>
        <w:t xml:space="preserve"> план</w:t>
      </w:r>
      <w:r w:rsidR="000C5D3E">
        <w:rPr>
          <w:sz w:val="28"/>
          <w:szCs w:val="28"/>
          <w:lang w:val="kk-KZ"/>
        </w:rPr>
        <w:t>у</w:t>
      </w:r>
      <w:r w:rsidR="000C5D3E" w:rsidRPr="008C53B5">
        <w:rPr>
          <w:sz w:val="28"/>
          <w:szCs w:val="28"/>
          <w:lang w:val="kk-KZ"/>
        </w:rPr>
        <w:t xml:space="preserve"> </w:t>
      </w:r>
      <w:r w:rsidR="000C5D3E">
        <w:rPr>
          <w:sz w:val="28"/>
          <w:szCs w:val="28"/>
          <w:lang w:val="kk-KZ"/>
        </w:rPr>
        <w:t>15 </w:t>
      </w:r>
      <w:r w:rsidR="000C5D3E" w:rsidRPr="008C53B5">
        <w:rPr>
          <w:sz w:val="28"/>
          <w:szCs w:val="28"/>
          <w:lang w:val="kk-KZ"/>
        </w:rPr>
        <w:t>%.</w:t>
      </w:r>
      <w:r w:rsidR="000C5D3E">
        <w:rPr>
          <w:sz w:val="28"/>
          <w:szCs w:val="28"/>
          <w:lang w:val="kk-KZ"/>
        </w:rPr>
        <w:t xml:space="preserve"> </w:t>
      </w:r>
      <w:r w:rsidR="000C5D3E" w:rsidRPr="000534C9">
        <w:rPr>
          <w:sz w:val="28"/>
          <w:szCs w:val="28"/>
          <w:lang w:val="kk-KZ"/>
        </w:rPr>
        <w:t>Перечень авторских свидетельств будут представлены в мае 2024 года Национальным институтом интелектуальной собственности МЮ РК</w:t>
      </w:r>
      <w:r w:rsidR="000C5D3E">
        <w:rPr>
          <w:sz w:val="28"/>
          <w:szCs w:val="28"/>
          <w:lang w:val="kk-KZ"/>
        </w:rPr>
        <w:t>.</w:t>
      </w:r>
    </w:p>
    <w:p w14:paraId="652C998C" w14:textId="77777777" w:rsidR="000C5D3E" w:rsidRDefault="000C5D3E" w:rsidP="0084573B">
      <w:pPr>
        <w:pBdr>
          <w:bottom w:val="single" w:sz="4" w:space="0" w:color="FFFFFF"/>
        </w:pBdr>
        <w:tabs>
          <w:tab w:val="left" w:pos="284"/>
          <w:tab w:val="left" w:pos="993"/>
        </w:tabs>
        <w:ind w:firstLine="709"/>
        <w:contextualSpacing/>
        <w:jc w:val="both"/>
        <w:rPr>
          <w:sz w:val="28"/>
          <w:szCs w:val="28"/>
        </w:rPr>
      </w:pPr>
      <w:r w:rsidRPr="00911927">
        <w:rPr>
          <w:sz w:val="28"/>
          <w:szCs w:val="28"/>
        </w:rPr>
        <w:t>В 2023 году в рамках 9 конкурс</w:t>
      </w:r>
      <w:r>
        <w:rPr>
          <w:sz w:val="28"/>
          <w:szCs w:val="28"/>
        </w:rPr>
        <w:t>ов на грантовое финансирование</w:t>
      </w:r>
      <w:r w:rsidRPr="00911927">
        <w:rPr>
          <w:sz w:val="28"/>
          <w:szCs w:val="28"/>
        </w:rPr>
        <w:t>, проведенных Министерством науки и высшего образования РК, реализовались 2488 проектов. Из них, 527 НИР по 2 конкурсам завершены в текущем году и по ним представлены заключительные отчеты. Продолжают реализацию 1961 проект по 4 конкурсам со сроком реализации 2022-2024 годы и по 3 конкурсам – со сроком 2023-2025.</w:t>
      </w:r>
    </w:p>
    <w:p w14:paraId="7B0B85F1" w14:textId="77777777" w:rsidR="000C5D3E" w:rsidRDefault="000C5D3E" w:rsidP="0084573B">
      <w:pPr>
        <w:pBdr>
          <w:bottom w:val="single" w:sz="4" w:space="0" w:color="FFFFFF"/>
        </w:pBdr>
        <w:tabs>
          <w:tab w:val="left" w:pos="284"/>
          <w:tab w:val="left" w:pos="993"/>
        </w:tabs>
        <w:ind w:firstLine="709"/>
        <w:contextualSpacing/>
        <w:jc w:val="both"/>
        <w:rPr>
          <w:sz w:val="28"/>
          <w:szCs w:val="28"/>
        </w:rPr>
      </w:pPr>
      <w:r w:rsidRPr="00911927">
        <w:rPr>
          <w:sz w:val="28"/>
          <w:szCs w:val="28"/>
        </w:rPr>
        <w:t>В ходе реализации проектов за 2023 год:</w:t>
      </w:r>
    </w:p>
    <w:p w14:paraId="041E78F3" w14:textId="77777777" w:rsidR="000C5D3E" w:rsidRDefault="000C5D3E" w:rsidP="0084573B">
      <w:pPr>
        <w:pBdr>
          <w:bottom w:val="single" w:sz="4" w:space="0" w:color="FFFFFF"/>
        </w:pBdr>
        <w:tabs>
          <w:tab w:val="left" w:pos="284"/>
          <w:tab w:val="left" w:pos="993"/>
        </w:tabs>
        <w:ind w:firstLine="709"/>
        <w:contextualSpacing/>
        <w:jc w:val="both"/>
        <w:rPr>
          <w:sz w:val="28"/>
          <w:szCs w:val="28"/>
        </w:rPr>
      </w:pPr>
      <w:r w:rsidRPr="00911927">
        <w:rPr>
          <w:sz w:val="28"/>
          <w:szCs w:val="28"/>
        </w:rPr>
        <w:t>- опубликовано 5678 научных работ, из них 2470 или 43,5</w:t>
      </w:r>
      <w:r>
        <w:rPr>
          <w:sz w:val="28"/>
          <w:szCs w:val="28"/>
        </w:rPr>
        <w:t> </w:t>
      </w:r>
      <w:r w:rsidRPr="00911927">
        <w:rPr>
          <w:sz w:val="28"/>
          <w:szCs w:val="28"/>
        </w:rPr>
        <w:t>% представлены в зарубежных изданиях, в т</w:t>
      </w:r>
      <w:r>
        <w:rPr>
          <w:sz w:val="28"/>
          <w:szCs w:val="28"/>
        </w:rPr>
        <w:t xml:space="preserve">.ч. </w:t>
      </w:r>
      <w:r w:rsidRPr="00911927">
        <w:rPr>
          <w:sz w:val="28"/>
          <w:szCs w:val="28"/>
        </w:rPr>
        <w:t>в Web of Science - 780 и в Scopus – 1423 ед.;</w:t>
      </w:r>
    </w:p>
    <w:p w14:paraId="2012A246" w14:textId="77777777" w:rsidR="000C5D3E" w:rsidRDefault="000C5D3E" w:rsidP="0084573B">
      <w:pPr>
        <w:pBdr>
          <w:bottom w:val="single" w:sz="4" w:space="0" w:color="FFFFFF"/>
        </w:pBdr>
        <w:tabs>
          <w:tab w:val="left" w:pos="284"/>
          <w:tab w:val="left" w:pos="993"/>
        </w:tabs>
        <w:ind w:firstLine="709"/>
        <w:contextualSpacing/>
        <w:jc w:val="both"/>
        <w:rPr>
          <w:sz w:val="28"/>
          <w:szCs w:val="28"/>
        </w:rPr>
      </w:pPr>
      <w:r w:rsidRPr="00364C7B">
        <w:rPr>
          <w:sz w:val="28"/>
          <w:szCs w:val="28"/>
        </w:rPr>
        <w:t>- получено 232 охранных документа;</w:t>
      </w:r>
    </w:p>
    <w:p w14:paraId="05E8206A" w14:textId="77777777" w:rsidR="000C5D3E" w:rsidRDefault="000C5D3E" w:rsidP="0084573B">
      <w:pPr>
        <w:pBdr>
          <w:bottom w:val="single" w:sz="4" w:space="0" w:color="FFFFFF"/>
        </w:pBdr>
        <w:tabs>
          <w:tab w:val="left" w:pos="284"/>
          <w:tab w:val="left" w:pos="993"/>
        </w:tabs>
        <w:ind w:firstLine="709"/>
        <w:contextualSpacing/>
        <w:jc w:val="both"/>
        <w:rPr>
          <w:sz w:val="28"/>
          <w:szCs w:val="28"/>
        </w:rPr>
      </w:pPr>
      <w:r w:rsidRPr="00911927">
        <w:rPr>
          <w:sz w:val="28"/>
          <w:szCs w:val="28"/>
        </w:rPr>
        <w:t>- результаты 152</w:t>
      </w:r>
      <w:r>
        <w:rPr>
          <w:sz w:val="28"/>
          <w:szCs w:val="28"/>
        </w:rPr>
        <w:t xml:space="preserve"> НИР имеют 316 актов внедрения.</w:t>
      </w:r>
    </w:p>
    <w:p w14:paraId="353032D6" w14:textId="77777777" w:rsidR="000C5D3E" w:rsidRDefault="000C5D3E" w:rsidP="0084573B">
      <w:pPr>
        <w:pBdr>
          <w:bottom w:val="single" w:sz="4" w:space="0" w:color="FFFFFF"/>
        </w:pBdr>
        <w:tabs>
          <w:tab w:val="left" w:pos="284"/>
          <w:tab w:val="left" w:pos="993"/>
        </w:tabs>
        <w:ind w:firstLine="709"/>
        <w:contextualSpacing/>
        <w:jc w:val="both"/>
        <w:rPr>
          <w:sz w:val="28"/>
          <w:szCs w:val="28"/>
        </w:rPr>
      </w:pPr>
      <w:r w:rsidRPr="00911927">
        <w:rPr>
          <w:sz w:val="28"/>
          <w:szCs w:val="28"/>
        </w:rPr>
        <w:t xml:space="preserve">В завершенных проектах 50,3% </w:t>
      </w:r>
      <w:r>
        <w:rPr>
          <w:sz w:val="28"/>
          <w:szCs w:val="28"/>
        </w:rPr>
        <w:t xml:space="preserve">составляют прикладные </w:t>
      </w:r>
      <w:r w:rsidRPr="00911927">
        <w:rPr>
          <w:sz w:val="28"/>
          <w:szCs w:val="28"/>
        </w:rPr>
        <w:t>исследовани</w:t>
      </w:r>
      <w:r>
        <w:rPr>
          <w:sz w:val="28"/>
          <w:szCs w:val="28"/>
        </w:rPr>
        <w:t>я.</w:t>
      </w:r>
    </w:p>
    <w:p w14:paraId="151B1BA7" w14:textId="77777777" w:rsidR="000C5D3E" w:rsidRDefault="000C5D3E" w:rsidP="0084573B">
      <w:pPr>
        <w:pBdr>
          <w:bottom w:val="single" w:sz="4" w:space="0" w:color="FFFFFF"/>
        </w:pBdr>
        <w:tabs>
          <w:tab w:val="left" w:pos="284"/>
          <w:tab w:val="left" w:pos="993"/>
        </w:tabs>
        <w:ind w:firstLine="709"/>
        <w:contextualSpacing/>
        <w:jc w:val="both"/>
        <w:rPr>
          <w:sz w:val="28"/>
          <w:szCs w:val="28"/>
        </w:rPr>
      </w:pPr>
      <w:r w:rsidRPr="00911927">
        <w:rPr>
          <w:sz w:val="28"/>
          <w:szCs w:val="28"/>
        </w:rPr>
        <w:t xml:space="preserve">В реализации завершенных </w:t>
      </w:r>
      <w:r>
        <w:rPr>
          <w:sz w:val="28"/>
          <w:szCs w:val="28"/>
        </w:rPr>
        <w:t>проектов в рамках грантового финансирования</w:t>
      </w:r>
      <w:r w:rsidRPr="00911927">
        <w:rPr>
          <w:sz w:val="28"/>
          <w:szCs w:val="28"/>
        </w:rPr>
        <w:t xml:space="preserve"> приняли участие 109 инженеров с производств, 253 магистранта, 551 докторант </w:t>
      </w:r>
      <w:r w:rsidRPr="00911927">
        <w:rPr>
          <w:sz w:val="28"/>
          <w:szCs w:val="28"/>
        </w:rPr>
        <w:lastRenderedPageBreak/>
        <w:t xml:space="preserve">и 114 зарубежных ученых. </w:t>
      </w:r>
      <w:r>
        <w:rPr>
          <w:sz w:val="28"/>
          <w:szCs w:val="28"/>
        </w:rPr>
        <w:t>К</w:t>
      </w:r>
      <w:r w:rsidRPr="00911927">
        <w:rPr>
          <w:sz w:val="28"/>
          <w:szCs w:val="28"/>
        </w:rPr>
        <w:t>аждый проект выполнялся с участием докторантов, каждый второй - магистрантов и, в среднем, каждый пятый - инженеров с производства и зарубежных ученых.</w:t>
      </w:r>
    </w:p>
    <w:p w14:paraId="4C009C53" w14:textId="77777777" w:rsidR="000C5D3E" w:rsidRDefault="000C5D3E" w:rsidP="0084573B">
      <w:pPr>
        <w:pBdr>
          <w:bottom w:val="single" w:sz="4" w:space="0" w:color="FFFFFF"/>
        </w:pBdr>
        <w:tabs>
          <w:tab w:val="left" w:pos="284"/>
          <w:tab w:val="left" w:pos="993"/>
        </w:tabs>
        <w:ind w:firstLine="709"/>
        <w:contextualSpacing/>
        <w:jc w:val="both"/>
        <w:rPr>
          <w:sz w:val="28"/>
          <w:szCs w:val="28"/>
        </w:rPr>
      </w:pPr>
      <w:r w:rsidRPr="00911927">
        <w:rPr>
          <w:sz w:val="28"/>
          <w:szCs w:val="28"/>
        </w:rPr>
        <w:t>В целом, доля данных исполнителей в общей численности работников составила 30,6</w:t>
      </w:r>
      <w:r>
        <w:rPr>
          <w:sz w:val="28"/>
          <w:szCs w:val="28"/>
          <w:lang w:val="en-US"/>
        </w:rPr>
        <w:t> </w:t>
      </w:r>
      <w:r w:rsidRPr="00911927">
        <w:rPr>
          <w:sz w:val="28"/>
          <w:szCs w:val="28"/>
        </w:rPr>
        <w:t>%, при этом доля инженеров – 3,2</w:t>
      </w:r>
      <w:r>
        <w:rPr>
          <w:sz w:val="28"/>
          <w:szCs w:val="28"/>
          <w:lang w:val="en-US"/>
        </w:rPr>
        <w:t> </w:t>
      </w:r>
      <w:r w:rsidRPr="00911927">
        <w:rPr>
          <w:sz w:val="28"/>
          <w:szCs w:val="28"/>
        </w:rPr>
        <w:t>%; магистрантов – 7,5</w:t>
      </w:r>
      <w:r>
        <w:rPr>
          <w:sz w:val="28"/>
          <w:szCs w:val="28"/>
        </w:rPr>
        <w:t> %</w:t>
      </w:r>
      <w:r w:rsidRPr="00911927">
        <w:rPr>
          <w:sz w:val="28"/>
          <w:szCs w:val="28"/>
        </w:rPr>
        <w:t>; докторантов – 16,4</w:t>
      </w:r>
      <w:r>
        <w:rPr>
          <w:sz w:val="28"/>
          <w:szCs w:val="28"/>
          <w:lang w:val="en-US"/>
        </w:rPr>
        <w:t> </w:t>
      </w:r>
      <w:r w:rsidRPr="00911927">
        <w:rPr>
          <w:sz w:val="28"/>
          <w:szCs w:val="28"/>
        </w:rPr>
        <w:t>% и зарубежных ученых – 3,4</w:t>
      </w:r>
      <w:r>
        <w:rPr>
          <w:sz w:val="28"/>
          <w:szCs w:val="28"/>
          <w:lang w:val="en-US"/>
        </w:rPr>
        <w:t> </w:t>
      </w:r>
      <w:r w:rsidRPr="00911927">
        <w:rPr>
          <w:sz w:val="28"/>
          <w:szCs w:val="28"/>
        </w:rPr>
        <w:t>%.</w:t>
      </w:r>
    </w:p>
    <w:p w14:paraId="4E7A0101" w14:textId="77777777" w:rsidR="000C5D3E" w:rsidRDefault="000C5D3E" w:rsidP="0084573B">
      <w:pPr>
        <w:pBdr>
          <w:bottom w:val="single" w:sz="4" w:space="0" w:color="FFFFFF"/>
        </w:pBdr>
        <w:tabs>
          <w:tab w:val="left" w:pos="284"/>
          <w:tab w:val="left" w:pos="993"/>
        </w:tabs>
        <w:ind w:firstLine="709"/>
        <w:contextualSpacing/>
        <w:jc w:val="both"/>
        <w:rPr>
          <w:sz w:val="28"/>
          <w:szCs w:val="28"/>
        </w:rPr>
      </w:pPr>
      <w:r w:rsidRPr="00911927">
        <w:rPr>
          <w:sz w:val="28"/>
          <w:szCs w:val="28"/>
        </w:rPr>
        <w:t>Более 70</w:t>
      </w:r>
      <w:r>
        <w:rPr>
          <w:sz w:val="28"/>
          <w:szCs w:val="28"/>
          <w:lang w:val="en-US"/>
        </w:rPr>
        <w:t> </w:t>
      </w:r>
      <w:r w:rsidRPr="00911927">
        <w:rPr>
          <w:sz w:val="28"/>
          <w:szCs w:val="28"/>
        </w:rPr>
        <w:t>% организаций, выполнявших исследования в течение 3-х лет, находятся в гг. Алматы и Астана, соответственно доминирующая доля научных исследований (77</w:t>
      </w:r>
      <w:r>
        <w:rPr>
          <w:sz w:val="28"/>
          <w:szCs w:val="28"/>
          <w:lang w:val="en-US"/>
        </w:rPr>
        <w:t> </w:t>
      </w:r>
      <w:r w:rsidRPr="00911927">
        <w:rPr>
          <w:sz w:val="28"/>
          <w:szCs w:val="28"/>
        </w:rPr>
        <w:t>% всех НИР) выполнена данными организациями.</w:t>
      </w:r>
    </w:p>
    <w:p w14:paraId="39856FEF" w14:textId="77777777" w:rsidR="000C5D3E" w:rsidRDefault="000C5D3E" w:rsidP="0084573B">
      <w:pPr>
        <w:pBdr>
          <w:bottom w:val="single" w:sz="4" w:space="0" w:color="FFFFFF"/>
        </w:pBdr>
        <w:tabs>
          <w:tab w:val="left" w:pos="284"/>
          <w:tab w:val="left" w:pos="993"/>
        </w:tabs>
        <w:ind w:firstLine="709"/>
        <w:contextualSpacing/>
        <w:jc w:val="both"/>
        <w:rPr>
          <w:sz w:val="28"/>
          <w:szCs w:val="28"/>
        </w:rPr>
      </w:pPr>
      <w:r w:rsidRPr="00911927">
        <w:rPr>
          <w:sz w:val="28"/>
          <w:szCs w:val="28"/>
        </w:rPr>
        <w:t>В рамках программно-целевого финансирования в 2023 году было профинансировано 204 программы.</w:t>
      </w:r>
    </w:p>
    <w:p w14:paraId="4F24053B" w14:textId="77777777" w:rsidR="000C5D3E" w:rsidRDefault="000C5D3E" w:rsidP="0084573B">
      <w:pPr>
        <w:pBdr>
          <w:bottom w:val="single" w:sz="4" w:space="0" w:color="FFFFFF"/>
        </w:pBdr>
        <w:tabs>
          <w:tab w:val="left" w:pos="284"/>
          <w:tab w:val="left" w:pos="993"/>
        </w:tabs>
        <w:ind w:firstLine="709"/>
        <w:contextualSpacing/>
        <w:jc w:val="both"/>
        <w:rPr>
          <w:sz w:val="28"/>
          <w:szCs w:val="28"/>
        </w:rPr>
      </w:pPr>
      <w:r w:rsidRPr="00911927">
        <w:rPr>
          <w:sz w:val="28"/>
          <w:szCs w:val="28"/>
        </w:rPr>
        <w:t>По направленности научных исследований программы 58</w:t>
      </w:r>
      <w:r>
        <w:rPr>
          <w:sz w:val="28"/>
          <w:szCs w:val="28"/>
        </w:rPr>
        <w:t xml:space="preserve"> научно-технических программ</w:t>
      </w:r>
      <w:r w:rsidRPr="00911927">
        <w:rPr>
          <w:sz w:val="28"/>
          <w:szCs w:val="28"/>
        </w:rPr>
        <w:t xml:space="preserve"> относятся к исследованиям фундаментального характера</w:t>
      </w:r>
      <w:r>
        <w:rPr>
          <w:sz w:val="28"/>
          <w:szCs w:val="28"/>
        </w:rPr>
        <w:t xml:space="preserve">, </w:t>
      </w:r>
      <w:r w:rsidRPr="00911927">
        <w:rPr>
          <w:sz w:val="28"/>
          <w:szCs w:val="28"/>
        </w:rPr>
        <w:t>146</w:t>
      </w:r>
      <w:r>
        <w:rPr>
          <w:sz w:val="28"/>
          <w:szCs w:val="28"/>
        </w:rPr>
        <w:t xml:space="preserve"> НТП -</w:t>
      </w:r>
      <w:r w:rsidRPr="00911927">
        <w:rPr>
          <w:sz w:val="28"/>
          <w:szCs w:val="28"/>
        </w:rPr>
        <w:t xml:space="preserve"> прикладные.</w:t>
      </w:r>
    </w:p>
    <w:p w14:paraId="33E9875E" w14:textId="77777777" w:rsidR="000C5D3E" w:rsidRDefault="000C5D3E" w:rsidP="0084573B">
      <w:pPr>
        <w:pBdr>
          <w:bottom w:val="single" w:sz="4" w:space="0" w:color="FFFFFF"/>
        </w:pBdr>
        <w:tabs>
          <w:tab w:val="left" w:pos="284"/>
          <w:tab w:val="left" w:pos="993"/>
        </w:tabs>
        <w:ind w:firstLine="709"/>
        <w:contextualSpacing/>
        <w:jc w:val="both"/>
        <w:rPr>
          <w:sz w:val="28"/>
          <w:szCs w:val="28"/>
        </w:rPr>
      </w:pPr>
      <w:r w:rsidRPr="00911927">
        <w:rPr>
          <w:sz w:val="28"/>
          <w:szCs w:val="28"/>
        </w:rPr>
        <w:t xml:space="preserve">В рамках грантового финансирования проектов коммерциализации результатов научной и (или) научно-технической деятельности акционерным обществом «Фонд науки» в 2016, 2017, 2018, 2022 и 2023 годах проведены 5 конкурсов, по итогам которых заключено 310 </w:t>
      </w:r>
      <w:r>
        <w:rPr>
          <w:sz w:val="28"/>
          <w:szCs w:val="28"/>
        </w:rPr>
        <w:t xml:space="preserve">договоров, поддержку получили </w:t>
      </w:r>
      <w:r w:rsidRPr="00911927">
        <w:rPr>
          <w:sz w:val="28"/>
          <w:szCs w:val="28"/>
        </w:rPr>
        <w:t>284 проекта, на сегодня в реализации 138 проектов.</w:t>
      </w:r>
    </w:p>
    <w:p w14:paraId="20FB004F" w14:textId="77777777" w:rsidR="000C5D3E" w:rsidRDefault="000C5D3E" w:rsidP="0084573B">
      <w:pPr>
        <w:pBdr>
          <w:bottom w:val="single" w:sz="4" w:space="0" w:color="FFFFFF"/>
        </w:pBdr>
        <w:tabs>
          <w:tab w:val="left" w:pos="284"/>
          <w:tab w:val="left" w:pos="993"/>
        </w:tabs>
        <w:ind w:firstLine="709"/>
        <w:contextualSpacing/>
        <w:jc w:val="both"/>
        <w:rPr>
          <w:sz w:val="28"/>
          <w:szCs w:val="28"/>
        </w:rPr>
      </w:pPr>
      <w:r w:rsidRPr="00BA3358">
        <w:rPr>
          <w:sz w:val="28"/>
          <w:szCs w:val="28"/>
        </w:rPr>
        <w:t xml:space="preserve">В ходе реализации проектов 155 производств вышли на продажу с общим доходом более </w:t>
      </w:r>
      <w:r w:rsidR="00BA3358" w:rsidRPr="00BA3358">
        <w:rPr>
          <w:sz w:val="28"/>
          <w:szCs w:val="28"/>
        </w:rPr>
        <w:t>33 700 000 тыс.тенге</w:t>
      </w:r>
      <w:r w:rsidRPr="00BA3358">
        <w:rPr>
          <w:sz w:val="28"/>
          <w:szCs w:val="28"/>
        </w:rPr>
        <w:t xml:space="preserve">, в том числе экспорт на сумму </w:t>
      </w:r>
      <w:r w:rsidR="00BA3358" w:rsidRPr="00BA3358">
        <w:rPr>
          <w:sz w:val="28"/>
          <w:szCs w:val="28"/>
        </w:rPr>
        <w:t>543 000 тыс</w:t>
      </w:r>
      <w:r w:rsidRPr="00BA3358">
        <w:rPr>
          <w:sz w:val="28"/>
          <w:szCs w:val="28"/>
        </w:rPr>
        <w:t xml:space="preserve">.тенге. Привлечено </w:t>
      </w:r>
      <w:r w:rsidR="00BA3358" w:rsidRPr="00BA3358">
        <w:rPr>
          <w:sz w:val="28"/>
          <w:szCs w:val="28"/>
        </w:rPr>
        <w:t xml:space="preserve">9 700 000 тыс.тенге </w:t>
      </w:r>
      <w:r w:rsidRPr="00911927">
        <w:rPr>
          <w:sz w:val="28"/>
          <w:szCs w:val="28"/>
        </w:rPr>
        <w:t>частного со-финансирования. В целом, от реализации проектов в бюд</w:t>
      </w:r>
      <w:r>
        <w:rPr>
          <w:sz w:val="28"/>
          <w:szCs w:val="28"/>
        </w:rPr>
        <w:t xml:space="preserve">жет выплачено порядка </w:t>
      </w:r>
      <w:r w:rsidR="00BA3358">
        <w:rPr>
          <w:sz w:val="28"/>
          <w:szCs w:val="28"/>
        </w:rPr>
        <w:t>7 800 000 тыс</w:t>
      </w:r>
      <w:r>
        <w:rPr>
          <w:sz w:val="28"/>
          <w:szCs w:val="28"/>
        </w:rPr>
        <w:t>.</w:t>
      </w:r>
      <w:r w:rsidRPr="00911927">
        <w:rPr>
          <w:sz w:val="28"/>
          <w:szCs w:val="28"/>
        </w:rPr>
        <w:t>тенге в виде налогов и платежей. Сумма роялти (авторское вознаграждение уче</w:t>
      </w:r>
      <w:r>
        <w:rPr>
          <w:sz w:val="28"/>
          <w:szCs w:val="28"/>
        </w:rPr>
        <w:t>ным) составила порядка 534</w:t>
      </w:r>
      <w:r w:rsidR="00BA3358">
        <w:rPr>
          <w:sz w:val="28"/>
          <w:szCs w:val="28"/>
          <w:lang w:val="en-US"/>
        </w:rPr>
        <w:t> </w:t>
      </w:r>
      <w:r w:rsidR="00BA3358">
        <w:rPr>
          <w:sz w:val="28"/>
          <w:szCs w:val="28"/>
        </w:rPr>
        <w:t>000 тыс</w:t>
      </w:r>
      <w:r>
        <w:rPr>
          <w:sz w:val="28"/>
          <w:szCs w:val="28"/>
        </w:rPr>
        <w:t>.</w:t>
      </w:r>
      <w:r w:rsidRPr="00911927">
        <w:rPr>
          <w:sz w:val="28"/>
          <w:szCs w:val="28"/>
        </w:rPr>
        <w:t>тенге. Создано порядка 1700 рабочих мест.</w:t>
      </w:r>
    </w:p>
    <w:p w14:paraId="5847A466" w14:textId="77777777" w:rsidR="000C5D3E" w:rsidRDefault="000C5D3E" w:rsidP="0084573B">
      <w:pPr>
        <w:pBdr>
          <w:bottom w:val="single" w:sz="4" w:space="0" w:color="FFFFFF"/>
        </w:pBdr>
        <w:tabs>
          <w:tab w:val="left" w:pos="284"/>
          <w:tab w:val="left" w:pos="993"/>
        </w:tabs>
        <w:ind w:firstLine="709"/>
        <w:contextualSpacing/>
        <w:jc w:val="both"/>
        <w:rPr>
          <w:sz w:val="28"/>
          <w:szCs w:val="28"/>
        </w:rPr>
      </w:pPr>
      <w:r w:rsidRPr="00200E6D">
        <w:rPr>
          <w:i/>
          <w:sz w:val="28"/>
          <w:szCs w:val="28"/>
        </w:rPr>
        <w:t>Динамика расходов</w:t>
      </w:r>
      <w:r w:rsidRPr="00407218">
        <w:rPr>
          <w:sz w:val="28"/>
          <w:szCs w:val="28"/>
        </w:rPr>
        <w:t xml:space="preserve"> за последние три года: в 2021 году – 46 781 941,3</w:t>
      </w:r>
      <w:r>
        <w:rPr>
          <w:sz w:val="28"/>
          <w:szCs w:val="28"/>
        </w:rPr>
        <w:t> тыс.тенге</w:t>
      </w:r>
      <w:r w:rsidRPr="00407218">
        <w:rPr>
          <w:sz w:val="28"/>
          <w:szCs w:val="28"/>
        </w:rPr>
        <w:t xml:space="preserve">, </w:t>
      </w:r>
      <w:r>
        <w:rPr>
          <w:sz w:val="28"/>
          <w:szCs w:val="28"/>
        </w:rPr>
        <w:t>в 2022 году – 49 145 317,5 тыс.тенге</w:t>
      </w:r>
      <w:r w:rsidRPr="00407218">
        <w:rPr>
          <w:sz w:val="28"/>
          <w:szCs w:val="28"/>
        </w:rPr>
        <w:t>, в 2023 году – 122 319 374,4</w:t>
      </w:r>
      <w:r>
        <w:rPr>
          <w:sz w:val="28"/>
          <w:szCs w:val="28"/>
        </w:rPr>
        <w:t> тыс.тенге</w:t>
      </w:r>
      <w:r w:rsidRPr="00407218">
        <w:rPr>
          <w:sz w:val="28"/>
          <w:szCs w:val="28"/>
        </w:rPr>
        <w:t>.</w:t>
      </w:r>
    </w:p>
    <w:p w14:paraId="4F7AC4C1" w14:textId="77777777" w:rsidR="000C5D3E" w:rsidRPr="00112D48" w:rsidRDefault="000C5D3E" w:rsidP="0084573B">
      <w:pPr>
        <w:pBdr>
          <w:bottom w:val="single" w:sz="4" w:space="0" w:color="FFFFFF"/>
        </w:pBdr>
        <w:tabs>
          <w:tab w:val="left" w:pos="284"/>
          <w:tab w:val="left" w:pos="993"/>
        </w:tabs>
        <w:ind w:firstLine="709"/>
        <w:contextualSpacing/>
        <w:jc w:val="both"/>
        <w:rPr>
          <w:sz w:val="28"/>
          <w:szCs w:val="28"/>
        </w:rPr>
      </w:pPr>
      <w:r w:rsidRPr="00112D48">
        <w:rPr>
          <w:sz w:val="28"/>
          <w:szCs w:val="28"/>
        </w:rPr>
        <w:t>Дебиторская задолженность по бюджетной программе 78</w:t>
      </w:r>
      <w:r w:rsidR="00112D48">
        <w:rPr>
          <w:sz w:val="28"/>
          <w:szCs w:val="28"/>
        </w:rPr>
        <w:t> </w:t>
      </w:r>
      <w:r w:rsidRPr="00112D48">
        <w:rPr>
          <w:sz w:val="28"/>
          <w:szCs w:val="28"/>
        </w:rPr>
        <w:t>9</w:t>
      </w:r>
      <w:r w:rsidR="00112D48">
        <w:rPr>
          <w:sz w:val="28"/>
          <w:szCs w:val="28"/>
        </w:rPr>
        <w:t>49,1</w:t>
      </w:r>
      <w:r w:rsidRPr="00112D48">
        <w:rPr>
          <w:sz w:val="28"/>
          <w:szCs w:val="28"/>
        </w:rPr>
        <w:t xml:space="preserve"> тыс.тенге, в том числе </w:t>
      </w:r>
      <w:r w:rsidR="00112D48">
        <w:rPr>
          <w:sz w:val="28"/>
          <w:szCs w:val="28"/>
        </w:rPr>
        <w:t>78 947,1</w:t>
      </w:r>
      <w:r w:rsidRPr="00112D48">
        <w:rPr>
          <w:sz w:val="28"/>
          <w:szCs w:val="28"/>
        </w:rPr>
        <w:t> тыс.тенге</w:t>
      </w:r>
      <w:r w:rsidR="00112D48">
        <w:rPr>
          <w:sz w:val="28"/>
          <w:szCs w:val="28"/>
        </w:rPr>
        <w:t xml:space="preserve"> - задолженность по многолетним договорам, </w:t>
      </w:r>
      <w:r w:rsidRPr="00112D48">
        <w:rPr>
          <w:sz w:val="28"/>
          <w:szCs w:val="28"/>
        </w:rPr>
        <w:t>в связи с решением Национального научного совета по приоритетному направлению «Геология, добыча и переработка минерального и углеводного сырья, новые материалы, технологии, безопасные изделия и конструкции» от 25 декабря 2023 года № 17 о возврате суммы по научно-технической программе в рамках программно-целевого финансирования; 2,0 тыс.тенге - переплата по услугам связи согласно актам сверок.</w:t>
      </w:r>
    </w:p>
    <w:p w14:paraId="33DB08F0" w14:textId="77777777" w:rsidR="000C5D3E" w:rsidRDefault="000C5D3E" w:rsidP="0084573B">
      <w:pPr>
        <w:pBdr>
          <w:bottom w:val="single" w:sz="4" w:space="0" w:color="FFFFFF"/>
        </w:pBdr>
        <w:tabs>
          <w:tab w:val="left" w:pos="284"/>
          <w:tab w:val="left" w:pos="993"/>
        </w:tabs>
        <w:ind w:firstLine="709"/>
        <w:contextualSpacing/>
        <w:jc w:val="both"/>
        <w:rPr>
          <w:sz w:val="28"/>
          <w:szCs w:val="28"/>
        </w:rPr>
      </w:pPr>
      <w:r w:rsidRPr="00112D48">
        <w:rPr>
          <w:sz w:val="28"/>
          <w:szCs w:val="28"/>
        </w:rPr>
        <w:t>Кредиторская задолженность по бюджетной программе 0,8 тыс.тенге задолженность по стипендии, в связи с изменением реквизитов.</w:t>
      </w:r>
    </w:p>
    <w:p w14:paraId="74F2BD72" w14:textId="77777777" w:rsidR="000C5D3E" w:rsidRDefault="000C5D3E" w:rsidP="0084573B">
      <w:pPr>
        <w:pBdr>
          <w:bottom w:val="single" w:sz="4" w:space="0" w:color="FFFFFF"/>
        </w:pBdr>
        <w:tabs>
          <w:tab w:val="left" w:pos="284"/>
          <w:tab w:val="left" w:pos="993"/>
        </w:tabs>
        <w:ind w:firstLine="709"/>
        <w:contextualSpacing/>
        <w:jc w:val="both"/>
        <w:rPr>
          <w:sz w:val="28"/>
          <w:szCs w:val="28"/>
        </w:rPr>
      </w:pPr>
      <w:r w:rsidRPr="00010D5B">
        <w:rPr>
          <w:sz w:val="28"/>
          <w:szCs w:val="28"/>
        </w:rPr>
        <w:t xml:space="preserve">На реализацию </w:t>
      </w:r>
      <w:r w:rsidRPr="00010D5B">
        <w:rPr>
          <w:bCs/>
          <w:sz w:val="28"/>
          <w:szCs w:val="28"/>
        </w:rPr>
        <w:t>бюджетной программы</w:t>
      </w:r>
      <w:r w:rsidRPr="00F1353F">
        <w:rPr>
          <w:b/>
          <w:bCs/>
          <w:sz w:val="28"/>
          <w:szCs w:val="28"/>
        </w:rPr>
        <w:t xml:space="preserve"> 219 «Обеспечение доступа к научно-историческим ценностям, научно-технической и научно-педагогической информации»</w:t>
      </w:r>
      <w:r w:rsidRPr="00407218">
        <w:rPr>
          <w:sz w:val="28"/>
          <w:szCs w:val="28"/>
        </w:rPr>
        <w:t xml:space="preserve"> </w:t>
      </w:r>
      <w:r>
        <w:rPr>
          <w:sz w:val="28"/>
          <w:szCs w:val="28"/>
        </w:rPr>
        <w:t xml:space="preserve">предусматривались </w:t>
      </w:r>
      <w:r w:rsidRPr="00407218">
        <w:rPr>
          <w:sz w:val="28"/>
          <w:szCs w:val="28"/>
        </w:rPr>
        <w:t>средства в сумме 2</w:t>
      </w:r>
      <w:r>
        <w:rPr>
          <w:sz w:val="28"/>
          <w:szCs w:val="28"/>
        </w:rPr>
        <w:t> </w:t>
      </w:r>
      <w:r w:rsidRPr="00407218">
        <w:rPr>
          <w:sz w:val="28"/>
          <w:szCs w:val="28"/>
        </w:rPr>
        <w:t>092</w:t>
      </w:r>
      <w:r>
        <w:rPr>
          <w:sz w:val="28"/>
          <w:szCs w:val="28"/>
        </w:rPr>
        <w:t> </w:t>
      </w:r>
      <w:r w:rsidRPr="00407218">
        <w:rPr>
          <w:sz w:val="28"/>
          <w:szCs w:val="28"/>
        </w:rPr>
        <w:t>865</w:t>
      </w:r>
      <w:r>
        <w:rPr>
          <w:sz w:val="28"/>
          <w:szCs w:val="28"/>
        </w:rPr>
        <w:t> тыс.тенге</w:t>
      </w:r>
      <w:r w:rsidRPr="00407218">
        <w:rPr>
          <w:sz w:val="28"/>
          <w:szCs w:val="28"/>
        </w:rPr>
        <w:t>, исполн</w:t>
      </w:r>
      <w:r>
        <w:rPr>
          <w:sz w:val="28"/>
          <w:szCs w:val="28"/>
        </w:rPr>
        <w:t>ение составило 2 071 254,3 тыс.тенге</w:t>
      </w:r>
      <w:r w:rsidRPr="00407218">
        <w:rPr>
          <w:sz w:val="28"/>
          <w:szCs w:val="28"/>
        </w:rPr>
        <w:t xml:space="preserve"> или 99</w:t>
      </w:r>
      <w:r>
        <w:rPr>
          <w:sz w:val="28"/>
          <w:szCs w:val="28"/>
        </w:rPr>
        <w:t> %</w:t>
      </w:r>
      <w:r w:rsidRPr="00407218">
        <w:rPr>
          <w:sz w:val="28"/>
          <w:szCs w:val="28"/>
        </w:rPr>
        <w:t>. Неисполнен</w:t>
      </w:r>
      <w:r>
        <w:rPr>
          <w:sz w:val="28"/>
          <w:szCs w:val="28"/>
        </w:rPr>
        <w:t>ие 21 610,7 тыс.тенге</w:t>
      </w:r>
      <w:r w:rsidRPr="00407218">
        <w:rPr>
          <w:sz w:val="28"/>
          <w:szCs w:val="28"/>
        </w:rPr>
        <w:t xml:space="preserve"> – курсовая разница.</w:t>
      </w:r>
    </w:p>
    <w:p w14:paraId="1F5AAB96" w14:textId="77777777" w:rsidR="000C5D3E" w:rsidRDefault="000C5D3E" w:rsidP="0084573B">
      <w:pPr>
        <w:pBdr>
          <w:bottom w:val="single" w:sz="4" w:space="0" w:color="FFFFFF"/>
        </w:pBdr>
        <w:tabs>
          <w:tab w:val="left" w:pos="284"/>
          <w:tab w:val="left" w:pos="993"/>
        </w:tabs>
        <w:ind w:firstLine="709"/>
        <w:contextualSpacing/>
        <w:jc w:val="both"/>
        <w:rPr>
          <w:sz w:val="28"/>
          <w:szCs w:val="28"/>
        </w:rPr>
      </w:pPr>
      <w:r w:rsidRPr="00407218">
        <w:rPr>
          <w:i/>
          <w:sz w:val="28"/>
          <w:szCs w:val="28"/>
        </w:rPr>
        <w:lastRenderedPageBreak/>
        <w:t>Цель бюджетной программы:</w:t>
      </w:r>
      <w:r w:rsidRPr="00407218">
        <w:rPr>
          <w:sz w:val="28"/>
          <w:szCs w:val="28"/>
        </w:rPr>
        <w:t xml:space="preserve"> </w:t>
      </w:r>
      <w:r>
        <w:rPr>
          <w:sz w:val="28"/>
          <w:szCs w:val="28"/>
        </w:rPr>
        <w:t>ф</w:t>
      </w:r>
      <w:r w:rsidRPr="00407218">
        <w:rPr>
          <w:sz w:val="28"/>
          <w:szCs w:val="28"/>
        </w:rPr>
        <w:t>ормирование целостной научной экосистемы для повышения результативности научных исследований.</w:t>
      </w:r>
    </w:p>
    <w:p w14:paraId="747565FE" w14:textId="77777777" w:rsidR="000C5D3E" w:rsidRDefault="000C5D3E" w:rsidP="0084573B">
      <w:pPr>
        <w:pBdr>
          <w:bottom w:val="single" w:sz="4" w:space="0" w:color="FFFFFF"/>
        </w:pBdr>
        <w:tabs>
          <w:tab w:val="left" w:pos="284"/>
          <w:tab w:val="left" w:pos="993"/>
        </w:tabs>
        <w:ind w:firstLine="709"/>
        <w:contextualSpacing/>
        <w:jc w:val="both"/>
        <w:rPr>
          <w:bCs/>
          <w:sz w:val="28"/>
          <w:szCs w:val="28"/>
        </w:rPr>
      </w:pPr>
      <w:r>
        <w:rPr>
          <w:bCs/>
          <w:sz w:val="28"/>
          <w:szCs w:val="28"/>
        </w:rPr>
        <w:t>В рамках реализации бюджетной программы:</w:t>
      </w:r>
    </w:p>
    <w:p w14:paraId="56D6AC92" w14:textId="77777777" w:rsidR="000C5D3E" w:rsidRDefault="000C5D3E" w:rsidP="0084573B">
      <w:pPr>
        <w:pBdr>
          <w:bottom w:val="single" w:sz="4" w:space="0" w:color="FFFFFF"/>
        </w:pBdr>
        <w:tabs>
          <w:tab w:val="left" w:pos="284"/>
          <w:tab w:val="left" w:pos="993"/>
        </w:tabs>
        <w:ind w:firstLine="709"/>
        <w:contextualSpacing/>
        <w:jc w:val="both"/>
        <w:rPr>
          <w:sz w:val="28"/>
          <w:szCs w:val="28"/>
        </w:rPr>
      </w:pPr>
      <w:r>
        <w:rPr>
          <w:b/>
          <w:i/>
          <w:sz w:val="28"/>
          <w:szCs w:val="28"/>
        </w:rPr>
        <w:t>н</w:t>
      </w:r>
      <w:r w:rsidRPr="00407218">
        <w:rPr>
          <w:b/>
          <w:i/>
          <w:sz w:val="28"/>
          <w:szCs w:val="28"/>
        </w:rPr>
        <w:t xml:space="preserve">а обеспечение доступа к научно-историческим ценностям </w:t>
      </w:r>
      <w:r w:rsidRPr="00407218">
        <w:rPr>
          <w:b/>
          <w:bCs/>
          <w:i/>
          <w:sz w:val="28"/>
          <w:szCs w:val="28"/>
        </w:rPr>
        <w:t>организаций</w:t>
      </w:r>
      <w:r w:rsidRPr="00407218">
        <w:rPr>
          <w:b/>
          <w:bCs/>
          <w:sz w:val="28"/>
          <w:szCs w:val="28"/>
        </w:rPr>
        <w:t xml:space="preserve"> </w:t>
      </w:r>
      <w:r>
        <w:rPr>
          <w:sz w:val="28"/>
          <w:szCs w:val="28"/>
        </w:rPr>
        <w:t xml:space="preserve">предусматривались </w:t>
      </w:r>
      <w:r w:rsidRPr="00407218">
        <w:rPr>
          <w:sz w:val="28"/>
          <w:szCs w:val="28"/>
        </w:rPr>
        <w:t xml:space="preserve">средства в сумме </w:t>
      </w:r>
      <w:r>
        <w:rPr>
          <w:sz w:val="28"/>
          <w:szCs w:val="28"/>
        </w:rPr>
        <w:t>36</w:t>
      </w:r>
      <w:r>
        <w:rPr>
          <w:sz w:val="28"/>
          <w:szCs w:val="28"/>
          <w:lang w:val="en-US"/>
        </w:rPr>
        <w:t> </w:t>
      </w:r>
      <w:r>
        <w:rPr>
          <w:sz w:val="28"/>
          <w:szCs w:val="28"/>
        </w:rPr>
        <w:t>851 тыс.тенге</w:t>
      </w:r>
      <w:r w:rsidRPr="00407218">
        <w:rPr>
          <w:sz w:val="28"/>
          <w:szCs w:val="28"/>
        </w:rPr>
        <w:t xml:space="preserve">, </w:t>
      </w:r>
      <w:r>
        <w:rPr>
          <w:sz w:val="28"/>
          <w:szCs w:val="28"/>
        </w:rPr>
        <w:t xml:space="preserve">которые </w:t>
      </w:r>
      <w:r w:rsidRPr="00407218">
        <w:rPr>
          <w:sz w:val="28"/>
          <w:szCs w:val="28"/>
        </w:rPr>
        <w:t>исполнен</w:t>
      </w:r>
      <w:r>
        <w:rPr>
          <w:sz w:val="28"/>
          <w:szCs w:val="28"/>
        </w:rPr>
        <w:t xml:space="preserve">ы </w:t>
      </w:r>
      <w:r w:rsidRPr="00407218">
        <w:rPr>
          <w:sz w:val="28"/>
          <w:szCs w:val="28"/>
        </w:rPr>
        <w:t>в полном объеме.</w:t>
      </w:r>
    </w:p>
    <w:p w14:paraId="04A73B14" w14:textId="77777777" w:rsidR="000C5D3E" w:rsidRDefault="000C5D3E" w:rsidP="0084573B">
      <w:pPr>
        <w:pBdr>
          <w:bottom w:val="single" w:sz="4" w:space="0" w:color="FFFFFF"/>
        </w:pBdr>
        <w:tabs>
          <w:tab w:val="left" w:pos="284"/>
          <w:tab w:val="left" w:pos="993"/>
        </w:tabs>
        <w:ind w:firstLine="709"/>
        <w:contextualSpacing/>
        <w:jc w:val="both"/>
        <w:rPr>
          <w:i/>
          <w:sz w:val="28"/>
          <w:szCs w:val="28"/>
        </w:rPr>
      </w:pPr>
      <w:r w:rsidRPr="00407218">
        <w:rPr>
          <w:bCs/>
          <w:i/>
          <w:sz w:val="28"/>
          <w:szCs w:val="28"/>
        </w:rPr>
        <w:t>Достигнуты 3 показателя прямого результата</w:t>
      </w:r>
      <w:r w:rsidRPr="00407218">
        <w:rPr>
          <w:i/>
          <w:sz w:val="28"/>
          <w:szCs w:val="28"/>
        </w:rPr>
        <w:t>:</w:t>
      </w:r>
    </w:p>
    <w:p w14:paraId="1E92202C" w14:textId="77777777" w:rsidR="000C5D3E" w:rsidRDefault="000C5D3E" w:rsidP="0084573B">
      <w:pPr>
        <w:pBdr>
          <w:bottom w:val="single" w:sz="4" w:space="0" w:color="FFFFFF"/>
        </w:pBdr>
        <w:tabs>
          <w:tab w:val="left" w:pos="284"/>
          <w:tab w:val="left" w:pos="993"/>
        </w:tabs>
        <w:ind w:firstLine="709"/>
        <w:contextualSpacing/>
        <w:jc w:val="both"/>
        <w:rPr>
          <w:sz w:val="28"/>
          <w:szCs w:val="28"/>
        </w:rPr>
      </w:pPr>
      <w:r>
        <w:rPr>
          <w:sz w:val="28"/>
          <w:szCs w:val="28"/>
          <w:lang w:val="kk-KZ"/>
        </w:rPr>
        <w:t>к</w:t>
      </w:r>
      <w:r w:rsidRPr="0097058C">
        <w:rPr>
          <w:sz w:val="28"/>
          <w:szCs w:val="28"/>
        </w:rPr>
        <w:t>оличество опубликованных, материалов о творчестве ученного К.И.Сатпаева</w:t>
      </w:r>
      <w:r>
        <w:rPr>
          <w:sz w:val="28"/>
          <w:szCs w:val="28"/>
          <w:lang w:val="kk-KZ"/>
        </w:rPr>
        <w:t xml:space="preserve"> </w:t>
      </w:r>
      <w:r w:rsidRPr="00407218">
        <w:rPr>
          <w:sz w:val="28"/>
          <w:szCs w:val="28"/>
        </w:rPr>
        <w:t>составило 7 единиц</w:t>
      </w:r>
      <w:r>
        <w:rPr>
          <w:sz w:val="28"/>
          <w:szCs w:val="28"/>
        </w:rPr>
        <w:t>,(</w:t>
      </w:r>
      <w:r w:rsidRPr="00407218">
        <w:rPr>
          <w:sz w:val="28"/>
          <w:szCs w:val="28"/>
        </w:rPr>
        <w:t xml:space="preserve"> при плане 7 единиц</w:t>
      </w:r>
      <w:r>
        <w:rPr>
          <w:sz w:val="28"/>
          <w:szCs w:val="28"/>
        </w:rPr>
        <w:t>)</w:t>
      </w:r>
      <w:r w:rsidRPr="00407218">
        <w:rPr>
          <w:sz w:val="28"/>
          <w:szCs w:val="28"/>
        </w:rPr>
        <w:t>;</w:t>
      </w:r>
    </w:p>
    <w:p w14:paraId="66E8EA69" w14:textId="77777777" w:rsidR="000C5D3E" w:rsidRDefault="000C5D3E" w:rsidP="0084573B">
      <w:pPr>
        <w:pBdr>
          <w:bottom w:val="single" w:sz="4" w:space="0" w:color="FFFFFF"/>
        </w:pBdr>
        <w:tabs>
          <w:tab w:val="left" w:pos="284"/>
          <w:tab w:val="left" w:pos="993"/>
        </w:tabs>
        <w:ind w:firstLine="709"/>
        <w:contextualSpacing/>
        <w:jc w:val="both"/>
        <w:rPr>
          <w:sz w:val="28"/>
          <w:szCs w:val="28"/>
        </w:rPr>
      </w:pPr>
      <w:r w:rsidRPr="00407218">
        <w:rPr>
          <w:sz w:val="28"/>
          <w:szCs w:val="28"/>
        </w:rPr>
        <w:t>количество граждан, посетивших музей составило 2 800 единиц</w:t>
      </w:r>
      <w:r>
        <w:rPr>
          <w:sz w:val="28"/>
          <w:szCs w:val="28"/>
        </w:rPr>
        <w:t>,</w:t>
      </w:r>
      <w:r w:rsidRPr="00407218">
        <w:rPr>
          <w:sz w:val="28"/>
          <w:szCs w:val="28"/>
        </w:rPr>
        <w:t xml:space="preserve"> </w:t>
      </w:r>
      <w:r>
        <w:rPr>
          <w:sz w:val="28"/>
          <w:szCs w:val="28"/>
        </w:rPr>
        <w:t>(</w:t>
      </w:r>
      <w:r w:rsidRPr="00407218">
        <w:rPr>
          <w:sz w:val="28"/>
          <w:szCs w:val="28"/>
        </w:rPr>
        <w:t>при плане 2 800 единиц</w:t>
      </w:r>
      <w:r>
        <w:rPr>
          <w:sz w:val="28"/>
          <w:szCs w:val="28"/>
        </w:rPr>
        <w:t>)</w:t>
      </w:r>
      <w:r w:rsidRPr="00407218">
        <w:rPr>
          <w:sz w:val="28"/>
          <w:szCs w:val="28"/>
        </w:rPr>
        <w:t>;</w:t>
      </w:r>
    </w:p>
    <w:p w14:paraId="1075A15A" w14:textId="77777777" w:rsidR="000C5D3E" w:rsidRDefault="000C5D3E" w:rsidP="0084573B">
      <w:pPr>
        <w:pBdr>
          <w:bottom w:val="single" w:sz="4" w:space="0" w:color="FFFFFF"/>
        </w:pBdr>
        <w:tabs>
          <w:tab w:val="left" w:pos="284"/>
          <w:tab w:val="left" w:pos="993"/>
        </w:tabs>
        <w:ind w:firstLine="709"/>
        <w:contextualSpacing/>
        <w:jc w:val="both"/>
        <w:rPr>
          <w:sz w:val="28"/>
          <w:szCs w:val="28"/>
        </w:rPr>
      </w:pPr>
      <w:r w:rsidRPr="00407218">
        <w:rPr>
          <w:sz w:val="28"/>
          <w:szCs w:val="28"/>
        </w:rPr>
        <w:t xml:space="preserve">количество проведенных экскурсии для учащихся и студентов составило 24 единиц, </w:t>
      </w:r>
      <w:r>
        <w:rPr>
          <w:sz w:val="28"/>
          <w:szCs w:val="28"/>
        </w:rPr>
        <w:t>(</w:t>
      </w:r>
      <w:r w:rsidRPr="00407218">
        <w:rPr>
          <w:sz w:val="28"/>
          <w:szCs w:val="28"/>
        </w:rPr>
        <w:t>при плане 24 единиц</w:t>
      </w:r>
      <w:r>
        <w:rPr>
          <w:sz w:val="28"/>
          <w:szCs w:val="28"/>
        </w:rPr>
        <w:t>).</w:t>
      </w:r>
    </w:p>
    <w:p w14:paraId="0BBBC00E" w14:textId="77777777" w:rsidR="000C5D3E" w:rsidRDefault="000C5D3E" w:rsidP="0084573B">
      <w:pPr>
        <w:pBdr>
          <w:bottom w:val="single" w:sz="4" w:space="0" w:color="FFFFFF"/>
        </w:pBdr>
        <w:tabs>
          <w:tab w:val="left" w:pos="284"/>
          <w:tab w:val="left" w:pos="993"/>
        </w:tabs>
        <w:ind w:firstLine="709"/>
        <w:contextualSpacing/>
        <w:jc w:val="both"/>
        <w:rPr>
          <w:sz w:val="28"/>
          <w:szCs w:val="28"/>
        </w:rPr>
      </w:pPr>
      <w:r>
        <w:rPr>
          <w:b/>
          <w:i/>
          <w:sz w:val="28"/>
          <w:szCs w:val="28"/>
        </w:rPr>
        <w:t>н</w:t>
      </w:r>
      <w:r w:rsidRPr="00407218">
        <w:rPr>
          <w:b/>
          <w:i/>
          <w:sz w:val="28"/>
          <w:szCs w:val="28"/>
        </w:rPr>
        <w:t>а обеспечение доступности научной, научно-технической и научно-педагогической информации</w:t>
      </w:r>
      <w:r w:rsidRPr="00407218">
        <w:rPr>
          <w:b/>
          <w:bCs/>
          <w:i/>
          <w:sz w:val="28"/>
          <w:szCs w:val="28"/>
        </w:rPr>
        <w:t xml:space="preserve"> </w:t>
      </w:r>
      <w:r>
        <w:rPr>
          <w:sz w:val="28"/>
          <w:szCs w:val="28"/>
        </w:rPr>
        <w:t xml:space="preserve">предусматривались </w:t>
      </w:r>
      <w:r w:rsidRPr="00407218">
        <w:rPr>
          <w:sz w:val="28"/>
          <w:szCs w:val="28"/>
        </w:rPr>
        <w:t>средства в сумме 2 056</w:t>
      </w:r>
      <w:r>
        <w:rPr>
          <w:sz w:val="28"/>
          <w:szCs w:val="28"/>
        </w:rPr>
        <w:t> </w:t>
      </w:r>
      <w:r w:rsidRPr="00407218">
        <w:rPr>
          <w:sz w:val="28"/>
          <w:szCs w:val="28"/>
        </w:rPr>
        <w:t>014</w:t>
      </w:r>
      <w:r>
        <w:rPr>
          <w:sz w:val="28"/>
          <w:szCs w:val="28"/>
        </w:rPr>
        <w:t> тыс.тенге</w:t>
      </w:r>
      <w:r w:rsidRPr="00407218">
        <w:rPr>
          <w:sz w:val="28"/>
          <w:szCs w:val="28"/>
        </w:rPr>
        <w:t xml:space="preserve">, исполнение составило </w:t>
      </w:r>
      <w:r>
        <w:rPr>
          <w:sz w:val="28"/>
          <w:szCs w:val="28"/>
        </w:rPr>
        <w:t xml:space="preserve">2 034 403,3 тыс.тенге или 98,9 %, из них в рамках </w:t>
      </w:r>
      <w:r w:rsidRPr="00843671">
        <w:rPr>
          <w:i/>
          <w:sz w:val="28"/>
          <w:szCs w:val="28"/>
        </w:rPr>
        <w:t xml:space="preserve">государственного задания </w:t>
      </w:r>
      <w:r w:rsidRPr="00843671">
        <w:rPr>
          <w:sz w:val="28"/>
          <w:szCs w:val="28"/>
        </w:rPr>
        <w:t>691 668</w:t>
      </w:r>
      <w:r>
        <w:rPr>
          <w:sz w:val="28"/>
          <w:szCs w:val="28"/>
        </w:rPr>
        <w:t> тыс.тенге.</w:t>
      </w:r>
      <w:r w:rsidRPr="00407218">
        <w:rPr>
          <w:sz w:val="28"/>
          <w:szCs w:val="28"/>
        </w:rPr>
        <w:t xml:space="preserve"> Неисп</w:t>
      </w:r>
      <w:r>
        <w:rPr>
          <w:sz w:val="28"/>
          <w:szCs w:val="28"/>
        </w:rPr>
        <w:t>олнение составило 21 610,7 тыс.тенге</w:t>
      </w:r>
      <w:r w:rsidRPr="00407218">
        <w:rPr>
          <w:sz w:val="28"/>
          <w:szCs w:val="28"/>
        </w:rPr>
        <w:t xml:space="preserve"> – экономия бюджетных средств в связи с курсовой разницей.</w:t>
      </w:r>
    </w:p>
    <w:p w14:paraId="3CC3A211" w14:textId="77777777" w:rsidR="000C5D3E" w:rsidRDefault="000C5D3E" w:rsidP="0084573B">
      <w:pPr>
        <w:pBdr>
          <w:bottom w:val="single" w:sz="4" w:space="0" w:color="FFFFFF"/>
        </w:pBdr>
        <w:tabs>
          <w:tab w:val="left" w:pos="284"/>
          <w:tab w:val="left" w:pos="993"/>
        </w:tabs>
        <w:ind w:firstLine="709"/>
        <w:contextualSpacing/>
        <w:jc w:val="both"/>
        <w:rPr>
          <w:sz w:val="28"/>
          <w:szCs w:val="28"/>
        </w:rPr>
      </w:pPr>
      <w:r w:rsidRPr="008A4740">
        <w:rPr>
          <w:i/>
          <w:sz w:val="28"/>
          <w:szCs w:val="28"/>
        </w:rPr>
        <w:t xml:space="preserve">Направлены в РГП на ПХВ </w:t>
      </w:r>
      <w:r>
        <w:rPr>
          <w:i/>
          <w:sz w:val="28"/>
          <w:szCs w:val="28"/>
        </w:rPr>
        <w:t>«</w:t>
      </w:r>
      <w:r w:rsidRPr="008A4740">
        <w:rPr>
          <w:i/>
          <w:sz w:val="28"/>
          <w:szCs w:val="28"/>
        </w:rPr>
        <w:t>Ғылым Ордасы</w:t>
      </w:r>
      <w:r>
        <w:rPr>
          <w:i/>
          <w:sz w:val="28"/>
          <w:szCs w:val="28"/>
        </w:rPr>
        <w:t>»</w:t>
      </w:r>
      <w:r w:rsidRPr="008A4740">
        <w:rPr>
          <w:i/>
          <w:sz w:val="28"/>
          <w:szCs w:val="28"/>
        </w:rPr>
        <w:t xml:space="preserve"> на обеспечение «Услуги по научно-познавательному, библиотечно-информационному обеспечению, популяризации казахстанской науки, обеспечению функционирования научно-исследовательских институтов и учреждений, музея, научной библиотеки» – </w:t>
      </w:r>
      <w:r w:rsidRPr="008A4740">
        <w:rPr>
          <w:sz w:val="28"/>
          <w:szCs w:val="28"/>
        </w:rPr>
        <w:t>691 668</w:t>
      </w:r>
      <w:r>
        <w:rPr>
          <w:sz w:val="28"/>
          <w:szCs w:val="28"/>
        </w:rPr>
        <w:t> тыс.тенге</w:t>
      </w:r>
      <w:r w:rsidRPr="008A4740">
        <w:rPr>
          <w:sz w:val="28"/>
          <w:szCs w:val="28"/>
        </w:rPr>
        <w:t>.</w:t>
      </w:r>
    </w:p>
    <w:p w14:paraId="382D3CDE" w14:textId="77777777" w:rsidR="0084573B" w:rsidRPr="00B67431" w:rsidRDefault="0084573B" w:rsidP="0084573B">
      <w:pPr>
        <w:ind w:firstLine="709"/>
        <w:jc w:val="both"/>
        <w:rPr>
          <w:sz w:val="28"/>
          <w:szCs w:val="28"/>
        </w:rPr>
      </w:pPr>
      <w:r w:rsidRPr="00B67431">
        <w:rPr>
          <w:sz w:val="28"/>
          <w:szCs w:val="28"/>
        </w:rPr>
        <w:t xml:space="preserve">В рамках </w:t>
      </w:r>
      <w:r w:rsidRPr="0084573B">
        <w:rPr>
          <w:i/>
          <w:sz w:val="28"/>
          <w:szCs w:val="28"/>
        </w:rPr>
        <w:t>государственного задания</w:t>
      </w:r>
      <w:r w:rsidRPr="00B67431">
        <w:rPr>
          <w:sz w:val="28"/>
          <w:szCs w:val="28"/>
        </w:rPr>
        <w:t xml:space="preserve"> РГП </w:t>
      </w:r>
      <w:r>
        <w:rPr>
          <w:sz w:val="28"/>
          <w:szCs w:val="28"/>
        </w:rPr>
        <w:t>«</w:t>
      </w:r>
      <w:r w:rsidRPr="00B67431">
        <w:rPr>
          <w:sz w:val="28"/>
          <w:szCs w:val="28"/>
        </w:rPr>
        <w:t>Ғылым ордасы</w:t>
      </w:r>
      <w:r>
        <w:rPr>
          <w:sz w:val="28"/>
          <w:szCs w:val="28"/>
        </w:rPr>
        <w:t>»</w:t>
      </w:r>
      <w:r w:rsidRPr="00B67431">
        <w:rPr>
          <w:sz w:val="28"/>
          <w:szCs w:val="28"/>
        </w:rPr>
        <w:t xml:space="preserve"> проведены следующие мероприятия:</w:t>
      </w:r>
    </w:p>
    <w:p w14:paraId="3A84F08F" w14:textId="77777777" w:rsidR="0084573B" w:rsidRPr="00B67431" w:rsidRDefault="0084573B" w:rsidP="0084573B">
      <w:pPr>
        <w:ind w:firstLine="709"/>
        <w:jc w:val="both"/>
        <w:rPr>
          <w:sz w:val="28"/>
          <w:szCs w:val="28"/>
        </w:rPr>
      </w:pPr>
      <w:r w:rsidRPr="00B67431">
        <w:rPr>
          <w:sz w:val="28"/>
          <w:szCs w:val="28"/>
        </w:rPr>
        <w:t>1. Проведены конференций, форумы, круглые столы, семинары, встречи, книжные и музейные выставки, посвященных достижениям казахстанской науки, в том числе:</w:t>
      </w:r>
    </w:p>
    <w:p w14:paraId="190D649C" w14:textId="77777777" w:rsidR="0084573B" w:rsidRPr="00B67431" w:rsidRDefault="0084573B" w:rsidP="0084573B">
      <w:pPr>
        <w:ind w:firstLine="709"/>
        <w:jc w:val="both"/>
        <w:rPr>
          <w:sz w:val="28"/>
          <w:szCs w:val="28"/>
        </w:rPr>
      </w:pPr>
      <w:r w:rsidRPr="00B67431">
        <w:rPr>
          <w:sz w:val="28"/>
          <w:szCs w:val="28"/>
        </w:rPr>
        <w:t>- в рамках пропаганды казахстанской науки и историко-культурного наследия организованы и проведены 74 мероприятия (конференции, круглые столы, форумы, семинары и другие);</w:t>
      </w:r>
    </w:p>
    <w:p w14:paraId="31D9732A" w14:textId="77777777" w:rsidR="0084573B" w:rsidRPr="00B67431" w:rsidRDefault="0084573B" w:rsidP="0084573B">
      <w:pPr>
        <w:ind w:firstLine="709"/>
        <w:jc w:val="both"/>
        <w:rPr>
          <w:sz w:val="28"/>
          <w:szCs w:val="28"/>
        </w:rPr>
      </w:pPr>
      <w:r w:rsidRPr="00B67431">
        <w:rPr>
          <w:sz w:val="28"/>
          <w:szCs w:val="28"/>
        </w:rPr>
        <w:t>- организаованы и проведены экспозиции книжных выставок, музейных материалов, обеспечение сохранности экспонатов.</w:t>
      </w:r>
    </w:p>
    <w:p w14:paraId="7E23D876" w14:textId="77777777" w:rsidR="0084573B" w:rsidRPr="00B67431" w:rsidRDefault="0084573B" w:rsidP="0084573B">
      <w:pPr>
        <w:ind w:firstLine="709"/>
        <w:jc w:val="both"/>
        <w:rPr>
          <w:sz w:val="28"/>
          <w:szCs w:val="28"/>
        </w:rPr>
      </w:pPr>
      <w:r w:rsidRPr="00B67431">
        <w:rPr>
          <w:sz w:val="28"/>
          <w:szCs w:val="28"/>
        </w:rPr>
        <w:t>2. Организована экспедиция по регионам страны для пополнения библиотечного и музейных фондов, в том числе:</w:t>
      </w:r>
    </w:p>
    <w:p w14:paraId="40342EA3" w14:textId="77777777" w:rsidR="0084573B" w:rsidRPr="00B67431" w:rsidRDefault="0084573B" w:rsidP="0084573B">
      <w:pPr>
        <w:ind w:firstLine="709"/>
        <w:jc w:val="both"/>
        <w:rPr>
          <w:sz w:val="28"/>
          <w:szCs w:val="28"/>
        </w:rPr>
      </w:pPr>
      <w:r w:rsidRPr="00B67431">
        <w:rPr>
          <w:sz w:val="28"/>
          <w:szCs w:val="28"/>
        </w:rPr>
        <w:t>- пополнен библиотечный фонд новыми актуальными изданиями и литературой;</w:t>
      </w:r>
    </w:p>
    <w:p w14:paraId="2CEE0227" w14:textId="77777777" w:rsidR="0084573B" w:rsidRPr="00B67431" w:rsidRDefault="0084573B" w:rsidP="0084573B">
      <w:pPr>
        <w:ind w:firstLine="709"/>
        <w:jc w:val="both"/>
        <w:rPr>
          <w:sz w:val="28"/>
          <w:szCs w:val="28"/>
        </w:rPr>
      </w:pPr>
      <w:r w:rsidRPr="00B67431">
        <w:rPr>
          <w:sz w:val="28"/>
          <w:szCs w:val="28"/>
        </w:rPr>
        <w:t>- подготовлены карточки с научным описанием экспонатов в бумажном формате;</w:t>
      </w:r>
    </w:p>
    <w:p w14:paraId="41D54AF7" w14:textId="77777777" w:rsidR="0084573B" w:rsidRPr="00B67431" w:rsidRDefault="0084573B" w:rsidP="0084573B">
      <w:pPr>
        <w:ind w:firstLine="709"/>
        <w:jc w:val="both"/>
        <w:rPr>
          <w:sz w:val="28"/>
          <w:szCs w:val="28"/>
        </w:rPr>
      </w:pPr>
      <w:r w:rsidRPr="00B67431">
        <w:rPr>
          <w:sz w:val="28"/>
          <w:szCs w:val="28"/>
        </w:rPr>
        <w:t>- подготовлены библиографические и информационные материалы, научно-исследовательских работ, научной и библиографической литературы, справочных и информационных материалов на казахском, русском и других языках;</w:t>
      </w:r>
    </w:p>
    <w:p w14:paraId="2EA9B36F" w14:textId="77777777" w:rsidR="0084573B" w:rsidRPr="00B67431" w:rsidRDefault="0084573B" w:rsidP="0084573B">
      <w:pPr>
        <w:ind w:firstLine="709"/>
        <w:jc w:val="both"/>
        <w:rPr>
          <w:sz w:val="28"/>
          <w:szCs w:val="28"/>
        </w:rPr>
      </w:pPr>
      <w:r w:rsidRPr="00B67431">
        <w:rPr>
          <w:sz w:val="28"/>
          <w:szCs w:val="28"/>
        </w:rPr>
        <w:lastRenderedPageBreak/>
        <w:t>3. Создана и пополнена электронная коллекция путем оцифровки редких книг и рукописей для собственной модели Цифровой библиотеки – бесценных трудов информационно-библиотечного пространства, обеспечен свободный доступ к информации, тиражированным документам для максимального удовлетворения информационных, научных, социальных, культурных и образовательных потребностей граждан, формирование и сохранение национального фонда печатных, аудиовизуальных и электронных изданий, имеющих научную, культурную и художественную ценность, библиографический учет и постоянное хранение обязательного экземпляра Республики Казахстан;</w:t>
      </w:r>
    </w:p>
    <w:p w14:paraId="3F556AA9" w14:textId="77777777" w:rsidR="003B2A35" w:rsidRDefault="0084573B" w:rsidP="0084573B">
      <w:pPr>
        <w:pBdr>
          <w:bottom w:val="single" w:sz="4" w:space="31" w:color="FFFFFF"/>
        </w:pBdr>
        <w:tabs>
          <w:tab w:val="left" w:pos="284"/>
          <w:tab w:val="left" w:pos="993"/>
        </w:tabs>
        <w:ind w:firstLine="709"/>
        <w:contextualSpacing/>
        <w:jc w:val="both"/>
        <w:rPr>
          <w:sz w:val="28"/>
          <w:szCs w:val="28"/>
        </w:rPr>
      </w:pPr>
      <w:r w:rsidRPr="00B67431">
        <w:rPr>
          <w:sz w:val="28"/>
          <w:szCs w:val="28"/>
        </w:rPr>
        <w:t>4. Создано единое информационно-библиотечное пространство, обеспечен свободный доступа к информации, тиражирование документов для максимального удовлетворения информационных, научных, социальных, культурных и образовательных потребностей граждан, формирование и сохранение национального фонда печатных, аудиовизуальных и электронных изданий, имеющих научную, культурную и художественную ценность, библиографический учет и постоянное хранение обязательного экземпляра Республики Казахстан.</w:t>
      </w:r>
    </w:p>
    <w:p w14:paraId="4AE9BE38" w14:textId="77777777" w:rsidR="000C5D3E" w:rsidRDefault="000C5D3E" w:rsidP="000C5D3E">
      <w:pPr>
        <w:pBdr>
          <w:bottom w:val="single" w:sz="4" w:space="31" w:color="FFFFFF"/>
        </w:pBdr>
        <w:tabs>
          <w:tab w:val="left" w:pos="284"/>
          <w:tab w:val="left" w:pos="993"/>
        </w:tabs>
        <w:ind w:firstLine="709"/>
        <w:contextualSpacing/>
        <w:jc w:val="both"/>
        <w:rPr>
          <w:i/>
          <w:sz w:val="28"/>
          <w:szCs w:val="28"/>
        </w:rPr>
      </w:pPr>
      <w:r w:rsidRPr="00407218">
        <w:rPr>
          <w:bCs/>
          <w:i/>
          <w:sz w:val="28"/>
          <w:szCs w:val="28"/>
        </w:rPr>
        <w:t>Достигнуты 8 показателей прямого результата</w:t>
      </w:r>
      <w:r w:rsidRPr="00407218">
        <w:rPr>
          <w:i/>
          <w:sz w:val="28"/>
          <w:szCs w:val="28"/>
        </w:rPr>
        <w:t>:</w:t>
      </w:r>
    </w:p>
    <w:p w14:paraId="0433489C" w14:textId="77777777" w:rsidR="000C5D3E" w:rsidRDefault="000C5D3E" w:rsidP="000C5D3E">
      <w:pPr>
        <w:pBdr>
          <w:bottom w:val="single" w:sz="4" w:space="31" w:color="FFFFFF"/>
        </w:pBdr>
        <w:tabs>
          <w:tab w:val="left" w:pos="284"/>
          <w:tab w:val="left" w:pos="993"/>
        </w:tabs>
        <w:ind w:firstLine="709"/>
        <w:contextualSpacing/>
        <w:jc w:val="both"/>
        <w:rPr>
          <w:sz w:val="28"/>
          <w:szCs w:val="28"/>
        </w:rPr>
      </w:pPr>
      <w:r w:rsidRPr="00407218">
        <w:rPr>
          <w:sz w:val="28"/>
          <w:szCs w:val="28"/>
        </w:rPr>
        <w:t>количество изданий и литературы для</w:t>
      </w:r>
      <w:r>
        <w:rPr>
          <w:sz w:val="28"/>
          <w:szCs w:val="28"/>
        </w:rPr>
        <w:t xml:space="preserve"> пополнения библиотечного фонда </w:t>
      </w:r>
      <w:r w:rsidRPr="00407218">
        <w:rPr>
          <w:sz w:val="28"/>
          <w:szCs w:val="28"/>
        </w:rPr>
        <w:t>составило 700 единиц</w:t>
      </w:r>
      <w:r>
        <w:rPr>
          <w:sz w:val="28"/>
          <w:szCs w:val="28"/>
        </w:rPr>
        <w:t>, (</w:t>
      </w:r>
      <w:r w:rsidRPr="00407218">
        <w:rPr>
          <w:sz w:val="28"/>
          <w:szCs w:val="28"/>
        </w:rPr>
        <w:t>при плане 700 единиц</w:t>
      </w:r>
      <w:r>
        <w:rPr>
          <w:sz w:val="28"/>
          <w:szCs w:val="28"/>
        </w:rPr>
        <w:t>)</w:t>
      </w:r>
      <w:r w:rsidRPr="00407218">
        <w:rPr>
          <w:sz w:val="28"/>
          <w:szCs w:val="28"/>
        </w:rPr>
        <w:t>;</w:t>
      </w:r>
    </w:p>
    <w:p w14:paraId="3E75291E" w14:textId="77777777" w:rsidR="000C5D3E" w:rsidRDefault="000C5D3E" w:rsidP="000C5D3E">
      <w:pPr>
        <w:pBdr>
          <w:bottom w:val="single" w:sz="4" w:space="31" w:color="FFFFFF"/>
        </w:pBdr>
        <w:tabs>
          <w:tab w:val="left" w:pos="284"/>
          <w:tab w:val="left" w:pos="993"/>
        </w:tabs>
        <w:ind w:firstLine="709"/>
        <w:contextualSpacing/>
        <w:jc w:val="both"/>
        <w:rPr>
          <w:sz w:val="28"/>
          <w:szCs w:val="28"/>
        </w:rPr>
      </w:pPr>
      <w:r w:rsidRPr="00407218">
        <w:rPr>
          <w:sz w:val="28"/>
          <w:szCs w:val="28"/>
        </w:rPr>
        <w:t>количество подготовленного и изданного</w:t>
      </w:r>
      <w:r>
        <w:rPr>
          <w:sz w:val="28"/>
          <w:szCs w:val="28"/>
        </w:rPr>
        <w:t xml:space="preserve"> Национального доклада по науке </w:t>
      </w:r>
      <w:r w:rsidRPr="00407218">
        <w:rPr>
          <w:sz w:val="28"/>
          <w:szCs w:val="28"/>
        </w:rPr>
        <w:t>составило 1 единица</w:t>
      </w:r>
      <w:r>
        <w:rPr>
          <w:sz w:val="28"/>
          <w:szCs w:val="28"/>
        </w:rPr>
        <w:t>,</w:t>
      </w:r>
      <w:r w:rsidRPr="00407218">
        <w:rPr>
          <w:sz w:val="28"/>
          <w:szCs w:val="28"/>
        </w:rPr>
        <w:t xml:space="preserve"> </w:t>
      </w:r>
      <w:r>
        <w:rPr>
          <w:sz w:val="28"/>
          <w:szCs w:val="28"/>
        </w:rPr>
        <w:t>(</w:t>
      </w:r>
      <w:r w:rsidRPr="00407218">
        <w:rPr>
          <w:sz w:val="28"/>
          <w:szCs w:val="28"/>
        </w:rPr>
        <w:t>при плане 1 единица</w:t>
      </w:r>
      <w:r>
        <w:rPr>
          <w:sz w:val="28"/>
          <w:szCs w:val="28"/>
        </w:rPr>
        <w:t>)</w:t>
      </w:r>
      <w:r w:rsidRPr="00407218">
        <w:rPr>
          <w:sz w:val="28"/>
          <w:szCs w:val="28"/>
        </w:rPr>
        <w:t>;</w:t>
      </w:r>
    </w:p>
    <w:p w14:paraId="2FB73054" w14:textId="77777777" w:rsidR="000C5D3E" w:rsidRDefault="000C5D3E" w:rsidP="000C5D3E">
      <w:pPr>
        <w:pBdr>
          <w:bottom w:val="single" w:sz="4" w:space="31" w:color="FFFFFF"/>
        </w:pBdr>
        <w:tabs>
          <w:tab w:val="left" w:pos="284"/>
          <w:tab w:val="left" w:pos="993"/>
        </w:tabs>
        <w:ind w:firstLine="709"/>
        <w:contextualSpacing/>
        <w:jc w:val="both"/>
        <w:rPr>
          <w:sz w:val="28"/>
          <w:szCs w:val="28"/>
        </w:rPr>
      </w:pPr>
      <w:r w:rsidRPr="00407218">
        <w:rPr>
          <w:sz w:val="28"/>
          <w:szCs w:val="28"/>
        </w:rPr>
        <w:t>количество доступных ученым баз данных согласно заключенным</w:t>
      </w:r>
      <w:r>
        <w:rPr>
          <w:sz w:val="28"/>
          <w:szCs w:val="28"/>
          <w:lang w:val="kk-KZ"/>
        </w:rPr>
        <w:t xml:space="preserve"> </w:t>
      </w:r>
      <w:r w:rsidRPr="00407218">
        <w:rPr>
          <w:sz w:val="28"/>
          <w:szCs w:val="28"/>
        </w:rPr>
        <w:t>соглашениям,</w:t>
      </w:r>
      <w:r>
        <w:rPr>
          <w:sz w:val="28"/>
          <w:szCs w:val="28"/>
          <w:lang w:val="kk-KZ"/>
        </w:rPr>
        <w:t xml:space="preserve"> </w:t>
      </w:r>
      <w:r w:rsidRPr="00407218">
        <w:rPr>
          <w:sz w:val="28"/>
          <w:szCs w:val="28"/>
        </w:rPr>
        <w:t>с международными организациями составил</w:t>
      </w:r>
      <w:r>
        <w:rPr>
          <w:sz w:val="28"/>
          <w:szCs w:val="28"/>
          <w:lang w:val="kk-KZ"/>
        </w:rPr>
        <w:t>о</w:t>
      </w:r>
      <w:r w:rsidRPr="00407218">
        <w:rPr>
          <w:sz w:val="28"/>
          <w:szCs w:val="28"/>
        </w:rPr>
        <w:t xml:space="preserve"> 3 единицы</w:t>
      </w:r>
      <w:r>
        <w:rPr>
          <w:sz w:val="28"/>
          <w:szCs w:val="28"/>
        </w:rPr>
        <w:t>, (</w:t>
      </w:r>
      <w:r w:rsidRPr="00407218">
        <w:rPr>
          <w:sz w:val="28"/>
          <w:szCs w:val="28"/>
        </w:rPr>
        <w:t>при плане 3 единицы</w:t>
      </w:r>
      <w:r>
        <w:rPr>
          <w:sz w:val="28"/>
          <w:szCs w:val="28"/>
        </w:rPr>
        <w:t>)</w:t>
      </w:r>
      <w:r w:rsidRPr="00407218">
        <w:rPr>
          <w:sz w:val="28"/>
          <w:szCs w:val="28"/>
        </w:rPr>
        <w:t>;</w:t>
      </w:r>
    </w:p>
    <w:p w14:paraId="21C5C47C" w14:textId="77777777" w:rsidR="000C5D3E" w:rsidRDefault="000C5D3E" w:rsidP="000C5D3E">
      <w:pPr>
        <w:pBdr>
          <w:bottom w:val="single" w:sz="4" w:space="31" w:color="FFFFFF"/>
        </w:pBdr>
        <w:tabs>
          <w:tab w:val="left" w:pos="284"/>
          <w:tab w:val="left" w:pos="993"/>
        </w:tabs>
        <w:ind w:firstLine="709"/>
        <w:contextualSpacing/>
        <w:jc w:val="both"/>
        <w:rPr>
          <w:sz w:val="28"/>
          <w:szCs w:val="28"/>
        </w:rPr>
      </w:pPr>
      <w:r w:rsidRPr="00407218">
        <w:rPr>
          <w:sz w:val="28"/>
          <w:szCs w:val="28"/>
        </w:rPr>
        <w:t>количество научных, научно-технических проектов и программ, принятых на государственный учет,</w:t>
      </w:r>
      <w:r>
        <w:rPr>
          <w:sz w:val="28"/>
          <w:szCs w:val="28"/>
          <w:lang w:val="kk-KZ"/>
        </w:rPr>
        <w:t xml:space="preserve"> </w:t>
      </w:r>
      <w:r w:rsidRPr="00407218">
        <w:rPr>
          <w:sz w:val="28"/>
          <w:szCs w:val="28"/>
        </w:rPr>
        <w:t xml:space="preserve">составило 39 единиц, </w:t>
      </w:r>
      <w:r>
        <w:rPr>
          <w:sz w:val="28"/>
          <w:szCs w:val="28"/>
        </w:rPr>
        <w:t>(</w:t>
      </w:r>
      <w:r w:rsidRPr="00407218">
        <w:rPr>
          <w:sz w:val="28"/>
          <w:szCs w:val="28"/>
        </w:rPr>
        <w:t>при плане 38 единиц</w:t>
      </w:r>
      <w:r>
        <w:rPr>
          <w:sz w:val="28"/>
          <w:szCs w:val="28"/>
        </w:rPr>
        <w:t>)</w:t>
      </w:r>
      <w:r w:rsidRPr="00407218">
        <w:rPr>
          <w:sz w:val="28"/>
          <w:szCs w:val="28"/>
        </w:rPr>
        <w:t>, в связи с увеличением количества проведенных конкурсов на реализацию научных исследований на грантовое и программно-целевое финансирование;</w:t>
      </w:r>
    </w:p>
    <w:p w14:paraId="3B0F84D7" w14:textId="77777777" w:rsidR="000C5D3E" w:rsidRDefault="000C5D3E" w:rsidP="000C5D3E">
      <w:pPr>
        <w:pBdr>
          <w:bottom w:val="single" w:sz="4" w:space="31" w:color="FFFFFF"/>
        </w:pBdr>
        <w:tabs>
          <w:tab w:val="left" w:pos="284"/>
          <w:tab w:val="left" w:pos="993"/>
        </w:tabs>
        <w:ind w:firstLine="709"/>
        <w:contextualSpacing/>
        <w:jc w:val="both"/>
        <w:rPr>
          <w:sz w:val="28"/>
          <w:szCs w:val="28"/>
        </w:rPr>
      </w:pPr>
      <w:r w:rsidRPr="00407218">
        <w:rPr>
          <w:sz w:val="28"/>
          <w:szCs w:val="28"/>
        </w:rPr>
        <w:t xml:space="preserve">количество отчетов о научной и (или) научно-технической деятельности, принятых на государственный учет составило 1 342 единиц, </w:t>
      </w:r>
      <w:r>
        <w:rPr>
          <w:sz w:val="28"/>
          <w:szCs w:val="28"/>
        </w:rPr>
        <w:t>(</w:t>
      </w:r>
      <w:r w:rsidRPr="00407218">
        <w:rPr>
          <w:sz w:val="28"/>
          <w:szCs w:val="28"/>
        </w:rPr>
        <w:t>при плане 1 341 единиц</w:t>
      </w:r>
      <w:r>
        <w:rPr>
          <w:sz w:val="28"/>
          <w:szCs w:val="28"/>
        </w:rPr>
        <w:t>)</w:t>
      </w:r>
      <w:r w:rsidRPr="00407218">
        <w:rPr>
          <w:sz w:val="28"/>
          <w:szCs w:val="28"/>
        </w:rPr>
        <w:t>, в связи с увеличением количества проведенных конкурсов на реализацию научных исследований на грантовое и программно-целевое финансирование, по ГФ наиболее перспективных проектов коммерциализации результатов научной и (или) научно-технический деятельности;</w:t>
      </w:r>
    </w:p>
    <w:p w14:paraId="5D6803FF" w14:textId="77777777" w:rsidR="000C5D3E" w:rsidRDefault="000C5D3E" w:rsidP="000C5D3E">
      <w:pPr>
        <w:pBdr>
          <w:bottom w:val="single" w:sz="4" w:space="31" w:color="FFFFFF"/>
        </w:pBdr>
        <w:tabs>
          <w:tab w:val="left" w:pos="284"/>
          <w:tab w:val="left" w:pos="993"/>
        </w:tabs>
        <w:ind w:firstLine="709"/>
        <w:contextualSpacing/>
        <w:jc w:val="both"/>
        <w:rPr>
          <w:sz w:val="28"/>
          <w:szCs w:val="28"/>
        </w:rPr>
      </w:pPr>
      <w:r w:rsidRPr="00407218">
        <w:rPr>
          <w:sz w:val="28"/>
          <w:szCs w:val="28"/>
        </w:rPr>
        <w:t>количество сформированных информационных фондов на основе государственного учета проектной и отчетной документации составило 1</w:t>
      </w:r>
      <w:r>
        <w:rPr>
          <w:sz w:val="28"/>
          <w:szCs w:val="28"/>
        </w:rPr>
        <w:t> </w:t>
      </w:r>
      <w:r w:rsidRPr="00407218">
        <w:rPr>
          <w:sz w:val="28"/>
          <w:szCs w:val="28"/>
        </w:rPr>
        <w:t xml:space="preserve">342 единица, </w:t>
      </w:r>
      <w:r>
        <w:rPr>
          <w:sz w:val="28"/>
          <w:szCs w:val="28"/>
        </w:rPr>
        <w:t>(</w:t>
      </w:r>
      <w:r w:rsidRPr="00407218">
        <w:rPr>
          <w:sz w:val="28"/>
          <w:szCs w:val="28"/>
        </w:rPr>
        <w:t>при плане 1</w:t>
      </w:r>
      <w:r>
        <w:rPr>
          <w:sz w:val="28"/>
          <w:szCs w:val="28"/>
        </w:rPr>
        <w:t> </w:t>
      </w:r>
      <w:r w:rsidRPr="00407218">
        <w:rPr>
          <w:sz w:val="28"/>
          <w:szCs w:val="28"/>
        </w:rPr>
        <w:t>341 единиц</w:t>
      </w:r>
      <w:r>
        <w:rPr>
          <w:sz w:val="28"/>
          <w:szCs w:val="28"/>
        </w:rPr>
        <w:t>)</w:t>
      </w:r>
      <w:r w:rsidRPr="00407218">
        <w:rPr>
          <w:sz w:val="28"/>
          <w:szCs w:val="28"/>
        </w:rPr>
        <w:t>, в связи с увеличением количества проведенных конкурсов на реализацию научных исследований на грантовое и программно-целевое финансирование, по ГФ наиболее перспективных проектов коммерциализации результатов научной и (или) научно-технический деятельности;</w:t>
      </w:r>
    </w:p>
    <w:p w14:paraId="7A6E29F2" w14:textId="77777777" w:rsidR="000C5D3E" w:rsidRDefault="000C5D3E" w:rsidP="000C5D3E">
      <w:pPr>
        <w:pBdr>
          <w:bottom w:val="single" w:sz="4" w:space="31" w:color="FFFFFF"/>
        </w:pBdr>
        <w:tabs>
          <w:tab w:val="left" w:pos="284"/>
          <w:tab w:val="left" w:pos="993"/>
        </w:tabs>
        <w:ind w:firstLine="709"/>
        <w:contextualSpacing/>
        <w:jc w:val="both"/>
        <w:rPr>
          <w:sz w:val="28"/>
          <w:szCs w:val="28"/>
        </w:rPr>
      </w:pPr>
      <w:r w:rsidRPr="00407218">
        <w:rPr>
          <w:sz w:val="28"/>
          <w:szCs w:val="28"/>
        </w:rPr>
        <w:t>количество результатов научно-технической деятельности (РНТД) принятых на государственный учет составило 91 единиц,</w:t>
      </w:r>
      <w:r>
        <w:rPr>
          <w:sz w:val="28"/>
          <w:szCs w:val="28"/>
        </w:rPr>
        <w:t xml:space="preserve"> (</w:t>
      </w:r>
      <w:r w:rsidRPr="00407218">
        <w:rPr>
          <w:sz w:val="28"/>
          <w:szCs w:val="28"/>
        </w:rPr>
        <w:t>при плане 90 единиц</w:t>
      </w:r>
      <w:r>
        <w:rPr>
          <w:sz w:val="28"/>
          <w:szCs w:val="28"/>
        </w:rPr>
        <w:t>)</w:t>
      </w:r>
      <w:r w:rsidRPr="00407218">
        <w:rPr>
          <w:sz w:val="28"/>
          <w:szCs w:val="28"/>
        </w:rPr>
        <w:t xml:space="preserve">, </w:t>
      </w:r>
      <w:r w:rsidRPr="00407218">
        <w:rPr>
          <w:sz w:val="28"/>
          <w:szCs w:val="28"/>
        </w:rPr>
        <w:lastRenderedPageBreak/>
        <w:t>в связи с увеличением количества проведенных конкурсов на реализацию научных исследований на грантовое и программно-целевое финансирование, по ГФ наиболее перспективных проектов коммерциализации результатов научной и (или) научно-технический деятельности;</w:t>
      </w:r>
    </w:p>
    <w:p w14:paraId="6F4C20B9" w14:textId="77777777" w:rsidR="000C5D3E" w:rsidRDefault="000C5D3E" w:rsidP="000C5D3E">
      <w:pPr>
        <w:pBdr>
          <w:bottom w:val="single" w:sz="4" w:space="31" w:color="FFFFFF"/>
        </w:pBdr>
        <w:tabs>
          <w:tab w:val="left" w:pos="284"/>
          <w:tab w:val="left" w:pos="993"/>
        </w:tabs>
        <w:ind w:firstLine="709"/>
        <w:contextualSpacing/>
        <w:jc w:val="both"/>
        <w:rPr>
          <w:sz w:val="28"/>
          <w:szCs w:val="28"/>
        </w:rPr>
      </w:pPr>
      <w:r w:rsidRPr="00407218">
        <w:rPr>
          <w:sz w:val="28"/>
          <w:szCs w:val="28"/>
        </w:rPr>
        <w:t xml:space="preserve">количество защищенных в Республики Казахстан дисертаций PhD, принятых на государственный учет составило 261 единиц, </w:t>
      </w:r>
      <w:r>
        <w:rPr>
          <w:sz w:val="28"/>
          <w:szCs w:val="28"/>
        </w:rPr>
        <w:t>(</w:t>
      </w:r>
      <w:r w:rsidRPr="00407218">
        <w:rPr>
          <w:sz w:val="28"/>
          <w:szCs w:val="28"/>
        </w:rPr>
        <w:t>при плане 260 единиц</w:t>
      </w:r>
      <w:r>
        <w:rPr>
          <w:sz w:val="28"/>
          <w:szCs w:val="28"/>
        </w:rPr>
        <w:t>).</w:t>
      </w:r>
    </w:p>
    <w:p w14:paraId="56904421" w14:textId="77777777" w:rsidR="000C5D3E" w:rsidRDefault="000C5D3E" w:rsidP="000C5D3E">
      <w:pPr>
        <w:pBdr>
          <w:bottom w:val="single" w:sz="4" w:space="31" w:color="FFFFFF"/>
        </w:pBdr>
        <w:tabs>
          <w:tab w:val="left" w:pos="284"/>
          <w:tab w:val="left" w:pos="993"/>
        </w:tabs>
        <w:ind w:firstLine="709"/>
        <w:contextualSpacing/>
        <w:jc w:val="both"/>
        <w:rPr>
          <w:bCs/>
          <w:sz w:val="28"/>
          <w:szCs w:val="28"/>
        </w:rPr>
      </w:pPr>
      <w:r>
        <w:rPr>
          <w:bCs/>
          <w:i/>
          <w:sz w:val="28"/>
          <w:szCs w:val="28"/>
        </w:rPr>
        <w:t>1 п</w:t>
      </w:r>
      <w:r w:rsidRPr="00407218">
        <w:rPr>
          <w:bCs/>
          <w:i/>
          <w:sz w:val="28"/>
          <w:szCs w:val="28"/>
        </w:rPr>
        <w:t>оказатель конечного результата</w:t>
      </w:r>
      <w:r>
        <w:rPr>
          <w:bCs/>
          <w:i/>
          <w:sz w:val="28"/>
          <w:szCs w:val="28"/>
        </w:rPr>
        <w:t xml:space="preserve"> </w:t>
      </w:r>
      <w:r w:rsidR="00BA3358">
        <w:rPr>
          <w:bCs/>
          <w:i/>
          <w:sz w:val="28"/>
          <w:szCs w:val="28"/>
        </w:rPr>
        <w:t xml:space="preserve">на исполнении </w:t>
      </w:r>
      <w:r w:rsidRPr="00D82F53">
        <w:rPr>
          <w:i/>
          <w:sz w:val="28"/>
          <w:szCs w:val="28"/>
        </w:rPr>
        <w:t>и соответствует целевому индикатору</w:t>
      </w:r>
      <w:r>
        <w:rPr>
          <w:sz w:val="28"/>
          <w:szCs w:val="28"/>
        </w:rPr>
        <w:t>: «</w:t>
      </w:r>
      <w:r w:rsidRPr="00407218">
        <w:rPr>
          <w:bCs/>
          <w:sz w:val="28"/>
          <w:szCs w:val="28"/>
        </w:rPr>
        <w:t>Рост позиции Казахстана в страновом рейтинге InCites по</w:t>
      </w:r>
      <w:r>
        <w:rPr>
          <w:bCs/>
          <w:sz w:val="28"/>
          <w:szCs w:val="28"/>
          <w:lang w:val="kk-KZ"/>
        </w:rPr>
        <w:t xml:space="preserve"> </w:t>
      </w:r>
      <w:r w:rsidRPr="00407218">
        <w:rPr>
          <w:bCs/>
          <w:sz w:val="28"/>
          <w:szCs w:val="28"/>
        </w:rPr>
        <w:t>общему количеству статей в индексируемых научных журналах</w:t>
      </w:r>
      <w:r>
        <w:rPr>
          <w:bCs/>
          <w:sz w:val="28"/>
          <w:szCs w:val="28"/>
        </w:rPr>
        <w:t xml:space="preserve">» </w:t>
      </w:r>
      <w:r>
        <w:rPr>
          <w:sz w:val="28"/>
          <w:szCs w:val="28"/>
        </w:rPr>
        <w:t>2.1.</w:t>
      </w:r>
      <w:r w:rsidRPr="00407218">
        <w:rPr>
          <w:sz w:val="28"/>
          <w:szCs w:val="28"/>
        </w:rPr>
        <w:t xml:space="preserve"> </w:t>
      </w:r>
      <w:r>
        <w:rPr>
          <w:bCs/>
          <w:sz w:val="28"/>
          <w:szCs w:val="28"/>
        </w:rPr>
        <w:t>согласно плана на</w:t>
      </w:r>
      <w:r>
        <w:rPr>
          <w:bCs/>
          <w:sz w:val="28"/>
          <w:szCs w:val="28"/>
          <w:lang w:val="kk-KZ"/>
        </w:rPr>
        <w:t xml:space="preserve"> </w:t>
      </w:r>
      <w:r w:rsidRPr="00407218">
        <w:rPr>
          <w:bCs/>
          <w:sz w:val="28"/>
          <w:szCs w:val="28"/>
        </w:rPr>
        <w:t>73 мест</w:t>
      </w:r>
      <w:r>
        <w:rPr>
          <w:bCs/>
          <w:sz w:val="28"/>
          <w:szCs w:val="28"/>
        </w:rPr>
        <w:t>е</w:t>
      </w:r>
      <w:r w:rsidRPr="00407218">
        <w:rPr>
          <w:bCs/>
          <w:sz w:val="28"/>
          <w:szCs w:val="28"/>
        </w:rPr>
        <w:t>, итоговые данные будут представлены в августе 2024 года</w:t>
      </w:r>
      <w:r>
        <w:rPr>
          <w:bCs/>
          <w:sz w:val="28"/>
          <w:szCs w:val="28"/>
        </w:rPr>
        <w:t>.</w:t>
      </w:r>
    </w:p>
    <w:p w14:paraId="7792879E" w14:textId="77777777" w:rsidR="000C5D3E" w:rsidRDefault="000C5D3E" w:rsidP="000C5D3E">
      <w:pPr>
        <w:pBdr>
          <w:bottom w:val="single" w:sz="4" w:space="31" w:color="FFFFFF"/>
        </w:pBdr>
        <w:tabs>
          <w:tab w:val="left" w:pos="284"/>
          <w:tab w:val="left" w:pos="993"/>
        </w:tabs>
        <w:ind w:firstLine="709"/>
        <w:contextualSpacing/>
        <w:jc w:val="both"/>
        <w:rPr>
          <w:sz w:val="28"/>
          <w:szCs w:val="28"/>
        </w:rPr>
      </w:pPr>
      <w:r w:rsidRPr="005F3097">
        <w:rPr>
          <w:i/>
          <w:sz w:val="28"/>
          <w:szCs w:val="28"/>
        </w:rPr>
        <w:t>Динамика расходов</w:t>
      </w:r>
      <w:r w:rsidRPr="00407218">
        <w:rPr>
          <w:sz w:val="28"/>
          <w:szCs w:val="28"/>
        </w:rPr>
        <w:t xml:space="preserve"> за последние три года: в 2021 году –</w:t>
      </w:r>
      <w:r>
        <w:rPr>
          <w:sz w:val="28"/>
          <w:szCs w:val="28"/>
        </w:rPr>
        <w:t xml:space="preserve"> </w:t>
      </w:r>
      <w:r w:rsidRPr="00407218">
        <w:rPr>
          <w:sz w:val="28"/>
          <w:szCs w:val="28"/>
        </w:rPr>
        <w:t>1 456 489,5</w:t>
      </w:r>
      <w:r>
        <w:rPr>
          <w:sz w:val="28"/>
          <w:szCs w:val="28"/>
        </w:rPr>
        <w:t> тыс.тенге</w:t>
      </w:r>
      <w:r w:rsidRPr="00407218">
        <w:rPr>
          <w:sz w:val="28"/>
          <w:szCs w:val="28"/>
        </w:rPr>
        <w:t>, в 2022 году –</w:t>
      </w:r>
      <w:r>
        <w:rPr>
          <w:sz w:val="28"/>
          <w:szCs w:val="28"/>
        </w:rPr>
        <w:t xml:space="preserve"> </w:t>
      </w:r>
      <w:r w:rsidRPr="00407218">
        <w:rPr>
          <w:sz w:val="28"/>
          <w:szCs w:val="28"/>
        </w:rPr>
        <w:t>1 551 188,7</w:t>
      </w:r>
      <w:r>
        <w:rPr>
          <w:sz w:val="28"/>
          <w:szCs w:val="28"/>
        </w:rPr>
        <w:t> тыс.тенге</w:t>
      </w:r>
      <w:r w:rsidRPr="00407218">
        <w:rPr>
          <w:sz w:val="28"/>
          <w:szCs w:val="28"/>
        </w:rPr>
        <w:t>,</w:t>
      </w:r>
      <w:r>
        <w:rPr>
          <w:sz w:val="28"/>
          <w:szCs w:val="28"/>
        </w:rPr>
        <w:t xml:space="preserve"> в 2023 году – 2 071 254,3 тыс.тенге</w:t>
      </w:r>
      <w:r w:rsidRPr="00407218">
        <w:rPr>
          <w:sz w:val="28"/>
          <w:szCs w:val="28"/>
        </w:rPr>
        <w:t>.</w:t>
      </w:r>
    </w:p>
    <w:p w14:paraId="4B69AC3D" w14:textId="77777777" w:rsidR="000C5D3E" w:rsidRPr="00112D48" w:rsidRDefault="000C5D3E" w:rsidP="000C5D3E">
      <w:pPr>
        <w:pBdr>
          <w:bottom w:val="single" w:sz="4" w:space="31" w:color="FFFFFF"/>
        </w:pBdr>
        <w:tabs>
          <w:tab w:val="left" w:pos="284"/>
          <w:tab w:val="left" w:pos="993"/>
        </w:tabs>
        <w:ind w:firstLine="709"/>
        <w:contextualSpacing/>
        <w:jc w:val="both"/>
        <w:rPr>
          <w:sz w:val="28"/>
          <w:szCs w:val="28"/>
        </w:rPr>
      </w:pPr>
      <w:r w:rsidRPr="00112D48">
        <w:rPr>
          <w:sz w:val="28"/>
          <w:szCs w:val="28"/>
        </w:rPr>
        <w:t>Дебиторская задолженность составила 22,9 тыс.тенге по услугам связи согласно актам сверок.</w:t>
      </w:r>
    </w:p>
    <w:p w14:paraId="3001731B" w14:textId="77777777" w:rsidR="000C5D3E" w:rsidRDefault="000C5D3E" w:rsidP="000C5D3E">
      <w:pPr>
        <w:pBdr>
          <w:bottom w:val="single" w:sz="4" w:space="31" w:color="FFFFFF"/>
        </w:pBdr>
        <w:tabs>
          <w:tab w:val="left" w:pos="284"/>
          <w:tab w:val="left" w:pos="993"/>
        </w:tabs>
        <w:ind w:firstLine="709"/>
        <w:contextualSpacing/>
        <w:jc w:val="both"/>
        <w:rPr>
          <w:sz w:val="28"/>
          <w:szCs w:val="28"/>
        </w:rPr>
      </w:pPr>
      <w:r w:rsidRPr="00112D48">
        <w:rPr>
          <w:sz w:val="28"/>
          <w:szCs w:val="28"/>
        </w:rPr>
        <w:t>Кредиторская задолженность отсутствует.</w:t>
      </w:r>
    </w:p>
    <w:p w14:paraId="42A9AF92" w14:textId="77777777" w:rsidR="000C5D3E" w:rsidRDefault="000C5D3E" w:rsidP="000C5D3E">
      <w:pPr>
        <w:pBdr>
          <w:bottom w:val="single" w:sz="4" w:space="31" w:color="FFFFFF"/>
        </w:pBdr>
        <w:tabs>
          <w:tab w:val="left" w:pos="284"/>
          <w:tab w:val="left" w:pos="993"/>
        </w:tabs>
        <w:ind w:firstLine="709"/>
        <w:contextualSpacing/>
        <w:jc w:val="both"/>
        <w:rPr>
          <w:bCs/>
          <w:sz w:val="28"/>
          <w:szCs w:val="28"/>
        </w:rPr>
      </w:pPr>
      <w:r w:rsidRPr="00C36282">
        <w:rPr>
          <w:sz w:val="28"/>
          <w:szCs w:val="28"/>
        </w:rPr>
        <w:t xml:space="preserve">На реализацию </w:t>
      </w:r>
      <w:r w:rsidR="00A11667">
        <w:rPr>
          <w:sz w:val="28"/>
          <w:szCs w:val="28"/>
        </w:rPr>
        <w:t xml:space="preserve">бюджетной </w:t>
      </w:r>
      <w:r w:rsidRPr="00C36282">
        <w:rPr>
          <w:sz w:val="28"/>
          <w:szCs w:val="28"/>
        </w:rPr>
        <w:t>программы</w:t>
      </w:r>
      <w:r w:rsidRPr="005F3097">
        <w:rPr>
          <w:b/>
          <w:sz w:val="28"/>
          <w:szCs w:val="28"/>
        </w:rPr>
        <w:t xml:space="preserve"> 231 «Обеспечение реализации Соглашения об условиях и порядке размещения Тюркской академии»</w:t>
      </w:r>
      <w:r w:rsidRPr="00407218">
        <w:rPr>
          <w:b/>
          <w:bCs/>
          <w:i/>
          <w:sz w:val="28"/>
          <w:szCs w:val="28"/>
        </w:rPr>
        <w:t xml:space="preserve"> </w:t>
      </w:r>
      <w:r>
        <w:rPr>
          <w:sz w:val="28"/>
          <w:szCs w:val="28"/>
        </w:rPr>
        <w:t xml:space="preserve">предусматривались </w:t>
      </w:r>
      <w:r w:rsidRPr="00407218">
        <w:rPr>
          <w:sz w:val="28"/>
          <w:szCs w:val="28"/>
        </w:rPr>
        <w:t xml:space="preserve">средства в сумме </w:t>
      </w:r>
      <w:r>
        <w:rPr>
          <w:sz w:val="28"/>
          <w:szCs w:val="28"/>
        </w:rPr>
        <w:t>42 443 тыс.тенге</w:t>
      </w:r>
      <w:r w:rsidRPr="00407218">
        <w:rPr>
          <w:sz w:val="28"/>
          <w:szCs w:val="28"/>
        </w:rPr>
        <w:t>, исп</w:t>
      </w:r>
      <w:r>
        <w:rPr>
          <w:sz w:val="28"/>
          <w:szCs w:val="28"/>
        </w:rPr>
        <w:t>олнение составило 42 442,7 тыс.тенге, или 100 %</w:t>
      </w:r>
      <w:r w:rsidRPr="00407218">
        <w:rPr>
          <w:sz w:val="28"/>
          <w:szCs w:val="28"/>
        </w:rPr>
        <w:t>.</w:t>
      </w:r>
      <w:r w:rsidRPr="00407218">
        <w:rPr>
          <w:bCs/>
          <w:sz w:val="28"/>
          <w:szCs w:val="28"/>
        </w:rPr>
        <w:t xml:space="preserve"> Неисполнен</w:t>
      </w:r>
      <w:r>
        <w:rPr>
          <w:bCs/>
          <w:sz w:val="28"/>
          <w:szCs w:val="28"/>
        </w:rPr>
        <w:t>ие 0,3 тыс.тенге</w:t>
      </w:r>
      <w:r w:rsidRPr="00407218">
        <w:rPr>
          <w:bCs/>
          <w:sz w:val="28"/>
          <w:szCs w:val="28"/>
        </w:rPr>
        <w:t xml:space="preserve"> – экономия бюджетных средств за счет округления.</w:t>
      </w:r>
    </w:p>
    <w:p w14:paraId="02C148F0" w14:textId="77777777" w:rsidR="000C5D3E" w:rsidRDefault="000C5D3E" w:rsidP="000C5D3E">
      <w:pPr>
        <w:pBdr>
          <w:bottom w:val="single" w:sz="4" w:space="31" w:color="FFFFFF"/>
        </w:pBdr>
        <w:tabs>
          <w:tab w:val="left" w:pos="284"/>
          <w:tab w:val="left" w:pos="993"/>
        </w:tabs>
        <w:ind w:firstLine="709"/>
        <w:contextualSpacing/>
        <w:jc w:val="both"/>
        <w:rPr>
          <w:bCs/>
          <w:sz w:val="28"/>
          <w:szCs w:val="28"/>
        </w:rPr>
      </w:pPr>
      <w:r w:rsidRPr="0097058C">
        <w:rPr>
          <w:bCs/>
          <w:i/>
          <w:sz w:val="28"/>
          <w:szCs w:val="28"/>
        </w:rPr>
        <w:t>Цель бюджетной программы:</w:t>
      </w:r>
      <w:r>
        <w:rPr>
          <w:bCs/>
          <w:sz w:val="28"/>
          <w:szCs w:val="28"/>
        </w:rPr>
        <w:t xml:space="preserve"> ф</w:t>
      </w:r>
      <w:r w:rsidRPr="0097058C">
        <w:rPr>
          <w:bCs/>
          <w:sz w:val="28"/>
          <w:szCs w:val="28"/>
        </w:rPr>
        <w:t>ормирование целостной научной экосистемы для повышения результативности научных исследований</w:t>
      </w:r>
      <w:r>
        <w:rPr>
          <w:bCs/>
          <w:sz w:val="28"/>
          <w:szCs w:val="28"/>
        </w:rPr>
        <w:t>.</w:t>
      </w:r>
    </w:p>
    <w:p w14:paraId="4C17CAF2" w14:textId="77777777" w:rsidR="000C5D3E" w:rsidRDefault="000C5D3E" w:rsidP="000C5D3E">
      <w:pPr>
        <w:pBdr>
          <w:bottom w:val="single" w:sz="4" w:space="31" w:color="FFFFFF"/>
        </w:pBdr>
        <w:tabs>
          <w:tab w:val="left" w:pos="284"/>
          <w:tab w:val="left" w:pos="993"/>
        </w:tabs>
        <w:ind w:firstLine="709"/>
        <w:contextualSpacing/>
        <w:jc w:val="both"/>
        <w:rPr>
          <w:i/>
          <w:sz w:val="28"/>
          <w:szCs w:val="28"/>
        </w:rPr>
      </w:pPr>
      <w:r w:rsidRPr="00407218">
        <w:rPr>
          <w:bCs/>
          <w:i/>
          <w:sz w:val="28"/>
          <w:szCs w:val="28"/>
        </w:rPr>
        <w:t>Достигнут 1 показатель прямого результата</w:t>
      </w:r>
      <w:r>
        <w:rPr>
          <w:i/>
          <w:sz w:val="28"/>
          <w:szCs w:val="28"/>
        </w:rPr>
        <w:t>:</w:t>
      </w:r>
    </w:p>
    <w:p w14:paraId="47D182C1" w14:textId="77777777" w:rsidR="000C5D3E" w:rsidRDefault="000C5D3E" w:rsidP="000C5D3E">
      <w:pPr>
        <w:pBdr>
          <w:bottom w:val="single" w:sz="4" w:space="31" w:color="FFFFFF"/>
        </w:pBdr>
        <w:tabs>
          <w:tab w:val="left" w:pos="284"/>
          <w:tab w:val="left" w:pos="993"/>
        </w:tabs>
        <w:ind w:firstLine="709"/>
        <w:contextualSpacing/>
        <w:jc w:val="both"/>
        <w:rPr>
          <w:bCs/>
          <w:sz w:val="28"/>
          <w:szCs w:val="28"/>
        </w:rPr>
      </w:pPr>
      <w:r w:rsidRPr="00407218">
        <w:rPr>
          <w:sz w:val="28"/>
          <w:szCs w:val="28"/>
        </w:rPr>
        <w:t xml:space="preserve">количество арендованных офисов для Тюркской академии </w:t>
      </w:r>
      <w:r w:rsidRPr="00407218">
        <w:rPr>
          <w:bCs/>
          <w:sz w:val="28"/>
          <w:szCs w:val="28"/>
        </w:rPr>
        <w:t xml:space="preserve">составило </w:t>
      </w:r>
      <w:r>
        <w:rPr>
          <w:bCs/>
          <w:sz w:val="28"/>
          <w:szCs w:val="28"/>
        </w:rPr>
        <w:t>1 единица, (</w:t>
      </w:r>
      <w:r w:rsidRPr="00407218">
        <w:rPr>
          <w:bCs/>
          <w:sz w:val="28"/>
          <w:szCs w:val="28"/>
        </w:rPr>
        <w:t>при плане 1 единица</w:t>
      </w:r>
      <w:r>
        <w:rPr>
          <w:bCs/>
          <w:sz w:val="28"/>
          <w:szCs w:val="28"/>
        </w:rPr>
        <w:t>)</w:t>
      </w:r>
      <w:r w:rsidRPr="00407218">
        <w:rPr>
          <w:bCs/>
          <w:sz w:val="28"/>
          <w:szCs w:val="28"/>
        </w:rPr>
        <w:t>.</w:t>
      </w:r>
    </w:p>
    <w:p w14:paraId="4B91F29D" w14:textId="77777777" w:rsidR="000C5D3E" w:rsidRDefault="000C5D3E" w:rsidP="000C5D3E">
      <w:pPr>
        <w:pBdr>
          <w:bottom w:val="single" w:sz="4" w:space="31" w:color="FFFFFF"/>
        </w:pBdr>
        <w:tabs>
          <w:tab w:val="left" w:pos="284"/>
          <w:tab w:val="left" w:pos="993"/>
        </w:tabs>
        <w:ind w:firstLine="709"/>
        <w:contextualSpacing/>
        <w:jc w:val="both"/>
        <w:rPr>
          <w:bCs/>
          <w:sz w:val="28"/>
          <w:szCs w:val="28"/>
        </w:rPr>
      </w:pPr>
      <w:r w:rsidRPr="00407218">
        <w:rPr>
          <w:bCs/>
          <w:i/>
          <w:sz w:val="28"/>
          <w:szCs w:val="28"/>
        </w:rPr>
        <w:t>Достигнут 1 показатель конечного результата</w:t>
      </w:r>
      <w:r>
        <w:rPr>
          <w:bCs/>
          <w:i/>
          <w:sz w:val="28"/>
          <w:szCs w:val="28"/>
        </w:rPr>
        <w:t xml:space="preserve"> </w:t>
      </w:r>
      <w:r w:rsidRPr="00D82F53">
        <w:rPr>
          <w:i/>
          <w:sz w:val="28"/>
          <w:szCs w:val="28"/>
        </w:rPr>
        <w:t>и соответствует целевому индикатору</w:t>
      </w:r>
      <w:r w:rsidRPr="005A48BE">
        <w:rPr>
          <w:i/>
          <w:sz w:val="28"/>
          <w:szCs w:val="28"/>
        </w:rPr>
        <w:t>:</w:t>
      </w:r>
      <w:r w:rsidRPr="00407218">
        <w:rPr>
          <w:sz w:val="28"/>
          <w:szCs w:val="28"/>
        </w:rPr>
        <w:t xml:space="preserve"> 2.</w:t>
      </w:r>
      <w:r>
        <w:rPr>
          <w:sz w:val="28"/>
          <w:szCs w:val="28"/>
        </w:rPr>
        <w:t>6</w:t>
      </w:r>
      <w:r w:rsidRPr="00407218">
        <w:rPr>
          <w:sz w:val="28"/>
          <w:szCs w:val="28"/>
        </w:rPr>
        <w:t xml:space="preserve">. </w:t>
      </w:r>
      <w:r>
        <w:rPr>
          <w:sz w:val="28"/>
          <w:szCs w:val="28"/>
        </w:rPr>
        <w:t>«</w:t>
      </w:r>
      <w:r w:rsidRPr="00407218">
        <w:rPr>
          <w:bCs/>
          <w:sz w:val="28"/>
          <w:szCs w:val="28"/>
        </w:rPr>
        <w:t xml:space="preserve">Коэффициент обеспечения зданием </w:t>
      </w:r>
      <w:r>
        <w:rPr>
          <w:bCs/>
          <w:sz w:val="28"/>
          <w:szCs w:val="28"/>
        </w:rPr>
        <w:t>Т</w:t>
      </w:r>
      <w:r w:rsidRPr="00407218">
        <w:rPr>
          <w:bCs/>
          <w:sz w:val="28"/>
          <w:szCs w:val="28"/>
        </w:rPr>
        <w:t>юркской академии составило 100</w:t>
      </w:r>
      <w:r>
        <w:rPr>
          <w:bCs/>
          <w:sz w:val="28"/>
          <w:szCs w:val="28"/>
        </w:rPr>
        <w:t> </w:t>
      </w:r>
      <w:r w:rsidRPr="00407218">
        <w:rPr>
          <w:bCs/>
          <w:sz w:val="28"/>
          <w:szCs w:val="28"/>
        </w:rPr>
        <w:t>% при плане 100</w:t>
      </w:r>
      <w:r>
        <w:rPr>
          <w:bCs/>
          <w:sz w:val="28"/>
          <w:szCs w:val="28"/>
        </w:rPr>
        <w:t> </w:t>
      </w:r>
      <w:r w:rsidRPr="00407218">
        <w:rPr>
          <w:bCs/>
          <w:sz w:val="28"/>
          <w:szCs w:val="28"/>
        </w:rPr>
        <w:t>%</w:t>
      </w:r>
      <w:r>
        <w:rPr>
          <w:bCs/>
          <w:sz w:val="28"/>
          <w:szCs w:val="28"/>
        </w:rPr>
        <w:t>»</w:t>
      </w:r>
      <w:r w:rsidRPr="00407218">
        <w:rPr>
          <w:bCs/>
          <w:sz w:val="28"/>
          <w:szCs w:val="28"/>
        </w:rPr>
        <w:t>.</w:t>
      </w:r>
    </w:p>
    <w:p w14:paraId="39155C55" w14:textId="77777777" w:rsidR="000C5D3E" w:rsidRDefault="000C5D3E" w:rsidP="000C5D3E">
      <w:pPr>
        <w:pBdr>
          <w:bottom w:val="single" w:sz="4" w:space="31" w:color="FFFFFF"/>
        </w:pBdr>
        <w:tabs>
          <w:tab w:val="left" w:pos="284"/>
          <w:tab w:val="left" w:pos="993"/>
        </w:tabs>
        <w:ind w:firstLine="709"/>
        <w:contextualSpacing/>
        <w:jc w:val="both"/>
        <w:rPr>
          <w:sz w:val="28"/>
          <w:szCs w:val="28"/>
        </w:rPr>
      </w:pPr>
      <w:r w:rsidRPr="004E7858">
        <w:rPr>
          <w:i/>
          <w:sz w:val="28"/>
          <w:szCs w:val="28"/>
        </w:rPr>
        <w:t>Динамика расходов</w:t>
      </w:r>
      <w:r w:rsidRPr="00407218">
        <w:rPr>
          <w:sz w:val="28"/>
          <w:szCs w:val="28"/>
        </w:rPr>
        <w:t xml:space="preserve"> за последние три года: в 2021 году –19</w:t>
      </w:r>
      <w:r>
        <w:rPr>
          <w:sz w:val="28"/>
          <w:szCs w:val="28"/>
        </w:rPr>
        <w:t> </w:t>
      </w:r>
      <w:r w:rsidRPr="00407218">
        <w:rPr>
          <w:sz w:val="28"/>
          <w:szCs w:val="28"/>
        </w:rPr>
        <w:t>339</w:t>
      </w:r>
      <w:r>
        <w:rPr>
          <w:sz w:val="28"/>
          <w:szCs w:val="28"/>
        </w:rPr>
        <w:t> тыс.тенге, в 2022 году – 42 442,7 тыс.тенге, в 2023 году – 42 442,7 тыс.тенге</w:t>
      </w:r>
      <w:r w:rsidRPr="00407218">
        <w:rPr>
          <w:sz w:val="28"/>
          <w:szCs w:val="28"/>
        </w:rPr>
        <w:t>.</w:t>
      </w:r>
    </w:p>
    <w:p w14:paraId="038406EB" w14:textId="77777777" w:rsidR="000C5D3E" w:rsidRDefault="000C5D3E" w:rsidP="000C5D3E">
      <w:pPr>
        <w:pBdr>
          <w:bottom w:val="single" w:sz="4" w:space="31" w:color="FFFFFF"/>
        </w:pBdr>
        <w:tabs>
          <w:tab w:val="left" w:pos="284"/>
          <w:tab w:val="left" w:pos="993"/>
        </w:tabs>
        <w:ind w:firstLine="709"/>
        <w:contextualSpacing/>
        <w:jc w:val="both"/>
        <w:rPr>
          <w:sz w:val="28"/>
          <w:szCs w:val="28"/>
        </w:rPr>
      </w:pPr>
      <w:r w:rsidRPr="00407218">
        <w:rPr>
          <w:sz w:val="28"/>
          <w:szCs w:val="28"/>
        </w:rPr>
        <w:t>Дебиторская</w:t>
      </w:r>
      <w:r>
        <w:rPr>
          <w:sz w:val="28"/>
          <w:szCs w:val="28"/>
        </w:rPr>
        <w:t xml:space="preserve"> и кредиторская</w:t>
      </w:r>
      <w:r w:rsidRPr="00407218">
        <w:rPr>
          <w:sz w:val="28"/>
          <w:szCs w:val="28"/>
        </w:rPr>
        <w:t xml:space="preserve"> задолженности </w:t>
      </w:r>
      <w:r w:rsidRPr="0007074A">
        <w:rPr>
          <w:sz w:val="28"/>
          <w:szCs w:val="28"/>
        </w:rPr>
        <w:t>отсутствуют.</w:t>
      </w:r>
    </w:p>
    <w:p w14:paraId="7B0A1745" w14:textId="77777777" w:rsidR="000C5D3E" w:rsidRDefault="000C5D3E" w:rsidP="000C5D3E">
      <w:pPr>
        <w:pBdr>
          <w:bottom w:val="single" w:sz="4" w:space="31" w:color="FFFFFF"/>
        </w:pBdr>
        <w:tabs>
          <w:tab w:val="left" w:pos="284"/>
          <w:tab w:val="left" w:pos="993"/>
        </w:tabs>
        <w:ind w:firstLine="709"/>
        <w:contextualSpacing/>
        <w:jc w:val="both"/>
        <w:rPr>
          <w:b/>
          <w:i/>
          <w:sz w:val="28"/>
          <w:szCs w:val="28"/>
        </w:rPr>
      </w:pPr>
      <w:r w:rsidRPr="00521610">
        <w:rPr>
          <w:b/>
          <w:sz w:val="28"/>
          <w:szCs w:val="28"/>
        </w:rPr>
        <w:t xml:space="preserve">ТРЕТЬЕ СТРАТЕГИЧЕСКОЕ НАПРАВЛЕНИЕ. «Укрепление лингвистического капитала казахстанцев и гармонизация языковой среды» реализуется </w:t>
      </w:r>
      <w:r w:rsidRPr="00521610">
        <w:rPr>
          <w:sz w:val="28"/>
          <w:szCs w:val="28"/>
        </w:rPr>
        <w:t>по 1 макроиндикатору и 1 цели 3</w:t>
      </w:r>
      <w:r w:rsidRPr="00521610">
        <w:rPr>
          <w:b/>
          <w:i/>
          <w:sz w:val="28"/>
          <w:szCs w:val="28"/>
          <w:lang w:val="kk-KZ"/>
        </w:rPr>
        <w:t xml:space="preserve">. </w:t>
      </w:r>
      <w:r w:rsidRPr="00521610">
        <w:rPr>
          <w:b/>
          <w:i/>
          <w:sz w:val="28"/>
          <w:szCs w:val="28"/>
        </w:rPr>
        <w:t>«Развитие государственного языка и лингвистического капитала казахстанцев».</w:t>
      </w:r>
    </w:p>
    <w:p w14:paraId="4D2BB138" w14:textId="77777777" w:rsidR="000C5D3E" w:rsidRDefault="000C5D3E" w:rsidP="000C5D3E">
      <w:pPr>
        <w:pBdr>
          <w:bottom w:val="single" w:sz="4" w:space="31" w:color="FFFFFF"/>
        </w:pBdr>
        <w:tabs>
          <w:tab w:val="left" w:pos="284"/>
          <w:tab w:val="left" w:pos="993"/>
        </w:tabs>
        <w:ind w:firstLine="709"/>
        <w:contextualSpacing/>
        <w:jc w:val="both"/>
        <w:rPr>
          <w:sz w:val="28"/>
          <w:szCs w:val="28"/>
        </w:rPr>
      </w:pPr>
      <w:r w:rsidRPr="00521610">
        <w:rPr>
          <w:sz w:val="28"/>
          <w:szCs w:val="28"/>
        </w:rPr>
        <w:t xml:space="preserve">Для достижения вышеуказанной цели и 6-и целевых индикаторов использованы средства </w:t>
      </w:r>
      <w:r>
        <w:rPr>
          <w:sz w:val="28"/>
          <w:szCs w:val="28"/>
        </w:rPr>
        <w:t xml:space="preserve">в сумме 766 049,6 тыс.тенге </w:t>
      </w:r>
      <w:r w:rsidRPr="00521610">
        <w:rPr>
          <w:sz w:val="28"/>
          <w:szCs w:val="28"/>
        </w:rPr>
        <w:t>по 1-ой бюджетной программ</w:t>
      </w:r>
      <w:r>
        <w:rPr>
          <w:sz w:val="28"/>
          <w:szCs w:val="28"/>
        </w:rPr>
        <w:t>е.</w:t>
      </w:r>
    </w:p>
    <w:p w14:paraId="203A94A0" w14:textId="77777777" w:rsidR="000C5D3E" w:rsidRDefault="000C5D3E" w:rsidP="000C5D3E">
      <w:pPr>
        <w:pBdr>
          <w:bottom w:val="single" w:sz="4" w:space="31" w:color="FFFFFF"/>
        </w:pBdr>
        <w:tabs>
          <w:tab w:val="left" w:pos="284"/>
          <w:tab w:val="left" w:pos="993"/>
        </w:tabs>
        <w:ind w:firstLine="709"/>
        <w:contextualSpacing/>
        <w:jc w:val="both"/>
        <w:rPr>
          <w:sz w:val="28"/>
          <w:szCs w:val="28"/>
        </w:rPr>
      </w:pPr>
      <w:r w:rsidRPr="00CA4D23">
        <w:rPr>
          <w:sz w:val="28"/>
          <w:szCs w:val="28"/>
        </w:rPr>
        <w:t>На реализацию бюджетной программы</w:t>
      </w:r>
      <w:r w:rsidRPr="00BA0051">
        <w:rPr>
          <w:b/>
          <w:sz w:val="28"/>
          <w:szCs w:val="28"/>
        </w:rPr>
        <w:t xml:space="preserve"> 230 «Развитие государственного языка и других языков народа Казахстана»</w:t>
      </w:r>
      <w:r w:rsidRPr="00BA0051">
        <w:rPr>
          <w:b/>
          <w:i/>
          <w:sz w:val="28"/>
          <w:szCs w:val="28"/>
        </w:rPr>
        <w:t xml:space="preserve"> </w:t>
      </w:r>
      <w:r w:rsidRPr="00BA0051">
        <w:rPr>
          <w:sz w:val="28"/>
          <w:szCs w:val="28"/>
        </w:rPr>
        <w:t>предусматривались средства в сумме 766</w:t>
      </w:r>
      <w:r>
        <w:rPr>
          <w:sz w:val="28"/>
          <w:szCs w:val="28"/>
        </w:rPr>
        <w:t> </w:t>
      </w:r>
      <w:r w:rsidRPr="00BA0051">
        <w:rPr>
          <w:sz w:val="28"/>
          <w:szCs w:val="28"/>
        </w:rPr>
        <w:t>050</w:t>
      </w:r>
      <w:r>
        <w:rPr>
          <w:sz w:val="28"/>
          <w:szCs w:val="28"/>
        </w:rPr>
        <w:t> тыс.тенге</w:t>
      </w:r>
      <w:r w:rsidRPr="00BA0051">
        <w:rPr>
          <w:sz w:val="28"/>
          <w:szCs w:val="28"/>
        </w:rPr>
        <w:t>, исполнение составило 766 049,6</w:t>
      </w:r>
      <w:r>
        <w:rPr>
          <w:sz w:val="28"/>
          <w:szCs w:val="28"/>
        </w:rPr>
        <w:t> тыс.тенге или 100 %. Н</w:t>
      </w:r>
      <w:r w:rsidRPr="00BA0051">
        <w:rPr>
          <w:sz w:val="28"/>
          <w:szCs w:val="28"/>
        </w:rPr>
        <w:t>е исполнено 0,4</w:t>
      </w:r>
      <w:r>
        <w:rPr>
          <w:sz w:val="28"/>
          <w:szCs w:val="28"/>
        </w:rPr>
        <w:t> тыс.тенге</w:t>
      </w:r>
      <w:r w:rsidRPr="00BA0051">
        <w:rPr>
          <w:sz w:val="28"/>
          <w:szCs w:val="28"/>
        </w:rPr>
        <w:t xml:space="preserve"> – </w:t>
      </w:r>
      <w:r w:rsidRPr="00BA0051">
        <w:rPr>
          <w:bCs/>
          <w:sz w:val="28"/>
          <w:szCs w:val="28"/>
        </w:rPr>
        <w:t>экономия бюджетных средств</w:t>
      </w:r>
      <w:r w:rsidRPr="00407218">
        <w:rPr>
          <w:bCs/>
          <w:sz w:val="28"/>
          <w:szCs w:val="28"/>
        </w:rPr>
        <w:t xml:space="preserve"> за счет округления</w:t>
      </w:r>
      <w:r w:rsidRPr="00407218">
        <w:rPr>
          <w:sz w:val="28"/>
          <w:szCs w:val="28"/>
        </w:rPr>
        <w:t>.</w:t>
      </w:r>
    </w:p>
    <w:p w14:paraId="02648B75" w14:textId="77777777" w:rsidR="0071048C" w:rsidRDefault="000C5D3E" w:rsidP="0071048C">
      <w:pPr>
        <w:pBdr>
          <w:bottom w:val="single" w:sz="4" w:space="31" w:color="FFFFFF"/>
        </w:pBdr>
        <w:tabs>
          <w:tab w:val="left" w:pos="284"/>
          <w:tab w:val="left" w:pos="993"/>
        </w:tabs>
        <w:ind w:firstLine="709"/>
        <w:contextualSpacing/>
        <w:jc w:val="both"/>
        <w:rPr>
          <w:bCs/>
          <w:sz w:val="28"/>
          <w:szCs w:val="28"/>
          <w:lang w:val="kk-KZ"/>
        </w:rPr>
      </w:pPr>
      <w:r w:rsidRPr="0097058C">
        <w:rPr>
          <w:bCs/>
          <w:i/>
          <w:sz w:val="28"/>
          <w:szCs w:val="28"/>
        </w:rPr>
        <w:lastRenderedPageBreak/>
        <w:t xml:space="preserve">Цель бюджетной программы: </w:t>
      </w:r>
      <w:r>
        <w:rPr>
          <w:bCs/>
          <w:sz w:val="28"/>
          <w:szCs w:val="28"/>
        </w:rPr>
        <w:t>развитие государственного языка и лингвистического капитала казахстанцев</w:t>
      </w:r>
      <w:r>
        <w:rPr>
          <w:bCs/>
          <w:sz w:val="28"/>
          <w:szCs w:val="28"/>
          <w:lang w:val="kk-KZ"/>
        </w:rPr>
        <w:t>.</w:t>
      </w:r>
      <w:bookmarkStart w:id="130" w:name="_Hlk158779416"/>
    </w:p>
    <w:p w14:paraId="6646A5FF" w14:textId="77777777" w:rsidR="0071048C" w:rsidRDefault="000C5D3E" w:rsidP="0071048C">
      <w:pPr>
        <w:pBdr>
          <w:bottom w:val="single" w:sz="4" w:space="31" w:color="FFFFFF"/>
        </w:pBdr>
        <w:tabs>
          <w:tab w:val="left" w:pos="284"/>
          <w:tab w:val="left" w:pos="993"/>
        </w:tabs>
        <w:ind w:firstLine="709"/>
        <w:contextualSpacing/>
        <w:jc w:val="both"/>
        <w:rPr>
          <w:sz w:val="28"/>
          <w:szCs w:val="28"/>
        </w:rPr>
      </w:pPr>
      <w:r w:rsidRPr="00330DC9">
        <w:rPr>
          <w:sz w:val="28"/>
          <w:szCs w:val="28"/>
        </w:rPr>
        <w:t>В рамках реализации вышеуказанной бюджетной программы:</w:t>
      </w:r>
      <w:bookmarkEnd w:id="130"/>
    </w:p>
    <w:p w14:paraId="3F5B2512" w14:textId="77777777" w:rsidR="0071048C" w:rsidRDefault="000C5D3E" w:rsidP="0071048C">
      <w:pPr>
        <w:pBdr>
          <w:bottom w:val="single" w:sz="4" w:space="31" w:color="FFFFFF"/>
        </w:pBdr>
        <w:tabs>
          <w:tab w:val="left" w:pos="284"/>
          <w:tab w:val="left" w:pos="993"/>
        </w:tabs>
        <w:ind w:firstLine="709"/>
        <w:contextualSpacing/>
        <w:jc w:val="both"/>
        <w:rPr>
          <w:sz w:val="28"/>
          <w:szCs w:val="28"/>
        </w:rPr>
      </w:pPr>
      <w:r>
        <w:rPr>
          <w:b/>
          <w:i/>
          <w:sz w:val="28"/>
          <w:szCs w:val="28"/>
        </w:rPr>
        <w:t>н</w:t>
      </w:r>
      <w:r w:rsidRPr="00407218">
        <w:rPr>
          <w:b/>
          <w:i/>
          <w:sz w:val="28"/>
          <w:szCs w:val="28"/>
        </w:rPr>
        <w:t>а обеспечение развития государственного языка и других языков народа Казахстана</w:t>
      </w:r>
      <w:r w:rsidRPr="00407218">
        <w:rPr>
          <w:sz w:val="28"/>
          <w:szCs w:val="28"/>
        </w:rPr>
        <w:t xml:space="preserve"> </w:t>
      </w:r>
      <w:r>
        <w:rPr>
          <w:sz w:val="28"/>
          <w:szCs w:val="28"/>
        </w:rPr>
        <w:t>предусматривались средства в сумме</w:t>
      </w:r>
      <w:r w:rsidRPr="00407218">
        <w:rPr>
          <w:sz w:val="28"/>
          <w:szCs w:val="28"/>
        </w:rPr>
        <w:t xml:space="preserve"> 704 480,1</w:t>
      </w:r>
      <w:r>
        <w:rPr>
          <w:sz w:val="28"/>
          <w:szCs w:val="28"/>
        </w:rPr>
        <w:t> тыс.тенге</w:t>
      </w:r>
      <w:r w:rsidRPr="00407218">
        <w:rPr>
          <w:sz w:val="28"/>
          <w:szCs w:val="28"/>
        </w:rPr>
        <w:t xml:space="preserve">, которые исполнены в полном </w:t>
      </w:r>
      <w:r w:rsidRPr="00A00138">
        <w:rPr>
          <w:sz w:val="28"/>
          <w:szCs w:val="28"/>
        </w:rPr>
        <w:t>объеме</w:t>
      </w:r>
      <w:r w:rsidRPr="00407218">
        <w:rPr>
          <w:sz w:val="28"/>
          <w:szCs w:val="28"/>
        </w:rPr>
        <w:t>.</w:t>
      </w:r>
    </w:p>
    <w:p w14:paraId="26A9F091" w14:textId="77777777" w:rsidR="000C5D3E" w:rsidRDefault="000C5D3E" w:rsidP="0071048C">
      <w:pPr>
        <w:pBdr>
          <w:bottom w:val="single" w:sz="4" w:space="31" w:color="FFFFFF"/>
        </w:pBdr>
        <w:tabs>
          <w:tab w:val="left" w:pos="284"/>
          <w:tab w:val="left" w:pos="993"/>
        </w:tabs>
        <w:ind w:firstLine="709"/>
        <w:contextualSpacing/>
        <w:jc w:val="both"/>
        <w:rPr>
          <w:sz w:val="28"/>
          <w:szCs w:val="28"/>
        </w:rPr>
      </w:pPr>
      <w:r w:rsidRPr="008A4740">
        <w:rPr>
          <w:i/>
          <w:sz w:val="28"/>
          <w:szCs w:val="28"/>
        </w:rPr>
        <w:t xml:space="preserve">Государственным заданием направлены в НАО </w:t>
      </w:r>
      <w:r>
        <w:rPr>
          <w:i/>
          <w:sz w:val="28"/>
          <w:szCs w:val="28"/>
        </w:rPr>
        <w:t>«</w:t>
      </w:r>
      <w:r w:rsidRPr="008A4740">
        <w:rPr>
          <w:i/>
          <w:sz w:val="28"/>
          <w:szCs w:val="28"/>
        </w:rPr>
        <w:t xml:space="preserve">Национальный научно-практический центр </w:t>
      </w:r>
      <w:r>
        <w:rPr>
          <w:i/>
          <w:sz w:val="28"/>
          <w:szCs w:val="28"/>
        </w:rPr>
        <w:t>«</w:t>
      </w:r>
      <w:r w:rsidRPr="008A4740">
        <w:rPr>
          <w:i/>
          <w:sz w:val="28"/>
          <w:szCs w:val="28"/>
        </w:rPr>
        <w:t>Тіл-Қазына</w:t>
      </w:r>
      <w:r>
        <w:rPr>
          <w:i/>
          <w:sz w:val="28"/>
          <w:szCs w:val="28"/>
        </w:rPr>
        <w:t>»</w:t>
      </w:r>
      <w:r w:rsidRPr="008A4740">
        <w:rPr>
          <w:i/>
          <w:sz w:val="28"/>
          <w:szCs w:val="28"/>
        </w:rPr>
        <w:t xml:space="preserve"> имени Шайсултана Шаяхметова</w:t>
      </w:r>
      <w:r>
        <w:rPr>
          <w:i/>
          <w:sz w:val="28"/>
          <w:szCs w:val="28"/>
        </w:rPr>
        <w:t>»</w:t>
      </w:r>
      <w:r w:rsidRPr="008A4740">
        <w:rPr>
          <w:i/>
          <w:sz w:val="28"/>
          <w:szCs w:val="28"/>
        </w:rPr>
        <w:t xml:space="preserve"> на «Предоставление услуг в сфере развития государственного языка и других языков народа Казахстана» - </w:t>
      </w:r>
      <w:r w:rsidRPr="008A4740">
        <w:rPr>
          <w:sz w:val="28"/>
          <w:szCs w:val="28"/>
        </w:rPr>
        <w:t>668 469</w:t>
      </w:r>
      <w:r>
        <w:rPr>
          <w:sz w:val="28"/>
          <w:szCs w:val="28"/>
        </w:rPr>
        <w:t> тыс.тенге</w:t>
      </w:r>
      <w:r w:rsidRPr="008A4740">
        <w:rPr>
          <w:sz w:val="28"/>
          <w:szCs w:val="28"/>
        </w:rPr>
        <w:t>.</w:t>
      </w:r>
    </w:p>
    <w:p w14:paraId="607EBA06" w14:textId="77777777" w:rsidR="000C5D3E" w:rsidRDefault="000C5D3E" w:rsidP="00112D48">
      <w:pPr>
        <w:pBdr>
          <w:bottom w:val="single" w:sz="4" w:space="1" w:color="FFFFFF"/>
        </w:pBdr>
        <w:tabs>
          <w:tab w:val="left" w:pos="284"/>
          <w:tab w:val="left" w:pos="993"/>
        </w:tabs>
        <w:ind w:firstLine="709"/>
        <w:contextualSpacing/>
        <w:jc w:val="both"/>
        <w:rPr>
          <w:sz w:val="28"/>
          <w:szCs w:val="28"/>
        </w:rPr>
      </w:pPr>
      <w:r w:rsidRPr="00A00138">
        <w:rPr>
          <w:sz w:val="28"/>
          <w:szCs w:val="28"/>
        </w:rPr>
        <w:t>В ходе выполнения государственного задания получены следующие результаты:</w:t>
      </w:r>
    </w:p>
    <w:p w14:paraId="78B35FBA" w14:textId="77777777" w:rsidR="000C5D3E" w:rsidRDefault="000C5D3E" w:rsidP="00112D48">
      <w:pPr>
        <w:pBdr>
          <w:bottom w:val="single" w:sz="4" w:space="1" w:color="FFFFFF"/>
        </w:pBdr>
        <w:tabs>
          <w:tab w:val="left" w:pos="284"/>
          <w:tab w:val="left" w:pos="993"/>
        </w:tabs>
        <w:ind w:firstLine="709"/>
        <w:contextualSpacing/>
        <w:jc w:val="both"/>
        <w:rPr>
          <w:sz w:val="28"/>
          <w:szCs w:val="28"/>
        </w:rPr>
      </w:pPr>
      <w:r>
        <w:rPr>
          <w:sz w:val="28"/>
          <w:szCs w:val="28"/>
        </w:rPr>
        <w:t>-</w:t>
      </w:r>
      <w:r w:rsidRPr="00A00138">
        <w:rPr>
          <w:sz w:val="28"/>
          <w:szCs w:val="28"/>
        </w:rPr>
        <w:t>проведены мероприятия, направленные на пропаганду государственного языка;</w:t>
      </w:r>
    </w:p>
    <w:p w14:paraId="146C63D3" w14:textId="77777777" w:rsidR="000C5D3E" w:rsidRDefault="000C5D3E" w:rsidP="00112D48">
      <w:pPr>
        <w:pBdr>
          <w:bottom w:val="single" w:sz="4" w:space="1" w:color="FFFFFF"/>
        </w:pBdr>
        <w:tabs>
          <w:tab w:val="left" w:pos="284"/>
          <w:tab w:val="left" w:pos="993"/>
        </w:tabs>
        <w:ind w:firstLine="709"/>
        <w:contextualSpacing/>
        <w:jc w:val="both"/>
        <w:rPr>
          <w:sz w:val="28"/>
          <w:szCs w:val="28"/>
        </w:rPr>
      </w:pPr>
      <w:r w:rsidRPr="00A00138">
        <w:rPr>
          <w:sz w:val="28"/>
          <w:szCs w:val="28"/>
        </w:rPr>
        <w:t>- проведена работа по совершенствованию употребления казахского языка в области информатизации;</w:t>
      </w:r>
    </w:p>
    <w:p w14:paraId="1D3E55DE" w14:textId="77777777" w:rsidR="000C5D3E" w:rsidRDefault="000C5D3E" w:rsidP="00112D48">
      <w:pPr>
        <w:pBdr>
          <w:bottom w:val="single" w:sz="4" w:space="1" w:color="FFFFFF"/>
        </w:pBdr>
        <w:tabs>
          <w:tab w:val="left" w:pos="284"/>
          <w:tab w:val="left" w:pos="993"/>
        </w:tabs>
        <w:ind w:firstLine="709"/>
        <w:contextualSpacing/>
        <w:jc w:val="both"/>
        <w:rPr>
          <w:sz w:val="28"/>
          <w:szCs w:val="28"/>
        </w:rPr>
      </w:pPr>
      <w:r w:rsidRPr="00A00138">
        <w:rPr>
          <w:sz w:val="28"/>
          <w:szCs w:val="28"/>
        </w:rPr>
        <w:t>- разработаны подкорпусы Национального корпуса казахского языка;</w:t>
      </w:r>
    </w:p>
    <w:p w14:paraId="7B70F2AC" w14:textId="77777777" w:rsidR="000C5D3E" w:rsidRDefault="000C5D3E" w:rsidP="00112D48">
      <w:pPr>
        <w:pBdr>
          <w:bottom w:val="single" w:sz="4" w:space="1" w:color="FFFFFF"/>
        </w:pBdr>
        <w:tabs>
          <w:tab w:val="left" w:pos="284"/>
          <w:tab w:val="left" w:pos="993"/>
        </w:tabs>
        <w:ind w:firstLine="709"/>
        <w:contextualSpacing/>
        <w:jc w:val="both"/>
        <w:rPr>
          <w:sz w:val="28"/>
          <w:szCs w:val="28"/>
        </w:rPr>
      </w:pPr>
      <w:r>
        <w:rPr>
          <w:i/>
          <w:sz w:val="28"/>
          <w:szCs w:val="28"/>
        </w:rPr>
        <w:t>-</w:t>
      </w:r>
      <w:r w:rsidRPr="00A00138">
        <w:rPr>
          <w:sz w:val="28"/>
          <w:szCs w:val="28"/>
        </w:rPr>
        <w:t xml:space="preserve">проведена работа по усовершенствованию программы </w:t>
      </w:r>
      <w:r>
        <w:rPr>
          <w:sz w:val="28"/>
          <w:szCs w:val="28"/>
        </w:rPr>
        <w:t>«</w:t>
      </w:r>
      <w:r w:rsidRPr="00A00138">
        <w:rPr>
          <w:sz w:val="28"/>
          <w:szCs w:val="28"/>
        </w:rPr>
        <w:t>Абай институты</w:t>
      </w:r>
      <w:r>
        <w:rPr>
          <w:sz w:val="28"/>
          <w:szCs w:val="28"/>
        </w:rPr>
        <w:t>»</w:t>
      </w:r>
      <w:r w:rsidRPr="00A00138">
        <w:rPr>
          <w:sz w:val="28"/>
          <w:szCs w:val="28"/>
        </w:rPr>
        <w:t xml:space="preserve"> по дистанционному обучение и усовершенствованию казахскому языку;</w:t>
      </w:r>
    </w:p>
    <w:p w14:paraId="371AA633" w14:textId="77777777" w:rsidR="000C5D3E" w:rsidRDefault="000C5D3E" w:rsidP="00112D48">
      <w:pPr>
        <w:pBdr>
          <w:bottom w:val="single" w:sz="4" w:space="1" w:color="FFFFFF"/>
        </w:pBdr>
        <w:tabs>
          <w:tab w:val="left" w:pos="284"/>
          <w:tab w:val="left" w:pos="993"/>
        </w:tabs>
        <w:ind w:firstLine="709"/>
        <w:contextualSpacing/>
        <w:jc w:val="both"/>
        <w:rPr>
          <w:sz w:val="28"/>
          <w:szCs w:val="28"/>
        </w:rPr>
      </w:pPr>
      <w:r w:rsidRPr="00A00138">
        <w:rPr>
          <w:sz w:val="28"/>
          <w:szCs w:val="28"/>
        </w:rPr>
        <w:t>- обеспечена доступность образовательных, обучающих и методических информационно-цифровых программ для населения</w:t>
      </w:r>
      <w:r>
        <w:rPr>
          <w:sz w:val="28"/>
          <w:szCs w:val="28"/>
        </w:rPr>
        <w:t>.</w:t>
      </w:r>
    </w:p>
    <w:p w14:paraId="1466B3CB" w14:textId="77777777" w:rsidR="000C5D3E" w:rsidRDefault="000C5D3E" w:rsidP="00112D48">
      <w:pPr>
        <w:pBdr>
          <w:bottom w:val="single" w:sz="4" w:space="1" w:color="FFFFFF"/>
        </w:pBdr>
        <w:tabs>
          <w:tab w:val="left" w:pos="284"/>
          <w:tab w:val="left" w:pos="993"/>
        </w:tabs>
        <w:ind w:firstLine="709"/>
        <w:contextualSpacing/>
        <w:jc w:val="both"/>
        <w:rPr>
          <w:i/>
          <w:sz w:val="28"/>
          <w:szCs w:val="28"/>
        </w:rPr>
      </w:pPr>
      <w:r w:rsidRPr="00407218">
        <w:rPr>
          <w:i/>
          <w:sz w:val="28"/>
          <w:szCs w:val="28"/>
        </w:rPr>
        <w:t>Достигнуты 3 показателя прямых результатов:</w:t>
      </w:r>
    </w:p>
    <w:p w14:paraId="430C2E3D" w14:textId="77777777" w:rsidR="000C5D3E" w:rsidRDefault="000C5D3E" w:rsidP="00112D48">
      <w:pPr>
        <w:pBdr>
          <w:bottom w:val="single" w:sz="4" w:space="1" w:color="FFFFFF"/>
        </w:pBdr>
        <w:tabs>
          <w:tab w:val="left" w:pos="284"/>
          <w:tab w:val="left" w:pos="993"/>
        </w:tabs>
        <w:ind w:firstLine="709"/>
        <w:contextualSpacing/>
        <w:jc w:val="both"/>
        <w:rPr>
          <w:sz w:val="28"/>
          <w:szCs w:val="28"/>
        </w:rPr>
      </w:pPr>
      <w:r w:rsidRPr="00407218">
        <w:rPr>
          <w:sz w:val="28"/>
          <w:szCs w:val="28"/>
        </w:rPr>
        <w:t xml:space="preserve">объем хронометража разъясняющих, познавательных видеоблогов и мультимедийных обучающих курсов по усвоению нового алфавита и его правил составил 120 минут, </w:t>
      </w:r>
      <w:r>
        <w:rPr>
          <w:sz w:val="28"/>
          <w:szCs w:val="28"/>
        </w:rPr>
        <w:t>(</w:t>
      </w:r>
      <w:r w:rsidRPr="00407218">
        <w:rPr>
          <w:sz w:val="28"/>
          <w:szCs w:val="28"/>
        </w:rPr>
        <w:t>при плане 120 минут</w:t>
      </w:r>
      <w:r>
        <w:rPr>
          <w:sz w:val="28"/>
          <w:szCs w:val="28"/>
        </w:rPr>
        <w:t>)</w:t>
      </w:r>
      <w:r w:rsidRPr="00407218">
        <w:rPr>
          <w:sz w:val="28"/>
          <w:szCs w:val="28"/>
        </w:rPr>
        <w:t>;</w:t>
      </w:r>
    </w:p>
    <w:p w14:paraId="4556BC8A" w14:textId="77777777" w:rsidR="000C5D3E" w:rsidRDefault="000C5D3E" w:rsidP="001054D5">
      <w:pPr>
        <w:pBdr>
          <w:bottom w:val="single" w:sz="4" w:space="0" w:color="FFFFFF"/>
        </w:pBdr>
        <w:tabs>
          <w:tab w:val="left" w:pos="284"/>
          <w:tab w:val="left" w:pos="993"/>
        </w:tabs>
        <w:ind w:firstLine="709"/>
        <w:contextualSpacing/>
        <w:jc w:val="both"/>
        <w:rPr>
          <w:sz w:val="28"/>
          <w:szCs w:val="28"/>
        </w:rPr>
      </w:pPr>
      <w:r w:rsidRPr="00407218">
        <w:rPr>
          <w:sz w:val="28"/>
          <w:szCs w:val="28"/>
        </w:rPr>
        <w:t>объем текстовой базы проекта «Национальный корпус казахского языка» составил 10 млн.</w:t>
      </w:r>
      <w:r>
        <w:rPr>
          <w:sz w:val="28"/>
          <w:szCs w:val="28"/>
          <w:lang w:val="kk-KZ"/>
        </w:rPr>
        <w:t xml:space="preserve"> </w:t>
      </w:r>
      <w:r w:rsidRPr="00407218">
        <w:rPr>
          <w:sz w:val="28"/>
          <w:szCs w:val="28"/>
        </w:rPr>
        <w:t xml:space="preserve">слова употребления, </w:t>
      </w:r>
      <w:r>
        <w:rPr>
          <w:sz w:val="28"/>
          <w:szCs w:val="28"/>
        </w:rPr>
        <w:t>(</w:t>
      </w:r>
      <w:r w:rsidRPr="00407218">
        <w:rPr>
          <w:sz w:val="28"/>
          <w:szCs w:val="28"/>
        </w:rPr>
        <w:t>при плане 10 млн. слова употребления</w:t>
      </w:r>
      <w:r>
        <w:rPr>
          <w:sz w:val="28"/>
          <w:szCs w:val="28"/>
        </w:rPr>
        <w:t>)</w:t>
      </w:r>
      <w:r w:rsidRPr="00407218">
        <w:rPr>
          <w:sz w:val="28"/>
          <w:szCs w:val="28"/>
        </w:rPr>
        <w:t>;</w:t>
      </w:r>
    </w:p>
    <w:p w14:paraId="2B8BE6EE" w14:textId="77777777" w:rsidR="000C5D3E" w:rsidRDefault="000C5D3E" w:rsidP="001054D5">
      <w:pPr>
        <w:pBdr>
          <w:bottom w:val="single" w:sz="4" w:space="0" w:color="FFFFFF"/>
        </w:pBdr>
        <w:tabs>
          <w:tab w:val="left" w:pos="284"/>
          <w:tab w:val="left" w:pos="993"/>
        </w:tabs>
        <w:ind w:firstLine="709"/>
        <w:contextualSpacing/>
        <w:jc w:val="both"/>
        <w:rPr>
          <w:sz w:val="28"/>
          <w:szCs w:val="28"/>
        </w:rPr>
      </w:pPr>
      <w:r>
        <w:rPr>
          <w:sz w:val="28"/>
          <w:szCs w:val="28"/>
        </w:rPr>
        <w:t>к</w:t>
      </w:r>
      <w:r w:rsidRPr="00407218">
        <w:rPr>
          <w:sz w:val="28"/>
          <w:szCs w:val="28"/>
        </w:rPr>
        <w:t xml:space="preserve">оличество разработанных и усовершенствованных программных продуктов составил 8 единиц, </w:t>
      </w:r>
      <w:r>
        <w:rPr>
          <w:sz w:val="28"/>
          <w:szCs w:val="28"/>
        </w:rPr>
        <w:t>(</w:t>
      </w:r>
      <w:r w:rsidRPr="00407218">
        <w:rPr>
          <w:sz w:val="28"/>
          <w:szCs w:val="28"/>
        </w:rPr>
        <w:t>при плане 8 единиц</w:t>
      </w:r>
      <w:r>
        <w:rPr>
          <w:sz w:val="28"/>
          <w:szCs w:val="28"/>
        </w:rPr>
        <w:t>)</w:t>
      </w:r>
      <w:r w:rsidRPr="00407218">
        <w:rPr>
          <w:sz w:val="28"/>
          <w:szCs w:val="28"/>
        </w:rPr>
        <w:t>;</w:t>
      </w:r>
    </w:p>
    <w:p w14:paraId="31270869" w14:textId="77777777" w:rsidR="000C5D3E" w:rsidRDefault="000C5D3E" w:rsidP="001054D5">
      <w:pPr>
        <w:pBdr>
          <w:bottom w:val="single" w:sz="4" w:space="0" w:color="FFFFFF"/>
        </w:pBdr>
        <w:tabs>
          <w:tab w:val="left" w:pos="284"/>
          <w:tab w:val="left" w:pos="993"/>
        </w:tabs>
        <w:ind w:firstLine="709"/>
        <w:contextualSpacing/>
        <w:jc w:val="both"/>
        <w:rPr>
          <w:sz w:val="28"/>
          <w:szCs w:val="28"/>
        </w:rPr>
      </w:pPr>
      <w:r>
        <w:rPr>
          <w:b/>
          <w:i/>
          <w:sz w:val="28"/>
          <w:szCs w:val="28"/>
        </w:rPr>
        <w:t>н</w:t>
      </w:r>
      <w:r w:rsidRPr="00407218">
        <w:rPr>
          <w:b/>
          <w:i/>
          <w:sz w:val="28"/>
          <w:szCs w:val="28"/>
        </w:rPr>
        <w:t xml:space="preserve">а оценку уровня знания казахского языка граждан Республики </w:t>
      </w:r>
      <w:r w:rsidRPr="008A4740">
        <w:rPr>
          <w:b/>
          <w:i/>
          <w:sz w:val="28"/>
          <w:szCs w:val="28"/>
        </w:rPr>
        <w:t>Казахстан</w:t>
      </w:r>
      <w:r w:rsidRPr="008A4740">
        <w:rPr>
          <w:b/>
          <w:bCs/>
          <w:i/>
          <w:sz w:val="28"/>
          <w:szCs w:val="28"/>
        </w:rPr>
        <w:t xml:space="preserve"> </w:t>
      </w:r>
      <w:r w:rsidRPr="008A4740">
        <w:rPr>
          <w:i/>
          <w:sz w:val="28"/>
          <w:szCs w:val="28"/>
        </w:rPr>
        <w:t xml:space="preserve">государственным заданием направлены в РГКП </w:t>
      </w:r>
      <w:r>
        <w:rPr>
          <w:i/>
          <w:sz w:val="28"/>
          <w:szCs w:val="28"/>
        </w:rPr>
        <w:t>«</w:t>
      </w:r>
      <w:r w:rsidRPr="008A4740">
        <w:rPr>
          <w:i/>
          <w:sz w:val="28"/>
          <w:szCs w:val="28"/>
        </w:rPr>
        <w:t>Национальный центр тестирования</w:t>
      </w:r>
      <w:r>
        <w:rPr>
          <w:i/>
          <w:sz w:val="28"/>
          <w:szCs w:val="28"/>
        </w:rPr>
        <w:t>»</w:t>
      </w:r>
      <w:r w:rsidRPr="008A4740">
        <w:rPr>
          <w:i/>
          <w:sz w:val="28"/>
          <w:szCs w:val="28"/>
        </w:rPr>
        <w:t xml:space="preserve"> на</w:t>
      </w:r>
      <w:r w:rsidRPr="008A4740">
        <w:rPr>
          <w:sz w:val="28"/>
          <w:szCs w:val="28"/>
        </w:rPr>
        <w:t xml:space="preserve"> обеспечение </w:t>
      </w:r>
      <w:r w:rsidRPr="008A4740">
        <w:rPr>
          <w:i/>
          <w:sz w:val="28"/>
          <w:szCs w:val="28"/>
        </w:rPr>
        <w:t>«Оценк</w:t>
      </w:r>
      <w:r>
        <w:rPr>
          <w:i/>
          <w:sz w:val="28"/>
          <w:szCs w:val="28"/>
        </w:rPr>
        <w:t>и</w:t>
      </w:r>
      <w:r w:rsidRPr="008A4740">
        <w:rPr>
          <w:i/>
          <w:sz w:val="28"/>
          <w:szCs w:val="28"/>
        </w:rPr>
        <w:t xml:space="preserve"> уровня знания казахского языка граждан Республики Казахстан» </w:t>
      </w:r>
      <w:r w:rsidRPr="008A4740">
        <w:rPr>
          <w:sz w:val="28"/>
          <w:szCs w:val="28"/>
        </w:rPr>
        <w:t>предусматривались средства в сумме 61 569,9</w:t>
      </w:r>
      <w:r>
        <w:rPr>
          <w:sz w:val="28"/>
          <w:szCs w:val="28"/>
        </w:rPr>
        <w:t> тыс.тенге</w:t>
      </w:r>
      <w:r w:rsidRPr="008A4740">
        <w:rPr>
          <w:sz w:val="28"/>
          <w:szCs w:val="28"/>
        </w:rPr>
        <w:t xml:space="preserve"> исполнено 61 569,5</w:t>
      </w:r>
      <w:r>
        <w:rPr>
          <w:sz w:val="28"/>
          <w:szCs w:val="28"/>
        </w:rPr>
        <w:t> тыс.тенге</w:t>
      </w:r>
      <w:r w:rsidRPr="008A4740">
        <w:rPr>
          <w:sz w:val="28"/>
          <w:szCs w:val="28"/>
        </w:rPr>
        <w:t>, 0,4</w:t>
      </w:r>
      <w:r>
        <w:rPr>
          <w:sz w:val="28"/>
          <w:szCs w:val="28"/>
        </w:rPr>
        <w:t> тыс.тенге</w:t>
      </w:r>
      <w:r w:rsidRPr="008A4740">
        <w:rPr>
          <w:sz w:val="28"/>
          <w:szCs w:val="28"/>
        </w:rPr>
        <w:t xml:space="preserve"> - </w:t>
      </w:r>
      <w:r w:rsidRPr="008A4740">
        <w:rPr>
          <w:bCs/>
          <w:sz w:val="28"/>
          <w:szCs w:val="28"/>
        </w:rPr>
        <w:t>экономия</w:t>
      </w:r>
      <w:r w:rsidRPr="00407218">
        <w:rPr>
          <w:bCs/>
          <w:sz w:val="28"/>
          <w:szCs w:val="28"/>
        </w:rPr>
        <w:t xml:space="preserve"> бюджетных средств за счет округления</w:t>
      </w:r>
      <w:r w:rsidRPr="00407218">
        <w:rPr>
          <w:sz w:val="28"/>
          <w:szCs w:val="28"/>
        </w:rPr>
        <w:t>.</w:t>
      </w:r>
    </w:p>
    <w:p w14:paraId="417A76B7" w14:textId="77777777" w:rsidR="000C5D3E" w:rsidRDefault="000C5D3E" w:rsidP="001054D5">
      <w:pPr>
        <w:pBdr>
          <w:bottom w:val="single" w:sz="4" w:space="0" w:color="FFFFFF"/>
        </w:pBdr>
        <w:tabs>
          <w:tab w:val="left" w:pos="284"/>
          <w:tab w:val="left" w:pos="993"/>
        </w:tabs>
        <w:ind w:firstLine="709"/>
        <w:contextualSpacing/>
        <w:jc w:val="both"/>
        <w:rPr>
          <w:sz w:val="28"/>
          <w:szCs w:val="28"/>
        </w:rPr>
      </w:pPr>
      <w:r w:rsidRPr="001236F5">
        <w:rPr>
          <w:sz w:val="28"/>
          <w:szCs w:val="28"/>
        </w:rPr>
        <w:t>В ходе выполнения государственного задания за данный период получены следующие результаты:</w:t>
      </w:r>
    </w:p>
    <w:p w14:paraId="12292AC4" w14:textId="77777777" w:rsidR="000C5D3E" w:rsidRDefault="000C5D3E" w:rsidP="001054D5">
      <w:pPr>
        <w:pBdr>
          <w:bottom w:val="single" w:sz="4" w:space="0" w:color="FFFFFF"/>
        </w:pBdr>
        <w:tabs>
          <w:tab w:val="left" w:pos="284"/>
          <w:tab w:val="left" w:pos="993"/>
        </w:tabs>
        <w:ind w:firstLine="709"/>
        <w:contextualSpacing/>
        <w:jc w:val="both"/>
        <w:rPr>
          <w:sz w:val="28"/>
          <w:szCs w:val="28"/>
        </w:rPr>
      </w:pPr>
      <w:r w:rsidRPr="001236F5">
        <w:rPr>
          <w:sz w:val="28"/>
          <w:szCs w:val="28"/>
        </w:rPr>
        <w:t>1. Сформированы базы тестовых заданий, в том числе:</w:t>
      </w:r>
    </w:p>
    <w:p w14:paraId="505A6457" w14:textId="77777777" w:rsidR="000C5D3E" w:rsidRDefault="000C5D3E" w:rsidP="006337A6">
      <w:pPr>
        <w:pBdr>
          <w:bottom w:val="single" w:sz="4" w:space="3" w:color="FFFFFF"/>
        </w:pBdr>
        <w:tabs>
          <w:tab w:val="left" w:pos="284"/>
          <w:tab w:val="left" w:pos="993"/>
        </w:tabs>
        <w:ind w:firstLine="709"/>
        <w:contextualSpacing/>
        <w:jc w:val="both"/>
        <w:rPr>
          <w:sz w:val="28"/>
          <w:szCs w:val="28"/>
        </w:rPr>
      </w:pPr>
      <w:r w:rsidRPr="001236F5">
        <w:rPr>
          <w:sz w:val="28"/>
          <w:szCs w:val="28"/>
        </w:rPr>
        <w:t>- организованы и проведены работы по разработке тестовых заданий;</w:t>
      </w:r>
    </w:p>
    <w:p w14:paraId="36C82DDB" w14:textId="77777777" w:rsidR="000C5D3E" w:rsidRDefault="000C5D3E" w:rsidP="006337A6">
      <w:pPr>
        <w:pBdr>
          <w:bottom w:val="single" w:sz="4" w:space="3" w:color="FFFFFF"/>
        </w:pBdr>
        <w:tabs>
          <w:tab w:val="left" w:pos="284"/>
          <w:tab w:val="left" w:pos="993"/>
        </w:tabs>
        <w:ind w:firstLine="709"/>
        <w:contextualSpacing/>
        <w:jc w:val="both"/>
        <w:rPr>
          <w:sz w:val="28"/>
          <w:szCs w:val="28"/>
        </w:rPr>
      </w:pPr>
      <w:r>
        <w:rPr>
          <w:sz w:val="28"/>
          <w:szCs w:val="28"/>
        </w:rPr>
        <w:t xml:space="preserve">- </w:t>
      </w:r>
      <w:r w:rsidRPr="001236F5">
        <w:rPr>
          <w:sz w:val="28"/>
          <w:szCs w:val="28"/>
        </w:rPr>
        <w:t>организованы и проведены экспертная работа тестовых заданий (первая экспертиза);</w:t>
      </w:r>
    </w:p>
    <w:p w14:paraId="3893F2A4" w14:textId="77777777" w:rsidR="000C5D3E" w:rsidRDefault="000C5D3E" w:rsidP="000C5D3E">
      <w:pPr>
        <w:pBdr>
          <w:bottom w:val="single" w:sz="4" w:space="0" w:color="FFFFFF"/>
        </w:pBdr>
        <w:tabs>
          <w:tab w:val="left" w:pos="284"/>
          <w:tab w:val="left" w:pos="993"/>
        </w:tabs>
        <w:ind w:firstLine="709"/>
        <w:contextualSpacing/>
        <w:jc w:val="both"/>
        <w:rPr>
          <w:sz w:val="28"/>
          <w:szCs w:val="28"/>
        </w:rPr>
      </w:pPr>
      <w:r w:rsidRPr="001236F5">
        <w:rPr>
          <w:sz w:val="28"/>
          <w:szCs w:val="28"/>
        </w:rPr>
        <w:t>- организованы и проведены работы по корректировке тестовых заданий после первой экспертизы;</w:t>
      </w:r>
    </w:p>
    <w:p w14:paraId="1ED04D61" w14:textId="77777777" w:rsidR="000C5D3E" w:rsidRDefault="000C5D3E" w:rsidP="000C5D3E">
      <w:pPr>
        <w:pBdr>
          <w:bottom w:val="single" w:sz="4" w:space="0" w:color="FFFFFF"/>
        </w:pBdr>
        <w:tabs>
          <w:tab w:val="left" w:pos="284"/>
          <w:tab w:val="left" w:pos="993"/>
        </w:tabs>
        <w:ind w:firstLine="709"/>
        <w:contextualSpacing/>
        <w:jc w:val="both"/>
        <w:rPr>
          <w:sz w:val="28"/>
          <w:szCs w:val="28"/>
        </w:rPr>
      </w:pPr>
      <w:r>
        <w:rPr>
          <w:sz w:val="28"/>
          <w:szCs w:val="28"/>
        </w:rPr>
        <w:lastRenderedPageBreak/>
        <w:t xml:space="preserve">- </w:t>
      </w:r>
      <w:r w:rsidRPr="001236F5">
        <w:rPr>
          <w:sz w:val="28"/>
          <w:szCs w:val="28"/>
        </w:rPr>
        <w:t>организованы и проведены экспертной работы тестовых заданий (вторая экспертиза);</w:t>
      </w:r>
    </w:p>
    <w:p w14:paraId="383546E0" w14:textId="77777777" w:rsidR="000C5D3E" w:rsidRDefault="000C5D3E" w:rsidP="000C5D3E">
      <w:pPr>
        <w:pBdr>
          <w:bottom w:val="single" w:sz="4" w:space="0" w:color="FFFFFF"/>
        </w:pBdr>
        <w:tabs>
          <w:tab w:val="left" w:pos="284"/>
          <w:tab w:val="left" w:pos="993"/>
        </w:tabs>
        <w:ind w:firstLine="709"/>
        <w:contextualSpacing/>
        <w:jc w:val="both"/>
        <w:rPr>
          <w:sz w:val="28"/>
          <w:szCs w:val="28"/>
        </w:rPr>
      </w:pPr>
      <w:r w:rsidRPr="001236F5">
        <w:rPr>
          <w:sz w:val="28"/>
          <w:szCs w:val="28"/>
        </w:rPr>
        <w:t>- организ</w:t>
      </w:r>
      <w:r>
        <w:rPr>
          <w:sz w:val="28"/>
          <w:szCs w:val="28"/>
        </w:rPr>
        <w:t>ован</w:t>
      </w:r>
      <w:r w:rsidRPr="001236F5">
        <w:rPr>
          <w:sz w:val="28"/>
          <w:szCs w:val="28"/>
        </w:rPr>
        <w:t>ы и проведены работы по корректировке тестовых заданий после второй экспертизы;</w:t>
      </w:r>
    </w:p>
    <w:p w14:paraId="6EECC189" w14:textId="77777777" w:rsidR="000C5D3E" w:rsidRDefault="000C5D3E" w:rsidP="000C5D3E">
      <w:pPr>
        <w:pBdr>
          <w:bottom w:val="single" w:sz="4" w:space="0" w:color="FFFFFF"/>
        </w:pBdr>
        <w:tabs>
          <w:tab w:val="left" w:pos="284"/>
          <w:tab w:val="left" w:pos="993"/>
        </w:tabs>
        <w:ind w:firstLine="709"/>
        <w:contextualSpacing/>
        <w:jc w:val="both"/>
        <w:rPr>
          <w:sz w:val="28"/>
          <w:szCs w:val="28"/>
        </w:rPr>
      </w:pPr>
      <w:r w:rsidRPr="001236F5">
        <w:rPr>
          <w:sz w:val="28"/>
          <w:szCs w:val="28"/>
        </w:rPr>
        <w:t xml:space="preserve">- проведена подготовка аудиоматериалов по части </w:t>
      </w:r>
      <w:r>
        <w:rPr>
          <w:sz w:val="28"/>
          <w:szCs w:val="28"/>
        </w:rPr>
        <w:t>«</w:t>
      </w:r>
      <w:r w:rsidRPr="001236F5">
        <w:rPr>
          <w:sz w:val="28"/>
          <w:szCs w:val="28"/>
        </w:rPr>
        <w:t>Аудирование</w:t>
      </w:r>
      <w:r>
        <w:rPr>
          <w:sz w:val="28"/>
          <w:szCs w:val="28"/>
        </w:rPr>
        <w:t>»</w:t>
      </w:r>
      <w:r w:rsidRPr="001236F5">
        <w:rPr>
          <w:sz w:val="28"/>
          <w:szCs w:val="28"/>
        </w:rPr>
        <w:t>;</w:t>
      </w:r>
    </w:p>
    <w:p w14:paraId="0BC98D86" w14:textId="77777777" w:rsidR="000C5D3E" w:rsidRDefault="000C5D3E" w:rsidP="000C5D3E">
      <w:pPr>
        <w:pBdr>
          <w:bottom w:val="single" w:sz="4" w:space="0" w:color="FFFFFF"/>
        </w:pBdr>
        <w:tabs>
          <w:tab w:val="left" w:pos="284"/>
          <w:tab w:val="left" w:pos="993"/>
        </w:tabs>
        <w:ind w:firstLine="709"/>
        <w:contextualSpacing/>
        <w:jc w:val="both"/>
        <w:rPr>
          <w:sz w:val="28"/>
          <w:szCs w:val="28"/>
        </w:rPr>
      </w:pPr>
      <w:r w:rsidRPr="001236F5">
        <w:rPr>
          <w:sz w:val="28"/>
          <w:szCs w:val="28"/>
        </w:rPr>
        <w:t>2. Проведено тестирование по системе КАЗТЕСТ, в том числе:</w:t>
      </w:r>
    </w:p>
    <w:p w14:paraId="4E46FEC2" w14:textId="77777777" w:rsidR="000C5D3E" w:rsidRDefault="000C5D3E" w:rsidP="000C5D3E">
      <w:pPr>
        <w:pBdr>
          <w:bottom w:val="single" w:sz="4" w:space="0" w:color="FFFFFF"/>
        </w:pBdr>
        <w:tabs>
          <w:tab w:val="left" w:pos="284"/>
          <w:tab w:val="left" w:pos="993"/>
        </w:tabs>
        <w:ind w:firstLine="709"/>
        <w:contextualSpacing/>
        <w:jc w:val="both"/>
        <w:rPr>
          <w:sz w:val="28"/>
          <w:szCs w:val="28"/>
        </w:rPr>
      </w:pPr>
      <w:r w:rsidRPr="001236F5">
        <w:rPr>
          <w:sz w:val="28"/>
          <w:szCs w:val="28"/>
        </w:rPr>
        <w:t>- государственных служащих и работников сферы оказания государственных услуг, прошедших тестирование в городе Астана;</w:t>
      </w:r>
    </w:p>
    <w:p w14:paraId="14A83158" w14:textId="77777777" w:rsidR="000C5D3E" w:rsidRDefault="000C5D3E" w:rsidP="000C5D3E">
      <w:pPr>
        <w:pBdr>
          <w:bottom w:val="single" w:sz="4" w:space="0" w:color="FFFFFF"/>
        </w:pBdr>
        <w:tabs>
          <w:tab w:val="left" w:pos="284"/>
          <w:tab w:val="left" w:pos="993"/>
        </w:tabs>
        <w:ind w:firstLine="709"/>
        <w:contextualSpacing/>
        <w:jc w:val="both"/>
        <w:rPr>
          <w:sz w:val="28"/>
          <w:szCs w:val="28"/>
        </w:rPr>
      </w:pPr>
      <w:r w:rsidRPr="001236F5">
        <w:rPr>
          <w:sz w:val="28"/>
          <w:szCs w:val="28"/>
        </w:rPr>
        <w:t>- государственных служащих и работников сферы оказания государственных услуг, прошедшие тестирование в регионах;</w:t>
      </w:r>
    </w:p>
    <w:p w14:paraId="1379C0C8" w14:textId="77777777" w:rsidR="000C5D3E" w:rsidRDefault="000C5D3E" w:rsidP="000C5D3E">
      <w:pPr>
        <w:pBdr>
          <w:bottom w:val="single" w:sz="4" w:space="0" w:color="FFFFFF"/>
        </w:pBdr>
        <w:tabs>
          <w:tab w:val="left" w:pos="284"/>
          <w:tab w:val="left" w:pos="993"/>
        </w:tabs>
        <w:ind w:firstLine="709"/>
        <w:contextualSpacing/>
        <w:jc w:val="both"/>
        <w:rPr>
          <w:sz w:val="28"/>
          <w:szCs w:val="28"/>
        </w:rPr>
      </w:pPr>
      <w:r>
        <w:rPr>
          <w:sz w:val="28"/>
          <w:szCs w:val="28"/>
        </w:rPr>
        <w:t xml:space="preserve">- </w:t>
      </w:r>
      <w:r w:rsidRPr="001236F5">
        <w:rPr>
          <w:sz w:val="28"/>
          <w:szCs w:val="28"/>
        </w:rPr>
        <w:t xml:space="preserve">проведено сертификационное тестирование кандидатов президентского молодежного кадрового резерва в соответствии с дополнительным соглашением </w:t>
      </w:r>
      <w:r>
        <w:rPr>
          <w:sz w:val="28"/>
          <w:szCs w:val="28"/>
        </w:rPr>
        <w:t>№ </w:t>
      </w:r>
      <w:r w:rsidRPr="001236F5">
        <w:rPr>
          <w:sz w:val="28"/>
          <w:szCs w:val="28"/>
        </w:rPr>
        <w:t>3 от 17 ноября 2023 года.</w:t>
      </w:r>
    </w:p>
    <w:p w14:paraId="40E57AE5" w14:textId="77777777" w:rsidR="000C5D3E" w:rsidRPr="00407218" w:rsidRDefault="000C5D3E" w:rsidP="000C5D3E">
      <w:pPr>
        <w:pBdr>
          <w:bottom w:val="single" w:sz="4" w:space="0" w:color="FFFFFF"/>
        </w:pBdr>
        <w:tabs>
          <w:tab w:val="left" w:pos="284"/>
          <w:tab w:val="left" w:pos="993"/>
        </w:tabs>
        <w:ind w:firstLine="709"/>
        <w:contextualSpacing/>
        <w:jc w:val="both"/>
        <w:rPr>
          <w:i/>
          <w:sz w:val="28"/>
          <w:szCs w:val="28"/>
        </w:rPr>
      </w:pPr>
      <w:r w:rsidRPr="00407218">
        <w:rPr>
          <w:i/>
          <w:sz w:val="28"/>
          <w:szCs w:val="28"/>
        </w:rPr>
        <w:t>Достигнут 1 показатель прямого результата:</w:t>
      </w:r>
    </w:p>
    <w:p w14:paraId="3EA86C8C" w14:textId="77777777" w:rsidR="000C5D3E" w:rsidRDefault="000C5D3E" w:rsidP="000C5D3E">
      <w:pPr>
        <w:ind w:firstLine="709"/>
        <w:jc w:val="both"/>
        <w:rPr>
          <w:sz w:val="28"/>
          <w:szCs w:val="28"/>
        </w:rPr>
      </w:pPr>
      <w:r w:rsidRPr="00407218">
        <w:rPr>
          <w:sz w:val="28"/>
          <w:szCs w:val="28"/>
        </w:rPr>
        <w:t xml:space="preserve">количество тестируемых по системе «Казтест» составило 20 888 единиц, </w:t>
      </w:r>
      <w:r>
        <w:rPr>
          <w:sz w:val="28"/>
          <w:szCs w:val="28"/>
        </w:rPr>
        <w:t>(</w:t>
      </w:r>
      <w:r w:rsidRPr="00407218">
        <w:rPr>
          <w:sz w:val="28"/>
          <w:szCs w:val="28"/>
        </w:rPr>
        <w:t>при плане 20 888 единиц</w:t>
      </w:r>
      <w:r>
        <w:rPr>
          <w:sz w:val="28"/>
          <w:szCs w:val="28"/>
        </w:rPr>
        <w:t>)</w:t>
      </w:r>
      <w:r w:rsidRPr="00407218">
        <w:rPr>
          <w:sz w:val="28"/>
          <w:szCs w:val="28"/>
        </w:rPr>
        <w:t>;</w:t>
      </w:r>
    </w:p>
    <w:p w14:paraId="5E590A07" w14:textId="77777777" w:rsidR="000C5D3E" w:rsidRDefault="000C5D3E" w:rsidP="000C5D3E">
      <w:pPr>
        <w:ind w:firstLine="709"/>
        <w:jc w:val="both"/>
        <w:rPr>
          <w:sz w:val="28"/>
          <w:szCs w:val="28"/>
        </w:rPr>
      </w:pPr>
      <w:r w:rsidRPr="001054D5">
        <w:rPr>
          <w:i/>
          <w:sz w:val="28"/>
          <w:szCs w:val="28"/>
        </w:rPr>
        <w:t xml:space="preserve">Достигнуты 6 показателей конечного результата: </w:t>
      </w:r>
      <w:r w:rsidRPr="001054D5">
        <w:rPr>
          <w:sz w:val="28"/>
          <w:szCs w:val="28"/>
        </w:rPr>
        <w:t>«Доля населения, владеющего тремя языками (казахский, русский, английский)»</w:t>
      </w:r>
      <w:r w:rsidRPr="001054D5">
        <w:rPr>
          <w:i/>
          <w:sz w:val="28"/>
          <w:szCs w:val="28"/>
        </w:rPr>
        <w:t xml:space="preserve"> </w:t>
      </w:r>
      <w:r w:rsidRPr="001054D5">
        <w:rPr>
          <w:sz w:val="28"/>
          <w:szCs w:val="28"/>
        </w:rPr>
        <w:t xml:space="preserve">соответствует целевому индикатору 3.1. и составила 29 % при плане 29 %; «Доля государственных служащих, владеющих государственным языком на уровне В2 по системе «КАЗТЕСТ» соответствует целевому индикатору 3.2. и составила 35 % при плане 35 %; «Доля упорядоченного терминологического фонда (с нарастающим итогом)» соответствует целевому индикатору 3.3. и составила 7,9 %, при плане 7,6 %; </w:t>
      </w:r>
      <w:r w:rsidR="001E02D1" w:rsidRPr="001054D5">
        <w:rPr>
          <w:sz w:val="28"/>
          <w:szCs w:val="28"/>
        </w:rPr>
        <w:t xml:space="preserve">«Доля документооборота в государственных органах, национальных компаниях на государственном языке» соответствует целевому индикатору </w:t>
      </w:r>
      <w:r w:rsidRPr="001054D5">
        <w:rPr>
          <w:sz w:val="28"/>
          <w:szCs w:val="28"/>
        </w:rPr>
        <w:t>3.4. и составила 91 %, при плане 91 %; «Уровень обеспеченности учебниками, изданными на казахском языке для организаций, высшего и послевузовского образования» соответствует целевому индикатору 3.5. и составила 55 %, при плане 55 %; «Доля объема текстовой базы проекта «Национальный корпус казахского языка»</w:t>
      </w:r>
      <w:r w:rsidRPr="001054D5">
        <w:t xml:space="preserve"> </w:t>
      </w:r>
      <w:r w:rsidRPr="001054D5">
        <w:rPr>
          <w:sz w:val="28"/>
          <w:szCs w:val="28"/>
        </w:rPr>
        <w:t>соответствует целевому индикатору 3.6. и составила 12,5 %, при плане 12 %.</w:t>
      </w:r>
      <w:r w:rsidRPr="00407218">
        <w:rPr>
          <w:sz w:val="28"/>
          <w:szCs w:val="28"/>
        </w:rPr>
        <w:t xml:space="preserve"> </w:t>
      </w:r>
    </w:p>
    <w:p w14:paraId="18E2A036" w14:textId="77777777" w:rsidR="000C5D3E" w:rsidRPr="00505AEE" w:rsidRDefault="000C5D3E" w:rsidP="000C5D3E">
      <w:pPr>
        <w:ind w:firstLine="709"/>
        <w:jc w:val="both"/>
        <w:rPr>
          <w:sz w:val="28"/>
          <w:szCs w:val="28"/>
        </w:rPr>
      </w:pPr>
      <w:r w:rsidRPr="00505AEE">
        <w:rPr>
          <w:sz w:val="28"/>
          <w:szCs w:val="28"/>
        </w:rPr>
        <w:t>В 2023 году в Фонд корпуса внесено 10</w:t>
      </w:r>
      <w:r>
        <w:rPr>
          <w:sz w:val="28"/>
          <w:szCs w:val="28"/>
        </w:rPr>
        <w:t> </w:t>
      </w:r>
      <w:r w:rsidRPr="00505AEE">
        <w:rPr>
          <w:sz w:val="28"/>
          <w:szCs w:val="28"/>
        </w:rPr>
        <w:t>412</w:t>
      </w:r>
      <w:r>
        <w:rPr>
          <w:sz w:val="28"/>
          <w:szCs w:val="28"/>
        </w:rPr>
        <w:t> </w:t>
      </w:r>
      <w:r w:rsidRPr="00505AEE">
        <w:rPr>
          <w:sz w:val="28"/>
          <w:szCs w:val="28"/>
        </w:rPr>
        <w:t xml:space="preserve">800 словоупотреблений. </w:t>
      </w:r>
    </w:p>
    <w:p w14:paraId="49290026" w14:textId="77777777" w:rsidR="000C5D3E" w:rsidRDefault="000C5D3E" w:rsidP="000C5D3E">
      <w:pPr>
        <w:ind w:firstLine="709"/>
        <w:jc w:val="both"/>
        <w:rPr>
          <w:sz w:val="28"/>
          <w:szCs w:val="28"/>
        </w:rPr>
      </w:pPr>
      <w:r w:rsidRPr="00505AEE">
        <w:rPr>
          <w:sz w:val="28"/>
          <w:szCs w:val="28"/>
        </w:rPr>
        <w:t>По состоянию на 1 января 2023 год общий объем текстовой базы проекта «Национальный корпус казахского языка» составил 83 млн слов.</w:t>
      </w:r>
      <w:r>
        <w:rPr>
          <w:sz w:val="28"/>
          <w:szCs w:val="28"/>
        </w:rPr>
        <w:t xml:space="preserve"> </w:t>
      </w:r>
      <w:r w:rsidRPr="00505AEE">
        <w:rPr>
          <w:sz w:val="28"/>
          <w:szCs w:val="28"/>
        </w:rPr>
        <w:t>10412800/83000000*100</w:t>
      </w:r>
      <w:r>
        <w:rPr>
          <w:sz w:val="28"/>
          <w:szCs w:val="28"/>
        </w:rPr>
        <w:t> </w:t>
      </w:r>
      <w:r w:rsidRPr="00505AEE">
        <w:rPr>
          <w:sz w:val="28"/>
          <w:szCs w:val="28"/>
        </w:rPr>
        <w:t>%=12,5</w:t>
      </w:r>
      <w:r>
        <w:rPr>
          <w:sz w:val="28"/>
          <w:szCs w:val="28"/>
        </w:rPr>
        <w:t> </w:t>
      </w:r>
      <w:r w:rsidRPr="00505AEE">
        <w:rPr>
          <w:sz w:val="28"/>
          <w:szCs w:val="28"/>
        </w:rPr>
        <w:t>%</w:t>
      </w:r>
      <w:r>
        <w:rPr>
          <w:sz w:val="28"/>
          <w:szCs w:val="28"/>
        </w:rPr>
        <w:t>.</w:t>
      </w:r>
    </w:p>
    <w:p w14:paraId="44F7850D" w14:textId="77777777" w:rsidR="000C5D3E" w:rsidRDefault="000C5D3E" w:rsidP="000C5D3E">
      <w:pPr>
        <w:ind w:firstLine="709"/>
        <w:jc w:val="both"/>
        <w:rPr>
          <w:sz w:val="28"/>
          <w:szCs w:val="28"/>
        </w:rPr>
      </w:pPr>
      <w:r w:rsidRPr="003768FC">
        <w:rPr>
          <w:i/>
          <w:sz w:val="28"/>
          <w:szCs w:val="28"/>
        </w:rPr>
        <w:t>Динамика расходов</w:t>
      </w:r>
      <w:r w:rsidRPr="003768FC">
        <w:rPr>
          <w:sz w:val="28"/>
          <w:szCs w:val="28"/>
        </w:rPr>
        <w:t xml:space="preserve"> за последние три года: в 2021 году – 367 333,9</w:t>
      </w:r>
      <w:r>
        <w:rPr>
          <w:sz w:val="28"/>
          <w:szCs w:val="28"/>
        </w:rPr>
        <w:t> тыс.тенге</w:t>
      </w:r>
      <w:r w:rsidRPr="003768FC">
        <w:rPr>
          <w:sz w:val="28"/>
          <w:szCs w:val="28"/>
        </w:rPr>
        <w:t>, в 2022 году – 693 171,9</w:t>
      </w:r>
      <w:r>
        <w:rPr>
          <w:sz w:val="28"/>
          <w:szCs w:val="28"/>
        </w:rPr>
        <w:t> тыс.тенге</w:t>
      </w:r>
      <w:r w:rsidRPr="003768FC">
        <w:rPr>
          <w:sz w:val="28"/>
          <w:szCs w:val="28"/>
        </w:rPr>
        <w:t>, в 2023 году – 766 049,6</w:t>
      </w:r>
      <w:r>
        <w:rPr>
          <w:sz w:val="28"/>
          <w:szCs w:val="28"/>
        </w:rPr>
        <w:t> тыс.тенге</w:t>
      </w:r>
      <w:r w:rsidRPr="003768FC">
        <w:rPr>
          <w:sz w:val="28"/>
          <w:szCs w:val="28"/>
        </w:rPr>
        <w:t>.</w:t>
      </w:r>
    </w:p>
    <w:p w14:paraId="66B815FE" w14:textId="77777777" w:rsidR="000C5D3E" w:rsidRDefault="000C5D3E" w:rsidP="000C5D3E">
      <w:pPr>
        <w:ind w:firstLine="709"/>
        <w:jc w:val="both"/>
        <w:rPr>
          <w:sz w:val="28"/>
          <w:szCs w:val="28"/>
        </w:rPr>
      </w:pPr>
      <w:r w:rsidRPr="003768FC">
        <w:rPr>
          <w:sz w:val="28"/>
          <w:szCs w:val="28"/>
        </w:rPr>
        <w:t>Дебиторская и кредиторская</w:t>
      </w:r>
      <w:r w:rsidRPr="00407218">
        <w:rPr>
          <w:sz w:val="28"/>
          <w:szCs w:val="28"/>
        </w:rPr>
        <w:t xml:space="preserve"> задолженност</w:t>
      </w:r>
      <w:r>
        <w:rPr>
          <w:sz w:val="28"/>
          <w:szCs w:val="28"/>
        </w:rPr>
        <w:t>и отсутствуют</w:t>
      </w:r>
      <w:r w:rsidRPr="00407218">
        <w:rPr>
          <w:sz w:val="28"/>
          <w:szCs w:val="28"/>
        </w:rPr>
        <w:t>.</w:t>
      </w:r>
    </w:p>
    <w:p w14:paraId="3F309C0C" w14:textId="77777777" w:rsidR="000C5D3E" w:rsidRDefault="00CC117D" w:rsidP="000C5D3E">
      <w:pPr>
        <w:ind w:firstLine="709"/>
        <w:jc w:val="both"/>
        <w:rPr>
          <w:b/>
          <w:color w:val="000000" w:themeColor="text1"/>
          <w:sz w:val="28"/>
          <w:szCs w:val="28"/>
        </w:rPr>
      </w:pPr>
      <w:r>
        <w:rPr>
          <w:b/>
          <w:color w:val="000000" w:themeColor="text1"/>
          <w:sz w:val="28"/>
          <w:szCs w:val="28"/>
        </w:rPr>
        <w:t>Бюджетные программы, направленные на решение иных задач, определенных положением госоргана</w:t>
      </w:r>
    </w:p>
    <w:p w14:paraId="46DF4BFB" w14:textId="77777777" w:rsidR="000C5D3E" w:rsidRDefault="000C5D3E" w:rsidP="000C5D3E">
      <w:pPr>
        <w:widowControl w:val="0"/>
        <w:pBdr>
          <w:bottom w:val="single" w:sz="4" w:space="6" w:color="FFFFFF"/>
        </w:pBdr>
        <w:ind w:firstLine="708"/>
        <w:jc w:val="both"/>
        <w:rPr>
          <w:sz w:val="28"/>
          <w:szCs w:val="28"/>
        </w:rPr>
      </w:pPr>
      <w:r w:rsidRPr="006716C6">
        <w:rPr>
          <w:sz w:val="28"/>
          <w:szCs w:val="28"/>
        </w:rPr>
        <w:t xml:space="preserve">В скорректированном бюджете на реализацию бюджетной программы </w:t>
      </w:r>
      <w:r w:rsidRPr="006716C6">
        <w:rPr>
          <w:rFonts w:eastAsia="WenQuanYi Micro Hei"/>
          <w:b/>
          <w:sz w:val="28"/>
          <w:szCs w:val="28"/>
        </w:rPr>
        <w:t>001 «Формирование и реализация государственной политики в области науки и высшего образования»</w:t>
      </w:r>
      <w:r>
        <w:rPr>
          <w:rFonts w:eastAsia="WenQuanYi Micro Hei"/>
          <w:b/>
          <w:sz w:val="28"/>
          <w:szCs w:val="28"/>
        </w:rPr>
        <w:t xml:space="preserve"> </w:t>
      </w:r>
      <w:r w:rsidRPr="00246D15">
        <w:rPr>
          <w:rFonts w:eastAsia="WenQuanYi Micro Hei"/>
          <w:sz w:val="28"/>
          <w:szCs w:val="28"/>
        </w:rPr>
        <w:t>предусматривались</w:t>
      </w:r>
      <w:r w:rsidRPr="00BA0051">
        <w:rPr>
          <w:sz w:val="28"/>
          <w:szCs w:val="28"/>
        </w:rPr>
        <w:t xml:space="preserve"> с</w:t>
      </w:r>
      <w:r>
        <w:rPr>
          <w:sz w:val="28"/>
          <w:szCs w:val="28"/>
        </w:rPr>
        <w:t>редства в сумме 10 790 574 тыс.тенге</w:t>
      </w:r>
      <w:r w:rsidRPr="00BA0051">
        <w:rPr>
          <w:sz w:val="28"/>
          <w:szCs w:val="28"/>
        </w:rPr>
        <w:t>, исполнение составило 10</w:t>
      </w:r>
      <w:r>
        <w:rPr>
          <w:sz w:val="28"/>
          <w:szCs w:val="28"/>
        </w:rPr>
        <w:t> </w:t>
      </w:r>
      <w:r w:rsidRPr="00BA0051">
        <w:rPr>
          <w:sz w:val="28"/>
          <w:szCs w:val="28"/>
        </w:rPr>
        <w:t>618</w:t>
      </w:r>
      <w:r>
        <w:rPr>
          <w:sz w:val="28"/>
          <w:szCs w:val="28"/>
        </w:rPr>
        <w:t> </w:t>
      </w:r>
      <w:r w:rsidRPr="00BA0051">
        <w:rPr>
          <w:sz w:val="28"/>
          <w:szCs w:val="28"/>
        </w:rPr>
        <w:t>176</w:t>
      </w:r>
      <w:r>
        <w:rPr>
          <w:sz w:val="28"/>
          <w:szCs w:val="28"/>
        </w:rPr>
        <w:t> тыс.тенге или 98,4 %</w:t>
      </w:r>
      <w:r w:rsidRPr="00BA0051">
        <w:rPr>
          <w:sz w:val="28"/>
          <w:szCs w:val="28"/>
        </w:rPr>
        <w:t xml:space="preserve">. </w:t>
      </w:r>
      <w:r w:rsidRPr="00BA0051">
        <w:rPr>
          <w:sz w:val="28"/>
          <w:szCs w:val="28"/>
        </w:rPr>
        <w:lastRenderedPageBreak/>
        <w:t>Неисполнение составило 172</w:t>
      </w:r>
      <w:r>
        <w:rPr>
          <w:sz w:val="28"/>
          <w:szCs w:val="28"/>
        </w:rPr>
        <w:t> </w:t>
      </w:r>
      <w:r w:rsidRPr="00BA0051">
        <w:rPr>
          <w:sz w:val="28"/>
          <w:szCs w:val="28"/>
        </w:rPr>
        <w:t>398</w:t>
      </w:r>
      <w:r>
        <w:rPr>
          <w:sz w:val="28"/>
          <w:szCs w:val="28"/>
        </w:rPr>
        <w:t> тыс.тенге</w:t>
      </w:r>
      <w:r w:rsidRPr="00BA0051">
        <w:rPr>
          <w:sz w:val="28"/>
          <w:szCs w:val="28"/>
        </w:rPr>
        <w:t>, из них: экономия – 89 669,5</w:t>
      </w:r>
      <w:r>
        <w:rPr>
          <w:sz w:val="28"/>
          <w:szCs w:val="28"/>
        </w:rPr>
        <w:t> тыс.тенге</w:t>
      </w:r>
      <w:bookmarkStart w:id="131" w:name="_Hlk158780810"/>
      <w:r>
        <w:rPr>
          <w:sz w:val="28"/>
          <w:szCs w:val="28"/>
        </w:rPr>
        <w:t>, Н</w:t>
      </w:r>
      <w:r w:rsidRPr="00BA0051">
        <w:rPr>
          <w:sz w:val="28"/>
          <w:szCs w:val="28"/>
        </w:rPr>
        <w:t>е освоен</w:t>
      </w:r>
      <w:r>
        <w:rPr>
          <w:sz w:val="28"/>
          <w:szCs w:val="28"/>
        </w:rPr>
        <w:t>ы</w:t>
      </w:r>
      <w:r w:rsidRPr="00BA0051">
        <w:rPr>
          <w:sz w:val="28"/>
          <w:szCs w:val="28"/>
        </w:rPr>
        <w:t xml:space="preserve"> 82 728,5</w:t>
      </w:r>
      <w:r>
        <w:rPr>
          <w:sz w:val="28"/>
          <w:szCs w:val="28"/>
        </w:rPr>
        <w:t> тыс.тенге</w:t>
      </w:r>
      <w:r w:rsidRPr="00BA0051">
        <w:rPr>
          <w:sz w:val="28"/>
          <w:szCs w:val="28"/>
        </w:rPr>
        <w:t>.</w:t>
      </w:r>
      <w:bookmarkEnd w:id="131"/>
    </w:p>
    <w:p w14:paraId="7F72AAEE" w14:textId="77777777" w:rsidR="000C5D3E" w:rsidRDefault="000C5D3E" w:rsidP="00367D9B">
      <w:pPr>
        <w:widowControl w:val="0"/>
        <w:pBdr>
          <w:bottom w:val="single" w:sz="4" w:space="0" w:color="FFFFFF"/>
        </w:pBdr>
        <w:ind w:firstLine="708"/>
        <w:jc w:val="both"/>
        <w:rPr>
          <w:sz w:val="28"/>
          <w:szCs w:val="28"/>
        </w:rPr>
      </w:pPr>
      <w:r w:rsidRPr="00BA0051">
        <w:rPr>
          <w:i/>
          <w:sz w:val="28"/>
          <w:szCs w:val="28"/>
        </w:rPr>
        <w:t>Цель бюджетной программы:</w:t>
      </w:r>
      <w:r w:rsidRPr="00BA0051">
        <w:rPr>
          <w:sz w:val="28"/>
          <w:szCs w:val="28"/>
        </w:rPr>
        <w:t xml:space="preserve"> </w:t>
      </w:r>
      <w:r>
        <w:rPr>
          <w:sz w:val="28"/>
          <w:szCs w:val="28"/>
        </w:rPr>
        <w:t>р</w:t>
      </w:r>
      <w:r w:rsidRPr="00BA0051">
        <w:rPr>
          <w:sz w:val="28"/>
          <w:szCs w:val="28"/>
        </w:rPr>
        <w:t>еализация государственной политики в области науки и высшего обра</w:t>
      </w:r>
      <w:r w:rsidRPr="006A22F5">
        <w:rPr>
          <w:sz w:val="28"/>
          <w:szCs w:val="28"/>
        </w:rPr>
        <w:t>зования</w:t>
      </w:r>
      <w:r w:rsidRPr="00BA0051">
        <w:rPr>
          <w:sz w:val="28"/>
          <w:szCs w:val="28"/>
        </w:rPr>
        <w:t>.</w:t>
      </w:r>
    </w:p>
    <w:p w14:paraId="6D1468FD" w14:textId="77777777" w:rsidR="000C5D3E" w:rsidRDefault="000C5D3E" w:rsidP="00367D9B">
      <w:pPr>
        <w:widowControl w:val="0"/>
        <w:pBdr>
          <w:bottom w:val="single" w:sz="4" w:space="0" w:color="FFFFFF"/>
        </w:pBdr>
        <w:ind w:firstLine="708"/>
        <w:jc w:val="both"/>
        <w:rPr>
          <w:sz w:val="28"/>
          <w:szCs w:val="28"/>
        </w:rPr>
      </w:pPr>
      <w:r w:rsidRPr="00407218">
        <w:rPr>
          <w:sz w:val="28"/>
          <w:szCs w:val="28"/>
        </w:rPr>
        <w:t xml:space="preserve">В рамках реализации бюджетной </w:t>
      </w:r>
      <w:r>
        <w:rPr>
          <w:sz w:val="28"/>
          <w:szCs w:val="28"/>
          <w:lang w:val="kk-KZ"/>
        </w:rPr>
        <w:t>под</w:t>
      </w:r>
      <w:r w:rsidRPr="00407218">
        <w:rPr>
          <w:sz w:val="28"/>
          <w:szCs w:val="28"/>
        </w:rPr>
        <w:t>программы:</w:t>
      </w:r>
    </w:p>
    <w:p w14:paraId="430CADEB" w14:textId="77777777" w:rsidR="006337A6" w:rsidRDefault="000C5D3E" w:rsidP="00367D9B">
      <w:pPr>
        <w:widowControl w:val="0"/>
        <w:pBdr>
          <w:bottom w:val="single" w:sz="4" w:space="0" w:color="FFFFFF"/>
        </w:pBdr>
        <w:ind w:firstLine="708"/>
        <w:jc w:val="both"/>
        <w:rPr>
          <w:sz w:val="28"/>
          <w:szCs w:val="28"/>
        </w:rPr>
      </w:pPr>
      <w:r>
        <w:rPr>
          <w:b/>
          <w:i/>
          <w:sz w:val="28"/>
          <w:szCs w:val="28"/>
        </w:rPr>
        <w:t>н</w:t>
      </w:r>
      <w:r w:rsidRPr="00BA0051">
        <w:rPr>
          <w:b/>
          <w:i/>
          <w:sz w:val="28"/>
          <w:szCs w:val="28"/>
        </w:rPr>
        <w:t xml:space="preserve">а обеспечение деятельности уполномоченного органа по реализации государственной политики в области науки и высшего образования </w:t>
      </w:r>
      <w:r w:rsidRPr="00246D15">
        <w:rPr>
          <w:rFonts w:eastAsia="WenQuanYi Micro Hei"/>
          <w:sz w:val="28"/>
          <w:szCs w:val="28"/>
        </w:rPr>
        <w:t>предусматривались</w:t>
      </w:r>
      <w:r w:rsidRPr="00BA0051">
        <w:rPr>
          <w:sz w:val="28"/>
          <w:szCs w:val="28"/>
        </w:rPr>
        <w:t xml:space="preserve"> с</w:t>
      </w:r>
      <w:r>
        <w:rPr>
          <w:sz w:val="28"/>
          <w:szCs w:val="28"/>
        </w:rPr>
        <w:t>редства в сумме</w:t>
      </w:r>
      <w:r w:rsidRPr="00BA0051">
        <w:rPr>
          <w:sz w:val="28"/>
          <w:szCs w:val="28"/>
        </w:rPr>
        <w:t xml:space="preserve"> 1 114 084,1</w:t>
      </w:r>
      <w:r>
        <w:rPr>
          <w:sz w:val="28"/>
          <w:szCs w:val="28"/>
        </w:rPr>
        <w:t> тыс.тенге</w:t>
      </w:r>
      <w:r w:rsidRPr="00BA0051">
        <w:rPr>
          <w:sz w:val="28"/>
          <w:szCs w:val="28"/>
        </w:rPr>
        <w:t>, исполнение составило 1</w:t>
      </w:r>
      <w:r>
        <w:rPr>
          <w:sz w:val="28"/>
          <w:szCs w:val="28"/>
        </w:rPr>
        <w:t> </w:t>
      </w:r>
      <w:r w:rsidRPr="00BA0051">
        <w:rPr>
          <w:sz w:val="28"/>
          <w:szCs w:val="28"/>
        </w:rPr>
        <w:t>114</w:t>
      </w:r>
      <w:r>
        <w:rPr>
          <w:sz w:val="28"/>
          <w:szCs w:val="28"/>
        </w:rPr>
        <w:t> </w:t>
      </w:r>
      <w:r w:rsidRPr="00BA0051">
        <w:rPr>
          <w:sz w:val="28"/>
          <w:szCs w:val="28"/>
        </w:rPr>
        <w:t>036</w:t>
      </w:r>
      <w:r>
        <w:rPr>
          <w:sz w:val="28"/>
          <w:szCs w:val="28"/>
        </w:rPr>
        <w:t> тыс.тенге или 100 %.</w:t>
      </w:r>
      <w:r w:rsidRPr="00BA0051">
        <w:rPr>
          <w:sz w:val="28"/>
          <w:szCs w:val="28"/>
        </w:rPr>
        <w:t xml:space="preserve"> </w:t>
      </w:r>
      <w:r>
        <w:rPr>
          <w:sz w:val="28"/>
          <w:szCs w:val="28"/>
        </w:rPr>
        <w:t xml:space="preserve">Неисполнение составило </w:t>
      </w:r>
      <w:r w:rsidRPr="00BA0051">
        <w:rPr>
          <w:sz w:val="28"/>
          <w:szCs w:val="28"/>
        </w:rPr>
        <w:t>48,1</w:t>
      </w:r>
      <w:r>
        <w:rPr>
          <w:sz w:val="28"/>
          <w:szCs w:val="28"/>
        </w:rPr>
        <w:t> тыс.тенге</w:t>
      </w:r>
      <w:r w:rsidRPr="00BA0051">
        <w:rPr>
          <w:sz w:val="28"/>
          <w:szCs w:val="28"/>
        </w:rPr>
        <w:t xml:space="preserve"> </w:t>
      </w:r>
      <w:r>
        <w:rPr>
          <w:sz w:val="28"/>
          <w:szCs w:val="28"/>
        </w:rPr>
        <w:t xml:space="preserve">- </w:t>
      </w:r>
      <w:r w:rsidRPr="00BA0051">
        <w:rPr>
          <w:sz w:val="28"/>
          <w:szCs w:val="28"/>
        </w:rPr>
        <w:t>экономия по фонду оплаты труда.</w:t>
      </w:r>
    </w:p>
    <w:p w14:paraId="5878DB86" w14:textId="77777777" w:rsidR="000C5D3E" w:rsidRDefault="000C5D3E" w:rsidP="00367D9B">
      <w:pPr>
        <w:widowControl w:val="0"/>
        <w:pBdr>
          <w:bottom w:val="single" w:sz="4" w:space="0" w:color="FFFFFF"/>
        </w:pBdr>
        <w:ind w:firstLine="708"/>
        <w:jc w:val="both"/>
        <w:rPr>
          <w:i/>
          <w:sz w:val="28"/>
          <w:szCs w:val="28"/>
        </w:rPr>
      </w:pPr>
      <w:r w:rsidRPr="00BA0051">
        <w:rPr>
          <w:i/>
          <w:sz w:val="28"/>
          <w:szCs w:val="28"/>
        </w:rPr>
        <w:t>Достигнут 1 показатель прямого результата:</w:t>
      </w:r>
    </w:p>
    <w:p w14:paraId="2F8A84A3"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BA0051">
        <w:rPr>
          <w:sz w:val="28"/>
          <w:szCs w:val="28"/>
        </w:rPr>
        <w:t>количество получателей гранта «Лучший преподаватель ВУЗа» составило 150 человек,</w:t>
      </w:r>
      <w:r>
        <w:rPr>
          <w:sz w:val="28"/>
          <w:szCs w:val="28"/>
        </w:rPr>
        <w:t xml:space="preserve"> (</w:t>
      </w:r>
      <w:r w:rsidRPr="00BA0051">
        <w:rPr>
          <w:sz w:val="28"/>
          <w:szCs w:val="28"/>
        </w:rPr>
        <w:t>при плане 150 человек</w:t>
      </w:r>
      <w:r>
        <w:rPr>
          <w:sz w:val="28"/>
          <w:szCs w:val="28"/>
        </w:rPr>
        <w:t>)</w:t>
      </w:r>
      <w:r w:rsidRPr="00BA0051">
        <w:rPr>
          <w:sz w:val="28"/>
          <w:szCs w:val="28"/>
        </w:rPr>
        <w:t>;</w:t>
      </w:r>
    </w:p>
    <w:p w14:paraId="700F3CB3"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Pr>
          <w:b/>
          <w:i/>
          <w:sz w:val="28"/>
          <w:szCs w:val="28"/>
        </w:rPr>
        <w:t>н</w:t>
      </w:r>
      <w:r w:rsidRPr="00BA0051">
        <w:rPr>
          <w:b/>
          <w:i/>
          <w:sz w:val="28"/>
          <w:szCs w:val="28"/>
        </w:rPr>
        <w:t xml:space="preserve">а проведение социологических, аналитических исследований и оказание консалтинговых услуг </w:t>
      </w:r>
      <w:r w:rsidRPr="00246D15">
        <w:rPr>
          <w:rFonts w:eastAsia="WenQuanYi Micro Hei"/>
          <w:sz w:val="28"/>
          <w:szCs w:val="28"/>
        </w:rPr>
        <w:t>предусматривались</w:t>
      </w:r>
      <w:r w:rsidRPr="00BA0051">
        <w:rPr>
          <w:sz w:val="28"/>
          <w:szCs w:val="28"/>
        </w:rPr>
        <w:t xml:space="preserve"> с</w:t>
      </w:r>
      <w:r>
        <w:rPr>
          <w:sz w:val="28"/>
          <w:szCs w:val="28"/>
        </w:rPr>
        <w:t>редства в сумме</w:t>
      </w:r>
      <w:r w:rsidRPr="00BA0051">
        <w:rPr>
          <w:sz w:val="28"/>
          <w:szCs w:val="28"/>
        </w:rPr>
        <w:t xml:space="preserve"> 790 461,4</w:t>
      </w:r>
      <w:r>
        <w:rPr>
          <w:sz w:val="28"/>
          <w:szCs w:val="28"/>
        </w:rPr>
        <w:t> тыс.тенге</w:t>
      </w:r>
      <w:r w:rsidRPr="00BA0051">
        <w:rPr>
          <w:sz w:val="28"/>
          <w:szCs w:val="28"/>
        </w:rPr>
        <w:t>, испо</w:t>
      </w:r>
      <w:r>
        <w:rPr>
          <w:sz w:val="28"/>
          <w:szCs w:val="28"/>
        </w:rPr>
        <w:t xml:space="preserve">лнение составило 790 461,3 тыс.тенге или 100 %, из них </w:t>
      </w:r>
      <w:r w:rsidRPr="003768FC">
        <w:rPr>
          <w:i/>
          <w:sz w:val="28"/>
          <w:szCs w:val="28"/>
        </w:rPr>
        <w:t>государственным заданием</w:t>
      </w:r>
      <w:r>
        <w:rPr>
          <w:sz w:val="28"/>
          <w:szCs w:val="28"/>
        </w:rPr>
        <w:t xml:space="preserve"> 649 682 тыс.тенге.</w:t>
      </w:r>
      <w:r w:rsidRPr="00BA0051">
        <w:rPr>
          <w:sz w:val="28"/>
          <w:szCs w:val="28"/>
        </w:rPr>
        <w:t xml:space="preserve"> </w:t>
      </w:r>
      <w:r>
        <w:rPr>
          <w:sz w:val="28"/>
          <w:szCs w:val="28"/>
        </w:rPr>
        <w:t>Н</w:t>
      </w:r>
      <w:r w:rsidRPr="00BA0051">
        <w:rPr>
          <w:sz w:val="28"/>
          <w:szCs w:val="28"/>
        </w:rPr>
        <w:t>еисполнение составило 0,1</w:t>
      </w:r>
      <w:r>
        <w:rPr>
          <w:sz w:val="28"/>
          <w:szCs w:val="28"/>
        </w:rPr>
        <w:t> тыс.тенге</w:t>
      </w:r>
      <w:r w:rsidRPr="00BA0051">
        <w:rPr>
          <w:sz w:val="28"/>
          <w:szCs w:val="28"/>
        </w:rPr>
        <w:t xml:space="preserve"> - </w:t>
      </w:r>
      <w:r w:rsidRPr="00BA0051">
        <w:rPr>
          <w:bCs/>
          <w:sz w:val="28"/>
          <w:szCs w:val="28"/>
        </w:rPr>
        <w:t>экономия бюджетных средств за счет округления</w:t>
      </w:r>
      <w:r w:rsidRPr="00BA0051">
        <w:rPr>
          <w:sz w:val="28"/>
          <w:szCs w:val="28"/>
        </w:rPr>
        <w:t>.</w:t>
      </w:r>
    </w:p>
    <w:p w14:paraId="139896EA"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8A4740">
        <w:rPr>
          <w:i/>
          <w:sz w:val="28"/>
          <w:szCs w:val="28"/>
        </w:rPr>
        <w:t xml:space="preserve">Направлены в ТОО </w:t>
      </w:r>
      <w:r>
        <w:rPr>
          <w:i/>
          <w:sz w:val="28"/>
          <w:szCs w:val="28"/>
        </w:rPr>
        <w:t>«</w:t>
      </w:r>
      <w:r w:rsidRPr="008A4740">
        <w:rPr>
          <w:i/>
          <w:sz w:val="28"/>
          <w:szCs w:val="28"/>
        </w:rPr>
        <w:t>Институт Евразийской интеграции</w:t>
      </w:r>
      <w:r>
        <w:rPr>
          <w:i/>
          <w:sz w:val="28"/>
          <w:szCs w:val="28"/>
        </w:rPr>
        <w:t>»</w:t>
      </w:r>
      <w:r w:rsidRPr="008A4740">
        <w:rPr>
          <w:i/>
          <w:sz w:val="28"/>
          <w:szCs w:val="28"/>
        </w:rPr>
        <w:t xml:space="preserve"> на обеспечение социологического сопровождения общественно-политических процессов в контексте политической модернизации</w:t>
      </w:r>
      <w:r w:rsidRPr="008A4740">
        <w:rPr>
          <w:sz w:val="28"/>
          <w:szCs w:val="28"/>
        </w:rPr>
        <w:t xml:space="preserve"> – 255 820</w:t>
      </w:r>
      <w:r>
        <w:rPr>
          <w:sz w:val="28"/>
          <w:szCs w:val="28"/>
        </w:rPr>
        <w:t> тыс.тенге</w:t>
      </w:r>
      <w:r w:rsidRPr="008A4740">
        <w:rPr>
          <w:sz w:val="28"/>
          <w:szCs w:val="28"/>
        </w:rPr>
        <w:t>.</w:t>
      </w:r>
    </w:p>
    <w:p w14:paraId="5FE25A75"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1B7F55">
        <w:rPr>
          <w:sz w:val="28"/>
          <w:szCs w:val="28"/>
        </w:rPr>
        <w:t xml:space="preserve">В ходе выполнения государственного задания за данный период получены следующие результаты: </w:t>
      </w:r>
    </w:p>
    <w:p w14:paraId="09B53757"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1B7F55">
        <w:rPr>
          <w:sz w:val="28"/>
          <w:szCs w:val="28"/>
        </w:rPr>
        <w:t>- подготовлены два аналитических доклада по изучению влияния общественно-политических процессов на население Казахстана;</w:t>
      </w:r>
    </w:p>
    <w:p w14:paraId="0818A940"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1B7F55">
        <w:rPr>
          <w:sz w:val="28"/>
          <w:szCs w:val="28"/>
        </w:rPr>
        <w:t xml:space="preserve">- подготовлены два информационно-аналитических доклада по изучению мнения и оценок населения по процессам реализации политических реформ Президента - проведено комплексное социологическое исследование методом массового опроса посредством личного интервью с респондентом на основе квотной выборки (техника face-to-face),  методом экспресс-опроса посредством личного интервью с респондентом на основе квотной выборки (техника face-to-face) с выездом в городские и сельские населенные пункты и методом фокус-групповых дискуссий среди разных категорий граждан Казахстана; </w:t>
      </w:r>
    </w:p>
    <w:p w14:paraId="3521A8E9"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1B7F55">
        <w:rPr>
          <w:sz w:val="28"/>
          <w:szCs w:val="28"/>
        </w:rPr>
        <w:t xml:space="preserve">- проведена презентация результатов социологических исследований в форме брифинга; </w:t>
      </w:r>
    </w:p>
    <w:p w14:paraId="6759B002"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1B7F55">
        <w:rPr>
          <w:sz w:val="28"/>
          <w:szCs w:val="28"/>
        </w:rPr>
        <w:t xml:space="preserve">- подготовлен сводный аналитический отчет по итогам выполнения проекта; </w:t>
      </w:r>
    </w:p>
    <w:p w14:paraId="76C233DC"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1B7F55">
        <w:rPr>
          <w:sz w:val="28"/>
          <w:szCs w:val="28"/>
        </w:rPr>
        <w:t xml:space="preserve">- подготовлена рукопись и издана монография </w:t>
      </w:r>
      <w:r>
        <w:rPr>
          <w:sz w:val="28"/>
          <w:szCs w:val="28"/>
        </w:rPr>
        <w:t>«</w:t>
      </w:r>
      <w:r w:rsidRPr="001B7F55">
        <w:rPr>
          <w:sz w:val="28"/>
          <w:szCs w:val="28"/>
        </w:rPr>
        <w:t>Природа протестных движений: страновой опыт</w:t>
      </w:r>
      <w:r>
        <w:rPr>
          <w:sz w:val="28"/>
          <w:szCs w:val="28"/>
        </w:rPr>
        <w:t>»</w:t>
      </w:r>
      <w:r w:rsidRPr="001B7F55">
        <w:rPr>
          <w:sz w:val="28"/>
          <w:szCs w:val="28"/>
        </w:rPr>
        <w:t>.</w:t>
      </w:r>
    </w:p>
    <w:p w14:paraId="134C77C9"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Pr>
          <w:sz w:val="28"/>
          <w:szCs w:val="28"/>
        </w:rPr>
        <w:t>«</w:t>
      </w:r>
      <w:r w:rsidRPr="001B7F55">
        <w:rPr>
          <w:sz w:val="28"/>
          <w:szCs w:val="28"/>
        </w:rPr>
        <w:t>Природа протестных движений: страновой опыт</w:t>
      </w:r>
      <w:r>
        <w:rPr>
          <w:sz w:val="28"/>
          <w:szCs w:val="28"/>
        </w:rPr>
        <w:t>»</w:t>
      </w:r>
      <w:r w:rsidRPr="001B7F55">
        <w:rPr>
          <w:sz w:val="28"/>
          <w:szCs w:val="28"/>
        </w:rPr>
        <w:t xml:space="preserve"> представляет собой всестороннее исследование природы протестных движений, которое содержит результаты научно-теоретического анализа, данные социологических опросов, авторские экспертно-аналитические оценки по итогам изучения крупнейших гражданских выступлений в одиннадцати зарубежных странах за последние пять лет. </w:t>
      </w:r>
    </w:p>
    <w:p w14:paraId="779C0D0B"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1B7F55">
        <w:rPr>
          <w:sz w:val="28"/>
          <w:szCs w:val="28"/>
        </w:rPr>
        <w:lastRenderedPageBreak/>
        <w:t>Впервые тема глобальной протестности исследована с казахстанского ракурса, с учетом рекомендаций научно-прикладного характера, которые могут быть полезными для выстраивания конструктивного взаимодействия между государственным аппаратом и обществом, принятия эффективных управленческих решений, снижения уровня протестности и повышения социального доверия.</w:t>
      </w:r>
    </w:p>
    <w:p w14:paraId="38AD5396"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1B7F55">
        <w:rPr>
          <w:sz w:val="28"/>
          <w:szCs w:val="28"/>
        </w:rPr>
        <w:t xml:space="preserve">Новизной исследования является рассмотрение январского протеста с использованием комплексного подхода – через призму ретроспективного, социологического и экспертного анализа. Полученные результаты в виде аналитических материалов будут направлены заинтересованным госорганам (включая Администрацию Президента) в качестве практических ориентиров при корректировке государственной политики и принятии управленческих решений. </w:t>
      </w:r>
    </w:p>
    <w:p w14:paraId="6C6C6D3E" w14:textId="77777777" w:rsidR="000C5D3E" w:rsidRPr="008A4740" w:rsidRDefault="000C5D3E" w:rsidP="000C5D3E">
      <w:pPr>
        <w:pBdr>
          <w:bottom w:val="single" w:sz="4" w:space="31" w:color="FFFFFF"/>
        </w:pBdr>
        <w:tabs>
          <w:tab w:val="left" w:pos="0"/>
          <w:tab w:val="left" w:pos="993"/>
        </w:tabs>
        <w:ind w:firstLine="709"/>
        <w:contextualSpacing/>
        <w:jc w:val="both"/>
        <w:rPr>
          <w:sz w:val="28"/>
          <w:szCs w:val="28"/>
        </w:rPr>
      </w:pPr>
      <w:r w:rsidRPr="008A4740">
        <w:rPr>
          <w:i/>
          <w:sz w:val="28"/>
          <w:szCs w:val="28"/>
        </w:rPr>
        <w:t xml:space="preserve">Направлены в ТОО </w:t>
      </w:r>
      <w:r>
        <w:rPr>
          <w:i/>
          <w:sz w:val="28"/>
          <w:szCs w:val="28"/>
        </w:rPr>
        <w:t>«</w:t>
      </w:r>
      <w:r w:rsidRPr="008A4740">
        <w:rPr>
          <w:i/>
          <w:sz w:val="28"/>
          <w:szCs w:val="28"/>
        </w:rPr>
        <w:t>Институт Евразийской интеграции</w:t>
      </w:r>
      <w:r>
        <w:rPr>
          <w:i/>
          <w:sz w:val="28"/>
          <w:szCs w:val="28"/>
        </w:rPr>
        <w:t>»</w:t>
      </w:r>
      <w:r w:rsidRPr="008A4740">
        <w:rPr>
          <w:i/>
          <w:sz w:val="28"/>
          <w:szCs w:val="28"/>
        </w:rPr>
        <w:t xml:space="preserve"> на экспертно-аналитическое обеспечение функционирования общественных институтов, диалоговых площадок</w:t>
      </w:r>
      <w:r w:rsidRPr="008A4740">
        <w:rPr>
          <w:sz w:val="28"/>
          <w:szCs w:val="28"/>
        </w:rPr>
        <w:t xml:space="preserve"> – 185 107</w:t>
      </w:r>
      <w:r>
        <w:rPr>
          <w:sz w:val="28"/>
          <w:szCs w:val="28"/>
        </w:rPr>
        <w:t> тыс.тенге</w:t>
      </w:r>
      <w:r w:rsidRPr="008A4740">
        <w:rPr>
          <w:sz w:val="28"/>
          <w:szCs w:val="28"/>
        </w:rPr>
        <w:t>.</w:t>
      </w:r>
    </w:p>
    <w:p w14:paraId="16A7D5DE"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8A4740">
        <w:rPr>
          <w:sz w:val="28"/>
          <w:szCs w:val="28"/>
        </w:rPr>
        <w:t>В ходе выполнения государственного</w:t>
      </w:r>
      <w:r w:rsidRPr="00FB0784">
        <w:rPr>
          <w:sz w:val="28"/>
          <w:szCs w:val="28"/>
        </w:rPr>
        <w:t xml:space="preserve"> задания получены следующие результаты: </w:t>
      </w:r>
    </w:p>
    <w:p w14:paraId="3FC46051"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FB0784">
        <w:rPr>
          <w:sz w:val="28"/>
          <w:szCs w:val="28"/>
        </w:rPr>
        <w:t>- изучение подходов политических реформ Президента РК К.К. Токаева в вид</w:t>
      </w:r>
      <w:r>
        <w:rPr>
          <w:sz w:val="28"/>
          <w:szCs w:val="28"/>
        </w:rPr>
        <w:t xml:space="preserve">е двух аналитических докладов; </w:t>
      </w:r>
    </w:p>
    <w:p w14:paraId="6BAFE5E1"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FB0784">
        <w:rPr>
          <w:sz w:val="28"/>
          <w:szCs w:val="28"/>
        </w:rPr>
        <w:t xml:space="preserve">- проведение двух экспертных диалоговых площадок по обсуждению актуальных вопросов общественно-политического развития Казахстана; </w:t>
      </w:r>
    </w:p>
    <w:p w14:paraId="5612DC80"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Pr>
          <w:sz w:val="28"/>
          <w:szCs w:val="28"/>
        </w:rPr>
        <w:t>-</w:t>
      </w:r>
      <w:r w:rsidRPr="00FB0784">
        <w:rPr>
          <w:sz w:val="28"/>
          <w:szCs w:val="28"/>
        </w:rPr>
        <w:t xml:space="preserve">мониторинг информационно-коммуникативной политики и определение перспективы ее развития в виде аналитической записки; </w:t>
      </w:r>
    </w:p>
    <w:p w14:paraId="2CA20CC4"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FB0784">
        <w:rPr>
          <w:sz w:val="28"/>
          <w:szCs w:val="28"/>
        </w:rPr>
        <w:t>- подготовка аналитических материалов по вопросам трансформации и демократизации политической системы, внедрения прямой выборности акимов, развития многопартийной системы, местного самоуправления, децентрализации власти, усиления представительной власти в виде сборника аналитических материалов;</w:t>
      </w:r>
    </w:p>
    <w:p w14:paraId="5FD0951E"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FB0784">
        <w:rPr>
          <w:sz w:val="28"/>
          <w:szCs w:val="28"/>
        </w:rPr>
        <w:t>- проведение комплексного соц</w:t>
      </w:r>
      <w:r>
        <w:rPr>
          <w:sz w:val="28"/>
          <w:szCs w:val="28"/>
        </w:rPr>
        <w:t xml:space="preserve">иологического исследования в 17 </w:t>
      </w:r>
      <w:r w:rsidRPr="00FB0784">
        <w:rPr>
          <w:sz w:val="28"/>
          <w:szCs w:val="28"/>
        </w:rPr>
        <w:t>областях, столице и двух городах республиканского значения Казахстана;</w:t>
      </w:r>
    </w:p>
    <w:p w14:paraId="5FF57889"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FB0784">
        <w:rPr>
          <w:sz w:val="28"/>
          <w:szCs w:val="28"/>
        </w:rPr>
        <w:t xml:space="preserve">- подготовка экспертных заключений по вопросам функционирования общественных институтов, диалоговых площадок в виде аналитического доклада;  </w:t>
      </w:r>
    </w:p>
    <w:p w14:paraId="671E1B66"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FB0784">
        <w:rPr>
          <w:sz w:val="28"/>
          <w:szCs w:val="28"/>
        </w:rPr>
        <w:t>- подготовка сводного аналитического отчета по итогам реализации проекта;</w:t>
      </w:r>
    </w:p>
    <w:p w14:paraId="090E0D05"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FB0784">
        <w:rPr>
          <w:sz w:val="28"/>
          <w:szCs w:val="28"/>
        </w:rPr>
        <w:t xml:space="preserve">- подготовка рукописи и издание учебного пособия </w:t>
      </w:r>
      <w:r>
        <w:rPr>
          <w:sz w:val="28"/>
          <w:szCs w:val="28"/>
        </w:rPr>
        <w:t>«</w:t>
      </w:r>
      <w:r w:rsidRPr="00FB0784">
        <w:rPr>
          <w:sz w:val="28"/>
          <w:szCs w:val="28"/>
        </w:rPr>
        <w:t>Теория и практика избирательных технологий в контексте парламентских выборов в Казахстане (2023)</w:t>
      </w:r>
      <w:r>
        <w:rPr>
          <w:sz w:val="28"/>
          <w:szCs w:val="28"/>
        </w:rPr>
        <w:t>»</w:t>
      </w:r>
      <w:r w:rsidRPr="00FB0784">
        <w:rPr>
          <w:sz w:val="28"/>
          <w:szCs w:val="28"/>
        </w:rPr>
        <w:t xml:space="preserve">. </w:t>
      </w:r>
    </w:p>
    <w:p w14:paraId="7B16410B"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FB0784">
        <w:rPr>
          <w:sz w:val="28"/>
          <w:szCs w:val="28"/>
        </w:rPr>
        <w:t>Это первое научное пособие в Казахстане, которое с научной и практической точек зрения систематизирует избирательные технологии в Казахстане с учетом опыта проведения парламентских выборов в 2023 году, а также может быть использовано в качестве практического и методического руководства по организации и управлению избирательными кампаниями.</w:t>
      </w:r>
    </w:p>
    <w:p w14:paraId="1FCA4719"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8A4740">
        <w:rPr>
          <w:i/>
          <w:sz w:val="28"/>
          <w:szCs w:val="28"/>
        </w:rPr>
        <w:lastRenderedPageBreak/>
        <w:t xml:space="preserve">Направлены в НАО </w:t>
      </w:r>
      <w:r>
        <w:rPr>
          <w:i/>
          <w:sz w:val="28"/>
          <w:szCs w:val="28"/>
        </w:rPr>
        <w:t>«</w:t>
      </w:r>
      <w:r w:rsidRPr="008A4740">
        <w:rPr>
          <w:i/>
          <w:sz w:val="28"/>
          <w:szCs w:val="28"/>
        </w:rPr>
        <w:t>Евразийский национальный университет имени Л.Н. Гумилева</w:t>
      </w:r>
      <w:r>
        <w:rPr>
          <w:i/>
          <w:sz w:val="28"/>
          <w:szCs w:val="28"/>
        </w:rPr>
        <w:t>»</w:t>
      </w:r>
      <w:r w:rsidRPr="008A4740">
        <w:rPr>
          <w:i/>
          <w:sz w:val="28"/>
          <w:szCs w:val="28"/>
        </w:rPr>
        <w:t xml:space="preserve"> на обеспечение современного Казахстаан и наследие Абай Кунанбайулы в аспекте общественно-гуманитарных наук – </w:t>
      </w:r>
      <w:r w:rsidRPr="008A4740">
        <w:rPr>
          <w:sz w:val="28"/>
          <w:szCs w:val="28"/>
        </w:rPr>
        <w:t>208 755</w:t>
      </w:r>
      <w:r>
        <w:rPr>
          <w:sz w:val="28"/>
          <w:szCs w:val="28"/>
        </w:rPr>
        <w:t> тыс.тенге</w:t>
      </w:r>
      <w:r w:rsidRPr="008A4740">
        <w:rPr>
          <w:sz w:val="28"/>
          <w:szCs w:val="28"/>
        </w:rPr>
        <w:t>.</w:t>
      </w:r>
    </w:p>
    <w:p w14:paraId="2E16468D"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675774">
        <w:rPr>
          <w:sz w:val="28"/>
          <w:szCs w:val="28"/>
        </w:rPr>
        <w:t xml:space="preserve">В рамках аналитических и социологических исследований были подготовлены 12 научно-познавательных книг по специальным сериям и направлениям, такими как: </w:t>
      </w:r>
      <w:r>
        <w:rPr>
          <w:sz w:val="28"/>
          <w:szCs w:val="28"/>
        </w:rPr>
        <w:t>«</w:t>
      </w:r>
      <w:r w:rsidRPr="00675774">
        <w:rPr>
          <w:sz w:val="28"/>
          <w:szCs w:val="28"/>
        </w:rPr>
        <w:t>Наследие Абая и культурные ценности казахстанского общества</w:t>
      </w:r>
      <w:r>
        <w:rPr>
          <w:sz w:val="28"/>
          <w:szCs w:val="28"/>
        </w:rPr>
        <w:t>»</w:t>
      </w:r>
      <w:r w:rsidRPr="00675774">
        <w:rPr>
          <w:sz w:val="28"/>
          <w:szCs w:val="28"/>
        </w:rPr>
        <w:t xml:space="preserve">, </w:t>
      </w:r>
      <w:r>
        <w:rPr>
          <w:sz w:val="28"/>
          <w:szCs w:val="28"/>
        </w:rPr>
        <w:t>«</w:t>
      </w:r>
      <w:r w:rsidRPr="00675774">
        <w:rPr>
          <w:sz w:val="28"/>
          <w:szCs w:val="28"/>
        </w:rPr>
        <w:t xml:space="preserve">Концепция Абая </w:t>
      </w:r>
      <w:r>
        <w:rPr>
          <w:sz w:val="28"/>
          <w:szCs w:val="28"/>
        </w:rPr>
        <w:t>«</w:t>
      </w:r>
      <w:r w:rsidRPr="00675774">
        <w:rPr>
          <w:sz w:val="28"/>
          <w:szCs w:val="28"/>
        </w:rPr>
        <w:t>Толық адам</w:t>
      </w:r>
      <w:r>
        <w:rPr>
          <w:sz w:val="28"/>
          <w:szCs w:val="28"/>
        </w:rPr>
        <w:t>»</w:t>
      </w:r>
      <w:r w:rsidRPr="00675774">
        <w:rPr>
          <w:sz w:val="28"/>
          <w:szCs w:val="28"/>
        </w:rPr>
        <w:t xml:space="preserve"> и модернизация общественного сознания</w:t>
      </w:r>
      <w:r>
        <w:rPr>
          <w:sz w:val="28"/>
          <w:szCs w:val="28"/>
        </w:rPr>
        <w:t>»</w:t>
      </w:r>
      <w:r w:rsidRPr="00675774">
        <w:rPr>
          <w:sz w:val="28"/>
          <w:szCs w:val="28"/>
        </w:rPr>
        <w:t xml:space="preserve">, </w:t>
      </w:r>
      <w:r>
        <w:rPr>
          <w:sz w:val="28"/>
          <w:szCs w:val="28"/>
        </w:rPr>
        <w:t>«</w:t>
      </w:r>
      <w:r w:rsidRPr="00675774">
        <w:rPr>
          <w:sz w:val="28"/>
          <w:szCs w:val="28"/>
        </w:rPr>
        <w:t>Творчество Абая и становление современной казахской литературы</w:t>
      </w:r>
      <w:r>
        <w:rPr>
          <w:sz w:val="28"/>
          <w:szCs w:val="28"/>
        </w:rPr>
        <w:t>»</w:t>
      </w:r>
      <w:r w:rsidRPr="00675774">
        <w:rPr>
          <w:sz w:val="28"/>
          <w:szCs w:val="28"/>
        </w:rPr>
        <w:t xml:space="preserve">, </w:t>
      </w:r>
      <w:r>
        <w:rPr>
          <w:sz w:val="28"/>
          <w:szCs w:val="28"/>
        </w:rPr>
        <w:t>«</w:t>
      </w:r>
      <w:r w:rsidRPr="00675774">
        <w:rPr>
          <w:sz w:val="28"/>
          <w:szCs w:val="28"/>
        </w:rPr>
        <w:t>Язык произведений Абая и проблемы современного языкознания</w:t>
      </w:r>
      <w:r>
        <w:rPr>
          <w:sz w:val="28"/>
          <w:szCs w:val="28"/>
        </w:rPr>
        <w:t>»</w:t>
      </w:r>
      <w:r w:rsidRPr="00675774">
        <w:rPr>
          <w:sz w:val="28"/>
          <w:szCs w:val="28"/>
        </w:rPr>
        <w:t xml:space="preserve">, </w:t>
      </w:r>
      <w:r>
        <w:rPr>
          <w:sz w:val="28"/>
          <w:szCs w:val="28"/>
        </w:rPr>
        <w:t>«Ф</w:t>
      </w:r>
      <w:r w:rsidRPr="00675774">
        <w:rPr>
          <w:sz w:val="28"/>
          <w:szCs w:val="28"/>
        </w:rPr>
        <w:t>ормирование казахстанского патриотизма в контексте наследия Абая</w:t>
      </w:r>
      <w:r>
        <w:rPr>
          <w:sz w:val="28"/>
          <w:szCs w:val="28"/>
        </w:rPr>
        <w:t>»</w:t>
      </w:r>
      <w:r w:rsidRPr="00675774">
        <w:rPr>
          <w:sz w:val="28"/>
          <w:szCs w:val="28"/>
        </w:rPr>
        <w:t xml:space="preserve"> и т.д.</w:t>
      </w:r>
    </w:p>
    <w:p w14:paraId="279D591B"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675774">
        <w:rPr>
          <w:sz w:val="28"/>
          <w:szCs w:val="28"/>
        </w:rPr>
        <w:t xml:space="preserve">Издано более 40 познавательных статей по направлению </w:t>
      </w:r>
      <w:r>
        <w:rPr>
          <w:sz w:val="28"/>
          <w:szCs w:val="28"/>
        </w:rPr>
        <w:t>«</w:t>
      </w:r>
      <w:r w:rsidRPr="00675774">
        <w:rPr>
          <w:sz w:val="28"/>
          <w:szCs w:val="28"/>
        </w:rPr>
        <w:t>Абай – личность мировой культуры</w:t>
      </w:r>
      <w:r>
        <w:rPr>
          <w:sz w:val="28"/>
          <w:szCs w:val="28"/>
        </w:rPr>
        <w:t>»</w:t>
      </w:r>
      <w:r w:rsidRPr="00675774">
        <w:rPr>
          <w:sz w:val="28"/>
          <w:szCs w:val="28"/>
        </w:rPr>
        <w:t>, в которых наследие Абая по-новому осмыслено в общественно-гуманитарном, социально-политическом, социально-правовом, историко-этнографическом и др. направлениях.</w:t>
      </w:r>
    </w:p>
    <w:p w14:paraId="5A701808"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675774">
        <w:rPr>
          <w:sz w:val="28"/>
          <w:szCs w:val="28"/>
        </w:rPr>
        <w:t xml:space="preserve">По направлению </w:t>
      </w:r>
      <w:r>
        <w:rPr>
          <w:sz w:val="28"/>
          <w:szCs w:val="28"/>
        </w:rPr>
        <w:t>«</w:t>
      </w:r>
      <w:r w:rsidRPr="00675774">
        <w:rPr>
          <w:sz w:val="28"/>
          <w:szCs w:val="28"/>
        </w:rPr>
        <w:t>Абай – личность мировой культуры</w:t>
      </w:r>
      <w:r>
        <w:rPr>
          <w:sz w:val="28"/>
          <w:szCs w:val="28"/>
        </w:rPr>
        <w:t>»</w:t>
      </w:r>
      <w:r w:rsidRPr="00675774">
        <w:rPr>
          <w:sz w:val="28"/>
          <w:szCs w:val="28"/>
        </w:rPr>
        <w:t xml:space="preserve"> подготовлено 22 социально-познавательных кейсов по произведениям Абая.</w:t>
      </w:r>
    </w:p>
    <w:p w14:paraId="1956BFBA"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675774">
        <w:rPr>
          <w:sz w:val="28"/>
          <w:szCs w:val="28"/>
        </w:rPr>
        <w:t xml:space="preserve">В рамках исследования разработан научно-позновательный комплекс </w:t>
      </w:r>
      <w:r>
        <w:rPr>
          <w:sz w:val="28"/>
          <w:szCs w:val="28"/>
        </w:rPr>
        <w:t>«</w:t>
      </w:r>
      <w:r w:rsidRPr="00675774">
        <w:rPr>
          <w:sz w:val="28"/>
          <w:szCs w:val="28"/>
        </w:rPr>
        <w:t>Толык Адам</w:t>
      </w:r>
      <w:r>
        <w:rPr>
          <w:sz w:val="28"/>
          <w:szCs w:val="28"/>
        </w:rPr>
        <w:t>»</w:t>
      </w:r>
      <w:r w:rsidRPr="00675774">
        <w:rPr>
          <w:sz w:val="28"/>
          <w:szCs w:val="28"/>
        </w:rPr>
        <w:t>.</w:t>
      </w:r>
    </w:p>
    <w:p w14:paraId="30060DBA"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675774">
        <w:rPr>
          <w:sz w:val="28"/>
          <w:szCs w:val="28"/>
        </w:rPr>
        <w:t xml:space="preserve">В соответствии с поручением Главы государства К.К. Токаева </w:t>
      </w:r>
      <w:r>
        <w:rPr>
          <w:sz w:val="28"/>
          <w:szCs w:val="28"/>
        </w:rPr>
        <w:t>«</w:t>
      </w:r>
      <w:r w:rsidRPr="00675774">
        <w:rPr>
          <w:sz w:val="28"/>
          <w:szCs w:val="28"/>
        </w:rPr>
        <w:t xml:space="preserve">Нам необходимо пересмотреть определение Абая </w:t>
      </w:r>
      <w:r>
        <w:rPr>
          <w:sz w:val="28"/>
          <w:szCs w:val="28"/>
        </w:rPr>
        <w:t>«</w:t>
      </w:r>
      <w:r w:rsidRPr="00675774">
        <w:rPr>
          <w:sz w:val="28"/>
          <w:szCs w:val="28"/>
        </w:rPr>
        <w:t>полноценном человеке</w:t>
      </w:r>
      <w:r>
        <w:rPr>
          <w:sz w:val="28"/>
          <w:szCs w:val="28"/>
        </w:rPr>
        <w:t>»</w:t>
      </w:r>
      <w:r w:rsidRPr="00675774">
        <w:rPr>
          <w:sz w:val="28"/>
          <w:szCs w:val="28"/>
        </w:rPr>
        <w:t xml:space="preserve">. В этом направлении нашим ученым следует провести новые исследования. Считаю, что концепция </w:t>
      </w:r>
      <w:r>
        <w:rPr>
          <w:sz w:val="28"/>
          <w:szCs w:val="28"/>
        </w:rPr>
        <w:t>«</w:t>
      </w:r>
      <w:r w:rsidRPr="00675774">
        <w:rPr>
          <w:sz w:val="28"/>
          <w:szCs w:val="28"/>
        </w:rPr>
        <w:t>Толық адам</w:t>
      </w:r>
      <w:r>
        <w:rPr>
          <w:sz w:val="28"/>
          <w:szCs w:val="28"/>
        </w:rPr>
        <w:t>»</w:t>
      </w:r>
      <w:r w:rsidRPr="00675774">
        <w:rPr>
          <w:sz w:val="28"/>
          <w:szCs w:val="28"/>
        </w:rPr>
        <w:t xml:space="preserve"> должна стать основной опорой любой сферы нашей жизни, системы государственного управления и образования, бизнеса и семейных институтов</w:t>
      </w:r>
      <w:r>
        <w:rPr>
          <w:sz w:val="28"/>
          <w:szCs w:val="28"/>
        </w:rPr>
        <w:t>»</w:t>
      </w:r>
      <w:r w:rsidRPr="00675774">
        <w:rPr>
          <w:sz w:val="28"/>
          <w:szCs w:val="28"/>
        </w:rPr>
        <w:t xml:space="preserve">. По итогам проведения исторического анализа творческого наследия Абая Кунанбайулы, научно-образовательный комплекс </w:t>
      </w:r>
      <w:r>
        <w:rPr>
          <w:sz w:val="28"/>
          <w:szCs w:val="28"/>
        </w:rPr>
        <w:t>«</w:t>
      </w:r>
      <w:r w:rsidRPr="00675774">
        <w:rPr>
          <w:sz w:val="28"/>
          <w:szCs w:val="28"/>
        </w:rPr>
        <w:t>Толык Адам" подготовлен с и</w:t>
      </w:r>
      <w:r>
        <w:rPr>
          <w:sz w:val="28"/>
          <w:szCs w:val="28"/>
        </w:rPr>
        <w:t xml:space="preserve">спользованием современных </w:t>
      </w:r>
      <w:r w:rsidRPr="00675774">
        <w:rPr>
          <w:sz w:val="28"/>
          <w:szCs w:val="28"/>
        </w:rPr>
        <w:t>технологий.</w:t>
      </w:r>
    </w:p>
    <w:p w14:paraId="73495329"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BA0051">
        <w:rPr>
          <w:i/>
          <w:sz w:val="28"/>
          <w:szCs w:val="28"/>
        </w:rPr>
        <w:t>Достигнут 1 показатель прямого результата:</w:t>
      </w:r>
    </w:p>
    <w:p w14:paraId="5F084DBE"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BA0051">
        <w:rPr>
          <w:sz w:val="28"/>
          <w:szCs w:val="28"/>
        </w:rPr>
        <w:t xml:space="preserve">количество проведенных аналитических и социологических </w:t>
      </w:r>
      <w:r>
        <w:rPr>
          <w:sz w:val="28"/>
          <w:szCs w:val="28"/>
        </w:rPr>
        <w:t>исследований составило 5 единиц, (</w:t>
      </w:r>
      <w:r w:rsidRPr="00BA0051">
        <w:rPr>
          <w:sz w:val="28"/>
          <w:szCs w:val="28"/>
        </w:rPr>
        <w:t>при плане 5 единиц</w:t>
      </w:r>
      <w:r>
        <w:rPr>
          <w:sz w:val="28"/>
          <w:szCs w:val="28"/>
        </w:rPr>
        <w:t>);</w:t>
      </w:r>
    </w:p>
    <w:p w14:paraId="5C9B69FB"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Pr>
          <w:b/>
          <w:i/>
          <w:sz w:val="28"/>
          <w:szCs w:val="28"/>
        </w:rPr>
        <w:t>н</w:t>
      </w:r>
      <w:r w:rsidRPr="00BA0051">
        <w:rPr>
          <w:b/>
          <w:i/>
          <w:sz w:val="28"/>
          <w:szCs w:val="28"/>
        </w:rPr>
        <w:t>а обеспечение функционирования информационных систем и информационно-техническое обеспечение государственного органа</w:t>
      </w:r>
      <w:r w:rsidRPr="00CF4DCB">
        <w:rPr>
          <w:rFonts w:eastAsia="WenQuanYi Micro Hei"/>
          <w:sz w:val="28"/>
          <w:szCs w:val="28"/>
        </w:rPr>
        <w:t xml:space="preserve"> </w:t>
      </w:r>
      <w:r w:rsidRPr="00246D15">
        <w:rPr>
          <w:rFonts w:eastAsia="WenQuanYi Micro Hei"/>
          <w:sz w:val="28"/>
          <w:szCs w:val="28"/>
        </w:rPr>
        <w:t>предусматривались</w:t>
      </w:r>
      <w:r w:rsidRPr="00BA0051">
        <w:rPr>
          <w:sz w:val="28"/>
          <w:szCs w:val="28"/>
        </w:rPr>
        <w:t xml:space="preserve"> с</w:t>
      </w:r>
      <w:r>
        <w:rPr>
          <w:sz w:val="28"/>
          <w:szCs w:val="28"/>
        </w:rPr>
        <w:t>редства в сумме</w:t>
      </w:r>
      <w:r w:rsidRPr="00BA0051">
        <w:rPr>
          <w:sz w:val="28"/>
          <w:szCs w:val="28"/>
        </w:rPr>
        <w:t xml:space="preserve"> 755</w:t>
      </w:r>
      <w:r>
        <w:rPr>
          <w:sz w:val="28"/>
          <w:szCs w:val="28"/>
        </w:rPr>
        <w:t> </w:t>
      </w:r>
      <w:r w:rsidRPr="00BA0051">
        <w:rPr>
          <w:sz w:val="28"/>
          <w:szCs w:val="28"/>
        </w:rPr>
        <w:t>520</w:t>
      </w:r>
      <w:r>
        <w:rPr>
          <w:sz w:val="28"/>
          <w:szCs w:val="28"/>
        </w:rPr>
        <w:t> тыс.тенге</w:t>
      </w:r>
      <w:r w:rsidRPr="00BA0051">
        <w:rPr>
          <w:sz w:val="28"/>
          <w:szCs w:val="28"/>
        </w:rPr>
        <w:t>, исполнение составило 672</w:t>
      </w:r>
      <w:r>
        <w:rPr>
          <w:sz w:val="28"/>
          <w:szCs w:val="28"/>
        </w:rPr>
        <w:t> </w:t>
      </w:r>
      <w:r w:rsidRPr="00BA0051">
        <w:rPr>
          <w:sz w:val="28"/>
          <w:szCs w:val="28"/>
        </w:rPr>
        <w:t>846</w:t>
      </w:r>
      <w:r>
        <w:rPr>
          <w:sz w:val="28"/>
          <w:szCs w:val="28"/>
        </w:rPr>
        <w:t> тыс.тенге или 89,1 %. Н</w:t>
      </w:r>
      <w:r w:rsidRPr="00BA0051">
        <w:rPr>
          <w:sz w:val="28"/>
          <w:szCs w:val="28"/>
        </w:rPr>
        <w:t>еисполнение составило 82</w:t>
      </w:r>
      <w:r>
        <w:rPr>
          <w:sz w:val="28"/>
          <w:szCs w:val="28"/>
        </w:rPr>
        <w:t> </w:t>
      </w:r>
      <w:r w:rsidRPr="00BA0051">
        <w:rPr>
          <w:sz w:val="28"/>
          <w:szCs w:val="28"/>
        </w:rPr>
        <w:t>674</w:t>
      </w:r>
      <w:r>
        <w:rPr>
          <w:sz w:val="28"/>
          <w:szCs w:val="28"/>
        </w:rPr>
        <w:t xml:space="preserve"> тыс.тенге, из них </w:t>
      </w:r>
      <w:r w:rsidRPr="00BA0051">
        <w:rPr>
          <w:sz w:val="28"/>
          <w:szCs w:val="28"/>
        </w:rPr>
        <w:t>0,2</w:t>
      </w:r>
      <w:r>
        <w:rPr>
          <w:sz w:val="28"/>
          <w:szCs w:val="28"/>
        </w:rPr>
        <w:t> тыс.тенге</w:t>
      </w:r>
      <w:r w:rsidRPr="00BA0051">
        <w:rPr>
          <w:sz w:val="28"/>
          <w:szCs w:val="28"/>
        </w:rPr>
        <w:t xml:space="preserve"> - </w:t>
      </w:r>
      <w:r w:rsidRPr="00BA0051">
        <w:rPr>
          <w:bCs/>
          <w:sz w:val="28"/>
          <w:szCs w:val="28"/>
        </w:rPr>
        <w:t>экономия бюджетных средств за счет округления</w:t>
      </w:r>
      <w:r>
        <w:rPr>
          <w:bCs/>
          <w:sz w:val="28"/>
          <w:szCs w:val="28"/>
        </w:rPr>
        <w:t xml:space="preserve">. Не освоены 82 673,8 тыс.тенге из них </w:t>
      </w:r>
      <w:r w:rsidRPr="00BA0051">
        <w:rPr>
          <w:sz w:val="28"/>
          <w:szCs w:val="28"/>
        </w:rPr>
        <w:t>82</w:t>
      </w:r>
      <w:r>
        <w:rPr>
          <w:sz w:val="28"/>
          <w:szCs w:val="28"/>
        </w:rPr>
        <w:t> </w:t>
      </w:r>
      <w:r w:rsidRPr="00BA0051">
        <w:rPr>
          <w:sz w:val="28"/>
          <w:szCs w:val="28"/>
        </w:rPr>
        <w:t>544,0</w:t>
      </w:r>
      <w:r>
        <w:rPr>
          <w:sz w:val="28"/>
          <w:szCs w:val="28"/>
        </w:rPr>
        <w:t> тыс.тенге - судебные разбирательства,</w:t>
      </w:r>
      <w:r w:rsidRPr="00BA0051">
        <w:rPr>
          <w:sz w:val="28"/>
          <w:szCs w:val="28"/>
        </w:rPr>
        <w:t xml:space="preserve"> 129,8</w:t>
      </w:r>
      <w:r>
        <w:rPr>
          <w:sz w:val="28"/>
          <w:szCs w:val="28"/>
        </w:rPr>
        <w:t> тыс.тенге</w:t>
      </w:r>
      <w:r w:rsidRPr="00BA0051">
        <w:rPr>
          <w:sz w:val="28"/>
          <w:szCs w:val="28"/>
        </w:rPr>
        <w:t xml:space="preserve"> - оплата произведена за фа</w:t>
      </w:r>
      <w:r>
        <w:rPr>
          <w:sz w:val="28"/>
          <w:szCs w:val="28"/>
        </w:rPr>
        <w:t>ктический объем оказанных услуг</w:t>
      </w:r>
      <w:r w:rsidRPr="00BA0051">
        <w:rPr>
          <w:sz w:val="28"/>
          <w:szCs w:val="28"/>
        </w:rPr>
        <w:t>.</w:t>
      </w:r>
    </w:p>
    <w:p w14:paraId="513DBAF8"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BA0051">
        <w:rPr>
          <w:i/>
          <w:sz w:val="28"/>
          <w:szCs w:val="28"/>
        </w:rPr>
        <w:t>Достигнуты 2 показателя прямого результата:</w:t>
      </w:r>
    </w:p>
    <w:p w14:paraId="483A8E71"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BA0051">
        <w:rPr>
          <w:sz w:val="28"/>
          <w:szCs w:val="28"/>
        </w:rPr>
        <w:t>количество мероприятий направленных на предоставление услуг по управлению, обслуживанию инфраструктуры информационных и компьютерных технологий составило 1единица</w:t>
      </w:r>
      <w:r>
        <w:rPr>
          <w:sz w:val="28"/>
          <w:szCs w:val="28"/>
        </w:rPr>
        <w:t>, (</w:t>
      </w:r>
      <w:r w:rsidRPr="00BA0051">
        <w:rPr>
          <w:sz w:val="28"/>
          <w:szCs w:val="28"/>
        </w:rPr>
        <w:t>при плане 1 единица</w:t>
      </w:r>
      <w:r>
        <w:rPr>
          <w:sz w:val="28"/>
          <w:szCs w:val="28"/>
        </w:rPr>
        <w:t>)</w:t>
      </w:r>
      <w:r w:rsidRPr="00BA0051">
        <w:rPr>
          <w:sz w:val="28"/>
          <w:szCs w:val="28"/>
        </w:rPr>
        <w:t>;</w:t>
      </w:r>
    </w:p>
    <w:p w14:paraId="0977506F"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BA0051">
        <w:rPr>
          <w:sz w:val="28"/>
          <w:szCs w:val="28"/>
        </w:rPr>
        <w:t xml:space="preserve">количество мероприятий, направленных на сопровождение и модификацию ИС НОБД по направлению высшего и послевузовского образования составило </w:t>
      </w:r>
      <w:r>
        <w:rPr>
          <w:sz w:val="28"/>
          <w:szCs w:val="28"/>
        </w:rPr>
        <w:t xml:space="preserve">1 единица, </w:t>
      </w:r>
      <w:r w:rsidRPr="00BA0051">
        <w:rPr>
          <w:sz w:val="28"/>
          <w:szCs w:val="28"/>
        </w:rPr>
        <w:t>при плане</w:t>
      </w:r>
      <w:r>
        <w:rPr>
          <w:sz w:val="28"/>
          <w:szCs w:val="28"/>
        </w:rPr>
        <w:t xml:space="preserve"> 1 единица);</w:t>
      </w:r>
    </w:p>
    <w:p w14:paraId="41555B76"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Pr>
          <w:b/>
          <w:i/>
          <w:sz w:val="28"/>
          <w:szCs w:val="28"/>
        </w:rPr>
        <w:lastRenderedPageBreak/>
        <w:t>н</w:t>
      </w:r>
      <w:r w:rsidRPr="00BA0051">
        <w:rPr>
          <w:b/>
          <w:i/>
          <w:sz w:val="28"/>
          <w:szCs w:val="28"/>
        </w:rPr>
        <w:t xml:space="preserve">а обеспечение студентов, магистрантов и докторантов вновь вводимыми местами в общежитиях </w:t>
      </w:r>
      <w:r w:rsidRPr="00246D15">
        <w:rPr>
          <w:rFonts w:eastAsia="WenQuanYi Micro Hei"/>
          <w:sz w:val="28"/>
          <w:szCs w:val="28"/>
        </w:rPr>
        <w:t>предусматривались</w:t>
      </w:r>
      <w:r w:rsidRPr="00BA0051">
        <w:rPr>
          <w:sz w:val="28"/>
          <w:szCs w:val="28"/>
        </w:rPr>
        <w:t xml:space="preserve"> с</w:t>
      </w:r>
      <w:r>
        <w:rPr>
          <w:sz w:val="28"/>
          <w:szCs w:val="28"/>
        </w:rPr>
        <w:t>редства в сумме</w:t>
      </w:r>
      <w:r w:rsidRPr="00BA0051">
        <w:rPr>
          <w:sz w:val="28"/>
          <w:szCs w:val="28"/>
        </w:rPr>
        <w:t xml:space="preserve"> 3</w:t>
      </w:r>
      <w:r>
        <w:rPr>
          <w:sz w:val="28"/>
          <w:szCs w:val="28"/>
        </w:rPr>
        <w:t> </w:t>
      </w:r>
      <w:r w:rsidRPr="00BA0051">
        <w:rPr>
          <w:sz w:val="28"/>
          <w:szCs w:val="28"/>
        </w:rPr>
        <w:t>403</w:t>
      </w:r>
      <w:r>
        <w:rPr>
          <w:sz w:val="28"/>
          <w:szCs w:val="28"/>
        </w:rPr>
        <w:t> </w:t>
      </w:r>
      <w:r w:rsidRPr="00BA0051">
        <w:rPr>
          <w:sz w:val="28"/>
          <w:szCs w:val="28"/>
        </w:rPr>
        <w:t>339</w:t>
      </w:r>
      <w:r>
        <w:rPr>
          <w:sz w:val="28"/>
          <w:szCs w:val="28"/>
        </w:rPr>
        <w:t> тыс.тенге</w:t>
      </w:r>
      <w:r w:rsidRPr="00BA0051">
        <w:rPr>
          <w:sz w:val="28"/>
          <w:szCs w:val="28"/>
        </w:rPr>
        <w:t>, исполнение составило 3 318 724,5</w:t>
      </w:r>
      <w:r>
        <w:rPr>
          <w:sz w:val="28"/>
          <w:szCs w:val="28"/>
        </w:rPr>
        <w:t> тыс.тенге</w:t>
      </w:r>
      <w:r w:rsidRPr="00BA0051">
        <w:rPr>
          <w:sz w:val="28"/>
          <w:szCs w:val="28"/>
        </w:rPr>
        <w:t>,</w:t>
      </w:r>
      <w:r>
        <w:rPr>
          <w:sz w:val="28"/>
          <w:szCs w:val="28"/>
        </w:rPr>
        <w:t xml:space="preserve"> или 97,5 %.</w:t>
      </w:r>
      <w:r w:rsidRPr="00BA0051">
        <w:rPr>
          <w:sz w:val="28"/>
          <w:szCs w:val="28"/>
        </w:rPr>
        <w:t xml:space="preserve"> </w:t>
      </w:r>
      <w:r>
        <w:rPr>
          <w:sz w:val="28"/>
          <w:szCs w:val="28"/>
        </w:rPr>
        <w:t>Н</w:t>
      </w:r>
      <w:r w:rsidRPr="00BA0051">
        <w:rPr>
          <w:sz w:val="28"/>
          <w:szCs w:val="28"/>
        </w:rPr>
        <w:t>еисполнение составило 84 614,5</w:t>
      </w:r>
      <w:r>
        <w:rPr>
          <w:sz w:val="28"/>
          <w:szCs w:val="28"/>
        </w:rPr>
        <w:t> тыс.тенге</w:t>
      </w:r>
      <w:r w:rsidRPr="00BA0051">
        <w:rPr>
          <w:sz w:val="28"/>
          <w:szCs w:val="28"/>
        </w:rPr>
        <w:t xml:space="preserve"> - уменьшение фактического количества получателей бюджетных средств, против запланированного.</w:t>
      </w:r>
    </w:p>
    <w:p w14:paraId="02A28CFF" w14:textId="77777777" w:rsidR="000C5D3E" w:rsidRDefault="000C5D3E" w:rsidP="000C5D3E">
      <w:pPr>
        <w:pBdr>
          <w:bottom w:val="single" w:sz="4" w:space="31" w:color="FFFFFF"/>
        </w:pBdr>
        <w:tabs>
          <w:tab w:val="left" w:pos="0"/>
          <w:tab w:val="left" w:pos="993"/>
        </w:tabs>
        <w:ind w:firstLine="709"/>
        <w:contextualSpacing/>
        <w:jc w:val="both"/>
        <w:rPr>
          <w:i/>
          <w:sz w:val="28"/>
          <w:szCs w:val="28"/>
        </w:rPr>
      </w:pPr>
      <w:r w:rsidRPr="00BA0051">
        <w:rPr>
          <w:i/>
          <w:sz w:val="28"/>
          <w:szCs w:val="28"/>
        </w:rPr>
        <w:t>Достигнут 1 показатель прямого результата:</w:t>
      </w:r>
    </w:p>
    <w:p w14:paraId="3107BEEC"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BA0051">
        <w:rPr>
          <w:sz w:val="28"/>
          <w:szCs w:val="28"/>
        </w:rPr>
        <w:t xml:space="preserve">количество введенных (финансируемых) койко-мест в общежитиях </w:t>
      </w:r>
      <w:r w:rsidR="0071048C">
        <w:rPr>
          <w:sz w:val="28"/>
          <w:szCs w:val="28"/>
        </w:rPr>
        <w:t xml:space="preserve"> </w:t>
      </w:r>
      <w:r w:rsidRPr="00BA0051">
        <w:rPr>
          <w:sz w:val="28"/>
          <w:szCs w:val="28"/>
        </w:rPr>
        <w:t>составило 13 155 единиц</w:t>
      </w:r>
      <w:r>
        <w:rPr>
          <w:sz w:val="28"/>
          <w:szCs w:val="28"/>
        </w:rPr>
        <w:t>,</w:t>
      </w:r>
      <w:r w:rsidRPr="00BA0051">
        <w:rPr>
          <w:sz w:val="28"/>
          <w:szCs w:val="28"/>
        </w:rPr>
        <w:t xml:space="preserve"> </w:t>
      </w:r>
      <w:r>
        <w:rPr>
          <w:sz w:val="28"/>
          <w:szCs w:val="28"/>
        </w:rPr>
        <w:t>(</w:t>
      </w:r>
      <w:r w:rsidRPr="00BA0051">
        <w:rPr>
          <w:sz w:val="28"/>
          <w:szCs w:val="28"/>
        </w:rPr>
        <w:t>при плане 13 155 единиц</w:t>
      </w:r>
      <w:r>
        <w:rPr>
          <w:sz w:val="28"/>
          <w:szCs w:val="28"/>
        </w:rPr>
        <w:t>);</w:t>
      </w:r>
    </w:p>
    <w:p w14:paraId="113424A1"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Pr>
          <w:b/>
          <w:i/>
          <w:sz w:val="28"/>
          <w:szCs w:val="28"/>
        </w:rPr>
        <w:t>н</w:t>
      </w:r>
      <w:r w:rsidRPr="00BA0051">
        <w:rPr>
          <w:b/>
          <w:i/>
          <w:sz w:val="28"/>
          <w:szCs w:val="28"/>
        </w:rPr>
        <w:t xml:space="preserve">а </w:t>
      </w:r>
      <w:r>
        <w:rPr>
          <w:b/>
          <w:i/>
          <w:sz w:val="28"/>
          <w:szCs w:val="28"/>
        </w:rPr>
        <w:t>к</w:t>
      </w:r>
      <w:r w:rsidRPr="00BA0051">
        <w:rPr>
          <w:b/>
          <w:i/>
          <w:sz w:val="28"/>
          <w:szCs w:val="28"/>
        </w:rPr>
        <w:t xml:space="preserve">апитальные расходы Министерства науки и высшего образования Республики Казахстан </w:t>
      </w:r>
      <w:r w:rsidRPr="00246D15">
        <w:rPr>
          <w:rFonts w:eastAsia="WenQuanYi Micro Hei"/>
          <w:sz w:val="28"/>
          <w:szCs w:val="28"/>
        </w:rPr>
        <w:t>предусматривались</w:t>
      </w:r>
      <w:r w:rsidRPr="00BA0051">
        <w:rPr>
          <w:sz w:val="28"/>
          <w:szCs w:val="28"/>
        </w:rPr>
        <w:t xml:space="preserve"> с</w:t>
      </w:r>
      <w:r>
        <w:rPr>
          <w:sz w:val="28"/>
          <w:szCs w:val="28"/>
        </w:rPr>
        <w:t>редства в сумме</w:t>
      </w:r>
      <w:r w:rsidRPr="00BA0051">
        <w:rPr>
          <w:sz w:val="28"/>
          <w:szCs w:val="28"/>
        </w:rPr>
        <w:t xml:space="preserve"> 100 706,3</w:t>
      </w:r>
      <w:r>
        <w:rPr>
          <w:sz w:val="28"/>
          <w:szCs w:val="28"/>
        </w:rPr>
        <w:t> тыс.тенге</w:t>
      </w:r>
      <w:r w:rsidRPr="00BA0051">
        <w:rPr>
          <w:sz w:val="28"/>
          <w:szCs w:val="28"/>
        </w:rPr>
        <w:t>, испо</w:t>
      </w:r>
      <w:r>
        <w:rPr>
          <w:sz w:val="28"/>
          <w:szCs w:val="28"/>
        </w:rPr>
        <w:t>лнение составило 100 706,2 тыс.тенге или 100 %. Н</w:t>
      </w:r>
      <w:r w:rsidRPr="00BA0051">
        <w:rPr>
          <w:sz w:val="28"/>
          <w:szCs w:val="28"/>
        </w:rPr>
        <w:t>еисполнение составило 0,1</w:t>
      </w:r>
      <w:r>
        <w:rPr>
          <w:sz w:val="28"/>
          <w:szCs w:val="28"/>
        </w:rPr>
        <w:t> тыс.тенге</w:t>
      </w:r>
      <w:r w:rsidRPr="00BA0051">
        <w:rPr>
          <w:sz w:val="28"/>
          <w:szCs w:val="28"/>
        </w:rPr>
        <w:t xml:space="preserve"> - остаток за счет округления.</w:t>
      </w:r>
    </w:p>
    <w:p w14:paraId="186DE425" w14:textId="77777777" w:rsidR="000C5D3E" w:rsidRDefault="000C5D3E" w:rsidP="000C5D3E">
      <w:pPr>
        <w:pBdr>
          <w:bottom w:val="single" w:sz="4" w:space="31" w:color="FFFFFF"/>
        </w:pBdr>
        <w:tabs>
          <w:tab w:val="left" w:pos="0"/>
          <w:tab w:val="left" w:pos="993"/>
        </w:tabs>
        <w:ind w:firstLine="709"/>
        <w:contextualSpacing/>
        <w:jc w:val="both"/>
        <w:rPr>
          <w:i/>
          <w:sz w:val="28"/>
          <w:szCs w:val="28"/>
        </w:rPr>
      </w:pPr>
      <w:r w:rsidRPr="00BA0051">
        <w:rPr>
          <w:i/>
          <w:sz w:val="28"/>
          <w:szCs w:val="28"/>
        </w:rPr>
        <w:t>Достигнут 1 показатель прямого результата:</w:t>
      </w:r>
    </w:p>
    <w:p w14:paraId="4AD626FF"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Pr>
          <w:sz w:val="28"/>
          <w:szCs w:val="28"/>
        </w:rPr>
        <w:t>к</w:t>
      </w:r>
      <w:r w:rsidRPr="00BA0051">
        <w:rPr>
          <w:sz w:val="28"/>
          <w:szCs w:val="28"/>
        </w:rPr>
        <w:t>оличество наименований приобретенных прочих активов составило 883 единиц</w:t>
      </w:r>
      <w:r>
        <w:rPr>
          <w:sz w:val="28"/>
          <w:szCs w:val="28"/>
        </w:rPr>
        <w:t>,</w:t>
      </w:r>
      <w:r w:rsidRPr="00BA0051">
        <w:rPr>
          <w:sz w:val="28"/>
          <w:szCs w:val="28"/>
        </w:rPr>
        <w:t xml:space="preserve"> </w:t>
      </w:r>
      <w:r>
        <w:rPr>
          <w:sz w:val="28"/>
          <w:szCs w:val="28"/>
        </w:rPr>
        <w:t>(</w:t>
      </w:r>
      <w:r w:rsidRPr="00BA0051">
        <w:rPr>
          <w:sz w:val="28"/>
          <w:szCs w:val="28"/>
        </w:rPr>
        <w:t>при плане 883 единиц</w:t>
      </w:r>
      <w:r>
        <w:rPr>
          <w:sz w:val="28"/>
          <w:szCs w:val="28"/>
        </w:rPr>
        <w:t>);</w:t>
      </w:r>
    </w:p>
    <w:p w14:paraId="14A2F063"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Pr>
          <w:b/>
          <w:i/>
          <w:sz w:val="28"/>
          <w:szCs w:val="28"/>
        </w:rPr>
        <w:t>н</w:t>
      </w:r>
      <w:r w:rsidRPr="00BA0051">
        <w:rPr>
          <w:b/>
          <w:i/>
          <w:sz w:val="28"/>
          <w:szCs w:val="28"/>
        </w:rPr>
        <w:t xml:space="preserve">а текущие административные расходы </w:t>
      </w:r>
      <w:r w:rsidRPr="00246D15">
        <w:rPr>
          <w:rFonts w:eastAsia="WenQuanYi Micro Hei"/>
          <w:sz w:val="28"/>
          <w:szCs w:val="28"/>
        </w:rPr>
        <w:t>предусматривались</w:t>
      </w:r>
      <w:r w:rsidRPr="00BA0051">
        <w:rPr>
          <w:sz w:val="28"/>
          <w:szCs w:val="28"/>
        </w:rPr>
        <w:t xml:space="preserve"> с</w:t>
      </w:r>
      <w:r>
        <w:rPr>
          <w:sz w:val="28"/>
          <w:szCs w:val="28"/>
        </w:rPr>
        <w:t>редства в сумме 4 626 463,2 тыс.тенге</w:t>
      </w:r>
      <w:r w:rsidRPr="00BA0051">
        <w:rPr>
          <w:sz w:val="28"/>
          <w:szCs w:val="28"/>
        </w:rPr>
        <w:t>, исполнение составило 4</w:t>
      </w:r>
      <w:r>
        <w:rPr>
          <w:sz w:val="28"/>
          <w:szCs w:val="28"/>
        </w:rPr>
        <w:t> </w:t>
      </w:r>
      <w:r w:rsidRPr="00BA0051">
        <w:rPr>
          <w:sz w:val="28"/>
          <w:szCs w:val="28"/>
        </w:rPr>
        <w:t>621</w:t>
      </w:r>
      <w:r>
        <w:rPr>
          <w:sz w:val="28"/>
          <w:szCs w:val="28"/>
        </w:rPr>
        <w:t> </w:t>
      </w:r>
      <w:r w:rsidRPr="00BA0051">
        <w:rPr>
          <w:sz w:val="28"/>
          <w:szCs w:val="28"/>
        </w:rPr>
        <w:t>402</w:t>
      </w:r>
      <w:r>
        <w:rPr>
          <w:sz w:val="28"/>
          <w:szCs w:val="28"/>
        </w:rPr>
        <w:t> тыс.тенге или 99,9 %. Не</w:t>
      </w:r>
      <w:r w:rsidRPr="00BA0051">
        <w:rPr>
          <w:sz w:val="28"/>
          <w:szCs w:val="28"/>
        </w:rPr>
        <w:t>исполнение составило 5 061,2</w:t>
      </w:r>
      <w:r>
        <w:rPr>
          <w:sz w:val="28"/>
          <w:szCs w:val="28"/>
        </w:rPr>
        <w:t> тыс.тенге</w:t>
      </w:r>
      <w:r w:rsidRPr="00BA0051">
        <w:rPr>
          <w:sz w:val="28"/>
          <w:szCs w:val="28"/>
        </w:rPr>
        <w:t>, из них: экономия бюджетных средств – 5 006,5</w:t>
      </w:r>
      <w:r>
        <w:rPr>
          <w:sz w:val="28"/>
          <w:szCs w:val="28"/>
        </w:rPr>
        <w:t> тыс.тенге</w:t>
      </w:r>
      <w:r w:rsidRPr="00BA0051">
        <w:rPr>
          <w:sz w:val="28"/>
          <w:szCs w:val="28"/>
        </w:rPr>
        <w:t xml:space="preserve"> - экономия по фонду оплаты труда</w:t>
      </w:r>
      <w:r>
        <w:rPr>
          <w:sz w:val="28"/>
          <w:szCs w:val="28"/>
        </w:rPr>
        <w:t>,</w:t>
      </w:r>
      <w:r w:rsidRPr="00BA0051">
        <w:rPr>
          <w:sz w:val="28"/>
          <w:szCs w:val="28"/>
        </w:rPr>
        <w:t xml:space="preserve"> экономия по резул</w:t>
      </w:r>
      <w:r>
        <w:rPr>
          <w:sz w:val="28"/>
          <w:szCs w:val="28"/>
        </w:rPr>
        <w:t xml:space="preserve">ьтатам государственных закупок, </w:t>
      </w:r>
      <w:r w:rsidRPr="00BA0051">
        <w:rPr>
          <w:sz w:val="28"/>
          <w:szCs w:val="28"/>
        </w:rPr>
        <w:t>экономия</w:t>
      </w:r>
      <w:r>
        <w:rPr>
          <w:sz w:val="28"/>
          <w:szCs w:val="28"/>
        </w:rPr>
        <w:t xml:space="preserve"> по командировочным расходам.</w:t>
      </w:r>
      <w:r w:rsidRPr="00BA0051">
        <w:rPr>
          <w:sz w:val="28"/>
          <w:szCs w:val="28"/>
        </w:rPr>
        <w:t xml:space="preserve"> </w:t>
      </w:r>
      <w:r>
        <w:rPr>
          <w:sz w:val="28"/>
          <w:szCs w:val="28"/>
        </w:rPr>
        <w:t>Н</w:t>
      </w:r>
      <w:r w:rsidRPr="00BA0051">
        <w:rPr>
          <w:sz w:val="28"/>
          <w:szCs w:val="28"/>
        </w:rPr>
        <w:t>е</w:t>
      </w:r>
      <w:r w:rsidRPr="00BA0051">
        <w:rPr>
          <w:sz w:val="28"/>
          <w:szCs w:val="28"/>
          <w:lang w:val="kk-KZ"/>
        </w:rPr>
        <w:t xml:space="preserve"> </w:t>
      </w:r>
      <w:r>
        <w:rPr>
          <w:sz w:val="28"/>
          <w:szCs w:val="28"/>
        </w:rPr>
        <w:t>освоено – 54,7 тыс.тенге</w:t>
      </w:r>
      <w:r w:rsidRPr="00BA0051">
        <w:rPr>
          <w:sz w:val="28"/>
          <w:szCs w:val="28"/>
        </w:rPr>
        <w:t xml:space="preserve"> </w:t>
      </w:r>
      <w:r>
        <w:rPr>
          <w:sz w:val="28"/>
          <w:szCs w:val="28"/>
        </w:rPr>
        <w:t xml:space="preserve">- </w:t>
      </w:r>
      <w:r w:rsidRPr="00BA0051">
        <w:rPr>
          <w:sz w:val="28"/>
          <w:szCs w:val="28"/>
        </w:rPr>
        <w:t>оплата произведена за фактический оказанный объем услуг.</w:t>
      </w:r>
    </w:p>
    <w:p w14:paraId="49ECC115" w14:textId="77777777" w:rsidR="000C5D3E" w:rsidRDefault="000C5D3E" w:rsidP="000C5D3E">
      <w:pPr>
        <w:pBdr>
          <w:bottom w:val="single" w:sz="4" w:space="31" w:color="FFFFFF"/>
        </w:pBdr>
        <w:tabs>
          <w:tab w:val="left" w:pos="0"/>
          <w:tab w:val="left" w:pos="993"/>
        </w:tabs>
        <w:ind w:firstLine="709"/>
        <w:contextualSpacing/>
        <w:jc w:val="both"/>
        <w:rPr>
          <w:i/>
          <w:sz w:val="28"/>
          <w:szCs w:val="28"/>
        </w:rPr>
      </w:pPr>
      <w:r w:rsidRPr="00BA0051">
        <w:rPr>
          <w:i/>
          <w:sz w:val="28"/>
          <w:szCs w:val="28"/>
        </w:rPr>
        <w:t>Достигнуты 2 показателя прямого результата:</w:t>
      </w:r>
    </w:p>
    <w:p w14:paraId="1AB82889"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BA0051">
        <w:rPr>
          <w:sz w:val="28"/>
          <w:szCs w:val="28"/>
        </w:rPr>
        <w:t>количество организаций высшего и послевузовского образования охваченных проверочными мероприятиями составило 20 единицы</w:t>
      </w:r>
      <w:r>
        <w:rPr>
          <w:sz w:val="28"/>
          <w:szCs w:val="28"/>
        </w:rPr>
        <w:t>,</w:t>
      </w:r>
      <w:r w:rsidRPr="00BA0051">
        <w:rPr>
          <w:sz w:val="28"/>
          <w:szCs w:val="28"/>
        </w:rPr>
        <w:t xml:space="preserve"> </w:t>
      </w:r>
      <w:r>
        <w:rPr>
          <w:sz w:val="28"/>
          <w:szCs w:val="28"/>
        </w:rPr>
        <w:t>(</w:t>
      </w:r>
      <w:r w:rsidRPr="00BA0051">
        <w:rPr>
          <w:sz w:val="28"/>
          <w:szCs w:val="28"/>
        </w:rPr>
        <w:t>при плане 20 единиц</w:t>
      </w:r>
      <w:r>
        <w:rPr>
          <w:sz w:val="28"/>
          <w:szCs w:val="28"/>
        </w:rPr>
        <w:t>)</w:t>
      </w:r>
      <w:r w:rsidRPr="00BA0051">
        <w:rPr>
          <w:sz w:val="28"/>
          <w:szCs w:val="28"/>
        </w:rPr>
        <w:t>;</w:t>
      </w:r>
    </w:p>
    <w:p w14:paraId="25F7C472"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BA0051">
        <w:rPr>
          <w:sz w:val="28"/>
          <w:szCs w:val="28"/>
        </w:rPr>
        <w:t>количество проведенных медиа услуг по популяризации науки и высшего образования составило 4 единицы</w:t>
      </w:r>
      <w:r>
        <w:rPr>
          <w:sz w:val="28"/>
          <w:szCs w:val="28"/>
        </w:rPr>
        <w:t>, (</w:t>
      </w:r>
      <w:r w:rsidRPr="00BA0051">
        <w:rPr>
          <w:sz w:val="28"/>
          <w:szCs w:val="28"/>
        </w:rPr>
        <w:t>при плане 4 единицы</w:t>
      </w:r>
      <w:r>
        <w:rPr>
          <w:sz w:val="28"/>
          <w:szCs w:val="28"/>
        </w:rPr>
        <w:t>)</w:t>
      </w:r>
      <w:r w:rsidRPr="00BA0051">
        <w:rPr>
          <w:sz w:val="28"/>
          <w:szCs w:val="28"/>
        </w:rPr>
        <w:t>;</w:t>
      </w:r>
    </w:p>
    <w:p w14:paraId="2D38177E" w14:textId="77777777" w:rsidR="000C5D3E" w:rsidRDefault="000C5D3E" w:rsidP="000C5D3E">
      <w:pPr>
        <w:pBdr>
          <w:bottom w:val="single" w:sz="4" w:space="31" w:color="FFFFFF"/>
        </w:pBdr>
        <w:tabs>
          <w:tab w:val="left" w:pos="0"/>
          <w:tab w:val="left" w:pos="993"/>
        </w:tabs>
        <w:ind w:firstLine="709"/>
        <w:contextualSpacing/>
        <w:jc w:val="both"/>
        <w:rPr>
          <w:sz w:val="28"/>
          <w:szCs w:val="28"/>
        </w:rPr>
      </w:pPr>
      <w:r w:rsidRPr="00BA0051">
        <w:rPr>
          <w:i/>
          <w:sz w:val="28"/>
          <w:szCs w:val="28"/>
        </w:rPr>
        <w:t>Достигнут 1 показатель конечного результата</w:t>
      </w:r>
      <w:r>
        <w:rPr>
          <w:i/>
          <w:sz w:val="28"/>
          <w:szCs w:val="28"/>
        </w:rPr>
        <w:t xml:space="preserve"> </w:t>
      </w:r>
      <w:r w:rsidRPr="00BA0051">
        <w:rPr>
          <w:sz w:val="28"/>
          <w:szCs w:val="28"/>
        </w:rPr>
        <w:t>обеспечено функционирование деятельности Министерства.</w:t>
      </w:r>
    </w:p>
    <w:p w14:paraId="5BE9FA97" w14:textId="77777777" w:rsidR="0071048C" w:rsidRDefault="000C5D3E" w:rsidP="0071048C">
      <w:pPr>
        <w:pBdr>
          <w:bottom w:val="single" w:sz="4" w:space="31" w:color="FFFFFF"/>
        </w:pBdr>
        <w:tabs>
          <w:tab w:val="left" w:pos="0"/>
          <w:tab w:val="left" w:pos="993"/>
        </w:tabs>
        <w:ind w:firstLine="709"/>
        <w:contextualSpacing/>
        <w:jc w:val="both"/>
        <w:rPr>
          <w:sz w:val="28"/>
          <w:szCs w:val="28"/>
        </w:rPr>
      </w:pPr>
      <w:r w:rsidRPr="0082181E">
        <w:rPr>
          <w:i/>
          <w:sz w:val="28"/>
          <w:szCs w:val="28"/>
        </w:rPr>
        <w:t>Динамика расходов</w:t>
      </w:r>
      <w:r w:rsidRPr="00BA0051">
        <w:rPr>
          <w:sz w:val="28"/>
          <w:szCs w:val="28"/>
        </w:rPr>
        <w:t xml:space="preserve"> за последние три года:</w:t>
      </w:r>
      <w:r>
        <w:rPr>
          <w:sz w:val="28"/>
          <w:szCs w:val="28"/>
        </w:rPr>
        <w:t xml:space="preserve"> в 2022 году – 5 565 062,2 тыс.тенге, в 2023 году – 10 618 176 тыс.тенге</w:t>
      </w:r>
      <w:r w:rsidRPr="00BA0051">
        <w:rPr>
          <w:sz w:val="28"/>
          <w:szCs w:val="28"/>
        </w:rPr>
        <w:t>.</w:t>
      </w:r>
    </w:p>
    <w:p w14:paraId="3A3F4713" w14:textId="77777777" w:rsidR="0071048C" w:rsidRDefault="000C5D3E" w:rsidP="0071048C">
      <w:pPr>
        <w:pBdr>
          <w:bottom w:val="single" w:sz="4" w:space="31" w:color="FFFFFF"/>
        </w:pBdr>
        <w:tabs>
          <w:tab w:val="left" w:pos="0"/>
          <w:tab w:val="left" w:pos="993"/>
        </w:tabs>
        <w:ind w:firstLine="709"/>
        <w:contextualSpacing/>
        <w:jc w:val="both"/>
        <w:rPr>
          <w:sz w:val="28"/>
          <w:szCs w:val="28"/>
        </w:rPr>
      </w:pPr>
      <w:r w:rsidRPr="00BA0051">
        <w:rPr>
          <w:sz w:val="28"/>
          <w:szCs w:val="28"/>
        </w:rPr>
        <w:t xml:space="preserve">Предоставление информации по финансированию программы за 2021 год Министерством не представляется возможным, так как расходы прошлых лет не переданы (в соответствии с Указом Президента Республики Казахстан от 11 июня 2022 года </w:t>
      </w:r>
      <w:r>
        <w:rPr>
          <w:sz w:val="28"/>
          <w:szCs w:val="28"/>
        </w:rPr>
        <w:t>№ </w:t>
      </w:r>
      <w:r w:rsidRPr="00BA0051">
        <w:rPr>
          <w:sz w:val="28"/>
          <w:szCs w:val="28"/>
        </w:rPr>
        <w:t xml:space="preserve">917 реорганизовано Министерство образования и науки РК путем разделения на 2 министерства: МНВО и МП РК). </w:t>
      </w:r>
    </w:p>
    <w:p w14:paraId="28968409" w14:textId="77777777" w:rsidR="0071048C" w:rsidRDefault="000C5D3E" w:rsidP="0071048C">
      <w:pPr>
        <w:pBdr>
          <w:bottom w:val="single" w:sz="4" w:space="31" w:color="FFFFFF"/>
        </w:pBdr>
        <w:tabs>
          <w:tab w:val="left" w:pos="0"/>
          <w:tab w:val="left" w:pos="993"/>
        </w:tabs>
        <w:ind w:firstLine="709"/>
        <w:contextualSpacing/>
        <w:jc w:val="both"/>
        <w:rPr>
          <w:sz w:val="28"/>
          <w:szCs w:val="28"/>
        </w:rPr>
      </w:pPr>
      <w:r w:rsidRPr="00112D48">
        <w:rPr>
          <w:sz w:val="28"/>
          <w:szCs w:val="28"/>
          <w:lang w:val="kk-KZ"/>
        </w:rPr>
        <w:t xml:space="preserve">Дебиторская задолженность </w:t>
      </w:r>
      <w:r w:rsidRPr="00112D48">
        <w:rPr>
          <w:sz w:val="28"/>
          <w:szCs w:val="28"/>
        </w:rPr>
        <w:t>по данной бюджетной программе 314,7 тыс.тенге, в том числе 244,7 тыс.тенге переплата согласно актам сверок, 70 тыс.тенге переплата по командировочным расходам.</w:t>
      </w:r>
    </w:p>
    <w:p w14:paraId="315428D5" w14:textId="77777777" w:rsidR="0071048C" w:rsidRDefault="000C5D3E" w:rsidP="0071048C">
      <w:pPr>
        <w:pBdr>
          <w:bottom w:val="single" w:sz="4" w:space="31" w:color="FFFFFF"/>
        </w:pBdr>
        <w:tabs>
          <w:tab w:val="left" w:pos="0"/>
          <w:tab w:val="left" w:pos="993"/>
        </w:tabs>
        <w:ind w:firstLine="709"/>
        <w:contextualSpacing/>
        <w:jc w:val="both"/>
        <w:rPr>
          <w:sz w:val="28"/>
          <w:szCs w:val="28"/>
        </w:rPr>
      </w:pPr>
      <w:r w:rsidRPr="00112D48">
        <w:rPr>
          <w:sz w:val="28"/>
          <w:szCs w:val="28"/>
        </w:rPr>
        <w:t xml:space="preserve">Кредиторская задолженность </w:t>
      </w:r>
      <w:r w:rsidR="00112D48">
        <w:rPr>
          <w:sz w:val="28"/>
          <w:szCs w:val="28"/>
        </w:rPr>
        <w:t xml:space="preserve">составляет </w:t>
      </w:r>
      <w:r w:rsidRPr="00112D48">
        <w:rPr>
          <w:sz w:val="28"/>
          <w:szCs w:val="28"/>
        </w:rPr>
        <w:t>0,3</w:t>
      </w:r>
      <w:r w:rsidRPr="00112D48">
        <w:rPr>
          <w:sz w:val="28"/>
          <w:szCs w:val="28"/>
          <w:lang w:val="en-US"/>
        </w:rPr>
        <w:t> </w:t>
      </w:r>
      <w:r w:rsidRPr="00112D48">
        <w:rPr>
          <w:sz w:val="28"/>
          <w:szCs w:val="28"/>
        </w:rPr>
        <w:t>тыс.тенге</w:t>
      </w:r>
      <w:r w:rsidR="00112D48">
        <w:rPr>
          <w:sz w:val="28"/>
          <w:szCs w:val="28"/>
        </w:rPr>
        <w:t>, в связи с недостаточностью средств по плану финансирования</w:t>
      </w:r>
      <w:r w:rsidRPr="00112D48">
        <w:rPr>
          <w:sz w:val="28"/>
          <w:szCs w:val="28"/>
        </w:rPr>
        <w:t>.</w:t>
      </w:r>
    </w:p>
    <w:p w14:paraId="04AF4BE0" w14:textId="77777777" w:rsidR="000C5D3E" w:rsidRPr="006716C6" w:rsidRDefault="00D4522E" w:rsidP="0071048C">
      <w:pPr>
        <w:pBdr>
          <w:bottom w:val="single" w:sz="4" w:space="31" w:color="FFFFFF"/>
        </w:pBdr>
        <w:tabs>
          <w:tab w:val="left" w:pos="0"/>
          <w:tab w:val="left" w:pos="993"/>
        </w:tabs>
        <w:ind w:firstLine="709"/>
        <w:contextualSpacing/>
        <w:jc w:val="both"/>
        <w:rPr>
          <w:sz w:val="28"/>
          <w:szCs w:val="28"/>
        </w:rPr>
      </w:pPr>
      <w:r w:rsidRPr="0056101E">
        <w:rPr>
          <w:b/>
          <w:sz w:val="28"/>
          <w:szCs w:val="23"/>
        </w:rPr>
        <w:t>БЮДЖЕТНЫЕ СРЕДСТВА ЗА СЧЕТ РА</w:t>
      </w:r>
      <w:r>
        <w:rPr>
          <w:b/>
          <w:sz w:val="28"/>
          <w:szCs w:val="23"/>
        </w:rPr>
        <w:t>СПРЕДЕЛЯЕМЫХ БЮДЖЕТНЫХ ПРОГРАММ</w:t>
      </w:r>
      <w:r w:rsidR="000C5D3E">
        <w:rPr>
          <w:b/>
          <w:color w:val="000000" w:themeColor="text1"/>
          <w:sz w:val="28"/>
          <w:szCs w:val="28"/>
        </w:rPr>
        <w:t xml:space="preserve"> </w:t>
      </w:r>
    </w:p>
    <w:p w14:paraId="53FE7158" w14:textId="77777777" w:rsidR="000C5D3E" w:rsidRPr="00BA0051" w:rsidRDefault="000C5D3E" w:rsidP="000C5D3E">
      <w:pPr>
        <w:widowControl w:val="0"/>
        <w:pBdr>
          <w:bottom w:val="single" w:sz="4" w:space="31" w:color="FFFFFF"/>
        </w:pBdr>
        <w:ind w:firstLine="709"/>
        <w:jc w:val="both"/>
        <w:rPr>
          <w:sz w:val="28"/>
          <w:szCs w:val="28"/>
        </w:rPr>
      </w:pPr>
      <w:r w:rsidRPr="006716C6">
        <w:rPr>
          <w:sz w:val="28"/>
          <w:szCs w:val="28"/>
          <w:lang w:val="kk-KZ"/>
        </w:rPr>
        <w:t>На реализацию бюджетной программы</w:t>
      </w:r>
      <w:r w:rsidRPr="006716C6">
        <w:rPr>
          <w:i/>
          <w:sz w:val="28"/>
          <w:szCs w:val="28"/>
          <w:lang w:val="kk-KZ"/>
        </w:rPr>
        <w:t xml:space="preserve"> </w:t>
      </w:r>
      <w:r w:rsidRPr="006716C6">
        <w:rPr>
          <w:b/>
          <w:sz w:val="28"/>
          <w:szCs w:val="28"/>
          <w:lang w:val="kk-KZ"/>
        </w:rPr>
        <w:t xml:space="preserve">101 </w:t>
      </w:r>
      <w:r w:rsidRPr="006716C6">
        <w:rPr>
          <w:b/>
          <w:sz w:val="28"/>
          <w:szCs w:val="28"/>
        </w:rPr>
        <w:t xml:space="preserve">«Проведение мероприятий за </w:t>
      </w:r>
      <w:r w:rsidRPr="006716C6">
        <w:rPr>
          <w:b/>
          <w:sz w:val="28"/>
          <w:szCs w:val="28"/>
        </w:rPr>
        <w:lastRenderedPageBreak/>
        <w:t>счет средств на представительские затраты»</w:t>
      </w:r>
      <w:r w:rsidRPr="006716C6">
        <w:rPr>
          <w:sz w:val="28"/>
          <w:szCs w:val="28"/>
        </w:rPr>
        <w:t xml:space="preserve"> </w:t>
      </w:r>
      <w:r w:rsidRPr="00BA0051">
        <w:rPr>
          <w:sz w:val="28"/>
          <w:szCs w:val="28"/>
        </w:rPr>
        <w:t xml:space="preserve"> в соответствии с приказом Министерства иностранных дел Республики Казахстан от 24 мая 2023 года </w:t>
      </w:r>
      <w:r>
        <w:rPr>
          <w:sz w:val="28"/>
          <w:szCs w:val="28"/>
        </w:rPr>
        <w:t>№ </w:t>
      </w:r>
      <w:r w:rsidRPr="00BA0051">
        <w:rPr>
          <w:sz w:val="28"/>
          <w:szCs w:val="28"/>
        </w:rPr>
        <w:t xml:space="preserve">11-1-4/246 (изменения от 10 октября 2023 года </w:t>
      </w:r>
      <w:r>
        <w:rPr>
          <w:sz w:val="28"/>
          <w:szCs w:val="28"/>
        </w:rPr>
        <w:t xml:space="preserve">№ 11-1-4/548) </w:t>
      </w:r>
      <w:r w:rsidRPr="006716C6">
        <w:rPr>
          <w:sz w:val="28"/>
          <w:szCs w:val="28"/>
        </w:rPr>
        <w:t>выделены средства в сумме</w:t>
      </w:r>
      <w:r>
        <w:rPr>
          <w:sz w:val="28"/>
          <w:szCs w:val="28"/>
        </w:rPr>
        <w:t xml:space="preserve"> </w:t>
      </w:r>
      <w:r w:rsidRPr="00BA0051">
        <w:rPr>
          <w:sz w:val="28"/>
          <w:szCs w:val="28"/>
        </w:rPr>
        <w:t>9 283,1</w:t>
      </w:r>
      <w:r>
        <w:rPr>
          <w:sz w:val="28"/>
          <w:szCs w:val="28"/>
        </w:rPr>
        <w:t> тыс.тенге, исполнено 9 283 тыс.тенге</w:t>
      </w:r>
      <w:r w:rsidRPr="00BA0051">
        <w:rPr>
          <w:sz w:val="28"/>
          <w:szCs w:val="28"/>
        </w:rPr>
        <w:t>, экономия 0,1</w:t>
      </w:r>
      <w:r>
        <w:rPr>
          <w:sz w:val="28"/>
          <w:szCs w:val="28"/>
          <w:lang w:val="en-US"/>
        </w:rPr>
        <w:t> </w:t>
      </w:r>
      <w:r w:rsidRPr="00322AE0">
        <w:rPr>
          <w:sz w:val="28"/>
          <w:szCs w:val="28"/>
        </w:rPr>
        <w:t>тыс.тенге</w:t>
      </w:r>
      <w:r w:rsidRPr="00BA0051">
        <w:rPr>
          <w:sz w:val="28"/>
          <w:szCs w:val="28"/>
        </w:rPr>
        <w:t xml:space="preserve"> - </w:t>
      </w:r>
      <w:r w:rsidRPr="00BA0051">
        <w:rPr>
          <w:bCs/>
          <w:sz w:val="28"/>
          <w:szCs w:val="28"/>
        </w:rPr>
        <w:t>экономия бюджетных средств за счет округления</w:t>
      </w:r>
      <w:r w:rsidRPr="00BA0051">
        <w:rPr>
          <w:sz w:val="28"/>
          <w:szCs w:val="28"/>
        </w:rPr>
        <w:t>.</w:t>
      </w:r>
    </w:p>
    <w:p w14:paraId="634F13CF" w14:textId="77777777" w:rsidR="000C5D3E" w:rsidRPr="00BA0051" w:rsidRDefault="000C5D3E" w:rsidP="000C5D3E">
      <w:pPr>
        <w:widowControl w:val="0"/>
        <w:pBdr>
          <w:bottom w:val="single" w:sz="4" w:space="31" w:color="FFFFFF"/>
        </w:pBdr>
        <w:ind w:firstLine="709"/>
        <w:jc w:val="both"/>
        <w:rPr>
          <w:sz w:val="28"/>
          <w:szCs w:val="28"/>
        </w:rPr>
      </w:pPr>
      <w:r w:rsidRPr="00BA0051">
        <w:rPr>
          <w:i/>
          <w:iCs/>
          <w:sz w:val="28"/>
          <w:szCs w:val="28"/>
        </w:rPr>
        <w:t>Цель бюджетной программы:</w:t>
      </w:r>
      <w:r w:rsidRPr="00BA0051">
        <w:rPr>
          <w:sz w:val="28"/>
          <w:szCs w:val="28"/>
        </w:rPr>
        <w:t xml:space="preserve"> сотрудничество в области науки и технологий между странами-членами Организации исламских государств</w:t>
      </w:r>
    </w:p>
    <w:p w14:paraId="6BB7DA0B" w14:textId="77777777" w:rsidR="000C5D3E" w:rsidRPr="00BA0051" w:rsidRDefault="000C5D3E" w:rsidP="000C5D3E">
      <w:pPr>
        <w:widowControl w:val="0"/>
        <w:pBdr>
          <w:bottom w:val="single" w:sz="4" w:space="31" w:color="FFFFFF"/>
        </w:pBdr>
        <w:ind w:firstLine="709"/>
        <w:jc w:val="both"/>
        <w:rPr>
          <w:i/>
          <w:sz w:val="28"/>
          <w:szCs w:val="28"/>
        </w:rPr>
      </w:pPr>
      <w:r w:rsidRPr="00BA0051">
        <w:rPr>
          <w:i/>
          <w:sz w:val="28"/>
          <w:szCs w:val="28"/>
        </w:rPr>
        <w:t>Достигнут 1 показатель прямого результата:</w:t>
      </w:r>
    </w:p>
    <w:p w14:paraId="0734BCC7" w14:textId="77777777" w:rsidR="000C5D3E" w:rsidRPr="00BA0051" w:rsidRDefault="000C5D3E" w:rsidP="000C5D3E">
      <w:pPr>
        <w:widowControl w:val="0"/>
        <w:pBdr>
          <w:bottom w:val="single" w:sz="4" w:space="31" w:color="FFFFFF"/>
        </w:pBdr>
        <w:ind w:firstLine="709"/>
        <w:jc w:val="both"/>
        <w:rPr>
          <w:sz w:val="28"/>
          <w:szCs w:val="28"/>
        </w:rPr>
      </w:pPr>
      <w:r w:rsidRPr="00BA0051">
        <w:rPr>
          <w:sz w:val="28"/>
          <w:szCs w:val="28"/>
        </w:rPr>
        <w:t>количество проведенной Первой министерской встречи «Диалоговой платформы ОИС-15» составило 1 единицы</w:t>
      </w:r>
      <w:r>
        <w:rPr>
          <w:sz w:val="28"/>
          <w:szCs w:val="28"/>
        </w:rPr>
        <w:t>, (</w:t>
      </w:r>
      <w:r w:rsidRPr="00BA0051">
        <w:rPr>
          <w:sz w:val="28"/>
          <w:szCs w:val="28"/>
        </w:rPr>
        <w:t>при плане 1 единица</w:t>
      </w:r>
      <w:r>
        <w:rPr>
          <w:sz w:val="28"/>
          <w:szCs w:val="28"/>
        </w:rPr>
        <w:t>).</w:t>
      </w:r>
    </w:p>
    <w:p w14:paraId="0D3ADD9C" w14:textId="77777777" w:rsidR="000C5D3E" w:rsidRDefault="000C5D3E" w:rsidP="000C5D3E">
      <w:pPr>
        <w:widowControl w:val="0"/>
        <w:pBdr>
          <w:bottom w:val="single" w:sz="4" w:space="31" w:color="FFFFFF"/>
        </w:pBdr>
        <w:ind w:firstLine="709"/>
        <w:jc w:val="both"/>
        <w:rPr>
          <w:sz w:val="28"/>
          <w:szCs w:val="28"/>
        </w:rPr>
      </w:pPr>
      <w:r>
        <w:rPr>
          <w:i/>
          <w:sz w:val="28"/>
          <w:szCs w:val="28"/>
        </w:rPr>
        <w:t xml:space="preserve">Достигнут 1 показатель конечного результата </w:t>
      </w:r>
      <w:r>
        <w:rPr>
          <w:sz w:val="28"/>
          <w:szCs w:val="28"/>
        </w:rPr>
        <w:t>сотрудничество в области науки и технологий между странами членами Организации исламских государств.</w:t>
      </w:r>
    </w:p>
    <w:p w14:paraId="26546FCF" w14:textId="77777777" w:rsidR="000C5D3E" w:rsidRPr="00BA0051" w:rsidRDefault="000C5D3E" w:rsidP="000C5D3E">
      <w:pPr>
        <w:widowControl w:val="0"/>
        <w:pBdr>
          <w:bottom w:val="single" w:sz="4" w:space="31" w:color="FFFFFF"/>
        </w:pBdr>
        <w:ind w:firstLine="709"/>
        <w:jc w:val="both"/>
        <w:rPr>
          <w:sz w:val="28"/>
          <w:szCs w:val="28"/>
        </w:rPr>
      </w:pPr>
      <w:r w:rsidRPr="00180451">
        <w:rPr>
          <w:i/>
          <w:sz w:val="28"/>
          <w:szCs w:val="28"/>
        </w:rPr>
        <w:t>Динамика расходов</w:t>
      </w:r>
      <w:r w:rsidRPr="00BA0051">
        <w:rPr>
          <w:sz w:val="28"/>
          <w:szCs w:val="28"/>
        </w:rPr>
        <w:t xml:space="preserve"> за последние </w:t>
      </w:r>
      <w:r>
        <w:rPr>
          <w:sz w:val="28"/>
          <w:szCs w:val="28"/>
        </w:rPr>
        <w:t>два</w:t>
      </w:r>
      <w:r w:rsidRPr="00BA0051">
        <w:rPr>
          <w:sz w:val="28"/>
          <w:szCs w:val="28"/>
        </w:rPr>
        <w:t xml:space="preserve"> года</w:t>
      </w:r>
      <w:r>
        <w:rPr>
          <w:sz w:val="28"/>
          <w:szCs w:val="28"/>
        </w:rPr>
        <w:t>: в 2022 году – 5 387,6 тыс.тенге, в 2023 году – 9 283 тыс.тенге</w:t>
      </w:r>
      <w:r w:rsidRPr="00BA0051">
        <w:rPr>
          <w:sz w:val="28"/>
          <w:szCs w:val="28"/>
        </w:rPr>
        <w:t>.</w:t>
      </w:r>
    </w:p>
    <w:p w14:paraId="10520C47" w14:textId="77777777" w:rsidR="000C5D3E" w:rsidRPr="00BA0051" w:rsidRDefault="000C5D3E" w:rsidP="000C5D3E">
      <w:pPr>
        <w:widowControl w:val="0"/>
        <w:pBdr>
          <w:bottom w:val="single" w:sz="4" w:space="31" w:color="FFFFFF"/>
        </w:pBdr>
        <w:ind w:firstLine="709"/>
        <w:jc w:val="both"/>
        <w:rPr>
          <w:sz w:val="28"/>
          <w:szCs w:val="28"/>
        </w:rPr>
      </w:pPr>
      <w:r w:rsidRPr="00BA0051">
        <w:rPr>
          <w:sz w:val="28"/>
          <w:szCs w:val="28"/>
        </w:rPr>
        <w:t>Дебиторская и кредиторская задолженности отсутствуют.</w:t>
      </w:r>
    </w:p>
    <w:p w14:paraId="36ADBC7C" w14:textId="77777777" w:rsidR="000C5D3E" w:rsidRDefault="000C5D3E" w:rsidP="000C5D3E">
      <w:pPr>
        <w:widowControl w:val="0"/>
        <w:pBdr>
          <w:bottom w:val="single" w:sz="4" w:space="31" w:color="FFFFFF"/>
        </w:pBdr>
        <w:ind w:firstLine="709"/>
        <w:jc w:val="both"/>
        <w:rPr>
          <w:sz w:val="28"/>
          <w:szCs w:val="28"/>
        </w:rPr>
      </w:pPr>
      <w:r w:rsidRPr="00010D5B">
        <w:rPr>
          <w:sz w:val="28"/>
          <w:szCs w:val="28"/>
        </w:rPr>
        <w:t>На реализацию бюджетной программы</w:t>
      </w:r>
      <w:r w:rsidRPr="00E06AEB">
        <w:rPr>
          <w:b/>
          <w:sz w:val="28"/>
          <w:szCs w:val="28"/>
        </w:rPr>
        <w:t xml:space="preserve"> 131 «Обеспечение базового финансирования субъектов научной и (или) научно-технической деятельности»</w:t>
      </w:r>
      <w:r w:rsidRPr="00BA0051">
        <w:rPr>
          <w:sz w:val="28"/>
          <w:szCs w:val="28"/>
        </w:rPr>
        <w:t xml:space="preserve"> в соответствии с приказом Министра науки и высшего образования Республики Казахстан от 19 декабря 2023 года </w:t>
      </w:r>
      <w:r>
        <w:rPr>
          <w:sz w:val="28"/>
          <w:szCs w:val="28"/>
        </w:rPr>
        <w:t>№ </w:t>
      </w:r>
      <w:r w:rsidRPr="00BA0051">
        <w:rPr>
          <w:sz w:val="28"/>
          <w:szCs w:val="28"/>
        </w:rPr>
        <w:t xml:space="preserve">639 «О внесении изменения в приказ исполняющего обязанности Министра науки и высшего образования Республики Казахстан от 3 марта 2023 года </w:t>
      </w:r>
      <w:r>
        <w:rPr>
          <w:sz w:val="28"/>
          <w:szCs w:val="28"/>
        </w:rPr>
        <w:t>№ </w:t>
      </w:r>
      <w:r w:rsidRPr="00BA0051">
        <w:rPr>
          <w:sz w:val="28"/>
          <w:szCs w:val="28"/>
        </w:rPr>
        <w:t>90 «Об утверждении распределения распределяемой бюджетной программы по базовому финансированию субъектов научной и (или) научно-технической деятельности» между администраторами республиканских бюджетных программ Министерству науки и высшего образования выделены средства в сумме 2</w:t>
      </w:r>
      <w:r>
        <w:rPr>
          <w:sz w:val="28"/>
          <w:szCs w:val="28"/>
        </w:rPr>
        <w:t> </w:t>
      </w:r>
      <w:r w:rsidRPr="00BA0051">
        <w:rPr>
          <w:sz w:val="28"/>
          <w:szCs w:val="28"/>
        </w:rPr>
        <w:t>429</w:t>
      </w:r>
      <w:r>
        <w:rPr>
          <w:sz w:val="28"/>
          <w:szCs w:val="28"/>
        </w:rPr>
        <w:t> </w:t>
      </w:r>
      <w:r w:rsidRPr="00BA0051">
        <w:rPr>
          <w:sz w:val="28"/>
          <w:szCs w:val="28"/>
        </w:rPr>
        <w:t>376</w:t>
      </w:r>
      <w:r>
        <w:rPr>
          <w:sz w:val="28"/>
          <w:szCs w:val="28"/>
        </w:rPr>
        <w:t> тыс.тенге</w:t>
      </w:r>
      <w:r w:rsidRPr="00BA0051">
        <w:rPr>
          <w:sz w:val="28"/>
          <w:szCs w:val="28"/>
        </w:rPr>
        <w:t>, исполнено 2 429 375,1</w:t>
      </w:r>
      <w:r>
        <w:rPr>
          <w:sz w:val="28"/>
          <w:szCs w:val="28"/>
        </w:rPr>
        <w:t> тыс.тенге</w:t>
      </w:r>
      <w:r w:rsidRPr="00BA0051">
        <w:rPr>
          <w:sz w:val="28"/>
          <w:szCs w:val="28"/>
        </w:rPr>
        <w:t>, не освоено 0,9</w:t>
      </w:r>
      <w:r>
        <w:rPr>
          <w:sz w:val="28"/>
          <w:szCs w:val="28"/>
          <w:lang w:val="en-US"/>
        </w:rPr>
        <w:t> </w:t>
      </w:r>
      <w:r w:rsidRPr="00322AE0">
        <w:rPr>
          <w:sz w:val="28"/>
          <w:szCs w:val="28"/>
        </w:rPr>
        <w:t>тыс.тенге</w:t>
      </w:r>
      <w:r w:rsidRPr="00BA0051">
        <w:rPr>
          <w:sz w:val="28"/>
          <w:szCs w:val="28"/>
        </w:rPr>
        <w:t xml:space="preserve"> – остаток за счет округления. </w:t>
      </w:r>
    </w:p>
    <w:p w14:paraId="4224BFD5" w14:textId="77777777" w:rsidR="000C5D3E" w:rsidRPr="00BA0051" w:rsidRDefault="000C5D3E" w:rsidP="000C5D3E">
      <w:pPr>
        <w:widowControl w:val="0"/>
        <w:pBdr>
          <w:bottom w:val="single" w:sz="4" w:space="31" w:color="FFFFFF"/>
        </w:pBdr>
        <w:ind w:firstLine="709"/>
        <w:jc w:val="both"/>
        <w:rPr>
          <w:sz w:val="28"/>
          <w:szCs w:val="28"/>
        </w:rPr>
      </w:pPr>
      <w:r w:rsidRPr="002C506F">
        <w:rPr>
          <w:sz w:val="28"/>
          <w:szCs w:val="28"/>
        </w:rPr>
        <w:t>Бюджетная программа с показателями результатов не утверждена</w:t>
      </w:r>
      <w:r>
        <w:rPr>
          <w:sz w:val="28"/>
          <w:szCs w:val="28"/>
        </w:rPr>
        <w:t>.</w:t>
      </w:r>
    </w:p>
    <w:p w14:paraId="16E01F9B" w14:textId="77777777" w:rsidR="000C5D3E" w:rsidRDefault="000C5D3E" w:rsidP="000C5D3E">
      <w:pPr>
        <w:widowControl w:val="0"/>
        <w:pBdr>
          <w:bottom w:val="single" w:sz="4" w:space="31" w:color="FFFFFF"/>
        </w:pBdr>
        <w:ind w:firstLine="709"/>
        <w:jc w:val="both"/>
        <w:rPr>
          <w:sz w:val="28"/>
          <w:szCs w:val="28"/>
        </w:rPr>
      </w:pPr>
      <w:r>
        <w:rPr>
          <w:sz w:val="28"/>
          <w:szCs w:val="28"/>
        </w:rPr>
        <w:t>В рамках бюджетной программы:</w:t>
      </w:r>
    </w:p>
    <w:p w14:paraId="2F292CE4" w14:textId="77777777" w:rsidR="000C5D3E" w:rsidRPr="00BA0051" w:rsidRDefault="000C5D3E" w:rsidP="000C5D3E">
      <w:pPr>
        <w:widowControl w:val="0"/>
        <w:pBdr>
          <w:bottom w:val="single" w:sz="4" w:space="31" w:color="FFFFFF"/>
        </w:pBdr>
        <w:ind w:firstLine="709"/>
        <w:jc w:val="both"/>
        <w:rPr>
          <w:sz w:val="28"/>
          <w:szCs w:val="28"/>
        </w:rPr>
      </w:pPr>
      <w:r w:rsidRPr="00BA0051">
        <w:rPr>
          <w:sz w:val="28"/>
          <w:szCs w:val="28"/>
        </w:rPr>
        <w:t>Получили базовое финансирование 16 субъектов.</w:t>
      </w:r>
    </w:p>
    <w:p w14:paraId="59ABE76A" w14:textId="77777777" w:rsidR="000C5D3E" w:rsidRPr="00BA0051" w:rsidRDefault="000C5D3E" w:rsidP="000C5D3E">
      <w:pPr>
        <w:widowControl w:val="0"/>
        <w:pBdr>
          <w:bottom w:val="single" w:sz="4" w:space="31" w:color="FFFFFF"/>
        </w:pBdr>
        <w:ind w:firstLine="709"/>
        <w:jc w:val="both"/>
        <w:rPr>
          <w:sz w:val="28"/>
          <w:szCs w:val="28"/>
        </w:rPr>
      </w:pPr>
      <w:r w:rsidRPr="00A12356">
        <w:rPr>
          <w:i/>
          <w:sz w:val="28"/>
          <w:szCs w:val="28"/>
        </w:rPr>
        <w:t>Динамика расходов</w:t>
      </w:r>
      <w:r w:rsidRPr="00BA0051">
        <w:rPr>
          <w:sz w:val="28"/>
          <w:szCs w:val="28"/>
        </w:rPr>
        <w:t xml:space="preserve"> за последние три года: в 2021 году – 2 443 520,0</w:t>
      </w:r>
      <w:r>
        <w:rPr>
          <w:sz w:val="28"/>
          <w:szCs w:val="28"/>
        </w:rPr>
        <w:t> тыс.тенге</w:t>
      </w:r>
      <w:r w:rsidRPr="00BA0051">
        <w:rPr>
          <w:sz w:val="28"/>
          <w:szCs w:val="28"/>
        </w:rPr>
        <w:t>,</w:t>
      </w:r>
      <w:r>
        <w:rPr>
          <w:sz w:val="28"/>
          <w:szCs w:val="28"/>
        </w:rPr>
        <w:t xml:space="preserve"> в 2022 году – 2 251 978,3 тыс.тенге</w:t>
      </w:r>
      <w:r w:rsidRPr="00BA0051">
        <w:rPr>
          <w:sz w:val="28"/>
          <w:szCs w:val="28"/>
        </w:rPr>
        <w:t>, в 2023 году – 2 429 375,1</w:t>
      </w:r>
      <w:r>
        <w:rPr>
          <w:sz w:val="28"/>
          <w:szCs w:val="28"/>
        </w:rPr>
        <w:t> тыс.тенге</w:t>
      </w:r>
      <w:r w:rsidRPr="00BA0051">
        <w:rPr>
          <w:sz w:val="28"/>
          <w:szCs w:val="28"/>
        </w:rPr>
        <w:t>.</w:t>
      </w:r>
    </w:p>
    <w:p w14:paraId="32D9BD60" w14:textId="77777777" w:rsidR="000C5D3E" w:rsidRPr="00BA0051" w:rsidRDefault="000C5D3E" w:rsidP="000C5D3E">
      <w:pPr>
        <w:widowControl w:val="0"/>
        <w:pBdr>
          <w:bottom w:val="single" w:sz="4" w:space="31" w:color="FFFFFF"/>
        </w:pBdr>
        <w:ind w:firstLine="709"/>
        <w:jc w:val="both"/>
        <w:rPr>
          <w:sz w:val="28"/>
          <w:szCs w:val="28"/>
        </w:rPr>
      </w:pPr>
      <w:r w:rsidRPr="00BA0051">
        <w:rPr>
          <w:sz w:val="28"/>
          <w:szCs w:val="28"/>
        </w:rPr>
        <w:t>Дебиторская и кредиторская задолженности отсутствуют.</w:t>
      </w:r>
    </w:p>
    <w:p w14:paraId="6642ECFB" w14:textId="77777777" w:rsidR="000C5D3E" w:rsidRPr="00B14725" w:rsidRDefault="000C5D3E" w:rsidP="000C5D3E">
      <w:pPr>
        <w:widowControl w:val="0"/>
        <w:pBdr>
          <w:bottom w:val="single" w:sz="4" w:space="31" w:color="FFFFFF"/>
        </w:pBdr>
        <w:ind w:firstLine="709"/>
        <w:jc w:val="both"/>
        <w:rPr>
          <w:sz w:val="28"/>
          <w:szCs w:val="28"/>
        </w:rPr>
      </w:pPr>
      <w:r w:rsidRPr="00A97F74">
        <w:rPr>
          <w:sz w:val="28"/>
          <w:szCs w:val="28"/>
        </w:rPr>
        <w:t>На реализацию бюджетной программы</w:t>
      </w:r>
      <w:r w:rsidRPr="00A97F74">
        <w:rPr>
          <w:b/>
          <w:sz w:val="28"/>
          <w:szCs w:val="28"/>
        </w:rPr>
        <w:t xml:space="preserve"> 138 «Обеспечение повышения квалификации государственных служащих»</w:t>
      </w:r>
      <w:r w:rsidRPr="00BA0051">
        <w:rPr>
          <w:sz w:val="28"/>
          <w:szCs w:val="28"/>
        </w:rPr>
        <w:t xml:space="preserve"> в соответствии с приказом </w:t>
      </w:r>
      <w:r w:rsidRPr="00BA0051">
        <w:rPr>
          <w:sz w:val="28"/>
          <w:szCs w:val="28"/>
          <w:lang w:val="kk-KZ"/>
        </w:rPr>
        <w:t xml:space="preserve">Агенства </w:t>
      </w:r>
      <w:r w:rsidRPr="00BA0051">
        <w:rPr>
          <w:sz w:val="28"/>
          <w:szCs w:val="28"/>
        </w:rPr>
        <w:t xml:space="preserve">Республики Казахстан </w:t>
      </w:r>
      <w:r w:rsidRPr="00BA0051">
        <w:rPr>
          <w:sz w:val="28"/>
          <w:szCs w:val="28"/>
          <w:lang w:val="kk-KZ"/>
        </w:rPr>
        <w:t xml:space="preserve">по делам государственной службы </w:t>
      </w:r>
      <w:r w:rsidRPr="00BA0051">
        <w:rPr>
          <w:sz w:val="28"/>
          <w:szCs w:val="28"/>
        </w:rPr>
        <w:t xml:space="preserve">от 1 февраля 2023 года </w:t>
      </w:r>
      <w:r>
        <w:rPr>
          <w:sz w:val="28"/>
          <w:szCs w:val="28"/>
        </w:rPr>
        <w:t>№ </w:t>
      </w:r>
      <w:r w:rsidRPr="00BA0051">
        <w:rPr>
          <w:sz w:val="28"/>
          <w:szCs w:val="28"/>
        </w:rPr>
        <w:t>31 выделены средства в сумме 7 749,4</w:t>
      </w:r>
      <w:r>
        <w:rPr>
          <w:sz w:val="28"/>
          <w:szCs w:val="28"/>
        </w:rPr>
        <w:t> тыс.тенге</w:t>
      </w:r>
      <w:r w:rsidRPr="00B14725">
        <w:rPr>
          <w:sz w:val="28"/>
          <w:szCs w:val="28"/>
        </w:rPr>
        <w:t>, исполнение в полном объеме.</w:t>
      </w:r>
    </w:p>
    <w:p w14:paraId="308A429C" w14:textId="77777777" w:rsidR="000C5D3E" w:rsidRPr="00BA0051" w:rsidRDefault="000C5D3E" w:rsidP="000C5D3E">
      <w:pPr>
        <w:widowControl w:val="0"/>
        <w:pBdr>
          <w:bottom w:val="single" w:sz="4" w:space="31" w:color="FFFFFF"/>
        </w:pBdr>
        <w:ind w:firstLine="709"/>
        <w:jc w:val="both"/>
        <w:rPr>
          <w:sz w:val="28"/>
          <w:szCs w:val="28"/>
        </w:rPr>
      </w:pPr>
      <w:r w:rsidRPr="00BA0051">
        <w:rPr>
          <w:i/>
          <w:sz w:val="28"/>
          <w:szCs w:val="28"/>
        </w:rPr>
        <w:t>Цель бюджетной программы:</w:t>
      </w:r>
      <w:r w:rsidRPr="00BA0051">
        <w:rPr>
          <w:sz w:val="28"/>
          <w:szCs w:val="28"/>
        </w:rPr>
        <w:t xml:space="preserve"> </w:t>
      </w:r>
      <w:r w:rsidRPr="00BA0051">
        <w:rPr>
          <w:sz w:val="28"/>
          <w:szCs w:val="28"/>
          <w:lang w:val="kk-KZ"/>
        </w:rPr>
        <w:t>по</w:t>
      </w:r>
      <w:r w:rsidRPr="00BA0051">
        <w:rPr>
          <w:sz w:val="28"/>
          <w:szCs w:val="28"/>
        </w:rPr>
        <w:t>вышение профессионального уровня государственных служащих в сфере науки и высшего образования.</w:t>
      </w:r>
    </w:p>
    <w:p w14:paraId="432A23F4" w14:textId="77777777" w:rsidR="000C5D3E" w:rsidRPr="00BA0051" w:rsidRDefault="000C5D3E" w:rsidP="000C5D3E">
      <w:pPr>
        <w:widowControl w:val="0"/>
        <w:pBdr>
          <w:bottom w:val="single" w:sz="4" w:space="31" w:color="FFFFFF"/>
        </w:pBdr>
        <w:ind w:firstLine="709"/>
        <w:jc w:val="both"/>
        <w:rPr>
          <w:i/>
          <w:sz w:val="28"/>
          <w:szCs w:val="28"/>
        </w:rPr>
      </w:pPr>
      <w:r w:rsidRPr="00BA0051">
        <w:rPr>
          <w:i/>
          <w:sz w:val="28"/>
          <w:szCs w:val="28"/>
        </w:rPr>
        <w:t>Достигнут</w:t>
      </w:r>
      <w:r w:rsidRPr="00BA0051">
        <w:rPr>
          <w:i/>
          <w:sz w:val="28"/>
          <w:szCs w:val="28"/>
          <w:lang w:val="kk-KZ"/>
        </w:rPr>
        <w:t xml:space="preserve">ы 2 </w:t>
      </w:r>
      <w:r w:rsidRPr="00BA0051">
        <w:rPr>
          <w:i/>
          <w:sz w:val="28"/>
          <w:szCs w:val="28"/>
        </w:rPr>
        <w:t>показател</w:t>
      </w:r>
      <w:r w:rsidRPr="00BA0051">
        <w:rPr>
          <w:i/>
          <w:sz w:val="28"/>
          <w:szCs w:val="28"/>
          <w:lang w:val="kk-KZ"/>
        </w:rPr>
        <w:t>я</w:t>
      </w:r>
      <w:r w:rsidRPr="00BA0051">
        <w:rPr>
          <w:i/>
          <w:sz w:val="28"/>
          <w:szCs w:val="28"/>
        </w:rPr>
        <w:t xml:space="preserve"> прямого результата:</w:t>
      </w:r>
    </w:p>
    <w:p w14:paraId="42B213D8" w14:textId="77777777" w:rsidR="000C5D3E" w:rsidRPr="00BA0051" w:rsidRDefault="000C5D3E" w:rsidP="000C5D3E">
      <w:pPr>
        <w:widowControl w:val="0"/>
        <w:pBdr>
          <w:bottom w:val="single" w:sz="4" w:space="31" w:color="FFFFFF"/>
        </w:pBdr>
        <w:ind w:firstLine="709"/>
        <w:jc w:val="both"/>
        <w:rPr>
          <w:sz w:val="28"/>
          <w:szCs w:val="28"/>
        </w:rPr>
      </w:pPr>
      <w:r w:rsidRPr="00BA0051">
        <w:rPr>
          <w:sz w:val="28"/>
          <w:szCs w:val="28"/>
        </w:rPr>
        <w:t>количество госслужащих, подлежащих повышению квалификации составило 34 человек</w:t>
      </w:r>
      <w:r>
        <w:rPr>
          <w:sz w:val="28"/>
          <w:szCs w:val="28"/>
        </w:rPr>
        <w:t>,</w:t>
      </w:r>
      <w:r w:rsidRPr="00BA0051">
        <w:rPr>
          <w:sz w:val="28"/>
          <w:szCs w:val="28"/>
        </w:rPr>
        <w:t xml:space="preserve"> </w:t>
      </w:r>
      <w:r>
        <w:rPr>
          <w:sz w:val="28"/>
          <w:szCs w:val="28"/>
        </w:rPr>
        <w:t>(</w:t>
      </w:r>
      <w:r w:rsidRPr="00BA0051">
        <w:rPr>
          <w:sz w:val="28"/>
          <w:szCs w:val="28"/>
        </w:rPr>
        <w:t>при плане 34 человек</w:t>
      </w:r>
      <w:r>
        <w:rPr>
          <w:sz w:val="28"/>
          <w:szCs w:val="28"/>
        </w:rPr>
        <w:t>)</w:t>
      </w:r>
      <w:r w:rsidRPr="00BA0051">
        <w:rPr>
          <w:sz w:val="28"/>
          <w:szCs w:val="28"/>
        </w:rPr>
        <w:t>;</w:t>
      </w:r>
    </w:p>
    <w:p w14:paraId="44B014E5" w14:textId="77777777" w:rsidR="000C5D3E" w:rsidRPr="00BA0051" w:rsidRDefault="000C5D3E" w:rsidP="000C5D3E">
      <w:pPr>
        <w:widowControl w:val="0"/>
        <w:pBdr>
          <w:bottom w:val="single" w:sz="4" w:space="31" w:color="FFFFFF"/>
        </w:pBdr>
        <w:ind w:firstLine="709"/>
        <w:jc w:val="both"/>
        <w:rPr>
          <w:sz w:val="28"/>
          <w:szCs w:val="28"/>
        </w:rPr>
      </w:pPr>
      <w:r w:rsidRPr="00BA0051">
        <w:rPr>
          <w:sz w:val="28"/>
          <w:szCs w:val="28"/>
        </w:rPr>
        <w:lastRenderedPageBreak/>
        <w:t>количество госслужащих, подлежащих переподготовке составил 12 человек</w:t>
      </w:r>
      <w:r>
        <w:rPr>
          <w:sz w:val="28"/>
          <w:szCs w:val="28"/>
        </w:rPr>
        <w:t>, (</w:t>
      </w:r>
      <w:r w:rsidRPr="00BA0051">
        <w:rPr>
          <w:sz w:val="28"/>
          <w:szCs w:val="28"/>
        </w:rPr>
        <w:t>при плане 12 человек</w:t>
      </w:r>
      <w:r>
        <w:rPr>
          <w:sz w:val="28"/>
          <w:szCs w:val="28"/>
        </w:rPr>
        <w:t>)</w:t>
      </w:r>
      <w:r w:rsidRPr="00BA0051">
        <w:rPr>
          <w:sz w:val="28"/>
          <w:szCs w:val="28"/>
        </w:rPr>
        <w:t>;</w:t>
      </w:r>
    </w:p>
    <w:p w14:paraId="321E5D59" w14:textId="77777777" w:rsidR="000C5D3E" w:rsidRDefault="000C5D3E" w:rsidP="000C5D3E">
      <w:pPr>
        <w:widowControl w:val="0"/>
        <w:pBdr>
          <w:bottom w:val="single" w:sz="4" w:space="31" w:color="FFFFFF"/>
        </w:pBdr>
        <w:ind w:firstLine="709"/>
        <w:jc w:val="both"/>
        <w:rPr>
          <w:sz w:val="28"/>
          <w:szCs w:val="28"/>
        </w:rPr>
      </w:pPr>
      <w:r>
        <w:rPr>
          <w:i/>
          <w:sz w:val="28"/>
          <w:szCs w:val="28"/>
        </w:rPr>
        <w:t xml:space="preserve">Достигнут 1 показатель конечного результата </w:t>
      </w:r>
      <w:r>
        <w:rPr>
          <w:sz w:val="28"/>
          <w:szCs w:val="28"/>
        </w:rPr>
        <w:t>п</w:t>
      </w:r>
      <w:r w:rsidRPr="00054BBD">
        <w:rPr>
          <w:sz w:val="28"/>
          <w:szCs w:val="28"/>
        </w:rPr>
        <w:t>рименение</w:t>
      </w:r>
      <w:r>
        <w:rPr>
          <w:sz w:val="28"/>
          <w:szCs w:val="28"/>
        </w:rPr>
        <w:t xml:space="preserve"> знаний, полученных в ходе повышения квалификации и переподготовки государственных служащих, при исполнении ими своих должностных обязанностей.</w:t>
      </w:r>
    </w:p>
    <w:p w14:paraId="51EFF619" w14:textId="77777777" w:rsidR="000C5D3E" w:rsidRPr="00BA0051" w:rsidRDefault="000C5D3E" w:rsidP="000C5D3E">
      <w:pPr>
        <w:widowControl w:val="0"/>
        <w:pBdr>
          <w:bottom w:val="single" w:sz="4" w:space="31" w:color="FFFFFF"/>
        </w:pBdr>
        <w:ind w:firstLine="709"/>
        <w:jc w:val="both"/>
        <w:rPr>
          <w:sz w:val="28"/>
          <w:szCs w:val="28"/>
        </w:rPr>
      </w:pPr>
      <w:r w:rsidRPr="00B14725">
        <w:rPr>
          <w:i/>
          <w:sz w:val="28"/>
          <w:szCs w:val="28"/>
        </w:rPr>
        <w:t xml:space="preserve">Динамика </w:t>
      </w:r>
      <w:r>
        <w:rPr>
          <w:i/>
          <w:sz w:val="28"/>
          <w:szCs w:val="28"/>
        </w:rPr>
        <w:t>расходов</w:t>
      </w:r>
      <w:r w:rsidRPr="00BA0051">
        <w:rPr>
          <w:sz w:val="28"/>
          <w:szCs w:val="28"/>
        </w:rPr>
        <w:t xml:space="preserve"> за последние три года: в 2022 году – 1 236,6</w:t>
      </w:r>
      <w:r>
        <w:rPr>
          <w:sz w:val="28"/>
          <w:szCs w:val="28"/>
        </w:rPr>
        <w:t> тыс.тенге, в 2023 году – 7 749,4 тыс.тенге</w:t>
      </w:r>
      <w:r w:rsidRPr="00BA0051">
        <w:rPr>
          <w:sz w:val="28"/>
          <w:szCs w:val="28"/>
        </w:rPr>
        <w:t>.</w:t>
      </w:r>
    </w:p>
    <w:p w14:paraId="7DC103F5" w14:textId="77777777" w:rsidR="000C5D3E" w:rsidRPr="00BA0051" w:rsidRDefault="000C5D3E" w:rsidP="000C5D3E">
      <w:pPr>
        <w:widowControl w:val="0"/>
        <w:pBdr>
          <w:bottom w:val="single" w:sz="4" w:space="31" w:color="FFFFFF"/>
        </w:pBdr>
        <w:ind w:firstLine="709"/>
        <w:jc w:val="both"/>
        <w:rPr>
          <w:sz w:val="28"/>
          <w:szCs w:val="28"/>
        </w:rPr>
      </w:pPr>
      <w:r w:rsidRPr="00BA0051">
        <w:rPr>
          <w:sz w:val="28"/>
          <w:szCs w:val="28"/>
        </w:rPr>
        <w:t>Дебиторская и кредиторская задолженности отсутствуют.</w:t>
      </w:r>
    </w:p>
    <w:p w14:paraId="70C1B6E7" w14:textId="77777777" w:rsidR="000C5D3E" w:rsidRPr="00BA0051" w:rsidRDefault="000C5D3E" w:rsidP="000C5D3E">
      <w:pPr>
        <w:widowControl w:val="0"/>
        <w:pBdr>
          <w:bottom w:val="single" w:sz="4" w:space="31" w:color="FFFFFF"/>
        </w:pBdr>
        <w:ind w:firstLine="709"/>
        <w:jc w:val="both"/>
        <w:rPr>
          <w:sz w:val="28"/>
          <w:szCs w:val="28"/>
        </w:rPr>
      </w:pPr>
      <w:r w:rsidRPr="00A97F74">
        <w:rPr>
          <w:sz w:val="28"/>
          <w:szCs w:val="28"/>
        </w:rPr>
        <w:t>На реализацию бюджетной программы</w:t>
      </w:r>
      <w:r w:rsidRPr="00A97F74">
        <w:rPr>
          <w:b/>
          <w:sz w:val="28"/>
          <w:szCs w:val="28"/>
        </w:rPr>
        <w:t xml:space="preserve"> 164 «Обеспечение участия Казахстана в инициативах и инструментах Организации экономического сотрудничества и развития в рамках сотрудничества Казахстана с Организацией экономического сотрудничества и развития»</w:t>
      </w:r>
      <w:r w:rsidRPr="00BA0051">
        <w:rPr>
          <w:sz w:val="28"/>
          <w:szCs w:val="28"/>
        </w:rPr>
        <w:t xml:space="preserve"> в соответствии с приказом Министерства национальной экономики Республики Казахстан от 17 мая 2023 года </w:t>
      </w:r>
      <w:r>
        <w:rPr>
          <w:sz w:val="28"/>
          <w:szCs w:val="28"/>
        </w:rPr>
        <w:t>№ </w:t>
      </w:r>
      <w:r w:rsidRPr="00BA0051">
        <w:rPr>
          <w:sz w:val="28"/>
          <w:szCs w:val="28"/>
        </w:rPr>
        <w:t xml:space="preserve">136 (изменения от 22 декабря 2023 года </w:t>
      </w:r>
      <w:r>
        <w:rPr>
          <w:sz w:val="28"/>
          <w:szCs w:val="28"/>
        </w:rPr>
        <w:t>№ </w:t>
      </w:r>
      <w:r w:rsidRPr="00BA0051">
        <w:rPr>
          <w:sz w:val="28"/>
          <w:szCs w:val="28"/>
        </w:rPr>
        <w:t xml:space="preserve">274) </w:t>
      </w:r>
      <w:r w:rsidR="00B85075" w:rsidRPr="00A0577C">
        <w:rPr>
          <w:sz w:val="28"/>
          <w:szCs w:val="28"/>
        </w:rPr>
        <w:t>предусм</w:t>
      </w:r>
      <w:r w:rsidR="00B85075">
        <w:rPr>
          <w:sz w:val="28"/>
          <w:szCs w:val="28"/>
          <w:lang w:val="kk-KZ"/>
        </w:rPr>
        <w:t>атривались средств в сумме</w:t>
      </w:r>
      <w:r w:rsidR="00B85075" w:rsidRPr="00A0577C">
        <w:rPr>
          <w:sz w:val="28"/>
          <w:szCs w:val="28"/>
        </w:rPr>
        <w:t xml:space="preserve"> </w:t>
      </w:r>
      <w:r w:rsidRPr="00BA0051">
        <w:rPr>
          <w:sz w:val="28"/>
          <w:szCs w:val="28"/>
        </w:rPr>
        <w:t>6</w:t>
      </w:r>
      <w:r>
        <w:rPr>
          <w:sz w:val="28"/>
          <w:szCs w:val="28"/>
        </w:rPr>
        <w:t> </w:t>
      </w:r>
      <w:r w:rsidRPr="00BA0051">
        <w:rPr>
          <w:sz w:val="28"/>
          <w:szCs w:val="28"/>
        </w:rPr>
        <w:t>584</w:t>
      </w:r>
      <w:r>
        <w:rPr>
          <w:sz w:val="28"/>
          <w:szCs w:val="28"/>
        </w:rPr>
        <w:t> тыс.тенге</w:t>
      </w:r>
      <w:r w:rsidRPr="00BA0051">
        <w:rPr>
          <w:sz w:val="28"/>
          <w:szCs w:val="28"/>
        </w:rPr>
        <w:t>, исполнение составило 6 583,3</w:t>
      </w:r>
      <w:r>
        <w:rPr>
          <w:sz w:val="28"/>
          <w:szCs w:val="28"/>
        </w:rPr>
        <w:t> тыс.тенге</w:t>
      </w:r>
      <w:r w:rsidRPr="00BA0051">
        <w:rPr>
          <w:sz w:val="28"/>
          <w:szCs w:val="28"/>
        </w:rPr>
        <w:t>, неисполнение составило 0,7</w:t>
      </w:r>
      <w:r>
        <w:rPr>
          <w:sz w:val="28"/>
          <w:szCs w:val="28"/>
        </w:rPr>
        <w:t> тыс.тенге</w:t>
      </w:r>
      <w:r w:rsidRPr="00BA0051">
        <w:rPr>
          <w:sz w:val="28"/>
          <w:szCs w:val="28"/>
        </w:rPr>
        <w:t xml:space="preserve"> – экономия бюджетных средств за счет округления.</w:t>
      </w:r>
    </w:p>
    <w:p w14:paraId="5292A125" w14:textId="77777777" w:rsidR="000C5D3E" w:rsidRPr="00BA0051" w:rsidRDefault="000C5D3E" w:rsidP="000C5D3E">
      <w:pPr>
        <w:widowControl w:val="0"/>
        <w:pBdr>
          <w:bottom w:val="single" w:sz="4" w:space="31" w:color="FFFFFF"/>
        </w:pBdr>
        <w:ind w:firstLine="709"/>
        <w:jc w:val="both"/>
        <w:rPr>
          <w:sz w:val="28"/>
          <w:szCs w:val="28"/>
        </w:rPr>
      </w:pPr>
      <w:r w:rsidRPr="00BA0051">
        <w:rPr>
          <w:i/>
          <w:sz w:val="28"/>
          <w:szCs w:val="28"/>
        </w:rPr>
        <w:t>Цель бюджетной программы:</w:t>
      </w:r>
      <w:r w:rsidRPr="00BA0051">
        <w:rPr>
          <w:sz w:val="28"/>
          <w:szCs w:val="28"/>
        </w:rPr>
        <w:t xml:space="preserve"> </w:t>
      </w:r>
      <w:r w:rsidRPr="00BA0051">
        <w:rPr>
          <w:sz w:val="28"/>
          <w:szCs w:val="28"/>
          <w:lang w:val="kk-KZ"/>
        </w:rPr>
        <w:t>сотрудничество в области науки, технологий и инноваций между Правительством Республики Казахстан и Организации экономического сотрудничества и развития.</w:t>
      </w:r>
    </w:p>
    <w:p w14:paraId="5E3CF190" w14:textId="77777777" w:rsidR="000C5D3E" w:rsidRPr="00BA0051" w:rsidRDefault="000C5D3E" w:rsidP="000C5D3E">
      <w:pPr>
        <w:widowControl w:val="0"/>
        <w:pBdr>
          <w:bottom w:val="single" w:sz="4" w:space="31" w:color="FFFFFF"/>
        </w:pBdr>
        <w:ind w:firstLine="709"/>
        <w:jc w:val="both"/>
        <w:rPr>
          <w:i/>
          <w:sz w:val="28"/>
          <w:szCs w:val="28"/>
        </w:rPr>
      </w:pPr>
      <w:r w:rsidRPr="00BA0051">
        <w:rPr>
          <w:i/>
          <w:sz w:val="28"/>
          <w:szCs w:val="28"/>
        </w:rPr>
        <w:t>Достигнут 1 показатель прямого результата:</w:t>
      </w:r>
    </w:p>
    <w:p w14:paraId="630C1B72" w14:textId="77777777" w:rsidR="000C5D3E" w:rsidRDefault="000C5D3E" w:rsidP="000C5D3E">
      <w:pPr>
        <w:widowControl w:val="0"/>
        <w:pBdr>
          <w:bottom w:val="single" w:sz="4" w:space="31" w:color="FFFFFF"/>
        </w:pBdr>
        <w:ind w:firstLine="709"/>
        <w:jc w:val="both"/>
        <w:rPr>
          <w:sz w:val="28"/>
          <w:szCs w:val="28"/>
        </w:rPr>
      </w:pPr>
      <w:r w:rsidRPr="00BA0051">
        <w:rPr>
          <w:sz w:val="28"/>
          <w:szCs w:val="28"/>
        </w:rPr>
        <w:t>обеспечение участия Казахстана в инициативах и инструментах Организации экономического сотрудничества и развития в рамках сотрудничества Казахстана с Организацией экономического сотрудничества и</w:t>
      </w:r>
      <w:r w:rsidRPr="00BA0051">
        <w:rPr>
          <w:sz w:val="28"/>
          <w:szCs w:val="28"/>
          <w:lang w:val="kk-KZ"/>
        </w:rPr>
        <w:t xml:space="preserve"> </w:t>
      </w:r>
      <w:r w:rsidRPr="00BA0051">
        <w:rPr>
          <w:sz w:val="28"/>
          <w:szCs w:val="28"/>
        </w:rPr>
        <w:t xml:space="preserve">развития составило 1 единица, </w:t>
      </w:r>
      <w:r>
        <w:rPr>
          <w:sz w:val="28"/>
          <w:szCs w:val="28"/>
        </w:rPr>
        <w:t>(</w:t>
      </w:r>
      <w:r w:rsidRPr="00BA0051">
        <w:rPr>
          <w:sz w:val="28"/>
          <w:szCs w:val="28"/>
        </w:rPr>
        <w:t>при плане 1 единица</w:t>
      </w:r>
      <w:r>
        <w:rPr>
          <w:sz w:val="28"/>
          <w:szCs w:val="28"/>
        </w:rPr>
        <w:t>).</w:t>
      </w:r>
    </w:p>
    <w:p w14:paraId="6285C119" w14:textId="77777777" w:rsidR="000C5D3E" w:rsidRPr="00BA0051" w:rsidRDefault="000C5D3E" w:rsidP="000C5D3E">
      <w:pPr>
        <w:widowControl w:val="0"/>
        <w:pBdr>
          <w:bottom w:val="single" w:sz="4" w:space="31" w:color="FFFFFF"/>
        </w:pBdr>
        <w:ind w:firstLine="709"/>
        <w:jc w:val="both"/>
        <w:rPr>
          <w:sz w:val="28"/>
          <w:szCs w:val="28"/>
        </w:rPr>
      </w:pPr>
      <w:r>
        <w:rPr>
          <w:i/>
          <w:sz w:val="28"/>
          <w:szCs w:val="28"/>
        </w:rPr>
        <w:t xml:space="preserve">Достигнут 1 показатель конечного результата </w:t>
      </w:r>
      <w:r>
        <w:rPr>
          <w:sz w:val="28"/>
          <w:szCs w:val="28"/>
        </w:rPr>
        <w:t>обеспечено доступ к ресурсам стран- членов Организации экономического сотрудничества и развития (планы исследований, сведения о базах данных, консультации, семинары и др.).</w:t>
      </w:r>
    </w:p>
    <w:p w14:paraId="404DD05F" w14:textId="77777777" w:rsidR="000C5D3E" w:rsidRPr="00BA0051" w:rsidRDefault="000C5D3E" w:rsidP="000C5D3E">
      <w:pPr>
        <w:widowControl w:val="0"/>
        <w:pBdr>
          <w:bottom w:val="single" w:sz="4" w:space="31" w:color="FFFFFF"/>
        </w:pBdr>
        <w:ind w:firstLine="709"/>
        <w:jc w:val="both"/>
        <w:rPr>
          <w:sz w:val="28"/>
          <w:szCs w:val="28"/>
        </w:rPr>
      </w:pPr>
      <w:r w:rsidRPr="00447FAB">
        <w:rPr>
          <w:i/>
          <w:sz w:val="28"/>
          <w:szCs w:val="28"/>
        </w:rPr>
        <w:t>Динамика расходов</w:t>
      </w:r>
      <w:r w:rsidRPr="00BA0051">
        <w:rPr>
          <w:sz w:val="28"/>
          <w:szCs w:val="28"/>
        </w:rPr>
        <w:t xml:space="preserve"> за последние три года: в 2022 году – 5 547,5</w:t>
      </w:r>
      <w:r>
        <w:rPr>
          <w:sz w:val="28"/>
          <w:szCs w:val="28"/>
        </w:rPr>
        <w:t> тыс.тенге</w:t>
      </w:r>
      <w:r w:rsidRPr="00BA0051">
        <w:rPr>
          <w:sz w:val="28"/>
          <w:szCs w:val="28"/>
        </w:rPr>
        <w:t>, в 2023 году – 6 583,3</w:t>
      </w:r>
      <w:r>
        <w:rPr>
          <w:sz w:val="28"/>
          <w:szCs w:val="28"/>
        </w:rPr>
        <w:t> тыс.тенге</w:t>
      </w:r>
      <w:r w:rsidRPr="00BA0051">
        <w:rPr>
          <w:sz w:val="28"/>
          <w:szCs w:val="28"/>
        </w:rPr>
        <w:t>.</w:t>
      </w:r>
    </w:p>
    <w:p w14:paraId="043FA2C2" w14:textId="77777777" w:rsidR="00593979" w:rsidRDefault="000C5D3E" w:rsidP="000C5D3E">
      <w:pPr>
        <w:widowControl w:val="0"/>
        <w:pBdr>
          <w:bottom w:val="single" w:sz="4" w:space="31" w:color="FFFFFF"/>
        </w:pBdr>
        <w:tabs>
          <w:tab w:val="left" w:pos="0"/>
          <w:tab w:val="center" w:pos="4677"/>
          <w:tab w:val="right" w:pos="9355"/>
        </w:tabs>
        <w:ind w:firstLine="709"/>
        <w:jc w:val="both"/>
        <w:rPr>
          <w:sz w:val="28"/>
          <w:szCs w:val="28"/>
          <w:highlight w:val="yellow"/>
        </w:rPr>
      </w:pPr>
      <w:r w:rsidRPr="00BA0051">
        <w:rPr>
          <w:sz w:val="28"/>
          <w:szCs w:val="28"/>
        </w:rPr>
        <w:t>Дебиторская и кредиторская задолженности отсутствуют.</w:t>
      </w:r>
    </w:p>
    <w:p w14:paraId="1853A294" w14:textId="77777777" w:rsidR="00197091" w:rsidRPr="00F1313F" w:rsidRDefault="00197091" w:rsidP="00197091">
      <w:pPr>
        <w:pStyle w:val="2"/>
        <w:rPr>
          <w:rFonts w:ascii="Times New Roman" w:hAnsi="Times New Roman" w:cs="Times New Roman"/>
          <w:color w:val="FFFFFF" w:themeColor="background1"/>
          <w:sz w:val="16"/>
          <w:szCs w:val="16"/>
        </w:rPr>
      </w:pPr>
      <w:r w:rsidRPr="00F1313F">
        <w:rPr>
          <w:rFonts w:ascii="Times New Roman" w:hAnsi="Times New Roman" w:cs="Times New Roman"/>
          <w:color w:val="FFFFFF" w:themeColor="background1"/>
          <w:sz w:val="16"/>
          <w:szCs w:val="16"/>
        </w:rPr>
        <w:t>228</w:t>
      </w:r>
    </w:p>
    <w:p w14:paraId="5B90C0C9" w14:textId="77777777" w:rsidR="00F1313F" w:rsidRPr="00F1313F" w:rsidRDefault="00197091" w:rsidP="00F1313F">
      <w:pPr>
        <w:ind w:firstLine="709"/>
        <w:jc w:val="both"/>
        <w:rPr>
          <w:sz w:val="28"/>
          <w:szCs w:val="28"/>
        </w:rPr>
      </w:pPr>
      <w:r w:rsidRPr="00F1313F">
        <w:rPr>
          <w:b/>
          <w:color w:val="0000FF"/>
          <w:sz w:val="28"/>
          <w:szCs w:val="28"/>
        </w:rPr>
        <w:t>Министерство транспорта Республики Казахстан</w:t>
      </w:r>
      <w:r w:rsidRPr="00F1313F">
        <w:rPr>
          <w:sz w:val="28"/>
        </w:rPr>
        <w:t xml:space="preserve"> </w:t>
      </w:r>
      <w:r w:rsidR="00F1313F" w:rsidRPr="00F1313F">
        <w:rPr>
          <w:sz w:val="28"/>
          <w:szCs w:val="28"/>
        </w:rPr>
        <w:t xml:space="preserve">осуществляло свою деятельность в рамках Плана развития на 2023-2027 годы, утвержденного приказом Министра транспорта Республики Казахстан </w:t>
      </w:r>
      <w:r w:rsidR="00F1313F" w:rsidRPr="00F1313F">
        <w:rPr>
          <w:bCs/>
          <w:kern w:val="36"/>
          <w:sz w:val="28"/>
          <w:szCs w:val="28"/>
        </w:rPr>
        <w:t xml:space="preserve">от 1 декабря </w:t>
      </w:r>
      <w:r w:rsidR="00F1313F" w:rsidRPr="00F1313F">
        <w:rPr>
          <w:bCs/>
          <w:color w:val="000000"/>
          <w:kern w:val="36"/>
          <w:sz w:val="28"/>
          <w:szCs w:val="28"/>
        </w:rPr>
        <w:t>2023 года</w:t>
      </w:r>
      <w:r w:rsidR="00F1313F" w:rsidRPr="00F1313F">
        <w:rPr>
          <w:sz w:val="28"/>
          <w:szCs w:val="28"/>
        </w:rPr>
        <w:t xml:space="preserve"> № 110.</w:t>
      </w:r>
    </w:p>
    <w:p w14:paraId="5B40C1A0" w14:textId="77777777" w:rsidR="00F1313F" w:rsidRPr="00F1313F" w:rsidRDefault="00F1313F" w:rsidP="00F1313F">
      <w:pPr>
        <w:ind w:firstLine="709"/>
        <w:jc w:val="both"/>
        <w:rPr>
          <w:sz w:val="28"/>
          <w:szCs w:val="28"/>
        </w:rPr>
      </w:pPr>
      <w:r w:rsidRPr="00F1313F">
        <w:rPr>
          <w:sz w:val="28"/>
          <w:szCs w:val="28"/>
        </w:rPr>
        <w:t>В соответствии с Указом Президента Республики Казахстан от 1 сентября 2023 года № 318 Министерство индустрии и инфраструктурного развития Республики Казахстан реорганизовано путем разделения на 2 министерства: Министерство транспорта и Министерство промышленности и строительства.</w:t>
      </w:r>
    </w:p>
    <w:p w14:paraId="5E50F276" w14:textId="77777777" w:rsidR="00F1313F" w:rsidRPr="00F1313F" w:rsidRDefault="00F1313F" w:rsidP="00F1313F">
      <w:pPr>
        <w:ind w:firstLine="709"/>
        <w:jc w:val="both"/>
        <w:rPr>
          <w:color w:val="000000" w:themeColor="text1"/>
          <w:sz w:val="28"/>
          <w:szCs w:val="28"/>
        </w:rPr>
      </w:pPr>
      <w:r w:rsidRPr="00F1313F">
        <w:rPr>
          <w:sz w:val="28"/>
          <w:szCs w:val="28"/>
        </w:rPr>
        <w:t xml:space="preserve">В скорректированном республиканском бюджете с учетом 7-ми распределяемых бюджетных программ на 2023 год министерству на реализацию </w:t>
      </w:r>
      <w:r w:rsidRPr="00F1313F">
        <w:rPr>
          <w:sz w:val="28"/>
          <w:szCs w:val="28"/>
        </w:rPr>
        <w:lastRenderedPageBreak/>
        <w:t xml:space="preserve">20-ти бюджетных программ, предусматривались средства в сумме </w:t>
      </w:r>
      <w:r w:rsidRPr="00F1313F">
        <w:rPr>
          <w:color w:val="000000" w:themeColor="text1"/>
          <w:sz w:val="28"/>
          <w:szCs w:val="28"/>
        </w:rPr>
        <w:t>762 953 645,2</w:t>
      </w:r>
      <w:r w:rsidRPr="00F1313F">
        <w:rPr>
          <w:sz w:val="28"/>
          <w:szCs w:val="28"/>
        </w:rPr>
        <w:t xml:space="preserve"> тыс.тенге. Исполнение составило </w:t>
      </w:r>
      <w:r w:rsidRPr="00F1313F">
        <w:rPr>
          <w:color w:val="000000" w:themeColor="text1"/>
          <w:sz w:val="28"/>
          <w:szCs w:val="28"/>
        </w:rPr>
        <w:t>754 218 619,9</w:t>
      </w:r>
      <w:r w:rsidRPr="00F1313F">
        <w:rPr>
          <w:sz w:val="28"/>
          <w:szCs w:val="28"/>
        </w:rPr>
        <w:t xml:space="preserve"> тыс.тенге, или </w:t>
      </w:r>
      <w:r w:rsidRPr="00F1313F">
        <w:rPr>
          <w:color w:val="000000" w:themeColor="text1"/>
          <w:sz w:val="28"/>
          <w:szCs w:val="28"/>
        </w:rPr>
        <w:t>98,9</w:t>
      </w:r>
      <w:r w:rsidRPr="00F1313F">
        <w:rPr>
          <w:sz w:val="28"/>
          <w:szCs w:val="28"/>
        </w:rPr>
        <w:t> % к плану на год. Неисполнение составило 8 735 025,3 тыс.тенге, в том числе экономия 29 735,0 тыс.тенге. Не освоено 8 705 290,3 тыс.тенге.</w:t>
      </w:r>
    </w:p>
    <w:p w14:paraId="627282D0" w14:textId="77777777" w:rsidR="009359EA" w:rsidRPr="00F1313F" w:rsidRDefault="009359EA" w:rsidP="009359EA">
      <w:pPr>
        <w:ind w:firstLine="709"/>
        <w:jc w:val="both"/>
        <w:rPr>
          <w:sz w:val="28"/>
          <w:szCs w:val="28"/>
        </w:rPr>
      </w:pPr>
      <w:r w:rsidRPr="00F1313F">
        <w:rPr>
          <w:sz w:val="28"/>
          <w:szCs w:val="28"/>
        </w:rPr>
        <w:t>В целом, по отчетным данным за 202</w:t>
      </w:r>
      <w:r w:rsidRPr="00F1313F">
        <w:rPr>
          <w:sz w:val="28"/>
          <w:szCs w:val="28"/>
          <w:lang w:val="kk-KZ"/>
        </w:rPr>
        <w:t>3</w:t>
      </w:r>
      <w:r w:rsidRPr="00F1313F">
        <w:rPr>
          <w:sz w:val="28"/>
          <w:szCs w:val="28"/>
        </w:rPr>
        <w:t xml:space="preserve"> год:</w:t>
      </w:r>
    </w:p>
    <w:p w14:paraId="5E115F9F" w14:textId="77777777" w:rsidR="009359EA" w:rsidRPr="00F1313F" w:rsidRDefault="009359EA" w:rsidP="009359EA">
      <w:pPr>
        <w:ind w:firstLine="709"/>
        <w:jc w:val="both"/>
        <w:rPr>
          <w:sz w:val="28"/>
          <w:szCs w:val="28"/>
        </w:rPr>
      </w:pPr>
      <w:r w:rsidRPr="00F1313F">
        <w:rPr>
          <w:sz w:val="28"/>
          <w:szCs w:val="28"/>
        </w:rPr>
        <w:t>- 3 макроиндикатор</w:t>
      </w:r>
      <w:r w:rsidRPr="00F1313F">
        <w:rPr>
          <w:sz w:val="28"/>
          <w:szCs w:val="28"/>
          <w:lang w:val="kk-KZ"/>
        </w:rPr>
        <w:t>а</w:t>
      </w:r>
      <w:r w:rsidRPr="00F1313F">
        <w:rPr>
          <w:sz w:val="28"/>
          <w:szCs w:val="28"/>
        </w:rPr>
        <w:t>, из них 1 достигнут, 2 находятся на исполнении;</w:t>
      </w:r>
    </w:p>
    <w:p w14:paraId="5B8E2C7A" w14:textId="77777777" w:rsidR="009359EA" w:rsidRPr="00F1313F" w:rsidRDefault="009359EA" w:rsidP="009359EA">
      <w:pPr>
        <w:ind w:firstLine="709"/>
        <w:jc w:val="both"/>
        <w:rPr>
          <w:sz w:val="28"/>
          <w:szCs w:val="28"/>
        </w:rPr>
      </w:pPr>
      <w:r w:rsidRPr="00F1313F">
        <w:rPr>
          <w:sz w:val="28"/>
          <w:szCs w:val="28"/>
        </w:rPr>
        <w:t>- предусмотрено</w:t>
      </w:r>
      <w:r w:rsidRPr="00F1313F">
        <w:rPr>
          <w:sz w:val="28"/>
          <w:szCs w:val="28"/>
          <w:lang w:val="kk-KZ"/>
        </w:rPr>
        <w:t xml:space="preserve"> 8</w:t>
      </w:r>
      <w:r w:rsidRPr="00F1313F">
        <w:rPr>
          <w:sz w:val="28"/>
          <w:szCs w:val="28"/>
        </w:rPr>
        <w:t xml:space="preserve"> целевых индикаторов, из них 7 индикаторов достигнуты, 1 индикатор не достигнут.</w:t>
      </w:r>
    </w:p>
    <w:p w14:paraId="784D3CBA" w14:textId="77777777" w:rsidR="009359EA" w:rsidRPr="00F1313F" w:rsidRDefault="009359EA" w:rsidP="009359EA">
      <w:pPr>
        <w:pStyle w:val="af1"/>
        <w:ind w:left="0" w:firstLine="709"/>
        <w:jc w:val="both"/>
        <w:rPr>
          <w:bCs/>
          <w:color w:val="000000" w:themeColor="text1"/>
          <w:sz w:val="28"/>
          <w:szCs w:val="28"/>
        </w:rPr>
      </w:pPr>
      <w:r w:rsidRPr="00F1313F">
        <w:rPr>
          <w:bCs/>
          <w:color w:val="000000" w:themeColor="text1"/>
          <w:sz w:val="28"/>
          <w:szCs w:val="28"/>
        </w:rPr>
        <w:t xml:space="preserve">По реализуемым министерством </w:t>
      </w:r>
      <w:r w:rsidRPr="00F1313F">
        <w:rPr>
          <w:bCs/>
          <w:color w:val="000000" w:themeColor="text1"/>
          <w:sz w:val="28"/>
          <w:szCs w:val="28"/>
          <w:lang w:val="kk-KZ"/>
        </w:rPr>
        <w:t>20-ти</w:t>
      </w:r>
      <w:r w:rsidRPr="00F1313F">
        <w:rPr>
          <w:bCs/>
          <w:color w:val="000000" w:themeColor="text1"/>
          <w:sz w:val="28"/>
          <w:szCs w:val="28"/>
        </w:rPr>
        <w:t xml:space="preserve"> бюджетным программам:</w:t>
      </w:r>
    </w:p>
    <w:p w14:paraId="461FA7CD" w14:textId="77777777" w:rsidR="009359EA" w:rsidRPr="00F1313F" w:rsidRDefault="009359EA" w:rsidP="009359EA">
      <w:pPr>
        <w:pStyle w:val="af1"/>
        <w:ind w:left="0" w:firstLine="709"/>
        <w:jc w:val="both"/>
        <w:rPr>
          <w:bCs/>
          <w:sz w:val="28"/>
          <w:szCs w:val="28"/>
        </w:rPr>
      </w:pPr>
      <w:r w:rsidRPr="00F1313F">
        <w:rPr>
          <w:bCs/>
          <w:color w:val="000000" w:themeColor="text1"/>
          <w:sz w:val="28"/>
          <w:szCs w:val="28"/>
        </w:rPr>
        <w:t xml:space="preserve">- </w:t>
      </w:r>
      <w:r>
        <w:rPr>
          <w:bCs/>
          <w:color w:val="000000" w:themeColor="text1"/>
          <w:sz w:val="28"/>
          <w:szCs w:val="28"/>
          <w:lang w:val="kk-KZ"/>
        </w:rPr>
        <w:t>64</w:t>
      </w:r>
      <w:r w:rsidRPr="00F1313F">
        <w:rPr>
          <w:bCs/>
          <w:color w:val="000000" w:themeColor="text1"/>
          <w:sz w:val="28"/>
          <w:szCs w:val="28"/>
        </w:rPr>
        <w:t xml:space="preserve"> </w:t>
      </w:r>
      <w:r w:rsidRPr="00F1313F">
        <w:rPr>
          <w:bCs/>
          <w:color w:val="000000" w:themeColor="text1"/>
          <w:sz w:val="28"/>
          <w:szCs w:val="28"/>
          <w:lang w:val="kk-KZ"/>
        </w:rPr>
        <w:t xml:space="preserve">показателей </w:t>
      </w:r>
      <w:r w:rsidRPr="00F1313F">
        <w:rPr>
          <w:bCs/>
          <w:color w:val="000000" w:themeColor="text1"/>
          <w:sz w:val="28"/>
          <w:szCs w:val="28"/>
        </w:rPr>
        <w:t xml:space="preserve">прямых результатов, из них достигнуты </w:t>
      </w:r>
      <w:r w:rsidRPr="00F1313F">
        <w:rPr>
          <w:bCs/>
          <w:color w:val="000000" w:themeColor="text1"/>
          <w:sz w:val="28"/>
          <w:szCs w:val="28"/>
          <w:lang w:val="kk-KZ"/>
        </w:rPr>
        <w:t>5</w:t>
      </w:r>
      <w:r>
        <w:rPr>
          <w:bCs/>
          <w:color w:val="000000" w:themeColor="text1"/>
          <w:sz w:val="28"/>
          <w:szCs w:val="28"/>
          <w:lang w:val="kk-KZ"/>
        </w:rPr>
        <w:t>9</w:t>
      </w:r>
      <w:r w:rsidRPr="00F1313F">
        <w:rPr>
          <w:bCs/>
          <w:color w:val="000000" w:themeColor="text1"/>
          <w:sz w:val="28"/>
          <w:szCs w:val="28"/>
        </w:rPr>
        <w:t xml:space="preserve">, достигнуты частично </w:t>
      </w:r>
      <w:r w:rsidRPr="00F1313F">
        <w:rPr>
          <w:bCs/>
          <w:color w:val="000000" w:themeColor="text1"/>
          <w:sz w:val="28"/>
          <w:szCs w:val="28"/>
          <w:lang w:val="kk-KZ"/>
        </w:rPr>
        <w:t>1</w:t>
      </w:r>
      <w:r w:rsidRPr="00F1313F">
        <w:rPr>
          <w:bCs/>
          <w:color w:val="000000" w:themeColor="text1"/>
          <w:sz w:val="28"/>
          <w:szCs w:val="28"/>
        </w:rPr>
        <w:t xml:space="preserve">, не достигнуты </w:t>
      </w:r>
      <w:r w:rsidRPr="00F1313F">
        <w:rPr>
          <w:bCs/>
          <w:color w:val="000000" w:themeColor="text1"/>
          <w:sz w:val="28"/>
          <w:szCs w:val="28"/>
          <w:lang w:val="kk-KZ"/>
        </w:rPr>
        <w:t>4</w:t>
      </w:r>
      <w:r w:rsidRPr="00F1313F">
        <w:rPr>
          <w:bCs/>
          <w:sz w:val="28"/>
          <w:szCs w:val="28"/>
        </w:rPr>
        <w:t>;</w:t>
      </w:r>
    </w:p>
    <w:p w14:paraId="4775439B" w14:textId="77777777" w:rsidR="009359EA" w:rsidRPr="00F1313F" w:rsidRDefault="009359EA" w:rsidP="009359EA">
      <w:pPr>
        <w:pStyle w:val="af1"/>
        <w:spacing w:before="240"/>
        <w:ind w:left="0" w:firstLine="709"/>
        <w:jc w:val="both"/>
        <w:rPr>
          <w:bCs/>
          <w:sz w:val="28"/>
          <w:szCs w:val="28"/>
        </w:rPr>
      </w:pPr>
      <w:r w:rsidRPr="00F1313F">
        <w:rPr>
          <w:bCs/>
          <w:color w:val="000000" w:themeColor="text1"/>
          <w:sz w:val="28"/>
          <w:szCs w:val="28"/>
        </w:rPr>
        <w:t>- 2</w:t>
      </w:r>
      <w:r w:rsidRPr="00F1313F">
        <w:rPr>
          <w:bCs/>
          <w:color w:val="000000" w:themeColor="text1"/>
          <w:sz w:val="28"/>
          <w:szCs w:val="28"/>
          <w:lang w:val="kk-KZ"/>
        </w:rPr>
        <w:t>1 показателей</w:t>
      </w:r>
      <w:r w:rsidRPr="00F1313F">
        <w:rPr>
          <w:bCs/>
          <w:color w:val="000000" w:themeColor="text1"/>
          <w:sz w:val="28"/>
          <w:szCs w:val="28"/>
        </w:rPr>
        <w:t xml:space="preserve"> конечных результатов (в т.ч. 8 показателей конечного результата соответствуют целевым индикаторам), </w:t>
      </w:r>
      <w:r w:rsidRPr="00F1313F">
        <w:rPr>
          <w:bCs/>
          <w:sz w:val="28"/>
          <w:szCs w:val="28"/>
        </w:rPr>
        <w:t>из них достигнуты 1</w:t>
      </w:r>
      <w:r>
        <w:rPr>
          <w:bCs/>
          <w:sz w:val="28"/>
          <w:szCs w:val="28"/>
          <w:lang w:val="kk-KZ"/>
        </w:rPr>
        <w:t>7</w:t>
      </w:r>
      <w:r w:rsidRPr="00F1313F">
        <w:rPr>
          <w:bCs/>
          <w:sz w:val="28"/>
          <w:szCs w:val="28"/>
        </w:rPr>
        <w:t xml:space="preserve">, частично достигнут </w:t>
      </w:r>
      <w:r>
        <w:rPr>
          <w:bCs/>
          <w:sz w:val="28"/>
          <w:szCs w:val="28"/>
          <w:lang w:val="kk-KZ"/>
        </w:rPr>
        <w:t>1</w:t>
      </w:r>
      <w:r w:rsidRPr="00F1313F">
        <w:rPr>
          <w:bCs/>
          <w:sz w:val="28"/>
          <w:szCs w:val="28"/>
          <w:lang w:val="kk-KZ"/>
        </w:rPr>
        <w:t>,</w:t>
      </w:r>
      <w:r w:rsidRPr="00F1313F">
        <w:rPr>
          <w:bCs/>
          <w:sz w:val="28"/>
          <w:szCs w:val="28"/>
        </w:rPr>
        <w:t xml:space="preserve"> не достигнут 3</w:t>
      </w:r>
      <w:r w:rsidRPr="00F1313F">
        <w:rPr>
          <w:bCs/>
          <w:sz w:val="28"/>
          <w:szCs w:val="28"/>
          <w:lang w:val="kk-KZ"/>
        </w:rPr>
        <w:t>.</w:t>
      </w:r>
      <w:r w:rsidRPr="00F1313F">
        <w:rPr>
          <w:bCs/>
          <w:sz w:val="28"/>
          <w:szCs w:val="28"/>
        </w:rPr>
        <w:t xml:space="preserve"> </w:t>
      </w:r>
    </w:p>
    <w:p w14:paraId="78AF6CDE" w14:textId="77777777" w:rsidR="00F1313F" w:rsidRPr="00F1313F" w:rsidRDefault="00F1313F" w:rsidP="00F1313F">
      <w:pPr>
        <w:ind w:firstLine="709"/>
        <w:jc w:val="both"/>
        <w:rPr>
          <w:b/>
          <w:sz w:val="28"/>
          <w:szCs w:val="28"/>
        </w:rPr>
      </w:pPr>
      <w:r w:rsidRPr="00F1313F">
        <w:rPr>
          <w:sz w:val="28"/>
          <w:szCs w:val="28"/>
        </w:rPr>
        <w:t xml:space="preserve">Деятельность Министерства в 2023 году осуществлялась по </w:t>
      </w:r>
      <w:r w:rsidR="003425C3">
        <w:rPr>
          <w:b/>
          <w:sz w:val="28"/>
          <w:szCs w:val="28"/>
        </w:rPr>
        <w:t>ПЕРВОМУ</w:t>
      </w:r>
      <w:r w:rsidR="003425C3" w:rsidRPr="00F1313F">
        <w:rPr>
          <w:b/>
          <w:sz w:val="28"/>
          <w:szCs w:val="28"/>
        </w:rPr>
        <w:t xml:space="preserve"> СТРАТЕГИЧЕСКОМУ НАПРАВЛЕНИЮ</w:t>
      </w:r>
      <w:r w:rsidRPr="00F1313F">
        <w:rPr>
          <w:b/>
          <w:sz w:val="28"/>
          <w:szCs w:val="28"/>
        </w:rPr>
        <w:t xml:space="preserve"> «Развитие транспортной инфраструктуры для обеспечения потребности экономики и реализации транзитного потенциала». </w:t>
      </w:r>
    </w:p>
    <w:p w14:paraId="7CF07F80" w14:textId="77777777" w:rsidR="00F1313F" w:rsidRPr="00F1313F" w:rsidRDefault="00F1313F" w:rsidP="00F1313F">
      <w:pPr>
        <w:ind w:firstLine="709"/>
        <w:jc w:val="both"/>
        <w:rPr>
          <w:color w:val="000000"/>
          <w:sz w:val="28"/>
          <w:szCs w:val="28"/>
        </w:rPr>
      </w:pPr>
      <w:r w:rsidRPr="00F1313F">
        <w:rPr>
          <w:sz w:val="28"/>
          <w:szCs w:val="28"/>
        </w:rPr>
        <w:t xml:space="preserve">Для достижения цели </w:t>
      </w:r>
      <w:r w:rsidRPr="00F1313F">
        <w:rPr>
          <w:b/>
          <w:color w:val="000000"/>
          <w:sz w:val="28"/>
          <w:szCs w:val="28"/>
        </w:rPr>
        <w:t>1.1 «</w:t>
      </w:r>
      <w:r w:rsidRPr="00F1313F">
        <w:rPr>
          <w:rFonts w:eastAsia="Calibri"/>
          <w:b/>
          <w:color w:val="000000"/>
          <w:sz w:val="28"/>
          <w:szCs w:val="28"/>
          <w:lang w:eastAsia="en-US"/>
        </w:rPr>
        <w:t>Развитие транспортной инфраструктуры</w:t>
      </w:r>
      <w:r w:rsidRPr="00F1313F">
        <w:rPr>
          <w:b/>
          <w:color w:val="000000"/>
          <w:sz w:val="28"/>
          <w:szCs w:val="28"/>
        </w:rPr>
        <w:t xml:space="preserve">», </w:t>
      </w:r>
      <w:r w:rsidRPr="00F1313F">
        <w:rPr>
          <w:sz w:val="28"/>
          <w:szCs w:val="28"/>
        </w:rPr>
        <w:t>3-х макроиндикаторов</w:t>
      </w:r>
      <w:r w:rsidRPr="00F1313F">
        <w:rPr>
          <w:b/>
          <w:color w:val="000000"/>
          <w:sz w:val="28"/>
          <w:szCs w:val="28"/>
        </w:rPr>
        <w:t xml:space="preserve"> </w:t>
      </w:r>
      <w:r w:rsidRPr="00F1313F">
        <w:rPr>
          <w:sz w:val="28"/>
          <w:szCs w:val="28"/>
        </w:rPr>
        <w:t xml:space="preserve">и 3-х целевых индикаторов </w:t>
      </w:r>
      <w:r w:rsidRPr="00F1313F">
        <w:rPr>
          <w:color w:val="000000"/>
          <w:sz w:val="28"/>
          <w:szCs w:val="28"/>
        </w:rPr>
        <w:t>использованы средства 4-х бюджетных программ в сумме 547 016 198,3 тыс.тенге.</w:t>
      </w:r>
    </w:p>
    <w:p w14:paraId="31583F45" w14:textId="77777777" w:rsidR="00F1313F" w:rsidRPr="00F1313F" w:rsidRDefault="00F1313F" w:rsidP="00F1313F">
      <w:pPr>
        <w:pBdr>
          <w:bottom w:val="single" w:sz="4" w:space="0" w:color="FFFFFF"/>
        </w:pBdr>
        <w:tabs>
          <w:tab w:val="left" w:pos="142"/>
          <w:tab w:val="left" w:pos="993"/>
          <w:tab w:val="left" w:pos="1418"/>
        </w:tabs>
        <w:ind w:right="34" w:firstLine="709"/>
        <w:jc w:val="both"/>
        <w:rPr>
          <w:rFonts w:eastAsia="SimSun"/>
          <w:sz w:val="28"/>
          <w:szCs w:val="28"/>
          <w:lang w:eastAsia="zh-CN"/>
        </w:rPr>
      </w:pPr>
      <w:r w:rsidRPr="00F1313F">
        <w:rPr>
          <w:sz w:val="28"/>
          <w:szCs w:val="28"/>
        </w:rPr>
        <w:t>На реализацию бюджетной программы</w:t>
      </w:r>
      <w:r w:rsidRPr="00F1313F">
        <w:rPr>
          <w:b/>
          <w:i/>
          <w:sz w:val="28"/>
          <w:szCs w:val="28"/>
        </w:rPr>
        <w:t xml:space="preserve"> </w:t>
      </w:r>
      <w:r w:rsidRPr="00F1313F">
        <w:rPr>
          <w:b/>
          <w:sz w:val="28"/>
          <w:szCs w:val="28"/>
        </w:rPr>
        <w:t>003 «Развитие автомобильных дорог на республиканском уровне»</w:t>
      </w:r>
      <w:r w:rsidRPr="00F1313F">
        <w:rPr>
          <w:sz w:val="28"/>
          <w:szCs w:val="28"/>
        </w:rPr>
        <w:t xml:space="preserve"> </w:t>
      </w:r>
      <w:r w:rsidRPr="00F1313F">
        <w:rPr>
          <w:rFonts w:eastAsia="SimSun"/>
          <w:sz w:val="28"/>
          <w:szCs w:val="28"/>
          <w:lang w:eastAsia="zh-CN"/>
        </w:rPr>
        <w:t>предусмотрены средства в сумме 105 037 509,0 тыс.тенге, исполнение составило 104 976 934,3 тыс.тенге, или 99,9 % к плану. Неисполнение составило 60 574,7 тыс.тенге, из них экономия - 11 074,7 тыс.тенге. Не освоено 49 500,0 тыс.тенге.</w:t>
      </w:r>
    </w:p>
    <w:p w14:paraId="218017F4" w14:textId="77777777" w:rsidR="00F1313F" w:rsidRPr="00F1313F" w:rsidRDefault="00F1313F" w:rsidP="00F1313F">
      <w:pPr>
        <w:pBdr>
          <w:bottom w:val="single" w:sz="4" w:space="0" w:color="FFFFFF"/>
        </w:pBdr>
        <w:tabs>
          <w:tab w:val="left" w:pos="142"/>
          <w:tab w:val="left" w:pos="993"/>
          <w:tab w:val="left" w:pos="1418"/>
        </w:tabs>
        <w:ind w:right="34" w:firstLine="709"/>
        <w:jc w:val="both"/>
        <w:rPr>
          <w:rFonts w:eastAsia="SimSun"/>
          <w:i/>
          <w:sz w:val="28"/>
          <w:szCs w:val="28"/>
          <w:lang w:eastAsia="zh-CN"/>
        </w:rPr>
      </w:pPr>
      <w:r w:rsidRPr="00F1313F">
        <w:rPr>
          <w:rFonts w:eastAsia="SimSun"/>
          <w:sz w:val="28"/>
          <w:szCs w:val="28"/>
          <w:lang w:eastAsia="zh-CN"/>
        </w:rPr>
        <w:t xml:space="preserve">Часть средств в </w:t>
      </w:r>
      <w:r w:rsidRPr="00F1313F">
        <w:rPr>
          <w:rFonts w:eastAsia="SimSun"/>
          <w:sz w:val="28"/>
          <w:szCs w:val="28"/>
        </w:rPr>
        <w:t>сумме 43</w:t>
      </w:r>
      <w:r w:rsidRPr="00F1313F">
        <w:rPr>
          <w:rFonts w:eastAsia="SimSun"/>
          <w:sz w:val="28"/>
          <w:szCs w:val="28"/>
          <w:lang w:eastAsia="zh-CN"/>
        </w:rPr>
        <w:t xml:space="preserve"> 735 975,0 тыс.тенге направлены </w:t>
      </w:r>
      <w:r w:rsidRPr="00F1313F">
        <w:rPr>
          <w:rFonts w:eastAsia="SimSun"/>
          <w:i/>
          <w:sz w:val="28"/>
          <w:szCs w:val="28"/>
          <w:lang w:eastAsia="zh-CN"/>
        </w:rPr>
        <w:t>государственным заданием</w:t>
      </w:r>
      <w:r w:rsidRPr="00F1313F">
        <w:rPr>
          <w:rFonts w:eastAsia="SimSun"/>
          <w:sz w:val="28"/>
          <w:szCs w:val="28"/>
          <w:lang w:eastAsia="zh-CN"/>
        </w:rPr>
        <w:t xml:space="preserve"> в АО «НК КазАвтоЖол» для </w:t>
      </w:r>
      <w:r w:rsidRPr="00F1313F">
        <w:rPr>
          <w:rFonts w:eastAsia="SimSun"/>
          <w:i/>
          <w:sz w:val="28"/>
          <w:szCs w:val="28"/>
          <w:lang w:eastAsia="zh-CN"/>
        </w:rPr>
        <w:t>оказания государственных услуг по организации строительства, реконструкции автомобильных дорог общего пользования международного и республиканского значения, в том числе переданных в доверительное управление, в рамках выполнения государственного задания либо за счет привлеченных инвестиций.</w:t>
      </w:r>
    </w:p>
    <w:p w14:paraId="4A23B5F8" w14:textId="77777777" w:rsidR="00F1313F" w:rsidRPr="00F1313F" w:rsidRDefault="00F1313F" w:rsidP="00F1313F">
      <w:pPr>
        <w:pBdr>
          <w:bottom w:val="single" w:sz="4" w:space="0" w:color="FFFFFF"/>
        </w:pBdr>
        <w:tabs>
          <w:tab w:val="left" w:pos="142"/>
          <w:tab w:val="left" w:pos="993"/>
          <w:tab w:val="left" w:pos="1418"/>
        </w:tabs>
        <w:ind w:right="34" w:firstLine="709"/>
        <w:jc w:val="both"/>
        <w:rPr>
          <w:rFonts w:eastAsia="SimSun"/>
          <w:sz w:val="28"/>
          <w:szCs w:val="28"/>
          <w:lang w:eastAsia="zh-CN"/>
        </w:rPr>
      </w:pPr>
      <w:r w:rsidRPr="00F1313F">
        <w:rPr>
          <w:i/>
          <w:sz w:val="28"/>
          <w:szCs w:val="28"/>
        </w:rPr>
        <w:t>Цель бюджетной программы:</w:t>
      </w:r>
      <w:r w:rsidRPr="00F1313F">
        <w:rPr>
          <w:rFonts w:eastAsia="SimSun"/>
          <w:sz w:val="28"/>
          <w:szCs w:val="28"/>
          <w:lang w:eastAsia="zh-CN"/>
        </w:rPr>
        <w:t xml:space="preserve"> развитие транспортной инфраструктуры.</w:t>
      </w:r>
    </w:p>
    <w:p w14:paraId="5708CC20" w14:textId="77777777" w:rsidR="00F1313F" w:rsidRPr="00F1313F" w:rsidRDefault="00F1313F" w:rsidP="00F1313F">
      <w:pPr>
        <w:pBdr>
          <w:bottom w:val="single" w:sz="4" w:space="0" w:color="FFFFFF"/>
        </w:pBdr>
        <w:tabs>
          <w:tab w:val="left" w:pos="142"/>
          <w:tab w:val="left" w:pos="993"/>
          <w:tab w:val="left" w:pos="1418"/>
        </w:tabs>
        <w:ind w:right="34" w:firstLine="709"/>
        <w:jc w:val="both"/>
        <w:rPr>
          <w:rFonts w:eastAsia="SimSun"/>
          <w:sz w:val="28"/>
          <w:szCs w:val="28"/>
          <w:lang w:eastAsia="zh-CN"/>
        </w:rPr>
      </w:pPr>
      <w:r w:rsidRPr="00F1313F">
        <w:rPr>
          <w:rFonts w:eastAsia="SimSun"/>
          <w:sz w:val="28"/>
          <w:szCs w:val="28"/>
          <w:lang w:eastAsia="zh-CN"/>
        </w:rPr>
        <w:t>В рамках реализации бюджетной программы:</w:t>
      </w:r>
    </w:p>
    <w:p w14:paraId="078BCA16" w14:textId="77777777" w:rsidR="00F1313F" w:rsidRPr="00F1313F" w:rsidRDefault="00F1313F" w:rsidP="00F1313F">
      <w:pPr>
        <w:pBdr>
          <w:bottom w:val="single" w:sz="4" w:space="0" w:color="FFFFFF"/>
        </w:pBdr>
        <w:tabs>
          <w:tab w:val="left" w:pos="142"/>
          <w:tab w:val="left" w:pos="993"/>
          <w:tab w:val="left" w:pos="1418"/>
        </w:tabs>
        <w:ind w:right="34" w:firstLine="709"/>
        <w:jc w:val="both"/>
        <w:rPr>
          <w:rFonts w:eastAsia="SimSun"/>
          <w:sz w:val="28"/>
          <w:szCs w:val="28"/>
          <w:lang w:eastAsia="zh-CN"/>
        </w:rPr>
      </w:pPr>
      <w:r w:rsidRPr="00F1313F">
        <w:rPr>
          <w:b/>
          <w:i/>
          <w:sz w:val="28"/>
          <w:szCs w:val="28"/>
        </w:rPr>
        <w:t>за счет внешних займов</w:t>
      </w:r>
      <w:r w:rsidRPr="00F1313F">
        <w:rPr>
          <w:rFonts w:eastAsia="SimSun"/>
          <w:sz w:val="28"/>
          <w:szCs w:val="28"/>
          <w:lang w:eastAsia="zh-CN"/>
        </w:rPr>
        <w:t xml:space="preserve"> предусматривались средства в сумме 48 026 429,0 тыс.тенге, исполнено 48 019 555,1 тыс.тенге, или 100 %, не исполнено 6 873,9 тыс.тенге – курсовая разница.</w:t>
      </w:r>
    </w:p>
    <w:p w14:paraId="18D45508" w14:textId="77777777" w:rsidR="00F1313F" w:rsidRPr="00F1313F" w:rsidRDefault="00F1313F" w:rsidP="00F1313F">
      <w:pPr>
        <w:pBdr>
          <w:bottom w:val="single" w:sz="4" w:space="0" w:color="FFFFFF"/>
        </w:pBdr>
        <w:tabs>
          <w:tab w:val="left" w:pos="142"/>
          <w:tab w:val="left" w:pos="993"/>
          <w:tab w:val="left" w:pos="1418"/>
        </w:tabs>
        <w:ind w:right="34" w:firstLine="709"/>
        <w:jc w:val="both"/>
        <w:rPr>
          <w:sz w:val="28"/>
          <w:szCs w:val="28"/>
        </w:rPr>
      </w:pPr>
      <w:r w:rsidRPr="00F1313F">
        <w:rPr>
          <w:i/>
          <w:sz w:val="28"/>
          <w:szCs w:val="28"/>
        </w:rPr>
        <w:t xml:space="preserve">1 показатель прямого результата </w:t>
      </w:r>
      <w:r w:rsidRPr="00F1313F">
        <w:rPr>
          <w:sz w:val="28"/>
          <w:szCs w:val="28"/>
        </w:rPr>
        <w:t>достигнут:</w:t>
      </w:r>
    </w:p>
    <w:p w14:paraId="24CEDFBC" w14:textId="77777777" w:rsidR="00F1313F" w:rsidRPr="00F1313F" w:rsidRDefault="00F1313F" w:rsidP="00F1313F">
      <w:pPr>
        <w:pBdr>
          <w:bottom w:val="single" w:sz="4" w:space="0" w:color="FFFFFF"/>
        </w:pBdr>
        <w:tabs>
          <w:tab w:val="left" w:pos="142"/>
          <w:tab w:val="left" w:pos="993"/>
          <w:tab w:val="left" w:pos="1418"/>
        </w:tabs>
        <w:ind w:right="34" w:firstLine="709"/>
        <w:jc w:val="both"/>
        <w:rPr>
          <w:rFonts w:eastAsia="SimSun"/>
          <w:sz w:val="28"/>
          <w:szCs w:val="28"/>
          <w:lang w:eastAsia="zh-CN"/>
        </w:rPr>
      </w:pPr>
      <w:r w:rsidRPr="00F1313F">
        <w:rPr>
          <w:rFonts w:eastAsia="SimSun"/>
          <w:sz w:val="28"/>
          <w:szCs w:val="28"/>
          <w:lang w:eastAsia="zh-CN"/>
        </w:rPr>
        <w:t>протяженность реконструированных дорог республиканского значения за счет внешних займов выполнен в объеме 115 км (при плане 115 км), из них реконструированы дороги по проектам «Курты-Бурылбайтал» – 50 км, «Балхаш-Бурылбайтал» – 65 км;</w:t>
      </w:r>
    </w:p>
    <w:p w14:paraId="2F6A023E" w14:textId="77777777" w:rsidR="00F1313F" w:rsidRPr="00F1313F" w:rsidRDefault="00F1313F" w:rsidP="00F1313F">
      <w:pPr>
        <w:pBdr>
          <w:bottom w:val="single" w:sz="4" w:space="0" w:color="FFFFFF"/>
        </w:pBdr>
        <w:tabs>
          <w:tab w:val="left" w:pos="142"/>
          <w:tab w:val="left" w:pos="993"/>
          <w:tab w:val="left" w:pos="1418"/>
        </w:tabs>
        <w:ind w:right="34" w:firstLine="709"/>
        <w:jc w:val="both"/>
        <w:rPr>
          <w:sz w:val="28"/>
          <w:szCs w:val="28"/>
        </w:rPr>
      </w:pPr>
      <w:r w:rsidRPr="00F1313F">
        <w:rPr>
          <w:b/>
          <w:i/>
          <w:sz w:val="28"/>
          <w:szCs w:val="28"/>
        </w:rPr>
        <w:t>за счет внутренних источников</w:t>
      </w:r>
      <w:r w:rsidRPr="00F1313F">
        <w:rPr>
          <w:b/>
          <w:sz w:val="28"/>
          <w:szCs w:val="28"/>
        </w:rPr>
        <w:t xml:space="preserve"> </w:t>
      </w:r>
      <w:r w:rsidRPr="00F1313F">
        <w:rPr>
          <w:rFonts w:eastAsia="SimSun"/>
          <w:sz w:val="28"/>
          <w:szCs w:val="28"/>
          <w:lang w:eastAsia="zh-CN"/>
        </w:rPr>
        <w:t>предусматривались</w:t>
      </w:r>
      <w:r w:rsidRPr="00F1313F">
        <w:rPr>
          <w:sz w:val="28"/>
          <w:szCs w:val="28"/>
        </w:rPr>
        <w:t xml:space="preserve"> 12 577 778,0 тыс.тенге, исполненные в полном объеме, из них </w:t>
      </w:r>
      <w:r w:rsidRPr="00F1313F">
        <w:rPr>
          <w:i/>
          <w:sz w:val="28"/>
          <w:szCs w:val="28"/>
        </w:rPr>
        <w:t>государственным заданием</w:t>
      </w:r>
      <w:r w:rsidRPr="00F1313F">
        <w:rPr>
          <w:sz w:val="28"/>
          <w:szCs w:val="28"/>
        </w:rPr>
        <w:t xml:space="preserve"> 7 577 778,0 тыс.тенге. </w:t>
      </w:r>
    </w:p>
    <w:p w14:paraId="10E4E14A" w14:textId="77777777" w:rsidR="00F1313F" w:rsidRPr="00F1313F" w:rsidRDefault="00F1313F" w:rsidP="00F1313F">
      <w:pPr>
        <w:pBdr>
          <w:bottom w:val="single" w:sz="4" w:space="0" w:color="FFFFFF"/>
        </w:pBdr>
        <w:tabs>
          <w:tab w:val="left" w:pos="142"/>
          <w:tab w:val="left" w:pos="993"/>
          <w:tab w:val="left" w:pos="1418"/>
        </w:tabs>
        <w:ind w:right="34" w:firstLine="709"/>
        <w:jc w:val="both"/>
        <w:rPr>
          <w:sz w:val="28"/>
          <w:szCs w:val="28"/>
        </w:rPr>
      </w:pPr>
      <w:r w:rsidRPr="00F1313F">
        <w:rPr>
          <w:i/>
          <w:sz w:val="28"/>
          <w:szCs w:val="28"/>
        </w:rPr>
        <w:lastRenderedPageBreak/>
        <w:t xml:space="preserve">1 показатель прямого результата </w:t>
      </w:r>
      <w:r w:rsidRPr="00F1313F">
        <w:rPr>
          <w:sz w:val="28"/>
          <w:szCs w:val="28"/>
        </w:rPr>
        <w:t>достигнут:</w:t>
      </w:r>
    </w:p>
    <w:p w14:paraId="37A3826A" w14:textId="77777777" w:rsidR="00F1313F" w:rsidRPr="00F1313F" w:rsidRDefault="00F1313F" w:rsidP="00F1313F">
      <w:pPr>
        <w:pBdr>
          <w:bottom w:val="single" w:sz="4" w:space="0" w:color="FFFFFF"/>
        </w:pBdr>
        <w:tabs>
          <w:tab w:val="left" w:pos="142"/>
          <w:tab w:val="left" w:pos="993"/>
          <w:tab w:val="left" w:pos="1418"/>
        </w:tabs>
        <w:ind w:right="34" w:firstLine="709"/>
        <w:jc w:val="both"/>
        <w:rPr>
          <w:rFonts w:eastAsia="SimSun"/>
          <w:sz w:val="28"/>
          <w:szCs w:val="28"/>
          <w:lang w:eastAsia="zh-CN"/>
        </w:rPr>
      </w:pPr>
      <w:r w:rsidRPr="00F1313F">
        <w:rPr>
          <w:rFonts w:eastAsia="SimSun"/>
          <w:sz w:val="28"/>
          <w:szCs w:val="28"/>
          <w:lang w:eastAsia="zh-CN"/>
        </w:rPr>
        <w:t>протяженность реконструированных дорог республиканского значения за счет внутренних источников выполнен в объеме 55,3 км</w:t>
      </w:r>
      <w:r w:rsidRPr="00F1313F">
        <w:rPr>
          <w:rFonts w:eastAsia="SimSun"/>
          <w:b/>
          <w:sz w:val="28"/>
          <w:szCs w:val="28"/>
          <w:lang w:eastAsia="zh-CN"/>
        </w:rPr>
        <w:t xml:space="preserve"> </w:t>
      </w:r>
      <w:r w:rsidRPr="00F1313F">
        <w:rPr>
          <w:rFonts w:eastAsia="SimSun"/>
          <w:iCs/>
          <w:sz w:val="28"/>
          <w:szCs w:val="28"/>
          <w:lang w:eastAsia="zh-CN"/>
        </w:rPr>
        <w:t>(при плане 55,3 км)</w:t>
      </w:r>
      <w:r w:rsidRPr="00F1313F">
        <w:rPr>
          <w:rFonts w:eastAsia="SimSun"/>
          <w:sz w:val="28"/>
          <w:szCs w:val="28"/>
          <w:lang w:eastAsia="zh-CN"/>
        </w:rPr>
        <w:t xml:space="preserve">. </w:t>
      </w:r>
    </w:p>
    <w:p w14:paraId="16CEEEA2" w14:textId="77777777" w:rsidR="00F1313F" w:rsidRPr="00F1313F" w:rsidRDefault="00F1313F" w:rsidP="00F1313F">
      <w:pPr>
        <w:pBdr>
          <w:bottom w:val="single" w:sz="4" w:space="0" w:color="FFFFFF"/>
        </w:pBdr>
        <w:tabs>
          <w:tab w:val="left" w:pos="142"/>
          <w:tab w:val="left" w:pos="993"/>
          <w:tab w:val="left" w:pos="1418"/>
        </w:tabs>
        <w:ind w:right="34" w:firstLine="709"/>
        <w:jc w:val="both"/>
        <w:rPr>
          <w:sz w:val="28"/>
          <w:szCs w:val="28"/>
        </w:rPr>
      </w:pPr>
      <w:r w:rsidRPr="00F1313F">
        <w:rPr>
          <w:rFonts w:eastAsia="SimSun"/>
          <w:sz w:val="28"/>
          <w:szCs w:val="28"/>
          <w:lang w:eastAsia="zh-CN"/>
        </w:rPr>
        <w:t xml:space="preserve">В отчетном году осуществлялась реализация следующих инвестиционных проектов: «Щучинск-Кокшетау-Петропавловск», </w:t>
      </w:r>
      <w:r w:rsidRPr="00F1313F">
        <w:rPr>
          <w:sz w:val="28"/>
          <w:szCs w:val="28"/>
        </w:rPr>
        <w:t>«Центр – Юг», «Карабутак – Денисовка – Костанай», строительство мостового перехода через Бухтарминское водохранилище;</w:t>
      </w:r>
    </w:p>
    <w:p w14:paraId="1BA57354" w14:textId="77777777" w:rsidR="00F1313F" w:rsidRPr="00F1313F" w:rsidRDefault="00F1313F" w:rsidP="00F1313F">
      <w:pPr>
        <w:pBdr>
          <w:bottom w:val="single" w:sz="4" w:space="0" w:color="FFFFFF"/>
        </w:pBdr>
        <w:tabs>
          <w:tab w:val="left" w:pos="142"/>
          <w:tab w:val="left" w:pos="993"/>
          <w:tab w:val="left" w:pos="1418"/>
        </w:tabs>
        <w:ind w:right="34" w:firstLine="709"/>
        <w:jc w:val="both"/>
        <w:rPr>
          <w:rFonts w:eastAsia="SimSun"/>
          <w:sz w:val="28"/>
          <w:szCs w:val="28"/>
          <w:lang w:eastAsia="zh-CN"/>
        </w:rPr>
      </w:pPr>
      <w:r w:rsidRPr="00F1313F">
        <w:rPr>
          <w:b/>
          <w:i/>
          <w:sz w:val="28"/>
          <w:szCs w:val="28"/>
        </w:rPr>
        <w:t>за счет софинансирования внешних займов из республиканского бюджета</w:t>
      </w:r>
      <w:r w:rsidRPr="00F1313F">
        <w:rPr>
          <w:sz w:val="28"/>
          <w:szCs w:val="28"/>
        </w:rPr>
        <w:t xml:space="preserve"> предусматривались 8 273 571 тыс.тенге, исполнено 8 219 872,5 тыс.тенге или 99,4 %. Не исполнено 53 698,5 тыс.тенге, из них экономия 4 198,5 тыс.тенге курсовая разница. Не освоено 49 500,0 тыс.тенге в</w:t>
      </w:r>
      <w:r w:rsidRPr="00F1313F">
        <w:rPr>
          <w:rFonts w:eastAsia="SimSun"/>
          <w:sz w:val="28"/>
          <w:szCs w:val="28"/>
          <w:lang w:eastAsia="zh-CN"/>
        </w:rPr>
        <w:t xml:space="preserve"> связи с продолжающимся арбитражным разбирательством с компанией Догуш по участку «Алматы-Хоргос» международного транзитного коридора «Западная Европа-Западный Китай».</w:t>
      </w:r>
    </w:p>
    <w:p w14:paraId="35461304" w14:textId="77777777" w:rsidR="00F1313F" w:rsidRPr="00F1313F" w:rsidRDefault="00F1313F" w:rsidP="00F1313F">
      <w:pPr>
        <w:pBdr>
          <w:bottom w:val="single" w:sz="4" w:space="0" w:color="FFFFFF"/>
        </w:pBdr>
        <w:tabs>
          <w:tab w:val="left" w:pos="142"/>
          <w:tab w:val="left" w:pos="993"/>
          <w:tab w:val="left" w:pos="1418"/>
        </w:tabs>
        <w:ind w:right="34" w:firstLine="709"/>
        <w:jc w:val="both"/>
        <w:rPr>
          <w:sz w:val="28"/>
          <w:szCs w:val="28"/>
        </w:rPr>
      </w:pPr>
      <w:r w:rsidRPr="00F1313F">
        <w:rPr>
          <w:i/>
          <w:sz w:val="28"/>
          <w:szCs w:val="28"/>
        </w:rPr>
        <w:t xml:space="preserve">1 показатель прямого результата </w:t>
      </w:r>
      <w:r w:rsidRPr="00F1313F">
        <w:rPr>
          <w:sz w:val="28"/>
          <w:szCs w:val="28"/>
        </w:rPr>
        <w:t>достигнут:</w:t>
      </w:r>
    </w:p>
    <w:p w14:paraId="5C544E74" w14:textId="77777777" w:rsidR="00F1313F" w:rsidRPr="00F1313F" w:rsidRDefault="00F1313F" w:rsidP="00F1313F">
      <w:pPr>
        <w:pStyle w:val="aa"/>
        <w:widowControl w:val="0"/>
        <w:pBdr>
          <w:bottom w:val="single" w:sz="4" w:space="6" w:color="FFFFFF"/>
        </w:pBdr>
        <w:spacing w:after="0"/>
        <w:ind w:left="0" w:firstLine="709"/>
        <w:jc w:val="both"/>
        <w:rPr>
          <w:rFonts w:eastAsia="SimSun"/>
          <w:sz w:val="28"/>
          <w:szCs w:val="28"/>
          <w:lang w:eastAsia="zh-CN"/>
        </w:rPr>
      </w:pPr>
      <w:r w:rsidRPr="00F1313F">
        <w:rPr>
          <w:rFonts w:eastAsia="SimSun"/>
          <w:sz w:val="28"/>
          <w:szCs w:val="28"/>
          <w:lang w:eastAsia="zh-CN"/>
        </w:rPr>
        <w:t xml:space="preserve">количество проектов, софинансируемых за счет внешних займов составило 5 единиц (при плане 5 единиц). </w:t>
      </w:r>
    </w:p>
    <w:p w14:paraId="2952955A" w14:textId="77777777" w:rsidR="00F1313F" w:rsidRPr="00F1313F" w:rsidRDefault="00F1313F" w:rsidP="00F1313F">
      <w:pPr>
        <w:pStyle w:val="aa"/>
        <w:widowControl w:val="0"/>
        <w:pBdr>
          <w:bottom w:val="single" w:sz="4" w:space="6" w:color="FFFFFF"/>
        </w:pBdr>
        <w:spacing w:after="0"/>
        <w:ind w:left="0" w:firstLine="709"/>
        <w:jc w:val="both"/>
        <w:rPr>
          <w:sz w:val="28"/>
          <w:szCs w:val="28"/>
        </w:rPr>
      </w:pPr>
      <w:r w:rsidRPr="00F1313F">
        <w:rPr>
          <w:sz w:val="28"/>
          <w:szCs w:val="28"/>
        </w:rPr>
        <w:t xml:space="preserve">Софинансированы проекты </w:t>
      </w:r>
      <w:r w:rsidRPr="00F1313F">
        <w:rPr>
          <w:rFonts w:eastAsia="MS Mincho"/>
          <w:sz w:val="28"/>
          <w:szCs w:val="28"/>
        </w:rPr>
        <w:t>«Западная Европа – Западный Китай (тоннель Шакпак-баба, км 593-632)»,</w:t>
      </w:r>
      <w:r w:rsidRPr="00F1313F">
        <w:rPr>
          <w:sz w:val="28"/>
          <w:szCs w:val="28"/>
        </w:rPr>
        <w:t xml:space="preserve"> «Узынагаш-Отар», «Балхаш-Бурылбайтал», «Курты - Бурылбайтал», «Кандыагаш-Макат»;</w:t>
      </w:r>
    </w:p>
    <w:p w14:paraId="60387609" w14:textId="77777777" w:rsidR="00F1313F" w:rsidRPr="00F1313F" w:rsidRDefault="00F1313F" w:rsidP="00F1313F">
      <w:pPr>
        <w:pStyle w:val="aa"/>
        <w:widowControl w:val="0"/>
        <w:pBdr>
          <w:bottom w:val="single" w:sz="4" w:space="6" w:color="FFFFFF"/>
        </w:pBdr>
        <w:spacing w:after="0"/>
        <w:ind w:left="0" w:firstLine="709"/>
        <w:jc w:val="both"/>
        <w:rPr>
          <w:sz w:val="28"/>
          <w:szCs w:val="28"/>
        </w:rPr>
      </w:pPr>
      <w:r w:rsidRPr="00F1313F">
        <w:rPr>
          <w:b/>
          <w:i/>
          <w:sz w:val="28"/>
          <w:szCs w:val="28"/>
        </w:rPr>
        <w:t>за счет целевого трансферта из Национального фонда Республики Казахстан</w:t>
      </w:r>
      <w:r w:rsidRPr="00F1313F">
        <w:rPr>
          <w:sz w:val="28"/>
          <w:szCs w:val="28"/>
        </w:rPr>
        <w:t xml:space="preserve"> предусматривались 36 159 731,0 тыс.тенге, исполнено 36 159 728,7 тыс.тенге или 100 %. Не исполнено 2,3 тыс.тенге, из них 1,7 тыс.тенге - экономия средств по результатам государственных закупок, 0,6 тыс.тенге – остаток за счет округления. Из них </w:t>
      </w:r>
      <w:r w:rsidRPr="00F1313F">
        <w:rPr>
          <w:i/>
          <w:sz w:val="28"/>
          <w:szCs w:val="28"/>
        </w:rPr>
        <w:t>государственным заданием</w:t>
      </w:r>
      <w:r w:rsidRPr="00F1313F">
        <w:rPr>
          <w:sz w:val="28"/>
          <w:szCs w:val="28"/>
        </w:rPr>
        <w:t xml:space="preserve"> – 36 158 197,0 тыс.тенге. </w:t>
      </w:r>
    </w:p>
    <w:p w14:paraId="71151706" w14:textId="77777777" w:rsidR="00F1313F" w:rsidRPr="00F1313F" w:rsidRDefault="00F1313F" w:rsidP="00F1313F">
      <w:pPr>
        <w:pStyle w:val="aa"/>
        <w:widowControl w:val="0"/>
        <w:pBdr>
          <w:bottom w:val="single" w:sz="4" w:space="6" w:color="FFFFFF"/>
        </w:pBdr>
        <w:spacing w:after="0"/>
        <w:ind w:left="0" w:firstLine="709"/>
        <w:jc w:val="both"/>
        <w:rPr>
          <w:sz w:val="28"/>
          <w:szCs w:val="28"/>
        </w:rPr>
      </w:pPr>
      <w:r w:rsidRPr="00F1313F">
        <w:rPr>
          <w:i/>
          <w:sz w:val="28"/>
          <w:szCs w:val="28"/>
        </w:rPr>
        <w:t xml:space="preserve">2 показателя прямого результата </w:t>
      </w:r>
      <w:r w:rsidRPr="00F1313F">
        <w:rPr>
          <w:sz w:val="28"/>
          <w:szCs w:val="28"/>
        </w:rPr>
        <w:t>достигнуты:</w:t>
      </w:r>
    </w:p>
    <w:p w14:paraId="512146A0" w14:textId="77777777" w:rsidR="00F1313F" w:rsidRPr="00F1313F" w:rsidRDefault="00F1313F" w:rsidP="00F1313F">
      <w:pPr>
        <w:pStyle w:val="aa"/>
        <w:widowControl w:val="0"/>
        <w:pBdr>
          <w:bottom w:val="single" w:sz="4" w:space="6" w:color="FFFFFF"/>
        </w:pBdr>
        <w:spacing w:after="0"/>
        <w:ind w:left="0" w:firstLine="709"/>
        <w:jc w:val="both"/>
        <w:rPr>
          <w:rFonts w:eastAsia="SimSun"/>
          <w:sz w:val="28"/>
          <w:szCs w:val="28"/>
          <w:lang w:eastAsia="zh-CN"/>
        </w:rPr>
      </w:pPr>
      <w:r w:rsidRPr="00F1313F">
        <w:rPr>
          <w:rFonts w:eastAsia="SimSun"/>
          <w:sz w:val="28"/>
          <w:szCs w:val="28"/>
          <w:lang w:eastAsia="zh-CN"/>
        </w:rPr>
        <w:t xml:space="preserve">протяженность реконструированных дорог республиканского значения выполнена в объеме 261 км </w:t>
      </w:r>
      <w:r w:rsidRPr="00F1313F">
        <w:rPr>
          <w:rFonts w:eastAsia="SimSun"/>
          <w:iCs/>
          <w:sz w:val="28"/>
          <w:szCs w:val="28"/>
          <w:lang w:eastAsia="zh-CN"/>
        </w:rPr>
        <w:t>(при плане 261 км)</w:t>
      </w:r>
      <w:r w:rsidRPr="00F1313F">
        <w:rPr>
          <w:rFonts w:eastAsia="SimSun"/>
          <w:sz w:val="28"/>
          <w:szCs w:val="28"/>
          <w:lang w:eastAsia="zh-CN"/>
        </w:rPr>
        <w:t>. Реконструированы участки дорог «Актобе-Атырау-Астрахань» - 100 км, «Ушарал-Достык» - 86 км, «Подстепное-Федоровка» - 72 км, «Кызылорда-Павлодар-Успенка-гр.РФ» - 3 км;</w:t>
      </w:r>
    </w:p>
    <w:p w14:paraId="049F554D" w14:textId="77777777" w:rsidR="00F1313F" w:rsidRPr="00F1313F" w:rsidRDefault="00F1313F" w:rsidP="00F1313F">
      <w:pPr>
        <w:pStyle w:val="aa"/>
        <w:widowControl w:val="0"/>
        <w:pBdr>
          <w:bottom w:val="single" w:sz="4" w:space="6" w:color="FFFFFF"/>
        </w:pBdr>
        <w:spacing w:after="0"/>
        <w:ind w:left="0" w:firstLine="709"/>
        <w:jc w:val="both"/>
        <w:rPr>
          <w:sz w:val="28"/>
          <w:szCs w:val="28"/>
        </w:rPr>
      </w:pPr>
      <w:r w:rsidRPr="00F1313F">
        <w:rPr>
          <w:sz w:val="28"/>
          <w:szCs w:val="28"/>
        </w:rPr>
        <w:t>количество разработанных ПСД по автодорожным проектам составило 3 проекта (при плане 3), в том числе по проектам «Жезказган-Караганды», «Актобе-Карабутак-Улгайсын», «Уральск-Атырау».</w:t>
      </w:r>
    </w:p>
    <w:p w14:paraId="6F981109" w14:textId="77777777" w:rsidR="00F1313F" w:rsidRPr="00F1313F" w:rsidRDefault="00F1313F" w:rsidP="00F1313F">
      <w:pPr>
        <w:pStyle w:val="aa"/>
        <w:widowControl w:val="0"/>
        <w:pBdr>
          <w:bottom w:val="single" w:sz="4" w:space="6" w:color="FFFFFF"/>
        </w:pBdr>
        <w:spacing w:after="0"/>
        <w:ind w:left="0" w:firstLine="709"/>
        <w:rPr>
          <w:i/>
          <w:sz w:val="28"/>
          <w:szCs w:val="28"/>
        </w:rPr>
      </w:pPr>
      <w:r w:rsidRPr="00F1313F">
        <w:rPr>
          <w:i/>
          <w:sz w:val="28"/>
          <w:szCs w:val="28"/>
        </w:rPr>
        <w:t xml:space="preserve">1 показатель конечного результата </w:t>
      </w:r>
      <w:r w:rsidRPr="00F1313F">
        <w:rPr>
          <w:sz w:val="28"/>
          <w:szCs w:val="28"/>
        </w:rPr>
        <w:t>не достигнут, который соответствует целевому индикатору 1.1.2 «Доля автомобильных дорог республиканского значения I и II технической категории в общей протяженности автомобильных дорог республиканского значения»</w:t>
      </w:r>
      <w:r w:rsidRPr="00F1313F">
        <w:rPr>
          <w:iCs/>
          <w:sz w:val="28"/>
          <w:szCs w:val="28"/>
        </w:rPr>
        <w:t>:</w:t>
      </w:r>
    </w:p>
    <w:p w14:paraId="37D26A99" w14:textId="77777777" w:rsidR="00F1313F" w:rsidRPr="00F1313F" w:rsidRDefault="00F1313F" w:rsidP="00F1313F">
      <w:pPr>
        <w:pStyle w:val="aa"/>
        <w:widowControl w:val="0"/>
        <w:pBdr>
          <w:bottom w:val="single" w:sz="4" w:space="6" w:color="FFFFFF"/>
        </w:pBdr>
        <w:spacing w:after="0"/>
        <w:ind w:left="0" w:firstLine="709"/>
        <w:jc w:val="both"/>
        <w:rPr>
          <w:sz w:val="28"/>
          <w:szCs w:val="28"/>
        </w:rPr>
      </w:pPr>
      <w:r w:rsidRPr="00F1313F">
        <w:rPr>
          <w:sz w:val="28"/>
          <w:szCs w:val="28"/>
        </w:rPr>
        <w:t xml:space="preserve">доля автомобильных дорог республиканского значения I и II технической категории в общей протяженности автомобильных дорог республиканского значения за счет внешних займов, внутренних источников, софинансирования внешних займов и Национального фонда в 2023 году составила 38 % (при плане 40 %), или 95 % к плану по причине слабых темпов организации дорожных работ подрядными организациями, удорожанием проектов и приостановлением работ (коридор Центр-Юг «Астана – Караганда – Балхаш- Курты – Капшагай – </w:t>
      </w:r>
      <w:r w:rsidRPr="00F1313F">
        <w:rPr>
          <w:sz w:val="28"/>
          <w:szCs w:val="28"/>
        </w:rPr>
        <w:lastRenderedPageBreak/>
        <w:t xml:space="preserve">Алматы» и автомобильная дорога республиканского значения «Гр.РФ (на Орск) – Актобе – Атырау – гр.РФ (на Астрахань)»). </w:t>
      </w:r>
    </w:p>
    <w:p w14:paraId="1E5051D1" w14:textId="77777777" w:rsidR="00F1313F" w:rsidRPr="00F1313F" w:rsidRDefault="00F1313F" w:rsidP="00F1313F">
      <w:pPr>
        <w:pStyle w:val="aa"/>
        <w:widowControl w:val="0"/>
        <w:pBdr>
          <w:bottom w:val="single" w:sz="4" w:space="6" w:color="FFFFFF"/>
        </w:pBdr>
        <w:spacing w:after="0"/>
        <w:ind w:left="0" w:firstLine="709"/>
        <w:jc w:val="both"/>
        <w:rPr>
          <w:sz w:val="28"/>
          <w:szCs w:val="28"/>
        </w:rPr>
      </w:pPr>
      <w:r w:rsidRPr="00F1313F">
        <w:rPr>
          <w:sz w:val="28"/>
          <w:szCs w:val="28"/>
        </w:rPr>
        <w:t>В рамках достижения вышеуказанного показателя в 2023 году строительством и реконструкцией было охвачено 3,6 тыс.км. По итогам года введено в эксплуатацию – 856 км. которые в основном составляют отдельные участки дорог, в то время как основная часть автодорог будет завершена в 2024 году (2 тыс.км.).</w:t>
      </w:r>
    </w:p>
    <w:p w14:paraId="0A5F776D" w14:textId="77777777" w:rsidR="00F1313F" w:rsidRPr="00F1313F" w:rsidRDefault="00F1313F" w:rsidP="00F1313F">
      <w:pPr>
        <w:pStyle w:val="aa"/>
        <w:widowControl w:val="0"/>
        <w:pBdr>
          <w:bottom w:val="single" w:sz="4" w:space="6" w:color="FFFFFF"/>
        </w:pBdr>
        <w:spacing w:after="0"/>
        <w:ind w:left="0" w:firstLine="709"/>
        <w:jc w:val="both"/>
        <w:rPr>
          <w:i/>
          <w:sz w:val="28"/>
          <w:szCs w:val="28"/>
          <w:shd w:val="clear" w:color="auto" w:fill="FFFFFF"/>
        </w:rPr>
      </w:pPr>
      <w:r w:rsidRPr="00F1313F">
        <w:rPr>
          <w:i/>
          <w:sz w:val="28"/>
          <w:szCs w:val="28"/>
          <w:shd w:val="clear" w:color="auto" w:fill="FFFFFF"/>
        </w:rPr>
        <w:t>Социально-экономический эффект:</w:t>
      </w:r>
    </w:p>
    <w:p w14:paraId="0B75426E" w14:textId="77777777" w:rsidR="00F1313F" w:rsidRPr="00F1313F" w:rsidRDefault="00F1313F" w:rsidP="00F1313F">
      <w:pPr>
        <w:pStyle w:val="aa"/>
        <w:widowControl w:val="0"/>
        <w:pBdr>
          <w:bottom w:val="single" w:sz="4" w:space="6" w:color="FFFFFF"/>
        </w:pBdr>
        <w:spacing w:after="0"/>
        <w:ind w:left="0" w:firstLine="709"/>
        <w:jc w:val="both"/>
        <w:rPr>
          <w:sz w:val="28"/>
          <w:szCs w:val="28"/>
        </w:rPr>
      </w:pPr>
      <w:r w:rsidRPr="00F1313F">
        <w:rPr>
          <w:rFonts w:eastAsia="SimSun"/>
          <w:sz w:val="28"/>
          <w:szCs w:val="28"/>
          <w:lang w:eastAsia="zh-CN"/>
        </w:rPr>
        <w:t>В рамках бюджетной программы осуществлялась реализация 17-ти проектов, все проекты продолжающиеся. С</w:t>
      </w:r>
      <w:r w:rsidRPr="00F1313F">
        <w:rPr>
          <w:sz w:val="28"/>
          <w:szCs w:val="28"/>
        </w:rPr>
        <w:t xml:space="preserve">оздано 7 056 рабочих мест, в том числе 3 517 временных, 3 539 постоянных. </w:t>
      </w:r>
    </w:p>
    <w:p w14:paraId="2C82216C" w14:textId="77777777" w:rsidR="00F1313F" w:rsidRPr="00F1313F" w:rsidRDefault="00F1313F" w:rsidP="00F1313F">
      <w:pPr>
        <w:widowControl w:val="0"/>
        <w:pBdr>
          <w:bottom w:val="single" w:sz="4" w:space="6" w:color="FFFFFF"/>
        </w:pBdr>
        <w:tabs>
          <w:tab w:val="left" w:pos="426"/>
        </w:tabs>
        <w:autoSpaceDE w:val="0"/>
        <w:autoSpaceDN w:val="0"/>
        <w:adjustRightInd w:val="0"/>
        <w:ind w:firstLine="709"/>
        <w:jc w:val="both"/>
        <w:rPr>
          <w:sz w:val="28"/>
          <w:szCs w:val="28"/>
        </w:rPr>
      </w:pPr>
      <w:r w:rsidRPr="00F1313F">
        <w:rPr>
          <w:sz w:val="28"/>
          <w:szCs w:val="28"/>
        </w:rPr>
        <w:t>Кроме того:</w:t>
      </w:r>
    </w:p>
    <w:p w14:paraId="1748ED33" w14:textId="77777777" w:rsidR="00F1313F" w:rsidRPr="00F1313F" w:rsidRDefault="00F1313F" w:rsidP="00F1313F">
      <w:pPr>
        <w:widowControl w:val="0"/>
        <w:pBdr>
          <w:bottom w:val="single" w:sz="4" w:space="6" w:color="FFFFFF"/>
        </w:pBdr>
        <w:tabs>
          <w:tab w:val="left" w:pos="426"/>
        </w:tabs>
        <w:autoSpaceDE w:val="0"/>
        <w:autoSpaceDN w:val="0"/>
        <w:adjustRightInd w:val="0"/>
        <w:ind w:firstLine="709"/>
        <w:jc w:val="both"/>
        <w:rPr>
          <w:sz w:val="28"/>
          <w:szCs w:val="28"/>
        </w:rPr>
      </w:pPr>
      <w:r w:rsidRPr="00F1313F">
        <w:rPr>
          <w:sz w:val="28"/>
          <w:szCs w:val="28"/>
        </w:rPr>
        <w:t>- от реализации проектов в сфере автомобильных дорог повысится уровень жизни и мобильность населения страны, а также улучшатся межрегиональные транспортные связи и снизятся транспортные издержки;</w:t>
      </w:r>
    </w:p>
    <w:p w14:paraId="63C08382" w14:textId="77777777" w:rsidR="00F1313F" w:rsidRPr="00F1313F" w:rsidRDefault="00F1313F" w:rsidP="00F1313F">
      <w:pPr>
        <w:widowControl w:val="0"/>
        <w:pBdr>
          <w:bottom w:val="single" w:sz="4" w:space="6" w:color="FFFFFF"/>
        </w:pBdr>
        <w:tabs>
          <w:tab w:val="left" w:pos="426"/>
        </w:tabs>
        <w:autoSpaceDE w:val="0"/>
        <w:autoSpaceDN w:val="0"/>
        <w:adjustRightInd w:val="0"/>
        <w:ind w:firstLine="709"/>
        <w:jc w:val="both"/>
        <w:rPr>
          <w:sz w:val="28"/>
          <w:szCs w:val="28"/>
        </w:rPr>
      </w:pPr>
      <w:r w:rsidRPr="00F1313F">
        <w:rPr>
          <w:sz w:val="28"/>
          <w:szCs w:val="28"/>
        </w:rPr>
        <w:t>- развитие автодорожных проектов даст толчок к повышению налоговых поступлений от деятельности транспортно-логистических компаний и экспортеров;</w:t>
      </w:r>
    </w:p>
    <w:p w14:paraId="6B820517" w14:textId="77777777" w:rsidR="00F1313F" w:rsidRPr="00F1313F" w:rsidRDefault="00F1313F" w:rsidP="00F1313F">
      <w:pPr>
        <w:pStyle w:val="aa"/>
        <w:widowControl w:val="0"/>
        <w:pBdr>
          <w:bottom w:val="single" w:sz="4" w:space="6" w:color="FFFFFF"/>
        </w:pBdr>
        <w:spacing w:after="0"/>
        <w:ind w:left="0" w:firstLine="709"/>
        <w:jc w:val="both"/>
        <w:rPr>
          <w:rFonts w:eastAsia="SimSun"/>
          <w:sz w:val="28"/>
          <w:szCs w:val="28"/>
          <w:lang w:eastAsia="zh-CN"/>
        </w:rPr>
      </w:pPr>
      <w:r w:rsidRPr="00F1313F">
        <w:rPr>
          <w:rFonts w:eastAsia="SimSun"/>
          <w:sz w:val="28"/>
          <w:szCs w:val="28"/>
          <w:lang w:eastAsia="zh-CN"/>
        </w:rPr>
        <w:t>- упростится доступ жителей отдаленных сел к районным и областным центрам, к качественной медицинской помощи, товарам и услугам;</w:t>
      </w:r>
    </w:p>
    <w:p w14:paraId="760A2EA6" w14:textId="77777777" w:rsidR="00F1313F" w:rsidRPr="00F1313F" w:rsidRDefault="00F1313F" w:rsidP="00F1313F">
      <w:pPr>
        <w:pStyle w:val="aa"/>
        <w:widowControl w:val="0"/>
        <w:pBdr>
          <w:bottom w:val="single" w:sz="4" w:space="6" w:color="FFFFFF"/>
        </w:pBdr>
        <w:spacing w:after="0"/>
        <w:ind w:left="0" w:firstLine="709"/>
        <w:jc w:val="both"/>
        <w:rPr>
          <w:rFonts w:eastAsia="SimSun"/>
          <w:sz w:val="28"/>
          <w:szCs w:val="28"/>
          <w:lang w:eastAsia="zh-CN"/>
        </w:rPr>
      </w:pPr>
      <w:r w:rsidRPr="00F1313F">
        <w:rPr>
          <w:rFonts w:eastAsia="SimSun"/>
          <w:sz w:val="28"/>
          <w:szCs w:val="28"/>
          <w:lang w:eastAsia="zh-CN"/>
        </w:rPr>
        <w:t>- появится придорожная современная инфраструктура услуг, в результате чего произойдет рост занятости населения, повысится уровень доходов населения, повысится комфортность транспортной магистрали и сопутствующих населенных пунктов;</w:t>
      </w:r>
    </w:p>
    <w:p w14:paraId="7FAC9AB3" w14:textId="77777777" w:rsidR="00F1313F" w:rsidRPr="00F1313F" w:rsidRDefault="00F1313F" w:rsidP="00F1313F">
      <w:pPr>
        <w:pStyle w:val="aa"/>
        <w:widowControl w:val="0"/>
        <w:pBdr>
          <w:bottom w:val="single" w:sz="4" w:space="6" w:color="FFFFFF"/>
        </w:pBdr>
        <w:spacing w:after="0"/>
        <w:ind w:left="0" w:firstLine="709"/>
        <w:jc w:val="both"/>
        <w:rPr>
          <w:rFonts w:eastAsia="SimSun"/>
          <w:sz w:val="28"/>
          <w:szCs w:val="28"/>
          <w:lang w:eastAsia="zh-CN"/>
        </w:rPr>
      </w:pPr>
      <w:r w:rsidRPr="00F1313F">
        <w:rPr>
          <w:rFonts w:eastAsia="SimSun"/>
          <w:sz w:val="28"/>
          <w:szCs w:val="28"/>
          <w:lang w:eastAsia="zh-CN"/>
        </w:rPr>
        <w:t>- сократятся затраты на транспортные перевозки и сокращение времени перевозок;</w:t>
      </w:r>
    </w:p>
    <w:p w14:paraId="1BB7C3BC" w14:textId="77777777" w:rsidR="00F1313F" w:rsidRPr="00F1313F" w:rsidRDefault="00F1313F" w:rsidP="00F1313F">
      <w:pPr>
        <w:pStyle w:val="aa"/>
        <w:widowControl w:val="0"/>
        <w:pBdr>
          <w:bottom w:val="single" w:sz="4" w:space="6" w:color="FFFFFF"/>
        </w:pBdr>
        <w:spacing w:after="0"/>
        <w:ind w:left="0" w:firstLine="709"/>
        <w:jc w:val="both"/>
        <w:rPr>
          <w:rFonts w:eastAsia="SimSun"/>
          <w:sz w:val="28"/>
          <w:szCs w:val="28"/>
          <w:lang w:eastAsia="zh-CN"/>
        </w:rPr>
      </w:pPr>
      <w:r w:rsidRPr="00F1313F">
        <w:rPr>
          <w:rFonts w:eastAsia="SimSun"/>
          <w:sz w:val="28"/>
          <w:szCs w:val="28"/>
          <w:lang w:eastAsia="zh-CN"/>
        </w:rPr>
        <w:t>- повышение безопасности дорожного движения, сокращение дорожно-транспортных происшествий.</w:t>
      </w:r>
    </w:p>
    <w:p w14:paraId="73DCBCC4" w14:textId="77777777" w:rsidR="00F1313F" w:rsidRPr="00F1313F" w:rsidRDefault="00F1313F" w:rsidP="00F1313F">
      <w:pPr>
        <w:widowControl w:val="0"/>
        <w:pBdr>
          <w:bottom w:val="single" w:sz="4" w:space="6" w:color="FFFFFF"/>
        </w:pBdr>
        <w:tabs>
          <w:tab w:val="left" w:pos="426"/>
        </w:tabs>
        <w:autoSpaceDE w:val="0"/>
        <w:autoSpaceDN w:val="0"/>
        <w:adjustRightInd w:val="0"/>
        <w:ind w:firstLine="709"/>
        <w:jc w:val="both"/>
        <w:rPr>
          <w:color w:val="000000"/>
          <w:sz w:val="28"/>
          <w:szCs w:val="28"/>
        </w:rPr>
      </w:pPr>
      <w:r w:rsidRPr="00F1313F">
        <w:rPr>
          <w:i/>
          <w:color w:val="000000"/>
          <w:sz w:val="28"/>
          <w:szCs w:val="28"/>
        </w:rPr>
        <w:t xml:space="preserve">Динамика расходов </w:t>
      </w:r>
      <w:r w:rsidRPr="00F1313F">
        <w:rPr>
          <w:color w:val="000000"/>
          <w:sz w:val="28"/>
          <w:szCs w:val="28"/>
        </w:rPr>
        <w:t>за последние три года:</w:t>
      </w:r>
      <w:r w:rsidRPr="00F1313F">
        <w:rPr>
          <w:i/>
          <w:color w:val="000000"/>
          <w:sz w:val="28"/>
          <w:szCs w:val="28"/>
        </w:rPr>
        <w:t xml:space="preserve"> </w:t>
      </w:r>
      <w:r w:rsidRPr="00F1313F">
        <w:rPr>
          <w:color w:val="000000"/>
          <w:sz w:val="28"/>
          <w:szCs w:val="28"/>
        </w:rPr>
        <w:t>в</w:t>
      </w:r>
      <w:r>
        <w:rPr>
          <w:i/>
          <w:color w:val="000000"/>
          <w:sz w:val="28"/>
          <w:szCs w:val="28"/>
        </w:rPr>
        <w:t xml:space="preserve"> </w:t>
      </w:r>
      <w:r w:rsidRPr="00F1313F">
        <w:rPr>
          <w:color w:val="000000"/>
          <w:sz w:val="28"/>
          <w:szCs w:val="28"/>
        </w:rPr>
        <w:t>2021 год</w:t>
      </w:r>
      <w:r>
        <w:rPr>
          <w:color w:val="000000"/>
          <w:sz w:val="28"/>
          <w:szCs w:val="28"/>
        </w:rPr>
        <w:t>у</w:t>
      </w:r>
      <w:r w:rsidRPr="00F1313F">
        <w:rPr>
          <w:color w:val="000000"/>
          <w:sz w:val="28"/>
          <w:szCs w:val="28"/>
        </w:rPr>
        <w:t xml:space="preserve"> – 117 014 948,4 тыс.тенге, </w:t>
      </w:r>
      <w:r>
        <w:rPr>
          <w:color w:val="000000"/>
          <w:sz w:val="28"/>
          <w:szCs w:val="28"/>
        </w:rPr>
        <w:t xml:space="preserve">в </w:t>
      </w:r>
      <w:r w:rsidRPr="00F1313F">
        <w:rPr>
          <w:color w:val="000000"/>
          <w:sz w:val="28"/>
          <w:szCs w:val="28"/>
        </w:rPr>
        <w:t>2022 год</w:t>
      </w:r>
      <w:r>
        <w:rPr>
          <w:color w:val="000000"/>
          <w:sz w:val="28"/>
          <w:szCs w:val="28"/>
        </w:rPr>
        <w:t>у</w:t>
      </w:r>
      <w:r w:rsidRPr="00F1313F">
        <w:rPr>
          <w:color w:val="000000"/>
          <w:sz w:val="28"/>
          <w:szCs w:val="28"/>
        </w:rPr>
        <w:t xml:space="preserve"> – 91 603 635,0 тыс.тенге, </w:t>
      </w:r>
      <w:r>
        <w:rPr>
          <w:color w:val="000000"/>
          <w:sz w:val="28"/>
          <w:szCs w:val="28"/>
        </w:rPr>
        <w:t xml:space="preserve">в </w:t>
      </w:r>
      <w:r w:rsidRPr="00F1313F">
        <w:rPr>
          <w:color w:val="000000"/>
          <w:sz w:val="28"/>
          <w:szCs w:val="28"/>
        </w:rPr>
        <w:t>2023 год</w:t>
      </w:r>
      <w:r>
        <w:rPr>
          <w:color w:val="000000"/>
          <w:sz w:val="28"/>
          <w:szCs w:val="28"/>
        </w:rPr>
        <w:t>у</w:t>
      </w:r>
      <w:r w:rsidRPr="00F1313F">
        <w:rPr>
          <w:color w:val="000000"/>
          <w:sz w:val="28"/>
          <w:szCs w:val="28"/>
        </w:rPr>
        <w:t xml:space="preserve"> – 104 976 934,3 тыс.тенге.</w:t>
      </w:r>
    </w:p>
    <w:p w14:paraId="76429141" w14:textId="77777777" w:rsidR="00F1313F" w:rsidRPr="00F1313F" w:rsidRDefault="00F1313F" w:rsidP="00F1313F">
      <w:pPr>
        <w:widowControl w:val="0"/>
        <w:pBdr>
          <w:bottom w:val="single" w:sz="4" w:space="6" w:color="FFFFFF"/>
        </w:pBdr>
        <w:tabs>
          <w:tab w:val="left" w:pos="426"/>
        </w:tabs>
        <w:autoSpaceDE w:val="0"/>
        <w:autoSpaceDN w:val="0"/>
        <w:adjustRightInd w:val="0"/>
        <w:ind w:firstLine="709"/>
        <w:jc w:val="both"/>
        <w:rPr>
          <w:sz w:val="28"/>
          <w:szCs w:val="28"/>
        </w:rPr>
      </w:pPr>
      <w:r w:rsidRPr="00F1313F">
        <w:rPr>
          <w:sz w:val="28"/>
          <w:szCs w:val="28"/>
        </w:rPr>
        <w:t xml:space="preserve">Дебиторская задолженность составляет 53 950 887,4 тыс.тенге, в том числе: 51 138 580,3 тыс.тенге - задолженность прошлых лет по авансовым платежам, 2 812 307,1 тыс.тенге - задолженность </w:t>
      </w:r>
      <w:r w:rsidR="00BB5BF9">
        <w:rPr>
          <w:sz w:val="28"/>
          <w:szCs w:val="28"/>
          <w:lang w:val="kk-KZ"/>
        </w:rPr>
        <w:t>2023</w:t>
      </w:r>
      <w:r w:rsidRPr="00F1313F">
        <w:rPr>
          <w:sz w:val="28"/>
          <w:szCs w:val="28"/>
        </w:rPr>
        <w:t xml:space="preserve"> года, авансовые платежи, согласно условиям договоров и контрактов, удержание будет осуществляться по мере выполнения работ по договорам и контрактам. Договора и контракты являются многолетними. </w:t>
      </w:r>
    </w:p>
    <w:p w14:paraId="72CB53BC" w14:textId="77777777" w:rsidR="00F1313F" w:rsidRPr="00F1313F" w:rsidRDefault="00F1313F" w:rsidP="00F1313F">
      <w:pPr>
        <w:widowControl w:val="0"/>
        <w:pBdr>
          <w:bottom w:val="single" w:sz="4" w:space="6" w:color="FFFFFF"/>
        </w:pBdr>
        <w:tabs>
          <w:tab w:val="left" w:pos="426"/>
        </w:tabs>
        <w:autoSpaceDE w:val="0"/>
        <w:autoSpaceDN w:val="0"/>
        <w:adjustRightInd w:val="0"/>
        <w:ind w:firstLine="709"/>
        <w:jc w:val="both"/>
        <w:rPr>
          <w:sz w:val="28"/>
          <w:szCs w:val="28"/>
        </w:rPr>
      </w:pPr>
      <w:r w:rsidRPr="00F1313F">
        <w:rPr>
          <w:sz w:val="28"/>
          <w:szCs w:val="28"/>
        </w:rPr>
        <w:t xml:space="preserve">Кредиторская задолженность составляет 15 783 437,6 тыс.тенге, в том числе: 9 124 147,5 тыс.тенге - задолженность прошлых лет и 6 659 290,1 тыс.тенге - задолженность </w:t>
      </w:r>
      <w:r w:rsidR="00BB5BF9">
        <w:rPr>
          <w:sz w:val="28"/>
          <w:szCs w:val="28"/>
          <w:lang w:val="kk-KZ"/>
        </w:rPr>
        <w:t>2023</w:t>
      </w:r>
      <w:r w:rsidRPr="00F1313F">
        <w:rPr>
          <w:sz w:val="28"/>
          <w:szCs w:val="28"/>
        </w:rPr>
        <w:t xml:space="preserve"> года, из них: 15 465 312,4 тыс.тенге - 5 % удержания от выполненных работ согласно договоров и контрактов с подрядными организациями, которые будут перечислены после завершения всех строительных работ, контракты являются многолетними; 256 610,5 тыс.тенге - неоплата сертификатов и инвойсов по внешним займам </w:t>
      </w:r>
      <w:r w:rsidRPr="00F1313F">
        <w:rPr>
          <w:i/>
          <w:sz w:val="28"/>
          <w:szCs w:val="28"/>
        </w:rPr>
        <w:t xml:space="preserve">(срок не наступил), </w:t>
      </w:r>
      <w:r w:rsidRPr="00F1313F">
        <w:rPr>
          <w:sz w:val="28"/>
          <w:szCs w:val="28"/>
        </w:rPr>
        <w:t xml:space="preserve">образовалась по причине того, что согласно условиям ФИДИК (международная </w:t>
      </w:r>
      <w:r w:rsidRPr="00F1313F">
        <w:rPr>
          <w:sz w:val="28"/>
          <w:szCs w:val="28"/>
        </w:rPr>
        <w:lastRenderedPageBreak/>
        <w:t>федерация инженеров-консультантов) оплата производится в течение 56 календарных дней; 55 439,3 тыс.тенге – в связи с невыполнением договорных обязательств подрядными организациями; 6 075,4 тыс.тенге – невозможность заключения дополнительных соглашений с подрядными организациями в связи с превышением ПСД.</w:t>
      </w:r>
    </w:p>
    <w:p w14:paraId="7D584D80" w14:textId="77777777" w:rsidR="00F1313F" w:rsidRPr="00F1313F" w:rsidRDefault="00F1313F" w:rsidP="00F1313F">
      <w:pPr>
        <w:widowControl w:val="0"/>
        <w:pBdr>
          <w:bottom w:val="single" w:sz="4" w:space="6" w:color="FFFFFF"/>
        </w:pBdr>
        <w:tabs>
          <w:tab w:val="left" w:pos="426"/>
        </w:tabs>
        <w:autoSpaceDE w:val="0"/>
        <w:autoSpaceDN w:val="0"/>
        <w:adjustRightInd w:val="0"/>
        <w:ind w:firstLine="709"/>
        <w:jc w:val="both"/>
        <w:rPr>
          <w:rFonts w:eastAsia="SimSun"/>
          <w:sz w:val="28"/>
          <w:szCs w:val="28"/>
          <w:lang w:eastAsia="zh-CN"/>
        </w:rPr>
      </w:pPr>
      <w:r w:rsidRPr="00F1313F">
        <w:rPr>
          <w:sz w:val="28"/>
          <w:szCs w:val="28"/>
        </w:rPr>
        <w:t>На реализацию бюджетной программы</w:t>
      </w:r>
      <w:r w:rsidRPr="00F1313F">
        <w:rPr>
          <w:b/>
          <w:i/>
          <w:sz w:val="28"/>
          <w:szCs w:val="28"/>
        </w:rPr>
        <w:t xml:space="preserve"> </w:t>
      </w:r>
      <w:r w:rsidRPr="00F1313F">
        <w:rPr>
          <w:b/>
          <w:sz w:val="28"/>
          <w:szCs w:val="28"/>
        </w:rPr>
        <w:t>091 «Ремонт и организация содержания, направленная на улучшение качества автомобильных дорог общего пользования»</w:t>
      </w:r>
      <w:r w:rsidRPr="00F1313F">
        <w:rPr>
          <w:b/>
          <w:i/>
          <w:sz w:val="28"/>
          <w:szCs w:val="28"/>
        </w:rPr>
        <w:t xml:space="preserve"> </w:t>
      </w:r>
      <w:r w:rsidRPr="00F1313F">
        <w:rPr>
          <w:rFonts w:eastAsia="SimSun"/>
          <w:sz w:val="28"/>
          <w:szCs w:val="28"/>
          <w:lang w:eastAsia="zh-CN"/>
        </w:rPr>
        <w:t xml:space="preserve">предусматривались средства в сумме 319 085 315,0 тыс.тенге, исполненные в полном объеме. </w:t>
      </w:r>
    </w:p>
    <w:p w14:paraId="3FA23198" w14:textId="77777777" w:rsidR="00F1313F" w:rsidRPr="00F1313F" w:rsidRDefault="00F1313F" w:rsidP="00F1313F">
      <w:pPr>
        <w:widowControl w:val="0"/>
        <w:pBdr>
          <w:bottom w:val="single" w:sz="4" w:space="6" w:color="FFFFFF"/>
        </w:pBdr>
        <w:tabs>
          <w:tab w:val="left" w:pos="426"/>
        </w:tabs>
        <w:autoSpaceDE w:val="0"/>
        <w:autoSpaceDN w:val="0"/>
        <w:adjustRightInd w:val="0"/>
        <w:ind w:firstLine="709"/>
        <w:jc w:val="both"/>
        <w:rPr>
          <w:rFonts w:eastAsia="SimSun"/>
          <w:color w:val="000000" w:themeColor="text1"/>
          <w:sz w:val="28"/>
          <w:szCs w:val="28"/>
          <w:lang w:eastAsia="zh-CN"/>
        </w:rPr>
      </w:pPr>
      <w:r w:rsidRPr="00F1313F">
        <w:rPr>
          <w:rFonts w:eastAsia="SimSun"/>
          <w:i/>
          <w:color w:val="000000" w:themeColor="text1"/>
          <w:sz w:val="28"/>
          <w:szCs w:val="28"/>
          <w:lang w:eastAsia="zh-CN"/>
        </w:rPr>
        <w:t>Цель бюджетной программы:</w:t>
      </w:r>
      <w:r w:rsidRPr="00F1313F">
        <w:rPr>
          <w:rFonts w:eastAsia="SimSun"/>
          <w:color w:val="000000" w:themeColor="text1"/>
          <w:sz w:val="28"/>
          <w:szCs w:val="28"/>
          <w:lang w:eastAsia="zh-CN"/>
        </w:rPr>
        <w:t xml:space="preserve"> развитие инфраструктуры автодорожной отрасли.</w:t>
      </w:r>
    </w:p>
    <w:p w14:paraId="4C556511" w14:textId="77777777" w:rsidR="00F1313F" w:rsidRPr="00F1313F" w:rsidRDefault="00F1313F" w:rsidP="00F1313F">
      <w:pPr>
        <w:widowControl w:val="0"/>
        <w:pBdr>
          <w:bottom w:val="single" w:sz="4" w:space="6" w:color="FFFFFF"/>
        </w:pBdr>
        <w:tabs>
          <w:tab w:val="left" w:pos="426"/>
        </w:tabs>
        <w:autoSpaceDE w:val="0"/>
        <w:autoSpaceDN w:val="0"/>
        <w:adjustRightInd w:val="0"/>
        <w:ind w:firstLine="709"/>
        <w:jc w:val="both"/>
        <w:rPr>
          <w:rFonts w:eastAsia="SimSun"/>
          <w:color w:val="000000" w:themeColor="text1"/>
          <w:sz w:val="28"/>
          <w:szCs w:val="28"/>
          <w:lang w:eastAsia="zh-CN"/>
        </w:rPr>
      </w:pPr>
      <w:r w:rsidRPr="00F1313F">
        <w:rPr>
          <w:rFonts w:eastAsia="SimSun"/>
          <w:color w:val="000000" w:themeColor="text1"/>
          <w:sz w:val="28"/>
          <w:szCs w:val="28"/>
          <w:lang w:eastAsia="zh-CN"/>
        </w:rPr>
        <w:t>В рамках бюджетной программы средства направлены на:</w:t>
      </w:r>
    </w:p>
    <w:p w14:paraId="031316A5" w14:textId="77777777" w:rsidR="00F1313F" w:rsidRPr="00F1313F" w:rsidRDefault="00F1313F" w:rsidP="00F1313F">
      <w:pPr>
        <w:widowControl w:val="0"/>
        <w:pBdr>
          <w:bottom w:val="single" w:sz="4" w:space="6" w:color="FFFFFF"/>
        </w:pBdr>
        <w:tabs>
          <w:tab w:val="left" w:pos="426"/>
        </w:tabs>
        <w:autoSpaceDE w:val="0"/>
        <w:autoSpaceDN w:val="0"/>
        <w:adjustRightInd w:val="0"/>
        <w:ind w:firstLine="709"/>
        <w:jc w:val="both"/>
        <w:rPr>
          <w:sz w:val="28"/>
          <w:szCs w:val="28"/>
        </w:rPr>
      </w:pPr>
      <w:r w:rsidRPr="00F1313F">
        <w:rPr>
          <w:b/>
          <w:i/>
          <w:sz w:val="28"/>
          <w:szCs w:val="28"/>
        </w:rPr>
        <w:t>обеспечение качества выполнения дорожно-строительных и ремонтных работ</w:t>
      </w:r>
      <w:r w:rsidRPr="00F1313F">
        <w:rPr>
          <w:sz w:val="28"/>
          <w:szCs w:val="28"/>
        </w:rPr>
        <w:t xml:space="preserve"> выделено 2 497 284,0 тыс.тенге, которые исполнены в полном обьеме.</w:t>
      </w:r>
    </w:p>
    <w:p w14:paraId="0E5866C6" w14:textId="77777777" w:rsidR="00F1313F" w:rsidRPr="00F1313F" w:rsidRDefault="00F1313F" w:rsidP="00F1313F">
      <w:pPr>
        <w:widowControl w:val="0"/>
        <w:pBdr>
          <w:bottom w:val="single" w:sz="4" w:space="6" w:color="FFFFFF"/>
        </w:pBdr>
        <w:tabs>
          <w:tab w:val="left" w:pos="426"/>
        </w:tabs>
        <w:autoSpaceDE w:val="0"/>
        <w:autoSpaceDN w:val="0"/>
        <w:adjustRightInd w:val="0"/>
        <w:ind w:firstLine="709"/>
        <w:jc w:val="both"/>
        <w:rPr>
          <w:rFonts w:eastAsia="SimSun"/>
          <w:i/>
          <w:sz w:val="28"/>
          <w:szCs w:val="28"/>
          <w:highlight w:val="yellow"/>
          <w:lang w:eastAsia="zh-CN"/>
        </w:rPr>
      </w:pPr>
      <w:r w:rsidRPr="00F1313F">
        <w:rPr>
          <w:rFonts w:eastAsia="SimSun"/>
          <w:i/>
          <w:sz w:val="28"/>
          <w:szCs w:val="28"/>
          <w:lang w:eastAsia="zh-CN"/>
        </w:rPr>
        <w:t>4 показателя прямого результата достигнуты:</w:t>
      </w:r>
    </w:p>
    <w:p w14:paraId="706B8190" w14:textId="77777777" w:rsidR="00F1313F" w:rsidRPr="00F1313F" w:rsidRDefault="00F1313F" w:rsidP="00F1313F">
      <w:pPr>
        <w:widowControl w:val="0"/>
        <w:pBdr>
          <w:bottom w:val="single" w:sz="4" w:space="6" w:color="FFFFFF"/>
        </w:pBdr>
        <w:tabs>
          <w:tab w:val="left" w:pos="426"/>
        </w:tabs>
        <w:autoSpaceDE w:val="0"/>
        <w:autoSpaceDN w:val="0"/>
        <w:adjustRightInd w:val="0"/>
        <w:ind w:firstLine="709"/>
        <w:jc w:val="both"/>
        <w:rPr>
          <w:sz w:val="28"/>
          <w:szCs w:val="28"/>
        </w:rPr>
      </w:pPr>
      <w:r w:rsidRPr="00F1313F">
        <w:rPr>
          <w:sz w:val="28"/>
          <w:szCs w:val="28"/>
        </w:rPr>
        <w:t xml:space="preserve">охват экспертизой качества автомобильных дорог республиканского значения при строительстве, реконструкции, ремонте и содержании на соответствие действующим нормам и стандартам, требованиям проектно-сметной и технической документации, составил 25 000 км (план 25 000 км); </w:t>
      </w:r>
    </w:p>
    <w:p w14:paraId="675654AA" w14:textId="77777777" w:rsidR="00F1313F" w:rsidRPr="00F1313F" w:rsidRDefault="00F1313F" w:rsidP="00F1313F">
      <w:pPr>
        <w:widowControl w:val="0"/>
        <w:pBdr>
          <w:bottom w:val="single" w:sz="4" w:space="6" w:color="FFFFFF"/>
        </w:pBdr>
        <w:tabs>
          <w:tab w:val="left" w:pos="426"/>
        </w:tabs>
        <w:autoSpaceDE w:val="0"/>
        <w:autoSpaceDN w:val="0"/>
        <w:adjustRightInd w:val="0"/>
        <w:spacing w:line="0" w:lineRule="atLeast"/>
        <w:ind w:firstLine="709"/>
        <w:jc w:val="both"/>
        <w:rPr>
          <w:sz w:val="28"/>
          <w:szCs w:val="28"/>
        </w:rPr>
      </w:pPr>
      <w:r w:rsidRPr="00F1313F">
        <w:rPr>
          <w:sz w:val="28"/>
          <w:szCs w:val="28"/>
        </w:rPr>
        <w:t xml:space="preserve">испытание проб материалов – в рамках экспертизы качества работ и материалов при строительстве, реконструкции, ремонте и содержании автомобильных дорог республиканского значения, составило 10 000 ед. (план 10 000 ед.); </w:t>
      </w:r>
    </w:p>
    <w:p w14:paraId="75FAF890" w14:textId="77777777" w:rsidR="00F1313F" w:rsidRPr="00F1313F" w:rsidRDefault="00F1313F" w:rsidP="00F1313F">
      <w:pPr>
        <w:widowControl w:val="0"/>
        <w:pBdr>
          <w:bottom w:val="single" w:sz="4" w:space="6" w:color="FFFFFF"/>
        </w:pBdr>
        <w:tabs>
          <w:tab w:val="left" w:pos="426"/>
        </w:tabs>
        <w:autoSpaceDE w:val="0"/>
        <w:autoSpaceDN w:val="0"/>
        <w:adjustRightInd w:val="0"/>
        <w:spacing w:line="0" w:lineRule="atLeast"/>
        <w:ind w:firstLine="709"/>
        <w:jc w:val="both"/>
        <w:rPr>
          <w:sz w:val="28"/>
          <w:szCs w:val="28"/>
        </w:rPr>
      </w:pPr>
      <w:r w:rsidRPr="00F1313F">
        <w:rPr>
          <w:sz w:val="28"/>
          <w:szCs w:val="28"/>
        </w:rPr>
        <w:t xml:space="preserve">протяженность инструментального мониторинга гарантийных участков автомобильных дорог республиканского значения составила </w:t>
      </w:r>
      <w:r w:rsidRPr="00F1313F">
        <w:rPr>
          <w:bCs/>
          <w:sz w:val="28"/>
          <w:szCs w:val="28"/>
        </w:rPr>
        <w:t>3 277 км</w:t>
      </w:r>
      <w:r w:rsidRPr="00F1313F">
        <w:rPr>
          <w:sz w:val="28"/>
          <w:szCs w:val="28"/>
        </w:rPr>
        <w:t xml:space="preserve"> (план 3 277 км);</w:t>
      </w:r>
    </w:p>
    <w:p w14:paraId="381EA15A" w14:textId="77777777" w:rsidR="00F1313F" w:rsidRPr="00F1313F" w:rsidRDefault="00F1313F" w:rsidP="00F1313F">
      <w:pPr>
        <w:widowControl w:val="0"/>
        <w:pBdr>
          <w:bottom w:val="single" w:sz="4" w:space="6" w:color="FFFFFF"/>
        </w:pBdr>
        <w:tabs>
          <w:tab w:val="left" w:pos="426"/>
        </w:tabs>
        <w:autoSpaceDE w:val="0"/>
        <w:autoSpaceDN w:val="0"/>
        <w:adjustRightInd w:val="0"/>
        <w:spacing w:line="0" w:lineRule="atLeast"/>
        <w:ind w:firstLine="709"/>
        <w:jc w:val="both"/>
        <w:rPr>
          <w:b/>
          <w:i/>
          <w:sz w:val="28"/>
          <w:szCs w:val="28"/>
          <w:highlight w:val="yellow"/>
        </w:rPr>
      </w:pPr>
      <w:r w:rsidRPr="00F1313F">
        <w:rPr>
          <w:sz w:val="28"/>
          <w:szCs w:val="28"/>
        </w:rPr>
        <w:t>протяженность инструментальной оценки фактического состояния автомобильных дорог республиканского значения составила 14 458 км</w:t>
      </w:r>
      <w:r w:rsidRPr="00F1313F">
        <w:rPr>
          <w:sz w:val="28"/>
          <w:szCs w:val="28"/>
          <w:shd w:val="clear" w:color="auto" w:fill="FFFFFF" w:themeFill="background1"/>
        </w:rPr>
        <w:t xml:space="preserve"> </w:t>
      </w:r>
      <w:r w:rsidRPr="00F1313F">
        <w:rPr>
          <w:sz w:val="28"/>
          <w:szCs w:val="28"/>
        </w:rPr>
        <w:t>(план 14 458 км);</w:t>
      </w:r>
    </w:p>
    <w:p w14:paraId="0A20C90C" w14:textId="77777777" w:rsidR="00F1313F" w:rsidRPr="00F1313F" w:rsidRDefault="00F1313F" w:rsidP="00F1313F">
      <w:pPr>
        <w:widowControl w:val="0"/>
        <w:pBdr>
          <w:bottom w:val="single" w:sz="4" w:space="6" w:color="FFFFFF"/>
        </w:pBdr>
        <w:tabs>
          <w:tab w:val="left" w:pos="426"/>
        </w:tabs>
        <w:autoSpaceDE w:val="0"/>
        <w:autoSpaceDN w:val="0"/>
        <w:adjustRightInd w:val="0"/>
        <w:spacing w:line="0" w:lineRule="atLeast"/>
        <w:ind w:firstLine="709"/>
        <w:jc w:val="both"/>
        <w:rPr>
          <w:sz w:val="28"/>
          <w:szCs w:val="28"/>
        </w:rPr>
      </w:pPr>
      <w:r w:rsidRPr="00F1313F">
        <w:rPr>
          <w:b/>
          <w:i/>
          <w:sz w:val="28"/>
          <w:szCs w:val="28"/>
        </w:rPr>
        <w:t>услуги по организации работ по строительству, реконструкции, ремонту и содержанию автомобильных дорог</w:t>
      </w:r>
      <w:r w:rsidRPr="00F1313F">
        <w:rPr>
          <w:sz w:val="28"/>
          <w:szCs w:val="28"/>
        </w:rPr>
        <w:t xml:space="preserve"> выделено 2 552 863,0 тыс.тенге, которые исполнены в полном обьеме.</w:t>
      </w:r>
    </w:p>
    <w:p w14:paraId="26CD928D" w14:textId="77777777" w:rsidR="00F1313F" w:rsidRPr="00F1313F" w:rsidRDefault="00F1313F" w:rsidP="00EA70C7">
      <w:pPr>
        <w:widowControl w:val="0"/>
        <w:pBdr>
          <w:bottom w:val="single" w:sz="4" w:space="0" w:color="FFFFFF"/>
        </w:pBdr>
        <w:tabs>
          <w:tab w:val="left" w:pos="426"/>
        </w:tabs>
        <w:autoSpaceDE w:val="0"/>
        <w:autoSpaceDN w:val="0"/>
        <w:adjustRightInd w:val="0"/>
        <w:spacing w:line="0" w:lineRule="atLeast"/>
        <w:ind w:firstLine="709"/>
        <w:jc w:val="both"/>
        <w:rPr>
          <w:i/>
          <w:sz w:val="28"/>
          <w:szCs w:val="28"/>
        </w:rPr>
      </w:pPr>
      <w:r w:rsidRPr="00F1313F">
        <w:rPr>
          <w:i/>
          <w:sz w:val="28"/>
          <w:szCs w:val="28"/>
        </w:rPr>
        <w:t>1 показатель прямого результата достигнут:</w:t>
      </w:r>
    </w:p>
    <w:p w14:paraId="377BDFC0" w14:textId="77777777" w:rsidR="00F1313F" w:rsidRPr="00F1313F" w:rsidRDefault="00F1313F" w:rsidP="00EA70C7">
      <w:pPr>
        <w:widowControl w:val="0"/>
        <w:pBdr>
          <w:bottom w:val="single" w:sz="4" w:space="0" w:color="FFFFFF"/>
        </w:pBdr>
        <w:tabs>
          <w:tab w:val="left" w:pos="426"/>
        </w:tabs>
        <w:autoSpaceDE w:val="0"/>
        <w:autoSpaceDN w:val="0"/>
        <w:adjustRightInd w:val="0"/>
        <w:ind w:firstLine="709"/>
        <w:jc w:val="both"/>
        <w:rPr>
          <w:rFonts w:eastAsia="SimSun"/>
          <w:sz w:val="28"/>
          <w:szCs w:val="28"/>
          <w:lang w:eastAsia="zh-CN"/>
        </w:rPr>
      </w:pPr>
      <w:r w:rsidRPr="00F1313F">
        <w:rPr>
          <w:rFonts w:eastAsia="SimSun"/>
          <w:sz w:val="28"/>
          <w:szCs w:val="28"/>
          <w:lang w:eastAsia="zh-CN"/>
        </w:rPr>
        <w:t xml:space="preserve">штатная численность работников, задействованных на оказании услуг по реализации проектов, ремонтных работ и содержанию автодорог республиканского значения, составила 377 </w:t>
      </w:r>
      <w:r w:rsidRPr="00F1313F">
        <w:rPr>
          <w:rFonts w:eastAsia="SimSun"/>
          <w:color w:val="000000" w:themeColor="text1"/>
          <w:sz w:val="28"/>
          <w:szCs w:val="28"/>
          <w:lang w:eastAsia="zh-CN"/>
        </w:rPr>
        <w:t>человек (план 377);</w:t>
      </w:r>
    </w:p>
    <w:p w14:paraId="264388E4" w14:textId="77777777" w:rsidR="00EA70C7" w:rsidRPr="00BD0F7E" w:rsidRDefault="00EA70C7" w:rsidP="002A1A30">
      <w:pPr>
        <w:widowControl w:val="0"/>
        <w:pBdr>
          <w:bottom w:val="single" w:sz="4" w:space="0" w:color="FFFFFF"/>
        </w:pBdr>
        <w:ind w:firstLine="709"/>
        <w:jc w:val="both"/>
        <w:rPr>
          <w:color w:val="000000" w:themeColor="text1"/>
          <w:sz w:val="28"/>
          <w:szCs w:val="28"/>
        </w:rPr>
      </w:pPr>
      <w:r w:rsidRPr="00BD0F7E">
        <w:rPr>
          <w:b/>
          <w:i/>
          <w:color w:val="000000" w:themeColor="text1"/>
          <w:sz w:val="28"/>
          <w:szCs w:val="28"/>
        </w:rPr>
        <w:t xml:space="preserve">на изъятие земельных участков для государственных нужд </w:t>
      </w:r>
      <w:r w:rsidRPr="00BD0F7E">
        <w:rPr>
          <w:color w:val="000000" w:themeColor="text1"/>
          <w:sz w:val="28"/>
          <w:szCs w:val="28"/>
        </w:rPr>
        <w:t>предусмотрены средства в сумме 7 453 608,0</w:t>
      </w:r>
      <w:r>
        <w:rPr>
          <w:color w:val="000000" w:themeColor="text1"/>
          <w:sz w:val="28"/>
          <w:szCs w:val="28"/>
        </w:rPr>
        <w:t> тыс.тенге</w:t>
      </w:r>
      <w:r w:rsidRPr="00BD0F7E">
        <w:rPr>
          <w:color w:val="000000" w:themeColor="text1"/>
          <w:sz w:val="28"/>
          <w:szCs w:val="28"/>
        </w:rPr>
        <w:t>, которые в виде целевых текущих трансфертов перечислены в полном объеме бюджет</w:t>
      </w:r>
      <w:r>
        <w:rPr>
          <w:color w:val="000000" w:themeColor="text1"/>
          <w:sz w:val="28"/>
          <w:szCs w:val="28"/>
        </w:rPr>
        <w:t>ам</w:t>
      </w:r>
      <w:r w:rsidRPr="00BD0F7E">
        <w:rPr>
          <w:color w:val="000000" w:themeColor="text1"/>
          <w:sz w:val="28"/>
          <w:szCs w:val="28"/>
        </w:rPr>
        <w:t xml:space="preserve"> Алматинской</w:t>
      </w:r>
      <w:r>
        <w:rPr>
          <w:color w:val="000000" w:themeColor="text1"/>
          <w:sz w:val="28"/>
          <w:szCs w:val="28"/>
        </w:rPr>
        <w:t>,</w:t>
      </w:r>
      <w:r w:rsidRPr="00BD0F7E">
        <w:rPr>
          <w:color w:val="000000" w:themeColor="text1"/>
          <w:sz w:val="28"/>
          <w:szCs w:val="28"/>
        </w:rPr>
        <w:t xml:space="preserve"> Атырауской</w:t>
      </w:r>
      <w:r>
        <w:rPr>
          <w:color w:val="000000" w:themeColor="text1"/>
          <w:sz w:val="28"/>
          <w:szCs w:val="28"/>
        </w:rPr>
        <w:t xml:space="preserve"> и</w:t>
      </w:r>
      <w:r w:rsidRPr="00BD0F7E">
        <w:rPr>
          <w:color w:val="000000" w:themeColor="text1"/>
          <w:sz w:val="28"/>
          <w:szCs w:val="28"/>
        </w:rPr>
        <w:t xml:space="preserve"> Жамбылской област</w:t>
      </w:r>
      <w:r>
        <w:rPr>
          <w:color w:val="000000" w:themeColor="text1"/>
          <w:sz w:val="28"/>
          <w:szCs w:val="28"/>
        </w:rPr>
        <w:t>ей</w:t>
      </w:r>
      <w:r w:rsidRPr="00BD0F7E">
        <w:rPr>
          <w:color w:val="000000" w:themeColor="text1"/>
          <w:sz w:val="28"/>
          <w:szCs w:val="28"/>
        </w:rPr>
        <w:t>, г. Алматы и Астаны.</w:t>
      </w:r>
    </w:p>
    <w:p w14:paraId="07E758E4" w14:textId="77777777" w:rsidR="00EA70C7" w:rsidRPr="00BD0F7E" w:rsidRDefault="00EA70C7" w:rsidP="002A1A30">
      <w:pPr>
        <w:widowControl w:val="0"/>
        <w:pBdr>
          <w:bottom w:val="single" w:sz="4" w:space="0" w:color="FFFFFF"/>
        </w:pBdr>
        <w:ind w:firstLine="709"/>
        <w:jc w:val="both"/>
        <w:rPr>
          <w:color w:val="000000" w:themeColor="text1"/>
          <w:sz w:val="28"/>
          <w:szCs w:val="28"/>
        </w:rPr>
      </w:pPr>
      <w:r w:rsidRPr="00BD0F7E">
        <w:rPr>
          <w:color w:val="000000" w:themeColor="text1"/>
          <w:sz w:val="28"/>
          <w:szCs w:val="28"/>
        </w:rPr>
        <w:t>Исполнение на местном уровне составило 7</w:t>
      </w:r>
      <w:r>
        <w:rPr>
          <w:color w:val="000000" w:themeColor="text1"/>
          <w:sz w:val="28"/>
          <w:szCs w:val="28"/>
        </w:rPr>
        <w:t> </w:t>
      </w:r>
      <w:r w:rsidRPr="00BD0F7E">
        <w:rPr>
          <w:color w:val="000000" w:themeColor="text1"/>
          <w:sz w:val="28"/>
          <w:szCs w:val="28"/>
        </w:rPr>
        <w:t>432</w:t>
      </w:r>
      <w:r>
        <w:rPr>
          <w:color w:val="000000" w:themeColor="text1"/>
          <w:sz w:val="28"/>
          <w:szCs w:val="28"/>
        </w:rPr>
        <w:t> </w:t>
      </w:r>
      <w:r w:rsidRPr="00BD0F7E">
        <w:rPr>
          <w:color w:val="000000" w:themeColor="text1"/>
          <w:sz w:val="28"/>
          <w:szCs w:val="28"/>
        </w:rPr>
        <w:t>640,5</w:t>
      </w:r>
      <w:r>
        <w:rPr>
          <w:color w:val="000000" w:themeColor="text1"/>
          <w:sz w:val="28"/>
          <w:szCs w:val="28"/>
        </w:rPr>
        <w:t> тыс.тенге</w:t>
      </w:r>
      <w:r w:rsidRPr="00BD0F7E">
        <w:rPr>
          <w:color w:val="000000" w:themeColor="text1"/>
          <w:sz w:val="28"/>
          <w:szCs w:val="28"/>
        </w:rPr>
        <w:t>, или 99,7</w:t>
      </w:r>
      <w:r>
        <w:rPr>
          <w:color w:val="000000" w:themeColor="text1"/>
          <w:sz w:val="28"/>
          <w:szCs w:val="28"/>
        </w:rPr>
        <w:t> %</w:t>
      </w:r>
      <w:r w:rsidRPr="00BD0F7E">
        <w:rPr>
          <w:color w:val="000000" w:themeColor="text1"/>
          <w:sz w:val="28"/>
          <w:szCs w:val="28"/>
        </w:rPr>
        <w:t>. Неисполнение составило 20 967,5</w:t>
      </w:r>
      <w:r>
        <w:rPr>
          <w:color w:val="000000" w:themeColor="text1"/>
          <w:sz w:val="28"/>
          <w:szCs w:val="28"/>
        </w:rPr>
        <w:t> тыс.тенге</w:t>
      </w:r>
      <w:r w:rsidRPr="00BD0F7E">
        <w:rPr>
          <w:color w:val="000000" w:themeColor="text1"/>
          <w:sz w:val="28"/>
          <w:szCs w:val="28"/>
        </w:rPr>
        <w:t>, из них 15 264,5</w:t>
      </w:r>
      <w:r>
        <w:rPr>
          <w:color w:val="000000" w:themeColor="text1"/>
          <w:sz w:val="28"/>
          <w:szCs w:val="28"/>
        </w:rPr>
        <w:t> тыс.тенге</w:t>
      </w:r>
      <w:r w:rsidRPr="00BD0F7E">
        <w:rPr>
          <w:color w:val="000000" w:themeColor="text1"/>
          <w:sz w:val="28"/>
          <w:szCs w:val="28"/>
        </w:rPr>
        <w:t xml:space="preserve"> – экономия при окончательной оплате по выполненным работам (услугам)</w:t>
      </w:r>
      <w:r>
        <w:rPr>
          <w:color w:val="000000" w:themeColor="text1"/>
          <w:sz w:val="28"/>
          <w:szCs w:val="28"/>
        </w:rPr>
        <w:t>. Не освоено</w:t>
      </w:r>
      <w:r w:rsidRPr="00BD0F7E">
        <w:rPr>
          <w:color w:val="000000" w:themeColor="text1"/>
          <w:sz w:val="28"/>
          <w:szCs w:val="28"/>
        </w:rPr>
        <w:t xml:space="preserve"> 5 703,0</w:t>
      </w:r>
      <w:r>
        <w:rPr>
          <w:color w:val="000000" w:themeColor="text1"/>
          <w:sz w:val="28"/>
          <w:szCs w:val="28"/>
        </w:rPr>
        <w:t> тыс.тенге</w:t>
      </w:r>
      <w:r w:rsidRPr="00BD0F7E">
        <w:rPr>
          <w:color w:val="000000" w:themeColor="text1"/>
          <w:sz w:val="28"/>
          <w:szCs w:val="28"/>
        </w:rPr>
        <w:t xml:space="preserve"> в связи проведен</w:t>
      </w:r>
      <w:r>
        <w:rPr>
          <w:color w:val="000000" w:themeColor="text1"/>
          <w:sz w:val="28"/>
          <w:szCs w:val="28"/>
        </w:rPr>
        <w:t>ием</w:t>
      </w:r>
      <w:r w:rsidRPr="00BD0F7E">
        <w:rPr>
          <w:color w:val="000000" w:themeColor="text1"/>
          <w:sz w:val="28"/>
          <w:szCs w:val="28"/>
        </w:rPr>
        <w:t xml:space="preserve"> оплат</w:t>
      </w:r>
      <w:r>
        <w:rPr>
          <w:color w:val="000000" w:themeColor="text1"/>
          <w:sz w:val="28"/>
          <w:szCs w:val="28"/>
        </w:rPr>
        <w:t>ы</w:t>
      </w:r>
      <w:r w:rsidRPr="00BD0F7E">
        <w:rPr>
          <w:color w:val="000000" w:themeColor="text1"/>
          <w:sz w:val="28"/>
          <w:szCs w:val="28"/>
        </w:rPr>
        <w:t xml:space="preserve"> за фактически оказанный </w:t>
      </w:r>
      <w:r w:rsidRPr="00BD0F7E">
        <w:rPr>
          <w:color w:val="000000" w:themeColor="text1"/>
          <w:sz w:val="28"/>
          <w:szCs w:val="28"/>
        </w:rPr>
        <w:lastRenderedPageBreak/>
        <w:t>объем услуг по Алматинской области.</w:t>
      </w:r>
    </w:p>
    <w:p w14:paraId="5149CFEF" w14:textId="77777777" w:rsidR="00EA70C7" w:rsidRPr="00BD0F7E" w:rsidRDefault="00EA70C7" w:rsidP="002A1A30">
      <w:pPr>
        <w:widowControl w:val="0"/>
        <w:pBdr>
          <w:bottom w:val="single" w:sz="4" w:space="0" w:color="FFFFFF"/>
        </w:pBdr>
        <w:ind w:firstLine="709"/>
        <w:jc w:val="both"/>
        <w:rPr>
          <w:i/>
          <w:color w:val="000000" w:themeColor="text1"/>
          <w:sz w:val="28"/>
          <w:szCs w:val="28"/>
        </w:rPr>
      </w:pPr>
      <w:r w:rsidRPr="00BD0F7E">
        <w:rPr>
          <w:i/>
          <w:color w:val="000000" w:themeColor="text1"/>
          <w:sz w:val="28"/>
          <w:szCs w:val="28"/>
        </w:rPr>
        <w:t>Показатель прямого результата достигнут.</w:t>
      </w:r>
    </w:p>
    <w:p w14:paraId="17BAEB01" w14:textId="77777777" w:rsidR="00EA70C7" w:rsidRPr="00BD0F7E" w:rsidRDefault="00EA70C7" w:rsidP="002A1A30">
      <w:pPr>
        <w:widowControl w:val="0"/>
        <w:pBdr>
          <w:bottom w:val="single" w:sz="4" w:space="0" w:color="FFFFFF"/>
        </w:pBdr>
        <w:ind w:firstLine="709"/>
        <w:jc w:val="both"/>
        <w:rPr>
          <w:i/>
          <w:color w:val="000000" w:themeColor="text1"/>
          <w:sz w:val="28"/>
          <w:szCs w:val="28"/>
        </w:rPr>
      </w:pPr>
      <w:r w:rsidRPr="00BD0F7E">
        <w:rPr>
          <w:color w:val="000000" w:themeColor="text1"/>
          <w:sz w:val="28"/>
          <w:szCs w:val="28"/>
        </w:rPr>
        <w:t>Для государственных нужд выкуплено 162 земельных участка (план 162), в том числе:</w:t>
      </w:r>
    </w:p>
    <w:p w14:paraId="78D63D68" w14:textId="77777777" w:rsidR="00EA70C7" w:rsidRPr="00BD0F7E" w:rsidRDefault="00EA70C7" w:rsidP="002A1A30">
      <w:pPr>
        <w:widowControl w:val="0"/>
        <w:pBdr>
          <w:bottom w:val="single" w:sz="4" w:space="0" w:color="FFFFFF"/>
        </w:pBdr>
        <w:ind w:firstLine="709"/>
        <w:jc w:val="both"/>
        <w:rPr>
          <w:color w:val="000000" w:themeColor="text1"/>
          <w:sz w:val="28"/>
          <w:szCs w:val="28"/>
        </w:rPr>
      </w:pPr>
      <w:r w:rsidRPr="00BD0F7E">
        <w:rPr>
          <w:color w:val="000000" w:themeColor="text1"/>
          <w:sz w:val="28"/>
          <w:szCs w:val="28"/>
        </w:rPr>
        <w:t>- по Алматинской области - 13 участков (план 13), из них по ст. Шамалган – 3, Алматы-Бишкек – 1, БАКАД – 9;</w:t>
      </w:r>
    </w:p>
    <w:p w14:paraId="4DFEB9E3" w14:textId="77777777" w:rsidR="00EA70C7" w:rsidRPr="00BD0F7E" w:rsidRDefault="00EA70C7" w:rsidP="002A1A30">
      <w:pPr>
        <w:widowControl w:val="0"/>
        <w:pBdr>
          <w:bottom w:val="single" w:sz="4" w:space="0" w:color="FFFFFF"/>
        </w:pBdr>
        <w:ind w:firstLine="709"/>
        <w:jc w:val="both"/>
        <w:rPr>
          <w:color w:val="000000" w:themeColor="text1"/>
          <w:sz w:val="28"/>
          <w:szCs w:val="28"/>
        </w:rPr>
      </w:pPr>
      <w:r w:rsidRPr="00BD0F7E">
        <w:rPr>
          <w:color w:val="000000" w:themeColor="text1"/>
          <w:sz w:val="28"/>
          <w:szCs w:val="28"/>
        </w:rPr>
        <w:t>- по Атырауской области - 14 участков (план 14), попадающих под строительство обхода города Атырау;</w:t>
      </w:r>
      <w:r w:rsidRPr="00BD0F7E">
        <w:rPr>
          <w:color w:val="000000" w:themeColor="text1"/>
          <w:sz w:val="28"/>
          <w:szCs w:val="28"/>
        </w:rPr>
        <w:tab/>
      </w:r>
    </w:p>
    <w:p w14:paraId="402E2417" w14:textId="77777777" w:rsidR="00EA70C7" w:rsidRPr="00BD0F7E" w:rsidRDefault="00EA70C7" w:rsidP="002A1A30">
      <w:pPr>
        <w:widowControl w:val="0"/>
        <w:pBdr>
          <w:bottom w:val="single" w:sz="4" w:space="0" w:color="FFFFFF"/>
        </w:pBdr>
        <w:ind w:firstLine="709"/>
        <w:jc w:val="both"/>
        <w:rPr>
          <w:color w:val="000000" w:themeColor="text1"/>
          <w:sz w:val="28"/>
          <w:szCs w:val="28"/>
        </w:rPr>
      </w:pPr>
      <w:r w:rsidRPr="00BD0F7E">
        <w:rPr>
          <w:color w:val="000000" w:themeColor="text1"/>
          <w:sz w:val="28"/>
          <w:szCs w:val="28"/>
        </w:rPr>
        <w:t>- по Жамбылской области - 12 участков (план 12), попадающих под строительство участка Балхаш-Бурылбайтал коридора Центр-Юг.</w:t>
      </w:r>
    </w:p>
    <w:p w14:paraId="452B4C0A" w14:textId="77777777" w:rsidR="00EA70C7" w:rsidRDefault="00EA70C7" w:rsidP="002A1A30">
      <w:pPr>
        <w:widowControl w:val="0"/>
        <w:pBdr>
          <w:bottom w:val="single" w:sz="4" w:space="0" w:color="FFFFFF"/>
        </w:pBdr>
        <w:ind w:firstLine="709"/>
        <w:jc w:val="both"/>
        <w:rPr>
          <w:color w:val="000000" w:themeColor="text1"/>
          <w:sz w:val="28"/>
          <w:szCs w:val="28"/>
        </w:rPr>
      </w:pPr>
      <w:r w:rsidRPr="00BD0F7E">
        <w:rPr>
          <w:color w:val="000000" w:themeColor="text1"/>
          <w:sz w:val="28"/>
          <w:szCs w:val="28"/>
        </w:rPr>
        <w:t>- по городу Алматы - 39 участков (план 39), попадающих под строительство улицы Толе би.</w:t>
      </w:r>
    </w:p>
    <w:p w14:paraId="2910F2A0" w14:textId="77777777" w:rsidR="00EA70C7" w:rsidRDefault="00EA70C7" w:rsidP="002A1A30">
      <w:pPr>
        <w:widowControl w:val="0"/>
        <w:pBdr>
          <w:bottom w:val="single" w:sz="4" w:space="0" w:color="FFFFFF"/>
        </w:pBdr>
        <w:ind w:firstLine="709"/>
        <w:jc w:val="both"/>
        <w:rPr>
          <w:sz w:val="28"/>
          <w:szCs w:val="28"/>
        </w:rPr>
      </w:pPr>
      <w:r w:rsidRPr="00BD0F7E">
        <w:rPr>
          <w:color w:val="000000" w:themeColor="text1"/>
          <w:sz w:val="28"/>
          <w:szCs w:val="28"/>
        </w:rPr>
        <w:t>- по городу Астана - 84 участка (план 84), попадающих под строительство улицы Асан Кайгы.</w:t>
      </w:r>
      <w:r w:rsidR="00F1313F" w:rsidRPr="00F1313F">
        <w:rPr>
          <w:sz w:val="28"/>
          <w:szCs w:val="28"/>
          <w:highlight w:val="yellow"/>
        </w:rPr>
        <w:t xml:space="preserve"> </w:t>
      </w:r>
    </w:p>
    <w:p w14:paraId="0A38B98C" w14:textId="77777777" w:rsidR="00F1313F" w:rsidRPr="00F1313F" w:rsidRDefault="00F1313F" w:rsidP="002A1A30">
      <w:pPr>
        <w:widowControl w:val="0"/>
        <w:pBdr>
          <w:bottom w:val="single" w:sz="4" w:space="0" w:color="FFFFFF"/>
        </w:pBdr>
        <w:ind w:firstLine="709"/>
        <w:jc w:val="both"/>
        <w:rPr>
          <w:rFonts w:eastAsia="SimSun"/>
          <w:sz w:val="28"/>
          <w:szCs w:val="28"/>
          <w:lang w:eastAsia="zh-CN"/>
        </w:rPr>
      </w:pPr>
      <w:r w:rsidRPr="00F1313F">
        <w:rPr>
          <w:rFonts w:eastAsia="MS Mincho"/>
          <w:b/>
          <w:i/>
          <w:sz w:val="28"/>
          <w:szCs w:val="28"/>
        </w:rPr>
        <w:t>к</w:t>
      </w:r>
      <w:r w:rsidRPr="00F1313F">
        <w:rPr>
          <w:b/>
          <w:bCs/>
          <w:i/>
          <w:kern w:val="36"/>
          <w:sz w:val="28"/>
          <w:szCs w:val="28"/>
        </w:rPr>
        <w:t xml:space="preserve">апитальный, средний и текущий ремонт, содержание, озеленение, диагностика и инструментальное обследование автомобильных дорог республиканского значения за счет республиканского бюджета </w:t>
      </w:r>
      <w:r w:rsidRPr="00F1313F">
        <w:rPr>
          <w:bCs/>
          <w:kern w:val="36"/>
          <w:sz w:val="28"/>
          <w:szCs w:val="28"/>
        </w:rPr>
        <w:t>выделены</w:t>
      </w:r>
      <w:r w:rsidRPr="00F1313F">
        <w:rPr>
          <w:rFonts w:eastAsia="SimSun"/>
          <w:sz w:val="28"/>
          <w:szCs w:val="28"/>
          <w:lang w:eastAsia="zh-CN"/>
        </w:rPr>
        <w:t xml:space="preserve"> 151 116 965,0 тыс.тенге, которые исполнены в полном объеме. Данные средства в рамках </w:t>
      </w:r>
      <w:r w:rsidRPr="00F1313F">
        <w:rPr>
          <w:rFonts w:eastAsia="SimSun"/>
          <w:i/>
          <w:sz w:val="28"/>
          <w:szCs w:val="28"/>
          <w:lang w:eastAsia="zh-CN"/>
        </w:rPr>
        <w:t>государственного задания</w:t>
      </w:r>
      <w:r w:rsidRPr="00F1313F">
        <w:rPr>
          <w:rFonts w:eastAsia="SimSun"/>
          <w:sz w:val="28"/>
          <w:szCs w:val="28"/>
          <w:lang w:eastAsia="zh-CN"/>
        </w:rPr>
        <w:t xml:space="preserve"> направлены в АО «НК КазАвтоЖол» для </w:t>
      </w:r>
      <w:r w:rsidRPr="00F1313F">
        <w:rPr>
          <w:rFonts w:eastAsia="SimSun"/>
          <w:i/>
          <w:sz w:val="28"/>
          <w:szCs w:val="28"/>
          <w:lang w:eastAsia="zh-CN"/>
        </w:rPr>
        <w:t>оказания государственных услуг по организации выполнения ремонта и содержания автомобильных дорогах республиканского значения</w:t>
      </w:r>
      <w:r w:rsidRPr="00F1313F">
        <w:rPr>
          <w:rFonts w:eastAsia="SimSun"/>
          <w:sz w:val="28"/>
          <w:szCs w:val="28"/>
          <w:lang w:eastAsia="zh-CN"/>
        </w:rPr>
        <w:t xml:space="preserve"> в сумме 150 019 399,0 тыс.тенге и АО «Казахстанский дорожный научно-исследовательский институт» для </w:t>
      </w:r>
      <w:r w:rsidRPr="00F1313F">
        <w:rPr>
          <w:rFonts w:eastAsia="SimSun"/>
          <w:i/>
          <w:sz w:val="28"/>
          <w:szCs w:val="28"/>
          <w:lang w:eastAsia="zh-CN"/>
        </w:rPr>
        <w:t>оказания государственных услуг по организации выполнения ремонта и содержания автомобильных дорог республиканского значения</w:t>
      </w:r>
      <w:r w:rsidRPr="00F1313F">
        <w:rPr>
          <w:rFonts w:eastAsia="SimSun"/>
          <w:sz w:val="28"/>
          <w:szCs w:val="28"/>
          <w:lang w:eastAsia="zh-CN"/>
        </w:rPr>
        <w:t xml:space="preserve"> в сумме 1 097 566,0 тыс.тенге.</w:t>
      </w:r>
    </w:p>
    <w:p w14:paraId="3D32E608" w14:textId="77777777" w:rsidR="00F1313F" w:rsidRPr="00F1313F" w:rsidRDefault="00F1313F" w:rsidP="00F1313F">
      <w:pPr>
        <w:widowControl w:val="0"/>
        <w:pBdr>
          <w:bottom w:val="single" w:sz="4" w:space="6" w:color="FFFFFF"/>
        </w:pBdr>
        <w:tabs>
          <w:tab w:val="left" w:pos="426"/>
        </w:tabs>
        <w:autoSpaceDE w:val="0"/>
        <w:autoSpaceDN w:val="0"/>
        <w:adjustRightInd w:val="0"/>
        <w:ind w:firstLine="709"/>
        <w:jc w:val="both"/>
        <w:rPr>
          <w:rFonts w:eastAsia="SimSun"/>
          <w:sz w:val="28"/>
          <w:szCs w:val="28"/>
          <w:lang w:eastAsia="zh-CN"/>
        </w:rPr>
      </w:pPr>
      <w:r w:rsidRPr="00F1313F">
        <w:rPr>
          <w:rFonts w:eastAsia="SimSun"/>
          <w:i/>
          <w:sz w:val="28"/>
          <w:szCs w:val="28"/>
          <w:lang w:eastAsia="zh-CN"/>
        </w:rPr>
        <w:t xml:space="preserve">3 показателя прямого результата </w:t>
      </w:r>
      <w:r w:rsidRPr="00F1313F">
        <w:rPr>
          <w:rFonts w:eastAsia="SimSun"/>
          <w:sz w:val="28"/>
          <w:szCs w:val="28"/>
          <w:lang w:eastAsia="zh-CN"/>
        </w:rPr>
        <w:t>достигнуты:</w:t>
      </w:r>
    </w:p>
    <w:p w14:paraId="64AFA742" w14:textId="77777777" w:rsidR="00F1313F" w:rsidRPr="00F1313F" w:rsidRDefault="00F1313F" w:rsidP="00F1313F">
      <w:pPr>
        <w:widowControl w:val="0"/>
        <w:pBdr>
          <w:bottom w:val="single" w:sz="4" w:space="6" w:color="FFFFFF"/>
        </w:pBdr>
        <w:tabs>
          <w:tab w:val="left" w:pos="426"/>
        </w:tabs>
        <w:autoSpaceDE w:val="0"/>
        <w:autoSpaceDN w:val="0"/>
        <w:adjustRightInd w:val="0"/>
        <w:ind w:firstLine="709"/>
        <w:jc w:val="both"/>
        <w:rPr>
          <w:rFonts w:eastAsia="SimSun"/>
          <w:sz w:val="28"/>
          <w:szCs w:val="28"/>
          <w:lang w:eastAsia="zh-CN"/>
        </w:rPr>
      </w:pPr>
      <w:r w:rsidRPr="00F1313F">
        <w:rPr>
          <w:rFonts w:eastAsia="SimSun"/>
          <w:sz w:val="28"/>
          <w:szCs w:val="28"/>
          <w:lang w:eastAsia="zh-CN"/>
        </w:rPr>
        <w:t>протяженность автомобильных дорог, находящихся на содержании составил 17 913 км (при плане 17 913 км);</w:t>
      </w:r>
    </w:p>
    <w:p w14:paraId="41B06D76" w14:textId="77777777" w:rsidR="00F1313F" w:rsidRPr="00F1313F" w:rsidRDefault="00F1313F" w:rsidP="00F1313F">
      <w:pPr>
        <w:widowControl w:val="0"/>
        <w:pBdr>
          <w:bottom w:val="single" w:sz="4" w:space="6" w:color="FFFFFF"/>
        </w:pBdr>
        <w:tabs>
          <w:tab w:val="left" w:pos="426"/>
        </w:tabs>
        <w:autoSpaceDE w:val="0"/>
        <w:autoSpaceDN w:val="0"/>
        <w:adjustRightInd w:val="0"/>
        <w:ind w:firstLine="709"/>
        <w:jc w:val="both"/>
        <w:rPr>
          <w:rFonts w:eastAsia="SimSun"/>
          <w:sz w:val="28"/>
          <w:szCs w:val="28"/>
          <w:lang w:eastAsia="zh-CN"/>
        </w:rPr>
      </w:pPr>
      <w:r w:rsidRPr="00F1313F">
        <w:rPr>
          <w:rFonts w:eastAsia="SimSun"/>
          <w:sz w:val="28"/>
          <w:szCs w:val="28"/>
          <w:lang w:eastAsia="zh-CN"/>
        </w:rPr>
        <w:t>п</w:t>
      </w:r>
      <w:r w:rsidRPr="00F1313F">
        <w:rPr>
          <w:sz w:val="28"/>
          <w:szCs w:val="28"/>
        </w:rPr>
        <w:t xml:space="preserve">ротяженность участков автодорог со средним ремонтом составил </w:t>
      </w:r>
      <w:r w:rsidRPr="00F1313F">
        <w:rPr>
          <w:rFonts w:eastAsia="SimSun"/>
          <w:sz w:val="28"/>
          <w:szCs w:val="28"/>
          <w:lang w:eastAsia="zh-CN"/>
        </w:rPr>
        <w:t xml:space="preserve">1 073 км </w:t>
      </w:r>
      <w:r w:rsidRPr="00F1313F">
        <w:rPr>
          <w:sz w:val="28"/>
          <w:szCs w:val="28"/>
        </w:rPr>
        <w:t xml:space="preserve">(пр плане </w:t>
      </w:r>
      <w:r w:rsidRPr="00F1313F">
        <w:rPr>
          <w:rFonts w:eastAsia="SimSun"/>
          <w:sz w:val="28"/>
          <w:szCs w:val="28"/>
          <w:lang w:eastAsia="zh-CN"/>
        </w:rPr>
        <w:t>1 073</w:t>
      </w:r>
      <w:r w:rsidRPr="00F1313F">
        <w:rPr>
          <w:sz w:val="28"/>
          <w:szCs w:val="28"/>
        </w:rPr>
        <w:t xml:space="preserve"> км)</w:t>
      </w:r>
      <w:r w:rsidRPr="00F1313F">
        <w:rPr>
          <w:rFonts w:eastAsia="SimSun"/>
          <w:sz w:val="28"/>
          <w:szCs w:val="28"/>
          <w:lang w:eastAsia="zh-CN"/>
        </w:rPr>
        <w:t>;</w:t>
      </w:r>
    </w:p>
    <w:p w14:paraId="28642395" w14:textId="77777777" w:rsidR="00F1313F" w:rsidRPr="00F1313F" w:rsidRDefault="00F1313F" w:rsidP="00F1313F">
      <w:pPr>
        <w:widowControl w:val="0"/>
        <w:pBdr>
          <w:bottom w:val="single" w:sz="4" w:space="6" w:color="FFFFFF"/>
        </w:pBdr>
        <w:tabs>
          <w:tab w:val="left" w:pos="426"/>
        </w:tabs>
        <w:autoSpaceDE w:val="0"/>
        <w:autoSpaceDN w:val="0"/>
        <w:adjustRightInd w:val="0"/>
        <w:ind w:firstLine="709"/>
        <w:jc w:val="both"/>
        <w:rPr>
          <w:rFonts w:eastAsia="SimSun"/>
          <w:sz w:val="28"/>
          <w:szCs w:val="28"/>
          <w:lang w:eastAsia="zh-CN"/>
        </w:rPr>
      </w:pPr>
      <w:r w:rsidRPr="00F1313F">
        <w:rPr>
          <w:rFonts w:eastAsia="SimSun"/>
          <w:sz w:val="28"/>
          <w:szCs w:val="28"/>
          <w:lang w:eastAsia="zh-CN"/>
        </w:rPr>
        <w:t>п</w:t>
      </w:r>
      <w:r w:rsidRPr="00F1313F">
        <w:rPr>
          <w:sz w:val="28"/>
          <w:szCs w:val="28"/>
        </w:rPr>
        <w:t>ротяженность участков автодорог с капитальным ремонтом составил</w:t>
      </w:r>
      <w:r w:rsidRPr="00F1313F">
        <w:rPr>
          <w:rFonts w:eastAsia="SimSun"/>
          <w:sz w:val="28"/>
          <w:szCs w:val="28"/>
          <w:lang w:eastAsia="zh-CN"/>
        </w:rPr>
        <w:t xml:space="preserve"> 131 км (при плане 131 км).</w:t>
      </w:r>
    </w:p>
    <w:p w14:paraId="24B5CB32" w14:textId="77777777" w:rsidR="00F1313F" w:rsidRPr="00F1313F" w:rsidRDefault="00F1313F" w:rsidP="00F1313F">
      <w:pPr>
        <w:widowControl w:val="0"/>
        <w:pBdr>
          <w:bottom w:val="single" w:sz="4" w:space="6" w:color="FFFFFF"/>
        </w:pBdr>
        <w:tabs>
          <w:tab w:val="left" w:pos="426"/>
        </w:tabs>
        <w:autoSpaceDE w:val="0"/>
        <w:autoSpaceDN w:val="0"/>
        <w:adjustRightInd w:val="0"/>
        <w:ind w:firstLine="709"/>
        <w:jc w:val="both"/>
        <w:rPr>
          <w:rFonts w:eastAsia="SimSun"/>
          <w:sz w:val="28"/>
          <w:szCs w:val="28"/>
          <w:lang w:eastAsia="zh-CN"/>
        </w:rPr>
      </w:pPr>
      <w:r w:rsidRPr="00F1313F">
        <w:rPr>
          <w:rFonts w:eastAsia="SimSun"/>
          <w:sz w:val="28"/>
          <w:szCs w:val="28"/>
          <w:lang w:eastAsia="zh-CN"/>
        </w:rPr>
        <w:t>Кроме того, в рамках выполнения государственного задания АО «Казахстанский дорожный научно-исследовательский институт» разработаны 7 нормативно-технических документов, а также 2 нормативно-правовых актов.</w:t>
      </w:r>
    </w:p>
    <w:p w14:paraId="6D40FC40" w14:textId="77777777" w:rsidR="00F1313F" w:rsidRPr="00F1313F" w:rsidRDefault="00F1313F" w:rsidP="00F1313F">
      <w:pPr>
        <w:widowControl w:val="0"/>
        <w:pBdr>
          <w:bottom w:val="single" w:sz="4" w:space="6" w:color="FFFFFF"/>
        </w:pBdr>
        <w:tabs>
          <w:tab w:val="left" w:pos="426"/>
        </w:tabs>
        <w:autoSpaceDE w:val="0"/>
        <w:autoSpaceDN w:val="0"/>
        <w:adjustRightInd w:val="0"/>
        <w:ind w:firstLine="709"/>
        <w:jc w:val="both"/>
        <w:rPr>
          <w:rFonts w:eastAsia="SimSun"/>
          <w:sz w:val="28"/>
          <w:szCs w:val="28"/>
          <w:lang w:eastAsia="zh-CN"/>
        </w:rPr>
      </w:pPr>
      <w:r w:rsidRPr="00F1313F">
        <w:rPr>
          <w:rFonts w:eastAsia="SimSun"/>
          <w:sz w:val="28"/>
          <w:szCs w:val="28"/>
          <w:lang w:eastAsia="zh-CN"/>
        </w:rPr>
        <w:t>Вместе с тем созданы и действуют рабочие группы с привлечением всех заинтересованных организаций автодорожной отрасли. На заседаниях рабочих групп детально рассматриваются все действующие нормативно-технические документы (НТД).</w:t>
      </w:r>
    </w:p>
    <w:p w14:paraId="711A2134" w14:textId="77777777" w:rsidR="00F1313F" w:rsidRPr="00F1313F" w:rsidRDefault="00F1313F" w:rsidP="00F1313F">
      <w:pPr>
        <w:widowControl w:val="0"/>
        <w:pBdr>
          <w:bottom w:val="single" w:sz="4" w:space="6" w:color="FFFFFF"/>
        </w:pBdr>
        <w:tabs>
          <w:tab w:val="left" w:pos="426"/>
        </w:tabs>
        <w:autoSpaceDE w:val="0"/>
        <w:autoSpaceDN w:val="0"/>
        <w:adjustRightInd w:val="0"/>
        <w:ind w:firstLine="709"/>
        <w:jc w:val="both"/>
        <w:rPr>
          <w:rFonts w:eastAsia="SimSun"/>
          <w:sz w:val="28"/>
          <w:szCs w:val="28"/>
          <w:lang w:eastAsia="zh-CN"/>
        </w:rPr>
      </w:pPr>
      <w:r w:rsidRPr="00F1313F">
        <w:rPr>
          <w:rFonts w:eastAsia="SimSun"/>
          <w:sz w:val="28"/>
          <w:szCs w:val="28"/>
          <w:lang w:eastAsia="zh-CN"/>
        </w:rPr>
        <w:t>Так, проанализирована вся нормативная база 1 200 НТД, из которых по 910 предложено переработать 101 документ, внести изменения в 267 документов, 70 поставить на утрату и другие оставить без изменений. Целевой показатель по реформированию до 30 % нормативной базы достигнут.</w:t>
      </w:r>
    </w:p>
    <w:p w14:paraId="1278AEC5" w14:textId="77777777" w:rsidR="00F1313F" w:rsidRPr="00F1313F" w:rsidRDefault="00F1313F" w:rsidP="00F1313F">
      <w:pPr>
        <w:widowControl w:val="0"/>
        <w:pBdr>
          <w:bottom w:val="single" w:sz="4" w:space="6" w:color="FFFFFF"/>
        </w:pBdr>
        <w:tabs>
          <w:tab w:val="left" w:pos="426"/>
        </w:tabs>
        <w:autoSpaceDE w:val="0"/>
        <w:autoSpaceDN w:val="0"/>
        <w:adjustRightInd w:val="0"/>
        <w:ind w:firstLine="709"/>
        <w:jc w:val="both"/>
        <w:rPr>
          <w:rFonts w:eastAsia="SimSun"/>
          <w:sz w:val="28"/>
          <w:szCs w:val="28"/>
          <w:lang w:eastAsia="zh-CN"/>
        </w:rPr>
      </w:pPr>
      <w:r w:rsidRPr="00F1313F">
        <w:rPr>
          <w:rFonts w:eastAsia="SimSun"/>
          <w:sz w:val="28"/>
          <w:szCs w:val="28"/>
          <w:lang w:eastAsia="zh-CN"/>
        </w:rPr>
        <w:t xml:space="preserve">В 2023 году проведен анализ структур нормативов зарубежных стран с выездами: Китай, США, РФ, Беларусь. Были проанализированы подходы к </w:t>
      </w:r>
      <w:r w:rsidRPr="00F1313F">
        <w:rPr>
          <w:rFonts w:eastAsia="SimSun"/>
          <w:sz w:val="28"/>
          <w:szCs w:val="28"/>
          <w:lang w:eastAsia="zh-CN"/>
        </w:rPr>
        <w:lastRenderedPageBreak/>
        <w:t>системе нормирования, а также подписаны ряд меморандумов о дальнейшем сотрудничестве.</w:t>
      </w:r>
    </w:p>
    <w:p w14:paraId="3AD57E2E" w14:textId="77777777" w:rsidR="00F1313F" w:rsidRPr="00F1313F" w:rsidRDefault="00F1313F" w:rsidP="00F1313F">
      <w:pPr>
        <w:widowControl w:val="0"/>
        <w:pBdr>
          <w:bottom w:val="single" w:sz="4" w:space="6" w:color="FFFFFF"/>
        </w:pBdr>
        <w:tabs>
          <w:tab w:val="left" w:pos="426"/>
        </w:tabs>
        <w:autoSpaceDE w:val="0"/>
        <w:autoSpaceDN w:val="0"/>
        <w:adjustRightInd w:val="0"/>
        <w:ind w:firstLine="709"/>
        <w:jc w:val="both"/>
        <w:rPr>
          <w:rFonts w:eastAsia="SimSun"/>
          <w:sz w:val="28"/>
          <w:szCs w:val="28"/>
          <w:lang w:eastAsia="zh-CN"/>
        </w:rPr>
      </w:pPr>
      <w:r w:rsidRPr="00F1313F">
        <w:rPr>
          <w:rFonts w:eastAsia="SimSun"/>
          <w:sz w:val="28"/>
          <w:szCs w:val="28"/>
          <w:lang w:eastAsia="zh-CN"/>
        </w:rPr>
        <w:t>Вместе с тем, ведется работа по оптимизации базы, путем полного анализа всех нормативов, будут исключены коллизии противоречия и пробелы в нормировании. По результатам анализа будут переработаны необходимые или отменены излишние документы. Следует отметить, что работа по поддержанию базы в актуальном состоянии должна вестись на постоянной основе.</w:t>
      </w:r>
    </w:p>
    <w:p w14:paraId="2B56708C" w14:textId="77777777" w:rsidR="00F1313F" w:rsidRPr="00F1313F" w:rsidRDefault="00F1313F" w:rsidP="00F1313F">
      <w:pPr>
        <w:widowControl w:val="0"/>
        <w:pBdr>
          <w:bottom w:val="single" w:sz="4" w:space="6" w:color="FFFFFF"/>
        </w:pBdr>
        <w:tabs>
          <w:tab w:val="left" w:pos="426"/>
        </w:tabs>
        <w:autoSpaceDE w:val="0"/>
        <w:autoSpaceDN w:val="0"/>
        <w:adjustRightInd w:val="0"/>
        <w:ind w:firstLine="709"/>
        <w:jc w:val="both"/>
        <w:rPr>
          <w:rFonts w:eastAsia="SimSun"/>
          <w:i/>
          <w:sz w:val="24"/>
          <w:szCs w:val="24"/>
          <w:lang w:eastAsia="zh-CN"/>
        </w:rPr>
      </w:pPr>
      <w:r w:rsidRPr="00F1313F">
        <w:rPr>
          <w:rFonts w:eastAsia="SimSun"/>
          <w:i/>
          <w:sz w:val="24"/>
          <w:szCs w:val="24"/>
          <w:lang w:eastAsia="zh-CN"/>
        </w:rPr>
        <w:t>Справочно:</w:t>
      </w:r>
    </w:p>
    <w:p w14:paraId="2E28696D" w14:textId="77777777" w:rsidR="00F1313F" w:rsidRPr="00F1313F" w:rsidRDefault="00F1313F" w:rsidP="00F1313F">
      <w:pPr>
        <w:widowControl w:val="0"/>
        <w:pBdr>
          <w:bottom w:val="single" w:sz="4" w:space="6" w:color="FFFFFF"/>
        </w:pBdr>
        <w:tabs>
          <w:tab w:val="left" w:pos="426"/>
        </w:tabs>
        <w:autoSpaceDE w:val="0"/>
        <w:autoSpaceDN w:val="0"/>
        <w:adjustRightInd w:val="0"/>
        <w:ind w:firstLine="709"/>
        <w:jc w:val="both"/>
        <w:rPr>
          <w:rFonts w:eastAsia="SimSun"/>
          <w:i/>
          <w:sz w:val="24"/>
          <w:szCs w:val="24"/>
          <w:lang w:eastAsia="zh-CN"/>
        </w:rPr>
      </w:pPr>
      <w:r w:rsidRPr="00F1313F">
        <w:rPr>
          <w:rFonts w:eastAsia="SimSun"/>
          <w:i/>
          <w:sz w:val="24"/>
          <w:szCs w:val="24"/>
          <w:lang w:eastAsia="zh-CN"/>
        </w:rPr>
        <w:t>1. «Технические спецификации по производству работ при устройстве оснований и покрытий при строительстве, реконструкции и среднем ремонте автомобильных дорог»;</w:t>
      </w:r>
    </w:p>
    <w:p w14:paraId="5F6147C6" w14:textId="77777777" w:rsidR="00F1313F" w:rsidRPr="00F1313F" w:rsidRDefault="00F1313F" w:rsidP="00F1313F">
      <w:pPr>
        <w:widowControl w:val="0"/>
        <w:pBdr>
          <w:bottom w:val="single" w:sz="4" w:space="7" w:color="FFFFFF"/>
        </w:pBdr>
        <w:tabs>
          <w:tab w:val="left" w:pos="426"/>
        </w:tabs>
        <w:autoSpaceDE w:val="0"/>
        <w:autoSpaceDN w:val="0"/>
        <w:adjustRightInd w:val="0"/>
        <w:ind w:firstLine="709"/>
        <w:jc w:val="both"/>
        <w:rPr>
          <w:rFonts w:eastAsia="SimSun"/>
          <w:i/>
          <w:sz w:val="24"/>
          <w:szCs w:val="24"/>
          <w:lang w:eastAsia="zh-CN"/>
        </w:rPr>
      </w:pPr>
      <w:r w:rsidRPr="00F1313F">
        <w:rPr>
          <w:rFonts w:eastAsia="SimSun"/>
          <w:i/>
          <w:sz w:val="24"/>
          <w:szCs w:val="24"/>
          <w:lang w:eastAsia="zh-CN"/>
        </w:rPr>
        <w:t>2. «ПР РК 218-162-2023 Инструкция по осуществлению технического надзора и определению затрат на него при среднем и текущем ремонте автомобильных дорог общего пользования»;</w:t>
      </w:r>
    </w:p>
    <w:p w14:paraId="320B5437" w14:textId="77777777" w:rsidR="00F1313F" w:rsidRPr="00F1313F" w:rsidRDefault="00F1313F" w:rsidP="00F1313F">
      <w:pPr>
        <w:widowControl w:val="0"/>
        <w:pBdr>
          <w:bottom w:val="single" w:sz="4" w:space="7" w:color="FFFFFF"/>
        </w:pBdr>
        <w:tabs>
          <w:tab w:val="left" w:pos="426"/>
        </w:tabs>
        <w:autoSpaceDE w:val="0"/>
        <w:autoSpaceDN w:val="0"/>
        <w:adjustRightInd w:val="0"/>
        <w:ind w:firstLine="709"/>
        <w:jc w:val="both"/>
        <w:rPr>
          <w:rFonts w:eastAsia="SimSun"/>
          <w:i/>
          <w:sz w:val="24"/>
          <w:szCs w:val="24"/>
          <w:lang w:eastAsia="zh-CN"/>
        </w:rPr>
      </w:pPr>
      <w:r w:rsidRPr="00F1313F">
        <w:rPr>
          <w:rFonts w:eastAsia="SimSun"/>
          <w:i/>
          <w:sz w:val="24"/>
          <w:szCs w:val="24"/>
          <w:lang w:eastAsia="zh-CN"/>
        </w:rPr>
        <w:t>3. «Сборник сметных цен в текущем уровне на эксплуатацию строительных машин и механизмов, используемых при среднем, текущем ремонте и содержании автомобильных дорог»;</w:t>
      </w:r>
    </w:p>
    <w:p w14:paraId="77AAA149" w14:textId="77777777" w:rsidR="00F1313F" w:rsidRPr="00F1313F" w:rsidRDefault="00F1313F" w:rsidP="00F1313F">
      <w:pPr>
        <w:widowControl w:val="0"/>
        <w:pBdr>
          <w:bottom w:val="single" w:sz="4" w:space="7" w:color="FFFFFF"/>
        </w:pBdr>
        <w:tabs>
          <w:tab w:val="left" w:pos="426"/>
        </w:tabs>
        <w:autoSpaceDE w:val="0"/>
        <w:autoSpaceDN w:val="0"/>
        <w:adjustRightInd w:val="0"/>
        <w:ind w:firstLine="709"/>
        <w:jc w:val="both"/>
        <w:rPr>
          <w:rFonts w:eastAsia="SimSun"/>
          <w:i/>
          <w:sz w:val="24"/>
          <w:szCs w:val="24"/>
          <w:lang w:eastAsia="zh-CN"/>
        </w:rPr>
      </w:pPr>
      <w:r w:rsidRPr="00F1313F">
        <w:rPr>
          <w:rFonts w:eastAsia="SimSun"/>
          <w:i/>
          <w:sz w:val="24"/>
          <w:szCs w:val="24"/>
          <w:lang w:eastAsia="zh-CN"/>
        </w:rPr>
        <w:t>4. «Сборник сметных цен на затраты труда на работы по среднему, текущему ремонту и содержанию автомобильных дорог»;</w:t>
      </w:r>
    </w:p>
    <w:p w14:paraId="67FA6F85" w14:textId="77777777" w:rsidR="00F1313F" w:rsidRPr="00F1313F" w:rsidRDefault="00F1313F" w:rsidP="00F1313F">
      <w:pPr>
        <w:widowControl w:val="0"/>
        <w:pBdr>
          <w:bottom w:val="single" w:sz="4" w:space="7" w:color="FFFFFF"/>
        </w:pBdr>
        <w:tabs>
          <w:tab w:val="left" w:pos="426"/>
        </w:tabs>
        <w:autoSpaceDE w:val="0"/>
        <w:autoSpaceDN w:val="0"/>
        <w:adjustRightInd w:val="0"/>
        <w:ind w:firstLine="709"/>
        <w:jc w:val="both"/>
        <w:rPr>
          <w:rFonts w:eastAsia="SimSun"/>
          <w:i/>
          <w:sz w:val="24"/>
          <w:szCs w:val="24"/>
          <w:lang w:eastAsia="zh-CN"/>
        </w:rPr>
      </w:pPr>
      <w:r w:rsidRPr="00F1313F">
        <w:rPr>
          <w:rFonts w:eastAsia="SimSun"/>
          <w:i/>
          <w:sz w:val="24"/>
          <w:szCs w:val="24"/>
          <w:lang w:eastAsia="zh-CN"/>
        </w:rPr>
        <w:t>5. «Порядок определения сметной стоимости среднего, текущего ремонта и содержания автомобильных дорог в Республике Казахстан»;</w:t>
      </w:r>
    </w:p>
    <w:p w14:paraId="0D9520DA" w14:textId="77777777" w:rsidR="00F1313F" w:rsidRPr="00F1313F" w:rsidRDefault="00F1313F" w:rsidP="00F1313F">
      <w:pPr>
        <w:widowControl w:val="0"/>
        <w:pBdr>
          <w:bottom w:val="single" w:sz="4" w:space="7" w:color="FFFFFF"/>
        </w:pBdr>
        <w:tabs>
          <w:tab w:val="left" w:pos="426"/>
        </w:tabs>
        <w:autoSpaceDE w:val="0"/>
        <w:autoSpaceDN w:val="0"/>
        <w:adjustRightInd w:val="0"/>
        <w:ind w:firstLine="709"/>
        <w:jc w:val="both"/>
        <w:rPr>
          <w:rFonts w:eastAsia="SimSun"/>
          <w:i/>
          <w:sz w:val="24"/>
          <w:szCs w:val="24"/>
          <w:lang w:eastAsia="zh-CN"/>
        </w:rPr>
      </w:pPr>
      <w:r w:rsidRPr="00F1313F">
        <w:rPr>
          <w:rFonts w:eastAsia="SimSun"/>
          <w:i/>
          <w:sz w:val="24"/>
          <w:szCs w:val="24"/>
          <w:lang w:eastAsia="zh-CN"/>
        </w:rPr>
        <w:t>6. «ПР РК 218-19-2023 Инструкция по оценке качества содержания автомобильных дорог при весеннем и осеннем обследованиях»;</w:t>
      </w:r>
    </w:p>
    <w:p w14:paraId="2D1A1560" w14:textId="77777777" w:rsidR="00F1313F" w:rsidRPr="00F1313F" w:rsidRDefault="00F1313F" w:rsidP="00F1313F">
      <w:pPr>
        <w:widowControl w:val="0"/>
        <w:pBdr>
          <w:bottom w:val="single" w:sz="4" w:space="7" w:color="FFFFFF"/>
        </w:pBdr>
        <w:tabs>
          <w:tab w:val="left" w:pos="426"/>
        </w:tabs>
        <w:autoSpaceDE w:val="0"/>
        <w:autoSpaceDN w:val="0"/>
        <w:adjustRightInd w:val="0"/>
        <w:ind w:firstLine="709"/>
        <w:jc w:val="both"/>
        <w:rPr>
          <w:rFonts w:eastAsia="SimSun"/>
          <w:i/>
          <w:sz w:val="24"/>
          <w:szCs w:val="24"/>
          <w:lang w:eastAsia="zh-CN"/>
        </w:rPr>
      </w:pPr>
      <w:r w:rsidRPr="00F1313F">
        <w:rPr>
          <w:rFonts w:eastAsia="SimSun"/>
          <w:i/>
          <w:sz w:val="24"/>
          <w:szCs w:val="24"/>
          <w:lang w:eastAsia="zh-CN"/>
        </w:rPr>
        <w:t>7. Внесение изменений и дополнений в нормативно-технический документ: Р РК 218-119-2014 «Рекомендации по ремонту и содержанию цементобетонных покрытий автомобильных дорог»;</w:t>
      </w:r>
    </w:p>
    <w:p w14:paraId="5CB2D6F8" w14:textId="77777777" w:rsidR="00F1313F" w:rsidRPr="00F1313F" w:rsidRDefault="00F1313F" w:rsidP="00F1313F">
      <w:pPr>
        <w:widowControl w:val="0"/>
        <w:pBdr>
          <w:bottom w:val="single" w:sz="4" w:space="7" w:color="FFFFFF"/>
        </w:pBdr>
        <w:tabs>
          <w:tab w:val="left" w:pos="426"/>
        </w:tabs>
        <w:autoSpaceDE w:val="0"/>
        <w:autoSpaceDN w:val="0"/>
        <w:adjustRightInd w:val="0"/>
        <w:ind w:firstLine="709"/>
        <w:jc w:val="both"/>
        <w:rPr>
          <w:rFonts w:eastAsia="SimSun"/>
          <w:i/>
          <w:sz w:val="24"/>
          <w:szCs w:val="24"/>
          <w:lang w:eastAsia="zh-CN"/>
        </w:rPr>
      </w:pPr>
      <w:r w:rsidRPr="00F1313F">
        <w:rPr>
          <w:rFonts w:eastAsia="SimSun"/>
          <w:i/>
          <w:sz w:val="24"/>
          <w:szCs w:val="24"/>
          <w:lang w:eastAsia="zh-CN"/>
        </w:rPr>
        <w:t>8. Внесение изменений в «Правила и условия классификации, перечня, наименования и индексов автомобильных дорог общего пользования международного и республиканского значения, в том числе перечня автомобильных дорог оборонного пользования» (приказ и.о. Министра по инвестициям и развитию Республики Казахстан от 26 марта 2015 года № 315);</w:t>
      </w:r>
    </w:p>
    <w:p w14:paraId="53EDD2CA" w14:textId="77777777" w:rsidR="00EA70C7" w:rsidRDefault="00F1313F" w:rsidP="00EA70C7">
      <w:pPr>
        <w:widowControl w:val="0"/>
        <w:pBdr>
          <w:bottom w:val="single" w:sz="4" w:space="7" w:color="FFFFFF"/>
        </w:pBdr>
        <w:tabs>
          <w:tab w:val="left" w:pos="426"/>
        </w:tabs>
        <w:autoSpaceDE w:val="0"/>
        <w:autoSpaceDN w:val="0"/>
        <w:adjustRightInd w:val="0"/>
        <w:ind w:firstLine="709"/>
        <w:jc w:val="both"/>
        <w:rPr>
          <w:rFonts w:eastAsia="SimSun"/>
          <w:i/>
          <w:sz w:val="24"/>
          <w:szCs w:val="24"/>
          <w:lang w:eastAsia="zh-CN"/>
        </w:rPr>
      </w:pPr>
      <w:r w:rsidRPr="00F1313F">
        <w:rPr>
          <w:rFonts w:eastAsia="SimSun"/>
          <w:i/>
          <w:sz w:val="24"/>
          <w:szCs w:val="24"/>
          <w:lang w:eastAsia="zh-CN"/>
        </w:rPr>
        <w:t>9. Переработка «Нормативов финансирования по ремонту и содержанию автомобильных дорог общего пользования международного и республиканского значения и управление дорожной деятельностью».</w:t>
      </w:r>
    </w:p>
    <w:p w14:paraId="65BC8265" w14:textId="77777777" w:rsidR="00EA70C7" w:rsidRPr="00BD0F7E" w:rsidRDefault="00EA70C7" w:rsidP="00EA70C7">
      <w:pPr>
        <w:widowControl w:val="0"/>
        <w:pBdr>
          <w:bottom w:val="single" w:sz="4" w:space="7" w:color="FFFFFF"/>
        </w:pBdr>
        <w:tabs>
          <w:tab w:val="left" w:pos="426"/>
        </w:tabs>
        <w:autoSpaceDE w:val="0"/>
        <w:autoSpaceDN w:val="0"/>
        <w:adjustRightInd w:val="0"/>
        <w:ind w:firstLine="709"/>
        <w:jc w:val="both"/>
        <w:rPr>
          <w:i/>
          <w:color w:val="000000" w:themeColor="text1"/>
          <w:sz w:val="28"/>
          <w:szCs w:val="28"/>
        </w:rPr>
      </w:pPr>
      <w:r w:rsidRPr="00BD0F7E">
        <w:rPr>
          <w:b/>
          <w:i/>
          <w:color w:val="000000" w:themeColor="text1"/>
          <w:sz w:val="28"/>
          <w:szCs w:val="28"/>
        </w:rPr>
        <w:t xml:space="preserve">на развитие транспортной инфраструктуры за счет средств республиканского бюджета </w:t>
      </w:r>
      <w:r w:rsidRPr="00BD0F7E">
        <w:rPr>
          <w:color w:val="000000" w:themeColor="text1"/>
          <w:sz w:val="28"/>
          <w:szCs w:val="28"/>
        </w:rPr>
        <w:t>предусмотрены средства в сумме 15 223 318,0</w:t>
      </w:r>
      <w:r>
        <w:rPr>
          <w:color w:val="000000" w:themeColor="text1"/>
          <w:sz w:val="28"/>
          <w:szCs w:val="28"/>
        </w:rPr>
        <w:t> тыс.тенге</w:t>
      </w:r>
      <w:r w:rsidRPr="00BD0F7E">
        <w:rPr>
          <w:color w:val="000000" w:themeColor="text1"/>
          <w:sz w:val="28"/>
          <w:szCs w:val="28"/>
        </w:rPr>
        <w:t>, которые в виде целевых трансфертов на развитие перечислены областным бюджетам, бюджетам городов республиканского значения, столицы.</w:t>
      </w:r>
    </w:p>
    <w:p w14:paraId="0BE355EE" w14:textId="77777777" w:rsidR="00EA70C7" w:rsidRPr="00BD0F7E" w:rsidRDefault="00EA70C7" w:rsidP="00EA70C7">
      <w:pPr>
        <w:widowControl w:val="0"/>
        <w:pBdr>
          <w:bottom w:val="single" w:sz="4" w:space="29" w:color="FFFFFF"/>
        </w:pBdr>
        <w:ind w:firstLine="709"/>
        <w:jc w:val="both"/>
        <w:rPr>
          <w:color w:val="000000" w:themeColor="text1"/>
          <w:sz w:val="28"/>
          <w:szCs w:val="28"/>
        </w:rPr>
      </w:pPr>
      <w:r w:rsidRPr="00BD0F7E">
        <w:rPr>
          <w:color w:val="000000" w:themeColor="text1"/>
          <w:sz w:val="28"/>
          <w:szCs w:val="28"/>
          <w:lang w:val="kk-KZ"/>
        </w:rPr>
        <w:t>Исполнение</w:t>
      </w:r>
      <w:r w:rsidRPr="00BD0F7E">
        <w:rPr>
          <w:color w:val="000000" w:themeColor="text1"/>
          <w:sz w:val="28"/>
          <w:szCs w:val="28"/>
        </w:rPr>
        <w:t xml:space="preserve"> на местном уровне составило 15 087 318,0</w:t>
      </w:r>
      <w:r>
        <w:rPr>
          <w:color w:val="000000" w:themeColor="text1"/>
          <w:sz w:val="28"/>
          <w:szCs w:val="28"/>
        </w:rPr>
        <w:t> тыс.тенге</w:t>
      </w:r>
      <w:r w:rsidRPr="00BD0F7E">
        <w:rPr>
          <w:color w:val="000000" w:themeColor="text1"/>
          <w:sz w:val="28"/>
          <w:szCs w:val="28"/>
        </w:rPr>
        <w:t>, или 99,1</w:t>
      </w:r>
      <w:r>
        <w:rPr>
          <w:color w:val="000000" w:themeColor="text1"/>
          <w:sz w:val="28"/>
          <w:szCs w:val="28"/>
        </w:rPr>
        <w:t> %</w:t>
      </w:r>
      <w:r w:rsidRPr="00BD0F7E">
        <w:rPr>
          <w:color w:val="000000" w:themeColor="text1"/>
          <w:sz w:val="28"/>
          <w:szCs w:val="28"/>
        </w:rPr>
        <w:t>. Не освоено - 136 000,0</w:t>
      </w:r>
      <w:r>
        <w:rPr>
          <w:color w:val="000000" w:themeColor="text1"/>
          <w:sz w:val="28"/>
          <w:szCs w:val="28"/>
        </w:rPr>
        <w:t> тыс.тенге</w:t>
      </w:r>
      <w:r w:rsidRPr="00BD0F7E">
        <w:rPr>
          <w:color w:val="000000" w:themeColor="text1"/>
          <w:sz w:val="28"/>
          <w:szCs w:val="28"/>
        </w:rPr>
        <w:t xml:space="preserve"> по Актюбинской области, </w:t>
      </w:r>
      <w:r w:rsidRPr="00BD0F7E">
        <w:rPr>
          <w:i/>
          <w:color w:val="000000" w:themeColor="text1"/>
          <w:sz w:val="28"/>
          <w:szCs w:val="28"/>
        </w:rPr>
        <w:t>в связи с отставанием от графика производства работ (оказание услуг) по проекту</w:t>
      </w:r>
      <w:r w:rsidRPr="00BD0F7E">
        <w:rPr>
          <w:color w:val="000000" w:themeColor="text1"/>
          <w:sz w:val="28"/>
          <w:szCs w:val="28"/>
        </w:rPr>
        <w:t xml:space="preserve"> «РП «Строительство автомобильной дороги районного значения «Сарбие–Караой» Уилского района, Актюбинской области».</w:t>
      </w:r>
    </w:p>
    <w:p w14:paraId="2B643AE4" w14:textId="77777777" w:rsidR="00EA70C7" w:rsidRPr="00BD0F7E" w:rsidRDefault="00EA70C7" w:rsidP="00EA70C7">
      <w:pPr>
        <w:widowControl w:val="0"/>
        <w:pBdr>
          <w:bottom w:val="single" w:sz="4" w:space="29" w:color="FFFFFF"/>
        </w:pBdr>
        <w:ind w:firstLine="709"/>
        <w:jc w:val="both"/>
        <w:rPr>
          <w:color w:val="000000" w:themeColor="text1"/>
          <w:sz w:val="28"/>
          <w:szCs w:val="28"/>
        </w:rPr>
      </w:pPr>
      <w:r w:rsidRPr="00BD0F7E">
        <w:rPr>
          <w:i/>
          <w:color w:val="000000" w:themeColor="text1"/>
          <w:sz w:val="28"/>
          <w:szCs w:val="28"/>
        </w:rPr>
        <w:t>Показатели прямого результата достигнут</w:t>
      </w:r>
      <w:r w:rsidRPr="00BD0F7E">
        <w:rPr>
          <w:i/>
          <w:color w:val="000000" w:themeColor="text1"/>
          <w:sz w:val="28"/>
          <w:szCs w:val="28"/>
          <w:lang w:val="kk-KZ"/>
        </w:rPr>
        <w:t>ы</w:t>
      </w:r>
      <w:r w:rsidRPr="00BD0F7E">
        <w:rPr>
          <w:i/>
          <w:color w:val="000000" w:themeColor="text1"/>
          <w:sz w:val="28"/>
          <w:szCs w:val="28"/>
        </w:rPr>
        <w:t>.</w:t>
      </w:r>
      <w:r w:rsidRPr="00BD0F7E">
        <w:rPr>
          <w:color w:val="000000" w:themeColor="text1"/>
          <w:sz w:val="28"/>
          <w:szCs w:val="28"/>
        </w:rPr>
        <w:t xml:space="preserve"> </w:t>
      </w:r>
    </w:p>
    <w:p w14:paraId="3F3415D8" w14:textId="77777777" w:rsidR="00EA70C7" w:rsidRPr="00BD0F7E" w:rsidRDefault="00EA70C7" w:rsidP="00EA70C7">
      <w:pPr>
        <w:widowControl w:val="0"/>
        <w:pBdr>
          <w:bottom w:val="single" w:sz="4" w:space="29" w:color="FFFFFF"/>
        </w:pBdr>
        <w:ind w:firstLine="709"/>
        <w:jc w:val="both"/>
        <w:rPr>
          <w:color w:val="000000" w:themeColor="text1"/>
          <w:sz w:val="28"/>
          <w:szCs w:val="28"/>
        </w:rPr>
      </w:pPr>
      <w:r w:rsidRPr="00BD0F7E">
        <w:rPr>
          <w:color w:val="000000" w:themeColor="text1"/>
          <w:sz w:val="28"/>
          <w:szCs w:val="28"/>
          <w:lang w:val="kk-KZ"/>
        </w:rPr>
        <w:t xml:space="preserve">- </w:t>
      </w:r>
      <w:r w:rsidRPr="00BD0F7E">
        <w:rPr>
          <w:color w:val="000000" w:themeColor="text1"/>
          <w:sz w:val="28"/>
          <w:szCs w:val="28"/>
        </w:rPr>
        <w:t>протяженность построенных и реконструированных дорог областного и районного значения составила 8 км при плане 8 км;</w:t>
      </w:r>
    </w:p>
    <w:p w14:paraId="4C36D137" w14:textId="77777777" w:rsidR="00EA70C7" w:rsidRPr="00BD0F7E" w:rsidRDefault="00EA70C7" w:rsidP="00EA70C7">
      <w:pPr>
        <w:widowControl w:val="0"/>
        <w:pBdr>
          <w:bottom w:val="single" w:sz="4" w:space="29" w:color="FFFFFF"/>
        </w:pBdr>
        <w:ind w:firstLine="709"/>
        <w:jc w:val="both"/>
        <w:rPr>
          <w:color w:val="000000" w:themeColor="text1"/>
          <w:sz w:val="28"/>
          <w:szCs w:val="28"/>
          <w:lang w:val="kk-KZ"/>
        </w:rPr>
      </w:pPr>
      <w:r w:rsidRPr="00BD0F7E">
        <w:rPr>
          <w:color w:val="000000" w:themeColor="text1"/>
          <w:sz w:val="28"/>
          <w:szCs w:val="28"/>
          <w:lang w:val="kk-KZ"/>
        </w:rPr>
        <w:t xml:space="preserve">- </w:t>
      </w:r>
      <w:r w:rsidRPr="00BD0F7E">
        <w:rPr>
          <w:color w:val="000000" w:themeColor="text1"/>
          <w:sz w:val="28"/>
          <w:szCs w:val="28"/>
        </w:rPr>
        <w:t xml:space="preserve">проведены работы по строительству и реконструкции автодорог областного и районного значения по 22 проектам при плане 22, в том числе: по г. Астана 6, г. Шымкент и Карагандинской области по 3, Кызылординской </w:t>
      </w:r>
      <w:r w:rsidRPr="00BD0F7E">
        <w:rPr>
          <w:color w:val="000000" w:themeColor="text1"/>
          <w:sz w:val="28"/>
          <w:szCs w:val="28"/>
        </w:rPr>
        <w:lastRenderedPageBreak/>
        <w:t>области 2, областям Абай, Актюбинской, Алматинской, Восточно-Казахстанской, Западно -</w:t>
      </w:r>
      <w:r w:rsidRPr="00BD0F7E">
        <w:rPr>
          <w:color w:val="000000" w:themeColor="text1"/>
          <w:sz w:val="28"/>
          <w:szCs w:val="28"/>
          <w:lang w:val="kk-KZ"/>
        </w:rPr>
        <w:t xml:space="preserve"> </w:t>
      </w:r>
      <w:r w:rsidRPr="00BD0F7E">
        <w:rPr>
          <w:color w:val="000000" w:themeColor="text1"/>
          <w:sz w:val="28"/>
          <w:szCs w:val="28"/>
        </w:rPr>
        <w:t xml:space="preserve">Казахстанской, Мангистауской, Туркестанской и </w:t>
      </w:r>
      <w:r w:rsidR="0071048C">
        <w:rPr>
          <w:color w:val="000000" w:themeColor="text1"/>
          <w:sz w:val="28"/>
          <w:szCs w:val="28"/>
        </w:rPr>
        <w:t xml:space="preserve"> </w:t>
      </w:r>
      <w:r w:rsidRPr="00BD0F7E">
        <w:rPr>
          <w:color w:val="000000" w:themeColor="text1"/>
          <w:sz w:val="28"/>
          <w:szCs w:val="28"/>
        </w:rPr>
        <w:t>Жетису по 1</w:t>
      </w:r>
      <w:r w:rsidRPr="00BD0F7E">
        <w:rPr>
          <w:color w:val="000000" w:themeColor="text1"/>
          <w:sz w:val="28"/>
          <w:szCs w:val="28"/>
          <w:lang w:val="kk-KZ"/>
        </w:rPr>
        <w:t>.</w:t>
      </w:r>
    </w:p>
    <w:p w14:paraId="6E050B56" w14:textId="77777777" w:rsidR="00EA70C7" w:rsidRPr="00BD0F7E" w:rsidRDefault="00EA70C7" w:rsidP="00EA70C7">
      <w:pPr>
        <w:widowControl w:val="0"/>
        <w:pBdr>
          <w:bottom w:val="single" w:sz="4" w:space="29" w:color="FFFFFF"/>
        </w:pBdr>
        <w:ind w:firstLine="709"/>
        <w:jc w:val="both"/>
        <w:rPr>
          <w:i/>
          <w:color w:val="000000" w:themeColor="text1"/>
          <w:sz w:val="28"/>
          <w:szCs w:val="28"/>
          <w:lang w:val="kk-KZ"/>
        </w:rPr>
      </w:pPr>
      <w:r w:rsidRPr="00BD0F7E">
        <w:rPr>
          <w:i/>
          <w:color w:val="000000" w:themeColor="text1"/>
          <w:sz w:val="28"/>
          <w:szCs w:val="28"/>
          <w:lang w:val="kk-KZ"/>
        </w:rPr>
        <w:t>Экономический и социальный эффект.</w:t>
      </w:r>
    </w:p>
    <w:p w14:paraId="5290D2B5" w14:textId="77777777" w:rsidR="00EA70C7" w:rsidRPr="00BD0F7E" w:rsidRDefault="00EA70C7" w:rsidP="00EA70C7">
      <w:pPr>
        <w:widowControl w:val="0"/>
        <w:pBdr>
          <w:bottom w:val="single" w:sz="4" w:space="29" w:color="FFFFFF"/>
        </w:pBdr>
        <w:ind w:firstLine="709"/>
        <w:jc w:val="both"/>
        <w:rPr>
          <w:color w:val="000000" w:themeColor="text1"/>
          <w:sz w:val="28"/>
          <w:szCs w:val="28"/>
        </w:rPr>
      </w:pPr>
      <w:r w:rsidRPr="00DD4CCF">
        <w:rPr>
          <w:color w:val="000000" w:themeColor="text1"/>
          <w:sz w:val="28"/>
          <w:szCs w:val="28"/>
        </w:rPr>
        <w:t>В результате реализации проектов подрядчиками в 2023 году были перечислены в республиканский бюджет налоги на сумму 1</w:t>
      </w:r>
      <w:r>
        <w:rPr>
          <w:color w:val="000000" w:themeColor="text1"/>
          <w:sz w:val="28"/>
          <w:szCs w:val="28"/>
        </w:rPr>
        <w:t> </w:t>
      </w:r>
      <w:r w:rsidRPr="00DD4CCF">
        <w:rPr>
          <w:color w:val="000000" w:themeColor="text1"/>
          <w:sz w:val="28"/>
          <w:szCs w:val="28"/>
        </w:rPr>
        <w:t>040</w:t>
      </w:r>
      <w:r>
        <w:rPr>
          <w:color w:val="000000" w:themeColor="text1"/>
          <w:sz w:val="28"/>
          <w:szCs w:val="28"/>
        </w:rPr>
        <w:t> </w:t>
      </w:r>
      <w:r w:rsidRPr="00DD4CCF">
        <w:rPr>
          <w:color w:val="000000" w:themeColor="text1"/>
          <w:sz w:val="28"/>
          <w:szCs w:val="28"/>
        </w:rPr>
        <w:t>564</w:t>
      </w:r>
      <w:r>
        <w:rPr>
          <w:color w:val="000000" w:themeColor="text1"/>
          <w:sz w:val="28"/>
          <w:szCs w:val="28"/>
        </w:rPr>
        <w:t> тыс.тенге</w:t>
      </w:r>
      <w:r w:rsidRPr="00BD0F7E">
        <w:rPr>
          <w:color w:val="000000" w:themeColor="text1"/>
          <w:sz w:val="28"/>
          <w:szCs w:val="28"/>
        </w:rPr>
        <w:t>.</w:t>
      </w:r>
    </w:p>
    <w:p w14:paraId="18F05C52" w14:textId="77777777" w:rsidR="00EA70C7" w:rsidRPr="00BD0F7E" w:rsidRDefault="00EA70C7" w:rsidP="00EA70C7">
      <w:pPr>
        <w:widowControl w:val="0"/>
        <w:pBdr>
          <w:bottom w:val="single" w:sz="4" w:space="29" w:color="FFFFFF"/>
        </w:pBdr>
        <w:ind w:firstLine="709"/>
        <w:jc w:val="both"/>
        <w:rPr>
          <w:color w:val="000000" w:themeColor="text1"/>
          <w:sz w:val="28"/>
          <w:szCs w:val="28"/>
        </w:rPr>
      </w:pPr>
      <w:r w:rsidRPr="00BD0F7E">
        <w:rPr>
          <w:color w:val="000000" w:themeColor="text1"/>
          <w:sz w:val="28"/>
          <w:szCs w:val="28"/>
        </w:rPr>
        <w:t>Проводились работы по 22 проектам по строительству и реконструкции автомобильных дорог областного и районного значения и улиц городов республиканского значения, из которых по итогам года завершены работы на 8 км. За счет проведенных работ обеспечен безопасный и бесперебойный проезд для населения и улучшена транспортная инфраструктура областей и городов республиканского значения, что способствуют развитию внутренней транспортной связанности.</w:t>
      </w:r>
    </w:p>
    <w:p w14:paraId="58128536" w14:textId="77777777" w:rsidR="00EA70C7" w:rsidRPr="00BD0F7E" w:rsidRDefault="00EA70C7" w:rsidP="00EA70C7">
      <w:pPr>
        <w:widowControl w:val="0"/>
        <w:pBdr>
          <w:bottom w:val="single" w:sz="4" w:space="29" w:color="FFFFFF"/>
        </w:pBdr>
        <w:ind w:firstLine="709"/>
        <w:jc w:val="both"/>
        <w:rPr>
          <w:b/>
          <w:i/>
          <w:color w:val="000000" w:themeColor="text1"/>
          <w:sz w:val="28"/>
          <w:szCs w:val="28"/>
        </w:rPr>
      </w:pPr>
      <w:r w:rsidRPr="00BD0F7E">
        <w:rPr>
          <w:b/>
          <w:i/>
          <w:color w:val="000000" w:themeColor="text1"/>
          <w:sz w:val="28"/>
          <w:szCs w:val="28"/>
        </w:rPr>
        <w:t xml:space="preserve">на развитие транспортной инфраструктуры за счет средств целевого трансферта из Национального фонда Республики Казахстан </w:t>
      </w:r>
      <w:r w:rsidRPr="00BD0F7E">
        <w:rPr>
          <w:color w:val="000000" w:themeColor="text1"/>
          <w:sz w:val="28"/>
          <w:szCs w:val="28"/>
        </w:rPr>
        <w:t>предусмотрены средства в сумме 122 126 231,0</w:t>
      </w:r>
      <w:r>
        <w:rPr>
          <w:color w:val="000000" w:themeColor="text1"/>
          <w:sz w:val="28"/>
          <w:szCs w:val="28"/>
        </w:rPr>
        <w:t> тыс.тенге</w:t>
      </w:r>
      <w:r w:rsidRPr="00BD0F7E">
        <w:rPr>
          <w:color w:val="000000" w:themeColor="text1"/>
          <w:sz w:val="28"/>
          <w:szCs w:val="28"/>
        </w:rPr>
        <w:t>, которые</w:t>
      </w:r>
      <w:r w:rsidRPr="00BD0F7E">
        <w:rPr>
          <w:color w:val="000000" w:themeColor="text1"/>
          <w:sz w:val="28"/>
          <w:szCs w:val="28"/>
          <w:lang w:val="kk-KZ"/>
        </w:rPr>
        <w:t xml:space="preserve"> в виде целевых трансфертов на развитие</w:t>
      </w:r>
      <w:r w:rsidRPr="00BD0F7E">
        <w:rPr>
          <w:color w:val="000000" w:themeColor="text1"/>
          <w:sz w:val="28"/>
          <w:szCs w:val="28"/>
        </w:rPr>
        <w:t xml:space="preserve"> перечислены в полном объеме областным бюджетам, бюджетам городов республиканского значения, столицы.</w:t>
      </w:r>
    </w:p>
    <w:p w14:paraId="598D5723" w14:textId="77777777" w:rsidR="00EA70C7" w:rsidRPr="00BD0F7E" w:rsidRDefault="00EA70C7" w:rsidP="00EA70C7">
      <w:pPr>
        <w:widowControl w:val="0"/>
        <w:pBdr>
          <w:bottom w:val="single" w:sz="4" w:space="29" w:color="FFFFFF"/>
        </w:pBdr>
        <w:ind w:firstLine="709"/>
        <w:jc w:val="both"/>
        <w:rPr>
          <w:color w:val="000000" w:themeColor="text1"/>
          <w:sz w:val="28"/>
          <w:szCs w:val="28"/>
        </w:rPr>
      </w:pPr>
      <w:r w:rsidRPr="00BD0F7E">
        <w:rPr>
          <w:color w:val="000000" w:themeColor="text1"/>
          <w:sz w:val="28"/>
          <w:szCs w:val="28"/>
        </w:rPr>
        <w:t>Исполнение на местном уровне составило 121 145 203,3</w:t>
      </w:r>
      <w:r>
        <w:rPr>
          <w:color w:val="000000" w:themeColor="text1"/>
          <w:sz w:val="28"/>
          <w:szCs w:val="28"/>
        </w:rPr>
        <w:t> тыс.тенге</w:t>
      </w:r>
      <w:r w:rsidRPr="00BD0F7E">
        <w:rPr>
          <w:color w:val="000000" w:themeColor="text1"/>
          <w:sz w:val="28"/>
          <w:szCs w:val="28"/>
        </w:rPr>
        <w:t>, или 99,2</w:t>
      </w:r>
      <w:r>
        <w:rPr>
          <w:color w:val="000000" w:themeColor="text1"/>
          <w:sz w:val="28"/>
          <w:szCs w:val="28"/>
        </w:rPr>
        <w:t> %</w:t>
      </w:r>
      <w:r w:rsidRPr="00BD0F7E">
        <w:rPr>
          <w:color w:val="000000" w:themeColor="text1"/>
          <w:sz w:val="28"/>
          <w:szCs w:val="28"/>
        </w:rPr>
        <w:t>. Неисполнение составило 981 027,7</w:t>
      </w:r>
      <w:r>
        <w:rPr>
          <w:color w:val="000000" w:themeColor="text1"/>
          <w:sz w:val="28"/>
          <w:szCs w:val="28"/>
        </w:rPr>
        <w:t> тыс.тенге</w:t>
      </w:r>
      <w:r w:rsidRPr="00BD0F7E">
        <w:rPr>
          <w:color w:val="000000" w:themeColor="text1"/>
          <w:sz w:val="28"/>
          <w:szCs w:val="28"/>
        </w:rPr>
        <w:t>, в том числе 64 202,0</w:t>
      </w:r>
      <w:r>
        <w:rPr>
          <w:color w:val="000000" w:themeColor="text1"/>
          <w:sz w:val="28"/>
          <w:szCs w:val="28"/>
        </w:rPr>
        <w:t> тыс.тенге</w:t>
      </w:r>
      <w:r w:rsidRPr="00BD0F7E">
        <w:rPr>
          <w:color w:val="000000" w:themeColor="text1"/>
          <w:sz w:val="28"/>
          <w:szCs w:val="28"/>
        </w:rPr>
        <w:t xml:space="preserve"> – экономия бюджетных средств.</w:t>
      </w:r>
      <w:r w:rsidRPr="00BD0F7E">
        <w:rPr>
          <w:color w:val="000000" w:themeColor="text1"/>
          <w:sz w:val="28"/>
          <w:szCs w:val="28"/>
          <w:lang w:val="kk-KZ"/>
        </w:rPr>
        <w:t xml:space="preserve"> </w:t>
      </w:r>
      <w:r w:rsidRPr="00BD0F7E">
        <w:rPr>
          <w:color w:val="000000" w:themeColor="text1"/>
          <w:sz w:val="28"/>
          <w:szCs w:val="28"/>
        </w:rPr>
        <w:t>Не освоено – 916 825,6</w:t>
      </w:r>
      <w:r>
        <w:rPr>
          <w:color w:val="000000" w:themeColor="text1"/>
          <w:sz w:val="28"/>
          <w:szCs w:val="28"/>
        </w:rPr>
        <w:t> тыс.тенге</w:t>
      </w:r>
      <w:r w:rsidRPr="00BD0F7E">
        <w:rPr>
          <w:color w:val="000000" w:themeColor="text1"/>
          <w:sz w:val="28"/>
          <w:szCs w:val="28"/>
        </w:rPr>
        <w:t xml:space="preserve">, из них: </w:t>
      </w:r>
    </w:p>
    <w:p w14:paraId="1E54B07C" w14:textId="77777777" w:rsidR="00EA70C7" w:rsidRPr="00BD0F7E" w:rsidRDefault="00EA70C7" w:rsidP="00EA70C7">
      <w:pPr>
        <w:widowControl w:val="0"/>
        <w:pBdr>
          <w:bottom w:val="single" w:sz="4" w:space="29" w:color="FFFFFF"/>
        </w:pBdr>
        <w:ind w:firstLine="709"/>
        <w:jc w:val="both"/>
        <w:rPr>
          <w:color w:val="000000" w:themeColor="text1"/>
          <w:sz w:val="28"/>
          <w:szCs w:val="28"/>
        </w:rPr>
      </w:pPr>
      <w:r w:rsidRPr="00BD0F7E">
        <w:rPr>
          <w:color w:val="000000" w:themeColor="text1"/>
          <w:sz w:val="28"/>
          <w:szCs w:val="28"/>
        </w:rPr>
        <w:t>499 064,9</w:t>
      </w:r>
      <w:r>
        <w:rPr>
          <w:color w:val="000000" w:themeColor="text1"/>
          <w:sz w:val="28"/>
          <w:szCs w:val="28"/>
        </w:rPr>
        <w:t> тыс.тенге</w:t>
      </w:r>
      <w:r w:rsidRPr="00BD0F7E">
        <w:rPr>
          <w:color w:val="000000" w:themeColor="text1"/>
          <w:sz w:val="28"/>
          <w:szCs w:val="28"/>
        </w:rPr>
        <w:t xml:space="preserve"> - по Западно-Казахстанской области, </w:t>
      </w:r>
      <w:r w:rsidRPr="00DD4CCF">
        <w:rPr>
          <w:color w:val="000000" w:themeColor="text1"/>
          <w:sz w:val="28"/>
          <w:szCs w:val="28"/>
        </w:rPr>
        <w:t>в связи корректировкой ПСД по проекту</w:t>
      </w:r>
      <w:r w:rsidRPr="00BD0F7E">
        <w:rPr>
          <w:color w:val="000000" w:themeColor="text1"/>
          <w:sz w:val="28"/>
          <w:szCs w:val="28"/>
        </w:rPr>
        <w:t xml:space="preserve"> «Реконструкция автодороги Бурлин - Аксай - Жымпиты 68-139 км»;</w:t>
      </w:r>
    </w:p>
    <w:p w14:paraId="32034590" w14:textId="77777777" w:rsidR="00EA70C7" w:rsidRPr="00BD0F7E" w:rsidRDefault="00EA70C7" w:rsidP="00EA70C7">
      <w:pPr>
        <w:widowControl w:val="0"/>
        <w:pBdr>
          <w:bottom w:val="single" w:sz="4" w:space="29" w:color="FFFFFF"/>
        </w:pBdr>
        <w:ind w:firstLine="709"/>
        <w:jc w:val="both"/>
        <w:rPr>
          <w:color w:val="000000" w:themeColor="text1"/>
          <w:sz w:val="28"/>
          <w:szCs w:val="28"/>
        </w:rPr>
      </w:pPr>
      <w:r w:rsidRPr="00BD0F7E">
        <w:rPr>
          <w:color w:val="000000" w:themeColor="text1"/>
          <w:sz w:val="28"/>
          <w:szCs w:val="28"/>
        </w:rPr>
        <w:t>261 166,6</w:t>
      </w:r>
      <w:r>
        <w:rPr>
          <w:color w:val="000000" w:themeColor="text1"/>
          <w:sz w:val="28"/>
          <w:szCs w:val="28"/>
        </w:rPr>
        <w:t> тыс.тенге</w:t>
      </w:r>
      <w:r w:rsidRPr="00BD0F7E">
        <w:rPr>
          <w:color w:val="000000" w:themeColor="text1"/>
          <w:sz w:val="28"/>
          <w:szCs w:val="28"/>
        </w:rPr>
        <w:t xml:space="preserve"> - по Мангистауской области, </w:t>
      </w:r>
      <w:r w:rsidRPr="00DD4CCF">
        <w:rPr>
          <w:color w:val="000000" w:themeColor="text1"/>
          <w:sz w:val="28"/>
          <w:szCs w:val="28"/>
        </w:rPr>
        <w:t>в связи с оплатой за фактически оказанный объем услуг по проекту</w:t>
      </w:r>
      <w:r w:rsidRPr="00BD0F7E">
        <w:rPr>
          <w:i/>
          <w:color w:val="000000" w:themeColor="text1"/>
          <w:sz w:val="28"/>
          <w:szCs w:val="28"/>
        </w:rPr>
        <w:t xml:space="preserve"> </w:t>
      </w:r>
      <w:r w:rsidRPr="00BD0F7E">
        <w:rPr>
          <w:color w:val="000000" w:themeColor="text1"/>
          <w:sz w:val="28"/>
          <w:szCs w:val="28"/>
        </w:rPr>
        <w:t>«Реконструкция автомобильной дороги «Шетпе - Кызан»  85-110 км (участок Мастек-Кызан)»;</w:t>
      </w:r>
    </w:p>
    <w:p w14:paraId="429067D9" w14:textId="77777777" w:rsidR="00EA70C7" w:rsidRPr="00BD0F7E" w:rsidRDefault="00EA70C7" w:rsidP="00EA70C7">
      <w:pPr>
        <w:widowControl w:val="0"/>
        <w:pBdr>
          <w:bottom w:val="single" w:sz="4" w:space="29" w:color="FFFFFF"/>
        </w:pBdr>
        <w:ind w:firstLine="709"/>
        <w:jc w:val="both"/>
        <w:rPr>
          <w:color w:val="000000" w:themeColor="text1"/>
          <w:sz w:val="28"/>
          <w:szCs w:val="28"/>
        </w:rPr>
      </w:pPr>
      <w:r w:rsidRPr="00BD0F7E">
        <w:rPr>
          <w:color w:val="000000" w:themeColor="text1"/>
          <w:sz w:val="28"/>
          <w:szCs w:val="28"/>
        </w:rPr>
        <w:t>116 004,0</w:t>
      </w:r>
      <w:r>
        <w:rPr>
          <w:color w:val="000000" w:themeColor="text1"/>
          <w:sz w:val="28"/>
          <w:szCs w:val="28"/>
        </w:rPr>
        <w:t> тыс.тенге</w:t>
      </w:r>
      <w:r w:rsidRPr="00BD0F7E">
        <w:rPr>
          <w:color w:val="000000" w:themeColor="text1"/>
          <w:sz w:val="28"/>
          <w:szCs w:val="28"/>
        </w:rPr>
        <w:t xml:space="preserve"> - по Алматинской области, </w:t>
      </w:r>
      <w:r w:rsidRPr="00DD4CCF">
        <w:rPr>
          <w:color w:val="000000" w:themeColor="text1"/>
          <w:sz w:val="28"/>
          <w:szCs w:val="28"/>
        </w:rPr>
        <w:t xml:space="preserve">в связи с оплатой за фактически оказанный объем услуг по </w:t>
      </w:r>
      <w:r>
        <w:rPr>
          <w:color w:val="000000" w:themeColor="text1"/>
          <w:sz w:val="28"/>
          <w:szCs w:val="28"/>
        </w:rPr>
        <w:t>3</w:t>
      </w:r>
      <w:r w:rsidRPr="00DD4CCF">
        <w:rPr>
          <w:color w:val="000000" w:themeColor="text1"/>
          <w:sz w:val="28"/>
          <w:szCs w:val="28"/>
        </w:rPr>
        <w:t xml:space="preserve"> проектам:</w:t>
      </w:r>
      <w:r w:rsidRPr="00BD0F7E">
        <w:rPr>
          <w:color w:val="000000" w:themeColor="text1"/>
          <w:sz w:val="28"/>
          <w:szCs w:val="28"/>
        </w:rPr>
        <w:t xml:space="preserve"> «Строительство дороги (улицы) Абая Карасайского района Алматинской области. 1-я очередь строительства» - 88 562,0</w:t>
      </w:r>
      <w:r>
        <w:rPr>
          <w:color w:val="000000" w:themeColor="text1"/>
          <w:sz w:val="28"/>
          <w:szCs w:val="28"/>
        </w:rPr>
        <w:t> тыс.тенге</w:t>
      </w:r>
      <w:r w:rsidRPr="00BD0F7E">
        <w:rPr>
          <w:color w:val="000000" w:themeColor="text1"/>
          <w:sz w:val="28"/>
          <w:szCs w:val="28"/>
        </w:rPr>
        <w:t>, «Строительство дороги (улицы) Саина Карасайского района Алматинской области» - 27 442,0</w:t>
      </w:r>
      <w:r>
        <w:rPr>
          <w:color w:val="000000" w:themeColor="text1"/>
          <w:sz w:val="28"/>
          <w:szCs w:val="28"/>
        </w:rPr>
        <w:t> тыс.тенге, «</w:t>
      </w:r>
      <w:r w:rsidRPr="00D01AC5">
        <w:rPr>
          <w:color w:val="000000" w:themeColor="text1"/>
          <w:sz w:val="28"/>
          <w:szCs w:val="28"/>
        </w:rPr>
        <w:t>Строительство дороги (улицы) Северное полукольцо Илийского района Алматинской области. 1-я очередь строительства</w:t>
      </w:r>
      <w:r>
        <w:rPr>
          <w:color w:val="000000" w:themeColor="text1"/>
          <w:sz w:val="28"/>
          <w:szCs w:val="28"/>
        </w:rPr>
        <w:t>» - 77,0 тыс.тенге. При этом, неосвоенные средства по 3 проектам направлены на финансирование проекта «</w:t>
      </w:r>
      <w:r w:rsidRPr="006D09EE">
        <w:rPr>
          <w:color w:val="000000" w:themeColor="text1"/>
          <w:sz w:val="28"/>
          <w:szCs w:val="28"/>
        </w:rPr>
        <w:t>Строительство автомобильной дороги ул. Тлендиева Илийского района Алматинской области</w:t>
      </w:r>
      <w:r>
        <w:rPr>
          <w:color w:val="000000" w:themeColor="text1"/>
          <w:sz w:val="28"/>
          <w:szCs w:val="28"/>
        </w:rPr>
        <w:t>»</w:t>
      </w:r>
      <w:r w:rsidRPr="00BD0F7E">
        <w:rPr>
          <w:color w:val="000000" w:themeColor="text1"/>
          <w:sz w:val="28"/>
          <w:szCs w:val="28"/>
        </w:rPr>
        <w:t>;</w:t>
      </w:r>
    </w:p>
    <w:p w14:paraId="38ECD510" w14:textId="77777777" w:rsidR="00EA70C7" w:rsidRPr="00BD0F7E" w:rsidRDefault="00EA70C7" w:rsidP="00EA70C7">
      <w:pPr>
        <w:widowControl w:val="0"/>
        <w:pBdr>
          <w:bottom w:val="single" w:sz="4" w:space="29" w:color="FFFFFF"/>
        </w:pBdr>
        <w:ind w:firstLine="709"/>
        <w:jc w:val="both"/>
        <w:rPr>
          <w:color w:val="000000" w:themeColor="text1"/>
          <w:sz w:val="28"/>
          <w:szCs w:val="28"/>
        </w:rPr>
      </w:pPr>
      <w:r w:rsidRPr="00BD0F7E">
        <w:rPr>
          <w:color w:val="000000" w:themeColor="text1"/>
          <w:sz w:val="28"/>
          <w:szCs w:val="28"/>
        </w:rPr>
        <w:t>85 246,9</w:t>
      </w:r>
      <w:r>
        <w:rPr>
          <w:color w:val="000000" w:themeColor="text1"/>
          <w:sz w:val="28"/>
          <w:szCs w:val="28"/>
        </w:rPr>
        <w:t> тыс.тенге</w:t>
      </w:r>
      <w:r w:rsidRPr="00BD0F7E">
        <w:rPr>
          <w:color w:val="000000" w:themeColor="text1"/>
          <w:sz w:val="28"/>
          <w:szCs w:val="28"/>
        </w:rPr>
        <w:t xml:space="preserve"> - по Актюбинской области, </w:t>
      </w:r>
      <w:r w:rsidRPr="00BD0F7E">
        <w:rPr>
          <w:i/>
          <w:color w:val="000000" w:themeColor="text1"/>
          <w:sz w:val="28"/>
          <w:szCs w:val="28"/>
        </w:rPr>
        <w:t>в связи с несвоевременным предоставлением актов выполненных работ, счетов – фактур по проекту</w:t>
      </w:r>
      <w:r w:rsidRPr="00BD0F7E">
        <w:rPr>
          <w:color w:val="000000" w:themeColor="text1"/>
          <w:sz w:val="28"/>
          <w:szCs w:val="28"/>
        </w:rPr>
        <w:t xml:space="preserve"> «Реконcтрукция автомобильной дороги «Южный обход города Актобе, участок 21,5-35,3»;</w:t>
      </w:r>
    </w:p>
    <w:p w14:paraId="70B6897F" w14:textId="77777777" w:rsidR="00EA70C7" w:rsidRPr="00BD0F7E" w:rsidRDefault="00EA70C7" w:rsidP="00EA70C7">
      <w:pPr>
        <w:widowControl w:val="0"/>
        <w:pBdr>
          <w:bottom w:val="single" w:sz="4" w:space="29" w:color="FFFFFF"/>
        </w:pBdr>
        <w:ind w:firstLine="709"/>
        <w:jc w:val="both"/>
        <w:rPr>
          <w:color w:val="000000" w:themeColor="text1"/>
          <w:sz w:val="28"/>
          <w:szCs w:val="28"/>
        </w:rPr>
      </w:pPr>
      <w:r w:rsidRPr="00BD0F7E">
        <w:rPr>
          <w:color w:val="000000" w:themeColor="text1"/>
          <w:sz w:val="28"/>
          <w:szCs w:val="28"/>
        </w:rPr>
        <w:t>63 918,3</w:t>
      </w:r>
      <w:r>
        <w:rPr>
          <w:color w:val="000000" w:themeColor="text1"/>
          <w:sz w:val="28"/>
          <w:szCs w:val="28"/>
        </w:rPr>
        <w:t> тыс.тенге</w:t>
      </w:r>
      <w:r w:rsidRPr="00BD0F7E">
        <w:rPr>
          <w:color w:val="000000" w:themeColor="text1"/>
          <w:sz w:val="28"/>
          <w:szCs w:val="28"/>
        </w:rPr>
        <w:t xml:space="preserve"> - по Кызылординской области, </w:t>
      </w:r>
      <w:r w:rsidRPr="00BD0F7E">
        <w:rPr>
          <w:i/>
          <w:color w:val="000000" w:themeColor="text1"/>
          <w:sz w:val="28"/>
          <w:szCs w:val="28"/>
        </w:rPr>
        <w:t>в связи с отставанием от графика производства работ (оказание услуг) по проекту</w:t>
      </w:r>
      <w:r w:rsidRPr="00BD0F7E">
        <w:rPr>
          <w:color w:val="000000" w:themeColor="text1"/>
          <w:sz w:val="28"/>
          <w:szCs w:val="28"/>
        </w:rPr>
        <w:t xml:space="preserve"> «Реконструкция автомобильной дороги районного значения Айтеке би - Казалинск Казалинского </w:t>
      </w:r>
      <w:r w:rsidRPr="00BD0F7E">
        <w:rPr>
          <w:color w:val="000000" w:themeColor="text1"/>
          <w:sz w:val="28"/>
          <w:szCs w:val="28"/>
        </w:rPr>
        <w:lastRenderedPageBreak/>
        <w:t>района Кызылординской области»;</w:t>
      </w:r>
    </w:p>
    <w:p w14:paraId="25C5C04E" w14:textId="77777777" w:rsidR="00EA70C7" w:rsidRPr="00BD0F7E" w:rsidRDefault="00EA70C7" w:rsidP="00EA70C7">
      <w:pPr>
        <w:widowControl w:val="0"/>
        <w:pBdr>
          <w:bottom w:val="single" w:sz="4" w:space="29" w:color="FFFFFF"/>
        </w:pBdr>
        <w:ind w:firstLine="709"/>
        <w:jc w:val="both"/>
        <w:rPr>
          <w:color w:val="000000" w:themeColor="text1"/>
          <w:sz w:val="28"/>
          <w:szCs w:val="28"/>
        </w:rPr>
      </w:pPr>
      <w:r w:rsidRPr="00BD0F7E">
        <w:rPr>
          <w:color w:val="000000" w:themeColor="text1"/>
          <w:sz w:val="28"/>
          <w:szCs w:val="28"/>
        </w:rPr>
        <w:t>7 318,7</w:t>
      </w:r>
      <w:r>
        <w:rPr>
          <w:color w:val="000000" w:themeColor="text1"/>
          <w:sz w:val="28"/>
          <w:szCs w:val="28"/>
        </w:rPr>
        <w:t> тыс.тенге</w:t>
      </w:r>
      <w:r w:rsidRPr="00BD0F7E">
        <w:rPr>
          <w:color w:val="000000" w:themeColor="text1"/>
          <w:sz w:val="28"/>
          <w:szCs w:val="28"/>
        </w:rPr>
        <w:t xml:space="preserve"> - по Павлодарской области, </w:t>
      </w:r>
      <w:r w:rsidRPr="00BD0F7E">
        <w:rPr>
          <w:i/>
          <w:color w:val="000000" w:themeColor="text1"/>
          <w:sz w:val="28"/>
          <w:szCs w:val="28"/>
        </w:rPr>
        <w:t xml:space="preserve">в связи длительным проведением конкурсных процедур по проекту </w:t>
      </w:r>
      <w:r w:rsidRPr="00BD0F7E">
        <w:rPr>
          <w:color w:val="000000" w:themeColor="text1"/>
          <w:sz w:val="28"/>
          <w:szCs w:val="28"/>
        </w:rPr>
        <w:t>«Реконструкция автомобильной дороги районного значения «Подъезд к селу Амангельды».</w:t>
      </w:r>
    </w:p>
    <w:p w14:paraId="2E6F2ADB" w14:textId="77777777" w:rsidR="00EA70C7" w:rsidRPr="00BD0F7E" w:rsidRDefault="00EA70C7" w:rsidP="00EA70C7">
      <w:pPr>
        <w:widowControl w:val="0"/>
        <w:pBdr>
          <w:bottom w:val="single" w:sz="4" w:space="29" w:color="FFFFFF"/>
        </w:pBdr>
        <w:ind w:firstLine="709"/>
        <w:jc w:val="both"/>
        <w:rPr>
          <w:i/>
          <w:color w:val="000000" w:themeColor="text1"/>
          <w:sz w:val="28"/>
          <w:szCs w:val="28"/>
        </w:rPr>
      </w:pPr>
      <w:r w:rsidRPr="00BD0F7E">
        <w:rPr>
          <w:i/>
          <w:color w:val="000000" w:themeColor="text1"/>
          <w:sz w:val="28"/>
          <w:szCs w:val="28"/>
        </w:rPr>
        <w:t>Показатель прямого результата достигнут.</w:t>
      </w:r>
    </w:p>
    <w:p w14:paraId="79CBE813" w14:textId="77777777" w:rsidR="00EA70C7" w:rsidRPr="00BD0F7E" w:rsidRDefault="00EA70C7" w:rsidP="00EA70C7">
      <w:pPr>
        <w:widowControl w:val="0"/>
        <w:pBdr>
          <w:bottom w:val="single" w:sz="4" w:space="29" w:color="FFFFFF"/>
        </w:pBdr>
        <w:ind w:firstLine="709"/>
        <w:jc w:val="both"/>
        <w:rPr>
          <w:color w:val="000000" w:themeColor="text1"/>
          <w:sz w:val="28"/>
          <w:szCs w:val="28"/>
        </w:rPr>
      </w:pPr>
      <w:r w:rsidRPr="00BD0F7E">
        <w:rPr>
          <w:color w:val="000000" w:themeColor="text1"/>
          <w:sz w:val="28"/>
          <w:szCs w:val="28"/>
        </w:rPr>
        <w:t xml:space="preserve">Протяженность построенных и реконструированных дорог областного и районного значения </w:t>
      </w:r>
      <w:r>
        <w:rPr>
          <w:color w:val="000000" w:themeColor="text1"/>
          <w:sz w:val="28"/>
          <w:szCs w:val="28"/>
        </w:rPr>
        <w:t>составила</w:t>
      </w:r>
      <w:r w:rsidRPr="00BD0F7E">
        <w:rPr>
          <w:color w:val="000000" w:themeColor="text1"/>
          <w:sz w:val="28"/>
          <w:szCs w:val="28"/>
        </w:rPr>
        <w:t xml:space="preserve"> 87,6 км (план 87,6 км). </w:t>
      </w:r>
    </w:p>
    <w:p w14:paraId="1E931CE9" w14:textId="77777777" w:rsidR="00EA70C7" w:rsidRPr="00BD0F7E" w:rsidRDefault="00EA70C7" w:rsidP="00EA70C7">
      <w:pPr>
        <w:widowControl w:val="0"/>
        <w:pBdr>
          <w:bottom w:val="single" w:sz="4" w:space="29" w:color="FFFFFF"/>
        </w:pBdr>
        <w:ind w:firstLine="709"/>
        <w:jc w:val="both"/>
        <w:rPr>
          <w:color w:val="000000" w:themeColor="text1"/>
          <w:sz w:val="28"/>
          <w:szCs w:val="28"/>
          <w:lang w:val="kk-KZ"/>
        </w:rPr>
      </w:pPr>
      <w:r w:rsidRPr="00BD0F7E">
        <w:rPr>
          <w:color w:val="000000" w:themeColor="text1"/>
          <w:sz w:val="28"/>
          <w:szCs w:val="28"/>
        </w:rPr>
        <w:t>В отчетном году проводились работы по строительству и реконструкции автодорог областного и районного значения по 82 проектам (план 82), в том числе: по г.</w:t>
      </w:r>
      <w:r>
        <w:rPr>
          <w:color w:val="000000" w:themeColor="text1"/>
          <w:sz w:val="28"/>
          <w:szCs w:val="28"/>
        </w:rPr>
        <w:t> </w:t>
      </w:r>
      <w:r w:rsidRPr="00BD0F7E">
        <w:rPr>
          <w:color w:val="000000" w:themeColor="text1"/>
          <w:sz w:val="28"/>
          <w:szCs w:val="28"/>
        </w:rPr>
        <w:t>Астана</w:t>
      </w:r>
      <w:r>
        <w:rPr>
          <w:color w:val="000000" w:themeColor="text1"/>
          <w:sz w:val="28"/>
          <w:szCs w:val="28"/>
        </w:rPr>
        <w:t xml:space="preserve"> -</w:t>
      </w:r>
      <w:r w:rsidRPr="00BD0F7E">
        <w:rPr>
          <w:color w:val="000000" w:themeColor="text1"/>
          <w:sz w:val="28"/>
          <w:szCs w:val="28"/>
        </w:rPr>
        <w:t xml:space="preserve"> 23, г.Шымкент </w:t>
      </w:r>
      <w:r>
        <w:rPr>
          <w:color w:val="000000" w:themeColor="text1"/>
          <w:sz w:val="28"/>
          <w:szCs w:val="28"/>
        </w:rPr>
        <w:t xml:space="preserve">- </w:t>
      </w:r>
      <w:r w:rsidRPr="00BD0F7E">
        <w:rPr>
          <w:color w:val="000000" w:themeColor="text1"/>
          <w:sz w:val="28"/>
          <w:szCs w:val="28"/>
        </w:rPr>
        <w:t xml:space="preserve">12, Кызылординской области </w:t>
      </w:r>
      <w:r>
        <w:rPr>
          <w:color w:val="000000" w:themeColor="text1"/>
          <w:sz w:val="28"/>
          <w:szCs w:val="28"/>
        </w:rPr>
        <w:t xml:space="preserve">- </w:t>
      </w:r>
      <w:r w:rsidRPr="00BD0F7E">
        <w:rPr>
          <w:color w:val="000000" w:themeColor="text1"/>
          <w:sz w:val="28"/>
          <w:szCs w:val="28"/>
        </w:rPr>
        <w:t>9, Карагандинской</w:t>
      </w:r>
      <w:r>
        <w:rPr>
          <w:color w:val="000000" w:themeColor="text1"/>
          <w:sz w:val="28"/>
          <w:szCs w:val="28"/>
        </w:rPr>
        <w:t xml:space="preserve"> -</w:t>
      </w:r>
      <w:r w:rsidRPr="00BD0F7E">
        <w:rPr>
          <w:color w:val="000000" w:themeColor="text1"/>
          <w:sz w:val="28"/>
          <w:szCs w:val="28"/>
        </w:rPr>
        <w:t xml:space="preserve"> 6, Алматинской </w:t>
      </w:r>
      <w:r>
        <w:rPr>
          <w:color w:val="000000" w:themeColor="text1"/>
          <w:sz w:val="28"/>
          <w:szCs w:val="28"/>
        </w:rPr>
        <w:t xml:space="preserve">- </w:t>
      </w:r>
      <w:r w:rsidRPr="00BD0F7E">
        <w:rPr>
          <w:color w:val="000000" w:themeColor="text1"/>
          <w:sz w:val="28"/>
          <w:szCs w:val="28"/>
        </w:rPr>
        <w:t>5, г.</w:t>
      </w:r>
      <w:r>
        <w:rPr>
          <w:color w:val="000000" w:themeColor="text1"/>
          <w:sz w:val="28"/>
          <w:szCs w:val="28"/>
        </w:rPr>
        <w:t> </w:t>
      </w:r>
      <w:r w:rsidRPr="00BD0F7E">
        <w:rPr>
          <w:color w:val="000000" w:themeColor="text1"/>
          <w:sz w:val="28"/>
          <w:szCs w:val="28"/>
        </w:rPr>
        <w:t xml:space="preserve">Алматы </w:t>
      </w:r>
      <w:r>
        <w:rPr>
          <w:color w:val="000000" w:themeColor="text1"/>
          <w:sz w:val="28"/>
          <w:szCs w:val="28"/>
        </w:rPr>
        <w:t xml:space="preserve">- </w:t>
      </w:r>
      <w:r w:rsidRPr="00BD0F7E">
        <w:rPr>
          <w:color w:val="000000" w:themeColor="text1"/>
          <w:sz w:val="28"/>
          <w:szCs w:val="28"/>
        </w:rPr>
        <w:t xml:space="preserve">4, Туркестанской </w:t>
      </w:r>
      <w:r>
        <w:rPr>
          <w:color w:val="000000" w:themeColor="text1"/>
          <w:sz w:val="28"/>
          <w:szCs w:val="28"/>
        </w:rPr>
        <w:t xml:space="preserve">- </w:t>
      </w:r>
      <w:r w:rsidRPr="00BD0F7E">
        <w:rPr>
          <w:color w:val="000000" w:themeColor="text1"/>
          <w:sz w:val="28"/>
          <w:szCs w:val="28"/>
        </w:rPr>
        <w:t>3, по Актюбинской, Атырауской, Восточно</w:t>
      </w:r>
      <w:r w:rsidRPr="00BD0F7E">
        <w:rPr>
          <w:color w:val="000000" w:themeColor="text1"/>
          <w:sz w:val="28"/>
          <w:szCs w:val="28"/>
          <w:lang w:val="kk-KZ"/>
        </w:rPr>
        <w:t xml:space="preserve"> </w:t>
      </w:r>
      <w:r w:rsidRPr="00BD0F7E">
        <w:rPr>
          <w:color w:val="000000" w:themeColor="text1"/>
          <w:sz w:val="28"/>
          <w:szCs w:val="28"/>
        </w:rPr>
        <w:t>-</w:t>
      </w:r>
      <w:r w:rsidRPr="00BD0F7E">
        <w:rPr>
          <w:color w:val="000000" w:themeColor="text1"/>
          <w:sz w:val="28"/>
          <w:szCs w:val="28"/>
          <w:lang w:val="kk-KZ"/>
        </w:rPr>
        <w:t xml:space="preserve"> </w:t>
      </w:r>
      <w:r w:rsidRPr="00BD0F7E">
        <w:rPr>
          <w:color w:val="000000" w:themeColor="text1"/>
          <w:sz w:val="28"/>
          <w:szCs w:val="28"/>
        </w:rPr>
        <w:t>Казахстанской, Жетісу, Западно -Казахстанской, Костанайской, Мангистауской</w:t>
      </w:r>
      <w:r>
        <w:rPr>
          <w:color w:val="000000" w:themeColor="text1"/>
          <w:sz w:val="28"/>
          <w:szCs w:val="28"/>
        </w:rPr>
        <w:t xml:space="preserve"> областям и</w:t>
      </w:r>
      <w:r w:rsidRPr="00BD0F7E">
        <w:rPr>
          <w:color w:val="000000" w:themeColor="text1"/>
          <w:sz w:val="28"/>
          <w:szCs w:val="28"/>
        </w:rPr>
        <w:t xml:space="preserve"> области Ұлытау по 2</w:t>
      </w:r>
      <w:r>
        <w:rPr>
          <w:color w:val="000000" w:themeColor="text1"/>
          <w:sz w:val="28"/>
          <w:szCs w:val="28"/>
        </w:rPr>
        <w:t xml:space="preserve"> проекта</w:t>
      </w:r>
      <w:r w:rsidRPr="00BD0F7E">
        <w:rPr>
          <w:color w:val="000000" w:themeColor="text1"/>
          <w:sz w:val="28"/>
          <w:szCs w:val="28"/>
        </w:rPr>
        <w:t>,</w:t>
      </w:r>
      <w:r>
        <w:rPr>
          <w:color w:val="000000" w:themeColor="text1"/>
          <w:sz w:val="28"/>
          <w:szCs w:val="28"/>
        </w:rPr>
        <w:t xml:space="preserve"> по</w:t>
      </w:r>
      <w:r w:rsidRPr="00BD0F7E">
        <w:rPr>
          <w:color w:val="000000" w:themeColor="text1"/>
          <w:sz w:val="28"/>
          <w:szCs w:val="28"/>
        </w:rPr>
        <w:t xml:space="preserve"> </w:t>
      </w:r>
      <w:r>
        <w:rPr>
          <w:color w:val="000000" w:themeColor="text1"/>
          <w:sz w:val="28"/>
          <w:szCs w:val="28"/>
        </w:rPr>
        <w:t>А</w:t>
      </w:r>
      <w:r w:rsidRPr="00BD0F7E">
        <w:rPr>
          <w:color w:val="000000" w:themeColor="text1"/>
          <w:sz w:val="28"/>
          <w:szCs w:val="28"/>
        </w:rPr>
        <w:t>кмолинской, Павлодарской, Северо</w:t>
      </w:r>
      <w:r w:rsidRPr="00BD0F7E">
        <w:rPr>
          <w:color w:val="000000" w:themeColor="text1"/>
          <w:sz w:val="28"/>
          <w:szCs w:val="28"/>
          <w:lang w:val="kk-KZ"/>
        </w:rPr>
        <w:t xml:space="preserve"> </w:t>
      </w:r>
      <w:r>
        <w:rPr>
          <w:color w:val="000000" w:themeColor="text1"/>
          <w:sz w:val="28"/>
          <w:szCs w:val="28"/>
        </w:rPr>
        <w:t>–</w:t>
      </w:r>
      <w:r w:rsidRPr="00BD0F7E">
        <w:rPr>
          <w:color w:val="000000" w:themeColor="text1"/>
          <w:sz w:val="28"/>
          <w:szCs w:val="28"/>
          <w:lang w:val="kk-KZ"/>
        </w:rPr>
        <w:t xml:space="preserve"> </w:t>
      </w:r>
      <w:r w:rsidRPr="00BD0F7E">
        <w:rPr>
          <w:color w:val="000000" w:themeColor="text1"/>
          <w:sz w:val="28"/>
          <w:szCs w:val="28"/>
        </w:rPr>
        <w:t>Казахстанской</w:t>
      </w:r>
      <w:r>
        <w:rPr>
          <w:color w:val="000000" w:themeColor="text1"/>
          <w:sz w:val="28"/>
          <w:szCs w:val="28"/>
        </w:rPr>
        <w:t xml:space="preserve"> областям и </w:t>
      </w:r>
      <w:r w:rsidRPr="00BD0F7E">
        <w:rPr>
          <w:color w:val="000000" w:themeColor="text1"/>
          <w:sz w:val="28"/>
          <w:szCs w:val="28"/>
        </w:rPr>
        <w:t xml:space="preserve"> области Абай по 1</w:t>
      </w:r>
      <w:r>
        <w:rPr>
          <w:color w:val="000000" w:themeColor="text1"/>
          <w:sz w:val="28"/>
          <w:szCs w:val="28"/>
        </w:rPr>
        <w:t xml:space="preserve"> проекту</w:t>
      </w:r>
      <w:r w:rsidRPr="00BD0F7E">
        <w:rPr>
          <w:color w:val="000000" w:themeColor="text1"/>
          <w:sz w:val="28"/>
          <w:szCs w:val="28"/>
        </w:rPr>
        <w:t>.</w:t>
      </w:r>
    </w:p>
    <w:p w14:paraId="0CC8E1CD" w14:textId="77777777" w:rsidR="00EA70C7" w:rsidRPr="00BD0F7E" w:rsidRDefault="00EA70C7" w:rsidP="00EA70C7">
      <w:pPr>
        <w:widowControl w:val="0"/>
        <w:pBdr>
          <w:bottom w:val="single" w:sz="4" w:space="29" w:color="FFFFFF"/>
        </w:pBdr>
        <w:ind w:firstLine="709"/>
        <w:jc w:val="both"/>
        <w:rPr>
          <w:i/>
          <w:color w:val="000000" w:themeColor="text1"/>
          <w:sz w:val="28"/>
          <w:szCs w:val="28"/>
          <w:lang w:val="kk-KZ"/>
        </w:rPr>
      </w:pPr>
      <w:r w:rsidRPr="00BD0F7E">
        <w:rPr>
          <w:i/>
          <w:color w:val="000000" w:themeColor="text1"/>
          <w:sz w:val="28"/>
          <w:szCs w:val="28"/>
        </w:rPr>
        <w:t>Экономический и социальный эффект</w:t>
      </w:r>
      <w:r w:rsidRPr="00BD0F7E">
        <w:rPr>
          <w:i/>
          <w:color w:val="000000" w:themeColor="text1"/>
          <w:sz w:val="28"/>
          <w:szCs w:val="28"/>
          <w:lang w:val="kk-KZ"/>
        </w:rPr>
        <w:t>.</w:t>
      </w:r>
    </w:p>
    <w:p w14:paraId="118B3012" w14:textId="77777777" w:rsidR="00EA70C7" w:rsidRDefault="00EA70C7" w:rsidP="00EA70C7">
      <w:pPr>
        <w:widowControl w:val="0"/>
        <w:pBdr>
          <w:bottom w:val="single" w:sz="4" w:space="29" w:color="FFFFFF"/>
        </w:pBdr>
        <w:ind w:firstLine="709"/>
        <w:jc w:val="both"/>
        <w:rPr>
          <w:rFonts w:eastAsia="Calibri"/>
          <w:color w:val="000000" w:themeColor="text1"/>
          <w:sz w:val="28"/>
          <w:szCs w:val="28"/>
          <w:lang w:val="kk-KZ" w:eastAsia="en-US"/>
        </w:rPr>
      </w:pPr>
      <w:r w:rsidRPr="00BD0F7E">
        <w:rPr>
          <w:rFonts w:eastAsia="Calibri"/>
          <w:color w:val="000000" w:themeColor="text1"/>
          <w:sz w:val="28"/>
          <w:szCs w:val="28"/>
          <w:lang w:val="kk-KZ" w:eastAsia="en-US"/>
        </w:rPr>
        <w:t xml:space="preserve">Подрядчиками в 2023 году были перечислены </w:t>
      </w:r>
      <w:r w:rsidRPr="00CB7373">
        <w:rPr>
          <w:rFonts w:eastAsia="Calibri"/>
          <w:color w:val="000000" w:themeColor="text1"/>
          <w:sz w:val="28"/>
          <w:szCs w:val="28"/>
          <w:lang w:val="kk-KZ" w:eastAsia="en-US"/>
        </w:rPr>
        <w:t>в местный бюджет налоги на сумму 12 897 453</w:t>
      </w:r>
      <w:r>
        <w:rPr>
          <w:rFonts w:eastAsia="Calibri"/>
          <w:color w:val="000000" w:themeColor="text1"/>
          <w:sz w:val="28"/>
          <w:szCs w:val="28"/>
          <w:lang w:val="kk-KZ" w:eastAsia="en-US"/>
        </w:rPr>
        <w:t> тыс.тенге</w:t>
      </w:r>
      <w:r w:rsidRPr="00CB7373">
        <w:rPr>
          <w:rFonts w:eastAsia="Calibri"/>
          <w:color w:val="000000" w:themeColor="text1"/>
          <w:sz w:val="28"/>
          <w:szCs w:val="28"/>
          <w:lang w:val="kk-KZ" w:eastAsia="en-US"/>
        </w:rPr>
        <w:t>.</w:t>
      </w:r>
      <w:r>
        <w:rPr>
          <w:rFonts w:eastAsia="Calibri"/>
          <w:color w:val="000000" w:themeColor="text1"/>
          <w:sz w:val="28"/>
          <w:szCs w:val="28"/>
          <w:lang w:val="kk-KZ" w:eastAsia="en-US"/>
        </w:rPr>
        <w:t xml:space="preserve"> </w:t>
      </w:r>
    </w:p>
    <w:p w14:paraId="23BFD7AA" w14:textId="77777777" w:rsidR="00EA70C7" w:rsidRPr="00BD0F7E" w:rsidRDefault="00EA70C7" w:rsidP="00EA70C7">
      <w:pPr>
        <w:widowControl w:val="0"/>
        <w:pBdr>
          <w:bottom w:val="single" w:sz="4" w:space="29" w:color="FFFFFF"/>
        </w:pBdr>
        <w:ind w:firstLine="709"/>
        <w:jc w:val="both"/>
        <w:rPr>
          <w:rFonts w:eastAsia="Calibri"/>
          <w:color w:val="000000" w:themeColor="text1"/>
          <w:sz w:val="28"/>
          <w:szCs w:val="28"/>
          <w:lang w:val="kk-KZ" w:eastAsia="en-US"/>
        </w:rPr>
      </w:pPr>
      <w:r w:rsidRPr="00BD0F7E">
        <w:rPr>
          <w:rFonts w:eastAsia="Calibri"/>
          <w:color w:val="000000" w:themeColor="text1"/>
          <w:sz w:val="28"/>
          <w:szCs w:val="28"/>
          <w:lang w:val="kk-KZ" w:eastAsia="en-US"/>
        </w:rPr>
        <w:t>Проводились работы по 82 проектам по строительству и реконструкции автомобильных дорог областного и районного значения и улиц городов республиканского значения, из которых по итогам года завершены работы на 87,6 км. За счет проведенных работ обеспечен безопасный и бесперебойный проезд для населения и улучшена транспортная инфраструктура областей и городов республиканского значения, что способствуют развитию внутренней транспортной связанности.</w:t>
      </w:r>
    </w:p>
    <w:p w14:paraId="11C16648" w14:textId="77777777" w:rsidR="00EA70C7" w:rsidRPr="00BD0F7E" w:rsidRDefault="00EA70C7" w:rsidP="00EA70C7">
      <w:pPr>
        <w:widowControl w:val="0"/>
        <w:pBdr>
          <w:bottom w:val="single" w:sz="4" w:space="29" w:color="FFFFFF"/>
        </w:pBdr>
        <w:ind w:firstLine="709"/>
        <w:jc w:val="both"/>
        <w:rPr>
          <w:b/>
          <w:color w:val="000000" w:themeColor="text1"/>
          <w:sz w:val="28"/>
          <w:szCs w:val="28"/>
        </w:rPr>
      </w:pPr>
      <w:r w:rsidRPr="00BD0F7E">
        <w:rPr>
          <w:b/>
          <w:i/>
          <w:color w:val="000000" w:themeColor="text1"/>
          <w:sz w:val="28"/>
          <w:szCs w:val="28"/>
        </w:rPr>
        <w:t xml:space="preserve">на ремонт транспортной инфраструктуры населённых пунктов, прилегающих к городу Астане </w:t>
      </w:r>
      <w:r w:rsidRPr="00BD0F7E">
        <w:rPr>
          <w:color w:val="000000" w:themeColor="text1"/>
          <w:sz w:val="28"/>
          <w:szCs w:val="28"/>
        </w:rPr>
        <w:t>предусмотрены средства в сумме 18 115 046,0</w:t>
      </w:r>
      <w:r>
        <w:rPr>
          <w:color w:val="000000" w:themeColor="text1"/>
          <w:sz w:val="28"/>
          <w:szCs w:val="28"/>
        </w:rPr>
        <w:t> тыс.тенге</w:t>
      </w:r>
      <w:r w:rsidRPr="00BD0F7E">
        <w:rPr>
          <w:color w:val="000000" w:themeColor="text1"/>
          <w:sz w:val="28"/>
          <w:szCs w:val="28"/>
        </w:rPr>
        <w:t>, которые в виде целевых текущих трансфертов</w:t>
      </w:r>
      <w:r w:rsidRPr="00BD0F7E">
        <w:rPr>
          <w:color w:val="000000" w:themeColor="text1"/>
          <w:sz w:val="28"/>
          <w:szCs w:val="28"/>
          <w:lang w:val="kk-KZ"/>
        </w:rPr>
        <w:t xml:space="preserve"> </w:t>
      </w:r>
      <w:r w:rsidRPr="00BD0F7E">
        <w:rPr>
          <w:color w:val="000000" w:themeColor="text1"/>
          <w:sz w:val="28"/>
          <w:szCs w:val="28"/>
        </w:rPr>
        <w:t xml:space="preserve">перечислены в полном объеме бюджету </w:t>
      </w:r>
      <w:r>
        <w:rPr>
          <w:color w:val="000000" w:themeColor="text1"/>
          <w:sz w:val="28"/>
          <w:szCs w:val="28"/>
        </w:rPr>
        <w:t>Акмолинской области</w:t>
      </w:r>
      <w:r w:rsidRPr="00BD0F7E">
        <w:rPr>
          <w:color w:val="000000" w:themeColor="text1"/>
          <w:sz w:val="28"/>
          <w:szCs w:val="28"/>
        </w:rPr>
        <w:t>.</w:t>
      </w:r>
    </w:p>
    <w:p w14:paraId="437DA39C" w14:textId="77777777" w:rsidR="00EA70C7" w:rsidRPr="00BD0F7E" w:rsidRDefault="00EA70C7" w:rsidP="00EA70C7">
      <w:pPr>
        <w:widowControl w:val="0"/>
        <w:pBdr>
          <w:bottom w:val="single" w:sz="4" w:space="29" w:color="FFFFFF"/>
        </w:pBdr>
        <w:ind w:firstLine="709"/>
        <w:jc w:val="both"/>
        <w:rPr>
          <w:color w:val="000000" w:themeColor="text1"/>
          <w:sz w:val="28"/>
          <w:szCs w:val="28"/>
        </w:rPr>
      </w:pPr>
      <w:r w:rsidRPr="00BD0F7E">
        <w:rPr>
          <w:color w:val="000000" w:themeColor="text1"/>
          <w:sz w:val="28"/>
          <w:szCs w:val="28"/>
        </w:rPr>
        <w:t>Исполнение на местном уровне составило 18 090 414,2</w:t>
      </w:r>
      <w:r>
        <w:rPr>
          <w:color w:val="000000" w:themeColor="text1"/>
          <w:sz w:val="28"/>
          <w:szCs w:val="28"/>
        </w:rPr>
        <w:t> тыс.тенге</w:t>
      </w:r>
      <w:r w:rsidRPr="00BD0F7E">
        <w:rPr>
          <w:color w:val="000000" w:themeColor="text1"/>
          <w:sz w:val="28"/>
          <w:szCs w:val="28"/>
        </w:rPr>
        <w:t>, или 99,9</w:t>
      </w:r>
      <w:r>
        <w:rPr>
          <w:color w:val="000000" w:themeColor="text1"/>
          <w:sz w:val="28"/>
          <w:szCs w:val="28"/>
        </w:rPr>
        <w:t> %</w:t>
      </w:r>
      <w:r w:rsidRPr="00BD0F7E">
        <w:rPr>
          <w:color w:val="000000" w:themeColor="text1"/>
          <w:sz w:val="28"/>
          <w:szCs w:val="28"/>
        </w:rPr>
        <w:t>. Неисполнение составило 24 631,8</w:t>
      </w:r>
      <w:r>
        <w:rPr>
          <w:color w:val="000000" w:themeColor="text1"/>
          <w:sz w:val="28"/>
          <w:szCs w:val="28"/>
        </w:rPr>
        <w:t> тыс.тенге</w:t>
      </w:r>
      <w:r w:rsidRPr="00BD0F7E">
        <w:rPr>
          <w:color w:val="000000" w:themeColor="text1"/>
          <w:sz w:val="28"/>
          <w:szCs w:val="28"/>
        </w:rPr>
        <w:t>, из них 24 220,8</w:t>
      </w:r>
      <w:r>
        <w:rPr>
          <w:color w:val="000000" w:themeColor="text1"/>
          <w:sz w:val="28"/>
          <w:szCs w:val="28"/>
        </w:rPr>
        <w:t> тыс.тенге</w:t>
      </w:r>
      <w:r w:rsidRPr="00BD0F7E">
        <w:rPr>
          <w:color w:val="000000" w:themeColor="text1"/>
          <w:sz w:val="28"/>
          <w:szCs w:val="28"/>
        </w:rPr>
        <w:t xml:space="preserve"> - экономия средств по результатам государственных закупок, 411,1</w:t>
      </w:r>
      <w:r>
        <w:rPr>
          <w:color w:val="000000" w:themeColor="text1"/>
          <w:sz w:val="28"/>
          <w:szCs w:val="28"/>
        </w:rPr>
        <w:t> тыс.тенге</w:t>
      </w:r>
      <w:r w:rsidRPr="00BD0F7E">
        <w:rPr>
          <w:color w:val="000000" w:themeColor="text1"/>
          <w:sz w:val="28"/>
          <w:szCs w:val="28"/>
        </w:rPr>
        <w:t xml:space="preserve"> – неосвоение, в связи срывом поставщиками условий договора.</w:t>
      </w:r>
    </w:p>
    <w:p w14:paraId="45FA6E24" w14:textId="77777777" w:rsidR="00EA70C7" w:rsidRDefault="00EA70C7" w:rsidP="00EA70C7">
      <w:pPr>
        <w:widowControl w:val="0"/>
        <w:pBdr>
          <w:bottom w:val="single" w:sz="4" w:space="29" w:color="FFFFFF"/>
        </w:pBdr>
        <w:ind w:firstLine="709"/>
        <w:jc w:val="both"/>
        <w:rPr>
          <w:i/>
          <w:color w:val="000000" w:themeColor="text1"/>
          <w:sz w:val="28"/>
          <w:szCs w:val="28"/>
        </w:rPr>
      </w:pPr>
      <w:r w:rsidRPr="00BD0F7E">
        <w:rPr>
          <w:color w:val="000000" w:themeColor="text1"/>
          <w:sz w:val="28"/>
          <w:szCs w:val="28"/>
        </w:rPr>
        <w:t>Расходы направлены на реализацию мероприятий по обеспечению качества выполнения дорожно-строительных и ремонтных работ на автомобильных дорогах, мостах республиканского значения и местной сети.</w:t>
      </w:r>
    </w:p>
    <w:p w14:paraId="33602615" w14:textId="77777777" w:rsidR="00EA70C7" w:rsidRPr="00BD0F7E" w:rsidRDefault="00EA70C7" w:rsidP="00EA70C7">
      <w:pPr>
        <w:widowControl w:val="0"/>
        <w:pBdr>
          <w:bottom w:val="single" w:sz="4" w:space="29" w:color="FFFFFF"/>
        </w:pBdr>
        <w:ind w:firstLine="709"/>
        <w:jc w:val="both"/>
        <w:rPr>
          <w:i/>
          <w:color w:val="000000" w:themeColor="text1"/>
          <w:sz w:val="28"/>
          <w:szCs w:val="28"/>
        </w:rPr>
      </w:pPr>
      <w:r w:rsidRPr="00BD0F7E">
        <w:rPr>
          <w:i/>
          <w:color w:val="000000" w:themeColor="text1"/>
          <w:sz w:val="28"/>
          <w:szCs w:val="28"/>
        </w:rPr>
        <w:t>Показатель прямого результата достигнут:</w:t>
      </w:r>
    </w:p>
    <w:p w14:paraId="0AA1C6A7" w14:textId="77777777" w:rsidR="00EA70C7" w:rsidRPr="00BD0F7E" w:rsidRDefault="00EA70C7" w:rsidP="00EA70C7">
      <w:pPr>
        <w:widowControl w:val="0"/>
        <w:pBdr>
          <w:bottom w:val="single" w:sz="4" w:space="29" w:color="FFFFFF"/>
        </w:pBdr>
        <w:ind w:firstLine="709"/>
        <w:jc w:val="both"/>
        <w:rPr>
          <w:color w:val="000000" w:themeColor="text1"/>
          <w:sz w:val="28"/>
          <w:szCs w:val="28"/>
        </w:rPr>
      </w:pPr>
      <w:r w:rsidRPr="00BD0F7E">
        <w:rPr>
          <w:color w:val="000000" w:themeColor="text1"/>
          <w:sz w:val="28"/>
          <w:szCs w:val="28"/>
        </w:rPr>
        <w:t>Количество проектов составило 20 при плане 20.</w:t>
      </w:r>
    </w:p>
    <w:p w14:paraId="7B4EB208" w14:textId="77777777" w:rsidR="00EA70C7" w:rsidRPr="00BD0F7E" w:rsidRDefault="00EA70C7" w:rsidP="00EA70C7">
      <w:pPr>
        <w:widowControl w:val="0"/>
        <w:pBdr>
          <w:bottom w:val="single" w:sz="4" w:space="29" w:color="FFFFFF"/>
        </w:pBdr>
        <w:ind w:firstLine="709"/>
        <w:jc w:val="both"/>
        <w:rPr>
          <w:color w:val="000000" w:themeColor="text1"/>
          <w:sz w:val="28"/>
          <w:szCs w:val="28"/>
        </w:rPr>
      </w:pPr>
      <w:r w:rsidRPr="00BD0F7E">
        <w:rPr>
          <w:color w:val="000000" w:themeColor="text1"/>
          <w:sz w:val="28"/>
          <w:szCs w:val="28"/>
        </w:rPr>
        <w:t xml:space="preserve">Полученный эффект от вложенных средств: </w:t>
      </w:r>
    </w:p>
    <w:p w14:paraId="1510D40C" w14:textId="77777777" w:rsidR="00EA70C7" w:rsidRDefault="00EA70C7" w:rsidP="00EA70C7">
      <w:pPr>
        <w:widowControl w:val="0"/>
        <w:pBdr>
          <w:bottom w:val="single" w:sz="4" w:space="29" w:color="FFFFFF"/>
        </w:pBdr>
        <w:ind w:firstLine="709"/>
        <w:jc w:val="both"/>
        <w:rPr>
          <w:color w:val="000000" w:themeColor="text1"/>
          <w:sz w:val="28"/>
          <w:szCs w:val="28"/>
        </w:rPr>
      </w:pPr>
      <w:r w:rsidRPr="00BD0F7E">
        <w:rPr>
          <w:color w:val="000000" w:themeColor="text1"/>
          <w:sz w:val="28"/>
          <w:szCs w:val="28"/>
          <w:lang w:val="kk-KZ"/>
        </w:rPr>
        <w:t>В</w:t>
      </w:r>
      <w:r w:rsidRPr="00BD0F7E">
        <w:rPr>
          <w:color w:val="000000" w:themeColor="text1"/>
          <w:sz w:val="28"/>
          <w:szCs w:val="28"/>
        </w:rPr>
        <w:t xml:space="preserve"> результате реализации проектов подрядчиками в 2023 году были перечислены в местный бюджет налоги на сумму 1 940</w:t>
      </w:r>
      <w:r w:rsidRPr="00BD0F7E">
        <w:rPr>
          <w:color w:val="000000" w:themeColor="text1"/>
          <w:sz w:val="28"/>
          <w:szCs w:val="28"/>
          <w:lang w:val="kk-KZ"/>
        </w:rPr>
        <w:t> </w:t>
      </w:r>
      <w:r w:rsidRPr="00BD0F7E">
        <w:rPr>
          <w:color w:val="000000" w:themeColor="text1"/>
          <w:sz w:val="28"/>
          <w:szCs w:val="28"/>
        </w:rPr>
        <w:t>898</w:t>
      </w:r>
      <w:r>
        <w:rPr>
          <w:color w:val="000000" w:themeColor="text1"/>
          <w:sz w:val="28"/>
          <w:szCs w:val="28"/>
        </w:rPr>
        <w:t> тыс.тенге</w:t>
      </w:r>
      <w:r w:rsidRPr="00BD0F7E">
        <w:rPr>
          <w:color w:val="000000" w:themeColor="text1"/>
          <w:sz w:val="28"/>
          <w:szCs w:val="28"/>
        </w:rPr>
        <w:t xml:space="preserve">. </w:t>
      </w:r>
    </w:p>
    <w:p w14:paraId="41A37CA4" w14:textId="77777777" w:rsidR="00EA70C7" w:rsidRDefault="00EA70C7" w:rsidP="00EA70C7">
      <w:pPr>
        <w:widowControl w:val="0"/>
        <w:pBdr>
          <w:bottom w:val="single" w:sz="4" w:space="29" w:color="FFFFFF"/>
        </w:pBdr>
        <w:ind w:firstLine="709"/>
        <w:jc w:val="both"/>
        <w:rPr>
          <w:sz w:val="28"/>
          <w:szCs w:val="28"/>
        </w:rPr>
      </w:pPr>
      <w:r w:rsidRPr="00BD0F7E">
        <w:rPr>
          <w:color w:val="000000" w:themeColor="text1"/>
          <w:sz w:val="28"/>
          <w:szCs w:val="28"/>
        </w:rPr>
        <w:t>По итогам года ремонтными работами завершено 105,5 км, вместе с тем проведены работы по укреплению обочин и по установлению 1 350 опор освещения.</w:t>
      </w:r>
      <w:r w:rsidR="00F1313F" w:rsidRPr="00F1313F">
        <w:rPr>
          <w:sz w:val="28"/>
          <w:szCs w:val="28"/>
          <w:highlight w:val="yellow"/>
        </w:rPr>
        <w:t xml:space="preserve"> </w:t>
      </w:r>
    </w:p>
    <w:p w14:paraId="37F186D5" w14:textId="77777777" w:rsidR="00EA70C7" w:rsidRDefault="00F1313F" w:rsidP="00EA70C7">
      <w:pPr>
        <w:widowControl w:val="0"/>
        <w:pBdr>
          <w:bottom w:val="single" w:sz="4" w:space="29" w:color="FFFFFF"/>
        </w:pBdr>
        <w:ind w:firstLine="709"/>
        <w:jc w:val="both"/>
        <w:rPr>
          <w:iCs/>
          <w:sz w:val="28"/>
          <w:szCs w:val="28"/>
        </w:rPr>
      </w:pPr>
      <w:r w:rsidRPr="00F1313F">
        <w:rPr>
          <w:i/>
          <w:sz w:val="28"/>
          <w:szCs w:val="28"/>
        </w:rPr>
        <w:t xml:space="preserve">1 показатель конечного результата </w:t>
      </w:r>
      <w:r w:rsidRPr="00F1313F">
        <w:rPr>
          <w:iCs/>
          <w:sz w:val="28"/>
          <w:szCs w:val="28"/>
        </w:rPr>
        <w:t>достигнут:</w:t>
      </w:r>
    </w:p>
    <w:p w14:paraId="47CE5865" w14:textId="77777777" w:rsidR="00EA70C7" w:rsidRDefault="00F1313F" w:rsidP="00EA70C7">
      <w:pPr>
        <w:widowControl w:val="0"/>
        <w:pBdr>
          <w:bottom w:val="single" w:sz="4" w:space="29" w:color="FFFFFF"/>
        </w:pBdr>
        <w:ind w:firstLine="709"/>
        <w:jc w:val="both"/>
        <w:rPr>
          <w:color w:val="000000" w:themeColor="text1"/>
          <w:sz w:val="28"/>
          <w:szCs w:val="28"/>
        </w:rPr>
      </w:pPr>
      <w:r w:rsidRPr="00F1313F">
        <w:rPr>
          <w:color w:val="000000" w:themeColor="text1"/>
          <w:sz w:val="28"/>
          <w:szCs w:val="28"/>
        </w:rPr>
        <w:lastRenderedPageBreak/>
        <w:t>Доля автомобильных дорог республиканского значения в нормативном состоянии в 2023 году составила 92 % (при плане 92 %), который соответствует целевому индикатору 1.1.1 «Доля автомобильных дорог республиканского значения в нормативном состоянии».</w:t>
      </w:r>
    </w:p>
    <w:p w14:paraId="5221EB50" w14:textId="77777777" w:rsidR="00EA70C7" w:rsidRDefault="00F1313F" w:rsidP="00EA70C7">
      <w:pPr>
        <w:widowControl w:val="0"/>
        <w:pBdr>
          <w:bottom w:val="single" w:sz="4" w:space="29" w:color="FFFFFF"/>
        </w:pBdr>
        <w:ind w:firstLine="709"/>
        <w:jc w:val="both"/>
        <w:rPr>
          <w:color w:val="000000"/>
          <w:sz w:val="28"/>
          <w:szCs w:val="28"/>
        </w:rPr>
      </w:pPr>
      <w:r w:rsidRPr="00F1313F">
        <w:rPr>
          <w:i/>
          <w:color w:val="000000"/>
          <w:sz w:val="28"/>
          <w:szCs w:val="28"/>
        </w:rPr>
        <w:t xml:space="preserve">Динамика </w:t>
      </w:r>
      <w:r w:rsidR="007B27D4">
        <w:rPr>
          <w:i/>
          <w:color w:val="000000"/>
          <w:sz w:val="28"/>
          <w:szCs w:val="28"/>
        </w:rPr>
        <w:t>расходов</w:t>
      </w:r>
      <w:r w:rsidRPr="00F1313F">
        <w:rPr>
          <w:i/>
          <w:color w:val="000000"/>
          <w:sz w:val="28"/>
          <w:szCs w:val="28"/>
        </w:rPr>
        <w:t xml:space="preserve"> </w:t>
      </w:r>
      <w:r w:rsidRPr="00F1313F">
        <w:rPr>
          <w:color w:val="000000"/>
          <w:sz w:val="28"/>
          <w:szCs w:val="28"/>
        </w:rPr>
        <w:t>за последние три года: в 2021 году – 261 310 575,2 тыс.тенге, в 2022 году – 399 496 810,0 тыс.тенге, в 2023 году – 319 085 315 тыс.тенге.</w:t>
      </w:r>
    </w:p>
    <w:p w14:paraId="7A4D46FB" w14:textId="77777777" w:rsidR="00EA70C7" w:rsidRDefault="00F1313F" w:rsidP="00EA70C7">
      <w:pPr>
        <w:widowControl w:val="0"/>
        <w:pBdr>
          <w:bottom w:val="single" w:sz="4" w:space="29" w:color="FFFFFF"/>
        </w:pBdr>
        <w:ind w:firstLine="709"/>
        <w:jc w:val="both"/>
        <w:rPr>
          <w:sz w:val="28"/>
          <w:szCs w:val="28"/>
        </w:rPr>
      </w:pPr>
      <w:r w:rsidRPr="00F1313F">
        <w:rPr>
          <w:sz w:val="28"/>
          <w:szCs w:val="28"/>
        </w:rPr>
        <w:t xml:space="preserve">Дебиторская задолженность составляет 9 217 185,6 тыс.тенге, из них: 638 365,0 тыс.тенге - задолженность прошлых лет и 8 578 820,6 тыс.тенге - задолженность </w:t>
      </w:r>
      <w:r w:rsidR="00BB5BF9">
        <w:rPr>
          <w:sz w:val="28"/>
          <w:szCs w:val="28"/>
          <w:lang w:val="kk-KZ"/>
        </w:rPr>
        <w:t>2023</w:t>
      </w:r>
      <w:r w:rsidRPr="00F1313F">
        <w:rPr>
          <w:sz w:val="28"/>
          <w:szCs w:val="28"/>
        </w:rPr>
        <w:t xml:space="preserve"> года, сумма авансовых платежей, выданных согласно условиям договоров, заключенным Национальным оператором АО «НК «КазАвтоЖол» в рамках выполнения государственного задания. Договора являются многолетними.</w:t>
      </w:r>
    </w:p>
    <w:p w14:paraId="01A9131C" w14:textId="77777777" w:rsidR="00F1313F" w:rsidRPr="00F1313F" w:rsidRDefault="00F1313F" w:rsidP="00EA70C7">
      <w:pPr>
        <w:widowControl w:val="0"/>
        <w:pBdr>
          <w:bottom w:val="single" w:sz="4" w:space="29" w:color="FFFFFF"/>
        </w:pBdr>
        <w:ind w:firstLine="709"/>
        <w:jc w:val="both"/>
        <w:rPr>
          <w:sz w:val="28"/>
          <w:szCs w:val="28"/>
        </w:rPr>
      </w:pPr>
      <w:r w:rsidRPr="00F1313F">
        <w:rPr>
          <w:sz w:val="28"/>
          <w:szCs w:val="28"/>
        </w:rPr>
        <w:t xml:space="preserve">Кредиторская задолженность составляет 2 230 861,7 тыс.тенге, из них: 119 440,7 тыс.тенге - задолженность прошлых лет и 2 111 421,0 тыс.тенге задолженность </w:t>
      </w:r>
      <w:r w:rsidR="00BB5BF9">
        <w:rPr>
          <w:sz w:val="28"/>
          <w:szCs w:val="28"/>
          <w:lang w:val="kk-KZ"/>
        </w:rPr>
        <w:t>2023</w:t>
      </w:r>
      <w:r w:rsidRPr="00F1313F">
        <w:rPr>
          <w:sz w:val="28"/>
          <w:szCs w:val="28"/>
        </w:rPr>
        <w:t xml:space="preserve"> года. Из всей задолженности 2 098 227,2 тыс.тенге - сумма 5 % удержаний с выполненных работ согласно условиям договоров, заключенных с подрядными организациями Национальным оператором АО «НК «КазАвтоЖол» в рамках выполнения государственного задания, которые будут перечислены после завершения всех строительных работ; 132 634,5 тыс.тенге - сумма 5 % удержаний с выполненных работ, не погашены в связи с невыполнением договорных обязательств подрядными организациями.</w:t>
      </w:r>
    </w:p>
    <w:p w14:paraId="4E4EB977" w14:textId="77777777" w:rsidR="00EA70C7" w:rsidRPr="00BD0F7E" w:rsidRDefault="00461C50" w:rsidP="00EA70C7">
      <w:pPr>
        <w:widowControl w:val="0"/>
        <w:pBdr>
          <w:bottom w:val="single" w:sz="4" w:space="29" w:color="FFFFFF"/>
        </w:pBdr>
        <w:ind w:firstLine="709"/>
        <w:jc w:val="both"/>
        <w:rPr>
          <w:color w:val="000000" w:themeColor="text1"/>
          <w:sz w:val="28"/>
          <w:szCs w:val="28"/>
        </w:rPr>
      </w:pPr>
      <w:r>
        <w:rPr>
          <w:rFonts w:eastAsia="Calibri"/>
          <w:color w:val="000000" w:themeColor="text1"/>
          <w:sz w:val="28"/>
          <w:szCs w:val="28"/>
          <w:lang w:val="kk-KZ"/>
        </w:rPr>
        <w:t>На реализацию</w:t>
      </w:r>
      <w:r w:rsidR="00EA70C7" w:rsidRPr="00BD0F7E">
        <w:rPr>
          <w:rFonts w:eastAsia="Calibri"/>
          <w:color w:val="000000" w:themeColor="text1"/>
          <w:sz w:val="28"/>
          <w:szCs w:val="28"/>
          <w:lang w:val="kk-KZ"/>
        </w:rPr>
        <w:t xml:space="preserve"> бюджетной программы </w:t>
      </w:r>
      <w:r w:rsidR="00EA70C7" w:rsidRPr="00BD0F7E">
        <w:rPr>
          <w:rFonts w:eastAsia="Calibri"/>
          <w:b/>
          <w:color w:val="000000" w:themeColor="text1"/>
          <w:sz w:val="28"/>
          <w:szCs w:val="28"/>
          <w:lang w:val="kk-KZ"/>
        </w:rPr>
        <w:t>213 «Обеспечение развития городского рельсового транспорта»</w:t>
      </w:r>
      <w:r w:rsidR="00EA70C7" w:rsidRPr="00BD0F7E">
        <w:rPr>
          <w:rFonts w:eastAsia="Calibri"/>
          <w:color w:val="000000" w:themeColor="text1"/>
          <w:sz w:val="28"/>
          <w:szCs w:val="28"/>
          <w:lang w:val="kk-KZ"/>
        </w:rPr>
        <w:t xml:space="preserve"> </w:t>
      </w:r>
      <w:r w:rsidR="00EA70C7" w:rsidRPr="00BD0F7E">
        <w:rPr>
          <w:rFonts w:eastAsia="Calibri"/>
          <w:b/>
          <w:i/>
          <w:color w:val="000000" w:themeColor="text1"/>
          <w:sz w:val="28"/>
          <w:szCs w:val="28"/>
          <w:lang w:val="kk-KZ"/>
        </w:rPr>
        <w:t>на развитие бюджету города Алматы на увеличение уставного капитала юридических лиц на строительство метрополитена</w:t>
      </w:r>
      <w:r w:rsidR="00EA70C7" w:rsidRPr="00BD0F7E">
        <w:rPr>
          <w:rFonts w:eastAsia="Calibri"/>
          <w:color w:val="000000" w:themeColor="text1"/>
          <w:sz w:val="28"/>
          <w:szCs w:val="28"/>
          <w:lang w:val="kk-KZ"/>
        </w:rPr>
        <w:t xml:space="preserve"> </w:t>
      </w:r>
      <w:r w:rsidR="00B85075" w:rsidRPr="00A0577C">
        <w:rPr>
          <w:sz w:val="28"/>
          <w:szCs w:val="28"/>
        </w:rPr>
        <w:t>предусм</w:t>
      </w:r>
      <w:r w:rsidR="00B85075">
        <w:rPr>
          <w:sz w:val="28"/>
          <w:szCs w:val="28"/>
          <w:lang w:val="kk-KZ"/>
        </w:rPr>
        <w:t>атривались средств в сумме</w:t>
      </w:r>
      <w:r w:rsidR="00EA70C7" w:rsidRPr="00BD0F7E">
        <w:rPr>
          <w:rFonts w:eastAsia="Calibri"/>
          <w:color w:val="000000" w:themeColor="text1"/>
          <w:sz w:val="28"/>
          <w:szCs w:val="28"/>
          <w:lang w:val="kk-KZ"/>
        </w:rPr>
        <w:t xml:space="preserve"> 9 389 296,0</w:t>
      </w:r>
      <w:r w:rsidR="00EA70C7">
        <w:rPr>
          <w:rFonts w:eastAsia="Calibri"/>
          <w:color w:val="000000" w:themeColor="text1"/>
          <w:sz w:val="28"/>
          <w:szCs w:val="28"/>
          <w:lang w:val="kk-KZ"/>
        </w:rPr>
        <w:t> тыс.тенге</w:t>
      </w:r>
      <w:r w:rsidR="00EA70C7" w:rsidRPr="00BD0F7E">
        <w:rPr>
          <w:rFonts w:eastAsia="Calibri"/>
          <w:color w:val="000000" w:themeColor="text1"/>
          <w:sz w:val="28"/>
          <w:szCs w:val="28"/>
          <w:lang w:val="kk-KZ"/>
        </w:rPr>
        <w:t>, которые в виде целевых трансфертов на развитие перечислены в полном объеме бюджету г. Алматы.</w:t>
      </w:r>
    </w:p>
    <w:p w14:paraId="3D2DEF16" w14:textId="77777777" w:rsidR="00EA70C7" w:rsidRPr="00BD0F7E" w:rsidRDefault="00EA70C7" w:rsidP="00EA70C7">
      <w:pPr>
        <w:widowControl w:val="0"/>
        <w:pBdr>
          <w:bottom w:val="single" w:sz="4" w:space="29" w:color="FFFFFF"/>
        </w:pBdr>
        <w:ind w:firstLine="709"/>
        <w:jc w:val="both"/>
        <w:rPr>
          <w:color w:val="000000" w:themeColor="text1"/>
          <w:sz w:val="28"/>
          <w:szCs w:val="28"/>
        </w:rPr>
      </w:pPr>
      <w:r w:rsidRPr="00BD0F7E">
        <w:rPr>
          <w:color w:val="000000" w:themeColor="text1"/>
          <w:sz w:val="28"/>
          <w:szCs w:val="28"/>
        </w:rPr>
        <w:t>Исполнение на местном уровне составило 9 389 296,0</w:t>
      </w:r>
      <w:r>
        <w:rPr>
          <w:color w:val="000000" w:themeColor="text1"/>
          <w:sz w:val="28"/>
          <w:szCs w:val="28"/>
        </w:rPr>
        <w:t> тыс.тенге</w:t>
      </w:r>
      <w:r w:rsidRPr="00BD0F7E">
        <w:rPr>
          <w:color w:val="000000" w:themeColor="text1"/>
          <w:sz w:val="28"/>
          <w:szCs w:val="28"/>
        </w:rPr>
        <w:t>, или 100</w:t>
      </w:r>
      <w:r>
        <w:rPr>
          <w:color w:val="000000" w:themeColor="text1"/>
          <w:sz w:val="28"/>
          <w:szCs w:val="28"/>
        </w:rPr>
        <w:t> %</w:t>
      </w:r>
      <w:r w:rsidRPr="00BD0F7E">
        <w:rPr>
          <w:rFonts w:eastAsia="Calibri"/>
          <w:color w:val="000000" w:themeColor="text1"/>
          <w:sz w:val="28"/>
          <w:szCs w:val="28"/>
          <w:lang w:val="kk-KZ"/>
        </w:rPr>
        <w:t>.</w:t>
      </w:r>
    </w:p>
    <w:p w14:paraId="2639F0AA" w14:textId="77777777" w:rsidR="00EA70C7" w:rsidRPr="00BD0F7E" w:rsidRDefault="00EA70C7" w:rsidP="00EA70C7">
      <w:pPr>
        <w:widowControl w:val="0"/>
        <w:pBdr>
          <w:bottom w:val="single" w:sz="4" w:space="29" w:color="FFFFFF"/>
        </w:pBdr>
        <w:ind w:firstLine="709"/>
        <w:jc w:val="both"/>
        <w:rPr>
          <w:color w:val="000000" w:themeColor="text1"/>
          <w:sz w:val="28"/>
          <w:szCs w:val="28"/>
        </w:rPr>
      </w:pPr>
      <w:r w:rsidRPr="00BD0F7E">
        <w:rPr>
          <w:color w:val="000000" w:themeColor="text1"/>
          <w:sz w:val="28"/>
          <w:szCs w:val="28"/>
        </w:rPr>
        <w:t>Данные средства были направлены на строительство третьего пускового комплекса второй очереди первой линии метрополитена города Алматы, от станции Б. Момышулы до станции Калкаман.</w:t>
      </w:r>
    </w:p>
    <w:p w14:paraId="17D28326" w14:textId="77777777" w:rsidR="00EA70C7" w:rsidRPr="00BD0F7E" w:rsidRDefault="00EA70C7" w:rsidP="00EA70C7">
      <w:pPr>
        <w:widowControl w:val="0"/>
        <w:pBdr>
          <w:bottom w:val="single" w:sz="4" w:space="29" w:color="FFFFFF"/>
        </w:pBdr>
        <w:ind w:firstLine="709"/>
        <w:jc w:val="both"/>
        <w:rPr>
          <w:color w:val="000000" w:themeColor="text1"/>
          <w:sz w:val="28"/>
          <w:szCs w:val="28"/>
        </w:rPr>
      </w:pPr>
      <w:r w:rsidRPr="00BD0F7E">
        <w:rPr>
          <w:rFonts w:eastAsia="Calibri"/>
          <w:i/>
          <w:color w:val="000000" w:themeColor="text1"/>
          <w:sz w:val="28"/>
          <w:szCs w:val="28"/>
          <w:shd w:val="clear" w:color="auto" w:fill="FFFFFF"/>
          <w:lang w:val="kk-KZ"/>
        </w:rPr>
        <w:t xml:space="preserve">Целью бюджетной программы является </w:t>
      </w:r>
      <w:r w:rsidRPr="00BD0F7E">
        <w:rPr>
          <w:color w:val="000000" w:themeColor="text1"/>
          <w:sz w:val="28"/>
          <w:szCs w:val="28"/>
        </w:rPr>
        <w:t>совершенствование транспортной инфраструктуры г. Алматы и снижение нагрузки на транспорную систему города.</w:t>
      </w:r>
    </w:p>
    <w:p w14:paraId="01FE1709" w14:textId="77777777" w:rsidR="0071048C" w:rsidRDefault="00EA70C7" w:rsidP="0071048C">
      <w:pPr>
        <w:widowControl w:val="0"/>
        <w:pBdr>
          <w:bottom w:val="single" w:sz="4" w:space="29" w:color="FFFFFF"/>
        </w:pBdr>
        <w:ind w:firstLine="709"/>
        <w:jc w:val="both"/>
        <w:rPr>
          <w:rFonts w:eastAsia="Calibri"/>
          <w:i/>
          <w:color w:val="000000" w:themeColor="text1"/>
          <w:sz w:val="28"/>
          <w:szCs w:val="28"/>
          <w:shd w:val="clear" w:color="auto" w:fill="FFFFFF"/>
          <w:lang w:val="kk-KZ"/>
        </w:rPr>
      </w:pPr>
      <w:r w:rsidRPr="00BD0F7E">
        <w:rPr>
          <w:rFonts w:eastAsia="Calibri"/>
          <w:i/>
          <w:color w:val="000000" w:themeColor="text1"/>
          <w:sz w:val="28"/>
          <w:szCs w:val="28"/>
          <w:shd w:val="clear" w:color="auto" w:fill="FFFFFF"/>
          <w:lang w:val="kk-KZ"/>
        </w:rPr>
        <w:t>Показатели прямого результата достигнуты:</w:t>
      </w:r>
    </w:p>
    <w:p w14:paraId="0BC659AA" w14:textId="77777777" w:rsidR="0071048C" w:rsidRDefault="00EA70C7" w:rsidP="0071048C">
      <w:pPr>
        <w:widowControl w:val="0"/>
        <w:pBdr>
          <w:bottom w:val="single" w:sz="4" w:space="29" w:color="FFFFFF"/>
        </w:pBdr>
        <w:ind w:firstLine="709"/>
        <w:jc w:val="both"/>
        <w:rPr>
          <w:color w:val="000000" w:themeColor="text1"/>
          <w:sz w:val="28"/>
          <w:szCs w:val="28"/>
        </w:rPr>
      </w:pPr>
      <w:r w:rsidRPr="00BD0F7E">
        <w:rPr>
          <w:color w:val="000000" w:themeColor="text1"/>
          <w:sz w:val="28"/>
          <w:szCs w:val="28"/>
        </w:rPr>
        <w:t>В 2023 году в рамках реализации проекта «Строительство третьего пускового комплекса второй очереди первой линии метрополитена города Алматы, от ст. Б.Момышулы до ст. Калкаман» (количество проектов - 1 при плане -1) проведены следующие строительные работы, в том числе на 31,0</w:t>
      </w:r>
      <w:r>
        <w:rPr>
          <w:color w:val="000000" w:themeColor="text1"/>
          <w:sz w:val="28"/>
          <w:szCs w:val="28"/>
        </w:rPr>
        <w:t> %</w:t>
      </w:r>
      <w:r w:rsidRPr="00BD0F7E">
        <w:rPr>
          <w:color w:val="000000" w:themeColor="text1"/>
          <w:sz w:val="28"/>
          <w:szCs w:val="28"/>
        </w:rPr>
        <w:t xml:space="preserve"> проходка правого перегонного тоннеля ст. Б.Момышулы- ст. Калкаман, на 31,0</w:t>
      </w:r>
      <w:r>
        <w:rPr>
          <w:color w:val="000000" w:themeColor="text1"/>
          <w:sz w:val="28"/>
          <w:szCs w:val="28"/>
        </w:rPr>
        <w:t> %</w:t>
      </w:r>
      <w:r w:rsidRPr="00BD0F7E">
        <w:rPr>
          <w:color w:val="000000" w:themeColor="text1"/>
          <w:sz w:val="28"/>
          <w:szCs w:val="28"/>
        </w:rPr>
        <w:t xml:space="preserve"> проходка левого перегонного тоннеля ст. Б.Момышулы-ст. Калкаман и на 70,0</w:t>
      </w:r>
      <w:r>
        <w:rPr>
          <w:color w:val="000000" w:themeColor="text1"/>
          <w:sz w:val="28"/>
          <w:szCs w:val="28"/>
        </w:rPr>
        <w:t> %</w:t>
      </w:r>
      <w:r w:rsidRPr="00BD0F7E">
        <w:rPr>
          <w:color w:val="000000" w:themeColor="text1"/>
          <w:sz w:val="28"/>
          <w:szCs w:val="28"/>
        </w:rPr>
        <w:t xml:space="preserve"> сооружение вентялиционного ствола № 126 нижнего вентиляционного узла.</w:t>
      </w:r>
    </w:p>
    <w:p w14:paraId="536A7460" w14:textId="77777777" w:rsidR="0071048C" w:rsidRDefault="00EA70C7" w:rsidP="0071048C">
      <w:pPr>
        <w:widowControl w:val="0"/>
        <w:pBdr>
          <w:bottom w:val="single" w:sz="4" w:space="29" w:color="FFFFFF"/>
        </w:pBdr>
        <w:ind w:firstLine="709"/>
        <w:jc w:val="both"/>
        <w:rPr>
          <w:rFonts w:eastAsia="Calibri"/>
          <w:i/>
          <w:color w:val="000000" w:themeColor="text1"/>
          <w:sz w:val="28"/>
          <w:szCs w:val="28"/>
          <w:shd w:val="clear" w:color="auto" w:fill="FFFFFF"/>
          <w:lang w:val="kk-KZ"/>
        </w:rPr>
      </w:pPr>
      <w:r w:rsidRPr="00BD0F7E">
        <w:rPr>
          <w:rFonts w:eastAsia="Calibri"/>
          <w:i/>
          <w:color w:val="000000" w:themeColor="text1"/>
          <w:sz w:val="28"/>
          <w:szCs w:val="28"/>
          <w:shd w:val="clear" w:color="auto" w:fill="FFFFFF"/>
          <w:lang w:val="kk-KZ"/>
        </w:rPr>
        <w:lastRenderedPageBreak/>
        <w:t xml:space="preserve">Показатель конечного результата достигнут: </w:t>
      </w:r>
    </w:p>
    <w:p w14:paraId="35FF5863" w14:textId="77777777" w:rsidR="0071048C" w:rsidRDefault="00EA70C7" w:rsidP="0071048C">
      <w:pPr>
        <w:widowControl w:val="0"/>
        <w:pBdr>
          <w:bottom w:val="single" w:sz="4" w:space="29" w:color="FFFFFF"/>
        </w:pBdr>
        <w:ind w:firstLine="709"/>
        <w:jc w:val="both"/>
        <w:rPr>
          <w:color w:val="000000" w:themeColor="text1"/>
          <w:sz w:val="28"/>
          <w:szCs w:val="28"/>
        </w:rPr>
      </w:pPr>
      <w:r w:rsidRPr="00BD0F7E">
        <w:rPr>
          <w:color w:val="000000" w:themeColor="text1"/>
          <w:sz w:val="28"/>
          <w:szCs w:val="28"/>
        </w:rPr>
        <w:t>Объем пассажирских перевозок метрополитеном г. Алматы в 2023 году составил 26,2 млн. человек при плане 18,4 млн. человек.</w:t>
      </w:r>
    </w:p>
    <w:p w14:paraId="1FEEB07F" w14:textId="77777777" w:rsidR="0071048C" w:rsidRDefault="00EA70C7" w:rsidP="0071048C">
      <w:pPr>
        <w:widowControl w:val="0"/>
        <w:pBdr>
          <w:bottom w:val="single" w:sz="4" w:space="29" w:color="FFFFFF"/>
        </w:pBdr>
        <w:ind w:firstLine="709"/>
        <w:jc w:val="both"/>
        <w:rPr>
          <w:color w:val="000000" w:themeColor="text1"/>
          <w:sz w:val="28"/>
          <w:szCs w:val="28"/>
        </w:rPr>
      </w:pPr>
      <w:r w:rsidRPr="00BD0F7E">
        <w:rPr>
          <w:color w:val="000000" w:themeColor="text1"/>
          <w:sz w:val="28"/>
          <w:szCs w:val="28"/>
        </w:rPr>
        <w:t>Перевыполнение данного показателя конечного результата на 7,8</w:t>
      </w:r>
      <w:r>
        <w:rPr>
          <w:color w:val="000000" w:themeColor="text1"/>
          <w:sz w:val="28"/>
          <w:szCs w:val="28"/>
        </w:rPr>
        <w:t> </w:t>
      </w:r>
      <w:r w:rsidRPr="00BD0F7E">
        <w:rPr>
          <w:color w:val="000000" w:themeColor="text1"/>
          <w:sz w:val="28"/>
          <w:szCs w:val="28"/>
        </w:rPr>
        <w:t>млн. человек или на 42,4</w:t>
      </w:r>
      <w:r>
        <w:rPr>
          <w:color w:val="000000" w:themeColor="text1"/>
          <w:sz w:val="28"/>
          <w:szCs w:val="28"/>
        </w:rPr>
        <w:t> %</w:t>
      </w:r>
      <w:r w:rsidRPr="00BD0F7E">
        <w:rPr>
          <w:color w:val="000000" w:themeColor="text1"/>
          <w:sz w:val="28"/>
          <w:szCs w:val="28"/>
        </w:rPr>
        <w:t xml:space="preserve">, связано с запуском рекламной акции от АО «First Heartland Jusan Bank» совместно с «Mastercard», где оплата за проезд метро составила 5 тенге. </w:t>
      </w:r>
    </w:p>
    <w:p w14:paraId="22F5CC82" w14:textId="77777777" w:rsidR="0071048C" w:rsidRDefault="00EA70C7" w:rsidP="0071048C">
      <w:pPr>
        <w:widowControl w:val="0"/>
        <w:pBdr>
          <w:bottom w:val="single" w:sz="4" w:space="29" w:color="FFFFFF"/>
        </w:pBdr>
        <w:ind w:firstLine="709"/>
        <w:jc w:val="both"/>
        <w:rPr>
          <w:color w:val="000000" w:themeColor="text1"/>
          <w:sz w:val="28"/>
          <w:szCs w:val="28"/>
        </w:rPr>
      </w:pPr>
      <w:r w:rsidRPr="00BD0F7E">
        <w:rPr>
          <w:color w:val="000000" w:themeColor="text1"/>
          <w:sz w:val="28"/>
          <w:szCs w:val="28"/>
        </w:rPr>
        <w:t>Также для удобства пассажиров при оплате за проезд, совместно с АО «Халык банк» была разработана оплата за проезд биометрией «Face Pay».</w:t>
      </w:r>
    </w:p>
    <w:p w14:paraId="4AB35EEF" w14:textId="77777777" w:rsidR="00EA70C7" w:rsidRPr="00BD0F7E" w:rsidRDefault="00EA70C7" w:rsidP="0071048C">
      <w:pPr>
        <w:widowControl w:val="0"/>
        <w:pBdr>
          <w:bottom w:val="single" w:sz="4" w:space="29" w:color="FFFFFF"/>
        </w:pBdr>
        <w:ind w:firstLine="709"/>
        <w:jc w:val="both"/>
        <w:rPr>
          <w:rFonts w:eastAsia="Calibri"/>
          <w:i/>
          <w:color w:val="000000" w:themeColor="text1"/>
          <w:sz w:val="28"/>
          <w:szCs w:val="28"/>
          <w:shd w:val="clear" w:color="auto" w:fill="FFFFFF"/>
          <w:lang w:val="kk-KZ"/>
        </w:rPr>
      </w:pPr>
      <w:r w:rsidRPr="00BD0F7E">
        <w:rPr>
          <w:rFonts w:eastAsia="Calibri"/>
          <w:i/>
          <w:color w:val="000000" w:themeColor="text1"/>
          <w:sz w:val="28"/>
          <w:szCs w:val="28"/>
          <w:shd w:val="clear" w:color="auto" w:fill="FFFFFF"/>
          <w:lang w:val="kk-KZ"/>
        </w:rPr>
        <w:t>Полученный эффект от вложенных средств:</w:t>
      </w:r>
    </w:p>
    <w:p w14:paraId="5E4DCA25" w14:textId="77777777" w:rsidR="00EA70C7" w:rsidRPr="00BD0F7E" w:rsidRDefault="00EA70C7" w:rsidP="00586E5A">
      <w:pPr>
        <w:widowControl w:val="0"/>
        <w:pBdr>
          <w:bottom w:val="single" w:sz="4" w:space="0" w:color="FFFFFF"/>
        </w:pBdr>
        <w:ind w:firstLine="709"/>
        <w:jc w:val="both"/>
        <w:rPr>
          <w:color w:val="000000" w:themeColor="text1"/>
          <w:sz w:val="28"/>
          <w:szCs w:val="28"/>
        </w:rPr>
      </w:pPr>
      <w:r w:rsidRPr="00BD0F7E">
        <w:rPr>
          <w:color w:val="000000" w:themeColor="text1"/>
          <w:sz w:val="28"/>
          <w:szCs w:val="28"/>
        </w:rPr>
        <w:t>Реализация проекта повысит качество предоставляемых услуг общественного транспорта, уменьшит транспортную перегруженность улиц города и снизит вредное воздействие на окружающую среду.</w:t>
      </w:r>
    </w:p>
    <w:p w14:paraId="6950C6AE" w14:textId="77777777" w:rsidR="00EA70C7" w:rsidRPr="00BD0F7E" w:rsidRDefault="00EA70C7" w:rsidP="00586E5A">
      <w:pPr>
        <w:widowControl w:val="0"/>
        <w:pBdr>
          <w:bottom w:val="single" w:sz="4" w:space="0" w:color="FFFFFF"/>
        </w:pBdr>
        <w:ind w:firstLine="709"/>
        <w:jc w:val="both"/>
        <w:rPr>
          <w:color w:val="000000" w:themeColor="text1"/>
          <w:sz w:val="28"/>
          <w:szCs w:val="28"/>
        </w:rPr>
      </w:pPr>
      <w:r w:rsidRPr="00BD0F7E">
        <w:rPr>
          <w:rFonts w:eastAsia="Calibri"/>
          <w:i/>
          <w:color w:val="000000" w:themeColor="text1"/>
          <w:sz w:val="28"/>
          <w:szCs w:val="28"/>
          <w:shd w:val="clear" w:color="auto" w:fill="FFFFFF"/>
          <w:lang w:val="kk-KZ"/>
        </w:rPr>
        <w:t xml:space="preserve">Поступления налогов в бюджет в динамике за 3 года </w:t>
      </w:r>
      <w:r w:rsidRPr="00BD0F7E">
        <w:rPr>
          <w:color w:val="000000" w:themeColor="text1"/>
          <w:sz w:val="28"/>
          <w:szCs w:val="28"/>
        </w:rPr>
        <w:t>составили в 2021 год- 1,3</w:t>
      </w:r>
      <w:r>
        <w:rPr>
          <w:color w:val="000000" w:themeColor="text1"/>
          <w:sz w:val="28"/>
          <w:szCs w:val="28"/>
        </w:rPr>
        <w:t> </w:t>
      </w:r>
      <w:r w:rsidRPr="00BD0F7E">
        <w:rPr>
          <w:color w:val="000000" w:themeColor="text1"/>
          <w:sz w:val="28"/>
          <w:szCs w:val="28"/>
        </w:rPr>
        <w:t>млрд.тенге (РБ</w:t>
      </w:r>
      <w:r w:rsidRPr="00BD0F7E">
        <w:rPr>
          <w:color w:val="000000" w:themeColor="text1"/>
          <w:sz w:val="28"/>
          <w:szCs w:val="28"/>
          <w:lang w:val="kk-KZ"/>
        </w:rPr>
        <w:t xml:space="preserve"> </w:t>
      </w:r>
      <w:r w:rsidRPr="00BD0F7E">
        <w:rPr>
          <w:color w:val="000000" w:themeColor="text1"/>
          <w:sz w:val="28"/>
          <w:szCs w:val="28"/>
        </w:rPr>
        <w:t>- 1,2</w:t>
      </w:r>
      <w:r>
        <w:rPr>
          <w:color w:val="000000" w:themeColor="text1"/>
          <w:sz w:val="28"/>
          <w:szCs w:val="28"/>
        </w:rPr>
        <w:t> </w:t>
      </w:r>
      <w:r w:rsidRPr="00BD0F7E">
        <w:rPr>
          <w:color w:val="000000" w:themeColor="text1"/>
          <w:sz w:val="28"/>
          <w:szCs w:val="28"/>
        </w:rPr>
        <w:t>млрд.тенге, МБ</w:t>
      </w:r>
      <w:r w:rsidRPr="00BD0F7E">
        <w:rPr>
          <w:color w:val="000000" w:themeColor="text1"/>
          <w:sz w:val="28"/>
          <w:szCs w:val="28"/>
          <w:lang w:val="kk-KZ"/>
        </w:rPr>
        <w:t xml:space="preserve"> </w:t>
      </w:r>
      <w:r w:rsidRPr="00BD0F7E">
        <w:rPr>
          <w:color w:val="000000" w:themeColor="text1"/>
          <w:sz w:val="28"/>
          <w:szCs w:val="28"/>
        </w:rPr>
        <w:t>- 0,1</w:t>
      </w:r>
      <w:r>
        <w:rPr>
          <w:color w:val="000000" w:themeColor="text1"/>
          <w:sz w:val="28"/>
          <w:szCs w:val="28"/>
        </w:rPr>
        <w:t> </w:t>
      </w:r>
      <w:r w:rsidRPr="00BD0F7E">
        <w:rPr>
          <w:color w:val="000000" w:themeColor="text1"/>
          <w:sz w:val="28"/>
          <w:szCs w:val="28"/>
        </w:rPr>
        <w:t>млрд.тенге), в 2022 году – 0,6</w:t>
      </w:r>
      <w:r>
        <w:rPr>
          <w:color w:val="000000" w:themeColor="text1"/>
          <w:sz w:val="28"/>
          <w:szCs w:val="28"/>
        </w:rPr>
        <w:t> </w:t>
      </w:r>
      <w:r w:rsidRPr="00BD0F7E">
        <w:rPr>
          <w:color w:val="000000" w:themeColor="text1"/>
          <w:sz w:val="28"/>
          <w:szCs w:val="28"/>
        </w:rPr>
        <w:t>млрд.тенге (РБ</w:t>
      </w:r>
      <w:r w:rsidRPr="00BD0F7E">
        <w:rPr>
          <w:color w:val="000000" w:themeColor="text1"/>
          <w:sz w:val="28"/>
          <w:szCs w:val="28"/>
          <w:lang w:val="kk-KZ"/>
        </w:rPr>
        <w:t xml:space="preserve"> </w:t>
      </w:r>
      <w:r w:rsidRPr="00BD0F7E">
        <w:rPr>
          <w:color w:val="000000" w:themeColor="text1"/>
          <w:sz w:val="28"/>
          <w:szCs w:val="28"/>
        </w:rPr>
        <w:t>- 0,5</w:t>
      </w:r>
      <w:r>
        <w:rPr>
          <w:color w:val="000000" w:themeColor="text1"/>
          <w:sz w:val="28"/>
          <w:szCs w:val="28"/>
        </w:rPr>
        <w:t> </w:t>
      </w:r>
      <w:r w:rsidRPr="00BD0F7E">
        <w:rPr>
          <w:color w:val="000000" w:themeColor="text1"/>
          <w:sz w:val="28"/>
          <w:szCs w:val="28"/>
        </w:rPr>
        <w:t>млрд.тенге, МБ</w:t>
      </w:r>
      <w:r w:rsidRPr="00BD0F7E">
        <w:rPr>
          <w:color w:val="000000" w:themeColor="text1"/>
          <w:sz w:val="28"/>
          <w:szCs w:val="28"/>
          <w:lang w:val="kk-KZ"/>
        </w:rPr>
        <w:t xml:space="preserve"> </w:t>
      </w:r>
      <w:r w:rsidRPr="00BD0F7E">
        <w:rPr>
          <w:color w:val="000000" w:themeColor="text1"/>
          <w:sz w:val="28"/>
          <w:szCs w:val="28"/>
        </w:rPr>
        <w:t>- 0,1</w:t>
      </w:r>
      <w:r>
        <w:rPr>
          <w:color w:val="000000" w:themeColor="text1"/>
          <w:sz w:val="28"/>
          <w:szCs w:val="28"/>
        </w:rPr>
        <w:t> </w:t>
      </w:r>
      <w:r w:rsidRPr="00BD0F7E">
        <w:rPr>
          <w:color w:val="000000" w:themeColor="text1"/>
          <w:sz w:val="28"/>
          <w:szCs w:val="28"/>
        </w:rPr>
        <w:t>млрд.тенге) и в 2023 году -</w:t>
      </w:r>
      <w:r w:rsidRPr="00BD0F7E">
        <w:rPr>
          <w:color w:val="000000" w:themeColor="text1"/>
          <w:sz w:val="28"/>
          <w:szCs w:val="28"/>
          <w:lang w:val="kk-KZ"/>
        </w:rPr>
        <w:t xml:space="preserve"> </w:t>
      </w:r>
      <w:r w:rsidRPr="00BD0F7E">
        <w:rPr>
          <w:color w:val="000000" w:themeColor="text1"/>
          <w:sz w:val="28"/>
          <w:szCs w:val="28"/>
        </w:rPr>
        <w:t>1,1</w:t>
      </w:r>
      <w:r>
        <w:rPr>
          <w:color w:val="000000" w:themeColor="text1"/>
          <w:sz w:val="28"/>
          <w:szCs w:val="28"/>
        </w:rPr>
        <w:t> </w:t>
      </w:r>
      <w:r w:rsidRPr="00BD0F7E">
        <w:rPr>
          <w:color w:val="000000" w:themeColor="text1"/>
          <w:sz w:val="28"/>
          <w:szCs w:val="28"/>
        </w:rPr>
        <w:t>млрд.тенге (РБ -</w:t>
      </w:r>
      <w:r w:rsidRPr="00BD0F7E">
        <w:rPr>
          <w:color w:val="000000" w:themeColor="text1"/>
          <w:sz w:val="28"/>
          <w:szCs w:val="28"/>
          <w:lang w:val="kk-KZ"/>
        </w:rPr>
        <w:t xml:space="preserve"> </w:t>
      </w:r>
      <w:r w:rsidRPr="00BD0F7E">
        <w:rPr>
          <w:color w:val="000000" w:themeColor="text1"/>
          <w:sz w:val="28"/>
          <w:szCs w:val="28"/>
        </w:rPr>
        <w:t>1,0</w:t>
      </w:r>
      <w:r>
        <w:rPr>
          <w:color w:val="000000" w:themeColor="text1"/>
          <w:sz w:val="28"/>
          <w:szCs w:val="28"/>
        </w:rPr>
        <w:t> </w:t>
      </w:r>
      <w:r w:rsidRPr="00BD0F7E">
        <w:rPr>
          <w:color w:val="000000" w:themeColor="text1"/>
          <w:sz w:val="28"/>
          <w:szCs w:val="28"/>
        </w:rPr>
        <w:t>млрд.тенге, МБ – 0,1</w:t>
      </w:r>
      <w:r>
        <w:rPr>
          <w:color w:val="000000" w:themeColor="text1"/>
          <w:sz w:val="28"/>
          <w:szCs w:val="28"/>
        </w:rPr>
        <w:t> </w:t>
      </w:r>
      <w:r w:rsidRPr="00BD0F7E">
        <w:rPr>
          <w:color w:val="000000" w:themeColor="text1"/>
          <w:sz w:val="28"/>
          <w:szCs w:val="28"/>
        </w:rPr>
        <w:t>млрд.тенге).</w:t>
      </w:r>
    </w:p>
    <w:p w14:paraId="5AE2E7DD" w14:textId="77777777" w:rsidR="00EA70C7" w:rsidRDefault="00EA70C7" w:rsidP="00586E5A">
      <w:pPr>
        <w:widowControl w:val="0"/>
        <w:pBdr>
          <w:bottom w:val="single" w:sz="4" w:space="0" w:color="FFFFFF"/>
        </w:pBdr>
        <w:ind w:firstLine="709"/>
        <w:jc w:val="both"/>
        <w:rPr>
          <w:color w:val="000000" w:themeColor="text1"/>
          <w:sz w:val="28"/>
          <w:szCs w:val="28"/>
        </w:rPr>
      </w:pPr>
      <w:r w:rsidRPr="00BD0F7E">
        <w:rPr>
          <w:color w:val="000000" w:themeColor="text1"/>
          <w:sz w:val="28"/>
          <w:szCs w:val="28"/>
        </w:rPr>
        <w:t>Создано рабочих мест в динамике за 3 года: за 2021 год - 1 489 человек, 2022 год – 1 686</w:t>
      </w:r>
      <w:r w:rsidRPr="00BD0F7E">
        <w:rPr>
          <w:color w:val="000000" w:themeColor="text1"/>
          <w:sz w:val="28"/>
          <w:szCs w:val="28"/>
          <w:lang w:val="kk-KZ"/>
        </w:rPr>
        <w:t xml:space="preserve"> </w:t>
      </w:r>
      <w:r w:rsidRPr="00BD0F7E">
        <w:rPr>
          <w:color w:val="000000" w:themeColor="text1"/>
          <w:sz w:val="28"/>
          <w:szCs w:val="28"/>
        </w:rPr>
        <w:t>человек и 2023 год – 1</w:t>
      </w:r>
      <w:r w:rsidRPr="00BD0F7E">
        <w:rPr>
          <w:color w:val="000000" w:themeColor="text1"/>
          <w:sz w:val="28"/>
          <w:szCs w:val="28"/>
          <w:lang w:val="kk-KZ"/>
        </w:rPr>
        <w:t> </w:t>
      </w:r>
      <w:r w:rsidRPr="00BD0F7E">
        <w:rPr>
          <w:color w:val="000000" w:themeColor="text1"/>
          <w:sz w:val="28"/>
          <w:szCs w:val="28"/>
        </w:rPr>
        <w:t>698</w:t>
      </w:r>
      <w:r w:rsidRPr="00BD0F7E">
        <w:rPr>
          <w:color w:val="000000" w:themeColor="text1"/>
          <w:sz w:val="28"/>
          <w:szCs w:val="28"/>
          <w:lang w:val="kk-KZ"/>
        </w:rPr>
        <w:t xml:space="preserve"> </w:t>
      </w:r>
      <w:r w:rsidRPr="00BD0F7E">
        <w:rPr>
          <w:color w:val="000000" w:themeColor="text1"/>
          <w:sz w:val="28"/>
          <w:szCs w:val="28"/>
        </w:rPr>
        <w:t>человек. Рост рабочих мест в 2023 году составил 12 человек или 100,7</w:t>
      </w:r>
      <w:r>
        <w:rPr>
          <w:color w:val="000000" w:themeColor="text1"/>
          <w:sz w:val="28"/>
          <w:szCs w:val="28"/>
        </w:rPr>
        <w:t> %</w:t>
      </w:r>
      <w:r w:rsidRPr="00BD0F7E">
        <w:rPr>
          <w:color w:val="000000" w:themeColor="text1"/>
          <w:sz w:val="28"/>
          <w:szCs w:val="28"/>
        </w:rPr>
        <w:t xml:space="preserve"> к 2022 году. </w:t>
      </w:r>
    </w:p>
    <w:p w14:paraId="4DE5DD47" w14:textId="77777777" w:rsidR="00EA70C7" w:rsidRDefault="00EA70C7" w:rsidP="00586E5A">
      <w:pPr>
        <w:widowControl w:val="0"/>
        <w:pBdr>
          <w:bottom w:val="single" w:sz="4" w:space="0" w:color="FFFFFF"/>
        </w:pBdr>
        <w:ind w:firstLine="709"/>
        <w:jc w:val="both"/>
        <w:rPr>
          <w:color w:val="000000" w:themeColor="text1"/>
          <w:sz w:val="28"/>
          <w:szCs w:val="28"/>
          <w:lang w:val="kk-KZ"/>
        </w:rPr>
      </w:pPr>
      <w:r w:rsidRPr="00BD0F7E">
        <w:rPr>
          <w:i/>
          <w:color w:val="000000" w:themeColor="text1"/>
          <w:sz w:val="28"/>
          <w:szCs w:val="28"/>
          <w:lang w:val="kk-KZ"/>
        </w:rPr>
        <w:t xml:space="preserve">Динамика расходов </w:t>
      </w:r>
      <w:r w:rsidRPr="001449DB">
        <w:rPr>
          <w:color w:val="000000" w:themeColor="text1"/>
          <w:sz w:val="28"/>
          <w:szCs w:val="28"/>
          <w:lang w:val="kk-KZ"/>
        </w:rPr>
        <w:t>на республиканском и местном уровне за последние три года:</w:t>
      </w:r>
      <w:r w:rsidRPr="00BD0F7E">
        <w:rPr>
          <w:color w:val="000000" w:themeColor="text1"/>
          <w:sz w:val="28"/>
          <w:szCs w:val="28"/>
          <w:lang w:val="kk-KZ"/>
        </w:rPr>
        <w:t xml:space="preserve"> в 2021 году – 11 596 976,0</w:t>
      </w:r>
      <w:r>
        <w:rPr>
          <w:color w:val="000000" w:themeColor="text1"/>
          <w:sz w:val="28"/>
          <w:szCs w:val="28"/>
          <w:lang w:val="kk-KZ"/>
        </w:rPr>
        <w:t> тыс.тенге</w:t>
      </w:r>
      <w:r w:rsidRPr="00BD0F7E">
        <w:rPr>
          <w:color w:val="000000" w:themeColor="text1"/>
          <w:sz w:val="28"/>
          <w:szCs w:val="28"/>
          <w:lang w:val="kk-KZ"/>
        </w:rPr>
        <w:t>, в 2022 году – 26 052 610,0</w:t>
      </w:r>
      <w:r>
        <w:rPr>
          <w:color w:val="000000" w:themeColor="text1"/>
          <w:sz w:val="28"/>
          <w:szCs w:val="28"/>
          <w:lang w:val="kk-KZ"/>
        </w:rPr>
        <w:t> тыс.тенге</w:t>
      </w:r>
      <w:r w:rsidRPr="00BD0F7E">
        <w:rPr>
          <w:color w:val="000000" w:themeColor="text1"/>
          <w:sz w:val="28"/>
          <w:szCs w:val="28"/>
          <w:lang w:val="kk-KZ"/>
        </w:rPr>
        <w:t>, в 2023 году – 9 389 296,0</w:t>
      </w:r>
      <w:r>
        <w:rPr>
          <w:color w:val="000000" w:themeColor="text1"/>
          <w:sz w:val="28"/>
          <w:szCs w:val="28"/>
          <w:lang w:val="kk-KZ"/>
        </w:rPr>
        <w:t> тыс.тенге</w:t>
      </w:r>
      <w:r w:rsidRPr="00BD0F7E">
        <w:rPr>
          <w:color w:val="000000" w:themeColor="text1"/>
          <w:sz w:val="28"/>
          <w:szCs w:val="28"/>
          <w:lang w:val="kk-KZ"/>
        </w:rPr>
        <w:t>.</w:t>
      </w:r>
    </w:p>
    <w:p w14:paraId="0666DE63" w14:textId="77777777" w:rsidR="002A1A30" w:rsidRDefault="00F1313F" w:rsidP="00586E5A">
      <w:pPr>
        <w:widowControl w:val="0"/>
        <w:pBdr>
          <w:bottom w:val="single" w:sz="4" w:space="0" w:color="FFFFFF"/>
        </w:pBdr>
        <w:ind w:firstLine="709"/>
        <w:jc w:val="both"/>
        <w:rPr>
          <w:sz w:val="28"/>
          <w:szCs w:val="28"/>
        </w:rPr>
      </w:pPr>
      <w:r w:rsidRPr="00F1313F">
        <w:rPr>
          <w:sz w:val="28"/>
          <w:szCs w:val="28"/>
          <w:shd w:val="clear" w:color="auto" w:fill="FFFFFF" w:themeFill="background1"/>
        </w:rPr>
        <w:t>Н</w:t>
      </w:r>
      <w:r w:rsidRPr="00F1313F">
        <w:rPr>
          <w:sz w:val="28"/>
          <w:szCs w:val="28"/>
        </w:rPr>
        <w:t>а реализацию бюджетной программы</w:t>
      </w:r>
      <w:r w:rsidRPr="00F1313F">
        <w:rPr>
          <w:b/>
          <w:i/>
          <w:sz w:val="28"/>
          <w:szCs w:val="28"/>
        </w:rPr>
        <w:t xml:space="preserve"> </w:t>
      </w:r>
      <w:r w:rsidRPr="00F1313F">
        <w:rPr>
          <w:b/>
          <w:sz w:val="28"/>
          <w:szCs w:val="28"/>
        </w:rPr>
        <w:t>233 «Выполнение обязательств по договору доверительного управления государственным имуществом»</w:t>
      </w:r>
      <w:r w:rsidRPr="00F1313F">
        <w:rPr>
          <w:sz w:val="28"/>
          <w:szCs w:val="28"/>
        </w:rPr>
        <w:t xml:space="preserve"> </w:t>
      </w:r>
      <w:r w:rsidRPr="00F1313F">
        <w:rPr>
          <w:b/>
          <w:i/>
          <w:sz w:val="28"/>
          <w:szCs w:val="28"/>
        </w:rPr>
        <w:t xml:space="preserve">за счет средств республиканского бюджета </w:t>
      </w:r>
      <w:r w:rsidRPr="00F1313F">
        <w:rPr>
          <w:sz w:val="28"/>
          <w:szCs w:val="28"/>
        </w:rPr>
        <w:t>предусматривались средства в сумме 113 564 653,0 тыс.тенге, которые исполнены в полном объеме.</w:t>
      </w:r>
    </w:p>
    <w:p w14:paraId="336E3D87" w14:textId="77777777" w:rsidR="002A1A30" w:rsidRDefault="00F1313F" w:rsidP="00586E5A">
      <w:pPr>
        <w:widowControl w:val="0"/>
        <w:pBdr>
          <w:bottom w:val="single" w:sz="4" w:space="0" w:color="FFFFFF"/>
        </w:pBdr>
        <w:ind w:firstLine="709"/>
        <w:jc w:val="both"/>
        <w:rPr>
          <w:rFonts w:eastAsia="MS Mincho"/>
          <w:sz w:val="28"/>
          <w:szCs w:val="28"/>
        </w:rPr>
      </w:pPr>
      <w:r w:rsidRPr="00F1313F">
        <w:rPr>
          <w:i/>
          <w:sz w:val="28"/>
          <w:szCs w:val="28"/>
        </w:rPr>
        <w:t xml:space="preserve">Цель бюджетной программы: </w:t>
      </w:r>
      <w:r w:rsidRPr="00F1313F">
        <w:rPr>
          <w:rFonts w:eastAsia="MS Mincho"/>
          <w:sz w:val="28"/>
          <w:szCs w:val="28"/>
        </w:rPr>
        <w:t>развитие и содержание транспортной инфраструктуры.</w:t>
      </w:r>
    </w:p>
    <w:p w14:paraId="273B3B69" w14:textId="77777777" w:rsidR="002A1A30" w:rsidRDefault="00F1313F" w:rsidP="00586E5A">
      <w:pPr>
        <w:widowControl w:val="0"/>
        <w:pBdr>
          <w:bottom w:val="single" w:sz="4" w:space="0" w:color="FFFFFF"/>
        </w:pBdr>
        <w:ind w:firstLine="709"/>
        <w:jc w:val="both"/>
        <w:rPr>
          <w:iCs/>
          <w:sz w:val="28"/>
          <w:szCs w:val="28"/>
        </w:rPr>
      </w:pPr>
      <w:r w:rsidRPr="00F1313F">
        <w:rPr>
          <w:rFonts w:eastAsia="MS Mincho"/>
          <w:i/>
          <w:iCs/>
          <w:sz w:val="28"/>
          <w:szCs w:val="28"/>
        </w:rPr>
        <w:t>1 п</w:t>
      </w:r>
      <w:r w:rsidRPr="00F1313F">
        <w:rPr>
          <w:i/>
          <w:sz w:val="28"/>
          <w:szCs w:val="28"/>
        </w:rPr>
        <w:t xml:space="preserve">оказатель прямого результата </w:t>
      </w:r>
      <w:r w:rsidRPr="00F1313F">
        <w:rPr>
          <w:iCs/>
          <w:sz w:val="28"/>
          <w:szCs w:val="28"/>
        </w:rPr>
        <w:t>достигнут:</w:t>
      </w:r>
    </w:p>
    <w:p w14:paraId="2662FD0B" w14:textId="77777777" w:rsidR="002A1A30" w:rsidRDefault="00F1313F" w:rsidP="00586E5A">
      <w:pPr>
        <w:widowControl w:val="0"/>
        <w:pBdr>
          <w:bottom w:val="single" w:sz="4" w:space="0" w:color="FFFFFF"/>
        </w:pBdr>
        <w:ind w:firstLine="709"/>
        <w:jc w:val="both"/>
        <w:rPr>
          <w:sz w:val="28"/>
          <w:szCs w:val="28"/>
        </w:rPr>
      </w:pPr>
      <w:r w:rsidRPr="00F1313F">
        <w:rPr>
          <w:sz w:val="28"/>
          <w:szCs w:val="28"/>
        </w:rPr>
        <w:t>софинансированы 10 проектов при плане 10:</w:t>
      </w:r>
      <w:r w:rsidRPr="00F1313F">
        <w:rPr>
          <w:color w:val="FF0000"/>
          <w:sz w:val="28"/>
          <w:szCs w:val="28"/>
        </w:rPr>
        <w:t xml:space="preserve"> </w:t>
      </w:r>
      <w:r w:rsidRPr="00F1313F">
        <w:rPr>
          <w:sz w:val="28"/>
          <w:szCs w:val="28"/>
        </w:rPr>
        <w:t>«Курты - Бурылбайтал», «Талдыкорган – Усть-Каменогорск», «Мерке - Бурылбайтал», «Юго-Западный обход г. Астана», «Калбатау - Майкапшагай», «Караганда - Балхаш», «Актобе – Кандыагаш», «Атырау – Астрахань», «Курты – Капшагай», «Кызылорда – Жезказган». Строительно-монтажными работами охвачено 2 546 км автодорог.</w:t>
      </w:r>
    </w:p>
    <w:p w14:paraId="3E9256ED" w14:textId="77777777" w:rsidR="002A1A30" w:rsidRDefault="00F1313F" w:rsidP="00586E5A">
      <w:pPr>
        <w:widowControl w:val="0"/>
        <w:pBdr>
          <w:bottom w:val="single" w:sz="4" w:space="0" w:color="FFFFFF"/>
        </w:pBdr>
        <w:ind w:firstLine="709"/>
        <w:jc w:val="both"/>
        <w:rPr>
          <w:sz w:val="28"/>
          <w:szCs w:val="28"/>
        </w:rPr>
      </w:pPr>
      <w:r w:rsidRPr="00F1313F">
        <w:rPr>
          <w:sz w:val="28"/>
          <w:szCs w:val="28"/>
        </w:rPr>
        <w:t>По участкам, по которым имеются готовые проектно-сметные документации, проводились работы по устройству объездных дорог, устройству искусственных сооружений, земляного полотна и дорожной одежды. По итогам проделанных работ открыто движение на 2 149 километрах.</w:t>
      </w:r>
    </w:p>
    <w:p w14:paraId="0F1DAA54" w14:textId="77777777" w:rsidR="002A1A30" w:rsidRDefault="00F1313F" w:rsidP="00586E5A">
      <w:pPr>
        <w:widowControl w:val="0"/>
        <w:pBdr>
          <w:bottom w:val="single" w:sz="4" w:space="0" w:color="FFFFFF"/>
        </w:pBdr>
        <w:ind w:firstLine="709"/>
        <w:jc w:val="both"/>
        <w:rPr>
          <w:iCs/>
          <w:sz w:val="28"/>
          <w:szCs w:val="28"/>
        </w:rPr>
      </w:pPr>
      <w:r w:rsidRPr="00F1313F">
        <w:rPr>
          <w:i/>
          <w:sz w:val="28"/>
          <w:szCs w:val="28"/>
        </w:rPr>
        <w:t xml:space="preserve">2 показателя конечного результата </w:t>
      </w:r>
      <w:r w:rsidRPr="00F1313F">
        <w:rPr>
          <w:iCs/>
          <w:sz w:val="28"/>
          <w:szCs w:val="28"/>
        </w:rPr>
        <w:t>достигнуты:</w:t>
      </w:r>
    </w:p>
    <w:p w14:paraId="001BFF08" w14:textId="77777777" w:rsidR="00F1313F" w:rsidRPr="00F1313F" w:rsidRDefault="00F1313F" w:rsidP="00586E5A">
      <w:pPr>
        <w:widowControl w:val="0"/>
        <w:pBdr>
          <w:bottom w:val="single" w:sz="4" w:space="0" w:color="FFFFFF"/>
        </w:pBdr>
        <w:ind w:firstLine="709"/>
        <w:jc w:val="both"/>
        <w:rPr>
          <w:sz w:val="28"/>
          <w:szCs w:val="28"/>
        </w:rPr>
      </w:pPr>
      <w:r w:rsidRPr="00F1313F">
        <w:rPr>
          <w:sz w:val="28"/>
          <w:szCs w:val="28"/>
        </w:rPr>
        <w:t xml:space="preserve">доля автомобильных дорог республиканского значения I и II технической категории в общей протяженности автомобильных дорог республиканского значения за счет привлекаемых займов АО НК «КазАвтоЖол» в 2023 году </w:t>
      </w:r>
      <w:r w:rsidRPr="00F1313F">
        <w:rPr>
          <w:sz w:val="28"/>
          <w:szCs w:val="28"/>
        </w:rPr>
        <w:lastRenderedPageBreak/>
        <w:t>составила 2 % при плане 2 %, который соответствует целевому индикатору 1.1.2 «Доля автомобильных дорог республиканского значения I и II технической категории в общей протяженности автомобильных дорог республиканского значения»;</w:t>
      </w:r>
    </w:p>
    <w:p w14:paraId="4D139751" w14:textId="77777777" w:rsidR="00F1313F" w:rsidRPr="00F1313F" w:rsidRDefault="00F1313F" w:rsidP="00BB5BF9">
      <w:pPr>
        <w:widowControl w:val="0"/>
        <w:pBdr>
          <w:bottom w:val="single" w:sz="4" w:space="0" w:color="FFFFFF"/>
        </w:pBdr>
        <w:tabs>
          <w:tab w:val="left" w:pos="426"/>
        </w:tabs>
        <w:autoSpaceDE w:val="0"/>
        <w:autoSpaceDN w:val="0"/>
        <w:adjustRightInd w:val="0"/>
        <w:ind w:firstLine="709"/>
        <w:jc w:val="both"/>
        <w:rPr>
          <w:rFonts w:eastAsia="MS Mincho"/>
          <w:sz w:val="28"/>
          <w:szCs w:val="28"/>
        </w:rPr>
      </w:pPr>
      <w:r w:rsidRPr="00F1313F">
        <w:rPr>
          <w:rFonts w:eastAsia="MS Mincho"/>
          <w:sz w:val="28"/>
          <w:szCs w:val="28"/>
        </w:rPr>
        <w:t>доля автомобильных дорог (открытие движения) реконструированных в разрезе реализуемых проектов в 2023 году составила 35 % при плане 35 %.</w:t>
      </w:r>
    </w:p>
    <w:p w14:paraId="03A0EE39" w14:textId="77777777" w:rsidR="00F1313F" w:rsidRPr="00F1313F" w:rsidRDefault="00F1313F" w:rsidP="00BB5BF9">
      <w:pPr>
        <w:widowControl w:val="0"/>
        <w:pBdr>
          <w:bottom w:val="single" w:sz="4" w:space="0" w:color="FFFFFF"/>
        </w:pBdr>
        <w:tabs>
          <w:tab w:val="left" w:pos="426"/>
        </w:tabs>
        <w:autoSpaceDE w:val="0"/>
        <w:autoSpaceDN w:val="0"/>
        <w:adjustRightInd w:val="0"/>
        <w:ind w:firstLine="709"/>
        <w:jc w:val="both"/>
        <w:rPr>
          <w:sz w:val="28"/>
          <w:szCs w:val="28"/>
        </w:rPr>
      </w:pPr>
      <w:r w:rsidRPr="00F1313F">
        <w:rPr>
          <w:sz w:val="28"/>
          <w:szCs w:val="28"/>
        </w:rPr>
        <w:t xml:space="preserve">Данные проекты входят в перечень «Государственных инвестиционных проектов инфраструктурного развития», целью которой является улучшение движения транспорта за счет перевода дороги в более высокую техническую категорию, сокращение времени нахождения в пути, снижение транспортных расходов, повышение безопасности движения. </w:t>
      </w:r>
    </w:p>
    <w:p w14:paraId="4FDFC2DE" w14:textId="77777777" w:rsidR="00F1313F" w:rsidRPr="00F1313F" w:rsidRDefault="00F1313F" w:rsidP="00BB5BF9">
      <w:pPr>
        <w:widowControl w:val="0"/>
        <w:pBdr>
          <w:bottom w:val="single" w:sz="4" w:space="0" w:color="FFFFFF"/>
        </w:pBdr>
        <w:tabs>
          <w:tab w:val="left" w:pos="426"/>
        </w:tabs>
        <w:autoSpaceDE w:val="0"/>
        <w:autoSpaceDN w:val="0"/>
        <w:adjustRightInd w:val="0"/>
        <w:ind w:firstLine="709"/>
        <w:jc w:val="both"/>
        <w:rPr>
          <w:sz w:val="28"/>
          <w:szCs w:val="28"/>
        </w:rPr>
      </w:pPr>
      <w:r w:rsidRPr="00F1313F">
        <w:rPr>
          <w:i/>
          <w:sz w:val="28"/>
          <w:szCs w:val="28"/>
        </w:rPr>
        <w:t xml:space="preserve">Динамика </w:t>
      </w:r>
      <w:r w:rsidR="007B27D4">
        <w:rPr>
          <w:i/>
          <w:sz w:val="28"/>
          <w:szCs w:val="28"/>
        </w:rPr>
        <w:t>расходов</w:t>
      </w:r>
      <w:r w:rsidRPr="00F1313F">
        <w:rPr>
          <w:i/>
          <w:sz w:val="28"/>
          <w:szCs w:val="28"/>
        </w:rPr>
        <w:t xml:space="preserve"> за последние три года:</w:t>
      </w:r>
      <w:r w:rsidRPr="00F1313F">
        <w:rPr>
          <w:sz w:val="28"/>
          <w:szCs w:val="28"/>
        </w:rPr>
        <w:t xml:space="preserve"> </w:t>
      </w:r>
      <w:r>
        <w:rPr>
          <w:sz w:val="28"/>
          <w:szCs w:val="28"/>
        </w:rPr>
        <w:t xml:space="preserve">в </w:t>
      </w:r>
      <w:r w:rsidRPr="00F1313F">
        <w:rPr>
          <w:sz w:val="28"/>
          <w:szCs w:val="28"/>
        </w:rPr>
        <w:t>2021 год</w:t>
      </w:r>
      <w:r>
        <w:rPr>
          <w:sz w:val="28"/>
          <w:szCs w:val="28"/>
        </w:rPr>
        <w:t>у</w:t>
      </w:r>
      <w:r w:rsidRPr="00F1313F">
        <w:rPr>
          <w:sz w:val="28"/>
          <w:szCs w:val="28"/>
        </w:rPr>
        <w:t xml:space="preserve"> – 37 350 201 тыс.тенге, </w:t>
      </w:r>
      <w:r>
        <w:rPr>
          <w:sz w:val="28"/>
          <w:szCs w:val="28"/>
        </w:rPr>
        <w:t xml:space="preserve">в </w:t>
      </w:r>
      <w:r w:rsidRPr="00F1313F">
        <w:rPr>
          <w:sz w:val="28"/>
          <w:szCs w:val="28"/>
        </w:rPr>
        <w:t>2022 год</w:t>
      </w:r>
      <w:r>
        <w:rPr>
          <w:sz w:val="28"/>
          <w:szCs w:val="28"/>
        </w:rPr>
        <w:t>у</w:t>
      </w:r>
      <w:r w:rsidRPr="00F1313F">
        <w:rPr>
          <w:sz w:val="28"/>
          <w:szCs w:val="28"/>
        </w:rPr>
        <w:t xml:space="preserve"> – 94 229 640 тыс.тенге, </w:t>
      </w:r>
      <w:r>
        <w:rPr>
          <w:sz w:val="28"/>
          <w:szCs w:val="28"/>
        </w:rPr>
        <w:t xml:space="preserve">в </w:t>
      </w:r>
      <w:r w:rsidRPr="00F1313F">
        <w:rPr>
          <w:sz w:val="28"/>
          <w:szCs w:val="28"/>
        </w:rPr>
        <w:t>2023 год</w:t>
      </w:r>
      <w:r>
        <w:rPr>
          <w:sz w:val="28"/>
          <w:szCs w:val="28"/>
        </w:rPr>
        <w:t>у</w:t>
      </w:r>
      <w:r w:rsidRPr="00F1313F">
        <w:rPr>
          <w:sz w:val="28"/>
          <w:szCs w:val="28"/>
        </w:rPr>
        <w:t xml:space="preserve"> – 113 564 653 тыс.тенге.</w:t>
      </w:r>
    </w:p>
    <w:p w14:paraId="5643A766" w14:textId="77777777" w:rsidR="00F1313F" w:rsidRPr="00F1313F" w:rsidRDefault="00F1313F" w:rsidP="00BB5BF9">
      <w:pPr>
        <w:widowControl w:val="0"/>
        <w:pBdr>
          <w:bottom w:val="single" w:sz="4" w:space="0" w:color="FFFFFF"/>
        </w:pBdr>
        <w:tabs>
          <w:tab w:val="left" w:pos="426"/>
        </w:tabs>
        <w:autoSpaceDE w:val="0"/>
        <w:autoSpaceDN w:val="0"/>
        <w:adjustRightInd w:val="0"/>
        <w:ind w:firstLine="709"/>
        <w:jc w:val="both"/>
        <w:rPr>
          <w:iCs/>
          <w:sz w:val="28"/>
          <w:szCs w:val="28"/>
        </w:rPr>
      </w:pPr>
      <w:r w:rsidRPr="00F1313F">
        <w:rPr>
          <w:sz w:val="28"/>
          <w:szCs w:val="28"/>
        </w:rPr>
        <w:t xml:space="preserve">Дебиторская и кредиторская задолженности </w:t>
      </w:r>
      <w:r w:rsidRPr="00F1313F">
        <w:rPr>
          <w:iCs/>
          <w:sz w:val="28"/>
          <w:szCs w:val="28"/>
        </w:rPr>
        <w:t>отсутствуют.</w:t>
      </w:r>
    </w:p>
    <w:p w14:paraId="7C79CB58" w14:textId="77777777" w:rsidR="00F1313F" w:rsidRPr="00F1313F" w:rsidRDefault="00F1313F" w:rsidP="00BB5BF9">
      <w:pPr>
        <w:widowControl w:val="0"/>
        <w:pBdr>
          <w:bottom w:val="single" w:sz="4" w:space="0" w:color="FFFFFF"/>
        </w:pBdr>
        <w:tabs>
          <w:tab w:val="left" w:pos="426"/>
        </w:tabs>
        <w:autoSpaceDE w:val="0"/>
        <w:autoSpaceDN w:val="0"/>
        <w:adjustRightInd w:val="0"/>
        <w:ind w:firstLine="709"/>
        <w:jc w:val="both"/>
        <w:rPr>
          <w:color w:val="000000"/>
          <w:sz w:val="28"/>
          <w:szCs w:val="28"/>
        </w:rPr>
      </w:pPr>
      <w:r w:rsidRPr="00F1313F">
        <w:rPr>
          <w:color w:val="000000"/>
          <w:sz w:val="28"/>
          <w:szCs w:val="28"/>
        </w:rPr>
        <w:t>Для достижения</w:t>
      </w:r>
      <w:r w:rsidRPr="00F1313F">
        <w:rPr>
          <w:b/>
          <w:color w:val="000000"/>
          <w:sz w:val="28"/>
          <w:szCs w:val="28"/>
        </w:rPr>
        <w:t xml:space="preserve"> цели 1.2. «Развитие транзитного потенциала» </w:t>
      </w:r>
      <w:r w:rsidRPr="00F1313F">
        <w:rPr>
          <w:sz w:val="28"/>
          <w:szCs w:val="28"/>
        </w:rPr>
        <w:t xml:space="preserve">и 5-ти целевых индикаторов </w:t>
      </w:r>
      <w:r w:rsidRPr="00F1313F">
        <w:rPr>
          <w:color w:val="000000"/>
          <w:sz w:val="28"/>
          <w:szCs w:val="28"/>
        </w:rPr>
        <w:t>использованы средства 7-ми бюджетных программ в сумме 159 243 370,5 тыс.тенге.</w:t>
      </w:r>
    </w:p>
    <w:p w14:paraId="677AE042" w14:textId="77777777" w:rsidR="00F1313F" w:rsidRPr="00F1313F" w:rsidRDefault="00F1313F" w:rsidP="00BB5BF9">
      <w:pPr>
        <w:widowControl w:val="0"/>
        <w:pBdr>
          <w:bottom w:val="single" w:sz="4" w:space="0" w:color="FFFFFF"/>
        </w:pBdr>
        <w:tabs>
          <w:tab w:val="left" w:pos="426"/>
        </w:tabs>
        <w:autoSpaceDE w:val="0"/>
        <w:autoSpaceDN w:val="0"/>
        <w:adjustRightInd w:val="0"/>
        <w:ind w:firstLine="709"/>
        <w:jc w:val="both"/>
        <w:rPr>
          <w:color w:val="000000"/>
          <w:sz w:val="28"/>
          <w:szCs w:val="28"/>
        </w:rPr>
      </w:pPr>
      <w:r w:rsidRPr="00F1313F">
        <w:rPr>
          <w:color w:val="000000"/>
          <w:sz w:val="28"/>
          <w:szCs w:val="28"/>
        </w:rPr>
        <w:t xml:space="preserve">На реализацию бюджетной программы </w:t>
      </w:r>
      <w:r w:rsidRPr="00F1313F">
        <w:rPr>
          <w:b/>
          <w:iCs/>
          <w:sz w:val="28"/>
          <w:szCs w:val="28"/>
        </w:rPr>
        <w:t xml:space="preserve">013 «Субсидирование регулярных авиаперевозок» </w:t>
      </w:r>
      <w:r w:rsidRPr="00F1313F">
        <w:rPr>
          <w:b/>
          <w:i/>
          <w:sz w:val="28"/>
          <w:szCs w:val="28"/>
        </w:rPr>
        <w:t xml:space="preserve">за счет средств республиканского бюджета» </w:t>
      </w:r>
      <w:r w:rsidRPr="00F1313F">
        <w:rPr>
          <w:color w:val="000000"/>
          <w:sz w:val="28"/>
          <w:szCs w:val="28"/>
        </w:rPr>
        <w:t xml:space="preserve">предусматривались средства в сумме 6 868 267,0 тыс.тенге, исполнение составило 6 868 266,4 тыс.тенге или 100 % к плану. </w:t>
      </w:r>
      <w:r w:rsidRPr="00F1313F">
        <w:rPr>
          <w:color w:val="000000" w:themeColor="text1"/>
          <w:sz w:val="28"/>
          <w:szCs w:val="28"/>
        </w:rPr>
        <w:t xml:space="preserve">Неисполнение составило </w:t>
      </w:r>
      <w:r w:rsidRPr="00F1313F">
        <w:rPr>
          <w:color w:val="000000"/>
          <w:sz w:val="28"/>
          <w:szCs w:val="28"/>
        </w:rPr>
        <w:t>0,6 тыс.тенге – остаток за счет округления.</w:t>
      </w:r>
    </w:p>
    <w:p w14:paraId="6FFA3664" w14:textId="77777777" w:rsidR="00F1313F" w:rsidRPr="00F1313F" w:rsidRDefault="00F1313F" w:rsidP="00BB5BF9">
      <w:pPr>
        <w:widowControl w:val="0"/>
        <w:pBdr>
          <w:bottom w:val="single" w:sz="4" w:space="0" w:color="FFFFFF"/>
        </w:pBdr>
        <w:tabs>
          <w:tab w:val="left" w:pos="426"/>
        </w:tabs>
        <w:autoSpaceDE w:val="0"/>
        <w:autoSpaceDN w:val="0"/>
        <w:adjustRightInd w:val="0"/>
        <w:ind w:firstLine="709"/>
        <w:jc w:val="both"/>
        <w:rPr>
          <w:color w:val="000000"/>
          <w:sz w:val="28"/>
          <w:szCs w:val="28"/>
        </w:rPr>
      </w:pPr>
      <w:r w:rsidRPr="00F1313F">
        <w:rPr>
          <w:rFonts w:eastAsia="MS Mincho"/>
          <w:bCs/>
          <w:i/>
          <w:sz w:val="28"/>
          <w:szCs w:val="28"/>
        </w:rPr>
        <w:t>Цель бюджетной программы:</w:t>
      </w:r>
      <w:r w:rsidRPr="00F1313F">
        <w:rPr>
          <w:rFonts w:eastAsia="MS Mincho"/>
          <w:b/>
          <w:bCs/>
          <w:sz w:val="28"/>
          <w:szCs w:val="28"/>
        </w:rPr>
        <w:t xml:space="preserve"> </w:t>
      </w:r>
      <w:r w:rsidRPr="00F1313F">
        <w:rPr>
          <w:sz w:val="28"/>
          <w:szCs w:val="28"/>
        </w:rPr>
        <w:t xml:space="preserve">повысить уровень удовлетворенности населения услугами </w:t>
      </w:r>
      <w:r w:rsidRPr="00F1313F">
        <w:rPr>
          <w:rFonts w:eastAsia="MS Mincho"/>
          <w:sz w:val="28"/>
          <w:szCs w:val="28"/>
        </w:rPr>
        <w:t>внутренних авиаперевозок.</w:t>
      </w:r>
    </w:p>
    <w:p w14:paraId="6D05822D" w14:textId="77777777" w:rsidR="00F1313F" w:rsidRPr="00F1313F" w:rsidRDefault="00F1313F" w:rsidP="00F1313F">
      <w:pPr>
        <w:pBdr>
          <w:bottom w:val="single" w:sz="4" w:space="4" w:color="FFFFFF"/>
        </w:pBdr>
        <w:ind w:firstLine="709"/>
        <w:jc w:val="both"/>
        <w:rPr>
          <w:i/>
          <w:color w:val="000000"/>
          <w:spacing w:val="-1"/>
          <w:sz w:val="28"/>
          <w:szCs w:val="28"/>
        </w:rPr>
      </w:pPr>
      <w:r w:rsidRPr="00F1313F">
        <w:rPr>
          <w:i/>
          <w:color w:val="000000"/>
          <w:spacing w:val="-1"/>
          <w:sz w:val="28"/>
          <w:szCs w:val="28"/>
        </w:rPr>
        <w:t xml:space="preserve">2 показателя прямого результата </w:t>
      </w:r>
      <w:r w:rsidRPr="00F1313F">
        <w:rPr>
          <w:color w:val="000000"/>
          <w:spacing w:val="-1"/>
          <w:sz w:val="28"/>
          <w:szCs w:val="28"/>
        </w:rPr>
        <w:t>достигнуты:</w:t>
      </w:r>
      <w:r w:rsidRPr="00F1313F">
        <w:rPr>
          <w:i/>
          <w:color w:val="000000"/>
          <w:spacing w:val="-1"/>
          <w:sz w:val="28"/>
          <w:szCs w:val="28"/>
        </w:rPr>
        <w:t xml:space="preserve"> </w:t>
      </w:r>
    </w:p>
    <w:p w14:paraId="075FEF43" w14:textId="77777777" w:rsidR="00F1313F" w:rsidRPr="00F1313F" w:rsidRDefault="00F1313F" w:rsidP="00F1313F">
      <w:pPr>
        <w:pBdr>
          <w:bottom w:val="single" w:sz="4" w:space="4" w:color="FFFFFF"/>
        </w:pBdr>
        <w:ind w:firstLine="709"/>
        <w:jc w:val="both"/>
        <w:rPr>
          <w:color w:val="000000"/>
          <w:sz w:val="28"/>
          <w:szCs w:val="28"/>
        </w:rPr>
      </w:pPr>
      <w:r w:rsidRPr="00F1313F">
        <w:rPr>
          <w:color w:val="000000"/>
          <w:spacing w:val="2"/>
          <w:position w:val="2"/>
          <w:sz w:val="28"/>
          <w:szCs w:val="28"/>
        </w:rPr>
        <w:t>в 2023 году в целях обеспечения доступности услуг авиатранспорта на регулярные авиаперевозки просубсидировано</w:t>
      </w:r>
      <w:r w:rsidRPr="00F1313F">
        <w:rPr>
          <w:color w:val="000000"/>
          <w:sz w:val="28"/>
          <w:szCs w:val="28"/>
        </w:rPr>
        <w:t xml:space="preserve"> 23 авиамаршрута (при плане 23 авиамаршрута), в том числе: Усть-Каменогорск – Караганда, Алматы - Балхаш, Астана – Урджар, Астана – Ушарал, Кокшетау - Актау, Алматы – Кокшетау, Астана – Петропавловск, Астана – Балхаш, Алматы – Петропавловск, Алматы – Урджар, Алматы – Ушарал, Алматы – Жезказган, Туркестан – Актау, Туркестан – Актобе, Туркестан – Уральск, Жезказган - Караганда, Туркестан - Караганда, Астана - Жезказган, Астана - Павлодар, Алматы - Тараз, Туркестан - Костанай, Кокшетау - Шымкент и Тараз – Атырау;</w:t>
      </w:r>
    </w:p>
    <w:p w14:paraId="066A9B02" w14:textId="77777777" w:rsidR="00F1313F" w:rsidRPr="00F1313F" w:rsidRDefault="00F1313F" w:rsidP="00F1313F">
      <w:pPr>
        <w:pBdr>
          <w:bottom w:val="single" w:sz="4" w:space="4" w:color="FFFFFF"/>
        </w:pBdr>
        <w:ind w:firstLine="709"/>
        <w:jc w:val="both"/>
        <w:rPr>
          <w:bCs/>
          <w:sz w:val="28"/>
          <w:szCs w:val="28"/>
        </w:rPr>
      </w:pPr>
      <w:r w:rsidRPr="00F1313F">
        <w:rPr>
          <w:sz w:val="28"/>
          <w:szCs w:val="28"/>
        </w:rPr>
        <w:t xml:space="preserve">по предоставленным ежемесячным отчетам авиакомпаний фактически перевезено 520 тыс. человек (при плане 520 тыс. человек). </w:t>
      </w:r>
    </w:p>
    <w:p w14:paraId="42C96202" w14:textId="77777777" w:rsidR="00F1313F" w:rsidRPr="00F1313F" w:rsidRDefault="00F1313F" w:rsidP="00F1313F">
      <w:pPr>
        <w:pBdr>
          <w:bottom w:val="single" w:sz="4" w:space="4" w:color="FFFFFF"/>
        </w:pBdr>
        <w:ind w:firstLine="709"/>
        <w:jc w:val="both"/>
        <w:rPr>
          <w:bCs/>
          <w:color w:val="000000"/>
          <w:sz w:val="28"/>
          <w:szCs w:val="28"/>
        </w:rPr>
      </w:pPr>
      <w:r w:rsidRPr="00F1313F">
        <w:rPr>
          <w:i/>
          <w:color w:val="000000"/>
          <w:sz w:val="28"/>
          <w:szCs w:val="28"/>
        </w:rPr>
        <w:t xml:space="preserve">1 показатель конечного результата </w:t>
      </w:r>
      <w:r w:rsidRPr="00F1313F">
        <w:rPr>
          <w:color w:val="000000"/>
          <w:sz w:val="28"/>
          <w:szCs w:val="28"/>
        </w:rPr>
        <w:t>достигнут:</w:t>
      </w:r>
      <w:r w:rsidRPr="00F1313F">
        <w:rPr>
          <w:bCs/>
          <w:color w:val="000000"/>
          <w:sz w:val="28"/>
          <w:szCs w:val="28"/>
        </w:rPr>
        <w:t xml:space="preserve"> </w:t>
      </w:r>
    </w:p>
    <w:p w14:paraId="42C1CF1A" w14:textId="77777777" w:rsidR="00F1313F" w:rsidRPr="00F1313F" w:rsidRDefault="00F1313F" w:rsidP="00F1313F">
      <w:pPr>
        <w:pBdr>
          <w:bottom w:val="single" w:sz="4" w:space="4" w:color="FFFFFF"/>
        </w:pBdr>
        <w:ind w:firstLine="709"/>
        <w:jc w:val="both"/>
        <w:rPr>
          <w:bCs/>
          <w:color w:val="000000"/>
          <w:sz w:val="28"/>
          <w:szCs w:val="28"/>
        </w:rPr>
      </w:pPr>
      <w:r w:rsidRPr="00F1313F">
        <w:rPr>
          <w:bCs/>
          <w:color w:val="000000"/>
          <w:sz w:val="28"/>
          <w:szCs w:val="28"/>
        </w:rPr>
        <w:t xml:space="preserve">объем пассажирооборота по социально значимым авиамаршрутам составил – 600 млн. пасс. км или 262 % к плану (при плане - 229 млн. пасс. км), </w:t>
      </w:r>
      <w:r w:rsidRPr="00F1313F">
        <w:rPr>
          <w:sz w:val="28"/>
          <w:szCs w:val="28"/>
        </w:rPr>
        <w:t>который соответствует целевому индикатору 1.2.3 «</w:t>
      </w:r>
      <w:r w:rsidRPr="00F1313F">
        <w:rPr>
          <w:bCs/>
          <w:color w:val="000000"/>
          <w:sz w:val="28"/>
          <w:szCs w:val="28"/>
        </w:rPr>
        <w:t>Объем пассажирооборота по социально значимым авиамаршрутам</w:t>
      </w:r>
      <w:r w:rsidRPr="00F1313F">
        <w:rPr>
          <w:sz w:val="28"/>
          <w:szCs w:val="28"/>
        </w:rPr>
        <w:t>»</w:t>
      </w:r>
      <w:r w:rsidRPr="00F1313F">
        <w:rPr>
          <w:bCs/>
          <w:color w:val="000000"/>
          <w:sz w:val="28"/>
          <w:szCs w:val="28"/>
        </w:rPr>
        <w:t>.</w:t>
      </w:r>
    </w:p>
    <w:p w14:paraId="2032F343" w14:textId="77777777" w:rsidR="00F1313F" w:rsidRPr="00F1313F" w:rsidRDefault="00F1313F" w:rsidP="00F1313F">
      <w:pPr>
        <w:pBdr>
          <w:bottom w:val="single" w:sz="4" w:space="4" w:color="FFFFFF"/>
        </w:pBdr>
        <w:ind w:firstLine="709"/>
        <w:jc w:val="both"/>
        <w:rPr>
          <w:bCs/>
          <w:color w:val="000000"/>
          <w:sz w:val="28"/>
          <w:szCs w:val="28"/>
        </w:rPr>
      </w:pPr>
      <w:r w:rsidRPr="00F1313F">
        <w:rPr>
          <w:bCs/>
          <w:color w:val="000000"/>
          <w:sz w:val="28"/>
          <w:szCs w:val="28"/>
        </w:rPr>
        <w:t xml:space="preserve">На перевыполнение показателя повлияло открытие в 2023 году 6 новых субсидируемых авиамаршрутов: Астана - Жезказган, Жезказган - Караганда, Тараз - Атырау, Кокшетау - Шымкент, Астана - Павлодар и Жезказган Шымкент. </w:t>
      </w:r>
    </w:p>
    <w:p w14:paraId="5DAB0A82" w14:textId="77777777" w:rsidR="00F1313F" w:rsidRPr="00F1313F" w:rsidRDefault="00F1313F" w:rsidP="00F1313F">
      <w:pPr>
        <w:pBdr>
          <w:bottom w:val="single" w:sz="4" w:space="4" w:color="FFFFFF"/>
        </w:pBdr>
        <w:ind w:firstLine="709"/>
        <w:jc w:val="both"/>
        <w:rPr>
          <w:bCs/>
          <w:color w:val="000000"/>
          <w:sz w:val="28"/>
          <w:szCs w:val="28"/>
        </w:rPr>
      </w:pPr>
      <w:r w:rsidRPr="00F1313F">
        <w:rPr>
          <w:bCs/>
          <w:color w:val="000000"/>
          <w:sz w:val="28"/>
          <w:szCs w:val="28"/>
        </w:rPr>
        <w:lastRenderedPageBreak/>
        <w:t>Также, перевыполнение данного показателя связано с тем, что планируемое количество частот при объявлении конкурса составляло 84 частоты, фактически по итогам конкурса составило 113 частот в неделю, что сказалось на количестве перевезенных пассажиров в сторону увеличения.</w:t>
      </w:r>
    </w:p>
    <w:p w14:paraId="05BF0DC6" w14:textId="77777777" w:rsidR="00F1313F" w:rsidRPr="00F1313F" w:rsidRDefault="00F1313F" w:rsidP="00F1313F">
      <w:pPr>
        <w:pBdr>
          <w:bottom w:val="single" w:sz="4" w:space="4" w:color="FFFFFF"/>
        </w:pBdr>
        <w:ind w:firstLine="709"/>
        <w:jc w:val="both"/>
        <w:rPr>
          <w:bCs/>
          <w:sz w:val="28"/>
          <w:szCs w:val="28"/>
        </w:rPr>
      </w:pPr>
      <w:r w:rsidRPr="00F1313F">
        <w:rPr>
          <w:bCs/>
          <w:color w:val="000000"/>
          <w:sz w:val="28"/>
          <w:szCs w:val="28"/>
        </w:rPr>
        <w:t xml:space="preserve">По данному показателю наблюдается </w:t>
      </w:r>
      <w:r w:rsidRPr="00F1313F">
        <w:rPr>
          <w:bCs/>
          <w:sz w:val="28"/>
          <w:szCs w:val="28"/>
        </w:rPr>
        <w:t xml:space="preserve">положительная динамика роста пассажиропотока на социально-значимые и туристические маршруты, что повлияло на достижение нескольких этапов вывода авиамаршрутов из разряда, субсидируемых (п. 16 Правил субсидирования авиамаршрутов ППРК № 1511 от 31.12.2010г.). </w:t>
      </w:r>
    </w:p>
    <w:p w14:paraId="0D8011AA" w14:textId="77777777" w:rsidR="00F1313F" w:rsidRPr="00F1313F" w:rsidRDefault="00F1313F" w:rsidP="00F1313F">
      <w:pPr>
        <w:pBdr>
          <w:bottom w:val="single" w:sz="4" w:space="4" w:color="FFFFFF"/>
        </w:pBdr>
        <w:ind w:firstLine="709"/>
        <w:jc w:val="both"/>
        <w:rPr>
          <w:bCs/>
          <w:color w:val="000000"/>
          <w:sz w:val="28"/>
          <w:szCs w:val="28"/>
        </w:rPr>
      </w:pPr>
      <w:r w:rsidRPr="00F1313F">
        <w:rPr>
          <w:bCs/>
          <w:sz w:val="28"/>
          <w:szCs w:val="28"/>
        </w:rPr>
        <w:t>Так, в 2024 году 2 авиамаршрута Астана - Жезказган и Алматы - Жезказган в связи с достижением высокой загрузки на субсидируемой основе были переведены на коммерческую основу.</w:t>
      </w:r>
      <w:r w:rsidRPr="00F1313F">
        <w:rPr>
          <w:bCs/>
          <w:color w:val="000000"/>
          <w:sz w:val="28"/>
          <w:szCs w:val="28"/>
        </w:rPr>
        <w:t xml:space="preserve"> </w:t>
      </w:r>
    </w:p>
    <w:p w14:paraId="05326B19" w14:textId="77777777" w:rsidR="00F1313F" w:rsidRPr="00F1313F" w:rsidRDefault="00F1313F" w:rsidP="00F1313F">
      <w:pPr>
        <w:ind w:firstLine="709"/>
        <w:rPr>
          <w:i/>
          <w:color w:val="000000"/>
          <w:sz w:val="28"/>
          <w:szCs w:val="28"/>
          <w:shd w:val="clear" w:color="auto" w:fill="FFFFFF"/>
        </w:rPr>
      </w:pPr>
      <w:r w:rsidRPr="00F1313F">
        <w:rPr>
          <w:i/>
          <w:color w:val="000000"/>
          <w:sz w:val="28"/>
          <w:szCs w:val="28"/>
          <w:shd w:val="clear" w:color="auto" w:fill="FFFFFF"/>
        </w:rPr>
        <w:t>Полученный эффект от вложенных средств:</w:t>
      </w:r>
    </w:p>
    <w:p w14:paraId="7A43445E" w14:textId="77777777" w:rsidR="00F1313F" w:rsidRPr="00F1313F" w:rsidRDefault="00F1313F" w:rsidP="00F1313F">
      <w:pPr>
        <w:ind w:right="-162" w:firstLine="709"/>
        <w:contextualSpacing/>
        <w:jc w:val="both"/>
        <w:rPr>
          <w:bCs/>
          <w:sz w:val="28"/>
          <w:szCs w:val="28"/>
        </w:rPr>
      </w:pPr>
      <w:r w:rsidRPr="00F1313F">
        <w:rPr>
          <w:sz w:val="28"/>
          <w:szCs w:val="28"/>
        </w:rPr>
        <w:t>Субсидирование регулярных авиаперевозок позволит обеспечить доступность услуг авиатранспорта для среднестатистического потребителя, путем осуществления гибкой тарифной политики, направленной на поэтапное снижение объемов субсидирования и в дальнейшем переход на полную самоокупаемость, что окажет благотворное влияние на экономику страны в целом.</w:t>
      </w:r>
    </w:p>
    <w:p w14:paraId="01A2C363" w14:textId="77777777" w:rsidR="00F1313F" w:rsidRPr="00F1313F" w:rsidRDefault="00F1313F" w:rsidP="00F1313F">
      <w:pPr>
        <w:ind w:right="-162" w:firstLine="709"/>
        <w:contextualSpacing/>
        <w:jc w:val="both"/>
        <w:rPr>
          <w:bCs/>
          <w:sz w:val="28"/>
          <w:szCs w:val="28"/>
        </w:rPr>
      </w:pPr>
      <w:r w:rsidRPr="00F1313F">
        <w:rPr>
          <w:bCs/>
          <w:color w:val="000000"/>
          <w:sz w:val="28"/>
          <w:szCs w:val="28"/>
        </w:rPr>
        <w:t>Кроме этого, п</w:t>
      </w:r>
      <w:r w:rsidRPr="00F1313F">
        <w:rPr>
          <w:bCs/>
          <w:sz w:val="28"/>
          <w:szCs w:val="28"/>
        </w:rPr>
        <w:t>еречислено налогов в бюджет авиакомпаниями, осуществляющие субсидируемые авиамаршруты в 2021 году - 1,7 млрд.тенге, в 2022 году - 2,4 млрд.тенге и в 2023 году - 2,7 млрд.тенге.</w:t>
      </w:r>
    </w:p>
    <w:p w14:paraId="5C2E5C8B" w14:textId="77777777" w:rsidR="00F1313F" w:rsidRPr="00F1313F" w:rsidRDefault="00F1313F" w:rsidP="00F1313F">
      <w:pPr>
        <w:ind w:right="-162" w:firstLine="709"/>
        <w:contextualSpacing/>
        <w:jc w:val="both"/>
        <w:rPr>
          <w:bCs/>
          <w:sz w:val="28"/>
          <w:szCs w:val="28"/>
        </w:rPr>
      </w:pPr>
      <w:r w:rsidRPr="00F1313F">
        <w:rPr>
          <w:bCs/>
          <w:sz w:val="28"/>
          <w:szCs w:val="28"/>
        </w:rPr>
        <w:t>Сумма перечисленных налогов в бюджет включает суммы трех авиакомпаний (АО «SCAT», АО «Южное небо», АО «Qazaq Air»), налоги, уплаченные не только за предоставленные государством субсидии, а за всю деятельность авиакомпании.</w:t>
      </w:r>
    </w:p>
    <w:p w14:paraId="79A12772" w14:textId="77777777" w:rsidR="00F1313F" w:rsidRPr="00F1313F" w:rsidRDefault="00F1313F" w:rsidP="00F1313F">
      <w:pPr>
        <w:ind w:right="-162" w:firstLine="709"/>
        <w:contextualSpacing/>
        <w:jc w:val="both"/>
        <w:rPr>
          <w:color w:val="000000"/>
          <w:sz w:val="28"/>
          <w:szCs w:val="28"/>
          <w:highlight w:val="yellow"/>
        </w:rPr>
      </w:pPr>
      <w:r w:rsidRPr="00F1313F">
        <w:rPr>
          <w:bCs/>
          <w:sz w:val="28"/>
          <w:szCs w:val="28"/>
        </w:rPr>
        <w:t>Действующие, постоянные рабочие места в динамике за 3 года: в 2021 году – 343 человек, в 2022 году – 409 человек и в 2023 году - 414 человек.</w:t>
      </w:r>
    </w:p>
    <w:p w14:paraId="36733BBF" w14:textId="77777777" w:rsidR="00F1313F" w:rsidRPr="00F1313F" w:rsidRDefault="00F1313F" w:rsidP="00F1313F">
      <w:pPr>
        <w:ind w:firstLine="709"/>
        <w:jc w:val="both"/>
        <w:rPr>
          <w:rFonts w:eastAsia="Calibri"/>
          <w:sz w:val="28"/>
          <w:szCs w:val="28"/>
        </w:rPr>
      </w:pPr>
      <w:r w:rsidRPr="00F1313F">
        <w:rPr>
          <w:rFonts w:eastAsia="Calibri"/>
          <w:i/>
          <w:iCs/>
          <w:sz w:val="28"/>
          <w:szCs w:val="28"/>
        </w:rPr>
        <w:t xml:space="preserve">Динамика расходов </w:t>
      </w:r>
      <w:r w:rsidRPr="00F1313F">
        <w:rPr>
          <w:rFonts w:eastAsia="Calibri"/>
          <w:sz w:val="28"/>
          <w:szCs w:val="28"/>
        </w:rPr>
        <w:t xml:space="preserve">за последние три года: </w:t>
      </w:r>
      <w:r>
        <w:rPr>
          <w:rFonts w:eastAsia="Calibri"/>
          <w:sz w:val="28"/>
          <w:szCs w:val="28"/>
        </w:rPr>
        <w:t xml:space="preserve">в </w:t>
      </w:r>
      <w:r w:rsidRPr="00F1313F">
        <w:rPr>
          <w:rFonts w:eastAsia="Calibri"/>
          <w:sz w:val="28"/>
          <w:szCs w:val="28"/>
        </w:rPr>
        <w:t>2021 год</w:t>
      </w:r>
      <w:r>
        <w:rPr>
          <w:rFonts w:eastAsia="Calibri"/>
          <w:sz w:val="28"/>
          <w:szCs w:val="28"/>
        </w:rPr>
        <w:t>у</w:t>
      </w:r>
      <w:r w:rsidRPr="00F1313F">
        <w:rPr>
          <w:rFonts w:eastAsia="Calibri"/>
          <w:sz w:val="28"/>
          <w:szCs w:val="28"/>
        </w:rPr>
        <w:t xml:space="preserve"> – </w:t>
      </w:r>
      <w:r w:rsidRPr="00F1313F">
        <w:rPr>
          <w:rFonts w:eastAsia="MS Mincho"/>
          <w:sz w:val="28"/>
          <w:szCs w:val="28"/>
        </w:rPr>
        <w:t>5 150 301,5 тыс.тенге</w:t>
      </w:r>
      <w:r w:rsidRPr="00F1313F">
        <w:rPr>
          <w:rFonts w:eastAsia="Calibri"/>
          <w:sz w:val="28"/>
          <w:szCs w:val="28"/>
        </w:rPr>
        <w:t xml:space="preserve">, </w:t>
      </w:r>
      <w:r>
        <w:rPr>
          <w:rFonts w:eastAsia="Calibri"/>
          <w:sz w:val="28"/>
          <w:szCs w:val="28"/>
        </w:rPr>
        <w:t xml:space="preserve">в </w:t>
      </w:r>
      <w:r w:rsidRPr="00F1313F">
        <w:rPr>
          <w:rFonts w:eastAsia="Calibri"/>
          <w:sz w:val="28"/>
          <w:szCs w:val="28"/>
        </w:rPr>
        <w:t>2022 год</w:t>
      </w:r>
      <w:r>
        <w:rPr>
          <w:rFonts w:eastAsia="Calibri"/>
          <w:sz w:val="28"/>
          <w:szCs w:val="28"/>
        </w:rPr>
        <w:t>у</w:t>
      </w:r>
      <w:r w:rsidRPr="00F1313F">
        <w:rPr>
          <w:rFonts w:eastAsia="Calibri"/>
          <w:sz w:val="28"/>
          <w:szCs w:val="28"/>
        </w:rPr>
        <w:t xml:space="preserve"> – 5 908 407,0 тыс.тенге</w:t>
      </w:r>
      <w:r>
        <w:rPr>
          <w:rFonts w:eastAsia="Calibri"/>
          <w:sz w:val="28"/>
          <w:szCs w:val="28"/>
        </w:rPr>
        <w:t>,</w:t>
      </w:r>
      <w:r w:rsidRPr="00F1313F">
        <w:rPr>
          <w:rFonts w:eastAsia="Calibri"/>
          <w:sz w:val="28"/>
          <w:szCs w:val="28"/>
        </w:rPr>
        <w:t xml:space="preserve"> </w:t>
      </w:r>
      <w:r>
        <w:rPr>
          <w:rFonts w:eastAsia="Calibri"/>
          <w:sz w:val="28"/>
          <w:szCs w:val="28"/>
        </w:rPr>
        <w:t>в</w:t>
      </w:r>
      <w:r w:rsidRPr="00F1313F">
        <w:rPr>
          <w:rFonts w:eastAsia="Calibri"/>
          <w:sz w:val="28"/>
          <w:szCs w:val="28"/>
        </w:rPr>
        <w:t xml:space="preserve"> 2023 год</w:t>
      </w:r>
      <w:r>
        <w:rPr>
          <w:rFonts w:eastAsia="Calibri"/>
          <w:sz w:val="28"/>
          <w:szCs w:val="28"/>
        </w:rPr>
        <w:t>у</w:t>
      </w:r>
      <w:r w:rsidRPr="00F1313F">
        <w:rPr>
          <w:rFonts w:eastAsia="Calibri"/>
          <w:sz w:val="28"/>
          <w:szCs w:val="28"/>
        </w:rPr>
        <w:t xml:space="preserve"> – </w:t>
      </w:r>
      <w:r w:rsidRPr="00F1313F">
        <w:rPr>
          <w:color w:val="000000"/>
          <w:sz w:val="28"/>
          <w:szCs w:val="28"/>
        </w:rPr>
        <w:t>6 868 266,4 тыс.тенге</w:t>
      </w:r>
      <w:r w:rsidRPr="00F1313F">
        <w:rPr>
          <w:rFonts w:eastAsia="Calibri"/>
          <w:sz w:val="28"/>
          <w:szCs w:val="28"/>
        </w:rPr>
        <w:t>.</w:t>
      </w:r>
    </w:p>
    <w:p w14:paraId="7DC7E79F" w14:textId="77777777" w:rsidR="00F1313F" w:rsidRPr="00F1313F" w:rsidRDefault="00F1313F" w:rsidP="00F1313F">
      <w:pPr>
        <w:pStyle w:val="aa"/>
        <w:widowControl w:val="0"/>
        <w:pBdr>
          <w:bottom w:val="single" w:sz="4" w:space="29" w:color="FFFFFF"/>
        </w:pBdr>
        <w:spacing w:after="0"/>
        <w:ind w:left="0" w:firstLine="709"/>
        <w:jc w:val="both"/>
        <w:rPr>
          <w:color w:val="000000"/>
          <w:sz w:val="28"/>
          <w:szCs w:val="28"/>
        </w:rPr>
      </w:pPr>
      <w:r w:rsidRPr="00F1313F">
        <w:rPr>
          <w:color w:val="000000"/>
          <w:sz w:val="28"/>
          <w:szCs w:val="28"/>
        </w:rPr>
        <w:t xml:space="preserve">Дебиторская задолженность </w:t>
      </w:r>
      <w:r w:rsidRPr="00F1313F">
        <w:rPr>
          <w:iCs/>
          <w:color w:val="000000"/>
          <w:sz w:val="28"/>
          <w:szCs w:val="28"/>
        </w:rPr>
        <w:t>составляет</w:t>
      </w:r>
      <w:r w:rsidRPr="00F1313F">
        <w:rPr>
          <w:color w:val="000000"/>
          <w:sz w:val="28"/>
          <w:szCs w:val="28"/>
        </w:rPr>
        <w:t xml:space="preserve"> 36 090,7 тыс.тенге – задолженность </w:t>
      </w:r>
      <w:r w:rsidR="00BB5BF9">
        <w:rPr>
          <w:color w:val="000000"/>
          <w:sz w:val="28"/>
          <w:szCs w:val="28"/>
          <w:lang w:val="kk-KZ"/>
        </w:rPr>
        <w:t>2023</w:t>
      </w:r>
      <w:r w:rsidRPr="00F1313F">
        <w:rPr>
          <w:color w:val="000000"/>
          <w:sz w:val="28"/>
          <w:szCs w:val="28"/>
        </w:rPr>
        <w:t xml:space="preserve"> года, переплата согласно актам сверок.</w:t>
      </w:r>
    </w:p>
    <w:p w14:paraId="790DCBC6" w14:textId="77777777" w:rsidR="00F1313F" w:rsidRPr="00F1313F" w:rsidRDefault="00F1313F" w:rsidP="00F1313F">
      <w:pPr>
        <w:pStyle w:val="aa"/>
        <w:widowControl w:val="0"/>
        <w:pBdr>
          <w:bottom w:val="single" w:sz="4" w:space="29" w:color="FFFFFF"/>
        </w:pBdr>
        <w:spacing w:after="0"/>
        <w:ind w:left="0" w:firstLine="709"/>
        <w:jc w:val="both"/>
        <w:rPr>
          <w:iCs/>
          <w:sz w:val="28"/>
          <w:szCs w:val="28"/>
        </w:rPr>
      </w:pPr>
      <w:r w:rsidRPr="00F1313F">
        <w:rPr>
          <w:sz w:val="28"/>
          <w:szCs w:val="28"/>
        </w:rPr>
        <w:t xml:space="preserve">Кредиторская задолженность </w:t>
      </w:r>
      <w:r w:rsidRPr="00F1313F">
        <w:rPr>
          <w:iCs/>
          <w:sz w:val="28"/>
          <w:szCs w:val="28"/>
        </w:rPr>
        <w:t>отсутствует.</w:t>
      </w:r>
    </w:p>
    <w:p w14:paraId="214F6571"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 xml:space="preserve">На реализацию бюджетной программы </w:t>
      </w:r>
      <w:r w:rsidRPr="00F1313F">
        <w:rPr>
          <w:b/>
          <w:sz w:val="28"/>
          <w:szCs w:val="28"/>
        </w:rPr>
        <w:t>015 «Субсидирование железнодорожных пассажирских перевозок по социально значимым межобластным сообщениям»</w:t>
      </w:r>
      <w:r w:rsidRPr="00F1313F">
        <w:rPr>
          <w:sz w:val="28"/>
          <w:szCs w:val="28"/>
        </w:rPr>
        <w:t xml:space="preserve"> предусматривались средства в сумме 48 850 446,0 тыс.тенге, которые исполнены в полном объеме.</w:t>
      </w:r>
    </w:p>
    <w:p w14:paraId="7DF352EC"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rFonts w:eastAsia="MS Mincho"/>
          <w:bCs/>
          <w:i/>
          <w:sz w:val="28"/>
          <w:szCs w:val="28"/>
        </w:rPr>
        <w:t>Цель бюджетной программы:</w:t>
      </w:r>
      <w:r w:rsidRPr="00F1313F">
        <w:rPr>
          <w:rFonts w:eastAsia="MS Mincho"/>
          <w:b/>
          <w:bCs/>
          <w:sz w:val="28"/>
          <w:szCs w:val="28"/>
        </w:rPr>
        <w:t xml:space="preserve"> </w:t>
      </w:r>
      <w:r w:rsidRPr="00F1313F">
        <w:rPr>
          <w:rFonts w:eastAsia="MS Mincho"/>
          <w:sz w:val="28"/>
          <w:szCs w:val="28"/>
        </w:rPr>
        <w:t>обеспечить доступность и повысить качество железнодорожных пассажирских перевозок.</w:t>
      </w:r>
    </w:p>
    <w:p w14:paraId="7AC134BF" w14:textId="77777777" w:rsidR="00F1313F" w:rsidRPr="00F1313F" w:rsidRDefault="00F1313F" w:rsidP="00F1313F">
      <w:pPr>
        <w:pStyle w:val="aa"/>
        <w:widowControl w:val="0"/>
        <w:pBdr>
          <w:bottom w:val="single" w:sz="4" w:space="29" w:color="FFFFFF"/>
        </w:pBdr>
        <w:spacing w:after="0"/>
        <w:ind w:left="0" w:firstLine="709"/>
        <w:contextualSpacing/>
        <w:jc w:val="both"/>
        <w:rPr>
          <w:i/>
          <w:sz w:val="28"/>
          <w:szCs w:val="28"/>
        </w:rPr>
      </w:pPr>
      <w:r w:rsidRPr="00F1313F">
        <w:rPr>
          <w:i/>
          <w:sz w:val="28"/>
          <w:szCs w:val="28"/>
        </w:rPr>
        <w:t xml:space="preserve">1 показатель прямого результата </w:t>
      </w:r>
      <w:r w:rsidRPr="00F1313F">
        <w:rPr>
          <w:iCs/>
          <w:sz w:val="28"/>
          <w:szCs w:val="28"/>
        </w:rPr>
        <w:t>достигнут:</w:t>
      </w:r>
    </w:p>
    <w:p w14:paraId="61117DE5"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просубсидировано 62 маршрута (при плане 62 ед.).</w:t>
      </w:r>
    </w:p>
    <w:p w14:paraId="7717936E" w14:textId="77777777" w:rsidR="00F1313F" w:rsidRPr="00F1313F" w:rsidRDefault="00F1313F" w:rsidP="00F1313F">
      <w:pPr>
        <w:pStyle w:val="aa"/>
        <w:widowControl w:val="0"/>
        <w:pBdr>
          <w:bottom w:val="single" w:sz="4" w:space="29" w:color="FFFFFF"/>
        </w:pBdr>
        <w:spacing w:after="0"/>
        <w:ind w:left="0" w:firstLine="709"/>
        <w:contextualSpacing/>
        <w:jc w:val="both"/>
        <w:rPr>
          <w:iCs/>
          <w:sz w:val="28"/>
          <w:szCs w:val="28"/>
        </w:rPr>
      </w:pPr>
      <w:r w:rsidRPr="00F1313F">
        <w:rPr>
          <w:i/>
          <w:sz w:val="28"/>
          <w:szCs w:val="28"/>
        </w:rPr>
        <w:t xml:space="preserve">1 показатель конечного результата </w:t>
      </w:r>
      <w:r w:rsidRPr="00F1313F">
        <w:rPr>
          <w:iCs/>
          <w:sz w:val="28"/>
          <w:szCs w:val="28"/>
        </w:rPr>
        <w:t>достигнут:</w:t>
      </w:r>
    </w:p>
    <w:p w14:paraId="5E7FC99C"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 xml:space="preserve">объем пассажирооборота по социально значимым межобластным железнодорожным сообщениям составил 13,9 млрд. пкм. (план 13,5 млрд. пкм.), который соответствует целевому индикатору 1.2.2 «Объем пассажирооборота по </w:t>
      </w:r>
      <w:r w:rsidRPr="00F1313F">
        <w:rPr>
          <w:sz w:val="28"/>
          <w:szCs w:val="28"/>
        </w:rPr>
        <w:lastRenderedPageBreak/>
        <w:t>социально значимым межобластным железнодорожным сообщениям». Перевыполнение связано с повышением спроса населения на железнодорожные перевозки, а также ростом цен на перевозки другими видами транспорта.</w:t>
      </w:r>
    </w:p>
    <w:p w14:paraId="6766602D" w14:textId="77777777" w:rsidR="00F1313F" w:rsidRPr="00F1313F" w:rsidRDefault="00F1313F" w:rsidP="00F1313F">
      <w:pPr>
        <w:pStyle w:val="aa"/>
        <w:widowControl w:val="0"/>
        <w:pBdr>
          <w:bottom w:val="single" w:sz="4" w:space="29" w:color="FFFFFF"/>
        </w:pBdr>
        <w:spacing w:after="0"/>
        <w:ind w:left="0" w:firstLine="709"/>
        <w:contextualSpacing/>
        <w:jc w:val="both"/>
        <w:rPr>
          <w:i/>
          <w:sz w:val="28"/>
          <w:szCs w:val="28"/>
        </w:rPr>
      </w:pPr>
      <w:r w:rsidRPr="00F1313F">
        <w:rPr>
          <w:i/>
          <w:sz w:val="28"/>
          <w:szCs w:val="28"/>
        </w:rPr>
        <w:t>Полученный эффект от вложенных средств:</w:t>
      </w:r>
    </w:p>
    <w:p w14:paraId="5D849DE0"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 xml:space="preserve">Субсидирование </w:t>
      </w:r>
      <w:r w:rsidRPr="00F1313F">
        <w:rPr>
          <w:rFonts w:eastAsia="MS Mincho"/>
          <w:sz w:val="28"/>
          <w:szCs w:val="28"/>
        </w:rPr>
        <w:t xml:space="preserve">железнодорожных пассажирских перевозок </w:t>
      </w:r>
      <w:r w:rsidRPr="00F1313F">
        <w:rPr>
          <w:sz w:val="28"/>
          <w:szCs w:val="28"/>
        </w:rPr>
        <w:t xml:space="preserve">позволит обеспечить доступность железнодорожных перевозок для населения. </w:t>
      </w:r>
    </w:p>
    <w:p w14:paraId="43A97A0F"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Так,</w:t>
      </w:r>
      <w:r w:rsidRPr="00F1313F">
        <w:rPr>
          <w:i/>
          <w:sz w:val="28"/>
          <w:szCs w:val="28"/>
        </w:rPr>
        <w:t xml:space="preserve"> </w:t>
      </w:r>
      <w:r w:rsidRPr="00F1313F">
        <w:rPr>
          <w:sz w:val="28"/>
          <w:szCs w:val="28"/>
        </w:rPr>
        <w:t xml:space="preserve">объем пассажирооборота по социально значимым межобластным железнодорожным сообщениям в динамике за 3 года составил в 2021 году - 11,1 млрд. пкм, в 2022 году- 12,6 млрд. пкм и в 2023 году- 13,9 млрд.пкм. </w:t>
      </w:r>
    </w:p>
    <w:p w14:paraId="57BC6990"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 xml:space="preserve">Перевезено пассажиров в динамике за 3 года: в 2021 году - 12,7 млн. пассажиров, в 2022 году - 14,3 млн. пассажиров и в 2023 году - 16,9 млн. пассажиров. </w:t>
      </w:r>
    </w:p>
    <w:p w14:paraId="722AAA87"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Налоговые отчисления в бюджет составили в 2021 году- 3,2 млрд.тенге (РБ – 0,4 млрд.тенге, МБ – 2,8 млрд.тенге), в 2022 году - 5,9 млрд.тенге (РБ – 0,8 млрд.тенге, МБ – 5,1 млрд.тенге) и в 2023 году - 6,3 млрд.тенге (РБ – 5,9 млрд.тенге, МБ – 0,4 млрд.тенге).</w:t>
      </w:r>
    </w:p>
    <w:p w14:paraId="69DCE87D"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 xml:space="preserve">В рамках программы перевозку пассажиров осуществляют 13 перевозчиков, на основе договора долгосрочного субсидирования. Договор предусматривает обновление парка вагонов, создание благоприятных условий лицам с ограниченными возможностями, улучшение внутривагонного сервиса и стандарта обслуживания пассажиров. </w:t>
      </w:r>
    </w:p>
    <w:p w14:paraId="5ACFEF88"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i/>
          <w:iCs/>
          <w:sz w:val="28"/>
          <w:szCs w:val="28"/>
        </w:rPr>
        <w:t xml:space="preserve">Динамика </w:t>
      </w:r>
      <w:r w:rsidR="007B27D4">
        <w:rPr>
          <w:i/>
          <w:iCs/>
          <w:sz w:val="28"/>
          <w:szCs w:val="28"/>
        </w:rPr>
        <w:t>расходов</w:t>
      </w:r>
      <w:r w:rsidRPr="00F1313F">
        <w:rPr>
          <w:sz w:val="28"/>
          <w:szCs w:val="28"/>
        </w:rPr>
        <w:t xml:space="preserve"> за последние три года: в 2021 году – 44 454 452,0 тыс.тенге, в 2022 году – 45 785 493,0 тыс.тенге и в 2023 году – 48 850 446,0 тыс.тенге.</w:t>
      </w:r>
    </w:p>
    <w:p w14:paraId="7625125D" w14:textId="77777777" w:rsidR="00F1313F" w:rsidRPr="00F1313F" w:rsidRDefault="00F1313F" w:rsidP="00F1313F">
      <w:pPr>
        <w:pStyle w:val="aa"/>
        <w:widowControl w:val="0"/>
        <w:pBdr>
          <w:bottom w:val="single" w:sz="4" w:space="29" w:color="FFFFFF"/>
        </w:pBdr>
        <w:spacing w:after="0"/>
        <w:ind w:left="0" w:firstLine="709"/>
        <w:jc w:val="both"/>
        <w:rPr>
          <w:color w:val="FF0000"/>
          <w:sz w:val="28"/>
          <w:szCs w:val="28"/>
        </w:rPr>
      </w:pPr>
      <w:r w:rsidRPr="00F1313F">
        <w:rPr>
          <w:color w:val="000000"/>
          <w:sz w:val="28"/>
          <w:szCs w:val="28"/>
        </w:rPr>
        <w:t xml:space="preserve">Дебиторская задолженность </w:t>
      </w:r>
      <w:r w:rsidRPr="00F1313F">
        <w:rPr>
          <w:iCs/>
          <w:color w:val="000000"/>
          <w:sz w:val="28"/>
          <w:szCs w:val="28"/>
        </w:rPr>
        <w:t>составляет</w:t>
      </w:r>
      <w:r w:rsidRPr="00F1313F">
        <w:rPr>
          <w:color w:val="000000"/>
          <w:sz w:val="28"/>
          <w:szCs w:val="28"/>
        </w:rPr>
        <w:t xml:space="preserve"> 1 713 226,0 тыс.тенге – задолженность </w:t>
      </w:r>
      <w:r w:rsidR="00BB5BF9">
        <w:rPr>
          <w:color w:val="000000"/>
          <w:sz w:val="28"/>
          <w:szCs w:val="28"/>
          <w:lang w:val="kk-KZ"/>
        </w:rPr>
        <w:t>2023</w:t>
      </w:r>
      <w:r w:rsidRPr="00F1313F">
        <w:rPr>
          <w:color w:val="000000"/>
          <w:sz w:val="28"/>
          <w:szCs w:val="28"/>
        </w:rPr>
        <w:t xml:space="preserve"> года, задолженность выявленная в результате проверки Комитетом внутреннего государственного аудита Министерства финансов Республики Казахстан.</w:t>
      </w:r>
    </w:p>
    <w:p w14:paraId="073E7173" w14:textId="77777777" w:rsidR="00F1313F" w:rsidRPr="00F1313F" w:rsidRDefault="00F1313F" w:rsidP="00F1313F">
      <w:pPr>
        <w:pStyle w:val="aa"/>
        <w:widowControl w:val="0"/>
        <w:pBdr>
          <w:bottom w:val="single" w:sz="4" w:space="29" w:color="FFFFFF"/>
        </w:pBdr>
        <w:spacing w:after="0"/>
        <w:ind w:left="0" w:firstLine="709"/>
        <w:jc w:val="both"/>
        <w:rPr>
          <w:iCs/>
          <w:sz w:val="28"/>
          <w:szCs w:val="28"/>
        </w:rPr>
      </w:pPr>
      <w:r w:rsidRPr="00F1313F">
        <w:rPr>
          <w:sz w:val="28"/>
          <w:szCs w:val="28"/>
        </w:rPr>
        <w:t xml:space="preserve">Кредиторская задолженность </w:t>
      </w:r>
      <w:r w:rsidRPr="00F1313F">
        <w:rPr>
          <w:iCs/>
          <w:sz w:val="28"/>
          <w:szCs w:val="28"/>
        </w:rPr>
        <w:t>отсутствует.</w:t>
      </w:r>
    </w:p>
    <w:p w14:paraId="0192FF67" w14:textId="77777777" w:rsidR="00EA70C7" w:rsidRPr="00BD0F7E" w:rsidRDefault="00EA70C7" w:rsidP="00EA70C7">
      <w:pPr>
        <w:widowControl w:val="0"/>
        <w:pBdr>
          <w:bottom w:val="single" w:sz="4" w:space="29" w:color="FFFFFF"/>
        </w:pBdr>
        <w:ind w:firstLine="709"/>
        <w:jc w:val="both"/>
        <w:rPr>
          <w:color w:val="000000" w:themeColor="text1"/>
          <w:sz w:val="28"/>
          <w:szCs w:val="28"/>
        </w:rPr>
      </w:pPr>
      <w:r w:rsidRPr="00BD0F7E">
        <w:rPr>
          <w:color w:val="000000" w:themeColor="text1"/>
          <w:sz w:val="28"/>
          <w:szCs w:val="28"/>
        </w:rPr>
        <w:t xml:space="preserve">На реализацию бюджетной программы </w:t>
      </w:r>
      <w:r w:rsidRPr="00BD0F7E">
        <w:rPr>
          <w:b/>
          <w:color w:val="000000" w:themeColor="text1"/>
          <w:sz w:val="28"/>
          <w:szCs w:val="28"/>
        </w:rPr>
        <w:t>034 «</w:t>
      </w:r>
      <w:r w:rsidRPr="00BD0F7E">
        <w:rPr>
          <w:rFonts w:eastAsia="MS Mincho"/>
          <w:b/>
          <w:color w:val="000000" w:themeColor="text1"/>
          <w:sz w:val="28"/>
          <w:szCs w:val="28"/>
          <w:lang w:eastAsia="en-US"/>
        </w:rPr>
        <w:t>Реализация мероприятий в рамках проекта «Новая транспортная система города Астаны. LRT (участок от аэропорта до нового железнодорожного вокзала)</w:t>
      </w:r>
      <w:r w:rsidRPr="00BD0F7E">
        <w:rPr>
          <w:b/>
          <w:color w:val="000000" w:themeColor="text1"/>
          <w:sz w:val="28"/>
          <w:szCs w:val="28"/>
        </w:rPr>
        <w:t xml:space="preserve">» </w:t>
      </w:r>
      <w:r w:rsidRPr="00BD0F7E">
        <w:rPr>
          <w:b/>
          <w:i/>
          <w:color w:val="000000" w:themeColor="text1"/>
          <w:sz w:val="28"/>
          <w:szCs w:val="28"/>
        </w:rPr>
        <w:t xml:space="preserve">на увеличение уставного капитала юридических лиц на строительство в рамках проекта «Новая транспортная система города Астаны. LRT (участок от аэропорта до нового железнодорожного вокзала) за счет средств целевого трансферта из Национального фонда Республики Казахстан </w:t>
      </w:r>
      <w:r w:rsidRPr="00BD0F7E">
        <w:rPr>
          <w:color w:val="000000" w:themeColor="text1"/>
          <w:sz w:val="28"/>
          <w:szCs w:val="28"/>
        </w:rPr>
        <w:t>предусмотрены средства в сумме 52 434 322,0</w:t>
      </w:r>
      <w:r>
        <w:rPr>
          <w:color w:val="000000" w:themeColor="text1"/>
          <w:sz w:val="28"/>
          <w:szCs w:val="28"/>
        </w:rPr>
        <w:t> тыс.тенге</w:t>
      </w:r>
      <w:r w:rsidRPr="00BD0F7E">
        <w:rPr>
          <w:color w:val="000000" w:themeColor="text1"/>
          <w:sz w:val="28"/>
          <w:szCs w:val="28"/>
        </w:rPr>
        <w:t>, которые в виде целевых текущих трансфертов</w:t>
      </w:r>
      <w:r w:rsidRPr="00BD0F7E">
        <w:rPr>
          <w:color w:val="000000" w:themeColor="text1"/>
          <w:sz w:val="28"/>
          <w:szCs w:val="28"/>
          <w:lang w:val="kk-KZ"/>
        </w:rPr>
        <w:t xml:space="preserve"> </w:t>
      </w:r>
      <w:r w:rsidRPr="00BD0F7E">
        <w:rPr>
          <w:color w:val="000000" w:themeColor="text1"/>
          <w:sz w:val="28"/>
          <w:szCs w:val="28"/>
        </w:rPr>
        <w:t>перечислены в полном объеме бюджету г. Астаны.</w:t>
      </w:r>
    </w:p>
    <w:p w14:paraId="7F5CD5DA" w14:textId="77777777" w:rsidR="00EA70C7" w:rsidRDefault="00EA70C7" w:rsidP="00EA70C7">
      <w:pPr>
        <w:widowControl w:val="0"/>
        <w:pBdr>
          <w:bottom w:val="single" w:sz="4" w:space="29" w:color="FFFFFF"/>
        </w:pBdr>
        <w:ind w:firstLine="709"/>
        <w:jc w:val="both"/>
        <w:rPr>
          <w:color w:val="000000" w:themeColor="text1"/>
          <w:sz w:val="28"/>
          <w:szCs w:val="28"/>
        </w:rPr>
      </w:pPr>
      <w:r w:rsidRPr="00BD0F7E">
        <w:rPr>
          <w:color w:val="000000" w:themeColor="text1"/>
          <w:sz w:val="28"/>
          <w:szCs w:val="28"/>
        </w:rPr>
        <w:t>Исполнение на местном уровне составило 52 434 322,0</w:t>
      </w:r>
      <w:r>
        <w:rPr>
          <w:color w:val="000000" w:themeColor="text1"/>
          <w:sz w:val="28"/>
          <w:szCs w:val="28"/>
        </w:rPr>
        <w:t> тыс.тенге</w:t>
      </w:r>
      <w:r w:rsidRPr="00BD0F7E">
        <w:rPr>
          <w:color w:val="000000" w:themeColor="text1"/>
          <w:sz w:val="28"/>
          <w:szCs w:val="28"/>
        </w:rPr>
        <w:t>, или 99,9</w:t>
      </w:r>
      <w:r>
        <w:rPr>
          <w:color w:val="000000" w:themeColor="text1"/>
          <w:sz w:val="28"/>
          <w:szCs w:val="28"/>
        </w:rPr>
        <w:t> %</w:t>
      </w:r>
      <w:r w:rsidRPr="00BD0F7E">
        <w:rPr>
          <w:color w:val="000000" w:themeColor="text1"/>
          <w:sz w:val="28"/>
          <w:szCs w:val="28"/>
        </w:rPr>
        <w:t>.</w:t>
      </w:r>
    </w:p>
    <w:p w14:paraId="2784F852" w14:textId="77777777" w:rsidR="00EA70C7" w:rsidRDefault="00EA70C7" w:rsidP="00EA70C7">
      <w:pPr>
        <w:widowControl w:val="0"/>
        <w:pBdr>
          <w:bottom w:val="single" w:sz="4" w:space="29" w:color="FFFFFF"/>
        </w:pBdr>
        <w:ind w:firstLine="709"/>
        <w:jc w:val="both"/>
        <w:rPr>
          <w:i/>
          <w:sz w:val="28"/>
          <w:szCs w:val="28"/>
          <w:lang w:eastAsia="en-US"/>
        </w:rPr>
      </w:pPr>
      <w:r>
        <w:rPr>
          <w:i/>
          <w:sz w:val="28"/>
          <w:szCs w:val="28"/>
          <w:lang w:eastAsia="en-US"/>
        </w:rPr>
        <w:t>Показатель прямого</w:t>
      </w:r>
      <w:r w:rsidRPr="00653006">
        <w:rPr>
          <w:i/>
          <w:sz w:val="28"/>
          <w:szCs w:val="28"/>
          <w:lang w:eastAsia="en-US"/>
        </w:rPr>
        <w:t xml:space="preserve"> результат</w:t>
      </w:r>
      <w:r>
        <w:rPr>
          <w:i/>
          <w:sz w:val="28"/>
          <w:szCs w:val="28"/>
          <w:lang w:eastAsia="en-US"/>
        </w:rPr>
        <w:t>а</w:t>
      </w:r>
      <w:r w:rsidRPr="00653006">
        <w:rPr>
          <w:i/>
          <w:sz w:val="28"/>
          <w:szCs w:val="28"/>
          <w:lang w:eastAsia="en-US"/>
        </w:rPr>
        <w:t xml:space="preserve"> достигнут</w:t>
      </w:r>
      <w:r>
        <w:rPr>
          <w:i/>
          <w:sz w:val="28"/>
          <w:szCs w:val="28"/>
          <w:lang w:eastAsia="en-US"/>
        </w:rPr>
        <w:t>.</w:t>
      </w:r>
    </w:p>
    <w:p w14:paraId="33372500" w14:textId="77777777" w:rsidR="00EA70C7" w:rsidRDefault="00EA70C7" w:rsidP="00EA70C7">
      <w:pPr>
        <w:widowControl w:val="0"/>
        <w:pBdr>
          <w:bottom w:val="single" w:sz="4" w:space="29" w:color="FFFFFF"/>
        </w:pBdr>
        <w:ind w:firstLine="709"/>
        <w:jc w:val="both"/>
        <w:rPr>
          <w:sz w:val="28"/>
          <w:szCs w:val="28"/>
          <w:shd w:val="clear" w:color="auto" w:fill="FFFFFF"/>
        </w:rPr>
      </w:pPr>
      <w:r w:rsidRPr="008A7EA9">
        <w:rPr>
          <w:sz w:val="28"/>
          <w:szCs w:val="28"/>
          <w:lang w:val="kk-KZ"/>
        </w:rPr>
        <w:t>Расходы направлены на</w:t>
      </w:r>
      <w:r w:rsidRPr="008A7EA9">
        <w:rPr>
          <w:rFonts w:eastAsia="MS Mincho"/>
          <w:sz w:val="28"/>
          <w:szCs w:val="28"/>
        </w:rPr>
        <w:t xml:space="preserve"> оплату по ЕРС-Контракту в соответствии с графиком выполнения работ</w:t>
      </w:r>
      <w:r>
        <w:rPr>
          <w:rFonts w:eastAsia="MS Mincho"/>
          <w:sz w:val="28"/>
          <w:szCs w:val="28"/>
        </w:rPr>
        <w:t xml:space="preserve">. </w:t>
      </w:r>
      <w:r w:rsidRPr="004407AA">
        <w:rPr>
          <w:sz w:val="28"/>
          <w:szCs w:val="28"/>
          <w:shd w:val="clear" w:color="auto" w:fill="FFFFFF"/>
        </w:rPr>
        <w:t>Количество оплат по ЕРС-Контракту</w:t>
      </w:r>
      <w:r w:rsidRPr="004407AA">
        <w:rPr>
          <w:i/>
          <w:lang w:eastAsia="en-US"/>
        </w:rPr>
        <w:t xml:space="preserve"> </w:t>
      </w:r>
      <w:r w:rsidRPr="00653006">
        <w:rPr>
          <w:sz w:val="28"/>
          <w:szCs w:val="28"/>
          <w:shd w:val="clear" w:color="auto" w:fill="FFFFFF"/>
        </w:rPr>
        <w:t>- 1 (</w:t>
      </w:r>
      <w:r>
        <w:rPr>
          <w:sz w:val="28"/>
          <w:szCs w:val="28"/>
          <w:shd w:val="clear" w:color="auto" w:fill="FFFFFF"/>
        </w:rPr>
        <w:t xml:space="preserve">при </w:t>
      </w:r>
      <w:r w:rsidRPr="00653006">
        <w:rPr>
          <w:sz w:val="28"/>
          <w:szCs w:val="28"/>
          <w:shd w:val="clear" w:color="auto" w:fill="FFFFFF"/>
        </w:rPr>
        <w:t>план</w:t>
      </w:r>
      <w:r>
        <w:rPr>
          <w:sz w:val="28"/>
          <w:szCs w:val="28"/>
          <w:shd w:val="clear" w:color="auto" w:fill="FFFFFF"/>
        </w:rPr>
        <w:t>е</w:t>
      </w:r>
      <w:r w:rsidRPr="00653006">
        <w:rPr>
          <w:sz w:val="28"/>
          <w:szCs w:val="28"/>
          <w:shd w:val="clear" w:color="auto" w:fill="FFFFFF"/>
        </w:rPr>
        <w:t xml:space="preserve"> 1).</w:t>
      </w:r>
      <w:r>
        <w:rPr>
          <w:sz w:val="28"/>
          <w:szCs w:val="28"/>
          <w:shd w:val="clear" w:color="auto" w:fill="FFFFFF"/>
        </w:rPr>
        <w:t xml:space="preserve"> </w:t>
      </w:r>
    </w:p>
    <w:p w14:paraId="65934837" w14:textId="77777777" w:rsidR="00EA70C7" w:rsidRDefault="00EA70C7" w:rsidP="00EA70C7">
      <w:pPr>
        <w:widowControl w:val="0"/>
        <w:pBdr>
          <w:bottom w:val="single" w:sz="4" w:space="29" w:color="FFFFFF"/>
        </w:pBdr>
        <w:ind w:firstLine="709"/>
        <w:jc w:val="both"/>
        <w:rPr>
          <w:sz w:val="28"/>
          <w:szCs w:val="28"/>
        </w:rPr>
      </w:pPr>
      <w:r w:rsidRPr="009B7E8F">
        <w:rPr>
          <w:sz w:val="28"/>
          <w:szCs w:val="28"/>
        </w:rPr>
        <w:t>В 2023 году в рамках реализации проекта выполнены следующие</w:t>
      </w:r>
      <w:r>
        <w:rPr>
          <w:sz w:val="28"/>
          <w:szCs w:val="28"/>
        </w:rPr>
        <w:t xml:space="preserve"> </w:t>
      </w:r>
      <w:r>
        <w:rPr>
          <w:sz w:val="28"/>
          <w:szCs w:val="28"/>
        </w:rPr>
        <w:lastRenderedPageBreak/>
        <w:t xml:space="preserve">строительные </w:t>
      </w:r>
      <w:r w:rsidRPr="009B7E8F">
        <w:rPr>
          <w:sz w:val="28"/>
          <w:szCs w:val="28"/>
        </w:rPr>
        <w:t>работы</w:t>
      </w:r>
      <w:r>
        <w:rPr>
          <w:sz w:val="28"/>
          <w:szCs w:val="28"/>
        </w:rPr>
        <w:t>, в том числе</w:t>
      </w:r>
      <w:r w:rsidRPr="009B7E8F">
        <w:rPr>
          <w:sz w:val="28"/>
          <w:szCs w:val="28"/>
        </w:rPr>
        <w:t>: буронабивные сваи – 129 шт</w:t>
      </w:r>
      <w:r>
        <w:rPr>
          <w:sz w:val="28"/>
          <w:szCs w:val="28"/>
        </w:rPr>
        <w:t xml:space="preserve">, </w:t>
      </w:r>
      <w:r w:rsidRPr="009B7E8F">
        <w:rPr>
          <w:sz w:val="28"/>
          <w:szCs w:val="28"/>
        </w:rPr>
        <w:t>устройство ростверков – 85 шт</w:t>
      </w:r>
      <w:r>
        <w:rPr>
          <w:sz w:val="28"/>
          <w:szCs w:val="28"/>
        </w:rPr>
        <w:t xml:space="preserve">, </w:t>
      </w:r>
      <w:r w:rsidRPr="009B7E8F">
        <w:rPr>
          <w:sz w:val="28"/>
          <w:szCs w:val="28"/>
        </w:rPr>
        <w:t>монолитные опоры – 135 шт</w:t>
      </w:r>
      <w:r>
        <w:rPr>
          <w:sz w:val="28"/>
          <w:szCs w:val="28"/>
        </w:rPr>
        <w:t xml:space="preserve">, </w:t>
      </w:r>
      <w:r w:rsidRPr="009B7E8F">
        <w:rPr>
          <w:sz w:val="28"/>
          <w:szCs w:val="28"/>
        </w:rPr>
        <w:t>изготовление ж/б балок – 284 шт</w:t>
      </w:r>
      <w:r>
        <w:rPr>
          <w:sz w:val="28"/>
          <w:szCs w:val="28"/>
        </w:rPr>
        <w:t xml:space="preserve">, </w:t>
      </w:r>
      <w:r w:rsidRPr="009B7E8F">
        <w:rPr>
          <w:sz w:val="28"/>
          <w:szCs w:val="28"/>
        </w:rPr>
        <w:t>монтаж сборных балок – 244 шт</w:t>
      </w:r>
      <w:r>
        <w:rPr>
          <w:sz w:val="28"/>
          <w:szCs w:val="28"/>
        </w:rPr>
        <w:t xml:space="preserve">, </w:t>
      </w:r>
      <w:r w:rsidRPr="009B7E8F">
        <w:rPr>
          <w:sz w:val="28"/>
          <w:szCs w:val="28"/>
        </w:rPr>
        <w:t>монолитные балки – 29 шт</w:t>
      </w:r>
      <w:r>
        <w:rPr>
          <w:sz w:val="28"/>
          <w:szCs w:val="28"/>
        </w:rPr>
        <w:t xml:space="preserve">, </w:t>
      </w:r>
      <w:r w:rsidRPr="009B7E8F">
        <w:rPr>
          <w:sz w:val="28"/>
          <w:szCs w:val="28"/>
        </w:rPr>
        <w:t>арочный мост через реку Ишим – 2445 тонн</w:t>
      </w:r>
      <w:r>
        <w:rPr>
          <w:sz w:val="28"/>
          <w:szCs w:val="28"/>
        </w:rPr>
        <w:t xml:space="preserve">, </w:t>
      </w:r>
      <w:r w:rsidRPr="009B7E8F">
        <w:rPr>
          <w:sz w:val="28"/>
          <w:szCs w:val="28"/>
        </w:rPr>
        <w:t>ж/б конструкции станций – 15</w:t>
      </w:r>
      <w:r>
        <w:rPr>
          <w:sz w:val="28"/>
          <w:szCs w:val="28"/>
        </w:rPr>
        <w:t> </w:t>
      </w:r>
      <w:r w:rsidRPr="009B7E8F">
        <w:rPr>
          <w:sz w:val="28"/>
          <w:szCs w:val="28"/>
        </w:rPr>
        <w:t>341 м</w:t>
      </w:r>
      <w:r w:rsidRPr="001449DB">
        <w:rPr>
          <w:sz w:val="28"/>
          <w:szCs w:val="28"/>
          <w:vertAlign w:val="superscript"/>
        </w:rPr>
        <w:t>3</w:t>
      </w:r>
      <w:r>
        <w:rPr>
          <w:sz w:val="28"/>
          <w:szCs w:val="28"/>
        </w:rPr>
        <w:t>.</w:t>
      </w:r>
    </w:p>
    <w:p w14:paraId="5E46504D" w14:textId="77777777" w:rsidR="00EA70C7" w:rsidRDefault="00EA70C7" w:rsidP="00EA70C7">
      <w:pPr>
        <w:widowControl w:val="0"/>
        <w:pBdr>
          <w:bottom w:val="single" w:sz="4" w:space="29" w:color="FFFFFF"/>
        </w:pBdr>
        <w:ind w:firstLine="709"/>
        <w:jc w:val="both"/>
        <w:rPr>
          <w:i/>
          <w:sz w:val="28"/>
          <w:szCs w:val="28"/>
          <w:lang w:eastAsia="en-US"/>
        </w:rPr>
      </w:pPr>
      <w:r w:rsidRPr="00653006">
        <w:rPr>
          <w:i/>
          <w:sz w:val="28"/>
          <w:szCs w:val="28"/>
          <w:lang w:eastAsia="en-US"/>
        </w:rPr>
        <w:t>Показатель конечного результата достигнут</w:t>
      </w:r>
      <w:r>
        <w:rPr>
          <w:i/>
          <w:sz w:val="28"/>
          <w:szCs w:val="28"/>
          <w:lang w:eastAsia="en-US"/>
        </w:rPr>
        <w:t>.</w:t>
      </w:r>
    </w:p>
    <w:p w14:paraId="4A839082" w14:textId="77777777" w:rsidR="00EA70C7" w:rsidRDefault="00EA70C7" w:rsidP="00EA70C7">
      <w:pPr>
        <w:widowControl w:val="0"/>
        <w:pBdr>
          <w:bottom w:val="single" w:sz="4" w:space="29" w:color="FFFFFF"/>
        </w:pBdr>
        <w:ind w:firstLine="709"/>
        <w:jc w:val="both"/>
        <w:rPr>
          <w:sz w:val="28"/>
          <w:szCs w:val="28"/>
          <w:shd w:val="clear" w:color="auto" w:fill="FFFFFF"/>
        </w:rPr>
      </w:pPr>
      <w:r w:rsidRPr="0059006D">
        <w:t xml:space="preserve"> </w:t>
      </w:r>
      <w:r w:rsidRPr="004407AA">
        <w:rPr>
          <w:sz w:val="28"/>
          <w:szCs w:val="28"/>
          <w:shd w:val="clear" w:color="auto" w:fill="FFFFFF"/>
        </w:rPr>
        <w:t xml:space="preserve">Количество созданных рабочих мест на период строительства в 2023 году </w:t>
      </w:r>
      <w:r>
        <w:rPr>
          <w:sz w:val="28"/>
          <w:szCs w:val="28"/>
          <w:shd w:val="clear" w:color="auto" w:fill="FFFFFF"/>
        </w:rPr>
        <w:t xml:space="preserve">составил </w:t>
      </w:r>
      <w:r w:rsidRPr="004407AA">
        <w:rPr>
          <w:sz w:val="28"/>
          <w:szCs w:val="28"/>
          <w:shd w:val="clear" w:color="auto" w:fill="FFFFFF"/>
        </w:rPr>
        <w:t>1456 единиц</w:t>
      </w:r>
      <w:r>
        <w:rPr>
          <w:sz w:val="28"/>
          <w:szCs w:val="28"/>
          <w:shd w:val="clear" w:color="auto" w:fill="FFFFFF"/>
        </w:rPr>
        <w:t xml:space="preserve"> (при </w:t>
      </w:r>
      <w:r w:rsidRPr="00653006">
        <w:rPr>
          <w:sz w:val="28"/>
          <w:szCs w:val="28"/>
          <w:shd w:val="clear" w:color="auto" w:fill="FFFFFF"/>
        </w:rPr>
        <w:t>план</w:t>
      </w:r>
      <w:r>
        <w:rPr>
          <w:sz w:val="28"/>
          <w:szCs w:val="28"/>
          <w:shd w:val="clear" w:color="auto" w:fill="FFFFFF"/>
        </w:rPr>
        <w:t>е</w:t>
      </w:r>
      <w:r w:rsidRPr="00653006">
        <w:rPr>
          <w:sz w:val="28"/>
          <w:szCs w:val="28"/>
          <w:shd w:val="clear" w:color="auto" w:fill="FFFFFF"/>
        </w:rPr>
        <w:t xml:space="preserve"> </w:t>
      </w:r>
      <w:r>
        <w:rPr>
          <w:sz w:val="28"/>
          <w:szCs w:val="28"/>
          <w:shd w:val="clear" w:color="auto" w:fill="FFFFFF"/>
          <w:lang w:val="kk-KZ"/>
        </w:rPr>
        <w:t>1456</w:t>
      </w:r>
      <w:r>
        <w:rPr>
          <w:sz w:val="28"/>
          <w:szCs w:val="28"/>
          <w:shd w:val="clear" w:color="auto" w:fill="FFFFFF"/>
        </w:rPr>
        <w:t>)</w:t>
      </w:r>
      <w:r w:rsidRPr="00653006">
        <w:rPr>
          <w:sz w:val="28"/>
          <w:szCs w:val="28"/>
          <w:shd w:val="clear" w:color="auto" w:fill="FFFFFF"/>
        </w:rPr>
        <w:t>.</w:t>
      </w:r>
    </w:p>
    <w:p w14:paraId="344BB2B4" w14:textId="77777777" w:rsidR="00EA70C7" w:rsidRPr="002F3C66" w:rsidRDefault="00EA70C7" w:rsidP="00EA70C7">
      <w:pPr>
        <w:pStyle w:val="aa"/>
        <w:widowControl w:val="0"/>
        <w:pBdr>
          <w:bottom w:val="single" w:sz="4" w:space="29" w:color="FFFFFF"/>
        </w:pBdr>
        <w:spacing w:after="0"/>
        <w:ind w:left="0" w:firstLine="709"/>
        <w:contextualSpacing/>
        <w:jc w:val="both"/>
        <w:rPr>
          <w:sz w:val="28"/>
          <w:szCs w:val="28"/>
          <w:shd w:val="clear" w:color="auto" w:fill="FFFFFF"/>
        </w:rPr>
      </w:pPr>
      <w:r>
        <w:rPr>
          <w:sz w:val="28"/>
          <w:szCs w:val="28"/>
          <w:shd w:val="clear" w:color="auto" w:fill="FFFFFF"/>
        </w:rPr>
        <w:t>Т</w:t>
      </w:r>
      <w:r w:rsidRPr="00BC00E3">
        <w:rPr>
          <w:sz w:val="28"/>
          <w:szCs w:val="28"/>
          <w:shd w:val="clear" w:color="auto" w:fill="FFFFFF"/>
        </w:rPr>
        <w:t>рансферт</w:t>
      </w:r>
      <w:r>
        <w:rPr>
          <w:sz w:val="28"/>
          <w:szCs w:val="28"/>
          <w:shd w:val="clear" w:color="auto" w:fill="FFFFFF"/>
        </w:rPr>
        <w:t>ы</w:t>
      </w:r>
      <w:r w:rsidRPr="00BC00E3">
        <w:rPr>
          <w:sz w:val="28"/>
          <w:szCs w:val="28"/>
          <w:shd w:val="clear" w:color="auto" w:fill="FFFFFF"/>
        </w:rPr>
        <w:t xml:space="preserve"> по проекту «Новая транспортная система города Астаны. LRT (участок от аэропорта до нового железнодорожного вокзала)»</w:t>
      </w:r>
      <w:r>
        <w:rPr>
          <w:sz w:val="28"/>
          <w:szCs w:val="28"/>
          <w:shd w:val="clear" w:color="auto" w:fill="FFFFFF"/>
        </w:rPr>
        <w:t xml:space="preserve"> перечислены в полном объеме и направлены на </w:t>
      </w:r>
      <w:r w:rsidRPr="002F3C66">
        <w:rPr>
          <w:sz w:val="28"/>
          <w:szCs w:val="28"/>
          <w:lang w:val="kk-KZ"/>
        </w:rPr>
        <w:t xml:space="preserve">увеличение уставного капитала ТОО </w:t>
      </w:r>
      <w:r w:rsidRPr="002F3C66">
        <w:rPr>
          <w:sz w:val="28"/>
          <w:szCs w:val="28"/>
        </w:rPr>
        <w:t>«</w:t>
      </w:r>
      <w:r w:rsidRPr="002F3C66">
        <w:rPr>
          <w:sz w:val="28"/>
          <w:szCs w:val="28"/>
          <w:lang w:val="en-US"/>
        </w:rPr>
        <w:t>City</w:t>
      </w:r>
      <w:r w:rsidRPr="002F3C66">
        <w:rPr>
          <w:sz w:val="28"/>
          <w:szCs w:val="28"/>
        </w:rPr>
        <w:t xml:space="preserve"> </w:t>
      </w:r>
      <w:r w:rsidRPr="002F3C66">
        <w:rPr>
          <w:sz w:val="28"/>
          <w:szCs w:val="28"/>
          <w:lang w:val="en-US"/>
        </w:rPr>
        <w:t>Transportation</w:t>
      </w:r>
      <w:r w:rsidRPr="002F3C66">
        <w:rPr>
          <w:sz w:val="28"/>
          <w:szCs w:val="28"/>
        </w:rPr>
        <w:t xml:space="preserve"> </w:t>
      </w:r>
      <w:r w:rsidRPr="002F3C66">
        <w:rPr>
          <w:sz w:val="28"/>
          <w:szCs w:val="28"/>
          <w:lang w:val="en-US"/>
        </w:rPr>
        <w:t>Systems</w:t>
      </w:r>
      <w:r w:rsidRPr="002F3C66">
        <w:rPr>
          <w:sz w:val="28"/>
          <w:szCs w:val="28"/>
        </w:rPr>
        <w:t>»</w:t>
      </w:r>
      <w:r>
        <w:rPr>
          <w:sz w:val="28"/>
          <w:szCs w:val="28"/>
          <w:lang w:val="kk-KZ"/>
        </w:rPr>
        <w:t>.</w:t>
      </w:r>
    </w:p>
    <w:p w14:paraId="5713774F" w14:textId="77777777" w:rsidR="00EA70C7" w:rsidRDefault="00EA70C7" w:rsidP="00EA70C7">
      <w:pPr>
        <w:pStyle w:val="aa"/>
        <w:widowControl w:val="0"/>
        <w:pBdr>
          <w:bottom w:val="single" w:sz="4" w:space="29" w:color="FFFFFF"/>
        </w:pBdr>
        <w:spacing w:after="0"/>
        <w:ind w:left="0" w:firstLine="709"/>
        <w:contextualSpacing/>
        <w:jc w:val="both"/>
        <w:rPr>
          <w:i/>
          <w:sz w:val="28"/>
          <w:szCs w:val="28"/>
          <w:lang w:val="kk-KZ"/>
        </w:rPr>
      </w:pPr>
      <w:r w:rsidRPr="00843A45">
        <w:rPr>
          <w:i/>
          <w:sz w:val="28"/>
          <w:szCs w:val="28"/>
          <w:lang w:val="kk-KZ"/>
        </w:rPr>
        <w:t>Полученный эффект от вложенных средств:</w:t>
      </w:r>
    </w:p>
    <w:p w14:paraId="20D4FC53" w14:textId="77777777" w:rsidR="00EA70C7" w:rsidRDefault="00EA70C7" w:rsidP="00EA70C7">
      <w:pPr>
        <w:pStyle w:val="aa"/>
        <w:widowControl w:val="0"/>
        <w:pBdr>
          <w:bottom w:val="single" w:sz="4" w:space="29" w:color="FFFFFF"/>
        </w:pBdr>
        <w:spacing w:after="0"/>
        <w:ind w:left="0" w:firstLine="709"/>
        <w:contextualSpacing/>
        <w:jc w:val="both"/>
        <w:rPr>
          <w:sz w:val="28"/>
          <w:szCs w:val="28"/>
          <w:lang w:val="kk-KZ"/>
        </w:rPr>
      </w:pPr>
      <w:r w:rsidRPr="00541DB3">
        <w:rPr>
          <w:sz w:val="28"/>
          <w:szCs w:val="28"/>
          <w:lang w:val="kk-KZ"/>
        </w:rPr>
        <w:t>На период строительства в 2023 году создано 1456 рабочих мест</w:t>
      </w:r>
      <w:r>
        <w:rPr>
          <w:sz w:val="28"/>
          <w:szCs w:val="28"/>
          <w:lang w:val="kk-KZ"/>
        </w:rPr>
        <w:t>.</w:t>
      </w:r>
    </w:p>
    <w:p w14:paraId="25E0C1D6" w14:textId="77777777" w:rsidR="00F1313F" w:rsidRPr="00F1313F" w:rsidRDefault="00EA70C7" w:rsidP="00EA70C7">
      <w:pPr>
        <w:pStyle w:val="aa"/>
        <w:widowControl w:val="0"/>
        <w:pBdr>
          <w:bottom w:val="single" w:sz="4" w:space="29" w:color="FFFFFF"/>
        </w:pBdr>
        <w:spacing w:after="0"/>
        <w:ind w:left="0" w:firstLine="709"/>
        <w:contextualSpacing/>
        <w:jc w:val="both"/>
        <w:rPr>
          <w:sz w:val="28"/>
          <w:szCs w:val="28"/>
        </w:rPr>
      </w:pPr>
      <w:r w:rsidRPr="004E255F">
        <w:rPr>
          <w:sz w:val="28"/>
          <w:szCs w:val="28"/>
          <w:lang w:val="kk-KZ"/>
        </w:rPr>
        <w:t>Дебиторская и кредиторская задолженности отсутствуют.</w:t>
      </w:r>
      <w:r w:rsidR="00F1313F" w:rsidRPr="00F1313F">
        <w:rPr>
          <w:iCs/>
          <w:sz w:val="28"/>
          <w:szCs w:val="28"/>
          <w:highlight w:val="yellow"/>
        </w:rPr>
        <w:t xml:space="preserve"> </w:t>
      </w:r>
    </w:p>
    <w:p w14:paraId="3A7905BC" w14:textId="77777777" w:rsidR="00F1313F" w:rsidRPr="00F1313F" w:rsidRDefault="00F1313F" w:rsidP="00EA70C7">
      <w:pPr>
        <w:pStyle w:val="aa"/>
        <w:widowControl w:val="0"/>
        <w:pBdr>
          <w:bottom w:val="single" w:sz="4" w:space="29" w:color="FFFFFF"/>
        </w:pBdr>
        <w:spacing w:after="0"/>
        <w:ind w:left="0" w:firstLine="709"/>
        <w:contextualSpacing/>
        <w:jc w:val="both"/>
        <w:rPr>
          <w:sz w:val="28"/>
          <w:szCs w:val="28"/>
        </w:rPr>
      </w:pPr>
      <w:r w:rsidRPr="00F1313F">
        <w:rPr>
          <w:sz w:val="28"/>
          <w:szCs w:val="28"/>
        </w:rPr>
        <w:t xml:space="preserve">На реализацию бюджетной программы </w:t>
      </w:r>
      <w:r w:rsidRPr="00F1313F">
        <w:rPr>
          <w:b/>
          <w:iCs/>
          <w:sz w:val="28"/>
          <w:szCs w:val="28"/>
        </w:rPr>
        <w:t>092 «Развитие, содержание водного транспорта и водной инфраструктуры»</w:t>
      </w:r>
      <w:r w:rsidRPr="00F1313F">
        <w:rPr>
          <w:sz w:val="28"/>
          <w:szCs w:val="28"/>
        </w:rPr>
        <w:t xml:space="preserve"> предусматривались 19 326 647,0 тыс.тенге, исполнение составило 19 326 646,5 тыс.тенге </w:t>
      </w:r>
      <w:r w:rsidRPr="00F1313F">
        <w:rPr>
          <w:bCs/>
          <w:sz w:val="28"/>
          <w:szCs w:val="28"/>
        </w:rPr>
        <w:t>или 100 %.</w:t>
      </w:r>
      <w:r w:rsidRPr="00F1313F">
        <w:rPr>
          <w:sz w:val="28"/>
          <w:szCs w:val="28"/>
        </w:rPr>
        <w:t xml:space="preserve"> Неисполнение составило 0,5 тыс.тенге - остаток за счет округления.</w:t>
      </w:r>
    </w:p>
    <w:p w14:paraId="4FDDD2B7" w14:textId="77777777" w:rsidR="00F1313F" w:rsidRPr="00F1313F" w:rsidRDefault="00F1313F" w:rsidP="00EA70C7">
      <w:pPr>
        <w:pStyle w:val="aa"/>
        <w:widowControl w:val="0"/>
        <w:pBdr>
          <w:bottom w:val="single" w:sz="4" w:space="29" w:color="FFFFFF"/>
        </w:pBdr>
        <w:spacing w:after="0"/>
        <w:ind w:left="0" w:firstLine="709"/>
        <w:contextualSpacing/>
        <w:jc w:val="both"/>
        <w:rPr>
          <w:sz w:val="28"/>
          <w:szCs w:val="28"/>
        </w:rPr>
      </w:pPr>
      <w:r w:rsidRPr="00F1313F">
        <w:rPr>
          <w:i/>
          <w:iCs/>
          <w:sz w:val="28"/>
          <w:szCs w:val="28"/>
        </w:rPr>
        <w:t>Цель бюджетной программы:</w:t>
      </w:r>
      <w:r w:rsidRPr="00F1313F">
        <w:rPr>
          <w:sz w:val="28"/>
          <w:szCs w:val="28"/>
        </w:rPr>
        <w:t xml:space="preserve"> обеспечение динамичного развития водного транспорта, удовлетворяющего потребности перспективного грузопотока.</w:t>
      </w:r>
    </w:p>
    <w:p w14:paraId="0BE99305"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В рамках бюджетной программы средства направлены на:</w:t>
      </w:r>
    </w:p>
    <w:p w14:paraId="1AB9E6CF" w14:textId="77777777" w:rsidR="00084835" w:rsidRDefault="00F1313F" w:rsidP="00F1313F">
      <w:pPr>
        <w:pStyle w:val="aa"/>
        <w:widowControl w:val="0"/>
        <w:pBdr>
          <w:bottom w:val="single" w:sz="4" w:space="29" w:color="FFFFFF"/>
        </w:pBdr>
        <w:spacing w:after="0"/>
        <w:ind w:left="0" w:firstLine="709"/>
        <w:contextualSpacing/>
        <w:jc w:val="both"/>
        <w:rPr>
          <w:sz w:val="28"/>
          <w:szCs w:val="28"/>
        </w:rPr>
      </w:pPr>
      <w:r w:rsidRPr="00F1313F">
        <w:rPr>
          <w:b/>
          <w:i/>
          <w:sz w:val="28"/>
          <w:szCs w:val="28"/>
        </w:rPr>
        <w:t>обеспечение водных путей в судоходном состоянии и содержание шлюзов</w:t>
      </w:r>
      <w:r w:rsidRPr="00F1313F">
        <w:rPr>
          <w:sz w:val="28"/>
          <w:szCs w:val="28"/>
        </w:rPr>
        <w:t xml:space="preserve"> предусматривались 19 114 542,0 тыс.тенге, исполнение составило 19 114 541,5 тыс.тенге или 100 %. Неисполнение составило 0,5 тыс.тенге - остаток за счет округления. Часть средств в сумме 12 092 017,0 тыс.тенге в рамках </w:t>
      </w:r>
      <w:r w:rsidRPr="00F1313F">
        <w:rPr>
          <w:i/>
          <w:sz w:val="28"/>
          <w:szCs w:val="28"/>
        </w:rPr>
        <w:t>государственного задания</w:t>
      </w:r>
      <w:r w:rsidRPr="00F1313F">
        <w:rPr>
          <w:sz w:val="28"/>
          <w:szCs w:val="28"/>
        </w:rPr>
        <w:t xml:space="preserve"> направлены в РГКП «Қазақстан су жолдары» на </w:t>
      </w:r>
      <w:r w:rsidRPr="00F1313F">
        <w:rPr>
          <w:i/>
          <w:sz w:val="28"/>
          <w:szCs w:val="28"/>
        </w:rPr>
        <w:t>обеспечение безопасности судоходства на внутренних водных путях</w:t>
      </w:r>
      <w:r w:rsidRPr="00F1313F">
        <w:rPr>
          <w:sz w:val="28"/>
          <w:szCs w:val="28"/>
        </w:rPr>
        <w:t>.</w:t>
      </w:r>
    </w:p>
    <w:p w14:paraId="68D84B51" w14:textId="77777777" w:rsidR="00F1313F" w:rsidRPr="00F1313F" w:rsidRDefault="00084835" w:rsidP="00F1313F">
      <w:pPr>
        <w:pStyle w:val="aa"/>
        <w:widowControl w:val="0"/>
        <w:pBdr>
          <w:bottom w:val="single" w:sz="4" w:space="29" w:color="FFFFFF"/>
        </w:pBdr>
        <w:spacing w:after="0"/>
        <w:ind w:left="0" w:firstLine="709"/>
        <w:contextualSpacing/>
        <w:jc w:val="both"/>
        <w:rPr>
          <w:sz w:val="28"/>
          <w:szCs w:val="28"/>
        </w:rPr>
      </w:pPr>
      <w:r w:rsidRPr="00084835">
        <w:rPr>
          <w:rFonts w:eastAsia="Calibri"/>
          <w:sz w:val="28"/>
          <w:szCs w:val="28"/>
        </w:rPr>
        <w:t>Кроме того, в рамках данного государственного задания 7 022 525,0</w:t>
      </w:r>
      <w:r>
        <w:rPr>
          <w:rFonts w:eastAsia="Calibri"/>
          <w:sz w:val="28"/>
          <w:szCs w:val="28"/>
        </w:rPr>
        <w:t> </w:t>
      </w:r>
      <w:r w:rsidRPr="00084835">
        <w:rPr>
          <w:rFonts w:eastAsia="Calibri"/>
          <w:sz w:val="28"/>
          <w:szCs w:val="28"/>
        </w:rPr>
        <w:t>тыс.тенге перечислены на счет банка второго уровня РГКП «Қазақстан су жолдары» на обновление и модернизацию судов технического флота по специфике 418 «Материально-техническое оснащение государственных предприятий».</w:t>
      </w:r>
    </w:p>
    <w:p w14:paraId="4CCE6480"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i/>
          <w:sz w:val="28"/>
          <w:szCs w:val="28"/>
        </w:rPr>
        <w:t xml:space="preserve">11 показателей прямого результата </w:t>
      </w:r>
      <w:r w:rsidRPr="00F1313F">
        <w:rPr>
          <w:sz w:val="28"/>
          <w:szCs w:val="28"/>
        </w:rPr>
        <w:t>достигнуты:</w:t>
      </w:r>
    </w:p>
    <w:p w14:paraId="24F268EE"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продолжительность содержания навигационного оборудования, на судоходных участках протяженностью 2 103,9 км – 408 525 км/сут (план 408 525 км/сут);</w:t>
      </w:r>
    </w:p>
    <w:p w14:paraId="02B0318E"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объем грунта при дноуглублении – 2 415 тыс. м</w:t>
      </w:r>
      <w:r w:rsidRPr="00F1313F">
        <w:rPr>
          <w:sz w:val="28"/>
          <w:szCs w:val="28"/>
          <w:vertAlign w:val="superscript"/>
        </w:rPr>
        <w:t>3</w:t>
      </w:r>
      <w:r w:rsidRPr="00F1313F">
        <w:rPr>
          <w:sz w:val="28"/>
          <w:szCs w:val="28"/>
        </w:rPr>
        <w:t xml:space="preserve"> (план 2 415 тыс. м</w:t>
      </w:r>
      <w:r w:rsidRPr="00F1313F">
        <w:rPr>
          <w:sz w:val="28"/>
          <w:szCs w:val="28"/>
          <w:vertAlign w:val="superscript"/>
        </w:rPr>
        <w:t>3</w:t>
      </w:r>
      <w:r w:rsidRPr="00F1313F">
        <w:rPr>
          <w:sz w:val="28"/>
          <w:szCs w:val="28"/>
        </w:rPr>
        <w:t>);</w:t>
      </w:r>
    </w:p>
    <w:p w14:paraId="3C69C5D0"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объем грунта при выправлении – 65 тыс. м</w:t>
      </w:r>
      <w:r w:rsidRPr="00F1313F">
        <w:rPr>
          <w:sz w:val="28"/>
          <w:szCs w:val="28"/>
          <w:vertAlign w:val="superscript"/>
        </w:rPr>
        <w:t>3</w:t>
      </w:r>
      <w:r w:rsidRPr="00F1313F">
        <w:rPr>
          <w:sz w:val="28"/>
          <w:szCs w:val="28"/>
        </w:rPr>
        <w:t xml:space="preserve"> (план 65 тыс. м</w:t>
      </w:r>
      <w:r w:rsidRPr="00F1313F">
        <w:rPr>
          <w:sz w:val="28"/>
          <w:szCs w:val="28"/>
          <w:vertAlign w:val="superscript"/>
        </w:rPr>
        <w:t>3</w:t>
      </w:r>
      <w:r w:rsidRPr="00F1313F">
        <w:rPr>
          <w:sz w:val="28"/>
          <w:szCs w:val="28"/>
        </w:rPr>
        <w:t xml:space="preserve">); </w:t>
      </w:r>
    </w:p>
    <w:p w14:paraId="40D6A35E"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вес препятствий извлеченных при дноочищении – 5 500 тонн (план 5 500 тонн);</w:t>
      </w:r>
    </w:p>
    <w:p w14:paraId="05461FB9"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протяженность проведенных русловых проектных изысканий – 536 км (план 536 км);</w:t>
      </w:r>
    </w:p>
    <w:p w14:paraId="6E3BB620"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количество судоходных шлюзов в рабочем состоянии (содержание, текущий и капитальный ремонт) – 3 единицы (план 3 ед.);</w:t>
      </w:r>
    </w:p>
    <w:p w14:paraId="03C6D321"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количество отремонтированных судов – 130 единиц (план 130 ед.);</w:t>
      </w:r>
    </w:p>
    <w:p w14:paraId="7D9E42DF"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lastRenderedPageBreak/>
        <w:t>количество обновляемых судов государственного технического флота – 15 единиц (план 15 ед.), в том числе:</w:t>
      </w:r>
    </w:p>
    <w:p w14:paraId="3B785375" w14:textId="77777777" w:rsidR="00F1313F" w:rsidRPr="00F1313F" w:rsidRDefault="00F1313F" w:rsidP="00F1313F">
      <w:pPr>
        <w:pStyle w:val="aa"/>
        <w:widowControl w:val="0"/>
        <w:pBdr>
          <w:bottom w:val="single" w:sz="4" w:space="29" w:color="FFFFFF"/>
        </w:pBdr>
        <w:spacing w:after="0"/>
        <w:ind w:left="0" w:firstLine="709"/>
        <w:contextualSpacing/>
        <w:jc w:val="both"/>
        <w:rPr>
          <w:i/>
          <w:sz w:val="28"/>
          <w:szCs w:val="28"/>
        </w:rPr>
      </w:pPr>
      <w:r w:rsidRPr="00F1313F">
        <w:rPr>
          <w:i/>
          <w:sz w:val="28"/>
          <w:szCs w:val="28"/>
        </w:rPr>
        <w:t>количество построенных судов – 6 единиц;</w:t>
      </w:r>
    </w:p>
    <w:p w14:paraId="12267F75" w14:textId="77777777" w:rsidR="00F1313F" w:rsidRPr="00F1313F" w:rsidRDefault="00F1313F" w:rsidP="00F1313F">
      <w:pPr>
        <w:pStyle w:val="aa"/>
        <w:widowControl w:val="0"/>
        <w:pBdr>
          <w:bottom w:val="single" w:sz="4" w:space="29" w:color="FFFFFF"/>
        </w:pBdr>
        <w:spacing w:after="0"/>
        <w:ind w:left="0" w:firstLine="709"/>
        <w:contextualSpacing/>
        <w:jc w:val="both"/>
        <w:rPr>
          <w:i/>
          <w:sz w:val="28"/>
          <w:szCs w:val="28"/>
        </w:rPr>
      </w:pPr>
      <w:r w:rsidRPr="00F1313F">
        <w:rPr>
          <w:i/>
          <w:sz w:val="28"/>
          <w:szCs w:val="28"/>
        </w:rPr>
        <w:t>количество строящихся судов – 9 единиц;</w:t>
      </w:r>
    </w:p>
    <w:p w14:paraId="69F457B6"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количество морских судов обеспеченных безопасным проходом в морские порты Республики Казахстан – 1 000 единиц (план 1000 ед.);</w:t>
      </w:r>
    </w:p>
    <w:p w14:paraId="5DD5C166"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количество судов оснащенных средствами за расходованием топлива и их местоположением – 56 единиц (план 56 ед.);</w:t>
      </w:r>
    </w:p>
    <w:p w14:paraId="6C694F8D"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количество цифровизированных судоходных шлюзов – 1 единица (план 1 ед.).</w:t>
      </w:r>
    </w:p>
    <w:p w14:paraId="1F1DCAD6"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Кроме того, в рамках выполнения государственного задания обеспечены работой на речном транспорте порядка 10,9 тыс. человек, в том числе:</w:t>
      </w:r>
    </w:p>
    <w:p w14:paraId="54FB3BE6"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1,6 тыс. человек (РГКП «Қазақстан су жолдары»);</w:t>
      </w:r>
    </w:p>
    <w:p w14:paraId="4535BD52"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2,2 тыс. человек - грузопассажирские перевозки, паромные переправы;</w:t>
      </w:r>
    </w:p>
    <w:p w14:paraId="39ACD9AB"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5,2 тыс. человек - добыча и переработка рыбной продукции;</w:t>
      </w:r>
    </w:p>
    <w:p w14:paraId="372737A9"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1,1 тыс. человек - обслуживание зон отдыха;</w:t>
      </w:r>
    </w:p>
    <w:p w14:paraId="768F0D42"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0,3 тыс. человек - судостроительные и судоремонтные предприятия;</w:t>
      </w:r>
    </w:p>
    <w:p w14:paraId="68FC8606"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0,3 тыс. человек - контролирующие органы;</w:t>
      </w:r>
    </w:p>
    <w:p w14:paraId="3AAE877F"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0,2 тыс. человек - прочие сферы.</w:t>
      </w:r>
    </w:p>
    <w:p w14:paraId="5490DB84" w14:textId="77777777" w:rsidR="00F1313F" w:rsidRPr="00F1313F" w:rsidRDefault="00F1313F" w:rsidP="00F1313F">
      <w:pPr>
        <w:pStyle w:val="aa"/>
        <w:widowControl w:val="0"/>
        <w:pBdr>
          <w:bottom w:val="single" w:sz="4" w:space="29" w:color="FFFFFF"/>
        </w:pBdr>
        <w:ind w:left="0" w:firstLine="709"/>
        <w:contextualSpacing/>
        <w:jc w:val="both"/>
        <w:rPr>
          <w:sz w:val="28"/>
          <w:szCs w:val="28"/>
        </w:rPr>
      </w:pPr>
      <w:r w:rsidRPr="00F1313F">
        <w:rPr>
          <w:sz w:val="28"/>
          <w:szCs w:val="28"/>
        </w:rPr>
        <w:t>Безаварийная работа судоходных шлюзов способствовало обеспечению сдерживания более 50 км</w:t>
      </w:r>
      <w:r w:rsidRPr="00F1313F">
        <w:rPr>
          <w:sz w:val="28"/>
          <w:szCs w:val="28"/>
          <w:vertAlign w:val="superscript"/>
        </w:rPr>
        <w:t>3</w:t>
      </w:r>
      <w:r w:rsidRPr="00F1313F">
        <w:rPr>
          <w:sz w:val="28"/>
          <w:szCs w:val="28"/>
        </w:rPr>
        <w:t xml:space="preserve"> воды в водохранилищах Восточно-Казахстанской области, которая используется для выработки электроэнергии, нужд сельского хозяйства.</w:t>
      </w:r>
    </w:p>
    <w:p w14:paraId="544242A0"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Годовая выработка электроэнергии ГЭС Верхне-Иртышского каскада составляет порядка 5,82 млрд. кВт*ч;</w:t>
      </w:r>
    </w:p>
    <w:p w14:paraId="0D02CEA4"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b/>
          <w:i/>
          <w:sz w:val="28"/>
          <w:szCs w:val="28"/>
        </w:rPr>
        <w:t>обеспечение классификации и технической безопасности судов внутреннего водного плавания «река-море»</w:t>
      </w:r>
      <w:r w:rsidRPr="00F1313F">
        <w:rPr>
          <w:sz w:val="28"/>
          <w:szCs w:val="28"/>
        </w:rPr>
        <w:t xml:space="preserve"> предусматривались 212 105,0 тыс.тенге, которые исполнены в полном объеме.</w:t>
      </w:r>
    </w:p>
    <w:p w14:paraId="3FBE2D3D" w14:textId="77777777" w:rsidR="00F1313F" w:rsidRPr="00F1313F" w:rsidRDefault="00F1313F" w:rsidP="00F1313F">
      <w:pPr>
        <w:pStyle w:val="aa"/>
        <w:widowControl w:val="0"/>
        <w:pBdr>
          <w:bottom w:val="single" w:sz="4" w:space="29" w:color="FFFFFF"/>
        </w:pBdr>
        <w:spacing w:after="0"/>
        <w:ind w:left="0" w:firstLine="709"/>
        <w:contextualSpacing/>
        <w:jc w:val="both"/>
        <w:rPr>
          <w:i/>
          <w:sz w:val="28"/>
          <w:szCs w:val="28"/>
        </w:rPr>
      </w:pPr>
      <w:r w:rsidRPr="00F1313F">
        <w:rPr>
          <w:i/>
          <w:sz w:val="28"/>
          <w:szCs w:val="28"/>
        </w:rPr>
        <w:t xml:space="preserve">1 показатель прямого результата </w:t>
      </w:r>
      <w:r w:rsidRPr="00F1313F">
        <w:rPr>
          <w:sz w:val="28"/>
          <w:szCs w:val="28"/>
        </w:rPr>
        <w:t>достигнут:</w:t>
      </w:r>
    </w:p>
    <w:p w14:paraId="7DDA57D2"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 xml:space="preserve">количество </w:t>
      </w:r>
      <w:r w:rsidRPr="00F1313F">
        <w:rPr>
          <w:rFonts w:eastAsia="MS Mincho"/>
          <w:sz w:val="28"/>
          <w:szCs w:val="28"/>
        </w:rPr>
        <w:t>проведенных технических освидетельствований судов, в том числе палубный маломерный флот с выдачей соответствующих документов</w:t>
      </w:r>
      <w:r w:rsidRPr="00F1313F">
        <w:rPr>
          <w:sz w:val="28"/>
          <w:szCs w:val="28"/>
        </w:rPr>
        <w:t xml:space="preserve"> – 792 ед. (при плане 792 ед.).</w:t>
      </w:r>
    </w:p>
    <w:p w14:paraId="3C680B40" w14:textId="77777777" w:rsidR="00F1313F" w:rsidRPr="00F1313F" w:rsidRDefault="00F1313F" w:rsidP="00F1313F">
      <w:pPr>
        <w:pStyle w:val="aa"/>
        <w:widowControl w:val="0"/>
        <w:pBdr>
          <w:bottom w:val="single" w:sz="4" w:space="29" w:color="FFFFFF"/>
        </w:pBdr>
        <w:spacing w:after="0"/>
        <w:ind w:left="0" w:firstLine="709"/>
        <w:contextualSpacing/>
        <w:jc w:val="both"/>
        <w:rPr>
          <w:iCs/>
          <w:sz w:val="28"/>
          <w:szCs w:val="28"/>
        </w:rPr>
      </w:pPr>
      <w:r w:rsidRPr="00F1313F">
        <w:rPr>
          <w:i/>
          <w:iCs/>
          <w:sz w:val="28"/>
          <w:szCs w:val="28"/>
        </w:rPr>
        <w:t>1 п</w:t>
      </w:r>
      <w:r w:rsidRPr="00F1313F">
        <w:rPr>
          <w:i/>
          <w:sz w:val="28"/>
          <w:szCs w:val="28"/>
        </w:rPr>
        <w:t xml:space="preserve">оказатель конечного результата </w:t>
      </w:r>
      <w:r w:rsidRPr="00F1313F">
        <w:rPr>
          <w:iCs/>
          <w:sz w:val="28"/>
          <w:szCs w:val="28"/>
        </w:rPr>
        <w:t>достигнут:</w:t>
      </w:r>
    </w:p>
    <w:p w14:paraId="7E8468BE"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объем грузоперевозок речным транспортом в 2023 году составил 1,65 млн. тонн (при плане до 1,65 млн. тонн), который соответствует целевому индикатору 1.2.1 «Объем грузоперевозок речным транспортом».</w:t>
      </w:r>
    </w:p>
    <w:p w14:paraId="38B340B4"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i/>
          <w:sz w:val="28"/>
          <w:szCs w:val="28"/>
        </w:rPr>
        <w:t xml:space="preserve">Динамика </w:t>
      </w:r>
      <w:r w:rsidR="007B27D4">
        <w:rPr>
          <w:i/>
          <w:sz w:val="28"/>
          <w:szCs w:val="28"/>
        </w:rPr>
        <w:t xml:space="preserve">расходов </w:t>
      </w:r>
      <w:r w:rsidRPr="00F1313F">
        <w:rPr>
          <w:sz w:val="28"/>
          <w:szCs w:val="28"/>
        </w:rPr>
        <w:t xml:space="preserve">за последние три года: </w:t>
      </w:r>
      <w:r>
        <w:rPr>
          <w:sz w:val="28"/>
          <w:szCs w:val="28"/>
        </w:rPr>
        <w:t xml:space="preserve">в </w:t>
      </w:r>
      <w:r w:rsidRPr="00F1313F">
        <w:rPr>
          <w:sz w:val="28"/>
          <w:szCs w:val="28"/>
        </w:rPr>
        <w:t>2021 год</w:t>
      </w:r>
      <w:r>
        <w:rPr>
          <w:sz w:val="28"/>
          <w:szCs w:val="28"/>
        </w:rPr>
        <w:t>у</w:t>
      </w:r>
      <w:r w:rsidRPr="00F1313F">
        <w:rPr>
          <w:sz w:val="28"/>
          <w:szCs w:val="28"/>
        </w:rPr>
        <w:t xml:space="preserve"> – 13 716 711,0 тыс.тенге, </w:t>
      </w:r>
      <w:r>
        <w:rPr>
          <w:sz w:val="28"/>
          <w:szCs w:val="28"/>
        </w:rPr>
        <w:t xml:space="preserve">в </w:t>
      </w:r>
      <w:r w:rsidRPr="00F1313F">
        <w:rPr>
          <w:sz w:val="28"/>
          <w:szCs w:val="28"/>
        </w:rPr>
        <w:t>2022 год</w:t>
      </w:r>
      <w:r>
        <w:rPr>
          <w:sz w:val="28"/>
          <w:szCs w:val="28"/>
        </w:rPr>
        <w:t>у</w:t>
      </w:r>
      <w:r w:rsidRPr="00F1313F">
        <w:rPr>
          <w:sz w:val="28"/>
          <w:szCs w:val="28"/>
        </w:rPr>
        <w:t xml:space="preserve"> – 16 912 992,0 тыс.тенге, </w:t>
      </w:r>
      <w:r>
        <w:rPr>
          <w:sz w:val="28"/>
          <w:szCs w:val="28"/>
        </w:rPr>
        <w:t xml:space="preserve">в </w:t>
      </w:r>
      <w:r w:rsidRPr="00F1313F">
        <w:rPr>
          <w:sz w:val="28"/>
          <w:szCs w:val="28"/>
        </w:rPr>
        <w:t>2023 год</w:t>
      </w:r>
      <w:r>
        <w:rPr>
          <w:sz w:val="28"/>
          <w:szCs w:val="28"/>
        </w:rPr>
        <w:t>у</w:t>
      </w:r>
      <w:r w:rsidRPr="00F1313F">
        <w:rPr>
          <w:sz w:val="28"/>
          <w:szCs w:val="28"/>
        </w:rPr>
        <w:t xml:space="preserve"> – 19 326 646,5 тыс.тенге.</w:t>
      </w:r>
    </w:p>
    <w:p w14:paraId="4FC600A6"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Дебиторская и кредиторская задолженности отсутствуют.</w:t>
      </w:r>
    </w:p>
    <w:p w14:paraId="7A13B02D" w14:textId="77777777" w:rsidR="00F1313F" w:rsidRPr="00F1313F" w:rsidRDefault="00F1313F" w:rsidP="00F1313F">
      <w:pPr>
        <w:pStyle w:val="aa"/>
        <w:widowControl w:val="0"/>
        <w:pBdr>
          <w:bottom w:val="single" w:sz="4" w:space="29" w:color="FFFFFF"/>
        </w:pBdr>
        <w:spacing w:after="0"/>
        <w:ind w:left="0" w:firstLine="709"/>
        <w:contextualSpacing/>
        <w:jc w:val="both"/>
        <w:rPr>
          <w:rFonts w:eastAsia="SimSun"/>
          <w:sz w:val="28"/>
          <w:szCs w:val="28"/>
          <w:lang w:eastAsia="zh-CN"/>
        </w:rPr>
      </w:pPr>
      <w:r w:rsidRPr="00F1313F">
        <w:rPr>
          <w:sz w:val="28"/>
          <w:szCs w:val="28"/>
        </w:rPr>
        <w:t>На реализацию</w:t>
      </w:r>
      <w:r w:rsidRPr="00F1313F">
        <w:rPr>
          <w:i/>
          <w:sz w:val="28"/>
          <w:szCs w:val="28"/>
        </w:rPr>
        <w:t xml:space="preserve"> </w:t>
      </w:r>
      <w:r w:rsidRPr="00F1313F">
        <w:rPr>
          <w:sz w:val="28"/>
          <w:szCs w:val="28"/>
        </w:rPr>
        <w:t>бюджетной программы</w:t>
      </w:r>
      <w:r w:rsidRPr="00F1313F">
        <w:rPr>
          <w:b/>
          <w:i/>
          <w:sz w:val="28"/>
          <w:szCs w:val="28"/>
        </w:rPr>
        <w:t xml:space="preserve"> </w:t>
      </w:r>
      <w:r w:rsidRPr="00F1313F">
        <w:rPr>
          <w:b/>
          <w:sz w:val="28"/>
          <w:szCs w:val="28"/>
        </w:rPr>
        <w:t>207 «Проектирование и строительство пограничных отделений»</w:t>
      </w:r>
      <w:r w:rsidRPr="00F1313F">
        <w:rPr>
          <w:b/>
          <w:i/>
          <w:sz w:val="28"/>
          <w:szCs w:val="28"/>
        </w:rPr>
        <w:t xml:space="preserve"> </w:t>
      </w:r>
      <w:r w:rsidRPr="00F1313F">
        <w:rPr>
          <w:rFonts w:eastAsia="SimSun"/>
          <w:sz w:val="28"/>
          <w:szCs w:val="28"/>
          <w:lang w:eastAsia="zh-CN"/>
        </w:rPr>
        <w:t xml:space="preserve">предусматривались средства в сумме </w:t>
      </w:r>
      <w:r w:rsidRPr="00F1313F">
        <w:rPr>
          <w:sz w:val="28"/>
          <w:szCs w:val="28"/>
        </w:rPr>
        <w:t>18 769 115 тыс.тенге</w:t>
      </w:r>
      <w:r w:rsidRPr="00F1313F">
        <w:rPr>
          <w:rFonts w:eastAsia="SimSun"/>
          <w:sz w:val="28"/>
          <w:szCs w:val="28"/>
          <w:lang w:eastAsia="zh-CN"/>
        </w:rPr>
        <w:t xml:space="preserve">, исполнение </w:t>
      </w:r>
      <w:r w:rsidRPr="00F1313F">
        <w:rPr>
          <w:rFonts w:eastAsia="SimSun"/>
          <w:color w:val="000000" w:themeColor="text1"/>
          <w:sz w:val="28"/>
          <w:szCs w:val="28"/>
          <w:lang w:eastAsia="zh-CN"/>
        </w:rPr>
        <w:t xml:space="preserve">составило </w:t>
      </w:r>
      <w:r w:rsidRPr="00F1313F">
        <w:rPr>
          <w:color w:val="000000" w:themeColor="text1"/>
          <w:sz w:val="28"/>
          <w:szCs w:val="28"/>
        </w:rPr>
        <w:t>18 350 795,0 тыс.тенге</w:t>
      </w:r>
      <w:r w:rsidRPr="00F1313F">
        <w:rPr>
          <w:rFonts w:eastAsia="SimSun"/>
          <w:sz w:val="28"/>
          <w:szCs w:val="28"/>
          <w:lang w:eastAsia="zh-CN"/>
        </w:rPr>
        <w:t>, или 97,8 % к плану.</w:t>
      </w:r>
      <w:r w:rsidRPr="00F1313F">
        <w:rPr>
          <w:sz w:val="28"/>
          <w:szCs w:val="28"/>
        </w:rPr>
        <w:t xml:space="preserve"> </w:t>
      </w:r>
      <w:r w:rsidRPr="00F1313F">
        <w:rPr>
          <w:rFonts w:eastAsia="SimSun"/>
          <w:sz w:val="28"/>
          <w:szCs w:val="28"/>
          <w:lang w:eastAsia="zh-CN"/>
        </w:rPr>
        <w:t>Не освоено 418 320 тыс.тенге, в связи с несвоевременным предоставлением актов выполненных работ, счетов – фактур.</w:t>
      </w:r>
    </w:p>
    <w:p w14:paraId="605AA050"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i/>
          <w:sz w:val="28"/>
          <w:szCs w:val="28"/>
        </w:rPr>
        <w:lastRenderedPageBreak/>
        <w:t>Цель бюджетной программы:</w:t>
      </w:r>
      <w:r w:rsidRPr="00F1313F">
        <w:rPr>
          <w:b/>
          <w:color w:val="FF0000"/>
          <w:sz w:val="28"/>
          <w:szCs w:val="28"/>
        </w:rPr>
        <w:t xml:space="preserve"> </w:t>
      </w:r>
      <w:r w:rsidRPr="00F1313F">
        <w:rPr>
          <w:sz w:val="28"/>
          <w:szCs w:val="28"/>
        </w:rPr>
        <w:t>кардинальная поэтапная модернизация объектов инфраструктуры на всей протяженности границы, особенно на труднодоступных и малонаселенных участках, требующих повышенного внимания и создания надлежащих условий для личного состава ПС.</w:t>
      </w:r>
    </w:p>
    <w:p w14:paraId="0FC5018B"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i/>
          <w:sz w:val="28"/>
          <w:szCs w:val="28"/>
        </w:rPr>
        <w:t xml:space="preserve">1 показатель прямого результата </w:t>
      </w:r>
      <w:r w:rsidRPr="00F1313F">
        <w:rPr>
          <w:sz w:val="28"/>
          <w:szCs w:val="28"/>
        </w:rPr>
        <w:t>достигнут:</w:t>
      </w:r>
    </w:p>
    <w:p w14:paraId="13D8FB3B"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количество пограничных застав, по которым проводились строительно-монтажные работы, составило 12 единиц при плане 12 единиц. Осуществлялись строительно-монтажные работы по следущим пограничным заставам: «Келтесай», «Талсай», «Каракудык», «Есиль», «Каскад», «Ак кол», «Жанажол», «Ашикен», «Жамбыл», «им. Баян Батыра» Северо-Казахстанской</w:t>
      </w:r>
      <w:r w:rsidR="00735A65">
        <w:rPr>
          <w:sz w:val="28"/>
          <w:szCs w:val="28"/>
        </w:rPr>
        <w:t xml:space="preserve">, </w:t>
      </w:r>
      <w:r w:rsidRPr="00F1313F">
        <w:rPr>
          <w:sz w:val="28"/>
          <w:szCs w:val="28"/>
        </w:rPr>
        <w:t>области</w:t>
      </w:r>
      <w:r w:rsidR="00735A65">
        <w:rPr>
          <w:sz w:val="28"/>
          <w:szCs w:val="28"/>
        </w:rPr>
        <w:t xml:space="preserve">, </w:t>
      </w:r>
      <w:r w:rsidR="00735A65" w:rsidRPr="00F1313F">
        <w:rPr>
          <w:sz w:val="28"/>
          <w:szCs w:val="28"/>
        </w:rPr>
        <w:t>«Кенерал», «Кайрак»</w:t>
      </w:r>
      <w:r w:rsidR="00735A65">
        <w:rPr>
          <w:sz w:val="28"/>
          <w:szCs w:val="28"/>
        </w:rPr>
        <w:t xml:space="preserve"> Костанайской области</w:t>
      </w:r>
      <w:r w:rsidRPr="00F1313F">
        <w:rPr>
          <w:sz w:val="28"/>
          <w:szCs w:val="28"/>
        </w:rPr>
        <w:t xml:space="preserve">. </w:t>
      </w:r>
    </w:p>
    <w:p w14:paraId="062AAFB9"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i/>
          <w:sz w:val="28"/>
          <w:szCs w:val="28"/>
        </w:rPr>
        <w:t xml:space="preserve">1 показатель конечного результата </w:t>
      </w:r>
      <w:r w:rsidRPr="00F1313F">
        <w:rPr>
          <w:sz w:val="28"/>
          <w:szCs w:val="28"/>
        </w:rPr>
        <w:t>достигнут:</w:t>
      </w:r>
    </w:p>
    <w:p w14:paraId="2EA402E8" w14:textId="77777777" w:rsidR="00F1313F" w:rsidRPr="00F1313F" w:rsidRDefault="00F1313F" w:rsidP="00F1313F">
      <w:pPr>
        <w:pStyle w:val="aa"/>
        <w:widowControl w:val="0"/>
        <w:pBdr>
          <w:bottom w:val="single" w:sz="4" w:space="29" w:color="FFFFFF"/>
        </w:pBdr>
        <w:spacing w:after="0"/>
        <w:ind w:left="0" w:firstLine="709"/>
        <w:contextualSpacing/>
        <w:jc w:val="both"/>
        <w:rPr>
          <w:rFonts w:eastAsia="SimSun"/>
          <w:sz w:val="28"/>
          <w:szCs w:val="28"/>
          <w:lang w:eastAsia="zh-CN"/>
        </w:rPr>
      </w:pPr>
      <w:r w:rsidRPr="00F1313F">
        <w:rPr>
          <w:sz w:val="28"/>
          <w:szCs w:val="28"/>
        </w:rPr>
        <w:t>доля охваченных работами пограничных застав от общего количества (50 единиц) в 2023 году составила 24 % при плане 24 %</w:t>
      </w:r>
      <w:r w:rsidRPr="00F1313F">
        <w:rPr>
          <w:rFonts w:eastAsia="SimSun"/>
          <w:sz w:val="28"/>
          <w:szCs w:val="28"/>
          <w:lang w:eastAsia="zh-CN"/>
        </w:rPr>
        <w:t>.</w:t>
      </w:r>
    </w:p>
    <w:p w14:paraId="651048AF" w14:textId="77777777" w:rsidR="00F1313F" w:rsidRPr="00F1313F" w:rsidRDefault="00F1313F" w:rsidP="00F1313F">
      <w:pPr>
        <w:pStyle w:val="aa"/>
        <w:widowControl w:val="0"/>
        <w:pBdr>
          <w:bottom w:val="single" w:sz="4" w:space="29" w:color="FFFFFF"/>
        </w:pBdr>
        <w:spacing w:after="0"/>
        <w:ind w:left="0" w:firstLine="709"/>
        <w:contextualSpacing/>
        <w:jc w:val="both"/>
        <w:rPr>
          <w:i/>
          <w:sz w:val="28"/>
          <w:szCs w:val="28"/>
          <w:shd w:val="clear" w:color="auto" w:fill="FFFFFF"/>
        </w:rPr>
      </w:pPr>
      <w:r w:rsidRPr="00F1313F">
        <w:rPr>
          <w:i/>
          <w:sz w:val="28"/>
          <w:szCs w:val="28"/>
          <w:shd w:val="clear" w:color="auto" w:fill="FFFFFF"/>
        </w:rPr>
        <w:t>Социально-экономический эффект от реализации:</w:t>
      </w:r>
    </w:p>
    <w:p w14:paraId="3CC14993"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создано порядка 630 рабочих мест, в том числе 100 временных, 530 постоянных.</w:t>
      </w:r>
    </w:p>
    <w:p w14:paraId="5E306ABC"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Реализация проектов обеспечит защиту государственной границы от незаконного проникновения на территорию РК террористических организаций, предотвращение провоза контрабанды, наркотических веществ и нелегальной миграции.</w:t>
      </w:r>
    </w:p>
    <w:p w14:paraId="027BA271" w14:textId="77777777" w:rsidR="00F1313F" w:rsidRPr="00F1313F" w:rsidRDefault="00F1313F" w:rsidP="00F1313F">
      <w:pPr>
        <w:pStyle w:val="aa"/>
        <w:widowControl w:val="0"/>
        <w:pBdr>
          <w:bottom w:val="single" w:sz="4" w:space="29" w:color="FFFFFF"/>
        </w:pBdr>
        <w:spacing w:after="0"/>
        <w:ind w:left="0" w:firstLine="709"/>
        <w:contextualSpacing/>
        <w:jc w:val="both"/>
        <w:rPr>
          <w:color w:val="000000"/>
          <w:sz w:val="28"/>
          <w:szCs w:val="28"/>
        </w:rPr>
      </w:pPr>
      <w:r w:rsidRPr="00F1313F">
        <w:rPr>
          <w:i/>
          <w:color w:val="000000"/>
          <w:sz w:val="28"/>
          <w:szCs w:val="28"/>
        </w:rPr>
        <w:t xml:space="preserve">Динамика </w:t>
      </w:r>
      <w:r w:rsidR="007B27D4">
        <w:rPr>
          <w:i/>
          <w:color w:val="000000"/>
          <w:sz w:val="28"/>
          <w:szCs w:val="28"/>
        </w:rPr>
        <w:t>расходов</w:t>
      </w:r>
      <w:r w:rsidRPr="00F1313F">
        <w:rPr>
          <w:i/>
          <w:color w:val="000000"/>
          <w:sz w:val="28"/>
          <w:szCs w:val="28"/>
        </w:rPr>
        <w:t xml:space="preserve"> </w:t>
      </w:r>
      <w:r w:rsidRPr="00F1313F">
        <w:rPr>
          <w:color w:val="000000"/>
          <w:sz w:val="28"/>
          <w:szCs w:val="28"/>
        </w:rPr>
        <w:t>за последние три года: в 2021 году – 1 039 989,4 тыс.тенге, в 2022 году – 8 255 485,0 тыс.тенге, в 2023 году – 18 350 795,0 тыс.тенге.</w:t>
      </w:r>
    </w:p>
    <w:p w14:paraId="5C136AFE" w14:textId="77777777" w:rsidR="00F1313F" w:rsidRPr="00F1313F" w:rsidRDefault="00F1313F" w:rsidP="00F1313F">
      <w:pPr>
        <w:pStyle w:val="aa"/>
        <w:widowControl w:val="0"/>
        <w:pBdr>
          <w:bottom w:val="single" w:sz="4" w:space="29" w:color="FFFFFF"/>
        </w:pBdr>
        <w:spacing w:after="0"/>
        <w:ind w:left="0" w:firstLine="709"/>
        <w:jc w:val="both"/>
        <w:rPr>
          <w:sz w:val="28"/>
          <w:szCs w:val="28"/>
        </w:rPr>
      </w:pPr>
      <w:r w:rsidRPr="00F1313F">
        <w:rPr>
          <w:sz w:val="28"/>
          <w:szCs w:val="28"/>
        </w:rPr>
        <w:t xml:space="preserve">Дебиторская задолженность составляет 9 229 003,5 тыс.тенге, из них: 797 697,8 тыс.тенге - задолженность прошлых лет и 8 431 305,7 тыс.тенге - задолженность </w:t>
      </w:r>
      <w:r w:rsidR="00BB5BF9">
        <w:rPr>
          <w:sz w:val="28"/>
          <w:szCs w:val="28"/>
          <w:lang w:val="kk-KZ"/>
        </w:rPr>
        <w:t>2023</w:t>
      </w:r>
      <w:r w:rsidRPr="00F1313F">
        <w:rPr>
          <w:sz w:val="28"/>
          <w:szCs w:val="28"/>
        </w:rPr>
        <w:t xml:space="preserve"> года, сумма авансовых платежей, выданных согласно условиям договоров. Договора являются многолетними.</w:t>
      </w:r>
    </w:p>
    <w:p w14:paraId="6FFC76FA" w14:textId="77777777" w:rsidR="00F1313F" w:rsidRPr="00F1313F" w:rsidRDefault="00F1313F" w:rsidP="00F1313F">
      <w:pPr>
        <w:pStyle w:val="aa"/>
        <w:widowControl w:val="0"/>
        <w:pBdr>
          <w:bottom w:val="single" w:sz="4" w:space="29" w:color="FFFFFF"/>
        </w:pBdr>
        <w:spacing w:after="0"/>
        <w:ind w:left="0" w:firstLine="709"/>
        <w:jc w:val="both"/>
        <w:rPr>
          <w:sz w:val="28"/>
          <w:szCs w:val="28"/>
        </w:rPr>
      </w:pPr>
      <w:r w:rsidRPr="00F1313F">
        <w:rPr>
          <w:sz w:val="28"/>
          <w:szCs w:val="28"/>
        </w:rPr>
        <w:t xml:space="preserve">Кредиторская задолженность составляет 18 044,1 тыс.тенге - задолженность </w:t>
      </w:r>
      <w:r w:rsidR="00BB5BF9">
        <w:rPr>
          <w:sz w:val="28"/>
          <w:szCs w:val="28"/>
          <w:lang w:val="kk-KZ"/>
        </w:rPr>
        <w:t>2023</w:t>
      </w:r>
      <w:r w:rsidRPr="00F1313F">
        <w:rPr>
          <w:sz w:val="28"/>
          <w:szCs w:val="28"/>
        </w:rPr>
        <w:t xml:space="preserve"> года, сумма 5 % удержаний с выполненных работ согласно условиям договоров, которые будут перечислены после завершения проектирования и строительства пограничных отделений.</w:t>
      </w:r>
    </w:p>
    <w:p w14:paraId="436D4A75"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 xml:space="preserve">На реализацию бюджетной программы </w:t>
      </w:r>
      <w:r w:rsidRPr="00F1313F">
        <w:rPr>
          <w:b/>
          <w:sz w:val="28"/>
          <w:szCs w:val="28"/>
        </w:rPr>
        <w:t>212 «Субсидирование ставок вознаграждения при кредитовании и финансовом лизинге на приобретение вагонов перевозчиками пассажиров по социально значимым сообщениям и операторами вагонов (контейнеров)»</w:t>
      </w:r>
      <w:r w:rsidRPr="00F1313F">
        <w:rPr>
          <w:sz w:val="28"/>
          <w:szCs w:val="28"/>
        </w:rPr>
        <w:t xml:space="preserve"> предусматривались 13 344 326,0 тыс.тенге, которые исполнены в полном объеме.</w:t>
      </w:r>
    </w:p>
    <w:p w14:paraId="52CE4B3C"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rFonts w:eastAsia="Consolas"/>
          <w:i/>
          <w:sz w:val="28"/>
          <w:szCs w:val="28"/>
        </w:rPr>
        <w:t>Цель бюджетной программы:</w:t>
      </w:r>
      <w:r w:rsidRPr="00F1313F">
        <w:rPr>
          <w:rFonts w:eastAsia="Consolas"/>
          <w:sz w:val="28"/>
          <w:szCs w:val="28"/>
        </w:rPr>
        <w:t xml:space="preserve"> обновление парка подвижного состава железнодорожных вагонов и повышение качества услуг железнодорожных перевозок.</w:t>
      </w:r>
    </w:p>
    <w:p w14:paraId="4F2929BE" w14:textId="77777777" w:rsidR="00F1313F" w:rsidRPr="00F1313F" w:rsidRDefault="00F1313F" w:rsidP="00F1313F">
      <w:pPr>
        <w:pStyle w:val="aa"/>
        <w:widowControl w:val="0"/>
        <w:pBdr>
          <w:bottom w:val="single" w:sz="4" w:space="29" w:color="FFFFFF"/>
        </w:pBdr>
        <w:spacing w:after="0"/>
        <w:ind w:left="0" w:firstLine="709"/>
        <w:contextualSpacing/>
        <w:jc w:val="both"/>
        <w:rPr>
          <w:i/>
          <w:sz w:val="28"/>
          <w:szCs w:val="28"/>
        </w:rPr>
      </w:pPr>
      <w:r w:rsidRPr="00F1313F">
        <w:rPr>
          <w:i/>
          <w:sz w:val="28"/>
          <w:szCs w:val="28"/>
        </w:rPr>
        <w:t xml:space="preserve">1 показатель прямого результата </w:t>
      </w:r>
      <w:r w:rsidRPr="00F1313F">
        <w:rPr>
          <w:sz w:val="28"/>
          <w:szCs w:val="28"/>
        </w:rPr>
        <w:t>достигнут:</w:t>
      </w:r>
    </w:p>
    <w:p w14:paraId="79333BE8"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количество вагонов, вознаграждение которых просубсидировано при кредитовании и финансовом лизинге 10 заемщиков составило 8 422 единиц (при плане - 8 422 ед.).</w:t>
      </w:r>
    </w:p>
    <w:p w14:paraId="3D8E23F9"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 xml:space="preserve">Указанные вагоны направлены в целом на развитие железнодорожных </w:t>
      </w:r>
      <w:r w:rsidRPr="00F1313F">
        <w:rPr>
          <w:sz w:val="28"/>
          <w:szCs w:val="28"/>
        </w:rPr>
        <w:lastRenderedPageBreak/>
        <w:t>перевозок: пассажирских и грузовых, в том числе контейнерных транзитных перевозок, а также обеспечение перевозки востребованных грузов, в том числе угля.</w:t>
      </w:r>
    </w:p>
    <w:p w14:paraId="1106E87E"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i/>
          <w:sz w:val="28"/>
          <w:szCs w:val="28"/>
        </w:rPr>
        <w:t xml:space="preserve">1 показатель конечного результата </w:t>
      </w:r>
      <w:r w:rsidRPr="00F1313F">
        <w:rPr>
          <w:sz w:val="28"/>
          <w:szCs w:val="28"/>
        </w:rPr>
        <w:t>достигнут:</w:t>
      </w:r>
    </w:p>
    <w:p w14:paraId="5111E5DD"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 xml:space="preserve">перевозка грузов в транзитном сообщении через территорию Республики Казахстан </w:t>
      </w:r>
      <w:r w:rsidRPr="00F1313F">
        <w:rPr>
          <w:i/>
          <w:sz w:val="28"/>
          <w:szCs w:val="28"/>
        </w:rPr>
        <w:t xml:space="preserve">- </w:t>
      </w:r>
      <w:r w:rsidRPr="00F1313F">
        <w:rPr>
          <w:sz w:val="28"/>
          <w:szCs w:val="28"/>
        </w:rPr>
        <w:t xml:space="preserve">32,3 млн.тонн (при плане 27,7 млн.тонн), из них 27,3 млн.тонн перевезено железнодорожным транспортом, 5,0 млн.тонн автомобильным, который соответствует целевому индикатору 1.2.4 «Перевозка грузов в транзитном сообщении через территорию Республики Казахстан». </w:t>
      </w:r>
    </w:p>
    <w:p w14:paraId="36AC430D"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В целом, увеличение наблюдается за счет переориентации российского экспорта в страны Центральной Азии и на Восток (в частности Китай), роста торговли стран Центральной Азии с Китаем и РФ. По Среднеазиатскому коридору наблюдается значительный прирост транзитных перевозок 13,1 млн. тонн (от станции Илецк до станции Сарыагаш). По Южному коридору (станции Алтынколь-Сарыагаш) рост транзита составил 21%, что составило 3,6 млн. тонн.</w:t>
      </w:r>
    </w:p>
    <w:p w14:paraId="0995158E"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highlight w:val="green"/>
        </w:rPr>
      </w:pPr>
      <w:r w:rsidRPr="00F1313F">
        <w:rPr>
          <w:sz w:val="28"/>
          <w:szCs w:val="28"/>
        </w:rPr>
        <w:t>На рост транзита автоперевозок положительное влияние оказывает внедрение системы электронных очередей CarGo Ruqsat, процесса выдачи иностранных бланков разрешений на пунктах пропуска, полное снятие пандемийных ограничений и как следствие восстановления международных автомобильных перевозок.</w:t>
      </w:r>
    </w:p>
    <w:p w14:paraId="3768952B" w14:textId="77777777" w:rsidR="00F1313F" w:rsidRPr="00F1313F" w:rsidRDefault="00F1313F" w:rsidP="00F1313F">
      <w:pPr>
        <w:pStyle w:val="aa"/>
        <w:widowControl w:val="0"/>
        <w:pBdr>
          <w:bottom w:val="single" w:sz="4" w:space="29" w:color="FFFFFF"/>
        </w:pBdr>
        <w:spacing w:after="0"/>
        <w:ind w:left="0" w:firstLine="709"/>
        <w:contextualSpacing/>
        <w:jc w:val="both"/>
        <w:rPr>
          <w:i/>
          <w:sz w:val="28"/>
          <w:szCs w:val="28"/>
        </w:rPr>
      </w:pPr>
      <w:r w:rsidRPr="00F1313F">
        <w:rPr>
          <w:i/>
          <w:sz w:val="28"/>
          <w:szCs w:val="28"/>
        </w:rPr>
        <w:t>Полученный эффект от вложенных средств.</w:t>
      </w:r>
    </w:p>
    <w:p w14:paraId="422F6F62"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Объем транзитных перевозок грузов железнодорожным транспортом составил в 2021 году – 21,0 млн. тонн, в 2022 году – 23,2 млн. тонн и в 2023 год- 27,3 млн. тонн.</w:t>
      </w:r>
    </w:p>
    <w:p w14:paraId="30D0D77F"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Налоговые отчисления в бюджет за 2021 год- 14,8 млрд.тенге (РБ - 13,2 млрд.тенге, МБ - 1,6 млрд.тенге), за 2022 год- 16,4 млрд.тенге (РБ - 11,5 млрд.тенге, МБ - 4,9 млрд.тенге) и в 2023 год- 10,9 млрд.тенге (РБ - 9,7 млрд.тенге, МБ - 1,2 млрд.тенге).</w:t>
      </w:r>
    </w:p>
    <w:p w14:paraId="56E7F542"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В рамках программы предусматривается поддержка отечественных машиностроителей. На отечественных заводах и причастных к производству организациях в целом созданы 1 050 постоянных рабочих мест.</w:t>
      </w:r>
    </w:p>
    <w:p w14:paraId="1BB8C1D1"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i/>
          <w:sz w:val="28"/>
          <w:szCs w:val="28"/>
        </w:rPr>
        <w:t xml:space="preserve">Динамика </w:t>
      </w:r>
      <w:r w:rsidR="007B27D4">
        <w:rPr>
          <w:i/>
          <w:sz w:val="28"/>
          <w:szCs w:val="28"/>
        </w:rPr>
        <w:t>расходов</w:t>
      </w:r>
      <w:r w:rsidRPr="00F1313F">
        <w:rPr>
          <w:sz w:val="28"/>
          <w:szCs w:val="28"/>
        </w:rPr>
        <w:t xml:space="preserve"> за последние три года: </w:t>
      </w:r>
      <w:r>
        <w:rPr>
          <w:sz w:val="28"/>
          <w:szCs w:val="28"/>
        </w:rPr>
        <w:t xml:space="preserve">в </w:t>
      </w:r>
      <w:r w:rsidRPr="00F1313F">
        <w:rPr>
          <w:sz w:val="28"/>
          <w:szCs w:val="28"/>
        </w:rPr>
        <w:t>2021 год</w:t>
      </w:r>
      <w:r>
        <w:rPr>
          <w:sz w:val="28"/>
          <w:szCs w:val="28"/>
        </w:rPr>
        <w:t>у</w:t>
      </w:r>
      <w:r w:rsidRPr="00F1313F">
        <w:rPr>
          <w:sz w:val="28"/>
          <w:szCs w:val="28"/>
        </w:rPr>
        <w:t xml:space="preserve"> – 9 413 278,7 тыс.тенге, </w:t>
      </w:r>
      <w:r>
        <w:rPr>
          <w:sz w:val="28"/>
          <w:szCs w:val="28"/>
        </w:rPr>
        <w:t xml:space="preserve">в </w:t>
      </w:r>
      <w:r w:rsidRPr="00F1313F">
        <w:rPr>
          <w:sz w:val="28"/>
          <w:szCs w:val="28"/>
        </w:rPr>
        <w:t>2022 год</w:t>
      </w:r>
      <w:r>
        <w:rPr>
          <w:sz w:val="28"/>
          <w:szCs w:val="28"/>
        </w:rPr>
        <w:t>у</w:t>
      </w:r>
      <w:r w:rsidRPr="00F1313F">
        <w:rPr>
          <w:sz w:val="28"/>
          <w:szCs w:val="28"/>
        </w:rPr>
        <w:t xml:space="preserve"> – 11 100 566,7 тыс.тенге, </w:t>
      </w:r>
      <w:r>
        <w:rPr>
          <w:sz w:val="28"/>
          <w:szCs w:val="28"/>
        </w:rPr>
        <w:t xml:space="preserve">в </w:t>
      </w:r>
      <w:r w:rsidRPr="00F1313F">
        <w:rPr>
          <w:sz w:val="28"/>
          <w:szCs w:val="28"/>
        </w:rPr>
        <w:t>2023 год</w:t>
      </w:r>
      <w:r>
        <w:rPr>
          <w:sz w:val="28"/>
          <w:szCs w:val="28"/>
        </w:rPr>
        <w:t>у –</w:t>
      </w:r>
      <w:r w:rsidRPr="00F1313F">
        <w:rPr>
          <w:sz w:val="28"/>
          <w:szCs w:val="28"/>
        </w:rPr>
        <w:t xml:space="preserve"> 13 344 326,0 тыс.тенге.</w:t>
      </w:r>
    </w:p>
    <w:p w14:paraId="19F0246D"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Дебиторская и кредиторская задолженности отсутствуют.</w:t>
      </w:r>
    </w:p>
    <w:p w14:paraId="2CB23799"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На реализацию</w:t>
      </w:r>
      <w:r w:rsidRPr="00F1313F">
        <w:rPr>
          <w:i/>
          <w:sz w:val="28"/>
          <w:szCs w:val="28"/>
        </w:rPr>
        <w:t xml:space="preserve"> </w:t>
      </w:r>
      <w:r w:rsidRPr="00F1313F">
        <w:rPr>
          <w:sz w:val="28"/>
          <w:szCs w:val="28"/>
        </w:rPr>
        <w:t>бюджетной программы</w:t>
      </w:r>
      <w:r w:rsidRPr="00F1313F">
        <w:rPr>
          <w:b/>
          <w:i/>
          <w:sz w:val="28"/>
          <w:szCs w:val="28"/>
        </w:rPr>
        <w:t xml:space="preserve"> </w:t>
      </w:r>
      <w:r w:rsidRPr="00F1313F">
        <w:rPr>
          <w:b/>
          <w:sz w:val="28"/>
          <w:szCs w:val="28"/>
        </w:rPr>
        <w:t xml:space="preserve">240 «Строительство и реконструкция пунктов пропуска через Государственную границу Республики Казахстан» </w:t>
      </w:r>
      <w:r w:rsidRPr="00F1313F">
        <w:rPr>
          <w:b/>
          <w:i/>
          <w:sz w:val="28"/>
          <w:szCs w:val="28"/>
        </w:rPr>
        <w:t>за счет целевого трансферта из Национального фонда Республики Казахстан</w:t>
      </w:r>
      <w:r w:rsidRPr="00F1313F">
        <w:rPr>
          <w:b/>
          <w:sz w:val="28"/>
          <w:szCs w:val="28"/>
        </w:rPr>
        <w:t xml:space="preserve"> </w:t>
      </w:r>
      <w:r w:rsidRPr="00F1313F">
        <w:rPr>
          <w:sz w:val="28"/>
          <w:szCs w:val="28"/>
        </w:rPr>
        <w:t xml:space="preserve">предусматривались 8 302 063 тыс.тенге, исполнение составило 68 568,6 тыс.тенге, или 0,8 % к плану. Не освоено 8 233 494,4 тыс.тенге, из них: 8 211 597,0 тыс.тенге несвоевременное принятие нормативных правовых актов по реализации бюджетных программ; 21 897,4 тыс.тенге отсутствие или непредставление документов, подтверждающих обоснованность платежа. </w:t>
      </w:r>
    </w:p>
    <w:p w14:paraId="4C0BC5CB"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 xml:space="preserve">Данные средства предусматривались на реализацию </w:t>
      </w:r>
      <w:r w:rsidRPr="00F1313F">
        <w:rPr>
          <w:i/>
          <w:sz w:val="28"/>
          <w:szCs w:val="28"/>
        </w:rPr>
        <w:t xml:space="preserve">государственного </w:t>
      </w:r>
      <w:r w:rsidRPr="00F1313F">
        <w:rPr>
          <w:i/>
          <w:sz w:val="28"/>
          <w:szCs w:val="28"/>
        </w:rPr>
        <w:lastRenderedPageBreak/>
        <w:t>задания</w:t>
      </w:r>
      <w:r w:rsidRPr="00F1313F">
        <w:rPr>
          <w:sz w:val="28"/>
          <w:szCs w:val="28"/>
        </w:rPr>
        <w:t xml:space="preserve"> АО «НК КазАвтоЖол» на </w:t>
      </w:r>
      <w:r w:rsidRPr="00F1313F">
        <w:rPr>
          <w:i/>
          <w:sz w:val="28"/>
          <w:szCs w:val="28"/>
        </w:rPr>
        <w:t>оказание государственных услуг по организации развития инвестиционных проектов республиканского значения, осуществляемых в форме выполнения государственного задания</w:t>
      </w:r>
      <w:r w:rsidRPr="00F1313F">
        <w:rPr>
          <w:sz w:val="28"/>
          <w:szCs w:val="28"/>
        </w:rPr>
        <w:t>.</w:t>
      </w:r>
    </w:p>
    <w:p w14:paraId="7AAFD515"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i/>
          <w:sz w:val="28"/>
          <w:szCs w:val="28"/>
        </w:rPr>
        <w:t>Цель бюджетной программы:</w:t>
      </w:r>
      <w:r>
        <w:rPr>
          <w:i/>
          <w:sz w:val="28"/>
          <w:szCs w:val="28"/>
        </w:rPr>
        <w:t xml:space="preserve"> </w:t>
      </w:r>
      <w:r w:rsidRPr="00F1313F">
        <w:rPr>
          <w:sz w:val="28"/>
          <w:szCs w:val="28"/>
        </w:rPr>
        <w:t>повышение интенсивности пунктов пропуска.</w:t>
      </w:r>
    </w:p>
    <w:p w14:paraId="468E8CC0"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 xml:space="preserve">2 </w:t>
      </w:r>
      <w:r w:rsidRPr="00F1313F">
        <w:rPr>
          <w:i/>
          <w:sz w:val="28"/>
          <w:szCs w:val="28"/>
        </w:rPr>
        <w:t xml:space="preserve">показателя прямого результата </w:t>
      </w:r>
      <w:r w:rsidRPr="00F1313F">
        <w:rPr>
          <w:sz w:val="28"/>
          <w:szCs w:val="28"/>
        </w:rPr>
        <w:t>не достигнуты:</w:t>
      </w:r>
    </w:p>
    <w:p w14:paraId="65BA80FB"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показатель по количеству автомобильных пунктов пропуска по которым проводились проектно-изыскательские работы составил 0 единиц (при плане 7), не достижение в связи с затянувшимися процедурами по разработке ПСД по реконструкции и модернизации автомобильных пунктов пропуска: «Таскала», «Сырым», «Урлитобе», «Жана Жол», «Косак», «Алимбет», «Карасу»;</w:t>
      </w:r>
    </w:p>
    <w:p w14:paraId="3EF31837"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показатель по количеству проектов составил 0 единиц (при плане 1 единица) вследствие объективных причин,</w:t>
      </w:r>
      <w:r w:rsidRPr="00F1313F">
        <w:rPr>
          <w:rFonts w:ascii="Arial" w:hAnsi="Arial" w:cs="Arial"/>
          <w:sz w:val="28"/>
          <w:szCs w:val="28"/>
        </w:rPr>
        <w:t xml:space="preserve"> </w:t>
      </w:r>
      <w:r w:rsidRPr="00F1313F">
        <w:rPr>
          <w:sz w:val="28"/>
          <w:szCs w:val="28"/>
        </w:rPr>
        <w:t xml:space="preserve">в связи с отсутствием технической возможности веб-портала государственных закупок на проведение закупок с применением «особого порядка», а также значительных расхождений в версиях текста Правил закупок на русском и государственном языках (по пунктам 458, 462 и 462-3), которые повлекли невозможность подведения итогов тендера с определением подрядной организации по проекту «Строительство автомобильного пункта пропуска «Бесагаш» в Жамбылской области». </w:t>
      </w:r>
    </w:p>
    <w:p w14:paraId="0EF4D990"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На заседании Республиканской бюджетной комиссии от 19 декабря 2023 года № 22 принято решение о доиспользовании средств в сумме 8,2 млрд.тенге. Данная сумма в рамках корректировки бюджета на 2024 год будет доиспользована в течении 2024 года.</w:t>
      </w:r>
    </w:p>
    <w:p w14:paraId="624B2C26"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i/>
          <w:sz w:val="28"/>
          <w:szCs w:val="28"/>
        </w:rPr>
        <w:t xml:space="preserve">2 показателя конечного результата </w:t>
      </w:r>
      <w:r w:rsidRPr="00F1313F">
        <w:rPr>
          <w:sz w:val="28"/>
          <w:szCs w:val="28"/>
        </w:rPr>
        <w:t>не достигнуты:</w:t>
      </w:r>
    </w:p>
    <w:p w14:paraId="78E9888A"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shd w:val="clear" w:color="auto" w:fill="FFFFFF" w:themeFill="background1"/>
        </w:rPr>
      </w:pPr>
      <w:r w:rsidRPr="00F1313F">
        <w:rPr>
          <w:i/>
          <w:sz w:val="28"/>
          <w:szCs w:val="28"/>
        </w:rPr>
        <w:t>д</w:t>
      </w:r>
      <w:r w:rsidRPr="00F1313F">
        <w:rPr>
          <w:sz w:val="28"/>
          <w:szCs w:val="28"/>
          <w:shd w:val="clear" w:color="auto" w:fill="FFFFFF" w:themeFill="background1"/>
        </w:rPr>
        <w:t>оля выполненных работ по проектно-изыскательским работам автомобильных пунктов пропуска в 2023 году составила 75 % (при плане 100 %);</w:t>
      </w:r>
    </w:p>
    <w:p w14:paraId="32281510"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 xml:space="preserve">количество реконструируемых пунктов пропуска через государственную границу Республики Казахстан в 2023 году составил 0 единиц (при плане 1 ед.). </w:t>
      </w:r>
    </w:p>
    <w:p w14:paraId="46BCD543"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i/>
          <w:sz w:val="28"/>
          <w:szCs w:val="28"/>
        </w:rPr>
        <w:t xml:space="preserve">Динамика </w:t>
      </w:r>
      <w:r w:rsidR="007B27D4">
        <w:rPr>
          <w:i/>
          <w:sz w:val="28"/>
          <w:szCs w:val="28"/>
        </w:rPr>
        <w:t>расходов</w:t>
      </w:r>
      <w:r w:rsidRPr="00F1313F">
        <w:rPr>
          <w:i/>
          <w:sz w:val="28"/>
          <w:szCs w:val="28"/>
        </w:rPr>
        <w:t xml:space="preserve"> </w:t>
      </w:r>
      <w:r w:rsidRPr="00F1313F">
        <w:rPr>
          <w:sz w:val="28"/>
          <w:szCs w:val="28"/>
        </w:rPr>
        <w:t>за последние три года: в 2021 году – 367 614,0 тыс.тенге, в 2022 году – 272 961,0 тыс.тенге, в 2023 году – 68 568,6 тыс.тенге.</w:t>
      </w:r>
    </w:p>
    <w:p w14:paraId="554E4BFF"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rFonts w:eastAsia="SimSun"/>
          <w:bCs/>
          <w:kern w:val="32"/>
          <w:sz w:val="28"/>
          <w:szCs w:val="28"/>
        </w:rPr>
        <w:t xml:space="preserve">Дебиторская задолженность составляет 7 313,8 тыс.тенге, в том числе: 3 312,1 тыс.тенге – задолженность прошлых лет и 4 001,7 тыс.тенге </w:t>
      </w:r>
      <w:r w:rsidRPr="00F1313F">
        <w:rPr>
          <w:sz w:val="28"/>
          <w:szCs w:val="28"/>
        </w:rPr>
        <w:t xml:space="preserve">– задолженность </w:t>
      </w:r>
      <w:r w:rsidR="00BB5BF9">
        <w:rPr>
          <w:sz w:val="28"/>
          <w:szCs w:val="28"/>
          <w:lang w:val="kk-KZ"/>
        </w:rPr>
        <w:t>2023</w:t>
      </w:r>
      <w:r w:rsidRPr="00F1313F">
        <w:rPr>
          <w:sz w:val="28"/>
          <w:szCs w:val="28"/>
        </w:rPr>
        <w:t xml:space="preserve"> года, сумма авансовых платежей, выданных согласно условиям договоров, заключенным Национальным оператором АО «НК «КазАвтоЖол» по проекту «Пункт пропуска Кордай». Договора являются многолетними.</w:t>
      </w:r>
    </w:p>
    <w:p w14:paraId="37C65B9D" w14:textId="77777777" w:rsidR="00F1313F" w:rsidRPr="00F1313F" w:rsidRDefault="00F1313F" w:rsidP="00F1313F">
      <w:pPr>
        <w:pStyle w:val="aa"/>
        <w:widowControl w:val="0"/>
        <w:pBdr>
          <w:bottom w:val="single" w:sz="4" w:space="29" w:color="FFFFFF"/>
        </w:pBdr>
        <w:spacing w:after="0"/>
        <w:ind w:left="0" w:firstLine="709"/>
        <w:contextualSpacing/>
        <w:jc w:val="both"/>
        <w:rPr>
          <w:sz w:val="28"/>
          <w:szCs w:val="28"/>
        </w:rPr>
      </w:pPr>
      <w:r w:rsidRPr="00F1313F">
        <w:rPr>
          <w:sz w:val="28"/>
          <w:szCs w:val="28"/>
        </w:rPr>
        <w:t xml:space="preserve">Кредиторская задолженность составляет 18 223,5 тыс.тенге, в том числе: 15 982,7 тыс.тенге – задолженность прошлых лет и 2 240,8 тыс.тенге – задолженность </w:t>
      </w:r>
      <w:r w:rsidR="00BB5BF9">
        <w:rPr>
          <w:sz w:val="28"/>
          <w:szCs w:val="28"/>
          <w:lang w:val="kk-KZ"/>
        </w:rPr>
        <w:t>2023</w:t>
      </w:r>
      <w:r w:rsidRPr="00F1313F">
        <w:rPr>
          <w:sz w:val="28"/>
          <w:szCs w:val="28"/>
        </w:rPr>
        <w:t xml:space="preserve"> года, 5 % удержания от выполненных работ согласно договоров, заключенных Национальным оператором АО «НК «КазАвтоЖол», которые будут перечислены после завершения всех строительных работ, по проекту «Пункт пропуска Кордай». Договора являются многолетними.</w:t>
      </w:r>
    </w:p>
    <w:p w14:paraId="4FB5780A" w14:textId="77777777" w:rsidR="00F1313F" w:rsidRPr="00F1313F" w:rsidRDefault="00F1313F" w:rsidP="00F1313F">
      <w:pPr>
        <w:pStyle w:val="aa"/>
        <w:widowControl w:val="0"/>
        <w:pBdr>
          <w:bottom w:val="single" w:sz="4" w:space="29" w:color="FFFFFF"/>
        </w:pBdr>
        <w:spacing w:after="0"/>
        <w:ind w:left="0" w:firstLine="709"/>
        <w:jc w:val="both"/>
        <w:rPr>
          <w:b/>
          <w:sz w:val="28"/>
          <w:szCs w:val="28"/>
        </w:rPr>
      </w:pPr>
      <w:r w:rsidRPr="00F1313F">
        <w:rPr>
          <w:b/>
          <w:color w:val="000000"/>
          <w:sz w:val="28"/>
          <w:szCs w:val="28"/>
        </w:rPr>
        <w:t xml:space="preserve">Бюджетные программы, направленные на </w:t>
      </w:r>
      <w:r w:rsidRPr="00F1313F">
        <w:rPr>
          <w:b/>
          <w:sz w:val="28"/>
          <w:szCs w:val="28"/>
        </w:rPr>
        <w:t>решение иных задач, определенных положением государственного органа.</w:t>
      </w:r>
    </w:p>
    <w:p w14:paraId="7FCB07F2" w14:textId="77777777" w:rsidR="00F1313F" w:rsidRPr="00F1313F" w:rsidRDefault="00F1313F" w:rsidP="00F1313F">
      <w:pPr>
        <w:pStyle w:val="aa"/>
        <w:widowControl w:val="0"/>
        <w:pBdr>
          <w:bottom w:val="single" w:sz="4" w:space="29" w:color="FFFFFF"/>
        </w:pBdr>
        <w:spacing w:after="0"/>
        <w:ind w:left="0" w:firstLine="709"/>
        <w:jc w:val="both"/>
        <w:rPr>
          <w:sz w:val="28"/>
          <w:szCs w:val="28"/>
        </w:rPr>
      </w:pPr>
      <w:r w:rsidRPr="00F1313F">
        <w:rPr>
          <w:sz w:val="28"/>
          <w:szCs w:val="28"/>
        </w:rPr>
        <w:lastRenderedPageBreak/>
        <w:t xml:space="preserve">На реализацию бюджетной программы </w:t>
      </w:r>
      <w:r w:rsidRPr="00F1313F">
        <w:rPr>
          <w:b/>
          <w:sz w:val="28"/>
          <w:szCs w:val="28"/>
        </w:rPr>
        <w:t xml:space="preserve">001 «Формирование и реализация политики государства в </w:t>
      </w:r>
      <w:r w:rsidR="009249DC">
        <w:rPr>
          <w:b/>
          <w:sz w:val="28"/>
          <w:szCs w:val="28"/>
          <w:lang w:val="kk-KZ"/>
        </w:rPr>
        <w:t>области</w:t>
      </w:r>
      <w:r w:rsidRPr="00F1313F">
        <w:rPr>
          <w:b/>
          <w:sz w:val="28"/>
          <w:szCs w:val="28"/>
        </w:rPr>
        <w:t xml:space="preserve"> транспорта и коммуникаций» </w:t>
      </w:r>
      <w:r w:rsidRPr="00F1313F">
        <w:rPr>
          <w:sz w:val="28"/>
          <w:szCs w:val="28"/>
        </w:rPr>
        <w:t>предусматривались 11 319 540,0 тыс.тенге, исполнение составило 11 296 907 тыс.тенге или 99,8 % к плану. Неисполнение составило 22 633,0 тыс.тенге, из них экономия 18 657,1 тыс.тенге. Не освоено 3 975,9 тыс.тенге.</w:t>
      </w:r>
    </w:p>
    <w:p w14:paraId="2AFCD9D5" w14:textId="77777777" w:rsidR="00F1313F" w:rsidRPr="00F1313F" w:rsidRDefault="00F1313F" w:rsidP="00F1313F">
      <w:pPr>
        <w:pStyle w:val="aa"/>
        <w:widowControl w:val="0"/>
        <w:pBdr>
          <w:bottom w:val="single" w:sz="4" w:space="29" w:color="FFFFFF"/>
        </w:pBdr>
        <w:spacing w:after="0"/>
        <w:ind w:left="0" w:firstLine="709"/>
        <w:jc w:val="both"/>
        <w:rPr>
          <w:sz w:val="28"/>
          <w:szCs w:val="28"/>
          <w:lang w:eastAsia="en-US"/>
        </w:rPr>
      </w:pPr>
      <w:r w:rsidRPr="00F1313F">
        <w:rPr>
          <w:i/>
          <w:sz w:val="28"/>
          <w:szCs w:val="28"/>
        </w:rPr>
        <w:t xml:space="preserve">Цель бюджетной программы: </w:t>
      </w:r>
      <w:r w:rsidRPr="00F1313F">
        <w:rPr>
          <w:sz w:val="28"/>
          <w:szCs w:val="28"/>
        </w:rPr>
        <w:t>ф</w:t>
      </w:r>
      <w:r w:rsidRPr="00F1313F">
        <w:rPr>
          <w:sz w:val="28"/>
          <w:szCs w:val="28"/>
          <w:lang w:eastAsia="en-US"/>
        </w:rPr>
        <w:t>ормирование и проведение эффективной государственной политики Республики Казахстан в сфере транспорта в целях обеспечения опережающего темпа развития транспортно-коммуникационного комплекса.</w:t>
      </w:r>
    </w:p>
    <w:p w14:paraId="413D913A" w14:textId="77777777" w:rsidR="00F1313F" w:rsidRPr="00F1313F" w:rsidRDefault="00F1313F" w:rsidP="00F1313F">
      <w:pPr>
        <w:pStyle w:val="aa"/>
        <w:widowControl w:val="0"/>
        <w:pBdr>
          <w:bottom w:val="single" w:sz="4" w:space="29" w:color="FFFFFF"/>
        </w:pBdr>
        <w:spacing w:after="0"/>
        <w:ind w:left="0" w:firstLine="709"/>
        <w:jc w:val="both"/>
        <w:rPr>
          <w:sz w:val="28"/>
          <w:szCs w:val="28"/>
        </w:rPr>
      </w:pPr>
      <w:r w:rsidRPr="00F1313F">
        <w:rPr>
          <w:sz w:val="28"/>
          <w:szCs w:val="28"/>
        </w:rPr>
        <w:t>В рамках бюджетной программы средства направлены на:</w:t>
      </w:r>
    </w:p>
    <w:p w14:paraId="71F93788" w14:textId="77777777" w:rsidR="00F1313F" w:rsidRPr="00F1313F" w:rsidRDefault="00F1313F" w:rsidP="00F1313F">
      <w:pPr>
        <w:pStyle w:val="aa"/>
        <w:widowControl w:val="0"/>
        <w:pBdr>
          <w:bottom w:val="single" w:sz="4" w:space="29" w:color="FFFFFF"/>
        </w:pBdr>
        <w:spacing w:after="0"/>
        <w:ind w:left="0" w:firstLine="709"/>
        <w:jc w:val="both"/>
        <w:rPr>
          <w:sz w:val="28"/>
          <w:szCs w:val="28"/>
        </w:rPr>
      </w:pPr>
      <w:r w:rsidRPr="00F1313F">
        <w:rPr>
          <w:rFonts w:eastAsia="MS Mincho"/>
          <w:b/>
          <w:i/>
          <w:sz w:val="28"/>
          <w:szCs w:val="28"/>
        </w:rPr>
        <w:t>обеспечение деятельности уполномоченного органа в области транспорта и коммуникаций</w:t>
      </w:r>
      <w:r w:rsidRPr="00F1313F">
        <w:rPr>
          <w:rFonts w:eastAsia="MS Mincho"/>
          <w:i/>
          <w:sz w:val="28"/>
          <w:szCs w:val="28"/>
        </w:rPr>
        <w:t xml:space="preserve"> </w:t>
      </w:r>
      <w:r w:rsidRPr="00F1313F">
        <w:rPr>
          <w:rFonts w:eastAsia="MS Mincho"/>
          <w:sz w:val="28"/>
          <w:szCs w:val="28"/>
        </w:rPr>
        <w:t xml:space="preserve">предусматривались 713 432,5 тыс.тенге, исполнено 712 442,6 тыс.тенге или 99,9 %. Неисполнение составило 989,9 тыс.тенге, в том числе </w:t>
      </w:r>
      <w:r w:rsidRPr="00F1313F">
        <w:rPr>
          <w:sz w:val="28"/>
          <w:szCs w:val="28"/>
        </w:rPr>
        <w:t>896,1 тыс.тенге - экономия по фонду оплаты труда, 93,8 тыс.тенге - экономия по командировочным расходам.</w:t>
      </w:r>
    </w:p>
    <w:p w14:paraId="00D457F8" w14:textId="77777777" w:rsidR="00F1313F" w:rsidRPr="00F1313F" w:rsidRDefault="00F1313F" w:rsidP="00F1313F">
      <w:pPr>
        <w:pStyle w:val="aa"/>
        <w:widowControl w:val="0"/>
        <w:pBdr>
          <w:bottom w:val="single" w:sz="4" w:space="29" w:color="FFFFFF"/>
        </w:pBdr>
        <w:spacing w:after="0"/>
        <w:ind w:left="0" w:firstLine="709"/>
        <w:jc w:val="both"/>
        <w:rPr>
          <w:spacing w:val="-1"/>
          <w:sz w:val="28"/>
          <w:szCs w:val="28"/>
        </w:rPr>
      </w:pPr>
      <w:r w:rsidRPr="00F1313F">
        <w:rPr>
          <w:i/>
          <w:spacing w:val="-1"/>
          <w:sz w:val="28"/>
          <w:szCs w:val="28"/>
        </w:rPr>
        <w:t xml:space="preserve">1 показатель прямого результата </w:t>
      </w:r>
      <w:r w:rsidRPr="00F1313F">
        <w:rPr>
          <w:spacing w:val="-1"/>
          <w:sz w:val="28"/>
          <w:szCs w:val="28"/>
        </w:rPr>
        <w:t>не достигнут:</w:t>
      </w:r>
    </w:p>
    <w:p w14:paraId="6D3F666F" w14:textId="77777777" w:rsidR="00F1313F" w:rsidRPr="00F1313F" w:rsidRDefault="00F1313F" w:rsidP="00F1313F">
      <w:pPr>
        <w:pStyle w:val="aa"/>
        <w:widowControl w:val="0"/>
        <w:pBdr>
          <w:bottom w:val="single" w:sz="4" w:space="29" w:color="FFFFFF"/>
        </w:pBdr>
        <w:spacing w:after="0"/>
        <w:ind w:left="0" w:firstLine="709"/>
        <w:jc w:val="both"/>
        <w:rPr>
          <w:sz w:val="28"/>
          <w:szCs w:val="28"/>
        </w:rPr>
      </w:pPr>
      <w:r w:rsidRPr="00F1313F">
        <w:rPr>
          <w:sz w:val="28"/>
          <w:szCs w:val="28"/>
        </w:rPr>
        <w:t>обеспечено содержание технического персонала Министерства транспорта Республики Казахстан 363 единиц (при плане 464). Недостижение показателя связано с наличием 101 единиц вакансии;</w:t>
      </w:r>
    </w:p>
    <w:p w14:paraId="3449AA03" w14:textId="77777777" w:rsidR="00F1313F" w:rsidRPr="00F1313F" w:rsidRDefault="00F1313F" w:rsidP="00F1313F">
      <w:pPr>
        <w:pStyle w:val="aa"/>
        <w:widowControl w:val="0"/>
        <w:pBdr>
          <w:bottom w:val="single" w:sz="4" w:space="29" w:color="FFFFFF"/>
        </w:pBdr>
        <w:spacing w:after="0"/>
        <w:ind w:left="0" w:firstLine="709"/>
        <w:jc w:val="both"/>
        <w:rPr>
          <w:bCs/>
          <w:sz w:val="28"/>
          <w:szCs w:val="28"/>
        </w:rPr>
      </w:pPr>
      <w:r w:rsidRPr="00F1313F">
        <w:rPr>
          <w:rFonts w:eastAsia="MS Mincho"/>
          <w:b/>
          <w:i/>
          <w:sz w:val="28"/>
          <w:szCs w:val="28"/>
        </w:rPr>
        <w:t>обеспечение функционирования информационных систем и информационно-техническое обеспечение государственных органов</w:t>
      </w:r>
      <w:r w:rsidRPr="00F1313F">
        <w:rPr>
          <w:rFonts w:eastAsia="MS Mincho"/>
          <w:b/>
          <w:sz w:val="28"/>
          <w:szCs w:val="28"/>
        </w:rPr>
        <w:t xml:space="preserve"> </w:t>
      </w:r>
      <w:r w:rsidRPr="00F1313F">
        <w:rPr>
          <w:rFonts w:eastAsia="MS Mincho"/>
          <w:sz w:val="28"/>
          <w:szCs w:val="28"/>
        </w:rPr>
        <w:t xml:space="preserve">предусматривались 569 331,2 тыс.тенге, исполнение составило 569 139,2 тыс.тенге или 100 %. Неисполнение составило 192,0 тыс.тенге, из них </w:t>
      </w:r>
      <w:r w:rsidRPr="00F1313F">
        <w:rPr>
          <w:bCs/>
          <w:sz w:val="28"/>
          <w:szCs w:val="28"/>
        </w:rPr>
        <w:t xml:space="preserve">144,4 тыс.тенге – экономия по государственным закупкам, 0,4 тыс.тенге - остаток за счет округления. Не освоено 47,2 тыс.тенге – </w:t>
      </w:r>
      <w:r w:rsidRPr="00F1313F">
        <w:rPr>
          <w:sz w:val="28"/>
          <w:szCs w:val="28"/>
        </w:rPr>
        <w:t>оплата произведена за фактически оказанный объем услуг</w:t>
      </w:r>
      <w:r w:rsidRPr="00F1313F">
        <w:rPr>
          <w:bCs/>
          <w:sz w:val="28"/>
          <w:szCs w:val="28"/>
        </w:rPr>
        <w:t xml:space="preserve">. </w:t>
      </w:r>
    </w:p>
    <w:p w14:paraId="090BF382" w14:textId="77777777" w:rsidR="00BB5BF9" w:rsidRDefault="00F1313F" w:rsidP="00BB5BF9">
      <w:pPr>
        <w:pStyle w:val="aa"/>
        <w:widowControl w:val="0"/>
        <w:pBdr>
          <w:bottom w:val="single" w:sz="4" w:space="29" w:color="FFFFFF"/>
        </w:pBdr>
        <w:spacing w:after="0"/>
        <w:ind w:left="0" w:firstLine="709"/>
        <w:jc w:val="both"/>
        <w:rPr>
          <w:spacing w:val="-1"/>
          <w:sz w:val="28"/>
          <w:szCs w:val="28"/>
        </w:rPr>
      </w:pPr>
      <w:r w:rsidRPr="00F1313F">
        <w:rPr>
          <w:i/>
          <w:spacing w:val="-1"/>
          <w:sz w:val="28"/>
          <w:szCs w:val="28"/>
        </w:rPr>
        <w:t xml:space="preserve">2 показателя прямого результата </w:t>
      </w:r>
      <w:r w:rsidRPr="00F1313F">
        <w:rPr>
          <w:spacing w:val="-1"/>
          <w:sz w:val="28"/>
          <w:szCs w:val="28"/>
        </w:rPr>
        <w:t>достигнуты:</w:t>
      </w:r>
    </w:p>
    <w:p w14:paraId="2A898178" w14:textId="77777777" w:rsidR="00BB5BF9" w:rsidRDefault="00F1313F" w:rsidP="00BB5BF9">
      <w:pPr>
        <w:pStyle w:val="aa"/>
        <w:widowControl w:val="0"/>
        <w:pBdr>
          <w:bottom w:val="single" w:sz="4" w:space="29" w:color="FFFFFF"/>
        </w:pBdr>
        <w:spacing w:after="0"/>
        <w:ind w:left="0" w:firstLine="709"/>
        <w:jc w:val="both"/>
        <w:rPr>
          <w:sz w:val="28"/>
          <w:szCs w:val="28"/>
        </w:rPr>
      </w:pPr>
      <w:r w:rsidRPr="00F1313F">
        <w:rPr>
          <w:spacing w:val="-1"/>
          <w:sz w:val="28"/>
          <w:szCs w:val="28"/>
        </w:rPr>
        <w:t>о</w:t>
      </w:r>
      <w:r w:rsidRPr="00F1313F">
        <w:rPr>
          <w:sz w:val="28"/>
          <w:szCs w:val="28"/>
        </w:rPr>
        <w:t>беспечено сопровождение информационной системы УЛМ</w:t>
      </w:r>
      <w:r w:rsidR="003511EC">
        <w:rPr>
          <w:sz w:val="28"/>
          <w:szCs w:val="28"/>
        </w:rPr>
        <w:t xml:space="preserve"> </w:t>
      </w:r>
      <w:r w:rsidRPr="00F1313F">
        <w:rPr>
          <w:sz w:val="28"/>
          <w:szCs w:val="28"/>
        </w:rPr>
        <w:t>(удостоверения личности моряка) (план 1);</w:t>
      </w:r>
    </w:p>
    <w:p w14:paraId="783897C1" w14:textId="77777777" w:rsidR="00BB5BF9" w:rsidRDefault="00F1313F" w:rsidP="00BB5BF9">
      <w:pPr>
        <w:pStyle w:val="aa"/>
        <w:widowControl w:val="0"/>
        <w:pBdr>
          <w:bottom w:val="single" w:sz="4" w:space="29" w:color="FFFFFF"/>
        </w:pBdr>
        <w:spacing w:after="0"/>
        <w:ind w:left="0" w:firstLine="709"/>
        <w:jc w:val="both"/>
        <w:rPr>
          <w:color w:val="000000"/>
          <w:sz w:val="28"/>
          <w:szCs w:val="28"/>
        </w:rPr>
      </w:pPr>
      <w:r w:rsidRPr="00F1313F">
        <w:rPr>
          <w:color w:val="000000"/>
          <w:sz w:val="28"/>
          <w:szCs w:val="28"/>
        </w:rPr>
        <w:t>обеспечен</w:t>
      </w:r>
      <w:r w:rsidR="003511EC">
        <w:rPr>
          <w:color w:val="000000"/>
          <w:sz w:val="28"/>
          <w:szCs w:val="28"/>
        </w:rPr>
        <w:t>ы</w:t>
      </w:r>
      <w:r w:rsidRPr="00F1313F">
        <w:rPr>
          <w:color w:val="000000"/>
          <w:sz w:val="28"/>
          <w:szCs w:val="28"/>
        </w:rPr>
        <w:t xml:space="preserve"> видеомониторингом пост</w:t>
      </w:r>
      <w:r w:rsidR="003511EC">
        <w:rPr>
          <w:color w:val="000000"/>
          <w:sz w:val="28"/>
          <w:szCs w:val="28"/>
        </w:rPr>
        <w:t>ы</w:t>
      </w:r>
      <w:r w:rsidRPr="00F1313F">
        <w:rPr>
          <w:color w:val="000000"/>
          <w:sz w:val="28"/>
          <w:szCs w:val="28"/>
        </w:rPr>
        <w:t xml:space="preserve"> транспортного контроля (план 1).</w:t>
      </w:r>
    </w:p>
    <w:p w14:paraId="2E22CC0A" w14:textId="77777777" w:rsidR="00BB5BF9" w:rsidRDefault="00F1313F" w:rsidP="00BB5BF9">
      <w:pPr>
        <w:pStyle w:val="aa"/>
        <w:widowControl w:val="0"/>
        <w:pBdr>
          <w:bottom w:val="single" w:sz="4" w:space="29" w:color="FFFFFF"/>
        </w:pBdr>
        <w:spacing w:after="0"/>
        <w:ind w:left="0" w:firstLine="709"/>
        <w:jc w:val="both"/>
        <w:rPr>
          <w:color w:val="000000"/>
          <w:sz w:val="28"/>
          <w:szCs w:val="28"/>
        </w:rPr>
      </w:pPr>
      <w:r w:rsidRPr="00F1313F">
        <w:rPr>
          <w:color w:val="000000"/>
          <w:sz w:val="28"/>
          <w:szCs w:val="28"/>
        </w:rPr>
        <w:t>В целях обеспечения сохранности автомобильных дорог, транспортной безопасности, а также пресечения осуществления незаконных перевозок, транспортный контроль осуществляется на 3 стационарных и 44 передвижных постах транспортного контроля на автомобильных дорогах общего пользования, в пределах городов и др. населенных пунктов.</w:t>
      </w:r>
    </w:p>
    <w:p w14:paraId="07FA581B" w14:textId="77777777" w:rsidR="00BB5BF9" w:rsidRDefault="00F1313F" w:rsidP="00BB5BF9">
      <w:pPr>
        <w:pStyle w:val="aa"/>
        <w:widowControl w:val="0"/>
        <w:pBdr>
          <w:bottom w:val="single" w:sz="4" w:space="29" w:color="FFFFFF"/>
        </w:pBdr>
        <w:spacing w:after="0"/>
        <w:ind w:left="0" w:firstLine="709"/>
        <w:jc w:val="both"/>
        <w:rPr>
          <w:color w:val="000000"/>
          <w:sz w:val="28"/>
          <w:szCs w:val="28"/>
        </w:rPr>
      </w:pPr>
      <w:r w:rsidRPr="00F1313F">
        <w:rPr>
          <w:color w:val="000000"/>
          <w:sz w:val="28"/>
          <w:szCs w:val="28"/>
        </w:rPr>
        <w:t>В соответствии с п. 26 правил Дежурный Ситуационного центра Комитета осуществляет мониторинг работы ПТК в режиме реального времени посредством телевизионной системы видеонаблюдения, видеожетонов и информационных систем.</w:t>
      </w:r>
    </w:p>
    <w:p w14:paraId="2A12A754" w14:textId="77777777" w:rsidR="002A1A30" w:rsidRDefault="00F1313F" w:rsidP="002A1A30">
      <w:pPr>
        <w:pStyle w:val="aa"/>
        <w:widowControl w:val="0"/>
        <w:pBdr>
          <w:bottom w:val="single" w:sz="4" w:space="29" w:color="FFFFFF"/>
        </w:pBdr>
        <w:spacing w:after="0"/>
        <w:ind w:left="0" w:firstLine="709"/>
        <w:jc w:val="both"/>
        <w:rPr>
          <w:color w:val="000000"/>
          <w:sz w:val="28"/>
          <w:szCs w:val="28"/>
        </w:rPr>
      </w:pPr>
      <w:r w:rsidRPr="00F1313F">
        <w:rPr>
          <w:color w:val="000000"/>
          <w:sz w:val="28"/>
          <w:szCs w:val="28"/>
        </w:rPr>
        <w:t>В рамках реализации подпрограммы ведется круглосуточный мониторинг работы постов транспортного контроля, для обеспечения прозрачности и эффективности транспортного контроля на автомобильных дорогах РК и пресечения коррупционных фактов;</w:t>
      </w:r>
    </w:p>
    <w:p w14:paraId="28A9F8BD" w14:textId="77777777" w:rsidR="002A1A30" w:rsidRDefault="00F1313F" w:rsidP="002A1A30">
      <w:pPr>
        <w:pStyle w:val="aa"/>
        <w:widowControl w:val="0"/>
        <w:pBdr>
          <w:bottom w:val="single" w:sz="4" w:space="29" w:color="FFFFFF"/>
        </w:pBdr>
        <w:spacing w:after="0"/>
        <w:ind w:left="0" w:firstLine="709"/>
        <w:jc w:val="both"/>
        <w:rPr>
          <w:sz w:val="28"/>
          <w:szCs w:val="28"/>
        </w:rPr>
      </w:pPr>
      <w:r w:rsidRPr="00F1313F">
        <w:rPr>
          <w:b/>
          <w:i/>
          <w:sz w:val="28"/>
          <w:szCs w:val="28"/>
        </w:rPr>
        <w:t>с</w:t>
      </w:r>
      <w:r w:rsidRPr="00F1313F">
        <w:rPr>
          <w:rFonts w:eastAsia="MS Mincho"/>
          <w:b/>
          <w:i/>
          <w:sz w:val="28"/>
          <w:szCs w:val="28"/>
        </w:rPr>
        <w:t xml:space="preserve">одержание здания административно-технологического комплекса </w:t>
      </w:r>
      <w:r w:rsidRPr="00F1313F">
        <w:rPr>
          <w:rFonts w:eastAsia="MS Mincho"/>
          <w:b/>
          <w:i/>
          <w:sz w:val="28"/>
          <w:szCs w:val="28"/>
        </w:rPr>
        <w:lastRenderedPageBreak/>
        <w:t>«Transport tower»</w:t>
      </w:r>
      <w:r w:rsidRPr="00F1313F">
        <w:rPr>
          <w:rFonts w:eastAsia="MS Mincho"/>
          <w:sz w:val="28"/>
          <w:szCs w:val="28"/>
        </w:rPr>
        <w:t xml:space="preserve"> </w:t>
      </w:r>
      <w:r w:rsidRPr="00F1313F">
        <w:rPr>
          <w:sz w:val="28"/>
          <w:szCs w:val="28"/>
        </w:rPr>
        <w:t>предусматривались 600 731,0 тыс.тенге, которые исполнены в полном объеме.</w:t>
      </w:r>
    </w:p>
    <w:p w14:paraId="1BB83F7B" w14:textId="77777777" w:rsidR="0071048C" w:rsidRDefault="00F1313F" w:rsidP="0071048C">
      <w:pPr>
        <w:pStyle w:val="aa"/>
        <w:widowControl w:val="0"/>
        <w:pBdr>
          <w:bottom w:val="single" w:sz="4" w:space="29" w:color="FFFFFF"/>
        </w:pBdr>
        <w:spacing w:after="0"/>
        <w:ind w:left="0" w:firstLine="709"/>
        <w:jc w:val="both"/>
        <w:rPr>
          <w:spacing w:val="-1"/>
          <w:sz w:val="28"/>
          <w:szCs w:val="28"/>
        </w:rPr>
      </w:pPr>
      <w:r w:rsidRPr="00F1313F">
        <w:rPr>
          <w:rFonts w:eastAsia="MS Mincho"/>
          <w:i/>
          <w:sz w:val="28"/>
          <w:szCs w:val="28"/>
        </w:rPr>
        <w:t>1 п</w:t>
      </w:r>
      <w:r w:rsidRPr="00F1313F">
        <w:rPr>
          <w:i/>
          <w:spacing w:val="-1"/>
          <w:sz w:val="28"/>
          <w:szCs w:val="28"/>
        </w:rPr>
        <w:t xml:space="preserve">оказатель прямого результата </w:t>
      </w:r>
      <w:r w:rsidRPr="00F1313F">
        <w:rPr>
          <w:spacing w:val="-1"/>
          <w:sz w:val="28"/>
          <w:szCs w:val="28"/>
        </w:rPr>
        <w:t>достигнут:</w:t>
      </w:r>
    </w:p>
    <w:p w14:paraId="06681CD7" w14:textId="77777777" w:rsidR="0071048C" w:rsidRDefault="00F1313F" w:rsidP="0071048C">
      <w:pPr>
        <w:pStyle w:val="aa"/>
        <w:widowControl w:val="0"/>
        <w:pBdr>
          <w:bottom w:val="single" w:sz="4" w:space="29" w:color="FFFFFF"/>
        </w:pBdr>
        <w:spacing w:after="0"/>
        <w:ind w:left="0" w:firstLine="709"/>
        <w:jc w:val="both"/>
        <w:rPr>
          <w:sz w:val="28"/>
          <w:szCs w:val="28"/>
        </w:rPr>
      </w:pPr>
      <w:r w:rsidRPr="00F1313F">
        <w:rPr>
          <w:sz w:val="28"/>
          <w:szCs w:val="28"/>
        </w:rPr>
        <w:t xml:space="preserve">осуществлено техническое и хозяйственное обслуживание здания площадью 32 294 кв.м (при плане 32 294 кв.м.); </w:t>
      </w:r>
    </w:p>
    <w:p w14:paraId="63271EB3" w14:textId="77777777" w:rsidR="00F1313F" w:rsidRPr="00F1313F" w:rsidRDefault="00F1313F" w:rsidP="0071048C">
      <w:pPr>
        <w:pStyle w:val="aa"/>
        <w:widowControl w:val="0"/>
        <w:pBdr>
          <w:bottom w:val="single" w:sz="4" w:space="29" w:color="FFFFFF"/>
        </w:pBdr>
        <w:spacing w:after="0"/>
        <w:ind w:left="0" w:firstLine="709"/>
        <w:jc w:val="both"/>
        <w:rPr>
          <w:sz w:val="28"/>
          <w:szCs w:val="28"/>
        </w:rPr>
      </w:pPr>
      <w:r w:rsidRPr="00F1313F">
        <w:rPr>
          <w:b/>
          <w:i/>
          <w:sz w:val="28"/>
          <w:szCs w:val="28"/>
        </w:rPr>
        <w:t>капитальные расходы Министерства транспорта Республики Казахстан</w:t>
      </w:r>
      <w:r w:rsidRPr="00F1313F">
        <w:rPr>
          <w:sz w:val="28"/>
          <w:szCs w:val="28"/>
        </w:rPr>
        <w:t xml:space="preserve"> предусматривались 1 183 007,7 тыс.тенге, исполнение составило 1 181 551,6 тыс.тенге, или 99,9 %. Неисполнение составило 1 456,1 тыс.тенге, из них: 15,2 тыс.тенге - экономия средств по результатам государственных закупок, 0,1 тыс.тенге – остаток за счет округления. Не освоено 1 440,8 тыс.тенге, в том числе: 710,2 тыс.тенге – отсутствие поставки товаров поставщиками; 692,8 тыс.тенге – срыв поставщиками условий договора, 37,8 тыс.тенге – оплата произведена за фактически оказанный объем услуг.  </w:t>
      </w:r>
    </w:p>
    <w:p w14:paraId="6ED19483" w14:textId="77777777" w:rsidR="00F1313F" w:rsidRPr="00F1313F" w:rsidRDefault="00F1313F" w:rsidP="00F1313F">
      <w:pPr>
        <w:pBdr>
          <w:bottom w:val="single" w:sz="4" w:space="31" w:color="FFFFFF"/>
        </w:pBdr>
        <w:tabs>
          <w:tab w:val="left" w:pos="0"/>
        </w:tabs>
        <w:ind w:firstLine="709"/>
        <w:contextualSpacing/>
        <w:jc w:val="both"/>
        <w:rPr>
          <w:spacing w:val="-1"/>
          <w:sz w:val="28"/>
          <w:szCs w:val="28"/>
        </w:rPr>
      </w:pPr>
      <w:r w:rsidRPr="00F1313F">
        <w:rPr>
          <w:i/>
          <w:sz w:val="28"/>
          <w:szCs w:val="28"/>
        </w:rPr>
        <w:t>2 п</w:t>
      </w:r>
      <w:r w:rsidRPr="00F1313F">
        <w:rPr>
          <w:i/>
          <w:spacing w:val="-1"/>
          <w:sz w:val="28"/>
          <w:szCs w:val="28"/>
        </w:rPr>
        <w:t xml:space="preserve">оказателя прямого результата </w:t>
      </w:r>
      <w:r w:rsidRPr="00F1313F">
        <w:rPr>
          <w:spacing w:val="-1"/>
          <w:sz w:val="28"/>
          <w:szCs w:val="28"/>
        </w:rPr>
        <w:t>достигнуты:</w:t>
      </w:r>
    </w:p>
    <w:p w14:paraId="793B5D79" w14:textId="77777777" w:rsidR="00F1313F" w:rsidRPr="00F1313F" w:rsidRDefault="00F1313F" w:rsidP="00F1313F">
      <w:pPr>
        <w:pBdr>
          <w:bottom w:val="single" w:sz="4" w:space="31" w:color="FFFFFF"/>
        </w:pBdr>
        <w:tabs>
          <w:tab w:val="left" w:pos="0"/>
        </w:tabs>
        <w:ind w:firstLine="709"/>
        <w:contextualSpacing/>
        <w:jc w:val="both"/>
        <w:rPr>
          <w:color w:val="000000"/>
          <w:sz w:val="28"/>
          <w:szCs w:val="28"/>
        </w:rPr>
      </w:pPr>
      <w:r w:rsidRPr="00F1313F">
        <w:rPr>
          <w:spacing w:val="-1"/>
          <w:sz w:val="28"/>
          <w:szCs w:val="28"/>
        </w:rPr>
        <w:t>в</w:t>
      </w:r>
      <w:r w:rsidRPr="00F1313F">
        <w:rPr>
          <w:sz w:val="28"/>
          <w:szCs w:val="28"/>
        </w:rPr>
        <w:t xml:space="preserve"> целях обеспечения безопасности на транспорте и автодорогах, обновления парка и оснащения спецавтотранспортом органов транспортного контроля приобретены передвижные посты транспортного контроля</w:t>
      </w:r>
      <w:r w:rsidRPr="00F1313F">
        <w:rPr>
          <w:color w:val="000000"/>
          <w:sz w:val="28"/>
          <w:szCs w:val="28"/>
        </w:rPr>
        <w:t xml:space="preserve"> в количестве 21 единиц (при плане 21);</w:t>
      </w:r>
    </w:p>
    <w:p w14:paraId="757DDCC5" w14:textId="77777777" w:rsidR="00F1313F" w:rsidRPr="00F1313F" w:rsidRDefault="00F1313F" w:rsidP="00F1313F">
      <w:pPr>
        <w:pBdr>
          <w:bottom w:val="single" w:sz="4" w:space="31" w:color="FFFFFF"/>
        </w:pBdr>
        <w:tabs>
          <w:tab w:val="left" w:pos="0"/>
        </w:tabs>
        <w:ind w:firstLine="709"/>
        <w:contextualSpacing/>
        <w:jc w:val="both"/>
        <w:rPr>
          <w:sz w:val="28"/>
          <w:szCs w:val="28"/>
        </w:rPr>
      </w:pPr>
      <w:r w:rsidRPr="00F1313F">
        <w:rPr>
          <w:sz w:val="28"/>
          <w:szCs w:val="28"/>
        </w:rPr>
        <w:t xml:space="preserve">приобретены </w:t>
      </w:r>
      <w:r w:rsidRPr="00F1313F">
        <w:rPr>
          <w:color w:val="000000"/>
          <w:sz w:val="28"/>
          <w:szCs w:val="28"/>
        </w:rPr>
        <w:t xml:space="preserve">маломерные судна в количестве 4 единицы (при плане – 4), для дальнейшей передачи в территориальные органы </w:t>
      </w:r>
      <w:r w:rsidRPr="00F1313F">
        <w:rPr>
          <w:rFonts w:eastAsia="Calibri"/>
          <w:i/>
          <w:sz w:val="28"/>
          <w:szCs w:val="28"/>
        </w:rPr>
        <w:t>(ИТК по Северо-Казахстанской области, по областям Абай, Ұлытау, Жетісу)</w:t>
      </w:r>
      <w:r w:rsidRPr="00F1313F">
        <w:rPr>
          <w:color w:val="000000"/>
          <w:sz w:val="28"/>
          <w:szCs w:val="28"/>
        </w:rPr>
        <w:t>.</w:t>
      </w:r>
    </w:p>
    <w:p w14:paraId="788B6E78" w14:textId="77777777" w:rsidR="00F1313F" w:rsidRPr="00F1313F" w:rsidRDefault="00F1313F" w:rsidP="00F1313F">
      <w:pPr>
        <w:pBdr>
          <w:bottom w:val="single" w:sz="4" w:space="31" w:color="FFFFFF"/>
        </w:pBdr>
        <w:tabs>
          <w:tab w:val="left" w:pos="0"/>
        </w:tabs>
        <w:ind w:firstLine="709"/>
        <w:contextualSpacing/>
        <w:jc w:val="both"/>
        <w:rPr>
          <w:sz w:val="28"/>
          <w:szCs w:val="28"/>
        </w:rPr>
      </w:pPr>
      <w:r w:rsidRPr="00F1313F">
        <w:rPr>
          <w:sz w:val="28"/>
          <w:szCs w:val="28"/>
        </w:rPr>
        <w:t>Суда специального водного транспорта позволят сотрудникам территориальных органов Комитета автомобильного транспорта и транспортного контроля осуществлять контрольно-надзорные функции непосредственно на водоемах, для обеспечения безопасности в отношении маломерного флота;</w:t>
      </w:r>
    </w:p>
    <w:p w14:paraId="1819EA02" w14:textId="77777777" w:rsidR="00F1313F" w:rsidRPr="00F1313F" w:rsidRDefault="00F1313F" w:rsidP="00F1313F">
      <w:pPr>
        <w:pBdr>
          <w:bottom w:val="single" w:sz="4" w:space="31" w:color="FFFFFF"/>
        </w:pBdr>
        <w:tabs>
          <w:tab w:val="left" w:pos="0"/>
        </w:tabs>
        <w:ind w:firstLine="709"/>
        <w:contextualSpacing/>
        <w:jc w:val="both"/>
        <w:rPr>
          <w:rFonts w:eastAsia="MS Mincho"/>
          <w:sz w:val="28"/>
          <w:szCs w:val="28"/>
        </w:rPr>
      </w:pPr>
      <w:r w:rsidRPr="00F1313F">
        <w:rPr>
          <w:b/>
          <w:i/>
          <w:sz w:val="28"/>
          <w:szCs w:val="28"/>
        </w:rPr>
        <w:t>т</w:t>
      </w:r>
      <w:r w:rsidRPr="00F1313F">
        <w:rPr>
          <w:rFonts w:eastAsia="MS Mincho"/>
          <w:b/>
          <w:i/>
          <w:sz w:val="28"/>
          <w:szCs w:val="28"/>
        </w:rPr>
        <w:t>екущие административные расходы</w:t>
      </w:r>
      <w:r w:rsidRPr="00F1313F">
        <w:rPr>
          <w:rFonts w:eastAsia="MS Mincho"/>
          <w:i/>
          <w:sz w:val="28"/>
          <w:szCs w:val="28"/>
        </w:rPr>
        <w:t xml:space="preserve"> </w:t>
      </w:r>
      <w:r w:rsidRPr="00F1313F">
        <w:rPr>
          <w:rFonts w:eastAsia="MS Mincho"/>
          <w:sz w:val="28"/>
          <w:szCs w:val="28"/>
        </w:rPr>
        <w:t xml:space="preserve">предусматривались 8 253 037,6 тыс.тенге, исполнено 8 233 042,7 тыс.тенге или 99,8 %. Неисполение составило 19 994,9 тыс.тенге, из них экономия 17 507,1 тыс.тенге, в том числе: </w:t>
      </w:r>
      <w:r w:rsidRPr="00F1313F">
        <w:rPr>
          <w:sz w:val="28"/>
          <w:szCs w:val="28"/>
        </w:rPr>
        <w:t>10 870,6 тыс.тенге - экономия по фонду оплаты труда; 4 414,7 тыс.тенге - экономия по результатам государственных закупок; 2 221,4 тыс.тенге - экономия по командировочным расходам; 0,4 тыс.тенге – остаток за счет округления</w:t>
      </w:r>
      <w:r w:rsidRPr="00F1313F">
        <w:rPr>
          <w:rFonts w:eastAsia="MS Mincho"/>
          <w:sz w:val="28"/>
          <w:szCs w:val="28"/>
        </w:rPr>
        <w:t xml:space="preserve">. Не освоено 2 487,8 тыс.тенге, из них: </w:t>
      </w:r>
      <w:r w:rsidRPr="00F1313F">
        <w:rPr>
          <w:sz w:val="28"/>
          <w:szCs w:val="28"/>
        </w:rPr>
        <w:t>1 661,5 тыс.тенге - оплата произведена за фактически оказанный объем услуг; 577,2 тыс.тенге - отсутствие или непредставление документов, подтверждающих обоснованность платежа; 149,1 тыс.тенге – отсутствие поставки товаров поставщиками; 56,0 тыс.тенге - срыв поставщиками условий договора; 44,0 тыс.тенге - несвоевременное предоставление актов выполненных работ, счетов – фактур.</w:t>
      </w:r>
    </w:p>
    <w:p w14:paraId="3532FE4F" w14:textId="77777777" w:rsidR="00F1313F" w:rsidRPr="00F1313F" w:rsidRDefault="00F1313F" w:rsidP="00F1313F">
      <w:pPr>
        <w:pBdr>
          <w:bottom w:val="single" w:sz="4" w:space="31" w:color="FFFFFF"/>
        </w:pBdr>
        <w:tabs>
          <w:tab w:val="left" w:pos="0"/>
        </w:tabs>
        <w:ind w:firstLine="709"/>
        <w:contextualSpacing/>
        <w:jc w:val="both"/>
        <w:rPr>
          <w:spacing w:val="-1"/>
          <w:sz w:val="28"/>
          <w:szCs w:val="28"/>
        </w:rPr>
      </w:pPr>
      <w:r w:rsidRPr="00F1313F">
        <w:rPr>
          <w:rFonts w:eastAsia="MS Mincho"/>
          <w:i/>
          <w:sz w:val="28"/>
          <w:szCs w:val="28"/>
        </w:rPr>
        <w:t>1 п</w:t>
      </w:r>
      <w:r w:rsidRPr="00F1313F">
        <w:rPr>
          <w:i/>
          <w:spacing w:val="-1"/>
          <w:sz w:val="28"/>
          <w:szCs w:val="28"/>
        </w:rPr>
        <w:t xml:space="preserve">оказатель прямого результата </w:t>
      </w:r>
      <w:r w:rsidRPr="00F1313F">
        <w:rPr>
          <w:spacing w:val="-1"/>
          <w:sz w:val="28"/>
          <w:szCs w:val="28"/>
        </w:rPr>
        <w:t>не достигнут:</w:t>
      </w:r>
    </w:p>
    <w:p w14:paraId="0052DD4B" w14:textId="77777777" w:rsidR="00F1313F" w:rsidRPr="00F1313F" w:rsidRDefault="00F1313F" w:rsidP="00F1313F">
      <w:pPr>
        <w:pBdr>
          <w:bottom w:val="single" w:sz="4" w:space="31" w:color="FFFFFF"/>
        </w:pBdr>
        <w:tabs>
          <w:tab w:val="left" w:pos="0"/>
        </w:tabs>
        <w:ind w:firstLine="709"/>
        <w:contextualSpacing/>
        <w:jc w:val="both"/>
        <w:rPr>
          <w:sz w:val="28"/>
          <w:szCs w:val="28"/>
        </w:rPr>
      </w:pPr>
      <w:r w:rsidRPr="00F1313F">
        <w:rPr>
          <w:sz w:val="28"/>
          <w:szCs w:val="28"/>
        </w:rPr>
        <w:t>обеспечено содержание штатной численности центрального аппарата, комитетов и его территориальных органов 708 единиц (при плане 807), 99 единиц – это вакансии.</w:t>
      </w:r>
    </w:p>
    <w:p w14:paraId="06002964" w14:textId="77777777" w:rsidR="00F1313F" w:rsidRPr="00F1313F" w:rsidRDefault="00F1313F" w:rsidP="00F1313F">
      <w:pPr>
        <w:pBdr>
          <w:bottom w:val="single" w:sz="4" w:space="31" w:color="FFFFFF"/>
        </w:pBdr>
        <w:tabs>
          <w:tab w:val="left" w:pos="0"/>
        </w:tabs>
        <w:ind w:firstLine="709"/>
        <w:contextualSpacing/>
        <w:jc w:val="both"/>
        <w:rPr>
          <w:sz w:val="28"/>
          <w:szCs w:val="28"/>
        </w:rPr>
      </w:pPr>
      <w:r w:rsidRPr="00F1313F">
        <w:rPr>
          <w:i/>
          <w:sz w:val="28"/>
          <w:szCs w:val="28"/>
        </w:rPr>
        <w:t xml:space="preserve">1 показатель конечного результата </w:t>
      </w:r>
      <w:r w:rsidRPr="00F1313F">
        <w:rPr>
          <w:sz w:val="28"/>
          <w:szCs w:val="28"/>
        </w:rPr>
        <w:t xml:space="preserve">достигнут: </w:t>
      </w:r>
    </w:p>
    <w:p w14:paraId="4F409C13" w14:textId="77777777" w:rsidR="00F1313F" w:rsidRPr="00F1313F" w:rsidRDefault="00F1313F" w:rsidP="00F1313F">
      <w:pPr>
        <w:pBdr>
          <w:bottom w:val="single" w:sz="4" w:space="31" w:color="FFFFFF"/>
        </w:pBdr>
        <w:tabs>
          <w:tab w:val="left" w:pos="0"/>
        </w:tabs>
        <w:ind w:firstLine="709"/>
        <w:contextualSpacing/>
        <w:jc w:val="both"/>
        <w:rPr>
          <w:sz w:val="28"/>
          <w:szCs w:val="28"/>
        </w:rPr>
      </w:pPr>
      <w:r w:rsidRPr="00F1313F">
        <w:rPr>
          <w:sz w:val="28"/>
          <w:szCs w:val="28"/>
        </w:rPr>
        <w:lastRenderedPageBreak/>
        <w:t>обеспечено содержание центрального аппарата, комитетов и территориальных органов Министерства транспорта Республики Казахстан, в целях качественного и своевременного выполнения возложенных задач и функций.</w:t>
      </w:r>
    </w:p>
    <w:p w14:paraId="7CB05655" w14:textId="77777777" w:rsidR="00F1313F" w:rsidRPr="00F1313F" w:rsidRDefault="00F1313F" w:rsidP="00F1313F">
      <w:pPr>
        <w:pBdr>
          <w:bottom w:val="single" w:sz="4" w:space="31" w:color="FFFFFF"/>
        </w:pBdr>
        <w:tabs>
          <w:tab w:val="left" w:pos="0"/>
        </w:tabs>
        <w:ind w:firstLine="709"/>
        <w:contextualSpacing/>
        <w:jc w:val="both"/>
        <w:rPr>
          <w:sz w:val="28"/>
          <w:szCs w:val="28"/>
        </w:rPr>
      </w:pPr>
      <w:r w:rsidRPr="00F1313F">
        <w:rPr>
          <w:sz w:val="28"/>
          <w:szCs w:val="28"/>
        </w:rPr>
        <w:t>Дебиторская задолженность</w:t>
      </w:r>
      <w:r w:rsidRPr="00F1313F">
        <w:rPr>
          <w:b/>
          <w:i/>
          <w:sz w:val="28"/>
          <w:szCs w:val="28"/>
        </w:rPr>
        <w:t xml:space="preserve"> </w:t>
      </w:r>
      <w:r w:rsidRPr="00F1313F">
        <w:rPr>
          <w:sz w:val="28"/>
          <w:szCs w:val="28"/>
        </w:rPr>
        <w:t>составляет 120 554,9 тыс.тенге,</w:t>
      </w:r>
      <w:r w:rsidRPr="00F1313F">
        <w:rPr>
          <w:b/>
          <w:sz w:val="28"/>
          <w:szCs w:val="28"/>
        </w:rPr>
        <w:t xml:space="preserve"> </w:t>
      </w:r>
      <w:r w:rsidRPr="00F1313F">
        <w:rPr>
          <w:sz w:val="28"/>
          <w:szCs w:val="28"/>
        </w:rPr>
        <w:t>в том числе:</w:t>
      </w:r>
    </w:p>
    <w:p w14:paraId="13ECF53D" w14:textId="77777777" w:rsidR="00F1313F" w:rsidRPr="00F1313F" w:rsidRDefault="00F1313F" w:rsidP="00F1313F">
      <w:pPr>
        <w:pBdr>
          <w:bottom w:val="single" w:sz="4" w:space="31" w:color="FFFFFF"/>
        </w:pBdr>
        <w:tabs>
          <w:tab w:val="left" w:pos="0"/>
        </w:tabs>
        <w:ind w:firstLine="709"/>
        <w:contextualSpacing/>
        <w:jc w:val="both"/>
        <w:rPr>
          <w:sz w:val="28"/>
          <w:szCs w:val="28"/>
        </w:rPr>
      </w:pPr>
      <w:r w:rsidRPr="00F1313F">
        <w:rPr>
          <w:sz w:val="28"/>
          <w:szCs w:val="28"/>
        </w:rPr>
        <w:t>22 109,8 тыс.тенге – задолженность прошлых лет, из них: 22 077,1 тыс.тенге – задолженность образовалась в связи с неисполнением судебных решений по погашению задолженности; 32,7 тыс.тенге – задолженности по налогам, в том числе: 15,6 тыс.тенге – задолженность по  обязательным пенсионным взносам, переплата и 17,1 тыс.тенге – задолженность по взносам и отчислениям на обязательное социальное медицинское страхование, излишне уплаченная сумма.</w:t>
      </w:r>
    </w:p>
    <w:p w14:paraId="0488F078" w14:textId="77777777" w:rsidR="00F1313F" w:rsidRPr="00F1313F" w:rsidRDefault="00F1313F" w:rsidP="00F1313F">
      <w:pPr>
        <w:pBdr>
          <w:bottom w:val="single" w:sz="4" w:space="31" w:color="FFFFFF"/>
        </w:pBdr>
        <w:tabs>
          <w:tab w:val="left" w:pos="0"/>
        </w:tabs>
        <w:ind w:firstLine="709"/>
        <w:contextualSpacing/>
        <w:jc w:val="both"/>
        <w:rPr>
          <w:sz w:val="28"/>
          <w:szCs w:val="28"/>
        </w:rPr>
      </w:pPr>
      <w:r w:rsidRPr="00F1313F">
        <w:rPr>
          <w:sz w:val="28"/>
          <w:szCs w:val="28"/>
        </w:rPr>
        <w:t xml:space="preserve">98 445,1 тыс.тенге – задолженность </w:t>
      </w:r>
      <w:r w:rsidR="00BB5BF9">
        <w:rPr>
          <w:sz w:val="28"/>
          <w:szCs w:val="28"/>
          <w:lang w:val="kk-KZ"/>
        </w:rPr>
        <w:t>2023</w:t>
      </w:r>
      <w:r w:rsidRPr="00F1313F">
        <w:rPr>
          <w:sz w:val="28"/>
          <w:szCs w:val="28"/>
        </w:rPr>
        <w:t xml:space="preserve"> года, из них: 6 115,6 тыс.тенге – задолженности по заработной плате, индивидуальному подоходному, социальному налогу, социальным отчислениям, обязательным пенсионным взносам, взносам на обязательное социальное медицинское страхование (в результате перерасчета по заработной плате, из-за позднего предоставления листов по временной нетрудоспособности в конце декабря месяца), в том числе </w:t>
      </w:r>
      <w:r w:rsidRPr="00F1313F">
        <w:rPr>
          <w:color w:val="000000"/>
          <w:sz w:val="28"/>
          <w:szCs w:val="28"/>
        </w:rPr>
        <w:t xml:space="preserve">47,8 тыс.тенге - </w:t>
      </w:r>
      <w:r w:rsidRPr="00F1313F">
        <w:rPr>
          <w:sz w:val="28"/>
          <w:szCs w:val="28"/>
        </w:rPr>
        <w:t xml:space="preserve">задолженность по заработной плате образовалась в связи с длительным нахождением сотрудника на больничном и отсутствием его дохода по специфике 111 «Оплата труда»; отчислениям на обязательное социальное медицинское страхование, излишне уплаченная сумма, а также по охране окружающей среды (согласно актам сверок); 87 523,5 тыс.тенге – предоплата по условиям договора, поставщиком не исполнены договорные обязательства (Капитальный ремонт здания АТК «Transport Tower»); 962,3 тыс.тенге – задолженность по коммунальным услугам согласно  актам сверок (оплата произведена по предварительным расчетам); 1 790,2 тыс.тенге – задолженность по услугам связи  согласно  актам сверок (оплата произведена по предварительным расчетам); 1 518,5 тыс.тенге – задолженность по приобретению дизтоплива, выявленная согласно актам сверок; 130,4 тыс.тенге – задолженность за услуги по платной автомобильной дороге, выявлена согласно актам сверок; 404,6 тыс.тенге – задолженность по командировочным расходам, по которым срок сдачи авансовых отчетов не наступил. </w:t>
      </w:r>
    </w:p>
    <w:p w14:paraId="147DCDC4" w14:textId="77777777" w:rsidR="00F1313F" w:rsidRPr="00F1313F" w:rsidRDefault="00F1313F" w:rsidP="00F1313F">
      <w:pPr>
        <w:pBdr>
          <w:bottom w:val="single" w:sz="4" w:space="31" w:color="FFFFFF"/>
        </w:pBdr>
        <w:tabs>
          <w:tab w:val="left" w:pos="0"/>
        </w:tabs>
        <w:ind w:firstLine="709"/>
        <w:contextualSpacing/>
        <w:jc w:val="both"/>
        <w:rPr>
          <w:sz w:val="28"/>
          <w:szCs w:val="28"/>
        </w:rPr>
      </w:pPr>
      <w:r w:rsidRPr="00F1313F">
        <w:rPr>
          <w:sz w:val="28"/>
          <w:szCs w:val="28"/>
        </w:rPr>
        <w:t>Кредиторская задолженность</w:t>
      </w:r>
      <w:r w:rsidRPr="00F1313F">
        <w:rPr>
          <w:b/>
          <w:i/>
          <w:sz w:val="28"/>
          <w:szCs w:val="28"/>
        </w:rPr>
        <w:t xml:space="preserve"> </w:t>
      </w:r>
      <w:r w:rsidRPr="00F1313F">
        <w:rPr>
          <w:sz w:val="28"/>
          <w:szCs w:val="28"/>
        </w:rPr>
        <w:t>составляет 24 450,5 тыс.тенге, в том числе:</w:t>
      </w:r>
    </w:p>
    <w:p w14:paraId="394B8516" w14:textId="77777777" w:rsidR="00F1313F" w:rsidRPr="00F1313F" w:rsidRDefault="00F1313F" w:rsidP="00F1313F">
      <w:pPr>
        <w:pBdr>
          <w:bottom w:val="single" w:sz="4" w:space="31" w:color="FFFFFF"/>
        </w:pBdr>
        <w:tabs>
          <w:tab w:val="left" w:pos="0"/>
        </w:tabs>
        <w:ind w:firstLine="709"/>
        <w:contextualSpacing/>
        <w:jc w:val="both"/>
        <w:rPr>
          <w:sz w:val="28"/>
          <w:szCs w:val="28"/>
        </w:rPr>
      </w:pPr>
      <w:r w:rsidRPr="00F1313F">
        <w:rPr>
          <w:sz w:val="28"/>
          <w:szCs w:val="28"/>
        </w:rPr>
        <w:t>8,0 тыс.тенге – задолженность прошлых лет перед поставщиками за оказанные услуги, выявленная согласно актам сверок;</w:t>
      </w:r>
    </w:p>
    <w:p w14:paraId="213D6F44" w14:textId="77777777" w:rsidR="00F1313F" w:rsidRPr="00F1313F" w:rsidRDefault="00F1313F" w:rsidP="00F1313F">
      <w:pPr>
        <w:pBdr>
          <w:bottom w:val="single" w:sz="4" w:space="31" w:color="FFFFFF"/>
        </w:pBdr>
        <w:tabs>
          <w:tab w:val="left" w:pos="0"/>
        </w:tabs>
        <w:ind w:firstLine="709"/>
        <w:contextualSpacing/>
        <w:jc w:val="both"/>
        <w:rPr>
          <w:sz w:val="28"/>
          <w:szCs w:val="28"/>
        </w:rPr>
      </w:pPr>
      <w:r w:rsidRPr="00F1313F">
        <w:rPr>
          <w:sz w:val="28"/>
          <w:szCs w:val="28"/>
        </w:rPr>
        <w:t xml:space="preserve">24 442,5 тыс.тенге – задолженность </w:t>
      </w:r>
      <w:r w:rsidR="00BB5BF9">
        <w:rPr>
          <w:sz w:val="28"/>
          <w:szCs w:val="28"/>
          <w:lang w:val="kk-KZ"/>
        </w:rPr>
        <w:t>2023</w:t>
      </w:r>
      <w:r w:rsidRPr="00F1313F">
        <w:rPr>
          <w:sz w:val="28"/>
          <w:szCs w:val="28"/>
        </w:rPr>
        <w:t xml:space="preserve"> года, из них: 5 242,1 тыс.тенге – задолженности по заработной плате, дополнительным денежным выплатам, по индивидуальному подоходному, социальному налогу, социальным и пенсионным отчислениям, отчислениям и взносам на обязательное социальное медицинское страхование образовалась в связи с поздним предоставлением подтверждающих документов (листов по временной нетрудоспособности), недостаточностью средств и возвратом счетов к оплате; 18 707,2 тыс.тенге – задолженность по услугам связи, коммунальным услугам и транспортным услугам образовалась в связи с поздним представлением подтверждающих </w:t>
      </w:r>
      <w:r w:rsidRPr="00F1313F">
        <w:rPr>
          <w:sz w:val="28"/>
          <w:szCs w:val="28"/>
        </w:rPr>
        <w:lastRenderedPageBreak/>
        <w:t>документов и  выявленная по актам сверки; 477,7 тыс.тенге – задолженность по командировочным расходам образовалась в связи с внеплановыми командировочными расходами; 8,6 тыс.тенге – задолженность перед поставщиками за оказанные услуги, образовалась в связи с поздним представлением подтверждающих документов и 6,9 тыс.тенге – задолженность по нотариальным услугам, выявленная согласно актам сверок.</w:t>
      </w:r>
    </w:p>
    <w:p w14:paraId="4CE2481D" w14:textId="77777777" w:rsidR="00F1313F" w:rsidRPr="00F1313F" w:rsidRDefault="00F1313F" w:rsidP="00F1313F">
      <w:pPr>
        <w:pBdr>
          <w:bottom w:val="single" w:sz="4" w:space="31" w:color="FFFFFF"/>
        </w:pBdr>
        <w:tabs>
          <w:tab w:val="left" w:pos="0"/>
        </w:tabs>
        <w:ind w:firstLine="709"/>
        <w:contextualSpacing/>
        <w:jc w:val="both"/>
        <w:rPr>
          <w:sz w:val="28"/>
          <w:szCs w:val="28"/>
        </w:rPr>
      </w:pPr>
      <w:r w:rsidRPr="00F1313F">
        <w:rPr>
          <w:sz w:val="28"/>
          <w:szCs w:val="28"/>
        </w:rPr>
        <w:t>На реализацию бюджетной программы</w:t>
      </w:r>
      <w:r w:rsidRPr="00F1313F">
        <w:rPr>
          <w:b/>
          <w:sz w:val="28"/>
          <w:szCs w:val="28"/>
        </w:rPr>
        <w:t xml:space="preserve"> 100 «Проведение</w:t>
      </w:r>
      <w:r w:rsidR="001C0241">
        <w:rPr>
          <w:b/>
          <w:sz w:val="28"/>
          <w:szCs w:val="28"/>
          <w:lang w:val="kk-KZ"/>
        </w:rPr>
        <w:t xml:space="preserve"> текущих</w:t>
      </w:r>
      <w:r w:rsidRPr="00F1313F">
        <w:rPr>
          <w:b/>
          <w:sz w:val="28"/>
          <w:szCs w:val="28"/>
        </w:rPr>
        <w:t xml:space="preserve"> мероприятий за счет чрезвычайного резерва Правительства Республики Казахстан»</w:t>
      </w:r>
      <w:r w:rsidRPr="00F1313F">
        <w:rPr>
          <w:sz w:val="28"/>
          <w:szCs w:val="28"/>
        </w:rPr>
        <w:t xml:space="preserve"> согласно постановлениям Правительства Республики Казахстан от 14 марта 2023 года № 205 «О выделении средств из чрезвычайного резерва Правительства Республики Казахстан», от 14 марта 2023 года № 206 «О выделении средств из чрезвычайного резерва Правительства Республики Казахстан», от 26 мая 2023 года № 412 «О выделении средств из чрезвычайного резерва Правительства Республики Казахстан», от 16 августа 2023 года № 687 «О выделении средств из чрезвычайного резерва Правительства Республики Казахстан», от 16 августа 2023 года № 688 «О выделении средств из чрезвычайного резерва Правительства Республики Казахстан», 15 декабря 2023 года № 1126 «О выделении средств из чрезвычайного резерва Правительства Республики Казахстан», от 15 декабря 2023 года № 1127 «О выделении средств из чрезвычайного резерва Правительства Республики Казахстан» выделено 310 342,2 тыс.тенге, исполнение составило 310 341,9 тыс.тенге, или 100 %. Неисполнение составило 0,3 тыс.тенге - остаток за счет округления. </w:t>
      </w:r>
    </w:p>
    <w:p w14:paraId="1FF55428" w14:textId="77777777" w:rsidR="00F1313F" w:rsidRPr="00F1313F" w:rsidRDefault="00F1313F" w:rsidP="00F1313F">
      <w:pPr>
        <w:pBdr>
          <w:bottom w:val="single" w:sz="4" w:space="31" w:color="FFFFFF"/>
        </w:pBdr>
        <w:tabs>
          <w:tab w:val="left" w:pos="0"/>
        </w:tabs>
        <w:ind w:firstLine="709"/>
        <w:contextualSpacing/>
        <w:jc w:val="both"/>
        <w:rPr>
          <w:sz w:val="28"/>
          <w:szCs w:val="28"/>
        </w:rPr>
      </w:pPr>
      <w:r w:rsidRPr="00F1313F">
        <w:rPr>
          <w:i/>
          <w:sz w:val="28"/>
          <w:szCs w:val="28"/>
        </w:rPr>
        <w:t>Цель бюджетной программы:</w:t>
      </w:r>
      <w:r w:rsidRPr="00F1313F">
        <w:rPr>
          <w:sz w:val="28"/>
          <w:szCs w:val="28"/>
        </w:rPr>
        <w:t xml:space="preserve"> возмещение расходов транспортных организаций по доставке гуманитарного груза в Кыргызскую Республику, Афганистан и Республику Таджикистан.</w:t>
      </w:r>
    </w:p>
    <w:p w14:paraId="21AA5148" w14:textId="77777777" w:rsidR="00F1313F" w:rsidRPr="00F1313F" w:rsidRDefault="00F1313F" w:rsidP="00F1313F">
      <w:pPr>
        <w:pBdr>
          <w:bottom w:val="single" w:sz="4" w:space="31" w:color="FFFFFF"/>
        </w:pBdr>
        <w:tabs>
          <w:tab w:val="left" w:pos="0"/>
        </w:tabs>
        <w:ind w:firstLine="709"/>
        <w:contextualSpacing/>
        <w:jc w:val="both"/>
        <w:rPr>
          <w:sz w:val="28"/>
          <w:szCs w:val="28"/>
        </w:rPr>
      </w:pPr>
      <w:r w:rsidRPr="00F1313F">
        <w:rPr>
          <w:i/>
          <w:sz w:val="28"/>
          <w:szCs w:val="28"/>
        </w:rPr>
        <w:t xml:space="preserve">3 показателя прямого результата </w:t>
      </w:r>
      <w:r w:rsidRPr="00F1313F">
        <w:rPr>
          <w:sz w:val="28"/>
          <w:szCs w:val="28"/>
        </w:rPr>
        <w:t>достигнуты:</w:t>
      </w:r>
    </w:p>
    <w:p w14:paraId="1DFD0D54" w14:textId="77777777" w:rsidR="00F1313F" w:rsidRPr="00F1313F" w:rsidRDefault="00F1313F" w:rsidP="00F1313F">
      <w:pPr>
        <w:pBdr>
          <w:bottom w:val="single" w:sz="4" w:space="31" w:color="FFFFFF"/>
        </w:pBdr>
        <w:tabs>
          <w:tab w:val="left" w:pos="0"/>
        </w:tabs>
        <w:ind w:firstLine="709"/>
        <w:contextualSpacing/>
        <w:jc w:val="both"/>
        <w:rPr>
          <w:sz w:val="28"/>
          <w:szCs w:val="28"/>
        </w:rPr>
      </w:pPr>
      <w:r w:rsidRPr="00F1313F">
        <w:rPr>
          <w:sz w:val="28"/>
          <w:szCs w:val="28"/>
        </w:rPr>
        <w:t>количество транспортировок по доставке гуманитарного груза в Республику Таджикистан – 3 (при плане – 3),</w:t>
      </w:r>
    </w:p>
    <w:p w14:paraId="0FF4FEA6" w14:textId="77777777" w:rsidR="00F1313F" w:rsidRPr="00F1313F" w:rsidRDefault="00F1313F" w:rsidP="00F1313F">
      <w:pPr>
        <w:pBdr>
          <w:bottom w:val="single" w:sz="4" w:space="31" w:color="FFFFFF"/>
        </w:pBdr>
        <w:tabs>
          <w:tab w:val="left" w:pos="0"/>
        </w:tabs>
        <w:ind w:firstLine="709"/>
        <w:contextualSpacing/>
        <w:jc w:val="both"/>
        <w:rPr>
          <w:sz w:val="28"/>
          <w:szCs w:val="28"/>
        </w:rPr>
      </w:pPr>
      <w:r w:rsidRPr="00F1313F">
        <w:rPr>
          <w:sz w:val="28"/>
          <w:szCs w:val="28"/>
        </w:rPr>
        <w:t>количество транспортировок по доставке гуманитарного груза в Республику Афганистан – 3 (при плане – 3),</w:t>
      </w:r>
    </w:p>
    <w:p w14:paraId="44D9E372" w14:textId="77777777" w:rsidR="00F1313F" w:rsidRPr="00F1313F" w:rsidRDefault="00F1313F" w:rsidP="00F1313F">
      <w:pPr>
        <w:pBdr>
          <w:bottom w:val="single" w:sz="4" w:space="31" w:color="FFFFFF"/>
        </w:pBdr>
        <w:tabs>
          <w:tab w:val="left" w:pos="0"/>
        </w:tabs>
        <w:ind w:firstLine="709"/>
        <w:contextualSpacing/>
        <w:jc w:val="both"/>
        <w:rPr>
          <w:sz w:val="28"/>
          <w:szCs w:val="28"/>
        </w:rPr>
      </w:pPr>
      <w:r w:rsidRPr="00F1313F">
        <w:rPr>
          <w:sz w:val="28"/>
          <w:szCs w:val="28"/>
        </w:rPr>
        <w:t>количество транспортировок по доставке гуманитарного груза в Кыргызскую Республику – 1 (при плане – 1).</w:t>
      </w:r>
    </w:p>
    <w:p w14:paraId="75F76EA4" w14:textId="77777777" w:rsidR="00F1313F" w:rsidRPr="00F1313F" w:rsidRDefault="00F1313F" w:rsidP="00F1313F">
      <w:pPr>
        <w:pBdr>
          <w:bottom w:val="single" w:sz="4" w:space="31" w:color="FFFFFF"/>
        </w:pBdr>
        <w:tabs>
          <w:tab w:val="left" w:pos="0"/>
        </w:tabs>
        <w:ind w:firstLine="709"/>
        <w:contextualSpacing/>
        <w:jc w:val="both"/>
        <w:rPr>
          <w:sz w:val="28"/>
          <w:szCs w:val="28"/>
        </w:rPr>
      </w:pPr>
      <w:r w:rsidRPr="00F1313F">
        <w:rPr>
          <w:sz w:val="28"/>
          <w:szCs w:val="28"/>
        </w:rPr>
        <w:t>Обеспечена своевременная подача подвижного состава для транспортировки и доставки гуманитарного груза: в Кыргызскую Республику– 1 000 тонн семян яровой пшеницы, Республику Таджикистан - 5000 тонн пшеничной муки, 61,86 тонн подсолнечного масла, 143,58 тонн мясных консерв, 240 тонн макарон, 507,7 тонн риса, 92,5 тонн снаряжения экспедиционного, 10 штук контейнеры вахтовки, 1 (один) экскаватор, Исламскую Республику Афганистан -35,42 тонн лекарственных средств, 401,79 тонн сборного груза.</w:t>
      </w:r>
    </w:p>
    <w:p w14:paraId="305C8ECD" w14:textId="77777777" w:rsidR="00F1313F" w:rsidRPr="00F1313F" w:rsidRDefault="00F1313F" w:rsidP="00F1313F">
      <w:pPr>
        <w:pBdr>
          <w:bottom w:val="single" w:sz="4" w:space="31" w:color="FFFFFF"/>
        </w:pBdr>
        <w:tabs>
          <w:tab w:val="left" w:pos="0"/>
        </w:tabs>
        <w:ind w:firstLine="709"/>
        <w:contextualSpacing/>
        <w:jc w:val="both"/>
        <w:rPr>
          <w:sz w:val="28"/>
          <w:szCs w:val="28"/>
        </w:rPr>
      </w:pPr>
      <w:r w:rsidRPr="00F1313F">
        <w:rPr>
          <w:i/>
          <w:sz w:val="28"/>
          <w:szCs w:val="28"/>
        </w:rPr>
        <w:t xml:space="preserve">1 показатель конечного результата </w:t>
      </w:r>
      <w:r w:rsidRPr="00F1313F">
        <w:rPr>
          <w:sz w:val="28"/>
          <w:szCs w:val="28"/>
        </w:rPr>
        <w:t>достигнут:</w:t>
      </w:r>
    </w:p>
    <w:p w14:paraId="69DF26D0" w14:textId="77777777" w:rsidR="00F1313F" w:rsidRPr="00F1313F" w:rsidRDefault="00F1313F" w:rsidP="00F1313F">
      <w:pPr>
        <w:pBdr>
          <w:bottom w:val="single" w:sz="4" w:space="31" w:color="FFFFFF"/>
        </w:pBdr>
        <w:tabs>
          <w:tab w:val="left" w:pos="0"/>
        </w:tabs>
        <w:ind w:firstLine="709"/>
        <w:contextualSpacing/>
        <w:jc w:val="both"/>
        <w:rPr>
          <w:sz w:val="28"/>
          <w:szCs w:val="28"/>
        </w:rPr>
      </w:pPr>
      <w:r w:rsidRPr="00F1313F">
        <w:rPr>
          <w:sz w:val="28"/>
          <w:szCs w:val="28"/>
        </w:rPr>
        <w:t>уровень исполнения возложенных задач по возмещению расходов транспортных организаций по доставке гуманитарного груза в 2023 году – 100 % (при плане 100).</w:t>
      </w:r>
    </w:p>
    <w:p w14:paraId="30E0D952" w14:textId="77777777" w:rsidR="00F1313F" w:rsidRPr="00F1313F" w:rsidRDefault="00F1313F" w:rsidP="00F1313F">
      <w:pPr>
        <w:pBdr>
          <w:bottom w:val="single" w:sz="4" w:space="31" w:color="FFFFFF"/>
        </w:pBdr>
        <w:tabs>
          <w:tab w:val="left" w:pos="0"/>
        </w:tabs>
        <w:ind w:firstLine="709"/>
        <w:contextualSpacing/>
        <w:jc w:val="both"/>
        <w:rPr>
          <w:sz w:val="28"/>
          <w:szCs w:val="28"/>
        </w:rPr>
      </w:pPr>
      <w:r w:rsidRPr="00F1313F">
        <w:rPr>
          <w:sz w:val="28"/>
          <w:szCs w:val="28"/>
        </w:rPr>
        <w:t>Дебиторская и кредиторская задолженности отсутствуют.</w:t>
      </w:r>
    </w:p>
    <w:p w14:paraId="3CFDFDE0" w14:textId="77777777" w:rsidR="00F1313F" w:rsidRPr="00F1313F" w:rsidRDefault="00F1313F" w:rsidP="00F1313F">
      <w:pPr>
        <w:pBdr>
          <w:bottom w:val="single" w:sz="4" w:space="31" w:color="FFFFFF"/>
        </w:pBdr>
        <w:tabs>
          <w:tab w:val="left" w:pos="0"/>
        </w:tabs>
        <w:ind w:firstLine="709"/>
        <w:contextualSpacing/>
        <w:jc w:val="both"/>
        <w:rPr>
          <w:sz w:val="28"/>
          <w:szCs w:val="28"/>
        </w:rPr>
      </w:pPr>
      <w:r w:rsidRPr="00F1313F">
        <w:rPr>
          <w:sz w:val="28"/>
          <w:szCs w:val="28"/>
        </w:rPr>
        <w:lastRenderedPageBreak/>
        <w:t>На реализацию бюджетной программы</w:t>
      </w:r>
      <w:r w:rsidRPr="00F1313F">
        <w:rPr>
          <w:b/>
          <w:sz w:val="28"/>
          <w:szCs w:val="28"/>
        </w:rPr>
        <w:t xml:space="preserve"> 105 «Разработка или корректировка, а также проведение необходимых экспертиз технико-экономических обоснований бюджетных инвестиционных проектов и конкурсных документаций проектов государственно-частного партнерства, концессионных проектов, консультативное сопровождение проектов государственно-частного партнерства и концессионных проектов»</w:t>
      </w:r>
      <w:r w:rsidRPr="00F1313F">
        <w:rPr>
          <w:rFonts w:eastAsia="MS Mincho"/>
          <w:sz w:val="28"/>
          <w:szCs w:val="28"/>
        </w:rPr>
        <w:t xml:space="preserve"> </w:t>
      </w:r>
      <w:r w:rsidRPr="00F1313F">
        <w:rPr>
          <w:sz w:val="28"/>
          <w:szCs w:val="28"/>
          <w:lang w:eastAsia="en-US"/>
        </w:rPr>
        <w:t>в соответствии с</w:t>
      </w:r>
      <w:r w:rsidRPr="00F1313F">
        <w:rPr>
          <w:rFonts w:eastAsia="MS Mincho"/>
          <w:sz w:val="28"/>
          <w:szCs w:val="28"/>
        </w:rPr>
        <w:t xml:space="preserve"> приказом Министра национальной экономики Республики Казахстан от 27 апреля 2023 года № 123 «</w:t>
      </w:r>
      <w:r w:rsidRPr="00F1313F">
        <w:rPr>
          <w:rFonts w:eastAsia="Calibri"/>
          <w:sz w:val="28"/>
          <w:szCs w:val="28"/>
        </w:rPr>
        <w:t>Об утверждении Перечня бюджетных инвестиционных проектов, разработка или корректировка, а также проведение необходимых экспертиз технико-экономических обоснований которых осуществляется за счет средств распределяемой бюджетной программы 062 «Разработка или корректировка, а также проведение необходимых экспертиз технико-экономических обоснований бюджетных инвестиционных проектов и конкурсных документаций проектов государственно-частного партнерства, концессионных проектов, консультативное сопровождение проектов государственно-частного партнерства и концессионных проектов» Министерства национальной экономики Республики Казахстан на 2023 год</w:t>
      </w:r>
      <w:r w:rsidRPr="00F1313F">
        <w:rPr>
          <w:rFonts w:eastAsia="MS Mincho"/>
          <w:sz w:val="28"/>
          <w:szCs w:val="28"/>
        </w:rPr>
        <w:t>» распределены</w:t>
      </w:r>
      <w:r w:rsidRPr="00F1313F">
        <w:rPr>
          <w:sz w:val="28"/>
          <w:szCs w:val="28"/>
        </w:rPr>
        <w:t xml:space="preserve"> средства в сумме 169 714 тыс.тенге, которые исполнены в полном объеме. </w:t>
      </w:r>
    </w:p>
    <w:p w14:paraId="7701411B" w14:textId="77777777" w:rsidR="00F1313F" w:rsidRPr="00F1313F" w:rsidRDefault="00F1313F" w:rsidP="00F1313F">
      <w:pPr>
        <w:pBdr>
          <w:bottom w:val="single" w:sz="4" w:space="31" w:color="FFFFFF"/>
        </w:pBdr>
        <w:tabs>
          <w:tab w:val="left" w:pos="0"/>
        </w:tabs>
        <w:ind w:firstLine="709"/>
        <w:contextualSpacing/>
        <w:jc w:val="both"/>
        <w:rPr>
          <w:rFonts w:eastAsia="MS Mincho"/>
          <w:sz w:val="28"/>
          <w:szCs w:val="28"/>
        </w:rPr>
      </w:pPr>
      <w:r w:rsidRPr="00F1313F">
        <w:rPr>
          <w:i/>
          <w:sz w:val="28"/>
          <w:szCs w:val="28"/>
        </w:rPr>
        <w:t xml:space="preserve">Цель бюджетной программы: </w:t>
      </w:r>
      <w:r w:rsidRPr="00F1313F">
        <w:rPr>
          <w:rFonts w:eastAsia="MS Mincho"/>
          <w:sz w:val="28"/>
          <w:szCs w:val="28"/>
        </w:rPr>
        <w:t>финансирование разработки технико-экономического обоснования и концессионных предложений, а также для проведения необходимых экспертиз ТЭО, подготовки и сопровождения проектов правительственного займа и подготовки концессионных проектов путем привлечения МФ.</w:t>
      </w:r>
    </w:p>
    <w:p w14:paraId="062B94A2" w14:textId="77777777" w:rsidR="00F1313F" w:rsidRPr="00F1313F" w:rsidRDefault="00F1313F" w:rsidP="00F1313F">
      <w:pPr>
        <w:pBdr>
          <w:bottom w:val="single" w:sz="4" w:space="31" w:color="FFFFFF"/>
        </w:pBdr>
        <w:tabs>
          <w:tab w:val="left" w:pos="0"/>
        </w:tabs>
        <w:ind w:firstLine="709"/>
        <w:contextualSpacing/>
        <w:jc w:val="both"/>
        <w:rPr>
          <w:sz w:val="28"/>
          <w:szCs w:val="28"/>
        </w:rPr>
      </w:pPr>
      <w:r w:rsidRPr="00F1313F">
        <w:rPr>
          <w:rFonts w:eastAsia="MS Mincho"/>
          <w:i/>
          <w:sz w:val="28"/>
          <w:szCs w:val="28"/>
        </w:rPr>
        <w:t>1 п</w:t>
      </w:r>
      <w:r w:rsidRPr="00F1313F">
        <w:rPr>
          <w:i/>
          <w:sz w:val="28"/>
          <w:szCs w:val="28"/>
        </w:rPr>
        <w:t xml:space="preserve">оказатель прямого результата </w:t>
      </w:r>
      <w:r w:rsidRPr="00F1313F">
        <w:rPr>
          <w:sz w:val="28"/>
          <w:szCs w:val="28"/>
        </w:rPr>
        <w:t xml:space="preserve">достигнут: </w:t>
      </w:r>
    </w:p>
    <w:p w14:paraId="50F1CD03" w14:textId="77777777" w:rsidR="00F1313F" w:rsidRPr="00F1313F" w:rsidRDefault="00F1313F" w:rsidP="00F1313F">
      <w:pPr>
        <w:pBdr>
          <w:bottom w:val="single" w:sz="4" w:space="31" w:color="FFFFFF"/>
        </w:pBdr>
        <w:tabs>
          <w:tab w:val="left" w:pos="0"/>
        </w:tabs>
        <w:ind w:firstLine="709"/>
        <w:contextualSpacing/>
        <w:jc w:val="both"/>
        <w:rPr>
          <w:rFonts w:eastAsia="MS Mincho"/>
          <w:sz w:val="28"/>
          <w:szCs w:val="28"/>
        </w:rPr>
      </w:pPr>
      <w:r w:rsidRPr="00F1313F">
        <w:rPr>
          <w:rFonts w:eastAsia="MS Mincho"/>
          <w:sz w:val="28"/>
          <w:szCs w:val="28"/>
        </w:rPr>
        <w:t>количество проектов с услугой консультативного сопровождения проекта - 2 единицы при плане 2 единицы, в том числе:</w:t>
      </w:r>
    </w:p>
    <w:p w14:paraId="6752D4D6" w14:textId="77777777" w:rsidR="00F1313F" w:rsidRPr="00F1313F" w:rsidRDefault="00F1313F" w:rsidP="00F1313F">
      <w:pPr>
        <w:pBdr>
          <w:bottom w:val="single" w:sz="4" w:space="31" w:color="FFFFFF"/>
        </w:pBdr>
        <w:tabs>
          <w:tab w:val="left" w:pos="0"/>
        </w:tabs>
        <w:ind w:firstLine="709"/>
        <w:contextualSpacing/>
        <w:jc w:val="both"/>
        <w:rPr>
          <w:rFonts w:eastAsia="MS Mincho"/>
          <w:sz w:val="28"/>
          <w:szCs w:val="28"/>
        </w:rPr>
      </w:pPr>
      <w:r w:rsidRPr="00F1313F">
        <w:rPr>
          <w:rFonts w:eastAsia="MS Mincho"/>
          <w:sz w:val="28"/>
          <w:szCs w:val="28"/>
        </w:rPr>
        <w:t>разработка и экспертиза технико-экономического обоснования строительства автомобильной дороги «Бейнеу-Бозой-Шалкар», протяженностью 515 км;</w:t>
      </w:r>
    </w:p>
    <w:p w14:paraId="6FBC1365" w14:textId="77777777" w:rsidR="00F1313F" w:rsidRPr="00F1313F" w:rsidRDefault="00F1313F" w:rsidP="00F1313F">
      <w:pPr>
        <w:pBdr>
          <w:bottom w:val="single" w:sz="4" w:space="31" w:color="FFFFFF"/>
        </w:pBdr>
        <w:tabs>
          <w:tab w:val="left" w:pos="0"/>
        </w:tabs>
        <w:ind w:firstLine="709"/>
        <w:contextualSpacing/>
        <w:jc w:val="both"/>
        <w:rPr>
          <w:rFonts w:eastAsia="MS Mincho"/>
          <w:sz w:val="28"/>
          <w:szCs w:val="28"/>
        </w:rPr>
      </w:pPr>
      <w:r w:rsidRPr="00F1313F">
        <w:rPr>
          <w:rFonts w:eastAsia="MS Mincho"/>
          <w:sz w:val="28"/>
          <w:szCs w:val="28"/>
        </w:rPr>
        <w:t>разработка и экспертиза технико-экономического обоснования строительства автомобильной дороги «Обход г.Рудный» в Костанайской области.</w:t>
      </w:r>
    </w:p>
    <w:p w14:paraId="1D40FAFC" w14:textId="77777777" w:rsidR="00EA70C7" w:rsidRDefault="00F1313F" w:rsidP="00EA70C7">
      <w:pPr>
        <w:pBdr>
          <w:bottom w:val="single" w:sz="4" w:space="31" w:color="FFFFFF"/>
        </w:pBdr>
        <w:tabs>
          <w:tab w:val="left" w:pos="0"/>
        </w:tabs>
        <w:ind w:firstLine="709"/>
        <w:contextualSpacing/>
        <w:jc w:val="both"/>
        <w:rPr>
          <w:sz w:val="28"/>
          <w:szCs w:val="28"/>
        </w:rPr>
      </w:pPr>
      <w:r w:rsidRPr="00F1313F">
        <w:rPr>
          <w:sz w:val="28"/>
          <w:szCs w:val="28"/>
        </w:rPr>
        <w:t>Дебиторская и кредиторская задолженности отсутствуют.</w:t>
      </w:r>
    </w:p>
    <w:p w14:paraId="60E96199" w14:textId="77777777" w:rsidR="00EA70C7" w:rsidRDefault="00EA70C7" w:rsidP="00EA70C7">
      <w:pPr>
        <w:pBdr>
          <w:bottom w:val="single" w:sz="4" w:space="31" w:color="FFFFFF"/>
        </w:pBdr>
        <w:tabs>
          <w:tab w:val="left" w:pos="0"/>
        </w:tabs>
        <w:ind w:firstLine="709"/>
        <w:contextualSpacing/>
        <w:jc w:val="both"/>
        <w:rPr>
          <w:color w:val="000000" w:themeColor="text1"/>
          <w:sz w:val="28"/>
          <w:szCs w:val="28"/>
          <w:lang w:val="kk-KZ"/>
        </w:rPr>
      </w:pPr>
      <w:r w:rsidRPr="00BD0F7E">
        <w:rPr>
          <w:color w:val="000000" w:themeColor="text1"/>
          <w:sz w:val="28"/>
          <w:szCs w:val="28"/>
        </w:rPr>
        <w:t xml:space="preserve">На реализацию бюджетной программы </w:t>
      </w:r>
      <w:r w:rsidRPr="001449DB">
        <w:rPr>
          <w:rFonts w:eastAsia="Calibri"/>
          <w:b/>
          <w:color w:val="000000" w:themeColor="text1"/>
          <w:sz w:val="28"/>
          <w:szCs w:val="28"/>
          <w:lang w:val="kk-KZ" w:eastAsia="en-US"/>
        </w:rPr>
        <w:t>116 «Целевые текущие трансферты другим уровням государственного управления на проведение мероприятий за счет резерва Правительства Республики Казахстан на неотложные затраты</w:t>
      </w:r>
      <w:r w:rsidRPr="001449DB">
        <w:rPr>
          <w:rFonts w:eastAsia="Calibri"/>
          <w:color w:val="000000" w:themeColor="text1"/>
          <w:sz w:val="28"/>
          <w:szCs w:val="28"/>
          <w:lang w:val="kk-KZ" w:eastAsia="en-US"/>
        </w:rPr>
        <w:t>»</w:t>
      </w:r>
      <w:r w:rsidRPr="00BD0F7E">
        <w:rPr>
          <w:b/>
          <w:i/>
          <w:color w:val="000000" w:themeColor="text1"/>
          <w:sz w:val="28"/>
          <w:szCs w:val="28"/>
          <w:lang w:val="kk-KZ"/>
        </w:rPr>
        <w:t xml:space="preserve"> </w:t>
      </w:r>
      <w:r w:rsidRPr="00BD0F7E">
        <w:rPr>
          <w:color w:val="000000" w:themeColor="text1"/>
          <w:sz w:val="28"/>
          <w:szCs w:val="28"/>
          <w:lang w:val="kk-KZ"/>
        </w:rPr>
        <w:t>выделены 3 599 456,0</w:t>
      </w:r>
      <w:r>
        <w:rPr>
          <w:color w:val="000000" w:themeColor="text1"/>
          <w:sz w:val="28"/>
          <w:szCs w:val="28"/>
          <w:lang w:val="kk-KZ"/>
        </w:rPr>
        <w:t> тыс.тенге, в том числе:</w:t>
      </w:r>
    </w:p>
    <w:p w14:paraId="7452126E" w14:textId="77777777" w:rsidR="00EA70C7" w:rsidRDefault="00EA70C7" w:rsidP="00EA70C7">
      <w:pPr>
        <w:pBdr>
          <w:bottom w:val="single" w:sz="4" w:space="31" w:color="FFFFFF"/>
        </w:pBdr>
        <w:tabs>
          <w:tab w:val="left" w:pos="0"/>
        </w:tabs>
        <w:ind w:firstLine="709"/>
        <w:contextualSpacing/>
        <w:jc w:val="both"/>
        <w:rPr>
          <w:color w:val="000000" w:themeColor="text1"/>
          <w:sz w:val="28"/>
          <w:szCs w:val="28"/>
          <w:lang w:val="kk-KZ"/>
        </w:rPr>
      </w:pPr>
      <w:r>
        <w:rPr>
          <w:color w:val="000000" w:themeColor="text1"/>
          <w:sz w:val="28"/>
          <w:szCs w:val="28"/>
          <w:lang w:val="kk-KZ"/>
        </w:rPr>
        <w:t xml:space="preserve">- </w:t>
      </w:r>
      <w:r w:rsidRPr="00BD0F7E">
        <w:rPr>
          <w:color w:val="000000" w:themeColor="text1"/>
          <w:sz w:val="28"/>
          <w:szCs w:val="28"/>
          <w:lang w:val="kk-KZ"/>
        </w:rPr>
        <w:t>2 827 081,0</w:t>
      </w:r>
      <w:r>
        <w:rPr>
          <w:color w:val="000000" w:themeColor="text1"/>
          <w:sz w:val="28"/>
          <w:szCs w:val="28"/>
          <w:lang w:val="kk-KZ"/>
        </w:rPr>
        <w:t> тыс.тенге</w:t>
      </w:r>
      <w:r w:rsidRPr="00BD0F7E">
        <w:rPr>
          <w:color w:val="000000" w:themeColor="text1"/>
          <w:sz w:val="28"/>
          <w:szCs w:val="28"/>
          <w:lang w:val="kk-KZ"/>
        </w:rPr>
        <w:t xml:space="preserve"> </w:t>
      </w:r>
      <w:r>
        <w:rPr>
          <w:color w:val="000000" w:themeColor="text1"/>
          <w:sz w:val="28"/>
          <w:szCs w:val="28"/>
          <w:lang w:val="kk-KZ"/>
        </w:rPr>
        <w:t xml:space="preserve">постановлением </w:t>
      </w:r>
      <w:r w:rsidRPr="00BD0F7E">
        <w:rPr>
          <w:color w:val="000000" w:themeColor="text1"/>
          <w:sz w:val="28"/>
          <w:szCs w:val="28"/>
          <w:lang w:val="kk-KZ"/>
        </w:rPr>
        <w:t>П</w:t>
      </w:r>
      <w:r>
        <w:rPr>
          <w:color w:val="000000" w:themeColor="text1"/>
          <w:sz w:val="28"/>
          <w:szCs w:val="28"/>
          <w:lang w:val="kk-KZ"/>
        </w:rPr>
        <w:t xml:space="preserve">равительства </w:t>
      </w:r>
      <w:r w:rsidRPr="00BD0F7E">
        <w:rPr>
          <w:color w:val="000000" w:themeColor="text1"/>
          <w:sz w:val="28"/>
          <w:szCs w:val="28"/>
          <w:lang w:val="kk-KZ"/>
        </w:rPr>
        <w:t>РК от 27 февраля 2023 года №</w:t>
      </w:r>
      <w:r>
        <w:rPr>
          <w:color w:val="000000" w:themeColor="text1"/>
          <w:sz w:val="28"/>
          <w:szCs w:val="28"/>
          <w:lang w:val="kk-KZ"/>
        </w:rPr>
        <w:t> </w:t>
      </w:r>
      <w:r w:rsidRPr="00BD0F7E">
        <w:rPr>
          <w:color w:val="000000" w:themeColor="text1"/>
          <w:sz w:val="28"/>
          <w:szCs w:val="28"/>
          <w:lang w:val="kk-KZ"/>
        </w:rPr>
        <w:t xml:space="preserve">154 </w:t>
      </w:r>
      <w:r>
        <w:rPr>
          <w:color w:val="000000" w:themeColor="text1"/>
          <w:sz w:val="28"/>
          <w:szCs w:val="28"/>
          <w:lang w:val="kk-KZ"/>
        </w:rPr>
        <w:t>н</w:t>
      </w:r>
      <w:r w:rsidRPr="00BD0F7E">
        <w:rPr>
          <w:color w:val="000000" w:themeColor="text1"/>
          <w:sz w:val="28"/>
          <w:szCs w:val="28"/>
          <w:lang w:val="kk-KZ"/>
        </w:rPr>
        <w:t>а реализацию проектов «Средний ремонт участка проспекта Абая (в границах улицы «Тәуелсіздік – Путепровод») города Костанай»</w:t>
      </w:r>
      <w:r>
        <w:rPr>
          <w:color w:val="000000" w:themeColor="text1"/>
          <w:sz w:val="28"/>
          <w:szCs w:val="28"/>
          <w:lang w:val="kk-KZ"/>
        </w:rPr>
        <w:t xml:space="preserve"> </w:t>
      </w:r>
      <w:r w:rsidRPr="00BD0F7E">
        <w:rPr>
          <w:color w:val="000000" w:themeColor="text1"/>
          <w:sz w:val="28"/>
          <w:szCs w:val="28"/>
          <w:lang w:val="kk-KZ"/>
        </w:rPr>
        <w:t>и «Текущий ремонт сетей уличного освещения, обслуживание и настройка существующей автоматизированной диспетчерской системы управления уличного наружного освещения в городе Костанай»</w:t>
      </w:r>
      <w:r>
        <w:rPr>
          <w:color w:val="000000" w:themeColor="text1"/>
          <w:sz w:val="28"/>
          <w:szCs w:val="28"/>
          <w:lang w:val="kk-KZ"/>
        </w:rPr>
        <w:t>;</w:t>
      </w:r>
      <w:r w:rsidRPr="00BD0F7E">
        <w:rPr>
          <w:color w:val="000000" w:themeColor="text1"/>
          <w:sz w:val="28"/>
          <w:szCs w:val="28"/>
          <w:lang w:val="kk-KZ"/>
        </w:rPr>
        <w:t xml:space="preserve"> </w:t>
      </w:r>
    </w:p>
    <w:p w14:paraId="0B99FCBA" w14:textId="77777777" w:rsidR="00EA70C7" w:rsidRDefault="00EA70C7" w:rsidP="00EA70C7">
      <w:pPr>
        <w:pBdr>
          <w:bottom w:val="single" w:sz="4" w:space="31" w:color="FFFFFF"/>
        </w:pBdr>
        <w:tabs>
          <w:tab w:val="left" w:pos="0"/>
        </w:tabs>
        <w:ind w:firstLine="709"/>
        <w:contextualSpacing/>
        <w:jc w:val="both"/>
        <w:rPr>
          <w:color w:val="000000" w:themeColor="text1"/>
          <w:sz w:val="28"/>
          <w:szCs w:val="28"/>
        </w:rPr>
      </w:pPr>
      <w:r>
        <w:rPr>
          <w:rFonts w:eastAsia="MS Mincho"/>
          <w:color w:val="000000" w:themeColor="text1"/>
          <w:sz w:val="28"/>
          <w:szCs w:val="28"/>
          <w:lang w:val="kk-KZ" w:eastAsia="en-US"/>
        </w:rPr>
        <w:lastRenderedPageBreak/>
        <w:t xml:space="preserve">- </w:t>
      </w:r>
      <w:r w:rsidRPr="00BD0F7E">
        <w:rPr>
          <w:color w:val="000000" w:themeColor="text1"/>
          <w:sz w:val="28"/>
          <w:szCs w:val="28"/>
          <w:lang w:val="kk-KZ"/>
        </w:rPr>
        <w:t>772 375,0</w:t>
      </w:r>
      <w:r>
        <w:rPr>
          <w:color w:val="000000" w:themeColor="text1"/>
          <w:sz w:val="28"/>
          <w:szCs w:val="28"/>
          <w:lang w:val="kk-KZ"/>
        </w:rPr>
        <w:t> тыс.тенге</w:t>
      </w:r>
      <w:r w:rsidRPr="00BD0F7E">
        <w:rPr>
          <w:rFonts w:eastAsia="MS Mincho"/>
          <w:color w:val="000000" w:themeColor="text1"/>
          <w:sz w:val="28"/>
          <w:szCs w:val="28"/>
          <w:lang w:val="kk-KZ" w:eastAsia="en-US"/>
        </w:rPr>
        <w:t xml:space="preserve"> </w:t>
      </w:r>
      <w:r>
        <w:rPr>
          <w:rFonts w:eastAsia="MS Mincho"/>
          <w:color w:val="000000" w:themeColor="text1"/>
          <w:sz w:val="28"/>
          <w:szCs w:val="28"/>
          <w:lang w:val="kk-KZ" w:eastAsia="en-US"/>
        </w:rPr>
        <w:t xml:space="preserve">постановлением </w:t>
      </w:r>
      <w:r w:rsidRPr="00BD0F7E">
        <w:rPr>
          <w:rFonts w:eastAsia="MS Mincho"/>
          <w:color w:val="000000" w:themeColor="text1"/>
          <w:sz w:val="28"/>
          <w:szCs w:val="28"/>
          <w:lang w:val="kk-KZ" w:eastAsia="en-US"/>
        </w:rPr>
        <w:t>П</w:t>
      </w:r>
      <w:r>
        <w:rPr>
          <w:rFonts w:eastAsia="MS Mincho"/>
          <w:color w:val="000000" w:themeColor="text1"/>
          <w:sz w:val="28"/>
          <w:szCs w:val="28"/>
          <w:lang w:val="kk-KZ" w:eastAsia="en-US"/>
        </w:rPr>
        <w:t xml:space="preserve">равительства </w:t>
      </w:r>
      <w:r w:rsidRPr="00BD0F7E">
        <w:rPr>
          <w:rFonts w:eastAsia="MS Mincho"/>
          <w:color w:val="000000" w:themeColor="text1"/>
          <w:sz w:val="28"/>
          <w:szCs w:val="28"/>
          <w:lang w:val="kk-KZ" w:eastAsia="en-US"/>
        </w:rPr>
        <w:t>РК от 15 ноября 2023 года №</w:t>
      </w:r>
      <w:r>
        <w:rPr>
          <w:rFonts w:eastAsia="MS Mincho"/>
          <w:color w:val="000000" w:themeColor="text1"/>
          <w:sz w:val="28"/>
          <w:szCs w:val="28"/>
          <w:lang w:val="kk-KZ" w:eastAsia="en-US"/>
        </w:rPr>
        <w:t> </w:t>
      </w:r>
      <w:r w:rsidRPr="00BD0F7E">
        <w:rPr>
          <w:rFonts w:eastAsia="MS Mincho"/>
          <w:color w:val="000000" w:themeColor="text1"/>
          <w:sz w:val="28"/>
          <w:szCs w:val="28"/>
          <w:lang w:val="kk-KZ" w:eastAsia="en-US"/>
        </w:rPr>
        <w:t>1004 на</w:t>
      </w:r>
      <w:r w:rsidRPr="00BD0F7E">
        <w:rPr>
          <w:rFonts w:eastAsia="MS Mincho"/>
          <w:color w:val="000000" w:themeColor="text1"/>
          <w:sz w:val="28"/>
          <w:szCs w:val="28"/>
          <w:lang w:eastAsia="en-US"/>
        </w:rPr>
        <w:t xml:space="preserve"> выкуп 70 земельных участков и иного недвижимого имущества</w:t>
      </w:r>
      <w:r>
        <w:rPr>
          <w:rFonts w:eastAsia="MS Mincho"/>
          <w:color w:val="000000" w:themeColor="text1"/>
          <w:sz w:val="28"/>
          <w:szCs w:val="28"/>
          <w:lang w:eastAsia="en-US"/>
        </w:rPr>
        <w:t>в Алматинской области</w:t>
      </w:r>
      <w:r w:rsidRPr="00BD0F7E">
        <w:rPr>
          <w:rFonts w:eastAsia="MS Mincho"/>
          <w:color w:val="000000" w:themeColor="text1"/>
          <w:sz w:val="28"/>
          <w:szCs w:val="28"/>
          <w:lang w:eastAsia="en-US"/>
        </w:rPr>
        <w:t>, подлежащих принудительному отчуждению для государственных нужд</w:t>
      </w:r>
      <w:r w:rsidRPr="00BD0F7E">
        <w:rPr>
          <w:rFonts w:eastAsia="MS Mincho"/>
          <w:color w:val="000000" w:themeColor="text1"/>
          <w:sz w:val="28"/>
          <w:szCs w:val="28"/>
          <w:lang w:val="kk-KZ" w:eastAsia="en-US"/>
        </w:rPr>
        <w:t>, под строительство железнодорожной линии «Жетыген-Казбек-Бек» в обход станции Алматы</w:t>
      </w:r>
      <w:r w:rsidRPr="00BD0F7E">
        <w:rPr>
          <w:color w:val="000000" w:themeColor="text1"/>
          <w:sz w:val="28"/>
          <w:szCs w:val="28"/>
        </w:rPr>
        <w:t xml:space="preserve">, в том числе: </w:t>
      </w:r>
      <w:r w:rsidRPr="00DD4CCF">
        <w:rPr>
          <w:color w:val="000000" w:themeColor="text1"/>
          <w:sz w:val="28"/>
          <w:szCs w:val="28"/>
        </w:rPr>
        <w:t>по Илийскому району на изъятие 29 участков - 528 338,2</w:t>
      </w:r>
      <w:r>
        <w:rPr>
          <w:color w:val="000000" w:themeColor="text1"/>
          <w:sz w:val="28"/>
          <w:szCs w:val="28"/>
          <w:lang w:val="kk-KZ"/>
        </w:rPr>
        <w:t> тыс.тенге</w:t>
      </w:r>
      <w:r w:rsidRPr="00DD4CCF">
        <w:rPr>
          <w:color w:val="000000" w:themeColor="text1"/>
          <w:sz w:val="28"/>
          <w:szCs w:val="28"/>
        </w:rPr>
        <w:t>;</w:t>
      </w:r>
      <w:r w:rsidRPr="00DD4CCF">
        <w:rPr>
          <w:color w:val="000000" w:themeColor="text1"/>
          <w:sz w:val="28"/>
          <w:szCs w:val="28"/>
          <w:lang w:val="kk-KZ"/>
        </w:rPr>
        <w:t xml:space="preserve"> по </w:t>
      </w:r>
      <w:r w:rsidRPr="00DD4CCF">
        <w:rPr>
          <w:color w:val="000000" w:themeColor="text1"/>
          <w:sz w:val="28"/>
          <w:szCs w:val="28"/>
        </w:rPr>
        <w:t>Талгарскому району на изъятие 33 участка - 198 620</w:t>
      </w:r>
      <w:r w:rsidRPr="00DD4CCF">
        <w:rPr>
          <w:color w:val="000000" w:themeColor="text1"/>
          <w:sz w:val="28"/>
          <w:szCs w:val="28"/>
          <w:lang w:val="kk-KZ"/>
        </w:rPr>
        <w:t>,</w:t>
      </w:r>
      <w:r w:rsidRPr="00DD4CCF">
        <w:rPr>
          <w:color w:val="000000" w:themeColor="text1"/>
          <w:sz w:val="28"/>
          <w:szCs w:val="28"/>
        </w:rPr>
        <w:t>6</w:t>
      </w:r>
      <w:r>
        <w:rPr>
          <w:color w:val="000000" w:themeColor="text1"/>
          <w:sz w:val="28"/>
          <w:szCs w:val="28"/>
        </w:rPr>
        <w:t> тыс.тенге</w:t>
      </w:r>
      <w:r w:rsidRPr="00DD4CCF">
        <w:rPr>
          <w:color w:val="000000" w:themeColor="text1"/>
          <w:sz w:val="28"/>
          <w:szCs w:val="28"/>
        </w:rPr>
        <w:t>; по Карасайскому району на изъятие 3 участков - 5 588,9</w:t>
      </w:r>
      <w:r>
        <w:rPr>
          <w:color w:val="000000" w:themeColor="text1"/>
          <w:sz w:val="28"/>
          <w:szCs w:val="28"/>
        </w:rPr>
        <w:t> тыс.тенге</w:t>
      </w:r>
      <w:r w:rsidRPr="00DD4CCF">
        <w:rPr>
          <w:color w:val="000000" w:themeColor="text1"/>
          <w:sz w:val="28"/>
          <w:szCs w:val="28"/>
        </w:rPr>
        <w:t>; по Жамбылскому району на изъятие 5 участков 29 827,3</w:t>
      </w:r>
      <w:r>
        <w:rPr>
          <w:color w:val="000000" w:themeColor="text1"/>
          <w:sz w:val="28"/>
          <w:szCs w:val="28"/>
        </w:rPr>
        <w:t> тыс.тенге</w:t>
      </w:r>
      <w:r w:rsidRPr="00DD4CCF">
        <w:rPr>
          <w:color w:val="000000" w:themeColor="text1"/>
          <w:sz w:val="28"/>
          <w:szCs w:val="28"/>
        </w:rPr>
        <w:t>.</w:t>
      </w:r>
    </w:p>
    <w:p w14:paraId="2D811B4D" w14:textId="77777777" w:rsidR="00EA70C7" w:rsidRDefault="00EA70C7" w:rsidP="00EA70C7">
      <w:pPr>
        <w:pBdr>
          <w:bottom w:val="single" w:sz="4" w:space="31" w:color="FFFFFF"/>
        </w:pBdr>
        <w:tabs>
          <w:tab w:val="left" w:pos="0"/>
        </w:tabs>
        <w:ind w:firstLine="709"/>
        <w:contextualSpacing/>
        <w:jc w:val="both"/>
        <w:rPr>
          <w:color w:val="000000" w:themeColor="text1"/>
          <w:sz w:val="28"/>
          <w:szCs w:val="28"/>
        </w:rPr>
      </w:pPr>
      <w:r w:rsidRPr="00BD0F7E">
        <w:rPr>
          <w:color w:val="000000" w:themeColor="text1"/>
          <w:sz w:val="28"/>
          <w:szCs w:val="28"/>
          <w:lang w:val="kk-KZ"/>
        </w:rPr>
        <w:t xml:space="preserve">Исполнение составило </w:t>
      </w:r>
      <w:r w:rsidRPr="00BD0F7E">
        <w:rPr>
          <w:color w:val="000000" w:themeColor="text1"/>
          <w:sz w:val="28"/>
          <w:szCs w:val="28"/>
        </w:rPr>
        <w:t>3 540 586,0</w:t>
      </w:r>
      <w:r>
        <w:rPr>
          <w:color w:val="000000" w:themeColor="text1"/>
          <w:sz w:val="28"/>
          <w:szCs w:val="28"/>
        </w:rPr>
        <w:t> тыс.тенге</w:t>
      </w:r>
      <w:r w:rsidRPr="00BD0F7E">
        <w:rPr>
          <w:color w:val="000000" w:themeColor="text1"/>
          <w:sz w:val="28"/>
          <w:szCs w:val="28"/>
          <w:lang w:val="kk-KZ"/>
        </w:rPr>
        <w:t xml:space="preserve"> или 98,4</w:t>
      </w:r>
      <w:r>
        <w:rPr>
          <w:color w:val="000000" w:themeColor="text1"/>
          <w:sz w:val="28"/>
          <w:szCs w:val="28"/>
          <w:lang w:val="kk-KZ"/>
        </w:rPr>
        <w:t> %</w:t>
      </w:r>
      <w:r w:rsidRPr="00BD0F7E">
        <w:rPr>
          <w:color w:val="000000" w:themeColor="text1"/>
          <w:sz w:val="28"/>
          <w:szCs w:val="28"/>
          <w:lang w:val="kk-KZ"/>
        </w:rPr>
        <w:t xml:space="preserve"> к </w:t>
      </w:r>
      <w:r>
        <w:rPr>
          <w:color w:val="000000" w:themeColor="text1"/>
          <w:sz w:val="28"/>
          <w:szCs w:val="28"/>
          <w:lang w:val="kk-KZ"/>
        </w:rPr>
        <w:t>выделенным из республиканского бюджета средствам</w:t>
      </w:r>
      <w:r w:rsidRPr="00BD0F7E">
        <w:rPr>
          <w:color w:val="000000" w:themeColor="text1"/>
          <w:sz w:val="28"/>
          <w:szCs w:val="28"/>
          <w:lang w:val="kk-KZ"/>
        </w:rPr>
        <w:t>. Не</w:t>
      </w:r>
      <w:r>
        <w:rPr>
          <w:color w:val="000000" w:themeColor="text1"/>
          <w:sz w:val="28"/>
          <w:szCs w:val="28"/>
          <w:lang w:val="kk-KZ"/>
        </w:rPr>
        <w:t xml:space="preserve"> освоено</w:t>
      </w:r>
      <w:r w:rsidRPr="00BD0F7E">
        <w:rPr>
          <w:color w:val="000000" w:themeColor="text1"/>
          <w:sz w:val="28"/>
          <w:szCs w:val="28"/>
          <w:lang w:val="kk-KZ"/>
        </w:rPr>
        <w:t xml:space="preserve"> 58 870,0</w:t>
      </w:r>
      <w:r>
        <w:rPr>
          <w:color w:val="000000" w:themeColor="text1"/>
          <w:sz w:val="28"/>
          <w:szCs w:val="28"/>
          <w:lang w:val="kk-KZ"/>
        </w:rPr>
        <w:t> тыс.тенге</w:t>
      </w:r>
      <w:r w:rsidRPr="00BD0F7E">
        <w:rPr>
          <w:color w:val="000000" w:themeColor="text1"/>
          <w:sz w:val="28"/>
          <w:szCs w:val="28"/>
        </w:rPr>
        <w:t>, в связи с несогласием собственников земельных участков, приобретаемых для государственных нужд по Алматинской области, с предлагаемой ценой</w:t>
      </w:r>
      <w:r>
        <w:rPr>
          <w:color w:val="000000" w:themeColor="text1"/>
          <w:sz w:val="28"/>
          <w:szCs w:val="28"/>
        </w:rPr>
        <w:t>.</w:t>
      </w:r>
      <w:r w:rsidRPr="00BD0F7E">
        <w:rPr>
          <w:color w:val="000000" w:themeColor="text1"/>
          <w:sz w:val="28"/>
          <w:szCs w:val="28"/>
        </w:rPr>
        <w:t xml:space="preserve"> </w:t>
      </w:r>
      <w:r>
        <w:rPr>
          <w:color w:val="000000" w:themeColor="text1"/>
          <w:sz w:val="28"/>
          <w:szCs w:val="28"/>
        </w:rPr>
        <w:t>С</w:t>
      </w:r>
      <w:r w:rsidRPr="00BD0F7E">
        <w:rPr>
          <w:color w:val="000000" w:themeColor="text1"/>
          <w:sz w:val="28"/>
          <w:szCs w:val="28"/>
        </w:rPr>
        <w:t xml:space="preserve">обственниками указанных </w:t>
      </w:r>
      <w:r w:rsidRPr="00A11667">
        <w:rPr>
          <w:color w:val="000000" w:themeColor="text1"/>
          <w:sz w:val="28"/>
          <w:szCs w:val="28"/>
        </w:rPr>
        <w:t>земельных участков направлено исковое заявление в судебные органы на общую сумму в 58</w:t>
      </w:r>
      <w:r w:rsidR="002A1A30" w:rsidRPr="00A11667">
        <w:rPr>
          <w:color w:val="000000" w:themeColor="text1"/>
          <w:sz w:val="28"/>
          <w:szCs w:val="28"/>
        </w:rPr>
        <w:t> </w:t>
      </w:r>
      <w:r w:rsidRPr="00A11667">
        <w:rPr>
          <w:color w:val="000000" w:themeColor="text1"/>
          <w:sz w:val="28"/>
          <w:szCs w:val="28"/>
        </w:rPr>
        <w:t>868</w:t>
      </w:r>
      <w:r w:rsidR="002A1A30" w:rsidRPr="00A11667">
        <w:rPr>
          <w:color w:val="000000" w:themeColor="text1"/>
          <w:sz w:val="28"/>
          <w:szCs w:val="28"/>
        </w:rPr>
        <w:t>,2</w:t>
      </w:r>
      <w:r w:rsidR="002A1A30" w:rsidRPr="00A11667">
        <w:rPr>
          <w:color w:val="000000" w:themeColor="text1"/>
          <w:sz w:val="28"/>
          <w:szCs w:val="28"/>
          <w:lang w:val="en-US"/>
        </w:rPr>
        <w:t> </w:t>
      </w:r>
      <w:r w:rsidR="002A1A30" w:rsidRPr="00A11667">
        <w:rPr>
          <w:color w:val="000000" w:themeColor="text1"/>
          <w:sz w:val="28"/>
          <w:szCs w:val="28"/>
        </w:rPr>
        <w:t>тыс.</w:t>
      </w:r>
      <w:r w:rsidRPr="00A11667">
        <w:rPr>
          <w:color w:val="000000" w:themeColor="text1"/>
          <w:sz w:val="28"/>
          <w:szCs w:val="28"/>
        </w:rPr>
        <w:t>тенге, из них: 13 земельных участков по Илийскому району на сумму 38 142,7 тыс.тенге; 3 земельных</w:t>
      </w:r>
      <w:r w:rsidRPr="00DD4CCF">
        <w:rPr>
          <w:color w:val="000000" w:themeColor="text1"/>
          <w:sz w:val="28"/>
          <w:szCs w:val="28"/>
        </w:rPr>
        <w:t xml:space="preserve"> участка по Карасайскому району на сумму 15 588,9</w:t>
      </w:r>
      <w:r>
        <w:rPr>
          <w:color w:val="000000" w:themeColor="text1"/>
          <w:sz w:val="28"/>
          <w:szCs w:val="28"/>
        </w:rPr>
        <w:t> тыс.тенге</w:t>
      </w:r>
      <w:r w:rsidRPr="00DD4CCF">
        <w:rPr>
          <w:color w:val="000000" w:themeColor="text1"/>
          <w:sz w:val="28"/>
          <w:szCs w:val="28"/>
        </w:rPr>
        <w:t>; 1 земельный участок по Жамбылскому району на сумму 5 136,6</w:t>
      </w:r>
      <w:r>
        <w:rPr>
          <w:color w:val="000000" w:themeColor="text1"/>
          <w:sz w:val="28"/>
          <w:szCs w:val="28"/>
        </w:rPr>
        <w:t> тыс.тенге.</w:t>
      </w:r>
    </w:p>
    <w:p w14:paraId="4D01277F" w14:textId="77777777" w:rsidR="00EA70C7" w:rsidRDefault="00EA70C7" w:rsidP="00EA70C7">
      <w:pPr>
        <w:pBdr>
          <w:bottom w:val="single" w:sz="4" w:space="31" w:color="FFFFFF"/>
        </w:pBdr>
        <w:tabs>
          <w:tab w:val="left" w:pos="0"/>
        </w:tabs>
        <w:ind w:firstLine="709"/>
        <w:contextualSpacing/>
        <w:jc w:val="both"/>
        <w:rPr>
          <w:i/>
          <w:color w:val="000000" w:themeColor="text1"/>
          <w:sz w:val="28"/>
          <w:szCs w:val="28"/>
        </w:rPr>
      </w:pPr>
      <w:r w:rsidRPr="00BD0F7E">
        <w:rPr>
          <w:i/>
          <w:color w:val="000000" w:themeColor="text1"/>
          <w:sz w:val="28"/>
          <w:szCs w:val="28"/>
        </w:rPr>
        <w:t xml:space="preserve">Показатель прямого результата достигнут частично. </w:t>
      </w:r>
    </w:p>
    <w:p w14:paraId="40551AC3" w14:textId="77777777" w:rsidR="00EA70C7" w:rsidRDefault="00EA70C7" w:rsidP="00EA70C7">
      <w:pPr>
        <w:pBdr>
          <w:bottom w:val="single" w:sz="4" w:space="31" w:color="FFFFFF"/>
        </w:pBdr>
        <w:tabs>
          <w:tab w:val="left" w:pos="0"/>
        </w:tabs>
        <w:ind w:firstLine="709"/>
        <w:contextualSpacing/>
        <w:jc w:val="both"/>
        <w:rPr>
          <w:color w:val="000000" w:themeColor="text1"/>
          <w:sz w:val="28"/>
          <w:szCs w:val="28"/>
        </w:rPr>
      </w:pPr>
      <w:r>
        <w:rPr>
          <w:color w:val="000000" w:themeColor="text1"/>
          <w:sz w:val="28"/>
          <w:szCs w:val="28"/>
        </w:rPr>
        <w:t xml:space="preserve">- </w:t>
      </w:r>
      <w:r w:rsidRPr="00BD0F7E">
        <w:rPr>
          <w:color w:val="000000" w:themeColor="text1"/>
          <w:sz w:val="28"/>
          <w:szCs w:val="28"/>
        </w:rPr>
        <w:t>выкуплен</w:t>
      </w:r>
      <w:r>
        <w:rPr>
          <w:color w:val="000000" w:themeColor="text1"/>
          <w:sz w:val="28"/>
          <w:szCs w:val="28"/>
        </w:rPr>
        <w:t>о 47</w:t>
      </w:r>
      <w:r w:rsidRPr="00BD0F7E">
        <w:rPr>
          <w:color w:val="000000" w:themeColor="text1"/>
          <w:sz w:val="28"/>
          <w:szCs w:val="28"/>
        </w:rPr>
        <w:t xml:space="preserve"> земельных участков и иного недвижимого имущества, подлежащих принудительному отчуждению для государственных нужд при плане 70 единиц. </w:t>
      </w:r>
    </w:p>
    <w:p w14:paraId="1BF08CB3" w14:textId="77777777" w:rsidR="00EA70C7" w:rsidRPr="00BD0F7E" w:rsidRDefault="00EA70C7" w:rsidP="00EA70C7">
      <w:pPr>
        <w:pBdr>
          <w:bottom w:val="single" w:sz="4" w:space="31" w:color="FFFFFF"/>
        </w:pBdr>
        <w:tabs>
          <w:tab w:val="left" w:pos="0"/>
        </w:tabs>
        <w:ind w:firstLine="709"/>
        <w:contextualSpacing/>
        <w:jc w:val="both"/>
        <w:rPr>
          <w:color w:val="000000" w:themeColor="text1"/>
          <w:sz w:val="28"/>
          <w:szCs w:val="28"/>
        </w:rPr>
      </w:pPr>
      <w:r w:rsidRPr="00BD0F7E">
        <w:rPr>
          <w:color w:val="000000" w:themeColor="text1"/>
          <w:sz w:val="28"/>
          <w:szCs w:val="28"/>
        </w:rPr>
        <w:t>Акиматом Алматинской области произведен выкуп 47 земельных участков. По остальным участкам собственники не согласны с суммой компенсации за выкуп. В этой связи, акиматом проводятся судебные процедуры, требующее определенное время.</w:t>
      </w:r>
    </w:p>
    <w:p w14:paraId="76526B0B" w14:textId="77777777" w:rsidR="00EA70C7" w:rsidRPr="00BD0F7E" w:rsidRDefault="00EA70C7" w:rsidP="003C29DF">
      <w:pPr>
        <w:widowControl w:val="0"/>
        <w:pBdr>
          <w:bottom w:val="single" w:sz="4" w:space="2" w:color="FFFFFF"/>
        </w:pBdr>
        <w:ind w:firstLine="709"/>
        <w:jc w:val="both"/>
        <w:rPr>
          <w:color w:val="000000" w:themeColor="text1"/>
          <w:sz w:val="28"/>
          <w:szCs w:val="28"/>
        </w:rPr>
      </w:pPr>
      <w:r>
        <w:rPr>
          <w:color w:val="000000" w:themeColor="text1"/>
          <w:sz w:val="28"/>
          <w:szCs w:val="28"/>
        </w:rPr>
        <w:t>- к</w:t>
      </w:r>
      <w:r w:rsidRPr="00BD0F7E">
        <w:rPr>
          <w:color w:val="000000" w:themeColor="text1"/>
          <w:sz w:val="28"/>
          <w:szCs w:val="28"/>
        </w:rPr>
        <w:t xml:space="preserve">оличество проектов по среднему ремонту улиц города Костанай – 1 </w:t>
      </w:r>
      <w:r>
        <w:rPr>
          <w:color w:val="000000" w:themeColor="text1"/>
          <w:sz w:val="28"/>
          <w:szCs w:val="28"/>
        </w:rPr>
        <w:t>п</w:t>
      </w:r>
      <w:r w:rsidRPr="00BD0F7E">
        <w:rPr>
          <w:color w:val="000000" w:themeColor="text1"/>
          <w:sz w:val="28"/>
          <w:szCs w:val="28"/>
        </w:rPr>
        <w:t>роект при плане 1.</w:t>
      </w:r>
    </w:p>
    <w:p w14:paraId="52E171CB" w14:textId="77777777" w:rsidR="00EA70C7" w:rsidRPr="00BD0F7E" w:rsidRDefault="00EA70C7" w:rsidP="003C29DF">
      <w:pPr>
        <w:widowControl w:val="0"/>
        <w:pBdr>
          <w:bottom w:val="single" w:sz="4" w:space="2" w:color="FFFFFF"/>
        </w:pBdr>
        <w:ind w:firstLine="709"/>
        <w:jc w:val="both"/>
        <w:rPr>
          <w:color w:val="000000" w:themeColor="text1"/>
          <w:sz w:val="28"/>
          <w:szCs w:val="28"/>
        </w:rPr>
      </w:pPr>
      <w:r>
        <w:rPr>
          <w:color w:val="000000" w:themeColor="text1"/>
          <w:sz w:val="28"/>
          <w:szCs w:val="28"/>
        </w:rPr>
        <w:t>- к</w:t>
      </w:r>
      <w:r w:rsidRPr="00BD0F7E">
        <w:rPr>
          <w:color w:val="000000" w:themeColor="text1"/>
          <w:sz w:val="28"/>
          <w:szCs w:val="28"/>
        </w:rPr>
        <w:t>оличество проектов по текущему ремонту улиц города Костанай - 1 проект при плане 1.</w:t>
      </w:r>
    </w:p>
    <w:p w14:paraId="2DD748B2" w14:textId="77777777" w:rsidR="00EA70C7" w:rsidRPr="00BD0F7E" w:rsidRDefault="00EA70C7" w:rsidP="003C29DF">
      <w:pPr>
        <w:widowControl w:val="0"/>
        <w:pBdr>
          <w:bottom w:val="single" w:sz="4" w:space="2" w:color="FFFFFF"/>
        </w:pBdr>
        <w:ind w:firstLine="709"/>
        <w:jc w:val="both"/>
        <w:rPr>
          <w:i/>
          <w:color w:val="000000" w:themeColor="text1"/>
          <w:sz w:val="28"/>
          <w:szCs w:val="28"/>
        </w:rPr>
      </w:pPr>
      <w:r w:rsidRPr="00BD0F7E">
        <w:rPr>
          <w:i/>
          <w:color w:val="000000" w:themeColor="text1"/>
          <w:sz w:val="28"/>
          <w:szCs w:val="28"/>
        </w:rPr>
        <w:t>Показатели конечного результата достигнуты частично.</w:t>
      </w:r>
    </w:p>
    <w:p w14:paraId="370CA73C" w14:textId="77777777" w:rsidR="00EA70C7" w:rsidRPr="00BD0F7E" w:rsidRDefault="00EA70C7" w:rsidP="003C29DF">
      <w:pPr>
        <w:widowControl w:val="0"/>
        <w:pBdr>
          <w:bottom w:val="single" w:sz="4" w:space="2" w:color="FFFFFF"/>
        </w:pBdr>
        <w:ind w:firstLine="709"/>
        <w:jc w:val="both"/>
        <w:rPr>
          <w:color w:val="000000" w:themeColor="text1"/>
          <w:sz w:val="28"/>
          <w:szCs w:val="28"/>
        </w:rPr>
      </w:pPr>
      <w:r w:rsidRPr="00BD0F7E">
        <w:rPr>
          <w:color w:val="000000" w:themeColor="text1"/>
          <w:sz w:val="28"/>
          <w:szCs w:val="28"/>
        </w:rPr>
        <w:t>Доля выкупленных земельных участков и иного недвижимого имущества, подлежащих принудительному отчуждению для государственных нужд под строительство железнодорожной линии «Жетыген – Казбек-Бек» в обход станции Алматы в 2023 году - 67,1</w:t>
      </w:r>
      <w:r>
        <w:rPr>
          <w:color w:val="000000" w:themeColor="text1"/>
          <w:sz w:val="28"/>
          <w:szCs w:val="28"/>
        </w:rPr>
        <w:t> %</w:t>
      </w:r>
      <w:r w:rsidRPr="00BD0F7E">
        <w:rPr>
          <w:color w:val="000000" w:themeColor="text1"/>
          <w:sz w:val="28"/>
          <w:szCs w:val="28"/>
        </w:rPr>
        <w:t xml:space="preserve"> при плане 100</w:t>
      </w:r>
      <w:r>
        <w:rPr>
          <w:color w:val="000000" w:themeColor="text1"/>
          <w:sz w:val="28"/>
          <w:szCs w:val="28"/>
        </w:rPr>
        <w:t> %</w:t>
      </w:r>
      <w:r w:rsidRPr="00BD0F7E">
        <w:rPr>
          <w:color w:val="000000" w:themeColor="text1"/>
          <w:sz w:val="28"/>
          <w:szCs w:val="28"/>
        </w:rPr>
        <w:t xml:space="preserve">. </w:t>
      </w:r>
    </w:p>
    <w:p w14:paraId="7B788914" w14:textId="77777777" w:rsidR="00EA70C7" w:rsidRPr="00BD0F7E" w:rsidRDefault="00EA70C7" w:rsidP="003C29DF">
      <w:pPr>
        <w:widowControl w:val="0"/>
        <w:pBdr>
          <w:bottom w:val="single" w:sz="4" w:space="2" w:color="FFFFFF"/>
        </w:pBdr>
        <w:ind w:firstLine="709"/>
        <w:jc w:val="both"/>
        <w:rPr>
          <w:color w:val="000000" w:themeColor="text1"/>
          <w:sz w:val="28"/>
          <w:szCs w:val="28"/>
        </w:rPr>
      </w:pPr>
      <w:r w:rsidRPr="00BD0F7E">
        <w:rPr>
          <w:color w:val="000000" w:themeColor="text1"/>
          <w:sz w:val="28"/>
          <w:szCs w:val="28"/>
        </w:rPr>
        <w:t>Акиматом Алматинской области произведен выкуп только 47 земельных участков. По остальным участкам собственники не согласны с суммой компенсации за выкуп. В этой связи, акиматом производятся судебные процедуры, требующее определенное время.</w:t>
      </w:r>
    </w:p>
    <w:p w14:paraId="5A2FADC3" w14:textId="77777777" w:rsidR="00EA70C7" w:rsidRDefault="00EA70C7" w:rsidP="003C29DF">
      <w:pPr>
        <w:widowControl w:val="0"/>
        <w:pBdr>
          <w:bottom w:val="single" w:sz="4" w:space="2" w:color="FFFFFF"/>
        </w:pBdr>
        <w:ind w:firstLine="709"/>
        <w:jc w:val="both"/>
        <w:rPr>
          <w:color w:val="000000" w:themeColor="text1"/>
          <w:sz w:val="28"/>
          <w:szCs w:val="28"/>
        </w:rPr>
      </w:pPr>
      <w:r w:rsidRPr="00BD0F7E">
        <w:rPr>
          <w:color w:val="000000" w:themeColor="text1"/>
          <w:sz w:val="28"/>
          <w:szCs w:val="28"/>
        </w:rPr>
        <w:t>Доля выполненных работ в 2023 году (по среднему и текущему ремонту улиц города Костанай) – 100</w:t>
      </w:r>
      <w:r>
        <w:rPr>
          <w:color w:val="000000" w:themeColor="text1"/>
          <w:sz w:val="28"/>
          <w:szCs w:val="28"/>
        </w:rPr>
        <w:t> %</w:t>
      </w:r>
      <w:r w:rsidRPr="00BD0F7E">
        <w:rPr>
          <w:color w:val="000000" w:themeColor="text1"/>
          <w:sz w:val="28"/>
          <w:szCs w:val="28"/>
        </w:rPr>
        <w:t>.</w:t>
      </w:r>
    </w:p>
    <w:p w14:paraId="722A0873" w14:textId="77777777" w:rsidR="00EA70C7" w:rsidRDefault="00EA70C7" w:rsidP="003C29DF">
      <w:pPr>
        <w:widowControl w:val="0"/>
        <w:pBdr>
          <w:bottom w:val="single" w:sz="4" w:space="2" w:color="FFFFFF"/>
        </w:pBdr>
        <w:ind w:firstLine="709"/>
        <w:jc w:val="both"/>
        <w:rPr>
          <w:color w:val="000000"/>
          <w:sz w:val="28"/>
          <w:szCs w:val="28"/>
        </w:rPr>
      </w:pPr>
      <w:r w:rsidRPr="00BD0F7E">
        <w:rPr>
          <w:color w:val="000000" w:themeColor="text1"/>
          <w:sz w:val="28"/>
          <w:szCs w:val="28"/>
        </w:rPr>
        <w:t>Реализация данной программы начата в 2023 году.</w:t>
      </w:r>
      <w:r w:rsidR="00F1313F" w:rsidRPr="00F1313F">
        <w:rPr>
          <w:color w:val="000000"/>
          <w:sz w:val="28"/>
          <w:szCs w:val="28"/>
          <w:highlight w:val="yellow"/>
        </w:rPr>
        <w:t xml:space="preserve"> </w:t>
      </w:r>
    </w:p>
    <w:p w14:paraId="51931239" w14:textId="77777777" w:rsidR="00F1313F" w:rsidRPr="00F1313F" w:rsidRDefault="00F1313F" w:rsidP="003C29DF">
      <w:pPr>
        <w:widowControl w:val="0"/>
        <w:pBdr>
          <w:bottom w:val="single" w:sz="4" w:space="2" w:color="FFFFFF"/>
        </w:pBdr>
        <w:ind w:firstLine="709"/>
        <w:jc w:val="both"/>
        <w:rPr>
          <w:rFonts w:eastAsia="Calibri"/>
          <w:color w:val="000000"/>
          <w:sz w:val="28"/>
          <w:szCs w:val="28"/>
        </w:rPr>
      </w:pPr>
      <w:r w:rsidRPr="00F1313F">
        <w:rPr>
          <w:rFonts w:eastAsia="Calibri"/>
          <w:color w:val="000000"/>
          <w:sz w:val="28"/>
          <w:szCs w:val="28"/>
        </w:rPr>
        <w:t xml:space="preserve">На реализацию бюджетной программы </w:t>
      </w:r>
      <w:r w:rsidRPr="00F1313F">
        <w:rPr>
          <w:rFonts w:eastAsia="Calibri"/>
          <w:b/>
          <w:sz w:val="28"/>
          <w:szCs w:val="28"/>
        </w:rPr>
        <w:t xml:space="preserve">120 «Выполнение </w:t>
      </w:r>
      <w:r w:rsidRPr="00F1313F">
        <w:rPr>
          <w:rFonts w:eastAsia="Calibri"/>
          <w:b/>
          <w:sz w:val="28"/>
          <w:szCs w:val="28"/>
        </w:rPr>
        <w:lastRenderedPageBreak/>
        <w:t xml:space="preserve">государственных обязательств по проектам государственно-частного партнерства» </w:t>
      </w:r>
      <w:r w:rsidRPr="00F1313F">
        <w:rPr>
          <w:rFonts w:eastAsia="Calibri"/>
          <w:sz w:val="28"/>
          <w:szCs w:val="28"/>
        </w:rPr>
        <w:t>предусматривались</w:t>
      </w:r>
      <w:r w:rsidRPr="00F1313F">
        <w:rPr>
          <w:rFonts w:eastAsia="Calibri"/>
          <w:color w:val="000000"/>
          <w:sz w:val="28"/>
          <w:szCs w:val="28"/>
        </w:rPr>
        <w:t xml:space="preserve"> средства в сумме 15 862 249,0 тыс.тенге, которые исполнены в полном объеме.</w:t>
      </w:r>
    </w:p>
    <w:p w14:paraId="122EE4A9" w14:textId="77777777" w:rsidR="00F1313F" w:rsidRPr="00F1313F" w:rsidRDefault="00F1313F" w:rsidP="00F1313F">
      <w:pPr>
        <w:pBdr>
          <w:bottom w:val="single" w:sz="4" w:space="31" w:color="FFFFFF"/>
        </w:pBdr>
        <w:tabs>
          <w:tab w:val="left" w:pos="0"/>
        </w:tabs>
        <w:ind w:firstLine="709"/>
        <w:contextualSpacing/>
        <w:jc w:val="both"/>
        <w:rPr>
          <w:rFonts w:eastAsia="MS Mincho"/>
          <w:sz w:val="28"/>
          <w:szCs w:val="28"/>
        </w:rPr>
      </w:pPr>
      <w:r w:rsidRPr="00F1313F">
        <w:rPr>
          <w:rFonts w:eastAsia="MS Mincho"/>
          <w:bCs/>
          <w:i/>
          <w:sz w:val="28"/>
          <w:szCs w:val="28"/>
        </w:rPr>
        <w:t>Цель бюджетной программы</w:t>
      </w:r>
      <w:r w:rsidRPr="00F1313F">
        <w:rPr>
          <w:rFonts w:eastAsia="MS Mincho"/>
          <w:i/>
          <w:sz w:val="28"/>
          <w:szCs w:val="28"/>
        </w:rPr>
        <w:t>:</w:t>
      </w:r>
      <w:r w:rsidRPr="00F1313F">
        <w:rPr>
          <w:rFonts w:eastAsia="MS Mincho"/>
          <w:sz w:val="28"/>
          <w:szCs w:val="28"/>
        </w:rPr>
        <w:t xml:space="preserve"> реализация проектов государственно-частного партнерства в области энергосбережения и развития автодорожной инфраструктуры.</w:t>
      </w:r>
    </w:p>
    <w:p w14:paraId="2C06D39B" w14:textId="77777777" w:rsidR="00F1313F" w:rsidRPr="00F1313F" w:rsidRDefault="00F1313F" w:rsidP="00F1313F">
      <w:pPr>
        <w:pBdr>
          <w:bottom w:val="single" w:sz="4" w:space="31" w:color="FFFFFF"/>
        </w:pBdr>
        <w:tabs>
          <w:tab w:val="left" w:pos="0"/>
        </w:tabs>
        <w:ind w:firstLine="709"/>
        <w:contextualSpacing/>
        <w:jc w:val="both"/>
        <w:rPr>
          <w:rFonts w:eastAsia="Calibri"/>
          <w:color w:val="000000"/>
          <w:sz w:val="28"/>
          <w:szCs w:val="28"/>
        </w:rPr>
      </w:pPr>
      <w:r w:rsidRPr="00F1313F">
        <w:rPr>
          <w:rFonts w:eastAsia="Calibri"/>
          <w:i/>
          <w:color w:val="000000"/>
          <w:sz w:val="28"/>
          <w:szCs w:val="28"/>
        </w:rPr>
        <w:t xml:space="preserve">2 показателя прямого результата </w:t>
      </w:r>
      <w:r w:rsidRPr="00F1313F">
        <w:rPr>
          <w:rFonts w:eastAsia="Calibri"/>
          <w:color w:val="000000"/>
          <w:sz w:val="28"/>
          <w:szCs w:val="28"/>
        </w:rPr>
        <w:t>достигнуты:</w:t>
      </w:r>
    </w:p>
    <w:p w14:paraId="1CF09B3B" w14:textId="77777777" w:rsidR="00F1313F" w:rsidRPr="00F1313F" w:rsidRDefault="00F1313F" w:rsidP="00F1313F">
      <w:pPr>
        <w:pBdr>
          <w:bottom w:val="single" w:sz="4" w:space="31" w:color="FFFFFF"/>
        </w:pBdr>
        <w:tabs>
          <w:tab w:val="left" w:pos="0"/>
        </w:tabs>
        <w:ind w:firstLine="709"/>
        <w:contextualSpacing/>
        <w:jc w:val="both"/>
        <w:rPr>
          <w:rFonts w:eastAsia="Calibri"/>
          <w:color w:val="000000"/>
          <w:sz w:val="28"/>
          <w:szCs w:val="28"/>
        </w:rPr>
      </w:pPr>
      <w:r w:rsidRPr="00F1313F">
        <w:rPr>
          <w:rFonts w:eastAsia="Calibri"/>
          <w:color w:val="000000"/>
          <w:sz w:val="28"/>
          <w:szCs w:val="28"/>
        </w:rPr>
        <w:t>в рамках реализации проекта «Модернизация и эксплуатация системы освещения здания осуществлено обслуживание осветительного оборудования в количестве 13 375 единиц (при плане 13 375), в том числе: датчики движения 270 единиц; светодиодные лампы ТОО «Led system media/Лэд систем медиа» 12 657 единиц, светодиодные светильники Downlight 406 единиц; светодиодные прожектора 42 единиц;</w:t>
      </w:r>
    </w:p>
    <w:p w14:paraId="557FE992" w14:textId="77777777" w:rsidR="00F1313F" w:rsidRPr="00F1313F" w:rsidRDefault="00F1313F" w:rsidP="00F1313F">
      <w:pPr>
        <w:pBdr>
          <w:bottom w:val="single" w:sz="4" w:space="31" w:color="FFFFFF"/>
        </w:pBdr>
        <w:tabs>
          <w:tab w:val="left" w:pos="0"/>
        </w:tabs>
        <w:ind w:firstLine="709"/>
        <w:contextualSpacing/>
        <w:jc w:val="both"/>
        <w:rPr>
          <w:sz w:val="28"/>
          <w:szCs w:val="28"/>
        </w:rPr>
      </w:pPr>
      <w:r w:rsidRPr="00F1313F">
        <w:rPr>
          <w:sz w:val="28"/>
          <w:szCs w:val="28"/>
        </w:rPr>
        <w:t xml:space="preserve">показатель по количеству реализуемых автодорожных проектов по ГЧП составил 1 единицу (при плане 1).  </w:t>
      </w:r>
    </w:p>
    <w:p w14:paraId="2730564A" w14:textId="77777777" w:rsidR="00F1313F" w:rsidRPr="00F1313F" w:rsidRDefault="00F1313F" w:rsidP="00F1313F">
      <w:pPr>
        <w:pBdr>
          <w:bottom w:val="single" w:sz="4" w:space="31" w:color="FFFFFF"/>
        </w:pBdr>
        <w:tabs>
          <w:tab w:val="left" w:pos="0"/>
        </w:tabs>
        <w:ind w:firstLine="709"/>
        <w:contextualSpacing/>
        <w:jc w:val="both"/>
        <w:rPr>
          <w:sz w:val="28"/>
          <w:szCs w:val="28"/>
          <w:shd w:val="clear" w:color="auto" w:fill="FFFFFF" w:themeFill="background1"/>
        </w:rPr>
      </w:pPr>
      <w:r w:rsidRPr="00F1313F">
        <w:rPr>
          <w:sz w:val="28"/>
          <w:szCs w:val="28"/>
          <w:shd w:val="clear" w:color="auto" w:fill="FFFFFF" w:themeFill="background1"/>
        </w:rPr>
        <w:t xml:space="preserve">В рамках проекта </w:t>
      </w:r>
      <w:r w:rsidRPr="00F1313F">
        <w:rPr>
          <w:sz w:val="28"/>
          <w:szCs w:val="28"/>
        </w:rPr>
        <w:t>«Строительство и эксплуатация автомобильной дороги «Большая Алматинская кольцевая автомобильная дорога»</w:t>
      </w:r>
      <w:r w:rsidRPr="00F1313F">
        <w:rPr>
          <w:sz w:val="28"/>
          <w:szCs w:val="28"/>
          <w:shd w:val="clear" w:color="auto" w:fill="FFFFFF" w:themeFill="background1"/>
        </w:rPr>
        <w:t xml:space="preserve"> (БАКАД) Комитетом автомобильных дорог согласно ППРК от 6 февраля 2018 года № 41 выплачиваются государственные обязательства в размере 510 967 321,8 тыс.тенге. </w:t>
      </w:r>
    </w:p>
    <w:p w14:paraId="046B1CF8" w14:textId="77777777" w:rsidR="00F1313F" w:rsidRPr="00F1313F" w:rsidRDefault="00F1313F" w:rsidP="00F1313F">
      <w:pPr>
        <w:pBdr>
          <w:bottom w:val="single" w:sz="4" w:space="31" w:color="FFFFFF"/>
        </w:pBdr>
        <w:tabs>
          <w:tab w:val="left" w:pos="0"/>
        </w:tabs>
        <w:ind w:firstLine="709"/>
        <w:contextualSpacing/>
        <w:jc w:val="both"/>
        <w:rPr>
          <w:sz w:val="28"/>
          <w:szCs w:val="28"/>
          <w:shd w:val="clear" w:color="auto" w:fill="FFFFFF" w:themeFill="background1"/>
        </w:rPr>
      </w:pPr>
      <w:r w:rsidRPr="00F1313F">
        <w:rPr>
          <w:sz w:val="28"/>
          <w:szCs w:val="28"/>
          <w:shd w:val="clear" w:color="auto" w:fill="FFFFFF" w:themeFill="background1"/>
        </w:rPr>
        <w:t>Проект БАКАД является концессионным проектом, в рамках которого предусмотрены проектирование, строительство и эксплуатация, которые входят в стоимость выплачиваемых обязательств.</w:t>
      </w:r>
    </w:p>
    <w:p w14:paraId="1C42FF88" w14:textId="77777777" w:rsidR="00F1313F" w:rsidRPr="00F1313F" w:rsidRDefault="00F1313F" w:rsidP="00F1313F">
      <w:pPr>
        <w:pBdr>
          <w:bottom w:val="single" w:sz="4" w:space="31" w:color="FFFFFF"/>
        </w:pBdr>
        <w:tabs>
          <w:tab w:val="left" w:pos="0"/>
        </w:tabs>
        <w:ind w:firstLine="709"/>
        <w:contextualSpacing/>
        <w:jc w:val="both"/>
        <w:rPr>
          <w:sz w:val="28"/>
          <w:szCs w:val="28"/>
          <w:shd w:val="clear" w:color="auto" w:fill="FFFFFF" w:themeFill="background1"/>
        </w:rPr>
      </w:pPr>
      <w:r w:rsidRPr="00F1313F">
        <w:rPr>
          <w:sz w:val="28"/>
          <w:szCs w:val="28"/>
          <w:shd w:val="clear" w:color="auto" w:fill="FFFFFF" w:themeFill="background1"/>
        </w:rPr>
        <w:t>В этой связи, в 2023 году согласно договору Концессии и ППРК № 41 были оплачены 6,6 % вознаграждения за управление, которые планируется выплачивать Концессионеру в лице ТОО «БАКАД Инвестиции и Операции» на протяжении 15 лет и 10 месяцев до окончания срока эксплуатации.</w:t>
      </w:r>
    </w:p>
    <w:p w14:paraId="5151C90A" w14:textId="77777777" w:rsidR="00F1313F" w:rsidRPr="00F1313F" w:rsidRDefault="00F1313F" w:rsidP="00F1313F">
      <w:pPr>
        <w:pBdr>
          <w:bottom w:val="single" w:sz="4" w:space="31" w:color="FFFFFF"/>
        </w:pBdr>
        <w:tabs>
          <w:tab w:val="left" w:pos="0"/>
        </w:tabs>
        <w:ind w:firstLine="709"/>
        <w:contextualSpacing/>
        <w:jc w:val="both"/>
        <w:rPr>
          <w:sz w:val="28"/>
          <w:szCs w:val="28"/>
        </w:rPr>
      </w:pPr>
      <w:r w:rsidRPr="00F1313F">
        <w:rPr>
          <w:sz w:val="28"/>
          <w:szCs w:val="28"/>
        </w:rPr>
        <w:t>По окончании срока эксплуатации будет получен конечный результат в размере 100 %.</w:t>
      </w:r>
    </w:p>
    <w:p w14:paraId="499A6D28" w14:textId="77777777" w:rsidR="00F1313F" w:rsidRPr="00F1313F" w:rsidRDefault="00F1313F" w:rsidP="00F1313F">
      <w:pPr>
        <w:pBdr>
          <w:bottom w:val="single" w:sz="4" w:space="31" w:color="FFFFFF"/>
        </w:pBdr>
        <w:tabs>
          <w:tab w:val="left" w:pos="0"/>
        </w:tabs>
        <w:ind w:firstLine="709"/>
        <w:contextualSpacing/>
        <w:jc w:val="both"/>
        <w:rPr>
          <w:rFonts w:eastAsia="Calibri"/>
          <w:color w:val="000000"/>
          <w:sz w:val="28"/>
          <w:szCs w:val="28"/>
        </w:rPr>
      </w:pPr>
      <w:r w:rsidRPr="00F1313F">
        <w:rPr>
          <w:rFonts w:eastAsia="Calibri"/>
          <w:i/>
          <w:color w:val="000000"/>
          <w:sz w:val="28"/>
          <w:szCs w:val="28"/>
        </w:rPr>
        <w:t xml:space="preserve">2 показателя конечного результата </w:t>
      </w:r>
      <w:r w:rsidRPr="00F1313F">
        <w:rPr>
          <w:rFonts w:eastAsia="Calibri"/>
          <w:color w:val="000000"/>
          <w:sz w:val="28"/>
          <w:szCs w:val="28"/>
        </w:rPr>
        <w:t>достигнуты:</w:t>
      </w:r>
    </w:p>
    <w:p w14:paraId="445A8048" w14:textId="77777777" w:rsidR="00F1313F" w:rsidRPr="00F1313F" w:rsidRDefault="00F1313F" w:rsidP="00F1313F">
      <w:pPr>
        <w:pBdr>
          <w:bottom w:val="single" w:sz="4" w:space="31" w:color="FFFFFF"/>
        </w:pBdr>
        <w:tabs>
          <w:tab w:val="left" w:pos="0"/>
        </w:tabs>
        <w:ind w:firstLine="709"/>
        <w:contextualSpacing/>
        <w:jc w:val="both"/>
        <w:rPr>
          <w:sz w:val="28"/>
          <w:szCs w:val="28"/>
        </w:rPr>
      </w:pPr>
      <w:r w:rsidRPr="00F1313F">
        <w:rPr>
          <w:sz w:val="28"/>
          <w:szCs w:val="28"/>
        </w:rPr>
        <w:t>в результате реализации данного проекта уровень снижения электропотребления осветительного оборудования здания в 2023 году составил 523 366 кВт*ч. по сравнению с 2015 годом;</w:t>
      </w:r>
    </w:p>
    <w:p w14:paraId="5EF82172" w14:textId="77777777" w:rsidR="00F1313F" w:rsidRDefault="00F1313F" w:rsidP="00F1313F">
      <w:pPr>
        <w:pBdr>
          <w:bottom w:val="single" w:sz="4" w:space="31" w:color="FFFFFF"/>
        </w:pBdr>
        <w:tabs>
          <w:tab w:val="left" w:pos="0"/>
        </w:tabs>
        <w:ind w:firstLine="709"/>
        <w:contextualSpacing/>
        <w:jc w:val="both"/>
        <w:rPr>
          <w:sz w:val="28"/>
          <w:szCs w:val="28"/>
          <w:shd w:val="clear" w:color="auto" w:fill="FFFFFF"/>
        </w:rPr>
      </w:pPr>
      <w:r w:rsidRPr="00F1313F">
        <w:rPr>
          <w:sz w:val="28"/>
          <w:szCs w:val="28"/>
        </w:rPr>
        <w:t>возмещено за управление 6,6 %</w:t>
      </w:r>
      <w:r w:rsidRPr="00F1313F">
        <w:rPr>
          <w:sz w:val="28"/>
          <w:szCs w:val="28"/>
          <w:shd w:val="clear" w:color="auto" w:fill="FFFFFF" w:themeFill="background1"/>
        </w:rPr>
        <w:t xml:space="preserve"> при плане 6,6 %</w:t>
      </w:r>
      <w:r w:rsidRPr="00F1313F">
        <w:rPr>
          <w:sz w:val="28"/>
          <w:szCs w:val="28"/>
          <w:shd w:val="clear" w:color="auto" w:fill="FFFFFF"/>
        </w:rPr>
        <w:t>.</w:t>
      </w:r>
    </w:p>
    <w:p w14:paraId="702803B4" w14:textId="77777777" w:rsidR="00F1313F" w:rsidRPr="00F1313F" w:rsidRDefault="00F1313F" w:rsidP="00F1313F">
      <w:pPr>
        <w:pBdr>
          <w:bottom w:val="single" w:sz="4" w:space="31" w:color="FFFFFF"/>
        </w:pBdr>
        <w:tabs>
          <w:tab w:val="left" w:pos="0"/>
        </w:tabs>
        <w:ind w:firstLine="709"/>
        <w:contextualSpacing/>
        <w:jc w:val="both"/>
        <w:rPr>
          <w:rFonts w:eastAsia="Calibri"/>
          <w:color w:val="000000"/>
          <w:sz w:val="28"/>
          <w:szCs w:val="28"/>
        </w:rPr>
      </w:pPr>
      <w:r w:rsidRPr="00F1313F">
        <w:rPr>
          <w:rFonts w:eastAsia="Calibri"/>
          <w:i/>
          <w:color w:val="000000"/>
          <w:sz w:val="28"/>
          <w:szCs w:val="28"/>
        </w:rPr>
        <w:t xml:space="preserve">Динамика </w:t>
      </w:r>
      <w:r w:rsidR="00E64304">
        <w:rPr>
          <w:rFonts w:eastAsia="Calibri"/>
          <w:i/>
          <w:color w:val="000000"/>
          <w:sz w:val="28"/>
          <w:szCs w:val="28"/>
        </w:rPr>
        <w:t>расходов</w:t>
      </w:r>
      <w:r w:rsidRPr="00F1313F">
        <w:rPr>
          <w:rFonts w:eastAsia="Calibri"/>
          <w:color w:val="000000"/>
          <w:sz w:val="28"/>
          <w:szCs w:val="28"/>
        </w:rPr>
        <w:t xml:space="preserve"> за последние три года: в 2021 году – 5</w:t>
      </w:r>
      <w:r w:rsidR="00D6142B">
        <w:rPr>
          <w:rFonts w:eastAsia="Calibri"/>
          <w:color w:val="000000"/>
          <w:sz w:val="28"/>
          <w:szCs w:val="28"/>
        </w:rPr>
        <w:t> </w:t>
      </w:r>
      <w:r w:rsidRPr="00F1313F">
        <w:rPr>
          <w:rFonts w:eastAsia="Calibri"/>
          <w:color w:val="000000"/>
          <w:sz w:val="28"/>
          <w:szCs w:val="28"/>
        </w:rPr>
        <w:t>82</w:t>
      </w:r>
      <w:r w:rsidR="00D6142B">
        <w:rPr>
          <w:rFonts w:eastAsia="Calibri"/>
          <w:color w:val="000000"/>
          <w:sz w:val="28"/>
          <w:szCs w:val="28"/>
        </w:rPr>
        <w:t>2,3</w:t>
      </w:r>
      <w:r w:rsidRPr="00F1313F">
        <w:rPr>
          <w:rFonts w:eastAsia="Calibri"/>
          <w:color w:val="000000"/>
          <w:sz w:val="28"/>
          <w:szCs w:val="28"/>
        </w:rPr>
        <w:t> тыс.тенге, 2022 году – 6 229,0 тыс.тенге, в 2023 году – 15 862 249,0 тыс.тенге.</w:t>
      </w:r>
    </w:p>
    <w:p w14:paraId="4A2302CE" w14:textId="77777777" w:rsidR="00F1313F" w:rsidRPr="00F1313F" w:rsidRDefault="00F1313F" w:rsidP="00F1313F">
      <w:pPr>
        <w:pBdr>
          <w:bottom w:val="single" w:sz="4" w:space="31" w:color="FFFFFF"/>
        </w:pBdr>
        <w:tabs>
          <w:tab w:val="left" w:pos="0"/>
        </w:tabs>
        <w:ind w:firstLine="709"/>
        <w:contextualSpacing/>
        <w:jc w:val="both"/>
        <w:rPr>
          <w:rFonts w:eastAsia="Calibri"/>
          <w:color w:val="000000"/>
          <w:sz w:val="28"/>
          <w:szCs w:val="28"/>
        </w:rPr>
      </w:pPr>
      <w:r w:rsidRPr="00F1313F">
        <w:rPr>
          <w:rFonts w:eastAsia="Calibri"/>
          <w:color w:val="000000"/>
          <w:sz w:val="28"/>
          <w:szCs w:val="28"/>
        </w:rPr>
        <w:t>Дебиторская и кредиторская задолженности отсутствуют.</w:t>
      </w:r>
    </w:p>
    <w:p w14:paraId="3C2F80C3" w14:textId="77777777" w:rsidR="00F1313F" w:rsidRPr="00F1313F" w:rsidRDefault="00F1313F" w:rsidP="00F1313F">
      <w:pPr>
        <w:pBdr>
          <w:bottom w:val="single" w:sz="4" w:space="31" w:color="FFFFFF"/>
        </w:pBdr>
        <w:tabs>
          <w:tab w:val="left" w:pos="0"/>
        </w:tabs>
        <w:ind w:firstLine="709"/>
        <w:contextualSpacing/>
        <w:jc w:val="both"/>
        <w:rPr>
          <w:sz w:val="28"/>
          <w:szCs w:val="28"/>
        </w:rPr>
      </w:pPr>
      <w:r w:rsidRPr="00F1313F">
        <w:rPr>
          <w:sz w:val="28"/>
          <w:szCs w:val="28"/>
        </w:rPr>
        <w:t xml:space="preserve">На реализацию бюджетной программы </w:t>
      </w:r>
      <w:r w:rsidRPr="00F1313F">
        <w:rPr>
          <w:b/>
          <w:sz w:val="28"/>
          <w:szCs w:val="28"/>
        </w:rPr>
        <w:t>131 «Обеспечение базового финансирования субъектов научной и (или) научно-технической деятельности»</w:t>
      </w:r>
      <w:r w:rsidRPr="00F1313F">
        <w:rPr>
          <w:sz w:val="28"/>
          <w:szCs w:val="28"/>
        </w:rPr>
        <w:t xml:space="preserve"> </w:t>
      </w:r>
      <w:r w:rsidRPr="00F1313F">
        <w:rPr>
          <w:color w:val="000000" w:themeColor="text1"/>
          <w:sz w:val="28"/>
          <w:szCs w:val="28"/>
        </w:rPr>
        <w:t xml:space="preserve">в соответствии с приказом Министерства науки и высшего образования Республики Казахстан от 3 марта 2023 года № 90 </w:t>
      </w:r>
      <w:r w:rsidRPr="00F1313F">
        <w:rPr>
          <w:sz w:val="28"/>
          <w:szCs w:val="28"/>
        </w:rPr>
        <w:t xml:space="preserve">«Об утверждении распределения распределяемой бюджетной программы по базовому финансированию субъектов научной и (или) научно-технической деятельности» </w:t>
      </w:r>
      <w:r w:rsidRPr="00F1313F">
        <w:rPr>
          <w:color w:val="000000"/>
          <w:sz w:val="28"/>
          <w:szCs w:val="28"/>
        </w:rPr>
        <w:t>распределены средства в сумме</w:t>
      </w:r>
      <w:r w:rsidRPr="00F1313F">
        <w:rPr>
          <w:sz w:val="28"/>
          <w:szCs w:val="28"/>
        </w:rPr>
        <w:t xml:space="preserve"> 69°482,0 тыс.тенге, которые исполнены в полном объеме.</w:t>
      </w:r>
    </w:p>
    <w:p w14:paraId="056B9036" w14:textId="77777777" w:rsidR="00F1313F" w:rsidRPr="00F1313F" w:rsidRDefault="00F1313F" w:rsidP="00F1313F">
      <w:pPr>
        <w:pBdr>
          <w:bottom w:val="single" w:sz="4" w:space="31" w:color="FFFFFF"/>
        </w:pBdr>
        <w:tabs>
          <w:tab w:val="left" w:pos="0"/>
        </w:tabs>
        <w:ind w:firstLine="709"/>
        <w:contextualSpacing/>
        <w:jc w:val="both"/>
        <w:rPr>
          <w:sz w:val="28"/>
          <w:szCs w:val="28"/>
        </w:rPr>
      </w:pPr>
      <w:r w:rsidRPr="00F1313F">
        <w:rPr>
          <w:i/>
          <w:sz w:val="28"/>
          <w:szCs w:val="28"/>
        </w:rPr>
        <w:lastRenderedPageBreak/>
        <w:t xml:space="preserve">Цель бюджетной программы: </w:t>
      </w:r>
      <w:r w:rsidRPr="00F1313F">
        <w:rPr>
          <w:sz w:val="28"/>
          <w:szCs w:val="28"/>
        </w:rPr>
        <w:t>текущее обеспечение научной инфраструктуры и имущества научных организаций.</w:t>
      </w:r>
    </w:p>
    <w:p w14:paraId="0A881327" w14:textId="77777777" w:rsidR="00F1313F" w:rsidRPr="00F1313F" w:rsidRDefault="00F1313F" w:rsidP="00F1313F">
      <w:pPr>
        <w:pBdr>
          <w:bottom w:val="single" w:sz="4" w:space="31" w:color="FFFFFF"/>
        </w:pBdr>
        <w:tabs>
          <w:tab w:val="left" w:pos="0"/>
        </w:tabs>
        <w:ind w:firstLine="709"/>
        <w:contextualSpacing/>
        <w:jc w:val="both"/>
        <w:rPr>
          <w:sz w:val="28"/>
          <w:szCs w:val="28"/>
        </w:rPr>
      </w:pPr>
      <w:r w:rsidRPr="00F1313F">
        <w:rPr>
          <w:i/>
          <w:sz w:val="28"/>
          <w:szCs w:val="28"/>
        </w:rPr>
        <w:t xml:space="preserve">1 показатель прямого результата </w:t>
      </w:r>
      <w:r w:rsidRPr="00F1313F">
        <w:rPr>
          <w:sz w:val="28"/>
          <w:szCs w:val="28"/>
        </w:rPr>
        <w:t>достигнут:</w:t>
      </w:r>
    </w:p>
    <w:p w14:paraId="2153871A" w14:textId="77777777" w:rsidR="00F1313F" w:rsidRPr="00F1313F" w:rsidRDefault="00F1313F" w:rsidP="00F1313F">
      <w:pPr>
        <w:pBdr>
          <w:bottom w:val="single" w:sz="4" w:space="31" w:color="FFFFFF"/>
        </w:pBdr>
        <w:tabs>
          <w:tab w:val="left" w:pos="0"/>
        </w:tabs>
        <w:ind w:firstLine="709"/>
        <w:contextualSpacing/>
        <w:jc w:val="both"/>
        <w:rPr>
          <w:sz w:val="28"/>
          <w:szCs w:val="28"/>
        </w:rPr>
      </w:pPr>
      <w:r w:rsidRPr="00F1313F">
        <w:rPr>
          <w:sz w:val="28"/>
          <w:szCs w:val="28"/>
        </w:rPr>
        <w:t>количество субъектов и/или научно-технической деятельности, обеспеченных базовым финансированием, составило 1 ед. при плане 1 ед. по АО «Казахстанский дорожный научно-исследовательский институт».</w:t>
      </w:r>
    </w:p>
    <w:p w14:paraId="1C72B24F" w14:textId="77777777" w:rsidR="00F1313F" w:rsidRPr="00F1313F" w:rsidRDefault="00F1313F" w:rsidP="00F1313F">
      <w:pPr>
        <w:pBdr>
          <w:bottom w:val="single" w:sz="4" w:space="31" w:color="FFFFFF"/>
        </w:pBdr>
        <w:tabs>
          <w:tab w:val="left" w:pos="0"/>
        </w:tabs>
        <w:ind w:firstLine="709"/>
        <w:contextualSpacing/>
        <w:jc w:val="both"/>
        <w:rPr>
          <w:sz w:val="28"/>
          <w:szCs w:val="28"/>
        </w:rPr>
      </w:pPr>
      <w:r w:rsidRPr="00F1313F">
        <w:rPr>
          <w:sz w:val="28"/>
          <w:szCs w:val="28"/>
        </w:rPr>
        <w:t>Средства на базовое финансирование были израсходованы на: оплату труда работников, налоги и социальные отчисления, коммунальные услуги, приобретение прочих запасов, текущий ремонт здания, услуги связи, прочие текущие затраты согласно постановлению Правительства Республики Казахстан от 20 июня 2011 года №°670 «Об утверждении норм базового финансирования научной и (или) научно-технической деятельности».</w:t>
      </w:r>
    </w:p>
    <w:p w14:paraId="772F4D93" w14:textId="77777777" w:rsidR="00F1313F" w:rsidRPr="00F1313F" w:rsidRDefault="00F1313F" w:rsidP="00F1313F">
      <w:pPr>
        <w:pBdr>
          <w:bottom w:val="single" w:sz="4" w:space="31" w:color="FFFFFF"/>
        </w:pBdr>
        <w:tabs>
          <w:tab w:val="left" w:pos="0"/>
        </w:tabs>
        <w:ind w:firstLine="709"/>
        <w:contextualSpacing/>
        <w:jc w:val="both"/>
        <w:rPr>
          <w:color w:val="000000" w:themeColor="text1"/>
          <w:sz w:val="28"/>
          <w:szCs w:val="28"/>
        </w:rPr>
      </w:pPr>
      <w:r w:rsidRPr="00F1313F">
        <w:rPr>
          <w:i/>
          <w:sz w:val="28"/>
          <w:szCs w:val="28"/>
        </w:rPr>
        <w:t xml:space="preserve">Динамика расходов </w:t>
      </w:r>
      <w:r w:rsidRPr="00F1313F">
        <w:rPr>
          <w:sz w:val="28"/>
          <w:szCs w:val="28"/>
        </w:rPr>
        <w:t xml:space="preserve">за последние три года: в </w:t>
      </w:r>
      <w:r w:rsidRPr="00F1313F">
        <w:rPr>
          <w:color w:val="000000" w:themeColor="text1"/>
          <w:sz w:val="28"/>
          <w:szCs w:val="28"/>
        </w:rPr>
        <w:t>2021 году - 24 003,0 тыс.тенге, в 2022 году - 37°054,0 тыс.тенге, в 2023 году - 69°482,0 тыс.тенге.</w:t>
      </w:r>
    </w:p>
    <w:p w14:paraId="6CBFE82D" w14:textId="77777777" w:rsidR="00EA70C7" w:rsidRDefault="00F1313F" w:rsidP="00EA70C7">
      <w:pPr>
        <w:pBdr>
          <w:bottom w:val="single" w:sz="4" w:space="31" w:color="FFFFFF"/>
        </w:pBdr>
        <w:tabs>
          <w:tab w:val="left" w:pos="0"/>
        </w:tabs>
        <w:ind w:firstLine="709"/>
        <w:contextualSpacing/>
        <w:jc w:val="both"/>
        <w:rPr>
          <w:sz w:val="28"/>
          <w:szCs w:val="28"/>
        </w:rPr>
      </w:pPr>
      <w:r w:rsidRPr="00F1313F">
        <w:rPr>
          <w:sz w:val="28"/>
          <w:szCs w:val="28"/>
        </w:rPr>
        <w:t>Дебиторская и кредиторская задолженности отсутствуют.</w:t>
      </w:r>
    </w:p>
    <w:p w14:paraId="193AF638" w14:textId="77777777" w:rsidR="00EA70C7" w:rsidRDefault="00EA70C7" w:rsidP="00EA70C7">
      <w:pPr>
        <w:pBdr>
          <w:bottom w:val="single" w:sz="4" w:space="31" w:color="FFFFFF"/>
        </w:pBdr>
        <w:tabs>
          <w:tab w:val="left" w:pos="0"/>
        </w:tabs>
        <w:ind w:firstLine="709"/>
        <w:contextualSpacing/>
        <w:jc w:val="both"/>
        <w:rPr>
          <w:color w:val="000000" w:themeColor="text1"/>
          <w:sz w:val="28"/>
          <w:szCs w:val="28"/>
          <w:lang w:val="kk-KZ"/>
        </w:rPr>
      </w:pPr>
      <w:r w:rsidRPr="00BD0F7E">
        <w:rPr>
          <w:color w:val="000000" w:themeColor="text1"/>
          <w:sz w:val="28"/>
          <w:szCs w:val="28"/>
          <w:lang w:val="kk-KZ"/>
        </w:rPr>
        <w:t xml:space="preserve">На реализацию бюджетной программы </w:t>
      </w:r>
      <w:r w:rsidRPr="001449DB">
        <w:rPr>
          <w:b/>
          <w:color w:val="000000" w:themeColor="text1"/>
          <w:sz w:val="28"/>
          <w:szCs w:val="28"/>
          <w:lang w:val="kk-KZ"/>
        </w:rPr>
        <w:t xml:space="preserve">133 «Целевые трансферты на развитие другим уровням государственного управления на проведение мероприятий за счет резерва Правительства Республики Казахстан на неотложные затраты» </w:t>
      </w:r>
      <w:r w:rsidRPr="00BD0F7E">
        <w:rPr>
          <w:color w:val="000000" w:themeColor="text1"/>
          <w:sz w:val="28"/>
          <w:szCs w:val="28"/>
          <w:lang w:val="kk-KZ"/>
        </w:rPr>
        <w:t>выделен</w:t>
      </w:r>
      <w:r>
        <w:rPr>
          <w:color w:val="000000" w:themeColor="text1"/>
          <w:sz w:val="28"/>
          <w:szCs w:val="28"/>
          <w:lang w:val="kk-KZ"/>
        </w:rPr>
        <w:t>о</w:t>
      </w:r>
      <w:r w:rsidRPr="00BD0F7E">
        <w:rPr>
          <w:color w:val="000000" w:themeColor="text1"/>
          <w:sz w:val="28"/>
          <w:szCs w:val="28"/>
          <w:lang w:val="kk-KZ"/>
        </w:rPr>
        <w:t xml:space="preserve"> 16 621 369,3</w:t>
      </w:r>
      <w:r>
        <w:rPr>
          <w:color w:val="000000" w:themeColor="text1"/>
          <w:sz w:val="28"/>
          <w:szCs w:val="28"/>
          <w:lang w:val="kk-KZ"/>
        </w:rPr>
        <w:t> тыс.тенге</w:t>
      </w:r>
      <w:r w:rsidRPr="00BD0F7E">
        <w:rPr>
          <w:color w:val="000000" w:themeColor="text1"/>
          <w:sz w:val="28"/>
          <w:szCs w:val="28"/>
          <w:lang w:val="kk-KZ"/>
        </w:rPr>
        <w:t>, которые перечислены в полном объеме акимату Костанайской области и города Астана.</w:t>
      </w:r>
    </w:p>
    <w:p w14:paraId="06047D2B" w14:textId="77777777" w:rsidR="00EA70C7" w:rsidRDefault="00EA70C7" w:rsidP="00EA70C7">
      <w:pPr>
        <w:pBdr>
          <w:bottom w:val="single" w:sz="4" w:space="31" w:color="FFFFFF"/>
        </w:pBdr>
        <w:tabs>
          <w:tab w:val="left" w:pos="0"/>
        </w:tabs>
        <w:ind w:firstLine="709"/>
        <w:contextualSpacing/>
        <w:jc w:val="both"/>
        <w:rPr>
          <w:color w:val="000000" w:themeColor="text1"/>
          <w:sz w:val="28"/>
          <w:szCs w:val="28"/>
          <w:lang w:val="kk-KZ"/>
        </w:rPr>
      </w:pPr>
      <w:r>
        <w:rPr>
          <w:color w:val="000000" w:themeColor="text1"/>
          <w:sz w:val="28"/>
          <w:szCs w:val="28"/>
          <w:lang w:val="kk-KZ"/>
        </w:rPr>
        <w:t xml:space="preserve">- </w:t>
      </w:r>
      <w:r w:rsidRPr="00BD0F7E">
        <w:rPr>
          <w:color w:val="000000" w:themeColor="text1"/>
          <w:sz w:val="28"/>
          <w:szCs w:val="28"/>
          <w:lang w:val="kk-KZ"/>
        </w:rPr>
        <w:t>2 957 709,3</w:t>
      </w:r>
      <w:r>
        <w:rPr>
          <w:color w:val="000000" w:themeColor="text1"/>
          <w:sz w:val="28"/>
          <w:szCs w:val="28"/>
          <w:lang w:val="kk-KZ"/>
        </w:rPr>
        <w:t> тыс.тенге</w:t>
      </w:r>
      <w:r w:rsidRPr="00BD0F7E">
        <w:rPr>
          <w:color w:val="000000" w:themeColor="text1"/>
          <w:sz w:val="28"/>
          <w:szCs w:val="28"/>
          <w:lang w:val="kk-KZ"/>
        </w:rPr>
        <w:t xml:space="preserve"> </w:t>
      </w:r>
      <w:r>
        <w:rPr>
          <w:color w:val="000000" w:themeColor="text1"/>
          <w:sz w:val="28"/>
          <w:szCs w:val="28"/>
          <w:lang w:val="kk-KZ"/>
        </w:rPr>
        <w:t xml:space="preserve">постановлением </w:t>
      </w:r>
      <w:r w:rsidRPr="00BD0F7E">
        <w:rPr>
          <w:color w:val="000000" w:themeColor="text1"/>
          <w:sz w:val="28"/>
          <w:szCs w:val="28"/>
          <w:lang w:val="kk-KZ"/>
        </w:rPr>
        <w:t>П</w:t>
      </w:r>
      <w:r>
        <w:rPr>
          <w:color w:val="000000" w:themeColor="text1"/>
          <w:sz w:val="28"/>
          <w:szCs w:val="28"/>
          <w:lang w:val="kk-KZ"/>
        </w:rPr>
        <w:t xml:space="preserve">равительства </w:t>
      </w:r>
      <w:r w:rsidRPr="00BD0F7E">
        <w:rPr>
          <w:color w:val="000000" w:themeColor="text1"/>
          <w:sz w:val="28"/>
          <w:szCs w:val="28"/>
          <w:lang w:val="kk-KZ"/>
        </w:rPr>
        <w:t>РК от 10 февраля 2023 года №</w:t>
      </w:r>
      <w:r>
        <w:rPr>
          <w:color w:val="000000" w:themeColor="text1"/>
          <w:sz w:val="28"/>
          <w:szCs w:val="28"/>
          <w:lang w:val="kk-KZ"/>
        </w:rPr>
        <w:t> </w:t>
      </w:r>
      <w:r w:rsidRPr="00BD0F7E">
        <w:rPr>
          <w:color w:val="000000" w:themeColor="text1"/>
          <w:sz w:val="28"/>
          <w:szCs w:val="28"/>
          <w:lang w:val="kk-KZ"/>
        </w:rPr>
        <w:t>111 средства направлены бюджету Костанайской области на увеличение уставного капитала АО «Международный аэропорт «Костанай» имени Ахмета Байтұрсынұлы» по проекту «Реконструкция здания аэровокзала Костанай»;</w:t>
      </w:r>
      <w:r>
        <w:rPr>
          <w:color w:val="000000" w:themeColor="text1"/>
          <w:sz w:val="28"/>
          <w:szCs w:val="28"/>
          <w:lang w:val="kk-KZ"/>
        </w:rPr>
        <w:t xml:space="preserve"> </w:t>
      </w:r>
    </w:p>
    <w:p w14:paraId="75427E49" w14:textId="77777777" w:rsidR="00EA70C7" w:rsidRDefault="00EA70C7" w:rsidP="00EA70C7">
      <w:pPr>
        <w:pBdr>
          <w:bottom w:val="single" w:sz="4" w:space="31" w:color="FFFFFF"/>
        </w:pBdr>
        <w:tabs>
          <w:tab w:val="left" w:pos="0"/>
        </w:tabs>
        <w:ind w:firstLine="709"/>
        <w:contextualSpacing/>
        <w:jc w:val="both"/>
        <w:rPr>
          <w:color w:val="000000" w:themeColor="text1"/>
          <w:sz w:val="28"/>
          <w:szCs w:val="28"/>
          <w:lang w:val="kk-KZ"/>
        </w:rPr>
      </w:pPr>
      <w:r>
        <w:rPr>
          <w:color w:val="000000" w:themeColor="text1"/>
          <w:sz w:val="28"/>
          <w:szCs w:val="28"/>
          <w:lang w:val="kk-KZ"/>
        </w:rPr>
        <w:t xml:space="preserve">- </w:t>
      </w:r>
      <w:r w:rsidRPr="00BD0F7E">
        <w:rPr>
          <w:color w:val="000000" w:themeColor="text1"/>
          <w:sz w:val="28"/>
          <w:szCs w:val="28"/>
          <w:lang w:val="kk-KZ"/>
        </w:rPr>
        <w:t>8 999 000,0</w:t>
      </w:r>
      <w:r>
        <w:rPr>
          <w:color w:val="000000" w:themeColor="text1"/>
          <w:sz w:val="28"/>
          <w:szCs w:val="28"/>
          <w:lang w:val="kk-KZ"/>
        </w:rPr>
        <w:t xml:space="preserve"> тыс.тенге постановлением </w:t>
      </w:r>
      <w:r w:rsidRPr="00BD0F7E">
        <w:rPr>
          <w:color w:val="000000" w:themeColor="text1"/>
          <w:sz w:val="28"/>
          <w:szCs w:val="28"/>
          <w:lang w:val="kk-KZ"/>
        </w:rPr>
        <w:t>П</w:t>
      </w:r>
      <w:r>
        <w:rPr>
          <w:color w:val="000000" w:themeColor="text1"/>
          <w:sz w:val="28"/>
          <w:szCs w:val="28"/>
          <w:lang w:val="kk-KZ"/>
        </w:rPr>
        <w:t xml:space="preserve">равительства </w:t>
      </w:r>
      <w:r w:rsidRPr="00BD0F7E">
        <w:rPr>
          <w:color w:val="000000" w:themeColor="text1"/>
          <w:sz w:val="28"/>
          <w:szCs w:val="28"/>
          <w:lang w:val="kk-KZ"/>
        </w:rPr>
        <w:t>РК от 13 декабря 2023 года №</w:t>
      </w:r>
      <w:r>
        <w:rPr>
          <w:color w:val="000000" w:themeColor="text1"/>
          <w:sz w:val="28"/>
          <w:szCs w:val="28"/>
          <w:lang w:val="kk-KZ"/>
        </w:rPr>
        <w:t> </w:t>
      </w:r>
      <w:r w:rsidRPr="00BD0F7E">
        <w:rPr>
          <w:color w:val="000000" w:themeColor="text1"/>
          <w:sz w:val="28"/>
          <w:szCs w:val="28"/>
          <w:lang w:val="kk-KZ"/>
        </w:rPr>
        <w:t>1115-ДСП</w:t>
      </w:r>
      <w:r>
        <w:rPr>
          <w:color w:val="000000" w:themeColor="text1"/>
          <w:sz w:val="28"/>
          <w:szCs w:val="28"/>
          <w:lang w:val="kk-KZ"/>
        </w:rPr>
        <w:t>;</w:t>
      </w:r>
      <w:r w:rsidRPr="00BD0F7E">
        <w:rPr>
          <w:color w:val="000000" w:themeColor="text1"/>
          <w:sz w:val="28"/>
          <w:szCs w:val="28"/>
          <w:lang w:val="kk-KZ"/>
        </w:rPr>
        <w:t xml:space="preserve"> </w:t>
      </w:r>
    </w:p>
    <w:p w14:paraId="12F3A20B" w14:textId="77777777" w:rsidR="00EA70C7" w:rsidRDefault="00EA70C7" w:rsidP="00EA70C7">
      <w:pPr>
        <w:pBdr>
          <w:bottom w:val="single" w:sz="4" w:space="31" w:color="FFFFFF"/>
        </w:pBdr>
        <w:tabs>
          <w:tab w:val="left" w:pos="0"/>
        </w:tabs>
        <w:ind w:firstLine="709"/>
        <w:contextualSpacing/>
        <w:jc w:val="both"/>
        <w:rPr>
          <w:color w:val="000000" w:themeColor="text1"/>
          <w:sz w:val="28"/>
          <w:szCs w:val="28"/>
          <w:lang w:val="kk-KZ"/>
        </w:rPr>
      </w:pPr>
      <w:r>
        <w:rPr>
          <w:color w:val="000000" w:themeColor="text1"/>
          <w:sz w:val="28"/>
          <w:szCs w:val="28"/>
          <w:lang w:val="kk-KZ"/>
        </w:rPr>
        <w:t xml:space="preserve">- </w:t>
      </w:r>
      <w:r w:rsidRPr="00BD0F7E">
        <w:rPr>
          <w:color w:val="000000" w:themeColor="text1"/>
          <w:sz w:val="28"/>
          <w:szCs w:val="28"/>
          <w:lang w:val="kk-KZ"/>
        </w:rPr>
        <w:t>4 664 660,0</w:t>
      </w:r>
      <w:r>
        <w:rPr>
          <w:color w:val="000000" w:themeColor="text1"/>
          <w:sz w:val="28"/>
          <w:szCs w:val="28"/>
          <w:lang w:val="kk-KZ"/>
        </w:rPr>
        <w:t> тыс.тенге</w:t>
      </w:r>
      <w:r w:rsidRPr="00BD0F7E">
        <w:rPr>
          <w:color w:val="000000" w:themeColor="text1"/>
          <w:sz w:val="28"/>
          <w:szCs w:val="28"/>
          <w:lang w:val="kk-KZ"/>
        </w:rPr>
        <w:t xml:space="preserve"> </w:t>
      </w:r>
      <w:r>
        <w:rPr>
          <w:color w:val="000000" w:themeColor="text1"/>
          <w:sz w:val="28"/>
          <w:szCs w:val="28"/>
          <w:lang w:val="kk-KZ"/>
        </w:rPr>
        <w:t>постановление Правительства РК</w:t>
      </w:r>
      <w:r w:rsidRPr="00BD0F7E">
        <w:rPr>
          <w:color w:val="000000" w:themeColor="text1"/>
          <w:sz w:val="28"/>
          <w:szCs w:val="28"/>
          <w:lang w:val="kk-KZ"/>
        </w:rPr>
        <w:t xml:space="preserve"> от 17 марта 2023 года №</w:t>
      </w:r>
      <w:r>
        <w:rPr>
          <w:color w:val="000000" w:themeColor="text1"/>
          <w:sz w:val="28"/>
          <w:szCs w:val="28"/>
          <w:lang w:val="kk-KZ"/>
        </w:rPr>
        <w:t> </w:t>
      </w:r>
      <w:r w:rsidRPr="00BD0F7E">
        <w:rPr>
          <w:color w:val="000000" w:themeColor="text1"/>
          <w:sz w:val="28"/>
          <w:szCs w:val="28"/>
          <w:lang w:val="kk-KZ"/>
        </w:rPr>
        <w:t>235</w:t>
      </w:r>
      <w:r>
        <w:rPr>
          <w:color w:val="000000" w:themeColor="text1"/>
          <w:sz w:val="28"/>
          <w:szCs w:val="28"/>
          <w:lang w:val="kk-KZ"/>
        </w:rPr>
        <w:t xml:space="preserve"> с учетом внесенных изменений </w:t>
      </w:r>
      <w:r w:rsidRPr="00BD0F7E">
        <w:rPr>
          <w:color w:val="000000" w:themeColor="text1"/>
          <w:sz w:val="28"/>
          <w:szCs w:val="28"/>
          <w:lang w:val="kk-KZ"/>
        </w:rPr>
        <w:t>от 13 сентября 2023 года №</w:t>
      </w:r>
      <w:r>
        <w:rPr>
          <w:color w:val="000000" w:themeColor="text1"/>
          <w:sz w:val="28"/>
          <w:szCs w:val="28"/>
          <w:lang w:val="kk-KZ"/>
        </w:rPr>
        <w:t> </w:t>
      </w:r>
      <w:r w:rsidRPr="00BD0F7E">
        <w:rPr>
          <w:color w:val="000000" w:themeColor="text1"/>
          <w:sz w:val="28"/>
          <w:szCs w:val="28"/>
          <w:lang w:val="kk-KZ"/>
        </w:rPr>
        <w:t>786</w:t>
      </w:r>
      <w:r>
        <w:rPr>
          <w:color w:val="000000" w:themeColor="text1"/>
          <w:sz w:val="28"/>
          <w:szCs w:val="28"/>
          <w:lang w:val="kk-KZ"/>
        </w:rPr>
        <w:t xml:space="preserve"> средства направлены </w:t>
      </w:r>
      <w:r w:rsidRPr="00182A60">
        <w:rPr>
          <w:color w:val="000000" w:themeColor="text1"/>
          <w:sz w:val="28"/>
          <w:szCs w:val="28"/>
          <w:lang w:val="kk-KZ"/>
        </w:rPr>
        <w:t>для увеличения уставного капитала ТОО «City Transportation Systems» в целях реализации проекта «Новая транспортная система города Астаны. LRT (участок от аэропорта до нового железнодорожного вокзала)» для исполнения обязательств по выплате вознаграждений держателям облигаций, обеспеченных государственной гарантией</w:t>
      </w:r>
      <w:r w:rsidRPr="00BD0F7E">
        <w:rPr>
          <w:color w:val="000000" w:themeColor="text1"/>
          <w:sz w:val="28"/>
          <w:szCs w:val="28"/>
          <w:lang w:val="kk-KZ"/>
        </w:rPr>
        <w:t>.</w:t>
      </w:r>
    </w:p>
    <w:p w14:paraId="279C4CA6" w14:textId="77777777" w:rsidR="00EA70C7" w:rsidRDefault="00EA70C7" w:rsidP="00EA70C7">
      <w:pPr>
        <w:pBdr>
          <w:bottom w:val="single" w:sz="4" w:space="31" w:color="FFFFFF"/>
        </w:pBdr>
        <w:tabs>
          <w:tab w:val="left" w:pos="0"/>
        </w:tabs>
        <w:ind w:firstLine="709"/>
        <w:contextualSpacing/>
        <w:jc w:val="both"/>
        <w:rPr>
          <w:color w:val="000000" w:themeColor="text1"/>
          <w:sz w:val="28"/>
          <w:szCs w:val="28"/>
          <w:lang w:val="kk-KZ"/>
        </w:rPr>
      </w:pPr>
      <w:r w:rsidRPr="00BD0F7E">
        <w:rPr>
          <w:color w:val="000000" w:themeColor="text1"/>
          <w:sz w:val="28"/>
          <w:szCs w:val="28"/>
          <w:lang w:val="kk-KZ"/>
        </w:rPr>
        <w:t xml:space="preserve">Исполнение составило </w:t>
      </w:r>
      <w:r>
        <w:rPr>
          <w:color w:val="000000" w:themeColor="text1"/>
          <w:sz w:val="28"/>
          <w:szCs w:val="28"/>
        </w:rPr>
        <w:t>16 621 369,3 тыс.тенге</w:t>
      </w:r>
      <w:r w:rsidRPr="00BD0F7E">
        <w:rPr>
          <w:color w:val="000000" w:themeColor="text1"/>
          <w:sz w:val="28"/>
          <w:szCs w:val="28"/>
          <w:lang w:val="kk-KZ"/>
        </w:rPr>
        <w:t xml:space="preserve"> или </w:t>
      </w:r>
      <w:r>
        <w:rPr>
          <w:color w:val="000000" w:themeColor="text1"/>
          <w:sz w:val="28"/>
          <w:szCs w:val="28"/>
          <w:lang w:val="kk-KZ"/>
        </w:rPr>
        <w:t>100 %</w:t>
      </w:r>
      <w:r w:rsidRPr="00BD0F7E">
        <w:rPr>
          <w:color w:val="000000" w:themeColor="text1"/>
          <w:sz w:val="28"/>
          <w:szCs w:val="28"/>
          <w:lang w:val="kk-KZ"/>
        </w:rPr>
        <w:t xml:space="preserve"> к </w:t>
      </w:r>
      <w:r>
        <w:rPr>
          <w:color w:val="000000" w:themeColor="text1"/>
          <w:sz w:val="28"/>
          <w:szCs w:val="28"/>
          <w:lang w:val="kk-KZ"/>
        </w:rPr>
        <w:t>выделенным из республиканского бюджета средствам</w:t>
      </w:r>
      <w:r w:rsidRPr="00BD0F7E">
        <w:rPr>
          <w:color w:val="000000" w:themeColor="text1"/>
          <w:sz w:val="28"/>
          <w:szCs w:val="28"/>
          <w:lang w:val="kk-KZ"/>
        </w:rPr>
        <w:t>.</w:t>
      </w:r>
    </w:p>
    <w:p w14:paraId="32354F2D" w14:textId="77777777" w:rsidR="00EA70C7" w:rsidRDefault="00EA70C7" w:rsidP="00EA70C7">
      <w:pPr>
        <w:pBdr>
          <w:bottom w:val="single" w:sz="4" w:space="31" w:color="FFFFFF"/>
        </w:pBdr>
        <w:tabs>
          <w:tab w:val="left" w:pos="0"/>
        </w:tabs>
        <w:ind w:firstLine="709"/>
        <w:contextualSpacing/>
        <w:jc w:val="both"/>
        <w:rPr>
          <w:i/>
          <w:color w:val="000000" w:themeColor="text1"/>
          <w:sz w:val="28"/>
          <w:szCs w:val="28"/>
        </w:rPr>
      </w:pPr>
      <w:r w:rsidRPr="00BD0F7E">
        <w:rPr>
          <w:i/>
          <w:color w:val="000000" w:themeColor="text1"/>
          <w:sz w:val="28"/>
          <w:szCs w:val="28"/>
        </w:rPr>
        <w:t>Показатель прямого результата бюджетной программы достигнут:</w:t>
      </w:r>
    </w:p>
    <w:p w14:paraId="422B4724" w14:textId="77777777" w:rsidR="00EA70C7" w:rsidRDefault="00EA70C7" w:rsidP="00EA70C7">
      <w:pPr>
        <w:pBdr>
          <w:bottom w:val="single" w:sz="4" w:space="31" w:color="FFFFFF"/>
        </w:pBdr>
        <w:tabs>
          <w:tab w:val="left" w:pos="0"/>
        </w:tabs>
        <w:ind w:firstLine="709"/>
        <w:contextualSpacing/>
        <w:jc w:val="both"/>
        <w:rPr>
          <w:color w:val="000000" w:themeColor="text1"/>
          <w:sz w:val="28"/>
          <w:szCs w:val="28"/>
          <w:lang w:val="kk-KZ"/>
        </w:rPr>
      </w:pPr>
      <w:r w:rsidRPr="00DD4CCF">
        <w:rPr>
          <w:color w:val="000000" w:themeColor="text1"/>
          <w:sz w:val="28"/>
          <w:szCs w:val="28"/>
          <w:lang w:val="kk-KZ"/>
        </w:rPr>
        <w:t>Количество проектов за счет резерва Правительства Республики Казахстан на неотложные затраты</w:t>
      </w:r>
      <w:r>
        <w:rPr>
          <w:color w:val="000000" w:themeColor="text1"/>
          <w:sz w:val="28"/>
          <w:szCs w:val="28"/>
          <w:lang w:val="kk-KZ"/>
        </w:rPr>
        <w:t xml:space="preserve"> составили 3 при плане 3.</w:t>
      </w:r>
    </w:p>
    <w:p w14:paraId="11550919" w14:textId="77777777" w:rsidR="00EA70C7" w:rsidRDefault="00EA70C7" w:rsidP="00EA70C7">
      <w:pPr>
        <w:pBdr>
          <w:bottom w:val="single" w:sz="4" w:space="31" w:color="FFFFFF"/>
        </w:pBdr>
        <w:tabs>
          <w:tab w:val="left" w:pos="0"/>
        </w:tabs>
        <w:ind w:firstLine="709"/>
        <w:contextualSpacing/>
        <w:jc w:val="both"/>
        <w:rPr>
          <w:color w:val="000000" w:themeColor="text1"/>
          <w:sz w:val="28"/>
          <w:szCs w:val="28"/>
          <w:lang w:val="kk-KZ"/>
        </w:rPr>
      </w:pPr>
      <w:r w:rsidRPr="00BD0F7E">
        <w:rPr>
          <w:color w:val="000000" w:themeColor="text1"/>
          <w:sz w:val="28"/>
          <w:szCs w:val="28"/>
          <w:lang w:val="kk-KZ"/>
        </w:rPr>
        <w:t>Увеличен уставной капитал ТОО «City Transportation Systems» в целях реализации проекта «Новая транспортная система города Астаны. LRT (участок от аэропорта до нового железнодорожного вокзала)».</w:t>
      </w:r>
    </w:p>
    <w:p w14:paraId="064AAF78" w14:textId="77777777" w:rsidR="00EA70C7" w:rsidRDefault="00EA70C7" w:rsidP="00EA70C7">
      <w:pPr>
        <w:pBdr>
          <w:bottom w:val="single" w:sz="4" w:space="31" w:color="FFFFFF"/>
        </w:pBdr>
        <w:tabs>
          <w:tab w:val="left" w:pos="0"/>
        </w:tabs>
        <w:ind w:firstLine="709"/>
        <w:contextualSpacing/>
        <w:jc w:val="both"/>
        <w:rPr>
          <w:color w:val="000000" w:themeColor="text1"/>
          <w:sz w:val="28"/>
          <w:szCs w:val="28"/>
          <w:lang w:val="kk-KZ"/>
        </w:rPr>
      </w:pPr>
      <w:r w:rsidRPr="00BD0F7E">
        <w:rPr>
          <w:color w:val="000000" w:themeColor="text1"/>
          <w:sz w:val="28"/>
          <w:szCs w:val="28"/>
          <w:lang w:val="kk-KZ"/>
        </w:rPr>
        <w:t>Доля выполненных работ и исполненных обязательств от запланированного объема на 2023 год составила 100</w:t>
      </w:r>
      <w:r>
        <w:rPr>
          <w:color w:val="000000" w:themeColor="text1"/>
          <w:sz w:val="28"/>
          <w:szCs w:val="28"/>
          <w:lang w:val="kk-KZ"/>
        </w:rPr>
        <w:t> %</w:t>
      </w:r>
      <w:r w:rsidRPr="00BD0F7E">
        <w:rPr>
          <w:color w:val="000000" w:themeColor="text1"/>
          <w:sz w:val="28"/>
          <w:szCs w:val="28"/>
          <w:lang w:val="kk-KZ"/>
        </w:rPr>
        <w:t>.</w:t>
      </w:r>
    </w:p>
    <w:p w14:paraId="7A3A4896" w14:textId="77777777" w:rsidR="00EA70C7" w:rsidRDefault="00EA70C7" w:rsidP="00EA70C7">
      <w:pPr>
        <w:pBdr>
          <w:bottom w:val="single" w:sz="4" w:space="31" w:color="FFFFFF"/>
        </w:pBdr>
        <w:tabs>
          <w:tab w:val="left" w:pos="0"/>
        </w:tabs>
        <w:ind w:firstLine="709"/>
        <w:contextualSpacing/>
        <w:jc w:val="both"/>
        <w:rPr>
          <w:color w:val="000000" w:themeColor="text1"/>
          <w:sz w:val="28"/>
          <w:szCs w:val="28"/>
          <w:lang w:val="kk-KZ"/>
        </w:rPr>
      </w:pPr>
      <w:r w:rsidRPr="00BD0F7E">
        <w:rPr>
          <w:color w:val="000000" w:themeColor="text1"/>
          <w:sz w:val="28"/>
          <w:szCs w:val="28"/>
          <w:lang w:val="kk-KZ"/>
        </w:rPr>
        <w:lastRenderedPageBreak/>
        <w:t>Осуществлена оплата вознаграждений в марте и сентябре 2023 года держателям облигаций ТОО «City Transportation Systems</w:t>
      </w:r>
      <w:r>
        <w:rPr>
          <w:color w:val="000000" w:themeColor="text1"/>
          <w:sz w:val="28"/>
          <w:szCs w:val="28"/>
        </w:rPr>
        <w:t>»</w:t>
      </w:r>
      <w:r w:rsidRPr="00BD0F7E">
        <w:rPr>
          <w:color w:val="000000" w:themeColor="text1"/>
          <w:sz w:val="28"/>
          <w:szCs w:val="28"/>
          <w:lang w:val="kk-KZ"/>
        </w:rPr>
        <w:t xml:space="preserve">. </w:t>
      </w:r>
    </w:p>
    <w:p w14:paraId="28FF92F6" w14:textId="77777777" w:rsidR="00EA70C7" w:rsidRDefault="00EA70C7" w:rsidP="00EA70C7">
      <w:pPr>
        <w:pBdr>
          <w:bottom w:val="single" w:sz="4" w:space="31" w:color="FFFFFF"/>
        </w:pBdr>
        <w:tabs>
          <w:tab w:val="left" w:pos="0"/>
        </w:tabs>
        <w:ind w:firstLine="709"/>
        <w:contextualSpacing/>
        <w:jc w:val="both"/>
        <w:rPr>
          <w:color w:val="000000" w:themeColor="text1"/>
          <w:sz w:val="28"/>
          <w:szCs w:val="28"/>
          <w:lang w:val="kk-KZ"/>
        </w:rPr>
      </w:pPr>
      <w:r w:rsidRPr="00BD0F7E">
        <w:rPr>
          <w:color w:val="000000" w:themeColor="text1"/>
          <w:sz w:val="28"/>
          <w:szCs w:val="28"/>
          <w:lang w:val="kk-KZ"/>
        </w:rPr>
        <w:t>4 мая 2019 года Государственной комиссией по вопросам модернизации экономики РК одобрено дальнейшее финансирование проекта LRT за счет выпуска облигаций ТОО «City Transportation Systems» на сумму 1 510,4</w:t>
      </w:r>
      <w:r>
        <w:rPr>
          <w:color w:val="000000" w:themeColor="text1"/>
          <w:sz w:val="28"/>
          <w:szCs w:val="28"/>
          <w:lang w:val="kk-KZ"/>
        </w:rPr>
        <w:t> </w:t>
      </w:r>
      <w:r w:rsidRPr="00BD0F7E">
        <w:rPr>
          <w:color w:val="000000" w:themeColor="text1"/>
          <w:sz w:val="28"/>
          <w:szCs w:val="28"/>
          <w:lang w:val="kk-KZ"/>
        </w:rPr>
        <w:t>млн. долл. США под гарантию Правительства Республики Казахстан.</w:t>
      </w:r>
    </w:p>
    <w:p w14:paraId="6FB5B391" w14:textId="77777777" w:rsidR="00CC0896" w:rsidRDefault="00EA70C7" w:rsidP="00CC0896">
      <w:pPr>
        <w:pBdr>
          <w:bottom w:val="single" w:sz="4" w:space="31" w:color="FFFFFF"/>
        </w:pBdr>
        <w:tabs>
          <w:tab w:val="left" w:pos="0"/>
        </w:tabs>
        <w:ind w:firstLine="709"/>
        <w:contextualSpacing/>
        <w:jc w:val="both"/>
        <w:rPr>
          <w:color w:val="000000" w:themeColor="text1"/>
          <w:sz w:val="28"/>
          <w:szCs w:val="28"/>
          <w:lang w:val="kk-KZ"/>
        </w:rPr>
      </w:pPr>
      <w:r w:rsidRPr="00BD0F7E">
        <w:rPr>
          <w:color w:val="000000" w:themeColor="text1"/>
          <w:sz w:val="28"/>
          <w:szCs w:val="28"/>
          <w:lang w:val="kk-KZ"/>
        </w:rPr>
        <w:t>4 июня 2019 года принято постановление Правительства РК №</w:t>
      </w:r>
      <w:r>
        <w:rPr>
          <w:color w:val="000000" w:themeColor="text1"/>
          <w:sz w:val="28"/>
          <w:szCs w:val="28"/>
          <w:lang w:val="kk-KZ"/>
        </w:rPr>
        <w:t> </w:t>
      </w:r>
      <w:r w:rsidRPr="00BD0F7E">
        <w:rPr>
          <w:color w:val="000000" w:themeColor="text1"/>
          <w:sz w:val="28"/>
          <w:szCs w:val="28"/>
          <w:lang w:val="kk-KZ"/>
        </w:rPr>
        <w:t>364 «О предоставлении государственной гарантии по проекту «Новая транспортная система города Астаны. LRT (участок от аэропорта до нового железнодорожного вокзала)».</w:t>
      </w:r>
    </w:p>
    <w:p w14:paraId="28B6B777" w14:textId="77777777" w:rsidR="00CC0896" w:rsidRDefault="00EA70C7" w:rsidP="00CC0896">
      <w:pPr>
        <w:pBdr>
          <w:bottom w:val="single" w:sz="4" w:space="31" w:color="FFFFFF"/>
        </w:pBdr>
        <w:tabs>
          <w:tab w:val="left" w:pos="0"/>
        </w:tabs>
        <w:ind w:firstLine="709"/>
        <w:contextualSpacing/>
        <w:jc w:val="both"/>
        <w:rPr>
          <w:color w:val="000000" w:themeColor="text1"/>
          <w:sz w:val="28"/>
          <w:szCs w:val="28"/>
          <w:lang w:val="kk-KZ"/>
        </w:rPr>
      </w:pPr>
      <w:r w:rsidRPr="00BD0F7E">
        <w:rPr>
          <w:i/>
          <w:color w:val="000000" w:themeColor="text1"/>
          <w:sz w:val="28"/>
          <w:szCs w:val="28"/>
        </w:rPr>
        <w:t xml:space="preserve">Облигационные </w:t>
      </w:r>
      <w:r w:rsidRPr="00BD0F7E">
        <w:rPr>
          <w:color w:val="000000" w:themeColor="text1"/>
          <w:sz w:val="28"/>
          <w:szCs w:val="28"/>
          <w:lang w:val="kk-KZ"/>
        </w:rPr>
        <w:t>условия: срок – 5 лет (до сентября 2024 года), валюта – доллары США, ставка вознаграждения – 3,25</w:t>
      </w:r>
      <w:r>
        <w:rPr>
          <w:color w:val="000000" w:themeColor="text1"/>
          <w:sz w:val="28"/>
          <w:szCs w:val="28"/>
          <w:lang w:val="kk-KZ"/>
        </w:rPr>
        <w:t> %</w:t>
      </w:r>
      <w:r w:rsidRPr="00BD0F7E">
        <w:rPr>
          <w:color w:val="000000" w:themeColor="text1"/>
          <w:sz w:val="28"/>
          <w:szCs w:val="28"/>
          <w:lang w:val="kk-KZ"/>
        </w:rPr>
        <w:t>, выплата вознаграждения – 2 раза в год, обеспечение – государственная гарантия.</w:t>
      </w:r>
    </w:p>
    <w:p w14:paraId="04A91864" w14:textId="77777777" w:rsidR="00CC0896" w:rsidRDefault="00EA70C7" w:rsidP="00CC0896">
      <w:pPr>
        <w:pBdr>
          <w:bottom w:val="single" w:sz="4" w:space="31" w:color="FFFFFF"/>
        </w:pBdr>
        <w:tabs>
          <w:tab w:val="left" w:pos="0"/>
        </w:tabs>
        <w:ind w:firstLine="709"/>
        <w:contextualSpacing/>
        <w:jc w:val="both"/>
        <w:rPr>
          <w:color w:val="000000" w:themeColor="text1"/>
          <w:sz w:val="28"/>
          <w:szCs w:val="28"/>
          <w:lang w:val="kk-KZ"/>
        </w:rPr>
      </w:pPr>
      <w:r w:rsidRPr="00BD0F7E">
        <w:rPr>
          <w:color w:val="000000" w:themeColor="text1"/>
          <w:sz w:val="28"/>
          <w:szCs w:val="28"/>
          <w:lang w:val="kk-KZ"/>
        </w:rPr>
        <w:t>Выделение из резерва Правительства РК средств в размере 4,7</w:t>
      </w:r>
      <w:r>
        <w:rPr>
          <w:color w:val="000000" w:themeColor="text1"/>
          <w:sz w:val="28"/>
          <w:szCs w:val="28"/>
          <w:lang w:val="kk-KZ"/>
        </w:rPr>
        <w:t> </w:t>
      </w:r>
      <w:r w:rsidRPr="00BD0F7E">
        <w:rPr>
          <w:color w:val="000000" w:themeColor="text1"/>
          <w:sz w:val="28"/>
          <w:szCs w:val="28"/>
          <w:lang w:val="kk-KZ"/>
        </w:rPr>
        <w:t xml:space="preserve">млрд.тенге позволила исполнить обязательства по оплате вознаграждений по облигациям за 2023 год. </w:t>
      </w:r>
    </w:p>
    <w:p w14:paraId="661964BB" w14:textId="77777777" w:rsidR="00CC0896" w:rsidRDefault="00EA70C7" w:rsidP="00CC0896">
      <w:pPr>
        <w:pBdr>
          <w:bottom w:val="single" w:sz="4" w:space="31" w:color="FFFFFF"/>
        </w:pBdr>
        <w:tabs>
          <w:tab w:val="left" w:pos="0"/>
        </w:tabs>
        <w:ind w:firstLine="709"/>
        <w:contextualSpacing/>
        <w:jc w:val="both"/>
        <w:rPr>
          <w:color w:val="000000" w:themeColor="text1"/>
          <w:sz w:val="28"/>
          <w:szCs w:val="28"/>
        </w:rPr>
      </w:pPr>
      <w:r>
        <w:rPr>
          <w:color w:val="000000" w:themeColor="text1"/>
          <w:sz w:val="28"/>
          <w:szCs w:val="28"/>
        </w:rPr>
        <w:t>Увеличен</w:t>
      </w:r>
      <w:r w:rsidRPr="002E2EC3">
        <w:rPr>
          <w:color w:val="000000" w:themeColor="text1"/>
          <w:sz w:val="28"/>
          <w:szCs w:val="28"/>
        </w:rPr>
        <w:t xml:space="preserve"> уставн</w:t>
      </w:r>
      <w:r>
        <w:rPr>
          <w:color w:val="000000" w:themeColor="text1"/>
          <w:sz w:val="28"/>
          <w:szCs w:val="28"/>
        </w:rPr>
        <w:t>ый</w:t>
      </w:r>
      <w:r w:rsidRPr="002E2EC3">
        <w:rPr>
          <w:color w:val="000000" w:themeColor="text1"/>
          <w:sz w:val="28"/>
          <w:szCs w:val="28"/>
        </w:rPr>
        <w:t xml:space="preserve"> капитал акционерного общества «Международный аэропорт Костанай» имени Ахмета Байтұрсынұлы по реализации проекта «Реконструкция здания аэровокзала в г. Костанай»</w:t>
      </w:r>
      <w:r w:rsidR="00CC0896">
        <w:rPr>
          <w:color w:val="000000" w:themeColor="text1"/>
          <w:sz w:val="28"/>
          <w:szCs w:val="28"/>
        </w:rPr>
        <w:t>.</w:t>
      </w:r>
    </w:p>
    <w:p w14:paraId="773A40CF" w14:textId="77777777" w:rsidR="00CC0896" w:rsidRDefault="00EA70C7" w:rsidP="00CC0896">
      <w:pPr>
        <w:pBdr>
          <w:bottom w:val="single" w:sz="4" w:space="31" w:color="FFFFFF"/>
        </w:pBdr>
        <w:tabs>
          <w:tab w:val="left" w:pos="0"/>
        </w:tabs>
        <w:ind w:firstLine="709"/>
        <w:contextualSpacing/>
        <w:jc w:val="both"/>
        <w:rPr>
          <w:color w:val="000000" w:themeColor="text1"/>
          <w:sz w:val="28"/>
          <w:szCs w:val="28"/>
        </w:rPr>
      </w:pPr>
      <w:r w:rsidRPr="00A72554">
        <w:rPr>
          <w:color w:val="000000" w:themeColor="text1"/>
          <w:sz w:val="28"/>
          <w:szCs w:val="28"/>
        </w:rPr>
        <w:t>Проводимые мероприятия по строительству и реконструкции ВПП и терминалов положительно влияет на повышение уровня обеспечения безопасности полетов в соответствии со стандартами ИКАО и качества обслуживания в отечественных аэропортах.</w:t>
      </w:r>
    </w:p>
    <w:p w14:paraId="10D52E1A" w14:textId="77777777" w:rsidR="00CC0896" w:rsidRDefault="00EA70C7" w:rsidP="00CC0896">
      <w:pPr>
        <w:pBdr>
          <w:bottom w:val="single" w:sz="4" w:space="31" w:color="FFFFFF"/>
        </w:pBdr>
        <w:tabs>
          <w:tab w:val="left" w:pos="0"/>
        </w:tabs>
        <w:ind w:firstLine="709"/>
        <w:contextualSpacing/>
        <w:jc w:val="both"/>
        <w:rPr>
          <w:color w:val="000000" w:themeColor="text1"/>
          <w:sz w:val="28"/>
          <w:szCs w:val="28"/>
        </w:rPr>
      </w:pPr>
      <w:r w:rsidRPr="00A72554">
        <w:rPr>
          <w:color w:val="000000" w:themeColor="text1"/>
          <w:sz w:val="28"/>
          <w:szCs w:val="28"/>
        </w:rPr>
        <w:t>Достижение производственных показателей работы АО «Международный аэропорт «Костанай» свидетельствует о возрастающем спросе на авиаперевозки в данном регионе.</w:t>
      </w:r>
    </w:p>
    <w:p w14:paraId="5D565A4F" w14:textId="77777777" w:rsidR="00CC0896" w:rsidRDefault="00EA70C7" w:rsidP="00CC0896">
      <w:pPr>
        <w:pBdr>
          <w:bottom w:val="single" w:sz="4" w:space="31" w:color="FFFFFF"/>
        </w:pBdr>
        <w:tabs>
          <w:tab w:val="left" w:pos="0"/>
        </w:tabs>
        <w:ind w:firstLine="709"/>
        <w:contextualSpacing/>
        <w:jc w:val="both"/>
        <w:rPr>
          <w:color w:val="000000" w:themeColor="text1"/>
          <w:sz w:val="28"/>
          <w:szCs w:val="28"/>
        </w:rPr>
      </w:pPr>
      <w:r w:rsidRPr="00A72554">
        <w:rPr>
          <w:color w:val="000000" w:themeColor="text1"/>
          <w:sz w:val="28"/>
          <w:szCs w:val="28"/>
        </w:rPr>
        <w:t>В рамках подготовки к проведению XIX Форума межрегионального сотрудничества Казахстана и России с участием глав государств в сфере транспортной инфраструктуры утверждён план мероприятий, в котором по плану реализован проект по реконструкции здания аэровокзала в городе Костанай.</w:t>
      </w:r>
    </w:p>
    <w:p w14:paraId="54D371BF" w14:textId="77777777" w:rsidR="00CC0896" w:rsidRDefault="00EA70C7" w:rsidP="00CC0896">
      <w:pPr>
        <w:pBdr>
          <w:bottom w:val="single" w:sz="4" w:space="31" w:color="FFFFFF"/>
        </w:pBdr>
        <w:tabs>
          <w:tab w:val="left" w:pos="0"/>
        </w:tabs>
        <w:ind w:firstLine="709"/>
        <w:contextualSpacing/>
        <w:jc w:val="both"/>
        <w:rPr>
          <w:color w:val="000000" w:themeColor="text1"/>
          <w:sz w:val="28"/>
          <w:szCs w:val="28"/>
        </w:rPr>
      </w:pPr>
      <w:r w:rsidRPr="00A72554">
        <w:rPr>
          <w:color w:val="000000" w:themeColor="text1"/>
          <w:sz w:val="28"/>
          <w:szCs w:val="28"/>
        </w:rPr>
        <w:t>В ходе реализации проекта достигнут следующий экономический эффект:</w:t>
      </w:r>
    </w:p>
    <w:p w14:paraId="4EBF9F8D" w14:textId="77777777" w:rsidR="00CC0896" w:rsidRDefault="00EA70C7" w:rsidP="00CC0896">
      <w:pPr>
        <w:pBdr>
          <w:bottom w:val="single" w:sz="4" w:space="31" w:color="FFFFFF"/>
        </w:pBdr>
        <w:tabs>
          <w:tab w:val="left" w:pos="0"/>
        </w:tabs>
        <w:ind w:firstLine="709"/>
        <w:contextualSpacing/>
        <w:jc w:val="both"/>
        <w:rPr>
          <w:color w:val="000000" w:themeColor="text1"/>
          <w:sz w:val="28"/>
          <w:szCs w:val="28"/>
        </w:rPr>
      </w:pPr>
      <w:r w:rsidRPr="00A72554">
        <w:rPr>
          <w:color w:val="000000" w:themeColor="text1"/>
          <w:sz w:val="28"/>
          <w:szCs w:val="28"/>
        </w:rPr>
        <w:t>- увеличена пропускная способность с 200 до 250 пасс./час;</w:t>
      </w:r>
    </w:p>
    <w:p w14:paraId="2858C508" w14:textId="77777777" w:rsidR="00CC0896" w:rsidRDefault="00EA70C7" w:rsidP="00CC0896">
      <w:pPr>
        <w:pBdr>
          <w:bottom w:val="single" w:sz="4" w:space="31" w:color="FFFFFF"/>
        </w:pBdr>
        <w:tabs>
          <w:tab w:val="left" w:pos="0"/>
        </w:tabs>
        <w:ind w:firstLine="709"/>
        <w:contextualSpacing/>
        <w:jc w:val="both"/>
        <w:rPr>
          <w:color w:val="000000" w:themeColor="text1"/>
          <w:sz w:val="28"/>
          <w:szCs w:val="28"/>
        </w:rPr>
      </w:pPr>
      <w:r w:rsidRPr="00A72554">
        <w:rPr>
          <w:color w:val="000000" w:themeColor="text1"/>
          <w:sz w:val="28"/>
          <w:szCs w:val="28"/>
        </w:rPr>
        <w:t>- увеличена площадь с 5,2 тыс. кв.м. до 8,7 тыс. кв.м. ;</w:t>
      </w:r>
    </w:p>
    <w:p w14:paraId="708B9174" w14:textId="77777777" w:rsidR="00CC0896" w:rsidRDefault="00EA70C7" w:rsidP="00CC0896">
      <w:pPr>
        <w:pBdr>
          <w:bottom w:val="single" w:sz="4" w:space="31" w:color="FFFFFF"/>
        </w:pBdr>
        <w:tabs>
          <w:tab w:val="left" w:pos="0"/>
        </w:tabs>
        <w:ind w:firstLine="709"/>
        <w:contextualSpacing/>
        <w:jc w:val="both"/>
        <w:rPr>
          <w:color w:val="000000" w:themeColor="text1"/>
          <w:sz w:val="28"/>
          <w:szCs w:val="28"/>
        </w:rPr>
      </w:pPr>
      <w:r w:rsidRPr="00A72554">
        <w:rPr>
          <w:color w:val="000000" w:themeColor="text1"/>
          <w:sz w:val="28"/>
          <w:szCs w:val="28"/>
        </w:rPr>
        <w:t>- созданы новые рабочие места, штатная численность увеличена на 30 человек.</w:t>
      </w:r>
    </w:p>
    <w:p w14:paraId="35580F45" w14:textId="77777777" w:rsidR="00F1313F" w:rsidRPr="00F1313F" w:rsidRDefault="00EA70C7" w:rsidP="00EA70C7">
      <w:pPr>
        <w:pBdr>
          <w:bottom w:val="single" w:sz="4" w:space="31" w:color="FFFFFF"/>
        </w:pBdr>
        <w:tabs>
          <w:tab w:val="left" w:pos="0"/>
        </w:tabs>
        <w:ind w:firstLine="709"/>
        <w:contextualSpacing/>
        <w:jc w:val="both"/>
        <w:rPr>
          <w:bCs/>
          <w:sz w:val="28"/>
          <w:szCs w:val="28"/>
        </w:rPr>
      </w:pPr>
      <w:r w:rsidRPr="00BD0F7E">
        <w:rPr>
          <w:color w:val="000000" w:themeColor="text1"/>
          <w:sz w:val="28"/>
          <w:szCs w:val="28"/>
          <w:lang w:val="kk-KZ"/>
        </w:rPr>
        <w:t>Дебиторская и кредиторская задолженности не имеются.</w:t>
      </w:r>
      <w:r w:rsidR="00F1313F" w:rsidRPr="00F1313F">
        <w:rPr>
          <w:bCs/>
          <w:sz w:val="28"/>
          <w:szCs w:val="28"/>
          <w:highlight w:val="yellow"/>
        </w:rPr>
        <w:t xml:space="preserve"> </w:t>
      </w:r>
    </w:p>
    <w:p w14:paraId="0E4E94EC" w14:textId="77777777" w:rsidR="00F1313F" w:rsidRPr="00F1313F" w:rsidRDefault="00F1313F" w:rsidP="00F1313F">
      <w:pPr>
        <w:pBdr>
          <w:bottom w:val="single" w:sz="4" w:space="31" w:color="FFFFFF"/>
        </w:pBdr>
        <w:tabs>
          <w:tab w:val="left" w:pos="0"/>
        </w:tabs>
        <w:ind w:firstLine="709"/>
        <w:contextualSpacing/>
        <w:jc w:val="both"/>
        <w:rPr>
          <w:color w:val="000000"/>
          <w:sz w:val="28"/>
          <w:szCs w:val="28"/>
        </w:rPr>
      </w:pPr>
      <w:r w:rsidRPr="00F1313F">
        <w:rPr>
          <w:color w:val="000000"/>
          <w:sz w:val="28"/>
          <w:szCs w:val="28"/>
        </w:rPr>
        <w:t xml:space="preserve">На реализацию бюджетной программы </w:t>
      </w:r>
      <w:r w:rsidRPr="00F1313F">
        <w:rPr>
          <w:b/>
          <w:color w:val="000000"/>
          <w:sz w:val="28"/>
          <w:szCs w:val="28"/>
        </w:rPr>
        <w:t>138 «Обеспечение повышения квалификации государственных служащих»</w:t>
      </w:r>
      <w:r w:rsidRPr="00F1313F">
        <w:rPr>
          <w:i/>
          <w:color w:val="000000"/>
          <w:sz w:val="28"/>
          <w:szCs w:val="28"/>
        </w:rPr>
        <w:t xml:space="preserve"> </w:t>
      </w:r>
      <w:r w:rsidRPr="00F1313F">
        <w:rPr>
          <w:color w:val="000000"/>
          <w:sz w:val="28"/>
          <w:szCs w:val="28"/>
        </w:rPr>
        <w:t>согласно п</w:t>
      </w:r>
      <w:r w:rsidRPr="00F1313F">
        <w:rPr>
          <w:sz w:val="28"/>
          <w:szCs w:val="28"/>
        </w:rPr>
        <w:t xml:space="preserve">риказу Руководителя аппарата Агентства Республики Казахстан по делам государственной службы от 1 февраля 2023 года № 31 «О распределении распределяемой бюджетной программы по переподготовке и повышению квалификации государственных служащих на 2023 год» </w:t>
      </w:r>
      <w:r w:rsidRPr="00F1313F">
        <w:rPr>
          <w:sz w:val="28"/>
          <w:szCs w:val="28"/>
          <w:lang w:eastAsia="en-US"/>
        </w:rPr>
        <w:t xml:space="preserve">(с учетом изменений </w:t>
      </w:r>
      <w:r w:rsidRPr="00F1313F">
        <w:rPr>
          <w:sz w:val="28"/>
          <w:szCs w:val="28"/>
        </w:rPr>
        <w:t xml:space="preserve">от 21 ноября 2023 года № 225) </w:t>
      </w:r>
      <w:r w:rsidRPr="00F1313F">
        <w:rPr>
          <w:color w:val="000000"/>
          <w:sz w:val="28"/>
          <w:szCs w:val="28"/>
        </w:rPr>
        <w:t xml:space="preserve">распределены средства в сумме 17 744,7 тыс.тенге, исполнение составило </w:t>
      </w:r>
      <w:r w:rsidRPr="00F1313F">
        <w:rPr>
          <w:color w:val="000000"/>
          <w:sz w:val="28"/>
          <w:szCs w:val="28"/>
        </w:rPr>
        <w:lastRenderedPageBreak/>
        <w:t xml:space="preserve">17 743,1 тыс.тенге, или 100 %. Неисполнение составило 1,6 тыс.тенге </w:t>
      </w:r>
      <w:r w:rsidRPr="00F1313F">
        <w:rPr>
          <w:sz w:val="28"/>
          <w:szCs w:val="28"/>
        </w:rPr>
        <w:t>- остаток за счет округления</w:t>
      </w:r>
      <w:r w:rsidRPr="00F1313F">
        <w:rPr>
          <w:color w:val="000000"/>
          <w:sz w:val="28"/>
          <w:szCs w:val="28"/>
        </w:rPr>
        <w:t xml:space="preserve">. </w:t>
      </w:r>
    </w:p>
    <w:p w14:paraId="77B3E6D1" w14:textId="77777777" w:rsidR="00F1313F" w:rsidRPr="00F1313F" w:rsidRDefault="00F1313F" w:rsidP="00F1313F">
      <w:pPr>
        <w:pBdr>
          <w:bottom w:val="single" w:sz="4" w:space="31" w:color="FFFFFF"/>
        </w:pBdr>
        <w:tabs>
          <w:tab w:val="left" w:pos="0"/>
        </w:tabs>
        <w:ind w:firstLine="709"/>
        <w:contextualSpacing/>
        <w:jc w:val="both"/>
        <w:rPr>
          <w:sz w:val="28"/>
          <w:szCs w:val="28"/>
        </w:rPr>
      </w:pPr>
      <w:r w:rsidRPr="00F1313F">
        <w:rPr>
          <w:i/>
          <w:sz w:val="28"/>
          <w:szCs w:val="28"/>
        </w:rPr>
        <w:t xml:space="preserve">Цель бюджетной программы: </w:t>
      </w:r>
      <w:r w:rsidRPr="00F1313F">
        <w:rPr>
          <w:sz w:val="28"/>
          <w:szCs w:val="28"/>
        </w:rPr>
        <w:t>повышение профессионального уровня сотрудников Министерства транспорта Республики Казахстан для создания конкурентоспособного аппарата государственных служащих.</w:t>
      </w:r>
    </w:p>
    <w:p w14:paraId="4BAACBE6" w14:textId="77777777" w:rsidR="00F1313F" w:rsidRPr="00F1313F" w:rsidRDefault="00586E5A" w:rsidP="00F1313F">
      <w:pPr>
        <w:pBdr>
          <w:bottom w:val="single" w:sz="4" w:space="31" w:color="FFFFFF"/>
        </w:pBdr>
        <w:tabs>
          <w:tab w:val="left" w:pos="0"/>
        </w:tabs>
        <w:ind w:firstLine="709"/>
        <w:contextualSpacing/>
        <w:jc w:val="both"/>
        <w:rPr>
          <w:rFonts w:eastAsia="Calibri"/>
          <w:color w:val="000000"/>
          <w:sz w:val="28"/>
          <w:szCs w:val="28"/>
        </w:rPr>
      </w:pPr>
      <w:r>
        <w:rPr>
          <w:rFonts w:eastAsia="Calibri"/>
          <w:i/>
          <w:color w:val="000000"/>
          <w:sz w:val="28"/>
          <w:szCs w:val="28"/>
          <w:lang w:val="kk-KZ"/>
        </w:rPr>
        <w:t>2</w:t>
      </w:r>
      <w:r w:rsidR="00F1313F" w:rsidRPr="00F1313F">
        <w:rPr>
          <w:rFonts w:eastAsia="Calibri"/>
          <w:i/>
          <w:color w:val="000000"/>
          <w:sz w:val="28"/>
          <w:szCs w:val="28"/>
        </w:rPr>
        <w:t xml:space="preserve"> показател</w:t>
      </w:r>
      <w:r>
        <w:rPr>
          <w:rFonts w:eastAsia="Calibri"/>
          <w:i/>
          <w:color w:val="000000"/>
          <w:sz w:val="28"/>
          <w:szCs w:val="28"/>
          <w:lang w:val="kk-KZ"/>
        </w:rPr>
        <w:t>я</w:t>
      </w:r>
      <w:r w:rsidR="00F1313F" w:rsidRPr="00F1313F">
        <w:rPr>
          <w:rFonts w:eastAsia="Calibri"/>
          <w:i/>
          <w:color w:val="000000"/>
          <w:sz w:val="28"/>
          <w:szCs w:val="28"/>
        </w:rPr>
        <w:t xml:space="preserve"> прямого результата </w:t>
      </w:r>
      <w:r w:rsidR="00F1313F" w:rsidRPr="00F1313F">
        <w:rPr>
          <w:rFonts w:eastAsia="Calibri"/>
          <w:color w:val="000000"/>
          <w:sz w:val="28"/>
          <w:szCs w:val="28"/>
        </w:rPr>
        <w:t>достигнут</w:t>
      </w:r>
      <w:r>
        <w:rPr>
          <w:rFonts w:eastAsia="Calibri"/>
          <w:color w:val="000000"/>
          <w:sz w:val="28"/>
          <w:szCs w:val="28"/>
          <w:lang w:val="kk-KZ"/>
        </w:rPr>
        <w:t>ы</w:t>
      </w:r>
      <w:r w:rsidR="00F1313F" w:rsidRPr="00F1313F">
        <w:rPr>
          <w:rFonts w:eastAsia="Calibri"/>
          <w:color w:val="000000"/>
          <w:sz w:val="28"/>
          <w:szCs w:val="28"/>
        </w:rPr>
        <w:t>:</w:t>
      </w:r>
    </w:p>
    <w:p w14:paraId="725D06A6" w14:textId="77777777" w:rsidR="00586E5A" w:rsidRDefault="00F1313F" w:rsidP="00F1313F">
      <w:pPr>
        <w:pBdr>
          <w:bottom w:val="single" w:sz="4" w:space="31" w:color="FFFFFF"/>
        </w:pBdr>
        <w:tabs>
          <w:tab w:val="left" w:pos="0"/>
        </w:tabs>
        <w:ind w:firstLine="709"/>
        <w:contextualSpacing/>
        <w:jc w:val="both"/>
        <w:rPr>
          <w:rFonts w:eastAsia="Calibri"/>
          <w:sz w:val="28"/>
          <w:szCs w:val="28"/>
        </w:rPr>
      </w:pPr>
      <w:r w:rsidRPr="00F1313F">
        <w:rPr>
          <w:rFonts w:eastAsia="Calibri"/>
          <w:sz w:val="28"/>
          <w:szCs w:val="28"/>
        </w:rPr>
        <w:t xml:space="preserve">количество государственных служащих, прошедших курсы по повышению квалификации и по переподготовке кадров составило – 168 единицы (при плане 168), в том числе: </w:t>
      </w:r>
    </w:p>
    <w:p w14:paraId="75D5152C" w14:textId="77777777" w:rsidR="00586E5A" w:rsidRDefault="00F1313F" w:rsidP="00F1313F">
      <w:pPr>
        <w:pBdr>
          <w:bottom w:val="single" w:sz="4" w:space="31" w:color="FFFFFF"/>
        </w:pBdr>
        <w:tabs>
          <w:tab w:val="left" w:pos="0"/>
        </w:tabs>
        <w:ind w:firstLine="709"/>
        <w:contextualSpacing/>
        <w:jc w:val="both"/>
        <w:rPr>
          <w:rFonts w:eastAsia="Calibri"/>
          <w:sz w:val="28"/>
          <w:szCs w:val="28"/>
        </w:rPr>
      </w:pPr>
      <w:r w:rsidRPr="00F1313F">
        <w:rPr>
          <w:rFonts w:eastAsia="Calibri"/>
          <w:sz w:val="28"/>
          <w:szCs w:val="28"/>
        </w:rPr>
        <w:t xml:space="preserve">повышение квалификации – 138 единиц, </w:t>
      </w:r>
    </w:p>
    <w:p w14:paraId="0A9A3764" w14:textId="77777777" w:rsidR="00F1313F" w:rsidRPr="00F1313F" w:rsidRDefault="00F1313F" w:rsidP="00F1313F">
      <w:pPr>
        <w:pBdr>
          <w:bottom w:val="single" w:sz="4" w:space="31" w:color="FFFFFF"/>
        </w:pBdr>
        <w:tabs>
          <w:tab w:val="left" w:pos="0"/>
        </w:tabs>
        <w:ind w:firstLine="709"/>
        <w:contextualSpacing/>
        <w:jc w:val="both"/>
        <w:rPr>
          <w:rFonts w:eastAsia="Calibri"/>
          <w:sz w:val="28"/>
          <w:szCs w:val="28"/>
        </w:rPr>
      </w:pPr>
      <w:r w:rsidRPr="00F1313F">
        <w:rPr>
          <w:rFonts w:eastAsia="Calibri"/>
          <w:sz w:val="28"/>
          <w:szCs w:val="28"/>
        </w:rPr>
        <w:t>переподготовка кадров – 30 единиц.</w:t>
      </w:r>
    </w:p>
    <w:p w14:paraId="594BBB49" w14:textId="77777777" w:rsidR="00F1313F" w:rsidRPr="00F1313F" w:rsidRDefault="00F1313F" w:rsidP="00F1313F">
      <w:pPr>
        <w:pBdr>
          <w:bottom w:val="single" w:sz="4" w:space="31" w:color="FFFFFF"/>
        </w:pBdr>
        <w:tabs>
          <w:tab w:val="left" w:pos="0"/>
        </w:tabs>
        <w:ind w:firstLine="709"/>
        <w:contextualSpacing/>
        <w:jc w:val="both"/>
        <w:rPr>
          <w:sz w:val="28"/>
          <w:szCs w:val="28"/>
        </w:rPr>
      </w:pPr>
      <w:r w:rsidRPr="00F1313F">
        <w:rPr>
          <w:sz w:val="28"/>
          <w:szCs w:val="28"/>
        </w:rPr>
        <w:t>Дебиторская и кредиторская задолженности отсутствуют.</w:t>
      </w:r>
    </w:p>
    <w:p w14:paraId="495CD60E" w14:textId="77777777" w:rsidR="00F1313F" w:rsidRPr="00F1313F" w:rsidRDefault="00F1313F" w:rsidP="00F1313F">
      <w:pPr>
        <w:pBdr>
          <w:bottom w:val="single" w:sz="4" w:space="31" w:color="FFFFFF"/>
        </w:pBdr>
        <w:tabs>
          <w:tab w:val="left" w:pos="0"/>
        </w:tabs>
        <w:ind w:firstLine="709"/>
        <w:contextualSpacing/>
        <w:jc w:val="both"/>
        <w:rPr>
          <w:bCs/>
          <w:sz w:val="28"/>
          <w:szCs w:val="28"/>
        </w:rPr>
      </w:pPr>
      <w:r w:rsidRPr="00F1313F">
        <w:rPr>
          <w:sz w:val="28"/>
          <w:szCs w:val="28"/>
        </w:rPr>
        <w:t xml:space="preserve">На реализацию бюджетной программы </w:t>
      </w:r>
      <w:r w:rsidRPr="00F1313F">
        <w:rPr>
          <w:b/>
          <w:bCs/>
          <w:sz w:val="28"/>
          <w:szCs w:val="28"/>
        </w:rPr>
        <w:t>164 «Обеспечение участия Казахстана в инициативах и инструментах Организации экономического сотрудничества и развития в рамках сотрудничества Казахстана с Организацией экономического сотрудничества и развития»</w:t>
      </w:r>
      <w:r w:rsidRPr="00F1313F">
        <w:rPr>
          <w:bCs/>
          <w:sz w:val="28"/>
          <w:szCs w:val="28"/>
        </w:rPr>
        <w:t xml:space="preserve"> </w:t>
      </w:r>
      <w:r w:rsidRPr="00F1313F">
        <w:rPr>
          <w:sz w:val="28"/>
          <w:szCs w:val="28"/>
          <w:lang w:eastAsia="en-US"/>
        </w:rPr>
        <w:t xml:space="preserve">в соответствии с приказом Министра национальной экономики Республики Казахстан от 17 мая 2023 года № 136 «Об утверждении Распределения распределяемой республиканской бюджетной программы 057 «Участие Казахстана в инициативах и инструментах Организации экономического сотрудничества и развития в рамках сотрудничества Казахстан с Организацией экономического сотрудничества и развития» на 2023 год» (с учетом изменений от 24 ноября 2023 года № 249) распределены средства </w:t>
      </w:r>
      <w:r w:rsidRPr="00F1313F">
        <w:rPr>
          <w:sz w:val="28"/>
          <w:szCs w:val="28"/>
        </w:rPr>
        <w:t>в сумме 11 789,0</w:t>
      </w:r>
      <w:r w:rsidRPr="00F1313F">
        <w:rPr>
          <w:bCs/>
          <w:sz w:val="28"/>
          <w:szCs w:val="28"/>
        </w:rPr>
        <w:t xml:space="preserve"> тыс.тенге, </w:t>
      </w:r>
      <w:r w:rsidRPr="00F1313F">
        <w:rPr>
          <w:sz w:val="28"/>
          <w:szCs w:val="28"/>
          <w:shd w:val="clear" w:color="auto" w:fill="FFFFFF"/>
        </w:rPr>
        <w:t>исполнение составило 11 788,8</w:t>
      </w:r>
      <w:r w:rsidRPr="00F1313F">
        <w:rPr>
          <w:bCs/>
          <w:sz w:val="28"/>
          <w:szCs w:val="28"/>
        </w:rPr>
        <w:t> тыс.тенге, или 100 %. Не исполнено 0,2 тыс.тенге – остаток за счет округления.</w:t>
      </w:r>
    </w:p>
    <w:p w14:paraId="098CBE91" w14:textId="77777777" w:rsidR="00F1313F" w:rsidRPr="00F1313F" w:rsidRDefault="00F1313F" w:rsidP="00F1313F">
      <w:pPr>
        <w:pBdr>
          <w:bottom w:val="single" w:sz="4" w:space="31" w:color="FFFFFF"/>
        </w:pBdr>
        <w:tabs>
          <w:tab w:val="left" w:pos="0"/>
        </w:tabs>
        <w:ind w:firstLine="709"/>
        <w:contextualSpacing/>
        <w:jc w:val="both"/>
        <w:rPr>
          <w:sz w:val="28"/>
          <w:szCs w:val="28"/>
        </w:rPr>
      </w:pPr>
      <w:r w:rsidRPr="00F1313F">
        <w:rPr>
          <w:bCs/>
          <w:i/>
          <w:sz w:val="28"/>
          <w:szCs w:val="28"/>
        </w:rPr>
        <w:t xml:space="preserve">Цель бюджетной программы: </w:t>
      </w:r>
      <w:r w:rsidRPr="00F1313F">
        <w:rPr>
          <w:sz w:val="28"/>
          <w:szCs w:val="28"/>
        </w:rPr>
        <w:t>обеспечение участия Республики Казахстан в инициативах и инструментах Организации экономического сотрудничества и развития.</w:t>
      </w:r>
    </w:p>
    <w:p w14:paraId="77776E3B" w14:textId="77777777" w:rsidR="00F1313F" w:rsidRPr="00F1313F" w:rsidRDefault="00F1313F" w:rsidP="00F1313F">
      <w:pPr>
        <w:pBdr>
          <w:bottom w:val="single" w:sz="4" w:space="31" w:color="FFFFFF"/>
        </w:pBdr>
        <w:tabs>
          <w:tab w:val="left" w:pos="0"/>
        </w:tabs>
        <w:ind w:firstLine="709"/>
        <w:contextualSpacing/>
        <w:jc w:val="both"/>
        <w:rPr>
          <w:bCs/>
          <w:sz w:val="28"/>
          <w:szCs w:val="28"/>
        </w:rPr>
      </w:pPr>
      <w:r w:rsidRPr="00F1313F">
        <w:rPr>
          <w:bCs/>
          <w:i/>
          <w:sz w:val="28"/>
          <w:szCs w:val="28"/>
        </w:rPr>
        <w:t xml:space="preserve">1 показатель прямого результата </w:t>
      </w:r>
      <w:r w:rsidRPr="00F1313F">
        <w:rPr>
          <w:bCs/>
          <w:sz w:val="28"/>
          <w:szCs w:val="28"/>
        </w:rPr>
        <w:t>достигнут:</w:t>
      </w:r>
    </w:p>
    <w:p w14:paraId="3BCCB80F" w14:textId="77777777" w:rsidR="00F1313F" w:rsidRPr="00F1313F" w:rsidRDefault="00F1313F" w:rsidP="00F1313F">
      <w:pPr>
        <w:pBdr>
          <w:bottom w:val="single" w:sz="4" w:space="31" w:color="FFFFFF"/>
        </w:pBdr>
        <w:tabs>
          <w:tab w:val="left" w:pos="0"/>
        </w:tabs>
        <w:ind w:firstLine="709"/>
        <w:contextualSpacing/>
        <w:jc w:val="both"/>
        <w:rPr>
          <w:sz w:val="28"/>
          <w:szCs w:val="28"/>
        </w:rPr>
      </w:pPr>
      <w:r w:rsidRPr="00F1313F">
        <w:rPr>
          <w:sz w:val="28"/>
          <w:szCs w:val="28"/>
        </w:rPr>
        <w:t>количество оплаченных членских взносов 1 ед. (при плане-1).</w:t>
      </w:r>
    </w:p>
    <w:p w14:paraId="37BDDD35" w14:textId="77777777" w:rsidR="00F1313F" w:rsidRPr="00F1313F" w:rsidRDefault="00F1313F" w:rsidP="00F1313F">
      <w:pPr>
        <w:pBdr>
          <w:bottom w:val="single" w:sz="4" w:space="31" w:color="FFFFFF"/>
        </w:pBdr>
        <w:tabs>
          <w:tab w:val="left" w:pos="0"/>
        </w:tabs>
        <w:ind w:firstLine="709"/>
        <w:contextualSpacing/>
        <w:jc w:val="both"/>
        <w:rPr>
          <w:rFonts w:ascii="Times" w:hAnsi="Times"/>
          <w:sz w:val="28"/>
          <w:szCs w:val="28"/>
          <w:lang w:eastAsia="zh-CN"/>
        </w:rPr>
      </w:pPr>
      <w:r w:rsidRPr="00F1313F">
        <w:rPr>
          <w:rFonts w:ascii="Times" w:hAnsi="Times"/>
          <w:sz w:val="28"/>
          <w:szCs w:val="28"/>
          <w:lang w:eastAsia="zh-CN"/>
        </w:rPr>
        <w:t xml:space="preserve">24-26 мая 2023 года в Лейпциге прошло ежегодное заседание Саммита </w:t>
      </w:r>
      <w:r w:rsidRPr="00F1313F">
        <w:rPr>
          <w:sz w:val="28"/>
          <w:szCs w:val="28"/>
        </w:rPr>
        <w:t>Международного транспортного форума</w:t>
      </w:r>
      <w:r w:rsidRPr="00F1313F">
        <w:rPr>
          <w:rFonts w:ascii="Times" w:hAnsi="Times"/>
          <w:sz w:val="28"/>
          <w:szCs w:val="28"/>
          <w:lang w:eastAsia="zh-CN"/>
        </w:rPr>
        <w:t xml:space="preserve"> «Транспорт, способствующий устойчивости экономики». От Министерства принято участие в онлайн формате. Были обсуждены темы устойчивого развития инфраструктуры, декарбонизации транспорта и другие вопросы.</w:t>
      </w:r>
    </w:p>
    <w:p w14:paraId="09DC1838" w14:textId="77777777" w:rsidR="00F1313F" w:rsidRPr="00F1313F" w:rsidRDefault="00F1313F" w:rsidP="00F1313F">
      <w:pPr>
        <w:pBdr>
          <w:bottom w:val="single" w:sz="4" w:space="31" w:color="FFFFFF"/>
        </w:pBdr>
        <w:tabs>
          <w:tab w:val="left" w:pos="0"/>
        </w:tabs>
        <w:ind w:firstLine="709"/>
        <w:contextualSpacing/>
        <w:jc w:val="both"/>
        <w:rPr>
          <w:rFonts w:ascii="Times" w:hAnsi="Times"/>
          <w:sz w:val="28"/>
          <w:szCs w:val="28"/>
          <w:lang w:eastAsia="zh-CN"/>
        </w:rPr>
      </w:pPr>
      <w:r w:rsidRPr="00F1313F">
        <w:rPr>
          <w:rFonts w:ascii="Times" w:hAnsi="Times"/>
          <w:sz w:val="28"/>
          <w:szCs w:val="28"/>
          <w:lang w:eastAsia="zh-CN"/>
        </w:rPr>
        <w:t>Кроме того, проработан новый проект ОЭСР по Среднему коридору (ТМТМ): взгляд частного сектора Азербайджана, Грузии, Казахстана и Турции.</w:t>
      </w:r>
    </w:p>
    <w:p w14:paraId="5B99C747" w14:textId="77777777" w:rsidR="00F1313F" w:rsidRPr="00F1313F" w:rsidRDefault="00F1313F" w:rsidP="00F1313F">
      <w:pPr>
        <w:pBdr>
          <w:bottom w:val="single" w:sz="4" w:space="31" w:color="FFFFFF"/>
        </w:pBdr>
        <w:tabs>
          <w:tab w:val="left" w:pos="0"/>
        </w:tabs>
        <w:ind w:firstLine="709"/>
        <w:contextualSpacing/>
        <w:jc w:val="both"/>
        <w:rPr>
          <w:rFonts w:ascii="Times" w:hAnsi="Times"/>
          <w:sz w:val="28"/>
          <w:szCs w:val="28"/>
          <w:lang w:eastAsia="zh-CN"/>
        </w:rPr>
      </w:pPr>
      <w:r w:rsidRPr="00F1313F">
        <w:rPr>
          <w:rFonts w:ascii="Times" w:hAnsi="Times"/>
          <w:sz w:val="28"/>
          <w:szCs w:val="28"/>
          <w:lang w:eastAsia="zh-CN"/>
        </w:rPr>
        <w:t>В апреле 2023 года в Стамбуле МТФ организован запуск программы SIPA (Программа устойчивой инфраструктуры для Азии) с участием представителей Министерства. Программа предусматривает исследование региональных грузовых перевозок в регионе.</w:t>
      </w:r>
    </w:p>
    <w:p w14:paraId="357ECBB4" w14:textId="77777777" w:rsidR="00197091" w:rsidRPr="005A47FE" w:rsidRDefault="00F1313F" w:rsidP="00F1313F">
      <w:pPr>
        <w:pBdr>
          <w:bottom w:val="single" w:sz="4" w:space="31" w:color="FFFFFF"/>
        </w:pBdr>
        <w:tabs>
          <w:tab w:val="left" w:pos="0"/>
        </w:tabs>
        <w:ind w:firstLine="709"/>
        <w:contextualSpacing/>
        <w:jc w:val="both"/>
        <w:rPr>
          <w:b/>
          <w:szCs w:val="28"/>
          <w:highlight w:val="yellow"/>
        </w:rPr>
      </w:pPr>
      <w:r w:rsidRPr="00F1313F">
        <w:rPr>
          <w:sz w:val="28"/>
          <w:szCs w:val="28"/>
        </w:rPr>
        <w:t>Дебиторская и кредиторская задолженности отсутствуют.</w:t>
      </w:r>
    </w:p>
    <w:p w14:paraId="5C599B38" w14:textId="77777777" w:rsidR="00CD634B" w:rsidRPr="001C0155" w:rsidRDefault="00CD634B" w:rsidP="00CD634B">
      <w:pPr>
        <w:pStyle w:val="2"/>
        <w:rPr>
          <w:rFonts w:ascii="Times New Roman" w:hAnsi="Times New Roman" w:cs="Times New Roman"/>
          <w:color w:val="FFFFFF" w:themeColor="background1"/>
          <w:sz w:val="16"/>
          <w:szCs w:val="16"/>
        </w:rPr>
      </w:pPr>
      <w:r w:rsidRPr="001C0155">
        <w:rPr>
          <w:rFonts w:ascii="Times New Roman" w:hAnsi="Times New Roman" w:cs="Times New Roman"/>
          <w:color w:val="FFFFFF" w:themeColor="background1"/>
          <w:sz w:val="16"/>
          <w:szCs w:val="16"/>
        </w:rPr>
        <w:lastRenderedPageBreak/>
        <w:t>229</w:t>
      </w:r>
    </w:p>
    <w:p w14:paraId="74A4A395" w14:textId="77777777" w:rsidR="001C0155" w:rsidRPr="005E31CC" w:rsidRDefault="00CD634B" w:rsidP="001C0155">
      <w:pPr>
        <w:autoSpaceDE w:val="0"/>
        <w:autoSpaceDN w:val="0"/>
        <w:adjustRightInd w:val="0"/>
        <w:ind w:firstLine="851"/>
        <w:jc w:val="both"/>
        <w:rPr>
          <w:sz w:val="28"/>
          <w:szCs w:val="28"/>
        </w:rPr>
      </w:pPr>
      <w:r w:rsidRPr="001C0155">
        <w:rPr>
          <w:b/>
          <w:color w:val="0000FF"/>
          <w:sz w:val="28"/>
          <w:szCs w:val="28"/>
        </w:rPr>
        <w:t>Министерство промышленности и строительства Республики Казахстан</w:t>
      </w:r>
      <w:r w:rsidRPr="001C0155">
        <w:rPr>
          <w:sz w:val="28"/>
        </w:rPr>
        <w:t xml:space="preserve"> </w:t>
      </w:r>
      <w:r w:rsidR="001C0155" w:rsidRPr="001C0155">
        <w:rPr>
          <w:sz w:val="28"/>
          <w:szCs w:val="28"/>
        </w:rPr>
        <w:t>осуществляло свою деятельность в рамках Плана развития на 2023-</w:t>
      </w:r>
      <w:r w:rsidR="001C0155" w:rsidRPr="005E31CC">
        <w:rPr>
          <w:sz w:val="28"/>
          <w:szCs w:val="28"/>
        </w:rPr>
        <w:t xml:space="preserve">2027 годы, утвержденного приказом Министра </w:t>
      </w:r>
      <w:r w:rsidR="001C0155" w:rsidRPr="005E31CC">
        <w:rPr>
          <w:iCs/>
          <w:sz w:val="28"/>
          <w:szCs w:val="28"/>
        </w:rPr>
        <w:t>промышленности и строительства</w:t>
      </w:r>
      <w:r w:rsidR="001C0155" w:rsidRPr="005E31CC">
        <w:rPr>
          <w:sz w:val="28"/>
          <w:szCs w:val="28"/>
        </w:rPr>
        <w:t xml:space="preserve"> Республики Казахстан </w:t>
      </w:r>
      <w:r w:rsidR="001C0155" w:rsidRPr="005E31CC">
        <w:rPr>
          <w:bCs/>
          <w:kern w:val="36"/>
          <w:sz w:val="28"/>
          <w:szCs w:val="28"/>
        </w:rPr>
        <w:t xml:space="preserve">от 11 декабря </w:t>
      </w:r>
      <w:r w:rsidR="001C0155" w:rsidRPr="005E31CC">
        <w:rPr>
          <w:bCs/>
          <w:color w:val="000000"/>
          <w:kern w:val="36"/>
          <w:sz w:val="28"/>
          <w:szCs w:val="28"/>
        </w:rPr>
        <w:t>2023 года</w:t>
      </w:r>
      <w:r w:rsidR="001C0155" w:rsidRPr="005E31CC">
        <w:rPr>
          <w:sz w:val="28"/>
          <w:szCs w:val="28"/>
        </w:rPr>
        <w:t xml:space="preserve"> № 120.</w:t>
      </w:r>
    </w:p>
    <w:p w14:paraId="6B248F13" w14:textId="77777777" w:rsidR="001C0155" w:rsidRPr="005E31CC" w:rsidRDefault="001C0155" w:rsidP="001C0155">
      <w:pPr>
        <w:ind w:firstLine="709"/>
        <w:jc w:val="both"/>
        <w:rPr>
          <w:sz w:val="28"/>
          <w:szCs w:val="28"/>
        </w:rPr>
      </w:pPr>
      <w:r w:rsidRPr="005E31CC">
        <w:rPr>
          <w:sz w:val="28"/>
          <w:szCs w:val="28"/>
        </w:rPr>
        <w:t>В соответствии с Указом Президента Республики Казахстан от 1 сентября 2023 года № 318 Министерство индустрии и инфраструктурного развития Республики Казахстан реорганизовано путем разделения на 2 министерства: Министерство транспорта и Министерство промышленности и строительства.</w:t>
      </w:r>
    </w:p>
    <w:p w14:paraId="7491C728" w14:textId="77777777" w:rsidR="001C0155" w:rsidRPr="005E31CC" w:rsidRDefault="001C0155" w:rsidP="001C0155">
      <w:pPr>
        <w:ind w:firstLine="709"/>
        <w:contextualSpacing/>
        <w:jc w:val="both"/>
        <w:rPr>
          <w:iCs/>
          <w:sz w:val="28"/>
          <w:szCs w:val="28"/>
        </w:rPr>
      </w:pPr>
      <w:r w:rsidRPr="005E31CC">
        <w:rPr>
          <w:sz w:val="28"/>
          <w:szCs w:val="28"/>
        </w:rPr>
        <w:t>В скорректированном республиканском бюджете с учетом 7-ми распределяемых бюджетных программ на 2023 год министерству на реализацию 30-ти бюджетных программ, предусматривались средства в сумме</w:t>
      </w:r>
      <w:r w:rsidRPr="005E31CC">
        <w:rPr>
          <w:iCs/>
          <w:sz w:val="28"/>
          <w:szCs w:val="28"/>
        </w:rPr>
        <w:t xml:space="preserve"> 1 345 423 842,1</w:t>
      </w:r>
      <w:r>
        <w:rPr>
          <w:iCs/>
          <w:sz w:val="28"/>
          <w:szCs w:val="28"/>
        </w:rPr>
        <w:t> тыс.тенге</w:t>
      </w:r>
      <w:r w:rsidRPr="005E31CC">
        <w:rPr>
          <w:iCs/>
          <w:sz w:val="28"/>
          <w:szCs w:val="28"/>
        </w:rPr>
        <w:t>, исполнение составило 1 345 344 278,1</w:t>
      </w:r>
      <w:r>
        <w:rPr>
          <w:iCs/>
          <w:sz w:val="28"/>
          <w:szCs w:val="28"/>
        </w:rPr>
        <w:t> тыс.тенге</w:t>
      </w:r>
      <w:r w:rsidRPr="005E31CC">
        <w:rPr>
          <w:iCs/>
          <w:sz w:val="28"/>
          <w:szCs w:val="28"/>
        </w:rPr>
        <w:t xml:space="preserve"> или 100%. Неисполнение составило 79 564,0</w:t>
      </w:r>
      <w:r>
        <w:rPr>
          <w:iCs/>
          <w:sz w:val="28"/>
          <w:szCs w:val="28"/>
        </w:rPr>
        <w:t> тыс.тенге</w:t>
      </w:r>
      <w:r w:rsidRPr="005E31CC">
        <w:rPr>
          <w:iCs/>
          <w:sz w:val="28"/>
          <w:szCs w:val="28"/>
        </w:rPr>
        <w:t>, из них: экономия – 1 552,5</w:t>
      </w:r>
      <w:r>
        <w:rPr>
          <w:iCs/>
          <w:sz w:val="28"/>
          <w:szCs w:val="28"/>
        </w:rPr>
        <w:t> тыс.тенге</w:t>
      </w:r>
      <w:r w:rsidRPr="005E31CC">
        <w:rPr>
          <w:iCs/>
          <w:sz w:val="28"/>
          <w:szCs w:val="28"/>
        </w:rPr>
        <w:t>. Не освоено 78 011,5</w:t>
      </w:r>
      <w:r>
        <w:rPr>
          <w:iCs/>
          <w:sz w:val="28"/>
          <w:szCs w:val="28"/>
        </w:rPr>
        <w:t> тыс.тенге</w:t>
      </w:r>
      <w:r w:rsidRPr="005E31CC">
        <w:rPr>
          <w:iCs/>
          <w:sz w:val="28"/>
          <w:szCs w:val="28"/>
        </w:rPr>
        <w:t>.</w:t>
      </w:r>
    </w:p>
    <w:p w14:paraId="17924218" w14:textId="77777777" w:rsidR="001C0155" w:rsidRPr="005E31CC" w:rsidRDefault="001C0155" w:rsidP="001C0155">
      <w:pPr>
        <w:ind w:firstLine="709"/>
        <w:jc w:val="both"/>
        <w:rPr>
          <w:sz w:val="28"/>
          <w:szCs w:val="28"/>
        </w:rPr>
      </w:pPr>
      <w:r w:rsidRPr="005E31CC">
        <w:rPr>
          <w:sz w:val="28"/>
          <w:szCs w:val="28"/>
        </w:rPr>
        <w:t>Деятельность Министерства в 2023 году осуществлялась по 3-м стратегическим направлениям.</w:t>
      </w:r>
    </w:p>
    <w:p w14:paraId="60FE503C" w14:textId="77777777" w:rsidR="001C0155" w:rsidRPr="005E31CC" w:rsidRDefault="001C0155" w:rsidP="001C0155">
      <w:pPr>
        <w:ind w:firstLine="709"/>
        <w:jc w:val="both"/>
        <w:rPr>
          <w:sz w:val="28"/>
          <w:szCs w:val="28"/>
        </w:rPr>
      </w:pPr>
      <w:r w:rsidRPr="005E31CC">
        <w:rPr>
          <w:sz w:val="28"/>
          <w:szCs w:val="28"/>
        </w:rPr>
        <w:t>В целом, по отчетным данным за 2023 год:</w:t>
      </w:r>
    </w:p>
    <w:p w14:paraId="1758EC82" w14:textId="77777777" w:rsidR="001C0155" w:rsidRPr="005E31CC" w:rsidRDefault="001C0155" w:rsidP="001C0155">
      <w:pPr>
        <w:ind w:firstLine="709"/>
        <w:jc w:val="both"/>
        <w:rPr>
          <w:sz w:val="28"/>
          <w:szCs w:val="28"/>
        </w:rPr>
      </w:pPr>
      <w:r w:rsidRPr="005E31CC">
        <w:rPr>
          <w:sz w:val="28"/>
          <w:szCs w:val="28"/>
        </w:rPr>
        <w:t>- 15 макроиндикатора, из них 7 достигнут, 6 находятся на исполнении, 2 не достигнуты;</w:t>
      </w:r>
    </w:p>
    <w:p w14:paraId="4976017B" w14:textId="77777777" w:rsidR="001C0155" w:rsidRPr="005E31CC" w:rsidRDefault="001C0155" w:rsidP="001C0155">
      <w:pPr>
        <w:ind w:firstLine="709"/>
        <w:jc w:val="both"/>
        <w:rPr>
          <w:sz w:val="28"/>
          <w:szCs w:val="28"/>
        </w:rPr>
      </w:pPr>
      <w:r w:rsidRPr="005E31CC">
        <w:rPr>
          <w:sz w:val="28"/>
          <w:szCs w:val="28"/>
        </w:rPr>
        <w:t>- предусмотрено 1</w:t>
      </w:r>
      <w:r w:rsidR="00B73089">
        <w:rPr>
          <w:sz w:val="28"/>
          <w:szCs w:val="28"/>
        </w:rPr>
        <w:t>7</w:t>
      </w:r>
      <w:r w:rsidRPr="005E31CC">
        <w:rPr>
          <w:sz w:val="28"/>
          <w:szCs w:val="28"/>
        </w:rPr>
        <w:t xml:space="preserve"> целевых индикаторов, из них 1</w:t>
      </w:r>
      <w:r w:rsidR="009B02F8">
        <w:rPr>
          <w:sz w:val="28"/>
          <w:szCs w:val="28"/>
        </w:rPr>
        <w:t>3</w:t>
      </w:r>
      <w:r w:rsidRPr="005E31CC">
        <w:rPr>
          <w:sz w:val="28"/>
          <w:szCs w:val="28"/>
        </w:rPr>
        <w:t xml:space="preserve"> индикаторов достигнуты, </w:t>
      </w:r>
      <w:r w:rsidR="009B02F8">
        <w:rPr>
          <w:sz w:val="28"/>
          <w:szCs w:val="28"/>
        </w:rPr>
        <w:t>4</w:t>
      </w:r>
      <w:r w:rsidRPr="005E31CC">
        <w:rPr>
          <w:sz w:val="28"/>
          <w:szCs w:val="28"/>
        </w:rPr>
        <w:t xml:space="preserve"> на исполнении.</w:t>
      </w:r>
    </w:p>
    <w:p w14:paraId="4F23A5BF" w14:textId="77777777" w:rsidR="001C0155" w:rsidRPr="00BA7319" w:rsidRDefault="001C0155" w:rsidP="001C0155">
      <w:pPr>
        <w:pStyle w:val="af1"/>
        <w:ind w:left="0" w:firstLine="709"/>
        <w:jc w:val="both"/>
        <w:rPr>
          <w:bCs/>
          <w:color w:val="000000" w:themeColor="text1"/>
          <w:sz w:val="28"/>
          <w:szCs w:val="28"/>
        </w:rPr>
      </w:pPr>
      <w:r w:rsidRPr="00BA7319">
        <w:rPr>
          <w:bCs/>
          <w:color w:val="000000" w:themeColor="text1"/>
          <w:sz w:val="28"/>
          <w:szCs w:val="28"/>
        </w:rPr>
        <w:t>По реализуемым министерством 30-ти бюджетным программам:</w:t>
      </w:r>
    </w:p>
    <w:p w14:paraId="259A76F7" w14:textId="77777777" w:rsidR="001C0155" w:rsidRPr="00BA7319" w:rsidRDefault="001C0155" w:rsidP="001C0155">
      <w:pPr>
        <w:pStyle w:val="af1"/>
        <w:ind w:left="0" w:firstLine="709"/>
        <w:jc w:val="both"/>
        <w:rPr>
          <w:bCs/>
          <w:sz w:val="28"/>
          <w:szCs w:val="28"/>
        </w:rPr>
      </w:pPr>
      <w:r w:rsidRPr="00BA7319">
        <w:rPr>
          <w:bCs/>
          <w:color w:val="000000" w:themeColor="text1"/>
          <w:sz w:val="28"/>
          <w:szCs w:val="28"/>
        </w:rPr>
        <w:t xml:space="preserve">- </w:t>
      </w:r>
      <w:r w:rsidR="00BA7319" w:rsidRPr="00BA7319">
        <w:rPr>
          <w:bCs/>
          <w:color w:val="000000" w:themeColor="text1"/>
          <w:sz w:val="28"/>
          <w:szCs w:val="28"/>
        </w:rPr>
        <w:t>10</w:t>
      </w:r>
      <w:r w:rsidR="001B7E0B">
        <w:rPr>
          <w:bCs/>
          <w:color w:val="000000" w:themeColor="text1"/>
          <w:sz w:val="28"/>
          <w:szCs w:val="28"/>
        </w:rPr>
        <w:t>7</w:t>
      </w:r>
      <w:r w:rsidRPr="00BA7319">
        <w:rPr>
          <w:bCs/>
          <w:color w:val="000000" w:themeColor="text1"/>
          <w:sz w:val="28"/>
          <w:szCs w:val="28"/>
        </w:rPr>
        <w:t xml:space="preserve"> показателей прямых результатов, из них достигнуты </w:t>
      </w:r>
      <w:r w:rsidR="00BA7319" w:rsidRPr="00BA7319">
        <w:rPr>
          <w:bCs/>
          <w:color w:val="000000" w:themeColor="text1"/>
          <w:sz w:val="28"/>
          <w:szCs w:val="28"/>
        </w:rPr>
        <w:t>9</w:t>
      </w:r>
      <w:r w:rsidR="001B7E0B">
        <w:rPr>
          <w:bCs/>
          <w:color w:val="000000" w:themeColor="text1"/>
          <w:sz w:val="28"/>
          <w:szCs w:val="28"/>
        </w:rPr>
        <w:t>7</w:t>
      </w:r>
      <w:r w:rsidRPr="00BA7319">
        <w:rPr>
          <w:bCs/>
          <w:color w:val="000000" w:themeColor="text1"/>
          <w:sz w:val="28"/>
          <w:szCs w:val="28"/>
        </w:rPr>
        <w:t>, достигнуты частично</w:t>
      </w:r>
      <w:r w:rsidR="00BA7319" w:rsidRPr="00BA7319">
        <w:rPr>
          <w:bCs/>
          <w:color w:val="000000" w:themeColor="text1"/>
          <w:sz w:val="28"/>
          <w:szCs w:val="28"/>
        </w:rPr>
        <w:t xml:space="preserve"> - 4</w:t>
      </w:r>
      <w:r w:rsidRPr="00BA7319">
        <w:rPr>
          <w:bCs/>
          <w:color w:val="000000" w:themeColor="text1"/>
          <w:sz w:val="28"/>
          <w:szCs w:val="28"/>
        </w:rPr>
        <w:t>, не достигнуты 6</w:t>
      </w:r>
      <w:r w:rsidRPr="00BA7319">
        <w:rPr>
          <w:bCs/>
          <w:sz w:val="28"/>
          <w:szCs w:val="28"/>
        </w:rPr>
        <w:t>;</w:t>
      </w:r>
    </w:p>
    <w:p w14:paraId="31D2AEC2" w14:textId="77777777" w:rsidR="001C0155" w:rsidRPr="005E31CC" w:rsidRDefault="001C0155" w:rsidP="001C0155">
      <w:pPr>
        <w:pStyle w:val="af1"/>
        <w:spacing w:before="240"/>
        <w:ind w:left="0" w:firstLine="709"/>
        <w:jc w:val="both"/>
        <w:rPr>
          <w:bCs/>
          <w:sz w:val="28"/>
          <w:szCs w:val="28"/>
        </w:rPr>
      </w:pPr>
      <w:r w:rsidRPr="00BA7319">
        <w:rPr>
          <w:bCs/>
          <w:color w:val="000000" w:themeColor="text1"/>
          <w:sz w:val="28"/>
          <w:szCs w:val="28"/>
        </w:rPr>
        <w:t xml:space="preserve">- </w:t>
      </w:r>
      <w:r w:rsidR="00BA7319" w:rsidRPr="00BA7319">
        <w:rPr>
          <w:bCs/>
          <w:color w:val="000000" w:themeColor="text1"/>
          <w:sz w:val="28"/>
          <w:szCs w:val="28"/>
        </w:rPr>
        <w:t>3</w:t>
      </w:r>
      <w:r w:rsidR="001B7E0B">
        <w:rPr>
          <w:bCs/>
          <w:color w:val="000000" w:themeColor="text1"/>
          <w:sz w:val="28"/>
          <w:szCs w:val="28"/>
        </w:rPr>
        <w:t>7</w:t>
      </w:r>
      <w:r w:rsidRPr="00BA7319">
        <w:rPr>
          <w:bCs/>
          <w:color w:val="000000" w:themeColor="text1"/>
          <w:sz w:val="28"/>
          <w:szCs w:val="28"/>
        </w:rPr>
        <w:t xml:space="preserve"> показателей конечных результатов (в т.ч. 1</w:t>
      </w:r>
      <w:r w:rsidR="001B7E0B">
        <w:rPr>
          <w:bCs/>
          <w:color w:val="000000" w:themeColor="text1"/>
          <w:sz w:val="28"/>
          <w:szCs w:val="28"/>
        </w:rPr>
        <w:t>7</w:t>
      </w:r>
      <w:r w:rsidRPr="00BA7319">
        <w:rPr>
          <w:bCs/>
          <w:color w:val="000000" w:themeColor="text1"/>
          <w:sz w:val="28"/>
          <w:szCs w:val="28"/>
        </w:rPr>
        <w:t xml:space="preserve"> показателей конечного результата соответствуют целевым индикаторам), </w:t>
      </w:r>
      <w:r w:rsidRPr="00BA7319">
        <w:rPr>
          <w:bCs/>
          <w:sz w:val="28"/>
          <w:szCs w:val="28"/>
        </w:rPr>
        <w:t xml:space="preserve">из них достигнуты </w:t>
      </w:r>
      <w:r w:rsidR="00922B63">
        <w:rPr>
          <w:bCs/>
          <w:sz w:val="28"/>
          <w:szCs w:val="28"/>
        </w:rPr>
        <w:t>3</w:t>
      </w:r>
      <w:r w:rsidR="009B02F8">
        <w:rPr>
          <w:bCs/>
          <w:sz w:val="28"/>
          <w:szCs w:val="28"/>
        </w:rPr>
        <w:t>2</w:t>
      </w:r>
      <w:r w:rsidRPr="00BA7319">
        <w:rPr>
          <w:bCs/>
          <w:sz w:val="28"/>
          <w:szCs w:val="28"/>
        </w:rPr>
        <w:t xml:space="preserve">, на исполнении </w:t>
      </w:r>
      <w:r w:rsidR="009B02F8">
        <w:rPr>
          <w:bCs/>
          <w:sz w:val="28"/>
          <w:szCs w:val="28"/>
        </w:rPr>
        <w:t>4</w:t>
      </w:r>
      <w:r w:rsidRPr="00BA7319">
        <w:rPr>
          <w:bCs/>
          <w:sz w:val="28"/>
          <w:szCs w:val="28"/>
        </w:rPr>
        <w:t xml:space="preserve">, не достигнут </w:t>
      </w:r>
      <w:r w:rsidR="00922B63">
        <w:rPr>
          <w:bCs/>
          <w:sz w:val="28"/>
          <w:szCs w:val="28"/>
        </w:rPr>
        <w:t>1</w:t>
      </w:r>
      <w:r w:rsidR="00BA7319" w:rsidRPr="00BA7319">
        <w:rPr>
          <w:bCs/>
          <w:sz w:val="28"/>
          <w:szCs w:val="28"/>
        </w:rPr>
        <w:t>.</w:t>
      </w:r>
    </w:p>
    <w:p w14:paraId="7A8717D3" w14:textId="77777777" w:rsidR="001C0155" w:rsidRPr="005E31CC" w:rsidRDefault="001C0155" w:rsidP="001C0155">
      <w:pPr>
        <w:ind w:firstLine="709"/>
        <w:jc w:val="both"/>
        <w:rPr>
          <w:bCs/>
          <w:sz w:val="28"/>
          <w:szCs w:val="28"/>
        </w:rPr>
      </w:pPr>
      <w:r w:rsidRPr="005E31CC">
        <w:rPr>
          <w:b/>
          <w:bCs/>
          <w:sz w:val="28"/>
          <w:szCs w:val="28"/>
        </w:rPr>
        <w:t>ПЕРВОЕ СТРАТЕГИЧЕСКОЕ НАПРАВЛЕНИЕ «Создание условий для индустриального развития страны»</w:t>
      </w:r>
      <w:r w:rsidRPr="005E31CC">
        <w:rPr>
          <w:bCs/>
          <w:sz w:val="28"/>
          <w:szCs w:val="28"/>
        </w:rPr>
        <w:t xml:space="preserve"> включает 11 макроиндикаторов и 1 цель.</w:t>
      </w:r>
    </w:p>
    <w:p w14:paraId="2BA9E134" w14:textId="77777777" w:rsidR="001C0155" w:rsidRPr="005E31CC" w:rsidRDefault="001C0155" w:rsidP="001C0155">
      <w:pPr>
        <w:ind w:firstLine="709"/>
        <w:jc w:val="both"/>
        <w:rPr>
          <w:color w:val="000000"/>
          <w:sz w:val="28"/>
          <w:szCs w:val="28"/>
        </w:rPr>
      </w:pPr>
      <w:r w:rsidRPr="005E31CC">
        <w:rPr>
          <w:sz w:val="28"/>
          <w:szCs w:val="28"/>
        </w:rPr>
        <w:t xml:space="preserve">Для достижения цели </w:t>
      </w:r>
      <w:r w:rsidRPr="005E31CC">
        <w:rPr>
          <w:bCs/>
          <w:color w:val="000000"/>
          <w:sz w:val="28"/>
          <w:szCs w:val="28"/>
        </w:rPr>
        <w:t>1.1</w:t>
      </w:r>
      <w:r w:rsidRPr="005E31CC">
        <w:rPr>
          <w:b/>
          <w:color w:val="000000"/>
          <w:sz w:val="28"/>
          <w:szCs w:val="28"/>
        </w:rPr>
        <w:t xml:space="preserve"> «</w:t>
      </w:r>
      <w:r w:rsidRPr="005E31CC">
        <w:rPr>
          <w:b/>
          <w:bCs/>
          <w:sz w:val="28"/>
          <w:szCs w:val="28"/>
        </w:rPr>
        <w:t>Содействие индустриальному развитию и повышение геологической изученности на территории Республики Казахстан</w:t>
      </w:r>
      <w:r w:rsidRPr="005E31CC">
        <w:rPr>
          <w:b/>
          <w:color w:val="000000"/>
          <w:sz w:val="28"/>
          <w:szCs w:val="28"/>
        </w:rPr>
        <w:t xml:space="preserve">» </w:t>
      </w:r>
      <w:r w:rsidRPr="005E31CC">
        <w:rPr>
          <w:bCs/>
          <w:color w:val="000000"/>
          <w:sz w:val="28"/>
          <w:szCs w:val="28"/>
        </w:rPr>
        <w:t>и</w:t>
      </w:r>
      <w:r w:rsidRPr="005E31CC">
        <w:rPr>
          <w:bCs/>
          <w:sz w:val="28"/>
          <w:szCs w:val="28"/>
        </w:rPr>
        <w:t xml:space="preserve"> </w:t>
      </w:r>
      <w:r w:rsidRPr="005E31CC">
        <w:rPr>
          <w:sz w:val="28"/>
          <w:szCs w:val="28"/>
        </w:rPr>
        <w:t xml:space="preserve">6-ти целевых индикаторов </w:t>
      </w:r>
      <w:r w:rsidRPr="005E31CC">
        <w:rPr>
          <w:color w:val="000000"/>
          <w:sz w:val="28"/>
          <w:szCs w:val="28"/>
        </w:rPr>
        <w:t>использованы средства 13-ти бюджетных программ в сумме 227 383 965,9</w:t>
      </w:r>
      <w:r>
        <w:rPr>
          <w:color w:val="000000"/>
          <w:sz w:val="28"/>
          <w:szCs w:val="28"/>
        </w:rPr>
        <w:t> тыс.тенге</w:t>
      </w:r>
      <w:r w:rsidRPr="005E31CC">
        <w:rPr>
          <w:color w:val="000000"/>
          <w:sz w:val="28"/>
          <w:szCs w:val="28"/>
        </w:rPr>
        <w:t>.</w:t>
      </w:r>
    </w:p>
    <w:p w14:paraId="2F3162EE" w14:textId="77777777" w:rsidR="001C0155" w:rsidRPr="005E31CC" w:rsidRDefault="001C0155" w:rsidP="001C0155">
      <w:pPr>
        <w:ind w:firstLine="709"/>
        <w:contextualSpacing/>
        <w:jc w:val="both"/>
        <w:rPr>
          <w:bCs/>
          <w:kern w:val="28"/>
          <w:sz w:val="28"/>
          <w:szCs w:val="28"/>
          <w:lang w:eastAsia="en-US"/>
        </w:rPr>
      </w:pPr>
      <w:r w:rsidRPr="005E31CC">
        <w:rPr>
          <w:bCs/>
          <w:kern w:val="28"/>
          <w:sz w:val="28"/>
          <w:szCs w:val="28"/>
          <w:lang w:eastAsia="en-US"/>
        </w:rPr>
        <w:t xml:space="preserve">На реализацию бюджетной программы </w:t>
      </w:r>
      <w:r w:rsidRPr="005E31CC">
        <w:rPr>
          <w:b/>
          <w:bCs/>
          <w:kern w:val="28"/>
          <w:sz w:val="28"/>
          <w:szCs w:val="28"/>
          <w:lang w:eastAsia="en-US"/>
        </w:rPr>
        <w:t>019 «Содействие развитию энергосбережения и повышени</w:t>
      </w:r>
      <w:r>
        <w:rPr>
          <w:b/>
          <w:bCs/>
          <w:kern w:val="28"/>
          <w:sz w:val="28"/>
          <w:szCs w:val="28"/>
          <w:lang w:eastAsia="en-US"/>
        </w:rPr>
        <w:t>ю</w:t>
      </w:r>
      <w:r w:rsidRPr="005E31CC">
        <w:rPr>
          <w:b/>
          <w:bCs/>
          <w:kern w:val="28"/>
          <w:sz w:val="28"/>
          <w:szCs w:val="28"/>
          <w:lang w:eastAsia="en-US"/>
        </w:rPr>
        <w:t xml:space="preserve"> энергоэффективности»</w:t>
      </w:r>
      <w:r w:rsidRPr="005E31CC">
        <w:rPr>
          <w:bCs/>
          <w:kern w:val="28"/>
          <w:sz w:val="28"/>
          <w:szCs w:val="28"/>
          <w:lang w:eastAsia="en-US"/>
        </w:rPr>
        <w:t xml:space="preserve"> предусматривались 788 609,0</w:t>
      </w:r>
      <w:r>
        <w:rPr>
          <w:bCs/>
          <w:kern w:val="28"/>
          <w:sz w:val="28"/>
          <w:szCs w:val="28"/>
          <w:lang w:eastAsia="en-US"/>
        </w:rPr>
        <w:t> тыс.тенге</w:t>
      </w:r>
      <w:r w:rsidRPr="005E31CC">
        <w:rPr>
          <w:bCs/>
          <w:kern w:val="28"/>
          <w:sz w:val="28"/>
          <w:szCs w:val="28"/>
          <w:lang w:eastAsia="en-US"/>
        </w:rPr>
        <w:t xml:space="preserve">, которые исполнены в полном объеме.   </w:t>
      </w:r>
    </w:p>
    <w:p w14:paraId="14AD128A" w14:textId="77777777" w:rsidR="001C0155" w:rsidRPr="005E31CC" w:rsidRDefault="001C0155" w:rsidP="001C0155">
      <w:pPr>
        <w:ind w:firstLine="709"/>
        <w:contextualSpacing/>
        <w:jc w:val="both"/>
        <w:rPr>
          <w:bCs/>
          <w:kern w:val="28"/>
          <w:sz w:val="28"/>
          <w:szCs w:val="28"/>
          <w:lang w:eastAsia="en-US"/>
        </w:rPr>
      </w:pPr>
      <w:r w:rsidRPr="005E31CC">
        <w:rPr>
          <w:bCs/>
          <w:i/>
          <w:kern w:val="28"/>
          <w:sz w:val="28"/>
          <w:szCs w:val="28"/>
          <w:lang w:eastAsia="en-US"/>
        </w:rPr>
        <w:t>Цель бюджетной программы:</w:t>
      </w:r>
      <w:r w:rsidRPr="005E31CC">
        <w:rPr>
          <w:bCs/>
          <w:kern w:val="28"/>
          <w:sz w:val="28"/>
          <w:szCs w:val="28"/>
          <w:lang w:eastAsia="en-US"/>
        </w:rPr>
        <w:t xml:space="preserve"> создать </w:t>
      </w:r>
      <w:r w:rsidRPr="005E31CC">
        <w:rPr>
          <w:sz w:val="28"/>
          <w:szCs w:val="28"/>
        </w:rPr>
        <w:t>необходимые условия для обеспечения инвестиций в сферу энергосбережения от частных инвесторов, банков, международных финансовых институтов, включая прежде всего повышение доступности банковского кредитования малых и средних предприятий, через апробирование механизма гарантирования кредитов</w:t>
      </w:r>
      <w:r w:rsidRPr="005E31CC">
        <w:rPr>
          <w:bCs/>
          <w:kern w:val="28"/>
          <w:sz w:val="28"/>
          <w:szCs w:val="28"/>
          <w:lang w:eastAsia="en-US"/>
        </w:rPr>
        <w:t>.</w:t>
      </w:r>
    </w:p>
    <w:p w14:paraId="4EACF5F3" w14:textId="77777777" w:rsidR="001C0155" w:rsidRPr="005E31CC" w:rsidRDefault="001C0155" w:rsidP="001C0155">
      <w:pPr>
        <w:widowControl w:val="0"/>
        <w:pBdr>
          <w:bottom w:val="single" w:sz="4" w:space="0" w:color="FFFFFF"/>
        </w:pBdr>
        <w:tabs>
          <w:tab w:val="left" w:pos="0"/>
          <w:tab w:val="left" w:pos="720"/>
        </w:tabs>
        <w:ind w:firstLine="709"/>
        <w:jc w:val="both"/>
        <w:rPr>
          <w:sz w:val="28"/>
          <w:szCs w:val="28"/>
        </w:rPr>
      </w:pPr>
      <w:r w:rsidRPr="005E31CC">
        <w:rPr>
          <w:sz w:val="28"/>
          <w:szCs w:val="28"/>
        </w:rPr>
        <w:t>В рамках реализации бюджетной программы:</w:t>
      </w:r>
    </w:p>
    <w:p w14:paraId="5C643F7F" w14:textId="77777777" w:rsidR="001C0155" w:rsidRPr="005E31CC" w:rsidRDefault="001C0155" w:rsidP="001C0155">
      <w:pPr>
        <w:widowControl w:val="0"/>
        <w:pBdr>
          <w:bottom w:val="single" w:sz="4" w:space="0" w:color="FFFFFF"/>
        </w:pBdr>
        <w:tabs>
          <w:tab w:val="left" w:pos="0"/>
          <w:tab w:val="left" w:pos="720"/>
        </w:tabs>
        <w:ind w:firstLine="709"/>
        <w:jc w:val="both"/>
        <w:rPr>
          <w:bCs/>
          <w:kern w:val="28"/>
          <w:sz w:val="28"/>
          <w:szCs w:val="28"/>
          <w:lang w:eastAsia="en-US"/>
        </w:rPr>
      </w:pPr>
      <w:r w:rsidRPr="005E31CC">
        <w:rPr>
          <w:b/>
          <w:bCs/>
          <w:i/>
          <w:iCs/>
          <w:sz w:val="28"/>
          <w:szCs w:val="28"/>
        </w:rPr>
        <w:t xml:space="preserve">за счет софинансирования гранта из республиканского бюджета </w:t>
      </w:r>
      <w:r w:rsidRPr="005E31CC">
        <w:rPr>
          <w:bCs/>
          <w:kern w:val="28"/>
          <w:sz w:val="28"/>
          <w:szCs w:val="28"/>
          <w:lang w:eastAsia="en-US"/>
        </w:rPr>
        <w:t>предусматривались 529 609,0</w:t>
      </w:r>
      <w:r>
        <w:rPr>
          <w:bCs/>
          <w:kern w:val="28"/>
          <w:sz w:val="28"/>
          <w:szCs w:val="28"/>
          <w:lang w:eastAsia="en-US"/>
        </w:rPr>
        <w:t> тыс.тенге</w:t>
      </w:r>
      <w:r w:rsidRPr="005E31CC">
        <w:rPr>
          <w:bCs/>
          <w:kern w:val="28"/>
          <w:sz w:val="28"/>
          <w:szCs w:val="28"/>
          <w:lang w:eastAsia="en-US"/>
        </w:rPr>
        <w:t xml:space="preserve">, которые исполнены в полном объеме. </w:t>
      </w:r>
    </w:p>
    <w:p w14:paraId="0CE4CB46" w14:textId="77777777" w:rsidR="001C0155" w:rsidRPr="005E31CC" w:rsidRDefault="001C0155" w:rsidP="001C0155">
      <w:pPr>
        <w:widowControl w:val="0"/>
        <w:pBdr>
          <w:bottom w:val="single" w:sz="4" w:space="0" w:color="FFFFFF"/>
        </w:pBdr>
        <w:tabs>
          <w:tab w:val="left" w:pos="0"/>
          <w:tab w:val="left" w:pos="720"/>
        </w:tabs>
        <w:ind w:firstLine="709"/>
        <w:jc w:val="both"/>
        <w:rPr>
          <w:sz w:val="28"/>
          <w:szCs w:val="28"/>
        </w:rPr>
      </w:pPr>
      <w:r w:rsidRPr="005E31CC">
        <w:rPr>
          <w:i/>
          <w:iCs/>
          <w:sz w:val="28"/>
          <w:szCs w:val="28"/>
        </w:rPr>
        <w:lastRenderedPageBreak/>
        <w:t xml:space="preserve">2 показателя прямого результата </w:t>
      </w:r>
      <w:r w:rsidRPr="005E31CC">
        <w:rPr>
          <w:sz w:val="28"/>
          <w:szCs w:val="28"/>
        </w:rPr>
        <w:t>достигнуты:</w:t>
      </w:r>
    </w:p>
    <w:p w14:paraId="4056F1A1" w14:textId="77777777" w:rsidR="001C0155" w:rsidRPr="005E31CC" w:rsidRDefault="001C0155" w:rsidP="001C0155">
      <w:pPr>
        <w:widowControl w:val="0"/>
        <w:pBdr>
          <w:bottom w:val="single" w:sz="4" w:space="0" w:color="FFFFFF"/>
        </w:pBdr>
        <w:tabs>
          <w:tab w:val="left" w:pos="0"/>
          <w:tab w:val="left" w:pos="720"/>
        </w:tabs>
        <w:ind w:firstLine="709"/>
        <w:jc w:val="both"/>
        <w:rPr>
          <w:bCs/>
          <w:kern w:val="28"/>
          <w:sz w:val="28"/>
          <w:szCs w:val="28"/>
          <w:lang w:eastAsia="en-US"/>
        </w:rPr>
      </w:pPr>
      <w:r w:rsidRPr="005E31CC">
        <w:rPr>
          <w:bCs/>
          <w:kern w:val="28"/>
          <w:sz w:val="28"/>
          <w:szCs w:val="28"/>
          <w:lang w:eastAsia="en-US"/>
        </w:rPr>
        <w:t>количество предоставленных гарантированных кредитов 17 (при плане 17);</w:t>
      </w:r>
    </w:p>
    <w:p w14:paraId="628085FA" w14:textId="77777777" w:rsidR="001C0155" w:rsidRPr="005E31CC" w:rsidRDefault="001C0155" w:rsidP="001C0155">
      <w:pPr>
        <w:widowControl w:val="0"/>
        <w:pBdr>
          <w:bottom w:val="single" w:sz="4" w:space="0" w:color="FFFFFF"/>
        </w:pBdr>
        <w:tabs>
          <w:tab w:val="left" w:pos="0"/>
          <w:tab w:val="left" w:pos="720"/>
        </w:tabs>
        <w:ind w:firstLine="709"/>
        <w:jc w:val="both"/>
        <w:rPr>
          <w:bCs/>
          <w:kern w:val="28"/>
          <w:sz w:val="28"/>
          <w:szCs w:val="28"/>
          <w:lang w:eastAsia="en-US"/>
        </w:rPr>
      </w:pPr>
      <w:r w:rsidRPr="005E31CC">
        <w:rPr>
          <w:bCs/>
          <w:kern w:val="28"/>
          <w:sz w:val="28"/>
          <w:szCs w:val="28"/>
          <w:lang w:eastAsia="en-US"/>
        </w:rPr>
        <w:t>количество созданных рабочих мест в период реализации энергоэффективных проектов 81 (при плане 81)</w:t>
      </w:r>
      <w:r w:rsidRPr="005E31CC">
        <w:rPr>
          <w:bCs/>
          <w:i/>
          <w:kern w:val="28"/>
          <w:sz w:val="24"/>
          <w:szCs w:val="24"/>
          <w:lang w:eastAsia="en-US"/>
        </w:rPr>
        <w:t>;</w:t>
      </w:r>
    </w:p>
    <w:p w14:paraId="77A0B583" w14:textId="77777777" w:rsidR="001C0155" w:rsidRPr="005E31CC" w:rsidRDefault="001C0155" w:rsidP="001C0155">
      <w:pPr>
        <w:widowControl w:val="0"/>
        <w:pBdr>
          <w:bottom w:val="single" w:sz="4" w:space="0" w:color="FFFFFF"/>
        </w:pBdr>
        <w:tabs>
          <w:tab w:val="left" w:pos="0"/>
          <w:tab w:val="left" w:pos="720"/>
        </w:tabs>
        <w:ind w:firstLine="709"/>
        <w:jc w:val="both"/>
        <w:rPr>
          <w:bCs/>
          <w:kern w:val="28"/>
          <w:sz w:val="28"/>
          <w:szCs w:val="28"/>
          <w:lang w:eastAsia="en-US"/>
        </w:rPr>
      </w:pPr>
      <w:r w:rsidRPr="005E31CC">
        <w:rPr>
          <w:b/>
          <w:i/>
          <w:kern w:val="28"/>
          <w:sz w:val="28"/>
          <w:szCs w:val="28"/>
          <w:lang w:eastAsia="en-US"/>
        </w:rPr>
        <w:t>за счет гранта</w:t>
      </w:r>
      <w:r w:rsidRPr="005E31CC">
        <w:rPr>
          <w:bCs/>
          <w:kern w:val="28"/>
          <w:sz w:val="28"/>
          <w:szCs w:val="28"/>
          <w:lang w:eastAsia="en-US"/>
        </w:rPr>
        <w:t xml:space="preserve"> предусматривались 259 000,0</w:t>
      </w:r>
      <w:r>
        <w:rPr>
          <w:bCs/>
          <w:kern w:val="28"/>
          <w:sz w:val="28"/>
          <w:szCs w:val="28"/>
          <w:lang w:eastAsia="en-US"/>
        </w:rPr>
        <w:t> тыс.тенге</w:t>
      </w:r>
      <w:r w:rsidRPr="005E31CC">
        <w:rPr>
          <w:bCs/>
          <w:kern w:val="28"/>
          <w:sz w:val="28"/>
          <w:szCs w:val="28"/>
          <w:lang w:eastAsia="en-US"/>
        </w:rPr>
        <w:t xml:space="preserve">, которые исполнены в полном объеме.   </w:t>
      </w:r>
    </w:p>
    <w:p w14:paraId="6B605FCB" w14:textId="77777777" w:rsidR="001C0155" w:rsidRPr="005E31CC" w:rsidRDefault="001C0155" w:rsidP="001C0155">
      <w:pPr>
        <w:widowControl w:val="0"/>
        <w:pBdr>
          <w:bottom w:val="single" w:sz="4" w:space="0" w:color="FFFFFF"/>
        </w:pBdr>
        <w:tabs>
          <w:tab w:val="left" w:pos="0"/>
          <w:tab w:val="left" w:pos="720"/>
        </w:tabs>
        <w:ind w:firstLine="709"/>
        <w:jc w:val="both"/>
        <w:rPr>
          <w:sz w:val="28"/>
          <w:szCs w:val="28"/>
        </w:rPr>
      </w:pPr>
      <w:r w:rsidRPr="005E31CC">
        <w:rPr>
          <w:i/>
          <w:iCs/>
          <w:sz w:val="28"/>
          <w:szCs w:val="28"/>
        </w:rPr>
        <w:t xml:space="preserve">2 показателя прямого результата </w:t>
      </w:r>
      <w:r w:rsidRPr="005E31CC">
        <w:rPr>
          <w:sz w:val="28"/>
          <w:szCs w:val="28"/>
        </w:rPr>
        <w:t>достигнуты:</w:t>
      </w:r>
    </w:p>
    <w:p w14:paraId="6B47DCAA" w14:textId="77777777" w:rsidR="001C0155" w:rsidRPr="005E31CC" w:rsidRDefault="001C0155" w:rsidP="001C0155">
      <w:pPr>
        <w:widowControl w:val="0"/>
        <w:pBdr>
          <w:bottom w:val="single" w:sz="4" w:space="0" w:color="FFFFFF"/>
        </w:pBdr>
        <w:tabs>
          <w:tab w:val="left" w:pos="0"/>
          <w:tab w:val="left" w:pos="720"/>
        </w:tabs>
        <w:ind w:firstLine="709"/>
        <w:jc w:val="both"/>
        <w:rPr>
          <w:bCs/>
          <w:kern w:val="28"/>
          <w:sz w:val="28"/>
          <w:szCs w:val="28"/>
          <w:lang w:eastAsia="en-US"/>
        </w:rPr>
      </w:pPr>
      <w:r w:rsidRPr="005E31CC">
        <w:rPr>
          <w:bCs/>
          <w:kern w:val="28"/>
          <w:sz w:val="28"/>
          <w:szCs w:val="28"/>
          <w:lang w:eastAsia="en-US"/>
        </w:rPr>
        <w:t>количество предоставленных гарантированных кредитов 5 (при плане 5);</w:t>
      </w:r>
    </w:p>
    <w:p w14:paraId="3EE95194" w14:textId="77777777" w:rsidR="001C0155" w:rsidRPr="005E31CC" w:rsidRDefault="001C0155" w:rsidP="001C0155">
      <w:pPr>
        <w:widowControl w:val="0"/>
        <w:pBdr>
          <w:bottom w:val="single" w:sz="4" w:space="0" w:color="FFFFFF"/>
        </w:pBdr>
        <w:tabs>
          <w:tab w:val="left" w:pos="0"/>
          <w:tab w:val="left" w:pos="720"/>
        </w:tabs>
        <w:ind w:firstLine="709"/>
        <w:jc w:val="both"/>
        <w:rPr>
          <w:bCs/>
          <w:kern w:val="28"/>
          <w:sz w:val="28"/>
          <w:szCs w:val="28"/>
          <w:lang w:eastAsia="en-US"/>
        </w:rPr>
      </w:pPr>
      <w:r w:rsidRPr="005E31CC">
        <w:rPr>
          <w:bCs/>
          <w:kern w:val="28"/>
          <w:sz w:val="28"/>
          <w:szCs w:val="28"/>
          <w:lang w:eastAsia="en-US"/>
        </w:rPr>
        <w:t>количество созданных рабочих мест в период реализации энергоэффективных проектов 8 (при плане 8).</w:t>
      </w:r>
    </w:p>
    <w:p w14:paraId="17EB834B" w14:textId="77777777" w:rsidR="001C0155" w:rsidRPr="005E31CC" w:rsidRDefault="001C0155" w:rsidP="001C0155">
      <w:pPr>
        <w:widowControl w:val="0"/>
        <w:pBdr>
          <w:bottom w:val="single" w:sz="4" w:space="0" w:color="FFFFFF"/>
        </w:pBdr>
        <w:tabs>
          <w:tab w:val="left" w:pos="0"/>
          <w:tab w:val="left" w:pos="720"/>
        </w:tabs>
        <w:ind w:firstLine="709"/>
        <w:jc w:val="both"/>
        <w:rPr>
          <w:bCs/>
          <w:kern w:val="28"/>
          <w:sz w:val="28"/>
          <w:szCs w:val="28"/>
          <w:lang w:eastAsia="en-US"/>
        </w:rPr>
      </w:pPr>
      <w:r w:rsidRPr="005E31CC">
        <w:rPr>
          <w:bCs/>
          <w:i/>
          <w:kern w:val="28"/>
          <w:sz w:val="28"/>
          <w:szCs w:val="28"/>
          <w:lang w:eastAsia="en-US"/>
        </w:rPr>
        <w:t>1 показатель конечного результата</w:t>
      </w:r>
      <w:r w:rsidRPr="005E31CC">
        <w:rPr>
          <w:bCs/>
          <w:kern w:val="28"/>
          <w:sz w:val="28"/>
          <w:szCs w:val="28"/>
          <w:lang w:eastAsia="en-US"/>
        </w:rPr>
        <w:t xml:space="preserve"> на исполнении:</w:t>
      </w:r>
    </w:p>
    <w:p w14:paraId="411896A2" w14:textId="77777777" w:rsidR="001C0155" w:rsidRPr="005E31CC" w:rsidRDefault="001C0155" w:rsidP="001C0155">
      <w:pPr>
        <w:widowControl w:val="0"/>
        <w:pBdr>
          <w:bottom w:val="single" w:sz="4" w:space="0" w:color="FFFFFF"/>
        </w:pBdr>
        <w:tabs>
          <w:tab w:val="left" w:pos="0"/>
          <w:tab w:val="left" w:pos="720"/>
        </w:tabs>
        <w:ind w:firstLine="709"/>
        <w:jc w:val="both"/>
        <w:rPr>
          <w:bCs/>
          <w:kern w:val="28"/>
          <w:sz w:val="28"/>
          <w:szCs w:val="24"/>
          <w:lang w:eastAsia="en-US"/>
        </w:rPr>
      </w:pPr>
      <w:r w:rsidRPr="005E31CC">
        <w:rPr>
          <w:bCs/>
          <w:kern w:val="28"/>
          <w:sz w:val="28"/>
          <w:szCs w:val="28"/>
          <w:lang w:eastAsia="en-US"/>
        </w:rPr>
        <w:t>снижение энергоемкости ВВП за счет реализации проектов по энергосбережению на исполнении (план 6,2</w:t>
      </w:r>
      <w:r w:rsidR="00E2290C">
        <w:rPr>
          <w:bCs/>
          <w:kern w:val="28"/>
          <w:sz w:val="28"/>
          <w:szCs w:val="28"/>
          <w:lang w:eastAsia="en-US"/>
        </w:rPr>
        <w:t> </w:t>
      </w:r>
      <w:r w:rsidRPr="009A7921">
        <w:rPr>
          <w:bCs/>
          <w:kern w:val="28"/>
          <w:sz w:val="28"/>
          <w:szCs w:val="28"/>
          <w:lang w:eastAsia="en-US"/>
        </w:rPr>
        <w:t xml:space="preserve">%), который соответствует целевому индикатору 1.1.1 </w:t>
      </w:r>
      <w:r>
        <w:rPr>
          <w:bCs/>
          <w:kern w:val="28"/>
          <w:sz w:val="28"/>
          <w:szCs w:val="24"/>
          <w:lang w:eastAsia="en-US"/>
        </w:rPr>
        <w:t>(056 </w:t>
      </w:r>
      <w:r w:rsidRPr="009A7921">
        <w:rPr>
          <w:bCs/>
          <w:kern w:val="28"/>
          <w:sz w:val="28"/>
          <w:szCs w:val="24"/>
          <w:lang w:eastAsia="en-US"/>
        </w:rPr>
        <w:t>БП -</w:t>
      </w:r>
      <w:r>
        <w:rPr>
          <w:bCs/>
          <w:kern w:val="28"/>
          <w:sz w:val="28"/>
          <w:szCs w:val="24"/>
          <w:lang w:eastAsia="en-US"/>
        </w:rPr>
        <w:t xml:space="preserve"> </w:t>
      </w:r>
      <w:r w:rsidRPr="009A7921">
        <w:rPr>
          <w:bCs/>
          <w:kern w:val="28"/>
          <w:sz w:val="28"/>
          <w:szCs w:val="24"/>
          <w:lang w:eastAsia="en-US"/>
        </w:rPr>
        <w:t>35,3</w:t>
      </w:r>
      <w:r w:rsidR="00E2290C">
        <w:rPr>
          <w:bCs/>
          <w:kern w:val="28"/>
          <w:sz w:val="28"/>
          <w:szCs w:val="24"/>
          <w:lang w:eastAsia="en-US"/>
        </w:rPr>
        <w:t> </w:t>
      </w:r>
      <w:r w:rsidRPr="009A7921">
        <w:rPr>
          <w:bCs/>
          <w:kern w:val="28"/>
          <w:sz w:val="28"/>
          <w:szCs w:val="24"/>
          <w:lang w:eastAsia="en-US"/>
        </w:rPr>
        <w:t>%, 019</w:t>
      </w:r>
      <w:r>
        <w:rPr>
          <w:bCs/>
          <w:kern w:val="28"/>
          <w:sz w:val="28"/>
          <w:szCs w:val="24"/>
          <w:lang w:eastAsia="en-US"/>
        </w:rPr>
        <w:t> </w:t>
      </w:r>
      <w:r w:rsidRPr="009A7921">
        <w:rPr>
          <w:bCs/>
          <w:kern w:val="28"/>
          <w:sz w:val="28"/>
          <w:szCs w:val="24"/>
          <w:lang w:eastAsia="en-US"/>
        </w:rPr>
        <w:t>БП</w:t>
      </w:r>
      <w:r>
        <w:rPr>
          <w:bCs/>
          <w:kern w:val="28"/>
          <w:sz w:val="28"/>
          <w:szCs w:val="24"/>
          <w:lang w:eastAsia="en-US"/>
        </w:rPr>
        <w:t xml:space="preserve"> </w:t>
      </w:r>
      <w:r w:rsidRPr="009A7921">
        <w:rPr>
          <w:bCs/>
          <w:kern w:val="28"/>
          <w:sz w:val="28"/>
          <w:szCs w:val="24"/>
          <w:lang w:eastAsia="en-US"/>
        </w:rPr>
        <w:t>- 6,2</w:t>
      </w:r>
      <w:r w:rsidR="00E2290C">
        <w:rPr>
          <w:bCs/>
          <w:kern w:val="28"/>
          <w:sz w:val="28"/>
          <w:szCs w:val="24"/>
          <w:lang w:eastAsia="en-US"/>
        </w:rPr>
        <w:t> </w:t>
      </w:r>
      <w:r w:rsidRPr="009A7921">
        <w:rPr>
          <w:bCs/>
          <w:kern w:val="28"/>
          <w:sz w:val="28"/>
          <w:szCs w:val="24"/>
          <w:lang w:eastAsia="en-US"/>
        </w:rPr>
        <w:t>%).</w:t>
      </w:r>
      <w:r>
        <w:rPr>
          <w:bCs/>
          <w:kern w:val="28"/>
          <w:sz w:val="28"/>
          <w:szCs w:val="28"/>
          <w:lang w:eastAsia="en-US"/>
        </w:rPr>
        <w:t xml:space="preserve"> </w:t>
      </w:r>
      <w:r w:rsidRPr="005E31CC">
        <w:rPr>
          <w:bCs/>
          <w:kern w:val="28"/>
          <w:sz w:val="28"/>
          <w:szCs w:val="24"/>
          <w:lang w:eastAsia="en-US"/>
        </w:rPr>
        <w:t xml:space="preserve">Значение энергоемкости ВВП рассчитывается Бюро национальной статистики Агентства по стратегическому планированию и реформам Республики Казахстан с опозданием на год, итоги 2023 года будут опубликованы в январе 2025 года. </w:t>
      </w:r>
    </w:p>
    <w:p w14:paraId="67579C24" w14:textId="77777777" w:rsidR="001C0155" w:rsidRPr="005E31CC" w:rsidRDefault="001C0155" w:rsidP="001C0155">
      <w:pPr>
        <w:widowControl w:val="0"/>
        <w:pBdr>
          <w:bottom w:val="single" w:sz="4" w:space="0" w:color="FFFFFF"/>
        </w:pBdr>
        <w:tabs>
          <w:tab w:val="left" w:pos="0"/>
          <w:tab w:val="left" w:pos="720"/>
        </w:tabs>
        <w:ind w:firstLine="709"/>
        <w:jc w:val="both"/>
        <w:rPr>
          <w:bCs/>
          <w:kern w:val="28"/>
          <w:sz w:val="28"/>
          <w:szCs w:val="28"/>
          <w:lang w:eastAsia="en-US"/>
        </w:rPr>
      </w:pPr>
      <w:r w:rsidRPr="005E31CC">
        <w:rPr>
          <w:bCs/>
          <w:i/>
          <w:kern w:val="28"/>
          <w:sz w:val="28"/>
          <w:szCs w:val="28"/>
          <w:lang w:eastAsia="en-US"/>
        </w:rPr>
        <w:t xml:space="preserve">Динамика </w:t>
      </w:r>
      <w:r>
        <w:rPr>
          <w:bCs/>
          <w:i/>
          <w:kern w:val="28"/>
          <w:sz w:val="28"/>
          <w:szCs w:val="28"/>
          <w:lang w:eastAsia="en-US"/>
        </w:rPr>
        <w:t>расходов</w:t>
      </w:r>
      <w:r w:rsidRPr="005E31CC">
        <w:rPr>
          <w:bCs/>
          <w:i/>
          <w:kern w:val="28"/>
          <w:sz w:val="28"/>
          <w:szCs w:val="28"/>
          <w:lang w:eastAsia="en-US"/>
        </w:rPr>
        <w:t xml:space="preserve"> </w:t>
      </w:r>
      <w:r w:rsidRPr="005E31CC">
        <w:rPr>
          <w:bCs/>
          <w:iCs/>
          <w:kern w:val="28"/>
          <w:sz w:val="28"/>
          <w:szCs w:val="28"/>
          <w:lang w:eastAsia="en-US"/>
        </w:rPr>
        <w:t>за последние три года:</w:t>
      </w:r>
      <w:r w:rsidRPr="005E31CC">
        <w:rPr>
          <w:bCs/>
          <w:kern w:val="28"/>
          <w:sz w:val="28"/>
          <w:szCs w:val="28"/>
          <w:lang w:eastAsia="en-US"/>
        </w:rPr>
        <w:t xml:space="preserve"> в 2021 году – 481 000</w:t>
      </w:r>
      <w:r>
        <w:rPr>
          <w:bCs/>
          <w:kern w:val="28"/>
          <w:sz w:val="28"/>
          <w:szCs w:val="28"/>
          <w:lang w:eastAsia="en-US"/>
        </w:rPr>
        <w:t> тыс.тенге</w:t>
      </w:r>
      <w:r w:rsidRPr="005E31CC">
        <w:rPr>
          <w:bCs/>
          <w:kern w:val="28"/>
          <w:sz w:val="28"/>
          <w:szCs w:val="28"/>
          <w:lang w:eastAsia="en-US"/>
        </w:rPr>
        <w:t>; в 2022 году – 657 606,0</w:t>
      </w:r>
      <w:r>
        <w:rPr>
          <w:bCs/>
          <w:kern w:val="28"/>
          <w:sz w:val="28"/>
          <w:szCs w:val="28"/>
          <w:lang w:eastAsia="en-US"/>
        </w:rPr>
        <w:t> тыс.тенге</w:t>
      </w:r>
      <w:r w:rsidRPr="005E31CC">
        <w:rPr>
          <w:bCs/>
          <w:kern w:val="28"/>
          <w:sz w:val="28"/>
          <w:szCs w:val="28"/>
          <w:lang w:eastAsia="en-US"/>
        </w:rPr>
        <w:t>, в 2023 году - 788 609,0</w:t>
      </w:r>
      <w:r>
        <w:rPr>
          <w:bCs/>
          <w:kern w:val="28"/>
          <w:sz w:val="28"/>
          <w:szCs w:val="28"/>
          <w:lang w:eastAsia="en-US"/>
        </w:rPr>
        <w:t> тыс.тенге</w:t>
      </w:r>
      <w:r w:rsidRPr="005E31CC">
        <w:rPr>
          <w:bCs/>
          <w:kern w:val="28"/>
          <w:sz w:val="28"/>
          <w:szCs w:val="28"/>
          <w:lang w:eastAsia="en-US"/>
        </w:rPr>
        <w:t>.</w:t>
      </w:r>
    </w:p>
    <w:p w14:paraId="270E025F" w14:textId="77777777" w:rsidR="001C0155" w:rsidRPr="009B020A" w:rsidRDefault="001C0155" w:rsidP="001C0155">
      <w:pPr>
        <w:widowControl w:val="0"/>
        <w:pBdr>
          <w:bottom w:val="single" w:sz="4" w:space="0" w:color="FFFFFF"/>
        </w:pBdr>
        <w:tabs>
          <w:tab w:val="left" w:pos="0"/>
          <w:tab w:val="left" w:pos="720"/>
        </w:tabs>
        <w:ind w:firstLine="709"/>
        <w:jc w:val="both"/>
        <w:rPr>
          <w:bCs/>
          <w:iCs/>
          <w:kern w:val="28"/>
          <w:sz w:val="28"/>
          <w:szCs w:val="28"/>
          <w:lang w:eastAsia="en-US"/>
        </w:rPr>
      </w:pPr>
      <w:r w:rsidRPr="009B020A">
        <w:rPr>
          <w:bCs/>
          <w:kern w:val="28"/>
          <w:sz w:val="28"/>
          <w:szCs w:val="28"/>
          <w:lang w:eastAsia="en-US"/>
        </w:rPr>
        <w:t xml:space="preserve">Дебиторская и кредиторская задолженности </w:t>
      </w:r>
      <w:r w:rsidRPr="009B020A">
        <w:rPr>
          <w:bCs/>
          <w:iCs/>
          <w:kern w:val="28"/>
          <w:sz w:val="28"/>
          <w:szCs w:val="28"/>
          <w:lang w:eastAsia="en-US"/>
        </w:rPr>
        <w:t>отсутствуют.</w:t>
      </w:r>
    </w:p>
    <w:p w14:paraId="5F7DC290" w14:textId="77777777" w:rsidR="001C0155" w:rsidRPr="005E31CC" w:rsidRDefault="001C0155" w:rsidP="001C0155">
      <w:pPr>
        <w:widowControl w:val="0"/>
        <w:pBdr>
          <w:bottom w:val="single" w:sz="4" w:space="0" w:color="FFFFFF"/>
        </w:pBdr>
        <w:tabs>
          <w:tab w:val="left" w:pos="0"/>
          <w:tab w:val="left" w:pos="720"/>
        </w:tabs>
        <w:ind w:firstLine="709"/>
        <w:jc w:val="both"/>
        <w:rPr>
          <w:bCs/>
          <w:kern w:val="28"/>
          <w:sz w:val="28"/>
          <w:szCs w:val="28"/>
          <w:lang w:eastAsia="en-US"/>
        </w:rPr>
      </w:pPr>
      <w:r w:rsidRPr="005E31CC">
        <w:rPr>
          <w:bCs/>
          <w:kern w:val="28"/>
          <w:sz w:val="28"/>
          <w:szCs w:val="28"/>
          <w:lang w:eastAsia="en-US"/>
        </w:rPr>
        <w:t xml:space="preserve">На реализацию бюджетной программы </w:t>
      </w:r>
      <w:r w:rsidRPr="005E31CC">
        <w:rPr>
          <w:b/>
          <w:bCs/>
          <w:kern w:val="28"/>
          <w:sz w:val="28"/>
          <w:szCs w:val="28"/>
          <w:lang w:eastAsia="en-US"/>
        </w:rPr>
        <w:t>036 «Кредитование АО «Национальный управляющий холдинг «Байтерек» с последующим кредитованием АО «Банк Развития Казахстана»</w:t>
      </w:r>
      <w:r w:rsidRPr="005E31CC">
        <w:rPr>
          <w:bCs/>
          <w:kern w:val="28"/>
          <w:sz w:val="28"/>
          <w:szCs w:val="28"/>
          <w:lang w:eastAsia="en-US"/>
        </w:rPr>
        <w:t xml:space="preserve"> </w:t>
      </w:r>
      <w:r w:rsidRPr="005E31CC">
        <w:rPr>
          <w:b/>
          <w:bCs/>
          <w:kern w:val="28"/>
          <w:sz w:val="28"/>
          <w:szCs w:val="28"/>
          <w:lang w:eastAsia="en-US"/>
        </w:rPr>
        <w:t xml:space="preserve">для финансирования крупных проектов обрабатывающей промышленности» </w:t>
      </w:r>
      <w:r w:rsidRPr="005E31CC">
        <w:rPr>
          <w:bCs/>
          <w:kern w:val="28"/>
          <w:sz w:val="28"/>
          <w:szCs w:val="28"/>
          <w:lang w:eastAsia="en-US"/>
        </w:rPr>
        <w:t>предусматривались средства в сумме 20 000 000</w:t>
      </w:r>
      <w:r>
        <w:rPr>
          <w:bCs/>
          <w:kern w:val="28"/>
          <w:sz w:val="28"/>
          <w:szCs w:val="28"/>
          <w:lang w:eastAsia="en-US"/>
        </w:rPr>
        <w:t> тыс.тенге</w:t>
      </w:r>
      <w:r w:rsidRPr="005E31CC">
        <w:rPr>
          <w:bCs/>
          <w:kern w:val="28"/>
          <w:sz w:val="28"/>
          <w:szCs w:val="28"/>
          <w:lang w:eastAsia="en-US"/>
        </w:rPr>
        <w:t xml:space="preserve">, которые исполнены в полном объеме. </w:t>
      </w:r>
    </w:p>
    <w:p w14:paraId="769DF629" w14:textId="77777777" w:rsidR="001C0155" w:rsidRPr="005E31CC" w:rsidRDefault="001C0155" w:rsidP="001C0155">
      <w:pPr>
        <w:widowControl w:val="0"/>
        <w:pBdr>
          <w:bottom w:val="single" w:sz="4" w:space="0" w:color="FFFFFF"/>
        </w:pBdr>
        <w:tabs>
          <w:tab w:val="left" w:pos="0"/>
          <w:tab w:val="left" w:pos="720"/>
        </w:tabs>
        <w:ind w:firstLine="709"/>
        <w:jc w:val="both"/>
        <w:rPr>
          <w:sz w:val="28"/>
          <w:szCs w:val="28"/>
        </w:rPr>
      </w:pPr>
      <w:r w:rsidRPr="005E31CC">
        <w:rPr>
          <w:bCs/>
          <w:i/>
          <w:kern w:val="28"/>
          <w:sz w:val="28"/>
          <w:szCs w:val="28"/>
          <w:lang w:eastAsia="en-US"/>
        </w:rPr>
        <w:t>Цель бюджетной программы:</w:t>
      </w:r>
      <w:r w:rsidRPr="005E31CC">
        <w:rPr>
          <w:bCs/>
          <w:kern w:val="28"/>
          <w:sz w:val="28"/>
          <w:szCs w:val="28"/>
          <w:lang w:eastAsia="en-US"/>
        </w:rPr>
        <w:t xml:space="preserve"> ф</w:t>
      </w:r>
      <w:r w:rsidRPr="005E31CC">
        <w:rPr>
          <w:sz w:val="28"/>
          <w:szCs w:val="28"/>
        </w:rPr>
        <w:t xml:space="preserve">инансировать крупные проекты обрабатывающей промышленности с целью стимулирования отечественных производств. </w:t>
      </w:r>
    </w:p>
    <w:p w14:paraId="24F979A8" w14:textId="77777777" w:rsidR="001C0155" w:rsidRPr="005E31CC" w:rsidRDefault="001C0155" w:rsidP="001C0155">
      <w:pPr>
        <w:widowControl w:val="0"/>
        <w:pBdr>
          <w:bottom w:val="single" w:sz="4" w:space="0" w:color="FFFFFF"/>
        </w:pBdr>
        <w:tabs>
          <w:tab w:val="left" w:pos="0"/>
          <w:tab w:val="left" w:pos="720"/>
        </w:tabs>
        <w:ind w:firstLine="709"/>
        <w:jc w:val="both"/>
        <w:rPr>
          <w:bCs/>
          <w:kern w:val="28"/>
          <w:sz w:val="28"/>
          <w:szCs w:val="28"/>
          <w:lang w:eastAsia="en-US"/>
        </w:rPr>
      </w:pPr>
      <w:r w:rsidRPr="005E31CC">
        <w:rPr>
          <w:bCs/>
          <w:i/>
          <w:kern w:val="28"/>
          <w:sz w:val="28"/>
          <w:szCs w:val="28"/>
          <w:lang w:eastAsia="en-US"/>
        </w:rPr>
        <w:t>1 показатель прямого результата</w:t>
      </w:r>
      <w:r w:rsidRPr="005E31CC">
        <w:rPr>
          <w:bCs/>
          <w:kern w:val="28"/>
          <w:sz w:val="28"/>
          <w:szCs w:val="28"/>
          <w:lang w:eastAsia="en-US"/>
        </w:rPr>
        <w:t xml:space="preserve"> достигнут:</w:t>
      </w:r>
    </w:p>
    <w:p w14:paraId="11BCF821" w14:textId="77777777" w:rsidR="001C0155" w:rsidRPr="005E31CC" w:rsidRDefault="001C0155" w:rsidP="001C0155">
      <w:pPr>
        <w:widowControl w:val="0"/>
        <w:pBdr>
          <w:bottom w:val="single" w:sz="4" w:space="0" w:color="FFFFFF"/>
        </w:pBdr>
        <w:tabs>
          <w:tab w:val="left" w:pos="0"/>
          <w:tab w:val="left" w:pos="720"/>
        </w:tabs>
        <w:ind w:firstLine="709"/>
        <w:jc w:val="both"/>
        <w:rPr>
          <w:bCs/>
          <w:kern w:val="28"/>
          <w:sz w:val="28"/>
          <w:szCs w:val="28"/>
          <w:lang w:eastAsia="en-US"/>
        </w:rPr>
      </w:pPr>
      <w:r w:rsidRPr="005E31CC">
        <w:rPr>
          <w:bCs/>
          <w:kern w:val="28"/>
          <w:sz w:val="28"/>
          <w:szCs w:val="28"/>
          <w:lang w:eastAsia="en-US"/>
        </w:rPr>
        <w:t xml:space="preserve">количество профинансированных проектов составило 2 проекта (при плане 2). </w:t>
      </w:r>
    </w:p>
    <w:p w14:paraId="1987B227" w14:textId="77777777" w:rsidR="001C0155" w:rsidRPr="005E31CC" w:rsidRDefault="001C0155" w:rsidP="001C0155">
      <w:pPr>
        <w:widowControl w:val="0"/>
        <w:pBdr>
          <w:bottom w:val="single" w:sz="4" w:space="0" w:color="FFFFFF"/>
        </w:pBdr>
        <w:tabs>
          <w:tab w:val="left" w:pos="0"/>
          <w:tab w:val="left" w:pos="720"/>
        </w:tabs>
        <w:ind w:firstLine="709"/>
        <w:jc w:val="both"/>
        <w:rPr>
          <w:bCs/>
          <w:kern w:val="28"/>
          <w:sz w:val="28"/>
          <w:szCs w:val="28"/>
          <w:lang w:eastAsia="en-US"/>
        </w:rPr>
      </w:pPr>
      <w:r w:rsidRPr="005E31CC">
        <w:rPr>
          <w:bCs/>
          <w:i/>
          <w:kern w:val="28"/>
          <w:sz w:val="28"/>
          <w:szCs w:val="28"/>
          <w:lang w:eastAsia="en-US"/>
        </w:rPr>
        <w:t xml:space="preserve">1 показатель конечного результата </w:t>
      </w:r>
      <w:r w:rsidRPr="005E31CC">
        <w:rPr>
          <w:bCs/>
          <w:kern w:val="28"/>
          <w:sz w:val="28"/>
          <w:szCs w:val="28"/>
          <w:lang w:eastAsia="en-US"/>
        </w:rPr>
        <w:t>достигнут:</w:t>
      </w:r>
    </w:p>
    <w:p w14:paraId="05CA436F" w14:textId="77777777" w:rsidR="001C0155" w:rsidRPr="005E31CC" w:rsidRDefault="001C0155" w:rsidP="001C0155">
      <w:pPr>
        <w:widowControl w:val="0"/>
        <w:pBdr>
          <w:bottom w:val="single" w:sz="4" w:space="0" w:color="FFFFFF"/>
        </w:pBdr>
        <w:tabs>
          <w:tab w:val="left" w:pos="0"/>
          <w:tab w:val="left" w:pos="720"/>
        </w:tabs>
        <w:ind w:firstLine="709"/>
        <w:jc w:val="both"/>
        <w:rPr>
          <w:bCs/>
          <w:kern w:val="28"/>
          <w:sz w:val="28"/>
          <w:szCs w:val="28"/>
          <w:lang w:eastAsia="en-US"/>
        </w:rPr>
      </w:pPr>
      <w:r w:rsidRPr="005E31CC">
        <w:rPr>
          <w:bCs/>
          <w:kern w:val="28"/>
          <w:sz w:val="28"/>
          <w:szCs w:val="28"/>
          <w:lang w:eastAsia="en-US"/>
        </w:rPr>
        <w:t>количество созданных временных рабочих мест на период строительства составил 50 рабочих мест (при плане 50).</w:t>
      </w:r>
    </w:p>
    <w:p w14:paraId="3B89B4D1" w14:textId="77777777" w:rsidR="001C0155" w:rsidRPr="005E31CC" w:rsidRDefault="001C0155" w:rsidP="001C0155">
      <w:pPr>
        <w:widowControl w:val="0"/>
        <w:pBdr>
          <w:bottom w:val="single" w:sz="4" w:space="0" w:color="FFFFFF"/>
        </w:pBdr>
        <w:tabs>
          <w:tab w:val="left" w:pos="0"/>
          <w:tab w:val="left" w:pos="720"/>
        </w:tabs>
        <w:ind w:firstLine="709"/>
        <w:jc w:val="both"/>
        <w:rPr>
          <w:bCs/>
          <w:kern w:val="28"/>
          <w:sz w:val="28"/>
          <w:szCs w:val="28"/>
          <w:lang w:eastAsia="en-US"/>
        </w:rPr>
      </w:pPr>
      <w:r w:rsidRPr="005E31CC">
        <w:rPr>
          <w:bCs/>
          <w:i/>
          <w:kern w:val="28"/>
          <w:sz w:val="28"/>
          <w:szCs w:val="28"/>
          <w:lang w:eastAsia="en-US"/>
        </w:rPr>
        <w:t>Экономическая и социальная эффективность:</w:t>
      </w:r>
      <w:r w:rsidRPr="005E31CC">
        <w:rPr>
          <w:bCs/>
          <w:kern w:val="28"/>
          <w:sz w:val="28"/>
          <w:szCs w:val="28"/>
          <w:lang w:eastAsia="en-US"/>
        </w:rPr>
        <w:t xml:space="preserve"> в результате реализации бюджетной программы обеспечен</w:t>
      </w:r>
      <w:r>
        <w:rPr>
          <w:bCs/>
          <w:kern w:val="28"/>
          <w:sz w:val="28"/>
          <w:szCs w:val="28"/>
          <w:lang w:eastAsia="en-US"/>
        </w:rPr>
        <w:t>а</w:t>
      </w:r>
      <w:r w:rsidRPr="005E31CC">
        <w:rPr>
          <w:bCs/>
          <w:kern w:val="28"/>
          <w:sz w:val="28"/>
          <w:szCs w:val="28"/>
          <w:lang w:eastAsia="en-US"/>
        </w:rPr>
        <w:t xml:space="preserve"> занятость в обрабатывающей промышленности – до 487 рабочих мест к 2028 году.</w:t>
      </w:r>
    </w:p>
    <w:p w14:paraId="2CEA984F" w14:textId="77777777" w:rsidR="001C0155" w:rsidRPr="005E31CC" w:rsidRDefault="001C0155" w:rsidP="001C0155">
      <w:pPr>
        <w:widowControl w:val="0"/>
        <w:pBdr>
          <w:bottom w:val="single" w:sz="4" w:space="0" w:color="FFFFFF"/>
        </w:pBdr>
        <w:tabs>
          <w:tab w:val="left" w:pos="0"/>
          <w:tab w:val="left" w:pos="720"/>
        </w:tabs>
        <w:ind w:firstLine="709"/>
        <w:jc w:val="both"/>
        <w:rPr>
          <w:bCs/>
          <w:kern w:val="28"/>
          <w:sz w:val="28"/>
          <w:szCs w:val="28"/>
          <w:lang w:eastAsia="en-US"/>
        </w:rPr>
      </w:pPr>
      <w:r w:rsidRPr="005E31CC">
        <w:rPr>
          <w:bCs/>
          <w:kern w:val="28"/>
          <w:sz w:val="28"/>
          <w:szCs w:val="28"/>
          <w:lang w:eastAsia="en-US"/>
        </w:rPr>
        <w:t>Окупаемость мероприятий: кредит предоставляется на условиях срочности, платности и возвратности сроком на 10 лет по ставке вознаграждения, равной 0,1 % годовых. Период освоения составляет 2 года со дня перечисления бюджетного кредита на счет заемщика. Выплата начисленного вознаграждения по бюджетному кредиту осуществляется 2 раза в год полугодовыми платежами. Погашение основного долга по бюджетному кредиту осуществляется равными долями 2 раза в год по истечении льготного периода.</w:t>
      </w:r>
    </w:p>
    <w:p w14:paraId="3EE1D522" w14:textId="77777777" w:rsidR="001C0155" w:rsidRPr="009B020A" w:rsidRDefault="001C0155" w:rsidP="001C0155">
      <w:pPr>
        <w:widowControl w:val="0"/>
        <w:pBdr>
          <w:bottom w:val="single" w:sz="4" w:space="0" w:color="FFFFFF"/>
        </w:pBdr>
        <w:tabs>
          <w:tab w:val="left" w:pos="0"/>
          <w:tab w:val="left" w:pos="720"/>
        </w:tabs>
        <w:ind w:firstLine="709"/>
        <w:jc w:val="both"/>
        <w:rPr>
          <w:iCs/>
          <w:sz w:val="28"/>
          <w:szCs w:val="28"/>
        </w:rPr>
      </w:pPr>
      <w:r w:rsidRPr="009B020A">
        <w:rPr>
          <w:bCs/>
          <w:kern w:val="28"/>
          <w:sz w:val="28"/>
          <w:szCs w:val="28"/>
          <w:lang w:eastAsia="en-US"/>
        </w:rPr>
        <w:t xml:space="preserve">Дебиторская и кредиторская задолженности </w:t>
      </w:r>
      <w:r w:rsidRPr="009B020A">
        <w:rPr>
          <w:bCs/>
          <w:iCs/>
          <w:kern w:val="28"/>
          <w:sz w:val="28"/>
          <w:szCs w:val="28"/>
          <w:lang w:eastAsia="en-US"/>
        </w:rPr>
        <w:t>отсутствуют.</w:t>
      </w:r>
    </w:p>
    <w:p w14:paraId="78BA494C" w14:textId="77777777" w:rsidR="001C0155" w:rsidRPr="001945B5" w:rsidRDefault="001C0155" w:rsidP="001C0155">
      <w:pPr>
        <w:widowControl w:val="0"/>
        <w:pBdr>
          <w:bottom w:val="single" w:sz="4" w:space="0" w:color="FFFFFF"/>
        </w:pBdr>
        <w:ind w:firstLine="709"/>
        <w:jc w:val="both"/>
        <w:rPr>
          <w:color w:val="000000" w:themeColor="text1"/>
          <w:sz w:val="28"/>
          <w:szCs w:val="28"/>
        </w:rPr>
      </w:pPr>
      <w:r w:rsidRPr="009B020A">
        <w:rPr>
          <w:bCs/>
          <w:kern w:val="28"/>
          <w:sz w:val="28"/>
          <w:szCs w:val="28"/>
          <w:lang w:eastAsia="en-US"/>
        </w:rPr>
        <w:lastRenderedPageBreak/>
        <w:t xml:space="preserve">На реализацию бюджетной программы </w:t>
      </w:r>
      <w:r w:rsidRPr="009B020A">
        <w:rPr>
          <w:b/>
          <w:bCs/>
          <w:kern w:val="28"/>
          <w:sz w:val="28"/>
          <w:szCs w:val="28"/>
          <w:lang w:eastAsia="en-US"/>
        </w:rPr>
        <w:t>037 «</w:t>
      </w:r>
      <w:r w:rsidRPr="009B020A">
        <w:rPr>
          <w:b/>
          <w:color w:val="000000" w:themeColor="text1"/>
          <w:sz w:val="28"/>
          <w:szCs w:val="28"/>
        </w:rPr>
        <w:t>Целевые трансферты на развитие бюджету Карагандинской области для увеличения уставного капитала АО «Социально-предпринимательская корпорация «Сарыарка» с целью реализации проекта по производству бытовой техники в г. Сарани Карагандинской области</w:t>
      </w:r>
      <w:r w:rsidRPr="009B020A">
        <w:rPr>
          <w:b/>
          <w:bCs/>
          <w:kern w:val="28"/>
          <w:sz w:val="28"/>
          <w:szCs w:val="28"/>
          <w:lang w:eastAsia="en-US"/>
        </w:rPr>
        <w:t>»</w:t>
      </w:r>
      <w:r w:rsidRPr="009B020A">
        <w:rPr>
          <w:b/>
          <w:bCs/>
          <w:i/>
          <w:kern w:val="28"/>
          <w:sz w:val="28"/>
          <w:szCs w:val="28"/>
          <w:lang w:eastAsia="en-US"/>
        </w:rPr>
        <w:t xml:space="preserve"> </w:t>
      </w:r>
      <w:r w:rsidRPr="009B020A">
        <w:rPr>
          <w:color w:val="000000" w:themeColor="text1"/>
          <w:sz w:val="28"/>
          <w:szCs w:val="28"/>
        </w:rPr>
        <w:t>за счет целевого трансферта из Национального</w:t>
      </w:r>
      <w:r w:rsidRPr="001945B5">
        <w:rPr>
          <w:color w:val="000000" w:themeColor="text1"/>
          <w:sz w:val="28"/>
          <w:szCs w:val="28"/>
        </w:rPr>
        <w:t xml:space="preserve"> фонда предусм</w:t>
      </w:r>
      <w:r>
        <w:rPr>
          <w:color w:val="000000" w:themeColor="text1"/>
          <w:sz w:val="28"/>
          <w:szCs w:val="28"/>
        </w:rPr>
        <w:t>атривались</w:t>
      </w:r>
      <w:r w:rsidRPr="001945B5">
        <w:rPr>
          <w:color w:val="000000" w:themeColor="text1"/>
          <w:sz w:val="28"/>
          <w:szCs w:val="28"/>
        </w:rPr>
        <w:t xml:space="preserve"> средства в сумме 5 000 000,0</w:t>
      </w:r>
      <w:r>
        <w:rPr>
          <w:color w:val="000000" w:themeColor="text1"/>
          <w:sz w:val="28"/>
          <w:szCs w:val="28"/>
        </w:rPr>
        <w:t> тыс.тенге</w:t>
      </w:r>
      <w:r w:rsidRPr="001945B5">
        <w:rPr>
          <w:color w:val="000000" w:themeColor="text1"/>
          <w:sz w:val="28"/>
          <w:szCs w:val="28"/>
        </w:rPr>
        <w:t>, которые перечислены в полном объеме бюджету Карагандинской области.</w:t>
      </w:r>
    </w:p>
    <w:p w14:paraId="1D9AE18C" w14:textId="77777777" w:rsidR="001C0155" w:rsidRPr="001945B5" w:rsidRDefault="001C0155" w:rsidP="001C0155">
      <w:pPr>
        <w:widowControl w:val="0"/>
        <w:pBdr>
          <w:bottom w:val="single" w:sz="4" w:space="0" w:color="FFFFFF"/>
        </w:pBdr>
        <w:ind w:firstLine="709"/>
        <w:jc w:val="both"/>
        <w:rPr>
          <w:color w:val="000000" w:themeColor="text1"/>
          <w:sz w:val="28"/>
          <w:szCs w:val="28"/>
        </w:rPr>
      </w:pPr>
      <w:r w:rsidRPr="001945B5">
        <w:rPr>
          <w:color w:val="000000" w:themeColor="text1"/>
          <w:sz w:val="28"/>
          <w:szCs w:val="28"/>
        </w:rPr>
        <w:t>Исполнение на местном уровне составило 5 000 000,0</w:t>
      </w:r>
      <w:r>
        <w:rPr>
          <w:color w:val="000000" w:themeColor="text1"/>
          <w:sz w:val="28"/>
          <w:szCs w:val="28"/>
        </w:rPr>
        <w:t> тыс.тенге</w:t>
      </w:r>
      <w:r w:rsidRPr="001945B5">
        <w:rPr>
          <w:color w:val="000000" w:themeColor="text1"/>
          <w:sz w:val="28"/>
          <w:szCs w:val="28"/>
        </w:rPr>
        <w:t>, или 100</w:t>
      </w:r>
      <w:r>
        <w:rPr>
          <w:color w:val="000000" w:themeColor="text1"/>
          <w:sz w:val="28"/>
          <w:szCs w:val="28"/>
        </w:rPr>
        <w:t> %</w:t>
      </w:r>
      <w:r w:rsidRPr="001945B5">
        <w:rPr>
          <w:color w:val="000000" w:themeColor="text1"/>
          <w:sz w:val="28"/>
          <w:szCs w:val="28"/>
        </w:rPr>
        <w:t>.</w:t>
      </w:r>
    </w:p>
    <w:p w14:paraId="59CB71ED" w14:textId="77777777" w:rsidR="001C0155" w:rsidRPr="001945B5" w:rsidRDefault="001C0155" w:rsidP="001C0155">
      <w:pPr>
        <w:widowControl w:val="0"/>
        <w:pBdr>
          <w:bottom w:val="single" w:sz="4" w:space="0" w:color="FFFFFF"/>
        </w:pBdr>
        <w:ind w:firstLine="709"/>
        <w:jc w:val="both"/>
        <w:rPr>
          <w:rFonts w:eastAsia="Calibri"/>
          <w:color w:val="000000" w:themeColor="text1"/>
          <w:sz w:val="28"/>
          <w:szCs w:val="28"/>
          <w:lang w:eastAsia="en-US"/>
        </w:rPr>
      </w:pPr>
      <w:r w:rsidRPr="001945B5">
        <w:rPr>
          <w:i/>
          <w:color w:val="000000" w:themeColor="text1"/>
          <w:sz w:val="28"/>
          <w:szCs w:val="28"/>
        </w:rPr>
        <w:t>Цель бюджетной программы:</w:t>
      </w:r>
      <w:r w:rsidRPr="001945B5">
        <w:rPr>
          <w:color w:val="000000" w:themeColor="text1"/>
          <w:sz w:val="28"/>
          <w:szCs w:val="28"/>
        </w:rPr>
        <w:t xml:space="preserve"> </w:t>
      </w:r>
      <w:r w:rsidRPr="001945B5">
        <w:rPr>
          <w:rFonts w:eastAsia="Calibri"/>
          <w:color w:val="000000" w:themeColor="text1"/>
          <w:sz w:val="28"/>
          <w:szCs w:val="28"/>
          <w:lang w:val="kk-KZ" w:eastAsia="en-US"/>
        </w:rPr>
        <w:t>является увеличение уставного капитал СПК «Сарыарка» для организации производства бытовой техники в г. Сарани Карагандинской области.</w:t>
      </w:r>
    </w:p>
    <w:p w14:paraId="6CDE8888" w14:textId="77777777" w:rsidR="001C0155" w:rsidRPr="001945B5" w:rsidRDefault="001C0155" w:rsidP="001C0155">
      <w:pPr>
        <w:widowControl w:val="0"/>
        <w:pBdr>
          <w:bottom w:val="single" w:sz="4" w:space="0" w:color="FFFFFF"/>
        </w:pBdr>
        <w:ind w:firstLine="709"/>
        <w:jc w:val="both"/>
        <w:rPr>
          <w:rFonts w:eastAsia="Calibri"/>
          <w:color w:val="000000" w:themeColor="text1"/>
          <w:sz w:val="28"/>
          <w:szCs w:val="28"/>
          <w:lang w:eastAsia="en-US"/>
        </w:rPr>
      </w:pPr>
      <w:r w:rsidRPr="001945B5">
        <w:rPr>
          <w:rFonts w:eastAsia="Calibri"/>
          <w:color w:val="000000" w:themeColor="text1"/>
          <w:sz w:val="28"/>
          <w:szCs w:val="28"/>
          <w:lang w:eastAsia="en-US"/>
        </w:rPr>
        <w:t>Расходы направлены на участие АО «СПК «Сары</w:t>
      </w:r>
      <w:r>
        <w:rPr>
          <w:rFonts w:eastAsia="Calibri"/>
          <w:color w:val="000000" w:themeColor="text1"/>
          <w:sz w:val="28"/>
          <w:szCs w:val="28"/>
          <w:lang w:eastAsia="en-US"/>
        </w:rPr>
        <w:t>арка» в уставном капитале ТОО «Silk Road Electronics»</w:t>
      </w:r>
      <w:r w:rsidRPr="001945B5">
        <w:rPr>
          <w:rFonts w:eastAsia="Calibri"/>
          <w:color w:val="000000" w:themeColor="text1"/>
          <w:sz w:val="28"/>
          <w:szCs w:val="28"/>
          <w:lang w:eastAsia="en-US"/>
        </w:rPr>
        <w:t xml:space="preserve"> для проведения строительно-монтажных работ.</w:t>
      </w:r>
    </w:p>
    <w:p w14:paraId="3028B7C7" w14:textId="77777777" w:rsidR="001C0155" w:rsidRPr="001945B5" w:rsidRDefault="001C0155" w:rsidP="001C0155">
      <w:pPr>
        <w:widowControl w:val="0"/>
        <w:pBdr>
          <w:bottom w:val="single" w:sz="4" w:space="0" w:color="FFFFFF"/>
        </w:pBdr>
        <w:ind w:firstLine="709"/>
        <w:jc w:val="both"/>
        <w:rPr>
          <w:rFonts w:eastAsia="Calibri"/>
          <w:i/>
          <w:color w:val="000000" w:themeColor="text1"/>
          <w:sz w:val="28"/>
          <w:szCs w:val="28"/>
          <w:lang w:eastAsia="en-US"/>
        </w:rPr>
      </w:pPr>
      <w:r w:rsidRPr="001945B5">
        <w:rPr>
          <w:rFonts w:eastAsia="Calibri"/>
          <w:i/>
          <w:color w:val="000000" w:themeColor="text1"/>
          <w:sz w:val="28"/>
          <w:szCs w:val="28"/>
          <w:lang w:eastAsia="en-US"/>
        </w:rPr>
        <w:t>Показател</w:t>
      </w:r>
      <w:r>
        <w:rPr>
          <w:rFonts w:eastAsia="Calibri"/>
          <w:i/>
          <w:color w:val="000000" w:themeColor="text1"/>
          <w:sz w:val="28"/>
          <w:szCs w:val="28"/>
          <w:lang w:val="kk-KZ" w:eastAsia="en-US"/>
        </w:rPr>
        <w:t>ь</w:t>
      </w:r>
      <w:r w:rsidRPr="001945B5">
        <w:rPr>
          <w:rFonts w:eastAsia="Calibri"/>
          <w:i/>
          <w:color w:val="000000" w:themeColor="text1"/>
          <w:sz w:val="28"/>
          <w:szCs w:val="28"/>
          <w:lang w:eastAsia="en-US"/>
        </w:rPr>
        <w:t xml:space="preserve"> прямого результата:</w:t>
      </w:r>
    </w:p>
    <w:p w14:paraId="251F1633" w14:textId="77777777" w:rsidR="001C0155" w:rsidRPr="001945B5" w:rsidRDefault="001C0155" w:rsidP="001C0155">
      <w:pPr>
        <w:widowControl w:val="0"/>
        <w:pBdr>
          <w:bottom w:val="single" w:sz="4" w:space="0" w:color="FFFFFF"/>
        </w:pBdr>
        <w:ind w:firstLine="709"/>
        <w:jc w:val="both"/>
        <w:rPr>
          <w:rFonts w:eastAsia="Calibri"/>
          <w:color w:val="000000" w:themeColor="text1"/>
          <w:sz w:val="28"/>
          <w:szCs w:val="28"/>
          <w:lang w:eastAsia="en-US"/>
        </w:rPr>
      </w:pPr>
      <w:r w:rsidRPr="001945B5">
        <w:rPr>
          <w:rFonts w:eastAsia="Calibri"/>
          <w:color w:val="000000" w:themeColor="text1"/>
          <w:sz w:val="28"/>
          <w:szCs w:val="28"/>
          <w:lang w:eastAsia="en-US"/>
        </w:rPr>
        <w:t xml:space="preserve">Количество производимой продукции бытовой техники </w:t>
      </w:r>
      <w:r>
        <w:rPr>
          <w:rFonts w:eastAsia="Calibri"/>
          <w:color w:val="000000" w:themeColor="text1"/>
          <w:sz w:val="28"/>
          <w:szCs w:val="28"/>
          <w:lang w:eastAsia="en-US"/>
        </w:rPr>
        <w:t>составил</w:t>
      </w:r>
      <w:r w:rsidRPr="001945B5">
        <w:rPr>
          <w:rFonts w:eastAsia="Calibri"/>
          <w:color w:val="000000" w:themeColor="text1"/>
          <w:sz w:val="28"/>
          <w:szCs w:val="28"/>
          <w:lang w:eastAsia="en-US"/>
        </w:rPr>
        <w:t xml:space="preserve"> 13</w:t>
      </w:r>
      <w:r>
        <w:rPr>
          <w:rFonts w:eastAsia="Calibri"/>
          <w:color w:val="000000" w:themeColor="text1"/>
          <w:sz w:val="28"/>
          <w:szCs w:val="28"/>
          <w:lang w:eastAsia="en-US"/>
        </w:rPr>
        <w:t> </w:t>
      </w:r>
      <w:r w:rsidRPr="001945B5">
        <w:rPr>
          <w:rFonts w:eastAsia="Calibri"/>
          <w:color w:val="000000" w:themeColor="text1"/>
          <w:sz w:val="28"/>
          <w:szCs w:val="28"/>
          <w:lang w:eastAsia="en-US"/>
        </w:rPr>
        <w:t>000 единиц (при плане 13</w:t>
      </w:r>
      <w:r>
        <w:rPr>
          <w:rFonts w:eastAsia="Calibri"/>
          <w:color w:val="000000" w:themeColor="text1"/>
          <w:sz w:val="28"/>
          <w:szCs w:val="28"/>
          <w:lang w:eastAsia="en-US"/>
        </w:rPr>
        <w:t> </w:t>
      </w:r>
      <w:r w:rsidRPr="001945B5">
        <w:rPr>
          <w:rFonts w:eastAsia="Calibri"/>
          <w:color w:val="000000" w:themeColor="text1"/>
          <w:sz w:val="28"/>
          <w:szCs w:val="28"/>
          <w:lang w:eastAsia="en-US"/>
        </w:rPr>
        <w:t>000 ед.).</w:t>
      </w:r>
    </w:p>
    <w:p w14:paraId="34A37241" w14:textId="77777777" w:rsidR="001C0155" w:rsidRPr="001945B5" w:rsidRDefault="001C0155" w:rsidP="001C0155">
      <w:pPr>
        <w:widowControl w:val="0"/>
        <w:pBdr>
          <w:bottom w:val="single" w:sz="4" w:space="0" w:color="FFFFFF"/>
        </w:pBdr>
        <w:ind w:firstLine="709"/>
        <w:jc w:val="both"/>
        <w:rPr>
          <w:i/>
          <w:color w:val="000000" w:themeColor="text1"/>
          <w:sz w:val="28"/>
          <w:szCs w:val="28"/>
        </w:rPr>
      </w:pPr>
      <w:r w:rsidRPr="001945B5">
        <w:rPr>
          <w:i/>
          <w:color w:val="000000" w:themeColor="text1"/>
          <w:sz w:val="28"/>
          <w:szCs w:val="28"/>
        </w:rPr>
        <w:t xml:space="preserve">Показатель </w:t>
      </w:r>
      <w:r>
        <w:rPr>
          <w:i/>
          <w:color w:val="000000" w:themeColor="text1"/>
          <w:sz w:val="28"/>
          <w:szCs w:val="28"/>
        </w:rPr>
        <w:t>конечного</w:t>
      </w:r>
      <w:r w:rsidRPr="001945B5">
        <w:rPr>
          <w:i/>
          <w:color w:val="000000" w:themeColor="text1"/>
          <w:sz w:val="28"/>
          <w:szCs w:val="28"/>
        </w:rPr>
        <w:t xml:space="preserve"> результата достигнут</w:t>
      </w:r>
      <w:r>
        <w:rPr>
          <w:i/>
          <w:color w:val="000000" w:themeColor="text1"/>
          <w:sz w:val="28"/>
          <w:szCs w:val="28"/>
        </w:rPr>
        <w:t>:</w:t>
      </w:r>
    </w:p>
    <w:p w14:paraId="7D62E547" w14:textId="77777777" w:rsidR="001C0155" w:rsidRPr="001945B5" w:rsidRDefault="001C0155" w:rsidP="001C0155">
      <w:pPr>
        <w:widowControl w:val="0"/>
        <w:pBdr>
          <w:bottom w:val="single" w:sz="4" w:space="0" w:color="FFFFFF"/>
        </w:pBdr>
        <w:ind w:firstLine="709"/>
        <w:jc w:val="both"/>
        <w:rPr>
          <w:rFonts w:eastAsia="Calibri"/>
          <w:color w:val="000000" w:themeColor="text1"/>
          <w:sz w:val="28"/>
          <w:szCs w:val="28"/>
          <w:lang w:eastAsia="en-US"/>
        </w:rPr>
      </w:pPr>
      <w:r w:rsidRPr="001945B5">
        <w:rPr>
          <w:rFonts w:eastAsia="Calibri"/>
          <w:color w:val="000000" w:themeColor="text1"/>
          <w:sz w:val="28"/>
          <w:szCs w:val="28"/>
          <w:lang w:eastAsia="en-US"/>
        </w:rPr>
        <w:t>- запуск в 2023 году предприятия с максимально производственной мощностью к 2025 году до 1,1 млн. бытовых приборов в год</w:t>
      </w:r>
      <w:r>
        <w:rPr>
          <w:rFonts w:eastAsia="Calibri"/>
          <w:color w:val="000000" w:themeColor="text1"/>
          <w:sz w:val="28"/>
          <w:szCs w:val="28"/>
          <w:lang w:eastAsia="en-US"/>
        </w:rPr>
        <w:t xml:space="preserve"> составил 1 при плане 1;</w:t>
      </w:r>
    </w:p>
    <w:p w14:paraId="5602C170" w14:textId="77777777" w:rsidR="001C0155" w:rsidRPr="001945B5" w:rsidRDefault="001C0155" w:rsidP="001C0155">
      <w:pPr>
        <w:widowControl w:val="0"/>
        <w:pBdr>
          <w:bottom w:val="single" w:sz="4" w:space="0" w:color="FFFFFF"/>
        </w:pBdr>
        <w:ind w:firstLine="709"/>
        <w:jc w:val="both"/>
        <w:rPr>
          <w:rFonts w:eastAsia="Calibri"/>
          <w:color w:val="000000" w:themeColor="text1"/>
          <w:sz w:val="28"/>
          <w:szCs w:val="28"/>
          <w:lang w:eastAsia="en-US"/>
        </w:rPr>
      </w:pPr>
      <w:r w:rsidRPr="001945B5">
        <w:rPr>
          <w:rFonts w:eastAsia="Calibri"/>
          <w:color w:val="000000" w:themeColor="text1"/>
          <w:sz w:val="28"/>
          <w:szCs w:val="28"/>
          <w:lang w:eastAsia="en-US"/>
        </w:rPr>
        <w:t>- создание к 2025 году 1</w:t>
      </w:r>
      <w:r>
        <w:rPr>
          <w:rFonts w:eastAsia="Calibri"/>
          <w:color w:val="000000" w:themeColor="text1"/>
          <w:sz w:val="28"/>
          <w:szCs w:val="28"/>
          <w:lang w:eastAsia="en-US"/>
        </w:rPr>
        <w:t> </w:t>
      </w:r>
      <w:r w:rsidRPr="001945B5">
        <w:rPr>
          <w:rFonts w:eastAsia="Calibri"/>
          <w:color w:val="000000" w:themeColor="text1"/>
          <w:sz w:val="28"/>
          <w:szCs w:val="28"/>
          <w:lang w:eastAsia="en-US"/>
        </w:rPr>
        <w:t xml:space="preserve">136 рабочих мест, в том числе в 2023 году – 256 единиц </w:t>
      </w:r>
      <w:r>
        <w:rPr>
          <w:rFonts w:eastAsia="Calibri"/>
          <w:color w:val="000000" w:themeColor="text1"/>
          <w:sz w:val="28"/>
          <w:szCs w:val="28"/>
          <w:lang w:eastAsia="en-US"/>
        </w:rPr>
        <w:t>составил 256 рабочих мест</w:t>
      </w:r>
      <w:r w:rsidRPr="001945B5">
        <w:rPr>
          <w:rFonts w:eastAsia="Calibri"/>
          <w:color w:val="000000" w:themeColor="text1"/>
          <w:sz w:val="28"/>
          <w:szCs w:val="28"/>
          <w:lang w:eastAsia="en-US"/>
        </w:rPr>
        <w:t>.</w:t>
      </w:r>
    </w:p>
    <w:p w14:paraId="42C3CE36" w14:textId="77777777" w:rsidR="001C0155" w:rsidRPr="001945B5" w:rsidRDefault="001C0155" w:rsidP="001C0155">
      <w:pPr>
        <w:widowControl w:val="0"/>
        <w:pBdr>
          <w:bottom w:val="single" w:sz="4" w:space="0" w:color="FFFFFF"/>
        </w:pBdr>
        <w:ind w:firstLine="708"/>
        <w:jc w:val="both"/>
        <w:rPr>
          <w:bCs/>
          <w:color w:val="000000" w:themeColor="text1"/>
          <w:sz w:val="28"/>
          <w:szCs w:val="28"/>
          <w:lang w:eastAsia="en-US"/>
        </w:rPr>
      </w:pPr>
      <w:r w:rsidRPr="001945B5">
        <w:rPr>
          <w:i/>
          <w:color w:val="000000" w:themeColor="text1"/>
          <w:sz w:val="28"/>
          <w:szCs w:val="28"/>
        </w:rPr>
        <w:t>Экономический и социальный эффект</w:t>
      </w:r>
      <w:r w:rsidRPr="001945B5">
        <w:rPr>
          <w:bCs/>
          <w:color w:val="000000" w:themeColor="text1"/>
          <w:sz w:val="28"/>
          <w:szCs w:val="28"/>
          <w:lang w:eastAsia="en-US"/>
        </w:rPr>
        <w:t>.</w:t>
      </w:r>
    </w:p>
    <w:p w14:paraId="6CCAD65D" w14:textId="77777777" w:rsidR="001C0155" w:rsidRPr="00500285" w:rsidRDefault="001C0155" w:rsidP="001C0155">
      <w:pPr>
        <w:widowControl w:val="0"/>
        <w:pBdr>
          <w:bottom w:val="single" w:sz="4" w:space="0" w:color="FFFFFF"/>
        </w:pBdr>
        <w:ind w:firstLine="709"/>
        <w:jc w:val="both"/>
        <w:rPr>
          <w:rFonts w:eastAsia="Calibri"/>
          <w:color w:val="000000" w:themeColor="text1"/>
          <w:sz w:val="28"/>
          <w:szCs w:val="28"/>
          <w:lang w:eastAsia="en-US"/>
        </w:rPr>
      </w:pPr>
      <w:r w:rsidRPr="00500285">
        <w:rPr>
          <w:rFonts w:eastAsia="Calibri"/>
          <w:color w:val="000000" w:themeColor="text1"/>
          <w:sz w:val="28"/>
          <w:szCs w:val="28"/>
          <w:lang w:eastAsia="en-US"/>
        </w:rPr>
        <w:t>По итогам 2023 года, объем произведенной готовой продукции составил – 13 тыс.единиц техники. Объем налоговых отчислений в местный бюджет в рамках проекта составил 92,0 млн.тенге, создано 256 рабочих мест.</w:t>
      </w:r>
    </w:p>
    <w:p w14:paraId="3C8EAB71" w14:textId="77777777" w:rsidR="001C0155" w:rsidRDefault="001C0155" w:rsidP="001C0155">
      <w:pPr>
        <w:widowControl w:val="0"/>
        <w:pBdr>
          <w:bottom w:val="single" w:sz="4" w:space="0" w:color="FFFFFF"/>
        </w:pBdr>
        <w:ind w:firstLine="709"/>
        <w:jc w:val="both"/>
        <w:rPr>
          <w:rFonts w:eastAsia="Calibri"/>
          <w:color w:val="000000" w:themeColor="text1"/>
          <w:sz w:val="28"/>
          <w:szCs w:val="28"/>
          <w:lang w:eastAsia="en-US"/>
        </w:rPr>
      </w:pPr>
      <w:r w:rsidRPr="00EB2BD1">
        <w:rPr>
          <w:rFonts w:eastAsia="Calibri"/>
          <w:color w:val="000000" w:themeColor="text1"/>
          <w:sz w:val="28"/>
          <w:szCs w:val="28"/>
          <w:lang w:eastAsia="en-US"/>
        </w:rPr>
        <w:t xml:space="preserve">Поступление налогов на период с 2023-2024 годы </w:t>
      </w:r>
      <w:r>
        <w:rPr>
          <w:rFonts w:eastAsia="Calibri"/>
          <w:color w:val="000000" w:themeColor="text1"/>
          <w:sz w:val="28"/>
          <w:szCs w:val="28"/>
          <w:lang w:eastAsia="en-US"/>
        </w:rPr>
        <w:t>–</w:t>
      </w:r>
      <w:r w:rsidRPr="00EB2BD1">
        <w:rPr>
          <w:rFonts w:eastAsia="Calibri"/>
          <w:color w:val="000000" w:themeColor="text1"/>
          <w:sz w:val="28"/>
          <w:szCs w:val="28"/>
          <w:lang w:eastAsia="en-US"/>
        </w:rPr>
        <w:t xml:space="preserve"> 99</w:t>
      </w:r>
      <w:r>
        <w:rPr>
          <w:rFonts w:eastAsia="Calibri"/>
          <w:color w:val="000000" w:themeColor="text1"/>
          <w:sz w:val="28"/>
          <w:szCs w:val="28"/>
          <w:lang w:val="kk-KZ" w:eastAsia="en-US"/>
        </w:rPr>
        <w:t> </w:t>
      </w:r>
      <w:r w:rsidRPr="00EB2BD1">
        <w:rPr>
          <w:rFonts w:eastAsia="Calibri"/>
          <w:color w:val="000000" w:themeColor="text1"/>
          <w:sz w:val="28"/>
          <w:szCs w:val="28"/>
          <w:lang w:eastAsia="en-US"/>
        </w:rPr>
        <w:t>386</w:t>
      </w:r>
      <w:r>
        <w:rPr>
          <w:rFonts w:eastAsia="Calibri"/>
          <w:color w:val="000000" w:themeColor="text1"/>
          <w:sz w:val="28"/>
          <w:szCs w:val="28"/>
          <w:lang w:eastAsia="en-US"/>
        </w:rPr>
        <w:t> тыс.тенге</w:t>
      </w:r>
      <w:r w:rsidRPr="00EB2BD1">
        <w:rPr>
          <w:rFonts w:eastAsia="Calibri"/>
          <w:color w:val="000000" w:themeColor="text1"/>
          <w:sz w:val="28"/>
          <w:szCs w:val="28"/>
          <w:lang w:eastAsia="en-US"/>
        </w:rPr>
        <w:t xml:space="preserve">, в том числе в 2023 году </w:t>
      </w:r>
      <w:r>
        <w:rPr>
          <w:rFonts w:eastAsia="Calibri"/>
          <w:color w:val="000000" w:themeColor="text1"/>
          <w:sz w:val="28"/>
          <w:szCs w:val="28"/>
          <w:lang w:eastAsia="en-US"/>
        </w:rPr>
        <w:t>–</w:t>
      </w:r>
      <w:r w:rsidRPr="00EB2BD1">
        <w:rPr>
          <w:rFonts w:eastAsia="Calibri"/>
          <w:color w:val="000000" w:themeColor="text1"/>
          <w:sz w:val="28"/>
          <w:szCs w:val="28"/>
          <w:lang w:eastAsia="en-US"/>
        </w:rPr>
        <w:t xml:space="preserve"> 92</w:t>
      </w:r>
      <w:r>
        <w:rPr>
          <w:rFonts w:eastAsia="Calibri"/>
          <w:color w:val="000000" w:themeColor="text1"/>
          <w:sz w:val="28"/>
          <w:szCs w:val="28"/>
          <w:lang w:val="kk-KZ" w:eastAsia="en-US"/>
        </w:rPr>
        <w:t> </w:t>
      </w:r>
      <w:r w:rsidRPr="00EB2BD1">
        <w:rPr>
          <w:rFonts w:eastAsia="Calibri"/>
          <w:color w:val="000000" w:themeColor="text1"/>
          <w:sz w:val="28"/>
          <w:szCs w:val="28"/>
          <w:lang w:eastAsia="en-US"/>
        </w:rPr>
        <w:t>млн. тенге.</w:t>
      </w:r>
    </w:p>
    <w:p w14:paraId="4853D90E" w14:textId="77777777" w:rsidR="001C0155" w:rsidRPr="001945B5" w:rsidRDefault="001C0155" w:rsidP="001C0155">
      <w:pPr>
        <w:widowControl w:val="0"/>
        <w:pBdr>
          <w:bottom w:val="single" w:sz="4" w:space="0" w:color="FFFFFF"/>
        </w:pBdr>
        <w:ind w:firstLine="709"/>
        <w:jc w:val="both"/>
        <w:rPr>
          <w:i/>
          <w:color w:val="000000" w:themeColor="text1"/>
          <w:sz w:val="28"/>
          <w:szCs w:val="28"/>
        </w:rPr>
      </w:pPr>
      <w:r w:rsidRPr="001945B5">
        <w:rPr>
          <w:i/>
          <w:color w:val="000000" w:themeColor="text1"/>
          <w:sz w:val="28"/>
          <w:szCs w:val="28"/>
        </w:rPr>
        <w:t xml:space="preserve">Динамика расходов </w:t>
      </w:r>
      <w:r w:rsidRPr="00732DD0">
        <w:rPr>
          <w:color w:val="000000" w:themeColor="text1"/>
          <w:sz w:val="28"/>
          <w:szCs w:val="28"/>
        </w:rPr>
        <w:t>на республиканском и местном уровне за</w:t>
      </w:r>
      <w:r w:rsidRPr="00732DD0">
        <w:rPr>
          <w:color w:val="000000" w:themeColor="text1"/>
          <w:sz w:val="28"/>
          <w:szCs w:val="28"/>
          <w:lang w:val="kk-KZ"/>
        </w:rPr>
        <w:t xml:space="preserve"> последние</w:t>
      </w:r>
      <w:r w:rsidRPr="00732DD0">
        <w:rPr>
          <w:color w:val="000000" w:themeColor="text1"/>
          <w:sz w:val="28"/>
          <w:szCs w:val="28"/>
        </w:rPr>
        <w:t xml:space="preserve"> </w:t>
      </w:r>
      <w:r>
        <w:rPr>
          <w:color w:val="000000" w:themeColor="text1"/>
          <w:sz w:val="28"/>
          <w:szCs w:val="28"/>
        </w:rPr>
        <w:t xml:space="preserve">два </w:t>
      </w:r>
      <w:r w:rsidRPr="00732DD0">
        <w:rPr>
          <w:color w:val="000000" w:themeColor="text1"/>
          <w:sz w:val="28"/>
          <w:szCs w:val="28"/>
        </w:rPr>
        <w:t>год</w:t>
      </w:r>
      <w:r>
        <w:rPr>
          <w:color w:val="000000" w:themeColor="text1"/>
          <w:sz w:val="28"/>
          <w:szCs w:val="28"/>
        </w:rPr>
        <w:t>а</w:t>
      </w:r>
      <w:r w:rsidRPr="00732DD0">
        <w:rPr>
          <w:color w:val="000000" w:themeColor="text1"/>
          <w:sz w:val="28"/>
          <w:szCs w:val="28"/>
        </w:rPr>
        <w:t>:</w:t>
      </w:r>
      <w:r w:rsidRPr="001945B5">
        <w:rPr>
          <w:color w:val="000000" w:themeColor="text1"/>
          <w:sz w:val="28"/>
          <w:szCs w:val="28"/>
        </w:rPr>
        <w:t xml:space="preserve"> в 202</w:t>
      </w:r>
      <w:r>
        <w:rPr>
          <w:color w:val="000000" w:themeColor="text1"/>
          <w:sz w:val="28"/>
          <w:szCs w:val="28"/>
        </w:rPr>
        <w:t>2</w:t>
      </w:r>
      <w:r w:rsidRPr="001945B5">
        <w:rPr>
          <w:color w:val="000000" w:themeColor="text1"/>
          <w:sz w:val="28"/>
          <w:szCs w:val="28"/>
        </w:rPr>
        <w:t xml:space="preserve"> году –</w:t>
      </w:r>
      <w:r w:rsidRPr="00AE079F">
        <w:rPr>
          <w:rFonts w:eastAsia="Calibri"/>
          <w:color w:val="000000" w:themeColor="text1"/>
          <w:sz w:val="28"/>
          <w:szCs w:val="28"/>
          <w:lang w:eastAsia="en-US"/>
        </w:rPr>
        <w:t>– 11</w:t>
      </w:r>
      <w:r w:rsidRPr="00AE079F">
        <w:rPr>
          <w:rFonts w:eastAsia="Calibri"/>
          <w:color w:val="000000" w:themeColor="text1"/>
          <w:sz w:val="28"/>
          <w:szCs w:val="28"/>
          <w:lang w:val="en-US" w:eastAsia="en-US"/>
        </w:rPr>
        <w:t> </w:t>
      </w:r>
      <w:r w:rsidRPr="00AE079F">
        <w:rPr>
          <w:rFonts w:eastAsia="Calibri"/>
          <w:color w:val="000000" w:themeColor="text1"/>
          <w:sz w:val="28"/>
          <w:szCs w:val="28"/>
          <w:lang w:eastAsia="en-US"/>
        </w:rPr>
        <w:t>200</w:t>
      </w:r>
      <w:r w:rsidRPr="00AE079F">
        <w:rPr>
          <w:rFonts w:eastAsia="Calibri"/>
          <w:color w:val="000000" w:themeColor="text1"/>
          <w:sz w:val="28"/>
          <w:szCs w:val="28"/>
          <w:lang w:val="en-US" w:eastAsia="en-US"/>
        </w:rPr>
        <w:t> </w:t>
      </w:r>
      <w:r w:rsidRPr="00AE079F">
        <w:rPr>
          <w:rFonts w:eastAsia="Calibri"/>
          <w:color w:val="000000" w:themeColor="text1"/>
          <w:sz w:val="28"/>
          <w:szCs w:val="28"/>
          <w:lang w:eastAsia="en-US"/>
        </w:rPr>
        <w:t>000,0</w:t>
      </w:r>
      <w:r>
        <w:rPr>
          <w:rFonts w:eastAsia="Calibri"/>
          <w:color w:val="000000" w:themeColor="text1"/>
          <w:sz w:val="28"/>
          <w:szCs w:val="28"/>
          <w:lang w:val="en-US" w:eastAsia="en-US"/>
        </w:rPr>
        <w:t> </w:t>
      </w:r>
      <w:r w:rsidRPr="00732DD0">
        <w:rPr>
          <w:rFonts w:eastAsia="Calibri"/>
          <w:color w:val="000000" w:themeColor="text1"/>
          <w:sz w:val="28"/>
          <w:szCs w:val="28"/>
          <w:lang w:eastAsia="en-US"/>
        </w:rPr>
        <w:t>тыс.тенге</w:t>
      </w:r>
      <w:r>
        <w:rPr>
          <w:rFonts w:eastAsia="Calibri"/>
          <w:color w:val="000000" w:themeColor="text1"/>
          <w:sz w:val="28"/>
          <w:szCs w:val="28"/>
          <w:lang w:eastAsia="en-US"/>
        </w:rPr>
        <w:t>, 2023 году – 5 000 000,0 тыс.тенге.</w:t>
      </w:r>
      <w:r>
        <w:rPr>
          <w:i/>
          <w:color w:val="000000" w:themeColor="text1"/>
          <w:sz w:val="28"/>
          <w:szCs w:val="28"/>
        </w:rPr>
        <w:t xml:space="preserve"> </w:t>
      </w:r>
    </w:p>
    <w:p w14:paraId="53BAC11B" w14:textId="77777777" w:rsidR="001C0155" w:rsidRPr="005E31CC" w:rsidRDefault="001C0155" w:rsidP="001C0155">
      <w:pPr>
        <w:ind w:firstLine="709"/>
        <w:contextualSpacing/>
        <w:jc w:val="both"/>
        <w:rPr>
          <w:bCs/>
          <w:kern w:val="28"/>
          <w:sz w:val="28"/>
          <w:szCs w:val="28"/>
          <w:lang w:eastAsia="en-US"/>
        </w:rPr>
      </w:pPr>
      <w:r w:rsidRPr="00732DD0">
        <w:rPr>
          <w:rFonts w:eastAsia="Calibri"/>
          <w:color w:val="000000" w:themeColor="text1"/>
          <w:sz w:val="28"/>
          <w:szCs w:val="28"/>
          <w:lang w:eastAsia="en-US"/>
        </w:rPr>
        <w:t>Дебиторская и кредиторская задолженности отсутствуют.</w:t>
      </w:r>
      <w:r w:rsidRPr="005E31CC">
        <w:rPr>
          <w:bCs/>
          <w:kern w:val="28"/>
          <w:sz w:val="28"/>
          <w:szCs w:val="28"/>
          <w:lang w:eastAsia="en-US"/>
        </w:rPr>
        <w:t xml:space="preserve"> </w:t>
      </w:r>
    </w:p>
    <w:p w14:paraId="3E8F0C8A" w14:textId="77777777" w:rsidR="001C0155" w:rsidRPr="005E31CC" w:rsidRDefault="001C0155" w:rsidP="001C0155">
      <w:pPr>
        <w:ind w:firstLine="709"/>
        <w:contextualSpacing/>
        <w:jc w:val="both"/>
        <w:rPr>
          <w:sz w:val="28"/>
          <w:szCs w:val="28"/>
        </w:rPr>
      </w:pPr>
      <w:r w:rsidRPr="005E31CC">
        <w:rPr>
          <w:bCs/>
          <w:kern w:val="28"/>
          <w:sz w:val="28"/>
          <w:szCs w:val="28"/>
          <w:lang w:eastAsia="en-US"/>
        </w:rPr>
        <w:t xml:space="preserve">На реализацию бюджетной программы </w:t>
      </w:r>
      <w:r w:rsidRPr="005E31CC">
        <w:rPr>
          <w:b/>
          <w:bCs/>
          <w:kern w:val="28"/>
          <w:sz w:val="28"/>
          <w:szCs w:val="28"/>
          <w:lang w:eastAsia="en-US"/>
        </w:rPr>
        <w:t>056 «Обеспечение повышения энергоэффективности отраслей экономики»</w:t>
      </w:r>
      <w:r w:rsidRPr="005E31CC">
        <w:rPr>
          <w:bCs/>
          <w:kern w:val="28"/>
          <w:sz w:val="28"/>
          <w:szCs w:val="28"/>
          <w:lang w:eastAsia="en-US"/>
        </w:rPr>
        <w:t xml:space="preserve"> предусматривались </w:t>
      </w:r>
      <w:r w:rsidRPr="005E31CC">
        <w:rPr>
          <w:bCs/>
          <w:sz w:val="28"/>
          <w:szCs w:val="28"/>
        </w:rPr>
        <w:t>565 497,0</w:t>
      </w:r>
      <w:r>
        <w:rPr>
          <w:bCs/>
          <w:sz w:val="28"/>
          <w:szCs w:val="28"/>
        </w:rPr>
        <w:t> тыс.тенге</w:t>
      </w:r>
      <w:r w:rsidRPr="005E31CC">
        <w:rPr>
          <w:bCs/>
          <w:kern w:val="28"/>
          <w:sz w:val="28"/>
          <w:szCs w:val="28"/>
          <w:lang w:eastAsia="en-US"/>
        </w:rPr>
        <w:t>, которые исполнены в полном объеме.</w:t>
      </w:r>
    </w:p>
    <w:p w14:paraId="10E0DAE9" w14:textId="77777777" w:rsidR="001C0155" w:rsidRPr="005E31CC" w:rsidRDefault="001C0155" w:rsidP="001C0155">
      <w:pPr>
        <w:tabs>
          <w:tab w:val="left" w:pos="0"/>
        </w:tabs>
        <w:ind w:firstLine="709"/>
        <w:contextualSpacing/>
        <w:jc w:val="both"/>
        <w:rPr>
          <w:bCs/>
          <w:kern w:val="28"/>
          <w:sz w:val="28"/>
          <w:szCs w:val="28"/>
          <w:lang w:eastAsia="en-US"/>
        </w:rPr>
      </w:pPr>
      <w:r w:rsidRPr="005E31CC">
        <w:rPr>
          <w:bCs/>
          <w:i/>
          <w:kern w:val="28"/>
          <w:sz w:val="28"/>
          <w:szCs w:val="28"/>
          <w:lang w:eastAsia="en-US"/>
        </w:rPr>
        <w:t xml:space="preserve">Цель бюджетной программы: </w:t>
      </w:r>
      <w:r w:rsidRPr="005E31CC">
        <w:rPr>
          <w:sz w:val="28"/>
          <w:szCs w:val="28"/>
        </w:rPr>
        <w:t>создать условия для снижения энергоемкости ВВП Республики Казахстан и повышения энергоэффективности путем снижения энергопотребления и сокращения неэффективного использования топливно-энергетических ресурсов.</w:t>
      </w:r>
    </w:p>
    <w:p w14:paraId="1D3AC8C8" w14:textId="77777777" w:rsidR="001C0155" w:rsidRPr="005E31CC" w:rsidRDefault="001C0155" w:rsidP="001C0155">
      <w:pPr>
        <w:tabs>
          <w:tab w:val="left" w:pos="0"/>
        </w:tabs>
        <w:ind w:firstLine="709"/>
        <w:contextualSpacing/>
        <w:jc w:val="both"/>
        <w:rPr>
          <w:bCs/>
          <w:iCs/>
          <w:kern w:val="28"/>
          <w:sz w:val="28"/>
          <w:szCs w:val="28"/>
          <w:lang w:eastAsia="en-US"/>
        </w:rPr>
      </w:pPr>
      <w:r w:rsidRPr="005E31CC">
        <w:rPr>
          <w:bCs/>
          <w:i/>
          <w:kern w:val="28"/>
          <w:sz w:val="28"/>
          <w:szCs w:val="28"/>
          <w:lang w:eastAsia="en-US"/>
        </w:rPr>
        <w:t xml:space="preserve">5 показателей прямого результата </w:t>
      </w:r>
      <w:r w:rsidRPr="005E31CC">
        <w:rPr>
          <w:bCs/>
          <w:iCs/>
          <w:kern w:val="28"/>
          <w:sz w:val="28"/>
          <w:szCs w:val="28"/>
          <w:lang w:eastAsia="en-US"/>
        </w:rPr>
        <w:t>достигнуты:</w:t>
      </w:r>
    </w:p>
    <w:p w14:paraId="7335539B" w14:textId="77777777" w:rsidR="001C0155" w:rsidRPr="005E31CC" w:rsidRDefault="001C0155" w:rsidP="001C0155">
      <w:pPr>
        <w:tabs>
          <w:tab w:val="left" w:pos="0"/>
        </w:tabs>
        <w:ind w:firstLine="709"/>
        <w:contextualSpacing/>
        <w:jc w:val="both"/>
        <w:rPr>
          <w:bCs/>
          <w:kern w:val="28"/>
          <w:sz w:val="28"/>
          <w:szCs w:val="28"/>
          <w:lang w:eastAsia="en-US"/>
        </w:rPr>
      </w:pPr>
      <w:r w:rsidRPr="005E31CC">
        <w:rPr>
          <w:bCs/>
          <w:kern w:val="28"/>
          <w:sz w:val="28"/>
          <w:szCs w:val="28"/>
          <w:lang w:eastAsia="en-US"/>
        </w:rPr>
        <w:t>количество субъектов в перечне Государственного энергетического реестра составило 20 152 (при плане 20 152);</w:t>
      </w:r>
    </w:p>
    <w:p w14:paraId="5FD54EED" w14:textId="77777777" w:rsidR="001C0155" w:rsidRPr="005E31CC" w:rsidRDefault="001C0155" w:rsidP="001C0155">
      <w:pPr>
        <w:tabs>
          <w:tab w:val="left" w:pos="0"/>
        </w:tabs>
        <w:ind w:firstLine="709"/>
        <w:contextualSpacing/>
        <w:jc w:val="both"/>
        <w:rPr>
          <w:bCs/>
          <w:kern w:val="28"/>
          <w:sz w:val="28"/>
          <w:szCs w:val="28"/>
          <w:lang w:eastAsia="en-US"/>
        </w:rPr>
      </w:pPr>
      <w:r w:rsidRPr="005E31CC">
        <w:rPr>
          <w:bCs/>
          <w:kern w:val="28"/>
          <w:sz w:val="28"/>
          <w:szCs w:val="28"/>
          <w:lang w:eastAsia="en-US"/>
        </w:rPr>
        <w:t>количество государственных учреждений, в отношении которых проведен мониторинг энергопотребления составило 9 000 ед. (при плане 9 000);</w:t>
      </w:r>
    </w:p>
    <w:p w14:paraId="1541D06A" w14:textId="77777777" w:rsidR="001C0155" w:rsidRPr="005E31CC" w:rsidRDefault="001C0155" w:rsidP="001C0155">
      <w:pPr>
        <w:tabs>
          <w:tab w:val="left" w:pos="0"/>
        </w:tabs>
        <w:ind w:firstLine="709"/>
        <w:contextualSpacing/>
        <w:jc w:val="both"/>
        <w:rPr>
          <w:bCs/>
          <w:kern w:val="28"/>
          <w:sz w:val="28"/>
          <w:szCs w:val="28"/>
          <w:lang w:eastAsia="en-US"/>
        </w:rPr>
      </w:pPr>
      <w:r w:rsidRPr="005E31CC">
        <w:rPr>
          <w:bCs/>
          <w:kern w:val="28"/>
          <w:sz w:val="28"/>
          <w:szCs w:val="28"/>
          <w:lang w:eastAsia="en-US"/>
        </w:rPr>
        <w:lastRenderedPageBreak/>
        <w:t xml:space="preserve">количество проведенных анализов эффективности планов мероприятий субъектов </w:t>
      </w:r>
      <w:r w:rsidRPr="00D05BA2">
        <w:rPr>
          <w:bCs/>
          <w:kern w:val="28"/>
          <w:sz w:val="28"/>
          <w:szCs w:val="28"/>
          <w:lang w:eastAsia="en-US"/>
        </w:rPr>
        <w:t>ГЭР (</w:t>
      </w:r>
      <w:r w:rsidRPr="00D05BA2">
        <w:rPr>
          <w:sz w:val="28"/>
          <w:szCs w:val="28"/>
        </w:rPr>
        <w:t>государственный</w:t>
      </w:r>
      <w:r w:rsidRPr="006033C2">
        <w:rPr>
          <w:sz w:val="28"/>
          <w:szCs w:val="28"/>
        </w:rPr>
        <w:t xml:space="preserve"> энергетический реестр</w:t>
      </w:r>
      <w:r w:rsidRPr="006033C2">
        <w:rPr>
          <w:bCs/>
          <w:kern w:val="28"/>
          <w:sz w:val="28"/>
          <w:szCs w:val="28"/>
          <w:lang w:eastAsia="en-US"/>
        </w:rPr>
        <w:t xml:space="preserve">) </w:t>
      </w:r>
      <w:r w:rsidRPr="005E31CC">
        <w:rPr>
          <w:bCs/>
          <w:kern w:val="28"/>
          <w:sz w:val="28"/>
          <w:szCs w:val="28"/>
          <w:lang w:eastAsia="en-US"/>
        </w:rPr>
        <w:t xml:space="preserve">составило150 ед. (при плане 150); </w:t>
      </w:r>
    </w:p>
    <w:p w14:paraId="18E51EB8" w14:textId="77777777" w:rsidR="001C0155" w:rsidRPr="005E31CC" w:rsidRDefault="001C0155" w:rsidP="001C0155">
      <w:pPr>
        <w:tabs>
          <w:tab w:val="left" w:pos="0"/>
        </w:tabs>
        <w:ind w:firstLine="709"/>
        <w:contextualSpacing/>
        <w:jc w:val="both"/>
        <w:rPr>
          <w:bCs/>
          <w:kern w:val="28"/>
          <w:sz w:val="28"/>
          <w:szCs w:val="28"/>
          <w:lang w:eastAsia="en-US"/>
        </w:rPr>
      </w:pPr>
      <w:r w:rsidRPr="005E31CC">
        <w:rPr>
          <w:bCs/>
          <w:kern w:val="28"/>
          <w:sz w:val="28"/>
          <w:szCs w:val="28"/>
          <w:lang w:eastAsia="en-US"/>
        </w:rPr>
        <w:t>количество проведенных анализов заключений по энергоаудиту составило 200 ед. (при плане 200);</w:t>
      </w:r>
    </w:p>
    <w:p w14:paraId="28D832C4" w14:textId="77777777" w:rsidR="001C0155" w:rsidRPr="005E31CC" w:rsidRDefault="001C0155" w:rsidP="001C0155">
      <w:pPr>
        <w:tabs>
          <w:tab w:val="left" w:pos="0"/>
        </w:tabs>
        <w:ind w:firstLine="709"/>
        <w:contextualSpacing/>
        <w:jc w:val="both"/>
        <w:rPr>
          <w:bCs/>
          <w:kern w:val="28"/>
          <w:sz w:val="28"/>
          <w:szCs w:val="28"/>
          <w:lang w:eastAsia="en-US"/>
        </w:rPr>
      </w:pPr>
      <w:r w:rsidRPr="005E31CC">
        <w:rPr>
          <w:sz w:val="28"/>
          <w:szCs w:val="28"/>
        </w:rPr>
        <w:t xml:space="preserve">количество проектов, включенных в Карту энергоэффективности составило 32 ед. (при плане </w:t>
      </w:r>
      <w:r w:rsidRPr="005E31CC">
        <w:rPr>
          <w:bCs/>
          <w:kern w:val="28"/>
          <w:sz w:val="28"/>
          <w:szCs w:val="28"/>
          <w:lang w:eastAsia="en-US"/>
        </w:rPr>
        <w:t>32).</w:t>
      </w:r>
    </w:p>
    <w:p w14:paraId="09204C58" w14:textId="77777777" w:rsidR="001C0155" w:rsidRPr="005E31CC" w:rsidRDefault="001C0155" w:rsidP="001C0155">
      <w:pPr>
        <w:tabs>
          <w:tab w:val="left" w:pos="0"/>
        </w:tabs>
        <w:ind w:firstLine="709"/>
        <w:contextualSpacing/>
        <w:jc w:val="both"/>
        <w:rPr>
          <w:bCs/>
          <w:kern w:val="28"/>
          <w:sz w:val="28"/>
          <w:szCs w:val="28"/>
          <w:lang w:eastAsia="en-US"/>
        </w:rPr>
      </w:pPr>
      <w:r w:rsidRPr="005E31CC">
        <w:rPr>
          <w:bCs/>
          <w:i/>
          <w:kern w:val="28"/>
          <w:sz w:val="28"/>
          <w:szCs w:val="28"/>
          <w:lang w:eastAsia="en-US"/>
        </w:rPr>
        <w:t xml:space="preserve">1 показатель конечного результата </w:t>
      </w:r>
      <w:r w:rsidRPr="005E31CC">
        <w:rPr>
          <w:bCs/>
          <w:kern w:val="28"/>
          <w:sz w:val="28"/>
          <w:szCs w:val="28"/>
          <w:lang w:eastAsia="en-US"/>
        </w:rPr>
        <w:t xml:space="preserve">на исполнении: </w:t>
      </w:r>
    </w:p>
    <w:p w14:paraId="371D75DB" w14:textId="77777777" w:rsidR="001C0155" w:rsidRPr="005E31CC" w:rsidRDefault="001C0155" w:rsidP="001C0155">
      <w:pPr>
        <w:tabs>
          <w:tab w:val="left" w:pos="0"/>
        </w:tabs>
        <w:ind w:firstLine="709"/>
        <w:contextualSpacing/>
        <w:jc w:val="both"/>
        <w:rPr>
          <w:bCs/>
          <w:kern w:val="28"/>
          <w:sz w:val="28"/>
          <w:szCs w:val="28"/>
          <w:lang w:eastAsia="en-US"/>
        </w:rPr>
      </w:pPr>
      <w:r w:rsidRPr="005E31CC">
        <w:rPr>
          <w:bCs/>
          <w:kern w:val="28"/>
          <w:sz w:val="28"/>
          <w:szCs w:val="28"/>
          <w:lang w:eastAsia="en-US"/>
        </w:rPr>
        <w:t>энергоемкость ВВП (по данным МЭА) (план 35,3</w:t>
      </w:r>
      <w:r>
        <w:rPr>
          <w:bCs/>
          <w:kern w:val="28"/>
          <w:sz w:val="28"/>
          <w:szCs w:val="28"/>
          <w:lang w:eastAsia="en-US"/>
        </w:rPr>
        <w:t> </w:t>
      </w:r>
      <w:r w:rsidRPr="005E31CC">
        <w:rPr>
          <w:bCs/>
          <w:kern w:val="28"/>
          <w:sz w:val="28"/>
          <w:szCs w:val="28"/>
          <w:lang w:eastAsia="en-US"/>
        </w:rPr>
        <w:t>%)</w:t>
      </w:r>
      <w:r>
        <w:rPr>
          <w:bCs/>
          <w:kern w:val="28"/>
          <w:sz w:val="28"/>
          <w:szCs w:val="28"/>
          <w:lang w:eastAsia="en-US"/>
        </w:rPr>
        <w:t xml:space="preserve">, </w:t>
      </w:r>
      <w:r w:rsidRPr="009A7921">
        <w:rPr>
          <w:bCs/>
          <w:kern w:val="28"/>
          <w:sz w:val="28"/>
          <w:szCs w:val="28"/>
          <w:lang w:eastAsia="en-US"/>
        </w:rPr>
        <w:t xml:space="preserve">который соответствует целевому индикатору 1.1.1 </w:t>
      </w:r>
      <w:r>
        <w:rPr>
          <w:bCs/>
          <w:kern w:val="28"/>
          <w:sz w:val="28"/>
          <w:szCs w:val="24"/>
          <w:lang w:eastAsia="en-US"/>
        </w:rPr>
        <w:t>(056 </w:t>
      </w:r>
      <w:r w:rsidRPr="009A7921">
        <w:rPr>
          <w:bCs/>
          <w:kern w:val="28"/>
          <w:sz w:val="28"/>
          <w:szCs w:val="24"/>
          <w:lang w:eastAsia="en-US"/>
        </w:rPr>
        <w:t>БП</w:t>
      </w:r>
      <w:r>
        <w:rPr>
          <w:bCs/>
          <w:kern w:val="28"/>
          <w:sz w:val="28"/>
          <w:szCs w:val="24"/>
          <w:lang w:eastAsia="en-US"/>
        </w:rPr>
        <w:t xml:space="preserve"> </w:t>
      </w:r>
      <w:r w:rsidRPr="009A7921">
        <w:rPr>
          <w:bCs/>
          <w:kern w:val="28"/>
          <w:sz w:val="28"/>
          <w:szCs w:val="24"/>
          <w:lang w:eastAsia="en-US"/>
        </w:rPr>
        <w:t>-</w:t>
      </w:r>
      <w:r>
        <w:rPr>
          <w:bCs/>
          <w:kern w:val="28"/>
          <w:sz w:val="28"/>
          <w:szCs w:val="24"/>
          <w:lang w:eastAsia="en-US"/>
        </w:rPr>
        <w:t xml:space="preserve"> </w:t>
      </w:r>
      <w:r w:rsidRPr="009A7921">
        <w:rPr>
          <w:bCs/>
          <w:kern w:val="28"/>
          <w:sz w:val="28"/>
          <w:szCs w:val="24"/>
          <w:lang w:eastAsia="en-US"/>
        </w:rPr>
        <w:t>35,3</w:t>
      </w:r>
      <w:r>
        <w:rPr>
          <w:bCs/>
          <w:kern w:val="28"/>
          <w:sz w:val="28"/>
          <w:szCs w:val="24"/>
          <w:lang w:eastAsia="en-US"/>
        </w:rPr>
        <w:t> </w:t>
      </w:r>
      <w:r w:rsidRPr="009A7921">
        <w:rPr>
          <w:bCs/>
          <w:kern w:val="28"/>
          <w:sz w:val="28"/>
          <w:szCs w:val="24"/>
          <w:lang w:eastAsia="en-US"/>
        </w:rPr>
        <w:t>%, 019</w:t>
      </w:r>
      <w:r>
        <w:rPr>
          <w:bCs/>
          <w:kern w:val="28"/>
          <w:sz w:val="28"/>
          <w:szCs w:val="24"/>
          <w:lang w:eastAsia="en-US"/>
        </w:rPr>
        <w:t> </w:t>
      </w:r>
      <w:r w:rsidRPr="009A7921">
        <w:rPr>
          <w:bCs/>
          <w:kern w:val="28"/>
          <w:sz w:val="28"/>
          <w:szCs w:val="24"/>
          <w:lang w:eastAsia="en-US"/>
        </w:rPr>
        <w:t>БП</w:t>
      </w:r>
      <w:r>
        <w:rPr>
          <w:bCs/>
          <w:kern w:val="28"/>
          <w:sz w:val="28"/>
          <w:szCs w:val="24"/>
          <w:lang w:eastAsia="en-US"/>
        </w:rPr>
        <w:t xml:space="preserve"> </w:t>
      </w:r>
      <w:r w:rsidRPr="009A7921">
        <w:rPr>
          <w:bCs/>
          <w:kern w:val="28"/>
          <w:sz w:val="28"/>
          <w:szCs w:val="24"/>
          <w:lang w:eastAsia="en-US"/>
        </w:rPr>
        <w:t>-</w:t>
      </w:r>
      <w:r>
        <w:rPr>
          <w:bCs/>
          <w:kern w:val="28"/>
          <w:sz w:val="28"/>
          <w:szCs w:val="24"/>
          <w:lang w:eastAsia="en-US"/>
        </w:rPr>
        <w:t xml:space="preserve"> </w:t>
      </w:r>
      <w:r w:rsidRPr="009A7921">
        <w:rPr>
          <w:bCs/>
          <w:kern w:val="28"/>
          <w:sz w:val="28"/>
          <w:szCs w:val="24"/>
          <w:lang w:eastAsia="en-US"/>
        </w:rPr>
        <w:t>6,2</w:t>
      </w:r>
      <w:r>
        <w:rPr>
          <w:bCs/>
          <w:kern w:val="28"/>
          <w:sz w:val="28"/>
          <w:szCs w:val="24"/>
          <w:lang w:eastAsia="en-US"/>
        </w:rPr>
        <w:t> </w:t>
      </w:r>
      <w:r w:rsidRPr="009A7921">
        <w:rPr>
          <w:bCs/>
          <w:kern w:val="28"/>
          <w:sz w:val="28"/>
          <w:szCs w:val="24"/>
          <w:lang w:eastAsia="en-US"/>
        </w:rPr>
        <w:t>%).</w:t>
      </w:r>
      <w:r w:rsidRPr="005E31CC">
        <w:rPr>
          <w:bCs/>
          <w:kern w:val="28"/>
          <w:sz w:val="28"/>
          <w:szCs w:val="28"/>
          <w:lang w:eastAsia="en-US"/>
        </w:rPr>
        <w:t xml:space="preserve"> Значение энергоемкости ВВП рассчитывается Бюро по статистике с опозданием на год, итоги 2023 года будут опубликованы в январе 2025 года. </w:t>
      </w:r>
    </w:p>
    <w:p w14:paraId="003F1AA5" w14:textId="77777777" w:rsidR="001C0155" w:rsidRPr="005E31CC" w:rsidRDefault="001C0155" w:rsidP="001C0155">
      <w:pPr>
        <w:tabs>
          <w:tab w:val="left" w:pos="0"/>
        </w:tabs>
        <w:ind w:firstLine="709"/>
        <w:contextualSpacing/>
        <w:jc w:val="both"/>
        <w:rPr>
          <w:bCs/>
          <w:kern w:val="28"/>
          <w:sz w:val="28"/>
          <w:szCs w:val="28"/>
          <w:lang w:eastAsia="en-US"/>
        </w:rPr>
      </w:pPr>
      <w:r w:rsidRPr="005E31CC">
        <w:rPr>
          <w:bCs/>
          <w:i/>
          <w:kern w:val="28"/>
          <w:sz w:val="28"/>
          <w:szCs w:val="28"/>
          <w:lang w:eastAsia="en-US"/>
        </w:rPr>
        <w:t>Динамика расходов</w:t>
      </w:r>
      <w:r w:rsidRPr="005E31CC">
        <w:rPr>
          <w:bCs/>
          <w:kern w:val="28"/>
          <w:sz w:val="28"/>
          <w:szCs w:val="28"/>
          <w:lang w:eastAsia="en-US"/>
        </w:rPr>
        <w:t xml:space="preserve"> за последние три года: в 2021 году – 461 230,0</w:t>
      </w:r>
      <w:r>
        <w:rPr>
          <w:bCs/>
          <w:kern w:val="28"/>
          <w:sz w:val="28"/>
          <w:szCs w:val="28"/>
          <w:lang w:eastAsia="en-US"/>
        </w:rPr>
        <w:t> тыс.тенге</w:t>
      </w:r>
      <w:r w:rsidRPr="005E31CC">
        <w:rPr>
          <w:bCs/>
          <w:kern w:val="28"/>
          <w:sz w:val="28"/>
          <w:szCs w:val="28"/>
          <w:lang w:eastAsia="en-US"/>
        </w:rPr>
        <w:t xml:space="preserve">; в 2022 году – </w:t>
      </w:r>
      <w:r w:rsidRPr="005E31CC">
        <w:rPr>
          <w:bCs/>
          <w:sz w:val="28"/>
          <w:szCs w:val="28"/>
        </w:rPr>
        <w:t>454 044,0</w:t>
      </w:r>
      <w:r>
        <w:rPr>
          <w:bCs/>
          <w:kern w:val="28"/>
          <w:sz w:val="28"/>
          <w:szCs w:val="28"/>
          <w:lang w:eastAsia="en-US"/>
        </w:rPr>
        <w:t> тыс.тенге</w:t>
      </w:r>
      <w:r w:rsidRPr="005E31CC">
        <w:rPr>
          <w:bCs/>
          <w:kern w:val="28"/>
          <w:sz w:val="28"/>
          <w:szCs w:val="28"/>
          <w:lang w:eastAsia="en-US"/>
        </w:rPr>
        <w:t>, в 2023 году – 565 497,0</w:t>
      </w:r>
      <w:r>
        <w:rPr>
          <w:bCs/>
          <w:kern w:val="28"/>
          <w:sz w:val="28"/>
          <w:szCs w:val="28"/>
          <w:lang w:eastAsia="en-US"/>
        </w:rPr>
        <w:t> тыс.тенге</w:t>
      </w:r>
      <w:r w:rsidRPr="005E31CC">
        <w:rPr>
          <w:bCs/>
          <w:kern w:val="28"/>
          <w:sz w:val="28"/>
          <w:szCs w:val="28"/>
          <w:lang w:eastAsia="en-US"/>
        </w:rPr>
        <w:t>.</w:t>
      </w:r>
    </w:p>
    <w:p w14:paraId="0FEDD561" w14:textId="77777777" w:rsidR="001C0155" w:rsidRPr="009B020A" w:rsidRDefault="001C0155" w:rsidP="001C0155">
      <w:pPr>
        <w:tabs>
          <w:tab w:val="left" w:pos="0"/>
        </w:tabs>
        <w:ind w:firstLine="709"/>
        <w:contextualSpacing/>
        <w:jc w:val="both"/>
        <w:rPr>
          <w:bCs/>
          <w:iCs/>
          <w:kern w:val="28"/>
          <w:sz w:val="28"/>
          <w:szCs w:val="28"/>
          <w:lang w:eastAsia="en-US"/>
        </w:rPr>
      </w:pPr>
      <w:r w:rsidRPr="009B020A">
        <w:rPr>
          <w:bCs/>
          <w:kern w:val="28"/>
          <w:sz w:val="28"/>
          <w:szCs w:val="28"/>
          <w:lang w:eastAsia="en-US"/>
        </w:rPr>
        <w:t xml:space="preserve">Дебиторская и кредиторская задолженности </w:t>
      </w:r>
      <w:r w:rsidRPr="009B020A">
        <w:rPr>
          <w:bCs/>
          <w:iCs/>
          <w:kern w:val="28"/>
          <w:sz w:val="28"/>
          <w:szCs w:val="28"/>
          <w:lang w:eastAsia="en-US"/>
        </w:rPr>
        <w:t>отсутствуют.</w:t>
      </w:r>
    </w:p>
    <w:p w14:paraId="321FAEE0" w14:textId="77777777" w:rsidR="001C0155" w:rsidRPr="005E31CC" w:rsidRDefault="001C0155" w:rsidP="001C0155">
      <w:pPr>
        <w:tabs>
          <w:tab w:val="left" w:pos="0"/>
        </w:tabs>
        <w:ind w:firstLine="709"/>
        <w:contextualSpacing/>
        <w:jc w:val="both"/>
        <w:rPr>
          <w:bCs/>
          <w:kern w:val="28"/>
          <w:sz w:val="28"/>
          <w:szCs w:val="28"/>
          <w:lang w:eastAsia="en-US"/>
        </w:rPr>
      </w:pPr>
      <w:r w:rsidRPr="005E31CC">
        <w:rPr>
          <w:bCs/>
          <w:kern w:val="28"/>
          <w:sz w:val="28"/>
          <w:szCs w:val="28"/>
        </w:rPr>
        <w:t xml:space="preserve">На реализацию бюджетной программы </w:t>
      </w:r>
      <w:r w:rsidRPr="005E31CC">
        <w:rPr>
          <w:b/>
          <w:kern w:val="28"/>
          <w:sz w:val="28"/>
          <w:szCs w:val="28"/>
        </w:rPr>
        <w:t>057</w:t>
      </w:r>
      <w:r w:rsidRPr="005E31CC">
        <w:rPr>
          <w:b/>
          <w:bCs/>
          <w:kern w:val="28"/>
          <w:sz w:val="28"/>
          <w:szCs w:val="28"/>
        </w:rPr>
        <w:t xml:space="preserve"> «Прикладные научные исследования технологического характера в области промышленности</w:t>
      </w:r>
      <w:r w:rsidRPr="005E31CC">
        <w:rPr>
          <w:bCs/>
          <w:kern w:val="28"/>
          <w:sz w:val="28"/>
          <w:szCs w:val="28"/>
        </w:rPr>
        <w:t>»</w:t>
      </w:r>
      <w:r w:rsidRPr="005E31CC">
        <w:rPr>
          <w:b/>
          <w:bCs/>
          <w:kern w:val="28"/>
          <w:sz w:val="28"/>
          <w:szCs w:val="28"/>
        </w:rPr>
        <w:t xml:space="preserve"> </w:t>
      </w:r>
      <w:r w:rsidRPr="005E31CC">
        <w:rPr>
          <w:b/>
          <w:i/>
          <w:kern w:val="28"/>
          <w:sz w:val="28"/>
          <w:szCs w:val="28"/>
        </w:rPr>
        <w:t>за счет средств республиканского бюджета</w:t>
      </w:r>
      <w:r w:rsidRPr="005E31CC">
        <w:rPr>
          <w:bCs/>
          <w:kern w:val="28"/>
          <w:sz w:val="28"/>
          <w:szCs w:val="28"/>
          <w:lang w:eastAsia="en-US"/>
        </w:rPr>
        <w:t xml:space="preserve"> предусматривались </w:t>
      </w:r>
      <w:r w:rsidRPr="005E31CC">
        <w:rPr>
          <w:bCs/>
          <w:sz w:val="28"/>
          <w:szCs w:val="28"/>
        </w:rPr>
        <w:t>2 183 417,0</w:t>
      </w:r>
      <w:r>
        <w:rPr>
          <w:bCs/>
          <w:sz w:val="28"/>
          <w:szCs w:val="28"/>
        </w:rPr>
        <w:t> тыс.тенге</w:t>
      </w:r>
      <w:r w:rsidRPr="005E31CC">
        <w:rPr>
          <w:bCs/>
          <w:kern w:val="28"/>
          <w:sz w:val="28"/>
          <w:szCs w:val="28"/>
          <w:lang w:eastAsia="en-US"/>
        </w:rPr>
        <w:t xml:space="preserve">, исполнение составило </w:t>
      </w:r>
      <w:r w:rsidRPr="005E31CC">
        <w:rPr>
          <w:bCs/>
          <w:sz w:val="28"/>
          <w:szCs w:val="28"/>
        </w:rPr>
        <w:t>2 183 416,4</w:t>
      </w:r>
      <w:r>
        <w:rPr>
          <w:bCs/>
          <w:sz w:val="28"/>
          <w:szCs w:val="28"/>
        </w:rPr>
        <w:t> тыс.тенге</w:t>
      </w:r>
      <w:r w:rsidRPr="005E31CC">
        <w:rPr>
          <w:bCs/>
          <w:kern w:val="28"/>
          <w:sz w:val="28"/>
          <w:szCs w:val="28"/>
          <w:lang w:eastAsia="en-US"/>
        </w:rPr>
        <w:t xml:space="preserve"> или 100</w:t>
      </w:r>
      <w:r>
        <w:rPr>
          <w:bCs/>
          <w:kern w:val="28"/>
          <w:sz w:val="28"/>
          <w:szCs w:val="28"/>
          <w:lang w:eastAsia="en-US"/>
        </w:rPr>
        <w:t> </w:t>
      </w:r>
      <w:r w:rsidRPr="005E31CC">
        <w:rPr>
          <w:bCs/>
          <w:kern w:val="28"/>
          <w:sz w:val="28"/>
          <w:szCs w:val="28"/>
          <w:lang w:eastAsia="en-US"/>
        </w:rPr>
        <w:t>%. Неисполнение 0,6</w:t>
      </w:r>
      <w:r>
        <w:rPr>
          <w:bCs/>
          <w:kern w:val="28"/>
          <w:sz w:val="28"/>
          <w:szCs w:val="28"/>
          <w:lang w:eastAsia="en-US"/>
        </w:rPr>
        <w:t> тыс.тенге</w:t>
      </w:r>
      <w:r w:rsidRPr="005E31CC">
        <w:rPr>
          <w:bCs/>
          <w:kern w:val="28"/>
          <w:sz w:val="28"/>
          <w:szCs w:val="28"/>
          <w:lang w:eastAsia="en-US"/>
        </w:rPr>
        <w:t xml:space="preserve"> - остаток за счет округления.</w:t>
      </w:r>
    </w:p>
    <w:p w14:paraId="048497E8" w14:textId="77777777" w:rsidR="001C0155" w:rsidRPr="005E31CC" w:rsidRDefault="001C0155" w:rsidP="001C0155">
      <w:pPr>
        <w:tabs>
          <w:tab w:val="left" w:pos="0"/>
        </w:tabs>
        <w:ind w:firstLine="709"/>
        <w:contextualSpacing/>
        <w:jc w:val="both"/>
        <w:rPr>
          <w:bCs/>
          <w:kern w:val="28"/>
          <w:sz w:val="28"/>
          <w:szCs w:val="28"/>
          <w:lang w:eastAsia="en-US"/>
        </w:rPr>
      </w:pPr>
      <w:r w:rsidRPr="005E31CC">
        <w:rPr>
          <w:bCs/>
          <w:i/>
          <w:kern w:val="28"/>
          <w:sz w:val="28"/>
          <w:szCs w:val="28"/>
          <w:lang w:eastAsia="en-US"/>
        </w:rPr>
        <w:t>Цель бюджетной программы:</w:t>
      </w:r>
      <w:r w:rsidRPr="005E31CC">
        <w:rPr>
          <w:bCs/>
          <w:kern w:val="28"/>
          <w:sz w:val="28"/>
          <w:szCs w:val="28"/>
          <w:lang w:eastAsia="en-US"/>
        </w:rPr>
        <w:t xml:space="preserve"> развить и внедрить новые технологии, создать инновационные производства в области промышленности. </w:t>
      </w:r>
    </w:p>
    <w:p w14:paraId="6DC464BD" w14:textId="77777777" w:rsidR="001C0155" w:rsidRPr="005E31CC" w:rsidRDefault="001C0155" w:rsidP="001C0155">
      <w:pPr>
        <w:tabs>
          <w:tab w:val="left" w:pos="0"/>
        </w:tabs>
        <w:ind w:firstLine="709"/>
        <w:contextualSpacing/>
        <w:jc w:val="both"/>
        <w:rPr>
          <w:iCs/>
          <w:kern w:val="28"/>
          <w:sz w:val="28"/>
          <w:szCs w:val="28"/>
        </w:rPr>
      </w:pPr>
      <w:r w:rsidRPr="005E31CC">
        <w:rPr>
          <w:bCs/>
          <w:i/>
          <w:kern w:val="28"/>
          <w:sz w:val="28"/>
          <w:szCs w:val="28"/>
          <w:lang w:eastAsia="en-US"/>
        </w:rPr>
        <w:t xml:space="preserve">6 показателей прямого результата </w:t>
      </w:r>
      <w:r w:rsidRPr="005E31CC">
        <w:rPr>
          <w:bCs/>
          <w:iCs/>
          <w:kern w:val="28"/>
          <w:sz w:val="28"/>
          <w:szCs w:val="28"/>
          <w:lang w:eastAsia="en-US"/>
        </w:rPr>
        <w:t>достигнуты:</w:t>
      </w:r>
    </w:p>
    <w:p w14:paraId="22598F1D" w14:textId="77777777" w:rsidR="001C0155" w:rsidRPr="005E31CC" w:rsidRDefault="001C0155" w:rsidP="001C0155">
      <w:pPr>
        <w:tabs>
          <w:tab w:val="left" w:pos="0"/>
        </w:tabs>
        <w:ind w:firstLine="709"/>
        <w:contextualSpacing/>
        <w:jc w:val="both"/>
        <w:rPr>
          <w:iCs/>
          <w:kern w:val="28"/>
          <w:sz w:val="28"/>
          <w:szCs w:val="28"/>
        </w:rPr>
      </w:pPr>
      <w:r w:rsidRPr="005E31CC">
        <w:rPr>
          <w:sz w:val="28"/>
          <w:szCs w:val="28"/>
        </w:rPr>
        <w:t xml:space="preserve">количество разработанной технической и технологической документации на </w:t>
      </w:r>
      <w:r w:rsidRPr="00D05BA2">
        <w:rPr>
          <w:sz w:val="28"/>
          <w:szCs w:val="28"/>
        </w:rPr>
        <w:t>основе РМ и РЗМ (редкие металлы и редкоземельные металлы) составило</w:t>
      </w:r>
      <w:r w:rsidRPr="005E31CC">
        <w:rPr>
          <w:sz w:val="28"/>
          <w:szCs w:val="28"/>
        </w:rPr>
        <w:t xml:space="preserve"> </w:t>
      </w:r>
      <w:r w:rsidRPr="005E31CC">
        <w:rPr>
          <w:kern w:val="28"/>
          <w:sz w:val="28"/>
          <w:szCs w:val="28"/>
        </w:rPr>
        <w:t xml:space="preserve">6 </w:t>
      </w:r>
      <w:r w:rsidRPr="005E31CC">
        <w:rPr>
          <w:bCs/>
          <w:kern w:val="28"/>
          <w:sz w:val="28"/>
          <w:szCs w:val="28"/>
          <w:lang w:eastAsia="en-US"/>
        </w:rPr>
        <w:t>(при плане 6);</w:t>
      </w:r>
    </w:p>
    <w:p w14:paraId="60D4071A" w14:textId="77777777" w:rsidR="001C0155" w:rsidRPr="005E31CC" w:rsidRDefault="001C0155" w:rsidP="001C0155">
      <w:pPr>
        <w:tabs>
          <w:tab w:val="left" w:pos="0"/>
        </w:tabs>
        <w:ind w:firstLine="709"/>
        <w:contextualSpacing/>
        <w:jc w:val="both"/>
        <w:rPr>
          <w:sz w:val="28"/>
          <w:szCs w:val="28"/>
        </w:rPr>
      </w:pPr>
      <w:r w:rsidRPr="005E31CC">
        <w:rPr>
          <w:sz w:val="28"/>
          <w:szCs w:val="28"/>
        </w:rPr>
        <w:t xml:space="preserve">количество проведенных опытных, опытно-промышленных испытаний новых технологий на </w:t>
      </w:r>
      <w:r w:rsidRPr="00D05BA2">
        <w:rPr>
          <w:sz w:val="28"/>
          <w:szCs w:val="28"/>
        </w:rPr>
        <w:t>основе РМ и РЗМ (редкие металлы и редкоземельные металлы)</w:t>
      </w:r>
      <w:r w:rsidRPr="005E31CC">
        <w:rPr>
          <w:sz w:val="28"/>
          <w:szCs w:val="28"/>
        </w:rPr>
        <w:t xml:space="preserve"> составило 2 (при плане 2); </w:t>
      </w:r>
    </w:p>
    <w:p w14:paraId="412159CB" w14:textId="77777777" w:rsidR="001C0155" w:rsidRPr="005E31CC" w:rsidRDefault="001C0155" w:rsidP="001C0155">
      <w:pPr>
        <w:tabs>
          <w:tab w:val="left" w:pos="0"/>
        </w:tabs>
        <w:ind w:firstLine="709"/>
        <w:contextualSpacing/>
        <w:jc w:val="both"/>
        <w:rPr>
          <w:kern w:val="28"/>
          <w:sz w:val="28"/>
          <w:szCs w:val="28"/>
        </w:rPr>
      </w:pPr>
      <w:r w:rsidRPr="005E31CC">
        <w:rPr>
          <w:kern w:val="28"/>
          <w:sz w:val="28"/>
          <w:szCs w:val="28"/>
        </w:rPr>
        <w:t>количество поданных заявок на патенты по переработке полиметаллического сырья составило 1 (при плане 1);</w:t>
      </w:r>
    </w:p>
    <w:p w14:paraId="377EA96C" w14:textId="77777777" w:rsidR="001C0155" w:rsidRPr="005E31CC" w:rsidRDefault="001C0155" w:rsidP="001C0155">
      <w:pPr>
        <w:tabs>
          <w:tab w:val="left" w:pos="0"/>
        </w:tabs>
        <w:ind w:firstLine="709"/>
        <w:contextualSpacing/>
        <w:jc w:val="both"/>
        <w:rPr>
          <w:sz w:val="28"/>
          <w:szCs w:val="28"/>
        </w:rPr>
      </w:pPr>
      <w:r w:rsidRPr="005E31CC">
        <w:rPr>
          <w:sz w:val="28"/>
          <w:szCs w:val="28"/>
        </w:rPr>
        <w:t>количество проведенных опытных, опытно-промышленных испытаний переработки полиметаллического сырья составило 2 (при плане 2);</w:t>
      </w:r>
    </w:p>
    <w:p w14:paraId="11366490" w14:textId="77777777" w:rsidR="001C0155" w:rsidRPr="005E31CC" w:rsidRDefault="001C0155" w:rsidP="001C0155">
      <w:pPr>
        <w:tabs>
          <w:tab w:val="left" w:pos="0"/>
        </w:tabs>
        <w:ind w:firstLine="709"/>
        <w:contextualSpacing/>
        <w:jc w:val="both"/>
        <w:rPr>
          <w:sz w:val="28"/>
          <w:szCs w:val="28"/>
        </w:rPr>
      </w:pPr>
      <w:r w:rsidRPr="005E31CC">
        <w:rPr>
          <w:sz w:val="28"/>
          <w:szCs w:val="28"/>
        </w:rPr>
        <w:t>количество изготовленных образцов из порошков коммерческого и казахстанского производства, проверенных на свойства с помощью испытаний на растяжение составило 50 (при плане 50);</w:t>
      </w:r>
    </w:p>
    <w:p w14:paraId="6EBC90FF" w14:textId="77777777" w:rsidR="001C0155" w:rsidRPr="005E31CC" w:rsidRDefault="001C0155" w:rsidP="001C0155">
      <w:pPr>
        <w:tabs>
          <w:tab w:val="left" w:pos="0"/>
        </w:tabs>
        <w:ind w:firstLine="709"/>
        <w:contextualSpacing/>
        <w:jc w:val="both"/>
        <w:rPr>
          <w:sz w:val="28"/>
          <w:szCs w:val="28"/>
        </w:rPr>
      </w:pPr>
      <w:r w:rsidRPr="005E31CC">
        <w:rPr>
          <w:sz w:val="28"/>
          <w:szCs w:val="28"/>
        </w:rPr>
        <w:t>количество реализуемых в сфере геологии научно-технических программ (продолжающиеся) составило 3 (при плане 3).</w:t>
      </w:r>
    </w:p>
    <w:p w14:paraId="531378AD" w14:textId="77777777" w:rsidR="001C0155" w:rsidRPr="005E31CC" w:rsidRDefault="001C0155" w:rsidP="001C0155">
      <w:pPr>
        <w:tabs>
          <w:tab w:val="left" w:pos="0"/>
        </w:tabs>
        <w:ind w:firstLine="709"/>
        <w:contextualSpacing/>
        <w:jc w:val="both"/>
        <w:rPr>
          <w:bCs/>
          <w:iCs/>
          <w:kern w:val="28"/>
          <w:sz w:val="28"/>
          <w:szCs w:val="28"/>
          <w:lang w:eastAsia="en-US"/>
        </w:rPr>
      </w:pPr>
      <w:r w:rsidRPr="005E31CC">
        <w:rPr>
          <w:bCs/>
          <w:i/>
          <w:kern w:val="28"/>
          <w:sz w:val="28"/>
          <w:szCs w:val="28"/>
          <w:lang w:eastAsia="en-US"/>
        </w:rPr>
        <w:t xml:space="preserve">2 показателя конечного результата </w:t>
      </w:r>
      <w:r w:rsidRPr="005E31CC">
        <w:rPr>
          <w:bCs/>
          <w:iCs/>
          <w:kern w:val="28"/>
          <w:sz w:val="28"/>
          <w:szCs w:val="28"/>
          <w:lang w:eastAsia="en-US"/>
        </w:rPr>
        <w:t>достигнуты:</w:t>
      </w:r>
    </w:p>
    <w:p w14:paraId="2D09705F" w14:textId="77777777" w:rsidR="001C0155" w:rsidRPr="005E31CC" w:rsidRDefault="001C0155" w:rsidP="001C0155">
      <w:pPr>
        <w:tabs>
          <w:tab w:val="left" w:pos="0"/>
        </w:tabs>
        <w:ind w:firstLine="709"/>
        <w:contextualSpacing/>
        <w:jc w:val="both"/>
        <w:rPr>
          <w:bCs/>
          <w:kern w:val="28"/>
          <w:sz w:val="28"/>
          <w:szCs w:val="28"/>
          <w:lang w:eastAsia="en-US"/>
        </w:rPr>
      </w:pPr>
      <w:r w:rsidRPr="005E31CC">
        <w:rPr>
          <w:bCs/>
          <w:kern w:val="28"/>
          <w:sz w:val="28"/>
          <w:szCs w:val="28"/>
          <w:lang w:eastAsia="en-US"/>
        </w:rPr>
        <w:t>количество патентов на новые технологии получения новых видов композиционных материалов с высокими эксплуатационными свойствами на основе редких и редкоземельных элементов составило 5 (при плане 5)</w:t>
      </w:r>
      <w:r w:rsidRPr="005E31CC">
        <w:rPr>
          <w:rFonts w:eastAsia="MS Mincho"/>
          <w:iCs/>
          <w:sz w:val="28"/>
          <w:szCs w:val="28"/>
        </w:rPr>
        <w:t>;</w:t>
      </w:r>
    </w:p>
    <w:p w14:paraId="5E28B916" w14:textId="77777777" w:rsidR="001C0155" w:rsidRPr="005E31CC" w:rsidRDefault="001C0155" w:rsidP="001C0155">
      <w:pPr>
        <w:tabs>
          <w:tab w:val="left" w:pos="0"/>
        </w:tabs>
        <w:ind w:firstLine="709"/>
        <w:contextualSpacing/>
        <w:jc w:val="both"/>
        <w:rPr>
          <w:iCs/>
          <w:kern w:val="28"/>
          <w:sz w:val="28"/>
          <w:szCs w:val="28"/>
        </w:rPr>
      </w:pPr>
      <w:r w:rsidRPr="005E31CC">
        <w:rPr>
          <w:sz w:val="28"/>
          <w:szCs w:val="28"/>
        </w:rPr>
        <w:lastRenderedPageBreak/>
        <w:t xml:space="preserve">производство порошковых металлов, пригодных для 3Д печати: 5 кг порошка из нержавеющей стали (при плане 5) и 5 кг титанового порошка </w:t>
      </w:r>
      <w:r w:rsidRPr="005E31CC">
        <w:rPr>
          <w:iCs/>
          <w:kern w:val="28"/>
          <w:sz w:val="28"/>
          <w:szCs w:val="28"/>
        </w:rPr>
        <w:t>(при плане 5)</w:t>
      </w:r>
      <w:r>
        <w:rPr>
          <w:iCs/>
          <w:kern w:val="28"/>
          <w:sz w:val="28"/>
          <w:szCs w:val="28"/>
        </w:rPr>
        <w:t>.</w:t>
      </w:r>
    </w:p>
    <w:p w14:paraId="5B517342" w14:textId="77777777" w:rsidR="001C0155" w:rsidRPr="005E31CC" w:rsidRDefault="001C0155" w:rsidP="001C0155">
      <w:pPr>
        <w:tabs>
          <w:tab w:val="left" w:pos="0"/>
        </w:tabs>
        <w:ind w:firstLine="709"/>
        <w:contextualSpacing/>
        <w:jc w:val="both"/>
        <w:rPr>
          <w:bCs/>
          <w:kern w:val="28"/>
          <w:sz w:val="28"/>
          <w:szCs w:val="28"/>
          <w:lang w:eastAsia="en-US"/>
        </w:rPr>
      </w:pPr>
      <w:r w:rsidRPr="005E31CC">
        <w:rPr>
          <w:bCs/>
          <w:i/>
          <w:kern w:val="28"/>
          <w:sz w:val="28"/>
          <w:szCs w:val="28"/>
          <w:lang w:eastAsia="en-US"/>
        </w:rPr>
        <w:t xml:space="preserve">Динамика </w:t>
      </w:r>
      <w:r>
        <w:rPr>
          <w:bCs/>
          <w:i/>
          <w:kern w:val="28"/>
          <w:sz w:val="28"/>
          <w:szCs w:val="28"/>
          <w:lang w:eastAsia="en-US"/>
        </w:rPr>
        <w:t>расходов</w:t>
      </w:r>
      <w:r w:rsidRPr="005E31CC">
        <w:rPr>
          <w:bCs/>
          <w:i/>
          <w:kern w:val="28"/>
          <w:sz w:val="28"/>
          <w:szCs w:val="28"/>
          <w:lang w:eastAsia="en-US"/>
        </w:rPr>
        <w:t xml:space="preserve"> </w:t>
      </w:r>
      <w:r w:rsidRPr="005E31CC">
        <w:rPr>
          <w:bCs/>
          <w:kern w:val="28"/>
          <w:sz w:val="28"/>
          <w:szCs w:val="28"/>
          <w:lang w:eastAsia="en-US"/>
        </w:rPr>
        <w:t>за последние три года: в 2021 году – 2 049 355,6</w:t>
      </w:r>
      <w:r>
        <w:rPr>
          <w:bCs/>
          <w:kern w:val="28"/>
          <w:sz w:val="28"/>
          <w:szCs w:val="28"/>
          <w:lang w:eastAsia="en-US"/>
        </w:rPr>
        <w:t> тыс.тенге</w:t>
      </w:r>
      <w:r w:rsidRPr="005E31CC">
        <w:rPr>
          <w:bCs/>
          <w:kern w:val="28"/>
          <w:sz w:val="28"/>
          <w:szCs w:val="28"/>
          <w:lang w:eastAsia="en-US"/>
        </w:rPr>
        <w:t>; в 2022 году – 1 146 868,0</w:t>
      </w:r>
      <w:r>
        <w:rPr>
          <w:bCs/>
          <w:kern w:val="28"/>
          <w:sz w:val="28"/>
          <w:szCs w:val="28"/>
          <w:lang w:eastAsia="en-US"/>
        </w:rPr>
        <w:t> тыс.тенге</w:t>
      </w:r>
      <w:r w:rsidRPr="005E31CC">
        <w:rPr>
          <w:bCs/>
          <w:kern w:val="28"/>
          <w:sz w:val="28"/>
          <w:szCs w:val="28"/>
          <w:lang w:eastAsia="en-US"/>
        </w:rPr>
        <w:t>, в 2023 году – 2 183 416,4</w:t>
      </w:r>
      <w:r>
        <w:rPr>
          <w:bCs/>
          <w:kern w:val="28"/>
          <w:sz w:val="28"/>
          <w:szCs w:val="28"/>
          <w:lang w:eastAsia="en-US"/>
        </w:rPr>
        <w:t> тыс.тенге</w:t>
      </w:r>
      <w:r w:rsidRPr="005E31CC">
        <w:rPr>
          <w:bCs/>
          <w:kern w:val="28"/>
          <w:sz w:val="28"/>
          <w:szCs w:val="28"/>
          <w:lang w:eastAsia="en-US"/>
        </w:rPr>
        <w:t>.</w:t>
      </w:r>
    </w:p>
    <w:p w14:paraId="5EBF84E4" w14:textId="77777777" w:rsidR="001C0155" w:rsidRPr="009B020A" w:rsidRDefault="001C0155" w:rsidP="001C0155">
      <w:pPr>
        <w:tabs>
          <w:tab w:val="left" w:pos="0"/>
        </w:tabs>
        <w:ind w:firstLine="709"/>
        <w:contextualSpacing/>
        <w:jc w:val="both"/>
        <w:rPr>
          <w:sz w:val="28"/>
          <w:szCs w:val="28"/>
        </w:rPr>
      </w:pPr>
      <w:r w:rsidRPr="009B020A">
        <w:rPr>
          <w:iCs/>
          <w:sz w:val="28"/>
          <w:szCs w:val="28"/>
        </w:rPr>
        <w:t>Дебиторская и кредиторская задолженности</w:t>
      </w:r>
      <w:r w:rsidRPr="009B020A">
        <w:rPr>
          <w:sz w:val="28"/>
          <w:szCs w:val="28"/>
        </w:rPr>
        <w:t xml:space="preserve"> отсутствуют.</w:t>
      </w:r>
    </w:p>
    <w:p w14:paraId="7459F777" w14:textId="77777777" w:rsidR="001C0155" w:rsidRPr="001945B5" w:rsidRDefault="001C0155" w:rsidP="001C0155">
      <w:pPr>
        <w:widowControl w:val="0"/>
        <w:pBdr>
          <w:bottom w:val="single" w:sz="4" w:space="29" w:color="FFFFFF"/>
        </w:pBdr>
        <w:ind w:firstLine="709"/>
        <w:jc w:val="both"/>
        <w:rPr>
          <w:bCs/>
          <w:color w:val="000000" w:themeColor="text1"/>
          <w:sz w:val="28"/>
          <w:szCs w:val="28"/>
          <w:lang w:eastAsia="en-US"/>
        </w:rPr>
      </w:pPr>
      <w:r w:rsidRPr="001945B5">
        <w:rPr>
          <w:bCs/>
          <w:color w:val="000000" w:themeColor="text1"/>
          <w:sz w:val="28"/>
          <w:szCs w:val="28"/>
          <w:lang w:eastAsia="en-US"/>
        </w:rPr>
        <w:t xml:space="preserve">На реализацию бюджетной программы </w:t>
      </w:r>
      <w:r w:rsidRPr="001945B5">
        <w:rPr>
          <w:b/>
          <w:bCs/>
          <w:color w:val="000000" w:themeColor="text1"/>
          <w:sz w:val="28"/>
          <w:szCs w:val="28"/>
          <w:lang w:eastAsia="en-US"/>
        </w:rPr>
        <w:t>062 «</w:t>
      </w:r>
      <w:r w:rsidRPr="001945B5">
        <w:rPr>
          <w:b/>
          <w:color w:val="000000" w:themeColor="text1"/>
          <w:sz w:val="28"/>
          <w:szCs w:val="28"/>
        </w:rPr>
        <w:t>Целевые трансферты на развитие бюджету Костанайской области для увеличения уставного капитала АО «Социально-предпринимательская корпорация «Тобол» с целью участия в уставном капитале ТОО «KIA Qazaqstan» для реализации проекта по строительству завода по производству автомобилей «KIA» в индустриальной зоне в г.</w:t>
      </w:r>
      <w:r>
        <w:rPr>
          <w:b/>
          <w:color w:val="000000" w:themeColor="text1"/>
          <w:sz w:val="28"/>
          <w:szCs w:val="28"/>
        </w:rPr>
        <w:t> </w:t>
      </w:r>
      <w:r w:rsidRPr="001945B5">
        <w:rPr>
          <w:b/>
          <w:color w:val="000000" w:themeColor="text1"/>
          <w:sz w:val="28"/>
          <w:szCs w:val="28"/>
        </w:rPr>
        <w:t>Костанае»</w:t>
      </w:r>
      <w:r w:rsidRPr="001945B5">
        <w:rPr>
          <w:bCs/>
          <w:color w:val="000000" w:themeColor="text1"/>
          <w:sz w:val="28"/>
          <w:szCs w:val="28"/>
          <w:lang w:eastAsia="en-US"/>
        </w:rPr>
        <w:t xml:space="preserve"> за счет целевого трансферта из Национального фонда предусм</w:t>
      </w:r>
      <w:r>
        <w:rPr>
          <w:bCs/>
          <w:color w:val="000000" w:themeColor="text1"/>
          <w:sz w:val="28"/>
          <w:szCs w:val="28"/>
          <w:lang w:eastAsia="en-US"/>
        </w:rPr>
        <w:t>атривались</w:t>
      </w:r>
      <w:r w:rsidRPr="001945B5">
        <w:rPr>
          <w:bCs/>
          <w:color w:val="000000" w:themeColor="text1"/>
          <w:sz w:val="28"/>
          <w:szCs w:val="28"/>
          <w:lang w:eastAsia="en-US"/>
        </w:rPr>
        <w:t xml:space="preserve"> средства в сумме 15 000 000,0</w:t>
      </w:r>
      <w:r>
        <w:rPr>
          <w:bCs/>
          <w:color w:val="000000" w:themeColor="text1"/>
          <w:sz w:val="28"/>
          <w:szCs w:val="28"/>
          <w:lang w:eastAsia="en-US"/>
        </w:rPr>
        <w:t> тыс.тенге</w:t>
      </w:r>
      <w:r w:rsidRPr="001945B5">
        <w:rPr>
          <w:bCs/>
          <w:color w:val="000000" w:themeColor="text1"/>
          <w:sz w:val="28"/>
          <w:szCs w:val="28"/>
          <w:lang w:eastAsia="en-US"/>
        </w:rPr>
        <w:t>, которые в виде целевых трансфертов на развитие перечислены в полном объеме бюджету Костанайской области.</w:t>
      </w:r>
    </w:p>
    <w:p w14:paraId="3A778BDD" w14:textId="77777777" w:rsidR="001C0155" w:rsidRPr="001945B5" w:rsidRDefault="001C0155" w:rsidP="001C0155">
      <w:pPr>
        <w:widowControl w:val="0"/>
        <w:pBdr>
          <w:bottom w:val="single" w:sz="4" w:space="29" w:color="FFFFFF"/>
        </w:pBdr>
        <w:ind w:firstLine="709"/>
        <w:jc w:val="both"/>
        <w:rPr>
          <w:bCs/>
          <w:color w:val="000000" w:themeColor="text1"/>
          <w:sz w:val="28"/>
          <w:szCs w:val="28"/>
          <w:lang w:eastAsia="en-US"/>
        </w:rPr>
      </w:pPr>
      <w:r w:rsidRPr="001945B5">
        <w:rPr>
          <w:bCs/>
          <w:color w:val="000000" w:themeColor="text1"/>
          <w:sz w:val="28"/>
          <w:szCs w:val="28"/>
          <w:lang w:eastAsia="en-US"/>
        </w:rPr>
        <w:t>Исполнение на местном уровне составило 15 000 000,0</w:t>
      </w:r>
      <w:r>
        <w:rPr>
          <w:bCs/>
          <w:color w:val="000000" w:themeColor="text1"/>
          <w:sz w:val="28"/>
          <w:szCs w:val="28"/>
          <w:lang w:eastAsia="en-US"/>
        </w:rPr>
        <w:t> тыс.тенге</w:t>
      </w:r>
      <w:r w:rsidRPr="001945B5">
        <w:rPr>
          <w:bCs/>
          <w:color w:val="000000" w:themeColor="text1"/>
          <w:sz w:val="28"/>
          <w:szCs w:val="28"/>
          <w:lang w:eastAsia="en-US"/>
        </w:rPr>
        <w:t>, или 100,0</w:t>
      </w:r>
      <w:r>
        <w:rPr>
          <w:bCs/>
          <w:color w:val="000000" w:themeColor="text1"/>
          <w:sz w:val="28"/>
          <w:szCs w:val="28"/>
          <w:lang w:eastAsia="en-US"/>
        </w:rPr>
        <w:t> %</w:t>
      </w:r>
      <w:r w:rsidRPr="001945B5">
        <w:rPr>
          <w:bCs/>
          <w:color w:val="000000" w:themeColor="text1"/>
          <w:sz w:val="28"/>
          <w:szCs w:val="28"/>
          <w:lang w:eastAsia="en-US"/>
        </w:rPr>
        <w:t>.</w:t>
      </w:r>
    </w:p>
    <w:p w14:paraId="173D6C0A" w14:textId="77777777" w:rsidR="001C0155" w:rsidRPr="001945B5" w:rsidRDefault="001C0155" w:rsidP="001C0155">
      <w:pPr>
        <w:widowControl w:val="0"/>
        <w:pBdr>
          <w:bottom w:val="single" w:sz="4" w:space="29" w:color="FFFFFF"/>
        </w:pBdr>
        <w:ind w:firstLine="709"/>
        <w:jc w:val="both"/>
        <w:rPr>
          <w:rFonts w:eastAsia="MS Mincho"/>
          <w:color w:val="000000" w:themeColor="text1"/>
          <w:sz w:val="28"/>
          <w:szCs w:val="28"/>
          <w:lang w:eastAsia="en-US"/>
        </w:rPr>
      </w:pPr>
      <w:r w:rsidRPr="001945B5">
        <w:rPr>
          <w:i/>
          <w:color w:val="000000" w:themeColor="text1"/>
          <w:sz w:val="28"/>
          <w:szCs w:val="28"/>
        </w:rPr>
        <w:t>Цель бюджетной программы:</w:t>
      </w:r>
      <w:r w:rsidRPr="001945B5">
        <w:rPr>
          <w:color w:val="000000" w:themeColor="text1"/>
          <w:sz w:val="28"/>
          <w:szCs w:val="28"/>
        </w:rPr>
        <w:t xml:space="preserve"> </w:t>
      </w:r>
      <w:r w:rsidRPr="001945B5">
        <w:rPr>
          <w:rFonts w:eastAsia="MS Mincho"/>
          <w:color w:val="000000" w:themeColor="text1"/>
          <w:sz w:val="28"/>
          <w:szCs w:val="28"/>
          <w:lang w:eastAsia="en-US"/>
        </w:rPr>
        <w:t>капитализировать АО «СПК «Тобол» с целью реализации проекта по строительству завода по производству автомобилей «KIA» на ин</w:t>
      </w:r>
      <w:r>
        <w:rPr>
          <w:rFonts w:eastAsia="MS Mincho"/>
          <w:color w:val="000000" w:themeColor="text1"/>
          <w:sz w:val="28"/>
          <w:szCs w:val="28"/>
          <w:lang w:eastAsia="en-US"/>
        </w:rPr>
        <w:t>дустриальной зоне в г. Костанай</w:t>
      </w:r>
      <w:r w:rsidRPr="001945B5">
        <w:rPr>
          <w:rFonts w:eastAsia="MS Mincho"/>
          <w:color w:val="000000" w:themeColor="text1"/>
          <w:sz w:val="28"/>
          <w:szCs w:val="28"/>
          <w:lang w:eastAsia="en-US"/>
        </w:rPr>
        <w:t>.</w:t>
      </w:r>
    </w:p>
    <w:p w14:paraId="2A666B70" w14:textId="77777777" w:rsidR="001C0155" w:rsidRPr="001945B5" w:rsidRDefault="001C0155" w:rsidP="001C0155">
      <w:pPr>
        <w:widowControl w:val="0"/>
        <w:pBdr>
          <w:bottom w:val="single" w:sz="4" w:space="29" w:color="FFFFFF"/>
        </w:pBdr>
        <w:ind w:firstLine="709"/>
        <w:jc w:val="both"/>
        <w:rPr>
          <w:rFonts w:eastAsia="Consolas"/>
          <w:color w:val="000000" w:themeColor="text1"/>
          <w:sz w:val="28"/>
          <w:szCs w:val="28"/>
          <w:lang w:eastAsia="en-US"/>
        </w:rPr>
      </w:pPr>
      <w:r w:rsidRPr="001945B5">
        <w:rPr>
          <w:i/>
          <w:color w:val="000000" w:themeColor="text1"/>
          <w:sz w:val="28"/>
          <w:szCs w:val="28"/>
        </w:rPr>
        <w:t>Показатель прямого результата достигнут.</w:t>
      </w:r>
      <w:r w:rsidRPr="001945B5">
        <w:rPr>
          <w:rFonts w:eastAsia="Consolas"/>
          <w:color w:val="000000" w:themeColor="text1"/>
          <w:sz w:val="28"/>
          <w:szCs w:val="28"/>
          <w:lang w:eastAsia="en-US"/>
        </w:rPr>
        <w:t xml:space="preserve"> </w:t>
      </w:r>
    </w:p>
    <w:p w14:paraId="36347D2E"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Количество реализуемых проектов в машиност</w:t>
      </w:r>
      <w:r>
        <w:rPr>
          <w:color w:val="000000" w:themeColor="text1"/>
          <w:sz w:val="28"/>
          <w:szCs w:val="28"/>
        </w:rPr>
        <w:t xml:space="preserve">роительной отрасли, в том числе по </w:t>
      </w:r>
      <w:r w:rsidRPr="001945B5">
        <w:rPr>
          <w:color w:val="000000" w:themeColor="text1"/>
          <w:sz w:val="28"/>
          <w:szCs w:val="28"/>
        </w:rPr>
        <w:t>Костанайск</w:t>
      </w:r>
      <w:r>
        <w:rPr>
          <w:color w:val="000000" w:themeColor="text1"/>
          <w:sz w:val="28"/>
          <w:szCs w:val="28"/>
        </w:rPr>
        <w:t>ой</w:t>
      </w:r>
      <w:r w:rsidRPr="001945B5">
        <w:rPr>
          <w:color w:val="000000" w:themeColor="text1"/>
          <w:sz w:val="28"/>
          <w:szCs w:val="28"/>
        </w:rPr>
        <w:t xml:space="preserve"> област</w:t>
      </w:r>
      <w:r>
        <w:rPr>
          <w:color w:val="000000" w:themeColor="text1"/>
          <w:sz w:val="28"/>
          <w:szCs w:val="28"/>
        </w:rPr>
        <w:t>и</w:t>
      </w:r>
      <w:r w:rsidRPr="001945B5">
        <w:rPr>
          <w:color w:val="000000" w:themeColor="text1"/>
          <w:sz w:val="28"/>
          <w:szCs w:val="28"/>
        </w:rPr>
        <w:t>:</w:t>
      </w:r>
    </w:p>
    <w:p w14:paraId="16B33138"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«Увеличение уставного капитала АО «Социально-предпринимательская корпорация «Тобол» с целью вхождения в уставной капитал ТОО «KIA Qazaqstan» для реализации проекта по строительству завода по производству автомобилей «KIA</w:t>
      </w:r>
      <w:r>
        <w:rPr>
          <w:color w:val="000000" w:themeColor="text1"/>
          <w:sz w:val="28"/>
          <w:szCs w:val="28"/>
        </w:rPr>
        <w:t>»</w:t>
      </w:r>
      <w:r w:rsidRPr="001945B5">
        <w:rPr>
          <w:color w:val="000000" w:themeColor="text1"/>
          <w:sz w:val="28"/>
          <w:szCs w:val="28"/>
        </w:rPr>
        <w:t xml:space="preserve"> на индустриальной зоне в г.</w:t>
      </w:r>
      <w:r>
        <w:rPr>
          <w:color w:val="000000" w:themeColor="text1"/>
          <w:sz w:val="28"/>
          <w:szCs w:val="28"/>
        </w:rPr>
        <w:t> </w:t>
      </w:r>
      <w:r w:rsidRPr="001945B5">
        <w:rPr>
          <w:color w:val="000000" w:themeColor="text1"/>
          <w:sz w:val="28"/>
          <w:szCs w:val="28"/>
        </w:rPr>
        <w:t>Костанай» -</w:t>
      </w:r>
      <w:r w:rsidRPr="001945B5">
        <w:rPr>
          <w:color w:val="000000" w:themeColor="text1"/>
          <w:sz w:val="28"/>
          <w:szCs w:val="28"/>
          <w:lang w:val="kk-KZ"/>
        </w:rPr>
        <w:t xml:space="preserve"> </w:t>
      </w:r>
      <w:r w:rsidRPr="001945B5">
        <w:rPr>
          <w:color w:val="000000" w:themeColor="text1"/>
          <w:sz w:val="28"/>
          <w:szCs w:val="28"/>
        </w:rPr>
        <w:t>1 проект (при плане 1).</w:t>
      </w:r>
    </w:p>
    <w:p w14:paraId="7373ED35"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 xml:space="preserve">На финансирование строительно-монтажных работ путем вхождения АО «СПК «Тобол» в уставной капитал </w:t>
      </w:r>
      <w:r>
        <w:rPr>
          <w:color w:val="000000" w:themeColor="text1"/>
          <w:sz w:val="28"/>
          <w:szCs w:val="28"/>
          <w:lang w:val="kk-KZ"/>
        </w:rPr>
        <w:t xml:space="preserve">в 2023 году </w:t>
      </w:r>
      <w:r w:rsidRPr="001945B5">
        <w:rPr>
          <w:color w:val="000000" w:themeColor="text1"/>
          <w:sz w:val="28"/>
          <w:szCs w:val="28"/>
        </w:rPr>
        <w:t>выделено 15</w:t>
      </w:r>
      <w:r>
        <w:rPr>
          <w:color w:val="000000" w:themeColor="text1"/>
          <w:sz w:val="28"/>
          <w:szCs w:val="28"/>
        </w:rPr>
        <w:t> млрд.тенге</w:t>
      </w:r>
      <w:r w:rsidRPr="001945B5">
        <w:rPr>
          <w:color w:val="000000" w:themeColor="text1"/>
          <w:sz w:val="28"/>
          <w:szCs w:val="28"/>
        </w:rPr>
        <w:t xml:space="preserve">, освоено </w:t>
      </w:r>
      <w:r>
        <w:rPr>
          <w:color w:val="000000" w:themeColor="text1"/>
          <w:sz w:val="28"/>
          <w:szCs w:val="28"/>
          <w:lang w:val="kk-KZ"/>
        </w:rPr>
        <w:t>15</w:t>
      </w:r>
      <w:r>
        <w:rPr>
          <w:color w:val="000000" w:themeColor="text1"/>
          <w:sz w:val="28"/>
          <w:szCs w:val="28"/>
        </w:rPr>
        <w:t> млрд.тенге</w:t>
      </w:r>
      <w:r w:rsidRPr="001945B5">
        <w:rPr>
          <w:color w:val="000000" w:themeColor="text1"/>
          <w:sz w:val="28"/>
          <w:szCs w:val="28"/>
        </w:rPr>
        <w:t>.</w:t>
      </w:r>
    </w:p>
    <w:p w14:paraId="41600F7A"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С ноября 2023 года на земельном участке площадью 70 га на территории индустриальной зоны г.</w:t>
      </w:r>
      <w:r w:rsidR="00E47B51">
        <w:rPr>
          <w:color w:val="000000" w:themeColor="text1"/>
          <w:sz w:val="28"/>
          <w:szCs w:val="28"/>
        </w:rPr>
        <w:t> </w:t>
      </w:r>
      <w:r w:rsidRPr="001945B5">
        <w:rPr>
          <w:color w:val="000000" w:themeColor="text1"/>
          <w:sz w:val="28"/>
          <w:szCs w:val="28"/>
        </w:rPr>
        <w:t>Костанай ведутся строительные работы на основании заключенного договора с генеральным подрядчиком.</w:t>
      </w:r>
    </w:p>
    <w:p w14:paraId="1D3E93AA"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За счет выделяемых средств будет достигнут целевой индикатор «Рост объема выпуска продукции и услуг на территории СЭЗ», так как финансируемый проект буд</w:t>
      </w:r>
      <w:r>
        <w:rPr>
          <w:color w:val="000000" w:themeColor="text1"/>
          <w:sz w:val="28"/>
          <w:szCs w:val="28"/>
        </w:rPr>
        <w:t>е</w:t>
      </w:r>
      <w:r w:rsidRPr="001945B5">
        <w:rPr>
          <w:color w:val="000000" w:themeColor="text1"/>
          <w:sz w:val="28"/>
          <w:szCs w:val="28"/>
        </w:rPr>
        <w:t xml:space="preserve">т реализован на территории ИЗ «Сарань». </w:t>
      </w:r>
    </w:p>
    <w:p w14:paraId="04B39A28" w14:textId="77777777" w:rsidR="003017E6"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Организация современного производства позволит развить перспективные отрасли промышленности, увеличить объемы производства в обрабатывающей промышленности, стимулировать развитие и открытие новых субъектов МСБ, что позитивно отразится на развитии машиностроения страны за счет существенного увеличения локализации производства, что в свою очередь приведет к увеличению маржинальности машиностроительного бизнеса.</w:t>
      </w:r>
    </w:p>
    <w:p w14:paraId="792DA940" w14:textId="77777777" w:rsidR="001C0155" w:rsidRPr="001945B5" w:rsidRDefault="001C0155" w:rsidP="001C0155">
      <w:pPr>
        <w:widowControl w:val="0"/>
        <w:pBdr>
          <w:bottom w:val="single" w:sz="4" w:space="29" w:color="FFFFFF"/>
        </w:pBdr>
        <w:ind w:firstLine="709"/>
        <w:jc w:val="both"/>
        <w:rPr>
          <w:i/>
          <w:color w:val="000000" w:themeColor="text1"/>
          <w:sz w:val="28"/>
          <w:szCs w:val="28"/>
        </w:rPr>
      </w:pPr>
      <w:r w:rsidRPr="001945B5">
        <w:rPr>
          <w:i/>
          <w:color w:val="000000" w:themeColor="text1"/>
          <w:sz w:val="28"/>
          <w:szCs w:val="28"/>
        </w:rPr>
        <w:t>Показатель конечного результата достигнут.</w:t>
      </w:r>
    </w:p>
    <w:p w14:paraId="67C2E958" w14:textId="77777777" w:rsidR="001C0155" w:rsidRPr="001945B5" w:rsidRDefault="001C0155" w:rsidP="001C0155">
      <w:pPr>
        <w:widowControl w:val="0"/>
        <w:pBdr>
          <w:bottom w:val="single" w:sz="4" w:space="29" w:color="FFFFFF"/>
        </w:pBdr>
        <w:ind w:firstLine="709"/>
        <w:jc w:val="both"/>
        <w:rPr>
          <w:rFonts w:eastAsia="Consolas"/>
          <w:color w:val="000000" w:themeColor="text1"/>
          <w:sz w:val="28"/>
          <w:szCs w:val="28"/>
          <w:lang w:eastAsia="en-US"/>
        </w:rPr>
      </w:pPr>
      <w:r w:rsidRPr="001945B5">
        <w:rPr>
          <w:rFonts w:eastAsia="Consolas"/>
          <w:color w:val="000000" w:themeColor="text1"/>
          <w:sz w:val="28"/>
          <w:szCs w:val="28"/>
          <w:lang w:eastAsia="en-US"/>
        </w:rPr>
        <w:lastRenderedPageBreak/>
        <w:t xml:space="preserve">- Создание 200 временных рабочих мест на период строительства в 2023-2024 гг., в том числе в 2023 году </w:t>
      </w:r>
      <w:r>
        <w:rPr>
          <w:rFonts w:eastAsia="Consolas"/>
          <w:color w:val="000000" w:themeColor="text1"/>
          <w:sz w:val="28"/>
          <w:szCs w:val="28"/>
          <w:lang w:eastAsia="en-US"/>
        </w:rPr>
        <w:t xml:space="preserve">создано </w:t>
      </w:r>
      <w:r w:rsidRPr="001945B5">
        <w:rPr>
          <w:rFonts w:eastAsia="Consolas"/>
          <w:color w:val="000000" w:themeColor="text1"/>
          <w:sz w:val="28"/>
          <w:szCs w:val="28"/>
          <w:lang w:eastAsia="en-US"/>
        </w:rPr>
        <w:t>50 рабочих мест</w:t>
      </w:r>
      <w:r>
        <w:rPr>
          <w:rFonts w:eastAsia="Consolas"/>
          <w:color w:val="000000" w:themeColor="text1"/>
          <w:sz w:val="28"/>
          <w:szCs w:val="28"/>
          <w:lang w:eastAsia="en-US"/>
        </w:rPr>
        <w:t xml:space="preserve"> при плане 50</w:t>
      </w:r>
      <w:r w:rsidRPr="001945B5">
        <w:rPr>
          <w:rFonts w:eastAsia="Consolas"/>
          <w:color w:val="000000" w:themeColor="text1"/>
          <w:sz w:val="28"/>
          <w:szCs w:val="28"/>
          <w:lang w:eastAsia="en-US"/>
        </w:rPr>
        <w:t>.</w:t>
      </w:r>
    </w:p>
    <w:p w14:paraId="3B7EC0CB" w14:textId="77777777" w:rsidR="001C0155" w:rsidRPr="001945B5" w:rsidRDefault="001C0155" w:rsidP="001C0155">
      <w:pPr>
        <w:widowControl w:val="0"/>
        <w:pBdr>
          <w:bottom w:val="single" w:sz="4" w:space="29" w:color="FFFFFF"/>
        </w:pBdr>
        <w:ind w:firstLine="708"/>
        <w:jc w:val="both"/>
        <w:rPr>
          <w:bCs/>
          <w:color w:val="000000" w:themeColor="text1"/>
          <w:sz w:val="28"/>
          <w:szCs w:val="28"/>
          <w:lang w:eastAsia="en-US"/>
        </w:rPr>
      </w:pPr>
      <w:r w:rsidRPr="001945B5">
        <w:rPr>
          <w:i/>
          <w:color w:val="000000" w:themeColor="text1"/>
          <w:sz w:val="28"/>
          <w:szCs w:val="28"/>
        </w:rPr>
        <w:t>Экономический и социальный эффект</w:t>
      </w:r>
      <w:r w:rsidRPr="001945B5">
        <w:rPr>
          <w:bCs/>
          <w:color w:val="000000" w:themeColor="text1"/>
          <w:sz w:val="28"/>
          <w:szCs w:val="28"/>
          <w:lang w:eastAsia="en-US"/>
        </w:rPr>
        <w:t>.</w:t>
      </w:r>
    </w:p>
    <w:p w14:paraId="08B6EDD6"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lang w:val="kk-KZ"/>
        </w:rPr>
        <w:t>П</w:t>
      </w:r>
      <w:r w:rsidRPr="001945B5">
        <w:rPr>
          <w:color w:val="000000" w:themeColor="text1"/>
          <w:sz w:val="28"/>
          <w:szCs w:val="28"/>
        </w:rPr>
        <w:t>оказатели экономического эффекта от заявляемых расходов на бюджетные инвестиционные проекты, формирование и (или) увеличение уставных капиталов юридических лиц, бюджетные субсидии.</w:t>
      </w:r>
    </w:p>
    <w:p w14:paraId="6CCEE628"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Организация современного производства позволит развить перспективные отрасли промышленности, увеличить объемы производства в обрабатывающей промышленности, стимулировать развитие и открытие новых субъектов МСБ, что позитивно отразится на развитии машиностроения страны за счет существенного увеличения локализации производства, что в свою очередь приведет к увеличению маржинальности машиностроительного бизнеса.</w:t>
      </w:r>
      <w:r w:rsidRPr="00F7317E">
        <w:rPr>
          <w:color w:val="000000" w:themeColor="text1"/>
          <w:sz w:val="28"/>
          <w:szCs w:val="28"/>
          <w:lang w:val="kk-KZ"/>
        </w:rPr>
        <w:t xml:space="preserve"> Создание 50 временных рабочих мест в 2023 году</w:t>
      </w:r>
      <w:r>
        <w:rPr>
          <w:color w:val="000000" w:themeColor="text1"/>
          <w:sz w:val="28"/>
          <w:szCs w:val="28"/>
          <w:lang w:val="kk-KZ"/>
        </w:rPr>
        <w:t>.</w:t>
      </w:r>
    </w:p>
    <w:p w14:paraId="58608E4E" w14:textId="77777777" w:rsidR="001C0155" w:rsidRDefault="001C0155" w:rsidP="001C0155">
      <w:pPr>
        <w:widowControl w:val="0"/>
        <w:pBdr>
          <w:bottom w:val="single" w:sz="4" w:space="29" w:color="FFFFFF"/>
        </w:pBdr>
        <w:ind w:firstLine="709"/>
        <w:jc w:val="both"/>
        <w:rPr>
          <w:color w:val="000000" w:themeColor="text1"/>
          <w:sz w:val="28"/>
          <w:szCs w:val="28"/>
        </w:rPr>
      </w:pPr>
      <w:r w:rsidRPr="00732DD0">
        <w:rPr>
          <w:color w:val="000000" w:themeColor="text1"/>
          <w:sz w:val="28"/>
          <w:szCs w:val="28"/>
        </w:rPr>
        <w:t>Реализация бюджетной программы начата в 2023 году.</w:t>
      </w:r>
    </w:p>
    <w:p w14:paraId="0B403742" w14:textId="77777777" w:rsidR="003017E6" w:rsidRDefault="001C0155" w:rsidP="003017E6">
      <w:pPr>
        <w:widowControl w:val="0"/>
        <w:pBdr>
          <w:bottom w:val="single" w:sz="4" w:space="29" w:color="FFFFFF"/>
        </w:pBdr>
        <w:ind w:firstLine="709"/>
        <w:jc w:val="both"/>
        <w:rPr>
          <w:color w:val="000000" w:themeColor="text1"/>
          <w:sz w:val="28"/>
          <w:szCs w:val="28"/>
        </w:rPr>
      </w:pPr>
      <w:r w:rsidRPr="00732DD0">
        <w:rPr>
          <w:color w:val="000000" w:themeColor="text1"/>
          <w:sz w:val="28"/>
          <w:szCs w:val="28"/>
        </w:rPr>
        <w:t>Дебиторская и кредиторская задолженности отсутствуют.</w:t>
      </w:r>
    </w:p>
    <w:p w14:paraId="39948830" w14:textId="77777777" w:rsidR="003017E6" w:rsidRDefault="001C0155" w:rsidP="003017E6">
      <w:pPr>
        <w:widowControl w:val="0"/>
        <w:pBdr>
          <w:bottom w:val="single" w:sz="4" w:space="29" w:color="FFFFFF"/>
        </w:pBdr>
        <w:ind w:firstLine="709"/>
        <w:jc w:val="both"/>
        <w:rPr>
          <w:sz w:val="28"/>
          <w:szCs w:val="28"/>
        </w:rPr>
      </w:pPr>
      <w:r w:rsidRPr="005E31CC">
        <w:rPr>
          <w:bCs/>
          <w:sz w:val="28"/>
          <w:szCs w:val="28"/>
        </w:rPr>
        <w:t>На реализацию бюджетной программы</w:t>
      </w:r>
      <w:r w:rsidRPr="005E31CC">
        <w:rPr>
          <w:bCs/>
          <w:i/>
          <w:sz w:val="28"/>
          <w:szCs w:val="28"/>
        </w:rPr>
        <w:t xml:space="preserve"> </w:t>
      </w:r>
      <w:r w:rsidRPr="005E31CC">
        <w:rPr>
          <w:rFonts w:eastAsia="MS Mincho"/>
          <w:b/>
          <w:sz w:val="28"/>
          <w:szCs w:val="28"/>
        </w:rPr>
        <w:t>089 «Обеспечение рационального и комплексного использования недр и повышение геологической изученности территории Республики Казахстан»</w:t>
      </w:r>
      <w:r w:rsidRPr="005E31CC">
        <w:rPr>
          <w:rFonts w:eastAsia="MS Mincho"/>
          <w:b/>
          <w:i/>
          <w:sz w:val="28"/>
          <w:szCs w:val="28"/>
        </w:rPr>
        <w:t xml:space="preserve"> </w:t>
      </w:r>
      <w:r w:rsidRPr="005E31CC">
        <w:rPr>
          <w:bCs/>
          <w:sz w:val="28"/>
          <w:szCs w:val="28"/>
        </w:rPr>
        <w:t>предусматривались</w:t>
      </w:r>
      <w:r w:rsidRPr="005E31CC">
        <w:rPr>
          <w:sz w:val="28"/>
          <w:szCs w:val="28"/>
        </w:rPr>
        <w:t xml:space="preserve"> 10 186 675</w:t>
      </w:r>
      <w:r>
        <w:rPr>
          <w:sz w:val="28"/>
          <w:szCs w:val="28"/>
        </w:rPr>
        <w:t> тыс.тенге</w:t>
      </w:r>
      <w:r w:rsidRPr="005E31CC">
        <w:rPr>
          <w:sz w:val="28"/>
          <w:szCs w:val="28"/>
        </w:rPr>
        <w:t>, исполнено</w:t>
      </w:r>
      <w:r w:rsidRPr="005E31CC">
        <w:rPr>
          <w:bCs/>
          <w:sz w:val="28"/>
          <w:szCs w:val="28"/>
        </w:rPr>
        <w:t xml:space="preserve"> 10 113 233,8</w:t>
      </w:r>
      <w:r>
        <w:rPr>
          <w:sz w:val="28"/>
          <w:szCs w:val="28"/>
        </w:rPr>
        <w:t> тыс.тенге</w:t>
      </w:r>
      <w:r w:rsidRPr="005E31CC">
        <w:rPr>
          <w:sz w:val="28"/>
          <w:szCs w:val="28"/>
        </w:rPr>
        <w:t xml:space="preserve"> или 99,3</w:t>
      </w:r>
      <w:r>
        <w:rPr>
          <w:sz w:val="28"/>
          <w:szCs w:val="28"/>
        </w:rPr>
        <w:t> </w:t>
      </w:r>
      <w:r w:rsidRPr="005E31CC">
        <w:rPr>
          <w:sz w:val="28"/>
          <w:szCs w:val="28"/>
        </w:rPr>
        <w:t>%. Неисполнение составило 73 441,2</w:t>
      </w:r>
      <w:r>
        <w:rPr>
          <w:sz w:val="28"/>
          <w:szCs w:val="28"/>
        </w:rPr>
        <w:t> тыс.тенге</w:t>
      </w:r>
      <w:r w:rsidRPr="005E31CC">
        <w:rPr>
          <w:sz w:val="28"/>
          <w:szCs w:val="28"/>
        </w:rPr>
        <w:t xml:space="preserve">, </w:t>
      </w:r>
      <w:r>
        <w:rPr>
          <w:sz w:val="28"/>
          <w:szCs w:val="28"/>
        </w:rPr>
        <w:t>из них экономия -</w:t>
      </w:r>
      <w:r w:rsidRPr="005E31CC">
        <w:rPr>
          <w:sz w:val="28"/>
          <w:szCs w:val="28"/>
        </w:rPr>
        <w:t xml:space="preserve"> 6,6</w:t>
      </w:r>
      <w:r>
        <w:rPr>
          <w:sz w:val="28"/>
          <w:szCs w:val="28"/>
        </w:rPr>
        <w:t> тыс.тенге.</w:t>
      </w:r>
      <w:r w:rsidRPr="005E31CC">
        <w:rPr>
          <w:sz w:val="28"/>
          <w:szCs w:val="28"/>
        </w:rPr>
        <w:t xml:space="preserve"> Не освоено 73 434,6</w:t>
      </w:r>
      <w:r>
        <w:rPr>
          <w:sz w:val="28"/>
          <w:szCs w:val="28"/>
        </w:rPr>
        <w:t> тыс.тенге</w:t>
      </w:r>
      <w:r w:rsidRPr="005E31CC">
        <w:rPr>
          <w:sz w:val="28"/>
          <w:szCs w:val="28"/>
        </w:rPr>
        <w:t>.</w:t>
      </w:r>
    </w:p>
    <w:p w14:paraId="12396F89" w14:textId="77777777" w:rsidR="003017E6" w:rsidRDefault="001C0155" w:rsidP="003017E6">
      <w:pPr>
        <w:widowControl w:val="0"/>
        <w:pBdr>
          <w:bottom w:val="single" w:sz="4" w:space="29" w:color="FFFFFF"/>
        </w:pBdr>
        <w:ind w:firstLine="709"/>
        <w:jc w:val="both"/>
        <w:rPr>
          <w:sz w:val="28"/>
          <w:szCs w:val="28"/>
        </w:rPr>
      </w:pPr>
      <w:r w:rsidRPr="005E31CC">
        <w:rPr>
          <w:i/>
          <w:sz w:val="28"/>
          <w:szCs w:val="28"/>
        </w:rPr>
        <w:t>Цель бюджетной программы:</w:t>
      </w:r>
      <w:r w:rsidRPr="005E31CC">
        <w:rPr>
          <w:rFonts w:eastAsia="MS Mincho"/>
          <w:sz w:val="28"/>
          <w:szCs w:val="28"/>
        </w:rPr>
        <w:t xml:space="preserve"> повышение геологической изученности территории Республики Казахстан</w:t>
      </w:r>
      <w:r w:rsidRPr="005E31CC">
        <w:rPr>
          <w:sz w:val="28"/>
          <w:szCs w:val="28"/>
        </w:rPr>
        <w:t>.</w:t>
      </w:r>
    </w:p>
    <w:p w14:paraId="407882EE" w14:textId="77777777" w:rsidR="001C0155" w:rsidRPr="005E31CC" w:rsidRDefault="001C0155" w:rsidP="003017E6">
      <w:pPr>
        <w:widowControl w:val="0"/>
        <w:pBdr>
          <w:bottom w:val="single" w:sz="4" w:space="29" w:color="FFFFFF"/>
        </w:pBdr>
        <w:ind w:firstLine="709"/>
        <w:jc w:val="both"/>
        <w:rPr>
          <w:sz w:val="28"/>
          <w:szCs w:val="28"/>
        </w:rPr>
      </w:pPr>
      <w:r w:rsidRPr="005E31CC">
        <w:rPr>
          <w:sz w:val="28"/>
          <w:szCs w:val="28"/>
        </w:rPr>
        <w:t>В рамках реализации бюджетной программы:</w:t>
      </w:r>
    </w:p>
    <w:p w14:paraId="6A43CC16" w14:textId="77777777" w:rsidR="001C0155" w:rsidRPr="005E31CC" w:rsidRDefault="001C0155" w:rsidP="001C0155">
      <w:pPr>
        <w:widowControl w:val="0"/>
        <w:pBdr>
          <w:bottom w:val="single" w:sz="4" w:space="31" w:color="FFFFFF"/>
        </w:pBdr>
        <w:tabs>
          <w:tab w:val="left" w:pos="0"/>
          <w:tab w:val="left" w:pos="720"/>
        </w:tabs>
        <w:ind w:firstLine="709"/>
        <w:jc w:val="both"/>
        <w:rPr>
          <w:sz w:val="28"/>
          <w:szCs w:val="28"/>
        </w:rPr>
      </w:pPr>
      <w:r w:rsidRPr="005E31CC">
        <w:rPr>
          <w:b/>
          <w:i/>
          <w:sz w:val="28"/>
          <w:szCs w:val="28"/>
        </w:rPr>
        <w:t xml:space="preserve">формирование геологической информации </w:t>
      </w:r>
      <w:r w:rsidRPr="005E31CC">
        <w:rPr>
          <w:sz w:val="28"/>
          <w:szCs w:val="28"/>
        </w:rPr>
        <w:t>предусматривались 1 084 635</w:t>
      </w:r>
      <w:r>
        <w:rPr>
          <w:sz w:val="28"/>
          <w:szCs w:val="28"/>
        </w:rPr>
        <w:t> тыс.тенге</w:t>
      </w:r>
      <w:r w:rsidRPr="005E31CC">
        <w:rPr>
          <w:sz w:val="28"/>
          <w:szCs w:val="28"/>
        </w:rPr>
        <w:t>, которые исполнены в полном объеме.</w:t>
      </w:r>
    </w:p>
    <w:p w14:paraId="45F949D9" w14:textId="77777777" w:rsidR="001C0155" w:rsidRPr="005E31CC" w:rsidRDefault="001C0155" w:rsidP="001C0155">
      <w:pPr>
        <w:widowControl w:val="0"/>
        <w:pBdr>
          <w:bottom w:val="single" w:sz="4" w:space="31" w:color="FFFFFF"/>
        </w:pBdr>
        <w:tabs>
          <w:tab w:val="left" w:pos="0"/>
          <w:tab w:val="left" w:pos="720"/>
        </w:tabs>
        <w:ind w:firstLine="709"/>
        <w:jc w:val="both"/>
        <w:rPr>
          <w:sz w:val="28"/>
          <w:szCs w:val="28"/>
        </w:rPr>
      </w:pPr>
      <w:r w:rsidRPr="005E31CC">
        <w:rPr>
          <w:i/>
          <w:sz w:val="28"/>
          <w:szCs w:val="28"/>
        </w:rPr>
        <w:t>2 показателя прямого результата</w:t>
      </w:r>
      <w:r w:rsidRPr="005E31CC">
        <w:rPr>
          <w:sz w:val="28"/>
          <w:szCs w:val="28"/>
        </w:rPr>
        <w:t xml:space="preserve"> достигнуты: </w:t>
      </w:r>
    </w:p>
    <w:p w14:paraId="0792EC37" w14:textId="77777777" w:rsidR="001C0155" w:rsidRPr="005E31CC" w:rsidRDefault="001C0155" w:rsidP="001C0155">
      <w:pPr>
        <w:widowControl w:val="0"/>
        <w:pBdr>
          <w:bottom w:val="single" w:sz="4" w:space="31" w:color="FFFFFF"/>
        </w:pBdr>
        <w:tabs>
          <w:tab w:val="left" w:pos="0"/>
          <w:tab w:val="left" w:pos="720"/>
        </w:tabs>
        <w:ind w:firstLine="709"/>
        <w:jc w:val="both"/>
        <w:rPr>
          <w:sz w:val="28"/>
          <w:szCs w:val="28"/>
        </w:rPr>
      </w:pPr>
      <w:r w:rsidRPr="005E31CC">
        <w:rPr>
          <w:sz w:val="28"/>
          <w:szCs w:val="28"/>
        </w:rPr>
        <w:t>количество оцифрованной первичной геологической информации составило 1 (при плане 1);</w:t>
      </w:r>
    </w:p>
    <w:p w14:paraId="2A7CC06A" w14:textId="77777777" w:rsidR="001C0155" w:rsidRPr="005E31CC" w:rsidRDefault="001C0155" w:rsidP="001C0155">
      <w:pPr>
        <w:widowControl w:val="0"/>
        <w:pBdr>
          <w:bottom w:val="single" w:sz="4" w:space="31" w:color="FFFFFF"/>
        </w:pBdr>
        <w:tabs>
          <w:tab w:val="left" w:pos="0"/>
          <w:tab w:val="left" w:pos="720"/>
        </w:tabs>
        <w:ind w:firstLine="709"/>
        <w:jc w:val="both"/>
        <w:rPr>
          <w:sz w:val="28"/>
          <w:szCs w:val="28"/>
        </w:rPr>
      </w:pPr>
      <w:r w:rsidRPr="005E31CC">
        <w:rPr>
          <w:bCs/>
          <w:kern w:val="28"/>
          <w:sz w:val="28"/>
          <w:szCs w:val="28"/>
          <w:lang w:eastAsia="en-US"/>
        </w:rPr>
        <w:t>к</w:t>
      </w:r>
      <w:r w:rsidRPr="005E31CC">
        <w:rPr>
          <w:sz w:val="28"/>
          <w:szCs w:val="28"/>
        </w:rPr>
        <w:t xml:space="preserve">оличество структурированной вторичной геологической информации (геологические отчеты) составило 1 (при плане 1). </w:t>
      </w:r>
    </w:p>
    <w:p w14:paraId="0EEE7276" w14:textId="77777777" w:rsidR="001C0155" w:rsidRPr="005E31CC" w:rsidRDefault="001C0155" w:rsidP="001C0155">
      <w:pPr>
        <w:widowControl w:val="0"/>
        <w:pBdr>
          <w:bottom w:val="single" w:sz="4" w:space="31" w:color="FFFFFF"/>
        </w:pBdr>
        <w:tabs>
          <w:tab w:val="left" w:pos="0"/>
          <w:tab w:val="left" w:pos="720"/>
        </w:tabs>
        <w:ind w:firstLine="709"/>
        <w:jc w:val="both"/>
        <w:rPr>
          <w:sz w:val="28"/>
          <w:szCs w:val="28"/>
        </w:rPr>
      </w:pPr>
      <w:r w:rsidRPr="005E31CC">
        <w:rPr>
          <w:b/>
          <w:i/>
          <w:sz w:val="28"/>
          <w:szCs w:val="28"/>
        </w:rPr>
        <w:t>региональные, геолого-съемочные, поисково-оценочные и поисково-разведочные работы</w:t>
      </w:r>
      <w:r w:rsidRPr="005E31CC">
        <w:rPr>
          <w:sz w:val="28"/>
          <w:szCs w:val="28"/>
        </w:rPr>
        <w:t xml:space="preserve"> предусматривались 8 175 248,4</w:t>
      </w:r>
      <w:r>
        <w:rPr>
          <w:sz w:val="28"/>
          <w:szCs w:val="28"/>
        </w:rPr>
        <w:t> тыс.тенге</w:t>
      </w:r>
      <w:r w:rsidRPr="005E31CC">
        <w:rPr>
          <w:sz w:val="28"/>
          <w:szCs w:val="28"/>
        </w:rPr>
        <w:t>, исполнение составило 8 101 811,3</w:t>
      </w:r>
      <w:r>
        <w:rPr>
          <w:sz w:val="28"/>
          <w:szCs w:val="28"/>
        </w:rPr>
        <w:t> тыс.тенге</w:t>
      </w:r>
      <w:r w:rsidRPr="005E31CC">
        <w:rPr>
          <w:sz w:val="28"/>
          <w:szCs w:val="28"/>
        </w:rPr>
        <w:t xml:space="preserve"> или 99,1</w:t>
      </w:r>
      <w:r>
        <w:rPr>
          <w:sz w:val="28"/>
          <w:szCs w:val="28"/>
        </w:rPr>
        <w:t> </w:t>
      </w:r>
      <w:r w:rsidRPr="005E31CC">
        <w:rPr>
          <w:sz w:val="28"/>
          <w:szCs w:val="28"/>
        </w:rPr>
        <w:t>%. Неисполнение составило 73 437,1</w:t>
      </w:r>
      <w:r>
        <w:rPr>
          <w:sz w:val="28"/>
          <w:szCs w:val="28"/>
        </w:rPr>
        <w:t> тыс.тенге</w:t>
      </w:r>
      <w:r w:rsidRPr="005E31CC">
        <w:rPr>
          <w:sz w:val="28"/>
          <w:szCs w:val="28"/>
        </w:rPr>
        <w:t>, из них: 2,5</w:t>
      </w:r>
      <w:r>
        <w:rPr>
          <w:sz w:val="28"/>
          <w:szCs w:val="28"/>
        </w:rPr>
        <w:t> тыс.тенге</w:t>
      </w:r>
      <w:r w:rsidRPr="005E31CC">
        <w:rPr>
          <w:sz w:val="28"/>
          <w:szCs w:val="28"/>
        </w:rPr>
        <w:t xml:space="preserve"> – остаток за счет округления. Не освоено 73 434,6</w:t>
      </w:r>
      <w:r>
        <w:rPr>
          <w:sz w:val="28"/>
          <w:szCs w:val="28"/>
        </w:rPr>
        <w:t> тыс.тенге</w:t>
      </w:r>
      <w:r w:rsidRPr="005E31CC">
        <w:rPr>
          <w:sz w:val="28"/>
          <w:szCs w:val="28"/>
        </w:rPr>
        <w:t>, в том числе: 71 625,3</w:t>
      </w:r>
      <w:r>
        <w:rPr>
          <w:sz w:val="28"/>
          <w:szCs w:val="28"/>
        </w:rPr>
        <w:t> тыс.тенге</w:t>
      </w:r>
      <w:r w:rsidRPr="005E31CC">
        <w:rPr>
          <w:sz w:val="28"/>
          <w:szCs w:val="28"/>
        </w:rPr>
        <w:t xml:space="preserve"> – срыв поставщиками условий договора; 1 809,3</w:t>
      </w:r>
      <w:r>
        <w:rPr>
          <w:sz w:val="28"/>
          <w:szCs w:val="28"/>
        </w:rPr>
        <w:t> тыс.тенге</w:t>
      </w:r>
      <w:r w:rsidRPr="005E31CC">
        <w:rPr>
          <w:sz w:val="28"/>
          <w:szCs w:val="28"/>
        </w:rPr>
        <w:t xml:space="preserve"> – оплата произведена за фактический объем услуг.</w:t>
      </w:r>
    </w:p>
    <w:p w14:paraId="6CA9C513" w14:textId="77777777" w:rsidR="001C0155" w:rsidRPr="005E31CC" w:rsidRDefault="001C0155" w:rsidP="001C0155">
      <w:pPr>
        <w:widowControl w:val="0"/>
        <w:pBdr>
          <w:bottom w:val="single" w:sz="4" w:space="31" w:color="FFFFFF"/>
        </w:pBdr>
        <w:tabs>
          <w:tab w:val="left" w:pos="0"/>
          <w:tab w:val="left" w:pos="720"/>
        </w:tabs>
        <w:ind w:firstLine="709"/>
        <w:jc w:val="both"/>
        <w:rPr>
          <w:iCs/>
          <w:sz w:val="28"/>
          <w:szCs w:val="28"/>
        </w:rPr>
      </w:pPr>
      <w:r w:rsidRPr="005E31CC">
        <w:rPr>
          <w:i/>
          <w:iCs/>
          <w:sz w:val="28"/>
          <w:szCs w:val="28"/>
        </w:rPr>
        <w:t xml:space="preserve">3 </w:t>
      </w:r>
      <w:r w:rsidRPr="005E31CC">
        <w:rPr>
          <w:i/>
          <w:sz w:val="28"/>
          <w:szCs w:val="28"/>
        </w:rPr>
        <w:t xml:space="preserve">показателя прямого результата </w:t>
      </w:r>
      <w:r w:rsidRPr="005E31CC">
        <w:rPr>
          <w:iCs/>
          <w:sz w:val="28"/>
          <w:szCs w:val="28"/>
        </w:rPr>
        <w:t xml:space="preserve">достигнуты: </w:t>
      </w:r>
    </w:p>
    <w:p w14:paraId="47FA4A2F" w14:textId="77777777" w:rsidR="001C0155" w:rsidRPr="005E31CC" w:rsidRDefault="001C0155" w:rsidP="001C0155">
      <w:pPr>
        <w:widowControl w:val="0"/>
        <w:pBdr>
          <w:bottom w:val="single" w:sz="4" w:space="31" w:color="FFFFFF"/>
        </w:pBdr>
        <w:tabs>
          <w:tab w:val="left" w:pos="0"/>
          <w:tab w:val="left" w:pos="720"/>
        </w:tabs>
        <w:ind w:firstLine="709"/>
        <w:jc w:val="both"/>
        <w:rPr>
          <w:sz w:val="28"/>
          <w:szCs w:val="28"/>
        </w:rPr>
      </w:pPr>
      <w:r w:rsidRPr="005E31CC">
        <w:rPr>
          <w:sz w:val="28"/>
          <w:szCs w:val="28"/>
        </w:rPr>
        <w:t>количество объектов, по которым проведены региональные и геолого-съемочные работ составило 59 (при плане 59);</w:t>
      </w:r>
    </w:p>
    <w:p w14:paraId="67FCD6A5" w14:textId="77777777" w:rsidR="001C0155" w:rsidRPr="005E31CC" w:rsidRDefault="001C0155" w:rsidP="001C0155">
      <w:pPr>
        <w:widowControl w:val="0"/>
        <w:pBdr>
          <w:bottom w:val="single" w:sz="4" w:space="31" w:color="FFFFFF"/>
        </w:pBdr>
        <w:tabs>
          <w:tab w:val="left" w:pos="0"/>
          <w:tab w:val="left" w:pos="720"/>
        </w:tabs>
        <w:ind w:firstLine="709"/>
        <w:jc w:val="both"/>
        <w:rPr>
          <w:sz w:val="28"/>
          <w:szCs w:val="28"/>
        </w:rPr>
      </w:pPr>
      <w:r w:rsidRPr="005E31CC">
        <w:rPr>
          <w:sz w:val="28"/>
          <w:szCs w:val="28"/>
        </w:rPr>
        <w:t>количество объектов, по которым проведены поисковые, поисково-оценочные работы составило 16 (при плане 16);</w:t>
      </w:r>
    </w:p>
    <w:p w14:paraId="69C37585" w14:textId="77777777" w:rsidR="001C0155" w:rsidRPr="005E31CC" w:rsidRDefault="001C0155" w:rsidP="001C0155">
      <w:pPr>
        <w:widowControl w:val="0"/>
        <w:pBdr>
          <w:bottom w:val="single" w:sz="4" w:space="31" w:color="FFFFFF"/>
        </w:pBdr>
        <w:tabs>
          <w:tab w:val="left" w:pos="0"/>
          <w:tab w:val="left" w:pos="720"/>
        </w:tabs>
        <w:ind w:firstLine="709"/>
        <w:jc w:val="both"/>
        <w:rPr>
          <w:sz w:val="28"/>
          <w:szCs w:val="28"/>
        </w:rPr>
      </w:pPr>
      <w:r w:rsidRPr="005E31CC">
        <w:rPr>
          <w:sz w:val="28"/>
          <w:szCs w:val="28"/>
        </w:rPr>
        <w:lastRenderedPageBreak/>
        <w:t>количество разработанных проектно-сметных документаций составило 9 (при плане 9);</w:t>
      </w:r>
    </w:p>
    <w:p w14:paraId="0A8059A5" w14:textId="77777777" w:rsidR="001C0155" w:rsidRPr="005E31CC" w:rsidRDefault="001C0155" w:rsidP="001C0155">
      <w:pPr>
        <w:widowControl w:val="0"/>
        <w:pBdr>
          <w:bottom w:val="single" w:sz="4" w:space="31" w:color="FFFFFF"/>
        </w:pBdr>
        <w:tabs>
          <w:tab w:val="left" w:pos="0"/>
          <w:tab w:val="left" w:pos="720"/>
        </w:tabs>
        <w:ind w:firstLine="709"/>
        <w:jc w:val="both"/>
        <w:rPr>
          <w:sz w:val="28"/>
          <w:szCs w:val="28"/>
        </w:rPr>
      </w:pPr>
      <w:r w:rsidRPr="005E31CC">
        <w:rPr>
          <w:b/>
          <w:bCs/>
          <w:i/>
          <w:iCs/>
          <w:sz w:val="28"/>
          <w:szCs w:val="28"/>
        </w:rPr>
        <w:t>мониторинг минерально-сырьевой базы и недропользования, подземных вод и опасных геологических процессов</w:t>
      </w:r>
      <w:r w:rsidRPr="005E31CC">
        <w:rPr>
          <w:b/>
          <w:bCs/>
          <w:iCs/>
          <w:sz w:val="28"/>
          <w:szCs w:val="28"/>
        </w:rPr>
        <w:t xml:space="preserve"> </w:t>
      </w:r>
      <w:r w:rsidRPr="005E31CC">
        <w:rPr>
          <w:sz w:val="28"/>
          <w:szCs w:val="28"/>
        </w:rPr>
        <w:t>предусматривались 606 600</w:t>
      </w:r>
      <w:r>
        <w:rPr>
          <w:bCs/>
          <w:sz w:val="28"/>
          <w:szCs w:val="28"/>
        </w:rPr>
        <w:t> тыс.тенге</w:t>
      </w:r>
      <w:r w:rsidRPr="005E31CC">
        <w:rPr>
          <w:sz w:val="28"/>
          <w:szCs w:val="28"/>
        </w:rPr>
        <w:t>, исполнение составило 606 598,1</w:t>
      </w:r>
      <w:r>
        <w:rPr>
          <w:bCs/>
          <w:sz w:val="28"/>
          <w:szCs w:val="28"/>
        </w:rPr>
        <w:t> тыс.тенге</w:t>
      </w:r>
      <w:r w:rsidRPr="005E31CC">
        <w:rPr>
          <w:sz w:val="28"/>
          <w:szCs w:val="28"/>
        </w:rPr>
        <w:t xml:space="preserve"> или </w:t>
      </w:r>
      <w:r w:rsidRPr="005E31CC">
        <w:rPr>
          <w:bCs/>
          <w:sz w:val="28"/>
          <w:szCs w:val="28"/>
        </w:rPr>
        <w:t>100</w:t>
      </w:r>
      <w:r>
        <w:rPr>
          <w:bCs/>
          <w:sz w:val="28"/>
          <w:szCs w:val="28"/>
        </w:rPr>
        <w:t> </w:t>
      </w:r>
      <w:r w:rsidRPr="005E31CC">
        <w:rPr>
          <w:bCs/>
          <w:sz w:val="28"/>
          <w:szCs w:val="28"/>
        </w:rPr>
        <w:t>%. Неисполнение составило</w:t>
      </w:r>
      <w:r w:rsidRPr="005E31CC">
        <w:rPr>
          <w:sz w:val="28"/>
          <w:szCs w:val="28"/>
        </w:rPr>
        <w:t xml:space="preserve"> 1,9</w:t>
      </w:r>
      <w:r>
        <w:rPr>
          <w:sz w:val="28"/>
          <w:szCs w:val="28"/>
        </w:rPr>
        <w:t> тыс.тенге</w:t>
      </w:r>
      <w:r w:rsidRPr="005E31CC">
        <w:rPr>
          <w:sz w:val="28"/>
          <w:szCs w:val="28"/>
        </w:rPr>
        <w:t xml:space="preserve"> - остаток за счет округления. </w:t>
      </w:r>
    </w:p>
    <w:p w14:paraId="78FBB8C0" w14:textId="77777777" w:rsidR="001C0155" w:rsidRPr="005E31CC" w:rsidRDefault="001C0155" w:rsidP="001C0155">
      <w:pPr>
        <w:widowControl w:val="0"/>
        <w:pBdr>
          <w:bottom w:val="single" w:sz="4" w:space="31" w:color="FFFFFF"/>
        </w:pBdr>
        <w:tabs>
          <w:tab w:val="left" w:pos="0"/>
          <w:tab w:val="left" w:pos="720"/>
        </w:tabs>
        <w:ind w:firstLine="709"/>
        <w:jc w:val="both"/>
        <w:rPr>
          <w:iCs/>
          <w:sz w:val="28"/>
          <w:szCs w:val="28"/>
        </w:rPr>
      </w:pPr>
      <w:r w:rsidRPr="005E31CC">
        <w:rPr>
          <w:i/>
          <w:sz w:val="28"/>
          <w:szCs w:val="28"/>
        </w:rPr>
        <w:t xml:space="preserve">3 показателя прямого результата </w:t>
      </w:r>
      <w:r w:rsidRPr="005E31CC">
        <w:rPr>
          <w:iCs/>
          <w:sz w:val="28"/>
          <w:szCs w:val="28"/>
        </w:rPr>
        <w:t xml:space="preserve">достигнуты: </w:t>
      </w:r>
    </w:p>
    <w:p w14:paraId="6BEB8539" w14:textId="77777777" w:rsidR="001C0155" w:rsidRPr="005E31CC" w:rsidRDefault="001C0155" w:rsidP="001C0155">
      <w:pPr>
        <w:widowControl w:val="0"/>
        <w:pBdr>
          <w:bottom w:val="single" w:sz="4" w:space="31" w:color="FFFFFF"/>
        </w:pBdr>
        <w:tabs>
          <w:tab w:val="left" w:pos="0"/>
          <w:tab w:val="left" w:pos="720"/>
        </w:tabs>
        <w:ind w:firstLine="709"/>
        <w:jc w:val="both"/>
        <w:rPr>
          <w:sz w:val="28"/>
          <w:szCs w:val="28"/>
        </w:rPr>
      </w:pPr>
      <w:r w:rsidRPr="005E31CC">
        <w:rPr>
          <w:sz w:val="28"/>
          <w:szCs w:val="28"/>
        </w:rPr>
        <w:t>количество проведенных мероприятий по ведению государственного кадастра подземных вод составило 1 (при плане 1);</w:t>
      </w:r>
    </w:p>
    <w:p w14:paraId="4562D611" w14:textId="77777777" w:rsidR="001C0155" w:rsidRPr="005E31CC" w:rsidRDefault="001C0155" w:rsidP="001C0155">
      <w:pPr>
        <w:widowControl w:val="0"/>
        <w:pBdr>
          <w:bottom w:val="single" w:sz="4" w:space="31" w:color="FFFFFF"/>
        </w:pBdr>
        <w:tabs>
          <w:tab w:val="left" w:pos="0"/>
          <w:tab w:val="left" w:pos="720"/>
        </w:tabs>
        <w:ind w:firstLine="709"/>
        <w:jc w:val="both"/>
        <w:rPr>
          <w:sz w:val="28"/>
          <w:szCs w:val="28"/>
        </w:rPr>
      </w:pPr>
      <w:r w:rsidRPr="005E31CC">
        <w:rPr>
          <w:sz w:val="28"/>
          <w:szCs w:val="28"/>
        </w:rPr>
        <w:t>количество пунктов по проведению мониторинга подземных вод составило 4 004 пунктов наблюдения (при плане 4 004);</w:t>
      </w:r>
    </w:p>
    <w:p w14:paraId="7BBB157A" w14:textId="77777777" w:rsidR="001C0155" w:rsidRPr="005E31CC" w:rsidRDefault="001C0155" w:rsidP="001C0155">
      <w:pPr>
        <w:widowControl w:val="0"/>
        <w:pBdr>
          <w:bottom w:val="single" w:sz="4" w:space="31" w:color="FFFFFF"/>
        </w:pBdr>
        <w:tabs>
          <w:tab w:val="left" w:pos="0"/>
          <w:tab w:val="left" w:pos="720"/>
        </w:tabs>
        <w:ind w:firstLine="709"/>
        <w:jc w:val="both"/>
        <w:rPr>
          <w:sz w:val="28"/>
          <w:szCs w:val="28"/>
        </w:rPr>
      </w:pPr>
      <w:r w:rsidRPr="005E31CC">
        <w:rPr>
          <w:sz w:val="28"/>
          <w:szCs w:val="28"/>
        </w:rPr>
        <w:t>количество постов по проведению сейсмо-мониторинга составило 12 (при плане 12);</w:t>
      </w:r>
    </w:p>
    <w:p w14:paraId="5333D837" w14:textId="77777777" w:rsidR="001C0155" w:rsidRPr="005E31CC" w:rsidRDefault="001C0155" w:rsidP="001C0155">
      <w:pPr>
        <w:widowControl w:val="0"/>
        <w:pBdr>
          <w:bottom w:val="single" w:sz="4" w:space="31" w:color="FFFFFF"/>
        </w:pBdr>
        <w:tabs>
          <w:tab w:val="left" w:pos="0"/>
          <w:tab w:val="left" w:pos="720"/>
        </w:tabs>
        <w:ind w:firstLine="709"/>
        <w:jc w:val="both"/>
        <w:rPr>
          <w:sz w:val="28"/>
          <w:szCs w:val="28"/>
        </w:rPr>
      </w:pPr>
      <w:r>
        <w:rPr>
          <w:b/>
          <w:bCs/>
          <w:i/>
          <w:iCs/>
          <w:sz w:val="28"/>
          <w:szCs w:val="28"/>
        </w:rPr>
        <w:t>л</w:t>
      </w:r>
      <w:r w:rsidRPr="0062527A">
        <w:rPr>
          <w:b/>
          <w:bCs/>
          <w:i/>
          <w:iCs/>
          <w:sz w:val="28"/>
          <w:szCs w:val="28"/>
        </w:rPr>
        <w:t>иквидация и консервация бесхозных нефтегазовых и самоизливающихся гидрогеологических скважин</w:t>
      </w:r>
      <w:r w:rsidRPr="005E31CC">
        <w:rPr>
          <w:b/>
          <w:bCs/>
          <w:i/>
          <w:iCs/>
          <w:sz w:val="28"/>
          <w:szCs w:val="28"/>
        </w:rPr>
        <w:t xml:space="preserve"> </w:t>
      </w:r>
      <w:r w:rsidRPr="005E31CC">
        <w:rPr>
          <w:sz w:val="28"/>
          <w:szCs w:val="28"/>
        </w:rPr>
        <w:t>предусматривались 320 191,6</w:t>
      </w:r>
      <w:r>
        <w:rPr>
          <w:bCs/>
          <w:sz w:val="28"/>
          <w:szCs w:val="28"/>
        </w:rPr>
        <w:t> тыс.тенге</w:t>
      </w:r>
      <w:r w:rsidRPr="005E31CC">
        <w:rPr>
          <w:sz w:val="28"/>
          <w:szCs w:val="28"/>
        </w:rPr>
        <w:t>, исполнение составило 320 189,4</w:t>
      </w:r>
      <w:r>
        <w:rPr>
          <w:sz w:val="28"/>
          <w:szCs w:val="28"/>
        </w:rPr>
        <w:t> тыс.тенге</w:t>
      </w:r>
      <w:r w:rsidRPr="005E31CC">
        <w:rPr>
          <w:bCs/>
          <w:sz w:val="28"/>
          <w:szCs w:val="28"/>
        </w:rPr>
        <w:t>, или 100</w:t>
      </w:r>
      <w:r>
        <w:rPr>
          <w:bCs/>
          <w:sz w:val="28"/>
          <w:szCs w:val="28"/>
        </w:rPr>
        <w:t> </w:t>
      </w:r>
      <w:r w:rsidRPr="005E31CC">
        <w:rPr>
          <w:bCs/>
          <w:sz w:val="28"/>
          <w:szCs w:val="28"/>
        </w:rPr>
        <w:t>%.</w:t>
      </w:r>
      <w:r w:rsidRPr="005E31CC">
        <w:rPr>
          <w:b/>
          <w:bCs/>
          <w:i/>
          <w:sz w:val="28"/>
          <w:szCs w:val="28"/>
        </w:rPr>
        <w:t xml:space="preserve"> </w:t>
      </w:r>
      <w:r w:rsidRPr="005E31CC">
        <w:rPr>
          <w:iCs/>
          <w:sz w:val="28"/>
          <w:szCs w:val="28"/>
        </w:rPr>
        <w:t xml:space="preserve">Неисполнение </w:t>
      </w:r>
      <w:r w:rsidRPr="005E31CC">
        <w:rPr>
          <w:sz w:val="28"/>
          <w:szCs w:val="28"/>
        </w:rPr>
        <w:t>2,2</w:t>
      </w:r>
      <w:r>
        <w:rPr>
          <w:sz w:val="28"/>
          <w:szCs w:val="28"/>
        </w:rPr>
        <w:t> тыс.тенге</w:t>
      </w:r>
      <w:r w:rsidRPr="005E31CC">
        <w:rPr>
          <w:sz w:val="28"/>
          <w:szCs w:val="28"/>
        </w:rPr>
        <w:t xml:space="preserve"> – остаток за счет округления.  </w:t>
      </w:r>
    </w:p>
    <w:p w14:paraId="06FA893B" w14:textId="77777777" w:rsidR="001C0155" w:rsidRPr="005E31CC" w:rsidRDefault="001C0155" w:rsidP="001C0155">
      <w:pPr>
        <w:widowControl w:val="0"/>
        <w:pBdr>
          <w:bottom w:val="single" w:sz="4" w:space="31" w:color="FFFFFF"/>
        </w:pBdr>
        <w:tabs>
          <w:tab w:val="left" w:pos="0"/>
          <w:tab w:val="left" w:pos="720"/>
        </w:tabs>
        <w:ind w:firstLine="709"/>
        <w:jc w:val="both"/>
        <w:rPr>
          <w:iCs/>
          <w:sz w:val="28"/>
          <w:szCs w:val="28"/>
        </w:rPr>
      </w:pPr>
      <w:r w:rsidRPr="005E31CC">
        <w:rPr>
          <w:i/>
          <w:iCs/>
          <w:sz w:val="28"/>
          <w:szCs w:val="28"/>
        </w:rPr>
        <w:t xml:space="preserve">2 </w:t>
      </w:r>
      <w:r w:rsidRPr="005E31CC">
        <w:rPr>
          <w:i/>
          <w:sz w:val="28"/>
          <w:szCs w:val="28"/>
        </w:rPr>
        <w:t xml:space="preserve">показателя прямого результата </w:t>
      </w:r>
      <w:r w:rsidRPr="005E31CC">
        <w:rPr>
          <w:iCs/>
          <w:sz w:val="28"/>
          <w:szCs w:val="28"/>
        </w:rPr>
        <w:t xml:space="preserve">достигнуты: </w:t>
      </w:r>
    </w:p>
    <w:p w14:paraId="546F4857" w14:textId="77777777" w:rsidR="001C0155" w:rsidRPr="005E31CC" w:rsidRDefault="001C0155" w:rsidP="001C0155">
      <w:pPr>
        <w:widowControl w:val="0"/>
        <w:pBdr>
          <w:bottom w:val="single" w:sz="4" w:space="31" w:color="FFFFFF"/>
        </w:pBdr>
        <w:tabs>
          <w:tab w:val="left" w:pos="0"/>
          <w:tab w:val="left" w:pos="720"/>
        </w:tabs>
        <w:ind w:firstLine="709"/>
        <w:jc w:val="both"/>
        <w:rPr>
          <w:sz w:val="28"/>
          <w:szCs w:val="28"/>
        </w:rPr>
      </w:pPr>
      <w:r w:rsidRPr="005E31CC">
        <w:rPr>
          <w:sz w:val="28"/>
          <w:szCs w:val="28"/>
        </w:rPr>
        <w:t>количество ликвидированных и консервированных гидрогеологических скважин составило 83 (при плане 83);</w:t>
      </w:r>
    </w:p>
    <w:p w14:paraId="4C371C61" w14:textId="77777777" w:rsidR="001C0155" w:rsidRPr="005E31CC" w:rsidRDefault="001C0155" w:rsidP="001C0155">
      <w:pPr>
        <w:widowControl w:val="0"/>
        <w:pBdr>
          <w:bottom w:val="single" w:sz="4" w:space="31" w:color="FFFFFF"/>
        </w:pBdr>
        <w:tabs>
          <w:tab w:val="left" w:pos="0"/>
          <w:tab w:val="left" w:pos="720"/>
        </w:tabs>
        <w:ind w:firstLine="709"/>
        <w:jc w:val="both"/>
        <w:rPr>
          <w:sz w:val="28"/>
          <w:szCs w:val="28"/>
        </w:rPr>
      </w:pPr>
      <w:r w:rsidRPr="005E31CC">
        <w:rPr>
          <w:sz w:val="28"/>
          <w:szCs w:val="28"/>
        </w:rPr>
        <w:t>количество разработанных ПСД по ликвидации самоизливающихся гидрогеологических скважин составило 12 (при плане 12).</w:t>
      </w:r>
    </w:p>
    <w:p w14:paraId="794888DB" w14:textId="77777777" w:rsidR="001C0155" w:rsidRPr="005E31CC" w:rsidRDefault="001C0155" w:rsidP="001C0155">
      <w:pPr>
        <w:widowControl w:val="0"/>
        <w:pBdr>
          <w:bottom w:val="single" w:sz="4" w:space="31" w:color="FFFFFF"/>
        </w:pBdr>
        <w:tabs>
          <w:tab w:val="left" w:pos="0"/>
          <w:tab w:val="left" w:pos="720"/>
        </w:tabs>
        <w:ind w:firstLine="709"/>
        <w:jc w:val="both"/>
        <w:rPr>
          <w:iCs/>
          <w:sz w:val="28"/>
          <w:szCs w:val="28"/>
        </w:rPr>
      </w:pPr>
      <w:r w:rsidRPr="005E31CC">
        <w:rPr>
          <w:i/>
          <w:sz w:val="28"/>
          <w:szCs w:val="28"/>
        </w:rPr>
        <w:t xml:space="preserve">2 показателя конечного результаты </w:t>
      </w:r>
      <w:r w:rsidRPr="005E31CC">
        <w:rPr>
          <w:iCs/>
          <w:sz w:val="28"/>
          <w:szCs w:val="28"/>
        </w:rPr>
        <w:t>достигнуты:</w:t>
      </w:r>
    </w:p>
    <w:p w14:paraId="6EB72EAB" w14:textId="77777777" w:rsidR="001C0155" w:rsidRPr="005E31CC" w:rsidRDefault="001C0155" w:rsidP="001C0155">
      <w:pPr>
        <w:widowControl w:val="0"/>
        <w:pBdr>
          <w:bottom w:val="single" w:sz="4" w:space="31" w:color="FFFFFF"/>
        </w:pBdr>
        <w:tabs>
          <w:tab w:val="left" w:pos="0"/>
          <w:tab w:val="left" w:pos="720"/>
        </w:tabs>
        <w:ind w:firstLine="709"/>
        <w:jc w:val="both"/>
        <w:rPr>
          <w:sz w:val="28"/>
          <w:szCs w:val="28"/>
        </w:rPr>
      </w:pPr>
      <w:r w:rsidRPr="005E31CC">
        <w:rPr>
          <w:sz w:val="28"/>
          <w:szCs w:val="28"/>
        </w:rPr>
        <w:t>охват геолого-геофизической изученностью на площади составило 1 910,0</w:t>
      </w:r>
      <w:r w:rsidR="00E47B51">
        <w:rPr>
          <w:sz w:val="28"/>
          <w:szCs w:val="28"/>
        </w:rPr>
        <w:t> </w:t>
      </w:r>
      <w:r w:rsidRPr="005E31CC">
        <w:rPr>
          <w:sz w:val="28"/>
          <w:szCs w:val="28"/>
        </w:rPr>
        <w:t xml:space="preserve">тысяч кв.км (при плане 1 907,7), </w:t>
      </w:r>
      <w:r w:rsidRPr="005E31CC">
        <w:rPr>
          <w:rStyle w:val="1654"/>
          <w:sz w:val="28"/>
          <w:szCs w:val="28"/>
        </w:rPr>
        <w:t>который соответствует целевому индикатору 1.1.6.</w:t>
      </w:r>
      <w:r w:rsidRPr="005E31CC">
        <w:rPr>
          <w:sz w:val="28"/>
          <w:szCs w:val="28"/>
        </w:rPr>
        <w:t xml:space="preserve"> Перевыволнение, в связи с перераспределением экономии на другие объекты;</w:t>
      </w:r>
    </w:p>
    <w:p w14:paraId="048652BB" w14:textId="77777777" w:rsidR="001C0155" w:rsidRPr="005E31CC" w:rsidRDefault="001C0155" w:rsidP="001C0155">
      <w:pPr>
        <w:widowControl w:val="0"/>
        <w:pBdr>
          <w:bottom w:val="single" w:sz="4" w:space="31" w:color="FFFFFF"/>
        </w:pBdr>
        <w:tabs>
          <w:tab w:val="left" w:pos="0"/>
          <w:tab w:val="left" w:pos="720"/>
        </w:tabs>
        <w:ind w:firstLine="709"/>
        <w:jc w:val="both"/>
        <w:rPr>
          <w:sz w:val="28"/>
          <w:szCs w:val="28"/>
        </w:rPr>
      </w:pPr>
      <w:r w:rsidRPr="005E31CC">
        <w:rPr>
          <w:rStyle w:val="1654"/>
          <w:sz w:val="28"/>
          <w:szCs w:val="28"/>
        </w:rPr>
        <w:t>уровень обеспеченности открытым электронным доступом к геологической информации, за исключением секретной и конфиденциальной составил 20</w:t>
      </w:r>
      <w:r>
        <w:rPr>
          <w:rStyle w:val="1654"/>
          <w:sz w:val="28"/>
          <w:szCs w:val="28"/>
        </w:rPr>
        <w:t> </w:t>
      </w:r>
      <w:r w:rsidRPr="005E31CC">
        <w:rPr>
          <w:rStyle w:val="1654"/>
          <w:sz w:val="28"/>
          <w:szCs w:val="28"/>
        </w:rPr>
        <w:t>% (при плане 20</w:t>
      </w:r>
      <w:r>
        <w:rPr>
          <w:rStyle w:val="1654"/>
          <w:sz w:val="28"/>
          <w:szCs w:val="28"/>
        </w:rPr>
        <w:t> </w:t>
      </w:r>
      <w:r w:rsidRPr="005E31CC">
        <w:rPr>
          <w:rStyle w:val="1654"/>
          <w:sz w:val="28"/>
          <w:szCs w:val="28"/>
        </w:rPr>
        <w:t>%), который соответствует целевому индикатору 1.1.5</w:t>
      </w:r>
      <w:r w:rsidRPr="005E31CC">
        <w:rPr>
          <w:sz w:val="28"/>
          <w:szCs w:val="28"/>
        </w:rPr>
        <w:t>.</w:t>
      </w:r>
    </w:p>
    <w:p w14:paraId="3020861C" w14:textId="77777777" w:rsidR="001C0155" w:rsidRPr="005E31CC" w:rsidRDefault="001C0155" w:rsidP="001C0155">
      <w:pPr>
        <w:widowControl w:val="0"/>
        <w:pBdr>
          <w:bottom w:val="single" w:sz="4" w:space="31" w:color="FFFFFF"/>
        </w:pBdr>
        <w:tabs>
          <w:tab w:val="left" w:pos="0"/>
          <w:tab w:val="left" w:pos="720"/>
        </w:tabs>
        <w:ind w:firstLine="709"/>
        <w:jc w:val="both"/>
        <w:rPr>
          <w:sz w:val="28"/>
          <w:szCs w:val="28"/>
        </w:rPr>
      </w:pPr>
      <w:r w:rsidRPr="005E31CC">
        <w:rPr>
          <w:i/>
          <w:color w:val="000000"/>
          <w:sz w:val="28"/>
          <w:szCs w:val="28"/>
        </w:rPr>
        <w:t xml:space="preserve">Динамика расходов </w:t>
      </w:r>
      <w:r w:rsidRPr="005E31CC">
        <w:rPr>
          <w:color w:val="000000"/>
          <w:sz w:val="28"/>
          <w:szCs w:val="28"/>
        </w:rPr>
        <w:t>за последние три года:</w:t>
      </w:r>
      <w:r w:rsidRPr="005E31CC">
        <w:rPr>
          <w:sz w:val="28"/>
          <w:szCs w:val="28"/>
        </w:rPr>
        <w:t xml:space="preserve"> в 2021 году – 11 403 763,6</w:t>
      </w:r>
      <w:r>
        <w:rPr>
          <w:sz w:val="28"/>
          <w:szCs w:val="28"/>
        </w:rPr>
        <w:t> тыс.тенге</w:t>
      </w:r>
      <w:r w:rsidRPr="005E31CC">
        <w:rPr>
          <w:sz w:val="28"/>
          <w:szCs w:val="28"/>
        </w:rPr>
        <w:t>; в 2022 году – 14 202 116,8</w:t>
      </w:r>
      <w:r>
        <w:rPr>
          <w:sz w:val="28"/>
          <w:szCs w:val="28"/>
        </w:rPr>
        <w:t> тыс.тенге</w:t>
      </w:r>
      <w:r w:rsidRPr="005E31CC">
        <w:rPr>
          <w:sz w:val="28"/>
          <w:szCs w:val="28"/>
        </w:rPr>
        <w:t>, в 2023 году – 10 113 233,8</w:t>
      </w:r>
      <w:r>
        <w:rPr>
          <w:sz w:val="28"/>
          <w:szCs w:val="28"/>
        </w:rPr>
        <w:t> тыс.тенге</w:t>
      </w:r>
      <w:r w:rsidRPr="005E31CC">
        <w:rPr>
          <w:sz w:val="28"/>
          <w:szCs w:val="28"/>
        </w:rPr>
        <w:t>.</w:t>
      </w:r>
    </w:p>
    <w:p w14:paraId="6AC5A029" w14:textId="77777777" w:rsidR="003017E6" w:rsidRDefault="001C0155" w:rsidP="003017E6">
      <w:pPr>
        <w:widowControl w:val="0"/>
        <w:pBdr>
          <w:bottom w:val="single" w:sz="4" w:space="31" w:color="FFFFFF"/>
        </w:pBdr>
        <w:tabs>
          <w:tab w:val="left" w:pos="0"/>
          <w:tab w:val="left" w:pos="720"/>
        </w:tabs>
        <w:ind w:firstLine="709"/>
        <w:jc w:val="both"/>
        <w:rPr>
          <w:sz w:val="28"/>
          <w:szCs w:val="28"/>
        </w:rPr>
      </w:pPr>
      <w:r w:rsidRPr="00694404">
        <w:rPr>
          <w:sz w:val="28"/>
          <w:szCs w:val="28"/>
        </w:rPr>
        <w:t>Дебиторская и кредиторская задолженности отсутствуют.</w:t>
      </w:r>
    </w:p>
    <w:p w14:paraId="3A9E2361" w14:textId="77777777" w:rsidR="003017E6" w:rsidRDefault="001C0155" w:rsidP="003017E6">
      <w:pPr>
        <w:widowControl w:val="0"/>
        <w:pBdr>
          <w:bottom w:val="single" w:sz="4" w:space="31" w:color="FFFFFF"/>
        </w:pBdr>
        <w:tabs>
          <w:tab w:val="left" w:pos="0"/>
          <w:tab w:val="left" w:pos="720"/>
        </w:tabs>
        <w:ind w:firstLine="709"/>
        <w:jc w:val="both"/>
        <w:rPr>
          <w:sz w:val="28"/>
          <w:szCs w:val="28"/>
        </w:rPr>
      </w:pPr>
      <w:r w:rsidRPr="005E31CC">
        <w:rPr>
          <w:sz w:val="28"/>
          <w:szCs w:val="28"/>
        </w:rPr>
        <w:t xml:space="preserve">На реализацию </w:t>
      </w:r>
      <w:r w:rsidRPr="005E31CC">
        <w:rPr>
          <w:rFonts w:eastAsiaTheme="minorHAnsi"/>
          <w:sz w:val="28"/>
          <w:szCs w:val="28"/>
        </w:rPr>
        <w:t xml:space="preserve">бюджетной программы </w:t>
      </w:r>
      <w:r w:rsidRPr="005E31CC">
        <w:rPr>
          <w:rFonts w:eastAsiaTheme="minorHAnsi"/>
          <w:b/>
          <w:sz w:val="28"/>
          <w:szCs w:val="28"/>
        </w:rPr>
        <w:t>090 «Содействие развитию отраслей промышленности»</w:t>
      </w:r>
      <w:r w:rsidRPr="005E31CC">
        <w:rPr>
          <w:rFonts w:eastAsiaTheme="minorHAnsi"/>
          <w:sz w:val="28"/>
          <w:szCs w:val="28"/>
        </w:rPr>
        <w:t xml:space="preserve"> </w:t>
      </w:r>
      <w:r w:rsidRPr="005E31CC">
        <w:rPr>
          <w:sz w:val="28"/>
          <w:szCs w:val="28"/>
        </w:rPr>
        <w:t>предусматривались 8 922 460,0</w:t>
      </w:r>
      <w:r>
        <w:rPr>
          <w:sz w:val="28"/>
          <w:szCs w:val="28"/>
        </w:rPr>
        <w:t> тыс.тенге</w:t>
      </w:r>
      <w:r w:rsidRPr="005E31CC">
        <w:rPr>
          <w:sz w:val="28"/>
          <w:szCs w:val="28"/>
        </w:rPr>
        <w:t>, исполнено 8 922 458,7</w:t>
      </w:r>
      <w:r>
        <w:rPr>
          <w:sz w:val="28"/>
          <w:szCs w:val="28"/>
        </w:rPr>
        <w:t> тыс.тенге</w:t>
      </w:r>
      <w:r w:rsidRPr="005E31CC">
        <w:rPr>
          <w:sz w:val="28"/>
          <w:szCs w:val="28"/>
        </w:rPr>
        <w:t xml:space="preserve"> или 100</w:t>
      </w:r>
      <w:r>
        <w:rPr>
          <w:sz w:val="28"/>
          <w:szCs w:val="28"/>
        </w:rPr>
        <w:t> </w:t>
      </w:r>
      <w:r w:rsidRPr="005E31CC">
        <w:rPr>
          <w:sz w:val="28"/>
          <w:szCs w:val="28"/>
        </w:rPr>
        <w:t>%</w:t>
      </w:r>
      <w:r w:rsidRPr="005E31CC">
        <w:rPr>
          <w:rFonts w:eastAsia="MS Mincho"/>
          <w:sz w:val="28"/>
          <w:szCs w:val="28"/>
          <w:lang w:eastAsia="en-US"/>
        </w:rPr>
        <w:t xml:space="preserve">. </w:t>
      </w:r>
      <w:r w:rsidRPr="005E31CC">
        <w:rPr>
          <w:rFonts w:eastAsia="Calibri"/>
          <w:sz w:val="28"/>
          <w:szCs w:val="28"/>
          <w:lang w:eastAsia="en-US"/>
        </w:rPr>
        <w:t>Неисполнение 1,3</w:t>
      </w:r>
      <w:r>
        <w:rPr>
          <w:rFonts w:eastAsia="Calibri"/>
          <w:sz w:val="28"/>
          <w:szCs w:val="28"/>
          <w:lang w:eastAsia="en-US"/>
        </w:rPr>
        <w:t> тыс.тенге</w:t>
      </w:r>
      <w:r w:rsidRPr="005E31CC">
        <w:rPr>
          <w:rFonts w:eastAsia="Calibri"/>
          <w:sz w:val="28"/>
          <w:szCs w:val="28"/>
          <w:lang w:eastAsia="en-US"/>
        </w:rPr>
        <w:t xml:space="preserve"> </w:t>
      </w:r>
      <w:r>
        <w:rPr>
          <w:rFonts w:eastAsia="Calibri"/>
          <w:sz w:val="28"/>
          <w:szCs w:val="28"/>
          <w:lang w:eastAsia="en-US"/>
        </w:rPr>
        <w:t>–</w:t>
      </w:r>
      <w:r w:rsidRPr="005E31CC">
        <w:rPr>
          <w:rFonts w:eastAsia="Calibri"/>
          <w:sz w:val="28"/>
          <w:szCs w:val="28"/>
          <w:lang w:eastAsia="en-US"/>
        </w:rPr>
        <w:t xml:space="preserve"> </w:t>
      </w:r>
      <w:r>
        <w:rPr>
          <w:rFonts w:eastAsia="Calibri"/>
          <w:sz w:val="28"/>
          <w:szCs w:val="28"/>
          <w:lang w:eastAsia="en-US"/>
        </w:rPr>
        <w:t>экономия бюджетных средств</w:t>
      </w:r>
      <w:r w:rsidRPr="005E31CC">
        <w:rPr>
          <w:sz w:val="28"/>
          <w:szCs w:val="28"/>
        </w:rPr>
        <w:t>.</w:t>
      </w:r>
    </w:p>
    <w:p w14:paraId="5FC01C06" w14:textId="77777777" w:rsidR="001C0155" w:rsidRPr="005E31CC" w:rsidRDefault="001C0155" w:rsidP="003017E6">
      <w:pPr>
        <w:widowControl w:val="0"/>
        <w:pBdr>
          <w:bottom w:val="single" w:sz="4" w:space="31" w:color="FFFFFF"/>
        </w:pBdr>
        <w:tabs>
          <w:tab w:val="left" w:pos="0"/>
          <w:tab w:val="left" w:pos="720"/>
        </w:tabs>
        <w:ind w:firstLine="709"/>
        <w:jc w:val="both"/>
        <w:rPr>
          <w:sz w:val="28"/>
          <w:szCs w:val="28"/>
        </w:rPr>
      </w:pPr>
      <w:r w:rsidRPr="005E31CC">
        <w:rPr>
          <w:bCs/>
          <w:i/>
          <w:sz w:val="28"/>
          <w:szCs w:val="28"/>
        </w:rPr>
        <w:t>Цель бюджетной программы</w:t>
      </w:r>
      <w:r w:rsidRPr="005E31CC">
        <w:rPr>
          <w:sz w:val="28"/>
          <w:szCs w:val="28"/>
        </w:rPr>
        <w:t>: обеспечить развитие отраслей промышленности и промышленной безопасности, в целях устойчивого развития и создания условий для диверсификации экономики, и повышения конкурентоспособности отечественной промышленности.</w:t>
      </w:r>
    </w:p>
    <w:p w14:paraId="67FFFF93" w14:textId="77777777" w:rsidR="001C0155" w:rsidRPr="005E31CC" w:rsidRDefault="001C0155" w:rsidP="001C0155">
      <w:pPr>
        <w:widowControl w:val="0"/>
        <w:pBdr>
          <w:bottom w:val="single" w:sz="4" w:space="31" w:color="FFFFFF"/>
        </w:pBdr>
        <w:tabs>
          <w:tab w:val="left" w:pos="0"/>
          <w:tab w:val="left" w:pos="720"/>
        </w:tabs>
        <w:ind w:firstLine="709"/>
        <w:jc w:val="both"/>
        <w:rPr>
          <w:sz w:val="28"/>
          <w:szCs w:val="28"/>
        </w:rPr>
      </w:pPr>
      <w:r w:rsidRPr="005E31CC">
        <w:rPr>
          <w:sz w:val="28"/>
          <w:szCs w:val="28"/>
        </w:rPr>
        <w:t>В рамках реализации бюджетной программы на:</w:t>
      </w:r>
    </w:p>
    <w:p w14:paraId="62FC8BBB" w14:textId="77777777" w:rsidR="001C0155" w:rsidRPr="005E31CC" w:rsidRDefault="001C0155" w:rsidP="001C0155">
      <w:pPr>
        <w:widowControl w:val="0"/>
        <w:pBdr>
          <w:bottom w:val="single" w:sz="4" w:space="31" w:color="FFFFFF"/>
        </w:pBdr>
        <w:tabs>
          <w:tab w:val="left" w:pos="0"/>
          <w:tab w:val="left" w:pos="720"/>
        </w:tabs>
        <w:ind w:firstLine="709"/>
        <w:jc w:val="both"/>
        <w:rPr>
          <w:sz w:val="28"/>
          <w:szCs w:val="28"/>
        </w:rPr>
      </w:pPr>
      <w:r w:rsidRPr="005E31CC">
        <w:rPr>
          <w:b/>
          <w:bCs/>
          <w:i/>
          <w:iCs/>
          <w:sz w:val="28"/>
          <w:szCs w:val="28"/>
        </w:rPr>
        <w:t>п</w:t>
      </w:r>
      <w:r w:rsidRPr="005E31CC">
        <w:rPr>
          <w:b/>
          <w:bCs/>
          <w:i/>
          <w:kern w:val="28"/>
          <w:sz w:val="28"/>
          <w:szCs w:val="28"/>
        </w:rPr>
        <w:t xml:space="preserve">оддержка создания новых, модернизация и оздоровление действующих </w:t>
      </w:r>
      <w:r w:rsidRPr="005E31CC">
        <w:rPr>
          <w:b/>
          <w:bCs/>
          <w:i/>
          <w:kern w:val="28"/>
          <w:sz w:val="28"/>
          <w:szCs w:val="28"/>
        </w:rPr>
        <w:lastRenderedPageBreak/>
        <w:t>производств, направленных на повышение производительности труда</w:t>
      </w:r>
      <w:r w:rsidRPr="005E31CC">
        <w:rPr>
          <w:b/>
          <w:bCs/>
          <w:kern w:val="28"/>
          <w:sz w:val="28"/>
          <w:szCs w:val="28"/>
        </w:rPr>
        <w:t xml:space="preserve"> </w:t>
      </w:r>
      <w:r w:rsidRPr="005E31CC">
        <w:rPr>
          <w:sz w:val="28"/>
          <w:szCs w:val="28"/>
        </w:rPr>
        <w:t>предусматривались 853 467</w:t>
      </w:r>
      <w:r>
        <w:rPr>
          <w:sz w:val="28"/>
          <w:szCs w:val="28"/>
        </w:rPr>
        <w:t> тыс.тенге</w:t>
      </w:r>
      <w:r w:rsidRPr="005E31CC">
        <w:rPr>
          <w:sz w:val="28"/>
          <w:szCs w:val="28"/>
        </w:rPr>
        <w:t>, которые освоены в полном объеме.</w:t>
      </w:r>
    </w:p>
    <w:p w14:paraId="0D898344" w14:textId="77777777" w:rsidR="001C0155" w:rsidRPr="005E31CC" w:rsidRDefault="001C0155" w:rsidP="001C0155">
      <w:pPr>
        <w:widowControl w:val="0"/>
        <w:pBdr>
          <w:bottom w:val="single" w:sz="4" w:space="31" w:color="FFFFFF"/>
        </w:pBdr>
        <w:tabs>
          <w:tab w:val="left" w:pos="0"/>
          <w:tab w:val="left" w:pos="720"/>
        </w:tabs>
        <w:ind w:firstLine="709"/>
        <w:jc w:val="both"/>
        <w:rPr>
          <w:bCs/>
          <w:iCs/>
          <w:sz w:val="28"/>
          <w:szCs w:val="28"/>
        </w:rPr>
      </w:pPr>
      <w:r w:rsidRPr="005E31CC">
        <w:rPr>
          <w:bCs/>
          <w:i/>
          <w:sz w:val="28"/>
          <w:szCs w:val="28"/>
        </w:rPr>
        <w:t xml:space="preserve">1 показатель прямого результата </w:t>
      </w:r>
      <w:r w:rsidRPr="005E31CC">
        <w:rPr>
          <w:bCs/>
          <w:iCs/>
          <w:sz w:val="28"/>
          <w:szCs w:val="28"/>
        </w:rPr>
        <w:t>достигнут:</w:t>
      </w:r>
    </w:p>
    <w:p w14:paraId="6F7D849E" w14:textId="77777777" w:rsidR="001C0155" w:rsidRPr="005E31CC" w:rsidRDefault="001C0155" w:rsidP="001C0155">
      <w:pPr>
        <w:widowControl w:val="0"/>
        <w:pBdr>
          <w:bottom w:val="single" w:sz="4" w:space="31" w:color="FFFFFF"/>
        </w:pBdr>
        <w:tabs>
          <w:tab w:val="left" w:pos="0"/>
          <w:tab w:val="left" w:pos="720"/>
        </w:tabs>
        <w:ind w:firstLine="709"/>
        <w:jc w:val="both"/>
        <w:rPr>
          <w:bCs/>
          <w:sz w:val="28"/>
          <w:szCs w:val="28"/>
        </w:rPr>
      </w:pPr>
      <w:r w:rsidRPr="005E31CC">
        <w:rPr>
          <w:bCs/>
          <w:sz w:val="28"/>
          <w:szCs w:val="28"/>
        </w:rPr>
        <w:t>количество предприятий, получивших меры государственной поддержки составил 53 (при плане 53);</w:t>
      </w:r>
    </w:p>
    <w:p w14:paraId="3D559517" w14:textId="77777777" w:rsidR="001C0155" w:rsidRPr="005E31CC" w:rsidRDefault="001C0155" w:rsidP="001C0155">
      <w:pPr>
        <w:widowControl w:val="0"/>
        <w:pBdr>
          <w:bottom w:val="single" w:sz="4" w:space="31" w:color="FFFFFF"/>
        </w:pBdr>
        <w:tabs>
          <w:tab w:val="left" w:pos="0"/>
          <w:tab w:val="left" w:pos="720"/>
        </w:tabs>
        <w:ind w:firstLine="709"/>
        <w:jc w:val="both"/>
        <w:rPr>
          <w:bCs/>
          <w:sz w:val="28"/>
          <w:szCs w:val="28"/>
        </w:rPr>
      </w:pPr>
      <w:r w:rsidRPr="005E31CC">
        <w:rPr>
          <w:b/>
          <w:bCs/>
          <w:i/>
          <w:sz w:val="28"/>
          <w:szCs w:val="28"/>
        </w:rPr>
        <w:t>исследования в области индустриального развития Республики Казахстан</w:t>
      </w:r>
      <w:r w:rsidRPr="005E31CC">
        <w:rPr>
          <w:bCs/>
          <w:sz w:val="28"/>
          <w:szCs w:val="28"/>
        </w:rPr>
        <w:t xml:space="preserve"> предусматривались </w:t>
      </w:r>
      <w:r w:rsidRPr="005E31CC">
        <w:rPr>
          <w:i/>
          <w:iCs/>
          <w:sz w:val="28"/>
          <w:szCs w:val="28"/>
        </w:rPr>
        <w:t>государственным заданием</w:t>
      </w:r>
      <w:r w:rsidRPr="005E31CC">
        <w:rPr>
          <w:sz w:val="28"/>
          <w:szCs w:val="28"/>
        </w:rPr>
        <w:t xml:space="preserve"> </w:t>
      </w:r>
      <w:r w:rsidRPr="005E31CC">
        <w:rPr>
          <w:bCs/>
          <w:sz w:val="28"/>
          <w:szCs w:val="28"/>
        </w:rPr>
        <w:t>217 268</w:t>
      </w:r>
      <w:r>
        <w:rPr>
          <w:bCs/>
          <w:sz w:val="28"/>
          <w:szCs w:val="28"/>
        </w:rPr>
        <w:t> тыс.тенге</w:t>
      </w:r>
      <w:r w:rsidRPr="005E31CC">
        <w:rPr>
          <w:bCs/>
          <w:sz w:val="28"/>
          <w:szCs w:val="28"/>
        </w:rPr>
        <w:t>, которые исполнены в полном объеме.</w:t>
      </w:r>
    </w:p>
    <w:p w14:paraId="17455838" w14:textId="77777777" w:rsidR="001C0155" w:rsidRPr="005E31CC" w:rsidRDefault="001C0155" w:rsidP="001C0155">
      <w:pPr>
        <w:widowControl w:val="0"/>
        <w:pBdr>
          <w:bottom w:val="single" w:sz="4" w:space="31" w:color="FFFFFF"/>
        </w:pBdr>
        <w:tabs>
          <w:tab w:val="left" w:pos="0"/>
          <w:tab w:val="left" w:pos="720"/>
        </w:tabs>
        <w:ind w:firstLine="709"/>
        <w:jc w:val="both"/>
        <w:rPr>
          <w:i/>
          <w:iCs/>
          <w:sz w:val="28"/>
          <w:szCs w:val="28"/>
        </w:rPr>
      </w:pPr>
      <w:r w:rsidRPr="005E31CC">
        <w:rPr>
          <w:sz w:val="28"/>
          <w:szCs w:val="28"/>
        </w:rPr>
        <w:t xml:space="preserve">Данные средства в рамках </w:t>
      </w:r>
      <w:r w:rsidRPr="005E31CC">
        <w:rPr>
          <w:i/>
          <w:iCs/>
          <w:sz w:val="28"/>
          <w:szCs w:val="28"/>
        </w:rPr>
        <w:t>государственного задания</w:t>
      </w:r>
      <w:r w:rsidRPr="005E31CC">
        <w:rPr>
          <w:sz w:val="28"/>
          <w:szCs w:val="28"/>
        </w:rPr>
        <w:t xml:space="preserve"> направлены в РГП на ПХВ «Национальный центр технологического прогнозирования» на </w:t>
      </w:r>
      <w:r w:rsidRPr="005E31CC">
        <w:rPr>
          <w:i/>
          <w:sz w:val="28"/>
          <w:szCs w:val="28"/>
        </w:rPr>
        <w:t>создание и реализацию государственной системы межотраслевой научно-технической информации в Республике Казахстан на основе специальных материалов</w:t>
      </w:r>
      <w:r w:rsidRPr="005E31CC">
        <w:rPr>
          <w:i/>
          <w:iCs/>
          <w:sz w:val="28"/>
          <w:szCs w:val="28"/>
        </w:rPr>
        <w:t>.</w:t>
      </w:r>
    </w:p>
    <w:p w14:paraId="5A560D0C" w14:textId="77777777" w:rsidR="001C0155" w:rsidRPr="005E31CC" w:rsidRDefault="001C0155" w:rsidP="001C0155">
      <w:pPr>
        <w:widowControl w:val="0"/>
        <w:pBdr>
          <w:bottom w:val="single" w:sz="4" w:space="31" w:color="FFFFFF"/>
        </w:pBdr>
        <w:tabs>
          <w:tab w:val="left" w:pos="0"/>
          <w:tab w:val="left" w:pos="720"/>
        </w:tabs>
        <w:ind w:firstLine="709"/>
        <w:jc w:val="both"/>
        <w:rPr>
          <w:bCs/>
          <w:sz w:val="28"/>
          <w:szCs w:val="28"/>
        </w:rPr>
      </w:pPr>
      <w:r w:rsidRPr="005E31CC">
        <w:rPr>
          <w:bCs/>
          <w:i/>
          <w:sz w:val="28"/>
          <w:szCs w:val="28"/>
        </w:rPr>
        <w:t>1 показатель прямого результата</w:t>
      </w:r>
      <w:r w:rsidRPr="005E31CC">
        <w:rPr>
          <w:bCs/>
          <w:sz w:val="28"/>
          <w:szCs w:val="28"/>
        </w:rPr>
        <w:t xml:space="preserve"> достигнут:</w:t>
      </w:r>
    </w:p>
    <w:p w14:paraId="323F61BF" w14:textId="77777777" w:rsidR="001C0155" w:rsidRPr="005E31CC" w:rsidRDefault="001C0155" w:rsidP="001C0155">
      <w:pPr>
        <w:widowControl w:val="0"/>
        <w:pBdr>
          <w:bottom w:val="single" w:sz="4" w:space="31" w:color="FFFFFF"/>
        </w:pBdr>
        <w:tabs>
          <w:tab w:val="left" w:pos="0"/>
          <w:tab w:val="left" w:pos="720"/>
        </w:tabs>
        <w:ind w:firstLine="709"/>
        <w:jc w:val="both"/>
        <w:rPr>
          <w:bCs/>
          <w:sz w:val="28"/>
          <w:szCs w:val="28"/>
        </w:rPr>
      </w:pPr>
      <w:r w:rsidRPr="005E31CC">
        <w:rPr>
          <w:bCs/>
          <w:sz w:val="28"/>
          <w:szCs w:val="28"/>
        </w:rPr>
        <w:t>количество отчетов по формированию базы данных по приоритетным отраслям промышленности составил 4 (при плане 4), на тем</w:t>
      </w:r>
      <w:r>
        <w:rPr>
          <w:bCs/>
          <w:sz w:val="28"/>
          <w:szCs w:val="28"/>
        </w:rPr>
        <w:t>ы</w:t>
      </w:r>
      <w:r w:rsidRPr="005E31CC">
        <w:rPr>
          <w:bCs/>
          <w:sz w:val="28"/>
          <w:szCs w:val="28"/>
        </w:rPr>
        <w:t xml:space="preserve">: </w:t>
      </w:r>
    </w:p>
    <w:p w14:paraId="4495B4CD" w14:textId="77777777" w:rsidR="001C0155" w:rsidRPr="005E31CC" w:rsidRDefault="001C0155" w:rsidP="001C0155">
      <w:pPr>
        <w:widowControl w:val="0"/>
        <w:pBdr>
          <w:bottom w:val="single" w:sz="4" w:space="31" w:color="FFFFFF"/>
        </w:pBdr>
        <w:tabs>
          <w:tab w:val="left" w:pos="0"/>
          <w:tab w:val="left" w:pos="720"/>
        </w:tabs>
        <w:ind w:firstLine="709"/>
        <w:jc w:val="both"/>
        <w:rPr>
          <w:bCs/>
          <w:sz w:val="28"/>
          <w:szCs w:val="28"/>
        </w:rPr>
      </w:pPr>
      <w:r w:rsidRPr="005E31CC">
        <w:rPr>
          <w:bCs/>
          <w:sz w:val="28"/>
          <w:szCs w:val="28"/>
        </w:rPr>
        <w:t>анализ текущей ситуации редкометальной и редкоземельной отрасли в Республике Казахстан;</w:t>
      </w:r>
    </w:p>
    <w:p w14:paraId="3E460333" w14:textId="77777777" w:rsidR="001C0155" w:rsidRPr="005E31CC" w:rsidRDefault="001C0155" w:rsidP="001C0155">
      <w:pPr>
        <w:widowControl w:val="0"/>
        <w:pBdr>
          <w:bottom w:val="single" w:sz="4" w:space="31" w:color="FFFFFF"/>
        </w:pBdr>
        <w:tabs>
          <w:tab w:val="left" w:pos="0"/>
          <w:tab w:val="left" w:pos="720"/>
        </w:tabs>
        <w:ind w:firstLine="709"/>
        <w:jc w:val="both"/>
        <w:rPr>
          <w:bCs/>
          <w:sz w:val="28"/>
          <w:szCs w:val="28"/>
        </w:rPr>
      </w:pPr>
      <w:r w:rsidRPr="005E31CC">
        <w:rPr>
          <w:bCs/>
          <w:sz w:val="28"/>
          <w:szCs w:val="28"/>
        </w:rPr>
        <w:t xml:space="preserve">краткая характеристика мирового рынка редких и редкоземельных металлов по основным металлам и странам </w:t>
      </w:r>
      <w:r w:rsidRPr="005E31CC">
        <w:rPr>
          <w:bCs/>
          <w:sz w:val="24"/>
          <w:szCs w:val="24"/>
        </w:rPr>
        <w:t>(состояние, проблемы и тенденции развития)</w:t>
      </w:r>
      <w:r w:rsidRPr="005E31CC">
        <w:rPr>
          <w:bCs/>
          <w:sz w:val="28"/>
          <w:szCs w:val="28"/>
        </w:rPr>
        <w:t>;</w:t>
      </w:r>
    </w:p>
    <w:p w14:paraId="1EF5967E" w14:textId="77777777" w:rsidR="001C0155" w:rsidRPr="005E31CC" w:rsidRDefault="001C0155" w:rsidP="001C0155">
      <w:pPr>
        <w:widowControl w:val="0"/>
        <w:pBdr>
          <w:bottom w:val="single" w:sz="4" w:space="31" w:color="FFFFFF"/>
        </w:pBdr>
        <w:tabs>
          <w:tab w:val="left" w:pos="0"/>
          <w:tab w:val="left" w:pos="720"/>
        </w:tabs>
        <w:ind w:firstLine="709"/>
        <w:jc w:val="both"/>
        <w:rPr>
          <w:bCs/>
          <w:sz w:val="28"/>
          <w:szCs w:val="28"/>
        </w:rPr>
      </w:pPr>
      <w:r w:rsidRPr="005E31CC">
        <w:rPr>
          <w:bCs/>
          <w:sz w:val="28"/>
          <w:szCs w:val="28"/>
        </w:rPr>
        <w:t xml:space="preserve">возможности расширения производства отдельных видов металлов </w:t>
      </w:r>
      <w:r w:rsidRPr="005E31CC">
        <w:rPr>
          <w:bCs/>
          <w:sz w:val="24"/>
          <w:szCs w:val="24"/>
        </w:rPr>
        <w:t>(литий, ванадий, ниобий, тантал, молибден, вольфрам, олово, осмий, бериллий, рений, никель, кобальт, медь)</w:t>
      </w:r>
      <w:r w:rsidRPr="005E31CC">
        <w:rPr>
          <w:bCs/>
          <w:sz w:val="28"/>
          <w:szCs w:val="28"/>
        </w:rPr>
        <w:t xml:space="preserve"> и сопутствующих редкоземельных металлов в Республике Казахстан и возможное место республики в глобальной цепочке их производства;</w:t>
      </w:r>
    </w:p>
    <w:p w14:paraId="4E9B26E1" w14:textId="77777777" w:rsidR="001C0155" w:rsidRPr="005E31CC" w:rsidRDefault="001C0155" w:rsidP="001C0155">
      <w:pPr>
        <w:widowControl w:val="0"/>
        <w:pBdr>
          <w:bottom w:val="single" w:sz="4" w:space="31" w:color="FFFFFF"/>
        </w:pBdr>
        <w:tabs>
          <w:tab w:val="left" w:pos="0"/>
          <w:tab w:val="left" w:pos="720"/>
        </w:tabs>
        <w:ind w:firstLine="709"/>
        <w:jc w:val="both"/>
        <w:rPr>
          <w:bCs/>
          <w:sz w:val="28"/>
          <w:szCs w:val="28"/>
        </w:rPr>
      </w:pPr>
      <w:r w:rsidRPr="005E31CC">
        <w:rPr>
          <w:bCs/>
          <w:sz w:val="28"/>
          <w:szCs w:val="28"/>
        </w:rPr>
        <w:t xml:space="preserve">возможности организации производства редких и редкоземельных металлов на основе техногенных минеральных образований </w:t>
      </w:r>
      <w:r w:rsidRPr="005E31CC">
        <w:rPr>
          <w:bCs/>
          <w:sz w:val="24"/>
          <w:szCs w:val="24"/>
        </w:rPr>
        <w:t>(отходы, шламы, хвостохранилища)</w:t>
      </w:r>
      <w:r w:rsidRPr="005E31CC">
        <w:rPr>
          <w:bCs/>
          <w:sz w:val="28"/>
          <w:szCs w:val="28"/>
        </w:rPr>
        <w:t>.</w:t>
      </w:r>
    </w:p>
    <w:p w14:paraId="312F6E0A" w14:textId="77777777" w:rsidR="001C0155" w:rsidRPr="005E31CC" w:rsidRDefault="001C0155" w:rsidP="001C0155">
      <w:pPr>
        <w:widowControl w:val="0"/>
        <w:pBdr>
          <w:bottom w:val="single" w:sz="4" w:space="31" w:color="FFFFFF"/>
        </w:pBdr>
        <w:tabs>
          <w:tab w:val="left" w:pos="0"/>
          <w:tab w:val="left" w:pos="720"/>
        </w:tabs>
        <w:ind w:firstLine="709"/>
        <w:jc w:val="both"/>
        <w:rPr>
          <w:sz w:val="28"/>
          <w:szCs w:val="28"/>
        </w:rPr>
      </w:pPr>
      <w:r w:rsidRPr="005E31CC">
        <w:rPr>
          <w:sz w:val="28"/>
          <w:szCs w:val="28"/>
        </w:rPr>
        <w:t>Кроме того, в рамках выполнения государственного задания по результатам исследований разработан Комплексный план развития р</w:t>
      </w:r>
      <w:r w:rsidRPr="005E31CC">
        <w:rPr>
          <w:bCs/>
          <w:sz w:val="28"/>
          <w:szCs w:val="28"/>
        </w:rPr>
        <w:t>едкометальной и редкоземельной отрасли в Республике Казахстан</w:t>
      </w:r>
      <w:r w:rsidRPr="005E31CC">
        <w:rPr>
          <w:sz w:val="28"/>
          <w:szCs w:val="28"/>
        </w:rPr>
        <w:t xml:space="preserve"> на 2024-2028 годы в рамках Послания Президента Республики Казахстан К.К.Токаева народу Казахстана «Экономический курс Справедливого Казахстана» от 1 сентября 2023 года. Документ находится на стадии подписания в Правительстве Республики Казахстан;</w:t>
      </w:r>
    </w:p>
    <w:p w14:paraId="039D497B" w14:textId="77777777" w:rsidR="001C0155" w:rsidRPr="005E31CC" w:rsidRDefault="001C0155" w:rsidP="001C0155">
      <w:pPr>
        <w:widowControl w:val="0"/>
        <w:pBdr>
          <w:bottom w:val="single" w:sz="4" w:space="31" w:color="FFFFFF"/>
        </w:pBdr>
        <w:tabs>
          <w:tab w:val="left" w:pos="0"/>
          <w:tab w:val="left" w:pos="720"/>
        </w:tabs>
        <w:ind w:firstLine="709"/>
        <w:jc w:val="both"/>
        <w:rPr>
          <w:sz w:val="28"/>
          <w:szCs w:val="28"/>
        </w:rPr>
      </w:pPr>
      <w:r w:rsidRPr="005E31CC">
        <w:rPr>
          <w:b/>
          <w:i/>
          <w:sz w:val="28"/>
          <w:szCs w:val="28"/>
        </w:rPr>
        <w:t>содействие развитию местного содержания</w:t>
      </w:r>
      <w:r w:rsidRPr="005E31CC">
        <w:rPr>
          <w:sz w:val="28"/>
          <w:szCs w:val="28"/>
        </w:rPr>
        <w:t xml:space="preserve"> предусматривались 2 249 451</w:t>
      </w:r>
      <w:r>
        <w:rPr>
          <w:sz w:val="28"/>
          <w:szCs w:val="28"/>
        </w:rPr>
        <w:t> тыс.тенге</w:t>
      </w:r>
      <w:r w:rsidRPr="005E31CC">
        <w:rPr>
          <w:sz w:val="28"/>
          <w:szCs w:val="28"/>
        </w:rPr>
        <w:t>, которые исполнены в полном объеме.</w:t>
      </w:r>
    </w:p>
    <w:p w14:paraId="4418B0FA" w14:textId="77777777" w:rsidR="001C0155" w:rsidRPr="005E31CC" w:rsidRDefault="001C0155" w:rsidP="001C0155">
      <w:pPr>
        <w:widowControl w:val="0"/>
        <w:pBdr>
          <w:bottom w:val="single" w:sz="4" w:space="31" w:color="FFFFFF"/>
        </w:pBdr>
        <w:tabs>
          <w:tab w:val="left" w:pos="0"/>
          <w:tab w:val="left" w:pos="720"/>
        </w:tabs>
        <w:ind w:firstLine="709"/>
        <w:jc w:val="both"/>
        <w:rPr>
          <w:iCs/>
          <w:sz w:val="28"/>
          <w:szCs w:val="28"/>
        </w:rPr>
      </w:pPr>
      <w:r w:rsidRPr="005E31CC">
        <w:rPr>
          <w:i/>
          <w:sz w:val="28"/>
          <w:szCs w:val="28"/>
        </w:rPr>
        <w:t xml:space="preserve">6 показателей прямого результата </w:t>
      </w:r>
      <w:r w:rsidRPr="005E31CC">
        <w:rPr>
          <w:iCs/>
          <w:sz w:val="28"/>
          <w:szCs w:val="28"/>
        </w:rPr>
        <w:t>достигнуты:</w:t>
      </w:r>
    </w:p>
    <w:p w14:paraId="024A30A1" w14:textId="77777777" w:rsidR="001C0155" w:rsidRPr="005E31CC" w:rsidRDefault="001C0155" w:rsidP="001C0155">
      <w:pPr>
        <w:widowControl w:val="0"/>
        <w:pBdr>
          <w:bottom w:val="single" w:sz="4" w:space="31" w:color="FFFFFF"/>
        </w:pBdr>
        <w:tabs>
          <w:tab w:val="left" w:pos="0"/>
          <w:tab w:val="left" w:pos="720"/>
        </w:tabs>
        <w:ind w:firstLine="709"/>
        <w:jc w:val="both"/>
        <w:rPr>
          <w:rFonts w:eastAsiaTheme="minorEastAsia"/>
          <w:sz w:val="28"/>
          <w:szCs w:val="28"/>
          <w:lang w:eastAsia="zh-TW"/>
        </w:rPr>
      </w:pPr>
      <w:r w:rsidRPr="005E31CC">
        <w:rPr>
          <w:sz w:val="28"/>
          <w:szCs w:val="28"/>
        </w:rPr>
        <w:t>количество аккредитованных предприятий по программе службы развития поставщиков</w:t>
      </w:r>
      <w:r w:rsidRPr="005E31CC">
        <w:rPr>
          <w:rFonts w:eastAsiaTheme="minorEastAsia"/>
          <w:sz w:val="28"/>
          <w:szCs w:val="28"/>
          <w:lang w:eastAsia="zh-TW"/>
        </w:rPr>
        <w:t xml:space="preserve"> составило </w:t>
      </w:r>
      <w:r w:rsidRPr="005E31CC">
        <w:rPr>
          <w:sz w:val="28"/>
          <w:szCs w:val="28"/>
        </w:rPr>
        <w:t xml:space="preserve">40 </w:t>
      </w:r>
      <w:r w:rsidRPr="005E31CC">
        <w:rPr>
          <w:rFonts w:eastAsiaTheme="minorEastAsia"/>
          <w:sz w:val="28"/>
          <w:szCs w:val="28"/>
          <w:lang w:eastAsia="zh-TW"/>
        </w:rPr>
        <w:t>(при плане 40);</w:t>
      </w:r>
    </w:p>
    <w:p w14:paraId="733840BD" w14:textId="77777777" w:rsidR="001C0155" w:rsidRPr="005E31CC" w:rsidRDefault="001C0155" w:rsidP="001C0155">
      <w:pPr>
        <w:widowControl w:val="0"/>
        <w:pBdr>
          <w:bottom w:val="single" w:sz="4" w:space="31" w:color="FFFFFF"/>
        </w:pBdr>
        <w:tabs>
          <w:tab w:val="left" w:pos="0"/>
          <w:tab w:val="left" w:pos="720"/>
        </w:tabs>
        <w:ind w:firstLine="709"/>
        <w:jc w:val="both"/>
        <w:rPr>
          <w:sz w:val="28"/>
          <w:szCs w:val="28"/>
        </w:rPr>
      </w:pPr>
      <w:r w:rsidRPr="005E31CC">
        <w:rPr>
          <w:sz w:val="28"/>
          <w:szCs w:val="28"/>
        </w:rPr>
        <w:t>количество заключенных долгосрочных гарантированных договоров составило 35 (при плане 35);</w:t>
      </w:r>
    </w:p>
    <w:p w14:paraId="501891F7" w14:textId="77777777" w:rsidR="001C0155" w:rsidRPr="005E31CC" w:rsidRDefault="001C0155" w:rsidP="001C0155">
      <w:pPr>
        <w:widowControl w:val="0"/>
        <w:pBdr>
          <w:bottom w:val="single" w:sz="4" w:space="31" w:color="FFFFFF"/>
        </w:pBdr>
        <w:tabs>
          <w:tab w:val="left" w:pos="0"/>
          <w:tab w:val="left" w:pos="720"/>
        </w:tabs>
        <w:ind w:firstLine="709"/>
        <w:jc w:val="both"/>
        <w:rPr>
          <w:sz w:val="24"/>
          <w:szCs w:val="28"/>
        </w:rPr>
      </w:pPr>
      <w:r w:rsidRPr="005E31CC">
        <w:rPr>
          <w:sz w:val="28"/>
          <w:szCs w:val="28"/>
        </w:rPr>
        <w:t xml:space="preserve">количество заключённых офтейк контрактов и/или договоров контрактных закупок (на основе офсета) составило 10 </w:t>
      </w:r>
      <w:r w:rsidRPr="005E31CC">
        <w:rPr>
          <w:iCs/>
          <w:sz w:val="28"/>
          <w:szCs w:val="28"/>
        </w:rPr>
        <w:t>(при плане 10)</w:t>
      </w:r>
      <w:r w:rsidRPr="005E31CC">
        <w:rPr>
          <w:sz w:val="24"/>
          <w:szCs w:val="28"/>
        </w:rPr>
        <w:t>;</w:t>
      </w:r>
    </w:p>
    <w:p w14:paraId="59A49283" w14:textId="77777777" w:rsidR="001C0155" w:rsidRPr="005E31CC" w:rsidRDefault="001C0155" w:rsidP="001C0155">
      <w:pPr>
        <w:widowControl w:val="0"/>
        <w:pBdr>
          <w:bottom w:val="single" w:sz="4" w:space="31" w:color="FFFFFF"/>
        </w:pBdr>
        <w:tabs>
          <w:tab w:val="left" w:pos="0"/>
          <w:tab w:val="left" w:pos="720"/>
        </w:tabs>
        <w:ind w:firstLine="709"/>
        <w:jc w:val="both"/>
        <w:rPr>
          <w:b/>
          <w:sz w:val="28"/>
          <w:szCs w:val="28"/>
        </w:rPr>
      </w:pPr>
      <w:r w:rsidRPr="005E31CC">
        <w:rPr>
          <w:sz w:val="28"/>
          <w:szCs w:val="28"/>
        </w:rPr>
        <w:t xml:space="preserve">количество комплексно информационно-технологически, технически </w:t>
      </w:r>
      <w:r w:rsidRPr="005E31CC">
        <w:rPr>
          <w:sz w:val="28"/>
          <w:szCs w:val="28"/>
        </w:rPr>
        <w:lastRenderedPageBreak/>
        <w:t xml:space="preserve">сопровождаемой информационной системы «Реестр товаров, работ и услуг, используемых при проведении операций по недропользованию, и их производителей» составил 1 (при плане 1); </w:t>
      </w:r>
    </w:p>
    <w:p w14:paraId="19958701" w14:textId="77777777" w:rsidR="001C0155" w:rsidRPr="005E31CC" w:rsidRDefault="001C0155" w:rsidP="001C0155">
      <w:pPr>
        <w:widowControl w:val="0"/>
        <w:pBdr>
          <w:bottom w:val="single" w:sz="4" w:space="31" w:color="FFFFFF"/>
        </w:pBdr>
        <w:tabs>
          <w:tab w:val="left" w:pos="0"/>
          <w:tab w:val="left" w:pos="720"/>
        </w:tabs>
        <w:ind w:firstLine="709"/>
        <w:jc w:val="both"/>
        <w:rPr>
          <w:b/>
          <w:sz w:val="28"/>
          <w:szCs w:val="28"/>
        </w:rPr>
      </w:pPr>
      <w:r w:rsidRPr="005E31CC">
        <w:rPr>
          <w:sz w:val="28"/>
          <w:szCs w:val="28"/>
        </w:rPr>
        <w:t>количество комплексно информационно-технологически, технически сопровождаемой информационной системы Интернет-Портал «Казахстанское содержание составил 1 (при плане 1);</w:t>
      </w:r>
    </w:p>
    <w:p w14:paraId="1868FBEB" w14:textId="77777777" w:rsidR="001C0155" w:rsidRPr="005E31CC" w:rsidRDefault="001C0155" w:rsidP="001C0155">
      <w:pPr>
        <w:widowControl w:val="0"/>
        <w:pBdr>
          <w:bottom w:val="single" w:sz="4" w:space="31" w:color="FFFFFF"/>
        </w:pBdr>
        <w:tabs>
          <w:tab w:val="left" w:pos="0"/>
          <w:tab w:val="left" w:pos="720"/>
        </w:tabs>
        <w:ind w:firstLine="709"/>
        <w:jc w:val="both"/>
        <w:rPr>
          <w:sz w:val="28"/>
          <w:szCs w:val="28"/>
        </w:rPr>
      </w:pPr>
      <w:r w:rsidRPr="005E31CC">
        <w:rPr>
          <w:sz w:val="28"/>
          <w:szCs w:val="28"/>
        </w:rPr>
        <w:t>к</w:t>
      </w:r>
      <w:r w:rsidRPr="005E31CC">
        <w:rPr>
          <w:bCs/>
          <w:sz w:val="28"/>
          <w:szCs w:val="28"/>
        </w:rPr>
        <w:t>оличество одобренных заявок на оказание мер государственного стимулирования промышленности, направленных на продвижение отечественных обработанных товаров, работ и услуг на внутренний рынок</w:t>
      </w:r>
      <w:r w:rsidRPr="005E31CC">
        <w:rPr>
          <w:sz w:val="28"/>
          <w:szCs w:val="28"/>
        </w:rPr>
        <w:t xml:space="preserve"> составил 50 (при пдане 42), в связи с увеличением количества заявок на 8 ед. на основании представленного отчета;</w:t>
      </w:r>
    </w:p>
    <w:p w14:paraId="0E9535F3" w14:textId="77777777" w:rsidR="001C0155" w:rsidRPr="005E31CC" w:rsidRDefault="001C0155" w:rsidP="001C0155">
      <w:pPr>
        <w:widowControl w:val="0"/>
        <w:pBdr>
          <w:bottom w:val="single" w:sz="4" w:space="31" w:color="FFFFFF"/>
        </w:pBdr>
        <w:tabs>
          <w:tab w:val="left" w:pos="0"/>
          <w:tab w:val="left" w:pos="720"/>
        </w:tabs>
        <w:ind w:firstLine="709"/>
        <w:jc w:val="both"/>
        <w:rPr>
          <w:sz w:val="28"/>
          <w:szCs w:val="28"/>
        </w:rPr>
      </w:pPr>
      <w:r w:rsidRPr="005E31CC">
        <w:rPr>
          <w:b/>
          <w:bCs/>
          <w:i/>
          <w:sz w:val="28"/>
          <w:szCs w:val="28"/>
        </w:rPr>
        <w:t>информационно-аналитические и консультационные услуги в области развития промышленности</w:t>
      </w:r>
      <w:r w:rsidRPr="005E31CC">
        <w:rPr>
          <w:b/>
          <w:bCs/>
          <w:sz w:val="28"/>
          <w:szCs w:val="28"/>
        </w:rPr>
        <w:t xml:space="preserve"> </w:t>
      </w:r>
      <w:r w:rsidRPr="005E31CC">
        <w:rPr>
          <w:bCs/>
          <w:sz w:val="28"/>
          <w:szCs w:val="28"/>
        </w:rPr>
        <w:t>предусматривались 1 500 209</w:t>
      </w:r>
      <w:r>
        <w:rPr>
          <w:bCs/>
          <w:sz w:val="28"/>
          <w:szCs w:val="28"/>
        </w:rPr>
        <w:t> тыс.тенге</w:t>
      </w:r>
      <w:r w:rsidRPr="005E31CC">
        <w:rPr>
          <w:bCs/>
          <w:sz w:val="28"/>
          <w:szCs w:val="28"/>
        </w:rPr>
        <w:t>, исполнение составило 1 500 207,7</w:t>
      </w:r>
      <w:r>
        <w:rPr>
          <w:bCs/>
          <w:sz w:val="28"/>
          <w:szCs w:val="28"/>
        </w:rPr>
        <w:t> тыс.тенге</w:t>
      </w:r>
      <w:r w:rsidRPr="005E31CC">
        <w:rPr>
          <w:bCs/>
          <w:sz w:val="28"/>
          <w:szCs w:val="28"/>
        </w:rPr>
        <w:t xml:space="preserve"> или 100</w:t>
      </w:r>
      <w:r w:rsidR="00E2290C">
        <w:rPr>
          <w:bCs/>
          <w:sz w:val="28"/>
          <w:szCs w:val="28"/>
        </w:rPr>
        <w:t> </w:t>
      </w:r>
      <w:r w:rsidRPr="005E31CC">
        <w:rPr>
          <w:bCs/>
          <w:sz w:val="28"/>
          <w:szCs w:val="28"/>
        </w:rPr>
        <w:t>%. Н</w:t>
      </w:r>
      <w:r w:rsidRPr="005E31CC">
        <w:rPr>
          <w:rFonts w:eastAsia="Calibri"/>
          <w:sz w:val="28"/>
          <w:szCs w:val="28"/>
          <w:lang w:eastAsia="en-US"/>
        </w:rPr>
        <w:t>еисполнение 1,3</w:t>
      </w:r>
      <w:r>
        <w:rPr>
          <w:rFonts w:eastAsia="Calibri"/>
          <w:sz w:val="28"/>
          <w:szCs w:val="28"/>
          <w:lang w:eastAsia="en-US"/>
        </w:rPr>
        <w:t> тыс.тенге</w:t>
      </w:r>
      <w:r w:rsidRPr="005E31CC">
        <w:rPr>
          <w:rFonts w:eastAsia="Calibri"/>
          <w:sz w:val="28"/>
          <w:szCs w:val="28"/>
          <w:lang w:eastAsia="en-US"/>
        </w:rPr>
        <w:t xml:space="preserve"> - остаток за счет округления</w:t>
      </w:r>
      <w:r w:rsidRPr="005E31CC">
        <w:rPr>
          <w:sz w:val="28"/>
          <w:szCs w:val="28"/>
        </w:rPr>
        <w:t>.</w:t>
      </w:r>
    </w:p>
    <w:p w14:paraId="0D435B03" w14:textId="77777777" w:rsidR="001C0155" w:rsidRPr="005E31CC" w:rsidRDefault="001C0155" w:rsidP="001C0155">
      <w:pPr>
        <w:widowControl w:val="0"/>
        <w:pBdr>
          <w:bottom w:val="single" w:sz="4" w:space="31" w:color="FFFFFF"/>
        </w:pBdr>
        <w:tabs>
          <w:tab w:val="left" w:pos="0"/>
          <w:tab w:val="left" w:pos="720"/>
        </w:tabs>
        <w:ind w:firstLine="709"/>
        <w:jc w:val="both"/>
        <w:rPr>
          <w:bCs/>
          <w:kern w:val="28"/>
          <w:sz w:val="28"/>
          <w:szCs w:val="28"/>
          <w:lang w:eastAsia="en-US"/>
        </w:rPr>
      </w:pPr>
      <w:r w:rsidRPr="005E31CC">
        <w:rPr>
          <w:bCs/>
          <w:i/>
          <w:kern w:val="28"/>
          <w:sz w:val="28"/>
          <w:szCs w:val="28"/>
          <w:lang w:eastAsia="en-US"/>
        </w:rPr>
        <w:t xml:space="preserve">11 показателей прямого результата </w:t>
      </w:r>
      <w:r w:rsidRPr="005E31CC">
        <w:rPr>
          <w:bCs/>
          <w:kern w:val="28"/>
          <w:sz w:val="28"/>
          <w:szCs w:val="28"/>
          <w:lang w:eastAsia="en-US"/>
        </w:rPr>
        <w:t>достигнуты:</w:t>
      </w:r>
    </w:p>
    <w:p w14:paraId="6C072A40" w14:textId="77777777" w:rsidR="001C0155" w:rsidRPr="005E31CC" w:rsidRDefault="001C0155" w:rsidP="001C0155">
      <w:pPr>
        <w:widowControl w:val="0"/>
        <w:pBdr>
          <w:bottom w:val="single" w:sz="4" w:space="31" w:color="FFFFFF"/>
        </w:pBdr>
        <w:tabs>
          <w:tab w:val="left" w:pos="0"/>
          <w:tab w:val="left" w:pos="720"/>
        </w:tabs>
        <w:ind w:firstLine="709"/>
        <w:jc w:val="both"/>
        <w:rPr>
          <w:sz w:val="28"/>
          <w:szCs w:val="28"/>
        </w:rPr>
      </w:pPr>
      <w:r w:rsidRPr="005E31CC">
        <w:rPr>
          <w:sz w:val="28"/>
          <w:szCs w:val="28"/>
        </w:rPr>
        <w:t>количество оказанных информационно-аналитических и консультационных услуг в области развития промышленности составил 13 (при плане 13);</w:t>
      </w:r>
    </w:p>
    <w:p w14:paraId="69ECC0E0" w14:textId="77777777" w:rsidR="001C0155" w:rsidRPr="005E31CC" w:rsidRDefault="001C0155" w:rsidP="001C0155">
      <w:pPr>
        <w:widowControl w:val="0"/>
        <w:pBdr>
          <w:bottom w:val="single" w:sz="4" w:space="31" w:color="FFFFFF"/>
        </w:pBdr>
        <w:tabs>
          <w:tab w:val="left" w:pos="0"/>
          <w:tab w:val="left" w:pos="720"/>
        </w:tabs>
        <w:ind w:firstLine="709"/>
        <w:jc w:val="both"/>
        <w:rPr>
          <w:sz w:val="28"/>
          <w:szCs w:val="28"/>
        </w:rPr>
      </w:pPr>
      <w:r w:rsidRPr="005E31CC">
        <w:rPr>
          <w:sz w:val="28"/>
          <w:szCs w:val="28"/>
        </w:rPr>
        <w:t>количество зарегистрированных инвесторов в качестве участников СЭЗ (без учета строительства административных и жилых комплексов) составил 87 (пр плане 67), перевыполнение по причине внедрения новых подходов по деятельности СЭЗ, отмечается заитересованность инвесторов;</w:t>
      </w:r>
    </w:p>
    <w:p w14:paraId="3AB0334F" w14:textId="77777777" w:rsidR="001C0155" w:rsidRPr="005E31CC" w:rsidRDefault="001C0155" w:rsidP="001C0155">
      <w:pPr>
        <w:widowControl w:val="0"/>
        <w:pBdr>
          <w:bottom w:val="single" w:sz="4" w:space="31" w:color="FFFFFF"/>
        </w:pBdr>
        <w:tabs>
          <w:tab w:val="left" w:pos="0"/>
          <w:tab w:val="left" w:pos="720"/>
        </w:tabs>
        <w:ind w:firstLine="709"/>
        <w:jc w:val="both"/>
        <w:rPr>
          <w:sz w:val="28"/>
          <w:szCs w:val="28"/>
        </w:rPr>
      </w:pPr>
      <w:r w:rsidRPr="005E31CC">
        <w:rPr>
          <w:sz w:val="28"/>
          <w:szCs w:val="28"/>
        </w:rPr>
        <w:t>количество выявленных барьеров и ограничений, препятствующим свободному перемещению отечественной промышленной продукции на территории ЕАЭС составило 3 (при плане 3);</w:t>
      </w:r>
    </w:p>
    <w:p w14:paraId="14AD20B0" w14:textId="77777777" w:rsidR="001C0155" w:rsidRPr="005E31CC" w:rsidRDefault="001C0155" w:rsidP="001C0155">
      <w:pPr>
        <w:widowControl w:val="0"/>
        <w:pBdr>
          <w:bottom w:val="single" w:sz="4" w:space="31" w:color="FFFFFF"/>
        </w:pBdr>
        <w:tabs>
          <w:tab w:val="left" w:pos="0"/>
          <w:tab w:val="left" w:pos="720"/>
        </w:tabs>
        <w:ind w:firstLine="709"/>
        <w:jc w:val="both"/>
        <w:rPr>
          <w:sz w:val="28"/>
          <w:szCs w:val="28"/>
        </w:rPr>
      </w:pPr>
      <w:r w:rsidRPr="005E31CC">
        <w:rPr>
          <w:sz w:val="28"/>
          <w:szCs w:val="28"/>
        </w:rPr>
        <w:t>количество инициации снижения таможенных ставок на стратегическое сырье для экспортоориентированных казахстанских предприятий составил 10 (при плае 10);</w:t>
      </w:r>
    </w:p>
    <w:p w14:paraId="50CBC240" w14:textId="77777777" w:rsidR="001C0155" w:rsidRPr="005E31CC" w:rsidRDefault="001C0155" w:rsidP="001C0155">
      <w:pPr>
        <w:widowControl w:val="0"/>
        <w:pBdr>
          <w:bottom w:val="single" w:sz="4" w:space="31" w:color="FFFFFF"/>
        </w:pBdr>
        <w:tabs>
          <w:tab w:val="left" w:pos="0"/>
          <w:tab w:val="left" w:pos="720"/>
        </w:tabs>
        <w:ind w:firstLine="709"/>
        <w:jc w:val="both"/>
        <w:rPr>
          <w:sz w:val="28"/>
          <w:szCs w:val="28"/>
        </w:rPr>
      </w:pPr>
      <w:r w:rsidRPr="005E31CC">
        <w:rPr>
          <w:sz w:val="28"/>
          <w:szCs w:val="28"/>
        </w:rPr>
        <w:t>количество проектов, по которым ведется анализ в рамках Единой карты индустриализации составил 375 (при плане 375);</w:t>
      </w:r>
    </w:p>
    <w:p w14:paraId="33E7E193" w14:textId="77777777" w:rsidR="001C0155" w:rsidRPr="005E31CC" w:rsidRDefault="001C0155" w:rsidP="001C0155">
      <w:pPr>
        <w:widowControl w:val="0"/>
        <w:pBdr>
          <w:bottom w:val="single" w:sz="4" w:space="31" w:color="FFFFFF"/>
        </w:pBdr>
        <w:tabs>
          <w:tab w:val="left" w:pos="0"/>
          <w:tab w:val="left" w:pos="720"/>
        </w:tabs>
        <w:ind w:firstLine="709"/>
        <w:jc w:val="both"/>
        <w:rPr>
          <w:sz w:val="28"/>
          <w:szCs w:val="28"/>
        </w:rPr>
      </w:pPr>
      <w:r w:rsidRPr="005E31CC">
        <w:rPr>
          <w:sz w:val="28"/>
          <w:szCs w:val="28"/>
        </w:rPr>
        <w:t>количество разработанных инвестиционных паспортов по перспективным нишевым товарам/товарным группам составил 10 (при плане 10);</w:t>
      </w:r>
    </w:p>
    <w:p w14:paraId="61C59373" w14:textId="77777777" w:rsidR="001C0155" w:rsidRPr="005E31CC" w:rsidRDefault="001C0155" w:rsidP="001C0155">
      <w:pPr>
        <w:widowControl w:val="0"/>
        <w:pBdr>
          <w:bottom w:val="single" w:sz="4" w:space="31" w:color="FFFFFF"/>
        </w:pBdr>
        <w:tabs>
          <w:tab w:val="left" w:pos="0"/>
          <w:tab w:val="left" w:pos="720"/>
        </w:tabs>
        <w:ind w:firstLine="709"/>
        <w:jc w:val="both"/>
        <w:rPr>
          <w:sz w:val="28"/>
          <w:szCs w:val="28"/>
        </w:rPr>
      </w:pPr>
      <w:r w:rsidRPr="005E31CC">
        <w:rPr>
          <w:sz w:val="28"/>
          <w:szCs w:val="28"/>
        </w:rPr>
        <w:t>количество регионов, по которым будут разработаны Комплексные меры по расширению промышленного потенциала региона составил 20 (при плане 20);</w:t>
      </w:r>
    </w:p>
    <w:p w14:paraId="73B694D1" w14:textId="77777777" w:rsidR="001C0155" w:rsidRPr="005E31CC" w:rsidRDefault="001C0155" w:rsidP="001C0155">
      <w:pPr>
        <w:widowControl w:val="0"/>
        <w:pBdr>
          <w:bottom w:val="single" w:sz="4" w:space="31" w:color="FFFFFF"/>
        </w:pBdr>
        <w:tabs>
          <w:tab w:val="left" w:pos="0"/>
          <w:tab w:val="left" w:pos="720"/>
        </w:tabs>
        <w:ind w:firstLine="709"/>
        <w:jc w:val="both"/>
        <w:rPr>
          <w:sz w:val="28"/>
          <w:szCs w:val="28"/>
        </w:rPr>
      </w:pPr>
      <w:r w:rsidRPr="005E31CC">
        <w:rPr>
          <w:sz w:val="28"/>
          <w:szCs w:val="28"/>
        </w:rPr>
        <w:t>количество промышленных предприятиий, отобранных для разработки рекомендаций для стратегий по цифровизации технологических процессов составил 20 (при плане 20);</w:t>
      </w:r>
    </w:p>
    <w:p w14:paraId="3E78014C" w14:textId="77777777" w:rsidR="001C0155" w:rsidRPr="005E31CC" w:rsidRDefault="001C0155" w:rsidP="001C0155">
      <w:pPr>
        <w:widowControl w:val="0"/>
        <w:pBdr>
          <w:bottom w:val="single" w:sz="4" w:space="31" w:color="FFFFFF"/>
        </w:pBdr>
        <w:tabs>
          <w:tab w:val="left" w:pos="0"/>
          <w:tab w:val="left" w:pos="720"/>
        </w:tabs>
        <w:ind w:firstLine="709"/>
        <w:jc w:val="both"/>
        <w:rPr>
          <w:sz w:val="28"/>
          <w:szCs w:val="28"/>
        </w:rPr>
      </w:pPr>
      <w:r w:rsidRPr="005E31CC">
        <w:rPr>
          <w:sz w:val="28"/>
          <w:szCs w:val="28"/>
        </w:rPr>
        <w:t xml:space="preserve">количество диагностированных кластерных инициатив и уровня их развития составило 6 (при плане 6); </w:t>
      </w:r>
    </w:p>
    <w:p w14:paraId="1CD6A5B1" w14:textId="77777777" w:rsidR="001C0155" w:rsidRPr="005E31CC" w:rsidRDefault="001C0155" w:rsidP="001C0155">
      <w:pPr>
        <w:widowControl w:val="0"/>
        <w:pBdr>
          <w:bottom w:val="single" w:sz="4" w:space="31" w:color="FFFFFF"/>
        </w:pBdr>
        <w:tabs>
          <w:tab w:val="left" w:pos="0"/>
          <w:tab w:val="left" w:pos="720"/>
        </w:tabs>
        <w:ind w:firstLine="709"/>
        <w:jc w:val="both"/>
        <w:rPr>
          <w:sz w:val="28"/>
          <w:szCs w:val="28"/>
        </w:rPr>
      </w:pPr>
      <w:r w:rsidRPr="005E31CC">
        <w:rPr>
          <w:sz w:val="28"/>
          <w:szCs w:val="28"/>
        </w:rPr>
        <w:t>количество сформированного Национального доклада о состоянии промышленности составило 1 (при плане 1);</w:t>
      </w:r>
    </w:p>
    <w:p w14:paraId="719F2C0C" w14:textId="77777777" w:rsidR="001C0155" w:rsidRDefault="001C0155" w:rsidP="001C0155">
      <w:pPr>
        <w:widowControl w:val="0"/>
        <w:pBdr>
          <w:bottom w:val="single" w:sz="4" w:space="31" w:color="FFFFFF"/>
        </w:pBdr>
        <w:tabs>
          <w:tab w:val="left" w:pos="0"/>
          <w:tab w:val="left" w:pos="720"/>
        </w:tabs>
        <w:ind w:firstLine="709"/>
        <w:jc w:val="both"/>
        <w:rPr>
          <w:sz w:val="28"/>
          <w:szCs w:val="28"/>
        </w:rPr>
      </w:pPr>
      <w:r w:rsidRPr="005E31CC">
        <w:rPr>
          <w:sz w:val="28"/>
          <w:szCs w:val="28"/>
        </w:rPr>
        <w:t>количество информационно-аналитического отчета по РМ и РЗМ составило 2 (при плане 2);</w:t>
      </w:r>
    </w:p>
    <w:p w14:paraId="0269C3C5" w14:textId="77777777" w:rsidR="003017E6" w:rsidRDefault="001C0155" w:rsidP="003017E6">
      <w:pPr>
        <w:widowControl w:val="0"/>
        <w:pBdr>
          <w:bottom w:val="single" w:sz="4" w:space="31" w:color="FFFFFF"/>
        </w:pBdr>
        <w:tabs>
          <w:tab w:val="left" w:pos="0"/>
          <w:tab w:val="left" w:pos="720"/>
        </w:tabs>
        <w:ind w:firstLine="709"/>
        <w:jc w:val="both"/>
        <w:rPr>
          <w:color w:val="000000" w:themeColor="text1"/>
          <w:sz w:val="28"/>
          <w:szCs w:val="28"/>
        </w:rPr>
      </w:pPr>
      <w:r w:rsidRPr="001945B5">
        <w:rPr>
          <w:b/>
          <w:i/>
          <w:color w:val="000000" w:themeColor="text1"/>
          <w:sz w:val="28"/>
          <w:szCs w:val="28"/>
        </w:rPr>
        <w:t xml:space="preserve">на развитие инфраструктуры специальных экономических зон, </w:t>
      </w:r>
      <w:r w:rsidRPr="001945B5">
        <w:rPr>
          <w:b/>
          <w:i/>
          <w:color w:val="000000" w:themeColor="text1"/>
          <w:sz w:val="28"/>
          <w:szCs w:val="28"/>
        </w:rPr>
        <w:lastRenderedPageBreak/>
        <w:t xml:space="preserve">индустриальных зон, индустриальных парков за счет средств республиканского бюджета </w:t>
      </w:r>
      <w:r w:rsidRPr="001945B5">
        <w:rPr>
          <w:color w:val="000000" w:themeColor="text1"/>
          <w:sz w:val="28"/>
          <w:szCs w:val="28"/>
        </w:rPr>
        <w:t>предусм</w:t>
      </w:r>
      <w:r>
        <w:rPr>
          <w:color w:val="000000" w:themeColor="text1"/>
          <w:sz w:val="28"/>
          <w:szCs w:val="28"/>
        </w:rPr>
        <w:t>атривались</w:t>
      </w:r>
      <w:r w:rsidRPr="001945B5">
        <w:rPr>
          <w:color w:val="000000" w:themeColor="text1"/>
          <w:sz w:val="28"/>
          <w:szCs w:val="28"/>
        </w:rPr>
        <w:t xml:space="preserve"> 2 400 421,0</w:t>
      </w:r>
      <w:r>
        <w:rPr>
          <w:color w:val="000000" w:themeColor="text1"/>
          <w:sz w:val="28"/>
          <w:szCs w:val="28"/>
        </w:rPr>
        <w:t> тыс.тенге</w:t>
      </w:r>
      <w:r w:rsidRPr="001945B5">
        <w:rPr>
          <w:color w:val="000000" w:themeColor="text1"/>
          <w:sz w:val="28"/>
          <w:szCs w:val="28"/>
        </w:rPr>
        <w:t>, которые в виде целевых трансфертов на развитие перечислены бюджетам Павлодарской, Северно-Казахстанской и Туркестанской областей.</w:t>
      </w:r>
    </w:p>
    <w:p w14:paraId="2E881656" w14:textId="77777777" w:rsidR="003017E6" w:rsidRDefault="001C0155" w:rsidP="003017E6">
      <w:pPr>
        <w:widowControl w:val="0"/>
        <w:pBdr>
          <w:bottom w:val="single" w:sz="4" w:space="31" w:color="FFFFFF"/>
        </w:pBdr>
        <w:tabs>
          <w:tab w:val="left" w:pos="0"/>
          <w:tab w:val="left" w:pos="720"/>
        </w:tabs>
        <w:ind w:firstLine="709"/>
        <w:jc w:val="both"/>
        <w:rPr>
          <w:color w:val="000000" w:themeColor="text1"/>
          <w:sz w:val="28"/>
          <w:szCs w:val="28"/>
        </w:rPr>
      </w:pPr>
      <w:r w:rsidRPr="001945B5">
        <w:rPr>
          <w:color w:val="000000" w:themeColor="text1"/>
          <w:sz w:val="28"/>
          <w:szCs w:val="28"/>
        </w:rPr>
        <w:t>Исполнение на местном уровне составило 2 328 439,3</w:t>
      </w:r>
      <w:r>
        <w:rPr>
          <w:color w:val="000000" w:themeColor="text1"/>
          <w:sz w:val="28"/>
          <w:szCs w:val="28"/>
        </w:rPr>
        <w:t> тыс.тенге</w:t>
      </w:r>
      <w:r w:rsidRPr="001945B5">
        <w:rPr>
          <w:color w:val="000000" w:themeColor="text1"/>
          <w:sz w:val="28"/>
          <w:szCs w:val="28"/>
        </w:rPr>
        <w:t xml:space="preserve"> или 97</w:t>
      </w:r>
      <w:r>
        <w:rPr>
          <w:color w:val="000000" w:themeColor="text1"/>
          <w:sz w:val="28"/>
          <w:szCs w:val="28"/>
        </w:rPr>
        <w:t> %</w:t>
      </w:r>
      <w:r w:rsidRPr="001945B5">
        <w:rPr>
          <w:color w:val="000000" w:themeColor="text1"/>
          <w:sz w:val="28"/>
          <w:szCs w:val="28"/>
        </w:rPr>
        <w:t>. Не</w:t>
      </w:r>
      <w:r>
        <w:rPr>
          <w:color w:val="000000" w:themeColor="text1"/>
          <w:sz w:val="28"/>
          <w:szCs w:val="28"/>
        </w:rPr>
        <w:t xml:space="preserve"> </w:t>
      </w:r>
      <w:r w:rsidRPr="001945B5">
        <w:rPr>
          <w:color w:val="000000" w:themeColor="text1"/>
          <w:sz w:val="28"/>
          <w:szCs w:val="28"/>
        </w:rPr>
        <w:t>исполнено 71 981,7</w:t>
      </w:r>
      <w:r>
        <w:rPr>
          <w:color w:val="000000" w:themeColor="text1"/>
          <w:sz w:val="28"/>
          <w:szCs w:val="28"/>
        </w:rPr>
        <w:t> тыс.тенге</w:t>
      </w:r>
      <w:r w:rsidRPr="001945B5">
        <w:rPr>
          <w:color w:val="000000" w:themeColor="text1"/>
          <w:sz w:val="28"/>
          <w:szCs w:val="28"/>
        </w:rPr>
        <w:t>, из них 1,1</w:t>
      </w:r>
      <w:r>
        <w:rPr>
          <w:color w:val="000000" w:themeColor="text1"/>
          <w:sz w:val="28"/>
          <w:szCs w:val="28"/>
        </w:rPr>
        <w:t> тыс.тенге</w:t>
      </w:r>
      <w:r w:rsidRPr="001945B5">
        <w:rPr>
          <w:color w:val="000000" w:themeColor="text1"/>
          <w:sz w:val="28"/>
          <w:szCs w:val="28"/>
        </w:rPr>
        <w:t xml:space="preserve"> - </w:t>
      </w:r>
      <w:r w:rsidRPr="001945B5">
        <w:rPr>
          <w:color w:val="000000" w:themeColor="text1"/>
          <w:sz w:val="28"/>
          <w:szCs w:val="28"/>
          <w:lang w:val="kk-KZ"/>
        </w:rPr>
        <w:t>экономия за счет округления.</w:t>
      </w:r>
      <w:r w:rsidRPr="001945B5">
        <w:rPr>
          <w:i/>
          <w:color w:val="000000" w:themeColor="text1"/>
          <w:sz w:val="28"/>
          <w:szCs w:val="28"/>
        </w:rPr>
        <w:t xml:space="preserve"> </w:t>
      </w:r>
      <w:r w:rsidRPr="001945B5">
        <w:rPr>
          <w:color w:val="000000" w:themeColor="text1"/>
          <w:sz w:val="28"/>
          <w:szCs w:val="28"/>
        </w:rPr>
        <w:t>Не</w:t>
      </w:r>
      <w:r>
        <w:rPr>
          <w:color w:val="000000" w:themeColor="text1"/>
          <w:sz w:val="28"/>
          <w:szCs w:val="28"/>
        </w:rPr>
        <w:t xml:space="preserve"> </w:t>
      </w:r>
      <w:r w:rsidRPr="001945B5">
        <w:rPr>
          <w:color w:val="000000" w:themeColor="text1"/>
          <w:sz w:val="28"/>
          <w:szCs w:val="28"/>
        </w:rPr>
        <w:t>освоено 71 980,6</w:t>
      </w:r>
      <w:r>
        <w:rPr>
          <w:color w:val="000000" w:themeColor="text1"/>
          <w:sz w:val="28"/>
          <w:szCs w:val="28"/>
        </w:rPr>
        <w:t> тыс.тенге</w:t>
      </w:r>
      <w:r w:rsidRPr="001945B5">
        <w:rPr>
          <w:color w:val="000000" w:themeColor="text1"/>
          <w:sz w:val="28"/>
          <w:szCs w:val="28"/>
        </w:rPr>
        <w:t xml:space="preserve"> по Павлодарской области, в связи</w:t>
      </w:r>
      <w:r>
        <w:rPr>
          <w:color w:val="000000" w:themeColor="text1"/>
          <w:sz w:val="28"/>
          <w:szCs w:val="28"/>
        </w:rPr>
        <w:t xml:space="preserve"> с проведением оплаты </w:t>
      </w:r>
      <w:r w:rsidRPr="001945B5">
        <w:rPr>
          <w:color w:val="000000" w:themeColor="text1"/>
          <w:sz w:val="28"/>
          <w:szCs w:val="28"/>
        </w:rPr>
        <w:t>за фактически оказанный объем услуг.</w:t>
      </w:r>
    </w:p>
    <w:p w14:paraId="35CDBCCF" w14:textId="77777777" w:rsidR="003017E6" w:rsidRDefault="001C0155" w:rsidP="003017E6">
      <w:pPr>
        <w:widowControl w:val="0"/>
        <w:pBdr>
          <w:bottom w:val="single" w:sz="4" w:space="31" w:color="FFFFFF"/>
        </w:pBdr>
        <w:tabs>
          <w:tab w:val="left" w:pos="0"/>
          <w:tab w:val="left" w:pos="720"/>
        </w:tabs>
        <w:ind w:firstLine="709"/>
        <w:jc w:val="both"/>
        <w:rPr>
          <w:color w:val="000000" w:themeColor="text1"/>
          <w:sz w:val="28"/>
          <w:szCs w:val="28"/>
        </w:rPr>
      </w:pPr>
      <w:r w:rsidRPr="001945B5">
        <w:rPr>
          <w:i/>
          <w:color w:val="000000" w:themeColor="text1"/>
          <w:sz w:val="28"/>
          <w:szCs w:val="28"/>
        </w:rPr>
        <w:t>Показатель прямого результата достигнут</w:t>
      </w:r>
      <w:r w:rsidRPr="001945B5">
        <w:rPr>
          <w:color w:val="000000" w:themeColor="text1"/>
          <w:sz w:val="28"/>
          <w:szCs w:val="28"/>
        </w:rPr>
        <w:t>.</w:t>
      </w:r>
    </w:p>
    <w:p w14:paraId="30D11A55" w14:textId="77777777" w:rsidR="003017E6" w:rsidRDefault="001C0155" w:rsidP="003017E6">
      <w:pPr>
        <w:widowControl w:val="0"/>
        <w:pBdr>
          <w:bottom w:val="single" w:sz="4" w:space="31" w:color="FFFFFF"/>
        </w:pBdr>
        <w:tabs>
          <w:tab w:val="left" w:pos="0"/>
          <w:tab w:val="left" w:pos="720"/>
        </w:tabs>
        <w:ind w:firstLine="709"/>
        <w:jc w:val="both"/>
        <w:rPr>
          <w:rFonts w:eastAsia="Calibri"/>
          <w:bCs/>
          <w:color w:val="000000" w:themeColor="text1"/>
          <w:sz w:val="28"/>
          <w:szCs w:val="28"/>
          <w:lang w:val="kk-KZ" w:eastAsia="en-US"/>
        </w:rPr>
      </w:pPr>
      <w:r w:rsidRPr="00E436B9">
        <w:rPr>
          <w:rFonts w:eastAsia="Calibri"/>
          <w:bCs/>
          <w:color w:val="000000" w:themeColor="text1"/>
          <w:sz w:val="28"/>
          <w:szCs w:val="28"/>
          <w:lang w:val="kk-KZ" w:eastAsia="en-US"/>
        </w:rPr>
        <w:t>Количество реализуемых проектов</w:t>
      </w:r>
      <w:r>
        <w:rPr>
          <w:rFonts w:eastAsia="Calibri"/>
          <w:bCs/>
          <w:color w:val="000000" w:themeColor="text1"/>
          <w:sz w:val="28"/>
          <w:szCs w:val="28"/>
          <w:lang w:val="kk-KZ" w:eastAsia="en-US"/>
        </w:rPr>
        <w:t xml:space="preserve"> составило 5 проектов при плане 5</w:t>
      </w:r>
      <w:r w:rsidRPr="00E436B9">
        <w:rPr>
          <w:rFonts w:eastAsia="Calibri"/>
          <w:bCs/>
          <w:color w:val="000000" w:themeColor="text1"/>
          <w:sz w:val="28"/>
          <w:szCs w:val="28"/>
          <w:lang w:val="kk-KZ" w:eastAsia="en-US"/>
        </w:rPr>
        <w:t>, из них:</w:t>
      </w:r>
      <w:r>
        <w:rPr>
          <w:rFonts w:eastAsia="Calibri"/>
          <w:bCs/>
          <w:color w:val="000000" w:themeColor="text1"/>
          <w:sz w:val="28"/>
          <w:szCs w:val="28"/>
          <w:lang w:val="kk-KZ" w:eastAsia="en-US"/>
        </w:rPr>
        <w:t xml:space="preserve"> в Павлодарской области - 3 проекта, Туркестанской области – 1 проект, Северо-Казахстанской области – 1 проект.</w:t>
      </w:r>
    </w:p>
    <w:p w14:paraId="60EBED25" w14:textId="77777777" w:rsidR="003017E6" w:rsidRDefault="001C0155" w:rsidP="003017E6">
      <w:pPr>
        <w:widowControl w:val="0"/>
        <w:pBdr>
          <w:bottom w:val="single" w:sz="4" w:space="31" w:color="FFFFFF"/>
        </w:pBdr>
        <w:tabs>
          <w:tab w:val="left" w:pos="0"/>
          <w:tab w:val="left" w:pos="720"/>
        </w:tabs>
        <w:ind w:firstLine="709"/>
        <w:jc w:val="both"/>
        <w:rPr>
          <w:i/>
          <w:color w:val="000000" w:themeColor="text1"/>
          <w:sz w:val="28"/>
          <w:szCs w:val="28"/>
        </w:rPr>
      </w:pPr>
      <w:r w:rsidRPr="001945B5">
        <w:rPr>
          <w:i/>
          <w:color w:val="000000" w:themeColor="text1"/>
          <w:sz w:val="28"/>
          <w:szCs w:val="28"/>
        </w:rPr>
        <w:t>Экономический и социальный эффект.</w:t>
      </w:r>
    </w:p>
    <w:p w14:paraId="55F57C1B" w14:textId="77777777" w:rsidR="003017E6" w:rsidRDefault="001C0155" w:rsidP="003017E6">
      <w:pPr>
        <w:widowControl w:val="0"/>
        <w:pBdr>
          <w:bottom w:val="single" w:sz="4" w:space="31" w:color="FFFFFF"/>
        </w:pBdr>
        <w:tabs>
          <w:tab w:val="left" w:pos="0"/>
          <w:tab w:val="left" w:pos="720"/>
        </w:tabs>
        <w:ind w:firstLine="709"/>
        <w:jc w:val="both"/>
        <w:rPr>
          <w:bCs/>
          <w:color w:val="000000" w:themeColor="text1"/>
          <w:kern w:val="28"/>
          <w:sz w:val="28"/>
          <w:szCs w:val="28"/>
          <w:lang w:eastAsia="en-US"/>
        </w:rPr>
      </w:pPr>
      <w:r w:rsidRPr="001945B5">
        <w:rPr>
          <w:bCs/>
          <w:color w:val="000000" w:themeColor="text1"/>
          <w:kern w:val="28"/>
          <w:sz w:val="28"/>
          <w:szCs w:val="28"/>
          <w:lang w:eastAsia="en-US"/>
        </w:rPr>
        <w:t>В настоящее время первоочередной инфраструктурой обеспечены все действующие предприятия СЭЗ «Павлодар». За 2023 год привлечено 15,2</w:t>
      </w:r>
      <w:r>
        <w:rPr>
          <w:bCs/>
          <w:color w:val="000000" w:themeColor="text1"/>
          <w:kern w:val="28"/>
          <w:sz w:val="28"/>
          <w:szCs w:val="28"/>
          <w:lang w:eastAsia="en-US"/>
        </w:rPr>
        <w:t> млрд.тенге</w:t>
      </w:r>
      <w:r w:rsidRPr="001945B5">
        <w:rPr>
          <w:bCs/>
          <w:color w:val="000000" w:themeColor="text1"/>
          <w:kern w:val="28"/>
          <w:sz w:val="28"/>
          <w:szCs w:val="28"/>
          <w:lang w:eastAsia="en-US"/>
        </w:rPr>
        <w:t xml:space="preserve"> инвестиций, налоговые отчисления 4,9</w:t>
      </w:r>
      <w:r>
        <w:rPr>
          <w:bCs/>
          <w:color w:val="000000" w:themeColor="text1"/>
          <w:kern w:val="28"/>
          <w:sz w:val="28"/>
          <w:szCs w:val="28"/>
          <w:lang w:eastAsia="en-US"/>
        </w:rPr>
        <w:t> млрд.тенге</w:t>
      </w:r>
      <w:r w:rsidRPr="001945B5">
        <w:rPr>
          <w:bCs/>
          <w:color w:val="000000" w:themeColor="text1"/>
          <w:kern w:val="28"/>
          <w:sz w:val="28"/>
          <w:szCs w:val="28"/>
          <w:lang w:eastAsia="en-US"/>
        </w:rPr>
        <w:t xml:space="preserve"> и создано 1551 рабочих мест.</w:t>
      </w:r>
    </w:p>
    <w:p w14:paraId="45A70594" w14:textId="77777777" w:rsidR="003017E6" w:rsidRDefault="001C0155" w:rsidP="003017E6">
      <w:pPr>
        <w:widowControl w:val="0"/>
        <w:pBdr>
          <w:bottom w:val="single" w:sz="4" w:space="31" w:color="FFFFFF"/>
        </w:pBdr>
        <w:tabs>
          <w:tab w:val="left" w:pos="0"/>
          <w:tab w:val="left" w:pos="720"/>
        </w:tabs>
        <w:ind w:firstLine="709"/>
        <w:jc w:val="both"/>
        <w:rPr>
          <w:color w:val="000000" w:themeColor="text1"/>
          <w:sz w:val="28"/>
          <w:szCs w:val="28"/>
          <w:lang w:val="kk-KZ"/>
        </w:rPr>
      </w:pPr>
      <w:r>
        <w:rPr>
          <w:color w:val="000000" w:themeColor="text1"/>
          <w:sz w:val="28"/>
          <w:szCs w:val="28"/>
        </w:rPr>
        <w:t xml:space="preserve">- </w:t>
      </w:r>
      <w:r w:rsidRPr="001945B5">
        <w:rPr>
          <w:color w:val="000000" w:themeColor="text1"/>
          <w:sz w:val="28"/>
          <w:szCs w:val="28"/>
          <w:lang w:val="kk-KZ"/>
        </w:rPr>
        <w:t>Строительство хозяйственно-бытовой канализации (участка №</w:t>
      </w:r>
      <w:r>
        <w:rPr>
          <w:color w:val="000000" w:themeColor="text1"/>
          <w:sz w:val="28"/>
          <w:szCs w:val="28"/>
          <w:lang w:val="kk-KZ"/>
        </w:rPr>
        <w:t> </w:t>
      </w:r>
      <w:r w:rsidRPr="001945B5">
        <w:rPr>
          <w:color w:val="000000" w:themeColor="text1"/>
          <w:sz w:val="28"/>
          <w:szCs w:val="28"/>
          <w:lang w:val="kk-KZ"/>
        </w:rPr>
        <w:t>2 – от основной дороги в восточном направлении</w:t>
      </w:r>
      <w:r>
        <w:rPr>
          <w:color w:val="000000" w:themeColor="text1"/>
          <w:sz w:val="28"/>
          <w:szCs w:val="28"/>
          <w:lang w:val="kk-KZ"/>
        </w:rPr>
        <w:t xml:space="preserve"> южного технического коридора):</w:t>
      </w:r>
      <w:r w:rsidRPr="001945B5">
        <w:rPr>
          <w:color w:val="000000" w:themeColor="text1"/>
          <w:sz w:val="28"/>
          <w:szCs w:val="28"/>
          <w:lang w:val="kk-KZ"/>
        </w:rPr>
        <w:t xml:space="preserve"> </w:t>
      </w:r>
      <w:r>
        <w:rPr>
          <w:color w:val="000000" w:themeColor="text1"/>
          <w:sz w:val="28"/>
          <w:szCs w:val="28"/>
          <w:lang w:val="kk-KZ"/>
        </w:rPr>
        <w:t>г</w:t>
      </w:r>
      <w:r w:rsidRPr="001945B5">
        <w:rPr>
          <w:color w:val="000000" w:themeColor="text1"/>
          <w:sz w:val="28"/>
          <w:szCs w:val="28"/>
          <w:lang w:val="kk-KZ"/>
        </w:rPr>
        <w:t>отовность объекта – 90</w:t>
      </w:r>
      <w:r>
        <w:rPr>
          <w:color w:val="000000" w:themeColor="text1"/>
          <w:sz w:val="28"/>
          <w:szCs w:val="28"/>
          <w:lang w:val="kk-KZ"/>
        </w:rPr>
        <w:t> %</w:t>
      </w:r>
      <w:r w:rsidRPr="001945B5">
        <w:rPr>
          <w:color w:val="000000" w:themeColor="text1"/>
          <w:sz w:val="28"/>
          <w:szCs w:val="28"/>
          <w:lang w:val="kk-KZ"/>
        </w:rPr>
        <w:t>. Приобретены модульные канализационные насосные станции. Проложены труба полиэтиленовая диаметром 350 мм протяженностью - 959,0</w:t>
      </w:r>
      <w:r>
        <w:rPr>
          <w:color w:val="000000" w:themeColor="text1"/>
          <w:sz w:val="28"/>
          <w:szCs w:val="28"/>
          <w:lang w:val="kk-KZ"/>
        </w:rPr>
        <w:t> </w:t>
      </w:r>
      <w:r w:rsidRPr="001945B5">
        <w:rPr>
          <w:color w:val="000000" w:themeColor="text1"/>
          <w:sz w:val="28"/>
          <w:szCs w:val="28"/>
          <w:lang w:val="kk-KZ"/>
        </w:rPr>
        <w:t xml:space="preserve">м и труба полиэтиленовая диаметром 250х11,9 мм протяженностью </w:t>
      </w:r>
      <w:r>
        <w:rPr>
          <w:color w:val="000000" w:themeColor="text1"/>
          <w:sz w:val="28"/>
          <w:szCs w:val="28"/>
          <w:lang w:val="kk-KZ"/>
        </w:rPr>
        <w:t>–</w:t>
      </w:r>
      <w:r w:rsidRPr="001945B5">
        <w:rPr>
          <w:color w:val="000000" w:themeColor="text1"/>
          <w:sz w:val="28"/>
          <w:szCs w:val="28"/>
          <w:lang w:val="kk-KZ"/>
        </w:rPr>
        <w:t xml:space="preserve"> 610</w:t>
      </w:r>
      <w:r>
        <w:rPr>
          <w:color w:val="000000" w:themeColor="text1"/>
          <w:sz w:val="28"/>
          <w:szCs w:val="28"/>
          <w:lang w:val="kk-KZ"/>
        </w:rPr>
        <w:t> </w:t>
      </w:r>
      <w:r w:rsidRPr="001945B5">
        <w:rPr>
          <w:color w:val="000000" w:themeColor="text1"/>
          <w:sz w:val="28"/>
          <w:szCs w:val="28"/>
          <w:lang w:val="kk-KZ"/>
        </w:rPr>
        <w:t>м. Ожидается завершение работ в 2024 году.</w:t>
      </w:r>
    </w:p>
    <w:p w14:paraId="338DDC94" w14:textId="77777777" w:rsidR="001C0155" w:rsidRPr="001945B5" w:rsidRDefault="001C0155" w:rsidP="003017E6">
      <w:pPr>
        <w:widowControl w:val="0"/>
        <w:pBdr>
          <w:bottom w:val="single" w:sz="4" w:space="31" w:color="FFFFFF"/>
        </w:pBdr>
        <w:tabs>
          <w:tab w:val="left" w:pos="0"/>
          <w:tab w:val="left" w:pos="720"/>
        </w:tabs>
        <w:ind w:firstLine="709"/>
        <w:jc w:val="both"/>
        <w:rPr>
          <w:color w:val="000000" w:themeColor="text1"/>
          <w:sz w:val="28"/>
          <w:szCs w:val="28"/>
          <w:lang w:val="kk-KZ"/>
        </w:rPr>
      </w:pPr>
      <w:r>
        <w:rPr>
          <w:color w:val="000000" w:themeColor="text1"/>
          <w:sz w:val="28"/>
          <w:szCs w:val="28"/>
          <w:lang w:val="kk-KZ"/>
        </w:rPr>
        <w:t xml:space="preserve">- </w:t>
      </w:r>
      <w:r w:rsidRPr="001945B5">
        <w:rPr>
          <w:color w:val="000000" w:themeColor="text1"/>
          <w:sz w:val="28"/>
          <w:szCs w:val="28"/>
          <w:lang w:val="kk-KZ"/>
        </w:rPr>
        <w:t>Строительство водовода технической воды (участок №</w:t>
      </w:r>
      <w:r>
        <w:rPr>
          <w:color w:val="000000" w:themeColor="text1"/>
          <w:sz w:val="28"/>
          <w:szCs w:val="28"/>
          <w:lang w:val="kk-KZ"/>
        </w:rPr>
        <w:t> </w:t>
      </w:r>
      <w:r w:rsidRPr="001945B5">
        <w:rPr>
          <w:color w:val="000000" w:themeColor="text1"/>
          <w:sz w:val="28"/>
          <w:szCs w:val="28"/>
          <w:lang w:val="kk-KZ"/>
        </w:rPr>
        <w:t xml:space="preserve">1 - по северному техническому коридору): </w:t>
      </w:r>
      <w:r>
        <w:rPr>
          <w:color w:val="000000" w:themeColor="text1"/>
          <w:sz w:val="28"/>
          <w:szCs w:val="28"/>
          <w:lang w:val="kk-KZ"/>
        </w:rPr>
        <w:t>г</w:t>
      </w:r>
      <w:r w:rsidRPr="001945B5">
        <w:rPr>
          <w:color w:val="000000" w:themeColor="text1"/>
          <w:sz w:val="28"/>
          <w:szCs w:val="28"/>
          <w:lang w:val="kk-KZ"/>
        </w:rPr>
        <w:t>отовность объекта – 100</w:t>
      </w:r>
      <w:r>
        <w:rPr>
          <w:color w:val="000000" w:themeColor="text1"/>
          <w:sz w:val="28"/>
          <w:szCs w:val="28"/>
          <w:lang w:val="kk-KZ"/>
        </w:rPr>
        <w:t> %</w:t>
      </w:r>
      <w:r w:rsidRPr="001945B5">
        <w:rPr>
          <w:color w:val="000000" w:themeColor="text1"/>
          <w:sz w:val="28"/>
          <w:szCs w:val="28"/>
          <w:lang w:val="kk-KZ"/>
        </w:rPr>
        <w:t>. Проложено 4900</w:t>
      </w:r>
      <w:r>
        <w:rPr>
          <w:color w:val="000000" w:themeColor="text1"/>
          <w:sz w:val="28"/>
          <w:szCs w:val="28"/>
          <w:lang w:val="kk-KZ"/>
        </w:rPr>
        <w:t> </w:t>
      </w:r>
      <w:r w:rsidRPr="001945B5">
        <w:rPr>
          <w:color w:val="000000" w:themeColor="text1"/>
          <w:sz w:val="28"/>
          <w:szCs w:val="28"/>
          <w:lang w:val="kk-KZ"/>
        </w:rPr>
        <w:t>м полиэтиленовой трубы.</w:t>
      </w:r>
    </w:p>
    <w:p w14:paraId="6453DD20"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Pr>
          <w:color w:val="000000" w:themeColor="text1"/>
          <w:sz w:val="28"/>
          <w:szCs w:val="28"/>
          <w:lang w:val="kk-KZ"/>
        </w:rPr>
        <w:t xml:space="preserve">- </w:t>
      </w:r>
      <w:r w:rsidRPr="001945B5">
        <w:rPr>
          <w:color w:val="000000" w:themeColor="text1"/>
          <w:sz w:val="28"/>
          <w:szCs w:val="28"/>
          <w:lang w:val="kk-KZ"/>
        </w:rPr>
        <w:t>Строительство хозяйственно-питьевого водопровода (участка №</w:t>
      </w:r>
      <w:r>
        <w:rPr>
          <w:color w:val="000000" w:themeColor="text1"/>
          <w:sz w:val="28"/>
          <w:szCs w:val="28"/>
          <w:lang w:val="kk-KZ"/>
        </w:rPr>
        <w:t> </w:t>
      </w:r>
      <w:r w:rsidRPr="001945B5">
        <w:rPr>
          <w:color w:val="000000" w:themeColor="text1"/>
          <w:sz w:val="28"/>
          <w:szCs w:val="28"/>
          <w:lang w:val="kk-KZ"/>
        </w:rPr>
        <w:t>1 – по северному техническому коридору):</w:t>
      </w:r>
      <w:r>
        <w:rPr>
          <w:color w:val="000000" w:themeColor="text1"/>
          <w:sz w:val="28"/>
          <w:szCs w:val="28"/>
          <w:lang w:val="kk-KZ"/>
        </w:rPr>
        <w:t xml:space="preserve"> г</w:t>
      </w:r>
      <w:r w:rsidRPr="001945B5">
        <w:rPr>
          <w:color w:val="000000" w:themeColor="text1"/>
          <w:sz w:val="28"/>
          <w:szCs w:val="28"/>
          <w:lang w:val="kk-KZ"/>
        </w:rPr>
        <w:t>отовность объекта – 100</w:t>
      </w:r>
      <w:r>
        <w:rPr>
          <w:color w:val="000000" w:themeColor="text1"/>
          <w:sz w:val="28"/>
          <w:szCs w:val="28"/>
          <w:lang w:val="kk-KZ"/>
        </w:rPr>
        <w:t> %</w:t>
      </w:r>
      <w:r w:rsidRPr="001945B5">
        <w:rPr>
          <w:color w:val="000000" w:themeColor="text1"/>
          <w:sz w:val="28"/>
          <w:szCs w:val="28"/>
          <w:lang w:val="kk-KZ"/>
        </w:rPr>
        <w:t>. Проложено 5105,0 м полиэтиленовой трубы в две нити (10,2 км). Смонтированы 8 камер и 8 смотровых колодцев</w:t>
      </w:r>
      <w:r>
        <w:rPr>
          <w:color w:val="000000" w:themeColor="text1"/>
          <w:sz w:val="28"/>
          <w:szCs w:val="28"/>
          <w:lang w:val="kk-KZ"/>
        </w:rPr>
        <w:t>.</w:t>
      </w:r>
      <w:r w:rsidRPr="001945B5">
        <w:rPr>
          <w:color w:val="000000" w:themeColor="text1"/>
          <w:sz w:val="28"/>
          <w:szCs w:val="28"/>
          <w:lang w:val="kk-KZ"/>
        </w:rPr>
        <w:t xml:space="preserve"> Стальные футляры 18 шт. общей длиной 474 м.</w:t>
      </w:r>
    </w:p>
    <w:p w14:paraId="0056F9C8" w14:textId="77777777" w:rsidR="001C0155" w:rsidRPr="001945B5" w:rsidRDefault="001C0155" w:rsidP="001C0155">
      <w:pPr>
        <w:widowControl w:val="0"/>
        <w:pBdr>
          <w:bottom w:val="single" w:sz="4" w:space="29" w:color="FFFFFF"/>
        </w:pBdr>
        <w:ind w:firstLine="709"/>
        <w:jc w:val="both"/>
        <w:rPr>
          <w:bCs/>
          <w:color w:val="000000" w:themeColor="text1"/>
          <w:kern w:val="28"/>
          <w:sz w:val="28"/>
          <w:szCs w:val="28"/>
          <w:lang w:eastAsia="en-US"/>
        </w:rPr>
      </w:pPr>
      <w:r w:rsidRPr="001945B5">
        <w:rPr>
          <w:bCs/>
          <w:color w:val="000000" w:themeColor="text1"/>
          <w:kern w:val="28"/>
          <w:sz w:val="28"/>
          <w:szCs w:val="28"/>
          <w:lang w:eastAsia="en-US"/>
        </w:rPr>
        <w:t>По Туркестанской области «Строительство инженерной инфраструктуры к специальной экономической зоне «Turkistan» (4-очередь)»:</w:t>
      </w:r>
      <w:r>
        <w:rPr>
          <w:bCs/>
          <w:color w:val="000000" w:themeColor="text1"/>
          <w:kern w:val="28"/>
          <w:sz w:val="28"/>
          <w:szCs w:val="28"/>
          <w:lang w:eastAsia="en-US"/>
        </w:rPr>
        <w:t xml:space="preserve"> г</w:t>
      </w:r>
      <w:r w:rsidRPr="001945B5">
        <w:rPr>
          <w:bCs/>
          <w:color w:val="000000" w:themeColor="text1"/>
          <w:kern w:val="28"/>
          <w:sz w:val="28"/>
          <w:szCs w:val="28"/>
          <w:lang w:eastAsia="en-US"/>
        </w:rPr>
        <w:t>отовность объекта – 35</w:t>
      </w:r>
      <w:r>
        <w:rPr>
          <w:bCs/>
          <w:color w:val="000000" w:themeColor="text1"/>
          <w:kern w:val="28"/>
          <w:sz w:val="28"/>
          <w:szCs w:val="28"/>
          <w:lang w:eastAsia="en-US"/>
        </w:rPr>
        <w:t> %</w:t>
      </w:r>
      <w:r w:rsidRPr="001945B5">
        <w:rPr>
          <w:bCs/>
          <w:color w:val="000000" w:themeColor="text1"/>
          <w:kern w:val="28"/>
          <w:sz w:val="28"/>
          <w:szCs w:val="28"/>
          <w:lang w:eastAsia="en-US"/>
        </w:rPr>
        <w:t>. Проложено 1 км. ЖД путей. Ожидается завершение работ в 2024 году.</w:t>
      </w:r>
    </w:p>
    <w:p w14:paraId="23B92960" w14:textId="77777777" w:rsidR="001C0155" w:rsidRPr="001945B5" w:rsidRDefault="001C0155" w:rsidP="001C0155">
      <w:pPr>
        <w:widowControl w:val="0"/>
        <w:pBdr>
          <w:bottom w:val="single" w:sz="4" w:space="29" w:color="FFFFFF"/>
        </w:pBdr>
        <w:ind w:firstLine="709"/>
        <w:jc w:val="both"/>
        <w:rPr>
          <w:bCs/>
          <w:color w:val="000000" w:themeColor="text1"/>
          <w:kern w:val="28"/>
          <w:sz w:val="28"/>
          <w:szCs w:val="28"/>
          <w:lang w:eastAsia="en-US"/>
        </w:rPr>
      </w:pPr>
      <w:r w:rsidRPr="001945B5">
        <w:rPr>
          <w:bCs/>
          <w:color w:val="000000" w:themeColor="text1"/>
          <w:kern w:val="28"/>
          <w:sz w:val="28"/>
          <w:szCs w:val="28"/>
          <w:lang w:eastAsia="en-US"/>
        </w:rPr>
        <w:t>За 2023 год привлечено 60</w:t>
      </w:r>
      <w:r>
        <w:rPr>
          <w:bCs/>
          <w:color w:val="000000" w:themeColor="text1"/>
          <w:kern w:val="28"/>
          <w:sz w:val="28"/>
          <w:szCs w:val="28"/>
          <w:lang w:eastAsia="en-US"/>
        </w:rPr>
        <w:t> млрд.тенге</w:t>
      </w:r>
      <w:r w:rsidRPr="001945B5">
        <w:rPr>
          <w:bCs/>
          <w:color w:val="000000" w:themeColor="text1"/>
          <w:kern w:val="28"/>
          <w:sz w:val="28"/>
          <w:szCs w:val="28"/>
          <w:lang w:eastAsia="en-US"/>
        </w:rPr>
        <w:t xml:space="preserve"> инвестиций, налоговые отчисления 0,6</w:t>
      </w:r>
      <w:r>
        <w:rPr>
          <w:bCs/>
          <w:color w:val="000000" w:themeColor="text1"/>
          <w:kern w:val="28"/>
          <w:sz w:val="28"/>
          <w:szCs w:val="28"/>
          <w:lang w:eastAsia="en-US"/>
        </w:rPr>
        <w:t> млрд.тенге</w:t>
      </w:r>
      <w:r w:rsidRPr="001945B5">
        <w:rPr>
          <w:bCs/>
          <w:color w:val="000000" w:themeColor="text1"/>
          <w:kern w:val="28"/>
          <w:sz w:val="28"/>
          <w:szCs w:val="28"/>
          <w:lang w:eastAsia="en-US"/>
        </w:rPr>
        <w:t xml:space="preserve"> и создано 2475 рабочих мест. Введено в 2023 году 26 проектов стоимостью 53,7</w:t>
      </w:r>
      <w:r>
        <w:rPr>
          <w:bCs/>
          <w:color w:val="000000" w:themeColor="text1"/>
          <w:kern w:val="28"/>
          <w:sz w:val="28"/>
          <w:szCs w:val="28"/>
          <w:lang w:eastAsia="en-US"/>
        </w:rPr>
        <w:t> млрд.тенге</w:t>
      </w:r>
      <w:r w:rsidRPr="001945B5">
        <w:rPr>
          <w:bCs/>
          <w:color w:val="000000" w:themeColor="text1"/>
          <w:kern w:val="28"/>
          <w:sz w:val="28"/>
          <w:szCs w:val="28"/>
          <w:lang w:eastAsia="en-US"/>
        </w:rPr>
        <w:t xml:space="preserve">. </w:t>
      </w:r>
    </w:p>
    <w:p w14:paraId="117518CD" w14:textId="77777777" w:rsidR="003017E6" w:rsidRDefault="001C0155" w:rsidP="003017E6">
      <w:pPr>
        <w:widowControl w:val="0"/>
        <w:pBdr>
          <w:bottom w:val="single" w:sz="4" w:space="29" w:color="FFFFFF"/>
        </w:pBdr>
        <w:ind w:firstLine="709"/>
        <w:jc w:val="both"/>
        <w:rPr>
          <w:bCs/>
          <w:color w:val="000000" w:themeColor="text1"/>
          <w:kern w:val="28"/>
          <w:sz w:val="28"/>
          <w:szCs w:val="28"/>
          <w:lang w:eastAsia="en-US"/>
        </w:rPr>
      </w:pPr>
      <w:r w:rsidRPr="001945B5">
        <w:rPr>
          <w:bCs/>
          <w:color w:val="000000" w:themeColor="text1"/>
          <w:kern w:val="28"/>
          <w:sz w:val="28"/>
          <w:szCs w:val="28"/>
          <w:lang w:eastAsia="en-US"/>
        </w:rPr>
        <w:t>По Северо-Казахстанской области «Строительство внешних инженерных сетей для специальной экономической зоны в районе ул. Промышленная, ТЭЦ-2 в городе Петропавловске Северо-Казахстанской области (Субзона №</w:t>
      </w:r>
      <w:r>
        <w:rPr>
          <w:bCs/>
          <w:color w:val="000000" w:themeColor="text1"/>
          <w:kern w:val="28"/>
          <w:sz w:val="28"/>
          <w:szCs w:val="28"/>
          <w:lang w:eastAsia="en-US"/>
        </w:rPr>
        <w:t> </w:t>
      </w:r>
      <w:r w:rsidRPr="001945B5">
        <w:rPr>
          <w:bCs/>
          <w:color w:val="000000" w:themeColor="text1"/>
          <w:kern w:val="28"/>
          <w:sz w:val="28"/>
          <w:szCs w:val="28"/>
          <w:lang w:eastAsia="en-US"/>
        </w:rPr>
        <w:t>3) 30 км. Кабельных сетей 10 кВ, РТП - 1 шт., КПТ 10/0,4 кВ - 4 шт»:</w:t>
      </w:r>
      <w:r>
        <w:rPr>
          <w:bCs/>
          <w:color w:val="000000" w:themeColor="text1"/>
          <w:kern w:val="28"/>
          <w:sz w:val="28"/>
          <w:szCs w:val="28"/>
          <w:lang w:eastAsia="en-US"/>
        </w:rPr>
        <w:t xml:space="preserve"> г</w:t>
      </w:r>
      <w:r w:rsidRPr="001945B5">
        <w:rPr>
          <w:bCs/>
          <w:color w:val="000000" w:themeColor="text1"/>
          <w:kern w:val="28"/>
          <w:sz w:val="28"/>
          <w:szCs w:val="28"/>
          <w:lang w:eastAsia="en-US"/>
        </w:rPr>
        <w:t>отовность объекта – 50</w:t>
      </w:r>
      <w:r>
        <w:rPr>
          <w:bCs/>
          <w:color w:val="000000" w:themeColor="text1"/>
          <w:kern w:val="28"/>
          <w:sz w:val="28"/>
          <w:szCs w:val="28"/>
          <w:lang w:eastAsia="en-US"/>
        </w:rPr>
        <w:t> %</w:t>
      </w:r>
      <w:r w:rsidRPr="001945B5">
        <w:rPr>
          <w:bCs/>
          <w:color w:val="000000" w:themeColor="text1"/>
          <w:kern w:val="28"/>
          <w:sz w:val="28"/>
          <w:szCs w:val="28"/>
          <w:lang w:eastAsia="en-US"/>
        </w:rPr>
        <w:t>. Произведен закуп оборудования. Работы будут завершены в 2024 году.</w:t>
      </w:r>
    </w:p>
    <w:p w14:paraId="544538ED" w14:textId="77777777" w:rsidR="003017E6" w:rsidRDefault="001C0155" w:rsidP="003017E6">
      <w:pPr>
        <w:widowControl w:val="0"/>
        <w:pBdr>
          <w:bottom w:val="single" w:sz="4" w:space="29" w:color="FFFFFF"/>
        </w:pBdr>
        <w:ind w:firstLine="709"/>
        <w:jc w:val="both"/>
        <w:rPr>
          <w:bCs/>
          <w:color w:val="000000" w:themeColor="text1"/>
          <w:kern w:val="28"/>
          <w:sz w:val="28"/>
          <w:szCs w:val="28"/>
          <w:lang w:eastAsia="en-US"/>
        </w:rPr>
      </w:pPr>
      <w:r w:rsidRPr="001945B5">
        <w:rPr>
          <w:bCs/>
          <w:color w:val="000000" w:themeColor="text1"/>
          <w:kern w:val="28"/>
          <w:sz w:val="28"/>
          <w:szCs w:val="28"/>
          <w:lang w:eastAsia="en-US"/>
        </w:rPr>
        <w:t>За 2023 год привлечено 11,6</w:t>
      </w:r>
      <w:r>
        <w:rPr>
          <w:bCs/>
          <w:color w:val="000000" w:themeColor="text1"/>
          <w:kern w:val="28"/>
          <w:sz w:val="28"/>
          <w:szCs w:val="28"/>
          <w:lang w:eastAsia="en-US"/>
        </w:rPr>
        <w:t> млрд.тенге</w:t>
      </w:r>
      <w:r w:rsidRPr="001945B5">
        <w:rPr>
          <w:bCs/>
          <w:color w:val="000000" w:themeColor="text1"/>
          <w:kern w:val="28"/>
          <w:sz w:val="28"/>
          <w:szCs w:val="28"/>
          <w:lang w:eastAsia="en-US"/>
        </w:rPr>
        <w:t xml:space="preserve"> инвестиций, налоговые отчисления 0,3</w:t>
      </w:r>
      <w:r>
        <w:rPr>
          <w:bCs/>
          <w:color w:val="000000" w:themeColor="text1"/>
          <w:kern w:val="28"/>
          <w:sz w:val="28"/>
          <w:szCs w:val="28"/>
          <w:lang w:eastAsia="en-US"/>
        </w:rPr>
        <w:t> млрд.тенге</w:t>
      </w:r>
      <w:r w:rsidRPr="001945B5">
        <w:rPr>
          <w:bCs/>
          <w:color w:val="000000" w:themeColor="text1"/>
          <w:kern w:val="28"/>
          <w:sz w:val="28"/>
          <w:szCs w:val="28"/>
          <w:lang w:eastAsia="en-US"/>
        </w:rPr>
        <w:t xml:space="preserve"> и создано 394 рабочих мест. Введено в 2023 году 2 проекта </w:t>
      </w:r>
      <w:r w:rsidRPr="001945B5">
        <w:rPr>
          <w:bCs/>
          <w:color w:val="000000" w:themeColor="text1"/>
          <w:kern w:val="28"/>
          <w:sz w:val="28"/>
          <w:szCs w:val="28"/>
          <w:lang w:eastAsia="en-US"/>
        </w:rPr>
        <w:lastRenderedPageBreak/>
        <w:t>стоимостью 4,4</w:t>
      </w:r>
      <w:r>
        <w:rPr>
          <w:bCs/>
          <w:color w:val="000000" w:themeColor="text1"/>
          <w:kern w:val="28"/>
          <w:sz w:val="28"/>
          <w:szCs w:val="28"/>
          <w:lang w:eastAsia="en-US"/>
        </w:rPr>
        <w:t> млрд.тенге</w:t>
      </w:r>
      <w:r w:rsidRPr="001945B5">
        <w:rPr>
          <w:bCs/>
          <w:color w:val="000000" w:themeColor="text1"/>
          <w:kern w:val="28"/>
          <w:sz w:val="28"/>
          <w:szCs w:val="28"/>
          <w:lang w:eastAsia="en-US"/>
        </w:rPr>
        <w:t>.</w:t>
      </w:r>
    </w:p>
    <w:p w14:paraId="7EA5CEBC" w14:textId="77777777" w:rsidR="003017E6" w:rsidRDefault="001C0155" w:rsidP="003017E6">
      <w:pPr>
        <w:widowControl w:val="0"/>
        <w:pBdr>
          <w:bottom w:val="single" w:sz="4" w:space="29" w:color="FFFFFF"/>
        </w:pBdr>
        <w:ind w:firstLine="709"/>
        <w:jc w:val="both"/>
        <w:rPr>
          <w:color w:val="000000" w:themeColor="text1"/>
          <w:sz w:val="28"/>
          <w:szCs w:val="28"/>
        </w:rPr>
      </w:pPr>
      <w:r w:rsidRPr="001945B5">
        <w:rPr>
          <w:b/>
          <w:i/>
          <w:color w:val="000000" w:themeColor="text1"/>
          <w:sz w:val="28"/>
          <w:szCs w:val="28"/>
        </w:rPr>
        <w:t>на развития инфраструктуры специальных экономических зон, индустриальных зон, индустриальных парков за счет целевого трансферта из Национального фонда Республики Казахстан</w:t>
      </w:r>
      <w:r w:rsidRPr="001945B5">
        <w:rPr>
          <w:color w:val="000000" w:themeColor="text1"/>
          <w:sz w:val="28"/>
          <w:szCs w:val="28"/>
        </w:rPr>
        <w:t xml:space="preserve"> предусм</w:t>
      </w:r>
      <w:r>
        <w:rPr>
          <w:color w:val="000000" w:themeColor="text1"/>
          <w:sz w:val="28"/>
          <w:szCs w:val="28"/>
        </w:rPr>
        <w:t>атривались</w:t>
      </w:r>
      <w:r w:rsidRPr="001945B5">
        <w:rPr>
          <w:color w:val="000000" w:themeColor="text1"/>
          <w:sz w:val="28"/>
          <w:szCs w:val="28"/>
        </w:rPr>
        <w:t xml:space="preserve"> 1 701 644,0</w:t>
      </w:r>
      <w:r>
        <w:rPr>
          <w:color w:val="000000" w:themeColor="text1"/>
          <w:sz w:val="28"/>
          <w:szCs w:val="28"/>
        </w:rPr>
        <w:t> тыс.тенге</w:t>
      </w:r>
      <w:r w:rsidRPr="001945B5">
        <w:rPr>
          <w:color w:val="000000" w:themeColor="text1"/>
          <w:sz w:val="28"/>
          <w:szCs w:val="28"/>
        </w:rPr>
        <w:t>, которые в виде целевых трансфертов на развитие перечислены бюджетам Жамбылской</w:t>
      </w:r>
      <w:r>
        <w:rPr>
          <w:color w:val="000000" w:themeColor="text1"/>
          <w:sz w:val="28"/>
          <w:szCs w:val="28"/>
        </w:rPr>
        <w:t xml:space="preserve"> и</w:t>
      </w:r>
      <w:r w:rsidRPr="001945B5">
        <w:rPr>
          <w:color w:val="000000" w:themeColor="text1"/>
          <w:sz w:val="28"/>
          <w:szCs w:val="28"/>
        </w:rPr>
        <w:t xml:space="preserve"> Северо-Казахстанской областей.</w:t>
      </w:r>
    </w:p>
    <w:p w14:paraId="39F8FF0E" w14:textId="77777777" w:rsidR="001C0155" w:rsidRDefault="001C0155" w:rsidP="003017E6">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Исполнение на местном уровне составило 1 619 849,1</w:t>
      </w:r>
      <w:r>
        <w:rPr>
          <w:color w:val="000000" w:themeColor="text1"/>
          <w:sz w:val="28"/>
          <w:szCs w:val="28"/>
        </w:rPr>
        <w:t> тыс.тенге</w:t>
      </w:r>
      <w:r w:rsidRPr="001945B5">
        <w:rPr>
          <w:color w:val="000000" w:themeColor="text1"/>
          <w:sz w:val="28"/>
          <w:szCs w:val="28"/>
        </w:rPr>
        <w:t xml:space="preserve"> или 95,2</w:t>
      </w:r>
      <w:r>
        <w:rPr>
          <w:color w:val="000000" w:themeColor="text1"/>
          <w:sz w:val="28"/>
          <w:szCs w:val="28"/>
        </w:rPr>
        <w:t> %</w:t>
      </w:r>
      <w:r w:rsidRPr="001945B5">
        <w:rPr>
          <w:color w:val="000000" w:themeColor="text1"/>
          <w:sz w:val="28"/>
          <w:szCs w:val="28"/>
        </w:rPr>
        <w:t>. Неисполнение составило 81 794,9</w:t>
      </w:r>
      <w:r>
        <w:rPr>
          <w:color w:val="000000" w:themeColor="text1"/>
          <w:sz w:val="28"/>
          <w:szCs w:val="28"/>
        </w:rPr>
        <w:t> тыс.тенге</w:t>
      </w:r>
      <w:r w:rsidRPr="001945B5">
        <w:rPr>
          <w:color w:val="000000" w:themeColor="text1"/>
          <w:sz w:val="28"/>
          <w:szCs w:val="28"/>
        </w:rPr>
        <w:t>, из них 1 700,0</w:t>
      </w:r>
      <w:r>
        <w:rPr>
          <w:color w:val="000000" w:themeColor="text1"/>
          <w:sz w:val="28"/>
          <w:szCs w:val="28"/>
        </w:rPr>
        <w:t> тыс.тенге</w:t>
      </w:r>
      <w:r w:rsidRPr="001945B5">
        <w:rPr>
          <w:color w:val="000000" w:themeColor="text1"/>
          <w:sz w:val="28"/>
          <w:szCs w:val="28"/>
        </w:rPr>
        <w:t xml:space="preserve"> - </w:t>
      </w:r>
      <w:r w:rsidRPr="001945B5">
        <w:rPr>
          <w:color w:val="000000" w:themeColor="text1"/>
          <w:sz w:val="28"/>
          <w:szCs w:val="28"/>
          <w:lang w:val="kk-KZ"/>
        </w:rPr>
        <w:t>экономия средств по результатам государственных закупок.</w:t>
      </w:r>
      <w:r w:rsidRPr="001945B5">
        <w:rPr>
          <w:i/>
          <w:color w:val="000000" w:themeColor="text1"/>
          <w:sz w:val="28"/>
          <w:szCs w:val="28"/>
        </w:rPr>
        <w:t xml:space="preserve"> </w:t>
      </w:r>
      <w:r w:rsidRPr="001945B5">
        <w:rPr>
          <w:color w:val="000000" w:themeColor="text1"/>
          <w:sz w:val="28"/>
          <w:szCs w:val="28"/>
        </w:rPr>
        <w:t>Неосвоено 80 094,9</w:t>
      </w:r>
      <w:r>
        <w:rPr>
          <w:color w:val="000000" w:themeColor="text1"/>
          <w:sz w:val="28"/>
          <w:szCs w:val="28"/>
        </w:rPr>
        <w:t> тыс.тенге</w:t>
      </w:r>
      <w:r w:rsidRPr="001945B5">
        <w:rPr>
          <w:color w:val="000000" w:themeColor="text1"/>
          <w:sz w:val="28"/>
          <w:szCs w:val="28"/>
        </w:rPr>
        <w:t xml:space="preserve"> по Жамбылской области, в связи с отставанием от графика производства работ (оказание услуг).</w:t>
      </w:r>
    </w:p>
    <w:p w14:paraId="205D8033" w14:textId="77777777" w:rsidR="001C0155" w:rsidRDefault="001C0155" w:rsidP="006B5A23">
      <w:pPr>
        <w:widowControl w:val="0"/>
        <w:pBdr>
          <w:bottom w:val="single" w:sz="4" w:space="5" w:color="FFFFFF"/>
        </w:pBdr>
        <w:ind w:firstLine="709"/>
        <w:jc w:val="both"/>
        <w:rPr>
          <w:i/>
          <w:color w:val="000000" w:themeColor="text1"/>
          <w:sz w:val="28"/>
          <w:szCs w:val="28"/>
          <w:lang w:val="kk-KZ" w:eastAsia="en-US"/>
        </w:rPr>
      </w:pPr>
      <w:r w:rsidRPr="005F247F">
        <w:rPr>
          <w:i/>
          <w:color w:val="000000" w:themeColor="text1"/>
          <w:sz w:val="28"/>
          <w:szCs w:val="28"/>
          <w:lang w:val="kk-KZ" w:eastAsia="en-US"/>
        </w:rPr>
        <w:t>Показател</w:t>
      </w:r>
      <w:r>
        <w:rPr>
          <w:i/>
          <w:color w:val="000000" w:themeColor="text1"/>
          <w:sz w:val="28"/>
          <w:szCs w:val="28"/>
          <w:lang w:val="kk-KZ" w:eastAsia="en-US"/>
        </w:rPr>
        <w:t>ь</w:t>
      </w:r>
      <w:r w:rsidRPr="005F247F">
        <w:rPr>
          <w:i/>
          <w:color w:val="000000" w:themeColor="text1"/>
          <w:sz w:val="28"/>
          <w:szCs w:val="28"/>
          <w:lang w:val="kk-KZ" w:eastAsia="en-US"/>
        </w:rPr>
        <w:t xml:space="preserve"> прямого</w:t>
      </w:r>
      <w:r w:rsidRPr="00B42EED">
        <w:rPr>
          <w:i/>
          <w:color w:val="000000" w:themeColor="text1"/>
          <w:sz w:val="28"/>
          <w:szCs w:val="28"/>
          <w:lang w:eastAsia="en-US"/>
        </w:rPr>
        <w:t xml:space="preserve"> </w:t>
      </w:r>
      <w:r w:rsidRPr="005F247F">
        <w:rPr>
          <w:i/>
          <w:color w:val="000000" w:themeColor="text1"/>
          <w:sz w:val="28"/>
          <w:szCs w:val="28"/>
          <w:lang w:val="kk-KZ" w:eastAsia="en-US"/>
        </w:rPr>
        <w:t>результата</w:t>
      </w:r>
      <w:r>
        <w:rPr>
          <w:i/>
          <w:color w:val="000000" w:themeColor="text1"/>
          <w:sz w:val="28"/>
          <w:szCs w:val="28"/>
          <w:lang w:val="kk-KZ" w:eastAsia="en-US"/>
        </w:rPr>
        <w:t xml:space="preserve"> достигнут</w:t>
      </w:r>
    </w:p>
    <w:p w14:paraId="3E0BDC46" w14:textId="77777777" w:rsidR="001C0155" w:rsidRDefault="001C0155" w:rsidP="006B5A23">
      <w:pPr>
        <w:widowControl w:val="0"/>
        <w:pBdr>
          <w:bottom w:val="single" w:sz="4" w:space="5" w:color="FFFFFF"/>
        </w:pBdr>
        <w:ind w:firstLine="709"/>
        <w:jc w:val="both"/>
        <w:rPr>
          <w:color w:val="000000" w:themeColor="text1"/>
          <w:sz w:val="28"/>
          <w:szCs w:val="28"/>
          <w:lang w:val="kk-KZ" w:eastAsia="en-US"/>
        </w:rPr>
      </w:pPr>
      <w:r w:rsidRPr="005F247F">
        <w:rPr>
          <w:color w:val="000000" w:themeColor="text1"/>
          <w:sz w:val="28"/>
          <w:szCs w:val="28"/>
          <w:lang w:val="kk-KZ" w:eastAsia="en-US"/>
        </w:rPr>
        <w:t>Количество реализуемых проектов</w:t>
      </w:r>
      <w:r>
        <w:rPr>
          <w:color w:val="000000" w:themeColor="text1"/>
          <w:sz w:val="28"/>
          <w:szCs w:val="28"/>
          <w:lang w:val="kk-KZ" w:eastAsia="en-US"/>
        </w:rPr>
        <w:t xml:space="preserve"> составил 5 при плане 5 проектов</w:t>
      </w:r>
      <w:r w:rsidRPr="005F247F">
        <w:rPr>
          <w:color w:val="000000" w:themeColor="text1"/>
          <w:sz w:val="28"/>
          <w:szCs w:val="28"/>
          <w:lang w:val="kk-KZ" w:eastAsia="en-US"/>
        </w:rPr>
        <w:t>, из них</w:t>
      </w:r>
      <w:r>
        <w:rPr>
          <w:color w:val="000000" w:themeColor="text1"/>
          <w:sz w:val="28"/>
          <w:szCs w:val="28"/>
          <w:lang w:val="kk-KZ" w:eastAsia="en-US"/>
        </w:rPr>
        <w:t xml:space="preserve">: </w:t>
      </w:r>
      <w:r w:rsidRPr="005F247F">
        <w:rPr>
          <w:color w:val="000000" w:themeColor="text1"/>
          <w:sz w:val="28"/>
          <w:szCs w:val="28"/>
          <w:lang w:val="kk-KZ" w:eastAsia="en-US"/>
        </w:rPr>
        <w:t>Северо-Казахстанская область</w:t>
      </w:r>
      <w:r>
        <w:rPr>
          <w:color w:val="000000" w:themeColor="text1"/>
          <w:sz w:val="28"/>
          <w:szCs w:val="28"/>
          <w:lang w:val="kk-KZ" w:eastAsia="en-US"/>
        </w:rPr>
        <w:t xml:space="preserve"> – 2 проекта (план 2), </w:t>
      </w:r>
      <w:r w:rsidRPr="005F247F">
        <w:rPr>
          <w:color w:val="000000" w:themeColor="text1"/>
          <w:sz w:val="28"/>
          <w:szCs w:val="28"/>
          <w:lang w:val="kk-KZ" w:eastAsia="en-US"/>
        </w:rPr>
        <w:t>Жамбылская область</w:t>
      </w:r>
      <w:r>
        <w:rPr>
          <w:color w:val="000000" w:themeColor="text1"/>
          <w:sz w:val="28"/>
          <w:szCs w:val="28"/>
          <w:lang w:val="kk-KZ" w:eastAsia="en-US"/>
        </w:rPr>
        <w:t xml:space="preserve"> – 3 проекта (план 3).</w:t>
      </w:r>
    </w:p>
    <w:p w14:paraId="680E48A9" w14:textId="77777777" w:rsidR="001C0155" w:rsidRPr="001945B5" w:rsidRDefault="001C0155" w:rsidP="006B5A23">
      <w:pPr>
        <w:widowControl w:val="0"/>
        <w:pBdr>
          <w:bottom w:val="single" w:sz="4" w:space="5" w:color="FFFFFF"/>
        </w:pBdr>
        <w:ind w:firstLine="709"/>
        <w:jc w:val="both"/>
        <w:rPr>
          <w:i/>
          <w:color w:val="000000" w:themeColor="text1"/>
          <w:sz w:val="28"/>
          <w:szCs w:val="28"/>
        </w:rPr>
      </w:pPr>
      <w:r w:rsidRPr="001945B5">
        <w:rPr>
          <w:i/>
          <w:color w:val="000000" w:themeColor="text1"/>
          <w:sz w:val="28"/>
          <w:szCs w:val="28"/>
        </w:rPr>
        <w:t>Экономический и социальный эффект.</w:t>
      </w:r>
    </w:p>
    <w:p w14:paraId="0706766E" w14:textId="77777777" w:rsidR="001C0155" w:rsidRPr="005F247F" w:rsidRDefault="001C0155" w:rsidP="006B5A23">
      <w:pPr>
        <w:widowControl w:val="0"/>
        <w:pBdr>
          <w:bottom w:val="single" w:sz="4" w:space="5" w:color="FFFFFF"/>
        </w:pBdr>
        <w:ind w:firstLine="709"/>
        <w:jc w:val="both"/>
        <w:rPr>
          <w:color w:val="000000" w:themeColor="text1"/>
          <w:sz w:val="28"/>
          <w:szCs w:val="28"/>
          <w:lang w:val="kk-KZ" w:eastAsia="en-US"/>
        </w:rPr>
      </w:pPr>
      <w:r>
        <w:rPr>
          <w:color w:val="000000" w:themeColor="text1"/>
          <w:sz w:val="28"/>
          <w:szCs w:val="28"/>
          <w:lang w:val="kk-KZ" w:eastAsia="en-US"/>
        </w:rPr>
        <w:t>По р</w:t>
      </w:r>
      <w:r w:rsidRPr="005F247F">
        <w:rPr>
          <w:color w:val="000000" w:themeColor="text1"/>
          <w:sz w:val="28"/>
          <w:szCs w:val="28"/>
          <w:lang w:val="kk-KZ" w:eastAsia="en-US"/>
        </w:rPr>
        <w:t>азвити</w:t>
      </w:r>
      <w:r>
        <w:rPr>
          <w:color w:val="000000" w:themeColor="text1"/>
          <w:sz w:val="28"/>
          <w:szCs w:val="28"/>
          <w:lang w:val="kk-KZ" w:eastAsia="en-US"/>
        </w:rPr>
        <w:t>ю</w:t>
      </w:r>
      <w:r w:rsidRPr="005F247F">
        <w:rPr>
          <w:color w:val="000000" w:themeColor="text1"/>
          <w:sz w:val="28"/>
          <w:szCs w:val="28"/>
          <w:lang w:val="kk-KZ" w:eastAsia="en-US"/>
        </w:rPr>
        <w:t xml:space="preserve"> инфраструктуры СЭЗ «Qyzyljar»</w:t>
      </w:r>
      <w:r>
        <w:rPr>
          <w:color w:val="000000" w:themeColor="text1"/>
          <w:sz w:val="28"/>
          <w:szCs w:val="28"/>
          <w:lang w:val="kk-KZ" w:eastAsia="en-US"/>
        </w:rPr>
        <w:t>:</w:t>
      </w:r>
      <w:r w:rsidRPr="005F247F">
        <w:rPr>
          <w:color w:val="000000" w:themeColor="text1"/>
          <w:sz w:val="28"/>
          <w:szCs w:val="28"/>
          <w:lang w:val="kk-KZ" w:eastAsia="en-US"/>
        </w:rPr>
        <w:t xml:space="preserve"> </w:t>
      </w:r>
      <w:r>
        <w:rPr>
          <w:color w:val="000000" w:themeColor="text1"/>
          <w:sz w:val="28"/>
          <w:szCs w:val="28"/>
          <w:lang w:val="kk-KZ" w:eastAsia="en-US"/>
        </w:rPr>
        <w:t>з</w:t>
      </w:r>
      <w:r w:rsidRPr="005F247F">
        <w:rPr>
          <w:color w:val="000000" w:themeColor="text1"/>
          <w:sz w:val="28"/>
          <w:szCs w:val="28"/>
          <w:lang w:val="kk-KZ" w:eastAsia="en-US"/>
        </w:rPr>
        <w:t>а 2023 год привлечено 11,6</w:t>
      </w:r>
      <w:r>
        <w:rPr>
          <w:color w:val="000000" w:themeColor="text1"/>
          <w:sz w:val="28"/>
          <w:szCs w:val="28"/>
          <w:lang w:val="kk-KZ" w:eastAsia="en-US"/>
        </w:rPr>
        <w:t> млрд.тенге</w:t>
      </w:r>
      <w:r w:rsidRPr="005F247F">
        <w:rPr>
          <w:color w:val="000000" w:themeColor="text1"/>
          <w:sz w:val="28"/>
          <w:szCs w:val="28"/>
          <w:lang w:val="kk-KZ" w:eastAsia="en-US"/>
        </w:rPr>
        <w:t xml:space="preserve"> инвестиций, налоговые отчисления 0,3</w:t>
      </w:r>
      <w:r>
        <w:rPr>
          <w:color w:val="000000" w:themeColor="text1"/>
          <w:sz w:val="28"/>
          <w:szCs w:val="28"/>
          <w:lang w:val="kk-KZ" w:eastAsia="en-US"/>
        </w:rPr>
        <w:t> млрд.тенге</w:t>
      </w:r>
      <w:r w:rsidRPr="005F247F">
        <w:rPr>
          <w:color w:val="000000" w:themeColor="text1"/>
          <w:sz w:val="28"/>
          <w:szCs w:val="28"/>
          <w:lang w:val="kk-KZ" w:eastAsia="en-US"/>
        </w:rPr>
        <w:t>. Создано за все время 394 рабочих мест.</w:t>
      </w:r>
    </w:p>
    <w:p w14:paraId="1DFA172E" w14:textId="77777777" w:rsidR="001C0155" w:rsidRDefault="001C0155" w:rsidP="006B5A23">
      <w:pPr>
        <w:widowControl w:val="0"/>
        <w:pBdr>
          <w:bottom w:val="single" w:sz="4" w:space="5" w:color="FFFFFF"/>
        </w:pBdr>
        <w:ind w:firstLine="709"/>
        <w:jc w:val="both"/>
        <w:rPr>
          <w:color w:val="000000" w:themeColor="text1"/>
          <w:sz w:val="28"/>
          <w:szCs w:val="28"/>
          <w:lang w:val="kk-KZ" w:eastAsia="en-US"/>
        </w:rPr>
      </w:pPr>
      <w:r w:rsidRPr="005F247F">
        <w:rPr>
          <w:color w:val="000000" w:themeColor="text1"/>
          <w:sz w:val="28"/>
          <w:szCs w:val="28"/>
          <w:lang w:val="kk-KZ" w:eastAsia="en-US"/>
        </w:rPr>
        <w:t>Введено в 2023 году 2 проекта стоимостью 4,4</w:t>
      </w:r>
      <w:r>
        <w:rPr>
          <w:color w:val="000000" w:themeColor="text1"/>
          <w:sz w:val="28"/>
          <w:szCs w:val="28"/>
          <w:lang w:val="kk-KZ" w:eastAsia="en-US"/>
        </w:rPr>
        <w:t> млрд.тенге.</w:t>
      </w:r>
    </w:p>
    <w:p w14:paraId="1E58028D" w14:textId="77777777" w:rsidR="001C0155" w:rsidRPr="005F247F" w:rsidRDefault="001C0155" w:rsidP="006B5A23">
      <w:pPr>
        <w:widowControl w:val="0"/>
        <w:pBdr>
          <w:bottom w:val="single" w:sz="4" w:space="5" w:color="FFFFFF"/>
        </w:pBdr>
        <w:ind w:firstLine="709"/>
        <w:jc w:val="both"/>
        <w:rPr>
          <w:color w:val="000000" w:themeColor="text1"/>
          <w:sz w:val="28"/>
          <w:szCs w:val="28"/>
          <w:lang w:val="kk-KZ" w:eastAsia="en-US"/>
        </w:rPr>
      </w:pPr>
      <w:r>
        <w:rPr>
          <w:color w:val="000000" w:themeColor="text1"/>
          <w:sz w:val="28"/>
          <w:szCs w:val="28"/>
          <w:lang w:val="kk-KZ" w:eastAsia="en-US"/>
        </w:rPr>
        <w:t xml:space="preserve">По </w:t>
      </w:r>
      <w:r w:rsidRPr="005F247F">
        <w:rPr>
          <w:color w:val="000000" w:themeColor="text1"/>
          <w:sz w:val="28"/>
          <w:szCs w:val="28"/>
          <w:lang w:val="kk-KZ" w:eastAsia="en-US"/>
        </w:rPr>
        <w:t>развити</w:t>
      </w:r>
      <w:r>
        <w:rPr>
          <w:color w:val="000000" w:themeColor="text1"/>
          <w:sz w:val="28"/>
          <w:szCs w:val="28"/>
          <w:lang w:val="kk-KZ" w:eastAsia="en-US"/>
        </w:rPr>
        <w:t>ю</w:t>
      </w:r>
      <w:r w:rsidRPr="005F247F">
        <w:rPr>
          <w:color w:val="000000" w:themeColor="text1"/>
          <w:sz w:val="28"/>
          <w:szCs w:val="28"/>
          <w:lang w:val="kk-KZ" w:eastAsia="en-US"/>
        </w:rPr>
        <w:t xml:space="preserve"> инфраструктуры ИЗ «Тараз»</w:t>
      </w:r>
      <w:r>
        <w:rPr>
          <w:color w:val="000000" w:themeColor="text1"/>
          <w:sz w:val="28"/>
          <w:szCs w:val="28"/>
          <w:lang w:val="kk-KZ" w:eastAsia="en-US"/>
        </w:rPr>
        <w:t xml:space="preserve">: за 2023 год привлечено 5,1 млрд.тенге </w:t>
      </w:r>
      <w:r w:rsidRPr="005F247F">
        <w:rPr>
          <w:color w:val="000000" w:themeColor="text1"/>
          <w:sz w:val="28"/>
          <w:szCs w:val="28"/>
          <w:lang w:val="kk-KZ" w:eastAsia="en-US"/>
        </w:rPr>
        <w:t>инвестиции, налоговые отчисления 0,08</w:t>
      </w:r>
      <w:r>
        <w:rPr>
          <w:color w:val="000000" w:themeColor="text1"/>
          <w:sz w:val="28"/>
          <w:szCs w:val="28"/>
          <w:lang w:val="kk-KZ" w:eastAsia="en-US"/>
        </w:rPr>
        <w:t> млрд.тенге</w:t>
      </w:r>
      <w:r w:rsidRPr="005F247F">
        <w:rPr>
          <w:color w:val="000000" w:themeColor="text1"/>
          <w:sz w:val="28"/>
          <w:szCs w:val="28"/>
          <w:lang w:val="kk-KZ" w:eastAsia="en-US"/>
        </w:rPr>
        <w:t>. Создано 31 рабочих мест.</w:t>
      </w:r>
    </w:p>
    <w:p w14:paraId="31668F99" w14:textId="77777777" w:rsidR="001C0155" w:rsidRDefault="001C0155" w:rsidP="006B5A23">
      <w:pPr>
        <w:widowControl w:val="0"/>
        <w:pBdr>
          <w:bottom w:val="single" w:sz="4" w:space="5" w:color="FFFFFF"/>
        </w:pBdr>
        <w:ind w:firstLine="709"/>
        <w:jc w:val="both"/>
        <w:rPr>
          <w:color w:val="000000" w:themeColor="text1"/>
          <w:sz w:val="28"/>
          <w:szCs w:val="28"/>
          <w:lang w:val="kk-KZ" w:eastAsia="en-US"/>
        </w:rPr>
      </w:pPr>
      <w:r w:rsidRPr="005F247F">
        <w:rPr>
          <w:color w:val="000000" w:themeColor="text1"/>
          <w:sz w:val="28"/>
          <w:szCs w:val="28"/>
          <w:lang w:val="kk-KZ" w:eastAsia="en-US"/>
        </w:rPr>
        <w:t>Введено в 2023 году 2 проекта стоимостью 0,5</w:t>
      </w:r>
      <w:r>
        <w:rPr>
          <w:color w:val="000000" w:themeColor="text1"/>
          <w:sz w:val="28"/>
          <w:szCs w:val="28"/>
          <w:lang w:val="kk-KZ" w:eastAsia="en-US"/>
        </w:rPr>
        <w:t> млрд.тенге</w:t>
      </w:r>
      <w:r w:rsidRPr="005F247F">
        <w:rPr>
          <w:color w:val="000000" w:themeColor="text1"/>
          <w:sz w:val="28"/>
          <w:szCs w:val="28"/>
          <w:lang w:val="kk-KZ" w:eastAsia="en-US"/>
        </w:rPr>
        <w:t>.</w:t>
      </w:r>
    </w:p>
    <w:p w14:paraId="469FB926" w14:textId="77777777" w:rsidR="001C0155" w:rsidRPr="005E31CC" w:rsidRDefault="001C0155" w:rsidP="006B5A23">
      <w:pPr>
        <w:widowControl w:val="0"/>
        <w:pBdr>
          <w:bottom w:val="single" w:sz="4" w:space="5" w:color="FFFFFF"/>
        </w:pBdr>
        <w:ind w:firstLine="709"/>
        <w:jc w:val="both"/>
        <w:rPr>
          <w:bCs/>
          <w:iCs/>
          <w:sz w:val="28"/>
          <w:szCs w:val="28"/>
        </w:rPr>
      </w:pPr>
      <w:r w:rsidRPr="005E31CC">
        <w:rPr>
          <w:bCs/>
          <w:i/>
          <w:sz w:val="28"/>
          <w:szCs w:val="28"/>
        </w:rPr>
        <w:t>3 показател</w:t>
      </w:r>
      <w:r w:rsidR="006B5A23" w:rsidRPr="006B5A23">
        <w:rPr>
          <w:bCs/>
          <w:i/>
          <w:sz w:val="28"/>
          <w:szCs w:val="28"/>
        </w:rPr>
        <w:t>я</w:t>
      </w:r>
      <w:r w:rsidRPr="005E31CC">
        <w:rPr>
          <w:bCs/>
          <w:i/>
          <w:sz w:val="28"/>
          <w:szCs w:val="28"/>
        </w:rPr>
        <w:t xml:space="preserve"> конечного результата </w:t>
      </w:r>
      <w:r w:rsidRPr="005E31CC">
        <w:rPr>
          <w:bCs/>
          <w:iCs/>
          <w:sz w:val="28"/>
          <w:szCs w:val="28"/>
        </w:rPr>
        <w:t>достигнуты:</w:t>
      </w:r>
    </w:p>
    <w:p w14:paraId="788EB51A" w14:textId="77777777" w:rsidR="006B5A23" w:rsidRPr="009B02F8" w:rsidRDefault="009B02F8" w:rsidP="006B5A23">
      <w:pPr>
        <w:widowControl w:val="0"/>
        <w:pBdr>
          <w:bottom w:val="single" w:sz="4" w:space="31" w:color="FFFFFF"/>
        </w:pBdr>
        <w:tabs>
          <w:tab w:val="left" w:pos="0"/>
          <w:tab w:val="left" w:pos="720"/>
        </w:tabs>
        <w:ind w:firstLine="709"/>
        <w:jc w:val="both"/>
        <w:rPr>
          <w:sz w:val="28"/>
          <w:szCs w:val="28"/>
        </w:rPr>
      </w:pPr>
      <w:r w:rsidRPr="009B02F8">
        <w:rPr>
          <w:sz w:val="28"/>
          <w:szCs w:val="28"/>
        </w:rPr>
        <w:t xml:space="preserve">доля внутристрановой ценности в закупках работ и услуг недропользователей горнорудного комплекса </w:t>
      </w:r>
      <w:r w:rsidRPr="009B02F8">
        <w:rPr>
          <w:sz w:val="28"/>
          <w:szCs w:val="28"/>
          <w:lang w:val="kk-KZ"/>
        </w:rPr>
        <w:t xml:space="preserve">в 2023 году </w:t>
      </w:r>
      <w:r w:rsidRPr="009B02F8">
        <w:rPr>
          <w:sz w:val="28"/>
          <w:szCs w:val="28"/>
        </w:rPr>
        <w:t>составила 9</w:t>
      </w:r>
      <w:r w:rsidRPr="009B02F8">
        <w:rPr>
          <w:sz w:val="28"/>
          <w:szCs w:val="28"/>
          <w:lang w:val="kk-KZ"/>
        </w:rPr>
        <w:t>0</w:t>
      </w:r>
      <w:r w:rsidRPr="009B02F8">
        <w:rPr>
          <w:sz w:val="28"/>
          <w:szCs w:val="28"/>
        </w:rPr>
        <w:t>,</w:t>
      </w:r>
      <w:r w:rsidRPr="009B02F8">
        <w:rPr>
          <w:sz w:val="28"/>
          <w:szCs w:val="28"/>
          <w:lang w:val="kk-KZ"/>
        </w:rPr>
        <w:t>2</w:t>
      </w:r>
      <w:r w:rsidR="003017E6">
        <w:rPr>
          <w:sz w:val="28"/>
          <w:szCs w:val="28"/>
          <w:lang w:val="kk-KZ"/>
        </w:rPr>
        <w:t> </w:t>
      </w:r>
      <w:r w:rsidRPr="009B02F8">
        <w:rPr>
          <w:sz w:val="28"/>
          <w:szCs w:val="28"/>
        </w:rPr>
        <w:t>% (при плане 80,5</w:t>
      </w:r>
      <w:r w:rsidR="003017E6">
        <w:rPr>
          <w:sz w:val="28"/>
          <w:szCs w:val="28"/>
        </w:rPr>
        <w:t> </w:t>
      </w:r>
      <w:r w:rsidRPr="009B02F8">
        <w:rPr>
          <w:sz w:val="28"/>
          <w:szCs w:val="28"/>
        </w:rPr>
        <w:t>%), который соответствует целевому индикатору 1.1.2</w:t>
      </w:r>
      <w:r w:rsidRPr="009B02F8">
        <w:rPr>
          <w:sz w:val="28"/>
          <w:szCs w:val="28"/>
          <w:lang w:val="kk-KZ"/>
        </w:rPr>
        <w:t xml:space="preserve">. </w:t>
      </w:r>
      <w:r w:rsidRPr="009B02F8">
        <w:rPr>
          <w:sz w:val="28"/>
          <w:szCs w:val="28"/>
        </w:rPr>
        <w:t>Перевыполнение показателя связано с большим количеством отечественных поставщиков прошедших конкурсный отбор в закупках работ и услуг недропользователей горнорудного комплекса;</w:t>
      </w:r>
    </w:p>
    <w:p w14:paraId="15C69F88" w14:textId="77777777" w:rsidR="001C0155" w:rsidRPr="005E31CC" w:rsidRDefault="001C0155" w:rsidP="001C0155">
      <w:pPr>
        <w:widowControl w:val="0"/>
        <w:pBdr>
          <w:bottom w:val="single" w:sz="4" w:space="31" w:color="FFFFFF"/>
        </w:pBdr>
        <w:tabs>
          <w:tab w:val="left" w:pos="0"/>
          <w:tab w:val="left" w:pos="720"/>
        </w:tabs>
        <w:ind w:firstLine="709"/>
        <w:jc w:val="both"/>
        <w:rPr>
          <w:sz w:val="28"/>
          <w:szCs w:val="28"/>
        </w:rPr>
      </w:pPr>
      <w:r w:rsidRPr="009B02F8">
        <w:rPr>
          <w:sz w:val="28"/>
          <w:szCs w:val="28"/>
        </w:rPr>
        <w:t>количество реализованных проектов в рамках содействия субъектам индустриально-инновационного развития в коммерциализации результатов научно-технической деятельности, трансферте инновационных технологий, привлечении инвестиций и экспорте казахстанской продукции составило 4 (при плане 4);</w:t>
      </w:r>
    </w:p>
    <w:p w14:paraId="7FE2EC42" w14:textId="77777777" w:rsidR="001C0155" w:rsidRPr="00AF7629" w:rsidRDefault="001C0155" w:rsidP="001C0155">
      <w:pPr>
        <w:widowControl w:val="0"/>
        <w:pBdr>
          <w:bottom w:val="single" w:sz="4" w:space="31" w:color="FFFFFF"/>
        </w:pBdr>
        <w:tabs>
          <w:tab w:val="left" w:pos="0"/>
          <w:tab w:val="left" w:pos="720"/>
        </w:tabs>
        <w:ind w:firstLine="709"/>
        <w:jc w:val="both"/>
        <w:rPr>
          <w:sz w:val="28"/>
          <w:szCs w:val="28"/>
        </w:rPr>
      </w:pPr>
      <w:r w:rsidRPr="005E31CC">
        <w:rPr>
          <w:sz w:val="28"/>
          <w:szCs w:val="28"/>
        </w:rPr>
        <w:t>рост объема выпуска продукции и услуг на территориях СЭЗ, к предыдущему году составил 113,5</w:t>
      </w:r>
      <w:r>
        <w:rPr>
          <w:sz w:val="28"/>
          <w:szCs w:val="28"/>
        </w:rPr>
        <w:t> </w:t>
      </w:r>
      <w:r w:rsidRPr="005E31CC">
        <w:rPr>
          <w:sz w:val="28"/>
          <w:szCs w:val="28"/>
        </w:rPr>
        <w:t>% (при плане 113,5</w:t>
      </w:r>
      <w:r>
        <w:rPr>
          <w:sz w:val="28"/>
          <w:szCs w:val="28"/>
        </w:rPr>
        <w:t> </w:t>
      </w:r>
      <w:r w:rsidRPr="005E31CC">
        <w:rPr>
          <w:sz w:val="28"/>
          <w:szCs w:val="28"/>
        </w:rPr>
        <w:t xml:space="preserve">%), </w:t>
      </w:r>
      <w:r w:rsidRPr="005E31CC">
        <w:rPr>
          <w:bCs/>
          <w:kern w:val="28"/>
          <w:sz w:val="28"/>
          <w:szCs w:val="28"/>
          <w:lang w:eastAsia="en-US"/>
        </w:rPr>
        <w:t>который соответствует целевому индикатору 1.1.4</w:t>
      </w:r>
      <w:r>
        <w:rPr>
          <w:sz w:val="28"/>
          <w:szCs w:val="28"/>
        </w:rPr>
        <w:t>.</w:t>
      </w:r>
    </w:p>
    <w:p w14:paraId="3F8EA799" w14:textId="77777777" w:rsidR="001C0155" w:rsidRPr="005E31CC" w:rsidRDefault="001C0155" w:rsidP="001C0155">
      <w:pPr>
        <w:widowControl w:val="0"/>
        <w:pBdr>
          <w:bottom w:val="single" w:sz="4" w:space="31" w:color="FFFFFF"/>
        </w:pBdr>
        <w:tabs>
          <w:tab w:val="left" w:pos="0"/>
          <w:tab w:val="left" w:pos="720"/>
        </w:tabs>
        <w:ind w:firstLine="709"/>
        <w:jc w:val="both"/>
        <w:rPr>
          <w:bCs/>
          <w:kern w:val="28"/>
          <w:sz w:val="28"/>
          <w:szCs w:val="28"/>
          <w:lang w:eastAsia="en-US"/>
        </w:rPr>
      </w:pPr>
      <w:r w:rsidRPr="005E31CC">
        <w:rPr>
          <w:bCs/>
          <w:i/>
          <w:kern w:val="28"/>
          <w:sz w:val="28"/>
          <w:szCs w:val="28"/>
          <w:lang w:eastAsia="en-US"/>
        </w:rPr>
        <w:t xml:space="preserve">Динамика </w:t>
      </w:r>
      <w:r>
        <w:rPr>
          <w:bCs/>
          <w:i/>
          <w:kern w:val="28"/>
          <w:sz w:val="28"/>
          <w:szCs w:val="28"/>
          <w:lang w:eastAsia="en-US"/>
        </w:rPr>
        <w:t>расходов</w:t>
      </w:r>
      <w:r w:rsidRPr="005E31CC">
        <w:rPr>
          <w:bCs/>
          <w:i/>
          <w:kern w:val="28"/>
          <w:sz w:val="28"/>
          <w:szCs w:val="28"/>
          <w:lang w:eastAsia="en-US"/>
        </w:rPr>
        <w:t xml:space="preserve"> </w:t>
      </w:r>
      <w:r w:rsidRPr="005E31CC">
        <w:rPr>
          <w:bCs/>
          <w:kern w:val="28"/>
          <w:sz w:val="28"/>
          <w:szCs w:val="28"/>
          <w:lang w:eastAsia="en-US"/>
        </w:rPr>
        <w:t>за последние три года: в 2021 году – 5 927 980,0</w:t>
      </w:r>
      <w:r>
        <w:rPr>
          <w:bCs/>
          <w:kern w:val="28"/>
          <w:sz w:val="28"/>
          <w:szCs w:val="28"/>
          <w:lang w:eastAsia="en-US"/>
        </w:rPr>
        <w:t> тыс.тенге</w:t>
      </w:r>
      <w:r w:rsidRPr="005E31CC">
        <w:rPr>
          <w:bCs/>
          <w:kern w:val="28"/>
          <w:sz w:val="28"/>
          <w:szCs w:val="28"/>
          <w:lang w:eastAsia="en-US"/>
        </w:rPr>
        <w:t>, в 2022 году – 14 482 236,0</w:t>
      </w:r>
      <w:r>
        <w:rPr>
          <w:bCs/>
          <w:kern w:val="28"/>
          <w:sz w:val="28"/>
          <w:szCs w:val="28"/>
          <w:lang w:eastAsia="en-US"/>
        </w:rPr>
        <w:t> тыс.тенге</w:t>
      </w:r>
      <w:r w:rsidRPr="005E31CC">
        <w:rPr>
          <w:bCs/>
          <w:kern w:val="28"/>
          <w:sz w:val="28"/>
          <w:szCs w:val="28"/>
          <w:lang w:eastAsia="en-US"/>
        </w:rPr>
        <w:t>, в 2023 году – 8 922 458,7</w:t>
      </w:r>
      <w:r>
        <w:rPr>
          <w:sz w:val="28"/>
          <w:szCs w:val="28"/>
        </w:rPr>
        <w:t> тыс.тенге</w:t>
      </w:r>
      <w:r w:rsidRPr="005E31CC">
        <w:rPr>
          <w:bCs/>
          <w:kern w:val="28"/>
          <w:sz w:val="28"/>
          <w:szCs w:val="28"/>
          <w:lang w:eastAsia="en-US"/>
        </w:rPr>
        <w:t xml:space="preserve">. </w:t>
      </w:r>
    </w:p>
    <w:p w14:paraId="5EC069BA" w14:textId="77777777" w:rsidR="001C0155" w:rsidRPr="00694404" w:rsidRDefault="001C0155" w:rsidP="001C0155">
      <w:pPr>
        <w:widowControl w:val="0"/>
        <w:pBdr>
          <w:bottom w:val="single" w:sz="4" w:space="31" w:color="FFFFFF"/>
        </w:pBdr>
        <w:tabs>
          <w:tab w:val="left" w:pos="0"/>
          <w:tab w:val="left" w:pos="720"/>
        </w:tabs>
        <w:ind w:firstLine="709"/>
        <w:jc w:val="both"/>
        <w:rPr>
          <w:bCs/>
          <w:kern w:val="28"/>
          <w:sz w:val="28"/>
          <w:szCs w:val="28"/>
          <w:lang w:eastAsia="en-US"/>
        </w:rPr>
      </w:pPr>
      <w:r w:rsidRPr="00694404">
        <w:rPr>
          <w:bCs/>
          <w:kern w:val="28"/>
          <w:sz w:val="28"/>
          <w:szCs w:val="28"/>
          <w:lang w:eastAsia="en-US"/>
        </w:rPr>
        <w:lastRenderedPageBreak/>
        <w:t>Дебиторская и кредиторская задолженности отсутствуют.</w:t>
      </w:r>
    </w:p>
    <w:p w14:paraId="16A4F9E9" w14:textId="77777777" w:rsidR="001C0155" w:rsidRPr="001945B5" w:rsidRDefault="001C0155" w:rsidP="00E47B51">
      <w:pPr>
        <w:widowControl w:val="0"/>
        <w:pBdr>
          <w:bottom w:val="single" w:sz="4" w:space="0" w:color="FFFFFF"/>
        </w:pBdr>
        <w:ind w:firstLine="709"/>
        <w:jc w:val="both"/>
        <w:rPr>
          <w:color w:val="000000" w:themeColor="text1"/>
          <w:sz w:val="28"/>
          <w:szCs w:val="28"/>
        </w:rPr>
      </w:pPr>
      <w:r w:rsidRPr="001945B5">
        <w:rPr>
          <w:color w:val="000000" w:themeColor="text1"/>
          <w:sz w:val="28"/>
          <w:szCs w:val="28"/>
          <w:lang w:val="kk-KZ" w:eastAsia="en-US"/>
        </w:rPr>
        <w:t>На реализацию бюджетной программы</w:t>
      </w:r>
      <w:r w:rsidRPr="001945B5">
        <w:rPr>
          <w:b/>
          <w:color w:val="000000" w:themeColor="text1"/>
          <w:sz w:val="28"/>
          <w:szCs w:val="28"/>
          <w:lang w:eastAsia="en-US"/>
        </w:rPr>
        <w:t xml:space="preserve"> </w:t>
      </w:r>
      <w:r w:rsidRPr="00694404">
        <w:rPr>
          <w:b/>
          <w:color w:val="000000" w:themeColor="text1"/>
          <w:sz w:val="28"/>
          <w:szCs w:val="28"/>
          <w:lang w:val="kk-KZ" w:eastAsia="en-US"/>
        </w:rPr>
        <w:t>094</w:t>
      </w:r>
      <w:r w:rsidRPr="00694404">
        <w:rPr>
          <w:b/>
          <w:color w:val="000000" w:themeColor="text1"/>
          <w:sz w:val="28"/>
          <w:szCs w:val="28"/>
          <w:lang w:eastAsia="en-US"/>
        </w:rPr>
        <w:t xml:space="preserve"> «Целевые трансферты на развитие бюджету Костанайской области для увеличения уставного капитала АО «Социально-предпринимательская корпорация «Тобол» с целью реализации проектов машиностроительной отрасли»</w:t>
      </w:r>
      <w:r w:rsidRPr="001945B5">
        <w:rPr>
          <w:color w:val="000000" w:themeColor="text1"/>
          <w:sz w:val="28"/>
          <w:szCs w:val="28"/>
          <w:lang w:eastAsia="en-US"/>
        </w:rPr>
        <w:t xml:space="preserve"> предусм</w:t>
      </w:r>
      <w:r>
        <w:rPr>
          <w:color w:val="000000" w:themeColor="text1"/>
          <w:sz w:val="28"/>
          <w:szCs w:val="28"/>
          <w:lang w:eastAsia="en-US"/>
        </w:rPr>
        <w:t>атривались</w:t>
      </w:r>
      <w:r w:rsidRPr="001945B5">
        <w:rPr>
          <w:color w:val="000000" w:themeColor="text1"/>
          <w:sz w:val="28"/>
          <w:szCs w:val="28"/>
          <w:lang w:eastAsia="en-US"/>
        </w:rPr>
        <w:t xml:space="preserve"> средства в сумме 15 000 000,0</w:t>
      </w:r>
      <w:r>
        <w:rPr>
          <w:color w:val="000000" w:themeColor="text1"/>
          <w:sz w:val="28"/>
          <w:szCs w:val="28"/>
          <w:lang w:eastAsia="en-US"/>
        </w:rPr>
        <w:t> тыс.тенге</w:t>
      </w:r>
      <w:r w:rsidRPr="001945B5">
        <w:rPr>
          <w:color w:val="000000" w:themeColor="text1"/>
          <w:sz w:val="28"/>
          <w:szCs w:val="28"/>
          <w:lang w:eastAsia="en-US"/>
        </w:rPr>
        <w:t>, которые в виде целевых трансфертов на развитие перечислены бюджет</w:t>
      </w:r>
      <w:r>
        <w:rPr>
          <w:color w:val="000000" w:themeColor="text1"/>
          <w:sz w:val="28"/>
          <w:szCs w:val="28"/>
          <w:lang w:val="kk-KZ" w:eastAsia="en-US"/>
        </w:rPr>
        <w:t>у</w:t>
      </w:r>
      <w:r w:rsidRPr="001945B5">
        <w:rPr>
          <w:color w:val="000000" w:themeColor="text1"/>
          <w:sz w:val="28"/>
          <w:szCs w:val="28"/>
          <w:lang w:eastAsia="en-US"/>
        </w:rPr>
        <w:t xml:space="preserve"> Костанайской области</w:t>
      </w:r>
      <w:r w:rsidRPr="001945B5">
        <w:rPr>
          <w:color w:val="000000" w:themeColor="text1"/>
          <w:sz w:val="28"/>
          <w:szCs w:val="28"/>
        </w:rPr>
        <w:t>.</w:t>
      </w:r>
    </w:p>
    <w:p w14:paraId="5214245A" w14:textId="77777777" w:rsidR="001C0155" w:rsidRPr="001945B5" w:rsidRDefault="001C0155" w:rsidP="00E47B51">
      <w:pPr>
        <w:widowControl w:val="0"/>
        <w:pBdr>
          <w:bottom w:val="single" w:sz="4" w:space="0" w:color="FFFFFF"/>
        </w:pBdr>
        <w:ind w:firstLine="709"/>
        <w:jc w:val="both"/>
        <w:rPr>
          <w:color w:val="000000" w:themeColor="text1"/>
          <w:sz w:val="28"/>
          <w:szCs w:val="28"/>
          <w:lang w:val="kk-KZ" w:eastAsia="en-US"/>
        </w:rPr>
      </w:pPr>
      <w:r w:rsidRPr="001945B5">
        <w:rPr>
          <w:color w:val="000000" w:themeColor="text1"/>
          <w:sz w:val="28"/>
          <w:szCs w:val="28"/>
        </w:rPr>
        <w:t>Исполнение на местном уровне составило 15 000 000,0</w:t>
      </w:r>
      <w:r>
        <w:rPr>
          <w:color w:val="000000" w:themeColor="text1"/>
          <w:sz w:val="28"/>
          <w:szCs w:val="28"/>
        </w:rPr>
        <w:t> тыс.тенге</w:t>
      </w:r>
      <w:r w:rsidRPr="001945B5">
        <w:rPr>
          <w:color w:val="000000" w:themeColor="text1"/>
          <w:sz w:val="28"/>
          <w:szCs w:val="28"/>
        </w:rPr>
        <w:t xml:space="preserve"> или 100,0</w:t>
      </w:r>
      <w:r>
        <w:rPr>
          <w:color w:val="000000" w:themeColor="text1"/>
          <w:sz w:val="28"/>
          <w:szCs w:val="28"/>
        </w:rPr>
        <w:t> %</w:t>
      </w:r>
      <w:r w:rsidRPr="001945B5">
        <w:rPr>
          <w:color w:val="000000" w:themeColor="text1"/>
          <w:sz w:val="28"/>
          <w:szCs w:val="28"/>
        </w:rPr>
        <w:t>.</w:t>
      </w:r>
    </w:p>
    <w:p w14:paraId="69C38030" w14:textId="77777777" w:rsidR="001C0155" w:rsidRDefault="001C0155" w:rsidP="00E47B51">
      <w:pPr>
        <w:widowControl w:val="0"/>
        <w:pBdr>
          <w:bottom w:val="single" w:sz="4" w:space="0" w:color="FFFFFF"/>
        </w:pBdr>
        <w:ind w:firstLine="709"/>
        <w:jc w:val="both"/>
        <w:rPr>
          <w:i/>
          <w:color w:val="000000" w:themeColor="text1"/>
          <w:sz w:val="28"/>
          <w:szCs w:val="28"/>
        </w:rPr>
      </w:pPr>
      <w:r w:rsidRPr="00A35132">
        <w:rPr>
          <w:i/>
          <w:color w:val="000000" w:themeColor="text1"/>
          <w:sz w:val="28"/>
          <w:szCs w:val="28"/>
        </w:rPr>
        <w:t>Цель бюджетной программы</w:t>
      </w:r>
      <w:r>
        <w:rPr>
          <w:i/>
          <w:color w:val="000000" w:themeColor="text1"/>
          <w:sz w:val="28"/>
          <w:szCs w:val="28"/>
          <w:lang w:val="kk-KZ"/>
        </w:rPr>
        <w:t>:</w:t>
      </w:r>
    </w:p>
    <w:p w14:paraId="0C199612" w14:textId="77777777" w:rsidR="001C0155" w:rsidRPr="00A35132" w:rsidRDefault="001C0155" w:rsidP="00E47B51">
      <w:pPr>
        <w:widowControl w:val="0"/>
        <w:pBdr>
          <w:bottom w:val="single" w:sz="4" w:space="0" w:color="FFFFFF"/>
        </w:pBdr>
        <w:ind w:firstLine="709"/>
        <w:jc w:val="both"/>
        <w:rPr>
          <w:color w:val="000000" w:themeColor="text1"/>
          <w:sz w:val="28"/>
          <w:szCs w:val="28"/>
        </w:rPr>
      </w:pPr>
      <w:r w:rsidRPr="00A35132">
        <w:rPr>
          <w:color w:val="000000" w:themeColor="text1"/>
          <w:sz w:val="28"/>
          <w:szCs w:val="28"/>
        </w:rPr>
        <w:t>Капитализировать АО «Социально-предпринимательская корпорация «Тобол» с целью реализации проекта по увеличению уровня локализации балок ведущих мостов грузовой техники в Индустриальной зоне г. Костанай.</w:t>
      </w:r>
    </w:p>
    <w:p w14:paraId="4C9EE1D7" w14:textId="77777777" w:rsidR="001C0155" w:rsidRPr="00A35132" w:rsidRDefault="001C0155" w:rsidP="00E47B51">
      <w:pPr>
        <w:widowControl w:val="0"/>
        <w:pBdr>
          <w:bottom w:val="single" w:sz="4" w:space="0" w:color="FFFFFF"/>
        </w:pBdr>
        <w:ind w:firstLine="709"/>
        <w:jc w:val="both"/>
        <w:rPr>
          <w:i/>
          <w:color w:val="000000" w:themeColor="text1"/>
          <w:sz w:val="28"/>
          <w:szCs w:val="28"/>
          <w:lang w:val="kk-KZ" w:eastAsia="en-US"/>
        </w:rPr>
      </w:pPr>
      <w:r>
        <w:rPr>
          <w:i/>
          <w:color w:val="000000" w:themeColor="text1"/>
          <w:sz w:val="28"/>
          <w:szCs w:val="28"/>
          <w:lang w:val="kk-KZ" w:eastAsia="en-US"/>
        </w:rPr>
        <w:t>П</w:t>
      </w:r>
      <w:r w:rsidRPr="00A35132">
        <w:rPr>
          <w:i/>
          <w:color w:val="000000" w:themeColor="text1"/>
          <w:sz w:val="28"/>
          <w:szCs w:val="28"/>
          <w:lang w:val="kk-KZ" w:eastAsia="en-US"/>
        </w:rPr>
        <w:t>оказател</w:t>
      </w:r>
      <w:r>
        <w:rPr>
          <w:i/>
          <w:color w:val="000000" w:themeColor="text1"/>
          <w:sz w:val="28"/>
          <w:szCs w:val="28"/>
          <w:lang w:val="kk-KZ" w:eastAsia="en-US"/>
        </w:rPr>
        <w:t>ь</w:t>
      </w:r>
      <w:r w:rsidRPr="00A35132">
        <w:rPr>
          <w:i/>
          <w:color w:val="000000" w:themeColor="text1"/>
          <w:sz w:val="28"/>
          <w:szCs w:val="28"/>
          <w:lang w:val="kk-KZ" w:eastAsia="en-US"/>
        </w:rPr>
        <w:t xml:space="preserve"> прямого результата</w:t>
      </w:r>
      <w:r w:rsidRPr="00386068">
        <w:rPr>
          <w:i/>
          <w:color w:val="000000" w:themeColor="text1"/>
          <w:sz w:val="28"/>
          <w:szCs w:val="28"/>
          <w:lang w:val="kk-KZ" w:eastAsia="en-US"/>
        </w:rPr>
        <w:t xml:space="preserve"> </w:t>
      </w:r>
      <w:r>
        <w:rPr>
          <w:i/>
          <w:color w:val="000000" w:themeColor="text1"/>
          <w:sz w:val="28"/>
          <w:szCs w:val="28"/>
          <w:lang w:val="kk-KZ" w:eastAsia="en-US"/>
        </w:rPr>
        <w:t>д</w:t>
      </w:r>
      <w:r w:rsidRPr="00A35132">
        <w:rPr>
          <w:i/>
          <w:color w:val="000000" w:themeColor="text1"/>
          <w:sz w:val="28"/>
          <w:szCs w:val="28"/>
          <w:lang w:val="kk-KZ" w:eastAsia="en-US"/>
        </w:rPr>
        <w:t>ости</w:t>
      </w:r>
      <w:r>
        <w:rPr>
          <w:i/>
          <w:color w:val="000000" w:themeColor="text1"/>
          <w:sz w:val="28"/>
          <w:szCs w:val="28"/>
          <w:lang w:val="kk-KZ" w:eastAsia="en-US"/>
        </w:rPr>
        <w:t>гнут</w:t>
      </w:r>
    </w:p>
    <w:p w14:paraId="064AE2E1" w14:textId="77777777" w:rsidR="001C0155" w:rsidRPr="00A35132" w:rsidRDefault="001C0155" w:rsidP="00E47B51">
      <w:pPr>
        <w:widowControl w:val="0"/>
        <w:pBdr>
          <w:bottom w:val="single" w:sz="4" w:space="0" w:color="FFFFFF"/>
        </w:pBdr>
        <w:ind w:firstLine="709"/>
        <w:jc w:val="both"/>
        <w:rPr>
          <w:color w:val="000000" w:themeColor="text1"/>
          <w:sz w:val="28"/>
          <w:szCs w:val="28"/>
          <w:lang w:val="kk-KZ" w:eastAsia="en-US"/>
        </w:rPr>
      </w:pPr>
      <w:r w:rsidRPr="00A35132">
        <w:rPr>
          <w:color w:val="000000" w:themeColor="text1"/>
          <w:sz w:val="28"/>
          <w:szCs w:val="28"/>
          <w:lang w:val="kk-KZ" w:eastAsia="en-US"/>
        </w:rPr>
        <w:t xml:space="preserve">Количество реализуемых проектов в машиностроительной отрасли </w:t>
      </w:r>
      <w:r>
        <w:rPr>
          <w:color w:val="000000" w:themeColor="text1"/>
          <w:sz w:val="28"/>
          <w:szCs w:val="28"/>
          <w:lang w:val="kk-KZ" w:eastAsia="en-US"/>
        </w:rPr>
        <w:t>–</w:t>
      </w:r>
      <w:r w:rsidRPr="00A35132">
        <w:rPr>
          <w:color w:val="000000" w:themeColor="text1"/>
          <w:sz w:val="28"/>
          <w:szCs w:val="28"/>
          <w:lang w:val="kk-KZ" w:eastAsia="en-US"/>
        </w:rPr>
        <w:t xml:space="preserve"> 1</w:t>
      </w:r>
      <w:r>
        <w:rPr>
          <w:color w:val="000000" w:themeColor="text1"/>
          <w:sz w:val="28"/>
          <w:szCs w:val="28"/>
          <w:lang w:val="kk-KZ" w:eastAsia="en-US"/>
        </w:rPr>
        <w:t xml:space="preserve"> </w:t>
      </w:r>
      <w:r w:rsidRPr="00A35132">
        <w:rPr>
          <w:color w:val="000000" w:themeColor="text1"/>
          <w:sz w:val="28"/>
          <w:szCs w:val="28"/>
          <w:lang w:val="kk-KZ" w:eastAsia="en-US"/>
        </w:rPr>
        <w:t xml:space="preserve">(при плане 1), в том числе: </w:t>
      </w:r>
    </w:p>
    <w:p w14:paraId="01EE8930" w14:textId="77777777" w:rsidR="001C0155" w:rsidRPr="00A35132" w:rsidRDefault="001C0155" w:rsidP="00E47B51">
      <w:pPr>
        <w:widowControl w:val="0"/>
        <w:pBdr>
          <w:bottom w:val="single" w:sz="4" w:space="0" w:color="FFFFFF"/>
        </w:pBdr>
        <w:ind w:firstLine="709"/>
        <w:jc w:val="both"/>
        <w:rPr>
          <w:color w:val="000000" w:themeColor="text1"/>
          <w:sz w:val="28"/>
          <w:szCs w:val="28"/>
          <w:lang w:val="kk-KZ" w:eastAsia="en-US"/>
        </w:rPr>
      </w:pPr>
      <w:r w:rsidRPr="00A35132">
        <w:rPr>
          <w:color w:val="000000" w:themeColor="text1"/>
          <w:sz w:val="28"/>
          <w:szCs w:val="28"/>
          <w:lang w:val="kk-KZ" w:eastAsia="en-US"/>
        </w:rPr>
        <w:t xml:space="preserve">Увеличение уставного капитала АО </w:t>
      </w:r>
      <w:r>
        <w:rPr>
          <w:color w:val="000000" w:themeColor="text1"/>
          <w:sz w:val="28"/>
          <w:szCs w:val="28"/>
          <w:lang w:val="kk-KZ" w:eastAsia="en-US"/>
        </w:rPr>
        <w:t>«</w:t>
      </w:r>
      <w:r w:rsidRPr="00A35132">
        <w:rPr>
          <w:color w:val="000000" w:themeColor="text1"/>
          <w:sz w:val="28"/>
          <w:szCs w:val="28"/>
          <w:lang w:val="kk-KZ" w:eastAsia="en-US"/>
        </w:rPr>
        <w:t>СПК Тобол</w:t>
      </w:r>
      <w:r>
        <w:rPr>
          <w:color w:val="000000" w:themeColor="text1"/>
          <w:sz w:val="28"/>
          <w:szCs w:val="28"/>
          <w:lang w:val="kk-KZ" w:eastAsia="en-US"/>
        </w:rPr>
        <w:t>»</w:t>
      </w:r>
      <w:r w:rsidRPr="00A35132">
        <w:rPr>
          <w:color w:val="000000" w:themeColor="text1"/>
          <w:sz w:val="28"/>
          <w:szCs w:val="28"/>
          <w:lang w:val="kk-KZ" w:eastAsia="en-US"/>
        </w:rPr>
        <w:t xml:space="preserve"> с целью увеличения уставного капитала ТОО </w:t>
      </w:r>
      <w:r>
        <w:rPr>
          <w:color w:val="000000" w:themeColor="text1"/>
          <w:sz w:val="28"/>
          <w:szCs w:val="28"/>
          <w:lang w:val="kk-KZ" w:eastAsia="en-US"/>
        </w:rPr>
        <w:t>«</w:t>
      </w:r>
      <w:r w:rsidRPr="00A35132">
        <w:rPr>
          <w:color w:val="000000" w:themeColor="text1"/>
          <w:sz w:val="28"/>
          <w:szCs w:val="28"/>
          <w:lang w:val="kk-KZ" w:eastAsia="en-US"/>
        </w:rPr>
        <w:t>KamLitKZ</w:t>
      </w:r>
      <w:r>
        <w:rPr>
          <w:color w:val="000000" w:themeColor="text1"/>
          <w:sz w:val="28"/>
          <w:szCs w:val="28"/>
          <w:lang w:val="kk-KZ" w:eastAsia="en-US"/>
        </w:rPr>
        <w:t>»</w:t>
      </w:r>
      <w:r w:rsidRPr="00A35132">
        <w:rPr>
          <w:color w:val="000000" w:themeColor="text1"/>
          <w:sz w:val="28"/>
          <w:szCs w:val="28"/>
          <w:lang w:val="kk-KZ" w:eastAsia="en-US"/>
        </w:rPr>
        <w:t xml:space="preserve"> - совместного предприятия с ПАО </w:t>
      </w:r>
      <w:r>
        <w:rPr>
          <w:color w:val="000000" w:themeColor="text1"/>
          <w:sz w:val="28"/>
          <w:szCs w:val="28"/>
          <w:lang w:val="kk-KZ" w:eastAsia="en-US"/>
        </w:rPr>
        <w:t>«</w:t>
      </w:r>
      <w:r w:rsidRPr="00A35132">
        <w:rPr>
          <w:color w:val="000000" w:themeColor="text1"/>
          <w:sz w:val="28"/>
          <w:szCs w:val="28"/>
          <w:lang w:val="kk-KZ" w:eastAsia="en-US"/>
        </w:rPr>
        <w:t>КАМАЗ</w:t>
      </w:r>
      <w:r>
        <w:rPr>
          <w:color w:val="000000" w:themeColor="text1"/>
          <w:sz w:val="28"/>
          <w:szCs w:val="28"/>
          <w:lang w:val="kk-KZ" w:eastAsia="en-US"/>
        </w:rPr>
        <w:t>»</w:t>
      </w:r>
      <w:r w:rsidRPr="00A35132">
        <w:rPr>
          <w:color w:val="000000" w:themeColor="text1"/>
          <w:sz w:val="28"/>
          <w:szCs w:val="28"/>
          <w:lang w:val="kk-KZ" w:eastAsia="en-US"/>
        </w:rPr>
        <w:t xml:space="preserve"> для реализации проекта по увеличению уровня локализации балок ведущих мостов грузовой техники в И</w:t>
      </w:r>
      <w:r>
        <w:rPr>
          <w:color w:val="000000" w:themeColor="text1"/>
          <w:sz w:val="28"/>
          <w:szCs w:val="28"/>
          <w:lang w:val="kk-KZ" w:eastAsia="en-US"/>
        </w:rPr>
        <w:t>ндустриальной зоне в г. Костанай.</w:t>
      </w:r>
    </w:p>
    <w:p w14:paraId="3711B9CD" w14:textId="77777777" w:rsidR="001C0155" w:rsidRPr="00A35132" w:rsidRDefault="001C0155" w:rsidP="00E47B51">
      <w:pPr>
        <w:widowControl w:val="0"/>
        <w:pBdr>
          <w:bottom w:val="single" w:sz="4" w:space="0" w:color="FFFFFF"/>
        </w:pBdr>
        <w:ind w:firstLine="709"/>
        <w:jc w:val="both"/>
        <w:rPr>
          <w:i/>
          <w:color w:val="000000" w:themeColor="text1"/>
          <w:sz w:val="28"/>
          <w:szCs w:val="28"/>
        </w:rPr>
      </w:pPr>
      <w:r>
        <w:rPr>
          <w:i/>
          <w:color w:val="000000" w:themeColor="text1"/>
          <w:sz w:val="28"/>
          <w:szCs w:val="28"/>
        </w:rPr>
        <w:t>По</w:t>
      </w:r>
      <w:r w:rsidRPr="00A35132">
        <w:rPr>
          <w:i/>
          <w:color w:val="000000" w:themeColor="text1"/>
          <w:sz w:val="28"/>
          <w:szCs w:val="28"/>
        </w:rPr>
        <w:t>казател</w:t>
      </w:r>
      <w:r>
        <w:rPr>
          <w:i/>
          <w:color w:val="000000" w:themeColor="text1"/>
          <w:sz w:val="28"/>
          <w:szCs w:val="28"/>
        </w:rPr>
        <w:t>и</w:t>
      </w:r>
      <w:r w:rsidRPr="00A35132">
        <w:rPr>
          <w:i/>
          <w:color w:val="000000" w:themeColor="text1"/>
          <w:sz w:val="28"/>
          <w:szCs w:val="28"/>
        </w:rPr>
        <w:t xml:space="preserve"> конечного результата</w:t>
      </w:r>
      <w:r>
        <w:rPr>
          <w:i/>
          <w:color w:val="000000" w:themeColor="text1"/>
          <w:sz w:val="28"/>
          <w:szCs w:val="28"/>
        </w:rPr>
        <w:t xml:space="preserve"> достигнуты:</w:t>
      </w:r>
    </w:p>
    <w:p w14:paraId="3E11AC44" w14:textId="77777777" w:rsidR="001C0155" w:rsidRPr="00A35132" w:rsidRDefault="001C0155" w:rsidP="00E47B51">
      <w:pPr>
        <w:widowControl w:val="0"/>
        <w:pBdr>
          <w:bottom w:val="single" w:sz="4" w:space="0" w:color="FFFFFF"/>
        </w:pBdr>
        <w:ind w:firstLine="709"/>
        <w:jc w:val="both"/>
        <w:rPr>
          <w:color w:val="000000" w:themeColor="text1"/>
          <w:sz w:val="28"/>
          <w:szCs w:val="28"/>
        </w:rPr>
      </w:pPr>
      <w:r w:rsidRPr="00A35132">
        <w:rPr>
          <w:color w:val="000000" w:themeColor="text1"/>
          <w:sz w:val="28"/>
          <w:szCs w:val="28"/>
        </w:rPr>
        <w:t>1.</w:t>
      </w:r>
      <w:r w:rsidRPr="00A35132">
        <w:rPr>
          <w:color w:val="000000" w:themeColor="text1"/>
          <w:sz w:val="28"/>
          <w:szCs w:val="28"/>
        </w:rPr>
        <w:tab/>
        <w:t>Доля увеличения уставного капитала АО «СПК «Тобол» в 2023 году на 48</w:t>
      </w:r>
      <w:r>
        <w:rPr>
          <w:color w:val="000000" w:themeColor="text1"/>
          <w:sz w:val="28"/>
          <w:szCs w:val="28"/>
        </w:rPr>
        <w:t> %</w:t>
      </w:r>
      <w:r w:rsidRPr="00A35132">
        <w:rPr>
          <w:color w:val="000000" w:themeColor="text1"/>
          <w:sz w:val="28"/>
          <w:szCs w:val="28"/>
        </w:rPr>
        <w:t xml:space="preserve"> для дальнейшей реализации проекта при плане 48</w:t>
      </w:r>
      <w:r>
        <w:rPr>
          <w:color w:val="000000" w:themeColor="text1"/>
          <w:sz w:val="28"/>
          <w:szCs w:val="28"/>
        </w:rPr>
        <w:t> %.</w:t>
      </w:r>
      <w:r w:rsidRPr="00A35132">
        <w:rPr>
          <w:color w:val="000000" w:themeColor="text1"/>
          <w:sz w:val="28"/>
          <w:szCs w:val="28"/>
        </w:rPr>
        <w:t xml:space="preserve"> </w:t>
      </w:r>
    </w:p>
    <w:p w14:paraId="470A7F6D" w14:textId="77777777" w:rsidR="001C0155" w:rsidRPr="00A35132" w:rsidRDefault="001C0155" w:rsidP="00E47B51">
      <w:pPr>
        <w:widowControl w:val="0"/>
        <w:pBdr>
          <w:bottom w:val="single" w:sz="4" w:space="0" w:color="FFFFFF"/>
        </w:pBdr>
        <w:ind w:firstLine="709"/>
        <w:jc w:val="both"/>
        <w:rPr>
          <w:color w:val="000000" w:themeColor="text1"/>
          <w:sz w:val="28"/>
          <w:szCs w:val="28"/>
        </w:rPr>
      </w:pPr>
      <w:r w:rsidRPr="00A35132">
        <w:rPr>
          <w:color w:val="000000" w:themeColor="text1"/>
          <w:sz w:val="28"/>
          <w:szCs w:val="28"/>
        </w:rPr>
        <w:t>Расходы направлены на увеличение уставного капитала АО «СПК «Тобол» в целях финансирования ТОО «KamLitKZ» для осуществления строительно-монтажных работ с целью дообеспечения зданий и инженерных систем заводов по производству чугунного литья и главных передач ведущих мостов грузовой техники в Индустриальной зоне г.</w:t>
      </w:r>
      <w:r>
        <w:rPr>
          <w:color w:val="000000" w:themeColor="text1"/>
          <w:sz w:val="28"/>
          <w:szCs w:val="28"/>
        </w:rPr>
        <w:t> </w:t>
      </w:r>
      <w:r w:rsidRPr="00A35132">
        <w:rPr>
          <w:color w:val="000000" w:themeColor="text1"/>
          <w:sz w:val="28"/>
          <w:szCs w:val="28"/>
        </w:rPr>
        <w:t xml:space="preserve">Костанай за счет целевых трансфертов Национального фонда </w:t>
      </w:r>
      <w:r>
        <w:rPr>
          <w:color w:val="000000" w:themeColor="text1"/>
          <w:sz w:val="28"/>
          <w:szCs w:val="28"/>
        </w:rPr>
        <w:t>Республики Казахстан</w:t>
      </w:r>
      <w:r w:rsidRPr="00A35132">
        <w:rPr>
          <w:color w:val="000000" w:themeColor="text1"/>
          <w:sz w:val="28"/>
          <w:szCs w:val="28"/>
        </w:rPr>
        <w:t>.</w:t>
      </w:r>
    </w:p>
    <w:p w14:paraId="78C74073" w14:textId="77777777" w:rsidR="001C0155" w:rsidRDefault="001C0155" w:rsidP="00E47B51">
      <w:pPr>
        <w:widowControl w:val="0"/>
        <w:pBdr>
          <w:bottom w:val="single" w:sz="4" w:space="0" w:color="FFFFFF"/>
        </w:pBdr>
        <w:ind w:firstLine="709"/>
        <w:jc w:val="both"/>
        <w:rPr>
          <w:color w:val="000000" w:themeColor="text1"/>
          <w:sz w:val="28"/>
          <w:szCs w:val="28"/>
          <w:lang w:val="kk-KZ" w:eastAsia="en-US"/>
        </w:rPr>
      </w:pPr>
      <w:r w:rsidRPr="00A35132">
        <w:rPr>
          <w:color w:val="000000" w:themeColor="text1"/>
          <w:sz w:val="28"/>
          <w:szCs w:val="28"/>
        </w:rPr>
        <w:t>2.</w:t>
      </w:r>
      <w:r w:rsidRPr="00A35132">
        <w:rPr>
          <w:color w:val="000000" w:themeColor="text1"/>
          <w:sz w:val="28"/>
          <w:szCs w:val="28"/>
        </w:rPr>
        <w:tab/>
        <w:t>Количество созданных постоянных рабочих мест в 2023 году – 226 единиц (при плане 226).</w:t>
      </w:r>
    </w:p>
    <w:p w14:paraId="0F008367" w14:textId="77777777" w:rsidR="001C0155" w:rsidRDefault="001C0155" w:rsidP="00E47B51">
      <w:pPr>
        <w:widowControl w:val="0"/>
        <w:pBdr>
          <w:bottom w:val="single" w:sz="4" w:space="0" w:color="FFFFFF"/>
        </w:pBdr>
        <w:ind w:firstLine="709"/>
        <w:jc w:val="both"/>
        <w:rPr>
          <w:i/>
          <w:color w:val="000000" w:themeColor="text1"/>
          <w:sz w:val="28"/>
          <w:szCs w:val="28"/>
          <w:lang w:val="kk-KZ" w:eastAsia="en-US"/>
        </w:rPr>
      </w:pPr>
      <w:r w:rsidRPr="00A35132">
        <w:rPr>
          <w:i/>
          <w:color w:val="000000" w:themeColor="text1"/>
          <w:sz w:val="28"/>
          <w:szCs w:val="28"/>
          <w:lang w:val="kk-KZ" w:eastAsia="en-US"/>
        </w:rPr>
        <w:t>Экономическая и социальная эффективность:</w:t>
      </w:r>
    </w:p>
    <w:p w14:paraId="21BDB134" w14:textId="77777777" w:rsidR="001C0155" w:rsidRPr="00A35132" w:rsidRDefault="001C0155" w:rsidP="00E47B51">
      <w:pPr>
        <w:widowControl w:val="0"/>
        <w:pBdr>
          <w:bottom w:val="single" w:sz="4" w:space="0" w:color="FFFFFF"/>
        </w:pBdr>
        <w:ind w:firstLine="709"/>
        <w:jc w:val="both"/>
        <w:rPr>
          <w:color w:val="000000" w:themeColor="text1"/>
          <w:sz w:val="28"/>
          <w:szCs w:val="28"/>
          <w:lang w:val="kk-KZ" w:eastAsia="en-US"/>
        </w:rPr>
      </w:pPr>
      <w:r w:rsidRPr="00A35132">
        <w:rPr>
          <w:color w:val="000000" w:themeColor="text1"/>
          <w:sz w:val="28"/>
          <w:szCs w:val="28"/>
          <w:lang w:val="kk-KZ" w:eastAsia="en-US"/>
        </w:rPr>
        <w:t>Экспорт несырьевой продукции по оффтейк-контракту – 531</w:t>
      </w:r>
      <w:r>
        <w:rPr>
          <w:color w:val="000000" w:themeColor="text1"/>
          <w:sz w:val="28"/>
          <w:szCs w:val="28"/>
          <w:lang w:val="kk-KZ" w:eastAsia="en-US"/>
        </w:rPr>
        <w:t> млрд.тенге</w:t>
      </w:r>
      <w:r w:rsidRPr="00A35132">
        <w:rPr>
          <w:color w:val="000000" w:themeColor="text1"/>
          <w:sz w:val="28"/>
          <w:szCs w:val="28"/>
          <w:lang w:val="kk-KZ" w:eastAsia="en-US"/>
        </w:rPr>
        <w:t xml:space="preserve"> (31,2</w:t>
      </w:r>
      <w:r>
        <w:rPr>
          <w:color w:val="000000" w:themeColor="text1"/>
          <w:sz w:val="28"/>
          <w:szCs w:val="28"/>
          <w:lang w:val="kk-KZ" w:eastAsia="en-US"/>
        </w:rPr>
        <w:t> млрд.тенге</w:t>
      </w:r>
      <w:r w:rsidRPr="00A35132">
        <w:rPr>
          <w:color w:val="000000" w:themeColor="text1"/>
          <w:sz w:val="28"/>
          <w:szCs w:val="28"/>
          <w:lang w:val="kk-KZ" w:eastAsia="en-US"/>
        </w:rPr>
        <w:t xml:space="preserve"> ежегодно), Объем налогов и отчислений в бюджет за цикл проекта, в том числе от поставщиков первого уровня - 51,4</w:t>
      </w:r>
      <w:r>
        <w:rPr>
          <w:color w:val="000000" w:themeColor="text1"/>
          <w:sz w:val="28"/>
          <w:szCs w:val="28"/>
          <w:lang w:val="kk-KZ" w:eastAsia="en-US"/>
        </w:rPr>
        <w:t> млрд.тенге</w:t>
      </w:r>
      <w:r w:rsidRPr="00A35132">
        <w:rPr>
          <w:color w:val="000000" w:themeColor="text1"/>
          <w:sz w:val="28"/>
          <w:szCs w:val="28"/>
          <w:lang w:val="kk-KZ" w:eastAsia="en-US"/>
        </w:rPr>
        <w:t>, создание 226 постоянных рабочих мест.</w:t>
      </w:r>
    </w:p>
    <w:p w14:paraId="0543E6DE" w14:textId="77777777" w:rsidR="001C0155" w:rsidRDefault="001C0155" w:rsidP="00E47B51">
      <w:pPr>
        <w:widowControl w:val="0"/>
        <w:pBdr>
          <w:bottom w:val="single" w:sz="4" w:space="0" w:color="FFFFFF"/>
        </w:pBdr>
        <w:ind w:firstLine="709"/>
        <w:jc w:val="both"/>
        <w:rPr>
          <w:color w:val="000000" w:themeColor="text1"/>
          <w:sz w:val="28"/>
          <w:szCs w:val="28"/>
          <w:lang w:val="kk-KZ" w:eastAsia="en-US"/>
        </w:rPr>
      </w:pPr>
      <w:r>
        <w:rPr>
          <w:i/>
          <w:color w:val="000000" w:themeColor="text1"/>
          <w:sz w:val="28"/>
          <w:szCs w:val="28"/>
          <w:lang w:val="kk-KZ" w:eastAsia="en-US"/>
        </w:rPr>
        <w:t xml:space="preserve">Реализация бюджетной программы начата в </w:t>
      </w:r>
      <w:r w:rsidRPr="00A35132">
        <w:rPr>
          <w:color w:val="000000" w:themeColor="text1"/>
          <w:sz w:val="28"/>
          <w:szCs w:val="28"/>
          <w:lang w:val="kk-KZ" w:eastAsia="en-US"/>
        </w:rPr>
        <w:t>2023 году</w:t>
      </w:r>
      <w:r>
        <w:rPr>
          <w:color w:val="000000" w:themeColor="text1"/>
          <w:sz w:val="28"/>
          <w:szCs w:val="28"/>
          <w:lang w:val="kk-KZ" w:eastAsia="en-US"/>
        </w:rPr>
        <w:t>.</w:t>
      </w:r>
    </w:p>
    <w:p w14:paraId="18FC975C" w14:textId="77777777" w:rsidR="001C0155" w:rsidRPr="00694404" w:rsidRDefault="001C0155" w:rsidP="00E47B51">
      <w:pPr>
        <w:widowControl w:val="0"/>
        <w:pBdr>
          <w:bottom w:val="single" w:sz="4" w:space="0" w:color="FFFFFF"/>
        </w:pBdr>
        <w:ind w:firstLine="709"/>
        <w:jc w:val="both"/>
        <w:rPr>
          <w:bCs/>
          <w:kern w:val="28"/>
          <w:sz w:val="28"/>
          <w:szCs w:val="28"/>
          <w:lang w:eastAsia="en-US"/>
        </w:rPr>
      </w:pPr>
      <w:r w:rsidRPr="00694404">
        <w:rPr>
          <w:color w:val="000000" w:themeColor="text1"/>
          <w:sz w:val="28"/>
          <w:szCs w:val="28"/>
          <w:lang w:val="kk-KZ" w:eastAsia="en-US"/>
        </w:rPr>
        <w:t>Дебиторская и кредиторская задолженности отсутствуют.</w:t>
      </w:r>
    </w:p>
    <w:p w14:paraId="2D476D8E" w14:textId="77777777" w:rsidR="001C0155" w:rsidRPr="005E31CC" w:rsidRDefault="001C0155" w:rsidP="001C0155">
      <w:pPr>
        <w:widowControl w:val="0"/>
        <w:pBdr>
          <w:bottom w:val="single" w:sz="4" w:space="31" w:color="FFFFFF"/>
        </w:pBdr>
        <w:tabs>
          <w:tab w:val="left" w:pos="0"/>
          <w:tab w:val="left" w:pos="720"/>
        </w:tabs>
        <w:ind w:firstLine="709"/>
        <w:jc w:val="both"/>
        <w:rPr>
          <w:bCs/>
          <w:kern w:val="28"/>
          <w:sz w:val="28"/>
          <w:szCs w:val="28"/>
          <w:lang w:eastAsia="en-US"/>
        </w:rPr>
      </w:pPr>
      <w:r w:rsidRPr="005E31CC">
        <w:rPr>
          <w:bCs/>
          <w:kern w:val="28"/>
          <w:sz w:val="28"/>
          <w:szCs w:val="28"/>
          <w:lang w:eastAsia="en-US"/>
        </w:rPr>
        <w:t xml:space="preserve">На реализацию бюджетной программы </w:t>
      </w:r>
      <w:r w:rsidRPr="005E31CC">
        <w:rPr>
          <w:b/>
          <w:bCs/>
          <w:kern w:val="28"/>
          <w:sz w:val="28"/>
          <w:szCs w:val="28"/>
          <w:lang w:eastAsia="en-US"/>
        </w:rPr>
        <w:t>211 «Увеличение уставного капитала АО «Национальный управляющий холдинг «Байтерек» с последующим увеличением уставного капитала АО «Фонд развития промышленности» через АО «Банк Развития Казахстана» для финансирования проектов обрабатывающей промышленности»</w:t>
      </w:r>
      <w:r w:rsidRPr="005E31CC">
        <w:rPr>
          <w:b/>
          <w:bCs/>
          <w:i/>
          <w:kern w:val="28"/>
          <w:sz w:val="28"/>
          <w:szCs w:val="28"/>
          <w:lang w:eastAsia="en-US"/>
        </w:rPr>
        <w:t xml:space="preserve"> </w:t>
      </w:r>
      <w:r w:rsidRPr="005E31CC">
        <w:rPr>
          <w:bCs/>
          <w:kern w:val="28"/>
          <w:sz w:val="28"/>
          <w:szCs w:val="28"/>
          <w:lang w:eastAsia="en-US"/>
        </w:rPr>
        <w:lastRenderedPageBreak/>
        <w:t>предусматривались 100 000 000</w:t>
      </w:r>
      <w:r>
        <w:rPr>
          <w:bCs/>
          <w:kern w:val="28"/>
          <w:sz w:val="28"/>
          <w:szCs w:val="28"/>
          <w:lang w:eastAsia="en-US"/>
        </w:rPr>
        <w:t> тыс.тенге</w:t>
      </w:r>
      <w:r w:rsidRPr="005E31CC">
        <w:rPr>
          <w:bCs/>
          <w:kern w:val="28"/>
          <w:sz w:val="28"/>
          <w:szCs w:val="28"/>
          <w:lang w:eastAsia="en-US"/>
        </w:rPr>
        <w:t>, которые исполнены в полном объеме.</w:t>
      </w:r>
    </w:p>
    <w:p w14:paraId="28429EDA" w14:textId="77777777" w:rsidR="001C0155" w:rsidRPr="005E31CC" w:rsidRDefault="001C0155" w:rsidP="001C0155">
      <w:pPr>
        <w:widowControl w:val="0"/>
        <w:pBdr>
          <w:bottom w:val="single" w:sz="4" w:space="31" w:color="FFFFFF"/>
        </w:pBdr>
        <w:tabs>
          <w:tab w:val="left" w:pos="0"/>
          <w:tab w:val="left" w:pos="720"/>
        </w:tabs>
        <w:ind w:firstLine="709"/>
        <w:jc w:val="both"/>
        <w:rPr>
          <w:sz w:val="28"/>
          <w:szCs w:val="28"/>
        </w:rPr>
      </w:pPr>
      <w:r w:rsidRPr="005E31CC">
        <w:rPr>
          <w:bCs/>
          <w:i/>
          <w:kern w:val="28"/>
          <w:sz w:val="28"/>
          <w:szCs w:val="28"/>
          <w:lang w:eastAsia="en-US"/>
        </w:rPr>
        <w:t>Цель бюджетной программы:</w:t>
      </w:r>
      <w:r w:rsidRPr="005E31CC">
        <w:rPr>
          <w:bCs/>
          <w:kern w:val="28"/>
          <w:sz w:val="28"/>
          <w:szCs w:val="28"/>
          <w:lang w:eastAsia="en-US"/>
        </w:rPr>
        <w:t xml:space="preserve"> к</w:t>
      </w:r>
      <w:r w:rsidRPr="005E31CC">
        <w:rPr>
          <w:sz w:val="28"/>
          <w:szCs w:val="28"/>
        </w:rPr>
        <w:t>апитализировать Фонд развития промышленности для финансирования проектов обрабатывающей промышленности с охватом малого и среднего типов бизнесов для оказания поддержки в создании новых производств и стимулирования отечественных производств.</w:t>
      </w:r>
    </w:p>
    <w:p w14:paraId="1ED4E8DD" w14:textId="77777777" w:rsidR="001C0155" w:rsidRPr="005E31CC" w:rsidRDefault="001C0155" w:rsidP="001C0155">
      <w:pPr>
        <w:widowControl w:val="0"/>
        <w:pBdr>
          <w:bottom w:val="single" w:sz="4" w:space="31" w:color="FFFFFF"/>
        </w:pBdr>
        <w:tabs>
          <w:tab w:val="left" w:pos="0"/>
          <w:tab w:val="left" w:pos="720"/>
        </w:tabs>
        <w:ind w:firstLine="709"/>
        <w:jc w:val="both"/>
        <w:rPr>
          <w:bCs/>
          <w:kern w:val="28"/>
          <w:sz w:val="28"/>
          <w:szCs w:val="28"/>
          <w:lang w:eastAsia="en-US"/>
        </w:rPr>
      </w:pPr>
      <w:r w:rsidRPr="005E31CC">
        <w:rPr>
          <w:bCs/>
          <w:i/>
          <w:kern w:val="28"/>
          <w:sz w:val="28"/>
          <w:szCs w:val="28"/>
          <w:lang w:eastAsia="en-US"/>
        </w:rPr>
        <w:t>1 показатель прямого результата</w:t>
      </w:r>
      <w:r w:rsidRPr="005E31CC">
        <w:rPr>
          <w:bCs/>
          <w:kern w:val="28"/>
          <w:sz w:val="28"/>
          <w:szCs w:val="28"/>
          <w:lang w:eastAsia="en-US"/>
        </w:rPr>
        <w:t xml:space="preserve"> достигнут:</w:t>
      </w:r>
    </w:p>
    <w:p w14:paraId="68F62DB1" w14:textId="77777777" w:rsidR="001C0155" w:rsidRPr="005E31CC" w:rsidRDefault="001C0155" w:rsidP="001C0155">
      <w:pPr>
        <w:widowControl w:val="0"/>
        <w:pBdr>
          <w:bottom w:val="single" w:sz="4" w:space="31" w:color="FFFFFF"/>
        </w:pBdr>
        <w:tabs>
          <w:tab w:val="left" w:pos="0"/>
          <w:tab w:val="left" w:pos="720"/>
        </w:tabs>
        <w:ind w:firstLine="709"/>
        <w:jc w:val="both"/>
        <w:rPr>
          <w:bCs/>
          <w:kern w:val="28"/>
          <w:sz w:val="28"/>
          <w:szCs w:val="28"/>
          <w:lang w:eastAsia="en-US"/>
        </w:rPr>
      </w:pPr>
      <w:r w:rsidRPr="005E31CC">
        <w:rPr>
          <w:bCs/>
          <w:kern w:val="28"/>
          <w:sz w:val="28"/>
          <w:szCs w:val="28"/>
          <w:lang w:eastAsia="en-US"/>
        </w:rPr>
        <w:t>количество отечественных производств обрабатывающей отрасли, прошедших индикативный условия финансирования для модернизации 8 единиц (при плане 8).</w:t>
      </w:r>
    </w:p>
    <w:p w14:paraId="4743BD1C" w14:textId="77777777" w:rsidR="001C0155" w:rsidRPr="005E31CC" w:rsidRDefault="001C0155" w:rsidP="001C0155">
      <w:pPr>
        <w:widowControl w:val="0"/>
        <w:pBdr>
          <w:bottom w:val="single" w:sz="4" w:space="31" w:color="FFFFFF"/>
        </w:pBdr>
        <w:tabs>
          <w:tab w:val="left" w:pos="0"/>
          <w:tab w:val="left" w:pos="720"/>
        </w:tabs>
        <w:ind w:firstLine="709"/>
        <w:jc w:val="both"/>
        <w:rPr>
          <w:bCs/>
          <w:kern w:val="28"/>
          <w:sz w:val="28"/>
          <w:szCs w:val="28"/>
          <w:lang w:eastAsia="en-US"/>
        </w:rPr>
      </w:pPr>
      <w:r w:rsidRPr="005E31CC">
        <w:rPr>
          <w:bCs/>
          <w:i/>
          <w:kern w:val="28"/>
          <w:sz w:val="28"/>
          <w:szCs w:val="28"/>
          <w:lang w:eastAsia="en-US"/>
        </w:rPr>
        <w:t>1 показатель конечного результата</w:t>
      </w:r>
      <w:r w:rsidRPr="005E31CC">
        <w:rPr>
          <w:bCs/>
          <w:kern w:val="28"/>
          <w:sz w:val="28"/>
          <w:szCs w:val="28"/>
          <w:lang w:eastAsia="en-US"/>
        </w:rPr>
        <w:t xml:space="preserve"> достигнут:</w:t>
      </w:r>
    </w:p>
    <w:p w14:paraId="0CBAC4E6" w14:textId="77777777" w:rsidR="001C0155" w:rsidRPr="005E31CC" w:rsidRDefault="001C0155" w:rsidP="001C0155">
      <w:pPr>
        <w:widowControl w:val="0"/>
        <w:pBdr>
          <w:bottom w:val="single" w:sz="4" w:space="31" w:color="FFFFFF"/>
        </w:pBdr>
        <w:tabs>
          <w:tab w:val="left" w:pos="0"/>
          <w:tab w:val="left" w:pos="720"/>
        </w:tabs>
        <w:ind w:firstLine="709"/>
        <w:jc w:val="both"/>
        <w:rPr>
          <w:bCs/>
          <w:kern w:val="28"/>
          <w:sz w:val="28"/>
          <w:szCs w:val="28"/>
          <w:lang w:eastAsia="en-US"/>
        </w:rPr>
      </w:pPr>
      <w:r w:rsidRPr="005E31CC">
        <w:rPr>
          <w:bCs/>
          <w:kern w:val="28"/>
          <w:sz w:val="28"/>
          <w:szCs w:val="28"/>
          <w:lang w:eastAsia="en-US"/>
        </w:rPr>
        <w:t>количество новых/сохраненных рабочих мест составило 807 (при плане 807).</w:t>
      </w:r>
    </w:p>
    <w:p w14:paraId="74206A57" w14:textId="77777777" w:rsidR="001C0155" w:rsidRPr="005E31CC" w:rsidRDefault="001C0155" w:rsidP="001C0155">
      <w:pPr>
        <w:widowControl w:val="0"/>
        <w:pBdr>
          <w:bottom w:val="single" w:sz="4" w:space="31" w:color="FFFFFF"/>
        </w:pBdr>
        <w:tabs>
          <w:tab w:val="left" w:pos="0"/>
          <w:tab w:val="left" w:pos="720"/>
        </w:tabs>
        <w:ind w:firstLine="709"/>
        <w:jc w:val="both"/>
        <w:rPr>
          <w:bCs/>
          <w:kern w:val="28"/>
          <w:sz w:val="28"/>
          <w:szCs w:val="28"/>
          <w:lang w:eastAsia="en-US"/>
        </w:rPr>
      </w:pPr>
      <w:r w:rsidRPr="005E31CC">
        <w:rPr>
          <w:bCs/>
          <w:i/>
          <w:kern w:val="28"/>
          <w:sz w:val="28"/>
          <w:szCs w:val="28"/>
          <w:lang w:eastAsia="en-US"/>
        </w:rPr>
        <w:t>Экономическая и социальная эффективность:</w:t>
      </w:r>
      <w:r w:rsidRPr="005E31CC">
        <w:rPr>
          <w:bCs/>
          <w:kern w:val="28"/>
          <w:sz w:val="28"/>
          <w:szCs w:val="28"/>
          <w:lang w:eastAsia="en-US"/>
        </w:rPr>
        <w:t xml:space="preserve"> </w:t>
      </w:r>
    </w:p>
    <w:p w14:paraId="1A9C940D" w14:textId="77777777" w:rsidR="001C0155" w:rsidRPr="005E31CC" w:rsidRDefault="001C0155" w:rsidP="001C0155">
      <w:pPr>
        <w:widowControl w:val="0"/>
        <w:pBdr>
          <w:bottom w:val="single" w:sz="4" w:space="31" w:color="FFFFFF"/>
        </w:pBdr>
        <w:tabs>
          <w:tab w:val="left" w:pos="0"/>
          <w:tab w:val="left" w:pos="720"/>
        </w:tabs>
        <w:ind w:firstLine="709"/>
        <w:jc w:val="both"/>
        <w:rPr>
          <w:bCs/>
          <w:kern w:val="28"/>
          <w:sz w:val="28"/>
          <w:szCs w:val="28"/>
          <w:lang w:eastAsia="en-US"/>
        </w:rPr>
      </w:pPr>
      <w:r w:rsidRPr="005E31CC">
        <w:rPr>
          <w:bCs/>
          <w:kern w:val="28"/>
          <w:sz w:val="28"/>
          <w:szCs w:val="28"/>
          <w:lang w:eastAsia="en-US"/>
        </w:rPr>
        <w:t xml:space="preserve">Реализация проекта позволит обеспечить дополнительный объем выручки отечественным предприятиям, а соответственно и выплат налогов в бюджет. </w:t>
      </w:r>
    </w:p>
    <w:p w14:paraId="03E887B9" w14:textId="77777777" w:rsidR="001C0155" w:rsidRDefault="001C0155" w:rsidP="001C0155">
      <w:pPr>
        <w:widowControl w:val="0"/>
        <w:pBdr>
          <w:bottom w:val="single" w:sz="4" w:space="31" w:color="FFFFFF"/>
        </w:pBdr>
        <w:tabs>
          <w:tab w:val="left" w:pos="0"/>
          <w:tab w:val="left" w:pos="720"/>
        </w:tabs>
        <w:ind w:firstLine="709"/>
        <w:jc w:val="both"/>
        <w:rPr>
          <w:bCs/>
          <w:kern w:val="28"/>
          <w:sz w:val="28"/>
          <w:szCs w:val="28"/>
          <w:lang w:eastAsia="en-US"/>
        </w:rPr>
      </w:pPr>
      <w:r w:rsidRPr="005E31CC">
        <w:rPr>
          <w:bCs/>
          <w:kern w:val="28"/>
          <w:sz w:val="28"/>
          <w:szCs w:val="28"/>
          <w:lang w:eastAsia="en-US"/>
        </w:rPr>
        <w:t xml:space="preserve">Также реализация проекта </w:t>
      </w:r>
      <w:r w:rsidRPr="005E72E6">
        <w:rPr>
          <w:bCs/>
          <w:kern w:val="28"/>
          <w:sz w:val="28"/>
          <w:szCs w:val="28"/>
          <w:lang w:eastAsia="en-US"/>
        </w:rPr>
        <w:t>позволит создать / сохранить не менее 1 916 рабочих мест.</w:t>
      </w:r>
      <w:r>
        <w:rPr>
          <w:bCs/>
          <w:kern w:val="28"/>
          <w:sz w:val="28"/>
          <w:szCs w:val="28"/>
          <w:lang w:eastAsia="en-US"/>
        </w:rPr>
        <w:t xml:space="preserve"> </w:t>
      </w:r>
    </w:p>
    <w:p w14:paraId="0AAB8540" w14:textId="77777777" w:rsidR="001C0155" w:rsidRPr="005E31CC" w:rsidRDefault="001C0155" w:rsidP="001C0155">
      <w:pPr>
        <w:widowControl w:val="0"/>
        <w:pBdr>
          <w:bottom w:val="single" w:sz="4" w:space="31" w:color="FFFFFF"/>
        </w:pBdr>
        <w:tabs>
          <w:tab w:val="left" w:pos="0"/>
          <w:tab w:val="left" w:pos="720"/>
        </w:tabs>
        <w:ind w:firstLine="709"/>
        <w:jc w:val="both"/>
        <w:rPr>
          <w:bCs/>
          <w:kern w:val="28"/>
          <w:sz w:val="28"/>
          <w:szCs w:val="28"/>
          <w:lang w:eastAsia="en-US"/>
        </w:rPr>
      </w:pPr>
      <w:r w:rsidRPr="005E72E6">
        <w:rPr>
          <w:bCs/>
          <w:kern w:val="28"/>
          <w:sz w:val="28"/>
          <w:szCs w:val="28"/>
          <w:lang w:eastAsia="en-US"/>
        </w:rPr>
        <w:t>По итогам 2023 года профинансировано 16 проектов в сфере обрабатывающей промышленности на сумму 67,6 млрд.тенге за счет бюджетных средств.</w:t>
      </w:r>
    </w:p>
    <w:p w14:paraId="71238ED6" w14:textId="77777777" w:rsidR="001C0155" w:rsidRPr="005E31CC" w:rsidRDefault="001C0155" w:rsidP="001C0155">
      <w:pPr>
        <w:widowControl w:val="0"/>
        <w:pBdr>
          <w:bottom w:val="single" w:sz="4" w:space="31" w:color="FFFFFF"/>
        </w:pBdr>
        <w:tabs>
          <w:tab w:val="left" w:pos="0"/>
          <w:tab w:val="left" w:pos="720"/>
        </w:tabs>
        <w:ind w:firstLine="709"/>
        <w:jc w:val="both"/>
        <w:rPr>
          <w:bCs/>
          <w:kern w:val="28"/>
          <w:sz w:val="28"/>
          <w:szCs w:val="28"/>
          <w:lang w:eastAsia="en-US"/>
        </w:rPr>
      </w:pPr>
      <w:r w:rsidRPr="005E31CC">
        <w:rPr>
          <w:bCs/>
          <w:i/>
          <w:kern w:val="28"/>
          <w:sz w:val="28"/>
          <w:szCs w:val="28"/>
          <w:lang w:eastAsia="en-US"/>
        </w:rPr>
        <w:t xml:space="preserve">Динамика </w:t>
      </w:r>
      <w:r>
        <w:rPr>
          <w:bCs/>
          <w:i/>
          <w:kern w:val="28"/>
          <w:sz w:val="28"/>
          <w:szCs w:val="28"/>
          <w:lang w:eastAsia="en-US"/>
        </w:rPr>
        <w:t>расходов</w:t>
      </w:r>
      <w:r w:rsidRPr="005E31CC">
        <w:rPr>
          <w:bCs/>
          <w:i/>
          <w:kern w:val="28"/>
          <w:sz w:val="28"/>
          <w:szCs w:val="28"/>
          <w:lang w:eastAsia="en-US"/>
        </w:rPr>
        <w:t xml:space="preserve"> </w:t>
      </w:r>
      <w:r w:rsidRPr="005E31CC">
        <w:rPr>
          <w:bCs/>
          <w:kern w:val="28"/>
          <w:sz w:val="28"/>
          <w:szCs w:val="28"/>
          <w:lang w:eastAsia="en-US"/>
        </w:rPr>
        <w:t>за</w:t>
      </w:r>
      <w:r>
        <w:rPr>
          <w:bCs/>
          <w:kern w:val="28"/>
          <w:sz w:val="28"/>
          <w:szCs w:val="28"/>
          <w:lang w:eastAsia="en-US"/>
        </w:rPr>
        <w:t xml:space="preserve"> последние</w:t>
      </w:r>
      <w:r w:rsidRPr="005E31CC">
        <w:rPr>
          <w:bCs/>
          <w:kern w:val="28"/>
          <w:sz w:val="28"/>
          <w:szCs w:val="28"/>
          <w:lang w:eastAsia="en-US"/>
        </w:rPr>
        <w:t xml:space="preserve"> два года: в 2022 году – 50 000 000</w:t>
      </w:r>
      <w:r>
        <w:rPr>
          <w:bCs/>
          <w:kern w:val="28"/>
          <w:sz w:val="28"/>
          <w:szCs w:val="28"/>
          <w:lang w:eastAsia="en-US"/>
        </w:rPr>
        <w:t> тыс.тенге</w:t>
      </w:r>
      <w:r w:rsidRPr="005E31CC">
        <w:rPr>
          <w:bCs/>
          <w:kern w:val="28"/>
          <w:sz w:val="28"/>
          <w:szCs w:val="28"/>
          <w:lang w:eastAsia="en-US"/>
        </w:rPr>
        <w:t>, в 2023 году-100 000 000</w:t>
      </w:r>
      <w:r>
        <w:rPr>
          <w:bCs/>
          <w:kern w:val="28"/>
          <w:sz w:val="28"/>
          <w:szCs w:val="28"/>
          <w:lang w:eastAsia="en-US"/>
        </w:rPr>
        <w:t> тыс.тенге</w:t>
      </w:r>
      <w:r w:rsidRPr="005E31CC">
        <w:rPr>
          <w:bCs/>
          <w:kern w:val="28"/>
          <w:sz w:val="28"/>
          <w:szCs w:val="28"/>
          <w:lang w:eastAsia="en-US"/>
        </w:rPr>
        <w:t>.</w:t>
      </w:r>
    </w:p>
    <w:p w14:paraId="7C2B967C" w14:textId="77777777" w:rsidR="001C0155" w:rsidRPr="005A35E7" w:rsidRDefault="001C0155" w:rsidP="001C0155">
      <w:pPr>
        <w:widowControl w:val="0"/>
        <w:pBdr>
          <w:bottom w:val="single" w:sz="4" w:space="31" w:color="FFFFFF"/>
        </w:pBdr>
        <w:tabs>
          <w:tab w:val="left" w:pos="0"/>
          <w:tab w:val="left" w:pos="720"/>
        </w:tabs>
        <w:ind w:firstLine="709"/>
        <w:jc w:val="both"/>
        <w:rPr>
          <w:bCs/>
          <w:kern w:val="28"/>
          <w:sz w:val="28"/>
          <w:szCs w:val="28"/>
          <w:lang w:eastAsia="en-US"/>
        </w:rPr>
      </w:pPr>
      <w:r w:rsidRPr="005A35E7">
        <w:rPr>
          <w:bCs/>
          <w:kern w:val="28"/>
          <w:sz w:val="28"/>
          <w:szCs w:val="28"/>
          <w:lang w:eastAsia="en-US"/>
        </w:rPr>
        <w:t>Дебиторская и кредиторская задолженности отсутствуют.</w:t>
      </w:r>
    </w:p>
    <w:p w14:paraId="2F38FEDF" w14:textId="77777777" w:rsidR="001C0155" w:rsidRPr="005E31CC" w:rsidRDefault="001C0155" w:rsidP="001C0155">
      <w:pPr>
        <w:widowControl w:val="0"/>
        <w:pBdr>
          <w:bottom w:val="single" w:sz="4" w:space="31" w:color="FFFFFF"/>
        </w:pBdr>
        <w:tabs>
          <w:tab w:val="left" w:pos="0"/>
          <w:tab w:val="left" w:pos="720"/>
        </w:tabs>
        <w:ind w:firstLine="709"/>
        <w:jc w:val="both"/>
        <w:rPr>
          <w:bCs/>
          <w:kern w:val="28"/>
          <w:sz w:val="28"/>
          <w:szCs w:val="28"/>
          <w:lang w:eastAsia="en-US"/>
        </w:rPr>
      </w:pPr>
      <w:r w:rsidRPr="005E31CC">
        <w:rPr>
          <w:bCs/>
          <w:kern w:val="28"/>
          <w:sz w:val="28"/>
          <w:szCs w:val="28"/>
          <w:lang w:eastAsia="en-US"/>
        </w:rPr>
        <w:t xml:space="preserve">На реализацию бюджетной программы </w:t>
      </w:r>
      <w:r w:rsidRPr="005E31CC">
        <w:rPr>
          <w:b/>
          <w:bCs/>
          <w:kern w:val="28"/>
          <w:sz w:val="28"/>
          <w:szCs w:val="28"/>
          <w:lang w:eastAsia="en-US"/>
        </w:rPr>
        <w:t>216 «</w:t>
      </w:r>
      <w:r w:rsidRPr="00681BFD">
        <w:rPr>
          <w:b/>
          <w:bCs/>
          <w:kern w:val="28"/>
          <w:sz w:val="28"/>
          <w:szCs w:val="28"/>
          <w:lang w:eastAsia="en-US"/>
        </w:rPr>
        <w:t>Увеличение уставного капитала АО «Национальный управляющий холдинг «Байтерек» с последующим увеличением уставного капитала АО «Казына Капитал Менеджмент» для фондирования фонда (фондов) прямых инвестиций с целью финансирования проектов в рамках Концепции индустриально-инновационного развития</w:t>
      </w:r>
      <w:r w:rsidRPr="005E31CC">
        <w:rPr>
          <w:b/>
          <w:bCs/>
          <w:kern w:val="28"/>
          <w:sz w:val="28"/>
          <w:szCs w:val="28"/>
          <w:lang w:eastAsia="en-US"/>
        </w:rPr>
        <w:t>»</w:t>
      </w:r>
      <w:r w:rsidRPr="005E31CC">
        <w:rPr>
          <w:b/>
          <w:bCs/>
          <w:i/>
          <w:kern w:val="28"/>
          <w:sz w:val="28"/>
          <w:szCs w:val="28"/>
          <w:lang w:eastAsia="en-US"/>
        </w:rPr>
        <w:t xml:space="preserve"> за счет целевого трансферта из Национального фонда Республики Казахстан </w:t>
      </w:r>
      <w:r w:rsidRPr="005E31CC">
        <w:rPr>
          <w:bCs/>
          <w:kern w:val="28"/>
          <w:sz w:val="28"/>
          <w:szCs w:val="28"/>
          <w:lang w:eastAsia="en-US"/>
        </w:rPr>
        <w:t>предусматривались 35 000 000</w:t>
      </w:r>
      <w:r>
        <w:rPr>
          <w:bCs/>
          <w:kern w:val="28"/>
          <w:sz w:val="28"/>
          <w:szCs w:val="28"/>
          <w:lang w:eastAsia="en-US"/>
        </w:rPr>
        <w:t> тыс.тенге</w:t>
      </w:r>
      <w:r w:rsidRPr="005E31CC">
        <w:rPr>
          <w:bCs/>
          <w:kern w:val="28"/>
          <w:sz w:val="28"/>
          <w:szCs w:val="28"/>
          <w:lang w:eastAsia="en-US"/>
        </w:rPr>
        <w:t>, которые исполнены в полном объеме.</w:t>
      </w:r>
    </w:p>
    <w:p w14:paraId="3896732D" w14:textId="77777777" w:rsidR="001C0155" w:rsidRPr="005E31CC" w:rsidRDefault="001C0155" w:rsidP="001C0155">
      <w:pPr>
        <w:widowControl w:val="0"/>
        <w:pBdr>
          <w:bottom w:val="single" w:sz="4" w:space="31" w:color="FFFFFF"/>
        </w:pBdr>
        <w:tabs>
          <w:tab w:val="left" w:pos="0"/>
          <w:tab w:val="left" w:pos="720"/>
        </w:tabs>
        <w:ind w:firstLine="709"/>
        <w:jc w:val="both"/>
        <w:rPr>
          <w:bCs/>
          <w:kern w:val="28"/>
          <w:sz w:val="28"/>
          <w:szCs w:val="28"/>
          <w:lang w:eastAsia="en-US"/>
        </w:rPr>
      </w:pPr>
      <w:r w:rsidRPr="005E31CC">
        <w:rPr>
          <w:bCs/>
          <w:i/>
          <w:kern w:val="28"/>
          <w:sz w:val="28"/>
          <w:szCs w:val="28"/>
          <w:lang w:eastAsia="en-US"/>
        </w:rPr>
        <w:t>Цель бюджетной программы:</w:t>
      </w:r>
      <w:r w:rsidRPr="005E31CC">
        <w:rPr>
          <w:bCs/>
          <w:kern w:val="28"/>
          <w:sz w:val="28"/>
          <w:szCs w:val="28"/>
          <w:lang w:eastAsia="en-US"/>
        </w:rPr>
        <w:t xml:space="preserve"> капитализировать АО «Казына Капитал Менеджмент» для фондирования фонда (фондов) прямых инвестиций с целью финансирования проектов Концепции.</w:t>
      </w:r>
    </w:p>
    <w:p w14:paraId="7ECD47BB" w14:textId="77777777" w:rsidR="001C0155" w:rsidRPr="005E31CC" w:rsidRDefault="001C0155" w:rsidP="001C0155">
      <w:pPr>
        <w:widowControl w:val="0"/>
        <w:pBdr>
          <w:bottom w:val="single" w:sz="4" w:space="31" w:color="FFFFFF"/>
        </w:pBdr>
        <w:tabs>
          <w:tab w:val="left" w:pos="0"/>
          <w:tab w:val="left" w:pos="720"/>
        </w:tabs>
        <w:ind w:firstLine="709"/>
        <w:jc w:val="both"/>
        <w:rPr>
          <w:bCs/>
          <w:i/>
          <w:kern w:val="28"/>
          <w:sz w:val="28"/>
          <w:szCs w:val="28"/>
          <w:lang w:eastAsia="en-US"/>
        </w:rPr>
      </w:pPr>
      <w:r w:rsidRPr="005E31CC">
        <w:rPr>
          <w:bCs/>
          <w:i/>
          <w:kern w:val="28"/>
          <w:sz w:val="28"/>
          <w:szCs w:val="28"/>
          <w:lang w:eastAsia="en-US"/>
        </w:rPr>
        <w:t>1 показатель прямого результата</w:t>
      </w:r>
      <w:r w:rsidRPr="005E31CC">
        <w:rPr>
          <w:bCs/>
          <w:kern w:val="28"/>
          <w:sz w:val="28"/>
          <w:szCs w:val="28"/>
          <w:lang w:eastAsia="en-US"/>
        </w:rPr>
        <w:t xml:space="preserve"> достигнут</w:t>
      </w:r>
      <w:r w:rsidRPr="005E31CC">
        <w:rPr>
          <w:bCs/>
          <w:i/>
          <w:kern w:val="28"/>
          <w:sz w:val="28"/>
          <w:szCs w:val="28"/>
          <w:lang w:eastAsia="en-US"/>
        </w:rPr>
        <w:t>:</w:t>
      </w:r>
    </w:p>
    <w:p w14:paraId="2445CE97" w14:textId="77777777" w:rsidR="001C0155" w:rsidRPr="005E31CC" w:rsidRDefault="001C0155" w:rsidP="001C0155">
      <w:pPr>
        <w:widowControl w:val="0"/>
        <w:pBdr>
          <w:bottom w:val="single" w:sz="4" w:space="31" w:color="FFFFFF"/>
        </w:pBdr>
        <w:tabs>
          <w:tab w:val="left" w:pos="0"/>
          <w:tab w:val="left" w:pos="720"/>
        </w:tabs>
        <w:ind w:firstLine="709"/>
        <w:jc w:val="both"/>
        <w:rPr>
          <w:bCs/>
          <w:i/>
          <w:kern w:val="28"/>
          <w:sz w:val="28"/>
          <w:szCs w:val="28"/>
          <w:lang w:eastAsia="en-US"/>
        </w:rPr>
      </w:pPr>
      <w:r w:rsidRPr="005E31CC">
        <w:rPr>
          <w:bCs/>
          <w:kern w:val="28"/>
          <w:sz w:val="28"/>
          <w:szCs w:val="28"/>
          <w:lang w:eastAsia="en-US"/>
        </w:rPr>
        <w:t>количество профинансированных проектов в сфере обрабатывающей промышленности 7 (при плане 7)</w:t>
      </w:r>
      <w:r w:rsidRPr="005E31CC">
        <w:rPr>
          <w:bCs/>
          <w:i/>
          <w:kern w:val="28"/>
          <w:sz w:val="28"/>
          <w:szCs w:val="28"/>
          <w:lang w:eastAsia="en-US"/>
        </w:rPr>
        <w:t>.</w:t>
      </w:r>
    </w:p>
    <w:p w14:paraId="251341DC" w14:textId="77777777" w:rsidR="001C0155" w:rsidRPr="005E31CC" w:rsidRDefault="001C0155" w:rsidP="001C0155">
      <w:pPr>
        <w:widowControl w:val="0"/>
        <w:pBdr>
          <w:bottom w:val="single" w:sz="4" w:space="31" w:color="FFFFFF"/>
        </w:pBdr>
        <w:tabs>
          <w:tab w:val="left" w:pos="0"/>
          <w:tab w:val="left" w:pos="720"/>
        </w:tabs>
        <w:ind w:firstLine="709"/>
        <w:jc w:val="both"/>
        <w:rPr>
          <w:bCs/>
          <w:kern w:val="28"/>
          <w:sz w:val="28"/>
          <w:szCs w:val="28"/>
          <w:lang w:eastAsia="en-US"/>
        </w:rPr>
      </w:pPr>
      <w:r w:rsidRPr="005E31CC">
        <w:rPr>
          <w:bCs/>
          <w:i/>
          <w:kern w:val="28"/>
          <w:sz w:val="28"/>
          <w:szCs w:val="28"/>
          <w:lang w:eastAsia="en-US"/>
        </w:rPr>
        <w:t>1 показатель конечного результата</w:t>
      </w:r>
      <w:r w:rsidRPr="005E31CC">
        <w:rPr>
          <w:bCs/>
          <w:kern w:val="28"/>
          <w:sz w:val="28"/>
          <w:szCs w:val="28"/>
          <w:lang w:eastAsia="en-US"/>
        </w:rPr>
        <w:t xml:space="preserve"> достигнут:</w:t>
      </w:r>
    </w:p>
    <w:p w14:paraId="6ED267F1" w14:textId="77777777" w:rsidR="001C0155" w:rsidRPr="005E31CC" w:rsidRDefault="001C0155" w:rsidP="001C0155">
      <w:pPr>
        <w:widowControl w:val="0"/>
        <w:pBdr>
          <w:bottom w:val="single" w:sz="4" w:space="31" w:color="FFFFFF"/>
        </w:pBdr>
        <w:tabs>
          <w:tab w:val="left" w:pos="0"/>
          <w:tab w:val="left" w:pos="720"/>
        </w:tabs>
        <w:ind w:firstLine="709"/>
        <w:jc w:val="both"/>
        <w:rPr>
          <w:bCs/>
          <w:kern w:val="28"/>
          <w:sz w:val="28"/>
          <w:szCs w:val="28"/>
          <w:lang w:eastAsia="en-US"/>
        </w:rPr>
      </w:pPr>
      <w:r w:rsidRPr="005E31CC">
        <w:rPr>
          <w:bCs/>
          <w:kern w:val="28"/>
          <w:sz w:val="28"/>
          <w:szCs w:val="28"/>
          <w:lang w:eastAsia="en-US"/>
        </w:rPr>
        <w:t>сохранение рабочих мест со</w:t>
      </w:r>
      <w:r>
        <w:rPr>
          <w:bCs/>
          <w:kern w:val="28"/>
          <w:sz w:val="28"/>
          <w:szCs w:val="28"/>
          <w:lang w:eastAsia="en-US"/>
        </w:rPr>
        <w:t>с</w:t>
      </w:r>
      <w:r w:rsidRPr="005E31CC">
        <w:rPr>
          <w:bCs/>
          <w:kern w:val="28"/>
          <w:sz w:val="28"/>
          <w:szCs w:val="28"/>
          <w:lang w:eastAsia="en-US"/>
        </w:rPr>
        <w:t>тавило 610 (при плане 610).</w:t>
      </w:r>
    </w:p>
    <w:p w14:paraId="18EA6C48" w14:textId="77777777" w:rsidR="001C0155" w:rsidRPr="005E31CC" w:rsidRDefault="001C0155" w:rsidP="001C0155">
      <w:pPr>
        <w:widowControl w:val="0"/>
        <w:pBdr>
          <w:bottom w:val="single" w:sz="4" w:space="31" w:color="FFFFFF"/>
        </w:pBdr>
        <w:tabs>
          <w:tab w:val="left" w:pos="0"/>
          <w:tab w:val="left" w:pos="720"/>
        </w:tabs>
        <w:ind w:firstLine="709"/>
        <w:jc w:val="both"/>
        <w:rPr>
          <w:i/>
          <w:sz w:val="28"/>
          <w:szCs w:val="28"/>
        </w:rPr>
      </w:pPr>
      <w:r w:rsidRPr="005E31CC">
        <w:rPr>
          <w:bCs/>
          <w:i/>
          <w:kern w:val="28"/>
          <w:sz w:val="28"/>
          <w:szCs w:val="28"/>
          <w:lang w:eastAsia="en-US"/>
        </w:rPr>
        <w:t>Экономическая и социальная эффективность</w:t>
      </w:r>
      <w:r w:rsidRPr="005E31CC">
        <w:rPr>
          <w:bCs/>
          <w:kern w:val="28"/>
          <w:sz w:val="28"/>
          <w:szCs w:val="28"/>
          <w:lang w:eastAsia="en-US"/>
        </w:rPr>
        <w:t xml:space="preserve">: </w:t>
      </w:r>
    </w:p>
    <w:p w14:paraId="7448D700" w14:textId="77777777" w:rsidR="001C0155" w:rsidRDefault="001C0155" w:rsidP="001C0155">
      <w:pPr>
        <w:widowControl w:val="0"/>
        <w:pBdr>
          <w:bottom w:val="single" w:sz="4" w:space="31" w:color="FFFFFF"/>
        </w:pBdr>
        <w:tabs>
          <w:tab w:val="left" w:pos="0"/>
          <w:tab w:val="left" w:pos="720"/>
        </w:tabs>
        <w:ind w:firstLine="709"/>
        <w:jc w:val="both"/>
        <w:rPr>
          <w:bCs/>
          <w:kern w:val="28"/>
          <w:sz w:val="28"/>
          <w:szCs w:val="28"/>
          <w:lang w:eastAsia="en-US"/>
        </w:rPr>
      </w:pPr>
      <w:r w:rsidRPr="005E31CC">
        <w:rPr>
          <w:sz w:val="28"/>
          <w:szCs w:val="28"/>
        </w:rPr>
        <w:t xml:space="preserve">Сохранение и создание новых рабочих мест, увеличение налоговых поступлений в бюджет. Учитывая, что финансируемые проекты относятся к не сырьевому сектору экономики, повысит общую конкурентоспособность экономики Республики Казахстан путем увеличения объема производимых в </w:t>
      </w:r>
      <w:r w:rsidRPr="005E31CC">
        <w:rPr>
          <w:sz w:val="28"/>
          <w:szCs w:val="28"/>
        </w:rPr>
        <w:lastRenderedPageBreak/>
        <w:t>стране товаров среднего и верхнего переделов.</w:t>
      </w:r>
      <w:r w:rsidRPr="005E31CC">
        <w:rPr>
          <w:bCs/>
          <w:kern w:val="28"/>
          <w:sz w:val="28"/>
          <w:szCs w:val="28"/>
          <w:highlight w:val="yellow"/>
          <w:lang w:eastAsia="en-US"/>
        </w:rPr>
        <w:t xml:space="preserve"> </w:t>
      </w:r>
    </w:p>
    <w:p w14:paraId="296D1AD4" w14:textId="77777777" w:rsidR="001C0155" w:rsidRPr="00A202FC" w:rsidRDefault="001C0155" w:rsidP="001C0155">
      <w:pPr>
        <w:widowControl w:val="0"/>
        <w:pBdr>
          <w:bottom w:val="single" w:sz="4" w:space="31" w:color="FFFFFF"/>
        </w:pBdr>
        <w:tabs>
          <w:tab w:val="left" w:pos="0"/>
          <w:tab w:val="left" w:pos="720"/>
        </w:tabs>
        <w:ind w:firstLine="709"/>
        <w:jc w:val="both"/>
        <w:rPr>
          <w:bCs/>
          <w:kern w:val="28"/>
          <w:sz w:val="28"/>
          <w:szCs w:val="28"/>
          <w:lang w:eastAsia="en-US"/>
        </w:rPr>
      </w:pPr>
      <w:r w:rsidRPr="00A202FC">
        <w:rPr>
          <w:bCs/>
          <w:kern w:val="28"/>
          <w:sz w:val="28"/>
          <w:szCs w:val="28"/>
          <w:lang w:eastAsia="en-US"/>
        </w:rPr>
        <w:t>По итогам 2023 года АО «Qazaqstan Investment Corporation» профинансировал 7 проектов в сфере обрабатывающей промышленности на сумму 20 040 млн.тенге за счет бюджетных средств.</w:t>
      </w:r>
    </w:p>
    <w:p w14:paraId="59AB0C5C" w14:textId="77777777" w:rsidR="001C0155" w:rsidRPr="00A202FC" w:rsidRDefault="001C0155" w:rsidP="001C0155">
      <w:pPr>
        <w:widowControl w:val="0"/>
        <w:pBdr>
          <w:bottom w:val="single" w:sz="4" w:space="31" w:color="FFFFFF"/>
        </w:pBdr>
        <w:tabs>
          <w:tab w:val="left" w:pos="0"/>
          <w:tab w:val="left" w:pos="720"/>
        </w:tabs>
        <w:ind w:firstLine="709"/>
        <w:jc w:val="both"/>
        <w:rPr>
          <w:bCs/>
          <w:kern w:val="28"/>
          <w:sz w:val="28"/>
          <w:szCs w:val="28"/>
          <w:lang w:eastAsia="en-US"/>
        </w:rPr>
      </w:pPr>
      <w:r w:rsidRPr="00A202FC">
        <w:rPr>
          <w:bCs/>
          <w:kern w:val="28"/>
          <w:sz w:val="28"/>
          <w:szCs w:val="28"/>
          <w:lang w:eastAsia="en-US"/>
        </w:rPr>
        <w:t>В результате финансирования проектов поддержано 832 существующих рабочих места. Кроме того, дополнительно планируется создание еще 624 новых рабочих места.</w:t>
      </w:r>
    </w:p>
    <w:p w14:paraId="1205FAFE" w14:textId="77777777" w:rsidR="001C0155" w:rsidRPr="005E31CC" w:rsidRDefault="001C0155" w:rsidP="001C0155">
      <w:pPr>
        <w:widowControl w:val="0"/>
        <w:pBdr>
          <w:bottom w:val="single" w:sz="4" w:space="31" w:color="FFFFFF"/>
        </w:pBdr>
        <w:tabs>
          <w:tab w:val="left" w:pos="0"/>
          <w:tab w:val="left" w:pos="720"/>
        </w:tabs>
        <w:ind w:firstLine="709"/>
        <w:jc w:val="both"/>
        <w:rPr>
          <w:bCs/>
          <w:kern w:val="28"/>
          <w:sz w:val="28"/>
          <w:szCs w:val="28"/>
          <w:lang w:eastAsia="en-US"/>
        </w:rPr>
      </w:pPr>
      <w:r w:rsidRPr="00A202FC">
        <w:rPr>
          <w:bCs/>
          <w:kern w:val="28"/>
          <w:sz w:val="28"/>
          <w:szCs w:val="28"/>
          <w:lang w:eastAsia="en-US"/>
        </w:rPr>
        <w:t>Сведения об объемах произведенной продукции и налоговых поступлениях станут доступны при переходе в эксплуатационную фазу, при этом все 7 проектов находятся в инвестиционной фазе.</w:t>
      </w:r>
    </w:p>
    <w:p w14:paraId="0A7AA663" w14:textId="77777777" w:rsidR="001C0155" w:rsidRPr="005A35E7" w:rsidRDefault="001C0155" w:rsidP="001C0155">
      <w:pPr>
        <w:widowControl w:val="0"/>
        <w:pBdr>
          <w:bottom w:val="single" w:sz="4" w:space="31" w:color="FFFFFF"/>
        </w:pBdr>
        <w:tabs>
          <w:tab w:val="left" w:pos="0"/>
          <w:tab w:val="left" w:pos="720"/>
        </w:tabs>
        <w:ind w:firstLine="709"/>
        <w:jc w:val="both"/>
        <w:rPr>
          <w:bCs/>
          <w:kern w:val="28"/>
          <w:sz w:val="28"/>
          <w:szCs w:val="28"/>
          <w:lang w:eastAsia="en-US"/>
        </w:rPr>
      </w:pPr>
      <w:r w:rsidRPr="005A35E7">
        <w:rPr>
          <w:bCs/>
          <w:kern w:val="28"/>
          <w:sz w:val="28"/>
          <w:szCs w:val="28"/>
          <w:lang w:eastAsia="en-US"/>
        </w:rPr>
        <w:t>Дебиторская и кредиторская задолженности отсутствуют.</w:t>
      </w:r>
    </w:p>
    <w:p w14:paraId="1E4DDBB7" w14:textId="77777777" w:rsidR="001C0155" w:rsidRPr="005E31CC" w:rsidRDefault="001C0155" w:rsidP="001C0155">
      <w:pPr>
        <w:ind w:firstLine="709"/>
        <w:contextualSpacing/>
        <w:jc w:val="both"/>
        <w:rPr>
          <w:bCs/>
          <w:kern w:val="28"/>
          <w:sz w:val="28"/>
          <w:szCs w:val="28"/>
          <w:lang w:eastAsia="en-US"/>
        </w:rPr>
      </w:pPr>
      <w:r w:rsidRPr="005E31CC">
        <w:rPr>
          <w:bCs/>
          <w:kern w:val="28"/>
          <w:sz w:val="28"/>
          <w:szCs w:val="28"/>
          <w:lang w:eastAsia="en-US"/>
        </w:rPr>
        <w:t xml:space="preserve">На реализацию бюджетной программы </w:t>
      </w:r>
      <w:r w:rsidRPr="005E31CC">
        <w:rPr>
          <w:b/>
          <w:bCs/>
          <w:kern w:val="28"/>
          <w:sz w:val="28"/>
          <w:szCs w:val="28"/>
          <w:lang w:eastAsia="en-US"/>
        </w:rPr>
        <w:t>244 Возмещение ущерба работникам ликвидированных шахт, переданных в товариществ</w:t>
      </w:r>
      <w:r>
        <w:rPr>
          <w:b/>
          <w:bCs/>
          <w:kern w:val="28"/>
          <w:sz w:val="28"/>
          <w:szCs w:val="28"/>
          <w:lang w:eastAsia="en-US"/>
        </w:rPr>
        <w:t>о</w:t>
      </w:r>
      <w:r w:rsidRPr="005E31CC">
        <w:rPr>
          <w:b/>
          <w:bCs/>
          <w:kern w:val="28"/>
          <w:sz w:val="28"/>
          <w:szCs w:val="28"/>
          <w:lang w:eastAsia="en-US"/>
        </w:rPr>
        <w:t xml:space="preserve"> с ограниченной собственностью «Карагандаликвидшахт»</w:t>
      </w:r>
      <w:r w:rsidRPr="005E31CC">
        <w:rPr>
          <w:bCs/>
          <w:kern w:val="28"/>
          <w:sz w:val="28"/>
          <w:szCs w:val="28"/>
          <w:lang w:eastAsia="en-US"/>
        </w:rPr>
        <w:t xml:space="preserve"> предусматривались 410 751</w:t>
      </w:r>
      <w:r>
        <w:rPr>
          <w:bCs/>
          <w:kern w:val="28"/>
          <w:sz w:val="28"/>
          <w:szCs w:val="28"/>
          <w:lang w:eastAsia="en-US"/>
        </w:rPr>
        <w:t> тыс.тенге</w:t>
      </w:r>
      <w:r w:rsidRPr="005E31CC">
        <w:rPr>
          <w:bCs/>
          <w:kern w:val="28"/>
          <w:sz w:val="28"/>
          <w:szCs w:val="28"/>
          <w:lang w:eastAsia="en-US"/>
        </w:rPr>
        <w:t xml:space="preserve">, которые исполнены в полном объеме. </w:t>
      </w:r>
    </w:p>
    <w:p w14:paraId="2BF2B45A" w14:textId="77777777" w:rsidR="001C0155" w:rsidRPr="005E31CC" w:rsidRDefault="001C0155" w:rsidP="001C0155">
      <w:pPr>
        <w:ind w:firstLine="709"/>
        <w:contextualSpacing/>
        <w:jc w:val="both"/>
        <w:rPr>
          <w:bCs/>
          <w:kern w:val="28"/>
          <w:sz w:val="28"/>
          <w:szCs w:val="28"/>
          <w:lang w:eastAsia="en-US"/>
        </w:rPr>
      </w:pPr>
      <w:r w:rsidRPr="005E31CC">
        <w:rPr>
          <w:bCs/>
          <w:i/>
          <w:kern w:val="28"/>
          <w:sz w:val="28"/>
          <w:szCs w:val="28"/>
          <w:lang w:eastAsia="en-US"/>
        </w:rPr>
        <w:t>Цель бюджетной программы:</w:t>
      </w:r>
      <w:r w:rsidRPr="005E31CC">
        <w:rPr>
          <w:bCs/>
          <w:kern w:val="28"/>
          <w:sz w:val="28"/>
          <w:szCs w:val="28"/>
          <w:lang w:eastAsia="en-US"/>
        </w:rPr>
        <w:t xml:space="preserve"> </w:t>
      </w:r>
      <w:r w:rsidRPr="005E31CC">
        <w:rPr>
          <w:sz w:val="28"/>
          <w:szCs w:val="28"/>
        </w:rPr>
        <w:t>возмещать ущерб работникам ликвидированных шахт, переданных в ТОО «Карагандаликвидшахт»</w:t>
      </w:r>
      <w:r w:rsidRPr="005E31CC">
        <w:rPr>
          <w:bCs/>
          <w:kern w:val="28"/>
          <w:sz w:val="28"/>
          <w:szCs w:val="28"/>
          <w:lang w:eastAsia="en-US"/>
        </w:rPr>
        <w:t xml:space="preserve">. </w:t>
      </w:r>
    </w:p>
    <w:p w14:paraId="18FDB55E" w14:textId="77777777" w:rsidR="001C0155" w:rsidRPr="005E31CC" w:rsidRDefault="001C0155" w:rsidP="001C0155">
      <w:pPr>
        <w:ind w:firstLine="709"/>
        <w:contextualSpacing/>
        <w:jc w:val="both"/>
        <w:rPr>
          <w:bCs/>
          <w:kern w:val="28"/>
          <w:sz w:val="28"/>
          <w:szCs w:val="28"/>
          <w:lang w:eastAsia="en-US"/>
        </w:rPr>
      </w:pPr>
      <w:r w:rsidRPr="005E31CC">
        <w:rPr>
          <w:bCs/>
          <w:i/>
          <w:kern w:val="28"/>
          <w:sz w:val="28"/>
          <w:szCs w:val="28"/>
          <w:lang w:eastAsia="en-US"/>
        </w:rPr>
        <w:t xml:space="preserve">1 показатель прямого результата </w:t>
      </w:r>
      <w:r w:rsidRPr="005E31CC">
        <w:rPr>
          <w:bCs/>
          <w:kern w:val="28"/>
          <w:sz w:val="28"/>
          <w:szCs w:val="28"/>
          <w:lang w:eastAsia="en-US"/>
        </w:rPr>
        <w:t xml:space="preserve">достигнут: </w:t>
      </w:r>
    </w:p>
    <w:p w14:paraId="5823945D" w14:textId="77777777" w:rsidR="001C0155" w:rsidRPr="005E31CC" w:rsidRDefault="001C0155" w:rsidP="001C0155">
      <w:pPr>
        <w:ind w:firstLine="709"/>
        <w:contextualSpacing/>
        <w:jc w:val="both"/>
        <w:rPr>
          <w:bCs/>
          <w:kern w:val="28"/>
          <w:sz w:val="28"/>
          <w:szCs w:val="28"/>
          <w:lang w:eastAsia="en-US"/>
        </w:rPr>
      </w:pPr>
      <w:r w:rsidRPr="005E31CC">
        <w:rPr>
          <w:bCs/>
          <w:kern w:val="28"/>
          <w:sz w:val="28"/>
          <w:szCs w:val="28"/>
          <w:lang w:eastAsia="en-US"/>
        </w:rPr>
        <w:t>количество работников, получающих возмещение ущерба составило 222 (при плане 222).</w:t>
      </w:r>
    </w:p>
    <w:p w14:paraId="67FF9CFB" w14:textId="77777777" w:rsidR="001C0155" w:rsidRPr="005E31CC" w:rsidRDefault="001C0155" w:rsidP="001C0155">
      <w:pPr>
        <w:ind w:firstLine="709"/>
        <w:contextualSpacing/>
        <w:jc w:val="both"/>
        <w:rPr>
          <w:bCs/>
          <w:kern w:val="28"/>
          <w:sz w:val="28"/>
          <w:szCs w:val="28"/>
          <w:lang w:eastAsia="en-US"/>
        </w:rPr>
      </w:pPr>
      <w:r w:rsidRPr="005E31CC">
        <w:rPr>
          <w:bCs/>
          <w:i/>
          <w:kern w:val="28"/>
          <w:sz w:val="28"/>
          <w:szCs w:val="28"/>
          <w:lang w:eastAsia="en-US"/>
        </w:rPr>
        <w:t xml:space="preserve">1 показатель конечного результата </w:t>
      </w:r>
      <w:r w:rsidRPr="005E31CC">
        <w:rPr>
          <w:bCs/>
          <w:kern w:val="28"/>
          <w:sz w:val="28"/>
          <w:szCs w:val="28"/>
          <w:lang w:eastAsia="en-US"/>
        </w:rPr>
        <w:t>достигнут, который соответствует целевому индикатору 1.1.3:</w:t>
      </w:r>
    </w:p>
    <w:p w14:paraId="54364A49" w14:textId="77777777" w:rsidR="001C0155" w:rsidRPr="005E31CC" w:rsidRDefault="001C0155" w:rsidP="001C0155">
      <w:pPr>
        <w:ind w:firstLine="709"/>
        <w:contextualSpacing/>
        <w:jc w:val="both"/>
        <w:rPr>
          <w:bCs/>
          <w:kern w:val="28"/>
          <w:sz w:val="28"/>
          <w:szCs w:val="28"/>
          <w:lang w:eastAsia="en-US"/>
        </w:rPr>
      </w:pPr>
      <w:r w:rsidRPr="005E31CC">
        <w:rPr>
          <w:bCs/>
          <w:kern w:val="28"/>
          <w:sz w:val="28"/>
          <w:szCs w:val="28"/>
          <w:lang w:eastAsia="en-US"/>
        </w:rPr>
        <w:t xml:space="preserve">уровень обеспеченности работников ликвидированных шахт выплатами по возмещению ущерба составляет 100%, а именно 241 ед. регрессников выплачены пособия по возмещению ущерба (при плане 100%). </w:t>
      </w:r>
    </w:p>
    <w:p w14:paraId="41CCAB16" w14:textId="77777777" w:rsidR="001C0155" w:rsidRPr="005E31CC" w:rsidRDefault="001C0155" w:rsidP="001C0155">
      <w:pPr>
        <w:ind w:firstLine="709"/>
        <w:contextualSpacing/>
        <w:jc w:val="both"/>
        <w:rPr>
          <w:bCs/>
          <w:kern w:val="28"/>
          <w:sz w:val="28"/>
          <w:szCs w:val="28"/>
          <w:lang w:eastAsia="en-US"/>
        </w:rPr>
      </w:pPr>
      <w:r w:rsidRPr="005E31CC">
        <w:rPr>
          <w:bCs/>
          <w:i/>
          <w:kern w:val="28"/>
          <w:sz w:val="28"/>
          <w:szCs w:val="28"/>
          <w:lang w:eastAsia="en-US"/>
        </w:rPr>
        <w:t xml:space="preserve">Динамика </w:t>
      </w:r>
      <w:r>
        <w:rPr>
          <w:bCs/>
          <w:i/>
          <w:kern w:val="28"/>
          <w:sz w:val="28"/>
          <w:szCs w:val="28"/>
          <w:lang w:eastAsia="en-US"/>
        </w:rPr>
        <w:t>расходов</w:t>
      </w:r>
      <w:r w:rsidRPr="005E31CC">
        <w:rPr>
          <w:bCs/>
          <w:i/>
          <w:kern w:val="28"/>
          <w:sz w:val="28"/>
          <w:szCs w:val="28"/>
          <w:lang w:eastAsia="en-US"/>
        </w:rPr>
        <w:t xml:space="preserve"> </w:t>
      </w:r>
      <w:r w:rsidRPr="005E31CC">
        <w:rPr>
          <w:bCs/>
          <w:kern w:val="28"/>
          <w:sz w:val="28"/>
          <w:szCs w:val="28"/>
          <w:lang w:eastAsia="en-US"/>
        </w:rPr>
        <w:t>за последние три года: в 2021 году – 486 956</w:t>
      </w:r>
      <w:r>
        <w:rPr>
          <w:bCs/>
          <w:kern w:val="28"/>
          <w:sz w:val="28"/>
          <w:szCs w:val="28"/>
          <w:lang w:eastAsia="en-US"/>
        </w:rPr>
        <w:t> тыс.тенге</w:t>
      </w:r>
      <w:r w:rsidRPr="005E31CC">
        <w:rPr>
          <w:bCs/>
          <w:kern w:val="28"/>
          <w:sz w:val="28"/>
          <w:szCs w:val="28"/>
          <w:lang w:eastAsia="en-US"/>
        </w:rPr>
        <w:t>, в 2022 году – 450 543</w:t>
      </w:r>
      <w:r>
        <w:rPr>
          <w:bCs/>
          <w:kern w:val="28"/>
          <w:sz w:val="28"/>
          <w:szCs w:val="28"/>
          <w:lang w:eastAsia="en-US"/>
        </w:rPr>
        <w:t> тыс.тенге</w:t>
      </w:r>
      <w:r w:rsidRPr="005E31CC">
        <w:rPr>
          <w:bCs/>
          <w:kern w:val="28"/>
          <w:sz w:val="28"/>
          <w:szCs w:val="28"/>
          <w:lang w:eastAsia="en-US"/>
        </w:rPr>
        <w:t>, в 2023 году – 410 751</w:t>
      </w:r>
      <w:r>
        <w:rPr>
          <w:bCs/>
          <w:kern w:val="28"/>
          <w:sz w:val="28"/>
          <w:szCs w:val="28"/>
          <w:lang w:eastAsia="en-US"/>
        </w:rPr>
        <w:t> тыс.тенге</w:t>
      </w:r>
      <w:r w:rsidRPr="005E31CC">
        <w:rPr>
          <w:bCs/>
          <w:kern w:val="28"/>
          <w:sz w:val="28"/>
          <w:szCs w:val="28"/>
          <w:lang w:eastAsia="en-US"/>
        </w:rPr>
        <w:t>.</w:t>
      </w:r>
    </w:p>
    <w:p w14:paraId="63CC394A" w14:textId="77777777" w:rsidR="001C0155" w:rsidRPr="005A35E7" w:rsidRDefault="001C0155" w:rsidP="001C0155">
      <w:pPr>
        <w:widowControl w:val="0"/>
        <w:ind w:firstLine="709"/>
        <w:contextualSpacing/>
        <w:jc w:val="both"/>
        <w:rPr>
          <w:rFonts w:eastAsia="SimSun"/>
          <w:bCs/>
          <w:kern w:val="32"/>
          <w:sz w:val="28"/>
          <w:szCs w:val="28"/>
        </w:rPr>
      </w:pPr>
      <w:r w:rsidRPr="005A35E7">
        <w:rPr>
          <w:rFonts w:eastAsia="SimSun"/>
          <w:bCs/>
          <w:kern w:val="32"/>
          <w:sz w:val="28"/>
          <w:szCs w:val="28"/>
        </w:rPr>
        <w:t>Дебиторская задолженность 2023 года составляет 33 529,7 тыс.тенге - по возмещению ущерба работникам ликвидированных шахт, переданных в ТОО «Карагандаликвидшахт» (трансферты физическим лицам).</w:t>
      </w:r>
    </w:p>
    <w:p w14:paraId="2CBEC4F8" w14:textId="77777777" w:rsidR="001C0155" w:rsidRPr="005A35E7" w:rsidRDefault="001C0155" w:rsidP="001C0155">
      <w:pPr>
        <w:widowControl w:val="0"/>
        <w:ind w:firstLine="709"/>
        <w:contextualSpacing/>
        <w:jc w:val="both"/>
        <w:rPr>
          <w:rFonts w:eastAsia="SimSun"/>
          <w:bCs/>
          <w:kern w:val="32"/>
          <w:sz w:val="28"/>
          <w:szCs w:val="28"/>
        </w:rPr>
      </w:pPr>
      <w:r w:rsidRPr="005A35E7">
        <w:rPr>
          <w:rFonts w:eastAsia="SimSun"/>
          <w:bCs/>
          <w:kern w:val="32"/>
          <w:sz w:val="28"/>
          <w:szCs w:val="28"/>
        </w:rPr>
        <w:t>Кредиторская задолженность отсутствует.</w:t>
      </w:r>
    </w:p>
    <w:p w14:paraId="2D9725F4" w14:textId="77777777" w:rsidR="001C0155" w:rsidRPr="005E31CC" w:rsidRDefault="001C0155" w:rsidP="001C0155">
      <w:pPr>
        <w:widowControl w:val="0"/>
        <w:ind w:firstLine="709"/>
        <w:contextualSpacing/>
        <w:jc w:val="both"/>
        <w:rPr>
          <w:rFonts w:eastAsia="Calibri"/>
          <w:bCs/>
          <w:kern w:val="28"/>
          <w:sz w:val="28"/>
          <w:szCs w:val="28"/>
          <w:lang w:eastAsia="en-US"/>
        </w:rPr>
      </w:pPr>
      <w:r w:rsidRPr="005E31CC">
        <w:rPr>
          <w:rFonts w:eastAsia="Calibri"/>
          <w:bCs/>
          <w:kern w:val="28"/>
          <w:sz w:val="28"/>
          <w:szCs w:val="28"/>
          <w:lang w:eastAsia="en-US"/>
        </w:rPr>
        <w:t xml:space="preserve">На реализацию бюджетной программы </w:t>
      </w:r>
      <w:r w:rsidRPr="005E31CC">
        <w:rPr>
          <w:rFonts w:eastAsia="Calibri"/>
          <w:b/>
          <w:bCs/>
          <w:kern w:val="28"/>
          <w:sz w:val="28"/>
          <w:szCs w:val="28"/>
          <w:lang w:eastAsia="en-US"/>
        </w:rPr>
        <w:t>247 «</w:t>
      </w:r>
      <w:r w:rsidRPr="00681BFD">
        <w:rPr>
          <w:rFonts w:eastAsia="Calibri"/>
          <w:b/>
          <w:bCs/>
          <w:kern w:val="28"/>
          <w:sz w:val="28"/>
          <w:szCs w:val="28"/>
          <w:lang w:eastAsia="en-US"/>
        </w:rPr>
        <w:t>Кредитование АО «Национальный управляющий холдинг «Байтерек» с последующим кредитованием АО «Фонд развития промышленности» для лизингового финансирования юридических лиц и индивидуальных предпринимателей, приобретающих в лизинг автотранспортные средства и автотехнику специального назначения, за исключением сельскохозяйственной техники казахстанского производства</w:t>
      </w:r>
      <w:r w:rsidRPr="005E31CC">
        <w:rPr>
          <w:rFonts w:eastAsia="Calibri"/>
          <w:b/>
          <w:bCs/>
          <w:kern w:val="28"/>
          <w:sz w:val="28"/>
          <w:szCs w:val="28"/>
          <w:lang w:eastAsia="en-US"/>
        </w:rPr>
        <w:t>»</w:t>
      </w:r>
      <w:r w:rsidRPr="005E31CC">
        <w:rPr>
          <w:rFonts w:eastAsia="Calibri"/>
          <w:bCs/>
          <w:kern w:val="28"/>
          <w:sz w:val="28"/>
          <w:szCs w:val="28"/>
          <w:lang w:eastAsia="en-US"/>
        </w:rPr>
        <w:t xml:space="preserve"> предусматривались 14 400 000</w:t>
      </w:r>
      <w:r>
        <w:rPr>
          <w:rFonts w:eastAsia="Calibri"/>
          <w:bCs/>
          <w:kern w:val="28"/>
          <w:sz w:val="28"/>
          <w:szCs w:val="28"/>
          <w:lang w:eastAsia="en-US"/>
        </w:rPr>
        <w:t> тыс.тенге</w:t>
      </w:r>
      <w:r w:rsidRPr="005E31CC">
        <w:rPr>
          <w:rFonts w:eastAsia="Calibri"/>
          <w:bCs/>
          <w:kern w:val="28"/>
          <w:sz w:val="28"/>
          <w:szCs w:val="28"/>
          <w:lang w:eastAsia="en-US"/>
        </w:rPr>
        <w:t>, которые исполнены в полном объеме.</w:t>
      </w:r>
    </w:p>
    <w:p w14:paraId="1A97BC89" w14:textId="77777777" w:rsidR="001C0155" w:rsidRPr="005E31CC" w:rsidRDefault="001C0155" w:rsidP="001C0155">
      <w:pPr>
        <w:widowControl w:val="0"/>
        <w:ind w:firstLine="709"/>
        <w:contextualSpacing/>
        <w:jc w:val="both"/>
        <w:rPr>
          <w:rFonts w:eastAsia="Calibri"/>
          <w:bCs/>
          <w:kern w:val="28"/>
          <w:sz w:val="28"/>
          <w:szCs w:val="28"/>
          <w:lang w:eastAsia="en-US"/>
        </w:rPr>
      </w:pPr>
      <w:r w:rsidRPr="005E31CC">
        <w:rPr>
          <w:rFonts w:eastAsia="Calibri"/>
          <w:bCs/>
          <w:i/>
          <w:kern w:val="28"/>
          <w:sz w:val="28"/>
          <w:szCs w:val="28"/>
          <w:lang w:eastAsia="en-US"/>
        </w:rPr>
        <w:t>Цель бюджетной программы:</w:t>
      </w:r>
      <w:r w:rsidRPr="005E31CC">
        <w:rPr>
          <w:rFonts w:eastAsia="Calibri"/>
          <w:bCs/>
          <w:kern w:val="28"/>
          <w:sz w:val="28"/>
          <w:szCs w:val="28"/>
          <w:lang w:eastAsia="en-US"/>
        </w:rPr>
        <w:t xml:space="preserve"> л</w:t>
      </w:r>
      <w:r w:rsidRPr="005E31CC">
        <w:rPr>
          <w:sz w:val="28"/>
          <w:szCs w:val="28"/>
        </w:rPr>
        <w:t>изинговое финансирование проектов в рамках поддержки отечественных автопроизводителей и развития машиностроительной отрасли</w:t>
      </w:r>
      <w:r w:rsidRPr="005E31CC">
        <w:rPr>
          <w:bCs/>
          <w:kern w:val="28"/>
          <w:sz w:val="28"/>
          <w:szCs w:val="28"/>
          <w:lang w:eastAsia="en-US"/>
        </w:rPr>
        <w:t>.</w:t>
      </w:r>
    </w:p>
    <w:p w14:paraId="4A28A4C4" w14:textId="77777777" w:rsidR="001C0155" w:rsidRPr="005E31CC" w:rsidRDefault="001C0155" w:rsidP="001C0155">
      <w:pPr>
        <w:widowControl w:val="0"/>
        <w:ind w:firstLine="709"/>
        <w:contextualSpacing/>
        <w:jc w:val="both"/>
        <w:rPr>
          <w:rFonts w:eastAsia="Calibri"/>
          <w:bCs/>
          <w:i/>
          <w:kern w:val="28"/>
          <w:sz w:val="28"/>
          <w:szCs w:val="28"/>
          <w:lang w:eastAsia="en-US"/>
        </w:rPr>
      </w:pPr>
      <w:r w:rsidRPr="005E31CC">
        <w:rPr>
          <w:rFonts w:eastAsia="Calibri"/>
          <w:bCs/>
          <w:i/>
          <w:kern w:val="28"/>
          <w:sz w:val="28"/>
          <w:szCs w:val="28"/>
          <w:lang w:eastAsia="en-US"/>
        </w:rPr>
        <w:t>1 показатель прямого результата</w:t>
      </w:r>
      <w:r w:rsidRPr="005E31CC">
        <w:rPr>
          <w:rFonts w:eastAsia="Calibri"/>
          <w:bCs/>
          <w:kern w:val="28"/>
          <w:sz w:val="28"/>
          <w:szCs w:val="28"/>
          <w:lang w:eastAsia="en-US"/>
        </w:rPr>
        <w:t xml:space="preserve"> достигнут</w:t>
      </w:r>
      <w:r w:rsidRPr="005E31CC">
        <w:rPr>
          <w:rFonts w:eastAsia="Calibri"/>
          <w:bCs/>
          <w:i/>
          <w:kern w:val="28"/>
          <w:sz w:val="28"/>
          <w:szCs w:val="28"/>
          <w:lang w:eastAsia="en-US"/>
        </w:rPr>
        <w:t>:</w:t>
      </w:r>
    </w:p>
    <w:p w14:paraId="1445DA9B" w14:textId="77777777" w:rsidR="001C0155" w:rsidRPr="005E31CC" w:rsidRDefault="001C0155" w:rsidP="001C0155">
      <w:pPr>
        <w:widowControl w:val="0"/>
        <w:ind w:firstLine="709"/>
        <w:contextualSpacing/>
        <w:jc w:val="both"/>
        <w:rPr>
          <w:rFonts w:eastAsia="Calibri"/>
          <w:bCs/>
          <w:kern w:val="28"/>
          <w:sz w:val="28"/>
          <w:szCs w:val="28"/>
          <w:lang w:eastAsia="en-US"/>
        </w:rPr>
      </w:pPr>
      <w:r w:rsidRPr="005E31CC">
        <w:rPr>
          <w:sz w:val="28"/>
          <w:szCs w:val="28"/>
        </w:rPr>
        <w:lastRenderedPageBreak/>
        <w:t>количество автотранспортных средств и автотехники специального назначения, за исключением сельскохозяйственной техники, подлежащей финансированию составило</w:t>
      </w:r>
      <w:r w:rsidRPr="005E31CC">
        <w:rPr>
          <w:rFonts w:eastAsia="MS Mincho"/>
          <w:sz w:val="28"/>
          <w:szCs w:val="28"/>
        </w:rPr>
        <w:t xml:space="preserve"> 151 (при плане 150)</w:t>
      </w:r>
      <w:r w:rsidRPr="005E31CC">
        <w:rPr>
          <w:rFonts w:eastAsia="Calibri"/>
          <w:bCs/>
          <w:kern w:val="28"/>
          <w:sz w:val="28"/>
          <w:szCs w:val="28"/>
          <w:lang w:eastAsia="en-US"/>
        </w:rPr>
        <w:t>. Планировалось к финансированию 150 ед. техники, вместе с тем 29 декабря 2023 года профинансирована еще 1 ед. техники.</w:t>
      </w:r>
    </w:p>
    <w:p w14:paraId="56E03942" w14:textId="77777777" w:rsidR="001C0155" w:rsidRPr="005E31CC" w:rsidRDefault="001C0155" w:rsidP="001C0155">
      <w:pPr>
        <w:widowControl w:val="0"/>
        <w:ind w:firstLine="709"/>
        <w:contextualSpacing/>
        <w:jc w:val="both"/>
        <w:rPr>
          <w:rFonts w:eastAsia="Calibri"/>
          <w:bCs/>
          <w:kern w:val="28"/>
          <w:sz w:val="28"/>
          <w:szCs w:val="28"/>
          <w:lang w:eastAsia="en-US"/>
        </w:rPr>
      </w:pPr>
      <w:r w:rsidRPr="005E31CC">
        <w:rPr>
          <w:rFonts w:eastAsia="Calibri"/>
          <w:bCs/>
          <w:i/>
          <w:kern w:val="28"/>
          <w:sz w:val="28"/>
          <w:szCs w:val="28"/>
          <w:lang w:eastAsia="en-US"/>
        </w:rPr>
        <w:t>2 показателя конечного результата</w:t>
      </w:r>
      <w:r w:rsidRPr="005E31CC">
        <w:rPr>
          <w:rFonts w:eastAsia="Calibri"/>
          <w:bCs/>
          <w:kern w:val="28"/>
          <w:sz w:val="28"/>
          <w:szCs w:val="28"/>
          <w:lang w:eastAsia="en-US"/>
        </w:rPr>
        <w:t xml:space="preserve"> достигнуты:</w:t>
      </w:r>
    </w:p>
    <w:p w14:paraId="730187B8" w14:textId="77777777" w:rsidR="001C0155" w:rsidRPr="00756A70" w:rsidRDefault="001C0155" w:rsidP="001C0155">
      <w:pPr>
        <w:widowControl w:val="0"/>
        <w:ind w:firstLine="709"/>
        <w:contextualSpacing/>
        <w:jc w:val="both"/>
        <w:rPr>
          <w:rFonts w:eastAsia="Calibri"/>
          <w:bCs/>
          <w:kern w:val="28"/>
          <w:sz w:val="28"/>
          <w:szCs w:val="28"/>
          <w:lang w:eastAsia="en-US"/>
        </w:rPr>
      </w:pPr>
      <w:r w:rsidRPr="005E31CC">
        <w:rPr>
          <w:rFonts w:eastAsia="Calibri"/>
          <w:sz w:val="28"/>
          <w:szCs w:val="28"/>
        </w:rPr>
        <w:t>количество предприятий, получивших меры государственного стимулирования, направленных на повышение производительности труда, составило 7</w:t>
      </w:r>
      <w:r w:rsidRPr="005E31CC">
        <w:rPr>
          <w:rFonts w:eastAsia="Calibri"/>
          <w:bCs/>
          <w:kern w:val="28"/>
          <w:sz w:val="28"/>
          <w:szCs w:val="28"/>
          <w:lang w:eastAsia="en-US"/>
        </w:rPr>
        <w:t xml:space="preserve"> (при плане 5)</w:t>
      </w:r>
      <w:r>
        <w:rPr>
          <w:rFonts w:eastAsia="Calibri"/>
          <w:bCs/>
          <w:kern w:val="28"/>
          <w:sz w:val="28"/>
          <w:szCs w:val="28"/>
          <w:lang w:eastAsia="en-US"/>
        </w:rPr>
        <w:t xml:space="preserve">, в соответствии </w:t>
      </w:r>
      <w:r w:rsidRPr="00756A70">
        <w:rPr>
          <w:rFonts w:eastAsia="Calibri"/>
          <w:bCs/>
          <w:kern w:val="28"/>
          <w:sz w:val="28"/>
          <w:szCs w:val="28"/>
          <w:lang w:eastAsia="en-US"/>
        </w:rPr>
        <w:t>с Протоколом заседания комиссии по определению лимита финансирования на каждого отечественного автопроизводителя от 20 июля 2023 года республиканский бюджет 2023 года был распределен между 7 автопроизводителями;</w:t>
      </w:r>
    </w:p>
    <w:p w14:paraId="1CC08985" w14:textId="77777777" w:rsidR="001C0155" w:rsidRPr="005E31CC" w:rsidRDefault="001C0155" w:rsidP="001C0155">
      <w:pPr>
        <w:widowControl w:val="0"/>
        <w:ind w:firstLine="709"/>
        <w:contextualSpacing/>
        <w:jc w:val="both"/>
        <w:rPr>
          <w:rFonts w:eastAsia="Calibri"/>
          <w:bCs/>
          <w:kern w:val="28"/>
          <w:sz w:val="28"/>
          <w:szCs w:val="28"/>
          <w:lang w:eastAsia="en-US"/>
        </w:rPr>
      </w:pPr>
      <w:r w:rsidRPr="005E31CC">
        <w:rPr>
          <w:rFonts w:eastAsia="Calibri"/>
          <w:bCs/>
          <w:kern w:val="28"/>
          <w:sz w:val="28"/>
          <w:szCs w:val="28"/>
          <w:lang w:eastAsia="en-US"/>
        </w:rPr>
        <w:t>сохранение рабочих мест в машиностроительных предприятиях составило 2 300 (при плане 2 300).</w:t>
      </w:r>
    </w:p>
    <w:p w14:paraId="2168678B" w14:textId="77777777" w:rsidR="001C0155" w:rsidRPr="005E31CC" w:rsidRDefault="001C0155" w:rsidP="001C0155">
      <w:pPr>
        <w:widowControl w:val="0"/>
        <w:ind w:firstLine="709"/>
        <w:contextualSpacing/>
        <w:jc w:val="both"/>
        <w:rPr>
          <w:rFonts w:eastAsia="Calibri"/>
          <w:bCs/>
          <w:kern w:val="28"/>
          <w:sz w:val="28"/>
          <w:szCs w:val="28"/>
          <w:lang w:eastAsia="en-US"/>
        </w:rPr>
      </w:pPr>
      <w:r w:rsidRPr="005E31CC">
        <w:rPr>
          <w:rFonts w:eastAsia="Calibri"/>
          <w:bCs/>
          <w:i/>
          <w:kern w:val="28"/>
          <w:sz w:val="28"/>
          <w:szCs w:val="28"/>
          <w:lang w:eastAsia="en-US"/>
        </w:rPr>
        <w:t>Экономическая и социальная эффективность</w:t>
      </w:r>
      <w:r w:rsidRPr="005E31CC">
        <w:rPr>
          <w:rFonts w:eastAsia="Calibri"/>
          <w:bCs/>
          <w:kern w:val="28"/>
          <w:sz w:val="28"/>
          <w:szCs w:val="28"/>
          <w:lang w:eastAsia="en-US"/>
        </w:rPr>
        <w:t>: в результате реализации бюджетной программы обеспечено занятость в машиностроительных предприятиях по производству автотранспортных средств составила 2 300 рабочих мест, сохраненные объемы налоговых поступлений в бюджет составило – 891 млн.тенге, доля в загрузке отечественных предприятий - 1,2</w:t>
      </w:r>
      <w:r>
        <w:rPr>
          <w:rFonts w:eastAsia="Calibri"/>
          <w:bCs/>
          <w:kern w:val="28"/>
          <w:sz w:val="28"/>
          <w:szCs w:val="28"/>
          <w:lang w:eastAsia="en-US"/>
        </w:rPr>
        <w:t> </w:t>
      </w:r>
      <w:r w:rsidRPr="005E31CC">
        <w:rPr>
          <w:rFonts w:eastAsia="Calibri"/>
          <w:bCs/>
          <w:kern w:val="28"/>
          <w:sz w:val="28"/>
          <w:szCs w:val="28"/>
          <w:lang w:eastAsia="en-US"/>
        </w:rPr>
        <w:t>%.</w:t>
      </w:r>
    </w:p>
    <w:p w14:paraId="3D590A20" w14:textId="77777777" w:rsidR="001C0155" w:rsidRPr="005E31CC" w:rsidRDefault="001C0155" w:rsidP="001C0155">
      <w:pPr>
        <w:widowControl w:val="0"/>
        <w:ind w:firstLine="709"/>
        <w:contextualSpacing/>
        <w:jc w:val="both"/>
        <w:rPr>
          <w:rFonts w:eastAsia="Calibri"/>
          <w:bCs/>
          <w:kern w:val="28"/>
          <w:sz w:val="28"/>
          <w:szCs w:val="28"/>
          <w:lang w:eastAsia="en-US"/>
        </w:rPr>
      </w:pPr>
      <w:r>
        <w:rPr>
          <w:rFonts w:eastAsia="Calibri"/>
          <w:bCs/>
          <w:kern w:val="28"/>
          <w:sz w:val="28"/>
          <w:szCs w:val="28"/>
          <w:lang w:eastAsia="en-US"/>
        </w:rPr>
        <w:t>К</w:t>
      </w:r>
      <w:r w:rsidRPr="005E31CC">
        <w:rPr>
          <w:rFonts w:eastAsia="Calibri"/>
          <w:bCs/>
          <w:kern w:val="28"/>
          <w:sz w:val="28"/>
          <w:szCs w:val="28"/>
          <w:lang w:eastAsia="en-US"/>
        </w:rPr>
        <w:t xml:space="preserve">редит предоставляется на условиях срочности, платности и возвратности сроком на </w:t>
      </w:r>
      <w:r w:rsidRPr="005E31CC">
        <w:rPr>
          <w:rFonts w:eastAsia="Calibri"/>
          <w:sz w:val="28"/>
          <w:szCs w:val="28"/>
        </w:rPr>
        <w:t xml:space="preserve">15 </w:t>
      </w:r>
      <w:r w:rsidRPr="005E31CC">
        <w:rPr>
          <w:rFonts w:eastAsia="Calibri"/>
          <w:bCs/>
          <w:kern w:val="28"/>
          <w:sz w:val="28"/>
          <w:szCs w:val="28"/>
          <w:lang w:eastAsia="en-US"/>
        </w:rPr>
        <w:t>лет по ставке вознаграждения, равной 0,1</w:t>
      </w:r>
      <w:r>
        <w:rPr>
          <w:rFonts w:eastAsia="Calibri"/>
          <w:bCs/>
          <w:kern w:val="28"/>
          <w:sz w:val="28"/>
          <w:szCs w:val="28"/>
          <w:lang w:eastAsia="en-US"/>
        </w:rPr>
        <w:t> </w:t>
      </w:r>
      <w:r w:rsidRPr="005E31CC">
        <w:rPr>
          <w:rFonts w:eastAsia="Calibri"/>
          <w:bCs/>
          <w:kern w:val="28"/>
          <w:sz w:val="28"/>
          <w:szCs w:val="28"/>
          <w:lang w:eastAsia="en-US"/>
        </w:rPr>
        <w:t xml:space="preserve">% годовых. Период освоения составляет 2 года со дня перечисления бюджетного кредита на счет заемщика. Выплата начисленного вознаграждения по бюджетному кредиту осуществляется 2 раза в год полугодовыми платежами. Погашение основного долга по бюджетному кредиту осуществляется </w:t>
      </w:r>
      <w:r w:rsidRPr="005E31CC">
        <w:rPr>
          <w:rFonts w:eastAsia="Calibri"/>
          <w:sz w:val="28"/>
          <w:szCs w:val="28"/>
        </w:rPr>
        <w:t>равными долями 2 раза в год по истечении льготного периода</w:t>
      </w:r>
      <w:r w:rsidRPr="005E31CC">
        <w:rPr>
          <w:rFonts w:eastAsia="Calibri"/>
          <w:bCs/>
          <w:kern w:val="28"/>
          <w:sz w:val="28"/>
          <w:szCs w:val="28"/>
          <w:lang w:eastAsia="en-US"/>
        </w:rPr>
        <w:t xml:space="preserve">. </w:t>
      </w:r>
    </w:p>
    <w:p w14:paraId="1BE6442B" w14:textId="77777777" w:rsidR="001C0155" w:rsidRPr="0085764F" w:rsidRDefault="001C0155" w:rsidP="001C0155">
      <w:pPr>
        <w:widowControl w:val="0"/>
        <w:ind w:firstLine="709"/>
        <w:contextualSpacing/>
        <w:jc w:val="both"/>
        <w:rPr>
          <w:rFonts w:eastAsia="Calibri"/>
          <w:bCs/>
          <w:kern w:val="28"/>
          <w:sz w:val="28"/>
          <w:szCs w:val="28"/>
          <w:lang w:eastAsia="en-US"/>
        </w:rPr>
      </w:pPr>
      <w:r w:rsidRPr="006A5BC5">
        <w:rPr>
          <w:color w:val="000000" w:themeColor="text1"/>
          <w:sz w:val="28"/>
          <w:szCs w:val="28"/>
        </w:rPr>
        <w:t>АО «Казавтожол» в лизинг приобретена автотехника специального назначения в количестве 150 единиц. В результате чего АО «Казавтожол» обеспечива</w:t>
      </w:r>
      <w:r w:rsidRPr="006A5BC5">
        <w:rPr>
          <w:color w:val="000000" w:themeColor="text1"/>
          <w:sz w:val="28"/>
          <w:szCs w:val="28"/>
          <w:lang w:val="kk-KZ"/>
        </w:rPr>
        <w:t>е</w:t>
      </w:r>
      <w:r w:rsidRPr="006A5BC5">
        <w:rPr>
          <w:color w:val="000000" w:themeColor="text1"/>
          <w:sz w:val="28"/>
          <w:szCs w:val="28"/>
        </w:rPr>
        <w:t>т своевременн</w:t>
      </w:r>
      <w:r w:rsidRPr="006A5BC5">
        <w:rPr>
          <w:color w:val="000000" w:themeColor="text1"/>
          <w:sz w:val="28"/>
          <w:szCs w:val="28"/>
          <w:lang w:val="kk-KZ"/>
        </w:rPr>
        <w:t>о</w:t>
      </w:r>
      <w:r w:rsidRPr="006A5BC5">
        <w:rPr>
          <w:color w:val="000000" w:themeColor="text1"/>
          <w:sz w:val="28"/>
          <w:szCs w:val="28"/>
        </w:rPr>
        <w:t xml:space="preserve"> и качественно снегоуборочные и снегоочистительные работы на трассах республики</w:t>
      </w:r>
      <w:r w:rsidRPr="0085764F">
        <w:rPr>
          <w:sz w:val="28"/>
          <w:szCs w:val="28"/>
        </w:rPr>
        <w:t>.</w:t>
      </w:r>
    </w:p>
    <w:p w14:paraId="6BD1F797" w14:textId="77777777" w:rsidR="001C0155" w:rsidRPr="005E31CC" w:rsidRDefault="001C0155" w:rsidP="001C0155">
      <w:pPr>
        <w:widowControl w:val="0"/>
        <w:ind w:firstLine="709"/>
        <w:contextualSpacing/>
        <w:jc w:val="both"/>
        <w:rPr>
          <w:rFonts w:eastAsia="Calibri"/>
          <w:bCs/>
          <w:kern w:val="28"/>
          <w:sz w:val="28"/>
          <w:szCs w:val="28"/>
          <w:lang w:eastAsia="en-US"/>
        </w:rPr>
      </w:pPr>
      <w:r w:rsidRPr="005E31CC">
        <w:rPr>
          <w:rFonts w:eastAsia="Calibri"/>
          <w:bCs/>
          <w:i/>
          <w:kern w:val="28"/>
          <w:sz w:val="28"/>
          <w:szCs w:val="28"/>
          <w:lang w:eastAsia="en-US"/>
        </w:rPr>
        <w:t xml:space="preserve">Динамика </w:t>
      </w:r>
      <w:r>
        <w:rPr>
          <w:rFonts w:eastAsia="Calibri"/>
          <w:bCs/>
          <w:i/>
          <w:kern w:val="28"/>
          <w:sz w:val="28"/>
          <w:szCs w:val="28"/>
          <w:lang w:eastAsia="en-US"/>
        </w:rPr>
        <w:t>расходов</w:t>
      </w:r>
      <w:r w:rsidRPr="005E31CC">
        <w:rPr>
          <w:rFonts w:eastAsia="Calibri"/>
          <w:bCs/>
          <w:i/>
          <w:kern w:val="28"/>
          <w:sz w:val="28"/>
          <w:szCs w:val="28"/>
          <w:lang w:eastAsia="en-US"/>
        </w:rPr>
        <w:t xml:space="preserve"> </w:t>
      </w:r>
      <w:r w:rsidRPr="005E31CC">
        <w:rPr>
          <w:rFonts w:eastAsia="Calibri"/>
          <w:bCs/>
          <w:kern w:val="28"/>
          <w:sz w:val="28"/>
          <w:szCs w:val="28"/>
          <w:lang w:eastAsia="en-US"/>
        </w:rPr>
        <w:t>за последние два года: в 2022 году – 10 000 000</w:t>
      </w:r>
      <w:r>
        <w:rPr>
          <w:rFonts w:eastAsia="Calibri"/>
          <w:bCs/>
          <w:kern w:val="28"/>
          <w:sz w:val="28"/>
          <w:szCs w:val="28"/>
          <w:lang w:eastAsia="en-US"/>
        </w:rPr>
        <w:t> тыс.тенге</w:t>
      </w:r>
      <w:r w:rsidRPr="005E31CC">
        <w:rPr>
          <w:rFonts w:eastAsia="Calibri"/>
          <w:bCs/>
          <w:kern w:val="28"/>
          <w:sz w:val="28"/>
          <w:szCs w:val="28"/>
          <w:lang w:eastAsia="en-US"/>
        </w:rPr>
        <w:t>, в 2023 году -14 400 000</w:t>
      </w:r>
      <w:r>
        <w:rPr>
          <w:rFonts w:eastAsia="Calibri"/>
          <w:bCs/>
          <w:kern w:val="28"/>
          <w:sz w:val="28"/>
          <w:szCs w:val="28"/>
          <w:lang w:eastAsia="en-US"/>
        </w:rPr>
        <w:t> тыс.тенге</w:t>
      </w:r>
      <w:r w:rsidRPr="005E31CC">
        <w:rPr>
          <w:rFonts w:eastAsia="Calibri"/>
          <w:bCs/>
          <w:kern w:val="28"/>
          <w:sz w:val="28"/>
          <w:szCs w:val="28"/>
          <w:lang w:eastAsia="en-US"/>
        </w:rPr>
        <w:t>.</w:t>
      </w:r>
    </w:p>
    <w:p w14:paraId="7114511E" w14:textId="77777777" w:rsidR="001C0155" w:rsidRPr="005A35E7" w:rsidRDefault="001C0155" w:rsidP="001C0155">
      <w:pPr>
        <w:widowControl w:val="0"/>
        <w:ind w:firstLine="709"/>
        <w:contextualSpacing/>
        <w:jc w:val="both"/>
        <w:rPr>
          <w:rFonts w:eastAsia="SimSun"/>
          <w:bCs/>
          <w:kern w:val="32"/>
          <w:sz w:val="28"/>
          <w:szCs w:val="28"/>
        </w:rPr>
      </w:pPr>
      <w:r w:rsidRPr="005A35E7">
        <w:rPr>
          <w:rFonts w:eastAsia="Calibri"/>
          <w:bCs/>
          <w:kern w:val="28"/>
          <w:sz w:val="28"/>
          <w:szCs w:val="28"/>
          <w:lang w:eastAsia="en-US"/>
        </w:rPr>
        <w:t>Дебиторская и кредиторская задолженности отсутствуют.</w:t>
      </w:r>
    </w:p>
    <w:p w14:paraId="3378D014" w14:textId="77777777" w:rsidR="001C0155" w:rsidRPr="005E31CC" w:rsidRDefault="001C0155" w:rsidP="001C0155">
      <w:pPr>
        <w:ind w:firstLine="709"/>
        <w:jc w:val="both"/>
        <w:rPr>
          <w:bCs/>
          <w:sz w:val="28"/>
          <w:szCs w:val="28"/>
        </w:rPr>
      </w:pPr>
      <w:r w:rsidRPr="005E31CC">
        <w:rPr>
          <w:b/>
          <w:bCs/>
          <w:sz w:val="28"/>
          <w:szCs w:val="28"/>
        </w:rPr>
        <w:t>ВТОРОЕ СТРАТЕГИЧЕСКОЕ НАПРАВЛЕНИЕ «Развитие строительной отрасли и жилищно-коммунального хозяйства»</w:t>
      </w:r>
      <w:r w:rsidRPr="005E31CC">
        <w:rPr>
          <w:bCs/>
          <w:sz w:val="28"/>
          <w:szCs w:val="28"/>
        </w:rPr>
        <w:t xml:space="preserve"> включает 4 макроиндикатора и 2 цели.</w:t>
      </w:r>
    </w:p>
    <w:p w14:paraId="3CD3638F" w14:textId="77777777" w:rsidR="001C0155" w:rsidRPr="005E31CC" w:rsidRDefault="001C0155" w:rsidP="001C0155">
      <w:pPr>
        <w:ind w:firstLine="709"/>
        <w:jc w:val="both"/>
        <w:rPr>
          <w:sz w:val="28"/>
          <w:szCs w:val="28"/>
        </w:rPr>
      </w:pPr>
      <w:r w:rsidRPr="005E31CC">
        <w:rPr>
          <w:bCs/>
          <w:sz w:val="28"/>
          <w:szCs w:val="28"/>
        </w:rPr>
        <w:t xml:space="preserve">Для достижения </w:t>
      </w:r>
      <w:r w:rsidRPr="005E31CC">
        <w:rPr>
          <w:b/>
          <w:bCs/>
          <w:i/>
          <w:sz w:val="28"/>
          <w:szCs w:val="28"/>
        </w:rPr>
        <w:t>цели 2.1 «Обеспечение перехода градостроительной, строительной отрасли на международные стандарты»</w:t>
      </w:r>
      <w:r w:rsidRPr="005E31CC">
        <w:rPr>
          <w:bCs/>
          <w:sz w:val="28"/>
          <w:szCs w:val="28"/>
        </w:rPr>
        <w:t xml:space="preserve"> и 2-х целевых индикаторов использованы средства </w:t>
      </w:r>
      <w:r w:rsidRPr="005E31CC">
        <w:rPr>
          <w:sz w:val="28"/>
          <w:szCs w:val="28"/>
        </w:rPr>
        <w:t xml:space="preserve">бюджетной программы </w:t>
      </w:r>
      <w:r w:rsidRPr="005E31CC">
        <w:rPr>
          <w:b/>
          <w:sz w:val="28"/>
          <w:szCs w:val="28"/>
        </w:rPr>
        <w:t xml:space="preserve">225 «Реализация мероприятий по совершенствованию архитектурной, градостроительной и строительной деятельности» </w:t>
      </w:r>
      <w:r w:rsidRPr="005E31CC">
        <w:rPr>
          <w:b/>
          <w:i/>
          <w:sz w:val="28"/>
          <w:szCs w:val="28"/>
        </w:rPr>
        <w:t>совершенствование нормативно-технических документов в сфере архитектурной, градостроительной и строительной деятельности за счет средств республиканского бюджета</w:t>
      </w:r>
      <w:r w:rsidRPr="005E31CC">
        <w:rPr>
          <w:i/>
          <w:sz w:val="28"/>
          <w:szCs w:val="28"/>
        </w:rPr>
        <w:t xml:space="preserve"> </w:t>
      </w:r>
      <w:r w:rsidRPr="005E31CC">
        <w:rPr>
          <w:sz w:val="28"/>
          <w:szCs w:val="28"/>
        </w:rPr>
        <w:t>в сумме 2 679 076</w:t>
      </w:r>
      <w:r>
        <w:rPr>
          <w:sz w:val="28"/>
          <w:szCs w:val="28"/>
        </w:rPr>
        <w:t> тыс.тенге</w:t>
      </w:r>
      <w:r w:rsidRPr="005E31CC">
        <w:rPr>
          <w:sz w:val="28"/>
          <w:szCs w:val="28"/>
        </w:rPr>
        <w:t>, исполнено 2 679 074,9</w:t>
      </w:r>
      <w:r>
        <w:rPr>
          <w:sz w:val="28"/>
          <w:szCs w:val="28"/>
        </w:rPr>
        <w:t> тыс.тенге</w:t>
      </w:r>
      <w:r w:rsidRPr="005E31CC">
        <w:rPr>
          <w:sz w:val="28"/>
          <w:szCs w:val="28"/>
        </w:rPr>
        <w:t xml:space="preserve"> или 100</w:t>
      </w:r>
      <w:r>
        <w:rPr>
          <w:sz w:val="28"/>
          <w:szCs w:val="28"/>
        </w:rPr>
        <w:t> </w:t>
      </w:r>
      <w:r w:rsidRPr="005E31CC">
        <w:rPr>
          <w:sz w:val="28"/>
          <w:szCs w:val="28"/>
        </w:rPr>
        <w:t>%</w:t>
      </w:r>
      <w:r w:rsidRPr="005E31CC">
        <w:rPr>
          <w:rFonts w:eastAsia="MS Mincho"/>
          <w:sz w:val="28"/>
          <w:szCs w:val="28"/>
          <w:lang w:eastAsia="en-US"/>
        </w:rPr>
        <w:t xml:space="preserve">. </w:t>
      </w:r>
      <w:r w:rsidRPr="005E31CC">
        <w:rPr>
          <w:rFonts w:eastAsia="Calibri"/>
          <w:sz w:val="28"/>
          <w:szCs w:val="28"/>
          <w:lang w:eastAsia="en-US"/>
        </w:rPr>
        <w:t>Неисполнение 1,1</w:t>
      </w:r>
      <w:r>
        <w:rPr>
          <w:rFonts w:eastAsia="Calibri"/>
          <w:sz w:val="28"/>
          <w:szCs w:val="28"/>
          <w:lang w:eastAsia="en-US"/>
        </w:rPr>
        <w:t> тыс.тенге</w:t>
      </w:r>
      <w:r w:rsidRPr="005E31CC">
        <w:rPr>
          <w:rFonts w:eastAsia="Calibri"/>
          <w:sz w:val="28"/>
          <w:szCs w:val="28"/>
          <w:lang w:eastAsia="en-US"/>
        </w:rPr>
        <w:t xml:space="preserve"> </w:t>
      </w:r>
      <w:r>
        <w:rPr>
          <w:rFonts w:eastAsia="Calibri"/>
          <w:sz w:val="28"/>
          <w:szCs w:val="28"/>
          <w:lang w:eastAsia="en-US"/>
        </w:rPr>
        <w:t>–</w:t>
      </w:r>
      <w:r w:rsidRPr="005E31CC">
        <w:rPr>
          <w:rFonts w:eastAsia="Calibri"/>
          <w:sz w:val="28"/>
          <w:szCs w:val="28"/>
          <w:lang w:eastAsia="en-US"/>
        </w:rPr>
        <w:t xml:space="preserve"> </w:t>
      </w:r>
      <w:r>
        <w:rPr>
          <w:rFonts w:eastAsia="Calibri"/>
          <w:sz w:val="28"/>
          <w:szCs w:val="28"/>
          <w:lang w:eastAsia="en-US"/>
        </w:rPr>
        <w:t>прочая эконом</w:t>
      </w:r>
      <w:r w:rsidRPr="005E31CC">
        <w:rPr>
          <w:rFonts w:eastAsia="Calibri"/>
          <w:sz w:val="28"/>
          <w:szCs w:val="28"/>
          <w:lang w:eastAsia="en-US"/>
        </w:rPr>
        <w:t>ия</w:t>
      </w:r>
      <w:r w:rsidRPr="005E31CC">
        <w:rPr>
          <w:sz w:val="28"/>
          <w:szCs w:val="28"/>
        </w:rPr>
        <w:t xml:space="preserve">. </w:t>
      </w:r>
    </w:p>
    <w:p w14:paraId="149F4C0E" w14:textId="77777777" w:rsidR="001C0155" w:rsidRPr="005E31CC" w:rsidRDefault="001C0155" w:rsidP="001C0155">
      <w:pPr>
        <w:pStyle w:val="a6"/>
        <w:widowControl w:val="0"/>
        <w:pBdr>
          <w:bottom w:val="single" w:sz="4" w:space="31" w:color="FFFFFF"/>
        </w:pBdr>
        <w:tabs>
          <w:tab w:val="left" w:pos="0"/>
        </w:tabs>
        <w:jc w:val="both"/>
        <w:rPr>
          <w:szCs w:val="28"/>
        </w:rPr>
      </w:pPr>
      <w:r w:rsidRPr="005E31CC">
        <w:rPr>
          <w:i/>
          <w:szCs w:val="28"/>
        </w:rPr>
        <w:lastRenderedPageBreak/>
        <w:t>Цель бюджетной программы:</w:t>
      </w:r>
      <w:r w:rsidRPr="005E31CC">
        <w:rPr>
          <w:szCs w:val="28"/>
        </w:rPr>
        <w:t xml:space="preserve"> разработать новые, переработать и корректировать действующие нормативно-технические документы в сфере архитектуры, градостроительства и строительства в целях достижения высокого уровня качества строительной отрасли, также сметно-нормативных документов в сфере архитектуры, градостроительства и строительства. </w:t>
      </w:r>
    </w:p>
    <w:p w14:paraId="3E35662A" w14:textId="77777777" w:rsidR="001C0155" w:rsidRPr="005E31CC" w:rsidRDefault="001C0155" w:rsidP="001C0155">
      <w:pPr>
        <w:pStyle w:val="a6"/>
        <w:widowControl w:val="0"/>
        <w:pBdr>
          <w:bottom w:val="single" w:sz="4" w:space="31" w:color="FFFFFF"/>
        </w:pBdr>
        <w:tabs>
          <w:tab w:val="left" w:pos="0"/>
        </w:tabs>
        <w:jc w:val="both"/>
        <w:rPr>
          <w:szCs w:val="28"/>
        </w:rPr>
      </w:pPr>
      <w:r w:rsidRPr="005E31CC">
        <w:rPr>
          <w:i/>
          <w:szCs w:val="28"/>
        </w:rPr>
        <w:t xml:space="preserve">6 показателей прямого результата </w:t>
      </w:r>
      <w:r w:rsidRPr="005E31CC">
        <w:rPr>
          <w:szCs w:val="28"/>
        </w:rPr>
        <w:t>достигнуты:</w:t>
      </w:r>
    </w:p>
    <w:p w14:paraId="219D3220" w14:textId="77777777" w:rsidR="001C0155" w:rsidRPr="005E31CC" w:rsidRDefault="001C0155" w:rsidP="001C0155">
      <w:pPr>
        <w:pStyle w:val="a6"/>
        <w:widowControl w:val="0"/>
        <w:pBdr>
          <w:bottom w:val="single" w:sz="4" w:space="31" w:color="FFFFFF"/>
        </w:pBdr>
        <w:tabs>
          <w:tab w:val="left" w:pos="0"/>
        </w:tabs>
        <w:jc w:val="both"/>
        <w:rPr>
          <w:szCs w:val="28"/>
        </w:rPr>
      </w:pPr>
      <w:r w:rsidRPr="005E31CC">
        <w:rPr>
          <w:szCs w:val="28"/>
        </w:rPr>
        <w:t>количество разработанных сметно-нормативных документов в сфере архитектуры, градостроительства и строительства составило 70 (при плане 70);</w:t>
      </w:r>
    </w:p>
    <w:p w14:paraId="2698B970" w14:textId="77777777" w:rsidR="001C0155" w:rsidRPr="005E31CC" w:rsidRDefault="001C0155" w:rsidP="001C0155">
      <w:pPr>
        <w:pStyle w:val="a6"/>
        <w:widowControl w:val="0"/>
        <w:pBdr>
          <w:bottom w:val="single" w:sz="4" w:space="31" w:color="FFFFFF"/>
        </w:pBdr>
        <w:tabs>
          <w:tab w:val="left" w:pos="0"/>
        </w:tabs>
        <w:jc w:val="both"/>
        <w:rPr>
          <w:szCs w:val="28"/>
        </w:rPr>
      </w:pPr>
      <w:r w:rsidRPr="005E31CC">
        <w:rPr>
          <w:szCs w:val="28"/>
        </w:rPr>
        <w:t>количество разработанных, переработанных нормативно-технических документов составило 4 (при плане 4);</w:t>
      </w:r>
    </w:p>
    <w:p w14:paraId="4C0EBFEC" w14:textId="77777777" w:rsidR="001C0155" w:rsidRPr="005E31CC" w:rsidRDefault="001C0155" w:rsidP="001C0155">
      <w:pPr>
        <w:pStyle w:val="a6"/>
        <w:widowControl w:val="0"/>
        <w:pBdr>
          <w:bottom w:val="single" w:sz="4" w:space="31" w:color="FFFFFF"/>
        </w:pBdr>
        <w:tabs>
          <w:tab w:val="left" w:pos="0"/>
        </w:tabs>
        <w:jc w:val="both"/>
        <w:rPr>
          <w:szCs w:val="28"/>
        </w:rPr>
      </w:pPr>
      <w:r w:rsidRPr="005E31CC">
        <w:rPr>
          <w:szCs w:val="28"/>
        </w:rPr>
        <w:t>инвентаризация подземных и надмных коммуникаций на застроенных территориях населенных пунктов для создания цифровой плановой основы градостроительного кадастра составила 12,7 (при плане 12,7);</w:t>
      </w:r>
    </w:p>
    <w:p w14:paraId="6CE5B073" w14:textId="77777777" w:rsidR="001C0155" w:rsidRPr="005E31CC" w:rsidRDefault="001C0155" w:rsidP="001C0155">
      <w:pPr>
        <w:pStyle w:val="a6"/>
        <w:widowControl w:val="0"/>
        <w:pBdr>
          <w:bottom w:val="single" w:sz="4" w:space="31" w:color="FFFFFF"/>
        </w:pBdr>
        <w:tabs>
          <w:tab w:val="left" w:pos="0"/>
        </w:tabs>
        <w:jc w:val="both"/>
        <w:rPr>
          <w:szCs w:val="28"/>
        </w:rPr>
      </w:pPr>
      <w:r w:rsidRPr="005E31CC">
        <w:rPr>
          <w:szCs w:val="28"/>
        </w:rPr>
        <w:t>количество разработанных проектов по корректировке (актуализации) Межрегиональной схемы территориального развития Шымкентской агломерации составило 1 (при плане 1);</w:t>
      </w:r>
    </w:p>
    <w:p w14:paraId="42AF2550" w14:textId="77777777" w:rsidR="001C0155" w:rsidRPr="005E31CC" w:rsidRDefault="001C0155" w:rsidP="001C0155">
      <w:pPr>
        <w:pStyle w:val="a6"/>
        <w:widowControl w:val="0"/>
        <w:pBdr>
          <w:bottom w:val="single" w:sz="4" w:space="31" w:color="FFFFFF"/>
        </w:pBdr>
        <w:tabs>
          <w:tab w:val="left" w:pos="0"/>
        </w:tabs>
        <w:jc w:val="both"/>
        <w:rPr>
          <w:szCs w:val="28"/>
        </w:rPr>
      </w:pPr>
      <w:r w:rsidRPr="005E31CC">
        <w:rPr>
          <w:szCs w:val="28"/>
        </w:rPr>
        <w:t>количество разработанных проектов по корректировке (актуализации) Межрегиональной схемы территориального развития Центрального региона составило 1 (при плане 1);</w:t>
      </w:r>
    </w:p>
    <w:p w14:paraId="54373984" w14:textId="77777777" w:rsidR="001C0155" w:rsidRDefault="001C0155" w:rsidP="001C0155">
      <w:pPr>
        <w:pStyle w:val="a6"/>
        <w:widowControl w:val="0"/>
        <w:pBdr>
          <w:bottom w:val="single" w:sz="4" w:space="31" w:color="FFFFFF"/>
        </w:pBdr>
        <w:tabs>
          <w:tab w:val="left" w:pos="0"/>
        </w:tabs>
        <w:jc w:val="both"/>
        <w:rPr>
          <w:szCs w:val="28"/>
        </w:rPr>
      </w:pPr>
      <w:r w:rsidRPr="005E31CC">
        <w:rPr>
          <w:szCs w:val="28"/>
        </w:rPr>
        <w:t xml:space="preserve">количество разработанных проектов по корректировке (актуализации) Межрегиональной схемы территориального развития Западного региона составило 1 (при плане 1). </w:t>
      </w:r>
    </w:p>
    <w:p w14:paraId="65A6536B" w14:textId="77777777" w:rsidR="001C0155" w:rsidRPr="005E31CC" w:rsidRDefault="001C0155" w:rsidP="001C0155">
      <w:pPr>
        <w:pStyle w:val="a6"/>
        <w:widowControl w:val="0"/>
        <w:pBdr>
          <w:bottom w:val="single" w:sz="4" w:space="31" w:color="FFFFFF"/>
        </w:pBdr>
        <w:tabs>
          <w:tab w:val="left" w:pos="0"/>
        </w:tabs>
        <w:jc w:val="both"/>
        <w:rPr>
          <w:rFonts w:eastAsia="SimSun"/>
          <w:szCs w:val="28"/>
          <w:lang w:eastAsia="zh-CN"/>
        </w:rPr>
      </w:pPr>
      <w:r w:rsidRPr="005E31CC">
        <w:rPr>
          <w:rFonts w:eastAsia="SimSun"/>
          <w:szCs w:val="28"/>
          <w:lang w:eastAsia="zh-CN"/>
        </w:rPr>
        <w:t xml:space="preserve">Часть средств в </w:t>
      </w:r>
      <w:r w:rsidRPr="005E31CC">
        <w:rPr>
          <w:rFonts w:eastAsia="SimSun"/>
          <w:szCs w:val="28"/>
        </w:rPr>
        <w:t>сумме 1 534 856,0</w:t>
      </w:r>
      <w:r>
        <w:rPr>
          <w:rFonts w:eastAsia="SimSun"/>
          <w:szCs w:val="28"/>
          <w:lang w:eastAsia="zh-CN"/>
        </w:rPr>
        <w:t> тыс.тенге</w:t>
      </w:r>
      <w:r w:rsidRPr="005E31CC">
        <w:rPr>
          <w:rFonts w:eastAsia="SimSun"/>
          <w:szCs w:val="28"/>
          <w:lang w:eastAsia="zh-CN"/>
        </w:rPr>
        <w:t xml:space="preserve"> направлены </w:t>
      </w:r>
      <w:r w:rsidRPr="005E31CC">
        <w:rPr>
          <w:rFonts w:eastAsia="SimSun"/>
          <w:i/>
          <w:szCs w:val="28"/>
          <w:lang w:eastAsia="zh-CN"/>
        </w:rPr>
        <w:t xml:space="preserve">государственным заданием </w:t>
      </w:r>
      <w:r w:rsidRPr="005E31CC">
        <w:rPr>
          <w:rFonts w:eastAsia="SimSun"/>
          <w:szCs w:val="28"/>
          <w:lang w:eastAsia="zh-CN"/>
        </w:rPr>
        <w:t>в том числе:</w:t>
      </w:r>
    </w:p>
    <w:p w14:paraId="38DB213D" w14:textId="77777777" w:rsidR="001C0155" w:rsidRPr="005E31CC" w:rsidRDefault="001C0155" w:rsidP="001C0155">
      <w:pPr>
        <w:pStyle w:val="a6"/>
        <w:widowControl w:val="0"/>
        <w:pBdr>
          <w:bottom w:val="single" w:sz="4" w:space="31" w:color="FFFFFF"/>
        </w:pBdr>
        <w:tabs>
          <w:tab w:val="left" w:pos="0"/>
        </w:tabs>
        <w:jc w:val="both"/>
        <w:rPr>
          <w:rFonts w:eastAsia="SimSun"/>
          <w:i/>
          <w:szCs w:val="28"/>
          <w:lang w:eastAsia="zh-CN"/>
        </w:rPr>
      </w:pPr>
      <w:r w:rsidRPr="005E31CC">
        <w:rPr>
          <w:rFonts w:eastAsia="SimSun"/>
          <w:szCs w:val="28"/>
          <w:lang w:eastAsia="zh-CN"/>
        </w:rPr>
        <w:t>1 127 391,0</w:t>
      </w:r>
      <w:r>
        <w:rPr>
          <w:rFonts w:eastAsia="SimSun"/>
          <w:szCs w:val="28"/>
          <w:lang w:eastAsia="zh-CN"/>
        </w:rPr>
        <w:t> тыс.тенге</w:t>
      </w:r>
      <w:r w:rsidRPr="005E31CC">
        <w:rPr>
          <w:rFonts w:eastAsia="SimSun"/>
          <w:szCs w:val="28"/>
          <w:lang w:eastAsia="zh-CN"/>
        </w:rPr>
        <w:t xml:space="preserve"> в АО «Казахский научно-исследовательский и проектный институт строительства и архитектуры» на</w:t>
      </w:r>
      <w:r w:rsidRPr="005E31CC">
        <w:rPr>
          <w:rFonts w:eastAsia="SimSun"/>
          <w:i/>
          <w:szCs w:val="28"/>
          <w:lang w:eastAsia="zh-CN"/>
        </w:rPr>
        <w:t xml:space="preserve"> совершенствование нормативно-технических документов и сметно-нормативной базы в сфере архитектурной, градостроительной и строительной деятельности;</w:t>
      </w:r>
    </w:p>
    <w:p w14:paraId="4996F42E" w14:textId="77777777" w:rsidR="001C0155" w:rsidRPr="005E31CC" w:rsidRDefault="001C0155" w:rsidP="001C0155">
      <w:pPr>
        <w:pStyle w:val="a6"/>
        <w:widowControl w:val="0"/>
        <w:pBdr>
          <w:bottom w:val="single" w:sz="4" w:space="31" w:color="FFFFFF"/>
        </w:pBdr>
        <w:tabs>
          <w:tab w:val="left" w:pos="0"/>
        </w:tabs>
        <w:jc w:val="both"/>
        <w:rPr>
          <w:szCs w:val="28"/>
        </w:rPr>
      </w:pPr>
      <w:r w:rsidRPr="005E31CC">
        <w:rPr>
          <w:szCs w:val="28"/>
        </w:rPr>
        <w:t>407 465,0</w:t>
      </w:r>
      <w:r>
        <w:rPr>
          <w:szCs w:val="28"/>
        </w:rPr>
        <w:t> тыс.тенге</w:t>
      </w:r>
      <w:r w:rsidRPr="005E31CC">
        <w:rPr>
          <w:szCs w:val="28"/>
        </w:rPr>
        <w:t xml:space="preserve"> в РГП на ПХВ «Республиканский центр государственного градостроительного планирования и кадастра», из них:</w:t>
      </w:r>
    </w:p>
    <w:p w14:paraId="3F226C71" w14:textId="77777777" w:rsidR="001C0155" w:rsidRPr="005E31CC" w:rsidRDefault="001C0155" w:rsidP="001C0155">
      <w:pPr>
        <w:pStyle w:val="a6"/>
        <w:widowControl w:val="0"/>
        <w:pBdr>
          <w:bottom w:val="single" w:sz="4" w:space="31" w:color="FFFFFF"/>
        </w:pBdr>
        <w:tabs>
          <w:tab w:val="left" w:pos="0"/>
        </w:tabs>
        <w:jc w:val="both"/>
        <w:rPr>
          <w:i/>
          <w:szCs w:val="28"/>
        </w:rPr>
      </w:pPr>
      <w:r w:rsidRPr="005E31CC">
        <w:rPr>
          <w:i/>
          <w:szCs w:val="28"/>
        </w:rPr>
        <w:t>182 752</w:t>
      </w:r>
      <w:r>
        <w:rPr>
          <w:i/>
          <w:szCs w:val="28"/>
        </w:rPr>
        <w:t> тыс.тенге</w:t>
      </w:r>
      <w:r w:rsidRPr="005E31CC">
        <w:rPr>
          <w:szCs w:val="28"/>
        </w:rPr>
        <w:t xml:space="preserve"> на </w:t>
      </w:r>
      <w:r w:rsidRPr="005E31CC">
        <w:rPr>
          <w:i/>
          <w:szCs w:val="28"/>
        </w:rPr>
        <w:t>корректировку (актуализацию) межрегиональной схемы территориального развития Центрального региона;</w:t>
      </w:r>
    </w:p>
    <w:p w14:paraId="26A6FBD3" w14:textId="77777777" w:rsidR="001C0155" w:rsidRPr="005E31CC" w:rsidRDefault="001C0155" w:rsidP="001C0155">
      <w:pPr>
        <w:pStyle w:val="a6"/>
        <w:widowControl w:val="0"/>
        <w:pBdr>
          <w:bottom w:val="single" w:sz="4" w:space="31" w:color="FFFFFF"/>
        </w:pBdr>
        <w:tabs>
          <w:tab w:val="left" w:pos="0"/>
        </w:tabs>
        <w:jc w:val="both"/>
        <w:rPr>
          <w:szCs w:val="28"/>
        </w:rPr>
      </w:pPr>
      <w:r w:rsidRPr="005E31CC">
        <w:rPr>
          <w:i/>
          <w:szCs w:val="28"/>
        </w:rPr>
        <w:t>115 529</w:t>
      </w:r>
      <w:r>
        <w:rPr>
          <w:i/>
          <w:szCs w:val="28"/>
        </w:rPr>
        <w:t> тыс.тенге</w:t>
      </w:r>
      <w:r w:rsidRPr="005E31CC">
        <w:rPr>
          <w:i/>
          <w:szCs w:val="28"/>
        </w:rPr>
        <w:t xml:space="preserve"> </w:t>
      </w:r>
      <w:r w:rsidRPr="005E31CC">
        <w:rPr>
          <w:szCs w:val="28"/>
        </w:rPr>
        <w:t xml:space="preserve">на </w:t>
      </w:r>
      <w:r w:rsidRPr="005E31CC">
        <w:rPr>
          <w:i/>
          <w:szCs w:val="28"/>
        </w:rPr>
        <w:t>корректировку (актуализацию) межрегиональной схемы территориального развития Шымкентской агломерации;</w:t>
      </w:r>
    </w:p>
    <w:p w14:paraId="6F17A025" w14:textId="77777777" w:rsidR="001C0155" w:rsidRPr="005E31CC" w:rsidRDefault="001C0155" w:rsidP="001C0155">
      <w:pPr>
        <w:pStyle w:val="a6"/>
        <w:widowControl w:val="0"/>
        <w:pBdr>
          <w:bottom w:val="single" w:sz="4" w:space="31" w:color="FFFFFF"/>
        </w:pBdr>
        <w:tabs>
          <w:tab w:val="left" w:pos="0"/>
        </w:tabs>
        <w:jc w:val="both"/>
        <w:rPr>
          <w:i/>
          <w:szCs w:val="28"/>
        </w:rPr>
      </w:pPr>
      <w:r w:rsidRPr="005E31CC">
        <w:rPr>
          <w:i/>
          <w:szCs w:val="28"/>
        </w:rPr>
        <w:t>109 184</w:t>
      </w:r>
      <w:r>
        <w:rPr>
          <w:i/>
          <w:szCs w:val="28"/>
        </w:rPr>
        <w:t> тыс.тенге</w:t>
      </w:r>
      <w:r w:rsidRPr="005E31CC">
        <w:rPr>
          <w:szCs w:val="28"/>
        </w:rPr>
        <w:t xml:space="preserve"> </w:t>
      </w:r>
      <w:r w:rsidRPr="005E31CC">
        <w:rPr>
          <w:i/>
          <w:szCs w:val="28"/>
        </w:rPr>
        <w:t>на корректировку (актуализацию) межрегиональной схемы территориального развития Западного региона.</w:t>
      </w:r>
    </w:p>
    <w:p w14:paraId="7867AB1E" w14:textId="77777777" w:rsidR="001C0155" w:rsidRPr="005E31CC" w:rsidRDefault="001C0155" w:rsidP="001C0155">
      <w:pPr>
        <w:pStyle w:val="a6"/>
        <w:widowControl w:val="0"/>
        <w:pBdr>
          <w:bottom w:val="single" w:sz="4" w:space="31" w:color="FFFFFF"/>
        </w:pBdr>
        <w:tabs>
          <w:tab w:val="left" w:pos="0"/>
        </w:tabs>
        <w:jc w:val="both"/>
        <w:rPr>
          <w:szCs w:val="28"/>
        </w:rPr>
      </w:pPr>
      <w:r w:rsidRPr="005E31CC">
        <w:rPr>
          <w:i/>
          <w:szCs w:val="28"/>
        </w:rPr>
        <w:t xml:space="preserve">2 показателя конечного результата </w:t>
      </w:r>
      <w:r w:rsidRPr="005E31CC">
        <w:rPr>
          <w:szCs w:val="28"/>
        </w:rPr>
        <w:t>достигнуты:</w:t>
      </w:r>
    </w:p>
    <w:p w14:paraId="3C1C8B85" w14:textId="77777777" w:rsidR="001C0155" w:rsidRPr="005E31CC" w:rsidRDefault="001C0155" w:rsidP="001C0155">
      <w:pPr>
        <w:pStyle w:val="a6"/>
        <w:widowControl w:val="0"/>
        <w:pBdr>
          <w:bottom w:val="single" w:sz="4" w:space="31" w:color="FFFFFF"/>
        </w:pBdr>
        <w:tabs>
          <w:tab w:val="left" w:pos="0"/>
        </w:tabs>
        <w:jc w:val="both"/>
        <w:rPr>
          <w:rFonts w:eastAsia="Consolas"/>
          <w:szCs w:val="28"/>
          <w:lang w:eastAsia="en-US"/>
        </w:rPr>
      </w:pPr>
      <w:r w:rsidRPr="005E31CC">
        <w:rPr>
          <w:rFonts w:eastAsia="Consolas"/>
          <w:szCs w:val="28"/>
          <w:lang w:eastAsia="en-US"/>
        </w:rPr>
        <w:t xml:space="preserve">количество нормативно-технических документов при применении современных технологий в строительстве составило 74% (при плане 74%), который соответствует целевому индикатору 2.1.1; </w:t>
      </w:r>
    </w:p>
    <w:p w14:paraId="2E213D44" w14:textId="77777777" w:rsidR="001C0155" w:rsidRPr="005E31CC" w:rsidRDefault="001C0155" w:rsidP="001C0155">
      <w:pPr>
        <w:pStyle w:val="a6"/>
        <w:widowControl w:val="0"/>
        <w:pBdr>
          <w:bottom w:val="single" w:sz="4" w:space="31" w:color="FFFFFF"/>
        </w:pBdr>
        <w:tabs>
          <w:tab w:val="left" w:pos="0"/>
        </w:tabs>
        <w:jc w:val="both"/>
        <w:rPr>
          <w:rFonts w:ascii="Calibri" w:eastAsia="Calibri" w:hAnsi="Calibri"/>
          <w:lang w:eastAsia="en-US"/>
        </w:rPr>
      </w:pPr>
      <w:r w:rsidRPr="005E31CC">
        <w:rPr>
          <w:szCs w:val="28"/>
        </w:rPr>
        <w:t>площадь инвентаризированных подземных и надземных коммуникаций на застроенных территориях для создания цифровой плановой основы государственного градостроительного кадастра</w:t>
      </w:r>
      <w:r w:rsidRPr="005E31CC">
        <w:rPr>
          <w:rFonts w:eastAsia="Calibri"/>
          <w:szCs w:val="28"/>
          <w:lang w:eastAsia="en-US"/>
        </w:rPr>
        <w:t xml:space="preserve"> составила 12,7 тыс.га (при плане 12,7)</w:t>
      </w:r>
      <w:r>
        <w:rPr>
          <w:rFonts w:eastAsia="Calibri"/>
          <w:szCs w:val="28"/>
          <w:lang w:eastAsia="en-US"/>
        </w:rPr>
        <w:t>:</w:t>
      </w:r>
      <w:r w:rsidRPr="005E31CC">
        <w:rPr>
          <w:rFonts w:eastAsia="Calibri"/>
          <w:szCs w:val="28"/>
          <w:lang w:eastAsia="en-US"/>
        </w:rPr>
        <w:t xml:space="preserve"> </w:t>
      </w:r>
      <w:r w:rsidRPr="00756A70">
        <w:rPr>
          <w:rFonts w:eastAsia="Calibri"/>
          <w:szCs w:val="28"/>
          <w:lang w:eastAsia="en-US"/>
        </w:rPr>
        <w:t xml:space="preserve">в городах Есиль (630 га), Державинск (423,10 га), Косшы (1 430 га), Эмба (447,8 га), Кандыагаш (1 037 га), Шалкар (915,94 га), Каркаралинск (530 га), </w:t>
      </w:r>
      <w:r w:rsidRPr="00756A70">
        <w:rPr>
          <w:rFonts w:eastAsia="Calibri"/>
          <w:szCs w:val="28"/>
          <w:lang w:eastAsia="en-US"/>
        </w:rPr>
        <w:lastRenderedPageBreak/>
        <w:t>Лисаковск (1 542,58 га), Аральск (678 га), Жанаозен (2 696,78 га), Арысь (1 301,34 га), Семей (1 111 га),</w:t>
      </w:r>
      <w:r w:rsidRPr="005E31CC">
        <w:rPr>
          <w:rFonts w:eastAsia="Calibri"/>
          <w:i/>
          <w:iCs/>
          <w:sz w:val="24"/>
          <w:lang w:eastAsia="en-US"/>
        </w:rPr>
        <w:t xml:space="preserve"> </w:t>
      </w:r>
      <w:r w:rsidRPr="005E31CC">
        <w:rPr>
          <w:rFonts w:eastAsia="Calibri"/>
          <w:szCs w:val="28"/>
          <w:lang w:eastAsia="en-US"/>
        </w:rPr>
        <w:t>который соответствует целевому индикатору 2.1.2.</w:t>
      </w:r>
      <w:r w:rsidRPr="005E31CC">
        <w:rPr>
          <w:rFonts w:eastAsia="Calibri"/>
          <w:sz w:val="24"/>
          <w:lang w:eastAsia="en-US"/>
        </w:rPr>
        <w:t xml:space="preserve"> </w:t>
      </w:r>
      <w:r w:rsidRPr="005E31CC">
        <w:rPr>
          <w:rFonts w:ascii="Calibri" w:eastAsia="Calibri" w:hAnsi="Calibri"/>
          <w:lang w:eastAsia="en-US"/>
        </w:rPr>
        <w:t xml:space="preserve"> </w:t>
      </w:r>
    </w:p>
    <w:p w14:paraId="4C382C46" w14:textId="77777777" w:rsidR="001C0155" w:rsidRPr="005E31CC" w:rsidRDefault="001C0155" w:rsidP="001C0155">
      <w:pPr>
        <w:pStyle w:val="a6"/>
        <w:widowControl w:val="0"/>
        <w:pBdr>
          <w:bottom w:val="single" w:sz="4" w:space="31" w:color="FFFFFF"/>
        </w:pBdr>
        <w:tabs>
          <w:tab w:val="left" w:pos="0"/>
        </w:tabs>
        <w:jc w:val="both"/>
        <w:rPr>
          <w:szCs w:val="28"/>
        </w:rPr>
      </w:pPr>
      <w:r w:rsidRPr="005E31CC">
        <w:rPr>
          <w:i/>
          <w:szCs w:val="28"/>
        </w:rPr>
        <w:t xml:space="preserve">Динамика расходов </w:t>
      </w:r>
      <w:r w:rsidRPr="005E31CC">
        <w:rPr>
          <w:szCs w:val="28"/>
        </w:rPr>
        <w:t>за последние три года</w:t>
      </w:r>
      <w:r w:rsidRPr="005E31CC">
        <w:rPr>
          <w:iCs/>
          <w:szCs w:val="28"/>
        </w:rPr>
        <w:t>:</w:t>
      </w:r>
      <w:r w:rsidRPr="005E31CC">
        <w:rPr>
          <w:szCs w:val="28"/>
        </w:rPr>
        <w:t xml:space="preserve"> в 2021 году – 4 022 079,9</w:t>
      </w:r>
      <w:r>
        <w:rPr>
          <w:szCs w:val="28"/>
        </w:rPr>
        <w:t> тыс.тенге</w:t>
      </w:r>
      <w:r w:rsidRPr="005E31CC">
        <w:rPr>
          <w:szCs w:val="28"/>
        </w:rPr>
        <w:t>, в 2022 году – 2 752 386</w:t>
      </w:r>
      <w:r>
        <w:rPr>
          <w:szCs w:val="28"/>
        </w:rPr>
        <w:t> тыс.тенге</w:t>
      </w:r>
      <w:r w:rsidRPr="005E31CC">
        <w:rPr>
          <w:szCs w:val="28"/>
        </w:rPr>
        <w:t>, в 2023 году – 2 679 074,9</w:t>
      </w:r>
      <w:r>
        <w:rPr>
          <w:szCs w:val="28"/>
        </w:rPr>
        <w:t> тыс.тенге</w:t>
      </w:r>
      <w:r w:rsidRPr="005E31CC">
        <w:rPr>
          <w:szCs w:val="28"/>
        </w:rPr>
        <w:t>.</w:t>
      </w:r>
    </w:p>
    <w:p w14:paraId="220759B7" w14:textId="77777777" w:rsidR="003017E6" w:rsidRDefault="001C0155" w:rsidP="003017E6">
      <w:pPr>
        <w:pStyle w:val="a6"/>
        <w:widowControl w:val="0"/>
        <w:pBdr>
          <w:bottom w:val="single" w:sz="4" w:space="31" w:color="FFFFFF"/>
        </w:pBdr>
        <w:tabs>
          <w:tab w:val="left" w:pos="0"/>
        </w:tabs>
        <w:jc w:val="both"/>
        <w:rPr>
          <w:szCs w:val="28"/>
        </w:rPr>
      </w:pPr>
      <w:r w:rsidRPr="00FA7FCB">
        <w:rPr>
          <w:szCs w:val="28"/>
        </w:rPr>
        <w:t>Дебиторская и кредиторская задолженности отсутствуют.</w:t>
      </w:r>
    </w:p>
    <w:p w14:paraId="0F09849F" w14:textId="77777777" w:rsidR="001C0155" w:rsidRPr="005E31CC" w:rsidRDefault="001C0155" w:rsidP="003017E6">
      <w:pPr>
        <w:pStyle w:val="a6"/>
        <w:widowControl w:val="0"/>
        <w:pBdr>
          <w:bottom w:val="single" w:sz="4" w:space="31" w:color="FFFFFF"/>
        </w:pBdr>
        <w:tabs>
          <w:tab w:val="left" w:pos="0"/>
        </w:tabs>
        <w:jc w:val="both"/>
      </w:pPr>
      <w:r w:rsidRPr="005E31CC">
        <w:rPr>
          <w:bCs/>
          <w:szCs w:val="28"/>
        </w:rPr>
        <w:t>Для достижения цели 2.2</w:t>
      </w:r>
      <w:r w:rsidRPr="005E31CC">
        <w:rPr>
          <w:b/>
          <w:bCs/>
          <w:i/>
          <w:szCs w:val="28"/>
        </w:rPr>
        <w:t xml:space="preserve"> «</w:t>
      </w:r>
      <w:r w:rsidRPr="005E31CC">
        <w:rPr>
          <w:rFonts w:eastAsia="Consolas"/>
          <w:b/>
          <w:bCs/>
          <w:i/>
          <w:iCs/>
          <w:szCs w:val="28"/>
        </w:rPr>
        <w:t>Создание условий для обеспечения населения доступным жильем, модернизация инфраструктуры и жилищно-коммунального хозяйства</w:t>
      </w:r>
      <w:r w:rsidRPr="005E31CC">
        <w:rPr>
          <w:b/>
          <w:bCs/>
          <w:i/>
          <w:szCs w:val="28"/>
        </w:rPr>
        <w:t>»</w:t>
      </w:r>
      <w:r w:rsidRPr="005E31CC">
        <w:rPr>
          <w:bCs/>
          <w:szCs w:val="28"/>
        </w:rPr>
        <w:t xml:space="preserve"> и 7-ми целевых индикаторов использованы средства 7-ми бюджетных программ в сумме 743 817 952,3</w:t>
      </w:r>
      <w:r>
        <w:rPr>
          <w:bCs/>
          <w:szCs w:val="28"/>
        </w:rPr>
        <w:t> тыс.тенге</w:t>
      </w:r>
      <w:r w:rsidRPr="005E31CC">
        <w:rPr>
          <w:bCs/>
          <w:szCs w:val="28"/>
        </w:rPr>
        <w:t>.</w:t>
      </w:r>
    </w:p>
    <w:p w14:paraId="7B3171A5"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 xml:space="preserve">На реализацию бюджетной программы </w:t>
      </w:r>
      <w:r w:rsidRPr="001945B5">
        <w:rPr>
          <w:b/>
          <w:color w:val="000000" w:themeColor="text1"/>
          <w:sz w:val="28"/>
          <w:szCs w:val="28"/>
        </w:rPr>
        <w:t xml:space="preserve">007 «Целевые трансферты на развитие бюджету Карагандинской области на развитие систем теплоснабжения» </w:t>
      </w:r>
      <w:r w:rsidRPr="001945B5">
        <w:rPr>
          <w:color w:val="000000" w:themeColor="text1"/>
          <w:sz w:val="28"/>
          <w:szCs w:val="28"/>
        </w:rPr>
        <w:t>за счет республиканского бюджета предусм</w:t>
      </w:r>
      <w:r>
        <w:rPr>
          <w:color w:val="000000" w:themeColor="text1"/>
          <w:sz w:val="28"/>
          <w:szCs w:val="28"/>
          <w:lang w:val="kk-KZ"/>
        </w:rPr>
        <w:t>атривались</w:t>
      </w:r>
      <w:r w:rsidRPr="001945B5">
        <w:rPr>
          <w:color w:val="000000" w:themeColor="text1"/>
          <w:sz w:val="28"/>
          <w:szCs w:val="28"/>
        </w:rPr>
        <w:t xml:space="preserve"> средства в сумме 3 000 000,0</w:t>
      </w:r>
      <w:r>
        <w:rPr>
          <w:color w:val="000000" w:themeColor="text1"/>
          <w:sz w:val="28"/>
          <w:szCs w:val="28"/>
        </w:rPr>
        <w:t> тыс.тенге</w:t>
      </w:r>
      <w:r w:rsidRPr="001945B5">
        <w:rPr>
          <w:color w:val="000000" w:themeColor="text1"/>
          <w:sz w:val="28"/>
          <w:szCs w:val="28"/>
        </w:rPr>
        <w:t>, которые в виде целевых трансфертов на развитие перечислены в полном объеме бюджету Карагандинской области.</w:t>
      </w:r>
    </w:p>
    <w:p w14:paraId="32E1B563"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Исполнение на местном уровне составило 3 000 000,0</w:t>
      </w:r>
      <w:r>
        <w:rPr>
          <w:color w:val="000000" w:themeColor="text1"/>
          <w:sz w:val="28"/>
          <w:szCs w:val="28"/>
        </w:rPr>
        <w:t> тыс.тенге</w:t>
      </w:r>
      <w:r w:rsidRPr="001945B5">
        <w:rPr>
          <w:color w:val="000000" w:themeColor="text1"/>
          <w:sz w:val="28"/>
          <w:szCs w:val="28"/>
        </w:rPr>
        <w:t>, или 100</w:t>
      </w:r>
      <w:r>
        <w:rPr>
          <w:color w:val="000000" w:themeColor="text1"/>
          <w:sz w:val="28"/>
          <w:szCs w:val="28"/>
        </w:rPr>
        <w:t> %</w:t>
      </w:r>
      <w:r w:rsidRPr="001945B5">
        <w:rPr>
          <w:color w:val="000000" w:themeColor="text1"/>
          <w:sz w:val="28"/>
          <w:szCs w:val="28"/>
        </w:rPr>
        <w:t>.</w:t>
      </w:r>
    </w:p>
    <w:p w14:paraId="17F866EB"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i/>
          <w:color w:val="000000" w:themeColor="text1"/>
          <w:sz w:val="28"/>
          <w:szCs w:val="28"/>
        </w:rPr>
        <w:t>Цель бюджетной программы:</w:t>
      </w:r>
      <w:r w:rsidRPr="001945B5">
        <w:rPr>
          <w:color w:val="000000" w:themeColor="text1"/>
          <w:sz w:val="28"/>
          <w:szCs w:val="28"/>
        </w:rPr>
        <w:t xml:space="preserve"> </w:t>
      </w:r>
      <w:r w:rsidRPr="001945B5">
        <w:rPr>
          <w:rFonts w:eastAsia="Calibri"/>
          <w:bCs/>
          <w:color w:val="000000" w:themeColor="text1"/>
          <w:sz w:val="28"/>
          <w:szCs w:val="28"/>
          <w:lang w:eastAsia="en-US"/>
        </w:rPr>
        <w:t>обеспечить население г.</w:t>
      </w:r>
      <w:r>
        <w:rPr>
          <w:rFonts w:eastAsia="Calibri"/>
          <w:bCs/>
          <w:color w:val="000000" w:themeColor="text1"/>
          <w:sz w:val="28"/>
          <w:szCs w:val="28"/>
          <w:lang w:eastAsia="en-US"/>
        </w:rPr>
        <w:t> </w:t>
      </w:r>
      <w:r w:rsidRPr="001945B5">
        <w:rPr>
          <w:rFonts w:eastAsia="Calibri"/>
          <w:bCs/>
          <w:color w:val="000000" w:themeColor="text1"/>
          <w:sz w:val="28"/>
          <w:szCs w:val="28"/>
          <w:lang w:eastAsia="en-US"/>
        </w:rPr>
        <w:t>Караганды качественной тепловой энергией и бесперебойным горячим тепло-, водоснабжением.</w:t>
      </w:r>
    </w:p>
    <w:p w14:paraId="2F90F195" w14:textId="77777777" w:rsidR="001C0155" w:rsidRPr="001945B5" w:rsidRDefault="001C0155" w:rsidP="001C0155">
      <w:pPr>
        <w:widowControl w:val="0"/>
        <w:pBdr>
          <w:bottom w:val="single" w:sz="4" w:space="29" w:color="FFFFFF"/>
        </w:pBdr>
        <w:ind w:firstLine="709"/>
        <w:jc w:val="both"/>
        <w:rPr>
          <w:i/>
          <w:color w:val="000000" w:themeColor="text1"/>
          <w:sz w:val="28"/>
          <w:szCs w:val="28"/>
        </w:rPr>
      </w:pPr>
      <w:r w:rsidRPr="001945B5">
        <w:rPr>
          <w:i/>
          <w:color w:val="000000" w:themeColor="text1"/>
          <w:sz w:val="28"/>
          <w:szCs w:val="28"/>
        </w:rPr>
        <w:t>Показател</w:t>
      </w:r>
      <w:r>
        <w:rPr>
          <w:i/>
          <w:color w:val="000000" w:themeColor="text1"/>
          <w:sz w:val="28"/>
          <w:szCs w:val="28"/>
        </w:rPr>
        <w:t>ь</w:t>
      </w:r>
      <w:r w:rsidRPr="001945B5">
        <w:rPr>
          <w:i/>
          <w:color w:val="000000" w:themeColor="text1"/>
          <w:sz w:val="28"/>
          <w:szCs w:val="28"/>
        </w:rPr>
        <w:t xml:space="preserve"> прямого результата достигнут.</w:t>
      </w:r>
    </w:p>
    <w:p w14:paraId="66909B0C" w14:textId="77777777" w:rsidR="001C0155" w:rsidRPr="001945B5" w:rsidRDefault="001C0155" w:rsidP="001C0155">
      <w:pPr>
        <w:widowControl w:val="0"/>
        <w:pBdr>
          <w:bottom w:val="single" w:sz="4" w:space="29" w:color="FFFFFF"/>
        </w:pBdr>
        <w:ind w:firstLine="709"/>
        <w:jc w:val="both"/>
        <w:rPr>
          <w:rFonts w:eastAsia="Calibri"/>
          <w:color w:val="000000" w:themeColor="text1"/>
          <w:sz w:val="28"/>
          <w:szCs w:val="28"/>
          <w:lang w:eastAsia="en-US"/>
        </w:rPr>
      </w:pPr>
      <w:r w:rsidRPr="001945B5">
        <w:rPr>
          <w:color w:val="000000" w:themeColor="text1"/>
          <w:sz w:val="28"/>
          <w:szCs w:val="28"/>
        </w:rPr>
        <w:t>- реализован 1 проект по теплоснабжению «Строительство магистральных сетей теплоснабжения жилых массивов г. Караганды (теплотрасса от ТЭЦ – 3 протяженностью 22 км)».</w:t>
      </w:r>
    </w:p>
    <w:p w14:paraId="549904DC" w14:textId="77777777" w:rsidR="001C0155" w:rsidRPr="001945B5" w:rsidRDefault="001C0155" w:rsidP="001C0155">
      <w:pPr>
        <w:widowControl w:val="0"/>
        <w:pBdr>
          <w:bottom w:val="single" w:sz="4" w:space="29" w:color="FFFFFF"/>
        </w:pBdr>
        <w:ind w:firstLine="709"/>
        <w:jc w:val="both"/>
        <w:rPr>
          <w:i/>
          <w:color w:val="000000" w:themeColor="text1"/>
          <w:sz w:val="28"/>
          <w:szCs w:val="28"/>
        </w:rPr>
      </w:pPr>
      <w:r>
        <w:rPr>
          <w:i/>
          <w:color w:val="000000" w:themeColor="text1"/>
          <w:sz w:val="28"/>
          <w:szCs w:val="28"/>
        </w:rPr>
        <w:t xml:space="preserve">Показатель </w:t>
      </w:r>
      <w:r w:rsidRPr="001945B5">
        <w:rPr>
          <w:i/>
          <w:color w:val="000000" w:themeColor="text1"/>
          <w:sz w:val="28"/>
          <w:szCs w:val="28"/>
        </w:rPr>
        <w:t>конечн</w:t>
      </w:r>
      <w:r>
        <w:rPr>
          <w:i/>
          <w:color w:val="000000" w:themeColor="text1"/>
          <w:sz w:val="28"/>
          <w:szCs w:val="28"/>
        </w:rPr>
        <w:t>ого</w:t>
      </w:r>
      <w:r w:rsidRPr="001945B5">
        <w:rPr>
          <w:i/>
          <w:color w:val="000000" w:themeColor="text1"/>
          <w:sz w:val="28"/>
          <w:szCs w:val="28"/>
        </w:rPr>
        <w:t xml:space="preserve"> результат</w:t>
      </w:r>
      <w:r>
        <w:rPr>
          <w:i/>
          <w:color w:val="000000" w:themeColor="text1"/>
          <w:sz w:val="28"/>
          <w:szCs w:val="28"/>
        </w:rPr>
        <w:t>а</w:t>
      </w:r>
      <w:r w:rsidRPr="001945B5">
        <w:rPr>
          <w:i/>
          <w:color w:val="000000" w:themeColor="text1"/>
          <w:sz w:val="28"/>
          <w:szCs w:val="28"/>
        </w:rPr>
        <w:t xml:space="preserve"> </w:t>
      </w:r>
      <w:r>
        <w:rPr>
          <w:i/>
          <w:color w:val="000000" w:themeColor="text1"/>
          <w:sz w:val="28"/>
          <w:szCs w:val="28"/>
        </w:rPr>
        <w:t>д</w:t>
      </w:r>
      <w:r w:rsidRPr="001945B5">
        <w:rPr>
          <w:i/>
          <w:color w:val="000000" w:themeColor="text1"/>
          <w:sz w:val="28"/>
          <w:szCs w:val="28"/>
        </w:rPr>
        <w:t>остигнут</w:t>
      </w:r>
      <w:r w:rsidRPr="001945B5">
        <w:rPr>
          <w:i/>
          <w:color w:val="000000" w:themeColor="text1"/>
          <w:sz w:val="28"/>
          <w:szCs w:val="28"/>
          <w:lang w:val="kk-KZ"/>
        </w:rPr>
        <w:t>:</w:t>
      </w:r>
    </w:p>
    <w:p w14:paraId="0D5C3C2C" w14:textId="77777777" w:rsidR="001C0155" w:rsidRPr="001945B5" w:rsidRDefault="001C0155" w:rsidP="001C0155">
      <w:pPr>
        <w:widowControl w:val="0"/>
        <w:pBdr>
          <w:bottom w:val="single" w:sz="4" w:space="29" w:color="FFFFFF"/>
        </w:pBdr>
        <w:ind w:firstLine="709"/>
        <w:jc w:val="both"/>
        <w:rPr>
          <w:rFonts w:eastAsia="Calibri"/>
          <w:color w:val="000000" w:themeColor="text1"/>
          <w:sz w:val="28"/>
          <w:szCs w:val="28"/>
          <w:lang w:eastAsia="en-US"/>
        </w:rPr>
      </w:pPr>
      <w:r w:rsidRPr="001945B5">
        <w:rPr>
          <w:rFonts w:eastAsia="Calibri"/>
          <w:color w:val="000000" w:themeColor="text1"/>
          <w:sz w:val="28"/>
          <w:szCs w:val="28"/>
          <w:lang w:eastAsia="en-US"/>
        </w:rPr>
        <w:t>- объем выполненных работ по сетям теплоснабжения составил 44</w:t>
      </w:r>
      <w:r>
        <w:rPr>
          <w:rFonts w:eastAsia="Calibri"/>
          <w:color w:val="000000" w:themeColor="text1"/>
          <w:sz w:val="28"/>
          <w:szCs w:val="28"/>
          <w:lang w:eastAsia="en-US"/>
        </w:rPr>
        <w:t> %</w:t>
      </w:r>
      <w:r w:rsidRPr="001945B5">
        <w:rPr>
          <w:rFonts w:eastAsia="Calibri"/>
          <w:color w:val="000000" w:themeColor="text1"/>
          <w:sz w:val="28"/>
          <w:szCs w:val="28"/>
          <w:lang w:eastAsia="en-US"/>
        </w:rPr>
        <w:t xml:space="preserve"> (при плане 44</w:t>
      </w:r>
      <w:r>
        <w:rPr>
          <w:rFonts w:eastAsia="Calibri"/>
          <w:color w:val="000000" w:themeColor="text1"/>
          <w:sz w:val="28"/>
          <w:szCs w:val="28"/>
          <w:lang w:eastAsia="en-US"/>
        </w:rPr>
        <w:t> %</w:t>
      </w:r>
      <w:r w:rsidRPr="001945B5">
        <w:rPr>
          <w:rFonts w:eastAsia="Calibri"/>
          <w:color w:val="000000" w:themeColor="text1"/>
          <w:sz w:val="28"/>
          <w:szCs w:val="28"/>
          <w:lang w:eastAsia="en-US"/>
        </w:rPr>
        <w:t>).</w:t>
      </w:r>
    </w:p>
    <w:p w14:paraId="267D2C11" w14:textId="77777777" w:rsidR="001C0155" w:rsidRPr="001945B5" w:rsidRDefault="001C0155" w:rsidP="001C0155">
      <w:pPr>
        <w:widowControl w:val="0"/>
        <w:pBdr>
          <w:bottom w:val="single" w:sz="4" w:space="29" w:color="FFFFFF"/>
        </w:pBdr>
        <w:ind w:firstLine="709"/>
        <w:jc w:val="both"/>
        <w:rPr>
          <w:i/>
          <w:color w:val="000000" w:themeColor="text1"/>
          <w:sz w:val="28"/>
          <w:szCs w:val="28"/>
        </w:rPr>
      </w:pPr>
      <w:r>
        <w:rPr>
          <w:i/>
          <w:color w:val="000000" w:themeColor="text1"/>
          <w:sz w:val="28"/>
          <w:szCs w:val="28"/>
        </w:rPr>
        <w:t>С</w:t>
      </w:r>
      <w:r w:rsidRPr="001945B5">
        <w:rPr>
          <w:i/>
          <w:color w:val="000000" w:themeColor="text1"/>
          <w:sz w:val="28"/>
          <w:szCs w:val="28"/>
        </w:rPr>
        <w:t>оциально-экономически</w:t>
      </w:r>
      <w:r>
        <w:rPr>
          <w:i/>
          <w:color w:val="000000" w:themeColor="text1"/>
          <w:sz w:val="28"/>
          <w:szCs w:val="28"/>
        </w:rPr>
        <w:t>й</w:t>
      </w:r>
      <w:r w:rsidRPr="001945B5">
        <w:rPr>
          <w:i/>
          <w:color w:val="000000" w:themeColor="text1"/>
          <w:sz w:val="28"/>
          <w:szCs w:val="28"/>
        </w:rPr>
        <w:t xml:space="preserve"> </w:t>
      </w:r>
      <w:r>
        <w:rPr>
          <w:i/>
          <w:color w:val="000000" w:themeColor="text1"/>
          <w:sz w:val="28"/>
          <w:szCs w:val="28"/>
        </w:rPr>
        <w:t>эффект:</w:t>
      </w:r>
      <w:r w:rsidRPr="001945B5">
        <w:rPr>
          <w:i/>
          <w:color w:val="000000" w:themeColor="text1"/>
          <w:sz w:val="28"/>
          <w:szCs w:val="28"/>
        </w:rPr>
        <w:t xml:space="preserve"> </w:t>
      </w:r>
    </w:p>
    <w:p w14:paraId="2B1057FA"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 построено 1,5 км сетей теплоснабжения;</w:t>
      </w:r>
    </w:p>
    <w:p w14:paraId="2D0BD675"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 создано 75 рабочих мест;</w:t>
      </w:r>
    </w:p>
    <w:p w14:paraId="3A2F08AB"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 обеспечено тепловой энергией порядка 1,2 млн.м</w:t>
      </w:r>
      <w:r>
        <w:rPr>
          <w:color w:val="000000" w:themeColor="text1"/>
          <w:sz w:val="28"/>
          <w:szCs w:val="28"/>
          <w:vertAlign w:val="superscript"/>
        </w:rPr>
        <w:t>2</w:t>
      </w:r>
      <w:r w:rsidRPr="001945B5">
        <w:rPr>
          <w:color w:val="000000" w:themeColor="text1"/>
          <w:sz w:val="28"/>
          <w:szCs w:val="28"/>
        </w:rPr>
        <w:t xml:space="preserve"> нового жилья, а также объектов социальной сферы и бизнеса г. Караганды;</w:t>
      </w:r>
    </w:p>
    <w:p w14:paraId="396C4A82"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 обеспечено порядка 10 тыс.семей теплоснабжением (Северо-Восточный, Юго-Западный, Восточный и Юго-Восточный жилые районы).</w:t>
      </w:r>
    </w:p>
    <w:p w14:paraId="0A733486"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i/>
          <w:color w:val="000000" w:themeColor="text1"/>
          <w:sz w:val="28"/>
          <w:szCs w:val="28"/>
        </w:rPr>
        <w:t xml:space="preserve">Динамика расходов </w:t>
      </w:r>
      <w:r w:rsidRPr="00732DD0">
        <w:rPr>
          <w:color w:val="000000" w:themeColor="text1"/>
          <w:sz w:val="28"/>
          <w:szCs w:val="28"/>
        </w:rPr>
        <w:t>на республиканском и местном</w:t>
      </w:r>
      <w:r w:rsidRPr="001945B5">
        <w:rPr>
          <w:i/>
          <w:color w:val="000000" w:themeColor="text1"/>
          <w:sz w:val="28"/>
          <w:szCs w:val="28"/>
        </w:rPr>
        <w:t xml:space="preserve"> </w:t>
      </w:r>
      <w:r w:rsidRPr="001945B5">
        <w:rPr>
          <w:color w:val="000000" w:themeColor="text1"/>
          <w:sz w:val="28"/>
          <w:szCs w:val="28"/>
        </w:rPr>
        <w:t xml:space="preserve">уровне </w:t>
      </w:r>
      <w:r w:rsidRPr="001945B5">
        <w:rPr>
          <w:color w:val="000000" w:themeColor="text1"/>
          <w:sz w:val="28"/>
          <w:szCs w:val="28"/>
          <w:lang w:val="kk-KZ"/>
        </w:rPr>
        <w:t>за последние</w:t>
      </w:r>
      <w:r w:rsidRPr="001945B5">
        <w:rPr>
          <w:color w:val="000000" w:themeColor="text1"/>
          <w:sz w:val="28"/>
          <w:szCs w:val="28"/>
        </w:rPr>
        <w:t xml:space="preserve"> три года: в 2021 году – 8 236 937</w:t>
      </w:r>
      <w:r w:rsidRPr="001945B5">
        <w:rPr>
          <w:color w:val="000000" w:themeColor="text1"/>
          <w:sz w:val="28"/>
          <w:szCs w:val="28"/>
          <w:lang w:val="kk-KZ"/>
        </w:rPr>
        <w:t>,0</w:t>
      </w:r>
      <w:r>
        <w:rPr>
          <w:color w:val="000000" w:themeColor="text1"/>
          <w:sz w:val="28"/>
          <w:szCs w:val="28"/>
        </w:rPr>
        <w:t> тыс.тенге</w:t>
      </w:r>
      <w:r w:rsidRPr="001945B5">
        <w:rPr>
          <w:color w:val="000000" w:themeColor="text1"/>
          <w:sz w:val="28"/>
          <w:szCs w:val="28"/>
        </w:rPr>
        <w:t>, в 2022 году – 8 472 394,0</w:t>
      </w:r>
      <w:r>
        <w:rPr>
          <w:color w:val="000000" w:themeColor="text1"/>
          <w:sz w:val="28"/>
          <w:szCs w:val="28"/>
        </w:rPr>
        <w:t> тыс.тенге</w:t>
      </w:r>
      <w:r w:rsidRPr="001945B5">
        <w:rPr>
          <w:color w:val="000000" w:themeColor="text1"/>
          <w:sz w:val="28"/>
          <w:szCs w:val="28"/>
        </w:rPr>
        <w:t>, в 2023 году – 3 000 000,0</w:t>
      </w:r>
      <w:r>
        <w:rPr>
          <w:color w:val="000000" w:themeColor="text1"/>
          <w:sz w:val="28"/>
          <w:szCs w:val="28"/>
        </w:rPr>
        <w:t> тыс.тенге</w:t>
      </w:r>
      <w:r w:rsidRPr="001945B5">
        <w:rPr>
          <w:color w:val="000000" w:themeColor="text1"/>
          <w:sz w:val="28"/>
          <w:szCs w:val="28"/>
        </w:rPr>
        <w:t>.</w:t>
      </w:r>
    </w:p>
    <w:p w14:paraId="00B29D40" w14:textId="77777777" w:rsidR="001C0155" w:rsidRPr="00732DD0" w:rsidRDefault="001C0155" w:rsidP="001C0155">
      <w:pPr>
        <w:widowControl w:val="0"/>
        <w:pBdr>
          <w:bottom w:val="single" w:sz="4" w:space="29" w:color="FFFFFF"/>
        </w:pBdr>
        <w:ind w:firstLine="709"/>
        <w:jc w:val="both"/>
        <w:rPr>
          <w:color w:val="000000" w:themeColor="text1"/>
          <w:sz w:val="28"/>
          <w:szCs w:val="28"/>
        </w:rPr>
      </w:pPr>
      <w:r w:rsidRPr="00732DD0">
        <w:rPr>
          <w:color w:val="000000" w:themeColor="text1"/>
          <w:sz w:val="28"/>
          <w:szCs w:val="28"/>
        </w:rPr>
        <w:t>Дебиторская и кредиторская задолженности отсутствуют.</w:t>
      </w:r>
    </w:p>
    <w:p w14:paraId="5F4745F0"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 xml:space="preserve">На реализацию бюджетной программы </w:t>
      </w:r>
      <w:r w:rsidRPr="001945B5">
        <w:rPr>
          <w:b/>
          <w:color w:val="000000" w:themeColor="text1"/>
          <w:sz w:val="28"/>
          <w:szCs w:val="28"/>
        </w:rPr>
        <w:t xml:space="preserve">008 «Кредитование областных бюджетов, бюджетов городов республиканского значения, столицы на проведение капитального ремонта общего имущества объектов кондоминиумов» </w:t>
      </w:r>
      <w:r w:rsidRPr="001945B5">
        <w:rPr>
          <w:color w:val="000000" w:themeColor="text1"/>
          <w:sz w:val="28"/>
          <w:szCs w:val="28"/>
        </w:rPr>
        <w:t>предусм</w:t>
      </w:r>
      <w:r>
        <w:rPr>
          <w:color w:val="000000" w:themeColor="text1"/>
          <w:sz w:val="28"/>
          <w:szCs w:val="28"/>
          <w:lang w:val="kk-KZ"/>
        </w:rPr>
        <w:t>атривались</w:t>
      </w:r>
      <w:r w:rsidRPr="001945B5">
        <w:rPr>
          <w:color w:val="000000" w:themeColor="text1"/>
          <w:sz w:val="28"/>
          <w:szCs w:val="28"/>
        </w:rPr>
        <w:t xml:space="preserve"> средства в сумме 2 435 659,0</w:t>
      </w:r>
      <w:r>
        <w:rPr>
          <w:color w:val="000000" w:themeColor="text1"/>
          <w:sz w:val="28"/>
          <w:szCs w:val="28"/>
        </w:rPr>
        <w:t> тыс.тенге</w:t>
      </w:r>
      <w:r w:rsidRPr="001945B5">
        <w:rPr>
          <w:color w:val="000000" w:themeColor="text1"/>
          <w:sz w:val="28"/>
          <w:szCs w:val="28"/>
        </w:rPr>
        <w:t xml:space="preserve">, </w:t>
      </w:r>
      <w:r w:rsidRPr="001945B5">
        <w:rPr>
          <w:color w:val="000000" w:themeColor="text1"/>
          <w:sz w:val="28"/>
          <w:szCs w:val="28"/>
        </w:rPr>
        <w:lastRenderedPageBreak/>
        <w:t>которые</w:t>
      </w:r>
      <w:r w:rsidRPr="001945B5">
        <w:rPr>
          <w:color w:val="000000" w:themeColor="text1"/>
          <w:sz w:val="28"/>
          <w:szCs w:val="28"/>
          <w:lang w:val="kk-KZ"/>
        </w:rPr>
        <w:t xml:space="preserve"> в виде кредитов</w:t>
      </w:r>
      <w:r w:rsidRPr="001945B5">
        <w:rPr>
          <w:color w:val="000000" w:themeColor="text1"/>
          <w:sz w:val="28"/>
          <w:szCs w:val="28"/>
        </w:rPr>
        <w:t xml:space="preserve"> перечислены в полном объеме бюджетам Кызылординской и Туркестанской областей.</w:t>
      </w:r>
    </w:p>
    <w:p w14:paraId="4C52F00A"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Исполнение на местном уровне составило 2 434 026,9</w:t>
      </w:r>
      <w:r>
        <w:rPr>
          <w:color w:val="000000" w:themeColor="text1"/>
          <w:sz w:val="28"/>
          <w:szCs w:val="28"/>
        </w:rPr>
        <w:t> тыс.тенге</w:t>
      </w:r>
      <w:r w:rsidRPr="001945B5">
        <w:rPr>
          <w:color w:val="000000" w:themeColor="text1"/>
          <w:sz w:val="28"/>
          <w:szCs w:val="28"/>
        </w:rPr>
        <w:t>, или 99,9</w:t>
      </w:r>
      <w:r>
        <w:rPr>
          <w:color w:val="000000" w:themeColor="text1"/>
          <w:sz w:val="28"/>
          <w:szCs w:val="28"/>
        </w:rPr>
        <w:t> %</w:t>
      </w:r>
      <w:r w:rsidRPr="001945B5">
        <w:rPr>
          <w:color w:val="000000" w:themeColor="text1"/>
          <w:sz w:val="28"/>
          <w:szCs w:val="28"/>
        </w:rPr>
        <w:t>. Не</w:t>
      </w:r>
      <w:r>
        <w:rPr>
          <w:color w:val="000000" w:themeColor="text1"/>
          <w:sz w:val="28"/>
          <w:szCs w:val="28"/>
        </w:rPr>
        <w:t xml:space="preserve"> </w:t>
      </w:r>
      <w:r w:rsidRPr="001945B5">
        <w:rPr>
          <w:color w:val="000000" w:themeColor="text1"/>
          <w:sz w:val="28"/>
          <w:szCs w:val="28"/>
        </w:rPr>
        <w:t>исполнено 1 632,1</w:t>
      </w:r>
      <w:r>
        <w:rPr>
          <w:color w:val="000000" w:themeColor="text1"/>
          <w:sz w:val="28"/>
          <w:szCs w:val="28"/>
        </w:rPr>
        <w:t> тыс.тенге</w:t>
      </w:r>
      <w:r w:rsidRPr="001945B5">
        <w:rPr>
          <w:color w:val="000000" w:themeColor="text1"/>
          <w:sz w:val="28"/>
          <w:szCs w:val="28"/>
        </w:rPr>
        <w:t xml:space="preserve"> - экономия при окончательной оплате по выполненным работам (услугам) по Кызылординской области.</w:t>
      </w:r>
    </w:p>
    <w:p w14:paraId="24CF8B7F"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i/>
          <w:color w:val="000000" w:themeColor="text1"/>
          <w:sz w:val="28"/>
          <w:szCs w:val="28"/>
        </w:rPr>
        <w:t>Цель бюджетной программы:</w:t>
      </w:r>
      <w:r w:rsidRPr="001945B5">
        <w:rPr>
          <w:color w:val="000000" w:themeColor="text1"/>
          <w:sz w:val="28"/>
          <w:szCs w:val="28"/>
        </w:rPr>
        <w:t xml:space="preserve"> </w:t>
      </w:r>
      <w:r w:rsidRPr="001945B5">
        <w:rPr>
          <w:rFonts w:eastAsia="Calibri"/>
          <w:color w:val="000000" w:themeColor="text1"/>
          <w:sz w:val="28"/>
          <w:szCs w:val="28"/>
          <w:lang w:eastAsia="en-US"/>
        </w:rPr>
        <w:t>проведение капитального ремонта общего имущества объектов кондоминиумов.</w:t>
      </w:r>
    </w:p>
    <w:p w14:paraId="49275523"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i/>
          <w:color w:val="000000" w:themeColor="text1"/>
          <w:sz w:val="28"/>
          <w:szCs w:val="28"/>
        </w:rPr>
        <w:t>Показатель прямого результата достигнут</w:t>
      </w:r>
      <w:r w:rsidRPr="001945B5">
        <w:rPr>
          <w:i/>
          <w:color w:val="000000" w:themeColor="text1"/>
          <w:sz w:val="28"/>
          <w:szCs w:val="28"/>
          <w:lang w:val="kk-KZ"/>
        </w:rPr>
        <w:t>.</w:t>
      </w:r>
    </w:p>
    <w:p w14:paraId="04F9FCEE" w14:textId="77777777" w:rsidR="001C015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Количество отремонтированных многоквартирных жилых домов (далее – МЖД) составило 73 (план 73), в том числе: в Кызылординской области - 18</w:t>
      </w:r>
      <w:r>
        <w:rPr>
          <w:color w:val="000000" w:themeColor="text1"/>
          <w:sz w:val="28"/>
          <w:szCs w:val="28"/>
          <w:lang w:val="kk-KZ"/>
        </w:rPr>
        <w:t xml:space="preserve"> </w:t>
      </w:r>
      <w:r w:rsidRPr="001945B5">
        <w:rPr>
          <w:color w:val="000000" w:themeColor="text1"/>
          <w:sz w:val="28"/>
          <w:szCs w:val="28"/>
        </w:rPr>
        <w:t>домов, Туркестанской области - 55 домов.</w:t>
      </w:r>
    </w:p>
    <w:p w14:paraId="0568E871" w14:textId="77777777" w:rsidR="001C0155" w:rsidRPr="00EB2BD1" w:rsidRDefault="001C0155" w:rsidP="001C0155">
      <w:pPr>
        <w:widowControl w:val="0"/>
        <w:pBdr>
          <w:bottom w:val="single" w:sz="4" w:space="29" w:color="FFFFFF"/>
        </w:pBdr>
        <w:ind w:firstLine="709"/>
        <w:jc w:val="both"/>
        <w:rPr>
          <w:rFonts w:eastAsia="MS Mincho"/>
          <w:i/>
          <w:color w:val="000000" w:themeColor="text1"/>
          <w:sz w:val="28"/>
          <w:szCs w:val="28"/>
          <w:lang w:eastAsia="en-US"/>
        </w:rPr>
      </w:pPr>
      <w:r>
        <w:rPr>
          <w:rFonts w:eastAsia="MS Mincho"/>
          <w:i/>
          <w:color w:val="000000" w:themeColor="text1"/>
          <w:sz w:val="28"/>
          <w:szCs w:val="28"/>
          <w:lang w:val="kk-KZ" w:eastAsia="en-US"/>
        </w:rPr>
        <w:t>Показатель к</w:t>
      </w:r>
      <w:r w:rsidRPr="00EB2BD1">
        <w:rPr>
          <w:rFonts w:eastAsia="MS Mincho"/>
          <w:i/>
          <w:color w:val="000000" w:themeColor="text1"/>
          <w:sz w:val="28"/>
          <w:szCs w:val="28"/>
          <w:lang w:eastAsia="en-US"/>
        </w:rPr>
        <w:t>онечн</w:t>
      </w:r>
      <w:r>
        <w:rPr>
          <w:rFonts w:eastAsia="MS Mincho"/>
          <w:i/>
          <w:color w:val="000000" w:themeColor="text1"/>
          <w:sz w:val="28"/>
          <w:szCs w:val="28"/>
          <w:lang w:val="kk-KZ" w:eastAsia="en-US"/>
        </w:rPr>
        <w:t>ого</w:t>
      </w:r>
      <w:r w:rsidRPr="00EB2BD1">
        <w:rPr>
          <w:rFonts w:eastAsia="MS Mincho"/>
          <w:i/>
          <w:color w:val="000000" w:themeColor="text1"/>
          <w:sz w:val="28"/>
          <w:szCs w:val="28"/>
          <w:lang w:eastAsia="en-US"/>
        </w:rPr>
        <w:t xml:space="preserve"> результат</w:t>
      </w:r>
      <w:r>
        <w:rPr>
          <w:rFonts w:eastAsia="MS Mincho"/>
          <w:i/>
          <w:color w:val="000000" w:themeColor="text1"/>
          <w:sz w:val="28"/>
          <w:szCs w:val="28"/>
          <w:lang w:val="kk-KZ" w:eastAsia="en-US"/>
        </w:rPr>
        <w:t>а достигнут</w:t>
      </w:r>
    </w:p>
    <w:p w14:paraId="24A9F073" w14:textId="77777777" w:rsidR="001C0155" w:rsidRPr="00EB2BD1" w:rsidRDefault="001C0155" w:rsidP="001C0155">
      <w:pPr>
        <w:widowControl w:val="0"/>
        <w:pBdr>
          <w:bottom w:val="single" w:sz="4" w:space="29" w:color="FFFFFF"/>
        </w:pBdr>
        <w:ind w:firstLine="709"/>
        <w:jc w:val="both"/>
        <w:rPr>
          <w:rFonts w:eastAsia="MS Mincho"/>
          <w:color w:val="000000" w:themeColor="text1"/>
          <w:sz w:val="28"/>
          <w:szCs w:val="28"/>
          <w:lang w:eastAsia="en-US"/>
        </w:rPr>
      </w:pPr>
      <w:r w:rsidRPr="00EB2BD1">
        <w:rPr>
          <w:rFonts w:eastAsia="MS Mincho"/>
          <w:color w:val="000000" w:themeColor="text1"/>
          <w:sz w:val="28"/>
          <w:szCs w:val="28"/>
          <w:lang w:eastAsia="en-US"/>
        </w:rPr>
        <w:t xml:space="preserve">Доля объектов кондоминиумов требующих капитального ремонта: в 2023 году </w:t>
      </w:r>
      <w:r>
        <w:rPr>
          <w:rFonts w:eastAsia="MS Mincho"/>
          <w:color w:val="000000" w:themeColor="text1"/>
          <w:sz w:val="28"/>
          <w:szCs w:val="28"/>
          <w:lang w:val="kk-KZ" w:eastAsia="en-US"/>
        </w:rPr>
        <w:t>составил</w:t>
      </w:r>
      <w:r w:rsidRPr="00EB2BD1">
        <w:rPr>
          <w:rFonts w:eastAsia="MS Mincho"/>
          <w:color w:val="000000" w:themeColor="text1"/>
          <w:sz w:val="28"/>
          <w:szCs w:val="28"/>
          <w:lang w:eastAsia="en-US"/>
        </w:rPr>
        <w:t xml:space="preserve"> 31,2</w:t>
      </w:r>
      <w:r>
        <w:rPr>
          <w:rFonts w:eastAsia="MS Mincho"/>
          <w:color w:val="000000" w:themeColor="text1"/>
          <w:sz w:val="28"/>
          <w:szCs w:val="28"/>
          <w:lang w:eastAsia="en-US"/>
        </w:rPr>
        <w:t> %</w:t>
      </w:r>
      <w:r>
        <w:rPr>
          <w:rFonts w:eastAsia="MS Mincho"/>
          <w:color w:val="000000" w:themeColor="text1"/>
          <w:sz w:val="28"/>
          <w:szCs w:val="28"/>
          <w:lang w:val="kk-KZ" w:eastAsia="en-US"/>
        </w:rPr>
        <w:t xml:space="preserve"> согласно плану</w:t>
      </w:r>
      <w:r>
        <w:rPr>
          <w:rFonts w:eastAsia="MS Mincho"/>
          <w:color w:val="000000" w:themeColor="text1"/>
          <w:sz w:val="28"/>
          <w:szCs w:val="28"/>
          <w:lang w:eastAsia="en-US"/>
        </w:rPr>
        <w:t xml:space="preserve"> и соответс</w:t>
      </w:r>
      <w:r>
        <w:rPr>
          <w:rFonts w:eastAsia="MS Mincho"/>
          <w:color w:val="000000" w:themeColor="text1"/>
          <w:sz w:val="28"/>
          <w:szCs w:val="28"/>
          <w:lang w:val="kk-KZ" w:eastAsia="en-US"/>
        </w:rPr>
        <w:t>т</w:t>
      </w:r>
      <w:r>
        <w:rPr>
          <w:rFonts w:eastAsia="MS Mincho"/>
          <w:color w:val="000000" w:themeColor="text1"/>
          <w:sz w:val="28"/>
          <w:szCs w:val="28"/>
          <w:lang w:eastAsia="en-US"/>
        </w:rPr>
        <w:t>вует целевому индикатору 27 цели 2.2.</w:t>
      </w:r>
      <w:r w:rsidRPr="003D314F">
        <w:t xml:space="preserve"> </w:t>
      </w:r>
      <w:r>
        <w:rPr>
          <w:rFonts w:eastAsia="MS Mincho"/>
          <w:color w:val="000000" w:themeColor="text1"/>
          <w:sz w:val="28"/>
          <w:szCs w:val="28"/>
          <w:lang w:eastAsia="en-US"/>
        </w:rPr>
        <w:t>«</w:t>
      </w:r>
      <w:r w:rsidRPr="003D314F">
        <w:rPr>
          <w:rFonts w:eastAsia="MS Mincho"/>
          <w:color w:val="000000" w:themeColor="text1"/>
          <w:sz w:val="28"/>
          <w:szCs w:val="28"/>
          <w:lang w:eastAsia="en-US"/>
        </w:rPr>
        <w:t>Создание условий для обеспечения населения доступным жильем, модернизация инфраструктуры и жилищно-коммунального хозяйства</w:t>
      </w:r>
      <w:r>
        <w:rPr>
          <w:rFonts w:eastAsia="MS Mincho"/>
          <w:color w:val="000000" w:themeColor="text1"/>
          <w:sz w:val="28"/>
          <w:szCs w:val="28"/>
          <w:lang w:eastAsia="en-US"/>
        </w:rPr>
        <w:t>».</w:t>
      </w:r>
    </w:p>
    <w:p w14:paraId="267A2480" w14:textId="77777777" w:rsidR="001C0155" w:rsidRPr="001945B5" w:rsidRDefault="001C0155" w:rsidP="001C0155">
      <w:pPr>
        <w:widowControl w:val="0"/>
        <w:pBdr>
          <w:bottom w:val="single" w:sz="4" w:space="29" w:color="FFFFFF"/>
        </w:pBdr>
        <w:ind w:firstLine="709"/>
        <w:jc w:val="both"/>
        <w:rPr>
          <w:rFonts w:eastAsia="MS Mincho"/>
          <w:i/>
          <w:color w:val="000000" w:themeColor="text1"/>
          <w:sz w:val="28"/>
          <w:szCs w:val="28"/>
          <w:lang w:eastAsia="en-US"/>
        </w:rPr>
      </w:pPr>
      <w:r w:rsidRPr="001945B5">
        <w:rPr>
          <w:rFonts w:eastAsia="MS Mincho"/>
          <w:i/>
          <w:color w:val="000000" w:themeColor="text1"/>
          <w:sz w:val="28"/>
          <w:szCs w:val="28"/>
          <w:lang w:eastAsia="en-US"/>
        </w:rPr>
        <w:t>Влияние на основные социально-экономические показатели региона:</w:t>
      </w:r>
    </w:p>
    <w:p w14:paraId="36D7093C" w14:textId="77777777" w:rsidR="001C0155" w:rsidRPr="001945B5" w:rsidRDefault="001C0155" w:rsidP="001C0155">
      <w:pPr>
        <w:widowControl w:val="0"/>
        <w:pBdr>
          <w:bottom w:val="single" w:sz="4" w:space="29" w:color="FFFFFF"/>
        </w:pBdr>
        <w:ind w:firstLine="709"/>
        <w:jc w:val="both"/>
        <w:rPr>
          <w:rFonts w:eastAsia="MS Mincho"/>
          <w:color w:val="000000" w:themeColor="text1"/>
          <w:sz w:val="28"/>
          <w:szCs w:val="28"/>
          <w:lang w:eastAsia="en-US"/>
        </w:rPr>
      </w:pPr>
      <w:r w:rsidRPr="001945B5">
        <w:rPr>
          <w:rFonts w:eastAsia="MS Mincho"/>
          <w:color w:val="000000" w:themeColor="text1"/>
          <w:sz w:val="28"/>
          <w:szCs w:val="28"/>
          <w:lang w:eastAsia="en-US"/>
        </w:rPr>
        <w:t>- в рамках Концепции развития жилищно-коммунальной инфраструктуры на 2023 – 2029 годы в 2023 году отремонтировано 73 домов в 2 регионах;</w:t>
      </w:r>
    </w:p>
    <w:p w14:paraId="728A0841" w14:textId="77777777" w:rsidR="001C0155" w:rsidRPr="001945B5" w:rsidRDefault="001C0155" w:rsidP="001C0155">
      <w:pPr>
        <w:widowControl w:val="0"/>
        <w:pBdr>
          <w:bottom w:val="single" w:sz="4" w:space="29" w:color="FFFFFF"/>
        </w:pBdr>
        <w:ind w:firstLine="709"/>
        <w:jc w:val="both"/>
        <w:rPr>
          <w:rFonts w:eastAsia="MS Mincho"/>
          <w:color w:val="000000" w:themeColor="text1"/>
          <w:sz w:val="28"/>
          <w:szCs w:val="28"/>
          <w:lang w:eastAsia="en-US"/>
        </w:rPr>
      </w:pPr>
      <w:r w:rsidRPr="001945B5">
        <w:rPr>
          <w:rFonts w:eastAsia="MS Mincho"/>
          <w:color w:val="000000" w:themeColor="text1"/>
          <w:sz w:val="28"/>
          <w:szCs w:val="28"/>
          <w:lang w:eastAsia="en-US"/>
        </w:rPr>
        <w:t>- создано 273 рабочих места;</w:t>
      </w:r>
    </w:p>
    <w:p w14:paraId="346B8E10" w14:textId="77777777" w:rsidR="001C0155" w:rsidRPr="001945B5" w:rsidRDefault="001C0155" w:rsidP="001C0155">
      <w:pPr>
        <w:widowControl w:val="0"/>
        <w:pBdr>
          <w:bottom w:val="single" w:sz="4" w:space="29" w:color="FFFFFF"/>
        </w:pBdr>
        <w:ind w:firstLine="709"/>
        <w:jc w:val="both"/>
        <w:rPr>
          <w:rFonts w:eastAsia="MS Mincho"/>
          <w:color w:val="000000" w:themeColor="text1"/>
          <w:sz w:val="28"/>
          <w:szCs w:val="28"/>
          <w:lang w:eastAsia="en-US"/>
        </w:rPr>
      </w:pPr>
      <w:r w:rsidRPr="001945B5">
        <w:rPr>
          <w:rFonts w:eastAsia="MS Mincho"/>
          <w:color w:val="000000" w:themeColor="text1"/>
          <w:sz w:val="28"/>
          <w:szCs w:val="28"/>
          <w:lang w:eastAsia="en-US"/>
        </w:rPr>
        <w:t>- отремонтировано порядка 8,7 км линий тепловых сетей, 7,7 км канализационной линий, 102 км электрических проводов, 136</w:t>
      </w:r>
      <w:r>
        <w:rPr>
          <w:rFonts w:eastAsia="MS Mincho"/>
          <w:color w:val="000000" w:themeColor="text1"/>
          <w:sz w:val="28"/>
          <w:szCs w:val="28"/>
          <w:lang w:eastAsia="en-US"/>
        </w:rPr>
        <w:t> </w:t>
      </w:r>
      <w:r w:rsidRPr="001945B5">
        <w:rPr>
          <w:rFonts w:eastAsia="MS Mincho"/>
          <w:color w:val="000000" w:themeColor="text1"/>
          <w:sz w:val="28"/>
          <w:szCs w:val="28"/>
          <w:lang w:eastAsia="en-US"/>
        </w:rPr>
        <w:t>000</w:t>
      </w:r>
      <w:r>
        <w:rPr>
          <w:rFonts w:eastAsia="MS Mincho"/>
          <w:color w:val="000000" w:themeColor="text1"/>
          <w:sz w:val="28"/>
          <w:szCs w:val="28"/>
          <w:lang w:eastAsia="en-US"/>
        </w:rPr>
        <w:t xml:space="preserve"> м</w:t>
      </w:r>
      <w:r w:rsidRPr="00732DD0">
        <w:rPr>
          <w:rFonts w:eastAsia="MS Mincho"/>
          <w:color w:val="000000" w:themeColor="text1"/>
          <w:sz w:val="28"/>
          <w:szCs w:val="28"/>
          <w:vertAlign w:val="superscript"/>
          <w:lang w:eastAsia="en-US"/>
        </w:rPr>
        <w:t>2</w:t>
      </w:r>
      <w:r w:rsidRPr="001945B5">
        <w:rPr>
          <w:rFonts w:eastAsia="MS Mincho"/>
          <w:color w:val="000000" w:themeColor="text1"/>
          <w:sz w:val="28"/>
          <w:szCs w:val="28"/>
          <w:lang w:eastAsia="en-US"/>
        </w:rPr>
        <w:t xml:space="preserve"> покрашены фасады МЖД.</w:t>
      </w:r>
    </w:p>
    <w:p w14:paraId="1D35DDBF" w14:textId="77777777" w:rsidR="001C0155" w:rsidRPr="001945B5" w:rsidRDefault="001C0155" w:rsidP="001C0155">
      <w:pPr>
        <w:widowControl w:val="0"/>
        <w:pBdr>
          <w:bottom w:val="single" w:sz="4" w:space="29" w:color="FFFFFF"/>
        </w:pBdr>
        <w:ind w:firstLine="709"/>
        <w:jc w:val="both"/>
        <w:rPr>
          <w:i/>
          <w:color w:val="000000" w:themeColor="text1"/>
          <w:sz w:val="28"/>
          <w:szCs w:val="28"/>
          <w:lang w:val="kk-KZ" w:eastAsia="en-US"/>
        </w:rPr>
      </w:pPr>
      <w:r w:rsidRPr="001945B5">
        <w:rPr>
          <w:i/>
          <w:color w:val="000000" w:themeColor="text1"/>
          <w:sz w:val="28"/>
          <w:szCs w:val="28"/>
          <w:lang w:eastAsia="en-US"/>
        </w:rPr>
        <w:t>Экономический и социальный эффект.</w:t>
      </w:r>
    </w:p>
    <w:p w14:paraId="3688AB60" w14:textId="77777777" w:rsidR="001C0155" w:rsidRPr="001945B5" w:rsidRDefault="001C0155" w:rsidP="001C0155">
      <w:pPr>
        <w:widowControl w:val="0"/>
        <w:pBdr>
          <w:bottom w:val="single" w:sz="4" w:space="29" w:color="FFFFFF"/>
        </w:pBdr>
        <w:ind w:firstLine="709"/>
        <w:jc w:val="both"/>
        <w:rPr>
          <w:rFonts w:eastAsia="Consolas"/>
          <w:color w:val="000000" w:themeColor="text1"/>
          <w:sz w:val="28"/>
          <w:szCs w:val="28"/>
          <w:lang w:eastAsia="en-US"/>
        </w:rPr>
      </w:pPr>
      <w:r w:rsidRPr="001945B5">
        <w:rPr>
          <w:rFonts w:eastAsia="Consolas"/>
          <w:color w:val="000000" w:themeColor="text1"/>
          <w:sz w:val="28"/>
          <w:szCs w:val="28"/>
          <w:lang w:eastAsia="en-US"/>
        </w:rPr>
        <w:t>- замена изношенных конструкций, деталей и инженерного оборудования многоквартирного жилого дома на новые или более прочные и экономичные;</w:t>
      </w:r>
    </w:p>
    <w:p w14:paraId="34234430" w14:textId="77777777" w:rsidR="001C0155" w:rsidRPr="001945B5" w:rsidRDefault="001C0155" w:rsidP="001C0155">
      <w:pPr>
        <w:widowControl w:val="0"/>
        <w:pBdr>
          <w:bottom w:val="single" w:sz="4" w:space="29" w:color="FFFFFF"/>
        </w:pBdr>
        <w:ind w:firstLine="709"/>
        <w:jc w:val="both"/>
        <w:rPr>
          <w:rFonts w:eastAsia="Consolas"/>
          <w:color w:val="000000" w:themeColor="text1"/>
          <w:sz w:val="28"/>
          <w:szCs w:val="28"/>
          <w:lang w:eastAsia="en-US"/>
        </w:rPr>
      </w:pPr>
      <w:r w:rsidRPr="001945B5">
        <w:rPr>
          <w:rFonts w:eastAsia="Consolas"/>
          <w:color w:val="000000" w:themeColor="text1"/>
          <w:sz w:val="28"/>
          <w:szCs w:val="28"/>
          <w:lang w:eastAsia="en-US"/>
        </w:rPr>
        <w:t>- улучшение эксплуатационных показателей ремонтируемых объектов;</w:t>
      </w:r>
    </w:p>
    <w:p w14:paraId="47FBB5C3" w14:textId="77777777" w:rsidR="001C0155" w:rsidRPr="001945B5" w:rsidRDefault="001C0155" w:rsidP="001C0155">
      <w:pPr>
        <w:widowControl w:val="0"/>
        <w:pBdr>
          <w:bottom w:val="single" w:sz="4" w:space="29" w:color="FFFFFF"/>
        </w:pBdr>
        <w:ind w:firstLine="709"/>
        <w:jc w:val="both"/>
        <w:rPr>
          <w:rFonts w:eastAsia="Consolas"/>
          <w:color w:val="000000" w:themeColor="text1"/>
          <w:sz w:val="28"/>
          <w:szCs w:val="28"/>
          <w:lang w:eastAsia="en-US"/>
        </w:rPr>
      </w:pPr>
      <w:r w:rsidRPr="001945B5">
        <w:rPr>
          <w:rFonts w:eastAsia="Consolas"/>
          <w:color w:val="000000" w:themeColor="text1"/>
          <w:sz w:val="28"/>
          <w:szCs w:val="28"/>
          <w:lang w:eastAsia="en-US"/>
        </w:rPr>
        <w:t>- восстановления ресурса многоквартирного жилого дома;</w:t>
      </w:r>
    </w:p>
    <w:p w14:paraId="1E78C8E4" w14:textId="77777777" w:rsidR="001C0155" w:rsidRPr="001945B5" w:rsidRDefault="001C0155" w:rsidP="001C0155">
      <w:pPr>
        <w:widowControl w:val="0"/>
        <w:pBdr>
          <w:bottom w:val="single" w:sz="4" w:space="29" w:color="FFFFFF"/>
        </w:pBdr>
        <w:ind w:firstLine="709"/>
        <w:jc w:val="both"/>
        <w:rPr>
          <w:rFonts w:eastAsia="Consolas"/>
          <w:color w:val="000000" w:themeColor="text1"/>
          <w:sz w:val="28"/>
          <w:szCs w:val="28"/>
          <w:lang w:eastAsia="en-US"/>
        </w:rPr>
      </w:pPr>
      <w:r w:rsidRPr="001945B5">
        <w:rPr>
          <w:rFonts w:eastAsia="Consolas"/>
          <w:color w:val="000000" w:themeColor="text1"/>
          <w:sz w:val="28"/>
          <w:szCs w:val="28"/>
          <w:lang w:eastAsia="en-US"/>
        </w:rPr>
        <w:t>- создание безопасных и комфортных условий проживания собственников.</w:t>
      </w:r>
    </w:p>
    <w:p w14:paraId="1ABF9E82" w14:textId="77777777" w:rsidR="001C0155" w:rsidRPr="001945B5" w:rsidRDefault="001C0155" w:rsidP="001C0155">
      <w:pPr>
        <w:widowControl w:val="0"/>
        <w:pBdr>
          <w:bottom w:val="single" w:sz="4" w:space="29" w:color="FFFFFF"/>
        </w:pBdr>
        <w:ind w:firstLine="709"/>
        <w:jc w:val="both"/>
        <w:rPr>
          <w:rFonts w:eastAsia="Consolas"/>
          <w:color w:val="000000" w:themeColor="text1"/>
          <w:sz w:val="28"/>
          <w:szCs w:val="28"/>
          <w:lang w:eastAsia="en-US"/>
        </w:rPr>
      </w:pPr>
      <w:r w:rsidRPr="001945B5">
        <w:rPr>
          <w:rFonts w:eastAsia="Consolas"/>
          <w:color w:val="000000" w:themeColor="text1"/>
          <w:sz w:val="28"/>
          <w:szCs w:val="28"/>
          <w:lang w:eastAsia="en-US"/>
        </w:rPr>
        <w:t>В целом реализация проекта по капитальному ремонту жилищного фонда приведет к улучшению жилищно</w:t>
      </w:r>
      <w:r>
        <w:rPr>
          <w:rFonts w:eastAsia="Consolas"/>
          <w:color w:val="000000" w:themeColor="text1"/>
          <w:sz w:val="28"/>
          <w:szCs w:val="28"/>
          <w:lang w:val="kk-KZ" w:eastAsia="en-US"/>
        </w:rPr>
        <w:t xml:space="preserve"> </w:t>
      </w:r>
      <w:r w:rsidRPr="001945B5">
        <w:rPr>
          <w:rFonts w:eastAsia="Consolas"/>
          <w:color w:val="000000" w:themeColor="text1"/>
          <w:sz w:val="28"/>
          <w:szCs w:val="28"/>
          <w:lang w:eastAsia="en-US"/>
        </w:rPr>
        <w:t>-</w:t>
      </w:r>
      <w:r>
        <w:rPr>
          <w:rFonts w:eastAsia="Consolas"/>
          <w:color w:val="000000" w:themeColor="text1"/>
          <w:sz w:val="28"/>
          <w:szCs w:val="28"/>
          <w:lang w:val="kk-KZ" w:eastAsia="en-US"/>
        </w:rPr>
        <w:t xml:space="preserve"> </w:t>
      </w:r>
      <w:r w:rsidRPr="001945B5">
        <w:rPr>
          <w:rFonts w:eastAsia="Consolas"/>
          <w:color w:val="000000" w:themeColor="text1"/>
          <w:sz w:val="28"/>
          <w:szCs w:val="28"/>
          <w:lang w:eastAsia="en-US"/>
        </w:rPr>
        <w:t>бытовых условий граждан. Проводимое мероприятие обеспечивает модернизацию жилищного фонда в части проведения капитального ремонта МЖД в рамках Концепции развития жилищно-коммунальной инфраструктуры на 2023 – 2029 годы.</w:t>
      </w:r>
    </w:p>
    <w:p w14:paraId="4430A63C" w14:textId="77777777" w:rsidR="001C0155" w:rsidRPr="001945B5" w:rsidRDefault="001C0155" w:rsidP="001C0155">
      <w:pPr>
        <w:widowControl w:val="0"/>
        <w:pBdr>
          <w:bottom w:val="single" w:sz="4" w:space="29" w:color="FFFFFF"/>
        </w:pBdr>
        <w:ind w:firstLine="709"/>
        <w:jc w:val="both"/>
        <w:rPr>
          <w:rFonts w:eastAsia="Consolas"/>
          <w:i/>
          <w:color w:val="000000" w:themeColor="text1"/>
          <w:sz w:val="28"/>
          <w:szCs w:val="28"/>
          <w:lang w:eastAsia="en-US"/>
        </w:rPr>
      </w:pPr>
      <w:r w:rsidRPr="001945B5">
        <w:rPr>
          <w:rFonts w:eastAsia="Consolas"/>
          <w:i/>
          <w:color w:val="000000" w:themeColor="text1"/>
          <w:sz w:val="28"/>
          <w:szCs w:val="28"/>
          <w:lang w:eastAsia="en-US"/>
        </w:rPr>
        <w:t>Окупаемость мероприятий:</w:t>
      </w:r>
    </w:p>
    <w:p w14:paraId="196630CE" w14:textId="77777777" w:rsidR="001C0155" w:rsidRPr="001945B5" w:rsidRDefault="001C0155" w:rsidP="001C0155">
      <w:pPr>
        <w:widowControl w:val="0"/>
        <w:pBdr>
          <w:bottom w:val="single" w:sz="4" w:space="29" w:color="FFFFFF"/>
        </w:pBdr>
        <w:ind w:firstLine="709"/>
        <w:jc w:val="both"/>
        <w:rPr>
          <w:rFonts w:eastAsia="Consolas"/>
          <w:color w:val="000000" w:themeColor="text1"/>
          <w:sz w:val="28"/>
          <w:szCs w:val="28"/>
          <w:lang w:eastAsia="en-US"/>
        </w:rPr>
      </w:pPr>
      <w:r w:rsidRPr="001945B5">
        <w:rPr>
          <w:rFonts w:eastAsia="Consolas"/>
          <w:color w:val="000000" w:themeColor="text1"/>
          <w:sz w:val="28"/>
          <w:szCs w:val="28"/>
          <w:lang w:eastAsia="en-US"/>
        </w:rPr>
        <w:t xml:space="preserve">Основной механизм проведения капитального ремонта МЖД обеспечивается за счет возвратных средств собственников квартир, нежилых помещений, ранее отремонтированных МЖД в рамках средств, выделенных МИО из республиканского бюджета в 2011 – 2015 годах. </w:t>
      </w:r>
    </w:p>
    <w:p w14:paraId="006AFC9F" w14:textId="77777777" w:rsidR="001C0155" w:rsidRPr="001945B5" w:rsidRDefault="001C0155" w:rsidP="001C0155">
      <w:pPr>
        <w:widowControl w:val="0"/>
        <w:pBdr>
          <w:bottom w:val="single" w:sz="4" w:space="29" w:color="FFFFFF"/>
        </w:pBdr>
        <w:ind w:firstLine="709"/>
        <w:jc w:val="both"/>
        <w:rPr>
          <w:rFonts w:eastAsia="Consolas"/>
          <w:color w:val="000000" w:themeColor="text1"/>
          <w:sz w:val="28"/>
          <w:szCs w:val="28"/>
          <w:lang w:eastAsia="en-US"/>
        </w:rPr>
      </w:pPr>
      <w:r w:rsidRPr="001945B5">
        <w:rPr>
          <w:rFonts w:eastAsia="Consolas"/>
          <w:color w:val="000000" w:themeColor="text1"/>
          <w:sz w:val="28"/>
          <w:szCs w:val="28"/>
          <w:lang w:eastAsia="en-US"/>
        </w:rPr>
        <w:t xml:space="preserve">Таким образом, работа по снижению доли объектов, требующих капитального ремонта, будет продолжена. </w:t>
      </w:r>
    </w:p>
    <w:p w14:paraId="236A1291" w14:textId="77777777" w:rsidR="001C0155" w:rsidRPr="001945B5" w:rsidRDefault="001C0155" w:rsidP="001C0155">
      <w:pPr>
        <w:widowControl w:val="0"/>
        <w:pBdr>
          <w:bottom w:val="single" w:sz="4" w:space="29" w:color="FFFFFF"/>
        </w:pBdr>
        <w:ind w:firstLine="709"/>
        <w:jc w:val="both"/>
        <w:rPr>
          <w:rFonts w:eastAsia="Consolas"/>
          <w:color w:val="000000" w:themeColor="text1"/>
          <w:sz w:val="28"/>
          <w:szCs w:val="28"/>
          <w:lang w:eastAsia="en-US"/>
        </w:rPr>
      </w:pPr>
      <w:r w:rsidRPr="001945B5">
        <w:rPr>
          <w:rFonts w:eastAsia="Consolas"/>
          <w:color w:val="000000" w:themeColor="text1"/>
          <w:sz w:val="28"/>
          <w:szCs w:val="28"/>
          <w:lang w:eastAsia="en-US"/>
        </w:rPr>
        <w:t xml:space="preserve">Наиболее оптимальным вариантом финансирования является предоставление областным бюджетам, </w:t>
      </w:r>
      <w:r>
        <w:rPr>
          <w:rFonts w:eastAsia="Consolas"/>
          <w:color w:val="000000" w:themeColor="text1"/>
          <w:sz w:val="28"/>
          <w:szCs w:val="28"/>
          <w:lang w:eastAsia="en-US"/>
        </w:rPr>
        <w:t xml:space="preserve">бюджетам </w:t>
      </w:r>
      <w:r w:rsidRPr="001945B5">
        <w:rPr>
          <w:rFonts w:eastAsia="Consolas"/>
          <w:color w:val="000000" w:themeColor="text1"/>
          <w:sz w:val="28"/>
          <w:szCs w:val="28"/>
          <w:lang w:eastAsia="en-US"/>
        </w:rPr>
        <w:t>городов Астана, Алматы и Шымкента из республиканского бюджета бюджетных кредитов под 0,1</w:t>
      </w:r>
      <w:r>
        <w:rPr>
          <w:rFonts w:eastAsia="Consolas"/>
          <w:color w:val="000000" w:themeColor="text1"/>
          <w:sz w:val="28"/>
          <w:szCs w:val="28"/>
          <w:lang w:eastAsia="en-US"/>
        </w:rPr>
        <w:t> %</w:t>
      </w:r>
      <w:r w:rsidRPr="001945B5">
        <w:rPr>
          <w:rFonts w:eastAsia="Consolas"/>
          <w:color w:val="000000" w:themeColor="text1"/>
          <w:sz w:val="28"/>
          <w:szCs w:val="28"/>
          <w:lang w:eastAsia="en-US"/>
        </w:rPr>
        <w:t xml:space="preserve"> годовых на 7 лет на возвратной основе.</w:t>
      </w:r>
    </w:p>
    <w:p w14:paraId="3756FDFF" w14:textId="77777777" w:rsidR="003017E6" w:rsidRDefault="001C0155" w:rsidP="003017E6">
      <w:pPr>
        <w:widowControl w:val="0"/>
        <w:pBdr>
          <w:bottom w:val="single" w:sz="4" w:space="29" w:color="FFFFFF"/>
        </w:pBdr>
        <w:ind w:firstLine="709"/>
        <w:jc w:val="both"/>
        <w:rPr>
          <w:color w:val="000000" w:themeColor="text1"/>
          <w:sz w:val="28"/>
          <w:szCs w:val="28"/>
        </w:rPr>
      </w:pPr>
      <w:r w:rsidRPr="001945B5">
        <w:rPr>
          <w:i/>
          <w:color w:val="000000" w:themeColor="text1"/>
          <w:sz w:val="28"/>
          <w:szCs w:val="28"/>
        </w:rPr>
        <w:lastRenderedPageBreak/>
        <w:t xml:space="preserve">Динамика </w:t>
      </w:r>
      <w:r w:rsidRPr="00732DD0">
        <w:rPr>
          <w:i/>
          <w:color w:val="000000" w:themeColor="text1"/>
          <w:sz w:val="28"/>
          <w:szCs w:val="28"/>
        </w:rPr>
        <w:t>расходов</w:t>
      </w:r>
      <w:r w:rsidRPr="00732DD0">
        <w:rPr>
          <w:color w:val="000000" w:themeColor="text1"/>
          <w:sz w:val="28"/>
          <w:szCs w:val="28"/>
        </w:rPr>
        <w:t xml:space="preserve"> на республиканском и местном уровне за</w:t>
      </w:r>
      <w:r w:rsidRPr="00732DD0">
        <w:rPr>
          <w:color w:val="000000" w:themeColor="text1"/>
          <w:sz w:val="28"/>
          <w:szCs w:val="28"/>
          <w:lang w:val="kk-KZ"/>
        </w:rPr>
        <w:t xml:space="preserve"> последние</w:t>
      </w:r>
      <w:r w:rsidRPr="00732DD0">
        <w:rPr>
          <w:color w:val="000000" w:themeColor="text1"/>
          <w:sz w:val="28"/>
          <w:szCs w:val="28"/>
        </w:rPr>
        <w:t xml:space="preserve"> три года: </w:t>
      </w:r>
      <w:r w:rsidRPr="001945B5">
        <w:rPr>
          <w:color w:val="000000" w:themeColor="text1"/>
          <w:sz w:val="28"/>
          <w:szCs w:val="28"/>
        </w:rPr>
        <w:t>в 2021 году – 9</w:t>
      </w:r>
      <w:r>
        <w:rPr>
          <w:color w:val="000000" w:themeColor="text1"/>
          <w:sz w:val="28"/>
          <w:szCs w:val="28"/>
        </w:rPr>
        <w:t> </w:t>
      </w:r>
      <w:r w:rsidRPr="001945B5">
        <w:rPr>
          <w:color w:val="000000" w:themeColor="text1"/>
          <w:sz w:val="28"/>
          <w:szCs w:val="28"/>
        </w:rPr>
        <w:t>900</w:t>
      </w:r>
      <w:r>
        <w:rPr>
          <w:color w:val="000000" w:themeColor="text1"/>
          <w:sz w:val="28"/>
          <w:szCs w:val="28"/>
        </w:rPr>
        <w:t> </w:t>
      </w:r>
      <w:r w:rsidRPr="001945B5">
        <w:rPr>
          <w:color w:val="000000" w:themeColor="text1"/>
          <w:sz w:val="28"/>
          <w:szCs w:val="28"/>
        </w:rPr>
        <w:t>766</w:t>
      </w:r>
      <w:r>
        <w:rPr>
          <w:color w:val="000000" w:themeColor="text1"/>
          <w:sz w:val="28"/>
          <w:szCs w:val="28"/>
        </w:rPr>
        <w:t> тыс.тенге</w:t>
      </w:r>
      <w:r w:rsidRPr="001945B5">
        <w:rPr>
          <w:color w:val="000000" w:themeColor="text1"/>
          <w:sz w:val="28"/>
          <w:szCs w:val="28"/>
        </w:rPr>
        <w:t>, в 2022 году – 10</w:t>
      </w:r>
      <w:r>
        <w:rPr>
          <w:color w:val="000000" w:themeColor="text1"/>
          <w:sz w:val="28"/>
          <w:szCs w:val="28"/>
        </w:rPr>
        <w:t> </w:t>
      </w:r>
      <w:r w:rsidRPr="001945B5">
        <w:rPr>
          <w:color w:val="000000" w:themeColor="text1"/>
          <w:sz w:val="28"/>
          <w:szCs w:val="28"/>
        </w:rPr>
        <w:t>975</w:t>
      </w:r>
      <w:r>
        <w:rPr>
          <w:color w:val="000000" w:themeColor="text1"/>
          <w:sz w:val="28"/>
          <w:szCs w:val="28"/>
        </w:rPr>
        <w:t> </w:t>
      </w:r>
      <w:r w:rsidRPr="001945B5">
        <w:rPr>
          <w:color w:val="000000" w:themeColor="text1"/>
          <w:sz w:val="28"/>
          <w:szCs w:val="28"/>
        </w:rPr>
        <w:t>128</w:t>
      </w:r>
      <w:r>
        <w:rPr>
          <w:color w:val="000000" w:themeColor="text1"/>
          <w:sz w:val="28"/>
          <w:szCs w:val="28"/>
        </w:rPr>
        <w:t> тыс.тенге</w:t>
      </w:r>
      <w:r w:rsidRPr="001945B5">
        <w:rPr>
          <w:color w:val="000000" w:themeColor="text1"/>
          <w:sz w:val="28"/>
          <w:szCs w:val="28"/>
        </w:rPr>
        <w:t>, в 2023 году – 2</w:t>
      </w:r>
      <w:r>
        <w:rPr>
          <w:color w:val="000000" w:themeColor="text1"/>
          <w:sz w:val="28"/>
          <w:szCs w:val="28"/>
        </w:rPr>
        <w:t> </w:t>
      </w:r>
      <w:r w:rsidRPr="001945B5">
        <w:rPr>
          <w:color w:val="000000" w:themeColor="text1"/>
          <w:sz w:val="28"/>
          <w:szCs w:val="28"/>
        </w:rPr>
        <w:t>435</w:t>
      </w:r>
      <w:r>
        <w:rPr>
          <w:color w:val="000000" w:themeColor="text1"/>
          <w:sz w:val="28"/>
          <w:szCs w:val="28"/>
        </w:rPr>
        <w:t> </w:t>
      </w:r>
      <w:r w:rsidRPr="001945B5">
        <w:rPr>
          <w:color w:val="000000" w:themeColor="text1"/>
          <w:sz w:val="28"/>
          <w:szCs w:val="28"/>
        </w:rPr>
        <w:t>659</w:t>
      </w:r>
      <w:r>
        <w:rPr>
          <w:color w:val="000000" w:themeColor="text1"/>
          <w:sz w:val="28"/>
          <w:szCs w:val="28"/>
        </w:rPr>
        <w:t> тыс.тенге</w:t>
      </w:r>
      <w:r w:rsidRPr="001945B5">
        <w:rPr>
          <w:color w:val="000000" w:themeColor="text1"/>
          <w:sz w:val="28"/>
          <w:szCs w:val="28"/>
        </w:rPr>
        <w:t>.</w:t>
      </w:r>
    </w:p>
    <w:p w14:paraId="1F5B0342" w14:textId="77777777" w:rsidR="003017E6" w:rsidRDefault="001C0155" w:rsidP="003017E6">
      <w:pPr>
        <w:widowControl w:val="0"/>
        <w:pBdr>
          <w:bottom w:val="single" w:sz="4" w:space="29" w:color="FFFFFF"/>
        </w:pBdr>
        <w:ind w:firstLine="709"/>
        <w:jc w:val="both"/>
        <w:rPr>
          <w:color w:val="000000" w:themeColor="text1"/>
          <w:sz w:val="28"/>
          <w:szCs w:val="28"/>
        </w:rPr>
      </w:pPr>
      <w:r w:rsidRPr="00732DD0">
        <w:rPr>
          <w:color w:val="000000" w:themeColor="text1"/>
          <w:sz w:val="28"/>
          <w:szCs w:val="28"/>
        </w:rPr>
        <w:t>Дебиторская и кредиторская задолженности отсутствуют.</w:t>
      </w:r>
    </w:p>
    <w:p w14:paraId="0198AE15" w14:textId="77777777" w:rsidR="001C0155" w:rsidRPr="005E31CC" w:rsidRDefault="001C0155" w:rsidP="003017E6">
      <w:pPr>
        <w:widowControl w:val="0"/>
        <w:pBdr>
          <w:bottom w:val="single" w:sz="4" w:space="29" w:color="FFFFFF"/>
        </w:pBdr>
        <w:ind w:firstLine="709"/>
        <w:jc w:val="both"/>
        <w:rPr>
          <w:sz w:val="28"/>
          <w:szCs w:val="28"/>
        </w:rPr>
      </w:pPr>
      <w:r w:rsidRPr="005E31CC">
        <w:rPr>
          <w:rFonts w:eastAsia="Calibri"/>
          <w:sz w:val="28"/>
          <w:szCs w:val="28"/>
          <w:lang w:eastAsia="en-US"/>
        </w:rPr>
        <w:t xml:space="preserve">На реализацию бюджетной программы </w:t>
      </w:r>
      <w:r w:rsidRPr="005E31CC">
        <w:rPr>
          <w:rFonts w:eastAsia="Calibri"/>
          <w:b/>
          <w:sz w:val="28"/>
          <w:szCs w:val="28"/>
          <w:lang w:eastAsia="en-US"/>
        </w:rPr>
        <w:t xml:space="preserve">222 «Выплата премий по вкладам в жилищные строительные сбережения» </w:t>
      </w:r>
      <w:r w:rsidRPr="005E31CC">
        <w:rPr>
          <w:rFonts w:eastAsia="Calibri"/>
          <w:b/>
          <w:i/>
          <w:sz w:val="28"/>
          <w:szCs w:val="28"/>
          <w:lang w:eastAsia="en-US"/>
        </w:rPr>
        <w:t xml:space="preserve">за счет средств республиканского бюджета </w:t>
      </w:r>
      <w:bookmarkStart w:id="132" w:name="_Hlk157420165"/>
      <w:r w:rsidRPr="005E31CC">
        <w:rPr>
          <w:rFonts w:eastAsia="Calibri"/>
          <w:bCs/>
          <w:sz w:val="28"/>
          <w:szCs w:val="28"/>
          <w:lang w:eastAsia="en-US"/>
        </w:rPr>
        <w:t>предусматривались</w:t>
      </w:r>
      <w:r w:rsidRPr="005E31CC">
        <w:rPr>
          <w:rFonts w:eastAsia="MS Mincho"/>
          <w:sz w:val="28"/>
          <w:szCs w:val="28"/>
          <w:lang w:eastAsia="en-US"/>
        </w:rPr>
        <w:t xml:space="preserve"> 73 380 617,0</w:t>
      </w:r>
      <w:r>
        <w:rPr>
          <w:rFonts w:eastAsia="MS Mincho"/>
          <w:sz w:val="28"/>
          <w:szCs w:val="28"/>
          <w:lang w:eastAsia="en-US"/>
        </w:rPr>
        <w:t> тыс.тенге</w:t>
      </w:r>
      <w:r w:rsidRPr="005E31CC">
        <w:rPr>
          <w:rFonts w:eastAsia="MS Mincho"/>
          <w:sz w:val="28"/>
          <w:szCs w:val="28"/>
          <w:lang w:eastAsia="en-US"/>
        </w:rPr>
        <w:t>, исполнение составило 73 380 616,1</w:t>
      </w:r>
      <w:r>
        <w:rPr>
          <w:rFonts w:eastAsia="MS Mincho"/>
          <w:sz w:val="28"/>
          <w:szCs w:val="28"/>
          <w:lang w:eastAsia="en-US"/>
        </w:rPr>
        <w:t> тыс.тенге</w:t>
      </w:r>
      <w:r w:rsidRPr="005E31CC">
        <w:rPr>
          <w:rFonts w:eastAsia="MS Mincho"/>
          <w:sz w:val="28"/>
          <w:szCs w:val="28"/>
          <w:lang w:eastAsia="en-US"/>
        </w:rPr>
        <w:t>, или 100</w:t>
      </w:r>
      <w:r>
        <w:rPr>
          <w:rFonts w:eastAsia="MS Mincho"/>
          <w:sz w:val="28"/>
          <w:szCs w:val="28"/>
          <w:lang w:eastAsia="en-US"/>
        </w:rPr>
        <w:t> </w:t>
      </w:r>
      <w:r w:rsidRPr="005E31CC">
        <w:rPr>
          <w:rFonts w:eastAsia="MS Mincho"/>
          <w:sz w:val="28"/>
          <w:szCs w:val="28"/>
          <w:lang w:eastAsia="en-US"/>
        </w:rPr>
        <w:t>%. Неисполнение 0,9</w:t>
      </w:r>
      <w:r>
        <w:rPr>
          <w:rFonts w:eastAsia="MS Mincho"/>
          <w:sz w:val="28"/>
          <w:szCs w:val="28"/>
          <w:lang w:eastAsia="en-US"/>
        </w:rPr>
        <w:t> тыс.тенге</w:t>
      </w:r>
      <w:r w:rsidRPr="005E31CC">
        <w:rPr>
          <w:rFonts w:eastAsia="MS Mincho"/>
          <w:sz w:val="28"/>
          <w:szCs w:val="28"/>
          <w:lang w:eastAsia="en-US"/>
        </w:rPr>
        <w:t xml:space="preserve"> - остаток за счет округления.</w:t>
      </w:r>
    </w:p>
    <w:bookmarkEnd w:id="132"/>
    <w:p w14:paraId="595B0A75" w14:textId="77777777" w:rsidR="001C0155" w:rsidRPr="005E31CC" w:rsidRDefault="001C0155" w:rsidP="001C0155">
      <w:pPr>
        <w:ind w:firstLine="709"/>
        <w:contextualSpacing/>
        <w:jc w:val="both"/>
        <w:rPr>
          <w:sz w:val="28"/>
          <w:szCs w:val="28"/>
        </w:rPr>
      </w:pPr>
      <w:r w:rsidRPr="005E31CC">
        <w:rPr>
          <w:rFonts w:eastAsia="Calibri"/>
          <w:i/>
          <w:sz w:val="28"/>
          <w:szCs w:val="28"/>
          <w:lang w:eastAsia="en-US"/>
        </w:rPr>
        <w:t>Цель бюджетной программы:</w:t>
      </w:r>
      <w:r w:rsidRPr="005E31CC">
        <w:rPr>
          <w:rFonts w:eastAsia="Calibri"/>
          <w:sz w:val="28"/>
          <w:szCs w:val="28"/>
          <w:lang w:eastAsia="en-US"/>
        </w:rPr>
        <w:t xml:space="preserve"> с</w:t>
      </w:r>
      <w:r w:rsidRPr="005E31CC">
        <w:rPr>
          <w:sz w:val="28"/>
          <w:szCs w:val="28"/>
        </w:rPr>
        <w:t>оздание условий для обеспечения населения доступным жильем путем поддержки и развития системы жилищных строительных сбережений.</w:t>
      </w:r>
    </w:p>
    <w:p w14:paraId="14AD1881" w14:textId="77777777" w:rsidR="001C0155" w:rsidRPr="005E31CC" w:rsidRDefault="001C0155" w:rsidP="001C0155">
      <w:pPr>
        <w:ind w:firstLine="709"/>
        <w:contextualSpacing/>
        <w:jc w:val="both"/>
        <w:rPr>
          <w:sz w:val="28"/>
          <w:szCs w:val="28"/>
        </w:rPr>
      </w:pPr>
      <w:r w:rsidRPr="005E31CC">
        <w:rPr>
          <w:i/>
          <w:sz w:val="28"/>
          <w:szCs w:val="28"/>
        </w:rPr>
        <w:t>1 показатель прямого результата</w:t>
      </w:r>
      <w:r w:rsidRPr="005E31CC">
        <w:rPr>
          <w:sz w:val="28"/>
          <w:szCs w:val="28"/>
        </w:rPr>
        <w:t xml:space="preserve"> достигнут:</w:t>
      </w:r>
    </w:p>
    <w:p w14:paraId="4F91BE51" w14:textId="77777777" w:rsidR="001C0155" w:rsidRPr="005E31CC" w:rsidRDefault="001C0155" w:rsidP="001C0155">
      <w:pPr>
        <w:ind w:firstLine="709"/>
        <w:contextualSpacing/>
        <w:jc w:val="both"/>
        <w:rPr>
          <w:sz w:val="28"/>
          <w:szCs w:val="28"/>
        </w:rPr>
      </w:pPr>
      <w:r w:rsidRPr="005E31CC">
        <w:rPr>
          <w:sz w:val="28"/>
          <w:szCs w:val="28"/>
        </w:rPr>
        <w:t xml:space="preserve">количество вкладчиков, получающих премию государства составило </w:t>
      </w:r>
      <w:r w:rsidRPr="005E31CC">
        <w:rPr>
          <w:rFonts w:eastAsia="Calibri"/>
          <w:sz w:val="28"/>
          <w:szCs w:val="28"/>
          <w:lang w:eastAsia="en-US"/>
        </w:rPr>
        <w:t>1 905 475 (при плане 1 905 475).</w:t>
      </w:r>
    </w:p>
    <w:p w14:paraId="253EFEC5" w14:textId="77777777" w:rsidR="001C0155" w:rsidRPr="005E31CC" w:rsidRDefault="001C0155" w:rsidP="001C0155">
      <w:pPr>
        <w:ind w:firstLine="709"/>
        <w:contextualSpacing/>
        <w:jc w:val="both"/>
        <w:rPr>
          <w:sz w:val="28"/>
          <w:szCs w:val="28"/>
          <w:lang w:eastAsia="en-US"/>
        </w:rPr>
      </w:pPr>
      <w:r w:rsidRPr="005E31CC">
        <w:rPr>
          <w:i/>
          <w:sz w:val="28"/>
          <w:szCs w:val="28"/>
          <w:lang w:eastAsia="en-US"/>
        </w:rPr>
        <w:t xml:space="preserve">1 показатель конечного результата </w:t>
      </w:r>
      <w:r w:rsidRPr="005E31CC">
        <w:rPr>
          <w:sz w:val="28"/>
          <w:szCs w:val="28"/>
          <w:lang w:eastAsia="en-US"/>
        </w:rPr>
        <w:t>достигнут:</w:t>
      </w:r>
    </w:p>
    <w:p w14:paraId="7CC0A122" w14:textId="77777777" w:rsidR="001C0155" w:rsidRPr="005E31CC" w:rsidRDefault="001C0155" w:rsidP="001C0155">
      <w:pPr>
        <w:ind w:firstLine="709"/>
        <w:contextualSpacing/>
        <w:jc w:val="both"/>
        <w:rPr>
          <w:sz w:val="28"/>
          <w:szCs w:val="28"/>
        </w:rPr>
      </w:pPr>
      <w:r w:rsidRPr="005E31CC">
        <w:rPr>
          <w:rFonts w:eastAsia="Calibri"/>
          <w:sz w:val="28"/>
          <w:szCs w:val="28"/>
          <w:lang w:eastAsia="en-US"/>
        </w:rPr>
        <w:t>доля участников в системе жилстройсбережений к экономически активному населению Республики Казахстан составляет 29% (при плане 27,7%), который соответствует целевому индикатору 2.2.1.</w:t>
      </w:r>
    </w:p>
    <w:p w14:paraId="04F27FD4" w14:textId="77777777" w:rsidR="001C0155" w:rsidRPr="005E31CC" w:rsidRDefault="001C0155" w:rsidP="001C0155">
      <w:pPr>
        <w:ind w:firstLine="709"/>
        <w:contextualSpacing/>
        <w:jc w:val="both"/>
        <w:rPr>
          <w:sz w:val="28"/>
          <w:szCs w:val="28"/>
        </w:rPr>
      </w:pPr>
      <w:r w:rsidRPr="005E31CC">
        <w:rPr>
          <w:i/>
          <w:sz w:val="28"/>
          <w:szCs w:val="28"/>
        </w:rPr>
        <w:t xml:space="preserve">Динамика расходов </w:t>
      </w:r>
      <w:r w:rsidRPr="005E31CC">
        <w:rPr>
          <w:color w:val="000000"/>
          <w:sz w:val="28"/>
          <w:szCs w:val="28"/>
        </w:rPr>
        <w:t>за последние три года:</w:t>
      </w:r>
      <w:r w:rsidRPr="005E31CC">
        <w:rPr>
          <w:sz w:val="28"/>
          <w:szCs w:val="28"/>
        </w:rPr>
        <w:t xml:space="preserve"> в 2021 году – 40 000 000</w:t>
      </w:r>
      <w:r w:rsidRPr="00FA7FCB">
        <w:rPr>
          <w:sz w:val="28"/>
          <w:szCs w:val="28"/>
        </w:rPr>
        <w:t> тыс.тенге</w:t>
      </w:r>
      <w:r w:rsidRPr="005E31CC">
        <w:rPr>
          <w:sz w:val="28"/>
          <w:szCs w:val="28"/>
        </w:rPr>
        <w:t xml:space="preserve">, в 2022 году – </w:t>
      </w:r>
      <w:r w:rsidRPr="005E31CC">
        <w:rPr>
          <w:rFonts w:eastAsia="Calibri"/>
          <w:sz w:val="28"/>
          <w:szCs w:val="28"/>
          <w:lang w:eastAsia="en-US"/>
        </w:rPr>
        <w:t>62 476 239,3</w:t>
      </w:r>
      <w:r>
        <w:rPr>
          <w:rFonts w:eastAsia="Calibri"/>
          <w:sz w:val="28"/>
          <w:szCs w:val="28"/>
          <w:lang w:eastAsia="en-US"/>
        </w:rPr>
        <w:t> тыс.тенге</w:t>
      </w:r>
      <w:r w:rsidRPr="005E31CC">
        <w:rPr>
          <w:sz w:val="28"/>
          <w:szCs w:val="28"/>
        </w:rPr>
        <w:t xml:space="preserve">, в 2023 году - </w:t>
      </w:r>
      <w:r w:rsidRPr="005E31CC">
        <w:rPr>
          <w:rFonts w:eastAsia="Calibri"/>
          <w:sz w:val="28"/>
          <w:szCs w:val="28"/>
          <w:lang w:eastAsia="en-US"/>
        </w:rPr>
        <w:t>73 380 616,1</w:t>
      </w:r>
      <w:r>
        <w:rPr>
          <w:rFonts w:eastAsia="Calibri"/>
          <w:sz w:val="28"/>
          <w:szCs w:val="28"/>
          <w:lang w:eastAsia="en-US"/>
        </w:rPr>
        <w:t> тыс.тенге</w:t>
      </w:r>
      <w:r w:rsidRPr="005E31CC">
        <w:rPr>
          <w:rFonts w:eastAsia="Calibri"/>
          <w:sz w:val="28"/>
          <w:szCs w:val="28"/>
          <w:lang w:eastAsia="en-US"/>
        </w:rPr>
        <w:t>.</w:t>
      </w:r>
    </w:p>
    <w:p w14:paraId="661E9FD6" w14:textId="77777777" w:rsidR="001C0155" w:rsidRPr="00FA7FCB" w:rsidRDefault="001C0155" w:rsidP="001C0155">
      <w:pPr>
        <w:ind w:firstLine="709"/>
        <w:contextualSpacing/>
        <w:jc w:val="both"/>
        <w:rPr>
          <w:sz w:val="28"/>
          <w:szCs w:val="28"/>
        </w:rPr>
      </w:pPr>
      <w:r w:rsidRPr="00FA7FCB">
        <w:rPr>
          <w:rFonts w:eastAsia="Calibri"/>
          <w:sz w:val="28"/>
          <w:szCs w:val="28"/>
        </w:rPr>
        <w:t>Дебиторская задолженность отсутствует.</w:t>
      </w:r>
    </w:p>
    <w:p w14:paraId="3FE6BAF2" w14:textId="77777777" w:rsidR="001C0155" w:rsidRPr="005E31CC" w:rsidRDefault="001C0155" w:rsidP="001C0155">
      <w:pPr>
        <w:ind w:firstLine="709"/>
        <w:contextualSpacing/>
        <w:jc w:val="both"/>
        <w:rPr>
          <w:rFonts w:eastAsia="Calibri"/>
          <w:sz w:val="28"/>
          <w:szCs w:val="28"/>
        </w:rPr>
      </w:pPr>
      <w:r w:rsidRPr="00FA7FCB">
        <w:rPr>
          <w:rFonts w:eastAsia="Calibri"/>
          <w:sz w:val="28"/>
          <w:szCs w:val="28"/>
        </w:rPr>
        <w:t>Кредиторская задолженность</w:t>
      </w:r>
      <w:r w:rsidRPr="005E31CC">
        <w:rPr>
          <w:rFonts w:eastAsia="Calibri"/>
          <w:sz w:val="28"/>
          <w:szCs w:val="28"/>
        </w:rPr>
        <w:t xml:space="preserve"> 2023 года составляет 82 888 070,7</w:t>
      </w:r>
      <w:r>
        <w:rPr>
          <w:rFonts w:eastAsia="Calibri"/>
          <w:sz w:val="28"/>
          <w:szCs w:val="28"/>
        </w:rPr>
        <w:t> тыс.тенге</w:t>
      </w:r>
      <w:r w:rsidRPr="005E31CC">
        <w:rPr>
          <w:rFonts w:eastAsia="Calibri"/>
          <w:sz w:val="28"/>
          <w:szCs w:val="28"/>
        </w:rPr>
        <w:t xml:space="preserve"> - задолженность по обязательствам, срок оплаты по которым не наступил. </w:t>
      </w:r>
    </w:p>
    <w:p w14:paraId="119EA677"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 xml:space="preserve">На реализацию бюджетной программы </w:t>
      </w:r>
      <w:r w:rsidRPr="001945B5">
        <w:rPr>
          <w:b/>
          <w:color w:val="000000" w:themeColor="text1"/>
          <w:sz w:val="28"/>
          <w:szCs w:val="28"/>
        </w:rPr>
        <w:t xml:space="preserve">224 «Кредитование областных бюджетов, бюджетов городов республиканского значения, столицы на реконструкцию и строительство систем тепло-, водоснабжения и водоотведения» </w:t>
      </w:r>
      <w:r w:rsidRPr="001945B5">
        <w:rPr>
          <w:color w:val="000000" w:themeColor="text1"/>
          <w:sz w:val="28"/>
          <w:szCs w:val="28"/>
        </w:rPr>
        <w:t>предусмотрены средства в сумме 1 042 492,0</w:t>
      </w:r>
      <w:r>
        <w:rPr>
          <w:color w:val="000000" w:themeColor="text1"/>
          <w:sz w:val="28"/>
          <w:szCs w:val="28"/>
        </w:rPr>
        <w:t> тыс.тенге</w:t>
      </w:r>
      <w:r w:rsidRPr="001945B5">
        <w:rPr>
          <w:color w:val="000000" w:themeColor="text1"/>
          <w:sz w:val="28"/>
          <w:szCs w:val="28"/>
        </w:rPr>
        <w:t>, которые за счет средств республиканского бюджета в виде кредитов перечислены бюджетам Карагандинской и Кызылординской областей.</w:t>
      </w:r>
    </w:p>
    <w:p w14:paraId="0E64E0D3" w14:textId="77777777" w:rsidR="001C0155" w:rsidRPr="001945B5" w:rsidRDefault="001C0155" w:rsidP="001C0155">
      <w:pPr>
        <w:widowControl w:val="0"/>
        <w:pBdr>
          <w:bottom w:val="single" w:sz="4" w:space="29" w:color="FFFFFF"/>
        </w:pBdr>
        <w:ind w:firstLine="709"/>
        <w:jc w:val="both"/>
        <w:rPr>
          <w:color w:val="000000" w:themeColor="text1"/>
          <w:sz w:val="28"/>
          <w:szCs w:val="28"/>
          <w:lang w:val="kk-KZ"/>
        </w:rPr>
      </w:pPr>
      <w:r w:rsidRPr="001945B5">
        <w:rPr>
          <w:rFonts w:eastAsia="Calibri"/>
          <w:color w:val="000000" w:themeColor="text1"/>
          <w:sz w:val="28"/>
          <w:szCs w:val="28"/>
          <w:lang w:eastAsia="en-US"/>
        </w:rPr>
        <w:t>Исполнение на местном уровне составило 1 042 491,0</w:t>
      </w:r>
      <w:r>
        <w:rPr>
          <w:rFonts w:eastAsia="Calibri"/>
          <w:color w:val="000000" w:themeColor="text1"/>
          <w:sz w:val="28"/>
          <w:szCs w:val="28"/>
          <w:lang w:eastAsia="en-US"/>
        </w:rPr>
        <w:t> тыс.тенге</w:t>
      </w:r>
      <w:r w:rsidRPr="001945B5">
        <w:rPr>
          <w:rFonts w:eastAsia="Calibri"/>
          <w:color w:val="000000" w:themeColor="text1"/>
          <w:sz w:val="28"/>
          <w:szCs w:val="28"/>
          <w:lang w:eastAsia="en-US"/>
        </w:rPr>
        <w:t xml:space="preserve"> или 100</w:t>
      </w:r>
      <w:r>
        <w:rPr>
          <w:rFonts w:eastAsia="Calibri"/>
          <w:color w:val="000000" w:themeColor="text1"/>
          <w:sz w:val="28"/>
          <w:szCs w:val="28"/>
          <w:lang w:eastAsia="en-US"/>
        </w:rPr>
        <w:t> %</w:t>
      </w:r>
      <w:r w:rsidRPr="001945B5">
        <w:rPr>
          <w:rFonts w:eastAsia="Calibri"/>
          <w:color w:val="000000" w:themeColor="text1"/>
          <w:sz w:val="28"/>
          <w:szCs w:val="28"/>
          <w:lang w:eastAsia="en-US"/>
        </w:rPr>
        <w:t xml:space="preserve">. Неисполнение составило </w:t>
      </w:r>
      <w:r w:rsidRPr="001945B5">
        <w:rPr>
          <w:color w:val="000000" w:themeColor="text1"/>
          <w:sz w:val="28"/>
          <w:szCs w:val="28"/>
          <w:lang w:val="kk-KZ"/>
        </w:rPr>
        <w:t>1,0</w:t>
      </w:r>
      <w:r>
        <w:rPr>
          <w:color w:val="000000" w:themeColor="text1"/>
          <w:sz w:val="28"/>
          <w:szCs w:val="28"/>
          <w:lang w:val="kk-KZ"/>
        </w:rPr>
        <w:t> тыс.тенге</w:t>
      </w:r>
      <w:r w:rsidRPr="001945B5">
        <w:rPr>
          <w:color w:val="000000" w:themeColor="text1"/>
          <w:sz w:val="28"/>
          <w:szCs w:val="28"/>
          <w:lang w:val="kk-KZ"/>
        </w:rPr>
        <w:t xml:space="preserve"> - остаток за счет округления.</w:t>
      </w:r>
    </w:p>
    <w:p w14:paraId="4F11BDF7" w14:textId="77777777" w:rsidR="001C0155" w:rsidRPr="001945B5" w:rsidRDefault="001C0155" w:rsidP="001C0155">
      <w:pPr>
        <w:widowControl w:val="0"/>
        <w:pBdr>
          <w:bottom w:val="single" w:sz="4" w:space="29" w:color="FFFFFF"/>
        </w:pBdr>
        <w:ind w:firstLine="709"/>
        <w:jc w:val="both"/>
        <w:rPr>
          <w:rFonts w:eastAsia="Calibri"/>
          <w:color w:val="000000" w:themeColor="text1"/>
          <w:sz w:val="28"/>
          <w:szCs w:val="28"/>
          <w:lang w:eastAsia="en-US"/>
        </w:rPr>
      </w:pPr>
      <w:r w:rsidRPr="001945B5">
        <w:rPr>
          <w:i/>
          <w:color w:val="000000" w:themeColor="text1"/>
          <w:sz w:val="28"/>
          <w:szCs w:val="28"/>
        </w:rPr>
        <w:t>Цель бюджетной программы:</w:t>
      </w:r>
      <w:r w:rsidRPr="001945B5">
        <w:rPr>
          <w:color w:val="000000" w:themeColor="text1"/>
          <w:sz w:val="28"/>
          <w:szCs w:val="28"/>
        </w:rPr>
        <w:t xml:space="preserve"> </w:t>
      </w:r>
      <w:r w:rsidRPr="001945B5">
        <w:rPr>
          <w:rFonts w:eastAsia="Calibri"/>
          <w:color w:val="000000" w:themeColor="text1"/>
          <w:sz w:val="28"/>
          <w:szCs w:val="28"/>
          <w:lang w:eastAsia="en-US"/>
        </w:rPr>
        <w:t xml:space="preserve">реализация инвестиционных проектов, направленных на строительство, реконструкцию и модернизацию систем тепло- водоснабжения и водоотведения. </w:t>
      </w:r>
    </w:p>
    <w:p w14:paraId="76B19939" w14:textId="77777777" w:rsidR="001C0155" w:rsidRPr="001945B5" w:rsidRDefault="001C0155" w:rsidP="001C0155">
      <w:pPr>
        <w:widowControl w:val="0"/>
        <w:pBdr>
          <w:bottom w:val="single" w:sz="4" w:space="29" w:color="FFFFFF"/>
        </w:pBdr>
        <w:ind w:firstLine="709"/>
        <w:jc w:val="both"/>
        <w:rPr>
          <w:rFonts w:eastAsia="Calibri"/>
          <w:color w:val="000000" w:themeColor="text1"/>
          <w:sz w:val="28"/>
          <w:szCs w:val="28"/>
          <w:lang w:eastAsia="en-US"/>
        </w:rPr>
      </w:pPr>
      <w:r w:rsidRPr="001945B5">
        <w:rPr>
          <w:rFonts w:eastAsia="Calibri"/>
          <w:color w:val="000000" w:themeColor="text1"/>
          <w:sz w:val="28"/>
          <w:szCs w:val="28"/>
          <w:lang w:eastAsia="en-US"/>
        </w:rPr>
        <w:t xml:space="preserve">Для финансирования указанных проектов заключены кредитные договора между Министерствами финансов, </w:t>
      </w:r>
      <w:r>
        <w:rPr>
          <w:rFonts w:eastAsia="Calibri"/>
          <w:color w:val="000000" w:themeColor="text1"/>
          <w:sz w:val="28"/>
          <w:szCs w:val="28"/>
          <w:lang w:val="kk-KZ" w:eastAsia="en-US"/>
        </w:rPr>
        <w:t>промышленности и строительства</w:t>
      </w:r>
      <w:r w:rsidRPr="001945B5">
        <w:rPr>
          <w:rFonts w:eastAsia="Calibri"/>
          <w:color w:val="000000" w:themeColor="text1"/>
          <w:sz w:val="28"/>
          <w:szCs w:val="28"/>
          <w:lang w:eastAsia="en-US"/>
        </w:rPr>
        <w:t xml:space="preserve"> и местными исполнительными органами (далее – МИО), а также между субъектами естественных монополий (конечными заемщиками) и МИО.</w:t>
      </w:r>
    </w:p>
    <w:p w14:paraId="16502083"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rFonts w:eastAsia="Calibri"/>
          <w:color w:val="000000" w:themeColor="text1"/>
          <w:sz w:val="28"/>
          <w:szCs w:val="28"/>
          <w:lang w:eastAsia="en-US"/>
        </w:rPr>
        <w:t xml:space="preserve">Период освоения кредитов исчисляется с момента перечисления кредитов со счета кредитора и заканчивается 10 декабря 2024 года </w:t>
      </w:r>
      <w:r w:rsidRPr="001945B5">
        <w:rPr>
          <w:i/>
          <w:sz w:val="24"/>
          <w:szCs w:val="24"/>
        </w:rPr>
        <w:t>(Постановление Правительства Республики Казахстан от 10 февраля 2023 года №</w:t>
      </w:r>
      <w:r>
        <w:rPr>
          <w:i/>
          <w:sz w:val="24"/>
          <w:szCs w:val="24"/>
        </w:rPr>
        <w:t> </w:t>
      </w:r>
      <w:r w:rsidRPr="001945B5">
        <w:rPr>
          <w:i/>
          <w:sz w:val="24"/>
          <w:szCs w:val="24"/>
        </w:rPr>
        <w:t>116)</w:t>
      </w:r>
      <w:r w:rsidRPr="001945B5">
        <w:rPr>
          <w:rFonts w:eastAsia="Calibri"/>
          <w:color w:val="000000" w:themeColor="text1"/>
          <w:sz w:val="28"/>
          <w:szCs w:val="28"/>
          <w:lang w:eastAsia="en-US"/>
        </w:rPr>
        <w:t>.</w:t>
      </w:r>
    </w:p>
    <w:p w14:paraId="1AFBFE5C"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lastRenderedPageBreak/>
        <w:t>Расходы направлены на реконструкцию и строительства систем тепло-, водоснабжения и водоотведения. Реализация проектов позволит повысить надежность и качество предоставляемых услуг для населения, улучшить социально-бытовые и санитарно-эпидемиологические условия проживания населения.</w:t>
      </w:r>
    </w:p>
    <w:p w14:paraId="5059CECF"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i/>
          <w:color w:val="000000" w:themeColor="text1"/>
          <w:sz w:val="28"/>
          <w:szCs w:val="28"/>
        </w:rPr>
        <w:t>Показатели прямого результата достигнуты.</w:t>
      </w:r>
    </w:p>
    <w:p w14:paraId="205FCEAA"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Количество реализованных объектов по тепло-, водоснабжению и водоотведению – 3 ед. (план 3), из них:</w:t>
      </w:r>
      <w:r>
        <w:rPr>
          <w:color w:val="000000" w:themeColor="text1"/>
          <w:sz w:val="28"/>
          <w:szCs w:val="28"/>
          <w:lang w:val="kk-KZ"/>
        </w:rPr>
        <w:t xml:space="preserve"> </w:t>
      </w:r>
      <w:r w:rsidRPr="001945B5">
        <w:rPr>
          <w:color w:val="000000" w:themeColor="text1"/>
          <w:sz w:val="28"/>
          <w:szCs w:val="28"/>
        </w:rPr>
        <w:t>Карагандинская область – 1 проект, Кызылординская область – 2 проекта.</w:t>
      </w:r>
    </w:p>
    <w:p w14:paraId="16882614" w14:textId="77777777" w:rsidR="001C0155" w:rsidRPr="009572F5" w:rsidRDefault="001C0155" w:rsidP="001C0155">
      <w:pPr>
        <w:widowControl w:val="0"/>
        <w:pBdr>
          <w:bottom w:val="single" w:sz="4" w:space="29" w:color="FFFFFF"/>
        </w:pBdr>
        <w:ind w:firstLine="709"/>
        <w:jc w:val="both"/>
        <w:rPr>
          <w:i/>
          <w:color w:val="000000" w:themeColor="text1"/>
          <w:sz w:val="28"/>
          <w:szCs w:val="28"/>
        </w:rPr>
      </w:pPr>
      <w:r w:rsidRPr="009572F5">
        <w:rPr>
          <w:i/>
          <w:color w:val="000000" w:themeColor="text1"/>
          <w:sz w:val="28"/>
          <w:szCs w:val="28"/>
        </w:rPr>
        <w:t>Конечные результаты бюджетной программы достигнуты:</w:t>
      </w:r>
    </w:p>
    <w:p w14:paraId="00298A56" w14:textId="77777777" w:rsidR="001C0155" w:rsidRPr="001945B5" w:rsidRDefault="001C0155" w:rsidP="001C0155">
      <w:pPr>
        <w:widowControl w:val="0"/>
        <w:pBdr>
          <w:bottom w:val="single" w:sz="4" w:space="29" w:color="FFFFFF"/>
        </w:pBdr>
        <w:ind w:firstLine="709"/>
        <w:jc w:val="both"/>
        <w:rPr>
          <w:rFonts w:eastAsia="Calibri"/>
          <w:color w:val="000000" w:themeColor="text1"/>
          <w:sz w:val="28"/>
          <w:szCs w:val="28"/>
          <w:lang w:eastAsia="en-US"/>
        </w:rPr>
      </w:pPr>
      <w:r w:rsidRPr="001945B5">
        <w:rPr>
          <w:color w:val="000000" w:themeColor="text1"/>
          <w:sz w:val="28"/>
          <w:szCs w:val="28"/>
        </w:rPr>
        <w:t>Износ сетей тепло-, водоснабжения и водоот</w:t>
      </w:r>
      <w:r>
        <w:rPr>
          <w:color w:val="000000" w:themeColor="text1"/>
          <w:sz w:val="28"/>
          <w:szCs w:val="28"/>
        </w:rPr>
        <w:t>ведения составил 50 % (план 50 %) и соответствует целевому индикатору 28 цели 2.2. «</w:t>
      </w:r>
      <w:r w:rsidRPr="007C669C">
        <w:rPr>
          <w:color w:val="000000" w:themeColor="text1"/>
          <w:sz w:val="28"/>
          <w:szCs w:val="28"/>
        </w:rPr>
        <w:t>Создание условий для обеспечения населения доступным жильем, модернизация инфраструктуры и жилищно-коммунального хозяйства</w:t>
      </w:r>
      <w:r>
        <w:rPr>
          <w:color w:val="000000" w:themeColor="text1"/>
          <w:sz w:val="28"/>
          <w:szCs w:val="28"/>
        </w:rPr>
        <w:t>».</w:t>
      </w:r>
    </w:p>
    <w:p w14:paraId="54ACBA24"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rFonts w:eastAsia="Calibri"/>
          <w:i/>
          <w:color w:val="000000" w:themeColor="text1"/>
          <w:sz w:val="28"/>
          <w:szCs w:val="28"/>
          <w:lang w:eastAsia="en-US"/>
        </w:rPr>
        <w:t>Экономический и социальный эффект.</w:t>
      </w:r>
    </w:p>
    <w:p w14:paraId="016DDA10" w14:textId="77777777" w:rsidR="001C0155" w:rsidRPr="001945B5" w:rsidRDefault="001C0155" w:rsidP="001C0155">
      <w:pPr>
        <w:widowControl w:val="0"/>
        <w:pBdr>
          <w:bottom w:val="single" w:sz="4" w:space="29" w:color="FFFFFF"/>
        </w:pBdr>
        <w:ind w:firstLine="709"/>
        <w:jc w:val="both"/>
        <w:rPr>
          <w:color w:val="000000" w:themeColor="text1"/>
          <w:sz w:val="28"/>
          <w:szCs w:val="28"/>
          <w:lang w:val="kk-KZ"/>
        </w:rPr>
      </w:pPr>
      <w:r w:rsidRPr="001945B5">
        <w:rPr>
          <w:color w:val="000000" w:themeColor="text1"/>
          <w:sz w:val="28"/>
          <w:szCs w:val="28"/>
          <w:lang w:val="kk-KZ"/>
        </w:rPr>
        <w:t>- реконструировано 5,2 км инженерных сетей;</w:t>
      </w:r>
    </w:p>
    <w:p w14:paraId="6E5357A6" w14:textId="77777777" w:rsidR="001C0155" w:rsidRDefault="001C0155" w:rsidP="001C0155">
      <w:pPr>
        <w:widowControl w:val="0"/>
        <w:pBdr>
          <w:bottom w:val="single" w:sz="4" w:space="29" w:color="FFFFFF"/>
        </w:pBdr>
        <w:ind w:firstLine="709"/>
        <w:jc w:val="both"/>
        <w:rPr>
          <w:color w:val="000000" w:themeColor="text1"/>
          <w:sz w:val="28"/>
          <w:szCs w:val="28"/>
          <w:lang w:val="kk-KZ"/>
        </w:rPr>
      </w:pPr>
      <w:r w:rsidRPr="001945B5">
        <w:rPr>
          <w:color w:val="000000" w:themeColor="text1"/>
          <w:sz w:val="28"/>
          <w:szCs w:val="28"/>
          <w:lang w:val="kk-KZ"/>
        </w:rPr>
        <w:t>- порядка 74 тыс. человек потребителей обеспечены качественными коммунальными услугами, надежным функционированием систем тепло-, водоснабжения и водоотведения, стабильным безаварийным прохождением отопительного сезона;</w:t>
      </w:r>
    </w:p>
    <w:p w14:paraId="0E567238" w14:textId="77777777" w:rsidR="001C0155" w:rsidRPr="001945B5" w:rsidRDefault="001C0155" w:rsidP="001C0155">
      <w:pPr>
        <w:widowControl w:val="0"/>
        <w:pBdr>
          <w:bottom w:val="single" w:sz="4" w:space="29" w:color="FFFFFF"/>
        </w:pBdr>
        <w:ind w:firstLine="709"/>
        <w:jc w:val="both"/>
        <w:rPr>
          <w:color w:val="000000" w:themeColor="text1"/>
          <w:sz w:val="28"/>
          <w:szCs w:val="28"/>
          <w:lang w:val="kk-KZ"/>
        </w:rPr>
      </w:pPr>
      <w:r w:rsidRPr="001945B5">
        <w:rPr>
          <w:color w:val="000000" w:themeColor="text1"/>
          <w:sz w:val="28"/>
          <w:szCs w:val="28"/>
          <w:lang w:val="kk-KZ"/>
        </w:rPr>
        <w:t xml:space="preserve">- создано временных 51 рабочих мест; </w:t>
      </w:r>
    </w:p>
    <w:p w14:paraId="2568978D" w14:textId="77777777" w:rsidR="001C0155" w:rsidRPr="001945B5" w:rsidRDefault="001C0155" w:rsidP="001C0155">
      <w:pPr>
        <w:widowControl w:val="0"/>
        <w:pBdr>
          <w:bottom w:val="single" w:sz="4" w:space="29" w:color="FFFFFF"/>
        </w:pBdr>
        <w:ind w:firstLine="709"/>
        <w:jc w:val="both"/>
        <w:rPr>
          <w:color w:val="000000" w:themeColor="text1"/>
          <w:sz w:val="28"/>
          <w:szCs w:val="28"/>
          <w:lang w:val="kk-KZ"/>
        </w:rPr>
      </w:pPr>
      <w:r w:rsidRPr="001945B5">
        <w:rPr>
          <w:color w:val="000000" w:themeColor="text1"/>
          <w:sz w:val="28"/>
          <w:szCs w:val="28"/>
          <w:lang w:val="kk-KZ"/>
        </w:rPr>
        <w:t>- cнижена аварийность на сетях теплоснабжения до 0 ед.;</w:t>
      </w:r>
    </w:p>
    <w:p w14:paraId="388AC175" w14:textId="77777777" w:rsidR="001C0155" w:rsidRPr="001945B5" w:rsidRDefault="001C0155" w:rsidP="001C0155">
      <w:pPr>
        <w:widowControl w:val="0"/>
        <w:pBdr>
          <w:bottom w:val="single" w:sz="4" w:space="29" w:color="FFFFFF"/>
        </w:pBdr>
        <w:ind w:firstLine="709"/>
        <w:jc w:val="both"/>
        <w:rPr>
          <w:color w:val="000000" w:themeColor="text1"/>
          <w:sz w:val="28"/>
          <w:szCs w:val="28"/>
          <w:lang w:val="kk-KZ"/>
        </w:rPr>
      </w:pPr>
      <w:r w:rsidRPr="001945B5">
        <w:rPr>
          <w:color w:val="000000" w:themeColor="text1"/>
          <w:sz w:val="28"/>
          <w:szCs w:val="28"/>
          <w:lang w:val="kk-KZ"/>
        </w:rPr>
        <w:t>- снижены потери на сетях теплоснабжения до 1,2</w:t>
      </w:r>
      <w:r>
        <w:rPr>
          <w:color w:val="000000" w:themeColor="text1"/>
          <w:sz w:val="28"/>
          <w:szCs w:val="28"/>
          <w:lang w:val="kk-KZ"/>
        </w:rPr>
        <w:t> %</w:t>
      </w:r>
      <w:r w:rsidRPr="001945B5">
        <w:rPr>
          <w:color w:val="000000" w:themeColor="text1"/>
          <w:sz w:val="28"/>
          <w:szCs w:val="28"/>
          <w:lang w:val="kk-KZ"/>
        </w:rPr>
        <w:t>;</w:t>
      </w:r>
    </w:p>
    <w:p w14:paraId="3E2C790D" w14:textId="77777777" w:rsidR="001C0155" w:rsidRPr="001945B5" w:rsidRDefault="001C0155" w:rsidP="001C0155">
      <w:pPr>
        <w:widowControl w:val="0"/>
        <w:pBdr>
          <w:bottom w:val="single" w:sz="4" w:space="29" w:color="FFFFFF"/>
        </w:pBdr>
        <w:ind w:firstLine="709"/>
        <w:jc w:val="both"/>
        <w:rPr>
          <w:color w:val="000000" w:themeColor="text1"/>
          <w:sz w:val="28"/>
          <w:szCs w:val="28"/>
          <w:lang w:val="kk-KZ"/>
        </w:rPr>
      </w:pPr>
      <w:r w:rsidRPr="001945B5">
        <w:rPr>
          <w:color w:val="000000" w:themeColor="text1"/>
          <w:sz w:val="28"/>
          <w:szCs w:val="28"/>
          <w:lang w:val="kk-KZ"/>
        </w:rPr>
        <w:t>- cнижена аварийность на сетях водоснабжения до 0 ед.;</w:t>
      </w:r>
    </w:p>
    <w:p w14:paraId="4B2CAF81" w14:textId="77777777" w:rsidR="001C0155" w:rsidRPr="001945B5" w:rsidRDefault="001C0155" w:rsidP="001C0155">
      <w:pPr>
        <w:widowControl w:val="0"/>
        <w:pBdr>
          <w:bottom w:val="single" w:sz="4" w:space="29" w:color="FFFFFF"/>
        </w:pBdr>
        <w:ind w:firstLine="709"/>
        <w:jc w:val="both"/>
        <w:rPr>
          <w:color w:val="000000" w:themeColor="text1"/>
          <w:sz w:val="28"/>
          <w:szCs w:val="28"/>
          <w:lang w:val="kk-KZ"/>
        </w:rPr>
      </w:pPr>
      <w:r w:rsidRPr="001945B5">
        <w:rPr>
          <w:color w:val="000000" w:themeColor="text1"/>
          <w:sz w:val="28"/>
          <w:szCs w:val="28"/>
          <w:lang w:val="kk-KZ"/>
        </w:rPr>
        <w:t>- снижены потери на сетях водоснабжения до 6 092,5 м3;</w:t>
      </w:r>
    </w:p>
    <w:p w14:paraId="0C55C228" w14:textId="77777777" w:rsidR="001C0155" w:rsidRPr="001945B5" w:rsidRDefault="001C0155" w:rsidP="001C0155">
      <w:pPr>
        <w:widowControl w:val="0"/>
        <w:pBdr>
          <w:bottom w:val="single" w:sz="4" w:space="29" w:color="FFFFFF"/>
        </w:pBdr>
        <w:ind w:firstLine="709"/>
        <w:jc w:val="both"/>
        <w:rPr>
          <w:color w:val="000000" w:themeColor="text1"/>
          <w:sz w:val="28"/>
          <w:szCs w:val="28"/>
          <w:lang w:val="kk-KZ"/>
        </w:rPr>
      </w:pPr>
      <w:r w:rsidRPr="001945B5">
        <w:rPr>
          <w:color w:val="000000" w:themeColor="text1"/>
          <w:sz w:val="28"/>
          <w:szCs w:val="28"/>
          <w:lang w:val="kk-KZ"/>
        </w:rPr>
        <w:t>- перечислены налоги в РБ в сумме 624 080</w:t>
      </w:r>
      <w:r>
        <w:rPr>
          <w:color w:val="000000" w:themeColor="text1"/>
          <w:sz w:val="28"/>
          <w:szCs w:val="28"/>
          <w:lang w:val="kk-KZ"/>
        </w:rPr>
        <w:t> тыс.тенге</w:t>
      </w:r>
      <w:r w:rsidRPr="001945B5">
        <w:rPr>
          <w:color w:val="000000" w:themeColor="text1"/>
          <w:sz w:val="28"/>
          <w:szCs w:val="28"/>
          <w:lang w:val="kk-KZ"/>
        </w:rPr>
        <w:t>, в том числе: 2021 году – 273</w:t>
      </w:r>
      <w:r>
        <w:rPr>
          <w:color w:val="000000" w:themeColor="text1"/>
          <w:sz w:val="28"/>
          <w:szCs w:val="28"/>
          <w:lang w:val="kk-KZ"/>
        </w:rPr>
        <w:t> </w:t>
      </w:r>
      <w:r w:rsidRPr="001945B5">
        <w:rPr>
          <w:color w:val="000000" w:themeColor="text1"/>
          <w:sz w:val="28"/>
          <w:szCs w:val="28"/>
          <w:lang w:val="kk-KZ"/>
        </w:rPr>
        <w:t>521</w:t>
      </w:r>
      <w:r>
        <w:rPr>
          <w:color w:val="000000" w:themeColor="text1"/>
          <w:sz w:val="28"/>
          <w:szCs w:val="28"/>
          <w:lang w:val="kk-KZ"/>
        </w:rPr>
        <w:t> тыс.тенге</w:t>
      </w:r>
      <w:r w:rsidRPr="001945B5">
        <w:rPr>
          <w:color w:val="000000" w:themeColor="text1"/>
          <w:sz w:val="28"/>
          <w:szCs w:val="28"/>
          <w:lang w:val="kk-KZ"/>
        </w:rPr>
        <w:t>, 2022 году – 194</w:t>
      </w:r>
      <w:r>
        <w:rPr>
          <w:color w:val="000000" w:themeColor="text1"/>
          <w:sz w:val="28"/>
          <w:szCs w:val="28"/>
          <w:lang w:val="kk-KZ"/>
        </w:rPr>
        <w:t> </w:t>
      </w:r>
      <w:r w:rsidRPr="001945B5">
        <w:rPr>
          <w:color w:val="000000" w:themeColor="text1"/>
          <w:sz w:val="28"/>
          <w:szCs w:val="28"/>
          <w:lang w:val="kk-KZ"/>
        </w:rPr>
        <w:t>534</w:t>
      </w:r>
      <w:r>
        <w:rPr>
          <w:color w:val="000000" w:themeColor="text1"/>
          <w:sz w:val="28"/>
          <w:szCs w:val="28"/>
          <w:lang w:val="kk-KZ"/>
        </w:rPr>
        <w:t> тыс.тенге</w:t>
      </w:r>
      <w:r w:rsidRPr="001945B5">
        <w:rPr>
          <w:color w:val="000000" w:themeColor="text1"/>
          <w:sz w:val="28"/>
          <w:szCs w:val="28"/>
          <w:lang w:val="kk-KZ"/>
        </w:rPr>
        <w:t>, 2023 году – 156</w:t>
      </w:r>
      <w:r>
        <w:rPr>
          <w:color w:val="000000" w:themeColor="text1"/>
          <w:sz w:val="28"/>
          <w:szCs w:val="28"/>
          <w:lang w:val="kk-KZ"/>
        </w:rPr>
        <w:t> </w:t>
      </w:r>
      <w:r w:rsidRPr="001945B5">
        <w:rPr>
          <w:color w:val="000000" w:themeColor="text1"/>
          <w:sz w:val="28"/>
          <w:szCs w:val="28"/>
          <w:lang w:val="kk-KZ"/>
        </w:rPr>
        <w:t>025</w:t>
      </w:r>
      <w:r>
        <w:rPr>
          <w:color w:val="000000" w:themeColor="text1"/>
          <w:sz w:val="28"/>
          <w:szCs w:val="28"/>
          <w:lang w:val="kk-KZ"/>
        </w:rPr>
        <w:t> тыс.тенге</w:t>
      </w:r>
      <w:r w:rsidRPr="001945B5">
        <w:rPr>
          <w:color w:val="000000" w:themeColor="text1"/>
          <w:sz w:val="28"/>
          <w:szCs w:val="28"/>
          <w:lang w:val="kk-KZ"/>
        </w:rPr>
        <w:t>.</w:t>
      </w:r>
    </w:p>
    <w:p w14:paraId="51062749"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i/>
          <w:color w:val="000000" w:themeColor="text1"/>
          <w:sz w:val="28"/>
          <w:szCs w:val="28"/>
          <w:lang w:eastAsia="en-US"/>
        </w:rPr>
        <w:t>Окупаемость мероприятий:</w:t>
      </w:r>
    </w:p>
    <w:p w14:paraId="741E028B"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Бюджетные кредиты с 2015 года выделялись со сроком на 20 лет и ставкой вознаграждения 0,01</w:t>
      </w:r>
      <w:r>
        <w:rPr>
          <w:color w:val="000000" w:themeColor="text1"/>
          <w:sz w:val="28"/>
          <w:szCs w:val="28"/>
        </w:rPr>
        <w:t> %</w:t>
      </w:r>
      <w:r w:rsidRPr="001945B5">
        <w:rPr>
          <w:color w:val="000000" w:themeColor="text1"/>
          <w:sz w:val="28"/>
          <w:szCs w:val="28"/>
        </w:rPr>
        <w:t xml:space="preserve">. </w:t>
      </w:r>
    </w:p>
    <w:p w14:paraId="3E548555"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В период с 2015 по 2023 годы выделены средства на сумму более 297</w:t>
      </w:r>
      <w:r>
        <w:rPr>
          <w:color w:val="000000" w:themeColor="text1"/>
          <w:sz w:val="28"/>
          <w:szCs w:val="28"/>
        </w:rPr>
        <w:t> млрд.тенге</w:t>
      </w:r>
      <w:r w:rsidRPr="001945B5">
        <w:rPr>
          <w:color w:val="000000" w:themeColor="text1"/>
          <w:sz w:val="28"/>
          <w:szCs w:val="28"/>
        </w:rPr>
        <w:t>. Возврат основного долга начат с 2021 года соответственно по выделенным средствам 2015 года (60</w:t>
      </w:r>
      <w:r>
        <w:rPr>
          <w:color w:val="000000" w:themeColor="text1"/>
          <w:sz w:val="28"/>
          <w:szCs w:val="28"/>
        </w:rPr>
        <w:t> млрд.тенге</w:t>
      </w:r>
      <w:r w:rsidRPr="001945B5">
        <w:rPr>
          <w:color w:val="000000" w:themeColor="text1"/>
          <w:sz w:val="28"/>
          <w:szCs w:val="28"/>
        </w:rPr>
        <w:t>). На сегодняшний день у Заемщика, в лице МИО, перед Кредитором (МФ РК) задолженность по вознаграждениям отсутствует.</w:t>
      </w:r>
    </w:p>
    <w:p w14:paraId="4B8BEB04" w14:textId="77777777" w:rsidR="001C0155" w:rsidRDefault="001C0155" w:rsidP="001C0155">
      <w:pPr>
        <w:widowControl w:val="0"/>
        <w:pBdr>
          <w:bottom w:val="single" w:sz="4" w:space="29" w:color="FFFFFF"/>
        </w:pBdr>
        <w:ind w:firstLine="709"/>
        <w:jc w:val="both"/>
        <w:rPr>
          <w:color w:val="000000" w:themeColor="text1"/>
          <w:sz w:val="28"/>
          <w:szCs w:val="28"/>
        </w:rPr>
      </w:pPr>
      <w:r w:rsidRPr="001945B5">
        <w:rPr>
          <w:i/>
          <w:color w:val="000000" w:themeColor="text1"/>
          <w:sz w:val="28"/>
          <w:szCs w:val="28"/>
        </w:rPr>
        <w:t xml:space="preserve">Динамика расходов </w:t>
      </w:r>
      <w:r w:rsidRPr="00D35E5E">
        <w:rPr>
          <w:color w:val="000000" w:themeColor="text1"/>
          <w:sz w:val="28"/>
          <w:szCs w:val="28"/>
        </w:rPr>
        <w:t>республиканского бюджета за последние три года:</w:t>
      </w:r>
      <w:r w:rsidRPr="001945B5">
        <w:rPr>
          <w:i/>
          <w:color w:val="000000" w:themeColor="text1"/>
          <w:sz w:val="28"/>
          <w:szCs w:val="28"/>
        </w:rPr>
        <w:t xml:space="preserve"> </w:t>
      </w:r>
      <w:r w:rsidRPr="001945B5">
        <w:rPr>
          <w:color w:val="000000" w:themeColor="text1"/>
          <w:sz w:val="28"/>
          <w:szCs w:val="28"/>
        </w:rPr>
        <w:t>в 2021 году - 8 081 866</w:t>
      </w:r>
      <w:r>
        <w:rPr>
          <w:color w:val="000000" w:themeColor="text1"/>
          <w:sz w:val="28"/>
          <w:szCs w:val="28"/>
        </w:rPr>
        <w:t> тыс.тенге</w:t>
      </w:r>
      <w:r w:rsidRPr="001945B5">
        <w:rPr>
          <w:color w:val="000000" w:themeColor="text1"/>
          <w:sz w:val="28"/>
          <w:szCs w:val="28"/>
        </w:rPr>
        <w:t>, в 2022 году - 8 209 718</w:t>
      </w:r>
      <w:r>
        <w:rPr>
          <w:color w:val="000000" w:themeColor="text1"/>
          <w:sz w:val="28"/>
          <w:szCs w:val="28"/>
        </w:rPr>
        <w:t> тыс.тенге</w:t>
      </w:r>
      <w:r w:rsidRPr="001945B5">
        <w:rPr>
          <w:color w:val="000000" w:themeColor="text1"/>
          <w:sz w:val="28"/>
          <w:szCs w:val="28"/>
        </w:rPr>
        <w:t>, в 2023 году – 1 042 492</w:t>
      </w:r>
      <w:r>
        <w:rPr>
          <w:color w:val="000000" w:themeColor="text1"/>
          <w:sz w:val="28"/>
          <w:szCs w:val="28"/>
        </w:rPr>
        <w:t> тыс.тенге</w:t>
      </w:r>
      <w:r w:rsidRPr="001945B5">
        <w:rPr>
          <w:color w:val="000000" w:themeColor="text1"/>
          <w:sz w:val="28"/>
          <w:szCs w:val="28"/>
        </w:rPr>
        <w:t>.</w:t>
      </w:r>
    </w:p>
    <w:p w14:paraId="51C3C9D3" w14:textId="77777777" w:rsidR="003017E6" w:rsidRDefault="001C0155" w:rsidP="003017E6">
      <w:pPr>
        <w:widowControl w:val="0"/>
        <w:pBdr>
          <w:bottom w:val="single" w:sz="4" w:space="29" w:color="FFFFFF"/>
        </w:pBdr>
        <w:ind w:firstLine="709"/>
        <w:jc w:val="both"/>
        <w:rPr>
          <w:rFonts w:eastAsia="Calibri"/>
          <w:sz w:val="28"/>
          <w:szCs w:val="28"/>
        </w:rPr>
      </w:pPr>
      <w:r w:rsidRPr="00D35E5E">
        <w:rPr>
          <w:color w:val="000000" w:themeColor="text1"/>
          <w:sz w:val="28"/>
          <w:szCs w:val="28"/>
        </w:rPr>
        <w:t>Дебиторская и кредиторская задолженности отсутствуют.</w:t>
      </w:r>
      <w:r w:rsidRPr="005E31CC">
        <w:rPr>
          <w:rFonts w:eastAsia="Calibri"/>
          <w:sz w:val="28"/>
          <w:szCs w:val="28"/>
        </w:rPr>
        <w:t xml:space="preserve"> </w:t>
      </w:r>
    </w:p>
    <w:p w14:paraId="5F228788" w14:textId="77777777" w:rsidR="003017E6" w:rsidRDefault="001C0155" w:rsidP="003017E6">
      <w:pPr>
        <w:widowControl w:val="0"/>
        <w:pBdr>
          <w:bottom w:val="single" w:sz="4" w:space="29" w:color="FFFFFF"/>
        </w:pBdr>
        <w:ind w:firstLine="709"/>
        <w:jc w:val="both"/>
        <w:rPr>
          <w:rFonts w:eastAsia="SimSun"/>
          <w:sz w:val="28"/>
          <w:szCs w:val="28"/>
          <w:lang w:eastAsia="zh-CN"/>
        </w:rPr>
      </w:pPr>
      <w:r w:rsidRPr="005E31CC">
        <w:rPr>
          <w:sz w:val="28"/>
          <w:szCs w:val="28"/>
          <w:lang w:eastAsia="en-US"/>
        </w:rPr>
        <w:t xml:space="preserve">На реализацию бюджетной программы </w:t>
      </w:r>
      <w:r w:rsidRPr="005E31CC">
        <w:rPr>
          <w:b/>
          <w:sz w:val="28"/>
          <w:szCs w:val="28"/>
          <w:lang w:eastAsia="en-US"/>
        </w:rPr>
        <w:t>228 «Реализация мероприятий в области жилищного строительства в рамках Национального проекта «Сильные регионы – драйвер развития страны»</w:t>
      </w:r>
      <w:r w:rsidRPr="005E31CC">
        <w:rPr>
          <w:sz w:val="28"/>
          <w:szCs w:val="28"/>
          <w:lang w:eastAsia="en-US"/>
        </w:rPr>
        <w:t xml:space="preserve"> предусматривались 231 310 526</w:t>
      </w:r>
      <w:r>
        <w:rPr>
          <w:sz w:val="28"/>
          <w:szCs w:val="28"/>
          <w:lang w:eastAsia="en-US"/>
        </w:rPr>
        <w:t> тыс.тенге</w:t>
      </w:r>
      <w:r w:rsidRPr="005E31CC">
        <w:rPr>
          <w:sz w:val="28"/>
          <w:szCs w:val="28"/>
          <w:lang w:eastAsia="en-US"/>
        </w:rPr>
        <w:t xml:space="preserve">. </w:t>
      </w:r>
      <w:r w:rsidRPr="005E31CC">
        <w:rPr>
          <w:sz w:val="28"/>
          <w:szCs w:val="28"/>
        </w:rPr>
        <w:t xml:space="preserve">Исполнение составило </w:t>
      </w:r>
      <w:r w:rsidRPr="005E31CC">
        <w:rPr>
          <w:sz w:val="28"/>
          <w:szCs w:val="28"/>
          <w:lang w:eastAsia="en-US"/>
        </w:rPr>
        <w:t>231 310 524,9</w:t>
      </w:r>
      <w:r>
        <w:rPr>
          <w:sz w:val="28"/>
          <w:szCs w:val="28"/>
          <w:lang w:eastAsia="en-US"/>
        </w:rPr>
        <w:t> тыс.тенге</w:t>
      </w:r>
      <w:r w:rsidRPr="005E31CC">
        <w:rPr>
          <w:sz w:val="28"/>
          <w:szCs w:val="28"/>
        </w:rPr>
        <w:t xml:space="preserve"> или 100%. Неисполнение 1,1</w:t>
      </w:r>
      <w:r>
        <w:rPr>
          <w:sz w:val="28"/>
          <w:szCs w:val="28"/>
        </w:rPr>
        <w:t> тыс.тенге</w:t>
      </w:r>
      <w:r w:rsidRPr="005E31CC">
        <w:rPr>
          <w:sz w:val="28"/>
          <w:szCs w:val="28"/>
        </w:rPr>
        <w:t xml:space="preserve"> </w:t>
      </w:r>
      <w:r w:rsidRPr="005E31CC">
        <w:rPr>
          <w:rFonts w:eastAsia="SimSun"/>
          <w:sz w:val="28"/>
          <w:szCs w:val="28"/>
          <w:lang w:eastAsia="zh-CN"/>
        </w:rPr>
        <w:t>– остаток за счет округления.</w:t>
      </w:r>
    </w:p>
    <w:p w14:paraId="4AB64B1E" w14:textId="77777777" w:rsidR="003017E6" w:rsidRDefault="001C0155" w:rsidP="003017E6">
      <w:pPr>
        <w:widowControl w:val="0"/>
        <w:pBdr>
          <w:bottom w:val="single" w:sz="4" w:space="29" w:color="FFFFFF"/>
        </w:pBdr>
        <w:ind w:firstLine="709"/>
        <w:jc w:val="both"/>
        <w:rPr>
          <w:sz w:val="28"/>
          <w:szCs w:val="28"/>
        </w:rPr>
      </w:pPr>
      <w:r w:rsidRPr="005E31CC">
        <w:rPr>
          <w:i/>
          <w:iCs/>
          <w:sz w:val="28"/>
          <w:szCs w:val="28"/>
        </w:rPr>
        <w:lastRenderedPageBreak/>
        <w:t>Цель бюджетной программы</w:t>
      </w:r>
      <w:r w:rsidRPr="005E31CC">
        <w:rPr>
          <w:sz w:val="28"/>
          <w:szCs w:val="28"/>
        </w:rPr>
        <w:t>: повысить доступность жилья, в том числе для социальноуязвимых слоев населения из числа очередников, на учете в МИО на получение жилья из коммунального жилищного фонда.</w:t>
      </w:r>
    </w:p>
    <w:p w14:paraId="4E6C8827" w14:textId="77777777" w:rsidR="001C0155" w:rsidRPr="005E31CC" w:rsidRDefault="001C0155" w:rsidP="003017E6">
      <w:pPr>
        <w:widowControl w:val="0"/>
        <w:pBdr>
          <w:bottom w:val="single" w:sz="4" w:space="29" w:color="FFFFFF"/>
        </w:pBdr>
        <w:ind w:firstLine="709"/>
        <w:jc w:val="both"/>
        <w:rPr>
          <w:sz w:val="28"/>
          <w:szCs w:val="28"/>
          <w:lang w:eastAsia="en-US"/>
        </w:rPr>
      </w:pPr>
      <w:r w:rsidRPr="005E31CC">
        <w:rPr>
          <w:sz w:val="28"/>
          <w:szCs w:val="28"/>
          <w:lang w:eastAsia="en-US"/>
        </w:rPr>
        <w:t>В рамках реализации бюджетной программы на:</w:t>
      </w:r>
    </w:p>
    <w:p w14:paraId="34B01A3C"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rFonts w:eastAsia="Calibri"/>
          <w:b/>
          <w:i/>
          <w:color w:val="000000" w:themeColor="text1"/>
          <w:sz w:val="28"/>
          <w:szCs w:val="28"/>
          <w:lang w:eastAsia="en-US"/>
        </w:rPr>
        <w:t>на развитие и (или) обустройство инженерно-коммуникационной инфраструктуры</w:t>
      </w:r>
      <w:r>
        <w:rPr>
          <w:rFonts w:eastAsia="Calibri"/>
          <w:b/>
          <w:i/>
          <w:color w:val="000000" w:themeColor="text1"/>
          <w:sz w:val="28"/>
          <w:szCs w:val="28"/>
          <w:lang w:eastAsia="en-US"/>
        </w:rPr>
        <w:t>»</w:t>
      </w:r>
      <w:r w:rsidRPr="001945B5">
        <w:rPr>
          <w:rFonts w:eastAsia="Calibri"/>
          <w:b/>
          <w:i/>
          <w:color w:val="000000" w:themeColor="text1"/>
          <w:sz w:val="28"/>
          <w:szCs w:val="28"/>
          <w:lang w:eastAsia="en-US"/>
        </w:rPr>
        <w:t xml:space="preserve"> </w:t>
      </w:r>
      <w:r w:rsidRPr="001945B5">
        <w:rPr>
          <w:rFonts w:eastAsia="Calibri"/>
          <w:color w:val="000000" w:themeColor="text1"/>
          <w:sz w:val="28"/>
          <w:szCs w:val="28"/>
          <w:lang w:eastAsia="en-US"/>
        </w:rPr>
        <w:t>предусм</w:t>
      </w:r>
      <w:r>
        <w:rPr>
          <w:rFonts w:eastAsia="Calibri"/>
          <w:color w:val="000000" w:themeColor="text1"/>
          <w:sz w:val="28"/>
          <w:szCs w:val="28"/>
          <w:lang w:eastAsia="en-US"/>
        </w:rPr>
        <w:t xml:space="preserve">атривались </w:t>
      </w:r>
      <w:r w:rsidRPr="001945B5">
        <w:rPr>
          <w:rFonts w:eastAsia="Calibri"/>
          <w:color w:val="000000" w:themeColor="text1"/>
          <w:sz w:val="28"/>
          <w:szCs w:val="28"/>
          <w:lang w:eastAsia="en-US"/>
        </w:rPr>
        <w:t>средства в сумме 65 027 854,0</w:t>
      </w:r>
      <w:r>
        <w:rPr>
          <w:rFonts w:eastAsia="Calibri"/>
          <w:color w:val="000000" w:themeColor="text1"/>
          <w:sz w:val="28"/>
          <w:szCs w:val="28"/>
          <w:lang w:eastAsia="en-US"/>
        </w:rPr>
        <w:t> тыс.тенге</w:t>
      </w:r>
      <w:r w:rsidRPr="001945B5">
        <w:rPr>
          <w:rFonts w:eastAsia="Calibri"/>
          <w:color w:val="000000" w:themeColor="text1"/>
          <w:sz w:val="28"/>
          <w:szCs w:val="28"/>
          <w:lang w:eastAsia="en-US"/>
        </w:rPr>
        <w:t>, которые в виде целевых трансфертов на развитие в полном объеме перечислены областным бюджетам и бюджетам городов Астана, Алматы и Шымкент.</w:t>
      </w:r>
    </w:p>
    <w:p w14:paraId="62EB3002"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Исполнение на местном уровне составило 61 845 561,0</w:t>
      </w:r>
      <w:r>
        <w:rPr>
          <w:color w:val="000000" w:themeColor="text1"/>
          <w:sz w:val="28"/>
          <w:szCs w:val="28"/>
        </w:rPr>
        <w:t> тыс.тенге</w:t>
      </w:r>
      <w:r w:rsidRPr="001945B5">
        <w:rPr>
          <w:color w:val="000000" w:themeColor="text1"/>
          <w:sz w:val="28"/>
          <w:szCs w:val="28"/>
        </w:rPr>
        <w:t xml:space="preserve">, или </w:t>
      </w:r>
      <w:r w:rsidRPr="001945B5">
        <w:rPr>
          <w:color w:val="000000" w:themeColor="text1"/>
          <w:sz w:val="28"/>
          <w:szCs w:val="28"/>
          <w:lang w:val="kk-KZ"/>
        </w:rPr>
        <w:t>95,1</w:t>
      </w:r>
      <w:r>
        <w:rPr>
          <w:color w:val="000000" w:themeColor="text1"/>
          <w:sz w:val="28"/>
          <w:szCs w:val="28"/>
        </w:rPr>
        <w:t> %</w:t>
      </w:r>
      <w:r w:rsidRPr="001945B5">
        <w:rPr>
          <w:color w:val="000000" w:themeColor="text1"/>
          <w:sz w:val="28"/>
          <w:szCs w:val="28"/>
        </w:rPr>
        <w:t>. Неисполнение составило 3 182 293,0</w:t>
      </w:r>
      <w:r>
        <w:rPr>
          <w:color w:val="000000" w:themeColor="text1"/>
          <w:sz w:val="28"/>
          <w:szCs w:val="28"/>
        </w:rPr>
        <w:t> тыс.тенге</w:t>
      </w:r>
      <w:r w:rsidRPr="001945B5">
        <w:rPr>
          <w:color w:val="000000" w:themeColor="text1"/>
          <w:sz w:val="28"/>
          <w:szCs w:val="28"/>
        </w:rPr>
        <w:t>, в том числе 141 906,0</w:t>
      </w:r>
      <w:r>
        <w:rPr>
          <w:color w:val="000000" w:themeColor="text1"/>
          <w:sz w:val="28"/>
          <w:szCs w:val="28"/>
        </w:rPr>
        <w:t> тыс.тенге</w:t>
      </w:r>
      <w:r w:rsidRPr="001945B5">
        <w:rPr>
          <w:color w:val="000000" w:themeColor="text1"/>
          <w:sz w:val="28"/>
          <w:szCs w:val="28"/>
        </w:rPr>
        <w:t xml:space="preserve"> – экономия по результатам государственных закупок, экономия, полученная в результате сокращения или оптимизации бюджетных средств при условии достижения результатов и остаток за счет округления. Не освоено – 3 040 387,0</w:t>
      </w:r>
      <w:r>
        <w:rPr>
          <w:color w:val="000000" w:themeColor="text1"/>
          <w:sz w:val="28"/>
          <w:szCs w:val="28"/>
        </w:rPr>
        <w:t> тыс.тенге</w:t>
      </w:r>
      <w:r w:rsidRPr="001945B5">
        <w:rPr>
          <w:color w:val="000000" w:themeColor="text1"/>
          <w:sz w:val="28"/>
          <w:szCs w:val="28"/>
        </w:rPr>
        <w:t>, из них:</w:t>
      </w:r>
    </w:p>
    <w:p w14:paraId="739DB01D"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1 043 932,5</w:t>
      </w:r>
      <w:r>
        <w:rPr>
          <w:color w:val="000000" w:themeColor="text1"/>
          <w:sz w:val="28"/>
          <w:szCs w:val="28"/>
        </w:rPr>
        <w:t> тыс.тенге</w:t>
      </w:r>
      <w:r w:rsidRPr="001945B5">
        <w:rPr>
          <w:color w:val="000000" w:themeColor="text1"/>
          <w:sz w:val="28"/>
          <w:szCs w:val="28"/>
        </w:rPr>
        <w:t xml:space="preserve"> – по Атырауской области: </w:t>
      </w:r>
      <w:r w:rsidRPr="001945B5">
        <w:rPr>
          <w:i/>
          <w:color w:val="000000" w:themeColor="text1"/>
          <w:sz w:val="28"/>
          <w:szCs w:val="28"/>
        </w:rPr>
        <w:t>в связи с корректировкой ПСД по 3 проектам</w:t>
      </w:r>
      <w:r w:rsidRPr="001945B5">
        <w:rPr>
          <w:color w:val="000000" w:themeColor="text1"/>
          <w:sz w:val="28"/>
          <w:szCs w:val="28"/>
        </w:rPr>
        <w:t>: «Строительство инженерно-коммуникационной инфраструктуры (электроснабжение) в селе Орлик Индерского района Атырауской области» - 28 830,1</w:t>
      </w:r>
      <w:r>
        <w:rPr>
          <w:color w:val="000000" w:themeColor="text1"/>
          <w:sz w:val="28"/>
          <w:szCs w:val="28"/>
        </w:rPr>
        <w:t> тыс.тенге</w:t>
      </w:r>
      <w:r w:rsidRPr="001945B5">
        <w:rPr>
          <w:color w:val="000000" w:themeColor="text1"/>
          <w:sz w:val="28"/>
          <w:szCs w:val="28"/>
        </w:rPr>
        <w:t>, «Строительство линии электроснабжения в новых микрорайонах «Мерей» в с.</w:t>
      </w:r>
      <w:r>
        <w:rPr>
          <w:color w:val="000000" w:themeColor="text1"/>
          <w:sz w:val="28"/>
          <w:szCs w:val="28"/>
        </w:rPr>
        <w:t> </w:t>
      </w:r>
      <w:r w:rsidRPr="001945B5">
        <w:rPr>
          <w:color w:val="000000" w:themeColor="text1"/>
          <w:sz w:val="28"/>
          <w:szCs w:val="28"/>
        </w:rPr>
        <w:t>Махамбет и в с. Жалғансай Махамбетского района Атырауской области» - 496 834,0</w:t>
      </w:r>
      <w:r>
        <w:rPr>
          <w:color w:val="000000" w:themeColor="text1"/>
          <w:sz w:val="28"/>
          <w:szCs w:val="28"/>
        </w:rPr>
        <w:t> тыс.тенге</w:t>
      </w:r>
      <w:r w:rsidRPr="001945B5">
        <w:rPr>
          <w:color w:val="000000" w:themeColor="text1"/>
          <w:sz w:val="28"/>
          <w:szCs w:val="28"/>
        </w:rPr>
        <w:t>, «Разработка проектно-сметной документаций на строительства электрических, газопроводных и водопроводных линий под инженерно-коммуникационная инфраструктура (ИКИ) разъезда №</w:t>
      </w:r>
      <w:r>
        <w:rPr>
          <w:color w:val="000000" w:themeColor="text1"/>
          <w:sz w:val="28"/>
          <w:szCs w:val="28"/>
        </w:rPr>
        <w:t> </w:t>
      </w:r>
      <w:r w:rsidRPr="001945B5">
        <w:rPr>
          <w:color w:val="000000" w:themeColor="text1"/>
          <w:sz w:val="28"/>
          <w:szCs w:val="28"/>
        </w:rPr>
        <w:t>402 (ПМС) в сельском округе Байгетобе Макатского района» - 274 769,0</w:t>
      </w:r>
      <w:r>
        <w:rPr>
          <w:color w:val="000000" w:themeColor="text1"/>
          <w:sz w:val="28"/>
          <w:szCs w:val="28"/>
        </w:rPr>
        <w:t> тыс.тенге</w:t>
      </w:r>
      <w:r w:rsidRPr="001945B5">
        <w:rPr>
          <w:color w:val="000000" w:themeColor="text1"/>
          <w:sz w:val="28"/>
          <w:szCs w:val="28"/>
        </w:rPr>
        <w:t xml:space="preserve">; </w:t>
      </w:r>
      <w:r w:rsidRPr="00D35E5E">
        <w:rPr>
          <w:color w:val="000000" w:themeColor="text1"/>
          <w:sz w:val="28"/>
          <w:szCs w:val="28"/>
        </w:rPr>
        <w:t>в связи с тем, что оплата произведена за фактически оказанный объем услуг по 2 проектам:</w:t>
      </w:r>
      <w:r w:rsidRPr="001945B5">
        <w:rPr>
          <w:color w:val="000000" w:themeColor="text1"/>
          <w:sz w:val="28"/>
          <w:szCs w:val="28"/>
        </w:rPr>
        <w:t xml:space="preserve"> «Разработка ПСД на строительство инженерной инфраструктуры и благоустройство территории 2-х трехэтажных жилых дома и внутри площадочные сети (водоснабжения, канализации, газификации, телефонизации и электроснабжения Исатайский район аул. Аккыстау» - 166 514,6</w:t>
      </w:r>
      <w:r>
        <w:rPr>
          <w:color w:val="000000" w:themeColor="text1"/>
          <w:sz w:val="28"/>
          <w:szCs w:val="28"/>
        </w:rPr>
        <w:t> тыс.тенге</w:t>
      </w:r>
      <w:r w:rsidRPr="001945B5">
        <w:rPr>
          <w:color w:val="000000" w:themeColor="text1"/>
          <w:sz w:val="28"/>
          <w:szCs w:val="28"/>
        </w:rPr>
        <w:t>, «Строительство электрических, газопроводных и водопроводных линий под инженерно-коммуникационная инфраструктура (ИКИ) в пос. Доссор Макатского района (газоснабжение, водоснабжение, электроснабжение)» - 9 085,6</w:t>
      </w:r>
      <w:r>
        <w:rPr>
          <w:color w:val="000000" w:themeColor="text1"/>
          <w:sz w:val="28"/>
          <w:szCs w:val="28"/>
        </w:rPr>
        <w:t> тыс.тенге</w:t>
      </w:r>
      <w:r w:rsidRPr="001945B5">
        <w:rPr>
          <w:color w:val="000000" w:themeColor="text1"/>
          <w:sz w:val="28"/>
          <w:szCs w:val="28"/>
        </w:rPr>
        <w:t xml:space="preserve">; </w:t>
      </w:r>
      <w:r w:rsidRPr="00D35E5E">
        <w:rPr>
          <w:color w:val="000000" w:themeColor="text1"/>
          <w:sz w:val="28"/>
          <w:szCs w:val="28"/>
        </w:rPr>
        <w:t>в связи с несвоевременным предоставлением актов выполненных работ, счетов – фактур</w:t>
      </w:r>
      <w:r w:rsidRPr="001945B5">
        <w:rPr>
          <w:i/>
          <w:color w:val="000000" w:themeColor="text1"/>
          <w:sz w:val="28"/>
          <w:szCs w:val="28"/>
        </w:rPr>
        <w:t xml:space="preserve"> </w:t>
      </w:r>
      <w:r w:rsidRPr="001945B5">
        <w:rPr>
          <w:color w:val="000000" w:themeColor="text1"/>
          <w:sz w:val="28"/>
          <w:szCs w:val="28"/>
        </w:rPr>
        <w:t>по проекту «Разработка проектно-сметной документации внутриплощадочных инженерных сетей и благоустройства территории 6-ти крупнопанельных 9-ти этажных домов (IIIкласс) в мкр. Самал (участок 6,7 га)» - 67 899,2</w:t>
      </w:r>
      <w:r>
        <w:rPr>
          <w:color w:val="000000" w:themeColor="text1"/>
          <w:sz w:val="28"/>
          <w:szCs w:val="28"/>
        </w:rPr>
        <w:t> тыс.тенге</w:t>
      </w:r>
      <w:r w:rsidRPr="001945B5">
        <w:rPr>
          <w:color w:val="000000" w:themeColor="text1"/>
          <w:sz w:val="28"/>
          <w:szCs w:val="28"/>
        </w:rPr>
        <w:t>;</w:t>
      </w:r>
    </w:p>
    <w:p w14:paraId="037A3E40"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903 415,0</w:t>
      </w:r>
      <w:r>
        <w:rPr>
          <w:color w:val="000000" w:themeColor="text1"/>
          <w:sz w:val="28"/>
          <w:szCs w:val="28"/>
        </w:rPr>
        <w:t> тыс.тенге</w:t>
      </w:r>
      <w:r w:rsidRPr="001945B5">
        <w:rPr>
          <w:color w:val="000000" w:themeColor="text1"/>
          <w:sz w:val="28"/>
          <w:szCs w:val="28"/>
        </w:rPr>
        <w:t xml:space="preserve"> - по Костанайской области: </w:t>
      </w:r>
      <w:r w:rsidRPr="00D35E5E">
        <w:rPr>
          <w:color w:val="000000" w:themeColor="text1"/>
          <w:sz w:val="28"/>
          <w:szCs w:val="28"/>
        </w:rPr>
        <w:t>в связи с отставанием от графика производства работ (оказание услуг) по проекту</w:t>
      </w:r>
      <w:r w:rsidRPr="001945B5">
        <w:rPr>
          <w:color w:val="000000" w:themeColor="text1"/>
          <w:sz w:val="28"/>
          <w:szCs w:val="28"/>
        </w:rPr>
        <w:t xml:space="preserve"> «Внеплощадочные канализационные сети и канализационная насосная станция к новым микрорайонам «Байтерек» в с. Мичуринское, «Астана» и «Нур Алем» в поселке Затобольск, Костанайского района, Костанайской области» - 902 915,0</w:t>
      </w:r>
      <w:r>
        <w:rPr>
          <w:color w:val="000000" w:themeColor="text1"/>
          <w:sz w:val="28"/>
          <w:szCs w:val="28"/>
        </w:rPr>
        <w:t> тыс.тенге</w:t>
      </w:r>
      <w:r w:rsidRPr="001945B5">
        <w:rPr>
          <w:color w:val="000000" w:themeColor="text1"/>
          <w:sz w:val="28"/>
          <w:szCs w:val="28"/>
        </w:rPr>
        <w:t xml:space="preserve">; </w:t>
      </w:r>
      <w:r w:rsidRPr="00D35E5E">
        <w:rPr>
          <w:color w:val="000000" w:themeColor="text1"/>
          <w:sz w:val="28"/>
          <w:szCs w:val="28"/>
        </w:rPr>
        <w:t>в связи с несвоевременным предоставлением актов выполненных работ, счетов – фактур</w:t>
      </w:r>
      <w:r w:rsidRPr="001945B5">
        <w:rPr>
          <w:i/>
          <w:color w:val="000000" w:themeColor="text1"/>
          <w:sz w:val="28"/>
          <w:szCs w:val="28"/>
        </w:rPr>
        <w:t xml:space="preserve"> </w:t>
      </w:r>
      <w:r w:rsidRPr="001945B5">
        <w:rPr>
          <w:color w:val="000000" w:themeColor="text1"/>
          <w:sz w:val="28"/>
          <w:szCs w:val="28"/>
        </w:rPr>
        <w:t>по проекту «Газовая котельная новых микрорайонов «Байтерек» села Мичуринское и «Астана» города Тобыл Костанайского района» - 500,0</w:t>
      </w:r>
      <w:r>
        <w:rPr>
          <w:color w:val="000000" w:themeColor="text1"/>
          <w:sz w:val="28"/>
          <w:szCs w:val="28"/>
        </w:rPr>
        <w:t> тыс.тенге</w:t>
      </w:r>
      <w:r w:rsidRPr="001945B5">
        <w:rPr>
          <w:color w:val="000000" w:themeColor="text1"/>
          <w:sz w:val="28"/>
          <w:szCs w:val="28"/>
        </w:rPr>
        <w:t>;</w:t>
      </w:r>
    </w:p>
    <w:p w14:paraId="03B2DE84"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lastRenderedPageBreak/>
        <w:t>416 321,3</w:t>
      </w:r>
      <w:r>
        <w:rPr>
          <w:color w:val="000000" w:themeColor="text1"/>
          <w:sz w:val="28"/>
          <w:szCs w:val="28"/>
        </w:rPr>
        <w:t> тыс.тенге</w:t>
      </w:r>
      <w:r w:rsidRPr="001945B5">
        <w:rPr>
          <w:color w:val="000000" w:themeColor="text1"/>
          <w:sz w:val="28"/>
          <w:szCs w:val="28"/>
        </w:rPr>
        <w:t xml:space="preserve"> - по Алматинской области</w:t>
      </w:r>
      <w:r w:rsidRPr="00D35E5E">
        <w:rPr>
          <w:color w:val="000000" w:themeColor="text1"/>
          <w:sz w:val="28"/>
          <w:szCs w:val="28"/>
        </w:rPr>
        <w:t>: в связи с отставанием от графика производства работ (оказание услуг) по 5 проектам:</w:t>
      </w:r>
      <w:r w:rsidRPr="001945B5">
        <w:rPr>
          <w:color w:val="000000" w:themeColor="text1"/>
          <w:sz w:val="28"/>
          <w:szCs w:val="28"/>
        </w:rPr>
        <w:t xml:space="preserve"> «Строительство инженерно-коммуникационных сетей и благоустройство к двум 72-х квартирным жилым домам п.Отеген батыр Илийского района Алматинской области» - 32 000,0</w:t>
      </w:r>
      <w:r>
        <w:rPr>
          <w:color w:val="000000" w:themeColor="text1"/>
          <w:sz w:val="28"/>
          <w:szCs w:val="28"/>
        </w:rPr>
        <w:t> тыс.тенге</w:t>
      </w:r>
      <w:r w:rsidRPr="001945B5">
        <w:rPr>
          <w:color w:val="000000" w:themeColor="text1"/>
          <w:sz w:val="28"/>
          <w:szCs w:val="28"/>
        </w:rPr>
        <w:t>, «Строительство инженерно-коммуникационных сетей и благоустройство для трех 60-ти квартирных жилых домов в г. Капшагай Алматинской области» - 141 767,6</w:t>
      </w:r>
      <w:r>
        <w:rPr>
          <w:color w:val="000000" w:themeColor="text1"/>
          <w:sz w:val="28"/>
          <w:szCs w:val="28"/>
        </w:rPr>
        <w:t> тыс.тенге</w:t>
      </w:r>
      <w:r w:rsidRPr="001945B5">
        <w:rPr>
          <w:color w:val="000000" w:themeColor="text1"/>
          <w:sz w:val="28"/>
          <w:szCs w:val="28"/>
        </w:rPr>
        <w:t>, «Строительство инженерно-коммуникационных сетей и благоустройство 60 квартирного жилого дома №</w:t>
      </w:r>
      <w:r>
        <w:rPr>
          <w:color w:val="000000" w:themeColor="text1"/>
          <w:sz w:val="28"/>
          <w:szCs w:val="28"/>
        </w:rPr>
        <w:t> </w:t>
      </w:r>
      <w:r w:rsidRPr="001945B5">
        <w:rPr>
          <w:color w:val="000000" w:themeColor="text1"/>
          <w:sz w:val="28"/>
          <w:szCs w:val="28"/>
        </w:rPr>
        <w:t>2 в с.</w:t>
      </w:r>
      <w:r>
        <w:rPr>
          <w:color w:val="000000" w:themeColor="text1"/>
          <w:sz w:val="28"/>
          <w:szCs w:val="28"/>
        </w:rPr>
        <w:t> </w:t>
      </w:r>
      <w:r w:rsidRPr="001945B5">
        <w:rPr>
          <w:color w:val="000000" w:themeColor="text1"/>
          <w:sz w:val="28"/>
          <w:szCs w:val="28"/>
        </w:rPr>
        <w:t>Чунджа Уйгурского района Алматинской области» - 41 413,2</w:t>
      </w:r>
      <w:r>
        <w:rPr>
          <w:color w:val="000000" w:themeColor="text1"/>
          <w:sz w:val="28"/>
          <w:szCs w:val="28"/>
        </w:rPr>
        <w:t> тыс.тенге</w:t>
      </w:r>
      <w:r w:rsidRPr="001945B5">
        <w:rPr>
          <w:color w:val="000000" w:themeColor="text1"/>
          <w:sz w:val="28"/>
          <w:szCs w:val="28"/>
        </w:rPr>
        <w:t>, «Строительство инженерно-коммуникационных сетей и благоустройство для 30-ти арендных жилых домов в с.Баканас Балхашского района» - 18 500,0</w:t>
      </w:r>
      <w:r>
        <w:rPr>
          <w:color w:val="000000" w:themeColor="text1"/>
          <w:sz w:val="28"/>
          <w:szCs w:val="28"/>
        </w:rPr>
        <w:t> тыс.тенге</w:t>
      </w:r>
      <w:r w:rsidRPr="001945B5">
        <w:rPr>
          <w:color w:val="000000" w:themeColor="text1"/>
          <w:sz w:val="28"/>
          <w:szCs w:val="28"/>
        </w:rPr>
        <w:t>, «Строительство инженерно-коммуникационных сетей и благоустройство для 5-ти этажного 40-ка квартирного арендного жилого дома в с.Баканас Балхашского района» - 28 287,6</w:t>
      </w:r>
      <w:r>
        <w:rPr>
          <w:color w:val="000000" w:themeColor="text1"/>
          <w:sz w:val="28"/>
          <w:szCs w:val="28"/>
        </w:rPr>
        <w:t> тыс.тенге</w:t>
      </w:r>
      <w:r w:rsidRPr="001945B5">
        <w:rPr>
          <w:color w:val="000000" w:themeColor="text1"/>
          <w:sz w:val="28"/>
          <w:szCs w:val="28"/>
        </w:rPr>
        <w:t xml:space="preserve">; </w:t>
      </w:r>
      <w:r w:rsidRPr="00D35E5E">
        <w:rPr>
          <w:color w:val="000000" w:themeColor="text1"/>
          <w:sz w:val="28"/>
          <w:szCs w:val="28"/>
        </w:rPr>
        <w:t xml:space="preserve">оплата произведена за фактически оказанный объем услуг </w:t>
      </w:r>
      <w:r w:rsidRPr="001945B5">
        <w:rPr>
          <w:color w:val="000000" w:themeColor="text1"/>
          <w:sz w:val="28"/>
          <w:szCs w:val="28"/>
        </w:rPr>
        <w:t>по проекту</w:t>
      </w:r>
      <w:r w:rsidRPr="001945B5">
        <w:rPr>
          <w:i/>
          <w:color w:val="000000" w:themeColor="text1"/>
          <w:sz w:val="28"/>
          <w:szCs w:val="28"/>
        </w:rPr>
        <w:t xml:space="preserve"> </w:t>
      </w:r>
      <w:r w:rsidRPr="001945B5">
        <w:rPr>
          <w:color w:val="000000" w:themeColor="text1"/>
          <w:sz w:val="28"/>
          <w:szCs w:val="28"/>
        </w:rPr>
        <w:t>«Строительство ИКС трех 5-ти этажных 40-ка квартирных жилых домов в г</w:t>
      </w:r>
      <w:r>
        <w:rPr>
          <w:color w:val="000000" w:themeColor="text1"/>
          <w:sz w:val="28"/>
          <w:szCs w:val="28"/>
        </w:rPr>
        <w:t>. </w:t>
      </w:r>
      <w:r w:rsidRPr="001945B5">
        <w:rPr>
          <w:color w:val="000000" w:themeColor="text1"/>
          <w:sz w:val="28"/>
          <w:szCs w:val="28"/>
        </w:rPr>
        <w:t>Есик Енбекшиказахского района» - 123 085,0</w:t>
      </w:r>
      <w:r>
        <w:rPr>
          <w:color w:val="000000" w:themeColor="text1"/>
          <w:sz w:val="28"/>
          <w:szCs w:val="28"/>
        </w:rPr>
        <w:t> тыс.тенге</w:t>
      </w:r>
      <w:r w:rsidRPr="001945B5">
        <w:rPr>
          <w:color w:val="000000" w:themeColor="text1"/>
          <w:sz w:val="28"/>
          <w:szCs w:val="28"/>
        </w:rPr>
        <w:t xml:space="preserve">; </w:t>
      </w:r>
      <w:r w:rsidRPr="00D35E5E">
        <w:rPr>
          <w:color w:val="000000" w:themeColor="text1"/>
          <w:sz w:val="28"/>
          <w:szCs w:val="28"/>
        </w:rPr>
        <w:t>несвоевременное предоставление актов выполненных работ, счетов – фактур</w:t>
      </w:r>
      <w:r w:rsidRPr="001945B5">
        <w:rPr>
          <w:i/>
          <w:color w:val="000000" w:themeColor="text1"/>
          <w:sz w:val="28"/>
          <w:szCs w:val="28"/>
        </w:rPr>
        <w:t xml:space="preserve"> </w:t>
      </w:r>
      <w:r w:rsidRPr="001945B5">
        <w:rPr>
          <w:color w:val="000000" w:themeColor="text1"/>
          <w:sz w:val="28"/>
          <w:szCs w:val="28"/>
        </w:rPr>
        <w:t>по проекту «Внеплощадочные сети канализации для жилого комплекса «Арнау», по адресу г.</w:t>
      </w:r>
      <w:r>
        <w:rPr>
          <w:color w:val="000000" w:themeColor="text1"/>
          <w:sz w:val="28"/>
          <w:szCs w:val="28"/>
        </w:rPr>
        <w:t> </w:t>
      </w:r>
      <w:r w:rsidRPr="001945B5">
        <w:rPr>
          <w:color w:val="000000" w:themeColor="text1"/>
          <w:sz w:val="28"/>
          <w:szCs w:val="28"/>
        </w:rPr>
        <w:t>Каскелен, Карасайского района, Алматинской области» - 31 267,9</w:t>
      </w:r>
      <w:r>
        <w:rPr>
          <w:color w:val="000000" w:themeColor="text1"/>
          <w:sz w:val="28"/>
          <w:szCs w:val="28"/>
        </w:rPr>
        <w:t> тыс.тенге</w:t>
      </w:r>
      <w:r w:rsidRPr="001945B5">
        <w:rPr>
          <w:color w:val="000000" w:themeColor="text1"/>
          <w:sz w:val="28"/>
          <w:szCs w:val="28"/>
        </w:rPr>
        <w:t>;</w:t>
      </w:r>
    </w:p>
    <w:p w14:paraId="000F2973"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335 646,8</w:t>
      </w:r>
      <w:r>
        <w:rPr>
          <w:color w:val="000000" w:themeColor="text1"/>
          <w:sz w:val="28"/>
          <w:szCs w:val="28"/>
        </w:rPr>
        <w:t> тыс.тенге</w:t>
      </w:r>
      <w:r w:rsidRPr="001945B5">
        <w:rPr>
          <w:color w:val="000000" w:themeColor="text1"/>
          <w:sz w:val="28"/>
          <w:szCs w:val="28"/>
        </w:rPr>
        <w:t xml:space="preserve"> - по Актюбинской области, </w:t>
      </w:r>
      <w:r w:rsidRPr="00D35E5E">
        <w:rPr>
          <w:color w:val="000000" w:themeColor="text1"/>
          <w:sz w:val="28"/>
          <w:szCs w:val="28"/>
        </w:rPr>
        <w:t>в связи с отставанием от графика производства работ (оказание услуг) по 6 проектам</w:t>
      </w:r>
      <w:r w:rsidRPr="001945B5">
        <w:rPr>
          <w:color w:val="000000" w:themeColor="text1"/>
          <w:sz w:val="28"/>
          <w:szCs w:val="28"/>
        </w:rPr>
        <w:t xml:space="preserve"> «Строительство водопроводных сетей в мкр. Сазды-2 с.</w:t>
      </w:r>
      <w:r>
        <w:rPr>
          <w:color w:val="000000" w:themeColor="text1"/>
          <w:sz w:val="28"/>
          <w:szCs w:val="28"/>
        </w:rPr>
        <w:t> </w:t>
      </w:r>
      <w:r w:rsidRPr="001945B5">
        <w:rPr>
          <w:color w:val="000000" w:themeColor="text1"/>
          <w:sz w:val="28"/>
          <w:szCs w:val="28"/>
        </w:rPr>
        <w:t>Кенкияк Темирского района Актюбинской области» - 53 643,8</w:t>
      </w:r>
      <w:r>
        <w:rPr>
          <w:color w:val="000000" w:themeColor="text1"/>
          <w:sz w:val="28"/>
          <w:szCs w:val="28"/>
        </w:rPr>
        <w:t> тыс.тенге</w:t>
      </w:r>
      <w:r w:rsidRPr="001945B5">
        <w:rPr>
          <w:color w:val="000000" w:themeColor="text1"/>
          <w:sz w:val="28"/>
          <w:szCs w:val="28"/>
        </w:rPr>
        <w:t>, «Строительство электрических сетей в мкр. Сазды-2 с.</w:t>
      </w:r>
      <w:r>
        <w:rPr>
          <w:color w:val="000000" w:themeColor="text1"/>
          <w:sz w:val="28"/>
          <w:szCs w:val="28"/>
        </w:rPr>
        <w:t> </w:t>
      </w:r>
      <w:r w:rsidRPr="001945B5">
        <w:rPr>
          <w:color w:val="000000" w:themeColor="text1"/>
          <w:sz w:val="28"/>
          <w:szCs w:val="28"/>
        </w:rPr>
        <w:t>Кенкияк, Темирского района, Актюбинской области» -136 456,5</w:t>
      </w:r>
      <w:r>
        <w:rPr>
          <w:color w:val="000000" w:themeColor="text1"/>
          <w:sz w:val="28"/>
          <w:szCs w:val="28"/>
        </w:rPr>
        <w:t> тыс.тенге</w:t>
      </w:r>
      <w:r w:rsidRPr="001945B5">
        <w:rPr>
          <w:color w:val="000000" w:themeColor="text1"/>
          <w:sz w:val="28"/>
          <w:szCs w:val="28"/>
        </w:rPr>
        <w:t>, «Корректировка ПСД на «Строительство электрических сетей жилого массива с.Бескоспа Алгинского района Актюбинской области» - 38 680,0</w:t>
      </w:r>
      <w:r>
        <w:rPr>
          <w:color w:val="000000" w:themeColor="text1"/>
          <w:sz w:val="28"/>
          <w:szCs w:val="28"/>
        </w:rPr>
        <w:t> тыс.тенге</w:t>
      </w:r>
      <w:r w:rsidRPr="001945B5">
        <w:rPr>
          <w:color w:val="000000" w:themeColor="text1"/>
          <w:sz w:val="28"/>
          <w:szCs w:val="28"/>
        </w:rPr>
        <w:t>, «Строительство электрических сетей жилого массива (483 земельных участков) в селе Кайындысай Алгинского района, Актюбинской области» в сумме 25 951,9</w:t>
      </w:r>
      <w:r>
        <w:rPr>
          <w:color w:val="000000" w:themeColor="text1"/>
          <w:sz w:val="28"/>
          <w:szCs w:val="28"/>
        </w:rPr>
        <w:t> тыс.тенге</w:t>
      </w:r>
      <w:r w:rsidRPr="001945B5">
        <w:rPr>
          <w:color w:val="000000" w:themeColor="text1"/>
          <w:sz w:val="28"/>
          <w:szCs w:val="28"/>
        </w:rPr>
        <w:t>, «Строительство газоснабжения жилого массива Болашак в с.Карауылкельды Байганинского района Актюбинской области» в сумме 78 201,1</w:t>
      </w:r>
      <w:r>
        <w:rPr>
          <w:color w:val="000000" w:themeColor="text1"/>
          <w:sz w:val="28"/>
          <w:szCs w:val="28"/>
        </w:rPr>
        <w:t> тыс.тенге</w:t>
      </w:r>
      <w:r w:rsidRPr="001945B5">
        <w:rPr>
          <w:color w:val="000000" w:themeColor="text1"/>
          <w:sz w:val="28"/>
          <w:szCs w:val="28"/>
        </w:rPr>
        <w:t>, «Строительство электролиний ВЛ-0,4 кВ в зоне развития по ул. Сазтобе г.</w:t>
      </w:r>
      <w:r>
        <w:rPr>
          <w:color w:val="000000" w:themeColor="text1"/>
          <w:sz w:val="28"/>
          <w:szCs w:val="28"/>
        </w:rPr>
        <w:t> </w:t>
      </w:r>
      <w:r w:rsidRPr="001945B5">
        <w:rPr>
          <w:color w:val="000000" w:themeColor="text1"/>
          <w:sz w:val="28"/>
          <w:szCs w:val="28"/>
        </w:rPr>
        <w:t>Шалкар Шалкарского района Актюбинской области» в сумме 22 714,6</w:t>
      </w:r>
      <w:r>
        <w:rPr>
          <w:color w:val="000000" w:themeColor="text1"/>
          <w:sz w:val="28"/>
          <w:szCs w:val="28"/>
        </w:rPr>
        <w:t> тыс.тенге</w:t>
      </w:r>
      <w:r w:rsidRPr="001945B5">
        <w:rPr>
          <w:color w:val="000000" w:themeColor="text1"/>
          <w:sz w:val="28"/>
          <w:szCs w:val="28"/>
        </w:rPr>
        <w:t xml:space="preserve">; </w:t>
      </w:r>
      <w:r w:rsidRPr="000B6B46">
        <w:rPr>
          <w:color w:val="000000" w:themeColor="text1"/>
          <w:sz w:val="28"/>
          <w:szCs w:val="28"/>
        </w:rPr>
        <w:t>в связи с тем, что оплата произведена за фактически оказанный объем услуг</w:t>
      </w:r>
      <w:r w:rsidRPr="001945B5">
        <w:rPr>
          <w:color w:val="000000" w:themeColor="text1"/>
          <w:sz w:val="28"/>
          <w:szCs w:val="28"/>
        </w:rPr>
        <w:t xml:space="preserve"> по проекту «Строительство сетей газоснабжения к жилым массивам г.Актобе ж.м.«Жанаауыл-1», ж.м. «Жанаауыл-2», ж.м.«Жанаауыл-3», ж.м. «Шыгыс-1», ж.м. «Шыгыс-2», ж.м.«Баянауыл-1», ж.м.«Баянауыл-2» перевыполнение на 1,1</w:t>
      </w:r>
      <w:r>
        <w:rPr>
          <w:color w:val="000000" w:themeColor="text1"/>
          <w:sz w:val="28"/>
          <w:szCs w:val="28"/>
        </w:rPr>
        <w:t> тыс.тенге</w:t>
      </w:r>
      <w:r w:rsidRPr="001945B5">
        <w:rPr>
          <w:color w:val="000000" w:themeColor="text1"/>
          <w:sz w:val="28"/>
          <w:szCs w:val="28"/>
        </w:rPr>
        <w:t>.</w:t>
      </w:r>
    </w:p>
    <w:p w14:paraId="60B5DCCB"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94 759,3</w:t>
      </w:r>
      <w:r>
        <w:rPr>
          <w:color w:val="000000" w:themeColor="text1"/>
          <w:sz w:val="28"/>
          <w:szCs w:val="28"/>
        </w:rPr>
        <w:t> тыс.тенге</w:t>
      </w:r>
      <w:r w:rsidRPr="001945B5">
        <w:rPr>
          <w:color w:val="000000" w:themeColor="text1"/>
          <w:sz w:val="28"/>
          <w:szCs w:val="28"/>
        </w:rPr>
        <w:t xml:space="preserve"> – по Жамбылской области: </w:t>
      </w:r>
      <w:r w:rsidRPr="000B6B46">
        <w:rPr>
          <w:color w:val="000000" w:themeColor="text1"/>
          <w:sz w:val="28"/>
          <w:szCs w:val="28"/>
        </w:rPr>
        <w:t>в связи с отставанием от графика производства работ по проекту</w:t>
      </w:r>
      <w:r w:rsidRPr="001945B5">
        <w:rPr>
          <w:i/>
          <w:color w:val="000000" w:themeColor="text1"/>
          <w:sz w:val="28"/>
          <w:szCs w:val="28"/>
        </w:rPr>
        <w:t xml:space="preserve"> </w:t>
      </w:r>
      <w:r w:rsidRPr="001945B5">
        <w:rPr>
          <w:color w:val="000000" w:themeColor="text1"/>
          <w:sz w:val="28"/>
          <w:szCs w:val="28"/>
        </w:rPr>
        <w:t>«Строительство инженерной инфраструктуры (водоснабжение) 32 га, 77 га жилых массивов в ауыле Мерке, Меркенского района» - 73 285,8</w:t>
      </w:r>
      <w:r>
        <w:rPr>
          <w:color w:val="000000" w:themeColor="text1"/>
          <w:sz w:val="28"/>
          <w:szCs w:val="28"/>
        </w:rPr>
        <w:t> тыс.тенге</w:t>
      </w:r>
      <w:r w:rsidRPr="001945B5">
        <w:rPr>
          <w:color w:val="000000" w:themeColor="text1"/>
          <w:sz w:val="28"/>
          <w:szCs w:val="28"/>
        </w:rPr>
        <w:t xml:space="preserve">; </w:t>
      </w:r>
      <w:r w:rsidRPr="000B6B46">
        <w:rPr>
          <w:color w:val="000000" w:themeColor="text1"/>
          <w:sz w:val="28"/>
          <w:szCs w:val="28"/>
        </w:rPr>
        <w:t xml:space="preserve">в связи с удержанием 5 % по условиям договора </w:t>
      </w:r>
      <w:r w:rsidRPr="001945B5">
        <w:rPr>
          <w:color w:val="000000" w:themeColor="text1"/>
          <w:sz w:val="28"/>
          <w:szCs w:val="28"/>
        </w:rPr>
        <w:t>по проекту «Строительство инженерно-коммуникационной инфраструктуры для планируемых к строительству новых жилых массивов с.</w:t>
      </w:r>
      <w:r w:rsidR="002A5D18">
        <w:rPr>
          <w:color w:val="000000" w:themeColor="text1"/>
          <w:sz w:val="28"/>
          <w:szCs w:val="28"/>
        </w:rPr>
        <w:t> </w:t>
      </w:r>
      <w:r w:rsidRPr="001945B5">
        <w:rPr>
          <w:color w:val="000000" w:themeColor="text1"/>
          <w:sz w:val="28"/>
          <w:szCs w:val="28"/>
        </w:rPr>
        <w:t xml:space="preserve">Аса Жамбылского района Жамбылской области. Электроснабжение» - </w:t>
      </w:r>
      <w:r w:rsidRPr="001945B5">
        <w:rPr>
          <w:color w:val="000000" w:themeColor="text1"/>
          <w:sz w:val="28"/>
          <w:szCs w:val="28"/>
        </w:rPr>
        <w:lastRenderedPageBreak/>
        <w:t>19 295,2</w:t>
      </w:r>
      <w:r>
        <w:rPr>
          <w:color w:val="000000" w:themeColor="text1"/>
          <w:sz w:val="28"/>
          <w:szCs w:val="28"/>
        </w:rPr>
        <w:t> тыс.тенге</w:t>
      </w:r>
      <w:r w:rsidRPr="001945B5">
        <w:rPr>
          <w:color w:val="000000" w:themeColor="text1"/>
          <w:sz w:val="28"/>
          <w:szCs w:val="28"/>
        </w:rPr>
        <w:t xml:space="preserve">; </w:t>
      </w:r>
      <w:r w:rsidRPr="000B6B46">
        <w:rPr>
          <w:color w:val="000000" w:themeColor="text1"/>
          <w:sz w:val="28"/>
          <w:szCs w:val="28"/>
        </w:rPr>
        <w:t>в связи с срывом поставщиками условий договора по проекту</w:t>
      </w:r>
      <w:r w:rsidRPr="001945B5">
        <w:rPr>
          <w:color w:val="000000" w:themeColor="text1"/>
          <w:sz w:val="28"/>
          <w:szCs w:val="28"/>
        </w:rPr>
        <w:t xml:space="preserve"> «Привязка ПСД на строительство магистральной и внутриплощадочной инженерно- коммуникационной инфраструктуры соответствии с изменением проекта детальной планировки 14-микрорайона возле района автовокзал города Тараз (электроснабжение) 2-этап» - 2 178,3</w:t>
      </w:r>
      <w:r>
        <w:rPr>
          <w:color w:val="000000" w:themeColor="text1"/>
          <w:sz w:val="28"/>
          <w:szCs w:val="28"/>
        </w:rPr>
        <w:t> тыс.тенге</w:t>
      </w:r>
      <w:r w:rsidRPr="001945B5">
        <w:rPr>
          <w:color w:val="000000" w:themeColor="text1"/>
          <w:sz w:val="28"/>
          <w:szCs w:val="28"/>
        </w:rPr>
        <w:t>;</w:t>
      </w:r>
    </w:p>
    <w:p w14:paraId="3BE4448B"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76 257,8</w:t>
      </w:r>
      <w:r>
        <w:rPr>
          <w:color w:val="000000" w:themeColor="text1"/>
          <w:sz w:val="28"/>
          <w:szCs w:val="28"/>
        </w:rPr>
        <w:t> тыс.тенге</w:t>
      </w:r>
      <w:r w:rsidRPr="001945B5">
        <w:rPr>
          <w:color w:val="000000" w:themeColor="text1"/>
          <w:sz w:val="28"/>
          <w:szCs w:val="28"/>
        </w:rPr>
        <w:t xml:space="preserve"> – по Западно-Казахстанской области, </w:t>
      </w:r>
      <w:r w:rsidRPr="000B6B46">
        <w:rPr>
          <w:color w:val="000000" w:themeColor="text1"/>
          <w:sz w:val="28"/>
          <w:szCs w:val="28"/>
        </w:rPr>
        <w:t xml:space="preserve">в связи с отставанием от графика производства работ (оказание услуг) по проекту </w:t>
      </w:r>
      <w:r w:rsidRPr="001945B5">
        <w:rPr>
          <w:color w:val="000000" w:themeColor="text1"/>
          <w:sz w:val="28"/>
          <w:szCs w:val="28"/>
        </w:rPr>
        <w:t>«Строительство инженерно -коммуникационных сетей и благоустройство жилых домов Пятно 28,15,29 в п. Зачаганск г.</w:t>
      </w:r>
      <w:r w:rsidR="002A5D18">
        <w:rPr>
          <w:color w:val="000000" w:themeColor="text1"/>
          <w:sz w:val="28"/>
          <w:szCs w:val="28"/>
        </w:rPr>
        <w:t> </w:t>
      </w:r>
      <w:r w:rsidRPr="001945B5">
        <w:rPr>
          <w:color w:val="000000" w:themeColor="text1"/>
          <w:sz w:val="28"/>
          <w:szCs w:val="28"/>
        </w:rPr>
        <w:t>Уральск ЗКО»;</w:t>
      </w:r>
    </w:p>
    <w:p w14:paraId="3F266615"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63 954,1</w:t>
      </w:r>
      <w:r>
        <w:rPr>
          <w:color w:val="000000" w:themeColor="text1"/>
          <w:sz w:val="28"/>
          <w:szCs w:val="28"/>
        </w:rPr>
        <w:t> тыс.тенге</w:t>
      </w:r>
      <w:r w:rsidRPr="001945B5">
        <w:rPr>
          <w:color w:val="000000" w:themeColor="text1"/>
          <w:sz w:val="28"/>
          <w:szCs w:val="28"/>
        </w:rPr>
        <w:t xml:space="preserve"> - по области Жет</w:t>
      </w:r>
      <w:r w:rsidRPr="001945B5">
        <w:rPr>
          <w:color w:val="000000" w:themeColor="text1"/>
          <w:sz w:val="28"/>
          <w:szCs w:val="28"/>
          <w:lang w:val="kk-KZ"/>
        </w:rPr>
        <w:t>ісу</w:t>
      </w:r>
      <w:r w:rsidRPr="001945B5">
        <w:rPr>
          <w:color w:val="000000" w:themeColor="text1"/>
          <w:sz w:val="28"/>
          <w:szCs w:val="28"/>
        </w:rPr>
        <w:t xml:space="preserve">, </w:t>
      </w:r>
      <w:r w:rsidRPr="000B6B46">
        <w:rPr>
          <w:color w:val="000000" w:themeColor="text1"/>
          <w:sz w:val="28"/>
          <w:szCs w:val="28"/>
        </w:rPr>
        <w:t xml:space="preserve">в связи с оплатой за фактически оказанный объем услуг по 2 проектам: </w:t>
      </w:r>
      <w:r w:rsidRPr="001945B5">
        <w:rPr>
          <w:color w:val="000000" w:themeColor="text1"/>
          <w:sz w:val="28"/>
          <w:szCs w:val="28"/>
        </w:rPr>
        <w:t>«Строительство ИКС на 15 га земли под строительство индивидуального жилого строительства в с.</w:t>
      </w:r>
      <w:r>
        <w:rPr>
          <w:color w:val="000000" w:themeColor="text1"/>
          <w:sz w:val="28"/>
          <w:szCs w:val="28"/>
        </w:rPr>
        <w:t> </w:t>
      </w:r>
      <w:r w:rsidRPr="001945B5">
        <w:rPr>
          <w:color w:val="000000" w:themeColor="text1"/>
          <w:sz w:val="28"/>
          <w:szCs w:val="28"/>
        </w:rPr>
        <w:t>Матай Аксуского района Алматинской области (Водоснабжение)» - 38 291,0</w:t>
      </w:r>
      <w:r>
        <w:rPr>
          <w:color w:val="000000" w:themeColor="text1"/>
          <w:sz w:val="28"/>
          <w:szCs w:val="28"/>
        </w:rPr>
        <w:t> тыс.тенге</w:t>
      </w:r>
      <w:r w:rsidRPr="001945B5">
        <w:rPr>
          <w:color w:val="000000" w:themeColor="text1"/>
          <w:sz w:val="28"/>
          <w:szCs w:val="28"/>
        </w:rPr>
        <w:t>, «Строительство ИКС на 15 га земли под строительство индивидуального жилого строительства в с.</w:t>
      </w:r>
      <w:r>
        <w:rPr>
          <w:color w:val="000000" w:themeColor="text1"/>
          <w:sz w:val="28"/>
          <w:szCs w:val="28"/>
        </w:rPr>
        <w:t> </w:t>
      </w:r>
      <w:r w:rsidRPr="001945B5">
        <w:rPr>
          <w:color w:val="000000" w:themeColor="text1"/>
          <w:sz w:val="28"/>
          <w:szCs w:val="28"/>
        </w:rPr>
        <w:t>Матай Аксуского района Алматинской области (Электроснабжение)» - 25 663,1</w:t>
      </w:r>
      <w:r>
        <w:rPr>
          <w:color w:val="000000" w:themeColor="text1"/>
          <w:sz w:val="28"/>
          <w:szCs w:val="28"/>
        </w:rPr>
        <w:t> тыс.тенге</w:t>
      </w:r>
      <w:r w:rsidRPr="001945B5">
        <w:rPr>
          <w:color w:val="000000" w:themeColor="text1"/>
          <w:sz w:val="28"/>
          <w:szCs w:val="28"/>
        </w:rPr>
        <w:t>;</w:t>
      </w:r>
    </w:p>
    <w:p w14:paraId="3F270873"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35 170,4</w:t>
      </w:r>
      <w:r>
        <w:rPr>
          <w:color w:val="000000" w:themeColor="text1"/>
          <w:sz w:val="28"/>
          <w:szCs w:val="28"/>
        </w:rPr>
        <w:t> тыс.тенге</w:t>
      </w:r>
      <w:r w:rsidRPr="001945B5">
        <w:rPr>
          <w:color w:val="000000" w:themeColor="text1"/>
          <w:sz w:val="28"/>
          <w:szCs w:val="28"/>
        </w:rPr>
        <w:t xml:space="preserve"> – по Мангистауской области, </w:t>
      </w:r>
      <w:r w:rsidRPr="000B6B46">
        <w:rPr>
          <w:color w:val="000000" w:themeColor="text1"/>
          <w:sz w:val="28"/>
          <w:szCs w:val="28"/>
        </w:rPr>
        <w:t xml:space="preserve">в связи удержанием 5 % по условиям договора по проекту </w:t>
      </w:r>
      <w:r w:rsidRPr="001945B5">
        <w:rPr>
          <w:color w:val="000000" w:themeColor="text1"/>
          <w:sz w:val="28"/>
          <w:szCs w:val="28"/>
        </w:rPr>
        <w:t>«Строительство инженерной инфраструктуры в 35 мкр. г.</w:t>
      </w:r>
      <w:r>
        <w:rPr>
          <w:color w:val="000000" w:themeColor="text1"/>
          <w:sz w:val="28"/>
          <w:szCs w:val="28"/>
        </w:rPr>
        <w:t> </w:t>
      </w:r>
      <w:r w:rsidRPr="001945B5">
        <w:rPr>
          <w:color w:val="000000" w:themeColor="text1"/>
          <w:sz w:val="28"/>
          <w:szCs w:val="28"/>
        </w:rPr>
        <w:t>Актау. Раздел автодороги, наружные сети водопровода, канализации и теплоснабжения»;</w:t>
      </w:r>
    </w:p>
    <w:p w14:paraId="577BEEEE"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33 601,3</w:t>
      </w:r>
      <w:r>
        <w:rPr>
          <w:color w:val="000000" w:themeColor="text1"/>
          <w:sz w:val="28"/>
          <w:szCs w:val="28"/>
        </w:rPr>
        <w:t> тыс.тенге</w:t>
      </w:r>
      <w:r w:rsidRPr="001945B5">
        <w:rPr>
          <w:color w:val="000000" w:themeColor="text1"/>
          <w:sz w:val="28"/>
          <w:szCs w:val="28"/>
        </w:rPr>
        <w:t xml:space="preserve"> - по Кызылординской области, </w:t>
      </w:r>
      <w:r w:rsidRPr="000B6B46">
        <w:rPr>
          <w:color w:val="000000" w:themeColor="text1"/>
          <w:sz w:val="28"/>
          <w:szCs w:val="28"/>
        </w:rPr>
        <w:t>в связи с отставанием от графика производства работ по 2 проектам:</w:t>
      </w:r>
      <w:r w:rsidRPr="001945B5">
        <w:rPr>
          <w:color w:val="000000" w:themeColor="text1"/>
          <w:sz w:val="28"/>
          <w:szCs w:val="28"/>
        </w:rPr>
        <w:t xml:space="preserve"> «Строительство инженерной инфраструктуры 10-ти 5-ти этажных жилых домов в микрорайоне №</w:t>
      </w:r>
      <w:r>
        <w:rPr>
          <w:color w:val="000000" w:themeColor="text1"/>
          <w:sz w:val="28"/>
          <w:szCs w:val="28"/>
        </w:rPr>
        <w:t> </w:t>
      </w:r>
      <w:r w:rsidRPr="001945B5">
        <w:rPr>
          <w:color w:val="000000" w:themeColor="text1"/>
          <w:sz w:val="28"/>
          <w:szCs w:val="28"/>
        </w:rPr>
        <w:t>2 на левом берегу реки Сырдарья в г.</w:t>
      </w:r>
      <w:r>
        <w:rPr>
          <w:color w:val="000000" w:themeColor="text1"/>
          <w:sz w:val="28"/>
          <w:szCs w:val="28"/>
        </w:rPr>
        <w:t> </w:t>
      </w:r>
      <w:r w:rsidRPr="001945B5">
        <w:rPr>
          <w:color w:val="000000" w:themeColor="text1"/>
          <w:sz w:val="28"/>
          <w:szCs w:val="28"/>
        </w:rPr>
        <w:t>Кызылорда. Сети газоснабжения» - 32 461,0</w:t>
      </w:r>
      <w:r>
        <w:rPr>
          <w:color w:val="000000" w:themeColor="text1"/>
          <w:sz w:val="28"/>
          <w:szCs w:val="28"/>
        </w:rPr>
        <w:t> тыс.тенге</w:t>
      </w:r>
      <w:r w:rsidRPr="001945B5">
        <w:rPr>
          <w:color w:val="000000" w:themeColor="text1"/>
          <w:sz w:val="28"/>
          <w:szCs w:val="28"/>
        </w:rPr>
        <w:t>, «Строительство инженерной инфраструктуры жилого квартала №</w:t>
      </w:r>
      <w:r>
        <w:rPr>
          <w:color w:val="000000" w:themeColor="text1"/>
          <w:sz w:val="28"/>
          <w:szCs w:val="28"/>
        </w:rPr>
        <w:t> </w:t>
      </w:r>
      <w:r w:rsidRPr="001945B5">
        <w:rPr>
          <w:color w:val="000000" w:themeColor="text1"/>
          <w:sz w:val="28"/>
          <w:szCs w:val="28"/>
        </w:rPr>
        <w:t>3 в районе СПМК-70 г.</w:t>
      </w:r>
      <w:r>
        <w:rPr>
          <w:color w:val="000000" w:themeColor="text1"/>
          <w:sz w:val="28"/>
          <w:szCs w:val="28"/>
        </w:rPr>
        <w:t> </w:t>
      </w:r>
      <w:r w:rsidRPr="001945B5">
        <w:rPr>
          <w:color w:val="000000" w:themeColor="text1"/>
          <w:sz w:val="28"/>
          <w:szCs w:val="28"/>
        </w:rPr>
        <w:t>Кызылорда. Сети газоснабжения» - 1 140,3</w:t>
      </w:r>
      <w:r>
        <w:rPr>
          <w:color w:val="000000" w:themeColor="text1"/>
          <w:sz w:val="28"/>
          <w:szCs w:val="28"/>
        </w:rPr>
        <w:t> тыс.тенге</w:t>
      </w:r>
      <w:r w:rsidRPr="001945B5">
        <w:rPr>
          <w:color w:val="000000" w:themeColor="text1"/>
          <w:sz w:val="28"/>
          <w:szCs w:val="28"/>
        </w:rPr>
        <w:t>;</w:t>
      </w:r>
    </w:p>
    <w:p w14:paraId="488A016B"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12 410,2</w:t>
      </w:r>
      <w:r>
        <w:rPr>
          <w:color w:val="000000" w:themeColor="text1"/>
          <w:sz w:val="28"/>
          <w:szCs w:val="28"/>
        </w:rPr>
        <w:t> тыс.тенге</w:t>
      </w:r>
      <w:r w:rsidRPr="001945B5">
        <w:rPr>
          <w:color w:val="000000" w:themeColor="text1"/>
          <w:sz w:val="28"/>
          <w:szCs w:val="28"/>
        </w:rPr>
        <w:t xml:space="preserve"> – по Павлодарской области, </w:t>
      </w:r>
      <w:r w:rsidRPr="000B6B46">
        <w:rPr>
          <w:color w:val="000000" w:themeColor="text1"/>
          <w:sz w:val="28"/>
          <w:szCs w:val="28"/>
        </w:rPr>
        <w:t>в связи с оплатой произведен</w:t>
      </w:r>
      <w:r w:rsidRPr="000B6B46">
        <w:rPr>
          <w:color w:val="000000" w:themeColor="text1"/>
          <w:sz w:val="28"/>
          <w:szCs w:val="28"/>
          <w:lang w:val="kk-KZ"/>
        </w:rPr>
        <w:t>ной</w:t>
      </w:r>
      <w:r w:rsidRPr="000B6B46">
        <w:rPr>
          <w:color w:val="000000" w:themeColor="text1"/>
          <w:sz w:val="28"/>
          <w:szCs w:val="28"/>
        </w:rPr>
        <w:t xml:space="preserve"> за фактически оказанный объем услуг</w:t>
      </w:r>
      <w:r w:rsidRPr="001945B5">
        <w:rPr>
          <w:i/>
          <w:color w:val="000000" w:themeColor="text1"/>
          <w:sz w:val="28"/>
          <w:szCs w:val="28"/>
        </w:rPr>
        <w:t xml:space="preserve"> </w:t>
      </w:r>
      <w:r w:rsidRPr="001945B5">
        <w:rPr>
          <w:color w:val="000000" w:themeColor="text1"/>
          <w:sz w:val="28"/>
          <w:szCs w:val="28"/>
        </w:rPr>
        <w:t>по проекту «Строительство электроснабжения к ИЖС в поселке Ленинский, г.</w:t>
      </w:r>
      <w:r>
        <w:rPr>
          <w:color w:val="000000" w:themeColor="text1"/>
          <w:sz w:val="28"/>
          <w:szCs w:val="28"/>
        </w:rPr>
        <w:t> </w:t>
      </w:r>
      <w:r w:rsidRPr="001945B5">
        <w:rPr>
          <w:color w:val="000000" w:themeColor="text1"/>
          <w:sz w:val="28"/>
          <w:szCs w:val="28"/>
        </w:rPr>
        <w:t>Павлодара, Павлодарской области» - 10 694,5</w:t>
      </w:r>
      <w:r>
        <w:rPr>
          <w:color w:val="000000" w:themeColor="text1"/>
          <w:sz w:val="28"/>
          <w:szCs w:val="28"/>
        </w:rPr>
        <w:t> тыс.тенге</w:t>
      </w:r>
      <w:r w:rsidRPr="001945B5">
        <w:rPr>
          <w:color w:val="000000" w:themeColor="text1"/>
          <w:sz w:val="28"/>
          <w:szCs w:val="28"/>
        </w:rPr>
        <w:t xml:space="preserve">; </w:t>
      </w:r>
      <w:r w:rsidRPr="000B6B46">
        <w:rPr>
          <w:color w:val="000000" w:themeColor="text1"/>
          <w:sz w:val="28"/>
          <w:szCs w:val="28"/>
        </w:rPr>
        <w:t>в связи удержанием 5 % по условиям договора по проекту</w:t>
      </w:r>
      <w:r w:rsidRPr="001945B5">
        <w:rPr>
          <w:i/>
          <w:color w:val="000000" w:themeColor="text1"/>
          <w:sz w:val="28"/>
          <w:szCs w:val="28"/>
        </w:rPr>
        <w:t xml:space="preserve"> </w:t>
      </w:r>
      <w:r w:rsidRPr="001945B5">
        <w:rPr>
          <w:color w:val="000000" w:themeColor="text1"/>
          <w:sz w:val="28"/>
          <w:szCs w:val="28"/>
        </w:rPr>
        <w:t>«Строительство инженерных сетей к многоквартирным жилым домам по ул. Донентаева, 44, 46 в г.</w:t>
      </w:r>
      <w:r>
        <w:rPr>
          <w:color w:val="000000" w:themeColor="text1"/>
          <w:sz w:val="28"/>
          <w:szCs w:val="28"/>
        </w:rPr>
        <w:t> </w:t>
      </w:r>
      <w:r w:rsidRPr="001945B5">
        <w:rPr>
          <w:color w:val="000000" w:themeColor="text1"/>
          <w:sz w:val="28"/>
          <w:szCs w:val="28"/>
        </w:rPr>
        <w:t>Аксу Павлодарской области. Раздел: ЭС» - 1 715,7</w:t>
      </w:r>
      <w:r>
        <w:rPr>
          <w:color w:val="000000" w:themeColor="text1"/>
          <w:sz w:val="28"/>
          <w:szCs w:val="28"/>
        </w:rPr>
        <w:t> тыс.тенге</w:t>
      </w:r>
      <w:r w:rsidRPr="001945B5">
        <w:rPr>
          <w:color w:val="000000" w:themeColor="text1"/>
          <w:sz w:val="28"/>
          <w:szCs w:val="28"/>
        </w:rPr>
        <w:t>;</w:t>
      </w:r>
    </w:p>
    <w:p w14:paraId="7165415B"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4 917,6</w:t>
      </w:r>
      <w:r>
        <w:rPr>
          <w:color w:val="000000" w:themeColor="text1"/>
          <w:sz w:val="28"/>
          <w:szCs w:val="28"/>
        </w:rPr>
        <w:t> тыс.тенге</w:t>
      </w:r>
      <w:r w:rsidRPr="001945B5">
        <w:rPr>
          <w:color w:val="000000" w:themeColor="text1"/>
          <w:sz w:val="28"/>
          <w:szCs w:val="28"/>
        </w:rPr>
        <w:t xml:space="preserve"> - по г.</w:t>
      </w:r>
      <w:r>
        <w:rPr>
          <w:color w:val="000000" w:themeColor="text1"/>
          <w:sz w:val="28"/>
          <w:szCs w:val="28"/>
        </w:rPr>
        <w:t> </w:t>
      </w:r>
      <w:r w:rsidRPr="001945B5">
        <w:rPr>
          <w:color w:val="000000" w:themeColor="text1"/>
          <w:sz w:val="28"/>
          <w:szCs w:val="28"/>
        </w:rPr>
        <w:t>Астана,</w:t>
      </w:r>
      <w:r w:rsidRPr="001945B5">
        <w:rPr>
          <w:i/>
          <w:color w:val="000000" w:themeColor="text1"/>
          <w:sz w:val="28"/>
          <w:szCs w:val="28"/>
        </w:rPr>
        <w:t xml:space="preserve"> </w:t>
      </w:r>
      <w:r w:rsidRPr="000B6B46">
        <w:rPr>
          <w:color w:val="000000" w:themeColor="text1"/>
          <w:sz w:val="28"/>
          <w:szCs w:val="28"/>
        </w:rPr>
        <w:t>в связи с отсутствием или непредставлением документов подтверждающих обоснованность платежа</w:t>
      </w:r>
      <w:r w:rsidRPr="001945B5">
        <w:rPr>
          <w:i/>
          <w:color w:val="000000" w:themeColor="text1"/>
          <w:sz w:val="28"/>
          <w:szCs w:val="28"/>
        </w:rPr>
        <w:t xml:space="preserve"> </w:t>
      </w:r>
      <w:r w:rsidRPr="001945B5">
        <w:rPr>
          <w:color w:val="000000" w:themeColor="text1"/>
          <w:sz w:val="28"/>
          <w:szCs w:val="28"/>
        </w:rPr>
        <w:t>по проекту «Многоквартирный жилой комплекс со встроенными помещениями и паркингом, расположенный в г.</w:t>
      </w:r>
      <w:r>
        <w:rPr>
          <w:color w:val="000000" w:themeColor="text1"/>
          <w:sz w:val="28"/>
          <w:szCs w:val="28"/>
        </w:rPr>
        <w:t> </w:t>
      </w:r>
      <w:r w:rsidRPr="001945B5">
        <w:rPr>
          <w:color w:val="000000" w:themeColor="text1"/>
          <w:sz w:val="28"/>
          <w:szCs w:val="28"/>
        </w:rPr>
        <w:t xml:space="preserve">Нур-Султан, район «Байконыр», район </w:t>
      </w:r>
      <w:r>
        <w:rPr>
          <w:color w:val="000000" w:themeColor="text1"/>
          <w:sz w:val="28"/>
          <w:szCs w:val="28"/>
        </w:rPr>
        <w:t xml:space="preserve"> </w:t>
      </w:r>
      <w:r w:rsidRPr="001945B5">
        <w:rPr>
          <w:color w:val="000000" w:themeColor="text1"/>
          <w:sz w:val="28"/>
          <w:szCs w:val="28"/>
        </w:rPr>
        <w:t>пересечения улиц Кенесары и А. Янушкевича». Наружные инженерные сети»;</w:t>
      </w:r>
    </w:p>
    <w:p w14:paraId="548937F1"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i/>
          <w:color w:val="000000" w:themeColor="text1"/>
          <w:sz w:val="28"/>
          <w:szCs w:val="28"/>
          <w:lang w:eastAsia="en-US"/>
        </w:rPr>
        <w:t>Показатель прямого результата достигнут частично.</w:t>
      </w:r>
    </w:p>
    <w:p w14:paraId="2F340A5E" w14:textId="77777777" w:rsidR="001C0155" w:rsidRPr="001945B5" w:rsidRDefault="001C0155" w:rsidP="001C0155">
      <w:pPr>
        <w:widowControl w:val="0"/>
        <w:pBdr>
          <w:bottom w:val="single" w:sz="4" w:space="29" w:color="FFFFFF"/>
        </w:pBdr>
        <w:ind w:firstLine="709"/>
        <w:jc w:val="both"/>
        <w:rPr>
          <w:color w:val="000000" w:themeColor="text1"/>
          <w:sz w:val="28"/>
          <w:szCs w:val="28"/>
          <w:lang w:eastAsia="en-US"/>
        </w:rPr>
      </w:pPr>
      <w:r w:rsidRPr="001945B5">
        <w:rPr>
          <w:color w:val="000000" w:themeColor="text1"/>
          <w:sz w:val="28"/>
          <w:szCs w:val="28"/>
          <w:lang w:eastAsia="en-US"/>
        </w:rPr>
        <w:t>количество реализуемых проектов по строительству инженерно-коммуникационной инфраструктуры за счет средств республиканского бюджета составило 184 проекта при плане 185</w:t>
      </w:r>
      <w:r>
        <w:rPr>
          <w:color w:val="000000" w:themeColor="text1"/>
          <w:sz w:val="28"/>
          <w:szCs w:val="28"/>
          <w:lang w:eastAsia="en-US"/>
        </w:rPr>
        <w:t xml:space="preserve">. Показатель не исполнен </w:t>
      </w:r>
      <w:r w:rsidRPr="00091F62">
        <w:rPr>
          <w:color w:val="000000" w:themeColor="text1"/>
          <w:sz w:val="28"/>
          <w:szCs w:val="28"/>
          <w:lang w:eastAsia="en-US"/>
        </w:rPr>
        <w:t xml:space="preserve">по 1 проекту «Строительство инженерно-коммуникационных сетей и благоустройство к двум 72-х квартирным жилым домам п.Отеген батыр Илийского района Алматинской области» средства неосовены в полном объеме в связи с отставанием от графика </w:t>
      </w:r>
      <w:r w:rsidRPr="00091F62">
        <w:rPr>
          <w:color w:val="000000" w:themeColor="text1"/>
          <w:sz w:val="28"/>
          <w:szCs w:val="28"/>
          <w:lang w:eastAsia="en-US"/>
        </w:rPr>
        <w:lastRenderedPageBreak/>
        <w:t>производства работ</w:t>
      </w:r>
      <w:r w:rsidRPr="001945B5">
        <w:rPr>
          <w:color w:val="000000" w:themeColor="text1"/>
          <w:sz w:val="28"/>
          <w:szCs w:val="28"/>
          <w:lang w:eastAsia="en-US"/>
        </w:rPr>
        <w:t>.</w:t>
      </w:r>
    </w:p>
    <w:p w14:paraId="7A7E8E9D"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rFonts w:eastAsia="Batang"/>
          <w:i/>
          <w:color w:val="000000" w:themeColor="text1"/>
          <w:sz w:val="28"/>
          <w:szCs w:val="28"/>
          <w:lang w:bidi="ru-RU"/>
        </w:rPr>
        <w:t>Экономический и социальный эффект.</w:t>
      </w:r>
    </w:p>
    <w:p w14:paraId="64320E66" w14:textId="77777777" w:rsidR="001C0155" w:rsidRPr="001945B5" w:rsidRDefault="001C0155" w:rsidP="001C0155">
      <w:pPr>
        <w:widowControl w:val="0"/>
        <w:pBdr>
          <w:bottom w:val="single" w:sz="4" w:space="29" w:color="FFFFFF"/>
        </w:pBdr>
        <w:ind w:firstLine="709"/>
        <w:jc w:val="both"/>
        <w:rPr>
          <w:color w:val="000000" w:themeColor="text1"/>
          <w:sz w:val="28"/>
          <w:szCs w:val="28"/>
          <w:lang w:eastAsia="en-US"/>
        </w:rPr>
      </w:pPr>
      <w:r w:rsidRPr="001945B5">
        <w:rPr>
          <w:color w:val="000000" w:themeColor="text1"/>
          <w:sz w:val="28"/>
          <w:szCs w:val="28"/>
          <w:lang w:eastAsia="en-US"/>
        </w:rPr>
        <w:t xml:space="preserve">На указанные средства проложено к районам жилищной застройки более 2186,7 км водо-, электро-, газо-, теплоснабжения, канализации, телефонизации и благоустройства. </w:t>
      </w:r>
    </w:p>
    <w:p w14:paraId="6F5F5883" w14:textId="77777777" w:rsidR="001C0155" w:rsidRPr="001945B5" w:rsidRDefault="001C0155" w:rsidP="001C0155">
      <w:pPr>
        <w:widowControl w:val="0"/>
        <w:pBdr>
          <w:bottom w:val="single" w:sz="4" w:space="29" w:color="FFFFFF"/>
        </w:pBdr>
        <w:ind w:firstLine="709"/>
        <w:jc w:val="both"/>
        <w:rPr>
          <w:color w:val="000000" w:themeColor="text1"/>
          <w:sz w:val="28"/>
          <w:szCs w:val="28"/>
          <w:lang w:eastAsia="en-US"/>
        </w:rPr>
      </w:pPr>
      <w:r w:rsidRPr="001945B5">
        <w:rPr>
          <w:color w:val="000000" w:themeColor="text1"/>
          <w:sz w:val="28"/>
          <w:szCs w:val="28"/>
          <w:lang w:eastAsia="en-US"/>
        </w:rPr>
        <w:t>Количество созданных рабочих мест: в 2018 г. – 5 332, в том числе 1 591 постоянных, 3 731 временных; в 2019 г. – 3 337, в том числе 1 136 постоянных, 2 201 временных; в 2020г - 7 192, в том числе 2 107 постоянных, 5 085 временных; в 2021г - 200, в том числе 80 постоянных, 120 временных, в 2022г - 1 870 временных, в 2023г - 1 560 временных (по новым проектам).</w:t>
      </w:r>
    </w:p>
    <w:p w14:paraId="37D3844A" w14:textId="77777777" w:rsidR="001C0155" w:rsidRPr="001945B5" w:rsidRDefault="001C0155" w:rsidP="001C0155">
      <w:pPr>
        <w:widowControl w:val="0"/>
        <w:pBdr>
          <w:bottom w:val="single" w:sz="4" w:space="29" w:color="FFFFFF"/>
        </w:pBdr>
        <w:ind w:firstLine="709"/>
        <w:jc w:val="both"/>
        <w:rPr>
          <w:color w:val="000000" w:themeColor="text1"/>
          <w:sz w:val="28"/>
          <w:szCs w:val="28"/>
          <w:lang w:eastAsia="en-US"/>
        </w:rPr>
      </w:pPr>
      <w:r w:rsidRPr="001945B5">
        <w:rPr>
          <w:color w:val="000000" w:themeColor="text1"/>
          <w:sz w:val="28"/>
          <w:szCs w:val="28"/>
          <w:lang w:eastAsia="en-US"/>
        </w:rPr>
        <w:t>Налоговые поступления в бюджет: в 2018 году РБ 5 048</w:t>
      </w:r>
      <w:r w:rsidRPr="001945B5">
        <w:rPr>
          <w:color w:val="000000" w:themeColor="text1"/>
          <w:sz w:val="28"/>
          <w:szCs w:val="28"/>
          <w:lang w:val="en-US" w:eastAsia="en-US"/>
        </w:rPr>
        <w:t> </w:t>
      </w:r>
      <w:r w:rsidRPr="001945B5">
        <w:rPr>
          <w:color w:val="000000" w:themeColor="text1"/>
          <w:sz w:val="28"/>
          <w:szCs w:val="28"/>
          <w:lang w:eastAsia="en-US"/>
        </w:rPr>
        <w:t>492</w:t>
      </w:r>
      <w:r>
        <w:rPr>
          <w:color w:val="000000" w:themeColor="text1"/>
          <w:sz w:val="28"/>
          <w:szCs w:val="28"/>
          <w:lang w:eastAsia="en-US"/>
        </w:rPr>
        <w:t> тыс.тенге</w:t>
      </w:r>
      <w:r w:rsidRPr="001945B5">
        <w:rPr>
          <w:color w:val="000000" w:themeColor="text1"/>
          <w:sz w:val="28"/>
          <w:szCs w:val="28"/>
          <w:lang w:eastAsia="en-US"/>
        </w:rPr>
        <w:t>; в 2019 году РБ 4 308</w:t>
      </w:r>
      <w:r w:rsidRPr="001945B5">
        <w:rPr>
          <w:color w:val="000000" w:themeColor="text1"/>
          <w:sz w:val="28"/>
          <w:szCs w:val="28"/>
          <w:lang w:val="en-US" w:eastAsia="en-US"/>
        </w:rPr>
        <w:t> </w:t>
      </w:r>
      <w:r w:rsidRPr="001945B5">
        <w:rPr>
          <w:color w:val="000000" w:themeColor="text1"/>
          <w:sz w:val="28"/>
          <w:szCs w:val="28"/>
          <w:lang w:eastAsia="en-US"/>
        </w:rPr>
        <w:t>435</w:t>
      </w:r>
      <w:r>
        <w:rPr>
          <w:color w:val="000000" w:themeColor="text1"/>
          <w:sz w:val="28"/>
          <w:szCs w:val="28"/>
          <w:lang w:eastAsia="en-US"/>
        </w:rPr>
        <w:t> тыс.тенге</w:t>
      </w:r>
      <w:r w:rsidRPr="001945B5">
        <w:rPr>
          <w:color w:val="000000" w:themeColor="text1"/>
          <w:sz w:val="28"/>
          <w:szCs w:val="28"/>
          <w:lang w:eastAsia="en-US"/>
        </w:rPr>
        <w:t xml:space="preserve"> , МБ 477 061</w:t>
      </w:r>
      <w:r>
        <w:rPr>
          <w:color w:val="000000" w:themeColor="text1"/>
          <w:sz w:val="28"/>
          <w:szCs w:val="28"/>
          <w:lang w:eastAsia="en-US"/>
        </w:rPr>
        <w:t> тыс.тенге</w:t>
      </w:r>
      <w:r w:rsidRPr="001945B5">
        <w:rPr>
          <w:color w:val="000000" w:themeColor="text1"/>
          <w:sz w:val="28"/>
          <w:szCs w:val="28"/>
          <w:lang w:eastAsia="en-US"/>
        </w:rPr>
        <w:t>; в 2020 году в РБ – 3 712 717,0</w:t>
      </w:r>
      <w:r>
        <w:rPr>
          <w:color w:val="000000" w:themeColor="text1"/>
          <w:sz w:val="28"/>
          <w:szCs w:val="28"/>
          <w:lang w:eastAsia="en-US"/>
        </w:rPr>
        <w:t> тыс.тенге</w:t>
      </w:r>
      <w:r w:rsidRPr="001945B5">
        <w:rPr>
          <w:color w:val="000000" w:themeColor="text1"/>
          <w:sz w:val="28"/>
          <w:szCs w:val="28"/>
          <w:lang w:eastAsia="en-US"/>
        </w:rPr>
        <w:t>, в МБ – 1 470</w:t>
      </w:r>
      <w:r w:rsidRPr="001945B5">
        <w:rPr>
          <w:color w:val="000000" w:themeColor="text1"/>
          <w:sz w:val="28"/>
          <w:szCs w:val="28"/>
          <w:lang w:val="en-US" w:eastAsia="en-US"/>
        </w:rPr>
        <w:t> </w:t>
      </w:r>
      <w:r w:rsidRPr="001945B5">
        <w:rPr>
          <w:color w:val="000000" w:themeColor="text1"/>
          <w:sz w:val="28"/>
          <w:szCs w:val="28"/>
          <w:lang w:eastAsia="en-US"/>
        </w:rPr>
        <w:t>347</w:t>
      </w:r>
      <w:r w:rsidRPr="001945B5">
        <w:rPr>
          <w:color w:val="000000" w:themeColor="text1"/>
          <w:sz w:val="28"/>
          <w:szCs w:val="28"/>
          <w:lang w:val="kk-KZ" w:eastAsia="en-US"/>
        </w:rPr>
        <w:t>,</w:t>
      </w:r>
      <w:r w:rsidRPr="001945B5">
        <w:rPr>
          <w:color w:val="000000" w:themeColor="text1"/>
          <w:sz w:val="28"/>
          <w:szCs w:val="28"/>
          <w:lang w:eastAsia="en-US"/>
        </w:rPr>
        <w:t>0</w:t>
      </w:r>
      <w:r>
        <w:rPr>
          <w:color w:val="000000" w:themeColor="text1"/>
          <w:sz w:val="28"/>
          <w:szCs w:val="28"/>
          <w:lang w:eastAsia="en-US"/>
        </w:rPr>
        <w:t> тыс.тенге</w:t>
      </w:r>
      <w:r w:rsidRPr="001945B5">
        <w:rPr>
          <w:color w:val="000000" w:themeColor="text1"/>
          <w:sz w:val="28"/>
          <w:szCs w:val="28"/>
          <w:lang w:eastAsia="en-US"/>
        </w:rPr>
        <w:t>; в 2021 году - 664,7</w:t>
      </w:r>
      <w:r>
        <w:rPr>
          <w:color w:val="000000" w:themeColor="text1"/>
          <w:sz w:val="28"/>
          <w:szCs w:val="28"/>
          <w:lang w:eastAsia="en-US"/>
        </w:rPr>
        <w:t> </w:t>
      </w:r>
      <w:r w:rsidRPr="001945B5">
        <w:rPr>
          <w:color w:val="000000" w:themeColor="text1"/>
          <w:sz w:val="28"/>
          <w:szCs w:val="28"/>
          <w:lang w:eastAsia="en-US"/>
        </w:rPr>
        <w:t>млн.тенге; в 2022 году - по информации МИО – 2 535,7</w:t>
      </w:r>
      <w:r>
        <w:rPr>
          <w:color w:val="000000" w:themeColor="text1"/>
          <w:sz w:val="28"/>
          <w:szCs w:val="28"/>
          <w:lang w:eastAsia="en-US"/>
        </w:rPr>
        <w:t> </w:t>
      </w:r>
      <w:r w:rsidRPr="001945B5">
        <w:rPr>
          <w:color w:val="000000" w:themeColor="text1"/>
          <w:sz w:val="28"/>
          <w:szCs w:val="28"/>
          <w:lang w:eastAsia="en-US"/>
        </w:rPr>
        <w:t>млн.тенге.</w:t>
      </w:r>
    </w:p>
    <w:p w14:paraId="4886D789"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b/>
          <w:i/>
          <w:color w:val="000000" w:themeColor="text1"/>
          <w:sz w:val="28"/>
          <w:szCs w:val="28"/>
        </w:rPr>
        <w:t xml:space="preserve">на развитие и (или) обустройство инженерно-коммуникационной инфраструктуры за счет целевого трансферта из Национального фонда Республики Казахстан </w:t>
      </w:r>
      <w:r w:rsidRPr="001945B5">
        <w:rPr>
          <w:color w:val="000000" w:themeColor="text1"/>
          <w:sz w:val="28"/>
          <w:szCs w:val="28"/>
          <w:lang w:eastAsia="en-US"/>
        </w:rPr>
        <w:t>предусмотрены средства в сумме 24 289 130,0</w:t>
      </w:r>
      <w:r>
        <w:rPr>
          <w:color w:val="000000" w:themeColor="text1"/>
          <w:sz w:val="28"/>
          <w:szCs w:val="28"/>
          <w:lang w:eastAsia="en-US"/>
        </w:rPr>
        <w:t> тыс.тенге</w:t>
      </w:r>
      <w:r w:rsidRPr="001945B5">
        <w:rPr>
          <w:color w:val="000000" w:themeColor="text1"/>
          <w:sz w:val="28"/>
          <w:szCs w:val="28"/>
          <w:lang w:eastAsia="en-US"/>
        </w:rPr>
        <w:t xml:space="preserve">, которые в виде целевых трансфертов на развитие перечислены в полном объеме бюджетам областей и </w:t>
      </w:r>
      <w:r w:rsidRPr="001945B5">
        <w:rPr>
          <w:rFonts w:eastAsia="Calibri"/>
          <w:color w:val="000000" w:themeColor="text1"/>
          <w:sz w:val="28"/>
          <w:szCs w:val="28"/>
          <w:lang w:eastAsia="en-US"/>
        </w:rPr>
        <w:t>бюджетам городов Астана, Алмата и Шымкент</w:t>
      </w:r>
      <w:r w:rsidRPr="001945B5">
        <w:rPr>
          <w:color w:val="000000" w:themeColor="text1"/>
          <w:sz w:val="28"/>
          <w:szCs w:val="28"/>
          <w:lang w:eastAsia="en-US"/>
        </w:rPr>
        <w:t>.</w:t>
      </w:r>
    </w:p>
    <w:p w14:paraId="780775A3"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Исполнение на местном уровне составило 22 471 801,5</w:t>
      </w:r>
      <w:r>
        <w:rPr>
          <w:color w:val="000000" w:themeColor="text1"/>
          <w:sz w:val="28"/>
          <w:szCs w:val="28"/>
        </w:rPr>
        <w:t> тыс.тенге</w:t>
      </w:r>
      <w:r w:rsidRPr="001945B5">
        <w:rPr>
          <w:color w:val="000000" w:themeColor="text1"/>
          <w:sz w:val="28"/>
          <w:szCs w:val="28"/>
        </w:rPr>
        <w:t xml:space="preserve">, или </w:t>
      </w:r>
      <w:r w:rsidRPr="001945B5">
        <w:rPr>
          <w:color w:val="000000" w:themeColor="text1"/>
          <w:sz w:val="28"/>
          <w:szCs w:val="28"/>
          <w:lang w:val="kk-KZ"/>
        </w:rPr>
        <w:t>92,5</w:t>
      </w:r>
      <w:r>
        <w:rPr>
          <w:color w:val="000000" w:themeColor="text1"/>
          <w:sz w:val="28"/>
          <w:szCs w:val="28"/>
        </w:rPr>
        <w:t> %</w:t>
      </w:r>
      <w:r w:rsidRPr="001945B5">
        <w:rPr>
          <w:color w:val="000000" w:themeColor="text1"/>
          <w:sz w:val="28"/>
          <w:szCs w:val="28"/>
        </w:rPr>
        <w:t>. Неисполнение составило 1 817 328,5</w:t>
      </w:r>
      <w:r>
        <w:rPr>
          <w:color w:val="000000" w:themeColor="text1"/>
          <w:sz w:val="28"/>
          <w:szCs w:val="28"/>
        </w:rPr>
        <w:t> тыс.тенге</w:t>
      </w:r>
      <w:r w:rsidRPr="001945B5">
        <w:rPr>
          <w:color w:val="000000" w:themeColor="text1"/>
          <w:sz w:val="28"/>
          <w:szCs w:val="28"/>
        </w:rPr>
        <w:t>, в том числе 696,4</w:t>
      </w:r>
      <w:r>
        <w:rPr>
          <w:color w:val="000000" w:themeColor="text1"/>
          <w:sz w:val="28"/>
          <w:szCs w:val="28"/>
        </w:rPr>
        <w:t> тыс.тенге</w:t>
      </w:r>
      <w:r w:rsidRPr="001945B5">
        <w:rPr>
          <w:color w:val="000000" w:themeColor="text1"/>
          <w:sz w:val="28"/>
          <w:szCs w:val="28"/>
        </w:rPr>
        <w:t xml:space="preserve"> – экономия по результатам государственных закупок и остаток за счет округления. Не освоено – 1 816 632,1</w:t>
      </w:r>
      <w:r>
        <w:rPr>
          <w:color w:val="000000" w:themeColor="text1"/>
          <w:sz w:val="28"/>
          <w:szCs w:val="28"/>
        </w:rPr>
        <w:t> тыс.тенге</w:t>
      </w:r>
      <w:r w:rsidRPr="001945B5">
        <w:rPr>
          <w:color w:val="000000" w:themeColor="text1"/>
          <w:sz w:val="28"/>
          <w:szCs w:val="28"/>
        </w:rPr>
        <w:t>, из них:</w:t>
      </w:r>
    </w:p>
    <w:p w14:paraId="5138EA5F"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841 213,9</w:t>
      </w:r>
      <w:r>
        <w:rPr>
          <w:color w:val="000000" w:themeColor="text1"/>
          <w:sz w:val="28"/>
          <w:szCs w:val="28"/>
        </w:rPr>
        <w:t> тыс.тенге</w:t>
      </w:r>
      <w:r w:rsidRPr="001945B5">
        <w:rPr>
          <w:color w:val="000000" w:themeColor="text1"/>
          <w:sz w:val="28"/>
          <w:szCs w:val="28"/>
        </w:rPr>
        <w:t xml:space="preserve"> – по Восточно-Казахстанской области, </w:t>
      </w:r>
      <w:r w:rsidRPr="000B6B46">
        <w:rPr>
          <w:color w:val="000000" w:themeColor="text1"/>
          <w:sz w:val="28"/>
          <w:szCs w:val="28"/>
        </w:rPr>
        <w:t>в связи с оплатой произведен</w:t>
      </w:r>
      <w:r w:rsidRPr="000B6B46">
        <w:rPr>
          <w:color w:val="000000" w:themeColor="text1"/>
          <w:sz w:val="28"/>
          <w:szCs w:val="28"/>
          <w:lang w:val="kk-KZ"/>
        </w:rPr>
        <w:t>ной</w:t>
      </w:r>
      <w:r w:rsidRPr="000B6B46">
        <w:rPr>
          <w:color w:val="000000" w:themeColor="text1"/>
          <w:sz w:val="28"/>
          <w:szCs w:val="28"/>
        </w:rPr>
        <w:t xml:space="preserve"> за фактически оказанный объем услуг</w:t>
      </w:r>
      <w:r w:rsidRPr="001945B5">
        <w:rPr>
          <w:i/>
          <w:color w:val="000000" w:themeColor="text1"/>
          <w:sz w:val="28"/>
          <w:szCs w:val="28"/>
        </w:rPr>
        <w:t xml:space="preserve"> </w:t>
      </w:r>
      <w:r w:rsidRPr="001945B5">
        <w:rPr>
          <w:color w:val="000000" w:themeColor="text1"/>
          <w:sz w:val="28"/>
          <w:szCs w:val="28"/>
        </w:rPr>
        <w:t>по 3 проектам: «Строительство инженерно-коммуникационной инфраструктуры и генерального плана 25 жилого района города Усть-Каменогорска. Внутриплощадочные сети электроснабжения» - 647 681,7</w:t>
      </w:r>
      <w:r>
        <w:rPr>
          <w:color w:val="000000" w:themeColor="text1"/>
          <w:sz w:val="28"/>
          <w:szCs w:val="28"/>
        </w:rPr>
        <w:t> тыс.тенге</w:t>
      </w:r>
      <w:r w:rsidRPr="001945B5">
        <w:rPr>
          <w:color w:val="000000" w:themeColor="text1"/>
          <w:sz w:val="28"/>
          <w:szCs w:val="28"/>
        </w:rPr>
        <w:t>, «Строительство инженерно-коммуникационной инфраструктуры и генерального плана 27 жилого района г. Усть-Каменогорска. Внутриквартальные сети электроснабжения и наружное освещение» - 170 121,0</w:t>
      </w:r>
      <w:r>
        <w:rPr>
          <w:color w:val="000000" w:themeColor="text1"/>
          <w:sz w:val="28"/>
          <w:szCs w:val="28"/>
        </w:rPr>
        <w:t> тыс.тенге</w:t>
      </w:r>
      <w:r w:rsidRPr="001945B5">
        <w:rPr>
          <w:color w:val="000000" w:themeColor="text1"/>
          <w:sz w:val="28"/>
          <w:szCs w:val="28"/>
        </w:rPr>
        <w:t>, «Строительство инженерно-коммуникационной инфраструктуры и генерального плана 20 жилого района города Усть-Каменогорска. Внутриквартальные сети электроснабжения жилого района» - 23 411,2</w:t>
      </w:r>
      <w:r>
        <w:rPr>
          <w:color w:val="000000" w:themeColor="text1"/>
          <w:sz w:val="28"/>
          <w:szCs w:val="28"/>
        </w:rPr>
        <w:t> тыс.тенге</w:t>
      </w:r>
      <w:r w:rsidRPr="001945B5">
        <w:rPr>
          <w:color w:val="000000" w:themeColor="text1"/>
          <w:sz w:val="28"/>
          <w:szCs w:val="28"/>
        </w:rPr>
        <w:t>;</w:t>
      </w:r>
    </w:p>
    <w:p w14:paraId="0F84179B"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253 804,0</w:t>
      </w:r>
      <w:r>
        <w:rPr>
          <w:color w:val="000000" w:themeColor="text1"/>
          <w:sz w:val="28"/>
          <w:szCs w:val="28"/>
        </w:rPr>
        <w:t> тыс.тенге</w:t>
      </w:r>
      <w:r w:rsidRPr="001945B5">
        <w:rPr>
          <w:color w:val="000000" w:themeColor="text1"/>
          <w:sz w:val="28"/>
          <w:szCs w:val="28"/>
        </w:rPr>
        <w:t xml:space="preserve"> – по Алматинской области, </w:t>
      </w:r>
      <w:r w:rsidRPr="000B6B46">
        <w:rPr>
          <w:color w:val="000000" w:themeColor="text1"/>
          <w:sz w:val="28"/>
          <w:szCs w:val="28"/>
        </w:rPr>
        <w:t>в связи с оплатой произведен</w:t>
      </w:r>
      <w:r w:rsidRPr="000B6B46">
        <w:rPr>
          <w:color w:val="000000" w:themeColor="text1"/>
          <w:sz w:val="28"/>
          <w:szCs w:val="28"/>
          <w:lang w:val="kk-KZ"/>
        </w:rPr>
        <w:t>ной</w:t>
      </w:r>
      <w:r w:rsidRPr="000B6B46">
        <w:rPr>
          <w:color w:val="000000" w:themeColor="text1"/>
          <w:sz w:val="28"/>
          <w:szCs w:val="28"/>
        </w:rPr>
        <w:t xml:space="preserve"> за фактически оказанный объем услуг</w:t>
      </w:r>
      <w:r w:rsidRPr="001945B5">
        <w:rPr>
          <w:i/>
          <w:color w:val="000000" w:themeColor="text1"/>
          <w:sz w:val="28"/>
          <w:szCs w:val="28"/>
        </w:rPr>
        <w:t xml:space="preserve"> </w:t>
      </w:r>
      <w:r w:rsidRPr="001945B5">
        <w:rPr>
          <w:color w:val="000000" w:themeColor="text1"/>
          <w:sz w:val="28"/>
          <w:szCs w:val="28"/>
        </w:rPr>
        <w:t>по проекту «Развитие инженерно-коммуникационной инфраструктуры под индивидуальное жилищное строительство в микрорайоне «Самал», «Ардагер» г.Капшагай Алматинской области" (1 очередь)»;</w:t>
      </w:r>
    </w:p>
    <w:p w14:paraId="598A47A9"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247 298,0</w:t>
      </w:r>
      <w:r>
        <w:rPr>
          <w:color w:val="000000" w:themeColor="text1"/>
          <w:sz w:val="28"/>
          <w:szCs w:val="28"/>
        </w:rPr>
        <w:t> тыс.тенге</w:t>
      </w:r>
      <w:r w:rsidRPr="001945B5">
        <w:rPr>
          <w:color w:val="000000" w:themeColor="text1"/>
          <w:sz w:val="28"/>
          <w:szCs w:val="28"/>
        </w:rPr>
        <w:t xml:space="preserve"> – по Кызылординской области, </w:t>
      </w:r>
      <w:r w:rsidRPr="000B6B46">
        <w:rPr>
          <w:color w:val="000000" w:themeColor="text1"/>
          <w:sz w:val="28"/>
          <w:szCs w:val="28"/>
        </w:rPr>
        <w:t xml:space="preserve">в связи с отставанием от графика производства работ (оказание услуг) </w:t>
      </w:r>
      <w:r w:rsidRPr="001945B5">
        <w:rPr>
          <w:color w:val="000000" w:themeColor="text1"/>
          <w:sz w:val="28"/>
          <w:szCs w:val="28"/>
        </w:rPr>
        <w:t>по проекту «Строительство инженерно-коммуникационной инфраструктуры сетей газоснабжения и водоснабжения жилых домов в микрорайоне Байтерек г.Кызылорды»;</w:t>
      </w:r>
    </w:p>
    <w:p w14:paraId="28EBFAA2"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230 446,8</w:t>
      </w:r>
      <w:r>
        <w:rPr>
          <w:color w:val="000000" w:themeColor="text1"/>
          <w:sz w:val="28"/>
          <w:szCs w:val="28"/>
        </w:rPr>
        <w:t> тыс.тенге</w:t>
      </w:r>
      <w:r w:rsidRPr="001945B5">
        <w:rPr>
          <w:color w:val="000000" w:themeColor="text1"/>
          <w:sz w:val="28"/>
          <w:szCs w:val="28"/>
        </w:rPr>
        <w:t xml:space="preserve"> – по Актюбинской области, </w:t>
      </w:r>
      <w:r w:rsidRPr="000B6B46">
        <w:rPr>
          <w:color w:val="000000" w:themeColor="text1"/>
          <w:sz w:val="28"/>
          <w:szCs w:val="28"/>
        </w:rPr>
        <w:t xml:space="preserve">в связи с не заключением договоров </w:t>
      </w:r>
      <w:r w:rsidRPr="001945B5">
        <w:rPr>
          <w:color w:val="000000" w:themeColor="text1"/>
          <w:sz w:val="28"/>
          <w:szCs w:val="28"/>
        </w:rPr>
        <w:t>по проекту</w:t>
      </w:r>
      <w:r w:rsidRPr="001945B5">
        <w:rPr>
          <w:i/>
          <w:color w:val="000000" w:themeColor="text1"/>
          <w:sz w:val="28"/>
          <w:szCs w:val="28"/>
        </w:rPr>
        <w:t xml:space="preserve"> </w:t>
      </w:r>
      <w:r w:rsidRPr="001945B5">
        <w:rPr>
          <w:color w:val="000000" w:themeColor="text1"/>
          <w:sz w:val="28"/>
          <w:szCs w:val="28"/>
        </w:rPr>
        <w:t xml:space="preserve">«Строительство сетей газоснабжения жилого массива </w:t>
      </w:r>
      <w:r w:rsidRPr="001945B5">
        <w:rPr>
          <w:color w:val="000000" w:themeColor="text1"/>
          <w:sz w:val="28"/>
          <w:szCs w:val="28"/>
        </w:rPr>
        <w:lastRenderedPageBreak/>
        <w:t>«Баянауыл-1» города Актобе» - 234 430,0</w:t>
      </w:r>
      <w:r>
        <w:rPr>
          <w:color w:val="000000" w:themeColor="text1"/>
          <w:sz w:val="28"/>
          <w:szCs w:val="28"/>
        </w:rPr>
        <w:t xml:space="preserve"> тыс.тенге. вместе с тем образовалось перевыполнение по проекту </w:t>
      </w:r>
      <w:r w:rsidRPr="001945B5">
        <w:rPr>
          <w:color w:val="000000" w:themeColor="text1"/>
          <w:sz w:val="28"/>
          <w:szCs w:val="28"/>
        </w:rPr>
        <w:t xml:space="preserve">«Строительство сетей электроснабжения жилого массива «Баянауыл-1» города Актобе» </w:t>
      </w:r>
      <w:r>
        <w:rPr>
          <w:color w:val="000000" w:themeColor="text1"/>
          <w:sz w:val="28"/>
          <w:szCs w:val="28"/>
        </w:rPr>
        <w:t xml:space="preserve">- </w:t>
      </w:r>
      <w:r w:rsidRPr="001945B5">
        <w:rPr>
          <w:color w:val="000000" w:themeColor="text1"/>
          <w:sz w:val="28"/>
          <w:szCs w:val="28"/>
        </w:rPr>
        <w:t>3 983,2</w:t>
      </w:r>
      <w:r>
        <w:rPr>
          <w:color w:val="000000" w:themeColor="text1"/>
          <w:sz w:val="28"/>
          <w:szCs w:val="28"/>
        </w:rPr>
        <w:t> тыс.тенге</w:t>
      </w:r>
      <w:r w:rsidRPr="001945B5">
        <w:rPr>
          <w:color w:val="000000" w:themeColor="text1"/>
          <w:sz w:val="28"/>
          <w:szCs w:val="28"/>
        </w:rPr>
        <w:t>;</w:t>
      </w:r>
    </w:p>
    <w:p w14:paraId="7FFAE354"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116 134,7</w:t>
      </w:r>
      <w:r>
        <w:rPr>
          <w:color w:val="000000" w:themeColor="text1"/>
          <w:sz w:val="28"/>
          <w:szCs w:val="28"/>
        </w:rPr>
        <w:t> тыс.тенге</w:t>
      </w:r>
      <w:r w:rsidRPr="001945B5">
        <w:rPr>
          <w:color w:val="000000" w:themeColor="text1"/>
          <w:sz w:val="28"/>
          <w:szCs w:val="28"/>
        </w:rPr>
        <w:t xml:space="preserve"> – по г.</w:t>
      </w:r>
      <w:r>
        <w:rPr>
          <w:color w:val="000000" w:themeColor="text1"/>
          <w:sz w:val="28"/>
          <w:szCs w:val="28"/>
        </w:rPr>
        <w:t> </w:t>
      </w:r>
      <w:r w:rsidRPr="001945B5">
        <w:rPr>
          <w:color w:val="000000" w:themeColor="text1"/>
          <w:sz w:val="28"/>
          <w:szCs w:val="28"/>
        </w:rPr>
        <w:t xml:space="preserve">Астана, </w:t>
      </w:r>
      <w:r w:rsidRPr="000B6B46">
        <w:rPr>
          <w:color w:val="000000" w:themeColor="text1"/>
          <w:sz w:val="28"/>
          <w:szCs w:val="28"/>
        </w:rPr>
        <w:t>в связи с отсутствием или непредставлением документов подтверждающих обоснованность платежа</w:t>
      </w:r>
      <w:r w:rsidRPr="001945B5">
        <w:rPr>
          <w:i/>
          <w:color w:val="000000" w:themeColor="text1"/>
          <w:sz w:val="28"/>
          <w:szCs w:val="28"/>
        </w:rPr>
        <w:t xml:space="preserve"> </w:t>
      </w:r>
      <w:r w:rsidRPr="001945B5">
        <w:rPr>
          <w:color w:val="000000" w:themeColor="text1"/>
          <w:sz w:val="28"/>
          <w:szCs w:val="28"/>
        </w:rPr>
        <w:t>по</w:t>
      </w:r>
      <w:r w:rsidRPr="001945B5">
        <w:rPr>
          <w:i/>
          <w:color w:val="000000" w:themeColor="text1"/>
          <w:sz w:val="28"/>
          <w:szCs w:val="28"/>
        </w:rPr>
        <w:t xml:space="preserve"> </w:t>
      </w:r>
      <w:r w:rsidRPr="001945B5">
        <w:rPr>
          <w:color w:val="000000" w:themeColor="text1"/>
          <w:sz w:val="28"/>
          <w:szCs w:val="28"/>
        </w:rPr>
        <w:t>3 проектам</w:t>
      </w:r>
      <w:r w:rsidRPr="001945B5">
        <w:rPr>
          <w:i/>
          <w:color w:val="000000" w:themeColor="text1"/>
          <w:sz w:val="28"/>
          <w:szCs w:val="28"/>
        </w:rPr>
        <w:t>:</w:t>
      </w:r>
      <w:r w:rsidRPr="001945B5">
        <w:rPr>
          <w:color w:val="000000" w:themeColor="text1"/>
          <w:sz w:val="28"/>
          <w:szCs w:val="28"/>
        </w:rPr>
        <w:t xml:space="preserve"> «Наружные сети электроснабжения, наружные сети ливневой канализации, водоснабжения и водоотведения, теплоснабжения, наружные системы связи и благоустройства территории: «МЖК со встроенными помещениями, расположенный в г.</w:t>
      </w:r>
      <w:r>
        <w:rPr>
          <w:color w:val="000000" w:themeColor="text1"/>
          <w:sz w:val="28"/>
          <w:szCs w:val="28"/>
        </w:rPr>
        <w:t> </w:t>
      </w:r>
      <w:r w:rsidRPr="001945B5">
        <w:rPr>
          <w:color w:val="000000" w:themeColor="text1"/>
          <w:sz w:val="28"/>
          <w:szCs w:val="28"/>
        </w:rPr>
        <w:t>Нур-Султан, район «Сарыарка», район пересечения проспекта Республики и улиц Алтынемел, И. Кутпанова, И. Гете» -59 952,3</w:t>
      </w:r>
      <w:r>
        <w:rPr>
          <w:color w:val="000000" w:themeColor="text1"/>
          <w:sz w:val="28"/>
          <w:szCs w:val="28"/>
        </w:rPr>
        <w:t> тыс.тенге</w:t>
      </w:r>
      <w:r w:rsidRPr="001945B5">
        <w:rPr>
          <w:color w:val="000000" w:themeColor="text1"/>
          <w:sz w:val="28"/>
          <w:szCs w:val="28"/>
        </w:rPr>
        <w:t>, «Строительство многоквартирного жилого комплекса с паркингом в районе пересечения улиц Е20, Е32 и Е33 (проектные наименования) (Наружные инженерные сети и благоустройство)» - 38 461,9</w:t>
      </w:r>
      <w:r>
        <w:rPr>
          <w:color w:val="000000" w:themeColor="text1"/>
          <w:sz w:val="28"/>
          <w:szCs w:val="28"/>
        </w:rPr>
        <w:t> тыс.тенге</w:t>
      </w:r>
      <w:r w:rsidRPr="001945B5">
        <w:rPr>
          <w:color w:val="000000" w:themeColor="text1"/>
          <w:sz w:val="28"/>
          <w:szCs w:val="28"/>
        </w:rPr>
        <w:t>, «Строительство многоквартирных жилых комплексов со встроенными помещениями и паркингом в районе пересечения улиц Е16, Е32, Е45, Е24 (проектные наименования) г.</w:t>
      </w:r>
      <w:r>
        <w:rPr>
          <w:color w:val="000000" w:themeColor="text1"/>
          <w:sz w:val="28"/>
          <w:szCs w:val="28"/>
        </w:rPr>
        <w:t> </w:t>
      </w:r>
      <w:r w:rsidRPr="001945B5">
        <w:rPr>
          <w:color w:val="000000" w:themeColor="text1"/>
          <w:sz w:val="28"/>
          <w:szCs w:val="28"/>
        </w:rPr>
        <w:t>Нур-Султан». 2 очередь (полигоны 4 и 5). Наружные инженерныесети и благоустройство» - 17 720,5</w:t>
      </w:r>
      <w:r>
        <w:rPr>
          <w:color w:val="000000" w:themeColor="text1"/>
          <w:sz w:val="28"/>
          <w:szCs w:val="28"/>
        </w:rPr>
        <w:t> тыс.тенге</w:t>
      </w:r>
      <w:r w:rsidRPr="001945B5">
        <w:rPr>
          <w:color w:val="000000" w:themeColor="text1"/>
          <w:sz w:val="28"/>
          <w:szCs w:val="28"/>
        </w:rPr>
        <w:t>;</w:t>
      </w:r>
    </w:p>
    <w:p w14:paraId="56EFFC7C"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47 221,4</w:t>
      </w:r>
      <w:r>
        <w:rPr>
          <w:color w:val="000000" w:themeColor="text1"/>
          <w:sz w:val="28"/>
          <w:szCs w:val="28"/>
        </w:rPr>
        <w:t> тыс.тенге</w:t>
      </w:r>
      <w:r w:rsidRPr="001945B5">
        <w:rPr>
          <w:color w:val="000000" w:themeColor="text1"/>
          <w:sz w:val="28"/>
          <w:szCs w:val="28"/>
        </w:rPr>
        <w:t xml:space="preserve"> – по области Жетысу, </w:t>
      </w:r>
      <w:r w:rsidRPr="000B6B46">
        <w:rPr>
          <w:color w:val="000000" w:themeColor="text1"/>
          <w:sz w:val="28"/>
          <w:szCs w:val="28"/>
        </w:rPr>
        <w:t>в связи с несвоевременным предоставлением актов выполненных работ, счетов – фактур по проекту</w:t>
      </w:r>
      <w:r w:rsidRPr="001945B5">
        <w:rPr>
          <w:color w:val="000000" w:themeColor="text1"/>
          <w:sz w:val="28"/>
          <w:szCs w:val="28"/>
        </w:rPr>
        <w:t xml:space="preserve"> «Строительство инженерно-коммуникационных сетей и благоустройство 40-ка квартирного жилого дома в г.</w:t>
      </w:r>
      <w:r>
        <w:rPr>
          <w:color w:val="000000" w:themeColor="text1"/>
          <w:sz w:val="28"/>
          <w:szCs w:val="28"/>
        </w:rPr>
        <w:t> </w:t>
      </w:r>
      <w:r w:rsidRPr="001945B5">
        <w:rPr>
          <w:color w:val="000000" w:themeColor="text1"/>
          <w:sz w:val="28"/>
          <w:szCs w:val="28"/>
        </w:rPr>
        <w:t>Уштобе, Каратальского района, Алматинской области»;</w:t>
      </w:r>
    </w:p>
    <w:p w14:paraId="4FB5FB56"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26 473,0</w:t>
      </w:r>
      <w:r>
        <w:rPr>
          <w:color w:val="000000" w:themeColor="text1"/>
          <w:sz w:val="28"/>
          <w:szCs w:val="28"/>
        </w:rPr>
        <w:t> тыс.тенге</w:t>
      </w:r>
      <w:r w:rsidRPr="001945B5">
        <w:rPr>
          <w:color w:val="000000" w:themeColor="text1"/>
          <w:sz w:val="28"/>
          <w:szCs w:val="28"/>
        </w:rPr>
        <w:t xml:space="preserve"> – по Карагандинской области, </w:t>
      </w:r>
      <w:r w:rsidRPr="000B6B46">
        <w:rPr>
          <w:color w:val="000000" w:themeColor="text1"/>
          <w:sz w:val="28"/>
          <w:szCs w:val="28"/>
        </w:rPr>
        <w:t xml:space="preserve">в связи с отставанием от графика производства работ (оказание услуг) </w:t>
      </w:r>
      <w:r w:rsidRPr="001945B5">
        <w:rPr>
          <w:color w:val="000000" w:themeColor="text1"/>
          <w:sz w:val="28"/>
          <w:szCs w:val="28"/>
        </w:rPr>
        <w:t>по проекту «Строительство инженерно-коммуникационный инфраструктуры (водопроводные сети) к индивидуальному жилищному строительству в с.</w:t>
      </w:r>
      <w:r>
        <w:rPr>
          <w:color w:val="000000" w:themeColor="text1"/>
          <w:sz w:val="28"/>
          <w:szCs w:val="28"/>
        </w:rPr>
        <w:t> </w:t>
      </w:r>
      <w:r w:rsidRPr="001945B5">
        <w:rPr>
          <w:color w:val="000000" w:themeColor="text1"/>
          <w:sz w:val="28"/>
          <w:szCs w:val="28"/>
        </w:rPr>
        <w:t>Доскей Бухар-Жырауского района (300 земельных участка)»;</w:t>
      </w:r>
    </w:p>
    <w:p w14:paraId="1377E75D"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25 811,0</w:t>
      </w:r>
      <w:r>
        <w:rPr>
          <w:color w:val="000000" w:themeColor="text1"/>
          <w:sz w:val="28"/>
          <w:szCs w:val="28"/>
        </w:rPr>
        <w:t> тыс.тенге</w:t>
      </w:r>
      <w:r w:rsidRPr="001945B5">
        <w:rPr>
          <w:color w:val="000000" w:themeColor="text1"/>
          <w:sz w:val="28"/>
          <w:szCs w:val="28"/>
        </w:rPr>
        <w:t xml:space="preserve"> – по Павлодарской области, </w:t>
      </w:r>
      <w:r w:rsidRPr="000B6B46">
        <w:rPr>
          <w:color w:val="000000" w:themeColor="text1"/>
          <w:sz w:val="28"/>
          <w:szCs w:val="28"/>
        </w:rPr>
        <w:t>в связи с несвоевременным предоставлением актов выполненных работ, счетов – фактур</w:t>
      </w:r>
      <w:r w:rsidRPr="001945B5">
        <w:rPr>
          <w:i/>
          <w:color w:val="000000" w:themeColor="text1"/>
          <w:sz w:val="28"/>
          <w:szCs w:val="28"/>
        </w:rPr>
        <w:t xml:space="preserve"> </w:t>
      </w:r>
      <w:r w:rsidRPr="001945B5">
        <w:rPr>
          <w:color w:val="000000" w:themeColor="text1"/>
          <w:sz w:val="28"/>
          <w:szCs w:val="28"/>
        </w:rPr>
        <w:t>по проекту «Строительство 9-ти этажного 3-х подъездного многоквартирного жилого дома №40 в микрорайоне «Сарыарка» в г.</w:t>
      </w:r>
      <w:r>
        <w:rPr>
          <w:color w:val="000000" w:themeColor="text1"/>
          <w:sz w:val="28"/>
          <w:szCs w:val="28"/>
        </w:rPr>
        <w:t> </w:t>
      </w:r>
      <w:r w:rsidRPr="001945B5">
        <w:rPr>
          <w:color w:val="000000" w:themeColor="text1"/>
          <w:sz w:val="28"/>
          <w:szCs w:val="28"/>
        </w:rPr>
        <w:t>Павлодар. (Наружные инженерные сети и благоустройство)»;</w:t>
      </w:r>
    </w:p>
    <w:p w14:paraId="79F39B72"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18 503,0</w:t>
      </w:r>
      <w:r>
        <w:rPr>
          <w:color w:val="000000" w:themeColor="text1"/>
          <w:sz w:val="28"/>
          <w:szCs w:val="28"/>
        </w:rPr>
        <w:t> тыс.тенге</w:t>
      </w:r>
      <w:r w:rsidRPr="001945B5">
        <w:rPr>
          <w:color w:val="000000" w:themeColor="text1"/>
          <w:sz w:val="28"/>
          <w:szCs w:val="28"/>
        </w:rPr>
        <w:t xml:space="preserve"> – по Улытауской области, </w:t>
      </w:r>
      <w:r w:rsidRPr="000B6B46">
        <w:rPr>
          <w:color w:val="000000" w:themeColor="text1"/>
          <w:sz w:val="28"/>
          <w:szCs w:val="28"/>
        </w:rPr>
        <w:t>в связи с несвоевременным предоставлением актов выполненных работ, счетов – фактур</w:t>
      </w:r>
      <w:r w:rsidRPr="001945B5">
        <w:rPr>
          <w:i/>
          <w:color w:val="000000" w:themeColor="text1"/>
          <w:sz w:val="28"/>
          <w:szCs w:val="28"/>
        </w:rPr>
        <w:t xml:space="preserve"> </w:t>
      </w:r>
      <w:r w:rsidRPr="001945B5">
        <w:rPr>
          <w:color w:val="000000" w:themeColor="text1"/>
          <w:sz w:val="28"/>
          <w:szCs w:val="28"/>
        </w:rPr>
        <w:t>по проекту «Обустройства и развитие инженерно-коммуникационной инфаструктуры к жилым домам №</w:t>
      </w:r>
      <w:r>
        <w:rPr>
          <w:color w:val="000000" w:themeColor="text1"/>
          <w:sz w:val="28"/>
          <w:szCs w:val="28"/>
        </w:rPr>
        <w:t> </w:t>
      </w:r>
      <w:r w:rsidRPr="001945B5">
        <w:rPr>
          <w:color w:val="000000" w:themeColor="text1"/>
          <w:sz w:val="28"/>
          <w:szCs w:val="28"/>
        </w:rPr>
        <w:t>21,22,23,24 микрорайоне «Жана-Нұр» а поселке Атасу Жанаркийнского района Карагандинской области»;</w:t>
      </w:r>
    </w:p>
    <w:p w14:paraId="119F5B41"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9 726,4</w:t>
      </w:r>
      <w:r>
        <w:rPr>
          <w:color w:val="000000" w:themeColor="text1"/>
          <w:sz w:val="28"/>
          <w:szCs w:val="28"/>
        </w:rPr>
        <w:t> тыс.тенге</w:t>
      </w:r>
      <w:r w:rsidRPr="001945B5">
        <w:rPr>
          <w:color w:val="000000" w:themeColor="text1"/>
          <w:sz w:val="28"/>
          <w:szCs w:val="28"/>
        </w:rPr>
        <w:t xml:space="preserve"> – по Акмолинской области, </w:t>
      </w:r>
      <w:r w:rsidRPr="000B6B46">
        <w:rPr>
          <w:color w:val="000000" w:themeColor="text1"/>
          <w:sz w:val="28"/>
          <w:szCs w:val="28"/>
        </w:rPr>
        <w:t>в связи с срывом поставщиками условий договора</w:t>
      </w:r>
      <w:r w:rsidRPr="001945B5">
        <w:rPr>
          <w:i/>
          <w:color w:val="000000" w:themeColor="text1"/>
          <w:sz w:val="28"/>
          <w:szCs w:val="28"/>
        </w:rPr>
        <w:t xml:space="preserve"> </w:t>
      </w:r>
      <w:r w:rsidRPr="001945B5">
        <w:rPr>
          <w:color w:val="000000" w:themeColor="text1"/>
          <w:sz w:val="28"/>
          <w:szCs w:val="28"/>
        </w:rPr>
        <w:t>по проекту</w:t>
      </w:r>
      <w:r w:rsidRPr="001945B5">
        <w:rPr>
          <w:i/>
          <w:color w:val="000000" w:themeColor="text1"/>
          <w:sz w:val="28"/>
          <w:szCs w:val="28"/>
        </w:rPr>
        <w:t xml:space="preserve"> </w:t>
      </w:r>
      <w:r w:rsidRPr="001945B5">
        <w:rPr>
          <w:color w:val="000000" w:themeColor="text1"/>
          <w:sz w:val="28"/>
          <w:szCs w:val="28"/>
        </w:rPr>
        <w:t>«Благоустройство и электроосвещение уличное к двум 45-ти квартирным жилым домам по улице Иманова 18,20 (поз. 3, 4) в г.</w:t>
      </w:r>
      <w:r>
        <w:rPr>
          <w:color w:val="000000" w:themeColor="text1"/>
          <w:sz w:val="28"/>
          <w:szCs w:val="28"/>
        </w:rPr>
        <w:t> </w:t>
      </w:r>
      <w:r w:rsidRPr="001945B5">
        <w:rPr>
          <w:color w:val="000000" w:themeColor="text1"/>
          <w:sz w:val="28"/>
          <w:szCs w:val="28"/>
        </w:rPr>
        <w:t>Акколь, Аккольского района, Акмолинской области» - 9 726,2</w:t>
      </w:r>
      <w:r>
        <w:rPr>
          <w:color w:val="000000" w:themeColor="text1"/>
          <w:sz w:val="28"/>
          <w:szCs w:val="28"/>
        </w:rPr>
        <w:t> тыс.тенге</w:t>
      </w:r>
      <w:r w:rsidRPr="001945B5">
        <w:rPr>
          <w:color w:val="000000" w:themeColor="text1"/>
          <w:sz w:val="28"/>
          <w:szCs w:val="28"/>
        </w:rPr>
        <w:t xml:space="preserve">; </w:t>
      </w:r>
      <w:r w:rsidRPr="000B6B46">
        <w:rPr>
          <w:color w:val="000000" w:themeColor="text1"/>
          <w:sz w:val="28"/>
          <w:szCs w:val="28"/>
        </w:rPr>
        <w:t>в связи с не востребованностью бюджетных средств по проекту</w:t>
      </w:r>
      <w:r w:rsidRPr="001945B5">
        <w:rPr>
          <w:color w:val="000000" w:themeColor="text1"/>
          <w:sz w:val="28"/>
          <w:szCs w:val="28"/>
        </w:rPr>
        <w:t xml:space="preserve"> «Строительство сетей электроснабжения в г.</w:t>
      </w:r>
      <w:r>
        <w:rPr>
          <w:color w:val="000000" w:themeColor="text1"/>
          <w:sz w:val="28"/>
          <w:szCs w:val="28"/>
        </w:rPr>
        <w:t> </w:t>
      </w:r>
      <w:r w:rsidRPr="001945B5">
        <w:rPr>
          <w:color w:val="000000" w:themeColor="text1"/>
          <w:sz w:val="28"/>
          <w:szCs w:val="28"/>
        </w:rPr>
        <w:t>Кокшетау (на участке площадью 38,6 га) севернее м-на Коктем. Прокладка КЛ-10 кВ до ТП-10/0,4кВ» - 0,2</w:t>
      </w:r>
      <w:r>
        <w:rPr>
          <w:color w:val="000000" w:themeColor="text1"/>
          <w:sz w:val="28"/>
          <w:szCs w:val="28"/>
        </w:rPr>
        <w:t> тыс.тенге</w:t>
      </w:r>
      <w:r w:rsidRPr="001945B5">
        <w:rPr>
          <w:color w:val="000000" w:themeColor="text1"/>
          <w:sz w:val="28"/>
          <w:szCs w:val="28"/>
        </w:rPr>
        <w:t>;</w:t>
      </w:r>
    </w:p>
    <w:p w14:paraId="297C8363"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i/>
          <w:color w:val="000000" w:themeColor="text1"/>
          <w:sz w:val="28"/>
          <w:szCs w:val="28"/>
          <w:lang w:eastAsia="en-US"/>
        </w:rPr>
        <w:lastRenderedPageBreak/>
        <w:t>Показатель прямого результата достигнут</w:t>
      </w:r>
      <w:r>
        <w:rPr>
          <w:i/>
          <w:color w:val="000000" w:themeColor="text1"/>
          <w:sz w:val="28"/>
          <w:szCs w:val="28"/>
          <w:lang w:eastAsia="en-US"/>
        </w:rPr>
        <w:t xml:space="preserve"> частично</w:t>
      </w:r>
      <w:r w:rsidRPr="001945B5">
        <w:rPr>
          <w:i/>
          <w:color w:val="000000" w:themeColor="text1"/>
          <w:sz w:val="28"/>
          <w:szCs w:val="28"/>
          <w:lang w:eastAsia="en-US"/>
        </w:rPr>
        <w:t>.</w:t>
      </w:r>
    </w:p>
    <w:p w14:paraId="28C93E57" w14:textId="77777777" w:rsidR="001C0155" w:rsidRDefault="001C0155" w:rsidP="001C0155">
      <w:pPr>
        <w:widowControl w:val="0"/>
        <w:pBdr>
          <w:bottom w:val="single" w:sz="4" w:space="29" w:color="FFFFFF"/>
        </w:pBdr>
        <w:ind w:firstLine="709"/>
        <w:jc w:val="both"/>
        <w:rPr>
          <w:color w:val="000000" w:themeColor="text1"/>
          <w:sz w:val="28"/>
          <w:szCs w:val="28"/>
          <w:lang w:eastAsia="en-US"/>
        </w:rPr>
      </w:pPr>
      <w:r w:rsidRPr="001945B5">
        <w:rPr>
          <w:color w:val="000000" w:themeColor="text1"/>
          <w:sz w:val="28"/>
          <w:szCs w:val="28"/>
          <w:lang w:eastAsia="en-US"/>
        </w:rPr>
        <w:t>Количество реализуемых проектов по строительству инженерно-коммуникационной инфраструктуры за счет с</w:t>
      </w:r>
      <w:r>
        <w:rPr>
          <w:color w:val="000000" w:themeColor="text1"/>
          <w:sz w:val="28"/>
          <w:szCs w:val="28"/>
          <w:lang w:eastAsia="en-US"/>
        </w:rPr>
        <w:t xml:space="preserve">редств республиканского бюджета </w:t>
      </w:r>
      <w:r w:rsidRPr="001945B5">
        <w:rPr>
          <w:color w:val="000000" w:themeColor="text1"/>
          <w:sz w:val="28"/>
          <w:szCs w:val="28"/>
          <w:lang w:eastAsia="en-US"/>
        </w:rPr>
        <w:t>составило 90 проектов при плане 93</w:t>
      </w:r>
      <w:r>
        <w:rPr>
          <w:color w:val="000000" w:themeColor="text1"/>
          <w:sz w:val="28"/>
          <w:szCs w:val="28"/>
          <w:lang w:eastAsia="en-US"/>
        </w:rPr>
        <w:t>.</w:t>
      </w:r>
      <w:r w:rsidRPr="001945B5">
        <w:rPr>
          <w:color w:val="000000" w:themeColor="text1"/>
          <w:sz w:val="28"/>
          <w:szCs w:val="28"/>
          <w:lang w:eastAsia="en-US"/>
        </w:rPr>
        <w:t xml:space="preserve"> </w:t>
      </w:r>
      <w:r>
        <w:rPr>
          <w:color w:val="000000" w:themeColor="text1"/>
          <w:sz w:val="28"/>
          <w:szCs w:val="28"/>
          <w:lang w:eastAsia="en-US"/>
        </w:rPr>
        <w:t>Недостигнут</w:t>
      </w:r>
      <w:r w:rsidRPr="001945B5">
        <w:rPr>
          <w:color w:val="000000" w:themeColor="text1"/>
          <w:sz w:val="28"/>
          <w:szCs w:val="28"/>
          <w:lang w:eastAsia="en-US"/>
        </w:rPr>
        <w:t xml:space="preserve"> показател</w:t>
      </w:r>
      <w:r>
        <w:rPr>
          <w:color w:val="000000" w:themeColor="text1"/>
          <w:sz w:val="28"/>
          <w:szCs w:val="28"/>
          <w:lang w:eastAsia="en-US"/>
        </w:rPr>
        <w:t>ь</w:t>
      </w:r>
      <w:r w:rsidRPr="001945B5">
        <w:rPr>
          <w:color w:val="000000" w:themeColor="text1"/>
          <w:sz w:val="28"/>
          <w:szCs w:val="28"/>
          <w:lang w:eastAsia="en-US"/>
        </w:rPr>
        <w:t xml:space="preserve"> по 3 проектам</w:t>
      </w:r>
      <w:r>
        <w:rPr>
          <w:color w:val="000000" w:themeColor="text1"/>
          <w:sz w:val="28"/>
          <w:szCs w:val="28"/>
          <w:lang w:eastAsia="en-US"/>
        </w:rPr>
        <w:t>:</w:t>
      </w:r>
    </w:p>
    <w:p w14:paraId="4B694D1F" w14:textId="77777777" w:rsidR="001C0155" w:rsidRDefault="001C0155" w:rsidP="001C0155">
      <w:pPr>
        <w:widowControl w:val="0"/>
        <w:pBdr>
          <w:bottom w:val="single" w:sz="4" w:space="29" w:color="FFFFFF"/>
        </w:pBdr>
        <w:ind w:firstLine="709"/>
        <w:jc w:val="both"/>
        <w:rPr>
          <w:color w:val="000000" w:themeColor="text1"/>
          <w:sz w:val="28"/>
          <w:szCs w:val="28"/>
          <w:lang w:eastAsia="en-US"/>
        </w:rPr>
      </w:pPr>
      <w:r>
        <w:rPr>
          <w:color w:val="000000" w:themeColor="text1"/>
          <w:sz w:val="28"/>
          <w:szCs w:val="28"/>
          <w:lang w:eastAsia="en-US"/>
        </w:rPr>
        <w:t>в Актюбинской области п</w:t>
      </w:r>
      <w:r w:rsidRPr="000976CE">
        <w:rPr>
          <w:color w:val="000000" w:themeColor="text1"/>
          <w:sz w:val="28"/>
          <w:szCs w:val="28"/>
          <w:lang w:eastAsia="en-US"/>
        </w:rPr>
        <w:t>о проекту «Строительство сетей газоснабжения жилого массива «Баянауыл-1» города Актобе»</w:t>
      </w:r>
      <w:r>
        <w:rPr>
          <w:color w:val="000000" w:themeColor="text1"/>
          <w:sz w:val="28"/>
          <w:szCs w:val="28"/>
          <w:lang w:eastAsia="en-US"/>
        </w:rPr>
        <w:t xml:space="preserve">, </w:t>
      </w:r>
      <w:r w:rsidRPr="000976CE">
        <w:rPr>
          <w:color w:val="000000" w:themeColor="text1"/>
          <w:sz w:val="28"/>
          <w:szCs w:val="28"/>
          <w:lang w:eastAsia="en-US"/>
        </w:rPr>
        <w:t>в связи расторжение договора по уведомлению ДВГА</w:t>
      </w:r>
      <w:r>
        <w:rPr>
          <w:color w:val="000000" w:themeColor="text1"/>
          <w:sz w:val="28"/>
          <w:szCs w:val="28"/>
          <w:lang w:eastAsia="en-US"/>
        </w:rPr>
        <w:t>;</w:t>
      </w:r>
    </w:p>
    <w:p w14:paraId="21C07CF9" w14:textId="77777777" w:rsidR="001C0155" w:rsidRDefault="001C0155" w:rsidP="001C0155">
      <w:pPr>
        <w:widowControl w:val="0"/>
        <w:pBdr>
          <w:bottom w:val="single" w:sz="4" w:space="29" w:color="FFFFFF"/>
        </w:pBdr>
        <w:ind w:firstLine="709"/>
        <w:jc w:val="both"/>
        <w:rPr>
          <w:color w:val="000000" w:themeColor="text1"/>
          <w:sz w:val="28"/>
          <w:szCs w:val="28"/>
          <w:lang w:eastAsia="en-US"/>
        </w:rPr>
      </w:pPr>
      <w:r>
        <w:rPr>
          <w:color w:val="000000" w:themeColor="text1"/>
          <w:sz w:val="28"/>
          <w:szCs w:val="28"/>
          <w:lang w:eastAsia="en-US"/>
        </w:rPr>
        <w:t>в</w:t>
      </w:r>
      <w:r w:rsidRPr="000976CE">
        <w:rPr>
          <w:color w:val="000000" w:themeColor="text1"/>
          <w:sz w:val="28"/>
          <w:szCs w:val="28"/>
          <w:lang w:eastAsia="en-US"/>
        </w:rPr>
        <w:t xml:space="preserve"> </w:t>
      </w:r>
      <w:r>
        <w:rPr>
          <w:color w:val="000000" w:themeColor="text1"/>
          <w:sz w:val="28"/>
          <w:szCs w:val="28"/>
          <w:lang w:eastAsia="en-US"/>
        </w:rPr>
        <w:t>Восточно-Казахстанской области п</w:t>
      </w:r>
      <w:r w:rsidRPr="000976CE">
        <w:rPr>
          <w:color w:val="000000" w:themeColor="text1"/>
          <w:sz w:val="28"/>
          <w:szCs w:val="28"/>
          <w:lang w:eastAsia="en-US"/>
        </w:rPr>
        <w:t>о проекту «Строительство инженерно-коммуникационной инфраструктуры и генерального плана 27 жилого района г.</w:t>
      </w:r>
      <w:r>
        <w:rPr>
          <w:color w:val="000000" w:themeColor="text1"/>
          <w:sz w:val="28"/>
          <w:szCs w:val="28"/>
          <w:lang w:eastAsia="en-US"/>
        </w:rPr>
        <w:t> </w:t>
      </w:r>
      <w:r w:rsidRPr="000976CE">
        <w:rPr>
          <w:color w:val="000000" w:themeColor="text1"/>
          <w:sz w:val="28"/>
          <w:szCs w:val="28"/>
          <w:lang w:eastAsia="en-US"/>
        </w:rPr>
        <w:t xml:space="preserve">Усть-Каменогорска. Внутриквартальные сети электроснабжения и наружное освещение» из-за слабой организации труда и отставания от графика ведутся претензионные работы с подрядной организацией ТОО </w:t>
      </w:r>
      <w:r>
        <w:rPr>
          <w:color w:val="000000" w:themeColor="text1"/>
          <w:sz w:val="28"/>
          <w:szCs w:val="28"/>
          <w:lang w:eastAsia="en-US"/>
        </w:rPr>
        <w:t>«</w:t>
      </w:r>
      <w:r w:rsidRPr="000976CE">
        <w:rPr>
          <w:color w:val="000000" w:themeColor="text1"/>
          <w:sz w:val="28"/>
          <w:szCs w:val="28"/>
          <w:lang w:eastAsia="en-US"/>
        </w:rPr>
        <w:t>КЭМОНТ</w:t>
      </w:r>
      <w:r>
        <w:rPr>
          <w:color w:val="000000" w:themeColor="text1"/>
          <w:sz w:val="28"/>
          <w:szCs w:val="28"/>
          <w:lang w:eastAsia="en-US"/>
        </w:rPr>
        <w:t>»;</w:t>
      </w:r>
    </w:p>
    <w:p w14:paraId="708726B5" w14:textId="77777777" w:rsidR="001C0155" w:rsidRPr="00D81C59" w:rsidRDefault="001C0155" w:rsidP="001C0155">
      <w:pPr>
        <w:widowControl w:val="0"/>
        <w:pBdr>
          <w:bottom w:val="single" w:sz="4" w:space="29" w:color="FFFFFF"/>
        </w:pBdr>
        <w:ind w:firstLine="709"/>
        <w:jc w:val="both"/>
        <w:rPr>
          <w:color w:val="000000" w:themeColor="text1"/>
          <w:sz w:val="28"/>
          <w:szCs w:val="28"/>
          <w:lang w:val="kk-KZ"/>
        </w:rPr>
      </w:pPr>
      <w:r>
        <w:rPr>
          <w:color w:val="000000" w:themeColor="text1"/>
          <w:sz w:val="28"/>
          <w:szCs w:val="28"/>
          <w:lang w:eastAsia="en-US"/>
        </w:rPr>
        <w:t>в Кызылодинской области п</w:t>
      </w:r>
      <w:r w:rsidRPr="000976CE">
        <w:rPr>
          <w:color w:val="000000" w:themeColor="text1"/>
          <w:sz w:val="28"/>
          <w:szCs w:val="28"/>
          <w:lang w:eastAsia="en-US"/>
        </w:rPr>
        <w:t>о проекту «Строительство инженерно-коммуникационной инфраструктуры</w:t>
      </w:r>
      <w:r>
        <w:rPr>
          <w:color w:val="000000" w:themeColor="text1"/>
          <w:sz w:val="28"/>
          <w:szCs w:val="28"/>
          <w:lang w:eastAsia="en-US"/>
        </w:rPr>
        <w:t xml:space="preserve"> </w:t>
      </w:r>
      <w:r w:rsidRPr="000976CE">
        <w:rPr>
          <w:color w:val="000000" w:themeColor="text1"/>
          <w:sz w:val="28"/>
          <w:szCs w:val="28"/>
          <w:lang w:eastAsia="en-US"/>
        </w:rPr>
        <w:t>сетей газоснабжения и водоснабжения жилых домов в микрорайоне</w:t>
      </w:r>
      <w:r>
        <w:rPr>
          <w:color w:val="000000" w:themeColor="text1"/>
          <w:sz w:val="28"/>
          <w:szCs w:val="28"/>
          <w:lang w:eastAsia="en-US"/>
        </w:rPr>
        <w:t xml:space="preserve"> </w:t>
      </w:r>
      <w:r w:rsidRPr="000976CE">
        <w:rPr>
          <w:color w:val="000000" w:themeColor="text1"/>
          <w:sz w:val="28"/>
          <w:szCs w:val="28"/>
          <w:lang w:eastAsia="en-US"/>
        </w:rPr>
        <w:t>Байтерек г.</w:t>
      </w:r>
      <w:r>
        <w:rPr>
          <w:color w:val="000000" w:themeColor="text1"/>
          <w:sz w:val="28"/>
          <w:szCs w:val="28"/>
          <w:lang w:eastAsia="en-US"/>
        </w:rPr>
        <w:t> </w:t>
      </w:r>
      <w:r w:rsidRPr="000976CE">
        <w:rPr>
          <w:color w:val="000000" w:themeColor="text1"/>
          <w:sz w:val="28"/>
          <w:szCs w:val="28"/>
          <w:lang w:eastAsia="en-US"/>
        </w:rPr>
        <w:t>Кызылорды» в связи с поздним проведением конкурсных процедур</w:t>
      </w:r>
      <w:r>
        <w:rPr>
          <w:color w:val="000000" w:themeColor="text1"/>
          <w:sz w:val="28"/>
          <w:szCs w:val="28"/>
          <w:lang w:val="kk-KZ" w:eastAsia="en-US"/>
        </w:rPr>
        <w:t>;</w:t>
      </w:r>
    </w:p>
    <w:p w14:paraId="0BE4EE2F"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rFonts w:eastAsia="Batang"/>
          <w:i/>
          <w:color w:val="000000" w:themeColor="text1"/>
          <w:sz w:val="28"/>
          <w:szCs w:val="28"/>
          <w:lang w:bidi="ru-RU"/>
        </w:rPr>
        <w:t>Экономический и социальный эффект.</w:t>
      </w:r>
    </w:p>
    <w:p w14:paraId="6892416F" w14:textId="77777777" w:rsidR="001C0155" w:rsidRPr="001945B5" w:rsidRDefault="001C0155" w:rsidP="001C0155">
      <w:pPr>
        <w:widowControl w:val="0"/>
        <w:pBdr>
          <w:bottom w:val="single" w:sz="4" w:space="29" w:color="FFFFFF"/>
        </w:pBdr>
        <w:ind w:firstLine="709"/>
        <w:jc w:val="both"/>
        <w:rPr>
          <w:color w:val="000000" w:themeColor="text1"/>
          <w:sz w:val="28"/>
          <w:szCs w:val="28"/>
          <w:lang w:eastAsia="en-US"/>
        </w:rPr>
      </w:pPr>
      <w:r w:rsidRPr="001945B5">
        <w:rPr>
          <w:color w:val="000000" w:themeColor="text1"/>
          <w:sz w:val="28"/>
          <w:szCs w:val="28"/>
          <w:lang w:eastAsia="en-US"/>
        </w:rPr>
        <w:t xml:space="preserve">На указанные средства проложено к районам жилищной застройки более 830,4 км водо-, электро-, газо-, теплоснабжения, канализации, телефонизация. </w:t>
      </w:r>
    </w:p>
    <w:p w14:paraId="4DE540A6" w14:textId="77777777" w:rsidR="001C0155" w:rsidRDefault="001C0155" w:rsidP="001C0155">
      <w:pPr>
        <w:widowControl w:val="0"/>
        <w:pBdr>
          <w:bottom w:val="single" w:sz="4" w:space="29" w:color="FFFFFF"/>
        </w:pBdr>
        <w:ind w:firstLine="709"/>
        <w:jc w:val="both"/>
        <w:rPr>
          <w:color w:val="000000" w:themeColor="text1"/>
          <w:sz w:val="28"/>
          <w:szCs w:val="28"/>
          <w:lang w:eastAsia="en-US"/>
        </w:rPr>
      </w:pPr>
      <w:r w:rsidRPr="001945B5">
        <w:rPr>
          <w:color w:val="000000" w:themeColor="text1"/>
          <w:sz w:val="28"/>
          <w:szCs w:val="28"/>
          <w:lang w:eastAsia="en-US"/>
        </w:rPr>
        <w:t>Количество созданных рабочих мест в 2021</w:t>
      </w:r>
      <w:r>
        <w:rPr>
          <w:color w:val="000000" w:themeColor="text1"/>
          <w:sz w:val="28"/>
          <w:szCs w:val="28"/>
          <w:lang w:eastAsia="en-US"/>
        </w:rPr>
        <w:t> </w:t>
      </w:r>
      <w:r w:rsidRPr="001945B5">
        <w:rPr>
          <w:color w:val="000000" w:themeColor="text1"/>
          <w:sz w:val="28"/>
          <w:szCs w:val="28"/>
          <w:lang w:eastAsia="en-US"/>
        </w:rPr>
        <w:t>г. - 9 723, в том числе 815 постоянных, 8 908 временных, в 2022</w:t>
      </w:r>
      <w:r>
        <w:rPr>
          <w:color w:val="000000" w:themeColor="text1"/>
          <w:sz w:val="28"/>
          <w:szCs w:val="28"/>
          <w:lang w:eastAsia="en-US"/>
        </w:rPr>
        <w:t> </w:t>
      </w:r>
      <w:r w:rsidRPr="001945B5">
        <w:rPr>
          <w:color w:val="000000" w:themeColor="text1"/>
          <w:sz w:val="28"/>
          <w:szCs w:val="28"/>
          <w:lang w:eastAsia="en-US"/>
        </w:rPr>
        <w:t>г. – 3 602, в 2023</w:t>
      </w:r>
      <w:r>
        <w:rPr>
          <w:color w:val="000000" w:themeColor="text1"/>
          <w:sz w:val="28"/>
          <w:szCs w:val="28"/>
          <w:lang w:eastAsia="en-US"/>
        </w:rPr>
        <w:t> </w:t>
      </w:r>
      <w:r w:rsidRPr="001945B5">
        <w:rPr>
          <w:color w:val="000000" w:themeColor="text1"/>
          <w:sz w:val="28"/>
          <w:szCs w:val="28"/>
          <w:lang w:eastAsia="en-US"/>
        </w:rPr>
        <w:t>г</w:t>
      </w:r>
      <w:r>
        <w:rPr>
          <w:color w:val="000000" w:themeColor="text1"/>
          <w:sz w:val="28"/>
          <w:szCs w:val="28"/>
          <w:lang w:eastAsia="en-US"/>
        </w:rPr>
        <w:t>.</w:t>
      </w:r>
      <w:r w:rsidRPr="001945B5">
        <w:rPr>
          <w:color w:val="000000" w:themeColor="text1"/>
          <w:sz w:val="28"/>
          <w:szCs w:val="28"/>
          <w:lang w:eastAsia="en-US"/>
        </w:rPr>
        <w:t xml:space="preserve"> – 629 (по новым проектам).</w:t>
      </w:r>
    </w:p>
    <w:p w14:paraId="6EEE0DC6" w14:textId="77777777" w:rsidR="001C0155" w:rsidRDefault="001C0155" w:rsidP="001C0155">
      <w:pPr>
        <w:widowControl w:val="0"/>
        <w:pBdr>
          <w:bottom w:val="single" w:sz="4" w:space="29" w:color="FFFFFF"/>
        </w:pBdr>
        <w:ind w:firstLine="709"/>
        <w:jc w:val="both"/>
        <w:rPr>
          <w:color w:val="000000" w:themeColor="text1"/>
          <w:sz w:val="28"/>
          <w:szCs w:val="28"/>
          <w:lang w:eastAsia="en-US"/>
        </w:rPr>
      </w:pPr>
      <w:r w:rsidRPr="001945B5">
        <w:rPr>
          <w:color w:val="000000" w:themeColor="text1"/>
          <w:sz w:val="28"/>
          <w:szCs w:val="28"/>
          <w:lang w:eastAsia="en-US"/>
        </w:rPr>
        <w:t>Налоговые поступления в бюджет: в 2018 году - 42 070 772</w:t>
      </w:r>
      <w:r>
        <w:rPr>
          <w:color w:val="000000" w:themeColor="text1"/>
          <w:sz w:val="28"/>
          <w:szCs w:val="28"/>
          <w:lang w:eastAsia="en-US"/>
        </w:rPr>
        <w:t> тыс.тенге</w:t>
      </w:r>
      <w:r w:rsidRPr="001945B5">
        <w:rPr>
          <w:color w:val="000000" w:themeColor="text1"/>
          <w:sz w:val="28"/>
          <w:szCs w:val="28"/>
          <w:lang w:eastAsia="en-US"/>
        </w:rPr>
        <w:t>, в 2019 году – 35 903 625</w:t>
      </w:r>
      <w:r>
        <w:rPr>
          <w:color w:val="000000" w:themeColor="text1"/>
          <w:sz w:val="28"/>
          <w:szCs w:val="28"/>
          <w:lang w:eastAsia="en-US"/>
        </w:rPr>
        <w:t> тыс.тенге</w:t>
      </w:r>
      <w:r w:rsidRPr="001945B5">
        <w:rPr>
          <w:color w:val="000000" w:themeColor="text1"/>
          <w:sz w:val="28"/>
          <w:szCs w:val="28"/>
          <w:lang w:eastAsia="en-US"/>
        </w:rPr>
        <w:t>, в 2020 году – 71 848 265,0</w:t>
      </w:r>
      <w:r>
        <w:rPr>
          <w:color w:val="000000" w:themeColor="text1"/>
          <w:sz w:val="28"/>
          <w:szCs w:val="28"/>
          <w:lang w:eastAsia="en-US"/>
        </w:rPr>
        <w:t> тыс.тенге</w:t>
      </w:r>
      <w:r w:rsidRPr="001945B5">
        <w:rPr>
          <w:color w:val="000000" w:themeColor="text1"/>
          <w:sz w:val="28"/>
          <w:szCs w:val="28"/>
          <w:lang w:eastAsia="en-US"/>
        </w:rPr>
        <w:t>, в 2021 году - 10 000 000</w:t>
      </w:r>
      <w:r>
        <w:rPr>
          <w:color w:val="000000" w:themeColor="text1"/>
          <w:sz w:val="28"/>
          <w:szCs w:val="28"/>
          <w:lang w:eastAsia="en-US"/>
        </w:rPr>
        <w:t> тыс.тенге</w:t>
      </w:r>
      <w:r w:rsidRPr="001945B5">
        <w:rPr>
          <w:color w:val="000000" w:themeColor="text1"/>
          <w:sz w:val="28"/>
          <w:szCs w:val="28"/>
          <w:lang w:eastAsia="en-US"/>
        </w:rPr>
        <w:t>, в 2022 году по информации МИО – 12 429 922</w:t>
      </w:r>
      <w:r>
        <w:rPr>
          <w:color w:val="000000" w:themeColor="text1"/>
          <w:sz w:val="28"/>
          <w:szCs w:val="28"/>
          <w:lang w:eastAsia="en-US"/>
        </w:rPr>
        <w:t> тыс.тенге</w:t>
      </w:r>
      <w:r w:rsidRPr="001945B5">
        <w:rPr>
          <w:color w:val="000000" w:themeColor="text1"/>
          <w:sz w:val="28"/>
          <w:szCs w:val="28"/>
          <w:lang w:eastAsia="en-US"/>
        </w:rPr>
        <w:t>.</w:t>
      </w:r>
    </w:p>
    <w:p w14:paraId="3D934D3B" w14:textId="77777777" w:rsidR="001C0155" w:rsidRDefault="001C0155" w:rsidP="001C0155">
      <w:pPr>
        <w:widowControl w:val="0"/>
        <w:pBdr>
          <w:bottom w:val="single" w:sz="4" w:space="29" w:color="FFFFFF"/>
        </w:pBdr>
        <w:ind w:firstLine="709"/>
        <w:jc w:val="both"/>
        <w:rPr>
          <w:sz w:val="28"/>
          <w:szCs w:val="28"/>
        </w:rPr>
      </w:pPr>
      <w:r w:rsidRPr="005E31CC">
        <w:rPr>
          <w:b/>
          <w:i/>
          <w:sz w:val="28"/>
          <w:szCs w:val="28"/>
          <w:lang w:eastAsia="en-US"/>
        </w:rPr>
        <w:t xml:space="preserve">субсидирование части ставки вознаграждения по кредитам застройщиков </w:t>
      </w:r>
      <w:r w:rsidRPr="005E31CC">
        <w:rPr>
          <w:bCs/>
          <w:iCs/>
          <w:sz w:val="28"/>
          <w:szCs w:val="28"/>
          <w:lang w:eastAsia="en-US"/>
        </w:rPr>
        <w:t xml:space="preserve">предусматривались </w:t>
      </w:r>
      <w:r w:rsidRPr="005E31CC">
        <w:rPr>
          <w:sz w:val="28"/>
          <w:szCs w:val="28"/>
        </w:rPr>
        <w:t>1 120 722</w:t>
      </w:r>
      <w:r>
        <w:rPr>
          <w:sz w:val="28"/>
          <w:szCs w:val="28"/>
        </w:rPr>
        <w:t> тыс.тенге</w:t>
      </w:r>
      <w:r w:rsidRPr="005E31CC">
        <w:rPr>
          <w:sz w:val="28"/>
          <w:szCs w:val="28"/>
        </w:rPr>
        <w:t>, которые исполнены в полном объеме.</w:t>
      </w:r>
    </w:p>
    <w:p w14:paraId="5706A447" w14:textId="77777777" w:rsidR="001C0155" w:rsidRDefault="001C0155" w:rsidP="001C0155">
      <w:pPr>
        <w:widowControl w:val="0"/>
        <w:pBdr>
          <w:bottom w:val="single" w:sz="4" w:space="29" w:color="FFFFFF"/>
        </w:pBdr>
        <w:ind w:firstLine="709"/>
        <w:jc w:val="both"/>
        <w:rPr>
          <w:sz w:val="28"/>
          <w:szCs w:val="28"/>
          <w:lang w:eastAsia="en-US"/>
        </w:rPr>
      </w:pPr>
      <w:r w:rsidRPr="005E31CC">
        <w:rPr>
          <w:i/>
          <w:sz w:val="28"/>
          <w:szCs w:val="28"/>
        </w:rPr>
        <w:t>1 показатель п</w:t>
      </w:r>
      <w:r w:rsidRPr="005E31CC">
        <w:rPr>
          <w:i/>
          <w:sz w:val="28"/>
          <w:szCs w:val="28"/>
          <w:lang w:eastAsia="en-US"/>
        </w:rPr>
        <w:t xml:space="preserve">рямого результата </w:t>
      </w:r>
      <w:r w:rsidRPr="005E31CC">
        <w:rPr>
          <w:sz w:val="28"/>
          <w:szCs w:val="28"/>
          <w:lang w:eastAsia="en-US"/>
        </w:rPr>
        <w:t>не достигнут:</w:t>
      </w:r>
    </w:p>
    <w:p w14:paraId="34D91B73" w14:textId="77777777" w:rsidR="003017E6" w:rsidRDefault="001C0155" w:rsidP="003017E6">
      <w:pPr>
        <w:widowControl w:val="0"/>
        <w:pBdr>
          <w:bottom w:val="single" w:sz="4" w:space="29" w:color="FFFFFF"/>
        </w:pBdr>
        <w:ind w:firstLine="709"/>
        <w:jc w:val="both"/>
        <w:rPr>
          <w:sz w:val="28"/>
          <w:szCs w:val="28"/>
        </w:rPr>
      </w:pPr>
      <w:r w:rsidRPr="005E31CC">
        <w:rPr>
          <w:sz w:val="28"/>
          <w:szCs w:val="28"/>
        </w:rPr>
        <w:t>количество согласованных проектов к субсидированию</w:t>
      </w:r>
      <w:r w:rsidRPr="005E31CC">
        <w:rPr>
          <w:sz w:val="28"/>
          <w:szCs w:val="28"/>
          <w:lang w:eastAsia="en-US"/>
        </w:rPr>
        <w:t xml:space="preserve"> </w:t>
      </w:r>
      <w:r w:rsidRPr="005E31CC">
        <w:rPr>
          <w:sz w:val="28"/>
          <w:szCs w:val="28"/>
        </w:rPr>
        <w:t>составило 12 (при плане 13). Причина недостижения показателя: в августе 2023 года уполномоченным органом Финансового агента был одобрен проект «Строительство 5-ти этажного многоквартирного жилого дома с коммерческими помещениями по адресу: пр. Абая 44, ул.Ескалиева 178, в г.</w:t>
      </w:r>
      <w:r>
        <w:rPr>
          <w:sz w:val="28"/>
          <w:szCs w:val="28"/>
        </w:rPr>
        <w:t> </w:t>
      </w:r>
      <w:r w:rsidRPr="005E31CC">
        <w:rPr>
          <w:sz w:val="28"/>
          <w:szCs w:val="28"/>
        </w:rPr>
        <w:t xml:space="preserve">Уральск, ЗКО» по заёмщику ТОО </w:t>
      </w:r>
      <w:bookmarkStart w:id="133" w:name="_Hlk158028132"/>
      <w:r w:rsidRPr="005E31CC">
        <w:rPr>
          <w:sz w:val="28"/>
          <w:szCs w:val="28"/>
        </w:rPr>
        <w:t>«Naz-Inwest»</w:t>
      </w:r>
      <w:bookmarkEnd w:id="133"/>
      <w:r w:rsidRPr="005E31CC">
        <w:rPr>
          <w:sz w:val="28"/>
          <w:szCs w:val="28"/>
        </w:rPr>
        <w:t xml:space="preserve"> на общую сумму кредита </w:t>
      </w:r>
      <w:bookmarkStart w:id="134" w:name="_Hlk158028220"/>
      <w:r w:rsidRPr="005E31CC">
        <w:rPr>
          <w:sz w:val="28"/>
          <w:szCs w:val="28"/>
        </w:rPr>
        <w:t>300 000</w:t>
      </w:r>
      <w:bookmarkEnd w:id="134"/>
      <w:r>
        <w:rPr>
          <w:sz w:val="28"/>
          <w:szCs w:val="28"/>
        </w:rPr>
        <w:t> тыс.тенге</w:t>
      </w:r>
      <w:r w:rsidRPr="005E31CC">
        <w:rPr>
          <w:sz w:val="28"/>
          <w:szCs w:val="28"/>
        </w:rPr>
        <w:t>. Соответствующее уведомление с решением уполномоченного органа Финансового агента было направлено в адрес ТОО «Naz-Inwest» и АО «Нурбанк». В ответ АО «Нурбанк» предоставлено письмо с разъяснением о том, что Соглашение об открытии кредитной линии не было заключено, в связи с тем, что Залогодатель по проекту ТОО «Naz-Inwest» не разместил денежные средства для залогового обеспечения и договор субсидирования не заключен.</w:t>
      </w:r>
    </w:p>
    <w:p w14:paraId="07FED496" w14:textId="77777777" w:rsidR="003017E6" w:rsidRDefault="001C0155" w:rsidP="003017E6">
      <w:pPr>
        <w:widowControl w:val="0"/>
        <w:pBdr>
          <w:bottom w:val="single" w:sz="4" w:space="29" w:color="FFFFFF"/>
        </w:pBdr>
        <w:ind w:firstLine="709"/>
        <w:jc w:val="both"/>
        <w:rPr>
          <w:i/>
          <w:sz w:val="28"/>
          <w:szCs w:val="28"/>
        </w:rPr>
      </w:pPr>
      <w:r w:rsidRPr="005E31CC">
        <w:rPr>
          <w:i/>
          <w:sz w:val="28"/>
          <w:szCs w:val="28"/>
        </w:rPr>
        <w:t>Показатели экономического эффекта:</w:t>
      </w:r>
    </w:p>
    <w:p w14:paraId="562E2EBF" w14:textId="77777777" w:rsidR="003017E6" w:rsidRDefault="001C0155" w:rsidP="003017E6">
      <w:pPr>
        <w:widowControl w:val="0"/>
        <w:pBdr>
          <w:bottom w:val="single" w:sz="4" w:space="29" w:color="FFFFFF"/>
        </w:pBdr>
        <w:ind w:firstLine="709"/>
        <w:jc w:val="both"/>
        <w:rPr>
          <w:sz w:val="28"/>
          <w:szCs w:val="28"/>
        </w:rPr>
      </w:pPr>
      <w:r w:rsidRPr="006A5BC5">
        <w:rPr>
          <w:sz w:val="28"/>
          <w:szCs w:val="28"/>
        </w:rPr>
        <w:t>В 2023 году выда</w:t>
      </w:r>
      <w:r w:rsidRPr="006A5BC5">
        <w:rPr>
          <w:sz w:val="28"/>
          <w:szCs w:val="28"/>
          <w:lang w:val="kk-KZ"/>
        </w:rPr>
        <w:t>но</w:t>
      </w:r>
      <w:r w:rsidRPr="006A5BC5">
        <w:rPr>
          <w:sz w:val="28"/>
          <w:szCs w:val="28"/>
        </w:rPr>
        <w:t xml:space="preserve"> кредитов частным застройщикам для целей </w:t>
      </w:r>
      <w:r w:rsidRPr="006A5BC5">
        <w:rPr>
          <w:sz w:val="28"/>
          <w:szCs w:val="28"/>
        </w:rPr>
        <w:lastRenderedPageBreak/>
        <w:t>жилищного строительства на сумму 10,4</w:t>
      </w:r>
      <w:r>
        <w:rPr>
          <w:sz w:val="28"/>
          <w:szCs w:val="28"/>
        </w:rPr>
        <w:t> </w:t>
      </w:r>
      <w:r w:rsidRPr="006A5BC5">
        <w:rPr>
          <w:sz w:val="28"/>
          <w:szCs w:val="28"/>
        </w:rPr>
        <w:t>млрд.тенге (</w:t>
      </w:r>
      <w:r w:rsidRPr="006A5BC5">
        <w:rPr>
          <w:sz w:val="28"/>
          <w:szCs w:val="28"/>
          <w:lang w:val="kk-KZ"/>
        </w:rPr>
        <w:t>при плане</w:t>
      </w:r>
      <w:r>
        <w:rPr>
          <w:sz w:val="28"/>
          <w:szCs w:val="28"/>
          <w:lang w:val="kk-KZ"/>
        </w:rPr>
        <w:t xml:space="preserve"> </w:t>
      </w:r>
      <w:r w:rsidRPr="006A5BC5">
        <w:rPr>
          <w:sz w:val="28"/>
          <w:szCs w:val="28"/>
        </w:rPr>
        <w:t>20</w:t>
      </w:r>
      <w:r>
        <w:rPr>
          <w:sz w:val="28"/>
          <w:szCs w:val="28"/>
        </w:rPr>
        <w:t> </w:t>
      </w:r>
      <w:r w:rsidRPr="006A5BC5">
        <w:rPr>
          <w:sz w:val="28"/>
          <w:szCs w:val="28"/>
        </w:rPr>
        <w:t>млрд.тенге). Снижение показателя обусловлено отсутствием залогового имущества у частных застройщиков для одобрения кредитной линии.</w:t>
      </w:r>
    </w:p>
    <w:p w14:paraId="44C42E54" w14:textId="77777777" w:rsidR="003017E6" w:rsidRDefault="001C0155" w:rsidP="003017E6">
      <w:pPr>
        <w:widowControl w:val="0"/>
        <w:pBdr>
          <w:bottom w:val="single" w:sz="4" w:space="29" w:color="FFFFFF"/>
        </w:pBdr>
        <w:ind w:firstLine="709"/>
        <w:jc w:val="both"/>
        <w:rPr>
          <w:i/>
          <w:sz w:val="28"/>
          <w:szCs w:val="28"/>
          <w:lang w:eastAsia="en-US"/>
        </w:rPr>
      </w:pPr>
      <w:r w:rsidRPr="005E31CC">
        <w:rPr>
          <w:i/>
          <w:sz w:val="28"/>
          <w:szCs w:val="28"/>
          <w:lang w:eastAsia="en-US"/>
        </w:rPr>
        <w:t>Влияние на основные социально-экономические показатели региона:</w:t>
      </w:r>
    </w:p>
    <w:p w14:paraId="3532174C" w14:textId="77777777" w:rsidR="003017E6" w:rsidRDefault="001C0155" w:rsidP="003017E6">
      <w:pPr>
        <w:widowControl w:val="0"/>
        <w:pBdr>
          <w:bottom w:val="single" w:sz="4" w:space="29" w:color="FFFFFF"/>
        </w:pBdr>
        <w:ind w:firstLine="709"/>
        <w:jc w:val="both"/>
        <w:rPr>
          <w:i/>
          <w:sz w:val="22"/>
          <w:szCs w:val="22"/>
          <w:lang w:eastAsia="en-US"/>
        </w:rPr>
      </w:pPr>
      <w:r w:rsidRPr="005E31CC">
        <w:rPr>
          <w:sz w:val="28"/>
          <w:szCs w:val="28"/>
          <w:lang w:eastAsia="en-US"/>
        </w:rPr>
        <w:t>-</w:t>
      </w:r>
      <w:r>
        <w:rPr>
          <w:sz w:val="28"/>
          <w:szCs w:val="28"/>
          <w:lang w:eastAsia="en-US"/>
        </w:rPr>
        <w:t xml:space="preserve"> </w:t>
      </w:r>
      <w:r w:rsidRPr="005E31CC">
        <w:rPr>
          <w:sz w:val="28"/>
          <w:szCs w:val="28"/>
          <w:lang w:eastAsia="en-US"/>
        </w:rPr>
        <w:t xml:space="preserve">в результате субсидирования части ставки кредитов частными застройщиками построено 1 802,6 тыс.кв.м </w:t>
      </w:r>
      <w:r w:rsidRPr="005E31CC">
        <w:rPr>
          <w:i/>
          <w:sz w:val="22"/>
          <w:szCs w:val="22"/>
          <w:lang w:eastAsia="en-US"/>
        </w:rPr>
        <w:t>(в 2017 году – 62 тыс.кв.м, в 2018 году – 341,4 тыс.кв.м, в 2019 году – 300,7 тыс.кв.м, 2020 году – 423,3 тыс.кв.метров, 2021 году – 462,3 тыс.кв.м, в 2022 году – 145,9 тыс.кв.м., 2023 году - 67 тыс.кв.м.);</w:t>
      </w:r>
    </w:p>
    <w:p w14:paraId="5DB47CB9" w14:textId="77777777" w:rsidR="003017E6" w:rsidRDefault="001C0155" w:rsidP="003017E6">
      <w:pPr>
        <w:widowControl w:val="0"/>
        <w:pBdr>
          <w:bottom w:val="single" w:sz="4" w:space="29" w:color="FFFFFF"/>
        </w:pBdr>
        <w:ind w:firstLine="709"/>
        <w:jc w:val="both"/>
        <w:rPr>
          <w:sz w:val="22"/>
          <w:szCs w:val="22"/>
          <w:lang w:eastAsia="en-US"/>
        </w:rPr>
      </w:pPr>
      <w:r w:rsidRPr="005E31CC">
        <w:rPr>
          <w:sz w:val="28"/>
          <w:szCs w:val="28"/>
          <w:lang w:eastAsia="en-US"/>
        </w:rPr>
        <w:t>- с частными застройщиками заключено 170 договоров субсидирования на сумму кредита 158,2</w:t>
      </w:r>
      <w:r>
        <w:rPr>
          <w:sz w:val="28"/>
          <w:szCs w:val="28"/>
          <w:lang w:eastAsia="en-US"/>
        </w:rPr>
        <w:t> </w:t>
      </w:r>
      <w:r w:rsidRPr="005E31CC">
        <w:rPr>
          <w:sz w:val="28"/>
          <w:szCs w:val="28"/>
          <w:lang w:eastAsia="en-US"/>
        </w:rPr>
        <w:t xml:space="preserve">млрд.тенге </w:t>
      </w:r>
      <w:r w:rsidRPr="005E31CC">
        <w:rPr>
          <w:i/>
          <w:sz w:val="22"/>
          <w:szCs w:val="22"/>
          <w:lang w:eastAsia="en-US"/>
        </w:rPr>
        <w:t>(в 2017 году – 23 проекта на 30,0 млрд.тенге, в 2018 году – 32 проекта на 24,5 млрд.тенге, в 2019 году – 47 проектов на 49,6 млрд.тенге, в 2020 году – 25 проектов на 23 млрд.тенге, в 2021 году – 18 проектов на 10,9 млрд.тенге, в 2022 году – 13</w:t>
      </w:r>
      <w:r w:rsidRPr="005E31CC">
        <w:rPr>
          <w:rFonts w:ascii="Calibri" w:eastAsia="Calibri" w:hAnsi="Calibri"/>
          <w:sz w:val="22"/>
          <w:szCs w:val="22"/>
          <w:lang w:eastAsia="en-US"/>
        </w:rPr>
        <w:t xml:space="preserve"> </w:t>
      </w:r>
      <w:r w:rsidRPr="005E31CC">
        <w:rPr>
          <w:i/>
          <w:sz w:val="22"/>
          <w:szCs w:val="22"/>
          <w:lang w:eastAsia="en-US"/>
        </w:rPr>
        <w:t>проектов на 9,8</w:t>
      </w:r>
      <w:r>
        <w:rPr>
          <w:i/>
          <w:sz w:val="22"/>
          <w:szCs w:val="22"/>
          <w:lang w:eastAsia="en-US"/>
        </w:rPr>
        <w:t> </w:t>
      </w:r>
      <w:r w:rsidRPr="005E31CC">
        <w:rPr>
          <w:i/>
          <w:sz w:val="22"/>
          <w:szCs w:val="22"/>
          <w:lang w:eastAsia="en-US"/>
        </w:rPr>
        <w:t>млрд.тенге, в 2022 году – 11 проектов (12 договоров) на 10,4 млрд.тенге)</w:t>
      </w:r>
      <w:r w:rsidRPr="005E31CC">
        <w:rPr>
          <w:sz w:val="22"/>
          <w:szCs w:val="22"/>
          <w:lang w:eastAsia="en-US"/>
        </w:rPr>
        <w:t>;</w:t>
      </w:r>
    </w:p>
    <w:p w14:paraId="7021B54C" w14:textId="77777777" w:rsidR="003017E6" w:rsidRDefault="001C0155" w:rsidP="003017E6">
      <w:pPr>
        <w:widowControl w:val="0"/>
        <w:pBdr>
          <w:bottom w:val="single" w:sz="4" w:space="29" w:color="FFFFFF"/>
        </w:pBdr>
        <w:ind w:firstLine="709"/>
        <w:jc w:val="both"/>
        <w:rPr>
          <w:sz w:val="28"/>
          <w:szCs w:val="28"/>
          <w:lang w:eastAsia="en-US"/>
        </w:rPr>
      </w:pPr>
      <w:r w:rsidRPr="005E31CC">
        <w:rPr>
          <w:sz w:val="28"/>
          <w:szCs w:val="28"/>
          <w:lang w:eastAsia="en-US"/>
        </w:rPr>
        <w:t>- 50</w:t>
      </w:r>
      <w:r>
        <w:rPr>
          <w:sz w:val="28"/>
          <w:szCs w:val="28"/>
          <w:lang w:eastAsia="en-US"/>
        </w:rPr>
        <w:t> </w:t>
      </w:r>
      <w:r w:rsidRPr="005E31CC">
        <w:rPr>
          <w:sz w:val="28"/>
          <w:szCs w:val="28"/>
          <w:lang w:eastAsia="en-US"/>
        </w:rPr>
        <w:t>% построенного жилья реализуются для социального назначения от полученных кредитных средств по нормативу, утвержденному уполномоченным органом;</w:t>
      </w:r>
    </w:p>
    <w:p w14:paraId="58351A9F" w14:textId="77777777" w:rsidR="003017E6" w:rsidRDefault="001C0155" w:rsidP="003017E6">
      <w:pPr>
        <w:widowControl w:val="0"/>
        <w:pBdr>
          <w:bottom w:val="single" w:sz="4" w:space="29" w:color="FFFFFF"/>
        </w:pBdr>
        <w:ind w:firstLine="709"/>
        <w:jc w:val="both"/>
        <w:rPr>
          <w:sz w:val="28"/>
          <w:szCs w:val="28"/>
        </w:rPr>
      </w:pPr>
      <w:r w:rsidRPr="005E31CC">
        <w:rPr>
          <w:b/>
          <w:i/>
          <w:sz w:val="28"/>
          <w:szCs w:val="28"/>
        </w:rPr>
        <w:t xml:space="preserve">субсидирование части ставки вознаграждения по ипотечным жилищным займам, выданным населению </w:t>
      </w:r>
      <w:r w:rsidRPr="005E31CC">
        <w:rPr>
          <w:sz w:val="28"/>
          <w:szCs w:val="28"/>
        </w:rPr>
        <w:t>предусматривались 600 000</w:t>
      </w:r>
      <w:r>
        <w:rPr>
          <w:sz w:val="28"/>
          <w:szCs w:val="28"/>
        </w:rPr>
        <w:t> тыс.тенге</w:t>
      </w:r>
      <w:r w:rsidRPr="005E31CC">
        <w:rPr>
          <w:sz w:val="28"/>
          <w:szCs w:val="28"/>
        </w:rPr>
        <w:t>, которые исполнены в полном объеме.</w:t>
      </w:r>
    </w:p>
    <w:p w14:paraId="084B22E7" w14:textId="77777777" w:rsidR="003017E6" w:rsidRDefault="001C0155" w:rsidP="003017E6">
      <w:pPr>
        <w:widowControl w:val="0"/>
        <w:pBdr>
          <w:bottom w:val="single" w:sz="4" w:space="29" w:color="FFFFFF"/>
        </w:pBdr>
        <w:ind w:firstLine="709"/>
        <w:jc w:val="both"/>
        <w:rPr>
          <w:sz w:val="28"/>
          <w:szCs w:val="28"/>
        </w:rPr>
      </w:pPr>
      <w:r w:rsidRPr="005E31CC">
        <w:rPr>
          <w:i/>
          <w:sz w:val="28"/>
          <w:szCs w:val="28"/>
        </w:rPr>
        <w:t>1 показатель прямого результата</w:t>
      </w:r>
      <w:r w:rsidRPr="005E31CC">
        <w:rPr>
          <w:sz w:val="28"/>
          <w:szCs w:val="28"/>
        </w:rPr>
        <w:t xml:space="preserve"> достигнут: </w:t>
      </w:r>
    </w:p>
    <w:p w14:paraId="4586A2ED" w14:textId="77777777" w:rsidR="003017E6" w:rsidRDefault="001C0155" w:rsidP="003017E6">
      <w:pPr>
        <w:widowControl w:val="0"/>
        <w:pBdr>
          <w:bottom w:val="single" w:sz="4" w:space="29" w:color="FFFFFF"/>
        </w:pBdr>
        <w:ind w:firstLine="709"/>
        <w:jc w:val="both"/>
        <w:rPr>
          <w:sz w:val="28"/>
          <w:szCs w:val="28"/>
        </w:rPr>
      </w:pPr>
      <w:r w:rsidRPr="005E31CC">
        <w:rPr>
          <w:sz w:val="28"/>
          <w:szCs w:val="28"/>
        </w:rPr>
        <w:t>количество ипотечных жилищных займов составило 1 434 (при плане 1 434).</w:t>
      </w:r>
    </w:p>
    <w:p w14:paraId="592541FA" w14:textId="77777777" w:rsidR="003017E6" w:rsidRDefault="001C0155" w:rsidP="003017E6">
      <w:pPr>
        <w:widowControl w:val="0"/>
        <w:pBdr>
          <w:bottom w:val="single" w:sz="4" w:space="29" w:color="FFFFFF"/>
        </w:pBdr>
        <w:ind w:firstLine="709"/>
        <w:jc w:val="both"/>
        <w:rPr>
          <w:i/>
          <w:sz w:val="28"/>
          <w:szCs w:val="28"/>
        </w:rPr>
      </w:pPr>
      <w:r w:rsidRPr="005E31CC">
        <w:rPr>
          <w:i/>
          <w:sz w:val="28"/>
          <w:szCs w:val="28"/>
        </w:rPr>
        <w:t>Влияние на основные социально-экономические показатели региона.</w:t>
      </w:r>
    </w:p>
    <w:p w14:paraId="0560F289" w14:textId="77777777" w:rsidR="003017E6" w:rsidRDefault="001C0155" w:rsidP="003017E6">
      <w:pPr>
        <w:widowControl w:val="0"/>
        <w:pBdr>
          <w:bottom w:val="single" w:sz="4" w:space="29" w:color="FFFFFF"/>
        </w:pBdr>
        <w:ind w:firstLine="709"/>
        <w:jc w:val="both"/>
        <w:rPr>
          <w:sz w:val="28"/>
          <w:szCs w:val="28"/>
        </w:rPr>
      </w:pPr>
      <w:r w:rsidRPr="005E31CC">
        <w:rPr>
          <w:sz w:val="28"/>
          <w:szCs w:val="28"/>
        </w:rPr>
        <w:t>В результате субсидирования части ставки вознаграждения по ипотечным жилищным займам нуждающиеся в жилье граждане заключили договора субсидий и получили возможность приобрести собственное жилье в кредит под не более 16%, при этом до 6% ставки вознаграждения банков погашаются государством</w:t>
      </w:r>
      <w:r>
        <w:rPr>
          <w:sz w:val="28"/>
          <w:szCs w:val="28"/>
        </w:rPr>
        <w:t>.</w:t>
      </w:r>
    </w:p>
    <w:p w14:paraId="734515A8" w14:textId="77777777" w:rsidR="001C0155" w:rsidRPr="005E31CC" w:rsidRDefault="001C0155" w:rsidP="003017E6">
      <w:pPr>
        <w:widowControl w:val="0"/>
        <w:pBdr>
          <w:bottom w:val="single" w:sz="4" w:space="29" w:color="FFFFFF"/>
        </w:pBdr>
        <w:ind w:firstLine="709"/>
        <w:jc w:val="both"/>
        <w:rPr>
          <w:sz w:val="28"/>
          <w:szCs w:val="28"/>
        </w:rPr>
      </w:pPr>
      <w:r w:rsidRPr="006A5BC5">
        <w:rPr>
          <w:sz w:val="28"/>
          <w:szCs w:val="28"/>
        </w:rPr>
        <w:t xml:space="preserve">В 2023 году </w:t>
      </w:r>
      <w:r>
        <w:rPr>
          <w:sz w:val="28"/>
          <w:szCs w:val="28"/>
        </w:rPr>
        <w:t>про</w:t>
      </w:r>
      <w:r w:rsidRPr="006A5BC5">
        <w:rPr>
          <w:sz w:val="28"/>
          <w:szCs w:val="28"/>
        </w:rPr>
        <w:t>субсидировано 1 434 займов выданных населению (при плане 1 700 займов). Недостижение показателя обусловлено досрочным погашением гражданами ипотеки. Количест</w:t>
      </w:r>
      <w:r>
        <w:rPr>
          <w:sz w:val="28"/>
          <w:szCs w:val="28"/>
        </w:rPr>
        <w:t>во ипотечных займов уменьшилось;</w:t>
      </w:r>
    </w:p>
    <w:p w14:paraId="3C5CCE75"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b/>
          <w:i/>
          <w:color w:val="000000" w:themeColor="text1"/>
          <w:sz w:val="28"/>
          <w:szCs w:val="28"/>
        </w:rPr>
        <w:t>на развитие бюджетам города Астана, Жамбылской и Северо-Казахстанской областей на строительство и (или) реконструкцию жилья коммунального жилищного фонда в рамках пилотных проектов по новой схеме</w:t>
      </w:r>
      <w:r w:rsidRPr="001945B5">
        <w:rPr>
          <w:color w:val="000000" w:themeColor="text1"/>
          <w:sz w:val="28"/>
          <w:szCs w:val="28"/>
        </w:rPr>
        <w:t xml:space="preserve"> </w:t>
      </w:r>
      <w:r w:rsidRPr="001945B5">
        <w:rPr>
          <w:color w:val="000000" w:themeColor="text1"/>
          <w:sz w:val="28"/>
          <w:szCs w:val="28"/>
          <w:lang w:eastAsia="en-US"/>
        </w:rPr>
        <w:t>предусм</w:t>
      </w:r>
      <w:r>
        <w:rPr>
          <w:color w:val="000000" w:themeColor="text1"/>
          <w:sz w:val="28"/>
          <w:szCs w:val="28"/>
          <w:lang w:eastAsia="en-US"/>
        </w:rPr>
        <w:t>атривались</w:t>
      </w:r>
      <w:r w:rsidRPr="001945B5">
        <w:rPr>
          <w:color w:val="000000" w:themeColor="text1"/>
          <w:sz w:val="28"/>
          <w:szCs w:val="28"/>
          <w:lang w:eastAsia="en-US"/>
        </w:rPr>
        <w:t xml:space="preserve"> средства в сумме 1 147 595,0</w:t>
      </w:r>
      <w:r>
        <w:rPr>
          <w:color w:val="000000" w:themeColor="text1"/>
          <w:sz w:val="28"/>
          <w:szCs w:val="28"/>
          <w:lang w:eastAsia="en-US"/>
        </w:rPr>
        <w:t> тыс.тенге</w:t>
      </w:r>
      <w:r w:rsidRPr="001945B5">
        <w:rPr>
          <w:color w:val="000000" w:themeColor="text1"/>
          <w:sz w:val="28"/>
          <w:szCs w:val="28"/>
          <w:lang w:eastAsia="en-US"/>
        </w:rPr>
        <w:t>, которые в виде целевых трансфертов на развитие в полном объеме перечислены бюджету города Астаны.</w:t>
      </w:r>
    </w:p>
    <w:p w14:paraId="4F69453B" w14:textId="77777777" w:rsidR="001C0155" w:rsidRPr="001945B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Исполнение на местном уровне составило 1 147 594,2</w:t>
      </w:r>
      <w:r>
        <w:rPr>
          <w:color w:val="000000" w:themeColor="text1"/>
          <w:sz w:val="28"/>
          <w:szCs w:val="28"/>
        </w:rPr>
        <w:t> тыс.тенге</w:t>
      </w:r>
      <w:r w:rsidRPr="001945B5">
        <w:rPr>
          <w:color w:val="000000" w:themeColor="text1"/>
          <w:sz w:val="28"/>
          <w:szCs w:val="28"/>
        </w:rPr>
        <w:t xml:space="preserve">, или </w:t>
      </w:r>
      <w:r w:rsidRPr="001945B5">
        <w:rPr>
          <w:color w:val="000000" w:themeColor="text1"/>
          <w:sz w:val="28"/>
          <w:szCs w:val="28"/>
          <w:lang w:val="kk-KZ"/>
        </w:rPr>
        <w:t>100</w:t>
      </w:r>
      <w:r>
        <w:rPr>
          <w:color w:val="000000" w:themeColor="text1"/>
          <w:sz w:val="28"/>
          <w:szCs w:val="28"/>
        </w:rPr>
        <w:t> %</w:t>
      </w:r>
      <w:r w:rsidRPr="001945B5">
        <w:rPr>
          <w:color w:val="000000" w:themeColor="text1"/>
          <w:sz w:val="28"/>
          <w:szCs w:val="28"/>
        </w:rPr>
        <w:t>. Неисполнение составило 0,8</w:t>
      </w:r>
      <w:r>
        <w:rPr>
          <w:color w:val="000000" w:themeColor="text1"/>
          <w:sz w:val="28"/>
          <w:szCs w:val="28"/>
        </w:rPr>
        <w:t> тыс.тенге</w:t>
      </w:r>
      <w:r w:rsidRPr="001945B5">
        <w:rPr>
          <w:color w:val="000000" w:themeColor="text1"/>
          <w:sz w:val="28"/>
          <w:szCs w:val="28"/>
        </w:rPr>
        <w:t>, в связи остатком за счет округления по городу Астана.</w:t>
      </w:r>
    </w:p>
    <w:p w14:paraId="1491C366" w14:textId="77777777" w:rsidR="001C0155" w:rsidRPr="001945B5" w:rsidRDefault="001C0155" w:rsidP="001C0155">
      <w:pPr>
        <w:widowControl w:val="0"/>
        <w:pBdr>
          <w:bottom w:val="single" w:sz="4" w:space="29" w:color="FFFFFF"/>
        </w:pBdr>
        <w:ind w:firstLine="709"/>
        <w:jc w:val="both"/>
        <w:rPr>
          <w:i/>
          <w:color w:val="000000" w:themeColor="text1"/>
          <w:sz w:val="28"/>
          <w:szCs w:val="28"/>
          <w:lang w:eastAsia="en-US"/>
        </w:rPr>
      </w:pPr>
      <w:r w:rsidRPr="001945B5">
        <w:rPr>
          <w:i/>
          <w:color w:val="000000" w:themeColor="text1"/>
          <w:sz w:val="28"/>
          <w:szCs w:val="28"/>
          <w:lang w:eastAsia="en-US"/>
        </w:rPr>
        <w:t>Показатель прямого результата.</w:t>
      </w:r>
    </w:p>
    <w:p w14:paraId="3701E72A" w14:textId="77777777" w:rsidR="001C0155" w:rsidRPr="001945B5" w:rsidRDefault="001C0155" w:rsidP="001C0155">
      <w:pPr>
        <w:widowControl w:val="0"/>
        <w:pBdr>
          <w:bottom w:val="single" w:sz="4" w:space="29" w:color="FFFFFF"/>
        </w:pBdr>
        <w:ind w:firstLine="709"/>
        <w:jc w:val="both"/>
        <w:rPr>
          <w:color w:val="000000" w:themeColor="text1"/>
          <w:sz w:val="28"/>
          <w:szCs w:val="28"/>
          <w:lang w:eastAsia="en-US"/>
        </w:rPr>
      </w:pPr>
      <w:r w:rsidRPr="006A61F2">
        <w:rPr>
          <w:color w:val="000000" w:themeColor="text1"/>
          <w:sz w:val="28"/>
          <w:szCs w:val="28"/>
          <w:lang w:eastAsia="en-US"/>
        </w:rPr>
        <w:t>Количество реализуемых пилотных проектов составило 1 (при плане 1) по городу А</w:t>
      </w:r>
      <w:r>
        <w:rPr>
          <w:color w:val="000000" w:themeColor="text1"/>
          <w:sz w:val="28"/>
          <w:szCs w:val="28"/>
          <w:lang w:eastAsia="en-US"/>
        </w:rPr>
        <w:t>стана. Объект переходящий, ввод</w:t>
      </w:r>
      <w:r w:rsidRPr="006A61F2">
        <w:rPr>
          <w:color w:val="000000" w:themeColor="text1"/>
          <w:sz w:val="28"/>
          <w:szCs w:val="28"/>
          <w:lang w:eastAsia="en-US"/>
        </w:rPr>
        <w:t xml:space="preserve"> в эксплуатацию планируется в 2024 году.</w:t>
      </w:r>
    </w:p>
    <w:p w14:paraId="5F0DF831" w14:textId="77777777" w:rsidR="001C0155" w:rsidRDefault="001C0155" w:rsidP="001C0155">
      <w:pPr>
        <w:widowControl w:val="0"/>
        <w:pBdr>
          <w:bottom w:val="single" w:sz="4" w:space="29" w:color="FFFFFF"/>
        </w:pBdr>
        <w:ind w:firstLine="709"/>
        <w:jc w:val="both"/>
        <w:rPr>
          <w:i/>
          <w:color w:val="000000" w:themeColor="text1"/>
          <w:sz w:val="28"/>
          <w:szCs w:val="28"/>
          <w:lang w:eastAsia="en-US"/>
        </w:rPr>
      </w:pPr>
      <w:r w:rsidRPr="001945B5">
        <w:rPr>
          <w:i/>
          <w:color w:val="000000" w:themeColor="text1"/>
          <w:sz w:val="28"/>
          <w:szCs w:val="28"/>
          <w:lang w:eastAsia="en-US"/>
        </w:rPr>
        <w:t>Экономический и социальный эффект.</w:t>
      </w:r>
    </w:p>
    <w:p w14:paraId="35F76A02" w14:textId="77777777" w:rsidR="003017E6" w:rsidRDefault="001C0155" w:rsidP="003017E6">
      <w:pPr>
        <w:widowControl w:val="0"/>
        <w:pBdr>
          <w:bottom w:val="single" w:sz="4" w:space="29" w:color="FFFFFF"/>
        </w:pBdr>
        <w:ind w:firstLine="709"/>
        <w:jc w:val="both"/>
        <w:rPr>
          <w:color w:val="000000" w:themeColor="text1"/>
          <w:sz w:val="28"/>
          <w:szCs w:val="28"/>
          <w:lang w:eastAsia="en-US"/>
        </w:rPr>
      </w:pPr>
      <w:r w:rsidRPr="004C7D4E">
        <w:rPr>
          <w:color w:val="000000" w:themeColor="text1"/>
          <w:sz w:val="28"/>
          <w:szCs w:val="28"/>
          <w:lang w:eastAsia="en-US"/>
        </w:rPr>
        <w:t>Соз</w:t>
      </w:r>
      <w:r>
        <w:rPr>
          <w:color w:val="000000" w:themeColor="text1"/>
          <w:sz w:val="28"/>
          <w:szCs w:val="28"/>
          <w:lang w:eastAsia="en-US"/>
        </w:rPr>
        <w:t xml:space="preserve">дано </w:t>
      </w:r>
      <w:r w:rsidR="002D0B97">
        <w:rPr>
          <w:color w:val="000000" w:themeColor="text1"/>
          <w:sz w:val="28"/>
          <w:szCs w:val="28"/>
          <w:lang w:eastAsia="en-US"/>
        </w:rPr>
        <w:t>15</w:t>
      </w:r>
      <w:r>
        <w:rPr>
          <w:color w:val="000000" w:themeColor="text1"/>
          <w:sz w:val="28"/>
          <w:szCs w:val="28"/>
          <w:lang w:eastAsia="en-US"/>
        </w:rPr>
        <w:t xml:space="preserve"> постоянных рабочих мест.</w:t>
      </w:r>
    </w:p>
    <w:p w14:paraId="6FAAB261" w14:textId="77777777" w:rsidR="003017E6" w:rsidRDefault="001C0155" w:rsidP="003017E6">
      <w:pPr>
        <w:widowControl w:val="0"/>
        <w:pBdr>
          <w:bottom w:val="single" w:sz="4" w:space="29" w:color="FFFFFF"/>
        </w:pBdr>
        <w:ind w:firstLine="709"/>
        <w:jc w:val="both"/>
        <w:rPr>
          <w:sz w:val="28"/>
          <w:szCs w:val="28"/>
          <w:lang w:eastAsia="en-US"/>
        </w:rPr>
      </w:pPr>
      <w:r w:rsidRPr="005E31CC">
        <w:rPr>
          <w:b/>
          <w:i/>
          <w:sz w:val="28"/>
          <w:szCs w:val="28"/>
        </w:rPr>
        <w:lastRenderedPageBreak/>
        <w:t xml:space="preserve">жилищные выплаты отдельным категориям граждан за жилище, арендуемое в частном жилищном фонде </w:t>
      </w:r>
      <w:r w:rsidRPr="005E31CC">
        <w:rPr>
          <w:sz w:val="28"/>
          <w:szCs w:val="28"/>
          <w:lang w:eastAsia="en-US"/>
        </w:rPr>
        <w:t>предусматривались 4 326 981</w:t>
      </w:r>
      <w:r>
        <w:rPr>
          <w:sz w:val="28"/>
          <w:szCs w:val="28"/>
          <w:lang w:eastAsia="en-US"/>
        </w:rPr>
        <w:t> тыс.тенге</w:t>
      </w:r>
      <w:r w:rsidRPr="005E31CC">
        <w:rPr>
          <w:sz w:val="28"/>
          <w:szCs w:val="28"/>
          <w:lang w:eastAsia="en-US"/>
        </w:rPr>
        <w:t xml:space="preserve">, которые в полном объеме перечислены в АО «Отбасы Банк». </w:t>
      </w:r>
    </w:p>
    <w:p w14:paraId="028A2369" w14:textId="77777777" w:rsidR="003017E6" w:rsidRDefault="001C0155" w:rsidP="003017E6">
      <w:pPr>
        <w:widowControl w:val="0"/>
        <w:pBdr>
          <w:bottom w:val="single" w:sz="4" w:space="29" w:color="FFFFFF"/>
        </w:pBdr>
        <w:ind w:firstLine="709"/>
        <w:jc w:val="both"/>
        <w:rPr>
          <w:sz w:val="28"/>
          <w:szCs w:val="28"/>
          <w:lang w:eastAsia="en-US"/>
        </w:rPr>
      </w:pPr>
      <w:r w:rsidRPr="005E31CC">
        <w:rPr>
          <w:i/>
          <w:sz w:val="28"/>
          <w:szCs w:val="28"/>
          <w:lang w:eastAsia="en-US"/>
        </w:rPr>
        <w:t>1 показатель прямого результата</w:t>
      </w:r>
      <w:r w:rsidRPr="005E31CC">
        <w:rPr>
          <w:sz w:val="28"/>
          <w:szCs w:val="28"/>
          <w:lang w:eastAsia="en-US"/>
        </w:rPr>
        <w:t xml:space="preserve"> </w:t>
      </w:r>
      <w:r w:rsidRPr="005E31CC">
        <w:rPr>
          <w:iCs/>
          <w:sz w:val="28"/>
          <w:szCs w:val="28"/>
          <w:lang w:eastAsia="en-US"/>
        </w:rPr>
        <w:t>не</w:t>
      </w:r>
      <w:r w:rsidRPr="005E31CC">
        <w:rPr>
          <w:sz w:val="28"/>
          <w:szCs w:val="28"/>
          <w:lang w:eastAsia="en-US"/>
        </w:rPr>
        <w:t xml:space="preserve"> достигнут:</w:t>
      </w:r>
    </w:p>
    <w:p w14:paraId="087D237A" w14:textId="77777777" w:rsidR="003017E6" w:rsidRDefault="001C0155" w:rsidP="003017E6">
      <w:pPr>
        <w:widowControl w:val="0"/>
        <w:pBdr>
          <w:bottom w:val="single" w:sz="4" w:space="29" w:color="FFFFFF"/>
        </w:pBdr>
        <w:ind w:firstLine="709"/>
        <w:jc w:val="both"/>
        <w:rPr>
          <w:sz w:val="28"/>
          <w:szCs w:val="28"/>
          <w:lang w:eastAsia="en-US"/>
        </w:rPr>
      </w:pPr>
      <w:r w:rsidRPr="005E31CC">
        <w:rPr>
          <w:sz w:val="28"/>
          <w:szCs w:val="28"/>
          <w:lang w:eastAsia="en-US"/>
        </w:rPr>
        <w:t>количество квартир, арендуемых в частном жилищном фонде, составило 10 199 (при плане 10 250), или 99,5</w:t>
      </w:r>
      <w:r>
        <w:rPr>
          <w:sz w:val="28"/>
          <w:szCs w:val="28"/>
          <w:lang w:eastAsia="en-US"/>
        </w:rPr>
        <w:t> </w:t>
      </w:r>
      <w:r w:rsidRPr="005E31CC">
        <w:rPr>
          <w:sz w:val="28"/>
          <w:szCs w:val="28"/>
          <w:lang w:eastAsia="en-US"/>
        </w:rPr>
        <w:t>%</w:t>
      </w:r>
      <w:r w:rsidRPr="005E31CC">
        <w:rPr>
          <w:rFonts w:ascii="Calibri" w:eastAsia="Calibri" w:hAnsi="Calibri"/>
          <w:sz w:val="22"/>
          <w:szCs w:val="22"/>
          <w:lang w:eastAsia="en-US"/>
        </w:rPr>
        <w:t xml:space="preserve"> </w:t>
      </w:r>
      <w:r w:rsidRPr="005E31CC">
        <w:rPr>
          <w:sz w:val="28"/>
          <w:szCs w:val="28"/>
          <w:lang w:eastAsia="en-US"/>
        </w:rPr>
        <w:t>в связи с постепенным уменьшением участников программы;</w:t>
      </w:r>
    </w:p>
    <w:p w14:paraId="43C6B8DE" w14:textId="77777777" w:rsidR="003017E6" w:rsidRDefault="001C0155" w:rsidP="003017E6">
      <w:pPr>
        <w:widowControl w:val="0"/>
        <w:pBdr>
          <w:bottom w:val="single" w:sz="4" w:space="29" w:color="FFFFFF"/>
        </w:pBdr>
        <w:ind w:firstLine="709"/>
        <w:jc w:val="both"/>
        <w:rPr>
          <w:sz w:val="28"/>
          <w:szCs w:val="28"/>
          <w:lang w:eastAsia="en-US"/>
        </w:rPr>
      </w:pPr>
      <w:r w:rsidRPr="005E31CC">
        <w:rPr>
          <w:b/>
          <w:bCs/>
          <w:i/>
          <w:sz w:val="28"/>
          <w:szCs w:val="28"/>
        </w:rPr>
        <w:t>оплату услуг Оператора по осуществлению жилищных выплат отдельным категориям граждан за жилище, арендуемое в частном жилищном фонде</w:t>
      </w:r>
      <w:r w:rsidRPr="005E31CC">
        <w:rPr>
          <w:b/>
          <w:i/>
          <w:sz w:val="28"/>
          <w:szCs w:val="28"/>
          <w:lang w:eastAsia="en-US"/>
        </w:rPr>
        <w:t xml:space="preserve"> </w:t>
      </w:r>
      <w:r w:rsidRPr="005E31CC">
        <w:rPr>
          <w:sz w:val="28"/>
          <w:szCs w:val="28"/>
          <w:lang w:eastAsia="en-US"/>
        </w:rPr>
        <w:t>предусматривались 24 911</w:t>
      </w:r>
      <w:r>
        <w:rPr>
          <w:sz w:val="28"/>
          <w:szCs w:val="28"/>
          <w:lang w:eastAsia="en-US"/>
        </w:rPr>
        <w:t> тыс.тенге</w:t>
      </w:r>
      <w:r w:rsidRPr="005E31CC">
        <w:rPr>
          <w:sz w:val="28"/>
          <w:szCs w:val="28"/>
          <w:lang w:eastAsia="en-US"/>
        </w:rPr>
        <w:t xml:space="preserve"> или 100</w:t>
      </w:r>
      <w:r>
        <w:rPr>
          <w:sz w:val="28"/>
          <w:szCs w:val="28"/>
          <w:lang w:eastAsia="en-US"/>
        </w:rPr>
        <w:t> </w:t>
      </w:r>
      <w:r w:rsidRPr="005E31CC">
        <w:rPr>
          <w:sz w:val="28"/>
          <w:szCs w:val="28"/>
          <w:lang w:eastAsia="en-US"/>
        </w:rPr>
        <w:t>%. Неисполнение составило 1,1</w:t>
      </w:r>
      <w:r>
        <w:rPr>
          <w:sz w:val="28"/>
          <w:szCs w:val="28"/>
          <w:lang w:eastAsia="en-US"/>
        </w:rPr>
        <w:t> тыс.тенге</w:t>
      </w:r>
      <w:r w:rsidRPr="005E31CC">
        <w:rPr>
          <w:sz w:val="28"/>
          <w:szCs w:val="28"/>
          <w:lang w:eastAsia="en-US"/>
        </w:rPr>
        <w:t xml:space="preserve"> - остаток за счет окруления. Средства перечислены в АО «Отбасы Банк». </w:t>
      </w:r>
    </w:p>
    <w:p w14:paraId="39AEFA4D" w14:textId="77777777" w:rsidR="003017E6" w:rsidRDefault="001C0155" w:rsidP="003017E6">
      <w:pPr>
        <w:widowControl w:val="0"/>
        <w:pBdr>
          <w:bottom w:val="single" w:sz="4" w:space="29" w:color="FFFFFF"/>
        </w:pBdr>
        <w:ind w:firstLine="709"/>
        <w:jc w:val="both"/>
        <w:rPr>
          <w:sz w:val="28"/>
          <w:szCs w:val="28"/>
          <w:lang w:eastAsia="en-US"/>
        </w:rPr>
      </w:pPr>
      <w:r w:rsidRPr="005E31CC">
        <w:rPr>
          <w:i/>
          <w:sz w:val="28"/>
          <w:szCs w:val="28"/>
          <w:lang w:eastAsia="en-US"/>
        </w:rPr>
        <w:t>1 показатель прямого результата</w:t>
      </w:r>
      <w:r w:rsidRPr="005E31CC">
        <w:rPr>
          <w:sz w:val="28"/>
          <w:szCs w:val="28"/>
          <w:lang w:eastAsia="en-US"/>
        </w:rPr>
        <w:t xml:space="preserve"> достигнут:</w:t>
      </w:r>
    </w:p>
    <w:p w14:paraId="08C5287A" w14:textId="77777777" w:rsidR="001C0155" w:rsidRPr="005E31CC" w:rsidRDefault="001C0155" w:rsidP="003017E6">
      <w:pPr>
        <w:widowControl w:val="0"/>
        <w:pBdr>
          <w:bottom w:val="single" w:sz="4" w:space="29" w:color="FFFFFF"/>
        </w:pBdr>
        <w:ind w:firstLine="709"/>
        <w:jc w:val="both"/>
        <w:rPr>
          <w:sz w:val="28"/>
          <w:szCs w:val="28"/>
          <w:lang w:eastAsia="en-US"/>
        </w:rPr>
      </w:pPr>
      <w:r w:rsidRPr="005E31CC">
        <w:rPr>
          <w:sz w:val="28"/>
          <w:szCs w:val="28"/>
          <w:lang w:eastAsia="en-US"/>
        </w:rPr>
        <w:t>заключен договор с АО «Жилищный строительный сберегательный банк «Отбасы банк» по операторским услугам по субсидированию части арендной платы за жилище из частного жилищного фонда (при плане 1);</w:t>
      </w:r>
    </w:p>
    <w:p w14:paraId="0EAE9542" w14:textId="77777777" w:rsidR="003017E6" w:rsidRDefault="001C0155" w:rsidP="003017E6">
      <w:pPr>
        <w:widowControl w:val="0"/>
        <w:pBdr>
          <w:bottom w:val="single" w:sz="4" w:space="29" w:color="FFFFFF"/>
        </w:pBdr>
        <w:ind w:firstLine="709"/>
        <w:jc w:val="both"/>
        <w:rPr>
          <w:color w:val="000000" w:themeColor="text1"/>
          <w:sz w:val="28"/>
          <w:szCs w:val="28"/>
        </w:rPr>
      </w:pPr>
      <w:r w:rsidRPr="001945B5">
        <w:rPr>
          <w:b/>
          <w:i/>
          <w:color w:val="000000" w:themeColor="text1"/>
          <w:sz w:val="28"/>
          <w:szCs w:val="28"/>
        </w:rPr>
        <w:t xml:space="preserve">на приобретение жилья коммунального жилищного фонда для социально уязвимых слоев населения за счет целевого трансферта из Национального фонда Республики Казахстан </w:t>
      </w:r>
      <w:r w:rsidRPr="005E31CC">
        <w:rPr>
          <w:sz w:val="28"/>
          <w:szCs w:val="28"/>
          <w:lang w:eastAsia="en-US"/>
        </w:rPr>
        <w:t>предусматривались</w:t>
      </w:r>
      <w:r w:rsidRPr="001945B5">
        <w:rPr>
          <w:color w:val="000000" w:themeColor="text1"/>
          <w:sz w:val="28"/>
          <w:szCs w:val="28"/>
        </w:rPr>
        <w:t xml:space="preserve"> средства в сумме 62 745 600,0</w:t>
      </w:r>
      <w:r>
        <w:rPr>
          <w:color w:val="000000" w:themeColor="text1"/>
          <w:sz w:val="28"/>
          <w:szCs w:val="28"/>
        </w:rPr>
        <w:t> тыс.тенге</w:t>
      </w:r>
      <w:r w:rsidRPr="001945B5">
        <w:rPr>
          <w:color w:val="000000" w:themeColor="text1"/>
          <w:sz w:val="28"/>
          <w:szCs w:val="28"/>
        </w:rPr>
        <w:t>, которые в виде целевых текущих трансфертов перечислены в полном объеме областным бюджетам, бюджетам городов Астана, Алматы и Шымкент.</w:t>
      </w:r>
    </w:p>
    <w:p w14:paraId="5AA0BCA6" w14:textId="77777777" w:rsidR="003017E6" w:rsidRDefault="001C0155" w:rsidP="003017E6">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Исполнение на местном уровне составило 62 186 452,4</w:t>
      </w:r>
      <w:r>
        <w:rPr>
          <w:color w:val="000000" w:themeColor="text1"/>
          <w:sz w:val="28"/>
          <w:szCs w:val="28"/>
        </w:rPr>
        <w:t> тыс.тенге</w:t>
      </w:r>
      <w:r w:rsidRPr="001945B5">
        <w:rPr>
          <w:color w:val="000000" w:themeColor="text1"/>
          <w:sz w:val="28"/>
          <w:szCs w:val="28"/>
        </w:rPr>
        <w:t xml:space="preserve"> или 99,1</w:t>
      </w:r>
      <w:r>
        <w:rPr>
          <w:color w:val="000000" w:themeColor="text1"/>
          <w:sz w:val="28"/>
          <w:szCs w:val="28"/>
        </w:rPr>
        <w:t> %</w:t>
      </w:r>
      <w:r w:rsidRPr="001945B5">
        <w:rPr>
          <w:color w:val="000000" w:themeColor="text1"/>
          <w:sz w:val="28"/>
          <w:szCs w:val="28"/>
        </w:rPr>
        <w:t>. Неисполнение составило 559 147,6</w:t>
      </w:r>
      <w:r>
        <w:rPr>
          <w:color w:val="000000" w:themeColor="text1"/>
          <w:sz w:val="28"/>
          <w:szCs w:val="28"/>
        </w:rPr>
        <w:t> тыс.тенге</w:t>
      </w:r>
      <w:r w:rsidRPr="001945B5">
        <w:rPr>
          <w:color w:val="000000" w:themeColor="text1"/>
          <w:sz w:val="28"/>
          <w:szCs w:val="28"/>
        </w:rPr>
        <w:t>, в том числе 358 651,6</w:t>
      </w:r>
      <w:r>
        <w:rPr>
          <w:color w:val="000000" w:themeColor="text1"/>
          <w:sz w:val="28"/>
          <w:szCs w:val="28"/>
        </w:rPr>
        <w:t> тыс.тенге</w:t>
      </w:r>
      <w:r w:rsidRPr="001945B5">
        <w:rPr>
          <w:color w:val="000000" w:themeColor="text1"/>
          <w:sz w:val="28"/>
          <w:szCs w:val="28"/>
        </w:rPr>
        <w:t xml:space="preserve"> – экономия по результатам государственных закупок и остаток за счет округления. Не освоено – 200 496,0</w:t>
      </w:r>
      <w:r>
        <w:rPr>
          <w:color w:val="000000" w:themeColor="text1"/>
          <w:sz w:val="28"/>
          <w:szCs w:val="28"/>
        </w:rPr>
        <w:t> тыс.тенге</w:t>
      </w:r>
      <w:r w:rsidRPr="001945B5">
        <w:rPr>
          <w:color w:val="000000" w:themeColor="text1"/>
          <w:sz w:val="28"/>
          <w:szCs w:val="28"/>
        </w:rPr>
        <w:t>, из них: 132 256,0</w:t>
      </w:r>
      <w:r>
        <w:rPr>
          <w:color w:val="000000" w:themeColor="text1"/>
          <w:sz w:val="28"/>
          <w:szCs w:val="28"/>
        </w:rPr>
        <w:t> тыс.тенге</w:t>
      </w:r>
      <w:r w:rsidRPr="001945B5">
        <w:rPr>
          <w:color w:val="000000" w:themeColor="text1"/>
          <w:sz w:val="28"/>
          <w:szCs w:val="28"/>
        </w:rPr>
        <w:t xml:space="preserve"> по Мангистауской области, в связи с несостоявшимися конкурсами по государственным закупкам; 57 600,0</w:t>
      </w:r>
      <w:r>
        <w:rPr>
          <w:color w:val="000000" w:themeColor="text1"/>
          <w:sz w:val="28"/>
          <w:szCs w:val="28"/>
        </w:rPr>
        <w:t> тыс.тенге</w:t>
      </w:r>
      <w:r w:rsidRPr="001945B5">
        <w:rPr>
          <w:color w:val="000000" w:themeColor="text1"/>
          <w:sz w:val="28"/>
          <w:szCs w:val="28"/>
        </w:rPr>
        <w:t xml:space="preserve"> по области Улытау, в связи с несвоевременным проведением (непроведением) конкурсных процедур; 9 600,0</w:t>
      </w:r>
      <w:r>
        <w:rPr>
          <w:color w:val="000000" w:themeColor="text1"/>
          <w:sz w:val="28"/>
          <w:szCs w:val="28"/>
        </w:rPr>
        <w:t> тыс.тенге</w:t>
      </w:r>
      <w:r w:rsidRPr="001945B5">
        <w:rPr>
          <w:color w:val="000000" w:themeColor="text1"/>
          <w:sz w:val="28"/>
          <w:szCs w:val="28"/>
        </w:rPr>
        <w:t xml:space="preserve"> по Акмолинской области, в связи с несостоявшимися конкурсами по государственным закупкам; 1 040,0</w:t>
      </w:r>
      <w:r>
        <w:rPr>
          <w:color w:val="000000" w:themeColor="text1"/>
          <w:sz w:val="28"/>
          <w:szCs w:val="28"/>
        </w:rPr>
        <w:t> тыс.тенге</w:t>
      </w:r>
      <w:r w:rsidRPr="001945B5">
        <w:rPr>
          <w:color w:val="000000" w:themeColor="text1"/>
          <w:sz w:val="28"/>
          <w:szCs w:val="28"/>
        </w:rPr>
        <w:t xml:space="preserve"> по Восточно-Казахстанской области, в связи с неподписанием акта о приемке объектов государственной приемочной комиссией.</w:t>
      </w:r>
    </w:p>
    <w:p w14:paraId="63720492" w14:textId="77777777" w:rsidR="003017E6" w:rsidRDefault="001C0155" w:rsidP="003017E6">
      <w:pPr>
        <w:widowControl w:val="0"/>
        <w:pBdr>
          <w:bottom w:val="single" w:sz="4" w:space="29" w:color="FFFFFF"/>
        </w:pBdr>
        <w:ind w:firstLine="709"/>
        <w:jc w:val="both"/>
        <w:rPr>
          <w:i/>
          <w:color w:val="000000" w:themeColor="text1"/>
          <w:sz w:val="28"/>
          <w:szCs w:val="28"/>
        </w:rPr>
      </w:pPr>
      <w:r w:rsidRPr="001945B5">
        <w:rPr>
          <w:i/>
          <w:color w:val="000000" w:themeColor="text1"/>
          <w:sz w:val="28"/>
          <w:szCs w:val="28"/>
        </w:rPr>
        <w:t xml:space="preserve">Показатель прямого результата </w:t>
      </w:r>
      <w:r>
        <w:rPr>
          <w:i/>
          <w:color w:val="000000" w:themeColor="text1"/>
          <w:sz w:val="28"/>
          <w:szCs w:val="28"/>
        </w:rPr>
        <w:t xml:space="preserve">частично </w:t>
      </w:r>
      <w:r w:rsidRPr="001945B5">
        <w:rPr>
          <w:i/>
          <w:color w:val="000000" w:themeColor="text1"/>
          <w:sz w:val="28"/>
          <w:szCs w:val="28"/>
        </w:rPr>
        <w:t>достигнут.</w:t>
      </w:r>
    </w:p>
    <w:p w14:paraId="28262DD5" w14:textId="77777777" w:rsidR="003017E6" w:rsidRDefault="001C0155" w:rsidP="003017E6">
      <w:pPr>
        <w:widowControl w:val="0"/>
        <w:pBdr>
          <w:bottom w:val="single" w:sz="4" w:space="29" w:color="FFFFFF"/>
        </w:pBdr>
        <w:ind w:firstLine="709"/>
        <w:jc w:val="both"/>
        <w:rPr>
          <w:sz w:val="28"/>
          <w:szCs w:val="28"/>
        </w:rPr>
      </w:pPr>
      <w:r w:rsidRPr="001945B5">
        <w:rPr>
          <w:sz w:val="28"/>
          <w:szCs w:val="28"/>
        </w:rPr>
        <w:t>При плане 6 540 квартир количество приобретенных квартир для социально-уязвимых слоев населения составило 6 </w:t>
      </w:r>
      <w:r w:rsidR="002D0B97">
        <w:rPr>
          <w:sz w:val="28"/>
          <w:szCs w:val="28"/>
          <w:lang w:val="kk-KZ"/>
        </w:rPr>
        <w:t>250</w:t>
      </w:r>
      <w:r w:rsidRPr="001945B5">
        <w:rPr>
          <w:sz w:val="28"/>
          <w:szCs w:val="28"/>
        </w:rPr>
        <w:t xml:space="preserve">. </w:t>
      </w:r>
      <w:r>
        <w:rPr>
          <w:sz w:val="28"/>
          <w:szCs w:val="28"/>
        </w:rPr>
        <w:t xml:space="preserve">Показатель достигнут по Атырауской и Туркестанской областям, городам Шымкент, Алматы и Астана. </w:t>
      </w:r>
      <w:r>
        <w:rPr>
          <w:sz w:val="28"/>
          <w:szCs w:val="28"/>
          <w:lang w:val="kk-KZ"/>
        </w:rPr>
        <w:t>По Актюбинской</w:t>
      </w:r>
      <w:r>
        <w:rPr>
          <w:sz w:val="28"/>
          <w:szCs w:val="28"/>
        </w:rPr>
        <w:t>, Жамбылской, Карагандинской, Кызылординской и Северо-Казахстанской областям показатель перевыполнен, в</w:t>
      </w:r>
      <w:r w:rsidRPr="004B2637">
        <w:rPr>
          <w:sz w:val="28"/>
          <w:szCs w:val="28"/>
        </w:rPr>
        <w:t>ыкуплены дополнительные квартиры за счет экономии средств</w:t>
      </w:r>
      <w:r>
        <w:rPr>
          <w:sz w:val="28"/>
          <w:szCs w:val="28"/>
        </w:rPr>
        <w:t xml:space="preserve">. </w:t>
      </w:r>
      <w:r>
        <w:rPr>
          <w:sz w:val="28"/>
          <w:szCs w:val="28"/>
          <w:lang w:val="kk-KZ"/>
        </w:rPr>
        <w:t>В</w:t>
      </w:r>
      <w:r>
        <w:rPr>
          <w:sz w:val="28"/>
          <w:szCs w:val="28"/>
        </w:rPr>
        <w:t xml:space="preserve"> Акмолинской, Абай, </w:t>
      </w:r>
      <w:r>
        <w:rPr>
          <w:sz w:val="28"/>
          <w:szCs w:val="28"/>
          <w:lang w:val="kk-KZ"/>
        </w:rPr>
        <w:t>Ұ</w:t>
      </w:r>
      <w:r>
        <w:rPr>
          <w:sz w:val="28"/>
          <w:szCs w:val="28"/>
        </w:rPr>
        <w:t>лытау</w:t>
      </w:r>
      <w:r>
        <w:rPr>
          <w:sz w:val="28"/>
          <w:szCs w:val="28"/>
          <w:lang w:val="kk-KZ"/>
        </w:rPr>
        <w:t>,</w:t>
      </w:r>
      <w:r>
        <w:rPr>
          <w:sz w:val="28"/>
          <w:szCs w:val="28"/>
        </w:rPr>
        <w:t xml:space="preserve"> Восточно-Казахстанской, Мангистауской</w:t>
      </w:r>
      <w:r>
        <w:rPr>
          <w:sz w:val="28"/>
          <w:szCs w:val="28"/>
          <w:lang w:val="kk-KZ"/>
        </w:rPr>
        <w:t xml:space="preserve"> и</w:t>
      </w:r>
      <w:r>
        <w:rPr>
          <w:sz w:val="28"/>
          <w:szCs w:val="28"/>
        </w:rPr>
        <w:t xml:space="preserve"> Павлодарской</w:t>
      </w:r>
      <w:r>
        <w:rPr>
          <w:sz w:val="28"/>
          <w:szCs w:val="28"/>
          <w:lang w:val="kk-KZ"/>
        </w:rPr>
        <w:t xml:space="preserve"> областях п</w:t>
      </w:r>
      <w:r>
        <w:rPr>
          <w:sz w:val="28"/>
          <w:szCs w:val="28"/>
        </w:rPr>
        <w:t>оказатель достигнут</w:t>
      </w:r>
      <w:r w:rsidRPr="001945B5">
        <w:rPr>
          <w:sz w:val="28"/>
          <w:szCs w:val="28"/>
        </w:rPr>
        <w:t xml:space="preserve"> </w:t>
      </w:r>
      <w:r>
        <w:rPr>
          <w:sz w:val="28"/>
          <w:szCs w:val="28"/>
          <w:lang w:val="kk-KZ"/>
        </w:rPr>
        <w:t xml:space="preserve">частично </w:t>
      </w:r>
      <w:r w:rsidRPr="001945B5">
        <w:rPr>
          <w:sz w:val="28"/>
          <w:szCs w:val="28"/>
        </w:rPr>
        <w:t>в связи с поздним проведением конкурсных процедур, с техническими проблемами на портале государственных закупок, непредставление</w:t>
      </w:r>
      <w:r>
        <w:rPr>
          <w:sz w:val="28"/>
          <w:szCs w:val="28"/>
          <w:lang w:val="kk-KZ"/>
        </w:rPr>
        <w:t>м</w:t>
      </w:r>
      <w:r w:rsidRPr="001945B5">
        <w:rPr>
          <w:sz w:val="28"/>
          <w:szCs w:val="28"/>
        </w:rPr>
        <w:t xml:space="preserve"> поставщиком подтверждающих документов, отсутствие</w:t>
      </w:r>
      <w:r>
        <w:rPr>
          <w:sz w:val="28"/>
          <w:szCs w:val="28"/>
          <w:lang w:val="kk-KZ"/>
        </w:rPr>
        <w:t>м</w:t>
      </w:r>
      <w:r w:rsidRPr="001945B5">
        <w:rPr>
          <w:sz w:val="28"/>
          <w:szCs w:val="28"/>
        </w:rPr>
        <w:t xml:space="preserve"> потенциальных </w:t>
      </w:r>
      <w:r w:rsidRPr="001945B5">
        <w:rPr>
          <w:sz w:val="28"/>
          <w:szCs w:val="28"/>
        </w:rPr>
        <w:lastRenderedPageBreak/>
        <w:t>поставщиков предлагающих квартир</w:t>
      </w:r>
      <w:r>
        <w:rPr>
          <w:sz w:val="28"/>
          <w:szCs w:val="28"/>
          <w:lang w:val="kk-KZ"/>
        </w:rPr>
        <w:t>ы</w:t>
      </w:r>
      <w:r w:rsidRPr="001945B5">
        <w:rPr>
          <w:sz w:val="28"/>
          <w:szCs w:val="28"/>
        </w:rPr>
        <w:t xml:space="preserve"> согласно параметрам программы.</w:t>
      </w:r>
    </w:p>
    <w:p w14:paraId="5BB90138" w14:textId="77777777" w:rsidR="003017E6" w:rsidRDefault="001C0155" w:rsidP="003017E6">
      <w:pPr>
        <w:widowControl w:val="0"/>
        <w:pBdr>
          <w:bottom w:val="single" w:sz="4" w:space="29" w:color="FFFFFF"/>
        </w:pBdr>
        <w:ind w:firstLine="709"/>
        <w:jc w:val="both"/>
        <w:rPr>
          <w:i/>
          <w:color w:val="000000" w:themeColor="text1"/>
          <w:sz w:val="28"/>
          <w:szCs w:val="28"/>
        </w:rPr>
      </w:pPr>
      <w:r w:rsidRPr="001945B5">
        <w:rPr>
          <w:i/>
          <w:color w:val="000000" w:themeColor="text1"/>
          <w:sz w:val="28"/>
          <w:szCs w:val="28"/>
        </w:rPr>
        <w:t>Влияние на основные социально-экономические показатели региона.</w:t>
      </w:r>
    </w:p>
    <w:p w14:paraId="6370AE10" w14:textId="77777777" w:rsidR="003017E6" w:rsidRDefault="001C0155" w:rsidP="003017E6">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По итогам реализации запланированных мероприятий обеспечено арендным жильем 6</w:t>
      </w:r>
      <w:r>
        <w:rPr>
          <w:color w:val="000000" w:themeColor="text1"/>
          <w:sz w:val="28"/>
          <w:szCs w:val="28"/>
        </w:rPr>
        <w:t> </w:t>
      </w:r>
      <w:r w:rsidR="002D0B97">
        <w:rPr>
          <w:color w:val="000000" w:themeColor="text1"/>
          <w:sz w:val="28"/>
          <w:szCs w:val="28"/>
        </w:rPr>
        <w:t>250</w:t>
      </w:r>
      <w:r w:rsidRPr="001945B5">
        <w:rPr>
          <w:color w:val="000000" w:themeColor="text1"/>
          <w:sz w:val="28"/>
          <w:szCs w:val="28"/>
        </w:rPr>
        <w:t xml:space="preserve"> социально-уязвимых семей. </w:t>
      </w:r>
    </w:p>
    <w:p w14:paraId="74D28B27" w14:textId="77777777" w:rsidR="003017E6" w:rsidRDefault="001C0155" w:rsidP="003017E6">
      <w:pPr>
        <w:widowControl w:val="0"/>
        <w:pBdr>
          <w:bottom w:val="single" w:sz="4" w:space="29" w:color="FFFFFF"/>
        </w:pBdr>
        <w:ind w:firstLine="709"/>
        <w:jc w:val="both"/>
        <w:rPr>
          <w:rFonts w:eastAsia="Batang"/>
          <w:i/>
          <w:color w:val="000000" w:themeColor="text1"/>
          <w:sz w:val="28"/>
          <w:szCs w:val="28"/>
          <w:lang w:bidi="ru-RU"/>
        </w:rPr>
      </w:pPr>
      <w:r w:rsidRPr="001945B5">
        <w:rPr>
          <w:rFonts w:eastAsia="Batang"/>
          <w:i/>
          <w:color w:val="000000" w:themeColor="text1"/>
          <w:sz w:val="28"/>
          <w:szCs w:val="28"/>
          <w:lang w:bidi="ru-RU"/>
        </w:rPr>
        <w:t>Экономический и социальный эффект.</w:t>
      </w:r>
    </w:p>
    <w:p w14:paraId="4C315439" w14:textId="77777777" w:rsidR="003017E6" w:rsidRDefault="001C0155" w:rsidP="003017E6">
      <w:pPr>
        <w:widowControl w:val="0"/>
        <w:pBdr>
          <w:bottom w:val="single" w:sz="4" w:space="29" w:color="FFFFFF"/>
        </w:pBdr>
        <w:ind w:firstLine="709"/>
        <w:jc w:val="both"/>
        <w:rPr>
          <w:color w:val="000000" w:themeColor="text1"/>
          <w:sz w:val="28"/>
          <w:szCs w:val="28"/>
          <w:lang w:val="kk-KZ"/>
        </w:rPr>
      </w:pPr>
      <w:r w:rsidRPr="004A603B">
        <w:rPr>
          <w:color w:val="000000" w:themeColor="text1"/>
          <w:sz w:val="28"/>
          <w:szCs w:val="28"/>
        </w:rPr>
        <w:t xml:space="preserve">Обеспечены жильем социально-уязимые </w:t>
      </w:r>
      <w:r w:rsidRPr="001945B5">
        <w:rPr>
          <w:sz w:val="28"/>
          <w:szCs w:val="28"/>
        </w:rPr>
        <w:t>сло</w:t>
      </w:r>
      <w:r>
        <w:rPr>
          <w:sz w:val="28"/>
          <w:szCs w:val="28"/>
          <w:lang w:val="kk-KZ"/>
        </w:rPr>
        <w:t>и</w:t>
      </w:r>
      <w:r w:rsidRPr="001945B5">
        <w:rPr>
          <w:sz w:val="28"/>
          <w:szCs w:val="28"/>
        </w:rPr>
        <w:t xml:space="preserve"> населения</w:t>
      </w:r>
      <w:r>
        <w:rPr>
          <w:sz w:val="28"/>
          <w:szCs w:val="28"/>
          <w:lang w:val="kk-KZ"/>
        </w:rPr>
        <w:t xml:space="preserve"> </w:t>
      </w:r>
      <w:r w:rsidRPr="004A603B">
        <w:rPr>
          <w:color w:val="000000" w:themeColor="text1"/>
          <w:sz w:val="28"/>
          <w:szCs w:val="28"/>
        </w:rPr>
        <w:t>6</w:t>
      </w:r>
      <w:r>
        <w:rPr>
          <w:color w:val="000000" w:themeColor="text1"/>
          <w:sz w:val="28"/>
          <w:szCs w:val="28"/>
        </w:rPr>
        <w:t> </w:t>
      </w:r>
      <w:r w:rsidR="002D0B97">
        <w:rPr>
          <w:color w:val="000000" w:themeColor="text1"/>
          <w:sz w:val="28"/>
          <w:szCs w:val="28"/>
        </w:rPr>
        <w:t>250</w:t>
      </w:r>
      <w:r w:rsidRPr="004A603B">
        <w:rPr>
          <w:color w:val="000000" w:themeColor="text1"/>
          <w:sz w:val="28"/>
          <w:szCs w:val="28"/>
        </w:rPr>
        <w:t xml:space="preserve"> семей</w:t>
      </w:r>
      <w:r>
        <w:rPr>
          <w:color w:val="000000" w:themeColor="text1"/>
          <w:sz w:val="28"/>
          <w:szCs w:val="28"/>
          <w:lang w:val="kk-KZ"/>
        </w:rPr>
        <w:t>, из них:</w:t>
      </w:r>
    </w:p>
    <w:p w14:paraId="1B78EEB1" w14:textId="77777777" w:rsidR="003017E6" w:rsidRDefault="001C0155" w:rsidP="003017E6">
      <w:pPr>
        <w:widowControl w:val="0"/>
        <w:pBdr>
          <w:bottom w:val="single" w:sz="4" w:space="29" w:color="FFFFFF"/>
        </w:pBdr>
        <w:ind w:firstLine="709"/>
        <w:jc w:val="both"/>
        <w:rPr>
          <w:color w:val="000000" w:themeColor="text1"/>
          <w:sz w:val="28"/>
          <w:szCs w:val="28"/>
          <w:lang w:val="kk-KZ"/>
        </w:rPr>
      </w:pPr>
      <w:r>
        <w:rPr>
          <w:color w:val="000000" w:themeColor="text1"/>
          <w:sz w:val="28"/>
          <w:szCs w:val="28"/>
        </w:rPr>
        <w:t>област</w:t>
      </w:r>
      <w:r>
        <w:rPr>
          <w:color w:val="000000" w:themeColor="text1"/>
          <w:sz w:val="28"/>
          <w:szCs w:val="28"/>
          <w:lang w:val="kk-KZ"/>
        </w:rPr>
        <w:t>ь</w:t>
      </w:r>
      <w:r>
        <w:rPr>
          <w:color w:val="000000" w:themeColor="text1"/>
          <w:sz w:val="28"/>
          <w:szCs w:val="28"/>
        </w:rPr>
        <w:t xml:space="preserve"> Абай </w:t>
      </w:r>
      <w:r>
        <w:rPr>
          <w:color w:val="000000" w:themeColor="text1"/>
          <w:sz w:val="28"/>
          <w:szCs w:val="28"/>
          <w:lang w:val="kk-KZ"/>
        </w:rPr>
        <w:t>- 41</w:t>
      </w:r>
      <w:r w:rsidR="00DE38D7">
        <w:rPr>
          <w:color w:val="000000" w:themeColor="text1"/>
          <w:sz w:val="28"/>
          <w:szCs w:val="28"/>
          <w:lang w:val="kk-KZ"/>
        </w:rPr>
        <w:t>7</w:t>
      </w:r>
      <w:r w:rsidRPr="00EB2BD1">
        <w:rPr>
          <w:color w:val="000000" w:themeColor="text1"/>
          <w:sz w:val="28"/>
          <w:szCs w:val="28"/>
        </w:rPr>
        <w:t xml:space="preserve"> семей</w:t>
      </w:r>
      <w:r>
        <w:rPr>
          <w:color w:val="000000" w:themeColor="text1"/>
          <w:sz w:val="28"/>
          <w:szCs w:val="28"/>
        </w:rPr>
        <w:t>, Акмолинск</w:t>
      </w:r>
      <w:r>
        <w:rPr>
          <w:color w:val="000000" w:themeColor="text1"/>
          <w:sz w:val="28"/>
          <w:szCs w:val="28"/>
          <w:lang w:val="kk-KZ"/>
        </w:rPr>
        <w:t>ая</w:t>
      </w:r>
      <w:r>
        <w:rPr>
          <w:color w:val="000000" w:themeColor="text1"/>
          <w:sz w:val="28"/>
          <w:szCs w:val="28"/>
        </w:rPr>
        <w:t xml:space="preserve"> област</w:t>
      </w:r>
      <w:r>
        <w:rPr>
          <w:color w:val="000000" w:themeColor="text1"/>
          <w:sz w:val="28"/>
          <w:szCs w:val="28"/>
          <w:lang w:val="kk-KZ"/>
        </w:rPr>
        <w:t>ь</w:t>
      </w:r>
      <w:r>
        <w:rPr>
          <w:color w:val="000000" w:themeColor="text1"/>
          <w:sz w:val="28"/>
          <w:szCs w:val="28"/>
        </w:rPr>
        <w:t xml:space="preserve"> - </w:t>
      </w:r>
      <w:r>
        <w:rPr>
          <w:color w:val="000000" w:themeColor="text1"/>
          <w:sz w:val="28"/>
          <w:szCs w:val="28"/>
          <w:lang w:val="kk-KZ"/>
        </w:rPr>
        <w:t>99</w:t>
      </w:r>
      <w:r w:rsidRPr="00EB2BD1">
        <w:rPr>
          <w:color w:val="000000" w:themeColor="text1"/>
          <w:sz w:val="28"/>
          <w:szCs w:val="28"/>
        </w:rPr>
        <w:t xml:space="preserve"> семей</w:t>
      </w:r>
      <w:r>
        <w:rPr>
          <w:color w:val="000000" w:themeColor="text1"/>
          <w:sz w:val="28"/>
          <w:szCs w:val="28"/>
        </w:rPr>
        <w:t>, Актюбинск</w:t>
      </w:r>
      <w:r>
        <w:rPr>
          <w:color w:val="000000" w:themeColor="text1"/>
          <w:sz w:val="28"/>
          <w:szCs w:val="28"/>
          <w:lang w:val="kk-KZ"/>
        </w:rPr>
        <w:t>ая</w:t>
      </w:r>
      <w:r>
        <w:rPr>
          <w:color w:val="000000" w:themeColor="text1"/>
          <w:sz w:val="28"/>
          <w:szCs w:val="28"/>
        </w:rPr>
        <w:t xml:space="preserve"> област</w:t>
      </w:r>
      <w:r>
        <w:rPr>
          <w:color w:val="000000" w:themeColor="text1"/>
          <w:sz w:val="28"/>
          <w:szCs w:val="28"/>
          <w:lang w:val="kk-KZ"/>
        </w:rPr>
        <w:t>ь</w:t>
      </w:r>
      <w:r>
        <w:rPr>
          <w:color w:val="000000" w:themeColor="text1"/>
          <w:sz w:val="28"/>
          <w:szCs w:val="28"/>
        </w:rPr>
        <w:t xml:space="preserve"> - </w:t>
      </w:r>
      <w:r>
        <w:rPr>
          <w:color w:val="000000" w:themeColor="text1"/>
          <w:sz w:val="28"/>
          <w:szCs w:val="28"/>
          <w:lang w:val="kk-KZ"/>
        </w:rPr>
        <w:t>142</w:t>
      </w:r>
      <w:r w:rsidRPr="00EB2BD1">
        <w:rPr>
          <w:color w:val="000000" w:themeColor="text1"/>
          <w:sz w:val="28"/>
          <w:szCs w:val="28"/>
        </w:rPr>
        <w:t xml:space="preserve"> семей</w:t>
      </w:r>
      <w:r>
        <w:rPr>
          <w:color w:val="000000" w:themeColor="text1"/>
          <w:sz w:val="28"/>
          <w:szCs w:val="28"/>
        </w:rPr>
        <w:t>, Атырауск</w:t>
      </w:r>
      <w:r>
        <w:rPr>
          <w:color w:val="000000" w:themeColor="text1"/>
          <w:sz w:val="28"/>
          <w:szCs w:val="28"/>
          <w:lang w:val="kk-KZ"/>
        </w:rPr>
        <w:t>ая</w:t>
      </w:r>
      <w:r>
        <w:rPr>
          <w:color w:val="000000" w:themeColor="text1"/>
          <w:sz w:val="28"/>
          <w:szCs w:val="28"/>
        </w:rPr>
        <w:t xml:space="preserve"> област</w:t>
      </w:r>
      <w:r>
        <w:rPr>
          <w:color w:val="000000" w:themeColor="text1"/>
          <w:sz w:val="28"/>
          <w:szCs w:val="28"/>
          <w:lang w:val="kk-KZ"/>
        </w:rPr>
        <w:t>ь</w:t>
      </w:r>
      <w:r>
        <w:rPr>
          <w:color w:val="000000" w:themeColor="text1"/>
          <w:sz w:val="28"/>
          <w:szCs w:val="28"/>
        </w:rPr>
        <w:t xml:space="preserve"> - </w:t>
      </w:r>
      <w:r>
        <w:rPr>
          <w:color w:val="000000" w:themeColor="text1"/>
          <w:sz w:val="28"/>
          <w:szCs w:val="28"/>
          <w:lang w:val="kk-KZ"/>
        </w:rPr>
        <w:t>59</w:t>
      </w:r>
      <w:r w:rsidRPr="00EB2BD1">
        <w:rPr>
          <w:color w:val="000000" w:themeColor="text1"/>
          <w:sz w:val="28"/>
          <w:szCs w:val="28"/>
        </w:rPr>
        <w:t xml:space="preserve"> семей</w:t>
      </w:r>
      <w:r>
        <w:rPr>
          <w:color w:val="000000" w:themeColor="text1"/>
          <w:sz w:val="28"/>
          <w:szCs w:val="28"/>
        </w:rPr>
        <w:t>, Восточно-Казахстанск</w:t>
      </w:r>
      <w:r>
        <w:rPr>
          <w:color w:val="000000" w:themeColor="text1"/>
          <w:sz w:val="28"/>
          <w:szCs w:val="28"/>
          <w:lang w:val="kk-KZ"/>
        </w:rPr>
        <w:t>ая</w:t>
      </w:r>
      <w:r>
        <w:rPr>
          <w:color w:val="000000" w:themeColor="text1"/>
          <w:sz w:val="28"/>
          <w:szCs w:val="28"/>
        </w:rPr>
        <w:t xml:space="preserve"> область - </w:t>
      </w:r>
      <w:r>
        <w:rPr>
          <w:color w:val="000000" w:themeColor="text1"/>
          <w:sz w:val="28"/>
          <w:szCs w:val="28"/>
          <w:lang w:val="kk-KZ"/>
        </w:rPr>
        <w:t>135</w:t>
      </w:r>
      <w:r w:rsidRPr="00EB2BD1">
        <w:rPr>
          <w:color w:val="000000" w:themeColor="text1"/>
          <w:sz w:val="28"/>
          <w:szCs w:val="28"/>
        </w:rPr>
        <w:t xml:space="preserve"> семей</w:t>
      </w:r>
      <w:r>
        <w:rPr>
          <w:color w:val="000000" w:themeColor="text1"/>
          <w:sz w:val="28"/>
          <w:szCs w:val="28"/>
        </w:rPr>
        <w:t xml:space="preserve">, Жамбылская область - </w:t>
      </w:r>
      <w:r>
        <w:rPr>
          <w:color w:val="000000" w:themeColor="text1"/>
          <w:sz w:val="28"/>
          <w:szCs w:val="28"/>
          <w:lang w:val="kk-KZ"/>
        </w:rPr>
        <w:t>522</w:t>
      </w:r>
      <w:r w:rsidRPr="00EB2BD1">
        <w:rPr>
          <w:color w:val="000000" w:themeColor="text1"/>
          <w:sz w:val="28"/>
          <w:szCs w:val="28"/>
        </w:rPr>
        <w:t xml:space="preserve"> семей</w:t>
      </w:r>
      <w:r>
        <w:rPr>
          <w:color w:val="000000" w:themeColor="text1"/>
          <w:sz w:val="28"/>
          <w:szCs w:val="28"/>
        </w:rPr>
        <w:t>, Карагандинск</w:t>
      </w:r>
      <w:r>
        <w:rPr>
          <w:color w:val="000000" w:themeColor="text1"/>
          <w:sz w:val="28"/>
          <w:szCs w:val="28"/>
          <w:lang w:val="kk-KZ"/>
        </w:rPr>
        <w:t>ая</w:t>
      </w:r>
      <w:r>
        <w:rPr>
          <w:color w:val="000000" w:themeColor="text1"/>
          <w:sz w:val="28"/>
          <w:szCs w:val="28"/>
        </w:rPr>
        <w:t xml:space="preserve"> област</w:t>
      </w:r>
      <w:r>
        <w:rPr>
          <w:color w:val="000000" w:themeColor="text1"/>
          <w:sz w:val="28"/>
          <w:szCs w:val="28"/>
          <w:lang w:val="kk-KZ"/>
        </w:rPr>
        <w:t>ь</w:t>
      </w:r>
      <w:r>
        <w:rPr>
          <w:color w:val="000000" w:themeColor="text1"/>
          <w:sz w:val="28"/>
          <w:szCs w:val="28"/>
        </w:rPr>
        <w:t xml:space="preserve"> - </w:t>
      </w:r>
      <w:r>
        <w:rPr>
          <w:color w:val="000000" w:themeColor="text1"/>
          <w:sz w:val="28"/>
          <w:szCs w:val="28"/>
          <w:lang w:val="kk-KZ"/>
        </w:rPr>
        <w:t>129</w:t>
      </w:r>
      <w:r w:rsidRPr="00EB2BD1">
        <w:rPr>
          <w:color w:val="000000" w:themeColor="text1"/>
          <w:sz w:val="28"/>
          <w:szCs w:val="28"/>
        </w:rPr>
        <w:t xml:space="preserve"> семей</w:t>
      </w:r>
      <w:r>
        <w:rPr>
          <w:color w:val="000000" w:themeColor="text1"/>
          <w:sz w:val="28"/>
          <w:szCs w:val="28"/>
        </w:rPr>
        <w:t>, Кызылординск</w:t>
      </w:r>
      <w:r>
        <w:rPr>
          <w:color w:val="000000" w:themeColor="text1"/>
          <w:sz w:val="28"/>
          <w:szCs w:val="28"/>
          <w:lang w:val="kk-KZ"/>
        </w:rPr>
        <w:t>ая</w:t>
      </w:r>
      <w:r>
        <w:rPr>
          <w:color w:val="000000" w:themeColor="text1"/>
          <w:sz w:val="28"/>
          <w:szCs w:val="28"/>
        </w:rPr>
        <w:t xml:space="preserve"> област</w:t>
      </w:r>
      <w:r>
        <w:rPr>
          <w:color w:val="000000" w:themeColor="text1"/>
          <w:sz w:val="28"/>
          <w:szCs w:val="28"/>
          <w:lang w:val="kk-KZ"/>
        </w:rPr>
        <w:t>ь</w:t>
      </w:r>
      <w:r>
        <w:rPr>
          <w:color w:val="000000" w:themeColor="text1"/>
          <w:sz w:val="28"/>
          <w:szCs w:val="28"/>
        </w:rPr>
        <w:t xml:space="preserve"> - </w:t>
      </w:r>
      <w:r>
        <w:rPr>
          <w:color w:val="000000" w:themeColor="text1"/>
          <w:sz w:val="28"/>
          <w:szCs w:val="28"/>
          <w:lang w:val="kk-KZ"/>
        </w:rPr>
        <w:t>8</w:t>
      </w:r>
      <w:r w:rsidR="00DE38D7">
        <w:rPr>
          <w:color w:val="000000" w:themeColor="text1"/>
          <w:sz w:val="28"/>
          <w:szCs w:val="28"/>
          <w:lang w:val="kk-KZ"/>
        </w:rPr>
        <w:t>33</w:t>
      </w:r>
      <w:r w:rsidRPr="00EB2BD1">
        <w:rPr>
          <w:color w:val="000000" w:themeColor="text1"/>
          <w:sz w:val="28"/>
          <w:szCs w:val="28"/>
        </w:rPr>
        <w:t xml:space="preserve"> семей</w:t>
      </w:r>
      <w:r>
        <w:rPr>
          <w:color w:val="000000" w:themeColor="text1"/>
          <w:sz w:val="28"/>
          <w:szCs w:val="28"/>
        </w:rPr>
        <w:t>, Мангистауск</w:t>
      </w:r>
      <w:r>
        <w:rPr>
          <w:color w:val="000000" w:themeColor="text1"/>
          <w:sz w:val="28"/>
          <w:szCs w:val="28"/>
          <w:lang w:val="kk-KZ"/>
        </w:rPr>
        <w:t>ая</w:t>
      </w:r>
      <w:r>
        <w:rPr>
          <w:color w:val="000000" w:themeColor="text1"/>
          <w:sz w:val="28"/>
          <w:szCs w:val="28"/>
        </w:rPr>
        <w:t xml:space="preserve"> област</w:t>
      </w:r>
      <w:r>
        <w:rPr>
          <w:color w:val="000000" w:themeColor="text1"/>
          <w:sz w:val="28"/>
          <w:szCs w:val="28"/>
          <w:lang w:val="kk-KZ"/>
        </w:rPr>
        <w:t>ь</w:t>
      </w:r>
      <w:r>
        <w:rPr>
          <w:color w:val="000000" w:themeColor="text1"/>
          <w:sz w:val="28"/>
          <w:szCs w:val="28"/>
        </w:rPr>
        <w:t xml:space="preserve"> - </w:t>
      </w:r>
      <w:r>
        <w:rPr>
          <w:color w:val="000000" w:themeColor="text1"/>
          <w:sz w:val="28"/>
          <w:szCs w:val="28"/>
          <w:lang w:val="kk-KZ"/>
        </w:rPr>
        <w:t>78</w:t>
      </w:r>
      <w:r w:rsidRPr="00EB2BD1">
        <w:rPr>
          <w:color w:val="000000" w:themeColor="text1"/>
          <w:sz w:val="28"/>
          <w:szCs w:val="28"/>
        </w:rPr>
        <w:t xml:space="preserve"> семей</w:t>
      </w:r>
      <w:r>
        <w:rPr>
          <w:color w:val="000000" w:themeColor="text1"/>
          <w:sz w:val="28"/>
          <w:szCs w:val="28"/>
        </w:rPr>
        <w:t>, Павлодарск</w:t>
      </w:r>
      <w:r>
        <w:rPr>
          <w:color w:val="000000" w:themeColor="text1"/>
          <w:sz w:val="28"/>
          <w:szCs w:val="28"/>
          <w:lang w:val="kk-KZ"/>
        </w:rPr>
        <w:t>ая</w:t>
      </w:r>
      <w:r>
        <w:rPr>
          <w:color w:val="000000" w:themeColor="text1"/>
          <w:sz w:val="28"/>
          <w:szCs w:val="28"/>
        </w:rPr>
        <w:t xml:space="preserve"> област</w:t>
      </w:r>
      <w:r>
        <w:rPr>
          <w:color w:val="000000" w:themeColor="text1"/>
          <w:sz w:val="28"/>
          <w:szCs w:val="28"/>
          <w:lang w:val="kk-KZ"/>
        </w:rPr>
        <w:t>ь</w:t>
      </w:r>
      <w:r>
        <w:rPr>
          <w:color w:val="000000" w:themeColor="text1"/>
          <w:sz w:val="28"/>
          <w:szCs w:val="28"/>
        </w:rPr>
        <w:t xml:space="preserve"> - </w:t>
      </w:r>
      <w:r>
        <w:rPr>
          <w:color w:val="000000" w:themeColor="text1"/>
          <w:sz w:val="28"/>
          <w:szCs w:val="28"/>
          <w:lang w:val="kk-KZ"/>
        </w:rPr>
        <w:t>210</w:t>
      </w:r>
      <w:r w:rsidRPr="00EB2BD1">
        <w:rPr>
          <w:color w:val="000000" w:themeColor="text1"/>
          <w:sz w:val="28"/>
          <w:szCs w:val="28"/>
        </w:rPr>
        <w:t xml:space="preserve"> семей</w:t>
      </w:r>
      <w:r>
        <w:rPr>
          <w:color w:val="000000" w:themeColor="text1"/>
          <w:sz w:val="28"/>
          <w:szCs w:val="28"/>
        </w:rPr>
        <w:t>, Северо-Казахстанск</w:t>
      </w:r>
      <w:r>
        <w:rPr>
          <w:color w:val="000000" w:themeColor="text1"/>
          <w:sz w:val="28"/>
          <w:szCs w:val="28"/>
          <w:lang w:val="kk-KZ"/>
        </w:rPr>
        <w:t>ая</w:t>
      </w:r>
      <w:r>
        <w:rPr>
          <w:color w:val="000000" w:themeColor="text1"/>
          <w:sz w:val="28"/>
          <w:szCs w:val="28"/>
        </w:rPr>
        <w:t xml:space="preserve"> област</w:t>
      </w:r>
      <w:r>
        <w:rPr>
          <w:color w:val="000000" w:themeColor="text1"/>
          <w:sz w:val="28"/>
          <w:szCs w:val="28"/>
          <w:lang w:val="kk-KZ"/>
        </w:rPr>
        <w:t>ь</w:t>
      </w:r>
      <w:r>
        <w:rPr>
          <w:color w:val="000000" w:themeColor="text1"/>
          <w:sz w:val="28"/>
          <w:szCs w:val="28"/>
        </w:rPr>
        <w:t xml:space="preserve"> - </w:t>
      </w:r>
      <w:r>
        <w:rPr>
          <w:color w:val="000000" w:themeColor="text1"/>
          <w:sz w:val="28"/>
          <w:szCs w:val="28"/>
          <w:lang w:val="kk-KZ"/>
        </w:rPr>
        <w:t>33</w:t>
      </w:r>
      <w:r w:rsidRPr="00EB2BD1">
        <w:rPr>
          <w:color w:val="000000" w:themeColor="text1"/>
          <w:sz w:val="28"/>
          <w:szCs w:val="28"/>
        </w:rPr>
        <w:t xml:space="preserve"> семей</w:t>
      </w:r>
      <w:r>
        <w:rPr>
          <w:color w:val="000000" w:themeColor="text1"/>
          <w:sz w:val="28"/>
          <w:szCs w:val="28"/>
        </w:rPr>
        <w:t>, Туркестанская област</w:t>
      </w:r>
      <w:r>
        <w:rPr>
          <w:color w:val="000000" w:themeColor="text1"/>
          <w:sz w:val="28"/>
          <w:szCs w:val="28"/>
          <w:lang w:val="kk-KZ"/>
        </w:rPr>
        <w:t>ь</w:t>
      </w:r>
      <w:r>
        <w:rPr>
          <w:color w:val="000000" w:themeColor="text1"/>
          <w:sz w:val="28"/>
          <w:szCs w:val="28"/>
        </w:rPr>
        <w:t xml:space="preserve"> - </w:t>
      </w:r>
      <w:r>
        <w:rPr>
          <w:color w:val="000000" w:themeColor="text1"/>
          <w:sz w:val="28"/>
          <w:szCs w:val="28"/>
          <w:lang w:val="kk-KZ"/>
        </w:rPr>
        <w:t>312</w:t>
      </w:r>
      <w:r w:rsidRPr="00EB2BD1">
        <w:rPr>
          <w:color w:val="000000" w:themeColor="text1"/>
          <w:sz w:val="28"/>
          <w:szCs w:val="28"/>
        </w:rPr>
        <w:t xml:space="preserve"> семей</w:t>
      </w:r>
      <w:r>
        <w:rPr>
          <w:color w:val="000000" w:themeColor="text1"/>
          <w:sz w:val="28"/>
          <w:szCs w:val="28"/>
        </w:rPr>
        <w:t>, област</w:t>
      </w:r>
      <w:r>
        <w:rPr>
          <w:color w:val="000000" w:themeColor="text1"/>
          <w:sz w:val="28"/>
          <w:szCs w:val="28"/>
          <w:lang w:val="kk-KZ"/>
        </w:rPr>
        <w:t>ь</w:t>
      </w:r>
      <w:r>
        <w:rPr>
          <w:color w:val="000000" w:themeColor="text1"/>
          <w:sz w:val="28"/>
          <w:szCs w:val="28"/>
        </w:rPr>
        <w:t xml:space="preserve"> Улытау - </w:t>
      </w:r>
      <w:r>
        <w:rPr>
          <w:color w:val="000000" w:themeColor="text1"/>
          <w:sz w:val="28"/>
          <w:szCs w:val="28"/>
          <w:lang w:val="kk-KZ"/>
        </w:rPr>
        <w:t>51</w:t>
      </w:r>
      <w:r w:rsidRPr="00EB2BD1">
        <w:rPr>
          <w:color w:val="000000" w:themeColor="text1"/>
          <w:sz w:val="28"/>
          <w:szCs w:val="28"/>
        </w:rPr>
        <w:t xml:space="preserve"> семей</w:t>
      </w:r>
      <w:r>
        <w:rPr>
          <w:color w:val="000000" w:themeColor="text1"/>
          <w:sz w:val="28"/>
          <w:szCs w:val="28"/>
        </w:rPr>
        <w:t xml:space="preserve">, г. Шымкент - </w:t>
      </w:r>
      <w:r>
        <w:rPr>
          <w:color w:val="000000" w:themeColor="text1"/>
          <w:sz w:val="28"/>
          <w:szCs w:val="28"/>
          <w:lang w:val="kk-KZ"/>
        </w:rPr>
        <w:t>175</w:t>
      </w:r>
      <w:r w:rsidRPr="00EB2BD1">
        <w:rPr>
          <w:color w:val="000000" w:themeColor="text1"/>
          <w:sz w:val="28"/>
          <w:szCs w:val="28"/>
        </w:rPr>
        <w:t xml:space="preserve"> семей</w:t>
      </w:r>
      <w:r>
        <w:rPr>
          <w:color w:val="000000" w:themeColor="text1"/>
          <w:sz w:val="28"/>
          <w:szCs w:val="28"/>
        </w:rPr>
        <w:t xml:space="preserve">, г. Астана – </w:t>
      </w:r>
      <w:r>
        <w:rPr>
          <w:color w:val="000000" w:themeColor="text1"/>
          <w:sz w:val="28"/>
          <w:szCs w:val="28"/>
          <w:lang w:val="kk-KZ"/>
        </w:rPr>
        <w:t>1 310</w:t>
      </w:r>
      <w:r w:rsidRPr="00EB2BD1">
        <w:rPr>
          <w:color w:val="000000" w:themeColor="text1"/>
          <w:sz w:val="28"/>
          <w:szCs w:val="28"/>
        </w:rPr>
        <w:t xml:space="preserve"> семей</w:t>
      </w:r>
      <w:r>
        <w:rPr>
          <w:color w:val="000000" w:themeColor="text1"/>
          <w:sz w:val="28"/>
          <w:szCs w:val="28"/>
          <w:lang w:val="kk-KZ"/>
        </w:rPr>
        <w:t>, г. Алмата – 1 745</w:t>
      </w:r>
      <w:r w:rsidRPr="00EB2BD1">
        <w:rPr>
          <w:color w:val="000000" w:themeColor="text1"/>
          <w:sz w:val="28"/>
          <w:szCs w:val="28"/>
        </w:rPr>
        <w:t xml:space="preserve"> семей</w:t>
      </w:r>
      <w:r>
        <w:rPr>
          <w:color w:val="000000" w:themeColor="text1"/>
          <w:sz w:val="28"/>
          <w:szCs w:val="28"/>
          <w:lang w:val="kk-KZ"/>
        </w:rPr>
        <w:t>.</w:t>
      </w:r>
    </w:p>
    <w:p w14:paraId="0969C9EE" w14:textId="77777777" w:rsidR="003017E6" w:rsidRDefault="001C0155" w:rsidP="003017E6">
      <w:pPr>
        <w:widowControl w:val="0"/>
        <w:pBdr>
          <w:bottom w:val="single" w:sz="4" w:space="29" w:color="FFFFFF"/>
        </w:pBdr>
        <w:ind w:firstLine="709"/>
        <w:jc w:val="both"/>
        <w:rPr>
          <w:color w:val="000000" w:themeColor="text1"/>
          <w:sz w:val="28"/>
          <w:szCs w:val="28"/>
          <w:lang w:eastAsia="en-US"/>
        </w:rPr>
      </w:pPr>
      <w:r w:rsidRPr="001945B5">
        <w:rPr>
          <w:b/>
          <w:i/>
          <w:color w:val="000000" w:themeColor="text1"/>
          <w:sz w:val="28"/>
          <w:szCs w:val="28"/>
        </w:rPr>
        <w:t>на развитие бюджетам города Астана, Жамбылской и Северо-Казахстанской областей на строительство и (или) реконструкцию жилья коммунального жилищного фонда в рамках пилотных проектов по новой схеме за счет целевого трансферта из Национального фонда Республики Казахстан</w:t>
      </w:r>
      <w:r w:rsidRPr="001945B5">
        <w:rPr>
          <w:color w:val="000000" w:themeColor="text1"/>
          <w:sz w:val="28"/>
          <w:szCs w:val="28"/>
        </w:rPr>
        <w:t xml:space="preserve"> </w:t>
      </w:r>
      <w:r w:rsidRPr="001945B5">
        <w:rPr>
          <w:color w:val="000000" w:themeColor="text1"/>
          <w:sz w:val="28"/>
          <w:szCs w:val="28"/>
          <w:lang w:eastAsia="en-US"/>
        </w:rPr>
        <w:t>предусмотрены средства в сумме 2 021 086,0</w:t>
      </w:r>
      <w:r>
        <w:rPr>
          <w:color w:val="000000" w:themeColor="text1"/>
          <w:sz w:val="28"/>
          <w:szCs w:val="28"/>
          <w:lang w:eastAsia="en-US"/>
        </w:rPr>
        <w:t> тыс.тенге</w:t>
      </w:r>
      <w:r w:rsidRPr="001945B5">
        <w:rPr>
          <w:color w:val="000000" w:themeColor="text1"/>
          <w:sz w:val="28"/>
          <w:szCs w:val="28"/>
          <w:lang w:eastAsia="en-US"/>
        </w:rPr>
        <w:t>, которые в виде целевых трансфертов на развитие в полном объеме перечислены бюджету города Астаны.</w:t>
      </w:r>
    </w:p>
    <w:p w14:paraId="3A7469D5" w14:textId="77777777" w:rsidR="003017E6" w:rsidRDefault="001C0155" w:rsidP="003017E6">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Исполнение на местном уровне составило 1 615 856,5</w:t>
      </w:r>
      <w:r>
        <w:rPr>
          <w:color w:val="000000" w:themeColor="text1"/>
          <w:sz w:val="28"/>
          <w:szCs w:val="28"/>
        </w:rPr>
        <w:t> тыс.тенге</w:t>
      </w:r>
      <w:r w:rsidRPr="001945B5">
        <w:rPr>
          <w:color w:val="000000" w:themeColor="text1"/>
          <w:sz w:val="28"/>
          <w:szCs w:val="28"/>
        </w:rPr>
        <w:t xml:space="preserve">, или </w:t>
      </w:r>
      <w:r w:rsidRPr="001945B5">
        <w:rPr>
          <w:color w:val="000000" w:themeColor="text1"/>
          <w:sz w:val="28"/>
          <w:szCs w:val="28"/>
          <w:lang w:val="kk-KZ"/>
        </w:rPr>
        <w:t>79,9</w:t>
      </w:r>
      <w:r>
        <w:rPr>
          <w:color w:val="000000" w:themeColor="text1"/>
          <w:sz w:val="28"/>
          <w:szCs w:val="28"/>
        </w:rPr>
        <w:t> %</w:t>
      </w:r>
      <w:r w:rsidRPr="001945B5">
        <w:rPr>
          <w:color w:val="000000" w:themeColor="text1"/>
          <w:sz w:val="28"/>
          <w:szCs w:val="28"/>
        </w:rPr>
        <w:t>. Неосвоение составило 405 229,5</w:t>
      </w:r>
      <w:r>
        <w:rPr>
          <w:color w:val="000000" w:themeColor="text1"/>
          <w:sz w:val="28"/>
          <w:szCs w:val="28"/>
        </w:rPr>
        <w:t> тыс.тенге,</w:t>
      </w:r>
      <w:r w:rsidRPr="001945B5">
        <w:rPr>
          <w:color w:val="000000" w:themeColor="text1"/>
          <w:sz w:val="28"/>
          <w:szCs w:val="28"/>
        </w:rPr>
        <w:t xml:space="preserve"> в связи с отсутствием или непредставлением документов подтверждающих обоснованность платежа по городу Астаны.</w:t>
      </w:r>
    </w:p>
    <w:p w14:paraId="1F0CD6F7" w14:textId="77777777" w:rsidR="003017E6" w:rsidRDefault="001C0155" w:rsidP="003017E6">
      <w:pPr>
        <w:widowControl w:val="0"/>
        <w:pBdr>
          <w:bottom w:val="single" w:sz="4" w:space="29" w:color="FFFFFF"/>
        </w:pBdr>
        <w:ind w:firstLine="709"/>
        <w:jc w:val="both"/>
        <w:rPr>
          <w:i/>
          <w:color w:val="000000" w:themeColor="text1"/>
          <w:sz w:val="28"/>
          <w:szCs w:val="28"/>
          <w:lang w:eastAsia="en-US"/>
        </w:rPr>
      </w:pPr>
      <w:r w:rsidRPr="001945B5">
        <w:rPr>
          <w:i/>
          <w:color w:val="000000" w:themeColor="text1"/>
          <w:sz w:val="28"/>
          <w:szCs w:val="28"/>
          <w:lang w:eastAsia="en-US"/>
        </w:rPr>
        <w:t>Показатель прямого результата достигнут.</w:t>
      </w:r>
    </w:p>
    <w:p w14:paraId="4A9F7941" w14:textId="77777777" w:rsidR="003017E6" w:rsidRDefault="001C0155" w:rsidP="003017E6">
      <w:pPr>
        <w:widowControl w:val="0"/>
        <w:pBdr>
          <w:bottom w:val="single" w:sz="4" w:space="29" w:color="FFFFFF"/>
        </w:pBdr>
        <w:ind w:firstLine="709"/>
        <w:jc w:val="both"/>
        <w:rPr>
          <w:color w:val="000000" w:themeColor="text1"/>
          <w:sz w:val="28"/>
          <w:szCs w:val="28"/>
          <w:lang w:eastAsia="en-US"/>
        </w:rPr>
      </w:pPr>
      <w:r w:rsidRPr="001945B5">
        <w:rPr>
          <w:color w:val="000000" w:themeColor="text1"/>
          <w:sz w:val="28"/>
          <w:szCs w:val="28"/>
          <w:lang w:eastAsia="en-US"/>
        </w:rPr>
        <w:t xml:space="preserve">Количество реализуемых пилотных проектов составило 1 (при плане 1) по </w:t>
      </w:r>
      <w:r>
        <w:rPr>
          <w:color w:val="000000" w:themeColor="text1"/>
          <w:sz w:val="28"/>
          <w:szCs w:val="28"/>
          <w:lang w:eastAsia="en-US"/>
        </w:rPr>
        <w:t>городу Астана</w:t>
      </w:r>
      <w:r w:rsidRPr="001945B5">
        <w:rPr>
          <w:color w:val="000000" w:themeColor="text1"/>
          <w:sz w:val="28"/>
          <w:szCs w:val="28"/>
          <w:lang w:eastAsia="en-US"/>
        </w:rPr>
        <w:t xml:space="preserve"> </w:t>
      </w:r>
      <w:r>
        <w:rPr>
          <w:color w:val="000000" w:themeColor="text1"/>
          <w:sz w:val="28"/>
          <w:szCs w:val="28"/>
          <w:lang w:eastAsia="en-US"/>
        </w:rPr>
        <w:t>«</w:t>
      </w:r>
      <w:r w:rsidRPr="00A534EC">
        <w:rPr>
          <w:color w:val="000000" w:themeColor="text1"/>
          <w:sz w:val="28"/>
          <w:szCs w:val="28"/>
          <w:lang w:eastAsia="en-US"/>
        </w:rPr>
        <w:t>Многоквартирные жилые комплексы расположенные по адресу: г.</w:t>
      </w:r>
      <w:r w:rsidR="002D0B97">
        <w:rPr>
          <w:color w:val="000000" w:themeColor="text1"/>
          <w:sz w:val="28"/>
          <w:szCs w:val="28"/>
          <w:lang w:eastAsia="en-US"/>
        </w:rPr>
        <w:t> </w:t>
      </w:r>
      <w:r w:rsidRPr="00A534EC">
        <w:rPr>
          <w:color w:val="000000" w:themeColor="text1"/>
          <w:sz w:val="28"/>
          <w:szCs w:val="28"/>
          <w:lang w:eastAsia="en-US"/>
        </w:rPr>
        <w:t>Астана, район Алматы, жилой массив Интернациональный, район пересечения улиц А135 и А136 (проектные наименования)» (Полигоны S2, S3, S5)</w:t>
      </w:r>
      <w:r>
        <w:rPr>
          <w:color w:val="000000" w:themeColor="text1"/>
          <w:sz w:val="28"/>
          <w:szCs w:val="28"/>
          <w:lang w:eastAsia="en-US"/>
        </w:rPr>
        <w:t xml:space="preserve">». </w:t>
      </w:r>
      <w:r w:rsidRPr="001945B5">
        <w:rPr>
          <w:color w:val="000000" w:themeColor="text1"/>
          <w:sz w:val="28"/>
          <w:szCs w:val="28"/>
          <w:lang w:eastAsia="en-US"/>
        </w:rPr>
        <w:t>Объект переходящий, ввод в эксплуатацию планируется в 2024 году.</w:t>
      </w:r>
    </w:p>
    <w:p w14:paraId="62FB7CF1" w14:textId="77777777" w:rsidR="003017E6" w:rsidRDefault="001C0155" w:rsidP="003017E6">
      <w:pPr>
        <w:widowControl w:val="0"/>
        <w:pBdr>
          <w:bottom w:val="single" w:sz="4" w:space="29" w:color="FFFFFF"/>
        </w:pBdr>
        <w:ind w:firstLine="709"/>
        <w:jc w:val="both"/>
        <w:rPr>
          <w:i/>
          <w:color w:val="000000" w:themeColor="text1"/>
          <w:sz w:val="28"/>
          <w:szCs w:val="28"/>
          <w:lang w:eastAsia="en-US"/>
        </w:rPr>
      </w:pPr>
      <w:r w:rsidRPr="001945B5">
        <w:rPr>
          <w:i/>
          <w:color w:val="000000" w:themeColor="text1"/>
          <w:sz w:val="28"/>
          <w:szCs w:val="28"/>
          <w:lang w:eastAsia="en-US"/>
        </w:rPr>
        <w:t>Экономический и социальный эффект.</w:t>
      </w:r>
    </w:p>
    <w:p w14:paraId="64F50A95" w14:textId="77777777" w:rsidR="003017E6" w:rsidRDefault="001C0155" w:rsidP="003017E6">
      <w:pPr>
        <w:widowControl w:val="0"/>
        <w:pBdr>
          <w:bottom w:val="single" w:sz="4" w:space="29" w:color="FFFFFF"/>
        </w:pBdr>
        <w:ind w:firstLine="709"/>
        <w:jc w:val="both"/>
        <w:rPr>
          <w:color w:val="000000" w:themeColor="text1"/>
          <w:sz w:val="28"/>
          <w:szCs w:val="28"/>
          <w:lang w:eastAsia="en-US"/>
        </w:rPr>
      </w:pPr>
      <w:r>
        <w:rPr>
          <w:color w:val="000000" w:themeColor="text1"/>
          <w:sz w:val="28"/>
          <w:szCs w:val="28"/>
          <w:lang w:val="kk-KZ" w:eastAsia="en-US"/>
        </w:rPr>
        <w:t>С</w:t>
      </w:r>
      <w:r w:rsidRPr="00110921">
        <w:rPr>
          <w:color w:val="000000" w:themeColor="text1"/>
          <w:sz w:val="28"/>
          <w:szCs w:val="28"/>
          <w:lang w:eastAsia="en-US"/>
        </w:rPr>
        <w:t xml:space="preserve">оздано </w:t>
      </w:r>
      <w:r w:rsidR="002D0B97">
        <w:rPr>
          <w:color w:val="000000" w:themeColor="text1"/>
          <w:sz w:val="28"/>
          <w:szCs w:val="28"/>
          <w:lang w:eastAsia="en-US"/>
        </w:rPr>
        <w:t>15</w:t>
      </w:r>
      <w:r w:rsidRPr="00110921">
        <w:rPr>
          <w:color w:val="000000" w:themeColor="text1"/>
          <w:sz w:val="28"/>
          <w:szCs w:val="28"/>
          <w:lang w:eastAsia="en-US"/>
        </w:rPr>
        <w:t xml:space="preserve"> постоянных рабочих мест</w:t>
      </w:r>
      <w:r w:rsidRPr="001945B5">
        <w:rPr>
          <w:color w:val="000000" w:themeColor="text1"/>
          <w:sz w:val="28"/>
          <w:szCs w:val="28"/>
          <w:lang w:eastAsia="en-US"/>
        </w:rPr>
        <w:t>.</w:t>
      </w:r>
    </w:p>
    <w:p w14:paraId="27A3D896" w14:textId="77777777" w:rsidR="003017E6" w:rsidRDefault="001C0155" w:rsidP="003017E6">
      <w:pPr>
        <w:widowControl w:val="0"/>
        <w:pBdr>
          <w:bottom w:val="single" w:sz="4" w:space="29" w:color="FFFFFF"/>
        </w:pBdr>
        <w:ind w:firstLine="709"/>
        <w:jc w:val="both"/>
        <w:rPr>
          <w:color w:val="000000" w:themeColor="text1"/>
          <w:sz w:val="28"/>
          <w:szCs w:val="28"/>
        </w:rPr>
      </w:pPr>
      <w:r w:rsidRPr="001945B5">
        <w:rPr>
          <w:b/>
          <w:i/>
          <w:color w:val="000000" w:themeColor="text1"/>
          <w:sz w:val="28"/>
          <w:szCs w:val="28"/>
        </w:rPr>
        <w:t>на пополнение уставного капитала уполномоченной организации для завершения проблемных объектов жилищного строительства за счет целевого трансферта из Национального фонда Республики Казахстан</w:t>
      </w:r>
      <w:r w:rsidRPr="001945B5">
        <w:rPr>
          <w:color w:val="000000" w:themeColor="text1"/>
          <w:sz w:val="28"/>
          <w:szCs w:val="28"/>
        </w:rPr>
        <w:t xml:space="preserve"> предусмотрены средства в сумме 28 000 000,0</w:t>
      </w:r>
      <w:r>
        <w:rPr>
          <w:color w:val="000000" w:themeColor="text1"/>
          <w:sz w:val="28"/>
          <w:szCs w:val="28"/>
        </w:rPr>
        <w:t> тыс.тенге</w:t>
      </w:r>
      <w:r w:rsidRPr="001945B5">
        <w:rPr>
          <w:color w:val="000000" w:themeColor="text1"/>
          <w:sz w:val="28"/>
          <w:szCs w:val="28"/>
        </w:rPr>
        <w:t>, которые в виде целевых трансфертов на развитие в полном объеме перечислены бюджет</w:t>
      </w:r>
      <w:r>
        <w:rPr>
          <w:color w:val="000000" w:themeColor="text1"/>
          <w:sz w:val="28"/>
          <w:szCs w:val="28"/>
          <w:lang w:val="kk-KZ"/>
        </w:rPr>
        <w:t>у</w:t>
      </w:r>
      <w:r w:rsidRPr="001945B5">
        <w:rPr>
          <w:color w:val="000000" w:themeColor="text1"/>
          <w:sz w:val="28"/>
          <w:szCs w:val="28"/>
        </w:rPr>
        <w:t xml:space="preserve"> города Астаны.</w:t>
      </w:r>
    </w:p>
    <w:p w14:paraId="53B8BFE4" w14:textId="77777777" w:rsidR="003017E6" w:rsidRDefault="001C0155" w:rsidP="003017E6">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Исполнение на местном уровне составило 28 000 000,0</w:t>
      </w:r>
      <w:r>
        <w:rPr>
          <w:color w:val="000000" w:themeColor="text1"/>
          <w:sz w:val="28"/>
          <w:szCs w:val="28"/>
        </w:rPr>
        <w:t> тыс.тенге</w:t>
      </w:r>
      <w:r w:rsidRPr="001945B5">
        <w:rPr>
          <w:color w:val="000000" w:themeColor="text1"/>
          <w:sz w:val="28"/>
          <w:szCs w:val="28"/>
        </w:rPr>
        <w:t xml:space="preserve">, или </w:t>
      </w:r>
      <w:r w:rsidRPr="001945B5">
        <w:rPr>
          <w:color w:val="000000" w:themeColor="text1"/>
          <w:sz w:val="28"/>
          <w:szCs w:val="28"/>
          <w:lang w:val="kk-KZ"/>
        </w:rPr>
        <w:t>100,0</w:t>
      </w:r>
      <w:r>
        <w:rPr>
          <w:color w:val="000000" w:themeColor="text1"/>
          <w:sz w:val="28"/>
          <w:szCs w:val="28"/>
        </w:rPr>
        <w:t> %</w:t>
      </w:r>
      <w:r w:rsidRPr="001945B5">
        <w:rPr>
          <w:color w:val="000000" w:themeColor="text1"/>
          <w:sz w:val="28"/>
          <w:szCs w:val="28"/>
        </w:rPr>
        <w:t>.</w:t>
      </w:r>
    </w:p>
    <w:p w14:paraId="71A68004" w14:textId="77777777" w:rsidR="003017E6" w:rsidRDefault="001C0155" w:rsidP="003017E6">
      <w:pPr>
        <w:widowControl w:val="0"/>
        <w:pBdr>
          <w:bottom w:val="single" w:sz="4" w:space="29" w:color="FFFFFF"/>
        </w:pBdr>
        <w:ind w:firstLine="709"/>
        <w:jc w:val="both"/>
        <w:rPr>
          <w:i/>
          <w:color w:val="000000" w:themeColor="text1"/>
          <w:sz w:val="28"/>
          <w:szCs w:val="28"/>
        </w:rPr>
      </w:pPr>
      <w:r w:rsidRPr="0030779D">
        <w:rPr>
          <w:i/>
          <w:color w:val="000000" w:themeColor="text1"/>
          <w:sz w:val="28"/>
          <w:szCs w:val="28"/>
        </w:rPr>
        <w:t>П</w:t>
      </w:r>
      <w:r>
        <w:rPr>
          <w:i/>
          <w:color w:val="000000" w:themeColor="text1"/>
          <w:sz w:val="28"/>
          <w:szCs w:val="28"/>
        </w:rPr>
        <w:t>оказатель п</w:t>
      </w:r>
      <w:r w:rsidRPr="0030779D">
        <w:rPr>
          <w:i/>
          <w:color w:val="000000" w:themeColor="text1"/>
          <w:sz w:val="28"/>
          <w:szCs w:val="28"/>
        </w:rPr>
        <w:t>рямо</w:t>
      </w:r>
      <w:r>
        <w:rPr>
          <w:i/>
          <w:color w:val="000000" w:themeColor="text1"/>
          <w:sz w:val="28"/>
          <w:szCs w:val="28"/>
        </w:rPr>
        <w:t>го</w:t>
      </w:r>
      <w:r w:rsidRPr="0030779D">
        <w:rPr>
          <w:i/>
          <w:color w:val="000000" w:themeColor="text1"/>
          <w:sz w:val="28"/>
          <w:szCs w:val="28"/>
        </w:rPr>
        <w:t xml:space="preserve"> </w:t>
      </w:r>
      <w:r>
        <w:rPr>
          <w:i/>
          <w:color w:val="000000" w:themeColor="text1"/>
          <w:sz w:val="28"/>
          <w:szCs w:val="28"/>
        </w:rPr>
        <w:t>результата достигнут.</w:t>
      </w:r>
    </w:p>
    <w:p w14:paraId="1B8A12C4" w14:textId="77777777" w:rsidR="003017E6" w:rsidRDefault="001C0155" w:rsidP="003017E6">
      <w:pPr>
        <w:widowControl w:val="0"/>
        <w:pBdr>
          <w:bottom w:val="single" w:sz="4" w:space="29" w:color="FFFFFF"/>
        </w:pBdr>
        <w:ind w:firstLine="709"/>
        <w:jc w:val="both"/>
        <w:rPr>
          <w:color w:val="000000" w:themeColor="text1"/>
          <w:sz w:val="28"/>
          <w:szCs w:val="28"/>
        </w:rPr>
      </w:pPr>
      <w:r>
        <w:rPr>
          <w:color w:val="000000" w:themeColor="text1"/>
          <w:sz w:val="28"/>
          <w:szCs w:val="28"/>
        </w:rPr>
        <w:t>К</w:t>
      </w:r>
      <w:r w:rsidRPr="0030779D">
        <w:rPr>
          <w:color w:val="000000" w:themeColor="text1"/>
          <w:sz w:val="28"/>
          <w:szCs w:val="28"/>
        </w:rPr>
        <w:t xml:space="preserve">оличество реализованных проектов, в том числе по городу Астана </w:t>
      </w:r>
      <w:r>
        <w:rPr>
          <w:color w:val="000000" w:themeColor="text1"/>
          <w:sz w:val="28"/>
          <w:szCs w:val="28"/>
        </w:rPr>
        <w:t>составил</w:t>
      </w:r>
      <w:r w:rsidRPr="0030779D">
        <w:rPr>
          <w:color w:val="000000" w:themeColor="text1"/>
          <w:sz w:val="28"/>
          <w:szCs w:val="28"/>
        </w:rPr>
        <w:t xml:space="preserve"> 1 (при плане 1) на увеличение уставного капитала ТОО «Елорда курылыс компаниясы» по проекту «Завершение строительства шести проблемных объектов жилищного строительства в городе Астане».</w:t>
      </w:r>
    </w:p>
    <w:p w14:paraId="1AFE9FAE" w14:textId="77777777" w:rsidR="003017E6" w:rsidRDefault="001C0155" w:rsidP="003017E6">
      <w:pPr>
        <w:widowControl w:val="0"/>
        <w:pBdr>
          <w:bottom w:val="single" w:sz="4" w:space="29" w:color="FFFFFF"/>
        </w:pBdr>
        <w:ind w:firstLine="709"/>
        <w:jc w:val="both"/>
        <w:rPr>
          <w:color w:val="000000" w:themeColor="text1"/>
          <w:sz w:val="28"/>
          <w:szCs w:val="28"/>
        </w:rPr>
      </w:pPr>
      <w:r w:rsidRPr="0030779D">
        <w:rPr>
          <w:color w:val="000000" w:themeColor="text1"/>
          <w:sz w:val="28"/>
          <w:szCs w:val="28"/>
        </w:rPr>
        <w:lastRenderedPageBreak/>
        <w:t>Конечный результат и эффекты от проектов заключается в исполнении поручения Главы государства по завершению всех проблемных объектов в столице, удовлетворении вопросов 816 семей в получении жилья, снятии социального напряжения среди обманутых дольщиков.</w:t>
      </w:r>
    </w:p>
    <w:p w14:paraId="35408BB6" w14:textId="77777777" w:rsidR="003017E6" w:rsidRDefault="001C0155" w:rsidP="003017E6">
      <w:pPr>
        <w:widowControl w:val="0"/>
        <w:pBdr>
          <w:bottom w:val="single" w:sz="4" w:space="29" w:color="FFFFFF"/>
        </w:pBdr>
        <w:ind w:firstLine="709"/>
        <w:jc w:val="both"/>
        <w:rPr>
          <w:i/>
          <w:color w:val="000000" w:themeColor="text1"/>
          <w:sz w:val="28"/>
          <w:szCs w:val="28"/>
        </w:rPr>
      </w:pPr>
      <w:r w:rsidRPr="0030779D">
        <w:rPr>
          <w:i/>
          <w:color w:val="000000" w:themeColor="text1"/>
          <w:sz w:val="28"/>
          <w:szCs w:val="28"/>
        </w:rPr>
        <w:t>Влияние на основные социально-экономические показатели региона:</w:t>
      </w:r>
    </w:p>
    <w:p w14:paraId="083C931F" w14:textId="77777777" w:rsidR="003017E6" w:rsidRDefault="001C0155" w:rsidP="003017E6">
      <w:pPr>
        <w:widowControl w:val="0"/>
        <w:pBdr>
          <w:bottom w:val="single" w:sz="4" w:space="29" w:color="FFFFFF"/>
        </w:pBdr>
        <w:ind w:firstLine="709"/>
        <w:jc w:val="both"/>
        <w:rPr>
          <w:color w:val="000000" w:themeColor="text1"/>
          <w:sz w:val="28"/>
          <w:szCs w:val="28"/>
        </w:rPr>
      </w:pPr>
      <w:r w:rsidRPr="0030779D">
        <w:rPr>
          <w:color w:val="000000" w:themeColor="text1"/>
          <w:sz w:val="28"/>
          <w:szCs w:val="28"/>
        </w:rPr>
        <w:t>-</w:t>
      </w:r>
      <w:r>
        <w:rPr>
          <w:color w:val="000000" w:themeColor="text1"/>
          <w:sz w:val="28"/>
          <w:szCs w:val="28"/>
        </w:rPr>
        <w:t xml:space="preserve"> </w:t>
      </w:r>
      <w:r w:rsidRPr="0030779D">
        <w:rPr>
          <w:color w:val="000000" w:themeColor="text1"/>
          <w:sz w:val="28"/>
          <w:szCs w:val="28"/>
        </w:rPr>
        <w:t>создано 264 постоянных рабочих мест и 857 временных (сезонных) рабочих мест;</w:t>
      </w:r>
    </w:p>
    <w:p w14:paraId="16E4C31D" w14:textId="77777777" w:rsidR="003017E6" w:rsidRDefault="001C0155" w:rsidP="003017E6">
      <w:pPr>
        <w:widowControl w:val="0"/>
        <w:pBdr>
          <w:bottom w:val="single" w:sz="4" w:space="29" w:color="FFFFFF"/>
        </w:pBdr>
        <w:ind w:firstLine="709"/>
        <w:jc w:val="both"/>
        <w:rPr>
          <w:color w:val="000000" w:themeColor="text1"/>
          <w:sz w:val="28"/>
          <w:szCs w:val="28"/>
        </w:rPr>
      </w:pPr>
      <w:r w:rsidRPr="0030779D">
        <w:rPr>
          <w:color w:val="000000" w:themeColor="text1"/>
          <w:sz w:val="28"/>
          <w:szCs w:val="28"/>
        </w:rPr>
        <w:t>- выданы ключи на квартиры 816 дольщикам;</w:t>
      </w:r>
    </w:p>
    <w:p w14:paraId="611DE183" w14:textId="77777777" w:rsidR="001C0155" w:rsidRPr="0030779D" w:rsidRDefault="001C0155" w:rsidP="003017E6">
      <w:pPr>
        <w:widowControl w:val="0"/>
        <w:pBdr>
          <w:bottom w:val="single" w:sz="4" w:space="29" w:color="FFFFFF"/>
        </w:pBdr>
        <w:ind w:firstLine="709"/>
        <w:jc w:val="both"/>
        <w:rPr>
          <w:color w:val="000000" w:themeColor="text1"/>
          <w:sz w:val="28"/>
          <w:szCs w:val="28"/>
        </w:rPr>
      </w:pPr>
      <w:r w:rsidRPr="0030779D">
        <w:rPr>
          <w:color w:val="000000" w:themeColor="text1"/>
          <w:sz w:val="28"/>
          <w:szCs w:val="28"/>
        </w:rPr>
        <w:t>- продолжается строительство 6 проблемных объектов, срок завершен</w:t>
      </w:r>
      <w:r>
        <w:rPr>
          <w:color w:val="000000" w:themeColor="text1"/>
          <w:sz w:val="28"/>
          <w:szCs w:val="28"/>
        </w:rPr>
        <w:t xml:space="preserve">ия которых до конца 2024 года. </w:t>
      </w:r>
    </w:p>
    <w:p w14:paraId="52613E59" w14:textId="77777777" w:rsidR="001C0155" w:rsidRPr="001945B5" w:rsidRDefault="001C0155" w:rsidP="00E02FA4">
      <w:pPr>
        <w:widowControl w:val="0"/>
        <w:pBdr>
          <w:bottom w:val="single" w:sz="4" w:space="0" w:color="FFFFFF"/>
        </w:pBdr>
        <w:ind w:firstLine="709"/>
        <w:jc w:val="both"/>
        <w:rPr>
          <w:color w:val="000000" w:themeColor="text1"/>
          <w:sz w:val="28"/>
          <w:szCs w:val="28"/>
        </w:rPr>
      </w:pPr>
      <w:r w:rsidRPr="001945B5">
        <w:rPr>
          <w:b/>
          <w:i/>
          <w:color w:val="000000" w:themeColor="text1"/>
          <w:sz w:val="28"/>
          <w:szCs w:val="28"/>
        </w:rPr>
        <w:t xml:space="preserve">на приобретение жилья коммунального жилищного фонда для социально уязвимых слоев населения </w:t>
      </w:r>
      <w:r w:rsidRPr="001945B5">
        <w:rPr>
          <w:color w:val="000000" w:themeColor="text1"/>
          <w:sz w:val="28"/>
          <w:szCs w:val="28"/>
        </w:rPr>
        <w:t>предусмотрены средства в сумме 42 006 647,0</w:t>
      </w:r>
      <w:r>
        <w:rPr>
          <w:color w:val="000000" w:themeColor="text1"/>
          <w:sz w:val="28"/>
          <w:szCs w:val="28"/>
        </w:rPr>
        <w:t> тыс.тенге</w:t>
      </w:r>
      <w:r w:rsidRPr="001945B5">
        <w:rPr>
          <w:color w:val="000000" w:themeColor="text1"/>
          <w:sz w:val="28"/>
          <w:szCs w:val="28"/>
        </w:rPr>
        <w:t>, которые в виде целевых текущих трансфертов перечислены в полном объеме областным бюджетам, бюджетам городов Астана, Алматы и Шымкент.</w:t>
      </w:r>
    </w:p>
    <w:p w14:paraId="77A1BB6A" w14:textId="77777777" w:rsidR="001C0155" w:rsidRPr="001945B5" w:rsidRDefault="001C0155" w:rsidP="00E02FA4">
      <w:pPr>
        <w:widowControl w:val="0"/>
        <w:pBdr>
          <w:bottom w:val="single" w:sz="4" w:space="0" w:color="FFFFFF"/>
        </w:pBdr>
        <w:ind w:firstLine="709"/>
        <w:jc w:val="both"/>
        <w:rPr>
          <w:i/>
          <w:color w:val="000000" w:themeColor="text1"/>
          <w:sz w:val="28"/>
          <w:szCs w:val="28"/>
        </w:rPr>
      </w:pPr>
      <w:r w:rsidRPr="001945B5">
        <w:rPr>
          <w:color w:val="000000" w:themeColor="text1"/>
          <w:sz w:val="28"/>
          <w:szCs w:val="28"/>
        </w:rPr>
        <w:t>Исполнение на местном уровне составило 41 322 948,3</w:t>
      </w:r>
      <w:r>
        <w:rPr>
          <w:color w:val="000000" w:themeColor="text1"/>
          <w:sz w:val="28"/>
          <w:szCs w:val="28"/>
        </w:rPr>
        <w:t> тыс.тенге</w:t>
      </w:r>
      <w:r w:rsidRPr="001945B5">
        <w:rPr>
          <w:color w:val="000000" w:themeColor="text1"/>
          <w:sz w:val="28"/>
          <w:szCs w:val="28"/>
        </w:rPr>
        <w:t xml:space="preserve"> или 98,4</w:t>
      </w:r>
      <w:r>
        <w:rPr>
          <w:color w:val="000000" w:themeColor="text1"/>
          <w:sz w:val="28"/>
          <w:szCs w:val="28"/>
        </w:rPr>
        <w:t> %</w:t>
      </w:r>
      <w:r w:rsidRPr="001945B5">
        <w:rPr>
          <w:color w:val="000000" w:themeColor="text1"/>
          <w:sz w:val="28"/>
          <w:szCs w:val="28"/>
        </w:rPr>
        <w:t>. Неисполнение составило 683 698,7</w:t>
      </w:r>
      <w:r>
        <w:rPr>
          <w:color w:val="000000" w:themeColor="text1"/>
          <w:sz w:val="28"/>
          <w:szCs w:val="28"/>
        </w:rPr>
        <w:t> тыс.тенге</w:t>
      </w:r>
      <w:r w:rsidRPr="001945B5">
        <w:rPr>
          <w:color w:val="000000" w:themeColor="text1"/>
          <w:sz w:val="28"/>
          <w:szCs w:val="28"/>
        </w:rPr>
        <w:t xml:space="preserve"> в том числе 114 057,2</w:t>
      </w:r>
      <w:r>
        <w:rPr>
          <w:color w:val="000000" w:themeColor="text1"/>
          <w:sz w:val="28"/>
          <w:szCs w:val="28"/>
        </w:rPr>
        <w:t> тыс.тенге</w:t>
      </w:r>
      <w:r w:rsidRPr="001945B5">
        <w:rPr>
          <w:color w:val="000000" w:themeColor="text1"/>
          <w:sz w:val="28"/>
          <w:szCs w:val="28"/>
        </w:rPr>
        <w:t xml:space="preserve"> – экономия по результатам государственных закупок и остаток за счет округления. Не освоено – 569 641,5</w:t>
      </w:r>
      <w:r>
        <w:rPr>
          <w:color w:val="000000" w:themeColor="text1"/>
          <w:sz w:val="28"/>
          <w:szCs w:val="28"/>
        </w:rPr>
        <w:t> тыс.тенге</w:t>
      </w:r>
      <w:r w:rsidRPr="001945B5">
        <w:rPr>
          <w:color w:val="000000" w:themeColor="text1"/>
          <w:sz w:val="28"/>
          <w:szCs w:val="28"/>
        </w:rPr>
        <w:t xml:space="preserve">, из них: </w:t>
      </w:r>
      <w:r w:rsidRPr="000B6B46">
        <w:rPr>
          <w:color w:val="000000" w:themeColor="text1"/>
          <w:sz w:val="28"/>
          <w:szCs w:val="28"/>
        </w:rPr>
        <w:t>в связи с несостоявшиеся конкурсы по государственным закупкам: 200</w:t>
      </w:r>
      <w:r w:rsidRPr="001945B5">
        <w:rPr>
          <w:color w:val="000000" w:themeColor="text1"/>
          <w:sz w:val="28"/>
          <w:szCs w:val="28"/>
        </w:rPr>
        <w:t> 392,5</w:t>
      </w:r>
      <w:r>
        <w:rPr>
          <w:color w:val="000000" w:themeColor="text1"/>
          <w:sz w:val="28"/>
          <w:szCs w:val="28"/>
        </w:rPr>
        <w:t> тыс.тенге</w:t>
      </w:r>
      <w:r w:rsidRPr="001945B5">
        <w:rPr>
          <w:color w:val="000000" w:themeColor="text1"/>
          <w:sz w:val="28"/>
          <w:szCs w:val="28"/>
        </w:rPr>
        <w:t xml:space="preserve"> – по Костанайской области,</w:t>
      </w:r>
      <w:r w:rsidRPr="001945B5">
        <w:rPr>
          <w:i/>
          <w:color w:val="000000" w:themeColor="text1"/>
          <w:sz w:val="28"/>
          <w:szCs w:val="28"/>
        </w:rPr>
        <w:t xml:space="preserve"> </w:t>
      </w:r>
      <w:r w:rsidRPr="001945B5">
        <w:rPr>
          <w:color w:val="000000" w:themeColor="text1"/>
          <w:sz w:val="28"/>
          <w:szCs w:val="28"/>
        </w:rPr>
        <w:t>136 544,0</w:t>
      </w:r>
      <w:r>
        <w:rPr>
          <w:color w:val="000000" w:themeColor="text1"/>
          <w:sz w:val="28"/>
          <w:szCs w:val="28"/>
        </w:rPr>
        <w:t> тыс.тенге</w:t>
      </w:r>
      <w:r w:rsidRPr="001945B5">
        <w:rPr>
          <w:color w:val="000000" w:themeColor="text1"/>
          <w:sz w:val="28"/>
          <w:szCs w:val="28"/>
        </w:rPr>
        <w:t xml:space="preserve"> – по Мангистауской области, 96 000,0</w:t>
      </w:r>
      <w:r>
        <w:rPr>
          <w:color w:val="000000" w:themeColor="text1"/>
          <w:sz w:val="28"/>
          <w:szCs w:val="28"/>
        </w:rPr>
        <w:t> тыс.тенге</w:t>
      </w:r>
      <w:r w:rsidRPr="001945B5">
        <w:rPr>
          <w:color w:val="000000" w:themeColor="text1"/>
          <w:sz w:val="28"/>
          <w:szCs w:val="28"/>
        </w:rPr>
        <w:t xml:space="preserve"> – по Карагандинской области, 67 660,0</w:t>
      </w:r>
      <w:r>
        <w:rPr>
          <w:color w:val="000000" w:themeColor="text1"/>
          <w:sz w:val="28"/>
          <w:szCs w:val="28"/>
        </w:rPr>
        <w:t> тыс.тенге</w:t>
      </w:r>
      <w:r w:rsidRPr="001945B5">
        <w:rPr>
          <w:color w:val="000000" w:themeColor="text1"/>
          <w:sz w:val="28"/>
          <w:szCs w:val="28"/>
        </w:rPr>
        <w:t xml:space="preserve"> – по Акмолинской области, 28 800,0</w:t>
      </w:r>
      <w:r>
        <w:rPr>
          <w:color w:val="000000" w:themeColor="text1"/>
          <w:sz w:val="28"/>
          <w:szCs w:val="28"/>
        </w:rPr>
        <w:t> тыс.тенге</w:t>
      </w:r>
      <w:r w:rsidRPr="001945B5">
        <w:rPr>
          <w:color w:val="000000" w:themeColor="text1"/>
          <w:sz w:val="28"/>
          <w:szCs w:val="28"/>
        </w:rPr>
        <w:t xml:space="preserve"> – по области Улытау, 28 700,0</w:t>
      </w:r>
      <w:r>
        <w:rPr>
          <w:color w:val="000000" w:themeColor="text1"/>
          <w:sz w:val="28"/>
          <w:szCs w:val="28"/>
        </w:rPr>
        <w:t> тыс.тенге</w:t>
      </w:r>
      <w:r w:rsidRPr="001945B5">
        <w:rPr>
          <w:color w:val="000000" w:themeColor="text1"/>
          <w:sz w:val="28"/>
          <w:szCs w:val="28"/>
        </w:rPr>
        <w:t xml:space="preserve"> – по Восточно-Казахстанской области, 9 600,0</w:t>
      </w:r>
      <w:r>
        <w:rPr>
          <w:color w:val="000000" w:themeColor="text1"/>
          <w:sz w:val="28"/>
          <w:szCs w:val="28"/>
        </w:rPr>
        <w:t> тыс.тенге</w:t>
      </w:r>
      <w:r w:rsidRPr="001945B5">
        <w:rPr>
          <w:color w:val="000000" w:themeColor="text1"/>
          <w:sz w:val="28"/>
          <w:szCs w:val="28"/>
        </w:rPr>
        <w:t xml:space="preserve"> – по Туркестанской области; </w:t>
      </w:r>
      <w:r w:rsidRPr="000B6B46">
        <w:rPr>
          <w:color w:val="000000" w:themeColor="text1"/>
          <w:sz w:val="28"/>
          <w:szCs w:val="28"/>
        </w:rPr>
        <w:t xml:space="preserve">в связи </w:t>
      </w:r>
      <w:r w:rsidRPr="000B6B46">
        <w:rPr>
          <w:color w:val="000000" w:themeColor="text1"/>
          <w:sz w:val="28"/>
          <w:szCs w:val="28"/>
          <w:lang w:val="kk-KZ"/>
        </w:rPr>
        <w:t xml:space="preserve">с проведением </w:t>
      </w:r>
      <w:r w:rsidRPr="000B6B46">
        <w:rPr>
          <w:color w:val="000000" w:themeColor="text1"/>
          <w:sz w:val="28"/>
          <w:szCs w:val="28"/>
        </w:rPr>
        <w:t>оплат</w:t>
      </w:r>
      <w:r w:rsidRPr="000B6B46">
        <w:rPr>
          <w:color w:val="000000" w:themeColor="text1"/>
          <w:sz w:val="28"/>
          <w:szCs w:val="28"/>
          <w:lang w:val="kk-KZ"/>
        </w:rPr>
        <w:t>ы</w:t>
      </w:r>
      <w:r w:rsidRPr="000B6B46">
        <w:rPr>
          <w:color w:val="000000" w:themeColor="text1"/>
          <w:sz w:val="28"/>
          <w:szCs w:val="28"/>
        </w:rPr>
        <w:t xml:space="preserve"> за фактически оказанный объем услуг</w:t>
      </w:r>
      <w:r w:rsidRPr="001945B5">
        <w:rPr>
          <w:i/>
          <w:color w:val="000000" w:themeColor="text1"/>
          <w:sz w:val="28"/>
          <w:szCs w:val="28"/>
        </w:rPr>
        <w:t xml:space="preserve"> </w:t>
      </w:r>
      <w:r w:rsidRPr="001945B5">
        <w:rPr>
          <w:color w:val="000000" w:themeColor="text1"/>
          <w:sz w:val="28"/>
          <w:szCs w:val="28"/>
        </w:rPr>
        <w:t>по Алматинской области -5</w:t>
      </w:r>
      <w:r w:rsidRPr="001945B5">
        <w:rPr>
          <w:color w:val="000000" w:themeColor="text1"/>
          <w:sz w:val="28"/>
          <w:szCs w:val="28"/>
          <w:lang w:val="en-US"/>
        </w:rPr>
        <w:t> </w:t>
      </w:r>
      <w:r w:rsidRPr="001945B5">
        <w:rPr>
          <w:color w:val="000000" w:themeColor="text1"/>
          <w:sz w:val="28"/>
          <w:szCs w:val="28"/>
        </w:rPr>
        <w:t>745,0</w:t>
      </w:r>
      <w:r>
        <w:rPr>
          <w:color w:val="000000" w:themeColor="text1"/>
          <w:sz w:val="28"/>
          <w:szCs w:val="28"/>
        </w:rPr>
        <w:t> тыс.тенге</w:t>
      </w:r>
      <w:r w:rsidRPr="001945B5">
        <w:rPr>
          <w:color w:val="000000" w:themeColor="text1"/>
          <w:sz w:val="28"/>
          <w:szCs w:val="28"/>
        </w:rPr>
        <w:t xml:space="preserve">. </w:t>
      </w:r>
    </w:p>
    <w:p w14:paraId="129FBE9B" w14:textId="77777777" w:rsidR="001C0155" w:rsidRPr="001945B5" w:rsidRDefault="001C0155" w:rsidP="00E02FA4">
      <w:pPr>
        <w:widowControl w:val="0"/>
        <w:pBdr>
          <w:bottom w:val="single" w:sz="4" w:space="0" w:color="FFFFFF"/>
        </w:pBdr>
        <w:ind w:firstLine="709"/>
        <w:jc w:val="both"/>
        <w:rPr>
          <w:color w:val="000000" w:themeColor="text1"/>
          <w:sz w:val="28"/>
          <w:szCs w:val="28"/>
        </w:rPr>
      </w:pPr>
      <w:r w:rsidRPr="001945B5">
        <w:rPr>
          <w:i/>
          <w:color w:val="000000" w:themeColor="text1"/>
          <w:sz w:val="28"/>
          <w:szCs w:val="28"/>
        </w:rPr>
        <w:t xml:space="preserve">Показатель прямого результата </w:t>
      </w:r>
      <w:r>
        <w:rPr>
          <w:i/>
          <w:color w:val="000000" w:themeColor="text1"/>
          <w:sz w:val="28"/>
          <w:szCs w:val="28"/>
          <w:lang w:val="kk-KZ"/>
        </w:rPr>
        <w:t>частично</w:t>
      </w:r>
      <w:r w:rsidRPr="001945B5">
        <w:rPr>
          <w:i/>
          <w:color w:val="000000" w:themeColor="text1"/>
          <w:sz w:val="28"/>
          <w:szCs w:val="28"/>
        </w:rPr>
        <w:t>.</w:t>
      </w:r>
    </w:p>
    <w:p w14:paraId="156005C5" w14:textId="77777777" w:rsidR="001C0155" w:rsidRPr="005A0A68" w:rsidRDefault="001C0155" w:rsidP="00E02FA4">
      <w:pPr>
        <w:widowControl w:val="0"/>
        <w:pBdr>
          <w:bottom w:val="single" w:sz="4" w:space="0" w:color="FFFFFF"/>
        </w:pBdr>
        <w:ind w:firstLine="709"/>
        <w:jc w:val="both"/>
        <w:rPr>
          <w:color w:val="000000" w:themeColor="text1"/>
          <w:sz w:val="28"/>
          <w:szCs w:val="28"/>
        </w:rPr>
      </w:pPr>
      <w:r w:rsidRPr="001945B5">
        <w:rPr>
          <w:sz w:val="28"/>
          <w:szCs w:val="28"/>
        </w:rPr>
        <w:t>При плане 4 383 квартир количество приобретенных квартир для социально-уязвимых слоев населения составило 4</w:t>
      </w:r>
      <w:r>
        <w:rPr>
          <w:sz w:val="28"/>
          <w:szCs w:val="28"/>
        </w:rPr>
        <w:t> </w:t>
      </w:r>
      <w:r w:rsidRPr="001945B5">
        <w:rPr>
          <w:sz w:val="28"/>
          <w:szCs w:val="28"/>
        </w:rPr>
        <w:t>40</w:t>
      </w:r>
      <w:r w:rsidR="002D0B97">
        <w:rPr>
          <w:sz w:val="28"/>
          <w:szCs w:val="28"/>
        </w:rPr>
        <w:t>7</w:t>
      </w:r>
      <w:r>
        <w:rPr>
          <w:sz w:val="28"/>
          <w:szCs w:val="28"/>
        </w:rPr>
        <w:t>, из них: показатель достигнут в Актюбинской, Атырауской и Кызылординской областях; перевыполнен по Алматинской, Жамбылской, Западно-Казахстанской, Же</w:t>
      </w:r>
      <w:r>
        <w:rPr>
          <w:sz w:val="28"/>
          <w:szCs w:val="28"/>
          <w:lang w:val="kk-KZ"/>
        </w:rPr>
        <w:t>тісу, Павлодарской и Северо-Казахстанской областям; частично достигнут по Акмолинской, Абай, Восточно-Казахстанской, Карагандинской, Мангистауской, Ұлытау и Туркестанской областям.</w:t>
      </w:r>
    </w:p>
    <w:p w14:paraId="1FCA18A8" w14:textId="77777777" w:rsidR="001C0155" w:rsidRPr="001945B5" w:rsidRDefault="001C0155" w:rsidP="00E02FA4">
      <w:pPr>
        <w:widowControl w:val="0"/>
        <w:pBdr>
          <w:bottom w:val="single" w:sz="4" w:space="0" w:color="FFFFFF"/>
        </w:pBdr>
        <w:ind w:firstLine="709"/>
        <w:jc w:val="both"/>
        <w:rPr>
          <w:color w:val="000000" w:themeColor="text1"/>
          <w:sz w:val="28"/>
          <w:szCs w:val="28"/>
        </w:rPr>
      </w:pPr>
      <w:r w:rsidRPr="001945B5">
        <w:rPr>
          <w:i/>
          <w:color w:val="000000" w:themeColor="text1"/>
          <w:sz w:val="28"/>
          <w:szCs w:val="28"/>
        </w:rPr>
        <w:t>Влияние на основные социально-экономические показатели региона</w:t>
      </w:r>
      <w:r w:rsidRPr="001945B5">
        <w:rPr>
          <w:color w:val="000000" w:themeColor="text1"/>
          <w:sz w:val="28"/>
          <w:szCs w:val="28"/>
        </w:rPr>
        <w:t>.</w:t>
      </w:r>
    </w:p>
    <w:p w14:paraId="2720A074" w14:textId="77777777" w:rsidR="001C0155" w:rsidRDefault="001C0155" w:rsidP="00E02FA4">
      <w:pPr>
        <w:widowControl w:val="0"/>
        <w:pBdr>
          <w:bottom w:val="single" w:sz="4" w:space="0" w:color="FFFFFF"/>
        </w:pBdr>
        <w:ind w:firstLine="709"/>
        <w:jc w:val="both"/>
        <w:rPr>
          <w:color w:val="000000" w:themeColor="text1"/>
          <w:sz w:val="28"/>
          <w:szCs w:val="28"/>
        </w:rPr>
      </w:pPr>
      <w:r w:rsidRPr="001945B5">
        <w:rPr>
          <w:color w:val="000000" w:themeColor="text1"/>
          <w:sz w:val="28"/>
          <w:szCs w:val="28"/>
        </w:rPr>
        <w:t>По итогам реализации запланированных мероприятий обеспечено арендным жилем 4 407 социально-уязвимых семей.</w:t>
      </w:r>
    </w:p>
    <w:p w14:paraId="29B83731" w14:textId="77777777" w:rsidR="001C0155" w:rsidRPr="001945B5" w:rsidRDefault="001C0155" w:rsidP="00E02FA4">
      <w:pPr>
        <w:widowControl w:val="0"/>
        <w:pBdr>
          <w:bottom w:val="single" w:sz="4" w:space="0" w:color="FFFFFF"/>
        </w:pBdr>
        <w:ind w:firstLine="709"/>
        <w:jc w:val="both"/>
        <w:rPr>
          <w:color w:val="000000" w:themeColor="text1"/>
          <w:sz w:val="28"/>
          <w:szCs w:val="28"/>
        </w:rPr>
      </w:pPr>
      <w:r w:rsidRPr="001945B5">
        <w:rPr>
          <w:rFonts w:eastAsia="Batang"/>
          <w:i/>
          <w:color w:val="000000" w:themeColor="text1"/>
          <w:sz w:val="28"/>
          <w:szCs w:val="28"/>
          <w:lang w:bidi="ru-RU"/>
        </w:rPr>
        <w:t>Экономический и социальный эффект.</w:t>
      </w:r>
    </w:p>
    <w:p w14:paraId="1B2A1D5B" w14:textId="77777777" w:rsidR="001C0155" w:rsidRDefault="001C0155" w:rsidP="00E02FA4">
      <w:pPr>
        <w:widowControl w:val="0"/>
        <w:pBdr>
          <w:bottom w:val="single" w:sz="4" w:space="0" w:color="FFFFFF"/>
        </w:pBdr>
        <w:ind w:firstLine="709"/>
        <w:jc w:val="both"/>
        <w:rPr>
          <w:color w:val="000000" w:themeColor="text1"/>
          <w:sz w:val="28"/>
          <w:szCs w:val="28"/>
        </w:rPr>
      </w:pPr>
      <w:r>
        <w:rPr>
          <w:color w:val="000000" w:themeColor="text1"/>
          <w:sz w:val="28"/>
          <w:szCs w:val="28"/>
          <w:lang w:val="kk-KZ"/>
        </w:rPr>
        <w:t>О</w:t>
      </w:r>
      <w:r w:rsidRPr="00EB2BD1">
        <w:rPr>
          <w:color w:val="000000" w:themeColor="text1"/>
          <w:sz w:val="28"/>
          <w:szCs w:val="28"/>
        </w:rPr>
        <w:t>беспечены жильем социально-уязимые</w:t>
      </w:r>
      <w:r>
        <w:rPr>
          <w:color w:val="000000" w:themeColor="text1"/>
          <w:sz w:val="28"/>
          <w:szCs w:val="28"/>
          <w:lang w:val="kk-KZ"/>
        </w:rPr>
        <w:t xml:space="preserve"> </w:t>
      </w:r>
      <w:r w:rsidRPr="001945B5">
        <w:rPr>
          <w:sz w:val="28"/>
          <w:szCs w:val="28"/>
        </w:rPr>
        <w:t>сло</w:t>
      </w:r>
      <w:r>
        <w:rPr>
          <w:sz w:val="28"/>
          <w:szCs w:val="28"/>
          <w:lang w:val="kk-KZ"/>
        </w:rPr>
        <w:t>и</w:t>
      </w:r>
      <w:r w:rsidRPr="001945B5">
        <w:rPr>
          <w:sz w:val="28"/>
          <w:szCs w:val="28"/>
        </w:rPr>
        <w:t xml:space="preserve"> населения</w:t>
      </w:r>
      <w:r>
        <w:rPr>
          <w:sz w:val="28"/>
          <w:szCs w:val="28"/>
          <w:lang w:val="kk-KZ"/>
        </w:rPr>
        <w:t>:</w:t>
      </w:r>
    </w:p>
    <w:p w14:paraId="39B4FBA2" w14:textId="77777777" w:rsidR="001C0155" w:rsidRPr="005E31CC" w:rsidRDefault="001C0155" w:rsidP="001C0155">
      <w:pPr>
        <w:widowControl w:val="0"/>
        <w:pBdr>
          <w:bottom w:val="single" w:sz="4" w:space="31" w:color="FFFFFF"/>
        </w:pBdr>
        <w:tabs>
          <w:tab w:val="left" w:pos="426"/>
        </w:tabs>
        <w:autoSpaceDE w:val="0"/>
        <w:autoSpaceDN w:val="0"/>
        <w:adjustRightInd w:val="0"/>
        <w:ind w:firstLine="709"/>
        <w:contextualSpacing/>
        <w:jc w:val="both"/>
        <w:rPr>
          <w:sz w:val="28"/>
          <w:szCs w:val="28"/>
        </w:rPr>
      </w:pPr>
      <w:r>
        <w:rPr>
          <w:color w:val="000000" w:themeColor="text1"/>
          <w:sz w:val="28"/>
          <w:szCs w:val="28"/>
        </w:rPr>
        <w:t>област</w:t>
      </w:r>
      <w:r>
        <w:rPr>
          <w:color w:val="000000" w:themeColor="text1"/>
          <w:sz w:val="28"/>
          <w:szCs w:val="28"/>
          <w:lang w:val="kk-KZ"/>
        </w:rPr>
        <w:t>ь</w:t>
      </w:r>
      <w:r>
        <w:rPr>
          <w:color w:val="000000" w:themeColor="text1"/>
          <w:sz w:val="28"/>
          <w:szCs w:val="28"/>
        </w:rPr>
        <w:t xml:space="preserve"> Абай </w:t>
      </w:r>
      <w:r>
        <w:rPr>
          <w:color w:val="000000" w:themeColor="text1"/>
          <w:sz w:val="28"/>
          <w:szCs w:val="28"/>
          <w:lang w:val="kk-KZ"/>
        </w:rPr>
        <w:t xml:space="preserve">- </w:t>
      </w:r>
      <w:r w:rsidRPr="00EB2BD1">
        <w:rPr>
          <w:color w:val="000000" w:themeColor="text1"/>
          <w:sz w:val="28"/>
          <w:szCs w:val="28"/>
        </w:rPr>
        <w:t>11</w:t>
      </w:r>
      <w:r w:rsidR="00FB295C">
        <w:rPr>
          <w:color w:val="000000" w:themeColor="text1"/>
          <w:sz w:val="28"/>
          <w:szCs w:val="28"/>
        </w:rPr>
        <w:t>0</w:t>
      </w:r>
      <w:r w:rsidRPr="00EB2BD1">
        <w:rPr>
          <w:color w:val="000000" w:themeColor="text1"/>
          <w:sz w:val="28"/>
          <w:szCs w:val="28"/>
        </w:rPr>
        <w:t xml:space="preserve"> семей</w:t>
      </w:r>
      <w:r>
        <w:rPr>
          <w:color w:val="000000" w:themeColor="text1"/>
          <w:sz w:val="28"/>
          <w:szCs w:val="28"/>
        </w:rPr>
        <w:t>, Акмолинск</w:t>
      </w:r>
      <w:r>
        <w:rPr>
          <w:color w:val="000000" w:themeColor="text1"/>
          <w:sz w:val="28"/>
          <w:szCs w:val="28"/>
          <w:lang w:val="kk-KZ"/>
        </w:rPr>
        <w:t>ая</w:t>
      </w:r>
      <w:r>
        <w:rPr>
          <w:color w:val="000000" w:themeColor="text1"/>
          <w:sz w:val="28"/>
          <w:szCs w:val="28"/>
        </w:rPr>
        <w:t xml:space="preserve"> област</w:t>
      </w:r>
      <w:r>
        <w:rPr>
          <w:color w:val="000000" w:themeColor="text1"/>
          <w:sz w:val="28"/>
          <w:szCs w:val="28"/>
          <w:lang w:val="kk-KZ"/>
        </w:rPr>
        <w:t>ь</w:t>
      </w:r>
      <w:r>
        <w:rPr>
          <w:color w:val="000000" w:themeColor="text1"/>
          <w:sz w:val="28"/>
          <w:szCs w:val="28"/>
        </w:rPr>
        <w:t xml:space="preserve"> - </w:t>
      </w:r>
      <w:r w:rsidRPr="00EB2BD1">
        <w:rPr>
          <w:color w:val="000000" w:themeColor="text1"/>
          <w:sz w:val="28"/>
          <w:szCs w:val="28"/>
        </w:rPr>
        <w:t>152 семей</w:t>
      </w:r>
      <w:r>
        <w:rPr>
          <w:color w:val="000000" w:themeColor="text1"/>
          <w:sz w:val="28"/>
          <w:szCs w:val="28"/>
        </w:rPr>
        <w:t>, Актюбинск</w:t>
      </w:r>
      <w:r>
        <w:rPr>
          <w:color w:val="000000" w:themeColor="text1"/>
          <w:sz w:val="28"/>
          <w:szCs w:val="28"/>
          <w:lang w:val="kk-KZ"/>
        </w:rPr>
        <w:t>ая</w:t>
      </w:r>
      <w:r>
        <w:rPr>
          <w:color w:val="000000" w:themeColor="text1"/>
          <w:sz w:val="28"/>
          <w:szCs w:val="28"/>
        </w:rPr>
        <w:t xml:space="preserve"> област</w:t>
      </w:r>
      <w:r>
        <w:rPr>
          <w:color w:val="000000" w:themeColor="text1"/>
          <w:sz w:val="28"/>
          <w:szCs w:val="28"/>
          <w:lang w:val="kk-KZ"/>
        </w:rPr>
        <w:t>ь</w:t>
      </w:r>
      <w:r>
        <w:rPr>
          <w:color w:val="000000" w:themeColor="text1"/>
          <w:sz w:val="28"/>
          <w:szCs w:val="28"/>
        </w:rPr>
        <w:t xml:space="preserve"> - </w:t>
      </w:r>
      <w:r w:rsidRPr="00EB2BD1">
        <w:rPr>
          <w:color w:val="000000" w:themeColor="text1"/>
          <w:sz w:val="28"/>
          <w:szCs w:val="28"/>
        </w:rPr>
        <w:t>227 семей</w:t>
      </w:r>
      <w:r>
        <w:rPr>
          <w:color w:val="000000" w:themeColor="text1"/>
          <w:sz w:val="28"/>
          <w:szCs w:val="28"/>
        </w:rPr>
        <w:t>, Алматинск</w:t>
      </w:r>
      <w:r>
        <w:rPr>
          <w:color w:val="000000" w:themeColor="text1"/>
          <w:sz w:val="28"/>
          <w:szCs w:val="28"/>
          <w:lang w:val="kk-KZ"/>
        </w:rPr>
        <w:t>ая</w:t>
      </w:r>
      <w:r>
        <w:rPr>
          <w:color w:val="000000" w:themeColor="text1"/>
          <w:sz w:val="28"/>
          <w:szCs w:val="28"/>
        </w:rPr>
        <w:t xml:space="preserve"> област</w:t>
      </w:r>
      <w:r>
        <w:rPr>
          <w:color w:val="000000" w:themeColor="text1"/>
          <w:sz w:val="28"/>
          <w:szCs w:val="28"/>
          <w:lang w:val="kk-KZ"/>
        </w:rPr>
        <w:t>ь</w:t>
      </w:r>
      <w:r>
        <w:rPr>
          <w:color w:val="000000" w:themeColor="text1"/>
          <w:sz w:val="28"/>
          <w:szCs w:val="28"/>
        </w:rPr>
        <w:t xml:space="preserve"> - </w:t>
      </w:r>
      <w:r w:rsidRPr="00EB2BD1">
        <w:rPr>
          <w:color w:val="000000" w:themeColor="text1"/>
          <w:sz w:val="28"/>
          <w:szCs w:val="28"/>
        </w:rPr>
        <w:t>281 семей</w:t>
      </w:r>
      <w:r>
        <w:rPr>
          <w:color w:val="000000" w:themeColor="text1"/>
          <w:sz w:val="28"/>
          <w:szCs w:val="28"/>
        </w:rPr>
        <w:t>, Атырауск</w:t>
      </w:r>
      <w:r>
        <w:rPr>
          <w:color w:val="000000" w:themeColor="text1"/>
          <w:sz w:val="28"/>
          <w:szCs w:val="28"/>
          <w:lang w:val="kk-KZ"/>
        </w:rPr>
        <w:t>ая</w:t>
      </w:r>
      <w:r>
        <w:rPr>
          <w:color w:val="000000" w:themeColor="text1"/>
          <w:sz w:val="28"/>
          <w:szCs w:val="28"/>
        </w:rPr>
        <w:t xml:space="preserve"> област</w:t>
      </w:r>
      <w:r>
        <w:rPr>
          <w:color w:val="000000" w:themeColor="text1"/>
          <w:sz w:val="28"/>
          <w:szCs w:val="28"/>
          <w:lang w:val="kk-KZ"/>
        </w:rPr>
        <w:t>ь</w:t>
      </w:r>
      <w:r>
        <w:rPr>
          <w:color w:val="000000" w:themeColor="text1"/>
          <w:sz w:val="28"/>
          <w:szCs w:val="28"/>
        </w:rPr>
        <w:t xml:space="preserve"> - </w:t>
      </w:r>
      <w:r w:rsidRPr="00EB2BD1">
        <w:rPr>
          <w:color w:val="000000" w:themeColor="text1"/>
          <w:sz w:val="28"/>
          <w:szCs w:val="28"/>
        </w:rPr>
        <w:t>203 семей</w:t>
      </w:r>
      <w:r>
        <w:rPr>
          <w:color w:val="000000" w:themeColor="text1"/>
          <w:sz w:val="28"/>
          <w:szCs w:val="28"/>
        </w:rPr>
        <w:t>, Восточно-Казахстанск</w:t>
      </w:r>
      <w:r>
        <w:rPr>
          <w:color w:val="000000" w:themeColor="text1"/>
          <w:sz w:val="28"/>
          <w:szCs w:val="28"/>
          <w:lang w:val="kk-KZ"/>
        </w:rPr>
        <w:t>ая</w:t>
      </w:r>
      <w:r>
        <w:rPr>
          <w:color w:val="000000" w:themeColor="text1"/>
          <w:sz w:val="28"/>
          <w:szCs w:val="28"/>
        </w:rPr>
        <w:t xml:space="preserve"> област</w:t>
      </w:r>
      <w:r>
        <w:rPr>
          <w:color w:val="000000" w:themeColor="text1"/>
          <w:sz w:val="28"/>
          <w:szCs w:val="28"/>
          <w:lang w:val="kk-KZ"/>
        </w:rPr>
        <w:t>ь</w:t>
      </w:r>
      <w:r>
        <w:rPr>
          <w:color w:val="000000" w:themeColor="text1"/>
          <w:sz w:val="28"/>
          <w:szCs w:val="28"/>
        </w:rPr>
        <w:t xml:space="preserve"> - </w:t>
      </w:r>
      <w:r w:rsidRPr="00EB2BD1">
        <w:rPr>
          <w:color w:val="000000" w:themeColor="text1"/>
          <w:sz w:val="28"/>
          <w:szCs w:val="28"/>
        </w:rPr>
        <w:t>129 семей</w:t>
      </w:r>
      <w:r>
        <w:rPr>
          <w:color w:val="000000" w:themeColor="text1"/>
          <w:sz w:val="28"/>
          <w:szCs w:val="28"/>
        </w:rPr>
        <w:t>, Жамбылск</w:t>
      </w:r>
      <w:r>
        <w:rPr>
          <w:color w:val="000000" w:themeColor="text1"/>
          <w:sz w:val="28"/>
          <w:szCs w:val="28"/>
          <w:lang w:val="kk-KZ"/>
        </w:rPr>
        <w:t>ая</w:t>
      </w:r>
      <w:r>
        <w:rPr>
          <w:color w:val="000000" w:themeColor="text1"/>
          <w:sz w:val="28"/>
          <w:szCs w:val="28"/>
        </w:rPr>
        <w:t xml:space="preserve"> област</w:t>
      </w:r>
      <w:r>
        <w:rPr>
          <w:color w:val="000000" w:themeColor="text1"/>
          <w:sz w:val="28"/>
          <w:szCs w:val="28"/>
          <w:lang w:val="kk-KZ"/>
        </w:rPr>
        <w:t>ь</w:t>
      </w:r>
      <w:r>
        <w:rPr>
          <w:color w:val="000000" w:themeColor="text1"/>
          <w:sz w:val="28"/>
          <w:szCs w:val="28"/>
        </w:rPr>
        <w:t xml:space="preserve"> - </w:t>
      </w:r>
      <w:r w:rsidRPr="00EB2BD1">
        <w:rPr>
          <w:color w:val="000000" w:themeColor="text1"/>
          <w:sz w:val="28"/>
          <w:szCs w:val="28"/>
        </w:rPr>
        <w:t>342 семей</w:t>
      </w:r>
      <w:r>
        <w:rPr>
          <w:color w:val="000000" w:themeColor="text1"/>
          <w:sz w:val="28"/>
          <w:szCs w:val="28"/>
        </w:rPr>
        <w:t>, облат</w:t>
      </w:r>
      <w:r>
        <w:rPr>
          <w:color w:val="000000" w:themeColor="text1"/>
          <w:sz w:val="28"/>
          <w:szCs w:val="28"/>
          <w:lang w:val="kk-KZ"/>
        </w:rPr>
        <w:t>ь</w:t>
      </w:r>
      <w:r>
        <w:rPr>
          <w:color w:val="000000" w:themeColor="text1"/>
          <w:sz w:val="28"/>
          <w:szCs w:val="28"/>
        </w:rPr>
        <w:t xml:space="preserve"> Жетысу - </w:t>
      </w:r>
      <w:r w:rsidRPr="00EB2BD1">
        <w:rPr>
          <w:color w:val="000000" w:themeColor="text1"/>
          <w:sz w:val="28"/>
          <w:szCs w:val="28"/>
        </w:rPr>
        <w:t>356 семей</w:t>
      </w:r>
      <w:r>
        <w:rPr>
          <w:color w:val="000000" w:themeColor="text1"/>
          <w:sz w:val="28"/>
          <w:szCs w:val="28"/>
        </w:rPr>
        <w:t>, Западно-Казахстанск</w:t>
      </w:r>
      <w:r>
        <w:rPr>
          <w:color w:val="000000" w:themeColor="text1"/>
          <w:sz w:val="28"/>
          <w:szCs w:val="28"/>
          <w:lang w:val="kk-KZ"/>
        </w:rPr>
        <w:t xml:space="preserve">ая </w:t>
      </w:r>
      <w:r>
        <w:rPr>
          <w:color w:val="000000" w:themeColor="text1"/>
          <w:sz w:val="28"/>
          <w:szCs w:val="28"/>
        </w:rPr>
        <w:t>област</w:t>
      </w:r>
      <w:r>
        <w:rPr>
          <w:color w:val="000000" w:themeColor="text1"/>
          <w:sz w:val="28"/>
          <w:szCs w:val="28"/>
          <w:lang w:val="kk-KZ"/>
        </w:rPr>
        <w:t>ь</w:t>
      </w:r>
      <w:r>
        <w:rPr>
          <w:color w:val="000000" w:themeColor="text1"/>
          <w:sz w:val="28"/>
          <w:szCs w:val="28"/>
        </w:rPr>
        <w:t xml:space="preserve"> - </w:t>
      </w:r>
      <w:r w:rsidRPr="00EB2BD1">
        <w:rPr>
          <w:color w:val="000000" w:themeColor="text1"/>
          <w:sz w:val="28"/>
          <w:szCs w:val="28"/>
        </w:rPr>
        <w:t>202 семей</w:t>
      </w:r>
      <w:r>
        <w:rPr>
          <w:color w:val="000000" w:themeColor="text1"/>
          <w:sz w:val="28"/>
          <w:szCs w:val="28"/>
        </w:rPr>
        <w:t xml:space="preserve">, </w:t>
      </w:r>
      <w:r>
        <w:rPr>
          <w:color w:val="000000" w:themeColor="text1"/>
          <w:sz w:val="28"/>
          <w:szCs w:val="28"/>
        </w:rPr>
        <w:lastRenderedPageBreak/>
        <w:t>Карагандинск</w:t>
      </w:r>
      <w:r>
        <w:rPr>
          <w:color w:val="000000" w:themeColor="text1"/>
          <w:sz w:val="28"/>
          <w:szCs w:val="28"/>
          <w:lang w:val="kk-KZ"/>
        </w:rPr>
        <w:t xml:space="preserve">ая </w:t>
      </w:r>
      <w:r>
        <w:rPr>
          <w:color w:val="000000" w:themeColor="text1"/>
          <w:sz w:val="28"/>
          <w:szCs w:val="28"/>
        </w:rPr>
        <w:t>област</w:t>
      </w:r>
      <w:r>
        <w:rPr>
          <w:color w:val="000000" w:themeColor="text1"/>
          <w:sz w:val="28"/>
          <w:szCs w:val="28"/>
          <w:lang w:val="kk-KZ"/>
        </w:rPr>
        <w:t>ь</w:t>
      </w:r>
      <w:r>
        <w:rPr>
          <w:color w:val="000000" w:themeColor="text1"/>
          <w:sz w:val="28"/>
          <w:szCs w:val="28"/>
        </w:rPr>
        <w:t xml:space="preserve"> - </w:t>
      </w:r>
      <w:r w:rsidRPr="00EB2BD1">
        <w:rPr>
          <w:color w:val="000000" w:themeColor="text1"/>
          <w:sz w:val="28"/>
          <w:szCs w:val="28"/>
        </w:rPr>
        <w:t>218 семей</w:t>
      </w:r>
      <w:r>
        <w:rPr>
          <w:color w:val="000000" w:themeColor="text1"/>
          <w:sz w:val="28"/>
          <w:szCs w:val="28"/>
        </w:rPr>
        <w:t>, Костанайск</w:t>
      </w:r>
      <w:r>
        <w:rPr>
          <w:color w:val="000000" w:themeColor="text1"/>
          <w:sz w:val="28"/>
          <w:szCs w:val="28"/>
          <w:lang w:val="kk-KZ"/>
        </w:rPr>
        <w:t>ая</w:t>
      </w:r>
      <w:r>
        <w:rPr>
          <w:color w:val="000000" w:themeColor="text1"/>
          <w:sz w:val="28"/>
          <w:szCs w:val="28"/>
        </w:rPr>
        <w:t xml:space="preserve"> област</w:t>
      </w:r>
      <w:r>
        <w:rPr>
          <w:color w:val="000000" w:themeColor="text1"/>
          <w:sz w:val="28"/>
          <w:szCs w:val="28"/>
          <w:lang w:val="kk-KZ"/>
        </w:rPr>
        <w:t>ь</w:t>
      </w:r>
      <w:r>
        <w:rPr>
          <w:color w:val="000000" w:themeColor="text1"/>
          <w:sz w:val="28"/>
          <w:szCs w:val="28"/>
        </w:rPr>
        <w:t xml:space="preserve"> - </w:t>
      </w:r>
      <w:r w:rsidRPr="00EB2BD1">
        <w:rPr>
          <w:color w:val="000000" w:themeColor="text1"/>
          <w:sz w:val="28"/>
          <w:szCs w:val="28"/>
        </w:rPr>
        <w:t>165 семей</w:t>
      </w:r>
      <w:r>
        <w:rPr>
          <w:color w:val="000000" w:themeColor="text1"/>
          <w:sz w:val="28"/>
          <w:szCs w:val="28"/>
        </w:rPr>
        <w:t>, Кызылординск</w:t>
      </w:r>
      <w:r>
        <w:rPr>
          <w:color w:val="000000" w:themeColor="text1"/>
          <w:sz w:val="28"/>
          <w:szCs w:val="28"/>
          <w:lang w:val="kk-KZ"/>
        </w:rPr>
        <w:t>ая</w:t>
      </w:r>
      <w:r>
        <w:rPr>
          <w:color w:val="000000" w:themeColor="text1"/>
          <w:sz w:val="28"/>
          <w:szCs w:val="28"/>
        </w:rPr>
        <w:t xml:space="preserve"> област</w:t>
      </w:r>
      <w:r>
        <w:rPr>
          <w:color w:val="000000" w:themeColor="text1"/>
          <w:sz w:val="28"/>
          <w:szCs w:val="28"/>
          <w:lang w:val="kk-KZ"/>
        </w:rPr>
        <w:t>ь</w:t>
      </w:r>
      <w:r>
        <w:rPr>
          <w:color w:val="000000" w:themeColor="text1"/>
          <w:sz w:val="28"/>
          <w:szCs w:val="28"/>
        </w:rPr>
        <w:t xml:space="preserve"> - </w:t>
      </w:r>
      <w:r w:rsidRPr="00EB2BD1">
        <w:rPr>
          <w:color w:val="000000" w:themeColor="text1"/>
          <w:sz w:val="28"/>
          <w:szCs w:val="28"/>
        </w:rPr>
        <w:t>414 семей</w:t>
      </w:r>
      <w:r>
        <w:rPr>
          <w:color w:val="000000" w:themeColor="text1"/>
          <w:sz w:val="28"/>
          <w:szCs w:val="28"/>
        </w:rPr>
        <w:t>, Мангистауск</w:t>
      </w:r>
      <w:r>
        <w:rPr>
          <w:color w:val="000000" w:themeColor="text1"/>
          <w:sz w:val="28"/>
          <w:szCs w:val="28"/>
          <w:lang w:val="kk-KZ"/>
        </w:rPr>
        <w:t>ая</w:t>
      </w:r>
      <w:r>
        <w:rPr>
          <w:color w:val="000000" w:themeColor="text1"/>
          <w:sz w:val="28"/>
          <w:szCs w:val="28"/>
        </w:rPr>
        <w:t xml:space="preserve"> област</w:t>
      </w:r>
      <w:r>
        <w:rPr>
          <w:color w:val="000000" w:themeColor="text1"/>
          <w:sz w:val="28"/>
          <w:szCs w:val="28"/>
          <w:lang w:val="kk-KZ"/>
        </w:rPr>
        <w:t>ь</w:t>
      </w:r>
      <w:r>
        <w:rPr>
          <w:color w:val="000000" w:themeColor="text1"/>
          <w:sz w:val="28"/>
          <w:szCs w:val="28"/>
        </w:rPr>
        <w:t xml:space="preserve"> - </w:t>
      </w:r>
      <w:r w:rsidRPr="00EB2BD1">
        <w:rPr>
          <w:color w:val="000000" w:themeColor="text1"/>
          <w:sz w:val="28"/>
          <w:szCs w:val="28"/>
        </w:rPr>
        <w:t>45 семей</w:t>
      </w:r>
      <w:r>
        <w:rPr>
          <w:color w:val="000000" w:themeColor="text1"/>
          <w:sz w:val="28"/>
          <w:szCs w:val="28"/>
        </w:rPr>
        <w:t>, Павлодарск</w:t>
      </w:r>
      <w:r>
        <w:rPr>
          <w:color w:val="000000" w:themeColor="text1"/>
          <w:sz w:val="28"/>
          <w:szCs w:val="28"/>
          <w:lang w:val="kk-KZ"/>
        </w:rPr>
        <w:t>ая</w:t>
      </w:r>
      <w:r>
        <w:rPr>
          <w:color w:val="000000" w:themeColor="text1"/>
          <w:sz w:val="28"/>
          <w:szCs w:val="28"/>
        </w:rPr>
        <w:t xml:space="preserve"> област</w:t>
      </w:r>
      <w:r>
        <w:rPr>
          <w:color w:val="000000" w:themeColor="text1"/>
          <w:sz w:val="28"/>
          <w:szCs w:val="28"/>
          <w:lang w:val="kk-KZ"/>
        </w:rPr>
        <w:t>ь</w:t>
      </w:r>
      <w:r>
        <w:rPr>
          <w:color w:val="000000" w:themeColor="text1"/>
          <w:sz w:val="28"/>
          <w:szCs w:val="28"/>
        </w:rPr>
        <w:t xml:space="preserve"> - </w:t>
      </w:r>
      <w:r w:rsidRPr="00EB2BD1">
        <w:rPr>
          <w:color w:val="000000" w:themeColor="text1"/>
          <w:sz w:val="28"/>
          <w:szCs w:val="28"/>
        </w:rPr>
        <w:t>154 семей</w:t>
      </w:r>
      <w:r>
        <w:rPr>
          <w:color w:val="000000" w:themeColor="text1"/>
          <w:sz w:val="28"/>
          <w:szCs w:val="28"/>
        </w:rPr>
        <w:t>, Северо-Казахстанск</w:t>
      </w:r>
      <w:r>
        <w:rPr>
          <w:color w:val="000000" w:themeColor="text1"/>
          <w:sz w:val="28"/>
          <w:szCs w:val="28"/>
          <w:lang w:val="kk-KZ"/>
        </w:rPr>
        <w:t>ая</w:t>
      </w:r>
      <w:r>
        <w:rPr>
          <w:color w:val="000000" w:themeColor="text1"/>
          <w:sz w:val="28"/>
          <w:szCs w:val="28"/>
        </w:rPr>
        <w:t xml:space="preserve"> област</w:t>
      </w:r>
      <w:r>
        <w:rPr>
          <w:color w:val="000000" w:themeColor="text1"/>
          <w:sz w:val="28"/>
          <w:szCs w:val="28"/>
          <w:lang w:val="kk-KZ"/>
        </w:rPr>
        <w:t>ь</w:t>
      </w:r>
      <w:r>
        <w:rPr>
          <w:color w:val="000000" w:themeColor="text1"/>
          <w:sz w:val="28"/>
          <w:szCs w:val="28"/>
        </w:rPr>
        <w:t xml:space="preserve"> - </w:t>
      </w:r>
      <w:r w:rsidRPr="00EB2BD1">
        <w:rPr>
          <w:color w:val="000000" w:themeColor="text1"/>
          <w:sz w:val="28"/>
          <w:szCs w:val="28"/>
        </w:rPr>
        <w:t>122 семей</w:t>
      </w:r>
      <w:r>
        <w:rPr>
          <w:color w:val="000000" w:themeColor="text1"/>
          <w:sz w:val="28"/>
          <w:szCs w:val="28"/>
        </w:rPr>
        <w:t>, Туркестанск</w:t>
      </w:r>
      <w:r>
        <w:rPr>
          <w:color w:val="000000" w:themeColor="text1"/>
          <w:sz w:val="28"/>
          <w:szCs w:val="28"/>
          <w:lang w:val="kk-KZ"/>
        </w:rPr>
        <w:t>ая</w:t>
      </w:r>
      <w:r>
        <w:rPr>
          <w:color w:val="000000" w:themeColor="text1"/>
          <w:sz w:val="28"/>
          <w:szCs w:val="28"/>
        </w:rPr>
        <w:t xml:space="preserve"> област</w:t>
      </w:r>
      <w:r>
        <w:rPr>
          <w:color w:val="000000" w:themeColor="text1"/>
          <w:sz w:val="28"/>
          <w:szCs w:val="28"/>
          <w:lang w:val="kk-KZ"/>
        </w:rPr>
        <w:t>ь</w:t>
      </w:r>
      <w:r>
        <w:rPr>
          <w:color w:val="000000" w:themeColor="text1"/>
          <w:sz w:val="28"/>
          <w:szCs w:val="28"/>
        </w:rPr>
        <w:t xml:space="preserve"> - </w:t>
      </w:r>
      <w:r w:rsidRPr="00EB2BD1">
        <w:rPr>
          <w:color w:val="000000" w:themeColor="text1"/>
          <w:sz w:val="28"/>
          <w:szCs w:val="28"/>
        </w:rPr>
        <w:t>404 семей</w:t>
      </w:r>
      <w:r>
        <w:rPr>
          <w:color w:val="000000" w:themeColor="text1"/>
          <w:sz w:val="28"/>
          <w:szCs w:val="28"/>
        </w:rPr>
        <w:t>, област</w:t>
      </w:r>
      <w:r>
        <w:rPr>
          <w:color w:val="000000" w:themeColor="text1"/>
          <w:sz w:val="28"/>
          <w:szCs w:val="28"/>
          <w:lang w:val="kk-KZ"/>
        </w:rPr>
        <w:t>ь</w:t>
      </w:r>
      <w:r>
        <w:rPr>
          <w:color w:val="000000" w:themeColor="text1"/>
          <w:sz w:val="28"/>
          <w:szCs w:val="28"/>
        </w:rPr>
        <w:t xml:space="preserve"> Улытау - </w:t>
      </w:r>
      <w:r w:rsidRPr="00EB2BD1">
        <w:rPr>
          <w:color w:val="000000" w:themeColor="text1"/>
          <w:sz w:val="28"/>
          <w:szCs w:val="28"/>
        </w:rPr>
        <w:t>38 семей</w:t>
      </w:r>
      <w:r>
        <w:rPr>
          <w:color w:val="000000" w:themeColor="text1"/>
          <w:sz w:val="28"/>
          <w:szCs w:val="28"/>
        </w:rPr>
        <w:t xml:space="preserve">, г. Шымкент - </w:t>
      </w:r>
      <w:r w:rsidRPr="00EB2BD1">
        <w:rPr>
          <w:color w:val="000000" w:themeColor="text1"/>
          <w:sz w:val="28"/>
          <w:szCs w:val="28"/>
        </w:rPr>
        <w:t>300 семей</w:t>
      </w:r>
      <w:r>
        <w:rPr>
          <w:color w:val="000000" w:themeColor="text1"/>
          <w:sz w:val="28"/>
          <w:szCs w:val="28"/>
        </w:rPr>
        <w:t xml:space="preserve">, г. Астана - </w:t>
      </w:r>
      <w:r w:rsidRPr="00EB2BD1">
        <w:rPr>
          <w:color w:val="000000" w:themeColor="text1"/>
          <w:sz w:val="28"/>
          <w:szCs w:val="28"/>
        </w:rPr>
        <w:t>290 семей</w:t>
      </w:r>
      <w:r>
        <w:rPr>
          <w:color w:val="000000" w:themeColor="text1"/>
          <w:sz w:val="28"/>
          <w:szCs w:val="28"/>
          <w:lang w:val="kk-KZ"/>
        </w:rPr>
        <w:t xml:space="preserve">, г. Алмата - </w:t>
      </w:r>
      <w:r w:rsidRPr="00EB2BD1">
        <w:rPr>
          <w:color w:val="000000" w:themeColor="text1"/>
          <w:sz w:val="28"/>
          <w:szCs w:val="28"/>
        </w:rPr>
        <w:t>255 семей</w:t>
      </w:r>
      <w:r>
        <w:rPr>
          <w:color w:val="000000" w:themeColor="text1"/>
          <w:sz w:val="28"/>
          <w:szCs w:val="28"/>
          <w:lang w:val="kk-KZ"/>
        </w:rPr>
        <w:t>.</w:t>
      </w:r>
      <w:r w:rsidRPr="005E31CC">
        <w:rPr>
          <w:sz w:val="28"/>
          <w:szCs w:val="28"/>
        </w:rPr>
        <w:t xml:space="preserve"> </w:t>
      </w:r>
    </w:p>
    <w:p w14:paraId="6F264BF1" w14:textId="77777777" w:rsidR="001C0155" w:rsidRPr="005E31CC" w:rsidRDefault="001C0155" w:rsidP="001C0155">
      <w:pPr>
        <w:widowControl w:val="0"/>
        <w:pBdr>
          <w:bottom w:val="single" w:sz="4" w:space="31" w:color="FFFFFF"/>
        </w:pBdr>
        <w:tabs>
          <w:tab w:val="left" w:pos="426"/>
        </w:tabs>
        <w:autoSpaceDE w:val="0"/>
        <w:autoSpaceDN w:val="0"/>
        <w:adjustRightInd w:val="0"/>
        <w:ind w:firstLine="709"/>
        <w:jc w:val="both"/>
        <w:rPr>
          <w:bCs/>
          <w:iCs/>
          <w:sz w:val="28"/>
          <w:szCs w:val="28"/>
        </w:rPr>
      </w:pPr>
      <w:r w:rsidRPr="005E31CC">
        <w:rPr>
          <w:bCs/>
          <w:i/>
          <w:iCs/>
          <w:sz w:val="28"/>
          <w:szCs w:val="28"/>
        </w:rPr>
        <w:t xml:space="preserve">Из 2-х показателей конечного результата </w:t>
      </w:r>
      <w:r w:rsidRPr="005E31CC">
        <w:rPr>
          <w:bCs/>
          <w:iCs/>
          <w:sz w:val="28"/>
          <w:szCs w:val="28"/>
        </w:rPr>
        <w:t>1 достигнут:</w:t>
      </w:r>
    </w:p>
    <w:p w14:paraId="2B3C5171" w14:textId="77777777" w:rsidR="001C0155" w:rsidRPr="005E31CC" w:rsidRDefault="001C0155" w:rsidP="001C0155">
      <w:pPr>
        <w:widowControl w:val="0"/>
        <w:pBdr>
          <w:bottom w:val="single" w:sz="4" w:space="31" w:color="FFFFFF"/>
        </w:pBdr>
        <w:tabs>
          <w:tab w:val="left" w:pos="426"/>
        </w:tabs>
        <w:autoSpaceDE w:val="0"/>
        <w:autoSpaceDN w:val="0"/>
        <w:adjustRightInd w:val="0"/>
        <w:ind w:firstLine="709"/>
        <w:jc w:val="both"/>
        <w:rPr>
          <w:rFonts w:eastAsia="Calibri"/>
          <w:sz w:val="28"/>
          <w:szCs w:val="28"/>
          <w:lang w:eastAsia="en-US"/>
        </w:rPr>
      </w:pPr>
      <w:r w:rsidRPr="005E31CC">
        <w:rPr>
          <w:rFonts w:eastAsia="Calibri"/>
          <w:sz w:val="28"/>
          <w:szCs w:val="28"/>
          <w:lang w:eastAsia="en-US"/>
        </w:rPr>
        <w:t>уровень обеспечения отдельных категорий граждан, получивших выплаты через механизм субсидирования арендной платы за жильё составил 100</w:t>
      </w:r>
      <w:r>
        <w:rPr>
          <w:rFonts w:eastAsia="Calibri"/>
          <w:sz w:val="28"/>
          <w:szCs w:val="28"/>
          <w:lang w:eastAsia="en-US"/>
        </w:rPr>
        <w:t> </w:t>
      </w:r>
      <w:r w:rsidRPr="005E31CC">
        <w:rPr>
          <w:rFonts w:eastAsia="Calibri"/>
          <w:sz w:val="28"/>
          <w:szCs w:val="28"/>
          <w:lang w:eastAsia="en-US"/>
        </w:rPr>
        <w:t>% (план 100</w:t>
      </w:r>
      <w:r>
        <w:rPr>
          <w:rFonts w:eastAsia="Calibri"/>
          <w:sz w:val="28"/>
          <w:szCs w:val="28"/>
          <w:lang w:eastAsia="en-US"/>
        </w:rPr>
        <w:t> </w:t>
      </w:r>
      <w:r w:rsidRPr="005E31CC">
        <w:rPr>
          <w:rFonts w:eastAsia="Calibri"/>
          <w:sz w:val="28"/>
          <w:szCs w:val="28"/>
          <w:lang w:eastAsia="en-US"/>
        </w:rPr>
        <w:t>%), который соответствут целевому индиктору 2.2.3.</w:t>
      </w:r>
    </w:p>
    <w:p w14:paraId="440D1D50" w14:textId="77777777" w:rsidR="001C0155" w:rsidRPr="005E31CC" w:rsidRDefault="001C0155" w:rsidP="001C0155">
      <w:pPr>
        <w:widowControl w:val="0"/>
        <w:pBdr>
          <w:bottom w:val="single" w:sz="4" w:space="31" w:color="FFFFFF"/>
        </w:pBdr>
        <w:tabs>
          <w:tab w:val="left" w:pos="426"/>
        </w:tabs>
        <w:autoSpaceDE w:val="0"/>
        <w:autoSpaceDN w:val="0"/>
        <w:adjustRightInd w:val="0"/>
        <w:ind w:firstLine="709"/>
        <w:jc w:val="both"/>
        <w:rPr>
          <w:bCs/>
          <w:iCs/>
          <w:sz w:val="28"/>
          <w:szCs w:val="28"/>
        </w:rPr>
      </w:pPr>
      <w:r w:rsidRPr="005E31CC">
        <w:rPr>
          <w:bCs/>
          <w:i/>
          <w:iCs/>
          <w:sz w:val="28"/>
          <w:szCs w:val="28"/>
        </w:rPr>
        <w:t xml:space="preserve">1 показатель конечного результата </w:t>
      </w:r>
      <w:r w:rsidRPr="005E31CC">
        <w:rPr>
          <w:bCs/>
          <w:iCs/>
          <w:sz w:val="28"/>
          <w:szCs w:val="28"/>
        </w:rPr>
        <w:t>не достигнут:</w:t>
      </w:r>
    </w:p>
    <w:p w14:paraId="462A67EB" w14:textId="77777777" w:rsidR="001C0155" w:rsidRPr="005E31CC" w:rsidRDefault="001C0155" w:rsidP="001C0155">
      <w:pPr>
        <w:widowControl w:val="0"/>
        <w:pBdr>
          <w:bottom w:val="single" w:sz="4" w:space="31" w:color="FFFFFF"/>
        </w:pBdr>
        <w:tabs>
          <w:tab w:val="left" w:pos="426"/>
        </w:tabs>
        <w:autoSpaceDE w:val="0"/>
        <w:autoSpaceDN w:val="0"/>
        <w:adjustRightInd w:val="0"/>
        <w:ind w:firstLine="709"/>
        <w:contextualSpacing/>
        <w:jc w:val="both"/>
        <w:rPr>
          <w:rFonts w:eastAsia="Calibri"/>
          <w:sz w:val="28"/>
          <w:szCs w:val="28"/>
          <w:lang w:eastAsia="en-US"/>
        </w:rPr>
      </w:pPr>
      <w:r w:rsidRPr="005E31CC">
        <w:rPr>
          <w:rFonts w:eastAsia="Calibri"/>
          <w:sz w:val="28"/>
          <w:szCs w:val="28"/>
          <w:lang w:eastAsia="en-US"/>
        </w:rPr>
        <w:t>обеспечено жильем за счет бюджетных средств социально-уязвимых слоев населения (строительство, приобретение и реконструкция) в рамках пилотных проектов составило 75 квартир (при плане 135). Отклонение составило 60 квартир, в связи с отставанием от графика производства работ не введен жилой дом на 60 квартир по Жамбылской области.</w:t>
      </w:r>
    </w:p>
    <w:p w14:paraId="63E184C0" w14:textId="77777777" w:rsidR="001C0155" w:rsidRPr="007367E1" w:rsidRDefault="001C0155" w:rsidP="001C0155">
      <w:pPr>
        <w:pBdr>
          <w:bottom w:val="single" w:sz="4" w:space="31" w:color="FFFFFF"/>
        </w:pBdr>
        <w:ind w:firstLine="709"/>
        <w:contextualSpacing/>
        <w:jc w:val="both"/>
        <w:rPr>
          <w:sz w:val="28"/>
          <w:szCs w:val="28"/>
        </w:rPr>
      </w:pPr>
      <w:r w:rsidRPr="007367E1">
        <w:rPr>
          <w:sz w:val="28"/>
          <w:szCs w:val="28"/>
        </w:rPr>
        <w:t xml:space="preserve">Дебиторская задолженность 2023 года составляет </w:t>
      </w:r>
      <w:bookmarkStart w:id="135" w:name="_Hlk158036401"/>
      <w:r w:rsidRPr="007367E1">
        <w:rPr>
          <w:sz w:val="28"/>
          <w:szCs w:val="28"/>
        </w:rPr>
        <w:t>556 262,5 тыс.тенге переплата согласно актов сверок.</w:t>
      </w:r>
    </w:p>
    <w:bookmarkEnd w:id="135"/>
    <w:p w14:paraId="5DAEA68B" w14:textId="77777777" w:rsidR="001C0155" w:rsidRPr="005E31CC" w:rsidRDefault="001C0155" w:rsidP="001C0155">
      <w:pPr>
        <w:pBdr>
          <w:bottom w:val="single" w:sz="4" w:space="31" w:color="FFFFFF"/>
        </w:pBdr>
        <w:tabs>
          <w:tab w:val="left" w:pos="0"/>
        </w:tabs>
        <w:ind w:firstLine="709"/>
        <w:contextualSpacing/>
        <w:jc w:val="both"/>
        <w:rPr>
          <w:sz w:val="28"/>
          <w:szCs w:val="28"/>
        </w:rPr>
      </w:pPr>
      <w:r w:rsidRPr="007367E1">
        <w:rPr>
          <w:sz w:val="28"/>
          <w:szCs w:val="28"/>
        </w:rPr>
        <w:t>Кредиторская задолженность отсутствует</w:t>
      </w:r>
      <w:r w:rsidRPr="005E31CC">
        <w:rPr>
          <w:sz w:val="28"/>
          <w:szCs w:val="28"/>
        </w:rPr>
        <w:t>.</w:t>
      </w:r>
    </w:p>
    <w:p w14:paraId="103818D0" w14:textId="77777777" w:rsidR="001C0155" w:rsidRPr="005E31CC" w:rsidRDefault="001C0155" w:rsidP="001C0155">
      <w:pPr>
        <w:pBdr>
          <w:bottom w:val="single" w:sz="4" w:space="31" w:color="FFFFFF"/>
        </w:pBdr>
        <w:tabs>
          <w:tab w:val="left" w:pos="0"/>
        </w:tabs>
        <w:ind w:firstLine="709"/>
        <w:contextualSpacing/>
        <w:jc w:val="both"/>
        <w:rPr>
          <w:rFonts w:eastAsia="SimSun"/>
          <w:sz w:val="28"/>
          <w:szCs w:val="28"/>
          <w:lang w:eastAsia="zh-CN"/>
        </w:rPr>
      </w:pPr>
      <w:r>
        <w:rPr>
          <w:sz w:val="28"/>
          <w:szCs w:val="28"/>
          <w:lang w:eastAsia="en-US"/>
        </w:rPr>
        <w:t>На реализацию</w:t>
      </w:r>
      <w:r w:rsidRPr="005E31CC">
        <w:rPr>
          <w:sz w:val="28"/>
          <w:szCs w:val="28"/>
          <w:lang w:eastAsia="en-US"/>
        </w:rPr>
        <w:t xml:space="preserve"> бюджетной программ</w:t>
      </w:r>
      <w:r>
        <w:rPr>
          <w:sz w:val="28"/>
          <w:szCs w:val="28"/>
          <w:lang w:eastAsia="en-US"/>
        </w:rPr>
        <w:t>ы</w:t>
      </w:r>
      <w:r w:rsidRPr="005E31CC">
        <w:rPr>
          <w:sz w:val="28"/>
          <w:szCs w:val="28"/>
          <w:lang w:eastAsia="en-US"/>
        </w:rPr>
        <w:t xml:space="preserve"> </w:t>
      </w:r>
      <w:r w:rsidRPr="005E31CC">
        <w:rPr>
          <w:b/>
          <w:sz w:val="28"/>
          <w:szCs w:val="28"/>
          <w:lang w:eastAsia="en-US"/>
        </w:rPr>
        <w:t>229 «Реализация мероприятий в области жилищно-коммунального хозяйства»</w:t>
      </w:r>
      <w:r w:rsidRPr="005E31CC">
        <w:rPr>
          <w:sz w:val="28"/>
          <w:szCs w:val="28"/>
          <w:lang w:eastAsia="en-US"/>
        </w:rPr>
        <w:t xml:space="preserve"> </w:t>
      </w:r>
      <w:r w:rsidRPr="005E31CC">
        <w:rPr>
          <w:sz w:val="28"/>
          <w:szCs w:val="28"/>
        </w:rPr>
        <w:t>предусматривались</w:t>
      </w:r>
      <w:r w:rsidRPr="005E31CC">
        <w:rPr>
          <w:sz w:val="28"/>
          <w:szCs w:val="28"/>
          <w:lang w:eastAsia="en-US"/>
        </w:rPr>
        <w:t xml:space="preserve"> 359 306 785</w:t>
      </w:r>
      <w:r>
        <w:rPr>
          <w:sz w:val="28"/>
          <w:szCs w:val="28"/>
          <w:lang w:eastAsia="en-US"/>
        </w:rPr>
        <w:t> тыс.тенге</w:t>
      </w:r>
      <w:r w:rsidRPr="005E31CC">
        <w:rPr>
          <w:bCs/>
          <w:sz w:val="28"/>
          <w:szCs w:val="28"/>
          <w:lang w:eastAsia="en-US"/>
        </w:rPr>
        <w:t xml:space="preserve">, </w:t>
      </w:r>
      <w:r w:rsidRPr="005E31CC">
        <w:rPr>
          <w:sz w:val="28"/>
          <w:szCs w:val="28"/>
        </w:rPr>
        <w:t>исполнен</w:t>
      </w:r>
      <w:r>
        <w:rPr>
          <w:sz w:val="28"/>
          <w:szCs w:val="28"/>
        </w:rPr>
        <w:t>ие составило</w:t>
      </w:r>
      <w:r w:rsidRPr="005E31CC">
        <w:rPr>
          <w:sz w:val="28"/>
          <w:szCs w:val="28"/>
        </w:rPr>
        <w:t xml:space="preserve"> </w:t>
      </w:r>
      <w:r w:rsidRPr="005E31CC">
        <w:rPr>
          <w:sz w:val="28"/>
          <w:szCs w:val="28"/>
          <w:lang w:eastAsia="en-US"/>
        </w:rPr>
        <w:t>359 306 784,3</w:t>
      </w:r>
      <w:r>
        <w:rPr>
          <w:sz w:val="28"/>
          <w:szCs w:val="28"/>
          <w:lang w:eastAsia="en-US"/>
        </w:rPr>
        <w:t> тыс.тенге,</w:t>
      </w:r>
      <w:r w:rsidRPr="005E31CC">
        <w:rPr>
          <w:sz w:val="28"/>
          <w:szCs w:val="28"/>
        </w:rPr>
        <w:t xml:space="preserve"> или 100</w:t>
      </w:r>
      <w:r>
        <w:rPr>
          <w:sz w:val="28"/>
          <w:szCs w:val="28"/>
        </w:rPr>
        <w:t> </w:t>
      </w:r>
      <w:r w:rsidRPr="005E31CC">
        <w:rPr>
          <w:sz w:val="28"/>
          <w:szCs w:val="28"/>
        </w:rPr>
        <w:t>%. Неисполнение 0,7</w:t>
      </w:r>
      <w:r>
        <w:rPr>
          <w:sz w:val="28"/>
          <w:szCs w:val="28"/>
        </w:rPr>
        <w:t> тыс.тенге</w:t>
      </w:r>
      <w:r w:rsidRPr="005E31CC">
        <w:rPr>
          <w:sz w:val="28"/>
          <w:szCs w:val="28"/>
        </w:rPr>
        <w:t xml:space="preserve"> - </w:t>
      </w:r>
      <w:r w:rsidRPr="005E31CC">
        <w:rPr>
          <w:rFonts w:eastAsia="SimSun"/>
          <w:sz w:val="28"/>
          <w:szCs w:val="28"/>
          <w:lang w:eastAsia="zh-CN"/>
        </w:rPr>
        <w:t>остаток за счет округления.</w:t>
      </w:r>
    </w:p>
    <w:p w14:paraId="531C8FC5" w14:textId="77777777" w:rsidR="001C0155" w:rsidRPr="005E31CC" w:rsidRDefault="001C0155" w:rsidP="001C0155">
      <w:pPr>
        <w:pBdr>
          <w:bottom w:val="single" w:sz="4" w:space="31" w:color="FFFFFF"/>
        </w:pBdr>
        <w:tabs>
          <w:tab w:val="left" w:pos="0"/>
        </w:tabs>
        <w:ind w:firstLine="709"/>
        <w:contextualSpacing/>
        <w:jc w:val="both"/>
        <w:rPr>
          <w:bCs/>
          <w:sz w:val="28"/>
          <w:szCs w:val="28"/>
          <w:lang w:eastAsia="en-US"/>
        </w:rPr>
      </w:pPr>
      <w:r w:rsidRPr="005E31CC">
        <w:rPr>
          <w:bCs/>
          <w:i/>
          <w:sz w:val="28"/>
          <w:szCs w:val="28"/>
          <w:lang w:eastAsia="en-US"/>
        </w:rPr>
        <w:t>Цель бюджетной программы:</w:t>
      </w:r>
      <w:r w:rsidRPr="005E31CC">
        <w:rPr>
          <w:bCs/>
          <w:sz w:val="28"/>
          <w:szCs w:val="28"/>
          <w:lang w:eastAsia="en-US"/>
        </w:rPr>
        <w:t xml:space="preserve"> </w:t>
      </w:r>
      <w:r w:rsidRPr="005E31CC">
        <w:rPr>
          <w:sz w:val="28"/>
          <w:szCs w:val="28"/>
        </w:rPr>
        <w:t>строить и реконструировать системы водоснабжения, водоотведения в городах и в сельских населенных пунктах</w:t>
      </w:r>
      <w:r w:rsidRPr="005E31CC">
        <w:rPr>
          <w:bCs/>
          <w:sz w:val="28"/>
          <w:szCs w:val="28"/>
          <w:lang w:eastAsia="en-US"/>
        </w:rPr>
        <w:t>.</w:t>
      </w:r>
    </w:p>
    <w:p w14:paraId="09C458DA" w14:textId="77777777" w:rsidR="001C0155" w:rsidRPr="005E31CC" w:rsidRDefault="001C0155" w:rsidP="001C0155">
      <w:pPr>
        <w:pBdr>
          <w:bottom w:val="single" w:sz="4" w:space="31" w:color="FFFFFF"/>
        </w:pBdr>
        <w:tabs>
          <w:tab w:val="left" w:pos="0"/>
        </w:tabs>
        <w:ind w:firstLine="709"/>
        <w:contextualSpacing/>
        <w:jc w:val="both"/>
        <w:rPr>
          <w:i/>
          <w:sz w:val="28"/>
          <w:szCs w:val="28"/>
        </w:rPr>
      </w:pPr>
      <w:r w:rsidRPr="005E31CC">
        <w:rPr>
          <w:sz w:val="28"/>
          <w:szCs w:val="28"/>
        </w:rPr>
        <w:t>В рамках реализации бюджетной программы на</w:t>
      </w:r>
      <w:r>
        <w:rPr>
          <w:sz w:val="28"/>
          <w:szCs w:val="28"/>
        </w:rPr>
        <w:t>:</w:t>
      </w:r>
    </w:p>
    <w:p w14:paraId="4C916655" w14:textId="77777777" w:rsidR="001C0155" w:rsidRDefault="001C0155" w:rsidP="001C0155">
      <w:pPr>
        <w:widowControl w:val="0"/>
        <w:pBdr>
          <w:bottom w:val="single" w:sz="4" w:space="29" w:color="FFFFFF"/>
        </w:pBdr>
        <w:ind w:firstLine="709"/>
        <w:jc w:val="both"/>
        <w:rPr>
          <w:rFonts w:eastAsia="MS Mincho"/>
          <w:color w:val="000000" w:themeColor="text1"/>
          <w:sz w:val="28"/>
          <w:szCs w:val="28"/>
          <w:lang w:val="kk-KZ"/>
        </w:rPr>
      </w:pPr>
      <w:r w:rsidRPr="001945B5">
        <w:rPr>
          <w:rFonts w:eastAsia="MS Mincho"/>
          <w:b/>
          <w:i/>
          <w:color w:val="000000" w:themeColor="text1"/>
          <w:sz w:val="28"/>
          <w:szCs w:val="28"/>
          <w:lang w:val="kk-KZ"/>
        </w:rPr>
        <w:t>на развитие системы водоснабжения и водоотведения в городах в рамках Национального проекта «Сильные регионы - драйвер развития страны</w:t>
      </w:r>
      <w:r>
        <w:rPr>
          <w:rFonts w:eastAsia="MS Mincho"/>
          <w:b/>
          <w:i/>
          <w:color w:val="000000" w:themeColor="text1"/>
          <w:sz w:val="28"/>
          <w:szCs w:val="28"/>
          <w:lang w:val="kk-KZ"/>
        </w:rPr>
        <w:t>»</w:t>
      </w:r>
      <w:r w:rsidRPr="001945B5">
        <w:rPr>
          <w:rFonts w:eastAsia="MS Mincho"/>
          <w:b/>
          <w:i/>
          <w:color w:val="000000" w:themeColor="text1"/>
          <w:sz w:val="28"/>
          <w:szCs w:val="28"/>
          <w:lang w:val="kk-KZ"/>
        </w:rPr>
        <w:t xml:space="preserve"> </w:t>
      </w:r>
      <w:r w:rsidRPr="005E31CC">
        <w:rPr>
          <w:sz w:val="28"/>
          <w:szCs w:val="28"/>
        </w:rPr>
        <w:t>предусматривались</w:t>
      </w:r>
      <w:r w:rsidRPr="001945B5">
        <w:rPr>
          <w:rFonts w:eastAsia="MS Mincho"/>
          <w:color w:val="000000" w:themeColor="text1"/>
          <w:sz w:val="28"/>
          <w:szCs w:val="28"/>
          <w:lang w:val="kk-KZ"/>
        </w:rPr>
        <w:t xml:space="preserve"> за счет средств из республиканского бюджета 80 718 356,0</w:t>
      </w:r>
      <w:r>
        <w:rPr>
          <w:rFonts w:eastAsia="MS Mincho"/>
          <w:color w:val="000000" w:themeColor="text1"/>
          <w:sz w:val="28"/>
          <w:szCs w:val="28"/>
          <w:lang w:val="kk-KZ"/>
        </w:rPr>
        <w:t> тыс.тенге</w:t>
      </w:r>
      <w:r w:rsidRPr="001945B5">
        <w:rPr>
          <w:rFonts w:eastAsia="MS Mincho"/>
          <w:color w:val="000000" w:themeColor="text1"/>
          <w:sz w:val="28"/>
          <w:szCs w:val="28"/>
          <w:lang w:val="kk-KZ"/>
        </w:rPr>
        <w:t>, которые в виде целевых трансфертов на развитие перечислены бюджетам областей.</w:t>
      </w:r>
    </w:p>
    <w:p w14:paraId="010F9B22" w14:textId="77777777" w:rsidR="001C0155" w:rsidRDefault="001C0155" w:rsidP="001C0155">
      <w:pPr>
        <w:widowControl w:val="0"/>
        <w:pBdr>
          <w:bottom w:val="single" w:sz="4" w:space="29" w:color="FFFFFF"/>
        </w:pBdr>
        <w:ind w:firstLine="709"/>
        <w:jc w:val="both"/>
        <w:rPr>
          <w:rFonts w:eastAsia="MS Mincho"/>
          <w:color w:val="000000" w:themeColor="text1"/>
          <w:sz w:val="28"/>
          <w:szCs w:val="28"/>
          <w:lang w:val="kk-KZ"/>
        </w:rPr>
      </w:pPr>
      <w:r w:rsidRPr="001945B5">
        <w:rPr>
          <w:rFonts w:eastAsia="MS Mincho"/>
          <w:color w:val="000000" w:themeColor="text1"/>
          <w:sz w:val="28"/>
          <w:szCs w:val="28"/>
          <w:lang w:val="kk-KZ"/>
        </w:rPr>
        <w:t>Исполнение на местном уровне составило 77 094 646,6</w:t>
      </w:r>
      <w:r>
        <w:rPr>
          <w:rFonts w:eastAsia="MS Mincho"/>
          <w:color w:val="000000" w:themeColor="text1"/>
          <w:sz w:val="28"/>
          <w:szCs w:val="28"/>
          <w:lang w:val="kk-KZ"/>
        </w:rPr>
        <w:t> тыс.тенге</w:t>
      </w:r>
      <w:r w:rsidRPr="001945B5">
        <w:rPr>
          <w:rFonts w:eastAsia="MS Mincho"/>
          <w:color w:val="000000" w:themeColor="text1"/>
          <w:sz w:val="28"/>
          <w:szCs w:val="28"/>
          <w:lang w:val="kk-KZ"/>
        </w:rPr>
        <w:t xml:space="preserve"> или 95,5</w:t>
      </w:r>
      <w:r>
        <w:rPr>
          <w:rFonts w:eastAsia="MS Mincho"/>
          <w:color w:val="000000" w:themeColor="text1"/>
          <w:sz w:val="28"/>
          <w:szCs w:val="28"/>
          <w:lang w:val="kk-KZ"/>
        </w:rPr>
        <w:t> %</w:t>
      </w:r>
      <w:r w:rsidRPr="001945B5">
        <w:rPr>
          <w:rFonts w:eastAsia="MS Mincho"/>
          <w:color w:val="000000" w:themeColor="text1"/>
          <w:sz w:val="28"/>
          <w:szCs w:val="28"/>
          <w:lang w:val="kk-KZ"/>
        </w:rPr>
        <w:t>. Неисполнение составило 3 623 709,4</w:t>
      </w:r>
      <w:r>
        <w:rPr>
          <w:rFonts w:eastAsia="MS Mincho"/>
          <w:color w:val="000000" w:themeColor="text1"/>
          <w:sz w:val="28"/>
          <w:szCs w:val="28"/>
          <w:lang w:val="kk-KZ"/>
        </w:rPr>
        <w:t> тыс.тенге</w:t>
      </w:r>
      <w:r w:rsidRPr="001945B5">
        <w:rPr>
          <w:rFonts w:eastAsia="MS Mincho"/>
          <w:color w:val="000000" w:themeColor="text1"/>
          <w:sz w:val="28"/>
          <w:szCs w:val="28"/>
          <w:lang w:val="kk-KZ"/>
        </w:rPr>
        <w:t>,</w:t>
      </w:r>
      <w:r w:rsidRPr="001945B5">
        <w:t xml:space="preserve"> </w:t>
      </w:r>
      <w:r w:rsidRPr="001945B5">
        <w:rPr>
          <w:rFonts w:eastAsia="MS Mincho"/>
          <w:color w:val="000000" w:themeColor="text1"/>
          <w:sz w:val="28"/>
          <w:szCs w:val="28"/>
          <w:lang w:val="kk-KZ"/>
        </w:rPr>
        <w:t>в том числе 5 605,4</w:t>
      </w:r>
      <w:r>
        <w:rPr>
          <w:rFonts w:eastAsia="MS Mincho"/>
          <w:color w:val="000000" w:themeColor="text1"/>
          <w:sz w:val="28"/>
          <w:szCs w:val="28"/>
          <w:lang w:val="kk-KZ"/>
        </w:rPr>
        <w:t> тыс.тенге</w:t>
      </w:r>
      <w:r w:rsidRPr="001945B5">
        <w:rPr>
          <w:rFonts w:eastAsia="MS Mincho"/>
          <w:color w:val="000000" w:themeColor="text1"/>
          <w:sz w:val="28"/>
          <w:szCs w:val="28"/>
          <w:lang w:val="kk-KZ"/>
        </w:rPr>
        <w:t xml:space="preserve"> – экономия по результатам государственных закупок и остаток за счет округления. Не освоено – 3 618 104,0</w:t>
      </w:r>
      <w:r>
        <w:rPr>
          <w:rFonts w:eastAsia="MS Mincho"/>
          <w:color w:val="000000" w:themeColor="text1"/>
          <w:sz w:val="28"/>
          <w:szCs w:val="28"/>
          <w:lang w:val="kk-KZ"/>
        </w:rPr>
        <w:t> тыс.тенге</w:t>
      </w:r>
      <w:r w:rsidRPr="001945B5">
        <w:rPr>
          <w:rFonts w:eastAsia="MS Mincho"/>
          <w:color w:val="000000" w:themeColor="text1"/>
          <w:sz w:val="28"/>
          <w:szCs w:val="28"/>
          <w:lang w:val="kk-KZ"/>
        </w:rPr>
        <w:t>, из них:</w:t>
      </w:r>
    </w:p>
    <w:p w14:paraId="4EBF0912" w14:textId="77777777" w:rsidR="001C0155" w:rsidRDefault="001C0155" w:rsidP="001C0155">
      <w:pPr>
        <w:widowControl w:val="0"/>
        <w:pBdr>
          <w:bottom w:val="single" w:sz="4" w:space="29" w:color="FFFFFF"/>
        </w:pBdr>
        <w:ind w:firstLine="709"/>
        <w:jc w:val="both"/>
        <w:rPr>
          <w:rFonts w:eastAsia="MS Mincho"/>
          <w:color w:val="000000" w:themeColor="text1"/>
          <w:sz w:val="28"/>
          <w:szCs w:val="28"/>
          <w:lang w:val="kk-KZ"/>
        </w:rPr>
      </w:pPr>
      <w:r w:rsidRPr="001945B5">
        <w:rPr>
          <w:rFonts w:eastAsia="MS Mincho"/>
          <w:color w:val="000000" w:themeColor="text1"/>
          <w:sz w:val="28"/>
          <w:szCs w:val="28"/>
          <w:lang w:val="kk-KZ"/>
        </w:rPr>
        <w:t>2 048 811,5</w:t>
      </w:r>
      <w:r>
        <w:rPr>
          <w:rFonts w:eastAsia="MS Mincho"/>
          <w:color w:val="000000" w:themeColor="text1"/>
          <w:sz w:val="28"/>
          <w:szCs w:val="28"/>
          <w:lang w:val="kk-KZ"/>
        </w:rPr>
        <w:t> тыс.тенге</w:t>
      </w:r>
      <w:r w:rsidRPr="001945B5">
        <w:rPr>
          <w:rFonts w:eastAsia="MS Mincho"/>
          <w:color w:val="000000" w:themeColor="text1"/>
          <w:sz w:val="28"/>
          <w:szCs w:val="28"/>
          <w:lang w:val="kk-KZ"/>
        </w:rPr>
        <w:t xml:space="preserve"> – по Атырауской области, </w:t>
      </w:r>
      <w:r w:rsidRPr="002A5144">
        <w:rPr>
          <w:rFonts w:eastAsia="MS Mincho"/>
          <w:color w:val="000000" w:themeColor="text1"/>
          <w:sz w:val="28"/>
          <w:szCs w:val="28"/>
          <w:lang w:val="kk-KZ"/>
        </w:rPr>
        <w:t>в связи с несвоевременным предоставлением актов выполненных работ, счетов – фактур</w:t>
      </w:r>
      <w:r w:rsidRPr="001945B5">
        <w:rPr>
          <w:rFonts w:eastAsia="MS Mincho"/>
          <w:i/>
          <w:color w:val="000000" w:themeColor="text1"/>
          <w:sz w:val="28"/>
          <w:szCs w:val="28"/>
          <w:lang w:val="kk-KZ"/>
        </w:rPr>
        <w:t xml:space="preserve"> </w:t>
      </w:r>
      <w:r w:rsidRPr="001945B5">
        <w:rPr>
          <w:rFonts w:eastAsia="MS Mincho"/>
          <w:color w:val="000000" w:themeColor="text1"/>
          <w:sz w:val="28"/>
          <w:szCs w:val="28"/>
          <w:lang w:val="kk-KZ"/>
        </w:rPr>
        <w:t>по проекту «Реконструкция канализационных очистных сооружений в городе Атырау»;</w:t>
      </w:r>
    </w:p>
    <w:p w14:paraId="11CBC758" w14:textId="77777777" w:rsidR="001C0155" w:rsidRDefault="001C0155" w:rsidP="001C0155">
      <w:pPr>
        <w:widowControl w:val="0"/>
        <w:pBdr>
          <w:bottom w:val="single" w:sz="4" w:space="29" w:color="FFFFFF"/>
        </w:pBdr>
        <w:ind w:firstLine="709"/>
        <w:jc w:val="both"/>
        <w:rPr>
          <w:rFonts w:eastAsia="MS Mincho"/>
          <w:color w:val="000000" w:themeColor="text1"/>
          <w:sz w:val="28"/>
          <w:szCs w:val="28"/>
          <w:lang w:val="kk-KZ"/>
        </w:rPr>
      </w:pPr>
      <w:r w:rsidRPr="001945B5">
        <w:rPr>
          <w:rFonts w:eastAsia="MS Mincho"/>
          <w:color w:val="000000" w:themeColor="text1"/>
          <w:sz w:val="28"/>
          <w:szCs w:val="28"/>
          <w:lang w:val="kk-KZ"/>
        </w:rPr>
        <w:t>1 138 923,9</w:t>
      </w:r>
      <w:r>
        <w:rPr>
          <w:rFonts w:eastAsia="MS Mincho"/>
          <w:color w:val="000000" w:themeColor="text1"/>
          <w:sz w:val="28"/>
          <w:szCs w:val="28"/>
          <w:lang w:val="kk-KZ"/>
        </w:rPr>
        <w:t> тыс.тенге</w:t>
      </w:r>
      <w:r w:rsidRPr="001945B5">
        <w:rPr>
          <w:rFonts w:eastAsia="MS Mincho"/>
          <w:color w:val="000000" w:themeColor="text1"/>
          <w:sz w:val="28"/>
          <w:szCs w:val="28"/>
          <w:lang w:val="kk-KZ"/>
        </w:rPr>
        <w:t xml:space="preserve"> – по городу Алматы, </w:t>
      </w:r>
      <w:r w:rsidRPr="002A5144">
        <w:rPr>
          <w:rFonts w:eastAsia="MS Mincho"/>
          <w:color w:val="000000" w:themeColor="text1"/>
          <w:sz w:val="28"/>
          <w:szCs w:val="28"/>
          <w:lang w:val="kk-KZ"/>
        </w:rPr>
        <w:t>в связи с отставанием от графика производства работ (оказание услуг)</w:t>
      </w:r>
      <w:r w:rsidRPr="001945B5">
        <w:rPr>
          <w:rFonts w:eastAsia="MS Mincho"/>
          <w:i/>
          <w:color w:val="000000" w:themeColor="text1"/>
          <w:sz w:val="28"/>
          <w:szCs w:val="28"/>
          <w:lang w:val="kk-KZ"/>
        </w:rPr>
        <w:t xml:space="preserve"> </w:t>
      </w:r>
      <w:r w:rsidRPr="001945B5">
        <w:rPr>
          <w:rFonts w:eastAsia="MS Mincho"/>
          <w:color w:val="000000" w:themeColor="text1"/>
          <w:sz w:val="28"/>
          <w:szCs w:val="28"/>
          <w:lang w:val="kk-KZ"/>
        </w:rPr>
        <w:t>по 3 проектам</w:t>
      </w:r>
      <w:r w:rsidRPr="001945B5">
        <w:rPr>
          <w:rFonts w:eastAsia="MS Mincho"/>
          <w:i/>
          <w:color w:val="000000" w:themeColor="text1"/>
          <w:sz w:val="28"/>
          <w:szCs w:val="28"/>
          <w:lang w:val="kk-KZ"/>
        </w:rPr>
        <w:t>:</w:t>
      </w:r>
      <w:r w:rsidRPr="001945B5">
        <w:rPr>
          <w:rFonts w:eastAsia="MS Mincho"/>
          <w:color w:val="000000" w:themeColor="text1"/>
          <w:sz w:val="28"/>
          <w:szCs w:val="28"/>
          <w:lang w:val="kk-KZ"/>
        </w:rPr>
        <w:t xml:space="preserve"> «Строительство водозаборного сооружения и станции водоподготовки «Каргалы» для обеспечения Наурызбайского района» - 490 000,0</w:t>
      </w:r>
      <w:r>
        <w:rPr>
          <w:rFonts w:eastAsia="MS Mincho"/>
          <w:color w:val="000000" w:themeColor="text1"/>
          <w:sz w:val="28"/>
          <w:szCs w:val="28"/>
          <w:lang w:val="kk-KZ"/>
        </w:rPr>
        <w:t> тыс.тенге</w:t>
      </w:r>
      <w:r w:rsidRPr="001945B5">
        <w:rPr>
          <w:rFonts w:eastAsia="MS Mincho"/>
          <w:color w:val="000000" w:themeColor="text1"/>
          <w:sz w:val="28"/>
          <w:szCs w:val="28"/>
          <w:lang w:val="kk-KZ"/>
        </w:rPr>
        <w:t xml:space="preserve">, «Строительство сетей водопровода и канализации в мкр.«Маяк» Турксибского района г.Алматы» </w:t>
      </w:r>
      <w:r w:rsidRPr="001945B5">
        <w:rPr>
          <w:rFonts w:eastAsia="MS Mincho"/>
          <w:color w:val="000000" w:themeColor="text1"/>
          <w:sz w:val="28"/>
          <w:szCs w:val="28"/>
          <w:lang w:val="kk-KZ"/>
        </w:rPr>
        <w:lastRenderedPageBreak/>
        <w:t>- 433 059,0</w:t>
      </w:r>
      <w:r>
        <w:rPr>
          <w:rFonts w:eastAsia="MS Mincho"/>
          <w:color w:val="000000" w:themeColor="text1"/>
          <w:sz w:val="28"/>
          <w:szCs w:val="28"/>
          <w:lang w:val="kk-KZ"/>
        </w:rPr>
        <w:t> тыс.тенге</w:t>
      </w:r>
      <w:r w:rsidRPr="001945B5">
        <w:rPr>
          <w:rFonts w:eastAsia="MS Mincho"/>
          <w:color w:val="000000" w:themeColor="text1"/>
          <w:sz w:val="28"/>
          <w:szCs w:val="28"/>
          <w:lang w:val="kk-KZ"/>
        </w:rPr>
        <w:t>, «Строительство сетей водопровода и канализации с КНС в мкр.«Шапагат» Алатауского района г.Алматы» - 79 206,3</w:t>
      </w:r>
      <w:r>
        <w:rPr>
          <w:rFonts w:eastAsia="MS Mincho"/>
          <w:color w:val="000000" w:themeColor="text1"/>
          <w:sz w:val="28"/>
          <w:szCs w:val="28"/>
          <w:lang w:val="kk-KZ"/>
        </w:rPr>
        <w:t> тыс.тенге</w:t>
      </w:r>
      <w:r w:rsidRPr="001945B5">
        <w:rPr>
          <w:rFonts w:eastAsia="MS Mincho"/>
          <w:color w:val="000000" w:themeColor="text1"/>
          <w:sz w:val="28"/>
          <w:szCs w:val="28"/>
          <w:lang w:val="kk-KZ"/>
        </w:rPr>
        <w:t xml:space="preserve">; </w:t>
      </w:r>
      <w:r w:rsidRPr="002A5144">
        <w:rPr>
          <w:rFonts w:eastAsia="MS Mincho"/>
          <w:color w:val="000000" w:themeColor="text1"/>
          <w:sz w:val="28"/>
          <w:szCs w:val="28"/>
          <w:lang w:val="kk-KZ"/>
        </w:rPr>
        <w:t>в связи с несвоевременным проведением запланированных мероприятий</w:t>
      </w:r>
      <w:r w:rsidRPr="001945B5">
        <w:rPr>
          <w:rFonts w:eastAsia="MS Mincho"/>
          <w:i/>
          <w:color w:val="000000" w:themeColor="text1"/>
          <w:sz w:val="28"/>
          <w:szCs w:val="28"/>
          <w:lang w:val="kk-KZ"/>
        </w:rPr>
        <w:t xml:space="preserve"> </w:t>
      </w:r>
      <w:r w:rsidRPr="001945B5">
        <w:rPr>
          <w:rFonts w:eastAsia="MS Mincho"/>
          <w:color w:val="000000" w:themeColor="text1"/>
          <w:sz w:val="28"/>
          <w:szCs w:val="28"/>
          <w:lang w:val="kk-KZ"/>
        </w:rPr>
        <w:t>по проекту «Строительство КНС-1, КНС-2, КНС-3, КНС-4, КНС-5 микрорайонов «Курылысшы», «Ужет» (Восточная часть, Западная часть) в г.Алматы» - 136 658,7</w:t>
      </w:r>
      <w:r>
        <w:rPr>
          <w:rFonts w:eastAsia="MS Mincho"/>
          <w:color w:val="000000" w:themeColor="text1"/>
          <w:sz w:val="28"/>
          <w:szCs w:val="28"/>
          <w:lang w:val="kk-KZ"/>
        </w:rPr>
        <w:t> тыс.тенге</w:t>
      </w:r>
      <w:r w:rsidRPr="001945B5">
        <w:rPr>
          <w:rFonts w:eastAsia="MS Mincho"/>
          <w:color w:val="000000" w:themeColor="text1"/>
          <w:sz w:val="28"/>
          <w:szCs w:val="28"/>
          <w:lang w:val="kk-KZ"/>
        </w:rPr>
        <w:t>;</w:t>
      </w:r>
    </w:p>
    <w:p w14:paraId="51AB24B4" w14:textId="77777777" w:rsidR="001C0155" w:rsidRDefault="001C0155" w:rsidP="001C0155">
      <w:pPr>
        <w:widowControl w:val="0"/>
        <w:pBdr>
          <w:bottom w:val="single" w:sz="4" w:space="29" w:color="FFFFFF"/>
        </w:pBdr>
        <w:ind w:firstLine="709"/>
        <w:jc w:val="both"/>
        <w:rPr>
          <w:rFonts w:eastAsia="MS Mincho"/>
          <w:color w:val="000000" w:themeColor="text1"/>
          <w:sz w:val="28"/>
          <w:szCs w:val="28"/>
          <w:lang w:val="kk-KZ"/>
        </w:rPr>
      </w:pPr>
      <w:r w:rsidRPr="001945B5">
        <w:rPr>
          <w:rFonts w:eastAsia="MS Mincho"/>
          <w:color w:val="000000" w:themeColor="text1"/>
          <w:sz w:val="28"/>
          <w:szCs w:val="28"/>
          <w:lang w:val="kk-KZ"/>
        </w:rPr>
        <w:t>337 006,9</w:t>
      </w:r>
      <w:r>
        <w:rPr>
          <w:rFonts w:eastAsia="MS Mincho"/>
          <w:color w:val="000000" w:themeColor="text1"/>
          <w:sz w:val="28"/>
          <w:szCs w:val="28"/>
          <w:lang w:val="kk-KZ"/>
        </w:rPr>
        <w:t> тыс.тенге</w:t>
      </w:r>
      <w:r w:rsidRPr="001945B5">
        <w:rPr>
          <w:rFonts w:eastAsia="MS Mincho"/>
          <w:color w:val="000000" w:themeColor="text1"/>
          <w:sz w:val="28"/>
          <w:szCs w:val="28"/>
          <w:lang w:val="kk-KZ"/>
        </w:rPr>
        <w:t xml:space="preserve"> по области Улытау, </w:t>
      </w:r>
      <w:r w:rsidRPr="002A5144">
        <w:rPr>
          <w:rFonts w:eastAsia="MS Mincho"/>
          <w:color w:val="000000" w:themeColor="text1"/>
          <w:sz w:val="28"/>
          <w:szCs w:val="28"/>
          <w:lang w:val="kk-KZ"/>
        </w:rPr>
        <w:t>в связи с корректировкой ПСД</w:t>
      </w:r>
      <w:r w:rsidRPr="001945B5">
        <w:rPr>
          <w:rFonts w:eastAsia="MS Mincho"/>
          <w:i/>
          <w:color w:val="000000" w:themeColor="text1"/>
          <w:sz w:val="28"/>
          <w:szCs w:val="28"/>
          <w:lang w:val="kk-KZ"/>
        </w:rPr>
        <w:t xml:space="preserve"> </w:t>
      </w:r>
      <w:r w:rsidRPr="001945B5">
        <w:rPr>
          <w:rFonts w:eastAsia="MS Mincho"/>
          <w:color w:val="000000" w:themeColor="text1"/>
          <w:sz w:val="28"/>
          <w:szCs w:val="28"/>
          <w:lang w:val="kk-KZ"/>
        </w:rPr>
        <w:t>по проекту</w:t>
      </w:r>
      <w:r w:rsidRPr="001945B5">
        <w:rPr>
          <w:rFonts w:eastAsia="MS Mincho"/>
          <w:i/>
          <w:color w:val="000000" w:themeColor="text1"/>
          <w:sz w:val="28"/>
          <w:szCs w:val="28"/>
          <w:lang w:val="kk-KZ"/>
        </w:rPr>
        <w:t xml:space="preserve"> </w:t>
      </w:r>
      <w:r w:rsidRPr="001945B5">
        <w:rPr>
          <w:rFonts w:eastAsia="MS Mincho"/>
          <w:color w:val="000000" w:themeColor="text1"/>
          <w:sz w:val="28"/>
          <w:szCs w:val="28"/>
          <w:lang w:val="kk-KZ"/>
        </w:rPr>
        <w:t>«Реконструкция хозяйственно-питьевых очистных сооружений г.</w:t>
      </w:r>
      <w:r>
        <w:rPr>
          <w:rFonts w:eastAsia="MS Mincho"/>
          <w:color w:val="000000" w:themeColor="text1"/>
          <w:sz w:val="28"/>
          <w:szCs w:val="28"/>
          <w:lang w:val="kk-KZ"/>
        </w:rPr>
        <w:t> </w:t>
      </w:r>
      <w:r w:rsidRPr="001945B5">
        <w:rPr>
          <w:rFonts w:eastAsia="MS Mincho"/>
          <w:color w:val="000000" w:themeColor="text1"/>
          <w:sz w:val="28"/>
          <w:szCs w:val="28"/>
          <w:lang w:val="kk-KZ"/>
        </w:rPr>
        <w:t>Жезказган (3 очередь)»;</w:t>
      </w:r>
    </w:p>
    <w:p w14:paraId="2DABEDE6" w14:textId="77777777" w:rsidR="001C0155" w:rsidRDefault="001C0155" w:rsidP="001C0155">
      <w:pPr>
        <w:widowControl w:val="0"/>
        <w:pBdr>
          <w:bottom w:val="single" w:sz="4" w:space="29" w:color="FFFFFF"/>
        </w:pBdr>
        <w:ind w:firstLine="709"/>
        <w:jc w:val="both"/>
        <w:rPr>
          <w:rFonts w:eastAsia="MS Mincho"/>
          <w:color w:val="000000" w:themeColor="text1"/>
          <w:sz w:val="28"/>
          <w:szCs w:val="28"/>
          <w:lang w:val="kk-KZ"/>
        </w:rPr>
      </w:pPr>
      <w:r w:rsidRPr="001945B5">
        <w:rPr>
          <w:rFonts w:eastAsia="MS Mincho"/>
          <w:color w:val="000000" w:themeColor="text1"/>
          <w:sz w:val="28"/>
          <w:szCs w:val="28"/>
          <w:lang w:val="kk-KZ"/>
        </w:rPr>
        <w:t>74 780,7</w:t>
      </w:r>
      <w:r>
        <w:rPr>
          <w:rFonts w:eastAsia="MS Mincho"/>
          <w:color w:val="000000" w:themeColor="text1"/>
          <w:sz w:val="28"/>
          <w:szCs w:val="28"/>
          <w:lang w:val="kk-KZ"/>
        </w:rPr>
        <w:t> тыс.тенге</w:t>
      </w:r>
      <w:r w:rsidRPr="001945B5">
        <w:rPr>
          <w:rFonts w:eastAsia="MS Mincho"/>
          <w:color w:val="000000" w:themeColor="text1"/>
          <w:sz w:val="28"/>
          <w:szCs w:val="28"/>
          <w:lang w:val="kk-KZ"/>
        </w:rPr>
        <w:t xml:space="preserve"> по Костанайской области, </w:t>
      </w:r>
      <w:r w:rsidRPr="002A5144">
        <w:rPr>
          <w:rFonts w:eastAsia="MS Mincho"/>
          <w:color w:val="000000" w:themeColor="text1"/>
          <w:sz w:val="28"/>
          <w:szCs w:val="28"/>
          <w:lang w:val="kk-KZ"/>
        </w:rPr>
        <w:t xml:space="preserve">в связи с отставанием от графика производства работ (оказание услуг) </w:t>
      </w:r>
      <w:r w:rsidRPr="001945B5">
        <w:rPr>
          <w:rFonts w:eastAsia="MS Mincho"/>
          <w:color w:val="000000" w:themeColor="text1"/>
          <w:sz w:val="28"/>
          <w:szCs w:val="28"/>
          <w:lang w:val="kk-KZ"/>
        </w:rPr>
        <w:t>по проекту «Строительство ливневых канализационных сетей в поселке Северный города Аркалыка»;</w:t>
      </w:r>
    </w:p>
    <w:p w14:paraId="37D26899" w14:textId="77777777" w:rsidR="001C0155" w:rsidRDefault="001C0155" w:rsidP="001C0155">
      <w:pPr>
        <w:widowControl w:val="0"/>
        <w:pBdr>
          <w:bottom w:val="single" w:sz="4" w:space="29" w:color="FFFFFF"/>
        </w:pBdr>
        <w:ind w:firstLine="709"/>
        <w:jc w:val="both"/>
        <w:rPr>
          <w:rFonts w:eastAsia="MS Mincho"/>
          <w:color w:val="000000" w:themeColor="text1"/>
          <w:sz w:val="28"/>
          <w:szCs w:val="28"/>
          <w:lang w:val="kk-KZ"/>
        </w:rPr>
      </w:pPr>
      <w:r w:rsidRPr="001945B5">
        <w:rPr>
          <w:rFonts w:eastAsia="MS Mincho"/>
          <w:color w:val="000000" w:themeColor="text1"/>
          <w:sz w:val="28"/>
          <w:szCs w:val="28"/>
          <w:lang w:val="kk-KZ"/>
        </w:rPr>
        <w:t>18 580,9</w:t>
      </w:r>
      <w:r>
        <w:rPr>
          <w:rFonts w:eastAsia="MS Mincho"/>
          <w:color w:val="000000" w:themeColor="text1"/>
          <w:sz w:val="28"/>
          <w:szCs w:val="28"/>
          <w:lang w:val="kk-KZ"/>
        </w:rPr>
        <w:t> тыс.тенге</w:t>
      </w:r>
      <w:r w:rsidRPr="001945B5">
        <w:rPr>
          <w:rFonts w:eastAsia="MS Mincho"/>
          <w:color w:val="000000" w:themeColor="text1"/>
          <w:sz w:val="28"/>
          <w:szCs w:val="28"/>
          <w:lang w:val="kk-KZ"/>
        </w:rPr>
        <w:t xml:space="preserve"> по области Абай, </w:t>
      </w:r>
      <w:r w:rsidRPr="002A5144">
        <w:rPr>
          <w:rFonts w:eastAsia="MS Mincho"/>
          <w:color w:val="000000" w:themeColor="text1"/>
          <w:sz w:val="28"/>
          <w:szCs w:val="28"/>
          <w:lang w:val="kk-KZ"/>
        </w:rPr>
        <w:t xml:space="preserve">в связи с корректировкой ПСД по проекту </w:t>
      </w:r>
      <w:r w:rsidRPr="001945B5">
        <w:rPr>
          <w:rFonts w:eastAsia="MS Mincho"/>
          <w:color w:val="000000" w:themeColor="text1"/>
          <w:sz w:val="28"/>
          <w:szCs w:val="28"/>
          <w:lang w:val="kk-KZ"/>
        </w:rPr>
        <w:t>«Строительство водопроводных сетей на дополнительных участках пос. Лодочный (Пристань) г.Семей» - 18 580,1</w:t>
      </w:r>
      <w:r>
        <w:rPr>
          <w:rFonts w:eastAsia="MS Mincho"/>
          <w:color w:val="000000" w:themeColor="text1"/>
          <w:sz w:val="28"/>
          <w:szCs w:val="28"/>
          <w:lang w:val="kk-KZ"/>
        </w:rPr>
        <w:t> тыс.тенге</w:t>
      </w:r>
      <w:r w:rsidRPr="001945B5">
        <w:rPr>
          <w:rFonts w:eastAsia="MS Mincho"/>
          <w:color w:val="000000" w:themeColor="text1"/>
          <w:sz w:val="28"/>
          <w:szCs w:val="28"/>
          <w:lang w:val="kk-KZ"/>
        </w:rPr>
        <w:t xml:space="preserve">; </w:t>
      </w:r>
      <w:r w:rsidRPr="002A5144">
        <w:rPr>
          <w:rFonts w:eastAsia="MS Mincho"/>
          <w:color w:val="000000" w:themeColor="text1"/>
          <w:sz w:val="28"/>
          <w:szCs w:val="28"/>
          <w:lang w:val="kk-KZ"/>
        </w:rPr>
        <w:t>в связи с оплатой произведенной за фактически оказанный объем услуг по проекту</w:t>
      </w:r>
      <w:r w:rsidRPr="001945B5">
        <w:rPr>
          <w:rFonts w:eastAsia="MS Mincho"/>
          <w:i/>
          <w:color w:val="000000" w:themeColor="text1"/>
          <w:sz w:val="28"/>
          <w:szCs w:val="28"/>
          <w:lang w:val="kk-KZ"/>
        </w:rPr>
        <w:t xml:space="preserve"> </w:t>
      </w:r>
      <w:r w:rsidRPr="001945B5">
        <w:rPr>
          <w:rFonts w:eastAsia="MS Mincho"/>
          <w:color w:val="000000" w:themeColor="text1"/>
          <w:sz w:val="28"/>
          <w:szCs w:val="28"/>
          <w:lang w:val="kk-KZ"/>
        </w:rPr>
        <w:t>«Реконсрукция и расширение водопроводных сетей пос.Восточный г.</w:t>
      </w:r>
      <w:r>
        <w:rPr>
          <w:rFonts w:eastAsia="MS Mincho"/>
          <w:color w:val="000000" w:themeColor="text1"/>
          <w:sz w:val="28"/>
          <w:szCs w:val="28"/>
          <w:lang w:val="kk-KZ"/>
        </w:rPr>
        <w:t> </w:t>
      </w:r>
      <w:r w:rsidRPr="001945B5">
        <w:rPr>
          <w:rFonts w:eastAsia="MS Mincho"/>
          <w:color w:val="000000" w:themeColor="text1"/>
          <w:sz w:val="28"/>
          <w:szCs w:val="28"/>
          <w:lang w:val="kk-KZ"/>
        </w:rPr>
        <w:t>Семей ВКО» - 0,8</w:t>
      </w:r>
      <w:r>
        <w:rPr>
          <w:rFonts w:eastAsia="MS Mincho"/>
          <w:color w:val="000000" w:themeColor="text1"/>
          <w:sz w:val="28"/>
          <w:szCs w:val="28"/>
          <w:lang w:val="kk-KZ"/>
        </w:rPr>
        <w:t> тыс.тенге</w:t>
      </w:r>
      <w:r w:rsidRPr="001945B5">
        <w:rPr>
          <w:rFonts w:eastAsia="MS Mincho"/>
          <w:color w:val="000000" w:themeColor="text1"/>
          <w:sz w:val="28"/>
          <w:szCs w:val="28"/>
          <w:lang w:val="kk-KZ"/>
        </w:rPr>
        <w:t>;</w:t>
      </w:r>
    </w:p>
    <w:p w14:paraId="1E037978" w14:textId="77777777" w:rsidR="001C0155" w:rsidRDefault="001C0155" w:rsidP="001C0155">
      <w:pPr>
        <w:widowControl w:val="0"/>
        <w:pBdr>
          <w:bottom w:val="single" w:sz="4" w:space="29" w:color="FFFFFF"/>
        </w:pBdr>
        <w:ind w:firstLine="709"/>
        <w:jc w:val="both"/>
        <w:rPr>
          <w:rFonts w:eastAsia="MS Mincho"/>
          <w:i/>
          <w:color w:val="000000" w:themeColor="text1"/>
          <w:sz w:val="28"/>
          <w:szCs w:val="28"/>
          <w:lang w:val="kk-KZ"/>
        </w:rPr>
      </w:pPr>
      <w:r w:rsidRPr="001945B5">
        <w:rPr>
          <w:rFonts w:eastAsia="MS Mincho"/>
          <w:i/>
          <w:color w:val="000000" w:themeColor="text1"/>
          <w:sz w:val="28"/>
          <w:szCs w:val="28"/>
          <w:lang w:val="kk-KZ"/>
        </w:rPr>
        <w:t>Прямые результаты бюджетной подпрограммы.</w:t>
      </w:r>
    </w:p>
    <w:p w14:paraId="0657B9CD" w14:textId="77777777" w:rsidR="001C0155" w:rsidRDefault="001C0155" w:rsidP="001C0155">
      <w:pPr>
        <w:widowControl w:val="0"/>
        <w:pBdr>
          <w:bottom w:val="single" w:sz="4" w:space="29" w:color="FFFFFF"/>
        </w:pBdr>
        <w:ind w:firstLine="709"/>
        <w:jc w:val="both"/>
        <w:rPr>
          <w:rFonts w:eastAsia="MS Mincho"/>
          <w:color w:val="000000" w:themeColor="text1"/>
          <w:sz w:val="28"/>
          <w:szCs w:val="28"/>
        </w:rPr>
      </w:pPr>
      <w:r w:rsidRPr="001945B5">
        <w:rPr>
          <w:rFonts w:eastAsia="MS Mincho"/>
          <w:color w:val="000000" w:themeColor="text1"/>
          <w:sz w:val="28"/>
          <w:szCs w:val="28"/>
        </w:rPr>
        <w:t>количество проектов по строительству и реконструкции объектов водоснабжения и водоотведения в городских населенных пунктах составило 73 (план 73).</w:t>
      </w:r>
    </w:p>
    <w:p w14:paraId="6E7FB2B4" w14:textId="77777777" w:rsidR="001C0155" w:rsidRDefault="001C0155" w:rsidP="001C0155">
      <w:pPr>
        <w:widowControl w:val="0"/>
        <w:pBdr>
          <w:bottom w:val="single" w:sz="4" w:space="29" w:color="FFFFFF"/>
        </w:pBdr>
        <w:ind w:firstLine="709"/>
        <w:jc w:val="both"/>
        <w:rPr>
          <w:rFonts w:eastAsia="MS Mincho"/>
          <w:i/>
          <w:color w:val="000000" w:themeColor="text1"/>
          <w:sz w:val="28"/>
          <w:szCs w:val="28"/>
          <w:lang w:val="kk-KZ"/>
        </w:rPr>
      </w:pPr>
      <w:r w:rsidRPr="001945B5">
        <w:rPr>
          <w:rFonts w:eastAsia="MS Mincho"/>
          <w:i/>
          <w:color w:val="000000" w:themeColor="text1"/>
          <w:sz w:val="28"/>
          <w:szCs w:val="28"/>
          <w:lang w:val="kk-KZ"/>
        </w:rPr>
        <w:t>Социально-экономический эффект:</w:t>
      </w:r>
    </w:p>
    <w:p w14:paraId="33F79D4D" w14:textId="77777777" w:rsidR="001C0155" w:rsidRDefault="001C0155" w:rsidP="001C0155">
      <w:pPr>
        <w:widowControl w:val="0"/>
        <w:pBdr>
          <w:bottom w:val="single" w:sz="4" w:space="29" w:color="FFFFFF"/>
        </w:pBdr>
        <w:ind w:firstLine="709"/>
        <w:jc w:val="both"/>
        <w:rPr>
          <w:rFonts w:eastAsia="MS Mincho"/>
          <w:color w:val="000000" w:themeColor="text1"/>
          <w:sz w:val="28"/>
          <w:szCs w:val="28"/>
          <w:lang w:val="kk-KZ"/>
        </w:rPr>
      </w:pPr>
      <w:r w:rsidRPr="001945B5">
        <w:rPr>
          <w:rFonts w:eastAsia="MS Mincho"/>
          <w:color w:val="000000" w:themeColor="text1"/>
          <w:sz w:val="28"/>
          <w:szCs w:val="28"/>
          <w:lang w:val="kk-KZ"/>
        </w:rPr>
        <w:t>- создано 365 временных и 121 постоянных рабочих мест.</w:t>
      </w:r>
    </w:p>
    <w:p w14:paraId="3D5A5AD4" w14:textId="77777777" w:rsidR="001C0155" w:rsidRDefault="001C0155" w:rsidP="001C0155">
      <w:pPr>
        <w:widowControl w:val="0"/>
        <w:pBdr>
          <w:bottom w:val="single" w:sz="4" w:space="29" w:color="FFFFFF"/>
        </w:pBdr>
        <w:ind w:firstLine="709"/>
        <w:jc w:val="both"/>
        <w:rPr>
          <w:rFonts w:eastAsia="MS Mincho"/>
          <w:color w:val="000000" w:themeColor="text1"/>
          <w:sz w:val="28"/>
          <w:szCs w:val="28"/>
          <w:lang w:val="kk-KZ"/>
        </w:rPr>
      </w:pPr>
      <w:r w:rsidRPr="001945B5">
        <w:rPr>
          <w:rFonts w:eastAsia="MS Mincho"/>
          <w:color w:val="000000" w:themeColor="text1"/>
          <w:sz w:val="28"/>
          <w:szCs w:val="28"/>
          <w:lang w:val="kk-KZ"/>
        </w:rPr>
        <w:t>- построено и реконструировано 968 км сетей</w:t>
      </w:r>
      <w:r>
        <w:rPr>
          <w:rFonts w:eastAsia="MS Mincho"/>
          <w:color w:val="000000" w:themeColor="text1"/>
          <w:sz w:val="28"/>
          <w:szCs w:val="28"/>
          <w:lang w:val="kk-KZ"/>
        </w:rPr>
        <w:t xml:space="preserve"> водоснабжения и водоотведения.</w:t>
      </w:r>
    </w:p>
    <w:p w14:paraId="4E5B5846" w14:textId="77777777" w:rsidR="001C0155" w:rsidRDefault="001C0155" w:rsidP="001C0155">
      <w:pPr>
        <w:widowControl w:val="0"/>
        <w:pBdr>
          <w:bottom w:val="single" w:sz="4" w:space="29" w:color="FFFFFF"/>
        </w:pBdr>
        <w:ind w:firstLine="709"/>
        <w:jc w:val="both"/>
        <w:rPr>
          <w:rFonts w:eastAsia="MS Mincho"/>
          <w:color w:val="000000" w:themeColor="text1"/>
          <w:sz w:val="28"/>
          <w:szCs w:val="28"/>
          <w:lang w:val="kk-KZ"/>
        </w:rPr>
      </w:pPr>
      <w:r w:rsidRPr="001945B5">
        <w:rPr>
          <w:rFonts w:eastAsia="MS Mincho"/>
          <w:color w:val="000000" w:themeColor="text1"/>
          <w:sz w:val="28"/>
          <w:szCs w:val="28"/>
          <w:lang w:val="kk-KZ"/>
        </w:rPr>
        <w:t>За период с 2021 по 2023 годы создано 783 рабочих места, в том числе: в 2021 году– 239 постоянных, 16 временных, в 2022 году – 42 временных, в 2023 году – 365 временных, 121 постоянных.</w:t>
      </w:r>
    </w:p>
    <w:p w14:paraId="2156466E" w14:textId="77777777" w:rsidR="001C0155" w:rsidRDefault="001C0155" w:rsidP="001C0155">
      <w:pPr>
        <w:widowControl w:val="0"/>
        <w:pBdr>
          <w:bottom w:val="single" w:sz="4" w:space="29" w:color="FFFFFF"/>
        </w:pBdr>
        <w:ind w:firstLine="709"/>
        <w:jc w:val="both"/>
        <w:rPr>
          <w:color w:val="000000" w:themeColor="text1"/>
          <w:sz w:val="28"/>
          <w:szCs w:val="28"/>
        </w:rPr>
      </w:pPr>
      <w:r w:rsidRPr="001945B5">
        <w:rPr>
          <w:b/>
          <w:i/>
          <w:color w:val="000000" w:themeColor="text1"/>
          <w:sz w:val="28"/>
          <w:szCs w:val="28"/>
        </w:rPr>
        <w:t xml:space="preserve">на развитие системы водоснабжения и водоотведения в сельских населенных пунктах в рамках Национального проекта «Сильные регионы - драйвер развития страны» </w:t>
      </w:r>
      <w:r w:rsidRPr="005E31CC">
        <w:rPr>
          <w:sz w:val="28"/>
          <w:szCs w:val="28"/>
        </w:rPr>
        <w:t>предусматривались</w:t>
      </w:r>
      <w:r w:rsidRPr="001945B5">
        <w:rPr>
          <w:color w:val="000000" w:themeColor="text1"/>
          <w:sz w:val="28"/>
          <w:szCs w:val="28"/>
        </w:rPr>
        <w:t xml:space="preserve"> средства в сумме </w:t>
      </w:r>
      <w:r w:rsidRPr="001945B5">
        <w:rPr>
          <w:color w:val="000000" w:themeColor="text1"/>
          <w:sz w:val="28"/>
          <w:szCs w:val="28"/>
          <w:lang w:val="kk-KZ"/>
        </w:rPr>
        <w:t>13 551 343,0</w:t>
      </w:r>
      <w:r>
        <w:rPr>
          <w:color w:val="000000" w:themeColor="text1"/>
          <w:sz w:val="28"/>
          <w:szCs w:val="28"/>
          <w:lang w:val="kk-KZ"/>
        </w:rPr>
        <w:t> тыс.тенге</w:t>
      </w:r>
      <w:r w:rsidRPr="001945B5">
        <w:rPr>
          <w:color w:val="000000" w:themeColor="text1"/>
          <w:sz w:val="28"/>
          <w:szCs w:val="28"/>
        </w:rPr>
        <w:t>, которые в виде целевых трансфертов на развитие перечислены в полном объеме бюджетам областей.</w:t>
      </w:r>
    </w:p>
    <w:p w14:paraId="05D8AB01" w14:textId="77777777" w:rsidR="001C015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Исполнение на местном уровне составило 13 519 639,1</w:t>
      </w:r>
      <w:r>
        <w:rPr>
          <w:color w:val="000000" w:themeColor="text1"/>
          <w:sz w:val="28"/>
          <w:szCs w:val="28"/>
        </w:rPr>
        <w:t> тыс.тенге</w:t>
      </w:r>
      <w:r w:rsidRPr="001945B5">
        <w:rPr>
          <w:color w:val="000000" w:themeColor="text1"/>
          <w:sz w:val="28"/>
          <w:szCs w:val="28"/>
        </w:rPr>
        <w:t xml:space="preserve"> или 99,8</w:t>
      </w:r>
      <w:r>
        <w:rPr>
          <w:color w:val="000000" w:themeColor="text1"/>
          <w:sz w:val="28"/>
          <w:szCs w:val="28"/>
        </w:rPr>
        <w:t> %</w:t>
      </w:r>
      <w:r w:rsidRPr="001945B5">
        <w:rPr>
          <w:color w:val="000000" w:themeColor="text1"/>
          <w:sz w:val="28"/>
          <w:szCs w:val="28"/>
        </w:rPr>
        <w:t>. Неисполнение составило 31 703,9</w:t>
      </w:r>
      <w:r>
        <w:rPr>
          <w:color w:val="000000" w:themeColor="text1"/>
          <w:sz w:val="28"/>
          <w:szCs w:val="28"/>
        </w:rPr>
        <w:t> тыс.тенге</w:t>
      </w:r>
      <w:r w:rsidRPr="001945B5">
        <w:rPr>
          <w:color w:val="000000" w:themeColor="text1"/>
          <w:sz w:val="28"/>
          <w:szCs w:val="28"/>
        </w:rPr>
        <w:t>, в том числе 436,8</w:t>
      </w:r>
      <w:r>
        <w:rPr>
          <w:color w:val="000000" w:themeColor="text1"/>
          <w:sz w:val="28"/>
          <w:szCs w:val="28"/>
        </w:rPr>
        <w:t> тыс.тенге</w:t>
      </w:r>
      <w:r w:rsidRPr="001945B5">
        <w:rPr>
          <w:color w:val="000000" w:themeColor="text1"/>
          <w:sz w:val="28"/>
          <w:szCs w:val="28"/>
        </w:rPr>
        <w:t xml:space="preserve"> - экономия по результатам государственных закупок и остаток за счет округления. Не освоено – 31 267,1</w:t>
      </w:r>
      <w:r>
        <w:rPr>
          <w:color w:val="000000" w:themeColor="text1"/>
          <w:sz w:val="28"/>
          <w:szCs w:val="28"/>
        </w:rPr>
        <w:t> тыс.тенге</w:t>
      </w:r>
      <w:r w:rsidRPr="001945B5">
        <w:rPr>
          <w:color w:val="000000" w:themeColor="text1"/>
          <w:sz w:val="28"/>
          <w:szCs w:val="28"/>
        </w:rPr>
        <w:t>, из них:</w:t>
      </w:r>
    </w:p>
    <w:p w14:paraId="6424EBF3" w14:textId="77777777" w:rsidR="001C015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28 075,8</w:t>
      </w:r>
      <w:r>
        <w:rPr>
          <w:color w:val="000000" w:themeColor="text1"/>
          <w:sz w:val="28"/>
          <w:szCs w:val="28"/>
        </w:rPr>
        <w:t> тыс.тенге</w:t>
      </w:r>
      <w:r w:rsidRPr="001945B5">
        <w:rPr>
          <w:color w:val="000000" w:themeColor="text1"/>
          <w:sz w:val="28"/>
          <w:szCs w:val="28"/>
        </w:rPr>
        <w:t xml:space="preserve"> - по области Абай, </w:t>
      </w:r>
      <w:r w:rsidRPr="002A5144">
        <w:rPr>
          <w:color w:val="000000" w:themeColor="text1"/>
          <w:sz w:val="28"/>
          <w:szCs w:val="28"/>
        </w:rPr>
        <w:t>в связи с несвоевременным предоставлением актов выполненных работ, счетов – фактур</w:t>
      </w:r>
      <w:r w:rsidRPr="001945B5">
        <w:rPr>
          <w:i/>
          <w:color w:val="000000" w:themeColor="text1"/>
          <w:sz w:val="28"/>
          <w:szCs w:val="28"/>
        </w:rPr>
        <w:t xml:space="preserve"> </w:t>
      </w:r>
      <w:r w:rsidRPr="001945B5">
        <w:rPr>
          <w:color w:val="000000" w:themeColor="text1"/>
          <w:sz w:val="28"/>
          <w:szCs w:val="28"/>
        </w:rPr>
        <w:t>по 2 проектам</w:t>
      </w:r>
      <w:r w:rsidRPr="001945B5">
        <w:rPr>
          <w:i/>
          <w:color w:val="000000" w:themeColor="text1"/>
          <w:sz w:val="28"/>
          <w:szCs w:val="28"/>
        </w:rPr>
        <w:t>:</w:t>
      </w:r>
      <w:r w:rsidRPr="001945B5">
        <w:rPr>
          <w:color w:val="000000" w:themeColor="text1"/>
          <w:sz w:val="28"/>
          <w:szCs w:val="28"/>
        </w:rPr>
        <w:t xml:space="preserve"> «Строительства водопроводных сетей Озерский сельский округ с. Половинки г. Семей ВКО» - 17 370,6</w:t>
      </w:r>
      <w:r>
        <w:rPr>
          <w:color w:val="000000" w:themeColor="text1"/>
          <w:sz w:val="28"/>
          <w:szCs w:val="28"/>
        </w:rPr>
        <w:t> тыс.тенге</w:t>
      </w:r>
      <w:r w:rsidRPr="001945B5">
        <w:rPr>
          <w:color w:val="000000" w:themeColor="text1"/>
          <w:sz w:val="28"/>
          <w:szCs w:val="28"/>
        </w:rPr>
        <w:t>, «Строительство сетей водоснабжения в подхозе Березовка Бородулихинский район, Абайская область, стоимость» - 10 704,5</w:t>
      </w:r>
      <w:r>
        <w:rPr>
          <w:color w:val="000000" w:themeColor="text1"/>
          <w:sz w:val="28"/>
          <w:szCs w:val="28"/>
        </w:rPr>
        <w:t> тыс.тенге</w:t>
      </w:r>
      <w:r w:rsidRPr="001945B5">
        <w:rPr>
          <w:color w:val="000000" w:themeColor="text1"/>
          <w:sz w:val="28"/>
          <w:szCs w:val="28"/>
        </w:rPr>
        <w:t>;</w:t>
      </w:r>
    </w:p>
    <w:p w14:paraId="777CB805" w14:textId="77777777" w:rsidR="001C015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3 191,3</w:t>
      </w:r>
      <w:r>
        <w:rPr>
          <w:color w:val="000000" w:themeColor="text1"/>
          <w:sz w:val="28"/>
          <w:szCs w:val="28"/>
        </w:rPr>
        <w:t> тыс.тенге</w:t>
      </w:r>
      <w:r w:rsidRPr="001945B5">
        <w:rPr>
          <w:color w:val="000000" w:themeColor="text1"/>
          <w:sz w:val="28"/>
          <w:szCs w:val="28"/>
        </w:rPr>
        <w:t xml:space="preserve"> - по Павлодарской области, </w:t>
      </w:r>
      <w:r w:rsidRPr="002A5144">
        <w:rPr>
          <w:color w:val="000000" w:themeColor="text1"/>
          <w:sz w:val="28"/>
          <w:szCs w:val="28"/>
        </w:rPr>
        <w:t xml:space="preserve">в связи с отсутствием или </w:t>
      </w:r>
      <w:r w:rsidRPr="002A5144">
        <w:rPr>
          <w:color w:val="000000" w:themeColor="text1"/>
          <w:sz w:val="28"/>
          <w:szCs w:val="28"/>
        </w:rPr>
        <w:lastRenderedPageBreak/>
        <w:t>непредставлением документов подтверждающих обоснованность платежа по проекту</w:t>
      </w:r>
      <w:r w:rsidRPr="001945B5">
        <w:rPr>
          <w:i/>
          <w:color w:val="000000" w:themeColor="text1"/>
          <w:sz w:val="28"/>
          <w:szCs w:val="28"/>
        </w:rPr>
        <w:t xml:space="preserve"> </w:t>
      </w:r>
      <w:r w:rsidRPr="001945B5">
        <w:rPr>
          <w:color w:val="000000" w:themeColor="text1"/>
          <w:sz w:val="28"/>
          <w:szCs w:val="28"/>
        </w:rPr>
        <w:t>«Упрощенный вариант строительство водопровода в селе Шуга Актогайского района Павлодарской области»;</w:t>
      </w:r>
    </w:p>
    <w:p w14:paraId="06AC837E" w14:textId="77777777" w:rsidR="001C0155" w:rsidRDefault="001C0155" w:rsidP="001C0155">
      <w:pPr>
        <w:widowControl w:val="0"/>
        <w:pBdr>
          <w:bottom w:val="single" w:sz="4" w:space="29" w:color="FFFFFF"/>
        </w:pBdr>
        <w:ind w:firstLine="709"/>
        <w:jc w:val="both"/>
        <w:rPr>
          <w:i/>
          <w:color w:val="000000" w:themeColor="text1"/>
          <w:sz w:val="28"/>
          <w:szCs w:val="28"/>
        </w:rPr>
      </w:pPr>
      <w:r w:rsidRPr="001945B5">
        <w:rPr>
          <w:i/>
          <w:color w:val="000000" w:themeColor="text1"/>
          <w:sz w:val="28"/>
          <w:szCs w:val="28"/>
        </w:rPr>
        <w:t>Прямые результаты бюджетной подпрограммы.</w:t>
      </w:r>
    </w:p>
    <w:p w14:paraId="233D2D00" w14:textId="77777777" w:rsidR="001C015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количество проектов по строительству и реконструкции объектов водоснабжения и водоотведения в сельских населенных пунктах составило 47 (план 47);</w:t>
      </w:r>
    </w:p>
    <w:p w14:paraId="7CF423A0" w14:textId="77777777" w:rsidR="001C0155" w:rsidRDefault="001C0155" w:rsidP="001C0155">
      <w:pPr>
        <w:widowControl w:val="0"/>
        <w:pBdr>
          <w:bottom w:val="single" w:sz="4" w:space="29" w:color="FFFFFF"/>
        </w:pBdr>
        <w:ind w:firstLine="709"/>
        <w:jc w:val="both"/>
        <w:rPr>
          <w:i/>
          <w:color w:val="000000" w:themeColor="text1"/>
          <w:sz w:val="28"/>
          <w:szCs w:val="28"/>
          <w:lang w:val="kk-KZ"/>
        </w:rPr>
      </w:pPr>
      <w:r w:rsidRPr="001945B5">
        <w:rPr>
          <w:i/>
          <w:color w:val="000000" w:themeColor="text1"/>
          <w:sz w:val="28"/>
          <w:szCs w:val="28"/>
          <w:lang w:val="kk-KZ"/>
        </w:rPr>
        <w:t>Экономический и социальный эффект.</w:t>
      </w:r>
    </w:p>
    <w:p w14:paraId="3D07AE08" w14:textId="77777777" w:rsidR="001C015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 создано 6 постоянных и 207 временных рабочих мест;</w:t>
      </w:r>
    </w:p>
    <w:p w14:paraId="6AAC3AF3" w14:textId="77777777" w:rsidR="001C015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 построено и реконструировано 752,3 км сетей водоснабжен</w:t>
      </w:r>
      <w:r>
        <w:rPr>
          <w:color w:val="000000" w:themeColor="text1"/>
          <w:sz w:val="28"/>
          <w:szCs w:val="28"/>
        </w:rPr>
        <w:t xml:space="preserve"> </w:t>
      </w:r>
      <w:r w:rsidRPr="001945B5">
        <w:rPr>
          <w:color w:val="000000" w:themeColor="text1"/>
          <w:sz w:val="28"/>
          <w:szCs w:val="28"/>
        </w:rPr>
        <w:t>ия;</w:t>
      </w:r>
    </w:p>
    <w:p w14:paraId="6C5E7882" w14:textId="77777777" w:rsidR="001C015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 введ</w:t>
      </w:r>
      <w:r>
        <w:rPr>
          <w:color w:val="000000" w:themeColor="text1"/>
          <w:sz w:val="28"/>
          <w:szCs w:val="28"/>
        </w:rPr>
        <w:t>ено в эксплуатацию 16 объектов.</w:t>
      </w:r>
    </w:p>
    <w:p w14:paraId="7F41F335" w14:textId="77777777" w:rsidR="001C0155" w:rsidRDefault="001C0155" w:rsidP="001C0155">
      <w:pPr>
        <w:widowControl w:val="0"/>
        <w:pBdr>
          <w:bottom w:val="single" w:sz="4" w:space="29" w:color="FFFFFF"/>
        </w:pBdr>
        <w:ind w:firstLine="709"/>
        <w:jc w:val="both"/>
        <w:rPr>
          <w:rFonts w:eastAsia="SimSun"/>
          <w:sz w:val="28"/>
          <w:szCs w:val="28"/>
          <w:lang w:eastAsia="zh-CN"/>
        </w:rPr>
      </w:pPr>
      <w:r w:rsidRPr="005E31CC">
        <w:rPr>
          <w:b/>
          <w:bCs/>
          <w:i/>
          <w:iCs/>
          <w:sz w:val="28"/>
          <w:szCs w:val="28"/>
        </w:rPr>
        <w:t>оплату услуг поверенному агенту по исполнению поручения в рамках модернизации строительства систем тепло-, водоснабжения и водоотведения</w:t>
      </w:r>
      <w:r w:rsidRPr="005E31CC">
        <w:rPr>
          <w:b/>
          <w:i/>
          <w:sz w:val="28"/>
          <w:szCs w:val="28"/>
          <w:lang w:eastAsia="en-US"/>
        </w:rPr>
        <w:t xml:space="preserve"> </w:t>
      </w:r>
      <w:r w:rsidRPr="005E31CC">
        <w:rPr>
          <w:sz w:val="28"/>
          <w:szCs w:val="28"/>
          <w:lang w:eastAsia="en-US"/>
        </w:rPr>
        <w:t>предусматривались 354 171,0</w:t>
      </w:r>
      <w:r>
        <w:rPr>
          <w:sz w:val="28"/>
          <w:szCs w:val="28"/>
          <w:lang w:eastAsia="en-US"/>
        </w:rPr>
        <w:t> тыс.тенге</w:t>
      </w:r>
      <w:r w:rsidRPr="005E31CC">
        <w:rPr>
          <w:sz w:val="28"/>
          <w:szCs w:val="28"/>
          <w:lang w:eastAsia="en-US"/>
        </w:rPr>
        <w:t>, исполнение составило 354 170,6</w:t>
      </w:r>
      <w:r>
        <w:rPr>
          <w:sz w:val="28"/>
          <w:szCs w:val="28"/>
          <w:lang w:eastAsia="en-US"/>
        </w:rPr>
        <w:t> тыс.тенге</w:t>
      </w:r>
      <w:r w:rsidRPr="005E31CC">
        <w:rPr>
          <w:sz w:val="28"/>
          <w:szCs w:val="28"/>
          <w:lang w:eastAsia="en-US"/>
        </w:rPr>
        <w:t xml:space="preserve"> или 100</w:t>
      </w:r>
      <w:r>
        <w:rPr>
          <w:sz w:val="28"/>
          <w:szCs w:val="28"/>
          <w:lang w:eastAsia="en-US"/>
        </w:rPr>
        <w:t> </w:t>
      </w:r>
      <w:r w:rsidRPr="005E31CC">
        <w:rPr>
          <w:sz w:val="28"/>
          <w:szCs w:val="28"/>
          <w:lang w:eastAsia="en-US"/>
        </w:rPr>
        <w:t>%</w:t>
      </w:r>
      <w:r w:rsidRPr="005E31CC">
        <w:rPr>
          <w:sz w:val="28"/>
          <w:szCs w:val="28"/>
        </w:rPr>
        <w:t>. Неисполнение 0,4</w:t>
      </w:r>
      <w:r>
        <w:rPr>
          <w:sz w:val="28"/>
          <w:szCs w:val="28"/>
        </w:rPr>
        <w:t> тыс.тенге</w:t>
      </w:r>
      <w:r w:rsidRPr="005E31CC">
        <w:rPr>
          <w:sz w:val="28"/>
          <w:szCs w:val="28"/>
        </w:rPr>
        <w:t xml:space="preserve"> </w:t>
      </w:r>
      <w:r w:rsidRPr="005E31CC">
        <w:rPr>
          <w:rFonts w:eastAsia="SimSun"/>
          <w:sz w:val="28"/>
          <w:szCs w:val="28"/>
          <w:lang w:eastAsia="zh-CN"/>
        </w:rPr>
        <w:t>– остаток за счет округления.</w:t>
      </w:r>
    </w:p>
    <w:p w14:paraId="201C2C52" w14:textId="77777777" w:rsidR="001C0155" w:rsidRDefault="001C0155" w:rsidP="001C0155">
      <w:pPr>
        <w:widowControl w:val="0"/>
        <w:pBdr>
          <w:bottom w:val="single" w:sz="4" w:space="29" w:color="FFFFFF"/>
        </w:pBdr>
        <w:ind w:firstLine="709"/>
        <w:jc w:val="both"/>
        <w:rPr>
          <w:sz w:val="28"/>
          <w:szCs w:val="28"/>
        </w:rPr>
      </w:pPr>
      <w:r w:rsidRPr="005E31CC">
        <w:rPr>
          <w:rFonts w:eastAsia="SimSun"/>
          <w:i/>
          <w:sz w:val="28"/>
          <w:szCs w:val="28"/>
          <w:lang w:eastAsia="zh-CN"/>
        </w:rPr>
        <w:t>1 п</w:t>
      </w:r>
      <w:r w:rsidRPr="005E31CC">
        <w:rPr>
          <w:i/>
          <w:sz w:val="28"/>
          <w:szCs w:val="28"/>
        </w:rPr>
        <w:t xml:space="preserve">оказатель прямого результата </w:t>
      </w:r>
      <w:r w:rsidRPr="005E31CC">
        <w:rPr>
          <w:sz w:val="28"/>
          <w:szCs w:val="28"/>
        </w:rPr>
        <w:t>достигнут:</w:t>
      </w:r>
    </w:p>
    <w:p w14:paraId="73DD0733" w14:textId="77777777" w:rsidR="001C0155" w:rsidRPr="005E31CC" w:rsidRDefault="001C0155" w:rsidP="001C0155">
      <w:pPr>
        <w:widowControl w:val="0"/>
        <w:pBdr>
          <w:bottom w:val="single" w:sz="4" w:space="29" w:color="FFFFFF"/>
        </w:pBdr>
        <w:ind w:firstLine="709"/>
        <w:jc w:val="both"/>
        <w:rPr>
          <w:sz w:val="24"/>
          <w:szCs w:val="24"/>
          <w:lang w:eastAsia="en-US"/>
        </w:rPr>
      </w:pPr>
      <w:r w:rsidRPr="005E31CC">
        <w:rPr>
          <w:sz w:val="28"/>
          <w:szCs w:val="28"/>
          <w:lang w:eastAsia="en-US"/>
        </w:rPr>
        <w:t>заключен 1 договор поручения (при плане 1</w:t>
      </w:r>
      <w:r w:rsidRPr="005E31CC">
        <w:rPr>
          <w:sz w:val="24"/>
          <w:szCs w:val="24"/>
          <w:lang w:eastAsia="en-US"/>
        </w:rPr>
        <w:t>);</w:t>
      </w:r>
    </w:p>
    <w:p w14:paraId="016A1F53" w14:textId="77777777" w:rsidR="001C0155" w:rsidRPr="00413F5F" w:rsidRDefault="001C0155" w:rsidP="001C0155">
      <w:pPr>
        <w:widowControl w:val="0"/>
        <w:pBdr>
          <w:bottom w:val="single" w:sz="4" w:space="29" w:color="FFFFFF"/>
        </w:pBdr>
        <w:ind w:firstLine="709"/>
        <w:jc w:val="both"/>
        <w:rPr>
          <w:color w:val="000000" w:themeColor="text1"/>
          <w:sz w:val="28"/>
          <w:szCs w:val="28"/>
        </w:rPr>
      </w:pPr>
      <w:r w:rsidRPr="00413F5F">
        <w:rPr>
          <w:b/>
          <w:i/>
          <w:color w:val="000000" w:themeColor="text1"/>
          <w:sz w:val="28"/>
          <w:szCs w:val="28"/>
        </w:rPr>
        <w:t xml:space="preserve">на развитие благоустройства городов и населенных пунктов </w:t>
      </w:r>
      <w:r w:rsidRPr="00413F5F">
        <w:rPr>
          <w:color w:val="000000" w:themeColor="text1"/>
          <w:sz w:val="28"/>
          <w:szCs w:val="28"/>
        </w:rPr>
        <w:t>предусмотрены средства в сумме 9 500 000,0</w:t>
      </w:r>
      <w:r>
        <w:rPr>
          <w:color w:val="000000" w:themeColor="text1"/>
          <w:sz w:val="28"/>
          <w:szCs w:val="28"/>
        </w:rPr>
        <w:t> тыс.тенге</w:t>
      </w:r>
      <w:r w:rsidRPr="00413F5F">
        <w:rPr>
          <w:color w:val="000000" w:themeColor="text1"/>
          <w:sz w:val="28"/>
          <w:szCs w:val="28"/>
        </w:rPr>
        <w:t>, которые в виде целевых трансфертов на развитие в полном об</w:t>
      </w:r>
      <w:r>
        <w:rPr>
          <w:color w:val="000000" w:themeColor="text1"/>
          <w:sz w:val="28"/>
          <w:szCs w:val="28"/>
        </w:rPr>
        <w:t xml:space="preserve">ъеме перечислены бюджету города </w:t>
      </w:r>
      <w:r w:rsidRPr="00413F5F">
        <w:rPr>
          <w:color w:val="000000" w:themeColor="text1"/>
          <w:sz w:val="28"/>
          <w:szCs w:val="28"/>
        </w:rPr>
        <w:t>Астаны.</w:t>
      </w:r>
    </w:p>
    <w:p w14:paraId="5F4066ED" w14:textId="77777777" w:rsidR="001C0155" w:rsidRPr="00413F5F" w:rsidRDefault="001C0155" w:rsidP="001C0155">
      <w:pPr>
        <w:widowControl w:val="0"/>
        <w:pBdr>
          <w:bottom w:val="single" w:sz="4" w:space="29" w:color="FFFFFF"/>
        </w:pBdr>
        <w:ind w:firstLine="709"/>
        <w:jc w:val="both"/>
        <w:rPr>
          <w:color w:val="000000" w:themeColor="text1"/>
          <w:sz w:val="28"/>
          <w:szCs w:val="28"/>
        </w:rPr>
      </w:pPr>
      <w:r w:rsidRPr="00413F5F">
        <w:rPr>
          <w:color w:val="000000" w:themeColor="text1"/>
          <w:sz w:val="28"/>
          <w:szCs w:val="28"/>
        </w:rPr>
        <w:t>Исполнение на местном уровне составило 9 500 000,0</w:t>
      </w:r>
      <w:r>
        <w:rPr>
          <w:color w:val="000000" w:themeColor="text1"/>
          <w:sz w:val="28"/>
          <w:szCs w:val="28"/>
        </w:rPr>
        <w:t> тыс.тенге</w:t>
      </w:r>
      <w:r w:rsidRPr="00413F5F">
        <w:rPr>
          <w:color w:val="000000" w:themeColor="text1"/>
          <w:sz w:val="28"/>
          <w:szCs w:val="28"/>
        </w:rPr>
        <w:t xml:space="preserve"> или 100,0</w:t>
      </w:r>
      <w:r>
        <w:rPr>
          <w:color w:val="000000" w:themeColor="text1"/>
          <w:sz w:val="28"/>
          <w:szCs w:val="28"/>
        </w:rPr>
        <w:t> %</w:t>
      </w:r>
      <w:r w:rsidRPr="00413F5F">
        <w:rPr>
          <w:color w:val="000000" w:themeColor="text1"/>
          <w:sz w:val="28"/>
          <w:szCs w:val="28"/>
        </w:rPr>
        <w:t>.</w:t>
      </w:r>
    </w:p>
    <w:p w14:paraId="44B97FA5" w14:textId="77777777" w:rsidR="001C0155" w:rsidRPr="00413F5F" w:rsidRDefault="001C0155" w:rsidP="001C0155">
      <w:pPr>
        <w:widowControl w:val="0"/>
        <w:pBdr>
          <w:bottom w:val="single" w:sz="4" w:space="29" w:color="FFFFFF"/>
        </w:pBdr>
        <w:ind w:firstLine="709"/>
        <w:jc w:val="both"/>
        <w:rPr>
          <w:color w:val="000000" w:themeColor="text1"/>
          <w:sz w:val="28"/>
          <w:szCs w:val="28"/>
        </w:rPr>
      </w:pPr>
      <w:r w:rsidRPr="00413F5F">
        <w:rPr>
          <w:i/>
          <w:sz w:val="28"/>
          <w:szCs w:val="28"/>
        </w:rPr>
        <w:t>Целью реализации</w:t>
      </w:r>
      <w:r w:rsidRPr="00413F5F">
        <w:rPr>
          <w:i/>
          <w:sz w:val="28"/>
          <w:szCs w:val="28"/>
          <w:lang w:val="kk-KZ"/>
        </w:rPr>
        <w:t>:</w:t>
      </w:r>
      <w:r w:rsidRPr="00413F5F">
        <w:rPr>
          <w:sz w:val="28"/>
          <w:szCs w:val="28"/>
        </w:rPr>
        <w:t xml:space="preserve"> </w:t>
      </w:r>
      <w:r w:rsidRPr="00413F5F">
        <w:rPr>
          <w:color w:val="000000" w:themeColor="text1"/>
          <w:sz w:val="28"/>
          <w:szCs w:val="28"/>
        </w:rPr>
        <w:t>вышеуказанных инвестиционных проектов является благоустройство территорий столицы, создание благоприятной среды для проживания населения, улучшения экологических условий и архитектурно-художественного облика города Астаны.</w:t>
      </w:r>
    </w:p>
    <w:p w14:paraId="1B62B150" w14:textId="77777777" w:rsidR="001C0155" w:rsidRPr="00413F5F" w:rsidRDefault="001C0155" w:rsidP="001C0155">
      <w:pPr>
        <w:widowControl w:val="0"/>
        <w:pBdr>
          <w:bottom w:val="single" w:sz="4" w:space="29" w:color="FFFFFF"/>
        </w:pBdr>
        <w:ind w:firstLine="709"/>
        <w:jc w:val="both"/>
        <w:rPr>
          <w:i/>
          <w:color w:val="000000" w:themeColor="text1"/>
          <w:sz w:val="28"/>
          <w:szCs w:val="28"/>
        </w:rPr>
      </w:pPr>
      <w:r w:rsidRPr="00413F5F">
        <w:rPr>
          <w:i/>
          <w:color w:val="000000" w:themeColor="text1"/>
          <w:sz w:val="28"/>
          <w:szCs w:val="28"/>
        </w:rPr>
        <w:t>Прямой результат бюджетной подпрограммы достигнут.</w:t>
      </w:r>
    </w:p>
    <w:p w14:paraId="343911C5" w14:textId="77777777" w:rsidR="001C0155" w:rsidRPr="00413F5F" w:rsidRDefault="001C0155" w:rsidP="001C0155">
      <w:pPr>
        <w:widowControl w:val="0"/>
        <w:pBdr>
          <w:bottom w:val="single" w:sz="4" w:space="29" w:color="FFFFFF"/>
        </w:pBdr>
        <w:ind w:firstLine="709"/>
        <w:jc w:val="both"/>
        <w:rPr>
          <w:color w:val="000000" w:themeColor="text1"/>
          <w:sz w:val="28"/>
          <w:szCs w:val="28"/>
        </w:rPr>
      </w:pPr>
      <w:r w:rsidRPr="007367E1">
        <w:rPr>
          <w:color w:val="000000" w:themeColor="text1"/>
          <w:sz w:val="28"/>
          <w:szCs w:val="28"/>
        </w:rPr>
        <w:t>Количество проектов по благоустройству в городе Астана (</w:t>
      </w:r>
      <w:r>
        <w:rPr>
          <w:color w:val="000000" w:themeColor="text1"/>
          <w:sz w:val="28"/>
          <w:szCs w:val="28"/>
        </w:rPr>
        <w:t>дсп</w:t>
      </w:r>
      <w:r w:rsidRPr="007367E1">
        <w:rPr>
          <w:color w:val="000000" w:themeColor="text1"/>
          <w:sz w:val="28"/>
          <w:szCs w:val="28"/>
        </w:rPr>
        <w:t>) составило 1 при плане 1.</w:t>
      </w:r>
    </w:p>
    <w:p w14:paraId="0C6B85E4" w14:textId="77777777" w:rsidR="001C0155" w:rsidRPr="00413F5F" w:rsidRDefault="001C0155" w:rsidP="001C0155">
      <w:pPr>
        <w:widowControl w:val="0"/>
        <w:pBdr>
          <w:bottom w:val="single" w:sz="4" w:space="29" w:color="FFFFFF"/>
        </w:pBdr>
        <w:ind w:firstLine="709"/>
        <w:jc w:val="both"/>
        <w:rPr>
          <w:color w:val="000000" w:themeColor="text1"/>
          <w:sz w:val="28"/>
          <w:szCs w:val="28"/>
        </w:rPr>
      </w:pPr>
      <w:r w:rsidRPr="00413F5F">
        <w:rPr>
          <w:color w:val="000000" w:themeColor="text1"/>
          <w:sz w:val="28"/>
          <w:szCs w:val="28"/>
        </w:rPr>
        <w:t>Срок ввода в эксплуатацию проекта 202</w:t>
      </w:r>
      <w:r w:rsidR="002D0B97">
        <w:rPr>
          <w:color w:val="000000" w:themeColor="text1"/>
          <w:sz w:val="28"/>
          <w:szCs w:val="28"/>
        </w:rPr>
        <w:t>4</w:t>
      </w:r>
      <w:r w:rsidRPr="00413F5F">
        <w:rPr>
          <w:color w:val="000000" w:themeColor="text1"/>
          <w:sz w:val="28"/>
          <w:szCs w:val="28"/>
        </w:rPr>
        <w:t xml:space="preserve"> год.</w:t>
      </w:r>
    </w:p>
    <w:p w14:paraId="13FC2EB5" w14:textId="77777777" w:rsidR="001C0155" w:rsidRPr="00413F5F" w:rsidRDefault="001C0155" w:rsidP="001C0155">
      <w:pPr>
        <w:widowControl w:val="0"/>
        <w:pBdr>
          <w:bottom w:val="single" w:sz="4" w:space="29" w:color="FFFFFF"/>
        </w:pBdr>
        <w:ind w:firstLine="709"/>
        <w:jc w:val="both"/>
        <w:rPr>
          <w:i/>
          <w:color w:val="000000" w:themeColor="text1"/>
          <w:sz w:val="28"/>
          <w:szCs w:val="28"/>
        </w:rPr>
      </w:pPr>
      <w:r w:rsidRPr="00413F5F">
        <w:rPr>
          <w:i/>
          <w:color w:val="000000" w:themeColor="text1"/>
          <w:sz w:val="28"/>
          <w:szCs w:val="28"/>
        </w:rPr>
        <w:t>Социально-экономический эффект:</w:t>
      </w:r>
    </w:p>
    <w:p w14:paraId="4C98960B" w14:textId="77777777" w:rsidR="001C0155" w:rsidRPr="00413F5F" w:rsidRDefault="001C0155" w:rsidP="001C0155">
      <w:pPr>
        <w:widowControl w:val="0"/>
        <w:pBdr>
          <w:bottom w:val="single" w:sz="4" w:space="29" w:color="FFFFFF"/>
        </w:pBdr>
        <w:ind w:firstLine="709"/>
        <w:jc w:val="both"/>
        <w:rPr>
          <w:color w:val="000000" w:themeColor="text1"/>
          <w:sz w:val="28"/>
          <w:szCs w:val="28"/>
        </w:rPr>
      </w:pPr>
      <w:r w:rsidRPr="00413F5F">
        <w:rPr>
          <w:color w:val="000000" w:themeColor="text1"/>
          <w:sz w:val="28"/>
          <w:szCs w:val="28"/>
        </w:rPr>
        <w:t>- создано 315 рабочих места;</w:t>
      </w:r>
    </w:p>
    <w:p w14:paraId="14C0F7FE" w14:textId="77777777" w:rsidR="001C0155" w:rsidRPr="00413F5F" w:rsidRDefault="001C0155" w:rsidP="001C0155">
      <w:pPr>
        <w:widowControl w:val="0"/>
        <w:pBdr>
          <w:bottom w:val="single" w:sz="4" w:space="29" w:color="FFFFFF"/>
        </w:pBdr>
        <w:ind w:firstLine="709"/>
        <w:jc w:val="both"/>
        <w:rPr>
          <w:color w:val="000000" w:themeColor="text1"/>
          <w:sz w:val="28"/>
          <w:szCs w:val="28"/>
        </w:rPr>
      </w:pPr>
      <w:r w:rsidRPr="00413F5F">
        <w:rPr>
          <w:color w:val="000000" w:themeColor="text1"/>
          <w:sz w:val="28"/>
          <w:szCs w:val="28"/>
        </w:rPr>
        <w:t xml:space="preserve">- налоговые поступления в бюджет </w:t>
      </w:r>
      <w:r>
        <w:rPr>
          <w:color w:val="000000" w:themeColor="text1"/>
          <w:sz w:val="28"/>
          <w:szCs w:val="28"/>
        </w:rPr>
        <w:t>–</w:t>
      </w:r>
      <w:r w:rsidRPr="00413F5F">
        <w:rPr>
          <w:color w:val="000000" w:themeColor="text1"/>
          <w:sz w:val="28"/>
          <w:szCs w:val="28"/>
        </w:rPr>
        <w:t xml:space="preserve"> 60</w:t>
      </w:r>
      <w:r>
        <w:rPr>
          <w:color w:val="000000" w:themeColor="text1"/>
          <w:sz w:val="28"/>
          <w:szCs w:val="28"/>
        </w:rPr>
        <w:t> </w:t>
      </w:r>
      <w:r w:rsidRPr="00413F5F">
        <w:rPr>
          <w:color w:val="000000" w:themeColor="text1"/>
          <w:sz w:val="28"/>
          <w:szCs w:val="28"/>
        </w:rPr>
        <w:t>000</w:t>
      </w:r>
      <w:r>
        <w:rPr>
          <w:color w:val="000000" w:themeColor="text1"/>
          <w:sz w:val="28"/>
          <w:szCs w:val="28"/>
        </w:rPr>
        <w:t> тыс.тенге</w:t>
      </w:r>
      <w:r w:rsidRPr="00413F5F">
        <w:rPr>
          <w:color w:val="000000" w:themeColor="text1"/>
          <w:sz w:val="28"/>
          <w:szCs w:val="28"/>
        </w:rPr>
        <w:t>.</w:t>
      </w:r>
    </w:p>
    <w:p w14:paraId="49F69680" w14:textId="77777777" w:rsidR="001C0155" w:rsidRPr="00413F5F" w:rsidRDefault="001C0155" w:rsidP="001C0155">
      <w:pPr>
        <w:widowControl w:val="0"/>
        <w:pBdr>
          <w:bottom w:val="single" w:sz="4" w:space="29" w:color="FFFFFF"/>
        </w:pBdr>
        <w:ind w:firstLine="709"/>
        <w:jc w:val="both"/>
        <w:rPr>
          <w:color w:val="000000" w:themeColor="text1"/>
          <w:sz w:val="28"/>
          <w:szCs w:val="28"/>
        </w:rPr>
      </w:pPr>
      <w:r w:rsidRPr="00413F5F">
        <w:rPr>
          <w:color w:val="000000" w:themeColor="text1"/>
          <w:sz w:val="28"/>
          <w:szCs w:val="28"/>
        </w:rPr>
        <w:t>В результате реализации программы будут улучшены архитектурно-художественный облик города и экологические условия, создана благоприятная среда для проживания населения.</w:t>
      </w:r>
    </w:p>
    <w:p w14:paraId="13F8946E" w14:textId="77777777" w:rsidR="001C0155" w:rsidRDefault="001C0155" w:rsidP="001C0155">
      <w:pPr>
        <w:widowControl w:val="0"/>
        <w:pBdr>
          <w:bottom w:val="single" w:sz="4" w:space="29" w:color="FFFFFF"/>
        </w:pBdr>
        <w:ind w:firstLine="709"/>
        <w:jc w:val="both"/>
        <w:rPr>
          <w:color w:val="000000" w:themeColor="text1"/>
          <w:sz w:val="28"/>
          <w:szCs w:val="28"/>
        </w:rPr>
      </w:pPr>
      <w:r w:rsidRPr="00413F5F">
        <w:rPr>
          <w:color w:val="000000" w:themeColor="text1"/>
          <w:sz w:val="28"/>
          <w:szCs w:val="28"/>
        </w:rPr>
        <w:t>Проект переходящий на 2024 год</w:t>
      </w:r>
    </w:p>
    <w:p w14:paraId="4262F0F7" w14:textId="77777777" w:rsidR="001C0155" w:rsidRDefault="001C0155" w:rsidP="001C0155">
      <w:pPr>
        <w:widowControl w:val="0"/>
        <w:pBdr>
          <w:bottom w:val="single" w:sz="4" w:space="29" w:color="FFFFFF"/>
        </w:pBdr>
        <w:ind w:firstLine="709"/>
        <w:jc w:val="both"/>
        <w:rPr>
          <w:color w:val="000000" w:themeColor="text1"/>
          <w:sz w:val="28"/>
          <w:szCs w:val="28"/>
        </w:rPr>
      </w:pPr>
      <w:r w:rsidRPr="001945B5">
        <w:rPr>
          <w:b/>
          <w:i/>
          <w:color w:val="000000" w:themeColor="text1"/>
          <w:sz w:val="28"/>
          <w:szCs w:val="28"/>
        </w:rPr>
        <w:t>на развитие системы водоснабжения и водоотведения в сельских населенных пунктах за счет целевого трансферта из Национального фонда Республики Казахстан в рамках Национального проекта «Сильные регионы - драйвер развития страны»</w:t>
      </w:r>
      <w:r w:rsidRPr="001945B5">
        <w:rPr>
          <w:color w:val="000000" w:themeColor="text1"/>
          <w:sz w:val="28"/>
          <w:szCs w:val="28"/>
        </w:rPr>
        <w:t xml:space="preserve"> предусм</w:t>
      </w:r>
      <w:r>
        <w:rPr>
          <w:color w:val="000000" w:themeColor="text1"/>
          <w:sz w:val="28"/>
          <w:szCs w:val="28"/>
        </w:rPr>
        <w:t>атривались</w:t>
      </w:r>
      <w:r w:rsidRPr="001945B5">
        <w:rPr>
          <w:color w:val="000000" w:themeColor="text1"/>
          <w:sz w:val="28"/>
          <w:szCs w:val="28"/>
        </w:rPr>
        <w:t xml:space="preserve"> средства в сумме 99 280 724,0</w:t>
      </w:r>
      <w:r>
        <w:rPr>
          <w:color w:val="000000" w:themeColor="text1"/>
          <w:sz w:val="28"/>
          <w:szCs w:val="28"/>
        </w:rPr>
        <w:t> тыс.тенге</w:t>
      </w:r>
      <w:r w:rsidRPr="001945B5">
        <w:rPr>
          <w:color w:val="000000" w:themeColor="text1"/>
          <w:sz w:val="28"/>
          <w:szCs w:val="28"/>
        </w:rPr>
        <w:t>, которые в виде целевых трансфертов на развитие перечислены в</w:t>
      </w:r>
      <w:r>
        <w:rPr>
          <w:color w:val="000000" w:themeColor="text1"/>
          <w:sz w:val="28"/>
          <w:szCs w:val="28"/>
          <w:lang w:val="kk-KZ"/>
        </w:rPr>
        <w:t xml:space="preserve"> </w:t>
      </w:r>
      <w:r w:rsidRPr="001945B5">
        <w:rPr>
          <w:color w:val="000000" w:themeColor="text1"/>
          <w:sz w:val="28"/>
          <w:szCs w:val="28"/>
        </w:rPr>
        <w:t>полном объеме бюджетам областей.</w:t>
      </w:r>
    </w:p>
    <w:p w14:paraId="68C305A0" w14:textId="77777777" w:rsidR="001C015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Исполнение на местном уровне составило 96 005 522,6</w:t>
      </w:r>
      <w:r>
        <w:rPr>
          <w:color w:val="000000" w:themeColor="text1"/>
          <w:sz w:val="28"/>
          <w:szCs w:val="28"/>
        </w:rPr>
        <w:t> тыс.тенге</w:t>
      </w:r>
      <w:r w:rsidRPr="001945B5">
        <w:rPr>
          <w:color w:val="000000" w:themeColor="text1"/>
          <w:sz w:val="28"/>
          <w:szCs w:val="28"/>
        </w:rPr>
        <w:t xml:space="preserve"> или </w:t>
      </w:r>
      <w:r w:rsidRPr="001945B5">
        <w:rPr>
          <w:color w:val="000000" w:themeColor="text1"/>
          <w:sz w:val="28"/>
          <w:szCs w:val="28"/>
        </w:rPr>
        <w:lastRenderedPageBreak/>
        <w:t>96,7</w:t>
      </w:r>
      <w:r>
        <w:rPr>
          <w:color w:val="000000" w:themeColor="text1"/>
          <w:sz w:val="28"/>
          <w:szCs w:val="28"/>
        </w:rPr>
        <w:t> %</w:t>
      </w:r>
      <w:r w:rsidRPr="001945B5">
        <w:rPr>
          <w:color w:val="000000" w:themeColor="text1"/>
          <w:sz w:val="28"/>
          <w:szCs w:val="28"/>
        </w:rPr>
        <w:t>. Неисполнение составило 3 275 201,4</w:t>
      </w:r>
      <w:r>
        <w:rPr>
          <w:color w:val="000000" w:themeColor="text1"/>
          <w:sz w:val="28"/>
          <w:szCs w:val="28"/>
        </w:rPr>
        <w:t> тыс.тенге</w:t>
      </w:r>
      <w:r w:rsidRPr="001945B5">
        <w:rPr>
          <w:color w:val="000000" w:themeColor="text1"/>
          <w:sz w:val="28"/>
          <w:szCs w:val="28"/>
        </w:rPr>
        <w:t>, из них 901 452,3</w:t>
      </w:r>
      <w:r>
        <w:rPr>
          <w:color w:val="000000" w:themeColor="text1"/>
          <w:sz w:val="28"/>
          <w:szCs w:val="28"/>
        </w:rPr>
        <w:t> тыс.тенге</w:t>
      </w:r>
      <w:r w:rsidRPr="001945B5">
        <w:rPr>
          <w:color w:val="000000" w:themeColor="text1"/>
          <w:sz w:val="28"/>
          <w:szCs w:val="28"/>
        </w:rPr>
        <w:t xml:space="preserve"> - экономия по результатам государственных закупок и остаток за счет округления. Не освоено 2 373 749,1</w:t>
      </w:r>
      <w:r>
        <w:rPr>
          <w:color w:val="000000" w:themeColor="text1"/>
          <w:sz w:val="28"/>
          <w:szCs w:val="28"/>
        </w:rPr>
        <w:t> тыс.тенге</w:t>
      </w:r>
      <w:r w:rsidRPr="001945B5">
        <w:rPr>
          <w:color w:val="000000" w:themeColor="text1"/>
          <w:sz w:val="28"/>
          <w:szCs w:val="28"/>
        </w:rPr>
        <w:t>, из них:</w:t>
      </w:r>
    </w:p>
    <w:p w14:paraId="1CBBB96C" w14:textId="77777777" w:rsidR="001C0155" w:rsidRDefault="001C0155" w:rsidP="001C0155">
      <w:pPr>
        <w:widowControl w:val="0"/>
        <w:pBdr>
          <w:bottom w:val="single" w:sz="4" w:space="29" w:color="FFFFFF"/>
        </w:pBdr>
        <w:ind w:firstLine="709"/>
        <w:jc w:val="both"/>
        <w:rPr>
          <w:color w:val="000000" w:themeColor="text1"/>
          <w:sz w:val="28"/>
          <w:szCs w:val="28"/>
          <w:lang w:val="kk-KZ"/>
        </w:rPr>
      </w:pPr>
      <w:r w:rsidRPr="001945B5">
        <w:rPr>
          <w:color w:val="000000" w:themeColor="text1"/>
          <w:sz w:val="28"/>
          <w:szCs w:val="28"/>
          <w:lang w:val="kk-KZ"/>
        </w:rPr>
        <w:t>586 616,1</w:t>
      </w:r>
      <w:r>
        <w:rPr>
          <w:color w:val="000000" w:themeColor="text1"/>
          <w:sz w:val="28"/>
          <w:szCs w:val="28"/>
          <w:lang w:val="kk-KZ"/>
        </w:rPr>
        <w:t> тыс.тенге</w:t>
      </w:r>
      <w:r w:rsidRPr="001945B5">
        <w:rPr>
          <w:color w:val="000000" w:themeColor="text1"/>
          <w:sz w:val="28"/>
          <w:szCs w:val="28"/>
          <w:lang w:val="kk-KZ"/>
        </w:rPr>
        <w:t xml:space="preserve"> - по области Абай, </w:t>
      </w:r>
      <w:r w:rsidRPr="002A5144">
        <w:rPr>
          <w:color w:val="000000" w:themeColor="text1"/>
          <w:sz w:val="28"/>
          <w:szCs w:val="28"/>
          <w:lang w:val="kk-KZ"/>
        </w:rPr>
        <w:t>в связи с несвоевременным предоставлением актов выполненных работ, счетов – фактур</w:t>
      </w:r>
      <w:r w:rsidRPr="001945B5">
        <w:rPr>
          <w:i/>
          <w:color w:val="000000" w:themeColor="text1"/>
          <w:sz w:val="28"/>
          <w:szCs w:val="28"/>
          <w:lang w:val="kk-KZ"/>
        </w:rPr>
        <w:t xml:space="preserve"> </w:t>
      </w:r>
      <w:r w:rsidRPr="001945B5">
        <w:rPr>
          <w:color w:val="000000" w:themeColor="text1"/>
          <w:sz w:val="28"/>
          <w:szCs w:val="28"/>
          <w:lang w:val="kk-KZ"/>
        </w:rPr>
        <w:t>по 9 проектам: «Строительства водопроводных сетей Озерский сельский округ с. Половинки г. Семей ВКО» - 745,0</w:t>
      </w:r>
      <w:r>
        <w:rPr>
          <w:color w:val="000000" w:themeColor="text1"/>
          <w:sz w:val="28"/>
          <w:szCs w:val="28"/>
          <w:lang w:val="kk-KZ"/>
        </w:rPr>
        <w:t> тыс.тенге</w:t>
      </w:r>
      <w:r w:rsidRPr="001945B5">
        <w:rPr>
          <w:color w:val="000000" w:themeColor="text1"/>
          <w:sz w:val="28"/>
          <w:szCs w:val="28"/>
          <w:lang w:val="kk-KZ"/>
        </w:rPr>
        <w:t>, «Строительство сетей водоснабжения и водозаборных сооружений в селе Ерназар Бескарагайского района Восточно-Казахстанской области» - 5 586,2</w:t>
      </w:r>
      <w:r>
        <w:rPr>
          <w:color w:val="000000" w:themeColor="text1"/>
          <w:sz w:val="28"/>
          <w:szCs w:val="28"/>
          <w:lang w:val="kk-KZ"/>
        </w:rPr>
        <w:t> тыс.тенге</w:t>
      </w:r>
      <w:r w:rsidRPr="001945B5">
        <w:rPr>
          <w:color w:val="000000" w:themeColor="text1"/>
          <w:sz w:val="28"/>
          <w:szCs w:val="28"/>
          <w:lang w:val="kk-KZ"/>
        </w:rPr>
        <w:t>, «Строительство водопроводных сетей и водозаборных сооружений в с. Бодене Бескарагайского района Восточно-Казахстанской области»</w:t>
      </w:r>
      <w:r>
        <w:rPr>
          <w:color w:val="000000" w:themeColor="text1"/>
          <w:sz w:val="28"/>
          <w:szCs w:val="28"/>
          <w:lang w:val="kk-KZ"/>
        </w:rPr>
        <w:t xml:space="preserve"> </w:t>
      </w:r>
      <w:r w:rsidRPr="001945B5">
        <w:rPr>
          <w:color w:val="000000" w:themeColor="text1"/>
          <w:sz w:val="28"/>
          <w:szCs w:val="28"/>
          <w:lang w:val="kk-KZ"/>
        </w:rPr>
        <w:t>-</w:t>
      </w:r>
      <w:r>
        <w:rPr>
          <w:color w:val="000000" w:themeColor="text1"/>
          <w:sz w:val="28"/>
          <w:szCs w:val="28"/>
          <w:lang w:val="kk-KZ"/>
        </w:rPr>
        <w:t xml:space="preserve"> </w:t>
      </w:r>
      <w:r w:rsidRPr="001945B5">
        <w:rPr>
          <w:color w:val="000000" w:themeColor="text1"/>
          <w:sz w:val="28"/>
          <w:szCs w:val="28"/>
          <w:lang w:val="kk-KZ"/>
        </w:rPr>
        <w:t>14 435,1</w:t>
      </w:r>
      <w:r>
        <w:rPr>
          <w:color w:val="000000" w:themeColor="text1"/>
          <w:sz w:val="28"/>
          <w:szCs w:val="28"/>
          <w:lang w:val="kk-KZ"/>
        </w:rPr>
        <w:t> тыс.тенге</w:t>
      </w:r>
      <w:r w:rsidRPr="001945B5">
        <w:rPr>
          <w:color w:val="000000" w:themeColor="text1"/>
          <w:sz w:val="28"/>
          <w:szCs w:val="28"/>
          <w:lang w:val="kk-KZ"/>
        </w:rPr>
        <w:t>, «Строительство сетей водоснабжения и водозаборных сооружений в селе Жетижар Бескарагайского района Восточно-Казахстанской области» - 43 547,0</w:t>
      </w:r>
      <w:r>
        <w:rPr>
          <w:color w:val="000000" w:themeColor="text1"/>
          <w:sz w:val="28"/>
          <w:szCs w:val="28"/>
          <w:lang w:val="kk-KZ"/>
        </w:rPr>
        <w:t> тыс.тенге</w:t>
      </w:r>
      <w:r w:rsidRPr="001945B5">
        <w:rPr>
          <w:color w:val="000000" w:themeColor="text1"/>
          <w:sz w:val="28"/>
          <w:szCs w:val="28"/>
          <w:lang w:val="kk-KZ"/>
        </w:rPr>
        <w:t>, «Строительство водопроводных сетей в селе Бигаш Кокпектинского района, ВКО» - 58 965,7</w:t>
      </w:r>
      <w:r>
        <w:rPr>
          <w:color w:val="000000" w:themeColor="text1"/>
          <w:sz w:val="28"/>
          <w:szCs w:val="28"/>
          <w:lang w:val="kk-KZ"/>
        </w:rPr>
        <w:t> тыс.тенге</w:t>
      </w:r>
      <w:r w:rsidRPr="001945B5">
        <w:rPr>
          <w:color w:val="000000" w:themeColor="text1"/>
          <w:sz w:val="28"/>
          <w:szCs w:val="28"/>
          <w:lang w:val="kk-KZ"/>
        </w:rPr>
        <w:t>, «Строительство водопроводных сетей в с. Карамойыл Кокпектинского района, ВКО» - 68 464,7</w:t>
      </w:r>
      <w:r>
        <w:rPr>
          <w:color w:val="000000" w:themeColor="text1"/>
          <w:sz w:val="28"/>
          <w:szCs w:val="28"/>
          <w:lang w:val="kk-KZ"/>
        </w:rPr>
        <w:t> тыс.тенге</w:t>
      </w:r>
      <w:r w:rsidRPr="001945B5">
        <w:rPr>
          <w:color w:val="000000" w:themeColor="text1"/>
          <w:sz w:val="28"/>
          <w:szCs w:val="28"/>
          <w:lang w:val="kk-KZ"/>
        </w:rPr>
        <w:t>, «Строительство водопроводных сетей в с. Мамай Кокпектинского района, ВКО» - 113 248,1</w:t>
      </w:r>
      <w:r>
        <w:rPr>
          <w:color w:val="000000" w:themeColor="text1"/>
          <w:sz w:val="28"/>
          <w:szCs w:val="28"/>
          <w:lang w:val="kk-KZ"/>
        </w:rPr>
        <w:t> тыс.тенге</w:t>
      </w:r>
      <w:r w:rsidRPr="001945B5">
        <w:rPr>
          <w:color w:val="000000" w:themeColor="text1"/>
          <w:sz w:val="28"/>
          <w:szCs w:val="28"/>
          <w:lang w:val="kk-KZ"/>
        </w:rPr>
        <w:t>, «Строительство водопроводных сетей в с. Шугылбай Кокпектинского района ВКО» - 115 124,0</w:t>
      </w:r>
      <w:r>
        <w:rPr>
          <w:color w:val="000000" w:themeColor="text1"/>
          <w:sz w:val="28"/>
          <w:szCs w:val="28"/>
          <w:lang w:val="kk-KZ"/>
        </w:rPr>
        <w:t> тыс.тенге</w:t>
      </w:r>
      <w:r w:rsidRPr="001945B5">
        <w:rPr>
          <w:color w:val="000000" w:themeColor="text1"/>
          <w:sz w:val="28"/>
          <w:szCs w:val="28"/>
          <w:lang w:val="kk-KZ"/>
        </w:rPr>
        <w:t>, «Строительство водопроводных сетей в с. Шариптогай Кокпектинского района, ВКО» - 122 687,9</w:t>
      </w:r>
      <w:r>
        <w:rPr>
          <w:color w:val="000000" w:themeColor="text1"/>
          <w:sz w:val="28"/>
          <w:szCs w:val="28"/>
          <w:lang w:val="kk-KZ"/>
        </w:rPr>
        <w:t> тыс.тенге</w:t>
      </w:r>
      <w:r w:rsidRPr="002A5144">
        <w:rPr>
          <w:color w:val="000000" w:themeColor="text1"/>
          <w:sz w:val="28"/>
          <w:szCs w:val="28"/>
          <w:lang w:val="kk-KZ"/>
        </w:rPr>
        <w:t>; в связи с оплатой произведеннной за фактически оказанный объем услуг</w:t>
      </w:r>
      <w:r w:rsidRPr="001945B5">
        <w:rPr>
          <w:i/>
          <w:color w:val="000000" w:themeColor="text1"/>
          <w:sz w:val="28"/>
          <w:szCs w:val="28"/>
          <w:lang w:val="kk-KZ"/>
        </w:rPr>
        <w:t xml:space="preserve"> </w:t>
      </w:r>
      <w:r w:rsidRPr="001945B5">
        <w:rPr>
          <w:color w:val="000000" w:themeColor="text1"/>
          <w:sz w:val="28"/>
          <w:szCs w:val="28"/>
          <w:lang w:val="kk-KZ"/>
        </w:rPr>
        <w:t>по 2 проектам:</w:t>
      </w:r>
      <w:r w:rsidRPr="001945B5">
        <w:rPr>
          <w:i/>
          <w:color w:val="000000" w:themeColor="text1"/>
          <w:sz w:val="28"/>
          <w:szCs w:val="28"/>
          <w:lang w:val="kk-KZ"/>
        </w:rPr>
        <w:t xml:space="preserve"> </w:t>
      </w:r>
      <w:r w:rsidRPr="001945B5">
        <w:rPr>
          <w:color w:val="000000" w:themeColor="text1"/>
          <w:sz w:val="28"/>
          <w:szCs w:val="28"/>
          <w:lang w:val="kk-KZ"/>
        </w:rPr>
        <w:t>«Строительство водопроводных сетей с.</w:t>
      </w:r>
      <w:r>
        <w:rPr>
          <w:color w:val="000000" w:themeColor="text1"/>
          <w:sz w:val="28"/>
          <w:szCs w:val="28"/>
          <w:lang w:val="kk-KZ"/>
        </w:rPr>
        <w:t> </w:t>
      </w:r>
      <w:r w:rsidRPr="001945B5">
        <w:rPr>
          <w:color w:val="000000" w:themeColor="text1"/>
          <w:sz w:val="28"/>
          <w:szCs w:val="28"/>
          <w:lang w:val="kk-KZ"/>
        </w:rPr>
        <w:t>Мурат Иртышского сельского округа город Семей ВКО» - 0,1</w:t>
      </w:r>
      <w:r>
        <w:rPr>
          <w:color w:val="000000" w:themeColor="text1"/>
          <w:sz w:val="28"/>
          <w:szCs w:val="28"/>
          <w:lang w:val="kk-KZ"/>
        </w:rPr>
        <w:t> тыс.тенге</w:t>
      </w:r>
      <w:r w:rsidRPr="001945B5">
        <w:rPr>
          <w:color w:val="000000" w:themeColor="text1"/>
          <w:sz w:val="28"/>
          <w:szCs w:val="28"/>
          <w:lang w:val="kk-KZ"/>
        </w:rPr>
        <w:t>, «Строительство водопроводных сетей в поселке Актогай Аягозского района ВКО» - 5 683,1</w:t>
      </w:r>
      <w:r>
        <w:rPr>
          <w:color w:val="000000" w:themeColor="text1"/>
          <w:sz w:val="28"/>
          <w:szCs w:val="28"/>
          <w:lang w:val="kk-KZ"/>
        </w:rPr>
        <w:t> тыс.тенге</w:t>
      </w:r>
      <w:r w:rsidRPr="001945B5">
        <w:rPr>
          <w:color w:val="000000" w:themeColor="text1"/>
          <w:sz w:val="28"/>
          <w:szCs w:val="28"/>
          <w:lang w:val="kk-KZ"/>
        </w:rPr>
        <w:t xml:space="preserve">; </w:t>
      </w:r>
      <w:r w:rsidRPr="002A5144">
        <w:rPr>
          <w:color w:val="000000" w:themeColor="text1"/>
          <w:sz w:val="28"/>
          <w:szCs w:val="28"/>
          <w:lang w:val="kk-KZ"/>
        </w:rPr>
        <w:t>в связи с судебными разбирательства</w:t>
      </w:r>
      <w:r w:rsidRPr="001945B5">
        <w:rPr>
          <w:i/>
          <w:color w:val="000000" w:themeColor="text1"/>
          <w:sz w:val="28"/>
          <w:szCs w:val="28"/>
          <w:lang w:val="kk-KZ"/>
        </w:rPr>
        <w:t xml:space="preserve"> </w:t>
      </w:r>
      <w:r w:rsidRPr="001945B5">
        <w:rPr>
          <w:color w:val="000000" w:themeColor="text1"/>
          <w:sz w:val="28"/>
          <w:szCs w:val="28"/>
          <w:lang w:val="kk-KZ"/>
        </w:rPr>
        <w:t>по 2 проектам</w:t>
      </w:r>
      <w:r w:rsidRPr="001945B5">
        <w:rPr>
          <w:i/>
          <w:color w:val="000000" w:themeColor="text1"/>
          <w:sz w:val="28"/>
          <w:szCs w:val="28"/>
          <w:lang w:val="kk-KZ"/>
        </w:rPr>
        <w:t>:</w:t>
      </w:r>
      <w:r w:rsidRPr="001945B5">
        <w:rPr>
          <w:color w:val="000000" w:themeColor="text1"/>
          <w:sz w:val="28"/>
          <w:szCs w:val="28"/>
          <w:lang w:val="kk-KZ"/>
        </w:rPr>
        <w:t xml:space="preserve"> «Реконструкция водопроводных сетей с водозаборным сооружением в с.</w:t>
      </w:r>
      <w:r>
        <w:rPr>
          <w:color w:val="000000" w:themeColor="text1"/>
          <w:sz w:val="28"/>
          <w:szCs w:val="28"/>
          <w:lang w:val="kk-KZ"/>
        </w:rPr>
        <w:t> </w:t>
      </w:r>
      <w:r w:rsidRPr="001945B5">
        <w:rPr>
          <w:color w:val="000000" w:themeColor="text1"/>
          <w:sz w:val="28"/>
          <w:szCs w:val="28"/>
          <w:lang w:val="kk-KZ"/>
        </w:rPr>
        <w:t>Лайбулак Урджарского района» - 19 813,2</w:t>
      </w:r>
      <w:r>
        <w:rPr>
          <w:color w:val="000000" w:themeColor="text1"/>
          <w:sz w:val="28"/>
          <w:szCs w:val="28"/>
          <w:lang w:val="kk-KZ"/>
        </w:rPr>
        <w:t> тыс.тенге</w:t>
      </w:r>
      <w:r w:rsidRPr="001945B5">
        <w:rPr>
          <w:color w:val="000000" w:themeColor="text1"/>
          <w:sz w:val="28"/>
          <w:szCs w:val="28"/>
          <w:lang w:val="kk-KZ"/>
        </w:rPr>
        <w:t>, «Строительство водопроводных сетей и водозаборных сооружений в с.</w:t>
      </w:r>
      <w:r>
        <w:rPr>
          <w:color w:val="000000" w:themeColor="text1"/>
          <w:sz w:val="28"/>
          <w:szCs w:val="28"/>
          <w:lang w:val="kk-KZ"/>
        </w:rPr>
        <w:t> </w:t>
      </w:r>
      <w:r w:rsidRPr="001945B5">
        <w:rPr>
          <w:color w:val="000000" w:themeColor="text1"/>
          <w:sz w:val="28"/>
          <w:szCs w:val="28"/>
          <w:lang w:val="kk-KZ"/>
        </w:rPr>
        <w:t>Айтбай Урджарского района ВКО» - 23 997,0</w:t>
      </w:r>
      <w:r>
        <w:rPr>
          <w:color w:val="000000" w:themeColor="text1"/>
          <w:sz w:val="28"/>
          <w:szCs w:val="28"/>
          <w:lang w:val="kk-KZ"/>
        </w:rPr>
        <w:t> тыс.тенге. Вместе с тем</w:t>
      </w:r>
      <w:r w:rsidRPr="001945B5">
        <w:rPr>
          <w:color w:val="000000" w:themeColor="text1"/>
          <w:sz w:val="28"/>
          <w:szCs w:val="28"/>
          <w:lang w:val="kk-KZ"/>
        </w:rPr>
        <w:t xml:space="preserve"> </w:t>
      </w:r>
      <w:r>
        <w:rPr>
          <w:color w:val="000000" w:themeColor="text1"/>
          <w:sz w:val="28"/>
          <w:szCs w:val="28"/>
          <w:lang w:val="kk-KZ"/>
        </w:rPr>
        <w:t xml:space="preserve">образовалось </w:t>
      </w:r>
      <w:r w:rsidRPr="002A5144">
        <w:rPr>
          <w:color w:val="000000" w:themeColor="text1"/>
          <w:sz w:val="28"/>
          <w:szCs w:val="28"/>
          <w:lang w:val="kk-KZ"/>
        </w:rPr>
        <w:t>перевыполнение</w:t>
      </w:r>
      <w:r w:rsidRPr="001945B5">
        <w:rPr>
          <w:i/>
          <w:color w:val="000000" w:themeColor="text1"/>
          <w:sz w:val="28"/>
          <w:szCs w:val="28"/>
          <w:lang w:val="kk-KZ"/>
        </w:rPr>
        <w:t xml:space="preserve"> </w:t>
      </w:r>
      <w:r w:rsidRPr="001945B5">
        <w:rPr>
          <w:color w:val="000000" w:themeColor="text1"/>
          <w:sz w:val="28"/>
          <w:szCs w:val="28"/>
          <w:lang w:val="kk-KZ"/>
        </w:rPr>
        <w:t>по 2 проектам</w:t>
      </w:r>
      <w:r w:rsidRPr="001945B5">
        <w:rPr>
          <w:i/>
          <w:color w:val="000000" w:themeColor="text1"/>
          <w:sz w:val="28"/>
          <w:szCs w:val="28"/>
          <w:lang w:val="kk-KZ"/>
        </w:rPr>
        <w:t>:</w:t>
      </w:r>
      <w:r w:rsidRPr="001945B5">
        <w:rPr>
          <w:color w:val="000000" w:themeColor="text1"/>
          <w:sz w:val="28"/>
          <w:szCs w:val="28"/>
          <w:lang w:val="kk-KZ"/>
        </w:rPr>
        <w:t xml:space="preserve"> «Строительство водозаборных сооружений и водопроводных сетей в селе Байкошкар, Аягозского района ВКО» - 1 988,7</w:t>
      </w:r>
      <w:r>
        <w:rPr>
          <w:color w:val="000000" w:themeColor="text1"/>
          <w:sz w:val="28"/>
          <w:szCs w:val="28"/>
          <w:lang w:val="kk-KZ"/>
        </w:rPr>
        <w:t> тыс.тенге</w:t>
      </w:r>
      <w:r w:rsidRPr="001945B5">
        <w:rPr>
          <w:color w:val="000000" w:themeColor="text1"/>
          <w:sz w:val="28"/>
          <w:szCs w:val="28"/>
          <w:lang w:val="kk-KZ"/>
        </w:rPr>
        <w:t>, «Строительство водозаборных сооружений и водопроводных сетей в селе Корык, Малгельдинского сельского округа, Аягозского района, ВКО» - 3 692,2</w:t>
      </w:r>
      <w:r>
        <w:rPr>
          <w:color w:val="000000" w:themeColor="text1"/>
          <w:sz w:val="28"/>
          <w:szCs w:val="28"/>
          <w:lang w:val="kk-KZ"/>
        </w:rPr>
        <w:t> тыс.тенге</w:t>
      </w:r>
      <w:r w:rsidRPr="001945B5">
        <w:rPr>
          <w:color w:val="000000" w:themeColor="text1"/>
          <w:sz w:val="28"/>
          <w:szCs w:val="28"/>
          <w:lang w:val="kk-KZ"/>
        </w:rPr>
        <w:t>;</w:t>
      </w:r>
    </w:p>
    <w:p w14:paraId="68C52618" w14:textId="77777777" w:rsidR="001C0155" w:rsidRDefault="001C0155" w:rsidP="001C0155">
      <w:pPr>
        <w:widowControl w:val="0"/>
        <w:pBdr>
          <w:bottom w:val="single" w:sz="4" w:space="29" w:color="FFFFFF"/>
        </w:pBdr>
        <w:ind w:firstLine="709"/>
        <w:jc w:val="both"/>
        <w:rPr>
          <w:color w:val="000000" w:themeColor="text1"/>
          <w:sz w:val="28"/>
          <w:szCs w:val="28"/>
          <w:lang w:val="kk-KZ"/>
        </w:rPr>
      </w:pPr>
      <w:r w:rsidRPr="001945B5">
        <w:rPr>
          <w:color w:val="000000" w:themeColor="text1"/>
          <w:sz w:val="28"/>
          <w:szCs w:val="28"/>
          <w:lang w:val="kk-KZ"/>
        </w:rPr>
        <w:t>402 919,5</w:t>
      </w:r>
      <w:r>
        <w:rPr>
          <w:color w:val="000000" w:themeColor="text1"/>
          <w:sz w:val="28"/>
          <w:szCs w:val="28"/>
          <w:lang w:val="kk-KZ"/>
        </w:rPr>
        <w:t> тыс.тенге</w:t>
      </w:r>
      <w:r w:rsidRPr="001945B5">
        <w:rPr>
          <w:color w:val="000000" w:themeColor="text1"/>
          <w:sz w:val="28"/>
          <w:szCs w:val="28"/>
          <w:lang w:val="kk-KZ"/>
        </w:rPr>
        <w:t xml:space="preserve"> – по области Жетысу, </w:t>
      </w:r>
      <w:r w:rsidRPr="002A5144">
        <w:rPr>
          <w:color w:val="000000" w:themeColor="text1"/>
          <w:sz w:val="28"/>
          <w:szCs w:val="28"/>
          <w:lang w:val="kk-KZ"/>
        </w:rPr>
        <w:t>в связи с отсутствием или непредставлением документов подтверждающих обоснованность платежа по 2 проектам:</w:t>
      </w:r>
      <w:r w:rsidRPr="001945B5">
        <w:rPr>
          <w:i/>
          <w:color w:val="000000" w:themeColor="text1"/>
          <w:sz w:val="28"/>
          <w:szCs w:val="28"/>
          <w:lang w:val="kk-KZ"/>
        </w:rPr>
        <w:t xml:space="preserve"> </w:t>
      </w:r>
      <w:r w:rsidRPr="001945B5">
        <w:rPr>
          <w:color w:val="000000" w:themeColor="text1"/>
          <w:sz w:val="28"/>
          <w:szCs w:val="28"/>
          <w:lang w:val="kk-KZ"/>
        </w:rPr>
        <w:t>«Реконструкция и строительство системы водоснабжения с. Токжайлау Алакольского района» - 100 000,0</w:t>
      </w:r>
      <w:r>
        <w:rPr>
          <w:color w:val="000000" w:themeColor="text1"/>
          <w:sz w:val="28"/>
          <w:szCs w:val="28"/>
          <w:lang w:val="kk-KZ"/>
        </w:rPr>
        <w:t> тыс.тенге</w:t>
      </w:r>
      <w:r w:rsidRPr="001945B5">
        <w:rPr>
          <w:color w:val="000000" w:themeColor="text1"/>
          <w:sz w:val="28"/>
          <w:szCs w:val="28"/>
          <w:lang w:val="kk-KZ"/>
        </w:rPr>
        <w:t>, «Реконструкция и строительство системы водоснабжения с. Екпинди Алакольского района» -160 608,1</w:t>
      </w:r>
      <w:r>
        <w:rPr>
          <w:color w:val="000000" w:themeColor="text1"/>
          <w:sz w:val="28"/>
          <w:szCs w:val="28"/>
          <w:lang w:val="kk-KZ"/>
        </w:rPr>
        <w:t> тыс.тенге</w:t>
      </w:r>
      <w:r w:rsidRPr="001945B5">
        <w:rPr>
          <w:color w:val="000000" w:themeColor="text1"/>
          <w:sz w:val="28"/>
          <w:szCs w:val="28"/>
          <w:lang w:val="kk-KZ"/>
        </w:rPr>
        <w:t xml:space="preserve">; </w:t>
      </w:r>
      <w:r w:rsidRPr="002A5144">
        <w:rPr>
          <w:color w:val="000000" w:themeColor="text1"/>
          <w:sz w:val="28"/>
          <w:szCs w:val="28"/>
          <w:lang w:val="kk-KZ"/>
        </w:rPr>
        <w:t>в связи с несвоевременным предоставлением актов выполненных работ, счетов – фактур по проекту</w:t>
      </w:r>
      <w:r w:rsidRPr="001945B5">
        <w:rPr>
          <w:i/>
          <w:color w:val="000000" w:themeColor="text1"/>
          <w:sz w:val="28"/>
          <w:szCs w:val="28"/>
          <w:lang w:val="kk-KZ"/>
        </w:rPr>
        <w:t xml:space="preserve"> </w:t>
      </w:r>
      <w:r w:rsidRPr="001945B5">
        <w:rPr>
          <w:color w:val="000000" w:themeColor="text1"/>
          <w:sz w:val="28"/>
          <w:szCs w:val="28"/>
          <w:lang w:val="kk-KZ"/>
        </w:rPr>
        <w:t>«Реконструкция и строительство системы водоснабжения с.Сарыбулак Каратальского района Алматинской области» - 72 789,3</w:t>
      </w:r>
      <w:r>
        <w:rPr>
          <w:color w:val="000000" w:themeColor="text1"/>
          <w:sz w:val="28"/>
          <w:szCs w:val="28"/>
          <w:lang w:val="kk-KZ"/>
        </w:rPr>
        <w:t> тыс.тенге</w:t>
      </w:r>
      <w:r w:rsidRPr="001945B5">
        <w:rPr>
          <w:color w:val="000000" w:themeColor="text1"/>
          <w:sz w:val="28"/>
          <w:szCs w:val="28"/>
          <w:lang w:val="kk-KZ"/>
        </w:rPr>
        <w:t xml:space="preserve">; </w:t>
      </w:r>
      <w:r w:rsidRPr="002A5144">
        <w:rPr>
          <w:color w:val="000000" w:themeColor="text1"/>
          <w:sz w:val="28"/>
          <w:szCs w:val="28"/>
          <w:lang w:val="kk-KZ"/>
        </w:rPr>
        <w:t>в связи с отставанием от графика производства работ (оказание услуг) по проекту</w:t>
      </w:r>
      <w:r w:rsidRPr="001945B5">
        <w:rPr>
          <w:i/>
          <w:color w:val="000000" w:themeColor="text1"/>
          <w:sz w:val="28"/>
          <w:szCs w:val="28"/>
          <w:lang w:val="kk-KZ"/>
        </w:rPr>
        <w:t xml:space="preserve"> </w:t>
      </w:r>
      <w:r w:rsidRPr="001945B5">
        <w:rPr>
          <w:color w:val="000000" w:themeColor="text1"/>
          <w:sz w:val="28"/>
          <w:szCs w:val="28"/>
          <w:lang w:val="kk-KZ"/>
        </w:rPr>
        <w:t xml:space="preserve">«Реконструкция и строительство системы водоснабжения с.Алдабергеново Ескельдинского района </w:t>
      </w:r>
      <w:r w:rsidRPr="001945B5">
        <w:rPr>
          <w:color w:val="000000" w:themeColor="text1"/>
          <w:sz w:val="28"/>
          <w:szCs w:val="28"/>
          <w:lang w:val="kk-KZ"/>
        </w:rPr>
        <w:lastRenderedPageBreak/>
        <w:t>Алматинской области» - 69 521,3</w:t>
      </w:r>
      <w:r>
        <w:rPr>
          <w:color w:val="000000" w:themeColor="text1"/>
          <w:sz w:val="28"/>
          <w:szCs w:val="28"/>
          <w:lang w:val="kk-KZ"/>
        </w:rPr>
        <w:t> тыс.тенге</w:t>
      </w:r>
      <w:r w:rsidRPr="001945B5">
        <w:rPr>
          <w:color w:val="000000" w:themeColor="text1"/>
          <w:sz w:val="28"/>
          <w:szCs w:val="28"/>
          <w:lang w:val="kk-KZ"/>
        </w:rPr>
        <w:t xml:space="preserve">; </w:t>
      </w:r>
      <w:r w:rsidRPr="002A5144">
        <w:rPr>
          <w:color w:val="000000" w:themeColor="text1"/>
          <w:sz w:val="28"/>
          <w:szCs w:val="28"/>
          <w:lang w:val="kk-KZ"/>
        </w:rPr>
        <w:t>в связи с оплатой произведенной за фактически оказанный объем услуг по проекту</w:t>
      </w:r>
      <w:r w:rsidRPr="001945B5">
        <w:rPr>
          <w:i/>
          <w:color w:val="000000" w:themeColor="text1"/>
          <w:sz w:val="28"/>
          <w:szCs w:val="28"/>
          <w:lang w:val="kk-KZ"/>
        </w:rPr>
        <w:t xml:space="preserve"> </w:t>
      </w:r>
      <w:r w:rsidRPr="001945B5">
        <w:rPr>
          <w:color w:val="000000" w:themeColor="text1"/>
          <w:sz w:val="28"/>
          <w:szCs w:val="28"/>
          <w:lang w:val="kk-KZ"/>
        </w:rPr>
        <w:t>«Реконструкция и строительство системы водоснабжения с.Сырымбет Ескельдинского района Алматинской области» - 0,8</w:t>
      </w:r>
      <w:r>
        <w:rPr>
          <w:color w:val="000000" w:themeColor="text1"/>
          <w:sz w:val="28"/>
          <w:szCs w:val="28"/>
          <w:lang w:val="kk-KZ"/>
        </w:rPr>
        <w:t> тыс.тенге</w:t>
      </w:r>
      <w:r w:rsidRPr="001945B5">
        <w:rPr>
          <w:color w:val="000000" w:themeColor="text1"/>
          <w:sz w:val="28"/>
          <w:szCs w:val="28"/>
          <w:lang w:val="kk-KZ"/>
        </w:rPr>
        <w:t>;</w:t>
      </w:r>
    </w:p>
    <w:p w14:paraId="6E5359F5" w14:textId="77777777" w:rsidR="001C015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318 879,3</w:t>
      </w:r>
      <w:r>
        <w:rPr>
          <w:color w:val="000000" w:themeColor="text1"/>
          <w:sz w:val="28"/>
          <w:szCs w:val="28"/>
        </w:rPr>
        <w:t> тыс.тенге</w:t>
      </w:r>
      <w:r w:rsidRPr="001945B5">
        <w:rPr>
          <w:color w:val="000000" w:themeColor="text1"/>
          <w:sz w:val="28"/>
          <w:szCs w:val="28"/>
        </w:rPr>
        <w:t xml:space="preserve"> – по Актюбинской области, </w:t>
      </w:r>
      <w:r w:rsidRPr="002A5144">
        <w:rPr>
          <w:color w:val="000000" w:themeColor="text1"/>
          <w:sz w:val="28"/>
          <w:szCs w:val="28"/>
        </w:rPr>
        <w:t xml:space="preserve">в связи с отставанием от графика производства работ (оказание услуг) </w:t>
      </w:r>
      <w:r w:rsidRPr="001945B5">
        <w:rPr>
          <w:color w:val="000000" w:themeColor="text1"/>
          <w:sz w:val="28"/>
          <w:szCs w:val="28"/>
        </w:rPr>
        <w:t>по 6 проектам</w:t>
      </w:r>
      <w:r w:rsidRPr="001945B5">
        <w:rPr>
          <w:i/>
          <w:color w:val="000000" w:themeColor="text1"/>
          <w:sz w:val="28"/>
          <w:szCs w:val="28"/>
        </w:rPr>
        <w:t>:</w:t>
      </w:r>
      <w:r w:rsidRPr="001945B5">
        <w:rPr>
          <w:color w:val="000000" w:themeColor="text1"/>
          <w:sz w:val="28"/>
          <w:szCs w:val="28"/>
        </w:rPr>
        <w:t xml:space="preserve"> «Строительство водопроводных сетей в с. Енбекши Темирского района, Актюбинской области» - 75 068,3</w:t>
      </w:r>
      <w:r>
        <w:rPr>
          <w:color w:val="000000" w:themeColor="text1"/>
          <w:sz w:val="28"/>
          <w:szCs w:val="28"/>
        </w:rPr>
        <w:t> тыс.тенге</w:t>
      </w:r>
      <w:r w:rsidRPr="001945B5">
        <w:rPr>
          <w:color w:val="000000" w:themeColor="text1"/>
          <w:sz w:val="28"/>
          <w:szCs w:val="28"/>
        </w:rPr>
        <w:t>, «Строительство объектов водоснабжения село Коктогай Алгинского района Актюбинской области» - 6 235,9</w:t>
      </w:r>
      <w:r>
        <w:rPr>
          <w:color w:val="000000" w:themeColor="text1"/>
          <w:sz w:val="28"/>
          <w:szCs w:val="28"/>
        </w:rPr>
        <w:t> тыс.тенге</w:t>
      </w:r>
      <w:r w:rsidRPr="001945B5">
        <w:rPr>
          <w:color w:val="000000" w:themeColor="text1"/>
          <w:sz w:val="28"/>
          <w:szCs w:val="28"/>
        </w:rPr>
        <w:t>, «Строительство объектов водоснабжения село Тиккайын Алгинского района Актюбинской области» - 5 248,2</w:t>
      </w:r>
      <w:r>
        <w:rPr>
          <w:color w:val="000000" w:themeColor="text1"/>
          <w:sz w:val="28"/>
          <w:szCs w:val="28"/>
        </w:rPr>
        <w:t> тыс.тенге</w:t>
      </w:r>
      <w:r w:rsidRPr="001945B5">
        <w:rPr>
          <w:color w:val="000000" w:themeColor="text1"/>
          <w:sz w:val="28"/>
          <w:szCs w:val="28"/>
        </w:rPr>
        <w:t>, «Реконструкция водопроводных сетей с. Абай Хромтауского района» - 94 072,0</w:t>
      </w:r>
      <w:r>
        <w:rPr>
          <w:color w:val="000000" w:themeColor="text1"/>
          <w:sz w:val="28"/>
          <w:szCs w:val="28"/>
        </w:rPr>
        <w:t> тыс.тенге</w:t>
      </w:r>
      <w:r w:rsidRPr="001945B5">
        <w:rPr>
          <w:color w:val="000000" w:themeColor="text1"/>
          <w:sz w:val="28"/>
          <w:szCs w:val="28"/>
        </w:rPr>
        <w:t>, «Строительство объектов водоснабжения в с.</w:t>
      </w:r>
      <w:r>
        <w:rPr>
          <w:color w:val="000000" w:themeColor="text1"/>
          <w:sz w:val="28"/>
          <w:szCs w:val="28"/>
        </w:rPr>
        <w:t> </w:t>
      </w:r>
      <w:r w:rsidRPr="001945B5">
        <w:rPr>
          <w:color w:val="000000" w:themeColor="text1"/>
          <w:sz w:val="28"/>
          <w:szCs w:val="28"/>
        </w:rPr>
        <w:t>Дияр Байганинского района Актюбинской области» - 54 019,5</w:t>
      </w:r>
      <w:r>
        <w:rPr>
          <w:color w:val="000000" w:themeColor="text1"/>
          <w:sz w:val="28"/>
          <w:szCs w:val="28"/>
        </w:rPr>
        <w:t> тыс.тенге</w:t>
      </w:r>
      <w:r w:rsidRPr="001945B5">
        <w:rPr>
          <w:color w:val="000000" w:themeColor="text1"/>
          <w:sz w:val="28"/>
          <w:szCs w:val="28"/>
        </w:rPr>
        <w:t>, «Строительство объектов водоснабжения в с.</w:t>
      </w:r>
      <w:r>
        <w:rPr>
          <w:color w:val="000000" w:themeColor="text1"/>
          <w:sz w:val="28"/>
          <w:szCs w:val="28"/>
        </w:rPr>
        <w:t> </w:t>
      </w:r>
      <w:r w:rsidRPr="001945B5">
        <w:rPr>
          <w:color w:val="000000" w:themeColor="text1"/>
          <w:sz w:val="28"/>
          <w:szCs w:val="28"/>
        </w:rPr>
        <w:t>Жанатан Байганинского района Актюбинской области» - 84 235,4</w:t>
      </w:r>
      <w:r>
        <w:rPr>
          <w:color w:val="000000" w:themeColor="text1"/>
          <w:sz w:val="28"/>
          <w:szCs w:val="28"/>
        </w:rPr>
        <w:t> тыс.тенге</w:t>
      </w:r>
      <w:r w:rsidRPr="001945B5">
        <w:rPr>
          <w:color w:val="000000" w:themeColor="text1"/>
          <w:sz w:val="28"/>
          <w:szCs w:val="28"/>
        </w:rPr>
        <w:t>;</w:t>
      </w:r>
    </w:p>
    <w:p w14:paraId="0EAEF3C8" w14:textId="77777777" w:rsidR="001C015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302 000,0</w:t>
      </w:r>
      <w:r>
        <w:rPr>
          <w:color w:val="000000" w:themeColor="text1"/>
          <w:sz w:val="28"/>
          <w:szCs w:val="28"/>
        </w:rPr>
        <w:t> тыс.тенге</w:t>
      </w:r>
      <w:r w:rsidRPr="001945B5">
        <w:rPr>
          <w:color w:val="000000" w:themeColor="text1"/>
          <w:sz w:val="28"/>
          <w:szCs w:val="28"/>
        </w:rPr>
        <w:t xml:space="preserve"> – по Атырауской области, </w:t>
      </w:r>
      <w:r w:rsidRPr="002A5144">
        <w:rPr>
          <w:color w:val="000000" w:themeColor="text1"/>
          <w:sz w:val="28"/>
          <w:szCs w:val="28"/>
        </w:rPr>
        <w:t>в связи с оплатой произведен</w:t>
      </w:r>
      <w:r w:rsidRPr="002A5144">
        <w:rPr>
          <w:color w:val="000000" w:themeColor="text1"/>
          <w:sz w:val="28"/>
          <w:szCs w:val="28"/>
          <w:lang w:val="kk-KZ"/>
        </w:rPr>
        <w:t>ной</w:t>
      </w:r>
      <w:r w:rsidRPr="002A5144">
        <w:rPr>
          <w:color w:val="000000" w:themeColor="text1"/>
          <w:sz w:val="28"/>
          <w:szCs w:val="28"/>
        </w:rPr>
        <w:t xml:space="preserve"> за фактически оказанный объем услуг</w:t>
      </w:r>
      <w:r w:rsidRPr="001945B5">
        <w:rPr>
          <w:i/>
          <w:color w:val="000000" w:themeColor="text1"/>
          <w:sz w:val="28"/>
          <w:szCs w:val="28"/>
        </w:rPr>
        <w:t xml:space="preserve"> </w:t>
      </w:r>
      <w:r w:rsidRPr="001945B5">
        <w:rPr>
          <w:color w:val="000000" w:themeColor="text1"/>
          <w:sz w:val="28"/>
          <w:szCs w:val="28"/>
        </w:rPr>
        <w:t>по 2 проектам</w:t>
      </w:r>
      <w:r w:rsidRPr="001945B5">
        <w:rPr>
          <w:i/>
          <w:color w:val="000000" w:themeColor="text1"/>
          <w:sz w:val="28"/>
          <w:szCs w:val="28"/>
        </w:rPr>
        <w:t>:</w:t>
      </w:r>
      <w:r w:rsidRPr="001945B5">
        <w:rPr>
          <w:color w:val="000000" w:themeColor="text1"/>
          <w:sz w:val="28"/>
          <w:szCs w:val="28"/>
        </w:rPr>
        <w:t xml:space="preserve"> «Реконструкция ВОС Каратубек в ауле Аккистау Исатайского района, Атырауской области» - 156 000,0</w:t>
      </w:r>
      <w:r>
        <w:rPr>
          <w:color w:val="000000" w:themeColor="text1"/>
          <w:sz w:val="28"/>
          <w:szCs w:val="28"/>
        </w:rPr>
        <w:t> тыс.тенге</w:t>
      </w:r>
      <w:r w:rsidRPr="001945B5">
        <w:rPr>
          <w:color w:val="000000" w:themeColor="text1"/>
          <w:sz w:val="28"/>
          <w:szCs w:val="28"/>
        </w:rPr>
        <w:t>, «Реконструкция ВОС в населенном пункте Оркен Исатайского района Атырауской области» - 146 000,0</w:t>
      </w:r>
      <w:r>
        <w:rPr>
          <w:color w:val="000000" w:themeColor="text1"/>
          <w:sz w:val="28"/>
          <w:szCs w:val="28"/>
        </w:rPr>
        <w:t> тыс.тенге</w:t>
      </w:r>
      <w:r w:rsidRPr="001945B5">
        <w:rPr>
          <w:color w:val="000000" w:themeColor="text1"/>
          <w:sz w:val="28"/>
          <w:szCs w:val="28"/>
        </w:rPr>
        <w:t>;</w:t>
      </w:r>
    </w:p>
    <w:p w14:paraId="68CB0929" w14:textId="77777777" w:rsidR="001C015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257 264,9</w:t>
      </w:r>
      <w:r>
        <w:rPr>
          <w:color w:val="000000" w:themeColor="text1"/>
          <w:sz w:val="28"/>
          <w:szCs w:val="28"/>
        </w:rPr>
        <w:t> тыс.тенге</w:t>
      </w:r>
      <w:r w:rsidRPr="001945B5">
        <w:rPr>
          <w:color w:val="000000" w:themeColor="text1"/>
          <w:sz w:val="28"/>
          <w:szCs w:val="28"/>
        </w:rPr>
        <w:t xml:space="preserve"> - по Акмолинской области, </w:t>
      </w:r>
      <w:r w:rsidRPr="002A5144">
        <w:rPr>
          <w:color w:val="000000" w:themeColor="text1"/>
          <w:sz w:val="28"/>
          <w:szCs w:val="28"/>
        </w:rPr>
        <w:t xml:space="preserve">в связи со срывом поставщиками условий договора </w:t>
      </w:r>
      <w:r w:rsidRPr="001945B5">
        <w:rPr>
          <w:color w:val="000000" w:themeColor="text1"/>
          <w:sz w:val="28"/>
          <w:szCs w:val="28"/>
        </w:rPr>
        <w:t>по 4 проектам</w:t>
      </w:r>
      <w:r w:rsidRPr="001945B5">
        <w:rPr>
          <w:i/>
          <w:color w:val="000000" w:themeColor="text1"/>
          <w:sz w:val="28"/>
          <w:szCs w:val="28"/>
        </w:rPr>
        <w:t>:</w:t>
      </w:r>
      <w:r w:rsidRPr="001945B5">
        <w:rPr>
          <w:color w:val="000000" w:themeColor="text1"/>
          <w:sz w:val="28"/>
          <w:szCs w:val="28"/>
        </w:rPr>
        <w:t xml:space="preserve"> «Реконструкция водопроводных сетей в с.</w:t>
      </w:r>
      <w:r>
        <w:rPr>
          <w:color w:val="000000" w:themeColor="text1"/>
          <w:sz w:val="28"/>
          <w:szCs w:val="28"/>
        </w:rPr>
        <w:t> </w:t>
      </w:r>
      <w:r w:rsidRPr="001945B5">
        <w:rPr>
          <w:color w:val="000000" w:themeColor="text1"/>
          <w:sz w:val="28"/>
          <w:szCs w:val="28"/>
        </w:rPr>
        <w:t>Макпал района Биржан сал Акмолинской области» - 115 083,4</w:t>
      </w:r>
      <w:r>
        <w:rPr>
          <w:color w:val="000000" w:themeColor="text1"/>
          <w:sz w:val="28"/>
          <w:szCs w:val="28"/>
        </w:rPr>
        <w:t> тыс.тенге</w:t>
      </w:r>
      <w:r w:rsidRPr="001945B5">
        <w:rPr>
          <w:color w:val="000000" w:themeColor="text1"/>
          <w:sz w:val="28"/>
          <w:szCs w:val="28"/>
        </w:rPr>
        <w:t>, «Реконструкция водопроводных сетей в с.</w:t>
      </w:r>
      <w:r>
        <w:rPr>
          <w:color w:val="000000" w:themeColor="text1"/>
          <w:sz w:val="28"/>
          <w:szCs w:val="28"/>
        </w:rPr>
        <w:t> </w:t>
      </w:r>
      <w:r w:rsidRPr="001945B5">
        <w:rPr>
          <w:color w:val="000000" w:themeColor="text1"/>
          <w:sz w:val="28"/>
          <w:szCs w:val="28"/>
        </w:rPr>
        <w:t>Заозерный, района Биржан сал, Акмолинской области» - 58 713,5</w:t>
      </w:r>
      <w:r>
        <w:rPr>
          <w:color w:val="000000" w:themeColor="text1"/>
          <w:sz w:val="28"/>
          <w:szCs w:val="28"/>
        </w:rPr>
        <w:t> тыс.тенге</w:t>
      </w:r>
      <w:r w:rsidRPr="001945B5">
        <w:rPr>
          <w:color w:val="000000" w:themeColor="text1"/>
          <w:sz w:val="28"/>
          <w:szCs w:val="28"/>
        </w:rPr>
        <w:t>, «Строительство сетей водоснабжения участок №</w:t>
      </w:r>
      <w:r>
        <w:rPr>
          <w:color w:val="000000" w:themeColor="text1"/>
          <w:sz w:val="28"/>
          <w:szCs w:val="28"/>
        </w:rPr>
        <w:t> </w:t>
      </w:r>
      <w:r w:rsidRPr="001945B5">
        <w:rPr>
          <w:color w:val="000000" w:themeColor="text1"/>
          <w:sz w:val="28"/>
          <w:szCs w:val="28"/>
        </w:rPr>
        <w:t>1, участок</w:t>
      </w:r>
      <w:r>
        <w:rPr>
          <w:color w:val="000000" w:themeColor="text1"/>
          <w:sz w:val="28"/>
          <w:szCs w:val="28"/>
        </w:rPr>
        <w:t xml:space="preserve"> </w:t>
      </w:r>
      <w:r w:rsidRPr="001945B5">
        <w:rPr>
          <w:color w:val="000000" w:themeColor="text1"/>
          <w:sz w:val="28"/>
          <w:szCs w:val="28"/>
        </w:rPr>
        <w:t>№</w:t>
      </w:r>
      <w:r>
        <w:rPr>
          <w:color w:val="000000" w:themeColor="text1"/>
          <w:sz w:val="28"/>
          <w:szCs w:val="28"/>
        </w:rPr>
        <w:t> </w:t>
      </w:r>
      <w:r w:rsidRPr="001945B5">
        <w:rPr>
          <w:color w:val="000000" w:themeColor="text1"/>
          <w:sz w:val="28"/>
          <w:szCs w:val="28"/>
        </w:rPr>
        <w:t>2 в селе Караоткель Целиноградского района Акмолинской области» - 66 116,6</w:t>
      </w:r>
      <w:r>
        <w:rPr>
          <w:color w:val="000000" w:themeColor="text1"/>
          <w:sz w:val="28"/>
          <w:szCs w:val="28"/>
        </w:rPr>
        <w:t> тыс.тенге</w:t>
      </w:r>
      <w:r w:rsidRPr="001945B5">
        <w:rPr>
          <w:color w:val="000000" w:themeColor="text1"/>
          <w:sz w:val="28"/>
          <w:szCs w:val="28"/>
        </w:rPr>
        <w:t>, «Реконструкция системы водоснабжения в селе Астраханка, Астраханского района, Акмолинской области (7 очередь)» - 17 351,5</w:t>
      </w:r>
      <w:r>
        <w:rPr>
          <w:color w:val="000000" w:themeColor="text1"/>
          <w:sz w:val="28"/>
          <w:szCs w:val="28"/>
        </w:rPr>
        <w:t> тыс.тенге</w:t>
      </w:r>
      <w:r w:rsidRPr="001945B5">
        <w:rPr>
          <w:color w:val="000000" w:themeColor="text1"/>
          <w:sz w:val="28"/>
          <w:szCs w:val="28"/>
        </w:rPr>
        <w:t>;</w:t>
      </w:r>
    </w:p>
    <w:p w14:paraId="502B4B00" w14:textId="77777777" w:rsidR="001C015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252 582,4</w:t>
      </w:r>
      <w:r>
        <w:rPr>
          <w:color w:val="000000" w:themeColor="text1"/>
          <w:sz w:val="28"/>
          <w:szCs w:val="28"/>
        </w:rPr>
        <w:t> тыс.тенге</w:t>
      </w:r>
      <w:r w:rsidRPr="001945B5">
        <w:rPr>
          <w:color w:val="000000" w:themeColor="text1"/>
          <w:sz w:val="28"/>
          <w:szCs w:val="28"/>
        </w:rPr>
        <w:t xml:space="preserve"> - по Жамбылской области, </w:t>
      </w:r>
      <w:r w:rsidRPr="002A5144">
        <w:rPr>
          <w:color w:val="000000" w:themeColor="text1"/>
          <w:sz w:val="28"/>
          <w:szCs w:val="28"/>
        </w:rPr>
        <w:t xml:space="preserve">в связи с отставанием от графика производства работ (оказание услуг) </w:t>
      </w:r>
      <w:r w:rsidRPr="001945B5">
        <w:rPr>
          <w:color w:val="000000" w:themeColor="text1"/>
          <w:sz w:val="28"/>
          <w:szCs w:val="28"/>
        </w:rPr>
        <w:t>по 4 проектам</w:t>
      </w:r>
      <w:r w:rsidRPr="001945B5">
        <w:rPr>
          <w:i/>
          <w:color w:val="000000" w:themeColor="text1"/>
          <w:sz w:val="28"/>
          <w:szCs w:val="28"/>
        </w:rPr>
        <w:t>:</w:t>
      </w:r>
      <w:r w:rsidRPr="001945B5">
        <w:rPr>
          <w:color w:val="000000" w:themeColor="text1"/>
          <w:sz w:val="28"/>
          <w:szCs w:val="28"/>
        </w:rPr>
        <w:t xml:space="preserve"> «Строительство магистральных и водопроводных сетей в сельском округе Хантау Мойынкумского района Жамбылской области» - 99 283,5</w:t>
      </w:r>
      <w:r>
        <w:rPr>
          <w:color w:val="000000" w:themeColor="text1"/>
          <w:sz w:val="28"/>
          <w:szCs w:val="28"/>
        </w:rPr>
        <w:t> тыс.тенге</w:t>
      </w:r>
      <w:r w:rsidRPr="001945B5">
        <w:rPr>
          <w:color w:val="000000" w:themeColor="text1"/>
          <w:sz w:val="28"/>
          <w:szCs w:val="28"/>
        </w:rPr>
        <w:t>, «Реконструкция водоснабжения в селе Тогызкент Сарысуского района Жамбылской области» - 86 704,4</w:t>
      </w:r>
      <w:r>
        <w:rPr>
          <w:color w:val="000000" w:themeColor="text1"/>
          <w:sz w:val="28"/>
          <w:szCs w:val="28"/>
        </w:rPr>
        <w:t> тыс.тенге</w:t>
      </w:r>
      <w:r w:rsidRPr="001945B5">
        <w:rPr>
          <w:color w:val="000000" w:themeColor="text1"/>
          <w:sz w:val="28"/>
          <w:szCs w:val="28"/>
        </w:rPr>
        <w:t>, «Строительство водозаборных сооружений и водопроводных сетей с подведением сервисных линий с.</w:t>
      </w:r>
      <w:r>
        <w:rPr>
          <w:color w:val="000000" w:themeColor="text1"/>
          <w:sz w:val="28"/>
          <w:szCs w:val="28"/>
        </w:rPr>
        <w:t> </w:t>
      </w:r>
      <w:r w:rsidRPr="001945B5">
        <w:rPr>
          <w:color w:val="000000" w:themeColor="text1"/>
          <w:sz w:val="28"/>
          <w:szCs w:val="28"/>
        </w:rPr>
        <w:t>Степное Кордайского района Жамбылской области» - 40 008,3</w:t>
      </w:r>
      <w:r>
        <w:rPr>
          <w:color w:val="000000" w:themeColor="text1"/>
          <w:sz w:val="28"/>
          <w:szCs w:val="28"/>
        </w:rPr>
        <w:t> тыс.тенге</w:t>
      </w:r>
      <w:r w:rsidRPr="001945B5">
        <w:rPr>
          <w:color w:val="000000" w:themeColor="text1"/>
          <w:sz w:val="28"/>
          <w:szCs w:val="28"/>
        </w:rPr>
        <w:t>, «Строительство системы водоснабжения для строящихся жилых массивов в двух селениях Жамбылского района Жамбылской области (Бесагаш - Турксиб)» - 26 586,1</w:t>
      </w:r>
      <w:r>
        <w:rPr>
          <w:color w:val="000000" w:themeColor="text1"/>
          <w:sz w:val="28"/>
          <w:szCs w:val="28"/>
        </w:rPr>
        <w:t> тыс.тенге</w:t>
      </w:r>
      <w:r w:rsidRPr="001945B5">
        <w:rPr>
          <w:color w:val="000000" w:themeColor="text1"/>
          <w:sz w:val="28"/>
          <w:szCs w:val="28"/>
        </w:rPr>
        <w:t>;</w:t>
      </w:r>
    </w:p>
    <w:p w14:paraId="27E9286D" w14:textId="77777777" w:rsidR="001C0155" w:rsidRDefault="001C0155" w:rsidP="001C0155">
      <w:pPr>
        <w:widowControl w:val="0"/>
        <w:pBdr>
          <w:bottom w:val="single" w:sz="4" w:space="29" w:color="FFFFFF"/>
        </w:pBdr>
        <w:ind w:firstLine="709"/>
        <w:jc w:val="both"/>
        <w:rPr>
          <w:color w:val="000000" w:themeColor="text1"/>
          <w:sz w:val="28"/>
          <w:szCs w:val="28"/>
          <w:lang w:val="kk-KZ"/>
        </w:rPr>
      </w:pPr>
      <w:r w:rsidRPr="001945B5">
        <w:rPr>
          <w:color w:val="000000" w:themeColor="text1"/>
          <w:sz w:val="28"/>
          <w:szCs w:val="28"/>
        </w:rPr>
        <w:t>166 355,2</w:t>
      </w:r>
      <w:r>
        <w:rPr>
          <w:color w:val="000000" w:themeColor="text1"/>
          <w:sz w:val="28"/>
          <w:szCs w:val="28"/>
        </w:rPr>
        <w:t> тыс.тенге</w:t>
      </w:r>
      <w:r w:rsidRPr="001945B5">
        <w:rPr>
          <w:color w:val="000000" w:themeColor="text1"/>
          <w:sz w:val="28"/>
          <w:szCs w:val="28"/>
        </w:rPr>
        <w:t xml:space="preserve"> - по области Жет</w:t>
      </w:r>
      <w:r w:rsidRPr="001945B5">
        <w:rPr>
          <w:color w:val="000000" w:themeColor="text1"/>
          <w:sz w:val="28"/>
          <w:szCs w:val="28"/>
          <w:lang w:val="kk-KZ"/>
        </w:rPr>
        <w:t xml:space="preserve">ісу, </w:t>
      </w:r>
      <w:r w:rsidRPr="002A5144">
        <w:rPr>
          <w:color w:val="000000" w:themeColor="text1"/>
          <w:sz w:val="28"/>
          <w:szCs w:val="28"/>
          <w:lang w:val="kk-KZ"/>
        </w:rPr>
        <w:t>в связи с отставанием от графика производства работ (оказание услуг)</w:t>
      </w:r>
      <w:r w:rsidRPr="001945B5">
        <w:rPr>
          <w:i/>
          <w:color w:val="000000" w:themeColor="text1"/>
          <w:sz w:val="28"/>
          <w:szCs w:val="28"/>
          <w:lang w:val="kk-KZ"/>
        </w:rPr>
        <w:t xml:space="preserve"> </w:t>
      </w:r>
      <w:r w:rsidRPr="001945B5">
        <w:rPr>
          <w:color w:val="000000" w:themeColor="text1"/>
          <w:sz w:val="28"/>
          <w:szCs w:val="28"/>
          <w:lang w:val="kk-KZ"/>
        </w:rPr>
        <w:t>по 2 проектам</w:t>
      </w:r>
      <w:r w:rsidRPr="001945B5">
        <w:rPr>
          <w:i/>
          <w:color w:val="000000" w:themeColor="text1"/>
          <w:sz w:val="28"/>
          <w:szCs w:val="28"/>
          <w:lang w:val="kk-KZ"/>
        </w:rPr>
        <w:t xml:space="preserve">: </w:t>
      </w:r>
      <w:r w:rsidRPr="001945B5">
        <w:rPr>
          <w:color w:val="000000" w:themeColor="text1"/>
          <w:sz w:val="28"/>
          <w:szCs w:val="28"/>
          <w:lang w:val="kk-KZ"/>
        </w:rPr>
        <w:t>«Реконструкция водозаборного сооружения и строительство системы водоснабжения с.Сарыозек Кербулакского района Алматинской области (4-я очередь)» - 116 255,0</w:t>
      </w:r>
      <w:r>
        <w:rPr>
          <w:color w:val="000000" w:themeColor="text1"/>
          <w:sz w:val="28"/>
          <w:szCs w:val="28"/>
          <w:lang w:val="kk-KZ"/>
        </w:rPr>
        <w:t> тыс.тенге</w:t>
      </w:r>
      <w:r w:rsidRPr="001945B5">
        <w:rPr>
          <w:color w:val="000000" w:themeColor="text1"/>
          <w:sz w:val="28"/>
          <w:szCs w:val="28"/>
          <w:lang w:val="kk-KZ"/>
        </w:rPr>
        <w:t xml:space="preserve">, «Реконструкция и строительство системы водоснабжения </w:t>
      </w:r>
      <w:r w:rsidRPr="001945B5">
        <w:rPr>
          <w:color w:val="000000" w:themeColor="text1"/>
          <w:sz w:val="28"/>
          <w:szCs w:val="28"/>
          <w:lang w:val="kk-KZ"/>
        </w:rPr>
        <w:lastRenderedPageBreak/>
        <w:t>с.</w:t>
      </w:r>
      <w:r>
        <w:rPr>
          <w:color w:val="000000" w:themeColor="text1"/>
          <w:sz w:val="28"/>
          <w:szCs w:val="28"/>
          <w:lang w:val="kk-KZ"/>
        </w:rPr>
        <w:t> </w:t>
      </w:r>
      <w:r w:rsidRPr="001945B5">
        <w:rPr>
          <w:color w:val="000000" w:themeColor="text1"/>
          <w:sz w:val="28"/>
          <w:szCs w:val="28"/>
          <w:lang w:val="kk-KZ"/>
        </w:rPr>
        <w:t>Талдыбулак Кербулакского района Алматинской области» - 50 100,2</w:t>
      </w:r>
      <w:r>
        <w:rPr>
          <w:color w:val="000000" w:themeColor="text1"/>
          <w:sz w:val="28"/>
          <w:szCs w:val="28"/>
          <w:lang w:val="kk-KZ"/>
        </w:rPr>
        <w:t> тыс.тенге</w:t>
      </w:r>
      <w:r w:rsidRPr="001945B5">
        <w:rPr>
          <w:color w:val="000000" w:themeColor="text1"/>
          <w:sz w:val="28"/>
          <w:szCs w:val="28"/>
          <w:lang w:val="kk-KZ"/>
        </w:rPr>
        <w:t>;</w:t>
      </w:r>
    </w:p>
    <w:p w14:paraId="36C0A6E1" w14:textId="77777777" w:rsidR="001C015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84 739,1</w:t>
      </w:r>
      <w:r>
        <w:rPr>
          <w:color w:val="000000" w:themeColor="text1"/>
          <w:sz w:val="28"/>
          <w:szCs w:val="28"/>
        </w:rPr>
        <w:t> тыс.тенге</w:t>
      </w:r>
      <w:r w:rsidRPr="001945B5">
        <w:rPr>
          <w:color w:val="000000" w:themeColor="text1"/>
          <w:sz w:val="28"/>
          <w:szCs w:val="28"/>
        </w:rPr>
        <w:t xml:space="preserve"> - по Карагандинской области, </w:t>
      </w:r>
      <w:r w:rsidRPr="002A5144">
        <w:rPr>
          <w:color w:val="000000" w:themeColor="text1"/>
          <w:sz w:val="28"/>
          <w:szCs w:val="28"/>
        </w:rPr>
        <w:t xml:space="preserve">в связи с отставанием от графика производства работ (оказание услуг) </w:t>
      </w:r>
      <w:r w:rsidRPr="001945B5">
        <w:rPr>
          <w:color w:val="000000" w:themeColor="text1"/>
          <w:sz w:val="28"/>
          <w:szCs w:val="28"/>
        </w:rPr>
        <w:t>по 4 проектам</w:t>
      </w:r>
      <w:r w:rsidRPr="001945B5">
        <w:rPr>
          <w:i/>
          <w:color w:val="000000" w:themeColor="text1"/>
          <w:sz w:val="28"/>
          <w:szCs w:val="28"/>
        </w:rPr>
        <w:t>:</w:t>
      </w:r>
      <w:r w:rsidRPr="001945B5">
        <w:rPr>
          <w:color w:val="000000" w:themeColor="text1"/>
          <w:sz w:val="28"/>
          <w:szCs w:val="28"/>
        </w:rPr>
        <w:t xml:space="preserve"> «Строительство подводящих водопроводных сетей в селе Жаланаш Жидебайского сельского округа Актогайского района Карагандинской области» - 81 700,9</w:t>
      </w:r>
      <w:r>
        <w:rPr>
          <w:color w:val="000000" w:themeColor="text1"/>
          <w:sz w:val="28"/>
          <w:szCs w:val="28"/>
        </w:rPr>
        <w:t> тыс.тенге</w:t>
      </w:r>
      <w:r w:rsidRPr="001945B5">
        <w:rPr>
          <w:color w:val="000000" w:themeColor="text1"/>
          <w:sz w:val="28"/>
          <w:szCs w:val="28"/>
        </w:rPr>
        <w:t>, «Строительство водопровода в селе Кызылкой Нураталдинского сельского округа Шетского района» - 20 130,1</w:t>
      </w:r>
      <w:r>
        <w:rPr>
          <w:color w:val="000000" w:themeColor="text1"/>
          <w:sz w:val="28"/>
          <w:szCs w:val="28"/>
        </w:rPr>
        <w:t> тыс.тенге</w:t>
      </w:r>
      <w:r w:rsidRPr="001945B5">
        <w:rPr>
          <w:color w:val="000000" w:themeColor="text1"/>
          <w:sz w:val="28"/>
          <w:szCs w:val="28"/>
        </w:rPr>
        <w:t>, «Строительство водопровода в селе Бекет сельского округа Красная поляна Шетского района» - 17 457,5</w:t>
      </w:r>
      <w:r>
        <w:rPr>
          <w:color w:val="000000" w:themeColor="text1"/>
          <w:sz w:val="28"/>
          <w:szCs w:val="28"/>
        </w:rPr>
        <w:t> тыс.тенге</w:t>
      </w:r>
      <w:r w:rsidRPr="001945B5">
        <w:rPr>
          <w:color w:val="000000" w:themeColor="text1"/>
          <w:sz w:val="28"/>
          <w:szCs w:val="28"/>
        </w:rPr>
        <w:t>, «Строительство водопровода в с. Кызылтау и с. Акбауыр Акшокинского сельского округа Шетского района» - 8 610,1</w:t>
      </w:r>
      <w:r>
        <w:rPr>
          <w:color w:val="000000" w:themeColor="text1"/>
          <w:sz w:val="28"/>
          <w:szCs w:val="28"/>
        </w:rPr>
        <w:t> тыс.тенге</w:t>
      </w:r>
      <w:r w:rsidRPr="001945B5">
        <w:rPr>
          <w:color w:val="000000" w:themeColor="text1"/>
          <w:sz w:val="28"/>
          <w:szCs w:val="28"/>
        </w:rPr>
        <w:t xml:space="preserve">; </w:t>
      </w:r>
      <w:r w:rsidRPr="002A5144">
        <w:rPr>
          <w:color w:val="000000" w:themeColor="text1"/>
          <w:sz w:val="28"/>
          <w:szCs w:val="28"/>
        </w:rPr>
        <w:t>в связи с судебные разбирательства по проекту</w:t>
      </w:r>
      <w:r w:rsidRPr="001945B5">
        <w:rPr>
          <w:i/>
          <w:color w:val="000000" w:themeColor="text1"/>
          <w:sz w:val="28"/>
          <w:szCs w:val="28"/>
        </w:rPr>
        <w:t xml:space="preserve"> </w:t>
      </w:r>
      <w:r w:rsidRPr="001945B5">
        <w:rPr>
          <w:color w:val="000000" w:themeColor="text1"/>
          <w:sz w:val="28"/>
          <w:szCs w:val="28"/>
        </w:rPr>
        <w:t>«Строительство водопроводных сетей с.Ушарал, Жидебайского с.о. Актогайского района Карагандинской области» - 3 038,2</w:t>
      </w:r>
      <w:r>
        <w:rPr>
          <w:color w:val="000000" w:themeColor="text1"/>
          <w:sz w:val="28"/>
          <w:szCs w:val="28"/>
        </w:rPr>
        <w:t> тыс.тенге</w:t>
      </w:r>
      <w:r w:rsidRPr="001945B5">
        <w:rPr>
          <w:color w:val="000000" w:themeColor="text1"/>
          <w:sz w:val="28"/>
          <w:szCs w:val="28"/>
        </w:rPr>
        <w:t xml:space="preserve">; </w:t>
      </w:r>
      <w:r>
        <w:rPr>
          <w:color w:val="000000" w:themeColor="text1"/>
          <w:sz w:val="28"/>
          <w:szCs w:val="28"/>
        </w:rPr>
        <w:t xml:space="preserve">вместе с тем образовалось </w:t>
      </w:r>
      <w:r w:rsidRPr="002A5144">
        <w:rPr>
          <w:color w:val="000000" w:themeColor="text1"/>
          <w:sz w:val="28"/>
          <w:szCs w:val="28"/>
        </w:rPr>
        <w:t>перевыполнение по 3 проектам:</w:t>
      </w:r>
      <w:r w:rsidRPr="001945B5">
        <w:rPr>
          <w:i/>
          <w:color w:val="000000" w:themeColor="text1"/>
          <w:sz w:val="28"/>
          <w:szCs w:val="28"/>
        </w:rPr>
        <w:t xml:space="preserve"> </w:t>
      </w:r>
      <w:r w:rsidRPr="001945B5">
        <w:rPr>
          <w:color w:val="000000" w:themeColor="text1"/>
          <w:sz w:val="28"/>
          <w:szCs w:val="28"/>
        </w:rPr>
        <w:t>«Строительство водопроводных сетей в с. Акой Шетского района Карагандинской области» - 35 093,6</w:t>
      </w:r>
      <w:r>
        <w:rPr>
          <w:color w:val="000000" w:themeColor="text1"/>
          <w:sz w:val="28"/>
          <w:szCs w:val="28"/>
        </w:rPr>
        <w:t> тыс.тенге</w:t>
      </w:r>
      <w:r w:rsidRPr="001945B5">
        <w:rPr>
          <w:color w:val="000000" w:themeColor="text1"/>
          <w:sz w:val="28"/>
          <w:szCs w:val="28"/>
        </w:rPr>
        <w:t>, «Строительство водопроводных сетей в с. Еркиндик, сельского округа Оспен Шетского района Карагандинской области» - 6 610,7</w:t>
      </w:r>
      <w:r>
        <w:rPr>
          <w:color w:val="000000" w:themeColor="text1"/>
          <w:sz w:val="28"/>
          <w:szCs w:val="28"/>
        </w:rPr>
        <w:t> тыс.тенге</w:t>
      </w:r>
      <w:r w:rsidRPr="001945B5">
        <w:rPr>
          <w:color w:val="000000" w:themeColor="text1"/>
          <w:sz w:val="28"/>
          <w:szCs w:val="28"/>
        </w:rPr>
        <w:t>, «Строительство водопровода в селе Аксу Нураталдинского сельского округа Шетского района» - 4 493,4</w:t>
      </w:r>
      <w:r>
        <w:rPr>
          <w:color w:val="000000" w:themeColor="text1"/>
          <w:sz w:val="28"/>
          <w:szCs w:val="28"/>
        </w:rPr>
        <w:t> тыс.тенге</w:t>
      </w:r>
      <w:r w:rsidRPr="001945B5">
        <w:rPr>
          <w:color w:val="000000" w:themeColor="text1"/>
          <w:sz w:val="28"/>
          <w:szCs w:val="28"/>
        </w:rPr>
        <w:t>;</w:t>
      </w:r>
    </w:p>
    <w:p w14:paraId="17CED1F1" w14:textId="77777777" w:rsidR="001C015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59 183,0</w:t>
      </w:r>
      <w:r>
        <w:rPr>
          <w:color w:val="000000" w:themeColor="text1"/>
          <w:sz w:val="28"/>
          <w:szCs w:val="28"/>
        </w:rPr>
        <w:t> тыс.тенге</w:t>
      </w:r>
      <w:r w:rsidRPr="001945B5">
        <w:rPr>
          <w:color w:val="000000" w:themeColor="text1"/>
          <w:sz w:val="28"/>
          <w:szCs w:val="28"/>
        </w:rPr>
        <w:t xml:space="preserve"> – по Мангистауской области, </w:t>
      </w:r>
      <w:r w:rsidRPr="002A5144">
        <w:rPr>
          <w:color w:val="000000" w:themeColor="text1"/>
          <w:sz w:val="28"/>
          <w:szCs w:val="28"/>
        </w:rPr>
        <w:t>в связи с отставанием от графика производства работ (оказание услуг)</w:t>
      </w:r>
      <w:r w:rsidRPr="001945B5">
        <w:rPr>
          <w:i/>
          <w:color w:val="000000" w:themeColor="text1"/>
          <w:sz w:val="28"/>
          <w:szCs w:val="28"/>
        </w:rPr>
        <w:t xml:space="preserve"> </w:t>
      </w:r>
      <w:r w:rsidRPr="001945B5">
        <w:rPr>
          <w:color w:val="000000" w:themeColor="text1"/>
          <w:sz w:val="28"/>
          <w:szCs w:val="28"/>
        </w:rPr>
        <w:t>по проекту</w:t>
      </w:r>
      <w:r w:rsidRPr="001945B5">
        <w:rPr>
          <w:i/>
          <w:color w:val="000000" w:themeColor="text1"/>
          <w:sz w:val="28"/>
          <w:szCs w:val="28"/>
        </w:rPr>
        <w:t xml:space="preserve"> </w:t>
      </w:r>
      <w:r w:rsidRPr="001945B5">
        <w:rPr>
          <w:color w:val="000000" w:themeColor="text1"/>
          <w:sz w:val="28"/>
          <w:szCs w:val="28"/>
        </w:rPr>
        <w:t>«Строительство водопровода по улицам Ускенбаева, Заводская, Тау, Аксанбаева и А.</w:t>
      </w:r>
      <w:r>
        <w:rPr>
          <w:color w:val="000000" w:themeColor="text1"/>
          <w:sz w:val="28"/>
          <w:szCs w:val="28"/>
        </w:rPr>
        <w:t> </w:t>
      </w:r>
      <w:r w:rsidRPr="001945B5">
        <w:rPr>
          <w:color w:val="000000" w:themeColor="text1"/>
          <w:sz w:val="28"/>
          <w:szCs w:val="28"/>
        </w:rPr>
        <w:t>Иманова в жилом массиве Аташ в с Баутино»;</w:t>
      </w:r>
    </w:p>
    <w:p w14:paraId="7458D9F9" w14:textId="77777777" w:rsidR="001C015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42 304,1</w:t>
      </w:r>
      <w:r>
        <w:rPr>
          <w:color w:val="000000" w:themeColor="text1"/>
          <w:sz w:val="28"/>
          <w:szCs w:val="28"/>
        </w:rPr>
        <w:t> тыс.тенге</w:t>
      </w:r>
      <w:r w:rsidRPr="001945B5">
        <w:rPr>
          <w:color w:val="000000" w:themeColor="text1"/>
          <w:sz w:val="28"/>
          <w:szCs w:val="28"/>
        </w:rPr>
        <w:t xml:space="preserve"> - по Павлодарской области, </w:t>
      </w:r>
      <w:r w:rsidRPr="002A5144">
        <w:rPr>
          <w:color w:val="000000" w:themeColor="text1"/>
          <w:sz w:val="28"/>
          <w:szCs w:val="28"/>
        </w:rPr>
        <w:t>в связи с оплатой произведен</w:t>
      </w:r>
      <w:r w:rsidRPr="002A5144">
        <w:rPr>
          <w:color w:val="000000" w:themeColor="text1"/>
          <w:sz w:val="28"/>
          <w:szCs w:val="28"/>
          <w:lang w:val="kk-KZ"/>
        </w:rPr>
        <w:t>ной</w:t>
      </w:r>
      <w:r w:rsidRPr="002A5144">
        <w:rPr>
          <w:color w:val="000000" w:themeColor="text1"/>
          <w:sz w:val="28"/>
          <w:szCs w:val="28"/>
        </w:rPr>
        <w:t xml:space="preserve"> за фактически оказанный объем услуг</w:t>
      </w:r>
      <w:r w:rsidRPr="001945B5">
        <w:rPr>
          <w:i/>
          <w:color w:val="000000" w:themeColor="text1"/>
          <w:sz w:val="28"/>
          <w:szCs w:val="28"/>
        </w:rPr>
        <w:t xml:space="preserve"> </w:t>
      </w:r>
      <w:r w:rsidRPr="001945B5">
        <w:rPr>
          <w:color w:val="000000" w:themeColor="text1"/>
          <w:sz w:val="28"/>
          <w:szCs w:val="28"/>
        </w:rPr>
        <w:t>по 2 проектам</w:t>
      </w:r>
      <w:r w:rsidRPr="001945B5">
        <w:rPr>
          <w:i/>
          <w:color w:val="000000" w:themeColor="text1"/>
          <w:sz w:val="28"/>
          <w:szCs w:val="28"/>
        </w:rPr>
        <w:t>:</w:t>
      </w:r>
      <w:r w:rsidRPr="001945B5">
        <w:rPr>
          <w:color w:val="000000" w:themeColor="text1"/>
          <w:sz w:val="28"/>
          <w:szCs w:val="28"/>
        </w:rPr>
        <w:t xml:space="preserve"> «Строительство водопровода в селе Жалгызкайын Баянаульского района» - 3 460,3</w:t>
      </w:r>
      <w:r>
        <w:rPr>
          <w:color w:val="000000" w:themeColor="text1"/>
          <w:sz w:val="28"/>
          <w:szCs w:val="28"/>
        </w:rPr>
        <w:t> тыс.тенге</w:t>
      </w:r>
      <w:r w:rsidRPr="001945B5">
        <w:rPr>
          <w:color w:val="000000" w:themeColor="text1"/>
          <w:sz w:val="28"/>
          <w:szCs w:val="28"/>
        </w:rPr>
        <w:t>, «Реконструкция насосной станции 1 подъема в селе Теренколь района Теренколь» - 8 027,2</w:t>
      </w:r>
      <w:r>
        <w:rPr>
          <w:color w:val="000000" w:themeColor="text1"/>
          <w:sz w:val="28"/>
          <w:szCs w:val="28"/>
        </w:rPr>
        <w:t> тыс.тенге</w:t>
      </w:r>
      <w:r w:rsidRPr="001945B5">
        <w:rPr>
          <w:color w:val="000000" w:themeColor="text1"/>
          <w:sz w:val="28"/>
          <w:szCs w:val="28"/>
        </w:rPr>
        <w:t xml:space="preserve">; </w:t>
      </w:r>
      <w:r w:rsidRPr="002A5144">
        <w:rPr>
          <w:color w:val="000000" w:themeColor="text1"/>
          <w:sz w:val="28"/>
          <w:szCs w:val="28"/>
        </w:rPr>
        <w:t xml:space="preserve">в связи с отсутствием или непредставлением документов подтверждающих обоснованность платежа по 3 проектам: </w:t>
      </w:r>
      <w:r w:rsidRPr="001945B5">
        <w:rPr>
          <w:color w:val="000000" w:themeColor="text1"/>
          <w:sz w:val="28"/>
          <w:szCs w:val="28"/>
        </w:rPr>
        <w:t>«Упрощенный вариант строительство водопровода в селе Жоламан Актогайского района Павлодарской области» - 647,8</w:t>
      </w:r>
      <w:r>
        <w:rPr>
          <w:color w:val="000000" w:themeColor="text1"/>
          <w:sz w:val="28"/>
          <w:szCs w:val="28"/>
        </w:rPr>
        <w:t> тыс.тенге</w:t>
      </w:r>
      <w:r w:rsidRPr="001945B5">
        <w:rPr>
          <w:color w:val="000000" w:themeColor="text1"/>
          <w:sz w:val="28"/>
          <w:szCs w:val="28"/>
        </w:rPr>
        <w:t>, «Упрощенный вариант строительство водопровода в селе Жамбыл Актогайского района Павлодарской области» - 2 270,2</w:t>
      </w:r>
      <w:r>
        <w:rPr>
          <w:color w:val="000000" w:themeColor="text1"/>
          <w:sz w:val="28"/>
          <w:szCs w:val="28"/>
        </w:rPr>
        <w:t> тыс.тенге</w:t>
      </w:r>
      <w:r w:rsidRPr="001945B5">
        <w:rPr>
          <w:color w:val="000000" w:themeColor="text1"/>
          <w:sz w:val="28"/>
          <w:szCs w:val="28"/>
        </w:rPr>
        <w:t>, «Упрощенный вариант строительство водопровода в селе Барлыбай Актогайского района Павлодарской области» - 3 568,4</w:t>
      </w:r>
      <w:r>
        <w:rPr>
          <w:color w:val="000000" w:themeColor="text1"/>
          <w:sz w:val="28"/>
          <w:szCs w:val="28"/>
        </w:rPr>
        <w:t> тыс.тенге</w:t>
      </w:r>
      <w:r w:rsidRPr="001945B5">
        <w:rPr>
          <w:color w:val="000000" w:themeColor="text1"/>
          <w:sz w:val="28"/>
          <w:szCs w:val="28"/>
        </w:rPr>
        <w:t xml:space="preserve">; </w:t>
      </w:r>
      <w:r w:rsidRPr="001D55BF">
        <w:rPr>
          <w:color w:val="000000" w:themeColor="text1"/>
          <w:sz w:val="28"/>
          <w:szCs w:val="28"/>
        </w:rPr>
        <w:t xml:space="preserve">в связи с удержанием 5 % по условиям договора по проекту </w:t>
      </w:r>
      <w:r w:rsidRPr="001945B5">
        <w:rPr>
          <w:color w:val="000000" w:themeColor="text1"/>
          <w:sz w:val="28"/>
          <w:szCs w:val="28"/>
        </w:rPr>
        <w:t>«Корректировка проектно-сметной документации на строительство водопровода и водопроводных сооружений в с. Караколь Павлодарского района» - 24 330,2</w:t>
      </w:r>
      <w:r>
        <w:rPr>
          <w:color w:val="000000" w:themeColor="text1"/>
          <w:sz w:val="28"/>
          <w:szCs w:val="28"/>
        </w:rPr>
        <w:t> тыс.тенге</w:t>
      </w:r>
      <w:r w:rsidRPr="001945B5">
        <w:rPr>
          <w:color w:val="000000" w:themeColor="text1"/>
          <w:sz w:val="28"/>
          <w:szCs w:val="28"/>
        </w:rPr>
        <w:t>;</w:t>
      </w:r>
    </w:p>
    <w:p w14:paraId="0FAF13FB" w14:textId="77777777" w:rsidR="001C015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33 417,6</w:t>
      </w:r>
      <w:r>
        <w:rPr>
          <w:color w:val="000000" w:themeColor="text1"/>
          <w:sz w:val="28"/>
          <w:szCs w:val="28"/>
        </w:rPr>
        <w:t> тыс.тенге</w:t>
      </w:r>
      <w:r w:rsidRPr="001945B5">
        <w:rPr>
          <w:color w:val="000000" w:themeColor="text1"/>
          <w:sz w:val="28"/>
          <w:szCs w:val="28"/>
        </w:rPr>
        <w:t xml:space="preserve"> - по Костанайской области, </w:t>
      </w:r>
      <w:r w:rsidRPr="001D55BF">
        <w:rPr>
          <w:color w:val="000000" w:themeColor="text1"/>
          <w:sz w:val="28"/>
          <w:szCs w:val="28"/>
        </w:rPr>
        <w:t xml:space="preserve">в связи с отставанием от графика производства работ (оказание услуг) </w:t>
      </w:r>
      <w:r w:rsidRPr="001945B5">
        <w:rPr>
          <w:color w:val="000000" w:themeColor="text1"/>
          <w:sz w:val="28"/>
          <w:szCs w:val="28"/>
        </w:rPr>
        <w:t>по 2 проектам</w:t>
      </w:r>
      <w:r w:rsidRPr="001945B5">
        <w:rPr>
          <w:i/>
          <w:color w:val="000000" w:themeColor="text1"/>
          <w:sz w:val="28"/>
          <w:szCs w:val="28"/>
        </w:rPr>
        <w:t>:</w:t>
      </w:r>
      <w:r w:rsidRPr="001945B5">
        <w:rPr>
          <w:color w:val="000000" w:themeColor="text1"/>
          <w:sz w:val="28"/>
          <w:szCs w:val="28"/>
        </w:rPr>
        <w:t xml:space="preserve"> «Строительство водопроводных сетей сел Ашутасты и Ангарское города Аркалыка» - 26 213,8</w:t>
      </w:r>
      <w:r>
        <w:rPr>
          <w:color w:val="000000" w:themeColor="text1"/>
          <w:sz w:val="28"/>
          <w:szCs w:val="28"/>
        </w:rPr>
        <w:t> тыс.тенге</w:t>
      </w:r>
      <w:r w:rsidRPr="001945B5">
        <w:rPr>
          <w:color w:val="000000" w:themeColor="text1"/>
          <w:sz w:val="28"/>
          <w:szCs w:val="28"/>
        </w:rPr>
        <w:t>, «Строительство распределительных сетей и сооружений водоснабжения в селе Ленино Ленинского сельского округа Федоровского района Костанайской области» - 2 203,9</w:t>
      </w:r>
      <w:r>
        <w:rPr>
          <w:color w:val="000000" w:themeColor="text1"/>
          <w:sz w:val="28"/>
          <w:szCs w:val="28"/>
        </w:rPr>
        <w:t> тыс.тенге</w:t>
      </w:r>
      <w:r w:rsidRPr="001945B5">
        <w:rPr>
          <w:color w:val="000000" w:themeColor="text1"/>
          <w:sz w:val="28"/>
          <w:szCs w:val="28"/>
        </w:rPr>
        <w:t xml:space="preserve">; </w:t>
      </w:r>
      <w:r w:rsidRPr="001D55BF">
        <w:rPr>
          <w:color w:val="000000" w:themeColor="text1"/>
          <w:sz w:val="28"/>
          <w:szCs w:val="28"/>
        </w:rPr>
        <w:t xml:space="preserve">в связи с корректировкой ПСД </w:t>
      </w:r>
      <w:r w:rsidRPr="001945B5">
        <w:rPr>
          <w:color w:val="000000" w:themeColor="text1"/>
          <w:sz w:val="28"/>
          <w:szCs w:val="28"/>
        </w:rPr>
        <w:t>по проекту</w:t>
      </w:r>
      <w:r w:rsidRPr="001945B5">
        <w:rPr>
          <w:i/>
          <w:color w:val="000000" w:themeColor="text1"/>
          <w:sz w:val="28"/>
          <w:szCs w:val="28"/>
        </w:rPr>
        <w:t xml:space="preserve"> </w:t>
      </w:r>
      <w:r w:rsidRPr="001945B5">
        <w:rPr>
          <w:color w:val="000000" w:themeColor="text1"/>
          <w:sz w:val="28"/>
          <w:szCs w:val="28"/>
        </w:rPr>
        <w:t xml:space="preserve">«Строительство водоснабжения села Константиновка </w:t>
      </w:r>
      <w:r w:rsidRPr="001945B5">
        <w:rPr>
          <w:color w:val="000000" w:themeColor="text1"/>
          <w:sz w:val="28"/>
          <w:szCs w:val="28"/>
        </w:rPr>
        <w:lastRenderedPageBreak/>
        <w:t>Костанайского района» - 5 000,0</w:t>
      </w:r>
      <w:r>
        <w:rPr>
          <w:color w:val="000000" w:themeColor="text1"/>
          <w:sz w:val="28"/>
          <w:szCs w:val="28"/>
        </w:rPr>
        <w:t> тыс.тенге</w:t>
      </w:r>
      <w:r w:rsidRPr="001945B5">
        <w:rPr>
          <w:color w:val="000000" w:themeColor="text1"/>
          <w:sz w:val="28"/>
          <w:szCs w:val="28"/>
        </w:rPr>
        <w:t>;</w:t>
      </w:r>
    </w:p>
    <w:p w14:paraId="4A9E34A9" w14:textId="77777777" w:rsidR="001C015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31 026,6</w:t>
      </w:r>
      <w:r>
        <w:rPr>
          <w:color w:val="000000" w:themeColor="text1"/>
          <w:sz w:val="28"/>
          <w:szCs w:val="28"/>
        </w:rPr>
        <w:t> тыс.тенге</w:t>
      </w:r>
      <w:r w:rsidRPr="001945B5">
        <w:rPr>
          <w:color w:val="000000" w:themeColor="text1"/>
          <w:sz w:val="28"/>
          <w:szCs w:val="28"/>
        </w:rPr>
        <w:t xml:space="preserve"> - по Алматинской области, </w:t>
      </w:r>
      <w:r w:rsidRPr="001D55BF">
        <w:rPr>
          <w:color w:val="000000" w:themeColor="text1"/>
          <w:sz w:val="28"/>
          <w:szCs w:val="28"/>
        </w:rPr>
        <w:t>в связи с оплатой произведен</w:t>
      </w:r>
      <w:r w:rsidRPr="001D55BF">
        <w:rPr>
          <w:color w:val="000000" w:themeColor="text1"/>
          <w:sz w:val="28"/>
          <w:szCs w:val="28"/>
          <w:lang w:val="kk-KZ"/>
        </w:rPr>
        <w:t>ной</w:t>
      </w:r>
      <w:r w:rsidRPr="001D55BF">
        <w:rPr>
          <w:color w:val="000000" w:themeColor="text1"/>
          <w:sz w:val="28"/>
          <w:szCs w:val="28"/>
        </w:rPr>
        <w:t xml:space="preserve"> за фактически оказанный объем услуг</w:t>
      </w:r>
      <w:r w:rsidRPr="001945B5">
        <w:rPr>
          <w:i/>
          <w:color w:val="000000" w:themeColor="text1"/>
          <w:sz w:val="28"/>
          <w:szCs w:val="28"/>
        </w:rPr>
        <w:t xml:space="preserve"> </w:t>
      </w:r>
      <w:r w:rsidRPr="001945B5">
        <w:rPr>
          <w:color w:val="000000" w:themeColor="text1"/>
          <w:sz w:val="28"/>
          <w:szCs w:val="28"/>
        </w:rPr>
        <w:t>по 2 проектам: «Строительство сетей водоснабжения с.КазЦИК Илийского района Алматинской области» - 31,5</w:t>
      </w:r>
      <w:r>
        <w:rPr>
          <w:color w:val="000000" w:themeColor="text1"/>
          <w:sz w:val="28"/>
          <w:szCs w:val="28"/>
        </w:rPr>
        <w:t> тыс.тенге</w:t>
      </w:r>
      <w:r w:rsidRPr="001945B5">
        <w:rPr>
          <w:color w:val="000000" w:themeColor="text1"/>
          <w:sz w:val="28"/>
          <w:szCs w:val="28"/>
        </w:rPr>
        <w:t>, «Реконструкция и строительство системы водоснабжения с. Акши Илийского района» - 646,5</w:t>
      </w:r>
      <w:r>
        <w:rPr>
          <w:color w:val="000000" w:themeColor="text1"/>
          <w:sz w:val="28"/>
          <w:szCs w:val="28"/>
        </w:rPr>
        <w:t> тыс.тенге</w:t>
      </w:r>
      <w:r w:rsidRPr="001945B5">
        <w:rPr>
          <w:color w:val="000000" w:themeColor="text1"/>
          <w:sz w:val="28"/>
          <w:szCs w:val="28"/>
        </w:rPr>
        <w:t xml:space="preserve">; </w:t>
      </w:r>
      <w:r w:rsidRPr="001D55BF">
        <w:rPr>
          <w:color w:val="000000" w:themeColor="text1"/>
          <w:sz w:val="28"/>
          <w:szCs w:val="28"/>
        </w:rPr>
        <w:t xml:space="preserve">в связи с несвоевременным предоставлением актов выполненных работ, счетов – фактур </w:t>
      </w:r>
      <w:r w:rsidRPr="001945B5">
        <w:rPr>
          <w:color w:val="000000" w:themeColor="text1"/>
          <w:sz w:val="28"/>
          <w:szCs w:val="28"/>
        </w:rPr>
        <w:t>по 2 проектам</w:t>
      </w:r>
      <w:r w:rsidRPr="001945B5">
        <w:rPr>
          <w:i/>
          <w:color w:val="000000" w:themeColor="text1"/>
          <w:sz w:val="28"/>
          <w:szCs w:val="28"/>
        </w:rPr>
        <w:t>:</w:t>
      </w:r>
      <w:r w:rsidRPr="001945B5">
        <w:rPr>
          <w:color w:val="000000" w:themeColor="text1"/>
          <w:sz w:val="28"/>
          <w:szCs w:val="28"/>
        </w:rPr>
        <w:t xml:space="preserve"> «Реконструкция и строительство системы водоснабжения с.</w:t>
      </w:r>
      <w:r>
        <w:rPr>
          <w:color w:val="000000" w:themeColor="text1"/>
          <w:sz w:val="28"/>
          <w:szCs w:val="28"/>
        </w:rPr>
        <w:t> </w:t>
      </w:r>
      <w:r w:rsidRPr="001945B5">
        <w:rPr>
          <w:color w:val="000000" w:themeColor="text1"/>
          <w:sz w:val="28"/>
          <w:szCs w:val="28"/>
        </w:rPr>
        <w:t>Байдибек Би Енбекшиказахского район Алматинской области» - 10 011,9</w:t>
      </w:r>
      <w:r>
        <w:rPr>
          <w:color w:val="000000" w:themeColor="text1"/>
          <w:sz w:val="28"/>
          <w:szCs w:val="28"/>
        </w:rPr>
        <w:t> тыс.тенге</w:t>
      </w:r>
      <w:r w:rsidRPr="001945B5">
        <w:rPr>
          <w:color w:val="000000" w:themeColor="text1"/>
          <w:sz w:val="28"/>
          <w:szCs w:val="28"/>
        </w:rPr>
        <w:t>, «Реконструкция и строительство системы водоснабжения с.</w:t>
      </w:r>
      <w:r>
        <w:rPr>
          <w:color w:val="000000" w:themeColor="text1"/>
          <w:sz w:val="28"/>
          <w:szCs w:val="28"/>
        </w:rPr>
        <w:t> </w:t>
      </w:r>
      <w:r w:rsidRPr="001945B5">
        <w:rPr>
          <w:color w:val="000000" w:themeColor="text1"/>
          <w:sz w:val="28"/>
          <w:szCs w:val="28"/>
        </w:rPr>
        <w:t>Нура Енбекшиказахского района Алматинской области» - 12 054,0</w:t>
      </w:r>
      <w:r>
        <w:rPr>
          <w:color w:val="000000" w:themeColor="text1"/>
          <w:sz w:val="28"/>
          <w:szCs w:val="28"/>
        </w:rPr>
        <w:t> тыс.тенге</w:t>
      </w:r>
      <w:r w:rsidRPr="001945B5">
        <w:rPr>
          <w:color w:val="000000" w:themeColor="text1"/>
          <w:sz w:val="28"/>
          <w:szCs w:val="28"/>
        </w:rPr>
        <w:t xml:space="preserve">; </w:t>
      </w:r>
      <w:r w:rsidRPr="001945B5">
        <w:rPr>
          <w:i/>
          <w:color w:val="000000" w:themeColor="text1"/>
          <w:sz w:val="28"/>
          <w:szCs w:val="28"/>
        </w:rPr>
        <w:t xml:space="preserve">в </w:t>
      </w:r>
      <w:r w:rsidRPr="001D55BF">
        <w:rPr>
          <w:color w:val="000000" w:themeColor="text1"/>
          <w:sz w:val="28"/>
          <w:szCs w:val="28"/>
        </w:rPr>
        <w:t>связи с неподписанием акта о приемке объектов государственной приемочной комиссией</w:t>
      </w:r>
      <w:r w:rsidRPr="001945B5">
        <w:rPr>
          <w:i/>
          <w:color w:val="000000" w:themeColor="text1"/>
          <w:sz w:val="28"/>
          <w:szCs w:val="28"/>
        </w:rPr>
        <w:t xml:space="preserve"> </w:t>
      </w:r>
      <w:r w:rsidRPr="001945B5">
        <w:rPr>
          <w:color w:val="000000" w:themeColor="text1"/>
          <w:sz w:val="28"/>
          <w:szCs w:val="28"/>
        </w:rPr>
        <w:t>по 2 проектам</w:t>
      </w:r>
      <w:r w:rsidRPr="001945B5">
        <w:rPr>
          <w:i/>
          <w:color w:val="000000" w:themeColor="text1"/>
          <w:sz w:val="28"/>
          <w:szCs w:val="28"/>
        </w:rPr>
        <w:t xml:space="preserve">: </w:t>
      </w:r>
      <w:r w:rsidRPr="001945B5">
        <w:rPr>
          <w:color w:val="000000" w:themeColor="text1"/>
          <w:sz w:val="28"/>
          <w:szCs w:val="28"/>
        </w:rPr>
        <w:t>«Реконструкция и строительство сетей водоснабжения в с.</w:t>
      </w:r>
      <w:r>
        <w:rPr>
          <w:color w:val="000000" w:themeColor="text1"/>
          <w:sz w:val="28"/>
          <w:szCs w:val="28"/>
        </w:rPr>
        <w:t> </w:t>
      </w:r>
      <w:r w:rsidRPr="001945B5">
        <w:rPr>
          <w:color w:val="000000" w:themeColor="text1"/>
          <w:sz w:val="28"/>
          <w:szCs w:val="28"/>
        </w:rPr>
        <w:t>Казахстан Енбекшиказахского района» - 640,3</w:t>
      </w:r>
      <w:r>
        <w:rPr>
          <w:color w:val="000000" w:themeColor="text1"/>
          <w:sz w:val="28"/>
          <w:szCs w:val="28"/>
        </w:rPr>
        <w:t> тыс.тенге</w:t>
      </w:r>
      <w:r w:rsidRPr="001945B5">
        <w:rPr>
          <w:color w:val="000000" w:themeColor="text1"/>
          <w:sz w:val="28"/>
          <w:szCs w:val="28"/>
        </w:rPr>
        <w:t>, «Реконструкция и строительство системы водоснабжения с.</w:t>
      </w:r>
      <w:r>
        <w:rPr>
          <w:color w:val="000000" w:themeColor="text1"/>
          <w:sz w:val="28"/>
          <w:szCs w:val="28"/>
        </w:rPr>
        <w:t> </w:t>
      </w:r>
      <w:r w:rsidRPr="001945B5">
        <w:rPr>
          <w:color w:val="000000" w:themeColor="text1"/>
          <w:sz w:val="28"/>
          <w:szCs w:val="28"/>
        </w:rPr>
        <w:t>Рахат Енбекшиказахского района» - 297,5</w:t>
      </w:r>
      <w:r>
        <w:rPr>
          <w:color w:val="000000" w:themeColor="text1"/>
          <w:sz w:val="28"/>
          <w:szCs w:val="28"/>
        </w:rPr>
        <w:t> тыс.тенге</w:t>
      </w:r>
      <w:r w:rsidRPr="001945B5">
        <w:rPr>
          <w:color w:val="000000" w:themeColor="text1"/>
          <w:sz w:val="28"/>
          <w:szCs w:val="28"/>
        </w:rPr>
        <w:t xml:space="preserve">; </w:t>
      </w:r>
      <w:r w:rsidRPr="001D55BF">
        <w:rPr>
          <w:color w:val="000000" w:themeColor="text1"/>
          <w:sz w:val="28"/>
          <w:szCs w:val="28"/>
        </w:rPr>
        <w:t>в связи с удержанием 5 % по условиям договора по проекту</w:t>
      </w:r>
      <w:r w:rsidRPr="001945B5">
        <w:rPr>
          <w:i/>
          <w:color w:val="000000" w:themeColor="text1"/>
          <w:sz w:val="28"/>
          <w:szCs w:val="28"/>
        </w:rPr>
        <w:t xml:space="preserve"> </w:t>
      </w:r>
      <w:r w:rsidRPr="001945B5">
        <w:rPr>
          <w:color w:val="000000" w:themeColor="text1"/>
          <w:sz w:val="28"/>
          <w:szCs w:val="28"/>
        </w:rPr>
        <w:t>«Реконструкция и строительство системы водоснабжения с.</w:t>
      </w:r>
      <w:r>
        <w:rPr>
          <w:color w:val="000000" w:themeColor="text1"/>
          <w:sz w:val="28"/>
          <w:szCs w:val="28"/>
        </w:rPr>
        <w:t> </w:t>
      </w:r>
      <w:r w:rsidRPr="001945B5">
        <w:rPr>
          <w:color w:val="000000" w:themeColor="text1"/>
          <w:sz w:val="28"/>
          <w:szCs w:val="28"/>
        </w:rPr>
        <w:t>Жанатурмыс Карасайского района Алматинской области (2 очередь)» - 7 344,9</w:t>
      </w:r>
      <w:r>
        <w:rPr>
          <w:color w:val="000000" w:themeColor="text1"/>
          <w:sz w:val="28"/>
          <w:szCs w:val="28"/>
        </w:rPr>
        <w:t> тыс.тенге</w:t>
      </w:r>
      <w:r w:rsidRPr="001945B5">
        <w:rPr>
          <w:color w:val="000000" w:themeColor="text1"/>
          <w:sz w:val="28"/>
          <w:szCs w:val="28"/>
        </w:rPr>
        <w:t>;</w:t>
      </w:r>
    </w:p>
    <w:p w14:paraId="3257253E" w14:textId="77777777" w:rsidR="001C015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1 646,6</w:t>
      </w:r>
      <w:r>
        <w:rPr>
          <w:color w:val="000000" w:themeColor="text1"/>
          <w:sz w:val="28"/>
          <w:szCs w:val="28"/>
        </w:rPr>
        <w:t> тыс.тенге</w:t>
      </w:r>
      <w:r w:rsidRPr="001945B5">
        <w:rPr>
          <w:color w:val="000000" w:themeColor="text1"/>
          <w:sz w:val="28"/>
          <w:szCs w:val="28"/>
        </w:rPr>
        <w:t xml:space="preserve"> - по Западно-Казахстанской области, </w:t>
      </w:r>
      <w:r w:rsidRPr="001D55BF">
        <w:rPr>
          <w:color w:val="000000" w:themeColor="text1"/>
          <w:sz w:val="28"/>
          <w:szCs w:val="28"/>
        </w:rPr>
        <w:t xml:space="preserve">в связи с удержанием 5 % по условиям договора по проекту </w:t>
      </w:r>
      <w:r w:rsidRPr="001945B5">
        <w:rPr>
          <w:color w:val="000000" w:themeColor="text1"/>
          <w:sz w:val="28"/>
          <w:szCs w:val="28"/>
        </w:rPr>
        <w:t>«Строительство водопровода в с.</w:t>
      </w:r>
      <w:r>
        <w:rPr>
          <w:color w:val="000000" w:themeColor="text1"/>
          <w:sz w:val="28"/>
          <w:szCs w:val="28"/>
        </w:rPr>
        <w:t> </w:t>
      </w:r>
      <w:r w:rsidRPr="001945B5">
        <w:rPr>
          <w:color w:val="000000" w:themeColor="text1"/>
          <w:sz w:val="28"/>
          <w:szCs w:val="28"/>
        </w:rPr>
        <w:t>Красноармейское района Байтерек ЗКО» - 1 415,9</w:t>
      </w:r>
      <w:r>
        <w:rPr>
          <w:color w:val="000000" w:themeColor="text1"/>
          <w:sz w:val="28"/>
          <w:szCs w:val="28"/>
        </w:rPr>
        <w:t> тыс.тенге</w:t>
      </w:r>
      <w:r w:rsidRPr="001945B5">
        <w:rPr>
          <w:color w:val="000000" w:themeColor="text1"/>
          <w:sz w:val="28"/>
          <w:szCs w:val="28"/>
        </w:rPr>
        <w:t xml:space="preserve">; </w:t>
      </w:r>
      <w:r w:rsidRPr="001D55BF">
        <w:rPr>
          <w:color w:val="000000" w:themeColor="text1"/>
          <w:sz w:val="28"/>
          <w:szCs w:val="28"/>
        </w:rPr>
        <w:t xml:space="preserve">в связи с несвоевременным предоставлением актов выполненных работ, счетов – фактур по проекту </w:t>
      </w:r>
      <w:r w:rsidRPr="001945B5">
        <w:rPr>
          <w:color w:val="000000" w:themeColor="text1"/>
          <w:sz w:val="28"/>
          <w:szCs w:val="28"/>
        </w:rPr>
        <w:t>«Строительство водопровода в с.</w:t>
      </w:r>
      <w:r>
        <w:rPr>
          <w:color w:val="000000" w:themeColor="text1"/>
          <w:sz w:val="28"/>
          <w:szCs w:val="28"/>
        </w:rPr>
        <w:t> </w:t>
      </w:r>
      <w:r w:rsidRPr="001945B5">
        <w:rPr>
          <w:color w:val="000000" w:themeColor="text1"/>
          <w:sz w:val="28"/>
          <w:szCs w:val="28"/>
        </w:rPr>
        <w:t>Зеленое, Мичуринский с/о, района Байтерек, ЗКО» - 231,1</w:t>
      </w:r>
      <w:r>
        <w:rPr>
          <w:color w:val="000000" w:themeColor="text1"/>
          <w:sz w:val="28"/>
          <w:szCs w:val="28"/>
        </w:rPr>
        <w:t> тыс.тенге</w:t>
      </w:r>
      <w:r w:rsidRPr="001945B5">
        <w:rPr>
          <w:color w:val="000000" w:themeColor="text1"/>
          <w:sz w:val="28"/>
          <w:szCs w:val="28"/>
        </w:rPr>
        <w:t xml:space="preserve">; </w:t>
      </w:r>
      <w:r>
        <w:rPr>
          <w:color w:val="000000" w:themeColor="text1"/>
          <w:sz w:val="28"/>
          <w:szCs w:val="28"/>
        </w:rPr>
        <w:t xml:space="preserve">вместе с тем образовалось </w:t>
      </w:r>
      <w:r w:rsidRPr="001D55BF">
        <w:rPr>
          <w:color w:val="000000" w:themeColor="text1"/>
          <w:sz w:val="28"/>
          <w:szCs w:val="28"/>
        </w:rPr>
        <w:t>перевыполнение по проекту «Строительство водопроводов в с.</w:t>
      </w:r>
      <w:r>
        <w:rPr>
          <w:color w:val="000000" w:themeColor="text1"/>
          <w:sz w:val="28"/>
          <w:szCs w:val="28"/>
        </w:rPr>
        <w:t> </w:t>
      </w:r>
      <w:r w:rsidRPr="001D55BF">
        <w:rPr>
          <w:color w:val="000000" w:themeColor="text1"/>
          <w:sz w:val="28"/>
          <w:szCs w:val="28"/>
        </w:rPr>
        <w:t>Раздольное района Байтерек» -</w:t>
      </w:r>
      <w:r w:rsidRPr="001945B5">
        <w:rPr>
          <w:color w:val="000000" w:themeColor="text1"/>
          <w:sz w:val="28"/>
          <w:szCs w:val="28"/>
        </w:rPr>
        <w:t xml:space="preserve"> 0,3</w:t>
      </w:r>
      <w:r>
        <w:rPr>
          <w:color w:val="000000" w:themeColor="text1"/>
          <w:sz w:val="28"/>
          <w:szCs w:val="28"/>
        </w:rPr>
        <w:t> тыс.тенге</w:t>
      </w:r>
      <w:r w:rsidRPr="001945B5">
        <w:rPr>
          <w:color w:val="000000" w:themeColor="text1"/>
          <w:sz w:val="28"/>
          <w:szCs w:val="28"/>
        </w:rPr>
        <w:t>;</w:t>
      </w:r>
    </w:p>
    <w:p w14:paraId="543C79F0" w14:textId="77777777" w:rsidR="001C015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1 169,9</w:t>
      </w:r>
      <w:r>
        <w:rPr>
          <w:color w:val="000000" w:themeColor="text1"/>
          <w:sz w:val="28"/>
          <w:szCs w:val="28"/>
        </w:rPr>
        <w:t> тыс.тенге</w:t>
      </w:r>
      <w:r w:rsidRPr="001945B5">
        <w:rPr>
          <w:color w:val="000000" w:themeColor="text1"/>
          <w:sz w:val="28"/>
          <w:szCs w:val="28"/>
        </w:rPr>
        <w:t xml:space="preserve"> - по Северо-Казахстанской области, </w:t>
      </w:r>
      <w:r w:rsidRPr="001D55BF">
        <w:rPr>
          <w:color w:val="000000" w:themeColor="text1"/>
          <w:sz w:val="28"/>
          <w:szCs w:val="28"/>
        </w:rPr>
        <w:t>в связи с несвоевременным предоставлением актов выполненных работ, счетов – фактур</w:t>
      </w:r>
      <w:r w:rsidRPr="001945B5">
        <w:rPr>
          <w:i/>
          <w:color w:val="000000" w:themeColor="text1"/>
          <w:sz w:val="28"/>
          <w:szCs w:val="28"/>
        </w:rPr>
        <w:t xml:space="preserve"> </w:t>
      </w:r>
      <w:r w:rsidRPr="001945B5">
        <w:rPr>
          <w:color w:val="000000" w:themeColor="text1"/>
          <w:sz w:val="28"/>
          <w:szCs w:val="28"/>
        </w:rPr>
        <w:t>по проекту «Строительство кустового источника водоснабжения с разводящими сетями в с.Чкалово, с.Петровка Тайыншинского района СКО»;</w:t>
      </w:r>
    </w:p>
    <w:p w14:paraId="2F1ED1CB" w14:textId="77777777" w:rsidR="001C015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0,0</w:t>
      </w:r>
      <w:r>
        <w:rPr>
          <w:color w:val="000000" w:themeColor="text1"/>
          <w:sz w:val="28"/>
          <w:szCs w:val="28"/>
        </w:rPr>
        <w:t> тыс.тенге</w:t>
      </w:r>
      <w:r w:rsidRPr="001945B5">
        <w:rPr>
          <w:color w:val="000000" w:themeColor="text1"/>
          <w:sz w:val="28"/>
          <w:szCs w:val="28"/>
        </w:rPr>
        <w:t xml:space="preserve"> - по Восточно-Казахстанской области, </w:t>
      </w:r>
      <w:r>
        <w:rPr>
          <w:color w:val="000000" w:themeColor="text1"/>
          <w:sz w:val="28"/>
          <w:szCs w:val="28"/>
        </w:rPr>
        <w:t>при этом</w:t>
      </w:r>
      <w:r w:rsidRPr="001945B5">
        <w:rPr>
          <w:color w:val="000000" w:themeColor="text1"/>
          <w:sz w:val="28"/>
          <w:szCs w:val="28"/>
        </w:rPr>
        <w:t xml:space="preserve"> </w:t>
      </w:r>
      <w:r w:rsidRPr="001D55BF">
        <w:rPr>
          <w:color w:val="000000" w:themeColor="text1"/>
          <w:sz w:val="28"/>
          <w:szCs w:val="28"/>
        </w:rPr>
        <w:t>неосвоено в связи с оплатой произведен</w:t>
      </w:r>
      <w:r w:rsidRPr="001D55BF">
        <w:rPr>
          <w:color w:val="000000" w:themeColor="text1"/>
          <w:sz w:val="28"/>
          <w:szCs w:val="28"/>
          <w:lang w:val="kk-KZ"/>
        </w:rPr>
        <w:t>ной</w:t>
      </w:r>
      <w:r w:rsidRPr="001D55BF">
        <w:rPr>
          <w:color w:val="000000" w:themeColor="text1"/>
          <w:sz w:val="28"/>
          <w:szCs w:val="28"/>
        </w:rPr>
        <w:t xml:space="preserve"> за фактически оказанный объем услуг по проекту</w:t>
      </w:r>
      <w:r w:rsidRPr="001945B5">
        <w:rPr>
          <w:color w:val="000000" w:themeColor="text1"/>
          <w:sz w:val="28"/>
          <w:szCs w:val="28"/>
        </w:rPr>
        <w:t xml:space="preserve"> «Строительство водопроводных сетей в с.</w:t>
      </w:r>
      <w:r>
        <w:rPr>
          <w:color w:val="000000" w:themeColor="text1"/>
          <w:sz w:val="28"/>
          <w:szCs w:val="28"/>
        </w:rPr>
        <w:t> </w:t>
      </w:r>
      <w:r w:rsidRPr="001945B5">
        <w:rPr>
          <w:color w:val="000000" w:themeColor="text1"/>
          <w:sz w:val="28"/>
          <w:szCs w:val="28"/>
        </w:rPr>
        <w:t>Алгабас Курчумского района ВКО» - 26 780,3</w:t>
      </w:r>
      <w:r>
        <w:rPr>
          <w:color w:val="000000" w:themeColor="text1"/>
          <w:sz w:val="28"/>
          <w:szCs w:val="28"/>
        </w:rPr>
        <w:t> тыс.тенге</w:t>
      </w:r>
      <w:r w:rsidRPr="001945B5">
        <w:rPr>
          <w:color w:val="000000" w:themeColor="text1"/>
          <w:sz w:val="28"/>
          <w:szCs w:val="28"/>
        </w:rPr>
        <w:t xml:space="preserve">; </w:t>
      </w:r>
      <w:r>
        <w:rPr>
          <w:color w:val="000000" w:themeColor="text1"/>
          <w:sz w:val="28"/>
          <w:szCs w:val="28"/>
        </w:rPr>
        <w:t xml:space="preserve">вместе с тем образовалось </w:t>
      </w:r>
      <w:r w:rsidRPr="001D55BF">
        <w:rPr>
          <w:color w:val="000000" w:themeColor="text1"/>
          <w:sz w:val="28"/>
          <w:szCs w:val="28"/>
        </w:rPr>
        <w:t>перевыполнение п</w:t>
      </w:r>
      <w:r w:rsidRPr="0009107D">
        <w:rPr>
          <w:color w:val="000000" w:themeColor="text1"/>
          <w:sz w:val="28"/>
          <w:szCs w:val="28"/>
        </w:rPr>
        <w:t>о проекту</w:t>
      </w:r>
      <w:r w:rsidRPr="001945B5">
        <w:rPr>
          <w:i/>
          <w:color w:val="000000" w:themeColor="text1"/>
          <w:sz w:val="28"/>
          <w:szCs w:val="28"/>
        </w:rPr>
        <w:t xml:space="preserve"> </w:t>
      </w:r>
      <w:r w:rsidRPr="001945B5">
        <w:rPr>
          <w:color w:val="000000" w:themeColor="text1"/>
          <w:sz w:val="28"/>
          <w:szCs w:val="28"/>
        </w:rPr>
        <w:t>«</w:t>
      </w:r>
      <w:r w:rsidRPr="0009107D">
        <w:rPr>
          <w:i/>
          <w:color w:val="000000" w:themeColor="text1"/>
          <w:sz w:val="28"/>
          <w:szCs w:val="28"/>
        </w:rPr>
        <w:t>Реконструкция водопроводных сетей с.</w:t>
      </w:r>
      <w:r>
        <w:rPr>
          <w:i/>
          <w:color w:val="000000" w:themeColor="text1"/>
          <w:sz w:val="28"/>
          <w:szCs w:val="28"/>
        </w:rPr>
        <w:t> </w:t>
      </w:r>
      <w:r w:rsidRPr="0009107D">
        <w:rPr>
          <w:i/>
          <w:color w:val="000000" w:themeColor="text1"/>
          <w:sz w:val="28"/>
          <w:szCs w:val="28"/>
        </w:rPr>
        <w:t>Курчум Курчумского района ВКО</w:t>
      </w:r>
      <w:r w:rsidRPr="001945B5">
        <w:rPr>
          <w:color w:val="000000" w:themeColor="text1"/>
          <w:sz w:val="28"/>
          <w:szCs w:val="28"/>
        </w:rPr>
        <w:t>» - 26 780,3</w:t>
      </w:r>
      <w:r>
        <w:rPr>
          <w:color w:val="000000" w:themeColor="text1"/>
          <w:sz w:val="28"/>
          <w:szCs w:val="28"/>
        </w:rPr>
        <w:t> тыс.тенге</w:t>
      </w:r>
      <w:r w:rsidRPr="001945B5">
        <w:rPr>
          <w:color w:val="000000" w:themeColor="text1"/>
          <w:sz w:val="28"/>
          <w:szCs w:val="28"/>
        </w:rPr>
        <w:t>;</w:t>
      </w:r>
    </w:p>
    <w:p w14:paraId="4C6317E9" w14:textId="77777777" w:rsidR="001C0155" w:rsidRDefault="001C0155" w:rsidP="001C0155">
      <w:pPr>
        <w:widowControl w:val="0"/>
        <w:pBdr>
          <w:bottom w:val="single" w:sz="4" w:space="29" w:color="FFFFFF"/>
        </w:pBdr>
        <w:ind w:firstLine="709"/>
        <w:jc w:val="both"/>
        <w:rPr>
          <w:i/>
          <w:color w:val="000000" w:themeColor="text1"/>
          <w:sz w:val="28"/>
          <w:szCs w:val="28"/>
          <w:lang w:val="kk-KZ"/>
        </w:rPr>
      </w:pPr>
      <w:r w:rsidRPr="001945B5">
        <w:rPr>
          <w:i/>
          <w:color w:val="000000" w:themeColor="text1"/>
          <w:sz w:val="28"/>
          <w:szCs w:val="28"/>
        </w:rPr>
        <w:t>Прямые результаты бюджетной подпрограммы</w:t>
      </w:r>
      <w:r w:rsidRPr="001945B5">
        <w:rPr>
          <w:i/>
          <w:color w:val="000000" w:themeColor="text1"/>
          <w:sz w:val="28"/>
          <w:szCs w:val="28"/>
          <w:lang w:val="kk-KZ"/>
        </w:rPr>
        <w:t>.</w:t>
      </w:r>
    </w:p>
    <w:p w14:paraId="10992435" w14:textId="77777777" w:rsidR="001C0155" w:rsidRDefault="001C0155" w:rsidP="001C0155">
      <w:pPr>
        <w:widowControl w:val="0"/>
        <w:pBdr>
          <w:bottom w:val="single" w:sz="4" w:space="29" w:color="FFFFFF"/>
        </w:pBdr>
        <w:ind w:firstLine="709"/>
        <w:jc w:val="both"/>
        <w:rPr>
          <w:color w:val="000000" w:themeColor="text1"/>
          <w:sz w:val="28"/>
          <w:szCs w:val="28"/>
          <w:lang w:val="kk-KZ"/>
        </w:rPr>
      </w:pPr>
      <w:r w:rsidRPr="001945B5">
        <w:rPr>
          <w:b/>
          <w:i/>
          <w:color w:val="000000" w:themeColor="text1"/>
          <w:sz w:val="28"/>
          <w:szCs w:val="28"/>
        </w:rPr>
        <w:t xml:space="preserve">- </w:t>
      </w:r>
      <w:r w:rsidRPr="001945B5">
        <w:rPr>
          <w:color w:val="000000" w:themeColor="text1"/>
          <w:sz w:val="28"/>
          <w:szCs w:val="28"/>
          <w:lang w:val="kk-KZ"/>
        </w:rPr>
        <w:t>количество проектов по строительству и реконструкции объектов водоснабжения и водоотведения в сельских населенных пунктах составило 278 (план 278);</w:t>
      </w:r>
    </w:p>
    <w:p w14:paraId="5E0EC192" w14:textId="77777777" w:rsidR="001C0155" w:rsidRDefault="001C0155" w:rsidP="001C0155">
      <w:pPr>
        <w:widowControl w:val="0"/>
        <w:pBdr>
          <w:bottom w:val="single" w:sz="4" w:space="29" w:color="FFFFFF"/>
        </w:pBdr>
        <w:ind w:firstLine="709"/>
        <w:jc w:val="both"/>
        <w:rPr>
          <w:color w:val="000000" w:themeColor="text1"/>
          <w:sz w:val="28"/>
          <w:szCs w:val="28"/>
          <w:lang w:val="kk-KZ"/>
        </w:rPr>
      </w:pPr>
      <w:r w:rsidRPr="001945B5">
        <w:rPr>
          <w:color w:val="000000" w:themeColor="text1"/>
          <w:sz w:val="28"/>
          <w:szCs w:val="28"/>
        </w:rPr>
        <w:t xml:space="preserve">- </w:t>
      </w:r>
      <w:r w:rsidRPr="001945B5">
        <w:rPr>
          <w:color w:val="000000" w:themeColor="text1"/>
          <w:sz w:val="28"/>
          <w:szCs w:val="28"/>
          <w:lang w:val="kk-KZ"/>
        </w:rPr>
        <w:t>количество введенных в эксплуатацию объектов водоснабжения и водоотведения в сельских населенных пунктах составило 90 единиц (план 90).</w:t>
      </w:r>
    </w:p>
    <w:p w14:paraId="7724E058" w14:textId="77777777" w:rsidR="001C0155" w:rsidRDefault="001C0155" w:rsidP="001C0155">
      <w:pPr>
        <w:widowControl w:val="0"/>
        <w:pBdr>
          <w:bottom w:val="single" w:sz="4" w:space="29" w:color="FFFFFF"/>
        </w:pBdr>
        <w:ind w:firstLine="709"/>
        <w:jc w:val="both"/>
        <w:rPr>
          <w:i/>
          <w:color w:val="000000" w:themeColor="text1"/>
          <w:sz w:val="28"/>
          <w:szCs w:val="28"/>
          <w:lang w:val="kk-KZ"/>
        </w:rPr>
      </w:pPr>
      <w:r w:rsidRPr="001945B5">
        <w:rPr>
          <w:i/>
          <w:color w:val="000000" w:themeColor="text1"/>
          <w:sz w:val="28"/>
          <w:szCs w:val="28"/>
          <w:lang w:val="kk-KZ"/>
        </w:rPr>
        <w:t>Экономический и социальный эффект.</w:t>
      </w:r>
    </w:p>
    <w:p w14:paraId="5CBF75CB" w14:textId="77777777" w:rsidR="001C0155" w:rsidRDefault="001C0155" w:rsidP="001C0155">
      <w:pPr>
        <w:widowControl w:val="0"/>
        <w:pBdr>
          <w:bottom w:val="single" w:sz="4" w:space="29" w:color="FFFFFF"/>
        </w:pBdr>
        <w:ind w:firstLine="709"/>
        <w:jc w:val="both"/>
        <w:rPr>
          <w:color w:val="000000" w:themeColor="text1"/>
          <w:sz w:val="28"/>
          <w:szCs w:val="28"/>
          <w:lang w:val="kk-KZ"/>
        </w:rPr>
      </w:pPr>
      <w:r w:rsidRPr="001945B5">
        <w:rPr>
          <w:color w:val="000000" w:themeColor="text1"/>
          <w:sz w:val="28"/>
          <w:szCs w:val="28"/>
          <w:lang w:val="kk-KZ"/>
        </w:rPr>
        <w:t>- создано 628 временны</w:t>
      </w:r>
      <w:r>
        <w:rPr>
          <w:color w:val="000000" w:themeColor="text1"/>
          <w:sz w:val="28"/>
          <w:szCs w:val="28"/>
          <w:lang w:val="kk-KZ"/>
        </w:rPr>
        <w:t>х и 25 постоянных рабочих мест.</w:t>
      </w:r>
    </w:p>
    <w:p w14:paraId="3816E741" w14:textId="77777777" w:rsidR="001C0155" w:rsidRDefault="001C0155" w:rsidP="001C0155">
      <w:pPr>
        <w:widowControl w:val="0"/>
        <w:pBdr>
          <w:bottom w:val="single" w:sz="4" w:space="29" w:color="FFFFFF"/>
        </w:pBdr>
        <w:ind w:firstLine="709"/>
        <w:jc w:val="both"/>
        <w:rPr>
          <w:color w:val="000000" w:themeColor="text1"/>
          <w:sz w:val="28"/>
          <w:szCs w:val="28"/>
          <w:lang w:val="kk-KZ"/>
        </w:rPr>
      </w:pPr>
      <w:r w:rsidRPr="001945B5">
        <w:rPr>
          <w:color w:val="000000" w:themeColor="text1"/>
          <w:sz w:val="28"/>
          <w:szCs w:val="28"/>
          <w:lang w:val="kk-KZ"/>
        </w:rPr>
        <w:t>- по оперативным данным МИО доступ к услуга</w:t>
      </w:r>
      <w:r>
        <w:rPr>
          <w:color w:val="000000" w:themeColor="text1"/>
          <w:sz w:val="28"/>
          <w:szCs w:val="28"/>
          <w:lang w:val="kk-KZ"/>
        </w:rPr>
        <w:t xml:space="preserve">м водоснабжения составил </w:t>
      </w:r>
      <w:r>
        <w:rPr>
          <w:color w:val="000000" w:themeColor="text1"/>
          <w:sz w:val="28"/>
          <w:szCs w:val="28"/>
          <w:lang w:val="kk-KZ"/>
        </w:rPr>
        <w:lastRenderedPageBreak/>
        <w:t>96,5 %.</w:t>
      </w:r>
    </w:p>
    <w:p w14:paraId="61B281C7" w14:textId="77777777" w:rsidR="001C0155" w:rsidRDefault="001C0155" w:rsidP="001C0155">
      <w:pPr>
        <w:widowControl w:val="0"/>
        <w:pBdr>
          <w:bottom w:val="single" w:sz="4" w:space="29" w:color="FFFFFF"/>
        </w:pBdr>
        <w:ind w:firstLine="709"/>
        <w:jc w:val="both"/>
        <w:rPr>
          <w:color w:val="000000" w:themeColor="text1"/>
          <w:sz w:val="28"/>
          <w:szCs w:val="28"/>
          <w:lang w:val="kk-KZ"/>
        </w:rPr>
      </w:pPr>
      <w:r w:rsidRPr="001945B5">
        <w:rPr>
          <w:color w:val="000000" w:themeColor="text1"/>
          <w:sz w:val="28"/>
          <w:szCs w:val="28"/>
          <w:lang w:val="kk-KZ"/>
        </w:rPr>
        <w:t>- построено и реконструировано 3</w:t>
      </w:r>
      <w:r>
        <w:rPr>
          <w:color w:val="000000" w:themeColor="text1"/>
          <w:sz w:val="28"/>
          <w:szCs w:val="28"/>
          <w:lang w:val="kk-KZ"/>
        </w:rPr>
        <w:t> </w:t>
      </w:r>
      <w:r w:rsidRPr="001945B5">
        <w:rPr>
          <w:color w:val="000000" w:themeColor="text1"/>
          <w:sz w:val="28"/>
          <w:szCs w:val="28"/>
          <w:lang w:val="kk-KZ"/>
        </w:rPr>
        <w:t>632,3 км сетей водоснабжения и водоотведения.</w:t>
      </w:r>
    </w:p>
    <w:p w14:paraId="18298EFB" w14:textId="77777777" w:rsidR="001C0155" w:rsidRDefault="001C0155" w:rsidP="001C0155">
      <w:pPr>
        <w:widowControl w:val="0"/>
        <w:pBdr>
          <w:bottom w:val="single" w:sz="4" w:space="29" w:color="FFFFFF"/>
        </w:pBdr>
        <w:ind w:firstLine="709"/>
        <w:jc w:val="both"/>
        <w:rPr>
          <w:color w:val="000000" w:themeColor="text1"/>
          <w:sz w:val="28"/>
          <w:szCs w:val="28"/>
          <w:lang w:val="kk-KZ"/>
        </w:rPr>
      </w:pPr>
      <w:r w:rsidRPr="00110921">
        <w:rPr>
          <w:color w:val="000000" w:themeColor="text1"/>
          <w:sz w:val="28"/>
          <w:szCs w:val="28"/>
          <w:lang w:val="kk-KZ"/>
        </w:rPr>
        <w:t>Введено в эксплуатацию 90 объектов.</w:t>
      </w:r>
    </w:p>
    <w:p w14:paraId="0D5EE4F0" w14:textId="77777777" w:rsidR="001C0155" w:rsidRDefault="001C0155" w:rsidP="001C0155">
      <w:pPr>
        <w:widowControl w:val="0"/>
        <w:pBdr>
          <w:bottom w:val="single" w:sz="4" w:space="29" w:color="FFFFFF"/>
        </w:pBdr>
        <w:ind w:firstLine="709"/>
        <w:jc w:val="both"/>
        <w:rPr>
          <w:rFonts w:eastAsia="Batang"/>
          <w:color w:val="000000" w:themeColor="text1"/>
          <w:sz w:val="28"/>
          <w:szCs w:val="28"/>
          <w:lang w:val="kk-KZ" w:eastAsia="ko-KR" w:bidi="ru-RU"/>
        </w:rPr>
      </w:pPr>
      <w:r w:rsidRPr="001945B5">
        <w:rPr>
          <w:rFonts w:eastAsia="Batang"/>
          <w:b/>
          <w:i/>
          <w:color w:val="000000" w:themeColor="text1"/>
          <w:sz w:val="28"/>
          <w:szCs w:val="28"/>
          <w:lang w:val="kk-KZ" w:eastAsia="ko-KR" w:bidi="ru-RU"/>
        </w:rPr>
        <w:t>на развитие системы ливневой канализации в рамках Национального проекта «Сильные регионы - драйвер развития страны»</w:t>
      </w:r>
      <w:r w:rsidRPr="001945B5">
        <w:rPr>
          <w:rFonts w:eastAsia="Batang"/>
          <w:color w:val="000000" w:themeColor="text1"/>
          <w:sz w:val="28"/>
          <w:szCs w:val="28"/>
          <w:lang w:val="kk-KZ" w:eastAsia="ko-KR" w:bidi="ru-RU"/>
        </w:rPr>
        <w:t xml:space="preserve"> предусм</w:t>
      </w:r>
      <w:r>
        <w:rPr>
          <w:rFonts w:eastAsia="Batang"/>
          <w:color w:val="000000" w:themeColor="text1"/>
          <w:sz w:val="28"/>
          <w:szCs w:val="28"/>
          <w:lang w:val="kk-KZ" w:eastAsia="ko-KR" w:bidi="ru-RU"/>
        </w:rPr>
        <w:t>атривались</w:t>
      </w:r>
      <w:r w:rsidRPr="001945B5">
        <w:rPr>
          <w:rFonts w:eastAsia="Batang"/>
          <w:color w:val="000000" w:themeColor="text1"/>
          <w:sz w:val="28"/>
          <w:szCs w:val="28"/>
          <w:lang w:val="kk-KZ" w:eastAsia="ko-KR" w:bidi="ru-RU"/>
        </w:rPr>
        <w:t xml:space="preserve"> средства в сумме 2 799 207,0</w:t>
      </w:r>
      <w:r>
        <w:rPr>
          <w:rFonts w:eastAsia="Batang"/>
          <w:color w:val="000000" w:themeColor="text1"/>
          <w:sz w:val="28"/>
          <w:szCs w:val="28"/>
          <w:lang w:val="kk-KZ" w:eastAsia="ko-KR" w:bidi="ru-RU"/>
        </w:rPr>
        <w:t> тыс.тенге</w:t>
      </w:r>
      <w:r w:rsidRPr="001945B5">
        <w:rPr>
          <w:rFonts w:eastAsia="Batang"/>
          <w:color w:val="000000" w:themeColor="text1"/>
          <w:sz w:val="28"/>
          <w:szCs w:val="28"/>
          <w:lang w:val="kk-KZ" w:eastAsia="ko-KR" w:bidi="ru-RU"/>
        </w:rPr>
        <w:t>, которые в виде целевых трансфертов на развитие перечислены в полном объеме бюджету города Астана.</w:t>
      </w:r>
    </w:p>
    <w:p w14:paraId="0C81960B" w14:textId="77777777" w:rsidR="001C0155" w:rsidRDefault="001C0155" w:rsidP="001C0155">
      <w:pPr>
        <w:widowControl w:val="0"/>
        <w:pBdr>
          <w:bottom w:val="single" w:sz="4" w:space="29" w:color="FFFFFF"/>
        </w:pBdr>
        <w:ind w:firstLine="709"/>
        <w:jc w:val="both"/>
        <w:rPr>
          <w:rFonts w:eastAsia="Batang"/>
          <w:color w:val="000000" w:themeColor="text1"/>
          <w:sz w:val="28"/>
          <w:szCs w:val="28"/>
          <w:lang w:val="kk-KZ" w:eastAsia="ko-KR" w:bidi="ru-RU"/>
        </w:rPr>
      </w:pPr>
      <w:r w:rsidRPr="001945B5">
        <w:rPr>
          <w:rFonts w:eastAsia="Batang"/>
          <w:color w:val="000000" w:themeColor="text1"/>
          <w:sz w:val="28"/>
          <w:szCs w:val="28"/>
          <w:lang w:val="kk-KZ" w:eastAsia="ko-KR" w:bidi="ru-RU"/>
        </w:rPr>
        <w:t>Исполнение на местном уровне составило 2 740 423,4</w:t>
      </w:r>
      <w:r>
        <w:rPr>
          <w:rFonts w:eastAsia="Batang"/>
          <w:color w:val="000000" w:themeColor="text1"/>
          <w:sz w:val="28"/>
          <w:szCs w:val="28"/>
          <w:lang w:val="kk-KZ" w:eastAsia="ko-KR" w:bidi="ru-RU"/>
        </w:rPr>
        <w:t> тыс.тенге</w:t>
      </w:r>
      <w:r w:rsidRPr="001945B5">
        <w:rPr>
          <w:rFonts w:eastAsia="Batang"/>
          <w:color w:val="000000" w:themeColor="text1"/>
          <w:sz w:val="28"/>
          <w:szCs w:val="28"/>
          <w:lang w:val="kk-KZ" w:eastAsia="ko-KR" w:bidi="ru-RU"/>
        </w:rPr>
        <w:t xml:space="preserve"> или 97,9</w:t>
      </w:r>
      <w:r>
        <w:rPr>
          <w:rFonts w:eastAsia="Batang"/>
          <w:color w:val="000000" w:themeColor="text1"/>
          <w:sz w:val="28"/>
          <w:szCs w:val="28"/>
          <w:lang w:val="kk-KZ" w:eastAsia="ko-KR" w:bidi="ru-RU"/>
        </w:rPr>
        <w:t> %</w:t>
      </w:r>
      <w:r w:rsidRPr="001945B5">
        <w:rPr>
          <w:rFonts w:eastAsia="Batang"/>
          <w:color w:val="000000" w:themeColor="text1"/>
          <w:sz w:val="28"/>
          <w:szCs w:val="28"/>
          <w:lang w:val="kk-KZ" w:eastAsia="ko-KR" w:bidi="ru-RU"/>
        </w:rPr>
        <w:t>.</w:t>
      </w:r>
      <w:r w:rsidRPr="001945B5">
        <w:rPr>
          <w:color w:val="000000" w:themeColor="text1"/>
          <w:sz w:val="28"/>
          <w:szCs w:val="28"/>
        </w:rPr>
        <w:t xml:space="preserve"> Неисполнение составило </w:t>
      </w:r>
      <w:r w:rsidRPr="001945B5">
        <w:rPr>
          <w:rFonts w:eastAsia="Batang"/>
          <w:color w:val="000000" w:themeColor="text1"/>
          <w:sz w:val="28"/>
          <w:szCs w:val="28"/>
          <w:lang w:val="kk-KZ" w:eastAsia="ko-KR" w:bidi="ru-RU"/>
        </w:rPr>
        <w:t>58 783,6</w:t>
      </w:r>
      <w:r>
        <w:rPr>
          <w:rFonts w:eastAsia="Batang"/>
          <w:color w:val="000000" w:themeColor="text1"/>
          <w:sz w:val="28"/>
          <w:szCs w:val="28"/>
          <w:lang w:val="kk-KZ" w:eastAsia="ko-KR" w:bidi="ru-RU"/>
        </w:rPr>
        <w:t> тыс.тенге</w:t>
      </w:r>
      <w:r w:rsidRPr="001945B5">
        <w:rPr>
          <w:rFonts w:eastAsia="Batang"/>
          <w:color w:val="000000" w:themeColor="text1"/>
          <w:sz w:val="28"/>
          <w:szCs w:val="28"/>
          <w:lang w:val="kk-KZ" w:eastAsia="ko-KR" w:bidi="ru-RU"/>
        </w:rPr>
        <w:t>, в том числе 0,4</w:t>
      </w:r>
      <w:r>
        <w:rPr>
          <w:rFonts w:eastAsia="Batang"/>
          <w:color w:val="000000" w:themeColor="text1"/>
          <w:sz w:val="28"/>
          <w:szCs w:val="28"/>
          <w:lang w:val="kk-KZ" w:eastAsia="ko-KR" w:bidi="ru-RU"/>
        </w:rPr>
        <w:t> тыс.тенге</w:t>
      </w:r>
      <w:r w:rsidRPr="001945B5">
        <w:rPr>
          <w:rFonts w:eastAsia="Batang"/>
          <w:color w:val="000000" w:themeColor="text1"/>
          <w:sz w:val="28"/>
          <w:szCs w:val="28"/>
          <w:lang w:val="kk-KZ" w:eastAsia="ko-KR" w:bidi="ru-RU"/>
        </w:rPr>
        <w:t xml:space="preserve"> – остаток за счет округления. Не освоено 58 783,1</w:t>
      </w:r>
      <w:r>
        <w:rPr>
          <w:rFonts w:eastAsia="Batang"/>
          <w:color w:val="000000" w:themeColor="text1"/>
          <w:sz w:val="28"/>
          <w:szCs w:val="28"/>
          <w:lang w:val="kk-KZ" w:eastAsia="ko-KR" w:bidi="ru-RU"/>
        </w:rPr>
        <w:t> тыс.тенге</w:t>
      </w:r>
      <w:r w:rsidRPr="001945B5">
        <w:rPr>
          <w:rFonts w:eastAsia="Batang"/>
          <w:color w:val="000000" w:themeColor="text1"/>
          <w:sz w:val="28"/>
          <w:szCs w:val="28"/>
          <w:lang w:val="kk-KZ" w:eastAsia="ko-KR" w:bidi="ru-RU"/>
        </w:rPr>
        <w:t xml:space="preserve">, в связи с неподписанием акта о приемке объектов государственной приемочной комиссией по </w:t>
      </w:r>
      <w:r>
        <w:rPr>
          <w:rFonts w:eastAsia="Batang"/>
          <w:color w:val="000000" w:themeColor="text1"/>
          <w:sz w:val="28"/>
          <w:szCs w:val="28"/>
          <w:lang w:val="kk-KZ" w:eastAsia="ko-KR" w:bidi="ru-RU"/>
        </w:rPr>
        <w:t>проектам «</w:t>
      </w:r>
      <w:r w:rsidRPr="0009107D">
        <w:rPr>
          <w:rFonts w:eastAsia="Batang"/>
          <w:color w:val="000000" w:themeColor="text1"/>
          <w:sz w:val="28"/>
          <w:szCs w:val="28"/>
          <w:lang w:val="kk-KZ" w:eastAsia="ko-KR" w:bidi="ru-RU"/>
        </w:rPr>
        <w:t>Развитие системы ливневой канализации в городе Астане. Строительство коллекторов ливневой канализации по ул. А86 на участке от ул. А. Байтурсынова до ул. Ж. Нажимеденова, ул. Калдаякова на участке от ул. А62 до ул. А86, ул. В-15 на участкеот ул. А62 до ул. А86</w:t>
      </w:r>
      <w:r>
        <w:rPr>
          <w:rFonts w:eastAsia="Batang"/>
          <w:color w:val="000000" w:themeColor="text1"/>
          <w:sz w:val="28"/>
          <w:szCs w:val="28"/>
          <w:lang w:val="kk-KZ" w:eastAsia="ko-KR" w:bidi="ru-RU"/>
        </w:rPr>
        <w:t>», «</w:t>
      </w:r>
      <w:r w:rsidRPr="0009107D">
        <w:rPr>
          <w:rFonts w:eastAsia="Batang"/>
          <w:color w:val="000000" w:themeColor="text1"/>
          <w:sz w:val="28"/>
          <w:szCs w:val="28"/>
          <w:lang w:val="kk-KZ" w:eastAsia="ko-KR" w:bidi="ru-RU"/>
        </w:rPr>
        <w:t>Развитие системы ливневой канализации в городе Астане. Реконструкция коллектора ливневой канализации по пр. Тәуелсіздік</w:t>
      </w:r>
      <w:r>
        <w:rPr>
          <w:rFonts w:eastAsia="Batang"/>
          <w:color w:val="000000" w:themeColor="text1"/>
          <w:sz w:val="28"/>
          <w:szCs w:val="28"/>
          <w:lang w:val="kk-KZ" w:eastAsia="ko-KR" w:bidi="ru-RU"/>
        </w:rPr>
        <w:t xml:space="preserve"> </w:t>
      </w:r>
      <w:r w:rsidRPr="0009107D">
        <w:rPr>
          <w:rFonts w:eastAsia="Batang"/>
          <w:color w:val="000000" w:themeColor="text1"/>
          <w:sz w:val="28"/>
          <w:szCs w:val="28"/>
          <w:lang w:val="kk-KZ" w:eastAsia="ko-KR" w:bidi="ru-RU"/>
        </w:rPr>
        <w:t>на участке от пр. Б. Момышулы до ул. Ташенова в г. Астане</w:t>
      </w:r>
      <w:r>
        <w:rPr>
          <w:rFonts w:eastAsia="Batang"/>
          <w:color w:val="000000" w:themeColor="text1"/>
          <w:sz w:val="28"/>
          <w:szCs w:val="28"/>
          <w:lang w:val="kk-KZ" w:eastAsia="ko-KR" w:bidi="ru-RU"/>
        </w:rPr>
        <w:t>»</w:t>
      </w:r>
    </w:p>
    <w:p w14:paraId="6265E914" w14:textId="77777777" w:rsidR="001C0155" w:rsidRDefault="001C0155" w:rsidP="001C0155">
      <w:pPr>
        <w:widowControl w:val="0"/>
        <w:pBdr>
          <w:bottom w:val="single" w:sz="4" w:space="29" w:color="FFFFFF"/>
        </w:pBdr>
        <w:ind w:firstLine="709"/>
        <w:jc w:val="both"/>
        <w:rPr>
          <w:rFonts w:eastAsia="Batang"/>
          <w:i/>
          <w:color w:val="000000" w:themeColor="text1"/>
          <w:sz w:val="28"/>
          <w:szCs w:val="28"/>
          <w:lang w:val="kk-KZ" w:eastAsia="ko-KR" w:bidi="ru-RU"/>
        </w:rPr>
      </w:pPr>
      <w:r w:rsidRPr="001945B5">
        <w:rPr>
          <w:rFonts w:eastAsia="Batang"/>
          <w:i/>
          <w:color w:val="000000" w:themeColor="text1"/>
          <w:sz w:val="28"/>
          <w:szCs w:val="28"/>
          <w:lang w:val="kk-KZ" w:eastAsia="ko-KR" w:bidi="ru-RU"/>
        </w:rPr>
        <w:t>Показатель прямого результата.</w:t>
      </w:r>
    </w:p>
    <w:p w14:paraId="7AAB903C" w14:textId="77777777" w:rsidR="001C015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количество проектов по строительству и реконструкции объектов ливневой канализации и арыков составило 4 (план 4).</w:t>
      </w:r>
    </w:p>
    <w:p w14:paraId="22C94430" w14:textId="77777777" w:rsidR="001C0155" w:rsidRDefault="001C0155" w:rsidP="001C0155">
      <w:pPr>
        <w:widowControl w:val="0"/>
        <w:pBdr>
          <w:bottom w:val="single" w:sz="4" w:space="29" w:color="FFFFFF"/>
        </w:pBdr>
        <w:ind w:firstLine="709"/>
        <w:jc w:val="both"/>
        <w:rPr>
          <w:i/>
          <w:color w:val="000000" w:themeColor="text1"/>
          <w:sz w:val="28"/>
          <w:szCs w:val="28"/>
        </w:rPr>
      </w:pPr>
      <w:r w:rsidRPr="001945B5">
        <w:rPr>
          <w:i/>
          <w:color w:val="000000" w:themeColor="text1"/>
          <w:sz w:val="28"/>
          <w:szCs w:val="28"/>
          <w:lang w:val="kk-KZ"/>
        </w:rPr>
        <w:t>Э</w:t>
      </w:r>
      <w:r w:rsidRPr="001945B5">
        <w:rPr>
          <w:i/>
          <w:color w:val="000000" w:themeColor="text1"/>
          <w:sz w:val="28"/>
          <w:szCs w:val="28"/>
        </w:rPr>
        <w:t>кономический и социальный эффект.</w:t>
      </w:r>
    </w:p>
    <w:p w14:paraId="1E49989E" w14:textId="77777777" w:rsidR="001C015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 построено и реконструировано 1,</w:t>
      </w:r>
      <w:r w:rsidR="00C50EDA">
        <w:rPr>
          <w:color w:val="000000" w:themeColor="text1"/>
          <w:sz w:val="28"/>
          <w:szCs w:val="28"/>
        </w:rPr>
        <w:t>8 км сетей ливневой канализации;</w:t>
      </w:r>
    </w:p>
    <w:p w14:paraId="08709B33" w14:textId="77777777" w:rsidR="00C50EDA" w:rsidRDefault="00C50EDA" w:rsidP="001C0155">
      <w:pPr>
        <w:widowControl w:val="0"/>
        <w:pBdr>
          <w:bottom w:val="single" w:sz="4" w:space="29" w:color="FFFFFF"/>
        </w:pBdr>
        <w:ind w:firstLine="709"/>
        <w:jc w:val="both"/>
        <w:rPr>
          <w:color w:val="000000" w:themeColor="text1"/>
          <w:sz w:val="28"/>
          <w:szCs w:val="28"/>
        </w:rPr>
      </w:pPr>
      <w:r w:rsidRPr="00C50EDA">
        <w:rPr>
          <w:color w:val="000000" w:themeColor="text1"/>
          <w:sz w:val="28"/>
          <w:szCs w:val="28"/>
          <w:lang w:val="kk-KZ"/>
        </w:rPr>
        <w:t>-</w:t>
      </w:r>
      <w:r w:rsidRPr="00C50EDA">
        <w:rPr>
          <w:color w:val="000000" w:themeColor="text1"/>
          <w:sz w:val="28"/>
          <w:szCs w:val="28"/>
        </w:rPr>
        <w:t xml:space="preserve"> объем налоговых поступлений</w:t>
      </w:r>
      <w:r w:rsidRPr="00C50EDA">
        <w:rPr>
          <w:color w:val="000000" w:themeColor="text1"/>
          <w:sz w:val="28"/>
          <w:szCs w:val="28"/>
          <w:lang w:val="kk-KZ"/>
        </w:rPr>
        <w:t xml:space="preserve"> в бюджет</w:t>
      </w:r>
      <w:r w:rsidRPr="00C50EDA">
        <w:rPr>
          <w:color w:val="000000" w:themeColor="text1"/>
          <w:sz w:val="28"/>
          <w:szCs w:val="28"/>
        </w:rPr>
        <w:t xml:space="preserve"> при реализации проектов составил </w:t>
      </w:r>
      <w:r w:rsidRPr="00C50EDA">
        <w:rPr>
          <w:color w:val="000000" w:themeColor="text1"/>
          <w:sz w:val="28"/>
          <w:szCs w:val="28"/>
          <w:lang w:val="kk-KZ"/>
        </w:rPr>
        <w:t>2</w:t>
      </w:r>
      <w:r>
        <w:rPr>
          <w:color w:val="000000" w:themeColor="text1"/>
          <w:sz w:val="28"/>
          <w:szCs w:val="28"/>
          <w:lang w:val="kk-KZ"/>
        </w:rPr>
        <w:t> </w:t>
      </w:r>
      <w:r w:rsidRPr="00C50EDA">
        <w:rPr>
          <w:color w:val="000000" w:themeColor="text1"/>
          <w:sz w:val="28"/>
          <w:szCs w:val="28"/>
          <w:lang w:val="kk-KZ"/>
        </w:rPr>
        <w:t>632</w:t>
      </w:r>
      <w:r>
        <w:rPr>
          <w:color w:val="000000" w:themeColor="text1"/>
          <w:sz w:val="28"/>
          <w:szCs w:val="28"/>
          <w:lang w:val="kk-KZ"/>
        </w:rPr>
        <w:t> </w:t>
      </w:r>
      <w:r w:rsidRPr="00C50EDA">
        <w:rPr>
          <w:color w:val="000000" w:themeColor="text1"/>
          <w:sz w:val="28"/>
          <w:szCs w:val="28"/>
          <w:lang w:val="kk-KZ"/>
        </w:rPr>
        <w:t>900</w:t>
      </w:r>
      <w:r w:rsidRPr="00C50EDA">
        <w:rPr>
          <w:color w:val="000000" w:themeColor="text1"/>
          <w:sz w:val="28"/>
          <w:szCs w:val="28"/>
        </w:rPr>
        <w:t> тыс.тенге.</w:t>
      </w:r>
    </w:p>
    <w:p w14:paraId="62FEB709" w14:textId="77777777" w:rsidR="001C0155" w:rsidRDefault="001C0155" w:rsidP="001C0155">
      <w:pPr>
        <w:widowControl w:val="0"/>
        <w:pBdr>
          <w:bottom w:val="single" w:sz="4" w:space="29" w:color="FFFFFF"/>
        </w:pBdr>
        <w:ind w:firstLine="709"/>
        <w:jc w:val="both"/>
        <w:rPr>
          <w:rFonts w:eastAsia="Batang"/>
          <w:color w:val="000000" w:themeColor="text1"/>
          <w:sz w:val="28"/>
          <w:szCs w:val="28"/>
          <w:lang w:val="kk-KZ" w:eastAsia="ko-KR" w:bidi="ru-RU"/>
        </w:rPr>
      </w:pPr>
      <w:r w:rsidRPr="001945B5">
        <w:rPr>
          <w:rFonts w:eastAsia="Batang"/>
          <w:b/>
          <w:i/>
          <w:color w:val="000000" w:themeColor="text1"/>
          <w:sz w:val="28"/>
          <w:szCs w:val="28"/>
          <w:lang w:val="kk-KZ" w:eastAsia="ko-KR" w:bidi="ru-RU"/>
        </w:rPr>
        <w:t>на развитие систем теплоснабжения за счет целевого трансферта из Национального фонда Республики Казахстан</w:t>
      </w:r>
      <w:r>
        <w:rPr>
          <w:rFonts w:eastAsia="Batang"/>
          <w:b/>
          <w:i/>
          <w:color w:val="000000" w:themeColor="text1"/>
          <w:sz w:val="28"/>
          <w:szCs w:val="28"/>
          <w:lang w:val="kk-KZ" w:eastAsia="ko-KR" w:bidi="ru-RU"/>
        </w:rPr>
        <w:t>»</w:t>
      </w:r>
      <w:r w:rsidRPr="001945B5">
        <w:rPr>
          <w:rFonts w:eastAsia="Batang"/>
          <w:color w:val="000000" w:themeColor="text1"/>
          <w:sz w:val="28"/>
          <w:szCs w:val="28"/>
          <w:lang w:val="kk-KZ" w:eastAsia="ko-KR" w:bidi="ru-RU"/>
        </w:rPr>
        <w:t xml:space="preserve"> предусмотрены средства в сумме 67 843 995,0</w:t>
      </w:r>
      <w:r>
        <w:rPr>
          <w:rFonts w:eastAsia="Batang"/>
          <w:color w:val="000000" w:themeColor="text1"/>
          <w:sz w:val="28"/>
          <w:szCs w:val="28"/>
          <w:lang w:val="kk-KZ" w:eastAsia="ko-KR" w:bidi="ru-RU"/>
        </w:rPr>
        <w:t> тыс.тенге</w:t>
      </w:r>
      <w:r w:rsidRPr="001945B5">
        <w:rPr>
          <w:rFonts w:eastAsia="Batang"/>
          <w:color w:val="000000" w:themeColor="text1"/>
          <w:sz w:val="28"/>
          <w:szCs w:val="28"/>
          <w:lang w:val="kk-KZ" w:eastAsia="ko-KR" w:bidi="ru-RU"/>
        </w:rPr>
        <w:t xml:space="preserve">, которые в виде целевых трансфертов на развитие перечислены в полном объеме </w:t>
      </w:r>
      <w:r w:rsidRPr="001945B5">
        <w:rPr>
          <w:color w:val="000000" w:themeColor="text1"/>
          <w:sz w:val="28"/>
          <w:szCs w:val="28"/>
        </w:rPr>
        <w:t>бюджетам областей и городов Астана, Алматы и Шымкент</w:t>
      </w:r>
      <w:r w:rsidRPr="001945B5">
        <w:rPr>
          <w:rFonts w:eastAsia="Batang"/>
          <w:color w:val="000000" w:themeColor="text1"/>
          <w:sz w:val="28"/>
          <w:szCs w:val="28"/>
          <w:lang w:val="kk-KZ" w:eastAsia="ko-KR" w:bidi="ru-RU"/>
        </w:rPr>
        <w:t>.</w:t>
      </w:r>
    </w:p>
    <w:p w14:paraId="60C0C75C" w14:textId="77777777" w:rsidR="001C0155" w:rsidRDefault="001C0155" w:rsidP="001C0155">
      <w:pPr>
        <w:widowControl w:val="0"/>
        <w:pBdr>
          <w:bottom w:val="single" w:sz="4" w:space="29" w:color="FFFFFF"/>
        </w:pBdr>
        <w:ind w:firstLine="709"/>
        <w:jc w:val="both"/>
        <w:rPr>
          <w:color w:val="000000" w:themeColor="text1"/>
          <w:sz w:val="28"/>
          <w:szCs w:val="28"/>
        </w:rPr>
      </w:pPr>
      <w:r w:rsidRPr="001945B5">
        <w:rPr>
          <w:rFonts w:eastAsia="Batang"/>
          <w:color w:val="000000" w:themeColor="text1"/>
          <w:sz w:val="28"/>
          <w:szCs w:val="28"/>
          <w:lang w:val="kk-KZ" w:eastAsia="ko-KR" w:bidi="ru-RU"/>
        </w:rPr>
        <w:t>Исполнение на местном уровне составило 67 673 243,1</w:t>
      </w:r>
      <w:r>
        <w:rPr>
          <w:rFonts w:eastAsia="Batang"/>
          <w:color w:val="000000" w:themeColor="text1"/>
          <w:sz w:val="28"/>
          <w:szCs w:val="28"/>
          <w:lang w:val="kk-KZ" w:eastAsia="ko-KR" w:bidi="ru-RU"/>
        </w:rPr>
        <w:t> тыс.тенге</w:t>
      </w:r>
      <w:r w:rsidRPr="001945B5">
        <w:rPr>
          <w:rFonts w:eastAsia="Batang"/>
          <w:color w:val="000000" w:themeColor="text1"/>
          <w:sz w:val="28"/>
          <w:szCs w:val="28"/>
          <w:lang w:val="kk-KZ" w:eastAsia="ko-KR" w:bidi="ru-RU"/>
        </w:rPr>
        <w:t xml:space="preserve"> или 99,7</w:t>
      </w:r>
      <w:r>
        <w:rPr>
          <w:rFonts w:eastAsia="Batang"/>
          <w:color w:val="000000" w:themeColor="text1"/>
          <w:sz w:val="28"/>
          <w:szCs w:val="28"/>
          <w:lang w:val="kk-KZ" w:eastAsia="ko-KR" w:bidi="ru-RU"/>
        </w:rPr>
        <w:t> %</w:t>
      </w:r>
      <w:r w:rsidRPr="001945B5">
        <w:rPr>
          <w:rFonts w:eastAsia="Batang"/>
          <w:color w:val="000000" w:themeColor="text1"/>
          <w:sz w:val="28"/>
          <w:szCs w:val="28"/>
          <w:lang w:val="kk-KZ" w:eastAsia="ko-KR" w:bidi="ru-RU"/>
        </w:rPr>
        <w:t xml:space="preserve">. </w:t>
      </w:r>
      <w:r w:rsidRPr="001945B5">
        <w:rPr>
          <w:color w:val="000000" w:themeColor="text1"/>
          <w:sz w:val="28"/>
          <w:szCs w:val="28"/>
        </w:rPr>
        <w:t>Неисполнение составило 170 751,9</w:t>
      </w:r>
      <w:r>
        <w:rPr>
          <w:color w:val="000000" w:themeColor="text1"/>
          <w:sz w:val="28"/>
          <w:szCs w:val="28"/>
        </w:rPr>
        <w:t> тыс.тенге</w:t>
      </w:r>
      <w:r w:rsidRPr="001945B5">
        <w:rPr>
          <w:color w:val="000000" w:themeColor="text1"/>
          <w:sz w:val="28"/>
          <w:szCs w:val="28"/>
        </w:rPr>
        <w:t>, в том числе 7,7</w:t>
      </w:r>
      <w:r>
        <w:rPr>
          <w:color w:val="000000" w:themeColor="text1"/>
          <w:sz w:val="28"/>
          <w:szCs w:val="28"/>
        </w:rPr>
        <w:t> тыс.тенге</w:t>
      </w:r>
      <w:r w:rsidRPr="001945B5">
        <w:rPr>
          <w:color w:val="000000" w:themeColor="text1"/>
          <w:sz w:val="28"/>
          <w:szCs w:val="28"/>
        </w:rPr>
        <w:t xml:space="preserve"> – экономия по результатам государственных закупо</w:t>
      </w:r>
      <w:r>
        <w:rPr>
          <w:color w:val="000000" w:themeColor="text1"/>
          <w:sz w:val="28"/>
          <w:szCs w:val="28"/>
        </w:rPr>
        <w:t xml:space="preserve">к и остаток за счет округления. </w:t>
      </w:r>
      <w:r w:rsidRPr="001945B5">
        <w:rPr>
          <w:color w:val="000000" w:themeColor="text1"/>
          <w:sz w:val="28"/>
          <w:szCs w:val="28"/>
        </w:rPr>
        <w:t>Не освоено 170 744,3</w:t>
      </w:r>
      <w:r>
        <w:rPr>
          <w:color w:val="000000" w:themeColor="text1"/>
          <w:sz w:val="28"/>
          <w:szCs w:val="28"/>
        </w:rPr>
        <w:t> тыс.тенге</w:t>
      </w:r>
      <w:r w:rsidRPr="001945B5">
        <w:rPr>
          <w:color w:val="000000" w:themeColor="text1"/>
          <w:sz w:val="28"/>
          <w:szCs w:val="28"/>
        </w:rPr>
        <w:t>, из них:</w:t>
      </w:r>
    </w:p>
    <w:p w14:paraId="5EACEE42" w14:textId="77777777" w:rsidR="001C015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120 742,4</w:t>
      </w:r>
      <w:r>
        <w:rPr>
          <w:color w:val="000000" w:themeColor="text1"/>
          <w:sz w:val="28"/>
          <w:szCs w:val="28"/>
        </w:rPr>
        <w:t> тыс.тенге</w:t>
      </w:r>
      <w:r w:rsidRPr="001945B5">
        <w:rPr>
          <w:color w:val="000000" w:themeColor="text1"/>
          <w:sz w:val="28"/>
          <w:szCs w:val="28"/>
        </w:rPr>
        <w:t xml:space="preserve"> – по Кызылординской области, </w:t>
      </w:r>
      <w:r w:rsidRPr="001D55BF">
        <w:rPr>
          <w:color w:val="000000" w:themeColor="text1"/>
          <w:sz w:val="28"/>
          <w:szCs w:val="28"/>
        </w:rPr>
        <w:t>в связи с отставанием от графика производства работ (оказание услуг)</w:t>
      </w:r>
      <w:r w:rsidRPr="001945B5">
        <w:rPr>
          <w:i/>
          <w:color w:val="000000" w:themeColor="text1"/>
          <w:sz w:val="28"/>
          <w:szCs w:val="28"/>
        </w:rPr>
        <w:t xml:space="preserve"> </w:t>
      </w:r>
      <w:r w:rsidRPr="001945B5">
        <w:rPr>
          <w:color w:val="000000" w:themeColor="text1"/>
          <w:sz w:val="28"/>
          <w:szCs w:val="28"/>
        </w:rPr>
        <w:t>по 2 проектам: «РП «Реконструция магистральных тепловых сетей от ТК-15А до павильона №</w:t>
      </w:r>
      <w:r>
        <w:rPr>
          <w:color w:val="000000" w:themeColor="text1"/>
          <w:sz w:val="28"/>
          <w:szCs w:val="28"/>
        </w:rPr>
        <w:t> </w:t>
      </w:r>
      <w:r w:rsidRPr="001945B5">
        <w:rPr>
          <w:color w:val="000000" w:themeColor="text1"/>
          <w:sz w:val="28"/>
          <w:szCs w:val="28"/>
        </w:rPr>
        <w:t>8 в г.</w:t>
      </w:r>
      <w:r>
        <w:rPr>
          <w:color w:val="000000" w:themeColor="text1"/>
          <w:sz w:val="28"/>
          <w:szCs w:val="28"/>
        </w:rPr>
        <w:t> </w:t>
      </w:r>
      <w:r w:rsidRPr="001945B5">
        <w:rPr>
          <w:color w:val="000000" w:themeColor="text1"/>
          <w:sz w:val="28"/>
          <w:szCs w:val="28"/>
        </w:rPr>
        <w:t>Кызылорда» - 107 629,3</w:t>
      </w:r>
      <w:r>
        <w:rPr>
          <w:color w:val="000000" w:themeColor="text1"/>
          <w:sz w:val="28"/>
          <w:szCs w:val="28"/>
        </w:rPr>
        <w:t> тыс.тенге</w:t>
      </w:r>
      <w:r w:rsidRPr="001945B5">
        <w:rPr>
          <w:color w:val="000000" w:themeColor="text1"/>
          <w:sz w:val="28"/>
          <w:szCs w:val="28"/>
        </w:rPr>
        <w:t>, «РП «Реконструкция магистральных тепловых сетей от павильона №</w:t>
      </w:r>
      <w:r>
        <w:rPr>
          <w:color w:val="000000" w:themeColor="text1"/>
          <w:sz w:val="28"/>
          <w:szCs w:val="28"/>
        </w:rPr>
        <w:t> </w:t>
      </w:r>
      <w:r w:rsidRPr="001945B5">
        <w:rPr>
          <w:color w:val="000000" w:themeColor="text1"/>
          <w:sz w:val="28"/>
          <w:szCs w:val="28"/>
        </w:rPr>
        <w:t>8 до ТК-17 в городе Кызылорда»» - 13 113,1</w:t>
      </w:r>
      <w:r>
        <w:rPr>
          <w:color w:val="000000" w:themeColor="text1"/>
          <w:sz w:val="28"/>
          <w:szCs w:val="28"/>
        </w:rPr>
        <w:t> тыс.тенге</w:t>
      </w:r>
      <w:r w:rsidRPr="001945B5">
        <w:rPr>
          <w:color w:val="000000" w:themeColor="text1"/>
          <w:sz w:val="28"/>
          <w:szCs w:val="28"/>
        </w:rPr>
        <w:t>;</w:t>
      </w:r>
    </w:p>
    <w:p w14:paraId="2B3D5203" w14:textId="77777777" w:rsidR="001C015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50 001,9</w:t>
      </w:r>
      <w:r>
        <w:rPr>
          <w:color w:val="000000" w:themeColor="text1"/>
          <w:sz w:val="28"/>
          <w:szCs w:val="28"/>
        </w:rPr>
        <w:t> тыс.тенге</w:t>
      </w:r>
      <w:r w:rsidRPr="001945B5">
        <w:rPr>
          <w:color w:val="000000" w:themeColor="text1"/>
          <w:sz w:val="28"/>
          <w:szCs w:val="28"/>
        </w:rPr>
        <w:t xml:space="preserve"> – по области Абай, </w:t>
      </w:r>
      <w:r w:rsidRPr="001D55BF">
        <w:rPr>
          <w:color w:val="000000" w:themeColor="text1"/>
          <w:sz w:val="28"/>
          <w:szCs w:val="28"/>
        </w:rPr>
        <w:t>в связи с несвоевременным предоставлением актов выполненных работ, счетов – фактур по проекту</w:t>
      </w:r>
      <w:r w:rsidRPr="001945B5">
        <w:rPr>
          <w:color w:val="000000" w:themeColor="text1"/>
          <w:sz w:val="28"/>
          <w:szCs w:val="28"/>
        </w:rPr>
        <w:t xml:space="preserve"> «Реконструкция ЦТП-518 и внутриквартальных тепловых сетей г.</w:t>
      </w:r>
      <w:r>
        <w:rPr>
          <w:color w:val="000000" w:themeColor="text1"/>
          <w:sz w:val="28"/>
          <w:szCs w:val="28"/>
        </w:rPr>
        <w:t> </w:t>
      </w:r>
      <w:r w:rsidRPr="001945B5">
        <w:rPr>
          <w:color w:val="000000" w:themeColor="text1"/>
          <w:sz w:val="28"/>
          <w:szCs w:val="28"/>
        </w:rPr>
        <w:t>Семей ВКО» - 50 000,9</w:t>
      </w:r>
      <w:r>
        <w:rPr>
          <w:color w:val="000000" w:themeColor="text1"/>
          <w:sz w:val="28"/>
          <w:szCs w:val="28"/>
        </w:rPr>
        <w:t> тыс.тенге</w:t>
      </w:r>
      <w:r w:rsidRPr="001945B5">
        <w:rPr>
          <w:color w:val="000000" w:themeColor="text1"/>
          <w:sz w:val="28"/>
          <w:szCs w:val="28"/>
        </w:rPr>
        <w:t xml:space="preserve">; </w:t>
      </w:r>
      <w:r w:rsidRPr="001D55BF">
        <w:rPr>
          <w:color w:val="000000" w:themeColor="text1"/>
          <w:sz w:val="28"/>
          <w:szCs w:val="28"/>
        </w:rPr>
        <w:t>оплата произведена за фактически оказанный объем услуг</w:t>
      </w:r>
      <w:r w:rsidRPr="001945B5">
        <w:rPr>
          <w:i/>
          <w:color w:val="000000" w:themeColor="text1"/>
          <w:sz w:val="28"/>
          <w:szCs w:val="28"/>
        </w:rPr>
        <w:t xml:space="preserve"> </w:t>
      </w:r>
      <w:r w:rsidRPr="001945B5">
        <w:rPr>
          <w:color w:val="000000" w:themeColor="text1"/>
          <w:sz w:val="28"/>
          <w:szCs w:val="28"/>
        </w:rPr>
        <w:lastRenderedPageBreak/>
        <w:t>по проекту «РП «Реконструкция магистральных тепловых сетей от ТК по ул.Физкультурная до ТК по ул.Би Боранбая с увеличением диаметра с 325 мм на 530 мм» - 1,0</w:t>
      </w:r>
      <w:r>
        <w:rPr>
          <w:color w:val="000000" w:themeColor="text1"/>
          <w:sz w:val="28"/>
          <w:szCs w:val="28"/>
        </w:rPr>
        <w:t> тыс.тенге</w:t>
      </w:r>
      <w:r w:rsidRPr="001945B5">
        <w:rPr>
          <w:color w:val="000000" w:themeColor="text1"/>
          <w:sz w:val="28"/>
          <w:szCs w:val="28"/>
        </w:rPr>
        <w:t>;</w:t>
      </w:r>
    </w:p>
    <w:p w14:paraId="6A80167A" w14:textId="77777777" w:rsidR="001C0155" w:rsidRDefault="001C0155" w:rsidP="001C0155">
      <w:pPr>
        <w:widowControl w:val="0"/>
        <w:pBdr>
          <w:bottom w:val="single" w:sz="4" w:space="29" w:color="FFFFFF"/>
        </w:pBdr>
        <w:ind w:firstLine="709"/>
        <w:jc w:val="both"/>
        <w:rPr>
          <w:rFonts w:eastAsia="Batang"/>
          <w:i/>
          <w:color w:val="000000" w:themeColor="text1"/>
          <w:sz w:val="28"/>
          <w:szCs w:val="28"/>
          <w:lang w:val="kk-KZ" w:eastAsia="ko-KR" w:bidi="ru-RU"/>
        </w:rPr>
      </w:pPr>
      <w:r w:rsidRPr="001945B5">
        <w:rPr>
          <w:rFonts w:eastAsia="Batang"/>
          <w:i/>
          <w:color w:val="000000" w:themeColor="text1"/>
          <w:sz w:val="28"/>
          <w:szCs w:val="28"/>
          <w:lang w:val="kk-KZ" w:eastAsia="ko-KR" w:bidi="ru-RU"/>
        </w:rPr>
        <w:t>Показатель прямого результата.</w:t>
      </w:r>
    </w:p>
    <w:p w14:paraId="4EEB3AE8" w14:textId="77777777" w:rsidR="001C015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количество проектов по строительству и реконструкции объектов теплоснабжения составило 45 проектов при плане 45.</w:t>
      </w:r>
    </w:p>
    <w:p w14:paraId="313FC866" w14:textId="77777777" w:rsidR="001C0155" w:rsidRDefault="001C0155" w:rsidP="001C0155">
      <w:pPr>
        <w:widowControl w:val="0"/>
        <w:pBdr>
          <w:bottom w:val="single" w:sz="4" w:space="29" w:color="FFFFFF"/>
        </w:pBdr>
        <w:ind w:firstLine="709"/>
        <w:jc w:val="both"/>
        <w:rPr>
          <w:i/>
          <w:color w:val="000000" w:themeColor="text1"/>
          <w:sz w:val="28"/>
          <w:szCs w:val="28"/>
        </w:rPr>
      </w:pPr>
      <w:r w:rsidRPr="001945B5">
        <w:rPr>
          <w:i/>
          <w:color w:val="000000" w:themeColor="text1"/>
          <w:sz w:val="28"/>
          <w:szCs w:val="28"/>
        </w:rPr>
        <w:t>Экономический и социальный эффект.</w:t>
      </w:r>
    </w:p>
    <w:p w14:paraId="76F7BD07" w14:textId="77777777" w:rsidR="001C015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 создано 1 050 рабочих мест;</w:t>
      </w:r>
    </w:p>
    <w:p w14:paraId="191BBCCB" w14:textId="77777777" w:rsidR="001C015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 объем налоговых поступлений при реализации проектов составил 8 126 790,4</w:t>
      </w:r>
      <w:r>
        <w:rPr>
          <w:color w:val="000000" w:themeColor="text1"/>
          <w:sz w:val="28"/>
          <w:szCs w:val="28"/>
        </w:rPr>
        <w:t> тыс.тенге</w:t>
      </w:r>
      <w:r w:rsidRPr="001945B5">
        <w:rPr>
          <w:color w:val="000000" w:themeColor="text1"/>
          <w:sz w:val="28"/>
          <w:szCs w:val="28"/>
        </w:rPr>
        <w:t>.</w:t>
      </w:r>
    </w:p>
    <w:p w14:paraId="582665FA" w14:textId="77777777" w:rsidR="001C015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 снизился износ тепловых сетей до 53</w:t>
      </w:r>
      <w:r>
        <w:rPr>
          <w:color w:val="000000" w:themeColor="text1"/>
          <w:sz w:val="28"/>
          <w:szCs w:val="28"/>
        </w:rPr>
        <w:t> %</w:t>
      </w:r>
      <w:r w:rsidRPr="001945B5">
        <w:rPr>
          <w:color w:val="000000" w:themeColor="text1"/>
          <w:sz w:val="28"/>
          <w:szCs w:val="28"/>
        </w:rPr>
        <w:t>.</w:t>
      </w:r>
    </w:p>
    <w:p w14:paraId="5423046E" w14:textId="77777777" w:rsidR="001C0155" w:rsidRDefault="001C0155" w:rsidP="001C0155">
      <w:pPr>
        <w:widowControl w:val="0"/>
        <w:pBdr>
          <w:bottom w:val="single" w:sz="4" w:space="29" w:color="FFFFFF"/>
        </w:pBdr>
        <w:ind w:firstLine="709"/>
        <w:jc w:val="both"/>
        <w:rPr>
          <w:sz w:val="28"/>
          <w:szCs w:val="28"/>
        </w:rPr>
      </w:pPr>
      <w:r w:rsidRPr="005E31CC">
        <w:rPr>
          <w:rFonts w:eastAsia="Batang"/>
          <w:b/>
          <w:bCs/>
          <w:i/>
          <w:iCs/>
          <w:sz w:val="28"/>
          <w:szCs w:val="28"/>
          <w:lang w:eastAsia="ko-KR" w:bidi="ru-RU"/>
        </w:rPr>
        <w:t>с</w:t>
      </w:r>
      <w:r w:rsidRPr="005E31CC">
        <w:rPr>
          <w:b/>
          <w:bCs/>
          <w:i/>
          <w:iCs/>
          <w:sz w:val="28"/>
          <w:szCs w:val="28"/>
        </w:rPr>
        <w:t xml:space="preserve">убсидирование строительства, реконструкции и модернизации систем тепло-, водоснабжения и водоотведения </w:t>
      </w:r>
      <w:r w:rsidRPr="005E31CC">
        <w:rPr>
          <w:sz w:val="28"/>
          <w:szCs w:val="28"/>
        </w:rPr>
        <w:t>предусматривались1 642 400,0</w:t>
      </w:r>
      <w:r>
        <w:rPr>
          <w:sz w:val="28"/>
          <w:szCs w:val="28"/>
        </w:rPr>
        <w:t> тыс.тенге</w:t>
      </w:r>
      <w:r w:rsidRPr="005E31CC">
        <w:rPr>
          <w:sz w:val="28"/>
          <w:szCs w:val="28"/>
        </w:rPr>
        <w:t>. Исполнение составило 1 642 399,7</w:t>
      </w:r>
      <w:r>
        <w:rPr>
          <w:sz w:val="28"/>
          <w:szCs w:val="28"/>
        </w:rPr>
        <w:t> тыс.тенге</w:t>
      </w:r>
      <w:r w:rsidRPr="005E31CC">
        <w:rPr>
          <w:sz w:val="28"/>
          <w:szCs w:val="28"/>
        </w:rPr>
        <w:t>, или 100%. Неисполнение 0,3</w:t>
      </w:r>
      <w:r>
        <w:rPr>
          <w:sz w:val="28"/>
          <w:szCs w:val="28"/>
        </w:rPr>
        <w:t> тыс.тенге</w:t>
      </w:r>
      <w:r w:rsidRPr="005E31CC">
        <w:rPr>
          <w:sz w:val="28"/>
          <w:szCs w:val="28"/>
        </w:rPr>
        <w:t xml:space="preserve"> остаток за счет округления. Средства перечислены ТОО «Водные ресурсы-Маркетинг» в полном объеме.</w:t>
      </w:r>
    </w:p>
    <w:p w14:paraId="5E6DDD48" w14:textId="77777777" w:rsidR="001C0155" w:rsidRDefault="001C0155" w:rsidP="001C0155">
      <w:pPr>
        <w:widowControl w:val="0"/>
        <w:pBdr>
          <w:bottom w:val="single" w:sz="4" w:space="29" w:color="FFFFFF"/>
        </w:pBdr>
        <w:ind w:firstLine="709"/>
        <w:jc w:val="both"/>
        <w:rPr>
          <w:rFonts w:eastAsia="Batang"/>
          <w:sz w:val="28"/>
          <w:szCs w:val="28"/>
          <w:lang w:eastAsia="ko-KR" w:bidi="ru-RU"/>
        </w:rPr>
      </w:pPr>
      <w:r w:rsidRPr="005E31CC">
        <w:rPr>
          <w:rFonts w:eastAsia="Batang"/>
          <w:i/>
          <w:sz w:val="28"/>
          <w:szCs w:val="28"/>
          <w:lang w:eastAsia="ko-KR" w:bidi="ru-RU"/>
        </w:rPr>
        <w:t xml:space="preserve">1 показатель прямого результата </w:t>
      </w:r>
      <w:r w:rsidRPr="005E31CC">
        <w:rPr>
          <w:rFonts w:eastAsia="Batang"/>
          <w:sz w:val="28"/>
          <w:szCs w:val="28"/>
          <w:lang w:eastAsia="ko-KR" w:bidi="ru-RU"/>
        </w:rPr>
        <w:t>достигнут:</w:t>
      </w:r>
    </w:p>
    <w:p w14:paraId="37CEED85" w14:textId="77777777" w:rsidR="001C0155" w:rsidRDefault="001C0155" w:rsidP="001C0155">
      <w:pPr>
        <w:widowControl w:val="0"/>
        <w:pBdr>
          <w:bottom w:val="single" w:sz="4" w:space="29" w:color="FFFFFF"/>
        </w:pBdr>
        <w:ind w:firstLine="709"/>
        <w:jc w:val="both"/>
        <w:rPr>
          <w:sz w:val="28"/>
          <w:szCs w:val="28"/>
        </w:rPr>
      </w:pPr>
      <w:r w:rsidRPr="005E31CC">
        <w:rPr>
          <w:sz w:val="28"/>
          <w:szCs w:val="28"/>
        </w:rPr>
        <w:t>реализован 1 проект «Расширение очистных сооружений канализации города Шымкент до 200 000м</w:t>
      </w:r>
      <w:r w:rsidRPr="005E31CC">
        <w:rPr>
          <w:sz w:val="28"/>
          <w:szCs w:val="28"/>
          <w:vertAlign w:val="superscript"/>
        </w:rPr>
        <w:t>3</w:t>
      </w:r>
      <w:r w:rsidRPr="005E31CC">
        <w:rPr>
          <w:sz w:val="28"/>
          <w:szCs w:val="28"/>
        </w:rPr>
        <w:t>/сут (50 000 м</w:t>
      </w:r>
      <w:r w:rsidRPr="005E31CC">
        <w:rPr>
          <w:sz w:val="28"/>
          <w:szCs w:val="28"/>
          <w:vertAlign w:val="superscript"/>
        </w:rPr>
        <w:t>3</w:t>
      </w:r>
      <w:r w:rsidRPr="005E31CC">
        <w:rPr>
          <w:sz w:val="28"/>
          <w:szCs w:val="28"/>
        </w:rPr>
        <w:t>/сут)» (при плане 1);</w:t>
      </w:r>
    </w:p>
    <w:p w14:paraId="187AE368" w14:textId="77777777" w:rsidR="001C0155" w:rsidRDefault="001C0155" w:rsidP="001C0155">
      <w:pPr>
        <w:widowControl w:val="0"/>
        <w:pBdr>
          <w:bottom w:val="single" w:sz="4" w:space="29" w:color="FFFFFF"/>
        </w:pBdr>
        <w:ind w:firstLine="709"/>
        <w:jc w:val="both"/>
        <w:rPr>
          <w:i/>
          <w:sz w:val="28"/>
          <w:szCs w:val="28"/>
        </w:rPr>
      </w:pPr>
      <w:r w:rsidRPr="005E31CC">
        <w:rPr>
          <w:i/>
          <w:sz w:val="28"/>
          <w:szCs w:val="28"/>
        </w:rPr>
        <w:t>Социально-экономический эффект:</w:t>
      </w:r>
    </w:p>
    <w:p w14:paraId="3D72C953" w14:textId="77777777" w:rsidR="001C0155" w:rsidRDefault="001C0155" w:rsidP="001C0155">
      <w:pPr>
        <w:widowControl w:val="0"/>
        <w:pBdr>
          <w:bottom w:val="single" w:sz="4" w:space="29" w:color="FFFFFF"/>
        </w:pBdr>
        <w:ind w:firstLine="709"/>
        <w:jc w:val="both"/>
        <w:rPr>
          <w:rFonts w:eastAsia="MS Mincho"/>
          <w:sz w:val="28"/>
          <w:szCs w:val="28"/>
        </w:rPr>
      </w:pPr>
      <w:r w:rsidRPr="005E31CC">
        <w:rPr>
          <w:rFonts w:eastAsia="MS Mincho"/>
          <w:sz w:val="28"/>
          <w:szCs w:val="28"/>
        </w:rPr>
        <w:t xml:space="preserve">обеспечены надежным водоотведением порядка 17 168 существующих абонентов и подключение новых; </w:t>
      </w:r>
    </w:p>
    <w:p w14:paraId="77A245FF" w14:textId="77777777" w:rsidR="001C0155" w:rsidRPr="005E31CC" w:rsidRDefault="001C0155" w:rsidP="001C0155">
      <w:pPr>
        <w:widowControl w:val="0"/>
        <w:pBdr>
          <w:bottom w:val="single" w:sz="4" w:space="29" w:color="FFFFFF"/>
        </w:pBdr>
        <w:ind w:firstLine="709"/>
        <w:jc w:val="both"/>
        <w:rPr>
          <w:rFonts w:eastAsia="MS Mincho"/>
          <w:sz w:val="28"/>
          <w:szCs w:val="28"/>
        </w:rPr>
      </w:pPr>
      <w:r w:rsidRPr="005E31CC">
        <w:rPr>
          <w:rFonts w:eastAsia="MS Mincho"/>
          <w:sz w:val="28"/>
          <w:szCs w:val="28"/>
        </w:rPr>
        <w:t>создано 117 рабочих мест;</w:t>
      </w:r>
    </w:p>
    <w:p w14:paraId="27644777" w14:textId="77777777" w:rsidR="001C0155" w:rsidRDefault="001C0155" w:rsidP="001C0155">
      <w:pPr>
        <w:widowControl w:val="0"/>
        <w:pBdr>
          <w:bottom w:val="single" w:sz="4" w:space="29" w:color="FFFFFF"/>
        </w:pBdr>
        <w:ind w:firstLine="709"/>
        <w:jc w:val="both"/>
        <w:rPr>
          <w:color w:val="000000" w:themeColor="text1"/>
          <w:sz w:val="28"/>
          <w:szCs w:val="28"/>
        </w:rPr>
      </w:pPr>
      <w:r w:rsidRPr="001945B5">
        <w:rPr>
          <w:b/>
          <w:i/>
          <w:color w:val="000000" w:themeColor="text1"/>
          <w:sz w:val="28"/>
          <w:szCs w:val="28"/>
        </w:rPr>
        <w:t xml:space="preserve">на развитие системы водоснабжения и водоотведения в городах за счет целевого трансферта из Национального фонда Республики Казахстан в рамках Национального проекта «Сильные регионы - драйвер развития страны» </w:t>
      </w:r>
      <w:r w:rsidRPr="001945B5">
        <w:rPr>
          <w:color w:val="000000" w:themeColor="text1"/>
          <w:sz w:val="28"/>
          <w:szCs w:val="28"/>
        </w:rPr>
        <w:t>предусм</w:t>
      </w:r>
      <w:r>
        <w:rPr>
          <w:color w:val="000000" w:themeColor="text1"/>
          <w:sz w:val="28"/>
          <w:szCs w:val="28"/>
        </w:rPr>
        <w:t>атривались</w:t>
      </w:r>
      <w:r w:rsidRPr="001945B5">
        <w:rPr>
          <w:color w:val="000000" w:themeColor="text1"/>
          <w:sz w:val="28"/>
          <w:szCs w:val="28"/>
        </w:rPr>
        <w:t xml:space="preserve"> средства в сумме 74 011 522,0</w:t>
      </w:r>
      <w:r>
        <w:rPr>
          <w:color w:val="000000" w:themeColor="text1"/>
          <w:sz w:val="28"/>
          <w:szCs w:val="28"/>
        </w:rPr>
        <w:t> тыс.тенге</w:t>
      </w:r>
      <w:r w:rsidRPr="001945B5">
        <w:rPr>
          <w:color w:val="000000" w:themeColor="text1"/>
          <w:sz w:val="28"/>
          <w:szCs w:val="28"/>
        </w:rPr>
        <w:t>, которые в виде целевых трансфертов на развитие переч</w:t>
      </w:r>
      <w:r>
        <w:rPr>
          <w:color w:val="000000" w:themeColor="text1"/>
          <w:sz w:val="28"/>
          <w:szCs w:val="28"/>
        </w:rPr>
        <w:t xml:space="preserve">ислены в полном объеме бюджетам </w:t>
      </w:r>
      <w:r w:rsidRPr="001945B5">
        <w:rPr>
          <w:color w:val="000000" w:themeColor="text1"/>
          <w:sz w:val="28"/>
          <w:szCs w:val="28"/>
        </w:rPr>
        <w:t>областей и городов Астана, Алматы и Шымкент.</w:t>
      </w:r>
    </w:p>
    <w:p w14:paraId="4D167593" w14:textId="77777777" w:rsidR="001C015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Исполнение на местном уровне составило 72 487 839,7</w:t>
      </w:r>
      <w:r>
        <w:rPr>
          <w:color w:val="000000" w:themeColor="text1"/>
          <w:sz w:val="28"/>
          <w:szCs w:val="28"/>
        </w:rPr>
        <w:t> тыс.тенге,</w:t>
      </w:r>
      <w:r w:rsidRPr="001945B5">
        <w:rPr>
          <w:color w:val="000000" w:themeColor="text1"/>
          <w:sz w:val="28"/>
          <w:szCs w:val="28"/>
        </w:rPr>
        <w:t xml:space="preserve"> или 97,9</w:t>
      </w:r>
      <w:r>
        <w:rPr>
          <w:color w:val="000000" w:themeColor="text1"/>
          <w:sz w:val="28"/>
          <w:szCs w:val="28"/>
        </w:rPr>
        <w:t> %</w:t>
      </w:r>
      <w:r w:rsidRPr="001945B5">
        <w:rPr>
          <w:color w:val="000000" w:themeColor="text1"/>
          <w:sz w:val="28"/>
          <w:szCs w:val="28"/>
        </w:rPr>
        <w:t>. Неисполнение составило 1 523 682,3</w:t>
      </w:r>
      <w:r>
        <w:rPr>
          <w:color w:val="000000" w:themeColor="text1"/>
          <w:sz w:val="28"/>
          <w:szCs w:val="28"/>
        </w:rPr>
        <w:t> тыс.тенге</w:t>
      </w:r>
      <w:r w:rsidRPr="001945B5">
        <w:rPr>
          <w:color w:val="000000" w:themeColor="text1"/>
          <w:sz w:val="28"/>
          <w:szCs w:val="28"/>
        </w:rPr>
        <w:t>, в том числе 68,6</w:t>
      </w:r>
      <w:r>
        <w:rPr>
          <w:color w:val="000000" w:themeColor="text1"/>
          <w:sz w:val="28"/>
          <w:szCs w:val="28"/>
        </w:rPr>
        <w:t> тыс.тенге</w:t>
      </w:r>
      <w:r w:rsidRPr="001945B5">
        <w:rPr>
          <w:color w:val="000000" w:themeColor="text1"/>
          <w:sz w:val="28"/>
          <w:szCs w:val="28"/>
        </w:rPr>
        <w:t xml:space="preserve"> – экономия по результатам государственных закупок и остаток за счет округления. Не освоено 1 523 613,7</w:t>
      </w:r>
      <w:r>
        <w:rPr>
          <w:color w:val="000000" w:themeColor="text1"/>
          <w:sz w:val="28"/>
          <w:szCs w:val="28"/>
        </w:rPr>
        <w:t> тыс.тенге</w:t>
      </w:r>
      <w:r w:rsidRPr="001945B5">
        <w:rPr>
          <w:color w:val="000000" w:themeColor="text1"/>
          <w:sz w:val="28"/>
          <w:szCs w:val="28"/>
        </w:rPr>
        <w:t>, из них:</w:t>
      </w:r>
    </w:p>
    <w:p w14:paraId="71A95DF8" w14:textId="77777777" w:rsidR="001C0155" w:rsidRDefault="001C0155" w:rsidP="001C0155">
      <w:pPr>
        <w:widowControl w:val="0"/>
        <w:pBdr>
          <w:bottom w:val="single" w:sz="4" w:space="29" w:color="FFFFFF"/>
        </w:pBdr>
        <w:ind w:firstLine="709"/>
        <w:jc w:val="both"/>
        <w:rPr>
          <w:color w:val="000000" w:themeColor="text1"/>
          <w:sz w:val="28"/>
          <w:szCs w:val="28"/>
          <w:lang w:val="kk-KZ"/>
        </w:rPr>
      </w:pPr>
      <w:r w:rsidRPr="001945B5">
        <w:rPr>
          <w:color w:val="000000" w:themeColor="text1"/>
          <w:sz w:val="28"/>
          <w:szCs w:val="28"/>
          <w:lang w:val="kk-KZ"/>
        </w:rPr>
        <w:t>1 112 677,3</w:t>
      </w:r>
      <w:r>
        <w:rPr>
          <w:color w:val="000000" w:themeColor="text1"/>
          <w:sz w:val="28"/>
          <w:szCs w:val="28"/>
          <w:lang w:val="kk-KZ"/>
        </w:rPr>
        <w:t> тыс.тенге</w:t>
      </w:r>
      <w:r w:rsidRPr="001945B5">
        <w:rPr>
          <w:color w:val="000000" w:themeColor="text1"/>
          <w:sz w:val="28"/>
          <w:szCs w:val="28"/>
          <w:lang w:val="kk-KZ"/>
        </w:rPr>
        <w:t xml:space="preserve"> по Атырауской области, </w:t>
      </w:r>
      <w:r w:rsidRPr="001D55BF">
        <w:rPr>
          <w:color w:val="000000" w:themeColor="text1"/>
          <w:sz w:val="28"/>
          <w:szCs w:val="28"/>
          <w:lang w:val="kk-KZ"/>
        </w:rPr>
        <w:t>в связи с несвоевременным предоставлением актов выполненных работ, счетов – фактур</w:t>
      </w:r>
      <w:r w:rsidRPr="001945B5">
        <w:rPr>
          <w:i/>
          <w:color w:val="000000" w:themeColor="text1"/>
          <w:sz w:val="28"/>
          <w:szCs w:val="28"/>
          <w:lang w:val="kk-KZ"/>
        </w:rPr>
        <w:t xml:space="preserve"> </w:t>
      </w:r>
      <w:r w:rsidRPr="001945B5">
        <w:rPr>
          <w:color w:val="000000" w:themeColor="text1"/>
          <w:sz w:val="28"/>
          <w:szCs w:val="28"/>
          <w:lang w:val="kk-KZ"/>
        </w:rPr>
        <w:t>по проекту «Реконструкция канализационных очистных сооружений в городе Атырау»;</w:t>
      </w:r>
    </w:p>
    <w:p w14:paraId="0986DD92" w14:textId="77777777" w:rsidR="001C0155" w:rsidRDefault="001C0155" w:rsidP="001C0155">
      <w:pPr>
        <w:widowControl w:val="0"/>
        <w:pBdr>
          <w:bottom w:val="single" w:sz="4" w:space="29" w:color="FFFFFF"/>
        </w:pBdr>
        <w:ind w:firstLine="709"/>
        <w:jc w:val="both"/>
        <w:rPr>
          <w:color w:val="000000" w:themeColor="text1"/>
          <w:sz w:val="28"/>
          <w:szCs w:val="28"/>
          <w:lang w:val="kk-KZ"/>
        </w:rPr>
      </w:pPr>
      <w:r w:rsidRPr="001945B5">
        <w:rPr>
          <w:color w:val="000000" w:themeColor="text1"/>
          <w:sz w:val="28"/>
          <w:szCs w:val="28"/>
          <w:lang w:val="kk-KZ"/>
        </w:rPr>
        <w:t>239 097,5</w:t>
      </w:r>
      <w:r>
        <w:rPr>
          <w:color w:val="000000" w:themeColor="text1"/>
          <w:sz w:val="28"/>
          <w:szCs w:val="28"/>
          <w:lang w:val="kk-KZ"/>
        </w:rPr>
        <w:t> тыс.тенге</w:t>
      </w:r>
      <w:r w:rsidRPr="001945B5">
        <w:rPr>
          <w:color w:val="000000" w:themeColor="text1"/>
          <w:sz w:val="28"/>
          <w:szCs w:val="28"/>
          <w:lang w:val="kk-KZ"/>
        </w:rPr>
        <w:t xml:space="preserve"> по Павлодарской области, </w:t>
      </w:r>
      <w:r w:rsidRPr="001D55BF">
        <w:rPr>
          <w:color w:val="000000" w:themeColor="text1"/>
          <w:sz w:val="28"/>
          <w:szCs w:val="28"/>
          <w:lang w:val="kk-KZ"/>
        </w:rPr>
        <w:t>в связи с несвоевременным предоставлением актов выполненных работ, счетов – фактур</w:t>
      </w:r>
      <w:r w:rsidRPr="001945B5">
        <w:rPr>
          <w:i/>
          <w:color w:val="000000" w:themeColor="text1"/>
          <w:sz w:val="28"/>
          <w:szCs w:val="28"/>
          <w:lang w:val="kk-KZ"/>
        </w:rPr>
        <w:t xml:space="preserve"> </w:t>
      </w:r>
      <w:r w:rsidRPr="001945B5">
        <w:rPr>
          <w:color w:val="000000" w:themeColor="text1"/>
          <w:sz w:val="28"/>
          <w:szCs w:val="28"/>
          <w:lang w:val="kk-KZ"/>
        </w:rPr>
        <w:t>по проекту «Реконструкция магистрального водопровода хоз.питьевой воды д=500 мм по проспекту Н.Назарбаева от ул. Толстого до ул. Торайгырова (участок от ул. Естая до ул. Торайгырова) в городе Павлодар»;</w:t>
      </w:r>
    </w:p>
    <w:p w14:paraId="15EEE1DD" w14:textId="77777777" w:rsidR="001C0155" w:rsidRDefault="001C0155" w:rsidP="001C0155">
      <w:pPr>
        <w:widowControl w:val="0"/>
        <w:pBdr>
          <w:bottom w:val="single" w:sz="4" w:space="29" w:color="FFFFFF"/>
        </w:pBdr>
        <w:ind w:firstLine="709"/>
        <w:jc w:val="both"/>
        <w:rPr>
          <w:color w:val="000000" w:themeColor="text1"/>
          <w:sz w:val="28"/>
          <w:szCs w:val="28"/>
          <w:lang w:val="kk-KZ"/>
        </w:rPr>
      </w:pPr>
      <w:r w:rsidRPr="001945B5">
        <w:rPr>
          <w:color w:val="000000" w:themeColor="text1"/>
          <w:sz w:val="28"/>
          <w:szCs w:val="28"/>
          <w:lang w:val="kk-KZ"/>
        </w:rPr>
        <w:t>171 838,0</w:t>
      </w:r>
      <w:r>
        <w:rPr>
          <w:color w:val="000000" w:themeColor="text1"/>
          <w:sz w:val="28"/>
          <w:szCs w:val="28"/>
          <w:lang w:val="kk-KZ"/>
        </w:rPr>
        <w:t> тыс.тенге</w:t>
      </w:r>
      <w:r w:rsidRPr="001945B5">
        <w:rPr>
          <w:color w:val="000000" w:themeColor="text1"/>
          <w:sz w:val="28"/>
          <w:szCs w:val="28"/>
          <w:lang w:val="kk-KZ"/>
        </w:rPr>
        <w:t xml:space="preserve"> по Карагандинской области, </w:t>
      </w:r>
      <w:r w:rsidRPr="001D55BF">
        <w:rPr>
          <w:color w:val="000000" w:themeColor="text1"/>
          <w:sz w:val="28"/>
          <w:szCs w:val="28"/>
          <w:lang w:val="kk-KZ"/>
        </w:rPr>
        <w:t>в связи с</w:t>
      </w:r>
      <w:r w:rsidRPr="001D55BF">
        <w:rPr>
          <w:color w:val="000000" w:themeColor="text1"/>
        </w:rPr>
        <w:t xml:space="preserve"> </w:t>
      </w:r>
      <w:r w:rsidRPr="001D55BF">
        <w:rPr>
          <w:color w:val="000000" w:themeColor="text1"/>
          <w:sz w:val="28"/>
          <w:szCs w:val="28"/>
          <w:lang w:val="kk-KZ"/>
        </w:rPr>
        <w:t>отставанием от графика производства работ (оказание услуг) по проекту</w:t>
      </w:r>
      <w:r w:rsidRPr="001945B5">
        <w:rPr>
          <w:color w:val="000000" w:themeColor="text1"/>
          <w:sz w:val="28"/>
          <w:szCs w:val="28"/>
          <w:lang w:val="kk-KZ"/>
        </w:rPr>
        <w:t xml:space="preserve"> «Строительство</w:t>
      </w:r>
      <w:r>
        <w:rPr>
          <w:color w:val="000000" w:themeColor="text1"/>
          <w:sz w:val="28"/>
          <w:szCs w:val="28"/>
          <w:lang w:val="kk-KZ"/>
        </w:rPr>
        <w:t xml:space="preserve"> </w:t>
      </w:r>
      <w:r w:rsidRPr="001945B5">
        <w:rPr>
          <w:color w:val="000000" w:themeColor="text1"/>
          <w:sz w:val="28"/>
          <w:szCs w:val="28"/>
          <w:lang w:val="kk-KZ"/>
        </w:rPr>
        <w:t>резервуара на второй водоподъём в городе Сарани Карагандинской области»;</w:t>
      </w:r>
    </w:p>
    <w:p w14:paraId="085B9B21" w14:textId="77777777" w:rsidR="001C0155" w:rsidRDefault="001C0155" w:rsidP="001C0155">
      <w:pPr>
        <w:widowControl w:val="0"/>
        <w:pBdr>
          <w:bottom w:val="single" w:sz="4" w:space="29" w:color="FFFFFF"/>
        </w:pBdr>
        <w:ind w:firstLine="709"/>
        <w:jc w:val="both"/>
        <w:rPr>
          <w:color w:val="000000" w:themeColor="text1"/>
          <w:sz w:val="28"/>
          <w:szCs w:val="28"/>
          <w:lang w:val="kk-KZ"/>
        </w:rPr>
      </w:pPr>
      <w:r w:rsidRPr="001945B5">
        <w:rPr>
          <w:color w:val="000000" w:themeColor="text1"/>
          <w:sz w:val="28"/>
          <w:szCs w:val="28"/>
          <w:lang w:val="kk-KZ"/>
        </w:rPr>
        <w:lastRenderedPageBreak/>
        <w:t>0,9</w:t>
      </w:r>
      <w:r>
        <w:rPr>
          <w:color w:val="000000" w:themeColor="text1"/>
          <w:sz w:val="28"/>
          <w:szCs w:val="28"/>
          <w:lang w:val="kk-KZ"/>
        </w:rPr>
        <w:t> тыс.тенге</w:t>
      </w:r>
      <w:r w:rsidRPr="001945B5">
        <w:rPr>
          <w:color w:val="000000" w:themeColor="text1"/>
          <w:sz w:val="28"/>
          <w:szCs w:val="28"/>
          <w:lang w:val="kk-KZ"/>
        </w:rPr>
        <w:t xml:space="preserve"> по Актюбинской области, </w:t>
      </w:r>
      <w:r w:rsidRPr="001D55BF">
        <w:rPr>
          <w:color w:val="000000" w:themeColor="text1"/>
          <w:sz w:val="28"/>
          <w:szCs w:val="28"/>
          <w:lang w:val="kk-KZ"/>
        </w:rPr>
        <w:t>в связи с несвоевременным предоставлением актов выполненных работ, счетов – фактур по проекту</w:t>
      </w:r>
      <w:r w:rsidRPr="001945B5">
        <w:rPr>
          <w:color w:val="000000" w:themeColor="text1"/>
          <w:sz w:val="28"/>
          <w:szCs w:val="28"/>
          <w:lang w:val="kk-KZ"/>
        </w:rPr>
        <w:t xml:space="preserve"> «Строительство сетей водоснабжения жилого массива «Шилисай 1,2», со строительством водозабора и насосной станции НС-ІІ подъем г.</w:t>
      </w:r>
      <w:r>
        <w:rPr>
          <w:color w:val="000000" w:themeColor="text1"/>
          <w:sz w:val="28"/>
          <w:szCs w:val="28"/>
          <w:lang w:val="kk-KZ"/>
        </w:rPr>
        <w:t> </w:t>
      </w:r>
      <w:r w:rsidRPr="001945B5">
        <w:rPr>
          <w:color w:val="000000" w:themeColor="text1"/>
          <w:sz w:val="28"/>
          <w:szCs w:val="28"/>
          <w:lang w:val="kk-KZ"/>
        </w:rPr>
        <w:t>Актобе» - 74 540,1</w:t>
      </w:r>
      <w:r>
        <w:rPr>
          <w:color w:val="000000" w:themeColor="text1"/>
          <w:sz w:val="28"/>
          <w:szCs w:val="28"/>
          <w:lang w:val="kk-KZ"/>
        </w:rPr>
        <w:t> тыс.тенге</w:t>
      </w:r>
      <w:r w:rsidRPr="001945B5">
        <w:rPr>
          <w:color w:val="000000" w:themeColor="text1"/>
          <w:sz w:val="28"/>
          <w:szCs w:val="28"/>
          <w:lang w:val="kk-KZ"/>
        </w:rPr>
        <w:t xml:space="preserve">; </w:t>
      </w:r>
      <w:r>
        <w:rPr>
          <w:color w:val="000000" w:themeColor="text1"/>
          <w:sz w:val="28"/>
          <w:szCs w:val="28"/>
          <w:lang w:val="kk-KZ"/>
        </w:rPr>
        <w:t xml:space="preserve">при этом образовалось </w:t>
      </w:r>
      <w:r w:rsidRPr="001D55BF">
        <w:rPr>
          <w:color w:val="000000" w:themeColor="text1"/>
          <w:sz w:val="28"/>
          <w:szCs w:val="28"/>
          <w:lang w:val="kk-KZ"/>
        </w:rPr>
        <w:t>перевыполнение</w:t>
      </w:r>
      <w:r w:rsidRPr="001945B5">
        <w:rPr>
          <w:i/>
          <w:color w:val="000000" w:themeColor="text1"/>
          <w:sz w:val="28"/>
          <w:szCs w:val="28"/>
          <w:lang w:val="kk-KZ"/>
        </w:rPr>
        <w:t xml:space="preserve"> </w:t>
      </w:r>
      <w:r w:rsidRPr="0009107D">
        <w:rPr>
          <w:color w:val="000000" w:themeColor="text1"/>
          <w:sz w:val="28"/>
          <w:szCs w:val="28"/>
          <w:lang w:val="kk-KZ"/>
        </w:rPr>
        <w:t>по проекту</w:t>
      </w:r>
      <w:r w:rsidRPr="001945B5">
        <w:rPr>
          <w:i/>
          <w:color w:val="000000" w:themeColor="text1"/>
          <w:sz w:val="28"/>
          <w:szCs w:val="28"/>
          <w:lang w:val="kk-KZ"/>
        </w:rPr>
        <w:t xml:space="preserve"> </w:t>
      </w:r>
      <w:r w:rsidRPr="0009107D">
        <w:rPr>
          <w:color w:val="000000" w:themeColor="text1"/>
          <w:sz w:val="28"/>
          <w:szCs w:val="28"/>
          <w:lang w:val="kk-KZ"/>
        </w:rPr>
        <w:t>«Реконструкция водовода от Верхне-Каргалинского водозабора до 2-го подъема Нижне-Каргалинского водозабора г.</w:t>
      </w:r>
      <w:r>
        <w:rPr>
          <w:color w:val="000000" w:themeColor="text1"/>
          <w:sz w:val="28"/>
          <w:szCs w:val="28"/>
          <w:lang w:val="kk-KZ"/>
        </w:rPr>
        <w:t> </w:t>
      </w:r>
      <w:r w:rsidRPr="0009107D">
        <w:rPr>
          <w:color w:val="000000" w:themeColor="text1"/>
          <w:sz w:val="28"/>
          <w:szCs w:val="28"/>
          <w:lang w:val="kk-KZ"/>
        </w:rPr>
        <w:t>Актобе»</w:t>
      </w:r>
      <w:r w:rsidRPr="001945B5">
        <w:rPr>
          <w:color w:val="000000" w:themeColor="text1"/>
          <w:sz w:val="28"/>
          <w:szCs w:val="28"/>
          <w:lang w:val="kk-KZ"/>
        </w:rPr>
        <w:t xml:space="preserve"> - 74 539,2</w:t>
      </w:r>
      <w:r>
        <w:rPr>
          <w:color w:val="000000" w:themeColor="text1"/>
          <w:sz w:val="28"/>
          <w:szCs w:val="28"/>
          <w:lang w:val="kk-KZ"/>
        </w:rPr>
        <w:t> тыс.тенге</w:t>
      </w:r>
      <w:r w:rsidRPr="001945B5">
        <w:rPr>
          <w:color w:val="000000" w:themeColor="text1"/>
          <w:sz w:val="28"/>
          <w:szCs w:val="28"/>
          <w:lang w:val="kk-KZ"/>
        </w:rPr>
        <w:t>;</w:t>
      </w:r>
    </w:p>
    <w:p w14:paraId="3D5AEB2C" w14:textId="77777777" w:rsidR="001C0155" w:rsidRDefault="001C0155" w:rsidP="001C0155">
      <w:pPr>
        <w:widowControl w:val="0"/>
        <w:pBdr>
          <w:bottom w:val="single" w:sz="4" w:space="29" w:color="FFFFFF"/>
        </w:pBdr>
        <w:ind w:firstLine="709"/>
        <w:jc w:val="both"/>
        <w:rPr>
          <w:i/>
          <w:color w:val="000000" w:themeColor="text1"/>
          <w:sz w:val="28"/>
          <w:szCs w:val="28"/>
        </w:rPr>
      </w:pPr>
      <w:r w:rsidRPr="001945B5">
        <w:rPr>
          <w:i/>
          <w:color w:val="000000" w:themeColor="text1"/>
          <w:sz w:val="28"/>
          <w:szCs w:val="28"/>
        </w:rPr>
        <w:t>Прямой результат бюджетной подпрограммы.</w:t>
      </w:r>
    </w:p>
    <w:p w14:paraId="63FCDAF0" w14:textId="77777777" w:rsidR="001C015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Количество проектов по строительству и реконструкции объектов водоснабжения и водоотведения в городских населенных пунктах составило 58 (при плане 58).</w:t>
      </w:r>
    </w:p>
    <w:p w14:paraId="76680EDD" w14:textId="77777777" w:rsidR="001C0155" w:rsidRDefault="001C0155" w:rsidP="001C0155">
      <w:pPr>
        <w:widowControl w:val="0"/>
        <w:pBdr>
          <w:bottom w:val="single" w:sz="4" w:space="29" w:color="FFFFFF"/>
        </w:pBdr>
        <w:ind w:firstLine="709"/>
        <w:jc w:val="both"/>
        <w:rPr>
          <w:i/>
          <w:color w:val="000000" w:themeColor="text1"/>
          <w:sz w:val="28"/>
          <w:szCs w:val="28"/>
        </w:rPr>
      </w:pPr>
      <w:r w:rsidRPr="001945B5">
        <w:rPr>
          <w:i/>
          <w:color w:val="000000" w:themeColor="text1"/>
          <w:sz w:val="28"/>
          <w:szCs w:val="28"/>
        </w:rPr>
        <w:t>Экономический и социальный эффект.</w:t>
      </w:r>
    </w:p>
    <w:p w14:paraId="110F20C9" w14:textId="77777777" w:rsidR="001C015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 создано 147 временных и 17 постоянных рабочих мест.</w:t>
      </w:r>
    </w:p>
    <w:p w14:paraId="0C697319" w14:textId="77777777" w:rsidR="001C015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 по оперативным данным МИО доступ к услугам водоснабжения составил 98,9</w:t>
      </w:r>
      <w:r>
        <w:rPr>
          <w:color w:val="000000" w:themeColor="text1"/>
          <w:sz w:val="28"/>
          <w:szCs w:val="28"/>
        </w:rPr>
        <w:t> %</w:t>
      </w:r>
      <w:r w:rsidRPr="001945B5">
        <w:rPr>
          <w:color w:val="000000" w:themeColor="text1"/>
          <w:sz w:val="28"/>
          <w:szCs w:val="28"/>
        </w:rPr>
        <w:t>.</w:t>
      </w:r>
    </w:p>
    <w:p w14:paraId="447142C6" w14:textId="77777777" w:rsidR="001C015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 построено и реконструировано 466,1 км сетей водоснабжения и водоотведения.</w:t>
      </w:r>
    </w:p>
    <w:p w14:paraId="481B84B7" w14:textId="77777777" w:rsidR="001C0155" w:rsidRPr="00110921" w:rsidRDefault="001C0155" w:rsidP="001C0155">
      <w:pPr>
        <w:widowControl w:val="0"/>
        <w:pBdr>
          <w:bottom w:val="single" w:sz="4" w:space="29" w:color="FFFFFF"/>
        </w:pBdr>
        <w:ind w:firstLine="709"/>
        <w:jc w:val="both"/>
        <w:rPr>
          <w:color w:val="000000" w:themeColor="text1"/>
          <w:sz w:val="28"/>
          <w:szCs w:val="28"/>
          <w:lang w:val="kk-KZ"/>
        </w:rPr>
      </w:pPr>
      <w:r w:rsidRPr="00110921">
        <w:rPr>
          <w:color w:val="000000" w:themeColor="text1"/>
          <w:sz w:val="28"/>
          <w:szCs w:val="28"/>
          <w:lang w:val="kk-KZ"/>
        </w:rPr>
        <w:t>Охват населения очисткой сточных вод в городах республиканского значения и областных центрах – 80</w:t>
      </w:r>
      <w:r>
        <w:rPr>
          <w:color w:val="000000" w:themeColor="text1"/>
          <w:sz w:val="28"/>
          <w:szCs w:val="28"/>
          <w:lang w:val="kk-KZ"/>
        </w:rPr>
        <w:t> %.</w:t>
      </w:r>
    </w:p>
    <w:p w14:paraId="62BF31B3" w14:textId="77777777" w:rsidR="001C0155" w:rsidRDefault="001C0155" w:rsidP="001C0155">
      <w:pPr>
        <w:widowControl w:val="0"/>
        <w:pBdr>
          <w:bottom w:val="single" w:sz="4" w:space="29" w:color="FFFFFF"/>
        </w:pBdr>
        <w:ind w:firstLine="709"/>
        <w:jc w:val="both"/>
        <w:rPr>
          <w:color w:val="000000" w:themeColor="text1"/>
          <w:sz w:val="28"/>
          <w:szCs w:val="28"/>
          <w:lang w:val="kk-KZ"/>
        </w:rPr>
      </w:pPr>
      <w:r w:rsidRPr="00110921">
        <w:rPr>
          <w:color w:val="000000" w:themeColor="text1"/>
          <w:sz w:val="28"/>
          <w:szCs w:val="28"/>
          <w:lang w:val="kk-KZ"/>
        </w:rPr>
        <w:t>Введено в эксплуатацию 8 объектов</w:t>
      </w:r>
      <w:r>
        <w:rPr>
          <w:color w:val="000000" w:themeColor="text1"/>
          <w:sz w:val="28"/>
          <w:szCs w:val="28"/>
          <w:lang w:val="kk-KZ"/>
        </w:rPr>
        <w:t>.</w:t>
      </w:r>
    </w:p>
    <w:p w14:paraId="5BE29C55" w14:textId="77777777" w:rsidR="001C0155" w:rsidRDefault="001C0155" w:rsidP="001C0155">
      <w:pPr>
        <w:widowControl w:val="0"/>
        <w:pBdr>
          <w:bottom w:val="single" w:sz="4" w:space="29" w:color="FFFFFF"/>
        </w:pBdr>
        <w:ind w:firstLine="709"/>
        <w:jc w:val="both"/>
        <w:rPr>
          <w:color w:val="000000" w:themeColor="text1"/>
          <w:sz w:val="28"/>
          <w:szCs w:val="28"/>
        </w:rPr>
      </w:pPr>
      <w:r w:rsidRPr="001945B5">
        <w:rPr>
          <w:b/>
          <w:i/>
          <w:color w:val="000000" w:themeColor="text1"/>
          <w:sz w:val="28"/>
          <w:szCs w:val="28"/>
        </w:rPr>
        <w:t xml:space="preserve">на развитие систем теплоснабжения </w:t>
      </w:r>
      <w:r w:rsidRPr="001945B5">
        <w:rPr>
          <w:color w:val="000000" w:themeColor="text1"/>
          <w:sz w:val="28"/>
          <w:szCs w:val="28"/>
        </w:rPr>
        <w:t>предусм</w:t>
      </w:r>
      <w:r>
        <w:rPr>
          <w:color w:val="000000" w:themeColor="text1"/>
          <w:sz w:val="28"/>
          <w:szCs w:val="28"/>
        </w:rPr>
        <w:t>атривались</w:t>
      </w:r>
      <w:r w:rsidRPr="001945B5">
        <w:rPr>
          <w:color w:val="000000" w:themeColor="text1"/>
          <w:sz w:val="28"/>
          <w:szCs w:val="28"/>
        </w:rPr>
        <w:t xml:space="preserve"> средства в сумме 9 605 067,0</w:t>
      </w:r>
      <w:r>
        <w:rPr>
          <w:color w:val="000000" w:themeColor="text1"/>
          <w:sz w:val="28"/>
          <w:szCs w:val="28"/>
        </w:rPr>
        <w:t> тыс.тенге</w:t>
      </w:r>
      <w:r w:rsidRPr="001945B5">
        <w:rPr>
          <w:color w:val="000000" w:themeColor="text1"/>
          <w:sz w:val="28"/>
          <w:szCs w:val="28"/>
        </w:rPr>
        <w:t>, которые в виде целевых трансфертов на развитие перечислены в полном объеме бюджетам областей и городов Астана, Алматы и Шымкент.</w:t>
      </w:r>
    </w:p>
    <w:p w14:paraId="1F944FD5" w14:textId="77777777" w:rsidR="001C015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Исполнение на местном уровне составило 9 405 677,7</w:t>
      </w:r>
      <w:r>
        <w:rPr>
          <w:color w:val="000000" w:themeColor="text1"/>
          <w:sz w:val="28"/>
          <w:szCs w:val="28"/>
        </w:rPr>
        <w:t> тыс.тенге</w:t>
      </w:r>
      <w:r w:rsidRPr="001945B5">
        <w:rPr>
          <w:color w:val="000000" w:themeColor="text1"/>
          <w:sz w:val="28"/>
          <w:szCs w:val="28"/>
        </w:rPr>
        <w:t xml:space="preserve"> или 97,9</w:t>
      </w:r>
      <w:r>
        <w:rPr>
          <w:color w:val="000000" w:themeColor="text1"/>
          <w:sz w:val="28"/>
          <w:szCs w:val="28"/>
        </w:rPr>
        <w:t> %</w:t>
      </w:r>
      <w:r w:rsidRPr="001945B5">
        <w:rPr>
          <w:color w:val="000000" w:themeColor="text1"/>
          <w:sz w:val="28"/>
          <w:szCs w:val="28"/>
        </w:rPr>
        <w:t>. Неисполнение составило 199 389,3</w:t>
      </w:r>
      <w:r>
        <w:rPr>
          <w:color w:val="000000" w:themeColor="text1"/>
          <w:sz w:val="28"/>
          <w:szCs w:val="28"/>
        </w:rPr>
        <w:t> тыс.тенге</w:t>
      </w:r>
      <w:r w:rsidRPr="001945B5">
        <w:rPr>
          <w:color w:val="000000" w:themeColor="text1"/>
          <w:sz w:val="28"/>
          <w:szCs w:val="28"/>
        </w:rPr>
        <w:t xml:space="preserve"> - экономия при окончательной оплате по выполненным работам (услугам)</w:t>
      </w:r>
      <w:r>
        <w:rPr>
          <w:color w:val="000000" w:themeColor="text1"/>
          <w:sz w:val="28"/>
          <w:szCs w:val="28"/>
        </w:rPr>
        <w:t xml:space="preserve"> по Павлодарской области</w:t>
      </w:r>
      <w:r w:rsidRPr="001945B5">
        <w:rPr>
          <w:color w:val="000000" w:themeColor="text1"/>
          <w:sz w:val="28"/>
          <w:szCs w:val="28"/>
        </w:rPr>
        <w:t>.</w:t>
      </w:r>
    </w:p>
    <w:p w14:paraId="17C767E3" w14:textId="77777777" w:rsidR="001C0155" w:rsidRDefault="001C0155" w:rsidP="001C0155">
      <w:pPr>
        <w:widowControl w:val="0"/>
        <w:pBdr>
          <w:bottom w:val="single" w:sz="4" w:space="29" w:color="FFFFFF"/>
        </w:pBdr>
        <w:ind w:firstLine="709"/>
        <w:jc w:val="both"/>
        <w:rPr>
          <w:i/>
          <w:color w:val="000000" w:themeColor="text1"/>
          <w:sz w:val="28"/>
          <w:szCs w:val="28"/>
        </w:rPr>
      </w:pPr>
      <w:r w:rsidRPr="001945B5">
        <w:rPr>
          <w:i/>
          <w:color w:val="000000" w:themeColor="text1"/>
          <w:sz w:val="28"/>
          <w:szCs w:val="28"/>
        </w:rPr>
        <w:t>Показатель прямого результата.</w:t>
      </w:r>
    </w:p>
    <w:p w14:paraId="57E92A35" w14:textId="77777777" w:rsidR="001C015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Реализовано 10 проектов по строительству и реконструкции объектов теплоснабжения составило (план 10).</w:t>
      </w:r>
    </w:p>
    <w:p w14:paraId="27051CAE" w14:textId="77777777" w:rsidR="001C0155" w:rsidRDefault="001C0155" w:rsidP="001C0155">
      <w:pPr>
        <w:widowControl w:val="0"/>
        <w:pBdr>
          <w:bottom w:val="single" w:sz="4" w:space="29" w:color="FFFFFF"/>
        </w:pBdr>
        <w:ind w:firstLine="709"/>
        <w:jc w:val="both"/>
        <w:rPr>
          <w:i/>
          <w:color w:val="000000" w:themeColor="text1"/>
          <w:sz w:val="28"/>
          <w:szCs w:val="28"/>
        </w:rPr>
      </w:pPr>
      <w:r w:rsidRPr="001945B5">
        <w:rPr>
          <w:i/>
          <w:color w:val="000000" w:themeColor="text1"/>
          <w:sz w:val="28"/>
          <w:szCs w:val="28"/>
        </w:rPr>
        <w:t>Экономический и социальный эффект.</w:t>
      </w:r>
    </w:p>
    <w:p w14:paraId="0A2A087F" w14:textId="77777777" w:rsidR="001C0155" w:rsidRDefault="001C0155" w:rsidP="001C0155">
      <w:pPr>
        <w:widowControl w:val="0"/>
        <w:pBdr>
          <w:bottom w:val="single" w:sz="4" w:space="29" w:color="FFFFFF"/>
        </w:pBdr>
        <w:ind w:firstLine="709"/>
        <w:jc w:val="both"/>
        <w:rPr>
          <w:color w:val="000000" w:themeColor="text1"/>
          <w:sz w:val="28"/>
          <w:szCs w:val="28"/>
        </w:rPr>
      </w:pPr>
      <w:r w:rsidRPr="001945B5">
        <w:rPr>
          <w:color w:val="000000" w:themeColor="text1"/>
          <w:sz w:val="28"/>
          <w:szCs w:val="28"/>
        </w:rPr>
        <w:t>- создано 242 рабочих мест;</w:t>
      </w:r>
    </w:p>
    <w:p w14:paraId="099495FB" w14:textId="77777777" w:rsidR="001C0155" w:rsidRPr="005E31CC" w:rsidRDefault="001C0155" w:rsidP="001C0155">
      <w:pPr>
        <w:pBdr>
          <w:bottom w:val="single" w:sz="4" w:space="31" w:color="FFFFFF"/>
        </w:pBdr>
        <w:tabs>
          <w:tab w:val="left" w:pos="0"/>
        </w:tabs>
        <w:ind w:firstLine="709"/>
        <w:contextualSpacing/>
        <w:jc w:val="both"/>
        <w:rPr>
          <w:b/>
          <w:i/>
          <w:sz w:val="28"/>
          <w:szCs w:val="28"/>
        </w:rPr>
      </w:pPr>
      <w:r w:rsidRPr="001945B5">
        <w:rPr>
          <w:color w:val="000000" w:themeColor="text1"/>
          <w:sz w:val="28"/>
          <w:szCs w:val="28"/>
        </w:rPr>
        <w:t>- объем налоговых поступлений составил 1</w:t>
      </w:r>
      <w:r>
        <w:rPr>
          <w:color w:val="000000" w:themeColor="text1"/>
          <w:sz w:val="28"/>
          <w:szCs w:val="28"/>
        </w:rPr>
        <w:t> </w:t>
      </w:r>
      <w:r w:rsidRPr="001945B5">
        <w:rPr>
          <w:color w:val="000000" w:themeColor="text1"/>
          <w:sz w:val="28"/>
          <w:szCs w:val="28"/>
        </w:rPr>
        <w:t>128</w:t>
      </w:r>
      <w:r>
        <w:rPr>
          <w:color w:val="000000" w:themeColor="text1"/>
          <w:sz w:val="28"/>
          <w:szCs w:val="28"/>
        </w:rPr>
        <w:t> </w:t>
      </w:r>
      <w:r w:rsidRPr="001945B5">
        <w:rPr>
          <w:color w:val="000000" w:themeColor="text1"/>
          <w:sz w:val="28"/>
          <w:szCs w:val="28"/>
        </w:rPr>
        <w:t>681</w:t>
      </w:r>
      <w:r>
        <w:rPr>
          <w:color w:val="000000" w:themeColor="text1"/>
          <w:sz w:val="28"/>
          <w:szCs w:val="28"/>
        </w:rPr>
        <w:t> тыс.тенге</w:t>
      </w:r>
      <w:r w:rsidRPr="001945B5">
        <w:rPr>
          <w:color w:val="000000" w:themeColor="text1"/>
          <w:sz w:val="28"/>
          <w:szCs w:val="28"/>
        </w:rPr>
        <w:t>.</w:t>
      </w:r>
    </w:p>
    <w:p w14:paraId="244A673F" w14:textId="77777777" w:rsidR="001C0155" w:rsidRPr="005E31CC" w:rsidRDefault="001C0155" w:rsidP="001C0155">
      <w:pPr>
        <w:pBdr>
          <w:bottom w:val="single" w:sz="4" w:space="31" w:color="FFFFFF"/>
        </w:pBdr>
        <w:tabs>
          <w:tab w:val="left" w:pos="0"/>
        </w:tabs>
        <w:ind w:firstLine="709"/>
        <w:contextualSpacing/>
        <w:jc w:val="both"/>
        <w:rPr>
          <w:sz w:val="28"/>
          <w:szCs w:val="28"/>
        </w:rPr>
      </w:pPr>
      <w:r w:rsidRPr="005E31CC">
        <w:rPr>
          <w:i/>
          <w:sz w:val="28"/>
          <w:szCs w:val="28"/>
        </w:rPr>
        <w:t xml:space="preserve">Из 3-х показателей конечного результата </w:t>
      </w:r>
      <w:r w:rsidRPr="005E31CC">
        <w:rPr>
          <w:sz w:val="28"/>
          <w:szCs w:val="28"/>
        </w:rPr>
        <w:t>1 достигнут:</w:t>
      </w:r>
    </w:p>
    <w:p w14:paraId="5567A40B" w14:textId="77777777" w:rsidR="001C0155" w:rsidRPr="005E31CC" w:rsidRDefault="001C0155" w:rsidP="001C0155">
      <w:pPr>
        <w:pBdr>
          <w:bottom w:val="single" w:sz="4" w:space="31" w:color="FFFFFF"/>
        </w:pBdr>
        <w:tabs>
          <w:tab w:val="left" w:pos="0"/>
        </w:tabs>
        <w:ind w:firstLine="709"/>
        <w:contextualSpacing/>
        <w:jc w:val="both"/>
        <w:rPr>
          <w:i/>
          <w:sz w:val="28"/>
          <w:szCs w:val="28"/>
        </w:rPr>
      </w:pPr>
      <w:r w:rsidRPr="005E31CC">
        <w:rPr>
          <w:sz w:val="28"/>
          <w:szCs w:val="28"/>
        </w:rPr>
        <w:t>охват населения очисткой сточных вод в городах республиканского значения и областных центрах составил 80% (при плане 80%).</w:t>
      </w:r>
    </w:p>
    <w:p w14:paraId="040D10C4" w14:textId="77777777" w:rsidR="001C0155" w:rsidRPr="005E31CC" w:rsidRDefault="001C0155" w:rsidP="001C0155">
      <w:pPr>
        <w:pBdr>
          <w:bottom w:val="single" w:sz="4" w:space="31" w:color="FFFFFF"/>
        </w:pBdr>
        <w:tabs>
          <w:tab w:val="left" w:pos="0"/>
        </w:tabs>
        <w:ind w:firstLine="709"/>
        <w:contextualSpacing/>
        <w:jc w:val="both"/>
        <w:rPr>
          <w:sz w:val="28"/>
          <w:szCs w:val="28"/>
        </w:rPr>
      </w:pPr>
      <w:r w:rsidRPr="005E31CC">
        <w:rPr>
          <w:i/>
          <w:sz w:val="28"/>
          <w:szCs w:val="28"/>
        </w:rPr>
        <w:t xml:space="preserve">2 показателя конечного результата </w:t>
      </w:r>
      <w:r w:rsidRPr="005E31CC">
        <w:rPr>
          <w:sz w:val="28"/>
          <w:szCs w:val="28"/>
        </w:rPr>
        <w:t>на исполнении:</w:t>
      </w:r>
    </w:p>
    <w:p w14:paraId="0448EFB8" w14:textId="77777777" w:rsidR="001C0155" w:rsidRPr="005E31CC" w:rsidRDefault="001C0155" w:rsidP="001C0155">
      <w:pPr>
        <w:pBdr>
          <w:bottom w:val="single" w:sz="4" w:space="31" w:color="FFFFFF"/>
        </w:pBdr>
        <w:tabs>
          <w:tab w:val="left" w:pos="0"/>
        </w:tabs>
        <w:ind w:firstLine="709"/>
        <w:contextualSpacing/>
        <w:jc w:val="both"/>
        <w:rPr>
          <w:sz w:val="28"/>
          <w:szCs w:val="28"/>
        </w:rPr>
      </w:pPr>
      <w:r w:rsidRPr="005E31CC">
        <w:rPr>
          <w:sz w:val="28"/>
          <w:szCs w:val="28"/>
        </w:rPr>
        <w:t xml:space="preserve">доступ населения к услугам водоснабжения в городах по предварительным данным составил 98,9% (при плане 99%), который соответствует целевому индикатору 2.2.6, </w:t>
      </w:r>
      <w:r w:rsidRPr="005E31CC">
        <w:rPr>
          <w:iCs/>
          <w:sz w:val="28"/>
          <w:szCs w:val="28"/>
        </w:rPr>
        <w:t>окончательные данные 2023 года будут опубликованы в апреле 2024 года</w:t>
      </w:r>
      <w:r w:rsidRPr="005E31CC">
        <w:rPr>
          <w:sz w:val="28"/>
          <w:szCs w:val="28"/>
        </w:rPr>
        <w:t>;</w:t>
      </w:r>
    </w:p>
    <w:p w14:paraId="7D212860" w14:textId="77777777" w:rsidR="001C0155" w:rsidRPr="005E31CC" w:rsidRDefault="001C0155" w:rsidP="001C0155">
      <w:pPr>
        <w:pBdr>
          <w:bottom w:val="single" w:sz="4" w:space="31" w:color="FFFFFF"/>
        </w:pBdr>
        <w:tabs>
          <w:tab w:val="left" w:pos="0"/>
        </w:tabs>
        <w:ind w:firstLine="709"/>
        <w:contextualSpacing/>
        <w:jc w:val="both"/>
        <w:rPr>
          <w:sz w:val="28"/>
          <w:szCs w:val="28"/>
        </w:rPr>
      </w:pPr>
      <w:r w:rsidRPr="005E31CC">
        <w:rPr>
          <w:sz w:val="28"/>
          <w:szCs w:val="28"/>
        </w:rPr>
        <w:lastRenderedPageBreak/>
        <w:t xml:space="preserve">доступ населения к услугам водоснабжения в селах по предварительным данным составил 96,5% (при плане 95,1%), который соответствует целевому индикатору 2.2.7, </w:t>
      </w:r>
      <w:r w:rsidRPr="005E31CC">
        <w:rPr>
          <w:iCs/>
          <w:sz w:val="28"/>
          <w:szCs w:val="28"/>
        </w:rPr>
        <w:t>окончательные данные 2023 года будут опубликованы в апреле 2024 года</w:t>
      </w:r>
      <w:r w:rsidR="00D05016">
        <w:rPr>
          <w:iCs/>
          <w:sz w:val="28"/>
          <w:szCs w:val="28"/>
        </w:rPr>
        <w:t>.</w:t>
      </w:r>
    </w:p>
    <w:p w14:paraId="7C16F677" w14:textId="77777777" w:rsidR="001C0155" w:rsidRPr="001654D7" w:rsidRDefault="001C0155" w:rsidP="001C0155">
      <w:pPr>
        <w:pBdr>
          <w:bottom w:val="single" w:sz="4" w:space="31" w:color="FFFFFF"/>
        </w:pBdr>
        <w:tabs>
          <w:tab w:val="left" w:pos="0"/>
        </w:tabs>
        <w:ind w:firstLine="709"/>
        <w:contextualSpacing/>
        <w:jc w:val="both"/>
        <w:rPr>
          <w:sz w:val="28"/>
          <w:szCs w:val="28"/>
        </w:rPr>
      </w:pPr>
      <w:r w:rsidRPr="001654D7">
        <w:rPr>
          <w:sz w:val="28"/>
          <w:szCs w:val="28"/>
        </w:rPr>
        <w:t>Дебиторская и кредиторская задолженности отсутствуют.</w:t>
      </w:r>
    </w:p>
    <w:p w14:paraId="17FA1C5C" w14:textId="77777777" w:rsidR="001C0155" w:rsidRPr="005E31CC" w:rsidRDefault="001C0155" w:rsidP="001C0155">
      <w:pPr>
        <w:pBdr>
          <w:bottom w:val="single" w:sz="4" w:space="31" w:color="FFFFFF"/>
        </w:pBdr>
        <w:tabs>
          <w:tab w:val="left" w:pos="0"/>
        </w:tabs>
        <w:ind w:firstLine="709"/>
        <w:contextualSpacing/>
        <w:jc w:val="both"/>
        <w:rPr>
          <w:rFonts w:eastAsia="Calibri"/>
          <w:sz w:val="28"/>
          <w:szCs w:val="28"/>
          <w:lang w:eastAsia="en-US"/>
        </w:rPr>
      </w:pPr>
      <w:r w:rsidRPr="005E31CC">
        <w:rPr>
          <w:rFonts w:eastAsia="Calibri"/>
          <w:sz w:val="28"/>
          <w:szCs w:val="28"/>
          <w:lang w:eastAsia="en-US"/>
        </w:rPr>
        <w:t xml:space="preserve">На реализацию бюджетной программы </w:t>
      </w:r>
      <w:r w:rsidRPr="005E31CC">
        <w:rPr>
          <w:rFonts w:eastAsia="Calibri"/>
          <w:b/>
          <w:sz w:val="28"/>
          <w:szCs w:val="28"/>
          <w:lang w:eastAsia="en-US"/>
        </w:rPr>
        <w:t>231 «Бюджетное кредитование АО «Жилищный строительный сберегательный банк «Отбасы банк» для предоставления предварительных и промежуточных жилищных займов»</w:t>
      </w:r>
      <w:r w:rsidRPr="005E31CC">
        <w:rPr>
          <w:rFonts w:eastAsia="Calibri"/>
          <w:b/>
          <w:i/>
          <w:sz w:val="28"/>
          <w:szCs w:val="28"/>
          <w:lang w:eastAsia="en-US"/>
        </w:rPr>
        <w:t xml:space="preserve"> за счет средств республиканского бюджета </w:t>
      </w:r>
      <w:r w:rsidRPr="005E31CC">
        <w:rPr>
          <w:sz w:val="28"/>
          <w:szCs w:val="28"/>
        </w:rPr>
        <w:t xml:space="preserve">предусматривались </w:t>
      </w:r>
      <w:r w:rsidRPr="005E31CC">
        <w:rPr>
          <w:rFonts w:eastAsia="Calibri"/>
          <w:bCs/>
          <w:sz w:val="28"/>
          <w:szCs w:val="28"/>
          <w:lang w:eastAsia="en-US"/>
        </w:rPr>
        <w:t>73 341 876,0</w:t>
      </w:r>
      <w:r>
        <w:rPr>
          <w:rFonts w:eastAsia="Calibri"/>
          <w:bCs/>
          <w:sz w:val="28"/>
          <w:szCs w:val="28"/>
          <w:lang w:eastAsia="en-US"/>
        </w:rPr>
        <w:t> тыс.тенге</w:t>
      </w:r>
      <w:r w:rsidRPr="005E31CC">
        <w:rPr>
          <w:rFonts w:eastAsia="Calibri"/>
          <w:sz w:val="28"/>
          <w:szCs w:val="28"/>
          <w:lang w:eastAsia="en-US"/>
        </w:rPr>
        <w:t>, которые исполнены в полном объеме.</w:t>
      </w:r>
    </w:p>
    <w:p w14:paraId="711EA2E7" w14:textId="77777777" w:rsidR="001C0155" w:rsidRPr="005E31CC" w:rsidRDefault="001C0155" w:rsidP="001C0155">
      <w:pPr>
        <w:pBdr>
          <w:bottom w:val="single" w:sz="4" w:space="31" w:color="FFFFFF"/>
        </w:pBdr>
        <w:tabs>
          <w:tab w:val="left" w:pos="0"/>
        </w:tabs>
        <w:ind w:firstLine="709"/>
        <w:contextualSpacing/>
        <w:jc w:val="both"/>
        <w:rPr>
          <w:rFonts w:eastAsia="Calibri"/>
          <w:sz w:val="28"/>
          <w:szCs w:val="28"/>
          <w:lang w:eastAsia="en-US"/>
        </w:rPr>
      </w:pPr>
      <w:r w:rsidRPr="005E31CC">
        <w:rPr>
          <w:rFonts w:eastAsia="Calibri"/>
          <w:i/>
          <w:sz w:val="28"/>
          <w:szCs w:val="28"/>
          <w:lang w:eastAsia="en-US"/>
        </w:rPr>
        <w:t>Цель бюджетной программы</w:t>
      </w:r>
      <w:r w:rsidRPr="005E31CC">
        <w:rPr>
          <w:rFonts w:eastAsia="Calibri"/>
          <w:sz w:val="28"/>
          <w:szCs w:val="28"/>
          <w:lang w:eastAsia="en-US"/>
        </w:rPr>
        <w:t>: повысить доступность жилья для всех категорий граждан.</w:t>
      </w:r>
    </w:p>
    <w:p w14:paraId="3F5C5B93" w14:textId="77777777" w:rsidR="001C0155" w:rsidRPr="005E31CC" w:rsidRDefault="001C0155" w:rsidP="001C0155">
      <w:pPr>
        <w:pBdr>
          <w:bottom w:val="single" w:sz="4" w:space="31" w:color="FFFFFF"/>
        </w:pBdr>
        <w:tabs>
          <w:tab w:val="left" w:pos="0"/>
        </w:tabs>
        <w:ind w:firstLine="709"/>
        <w:contextualSpacing/>
        <w:jc w:val="both"/>
        <w:rPr>
          <w:sz w:val="28"/>
          <w:szCs w:val="28"/>
        </w:rPr>
      </w:pPr>
      <w:r w:rsidRPr="005E31CC">
        <w:rPr>
          <w:i/>
          <w:sz w:val="28"/>
          <w:szCs w:val="28"/>
        </w:rPr>
        <w:t xml:space="preserve">1 показатель прямого результата </w:t>
      </w:r>
      <w:r w:rsidRPr="005E31CC">
        <w:rPr>
          <w:sz w:val="28"/>
          <w:szCs w:val="28"/>
        </w:rPr>
        <w:t>достигнут:</w:t>
      </w:r>
    </w:p>
    <w:p w14:paraId="5531E05B" w14:textId="77777777" w:rsidR="001C0155" w:rsidRPr="005E31CC" w:rsidRDefault="001C0155" w:rsidP="001C0155">
      <w:pPr>
        <w:pBdr>
          <w:bottom w:val="single" w:sz="4" w:space="31" w:color="FFFFFF"/>
        </w:pBdr>
        <w:tabs>
          <w:tab w:val="left" w:pos="0"/>
        </w:tabs>
        <w:ind w:firstLine="709"/>
        <w:contextualSpacing/>
        <w:jc w:val="both"/>
        <w:rPr>
          <w:bCs/>
          <w:sz w:val="28"/>
          <w:szCs w:val="28"/>
        </w:rPr>
      </w:pPr>
      <w:r w:rsidRPr="005E31CC">
        <w:rPr>
          <w:sz w:val="28"/>
          <w:szCs w:val="28"/>
        </w:rPr>
        <w:t xml:space="preserve">количество займов вкладчикам для выкупа построенного жилья в рамках Национального проекта «Сильные регионы - драйвер развития страны» составило 7 294 (при плане 6 930), в связи с предоставлением льготных займов на выкуп жилья за счет остатков средств, выделенных в 2021-2022 годах, </w:t>
      </w:r>
      <w:r w:rsidRPr="005E31CC">
        <w:rPr>
          <w:bCs/>
          <w:sz w:val="28"/>
          <w:szCs w:val="28"/>
        </w:rPr>
        <w:t>возвратных и собственных средств.</w:t>
      </w:r>
    </w:p>
    <w:p w14:paraId="7578E79C" w14:textId="77777777" w:rsidR="001C0155" w:rsidRPr="005E31CC" w:rsidRDefault="001C0155" w:rsidP="001C0155">
      <w:pPr>
        <w:pBdr>
          <w:bottom w:val="single" w:sz="4" w:space="31" w:color="FFFFFF"/>
        </w:pBdr>
        <w:tabs>
          <w:tab w:val="left" w:pos="0"/>
        </w:tabs>
        <w:ind w:firstLine="709"/>
        <w:contextualSpacing/>
        <w:jc w:val="both"/>
        <w:rPr>
          <w:iCs/>
          <w:sz w:val="28"/>
          <w:szCs w:val="28"/>
        </w:rPr>
      </w:pPr>
      <w:r w:rsidRPr="005E31CC">
        <w:rPr>
          <w:i/>
          <w:iCs/>
          <w:sz w:val="28"/>
          <w:szCs w:val="28"/>
        </w:rPr>
        <w:t xml:space="preserve">1 показатель конечного результата </w:t>
      </w:r>
      <w:r w:rsidRPr="005E31CC">
        <w:rPr>
          <w:iCs/>
          <w:sz w:val="28"/>
          <w:szCs w:val="28"/>
        </w:rPr>
        <w:t>достигнут:</w:t>
      </w:r>
    </w:p>
    <w:p w14:paraId="3A5A42BC" w14:textId="77777777" w:rsidR="001C0155" w:rsidRPr="005E31CC" w:rsidRDefault="001C0155" w:rsidP="001C0155">
      <w:pPr>
        <w:pBdr>
          <w:bottom w:val="single" w:sz="4" w:space="31" w:color="FFFFFF"/>
        </w:pBdr>
        <w:tabs>
          <w:tab w:val="left" w:pos="0"/>
        </w:tabs>
        <w:ind w:firstLine="709"/>
        <w:contextualSpacing/>
        <w:jc w:val="both"/>
        <w:rPr>
          <w:sz w:val="28"/>
          <w:szCs w:val="28"/>
        </w:rPr>
      </w:pPr>
      <w:r w:rsidRPr="005E31CC">
        <w:rPr>
          <w:sz w:val="28"/>
          <w:szCs w:val="28"/>
        </w:rPr>
        <w:t>обеспечение жильем очередников МИО за счет льготных займов под 2</w:t>
      </w:r>
      <w:r>
        <w:rPr>
          <w:sz w:val="28"/>
          <w:szCs w:val="28"/>
        </w:rPr>
        <w:t> </w:t>
      </w:r>
      <w:r w:rsidRPr="005E31CC">
        <w:rPr>
          <w:sz w:val="28"/>
          <w:szCs w:val="28"/>
        </w:rPr>
        <w:t>% и 5</w:t>
      </w:r>
      <w:r>
        <w:rPr>
          <w:sz w:val="28"/>
          <w:szCs w:val="28"/>
        </w:rPr>
        <w:t> </w:t>
      </w:r>
      <w:r w:rsidRPr="005E31CC">
        <w:rPr>
          <w:sz w:val="28"/>
          <w:szCs w:val="28"/>
        </w:rPr>
        <w:t>% предоставленного АО «ЖССБ «Отбасы банк» составило 446,3</w:t>
      </w:r>
      <w:r>
        <w:rPr>
          <w:sz w:val="28"/>
          <w:szCs w:val="28"/>
        </w:rPr>
        <w:t> </w:t>
      </w:r>
      <w:r w:rsidRPr="005E31CC">
        <w:rPr>
          <w:sz w:val="28"/>
          <w:szCs w:val="28"/>
        </w:rPr>
        <w:t>тыс.кв.метров (при плане 411,3), который соответствует целевому индикатору 2.2.2.</w:t>
      </w:r>
    </w:p>
    <w:p w14:paraId="33BEF1E7" w14:textId="77777777" w:rsidR="001C0155" w:rsidRPr="005E31CC" w:rsidRDefault="001C0155" w:rsidP="001C0155">
      <w:pPr>
        <w:pBdr>
          <w:bottom w:val="single" w:sz="4" w:space="31" w:color="FFFFFF"/>
        </w:pBdr>
        <w:tabs>
          <w:tab w:val="left" w:pos="0"/>
        </w:tabs>
        <w:ind w:firstLine="709"/>
        <w:contextualSpacing/>
        <w:jc w:val="both"/>
        <w:rPr>
          <w:i/>
          <w:sz w:val="28"/>
          <w:szCs w:val="28"/>
        </w:rPr>
      </w:pPr>
      <w:r w:rsidRPr="005E31CC">
        <w:rPr>
          <w:i/>
          <w:sz w:val="28"/>
          <w:szCs w:val="28"/>
        </w:rPr>
        <w:t xml:space="preserve">Социально-экономическая эффективность: </w:t>
      </w:r>
    </w:p>
    <w:p w14:paraId="3F52E8F5" w14:textId="77777777" w:rsidR="001C0155" w:rsidRPr="005E31CC" w:rsidRDefault="001C0155" w:rsidP="001C0155">
      <w:pPr>
        <w:pBdr>
          <w:bottom w:val="single" w:sz="4" w:space="31" w:color="FFFFFF"/>
        </w:pBdr>
        <w:tabs>
          <w:tab w:val="left" w:pos="0"/>
        </w:tabs>
        <w:ind w:firstLine="709"/>
        <w:contextualSpacing/>
        <w:jc w:val="both"/>
        <w:rPr>
          <w:sz w:val="28"/>
          <w:szCs w:val="28"/>
        </w:rPr>
      </w:pPr>
      <w:r w:rsidRPr="005E31CC">
        <w:rPr>
          <w:sz w:val="28"/>
          <w:szCs w:val="28"/>
        </w:rPr>
        <w:t>В 2023 году по итогам реализации запланированных мероприятий для улучшения своих жилищных условий обеспечены льготными займами 7 294 семей.</w:t>
      </w:r>
    </w:p>
    <w:p w14:paraId="6ABFE820" w14:textId="77777777" w:rsidR="001C0155" w:rsidRPr="005E31CC" w:rsidRDefault="001C0155" w:rsidP="001C0155">
      <w:pPr>
        <w:pBdr>
          <w:bottom w:val="single" w:sz="4" w:space="31" w:color="FFFFFF"/>
        </w:pBdr>
        <w:tabs>
          <w:tab w:val="left" w:pos="0"/>
        </w:tabs>
        <w:ind w:firstLine="709"/>
        <w:contextualSpacing/>
        <w:jc w:val="both"/>
        <w:rPr>
          <w:sz w:val="28"/>
          <w:szCs w:val="28"/>
        </w:rPr>
      </w:pPr>
      <w:r w:rsidRPr="005E31CC">
        <w:rPr>
          <w:i/>
          <w:sz w:val="28"/>
          <w:szCs w:val="28"/>
        </w:rPr>
        <w:t xml:space="preserve">Динамика </w:t>
      </w:r>
      <w:r>
        <w:rPr>
          <w:i/>
          <w:sz w:val="28"/>
          <w:szCs w:val="28"/>
        </w:rPr>
        <w:t>расходов</w:t>
      </w:r>
      <w:r w:rsidRPr="005E31CC">
        <w:rPr>
          <w:i/>
          <w:sz w:val="28"/>
          <w:szCs w:val="28"/>
        </w:rPr>
        <w:t xml:space="preserve"> </w:t>
      </w:r>
      <w:r w:rsidRPr="005E31CC">
        <w:rPr>
          <w:sz w:val="28"/>
          <w:szCs w:val="28"/>
        </w:rPr>
        <w:t>за последние три года: в 2021 году - 102 000 000,0</w:t>
      </w:r>
      <w:r>
        <w:rPr>
          <w:sz w:val="28"/>
          <w:szCs w:val="28"/>
        </w:rPr>
        <w:t> тыс.тенге</w:t>
      </w:r>
      <w:r w:rsidRPr="005E31CC">
        <w:rPr>
          <w:sz w:val="28"/>
          <w:szCs w:val="28"/>
        </w:rPr>
        <w:t>, в 2022 году – 66 300 000,0</w:t>
      </w:r>
      <w:r>
        <w:rPr>
          <w:sz w:val="28"/>
          <w:szCs w:val="28"/>
        </w:rPr>
        <w:t> тыс.тенге</w:t>
      </w:r>
      <w:r w:rsidRPr="005E31CC">
        <w:rPr>
          <w:sz w:val="28"/>
          <w:szCs w:val="28"/>
        </w:rPr>
        <w:t>, в 2023 году - 73 341 876,0</w:t>
      </w:r>
      <w:r>
        <w:rPr>
          <w:sz w:val="28"/>
          <w:szCs w:val="28"/>
        </w:rPr>
        <w:t> тыс.тенге</w:t>
      </w:r>
      <w:r w:rsidRPr="005E31CC">
        <w:rPr>
          <w:sz w:val="28"/>
          <w:szCs w:val="28"/>
        </w:rPr>
        <w:t>.</w:t>
      </w:r>
    </w:p>
    <w:p w14:paraId="5F390DC2" w14:textId="77777777" w:rsidR="001C0155" w:rsidRPr="001654D7" w:rsidRDefault="001C0155" w:rsidP="001C0155">
      <w:pPr>
        <w:pBdr>
          <w:bottom w:val="single" w:sz="4" w:space="31" w:color="FFFFFF"/>
        </w:pBdr>
        <w:tabs>
          <w:tab w:val="left" w:pos="0"/>
        </w:tabs>
        <w:ind w:firstLine="709"/>
        <w:contextualSpacing/>
        <w:jc w:val="both"/>
        <w:rPr>
          <w:sz w:val="28"/>
          <w:szCs w:val="28"/>
        </w:rPr>
      </w:pPr>
      <w:r w:rsidRPr="001654D7">
        <w:rPr>
          <w:sz w:val="28"/>
          <w:szCs w:val="28"/>
        </w:rPr>
        <w:t>Дебиторская и кредиторская задолженности отсутствуют.</w:t>
      </w:r>
    </w:p>
    <w:p w14:paraId="2AD1A82A" w14:textId="77777777" w:rsidR="001C0155" w:rsidRPr="001654D7" w:rsidRDefault="001C0155" w:rsidP="001C0155">
      <w:pPr>
        <w:pBdr>
          <w:bottom w:val="single" w:sz="4" w:space="31" w:color="FFFFFF"/>
        </w:pBdr>
        <w:tabs>
          <w:tab w:val="left" w:pos="0"/>
        </w:tabs>
        <w:ind w:firstLine="709"/>
        <w:contextualSpacing/>
        <w:jc w:val="both"/>
        <w:rPr>
          <w:bCs/>
          <w:sz w:val="28"/>
          <w:szCs w:val="28"/>
        </w:rPr>
      </w:pPr>
      <w:r w:rsidRPr="005E31CC">
        <w:rPr>
          <w:b/>
          <w:bCs/>
          <w:sz w:val="28"/>
          <w:szCs w:val="28"/>
        </w:rPr>
        <w:t>ТРЕТЬЕ СТРАТЕГИЧЕСКОЕ НАПРАВЛЕНИЕ «Развитие оборонной промышленности в рамках государственного оборонного заказа»</w:t>
      </w:r>
      <w:r w:rsidRPr="005E31CC">
        <w:rPr>
          <w:bCs/>
          <w:sz w:val="28"/>
          <w:szCs w:val="28"/>
        </w:rPr>
        <w:t xml:space="preserve"> цель 3.1 </w:t>
      </w:r>
      <w:r w:rsidRPr="001654D7">
        <w:rPr>
          <w:bCs/>
          <w:sz w:val="28"/>
          <w:szCs w:val="28"/>
        </w:rPr>
        <w:t>(секретно)</w:t>
      </w:r>
    </w:p>
    <w:p w14:paraId="482D212F" w14:textId="77777777" w:rsidR="001C0155" w:rsidRPr="001654D7" w:rsidRDefault="001C0155" w:rsidP="001C0155">
      <w:pPr>
        <w:pBdr>
          <w:bottom w:val="single" w:sz="4" w:space="31" w:color="FFFFFF"/>
        </w:pBdr>
        <w:tabs>
          <w:tab w:val="left" w:pos="0"/>
        </w:tabs>
        <w:ind w:firstLine="709"/>
        <w:contextualSpacing/>
        <w:jc w:val="both"/>
        <w:rPr>
          <w:rFonts w:eastAsia="SimSun"/>
          <w:sz w:val="28"/>
          <w:szCs w:val="28"/>
          <w:lang w:eastAsia="zh-CN"/>
        </w:rPr>
      </w:pPr>
      <w:r w:rsidRPr="001654D7">
        <w:rPr>
          <w:sz w:val="28"/>
          <w:szCs w:val="28"/>
        </w:rPr>
        <w:t>На реализацию бюджетной программы</w:t>
      </w:r>
      <w:r w:rsidRPr="001654D7">
        <w:rPr>
          <w:b/>
          <w:i/>
          <w:sz w:val="28"/>
          <w:szCs w:val="28"/>
        </w:rPr>
        <w:t xml:space="preserve"> </w:t>
      </w:r>
      <w:r w:rsidRPr="001654D7">
        <w:rPr>
          <w:b/>
          <w:sz w:val="28"/>
          <w:szCs w:val="28"/>
        </w:rPr>
        <w:t xml:space="preserve">004 «Обеспечение исполнения государственного оборонного заказа» </w:t>
      </w:r>
      <w:r w:rsidRPr="001654D7">
        <w:rPr>
          <w:b/>
          <w:i/>
          <w:iCs/>
          <w:sz w:val="28"/>
          <w:szCs w:val="28"/>
        </w:rPr>
        <w:t>за счет средств республиканского бюджета</w:t>
      </w:r>
      <w:r w:rsidRPr="001654D7">
        <w:rPr>
          <w:b/>
          <w:i/>
          <w:sz w:val="28"/>
          <w:szCs w:val="28"/>
        </w:rPr>
        <w:t xml:space="preserve"> </w:t>
      </w:r>
      <w:r w:rsidRPr="001654D7">
        <w:rPr>
          <w:rFonts w:eastAsia="SimSun"/>
          <w:sz w:val="28"/>
          <w:szCs w:val="28"/>
          <w:lang w:eastAsia="zh-CN"/>
        </w:rPr>
        <w:t>предусматривались 30</w:t>
      </w:r>
      <w:r w:rsidRPr="001654D7">
        <w:rPr>
          <w:sz w:val="28"/>
          <w:szCs w:val="28"/>
        </w:rPr>
        <w:t>7 997 177,0 тыс.тенге</w:t>
      </w:r>
      <w:r w:rsidRPr="001654D7">
        <w:rPr>
          <w:rFonts w:eastAsia="SimSun"/>
          <w:sz w:val="28"/>
          <w:szCs w:val="28"/>
          <w:lang w:eastAsia="zh-CN"/>
        </w:rPr>
        <w:t xml:space="preserve">, исполнение составило </w:t>
      </w:r>
      <w:r w:rsidRPr="001654D7">
        <w:rPr>
          <w:sz w:val="28"/>
          <w:szCs w:val="28"/>
        </w:rPr>
        <w:t>307 997 176,9 тыс.тенге</w:t>
      </w:r>
      <w:r w:rsidRPr="001654D7">
        <w:rPr>
          <w:rFonts w:eastAsia="SimSun"/>
          <w:sz w:val="28"/>
          <w:szCs w:val="28"/>
          <w:lang w:eastAsia="zh-CN"/>
        </w:rPr>
        <w:t xml:space="preserve"> или 100</w:t>
      </w:r>
      <w:r>
        <w:rPr>
          <w:rFonts w:eastAsia="SimSun"/>
          <w:sz w:val="28"/>
          <w:szCs w:val="28"/>
          <w:lang w:eastAsia="zh-CN"/>
        </w:rPr>
        <w:t> </w:t>
      </w:r>
      <w:r w:rsidRPr="001654D7">
        <w:rPr>
          <w:rFonts w:eastAsia="SimSun"/>
          <w:sz w:val="28"/>
          <w:szCs w:val="28"/>
          <w:lang w:eastAsia="zh-CN"/>
        </w:rPr>
        <w:t>%. Неисполнение 0,1 тыс.тенге – остаток средств за счет округления (секретно).</w:t>
      </w:r>
    </w:p>
    <w:p w14:paraId="065EDE52" w14:textId="77777777" w:rsidR="001C0155" w:rsidRPr="005E31CC" w:rsidRDefault="001C0155" w:rsidP="001C0155">
      <w:pPr>
        <w:pBdr>
          <w:bottom w:val="single" w:sz="4" w:space="31" w:color="FFFFFF"/>
        </w:pBdr>
        <w:tabs>
          <w:tab w:val="left" w:pos="0"/>
        </w:tabs>
        <w:ind w:firstLine="709"/>
        <w:contextualSpacing/>
        <w:jc w:val="both"/>
        <w:rPr>
          <w:sz w:val="28"/>
          <w:szCs w:val="28"/>
        </w:rPr>
      </w:pPr>
      <w:r w:rsidRPr="001654D7">
        <w:rPr>
          <w:i/>
          <w:sz w:val="28"/>
          <w:szCs w:val="28"/>
        </w:rPr>
        <w:t xml:space="preserve">Динамика расходов </w:t>
      </w:r>
      <w:r w:rsidRPr="001654D7">
        <w:rPr>
          <w:sz w:val="28"/>
          <w:szCs w:val="28"/>
        </w:rPr>
        <w:t>за последние три года: в 2021 году –</w:t>
      </w:r>
      <w:r w:rsidRPr="005E31CC">
        <w:rPr>
          <w:sz w:val="28"/>
          <w:szCs w:val="28"/>
        </w:rPr>
        <w:t xml:space="preserve"> </w:t>
      </w:r>
      <w:r w:rsidRPr="00FA17DD">
        <w:rPr>
          <w:sz w:val="28"/>
          <w:szCs w:val="28"/>
        </w:rPr>
        <w:t>234</w:t>
      </w:r>
      <w:r>
        <w:rPr>
          <w:sz w:val="28"/>
          <w:szCs w:val="28"/>
          <w:lang w:val="kk-KZ"/>
        </w:rPr>
        <w:t> </w:t>
      </w:r>
      <w:r w:rsidRPr="00FA17DD">
        <w:rPr>
          <w:sz w:val="28"/>
          <w:szCs w:val="28"/>
        </w:rPr>
        <w:t>269</w:t>
      </w:r>
      <w:r>
        <w:rPr>
          <w:sz w:val="28"/>
          <w:szCs w:val="28"/>
          <w:lang w:val="kk-KZ"/>
        </w:rPr>
        <w:t> </w:t>
      </w:r>
      <w:r w:rsidRPr="00FA17DD">
        <w:rPr>
          <w:sz w:val="28"/>
          <w:szCs w:val="28"/>
        </w:rPr>
        <w:t>013</w:t>
      </w:r>
      <w:r>
        <w:rPr>
          <w:sz w:val="28"/>
          <w:szCs w:val="28"/>
        </w:rPr>
        <w:t> тыс.тенге</w:t>
      </w:r>
      <w:r w:rsidRPr="005E31CC">
        <w:rPr>
          <w:sz w:val="28"/>
          <w:szCs w:val="28"/>
        </w:rPr>
        <w:t xml:space="preserve">, в 2022 году – </w:t>
      </w:r>
      <w:r>
        <w:rPr>
          <w:sz w:val="28"/>
          <w:szCs w:val="28"/>
        </w:rPr>
        <w:t>322</w:t>
      </w:r>
      <w:r>
        <w:rPr>
          <w:sz w:val="28"/>
          <w:szCs w:val="28"/>
          <w:lang w:val="kk-KZ"/>
        </w:rPr>
        <w:t> </w:t>
      </w:r>
      <w:r>
        <w:rPr>
          <w:sz w:val="28"/>
          <w:szCs w:val="28"/>
        </w:rPr>
        <w:t>020</w:t>
      </w:r>
      <w:r>
        <w:rPr>
          <w:sz w:val="28"/>
          <w:szCs w:val="28"/>
          <w:lang w:val="kk-KZ"/>
        </w:rPr>
        <w:t> </w:t>
      </w:r>
      <w:r>
        <w:rPr>
          <w:sz w:val="28"/>
          <w:szCs w:val="28"/>
        </w:rPr>
        <w:t>041,9 тыс.тенге</w:t>
      </w:r>
      <w:r w:rsidRPr="005E31CC">
        <w:rPr>
          <w:sz w:val="28"/>
          <w:szCs w:val="28"/>
        </w:rPr>
        <w:t>, в 2023 году - 307 997 176,9</w:t>
      </w:r>
      <w:r>
        <w:rPr>
          <w:sz w:val="28"/>
          <w:szCs w:val="28"/>
        </w:rPr>
        <w:t> тыс.тенге</w:t>
      </w:r>
      <w:r w:rsidRPr="005E31CC">
        <w:rPr>
          <w:sz w:val="28"/>
          <w:szCs w:val="28"/>
        </w:rPr>
        <w:t>.</w:t>
      </w:r>
    </w:p>
    <w:p w14:paraId="0083A5E4" w14:textId="77777777" w:rsidR="001C0155" w:rsidRPr="001654D7" w:rsidRDefault="001C0155" w:rsidP="001C0155">
      <w:pPr>
        <w:pBdr>
          <w:bottom w:val="single" w:sz="4" w:space="31" w:color="FFFFFF"/>
        </w:pBdr>
        <w:ind w:firstLine="709"/>
        <w:jc w:val="both"/>
        <w:rPr>
          <w:sz w:val="28"/>
          <w:szCs w:val="28"/>
        </w:rPr>
      </w:pPr>
      <w:r w:rsidRPr="001654D7">
        <w:rPr>
          <w:sz w:val="28"/>
          <w:szCs w:val="28"/>
        </w:rPr>
        <w:t>Дебиторская задолженность</w:t>
      </w:r>
      <w:r w:rsidRPr="001654D7">
        <w:rPr>
          <w:b/>
          <w:sz w:val="28"/>
          <w:szCs w:val="28"/>
        </w:rPr>
        <w:t xml:space="preserve"> </w:t>
      </w:r>
      <w:r w:rsidRPr="001654D7">
        <w:rPr>
          <w:sz w:val="28"/>
          <w:szCs w:val="28"/>
        </w:rPr>
        <w:t xml:space="preserve">составляет </w:t>
      </w:r>
      <w:r w:rsidRPr="001654D7">
        <w:rPr>
          <w:rFonts w:eastAsia="SimSun"/>
          <w:sz w:val="28"/>
          <w:szCs w:val="28"/>
          <w:lang w:eastAsia="zh-CN"/>
        </w:rPr>
        <w:t>315 039 345,9 тыс.тенге</w:t>
      </w:r>
      <w:r w:rsidRPr="001654D7">
        <w:rPr>
          <w:sz w:val="28"/>
          <w:szCs w:val="28"/>
        </w:rPr>
        <w:t xml:space="preserve">. </w:t>
      </w:r>
    </w:p>
    <w:p w14:paraId="557FD4D9" w14:textId="77777777" w:rsidR="001C0155" w:rsidRPr="001654D7" w:rsidRDefault="001C0155" w:rsidP="001C0155">
      <w:pPr>
        <w:pBdr>
          <w:bottom w:val="single" w:sz="4" w:space="31" w:color="FFFFFF"/>
        </w:pBdr>
        <w:ind w:firstLine="709"/>
        <w:contextualSpacing/>
        <w:jc w:val="both"/>
        <w:rPr>
          <w:sz w:val="28"/>
          <w:szCs w:val="28"/>
        </w:rPr>
      </w:pPr>
      <w:r w:rsidRPr="001654D7">
        <w:rPr>
          <w:sz w:val="28"/>
          <w:szCs w:val="28"/>
        </w:rPr>
        <w:t>Кредиторская задолженность</w:t>
      </w:r>
      <w:r w:rsidRPr="001654D7">
        <w:rPr>
          <w:b/>
          <w:sz w:val="28"/>
          <w:szCs w:val="28"/>
        </w:rPr>
        <w:t xml:space="preserve"> </w:t>
      </w:r>
      <w:r w:rsidRPr="001654D7">
        <w:rPr>
          <w:sz w:val="28"/>
          <w:szCs w:val="28"/>
        </w:rPr>
        <w:t xml:space="preserve">составляет </w:t>
      </w:r>
      <w:r w:rsidRPr="001654D7">
        <w:rPr>
          <w:rFonts w:eastAsia="SimSun"/>
          <w:sz w:val="28"/>
          <w:szCs w:val="28"/>
          <w:lang w:eastAsia="zh-CN"/>
        </w:rPr>
        <w:t>6 196 010,2 тыс.тенге</w:t>
      </w:r>
      <w:r w:rsidRPr="001654D7">
        <w:rPr>
          <w:sz w:val="28"/>
          <w:szCs w:val="28"/>
        </w:rPr>
        <w:t>.</w:t>
      </w:r>
    </w:p>
    <w:p w14:paraId="24156B71" w14:textId="77777777" w:rsidR="001C0155" w:rsidRPr="005E31CC" w:rsidRDefault="001C0155" w:rsidP="001C0155">
      <w:pPr>
        <w:pBdr>
          <w:bottom w:val="single" w:sz="4" w:space="31" w:color="FFFFFF"/>
        </w:pBdr>
        <w:ind w:firstLine="709"/>
        <w:contextualSpacing/>
        <w:jc w:val="both"/>
        <w:rPr>
          <w:b/>
          <w:color w:val="000000"/>
          <w:sz w:val="28"/>
          <w:szCs w:val="28"/>
        </w:rPr>
      </w:pPr>
      <w:r w:rsidRPr="005E31CC">
        <w:rPr>
          <w:b/>
          <w:color w:val="000000"/>
          <w:sz w:val="28"/>
          <w:szCs w:val="28"/>
        </w:rPr>
        <w:lastRenderedPageBreak/>
        <w:t>Бюджетные программы, направленные на решение иных задач, определенных положением государственного органа</w:t>
      </w:r>
    </w:p>
    <w:p w14:paraId="64C78E7D" w14:textId="77777777" w:rsidR="001C0155" w:rsidRPr="005E31CC" w:rsidRDefault="001C0155" w:rsidP="001C0155">
      <w:pPr>
        <w:pBdr>
          <w:bottom w:val="single" w:sz="4" w:space="31" w:color="FFFFFF"/>
        </w:pBdr>
        <w:ind w:firstLine="709"/>
        <w:contextualSpacing/>
        <w:jc w:val="both"/>
        <w:rPr>
          <w:rFonts w:eastAsia="Calibri"/>
          <w:sz w:val="28"/>
          <w:szCs w:val="28"/>
          <w:lang w:eastAsia="en-US"/>
        </w:rPr>
      </w:pPr>
      <w:r w:rsidRPr="005E31CC">
        <w:rPr>
          <w:rFonts w:eastAsia="Calibri"/>
          <w:sz w:val="28"/>
          <w:szCs w:val="28"/>
          <w:lang w:eastAsia="en-US"/>
        </w:rPr>
        <w:t xml:space="preserve">На реализацию бюджетной программы </w:t>
      </w:r>
      <w:r w:rsidRPr="005E31CC">
        <w:rPr>
          <w:rFonts w:eastAsia="Calibri"/>
          <w:b/>
          <w:sz w:val="28"/>
          <w:szCs w:val="28"/>
          <w:lang w:eastAsia="en-US"/>
        </w:rPr>
        <w:t>001 «</w:t>
      </w:r>
      <w:r w:rsidRPr="00D74AF5">
        <w:rPr>
          <w:rFonts w:eastAsia="Calibri"/>
          <w:b/>
          <w:sz w:val="28"/>
          <w:szCs w:val="28"/>
          <w:lang w:eastAsia="en-US"/>
        </w:rPr>
        <w:t>Формирование и реализация политики государства в сфере промышленности, оборонной промышленности, геологии, участия в проведении единой военно-технической политики и военно-технического сотрудничества, руководство в области формирования, размещения и выполнения оборонного заказа, формирования индустриальной политики, развития инфраструктуры и конкурентного рынка, строительства, жилищно-коммунального хозяйства</w:t>
      </w:r>
      <w:r w:rsidRPr="005E31CC">
        <w:rPr>
          <w:rFonts w:eastAsia="Calibri"/>
          <w:b/>
          <w:sz w:val="28"/>
          <w:szCs w:val="28"/>
          <w:lang w:eastAsia="en-US"/>
        </w:rPr>
        <w:t>»</w:t>
      </w:r>
      <w:r w:rsidRPr="005E31CC">
        <w:rPr>
          <w:rFonts w:eastAsia="Calibri"/>
          <w:sz w:val="28"/>
          <w:szCs w:val="28"/>
          <w:lang w:eastAsia="en-US"/>
        </w:rPr>
        <w:t xml:space="preserve"> предусматривались 8 058 352</w:t>
      </w:r>
      <w:r>
        <w:rPr>
          <w:rFonts w:eastAsia="Calibri"/>
          <w:sz w:val="28"/>
          <w:szCs w:val="28"/>
          <w:lang w:eastAsia="en-US"/>
        </w:rPr>
        <w:t> тыс.тенге</w:t>
      </w:r>
      <w:r w:rsidRPr="005E31CC">
        <w:rPr>
          <w:rFonts w:eastAsia="Calibri"/>
          <w:sz w:val="28"/>
          <w:szCs w:val="28"/>
          <w:lang w:eastAsia="en-US"/>
        </w:rPr>
        <w:t>, исполнение составило 8 052 366,4</w:t>
      </w:r>
      <w:r>
        <w:rPr>
          <w:rFonts w:eastAsia="Calibri"/>
          <w:sz w:val="28"/>
          <w:szCs w:val="28"/>
          <w:lang w:eastAsia="en-US"/>
        </w:rPr>
        <w:t> тыс.тенге</w:t>
      </w:r>
      <w:r w:rsidRPr="005E31CC">
        <w:rPr>
          <w:rFonts w:eastAsia="Calibri"/>
          <w:sz w:val="28"/>
          <w:szCs w:val="28"/>
          <w:lang w:eastAsia="en-US"/>
        </w:rPr>
        <w:t xml:space="preserve"> или 99,9%. Не исполнение 5 985,6</w:t>
      </w:r>
      <w:r>
        <w:rPr>
          <w:rFonts w:eastAsia="Calibri"/>
          <w:sz w:val="28"/>
          <w:szCs w:val="28"/>
          <w:lang w:eastAsia="en-US"/>
        </w:rPr>
        <w:t> тыс.тенге</w:t>
      </w:r>
      <w:r w:rsidRPr="005E31CC">
        <w:rPr>
          <w:rFonts w:eastAsia="Calibri"/>
          <w:sz w:val="28"/>
          <w:szCs w:val="28"/>
          <w:lang w:eastAsia="en-US"/>
        </w:rPr>
        <w:t>, из них экономия – 1 408,8</w:t>
      </w:r>
      <w:r>
        <w:rPr>
          <w:rFonts w:eastAsia="Calibri"/>
          <w:sz w:val="28"/>
          <w:szCs w:val="28"/>
          <w:lang w:eastAsia="en-US"/>
        </w:rPr>
        <w:t> тыс.тенге</w:t>
      </w:r>
      <w:r w:rsidRPr="005E31CC">
        <w:rPr>
          <w:rFonts w:eastAsia="Calibri"/>
          <w:sz w:val="28"/>
          <w:szCs w:val="28"/>
          <w:lang w:eastAsia="en-US"/>
        </w:rPr>
        <w:t>. Не освоение 4 576,8</w:t>
      </w:r>
      <w:r>
        <w:rPr>
          <w:rFonts w:eastAsia="Calibri"/>
          <w:sz w:val="28"/>
          <w:szCs w:val="28"/>
          <w:lang w:eastAsia="en-US"/>
        </w:rPr>
        <w:t> тыс.тенге</w:t>
      </w:r>
      <w:r w:rsidRPr="005E31CC">
        <w:rPr>
          <w:rFonts w:eastAsia="Calibri"/>
          <w:sz w:val="28"/>
          <w:szCs w:val="28"/>
          <w:lang w:eastAsia="en-US"/>
        </w:rPr>
        <w:t>.</w:t>
      </w:r>
    </w:p>
    <w:p w14:paraId="56B23357" w14:textId="77777777" w:rsidR="001C0155" w:rsidRPr="005E31CC" w:rsidRDefault="001C0155" w:rsidP="001C0155">
      <w:pPr>
        <w:pBdr>
          <w:bottom w:val="single" w:sz="4" w:space="31" w:color="FFFFFF"/>
        </w:pBdr>
        <w:ind w:firstLine="709"/>
        <w:contextualSpacing/>
        <w:jc w:val="both"/>
        <w:rPr>
          <w:sz w:val="28"/>
          <w:szCs w:val="28"/>
        </w:rPr>
      </w:pPr>
      <w:r w:rsidRPr="005E31CC">
        <w:rPr>
          <w:i/>
          <w:sz w:val="28"/>
          <w:szCs w:val="28"/>
        </w:rPr>
        <w:t>Цель бюджетной программы:</w:t>
      </w:r>
      <w:r w:rsidRPr="005E31CC">
        <w:rPr>
          <w:sz w:val="26"/>
          <w:szCs w:val="26"/>
        </w:rPr>
        <w:t xml:space="preserve"> </w:t>
      </w:r>
      <w:r w:rsidRPr="005E31CC">
        <w:rPr>
          <w:sz w:val="28"/>
          <w:szCs w:val="28"/>
        </w:rPr>
        <w:t>достигнуть высокого уровня качества жизни казахстанцев через диверсификацию минерально-ресурсно зависимой экономики путем создания конкурентноспособных и инновационных индустрий.</w:t>
      </w:r>
    </w:p>
    <w:p w14:paraId="0D6879F5" w14:textId="77777777" w:rsidR="001C0155" w:rsidRPr="005E31CC" w:rsidRDefault="001C0155" w:rsidP="001C0155">
      <w:pPr>
        <w:pBdr>
          <w:bottom w:val="single" w:sz="4" w:space="31" w:color="FFFFFF"/>
        </w:pBdr>
        <w:ind w:firstLine="709"/>
        <w:contextualSpacing/>
        <w:jc w:val="both"/>
        <w:rPr>
          <w:rFonts w:eastAsia="Calibri"/>
          <w:sz w:val="28"/>
          <w:szCs w:val="28"/>
          <w:lang w:eastAsia="en-US"/>
        </w:rPr>
      </w:pPr>
      <w:r w:rsidRPr="005E31CC">
        <w:rPr>
          <w:rFonts w:eastAsia="Calibri"/>
          <w:sz w:val="28"/>
          <w:szCs w:val="28"/>
          <w:lang w:eastAsia="en-US"/>
        </w:rPr>
        <w:t>В рамках реализации бюджетной программы на:</w:t>
      </w:r>
    </w:p>
    <w:p w14:paraId="7C1B6E50" w14:textId="77777777" w:rsidR="001C0155" w:rsidRPr="005E31CC" w:rsidRDefault="001C0155" w:rsidP="001C0155">
      <w:pPr>
        <w:pBdr>
          <w:bottom w:val="single" w:sz="4" w:space="31" w:color="FFFFFF"/>
        </w:pBdr>
        <w:ind w:firstLine="709"/>
        <w:contextualSpacing/>
        <w:jc w:val="both"/>
        <w:rPr>
          <w:rFonts w:eastAsia="Calibri"/>
          <w:sz w:val="28"/>
          <w:szCs w:val="28"/>
          <w:lang w:eastAsia="en-US"/>
        </w:rPr>
      </w:pPr>
      <w:r w:rsidRPr="005E31CC">
        <w:rPr>
          <w:rFonts w:eastAsia="Calibri"/>
          <w:b/>
          <w:i/>
          <w:sz w:val="28"/>
          <w:szCs w:val="28"/>
          <w:lang w:eastAsia="en-US"/>
        </w:rPr>
        <w:t xml:space="preserve">обеспечение </w:t>
      </w:r>
      <w:r w:rsidRPr="00D74AF5">
        <w:rPr>
          <w:rFonts w:eastAsia="Calibri"/>
          <w:b/>
          <w:i/>
          <w:sz w:val="28"/>
          <w:szCs w:val="28"/>
          <w:lang w:eastAsia="en-US"/>
        </w:rPr>
        <w:t>деятельности уполномоченного органа в области промышленности, оборонной промышленности, геологии, участия в проведении единой военно-технической политики и военно-технического сотрудничества, руководство в области формирования, размещения и выполнения оборонного заказа, формирования индустриальной политики, развития инфраструктуры и конкурентного рынка, строительства, жилищно-коммунального хозяйства</w:t>
      </w:r>
      <w:r w:rsidRPr="005E31CC">
        <w:rPr>
          <w:rFonts w:eastAsia="Calibri"/>
          <w:sz w:val="28"/>
          <w:szCs w:val="28"/>
          <w:lang w:eastAsia="en-US"/>
        </w:rPr>
        <w:t xml:space="preserve"> предусматривались 2 206 535,2</w:t>
      </w:r>
      <w:r>
        <w:rPr>
          <w:rFonts w:eastAsia="Calibri"/>
          <w:sz w:val="28"/>
          <w:szCs w:val="28"/>
          <w:lang w:eastAsia="en-US"/>
        </w:rPr>
        <w:t> тыс.тенге</w:t>
      </w:r>
      <w:r w:rsidRPr="005E31CC">
        <w:rPr>
          <w:rFonts w:eastAsia="Calibri"/>
          <w:sz w:val="28"/>
          <w:szCs w:val="28"/>
          <w:lang w:eastAsia="en-US"/>
        </w:rPr>
        <w:t>, исполнено 2 206 423,5</w:t>
      </w:r>
      <w:r>
        <w:rPr>
          <w:rFonts w:eastAsia="Calibri"/>
          <w:sz w:val="28"/>
          <w:szCs w:val="28"/>
          <w:lang w:eastAsia="en-US"/>
        </w:rPr>
        <w:t> тыс.тенге</w:t>
      </w:r>
      <w:r w:rsidRPr="005E31CC">
        <w:rPr>
          <w:rFonts w:eastAsia="Calibri"/>
          <w:sz w:val="28"/>
          <w:szCs w:val="28"/>
          <w:lang w:eastAsia="en-US"/>
        </w:rPr>
        <w:t xml:space="preserve"> или 100</w:t>
      </w:r>
      <w:r>
        <w:rPr>
          <w:rFonts w:eastAsia="Calibri"/>
          <w:sz w:val="28"/>
          <w:szCs w:val="28"/>
          <w:lang w:val="en-US" w:eastAsia="en-US"/>
        </w:rPr>
        <w:t> </w:t>
      </w:r>
      <w:r w:rsidRPr="005E31CC">
        <w:rPr>
          <w:rFonts w:eastAsia="Calibri"/>
          <w:sz w:val="28"/>
          <w:szCs w:val="28"/>
          <w:lang w:eastAsia="en-US"/>
        </w:rPr>
        <w:t>%. Неисполнение 111,7</w:t>
      </w:r>
      <w:r>
        <w:rPr>
          <w:rFonts w:eastAsia="Calibri"/>
          <w:sz w:val="28"/>
          <w:szCs w:val="28"/>
          <w:lang w:eastAsia="en-US"/>
        </w:rPr>
        <w:t> тыс.тенге</w:t>
      </w:r>
      <w:r w:rsidRPr="005E31CC">
        <w:rPr>
          <w:rFonts w:eastAsia="Calibri"/>
          <w:sz w:val="28"/>
          <w:szCs w:val="28"/>
          <w:lang w:eastAsia="en-US"/>
        </w:rPr>
        <w:t>, в том числе 107,1</w:t>
      </w:r>
      <w:r>
        <w:rPr>
          <w:rFonts w:eastAsia="Calibri"/>
          <w:sz w:val="28"/>
          <w:szCs w:val="28"/>
          <w:lang w:eastAsia="en-US"/>
        </w:rPr>
        <w:t> тыс.тенге</w:t>
      </w:r>
      <w:r w:rsidRPr="005E31CC">
        <w:rPr>
          <w:rFonts w:eastAsia="Calibri"/>
          <w:sz w:val="28"/>
          <w:szCs w:val="28"/>
          <w:lang w:eastAsia="en-US"/>
        </w:rPr>
        <w:t xml:space="preserve"> экономия по фонду оплаты труда; 4,6</w:t>
      </w:r>
      <w:r>
        <w:rPr>
          <w:rFonts w:eastAsia="Calibri"/>
          <w:sz w:val="28"/>
          <w:szCs w:val="28"/>
          <w:lang w:eastAsia="en-US"/>
        </w:rPr>
        <w:t> тыс.тенге</w:t>
      </w:r>
      <w:r w:rsidRPr="005E31CC">
        <w:rPr>
          <w:rFonts w:eastAsia="Calibri"/>
          <w:sz w:val="28"/>
          <w:szCs w:val="28"/>
          <w:lang w:eastAsia="en-US"/>
        </w:rPr>
        <w:t xml:space="preserve"> остаток за счет округления.</w:t>
      </w:r>
    </w:p>
    <w:p w14:paraId="4363E9C0" w14:textId="77777777" w:rsidR="001C0155" w:rsidRPr="005E31CC" w:rsidRDefault="001C0155" w:rsidP="001C0155">
      <w:pPr>
        <w:pBdr>
          <w:bottom w:val="single" w:sz="4" w:space="31" w:color="FFFFFF"/>
        </w:pBdr>
        <w:ind w:firstLine="709"/>
        <w:contextualSpacing/>
        <w:jc w:val="both"/>
        <w:rPr>
          <w:rFonts w:eastAsia="Calibri"/>
          <w:i/>
          <w:sz w:val="28"/>
          <w:szCs w:val="28"/>
          <w:lang w:eastAsia="en-US"/>
        </w:rPr>
      </w:pPr>
      <w:r w:rsidRPr="005E31CC">
        <w:rPr>
          <w:rFonts w:eastAsia="Calibri"/>
          <w:i/>
          <w:sz w:val="28"/>
          <w:szCs w:val="28"/>
          <w:lang w:eastAsia="en-US"/>
        </w:rPr>
        <w:t>Из 7-ми показателей прямого результата 4 достигнуты:</w:t>
      </w:r>
    </w:p>
    <w:p w14:paraId="6B0B39CC" w14:textId="77777777" w:rsidR="001C0155" w:rsidRPr="005E31CC" w:rsidRDefault="001C0155" w:rsidP="001C0155">
      <w:pPr>
        <w:pBdr>
          <w:bottom w:val="single" w:sz="4" w:space="31" w:color="FFFFFF"/>
        </w:pBdr>
        <w:ind w:firstLine="709"/>
        <w:contextualSpacing/>
        <w:jc w:val="both"/>
        <w:rPr>
          <w:sz w:val="28"/>
          <w:szCs w:val="28"/>
        </w:rPr>
      </w:pPr>
      <w:r w:rsidRPr="005E31CC">
        <w:rPr>
          <w:sz w:val="28"/>
          <w:szCs w:val="28"/>
        </w:rPr>
        <w:t>количество проведенных форумов машиностроителей составило 1 (при плане 1);</w:t>
      </w:r>
    </w:p>
    <w:p w14:paraId="28B53927" w14:textId="77777777" w:rsidR="001C0155" w:rsidRPr="005E31CC" w:rsidRDefault="001C0155" w:rsidP="001C0155">
      <w:pPr>
        <w:pBdr>
          <w:bottom w:val="single" w:sz="4" w:space="31" w:color="FFFFFF"/>
        </w:pBdr>
        <w:ind w:firstLine="709"/>
        <w:contextualSpacing/>
        <w:jc w:val="both"/>
        <w:rPr>
          <w:sz w:val="28"/>
          <w:szCs w:val="28"/>
        </w:rPr>
      </w:pPr>
      <w:r w:rsidRPr="005E31CC">
        <w:rPr>
          <w:sz w:val="28"/>
          <w:szCs w:val="28"/>
        </w:rPr>
        <w:t>количество участия в международной выставке ИННОПРОМ составило 2 (при плане 2);</w:t>
      </w:r>
    </w:p>
    <w:p w14:paraId="4B5E5254" w14:textId="77777777" w:rsidR="001C0155" w:rsidRPr="005E31CC" w:rsidRDefault="001C0155" w:rsidP="001C0155">
      <w:pPr>
        <w:pBdr>
          <w:bottom w:val="single" w:sz="4" w:space="31" w:color="FFFFFF"/>
        </w:pBdr>
        <w:ind w:firstLine="709"/>
        <w:contextualSpacing/>
        <w:jc w:val="both"/>
        <w:rPr>
          <w:sz w:val="28"/>
          <w:szCs w:val="28"/>
        </w:rPr>
      </w:pPr>
      <w:r w:rsidRPr="005E31CC">
        <w:rPr>
          <w:sz w:val="28"/>
          <w:szCs w:val="28"/>
        </w:rPr>
        <w:t>количество оказанных информационно-аналитических и консалтинговых услуг в области развития секторов экономики (недропользование по ТПИ) составило 1 (при плане 1);</w:t>
      </w:r>
    </w:p>
    <w:p w14:paraId="7C892D17" w14:textId="77777777" w:rsidR="001C0155" w:rsidRPr="005E31CC" w:rsidRDefault="001C0155" w:rsidP="001C0155">
      <w:pPr>
        <w:pBdr>
          <w:bottom w:val="single" w:sz="4" w:space="31" w:color="FFFFFF"/>
        </w:pBdr>
        <w:ind w:firstLine="709"/>
        <w:contextualSpacing/>
        <w:jc w:val="both"/>
        <w:rPr>
          <w:sz w:val="28"/>
          <w:szCs w:val="28"/>
        </w:rPr>
      </w:pPr>
      <w:r w:rsidRPr="005E31CC">
        <w:rPr>
          <w:sz w:val="28"/>
          <w:szCs w:val="28"/>
        </w:rPr>
        <w:t xml:space="preserve">количество разработанного Градостроительного кодекса составило 1 (при плане 1). </w:t>
      </w:r>
    </w:p>
    <w:p w14:paraId="3593BD9F" w14:textId="77777777" w:rsidR="001C0155" w:rsidRPr="005E31CC" w:rsidRDefault="001C0155" w:rsidP="001C0155">
      <w:pPr>
        <w:pBdr>
          <w:bottom w:val="single" w:sz="4" w:space="31" w:color="FFFFFF"/>
        </w:pBdr>
        <w:ind w:firstLine="709"/>
        <w:contextualSpacing/>
        <w:jc w:val="both"/>
        <w:rPr>
          <w:sz w:val="28"/>
          <w:szCs w:val="28"/>
        </w:rPr>
      </w:pPr>
      <w:r w:rsidRPr="005E31CC">
        <w:rPr>
          <w:i/>
          <w:iCs/>
          <w:sz w:val="28"/>
          <w:szCs w:val="28"/>
        </w:rPr>
        <w:t>3 показателя прямого результата</w:t>
      </w:r>
      <w:r w:rsidRPr="005E31CC">
        <w:rPr>
          <w:sz w:val="28"/>
          <w:szCs w:val="28"/>
        </w:rPr>
        <w:t xml:space="preserve"> не достигнуты:</w:t>
      </w:r>
    </w:p>
    <w:p w14:paraId="7FDE56BF" w14:textId="77777777" w:rsidR="001C0155" w:rsidRPr="005E31CC" w:rsidRDefault="001C0155" w:rsidP="001C0155">
      <w:pPr>
        <w:pBdr>
          <w:bottom w:val="single" w:sz="4" w:space="31" w:color="FFFFFF"/>
        </w:pBdr>
        <w:ind w:firstLine="709"/>
        <w:contextualSpacing/>
        <w:jc w:val="both"/>
        <w:rPr>
          <w:rFonts w:eastAsia="Calibri"/>
          <w:sz w:val="28"/>
          <w:szCs w:val="28"/>
          <w:lang w:eastAsia="en-US"/>
        </w:rPr>
      </w:pPr>
      <w:r w:rsidRPr="005E31CC">
        <w:rPr>
          <w:sz w:val="28"/>
          <w:szCs w:val="28"/>
        </w:rPr>
        <w:t xml:space="preserve">количество технического персонала Министерства промышленности и строительства Республики Казахстан составило 155 (при плане 191), </w:t>
      </w:r>
      <w:r w:rsidRPr="005E31CC">
        <w:rPr>
          <w:rFonts w:eastAsia="Calibri"/>
          <w:sz w:val="28"/>
          <w:szCs w:val="28"/>
          <w:lang w:eastAsia="en-US"/>
        </w:rPr>
        <w:t>39 – это вакансии;</w:t>
      </w:r>
    </w:p>
    <w:p w14:paraId="0FB2E35D" w14:textId="77777777" w:rsidR="001C0155" w:rsidRPr="005E31CC" w:rsidRDefault="001C0155" w:rsidP="001C0155">
      <w:pPr>
        <w:pBdr>
          <w:bottom w:val="single" w:sz="4" w:space="31" w:color="FFFFFF"/>
        </w:pBdr>
        <w:ind w:firstLine="709"/>
        <w:contextualSpacing/>
        <w:jc w:val="both"/>
        <w:rPr>
          <w:sz w:val="28"/>
          <w:szCs w:val="28"/>
        </w:rPr>
      </w:pPr>
      <w:r w:rsidRPr="005E31CC">
        <w:rPr>
          <w:rFonts w:eastAsia="Calibri"/>
          <w:sz w:val="28"/>
          <w:szCs w:val="28"/>
          <w:lang w:eastAsia="en-US"/>
        </w:rPr>
        <w:t xml:space="preserve">количество разработанных стандартов в оборонно-промышленном комплексе составило 49 (при плане 50), </w:t>
      </w:r>
      <w:r w:rsidRPr="005E31CC">
        <w:rPr>
          <w:sz w:val="28"/>
          <w:szCs w:val="28"/>
        </w:rPr>
        <w:t>в связи с отсутствием необходимости в разработке одного стандарта «Военный национальный стандарт Республики Казахстан. Специальный барьер (Габион). Общие технические условия»;</w:t>
      </w:r>
    </w:p>
    <w:p w14:paraId="5CC91191" w14:textId="77777777" w:rsidR="001C0155" w:rsidRDefault="001C0155" w:rsidP="001C0155">
      <w:pPr>
        <w:pBdr>
          <w:bottom w:val="single" w:sz="4" w:space="31" w:color="FFFFFF"/>
        </w:pBdr>
        <w:ind w:firstLine="709"/>
        <w:contextualSpacing/>
        <w:jc w:val="both"/>
        <w:rPr>
          <w:sz w:val="28"/>
          <w:szCs w:val="28"/>
        </w:rPr>
      </w:pPr>
      <w:r w:rsidRPr="005E31CC">
        <w:rPr>
          <w:sz w:val="28"/>
          <w:szCs w:val="28"/>
        </w:rPr>
        <w:lastRenderedPageBreak/>
        <w:t>количество подготовленных отчетов о поступлениях и платежах в бюджет, представленных добывающими компаниями Правительству Республики Казахстан составил 0 (при плане 1), в связи с тем, что конкурсные процедуры по закупу услуг по изготовлению 17-го Национального отчета по реализации Инициативы прозрачности деятельности добывающих отраслей в Республике Казахстан за 2022 год не были проведены в 2023 году.</w:t>
      </w:r>
      <w:r w:rsidRPr="005E31CC">
        <w:rPr>
          <w:rFonts w:eastAsia="Calibri"/>
          <w:sz w:val="28"/>
          <w:szCs w:val="28"/>
          <w:lang w:eastAsia="en-US"/>
        </w:rPr>
        <w:t xml:space="preserve"> </w:t>
      </w:r>
      <w:r w:rsidRPr="005E31CC">
        <w:rPr>
          <w:sz w:val="28"/>
          <w:szCs w:val="28"/>
        </w:rPr>
        <w:t>Национальный совет заинтересованных сторон не утвердил техническое задание по изготовлению 17-го Национального отчета по реализации Инициативы прозрачности деятельности добывающих отраслей указанного отчета, в виду переноса</w:t>
      </w:r>
      <w:r w:rsidRPr="004F6F41">
        <w:rPr>
          <w:sz w:val="28"/>
          <w:szCs w:val="28"/>
        </w:rPr>
        <w:t xml:space="preserve"> </w:t>
      </w:r>
      <w:r w:rsidRPr="005E31CC">
        <w:rPr>
          <w:sz w:val="28"/>
          <w:szCs w:val="28"/>
        </w:rPr>
        <w:t>мероприятий по утверждению технического задания на 2024 год;</w:t>
      </w:r>
    </w:p>
    <w:p w14:paraId="28B3DD04" w14:textId="77777777" w:rsidR="001C0155" w:rsidRPr="005E31CC" w:rsidRDefault="001C0155" w:rsidP="001C0155">
      <w:pPr>
        <w:pStyle w:val="a6"/>
        <w:widowControl w:val="0"/>
        <w:pBdr>
          <w:bottom w:val="single" w:sz="4" w:space="31" w:color="FFFFFF"/>
        </w:pBdr>
        <w:tabs>
          <w:tab w:val="left" w:pos="0"/>
        </w:tabs>
        <w:jc w:val="both"/>
        <w:rPr>
          <w:szCs w:val="28"/>
        </w:rPr>
      </w:pPr>
      <w:r w:rsidRPr="005E31CC">
        <w:rPr>
          <w:rFonts w:eastAsia="SimSun"/>
          <w:szCs w:val="28"/>
          <w:lang w:eastAsia="zh-CN"/>
        </w:rPr>
        <w:t xml:space="preserve">Часть средств в </w:t>
      </w:r>
      <w:r w:rsidRPr="005E31CC">
        <w:rPr>
          <w:rFonts w:eastAsia="SimSun"/>
          <w:szCs w:val="28"/>
        </w:rPr>
        <w:t>сумме 363 394,0</w:t>
      </w:r>
      <w:r>
        <w:rPr>
          <w:rFonts w:eastAsia="SimSun"/>
          <w:szCs w:val="28"/>
          <w:lang w:eastAsia="zh-CN"/>
        </w:rPr>
        <w:t> тыс.тенге</w:t>
      </w:r>
      <w:r w:rsidRPr="005E31CC">
        <w:rPr>
          <w:rFonts w:eastAsia="SimSun"/>
          <w:szCs w:val="28"/>
          <w:lang w:eastAsia="zh-CN"/>
        </w:rPr>
        <w:t xml:space="preserve"> направлены </w:t>
      </w:r>
      <w:r w:rsidRPr="005E31CC">
        <w:rPr>
          <w:rFonts w:eastAsia="SimSun"/>
          <w:i/>
          <w:szCs w:val="28"/>
          <w:lang w:eastAsia="zh-CN"/>
        </w:rPr>
        <w:t>государственным заданием</w:t>
      </w:r>
      <w:r w:rsidRPr="005E31CC">
        <w:rPr>
          <w:rFonts w:eastAsia="SimSun"/>
          <w:szCs w:val="28"/>
          <w:lang w:eastAsia="zh-CN"/>
        </w:rPr>
        <w:t xml:space="preserve"> в АО «Казахский научно-исследовательский и проектный институт строительства и архитектуры» на</w:t>
      </w:r>
      <w:r w:rsidRPr="005E31CC">
        <w:rPr>
          <w:rFonts w:eastAsia="SimSun"/>
          <w:i/>
          <w:szCs w:val="28"/>
          <w:lang w:eastAsia="zh-CN"/>
        </w:rPr>
        <w:t xml:space="preserve"> разработку Строительного кодекса Республики Казахстан.</w:t>
      </w:r>
    </w:p>
    <w:p w14:paraId="1732A72A" w14:textId="77777777" w:rsidR="001C0155" w:rsidRPr="005E31CC" w:rsidRDefault="001C0155" w:rsidP="001C0155">
      <w:pPr>
        <w:pBdr>
          <w:bottom w:val="single" w:sz="4" w:space="31" w:color="FFFFFF"/>
        </w:pBdr>
        <w:ind w:firstLine="709"/>
        <w:contextualSpacing/>
        <w:jc w:val="both"/>
        <w:rPr>
          <w:sz w:val="28"/>
          <w:szCs w:val="28"/>
        </w:rPr>
      </w:pPr>
      <w:r>
        <w:rPr>
          <w:sz w:val="28"/>
          <w:szCs w:val="28"/>
        </w:rPr>
        <w:t>В</w:t>
      </w:r>
      <w:r w:rsidRPr="00026D45">
        <w:rPr>
          <w:sz w:val="28"/>
          <w:szCs w:val="28"/>
        </w:rPr>
        <w:t xml:space="preserve"> рамках выполнения государственного задания разработан полный комплект проекта Строительного кодекса Республики Казахстан.</w:t>
      </w:r>
      <w:r w:rsidRPr="005E31CC">
        <w:rPr>
          <w:sz w:val="28"/>
          <w:szCs w:val="28"/>
        </w:rPr>
        <w:t xml:space="preserve"> </w:t>
      </w:r>
    </w:p>
    <w:p w14:paraId="0D43BF64" w14:textId="77777777" w:rsidR="001C0155" w:rsidRPr="005E31CC" w:rsidRDefault="001C0155" w:rsidP="001C0155">
      <w:pPr>
        <w:pBdr>
          <w:bottom w:val="single" w:sz="4" w:space="31" w:color="FFFFFF"/>
        </w:pBdr>
        <w:ind w:firstLine="709"/>
        <w:contextualSpacing/>
        <w:jc w:val="both"/>
        <w:rPr>
          <w:sz w:val="28"/>
          <w:szCs w:val="28"/>
        </w:rPr>
      </w:pPr>
      <w:r w:rsidRPr="005E31CC">
        <w:rPr>
          <w:sz w:val="28"/>
          <w:szCs w:val="28"/>
        </w:rPr>
        <w:t>На сегоднящний день, проекты Строительного кодекса и сопутствующего законопроекта согласованы государственными органами и внесены в Аппарат Правительства Республики Казахстан и Мажилис Парламента Республики Казахстан</w:t>
      </w:r>
      <w:r>
        <w:rPr>
          <w:sz w:val="28"/>
          <w:szCs w:val="28"/>
        </w:rPr>
        <w:t>;</w:t>
      </w:r>
    </w:p>
    <w:p w14:paraId="7B121D97" w14:textId="77777777" w:rsidR="001C0155" w:rsidRPr="005E31CC" w:rsidRDefault="001C0155" w:rsidP="001C0155">
      <w:pPr>
        <w:pBdr>
          <w:bottom w:val="single" w:sz="4" w:space="31" w:color="FFFFFF"/>
        </w:pBdr>
        <w:ind w:firstLine="709"/>
        <w:contextualSpacing/>
        <w:jc w:val="both"/>
        <w:rPr>
          <w:sz w:val="28"/>
          <w:szCs w:val="28"/>
        </w:rPr>
      </w:pPr>
      <w:r w:rsidRPr="005E31CC">
        <w:rPr>
          <w:b/>
          <w:i/>
          <w:sz w:val="28"/>
          <w:szCs w:val="28"/>
        </w:rPr>
        <w:t>обеспечение функционирования информационных систем и информационно-техническое обеспечение государственных органов</w:t>
      </w:r>
      <w:r w:rsidRPr="005E31CC">
        <w:rPr>
          <w:sz w:val="28"/>
          <w:szCs w:val="28"/>
        </w:rPr>
        <w:t xml:space="preserve"> предусматривались 146 679,5</w:t>
      </w:r>
      <w:r>
        <w:rPr>
          <w:sz w:val="28"/>
          <w:szCs w:val="28"/>
        </w:rPr>
        <w:t> тыс.тенге</w:t>
      </w:r>
      <w:r w:rsidRPr="005E31CC">
        <w:rPr>
          <w:sz w:val="28"/>
          <w:szCs w:val="28"/>
        </w:rPr>
        <w:t>, исполнено 146 677,7</w:t>
      </w:r>
      <w:r>
        <w:rPr>
          <w:sz w:val="28"/>
          <w:szCs w:val="28"/>
        </w:rPr>
        <w:t> тыс.тенге</w:t>
      </w:r>
      <w:r w:rsidRPr="005E31CC">
        <w:rPr>
          <w:sz w:val="28"/>
          <w:szCs w:val="28"/>
        </w:rPr>
        <w:t xml:space="preserve"> или 100</w:t>
      </w:r>
      <w:r>
        <w:rPr>
          <w:sz w:val="28"/>
          <w:szCs w:val="28"/>
          <w:lang w:val="en-US"/>
        </w:rPr>
        <w:t> </w:t>
      </w:r>
      <w:r w:rsidRPr="005E31CC">
        <w:rPr>
          <w:sz w:val="28"/>
          <w:szCs w:val="28"/>
        </w:rPr>
        <w:t>%. Неисполнение составило 1,8</w:t>
      </w:r>
      <w:r>
        <w:rPr>
          <w:sz w:val="28"/>
          <w:szCs w:val="28"/>
        </w:rPr>
        <w:t> тыс.тенге</w:t>
      </w:r>
      <w:r w:rsidRPr="005E31CC">
        <w:rPr>
          <w:sz w:val="28"/>
          <w:szCs w:val="28"/>
        </w:rPr>
        <w:t xml:space="preserve"> - остаток за счет округления. </w:t>
      </w:r>
    </w:p>
    <w:p w14:paraId="010627E4" w14:textId="77777777" w:rsidR="001C0155" w:rsidRPr="005E31CC" w:rsidRDefault="001C0155" w:rsidP="001C0155">
      <w:pPr>
        <w:pBdr>
          <w:bottom w:val="single" w:sz="4" w:space="31" w:color="FFFFFF"/>
        </w:pBdr>
        <w:ind w:firstLine="709"/>
        <w:contextualSpacing/>
        <w:jc w:val="both"/>
        <w:rPr>
          <w:sz w:val="28"/>
          <w:szCs w:val="28"/>
        </w:rPr>
      </w:pPr>
      <w:r w:rsidRPr="005E31CC">
        <w:rPr>
          <w:i/>
          <w:sz w:val="28"/>
          <w:szCs w:val="28"/>
        </w:rPr>
        <w:t xml:space="preserve">1 показатель прямого результата </w:t>
      </w:r>
      <w:r w:rsidRPr="005E31CC">
        <w:rPr>
          <w:sz w:val="28"/>
          <w:szCs w:val="28"/>
        </w:rPr>
        <w:t>достигнут:</w:t>
      </w:r>
    </w:p>
    <w:p w14:paraId="6434F705" w14:textId="77777777" w:rsidR="001C0155" w:rsidRPr="005E31CC" w:rsidRDefault="001C0155" w:rsidP="001C0155">
      <w:pPr>
        <w:pBdr>
          <w:bottom w:val="single" w:sz="4" w:space="31" w:color="FFFFFF"/>
        </w:pBdr>
        <w:ind w:firstLine="709"/>
        <w:contextualSpacing/>
        <w:jc w:val="both"/>
        <w:rPr>
          <w:sz w:val="28"/>
          <w:szCs w:val="28"/>
        </w:rPr>
      </w:pPr>
      <w:r w:rsidRPr="005E31CC">
        <w:rPr>
          <w:sz w:val="28"/>
          <w:szCs w:val="28"/>
        </w:rPr>
        <w:t>количество автоматизированных информационных систем государственного градостроительного кадастра Комитета по делам строительства и жилищно-коммунального хозяйства (сопровождение) составило 1 (при плане 1);</w:t>
      </w:r>
    </w:p>
    <w:p w14:paraId="5EF56690" w14:textId="77777777" w:rsidR="001C0155" w:rsidRPr="005E31CC" w:rsidRDefault="001C0155" w:rsidP="001C0155">
      <w:pPr>
        <w:pBdr>
          <w:bottom w:val="single" w:sz="4" w:space="31" w:color="FFFFFF"/>
        </w:pBdr>
        <w:ind w:firstLine="709"/>
        <w:contextualSpacing/>
        <w:jc w:val="both"/>
        <w:rPr>
          <w:sz w:val="28"/>
          <w:szCs w:val="28"/>
        </w:rPr>
      </w:pPr>
      <w:r w:rsidRPr="005E31CC">
        <w:rPr>
          <w:b/>
          <w:i/>
          <w:sz w:val="28"/>
          <w:szCs w:val="28"/>
        </w:rPr>
        <w:t xml:space="preserve">капитальные расходы Министерства промышленности и строительства Республики Казахстан </w:t>
      </w:r>
      <w:r w:rsidRPr="005E31CC">
        <w:rPr>
          <w:sz w:val="28"/>
          <w:szCs w:val="28"/>
        </w:rPr>
        <w:t>предусматривались 89 750,1</w:t>
      </w:r>
      <w:r>
        <w:rPr>
          <w:sz w:val="28"/>
          <w:szCs w:val="28"/>
        </w:rPr>
        <w:t> тыс.тенге</w:t>
      </w:r>
      <w:r w:rsidRPr="005E31CC">
        <w:rPr>
          <w:sz w:val="28"/>
          <w:szCs w:val="28"/>
        </w:rPr>
        <w:t>, исполнено 86 772,9</w:t>
      </w:r>
      <w:r>
        <w:rPr>
          <w:sz w:val="28"/>
          <w:szCs w:val="28"/>
        </w:rPr>
        <w:t> тыс.тенге</w:t>
      </w:r>
      <w:r w:rsidRPr="005E31CC">
        <w:rPr>
          <w:sz w:val="28"/>
          <w:szCs w:val="28"/>
        </w:rPr>
        <w:t xml:space="preserve"> или 96,7</w:t>
      </w:r>
      <w:r>
        <w:rPr>
          <w:sz w:val="28"/>
          <w:szCs w:val="28"/>
          <w:lang w:val="en-US"/>
        </w:rPr>
        <w:t> </w:t>
      </w:r>
      <w:r w:rsidRPr="005E31CC">
        <w:rPr>
          <w:sz w:val="28"/>
          <w:szCs w:val="28"/>
        </w:rPr>
        <w:t>%. Неисполнение составило 2 977,2</w:t>
      </w:r>
      <w:r>
        <w:rPr>
          <w:sz w:val="28"/>
          <w:szCs w:val="28"/>
        </w:rPr>
        <w:t> тыс.тенге</w:t>
      </w:r>
      <w:r w:rsidRPr="005E31CC">
        <w:rPr>
          <w:sz w:val="28"/>
          <w:szCs w:val="28"/>
        </w:rPr>
        <w:t>, из них: 3,0</w:t>
      </w:r>
      <w:r>
        <w:rPr>
          <w:sz w:val="28"/>
          <w:szCs w:val="28"/>
        </w:rPr>
        <w:t> тыс.тенге</w:t>
      </w:r>
      <w:r w:rsidRPr="005E31CC">
        <w:rPr>
          <w:sz w:val="28"/>
          <w:szCs w:val="28"/>
        </w:rPr>
        <w:t xml:space="preserve"> - экономия средств по результатам государственных закупок; 0,4</w:t>
      </w:r>
      <w:r>
        <w:rPr>
          <w:sz w:val="28"/>
          <w:szCs w:val="28"/>
        </w:rPr>
        <w:t> тыс.тенге</w:t>
      </w:r>
      <w:r w:rsidRPr="005E31CC">
        <w:rPr>
          <w:sz w:val="28"/>
          <w:szCs w:val="28"/>
        </w:rPr>
        <w:t xml:space="preserve"> - остаток за счет округления. Не освоено 2 973,8</w:t>
      </w:r>
      <w:r>
        <w:rPr>
          <w:sz w:val="28"/>
          <w:szCs w:val="28"/>
        </w:rPr>
        <w:t> тыс.тенге</w:t>
      </w:r>
      <w:r w:rsidRPr="005E31CC">
        <w:rPr>
          <w:sz w:val="28"/>
          <w:szCs w:val="28"/>
        </w:rPr>
        <w:t xml:space="preserve"> - отсутствие поставки товаров поставщиками. </w:t>
      </w:r>
    </w:p>
    <w:p w14:paraId="076C8F43" w14:textId="77777777" w:rsidR="001C0155" w:rsidRPr="005E31CC" w:rsidRDefault="001C0155" w:rsidP="001C0155">
      <w:pPr>
        <w:pBdr>
          <w:bottom w:val="single" w:sz="4" w:space="31" w:color="FFFFFF"/>
        </w:pBdr>
        <w:ind w:firstLine="709"/>
        <w:contextualSpacing/>
        <w:jc w:val="both"/>
        <w:rPr>
          <w:sz w:val="28"/>
          <w:szCs w:val="28"/>
        </w:rPr>
      </w:pPr>
      <w:r w:rsidRPr="005E31CC">
        <w:rPr>
          <w:i/>
          <w:sz w:val="28"/>
          <w:szCs w:val="28"/>
        </w:rPr>
        <w:t xml:space="preserve">2 показателя прямого результата </w:t>
      </w:r>
      <w:r w:rsidRPr="005E31CC">
        <w:rPr>
          <w:sz w:val="28"/>
          <w:szCs w:val="28"/>
        </w:rPr>
        <w:t>достигнуты:</w:t>
      </w:r>
    </w:p>
    <w:p w14:paraId="6AC0B4DC" w14:textId="77777777" w:rsidR="001C0155" w:rsidRPr="005E31CC" w:rsidRDefault="001C0155" w:rsidP="001C0155">
      <w:pPr>
        <w:pBdr>
          <w:bottom w:val="single" w:sz="4" w:space="31" w:color="FFFFFF"/>
        </w:pBdr>
        <w:ind w:firstLine="709"/>
        <w:contextualSpacing/>
        <w:jc w:val="both"/>
        <w:rPr>
          <w:sz w:val="28"/>
          <w:szCs w:val="28"/>
        </w:rPr>
      </w:pPr>
      <w:r w:rsidRPr="005E31CC">
        <w:rPr>
          <w:sz w:val="28"/>
          <w:szCs w:val="28"/>
        </w:rPr>
        <w:t>количество приобретенных рабочих станций составило 24 (при плане 24);</w:t>
      </w:r>
    </w:p>
    <w:p w14:paraId="7DE74C9C" w14:textId="77777777" w:rsidR="001C0155" w:rsidRPr="005E31CC" w:rsidRDefault="001C0155" w:rsidP="001C0155">
      <w:pPr>
        <w:pBdr>
          <w:bottom w:val="single" w:sz="4" w:space="31" w:color="FFFFFF"/>
        </w:pBdr>
        <w:ind w:firstLine="709"/>
        <w:contextualSpacing/>
        <w:jc w:val="both"/>
        <w:rPr>
          <w:sz w:val="28"/>
          <w:szCs w:val="28"/>
        </w:rPr>
      </w:pPr>
      <w:r w:rsidRPr="005E31CC">
        <w:rPr>
          <w:sz w:val="28"/>
          <w:szCs w:val="28"/>
        </w:rPr>
        <w:t>количество приобретенных лазерных (черных, цветных) принтеров составило 16 (при плане 16);</w:t>
      </w:r>
    </w:p>
    <w:p w14:paraId="2D730412" w14:textId="77777777" w:rsidR="001C0155" w:rsidRPr="005E31CC" w:rsidRDefault="001C0155" w:rsidP="001C0155">
      <w:pPr>
        <w:pBdr>
          <w:bottom w:val="single" w:sz="4" w:space="31" w:color="FFFFFF"/>
        </w:pBdr>
        <w:ind w:firstLine="709"/>
        <w:contextualSpacing/>
        <w:jc w:val="both"/>
        <w:rPr>
          <w:rFonts w:eastAsia="Calibri"/>
          <w:sz w:val="28"/>
          <w:szCs w:val="28"/>
        </w:rPr>
      </w:pPr>
      <w:r w:rsidRPr="005E31CC">
        <w:rPr>
          <w:b/>
          <w:i/>
          <w:sz w:val="28"/>
          <w:szCs w:val="28"/>
        </w:rPr>
        <w:t>текущие административные расходы</w:t>
      </w:r>
      <w:r w:rsidRPr="005E31CC">
        <w:rPr>
          <w:rFonts w:eastAsia="Calibri"/>
          <w:sz w:val="28"/>
          <w:szCs w:val="28"/>
        </w:rPr>
        <w:t xml:space="preserve"> п</w:t>
      </w:r>
      <w:r w:rsidRPr="005E31CC">
        <w:rPr>
          <w:sz w:val="28"/>
          <w:szCs w:val="28"/>
        </w:rPr>
        <w:t>редусматривались</w:t>
      </w:r>
      <w:r w:rsidRPr="005E31CC">
        <w:rPr>
          <w:rFonts w:eastAsia="Calibri"/>
          <w:sz w:val="28"/>
          <w:szCs w:val="28"/>
        </w:rPr>
        <w:t xml:space="preserve"> 5 615 387,2</w:t>
      </w:r>
      <w:r>
        <w:rPr>
          <w:rFonts w:eastAsia="Calibri"/>
          <w:sz w:val="28"/>
          <w:szCs w:val="28"/>
        </w:rPr>
        <w:t> тыс.тенге</w:t>
      </w:r>
      <w:r w:rsidRPr="005E31CC">
        <w:rPr>
          <w:rFonts w:eastAsia="Calibri"/>
          <w:sz w:val="28"/>
          <w:szCs w:val="28"/>
        </w:rPr>
        <w:t>, исполнено 5 612 492,3</w:t>
      </w:r>
      <w:r>
        <w:rPr>
          <w:rFonts w:eastAsia="Calibri"/>
          <w:sz w:val="28"/>
          <w:szCs w:val="28"/>
        </w:rPr>
        <w:t> тыс.тенге</w:t>
      </w:r>
      <w:r w:rsidRPr="005E31CC">
        <w:rPr>
          <w:rFonts w:eastAsia="Calibri"/>
          <w:sz w:val="28"/>
          <w:szCs w:val="28"/>
        </w:rPr>
        <w:t xml:space="preserve"> или 99,9</w:t>
      </w:r>
      <w:r>
        <w:rPr>
          <w:rFonts w:eastAsia="Calibri"/>
          <w:sz w:val="28"/>
          <w:szCs w:val="28"/>
          <w:lang w:val="en-US"/>
        </w:rPr>
        <w:t> </w:t>
      </w:r>
      <w:r w:rsidRPr="005E31CC">
        <w:rPr>
          <w:rFonts w:eastAsia="Calibri"/>
          <w:sz w:val="28"/>
          <w:szCs w:val="28"/>
        </w:rPr>
        <w:t>%. Неисполнение составило 2 894,9</w:t>
      </w:r>
      <w:r>
        <w:rPr>
          <w:rFonts w:eastAsia="Calibri"/>
          <w:sz w:val="28"/>
          <w:szCs w:val="28"/>
        </w:rPr>
        <w:t> тыс.тенге</w:t>
      </w:r>
      <w:r w:rsidRPr="005E31CC">
        <w:rPr>
          <w:rFonts w:eastAsia="Calibri"/>
          <w:sz w:val="28"/>
          <w:szCs w:val="28"/>
        </w:rPr>
        <w:t>, из них: 1 273,7</w:t>
      </w:r>
      <w:r>
        <w:rPr>
          <w:rFonts w:eastAsia="Calibri"/>
          <w:sz w:val="28"/>
          <w:szCs w:val="28"/>
        </w:rPr>
        <w:t> тыс.тенге</w:t>
      </w:r>
      <w:r w:rsidRPr="005E31CC">
        <w:rPr>
          <w:rFonts w:eastAsia="Calibri"/>
          <w:sz w:val="28"/>
          <w:szCs w:val="28"/>
        </w:rPr>
        <w:t xml:space="preserve"> - экономия по фонду оплаты труда; 16,1</w:t>
      </w:r>
      <w:r>
        <w:rPr>
          <w:rFonts w:eastAsia="Calibri"/>
          <w:sz w:val="28"/>
          <w:szCs w:val="28"/>
        </w:rPr>
        <w:t> тыс.тенге</w:t>
      </w:r>
      <w:r w:rsidRPr="005E31CC">
        <w:rPr>
          <w:rFonts w:eastAsia="Calibri"/>
          <w:sz w:val="28"/>
          <w:szCs w:val="28"/>
        </w:rPr>
        <w:t xml:space="preserve"> - экономия по командировочным расходам; 1,1</w:t>
      </w:r>
      <w:r>
        <w:rPr>
          <w:rFonts w:eastAsia="Calibri"/>
          <w:sz w:val="28"/>
          <w:szCs w:val="28"/>
        </w:rPr>
        <w:t> тыс.тенге</w:t>
      </w:r>
      <w:r w:rsidRPr="005E31CC">
        <w:rPr>
          <w:rFonts w:eastAsia="Calibri"/>
          <w:sz w:val="28"/>
          <w:szCs w:val="28"/>
        </w:rPr>
        <w:t xml:space="preserve"> экономия средств по результатам государственных закупок; 1,0</w:t>
      </w:r>
      <w:r>
        <w:rPr>
          <w:rFonts w:eastAsia="Calibri"/>
          <w:sz w:val="28"/>
          <w:szCs w:val="28"/>
        </w:rPr>
        <w:t> тыс.тенге</w:t>
      </w:r>
      <w:r w:rsidRPr="005E31CC">
        <w:rPr>
          <w:rFonts w:eastAsia="Calibri"/>
          <w:sz w:val="28"/>
          <w:szCs w:val="28"/>
        </w:rPr>
        <w:t xml:space="preserve"> - остаток за счет округления. Не освоено 1 603,0</w:t>
      </w:r>
      <w:r>
        <w:rPr>
          <w:rFonts w:eastAsia="Calibri"/>
          <w:sz w:val="28"/>
          <w:szCs w:val="28"/>
        </w:rPr>
        <w:t> тыс.тенге</w:t>
      </w:r>
      <w:r w:rsidRPr="005E31CC">
        <w:rPr>
          <w:rFonts w:eastAsia="Calibri"/>
          <w:sz w:val="28"/>
          <w:szCs w:val="28"/>
        </w:rPr>
        <w:t xml:space="preserve">, </w:t>
      </w:r>
      <w:r w:rsidRPr="005E31CC">
        <w:rPr>
          <w:rFonts w:eastAsia="Calibri"/>
          <w:sz w:val="28"/>
          <w:szCs w:val="28"/>
        </w:rPr>
        <w:lastRenderedPageBreak/>
        <w:t>из них 1 429,6</w:t>
      </w:r>
      <w:r>
        <w:rPr>
          <w:rFonts w:eastAsia="Calibri"/>
          <w:sz w:val="28"/>
          <w:szCs w:val="28"/>
        </w:rPr>
        <w:t> тыс.тенге</w:t>
      </w:r>
      <w:r w:rsidRPr="005E31CC">
        <w:rPr>
          <w:rFonts w:eastAsia="Calibri"/>
          <w:sz w:val="28"/>
          <w:szCs w:val="28"/>
        </w:rPr>
        <w:t xml:space="preserve"> - оплата произведена за фактически оказанный объём услуг; 173,4</w:t>
      </w:r>
      <w:r>
        <w:rPr>
          <w:rFonts w:eastAsia="Calibri"/>
          <w:sz w:val="28"/>
          <w:szCs w:val="28"/>
        </w:rPr>
        <w:t> тыс.тенге</w:t>
      </w:r>
      <w:r w:rsidRPr="005E31CC">
        <w:rPr>
          <w:rFonts w:eastAsia="Calibri"/>
          <w:sz w:val="28"/>
          <w:szCs w:val="28"/>
        </w:rPr>
        <w:t xml:space="preserve"> - отсутствие поставки товаров поставщиками.</w:t>
      </w:r>
    </w:p>
    <w:p w14:paraId="306FE2B5" w14:textId="77777777" w:rsidR="001C0155" w:rsidRPr="005E31CC" w:rsidRDefault="001C0155" w:rsidP="001C0155">
      <w:pPr>
        <w:pBdr>
          <w:bottom w:val="single" w:sz="4" w:space="31" w:color="FFFFFF"/>
        </w:pBdr>
        <w:ind w:firstLine="709"/>
        <w:contextualSpacing/>
        <w:jc w:val="both"/>
        <w:rPr>
          <w:sz w:val="28"/>
          <w:szCs w:val="28"/>
        </w:rPr>
      </w:pPr>
      <w:r w:rsidRPr="005E31CC">
        <w:rPr>
          <w:rFonts w:eastAsia="Calibri"/>
          <w:i/>
          <w:sz w:val="28"/>
          <w:szCs w:val="28"/>
        </w:rPr>
        <w:t>Из 2-х п</w:t>
      </w:r>
      <w:r w:rsidRPr="005E31CC">
        <w:rPr>
          <w:i/>
          <w:sz w:val="28"/>
          <w:szCs w:val="28"/>
        </w:rPr>
        <w:t xml:space="preserve">оказателей прямого результата </w:t>
      </w:r>
      <w:r w:rsidRPr="005E31CC">
        <w:rPr>
          <w:sz w:val="28"/>
          <w:szCs w:val="28"/>
        </w:rPr>
        <w:t xml:space="preserve">1 достигнут: </w:t>
      </w:r>
    </w:p>
    <w:p w14:paraId="4F590E1F" w14:textId="77777777" w:rsidR="001C0155" w:rsidRPr="005E31CC" w:rsidRDefault="001C0155" w:rsidP="001C0155">
      <w:pPr>
        <w:pBdr>
          <w:bottom w:val="single" w:sz="4" w:space="31" w:color="FFFFFF"/>
        </w:pBdr>
        <w:ind w:firstLine="709"/>
        <w:contextualSpacing/>
        <w:jc w:val="both"/>
        <w:rPr>
          <w:sz w:val="28"/>
          <w:szCs w:val="28"/>
        </w:rPr>
      </w:pPr>
      <w:r w:rsidRPr="005E31CC">
        <w:rPr>
          <w:sz w:val="28"/>
          <w:szCs w:val="28"/>
        </w:rPr>
        <w:t>количество государственных услуг составило 4 (при плане 4).</w:t>
      </w:r>
    </w:p>
    <w:p w14:paraId="267FA955" w14:textId="77777777" w:rsidR="001C0155" w:rsidRPr="005E31CC" w:rsidRDefault="001C0155" w:rsidP="001C0155">
      <w:pPr>
        <w:pBdr>
          <w:bottom w:val="single" w:sz="4" w:space="31" w:color="FFFFFF"/>
        </w:pBdr>
        <w:ind w:firstLine="709"/>
        <w:contextualSpacing/>
        <w:jc w:val="both"/>
        <w:rPr>
          <w:sz w:val="28"/>
          <w:szCs w:val="28"/>
        </w:rPr>
      </w:pPr>
      <w:r w:rsidRPr="005E31CC">
        <w:rPr>
          <w:rFonts w:eastAsia="Calibri"/>
          <w:i/>
          <w:sz w:val="28"/>
          <w:szCs w:val="28"/>
        </w:rPr>
        <w:t>1 п</w:t>
      </w:r>
      <w:r w:rsidRPr="005E31CC">
        <w:rPr>
          <w:i/>
          <w:sz w:val="28"/>
          <w:szCs w:val="28"/>
        </w:rPr>
        <w:t xml:space="preserve">оказатель прямого результата </w:t>
      </w:r>
      <w:r w:rsidRPr="005E31CC">
        <w:rPr>
          <w:sz w:val="28"/>
          <w:szCs w:val="28"/>
        </w:rPr>
        <w:t xml:space="preserve">не достигнут: </w:t>
      </w:r>
    </w:p>
    <w:p w14:paraId="0A8FF534" w14:textId="77777777" w:rsidR="001C0155" w:rsidRPr="005E31CC" w:rsidRDefault="001C0155" w:rsidP="001C0155">
      <w:pPr>
        <w:pBdr>
          <w:bottom w:val="single" w:sz="4" w:space="31" w:color="FFFFFF"/>
        </w:pBdr>
        <w:ind w:firstLine="709"/>
        <w:contextualSpacing/>
        <w:jc w:val="both"/>
        <w:rPr>
          <w:sz w:val="28"/>
          <w:szCs w:val="28"/>
        </w:rPr>
      </w:pPr>
      <w:r w:rsidRPr="005E31CC">
        <w:rPr>
          <w:sz w:val="28"/>
          <w:szCs w:val="28"/>
        </w:rPr>
        <w:t>обеспечено содержание штатной численности центрального аппарата, комитетов и его территориальных органов 464 единиц (при плане 561), 97 единиц – это вакансии;</w:t>
      </w:r>
    </w:p>
    <w:p w14:paraId="4FBE7EC4" w14:textId="77777777" w:rsidR="001C0155" w:rsidRPr="005E31CC" w:rsidRDefault="001C0155" w:rsidP="001C0155">
      <w:pPr>
        <w:pBdr>
          <w:bottom w:val="single" w:sz="4" w:space="31" w:color="FFFFFF"/>
        </w:pBdr>
        <w:ind w:firstLine="709"/>
        <w:contextualSpacing/>
        <w:jc w:val="both"/>
        <w:rPr>
          <w:sz w:val="28"/>
          <w:szCs w:val="28"/>
        </w:rPr>
      </w:pPr>
      <w:r w:rsidRPr="005E31CC">
        <w:rPr>
          <w:i/>
          <w:iCs/>
          <w:sz w:val="28"/>
          <w:szCs w:val="28"/>
        </w:rPr>
        <w:t xml:space="preserve">1 показатель конечного результата </w:t>
      </w:r>
      <w:r w:rsidRPr="005E31CC">
        <w:rPr>
          <w:sz w:val="28"/>
          <w:szCs w:val="28"/>
        </w:rPr>
        <w:t>достигнут:</w:t>
      </w:r>
    </w:p>
    <w:p w14:paraId="5A120BDB" w14:textId="77777777" w:rsidR="001C0155" w:rsidRPr="005E31CC" w:rsidRDefault="001C0155" w:rsidP="001C0155">
      <w:pPr>
        <w:pBdr>
          <w:bottom w:val="single" w:sz="4" w:space="31" w:color="FFFFFF"/>
        </w:pBdr>
        <w:ind w:firstLine="709"/>
        <w:contextualSpacing/>
        <w:jc w:val="both"/>
        <w:rPr>
          <w:sz w:val="28"/>
          <w:szCs w:val="28"/>
        </w:rPr>
      </w:pPr>
      <w:r w:rsidRPr="005E31CC">
        <w:rPr>
          <w:sz w:val="28"/>
          <w:szCs w:val="28"/>
        </w:rPr>
        <w:t>обеспечено содержание центрального аппарата, комитетов и его территориальных органов, в целях качественного и своевременного выполнения</w:t>
      </w:r>
      <w:r w:rsidRPr="004F6F41">
        <w:rPr>
          <w:sz w:val="28"/>
          <w:szCs w:val="28"/>
        </w:rPr>
        <w:t xml:space="preserve"> </w:t>
      </w:r>
      <w:r w:rsidRPr="005E31CC">
        <w:rPr>
          <w:sz w:val="28"/>
          <w:szCs w:val="28"/>
        </w:rPr>
        <w:t>возложенных задач и функций.</w:t>
      </w:r>
    </w:p>
    <w:p w14:paraId="015DA48F" w14:textId="77777777" w:rsidR="001C0155" w:rsidRPr="004F6F41" w:rsidRDefault="001C0155" w:rsidP="001C0155">
      <w:pPr>
        <w:pBdr>
          <w:bottom w:val="single" w:sz="4" w:space="31" w:color="FFFFFF"/>
        </w:pBdr>
        <w:ind w:firstLine="709"/>
        <w:contextualSpacing/>
        <w:jc w:val="both"/>
        <w:rPr>
          <w:sz w:val="28"/>
          <w:szCs w:val="28"/>
        </w:rPr>
      </w:pPr>
      <w:r w:rsidRPr="004F6F41">
        <w:rPr>
          <w:sz w:val="28"/>
          <w:szCs w:val="28"/>
        </w:rPr>
        <w:t>Дебиторская задолженность</w:t>
      </w:r>
      <w:r w:rsidRPr="004F6F41">
        <w:rPr>
          <w:b/>
          <w:sz w:val="28"/>
          <w:szCs w:val="28"/>
        </w:rPr>
        <w:t xml:space="preserve"> </w:t>
      </w:r>
      <w:r w:rsidRPr="004F6F41">
        <w:rPr>
          <w:sz w:val="28"/>
          <w:szCs w:val="28"/>
        </w:rPr>
        <w:t>составляет 5 599,3 тыс.тенге,</w:t>
      </w:r>
      <w:r w:rsidRPr="004F6F41">
        <w:rPr>
          <w:b/>
          <w:sz w:val="28"/>
          <w:szCs w:val="28"/>
        </w:rPr>
        <w:t xml:space="preserve"> </w:t>
      </w:r>
      <w:r w:rsidRPr="004F6F41">
        <w:rPr>
          <w:sz w:val="28"/>
          <w:szCs w:val="28"/>
        </w:rPr>
        <w:t xml:space="preserve">в том числе: </w:t>
      </w:r>
    </w:p>
    <w:p w14:paraId="007EA6D1" w14:textId="77777777" w:rsidR="001C0155" w:rsidRPr="005E31CC" w:rsidRDefault="001C0155" w:rsidP="001C0155">
      <w:pPr>
        <w:pBdr>
          <w:bottom w:val="single" w:sz="4" w:space="31" w:color="FFFFFF"/>
        </w:pBdr>
        <w:ind w:firstLine="709"/>
        <w:contextualSpacing/>
        <w:jc w:val="both"/>
        <w:rPr>
          <w:sz w:val="28"/>
          <w:szCs w:val="28"/>
        </w:rPr>
      </w:pPr>
      <w:r w:rsidRPr="005E31CC">
        <w:rPr>
          <w:sz w:val="28"/>
          <w:szCs w:val="28"/>
        </w:rPr>
        <w:t>2 522,6</w:t>
      </w:r>
      <w:r>
        <w:rPr>
          <w:sz w:val="28"/>
          <w:szCs w:val="28"/>
        </w:rPr>
        <w:t> тыс.тенге</w:t>
      </w:r>
      <w:r w:rsidRPr="005E31CC">
        <w:rPr>
          <w:sz w:val="28"/>
          <w:szCs w:val="28"/>
        </w:rPr>
        <w:t xml:space="preserve"> – задолженность прошлых лет, в связи с неисполнением судебных решений по погашению задолженности и прочая задолженность;</w:t>
      </w:r>
    </w:p>
    <w:p w14:paraId="15D2617E" w14:textId="77777777" w:rsidR="001C0155" w:rsidRPr="005E31CC" w:rsidRDefault="001C0155" w:rsidP="001C0155">
      <w:pPr>
        <w:pBdr>
          <w:bottom w:val="single" w:sz="4" w:space="0" w:color="FFFFFF"/>
        </w:pBdr>
        <w:tabs>
          <w:tab w:val="left" w:pos="0"/>
        </w:tabs>
        <w:ind w:firstLine="709"/>
        <w:contextualSpacing/>
        <w:jc w:val="both"/>
        <w:rPr>
          <w:sz w:val="28"/>
          <w:szCs w:val="28"/>
        </w:rPr>
      </w:pPr>
      <w:r w:rsidRPr="005E31CC">
        <w:rPr>
          <w:sz w:val="28"/>
          <w:szCs w:val="28"/>
        </w:rPr>
        <w:t>3 076,7</w:t>
      </w:r>
      <w:r>
        <w:rPr>
          <w:sz w:val="28"/>
          <w:szCs w:val="28"/>
        </w:rPr>
        <w:t> тыс.тенге</w:t>
      </w:r>
      <w:r w:rsidRPr="005E31CC">
        <w:rPr>
          <w:sz w:val="28"/>
          <w:szCs w:val="28"/>
        </w:rPr>
        <w:t xml:space="preserve"> – задолженность 2023 года, из них: 1 707,4</w:t>
      </w:r>
      <w:r>
        <w:rPr>
          <w:sz w:val="28"/>
          <w:szCs w:val="28"/>
        </w:rPr>
        <w:t> тыс.тенге</w:t>
      </w:r>
      <w:r w:rsidRPr="005E31CC">
        <w:rPr>
          <w:sz w:val="28"/>
          <w:szCs w:val="28"/>
        </w:rPr>
        <w:t xml:space="preserve"> – прочая задолженность по заработной плате и налогам; 895,9</w:t>
      </w:r>
      <w:r>
        <w:rPr>
          <w:sz w:val="28"/>
          <w:szCs w:val="28"/>
        </w:rPr>
        <w:t> тыс.тенге</w:t>
      </w:r>
      <w:r w:rsidRPr="005E31CC">
        <w:rPr>
          <w:sz w:val="28"/>
          <w:szCs w:val="28"/>
        </w:rPr>
        <w:t xml:space="preserve"> - по командировочным расходам, по которым срок сдачи авансовых отчетов не наступил; 473,4</w:t>
      </w:r>
      <w:r>
        <w:rPr>
          <w:sz w:val="28"/>
          <w:szCs w:val="28"/>
        </w:rPr>
        <w:t> тыс.тенге</w:t>
      </w:r>
      <w:r w:rsidRPr="005E31CC">
        <w:rPr>
          <w:sz w:val="28"/>
          <w:szCs w:val="28"/>
        </w:rPr>
        <w:t xml:space="preserve"> – переплата согласно актам сверок по коммунальным услугам и услугам связи. </w:t>
      </w:r>
    </w:p>
    <w:p w14:paraId="42F2DB47" w14:textId="77777777" w:rsidR="001C0155" w:rsidRPr="005E31CC" w:rsidRDefault="001C0155" w:rsidP="001C0155">
      <w:pPr>
        <w:pBdr>
          <w:bottom w:val="single" w:sz="4" w:space="0" w:color="FFFFFF"/>
        </w:pBdr>
        <w:tabs>
          <w:tab w:val="left" w:pos="0"/>
        </w:tabs>
        <w:ind w:firstLine="709"/>
        <w:contextualSpacing/>
        <w:jc w:val="both"/>
        <w:rPr>
          <w:sz w:val="28"/>
          <w:szCs w:val="28"/>
        </w:rPr>
      </w:pPr>
      <w:r w:rsidRPr="004F6F41">
        <w:rPr>
          <w:sz w:val="28"/>
          <w:szCs w:val="28"/>
        </w:rPr>
        <w:t>Кредиторская задолженность 2023 года составляет 7 281,2 тыс.тенге, из</w:t>
      </w:r>
      <w:r w:rsidRPr="005E31CC">
        <w:rPr>
          <w:sz w:val="28"/>
          <w:szCs w:val="28"/>
        </w:rPr>
        <w:t xml:space="preserve"> них: 4 878,3</w:t>
      </w:r>
      <w:r>
        <w:rPr>
          <w:sz w:val="28"/>
          <w:szCs w:val="28"/>
        </w:rPr>
        <w:t> тыс.тенге</w:t>
      </w:r>
      <w:r w:rsidRPr="005E31CC">
        <w:rPr>
          <w:sz w:val="28"/>
          <w:szCs w:val="28"/>
        </w:rPr>
        <w:t xml:space="preserve"> - в связи с поздним представлением подтверждающих документов по услугам связи, коммунальным и прочим услугам; 2 302,4</w:t>
      </w:r>
      <w:r>
        <w:rPr>
          <w:sz w:val="28"/>
          <w:szCs w:val="28"/>
        </w:rPr>
        <w:t> тыс.тенге</w:t>
      </w:r>
      <w:r w:rsidRPr="005E31CC">
        <w:rPr>
          <w:sz w:val="28"/>
          <w:szCs w:val="28"/>
        </w:rPr>
        <w:t xml:space="preserve"> - в связи с недостаточностью средств по социальному налогу, компенсационным выплатам; 100,5</w:t>
      </w:r>
      <w:r>
        <w:rPr>
          <w:sz w:val="28"/>
          <w:szCs w:val="28"/>
        </w:rPr>
        <w:t> тыс.тенге</w:t>
      </w:r>
      <w:r w:rsidRPr="005E31CC">
        <w:rPr>
          <w:sz w:val="28"/>
          <w:szCs w:val="28"/>
        </w:rPr>
        <w:t xml:space="preserve"> – прочая задолженность. </w:t>
      </w:r>
    </w:p>
    <w:p w14:paraId="79D2FC55" w14:textId="77777777" w:rsidR="001C0155" w:rsidRPr="005E31CC" w:rsidRDefault="00D4522E" w:rsidP="001C0155">
      <w:pPr>
        <w:pBdr>
          <w:bottom w:val="single" w:sz="4" w:space="0" w:color="FFFFFF"/>
        </w:pBdr>
        <w:tabs>
          <w:tab w:val="left" w:pos="0"/>
        </w:tabs>
        <w:ind w:firstLine="709"/>
        <w:contextualSpacing/>
        <w:jc w:val="both"/>
        <w:rPr>
          <w:b/>
          <w:sz w:val="28"/>
          <w:szCs w:val="28"/>
        </w:rPr>
      </w:pPr>
      <w:r w:rsidRPr="0056101E">
        <w:rPr>
          <w:b/>
          <w:sz w:val="28"/>
          <w:szCs w:val="23"/>
        </w:rPr>
        <w:t>БЮДЖЕТНЫЕ СРЕДСТВА ЗА СЧЕТ РА</w:t>
      </w:r>
      <w:r>
        <w:rPr>
          <w:b/>
          <w:sz w:val="28"/>
          <w:szCs w:val="23"/>
        </w:rPr>
        <w:t>СПРЕДЕЛЯЕМЫХ БЮДЖЕТНЫХ ПРОГРАММ</w:t>
      </w:r>
    </w:p>
    <w:p w14:paraId="2E27409E" w14:textId="77777777" w:rsidR="001C0155" w:rsidRPr="005E31CC" w:rsidRDefault="001C0155" w:rsidP="001C0155">
      <w:pPr>
        <w:widowControl w:val="0"/>
        <w:pBdr>
          <w:bottom w:val="single" w:sz="4" w:space="0" w:color="FFFFFF"/>
        </w:pBdr>
        <w:tabs>
          <w:tab w:val="left" w:pos="0"/>
          <w:tab w:val="left" w:pos="720"/>
        </w:tabs>
        <w:ind w:firstLine="709"/>
        <w:jc w:val="both"/>
        <w:rPr>
          <w:sz w:val="28"/>
          <w:szCs w:val="28"/>
        </w:rPr>
      </w:pPr>
      <w:r w:rsidRPr="005E31CC">
        <w:rPr>
          <w:sz w:val="28"/>
          <w:szCs w:val="28"/>
        </w:rPr>
        <w:t>На реализацию бюджетной программы</w:t>
      </w:r>
      <w:r w:rsidRPr="005E31CC">
        <w:rPr>
          <w:b/>
          <w:sz w:val="28"/>
          <w:szCs w:val="28"/>
        </w:rPr>
        <w:t xml:space="preserve"> 101 «Проведение мероприятий за счет средств на представительские затраты» </w:t>
      </w:r>
      <w:r w:rsidRPr="005E31CC">
        <w:rPr>
          <w:sz w:val="28"/>
          <w:szCs w:val="28"/>
        </w:rPr>
        <w:t>согласно приказу Министерства иностранных дел Республики Казахстан от 16 июня 2023 года № 11-1-4/302 выделены средства в сумме 2 499,5</w:t>
      </w:r>
      <w:r>
        <w:rPr>
          <w:sz w:val="28"/>
          <w:szCs w:val="28"/>
        </w:rPr>
        <w:t> тыс.тенге</w:t>
      </w:r>
      <w:r w:rsidRPr="005E31CC">
        <w:rPr>
          <w:sz w:val="28"/>
          <w:szCs w:val="28"/>
        </w:rPr>
        <w:t>, исполнение составило 2 499,0</w:t>
      </w:r>
      <w:r>
        <w:rPr>
          <w:sz w:val="28"/>
          <w:szCs w:val="28"/>
        </w:rPr>
        <w:t> тыс.тенге</w:t>
      </w:r>
      <w:r w:rsidRPr="005E31CC">
        <w:rPr>
          <w:sz w:val="28"/>
          <w:szCs w:val="28"/>
        </w:rPr>
        <w:t xml:space="preserve"> или 100</w:t>
      </w:r>
      <w:r>
        <w:rPr>
          <w:sz w:val="28"/>
          <w:szCs w:val="28"/>
          <w:lang w:val="en-US"/>
        </w:rPr>
        <w:t> </w:t>
      </w:r>
      <w:r w:rsidRPr="005E31CC">
        <w:rPr>
          <w:sz w:val="28"/>
          <w:szCs w:val="28"/>
        </w:rPr>
        <w:t>%. Неисполнение 0,5</w:t>
      </w:r>
      <w:r>
        <w:rPr>
          <w:sz w:val="28"/>
          <w:szCs w:val="28"/>
        </w:rPr>
        <w:t> тыс.тенге</w:t>
      </w:r>
      <w:r w:rsidRPr="005E31CC">
        <w:rPr>
          <w:sz w:val="28"/>
          <w:szCs w:val="28"/>
        </w:rPr>
        <w:t xml:space="preserve"> - остаток за счет округления.</w:t>
      </w:r>
    </w:p>
    <w:p w14:paraId="32E6AB11" w14:textId="77777777" w:rsidR="001C0155" w:rsidRPr="005E31CC" w:rsidRDefault="001C0155" w:rsidP="001C0155">
      <w:pPr>
        <w:widowControl w:val="0"/>
        <w:pBdr>
          <w:bottom w:val="single" w:sz="4" w:space="0" w:color="FFFFFF"/>
        </w:pBdr>
        <w:tabs>
          <w:tab w:val="left" w:pos="0"/>
          <w:tab w:val="left" w:pos="720"/>
        </w:tabs>
        <w:ind w:firstLine="709"/>
        <w:jc w:val="both"/>
        <w:rPr>
          <w:bCs/>
          <w:sz w:val="28"/>
          <w:szCs w:val="28"/>
        </w:rPr>
      </w:pPr>
      <w:r w:rsidRPr="005E31CC">
        <w:rPr>
          <w:i/>
          <w:sz w:val="28"/>
          <w:szCs w:val="28"/>
        </w:rPr>
        <w:t>Цель бюджетной программы:</w:t>
      </w:r>
      <w:r w:rsidRPr="005E31CC">
        <w:rPr>
          <w:sz w:val="28"/>
          <w:szCs w:val="28"/>
        </w:rPr>
        <w:t xml:space="preserve"> </w:t>
      </w:r>
      <w:r w:rsidRPr="005E31CC">
        <w:rPr>
          <w:bCs/>
          <w:sz w:val="28"/>
          <w:szCs w:val="28"/>
        </w:rPr>
        <w:t>проведение мероприятий, требующих представительские затраты.</w:t>
      </w:r>
    </w:p>
    <w:p w14:paraId="563D7175" w14:textId="77777777" w:rsidR="001C0155" w:rsidRPr="005E31CC" w:rsidRDefault="001C0155" w:rsidP="001C0155">
      <w:pPr>
        <w:widowControl w:val="0"/>
        <w:pBdr>
          <w:bottom w:val="single" w:sz="4" w:space="0" w:color="FFFFFF"/>
        </w:pBdr>
        <w:tabs>
          <w:tab w:val="left" w:pos="0"/>
          <w:tab w:val="left" w:pos="720"/>
        </w:tabs>
        <w:ind w:firstLine="709"/>
        <w:jc w:val="both"/>
        <w:rPr>
          <w:bCs/>
          <w:sz w:val="28"/>
          <w:szCs w:val="28"/>
        </w:rPr>
      </w:pPr>
      <w:r w:rsidRPr="005E31CC">
        <w:rPr>
          <w:i/>
          <w:sz w:val="28"/>
          <w:szCs w:val="28"/>
        </w:rPr>
        <w:t xml:space="preserve">1 показатель прямого результата </w:t>
      </w:r>
      <w:r w:rsidRPr="005E31CC">
        <w:rPr>
          <w:sz w:val="28"/>
          <w:szCs w:val="28"/>
        </w:rPr>
        <w:t>достигнут:</w:t>
      </w:r>
      <w:r w:rsidRPr="005E31CC">
        <w:rPr>
          <w:rFonts w:eastAsia="Calibri"/>
          <w:b/>
          <w:sz w:val="28"/>
          <w:szCs w:val="28"/>
          <w:lang w:eastAsia="en-US"/>
        </w:rPr>
        <w:t xml:space="preserve"> </w:t>
      </w:r>
    </w:p>
    <w:p w14:paraId="0E367DE2" w14:textId="77777777" w:rsidR="001C0155" w:rsidRPr="005E31CC" w:rsidRDefault="001C0155" w:rsidP="001C0155">
      <w:pPr>
        <w:widowControl w:val="0"/>
        <w:pBdr>
          <w:bottom w:val="single" w:sz="4" w:space="0" w:color="FFFFFF"/>
        </w:pBdr>
        <w:tabs>
          <w:tab w:val="left" w:pos="0"/>
          <w:tab w:val="left" w:pos="720"/>
        </w:tabs>
        <w:ind w:firstLine="709"/>
        <w:jc w:val="both"/>
        <w:rPr>
          <w:bCs/>
          <w:sz w:val="28"/>
          <w:szCs w:val="28"/>
        </w:rPr>
      </w:pPr>
      <w:r>
        <w:rPr>
          <w:bCs/>
          <w:sz w:val="28"/>
          <w:szCs w:val="28"/>
        </w:rPr>
        <w:t>о</w:t>
      </w:r>
      <w:r w:rsidRPr="005E31CC">
        <w:rPr>
          <w:bCs/>
          <w:sz w:val="28"/>
          <w:szCs w:val="28"/>
        </w:rPr>
        <w:t>рганиз</w:t>
      </w:r>
      <w:r>
        <w:rPr>
          <w:bCs/>
          <w:sz w:val="28"/>
          <w:szCs w:val="28"/>
        </w:rPr>
        <w:t>овано</w:t>
      </w:r>
      <w:r w:rsidRPr="005E31CC">
        <w:rPr>
          <w:bCs/>
          <w:sz w:val="28"/>
          <w:szCs w:val="28"/>
        </w:rPr>
        <w:t xml:space="preserve"> проведени</w:t>
      </w:r>
      <w:r>
        <w:rPr>
          <w:bCs/>
          <w:sz w:val="28"/>
          <w:szCs w:val="28"/>
        </w:rPr>
        <w:t>е</w:t>
      </w:r>
      <w:r w:rsidRPr="005E31CC">
        <w:rPr>
          <w:bCs/>
          <w:sz w:val="28"/>
          <w:szCs w:val="28"/>
        </w:rPr>
        <w:t xml:space="preserve"> 15-го пленарного заседания Казахстанско-Французской межправительственной комиссии по экономическому сотрудничеству (при плане 1</w:t>
      </w:r>
      <w:r>
        <w:rPr>
          <w:bCs/>
          <w:sz w:val="28"/>
          <w:szCs w:val="28"/>
        </w:rPr>
        <w:t xml:space="preserve"> мероприятие</w:t>
      </w:r>
      <w:r w:rsidRPr="005E31CC">
        <w:rPr>
          <w:bCs/>
          <w:sz w:val="28"/>
          <w:szCs w:val="28"/>
        </w:rPr>
        <w:t>).</w:t>
      </w:r>
    </w:p>
    <w:p w14:paraId="5B87FB8D" w14:textId="77777777" w:rsidR="001C0155" w:rsidRPr="00114EDC" w:rsidRDefault="001C0155" w:rsidP="001C0155">
      <w:pPr>
        <w:widowControl w:val="0"/>
        <w:pBdr>
          <w:bottom w:val="single" w:sz="4" w:space="0" w:color="FFFFFF"/>
        </w:pBdr>
        <w:tabs>
          <w:tab w:val="left" w:pos="0"/>
          <w:tab w:val="left" w:pos="720"/>
        </w:tabs>
        <w:ind w:firstLine="709"/>
        <w:jc w:val="both"/>
        <w:rPr>
          <w:bCs/>
          <w:sz w:val="28"/>
          <w:szCs w:val="28"/>
        </w:rPr>
      </w:pPr>
      <w:r w:rsidRPr="00114EDC">
        <w:rPr>
          <w:bCs/>
          <w:sz w:val="28"/>
          <w:szCs w:val="28"/>
        </w:rPr>
        <w:t>Дебиторская и кредиторская задолженности отсутствуют.</w:t>
      </w:r>
    </w:p>
    <w:p w14:paraId="0ACA2FC3" w14:textId="77777777" w:rsidR="001C0155" w:rsidRPr="008409B8" w:rsidRDefault="001C0155" w:rsidP="001C0155">
      <w:pPr>
        <w:autoSpaceDE w:val="0"/>
        <w:autoSpaceDN w:val="0"/>
        <w:adjustRightInd w:val="0"/>
        <w:ind w:firstLine="720"/>
        <w:jc w:val="both"/>
        <w:rPr>
          <w:color w:val="000000"/>
          <w:sz w:val="28"/>
        </w:rPr>
      </w:pPr>
      <w:r>
        <w:rPr>
          <w:noProof/>
          <w:sz w:val="28"/>
          <w:szCs w:val="24"/>
        </w:rPr>
        <w:t>На реализацию</w:t>
      </w:r>
      <w:r w:rsidRPr="008409B8">
        <w:rPr>
          <w:noProof/>
          <w:sz w:val="28"/>
          <w:szCs w:val="24"/>
        </w:rPr>
        <w:t xml:space="preserve"> бюджетной программы </w:t>
      </w:r>
      <w:r w:rsidRPr="00E72235">
        <w:rPr>
          <w:b/>
          <w:noProof/>
          <w:sz w:val="28"/>
          <w:szCs w:val="24"/>
        </w:rPr>
        <w:t xml:space="preserve">102 </w:t>
      </w:r>
      <w:r w:rsidRPr="008409B8">
        <w:rPr>
          <w:b/>
          <w:noProof/>
          <w:sz w:val="28"/>
          <w:szCs w:val="24"/>
        </w:rPr>
        <w:t xml:space="preserve">«Трансферты другим уровням государственного управления на проведение мероприятий за счет чрезвычайного резерва Правительства Республики Казахстан» </w:t>
      </w:r>
      <w:r>
        <w:rPr>
          <w:noProof/>
          <w:sz w:val="28"/>
          <w:szCs w:val="24"/>
        </w:rPr>
        <w:lastRenderedPageBreak/>
        <w:t xml:space="preserve">постановлением </w:t>
      </w:r>
      <w:r w:rsidRPr="008409B8">
        <w:rPr>
          <w:noProof/>
          <w:sz w:val="28"/>
          <w:szCs w:val="24"/>
        </w:rPr>
        <w:t>Правительства Республики Казахстан</w:t>
      </w:r>
      <w:r>
        <w:rPr>
          <w:noProof/>
          <w:sz w:val="28"/>
          <w:szCs w:val="24"/>
        </w:rPr>
        <w:t xml:space="preserve"> от 14 июля 2023 года № 570</w:t>
      </w:r>
      <w:r w:rsidRPr="008409B8">
        <w:rPr>
          <w:noProof/>
          <w:sz w:val="28"/>
          <w:szCs w:val="24"/>
        </w:rPr>
        <w:t xml:space="preserve"> </w:t>
      </w:r>
      <w:r>
        <w:rPr>
          <w:noProof/>
          <w:sz w:val="28"/>
          <w:szCs w:val="24"/>
        </w:rPr>
        <w:t xml:space="preserve">из чрезвычайного резерва Правительства Республики Казахстан для перечисления бюджету Восточно-казахстанской области </w:t>
      </w:r>
      <w:r w:rsidRPr="008409B8">
        <w:rPr>
          <w:noProof/>
          <w:sz w:val="28"/>
          <w:szCs w:val="28"/>
        </w:rPr>
        <w:t>на к</w:t>
      </w:r>
      <w:r w:rsidRPr="008409B8">
        <w:rPr>
          <w:sz w:val="28"/>
          <w:szCs w:val="28"/>
        </w:rPr>
        <w:t xml:space="preserve">апитальный ремонт тепловых сетей АО </w:t>
      </w:r>
      <w:r>
        <w:rPr>
          <w:sz w:val="28"/>
          <w:szCs w:val="28"/>
        </w:rPr>
        <w:t>«</w:t>
      </w:r>
      <w:r w:rsidRPr="008409B8">
        <w:rPr>
          <w:sz w:val="28"/>
          <w:szCs w:val="28"/>
        </w:rPr>
        <w:t>Риддер ТЭЦ</w:t>
      </w:r>
      <w:r>
        <w:rPr>
          <w:sz w:val="28"/>
          <w:szCs w:val="28"/>
        </w:rPr>
        <w:t>»</w:t>
      </w:r>
      <w:r w:rsidRPr="008409B8">
        <w:rPr>
          <w:sz w:val="28"/>
          <w:szCs w:val="28"/>
        </w:rPr>
        <w:t xml:space="preserve"> в г.</w:t>
      </w:r>
      <w:r>
        <w:rPr>
          <w:sz w:val="28"/>
          <w:szCs w:val="28"/>
        </w:rPr>
        <w:t> </w:t>
      </w:r>
      <w:r w:rsidRPr="008409B8">
        <w:rPr>
          <w:sz w:val="28"/>
          <w:szCs w:val="28"/>
        </w:rPr>
        <w:t>Риддер предусмотрен</w:t>
      </w:r>
      <w:r>
        <w:rPr>
          <w:sz w:val="28"/>
          <w:szCs w:val="28"/>
        </w:rPr>
        <w:t>о</w:t>
      </w:r>
      <w:r w:rsidRPr="008409B8">
        <w:rPr>
          <w:sz w:val="28"/>
          <w:szCs w:val="28"/>
        </w:rPr>
        <w:t xml:space="preserve"> </w:t>
      </w:r>
      <w:r>
        <w:rPr>
          <w:color w:val="000000"/>
          <w:sz w:val="28"/>
        </w:rPr>
        <w:t>1 120 026,</w:t>
      </w:r>
      <w:r w:rsidR="00134EB3">
        <w:rPr>
          <w:color w:val="000000"/>
          <w:sz w:val="28"/>
        </w:rPr>
        <w:t>3</w:t>
      </w:r>
      <w:r>
        <w:rPr>
          <w:color w:val="000000"/>
          <w:sz w:val="28"/>
        </w:rPr>
        <w:t> тыс.тенге</w:t>
      </w:r>
      <w:r w:rsidRPr="008409B8">
        <w:rPr>
          <w:color w:val="000000"/>
          <w:sz w:val="28"/>
        </w:rPr>
        <w:t>.</w:t>
      </w:r>
    </w:p>
    <w:p w14:paraId="0996EFA9" w14:textId="77777777" w:rsidR="001C0155" w:rsidRPr="008409B8" w:rsidRDefault="001C0155" w:rsidP="001C0155">
      <w:pPr>
        <w:autoSpaceDE w:val="0"/>
        <w:autoSpaceDN w:val="0"/>
        <w:adjustRightInd w:val="0"/>
        <w:ind w:firstLine="720"/>
        <w:jc w:val="both"/>
        <w:rPr>
          <w:color w:val="000000"/>
          <w:sz w:val="28"/>
        </w:rPr>
      </w:pPr>
      <w:r w:rsidRPr="008409B8">
        <w:rPr>
          <w:color w:val="000000"/>
          <w:sz w:val="28"/>
        </w:rPr>
        <w:t>Местным исполнительным органом полученные средства были использованы в полном объеме, или 100,0</w:t>
      </w:r>
      <w:r>
        <w:rPr>
          <w:color w:val="000000"/>
          <w:sz w:val="28"/>
        </w:rPr>
        <w:t> </w:t>
      </w:r>
      <w:r w:rsidRPr="008409B8">
        <w:rPr>
          <w:color w:val="000000"/>
          <w:sz w:val="28"/>
        </w:rPr>
        <w:t>%.</w:t>
      </w:r>
    </w:p>
    <w:p w14:paraId="7E74D320" w14:textId="77777777" w:rsidR="001C0155" w:rsidRPr="008409B8" w:rsidRDefault="001C0155" w:rsidP="001C0155">
      <w:pPr>
        <w:autoSpaceDE w:val="0"/>
        <w:autoSpaceDN w:val="0"/>
        <w:adjustRightInd w:val="0"/>
        <w:ind w:firstLine="720"/>
        <w:jc w:val="both"/>
        <w:rPr>
          <w:noProof/>
          <w:sz w:val="28"/>
          <w:szCs w:val="24"/>
        </w:rPr>
      </w:pPr>
      <w:r w:rsidRPr="008409B8">
        <w:rPr>
          <w:i/>
          <w:noProof/>
          <w:sz w:val="28"/>
          <w:szCs w:val="28"/>
        </w:rPr>
        <w:t>Цель бюджетной программы:</w:t>
      </w:r>
      <w:r>
        <w:rPr>
          <w:i/>
          <w:noProof/>
          <w:sz w:val="28"/>
          <w:szCs w:val="28"/>
        </w:rPr>
        <w:t xml:space="preserve"> </w:t>
      </w:r>
      <w:r w:rsidRPr="008409B8">
        <w:rPr>
          <w:noProof/>
          <w:sz w:val="28"/>
          <w:szCs w:val="24"/>
        </w:rPr>
        <w:t>решение проблем граждан, пострадавших в результате чрезвычайных ситуаций различного характера.</w:t>
      </w:r>
    </w:p>
    <w:p w14:paraId="62D45D52" w14:textId="77777777" w:rsidR="001C0155" w:rsidRPr="008409B8" w:rsidRDefault="001C0155" w:rsidP="001C0155">
      <w:pPr>
        <w:ind w:firstLine="720"/>
        <w:jc w:val="both"/>
        <w:rPr>
          <w:i/>
          <w:noProof/>
          <w:sz w:val="28"/>
          <w:szCs w:val="24"/>
        </w:rPr>
      </w:pPr>
      <w:r w:rsidRPr="008409B8">
        <w:rPr>
          <w:i/>
          <w:noProof/>
          <w:sz w:val="28"/>
          <w:szCs w:val="24"/>
        </w:rPr>
        <w:t>Показатель прямого результата достигнут</w:t>
      </w:r>
    </w:p>
    <w:p w14:paraId="080D05CF" w14:textId="77777777" w:rsidR="001C0155" w:rsidRPr="008409B8" w:rsidRDefault="001C0155" w:rsidP="001C0155">
      <w:pPr>
        <w:ind w:firstLine="720"/>
        <w:jc w:val="both"/>
        <w:rPr>
          <w:noProof/>
          <w:sz w:val="28"/>
          <w:szCs w:val="24"/>
        </w:rPr>
      </w:pPr>
      <w:r w:rsidRPr="008409B8">
        <w:rPr>
          <w:noProof/>
          <w:sz w:val="28"/>
          <w:szCs w:val="24"/>
        </w:rPr>
        <w:t xml:space="preserve">Реализован 1 проект за счет чрезвычайного резерва Правительства Республики Казахстан «Капитальный ремонт тепловых сетей АО </w:t>
      </w:r>
      <w:r>
        <w:rPr>
          <w:noProof/>
          <w:sz w:val="28"/>
          <w:szCs w:val="24"/>
        </w:rPr>
        <w:t>«</w:t>
      </w:r>
      <w:r w:rsidRPr="008409B8">
        <w:rPr>
          <w:noProof/>
          <w:sz w:val="28"/>
          <w:szCs w:val="24"/>
        </w:rPr>
        <w:t>Риддер ТЭЦ</w:t>
      </w:r>
      <w:r>
        <w:rPr>
          <w:noProof/>
          <w:sz w:val="28"/>
          <w:szCs w:val="24"/>
        </w:rPr>
        <w:t>»</w:t>
      </w:r>
      <w:r w:rsidRPr="008409B8">
        <w:rPr>
          <w:noProof/>
          <w:sz w:val="28"/>
          <w:szCs w:val="24"/>
        </w:rPr>
        <w:t xml:space="preserve"> в г.</w:t>
      </w:r>
      <w:r>
        <w:rPr>
          <w:noProof/>
          <w:sz w:val="28"/>
          <w:szCs w:val="24"/>
        </w:rPr>
        <w:t> </w:t>
      </w:r>
      <w:r w:rsidRPr="008409B8">
        <w:rPr>
          <w:noProof/>
          <w:sz w:val="28"/>
          <w:szCs w:val="24"/>
        </w:rPr>
        <w:t>Риддер (план 1). Произведен капитальный ремонт 2,3 км тепловых сетей.</w:t>
      </w:r>
    </w:p>
    <w:p w14:paraId="76A482B4" w14:textId="77777777" w:rsidR="001C0155" w:rsidRPr="008409B8" w:rsidRDefault="001C0155" w:rsidP="001C0155">
      <w:pPr>
        <w:ind w:firstLine="720"/>
        <w:jc w:val="both"/>
        <w:rPr>
          <w:i/>
          <w:noProof/>
          <w:sz w:val="28"/>
          <w:szCs w:val="24"/>
        </w:rPr>
      </w:pPr>
      <w:r w:rsidRPr="008409B8">
        <w:rPr>
          <w:i/>
          <w:noProof/>
          <w:sz w:val="28"/>
          <w:szCs w:val="24"/>
        </w:rPr>
        <w:t>Показатели конечного результата достигнуты</w:t>
      </w:r>
    </w:p>
    <w:p w14:paraId="20372F8D" w14:textId="77777777" w:rsidR="001C0155" w:rsidRPr="008409B8" w:rsidRDefault="001C0155" w:rsidP="001C0155">
      <w:pPr>
        <w:ind w:firstLine="720"/>
        <w:jc w:val="both"/>
        <w:rPr>
          <w:noProof/>
          <w:sz w:val="28"/>
          <w:szCs w:val="24"/>
        </w:rPr>
      </w:pPr>
      <w:r w:rsidRPr="008409B8">
        <w:rPr>
          <w:noProof/>
          <w:sz w:val="28"/>
          <w:szCs w:val="24"/>
        </w:rPr>
        <w:t>Доля выполненных работ в 2023 году – 100</w:t>
      </w:r>
      <w:r>
        <w:rPr>
          <w:noProof/>
          <w:sz w:val="28"/>
          <w:szCs w:val="24"/>
        </w:rPr>
        <w:t> </w:t>
      </w:r>
      <w:r w:rsidRPr="008409B8">
        <w:rPr>
          <w:noProof/>
          <w:sz w:val="28"/>
          <w:szCs w:val="24"/>
        </w:rPr>
        <w:t>% (план 100</w:t>
      </w:r>
      <w:r>
        <w:rPr>
          <w:noProof/>
          <w:sz w:val="28"/>
          <w:szCs w:val="24"/>
        </w:rPr>
        <w:t> </w:t>
      </w:r>
      <w:r w:rsidRPr="008409B8">
        <w:rPr>
          <w:noProof/>
          <w:sz w:val="28"/>
          <w:szCs w:val="24"/>
        </w:rPr>
        <w:t>%).</w:t>
      </w:r>
    </w:p>
    <w:p w14:paraId="0027E6F4" w14:textId="77777777" w:rsidR="001C0155" w:rsidRPr="008409B8" w:rsidRDefault="001C0155" w:rsidP="001C0155">
      <w:pPr>
        <w:ind w:firstLine="720"/>
        <w:jc w:val="both"/>
        <w:rPr>
          <w:i/>
          <w:noProof/>
          <w:sz w:val="28"/>
          <w:szCs w:val="24"/>
        </w:rPr>
      </w:pPr>
      <w:r w:rsidRPr="008409B8">
        <w:rPr>
          <w:i/>
          <w:noProof/>
          <w:sz w:val="28"/>
          <w:szCs w:val="24"/>
        </w:rPr>
        <w:t>Социально-экономический эффект:</w:t>
      </w:r>
    </w:p>
    <w:p w14:paraId="15D3D0FF" w14:textId="77777777" w:rsidR="001C0155" w:rsidRDefault="001C0155" w:rsidP="001C0155">
      <w:pPr>
        <w:ind w:firstLine="720"/>
        <w:jc w:val="both"/>
        <w:rPr>
          <w:noProof/>
          <w:sz w:val="28"/>
          <w:szCs w:val="24"/>
        </w:rPr>
      </w:pPr>
      <w:r w:rsidRPr="008409B8">
        <w:rPr>
          <w:noProof/>
          <w:sz w:val="28"/>
          <w:szCs w:val="24"/>
        </w:rPr>
        <w:t xml:space="preserve">- создано 15 рабочих мест, </w:t>
      </w:r>
    </w:p>
    <w:p w14:paraId="7A057C82" w14:textId="77777777" w:rsidR="001C0155" w:rsidRDefault="001C0155" w:rsidP="001C0155">
      <w:pPr>
        <w:ind w:firstLine="720"/>
        <w:jc w:val="both"/>
        <w:rPr>
          <w:noProof/>
          <w:sz w:val="28"/>
          <w:szCs w:val="24"/>
        </w:rPr>
      </w:pPr>
      <w:r>
        <w:rPr>
          <w:noProof/>
          <w:sz w:val="28"/>
          <w:szCs w:val="24"/>
        </w:rPr>
        <w:t>-</w:t>
      </w:r>
      <w:r w:rsidRPr="008409B8">
        <w:rPr>
          <w:noProof/>
          <w:sz w:val="28"/>
          <w:szCs w:val="24"/>
        </w:rPr>
        <w:t xml:space="preserve"> объем налоговых поступлений за 2023 год при реализации проектов состав</w:t>
      </w:r>
      <w:r>
        <w:rPr>
          <w:noProof/>
          <w:sz w:val="28"/>
          <w:szCs w:val="24"/>
        </w:rPr>
        <w:t>ил</w:t>
      </w:r>
      <w:r w:rsidRPr="008409B8">
        <w:rPr>
          <w:noProof/>
          <w:sz w:val="28"/>
          <w:szCs w:val="24"/>
        </w:rPr>
        <w:t xml:space="preserve"> 134</w:t>
      </w:r>
      <w:r>
        <w:rPr>
          <w:noProof/>
          <w:sz w:val="28"/>
          <w:szCs w:val="24"/>
        </w:rPr>
        <w:t> </w:t>
      </w:r>
      <w:r w:rsidRPr="008409B8">
        <w:rPr>
          <w:noProof/>
          <w:sz w:val="28"/>
          <w:szCs w:val="24"/>
        </w:rPr>
        <w:t>403,2</w:t>
      </w:r>
      <w:r>
        <w:rPr>
          <w:noProof/>
          <w:sz w:val="28"/>
          <w:szCs w:val="24"/>
        </w:rPr>
        <w:t> тыс.тенге</w:t>
      </w:r>
      <w:r w:rsidRPr="008409B8">
        <w:rPr>
          <w:noProof/>
          <w:sz w:val="28"/>
          <w:szCs w:val="24"/>
        </w:rPr>
        <w:t xml:space="preserve">; </w:t>
      </w:r>
    </w:p>
    <w:p w14:paraId="3F868670" w14:textId="77777777" w:rsidR="001C0155" w:rsidRPr="008409B8" w:rsidRDefault="001C0155" w:rsidP="001C0155">
      <w:pPr>
        <w:ind w:firstLine="720"/>
        <w:jc w:val="both"/>
        <w:rPr>
          <w:noProof/>
          <w:sz w:val="28"/>
          <w:szCs w:val="24"/>
        </w:rPr>
      </w:pPr>
      <w:r>
        <w:rPr>
          <w:noProof/>
          <w:sz w:val="28"/>
          <w:szCs w:val="24"/>
        </w:rPr>
        <w:t xml:space="preserve">- </w:t>
      </w:r>
      <w:r w:rsidRPr="008409B8">
        <w:rPr>
          <w:noProof/>
          <w:sz w:val="28"/>
          <w:szCs w:val="24"/>
        </w:rPr>
        <w:t xml:space="preserve">протяженность проведенного капитального ремонта тепловых сетей </w:t>
      </w:r>
      <w:r>
        <w:rPr>
          <w:noProof/>
          <w:sz w:val="28"/>
          <w:szCs w:val="24"/>
        </w:rPr>
        <w:t>составила 2,3 км (план 2,3 км) о</w:t>
      </w:r>
      <w:r w:rsidRPr="008409B8">
        <w:rPr>
          <w:noProof/>
          <w:sz w:val="28"/>
          <w:szCs w:val="24"/>
        </w:rPr>
        <w:t>беспечило 22000 абонетов города Риддер услугами теплоснабжения.</w:t>
      </w:r>
    </w:p>
    <w:p w14:paraId="26E04271" w14:textId="77777777" w:rsidR="001C0155" w:rsidRPr="008412FC" w:rsidRDefault="001C0155" w:rsidP="001C0155">
      <w:pPr>
        <w:ind w:firstLine="720"/>
        <w:jc w:val="both"/>
        <w:rPr>
          <w:noProof/>
          <w:sz w:val="28"/>
          <w:szCs w:val="24"/>
        </w:rPr>
      </w:pPr>
      <w:r w:rsidRPr="008412FC">
        <w:rPr>
          <w:i/>
          <w:noProof/>
          <w:sz w:val="28"/>
          <w:szCs w:val="24"/>
        </w:rPr>
        <w:t xml:space="preserve">Динамика </w:t>
      </w:r>
      <w:r>
        <w:rPr>
          <w:i/>
          <w:noProof/>
          <w:sz w:val="28"/>
          <w:szCs w:val="24"/>
        </w:rPr>
        <w:t>расходов</w:t>
      </w:r>
      <w:r w:rsidRPr="008412FC">
        <w:rPr>
          <w:i/>
          <w:noProof/>
          <w:sz w:val="28"/>
          <w:szCs w:val="24"/>
        </w:rPr>
        <w:t xml:space="preserve"> </w:t>
      </w:r>
      <w:r w:rsidRPr="00A0541A">
        <w:rPr>
          <w:noProof/>
          <w:sz w:val="28"/>
          <w:szCs w:val="24"/>
        </w:rPr>
        <w:t>за последние три года:</w:t>
      </w:r>
      <w:r w:rsidRPr="008412FC">
        <w:rPr>
          <w:i/>
          <w:noProof/>
          <w:sz w:val="28"/>
          <w:szCs w:val="24"/>
        </w:rPr>
        <w:t xml:space="preserve"> </w:t>
      </w:r>
      <w:r w:rsidRPr="008412FC">
        <w:rPr>
          <w:noProof/>
          <w:sz w:val="28"/>
          <w:szCs w:val="24"/>
        </w:rPr>
        <w:t>в 2021 году – 431</w:t>
      </w:r>
      <w:r>
        <w:rPr>
          <w:noProof/>
          <w:sz w:val="28"/>
          <w:szCs w:val="24"/>
        </w:rPr>
        <w:t> </w:t>
      </w:r>
      <w:r w:rsidRPr="008412FC">
        <w:rPr>
          <w:noProof/>
          <w:sz w:val="28"/>
          <w:szCs w:val="24"/>
        </w:rPr>
        <w:t>246,1</w:t>
      </w:r>
      <w:r>
        <w:rPr>
          <w:noProof/>
          <w:sz w:val="28"/>
          <w:szCs w:val="24"/>
        </w:rPr>
        <w:t> тыс.тенге</w:t>
      </w:r>
      <w:r w:rsidRPr="008412FC">
        <w:rPr>
          <w:noProof/>
          <w:sz w:val="28"/>
          <w:szCs w:val="24"/>
        </w:rPr>
        <w:t>, в 2022 году - 19</w:t>
      </w:r>
      <w:r>
        <w:rPr>
          <w:noProof/>
          <w:sz w:val="28"/>
          <w:szCs w:val="24"/>
        </w:rPr>
        <w:t> </w:t>
      </w:r>
      <w:r w:rsidRPr="008412FC">
        <w:rPr>
          <w:noProof/>
          <w:sz w:val="28"/>
          <w:szCs w:val="24"/>
        </w:rPr>
        <w:t>181</w:t>
      </w:r>
      <w:r>
        <w:rPr>
          <w:noProof/>
          <w:sz w:val="28"/>
          <w:szCs w:val="24"/>
        </w:rPr>
        <w:t> </w:t>
      </w:r>
      <w:r w:rsidRPr="008412FC">
        <w:rPr>
          <w:noProof/>
          <w:sz w:val="28"/>
          <w:szCs w:val="24"/>
        </w:rPr>
        <w:t>948,6</w:t>
      </w:r>
      <w:r>
        <w:rPr>
          <w:noProof/>
          <w:sz w:val="28"/>
          <w:szCs w:val="24"/>
        </w:rPr>
        <w:t> тыс.тенге</w:t>
      </w:r>
      <w:r w:rsidRPr="008412FC">
        <w:rPr>
          <w:noProof/>
          <w:sz w:val="28"/>
          <w:szCs w:val="24"/>
        </w:rPr>
        <w:t>, в 2023 году – 1</w:t>
      </w:r>
      <w:r>
        <w:rPr>
          <w:noProof/>
          <w:sz w:val="28"/>
          <w:szCs w:val="24"/>
        </w:rPr>
        <w:t> </w:t>
      </w:r>
      <w:r w:rsidRPr="008412FC">
        <w:rPr>
          <w:noProof/>
          <w:sz w:val="28"/>
          <w:szCs w:val="24"/>
        </w:rPr>
        <w:t>120</w:t>
      </w:r>
      <w:r>
        <w:rPr>
          <w:noProof/>
          <w:sz w:val="28"/>
          <w:szCs w:val="24"/>
        </w:rPr>
        <w:t> </w:t>
      </w:r>
      <w:r w:rsidRPr="008412FC">
        <w:rPr>
          <w:noProof/>
          <w:sz w:val="28"/>
          <w:szCs w:val="24"/>
        </w:rPr>
        <w:t>026,3</w:t>
      </w:r>
      <w:r>
        <w:rPr>
          <w:noProof/>
          <w:sz w:val="28"/>
          <w:szCs w:val="24"/>
        </w:rPr>
        <w:t> тыс.тенге</w:t>
      </w:r>
      <w:r w:rsidRPr="008412FC">
        <w:rPr>
          <w:noProof/>
          <w:sz w:val="28"/>
          <w:szCs w:val="24"/>
        </w:rPr>
        <w:t>.</w:t>
      </w:r>
    </w:p>
    <w:p w14:paraId="0461B508" w14:textId="77777777" w:rsidR="001C0155" w:rsidRPr="008409B8" w:rsidRDefault="001C0155" w:rsidP="001C0155">
      <w:pPr>
        <w:ind w:firstLine="720"/>
        <w:jc w:val="both"/>
        <w:rPr>
          <w:i/>
          <w:noProof/>
          <w:sz w:val="24"/>
          <w:szCs w:val="24"/>
        </w:rPr>
      </w:pPr>
      <w:r w:rsidRPr="00A0541A">
        <w:rPr>
          <w:noProof/>
          <w:sz w:val="28"/>
          <w:szCs w:val="24"/>
        </w:rPr>
        <w:t>Дебиторская и кредиторская задолженности отсутствуют.</w:t>
      </w:r>
    </w:p>
    <w:p w14:paraId="336AAE6D" w14:textId="77777777" w:rsidR="001C0155" w:rsidRPr="008409B8" w:rsidRDefault="001C0155" w:rsidP="001C0155">
      <w:pPr>
        <w:ind w:firstLine="709"/>
        <w:jc w:val="both"/>
        <w:rPr>
          <w:i/>
          <w:noProof/>
          <w:sz w:val="24"/>
          <w:szCs w:val="24"/>
        </w:rPr>
      </w:pPr>
      <w:r>
        <w:rPr>
          <w:noProof/>
          <w:sz w:val="28"/>
          <w:szCs w:val="24"/>
        </w:rPr>
        <w:t>На реализацию</w:t>
      </w:r>
      <w:r w:rsidRPr="008409B8">
        <w:rPr>
          <w:noProof/>
          <w:sz w:val="28"/>
          <w:szCs w:val="24"/>
        </w:rPr>
        <w:t xml:space="preserve"> бюджетной программы </w:t>
      </w:r>
      <w:r w:rsidRPr="00A0541A">
        <w:rPr>
          <w:b/>
          <w:noProof/>
          <w:sz w:val="28"/>
          <w:szCs w:val="24"/>
        </w:rPr>
        <w:t xml:space="preserve">116 </w:t>
      </w:r>
      <w:r w:rsidRPr="008409B8">
        <w:rPr>
          <w:b/>
          <w:noProof/>
          <w:sz w:val="28"/>
          <w:szCs w:val="24"/>
        </w:rPr>
        <w:t>«Целевые текущие трансферты другим уровням государственного управления на проведение мероприятий за счет резерва Правительства Республики Казахстан на неотложные затраты»</w:t>
      </w:r>
      <w:r w:rsidRPr="008409B8">
        <w:rPr>
          <w:noProof/>
          <w:sz w:val="28"/>
          <w:szCs w:val="24"/>
        </w:rPr>
        <w:t xml:space="preserve"> </w:t>
      </w:r>
      <w:r>
        <w:rPr>
          <w:noProof/>
          <w:sz w:val="28"/>
          <w:szCs w:val="24"/>
          <w:lang w:val="kk-KZ"/>
        </w:rPr>
        <w:t xml:space="preserve">постановлениями Правительства Республики Казахстан </w:t>
      </w:r>
      <w:r w:rsidRPr="0018149D">
        <w:rPr>
          <w:noProof/>
          <w:sz w:val="28"/>
          <w:szCs w:val="24"/>
          <w:lang w:val="kk-KZ"/>
        </w:rPr>
        <w:t>от 14.09.2023 г</w:t>
      </w:r>
      <w:r>
        <w:rPr>
          <w:noProof/>
          <w:sz w:val="28"/>
          <w:szCs w:val="24"/>
          <w:lang w:val="kk-KZ"/>
        </w:rPr>
        <w:t xml:space="preserve">ода </w:t>
      </w:r>
      <w:r w:rsidRPr="0018149D">
        <w:rPr>
          <w:noProof/>
          <w:sz w:val="28"/>
          <w:szCs w:val="24"/>
          <w:lang w:val="kk-KZ"/>
        </w:rPr>
        <w:t>№</w:t>
      </w:r>
      <w:r>
        <w:rPr>
          <w:noProof/>
          <w:sz w:val="28"/>
          <w:szCs w:val="24"/>
          <w:lang w:val="kk-KZ"/>
        </w:rPr>
        <w:t> </w:t>
      </w:r>
      <w:r w:rsidRPr="0018149D">
        <w:rPr>
          <w:noProof/>
          <w:sz w:val="28"/>
          <w:szCs w:val="24"/>
          <w:lang w:val="kk-KZ"/>
        </w:rPr>
        <w:t>800</w:t>
      </w:r>
      <w:r>
        <w:rPr>
          <w:noProof/>
          <w:sz w:val="28"/>
          <w:szCs w:val="24"/>
          <w:lang w:val="kk-KZ"/>
        </w:rPr>
        <w:t xml:space="preserve"> </w:t>
      </w:r>
      <w:r w:rsidRPr="000A75CB">
        <w:rPr>
          <w:i/>
          <w:noProof/>
          <w:sz w:val="24"/>
          <w:szCs w:val="24"/>
        </w:rPr>
        <w:t>(с учетом внесенных изменений от 21.12.2023 г. №</w:t>
      </w:r>
      <w:r>
        <w:rPr>
          <w:i/>
          <w:noProof/>
          <w:sz w:val="24"/>
          <w:szCs w:val="24"/>
        </w:rPr>
        <w:t> </w:t>
      </w:r>
      <w:r w:rsidRPr="000A75CB">
        <w:rPr>
          <w:i/>
          <w:noProof/>
          <w:sz w:val="24"/>
          <w:szCs w:val="24"/>
        </w:rPr>
        <w:t>1162)</w:t>
      </w:r>
      <w:r>
        <w:rPr>
          <w:noProof/>
          <w:sz w:val="28"/>
          <w:szCs w:val="24"/>
        </w:rPr>
        <w:t>,</w:t>
      </w:r>
      <w:r w:rsidRPr="0018149D">
        <w:rPr>
          <w:noProof/>
          <w:sz w:val="28"/>
          <w:szCs w:val="24"/>
          <w:lang w:val="kk-KZ"/>
        </w:rPr>
        <w:t xml:space="preserve"> от 26.09.2023 г</w:t>
      </w:r>
      <w:r>
        <w:rPr>
          <w:noProof/>
          <w:sz w:val="28"/>
          <w:szCs w:val="24"/>
          <w:lang w:val="kk-KZ"/>
        </w:rPr>
        <w:t xml:space="preserve">ода </w:t>
      </w:r>
      <w:r w:rsidRPr="0018149D">
        <w:rPr>
          <w:noProof/>
          <w:sz w:val="28"/>
          <w:szCs w:val="24"/>
          <w:lang w:val="kk-KZ"/>
        </w:rPr>
        <w:t>№</w:t>
      </w:r>
      <w:r>
        <w:rPr>
          <w:noProof/>
          <w:sz w:val="28"/>
          <w:szCs w:val="24"/>
          <w:lang w:val="kk-KZ"/>
        </w:rPr>
        <w:t> </w:t>
      </w:r>
      <w:r w:rsidRPr="0018149D">
        <w:rPr>
          <w:noProof/>
          <w:sz w:val="28"/>
          <w:szCs w:val="24"/>
          <w:lang w:val="kk-KZ"/>
        </w:rPr>
        <w:t>836</w:t>
      </w:r>
      <w:r>
        <w:rPr>
          <w:noProof/>
          <w:sz w:val="28"/>
          <w:szCs w:val="24"/>
          <w:lang w:val="kk-KZ"/>
        </w:rPr>
        <w:t>,</w:t>
      </w:r>
      <w:r w:rsidRPr="0018149D">
        <w:rPr>
          <w:noProof/>
          <w:sz w:val="28"/>
          <w:szCs w:val="24"/>
          <w:lang w:val="kk-KZ"/>
        </w:rPr>
        <w:t xml:space="preserve"> от 03.05.2023 г</w:t>
      </w:r>
      <w:r>
        <w:rPr>
          <w:noProof/>
          <w:sz w:val="28"/>
          <w:szCs w:val="24"/>
          <w:lang w:val="kk-KZ"/>
        </w:rPr>
        <w:t xml:space="preserve">ода № 354 </w:t>
      </w:r>
      <w:r w:rsidRPr="008409B8">
        <w:rPr>
          <w:noProof/>
          <w:sz w:val="28"/>
          <w:szCs w:val="24"/>
        </w:rPr>
        <w:t>предусмотрены расходы в сумме</w:t>
      </w:r>
      <w:r>
        <w:rPr>
          <w:noProof/>
          <w:sz w:val="28"/>
          <w:szCs w:val="24"/>
        </w:rPr>
        <w:t xml:space="preserve"> </w:t>
      </w:r>
      <w:r w:rsidRPr="008409B8">
        <w:rPr>
          <w:noProof/>
          <w:sz w:val="28"/>
          <w:szCs w:val="24"/>
        </w:rPr>
        <w:t>5</w:t>
      </w:r>
      <w:r>
        <w:rPr>
          <w:noProof/>
          <w:sz w:val="28"/>
          <w:szCs w:val="24"/>
        </w:rPr>
        <w:t> </w:t>
      </w:r>
      <w:r w:rsidRPr="008409B8">
        <w:rPr>
          <w:noProof/>
          <w:sz w:val="28"/>
          <w:szCs w:val="24"/>
        </w:rPr>
        <w:t>429</w:t>
      </w:r>
      <w:r>
        <w:rPr>
          <w:noProof/>
          <w:sz w:val="28"/>
          <w:szCs w:val="24"/>
        </w:rPr>
        <w:t> </w:t>
      </w:r>
      <w:r w:rsidRPr="008409B8">
        <w:rPr>
          <w:noProof/>
          <w:sz w:val="28"/>
          <w:szCs w:val="24"/>
        </w:rPr>
        <w:t>386,5</w:t>
      </w:r>
      <w:r>
        <w:rPr>
          <w:noProof/>
          <w:sz w:val="28"/>
          <w:szCs w:val="24"/>
        </w:rPr>
        <w:t> тыс.тенге.</w:t>
      </w:r>
    </w:p>
    <w:p w14:paraId="1EB2601E" w14:textId="77777777" w:rsidR="001C0155" w:rsidRPr="008409B8" w:rsidRDefault="001C0155" w:rsidP="001C0155">
      <w:pPr>
        <w:ind w:firstLine="720"/>
        <w:jc w:val="both"/>
        <w:rPr>
          <w:noProof/>
          <w:sz w:val="28"/>
          <w:szCs w:val="24"/>
        </w:rPr>
      </w:pPr>
      <w:r w:rsidRPr="008409B8">
        <w:rPr>
          <w:noProof/>
          <w:sz w:val="28"/>
          <w:szCs w:val="24"/>
        </w:rPr>
        <w:t>Средства перечислены акиматам Акмолинской, Алматинской области и обл Ұлытау в полном объеме, из них:</w:t>
      </w:r>
    </w:p>
    <w:p w14:paraId="3C1E348B" w14:textId="77777777" w:rsidR="001C0155" w:rsidRPr="008409B8" w:rsidRDefault="001C0155" w:rsidP="001C0155">
      <w:pPr>
        <w:ind w:firstLine="720"/>
        <w:jc w:val="both"/>
        <w:rPr>
          <w:noProof/>
          <w:sz w:val="28"/>
          <w:szCs w:val="24"/>
        </w:rPr>
      </w:pPr>
      <w:r w:rsidRPr="008409B8">
        <w:rPr>
          <w:noProof/>
          <w:sz w:val="28"/>
          <w:szCs w:val="24"/>
        </w:rPr>
        <w:t>- 2</w:t>
      </w:r>
      <w:r>
        <w:rPr>
          <w:noProof/>
          <w:sz w:val="28"/>
          <w:szCs w:val="24"/>
        </w:rPr>
        <w:t> </w:t>
      </w:r>
      <w:r w:rsidRPr="008409B8">
        <w:rPr>
          <w:noProof/>
          <w:sz w:val="28"/>
          <w:szCs w:val="24"/>
        </w:rPr>
        <w:t>620</w:t>
      </w:r>
      <w:r>
        <w:rPr>
          <w:noProof/>
          <w:sz w:val="28"/>
          <w:szCs w:val="24"/>
        </w:rPr>
        <w:t> </w:t>
      </w:r>
      <w:r w:rsidRPr="008409B8">
        <w:rPr>
          <w:noProof/>
          <w:sz w:val="28"/>
          <w:szCs w:val="24"/>
        </w:rPr>
        <w:t>003,5</w:t>
      </w:r>
      <w:r>
        <w:rPr>
          <w:noProof/>
          <w:sz w:val="28"/>
          <w:szCs w:val="24"/>
        </w:rPr>
        <w:t> тыс.тенге</w:t>
      </w:r>
      <w:r w:rsidRPr="008409B8">
        <w:rPr>
          <w:noProof/>
          <w:sz w:val="28"/>
          <w:szCs w:val="24"/>
        </w:rPr>
        <w:t xml:space="preserve"> Акмолинская область;</w:t>
      </w:r>
    </w:p>
    <w:p w14:paraId="6DD28392" w14:textId="77777777" w:rsidR="001C0155" w:rsidRDefault="001C0155" w:rsidP="001C0155">
      <w:pPr>
        <w:ind w:firstLine="720"/>
        <w:jc w:val="both"/>
        <w:rPr>
          <w:noProof/>
          <w:sz w:val="28"/>
          <w:szCs w:val="24"/>
        </w:rPr>
      </w:pPr>
      <w:r w:rsidRPr="008409B8">
        <w:rPr>
          <w:noProof/>
          <w:sz w:val="28"/>
          <w:szCs w:val="24"/>
        </w:rPr>
        <w:t>- 2</w:t>
      </w:r>
      <w:r>
        <w:rPr>
          <w:noProof/>
          <w:sz w:val="28"/>
          <w:szCs w:val="24"/>
        </w:rPr>
        <w:t> </w:t>
      </w:r>
      <w:r w:rsidRPr="008409B8">
        <w:rPr>
          <w:noProof/>
          <w:sz w:val="28"/>
          <w:szCs w:val="24"/>
        </w:rPr>
        <w:t>376</w:t>
      </w:r>
      <w:r>
        <w:rPr>
          <w:noProof/>
          <w:sz w:val="28"/>
          <w:szCs w:val="24"/>
        </w:rPr>
        <w:t> </w:t>
      </w:r>
      <w:r w:rsidRPr="008409B8">
        <w:rPr>
          <w:noProof/>
          <w:sz w:val="28"/>
          <w:szCs w:val="24"/>
        </w:rPr>
        <w:t>951,0</w:t>
      </w:r>
      <w:r>
        <w:rPr>
          <w:noProof/>
          <w:sz w:val="28"/>
          <w:szCs w:val="24"/>
        </w:rPr>
        <w:t xml:space="preserve"> тыс.тенге </w:t>
      </w:r>
      <w:r w:rsidRPr="008409B8">
        <w:rPr>
          <w:noProof/>
          <w:sz w:val="28"/>
          <w:szCs w:val="24"/>
        </w:rPr>
        <w:t>область Улытау</w:t>
      </w:r>
      <w:r>
        <w:rPr>
          <w:noProof/>
          <w:sz w:val="28"/>
          <w:szCs w:val="24"/>
        </w:rPr>
        <w:t>,</w:t>
      </w:r>
    </w:p>
    <w:p w14:paraId="400E7864" w14:textId="77777777" w:rsidR="001C0155" w:rsidRPr="008409B8" w:rsidRDefault="001C0155" w:rsidP="001C0155">
      <w:pPr>
        <w:ind w:firstLine="720"/>
        <w:jc w:val="both"/>
        <w:rPr>
          <w:noProof/>
          <w:sz w:val="28"/>
          <w:szCs w:val="24"/>
        </w:rPr>
      </w:pPr>
      <w:r w:rsidRPr="008409B8">
        <w:rPr>
          <w:noProof/>
          <w:sz w:val="28"/>
          <w:szCs w:val="24"/>
        </w:rPr>
        <w:t>- 432</w:t>
      </w:r>
      <w:r>
        <w:rPr>
          <w:noProof/>
          <w:sz w:val="28"/>
          <w:szCs w:val="24"/>
        </w:rPr>
        <w:t> </w:t>
      </w:r>
      <w:r w:rsidRPr="008409B8">
        <w:rPr>
          <w:noProof/>
          <w:sz w:val="28"/>
          <w:szCs w:val="24"/>
        </w:rPr>
        <w:t>432,0</w:t>
      </w:r>
      <w:r>
        <w:rPr>
          <w:noProof/>
          <w:sz w:val="28"/>
          <w:szCs w:val="24"/>
        </w:rPr>
        <w:t> тыс.тенге Алматинская область.</w:t>
      </w:r>
    </w:p>
    <w:p w14:paraId="062D7404" w14:textId="77777777" w:rsidR="001C0155" w:rsidRPr="008409B8" w:rsidRDefault="001C0155" w:rsidP="001C0155">
      <w:pPr>
        <w:ind w:firstLine="720"/>
        <w:jc w:val="both"/>
        <w:rPr>
          <w:noProof/>
          <w:sz w:val="28"/>
          <w:szCs w:val="24"/>
        </w:rPr>
      </w:pPr>
      <w:r w:rsidRPr="008409B8">
        <w:rPr>
          <w:noProof/>
          <w:sz w:val="28"/>
          <w:szCs w:val="24"/>
        </w:rPr>
        <w:t>Освоение по местным исполнительным органам составило 5</w:t>
      </w:r>
      <w:r>
        <w:rPr>
          <w:noProof/>
          <w:sz w:val="28"/>
          <w:szCs w:val="24"/>
        </w:rPr>
        <w:t> </w:t>
      </w:r>
      <w:r w:rsidRPr="008409B8">
        <w:rPr>
          <w:noProof/>
          <w:sz w:val="28"/>
          <w:szCs w:val="24"/>
        </w:rPr>
        <w:t>426</w:t>
      </w:r>
      <w:r>
        <w:rPr>
          <w:noProof/>
          <w:sz w:val="28"/>
          <w:szCs w:val="24"/>
        </w:rPr>
        <w:t> </w:t>
      </w:r>
      <w:r w:rsidRPr="008409B8">
        <w:rPr>
          <w:noProof/>
          <w:sz w:val="28"/>
          <w:szCs w:val="24"/>
        </w:rPr>
        <w:t>544,5</w:t>
      </w:r>
      <w:r>
        <w:rPr>
          <w:noProof/>
          <w:sz w:val="28"/>
          <w:szCs w:val="24"/>
        </w:rPr>
        <w:t> тыс.тенге</w:t>
      </w:r>
      <w:r w:rsidRPr="008409B8">
        <w:rPr>
          <w:noProof/>
          <w:sz w:val="28"/>
          <w:szCs w:val="24"/>
        </w:rPr>
        <w:t>, или 99,9</w:t>
      </w:r>
      <w:r>
        <w:rPr>
          <w:noProof/>
          <w:sz w:val="28"/>
          <w:szCs w:val="24"/>
        </w:rPr>
        <w:t> </w:t>
      </w:r>
      <w:r w:rsidRPr="008409B8">
        <w:rPr>
          <w:noProof/>
          <w:sz w:val="28"/>
          <w:szCs w:val="24"/>
        </w:rPr>
        <w:t>%. Не освоено 2</w:t>
      </w:r>
      <w:r>
        <w:rPr>
          <w:noProof/>
          <w:sz w:val="28"/>
          <w:szCs w:val="24"/>
        </w:rPr>
        <w:t> </w:t>
      </w:r>
      <w:r w:rsidRPr="008409B8">
        <w:rPr>
          <w:noProof/>
          <w:sz w:val="28"/>
          <w:szCs w:val="24"/>
        </w:rPr>
        <w:t>842,0</w:t>
      </w:r>
      <w:r>
        <w:rPr>
          <w:noProof/>
          <w:sz w:val="28"/>
          <w:szCs w:val="24"/>
        </w:rPr>
        <w:t> тыс.тенге</w:t>
      </w:r>
      <w:r w:rsidRPr="008409B8">
        <w:rPr>
          <w:noProof/>
          <w:sz w:val="28"/>
          <w:szCs w:val="24"/>
        </w:rPr>
        <w:t xml:space="preserve"> – экономия по результатам государственных закупок. </w:t>
      </w:r>
    </w:p>
    <w:p w14:paraId="18C86F35" w14:textId="77777777" w:rsidR="001C0155" w:rsidRPr="008409B8" w:rsidRDefault="001C0155" w:rsidP="001C0155">
      <w:pPr>
        <w:ind w:firstLine="720"/>
        <w:jc w:val="both"/>
        <w:rPr>
          <w:noProof/>
          <w:sz w:val="28"/>
          <w:szCs w:val="24"/>
        </w:rPr>
      </w:pPr>
      <w:r w:rsidRPr="008409B8">
        <w:rPr>
          <w:i/>
          <w:noProof/>
          <w:sz w:val="28"/>
          <w:szCs w:val="24"/>
        </w:rPr>
        <w:t>Цель бюджетной программы:</w:t>
      </w:r>
      <w:r w:rsidRPr="008409B8">
        <w:rPr>
          <w:noProof/>
          <w:sz w:val="28"/>
          <w:szCs w:val="24"/>
        </w:rPr>
        <w:t xml:space="preserve"> </w:t>
      </w:r>
    </w:p>
    <w:p w14:paraId="5C5F0F1B" w14:textId="77777777" w:rsidR="001C0155" w:rsidRPr="008409B8" w:rsidRDefault="001C0155" w:rsidP="001C0155">
      <w:pPr>
        <w:ind w:firstLine="720"/>
        <w:jc w:val="both"/>
        <w:rPr>
          <w:noProof/>
          <w:sz w:val="28"/>
          <w:szCs w:val="24"/>
        </w:rPr>
      </w:pPr>
      <w:r w:rsidRPr="008409B8">
        <w:rPr>
          <w:noProof/>
          <w:sz w:val="28"/>
          <w:szCs w:val="24"/>
        </w:rPr>
        <w:t>Выполнение капитального и текущего ремонтов государственных объектов.</w:t>
      </w:r>
    </w:p>
    <w:p w14:paraId="45D36A41" w14:textId="77777777" w:rsidR="001C0155" w:rsidRPr="008409B8" w:rsidRDefault="001C0155" w:rsidP="001C0155">
      <w:pPr>
        <w:ind w:firstLine="720"/>
        <w:jc w:val="both"/>
        <w:rPr>
          <w:i/>
          <w:noProof/>
          <w:sz w:val="28"/>
          <w:szCs w:val="24"/>
        </w:rPr>
      </w:pPr>
      <w:r w:rsidRPr="008409B8">
        <w:rPr>
          <w:i/>
          <w:noProof/>
          <w:sz w:val="28"/>
          <w:szCs w:val="24"/>
        </w:rPr>
        <w:t xml:space="preserve">Показатель прямого результата достигнуты </w:t>
      </w:r>
    </w:p>
    <w:p w14:paraId="5AA02B95" w14:textId="77777777" w:rsidR="001C0155" w:rsidRPr="008409B8" w:rsidRDefault="001C0155" w:rsidP="001C0155">
      <w:pPr>
        <w:ind w:firstLine="720"/>
        <w:jc w:val="both"/>
        <w:rPr>
          <w:noProof/>
          <w:sz w:val="28"/>
          <w:szCs w:val="24"/>
        </w:rPr>
      </w:pPr>
      <w:r w:rsidRPr="008409B8">
        <w:rPr>
          <w:noProof/>
          <w:sz w:val="28"/>
          <w:szCs w:val="24"/>
        </w:rPr>
        <w:lastRenderedPageBreak/>
        <w:t>Количество мероприятий за счет резерва Правительства Республики Казахстан на неотложные затраты – 4 (план 4), в том числе:</w:t>
      </w:r>
    </w:p>
    <w:p w14:paraId="4DB4E984" w14:textId="77777777" w:rsidR="001C0155" w:rsidRPr="00A0541A" w:rsidRDefault="001C0155" w:rsidP="001C0155">
      <w:pPr>
        <w:ind w:firstLine="720"/>
        <w:jc w:val="both"/>
        <w:rPr>
          <w:noProof/>
          <w:sz w:val="28"/>
          <w:szCs w:val="24"/>
        </w:rPr>
      </w:pPr>
      <w:r w:rsidRPr="00A0541A">
        <w:rPr>
          <w:noProof/>
          <w:sz w:val="28"/>
          <w:szCs w:val="24"/>
        </w:rPr>
        <w:t>по Акмолинской области реализовано 2 проекта (план 2):</w:t>
      </w:r>
    </w:p>
    <w:p w14:paraId="306F467E" w14:textId="77777777" w:rsidR="001C0155" w:rsidRPr="00A0541A" w:rsidRDefault="001C0155" w:rsidP="001C0155">
      <w:pPr>
        <w:ind w:firstLine="720"/>
        <w:jc w:val="both"/>
        <w:rPr>
          <w:i/>
          <w:noProof/>
          <w:sz w:val="28"/>
          <w:szCs w:val="24"/>
        </w:rPr>
      </w:pPr>
      <w:r w:rsidRPr="00A0541A">
        <w:rPr>
          <w:i/>
          <w:noProof/>
          <w:sz w:val="28"/>
          <w:szCs w:val="24"/>
        </w:rPr>
        <w:t>- ремонт сетей города Степногорск;</w:t>
      </w:r>
    </w:p>
    <w:p w14:paraId="37F02BF0" w14:textId="77777777" w:rsidR="001C0155" w:rsidRPr="00A0541A" w:rsidRDefault="001C0155" w:rsidP="001C0155">
      <w:pPr>
        <w:ind w:firstLine="720"/>
        <w:jc w:val="both"/>
        <w:rPr>
          <w:noProof/>
          <w:sz w:val="28"/>
          <w:szCs w:val="24"/>
        </w:rPr>
      </w:pPr>
      <w:r w:rsidRPr="00A0541A">
        <w:rPr>
          <w:noProof/>
          <w:sz w:val="28"/>
          <w:szCs w:val="24"/>
        </w:rPr>
        <w:t>По итогам реализации проекта произведен ремонт 3,9 км тепловых сетей (план 3,9 км),</w:t>
      </w:r>
    </w:p>
    <w:p w14:paraId="13D259B3" w14:textId="77777777" w:rsidR="001C0155" w:rsidRPr="00A0541A" w:rsidRDefault="001C0155" w:rsidP="001C0155">
      <w:pPr>
        <w:ind w:firstLine="720"/>
        <w:jc w:val="both"/>
        <w:rPr>
          <w:noProof/>
          <w:sz w:val="28"/>
          <w:szCs w:val="24"/>
        </w:rPr>
      </w:pPr>
      <w:r w:rsidRPr="00A0541A">
        <w:rPr>
          <w:noProof/>
          <w:sz w:val="28"/>
          <w:szCs w:val="24"/>
        </w:rPr>
        <w:t xml:space="preserve">- </w:t>
      </w:r>
      <w:r w:rsidRPr="00A0541A">
        <w:rPr>
          <w:i/>
          <w:noProof/>
          <w:sz w:val="28"/>
          <w:szCs w:val="24"/>
        </w:rPr>
        <w:t>проведение ремонтных работ на тепловых сетях, тепловой изоляции трубопроводов, замены насосов.</w:t>
      </w:r>
      <w:r w:rsidRPr="00A0541A">
        <w:rPr>
          <w:noProof/>
          <w:sz w:val="28"/>
          <w:szCs w:val="24"/>
        </w:rPr>
        <w:t xml:space="preserve"> </w:t>
      </w:r>
    </w:p>
    <w:p w14:paraId="07C7F4C2" w14:textId="77777777" w:rsidR="001C0155" w:rsidRPr="00A0541A" w:rsidRDefault="001C0155" w:rsidP="001C0155">
      <w:pPr>
        <w:ind w:firstLine="720"/>
        <w:jc w:val="both"/>
        <w:rPr>
          <w:noProof/>
          <w:sz w:val="28"/>
          <w:szCs w:val="24"/>
        </w:rPr>
      </w:pPr>
      <w:r w:rsidRPr="00A0541A">
        <w:rPr>
          <w:noProof/>
          <w:sz w:val="28"/>
          <w:szCs w:val="24"/>
        </w:rPr>
        <w:t xml:space="preserve">По итогам реализации проекта произведен ремонт 7 км тепловых сетей (план 7 км), заменено 3 насоса. </w:t>
      </w:r>
    </w:p>
    <w:p w14:paraId="1D0569F4" w14:textId="77777777" w:rsidR="001C0155" w:rsidRPr="00A0541A" w:rsidRDefault="001C0155" w:rsidP="001C0155">
      <w:pPr>
        <w:ind w:firstLine="720"/>
        <w:jc w:val="both"/>
        <w:rPr>
          <w:noProof/>
          <w:sz w:val="28"/>
          <w:szCs w:val="24"/>
        </w:rPr>
      </w:pPr>
      <w:r w:rsidRPr="00A0541A">
        <w:rPr>
          <w:noProof/>
          <w:sz w:val="28"/>
          <w:szCs w:val="24"/>
        </w:rPr>
        <w:t>по Алматинской области реализован1 проект (план 1):</w:t>
      </w:r>
    </w:p>
    <w:p w14:paraId="73BE874F" w14:textId="77777777" w:rsidR="001C0155" w:rsidRPr="00A0541A" w:rsidRDefault="001C0155" w:rsidP="001C0155">
      <w:pPr>
        <w:ind w:firstLine="720"/>
        <w:jc w:val="both"/>
        <w:rPr>
          <w:i/>
          <w:noProof/>
          <w:sz w:val="28"/>
          <w:szCs w:val="24"/>
        </w:rPr>
      </w:pPr>
      <w:r w:rsidRPr="00A0541A">
        <w:rPr>
          <w:noProof/>
          <w:sz w:val="28"/>
          <w:szCs w:val="24"/>
        </w:rPr>
        <w:t xml:space="preserve">- </w:t>
      </w:r>
      <w:r w:rsidRPr="00A0541A">
        <w:rPr>
          <w:i/>
          <w:noProof/>
          <w:sz w:val="28"/>
          <w:szCs w:val="24"/>
        </w:rPr>
        <w:t>выкуп жилья в коммунальную собственность для служебного размещения передислоцированных государственных служащих.</w:t>
      </w:r>
    </w:p>
    <w:p w14:paraId="6F59E173" w14:textId="77777777" w:rsidR="001C0155" w:rsidRPr="00A0541A" w:rsidRDefault="001C0155" w:rsidP="001C0155">
      <w:pPr>
        <w:ind w:firstLine="720"/>
        <w:jc w:val="both"/>
        <w:rPr>
          <w:noProof/>
          <w:sz w:val="28"/>
          <w:szCs w:val="24"/>
        </w:rPr>
      </w:pPr>
      <w:r w:rsidRPr="00A0541A">
        <w:rPr>
          <w:noProof/>
          <w:sz w:val="28"/>
          <w:szCs w:val="24"/>
        </w:rPr>
        <w:t>по области Улытау реализован 1 проект (план 1):</w:t>
      </w:r>
    </w:p>
    <w:p w14:paraId="662AED70" w14:textId="77777777" w:rsidR="001C0155" w:rsidRPr="001971EC" w:rsidRDefault="001C0155" w:rsidP="001C0155">
      <w:pPr>
        <w:ind w:firstLine="720"/>
        <w:jc w:val="both"/>
        <w:rPr>
          <w:i/>
          <w:noProof/>
          <w:sz w:val="28"/>
          <w:szCs w:val="24"/>
        </w:rPr>
      </w:pPr>
      <w:r w:rsidRPr="00A0541A">
        <w:rPr>
          <w:i/>
          <w:noProof/>
          <w:sz w:val="28"/>
          <w:szCs w:val="24"/>
        </w:rPr>
        <w:t>-выкуп жилья в коммунальную собственность для служебного размещения передислоцированных государственных служащих</w:t>
      </w:r>
      <w:r w:rsidRPr="001971EC">
        <w:rPr>
          <w:i/>
          <w:noProof/>
          <w:sz w:val="28"/>
          <w:szCs w:val="24"/>
        </w:rPr>
        <w:t>.</w:t>
      </w:r>
    </w:p>
    <w:p w14:paraId="17E3DAD9" w14:textId="77777777" w:rsidR="001C0155" w:rsidRDefault="001C0155" w:rsidP="001C0155">
      <w:pPr>
        <w:ind w:firstLine="720"/>
        <w:jc w:val="both"/>
        <w:rPr>
          <w:i/>
          <w:noProof/>
          <w:sz w:val="28"/>
          <w:szCs w:val="24"/>
        </w:rPr>
      </w:pPr>
      <w:r w:rsidRPr="008409B8">
        <w:rPr>
          <w:i/>
          <w:noProof/>
          <w:sz w:val="28"/>
          <w:szCs w:val="24"/>
        </w:rPr>
        <w:t>Социально-экономический эффект:</w:t>
      </w:r>
    </w:p>
    <w:p w14:paraId="1B4F85A9" w14:textId="77777777" w:rsidR="001C0155" w:rsidRPr="008409B8" w:rsidRDefault="001C0155" w:rsidP="001C0155">
      <w:pPr>
        <w:ind w:firstLine="720"/>
        <w:jc w:val="both"/>
        <w:rPr>
          <w:noProof/>
          <w:sz w:val="28"/>
          <w:szCs w:val="24"/>
        </w:rPr>
      </w:pPr>
      <w:r w:rsidRPr="008409B8">
        <w:rPr>
          <w:noProof/>
          <w:sz w:val="28"/>
          <w:szCs w:val="24"/>
        </w:rPr>
        <w:t>- создано - 65 рабочих мест;</w:t>
      </w:r>
    </w:p>
    <w:p w14:paraId="54C75B2B" w14:textId="77777777" w:rsidR="001C0155" w:rsidRPr="008409B8" w:rsidRDefault="001C0155" w:rsidP="001C0155">
      <w:pPr>
        <w:ind w:firstLine="720"/>
        <w:jc w:val="both"/>
        <w:rPr>
          <w:noProof/>
          <w:sz w:val="28"/>
          <w:szCs w:val="24"/>
        </w:rPr>
      </w:pPr>
      <w:r w:rsidRPr="008409B8">
        <w:rPr>
          <w:noProof/>
          <w:sz w:val="28"/>
          <w:szCs w:val="24"/>
        </w:rPr>
        <w:t>- объем налоговых поступлений при реализации проектов – 314</w:t>
      </w:r>
      <w:r>
        <w:rPr>
          <w:noProof/>
          <w:sz w:val="28"/>
          <w:szCs w:val="24"/>
        </w:rPr>
        <w:t> </w:t>
      </w:r>
      <w:r w:rsidRPr="008409B8">
        <w:rPr>
          <w:noProof/>
          <w:sz w:val="28"/>
          <w:szCs w:val="24"/>
        </w:rPr>
        <w:t>400</w:t>
      </w:r>
      <w:r>
        <w:rPr>
          <w:noProof/>
          <w:sz w:val="28"/>
          <w:szCs w:val="24"/>
        </w:rPr>
        <w:t> тыс.тенге</w:t>
      </w:r>
      <w:r w:rsidRPr="008409B8">
        <w:rPr>
          <w:noProof/>
          <w:sz w:val="28"/>
          <w:szCs w:val="24"/>
        </w:rPr>
        <w:t>;</w:t>
      </w:r>
    </w:p>
    <w:p w14:paraId="7F0151FD" w14:textId="77777777" w:rsidR="001C0155" w:rsidRPr="008409B8" w:rsidRDefault="001C0155" w:rsidP="001C0155">
      <w:pPr>
        <w:ind w:firstLine="720"/>
        <w:jc w:val="both"/>
        <w:rPr>
          <w:noProof/>
          <w:sz w:val="28"/>
          <w:szCs w:val="24"/>
        </w:rPr>
      </w:pPr>
      <w:r w:rsidRPr="008409B8">
        <w:rPr>
          <w:noProof/>
          <w:sz w:val="28"/>
          <w:szCs w:val="24"/>
        </w:rPr>
        <w:t>- обеспечены жильем 13 передислоцированных государственных служащих в Алматинской области, что позволило обеспечить бесперебойную работу аппарата акима обла</w:t>
      </w:r>
      <w:r>
        <w:rPr>
          <w:noProof/>
          <w:sz w:val="28"/>
          <w:szCs w:val="24"/>
        </w:rPr>
        <w:t>с</w:t>
      </w:r>
      <w:r w:rsidRPr="008409B8">
        <w:rPr>
          <w:noProof/>
          <w:sz w:val="28"/>
          <w:szCs w:val="24"/>
        </w:rPr>
        <w:t>ти;</w:t>
      </w:r>
    </w:p>
    <w:p w14:paraId="70B36126" w14:textId="77777777" w:rsidR="001C0155" w:rsidRPr="008409B8" w:rsidRDefault="001C0155" w:rsidP="001C0155">
      <w:pPr>
        <w:ind w:firstLine="720"/>
        <w:jc w:val="both"/>
        <w:rPr>
          <w:noProof/>
          <w:sz w:val="28"/>
          <w:szCs w:val="24"/>
        </w:rPr>
      </w:pPr>
      <w:r w:rsidRPr="008409B8">
        <w:rPr>
          <w:noProof/>
          <w:sz w:val="28"/>
          <w:szCs w:val="24"/>
        </w:rPr>
        <w:t>- обеспечены жильем 126 передислоцированный государственный служащий в области Улытау, что позволило обеспечить бесперебойную работу аппарат акима области.</w:t>
      </w:r>
    </w:p>
    <w:p w14:paraId="2CA2F3F4" w14:textId="77777777" w:rsidR="001C0155" w:rsidRPr="008409B8" w:rsidRDefault="001C0155" w:rsidP="001C0155">
      <w:pPr>
        <w:ind w:firstLine="720"/>
        <w:jc w:val="both"/>
        <w:rPr>
          <w:i/>
          <w:noProof/>
          <w:sz w:val="28"/>
          <w:szCs w:val="24"/>
        </w:rPr>
      </w:pPr>
      <w:r w:rsidRPr="008409B8">
        <w:rPr>
          <w:i/>
          <w:noProof/>
          <w:sz w:val="28"/>
          <w:szCs w:val="24"/>
        </w:rPr>
        <w:t>Показатели конечного результата достигнуты:</w:t>
      </w:r>
    </w:p>
    <w:p w14:paraId="0275A8F1" w14:textId="77777777" w:rsidR="001C0155" w:rsidRPr="008409B8" w:rsidRDefault="001C0155" w:rsidP="001C0155">
      <w:pPr>
        <w:ind w:firstLine="720"/>
        <w:jc w:val="both"/>
        <w:rPr>
          <w:noProof/>
          <w:sz w:val="28"/>
          <w:szCs w:val="24"/>
        </w:rPr>
      </w:pPr>
      <w:r w:rsidRPr="008409B8">
        <w:rPr>
          <w:noProof/>
          <w:sz w:val="28"/>
          <w:szCs w:val="24"/>
        </w:rPr>
        <w:t>Доля выполненных работ по восстановительным работам и приобретению квартир в коммунальную собственность для служебного размещения передислоцированных государственных служащих в 2023 году составила 100%. (план 100%).</w:t>
      </w:r>
    </w:p>
    <w:p w14:paraId="76DEDC18" w14:textId="77777777" w:rsidR="001C0155" w:rsidRPr="008412FC" w:rsidRDefault="001C0155" w:rsidP="001C0155">
      <w:pPr>
        <w:ind w:firstLine="720"/>
        <w:jc w:val="both"/>
        <w:rPr>
          <w:noProof/>
          <w:sz w:val="28"/>
          <w:szCs w:val="24"/>
          <w:lang w:val="kk-KZ"/>
        </w:rPr>
      </w:pPr>
      <w:r w:rsidRPr="008412FC">
        <w:rPr>
          <w:i/>
          <w:noProof/>
          <w:sz w:val="28"/>
          <w:szCs w:val="24"/>
        </w:rPr>
        <w:t xml:space="preserve">Динамика </w:t>
      </w:r>
      <w:r>
        <w:rPr>
          <w:i/>
          <w:noProof/>
          <w:sz w:val="28"/>
          <w:szCs w:val="24"/>
        </w:rPr>
        <w:t>расходов</w:t>
      </w:r>
      <w:r w:rsidRPr="008412FC">
        <w:rPr>
          <w:i/>
          <w:noProof/>
          <w:sz w:val="28"/>
          <w:szCs w:val="24"/>
        </w:rPr>
        <w:t xml:space="preserve"> </w:t>
      </w:r>
      <w:r w:rsidRPr="00A0541A">
        <w:rPr>
          <w:noProof/>
          <w:sz w:val="28"/>
          <w:szCs w:val="24"/>
        </w:rPr>
        <w:t>за последние три года:</w:t>
      </w:r>
      <w:r w:rsidRPr="008412FC">
        <w:rPr>
          <w:i/>
          <w:noProof/>
          <w:sz w:val="28"/>
          <w:szCs w:val="24"/>
        </w:rPr>
        <w:t xml:space="preserve"> </w:t>
      </w:r>
      <w:r w:rsidRPr="008412FC">
        <w:rPr>
          <w:noProof/>
          <w:sz w:val="28"/>
          <w:szCs w:val="24"/>
        </w:rPr>
        <w:t>в 2021 году – 368 307,2</w:t>
      </w:r>
      <w:r>
        <w:rPr>
          <w:noProof/>
          <w:sz w:val="28"/>
          <w:szCs w:val="24"/>
        </w:rPr>
        <w:t> тыс.тенге,</w:t>
      </w:r>
      <w:r w:rsidRPr="008412FC">
        <w:rPr>
          <w:noProof/>
          <w:sz w:val="28"/>
          <w:szCs w:val="24"/>
        </w:rPr>
        <w:t xml:space="preserve"> в 2022 году – 11 618 030,1</w:t>
      </w:r>
      <w:r>
        <w:rPr>
          <w:noProof/>
          <w:sz w:val="28"/>
          <w:szCs w:val="24"/>
        </w:rPr>
        <w:t> тыс.тенге</w:t>
      </w:r>
      <w:r w:rsidRPr="008412FC">
        <w:rPr>
          <w:noProof/>
          <w:sz w:val="28"/>
          <w:szCs w:val="24"/>
          <w:lang w:val="kk-KZ"/>
        </w:rPr>
        <w:t>, в 2023 году 5 429 386,5</w:t>
      </w:r>
      <w:r>
        <w:rPr>
          <w:noProof/>
          <w:sz w:val="28"/>
          <w:szCs w:val="24"/>
          <w:lang w:val="kk-KZ"/>
        </w:rPr>
        <w:t> </w:t>
      </w:r>
      <w:r w:rsidRPr="008412FC">
        <w:rPr>
          <w:noProof/>
          <w:sz w:val="28"/>
          <w:szCs w:val="24"/>
          <w:lang w:val="kk-KZ"/>
        </w:rPr>
        <w:t>тыс</w:t>
      </w:r>
      <w:r>
        <w:rPr>
          <w:noProof/>
          <w:sz w:val="28"/>
          <w:szCs w:val="24"/>
          <w:lang w:val="kk-KZ"/>
        </w:rPr>
        <w:t>.</w:t>
      </w:r>
      <w:r w:rsidRPr="008412FC">
        <w:rPr>
          <w:noProof/>
          <w:sz w:val="28"/>
          <w:szCs w:val="24"/>
          <w:lang w:val="kk-KZ"/>
        </w:rPr>
        <w:t>тенге.</w:t>
      </w:r>
    </w:p>
    <w:p w14:paraId="5EAE8DEA" w14:textId="77777777" w:rsidR="001C0155" w:rsidRPr="008409B8" w:rsidRDefault="001C0155" w:rsidP="001C0155">
      <w:pPr>
        <w:ind w:firstLine="720"/>
        <w:jc w:val="both"/>
        <w:rPr>
          <w:noProof/>
          <w:sz w:val="28"/>
          <w:szCs w:val="24"/>
        </w:rPr>
      </w:pPr>
      <w:r w:rsidRPr="008409B8">
        <w:rPr>
          <w:noProof/>
          <w:sz w:val="28"/>
          <w:szCs w:val="24"/>
        </w:rPr>
        <w:t>Дебиторская и кредиторская задолженности отсутствуют.</w:t>
      </w:r>
    </w:p>
    <w:p w14:paraId="69872AE3" w14:textId="77777777" w:rsidR="001C0155" w:rsidRPr="005E31CC" w:rsidRDefault="001C0155" w:rsidP="001C0155">
      <w:pPr>
        <w:pBdr>
          <w:bottom w:val="single" w:sz="4" w:space="31" w:color="FFFFFF"/>
        </w:pBdr>
        <w:tabs>
          <w:tab w:val="left" w:pos="0"/>
        </w:tabs>
        <w:ind w:firstLine="709"/>
        <w:jc w:val="both"/>
        <w:rPr>
          <w:bCs/>
          <w:sz w:val="28"/>
          <w:szCs w:val="28"/>
        </w:rPr>
      </w:pPr>
      <w:r w:rsidRPr="005E31CC">
        <w:rPr>
          <w:bCs/>
          <w:sz w:val="28"/>
          <w:szCs w:val="28"/>
        </w:rPr>
        <w:t xml:space="preserve">На реализацию бюджетной программы </w:t>
      </w:r>
      <w:r w:rsidRPr="005E31CC">
        <w:rPr>
          <w:b/>
          <w:bCs/>
          <w:sz w:val="28"/>
          <w:szCs w:val="28"/>
        </w:rPr>
        <w:t xml:space="preserve">131 «Обеспечение базового финансирования субъектов научной и (или) научно-технической деятельности» </w:t>
      </w:r>
      <w:r w:rsidRPr="005E31CC">
        <w:rPr>
          <w:color w:val="000000" w:themeColor="text1"/>
          <w:sz w:val="28"/>
          <w:szCs w:val="28"/>
        </w:rPr>
        <w:t xml:space="preserve">в соответствии с приказом Министерства науки и высшего образования Республики Казахстан от 3 марта 2023 года № 90 </w:t>
      </w:r>
      <w:r w:rsidRPr="005E31CC">
        <w:rPr>
          <w:sz w:val="28"/>
          <w:szCs w:val="28"/>
        </w:rPr>
        <w:t xml:space="preserve">«Об утверждении распределения распределяемой бюджетной программы по базовому финансированию субъектов научной и (или) научно-технической деятельности» (с учетом изменений от 27 ноября 2023 года № 600) </w:t>
      </w:r>
      <w:r w:rsidRPr="005E31CC">
        <w:rPr>
          <w:color w:val="000000"/>
          <w:sz w:val="28"/>
          <w:szCs w:val="28"/>
        </w:rPr>
        <w:t>распределены средства</w:t>
      </w:r>
      <w:r w:rsidRPr="005E31CC">
        <w:rPr>
          <w:bCs/>
          <w:sz w:val="28"/>
          <w:szCs w:val="28"/>
        </w:rPr>
        <w:t xml:space="preserve"> в </w:t>
      </w:r>
      <w:r w:rsidRPr="004F6F41">
        <w:rPr>
          <w:bCs/>
          <w:sz w:val="28"/>
          <w:szCs w:val="28"/>
        </w:rPr>
        <w:t>сумме 749 842,0 тыс.тенге, исполнение составило 749 712,0 тыс.тенге или</w:t>
      </w:r>
      <w:r w:rsidRPr="005E31CC">
        <w:rPr>
          <w:bCs/>
          <w:sz w:val="28"/>
          <w:szCs w:val="28"/>
        </w:rPr>
        <w:t xml:space="preserve"> 100%.</w:t>
      </w:r>
      <w:r w:rsidRPr="004F6F41">
        <w:rPr>
          <w:bCs/>
          <w:sz w:val="28"/>
          <w:szCs w:val="28"/>
        </w:rPr>
        <w:t xml:space="preserve"> </w:t>
      </w:r>
      <w:r w:rsidRPr="005E31CC">
        <w:rPr>
          <w:bCs/>
          <w:sz w:val="28"/>
          <w:szCs w:val="28"/>
        </w:rPr>
        <w:lastRenderedPageBreak/>
        <w:t>Неисполнение составило 130,0</w:t>
      </w:r>
      <w:r>
        <w:rPr>
          <w:bCs/>
          <w:sz w:val="28"/>
          <w:szCs w:val="28"/>
        </w:rPr>
        <w:t> тыс.тенге</w:t>
      </w:r>
      <w:r w:rsidRPr="005E31CC">
        <w:rPr>
          <w:bCs/>
          <w:sz w:val="28"/>
          <w:szCs w:val="28"/>
        </w:rPr>
        <w:t xml:space="preserve"> - остаток недоиспользованных средств,</w:t>
      </w:r>
      <w:r w:rsidRPr="004F6F41">
        <w:rPr>
          <w:bCs/>
          <w:sz w:val="28"/>
          <w:szCs w:val="28"/>
        </w:rPr>
        <w:t xml:space="preserve"> </w:t>
      </w:r>
      <w:r w:rsidRPr="005E31CC">
        <w:rPr>
          <w:bCs/>
          <w:sz w:val="28"/>
          <w:szCs w:val="28"/>
        </w:rPr>
        <w:t>сложившийся за счет изменения цен и натурального объема потребления.</w:t>
      </w:r>
    </w:p>
    <w:p w14:paraId="0185415A" w14:textId="77777777" w:rsidR="001C0155" w:rsidRPr="005E31CC" w:rsidRDefault="001C0155" w:rsidP="001C0155">
      <w:pPr>
        <w:pBdr>
          <w:bottom w:val="single" w:sz="4" w:space="0" w:color="FFFFFF"/>
        </w:pBdr>
        <w:tabs>
          <w:tab w:val="left" w:pos="0"/>
        </w:tabs>
        <w:ind w:firstLine="709"/>
        <w:jc w:val="both"/>
        <w:rPr>
          <w:bCs/>
          <w:sz w:val="28"/>
          <w:szCs w:val="28"/>
        </w:rPr>
      </w:pPr>
      <w:r w:rsidRPr="005E31CC">
        <w:rPr>
          <w:bCs/>
          <w:i/>
          <w:sz w:val="28"/>
          <w:szCs w:val="28"/>
        </w:rPr>
        <w:t>Цель бюджетной программы:</w:t>
      </w:r>
      <w:r w:rsidRPr="005E31CC">
        <w:t xml:space="preserve"> </w:t>
      </w:r>
      <w:r w:rsidRPr="005E31CC">
        <w:rPr>
          <w:sz w:val="28"/>
          <w:szCs w:val="28"/>
        </w:rPr>
        <w:t>текущее обеспечение научной инфраструктуры и имущества научных организаций</w:t>
      </w:r>
      <w:r w:rsidRPr="005E31CC">
        <w:rPr>
          <w:bCs/>
          <w:sz w:val="28"/>
          <w:szCs w:val="28"/>
        </w:rPr>
        <w:t>.</w:t>
      </w:r>
    </w:p>
    <w:p w14:paraId="7028C8F9" w14:textId="77777777" w:rsidR="001C0155" w:rsidRPr="005E31CC" w:rsidRDefault="001C0155" w:rsidP="001C0155">
      <w:pPr>
        <w:pBdr>
          <w:bottom w:val="single" w:sz="4" w:space="0" w:color="FFFFFF"/>
        </w:pBdr>
        <w:tabs>
          <w:tab w:val="left" w:pos="0"/>
        </w:tabs>
        <w:ind w:firstLine="709"/>
        <w:jc w:val="both"/>
        <w:rPr>
          <w:bCs/>
          <w:i/>
          <w:sz w:val="28"/>
          <w:szCs w:val="28"/>
        </w:rPr>
      </w:pPr>
      <w:r w:rsidRPr="005E31CC">
        <w:rPr>
          <w:bCs/>
          <w:i/>
          <w:sz w:val="28"/>
          <w:szCs w:val="28"/>
        </w:rPr>
        <w:t>1 показатель прямого результата достигнут:</w:t>
      </w:r>
    </w:p>
    <w:p w14:paraId="67B2E9E6" w14:textId="77777777" w:rsidR="001C0155" w:rsidRPr="005E31CC" w:rsidRDefault="001C0155" w:rsidP="001C0155">
      <w:pPr>
        <w:pBdr>
          <w:bottom w:val="single" w:sz="4" w:space="0" w:color="FFFFFF"/>
        </w:pBdr>
        <w:tabs>
          <w:tab w:val="left" w:pos="0"/>
        </w:tabs>
        <w:ind w:firstLine="709"/>
        <w:jc w:val="both"/>
        <w:rPr>
          <w:i/>
          <w:sz w:val="28"/>
          <w:szCs w:val="28"/>
        </w:rPr>
      </w:pPr>
      <w:r w:rsidRPr="005E31CC">
        <w:rPr>
          <w:sz w:val="28"/>
          <w:szCs w:val="28"/>
        </w:rPr>
        <w:t xml:space="preserve">количество субъектов и/или научно-технической деятельности, обеспеченных базовым финансированием составило 4 (при плане 4): </w:t>
      </w:r>
      <w:r w:rsidRPr="005E31CC">
        <w:rPr>
          <w:i/>
          <w:sz w:val="28"/>
          <w:szCs w:val="28"/>
        </w:rPr>
        <w:t>РГП «Национальный центр по комплексной переработке минерального сырья Республики Казахстан» -</w:t>
      </w:r>
      <w:r w:rsidRPr="004F6F41">
        <w:rPr>
          <w:i/>
          <w:sz w:val="28"/>
          <w:szCs w:val="28"/>
        </w:rPr>
        <w:t xml:space="preserve"> </w:t>
      </w:r>
      <w:r w:rsidRPr="005E31CC">
        <w:rPr>
          <w:i/>
          <w:sz w:val="28"/>
          <w:szCs w:val="28"/>
        </w:rPr>
        <w:t>506 230</w:t>
      </w:r>
      <w:r>
        <w:rPr>
          <w:i/>
          <w:sz w:val="28"/>
          <w:szCs w:val="28"/>
        </w:rPr>
        <w:t> тыс.тенге</w:t>
      </w:r>
      <w:r w:rsidRPr="005E31CC">
        <w:rPr>
          <w:i/>
          <w:sz w:val="28"/>
          <w:szCs w:val="28"/>
        </w:rPr>
        <w:t>; РГП на ПХВ «Национальный центр технологического прогнозирования» -</w:t>
      </w:r>
      <w:r w:rsidRPr="004F6F41">
        <w:rPr>
          <w:i/>
          <w:sz w:val="28"/>
          <w:szCs w:val="28"/>
        </w:rPr>
        <w:t xml:space="preserve"> </w:t>
      </w:r>
      <w:r w:rsidRPr="005E31CC">
        <w:rPr>
          <w:i/>
          <w:sz w:val="28"/>
          <w:szCs w:val="28"/>
        </w:rPr>
        <w:t>40 302</w:t>
      </w:r>
      <w:r>
        <w:rPr>
          <w:i/>
          <w:sz w:val="28"/>
          <w:szCs w:val="28"/>
        </w:rPr>
        <w:t> тыс.тенге</w:t>
      </w:r>
      <w:r w:rsidRPr="005E31CC">
        <w:rPr>
          <w:i/>
          <w:sz w:val="28"/>
          <w:szCs w:val="28"/>
        </w:rPr>
        <w:t>; ТОО «Научно-производственный центр агроинженерии» - 184 929</w:t>
      </w:r>
      <w:r>
        <w:rPr>
          <w:i/>
          <w:sz w:val="28"/>
          <w:szCs w:val="28"/>
        </w:rPr>
        <w:t> тыс.тенге</w:t>
      </w:r>
      <w:r w:rsidRPr="005E31CC">
        <w:rPr>
          <w:i/>
          <w:sz w:val="28"/>
          <w:szCs w:val="28"/>
        </w:rPr>
        <w:t>; ТОО «Research &amp; Development центр «Казахстан инжиниринг» - 18 381</w:t>
      </w:r>
      <w:r>
        <w:rPr>
          <w:i/>
          <w:sz w:val="28"/>
          <w:szCs w:val="28"/>
        </w:rPr>
        <w:t> тыс.тенге</w:t>
      </w:r>
      <w:r w:rsidRPr="005E31CC">
        <w:rPr>
          <w:i/>
          <w:sz w:val="28"/>
          <w:szCs w:val="28"/>
        </w:rPr>
        <w:t>.</w:t>
      </w:r>
    </w:p>
    <w:p w14:paraId="55C40215" w14:textId="77777777" w:rsidR="001C0155" w:rsidRPr="00A14565" w:rsidRDefault="001C0155" w:rsidP="001C0155">
      <w:pPr>
        <w:pBdr>
          <w:bottom w:val="single" w:sz="4" w:space="0" w:color="FFFFFF"/>
        </w:pBdr>
        <w:tabs>
          <w:tab w:val="left" w:pos="0"/>
        </w:tabs>
        <w:ind w:firstLine="709"/>
        <w:jc w:val="both"/>
        <w:rPr>
          <w:sz w:val="28"/>
          <w:szCs w:val="28"/>
        </w:rPr>
      </w:pPr>
      <w:r w:rsidRPr="00A14565">
        <w:rPr>
          <w:sz w:val="28"/>
          <w:szCs w:val="28"/>
        </w:rPr>
        <w:t>Дебиторская и кредиторская задолженности отсутствуют.</w:t>
      </w:r>
    </w:p>
    <w:p w14:paraId="5B90BE30" w14:textId="77777777" w:rsidR="001C0155" w:rsidRDefault="001C0155" w:rsidP="001C0155">
      <w:pPr>
        <w:ind w:firstLine="720"/>
        <w:jc w:val="both"/>
        <w:rPr>
          <w:sz w:val="28"/>
          <w:szCs w:val="24"/>
        </w:rPr>
      </w:pPr>
      <w:r>
        <w:rPr>
          <w:noProof/>
          <w:sz w:val="28"/>
          <w:szCs w:val="24"/>
        </w:rPr>
        <w:t>На реализацию</w:t>
      </w:r>
      <w:r w:rsidRPr="008409B8">
        <w:rPr>
          <w:noProof/>
          <w:sz w:val="28"/>
          <w:szCs w:val="24"/>
        </w:rPr>
        <w:t xml:space="preserve"> бюджетной программы</w:t>
      </w:r>
      <w:r w:rsidRPr="008409B8">
        <w:rPr>
          <w:sz w:val="28"/>
          <w:szCs w:val="24"/>
        </w:rPr>
        <w:t xml:space="preserve"> </w:t>
      </w:r>
      <w:r w:rsidRPr="00A0541A">
        <w:rPr>
          <w:b/>
          <w:sz w:val="28"/>
          <w:szCs w:val="24"/>
        </w:rPr>
        <w:t>133 «</w:t>
      </w:r>
      <w:r w:rsidRPr="008409B8">
        <w:rPr>
          <w:rFonts w:eastAsia="MS Mincho"/>
          <w:b/>
          <w:sz w:val="28"/>
          <w:szCs w:val="24"/>
        </w:rPr>
        <w:t>Целевые трансферты на развитие другим уровням государственного управления на проведение мероприятий за счет резерва Правительства Республики Казахстан на неотложные затраты</w:t>
      </w:r>
      <w:r w:rsidRPr="008409B8">
        <w:rPr>
          <w:b/>
          <w:sz w:val="28"/>
          <w:szCs w:val="24"/>
        </w:rPr>
        <w:t xml:space="preserve">» </w:t>
      </w:r>
      <w:r w:rsidRPr="009843BA">
        <w:rPr>
          <w:sz w:val="28"/>
          <w:szCs w:val="24"/>
        </w:rPr>
        <w:t>постановлением Правительства</w:t>
      </w:r>
      <w:r>
        <w:rPr>
          <w:b/>
          <w:sz w:val="28"/>
          <w:szCs w:val="24"/>
        </w:rPr>
        <w:t xml:space="preserve"> </w:t>
      </w:r>
      <w:r w:rsidRPr="009843BA">
        <w:rPr>
          <w:sz w:val="28"/>
          <w:szCs w:val="24"/>
        </w:rPr>
        <w:t>Республики Казахстан</w:t>
      </w:r>
      <w:r>
        <w:rPr>
          <w:sz w:val="28"/>
          <w:szCs w:val="24"/>
        </w:rPr>
        <w:t xml:space="preserve"> от 03.03.2023 года № 181 </w:t>
      </w:r>
      <w:r w:rsidRPr="00F424C0">
        <w:rPr>
          <w:i/>
          <w:sz w:val="24"/>
          <w:szCs w:val="24"/>
        </w:rPr>
        <w:t>(с учетом внесенных изменений от 21.12.2023 г. №</w:t>
      </w:r>
      <w:r>
        <w:rPr>
          <w:i/>
          <w:sz w:val="24"/>
          <w:szCs w:val="24"/>
        </w:rPr>
        <w:t> </w:t>
      </w:r>
      <w:r w:rsidRPr="00F424C0">
        <w:rPr>
          <w:i/>
          <w:sz w:val="24"/>
          <w:szCs w:val="24"/>
        </w:rPr>
        <w:t>1163)</w:t>
      </w:r>
      <w:r w:rsidRPr="00F424C0">
        <w:rPr>
          <w:sz w:val="24"/>
          <w:szCs w:val="24"/>
        </w:rPr>
        <w:t>,</w:t>
      </w:r>
      <w:r w:rsidRPr="00F424C0">
        <w:rPr>
          <w:b/>
          <w:sz w:val="24"/>
          <w:szCs w:val="24"/>
        </w:rPr>
        <w:t xml:space="preserve"> </w:t>
      </w:r>
      <w:r>
        <w:rPr>
          <w:noProof/>
          <w:sz w:val="28"/>
          <w:szCs w:val="24"/>
        </w:rPr>
        <w:t xml:space="preserve">от 12.04.2023 года № 286, от 20.04.2023 года № 317 </w:t>
      </w:r>
      <w:r w:rsidRPr="000A75CB">
        <w:rPr>
          <w:i/>
          <w:noProof/>
          <w:sz w:val="24"/>
          <w:szCs w:val="24"/>
        </w:rPr>
        <w:t>(с учетом внесенных изменений от 2</w:t>
      </w:r>
      <w:r>
        <w:rPr>
          <w:i/>
          <w:noProof/>
          <w:sz w:val="24"/>
          <w:szCs w:val="24"/>
        </w:rPr>
        <w:t>2</w:t>
      </w:r>
      <w:r w:rsidRPr="000A75CB">
        <w:rPr>
          <w:i/>
          <w:noProof/>
          <w:sz w:val="24"/>
          <w:szCs w:val="24"/>
        </w:rPr>
        <w:t>.12.2023 г. №116</w:t>
      </w:r>
      <w:r>
        <w:rPr>
          <w:i/>
          <w:noProof/>
          <w:sz w:val="24"/>
          <w:szCs w:val="24"/>
        </w:rPr>
        <w:t>7</w:t>
      </w:r>
      <w:r w:rsidRPr="000A75CB">
        <w:rPr>
          <w:i/>
          <w:noProof/>
          <w:sz w:val="24"/>
          <w:szCs w:val="24"/>
        </w:rPr>
        <w:t>)</w:t>
      </w:r>
      <w:r>
        <w:rPr>
          <w:noProof/>
          <w:sz w:val="28"/>
          <w:szCs w:val="24"/>
        </w:rPr>
        <w:t xml:space="preserve">, от 20.04.2023 года № 318 </w:t>
      </w:r>
      <w:r w:rsidRPr="000A75CB">
        <w:rPr>
          <w:i/>
          <w:noProof/>
          <w:sz w:val="24"/>
          <w:szCs w:val="24"/>
        </w:rPr>
        <w:t>(с учетом внесенных изменений от 2</w:t>
      </w:r>
      <w:r>
        <w:rPr>
          <w:i/>
          <w:noProof/>
          <w:sz w:val="24"/>
          <w:szCs w:val="24"/>
        </w:rPr>
        <w:t>2</w:t>
      </w:r>
      <w:r w:rsidRPr="000A75CB">
        <w:rPr>
          <w:i/>
          <w:noProof/>
          <w:sz w:val="24"/>
          <w:szCs w:val="24"/>
        </w:rPr>
        <w:t>.12.2023 г. №</w:t>
      </w:r>
      <w:r>
        <w:rPr>
          <w:i/>
          <w:noProof/>
          <w:sz w:val="24"/>
          <w:szCs w:val="24"/>
        </w:rPr>
        <w:t> </w:t>
      </w:r>
      <w:r w:rsidRPr="000A75CB">
        <w:rPr>
          <w:i/>
          <w:noProof/>
          <w:sz w:val="24"/>
          <w:szCs w:val="24"/>
        </w:rPr>
        <w:t>116</w:t>
      </w:r>
      <w:r>
        <w:rPr>
          <w:i/>
          <w:noProof/>
          <w:sz w:val="24"/>
          <w:szCs w:val="24"/>
        </w:rPr>
        <w:t>8</w:t>
      </w:r>
      <w:r w:rsidRPr="000A75CB">
        <w:rPr>
          <w:i/>
          <w:noProof/>
          <w:sz w:val="24"/>
          <w:szCs w:val="24"/>
        </w:rPr>
        <w:t>)</w:t>
      </w:r>
      <w:r>
        <w:rPr>
          <w:noProof/>
          <w:sz w:val="28"/>
          <w:szCs w:val="24"/>
        </w:rPr>
        <w:t xml:space="preserve">, от 02.07.2023 года № 630, </w:t>
      </w:r>
      <w:r w:rsidRPr="009843BA">
        <w:rPr>
          <w:sz w:val="28"/>
          <w:szCs w:val="24"/>
        </w:rPr>
        <w:t>от 14.07.2023 года №</w:t>
      </w:r>
      <w:r>
        <w:rPr>
          <w:sz w:val="28"/>
          <w:szCs w:val="24"/>
        </w:rPr>
        <w:t> </w:t>
      </w:r>
      <w:r w:rsidRPr="009843BA">
        <w:rPr>
          <w:sz w:val="28"/>
          <w:szCs w:val="24"/>
        </w:rPr>
        <w:t>575</w:t>
      </w:r>
      <w:r>
        <w:rPr>
          <w:b/>
          <w:sz w:val="28"/>
          <w:szCs w:val="24"/>
        </w:rPr>
        <w:t xml:space="preserve"> </w:t>
      </w:r>
      <w:r w:rsidRPr="000A75CB">
        <w:rPr>
          <w:i/>
          <w:noProof/>
          <w:sz w:val="24"/>
          <w:szCs w:val="24"/>
        </w:rPr>
        <w:t xml:space="preserve">(с учетом внесенных изменений от </w:t>
      </w:r>
      <w:r>
        <w:rPr>
          <w:i/>
          <w:noProof/>
          <w:sz w:val="24"/>
          <w:szCs w:val="24"/>
        </w:rPr>
        <w:t>22.12.</w:t>
      </w:r>
      <w:r w:rsidRPr="000A75CB">
        <w:rPr>
          <w:i/>
          <w:noProof/>
          <w:sz w:val="24"/>
          <w:szCs w:val="24"/>
        </w:rPr>
        <w:t>2023 г. №</w:t>
      </w:r>
      <w:r>
        <w:rPr>
          <w:i/>
          <w:noProof/>
          <w:sz w:val="24"/>
          <w:szCs w:val="24"/>
        </w:rPr>
        <w:t> </w:t>
      </w:r>
      <w:r w:rsidRPr="000A75CB">
        <w:rPr>
          <w:i/>
          <w:noProof/>
          <w:sz w:val="24"/>
          <w:szCs w:val="24"/>
        </w:rPr>
        <w:t>116</w:t>
      </w:r>
      <w:r>
        <w:rPr>
          <w:i/>
          <w:noProof/>
          <w:sz w:val="24"/>
          <w:szCs w:val="24"/>
        </w:rPr>
        <w:t>9</w:t>
      </w:r>
      <w:r w:rsidRPr="000A75CB">
        <w:rPr>
          <w:i/>
          <w:noProof/>
          <w:sz w:val="24"/>
          <w:szCs w:val="24"/>
        </w:rPr>
        <w:t>)</w:t>
      </w:r>
      <w:r>
        <w:rPr>
          <w:noProof/>
          <w:sz w:val="28"/>
          <w:szCs w:val="24"/>
        </w:rPr>
        <w:t xml:space="preserve">, от 08.08.2023 года № 655 кбп, от 16.08.2023 года № 685 </w:t>
      </w:r>
      <w:r w:rsidRPr="000A75CB">
        <w:rPr>
          <w:i/>
          <w:noProof/>
          <w:sz w:val="24"/>
          <w:szCs w:val="24"/>
        </w:rPr>
        <w:t xml:space="preserve">(с учетом внесенных изменений от </w:t>
      </w:r>
      <w:r>
        <w:rPr>
          <w:i/>
          <w:noProof/>
          <w:sz w:val="24"/>
          <w:szCs w:val="24"/>
        </w:rPr>
        <w:t>19</w:t>
      </w:r>
      <w:r w:rsidRPr="000A75CB">
        <w:rPr>
          <w:i/>
          <w:noProof/>
          <w:sz w:val="24"/>
          <w:szCs w:val="24"/>
        </w:rPr>
        <w:t>.12.2023 г. №</w:t>
      </w:r>
      <w:r>
        <w:rPr>
          <w:i/>
          <w:noProof/>
          <w:sz w:val="24"/>
          <w:szCs w:val="24"/>
        </w:rPr>
        <w:t> </w:t>
      </w:r>
      <w:r w:rsidRPr="000A75CB">
        <w:rPr>
          <w:i/>
          <w:noProof/>
          <w:sz w:val="24"/>
          <w:szCs w:val="24"/>
        </w:rPr>
        <w:t>11</w:t>
      </w:r>
      <w:r>
        <w:rPr>
          <w:i/>
          <w:noProof/>
          <w:sz w:val="24"/>
          <w:szCs w:val="24"/>
        </w:rPr>
        <w:t>40</w:t>
      </w:r>
      <w:r w:rsidRPr="000A75CB">
        <w:rPr>
          <w:i/>
          <w:noProof/>
          <w:sz w:val="24"/>
          <w:szCs w:val="24"/>
        </w:rPr>
        <w:t>)</w:t>
      </w:r>
      <w:r>
        <w:rPr>
          <w:noProof/>
          <w:sz w:val="28"/>
          <w:szCs w:val="24"/>
        </w:rPr>
        <w:t xml:space="preserve"> </w:t>
      </w:r>
      <w:r>
        <w:rPr>
          <w:sz w:val="28"/>
          <w:szCs w:val="24"/>
        </w:rPr>
        <w:t>предусмотрены</w:t>
      </w:r>
      <w:r w:rsidRPr="00FB77FE">
        <w:rPr>
          <w:sz w:val="28"/>
          <w:szCs w:val="24"/>
        </w:rPr>
        <w:t xml:space="preserve"> </w:t>
      </w:r>
      <w:r>
        <w:rPr>
          <w:sz w:val="28"/>
          <w:szCs w:val="24"/>
        </w:rPr>
        <w:t>расходы</w:t>
      </w:r>
      <w:r w:rsidRPr="00FB77FE">
        <w:rPr>
          <w:sz w:val="28"/>
          <w:szCs w:val="24"/>
        </w:rPr>
        <w:t xml:space="preserve"> в сумме 48</w:t>
      </w:r>
      <w:r>
        <w:rPr>
          <w:sz w:val="28"/>
          <w:szCs w:val="24"/>
        </w:rPr>
        <w:t> </w:t>
      </w:r>
      <w:r w:rsidRPr="00FB77FE">
        <w:rPr>
          <w:sz w:val="28"/>
          <w:szCs w:val="24"/>
        </w:rPr>
        <w:t>084</w:t>
      </w:r>
      <w:r>
        <w:rPr>
          <w:sz w:val="28"/>
          <w:szCs w:val="24"/>
        </w:rPr>
        <w:t> </w:t>
      </w:r>
      <w:r w:rsidRPr="00FB77FE">
        <w:rPr>
          <w:sz w:val="28"/>
          <w:szCs w:val="24"/>
        </w:rPr>
        <w:t>345,7</w:t>
      </w:r>
      <w:r>
        <w:rPr>
          <w:sz w:val="28"/>
          <w:szCs w:val="24"/>
        </w:rPr>
        <w:t> тыс.тенге</w:t>
      </w:r>
      <w:r w:rsidRPr="00FB77FE">
        <w:rPr>
          <w:sz w:val="28"/>
          <w:szCs w:val="24"/>
        </w:rPr>
        <w:t>.</w:t>
      </w:r>
    </w:p>
    <w:p w14:paraId="5ADD1A1E" w14:textId="77777777" w:rsidR="001C0155" w:rsidRDefault="001C0155" w:rsidP="001C0155">
      <w:pPr>
        <w:ind w:firstLine="720"/>
        <w:jc w:val="both"/>
        <w:rPr>
          <w:sz w:val="28"/>
          <w:szCs w:val="24"/>
        </w:rPr>
      </w:pPr>
      <w:r w:rsidRPr="008409B8">
        <w:rPr>
          <w:sz w:val="28"/>
          <w:szCs w:val="24"/>
        </w:rPr>
        <w:t xml:space="preserve">Освоение </w:t>
      </w:r>
      <w:r>
        <w:rPr>
          <w:sz w:val="28"/>
          <w:szCs w:val="24"/>
        </w:rPr>
        <w:t xml:space="preserve">на местном уровне </w:t>
      </w:r>
      <w:r w:rsidRPr="008409B8">
        <w:rPr>
          <w:sz w:val="28"/>
          <w:szCs w:val="24"/>
        </w:rPr>
        <w:t>составило 48</w:t>
      </w:r>
      <w:r>
        <w:rPr>
          <w:sz w:val="28"/>
          <w:szCs w:val="24"/>
        </w:rPr>
        <w:t> </w:t>
      </w:r>
      <w:r w:rsidRPr="008409B8">
        <w:rPr>
          <w:sz w:val="28"/>
          <w:szCs w:val="24"/>
        </w:rPr>
        <w:t>084</w:t>
      </w:r>
      <w:r>
        <w:rPr>
          <w:sz w:val="28"/>
          <w:szCs w:val="24"/>
        </w:rPr>
        <w:t> </w:t>
      </w:r>
      <w:r w:rsidRPr="008409B8">
        <w:rPr>
          <w:sz w:val="28"/>
          <w:szCs w:val="24"/>
        </w:rPr>
        <w:t>345,5</w:t>
      </w:r>
      <w:r>
        <w:rPr>
          <w:sz w:val="28"/>
          <w:szCs w:val="24"/>
        </w:rPr>
        <w:t> тыс.тенге</w:t>
      </w:r>
      <w:r w:rsidRPr="008409B8">
        <w:rPr>
          <w:sz w:val="28"/>
          <w:szCs w:val="24"/>
        </w:rPr>
        <w:t xml:space="preserve"> или 100</w:t>
      </w:r>
      <w:r>
        <w:rPr>
          <w:sz w:val="28"/>
          <w:szCs w:val="24"/>
        </w:rPr>
        <w:t> </w:t>
      </w:r>
      <w:r w:rsidRPr="008409B8">
        <w:rPr>
          <w:sz w:val="28"/>
          <w:szCs w:val="24"/>
        </w:rPr>
        <w:t>%</w:t>
      </w:r>
      <w:r>
        <w:rPr>
          <w:sz w:val="28"/>
          <w:szCs w:val="24"/>
        </w:rPr>
        <w:t xml:space="preserve">, из них </w:t>
      </w:r>
      <w:r w:rsidRPr="008409B8">
        <w:rPr>
          <w:sz w:val="28"/>
          <w:szCs w:val="28"/>
        </w:rPr>
        <w:t>15</w:t>
      </w:r>
      <w:r>
        <w:rPr>
          <w:sz w:val="28"/>
          <w:szCs w:val="28"/>
        </w:rPr>
        <w:t> </w:t>
      </w:r>
      <w:r w:rsidRPr="008409B8">
        <w:rPr>
          <w:sz w:val="28"/>
          <w:szCs w:val="28"/>
        </w:rPr>
        <w:t>798</w:t>
      </w:r>
      <w:r>
        <w:rPr>
          <w:sz w:val="28"/>
          <w:szCs w:val="28"/>
        </w:rPr>
        <w:t> </w:t>
      </w:r>
      <w:r w:rsidRPr="008409B8">
        <w:rPr>
          <w:sz w:val="28"/>
          <w:szCs w:val="28"/>
        </w:rPr>
        <w:t>383,1</w:t>
      </w:r>
      <w:r>
        <w:rPr>
          <w:sz w:val="28"/>
          <w:szCs w:val="28"/>
        </w:rPr>
        <w:t> тыс.тенге</w:t>
      </w:r>
      <w:r w:rsidRPr="008409B8">
        <w:rPr>
          <w:sz w:val="28"/>
          <w:szCs w:val="28"/>
        </w:rPr>
        <w:t xml:space="preserve"> область Абай;</w:t>
      </w:r>
      <w:r>
        <w:rPr>
          <w:sz w:val="28"/>
          <w:szCs w:val="28"/>
        </w:rPr>
        <w:t xml:space="preserve"> </w:t>
      </w:r>
      <w:r w:rsidRPr="008409B8">
        <w:rPr>
          <w:sz w:val="28"/>
          <w:szCs w:val="28"/>
        </w:rPr>
        <w:t>4</w:t>
      </w:r>
      <w:r>
        <w:rPr>
          <w:sz w:val="28"/>
          <w:szCs w:val="28"/>
        </w:rPr>
        <w:t> </w:t>
      </w:r>
      <w:r w:rsidRPr="008409B8">
        <w:rPr>
          <w:sz w:val="28"/>
          <w:szCs w:val="28"/>
        </w:rPr>
        <w:t>228</w:t>
      </w:r>
      <w:r>
        <w:rPr>
          <w:sz w:val="28"/>
          <w:szCs w:val="28"/>
        </w:rPr>
        <w:t> </w:t>
      </w:r>
      <w:r w:rsidRPr="008409B8">
        <w:rPr>
          <w:sz w:val="28"/>
          <w:szCs w:val="28"/>
        </w:rPr>
        <w:t>749,0</w:t>
      </w:r>
      <w:r>
        <w:rPr>
          <w:sz w:val="28"/>
          <w:szCs w:val="28"/>
        </w:rPr>
        <w:t> тыс.тенге</w:t>
      </w:r>
      <w:r w:rsidRPr="008409B8">
        <w:rPr>
          <w:sz w:val="28"/>
          <w:szCs w:val="28"/>
        </w:rPr>
        <w:t xml:space="preserve"> Алматинская область;</w:t>
      </w:r>
      <w:r>
        <w:rPr>
          <w:sz w:val="28"/>
          <w:szCs w:val="28"/>
        </w:rPr>
        <w:t xml:space="preserve"> </w:t>
      </w:r>
      <w:r w:rsidRPr="008409B8">
        <w:rPr>
          <w:sz w:val="28"/>
          <w:szCs w:val="28"/>
        </w:rPr>
        <w:t>5</w:t>
      </w:r>
      <w:r>
        <w:rPr>
          <w:sz w:val="28"/>
          <w:szCs w:val="28"/>
        </w:rPr>
        <w:t> </w:t>
      </w:r>
      <w:r w:rsidRPr="008409B8">
        <w:rPr>
          <w:sz w:val="28"/>
          <w:szCs w:val="28"/>
        </w:rPr>
        <w:t>084</w:t>
      </w:r>
      <w:r>
        <w:rPr>
          <w:sz w:val="28"/>
          <w:szCs w:val="28"/>
        </w:rPr>
        <w:t> </w:t>
      </w:r>
      <w:r w:rsidRPr="008409B8">
        <w:rPr>
          <w:sz w:val="28"/>
          <w:szCs w:val="28"/>
        </w:rPr>
        <w:t>812,9</w:t>
      </w:r>
      <w:r>
        <w:rPr>
          <w:sz w:val="28"/>
          <w:szCs w:val="28"/>
        </w:rPr>
        <w:t> тыс.тенге</w:t>
      </w:r>
      <w:r w:rsidRPr="008409B8">
        <w:rPr>
          <w:sz w:val="28"/>
          <w:szCs w:val="28"/>
        </w:rPr>
        <w:t xml:space="preserve"> Мангистауская область;</w:t>
      </w:r>
      <w:r>
        <w:rPr>
          <w:sz w:val="28"/>
          <w:szCs w:val="28"/>
        </w:rPr>
        <w:t xml:space="preserve"> </w:t>
      </w:r>
      <w:r w:rsidRPr="008409B8">
        <w:rPr>
          <w:sz w:val="28"/>
          <w:szCs w:val="28"/>
        </w:rPr>
        <w:t>580</w:t>
      </w:r>
      <w:r>
        <w:rPr>
          <w:sz w:val="28"/>
          <w:szCs w:val="28"/>
        </w:rPr>
        <w:t> </w:t>
      </w:r>
      <w:r w:rsidRPr="008409B8">
        <w:rPr>
          <w:sz w:val="28"/>
          <w:szCs w:val="28"/>
        </w:rPr>
        <w:t>806,2</w:t>
      </w:r>
      <w:r>
        <w:rPr>
          <w:sz w:val="28"/>
          <w:szCs w:val="28"/>
        </w:rPr>
        <w:t> тыс.тенге</w:t>
      </w:r>
      <w:r w:rsidRPr="008409B8">
        <w:rPr>
          <w:sz w:val="28"/>
          <w:szCs w:val="28"/>
        </w:rPr>
        <w:t xml:space="preserve"> область Жетісу;</w:t>
      </w:r>
      <w:r>
        <w:rPr>
          <w:sz w:val="28"/>
          <w:szCs w:val="28"/>
        </w:rPr>
        <w:t xml:space="preserve"> </w:t>
      </w:r>
      <w:r w:rsidRPr="008409B8">
        <w:rPr>
          <w:sz w:val="28"/>
          <w:szCs w:val="28"/>
        </w:rPr>
        <w:t>12</w:t>
      </w:r>
      <w:r>
        <w:rPr>
          <w:sz w:val="28"/>
          <w:szCs w:val="28"/>
        </w:rPr>
        <w:t> </w:t>
      </w:r>
      <w:r w:rsidRPr="008409B8">
        <w:rPr>
          <w:sz w:val="28"/>
          <w:szCs w:val="28"/>
        </w:rPr>
        <w:t>948</w:t>
      </w:r>
      <w:r>
        <w:rPr>
          <w:sz w:val="28"/>
          <w:szCs w:val="28"/>
        </w:rPr>
        <w:t> </w:t>
      </w:r>
      <w:r w:rsidRPr="008409B8">
        <w:rPr>
          <w:sz w:val="28"/>
          <w:szCs w:val="28"/>
        </w:rPr>
        <w:t>844,4</w:t>
      </w:r>
      <w:r>
        <w:rPr>
          <w:sz w:val="28"/>
          <w:szCs w:val="28"/>
        </w:rPr>
        <w:t> тыс.тенге</w:t>
      </w:r>
      <w:r w:rsidRPr="008409B8">
        <w:rPr>
          <w:sz w:val="28"/>
          <w:szCs w:val="28"/>
        </w:rPr>
        <w:t xml:space="preserve"> Павлодарская область;</w:t>
      </w:r>
      <w:r>
        <w:rPr>
          <w:sz w:val="28"/>
          <w:szCs w:val="28"/>
        </w:rPr>
        <w:t xml:space="preserve"> </w:t>
      </w:r>
      <w:r w:rsidRPr="008409B8">
        <w:rPr>
          <w:sz w:val="28"/>
          <w:szCs w:val="28"/>
        </w:rPr>
        <w:t>6</w:t>
      </w:r>
      <w:r>
        <w:rPr>
          <w:sz w:val="28"/>
          <w:szCs w:val="28"/>
        </w:rPr>
        <w:t> </w:t>
      </w:r>
      <w:r w:rsidRPr="008409B8">
        <w:rPr>
          <w:sz w:val="28"/>
          <w:szCs w:val="28"/>
        </w:rPr>
        <w:t>553</w:t>
      </w:r>
      <w:r>
        <w:rPr>
          <w:sz w:val="28"/>
          <w:szCs w:val="28"/>
        </w:rPr>
        <w:t> </w:t>
      </w:r>
      <w:r w:rsidRPr="008409B8">
        <w:rPr>
          <w:sz w:val="28"/>
          <w:szCs w:val="28"/>
        </w:rPr>
        <w:t>403,7</w:t>
      </w:r>
      <w:r>
        <w:rPr>
          <w:sz w:val="28"/>
          <w:szCs w:val="28"/>
        </w:rPr>
        <w:t> тыс.тенге</w:t>
      </w:r>
      <w:r w:rsidRPr="008409B8">
        <w:rPr>
          <w:sz w:val="28"/>
          <w:szCs w:val="28"/>
        </w:rPr>
        <w:t xml:space="preserve"> город Алматы;</w:t>
      </w:r>
      <w:r>
        <w:rPr>
          <w:sz w:val="28"/>
          <w:szCs w:val="28"/>
        </w:rPr>
        <w:t xml:space="preserve"> </w:t>
      </w:r>
      <w:r w:rsidRPr="008409B8">
        <w:rPr>
          <w:sz w:val="28"/>
          <w:szCs w:val="28"/>
        </w:rPr>
        <w:t>2</w:t>
      </w:r>
      <w:r>
        <w:rPr>
          <w:sz w:val="28"/>
          <w:szCs w:val="28"/>
        </w:rPr>
        <w:t> </w:t>
      </w:r>
      <w:r w:rsidRPr="008409B8">
        <w:rPr>
          <w:sz w:val="28"/>
          <w:szCs w:val="28"/>
        </w:rPr>
        <w:t>889</w:t>
      </w:r>
      <w:r>
        <w:rPr>
          <w:sz w:val="28"/>
          <w:szCs w:val="28"/>
        </w:rPr>
        <w:t> </w:t>
      </w:r>
      <w:r w:rsidRPr="008409B8">
        <w:rPr>
          <w:sz w:val="28"/>
          <w:szCs w:val="28"/>
        </w:rPr>
        <w:t>346,2</w:t>
      </w:r>
      <w:r>
        <w:rPr>
          <w:sz w:val="28"/>
          <w:szCs w:val="28"/>
        </w:rPr>
        <w:t> тыс.тенге</w:t>
      </w:r>
      <w:r w:rsidRPr="008409B8">
        <w:rPr>
          <w:sz w:val="28"/>
          <w:szCs w:val="28"/>
        </w:rPr>
        <w:t xml:space="preserve"> город Астана.</w:t>
      </w:r>
      <w:r>
        <w:rPr>
          <w:sz w:val="28"/>
          <w:szCs w:val="24"/>
        </w:rPr>
        <w:t xml:space="preserve"> Не исполнено</w:t>
      </w:r>
      <w:r w:rsidRPr="008409B8">
        <w:rPr>
          <w:sz w:val="28"/>
          <w:szCs w:val="24"/>
        </w:rPr>
        <w:t xml:space="preserve"> 0,2</w:t>
      </w:r>
      <w:r>
        <w:rPr>
          <w:sz w:val="28"/>
          <w:szCs w:val="24"/>
        </w:rPr>
        <w:t> тыс.тенге</w:t>
      </w:r>
      <w:r w:rsidRPr="008409B8">
        <w:rPr>
          <w:sz w:val="28"/>
          <w:szCs w:val="24"/>
        </w:rPr>
        <w:t xml:space="preserve"> остаток</w:t>
      </w:r>
      <w:r>
        <w:rPr>
          <w:sz w:val="28"/>
          <w:szCs w:val="24"/>
        </w:rPr>
        <w:t xml:space="preserve"> за счет округления.</w:t>
      </w:r>
    </w:p>
    <w:p w14:paraId="6F3FD334" w14:textId="77777777" w:rsidR="001C0155" w:rsidRDefault="001C0155" w:rsidP="001C0155">
      <w:pPr>
        <w:ind w:firstLine="720"/>
        <w:jc w:val="both"/>
        <w:rPr>
          <w:i/>
          <w:sz w:val="28"/>
          <w:szCs w:val="28"/>
        </w:rPr>
      </w:pPr>
      <w:r w:rsidRPr="008409B8">
        <w:rPr>
          <w:i/>
          <w:sz w:val="28"/>
          <w:szCs w:val="28"/>
        </w:rPr>
        <w:t>Цель бюджетной программы:</w:t>
      </w:r>
    </w:p>
    <w:p w14:paraId="7E9657B7" w14:textId="77777777" w:rsidR="001C0155" w:rsidRDefault="001C0155" w:rsidP="001C0155">
      <w:pPr>
        <w:ind w:firstLine="720"/>
        <w:jc w:val="both"/>
        <w:rPr>
          <w:sz w:val="28"/>
          <w:szCs w:val="28"/>
        </w:rPr>
      </w:pPr>
      <w:r w:rsidRPr="008409B8">
        <w:rPr>
          <w:sz w:val="28"/>
          <w:szCs w:val="28"/>
        </w:rPr>
        <w:t xml:space="preserve">- </w:t>
      </w:r>
      <w:r>
        <w:rPr>
          <w:sz w:val="28"/>
          <w:szCs w:val="28"/>
        </w:rPr>
        <w:t>р</w:t>
      </w:r>
      <w:r w:rsidRPr="008409B8">
        <w:rPr>
          <w:sz w:val="28"/>
          <w:szCs w:val="28"/>
        </w:rPr>
        <w:t>еконструкция магистральны</w:t>
      </w:r>
      <w:r>
        <w:rPr>
          <w:sz w:val="28"/>
          <w:szCs w:val="28"/>
        </w:rPr>
        <w:t>х тепловых сетей в городе Семей;</w:t>
      </w:r>
    </w:p>
    <w:p w14:paraId="68B001FC" w14:textId="77777777" w:rsidR="001C0155" w:rsidRDefault="001C0155" w:rsidP="001C0155">
      <w:pPr>
        <w:ind w:firstLine="720"/>
        <w:jc w:val="both"/>
        <w:rPr>
          <w:sz w:val="28"/>
          <w:szCs w:val="28"/>
        </w:rPr>
      </w:pPr>
      <w:r>
        <w:rPr>
          <w:sz w:val="28"/>
          <w:szCs w:val="28"/>
        </w:rPr>
        <w:t>- р</w:t>
      </w:r>
      <w:r w:rsidRPr="008409B8">
        <w:rPr>
          <w:sz w:val="28"/>
          <w:szCs w:val="28"/>
        </w:rPr>
        <w:t>еконструкция и строительство системы водоснабжения и канализации в селах Жамбылского района Алматинской области;</w:t>
      </w:r>
    </w:p>
    <w:p w14:paraId="43492026" w14:textId="77777777" w:rsidR="001C0155" w:rsidRDefault="001C0155" w:rsidP="001C0155">
      <w:pPr>
        <w:ind w:firstLine="720"/>
        <w:jc w:val="both"/>
        <w:rPr>
          <w:sz w:val="28"/>
          <w:szCs w:val="28"/>
        </w:rPr>
      </w:pPr>
      <w:r>
        <w:rPr>
          <w:sz w:val="28"/>
          <w:szCs w:val="28"/>
        </w:rPr>
        <w:t>- р</w:t>
      </w:r>
      <w:r w:rsidRPr="008409B8">
        <w:rPr>
          <w:sz w:val="28"/>
          <w:szCs w:val="28"/>
        </w:rPr>
        <w:t>еконструкция здания акимата Алматинской области;</w:t>
      </w:r>
    </w:p>
    <w:p w14:paraId="67633874" w14:textId="77777777" w:rsidR="001C0155" w:rsidRDefault="001C0155" w:rsidP="001C0155">
      <w:pPr>
        <w:ind w:firstLine="720"/>
        <w:jc w:val="both"/>
        <w:rPr>
          <w:sz w:val="28"/>
          <w:szCs w:val="28"/>
        </w:rPr>
      </w:pPr>
      <w:r>
        <w:rPr>
          <w:sz w:val="28"/>
          <w:szCs w:val="28"/>
        </w:rPr>
        <w:t>- з</w:t>
      </w:r>
      <w:r w:rsidRPr="008409B8">
        <w:rPr>
          <w:sz w:val="28"/>
          <w:szCs w:val="28"/>
        </w:rPr>
        <w:t xml:space="preserve">авершение проекта в Мангистауской области; </w:t>
      </w:r>
    </w:p>
    <w:p w14:paraId="6479B47F" w14:textId="77777777" w:rsidR="001C0155" w:rsidRDefault="001C0155" w:rsidP="001C0155">
      <w:pPr>
        <w:ind w:firstLine="720"/>
        <w:jc w:val="both"/>
        <w:rPr>
          <w:sz w:val="28"/>
          <w:szCs w:val="28"/>
        </w:rPr>
      </w:pPr>
      <w:r>
        <w:rPr>
          <w:sz w:val="28"/>
          <w:szCs w:val="28"/>
        </w:rPr>
        <w:t>- р</w:t>
      </w:r>
      <w:r w:rsidRPr="008409B8">
        <w:rPr>
          <w:sz w:val="28"/>
          <w:szCs w:val="28"/>
        </w:rPr>
        <w:t>еконструкция тепловых сетей в городе Экибастуз и в городе Павлодар;</w:t>
      </w:r>
    </w:p>
    <w:p w14:paraId="2C0E5DBB" w14:textId="77777777" w:rsidR="001C0155" w:rsidRDefault="001C0155" w:rsidP="001C0155">
      <w:pPr>
        <w:ind w:firstLine="720"/>
        <w:jc w:val="both"/>
        <w:rPr>
          <w:sz w:val="28"/>
          <w:szCs w:val="28"/>
        </w:rPr>
      </w:pPr>
      <w:r>
        <w:rPr>
          <w:sz w:val="28"/>
          <w:szCs w:val="28"/>
        </w:rPr>
        <w:t>- р</w:t>
      </w:r>
      <w:r w:rsidRPr="008409B8">
        <w:rPr>
          <w:sz w:val="28"/>
          <w:szCs w:val="28"/>
        </w:rPr>
        <w:t>еконструкция здания аппарата Акима города Алматы</w:t>
      </w:r>
      <w:r>
        <w:rPr>
          <w:sz w:val="28"/>
          <w:szCs w:val="28"/>
        </w:rPr>
        <w:t>;</w:t>
      </w:r>
    </w:p>
    <w:p w14:paraId="3E2E907F" w14:textId="77777777" w:rsidR="001C0155" w:rsidRDefault="001C0155" w:rsidP="001C0155">
      <w:pPr>
        <w:ind w:firstLine="720"/>
        <w:jc w:val="both"/>
        <w:rPr>
          <w:sz w:val="28"/>
          <w:szCs w:val="28"/>
        </w:rPr>
      </w:pPr>
      <w:r>
        <w:rPr>
          <w:sz w:val="28"/>
          <w:szCs w:val="28"/>
        </w:rPr>
        <w:t>- р</w:t>
      </w:r>
      <w:r w:rsidRPr="008409B8">
        <w:rPr>
          <w:sz w:val="28"/>
          <w:szCs w:val="28"/>
        </w:rPr>
        <w:t>еализация проекта ДСП в г.Астана.</w:t>
      </w:r>
    </w:p>
    <w:p w14:paraId="1B6A2F81" w14:textId="77777777" w:rsidR="001C0155" w:rsidRPr="008409B8" w:rsidRDefault="001C0155" w:rsidP="001C0155">
      <w:pPr>
        <w:ind w:firstLine="720"/>
        <w:jc w:val="both"/>
        <w:rPr>
          <w:i/>
          <w:noProof/>
          <w:sz w:val="28"/>
          <w:szCs w:val="28"/>
        </w:rPr>
      </w:pPr>
      <w:r w:rsidRPr="008409B8">
        <w:rPr>
          <w:i/>
          <w:noProof/>
          <w:sz w:val="28"/>
          <w:szCs w:val="28"/>
        </w:rPr>
        <w:t>Показатели прямого результата достигнуты:</w:t>
      </w:r>
    </w:p>
    <w:p w14:paraId="53AD39C2" w14:textId="77777777" w:rsidR="001C0155" w:rsidRPr="008409B8" w:rsidRDefault="001C0155" w:rsidP="001C0155">
      <w:pPr>
        <w:ind w:firstLine="720"/>
        <w:jc w:val="both"/>
        <w:rPr>
          <w:sz w:val="28"/>
          <w:szCs w:val="28"/>
        </w:rPr>
      </w:pPr>
      <w:r w:rsidRPr="008409B8">
        <w:rPr>
          <w:sz w:val="28"/>
          <w:szCs w:val="28"/>
        </w:rPr>
        <w:t>Реализовано 12 проектов за счет резерва Правительства Республики Казахстан на неотложные затраты (план 12), в том числе</w:t>
      </w:r>
      <w:r>
        <w:rPr>
          <w:sz w:val="28"/>
          <w:szCs w:val="28"/>
        </w:rPr>
        <w:t xml:space="preserve"> по</w:t>
      </w:r>
      <w:r w:rsidRPr="008409B8">
        <w:rPr>
          <w:sz w:val="28"/>
          <w:szCs w:val="28"/>
        </w:rPr>
        <w:t>:</w:t>
      </w:r>
    </w:p>
    <w:p w14:paraId="378DB5C6" w14:textId="77777777" w:rsidR="001C0155" w:rsidRPr="00A0541A" w:rsidRDefault="001C0155" w:rsidP="001C0155">
      <w:pPr>
        <w:ind w:firstLine="720"/>
        <w:jc w:val="both"/>
        <w:rPr>
          <w:sz w:val="28"/>
          <w:szCs w:val="28"/>
        </w:rPr>
      </w:pPr>
      <w:r w:rsidRPr="00A0541A">
        <w:rPr>
          <w:sz w:val="28"/>
          <w:szCs w:val="28"/>
        </w:rPr>
        <w:t>1) области Абай 2 проекта:</w:t>
      </w:r>
    </w:p>
    <w:p w14:paraId="52832ECA" w14:textId="77777777" w:rsidR="001C0155" w:rsidRDefault="001C0155" w:rsidP="001C0155">
      <w:pPr>
        <w:ind w:firstLine="720"/>
        <w:jc w:val="both"/>
        <w:rPr>
          <w:sz w:val="28"/>
          <w:szCs w:val="28"/>
        </w:rPr>
      </w:pPr>
      <w:r w:rsidRPr="008409B8">
        <w:rPr>
          <w:sz w:val="28"/>
          <w:szCs w:val="28"/>
        </w:rPr>
        <w:lastRenderedPageBreak/>
        <w:t xml:space="preserve">- </w:t>
      </w:r>
      <w:r w:rsidRPr="001971EC">
        <w:rPr>
          <w:i/>
          <w:sz w:val="28"/>
          <w:szCs w:val="28"/>
        </w:rPr>
        <w:t>Реконструкция магистральных тепловых сетей от ТЭЦ-1 до Павильона-1 в городе Семей.</w:t>
      </w:r>
      <w:r w:rsidRPr="008409B8">
        <w:rPr>
          <w:sz w:val="28"/>
          <w:szCs w:val="28"/>
        </w:rPr>
        <w:t xml:space="preserve"> </w:t>
      </w:r>
    </w:p>
    <w:p w14:paraId="0DA6EEA0" w14:textId="77777777" w:rsidR="001C0155" w:rsidRPr="008409B8" w:rsidRDefault="001C0155" w:rsidP="001C0155">
      <w:pPr>
        <w:ind w:firstLine="720"/>
        <w:jc w:val="both"/>
        <w:rPr>
          <w:sz w:val="28"/>
          <w:szCs w:val="28"/>
        </w:rPr>
      </w:pPr>
      <w:r w:rsidRPr="008409B8">
        <w:rPr>
          <w:sz w:val="28"/>
          <w:szCs w:val="28"/>
        </w:rPr>
        <w:t>По итогам реализации проекта реконструировано 1,53 км тепловых сетей (план 1,53 км);</w:t>
      </w:r>
    </w:p>
    <w:p w14:paraId="581D3189" w14:textId="77777777" w:rsidR="001C0155" w:rsidRDefault="001C0155" w:rsidP="001C0155">
      <w:pPr>
        <w:ind w:firstLine="720"/>
        <w:jc w:val="both"/>
        <w:rPr>
          <w:sz w:val="28"/>
          <w:szCs w:val="28"/>
        </w:rPr>
      </w:pPr>
      <w:r w:rsidRPr="008409B8">
        <w:rPr>
          <w:sz w:val="28"/>
          <w:szCs w:val="28"/>
        </w:rPr>
        <w:t xml:space="preserve">- </w:t>
      </w:r>
      <w:r w:rsidRPr="001971EC">
        <w:rPr>
          <w:i/>
          <w:sz w:val="28"/>
          <w:szCs w:val="28"/>
        </w:rPr>
        <w:t>Реконструкция магистральных тепловых сетей от Павильона-1 до Павильона - 4 в городе Семей.</w:t>
      </w:r>
      <w:r w:rsidRPr="008409B8">
        <w:rPr>
          <w:sz w:val="28"/>
          <w:szCs w:val="28"/>
        </w:rPr>
        <w:t xml:space="preserve"> </w:t>
      </w:r>
    </w:p>
    <w:p w14:paraId="7302448F" w14:textId="77777777" w:rsidR="001C0155" w:rsidRPr="008409B8" w:rsidRDefault="001C0155" w:rsidP="001C0155">
      <w:pPr>
        <w:ind w:firstLine="720"/>
        <w:jc w:val="both"/>
        <w:rPr>
          <w:sz w:val="28"/>
          <w:szCs w:val="28"/>
        </w:rPr>
      </w:pPr>
      <w:r w:rsidRPr="008409B8">
        <w:rPr>
          <w:sz w:val="28"/>
          <w:szCs w:val="28"/>
        </w:rPr>
        <w:t>По итогам реализации проекта реконструировано 4,3 км тепловых сетей (план 4,3 км).</w:t>
      </w:r>
    </w:p>
    <w:p w14:paraId="390D2274" w14:textId="77777777" w:rsidR="001C0155" w:rsidRPr="008409B8" w:rsidRDefault="001C0155" w:rsidP="001C0155">
      <w:pPr>
        <w:ind w:firstLine="720"/>
        <w:jc w:val="both"/>
        <w:rPr>
          <w:sz w:val="28"/>
          <w:szCs w:val="28"/>
        </w:rPr>
      </w:pPr>
      <w:r>
        <w:rPr>
          <w:sz w:val="28"/>
          <w:szCs w:val="28"/>
        </w:rPr>
        <w:t>2</w:t>
      </w:r>
      <w:r w:rsidRPr="00A0541A">
        <w:rPr>
          <w:sz w:val="28"/>
          <w:szCs w:val="28"/>
        </w:rPr>
        <w:t>) Алматинской области</w:t>
      </w:r>
      <w:r w:rsidRPr="008409B8">
        <w:rPr>
          <w:sz w:val="28"/>
          <w:szCs w:val="28"/>
        </w:rPr>
        <w:t xml:space="preserve"> – 4 проекта:</w:t>
      </w:r>
    </w:p>
    <w:p w14:paraId="47EF8366" w14:textId="77777777" w:rsidR="001C0155" w:rsidRDefault="001C0155" w:rsidP="001C0155">
      <w:pPr>
        <w:ind w:firstLine="720"/>
        <w:jc w:val="both"/>
        <w:rPr>
          <w:sz w:val="28"/>
          <w:szCs w:val="28"/>
        </w:rPr>
      </w:pPr>
      <w:r w:rsidRPr="008409B8">
        <w:rPr>
          <w:sz w:val="28"/>
          <w:szCs w:val="28"/>
        </w:rPr>
        <w:t xml:space="preserve">- </w:t>
      </w:r>
      <w:r w:rsidRPr="001971EC">
        <w:rPr>
          <w:i/>
          <w:sz w:val="28"/>
          <w:szCs w:val="28"/>
        </w:rPr>
        <w:t>Реконструкция сетей водоснабжения и водоотведения микрорайона</w:t>
      </w:r>
      <w:r>
        <w:rPr>
          <w:i/>
          <w:sz w:val="28"/>
          <w:szCs w:val="28"/>
        </w:rPr>
        <w:br/>
      </w:r>
      <w:r w:rsidRPr="001971EC">
        <w:rPr>
          <w:i/>
          <w:sz w:val="28"/>
          <w:szCs w:val="28"/>
        </w:rPr>
        <w:t>№</w:t>
      </w:r>
      <w:r>
        <w:rPr>
          <w:i/>
          <w:sz w:val="28"/>
          <w:szCs w:val="28"/>
        </w:rPr>
        <w:t> </w:t>
      </w:r>
      <w:r w:rsidRPr="001971EC">
        <w:rPr>
          <w:i/>
          <w:sz w:val="28"/>
          <w:szCs w:val="28"/>
        </w:rPr>
        <w:t xml:space="preserve">8-10. </w:t>
      </w:r>
    </w:p>
    <w:p w14:paraId="4A90AFEE" w14:textId="77777777" w:rsidR="001C0155" w:rsidRPr="00E03B61" w:rsidRDefault="001C0155" w:rsidP="001C0155">
      <w:pPr>
        <w:ind w:firstLine="720"/>
        <w:jc w:val="both"/>
      </w:pPr>
      <w:r w:rsidRPr="008409B8">
        <w:rPr>
          <w:sz w:val="28"/>
          <w:szCs w:val="28"/>
        </w:rPr>
        <w:t xml:space="preserve">Проложено 19 км сетей водоснабжения и </w:t>
      </w:r>
      <w:r>
        <w:rPr>
          <w:sz w:val="28"/>
          <w:szCs w:val="28"/>
        </w:rPr>
        <w:t>водоотведения.</w:t>
      </w:r>
      <w:r w:rsidRPr="00E03B61">
        <w:t xml:space="preserve"> </w:t>
      </w:r>
    </w:p>
    <w:p w14:paraId="2BBA0911" w14:textId="77777777" w:rsidR="001C0155" w:rsidRPr="001971EC" w:rsidRDefault="001C0155" w:rsidP="001C0155">
      <w:pPr>
        <w:ind w:firstLine="720"/>
        <w:jc w:val="both"/>
        <w:rPr>
          <w:sz w:val="28"/>
          <w:szCs w:val="28"/>
        </w:rPr>
      </w:pPr>
      <w:r w:rsidRPr="001971EC">
        <w:rPr>
          <w:sz w:val="28"/>
          <w:szCs w:val="28"/>
        </w:rPr>
        <w:t>Проведены следующие виды работ:</w:t>
      </w:r>
    </w:p>
    <w:p w14:paraId="1AFA8F38" w14:textId="77777777" w:rsidR="001C0155" w:rsidRPr="007C6815" w:rsidRDefault="001C0155" w:rsidP="001C0155">
      <w:pPr>
        <w:ind w:firstLine="720"/>
        <w:jc w:val="both"/>
        <w:rPr>
          <w:bCs/>
          <w:sz w:val="28"/>
          <w:szCs w:val="28"/>
          <w:lang w:val="kk-KZ"/>
        </w:rPr>
      </w:pPr>
      <w:r w:rsidRPr="007C6815">
        <w:rPr>
          <w:bCs/>
          <w:sz w:val="28"/>
          <w:szCs w:val="28"/>
        </w:rPr>
        <w:t xml:space="preserve">Проведены наружные сети канализации </w:t>
      </w:r>
      <w:r w:rsidRPr="007C6815">
        <w:rPr>
          <w:bCs/>
          <w:i/>
          <w:iCs/>
          <w:sz w:val="28"/>
          <w:szCs w:val="28"/>
        </w:rPr>
        <w:t xml:space="preserve">(Строительство самотечной канализации диаметром 160 мм, строительство самотечной канализации диаметром 200 мм, установлены канализационные колодцев </w:t>
      </w:r>
      <w:r w:rsidRPr="007C6815">
        <w:rPr>
          <w:bCs/>
          <w:i/>
          <w:iCs/>
          <w:sz w:val="28"/>
          <w:szCs w:val="28"/>
          <w:lang w:val="kk-KZ"/>
        </w:rPr>
        <w:t>- 70 шт).</w:t>
      </w:r>
    </w:p>
    <w:p w14:paraId="19551A1C" w14:textId="77777777" w:rsidR="001C0155" w:rsidRPr="007C6815" w:rsidRDefault="001C0155" w:rsidP="001C0155">
      <w:pPr>
        <w:ind w:firstLine="720"/>
        <w:jc w:val="both"/>
        <w:rPr>
          <w:sz w:val="28"/>
          <w:szCs w:val="28"/>
          <w:lang w:val="kk-KZ"/>
        </w:rPr>
      </w:pPr>
      <w:r w:rsidRPr="007C6815">
        <w:rPr>
          <w:bCs/>
          <w:sz w:val="28"/>
          <w:szCs w:val="28"/>
        </w:rPr>
        <w:t>Проведены</w:t>
      </w:r>
      <w:r w:rsidRPr="007C6815">
        <w:rPr>
          <w:b/>
          <w:sz w:val="28"/>
          <w:szCs w:val="28"/>
        </w:rPr>
        <w:t xml:space="preserve"> </w:t>
      </w:r>
      <w:r w:rsidRPr="007C6815">
        <w:rPr>
          <w:bCs/>
          <w:sz w:val="28"/>
          <w:szCs w:val="28"/>
        </w:rPr>
        <w:t>наружные сети водопровода</w:t>
      </w:r>
      <w:r w:rsidRPr="007C6815">
        <w:rPr>
          <w:b/>
          <w:sz w:val="28"/>
          <w:szCs w:val="28"/>
        </w:rPr>
        <w:t xml:space="preserve"> </w:t>
      </w:r>
      <w:r w:rsidRPr="007C6815">
        <w:rPr>
          <w:bCs/>
          <w:i/>
          <w:iCs/>
          <w:sz w:val="28"/>
          <w:szCs w:val="28"/>
        </w:rPr>
        <w:t>(</w:t>
      </w:r>
      <w:r w:rsidRPr="007C6815">
        <w:rPr>
          <w:i/>
          <w:iCs/>
          <w:sz w:val="28"/>
          <w:szCs w:val="28"/>
        </w:rPr>
        <w:t xml:space="preserve">Строительство наружных сетей водоснабжения диаметром 160*9,5 мм, строительство наружных сетей водоснабжения диаметром 110*6,6 мм, строительство наружных сетей водоснабжения диаметром 25*2,3 мм, установка колодцев </w:t>
      </w:r>
      <w:r w:rsidRPr="007C6815">
        <w:rPr>
          <w:i/>
          <w:iCs/>
          <w:sz w:val="28"/>
          <w:szCs w:val="28"/>
          <w:lang w:val="kk-KZ"/>
        </w:rPr>
        <w:t>- 140 шт).</w:t>
      </w:r>
    </w:p>
    <w:p w14:paraId="70D75193" w14:textId="77777777" w:rsidR="001C0155" w:rsidRDefault="001C0155" w:rsidP="001C0155">
      <w:pPr>
        <w:ind w:firstLine="720"/>
        <w:jc w:val="both"/>
        <w:rPr>
          <w:sz w:val="28"/>
          <w:szCs w:val="28"/>
        </w:rPr>
      </w:pPr>
      <w:r w:rsidRPr="008409B8">
        <w:rPr>
          <w:sz w:val="28"/>
          <w:szCs w:val="28"/>
        </w:rPr>
        <w:t xml:space="preserve">- </w:t>
      </w:r>
      <w:r w:rsidRPr="001971EC">
        <w:rPr>
          <w:i/>
          <w:sz w:val="28"/>
          <w:szCs w:val="28"/>
        </w:rPr>
        <w:t xml:space="preserve">Реконструкция и строительство системы водоснабжения села Мынбаев Жамбылского района Алматинской области. </w:t>
      </w:r>
    </w:p>
    <w:p w14:paraId="0F617775" w14:textId="77777777" w:rsidR="001C0155" w:rsidRDefault="001C0155" w:rsidP="001C0155">
      <w:pPr>
        <w:ind w:firstLine="720"/>
        <w:jc w:val="both"/>
        <w:rPr>
          <w:color w:val="000000" w:themeColor="text1"/>
          <w:sz w:val="28"/>
          <w:szCs w:val="28"/>
          <w:lang w:val="kk-KZ"/>
        </w:rPr>
      </w:pPr>
      <w:r w:rsidRPr="008409B8">
        <w:rPr>
          <w:sz w:val="28"/>
          <w:szCs w:val="28"/>
        </w:rPr>
        <w:t>Проложено 2,9 км водоснабжения и водоотведения;</w:t>
      </w:r>
      <w:r w:rsidRPr="001971EC">
        <w:rPr>
          <w:color w:val="000000" w:themeColor="text1"/>
          <w:sz w:val="28"/>
          <w:szCs w:val="28"/>
          <w:highlight w:val="yellow"/>
          <w:lang w:val="kk-KZ"/>
        </w:rPr>
        <w:t xml:space="preserve"> </w:t>
      </w:r>
    </w:p>
    <w:p w14:paraId="29306B25" w14:textId="77777777" w:rsidR="001C0155" w:rsidRDefault="001C0155" w:rsidP="001C0155">
      <w:pPr>
        <w:ind w:firstLine="720"/>
        <w:jc w:val="both"/>
        <w:rPr>
          <w:sz w:val="28"/>
          <w:szCs w:val="28"/>
          <w:lang w:val="kk-KZ"/>
        </w:rPr>
      </w:pPr>
      <w:r w:rsidRPr="001971EC">
        <w:rPr>
          <w:sz w:val="28"/>
          <w:szCs w:val="28"/>
          <w:lang w:val="kk-KZ"/>
        </w:rPr>
        <w:t>Проведены следующие виды работ:</w:t>
      </w:r>
      <w:r>
        <w:rPr>
          <w:sz w:val="28"/>
          <w:szCs w:val="28"/>
          <w:lang w:val="kk-KZ"/>
        </w:rPr>
        <w:t xml:space="preserve"> </w:t>
      </w:r>
    </w:p>
    <w:p w14:paraId="418B214A" w14:textId="77777777" w:rsidR="001C0155" w:rsidRPr="001971EC" w:rsidRDefault="001C0155" w:rsidP="001C0155">
      <w:pPr>
        <w:ind w:firstLine="720"/>
        <w:jc w:val="both"/>
        <w:rPr>
          <w:sz w:val="28"/>
          <w:szCs w:val="28"/>
          <w:lang w:val="kk-KZ"/>
        </w:rPr>
      </w:pPr>
      <w:r w:rsidRPr="001971EC">
        <w:rPr>
          <w:sz w:val="28"/>
          <w:szCs w:val="28"/>
          <w:lang w:val="kk-KZ"/>
        </w:rPr>
        <w:t xml:space="preserve">бурение скважины, монтаж резервуара 500 м3, насосная станция 2-го подьема, монтаж трансформатора, </w:t>
      </w:r>
      <w:r w:rsidRPr="007C6815">
        <w:rPr>
          <w:color w:val="000000" w:themeColor="text1"/>
          <w:sz w:val="28"/>
          <w:szCs w:val="28"/>
          <w:lang w:val="kk-KZ"/>
        </w:rPr>
        <w:t>проложены</w:t>
      </w:r>
      <w:r w:rsidRPr="007C6815">
        <w:rPr>
          <w:sz w:val="28"/>
          <w:szCs w:val="28"/>
          <w:lang w:val="kk-KZ"/>
        </w:rPr>
        <w:t xml:space="preserve"> внутриплощадочные</w:t>
      </w:r>
      <w:r w:rsidRPr="001971EC">
        <w:rPr>
          <w:sz w:val="28"/>
          <w:szCs w:val="28"/>
          <w:lang w:val="kk-KZ"/>
        </w:rPr>
        <w:t xml:space="preserve"> сети, нутрипоселковые сети.</w:t>
      </w:r>
    </w:p>
    <w:p w14:paraId="1188EC3A" w14:textId="77777777" w:rsidR="001C0155" w:rsidRDefault="001C0155" w:rsidP="001C0155">
      <w:pPr>
        <w:ind w:firstLine="720"/>
        <w:jc w:val="both"/>
        <w:rPr>
          <w:sz w:val="28"/>
          <w:szCs w:val="28"/>
        </w:rPr>
      </w:pPr>
      <w:r w:rsidRPr="008409B8">
        <w:rPr>
          <w:sz w:val="28"/>
          <w:szCs w:val="28"/>
        </w:rPr>
        <w:t xml:space="preserve">- </w:t>
      </w:r>
      <w:r w:rsidRPr="00AC3DC5">
        <w:rPr>
          <w:i/>
          <w:sz w:val="28"/>
          <w:szCs w:val="28"/>
        </w:rPr>
        <w:t>Реконструкция и строительство системы водоснабжения в селе Узынагаш (3-очередь) Жамбылского района Алматинской области.</w:t>
      </w:r>
      <w:r w:rsidRPr="008409B8">
        <w:rPr>
          <w:sz w:val="28"/>
          <w:szCs w:val="28"/>
        </w:rPr>
        <w:t xml:space="preserve"> </w:t>
      </w:r>
    </w:p>
    <w:p w14:paraId="4CDB2677" w14:textId="77777777" w:rsidR="001C0155" w:rsidRDefault="001C0155" w:rsidP="001C0155">
      <w:pPr>
        <w:ind w:firstLine="720"/>
        <w:jc w:val="both"/>
        <w:rPr>
          <w:color w:val="000000" w:themeColor="text1"/>
          <w:sz w:val="28"/>
          <w:szCs w:val="28"/>
          <w:lang w:val="kk-KZ"/>
        </w:rPr>
      </w:pPr>
      <w:r w:rsidRPr="008409B8">
        <w:rPr>
          <w:sz w:val="28"/>
          <w:szCs w:val="28"/>
        </w:rPr>
        <w:t>Проложено 28 км водоснабжения и водоотведения (план 88,7 км). Объект переходящий на 2024 год;</w:t>
      </w:r>
      <w:r w:rsidRPr="005344C8">
        <w:rPr>
          <w:color w:val="000000" w:themeColor="text1"/>
          <w:sz w:val="28"/>
          <w:szCs w:val="28"/>
          <w:highlight w:val="yellow"/>
          <w:lang w:val="kk-KZ"/>
        </w:rPr>
        <w:t xml:space="preserve"> </w:t>
      </w:r>
    </w:p>
    <w:p w14:paraId="0E5F8251" w14:textId="77777777" w:rsidR="001C0155" w:rsidRPr="005344C8" w:rsidRDefault="001C0155" w:rsidP="001C0155">
      <w:pPr>
        <w:ind w:firstLine="720"/>
        <w:jc w:val="both"/>
        <w:rPr>
          <w:sz w:val="28"/>
          <w:szCs w:val="28"/>
          <w:lang w:val="kk-KZ"/>
        </w:rPr>
      </w:pPr>
      <w:r w:rsidRPr="005344C8">
        <w:rPr>
          <w:sz w:val="28"/>
          <w:szCs w:val="28"/>
          <w:lang w:val="kk-KZ"/>
        </w:rPr>
        <w:t xml:space="preserve">Проведены следующие виды работ: проложены трубы диаметром 160 мм, </w:t>
      </w:r>
      <w:bookmarkStart w:id="136" w:name="_Hlk160095441"/>
      <w:r w:rsidRPr="005344C8">
        <w:rPr>
          <w:sz w:val="28"/>
          <w:szCs w:val="28"/>
          <w:lang w:val="kk-KZ"/>
        </w:rPr>
        <w:t>110</w:t>
      </w:r>
      <w:r>
        <w:rPr>
          <w:sz w:val="28"/>
          <w:szCs w:val="28"/>
          <w:lang w:val="kk-KZ"/>
        </w:rPr>
        <w:t> </w:t>
      </w:r>
      <w:r w:rsidRPr="005344C8">
        <w:rPr>
          <w:sz w:val="28"/>
          <w:szCs w:val="28"/>
          <w:lang w:val="kk-KZ"/>
        </w:rPr>
        <w:t>мм и 25*2,0 мм</w:t>
      </w:r>
      <w:bookmarkEnd w:id="136"/>
      <w:r w:rsidRPr="005344C8">
        <w:rPr>
          <w:sz w:val="28"/>
          <w:szCs w:val="28"/>
          <w:lang w:val="kk-KZ"/>
        </w:rPr>
        <w:t>, бурение 3 скважин.</w:t>
      </w:r>
    </w:p>
    <w:p w14:paraId="0117242A" w14:textId="77777777" w:rsidR="001C0155" w:rsidRDefault="001C0155" w:rsidP="001C0155">
      <w:pPr>
        <w:ind w:firstLine="720"/>
        <w:jc w:val="both"/>
        <w:rPr>
          <w:sz w:val="28"/>
          <w:szCs w:val="28"/>
        </w:rPr>
      </w:pPr>
      <w:r w:rsidRPr="008409B8">
        <w:rPr>
          <w:sz w:val="28"/>
          <w:szCs w:val="28"/>
        </w:rPr>
        <w:t xml:space="preserve">- </w:t>
      </w:r>
      <w:r w:rsidRPr="005344C8">
        <w:rPr>
          <w:i/>
          <w:sz w:val="28"/>
          <w:szCs w:val="28"/>
        </w:rPr>
        <w:t>Реконструкция и строительство систем канализации в селе Узынагаш Жамбылского района Алматинской области</w:t>
      </w:r>
      <w:r w:rsidRPr="008409B8">
        <w:rPr>
          <w:sz w:val="28"/>
          <w:szCs w:val="28"/>
        </w:rPr>
        <w:t xml:space="preserve">. </w:t>
      </w:r>
    </w:p>
    <w:p w14:paraId="6FD2FE5A" w14:textId="77777777" w:rsidR="001C0155" w:rsidRDefault="001C0155" w:rsidP="001C0155">
      <w:pPr>
        <w:ind w:firstLine="720"/>
        <w:jc w:val="both"/>
        <w:rPr>
          <w:sz w:val="28"/>
          <w:szCs w:val="28"/>
        </w:rPr>
      </w:pPr>
      <w:r w:rsidRPr="008409B8">
        <w:rPr>
          <w:sz w:val="28"/>
          <w:szCs w:val="28"/>
        </w:rPr>
        <w:t xml:space="preserve">Выполнена прокладка траншеи под трубопроводы. </w:t>
      </w:r>
    </w:p>
    <w:p w14:paraId="0C74AB26" w14:textId="77777777" w:rsidR="001C0155" w:rsidRDefault="001C0155" w:rsidP="001C0155">
      <w:pPr>
        <w:ind w:firstLine="720"/>
        <w:jc w:val="both"/>
        <w:rPr>
          <w:sz w:val="28"/>
          <w:szCs w:val="28"/>
        </w:rPr>
      </w:pPr>
      <w:r w:rsidRPr="008409B8">
        <w:rPr>
          <w:sz w:val="28"/>
          <w:szCs w:val="28"/>
        </w:rPr>
        <w:t xml:space="preserve">Объект переходящий на 2024 год. </w:t>
      </w:r>
    </w:p>
    <w:p w14:paraId="72D697C2" w14:textId="77777777" w:rsidR="001C0155" w:rsidRDefault="001C0155" w:rsidP="001C0155">
      <w:pPr>
        <w:ind w:firstLine="720"/>
        <w:jc w:val="both"/>
        <w:rPr>
          <w:color w:val="000000" w:themeColor="text1"/>
          <w:sz w:val="28"/>
          <w:szCs w:val="28"/>
          <w:lang w:val="kk-KZ"/>
        </w:rPr>
      </w:pPr>
      <w:r w:rsidRPr="008409B8">
        <w:rPr>
          <w:sz w:val="28"/>
          <w:szCs w:val="28"/>
        </w:rPr>
        <w:t>Планируется провести 21 км сетей водоотведения;</w:t>
      </w:r>
      <w:r w:rsidRPr="005344C8">
        <w:rPr>
          <w:color w:val="000000" w:themeColor="text1"/>
          <w:sz w:val="28"/>
          <w:szCs w:val="28"/>
          <w:highlight w:val="yellow"/>
          <w:lang w:val="kk-KZ"/>
        </w:rPr>
        <w:t xml:space="preserve"> </w:t>
      </w:r>
    </w:p>
    <w:p w14:paraId="2D88EE34" w14:textId="77777777" w:rsidR="001C0155" w:rsidRPr="005344C8" w:rsidRDefault="001C0155" w:rsidP="001C0155">
      <w:pPr>
        <w:ind w:firstLine="720"/>
        <w:jc w:val="both"/>
        <w:rPr>
          <w:sz w:val="28"/>
          <w:szCs w:val="28"/>
          <w:lang w:val="kk-KZ"/>
        </w:rPr>
      </w:pPr>
      <w:r w:rsidRPr="005344C8">
        <w:rPr>
          <w:sz w:val="28"/>
          <w:szCs w:val="28"/>
          <w:lang w:val="kk-KZ"/>
        </w:rPr>
        <w:t>Приобретены трубопроводы Д500 протяженностью 16,9 км.</w:t>
      </w:r>
    </w:p>
    <w:p w14:paraId="79271D20" w14:textId="77777777" w:rsidR="001C0155" w:rsidRPr="008409B8" w:rsidRDefault="001C0155" w:rsidP="001C0155">
      <w:pPr>
        <w:ind w:firstLine="720"/>
        <w:jc w:val="both"/>
        <w:rPr>
          <w:sz w:val="28"/>
          <w:szCs w:val="28"/>
        </w:rPr>
      </w:pPr>
      <w:r>
        <w:rPr>
          <w:sz w:val="28"/>
          <w:szCs w:val="28"/>
        </w:rPr>
        <w:t>3)</w:t>
      </w:r>
      <w:r w:rsidRPr="008409B8">
        <w:rPr>
          <w:sz w:val="28"/>
          <w:szCs w:val="28"/>
        </w:rPr>
        <w:t xml:space="preserve"> </w:t>
      </w:r>
      <w:r w:rsidRPr="00A0541A">
        <w:rPr>
          <w:sz w:val="28"/>
          <w:szCs w:val="28"/>
        </w:rPr>
        <w:t>области Жетісу</w:t>
      </w:r>
      <w:r w:rsidRPr="008409B8">
        <w:rPr>
          <w:sz w:val="28"/>
          <w:szCs w:val="28"/>
        </w:rPr>
        <w:t xml:space="preserve"> – 1 проект:</w:t>
      </w:r>
    </w:p>
    <w:p w14:paraId="6C954577" w14:textId="77777777" w:rsidR="001C0155" w:rsidRPr="00D92834" w:rsidRDefault="001C0155" w:rsidP="001C0155">
      <w:pPr>
        <w:ind w:firstLine="720"/>
        <w:jc w:val="both"/>
        <w:rPr>
          <w:i/>
          <w:sz w:val="28"/>
          <w:szCs w:val="28"/>
        </w:rPr>
      </w:pPr>
      <w:r w:rsidRPr="00D92834">
        <w:rPr>
          <w:i/>
          <w:sz w:val="28"/>
          <w:szCs w:val="28"/>
        </w:rPr>
        <w:t>- Реконструкция здания акимата Алматинской области (без наружных инженерных сетей);</w:t>
      </w:r>
    </w:p>
    <w:p w14:paraId="3596D55A" w14:textId="77777777" w:rsidR="001C0155" w:rsidRDefault="001C0155" w:rsidP="001C0155">
      <w:pPr>
        <w:ind w:firstLine="720"/>
        <w:jc w:val="both"/>
        <w:rPr>
          <w:color w:val="000000" w:themeColor="text1"/>
          <w:sz w:val="28"/>
          <w:szCs w:val="28"/>
          <w:lang w:val="kk-KZ"/>
        </w:rPr>
      </w:pPr>
      <w:r w:rsidRPr="008409B8">
        <w:rPr>
          <w:sz w:val="28"/>
          <w:szCs w:val="28"/>
        </w:rPr>
        <w:t>Восстановлено здание акимата области, возобновлена работа в восстановленном здании, соз</w:t>
      </w:r>
      <w:bookmarkStart w:id="137" w:name="_Hlk160036007"/>
      <w:r>
        <w:rPr>
          <w:sz w:val="28"/>
          <w:szCs w:val="28"/>
        </w:rPr>
        <w:t>дано 150 временных рабочих мест.</w:t>
      </w:r>
    </w:p>
    <w:p w14:paraId="76839F8E" w14:textId="77777777" w:rsidR="001C0155" w:rsidRPr="00D92834" w:rsidRDefault="001C0155" w:rsidP="001C0155">
      <w:pPr>
        <w:ind w:firstLine="720"/>
        <w:jc w:val="both"/>
        <w:rPr>
          <w:sz w:val="28"/>
          <w:szCs w:val="28"/>
          <w:lang w:val="kk-KZ"/>
        </w:rPr>
      </w:pPr>
      <w:r w:rsidRPr="00D92834">
        <w:rPr>
          <w:sz w:val="28"/>
          <w:szCs w:val="28"/>
          <w:lang w:val="kk-KZ"/>
        </w:rPr>
        <w:t xml:space="preserve">На объекте проведены следующие  строительно-монтажные работы: </w:t>
      </w:r>
    </w:p>
    <w:p w14:paraId="328CFDD4" w14:textId="77777777" w:rsidR="001C0155" w:rsidRPr="003C1BBF" w:rsidRDefault="001C0155" w:rsidP="001C0155">
      <w:pPr>
        <w:pStyle w:val="af1"/>
        <w:numPr>
          <w:ilvl w:val="0"/>
          <w:numId w:val="10"/>
        </w:numPr>
        <w:ind w:left="0" w:firstLine="709"/>
        <w:jc w:val="both"/>
        <w:rPr>
          <w:bCs/>
          <w:sz w:val="28"/>
          <w:szCs w:val="28"/>
          <w:lang w:bidi="ru-RU"/>
        </w:rPr>
      </w:pPr>
      <w:r w:rsidRPr="00D92834">
        <w:rPr>
          <w:bCs/>
          <w:sz w:val="28"/>
          <w:szCs w:val="28"/>
          <w:lang w:val="kk-KZ"/>
        </w:rPr>
        <w:lastRenderedPageBreak/>
        <w:t>в</w:t>
      </w:r>
      <w:r w:rsidRPr="00D92834">
        <w:rPr>
          <w:bCs/>
          <w:sz w:val="28"/>
          <w:szCs w:val="28"/>
          <w:lang w:bidi="ru-RU"/>
        </w:rPr>
        <w:t>нутренние демонтажные ра</w:t>
      </w:r>
      <w:r w:rsidRPr="00D92834">
        <w:rPr>
          <w:bCs/>
          <w:sz w:val="28"/>
          <w:szCs w:val="28"/>
          <w:lang w:val="kk-KZ"/>
        </w:rPr>
        <w:t>б</w:t>
      </w:r>
      <w:r w:rsidRPr="00D92834">
        <w:rPr>
          <w:bCs/>
          <w:sz w:val="28"/>
          <w:szCs w:val="28"/>
          <w:lang w:bidi="ru-RU"/>
        </w:rPr>
        <w:t>оты</w:t>
      </w:r>
      <w:r w:rsidRPr="00D92834">
        <w:rPr>
          <w:bCs/>
          <w:sz w:val="28"/>
          <w:szCs w:val="28"/>
          <w:lang w:val="kk-KZ"/>
        </w:rPr>
        <w:t>, о</w:t>
      </w:r>
      <w:r w:rsidRPr="00D92834">
        <w:rPr>
          <w:bCs/>
          <w:sz w:val="28"/>
          <w:szCs w:val="28"/>
          <w:lang w:bidi="ru-RU"/>
        </w:rPr>
        <w:t>чистка фасада</w:t>
      </w:r>
      <w:r w:rsidRPr="00D92834">
        <w:rPr>
          <w:bCs/>
          <w:sz w:val="28"/>
          <w:szCs w:val="28"/>
          <w:lang w:val="kk-KZ"/>
        </w:rPr>
        <w:t>, у</w:t>
      </w:r>
      <w:r w:rsidRPr="00D92834">
        <w:rPr>
          <w:bCs/>
          <w:sz w:val="28"/>
          <w:szCs w:val="28"/>
          <w:lang w:bidi="ru-RU"/>
        </w:rPr>
        <w:t xml:space="preserve">силение колонн и </w:t>
      </w:r>
      <w:r w:rsidRPr="003C1BBF">
        <w:rPr>
          <w:bCs/>
          <w:sz w:val="28"/>
          <w:szCs w:val="28"/>
          <w:lang w:val="kk-KZ" w:bidi="ru-RU"/>
        </w:rPr>
        <w:t>диафрагмы жесткости между этажами (ДЖМ),</w:t>
      </w:r>
      <w:r w:rsidRPr="003C1BBF">
        <w:rPr>
          <w:bCs/>
          <w:sz w:val="28"/>
          <w:szCs w:val="28"/>
          <w:lang w:val="kk-KZ"/>
        </w:rPr>
        <w:t xml:space="preserve"> у</w:t>
      </w:r>
      <w:r w:rsidRPr="003C1BBF">
        <w:rPr>
          <w:bCs/>
          <w:sz w:val="28"/>
          <w:szCs w:val="28"/>
          <w:lang w:bidi="ru-RU"/>
        </w:rPr>
        <w:t xml:space="preserve">стройство </w:t>
      </w:r>
      <w:r w:rsidRPr="003C1BBF">
        <w:rPr>
          <w:bCs/>
          <w:sz w:val="28"/>
          <w:szCs w:val="28"/>
          <w:lang w:val="kk-KZ"/>
        </w:rPr>
        <w:t>ф</w:t>
      </w:r>
      <w:r w:rsidRPr="003C1BBF">
        <w:rPr>
          <w:bCs/>
          <w:sz w:val="28"/>
          <w:szCs w:val="28"/>
          <w:lang w:bidi="ru-RU"/>
        </w:rPr>
        <w:t>асада</w:t>
      </w:r>
      <w:r w:rsidRPr="003C1BBF">
        <w:rPr>
          <w:bCs/>
          <w:sz w:val="28"/>
          <w:szCs w:val="28"/>
          <w:lang w:val="kk-KZ"/>
        </w:rPr>
        <w:t>, о</w:t>
      </w:r>
      <w:r w:rsidRPr="003C1BBF">
        <w:rPr>
          <w:bCs/>
          <w:sz w:val="28"/>
          <w:szCs w:val="28"/>
          <w:lang w:bidi="ru-RU"/>
        </w:rPr>
        <w:t>краска кровли краской</w:t>
      </w:r>
      <w:r w:rsidRPr="003C1BBF">
        <w:rPr>
          <w:bCs/>
          <w:sz w:val="28"/>
          <w:szCs w:val="28"/>
          <w:lang w:val="kk-KZ"/>
        </w:rPr>
        <w:t>, м</w:t>
      </w:r>
      <w:r w:rsidRPr="003C1BBF">
        <w:rPr>
          <w:bCs/>
          <w:sz w:val="28"/>
          <w:szCs w:val="28"/>
          <w:lang w:bidi="ru-RU"/>
        </w:rPr>
        <w:t>онтаж сетей вентиляции</w:t>
      </w:r>
      <w:r w:rsidRPr="003C1BBF">
        <w:rPr>
          <w:bCs/>
          <w:sz w:val="28"/>
          <w:szCs w:val="28"/>
          <w:lang w:val="kk-KZ"/>
        </w:rPr>
        <w:t>, м</w:t>
      </w:r>
      <w:r w:rsidRPr="003C1BBF">
        <w:rPr>
          <w:bCs/>
          <w:sz w:val="28"/>
          <w:szCs w:val="28"/>
          <w:lang w:bidi="ru-RU"/>
        </w:rPr>
        <w:t>онтаж труб отоплен</w:t>
      </w:r>
      <w:r w:rsidRPr="003C1BBF">
        <w:rPr>
          <w:bCs/>
          <w:sz w:val="28"/>
          <w:szCs w:val="28"/>
          <w:lang w:val="kk-KZ"/>
        </w:rPr>
        <w:t>ия, м</w:t>
      </w:r>
      <w:r w:rsidRPr="003C1BBF">
        <w:rPr>
          <w:bCs/>
          <w:sz w:val="28"/>
          <w:szCs w:val="28"/>
          <w:lang w:bidi="ru-RU"/>
        </w:rPr>
        <w:t>онтаж труб водоснабжения</w:t>
      </w:r>
      <w:r w:rsidRPr="003C1BBF">
        <w:rPr>
          <w:bCs/>
          <w:sz w:val="28"/>
          <w:szCs w:val="28"/>
          <w:lang w:val="kk-KZ"/>
        </w:rPr>
        <w:t>,</w:t>
      </w:r>
      <w:r w:rsidRPr="003C1BBF">
        <w:rPr>
          <w:bCs/>
          <w:sz w:val="28"/>
          <w:szCs w:val="28"/>
          <w:lang w:bidi="ru-RU"/>
        </w:rPr>
        <w:t xml:space="preserve"> </w:t>
      </w:r>
      <w:r w:rsidRPr="003C1BBF">
        <w:rPr>
          <w:bCs/>
          <w:sz w:val="28"/>
          <w:szCs w:val="28"/>
          <w:lang w:val="kk-KZ"/>
        </w:rPr>
        <w:t>м</w:t>
      </w:r>
      <w:r w:rsidRPr="003C1BBF">
        <w:rPr>
          <w:bCs/>
          <w:sz w:val="28"/>
          <w:szCs w:val="28"/>
          <w:lang w:bidi="ru-RU"/>
        </w:rPr>
        <w:t>онтаж труб пожаротушения</w:t>
      </w:r>
      <w:r w:rsidRPr="003C1BBF">
        <w:rPr>
          <w:bCs/>
          <w:sz w:val="28"/>
          <w:szCs w:val="28"/>
          <w:lang w:val="kk-KZ"/>
        </w:rPr>
        <w:t>, м</w:t>
      </w:r>
      <w:r w:rsidRPr="003C1BBF">
        <w:rPr>
          <w:bCs/>
          <w:sz w:val="28"/>
          <w:szCs w:val="28"/>
          <w:lang w:bidi="ru-RU"/>
        </w:rPr>
        <w:t>онтаж силовых кабелей электрических</w:t>
      </w:r>
      <w:r w:rsidRPr="003C1BBF">
        <w:rPr>
          <w:bCs/>
          <w:sz w:val="28"/>
          <w:szCs w:val="28"/>
          <w:lang w:val="kk-KZ"/>
        </w:rPr>
        <w:t>, м</w:t>
      </w:r>
      <w:r w:rsidRPr="003C1BBF">
        <w:rPr>
          <w:bCs/>
          <w:sz w:val="28"/>
          <w:szCs w:val="28"/>
          <w:lang w:bidi="ru-RU"/>
        </w:rPr>
        <w:t>онтаж сетей освещения</w:t>
      </w:r>
      <w:r w:rsidRPr="003C1BBF">
        <w:rPr>
          <w:bCs/>
          <w:sz w:val="28"/>
          <w:szCs w:val="28"/>
          <w:lang w:val="kk-KZ"/>
        </w:rPr>
        <w:t>, м</w:t>
      </w:r>
      <w:r w:rsidRPr="003C1BBF">
        <w:rPr>
          <w:bCs/>
          <w:sz w:val="28"/>
          <w:szCs w:val="28"/>
          <w:lang w:bidi="ru-RU"/>
        </w:rPr>
        <w:t>онтаж розеточных сетей(электричество)</w:t>
      </w:r>
      <w:r w:rsidRPr="003C1BBF">
        <w:rPr>
          <w:bCs/>
          <w:sz w:val="28"/>
          <w:szCs w:val="28"/>
          <w:lang w:val="kk-KZ"/>
        </w:rPr>
        <w:t>, м</w:t>
      </w:r>
      <w:r w:rsidRPr="003C1BBF">
        <w:rPr>
          <w:bCs/>
          <w:sz w:val="28"/>
          <w:szCs w:val="28"/>
          <w:lang w:bidi="ru-RU"/>
        </w:rPr>
        <w:t>онтаж слаботочных сетей</w:t>
      </w:r>
      <w:r w:rsidRPr="003C1BBF">
        <w:rPr>
          <w:bCs/>
          <w:sz w:val="28"/>
          <w:szCs w:val="28"/>
          <w:lang w:val="kk-KZ"/>
        </w:rPr>
        <w:t>, ш</w:t>
      </w:r>
      <w:r w:rsidRPr="003C1BBF">
        <w:rPr>
          <w:bCs/>
          <w:sz w:val="28"/>
          <w:szCs w:val="28"/>
          <w:lang w:bidi="ru-RU"/>
        </w:rPr>
        <w:t xml:space="preserve">тукатурка </w:t>
      </w:r>
      <w:r w:rsidRPr="003C1BBF">
        <w:rPr>
          <w:bCs/>
          <w:sz w:val="28"/>
          <w:szCs w:val="28"/>
          <w:lang w:val="kk-KZ" w:bidi="ru-RU"/>
        </w:rPr>
        <w:t>цементно-песчаная ш</w:t>
      </w:r>
      <w:r w:rsidRPr="003C1BBF">
        <w:rPr>
          <w:bCs/>
          <w:sz w:val="28"/>
          <w:szCs w:val="28"/>
          <w:lang w:bidi="ru-RU"/>
        </w:rPr>
        <w:t>тукатурка (ЦПШ)</w:t>
      </w:r>
      <w:r w:rsidRPr="003C1BBF">
        <w:rPr>
          <w:bCs/>
          <w:sz w:val="28"/>
          <w:szCs w:val="28"/>
          <w:lang w:val="kk-KZ"/>
        </w:rPr>
        <w:t>, от</w:t>
      </w:r>
      <w:r w:rsidRPr="003C1BBF">
        <w:rPr>
          <w:bCs/>
          <w:sz w:val="28"/>
          <w:szCs w:val="28"/>
          <w:lang w:bidi="ru-RU"/>
        </w:rPr>
        <w:t>делочные работы</w:t>
      </w:r>
      <w:r w:rsidRPr="003C1BBF">
        <w:rPr>
          <w:bCs/>
          <w:sz w:val="28"/>
          <w:szCs w:val="28"/>
          <w:lang w:val="kk-KZ"/>
        </w:rPr>
        <w:t>, м</w:t>
      </w:r>
      <w:r w:rsidRPr="003C1BBF">
        <w:rPr>
          <w:bCs/>
          <w:sz w:val="28"/>
          <w:szCs w:val="28"/>
          <w:lang w:bidi="ru-RU"/>
        </w:rPr>
        <w:t xml:space="preserve">онтаж каркаса </w:t>
      </w:r>
      <w:r w:rsidRPr="003C1BBF">
        <w:rPr>
          <w:bCs/>
          <w:sz w:val="28"/>
          <w:szCs w:val="28"/>
          <w:lang w:val="kk-KZ" w:bidi="ru-RU"/>
        </w:rPr>
        <w:t>м</w:t>
      </w:r>
      <w:r w:rsidRPr="003C1BBF">
        <w:rPr>
          <w:bCs/>
          <w:sz w:val="28"/>
          <w:szCs w:val="28"/>
          <w:lang w:bidi="ru-RU"/>
        </w:rPr>
        <w:t xml:space="preserve">онтаж каркаса </w:t>
      </w:r>
      <w:r w:rsidRPr="003C1BBF">
        <w:rPr>
          <w:bCs/>
          <w:sz w:val="28"/>
          <w:szCs w:val="28"/>
          <w:lang w:val="kk-KZ" w:bidi="ru-RU"/>
        </w:rPr>
        <w:t>гипсокартонным листом</w:t>
      </w:r>
      <w:r w:rsidRPr="003C1BBF">
        <w:rPr>
          <w:bCs/>
          <w:sz w:val="28"/>
          <w:szCs w:val="28"/>
          <w:lang w:bidi="ru-RU"/>
        </w:rPr>
        <w:t xml:space="preserve"> (ГКЛ)</w:t>
      </w:r>
      <w:r w:rsidRPr="003C1BBF">
        <w:rPr>
          <w:bCs/>
          <w:sz w:val="28"/>
          <w:szCs w:val="28"/>
          <w:lang w:val="kk-KZ"/>
        </w:rPr>
        <w:t>, о</w:t>
      </w:r>
      <w:r w:rsidRPr="003C1BBF">
        <w:rPr>
          <w:bCs/>
          <w:sz w:val="28"/>
          <w:szCs w:val="28"/>
          <w:lang w:bidi="ru-RU"/>
        </w:rPr>
        <w:t>конные блоки.</w:t>
      </w:r>
    </w:p>
    <w:bookmarkEnd w:id="137"/>
    <w:p w14:paraId="65F26F93" w14:textId="77777777" w:rsidR="001C0155" w:rsidRPr="008409B8" w:rsidRDefault="001C0155" w:rsidP="001C0155">
      <w:pPr>
        <w:ind w:firstLine="720"/>
        <w:jc w:val="both"/>
        <w:rPr>
          <w:sz w:val="28"/>
          <w:szCs w:val="28"/>
        </w:rPr>
      </w:pPr>
      <w:r>
        <w:rPr>
          <w:sz w:val="28"/>
          <w:szCs w:val="28"/>
        </w:rPr>
        <w:t>4)</w:t>
      </w:r>
      <w:r w:rsidRPr="008409B8">
        <w:rPr>
          <w:b/>
          <w:sz w:val="28"/>
          <w:szCs w:val="28"/>
        </w:rPr>
        <w:t xml:space="preserve"> </w:t>
      </w:r>
      <w:r w:rsidRPr="00A0541A">
        <w:rPr>
          <w:sz w:val="28"/>
          <w:szCs w:val="28"/>
        </w:rPr>
        <w:t>Мангистауской области</w:t>
      </w:r>
      <w:r w:rsidRPr="008409B8">
        <w:rPr>
          <w:sz w:val="28"/>
          <w:szCs w:val="28"/>
        </w:rPr>
        <w:t xml:space="preserve"> – 1 проект:</w:t>
      </w:r>
    </w:p>
    <w:p w14:paraId="20AF5822" w14:textId="77777777" w:rsidR="001C0155" w:rsidRPr="00D92834" w:rsidRDefault="001C0155" w:rsidP="001C0155">
      <w:pPr>
        <w:ind w:firstLine="720"/>
        <w:jc w:val="both"/>
        <w:rPr>
          <w:i/>
          <w:sz w:val="28"/>
          <w:szCs w:val="28"/>
        </w:rPr>
      </w:pPr>
      <w:r w:rsidRPr="008409B8">
        <w:rPr>
          <w:sz w:val="28"/>
          <w:szCs w:val="28"/>
        </w:rPr>
        <w:t xml:space="preserve">- </w:t>
      </w:r>
      <w:r w:rsidRPr="00D92834">
        <w:rPr>
          <w:i/>
          <w:sz w:val="28"/>
          <w:szCs w:val="28"/>
        </w:rPr>
        <w:t>На завершение проекта «Расширение опреснительного завода «Каспий» города Актау по увеличению производительности питьевой воды до 40000 м3/сутки. Корректировка».</w:t>
      </w:r>
    </w:p>
    <w:p w14:paraId="01D4E241" w14:textId="77777777" w:rsidR="001C0155" w:rsidRPr="00224F0F" w:rsidRDefault="001C0155" w:rsidP="001C0155">
      <w:pPr>
        <w:ind w:firstLine="720"/>
        <w:jc w:val="both"/>
        <w:rPr>
          <w:sz w:val="28"/>
          <w:szCs w:val="28"/>
        </w:rPr>
      </w:pPr>
      <w:r w:rsidRPr="00224F0F">
        <w:rPr>
          <w:sz w:val="28"/>
          <w:szCs w:val="28"/>
        </w:rPr>
        <w:t>С начала реализации проект</w:t>
      </w:r>
      <w:r>
        <w:rPr>
          <w:sz w:val="28"/>
          <w:szCs w:val="28"/>
        </w:rPr>
        <w:t>а на заводе проведены следующие c</w:t>
      </w:r>
      <w:r w:rsidRPr="00224F0F">
        <w:rPr>
          <w:sz w:val="28"/>
          <w:szCs w:val="28"/>
        </w:rPr>
        <w:t>троительно-монтажные работы:</w:t>
      </w:r>
    </w:p>
    <w:p w14:paraId="5EF8792E" w14:textId="77777777" w:rsidR="001C0155" w:rsidRPr="00630F63" w:rsidRDefault="001C0155" w:rsidP="001C0155">
      <w:pPr>
        <w:ind w:firstLine="720"/>
        <w:rPr>
          <w:sz w:val="28"/>
          <w:szCs w:val="28"/>
        </w:rPr>
      </w:pPr>
      <w:r w:rsidRPr="00630F63">
        <w:rPr>
          <w:sz w:val="28"/>
          <w:szCs w:val="28"/>
        </w:rPr>
        <w:t>- смонтирована и запущена в работу 1 ед. обратноосмотической установки I ступени производства «Центр Келдыша» (Россия);</w:t>
      </w:r>
    </w:p>
    <w:p w14:paraId="7D4DC1EF" w14:textId="77777777" w:rsidR="001C0155" w:rsidRPr="00630F63" w:rsidRDefault="001C0155" w:rsidP="001C0155">
      <w:pPr>
        <w:ind w:firstLine="720"/>
        <w:jc w:val="both"/>
        <w:rPr>
          <w:sz w:val="28"/>
          <w:szCs w:val="28"/>
        </w:rPr>
      </w:pPr>
      <w:r w:rsidRPr="00630F63">
        <w:rPr>
          <w:sz w:val="28"/>
          <w:szCs w:val="28"/>
        </w:rPr>
        <w:t>- поставлены и смонтированы насосные агрегаты производства фирм «Grundfos», «KSB», фильтры осветленной воды, фильтры-кондиционеры, смесительные камеры, система автоматического электролиза гипохлорита натрия, трубопроводная арматура, фильтры тонкой очистки, резервуары хранения кислоты, мембраны, трубы стальные, шкафы, трансформаторные подстанции.</w:t>
      </w:r>
    </w:p>
    <w:p w14:paraId="2B15F812" w14:textId="77777777" w:rsidR="001C0155" w:rsidRPr="00D92834" w:rsidRDefault="001C0155" w:rsidP="001C0155">
      <w:pPr>
        <w:ind w:firstLine="720"/>
        <w:jc w:val="both"/>
        <w:rPr>
          <w:sz w:val="28"/>
          <w:szCs w:val="28"/>
        </w:rPr>
      </w:pPr>
      <w:r w:rsidRPr="00D92834">
        <w:rPr>
          <w:sz w:val="28"/>
          <w:szCs w:val="28"/>
        </w:rPr>
        <w:t>Объект переходящий на 2024 год, согласно Дорожной карте срок завершения 1 июля 2024 года.</w:t>
      </w:r>
    </w:p>
    <w:p w14:paraId="04DA82F7" w14:textId="77777777" w:rsidR="001C0155" w:rsidRPr="008409B8" w:rsidRDefault="001C0155" w:rsidP="001C0155">
      <w:pPr>
        <w:ind w:firstLine="720"/>
        <w:jc w:val="both"/>
        <w:rPr>
          <w:sz w:val="28"/>
          <w:szCs w:val="28"/>
        </w:rPr>
      </w:pPr>
      <w:r w:rsidRPr="00D92834">
        <w:rPr>
          <w:sz w:val="28"/>
          <w:szCs w:val="28"/>
        </w:rPr>
        <w:t>Поставлено порядка 85% технологического оборудования. Строительно-монтажные работы выполнены на 80%.</w:t>
      </w:r>
    </w:p>
    <w:p w14:paraId="4DDEE897" w14:textId="77777777" w:rsidR="001C0155" w:rsidRPr="008409B8" w:rsidRDefault="001C0155" w:rsidP="001C0155">
      <w:pPr>
        <w:ind w:firstLine="720"/>
        <w:jc w:val="both"/>
        <w:rPr>
          <w:sz w:val="28"/>
          <w:szCs w:val="28"/>
        </w:rPr>
      </w:pPr>
      <w:r>
        <w:rPr>
          <w:sz w:val="28"/>
          <w:szCs w:val="28"/>
        </w:rPr>
        <w:t xml:space="preserve">5) </w:t>
      </w:r>
      <w:r w:rsidRPr="00A0541A">
        <w:rPr>
          <w:sz w:val="28"/>
          <w:szCs w:val="28"/>
        </w:rPr>
        <w:t>Павлодарской области</w:t>
      </w:r>
      <w:r w:rsidRPr="008409B8">
        <w:rPr>
          <w:sz w:val="28"/>
          <w:szCs w:val="28"/>
        </w:rPr>
        <w:t xml:space="preserve"> – 2 проекта:</w:t>
      </w:r>
    </w:p>
    <w:p w14:paraId="7B8DBECB" w14:textId="77777777" w:rsidR="001C0155" w:rsidRPr="00224F0F" w:rsidRDefault="001C0155" w:rsidP="001C0155">
      <w:pPr>
        <w:ind w:firstLine="720"/>
        <w:jc w:val="both"/>
        <w:rPr>
          <w:i/>
          <w:sz w:val="28"/>
          <w:szCs w:val="28"/>
        </w:rPr>
      </w:pPr>
      <w:r w:rsidRPr="00224F0F">
        <w:rPr>
          <w:i/>
          <w:sz w:val="28"/>
          <w:szCs w:val="28"/>
        </w:rPr>
        <w:t>- Реконструкция тепловых сетей в городе Экибастуз. По итогам реализации проекта реконструировано 5,4 км тепловых сетей (план 5,4 км).</w:t>
      </w:r>
    </w:p>
    <w:p w14:paraId="07DD7F11" w14:textId="77777777" w:rsidR="001C0155" w:rsidRPr="00224F0F" w:rsidRDefault="001C0155" w:rsidP="001C0155">
      <w:pPr>
        <w:ind w:firstLine="720"/>
        <w:jc w:val="both"/>
        <w:rPr>
          <w:sz w:val="28"/>
          <w:szCs w:val="28"/>
          <w:lang w:val="kk-KZ"/>
        </w:rPr>
      </w:pPr>
      <w:r w:rsidRPr="00224F0F">
        <w:rPr>
          <w:sz w:val="28"/>
          <w:szCs w:val="28"/>
          <w:lang w:val="kk-KZ"/>
        </w:rPr>
        <w:t>По итогам реализации проекта реконструировано 5,4 км тепловых сетей (план 5,4 км).</w:t>
      </w:r>
    </w:p>
    <w:p w14:paraId="57605277" w14:textId="77777777" w:rsidR="001C0155" w:rsidRPr="00224F0F" w:rsidRDefault="001C0155" w:rsidP="001C0155">
      <w:pPr>
        <w:ind w:firstLine="720"/>
        <w:jc w:val="both"/>
        <w:rPr>
          <w:i/>
          <w:iCs/>
          <w:sz w:val="28"/>
          <w:szCs w:val="28"/>
          <w:lang w:val="kk-KZ"/>
        </w:rPr>
      </w:pPr>
      <w:r w:rsidRPr="00224F0F">
        <w:rPr>
          <w:i/>
          <w:iCs/>
          <w:sz w:val="28"/>
          <w:szCs w:val="28"/>
          <w:lang w:val="kk-KZ"/>
        </w:rPr>
        <w:t xml:space="preserve">- Строительство тепловых сетей в городе Павлодар. </w:t>
      </w:r>
    </w:p>
    <w:p w14:paraId="25488E47" w14:textId="77777777" w:rsidR="001C0155" w:rsidRPr="00224F0F" w:rsidRDefault="001C0155" w:rsidP="001C0155">
      <w:pPr>
        <w:ind w:firstLine="720"/>
        <w:jc w:val="both"/>
        <w:rPr>
          <w:sz w:val="28"/>
          <w:szCs w:val="28"/>
          <w:lang w:val="kk-KZ"/>
        </w:rPr>
      </w:pPr>
      <w:r w:rsidRPr="00224F0F">
        <w:rPr>
          <w:sz w:val="28"/>
          <w:szCs w:val="28"/>
          <w:lang w:val="kk-KZ"/>
        </w:rPr>
        <w:t>По итогам реализации проекта проложено 1,8 км тепловых сетей (план 1,8 км).</w:t>
      </w:r>
    </w:p>
    <w:p w14:paraId="6B86F49C" w14:textId="77777777" w:rsidR="001C0155" w:rsidRPr="008409B8" w:rsidRDefault="001C0155" w:rsidP="001C0155">
      <w:pPr>
        <w:ind w:firstLine="720"/>
        <w:jc w:val="both"/>
        <w:rPr>
          <w:sz w:val="28"/>
          <w:szCs w:val="28"/>
        </w:rPr>
      </w:pPr>
      <w:r>
        <w:rPr>
          <w:sz w:val="28"/>
          <w:szCs w:val="28"/>
        </w:rPr>
        <w:t xml:space="preserve">6) </w:t>
      </w:r>
      <w:r w:rsidRPr="00A0541A">
        <w:rPr>
          <w:sz w:val="28"/>
          <w:szCs w:val="28"/>
        </w:rPr>
        <w:t>городу Алматы</w:t>
      </w:r>
      <w:r w:rsidRPr="008409B8">
        <w:rPr>
          <w:sz w:val="28"/>
          <w:szCs w:val="28"/>
        </w:rPr>
        <w:t xml:space="preserve"> – 1 проект:</w:t>
      </w:r>
    </w:p>
    <w:p w14:paraId="3362F511" w14:textId="77777777" w:rsidR="001C0155" w:rsidRPr="00224F0F" w:rsidRDefault="001C0155" w:rsidP="001C0155">
      <w:pPr>
        <w:ind w:firstLine="720"/>
        <w:jc w:val="both"/>
        <w:rPr>
          <w:i/>
          <w:sz w:val="28"/>
          <w:szCs w:val="28"/>
        </w:rPr>
      </w:pPr>
      <w:r w:rsidRPr="00224F0F">
        <w:rPr>
          <w:i/>
          <w:sz w:val="28"/>
          <w:szCs w:val="28"/>
        </w:rPr>
        <w:t>- Реконструкция здания аппарата Акима города Алматы, по адресу: пл. Республики 4, Бостандыкский район, г. Алматы (павильоны 1, 2, 3, 4);</w:t>
      </w:r>
    </w:p>
    <w:p w14:paraId="76605255" w14:textId="77777777" w:rsidR="001C0155" w:rsidRPr="00224F0F" w:rsidRDefault="001C0155" w:rsidP="001C0155">
      <w:pPr>
        <w:ind w:firstLine="720"/>
        <w:jc w:val="both"/>
        <w:rPr>
          <w:sz w:val="28"/>
          <w:szCs w:val="28"/>
          <w:lang w:val="kk-KZ"/>
        </w:rPr>
      </w:pPr>
      <w:r w:rsidRPr="00224F0F">
        <w:rPr>
          <w:sz w:val="28"/>
          <w:szCs w:val="28"/>
          <w:lang w:val="kk-KZ"/>
        </w:rPr>
        <w:t xml:space="preserve">На объекте проведены следующие  строительно-монтажные работы: </w:t>
      </w:r>
    </w:p>
    <w:p w14:paraId="684379D1" w14:textId="77777777" w:rsidR="001C0155" w:rsidRPr="00224F0F" w:rsidRDefault="001C0155" w:rsidP="001C0155">
      <w:pPr>
        <w:numPr>
          <w:ilvl w:val="0"/>
          <w:numId w:val="11"/>
        </w:numPr>
        <w:ind w:left="0" w:firstLine="709"/>
        <w:jc w:val="both"/>
        <w:rPr>
          <w:sz w:val="28"/>
          <w:szCs w:val="28"/>
          <w:lang w:val="kk-KZ"/>
        </w:rPr>
      </w:pPr>
      <w:r w:rsidRPr="00224F0F">
        <w:rPr>
          <w:sz w:val="28"/>
          <w:szCs w:val="28"/>
        </w:rPr>
        <w:t xml:space="preserve">Внутренние демонтажные работы </w:t>
      </w:r>
      <w:r>
        <w:rPr>
          <w:sz w:val="28"/>
          <w:szCs w:val="28"/>
          <w:lang w:val="kk-KZ"/>
        </w:rPr>
        <w:t>–</w:t>
      </w:r>
      <w:r w:rsidRPr="00224F0F">
        <w:rPr>
          <w:sz w:val="28"/>
          <w:szCs w:val="28"/>
          <w:lang w:val="kk-KZ"/>
        </w:rPr>
        <w:t xml:space="preserve"> 100</w:t>
      </w:r>
      <w:r>
        <w:rPr>
          <w:sz w:val="28"/>
          <w:szCs w:val="28"/>
          <w:lang w:val="kk-KZ"/>
        </w:rPr>
        <w:t> </w:t>
      </w:r>
      <w:r w:rsidRPr="00224F0F">
        <w:rPr>
          <w:sz w:val="28"/>
          <w:szCs w:val="28"/>
        </w:rPr>
        <w:t>%</w:t>
      </w:r>
      <w:r w:rsidRPr="00224F0F">
        <w:rPr>
          <w:sz w:val="28"/>
          <w:szCs w:val="28"/>
          <w:lang w:val="kk-KZ"/>
        </w:rPr>
        <w:t>;</w:t>
      </w:r>
    </w:p>
    <w:p w14:paraId="7FA53956" w14:textId="77777777" w:rsidR="001C0155" w:rsidRPr="00224F0F" w:rsidRDefault="001C0155" w:rsidP="001C0155">
      <w:pPr>
        <w:numPr>
          <w:ilvl w:val="0"/>
          <w:numId w:val="11"/>
        </w:numPr>
        <w:ind w:left="0" w:firstLine="709"/>
        <w:jc w:val="both"/>
        <w:rPr>
          <w:sz w:val="28"/>
          <w:szCs w:val="28"/>
          <w:lang w:val="kk-KZ"/>
        </w:rPr>
      </w:pPr>
      <w:r w:rsidRPr="00224F0F">
        <w:rPr>
          <w:sz w:val="28"/>
          <w:szCs w:val="28"/>
        </w:rPr>
        <w:t>Очистка фасад</w:t>
      </w:r>
      <w:r w:rsidRPr="00224F0F">
        <w:rPr>
          <w:sz w:val="28"/>
          <w:szCs w:val="28"/>
          <w:lang w:val="kk-KZ"/>
        </w:rPr>
        <w:t>а</w:t>
      </w:r>
      <w:r>
        <w:rPr>
          <w:sz w:val="28"/>
          <w:szCs w:val="28"/>
          <w:lang w:val="kk-KZ"/>
        </w:rPr>
        <w:t xml:space="preserve"> </w:t>
      </w:r>
      <w:r w:rsidRPr="00224F0F">
        <w:rPr>
          <w:sz w:val="28"/>
          <w:szCs w:val="28"/>
          <w:lang w:val="kk-KZ"/>
        </w:rPr>
        <w:t>- 100</w:t>
      </w:r>
      <w:r>
        <w:rPr>
          <w:sz w:val="28"/>
          <w:szCs w:val="28"/>
          <w:lang w:val="kk-KZ"/>
        </w:rPr>
        <w:t> </w:t>
      </w:r>
      <w:r w:rsidRPr="00224F0F">
        <w:rPr>
          <w:sz w:val="28"/>
          <w:szCs w:val="28"/>
        </w:rPr>
        <w:t>%</w:t>
      </w:r>
      <w:r w:rsidRPr="00224F0F">
        <w:rPr>
          <w:sz w:val="28"/>
          <w:szCs w:val="28"/>
          <w:lang w:val="kk-KZ"/>
        </w:rPr>
        <w:t>;</w:t>
      </w:r>
    </w:p>
    <w:p w14:paraId="0095A676" w14:textId="77777777" w:rsidR="001C0155" w:rsidRPr="003C1BBF" w:rsidRDefault="001C0155" w:rsidP="001C0155">
      <w:pPr>
        <w:numPr>
          <w:ilvl w:val="0"/>
          <w:numId w:val="11"/>
        </w:numPr>
        <w:ind w:left="0" w:firstLine="709"/>
        <w:jc w:val="both"/>
        <w:rPr>
          <w:sz w:val="28"/>
          <w:szCs w:val="28"/>
          <w:lang w:val="kk-KZ"/>
        </w:rPr>
      </w:pPr>
      <w:r w:rsidRPr="00224F0F">
        <w:rPr>
          <w:sz w:val="28"/>
          <w:szCs w:val="28"/>
        </w:rPr>
        <w:t xml:space="preserve">Усиление колонн и </w:t>
      </w:r>
      <w:r w:rsidRPr="003C1BBF">
        <w:rPr>
          <w:sz w:val="28"/>
          <w:szCs w:val="28"/>
        </w:rPr>
        <w:t xml:space="preserve">диафрагмы жесткости между этажами (ДЖМ) </w:t>
      </w:r>
      <w:r>
        <w:rPr>
          <w:sz w:val="28"/>
          <w:szCs w:val="28"/>
        </w:rPr>
        <w:t>–</w:t>
      </w:r>
      <w:r w:rsidRPr="003C1BBF">
        <w:rPr>
          <w:sz w:val="28"/>
          <w:szCs w:val="28"/>
        </w:rPr>
        <w:t xml:space="preserve"> 100</w:t>
      </w:r>
      <w:r>
        <w:rPr>
          <w:sz w:val="28"/>
          <w:szCs w:val="28"/>
        </w:rPr>
        <w:t> </w:t>
      </w:r>
      <w:r w:rsidRPr="003C1BBF">
        <w:rPr>
          <w:sz w:val="28"/>
          <w:szCs w:val="28"/>
        </w:rPr>
        <w:t>%;</w:t>
      </w:r>
    </w:p>
    <w:p w14:paraId="081FA70E" w14:textId="77777777" w:rsidR="001C0155" w:rsidRPr="003C1BBF" w:rsidRDefault="001C0155" w:rsidP="001C0155">
      <w:pPr>
        <w:numPr>
          <w:ilvl w:val="0"/>
          <w:numId w:val="11"/>
        </w:numPr>
        <w:ind w:left="0" w:firstLine="709"/>
        <w:jc w:val="both"/>
        <w:rPr>
          <w:sz w:val="28"/>
          <w:szCs w:val="28"/>
          <w:lang w:val="kk-KZ"/>
        </w:rPr>
      </w:pPr>
      <w:r w:rsidRPr="003C1BBF">
        <w:rPr>
          <w:sz w:val="28"/>
          <w:szCs w:val="28"/>
        </w:rPr>
        <w:t>Устройство Фасада</w:t>
      </w:r>
      <w:r>
        <w:rPr>
          <w:sz w:val="28"/>
          <w:szCs w:val="28"/>
        </w:rPr>
        <w:t xml:space="preserve"> –</w:t>
      </w:r>
      <w:r w:rsidRPr="003C1BBF">
        <w:rPr>
          <w:sz w:val="28"/>
          <w:szCs w:val="28"/>
        </w:rPr>
        <w:t xml:space="preserve"> 15</w:t>
      </w:r>
      <w:r>
        <w:rPr>
          <w:sz w:val="28"/>
          <w:szCs w:val="28"/>
        </w:rPr>
        <w:t> </w:t>
      </w:r>
      <w:r w:rsidRPr="003C1BBF">
        <w:rPr>
          <w:sz w:val="28"/>
          <w:szCs w:val="28"/>
        </w:rPr>
        <w:t>%;</w:t>
      </w:r>
    </w:p>
    <w:p w14:paraId="415881AE" w14:textId="77777777" w:rsidR="001C0155" w:rsidRPr="003C1BBF" w:rsidRDefault="001C0155" w:rsidP="001C0155">
      <w:pPr>
        <w:numPr>
          <w:ilvl w:val="0"/>
          <w:numId w:val="11"/>
        </w:numPr>
        <w:ind w:left="0" w:firstLine="709"/>
        <w:jc w:val="both"/>
        <w:rPr>
          <w:sz w:val="28"/>
          <w:szCs w:val="28"/>
          <w:lang w:val="kk-KZ"/>
        </w:rPr>
      </w:pPr>
      <w:r w:rsidRPr="003C1BBF">
        <w:rPr>
          <w:sz w:val="28"/>
          <w:szCs w:val="28"/>
        </w:rPr>
        <w:t>Окраска кровли краской</w:t>
      </w:r>
      <w:r>
        <w:rPr>
          <w:sz w:val="28"/>
          <w:szCs w:val="28"/>
        </w:rPr>
        <w:t xml:space="preserve"> – </w:t>
      </w:r>
      <w:r w:rsidRPr="003C1BBF">
        <w:rPr>
          <w:sz w:val="28"/>
          <w:szCs w:val="28"/>
        </w:rPr>
        <w:t>100</w:t>
      </w:r>
      <w:r>
        <w:rPr>
          <w:sz w:val="28"/>
          <w:szCs w:val="28"/>
        </w:rPr>
        <w:t> </w:t>
      </w:r>
      <w:r w:rsidRPr="003C1BBF">
        <w:rPr>
          <w:sz w:val="28"/>
          <w:szCs w:val="28"/>
        </w:rPr>
        <w:t>%;</w:t>
      </w:r>
    </w:p>
    <w:p w14:paraId="7B73BB06" w14:textId="77777777" w:rsidR="001C0155" w:rsidRPr="003C1BBF" w:rsidRDefault="001C0155" w:rsidP="001C0155">
      <w:pPr>
        <w:numPr>
          <w:ilvl w:val="0"/>
          <w:numId w:val="11"/>
        </w:numPr>
        <w:ind w:left="0" w:firstLine="709"/>
        <w:jc w:val="both"/>
        <w:rPr>
          <w:sz w:val="28"/>
          <w:szCs w:val="28"/>
          <w:lang w:val="kk-KZ"/>
        </w:rPr>
      </w:pPr>
      <w:r w:rsidRPr="003C1BBF">
        <w:rPr>
          <w:sz w:val="28"/>
          <w:szCs w:val="28"/>
        </w:rPr>
        <w:t>Монтаж сетей вентиляции</w:t>
      </w:r>
      <w:r>
        <w:rPr>
          <w:sz w:val="28"/>
          <w:szCs w:val="28"/>
        </w:rPr>
        <w:t xml:space="preserve"> –</w:t>
      </w:r>
      <w:r w:rsidRPr="003C1BBF">
        <w:rPr>
          <w:sz w:val="28"/>
          <w:szCs w:val="28"/>
        </w:rPr>
        <w:t xml:space="preserve"> 57</w:t>
      </w:r>
      <w:r>
        <w:rPr>
          <w:sz w:val="28"/>
          <w:szCs w:val="28"/>
        </w:rPr>
        <w:t> </w:t>
      </w:r>
      <w:r w:rsidRPr="003C1BBF">
        <w:rPr>
          <w:sz w:val="28"/>
          <w:szCs w:val="28"/>
        </w:rPr>
        <w:t>%;</w:t>
      </w:r>
    </w:p>
    <w:p w14:paraId="21DAD05D" w14:textId="77777777" w:rsidR="001C0155" w:rsidRPr="003C1BBF" w:rsidRDefault="001C0155" w:rsidP="001C0155">
      <w:pPr>
        <w:numPr>
          <w:ilvl w:val="0"/>
          <w:numId w:val="11"/>
        </w:numPr>
        <w:ind w:left="0" w:firstLine="709"/>
        <w:jc w:val="both"/>
        <w:rPr>
          <w:sz w:val="28"/>
          <w:szCs w:val="28"/>
          <w:lang w:val="kk-KZ"/>
        </w:rPr>
      </w:pPr>
      <w:r w:rsidRPr="003C1BBF">
        <w:rPr>
          <w:sz w:val="28"/>
          <w:szCs w:val="28"/>
        </w:rPr>
        <w:lastRenderedPageBreak/>
        <w:t>Монтаж труб отопления</w:t>
      </w:r>
      <w:r>
        <w:rPr>
          <w:sz w:val="28"/>
          <w:szCs w:val="28"/>
        </w:rPr>
        <w:t xml:space="preserve"> –</w:t>
      </w:r>
      <w:r w:rsidRPr="003C1BBF">
        <w:rPr>
          <w:sz w:val="28"/>
          <w:szCs w:val="28"/>
        </w:rPr>
        <w:t xml:space="preserve"> 90</w:t>
      </w:r>
      <w:r>
        <w:rPr>
          <w:sz w:val="28"/>
          <w:szCs w:val="28"/>
        </w:rPr>
        <w:t> </w:t>
      </w:r>
      <w:r w:rsidRPr="003C1BBF">
        <w:rPr>
          <w:sz w:val="28"/>
          <w:szCs w:val="28"/>
        </w:rPr>
        <w:t>%;</w:t>
      </w:r>
    </w:p>
    <w:p w14:paraId="62784AF0" w14:textId="77777777" w:rsidR="001C0155" w:rsidRPr="003C1BBF" w:rsidRDefault="001C0155" w:rsidP="001C0155">
      <w:pPr>
        <w:numPr>
          <w:ilvl w:val="0"/>
          <w:numId w:val="11"/>
        </w:numPr>
        <w:ind w:left="0" w:firstLine="709"/>
        <w:jc w:val="both"/>
        <w:rPr>
          <w:sz w:val="28"/>
          <w:szCs w:val="28"/>
          <w:lang w:val="kk-KZ"/>
        </w:rPr>
      </w:pPr>
      <w:r w:rsidRPr="003C1BBF">
        <w:rPr>
          <w:sz w:val="28"/>
          <w:szCs w:val="28"/>
        </w:rPr>
        <w:t>Монтаж труб водоснабжения</w:t>
      </w:r>
      <w:r>
        <w:rPr>
          <w:sz w:val="28"/>
          <w:szCs w:val="28"/>
        </w:rPr>
        <w:t xml:space="preserve"> – </w:t>
      </w:r>
      <w:r w:rsidRPr="003C1BBF">
        <w:rPr>
          <w:sz w:val="28"/>
          <w:szCs w:val="28"/>
        </w:rPr>
        <w:t>80</w:t>
      </w:r>
      <w:r>
        <w:rPr>
          <w:sz w:val="28"/>
          <w:szCs w:val="28"/>
        </w:rPr>
        <w:t> </w:t>
      </w:r>
      <w:r w:rsidRPr="003C1BBF">
        <w:rPr>
          <w:sz w:val="28"/>
          <w:szCs w:val="28"/>
        </w:rPr>
        <w:t>%;</w:t>
      </w:r>
    </w:p>
    <w:p w14:paraId="3BDFBA25" w14:textId="77777777" w:rsidR="001C0155" w:rsidRPr="003C1BBF" w:rsidRDefault="001C0155" w:rsidP="001C0155">
      <w:pPr>
        <w:numPr>
          <w:ilvl w:val="0"/>
          <w:numId w:val="11"/>
        </w:numPr>
        <w:ind w:left="0" w:firstLine="709"/>
        <w:jc w:val="both"/>
        <w:rPr>
          <w:sz w:val="28"/>
          <w:szCs w:val="28"/>
          <w:lang w:val="kk-KZ"/>
        </w:rPr>
      </w:pPr>
      <w:r w:rsidRPr="003C1BBF">
        <w:rPr>
          <w:sz w:val="28"/>
          <w:szCs w:val="28"/>
        </w:rPr>
        <w:t>Монтаж труб пожаротушения</w:t>
      </w:r>
      <w:r>
        <w:rPr>
          <w:sz w:val="28"/>
          <w:szCs w:val="28"/>
        </w:rPr>
        <w:t xml:space="preserve"> –</w:t>
      </w:r>
      <w:r w:rsidRPr="003C1BBF">
        <w:rPr>
          <w:sz w:val="28"/>
          <w:szCs w:val="28"/>
        </w:rPr>
        <w:t xml:space="preserve"> 70</w:t>
      </w:r>
      <w:r>
        <w:rPr>
          <w:sz w:val="28"/>
          <w:szCs w:val="28"/>
        </w:rPr>
        <w:t> </w:t>
      </w:r>
      <w:r w:rsidRPr="003C1BBF">
        <w:rPr>
          <w:sz w:val="28"/>
          <w:szCs w:val="28"/>
        </w:rPr>
        <w:t>%;</w:t>
      </w:r>
    </w:p>
    <w:p w14:paraId="10F4F8EF" w14:textId="77777777" w:rsidR="001C0155" w:rsidRPr="003C1BBF" w:rsidRDefault="001C0155" w:rsidP="001C0155">
      <w:pPr>
        <w:numPr>
          <w:ilvl w:val="0"/>
          <w:numId w:val="11"/>
        </w:numPr>
        <w:ind w:left="0" w:firstLine="709"/>
        <w:jc w:val="both"/>
        <w:rPr>
          <w:sz w:val="28"/>
          <w:szCs w:val="28"/>
          <w:lang w:val="kk-KZ"/>
        </w:rPr>
      </w:pPr>
      <w:r w:rsidRPr="003C1BBF">
        <w:rPr>
          <w:sz w:val="28"/>
          <w:szCs w:val="28"/>
        </w:rPr>
        <w:t>Монтаж силовых кабелей электрических</w:t>
      </w:r>
      <w:r>
        <w:rPr>
          <w:sz w:val="28"/>
          <w:szCs w:val="28"/>
        </w:rPr>
        <w:t xml:space="preserve"> – </w:t>
      </w:r>
      <w:r w:rsidRPr="003C1BBF">
        <w:rPr>
          <w:sz w:val="28"/>
          <w:szCs w:val="28"/>
        </w:rPr>
        <w:t>50</w:t>
      </w:r>
      <w:r>
        <w:rPr>
          <w:sz w:val="28"/>
          <w:szCs w:val="28"/>
        </w:rPr>
        <w:t> </w:t>
      </w:r>
      <w:r w:rsidRPr="003C1BBF">
        <w:rPr>
          <w:sz w:val="28"/>
          <w:szCs w:val="28"/>
        </w:rPr>
        <w:t>%;</w:t>
      </w:r>
    </w:p>
    <w:p w14:paraId="20FE93FC" w14:textId="77777777" w:rsidR="001C0155" w:rsidRPr="003C1BBF" w:rsidRDefault="001C0155" w:rsidP="001C0155">
      <w:pPr>
        <w:numPr>
          <w:ilvl w:val="0"/>
          <w:numId w:val="11"/>
        </w:numPr>
        <w:ind w:left="0" w:firstLine="709"/>
        <w:jc w:val="both"/>
        <w:rPr>
          <w:sz w:val="28"/>
          <w:szCs w:val="28"/>
          <w:lang w:val="kk-KZ"/>
        </w:rPr>
      </w:pPr>
      <w:r w:rsidRPr="003C1BBF">
        <w:rPr>
          <w:sz w:val="28"/>
          <w:szCs w:val="28"/>
        </w:rPr>
        <w:t>Монтаж сетей освещения</w:t>
      </w:r>
      <w:r>
        <w:rPr>
          <w:sz w:val="28"/>
          <w:szCs w:val="28"/>
        </w:rPr>
        <w:t xml:space="preserve"> –</w:t>
      </w:r>
      <w:r w:rsidRPr="003C1BBF">
        <w:rPr>
          <w:sz w:val="28"/>
          <w:szCs w:val="28"/>
        </w:rPr>
        <w:t xml:space="preserve"> 76</w:t>
      </w:r>
      <w:r>
        <w:rPr>
          <w:sz w:val="28"/>
          <w:szCs w:val="28"/>
        </w:rPr>
        <w:t> </w:t>
      </w:r>
      <w:r w:rsidRPr="003C1BBF">
        <w:rPr>
          <w:sz w:val="28"/>
          <w:szCs w:val="28"/>
        </w:rPr>
        <w:t>%;</w:t>
      </w:r>
    </w:p>
    <w:p w14:paraId="617FF5FF" w14:textId="77777777" w:rsidR="001C0155" w:rsidRPr="003C1BBF" w:rsidRDefault="001C0155" w:rsidP="001C0155">
      <w:pPr>
        <w:numPr>
          <w:ilvl w:val="0"/>
          <w:numId w:val="11"/>
        </w:numPr>
        <w:ind w:left="0" w:firstLine="709"/>
        <w:jc w:val="both"/>
        <w:rPr>
          <w:sz w:val="28"/>
          <w:szCs w:val="28"/>
          <w:lang w:val="kk-KZ"/>
        </w:rPr>
      </w:pPr>
      <w:r w:rsidRPr="003C1BBF">
        <w:rPr>
          <w:sz w:val="28"/>
          <w:szCs w:val="28"/>
        </w:rPr>
        <w:t>Монтаж розеточных сетей (электричество)</w:t>
      </w:r>
      <w:r>
        <w:rPr>
          <w:sz w:val="28"/>
          <w:szCs w:val="28"/>
        </w:rPr>
        <w:t xml:space="preserve"> – </w:t>
      </w:r>
      <w:r w:rsidRPr="003C1BBF">
        <w:rPr>
          <w:sz w:val="28"/>
          <w:szCs w:val="28"/>
        </w:rPr>
        <w:t>80</w:t>
      </w:r>
      <w:r>
        <w:rPr>
          <w:sz w:val="28"/>
          <w:szCs w:val="28"/>
        </w:rPr>
        <w:t> </w:t>
      </w:r>
      <w:r w:rsidRPr="003C1BBF">
        <w:rPr>
          <w:sz w:val="28"/>
          <w:szCs w:val="28"/>
        </w:rPr>
        <w:t>%;</w:t>
      </w:r>
    </w:p>
    <w:p w14:paraId="050D3479" w14:textId="77777777" w:rsidR="001C0155" w:rsidRPr="003C1BBF" w:rsidRDefault="001C0155" w:rsidP="001C0155">
      <w:pPr>
        <w:numPr>
          <w:ilvl w:val="0"/>
          <w:numId w:val="11"/>
        </w:numPr>
        <w:ind w:left="0" w:firstLine="709"/>
        <w:jc w:val="both"/>
        <w:rPr>
          <w:sz w:val="28"/>
          <w:szCs w:val="28"/>
          <w:lang w:val="kk-KZ"/>
        </w:rPr>
      </w:pPr>
      <w:r w:rsidRPr="003C1BBF">
        <w:rPr>
          <w:sz w:val="28"/>
          <w:szCs w:val="28"/>
        </w:rPr>
        <w:t>Монтаж слаботочных сетей</w:t>
      </w:r>
      <w:r>
        <w:rPr>
          <w:sz w:val="28"/>
          <w:szCs w:val="28"/>
        </w:rPr>
        <w:t xml:space="preserve"> – </w:t>
      </w:r>
      <w:r w:rsidRPr="003C1BBF">
        <w:rPr>
          <w:sz w:val="28"/>
          <w:szCs w:val="28"/>
        </w:rPr>
        <w:t>25</w:t>
      </w:r>
      <w:r>
        <w:rPr>
          <w:sz w:val="28"/>
          <w:szCs w:val="28"/>
        </w:rPr>
        <w:t> </w:t>
      </w:r>
      <w:r w:rsidRPr="003C1BBF">
        <w:rPr>
          <w:sz w:val="28"/>
          <w:szCs w:val="28"/>
        </w:rPr>
        <w:t>%;</w:t>
      </w:r>
    </w:p>
    <w:p w14:paraId="66A2AA98" w14:textId="77777777" w:rsidR="001C0155" w:rsidRPr="003C1BBF" w:rsidRDefault="001C0155" w:rsidP="001C0155">
      <w:pPr>
        <w:numPr>
          <w:ilvl w:val="0"/>
          <w:numId w:val="11"/>
        </w:numPr>
        <w:ind w:left="0" w:firstLine="709"/>
        <w:jc w:val="both"/>
        <w:rPr>
          <w:sz w:val="28"/>
          <w:szCs w:val="28"/>
          <w:lang w:val="kk-KZ"/>
        </w:rPr>
      </w:pPr>
      <w:r w:rsidRPr="003C1BBF">
        <w:rPr>
          <w:sz w:val="28"/>
          <w:szCs w:val="28"/>
          <w:lang w:val="kk-KZ"/>
        </w:rPr>
        <w:t>Ц</w:t>
      </w:r>
      <w:r w:rsidRPr="003C1BBF">
        <w:rPr>
          <w:sz w:val="28"/>
          <w:szCs w:val="28"/>
        </w:rPr>
        <w:t>ементно-песчаная штукатурка (ЦПШ)</w:t>
      </w:r>
      <w:r>
        <w:rPr>
          <w:sz w:val="28"/>
          <w:szCs w:val="28"/>
        </w:rPr>
        <w:t xml:space="preserve"> –</w:t>
      </w:r>
      <w:r w:rsidRPr="003C1BBF">
        <w:rPr>
          <w:sz w:val="28"/>
          <w:szCs w:val="28"/>
        </w:rPr>
        <w:t xml:space="preserve"> 100</w:t>
      </w:r>
      <w:r>
        <w:rPr>
          <w:sz w:val="28"/>
          <w:szCs w:val="28"/>
        </w:rPr>
        <w:t> </w:t>
      </w:r>
      <w:r w:rsidRPr="003C1BBF">
        <w:rPr>
          <w:sz w:val="28"/>
          <w:szCs w:val="28"/>
        </w:rPr>
        <w:t>%;</w:t>
      </w:r>
    </w:p>
    <w:p w14:paraId="0977829B" w14:textId="77777777" w:rsidR="001C0155" w:rsidRPr="003C1BBF" w:rsidRDefault="001C0155" w:rsidP="001C0155">
      <w:pPr>
        <w:numPr>
          <w:ilvl w:val="0"/>
          <w:numId w:val="11"/>
        </w:numPr>
        <w:ind w:left="0" w:firstLine="709"/>
        <w:jc w:val="both"/>
        <w:rPr>
          <w:sz w:val="28"/>
          <w:szCs w:val="28"/>
          <w:lang w:val="kk-KZ"/>
        </w:rPr>
      </w:pPr>
      <w:r w:rsidRPr="003C1BBF">
        <w:rPr>
          <w:sz w:val="28"/>
          <w:szCs w:val="28"/>
        </w:rPr>
        <w:t>Отделочные работы</w:t>
      </w:r>
      <w:r>
        <w:rPr>
          <w:sz w:val="28"/>
          <w:szCs w:val="28"/>
        </w:rPr>
        <w:t xml:space="preserve"> –</w:t>
      </w:r>
      <w:r w:rsidRPr="003C1BBF">
        <w:rPr>
          <w:sz w:val="28"/>
          <w:szCs w:val="28"/>
        </w:rPr>
        <w:t xml:space="preserve"> 63</w:t>
      </w:r>
      <w:r>
        <w:rPr>
          <w:sz w:val="28"/>
          <w:szCs w:val="28"/>
        </w:rPr>
        <w:t> </w:t>
      </w:r>
      <w:r w:rsidRPr="003C1BBF">
        <w:rPr>
          <w:sz w:val="28"/>
          <w:szCs w:val="28"/>
        </w:rPr>
        <w:t>%;</w:t>
      </w:r>
    </w:p>
    <w:p w14:paraId="48DA31AD" w14:textId="77777777" w:rsidR="001C0155" w:rsidRPr="00224F0F" w:rsidRDefault="001C0155" w:rsidP="001C0155">
      <w:pPr>
        <w:numPr>
          <w:ilvl w:val="0"/>
          <w:numId w:val="11"/>
        </w:numPr>
        <w:ind w:left="0" w:firstLine="709"/>
        <w:jc w:val="both"/>
        <w:rPr>
          <w:sz w:val="28"/>
          <w:szCs w:val="28"/>
          <w:lang w:val="kk-KZ"/>
        </w:rPr>
      </w:pPr>
      <w:r w:rsidRPr="003C1BBF">
        <w:rPr>
          <w:sz w:val="28"/>
          <w:szCs w:val="28"/>
          <w:lang w:val="kk-KZ"/>
        </w:rPr>
        <w:t>М</w:t>
      </w:r>
      <w:r w:rsidRPr="003C1BBF">
        <w:rPr>
          <w:sz w:val="28"/>
          <w:szCs w:val="28"/>
        </w:rPr>
        <w:t>онтаж каркаса гипсокартонным листом (ГКЛ)</w:t>
      </w:r>
      <w:r>
        <w:rPr>
          <w:sz w:val="28"/>
          <w:szCs w:val="28"/>
        </w:rPr>
        <w:t xml:space="preserve"> –</w:t>
      </w:r>
      <w:r w:rsidRPr="003C1BBF">
        <w:rPr>
          <w:sz w:val="28"/>
          <w:szCs w:val="28"/>
        </w:rPr>
        <w:t xml:space="preserve"> 68</w:t>
      </w:r>
      <w:r>
        <w:rPr>
          <w:sz w:val="28"/>
          <w:szCs w:val="28"/>
        </w:rPr>
        <w:t> </w:t>
      </w:r>
      <w:r w:rsidRPr="00224F0F">
        <w:rPr>
          <w:sz w:val="28"/>
          <w:szCs w:val="28"/>
        </w:rPr>
        <w:t>%;</w:t>
      </w:r>
    </w:p>
    <w:p w14:paraId="75B08A9E" w14:textId="77777777" w:rsidR="001C0155" w:rsidRPr="00224F0F" w:rsidRDefault="001C0155" w:rsidP="001C0155">
      <w:pPr>
        <w:numPr>
          <w:ilvl w:val="0"/>
          <w:numId w:val="11"/>
        </w:numPr>
        <w:ind w:left="0" w:firstLine="709"/>
        <w:jc w:val="both"/>
        <w:rPr>
          <w:sz w:val="28"/>
          <w:szCs w:val="28"/>
          <w:lang w:val="kk-KZ"/>
        </w:rPr>
      </w:pPr>
      <w:r w:rsidRPr="00224F0F">
        <w:rPr>
          <w:sz w:val="28"/>
          <w:szCs w:val="28"/>
        </w:rPr>
        <w:t>Оконные блоки</w:t>
      </w:r>
      <w:r>
        <w:rPr>
          <w:sz w:val="28"/>
          <w:szCs w:val="28"/>
        </w:rPr>
        <w:t xml:space="preserve"> –</w:t>
      </w:r>
      <w:r w:rsidRPr="00224F0F">
        <w:rPr>
          <w:sz w:val="28"/>
          <w:szCs w:val="28"/>
        </w:rPr>
        <w:t xml:space="preserve"> 8</w:t>
      </w:r>
      <w:r>
        <w:rPr>
          <w:sz w:val="28"/>
          <w:szCs w:val="28"/>
        </w:rPr>
        <w:t> </w:t>
      </w:r>
      <w:r w:rsidRPr="00224F0F">
        <w:rPr>
          <w:sz w:val="28"/>
          <w:szCs w:val="28"/>
        </w:rPr>
        <w:t>5%.</w:t>
      </w:r>
    </w:p>
    <w:p w14:paraId="10C2C843" w14:textId="77777777" w:rsidR="001C0155" w:rsidRPr="00224F0F" w:rsidRDefault="001C0155" w:rsidP="001C0155">
      <w:pPr>
        <w:ind w:firstLine="720"/>
        <w:jc w:val="both"/>
        <w:rPr>
          <w:sz w:val="28"/>
          <w:szCs w:val="28"/>
          <w:lang w:val="kk-KZ"/>
        </w:rPr>
      </w:pPr>
      <w:r w:rsidRPr="00224F0F">
        <w:rPr>
          <w:sz w:val="28"/>
          <w:szCs w:val="28"/>
          <w:lang w:val="kk-KZ"/>
        </w:rPr>
        <w:t>Объект переходящий на 2024 год.</w:t>
      </w:r>
    </w:p>
    <w:p w14:paraId="1B89655E" w14:textId="77777777" w:rsidR="001C0155" w:rsidRPr="008409B8" w:rsidRDefault="001C0155" w:rsidP="001C0155">
      <w:pPr>
        <w:ind w:firstLine="720"/>
        <w:jc w:val="both"/>
        <w:rPr>
          <w:sz w:val="28"/>
          <w:szCs w:val="28"/>
        </w:rPr>
      </w:pPr>
      <w:r w:rsidRPr="008409B8">
        <w:rPr>
          <w:sz w:val="28"/>
          <w:szCs w:val="28"/>
        </w:rPr>
        <w:t>Восстановлено здание акимата области, возобновлена работа в восстановленном здании, создано 500 временных рабочих мест;</w:t>
      </w:r>
    </w:p>
    <w:p w14:paraId="01029561" w14:textId="77777777" w:rsidR="001C0155" w:rsidRPr="008409B8" w:rsidRDefault="001C0155" w:rsidP="001C0155">
      <w:pPr>
        <w:ind w:firstLine="720"/>
        <w:jc w:val="both"/>
        <w:rPr>
          <w:sz w:val="28"/>
          <w:szCs w:val="28"/>
        </w:rPr>
      </w:pPr>
      <w:r>
        <w:rPr>
          <w:sz w:val="28"/>
          <w:szCs w:val="28"/>
        </w:rPr>
        <w:t>7)</w:t>
      </w:r>
      <w:r w:rsidRPr="008409B8">
        <w:rPr>
          <w:b/>
          <w:sz w:val="28"/>
          <w:szCs w:val="28"/>
        </w:rPr>
        <w:t xml:space="preserve"> </w:t>
      </w:r>
      <w:r w:rsidRPr="00A0541A">
        <w:rPr>
          <w:sz w:val="28"/>
          <w:szCs w:val="28"/>
        </w:rPr>
        <w:t>городу Астана</w:t>
      </w:r>
      <w:r w:rsidRPr="008409B8">
        <w:rPr>
          <w:sz w:val="28"/>
          <w:szCs w:val="28"/>
        </w:rPr>
        <w:t xml:space="preserve"> – 1 проект</w:t>
      </w:r>
      <w:r>
        <w:rPr>
          <w:sz w:val="28"/>
          <w:szCs w:val="28"/>
        </w:rPr>
        <w:t xml:space="preserve"> дсп.</w:t>
      </w:r>
    </w:p>
    <w:p w14:paraId="5B294FA0" w14:textId="77777777" w:rsidR="001C0155" w:rsidRPr="008409B8" w:rsidRDefault="001C0155" w:rsidP="001C0155">
      <w:pPr>
        <w:ind w:firstLine="720"/>
        <w:jc w:val="both"/>
        <w:rPr>
          <w:i/>
          <w:sz w:val="28"/>
          <w:szCs w:val="28"/>
        </w:rPr>
      </w:pPr>
      <w:r w:rsidRPr="008409B8">
        <w:rPr>
          <w:i/>
          <w:sz w:val="28"/>
          <w:szCs w:val="28"/>
        </w:rPr>
        <w:t>Показатель конечного результата достигнут:</w:t>
      </w:r>
    </w:p>
    <w:p w14:paraId="5AE09F77" w14:textId="77777777" w:rsidR="001C0155" w:rsidRPr="008409B8" w:rsidRDefault="001C0155" w:rsidP="001C0155">
      <w:pPr>
        <w:ind w:firstLine="720"/>
        <w:jc w:val="both"/>
        <w:rPr>
          <w:sz w:val="28"/>
          <w:szCs w:val="28"/>
        </w:rPr>
      </w:pPr>
      <w:r w:rsidRPr="008409B8">
        <w:rPr>
          <w:sz w:val="28"/>
          <w:szCs w:val="28"/>
        </w:rPr>
        <w:t>Доля выполненных работ и исполненных обязательств от запланированного объема на 2023 год составила 100</w:t>
      </w:r>
      <w:r>
        <w:rPr>
          <w:sz w:val="28"/>
          <w:szCs w:val="28"/>
        </w:rPr>
        <w:t> </w:t>
      </w:r>
      <w:r w:rsidRPr="008409B8">
        <w:rPr>
          <w:sz w:val="28"/>
          <w:szCs w:val="28"/>
        </w:rPr>
        <w:t>% (план 100</w:t>
      </w:r>
      <w:r>
        <w:rPr>
          <w:sz w:val="28"/>
          <w:szCs w:val="28"/>
        </w:rPr>
        <w:t> </w:t>
      </w:r>
      <w:r w:rsidRPr="008409B8">
        <w:rPr>
          <w:sz w:val="28"/>
          <w:szCs w:val="28"/>
        </w:rPr>
        <w:t>%).</w:t>
      </w:r>
    </w:p>
    <w:p w14:paraId="76528493" w14:textId="77777777" w:rsidR="001C0155" w:rsidRPr="008409B8" w:rsidRDefault="001C0155" w:rsidP="001C0155">
      <w:pPr>
        <w:ind w:firstLine="720"/>
        <w:jc w:val="both"/>
        <w:rPr>
          <w:i/>
          <w:sz w:val="28"/>
          <w:szCs w:val="28"/>
        </w:rPr>
      </w:pPr>
      <w:r w:rsidRPr="008409B8">
        <w:rPr>
          <w:i/>
          <w:sz w:val="28"/>
          <w:szCs w:val="28"/>
        </w:rPr>
        <w:t>Социально-экономический эффект:</w:t>
      </w:r>
    </w:p>
    <w:p w14:paraId="56B4EE44" w14:textId="77777777" w:rsidR="001C0155" w:rsidRPr="008409B8" w:rsidRDefault="001C0155" w:rsidP="001C0155">
      <w:pPr>
        <w:ind w:firstLine="720"/>
        <w:jc w:val="both"/>
        <w:rPr>
          <w:sz w:val="28"/>
          <w:szCs w:val="28"/>
        </w:rPr>
      </w:pPr>
      <w:r w:rsidRPr="008409B8">
        <w:rPr>
          <w:sz w:val="28"/>
          <w:szCs w:val="28"/>
        </w:rPr>
        <w:t>- создано 757 рабочих мест;</w:t>
      </w:r>
    </w:p>
    <w:p w14:paraId="76259213" w14:textId="77777777" w:rsidR="001C0155" w:rsidRPr="008409B8" w:rsidRDefault="001C0155" w:rsidP="001C0155">
      <w:pPr>
        <w:ind w:firstLine="720"/>
        <w:jc w:val="both"/>
        <w:rPr>
          <w:sz w:val="28"/>
          <w:szCs w:val="28"/>
        </w:rPr>
      </w:pPr>
      <w:r w:rsidRPr="008409B8">
        <w:rPr>
          <w:sz w:val="28"/>
          <w:szCs w:val="28"/>
        </w:rPr>
        <w:t>- объем налоговых поступлений составил 6 038 174,8</w:t>
      </w:r>
      <w:r>
        <w:rPr>
          <w:sz w:val="28"/>
          <w:szCs w:val="28"/>
        </w:rPr>
        <w:t> тыс.тенге</w:t>
      </w:r>
      <w:r w:rsidRPr="008409B8">
        <w:rPr>
          <w:sz w:val="28"/>
          <w:szCs w:val="28"/>
        </w:rPr>
        <w:t>;</w:t>
      </w:r>
    </w:p>
    <w:p w14:paraId="1A61C7E9" w14:textId="77777777" w:rsidR="001C0155" w:rsidRPr="008409B8" w:rsidRDefault="001C0155" w:rsidP="001C0155">
      <w:pPr>
        <w:ind w:firstLine="720"/>
        <w:jc w:val="both"/>
        <w:rPr>
          <w:sz w:val="28"/>
          <w:szCs w:val="28"/>
        </w:rPr>
      </w:pPr>
      <w:r w:rsidRPr="008409B8">
        <w:rPr>
          <w:sz w:val="28"/>
          <w:szCs w:val="28"/>
        </w:rPr>
        <w:t>- реконструировано здание аппарата акима города Алматы после январских событий, возобновлена работа в восстановленном здании;</w:t>
      </w:r>
    </w:p>
    <w:p w14:paraId="343EE36D" w14:textId="77777777" w:rsidR="001C0155" w:rsidRPr="008409B8" w:rsidRDefault="001C0155" w:rsidP="001C0155">
      <w:pPr>
        <w:ind w:firstLine="720"/>
        <w:jc w:val="both"/>
        <w:rPr>
          <w:sz w:val="28"/>
          <w:szCs w:val="28"/>
        </w:rPr>
      </w:pPr>
      <w:r w:rsidRPr="008409B8">
        <w:rPr>
          <w:sz w:val="28"/>
          <w:szCs w:val="28"/>
        </w:rPr>
        <w:t xml:space="preserve">- произведен ремонт 15,6 км тепловых сетей. </w:t>
      </w:r>
    </w:p>
    <w:p w14:paraId="6BA7A5C3" w14:textId="77777777" w:rsidR="001C0155" w:rsidRPr="008412FC" w:rsidRDefault="001C0155" w:rsidP="001C0155">
      <w:pPr>
        <w:ind w:firstLine="720"/>
        <w:jc w:val="both"/>
        <w:rPr>
          <w:sz w:val="28"/>
          <w:szCs w:val="28"/>
        </w:rPr>
      </w:pPr>
      <w:r w:rsidRPr="008412FC">
        <w:rPr>
          <w:i/>
          <w:sz w:val="28"/>
          <w:szCs w:val="28"/>
        </w:rPr>
        <w:t xml:space="preserve">Динамика </w:t>
      </w:r>
      <w:r>
        <w:rPr>
          <w:i/>
          <w:sz w:val="28"/>
          <w:szCs w:val="28"/>
        </w:rPr>
        <w:t>расходов</w:t>
      </w:r>
      <w:r w:rsidRPr="008412FC">
        <w:rPr>
          <w:i/>
          <w:sz w:val="28"/>
          <w:szCs w:val="28"/>
        </w:rPr>
        <w:t xml:space="preserve"> </w:t>
      </w:r>
      <w:r w:rsidRPr="00A0541A">
        <w:rPr>
          <w:sz w:val="28"/>
          <w:szCs w:val="28"/>
        </w:rPr>
        <w:t>за последние три года:</w:t>
      </w:r>
      <w:r w:rsidRPr="008412FC">
        <w:rPr>
          <w:i/>
          <w:sz w:val="28"/>
          <w:szCs w:val="28"/>
        </w:rPr>
        <w:t xml:space="preserve"> </w:t>
      </w:r>
      <w:r>
        <w:rPr>
          <w:sz w:val="28"/>
          <w:szCs w:val="28"/>
        </w:rPr>
        <w:t>в 2021 году – 4 027 304,4 тыс.тенге</w:t>
      </w:r>
      <w:r w:rsidRPr="008412FC">
        <w:rPr>
          <w:sz w:val="28"/>
          <w:szCs w:val="28"/>
        </w:rPr>
        <w:t>.</w:t>
      </w:r>
      <w:r>
        <w:rPr>
          <w:sz w:val="28"/>
          <w:szCs w:val="28"/>
        </w:rPr>
        <w:t xml:space="preserve"> в 2022 году – 7 969 129,6 тыс.тенге</w:t>
      </w:r>
      <w:r w:rsidRPr="008412FC">
        <w:rPr>
          <w:sz w:val="28"/>
          <w:szCs w:val="28"/>
        </w:rPr>
        <w:t>, в 2023 году – 48</w:t>
      </w:r>
      <w:r>
        <w:rPr>
          <w:sz w:val="28"/>
          <w:szCs w:val="28"/>
        </w:rPr>
        <w:t> </w:t>
      </w:r>
      <w:r w:rsidRPr="008412FC">
        <w:rPr>
          <w:sz w:val="28"/>
          <w:szCs w:val="28"/>
        </w:rPr>
        <w:t>084</w:t>
      </w:r>
      <w:r>
        <w:rPr>
          <w:sz w:val="28"/>
          <w:szCs w:val="28"/>
        </w:rPr>
        <w:t> </w:t>
      </w:r>
      <w:r w:rsidRPr="008412FC">
        <w:rPr>
          <w:sz w:val="28"/>
          <w:szCs w:val="28"/>
        </w:rPr>
        <w:t>345,7</w:t>
      </w:r>
      <w:r>
        <w:rPr>
          <w:sz w:val="28"/>
          <w:szCs w:val="28"/>
        </w:rPr>
        <w:t> тыс.тенге</w:t>
      </w:r>
      <w:r w:rsidRPr="008412FC">
        <w:rPr>
          <w:sz w:val="28"/>
          <w:szCs w:val="28"/>
        </w:rPr>
        <w:t>.</w:t>
      </w:r>
    </w:p>
    <w:p w14:paraId="198F0987" w14:textId="77777777" w:rsidR="001C0155" w:rsidRPr="008412FC" w:rsidRDefault="001C0155" w:rsidP="001C0155">
      <w:pPr>
        <w:ind w:firstLine="720"/>
        <w:jc w:val="both"/>
        <w:rPr>
          <w:sz w:val="28"/>
          <w:szCs w:val="28"/>
        </w:rPr>
      </w:pPr>
      <w:r w:rsidRPr="00A0541A">
        <w:rPr>
          <w:sz w:val="28"/>
          <w:szCs w:val="28"/>
        </w:rPr>
        <w:t>Дебиторская и кредиторская задолженности отсутствуют.</w:t>
      </w:r>
    </w:p>
    <w:p w14:paraId="1F6D31DF" w14:textId="77777777" w:rsidR="001C0155" w:rsidRPr="005E31CC" w:rsidRDefault="001C0155" w:rsidP="001C0155">
      <w:pPr>
        <w:pBdr>
          <w:bottom w:val="single" w:sz="4" w:space="31" w:color="FFFFFF"/>
        </w:pBdr>
        <w:tabs>
          <w:tab w:val="left" w:pos="0"/>
        </w:tabs>
        <w:ind w:firstLine="709"/>
        <w:jc w:val="both"/>
        <w:rPr>
          <w:sz w:val="28"/>
          <w:szCs w:val="28"/>
        </w:rPr>
      </w:pPr>
      <w:r w:rsidRPr="005E31CC">
        <w:rPr>
          <w:bCs/>
          <w:sz w:val="28"/>
          <w:szCs w:val="28"/>
        </w:rPr>
        <w:t>На реализацию бюджетной программы</w:t>
      </w:r>
      <w:r w:rsidRPr="005E31CC">
        <w:rPr>
          <w:b/>
          <w:bCs/>
          <w:sz w:val="28"/>
          <w:szCs w:val="28"/>
        </w:rPr>
        <w:t xml:space="preserve"> 138 «Обеспечение повышения квалификации государст</w:t>
      </w:r>
      <w:r>
        <w:rPr>
          <w:b/>
          <w:bCs/>
          <w:sz w:val="28"/>
          <w:szCs w:val="28"/>
        </w:rPr>
        <w:t>в</w:t>
      </w:r>
      <w:r w:rsidRPr="005E31CC">
        <w:rPr>
          <w:b/>
          <w:bCs/>
          <w:sz w:val="28"/>
          <w:szCs w:val="28"/>
        </w:rPr>
        <w:t>енных служащих»</w:t>
      </w:r>
      <w:r w:rsidRPr="005E31CC">
        <w:rPr>
          <w:bCs/>
          <w:sz w:val="28"/>
          <w:szCs w:val="28"/>
        </w:rPr>
        <w:t xml:space="preserve"> </w:t>
      </w:r>
      <w:r w:rsidRPr="005E31CC">
        <w:rPr>
          <w:color w:val="000000"/>
          <w:sz w:val="28"/>
          <w:szCs w:val="28"/>
        </w:rPr>
        <w:t>согласно п</w:t>
      </w:r>
      <w:r w:rsidRPr="005E31CC">
        <w:rPr>
          <w:sz w:val="28"/>
          <w:szCs w:val="28"/>
        </w:rPr>
        <w:t xml:space="preserve">риказу Руководителя аппарата Агентства Республики Казахстан по делам государственной службы от 1 февраля 2023 года № 31 «О распределении распределяемой бюджетной программы по переподготовке и повышению квалификации государственных служащих на 2023 год» </w:t>
      </w:r>
      <w:r w:rsidRPr="005E31CC">
        <w:rPr>
          <w:sz w:val="28"/>
          <w:szCs w:val="28"/>
          <w:lang w:eastAsia="en-US"/>
        </w:rPr>
        <w:t xml:space="preserve">(с учетом изменений </w:t>
      </w:r>
      <w:r w:rsidRPr="005E31CC">
        <w:rPr>
          <w:sz w:val="28"/>
          <w:szCs w:val="28"/>
        </w:rPr>
        <w:t xml:space="preserve">от 21 ноября 2023 года № 225) </w:t>
      </w:r>
      <w:r w:rsidRPr="005E31CC">
        <w:rPr>
          <w:color w:val="000000"/>
          <w:sz w:val="28"/>
          <w:szCs w:val="28"/>
        </w:rPr>
        <w:t>распределены</w:t>
      </w:r>
      <w:r w:rsidRPr="005E31CC">
        <w:rPr>
          <w:sz w:val="28"/>
          <w:szCs w:val="28"/>
        </w:rPr>
        <w:t xml:space="preserve"> средства в сумме 5 386,1</w:t>
      </w:r>
      <w:r>
        <w:rPr>
          <w:sz w:val="28"/>
          <w:szCs w:val="28"/>
        </w:rPr>
        <w:t> тыс.тенге</w:t>
      </w:r>
      <w:r w:rsidRPr="005E31CC">
        <w:rPr>
          <w:sz w:val="28"/>
          <w:szCs w:val="28"/>
        </w:rPr>
        <w:t>, которые исполнены в полном объеме.</w:t>
      </w:r>
    </w:p>
    <w:p w14:paraId="3B1F09D6" w14:textId="77777777" w:rsidR="001C0155" w:rsidRPr="005E31CC" w:rsidRDefault="001C0155" w:rsidP="001C0155">
      <w:pPr>
        <w:pBdr>
          <w:bottom w:val="single" w:sz="4" w:space="31" w:color="FFFFFF"/>
        </w:pBdr>
        <w:tabs>
          <w:tab w:val="left" w:pos="0"/>
        </w:tabs>
        <w:ind w:firstLine="709"/>
        <w:jc w:val="both"/>
        <w:rPr>
          <w:bCs/>
          <w:sz w:val="28"/>
          <w:szCs w:val="28"/>
        </w:rPr>
      </w:pPr>
      <w:r w:rsidRPr="005E31CC">
        <w:rPr>
          <w:bCs/>
          <w:i/>
          <w:sz w:val="28"/>
          <w:szCs w:val="28"/>
        </w:rPr>
        <w:t>Цель бюджетной программы:</w:t>
      </w:r>
      <w:r w:rsidRPr="005E31CC">
        <w:rPr>
          <w:bCs/>
          <w:sz w:val="28"/>
          <w:szCs w:val="28"/>
        </w:rPr>
        <w:t xml:space="preserve"> п</w:t>
      </w:r>
      <w:r w:rsidRPr="005E31CC">
        <w:rPr>
          <w:sz w:val="28"/>
          <w:szCs w:val="28"/>
        </w:rPr>
        <w:t>овышение профессионального уровня сотрудников Министерства промышленности и строительства Республики Казахстан для создания конкурентоспособного аппарата государственных служащих</w:t>
      </w:r>
      <w:r w:rsidRPr="005E31CC">
        <w:rPr>
          <w:bCs/>
          <w:sz w:val="28"/>
          <w:szCs w:val="28"/>
        </w:rPr>
        <w:t>.</w:t>
      </w:r>
    </w:p>
    <w:p w14:paraId="30C917B5" w14:textId="77777777" w:rsidR="001C0155" w:rsidRPr="005E31CC" w:rsidRDefault="001C0155" w:rsidP="001C0155">
      <w:pPr>
        <w:pBdr>
          <w:bottom w:val="single" w:sz="4" w:space="31" w:color="FFFFFF"/>
        </w:pBdr>
        <w:tabs>
          <w:tab w:val="left" w:pos="0"/>
        </w:tabs>
        <w:ind w:firstLine="709"/>
        <w:jc w:val="both"/>
        <w:rPr>
          <w:bCs/>
          <w:sz w:val="28"/>
          <w:szCs w:val="28"/>
        </w:rPr>
      </w:pPr>
      <w:r w:rsidRPr="005E31CC">
        <w:rPr>
          <w:bCs/>
          <w:i/>
          <w:sz w:val="28"/>
          <w:szCs w:val="28"/>
        </w:rPr>
        <w:t xml:space="preserve">1 показатель прямого результата </w:t>
      </w:r>
      <w:r w:rsidRPr="005E31CC">
        <w:rPr>
          <w:bCs/>
          <w:sz w:val="28"/>
          <w:szCs w:val="28"/>
        </w:rPr>
        <w:t>достигнут:</w:t>
      </w:r>
    </w:p>
    <w:p w14:paraId="2D9F40BD" w14:textId="77777777" w:rsidR="001C0155" w:rsidRPr="005E31CC" w:rsidRDefault="001C0155" w:rsidP="001C0155">
      <w:pPr>
        <w:pBdr>
          <w:bottom w:val="single" w:sz="4" w:space="31" w:color="FFFFFF"/>
        </w:pBdr>
        <w:tabs>
          <w:tab w:val="left" w:pos="0"/>
        </w:tabs>
        <w:ind w:firstLine="709"/>
        <w:jc w:val="both"/>
        <w:rPr>
          <w:bCs/>
          <w:sz w:val="28"/>
          <w:szCs w:val="28"/>
        </w:rPr>
      </w:pPr>
      <w:r w:rsidRPr="005E31CC">
        <w:rPr>
          <w:bCs/>
          <w:sz w:val="28"/>
          <w:szCs w:val="28"/>
        </w:rPr>
        <w:t>количество государственных служащих, прошедших курсы по повышению квалификации и по переподготовке кадров составило 30 человек (при плане 30), в том числе:</w:t>
      </w:r>
    </w:p>
    <w:p w14:paraId="51835F29" w14:textId="77777777" w:rsidR="001C0155" w:rsidRPr="005E31CC" w:rsidRDefault="001C0155" w:rsidP="001C0155">
      <w:pPr>
        <w:pBdr>
          <w:bottom w:val="single" w:sz="4" w:space="31" w:color="FFFFFF"/>
        </w:pBdr>
        <w:tabs>
          <w:tab w:val="left" w:pos="0"/>
        </w:tabs>
        <w:ind w:firstLine="709"/>
        <w:jc w:val="both"/>
        <w:rPr>
          <w:bCs/>
          <w:i/>
          <w:sz w:val="28"/>
          <w:szCs w:val="28"/>
        </w:rPr>
      </w:pPr>
      <w:r w:rsidRPr="005E31CC">
        <w:rPr>
          <w:bCs/>
          <w:i/>
          <w:sz w:val="28"/>
          <w:szCs w:val="28"/>
        </w:rPr>
        <w:t>переподготовка – 9 человек;</w:t>
      </w:r>
    </w:p>
    <w:p w14:paraId="37E69331" w14:textId="77777777" w:rsidR="001C0155" w:rsidRPr="005E31CC" w:rsidRDefault="001C0155" w:rsidP="001C0155">
      <w:pPr>
        <w:pBdr>
          <w:bottom w:val="single" w:sz="4" w:space="31" w:color="FFFFFF"/>
        </w:pBdr>
        <w:tabs>
          <w:tab w:val="left" w:pos="0"/>
        </w:tabs>
        <w:ind w:firstLine="709"/>
        <w:jc w:val="both"/>
        <w:rPr>
          <w:bCs/>
          <w:i/>
          <w:sz w:val="28"/>
          <w:szCs w:val="28"/>
        </w:rPr>
      </w:pPr>
      <w:r w:rsidRPr="005E31CC">
        <w:rPr>
          <w:bCs/>
          <w:i/>
          <w:sz w:val="28"/>
          <w:szCs w:val="28"/>
        </w:rPr>
        <w:lastRenderedPageBreak/>
        <w:t>повышение квалификации – 21 человек.</w:t>
      </w:r>
    </w:p>
    <w:p w14:paraId="23A99CD6" w14:textId="77777777" w:rsidR="001C0155" w:rsidRPr="005E31CC" w:rsidRDefault="001C0155" w:rsidP="001C0155">
      <w:pPr>
        <w:pBdr>
          <w:bottom w:val="single" w:sz="4" w:space="31" w:color="FFFFFF"/>
        </w:pBdr>
        <w:tabs>
          <w:tab w:val="left" w:pos="0"/>
        </w:tabs>
        <w:ind w:firstLine="709"/>
        <w:jc w:val="both"/>
        <w:rPr>
          <w:bCs/>
          <w:kern w:val="28"/>
          <w:sz w:val="28"/>
          <w:szCs w:val="28"/>
          <w:lang w:eastAsia="en-US"/>
        </w:rPr>
      </w:pPr>
      <w:r w:rsidRPr="005E31CC">
        <w:rPr>
          <w:bCs/>
          <w:i/>
          <w:kern w:val="28"/>
          <w:sz w:val="28"/>
          <w:szCs w:val="28"/>
          <w:lang w:eastAsia="en-US"/>
        </w:rPr>
        <w:t xml:space="preserve">Дебиторская и кредиторская задолженности </w:t>
      </w:r>
      <w:r w:rsidRPr="005E31CC">
        <w:rPr>
          <w:bCs/>
          <w:kern w:val="28"/>
          <w:sz w:val="28"/>
          <w:szCs w:val="28"/>
          <w:lang w:eastAsia="en-US"/>
        </w:rPr>
        <w:t>отсутствуют.</w:t>
      </w:r>
    </w:p>
    <w:p w14:paraId="3CF29602" w14:textId="77777777" w:rsidR="001C0155" w:rsidRPr="005E31CC" w:rsidRDefault="001C0155" w:rsidP="001C0155">
      <w:pPr>
        <w:pBdr>
          <w:bottom w:val="single" w:sz="4" w:space="31" w:color="FFFFFF"/>
        </w:pBdr>
        <w:tabs>
          <w:tab w:val="left" w:pos="0"/>
        </w:tabs>
        <w:ind w:firstLine="709"/>
        <w:jc w:val="both"/>
        <w:rPr>
          <w:bCs/>
          <w:kern w:val="28"/>
          <w:sz w:val="28"/>
          <w:szCs w:val="28"/>
          <w:lang w:eastAsia="en-US"/>
        </w:rPr>
      </w:pPr>
      <w:r w:rsidRPr="005E31CC">
        <w:rPr>
          <w:bCs/>
          <w:kern w:val="28"/>
          <w:sz w:val="28"/>
          <w:szCs w:val="28"/>
        </w:rPr>
        <w:t xml:space="preserve">На реализацию бюджетной программы </w:t>
      </w:r>
      <w:r w:rsidRPr="005E31CC">
        <w:rPr>
          <w:b/>
          <w:bCs/>
          <w:kern w:val="28"/>
          <w:sz w:val="28"/>
          <w:szCs w:val="28"/>
        </w:rPr>
        <w:t>164 «Обеспечение участия Казахстана в инициативах и инструментах Организации экономического сотрудничества и развития в рамках сотрудничества Казахстана с Организацией экономического сотрудничества и развития»</w:t>
      </w:r>
      <w:r w:rsidRPr="005E31CC">
        <w:rPr>
          <w:b/>
          <w:bCs/>
          <w:i/>
          <w:kern w:val="28"/>
          <w:sz w:val="28"/>
          <w:szCs w:val="28"/>
        </w:rPr>
        <w:t xml:space="preserve"> </w:t>
      </w:r>
      <w:r w:rsidRPr="005E31CC">
        <w:rPr>
          <w:sz w:val="28"/>
          <w:szCs w:val="28"/>
          <w:lang w:eastAsia="en-US"/>
        </w:rPr>
        <w:t xml:space="preserve">в соответствии с приказом Министра национальной экономики Республики Казахстан от 17 мая 2023 года № 136 «Об утверждении Распределения распределяемой республиканской бюджетной программы 057 «Участие Казахстана в инициативах и инструментах Организации экономического сотрудничества и развития в рамках сотрудничества Казахстан с Организацией экономического сотрудничества и развития» на 2023 год» (с учетом изменений от 24 ноября 2023 года № 249) распределены </w:t>
      </w:r>
      <w:r w:rsidRPr="005E31CC">
        <w:rPr>
          <w:bCs/>
          <w:kern w:val="28"/>
          <w:sz w:val="28"/>
          <w:szCs w:val="28"/>
          <w:lang w:eastAsia="en-US"/>
        </w:rPr>
        <w:t>средства в сумме 22 387,0</w:t>
      </w:r>
      <w:r>
        <w:rPr>
          <w:bCs/>
          <w:kern w:val="28"/>
          <w:sz w:val="28"/>
          <w:szCs w:val="28"/>
          <w:lang w:eastAsia="en-US"/>
        </w:rPr>
        <w:t> тыс.тенге</w:t>
      </w:r>
      <w:r w:rsidRPr="005E31CC">
        <w:rPr>
          <w:bCs/>
          <w:kern w:val="28"/>
          <w:sz w:val="28"/>
          <w:szCs w:val="28"/>
          <w:lang w:eastAsia="en-US"/>
        </w:rPr>
        <w:t>, исполнение составило 22 386,</w:t>
      </w:r>
      <w:r w:rsidRPr="004F6F41">
        <w:rPr>
          <w:bCs/>
          <w:kern w:val="28"/>
          <w:sz w:val="28"/>
          <w:szCs w:val="28"/>
          <w:lang w:eastAsia="en-US"/>
        </w:rPr>
        <w:t>4</w:t>
      </w:r>
      <w:r w:rsidRPr="004F6F41">
        <w:rPr>
          <w:bCs/>
          <w:sz w:val="28"/>
          <w:szCs w:val="28"/>
        </w:rPr>
        <w:t> тыс.тенге</w:t>
      </w:r>
      <w:r w:rsidRPr="005E31CC">
        <w:rPr>
          <w:bCs/>
          <w:kern w:val="28"/>
          <w:sz w:val="28"/>
          <w:szCs w:val="28"/>
          <w:lang w:eastAsia="en-US"/>
        </w:rPr>
        <w:t xml:space="preserve"> или 100%. Неисполнение 0,6</w:t>
      </w:r>
      <w:r>
        <w:rPr>
          <w:bCs/>
          <w:kern w:val="28"/>
          <w:sz w:val="28"/>
          <w:szCs w:val="28"/>
          <w:lang w:eastAsia="en-US"/>
        </w:rPr>
        <w:t> тыс.тенге</w:t>
      </w:r>
      <w:r w:rsidRPr="005E31CC">
        <w:rPr>
          <w:bCs/>
          <w:kern w:val="28"/>
          <w:sz w:val="28"/>
          <w:szCs w:val="28"/>
          <w:lang w:eastAsia="en-US"/>
        </w:rPr>
        <w:t xml:space="preserve"> - остаток за счет округления.</w:t>
      </w:r>
    </w:p>
    <w:p w14:paraId="4171A384" w14:textId="77777777" w:rsidR="001C0155" w:rsidRPr="005E31CC" w:rsidRDefault="001C0155" w:rsidP="001C0155">
      <w:pPr>
        <w:pBdr>
          <w:bottom w:val="single" w:sz="4" w:space="31" w:color="FFFFFF"/>
        </w:pBdr>
        <w:tabs>
          <w:tab w:val="left" w:pos="0"/>
        </w:tabs>
        <w:ind w:firstLine="709"/>
        <w:jc w:val="both"/>
        <w:rPr>
          <w:sz w:val="28"/>
          <w:szCs w:val="28"/>
        </w:rPr>
      </w:pPr>
      <w:r w:rsidRPr="005E31CC">
        <w:rPr>
          <w:bCs/>
          <w:i/>
          <w:kern w:val="28"/>
          <w:sz w:val="28"/>
          <w:szCs w:val="28"/>
          <w:lang w:eastAsia="en-US"/>
        </w:rPr>
        <w:t xml:space="preserve">Цель бюджетной программы: </w:t>
      </w:r>
      <w:r w:rsidRPr="005E31CC">
        <w:rPr>
          <w:sz w:val="28"/>
          <w:szCs w:val="28"/>
        </w:rPr>
        <w:t>обеспечение участия Республики Казахстан в инициативах и инструментах Организации экономического сотрудничества и развития.</w:t>
      </w:r>
    </w:p>
    <w:p w14:paraId="3F9AE229" w14:textId="77777777" w:rsidR="001C0155" w:rsidRPr="005E31CC" w:rsidRDefault="001C0155" w:rsidP="001C0155">
      <w:pPr>
        <w:pBdr>
          <w:bottom w:val="single" w:sz="4" w:space="31" w:color="FFFFFF"/>
        </w:pBdr>
        <w:tabs>
          <w:tab w:val="left" w:pos="0"/>
        </w:tabs>
        <w:ind w:firstLine="709"/>
        <w:jc w:val="both"/>
        <w:rPr>
          <w:bCs/>
          <w:kern w:val="28"/>
          <w:sz w:val="28"/>
          <w:szCs w:val="28"/>
          <w:lang w:eastAsia="en-US"/>
        </w:rPr>
      </w:pPr>
      <w:r w:rsidRPr="005E31CC">
        <w:rPr>
          <w:bCs/>
          <w:i/>
          <w:kern w:val="28"/>
          <w:sz w:val="28"/>
          <w:szCs w:val="28"/>
          <w:lang w:eastAsia="en-US"/>
        </w:rPr>
        <w:t xml:space="preserve">1 показатель прямого результата </w:t>
      </w:r>
      <w:r w:rsidRPr="005E31CC">
        <w:rPr>
          <w:bCs/>
          <w:kern w:val="28"/>
          <w:sz w:val="28"/>
          <w:szCs w:val="28"/>
          <w:lang w:eastAsia="en-US"/>
        </w:rPr>
        <w:t>достигнут:</w:t>
      </w:r>
    </w:p>
    <w:p w14:paraId="33E30541" w14:textId="77777777" w:rsidR="001C0155" w:rsidRPr="00B65FE5" w:rsidRDefault="001C0155" w:rsidP="001C0155">
      <w:pPr>
        <w:pBdr>
          <w:bottom w:val="single" w:sz="4" w:space="31" w:color="FFFFFF"/>
        </w:pBdr>
        <w:tabs>
          <w:tab w:val="left" w:pos="0"/>
        </w:tabs>
        <w:ind w:firstLine="709"/>
        <w:jc w:val="both"/>
        <w:rPr>
          <w:sz w:val="28"/>
          <w:szCs w:val="28"/>
        </w:rPr>
      </w:pPr>
      <w:r w:rsidRPr="005E31CC">
        <w:rPr>
          <w:sz w:val="28"/>
          <w:szCs w:val="28"/>
        </w:rPr>
        <w:t>количество оплаченных членских взносов составило 3 (при плане 3), в том числе:</w:t>
      </w:r>
      <w:r>
        <w:rPr>
          <w:sz w:val="28"/>
          <w:szCs w:val="28"/>
        </w:rPr>
        <w:t xml:space="preserve"> К</w:t>
      </w:r>
      <w:r w:rsidRPr="00B65FE5">
        <w:rPr>
          <w:sz w:val="28"/>
          <w:szCs w:val="28"/>
        </w:rPr>
        <w:t>омитет по стали -1 ед.; Комитет по химическим веществам -1 ед.; Комитет по индустрии, инновациям и предпринимательству – 1 ед.</w:t>
      </w:r>
    </w:p>
    <w:p w14:paraId="274D5798" w14:textId="77777777" w:rsidR="001C0155" w:rsidRPr="004F6F41" w:rsidRDefault="001C0155" w:rsidP="001C0155">
      <w:pPr>
        <w:pBdr>
          <w:bottom w:val="single" w:sz="4" w:space="31" w:color="FFFFFF"/>
        </w:pBdr>
        <w:tabs>
          <w:tab w:val="left" w:pos="0"/>
        </w:tabs>
        <w:ind w:firstLine="709"/>
        <w:jc w:val="both"/>
        <w:rPr>
          <w:sz w:val="28"/>
          <w:szCs w:val="28"/>
        </w:rPr>
      </w:pPr>
      <w:r w:rsidRPr="004F6F41">
        <w:rPr>
          <w:bCs/>
          <w:kern w:val="28"/>
          <w:sz w:val="28"/>
          <w:szCs w:val="28"/>
          <w:lang w:eastAsia="en-US"/>
        </w:rPr>
        <w:t>Дебиторская и кредиторская задолженности отсутствуют.</w:t>
      </w:r>
    </w:p>
    <w:p w14:paraId="5D2638E9" w14:textId="77777777" w:rsidR="00197091" w:rsidRPr="005A47FE" w:rsidRDefault="00197091" w:rsidP="00593979">
      <w:pPr>
        <w:ind w:firstLine="709"/>
        <w:jc w:val="both"/>
        <w:rPr>
          <w:sz w:val="28"/>
          <w:szCs w:val="28"/>
          <w:highlight w:val="yellow"/>
          <w:lang w:eastAsia="x-none"/>
        </w:rPr>
      </w:pPr>
    </w:p>
    <w:p w14:paraId="1E62228E" w14:textId="77777777" w:rsidR="00556516" w:rsidRPr="00F1190D" w:rsidRDefault="00D34205" w:rsidP="004703EF">
      <w:pPr>
        <w:pStyle w:val="2"/>
        <w:spacing w:before="0" w:after="0"/>
        <w:rPr>
          <w:rFonts w:ascii="Times New Roman" w:hAnsi="Times New Roman" w:cs="Times New Roman"/>
          <w:b w:val="0"/>
          <w:i w:val="0"/>
          <w:color w:val="FFFFFF" w:themeColor="background1"/>
          <w:sz w:val="18"/>
          <w:szCs w:val="18"/>
        </w:rPr>
      </w:pPr>
      <w:r w:rsidRPr="00F1190D">
        <w:rPr>
          <w:rFonts w:ascii="Times New Roman" w:hAnsi="Times New Roman" w:cs="Times New Roman"/>
          <w:b w:val="0"/>
          <w:i w:val="0"/>
          <w:color w:val="FFFFFF" w:themeColor="background1"/>
          <w:sz w:val="18"/>
          <w:szCs w:val="18"/>
        </w:rPr>
        <w:t>241</w:t>
      </w:r>
    </w:p>
    <w:p w14:paraId="35D4683F" w14:textId="77777777" w:rsidR="00F1190D" w:rsidRPr="00234013" w:rsidRDefault="00F1190D" w:rsidP="00F1190D">
      <w:pPr>
        <w:pStyle w:val="af1"/>
        <w:ind w:left="0" w:firstLine="708"/>
        <w:jc w:val="both"/>
        <w:rPr>
          <w:sz w:val="28"/>
          <w:szCs w:val="28"/>
          <w:lang w:val="kk-KZ"/>
        </w:rPr>
      </w:pPr>
      <w:bookmarkStart w:id="138" w:name="_Hlk35356594"/>
      <w:r w:rsidRPr="00234013">
        <w:rPr>
          <w:b/>
          <w:color w:val="0000FF"/>
          <w:sz w:val="28"/>
          <w:szCs w:val="28"/>
        </w:rPr>
        <w:t xml:space="preserve">Министерство энергетики Республики Казахстан </w:t>
      </w:r>
      <w:r w:rsidRPr="00234013">
        <w:rPr>
          <w:sz w:val="28"/>
          <w:szCs w:val="28"/>
        </w:rPr>
        <w:t>осуществляло свою деятельность в соотве</w:t>
      </w:r>
      <w:r>
        <w:rPr>
          <w:sz w:val="28"/>
          <w:szCs w:val="28"/>
        </w:rPr>
        <w:t>тствии с Планом развития на 2023</w:t>
      </w:r>
      <w:r w:rsidRPr="00234013">
        <w:rPr>
          <w:sz w:val="28"/>
          <w:szCs w:val="28"/>
        </w:rPr>
        <w:t>-202</w:t>
      </w:r>
      <w:r>
        <w:rPr>
          <w:sz w:val="28"/>
          <w:szCs w:val="28"/>
        </w:rPr>
        <w:t>7</w:t>
      </w:r>
      <w:r w:rsidRPr="00234013">
        <w:rPr>
          <w:sz w:val="28"/>
          <w:szCs w:val="28"/>
        </w:rPr>
        <w:t xml:space="preserve"> годы, утвержденного приказом Министра энергетики Республики Казахстан</w:t>
      </w:r>
      <w:r>
        <w:rPr>
          <w:sz w:val="28"/>
          <w:szCs w:val="28"/>
        </w:rPr>
        <w:t xml:space="preserve"> </w:t>
      </w:r>
      <w:r w:rsidRPr="00234013">
        <w:rPr>
          <w:sz w:val="28"/>
          <w:szCs w:val="28"/>
        </w:rPr>
        <w:t>от 3</w:t>
      </w:r>
      <w:r>
        <w:rPr>
          <w:sz w:val="28"/>
          <w:szCs w:val="28"/>
        </w:rPr>
        <w:t>0 декабря 2022</w:t>
      </w:r>
      <w:r w:rsidRPr="00234013">
        <w:rPr>
          <w:sz w:val="28"/>
          <w:szCs w:val="28"/>
        </w:rPr>
        <w:t xml:space="preserve"> года № 4</w:t>
      </w:r>
      <w:r>
        <w:rPr>
          <w:sz w:val="28"/>
          <w:szCs w:val="28"/>
        </w:rPr>
        <w:t>58</w:t>
      </w:r>
      <w:r w:rsidRPr="00234013">
        <w:rPr>
          <w:sz w:val="28"/>
          <w:szCs w:val="28"/>
        </w:rPr>
        <w:t xml:space="preserve"> с учетом внесен</w:t>
      </w:r>
      <w:r>
        <w:rPr>
          <w:sz w:val="28"/>
          <w:szCs w:val="28"/>
        </w:rPr>
        <w:t>ных изменений и дополнений от 27</w:t>
      </w:r>
      <w:r w:rsidRPr="00234013">
        <w:rPr>
          <w:sz w:val="28"/>
          <w:szCs w:val="28"/>
        </w:rPr>
        <w:t xml:space="preserve"> </w:t>
      </w:r>
      <w:r>
        <w:rPr>
          <w:sz w:val="28"/>
          <w:szCs w:val="28"/>
        </w:rPr>
        <w:t>апреля</w:t>
      </w:r>
      <w:r w:rsidRPr="00234013">
        <w:rPr>
          <w:sz w:val="28"/>
          <w:szCs w:val="28"/>
        </w:rPr>
        <w:t xml:space="preserve"> 202</w:t>
      </w:r>
      <w:r>
        <w:rPr>
          <w:sz w:val="28"/>
          <w:szCs w:val="28"/>
        </w:rPr>
        <w:t>3</w:t>
      </w:r>
      <w:r w:rsidRPr="00234013">
        <w:rPr>
          <w:sz w:val="28"/>
          <w:szCs w:val="28"/>
        </w:rPr>
        <w:t xml:space="preserve"> года № </w:t>
      </w:r>
      <w:r>
        <w:rPr>
          <w:sz w:val="28"/>
          <w:szCs w:val="28"/>
        </w:rPr>
        <w:t>163</w:t>
      </w:r>
      <w:r w:rsidRPr="00234013">
        <w:rPr>
          <w:sz w:val="28"/>
          <w:szCs w:val="28"/>
        </w:rPr>
        <w:t xml:space="preserve">; от </w:t>
      </w:r>
      <w:r>
        <w:rPr>
          <w:sz w:val="28"/>
          <w:szCs w:val="28"/>
        </w:rPr>
        <w:t>11</w:t>
      </w:r>
      <w:r w:rsidRPr="00234013">
        <w:rPr>
          <w:sz w:val="28"/>
          <w:szCs w:val="28"/>
        </w:rPr>
        <w:t xml:space="preserve"> </w:t>
      </w:r>
      <w:r>
        <w:rPr>
          <w:sz w:val="28"/>
          <w:szCs w:val="28"/>
        </w:rPr>
        <w:t>августа</w:t>
      </w:r>
      <w:r w:rsidRPr="00234013">
        <w:rPr>
          <w:sz w:val="28"/>
          <w:szCs w:val="28"/>
        </w:rPr>
        <w:t xml:space="preserve"> 202</w:t>
      </w:r>
      <w:r>
        <w:rPr>
          <w:sz w:val="28"/>
          <w:szCs w:val="28"/>
        </w:rPr>
        <w:t>3</w:t>
      </w:r>
      <w:r w:rsidRPr="00234013">
        <w:rPr>
          <w:sz w:val="28"/>
          <w:szCs w:val="28"/>
        </w:rPr>
        <w:t xml:space="preserve"> года №</w:t>
      </w:r>
      <w:r>
        <w:rPr>
          <w:sz w:val="28"/>
          <w:szCs w:val="28"/>
        </w:rPr>
        <w:t> 308</w:t>
      </w:r>
      <w:r w:rsidRPr="00234013">
        <w:rPr>
          <w:sz w:val="28"/>
          <w:szCs w:val="28"/>
        </w:rPr>
        <w:t>; от 1</w:t>
      </w:r>
      <w:r>
        <w:rPr>
          <w:sz w:val="28"/>
          <w:szCs w:val="28"/>
        </w:rPr>
        <w:t>3</w:t>
      </w:r>
      <w:r w:rsidRPr="00234013">
        <w:rPr>
          <w:sz w:val="28"/>
          <w:szCs w:val="28"/>
        </w:rPr>
        <w:t xml:space="preserve"> </w:t>
      </w:r>
      <w:r>
        <w:rPr>
          <w:sz w:val="28"/>
          <w:szCs w:val="28"/>
        </w:rPr>
        <w:t>ноября</w:t>
      </w:r>
      <w:r w:rsidRPr="00234013">
        <w:rPr>
          <w:sz w:val="28"/>
          <w:szCs w:val="28"/>
        </w:rPr>
        <w:t xml:space="preserve"> 202</w:t>
      </w:r>
      <w:r>
        <w:rPr>
          <w:sz w:val="28"/>
          <w:szCs w:val="28"/>
        </w:rPr>
        <w:t>3</w:t>
      </w:r>
      <w:r w:rsidRPr="00234013">
        <w:rPr>
          <w:sz w:val="28"/>
          <w:szCs w:val="28"/>
        </w:rPr>
        <w:t xml:space="preserve"> года №</w:t>
      </w:r>
      <w:r>
        <w:rPr>
          <w:sz w:val="28"/>
          <w:szCs w:val="28"/>
        </w:rPr>
        <w:t> 402</w:t>
      </w:r>
      <w:r w:rsidRPr="00234013">
        <w:rPr>
          <w:sz w:val="28"/>
          <w:szCs w:val="28"/>
        </w:rPr>
        <w:t xml:space="preserve">; от 28 </w:t>
      </w:r>
      <w:r>
        <w:rPr>
          <w:sz w:val="28"/>
          <w:szCs w:val="28"/>
        </w:rPr>
        <w:t>декабря</w:t>
      </w:r>
      <w:r w:rsidRPr="00234013">
        <w:rPr>
          <w:sz w:val="28"/>
          <w:szCs w:val="28"/>
        </w:rPr>
        <w:t xml:space="preserve"> 202</w:t>
      </w:r>
      <w:r>
        <w:rPr>
          <w:sz w:val="28"/>
          <w:szCs w:val="28"/>
        </w:rPr>
        <w:t>3</w:t>
      </w:r>
      <w:r w:rsidRPr="00234013">
        <w:rPr>
          <w:sz w:val="28"/>
          <w:szCs w:val="28"/>
        </w:rPr>
        <w:t xml:space="preserve"> года №</w:t>
      </w:r>
      <w:r>
        <w:rPr>
          <w:sz w:val="28"/>
          <w:szCs w:val="28"/>
        </w:rPr>
        <w:t> 483</w:t>
      </w:r>
      <w:r w:rsidRPr="00234013">
        <w:rPr>
          <w:sz w:val="28"/>
          <w:szCs w:val="28"/>
          <w:lang w:val="kk-KZ"/>
        </w:rPr>
        <w:t>.</w:t>
      </w:r>
    </w:p>
    <w:p w14:paraId="30AFF761" w14:textId="77777777" w:rsidR="00F1190D" w:rsidRDefault="00F1190D" w:rsidP="00F1190D">
      <w:pPr>
        <w:ind w:firstLine="709"/>
        <w:jc w:val="both"/>
        <w:rPr>
          <w:color w:val="000000"/>
          <w:sz w:val="28"/>
          <w:szCs w:val="28"/>
        </w:rPr>
      </w:pPr>
      <w:r w:rsidRPr="00234013">
        <w:rPr>
          <w:sz w:val="28"/>
          <w:szCs w:val="28"/>
        </w:rPr>
        <w:t>В утвержденном республиканском бюджете на 202</w:t>
      </w:r>
      <w:r>
        <w:rPr>
          <w:sz w:val="28"/>
          <w:szCs w:val="28"/>
        </w:rPr>
        <w:t>3</w:t>
      </w:r>
      <w:r w:rsidRPr="00234013">
        <w:rPr>
          <w:sz w:val="28"/>
          <w:szCs w:val="28"/>
        </w:rPr>
        <w:t xml:space="preserve"> год Министерству энергетики </w:t>
      </w:r>
      <w:r w:rsidRPr="00234013">
        <w:rPr>
          <w:sz w:val="28"/>
          <w:szCs w:val="28"/>
          <w:lang w:val="kk-KZ"/>
        </w:rPr>
        <w:t>Республики Казахстан</w:t>
      </w:r>
      <w:r w:rsidRPr="00234013">
        <w:rPr>
          <w:sz w:val="28"/>
          <w:szCs w:val="28"/>
        </w:rPr>
        <w:t xml:space="preserve"> </w:t>
      </w:r>
      <w:r>
        <w:rPr>
          <w:sz w:val="28"/>
          <w:szCs w:val="28"/>
        </w:rPr>
        <w:t>предусматривались</w:t>
      </w:r>
      <w:r w:rsidRPr="00234013">
        <w:rPr>
          <w:sz w:val="28"/>
          <w:szCs w:val="28"/>
        </w:rPr>
        <w:t xml:space="preserve"> средства в сумме </w:t>
      </w:r>
      <w:r>
        <w:rPr>
          <w:sz w:val="28"/>
          <w:szCs w:val="28"/>
        </w:rPr>
        <w:t>102 282 012,0 тыс.тенге</w:t>
      </w:r>
      <w:r w:rsidRPr="00234013">
        <w:rPr>
          <w:sz w:val="28"/>
          <w:szCs w:val="28"/>
        </w:rPr>
        <w:t xml:space="preserve">, при уточнении увеличенные до </w:t>
      </w:r>
      <w:r>
        <w:rPr>
          <w:sz w:val="28"/>
          <w:szCs w:val="28"/>
          <w:lang w:val="kk-KZ"/>
        </w:rPr>
        <w:t>176 951 739,0 тыс.тенге</w:t>
      </w:r>
      <w:r w:rsidRPr="00234013">
        <w:rPr>
          <w:sz w:val="28"/>
          <w:szCs w:val="28"/>
        </w:rPr>
        <w:t xml:space="preserve">, </w:t>
      </w:r>
      <w:r w:rsidRPr="00AE1528">
        <w:rPr>
          <w:sz w:val="28"/>
          <w:szCs w:val="28"/>
        </w:rPr>
        <w:t xml:space="preserve">преимущественно за счет расходов </w:t>
      </w:r>
      <w:r>
        <w:rPr>
          <w:color w:val="000000"/>
          <w:sz w:val="28"/>
          <w:szCs w:val="28"/>
        </w:rPr>
        <w:t>на приобретение</w:t>
      </w:r>
      <w:r w:rsidRPr="0030449F">
        <w:rPr>
          <w:color w:val="000000"/>
          <w:sz w:val="28"/>
          <w:szCs w:val="28"/>
        </w:rPr>
        <w:t xml:space="preserve"> основных средств, дополнительными расходами по транспортным услуга</w:t>
      </w:r>
      <w:r>
        <w:rPr>
          <w:color w:val="000000"/>
          <w:sz w:val="28"/>
          <w:szCs w:val="28"/>
        </w:rPr>
        <w:t xml:space="preserve">м и повышением стоимости услуг; </w:t>
      </w:r>
      <w:r w:rsidRPr="0030449F">
        <w:rPr>
          <w:color w:val="000000"/>
          <w:sz w:val="28"/>
          <w:szCs w:val="28"/>
        </w:rPr>
        <w:t>для мониторинга и последующего анализа выполнения контрактных обязательств по внутристрановой ценности (местного содержания);</w:t>
      </w:r>
      <w:r>
        <w:rPr>
          <w:color w:val="000000"/>
          <w:sz w:val="28"/>
          <w:szCs w:val="28"/>
        </w:rPr>
        <w:t xml:space="preserve"> </w:t>
      </w:r>
      <w:r w:rsidRPr="0030449F">
        <w:rPr>
          <w:color w:val="000000"/>
          <w:sz w:val="28"/>
          <w:szCs w:val="28"/>
        </w:rPr>
        <w:t>на реализацию 3 продолжающихся и 6 новых проектов в рамках исполнения поручений Главы государства, Правительства и Комплексных планов развития регионов.</w:t>
      </w:r>
    </w:p>
    <w:p w14:paraId="69B20A72" w14:textId="77777777" w:rsidR="00F1190D" w:rsidRPr="0030449F" w:rsidRDefault="00F1190D" w:rsidP="00F1190D">
      <w:pPr>
        <w:ind w:firstLine="709"/>
        <w:jc w:val="both"/>
        <w:rPr>
          <w:color w:val="000000"/>
          <w:sz w:val="28"/>
          <w:szCs w:val="28"/>
        </w:rPr>
      </w:pPr>
      <w:r w:rsidRPr="00234013">
        <w:rPr>
          <w:sz w:val="28"/>
          <w:szCs w:val="28"/>
        </w:rPr>
        <w:t xml:space="preserve">В итоге в скорректированном бюджете с учетом </w:t>
      </w:r>
      <w:r>
        <w:rPr>
          <w:sz w:val="28"/>
          <w:szCs w:val="28"/>
        </w:rPr>
        <w:t>7</w:t>
      </w:r>
      <w:r w:rsidRPr="00234013">
        <w:rPr>
          <w:sz w:val="28"/>
          <w:szCs w:val="28"/>
        </w:rPr>
        <w:t>-</w:t>
      </w:r>
      <w:r>
        <w:rPr>
          <w:sz w:val="28"/>
          <w:szCs w:val="28"/>
        </w:rPr>
        <w:t>м</w:t>
      </w:r>
      <w:r w:rsidRPr="00234013">
        <w:rPr>
          <w:sz w:val="28"/>
          <w:szCs w:val="28"/>
        </w:rPr>
        <w:t>и распределяемых бюджетных программ Министерству в 202</w:t>
      </w:r>
      <w:r>
        <w:rPr>
          <w:sz w:val="28"/>
          <w:szCs w:val="28"/>
        </w:rPr>
        <w:t>3</w:t>
      </w:r>
      <w:r w:rsidRPr="00234013">
        <w:rPr>
          <w:sz w:val="28"/>
          <w:szCs w:val="28"/>
        </w:rPr>
        <w:t xml:space="preserve"> году на реализацию </w:t>
      </w:r>
      <w:r>
        <w:rPr>
          <w:sz w:val="28"/>
          <w:szCs w:val="28"/>
        </w:rPr>
        <w:t>12</w:t>
      </w:r>
      <w:r w:rsidRPr="00234013">
        <w:rPr>
          <w:sz w:val="28"/>
          <w:szCs w:val="28"/>
        </w:rPr>
        <w:t xml:space="preserve"> бюджетных программ </w:t>
      </w:r>
      <w:r>
        <w:rPr>
          <w:sz w:val="28"/>
          <w:szCs w:val="28"/>
        </w:rPr>
        <w:t>предусматривались</w:t>
      </w:r>
      <w:r w:rsidRPr="00234013">
        <w:rPr>
          <w:sz w:val="28"/>
          <w:szCs w:val="28"/>
        </w:rPr>
        <w:t xml:space="preserve"> средства в сумме </w:t>
      </w:r>
      <w:r>
        <w:rPr>
          <w:sz w:val="28"/>
          <w:szCs w:val="28"/>
        </w:rPr>
        <w:t>210 919 497,7 тыс.тенге</w:t>
      </w:r>
      <w:r w:rsidRPr="00234013">
        <w:rPr>
          <w:sz w:val="28"/>
          <w:szCs w:val="28"/>
        </w:rPr>
        <w:t xml:space="preserve">. </w:t>
      </w:r>
      <w:r w:rsidRPr="00234013">
        <w:rPr>
          <w:sz w:val="28"/>
          <w:szCs w:val="28"/>
        </w:rPr>
        <w:lastRenderedPageBreak/>
        <w:t xml:space="preserve">Исполнение составило </w:t>
      </w:r>
      <w:r>
        <w:rPr>
          <w:sz w:val="28"/>
          <w:szCs w:val="28"/>
        </w:rPr>
        <w:t>210 893 746,4 тыс.тенге</w:t>
      </w:r>
      <w:r w:rsidRPr="00234013">
        <w:rPr>
          <w:sz w:val="28"/>
          <w:szCs w:val="28"/>
        </w:rPr>
        <w:t xml:space="preserve"> или 100 % к плану на год. Не исполнено </w:t>
      </w:r>
      <w:r>
        <w:rPr>
          <w:sz w:val="28"/>
          <w:szCs w:val="28"/>
        </w:rPr>
        <w:t>25 751,3 тыс.тенге</w:t>
      </w:r>
      <w:r w:rsidRPr="00234013">
        <w:rPr>
          <w:sz w:val="28"/>
          <w:szCs w:val="28"/>
        </w:rPr>
        <w:t xml:space="preserve">, из которых </w:t>
      </w:r>
      <w:r>
        <w:rPr>
          <w:sz w:val="28"/>
          <w:szCs w:val="28"/>
        </w:rPr>
        <w:t>2,7 тыс.тенге</w:t>
      </w:r>
      <w:r w:rsidRPr="00234013">
        <w:rPr>
          <w:sz w:val="28"/>
          <w:szCs w:val="28"/>
        </w:rPr>
        <w:t xml:space="preserve"> – экономия </w:t>
      </w:r>
      <w:r>
        <w:rPr>
          <w:sz w:val="28"/>
          <w:szCs w:val="28"/>
        </w:rPr>
        <w:t>бюджетных средств. Не освоено 25 748,6 тыс.тенге</w:t>
      </w:r>
      <w:r w:rsidRPr="00234013">
        <w:rPr>
          <w:sz w:val="28"/>
          <w:szCs w:val="28"/>
        </w:rPr>
        <w:t>.</w:t>
      </w:r>
    </w:p>
    <w:p w14:paraId="6E4798D1" w14:textId="77777777" w:rsidR="00F1190D" w:rsidRDefault="00F1190D" w:rsidP="00F1190D">
      <w:pPr>
        <w:ind w:firstLine="709"/>
        <w:jc w:val="both"/>
        <w:rPr>
          <w:b/>
          <w:bCs/>
          <w:sz w:val="28"/>
          <w:szCs w:val="28"/>
        </w:rPr>
      </w:pPr>
      <w:r w:rsidRPr="00234013">
        <w:rPr>
          <w:sz w:val="28"/>
          <w:szCs w:val="28"/>
        </w:rPr>
        <w:t>Деятельность Министерства энерге</w:t>
      </w:r>
      <w:r>
        <w:rPr>
          <w:sz w:val="28"/>
          <w:szCs w:val="28"/>
        </w:rPr>
        <w:t xml:space="preserve">тики в 2023 году осуществлялась </w:t>
      </w:r>
      <w:r>
        <w:rPr>
          <w:b/>
          <w:bCs/>
          <w:sz w:val="28"/>
          <w:szCs w:val="28"/>
        </w:rPr>
        <w:t>по </w:t>
      </w:r>
      <w:r w:rsidRPr="00234013">
        <w:rPr>
          <w:b/>
          <w:bCs/>
          <w:sz w:val="28"/>
          <w:szCs w:val="28"/>
        </w:rPr>
        <w:t>1-му стратегическому направлению.</w:t>
      </w:r>
    </w:p>
    <w:p w14:paraId="4BBE8F39" w14:textId="77777777" w:rsidR="00F1190D" w:rsidRPr="00C220E4" w:rsidRDefault="00F1190D" w:rsidP="00F1190D">
      <w:pPr>
        <w:ind w:firstLine="709"/>
        <w:contextualSpacing/>
        <w:jc w:val="both"/>
        <w:rPr>
          <w:sz w:val="28"/>
          <w:szCs w:val="28"/>
        </w:rPr>
      </w:pPr>
      <w:r w:rsidRPr="00C220E4">
        <w:rPr>
          <w:sz w:val="28"/>
          <w:szCs w:val="28"/>
        </w:rPr>
        <w:t>В целом по отчетным данным за 2023 год:</w:t>
      </w:r>
    </w:p>
    <w:p w14:paraId="68895CF0" w14:textId="77777777" w:rsidR="00F1190D" w:rsidRPr="00C220E4" w:rsidRDefault="00F1190D" w:rsidP="00F1190D">
      <w:pPr>
        <w:ind w:firstLine="709"/>
        <w:contextualSpacing/>
        <w:jc w:val="both"/>
        <w:rPr>
          <w:sz w:val="28"/>
          <w:szCs w:val="28"/>
        </w:rPr>
      </w:pPr>
      <w:r w:rsidRPr="00C220E4">
        <w:rPr>
          <w:sz w:val="28"/>
          <w:szCs w:val="28"/>
        </w:rPr>
        <w:t xml:space="preserve">- </w:t>
      </w:r>
      <w:r>
        <w:rPr>
          <w:sz w:val="28"/>
          <w:szCs w:val="28"/>
        </w:rPr>
        <w:t>из предусмотренных</w:t>
      </w:r>
      <w:r w:rsidRPr="00C220E4">
        <w:rPr>
          <w:sz w:val="28"/>
          <w:szCs w:val="28"/>
        </w:rPr>
        <w:t xml:space="preserve"> 1</w:t>
      </w:r>
      <w:r>
        <w:rPr>
          <w:sz w:val="28"/>
          <w:szCs w:val="28"/>
        </w:rPr>
        <w:t>0</w:t>
      </w:r>
      <w:r w:rsidRPr="00C220E4">
        <w:rPr>
          <w:sz w:val="28"/>
          <w:szCs w:val="28"/>
        </w:rPr>
        <w:t xml:space="preserve"> макроиндикатор</w:t>
      </w:r>
      <w:r>
        <w:rPr>
          <w:sz w:val="28"/>
          <w:szCs w:val="28"/>
        </w:rPr>
        <w:t>ов, достигнуты – 3,</w:t>
      </w:r>
      <w:r w:rsidRPr="00C220E4">
        <w:rPr>
          <w:sz w:val="28"/>
          <w:szCs w:val="28"/>
        </w:rPr>
        <w:t xml:space="preserve"> не достигнут</w:t>
      </w:r>
      <w:r>
        <w:rPr>
          <w:sz w:val="28"/>
          <w:szCs w:val="28"/>
        </w:rPr>
        <w:t>ы – 3, находятся на исполнении – 4;</w:t>
      </w:r>
    </w:p>
    <w:p w14:paraId="78BF5E37" w14:textId="77777777" w:rsidR="00F1190D" w:rsidRDefault="00F1190D" w:rsidP="00F1190D">
      <w:pPr>
        <w:ind w:firstLine="709"/>
        <w:contextualSpacing/>
        <w:jc w:val="both"/>
        <w:rPr>
          <w:sz w:val="28"/>
          <w:szCs w:val="28"/>
        </w:rPr>
      </w:pPr>
      <w:r>
        <w:rPr>
          <w:sz w:val="28"/>
          <w:szCs w:val="28"/>
        </w:rPr>
        <w:t>- предусмотренные</w:t>
      </w:r>
      <w:r w:rsidRPr="00C220E4">
        <w:rPr>
          <w:sz w:val="28"/>
          <w:szCs w:val="28"/>
        </w:rPr>
        <w:t xml:space="preserve"> </w:t>
      </w:r>
      <w:r>
        <w:rPr>
          <w:sz w:val="28"/>
          <w:szCs w:val="28"/>
        </w:rPr>
        <w:t>5</w:t>
      </w:r>
      <w:r w:rsidRPr="00C220E4">
        <w:rPr>
          <w:sz w:val="28"/>
          <w:szCs w:val="28"/>
        </w:rPr>
        <w:t xml:space="preserve"> целевых индикатора достигнуты</w:t>
      </w:r>
      <w:r>
        <w:rPr>
          <w:sz w:val="28"/>
          <w:szCs w:val="28"/>
        </w:rPr>
        <w:t>.</w:t>
      </w:r>
      <w:r w:rsidRPr="00C220E4">
        <w:rPr>
          <w:sz w:val="28"/>
          <w:szCs w:val="28"/>
        </w:rPr>
        <w:t xml:space="preserve"> </w:t>
      </w:r>
    </w:p>
    <w:p w14:paraId="608E6DEC" w14:textId="77777777" w:rsidR="00F1190D" w:rsidRPr="00C220E4" w:rsidRDefault="00F1190D" w:rsidP="00F1190D">
      <w:pPr>
        <w:ind w:firstLine="709"/>
        <w:contextualSpacing/>
        <w:jc w:val="both"/>
        <w:rPr>
          <w:sz w:val="28"/>
          <w:szCs w:val="28"/>
        </w:rPr>
      </w:pPr>
      <w:r w:rsidRPr="00C220E4">
        <w:rPr>
          <w:sz w:val="28"/>
          <w:szCs w:val="28"/>
        </w:rPr>
        <w:t xml:space="preserve">По реализуемым </w:t>
      </w:r>
      <w:r>
        <w:rPr>
          <w:sz w:val="28"/>
          <w:szCs w:val="28"/>
        </w:rPr>
        <w:t>Министерством</w:t>
      </w:r>
      <w:r w:rsidRPr="00C220E4">
        <w:rPr>
          <w:sz w:val="28"/>
          <w:szCs w:val="28"/>
        </w:rPr>
        <w:t xml:space="preserve"> </w:t>
      </w:r>
      <w:r>
        <w:rPr>
          <w:sz w:val="28"/>
          <w:szCs w:val="28"/>
        </w:rPr>
        <w:t>12</w:t>
      </w:r>
      <w:r w:rsidRPr="00C220E4">
        <w:rPr>
          <w:sz w:val="28"/>
          <w:szCs w:val="28"/>
        </w:rPr>
        <w:t>-</w:t>
      </w:r>
      <w:r>
        <w:rPr>
          <w:sz w:val="28"/>
          <w:szCs w:val="28"/>
        </w:rPr>
        <w:t>т</w:t>
      </w:r>
      <w:r w:rsidRPr="00C220E4">
        <w:rPr>
          <w:sz w:val="28"/>
          <w:szCs w:val="28"/>
        </w:rPr>
        <w:t>и бюджетным программам:</w:t>
      </w:r>
    </w:p>
    <w:p w14:paraId="531BE002" w14:textId="77777777" w:rsidR="00F1190D" w:rsidRPr="00C220E4" w:rsidRDefault="00F1190D" w:rsidP="00F1190D">
      <w:pPr>
        <w:ind w:firstLine="709"/>
        <w:jc w:val="both"/>
        <w:rPr>
          <w:sz w:val="28"/>
          <w:szCs w:val="28"/>
        </w:rPr>
      </w:pPr>
      <w:r w:rsidRPr="00C220E4">
        <w:rPr>
          <w:sz w:val="28"/>
          <w:szCs w:val="28"/>
        </w:rPr>
        <w:t xml:space="preserve">- из </w:t>
      </w:r>
      <w:r>
        <w:rPr>
          <w:sz w:val="28"/>
          <w:szCs w:val="28"/>
        </w:rPr>
        <w:t>44</w:t>
      </w:r>
      <w:r w:rsidRPr="00C220E4">
        <w:rPr>
          <w:sz w:val="28"/>
          <w:szCs w:val="28"/>
        </w:rPr>
        <w:t xml:space="preserve"> прямых результатов достигнуты </w:t>
      </w:r>
      <w:r>
        <w:rPr>
          <w:sz w:val="28"/>
          <w:szCs w:val="28"/>
        </w:rPr>
        <w:t>43, не достигнут 1</w:t>
      </w:r>
      <w:r w:rsidRPr="00C220E4">
        <w:rPr>
          <w:sz w:val="28"/>
          <w:szCs w:val="28"/>
        </w:rPr>
        <w:t xml:space="preserve">; </w:t>
      </w:r>
    </w:p>
    <w:p w14:paraId="6F6D8E6E" w14:textId="77777777" w:rsidR="00F1190D" w:rsidRPr="00C220E4" w:rsidRDefault="00F1190D" w:rsidP="00F1190D">
      <w:pPr>
        <w:ind w:firstLine="709"/>
        <w:jc w:val="both"/>
        <w:rPr>
          <w:sz w:val="28"/>
          <w:szCs w:val="28"/>
        </w:rPr>
      </w:pPr>
      <w:r w:rsidRPr="00C220E4">
        <w:rPr>
          <w:sz w:val="28"/>
          <w:szCs w:val="28"/>
        </w:rPr>
        <w:t xml:space="preserve">- </w:t>
      </w:r>
      <w:r>
        <w:rPr>
          <w:sz w:val="28"/>
          <w:szCs w:val="28"/>
        </w:rPr>
        <w:t>12</w:t>
      </w:r>
      <w:r w:rsidRPr="00C220E4">
        <w:rPr>
          <w:sz w:val="28"/>
          <w:szCs w:val="28"/>
        </w:rPr>
        <w:t xml:space="preserve"> конечных результата достигнуты, </w:t>
      </w:r>
      <w:r>
        <w:rPr>
          <w:sz w:val="28"/>
          <w:szCs w:val="28"/>
        </w:rPr>
        <w:t>из которых 5</w:t>
      </w:r>
      <w:r w:rsidRPr="00C220E4">
        <w:rPr>
          <w:sz w:val="28"/>
          <w:szCs w:val="28"/>
        </w:rPr>
        <w:t xml:space="preserve"> соответствуют целевым индикаторам.</w:t>
      </w:r>
    </w:p>
    <w:p w14:paraId="58FE0CC4" w14:textId="77777777" w:rsidR="00F1190D" w:rsidRPr="00234013" w:rsidRDefault="00F1190D" w:rsidP="00F1190D">
      <w:pPr>
        <w:pStyle w:val="af1"/>
        <w:ind w:left="0" w:firstLine="709"/>
        <w:jc w:val="both"/>
        <w:rPr>
          <w:color w:val="000000" w:themeColor="text1"/>
          <w:sz w:val="28"/>
          <w:szCs w:val="28"/>
        </w:rPr>
      </w:pPr>
      <w:r w:rsidRPr="00234013">
        <w:rPr>
          <w:b/>
          <w:color w:val="000000" w:themeColor="text1"/>
          <w:sz w:val="28"/>
          <w:szCs w:val="28"/>
        </w:rPr>
        <w:t xml:space="preserve">ПЕРВОЕ СТРАТЕГИЧЕСКОЕ НАПРАВЛЕНИЕ </w:t>
      </w:r>
      <w:r w:rsidRPr="00234013">
        <w:rPr>
          <w:b/>
          <w:sz w:val="28"/>
          <w:szCs w:val="28"/>
        </w:rPr>
        <w:t>«Развитие отраслей топливно-энергетического комплекса» состоит из 2-х целей.</w:t>
      </w:r>
      <w:r w:rsidRPr="00234013">
        <w:rPr>
          <w:color w:val="000000" w:themeColor="text1"/>
          <w:sz w:val="28"/>
          <w:szCs w:val="28"/>
        </w:rPr>
        <w:t xml:space="preserve"> </w:t>
      </w:r>
    </w:p>
    <w:p w14:paraId="253CB051" w14:textId="77777777" w:rsidR="00F1190D" w:rsidRPr="00234013" w:rsidRDefault="00F1190D" w:rsidP="00F1190D">
      <w:pPr>
        <w:pStyle w:val="af1"/>
        <w:ind w:left="0" w:firstLine="709"/>
        <w:jc w:val="both"/>
        <w:rPr>
          <w:sz w:val="28"/>
          <w:szCs w:val="28"/>
        </w:rPr>
      </w:pPr>
      <w:bookmarkStart w:id="139" w:name="_Hlk160009630"/>
      <w:r w:rsidRPr="00234013">
        <w:rPr>
          <w:color w:val="000000" w:themeColor="text1"/>
          <w:sz w:val="28"/>
          <w:szCs w:val="28"/>
        </w:rPr>
        <w:t xml:space="preserve">Для достижения </w:t>
      </w:r>
      <w:r>
        <w:rPr>
          <w:color w:val="000000" w:themeColor="text1"/>
          <w:sz w:val="28"/>
          <w:szCs w:val="28"/>
        </w:rPr>
        <w:t xml:space="preserve">цели </w:t>
      </w:r>
      <w:r w:rsidRPr="0051170B">
        <w:rPr>
          <w:b/>
          <w:bCs/>
          <w:i/>
          <w:iCs/>
          <w:color w:val="000000" w:themeColor="text1"/>
          <w:sz w:val="28"/>
          <w:szCs w:val="28"/>
        </w:rPr>
        <w:t>1.1 «Обеспечение растущей потребности экономики страны в тепловой и электрической энергии, создание условий для развития возобновляемых источников энергии и атомной энергетики»</w:t>
      </w:r>
      <w:bookmarkEnd w:id="139"/>
      <w:r>
        <w:rPr>
          <w:color w:val="000000" w:themeColor="text1"/>
          <w:sz w:val="28"/>
          <w:szCs w:val="28"/>
        </w:rPr>
        <w:t xml:space="preserve"> и 3</w:t>
      </w:r>
      <w:r w:rsidRPr="00234013">
        <w:rPr>
          <w:color w:val="000000" w:themeColor="text1"/>
          <w:sz w:val="28"/>
          <w:szCs w:val="28"/>
        </w:rPr>
        <w:t xml:space="preserve">-х целевых индикаторов были использованы средства в сумме </w:t>
      </w:r>
      <w:r>
        <w:rPr>
          <w:sz w:val="28"/>
          <w:szCs w:val="28"/>
        </w:rPr>
        <w:t>94 969 762,6 тыс.тенге</w:t>
      </w:r>
      <w:r w:rsidRPr="00234013">
        <w:rPr>
          <w:color w:val="000000" w:themeColor="text1"/>
          <w:sz w:val="28"/>
          <w:szCs w:val="28"/>
        </w:rPr>
        <w:t xml:space="preserve"> следующих 2-х бюджетных программ:</w:t>
      </w:r>
    </w:p>
    <w:p w14:paraId="2444E998" w14:textId="77777777" w:rsidR="00F1190D" w:rsidRPr="00483660" w:rsidRDefault="00F1190D" w:rsidP="00F1190D">
      <w:pPr>
        <w:widowControl w:val="0"/>
        <w:pBdr>
          <w:bottom w:val="single" w:sz="4" w:space="0" w:color="FFFFFF"/>
        </w:pBdr>
        <w:tabs>
          <w:tab w:val="left" w:pos="0"/>
        </w:tabs>
        <w:ind w:firstLine="709"/>
        <w:jc w:val="both"/>
        <w:rPr>
          <w:sz w:val="28"/>
          <w:szCs w:val="28"/>
        </w:rPr>
      </w:pPr>
      <w:bookmarkStart w:id="140" w:name="_Hlk160009659"/>
      <w:r w:rsidRPr="00483660">
        <w:rPr>
          <w:rFonts w:eastAsia="SimSun"/>
          <w:sz w:val="28"/>
          <w:szCs w:val="28"/>
          <w:lang w:eastAsia="zh-CN"/>
        </w:rPr>
        <w:t>Н</w:t>
      </w:r>
      <w:r w:rsidRPr="00483660">
        <w:rPr>
          <w:sz w:val="28"/>
          <w:szCs w:val="28"/>
        </w:rPr>
        <w:t xml:space="preserve">а реализацию бюджетной программы </w:t>
      </w:r>
      <w:r w:rsidRPr="00483660">
        <w:rPr>
          <w:b/>
          <w:bCs/>
          <w:sz w:val="28"/>
          <w:szCs w:val="28"/>
        </w:rPr>
        <w:t>036 «Развитие атомных и энергетических проектов»</w:t>
      </w:r>
      <w:r w:rsidRPr="00483660">
        <w:rPr>
          <w:sz w:val="28"/>
          <w:szCs w:val="28"/>
        </w:rPr>
        <w:t xml:space="preserve"> </w:t>
      </w:r>
      <w:bookmarkEnd w:id="140"/>
      <w:r>
        <w:rPr>
          <w:sz w:val="28"/>
          <w:szCs w:val="28"/>
        </w:rPr>
        <w:t>предусматривались</w:t>
      </w:r>
      <w:r w:rsidRPr="00483660">
        <w:rPr>
          <w:sz w:val="28"/>
          <w:szCs w:val="28"/>
        </w:rPr>
        <w:t xml:space="preserve"> средства в сумме </w:t>
      </w:r>
      <w:r>
        <w:rPr>
          <w:sz w:val="28"/>
          <w:szCs w:val="28"/>
        </w:rPr>
        <w:t>5 795 166,0 тыс.тенге</w:t>
      </w:r>
      <w:r w:rsidRPr="00483660">
        <w:rPr>
          <w:sz w:val="28"/>
          <w:szCs w:val="28"/>
        </w:rPr>
        <w:t xml:space="preserve">, исполнение составило </w:t>
      </w:r>
      <w:r>
        <w:rPr>
          <w:sz w:val="28"/>
          <w:szCs w:val="28"/>
        </w:rPr>
        <w:t>5 795 165,6 тыс.тенге</w:t>
      </w:r>
      <w:r w:rsidRPr="00483660">
        <w:rPr>
          <w:sz w:val="28"/>
          <w:szCs w:val="28"/>
        </w:rPr>
        <w:t xml:space="preserve"> или 100 % к плану. Не исполнено 0,</w:t>
      </w:r>
      <w:r>
        <w:rPr>
          <w:sz w:val="28"/>
          <w:szCs w:val="28"/>
        </w:rPr>
        <w:t>4 тыс.тенге</w:t>
      </w:r>
      <w:r w:rsidRPr="00483660">
        <w:rPr>
          <w:sz w:val="28"/>
          <w:szCs w:val="28"/>
        </w:rPr>
        <w:t xml:space="preserve"> – остаток за счет округления.</w:t>
      </w:r>
    </w:p>
    <w:p w14:paraId="02C241B7" w14:textId="77777777" w:rsidR="00F1190D" w:rsidRPr="00483660" w:rsidRDefault="00F1190D" w:rsidP="00F1190D">
      <w:pPr>
        <w:widowControl w:val="0"/>
        <w:pBdr>
          <w:bottom w:val="single" w:sz="4" w:space="0" w:color="FFFFFF"/>
        </w:pBdr>
        <w:tabs>
          <w:tab w:val="left" w:pos="0"/>
        </w:tabs>
        <w:ind w:firstLine="709"/>
        <w:jc w:val="both"/>
        <w:rPr>
          <w:sz w:val="28"/>
          <w:szCs w:val="28"/>
        </w:rPr>
      </w:pPr>
      <w:r w:rsidRPr="00483660">
        <w:rPr>
          <w:i/>
          <w:sz w:val="28"/>
          <w:szCs w:val="28"/>
        </w:rPr>
        <w:t xml:space="preserve">Цель бюджетной программы: </w:t>
      </w:r>
      <w:r w:rsidRPr="00483660">
        <w:rPr>
          <w:sz w:val="28"/>
          <w:szCs w:val="28"/>
        </w:rPr>
        <w:t>создание условий для развития сферы использования атомной энергии и обеспечение режима нераспространения.</w:t>
      </w:r>
    </w:p>
    <w:p w14:paraId="715FC69F" w14:textId="77777777" w:rsidR="00F1190D" w:rsidRPr="00234013" w:rsidRDefault="00F1190D" w:rsidP="00F1190D">
      <w:pPr>
        <w:widowControl w:val="0"/>
        <w:pBdr>
          <w:bottom w:val="single" w:sz="4" w:space="0" w:color="FFFFFF"/>
        </w:pBdr>
        <w:tabs>
          <w:tab w:val="left" w:pos="0"/>
        </w:tabs>
        <w:ind w:firstLine="709"/>
        <w:jc w:val="both"/>
        <w:rPr>
          <w:rFonts w:eastAsia="Calibri"/>
          <w:sz w:val="28"/>
          <w:szCs w:val="28"/>
          <w:lang w:eastAsia="en-US"/>
        </w:rPr>
      </w:pPr>
      <w:r w:rsidRPr="00483660">
        <w:rPr>
          <w:rFonts w:eastAsia="Calibri"/>
          <w:sz w:val="28"/>
          <w:szCs w:val="28"/>
          <w:lang w:eastAsia="en-US"/>
        </w:rPr>
        <w:t>В рамках реализации бюджетной программы:</w:t>
      </w:r>
    </w:p>
    <w:p w14:paraId="0253A400" w14:textId="77777777" w:rsidR="00F1190D" w:rsidRPr="00234013" w:rsidRDefault="00F1190D" w:rsidP="00F1190D">
      <w:pPr>
        <w:widowControl w:val="0"/>
        <w:pBdr>
          <w:bottom w:val="single" w:sz="4" w:space="0" w:color="FFFFFF"/>
        </w:pBdr>
        <w:tabs>
          <w:tab w:val="left" w:pos="0"/>
        </w:tabs>
        <w:ind w:firstLine="709"/>
        <w:jc w:val="both"/>
        <w:rPr>
          <w:rFonts w:eastAsia="Calibri"/>
          <w:i/>
          <w:iCs/>
          <w:sz w:val="28"/>
          <w:szCs w:val="28"/>
          <w:lang w:eastAsia="en-US"/>
        </w:rPr>
      </w:pPr>
      <w:r w:rsidRPr="00234013">
        <w:rPr>
          <w:rFonts w:eastAsia="Calibri"/>
          <w:b/>
          <w:bCs/>
          <w:i/>
          <w:iCs/>
          <w:sz w:val="28"/>
          <w:szCs w:val="28"/>
          <w:lang w:eastAsia="en-US"/>
        </w:rPr>
        <w:t>на обеспечение ядерной безопасности на территории Республики Казахстан</w:t>
      </w:r>
      <w:r w:rsidRPr="00234013">
        <w:rPr>
          <w:rFonts w:eastAsia="Calibri"/>
          <w:i/>
          <w:iCs/>
          <w:sz w:val="28"/>
          <w:szCs w:val="28"/>
          <w:lang w:eastAsia="en-US"/>
        </w:rPr>
        <w:t xml:space="preserve"> </w:t>
      </w:r>
      <w:r>
        <w:rPr>
          <w:sz w:val="28"/>
          <w:szCs w:val="28"/>
        </w:rPr>
        <w:t>предусматривались</w:t>
      </w:r>
      <w:r w:rsidRPr="00234013">
        <w:rPr>
          <w:sz w:val="28"/>
          <w:szCs w:val="28"/>
        </w:rPr>
        <w:t xml:space="preserve"> средства в сумме 43 135,0</w:t>
      </w:r>
      <w:r>
        <w:rPr>
          <w:sz w:val="28"/>
          <w:szCs w:val="28"/>
        </w:rPr>
        <w:t> тыс.тенге</w:t>
      </w:r>
      <w:r w:rsidRPr="00234013">
        <w:rPr>
          <w:sz w:val="28"/>
          <w:szCs w:val="28"/>
        </w:rPr>
        <w:t>, которые освоены в полном объеме.</w:t>
      </w:r>
    </w:p>
    <w:p w14:paraId="5DC73D22" w14:textId="77777777" w:rsidR="00F1190D" w:rsidRPr="00234013" w:rsidRDefault="00F1190D" w:rsidP="00F1190D">
      <w:pPr>
        <w:widowControl w:val="0"/>
        <w:pBdr>
          <w:bottom w:val="single" w:sz="4" w:space="0" w:color="FFFFFF"/>
        </w:pBdr>
        <w:tabs>
          <w:tab w:val="left" w:pos="0"/>
        </w:tabs>
        <w:ind w:firstLine="709"/>
        <w:jc w:val="both"/>
        <w:rPr>
          <w:rFonts w:eastAsia="Calibri"/>
          <w:sz w:val="28"/>
          <w:szCs w:val="22"/>
          <w:lang w:eastAsia="en-US"/>
        </w:rPr>
      </w:pPr>
      <w:r w:rsidRPr="00234013">
        <w:rPr>
          <w:rFonts w:eastAsia="Calibri"/>
          <w:i/>
          <w:iCs/>
          <w:sz w:val="28"/>
          <w:szCs w:val="22"/>
          <w:lang w:eastAsia="en-US"/>
        </w:rPr>
        <w:t>Достигнуты 2 показателя прямого результата:</w:t>
      </w:r>
    </w:p>
    <w:p w14:paraId="3F8136D8" w14:textId="77777777" w:rsidR="00F1190D" w:rsidRPr="00234013" w:rsidRDefault="00F1190D" w:rsidP="00F1190D">
      <w:pPr>
        <w:widowControl w:val="0"/>
        <w:pBdr>
          <w:bottom w:val="single" w:sz="4" w:space="0" w:color="FFFFFF"/>
        </w:pBdr>
        <w:tabs>
          <w:tab w:val="left" w:pos="0"/>
        </w:tabs>
        <w:ind w:firstLine="709"/>
        <w:jc w:val="both"/>
        <w:rPr>
          <w:rFonts w:eastAsia="Calibri"/>
          <w:sz w:val="28"/>
          <w:szCs w:val="22"/>
          <w:lang w:eastAsia="en-US"/>
        </w:rPr>
      </w:pPr>
      <w:r w:rsidRPr="00234013">
        <w:rPr>
          <w:rFonts w:eastAsia="Calibri"/>
          <w:sz w:val="28"/>
          <w:szCs w:val="22"/>
          <w:lang w:eastAsia="en-US"/>
        </w:rPr>
        <w:t>количество проб по мониторингу сточных и грунтовых вод</w:t>
      </w:r>
      <w:r>
        <w:rPr>
          <w:rFonts w:eastAsia="Calibri"/>
          <w:sz w:val="28"/>
          <w:szCs w:val="22"/>
          <w:lang w:eastAsia="en-US"/>
        </w:rPr>
        <w:t>, составило</w:t>
      </w:r>
      <w:r w:rsidRPr="00234013">
        <w:rPr>
          <w:rFonts w:eastAsia="Calibri"/>
          <w:sz w:val="28"/>
          <w:szCs w:val="22"/>
          <w:lang w:eastAsia="en-US"/>
        </w:rPr>
        <w:t xml:space="preserve"> 31 ед., при плане 31 ед. </w:t>
      </w:r>
      <w:r>
        <w:rPr>
          <w:rFonts w:eastAsia="Calibri"/>
          <w:sz w:val="28"/>
          <w:szCs w:val="22"/>
          <w:lang w:eastAsia="en-US"/>
        </w:rPr>
        <w:t>И</w:t>
      </w:r>
      <w:r w:rsidRPr="008377D5">
        <w:rPr>
          <w:rFonts w:eastAsia="Calibri"/>
          <w:sz w:val="28"/>
          <w:szCs w:val="22"/>
          <w:lang w:eastAsia="en-US"/>
        </w:rPr>
        <w:t xml:space="preserve">сследовано и определено содержание радионуклидов в сточных и грунтовых водах на территории бывшего Иртышского химико-металлургического завода и прилегающей к нему территории. Анализ полученных данных показал, что основное содержание радионуклидов в отобранных пробах не превышают значений уровня вмешательства данных радионуклидов в питьевой воде, согласно Гигиеническим нормативам к обеспечению </w:t>
      </w:r>
      <w:r>
        <w:rPr>
          <w:rFonts w:eastAsia="Calibri"/>
          <w:sz w:val="28"/>
          <w:szCs w:val="22"/>
          <w:lang w:eastAsia="en-US"/>
        </w:rPr>
        <w:t>радиационной безопасности</w:t>
      </w:r>
      <w:r w:rsidRPr="00234013">
        <w:rPr>
          <w:rFonts w:eastAsia="Calibri"/>
          <w:sz w:val="28"/>
          <w:szCs w:val="22"/>
          <w:lang w:eastAsia="en-US"/>
        </w:rPr>
        <w:t>;</w:t>
      </w:r>
    </w:p>
    <w:p w14:paraId="5B21BFC1" w14:textId="77777777" w:rsidR="00F1190D" w:rsidRPr="00234013" w:rsidRDefault="00F1190D" w:rsidP="00F1190D">
      <w:pPr>
        <w:widowControl w:val="0"/>
        <w:pBdr>
          <w:bottom w:val="single" w:sz="4" w:space="0" w:color="FFFFFF"/>
        </w:pBdr>
        <w:tabs>
          <w:tab w:val="left" w:pos="0"/>
        </w:tabs>
        <w:ind w:firstLine="709"/>
        <w:jc w:val="both"/>
        <w:rPr>
          <w:rFonts w:eastAsia="Calibri"/>
          <w:sz w:val="28"/>
          <w:szCs w:val="22"/>
          <w:lang w:eastAsia="en-US"/>
        </w:rPr>
      </w:pPr>
      <w:r w:rsidRPr="00234013">
        <w:rPr>
          <w:rFonts w:eastAsia="Calibri"/>
          <w:sz w:val="28"/>
          <w:szCs w:val="22"/>
          <w:lang w:eastAsia="en-US"/>
        </w:rPr>
        <w:t>количество контейнеров с отработавшим топливом реактора БН-350 на длительном безопасном хранении</w:t>
      </w:r>
      <w:r>
        <w:rPr>
          <w:rFonts w:eastAsia="Calibri"/>
          <w:sz w:val="28"/>
          <w:szCs w:val="22"/>
          <w:lang w:eastAsia="en-US"/>
        </w:rPr>
        <w:t>, составило</w:t>
      </w:r>
      <w:r w:rsidRPr="00234013">
        <w:rPr>
          <w:rFonts w:eastAsia="Calibri"/>
          <w:sz w:val="28"/>
          <w:szCs w:val="22"/>
          <w:lang w:eastAsia="en-US"/>
        </w:rPr>
        <w:t xml:space="preserve"> 60 единиц, при плане 60 единиц</w:t>
      </w:r>
      <w:r>
        <w:rPr>
          <w:rFonts w:eastAsia="Calibri"/>
          <w:sz w:val="28"/>
          <w:szCs w:val="22"/>
          <w:lang w:eastAsia="en-US"/>
        </w:rPr>
        <w:t>;</w:t>
      </w:r>
    </w:p>
    <w:p w14:paraId="38C62D4D" w14:textId="77777777" w:rsidR="00F1190D" w:rsidRPr="00234013" w:rsidRDefault="00F1190D" w:rsidP="00F1190D">
      <w:pPr>
        <w:widowControl w:val="0"/>
        <w:pBdr>
          <w:bottom w:val="single" w:sz="4" w:space="0" w:color="FFFFFF"/>
        </w:pBdr>
        <w:tabs>
          <w:tab w:val="left" w:pos="0"/>
        </w:tabs>
        <w:ind w:firstLine="709"/>
        <w:jc w:val="both"/>
        <w:rPr>
          <w:rFonts w:eastAsia="Calibri"/>
          <w:i/>
          <w:iCs/>
          <w:sz w:val="28"/>
          <w:szCs w:val="28"/>
          <w:lang w:eastAsia="en-US"/>
        </w:rPr>
      </w:pPr>
      <w:bookmarkStart w:id="141" w:name="_Hlk160009678"/>
      <w:r w:rsidRPr="00234013">
        <w:rPr>
          <w:b/>
          <w:i/>
          <w:iCs/>
          <w:sz w:val="28"/>
          <w:szCs w:val="28"/>
        </w:rPr>
        <w:t>на о</w:t>
      </w:r>
      <w:r w:rsidRPr="00234013">
        <w:rPr>
          <w:rFonts w:eastAsia="Calibri"/>
          <w:b/>
          <w:i/>
          <w:iCs/>
          <w:sz w:val="28"/>
          <w:szCs w:val="28"/>
          <w:lang w:eastAsia="en-US"/>
        </w:rPr>
        <w:t>беспечение радиационной безопасности на территории Республики Казахстан</w:t>
      </w:r>
      <w:r w:rsidRPr="00234013">
        <w:rPr>
          <w:rFonts w:eastAsia="Calibri"/>
          <w:i/>
          <w:iCs/>
          <w:sz w:val="28"/>
          <w:szCs w:val="28"/>
          <w:lang w:eastAsia="en-US"/>
        </w:rPr>
        <w:t xml:space="preserve"> </w:t>
      </w:r>
      <w:bookmarkEnd w:id="141"/>
      <w:r w:rsidRPr="00234013">
        <w:rPr>
          <w:sz w:val="28"/>
          <w:szCs w:val="28"/>
        </w:rPr>
        <w:t>п</w:t>
      </w:r>
      <w:r>
        <w:rPr>
          <w:sz w:val="28"/>
          <w:szCs w:val="28"/>
        </w:rPr>
        <w:t>редусматривались</w:t>
      </w:r>
      <w:r w:rsidRPr="00234013">
        <w:rPr>
          <w:sz w:val="28"/>
          <w:szCs w:val="28"/>
        </w:rPr>
        <w:t xml:space="preserve"> средства в сумме </w:t>
      </w:r>
      <w:r>
        <w:rPr>
          <w:sz w:val="28"/>
          <w:szCs w:val="28"/>
        </w:rPr>
        <w:t>2 419 530,0 тыс.тенге</w:t>
      </w:r>
      <w:r w:rsidRPr="00234013">
        <w:rPr>
          <w:sz w:val="28"/>
          <w:szCs w:val="28"/>
        </w:rPr>
        <w:t>, которые освоены в полном объеме.</w:t>
      </w:r>
      <w:r>
        <w:t xml:space="preserve"> </w:t>
      </w:r>
      <w:r w:rsidRPr="0051170B">
        <w:rPr>
          <w:sz w:val="28"/>
          <w:szCs w:val="28"/>
        </w:rPr>
        <w:t xml:space="preserve">Из </w:t>
      </w:r>
      <w:r>
        <w:rPr>
          <w:sz w:val="28"/>
          <w:szCs w:val="28"/>
        </w:rPr>
        <w:t>них</w:t>
      </w:r>
      <w:r w:rsidRPr="0051170B">
        <w:rPr>
          <w:sz w:val="28"/>
          <w:szCs w:val="28"/>
        </w:rPr>
        <w:t xml:space="preserve"> 1</w:t>
      </w:r>
      <w:r>
        <w:rPr>
          <w:sz w:val="28"/>
          <w:szCs w:val="28"/>
        </w:rPr>
        <w:t> </w:t>
      </w:r>
      <w:r w:rsidRPr="0051170B">
        <w:rPr>
          <w:sz w:val="28"/>
          <w:szCs w:val="28"/>
        </w:rPr>
        <w:t>762</w:t>
      </w:r>
      <w:r>
        <w:rPr>
          <w:sz w:val="28"/>
          <w:szCs w:val="28"/>
        </w:rPr>
        <w:t> </w:t>
      </w:r>
      <w:r w:rsidRPr="0051170B">
        <w:rPr>
          <w:sz w:val="28"/>
          <w:szCs w:val="28"/>
        </w:rPr>
        <w:t>081</w:t>
      </w:r>
      <w:r>
        <w:rPr>
          <w:sz w:val="28"/>
          <w:szCs w:val="28"/>
        </w:rPr>
        <w:t> тыс.тенге</w:t>
      </w:r>
      <w:r w:rsidRPr="0051170B">
        <w:rPr>
          <w:sz w:val="28"/>
          <w:szCs w:val="28"/>
        </w:rPr>
        <w:t xml:space="preserve"> направлена на реализацию </w:t>
      </w:r>
      <w:r w:rsidRPr="0051170B">
        <w:rPr>
          <w:i/>
          <w:iCs/>
          <w:sz w:val="28"/>
          <w:szCs w:val="28"/>
        </w:rPr>
        <w:t>государственных заданий</w:t>
      </w:r>
      <w:r>
        <w:rPr>
          <w:i/>
          <w:iCs/>
          <w:sz w:val="28"/>
          <w:szCs w:val="28"/>
        </w:rPr>
        <w:t>.</w:t>
      </w:r>
    </w:p>
    <w:p w14:paraId="25C4A2D0" w14:textId="77777777" w:rsidR="00F1190D" w:rsidRDefault="00F1190D" w:rsidP="00F1190D">
      <w:pPr>
        <w:widowControl w:val="0"/>
        <w:pBdr>
          <w:bottom w:val="single" w:sz="4" w:space="0" w:color="FFFFFF"/>
        </w:pBdr>
        <w:tabs>
          <w:tab w:val="left" w:pos="0"/>
        </w:tabs>
        <w:ind w:firstLine="709"/>
        <w:jc w:val="both"/>
        <w:rPr>
          <w:rFonts w:eastAsia="Calibri"/>
          <w:i/>
          <w:iCs/>
          <w:sz w:val="28"/>
          <w:szCs w:val="22"/>
          <w:lang w:eastAsia="en-US"/>
        </w:rPr>
      </w:pPr>
      <w:bookmarkStart w:id="142" w:name="_Hlk160009695"/>
      <w:r>
        <w:rPr>
          <w:rFonts w:eastAsia="Calibri"/>
          <w:i/>
          <w:iCs/>
          <w:sz w:val="28"/>
          <w:szCs w:val="22"/>
          <w:lang w:eastAsia="en-US"/>
        </w:rPr>
        <w:lastRenderedPageBreak/>
        <w:t>Достигнуты 8</w:t>
      </w:r>
      <w:r w:rsidRPr="00234013">
        <w:rPr>
          <w:rFonts w:eastAsia="Calibri"/>
          <w:i/>
          <w:iCs/>
          <w:sz w:val="28"/>
          <w:szCs w:val="22"/>
          <w:lang w:eastAsia="en-US"/>
        </w:rPr>
        <w:t xml:space="preserve"> показателей прямого </w:t>
      </w:r>
      <w:r w:rsidRPr="008E001E">
        <w:rPr>
          <w:rFonts w:eastAsia="Calibri"/>
          <w:i/>
          <w:iCs/>
          <w:sz w:val="28"/>
          <w:szCs w:val="22"/>
          <w:lang w:eastAsia="en-US"/>
        </w:rPr>
        <w:t>результата</w:t>
      </w:r>
      <w:bookmarkEnd w:id="142"/>
      <w:r w:rsidRPr="008E001E">
        <w:rPr>
          <w:rFonts w:eastAsia="Calibri"/>
          <w:i/>
          <w:iCs/>
          <w:sz w:val="28"/>
          <w:szCs w:val="22"/>
          <w:lang w:eastAsia="en-US"/>
        </w:rPr>
        <w:t>:</w:t>
      </w:r>
    </w:p>
    <w:p w14:paraId="03A6D61D" w14:textId="77777777" w:rsidR="00F1190D" w:rsidRPr="007000BB" w:rsidRDefault="00F1190D" w:rsidP="00F1190D">
      <w:pPr>
        <w:widowControl w:val="0"/>
        <w:pBdr>
          <w:bottom w:val="single" w:sz="4" w:space="0" w:color="FFFFFF"/>
        </w:pBdr>
        <w:tabs>
          <w:tab w:val="left" w:pos="0"/>
        </w:tabs>
        <w:ind w:firstLine="709"/>
        <w:jc w:val="both"/>
        <w:rPr>
          <w:rFonts w:eastAsia="Calibri"/>
          <w:iCs/>
          <w:sz w:val="28"/>
          <w:szCs w:val="28"/>
          <w:lang w:eastAsia="en-US"/>
        </w:rPr>
      </w:pPr>
      <w:r w:rsidRPr="00AE1528">
        <w:rPr>
          <w:rFonts w:eastAsia="Calibri"/>
          <w:iCs/>
          <w:sz w:val="28"/>
          <w:szCs w:val="28"/>
          <w:lang w:eastAsia="en-US"/>
        </w:rPr>
        <w:t>площадь территорий, отнесенных к зоне чрезвычайного радиационного риска, на которых проведено комплексное радиоэкологическое обследование составило 1641 км</w:t>
      </w:r>
      <w:r w:rsidRPr="002A0D35">
        <w:rPr>
          <w:rFonts w:eastAsia="Calibri"/>
          <w:iCs/>
          <w:sz w:val="28"/>
          <w:szCs w:val="28"/>
          <w:vertAlign w:val="superscript"/>
          <w:lang w:eastAsia="en-US"/>
        </w:rPr>
        <w:t>2</w:t>
      </w:r>
      <w:r w:rsidRPr="00AE1528">
        <w:rPr>
          <w:rFonts w:eastAsia="Calibri"/>
          <w:iCs/>
          <w:sz w:val="28"/>
          <w:szCs w:val="28"/>
          <w:lang w:eastAsia="en-US"/>
        </w:rPr>
        <w:t xml:space="preserve"> согласно плану (Саржалский сельский округ (1591 км</w:t>
      </w:r>
      <w:r w:rsidRPr="002A0D35">
        <w:rPr>
          <w:rFonts w:eastAsia="Calibri"/>
          <w:iCs/>
          <w:sz w:val="28"/>
          <w:szCs w:val="28"/>
          <w:vertAlign w:val="superscript"/>
          <w:lang w:eastAsia="en-US"/>
        </w:rPr>
        <w:t>2</w:t>
      </w:r>
      <w:r w:rsidRPr="00AE1528">
        <w:rPr>
          <w:rFonts w:eastAsia="Calibri"/>
          <w:iCs/>
          <w:sz w:val="28"/>
          <w:szCs w:val="28"/>
          <w:lang w:eastAsia="en-US"/>
        </w:rPr>
        <w:t>), участок реки Шаган и прибрежная территория (50 км</w:t>
      </w:r>
      <w:r w:rsidRPr="002A0D35">
        <w:rPr>
          <w:rFonts w:eastAsia="Calibri"/>
          <w:iCs/>
          <w:sz w:val="28"/>
          <w:szCs w:val="28"/>
          <w:vertAlign w:val="superscript"/>
          <w:lang w:eastAsia="en-US"/>
        </w:rPr>
        <w:t>2</w:t>
      </w:r>
      <w:r w:rsidRPr="00AE1528">
        <w:rPr>
          <w:rFonts w:eastAsia="Calibri"/>
          <w:iCs/>
          <w:sz w:val="28"/>
          <w:szCs w:val="28"/>
          <w:lang w:eastAsia="en-US"/>
        </w:rPr>
        <w:t>), населенные пункты Сарапан, Иса) с подготовкой материалов комплексного экологического обследования.</w:t>
      </w:r>
    </w:p>
    <w:p w14:paraId="3270D421" w14:textId="77777777" w:rsidR="00F1190D" w:rsidRPr="007000BB" w:rsidRDefault="00F1190D" w:rsidP="00F1190D">
      <w:pPr>
        <w:widowControl w:val="0"/>
        <w:pBdr>
          <w:bottom w:val="single" w:sz="4" w:space="0" w:color="FFFFFF"/>
        </w:pBdr>
        <w:tabs>
          <w:tab w:val="left" w:pos="0"/>
        </w:tabs>
        <w:ind w:firstLine="709"/>
        <w:jc w:val="both"/>
        <w:rPr>
          <w:rFonts w:eastAsia="Calibri"/>
          <w:iCs/>
          <w:sz w:val="28"/>
          <w:szCs w:val="28"/>
          <w:lang w:eastAsia="en-US"/>
        </w:rPr>
      </w:pPr>
      <w:r w:rsidRPr="007000BB">
        <w:rPr>
          <w:rFonts w:eastAsia="Calibri"/>
          <w:iCs/>
          <w:sz w:val="28"/>
          <w:szCs w:val="28"/>
          <w:lang w:eastAsia="en-US"/>
        </w:rPr>
        <w:t>По результатам обследования установлено, что на обследуемой части территории Саржалского сельского округа (1591 км2), населенных пунктов Иса и Сарапан,</w:t>
      </w:r>
      <w:r>
        <w:rPr>
          <w:rFonts w:eastAsia="Calibri"/>
          <w:iCs/>
          <w:sz w:val="28"/>
          <w:szCs w:val="28"/>
          <w:lang w:eastAsia="en-US"/>
        </w:rPr>
        <w:t xml:space="preserve"> </w:t>
      </w:r>
      <w:r w:rsidRPr="007000BB">
        <w:rPr>
          <w:rFonts w:eastAsia="Calibri"/>
          <w:iCs/>
          <w:sz w:val="28"/>
          <w:szCs w:val="28"/>
          <w:lang w:eastAsia="en-US"/>
        </w:rPr>
        <w:t>значение среднегодовой эффективной дозы от техногенных радионуклидов, образовавшихся в результате испытаний ядерного оружия, не превышает уровень вмешательства 0,3 м</w:t>
      </w:r>
      <w:r w:rsidR="00E47B51">
        <w:rPr>
          <w:rFonts w:eastAsia="Calibri"/>
          <w:iCs/>
          <w:sz w:val="28"/>
          <w:szCs w:val="28"/>
          <w:lang w:eastAsia="en-US"/>
        </w:rPr>
        <w:t>З</w:t>
      </w:r>
      <w:r w:rsidR="004251DF">
        <w:rPr>
          <w:rFonts w:eastAsia="Calibri"/>
          <w:iCs/>
          <w:sz w:val="28"/>
          <w:szCs w:val="28"/>
          <w:lang w:eastAsia="en-US"/>
        </w:rPr>
        <w:t>в</w:t>
      </w:r>
      <w:r w:rsidRPr="007000BB">
        <w:rPr>
          <w:rFonts w:eastAsia="Calibri"/>
          <w:iCs/>
          <w:sz w:val="28"/>
          <w:szCs w:val="28"/>
          <w:lang w:eastAsia="en-US"/>
        </w:rPr>
        <w:t xml:space="preserve">/год, согласно Гигиеническим нормативам к обеспечению радиационной безопасности. </w:t>
      </w:r>
    </w:p>
    <w:p w14:paraId="2D86B54E" w14:textId="77777777" w:rsidR="00F1190D" w:rsidRPr="007000BB" w:rsidRDefault="00F1190D" w:rsidP="00F1190D">
      <w:pPr>
        <w:widowControl w:val="0"/>
        <w:pBdr>
          <w:bottom w:val="single" w:sz="4" w:space="0" w:color="FFFFFF"/>
        </w:pBdr>
        <w:tabs>
          <w:tab w:val="left" w:pos="0"/>
        </w:tabs>
        <w:ind w:firstLine="709"/>
        <w:jc w:val="both"/>
        <w:rPr>
          <w:rFonts w:eastAsia="Calibri"/>
          <w:iCs/>
          <w:sz w:val="28"/>
          <w:szCs w:val="28"/>
          <w:lang w:eastAsia="en-US"/>
        </w:rPr>
      </w:pPr>
      <w:r w:rsidRPr="007000BB">
        <w:rPr>
          <w:rFonts w:eastAsia="Calibri"/>
          <w:iCs/>
          <w:sz w:val="28"/>
          <w:szCs w:val="28"/>
          <w:lang w:eastAsia="en-US"/>
        </w:rPr>
        <w:t>Также определено, что на большей части обследуемого участка р. Шаган и прибрежной к нему территории значение среднегодовой эффективной дозы не превышает уровень вмешательства 0,3 м</w:t>
      </w:r>
      <w:r w:rsidR="00E47B51">
        <w:rPr>
          <w:rFonts w:eastAsia="Calibri"/>
          <w:iCs/>
          <w:sz w:val="28"/>
          <w:szCs w:val="28"/>
          <w:lang w:eastAsia="en-US"/>
        </w:rPr>
        <w:t>З</w:t>
      </w:r>
      <w:r w:rsidRPr="007000BB">
        <w:rPr>
          <w:rFonts w:eastAsia="Calibri"/>
          <w:iCs/>
          <w:sz w:val="28"/>
          <w:szCs w:val="28"/>
          <w:lang w:eastAsia="en-US"/>
        </w:rPr>
        <w:t xml:space="preserve">в/год, согласно Гигиеническим нормативам к обеспечению радиационной безопасности. Однако, на обследуемой территории зафиксированы повышенные концентрации радионуклида </w:t>
      </w:r>
      <w:r w:rsidRPr="00D02EC2">
        <w:rPr>
          <w:rFonts w:eastAsia="Calibri"/>
          <w:iCs/>
          <w:sz w:val="28"/>
          <w:szCs w:val="28"/>
          <w:vertAlign w:val="superscript"/>
          <w:lang w:eastAsia="en-US"/>
        </w:rPr>
        <w:t>3</w:t>
      </w:r>
      <w:r w:rsidRPr="007000BB">
        <w:rPr>
          <w:rFonts w:eastAsia="Calibri"/>
          <w:iCs/>
          <w:sz w:val="28"/>
          <w:szCs w:val="28"/>
          <w:lang w:eastAsia="en-US"/>
        </w:rPr>
        <w:t xml:space="preserve">Н в водах р. Шаган – превышение уровня вмешательства (7600 Бк/кг) по тритию в воде наблюдается на расстоянии 6,5 км от места выхода реки за административные границы </w:t>
      </w:r>
      <w:r>
        <w:rPr>
          <w:rFonts w:eastAsia="Calibri"/>
          <w:iCs/>
          <w:sz w:val="28"/>
          <w:szCs w:val="28"/>
          <w:lang w:eastAsia="en-US"/>
        </w:rPr>
        <w:t>Семипалатинского испытательного полигона (</w:t>
      </w:r>
      <w:r w:rsidRPr="007000BB">
        <w:rPr>
          <w:rFonts w:eastAsia="Calibri"/>
          <w:iCs/>
          <w:sz w:val="28"/>
          <w:szCs w:val="28"/>
          <w:lang w:eastAsia="en-US"/>
        </w:rPr>
        <w:t>СИП</w:t>
      </w:r>
      <w:r>
        <w:rPr>
          <w:rFonts w:eastAsia="Calibri"/>
          <w:iCs/>
          <w:sz w:val="28"/>
          <w:szCs w:val="28"/>
          <w:lang w:eastAsia="en-US"/>
        </w:rPr>
        <w:t>)</w:t>
      </w:r>
      <w:r w:rsidRPr="007000BB">
        <w:rPr>
          <w:rFonts w:eastAsia="Calibri"/>
          <w:iCs/>
          <w:sz w:val="28"/>
          <w:szCs w:val="28"/>
          <w:lang w:eastAsia="en-US"/>
        </w:rPr>
        <w:t>. При этом, значение среднегодовой эффективной дозы от техногенных радионуклидов, образовавшихся в результате ядерных испытаний, на данном участке может достигать 0,53 м</w:t>
      </w:r>
      <w:r w:rsidR="00E47B51">
        <w:rPr>
          <w:rFonts w:eastAsia="Calibri"/>
          <w:iCs/>
          <w:sz w:val="28"/>
          <w:szCs w:val="28"/>
          <w:lang w:eastAsia="en-US"/>
        </w:rPr>
        <w:t>З</w:t>
      </w:r>
      <w:r w:rsidRPr="007000BB">
        <w:rPr>
          <w:rFonts w:eastAsia="Calibri"/>
          <w:iCs/>
          <w:sz w:val="28"/>
          <w:szCs w:val="28"/>
          <w:lang w:eastAsia="en-US"/>
        </w:rPr>
        <w:t>в/год. В этой связи считается целесообразным рассмотреть изъятие участка р. Шаган из экономического оборота и включения его в Семипалатинскую зону ядерной безопасности. На данном участке необходимы посты мониторинг</w:t>
      </w:r>
      <w:r>
        <w:rPr>
          <w:rFonts w:eastAsia="Calibri"/>
          <w:iCs/>
          <w:sz w:val="28"/>
          <w:szCs w:val="28"/>
          <w:lang w:eastAsia="en-US"/>
        </w:rPr>
        <w:t>а поверхностных и подземных вод;</w:t>
      </w:r>
    </w:p>
    <w:p w14:paraId="23E63779" w14:textId="77777777" w:rsidR="00F1190D" w:rsidRPr="00AE1528" w:rsidRDefault="00F1190D" w:rsidP="00F1190D">
      <w:pPr>
        <w:widowControl w:val="0"/>
        <w:pBdr>
          <w:bottom w:val="single" w:sz="4" w:space="0" w:color="FFFFFF"/>
        </w:pBdr>
        <w:tabs>
          <w:tab w:val="left" w:pos="0"/>
        </w:tabs>
        <w:ind w:firstLine="709"/>
        <w:jc w:val="both"/>
        <w:rPr>
          <w:rFonts w:eastAsia="Calibri"/>
          <w:sz w:val="28"/>
          <w:szCs w:val="22"/>
          <w:lang w:eastAsia="en-US"/>
        </w:rPr>
      </w:pPr>
      <w:r w:rsidRPr="00AE1528">
        <w:rPr>
          <w:rFonts w:eastAsia="Calibri"/>
          <w:sz w:val="28"/>
          <w:szCs w:val="22"/>
          <w:lang w:eastAsia="en-US"/>
        </w:rPr>
        <w:t>количество проб системы мониторинга радионуклидного загрязнения на полигоне Азгир и прилегающей территории составило 110 единиц, при плане 110 единиц. В процессе работ выполнен отбор 110 проб объектов окружающей среды, в том числе 31 пробы подземных и поверхностных вод, 64 проб почвы, 4 проб донных отложений из техногенного озера на площадке «А»9 и 11 проб растительности. По всем пробам проведен лабораторный анализ состава. По результатам мониторинга представлен отчет об осеннем этапе мониторинга. Проведены профилактические работы на 40 постах мониторинга. Выполнена актуализация информационной базы мониторинга.</w:t>
      </w:r>
    </w:p>
    <w:p w14:paraId="51EAD108" w14:textId="77777777" w:rsidR="00F1190D" w:rsidRPr="00AE1528" w:rsidRDefault="00F1190D" w:rsidP="00F1190D">
      <w:pPr>
        <w:widowControl w:val="0"/>
        <w:pBdr>
          <w:bottom w:val="single" w:sz="4" w:space="0" w:color="FFFFFF"/>
        </w:pBdr>
        <w:tabs>
          <w:tab w:val="left" w:pos="0"/>
        </w:tabs>
        <w:ind w:firstLine="709"/>
        <w:jc w:val="both"/>
        <w:rPr>
          <w:rFonts w:eastAsia="Calibri"/>
          <w:sz w:val="28"/>
          <w:szCs w:val="22"/>
          <w:lang w:eastAsia="en-US"/>
        </w:rPr>
      </w:pPr>
      <w:r w:rsidRPr="00AE1528">
        <w:rPr>
          <w:rFonts w:eastAsia="Calibri"/>
          <w:sz w:val="28"/>
          <w:szCs w:val="22"/>
          <w:lang w:eastAsia="en-US"/>
        </w:rPr>
        <w:t>Радиоэкологическая обстановка на исследуемой территории удовлетворительная. Влияние полигона на прилегающие населенные пункты Азгир и Балкудук не зафиксировано.</w:t>
      </w:r>
    </w:p>
    <w:p w14:paraId="386202F6" w14:textId="77777777" w:rsidR="00F1190D" w:rsidRPr="00AE1528" w:rsidRDefault="00F1190D" w:rsidP="00F1190D">
      <w:pPr>
        <w:widowControl w:val="0"/>
        <w:pBdr>
          <w:bottom w:val="single" w:sz="4" w:space="0" w:color="FFFFFF"/>
        </w:pBdr>
        <w:tabs>
          <w:tab w:val="left" w:pos="0"/>
        </w:tabs>
        <w:ind w:firstLine="709"/>
        <w:jc w:val="both"/>
        <w:rPr>
          <w:rFonts w:eastAsia="Calibri"/>
          <w:sz w:val="28"/>
          <w:szCs w:val="22"/>
          <w:lang w:eastAsia="en-US"/>
        </w:rPr>
      </w:pPr>
      <w:r w:rsidRPr="00AE1528">
        <w:rPr>
          <w:rFonts w:eastAsia="Calibri"/>
          <w:sz w:val="28"/>
          <w:szCs w:val="22"/>
          <w:lang w:eastAsia="en-US"/>
        </w:rPr>
        <w:t>Информация о результатах мониторинга доведена до местных исполнительных органов и населения Азгирского региона и Атырауской области в виде двух лекций;</w:t>
      </w:r>
    </w:p>
    <w:p w14:paraId="23187627" w14:textId="77777777" w:rsidR="00F1190D" w:rsidRPr="00AE1528" w:rsidRDefault="00F1190D" w:rsidP="00F1190D">
      <w:pPr>
        <w:widowControl w:val="0"/>
        <w:pBdr>
          <w:bottom w:val="single" w:sz="4" w:space="0" w:color="FFFFFF"/>
        </w:pBdr>
        <w:tabs>
          <w:tab w:val="left" w:pos="0"/>
        </w:tabs>
        <w:ind w:firstLine="709"/>
        <w:jc w:val="both"/>
        <w:rPr>
          <w:sz w:val="28"/>
          <w:szCs w:val="28"/>
        </w:rPr>
      </w:pPr>
      <w:r w:rsidRPr="00AE1528">
        <w:rPr>
          <w:sz w:val="28"/>
          <w:szCs w:val="28"/>
        </w:rPr>
        <w:t xml:space="preserve">количество проб почвы в рамках дополнительного обследования технологических площадок (А-10, А-3, А-5, А-2) составило 350 единиц согласно плану. Проведена пешеходная гамма-съемка (измерения МЭД гамма-излучения) </w:t>
      </w:r>
      <w:r w:rsidRPr="00AE1528">
        <w:rPr>
          <w:sz w:val="28"/>
          <w:szCs w:val="28"/>
        </w:rPr>
        <w:lastRenderedPageBreak/>
        <w:t>дневной поверхности технологической площадки А-10 в режиме поиска радиационных аномалий. Оконтурены участки радиационных аномалий и сформирована сеть для отбора почв. Проведены аналитические исследования проб почвы с определением удельной активности техногенных и естественных радионуклидов. Выявлено 39 точек территории (участков) общей площадью 9,75</w:t>
      </w:r>
      <w:r w:rsidR="00E47B51">
        <w:rPr>
          <w:sz w:val="28"/>
          <w:szCs w:val="28"/>
        </w:rPr>
        <w:t> </w:t>
      </w:r>
      <w:r w:rsidRPr="00AE1528">
        <w:rPr>
          <w:sz w:val="28"/>
          <w:szCs w:val="28"/>
        </w:rPr>
        <w:t>м</w:t>
      </w:r>
      <w:r w:rsidRPr="002A0D35">
        <w:rPr>
          <w:sz w:val="28"/>
          <w:szCs w:val="28"/>
          <w:vertAlign w:val="superscript"/>
        </w:rPr>
        <w:t>2</w:t>
      </w:r>
      <w:r w:rsidRPr="00AE1528">
        <w:rPr>
          <w:sz w:val="28"/>
          <w:szCs w:val="28"/>
        </w:rPr>
        <w:t xml:space="preserve"> в почве которых, на глубине 0-30 см, удельная активность радионуклида Cs-137 превышает 1000 Бк/кг. Технологическая площадка А-10 имеет ограждение для исключения нахождения на ней населения и животных, установлены предупреждающие знаки о радиационной опасности. Сложившаяся и обнаруженная радиационная обстановка требует внимания и проведения мероприятий по нормализации радиационной обстановки;</w:t>
      </w:r>
    </w:p>
    <w:p w14:paraId="7C798763" w14:textId="77777777" w:rsidR="00F1190D" w:rsidRPr="00AE1528" w:rsidRDefault="00F1190D" w:rsidP="00F1190D">
      <w:pPr>
        <w:widowControl w:val="0"/>
        <w:pBdr>
          <w:bottom w:val="single" w:sz="4" w:space="0" w:color="FFFFFF"/>
        </w:pBdr>
        <w:tabs>
          <w:tab w:val="left" w:pos="0"/>
        </w:tabs>
        <w:ind w:firstLine="709"/>
        <w:jc w:val="both"/>
        <w:rPr>
          <w:sz w:val="28"/>
          <w:szCs w:val="28"/>
        </w:rPr>
      </w:pPr>
      <w:r w:rsidRPr="00AE1528">
        <w:rPr>
          <w:sz w:val="28"/>
          <w:szCs w:val="28"/>
        </w:rPr>
        <w:t>количество проб окружающей среды, отобранных и проанализированных для радиационного мониторинга СИП составило 223 единицы, согласно плану (воздух – 66 проб, подземная вода – 66 проб, поверхностная вода – 3 пробы, почва – 44 пробы, растения – 44 пробы) на 22 пунктах мониторинга. Результаты проведенных работ показали, что концентрации техногенных радионуклидов на постах мониторинга, расположенных на территории СИП, не превышают нормативные уровни, согласно Гигиеническим нормативам. Исключение составляет пост мониторинга р.</w:t>
      </w:r>
      <w:r w:rsidR="00E47B51">
        <w:rPr>
          <w:sz w:val="28"/>
          <w:szCs w:val="28"/>
        </w:rPr>
        <w:t> </w:t>
      </w:r>
      <w:r w:rsidRPr="00AE1528">
        <w:rPr>
          <w:sz w:val="28"/>
          <w:szCs w:val="28"/>
        </w:rPr>
        <w:t xml:space="preserve">Шаган, где отмечается вынос техногенного радионуклида тритий с поверхностными водами за границы бывшего СИП. Максимальное значение концентрации трития – 9 100±210 Бк/кг, превышающее уровень вмешательства (7600 Бк/кг) наблюдаются только в весенний период. В целом по результатам работ установлено, что удельная активность радионуклида </w:t>
      </w:r>
      <w:r w:rsidRPr="00D02EC2">
        <w:rPr>
          <w:sz w:val="28"/>
          <w:szCs w:val="28"/>
          <w:vertAlign w:val="superscript"/>
        </w:rPr>
        <w:t>3</w:t>
      </w:r>
      <w:r w:rsidRPr="00AE1528">
        <w:rPr>
          <w:sz w:val="28"/>
          <w:szCs w:val="28"/>
        </w:rPr>
        <w:t>Н в поверхностных водах, нестабильна и зависит от гидрологического режима р.</w:t>
      </w:r>
      <w:r w:rsidR="00E47B51">
        <w:rPr>
          <w:sz w:val="28"/>
          <w:szCs w:val="28"/>
        </w:rPr>
        <w:t> </w:t>
      </w:r>
      <w:r w:rsidRPr="00AE1528">
        <w:rPr>
          <w:sz w:val="28"/>
          <w:szCs w:val="28"/>
        </w:rPr>
        <w:t>Шаган;</w:t>
      </w:r>
    </w:p>
    <w:p w14:paraId="5D4BDD45" w14:textId="77777777" w:rsidR="00F1190D" w:rsidRPr="00AE1528" w:rsidRDefault="00F1190D" w:rsidP="00F1190D">
      <w:pPr>
        <w:widowControl w:val="0"/>
        <w:pBdr>
          <w:bottom w:val="single" w:sz="4" w:space="0" w:color="FFFFFF"/>
        </w:pBdr>
        <w:tabs>
          <w:tab w:val="left" w:pos="0"/>
        </w:tabs>
        <w:ind w:firstLine="709"/>
        <w:jc w:val="both"/>
        <w:rPr>
          <w:rFonts w:eastAsia="Calibri"/>
          <w:sz w:val="28"/>
          <w:szCs w:val="22"/>
          <w:lang w:eastAsia="en-US"/>
        </w:rPr>
      </w:pPr>
      <w:r w:rsidRPr="00AE1528">
        <w:rPr>
          <w:rFonts w:eastAsia="Calibri"/>
          <w:sz w:val="28"/>
          <w:szCs w:val="22"/>
          <w:lang w:eastAsia="en-US"/>
        </w:rPr>
        <w:t>количество систем физической защиты стратегических объектов атомной отрасли составило 10 единиц, при плане 10 единиц;</w:t>
      </w:r>
    </w:p>
    <w:p w14:paraId="42748718" w14:textId="77777777" w:rsidR="00F1190D" w:rsidRPr="00AE1528" w:rsidRDefault="00F1190D" w:rsidP="00F1190D">
      <w:pPr>
        <w:widowControl w:val="0"/>
        <w:pBdr>
          <w:bottom w:val="single" w:sz="4" w:space="0" w:color="FFFFFF"/>
        </w:pBdr>
        <w:tabs>
          <w:tab w:val="left" w:pos="0"/>
        </w:tabs>
        <w:ind w:firstLine="709"/>
        <w:jc w:val="both"/>
        <w:rPr>
          <w:rFonts w:eastAsia="Calibri"/>
          <w:sz w:val="28"/>
          <w:szCs w:val="22"/>
          <w:lang w:eastAsia="en-US"/>
        </w:rPr>
      </w:pPr>
      <w:r w:rsidRPr="00AE1528">
        <w:rPr>
          <w:rFonts w:eastAsia="Calibri"/>
          <w:sz w:val="28"/>
          <w:szCs w:val="22"/>
          <w:lang w:eastAsia="en-US"/>
        </w:rPr>
        <w:t>количество ядерных, радиационных, электрофизических и геофизических установок, функционирующих в безопасном режиме, составило 26 единиц, при плане 26 единиц (РГП «Национальный ядерный центр РК» и РГП «Институт ядерной физики»);</w:t>
      </w:r>
    </w:p>
    <w:p w14:paraId="0B6F7432" w14:textId="77777777" w:rsidR="00F1190D" w:rsidRPr="00AE1528" w:rsidRDefault="00F1190D" w:rsidP="00F1190D">
      <w:pPr>
        <w:widowControl w:val="0"/>
        <w:pBdr>
          <w:bottom w:val="single" w:sz="4" w:space="0" w:color="FFFFFF"/>
        </w:pBdr>
        <w:tabs>
          <w:tab w:val="left" w:pos="0"/>
        </w:tabs>
        <w:ind w:firstLine="709"/>
        <w:jc w:val="both"/>
        <w:rPr>
          <w:rFonts w:eastAsia="Calibri"/>
          <w:sz w:val="28"/>
          <w:szCs w:val="22"/>
          <w:lang w:eastAsia="en-US"/>
        </w:rPr>
      </w:pPr>
      <w:r w:rsidRPr="00AE1528">
        <w:rPr>
          <w:rFonts w:eastAsia="Calibri"/>
          <w:sz w:val="28"/>
          <w:szCs w:val="22"/>
          <w:lang w:eastAsia="en-US"/>
        </w:rPr>
        <w:t>количество ядерных объектов с оперативным обслуживанием и контролем работоспособности оборудования и систем составило 3 ед., при плане 3 ед.;</w:t>
      </w:r>
    </w:p>
    <w:p w14:paraId="4DC958C9" w14:textId="77777777" w:rsidR="00F1190D" w:rsidRDefault="00F1190D" w:rsidP="00F1190D">
      <w:pPr>
        <w:widowControl w:val="0"/>
        <w:pBdr>
          <w:bottom w:val="single" w:sz="4" w:space="0" w:color="FFFFFF"/>
        </w:pBdr>
        <w:tabs>
          <w:tab w:val="left" w:pos="0"/>
        </w:tabs>
        <w:ind w:firstLine="709"/>
        <w:jc w:val="both"/>
        <w:rPr>
          <w:rFonts w:eastAsia="Calibri"/>
          <w:sz w:val="28"/>
          <w:szCs w:val="22"/>
          <w:lang w:eastAsia="en-US"/>
        </w:rPr>
      </w:pPr>
      <w:r w:rsidRPr="00AE1528">
        <w:rPr>
          <w:rFonts w:eastAsia="Calibri"/>
          <w:sz w:val="28"/>
          <w:szCs w:val="22"/>
          <w:lang w:eastAsia="en-US"/>
        </w:rPr>
        <w:t xml:space="preserve">количество сооружений с поддержанием работоспособности инженерных систем </w:t>
      </w:r>
      <w:r>
        <w:rPr>
          <w:rFonts w:eastAsia="Calibri"/>
          <w:sz w:val="28"/>
          <w:szCs w:val="22"/>
          <w:lang w:eastAsia="en-US"/>
        </w:rPr>
        <w:t>составило 2 ед., при плане 2 ед</w:t>
      </w:r>
      <w:r w:rsidRPr="00AE1528">
        <w:rPr>
          <w:rFonts w:eastAsia="Calibri"/>
          <w:sz w:val="28"/>
          <w:szCs w:val="22"/>
          <w:lang w:eastAsia="en-US"/>
        </w:rPr>
        <w:t>.</w:t>
      </w:r>
      <w:r w:rsidRPr="00234013">
        <w:rPr>
          <w:rFonts w:eastAsia="Calibri"/>
          <w:sz w:val="28"/>
          <w:szCs w:val="22"/>
          <w:lang w:eastAsia="en-US"/>
        </w:rPr>
        <w:t xml:space="preserve"> </w:t>
      </w:r>
    </w:p>
    <w:p w14:paraId="406000D2" w14:textId="77777777" w:rsidR="00F1190D" w:rsidRPr="008E001E" w:rsidRDefault="00F1190D" w:rsidP="00F1190D">
      <w:pPr>
        <w:ind w:firstLine="709"/>
        <w:jc w:val="both"/>
        <w:rPr>
          <w:i/>
          <w:sz w:val="28"/>
          <w:szCs w:val="28"/>
        </w:rPr>
      </w:pPr>
      <w:r w:rsidRPr="008E001E">
        <w:rPr>
          <w:sz w:val="28"/>
          <w:szCs w:val="28"/>
        </w:rPr>
        <w:t xml:space="preserve">В рамках </w:t>
      </w:r>
      <w:r w:rsidRPr="008E001E">
        <w:rPr>
          <w:i/>
          <w:sz w:val="28"/>
          <w:szCs w:val="28"/>
        </w:rPr>
        <w:t>государственных заданий выделены:</w:t>
      </w:r>
    </w:p>
    <w:p w14:paraId="3E0C3E0C" w14:textId="77777777" w:rsidR="00F1190D" w:rsidRPr="008E001E" w:rsidRDefault="00F1190D" w:rsidP="00F1190D">
      <w:pPr>
        <w:ind w:firstLine="709"/>
        <w:jc w:val="both"/>
        <w:rPr>
          <w:sz w:val="28"/>
          <w:szCs w:val="28"/>
        </w:rPr>
      </w:pPr>
      <w:r w:rsidRPr="008E001E">
        <w:rPr>
          <w:sz w:val="28"/>
          <w:szCs w:val="28"/>
        </w:rPr>
        <w:t>- 1 060</w:t>
      </w:r>
      <w:r>
        <w:rPr>
          <w:sz w:val="28"/>
          <w:szCs w:val="28"/>
        </w:rPr>
        <w:t> </w:t>
      </w:r>
      <w:r w:rsidRPr="008E001E">
        <w:rPr>
          <w:sz w:val="28"/>
          <w:szCs w:val="28"/>
        </w:rPr>
        <w:t>343</w:t>
      </w:r>
      <w:r>
        <w:rPr>
          <w:sz w:val="28"/>
          <w:szCs w:val="28"/>
        </w:rPr>
        <w:t> тыс.тенге</w:t>
      </w:r>
      <w:r w:rsidRPr="008E001E">
        <w:rPr>
          <w:sz w:val="28"/>
          <w:szCs w:val="28"/>
        </w:rPr>
        <w:t xml:space="preserve"> РГП «Национальный ядерный центр Республики Казахстан» для обеспечения:</w:t>
      </w:r>
    </w:p>
    <w:p w14:paraId="76B53051" w14:textId="77777777" w:rsidR="00F1190D" w:rsidRPr="008E001E" w:rsidRDefault="00F1190D" w:rsidP="00F1190D">
      <w:pPr>
        <w:ind w:firstLine="709"/>
        <w:jc w:val="both"/>
        <w:rPr>
          <w:sz w:val="28"/>
          <w:szCs w:val="28"/>
        </w:rPr>
      </w:pPr>
      <w:r w:rsidRPr="008E001E">
        <w:rPr>
          <w:sz w:val="28"/>
          <w:szCs w:val="28"/>
        </w:rPr>
        <w:t>функционирования 4-х ядерных, радиационных и электрофизических установок на сумму 566 743,0</w:t>
      </w:r>
      <w:r>
        <w:rPr>
          <w:sz w:val="28"/>
          <w:szCs w:val="28"/>
        </w:rPr>
        <w:t> тыс.тенге</w:t>
      </w:r>
      <w:r w:rsidRPr="008E001E">
        <w:rPr>
          <w:sz w:val="28"/>
          <w:szCs w:val="28"/>
        </w:rPr>
        <w:t>, включающий комплекс услуг по техническому обслуживанию систем и оборудования, планово-профилактический ремонт, контроль состояния технологических систем и элементов ядерных, радиационных и электрофизических установок. Содержание и текущий ремонт зданий и сооружений и оплата труда технического персонала</w:t>
      </w:r>
      <w:r w:rsidRPr="008E001E">
        <w:rPr>
          <w:sz w:val="28"/>
          <w:szCs w:val="28"/>
          <w:lang w:val="kk-KZ"/>
        </w:rPr>
        <w:t>;</w:t>
      </w:r>
    </w:p>
    <w:p w14:paraId="200B8B17" w14:textId="77777777" w:rsidR="00F1190D" w:rsidRPr="008E001E" w:rsidRDefault="00F1190D" w:rsidP="00F1190D">
      <w:pPr>
        <w:ind w:firstLine="709"/>
        <w:jc w:val="both"/>
        <w:rPr>
          <w:sz w:val="28"/>
          <w:szCs w:val="28"/>
        </w:rPr>
      </w:pPr>
      <w:r w:rsidRPr="008E001E">
        <w:rPr>
          <w:sz w:val="28"/>
          <w:szCs w:val="28"/>
        </w:rPr>
        <w:lastRenderedPageBreak/>
        <w:t>функционирования 12-и геофизических установок на сумму 250 573,0</w:t>
      </w:r>
      <w:r>
        <w:rPr>
          <w:sz w:val="28"/>
          <w:szCs w:val="28"/>
        </w:rPr>
        <w:t> тыс.тенге</w:t>
      </w:r>
      <w:r w:rsidRPr="008E001E">
        <w:rPr>
          <w:sz w:val="28"/>
          <w:szCs w:val="28"/>
        </w:rPr>
        <w:t xml:space="preserve"> </w:t>
      </w:r>
      <w:r w:rsidR="00E4501B">
        <w:rPr>
          <w:sz w:val="28"/>
          <w:szCs w:val="28"/>
          <w:lang w:val="kk-KZ"/>
        </w:rPr>
        <w:t>включающий</w:t>
      </w:r>
      <w:r w:rsidRPr="008E001E">
        <w:rPr>
          <w:sz w:val="28"/>
          <w:szCs w:val="28"/>
        </w:rPr>
        <w:t xml:space="preserve"> комплекс услуг по безопасному функционированию геофизических установок, планово-профилактические, ремонтные работы; контроль за эксплуатационными параметрами оборудования, поставку расходных материалов, обслуживание и ремонт вспомогательных технологических систем, транспортно-технологического оборудования, зданий и сооружений, систем обеспечения жизнедеятельности, административное сопровождение;</w:t>
      </w:r>
    </w:p>
    <w:p w14:paraId="75E3A7FA" w14:textId="77777777" w:rsidR="00F1190D" w:rsidRPr="008E001E" w:rsidRDefault="00F1190D" w:rsidP="00F1190D">
      <w:pPr>
        <w:ind w:firstLine="709"/>
        <w:jc w:val="both"/>
        <w:rPr>
          <w:sz w:val="28"/>
          <w:szCs w:val="28"/>
        </w:rPr>
      </w:pPr>
      <w:r w:rsidRPr="008E001E">
        <w:rPr>
          <w:sz w:val="28"/>
          <w:szCs w:val="28"/>
        </w:rPr>
        <w:t>комплексного экологического обследования территорий, отнесенных к зоне чрезвычайного радиационного риска</w:t>
      </w:r>
      <w:r w:rsidRPr="008E001E">
        <w:t xml:space="preserve"> </w:t>
      </w:r>
      <w:r w:rsidRPr="008E001E">
        <w:rPr>
          <w:sz w:val="28"/>
          <w:szCs w:val="28"/>
        </w:rPr>
        <w:t>на сумму 185 227,0</w:t>
      </w:r>
      <w:r>
        <w:rPr>
          <w:sz w:val="28"/>
          <w:szCs w:val="28"/>
        </w:rPr>
        <w:t> тыс.тенге</w:t>
      </w:r>
      <w:r w:rsidRPr="008E001E">
        <w:rPr>
          <w:sz w:val="28"/>
          <w:szCs w:val="28"/>
        </w:rPr>
        <w:t xml:space="preserve"> </w:t>
      </w:r>
      <w:r w:rsidR="00E4501B">
        <w:rPr>
          <w:sz w:val="28"/>
          <w:szCs w:val="28"/>
          <w:lang w:val="kk-KZ"/>
        </w:rPr>
        <w:t>включающий</w:t>
      </w:r>
      <w:r w:rsidRPr="008E001E">
        <w:rPr>
          <w:sz w:val="28"/>
          <w:szCs w:val="28"/>
        </w:rPr>
        <w:t xml:space="preserve"> проведени</w:t>
      </w:r>
      <w:r w:rsidR="00E4501B">
        <w:rPr>
          <w:sz w:val="28"/>
          <w:szCs w:val="28"/>
          <w:lang w:val="kk-KZ"/>
        </w:rPr>
        <w:t>е</w:t>
      </w:r>
      <w:r w:rsidRPr="008E001E">
        <w:rPr>
          <w:sz w:val="28"/>
          <w:szCs w:val="28"/>
        </w:rPr>
        <w:t xml:space="preserve"> комплексных экологических исследований и получения новых научно-обоснованных данных о радиационном состоянии почвенно-растительного покрова, водной и воздушной среды, фауны на территориях, отнесенных к зонам чрезвычайного радиационного риска и участка реки Шаган. </w:t>
      </w:r>
    </w:p>
    <w:p w14:paraId="39B00B9F" w14:textId="77777777" w:rsidR="00F1190D" w:rsidRPr="008E001E" w:rsidRDefault="00F1190D" w:rsidP="00F1190D">
      <w:pPr>
        <w:ind w:firstLine="709"/>
        <w:jc w:val="both"/>
        <w:rPr>
          <w:sz w:val="28"/>
          <w:szCs w:val="28"/>
        </w:rPr>
      </w:pPr>
      <w:r w:rsidRPr="008E001E">
        <w:rPr>
          <w:sz w:val="28"/>
          <w:szCs w:val="28"/>
        </w:rPr>
        <w:t>Проведено комплексное экологическое обследование территорий, отнесенных к зоне чрезвычайного риска, общей площадью 1641 км</w:t>
      </w:r>
      <w:r w:rsidRPr="00382A6E">
        <w:rPr>
          <w:sz w:val="28"/>
          <w:szCs w:val="28"/>
          <w:vertAlign w:val="superscript"/>
        </w:rPr>
        <w:t>2</w:t>
      </w:r>
      <w:r w:rsidRPr="008E001E">
        <w:rPr>
          <w:sz w:val="28"/>
          <w:szCs w:val="28"/>
        </w:rPr>
        <w:t xml:space="preserve"> (Саржалский сельский округ (1591 км</w:t>
      </w:r>
      <w:r w:rsidRPr="00382A6E">
        <w:rPr>
          <w:sz w:val="28"/>
          <w:szCs w:val="28"/>
          <w:vertAlign w:val="superscript"/>
        </w:rPr>
        <w:t>2</w:t>
      </w:r>
      <w:r w:rsidRPr="008E001E">
        <w:rPr>
          <w:sz w:val="28"/>
          <w:szCs w:val="28"/>
        </w:rPr>
        <w:t>), участок реки Шаган и прибрежная территория (50 км</w:t>
      </w:r>
      <w:r w:rsidRPr="00382A6E">
        <w:rPr>
          <w:sz w:val="28"/>
          <w:szCs w:val="28"/>
          <w:vertAlign w:val="superscript"/>
        </w:rPr>
        <w:t>2</w:t>
      </w:r>
      <w:r w:rsidRPr="008E001E">
        <w:rPr>
          <w:sz w:val="28"/>
          <w:szCs w:val="28"/>
        </w:rPr>
        <w:t>), населенные пункты Сарапан, Иса) с подготовкой материалов комплексного экологического обследования;</w:t>
      </w:r>
    </w:p>
    <w:p w14:paraId="31BA9885" w14:textId="77777777" w:rsidR="00F1190D" w:rsidRPr="008E001E" w:rsidRDefault="00F1190D" w:rsidP="00F1190D">
      <w:pPr>
        <w:ind w:firstLine="709"/>
        <w:jc w:val="both"/>
        <w:rPr>
          <w:sz w:val="28"/>
          <w:szCs w:val="28"/>
        </w:rPr>
      </w:pPr>
      <w:r w:rsidRPr="008E001E">
        <w:rPr>
          <w:sz w:val="28"/>
          <w:szCs w:val="28"/>
        </w:rPr>
        <w:t>мониторинга состояния окружающей среды на радиационно-опасных территориях Семипалатинского испытательного полигона на сумму 57 800,0</w:t>
      </w:r>
      <w:r>
        <w:rPr>
          <w:sz w:val="28"/>
          <w:szCs w:val="28"/>
        </w:rPr>
        <w:t> тыс.тенге</w:t>
      </w:r>
      <w:r w:rsidRPr="008E001E">
        <w:rPr>
          <w:sz w:val="28"/>
          <w:szCs w:val="28"/>
        </w:rPr>
        <w:t xml:space="preserve"> для сбора, накопления, хранения, обработки данных о радиационном состоянии окружающей среды, для решения задач охраны и радиационной безопасности окружающей среды и рационального недропользования. </w:t>
      </w:r>
    </w:p>
    <w:p w14:paraId="5E7A0446" w14:textId="77777777" w:rsidR="00F1190D" w:rsidRPr="008E001E" w:rsidRDefault="00F1190D" w:rsidP="00F1190D">
      <w:pPr>
        <w:ind w:firstLine="709"/>
        <w:jc w:val="both"/>
        <w:rPr>
          <w:sz w:val="28"/>
          <w:szCs w:val="28"/>
        </w:rPr>
      </w:pPr>
      <w:r w:rsidRPr="008E001E">
        <w:rPr>
          <w:sz w:val="28"/>
          <w:szCs w:val="28"/>
        </w:rPr>
        <w:t>Получены данные о радиационной обстановке на границе радиационно-опасной территории Семипалатинского испытательного полигона путем отбора и анализа 223 проб объектов окружающей среды (воздух – 66 проб, подземная вода – 66 проб, поверхностная вода – 3 пробы, почва – 44 проб, растения – 44 проб) на 22 пунктах мониторинга;</w:t>
      </w:r>
    </w:p>
    <w:p w14:paraId="0A02E918" w14:textId="77777777" w:rsidR="00F1190D" w:rsidRPr="008E001E" w:rsidRDefault="00F1190D" w:rsidP="00F1190D">
      <w:pPr>
        <w:ind w:firstLine="709"/>
        <w:jc w:val="both"/>
        <w:rPr>
          <w:sz w:val="28"/>
          <w:szCs w:val="28"/>
        </w:rPr>
      </w:pPr>
      <w:r w:rsidRPr="008E001E">
        <w:rPr>
          <w:sz w:val="28"/>
          <w:szCs w:val="28"/>
          <w:lang w:val="kk-KZ"/>
        </w:rPr>
        <w:t>- 701 738</w:t>
      </w:r>
      <w:r>
        <w:rPr>
          <w:sz w:val="28"/>
          <w:szCs w:val="28"/>
          <w:lang w:val="kk-KZ"/>
        </w:rPr>
        <w:t> тыс.тенге</w:t>
      </w:r>
      <w:r w:rsidRPr="008E001E">
        <w:rPr>
          <w:sz w:val="28"/>
          <w:szCs w:val="28"/>
        </w:rPr>
        <w:t xml:space="preserve"> РГП «Институт ядерной физики» для функционирования 10 установок ядерных, радиационных и электрофизических установок  в целях безопасного функционирования базовых экспериментальных установок для успешного выполнения научно-технических программ и международных проектов (комплекс услуг по содержанию зданий, сооружений, транспорта, оплате труда персонала, приобретению материалов, ремонту оборудования, оплате коммунальных услуг, налогов); </w:t>
      </w:r>
    </w:p>
    <w:p w14:paraId="2CB4F445" w14:textId="77777777" w:rsidR="00F1190D" w:rsidRPr="00234013" w:rsidRDefault="00F1190D" w:rsidP="00F1190D">
      <w:pPr>
        <w:widowControl w:val="0"/>
        <w:pBdr>
          <w:bottom w:val="single" w:sz="4" w:space="0" w:color="FFFFFF"/>
        </w:pBdr>
        <w:tabs>
          <w:tab w:val="left" w:pos="0"/>
        </w:tabs>
        <w:ind w:firstLine="709"/>
        <w:contextualSpacing/>
        <w:jc w:val="both"/>
        <w:rPr>
          <w:rFonts w:eastAsia="Calibri"/>
          <w:sz w:val="28"/>
          <w:szCs w:val="22"/>
          <w:lang w:eastAsia="en-US"/>
        </w:rPr>
      </w:pPr>
      <w:r w:rsidRPr="00234013">
        <w:rPr>
          <w:b/>
          <w:bCs/>
          <w:i/>
          <w:iCs/>
          <w:sz w:val="28"/>
          <w:szCs w:val="28"/>
        </w:rPr>
        <w:t>на мониторинг ядерных испытаний</w:t>
      </w:r>
      <w:r w:rsidRPr="00234013">
        <w:rPr>
          <w:sz w:val="28"/>
          <w:szCs w:val="28"/>
        </w:rPr>
        <w:t xml:space="preserve"> </w:t>
      </w:r>
      <w:r w:rsidR="00BF794F">
        <w:rPr>
          <w:sz w:val="28"/>
          <w:szCs w:val="28"/>
        </w:rPr>
        <w:t xml:space="preserve">в рамках </w:t>
      </w:r>
      <w:r w:rsidRPr="002D0445">
        <w:rPr>
          <w:i/>
          <w:iCs/>
          <w:sz w:val="28"/>
          <w:szCs w:val="28"/>
        </w:rPr>
        <w:t>государственн</w:t>
      </w:r>
      <w:r w:rsidR="00BF794F">
        <w:rPr>
          <w:i/>
          <w:iCs/>
          <w:sz w:val="28"/>
          <w:szCs w:val="28"/>
        </w:rPr>
        <w:t>ого</w:t>
      </w:r>
      <w:r w:rsidRPr="002D0445">
        <w:rPr>
          <w:i/>
          <w:iCs/>
          <w:sz w:val="28"/>
          <w:szCs w:val="28"/>
        </w:rPr>
        <w:t xml:space="preserve"> задани</w:t>
      </w:r>
      <w:r w:rsidR="00BF794F">
        <w:rPr>
          <w:i/>
          <w:iCs/>
          <w:sz w:val="28"/>
          <w:szCs w:val="28"/>
        </w:rPr>
        <w:t>я</w:t>
      </w:r>
      <w:r w:rsidRPr="00D422BF">
        <w:rPr>
          <w:sz w:val="28"/>
          <w:szCs w:val="28"/>
        </w:rPr>
        <w:t xml:space="preserve"> </w:t>
      </w:r>
      <w:r>
        <w:rPr>
          <w:sz w:val="28"/>
          <w:szCs w:val="28"/>
        </w:rPr>
        <w:t xml:space="preserve">на </w:t>
      </w:r>
      <w:r w:rsidRPr="002D0445">
        <w:rPr>
          <w:i/>
          <w:iCs/>
          <w:sz w:val="28"/>
          <w:szCs w:val="28"/>
        </w:rPr>
        <w:t>«Услуги по обеспечению функционирования инфраструктуры казахстанской системы ядерного мониторинга в поддержку международных договоров и соглашений»</w:t>
      </w:r>
      <w:r w:rsidRPr="00D422BF">
        <w:rPr>
          <w:sz w:val="28"/>
          <w:szCs w:val="28"/>
        </w:rPr>
        <w:t xml:space="preserve"> </w:t>
      </w:r>
      <w:r w:rsidR="00BF794F">
        <w:rPr>
          <w:sz w:val="28"/>
          <w:szCs w:val="28"/>
        </w:rPr>
        <w:t>для</w:t>
      </w:r>
      <w:r w:rsidR="00BF794F" w:rsidRPr="00BF794F">
        <w:rPr>
          <w:sz w:val="28"/>
          <w:szCs w:val="28"/>
        </w:rPr>
        <w:t xml:space="preserve"> РГП на ПХВ «Национальный ядерный центр Республики Казахстан»</w:t>
      </w:r>
      <w:r w:rsidR="00BF794F">
        <w:rPr>
          <w:sz w:val="28"/>
          <w:szCs w:val="28"/>
        </w:rPr>
        <w:t xml:space="preserve"> </w:t>
      </w:r>
      <w:r>
        <w:rPr>
          <w:rFonts w:eastAsia="Calibri"/>
          <w:sz w:val="28"/>
          <w:szCs w:val="22"/>
          <w:lang w:eastAsia="en-US"/>
        </w:rPr>
        <w:t>предусматривались средства в сумме</w:t>
      </w:r>
      <w:r w:rsidRPr="00234013">
        <w:rPr>
          <w:rFonts w:eastAsia="Calibri"/>
          <w:sz w:val="28"/>
          <w:szCs w:val="22"/>
          <w:lang w:eastAsia="en-US"/>
        </w:rPr>
        <w:t xml:space="preserve"> </w:t>
      </w:r>
      <w:r>
        <w:rPr>
          <w:rFonts w:eastAsia="Calibri"/>
          <w:sz w:val="28"/>
          <w:szCs w:val="22"/>
          <w:lang w:eastAsia="en-US"/>
        </w:rPr>
        <w:t>87 538</w:t>
      </w:r>
      <w:r w:rsidRPr="00234013">
        <w:rPr>
          <w:rFonts w:eastAsia="Calibri"/>
          <w:sz w:val="28"/>
          <w:szCs w:val="22"/>
          <w:lang w:eastAsia="en-US"/>
        </w:rPr>
        <w:t>,0</w:t>
      </w:r>
      <w:r>
        <w:rPr>
          <w:rFonts w:eastAsia="Calibri"/>
          <w:sz w:val="28"/>
          <w:szCs w:val="22"/>
          <w:lang w:eastAsia="en-US"/>
        </w:rPr>
        <w:t> тыс.тенге</w:t>
      </w:r>
      <w:r w:rsidRPr="00234013">
        <w:rPr>
          <w:rFonts w:eastAsia="Calibri"/>
          <w:sz w:val="28"/>
          <w:szCs w:val="22"/>
          <w:lang w:eastAsia="en-US"/>
        </w:rPr>
        <w:t>, которые использованы в полном объеме.</w:t>
      </w:r>
    </w:p>
    <w:p w14:paraId="350BB789" w14:textId="77777777" w:rsidR="00F1190D" w:rsidRPr="00234013" w:rsidRDefault="00F1190D" w:rsidP="00F1190D">
      <w:pPr>
        <w:widowControl w:val="0"/>
        <w:pBdr>
          <w:bottom w:val="single" w:sz="4" w:space="0" w:color="FFFFFF"/>
        </w:pBdr>
        <w:tabs>
          <w:tab w:val="left" w:pos="0"/>
        </w:tabs>
        <w:ind w:firstLine="709"/>
        <w:contextualSpacing/>
        <w:jc w:val="both"/>
        <w:rPr>
          <w:rFonts w:eastAsia="Calibri"/>
          <w:i/>
          <w:sz w:val="28"/>
          <w:szCs w:val="22"/>
          <w:lang w:eastAsia="en-US"/>
        </w:rPr>
      </w:pPr>
      <w:r w:rsidRPr="00234013">
        <w:rPr>
          <w:rFonts w:eastAsia="Calibri"/>
          <w:i/>
          <w:sz w:val="28"/>
          <w:szCs w:val="22"/>
          <w:lang w:eastAsia="en-US"/>
        </w:rPr>
        <w:t>Достигнуты 3 показателя прямого результата:</w:t>
      </w:r>
    </w:p>
    <w:p w14:paraId="1D8CCCA7" w14:textId="77777777" w:rsidR="00F1190D" w:rsidRDefault="00F1190D" w:rsidP="00F1190D">
      <w:pPr>
        <w:widowControl w:val="0"/>
        <w:pBdr>
          <w:bottom w:val="single" w:sz="4" w:space="0" w:color="FFFFFF"/>
        </w:pBdr>
        <w:tabs>
          <w:tab w:val="left" w:pos="0"/>
        </w:tabs>
        <w:ind w:firstLine="709"/>
        <w:contextualSpacing/>
        <w:jc w:val="both"/>
        <w:rPr>
          <w:rFonts w:eastAsia="Calibri"/>
          <w:sz w:val="28"/>
          <w:szCs w:val="22"/>
          <w:lang w:eastAsia="en-US"/>
        </w:rPr>
      </w:pPr>
      <w:r>
        <w:rPr>
          <w:rFonts w:eastAsia="Calibri"/>
          <w:sz w:val="28"/>
          <w:szCs w:val="22"/>
          <w:lang w:eastAsia="en-US"/>
        </w:rPr>
        <w:lastRenderedPageBreak/>
        <w:t>11 станций обслужено</w:t>
      </w:r>
      <w:r w:rsidRPr="00234013">
        <w:rPr>
          <w:rFonts w:eastAsia="Calibri"/>
          <w:sz w:val="28"/>
          <w:szCs w:val="22"/>
          <w:lang w:eastAsia="en-US"/>
        </w:rPr>
        <w:t xml:space="preserve"> при плане 11, в непрерывном режиме регистрировали и передавали данные в Международные и Национальный центр данных (включая станции, входящие в Международную систему мониторинга Организации по Договору о всеобъемлющем запрещении ядерных испытаний);</w:t>
      </w:r>
    </w:p>
    <w:p w14:paraId="3D93D9E4" w14:textId="77777777" w:rsidR="00F1190D" w:rsidRPr="00234013" w:rsidRDefault="00F1190D" w:rsidP="00F1190D">
      <w:pPr>
        <w:widowControl w:val="0"/>
        <w:pBdr>
          <w:bottom w:val="single" w:sz="4" w:space="0" w:color="FFFFFF"/>
        </w:pBdr>
        <w:tabs>
          <w:tab w:val="left" w:pos="0"/>
        </w:tabs>
        <w:ind w:firstLine="709"/>
        <w:contextualSpacing/>
        <w:jc w:val="both"/>
        <w:rPr>
          <w:rFonts w:eastAsia="Calibri"/>
          <w:sz w:val="28"/>
          <w:szCs w:val="22"/>
          <w:lang w:eastAsia="en-US"/>
        </w:rPr>
      </w:pPr>
      <w:r w:rsidRPr="00234013">
        <w:rPr>
          <w:rFonts w:eastAsia="Calibri"/>
          <w:sz w:val="28"/>
          <w:szCs w:val="22"/>
          <w:lang w:eastAsia="en-US"/>
        </w:rPr>
        <w:t xml:space="preserve">количество обслуживаемых Центров данных </w:t>
      </w:r>
      <w:r>
        <w:rPr>
          <w:rFonts w:eastAsia="Calibri"/>
          <w:sz w:val="28"/>
          <w:szCs w:val="22"/>
          <w:lang w:eastAsia="en-US"/>
        </w:rPr>
        <w:t>составило</w:t>
      </w:r>
      <w:r w:rsidRPr="00234013">
        <w:rPr>
          <w:rFonts w:eastAsia="Calibri"/>
          <w:sz w:val="28"/>
          <w:szCs w:val="22"/>
          <w:lang w:eastAsia="en-US"/>
        </w:rPr>
        <w:t xml:space="preserve"> 1 единица при плане 1 единица (Центр данных в г. Алматы); </w:t>
      </w:r>
    </w:p>
    <w:p w14:paraId="6C1AD4A5" w14:textId="77777777" w:rsidR="00F1190D" w:rsidRDefault="00F1190D" w:rsidP="00F1190D">
      <w:pPr>
        <w:widowControl w:val="0"/>
        <w:pBdr>
          <w:bottom w:val="single" w:sz="4" w:space="0" w:color="FFFFFF"/>
        </w:pBdr>
        <w:tabs>
          <w:tab w:val="left" w:pos="0"/>
        </w:tabs>
        <w:ind w:firstLine="709"/>
        <w:contextualSpacing/>
        <w:jc w:val="both"/>
        <w:rPr>
          <w:rFonts w:eastAsia="Calibri"/>
          <w:sz w:val="28"/>
          <w:szCs w:val="22"/>
          <w:lang w:eastAsia="en-US"/>
        </w:rPr>
      </w:pPr>
      <w:r w:rsidRPr="00234013">
        <w:rPr>
          <w:rFonts w:eastAsia="Calibri"/>
          <w:sz w:val="28"/>
          <w:szCs w:val="22"/>
          <w:lang w:eastAsia="en-US"/>
        </w:rPr>
        <w:t>количество обс</w:t>
      </w:r>
      <w:r>
        <w:rPr>
          <w:rFonts w:eastAsia="Calibri"/>
          <w:sz w:val="28"/>
          <w:szCs w:val="22"/>
          <w:lang w:eastAsia="en-US"/>
        </w:rPr>
        <w:t>луживаемых систем коммуникаций составило</w:t>
      </w:r>
      <w:r w:rsidRPr="00234013">
        <w:rPr>
          <w:rFonts w:eastAsia="Calibri"/>
          <w:sz w:val="28"/>
          <w:szCs w:val="22"/>
          <w:lang w:eastAsia="en-US"/>
        </w:rPr>
        <w:t xml:space="preserve"> 1 единица при плане 1 единица (включая спутниковые и телекоммуникационные каналы связи станций с Центром данных в г. Алматы).</w:t>
      </w:r>
      <w:r>
        <w:rPr>
          <w:rFonts w:eastAsia="Calibri"/>
          <w:sz w:val="28"/>
          <w:szCs w:val="22"/>
          <w:lang w:eastAsia="en-US"/>
        </w:rPr>
        <w:t xml:space="preserve"> </w:t>
      </w:r>
      <w:r w:rsidRPr="00D817EF">
        <w:rPr>
          <w:rFonts w:eastAsia="Calibri"/>
          <w:sz w:val="28"/>
          <w:szCs w:val="22"/>
          <w:lang w:eastAsia="en-US"/>
        </w:rPr>
        <w:t>В рамках проведения работ по данному мероприятию обеспечено функционирование казахстанской системы ядерного мониторинга в поддержку международных Договоров и Соглашений с целью технологического обеспечения выполнения международных обязательств Республики Казахстан по мониторингу ядерных испытаний с использованием казахстанской системы мониторинга.</w:t>
      </w:r>
    </w:p>
    <w:p w14:paraId="5C5CAF75" w14:textId="77777777" w:rsidR="00F1190D" w:rsidRDefault="00F1190D" w:rsidP="00F1190D">
      <w:pPr>
        <w:pStyle w:val="a6"/>
        <w:widowControl w:val="0"/>
        <w:pBdr>
          <w:bottom w:val="single" w:sz="4" w:space="0" w:color="FFFFFF"/>
        </w:pBdr>
        <w:tabs>
          <w:tab w:val="left" w:pos="0"/>
        </w:tabs>
        <w:ind w:firstLine="851"/>
        <w:contextualSpacing/>
        <w:jc w:val="both"/>
        <w:rPr>
          <w:szCs w:val="28"/>
        </w:rPr>
      </w:pPr>
      <w:r w:rsidRPr="00FA25E9">
        <w:rPr>
          <w:szCs w:val="28"/>
        </w:rPr>
        <w:t>В рамках госзадания обеспечено также выполнение технических обязательств Республики Казахстан по международным Договорам и Соглашениям о контроле за ядерными испытаниями и землетрясениями путем обеспечения непрерывного функционирования 11 стационарных станций, Центра данных и системы коммуникаций;</w:t>
      </w:r>
    </w:p>
    <w:p w14:paraId="6AC3FC89" w14:textId="77777777" w:rsidR="00F1190D" w:rsidRPr="00234013" w:rsidRDefault="00F1190D" w:rsidP="00F1190D">
      <w:pPr>
        <w:widowControl w:val="0"/>
        <w:pBdr>
          <w:bottom w:val="single" w:sz="4" w:space="0" w:color="FFFFFF"/>
        </w:pBdr>
        <w:tabs>
          <w:tab w:val="left" w:pos="0"/>
        </w:tabs>
        <w:ind w:firstLine="709"/>
        <w:contextualSpacing/>
        <w:jc w:val="both"/>
        <w:rPr>
          <w:sz w:val="28"/>
          <w:szCs w:val="28"/>
        </w:rPr>
      </w:pPr>
      <w:r w:rsidRPr="00234013">
        <w:rPr>
          <w:b/>
          <w:bCs/>
          <w:i/>
          <w:iCs/>
          <w:sz w:val="28"/>
          <w:szCs w:val="28"/>
        </w:rPr>
        <w:t>на</w:t>
      </w:r>
      <w:r w:rsidRPr="00234013">
        <w:rPr>
          <w:b/>
          <w:bCs/>
          <w:sz w:val="28"/>
          <w:szCs w:val="28"/>
        </w:rPr>
        <w:t xml:space="preserve"> </w:t>
      </w:r>
      <w:r w:rsidRPr="00234013">
        <w:rPr>
          <w:b/>
          <w:bCs/>
          <w:i/>
          <w:iCs/>
          <w:sz w:val="28"/>
          <w:szCs w:val="28"/>
        </w:rPr>
        <w:t>прикладные научные исследования технологического характера в сфере атомной энергетики</w:t>
      </w:r>
      <w:r w:rsidRPr="00234013">
        <w:rPr>
          <w:sz w:val="28"/>
          <w:szCs w:val="28"/>
        </w:rPr>
        <w:t xml:space="preserve"> </w:t>
      </w:r>
      <w:r>
        <w:rPr>
          <w:sz w:val="28"/>
          <w:szCs w:val="28"/>
        </w:rPr>
        <w:t>предусматривались</w:t>
      </w:r>
      <w:r w:rsidRPr="00234013">
        <w:rPr>
          <w:sz w:val="28"/>
          <w:szCs w:val="28"/>
        </w:rPr>
        <w:t xml:space="preserve"> средства в сумме </w:t>
      </w:r>
      <w:r>
        <w:rPr>
          <w:sz w:val="28"/>
          <w:szCs w:val="28"/>
        </w:rPr>
        <w:t>1 568 282,0 тыс.тенге</w:t>
      </w:r>
      <w:r w:rsidRPr="00234013">
        <w:rPr>
          <w:sz w:val="28"/>
          <w:szCs w:val="28"/>
        </w:rPr>
        <w:t xml:space="preserve">, исполнение составило </w:t>
      </w:r>
      <w:r>
        <w:rPr>
          <w:sz w:val="28"/>
          <w:szCs w:val="28"/>
        </w:rPr>
        <w:t>1 568 281,6 тыс.тенге</w:t>
      </w:r>
      <w:r w:rsidRPr="00234013">
        <w:rPr>
          <w:sz w:val="28"/>
          <w:szCs w:val="28"/>
        </w:rPr>
        <w:t xml:space="preserve"> или 100</w:t>
      </w:r>
      <w:r>
        <w:rPr>
          <w:sz w:val="28"/>
          <w:szCs w:val="28"/>
        </w:rPr>
        <w:t> </w:t>
      </w:r>
      <w:r w:rsidRPr="00234013">
        <w:rPr>
          <w:sz w:val="28"/>
          <w:szCs w:val="28"/>
        </w:rPr>
        <w:t>% к плану. Не исполнено 0,4</w:t>
      </w:r>
      <w:r>
        <w:rPr>
          <w:sz w:val="28"/>
          <w:szCs w:val="28"/>
        </w:rPr>
        <w:t> тыс.тенге -</w:t>
      </w:r>
      <w:r w:rsidRPr="00234013">
        <w:rPr>
          <w:sz w:val="28"/>
          <w:szCs w:val="28"/>
        </w:rPr>
        <w:t xml:space="preserve"> остаток за счет округления.</w:t>
      </w:r>
    </w:p>
    <w:p w14:paraId="7BBBF639" w14:textId="77777777" w:rsidR="00F1190D" w:rsidRPr="00234013" w:rsidRDefault="00F1190D" w:rsidP="00F1190D">
      <w:pPr>
        <w:widowControl w:val="0"/>
        <w:pBdr>
          <w:bottom w:val="single" w:sz="4" w:space="0" w:color="FFFFFF"/>
        </w:pBdr>
        <w:tabs>
          <w:tab w:val="left" w:pos="0"/>
        </w:tabs>
        <w:ind w:firstLine="709"/>
        <w:contextualSpacing/>
        <w:jc w:val="both"/>
        <w:rPr>
          <w:rFonts w:eastAsia="Calibri"/>
          <w:sz w:val="28"/>
          <w:szCs w:val="22"/>
          <w:lang w:eastAsia="en-US"/>
        </w:rPr>
      </w:pPr>
      <w:r w:rsidRPr="00234013">
        <w:rPr>
          <w:rFonts w:eastAsia="Calibri"/>
          <w:i/>
          <w:iCs/>
          <w:sz w:val="28"/>
          <w:szCs w:val="22"/>
          <w:lang w:eastAsia="en-US"/>
        </w:rPr>
        <w:t>Достигнуты 3 показателя прямого результата</w:t>
      </w:r>
      <w:r w:rsidRPr="00234013">
        <w:rPr>
          <w:rFonts w:eastAsia="Calibri"/>
          <w:sz w:val="28"/>
          <w:szCs w:val="22"/>
          <w:lang w:eastAsia="en-US"/>
        </w:rPr>
        <w:t>:</w:t>
      </w:r>
    </w:p>
    <w:p w14:paraId="74E1DC78" w14:textId="77777777" w:rsidR="00F1190D" w:rsidRPr="00234013" w:rsidRDefault="00F1190D" w:rsidP="00F1190D">
      <w:pPr>
        <w:widowControl w:val="0"/>
        <w:pBdr>
          <w:bottom w:val="single" w:sz="4" w:space="0" w:color="FFFFFF"/>
        </w:pBdr>
        <w:tabs>
          <w:tab w:val="left" w:pos="0"/>
        </w:tabs>
        <w:ind w:firstLine="709"/>
        <w:contextualSpacing/>
        <w:jc w:val="both"/>
        <w:rPr>
          <w:rFonts w:eastAsia="Calibri"/>
          <w:sz w:val="28"/>
          <w:szCs w:val="22"/>
          <w:lang w:eastAsia="en-US"/>
        </w:rPr>
      </w:pPr>
      <w:r w:rsidRPr="00234013">
        <w:rPr>
          <w:rFonts w:eastAsia="Calibri"/>
          <w:sz w:val="28"/>
          <w:szCs w:val="22"/>
          <w:lang w:eastAsia="en-US"/>
        </w:rPr>
        <w:t>количество научных разработок, готовых к использованию в области атом</w:t>
      </w:r>
      <w:r>
        <w:rPr>
          <w:rFonts w:eastAsia="Calibri"/>
          <w:sz w:val="28"/>
          <w:szCs w:val="22"/>
          <w:lang w:eastAsia="en-US"/>
        </w:rPr>
        <w:t>ной науки и техники составило 35</w:t>
      </w:r>
      <w:r w:rsidRPr="00234013">
        <w:rPr>
          <w:rFonts w:eastAsia="Calibri"/>
          <w:sz w:val="28"/>
          <w:szCs w:val="22"/>
          <w:lang w:eastAsia="en-US"/>
        </w:rPr>
        <w:t xml:space="preserve"> единиц, при плане 3</w:t>
      </w:r>
      <w:r>
        <w:rPr>
          <w:rFonts w:eastAsia="Calibri"/>
          <w:sz w:val="28"/>
          <w:szCs w:val="22"/>
          <w:lang w:eastAsia="en-US"/>
        </w:rPr>
        <w:t>5</w:t>
      </w:r>
      <w:r w:rsidRPr="00234013">
        <w:rPr>
          <w:rFonts w:eastAsia="Calibri"/>
          <w:sz w:val="28"/>
          <w:szCs w:val="22"/>
          <w:lang w:eastAsia="en-US"/>
        </w:rPr>
        <w:t xml:space="preserve"> единиц;</w:t>
      </w:r>
    </w:p>
    <w:p w14:paraId="17D3D9DD" w14:textId="77777777" w:rsidR="00F1190D" w:rsidRPr="00234013" w:rsidRDefault="00F1190D" w:rsidP="00F1190D">
      <w:pPr>
        <w:widowControl w:val="0"/>
        <w:pBdr>
          <w:bottom w:val="single" w:sz="4" w:space="0" w:color="FFFFFF"/>
        </w:pBdr>
        <w:tabs>
          <w:tab w:val="left" w:pos="0"/>
        </w:tabs>
        <w:ind w:firstLine="709"/>
        <w:contextualSpacing/>
        <w:jc w:val="both"/>
        <w:rPr>
          <w:rFonts w:eastAsia="Calibri"/>
          <w:sz w:val="28"/>
          <w:szCs w:val="22"/>
          <w:lang w:eastAsia="en-US"/>
        </w:rPr>
      </w:pPr>
      <w:r w:rsidRPr="00234013">
        <w:rPr>
          <w:rFonts w:eastAsia="Calibri"/>
          <w:sz w:val="28"/>
          <w:szCs w:val="22"/>
          <w:lang w:eastAsia="en-US"/>
        </w:rPr>
        <w:t>количество заявок, поданных на получение патентов в област</w:t>
      </w:r>
      <w:r>
        <w:rPr>
          <w:rFonts w:eastAsia="Calibri"/>
          <w:sz w:val="28"/>
          <w:szCs w:val="22"/>
          <w:lang w:eastAsia="en-US"/>
        </w:rPr>
        <w:t>и атомной энергетики составило 5</w:t>
      </w:r>
      <w:r w:rsidRPr="00234013">
        <w:rPr>
          <w:rFonts w:eastAsia="Calibri"/>
          <w:sz w:val="28"/>
          <w:szCs w:val="22"/>
          <w:lang w:eastAsia="en-US"/>
        </w:rPr>
        <w:t xml:space="preserve"> единицы, при плане </w:t>
      </w:r>
      <w:r>
        <w:rPr>
          <w:rFonts w:eastAsia="Calibri"/>
          <w:sz w:val="28"/>
          <w:szCs w:val="22"/>
          <w:lang w:eastAsia="en-US"/>
        </w:rPr>
        <w:t>5</w:t>
      </w:r>
      <w:r w:rsidRPr="00234013">
        <w:rPr>
          <w:rFonts w:eastAsia="Calibri"/>
          <w:sz w:val="28"/>
          <w:szCs w:val="22"/>
          <w:lang w:eastAsia="en-US"/>
        </w:rPr>
        <w:t xml:space="preserve"> единицы;</w:t>
      </w:r>
    </w:p>
    <w:p w14:paraId="3559A6E9" w14:textId="77777777" w:rsidR="00F1190D" w:rsidRDefault="00F1190D" w:rsidP="00F1190D">
      <w:pPr>
        <w:widowControl w:val="0"/>
        <w:pBdr>
          <w:bottom w:val="single" w:sz="4" w:space="0" w:color="FFFFFF"/>
        </w:pBdr>
        <w:tabs>
          <w:tab w:val="left" w:pos="0"/>
        </w:tabs>
        <w:ind w:firstLine="709"/>
        <w:contextualSpacing/>
        <w:jc w:val="both"/>
        <w:rPr>
          <w:rFonts w:eastAsia="Calibri"/>
          <w:sz w:val="28"/>
          <w:szCs w:val="22"/>
          <w:lang w:eastAsia="en-US"/>
        </w:rPr>
      </w:pPr>
      <w:r>
        <w:rPr>
          <w:rFonts w:eastAsia="Calibri"/>
          <w:sz w:val="28"/>
          <w:szCs w:val="22"/>
          <w:lang w:eastAsia="en-US"/>
        </w:rPr>
        <w:t>опубликовано 50 статьи</w:t>
      </w:r>
      <w:r w:rsidRPr="00234013">
        <w:rPr>
          <w:rFonts w:eastAsia="Calibri"/>
          <w:sz w:val="28"/>
          <w:szCs w:val="22"/>
          <w:lang w:eastAsia="en-US"/>
        </w:rPr>
        <w:t xml:space="preserve"> в рейтинговых зарубежных научных изданиях и изданиях, рекомендованных </w:t>
      </w:r>
      <w:r w:rsidRPr="00234013">
        <w:rPr>
          <w:sz w:val="28"/>
          <w:szCs w:val="28"/>
        </w:rPr>
        <w:t xml:space="preserve">Комитетом по обеспечению качества в сфере науки и высшего образования Министерства науки и высшего образования Республики Казахстан, при плане </w:t>
      </w:r>
      <w:r>
        <w:rPr>
          <w:sz w:val="28"/>
          <w:szCs w:val="28"/>
        </w:rPr>
        <w:t>50</w:t>
      </w:r>
      <w:r>
        <w:rPr>
          <w:rFonts w:eastAsia="Calibri"/>
          <w:sz w:val="28"/>
          <w:szCs w:val="22"/>
          <w:lang w:eastAsia="en-US"/>
        </w:rPr>
        <w:t>;</w:t>
      </w:r>
    </w:p>
    <w:p w14:paraId="4B651841" w14:textId="77777777" w:rsidR="00F1190D" w:rsidRDefault="00F1190D" w:rsidP="00F1190D">
      <w:pPr>
        <w:widowControl w:val="0"/>
        <w:pBdr>
          <w:bottom w:val="single" w:sz="4" w:space="0" w:color="FFFFFF"/>
        </w:pBdr>
        <w:tabs>
          <w:tab w:val="left" w:pos="0"/>
        </w:tabs>
        <w:ind w:firstLine="709"/>
        <w:jc w:val="both"/>
        <w:rPr>
          <w:rFonts w:eastAsia="Calibri"/>
          <w:sz w:val="28"/>
          <w:szCs w:val="28"/>
          <w:lang w:eastAsia="en-US"/>
        </w:rPr>
      </w:pPr>
      <w:r w:rsidRPr="0020735C">
        <w:rPr>
          <w:b/>
          <w:i/>
          <w:sz w:val="28"/>
          <w:szCs w:val="28"/>
        </w:rPr>
        <w:t xml:space="preserve">на обеспечение радиационной безопасности </w:t>
      </w:r>
      <w:r>
        <w:rPr>
          <w:sz w:val="28"/>
          <w:szCs w:val="28"/>
        </w:rPr>
        <w:t>предусматривались</w:t>
      </w:r>
      <w:r w:rsidRPr="00234013">
        <w:rPr>
          <w:sz w:val="28"/>
          <w:szCs w:val="28"/>
        </w:rPr>
        <w:t xml:space="preserve"> средства </w:t>
      </w:r>
      <w:r w:rsidRPr="0020735C">
        <w:rPr>
          <w:sz w:val="28"/>
          <w:szCs w:val="28"/>
        </w:rPr>
        <w:t>в сумме</w:t>
      </w:r>
      <w:r w:rsidRPr="0020735C">
        <w:rPr>
          <w:b/>
          <w:i/>
          <w:sz w:val="28"/>
          <w:szCs w:val="28"/>
        </w:rPr>
        <w:t xml:space="preserve"> </w:t>
      </w:r>
      <w:r w:rsidRPr="0020735C">
        <w:rPr>
          <w:sz w:val="28"/>
          <w:szCs w:val="28"/>
        </w:rPr>
        <w:t>1 676 681,0 </w:t>
      </w:r>
      <w:r w:rsidRPr="0020735C">
        <w:rPr>
          <w:rFonts w:eastAsia="Calibri"/>
          <w:sz w:val="28"/>
          <w:szCs w:val="28"/>
          <w:lang w:eastAsia="en-US"/>
        </w:rPr>
        <w:t>тыс.тенге, которые в виде целевых текущих трансфертов были перечислены в полном объеме. Исполнение на местном уровне составило 100</w:t>
      </w:r>
      <w:r>
        <w:rPr>
          <w:rFonts w:eastAsia="Calibri"/>
          <w:sz w:val="28"/>
          <w:szCs w:val="28"/>
          <w:lang w:val="en-US" w:eastAsia="en-US"/>
        </w:rPr>
        <w:t> </w:t>
      </w:r>
      <w:r w:rsidRPr="0020735C">
        <w:rPr>
          <w:rFonts w:eastAsia="Calibri"/>
          <w:sz w:val="28"/>
          <w:szCs w:val="28"/>
          <w:lang w:eastAsia="en-US"/>
        </w:rPr>
        <w:t>%.</w:t>
      </w:r>
      <w:r>
        <w:rPr>
          <w:rFonts w:eastAsia="Calibri"/>
          <w:sz w:val="28"/>
          <w:szCs w:val="28"/>
          <w:lang w:eastAsia="en-US"/>
        </w:rPr>
        <w:t xml:space="preserve"> </w:t>
      </w:r>
    </w:p>
    <w:p w14:paraId="006046C4" w14:textId="77777777" w:rsidR="00F1190D" w:rsidRPr="005E793F" w:rsidRDefault="00F1190D" w:rsidP="00F1190D">
      <w:pPr>
        <w:widowControl w:val="0"/>
        <w:pBdr>
          <w:bottom w:val="single" w:sz="4" w:space="0" w:color="FFFFFF"/>
        </w:pBdr>
        <w:tabs>
          <w:tab w:val="left" w:pos="0"/>
        </w:tabs>
        <w:ind w:firstLine="709"/>
        <w:jc w:val="both"/>
        <w:rPr>
          <w:rFonts w:eastAsia="Calibri"/>
          <w:sz w:val="28"/>
          <w:szCs w:val="28"/>
          <w:lang w:eastAsia="en-US"/>
        </w:rPr>
      </w:pPr>
      <w:r w:rsidRPr="005E793F">
        <w:rPr>
          <w:rFonts w:eastAsia="Calibri"/>
          <w:sz w:val="28"/>
          <w:szCs w:val="28"/>
          <w:lang w:eastAsia="en-US"/>
        </w:rPr>
        <w:t>Основные расходы по данной бюджетной подпрограмме направлены на содержание реакторной установки БН-350 в радиационно - и пожаробезопасном состоянии.</w:t>
      </w:r>
    </w:p>
    <w:p w14:paraId="088775D1" w14:textId="77777777" w:rsidR="00F1190D" w:rsidRPr="006D5806" w:rsidRDefault="00F1190D" w:rsidP="00F1190D">
      <w:pPr>
        <w:pBdr>
          <w:bottom w:val="single" w:sz="4" w:space="0" w:color="FFFFFF"/>
        </w:pBdr>
        <w:tabs>
          <w:tab w:val="left" w:pos="0"/>
        </w:tabs>
        <w:ind w:firstLine="709"/>
        <w:jc w:val="both"/>
        <w:rPr>
          <w:rFonts w:eastAsia="Calibri"/>
          <w:sz w:val="28"/>
          <w:szCs w:val="28"/>
          <w:lang w:eastAsia="en-US"/>
        </w:rPr>
      </w:pPr>
      <w:r w:rsidRPr="0020735C">
        <w:rPr>
          <w:rFonts w:eastAsia="Calibri"/>
          <w:i/>
          <w:sz w:val="28"/>
          <w:szCs w:val="28"/>
          <w:lang w:eastAsia="en-US"/>
        </w:rPr>
        <w:t>Показатель прямого результата</w:t>
      </w:r>
      <w:r w:rsidRPr="0020735C">
        <w:rPr>
          <w:rFonts w:eastAsia="Calibri"/>
          <w:sz w:val="28"/>
          <w:szCs w:val="28"/>
          <w:lang w:eastAsia="en-US"/>
        </w:rPr>
        <w:t xml:space="preserve"> достигнут.</w:t>
      </w:r>
    </w:p>
    <w:p w14:paraId="4FBF97A3" w14:textId="77777777" w:rsidR="00F1190D" w:rsidRDefault="00F1190D" w:rsidP="00F1190D">
      <w:pPr>
        <w:widowControl w:val="0"/>
        <w:pBdr>
          <w:bottom w:val="single" w:sz="4" w:space="0" w:color="FFFFFF"/>
        </w:pBdr>
        <w:tabs>
          <w:tab w:val="left" w:pos="0"/>
        </w:tabs>
        <w:ind w:firstLine="709"/>
        <w:jc w:val="both"/>
        <w:rPr>
          <w:sz w:val="28"/>
          <w:szCs w:val="28"/>
        </w:rPr>
      </w:pPr>
      <w:r w:rsidRPr="00F24246">
        <w:rPr>
          <w:sz w:val="28"/>
          <w:szCs w:val="28"/>
        </w:rPr>
        <w:t xml:space="preserve">Количество областей, обеспечивающие радиационно- и пожаробезопасное состояние реакторных установок, находящихся на этапе вывода из эксплуатации </w:t>
      </w:r>
      <w:r>
        <w:rPr>
          <w:sz w:val="28"/>
          <w:szCs w:val="28"/>
        </w:rPr>
        <w:t xml:space="preserve">составило 1 при плане 1. </w:t>
      </w:r>
    </w:p>
    <w:p w14:paraId="04291FBA" w14:textId="77777777" w:rsidR="00F1190D" w:rsidRDefault="00F1190D" w:rsidP="00F1190D">
      <w:pPr>
        <w:widowControl w:val="0"/>
        <w:pBdr>
          <w:bottom w:val="single" w:sz="4" w:space="0" w:color="FFFFFF"/>
        </w:pBdr>
        <w:tabs>
          <w:tab w:val="left" w:pos="0"/>
        </w:tabs>
        <w:ind w:firstLine="709"/>
        <w:jc w:val="both"/>
        <w:rPr>
          <w:rFonts w:eastAsia="Calibri"/>
          <w:sz w:val="28"/>
          <w:szCs w:val="28"/>
          <w:lang w:eastAsia="en-US"/>
        </w:rPr>
      </w:pPr>
      <w:r w:rsidRPr="005E793F">
        <w:rPr>
          <w:rFonts w:eastAsia="Calibri"/>
          <w:sz w:val="28"/>
          <w:szCs w:val="28"/>
          <w:lang w:eastAsia="en-US"/>
        </w:rPr>
        <w:t xml:space="preserve">В целях обеспечения радиационной безопасности Мангистауской области проводились работы по снижению объема жидких радиоактивных отходов путем </w:t>
      </w:r>
      <w:r w:rsidRPr="005E793F">
        <w:rPr>
          <w:rFonts w:eastAsia="Calibri"/>
          <w:sz w:val="28"/>
          <w:szCs w:val="28"/>
          <w:lang w:eastAsia="en-US"/>
        </w:rPr>
        <w:lastRenderedPageBreak/>
        <w:t>выпаривания на выпарительной установке с использованием пара, производимой на ТЭЦ-2. Снижение общего объ</w:t>
      </w:r>
      <w:r>
        <w:rPr>
          <w:rFonts w:eastAsia="Calibri"/>
          <w:sz w:val="28"/>
          <w:szCs w:val="28"/>
          <w:lang w:eastAsia="en-US"/>
        </w:rPr>
        <w:t>е</w:t>
      </w:r>
      <w:r w:rsidRPr="005E793F">
        <w:rPr>
          <w:rFonts w:eastAsia="Calibri"/>
          <w:sz w:val="28"/>
          <w:szCs w:val="28"/>
          <w:lang w:eastAsia="en-US"/>
        </w:rPr>
        <w:t>ма ЖРО в хранилище за 2023 год составило с 1752,2 м</w:t>
      </w:r>
      <w:r w:rsidRPr="005E793F">
        <w:rPr>
          <w:rFonts w:eastAsia="Calibri"/>
          <w:sz w:val="28"/>
          <w:szCs w:val="28"/>
          <w:vertAlign w:val="superscript"/>
          <w:lang w:eastAsia="en-US"/>
        </w:rPr>
        <w:t>3</w:t>
      </w:r>
      <w:r w:rsidRPr="005E793F">
        <w:rPr>
          <w:rFonts w:eastAsia="Calibri"/>
          <w:sz w:val="28"/>
          <w:szCs w:val="28"/>
          <w:lang w:eastAsia="en-US"/>
        </w:rPr>
        <w:t xml:space="preserve"> до 1679,2 м</w:t>
      </w:r>
      <w:r w:rsidRPr="005E793F">
        <w:rPr>
          <w:rFonts w:eastAsia="Calibri"/>
          <w:sz w:val="28"/>
          <w:szCs w:val="28"/>
          <w:vertAlign w:val="superscript"/>
          <w:lang w:eastAsia="en-US"/>
        </w:rPr>
        <w:t>3</w:t>
      </w:r>
      <w:r w:rsidRPr="005E793F">
        <w:rPr>
          <w:rFonts w:eastAsia="Calibri"/>
          <w:sz w:val="28"/>
          <w:szCs w:val="28"/>
          <w:lang w:eastAsia="en-US"/>
        </w:rPr>
        <w:t>, выпарено ЖРО в объеме 73,0 м</w:t>
      </w:r>
      <w:r w:rsidRPr="005E793F">
        <w:rPr>
          <w:rFonts w:eastAsia="Calibri"/>
          <w:sz w:val="28"/>
          <w:szCs w:val="28"/>
          <w:vertAlign w:val="superscript"/>
          <w:lang w:eastAsia="en-US"/>
        </w:rPr>
        <w:t>3</w:t>
      </w:r>
      <w:r w:rsidRPr="005E793F">
        <w:rPr>
          <w:rFonts w:eastAsia="Calibri"/>
          <w:sz w:val="28"/>
          <w:szCs w:val="28"/>
          <w:lang w:eastAsia="en-US"/>
        </w:rPr>
        <w:t>.</w:t>
      </w:r>
      <w:r>
        <w:rPr>
          <w:rFonts w:eastAsia="Calibri"/>
          <w:sz w:val="28"/>
          <w:szCs w:val="28"/>
          <w:lang w:eastAsia="en-US"/>
        </w:rPr>
        <w:t xml:space="preserve"> </w:t>
      </w:r>
    </w:p>
    <w:p w14:paraId="38B2CCC1" w14:textId="77777777" w:rsidR="00F1190D" w:rsidRPr="00214A14" w:rsidRDefault="00F1190D" w:rsidP="00F1190D">
      <w:pPr>
        <w:widowControl w:val="0"/>
        <w:pBdr>
          <w:bottom w:val="single" w:sz="4" w:space="0" w:color="FFFFFF"/>
        </w:pBdr>
        <w:tabs>
          <w:tab w:val="left" w:pos="0"/>
        </w:tabs>
        <w:ind w:firstLine="709"/>
        <w:jc w:val="both"/>
        <w:rPr>
          <w:rFonts w:eastAsia="Calibri"/>
          <w:i/>
          <w:sz w:val="28"/>
          <w:szCs w:val="28"/>
          <w:lang w:eastAsia="en-US"/>
        </w:rPr>
      </w:pPr>
      <w:r w:rsidRPr="00214A14">
        <w:rPr>
          <w:rFonts w:eastAsia="Calibri"/>
          <w:i/>
          <w:sz w:val="28"/>
          <w:szCs w:val="28"/>
          <w:lang w:eastAsia="en-US"/>
        </w:rPr>
        <w:t>Социальный эффект</w:t>
      </w:r>
    </w:p>
    <w:p w14:paraId="3E65EC11" w14:textId="77777777" w:rsidR="00F1190D" w:rsidRDefault="00F1190D" w:rsidP="00F1190D">
      <w:pPr>
        <w:widowControl w:val="0"/>
        <w:pBdr>
          <w:bottom w:val="single" w:sz="4" w:space="0" w:color="FFFFFF"/>
        </w:pBdr>
        <w:tabs>
          <w:tab w:val="left" w:pos="0"/>
        </w:tabs>
        <w:ind w:firstLine="709"/>
        <w:jc w:val="both"/>
        <w:rPr>
          <w:rFonts w:eastAsia="Calibri"/>
          <w:sz w:val="28"/>
          <w:szCs w:val="28"/>
          <w:lang w:eastAsia="en-US"/>
        </w:rPr>
      </w:pPr>
      <w:r w:rsidRPr="005E793F">
        <w:rPr>
          <w:rFonts w:eastAsia="Calibri"/>
          <w:sz w:val="28"/>
          <w:szCs w:val="28"/>
          <w:lang w:eastAsia="en-US"/>
        </w:rPr>
        <w:t>Обеспечена взрыво-пожаро-радиационная безопасность для персонала БН-350 и населения Мангистауской области. Содержание реакторной установки в радиационном, пожаро-взрыво безопасносном состоянии, смягчает радиофобию населения, повышается радиационно-гигиеническая грамотность.</w:t>
      </w:r>
      <w:r>
        <w:rPr>
          <w:rFonts w:eastAsia="Calibri"/>
          <w:sz w:val="28"/>
          <w:szCs w:val="28"/>
          <w:lang w:eastAsia="en-US"/>
        </w:rPr>
        <w:t xml:space="preserve"> </w:t>
      </w:r>
    </w:p>
    <w:p w14:paraId="671E2DDA" w14:textId="77777777" w:rsidR="00F1190D" w:rsidRDefault="00F1190D" w:rsidP="00F1190D">
      <w:pPr>
        <w:widowControl w:val="0"/>
        <w:pBdr>
          <w:bottom w:val="single" w:sz="4" w:space="0" w:color="FFFFFF"/>
        </w:pBdr>
        <w:tabs>
          <w:tab w:val="left" w:pos="0"/>
        </w:tabs>
        <w:ind w:firstLine="709"/>
        <w:jc w:val="both"/>
        <w:rPr>
          <w:rFonts w:eastAsia="Calibri"/>
          <w:sz w:val="28"/>
          <w:szCs w:val="28"/>
          <w:lang w:eastAsia="en-US"/>
        </w:rPr>
      </w:pPr>
      <w:r w:rsidRPr="005E793F">
        <w:rPr>
          <w:rFonts w:eastAsia="Calibri"/>
          <w:sz w:val="28"/>
          <w:szCs w:val="28"/>
          <w:lang w:eastAsia="en-US"/>
        </w:rPr>
        <w:t>При выполнении работ в рамках данной подпрограммы была обеспечена занятость 162 человек.</w:t>
      </w:r>
      <w:r>
        <w:rPr>
          <w:rFonts w:eastAsia="Calibri"/>
          <w:sz w:val="28"/>
          <w:szCs w:val="28"/>
          <w:lang w:eastAsia="en-US"/>
        </w:rPr>
        <w:t xml:space="preserve"> </w:t>
      </w:r>
    </w:p>
    <w:p w14:paraId="0BD1F0B2" w14:textId="77777777" w:rsidR="00F1190D" w:rsidRPr="009B59BA" w:rsidRDefault="00F1190D" w:rsidP="00F1190D">
      <w:pPr>
        <w:widowControl w:val="0"/>
        <w:pBdr>
          <w:bottom w:val="single" w:sz="4" w:space="0" w:color="FFFFFF"/>
        </w:pBdr>
        <w:tabs>
          <w:tab w:val="left" w:pos="0"/>
        </w:tabs>
        <w:ind w:firstLine="709"/>
        <w:jc w:val="both"/>
        <w:rPr>
          <w:rFonts w:eastAsia="Calibri"/>
          <w:i/>
          <w:sz w:val="28"/>
          <w:szCs w:val="28"/>
          <w:lang w:eastAsia="en-US"/>
        </w:rPr>
      </w:pPr>
      <w:r w:rsidRPr="009B59BA">
        <w:rPr>
          <w:rFonts w:eastAsia="Calibri"/>
          <w:i/>
          <w:sz w:val="28"/>
          <w:szCs w:val="28"/>
          <w:lang w:eastAsia="en-US"/>
        </w:rPr>
        <w:t>Экологический эффект</w:t>
      </w:r>
    </w:p>
    <w:p w14:paraId="100B90BE" w14:textId="77777777" w:rsidR="00F1190D" w:rsidRPr="005E793F" w:rsidRDefault="00F1190D" w:rsidP="00F1190D">
      <w:pPr>
        <w:widowControl w:val="0"/>
        <w:pBdr>
          <w:bottom w:val="single" w:sz="4" w:space="0" w:color="FFFFFF"/>
        </w:pBdr>
        <w:tabs>
          <w:tab w:val="left" w:pos="0"/>
        </w:tabs>
        <w:ind w:firstLine="709"/>
        <w:jc w:val="both"/>
        <w:rPr>
          <w:rFonts w:eastAsia="Calibri"/>
          <w:sz w:val="28"/>
          <w:szCs w:val="28"/>
          <w:lang w:eastAsia="en-US"/>
        </w:rPr>
      </w:pPr>
      <w:r w:rsidRPr="005E793F">
        <w:rPr>
          <w:rFonts w:eastAsia="Calibri"/>
          <w:sz w:val="28"/>
          <w:szCs w:val="28"/>
          <w:lang w:eastAsia="en-US"/>
        </w:rPr>
        <w:t>Радиационное и химическое воздействие на персонал, население и окружающую среду не привело к превышению установленных доз облучения и норм предельно-допустимых концентраций химических веществ в атмосфере. Мощность дозы гамма-излучения в помещениях основного здания реактора не превышала установленные нормы санитарных правил. Также использование оборудования обеспечивающих систем позволило снизить до нулевых уровней риски попадания радиоактивных веществ в грунтовые воды.</w:t>
      </w:r>
    </w:p>
    <w:p w14:paraId="26BC85B8" w14:textId="77777777" w:rsidR="00F1190D" w:rsidRPr="009B59BA" w:rsidRDefault="00F1190D" w:rsidP="00F1190D">
      <w:pPr>
        <w:widowControl w:val="0"/>
        <w:pBdr>
          <w:bottom w:val="single" w:sz="4" w:space="0" w:color="FFFFFF"/>
        </w:pBdr>
        <w:tabs>
          <w:tab w:val="left" w:pos="0"/>
        </w:tabs>
        <w:ind w:firstLine="709"/>
        <w:jc w:val="both"/>
        <w:rPr>
          <w:i/>
          <w:sz w:val="28"/>
          <w:szCs w:val="28"/>
        </w:rPr>
      </w:pPr>
      <w:r w:rsidRPr="009B59BA">
        <w:rPr>
          <w:i/>
          <w:sz w:val="28"/>
          <w:szCs w:val="28"/>
        </w:rPr>
        <w:t xml:space="preserve">Экономический эффект </w:t>
      </w:r>
    </w:p>
    <w:p w14:paraId="29629C44" w14:textId="77777777" w:rsidR="00F1190D" w:rsidRPr="009B59BA" w:rsidRDefault="00F1190D" w:rsidP="00F1190D">
      <w:pPr>
        <w:widowControl w:val="0"/>
        <w:pBdr>
          <w:bottom w:val="single" w:sz="4" w:space="0" w:color="FFFFFF"/>
        </w:pBdr>
        <w:tabs>
          <w:tab w:val="left" w:pos="0"/>
        </w:tabs>
        <w:ind w:firstLine="709"/>
        <w:jc w:val="both"/>
        <w:rPr>
          <w:sz w:val="28"/>
          <w:szCs w:val="28"/>
        </w:rPr>
      </w:pPr>
      <w:r w:rsidRPr="009B59BA">
        <w:rPr>
          <w:sz w:val="28"/>
          <w:szCs w:val="28"/>
        </w:rPr>
        <w:t>Обеспечен круглосуточный оперативный контроль за системами, установками, оборудованием и параметрами реакторной установки, находящимися в работе и на консервации, а также обеспечена ядерная безопасность при хранении ядерных материалов для радиационной безопасности персонала предприятия и населения, недопущения радиоактивного загрязнения объектов окружающей среды.</w:t>
      </w:r>
    </w:p>
    <w:p w14:paraId="4711ADED" w14:textId="77777777" w:rsidR="00F1190D" w:rsidRDefault="00F1190D" w:rsidP="00F1190D">
      <w:pPr>
        <w:widowControl w:val="0"/>
        <w:pBdr>
          <w:bottom w:val="single" w:sz="4" w:space="0" w:color="FFFFFF"/>
        </w:pBdr>
        <w:tabs>
          <w:tab w:val="left" w:pos="0"/>
        </w:tabs>
        <w:ind w:firstLine="709"/>
        <w:jc w:val="both"/>
        <w:rPr>
          <w:sz w:val="28"/>
          <w:szCs w:val="28"/>
        </w:rPr>
      </w:pPr>
      <w:r w:rsidRPr="009B59BA">
        <w:rPr>
          <w:sz w:val="28"/>
          <w:szCs w:val="28"/>
        </w:rPr>
        <w:t>При выполнении работ в рамках данной подпрограммы сумма налогов в бюджет составила 312</w:t>
      </w:r>
      <w:r>
        <w:rPr>
          <w:sz w:val="28"/>
          <w:szCs w:val="28"/>
        </w:rPr>
        <w:t> </w:t>
      </w:r>
      <w:r w:rsidRPr="009B59BA">
        <w:rPr>
          <w:sz w:val="28"/>
          <w:szCs w:val="28"/>
        </w:rPr>
        <w:t>212,6</w:t>
      </w:r>
      <w:r>
        <w:rPr>
          <w:sz w:val="28"/>
          <w:szCs w:val="28"/>
        </w:rPr>
        <w:t> </w:t>
      </w:r>
      <w:r w:rsidRPr="009B59BA">
        <w:rPr>
          <w:sz w:val="28"/>
          <w:szCs w:val="28"/>
        </w:rPr>
        <w:t>тыс.тенге.</w:t>
      </w:r>
    </w:p>
    <w:p w14:paraId="0C4A330B" w14:textId="77777777" w:rsidR="00F1190D" w:rsidRDefault="00F1190D" w:rsidP="00F1190D">
      <w:pPr>
        <w:widowControl w:val="0"/>
        <w:pBdr>
          <w:bottom w:val="single" w:sz="4" w:space="0" w:color="FFFFFF"/>
        </w:pBdr>
        <w:tabs>
          <w:tab w:val="left" w:pos="0"/>
        </w:tabs>
        <w:ind w:firstLine="709"/>
        <w:jc w:val="both"/>
        <w:rPr>
          <w:sz w:val="28"/>
          <w:szCs w:val="28"/>
        </w:rPr>
      </w:pPr>
      <w:r w:rsidRPr="00234013">
        <w:rPr>
          <w:i/>
          <w:sz w:val="28"/>
          <w:szCs w:val="28"/>
        </w:rPr>
        <w:t>Достигнут</w:t>
      </w:r>
      <w:r>
        <w:rPr>
          <w:i/>
          <w:sz w:val="28"/>
          <w:szCs w:val="28"/>
        </w:rPr>
        <w:t>ы 2</w:t>
      </w:r>
      <w:r w:rsidRPr="00234013">
        <w:rPr>
          <w:i/>
          <w:sz w:val="28"/>
          <w:szCs w:val="28"/>
        </w:rPr>
        <w:t xml:space="preserve"> </w:t>
      </w:r>
      <w:r>
        <w:rPr>
          <w:i/>
          <w:iCs/>
          <w:sz w:val="28"/>
          <w:szCs w:val="28"/>
        </w:rPr>
        <w:t>конечных</w:t>
      </w:r>
      <w:r w:rsidRPr="00234013">
        <w:rPr>
          <w:i/>
          <w:iCs/>
          <w:sz w:val="28"/>
          <w:szCs w:val="28"/>
        </w:rPr>
        <w:t xml:space="preserve"> результат</w:t>
      </w:r>
      <w:r>
        <w:rPr>
          <w:i/>
          <w:iCs/>
          <w:sz w:val="28"/>
          <w:szCs w:val="28"/>
        </w:rPr>
        <w:t>а</w:t>
      </w:r>
      <w:r w:rsidRPr="00234013">
        <w:rPr>
          <w:i/>
          <w:iCs/>
          <w:sz w:val="28"/>
          <w:szCs w:val="28"/>
        </w:rPr>
        <w:t xml:space="preserve"> бюджетной программы</w:t>
      </w:r>
      <w:r w:rsidRPr="00234013">
        <w:rPr>
          <w:sz w:val="28"/>
          <w:szCs w:val="28"/>
        </w:rPr>
        <w:t xml:space="preserve"> </w:t>
      </w:r>
      <w:r>
        <w:rPr>
          <w:sz w:val="28"/>
          <w:szCs w:val="28"/>
        </w:rPr>
        <w:t>и соответствуют целевым индикаторам:</w:t>
      </w:r>
      <w:r w:rsidRPr="00234013">
        <w:rPr>
          <w:sz w:val="28"/>
          <w:szCs w:val="28"/>
        </w:rPr>
        <w:t xml:space="preserve"> </w:t>
      </w:r>
    </w:p>
    <w:p w14:paraId="1594ED96" w14:textId="77777777" w:rsidR="00F1190D" w:rsidRDefault="00F1190D" w:rsidP="00F1190D">
      <w:pPr>
        <w:widowControl w:val="0"/>
        <w:pBdr>
          <w:bottom w:val="single" w:sz="4" w:space="0" w:color="FFFFFF"/>
        </w:pBdr>
        <w:tabs>
          <w:tab w:val="left" w:pos="0"/>
        </w:tabs>
        <w:ind w:firstLine="709"/>
        <w:jc w:val="both"/>
        <w:rPr>
          <w:sz w:val="28"/>
          <w:szCs w:val="28"/>
        </w:rPr>
      </w:pPr>
      <w:r>
        <w:rPr>
          <w:sz w:val="28"/>
          <w:szCs w:val="28"/>
        </w:rPr>
        <w:t xml:space="preserve">1.1.2 </w:t>
      </w:r>
      <w:r w:rsidRPr="00234013">
        <w:rPr>
          <w:sz w:val="28"/>
          <w:szCs w:val="28"/>
        </w:rPr>
        <w:t>«Уровень научной продуктивности в о</w:t>
      </w:r>
      <w:r>
        <w:rPr>
          <w:sz w:val="28"/>
          <w:szCs w:val="28"/>
        </w:rPr>
        <w:t>бласти атомной науки и техники» составил согласно плану 2,33 раза от уровня 2022 года при плане 2,33 раза от уровня 2020 года и 1.1.3. «</w:t>
      </w:r>
      <w:r w:rsidRPr="00504324">
        <w:rPr>
          <w:sz w:val="28"/>
          <w:szCs w:val="28"/>
        </w:rPr>
        <w:t>Уровень обследованных территорий, отнесенных к зоне чрезвычайного радиационного риска</w:t>
      </w:r>
      <w:r>
        <w:rPr>
          <w:sz w:val="28"/>
          <w:szCs w:val="28"/>
        </w:rPr>
        <w:t>» составил 60,7 % при плане 60,7 %.</w:t>
      </w:r>
    </w:p>
    <w:p w14:paraId="0D6B5D00" w14:textId="77777777" w:rsidR="00F1190D" w:rsidRPr="00964766" w:rsidRDefault="00F1190D" w:rsidP="00F1190D">
      <w:pPr>
        <w:widowControl w:val="0"/>
        <w:pBdr>
          <w:bottom w:val="single" w:sz="4" w:space="0" w:color="FFFFFF"/>
        </w:pBdr>
        <w:tabs>
          <w:tab w:val="left" w:pos="0"/>
        </w:tabs>
        <w:ind w:firstLine="709"/>
        <w:contextualSpacing/>
        <w:jc w:val="both"/>
        <w:rPr>
          <w:sz w:val="28"/>
          <w:szCs w:val="28"/>
        </w:rPr>
      </w:pPr>
      <w:r w:rsidRPr="00234013">
        <w:rPr>
          <w:i/>
          <w:sz w:val="28"/>
          <w:szCs w:val="28"/>
        </w:rPr>
        <w:t>Динамика расходов</w:t>
      </w:r>
      <w:r w:rsidRPr="00234013">
        <w:rPr>
          <w:sz w:val="28"/>
          <w:szCs w:val="28"/>
        </w:rPr>
        <w:t xml:space="preserve"> за последние три года: в 2021 году – 4 352 649,0</w:t>
      </w:r>
      <w:r>
        <w:rPr>
          <w:sz w:val="28"/>
          <w:szCs w:val="28"/>
        </w:rPr>
        <w:t> тыс.тенге</w:t>
      </w:r>
      <w:r w:rsidRPr="00234013">
        <w:rPr>
          <w:sz w:val="28"/>
          <w:szCs w:val="28"/>
        </w:rPr>
        <w:t>, в 2022 году – 4 740 494,5</w:t>
      </w:r>
      <w:r>
        <w:rPr>
          <w:sz w:val="28"/>
          <w:szCs w:val="28"/>
        </w:rPr>
        <w:t> тыс.тенге, в 2023 году – 5 795 165,4 тыс.тенге.</w:t>
      </w:r>
    </w:p>
    <w:p w14:paraId="6ADB83BE" w14:textId="77777777" w:rsidR="00F1190D" w:rsidRPr="00FE2E3B" w:rsidRDefault="00F1190D" w:rsidP="00F1190D">
      <w:pPr>
        <w:widowControl w:val="0"/>
        <w:pBdr>
          <w:bottom w:val="single" w:sz="4" w:space="0" w:color="FFFFFF"/>
        </w:pBdr>
        <w:tabs>
          <w:tab w:val="left" w:pos="0"/>
        </w:tabs>
        <w:ind w:firstLine="709"/>
        <w:contextualSpacing/>
        <w:jc w:val="both"/>
        <w:rPr>
          <w:sz w:val="28"/>
          <w:szCs w:val="28"/>
        </w:rPr>
      </w:pPr>
      <w:r w:rsidRPr="00FE2E3B">
        <w:rPr>
          <w:sz w:val="28"/>
          <w:szCs w:val="28"/>
        </w:rPr>
        <w:t>Дебиторская задолженность отсутств</w:t>
      </w:r>
      <w:r>
        <w:rPr>
          <w:sz w:val="28"/>
          <w:szCs w:val="28"/>
        </w:rPr>
        <w:t>у</w:t>
      </w:r>
      <w:r w:rsidRPr="00FE2E3B">
        <w:rPr>
          <w:sz w:val="28"/>
          <w:szCs w:val="28"/>
        </w:rPr>
        <w:t>ет.</w:t>
      </w:r>
    </w:p>
    <w:p w14:paraId="0259F974" w14:textId="77777777" w:rsidR="00F1190D" w:rsidRDefault="00F1190D" w:rsidP="00F1190D">
      <w:pPr>
        <w:widowControl w:val="0"/>
        <w:pBdr>
          <w:bottom w:val="single" w:sz="4" w:space="0" w:color="FFFFFF"/>
        </w:pBdr>
        <w:tabs>
          <w:tab w:val="left" w:pos="0"/>
        </w:tabs>
        <w:ind w:firstLine="709"/>
        <w:contextualSpacing/>
        <w:jc w:val="both"/>
        <w:rPr>
          <w:sz w:val="28"/>
          <w:szCs w:val="28"/>
        </w:rPr>
      </w:pPr>
      <w:r w:rsidRPr="00CA00FE">
        <w:rPr>
          <w:sz w:val="28"/>
          <w:szCs w:val="28"/>
        </w:rPr>
        <w:t>Кредиторская задолженность составила 12 083,2</w:t>
      </w:r>
      <w:r>
        <w:rPr>
          <w:sz w:val="28"/>
          <w:szCs w:val="28"/>
        </w:rPr>
        <w:t> тыс.тенге</w:t>
      </w:r>
      <w:r w:rsidRPr="00CA00FE">
        <w:rPr>
          <w:sz w:val="28"/>
          <w:szCs w:val="28"/>
        </w:rPr>
        <w:t xml:space="preserve"> - задолженность прошлых лет, удержанные в 2017 году 5% от оплаты в связи с невыполнением договорных обязательств поставщикам и по поставке товаров работ, услуг.</w:t>
      </w:r>
    </w:p>
    <w:p w14:paraId="50C37A22" w14:textId="77777777" w:rsidR="00F1190D" w:rsidRPr="00E500F8" w:rsidRDefault="00F1190D" w:rsidP="00F1190D">
      <w:pPr>
        <w:widowControl w:val="0"/>
        <w:pBdr>
          <w:bottom w:val="single" w:sz="4" w:space="31" w:color="FFFFFF"/>
        </w:pBdr>
        <w:tabs>
          <w:tab w:val="left" w:pos="0"/>
        </w:tabs>
        <w:ind w:firstLine="709"/>
        <w:jc w:val="both"/>
        <w:rPr>
          <w:sz w:val="28"/>
          <w:szCs w:val="28"/>
        </w:rPr>
      </w:pPr>
      <w:r w:rsidRPr="007D4051">
        <w:rPr>
          <w:sz w:val="28"/>
          <w:szCs w:val="28"/>
        </w:rPr>
        <w:t xml:space="preserve">На реализацию бюджетной программы </w:t>
      </w:r>
      <w:r w:rsidRPr="007D4051">
        <w:rPr>
          <w:b/>
          <w:bCs/>
          <w:sz w:val="28"/>
          <w:szCs w:val="28"/>
        </w:rPr>
        <w:t>041 «Развитие тепло-электроэнергетики»</w:t>
      </w:r>
      <w:r w:rsidRPr="007D4051">
        <w:rPr>
          <w:sz w:val="28"/>
          <w:szCs w:val="28"/>
        </w:rPr>
        <w:t xml:space="preserve"> предусм</w:t>
      </w:r>
      <w:r>
        <w:rPr>
          <w:sz w:val="28"/>
          <w:szCs w:val="28"/>
        </w:rPr>
        <w:t>атривались</w:t>
      </w:r>
      <w:r w:rsidRPr="007D4051">
        <w:rPr>
          <w:sz w:val="28"/>
          <w:szCs w:val="28"/>
        </w:rPr>
        <w:t xml:space="preserve"> средства в сумме 89 174 597 тыс.тенге, которые в виде целевых трансфертов на развитие были перечислены в полном </w:t>
      </w:r>
      <w:r w:rsidRPr="007D4051">
        <w:rPr>
          <w:sz w:val="28"/>
          <w:szCs w:val="28"/>
        </w:rPr>
        <w:lastRenderedPageBreak/>
        <w:t>объеме областным бюджетам, бюджетам городов республиканского значения, столицы.</w:t>
      </w:r>
    </w:p>
    <w:p w14:paraId="76313D85" w14:textId="77777777" w:rsidR="00F1190D" w:rsidRDefault="00F1190D" w:rsidP="00F1190D">
      <w:pPr>
        <w:widowControl w:val="0"/>
        <w:pBdr>
          <w:bottom w:val="single" w:sz="4" w:space="31" w:color="FFFFFF"/>
        </w:pBdr>
        <w:tabs>
          <w:tab w:val="left" w:pos="0"/>
        </w:tabs>
        <w:ind w:firstLine="709"/>
        <w:jc w:val="both"/>
        <w:rPr>
          <w:sz w:val="28"/>
          <w:szCs w:val="28"/>
        </w:rPr>
      </w:pPr>
      <w:r w:rsidRPr="00E500F8">
        <w:rPr>
          <w:i/>
          <w:iCs/>
          <w:sz w:val="28"/>
          <w:szCs w:val="28"/>
        </w:rPr>
        <w:t>Цель бюджетной программы:</w:t>
      </w:r>
      <w:r w:rsidRPr="00E500F8">
        <w:rPr>
          <w:sz w:val="28"/>
          <w:szCs w:val="28"/>
        </w:rPr>
        <w:t xml:space="preserve"> Обеспечение растущей потребности экономики страны в тепловой и электрической энергии.</w:t>
      </w:r>
    </w:p>
    <w:p w14:paraId="5A121FFC" w14:textId="77777777" w:rsidR="00F1190D" w:rsidRPr="006D5806" w:rsidRDefault="00F1190D" w:rsidP="00F1190D">
      <w:pPr>
        <w:pBdr>
          <w:bottom w:val="single" w:sz="4" w:space="31" w:color="FFFFFF"/>
        </w:pBdr>
        <w:tabs>
          <w:tab w:val="left" w:pos="0"/>
        </w:tabs>
        <w:ind w:firstLine="709"/>
        <w:jc w:val="both"/>
        <w:rPr>
          <w:rFonts w:eastAsia="Calibri"/>
          <w:sz w:val="28"/>
          <w:szCs w:val="28"/>
          <w:lang w:eastAsia="en-US"/>
        </w:rPr>
      </w:pPr>
      <w:r w:rsidRPr="006D5806">
        <w:rPr>
          <w:rFonts w:eastAsia="Calibri"/>
          <w:sz w:val="28"/>
          <w:szCs w:val="28"/>
          <w:lang w:eastAsia="en-US"/>
        </w:rPr>
        <w:t>Средства бюджетной программы были направлены:</w:t>
      </w:r>
    </w:p>
    <w:p w14:paraId="0461EC61" w14:textId="77777777" w:rsidR="00F1190D" w:rsidRPr="006D5806" w:rsidRDefault="00F1190D" w:rsidP="00F1190D">
      <w:pPr>
        <w:pBdr>
          <w:bottom w:val="single" w:sz="4" w:space="31" w:color="FFFFFF"/>
        </w:pBdr>
        <w:ind w:firstLine="708"/>
        <w:jc w:val="both"/>
        <w:rPr>
          <w:rFonts w:eastAsia="Calibri"/>
          <w:sz w:val="28"/>
          <w:szCs w:val="28"/>
          <w:lang w:eastAsia="en-US"/>
        </w:rPr>
      </w:pPr>
      <w:r>
        <w:rPr>
          <w:rFonts w:eastAsia="Calibri"/>
          <w:b/>
          <w:i/>
          <w:sz w:val="28"/>
          <w:szCs w:val="28"/>
          <w:lang w:eastAsia="en-US"/>
        </w:rPr>
        <w:t xml:space="preserve">на развитие теплоэнергетической системы </w:t>
      </w:r>
      <w:r w:rsidRPr="006D5806">
        <w:rPr>
          <w:rFonts w:eastAsia="Calibri"/>
          <w:sz w:val="28"/>
          <w:szCs w:val="28"/>
          <w:lang w:eastAsia="en-US"/>
        </w:rPr>
        <w:t xml:space="preserve">в сумме </w:t>
      </w:r>
      <w:r>
        <w:rPr>
          <w:rFonts w:eastAsia="Calibri"/>
          <w:sz w:val="28"/>
          <w:szCs w:val="28"/>
          <w:lang w:eastAsia="en-US"/>
        </w:rPr>
        <w:t>14</w:t>
      </w:r>
      <w:r w:rsidRPr="006D5806">
        <w:rPr>
          <w:rFonts w:eastAsia="Calibri"/>
          <w:sz w:val="28"/>
          <w:szCs w:val="28"/>
          <w:lang w:eastAsia="en-US"/>
        </w:rPr>
        <w:t> </w:t>
      </w:r>
      <w:r>
        <w:rPr>
          <w:rFonts w:eastAsia="Calibri"/>
          <w:sz w:val="28"/>
          <w:szCs w:val="28"/>
          <w:lang w:eastAsia="en-US"/>
        </w:rPr>
        <w:t>889</w:t>
      </w:r>
      <w:r w:rsidRPr="006D5806">
        <w:rPr>
          <w:rFonts w:eastAsia="Calibri"/>
          <w:sz w:val="28"/>
          <w:szCs w:val="28"/>
          <w:lang w:eastAsia="en-US"/>
        </w:rPr>
        <w:t> </w:t>
      </w:r>
      <w:r>
        <w:rPr>
          <w:rFonts w:eastAsia="Calibri"/>
          <w:sz w:val="28"/>
          <w:szCs w:val="28"/>
          <w:lang w:eastAsia="en-US"/>
        </w:rPr>
        <w:t>835</w:t>
      </w:r>
      <w:r w:rsidRPr="006D5806">
        <w:rPr>
          <w:rFonts w:eastAsia="Calibri"/>
          <w:sz w:val="28"/>
          <w:szCs w:val="28"/>
          <w:lang w:eastAsia="en-US"/>
        </w:rPr>
        <w:t>,0 тыс.тенге, которые перечислены в виде целевых трансфертов на развитие областным бюджетам</w:t>
      </w:r>
      <w:r>
        <w:rPr>
          <w:rFonts w:eastAsia="Calibri"/>
          <w:sz w:val="28"/>
          <w:szCs w:val="28"/>
          <w:lang w:eastAsia="en-US"/>
        </w:rPr>
        <w:t xml:space="preserve">, </w:t>
      </w:r>
      <w:r w:rsidRPr="00E500F8">
        <w:rPr>
          <w:sz w:val="28"/>
          <w:szCs w:val="28"/>
        </w:rPr>
        <w:t xml:space="preserve">бюджетам </w:t>
      </w:r>
      <w:r>
        <w:rPr>
          <w:sz w:val="28"/>
          <w:szCs w:val="28"/>
        </w:rPr>
        <w:t>городов республиканского значения, столицы</w:t>
      </w:r>
      <w:r w:rsidRPr="006D5806">
        <w:rPr>
          <w:rFonts w:eastAsia="Calibri"/>
          <w:sz w:val="28"/>
          <w:szCs w:val="28"/>
          <w:lang w:eastAsia="en-US"/>
        </w:rPr>
        <w:t xml:space="preserve"> в полном объеме.</w:t>
      </w:r>
    </w:p>
    <w:p w14:paraId="3BB5F2F2" w14:textId="77777777" w:rsidR="00F1190D" w:rsidRDefault="00F1190D" w:rsidP="00F1190D">
      <w:pPr>
        <w:pBdr>
          <w:bottom w:val="single" w:sz="4" w:space="31" w:color="FFFFFF"/>
        </w:pBdr>
        <w:tabs>
          <w:tab w:val="left" w:pos="0"/>
          <w:tab w:val="left" w:pos="567"/>
        </w:tabs>
        <w:autoSpaceDE w:val="0"/>
        <w:autoSpaceDN w:val="0"/>
        <w:adjustRightInd w:val="0"/>
        <w:ind w:firstLine="709"/>
        <w:jc w:val="both"/>
        <w:rPr>
          <w:sz w:val="28"/>
          <w:szCs w:val="28"/>
        </w:rPr>
      </w:pPr>
      <w:r w:rsidRPr="00E500F8">
        <w:rPr>
          <w:sz w:val="28"/>
          <w:szCs w:val="28"/>
        </w:rPr>
        <w:t xml:space="preserve">Исполнение на местном уровне составило </w:t>
      </w:r>
      <w:r>
        <w:rPr>
          <w:sz w:val="28"/>
          <w:szCs w:val="28"/>
        </w:rPr>
        <w:t>100 %.</w:t>
      </w:r>
    </w:p>
    <w:p w14:paraId="4E36001C" w14:textId="77777777" w:rsidR="00F1190D" w:rsidRDefault="00F1190D" w:rsidP="00F1190D">
      <w:pPr>
        <w:pBdr>
          <w:bottom w:val="single" w:sz="4" w:space="31" w:color="FFFFFF"/>
        </w:pBdr>
        <w:tabs>
          <w:tab w:val="left" w:pos="0"/>
          <w:tab w:val="left" w:pos="567"/>
        </w:tabs>
        <w:autoSpaceDE w:val="0"/>
        <w:autoSpaceDN w:val="0"/>
        <w:adjustRightInd w:val="0"/>
        <w:ind w:firstLine="709"/>
        <w:jc w:val="both"/>
        <w:rPr>
          <w:sz w:val="28"/>
          <w:szCs w:val="28"/>
        </w:rPr>
      </w:pPr>
      <w:r w:rsidRPr="001D695D">
        <w:rPr>
          <w:i/>
          <w:sz w:val="28"/>
          <w:szCs w:val="28"/>
        </w:rPr>
        <w:t xml:space="preserve">Показатель прямого результата </w:t>
      </w:r>
      <w:r w:rsidRPr="001D695D">
        <w:rPr>
          <w:sz w:val="28"/>
          <w:szCs w:val="28"/>
        </w:rPr>
        <w:t>достигнут</w:t>
      </w:r>
    </w:p>
    <w:p w14:paraId="08AF15FB" w14:textId="77777777" w:rsidR="00F1190D" w:rsidRDefault="00F1190D" w:rsidP="00F1190D">
      <w:pPr>
        <w:pBdr>
          <w:bottom w:val="single" w:sz="4" w:space="31" w:color="FFFFFF"/>
        </w:pBdr>
        <w:tabs>
          <w:tab w:val="left" w:pos="0"/>
          <w:tab w:val="left" w:pos="567"/>
        </w:tabs>
        <w:autoSpaceDE w:val="0"/>
        <w:autoSpaceDN w:val="0"/>
        <w:adjustRightInd w:val="0"/>
        <w:ind w:firstLine="709"/>
        <w:jc w:val="both"/>
        <w:rPr>
          <w:sz w:val="28"/>
          <w:szCs w:val="28"/>
        </w:rPr>
      </w:pPr>
      <w:r w:rsidRPr="001D695D">
        <w:rPr>
          <w:sz w:val="28"/>
          <w:szCs w:val="28"/>
        </w:rPr>
        <w:t xml:space="preserve">Количество бюджетных проектов финансируемых за счет средств республиканского бюджета </w:t>
      </w:r>
      <w:r>
        <w:rPr>
          <w:sz w:val="28"/>
          <w:szCs w:val="28"/>
        </w:rPr>
        <w:t xml:space="preserve">составило </w:t>
      </w:r>
      <w:r w:rsidRPr="001D695D">
        <w:rPr>
          <w:sz w:val="28"/>
          <w:szCs w:val="28"/>
        </w:rPr>
        <w:t>5 при плане 5 проектов</w:t>
      </w:r>
      <w:r>
        <w:rPr>
          <w:sz w:val="28"/>
          <w:szCs w:val="28"/>
        </w:rPr>
        <w:t xml:space="preserve"> из них: по 2 объектам в </w:t>
      </w:r>
      <w:r>
        <w:rPr>
          <w:sz w:val="28"/>
          <w:szCs w:val="28"/>
          <w:lang w:bidi="ru-RU"/>
        </w:rPr>
        <w:t xml:space="preserve">Туркестанской области и г. Астана, 1 объект в Западно – Казахстанской области. При этом 3 объекта </w:t>
      </w:r>
      <w:r w:rsidRPr="00997AB8">
        <w:rPr>
          <w:sz w:val="28"/>
          <w:szCs w:val="28"/>
        </w:rPr>
        <w:t>профинансированы из двух источников за счет</w:t>
      </w:r>
      <w:r>
        <w:rPr>
          <w:sz w:val="28"/>
          <w:szCs w:val="28"/>
        </w:rPr>
        <w:t xml:space="preserve"> республиканского бюджета и </w:t>
      </w:r>
      <w:r w:rsidRPr="00997AB8">
        <w:rPr>
          <w:sz w:val="28"/>
          <w:szCs w:val="28"/>
        </w:rPr>
        <w:t>целевого трансферта из Национального фонда</w:t>
      </w:r>
      <w:r>
        <w:rPr>
          <w:sz w:val="28"/>
          <w:szCs w:val="28"/>
        </w:rPr>
        <w:t>.</w:t>
      </w:r>
    </w:p>
    <w:p w14:paraId="3FEAEF90" w14:textId="77777777" w:rsidR="00F1190D" w:rsidRDefault="00F1190D" w:rsidP="00F1190D">
      <w:pPr>
        <w:widowControl w:val="0"/>
        <w:pBdr>
          <w:bottom w:val="single" w:sz="4" w:space="31" w:color="FFFFFF"/>
        </w:pBdr>
        <w:tabs>
          <w:tab w:val="left" w:pos="0"/>
        </w:tabs>
        <w:ind w:firstLine="709"/>
        <w:contextualSpacing/>
        <w:jc w:val="both"/>
        <w:rPr>
          <w:sz w:val="28"/>
          <w:szCs w:val="28"/>
          <w:lang w:bidi="ru-RU"/>
        </w:rPr>
      </w:pPr>
      <w:r>
        <w:rPr>
          <w:sz w:val="28"/>
          <w:szCs w:val="28"/>
          <w:lang w:bidi="ru-RU"/>
        </w:rPr>
        <w:t>Всего в 2023 году:</w:t>
      </w:r>
    </w:p>
    <w:p w14:paraId="32F535B0" w14:textId="77777777" w:rsidR="00F1190D" w:rsidRDefault="00F1190D" w:rsidP="00F1190D">
      <w:pPr>
        <w:widowControl w:val="0"/>
        <w:pBdr>
          <w:bottom w:val="single" w:sz="4" w:space="31" w:color="FFFFFF"/>
        </w:pBdr>
        <w:tabs>
          <w:tab w:val="left" w:pos="0"/>
        </w:tabs>
        <w:ind w:firstLine="709"/>
        <w:contextualSpacing/>
        <w:jc w:val="both"/>
        <w:rPr>
          <w:sz w:val="28"/>
          <w:szCs w:val="28"/>
          <w:lang w:bidi="ru-RU"/>
        </w:rPr>
      </w:pPr>
      <w:r>
        <w:rPr>
          <w:sz w:val="28"/>
          <w:szCs w:val="28"/>
          <w:lang w:bidi="ru-RU"/>
        </w:rPr>
        <w:t>завершены и сданы в эксплуатацию 2 объекта, из них: по одному объекту в г. Астана, в Западно - Казахстанской области;</w:t>
      </w:r>
    </w:p>
    <w:p w14:paraId="04197AA1" w14:textId="77777777" w:rsidR="00F1190D" w:rsidRDefault="00F1190D" w:rsidP="00F1190D">
      <w:pPr>
        <w:widowControl w:val="0"/>
        <w:pBdr>
          <w:bottom w:val="single" w:sz="4" w:space="31" w:color="FFFFFF"/>
        </w:pBdr>
        <w:tabs>
          <w:tab w:val="left" w:pos="0"/>
        </w:tabs>
        <w:ind w:firstLine="709"/>
        <w:contextualSpacing/>
        <w:jc w:val="both"/>
        <w:rPr>
          <w:sz w:val="28"/>
          <w:szCs w:val="28"/>
          <w:lang w:bidi="ru-RU"/>
        </w:rPr>
      </w:pPr>
      <w:r>
        <w:rPr>
          <w:sz w:val="28"/>
          <w:szCs w:val="28"/>
          <w:lang w:bidi="ru-RU"/>
        </w:rPr>
        <w:t>продолжающиеся 2 объекта в Туркестанской области, 1 объект в г. Астана.</w:t>
      </w:r>
    </w:p>
    <w:p w14:paraId="60823639" w14:textId="77777777" w:rsidR="00F1190D" w:rsidRPr="005E793F" w:rsidRDefault="00F1190D" w:rsidP="00F1190D">
      <w:pPr>
        <w:widowControl w:val="0"/>
        <w:pBdr>
          <w:bottom w:val="single" w:sz="4" w:space="31" w:color="FFFFFF"/>
        </w:pBdr>
        <w:tabs>
          <w:tab w:val="left" w:pos="0"/>
        </w:tabs>
        <w:ind w:firstLine="709"/>
        <w:jc w:val="both"/>
        <w:rPr>
          <w:sz w:val="28"/>
          <w:szCs w:val="28"/>
        </w:rPr>
      </w:pPr>
      <w:r w:rsidRPr="005E793F">
        <w:rPr>
          <w:sz w:val="28"/>
          <w:szCs w:val="28"/>
        </w:rPr>
        <w:t>Объекты, переходящие на 2024 год (ввод в эксплуатацию объектов планируется после полного софинансирования местного бюджета).</w:t>
      </w:r>
    </w:p>
    <w:p w14:paraId="7E670A56" w14:textId="77777777" w:rsidR="00F1190D" w:rsidRDefault="00F1190D" w:rsidP="00F1190D">
      <w:pPr>
        <w:widowControl w:val="0"/>
        <w:pBdr>
          <w:bottom w:val="single" w:sz="4" w:space="31" w:color="FFFFFF"/>
        </w:pBdr>
        <w:tabs>
          <w:tab w:val="left" w:pos="0"/>
        </w:tabs>
        <w:ind w:firstLine="709"/>
        <w:jc w:val="both"/>
        <w:rPr>
          <w:sz w:val="28"/>
          <w:szCs w:val="28"/>
        </w:rPr>
      </w:pPr>
      <w:r w:rsidRPr="005E793F">
        <w:rPr>
          <w:sz w:val="28"/>
          <w:szCs w:val="28"/>
        </w:rPr>
        <w:t>В ходе реализации проектов было создано 20</w:t>
      </w:r>
      <w:r w:rsidRPr="005E793F">
        <w:rPr>
          <w:color w:val="FF0000"/>
          <w:sz w:val="28"/>
          <w:szCs w:val="28"/>
        </w:rPr>
        <w:t xml:space="preserve"> </w:t>
      </w:r>
      <w:r w:rsidRPr="005E793F">
        <w:rPr>
          <w:sz w:val="28"/>
          <w:szCs w:val="28"/>
        </w:rPr>
        <w:t>временных рабочих мест.</w:t>
      </w:r>
    </w:p>
    <w:p w14:paraId="52047915" w14:textId="77777777" w:rsidR="00F1190D" w:rsidRDefault="00F1190D" w:rsidP="00F1190D">
      <w:pPr>
        <w:widowControl w:val="0"/>
        <w:pBdr>
          <w:bottom w:val="single" w:sz="4" w:space="31" w:color="FFFFFF"/>
        </w:pBdr>
        <w:tabs>
          <w:tab w:val="left" w:pos="0"/>
        </w:tabs>
        <w:ind w:firstLine="709"/>
        <w:jc w:val="both"/>
        <w:rPr>
          <w:rFonts w:eastAsia="Calibri"/>
          <w:sz w:val="28"/>
          <w:szCs w:val="28"/>
          <w:lang w:eastAsia="en-US"/>
        </w:rPr>
      </w:pPr>
      <w:r w:rsidRPr="001F2842">
        <w:rPr>
          <w:b/>
          <w:i/>
          <w:sz w:val="28"/>
          <w:szCs w:val="28"/>
        </w:rPr>
        <w:t>на развитие теплоэнергетической системы за счет целевого трансферта из Национального фонда Республики Казахстан</w:t>
      </w:r>
      <w:r w:rsidRPr="001F2842">
        <w:rPr>
          <w:sz w:val="28"/>
          <w:szCs w:val="28"/>
        </w:rPr>
        <w:t xml:space="preserve"> в </w:t>
      </w:r>
      <w:r>
        <w:rPr>
          <w:sz w:val="28"/>
          <w:szCs w:val="28"/>
        </w:rPr>
        <w:t>сумме 74 284 762 тыс.тенге</w:t>
      </w:r>
      <w:r w:rsidRPr="006D5806">
        <w:rPr>
          <w:rFonts w:eastAsia="Calibri"/>
          <w:sz w:val="28"/>
          <w:szCs w:val="28"/>
          <w:lang w:eastAsia="en-US"/>
        </w:rPr>
        <w:t>, которые перечислены в виде целевых трансфертов на развитие областным бюджетам</w:t>
      </w:r>
      <w:r>
        <w:rPr>
          <w:rFonts w:eastAsia="Calibri"/>
          <w:sz w:val="28"/>
          <w:szCs w:val="28"/>
          <w:lang w:eastAsia="en-US"/>
        </w:rPr>
        <w:t xml:space="preserve">, </w:t>
      </w:r>
      <w:r w:rsidRPr="00E500F8">
        <w:rPr>
          <w:sz w:val="28"/>
          <w:szCs w:val="28"/>
        </w:rPr>
        <w:t xml:space="preserve">бюджетам </w:t>
      </w:r>
      <w:r>
        <w:rPr>
          <w:sz w:val="28"/>
          <w:szCs w:val="28"/>
        </w:rPr>
        <w:t>городов республиканского значения, столицы</w:t>
      </w:r>
      <w:r w:rsidRPr="006D5806">
        <w:rPr>
          <w:rFonts w:eastAsia="Calibri"/>
          <w:sz w:val="28"/>
          <w:szCs w:val="28"/>
          <w:lang w:eastAsia="en-US"/>
        </w:rPr>
        <w:t xml:space="preserve"> в полном объеме.</w:t>
      </w:r>
    </w:p>
    <w:p w14:paraId="10A5ED94" w14:textId="77777777" w:rsidR="00F1190D" w:rsidRDefault="00F1190D" w:rsidP="00F1190D">
      <w:pPr>
        <w:pBdr>
          <w:bottom w:val="single" w:sz="4" w:space="31" w:color="FFFFFF"/>
        </w:pBdr>
        <w:ind w:firstLine="709"/>
        <w:jc w:val="both"/>
        <w:rPr>
          <w:sz w:val="28"/>
          <w:szCs w:val="28"/>
        </w:rPr>
      </w:pPr>
      <w:r>
        <w:rPr>
          <w:sz w:val="28"/>
          <w:szCs w:val="28"/>
        </w:rPr>
        <w:t>И</w:t>
      </w:r>
      <w:r w:rsidRPr="00E500F8">
        <w:rPr>
          <w:sz w:val="28"/>
          <w:szCs w:val="28"/>
        </w:rPr>
        <w:t xml:space="preserve">сполнение </w:t>
      </w:r>
      <w:r>
        <w:rPr>
          <w:sz w:val="28"/>
          <w:szCs w:val="28"/>
        </w:rPr>
        <w:t xml:space="preserve">на местном уровне </w:t>
      </w:r>
      <w:r w:rsidRPr="00E500F8">
        <w:rPr>
          <w:sz w:val="28"/>
          <w:szCs w:val="28"/>
        </w:rPr>
        <w:t xml:space="preserve">составило </w:t>
      </w:r>
      <w:r w:rsidRPr="00CE1B63">
        <w:rPr>
          <w:sz w:val="28"/>
          <w:szCs w:val="28"/>
        </w:rPr>
        <w:t>72 925 552,6 тыс.тенге или 98,2</w:t>
      </w:r>
      <w:r>
        <w:rPr>
          <w:sz w:val="28"/>
          <w:szCs w:val="28"/>
        </w:rPr>
        <w:t> </w:t>
      </w:r>
      <w:r w:rsidRPr="00CE1B63">
        <w:rPr>
          <w:sz w:val="28"/>
          <w:szCs w:val="28"/>
        </w:rPr>
        <w:t>%. Неисполнение составило 1 359 209,4 тыс.тенге, в том числе: экономия при окончательной оплате по выполненным работам (услугам) – 695 567,2 тыс.тенге. Не освоено 663 642,2 тыс.тенге по 2 проектам из них:</w:t>
      </w:r>
    </w:p>
    <w:p w14:paraId="4897FD2A" w14:textId="77777777" w:rsidR="00F1190D" w:rsidRDefault="00F1190D" w:rsidP="00F1190D">
      <w:pPr>
        <w:pBdr>
          <w:bottom w:val="single" w:sz="4" w:space="31" w:color="FFFFFF"/>
        </w:pBdr>
        <w:ind w:firstLine="709"/>
        <w:jc w:val="both"/>
        <w:rPr>
          <w:sz w:val="28"/>
          <w:szCs w:val="28"/>
        </w:rPr>
      </w:pPr>
      <w:r>
        <w:rPr>
          <w:sz w:val="28"/>
          <w:szCs w:val="28"/>
        </w:rPr>
        <w:t>663 641,3 тыс.тенге в г. Астана по проекту</w:t>
      </w:r>
      <w:r w:rsidRPr="00083060">
        <w:t xml:space="preserve"> </w:t>
      </w:r>
      <w:r w:rsidRPr="00083060">
        <w:rPr>
          <w:sz w:val="28"/>
          <w:szCs w:val="28"/>
        </w:rPr>
        <w:t>«Реконструкция и строительство ЛЭП 110 кВ в г.</w:t>
      </w:r>
      <w:r>
        <w:rPr>
          <w:sz w:val="28"/>
          <w:szCs w:val="28"/>
        </w:rPr>
        <w:t> </w:t>
      </w:r>
      <w:r w:rsidRPr="00083060">
        <w:rPr>
          <w:sz w:val="28"/>
          <w:szCs w:val="28"/>
        </w:rPr>
        <w:t>Астане» (с заменой трансформаторов на ПС «Жулдыз» и реконструкцией кабельной линии 110 кВ от ПС «Восточная»). Корректировка</w:t>
      </w:r>
      <w:r>
        <w:rPr>
          <w:sz w:val="28"/>
          <w:szCs w:val="28"/>
        </w:rPr>
        <w:t>» в связи со с</w:t>
      </w:r>
      <w:r w:rsidRPr="00083060">
        <w:rPr>
          <w:sz w:val="28"/>
          <w:szCs w:val="28"/>
        </w:rPr>
        <w:t>рыв</w:t>
      </w:r>
      <w:r>
        <w:rPr>
          <w:sz w:val="28"/>
          <w:szCs w:val="28"/>
        </w:rPr>
        <w:t>ом</w:t>
      </w:r>
      <w:r w:rsidRPr="00083060">
        <w:rPr>
          <w:sz w:val="28"/>
          <w:szCs w:val="28"/>
        </w:rPr>
        <w:t xml:space="preserve"> поставщиками условий договора</w:t>
      </w:r>
      <w:r>
        <w:rPr>
          <w:sz w:val="28"/>
          <w:szCs w:val="28"/>
        </w:rPr>
        <w:t>;</w:t>
      </w:r>
    </w:p>
    <w:p w14:paraId="09D80928" w14:textId="77777777" w:rsidR="00F1190D" w:rsidRDefault="00F1190D" w:rsidP="00F1190D">
      <w:pPr>
        <w:pBdr>
          <w:bottom w:val="single" w:sz="4" w:space="31" w:color="FFFFFF"/>
        </w:pBdr>
        <w:ind w:firstLine="709"/>
        <w:jc w:val="both"/>
        <w:rPr>
          <w:sz w:val="28"/>
          <w:szCs w:val="28"/>
        </w:rPr>
      </w:pPr>
      <w:r>
        <w:rPr>
          <w:sz w:val="28"/>
          <w:szCs w:val="28"/>
        </w:rPr>
        <w:t>296 682,6 тыс.тенге неосвоение в Западно-Казахстанской области по проекту «</w:t>
      </w:r>
      <w:r w:rsidRPr="00083060">
        <w:rPr>
          <w:sz w:val="28"/>
          <w:szCs w:val="28"/>
        </w:rPr>
        <w:t>Строительство ПС 110/10 в районе ПДП «Акжайык» г.</w:t>
      </w:r>
      <w:r>
        <w:rPr>
          <w:sz w:val="28"/>
          <w:szCs w:val="28"/>
        </w:rPr>
        <w:t> </w:t>
      </w:r>
      <w:r w:rsidRPr="00083060">
        <w:rPr>
          <w:sz w:val="28"/>
          <w:szCs w:val="28"/>
        </w:rPr>
        <w:t>Уральск</w:t>
      </w:r>
      <w:r>
        <w:rPr>
          <w:sz w:val="28"/>
          <w:szCs w:val="28"/>
        </w:rPr>
        <w:t>» в связи с о</w:t>
      </w:r>
      <w:r w:rsidRPr="00083060">
        <w:rPr>
          <w:sz w:val="28"/>
          <w:szCs w:val="28"/>
        </w:rPr>
        <w:t>плат</w:t>
      </w:r>
      <w:r>
        <w:rPr>
          <w:sz w:val="28"/>
          <w:szCs w:val="28"/>
        </w:rPr>
        <w:t>ой,</w:t>
      </w:r>
      <w:r w:rsidRPr="00083060">
        <w:rPr>
          <w:sz w:val="28"/>
          <w:szCs w:val="28"/>
        </w:rPr>
        <w:t xml:space="preserve"> произведен</w:t>
      </w:r>
      <w:r>
        <w:rPr>
          <w:sz w:val="28"/>
          <w:szCs w:val="28"/>
        </w:rPr>
        <w:t>ной</w:t>
      </w:r>
      <w:r w:rsidRPr="00083060">
        <w:rPr>
          <w:sz w:val="28"/>
          <w:szCs w:val="28"/>
        </w:rPr>
        <w:t xml:space="preserve"> за фактически оказанный объем услуг</w:t>
      </w:r>
      <w:r>
        <w:rPr>
          <w:sz w:val="28"/>
          <w:szCs w:val="28"/>
        </w:rPr>
        <w:t xml:space="preserve"> и на эту же сумму сложилось переосвоение по проекту «</w:t>
      </w:r>
      <w:r w:rsidRPr="008A657A">
        <w:rPr>
          <w:sz w:val="28"/>
          <w:szCs w:val="28"/>
        </w:rPr>
        <w:t>Реконструкция ВЛ-110 кВ (районов Акжайык, Байтерек, Таскалаи г. Уральск, ЗКО)</w:t>
      </w:r>
      <w:r>
        <w:rPr>
          <w:sz w:val="28"/>
          <w:szCs w:val="28"/>
        </w:rPr>
        <w:t>»;</w:t>
      </w:r>
    </w:p>
    <w:p w14:paraId="3FE3EF4A" w14:textId="77777777" w:rsidR="00F1190D" w:rsidRDefault="00F1190D" w:rsidP="00F1190D">
      <w:pPr>
        <w:pBdr>
          <w:bottom w:val="single" w:sz="4" w:space="31" w:color="FFFFFF"/>
        </w:pBdr>
        <w:ind w:firstLine="709"/>
        <w:jc w:val="both"/>
        <w:rPr>
          <w:sz w:val="28"/>
          <w:szCs w:val="28"/>
        </w:rPr>
      </w:pPr>
      <w:r>
        <w:rPr>
          <w:sz w:val="28"/>
          <w:szCs w:val="28"/>
        </w:rPr>
        <w:t>0,8 тыс.тенге в Костанайской области по проекту «</w:t>
      </w:r>
      <w:r w:rsidRPr="008A657A">
        <w:rPr>
          <w:sz w:val="28"/>
          <w:szCs w:val="28"/>
        </w:rPr>
        <w:t>Стр</w:t>
      </w:r>
      <w:r>
        <w:rPr>
          <w:sz w:val="28"/>
          <w:szCs w:val="28"/>
        </w:rPr>
        <w:t>ои</w:t>
      </w:r>
      <w:r w:rsidRPr="008A657A">
        <w:rPr>
          <w:sz w:val="28"/>
          <w:szCs w:val="28"/>
        </w:rPr>
        <w:t xml:space="preserve">тельство газопотребляющей энергетической установки для покрытия собственных нужд </w:t>
      </w:r>
      <w:r w:rsidRPr="008A657A">
        <w:rPr>
          <w:sz w:val="28"/>
          <w:szCs w:val="28"/>
        </w:rPr>
        <w:lastRenderedPageBreak/>
        <w:t>центральной городской котельной в г.Жетикара Костанайской области</w:t>
      </w:r>
      <w:r>
        <w:rPr>
          <w:sz w:val="28"/>
          <w:szCs w:val="28"/>
        </w:rPr>
        <w:t>» в связи с о</w:t>
      </w:r>
      <w:r w:rsidRPr="00083060">
        <w:rPr>
          <w:sz w:val="28"/>
          <w:szCs w:val="28"/>
        </w:rPr>
        <w:t>плат</w:t>
      </w:r>
      <w:r>
        <w:rPr>
          <w:sz w:val="28"/>
          <w:szCs w:val="28"/>
        </w:rPr>
        <w:t>ой,</w:t>
      </w:r>
      <w:r w:rsidRPr="00083060">
        <w:rPr>
          <w:sz w:val="28"/>
          <w:szCs w:val="28"/>
        </w:rPr>
        <w:t xml:space="preserve"> произведен</w:t>
      </w:r>
      <w:r>
        <w:rPr>
          <w:sz w:val="28"/>
          <w:szCs w:val="28"/>
        </w:rPr>
        <w:t>ной</w:t>
      </w:r>
      <w:r w:rsidRPr="00083060">
        <w:rPr>
          <w:sz w:val="28"/>
          <w:szCs w:val="28"/>
        </w:rPr>
        <w:t xml:space="preserve"> за фактически оказанный объем услуг</w:t>
      </w:r>
      <w:r>
        <w:rPr>
          <w:sz w:val="28"/>
          <w:szCs w:val="28"/>
        </w:rPr>
        <w:t>.</w:t>
      </w:r>
    </w:p>
    <w:p w14:paraId="265FC6B9" w14:textId="77777777" w:rsidR="00F1190D" w:rsidRPr="00D56087" w:rsidRDefault="00F1190D" w:rsidP="00F1190D">
      <w:pPr>
        <w:pBdr>
          <w:bottom w:val="single" w:sz="4" w:space="31" w:color="FFFFFF"/>
        </w:pBdr>
        <w:tabs>
          <w:tab w:val="left" w:pos="0"/>
          <w:tab w:val="left" w:pos="567"/>
        </w:tabs>
        <w:autoSpaceDE w:val="0"/>
        <w:autoSpaceDN w:val="0"/>
        <w:adjustRightInd w:val="0"/>
        <w:ind w:firstLine="709"/>
        <w:jc w:val="both"/>
        <w:rPr>
          <w:i/>
          <w:sz w:val="28"/>
          <w:szCs w:val="28"/>
          <w:lang w:val="kk-KZ"/>
        </w:rPr>
      </w:pPr>
      <w:r w:rsidRPr="001D695D">
        <w:rPr>
          <w:i/>
          <w:sz w:val="28"/>
          <w:szCs w:val="28"/>
        </w:rPr>
        <w:t xml:space="preserve">Показатель прямого результата </w:t>
      </w:r>
      <w:r w:rsidRPr="001D695D">
        <w:rPr>
          <w:sz w:val="28"/>
          <w:szCs w:val="28"/>
        </w:rPr>
        <w:t>достигнут</w:t>
      </w:r>
      <w:r>
        <w:rPr>
          <w:sz w:val="28"/>
          <w:szCs w:val="28"/>
        </w:rPr>
        <w:t>.</w:t>
      </w:r>
    </w:p>
    <w:p w14:paraId="43575CB5" w14:textId="77777777" w:rsidR="00F1190D" w:rsidRDefault="00F1190D" w:rsidP="00F1190D">
      <w:pPr>
        <w:widowControl w:val="0"/>
        <w:pBdr>
          <w:bottom w:val="single" w:sz="4" w:space="31" w:color="FFFFFF"/>
        </w:pBdr>
        <w:tabs>
          <w:tab w:val="left" w:pos="0"/>
        </w:tabs>
        <w:ind w:firstLine="709"/>
        <w:jc w:val="both"/>
        <w:rPr>
          <w:sz w:val="28"/>
          <w:szCs w:val="28"/>
        </w:rPr>
      </w:pPr>
      <w:r w:rsidRPr="005E793F">
        <w:rPr>
          <w:sz w:val="28"/>
          <w:szCs w:val="28"/>
        </w:rPr>
        <w:t xml:space="preserve">Количество бюджетных проектов, финансируемых за счет целевого трансферта из Национального фонда Республики Казахстан </w:t>
      </w:r>
      <w:r>
        <w:rPr>
          <w:sz w:val="28"/>
          <w:szCs w:val="28"/>
        </w:rPr>
        <w:t xml:space="preserve">составило </w:t>
      </w:r>
      <w:r w:rsidRPr="005E793F">
        <w:rPr>
          <w:sz w:val="28"/>
          <w:szCs w:val="28"/>
        </w:rPr>
        <w:t xml:space="preserve">9 </w:t>
      </w:r>
      <w:r>
        <w:rPr>
          <w:sz w:val="28"/>
          <w:szCs w:val="28"/>
        </w:rPr>
        <w:t xml:space="preserve">проектов при </w:t>
      </w:r>
      <w:r w:rsidRPr="005E793F">
        <w:rPr>
          <w:sz w:val="28"/>
          <w:szCs w:val="28"/>
        </w:rPr>
        <w:t>план</w:t>
      </w:r>
      <w:r>
        <w:rPr>
          <w:sz w:val="28"/>
          <w:szCs w:val="28"/>
        </w:rPr>
        <w:t>е 9, из них</w:t>
      </w:r>
      <w:r>
        <w:rPr>
          <w:sz w:val="28"/>
          <w:szCs w:val="28"/>
          <w:lang w:val="kk-KZ"/>
        </w:rPr>
        <w:t>: в г</w:t>
      </w:r>
      <w:r>
        <w:rPr>
          <w:sz w:val="28"/>
          <w:szCs w:val="28"/>
        </w:rPr>
        <w:t>. Астана 4 объекта, в Акмолинской</w:t>
      </w:r>
      <w:r>
        <w:rPr>
          <w:sz w:val="28"/>
          <w:szCs w:val="28"/>
          <w:lang w:val="kk-KZ"/>
        </w:rPr>
        <w:t xml:space="preserve">, </w:t>
      </w:r>
      <w:r>
        <w:rPr>
          <w:sz w:val="28"/>
          <w:szCs w:val="28"/>
        </w:rPr>
        <w:t>Атырауской</w:t>
      </w:r>
      <w:r>
        <w:rPr>
          <w:sz w:val="28"/>
          <w:szCs w:val="28"/>
          <w:lang w:val="kk-KZ"/>
        </w:rPr>
        <w:t xml:space="preserve">, </w:t>
      </w:r>
      <w:r>
        <w:rPr>
          <w:sz w:val="28"/>
          <w:szCs w:val="28"/>
        </w:rPr>
        <w:t>Костанайско</w:t>
      </w:r>
      <w:r>
        <w:rPr>
          <w:sz w:val="28"/>
          <w:szCs w:val="28"/>
          <w:lang w:val="kk-KZ"/>
        </w:rPr>
        <w:t>й</w:t>
      </w:r>
      <w:r>
        <w:rPr>
          <w:sz w:val="28"/>
          <w:szCs w:val="28"/>
        </w:rPr>
        <w:t xml:space="preserve"> област</w:t>
      </w:r>
      <w:r>
        <w:rPr>
          <w:sz w:val="28"/>
          <w:szCs w:val="28"/>
          <w:lang w:val="kk-KZ"/>
        </w:rPr>
        <w:t>ях</w:t>
      </w:r>
      <w:r>
        <w:rPr>
          <w:sz w:val="28"/>
          <w:szCs w:val="28"/>
        </w:rPr>
        <w:t xml:space="preserve"> – </w:t>
      </w:r>
      <w:r>
        <w:rPr>
          <w:sz w:val="28"/>
          <w:szCs w:val="28"/>
          <w:lang w:val="kk-KZ"/>
        </w:rPr>
        <w:t>по одному</w:t>
      </w:r>
      <w:r>
        <w:rPr>
          <w:sz w:val="28"/>
          <w:szCs w:val="28"/>
        </w:rPr>
        <w:t xml:space="preserve"> объект</w:t>
      </w:r>
      <w:r>
        <w:rPr>
          <w:sz w:val="28"/>
          <w:szCs w:val="28"/>
          <w:lang w:val="kk-KZ"/>
        </w:rPr>
        <w:t xml:space="preserve">а, </w:t>
      </w:r>
      <w:r>
        <w:rPr>
          <w:sz w:val="28"/>
          <w:szCs w:val="28"/>
        </w:rPr>
        <w:t>в Западно – Казахстанской области – 2 проекта.</w:t>
      </w:r>
    </w:p>
    <w:p w14:paraId="098C59C2" w14:textId="77777777" w:rsidR="00F1190D" w:rsidRDefault="00F1190D" w:rsidP="00F1190D">
      <w:pPr>
        <w:widowControl w:val="0"/>
        <w:pBdr>
          <w:bottom w:val="single" w:sz="4" w:space="31" w:color="FFFFFF"/>
        </w:pBdr>
        <w:tabs>
          <w:tab w:val="left" w:pos="0"/>
        </w:tabs>
        <w:ind w:firstLine="709"/>
        <w:jc w:val="both"/>
        <w:rPr>
          <w:sz w:val="28"/>
          <w:szCs w:val="28"/>
        </w:rPr>
      </w:pPr>
      <w:r>
        <w:rPr>
          <w:sz w:val="28"/>
          <w:szCs w:val="28"/>
        </w:rPr>
        <w:t>В 2023 году</w:t>
      </w:r>
      <w:r w:rsidRPr="005E793F">
        <w:rPr>
          <w:sz w:val="28"/>
          <w:szCs w:val="28"/>
        </w:rPr>
        <w:t xml:space="preserve"> 2 </w:t>
      </w:r>
      <w:r>
        <w:rPr>
          <w:sz w:val="28"/>
          <w:szCs w:val="28"/>
        </w:rPr>
        <w:t xml:space="preserve">объекта завершены в Западно – Казахстанской области и </w:t>
      </w:r>
      <w:r>
        <w:rPr>
          <w:sz w:val="28"/>
          <w:szCs w:val="28"/>
          <w:lang w:val="kk-KZ"/>
        </w:rPr>
        <w:t>г</w:t>
      </w:r>
      <w:r>
        <w:rPr>
          <w:sz w:val="28"/>
          <w:szCs w:val="28"/>
        </w:rPr>
        <w:t>. Астана, 7 объектов продолжающиеся из них: 3 объекта в г. Астана, по одному объекту в Акмолинской, Западно – Казахстанской, Костанайской, Атырауской областях.</w:t>
      </w:r>
    </w:p>
    <w:p w14:paraId="685C1E52" w14:textId="77777777" w:rsidR="00F1190D" w:rsidRDefault="00F1190D" w:rsidP="00F1190D">
      <w:pPr>
        <w:widowControl w:val="0"/>
        <w:pBdr>
          <w:bottom w:val="single" w:sz="4" w:space="31" w:color="FFFFFF"/>
        </w:pBdr>
        <w:tabs>
          <w:tab w:val="left" w:pos="0"/>
        </w:tabs>
        <w:ind w:firstLine="709"/>
        <w:jc w:val="both"/>
        <w:rPr>
          <w:sz w:val="28"/>
          <w:szCs w:val="28"/>
        </w:rPr>
      </w:pPr>
      <w:r w:rsidRPr="001D695D">
        <w:rPr>
          <w:i/>
          <w:sz w:val="28"/>
          <w:szCs w:val="28"/>
        </w:rPr>
        <w:t xml:space="preserve">Показатель конечного результата </w:t>
      </w:r>
      <w:r w:rsidRPr="001D695D">
        <w:rPr>
          <w:sz w:val="28"/>
          <w:szCs w:val="28"/>
        </w:rPr>
        <w:t>достигнут</w:t>
      </w:r>
      <w:r w:rsidRPr="001D695D">
        <w:rPr>
          <w:i/>
          <w:sz w:val="28"/>
          <w:szCs w:val="28"/>
        </w:rPr>
        <w:t xml:space="preserve"> </w:t>
      </w:r>
      <w:r w:rsidRPr="001D695D">
        <w:rPr>
          <w:sz w:val="28"/>
          <w:szCs w:val="28"/>
        </w:rPr>
        <w:t xml:space="preserve">и соответствует целевому индикатору </w:t>
      </w:r>
      <w:r>
        <w:rPr>
          <w:sz w:val="28"/>
          <w:szCs w:val="28"/>
        </w:rPr>
        <w:t>11</w:t>
      </w:r>
      <w:r w:rsidRPr="001D695D">
        <w:rPr>
          <w:sz w:val="28"/>
          <w:szCs w:val="28"/>
        </w:rPr>
        <w:t xml:space="preserve"> «Обеспеченность потребностей регионов в бесперебойном электроснабжении (согласно заявкам МИО)» цели 1.1.</w:t>
      </w:r>
    </w:p>
    <w:p w14:paraId="31042E7E" w14:textId="77777777" w:rsidR="00F1190D" w:rsidRDefault="00F1190D" w:rsidP="00F1190D">
      <w:pPr>
        <w:widowControl w:val="0"/>
        <w:pBdr>
          <w:bottom w:val="single" w:sz="4" w:space="31" w:color="FFFFFF"/>
        </w:pBdr>
        <w:tabs>
          <w:tab w:val="left" w:pos="0"/>
        </w:tabs>
        <w:ind w:firstLine="709"/>
        <w:jc w:val="both"/>
        <w:rPr>
          <w:sz w:val="28"/>
          <w:szCs w:val="28"/>
        </w:rPr>
      </w:pPr>
      <w:r w:rsidRPr="001D695D">
        <w:rPr>
          <w:sz w:val="28"/>
          <w:szCs w:val="28"/>
        </w:rPr>
        <w:t>Объем электроэнергии обеспечивающий потребность регионов в бесперебойном электроснабжении в 202</w:t>
      </w:r>
      <w:r>
        <w:rPr>
          <w:sz w:val="28"/>
          <w:szCs w:val="28"/>
        </w:rPr>
        <w:t>3</w:t>
      </w:r>
      <w:r w:rsidRPr="001D695D">
        <w:rPr>
          <w:sz w:val="28"/>
          <w:szCs w:val="28"/>
        </w:rPr>
        <w:t xml:space="preserve"> году составил 100</w:t>
      </w:r>
      <w:r>
        <w:rPr>
          <w:sz w:val="28"/>
          <w:szCs w:val="28"/>
        </w:rPr>
        <w:t> </w:t>
      </w:r>
      <w:r w:rsidRPr="001D695D">
        <w:rPr>
          <w:sz w:val="28"/>
          <w:szCs w:val="28"/>
        </w:rPr>
        <w:t>% при плане 100</w:t>
      </w:r>
      <w:r>
        <w:rPr>
          <w:sz w:val="28"/>
          <w:szCs w:val="28"/>
        </w:rPr>
        <w:t> </w:t>
      </w:r>
      <w:r w:rsidRPr="001D695D">
        <w:rPr>
          <w:sz w:val="28"/>
          <w:szCs w:val="28"/>
        </w:rPr>
        <w:t>%.</w:t>
      </w:r>
    </w:p>
    <w:p w14:paraId="08787789" w14:textId="77777777" w:rsidR="00F1190D" w:rsidRPr="001D695D" w:rsidRDefault="00F1190D" w:rsidP="00F1190D">
      <w:pPr>
        <w:widowControl w:val="0"/>
        <w:pBdr>
          <w:bottom w:val="single" w:sz="4" w:space="31" w:color="FFFFFF"/>
        </w:pBdr>
        <w:tabs>
          <w:tab w:val="left" w:pos="0"/>
        </w:tabs>
        <w:ind w:firstLine="709"/>
        <w:jc w:val="both"/>
        <w:rPr>
          <w:i/>
          <w:sz w:val="28"/>
          <w:szCs w:val="28"/>
        </w:rPr>
      </w:pPr>
      <w:r w:rsidRPr="001D695D">
        <w:rPr>
          <w:i/>
          <w:sz w:val="28"/>
          <w:szCs w:val="28"/>
        </w:rPr>
        <w:t>Экономический эффект</w:t>
      </w:r>
    </w:p>
    <w:p w14:paraId="108E7B7E" w14:textId="77777777" w:rsidR="00F1190D" w:rsidRPr="001D695D" w:rsidRDefault="00F1190D" w:rsidP="00F1190D">
      <w:pPr>
        <w:widowControl w:val="0"/>
        <w:pBdr>
          <w:bottom w:val="single" w:sz="4" w:space="31" w:color="FFFFFF"/>
        </w:pBdr>
        <w:tabs>
          <w:tab w:val="left" w:pos="0"/>
        </w:tabs>
        <w:ind w:firstLine="709"/>
        <w:jc w:val="both"/>
        <w:rPr>
          <w:sz w:val="28"/>
          <w:szCs w:val="28"/>
        </w:rPr>
      </w:pPr>
      <w:r w:rsidRPr="001D695D">
        <w:rPr>
          <w:sz w:val="28"/>
          <w:szCs w:val="28"/>
        </w:rPr>
        <w:t xml:space="preserve">Во время реализации БИП создано 149 временных и 30 постоянных рабочих мест. </w:t>
      </w:r>
    </w:p>
    <w:p w14:paraId="45245781" w14:textId="77777777" w:rsidR="00F1190D" w:rsidRPr="001D695D" w:rsidRDefault="00F1190D" w:rsidP="00F1190D">
      <w:pPr>
        <w:widowControl w:val="0"/>
        <w:pBdr>
          <w:bottom w:val="single" w:sz="4" w:space="31" w:color="FFFFFF"/>
        </w:pBdr>
        <w:tabs>
          <w:tab w:val="left" w:pos="0"/>
        </w:tabs>
        <w:ind w:firstLine="709"/>
        <w:jc w:val="both"/>
        <w:rPr>
          <w:i/>
          <w:sz w:val="28"/>
          <w:szCs w:val="28"/>
        </w:rPr>
      </w:pPr>
      <w:r w:rsidRPr="001D695D">
        <w:rPr>
          <w:i/>
          <w:sz w:val="28"/>
          <w:szCs w:val="28"/>
        </w:rPr>
        <w:t>Социальный эффект</w:t>
      </w:r>
    </w:p>
    <w:p w14:paraId="1E3DDBB0" w14:textId="77777777" w:rsidR="00F1190D" w:rsidRPr="001D695D" w:rsidRDefault="00F1190D" w:rsidP="00F1190D">
      <w:pPr>
        <w:widowControl w:val="0"/>
        <w:pBdr>
          <w:bottom w:val="single" w:sz="4" w:space="31" w:color="FFFFFF"/>
        </w:pBdr>
        <w:tabs>
          <w:tab w:val="left" w:pos="0"/>
        </w:tabs>
        <w:ind w:firstLine="709"/>
        <w:jc w:val="both"/>
        <w:rPr>
          <w:sz w:val="28"/>
          <w:szCs w:val="28"/>
        </w:rPr>
      </w:pPr>
      <w:r>
        <w:rPr>
          <w:sz w:val="28"/>
          <w:szCs w:val="28"/>
        </w:rPr>
        <w:t>В</w:t>
      </w:r>
      <w:r w:rsidRPr="001D695D">
        <w:rPr>
          <w:sz w:val="28"/>
          <w:szCs w:val="28"/>
        </w:rPr>
        <w:t xml:space="preserve"> результате завершения всех БИП более 716 тыс. населения буд</w:t>
      </w:r>
      <w:r>
        <w:rPr>
          <w:sz w:val="28"/>
          <w:szCs w:val="28"/>
        </w:rPr>
        <w:t>у</w:t>
      </w:r>
      <w:r w:rsidRPr="001D695D">
        <w:rPr>
          <w:sz w:val="28"/>
          <w:szCs w:val="28"/>
        </w:rPr>
        <w:t>т обеспечен</w:t>
      </w:r>
      <w:r>
        <w:rPr>
          <w:sz w:val="28"/>
          <w:szCs w:val="28"/>
        </w:rPr>
        <w:t>ы</w:t>
      </w:r>
      <w:r w:rsidRPr="001D695D">
        <w:rPr>
          <w:sz w:val="28"/>
          <w:szCs w:val="28"/>
        </w:rPr>
        <w:t xml:space="preserve"> бесперебойным электроснабжением, также более 286 тыс. населения будет обеспечен теплоснабжением. Это улучшит социально-бытовые условия жизни населения.</w:t>
      </w:r>
    </w:p>
    <w:p w14:paraId="4621B106" w14:textId="77777777" w:rsidR="00F1190D" w:rsidRPr="001D695D" w:rsidRDefault="00F1190D" w:rsidP="00F1190D">
      <w:pPr>
        <w:widowControl w:val="0"/>
        <w:pBdr>
          <w:bottom w:val="single" w:sz="4" w:space="31" w:color="FFFFFF"/>
        </w:pBdr>
        <w:tabs>
          <w:tab w:val="left" w:pos="0"/>
        </w:tabs>
        <w:ind w:firstLine="709"/>
        <w:jc w:val="both"/>
        <w:rPr>
          <w:sz w:val="28"/>
          <w:szCs w:val="28"/>
        </w:rPr>
      </w:pPr>
      <w:r w:rsidRPr="001D695D">
        <w:rPr>
          <w:sz w:val="28"/>
          <w:szCs w:val="28"/>
        </w:rPr>
        <w:t>Кроме того, в результате реализации трех проектов по теплоэнергоисточникам столицы (ТЭЦ-3, котельные «Юго-Восток» и «Коргалжын»), дополнительно введены 1 135 Гкал/ч, которые позволили решить вопрос дефицита тепловой мощности в столице.</w:t>
      </w:r>
    </w:p>
    <w:p w14:paraId="159114F7" w14:textId="77777777" w:rsidR="00F1190D" w:rsidRPr="001D695D" w:rsidRDefault="00F1190D" w:rsidP="00F1190D">
      <w:pPr>
        <w:widowControl w:val="0"/>
        <w:pBdr>
          <w:bottom w:val="single" w:sz="4" w:space="31" w:color="FFFFFF"/>
        </w:pBdr>
        <w:tabs>
          <w:tab w:val="left" w:pos="0"/>
        </w:tabs>
        <w:ind w:firstLine="709"/>
        <w:jc w:val="both"/>
        <w:rPr>
          <w:i/>
          <w:sz w:val="28"/>
          <w:szCs w:val="28"/>
        </w:rPr>
      </w:pPr>
      <w:r w:rsidRPr="001D695D">
        <w:rPr>
          <w:i/>
          <w:sz w:val="28"/>
          <w:szCs w:val="28"/>
        </w:rPr>
        <w:t>Экологический эффект</w:t>
      </w:r>
    </w:p>
    <w:p w14:paraId="79DDFCC7" w14:textId="77777777" w:rsidR="00F1190D" w:rsidRPr="001D695D" w:rsidRDefault="00F1190D" w:rsidP="00F1190D">
      <w:pPr>
        <w:widowControl w:val="0"/>
        <w:pBdr>
          <w:bottom w:val="single" w:sz="4" w:space="31" w:color="FFFFFF"/>
        </w:pBdr>
        <w:tabs>
          <w:tab w:val="left" w:pos="0"/>
        </w:tabs>
        <w:ind w:firstLine="709"/>
        <w:jc w:val="both"/>
        <w:rPr>
          <w:sz w:val="28"/>
          <w:szCs w:val="28"/>
        </w:rPr>
      </w:pPr>
      <w:r>
        <w:rPr>
          <w:sz w:val="28"/>
          <w:szCs w:val="28"/>
        </w:rPr>
        <w:t>В</w:t>
      </w:r>
      <w:r w:rsidRPr="001D695D">
        <w:rPr>
          <w:sz w:val="28"/>
          <w:szCs w:val="28"/>
        </w:rPr>
        <w:t xml:space="preserve"> результате реализации трех проектов по теплоэнергоисточникам столицы (ТЭЦ-3, котельные «Юго-Восток» и «Коргалжын», с использованием газового топлива), способствует улучшению экологических условий и снижению техногенного воздействия на окружающую среду и населения.</w:t>
      </w:r>
    </w:p>
    <w:p w14:paraId="54374F36" w14:textId="77777777" w:rsidR="00F1190D" w:rsidRPr="00A84375" w:rsidRDefault="00F1190D" w:rsidP="00F1190D">
      <w:pPr>
        <w:widowControl w:val="0"/>
        <w:pBdr>
          <w:bottom w:val="single" w:sz="4" w:space="31" w:color="FFFFFF"/>
        </w:pBdr>
        <w:tabs>
          <w:tab w:val="left" w:pos="0"/>
        </w:tabs>
        <w:ind w:firstLine="709"/>
        <w:jc w:val="both"/>
        <w:rPr>
          <w:sz w:val="28"/>
          <w:szCs w:val="28"/>
        </w:rPr>
      </w:pPr>
      <w:r w:rsidRPr="00D0705F">
        <w:rPr>
          <w:i/>
          <w:sz w:val="28"/>
          <w:szCs w:val="28"/>
        </w:rPr>
        <w:t>Динамика расходов</w:t>
      </w:r>
      <w:r w:rsidRPr="001D695D">
        <w:rPr>
          <w:sz w:val="28"/>
          <w:szCs w:val="28"/>
        </w:rPr>
        <w:t xml:space="preserve"> за последние три года: </w:t>
      </w:r>
      <w:r w:rsidRPr="00A84375">
        <w:rPr>
          <w:sz w:val="28"/>
          <w:szCs w:val="28"/>
        </w:rPr>
        <w:t>в 2021 году – 30 738 971,0</w:t>
      </w:r>
      <w:r>
        <w:rPr>
          <w:sz w:val="28"/>
          <w:szCs w:val="28"/>
        </w:rPr>
        <w:t> </w:t>
      </w:r>
      <w:r w:rsidRPr="00A84375">
        <w:rPr>
          <w:sz w:val="28"/>
          <w:szCs w:val="28"/>
        </w:rPr>
        <w:t>тыс.тенге, в 2022 году – 35 823 098,0</w:t>
      </w:r>
      <w:r>
        <w:rPr>
          <w:sz w:val="28"/>
          <w:szCs w:val="28"/>
        </w:rPr>
        <w:t> </w:t>
      </w:r>
      <w:r w:rsidRPr="00A84375">
        <w:rPr>
          <w:sz w:val="28"/>
          <w:szCs w:val="28"/>
        </w:rPr>
        <w:t>тыс.тенге, в 2023 году- 89 174 597,0</w:t>
      </w:r>
      <w:r>
        <w:rPr>
          <w:sz w:val="28"/>
          <w:szCs w:val="28"/>
        </w:rPr>
        <w:t> </w:t>
      </w:r>
      <w:r w:rsidRPr="00A84375">
        <w:rPr>
          <w:sz w:val="28"/>
          <w:szCs w:val="28"/>
        </w:rPr>
        <w:t>тыс.тенге.</w:t>
      </w:r>
    </w:p>
    <w:p w14:paraId="68E69A44" w14:textId="77777777" w:rsidR="00F1190D" w:rsidRDefault="00F1190D" w:rsidP="00F1190D">
      <w:pPr>
        <w:widowControl w:val="0"/>
        <w:pBdr>
          <w:bottom w:val="single" w:sz="4" w:space="31" w:color="FFFFFF"/>
        </w:pBdr>
        <w:tabs>
          <w:tab w:val="left" w:pos="0"/>
        </w:tabs>
        <w:ind w:firstLine="709"/>
        <w:contextualSpacing/>
        <w:jc w:val="both"/>
        <w:rPr>
          <w:sz w:val="28"/>
          <w:szCs w:val="28"/>
        </w:rPr>
      </w:pPr>
      <w:r w:rsidRPr="00D0705F">
        <w:rPr>
          <w:i/>
          <w:sz w:val="28"/>
          <w:szCs w:val="28"/>
        </w:rPr>
        <w:t>Динамика расходов</w:t>
      </w:r>
      <w:r w:rsidRPr="00A84375">
        <w:rPr>
          <w:sz w:val="28"/>
          <w:szCs w:val="28"/>
        </w:rPr>
        <w:t xml:space="preserve"> на местном уровне за последние три года: в 2021 году – 28 956 462,9</w:t>
      </w:r>
      <w:r>
        <w:rPr>
          <w:sz w:val="28"/>
          <w:szCs w:val="28"/>
        </w:rPr>
        <w:t> </w:t>
      </w:r>
      <w:r w:rsidRPr="00A84375">
        <w:rPr>
          <w:sz w:val="28"/>
          <w:szCs w:val="28"/>
        </w:rPr>
        <w:t>тыс.тенге, в 2022 году – 35 822 701,0</w:t>
      </w:r>
      <w:r>
        <w:rPr>
          <w:sz w:val="28"/>
          <w:szCs w:val="28"/>
        </w:rPr>
        <w:t> </w:t>
      </w:r>
      <w:r w:rsidRPr="00A84375">
        <w:rPr>
          <w:sz w:val="28"/>
          <w:szCs w:val="28"/>
        </w:rPr>
        <w:t>тыс.тенге, в 2023 году- 87 815 387,6</w:t>
      </w:r>
      <w:r>
        <w:rPr>
          <w:sz w:val="28"/>
          <w:szCs w:val="28"/>
        </w:rPr>
        <w:t> </w:t>
      </w:r>
      <w:r w:rsidRPr="00A84375">
        <w:rPr>
          <w:sz w:val="28"/>
          <w:szCs w:val="28"/>
        </w:rPr>
        <w:t>тыс.тенге.</w:t>
      </w:r>
    </w:p>
    <w:p w14:paraId="71B8FFC3" w14:textId="77777777" w:rsidR="00F1190D" w:rsidRDefault="00F1190D" w:rsidP="00F1190D">
      <w:pPr>
        <w:widowControl w:val="0"/>
        <w:pBdr>
          <w:bottom w:val="single" w:sz="4" w:space="31" w:color="FFFFFF"/>
        </w:pBdr>
        <w:tabs>
          <w:tab w:val="left" w:pos="0"/>
        </w:tabs>
        <w:ind w:firstLine="709"/>
        <w:contextualSpacing/>
        <w:jc w:val="both"/>
        <w:rPr>
          <w:sz w:val="28"/>
          <w:szCs w:val="28"/>
        </w:rPr>
      </w:pPr>
      <w:r w:rsidRPr="001D695D">
        <w:rPr>
          <w:sz w:val="28"/>
          <w:szCs w:val="28"/>
        </w:rPr>
        <w:t>Дебиторской и кредиторской задолженностей не имеется.</w:t>
      </w:r>
    </w:p>
    <w:p w14:paraId="6138CC9B" w14:textId="77777777" w:rsidR="00F1190D" w:rsidRDefault="00F1190D" w:rsidP="00F1190D">
      <w:pPr>
        <w:widowControl w:val="0"/>
        <w:pBdr>
          <w:bottom w:val="single" w:sz="4" w:space="31" w:color="FFFFFF"/>
        </w:pBdr>
        <w:tabs>
          <w:tab w:val="left" w:pos="0"/>
        </w:tabs>
        <w:ind w:firstLine="709"/>
        <w:contextualSpacing/>
        <w:jc w:val="both"/>
        <w:rPr>
          <w:sz w:val="28"/>
          <w:szCs w:val="28"/>
        </w:rPr>
      </w:pPr>
      <w:r w:rsidRPr="00234013">
        <w:rPr>
          <w:sz w:val="28"/>
          <w:szCs w:val="28"/>
        </w:rPr>
        <w:t xml:space="preserve">Для достижения </w:t>
      </w:r>
      <w:r w:rsidRPr="00C31ACF">
        <w:rPr>
          <w:b/>
          <w:bCs/>
          <w:i/>
          <w:iCs/>
          <w:sz w:val="28"/>
          <w:szCs w:val="28"/>
        </w:rPr>
        <w:t>цели 1.2 «Обеспечение растущей потребности экономики страны нефтепродуктами, газом и развитие местного содержания в контрактах на недропользование»</w:t>
      </w:r>
      <w:r>
        <w:rPr>
          <w:sz w:val="28"/>
          <w:szCs w:val="28"/>
        </w:rPr>
        <w:t xml:space="preserve"> </w:t>
      </w:r>
      <w:r w:rsidRPr="00234013">
        <w:rPr>
          <w:sz w:val="28"/>
          <w:szCs w:val="28"/>
        </w:rPr>
        <w:t xml:space="preserve">и 2-х целевых индикаторов были использованы средства в сумме </w:t>
      </w:r>
      <w:r>
        <w:rPr>
          <w:sz w:val="28"/>
          <w:szCs w:val="28"/>
        </w:rPr>
        <w:t>81 530 598,0 тыс.тенге</w:t>
      </w:r>
      <w:r w:rsidRPr="00234013">
        <w:rPr>
          <w:sz w:val="28"/>
          <w:szCs w:val="28"/>
        </w:rPr>
        <w:t xml:space="preserve"> следующих</w:t>
      </w:r>
      <w:r>
        <w:rPr>
          <w:sz w:val="28"/>
          <w:szCs w:val="28"/>
        </w:rPr>
        <w:t xml:space="preserve"> </w:t>
      </w:r>
      <w:r w:rsidRPr="00234013">
        <w:rPr>
          <w:sz w:val="28"/>
          <w:szCs w:val="28"/>
        </w:rPr>
        <w:t xml:space="preserve">2-х </w:t>
      </w:r>
      <w:r w:rsidRPr="00234013">
        <w:rPr>
          <w:sz w:val="28"/>
          <w:szCs w:val="28"/>
        </w:rPr>
        <w:lastRenderedPageBreak/>
        <w:t>бюджетных программ:</w:t>
      </w:r>
    </w:p>
    <w:p w14:paraId="5B0E3E62" w14:textId="77777777" w:rsidR="00F1190D" w:rsidRPr="00E500F8" w:rsidRDefault="00F1190D" w:rsidP="00F1190D">
      <w:pPr>
        <w:pBdr>
          <w:bottom w:val="single" w:sz="4" w:space="31" w:color="FFFFFF"/>
        </w:pBdr>
        <w:ind w:firstLine="709"/>
        <w:jc w:val="both"/>
        <w:rPr>
          <w:sz w:val="28"/>
          <w:szCs w:val="28"/>
        </w:rPr>
      </w:pPr>
      <w:r w:rsidRPr="00E500F8">
        <w:rPr>
          <w:sz w:val="28"/>
          <w:szCs w:val="28"/>
        </w:rPr>
        <w:t xml:space="preserve">На реализацию бюджетной программы </w:t>
      </w:r>
      <w:r w:rsidRPr="00E500F8">
        <w:rPr>
          <w:b/>
          <w:bCs/>
          <w:sz w:val="28"/>
          <w:szCs w:val="28"/>
        </w:rPr>
        <w:t>003 «Целевые трансферты на развитие областным бюджетам, бюджетам городов республиканского значения, столицы на развитие газотранспортной системы»</w:t>
      </w:r>
      <w:r w:rsidRPr="00E500F8">
        <w:rPr>
          <w:sz w:val="28"/>
          <w:szCs w:val="28"/>
        </w:rPr>
        <w:t xml:space="preserve"> предусм</w:t>
      </w:r>
      <w:r>
        <w:rPr>
          <w:sz w:val="28"/>
          <w:szCs w:val="28"/>
        </w:rPr>
        <w:t>атривались</w:t>
      </w:r>
      <w:r w:rsidRPr="00E500F8">
        <w:rPr>
          <w:sz w:val="28"/>
          <w:szCs w:val="28"/>
        </w:rPr>
        <w:t xml:space="preserve"> средств в сумме </w:t>
      </w:r>
      <w:r>
        <w:rPr>
          <w:sz w:val="28"/>
          <w:szCs w:val="28"/>
        </w:rPr>
        <w:t>81 400 591,0 </w:t>
      </w:r>
      <w:r w:rsidRPr="00E500F8">
        <w:rPr>
          <w:sz w:val="28"/>
          <w:szCs w:val="28"/>
        </w:rPr>
        <w:t xml:space="preserve">тыс.тенге, в том числе, за счет средств республиканского бюджета </w:t>
      </w:r>
      <w:r>
        <w:rPr>
          <w:sz w:val="28"/>
          <w:szCs w:val="28"/>
        </w:rPr>
        <w:t>13 669 627,0 </w:t>
      </w:r>
      <w:r w:rsidRPr="00E500F8">
        <w:rPr>
          <w:sz w:val="28"/>
          <w:szCs w:val="28"/>
        </w:rPr>
        <w:t xml:space="preserve">тыс.тенге, за счет целевого трансферта из Национального фонда Республики Казахстан </w:t>
      </w:r>
      <w:r>
        <w:rPr>
          <w:sz w:val="28"/>
          <w:szCs w:val="28"/>
          <w:lang w:val="kk-KZ"/>
        </w:rPr>
        <w:t>67 730 964,0</w:t>
      </w:r>
      <w:r w:rsidRPr="00E500F8">
        <w:rPr>
          <w:sz w:val="28"/>
          <w:szCs w:val="28"/>
        </w:rPr>
        <w:t> тыс.тенге, которые в виде целевых трансфертов на развитие перечислены областным бюджетам</w:t>
      </w:r>
      <w:r>
        <w:rPr>
          <w:sz w:val="28"/>
          <w:szCs w:val="28"/>
        </w:rPr>
        <w:t xml:space="preserve">, </w:t>
      </w:r>
      <w:r w:rsidRPr="00155651">
        <w:rPr>
          <w:bCs/>
          <w:sz w:val="28"/>
          <w:szCs w:val="28"/>
        </w:rPr>
        <w:t>бюджетам городов республиканского значения, столицы</w:t>
      </w:r>
      <w:r w:rsidRPr="00E500F8">
        <w:rPr>
          <w:sz w:val="28"/>
          <w:szCs w:val="28"/>
        </w:rPr>
        <w:t xml:space="preserve"> в полном объеме</w:t>
      </w:r>
      <w:r>
        <w:rPr>
          <w:sz w:val="28"/>
          <w:szCs w:val="28"/>
        </w:rPr>
        <w:t>.</w:t>
      </w:r>
    </w:p>
    <w:p w14:paraId="4C7C1AE7" w14:textId="77777777" w:rsidR="00F1190D" w:rsidRPr="00E500F8" w:rsidRDefault="00F1190D" w:rsidP="00F1190D">
      <w:pPr>
        <w:pBdr>
          <w:bottom w:val="single" w:sz="4" w:space="31" w:color="FFFFFF"/>
        </w:pBdr>
        <w:ind w:firstLine="709"/>
        <w:jc w:val="both"/>
        <w:rPr>
          <w:sz w:val="28"/>
          <w:szCs w:val="28"/>
          <w:lang w:val="kk-KZ" w:bidi="ru-RU"/>
        </w:rPr>
      </w:pPr>
      <w:r w:rsidRPr="00E500F8">
        <w:rPr>
          <w:i/>
          <w:iCs/>
          <w:sz w:val="28"/>
          <w:szCs w:val="28"/>
        </w:rPr>
        <w:t>Цель бюджетной программы</w:t>
      </w:r>
      <w:r w:rsidRPr="00E500F8">
        <w:rPr>
          <w:i/>
        </w:rPr>
        <w:t xml:space="preserve">: </w:t>
      </w:r>
      <w:r w:rsidRPr="00E500F8">
        <w:rPr>
          <w:sz w:val="28"/>
          <w:szCs w:val="28"/>
          <w:lang w:bidi="ru-RU"/>
        </w:rPr>
        <w:t>Газификация населенных пунктов</w:t>
      </w:r>
      <w:r w:rsidRPr="00E500F8">
        <w:rPr>
          <w:sz w:val="28"/>
          <w:szCs w:val="28"/>
          <w:lang w:val="kk-KZ" w:bidi="ru-RU"/>
        </w:rPr>
        <w:t>.</w:t>
      </w:r>
    </w:p>
    <w:p w14:paraId="5020FFEF" w14:textId="77777777" w:rsidR="00F1190D" w:rsidRDefault="00F1190D" w:rsidP="00F1190D">
      <w:pPr>
        <w:pBdr>
          <w:bottom w:val="single" w:sz="4" w:space="31" w:color="FFFFFF"/>
        </w:pBdr>
        <w:ind w:firstLine="709"/>
        <w:jc w:val="both"/>
        <w:rPr>
          <w:sz w:val="28"/>
          <w:szCs w:val="28"/>
          <w:lang w:val="kk-KZ"/>
        </w:rPr>
      </w:pPr>
      <w:r w:rsidRPr="00E500F8">
        <w:rPr>
          <w:b/>
          <w:bCs/>
          <w:i/>
          <w:iCs/>
          <w:sz w:val="28"/>
          <w:szCs w:val="28"/>
        </w:rPr>
        <w:t>за счет средств республиканского бюджета</w:t>
      </w:r>
      <w:r>
        <w:rPr>
          <w:b/>
          <w:bCs/>
          <w:i/>
          <w:iCs/>
          <w:sz w:val="28"/>
          <w:szCs w:val="28"/>
        </w:rPr>
        <w:t xml:space="preserve"> </w:t>
      </w:r>
      <w:r w:rsidRPr="00E500F8">
        <w:rPr>
          <w:bCs/>
          <w:iCs/>
          <w:sz w:val="28"/>
          <w:szCs w:val="28"/>
        </w:rPr>
        <w:t>и</w:t>
      </w:r>
      <w:r w:rsidRPr="00E500F8">
        <w:rPr>
          <w:sz w:val="28"/>
          <w:szCs w:val="28"/>
        </w:rPr>
        <w:t xml:space="preserve">сполнение на местном уровне составило </w:t>
      </w:r>
      <w:r>
        <w:rPr>
          <w:sz w:val="28"/>
          <w:szCs w:val="28"/>
        </w:rPr>
        <w:t>13 379 531,6 </w:t>
      </w:r>
      <w:r w:rsidRPr="00E500F8">
        <w:rPr>
          <w:sz w:val="28"/>
          <w:szCs w:val="28"/>
        </w:rPr>
        <w:t xml:space="preserve">тыс.тенге, или </w:t>
      </w:r>
      <w:r>
        <w:rPr>
          <w:sz w:val="28"/>
          <w:szCs w:val="28"/>
        </w:rPr>
        <w:t>97,9</w:t>
      </w:r>
      <w:r w:rsidR="0047125D">
        <w:rPr>
          <w:sz w:val="28"/>
          <w:szCs w:val="28"/>
          <w:lang w:val="en-US"/>
        </w:rPr>
        <w:t> </w:t>
      </w:r>
      <w:r w:rsidRPr="00E500F8">
        <w:rPr>
          <w:sz w:val="28"/>
          <w:szCs w:val="28"/>
        </w:rPr>
        <w:t xml:space="preserve">%. Неисполнение </w:t>
      </w:r>
      <w:r>
        <w:rPr>
          <w:sz w:val="28"/>
          <w:szCs w:val="28"/>
        </w:rPr>
        <w:t xml:space="preserve">составило 290 095,4 тыс.тенге, в том числе 0,4 тыс.тенге </w:t>
      </w:r>
      <w:r w:rsidRPr="00E500F8">
        <w:rPr>
          <w:sz w:val="28"/>
          <w:szCs w:val="28"/>
        </w:rPr>
        <w:t>–</w:t>
      </w:r>
      <w:r>
        <w:rPr>
          <w:sz w:val="28"/>
          <w:szCs w:val="28"/>
        </w:rPr>
        <w:t xml:space="preserve"> э</w:t>
      </w:r>
      <w:r w:rsidRPr="00D318FC">
        <w:rPr>
          <w:sz w:val="28"/>
          <w:szCs w:val="28"/>
        </w:rPr>
        <w:t>кономия при окончательной оплате по выполненным работам (услугам)</w:t>
      </w:r>
      <w:r>
        <w:rPr>
          <w:sz w:val="28"/>
          <w:szCs w:val="28"/>
        </w:rPr>
        <w:t xml:space="preserve"> и 290 095,0 тыс.тенге </w:t>
      </w:r>
      <w:r w:rsidRPr="00E500F8">
        <w:rPr>
          <w:sz w:val="28"/>
          <w:szCs w:val="28"/>
        </w:rPr>
        <w:t>–</w:t>
      </w:r>
      <w:r>
        <w:rPr>
          <w:sz w:val="28"/>
          <w:szCs w:val="28"/>
        </w:rPr>
        <w:t xml:space="preserve"> н</w:t>
      </w:r>
      <w:r w:rsidRPr="00E500F8">
        <w:rPr>
          <w:sz w:val="28"/>
          <w:szCs w:val="28"/>
        </w:rPr>
        <w:t>еосвоен</w:t>
      </w:r>
      <w:r>
        <w:rPr>
          <w:sz w:val="28"/>
          <w:szCs w:val="28"/>
        </w:rPr>
        <w:t xml:space="preserve">ие </w:t>
      </w:r>
      <w:r w:rsidRPr="00E500F8">
        <w:rPr>
          <w:sz w:val="28"/>
          <w:szCs w:val="28"/>
          <w:lang w:val="kk-KZ"/>
        </w:rPr>
        <w:t>по проект</w:t>
      </w:r>
      <w:r>
        <w:rPr>
          <w:sz w:val="28"/>
          <w:szCs w:val="28"/>
          <w:lang w:val="kk-KZ"/>
        </w:rPr>
        <w:t>у «</w:t>
      </w:r>
      <w:r w:rsidRPr="00155651">
        <w:rPr>
          <w:sz w:val="28"/>
          <w:szCs w:val="28"/>
          <w:lang w:val="kk-KZ"/>
        </w:rPr>
        <w:t>Строительство газопровода-отвода от магистрального газопровода «Бейнеу-Шымкент» с установкой АГРС в поселке Саксаульск Аральского района Кызылординской области. Корректировка</w:t>
      </w:r>
      <w:r>
        <w:rPr>
          <w:sz w:val="28"/>
          <w:szCs w:val="28"/>
          <w:lang w:val="kk-KZ"/>
        </w:rPr>
        <w:t xml:space="preserve">» </w:t>
      </w:r>
      <w:r w:rsidRPr="00D318FC">
        <w:rPr>
          <w:sz w:val="28"/>
          <w:szCs w:val="28"/>
          <w:lang w:val="kk-KZ"/>
        </w:rPr>
        <w:t>Кызылординс</w:t>
      </w:r>
      <w:r>
        <w:rPr>
          <w:sz w:val="28"/>
          <w:szCs w:val="28"/>
          <w:lang w:val="kk-KZ"/>
        </w:rPr>
        <w:t>кой</w:t>
      </w:r>
      <w:r w:rsidRPr="00D318FC">
        <w:rPr>
          <w:sz w:val="28"/>
          <w:szCs w:val="28"/>
          <w:lang w:val="kk-KZ"/>
        </w:rPr>
        <w:t xml:space="preserve"> област</w:t>
      </w:r>
      <w:r>
        <w:rPr>
          <w:sz w:val="28"/>
          <w:szCs w:val="28"/>
          <w:lang w:val="kk-KZ"/>
        </w:rPr>
        <w:t>и в связи с от</w:t>
      </w:r>
      <w:r w:rsidRPr="00D318FC">
        <w:rPr>
          <w:sz w:val="28"/>
          <w:szCs w:val="28"/>
          <w:lang w:val="kk-KZ"/>
        </w:rPr>
        <w:t>ставание</w:t>
      </w:r>
      <w:r>
        <w:rPr>
          <w:sz w:val="28"/>
          <w:szCs w:val="28"/>
          <w:lang w:val="kk-KZ"/>
        </w:rPr>
        <w:t>м</w:t>
      </w:r>
      <w:r w:rsidRPr="00D318FC">
        <w:rPr>
          <w:sz w:val="28"/>
          <w:szCs w:val="28"/>
          <w:lang w:val="kk-KZ"/>
        </w:rPr>
        <w:t xml:space="preserve"> от графика производства работ (оказание услуг)</w:t>
      </w:r>
      <w:r>
        <w:rPr>
          <w:sz w:val="28"/>
          <w:szCs w:val="28"/>
          <w:lang w:val="kk-KZ"/>
        </w:rPr>
        <w:t>.</w:t>
      </w:r>
    </w:p>
    <w:p w14:paraId="1D0762DF" w14:textId="77777777" w:rsidR="00F1190D" w:rsidRPr="007A50C8" w:rsidRDefault="00F1190D" w:rsidP="00F1190D">
      <w:pPr>
        <w:widowControl w:val="0"/>
        <w:pBdr>
          <w:bottom w:val="single" w:sz="4" w:space="31" w:color="FFFFFF"/>
        </w:pBdr>
        <w:tabs>
          <w:tab w:val="left" w:pos="0"/>
        </w:tabs>
        <w:ind w:firstLine="709"/>
        <w:contextualSpacing/>
        <w:jc w:val="both"/>
        <w:rPr>
          <w:iCs/>
          <w:sz w:val="28"/>
          <w:szCs w:val="28"/>
        </w:rPr>
      </w:pPr>
      <w:r w:rsidRPr="00E500F8">
        <w:rPr>
          <w:i/>
          <w:iCs/>
          <w:sz w:val="28"/>
          <w:szCs w:val="28"/>
        </w:rPr>
        <w:t xml:space="preserve">Показатель прямого результата </w:t>
      </w:r>
      <w:r w:rsidRPr="00E500F8">
        <w:rPr>
          <w:iCs/>
          <w:sz w:val="28"/>
          <w:szCs w:val="28"/>
        </w:rPr>
        <w:t>достигнут</w:t>
      </w:r>
      <w:r>
        <w:rPr>
          <w:iCs/>
          <w:sz w:val="28"/>
          <w:szCs w:val="28"/>
        </w:rPr>
        <w:t>:</w:t>
      </w:r>
    </w:p>
    <w:p w14:paraId="3F68BFD5" w14:textId="77777777" w:rsidR="00F1190D" w:rsidRDefault="00F1190D" w:rsidP="00F1190D">
      <w:pPr>
        <w:widowControl w:val="0"/>
        <w:pBdr>
          <w:bottom w:val="single" w:sz="4" w:space="31" w:color="FFFFFF"/>
        </w:pBdr>
        <w:tabs>
          <w:tab w:val="left" w:pos="0"/>
        </w:tabs>
        <w:ind w:firstLine="709"/>
        <w:contextualSpacing/>
        <w:jc w:val="both"/>
        <w:rPr>
          <w:sz w:val="28"/>
          <w:szCs w:val="28"/>
          <w:lang w:bidi="ru-RU"/>
        </w:rPr>
      </w:pPr>
      <w:r w:rsidRPr="00900C92">
        <w:rPr>
          <w:iCs/>
          <w:sz w:val="28"/>
          <w:szCs w:val="28"/>
          <w:lang w:val="kk-KZ"/>
        </w:rPr>
        <w:t>К</w:t>
      </w:r>
      <w:r w:rsidRPr="00900C92">
        <w:rPr>
          <w:sz w:val="28"/>
          <w:szCs w:val="28"/>
          <w:lang w:bidi="ru-RU"/>
        </w:rPr>
        <w:t>оличество бюджетных проектов, финансируемых из республиканского бюджета составило 17, при плане 17</w:t>
      </w:r>
      <w:r>
        <w:rPr>
          <w:sz w:val="28"/>
          <w:szCs w:val="28"/>
          <w:lang w:bidi="ru-RU"/>
        </w:rPr>
        <w:t xml:space="preserve"> проектов из них:</w:t>
      </w:r>
    </w:p>
    <w:p w14:paraId="30941869" w14:textId="77777777" w:rsidR="00F1190D" w:rsidRDefault="00F1190D" w:rsidP="00F1190D">
      <w:pPr>
        <w:widowControl w:val="0"/>
        <w:pBdr>
          <w:bottom w:val="single" w:sz="4" w:space="31" w:color="FFFFFF"/>
        </w:pBdr>
        <w:tabs>
          <w:tab w:val="left" w:pos="0"/>
        </w:tabs>
        <w:ind w:firstLine="709"/>
        <w:contextualSpacing/>
        <w:jc w:val="both"/>
        <w:rPr>
          <w:sz w:val="28"/>
          <w:szCs w:val="28"/>
        </w:rPr>
      </w:pPr>
      <w:r>
        <w:rPr>
          <w:sz w:val="28"/>
          <w:szCs w:val="28"/>
          <w:lang w:bidi="ru-RU"/>
        </w:rPr>
        <w:t xml:space="preserve">по одному объекту в Акмолинской, Атырауской, Карагандинской, Костанайской областях, 3 объекта в Актюбинской области, 2 объекта в Кызылординской области, 8 объектов в Туркестанской области. При этом 10 проектов </w:t>
      </w:r>
      <w:r w:rsidRPr="00997AB8">
        <w:rPr>
          <w:sz w:val="28"/>
          <w:szCs w:val="28"/>
        </w:rPr>
        <w:t>профинансированы из двух источников за счет</w:t>
      </w:r>
      <w:r>
        <w:rPr>
          <w:sz w:val="28"/>
          <w:szCs w:val="28"/>
        </w:rPr>
        <w:t xml:space="preserve"> республиканского бюджета и </w:t>
      </w:r>
      <w:r w:rsidRPr="00997AB8">
        <w:rPr>
          <w:sz w:val="28"/>
          <w:szCs w:val="28"/>
        </w:rPr>
        <w:t>целевого трансферта из Национального фонда</w:t>
      </w:r>
      <w:r>
        <w:rPr>
          <w:sz w:val="28"/>
          <w:szCs w:val="28"/>
        </w:rPr>
        <w:t>.</w:t>
      </w:r>
    </w:p>
    <w:p w14:paraId="3C79394E" w14:textId="77777777" w:rsidR="00F1190D" w:rsidRDefault="00F1190D" w:rsidP="00F1190D">
      <w:pPr>
        <w:widowControl w:val="0"/>
        <w:pBdr>
          <w:bottom w:val="single" w:sz="4" w:space="31" w:color="FFFFFF"/>
        </w:pBdr>
        <w:tabs>
          <w:tab w:val="left" w:pos="0"/>
        </w:tabs>
        <w:ind w:firstLine="709"/>
        <w:contextualSpacing/>
        <w:jc w:val="both"/>
        <w:rPr>
          <w:sz w:val="28"/>
          <w:szCs w:val="28"/>
          <w:lang w:bidi="ru-RU"/>
        </w:rPr>
      </w:pPr>
      <w:r>
        <w:rPr>
          <w:sz w:val="28"/>
          <w:szCs w:val="28"/>
          <w:lang w:bidi="ru-RU"/>
        </w:rPr>
        <w:t>Всего в 2023 году:</w:t>
      </w:r>
    </w:p>
    <w:p w14:paraId="119831EA" w14:textId="77777777" w:rsidR="00F1190D" w:rsidRPr="00486BA7" w:rsidRDefault="00F1190D" w:rsidP="00F1190D">
      <w:pPr>
        <w:widowControl w:val="0"/>
        <w:pBdr>
          <w:bottom w:val="single" w:sz="4" w:space="31" w:color="FFFFFF"/>
        </w:pBdr>
        <w:tabs>
          <w:tab w:val="left" w:pos="0"/>
        </w:tabs>
        <w:ind w:firstLine="709"/>
        <w:contextualSpacing/>
        <w:jc w:val="both"/>
        <w:rPr>
          <w:sz w:val="28"/>
          <w:szCs w:val="28"/>
          <w:lang w:bidi="ru-RU"/>
        </w:rPr>
      </w:pPr>
      <w:r>
        <w:rPr>
          <w:sz w:val="28"/>
          <w:szCs w:val="28"/>
          <w:lang w:bidi="ru-RU"/>
        </w:rPr>
        <w:t>продолжающиеся по одному объекту в Акмолинской, Карагандинской, Атырауской, Костанайской, Кызылординской областях, 3 объекта в Актюбинской области, 8 объектов в Туркестанской области;</w:t>
      </w:r>
    </w:p>
    <w:p w14:paraId="16BFA9EA" w14:textId="77777777" w:rsidR="00F1190D" w:rsidRDefault="00F1190D" w:rsidP="00F1190D">
      <w:pPr>
        <w:widowControl w:val="0"/>
        <w:pBdr>
          <w:bottom w:val="single" w:sz="4" w:space="31" w:color="FFFFFF"/>
        </w:pBdr>
        <w:tabs>
          <w:tab w:val="left" w:pos="0"/>
        </w:tabs>
        <w:ind w:firstLine="709"/>
        <w:contextualSpacing/>
        <w:jc w:val="both"/>
        <w:rPr>
          <w:sz w:val="28"/>
          <w:szCs w:val="28"/>
          <w:lang w:bidi="ru-RU"/>
        </w:rPr>
      </w:pPr>
      <w:r>
        <w:rPr>
          <w:sz w:val="28"/>
          <w:szCs w:val="28"/>
          <w:lang w:bidi="ru-RU"/>
        </w:rPr>
        <w:t>завершен и сдан в эксплуатацию 1 объект в Кызылординской области.</w:t>
      </w:r>
    </w:p>
    <w:p w14:paraId="51E6298F" w14:textId="77777777" w:rsidR="00F1190D" w:rsidRPr="00F24246" w:rsidRDefault="00F1190D" w:rsidP="00F1190D">
      <w:pPr>
        <w:pBdr>
          <w:bottom w:val="single" w:sz="4" w:space="31" w:color="FFFFFF"/>
        </w:pBdr>
        <w:ind w:firstLine="709"/>
        <w:jc w:val="both"/>
        <w:rPr>
          <w:sz w:val="28"/>
          <w:szCs w:val="28"/>
        </w:rPr>
      </w:pPr>
      <w:r w:rsidRPr="00E500F8">
        <w:rPr>
          <w:b/>
          <w:bCs/>
          <w:i/>
          <w:iCs/>
          <w:sz w:val="28"/>
          <w:szCs w:val="28"/>
        </w:rPr>
        <w:t>за счет целевого трансферта из Национального фонда Республики Казахстан</w:t>
      </w:r>
      <w:r>
        <w:rPr>
          <w:b/>
          <w:bCs/>
          <w:i/>
          <w:iCs/>
          <w:sz w:val="28"/>
          <w:szCs w:val="28"/>
        </w:rPr>
        <w:t xml:space="preserve"> </w:t>
      </w:r>
      <w:r w:rsidRPr="00E500F8">
        <w:rPr>
          <w:bCs/>
          <w:iCs/>
          <w:sz w:val="28"/>
          <w:szCs w:val="28"/>
        </w:rPr>
        <w:t>и</w:t>
      </w:r>
      <w:r w:rsidRPr="00E500F8">
        <w:rPr>
          <w:sz w:val="28"/>
          <w:szCs w:val="28"/>
        </w:rPr>
        <w:t xml:space="preserve">сполнение на местном уровне составило </w:t>
      </w:r>
      <w:r w:rsidRPr="00046F19">
        <w:rPr>
          <w:sz w:val="28"/>
          <w:szCs w:val="28"/>
        </w:rPr>
        <w:t>65 701 928,6</w:t>
      </w:r>
      <w:r>
        <w:rPr>
          <w:sz w:val="28"/>
          <w:szCs w:val="28"/>
          <w:lang w:val="en-US"/>
        </w:rPr>
        <w:t> </w:t>
      </w:r>
      <w:r>
        <w:rPr>
          <w:sz w:val="28"/>
          <w:szCs w:val="28"/>
        </w:rPr>
        <w:t>тыс.тенге или 97,0</w:t>
      </w:r>
      <w:r w:rsidRPr="00E500F8">
        <w:rPr>
          <w:sz w:val="28"/>
          <w:szCs w:val="28"/>
        </w:rPr>
        <w:t xml:space="preserve"> %. Неисполнение составило </w:t>
      </w:r>
      <w:r>
        <w:rPr>
          <w:sz w:val="28"/>
          <w:szCs w:val="28"/>
        </w:rPr>
        <w:t>2 029 035,4 </w:t>
      </w:r>
      <w:r w:rsidRPr="00E500F8">
        <w:rPr>
          <w:sz w:val="28"/>
          <w:szCs w:val="28"/>
        </w:rPr>
        <w:t xml:space="preserve">тыс.тенге, в том числе: </w:t>
      </w:r>
      <w:r>
        <w:rPr>
          <w:sz w:val="28"/>
          <w:szCs w:val="28"/>
        </w:rPr>
        <w:t xml:space="preserve">3 122,3 тыс.тенге – экономия бюджетных средств. </w:t>
      </w:r>
      <w:r w:rsidRPr="00E500F8">
        <w:rPr>
          <w:sz w:val="28"/>
          <w:szCs w:val="28"/>
        </w:rPr>
        <w:t xml:space="preserve">Не освоено </w:t>
      </w:r>
      <w:r>
        <w:rPr>
          <w:sz w:val="28"/>
          <w:szCs w:val="28"/>
        </w:rPr>
        <w:t xml:space="preserve">2 025 913,1 тыс.тенге </w:t>
      </w:r>
      <w:r w:rsidRPr="00F24246">
        <w:rPr>
          <w:sz w:val="28"/>
          <w:szCs w:val="28"/>
        </w:rPr>
        <w:t>по 14 проектам из них:</w:t>
      </w:r>
    </w:p>
    <w:p w14:paraId="05D52B98" w14:textId="77777777" w:rsidR="00F1190D" w:rsidRPr="00F24246" w:rsidRDefault="00F1190D" w:rsidP="00F1190D">
      <w:pPr>
        <w:pBdr>
          <w:bottom w:val="single" w:sz="4" w:space="31" w:color="FFFFFF"/>
        </w:pBdr>
        <w:ind w:firstLine="709"/>
        <w:jc w:val="both"/>
        <w:rPr>
          <w:sz w:val="28"/>
          <w:szCs w:val="28"/>
          <w:lang w:val="kk-KZ"/>
        </w:rPr>
      </w:pPr>
      <w:r w:rsidRPr="00F24246">
        <w:rPr>
          <w:sz w:val="28"/>
          <w:szCs w:val="28"/>
        </w:rPr>
        <w:t xml:space="preserve">955 798,7 тыс.тенге в области </w:t>
      </w:r>
      <w:r w:rsidRPr="00F24246">
        <w:rPr>
          <w:sz w:val="28"/>
          <w:szCs w:val="28"/>
          <w:lang w:val="kk-KZ"/>
        </w:rPr>
        <w:t>Ұлытау по проекту «Строительство газораспределительных сетей города Жезказган от АГРС-«Жезказган» МГ «САРЫ-АРКА» в связи с корректировкой технико-экономических обоснований, финансово-экономических обоснований, проектно-сметной документации;</w:t>
      </w:r>
    </w:p>
    <w:p w14:paraId="5DF6151F" w14:textId="77777777" w:rsidR="00F1190D" w:rsidRPr="00F24246" w:rsidRDefault="00F1190D" w:rsidP="00F1190D">
      <w:pPr>
        <w:pBdr>
          <w:bottom w:val="single" w:sz="4" w:space="31" w:color="FFFFFF"/>
        </w:pBdr>
        <w:ind w:firstLine="709"/>
        <w:jc w:val="both"/>
        <w:rPr>
          <w:sz w:val="28"/>
          <w:szCs w:val="28"/>
        </w:rPr>
      </w:pPr>
      <w:r w:rsidRPr="00F24246">
        <w:rPr>
          <w:sz w:val="28"/>
          <w:szCs w:val="28"/>
        </w:rPr>
        <w:t xml:space="preserve">608 922,1 тыс.тенге в Жамбылской области по расходам на газификацию 14 населенных пунктов Жамбылской области Сарысуского района (Кызылдихан, Маятас, Жайылма, Өндіріс, Саудакент, Игілік, Жанаталап, Уюм, Сыздықбаев, Ақтогай, Жаңатас, Үшбас, Бүркітбаев, Арыстанды) строительством </w:t>
      </w:r>
      <w:r w:rsidRPr="00F24246">
        <w:rPr>
          <w:sz w:val="28"/>
          <w:szCs w:val="28"/>
        </w:rPr>
        <w:lastRenderedPageBreak/>
        <w:t>(подводящего, распределительного) газопроводов по причине отставания от графика производства работ (оказание услуг);</w:t>
      </w:r>
    </w:p>
    <w:p w14:paraId="44953B3A" w14:textId="77777777" w:rsidR="00F1190D" w:rsidRDefault="00F1190D" w:rsidP="00F1190D">
      <w:pPr>
        <w:pBdr>
          <w:bottom w:val="single" w:sz="4" w:space="31" w:color="FFFFFF"/>
        </w:pBdr>
        <w:ind w:firstLine="709"/>
        <w:jc w:val="both"/>
        <w:rPr>
          <w:sz w:val="28"/>
          <w:szCs w:val="28"/>
        </w:rPr>
      </w:pPr>
      <w:r w:rsidRPr="00F24246">
        <w:rPr>
          <w:sz w:val="28"/>
          <w:szCs w:val="28"/>
        </w:rPr>
        <w:t xml:space="preserve">169 956,5 тыс.тенге в Алматинской области </w:t>
      </w:r>
      <w:r>
        <w:rPr>
          <w:sz w:val="28"/>
          <w:szCs w:val="28"/>
        </w:rPr>
        <w:t>в связи с</w:t>
      </w:r>
      <w:r w:rsidRPr="00F24246">
        <w:rPr>
          <w:sz w:val="28"/>
          <w:szCs w:val="28"/>
        </w:rPr>
        <w:t xml:space="preserve"> несвоевременн</w:t>
      </w:r>
      <w:r>
        <w:rPr>
          <w:sz w:val="28"/>
          <w:szCs w:val="28"/>
        </w:rPr>
        <w:t>ым</w:t>
      </w:r>
      <w:r w:rsidRPr="00F24246">
        <w:rPr>
          <w:sz w:val="28"/>
          <w:szCs w:val="28"/>
        </w:rPr>
        <w:t xml:space="preserve"> предоставлени</w:t>
      </w:r>
      <w:r>
        <w:rPr>
          <w:sz w:val="28"/>
          <w:szCs w:val="28"/>
        </w:rPr>
        <w:t>ем</w:t>
      </w:r>
      <w:r w:rsidRPr="00F24246">
        <w:rPr>
          <w:sz w:val="28"/>
          <w:szCs w:val="28"/>
        </w:rPr>
        <w:t xml:space="preserve"> актов выполненных работ, счетов – фактур</w:t>
      </w:r>
      <w:r>
        <w:rPr>
          <w:sz w:val="28"/>
          <w:szCs w:val="28"/>
        </w:rPr>
        <w:t xml:space="preserve"> и </w:t>
      </w:r>
      <w:r w:rsidRPr="00F24246">
        <w:rPr>
          <w:sz w:val="28"/>
          <w:szCs w:val="28"/>
        </w:rPr>
        <w:t>недофинансированием средств из бюджета, связанн</w:t>
      </w:r>
      <w:r>
        <w:rPr>
          <w:sz w:val="28"/>
          <w:szCs w:val="28"/>
        </w:rPr>
        <w:t>ым</w:t>
      </w:r>
      <w:r w:rsidRPr="00F24246">
        <w:rPr>
          <w:sz w:val="28"/>
          <w:szCs w:val="28"/>
        </w:rPr>
        <w:t xml:space="preserve"> с недостаточностью средств на контрольном счете наличности соответствующего бюджета</w:t>
      </w:r>
      <w:r>
        <w:rPr>
          <w:sz w:val="28"/>
          <w:szCs w:val="28"/>
        </w:rPr>
        <w:t xml:space="preserve"> </w:t>
      </w:r>
      <w:r w:rsidRPr="00F24246">
        <w:rPr>
          <w:sz w:val="28"/>
          <w:szCs w:val="28"/>
        </w:rPr>
        <w:t>по 7 проектам</w:t>
      </w:r>
      <w:r>
        <w:rPr>
          <w:sz w:val="28"/>
          <w:szCs w:val="28"/>
        </w:rPr>
        <w:t xml:space="preserve">, </w:t>
      </w:r>
      <w:r w:rsidRPr="00F24246">
        <w:rPr>
          <w:sz w:val="28"/>
          <w:szCs w:val="28"/>
        </w:rPr>
        <w:t xml:space="preserve">в том числе: 89 982,4 тыс.тенге по </w:t>
      </w:r>
      <w:r>
        <w:rPr>
          <w:sz w:val="28"/>
          <w:szCs w:val="28"/>
        </w:rPr>
        <w:t>проекту «С</w:t>
      </w:r>
      <w:r w:rsidRPr="00F24246">
        <w:rPr>
          <w:sz w:val="28"/>
          <w:szCs w:val="28"/>
        </w:rPr>
        <w:t>тpoитeльcтвo пoдвoдящeгo гaзoпpoвoдa и гaзopacпpeдeлитeльныx ceтeй c. Чарын Уйгурского paйoнa</w:t>
      </w:r>
      <w:r>
        <w:rPr>
          <w:sz w:val="28"/>
          <w:szCs w:val="28"/>
        </w:rPr>
        <w:t>», 42</w:t>
      </w:r>
      <w:r w:rsidRPr="00BC034E">
        <w:rPr>
          <w:sz w:val="28"/>
          <w:szCs w:val="28"/>
        </w:rPr>
        <w:t xml:space="preserve"> 122,8 тыс.тенге по </w:t>
      </w:r>
      <w:r>
        <w:rPr>
          <w:sz w:val="28"/>
          <w:szCs w:val="28"/>
        </w:rPr>
        <w:t>проекту «С</w:t>
      </w:r>
      <w:r w:rsidRPr="00BC034E">
        <w:rPr>
          <w:sz w:val="28"/>
          <w:szCs w:val="28"/>
        </w:rPr>
        <w:t>троительство подводящего газопровода и газораспредилительных сетей с. Аксенгир Жамбылского района</w:t>
      </w:r>
      <w:r>
        <w:rPr>
          <w:sz w:val="28"/>
          <w:szCs w:val="28"/>
        </w:rPr>
        <w:t>», 19 059,6</w:t>
      </w:r>
      <w:r w:rsidRPr="00C92075">
        <w:rPr>
          <w:sz w:val="28"/>
          <w:szCs w:val="28"/>
        </w:rPr>
        <w:t> тыс.тенге</w:t>
      </w:r>
      <w:r>
        <w:t xml:space="preserve"> </w:t>
      </w:r>
      <w:r w:rsidRPr="00C92075">
        <w:rPr>
          <w:sz w:val="28"/>
          <w:szCs w:val="28"/>
        </w:rPr>
        <w:t xml:space="preserve">по </w:t>
      </w:r>
      <w:r>
        <w:rPr>
          <w:sz w:val="28"/>
          <w:szCs w:val="28"/>
        </w:rPr>
        <w:t>проекту «С</w:t>
      </w:r>
      <w:r w:rsidRPr="00C92075">
        <w:rPr>
          <w:sz w:val="28"/>
          <w:szCs w:val="28"/>
        </w:rPr>
        <w:t>троительство подводящего газопровода и газораспределительных сетей c. Актерек Жамбылского района</w:t>
      </w:r>
      <w:r>
        <w:rPr>
          <w:sz w:val="28"/>
          <w:szCs w:val="28"/>
        </w:rPr>
        <w:t>», 10 000 тыс.тенге по проекту «Г</w:t>
      </w:r>
      <w:r w:rsidRPr="00350E8F">
        <w:rPr>
          <w:sz w:val="28"/>
          <w:szCs w:val="28"/>
        </w:rPr>
        <w:t>азификаци</w:t>
      </w:r>
      <w:r>
        <w:rPr>
          <w:sz w:val="28"/>
          <w:szCs w:val="28"/>
        </w:rPr>
        <w:t>я</w:t>
      </w:r>
      <w:r w:rsidRPr="00350E8F">
        <w:rPr>
          <w:sz w:val="28"/>
          <w:szCs w:val="28"/>
        </w:rPr>
        <w:t xml:space="preserve"> ст. Казбек бек Жамбылского района со строительством АГРС </w:t>
      </w:r>
      <w:r>
        <w:rPr>
          <w:sz w:val="28"/>
          <w:szCs w:val="28"/>
        </w:rPr>
        <w:t>«</w:t>
      </w:r>
      <w:r w:rsidRPr="00350E8F">
        <w:rPr>
          <w:sz w:val="28"/>
          <w:szCs w:val="28"/>
        </w:rPr>
        <w:t>Казбек бек</w:t>
      </w:r>
      <w:r>
        <w:rPr>
          <w:sz w:val="28"/>
          <w:szCs w:val="28"/>
        </w:rPr>
        <w:t>»</w:t>
      </w:r>
      <w:r w:rsidRPr="00350E8F">
        <w:rPr>
          <w:sz w:val="28"/>
          <w:szCs w:val="28"/>
        </w:rPr>
        <w:t xml:space="preserve"> и газопровода-отвода от МГ </w:t>
      </w:r>
      <w:r>
        <w:rPr>
          <w:sz w:val="28"/>
          <w:szCs w:val="28"/>
        </w:rPr>
        <w:t>«</w:t>
      </w:r>
      <w:r w:rsidRPr="00350E8F">
        <w:rPr>
          <w:sz w:val="28"/>
          <w:szCs w:val="28"/>
        </w:rPr>
        <w:t>Алматы-Талдыкорган</w:t>
      </w:r>
      <w:r>
        <w:rPr>
          <w:sz w:val="28"/>
          <w:szCs w:val="28"/>
        </w:rPr>
        <w:t>»</w:t>
      </w:r>
      <w:r w:rsidRPr="00350E8F">
        <w:rPr>
          <w:sz w:val="28"/>
          <w:szCs w:val="28"/>
        </w:rPr>
        <w:t xml:space="preserve"> Корректировка. </w:t>
      </w:r>
      <w:r>
        <w:rPr>
          <w:sz w:val="28"/>
          <w:szCs w:val="28"/>
        </w:rPr>
        <w:t>«</w:t>
      </w:r>
      <w:r w:rsidRPr="00350E8F">
        <w:rPr>
          <w:sz w:val="28"/>
          <w:szCs w:val="28"/>
        </w:rPr>
        <w:t>Строительство подводящего газопровода и газраспредилительных сетей с</w:t>
      </w:r>
      <w:r>
        <w:rPr>
          <w:sz w:val="28"/>
          <w:szCs w:val="28"/>
        </w:rPr>
        <w:t>. Казбек бек Жамбылского района», 4 589,6 </w:t>
      </w:r>
      <w:r w:rsidRPr="00BC034E">
        <w:rPr>
          <w:sz w:val="28"/>
          <w:szCs w:val="28"/>
        </w:rPr>
        <w:t>тыс.тенге</w:t>
      </w:r>
      <w:r>
        <w:t xml:space="preserve"> </w:t>
      </w:r>
      <w:r w:rsidRPr="00BC034E">
        <w:rPr>
          <w:sz w:val="28"/>
          <w:szCs w:val="28"/>
        </w:rPr>
        <w:t xml:space="preserve">по </w:t>
      </w:r>
      <w:r>
        <w:rPr>
          <w:sz w:val="28"/>
          <w:szCs w:val="28"/>
        </w:rPr>
        <w:t>проекту «С</w:t>
      </w:r>
      <w:r w:rsidRPr="00BC034E">
        <w:rPr>
          <w:sz w:val="28"/>
          <w:szCs w:val="28"/>
        </w:rPr>
        <w:t>троительство подводящего газопровода и газораспределительных сетей в с.Кокдала Жамбылского района</w:t>
      </w:r>
      <w:r>
        <w:rPr>
          <w:sz w:val="28"/>
          <w:szCs w:val="28"/>
        </w:rPr>
        <w:t>», 2 268,0</w:t>
      </w:r>
      <w:r>
        <w:rPr>
          <w:sz w:val="28"/>
          <w:szCs w:val="28"/>
          <w:lang w:val="en-US"/>
        </w:rPr>
        <w:t> </w:t>
      </w:r>
      <w:r>
        <w:rPr>
          <w:sz w:val="28"/>
          <w:szCs w:val="28"/>
        </w:rPr>
        <w:t>тыс.тенге по проекту «С</w:t>
      </w:r>
      <w:r w:rsidRPr="00BC034E">
        <w:rPr>
          <w:sz w:val="28"/>
          <w:szCs w:val="28"/>
        </w:rPr>
        <w:t>троительство подводящего газопровода и газораспределительных сетей с. Б. Кыдырбекулы Жамбылского района</w:t>
      </w:r>
      <w:r>
        <w:rPr>
          <w:sz w:val="28"/>
          <w:szCs w:val="28"/>
        </w:rPr>
        <w:t>», 1 944,0 тыс.тенге по проекту «С</w:t>
      </w:r>
      <w:r w:rsidRPr="00BC034E">
        <w:rPr>
          <w:sz w:val="28"/>
          <w:szCs w:val="28"/>
        </w:rPr>
        <w:t>троительство подводящего газопровода и газораспредилительных сетей с. Жайсан Жамбылского района</w:t>
      </w:r>
      <w:r>
        <w:rPr>
          <w:sz w:val="28"/>
          <w:szCs w:val="28"/>
        </w:rPr>
        <w:t>»;</w:t>
      </w:r>
    </w:p>
    <w:p w14:paraId="2C0DE84D" w14:textId="77777777" w:rsidR="00F1190D" w:rsidRDefault="00F1190D" w:rsidP="00F1190D">
      <w:pPr>
        <w:pBdr>
          <w:bottom w:val="single" w:sz="4" w:space="31" w:color="FFFFFF"/>
        </w:pBdr>
        <w:ind w:firstLine="709"/>
        <w:jc w:val="both"/>
        <w:rPr>
          <w:sz w:val="28"/>
          <w:szCs w:val="28"/>
        </w:rPr>
      </w:pPr>
      <w:r w:rsidRPr="00515B00">
        <w:rPr>
          <w:sz w:val="28"/>
          <w:szCs w:val="28"/>
        </w:rPr>
        <w:t>146</w:t>
      </w:r>
      <w:r>
        <w:rPr>
          <w:sz w:val="28"/>
          <w:szCs w:val="28"/>
        </w:rPr>
        <w:t> </w:t>
      </w:r>
      <w:r w:rsidRPr="00515B00">
        <w:rPr>
          <w:sz w:val="28"/>
          <w:szCs w:val="28"/>
        </w:rPr>
        <w:t>273,4</w:t>
      </w:r>
      <w:r>
        <w:rPr>
          <w:sz w:val="28"/>
          <w:szCs w:val="28"/>
        </w:rPr>
        <w:t xml:space="preserve"> тыс.тенге в </w:t>
      </w:r>
      <w:r w:rsidRPr="00515B00">
        <w:rPr>
          <w:sz w:val="28"/>
          <w:szCs w:val="28"/>
        </w:rPr>
        <w:t>Кызылординск</w:t>
      </w:r>
      <w:r>
        <w:rPr>
          <w:sz w:val="28"/>
          <w:szCs w:val="28"/>
        </w:rPr>
        <w:t>ой</w:t>
      </w:r>
      <w:r w:rsidRPr="00515B00">
        <w:rPr>
          <w:sz w:val="28"/>
          <w:szCs w:val="28"/>
        </w:rPr>
        <w:t xml:space="preserve"> област</w:t>
      </w:r>
      <w:r>
        <w:rPr>
          <w:sz w:val="28"/>
          <w:szCs w:val="28"/>
        </w:rPr>
        <w:t>и по проекту «С</w:t>
      </w:r>
      <w:r w:rsidRPr="00515B00">
        <w:rPr>
          <w:sz w:val="28"/>
          <w:szCs w:val="28"/>
        </w:rPr>
        <w:t>троительство газопровода-отвода от магистрального газопровода «Бейнеу-Шымкент» с установкой АГРС в поселке Саксаульск Аральского района Кызылординской области». Корректировка</w:t>
      </w:r>
      <w:r>
        <w:rPr>
          <w:sz w:val="28"/>
          <w:szCs w:val="28"/>
        </w:rPr>
        <w:t>» в связи с о</w:t>
      </w:r>
      <w:r w:rsidRPr="00515B00">
        <w:rPr>
          <w:sz w:val="28"/>
          <w:szCs w:val="28"/>
        </w:rPr>
        <w:t>тставание</w:t>
      </w:r>
      <w:r>
        <w:rPr>
          <w:sz w:val="28"/>
          <w:szCs w:val="28"/>
        </w:rPr>
        <w:t>м</w:t>
      </w:r>
      <w:r w:rsidRPr="00515B00">
        <w:rPr>
          <w:sz w:val="28"/>
          <w:szCs w:val="28"/>
        </w:rPr>
        <w:t xml:space="preserve"> от графика производства работ (оказание услуг)</w:t>
      </w:r>
      <w:r>
        <w:rPr>
          <w:sz w:val="28"/>
          <w:szCs w:val="28"/>
        </w:rPr>
        <w:t>;</w:t>
      </w:r>
    </w:p>
    <w:p w14:paraId="2C95AFB6" w14:textId="77777777" w:rsidR="00F1190D" w:rsidRPr="00515B00" w:rsidRDefault="00F1190D" w:rsidP="00F1190D">
      <w:pPr>
        <w:pBdr>
          <w:bottom w:val="single" w:sz="4" w:space="31" w:color="FFFFFF"/>
        </w:pBdr>
        <w:ind w:firstLine="709"/>
        <w:jc w:val="both"/>
      </w:pPr>
      <w:r w:rsidRPr="00AB2652">
        <w:rPr>
          <w:sz w:val="28"/>
          <w:szCs w:val="28"/>
          <w:lang w:val="kk-KZ"/>
        </w:rPr>
        <w:t>123 865,8</w:t>
      </w:r>
      <w:r>
        <w:rPr>
          <w:sz w:val="28"/>
          <w:szCs w:val="28"/>
        </w:rPr>
        <w:t xml:space="preserve"> тыс.тенге в области </w:t>
      </w:r>
      <w:r>
        <w:rPr>
          <w:sz w:val="28"/>
          <w:szCs w:val="28"/>
          <w:lang w:val="kk-KZ"/>
        </w:rPr>
        <w:t xml:space="preserve">Жетісу </w:t>
      </w:r>
      <w:r>
        <w:rPr>
          <w:sz w:val="28"/>
          <w:szCs w:val="28"/>
        </w:rPr>
        <w:t xml:space="preserve">по 2 проектам, в том числе: </w:t>
      </w:r>
      <w:r w:rsidRPr="005F6355">
        <w:rPr>
          <w:sz w:val="28"/>
          <w:szCs w:val="28"/>
        </w:rPr>
        <w:t>123</w:t>
      </w:r>
      <w:r>
        <w:rPr>
          <w:sz w:val="28"/>
          <w:szCs w:val="28"/>
        </w:rPr>
        <w:t> </w:t>
      </w:r>
      <w:r w:rsidRPr="005F6355">
        <w:rPr>
          <w:sz w:val="28"/>
          <w:szCs w:val="28"/>
        </w:rPr>
        <w:t>865,8</w:t>
      </w:r>
      <w:r>
        <w:rPr>
          <w:sz w:val="28"/>
          <w:szCs w:val="28"/>
        </w:rPr>
        <w:t> тыс.тенге</w:t>
      </w:r>
      <w:r>
        <w:rPr>
          <w:sz w:val="28"/>
          <w:szCs w:val="28"/>
          <w:lang w:val="kk-KZ"/>
        </w:rPr>
        <w:t xml:space="preserve"> по проекту </w:t>
      </w:r>
      <w:r>
        <w:rPr>
          <w:sz w:val="28"/>
          <w:szCs w:val="28"/>
        </w:rPr>
        <w:t>«</w:t>
      </w:r>
      <w:r w:rsidRPr="00515B00">
        <w:rPr>
          <w:sz w:val="28"/>
          <w:szCs w:val="28"/>
        </w:rPr>
        <w:t>Строительство подводящего газопровода и газораспределительных сетей с. Каратальское Ескельдин</w:t>
      </w:r>
      <w:r>
        <w:rPr>
          <w:sz w:val="28"/>
          <w:szCs w:val="28"/>
        </w:rPr>
        <w:t>ского района» в связи с с</w:t>
      </w:r>
      <w:r w:rsidRPr="00515B00">
        <w:rPr>
          <w:sz w:val="28"/>
          <w:szCs w:val="28"/>
        </w:rPr>
        <w:t>удебны</w:t>
      </w:r>
      <w:r>
        <w:rPr>
          <w:sz w:val="28"/>
          <w:szCs w:val="28"/>
        </w:rPr>
        <w:t>ми</w:t>
      </w:r>
      <w:r w:rsidRPr="00515B00">
        <w:rPr>
          <w:sz w:val="28"/>
          <w:szCs w:val="28"/>
        </w:rPr>
        <w:t xml:space="preserve"> разбирательства</w:t>
      </w:r>
      <w:r>
        <w:rPr>
          <w:sz w:val="28"/>
          <w:szCs w:val="28"/>
        </w:rPr>
        <w:t>ми и 0,3 тыс.тенге по проекту «</w:t>
      </w:r>
      <w:r w:rsidRPr="005F6355">
        <w:rPr>
          <w:sz w:val="28"/>
          <w:szCs w:val="28"/>
        </w:rPr>
        <w:t>Строительство подводящего газопровода и газораспределительных сетей г.Текели Алматинской области</w:t>
      </w:r>
      <w:r>
        <w:rPr>
          <w:sz w:val="28"/>
          <w:szCs w:val="28"/>
        </w:rPr>
        <w:t>» в связи с п</w:t>
      </w:r>
      <w:r w:rsidRPr="005F6355">
        <w:rPr>
          <w:sz w:val="28"/>
          <w:szCs w:val="28"/>
        </w:rPr>
        <w:t>оздн</w:t>
      </w:r>
      <w:r>
        <w:rPr>
          <w:sz w:val="28"/>
          <w:szCs w:val="28"/>
        </w:rPr>
        <w:t>им</w:t>
      </w:r>
      <w:r w:rsidRPr="005F6355">
        <w:rPr>
          <w:sz w:val="28"/>
          <w:szCs w:val="28"/>
        </w:rPr>
        <w:t xml:space="preserve"> предоставлени</w:t>
      </w:r>
      <w:r>
        <w:rPr>
          <w:sz w:val="28"/>
          <w:szCs w:val="28"/>
        </w:rPr>
        <w:t>ем</w:t>
      </w:r>
      <w:r w:rsidRPr="005F6355">
        <w:rPr>
          <w:sz w:val="28"/>
          <w:szCs w:val="28"/>
        </w:rPr>
        <w:t xml:space="preserve"> счета к оплате в органы казначейства</w:t>
      </w:r>
      <w:r>
        <w:rPr>
          <w:sz w:val="28"/>
          <w:szCs w:val="28"/>
        </w:rPr>
        <w:t>;</w:t>
      </w:r>
    </w:p>
    <w:p w14:paraId="05829583" w14:textId="77777777" w:rsidR="00F1190D" w:rsidRDefault="00F1190D" w:rsidP="00F1190D">
      <w:pPr>
        <w:pBdr>
          <w:bottom w:val="single" w:sz="4" w:space="31" w:color="FFFFFF"/>
        </w:pBdr>
        <w:ind w:firstLine="709"/>
        <w:jc w:val="both"/>
        <w:rPr>
          <w:sz w:val="28"/>
          <w:szCs w:val="28"/>
        </w:rPr>
      </w:pPr>
      <w:r>
        <w:rPr>
          <w:sz w:val="28"/>
          <w:szCs w:val="28"/>
        </w:rPr>
        <w:t xml:space="preserve">21 096,4 тыс.тенге в </w:t>
      </w:r>
      <w:r w:rsidRPr="00541091">
        <w:rPr>
          <w:sz w:val="28"/>
          <w:szCs w:val="28"/>
        </w:rPr>
        <w:t>Акмолинск</w:t>
      </w:r>
      <w:r>
        <w:rPr>
          <w:sz w:val="28"/>
          <w:szCs w:val="28"/>
        </w:rPr>
        <w:t>ой области по 2 проектам, в том числе: 17 790,8 тыс.тенге по расходам с</w:t>
      </w:r>
      <w:r w:rsidRPr="009679A4">
        <w:rPr>
          <w:sz w:val="28"/>
          <w:szCs w:val="28"/>
        </w:rPr>
        <w:t xml:space="preserve">троительство подводящего газопровода и газораспределительных сетей в селе Коянды Целиноградского района </w:t>
      </w:r>
      <w:r>
        <w:rPr>
          <w:sz w:val="28"/>
          <w:szCs w:val="28"/>
        </w:rPr>
        <w:t>в связи со с</w:t>
      </w:r>
      <w:r w:rsidRPr="009679A4">
        <w:rPr>
          <w:sz w:val="28"/>
          <w:szCs w:val="28"/>
        </w:rPr>
        <w:t>рыв</w:t>
      </w:r>
      <w:r>
        <w:rPr>
          <w:sz w:val="28"/>
          <w:szCs w:val="28"/>
        </w:rPr>
        <w:t>ом</w:t>
      </w:r>
      <w:r w:rsidRPr="009679A4">
        <w:rPr>
          <w:sz w:val="28"/>
          <w:szCs w:val="28"/>
        </w:rPr>
        <w:t xml:space="preserve"> поставщиками условий договора</w:t>
      </w:r>
      <w:r>
        <w:rPr>
          <w:sz w:val="28"/>
          <w:szCs w:val="28"/>
        </w:rPr>
        <w:t xml:space="preserve"> и 3 305,6 тыс.тенге по расходам на с</w:t>
      </w:r>
      <w:r w:rsidRPr="009679A4">
        <w:rPr>
          <w:sz w:val="28"/>
          <w:szCs w:val="28"/>
        </w:rPr>
        <w:t xml:space="preserve">троительство подводящего газопровода и газораспределительных сетей с. Алтынсарина Целиноградского района </w:t>
      </w:r>
      <w:r>
        <w:rPr>
          <w:sz w:val="28"/>
          <w:szCs w:val="28"/>
        </w:rPr>
        <w:t>в связи с н</w:t>
      </w:r>
      <w:r w:rsidRPr="009679A4">
        <w:rPr>
          <w:sz w:val="28"/>
          <w:szCs w:val="28"/>
        </w:rPr>
        <w:t>есвоевременн</w:t>
      </w:r>
      <w:r>
        <w:rPr>
          <w:sz w:val="28"/>
          <w:szCs w:val="28"/>
        </w:rPr>
        <w:t>ым</w:t>
      </w:r>
      <w:r w:rsidRPr="009679A4">
        <w:rPr>
          <w:sz w:val="28"/>
          <w:szCs w:val="28"/>
        </w:rPr>
        <w:t xml:space="preserve"> проведение</w:t>
      </w:r>
      <w:r>
        <w:rPr>
          <w:sz w:val="28"/>
          <w:szCs w:val="28"/>
        </w:rPr>
        <w:t>м</w:t>
      </w:r>
      <w:r w:rsidRPr="009679A4">
        <w:rPr>
          <w:sz w:val="28"/>
          <w:szCs w:val="28"/>
        </w:rPr>
        <w:t xml:space="preserve"> запланированных мероприятий</w:t>
      </w:r>
      <w:r>
        <w:rPr>
          <w:sz w:val="28"/>
          <w:szCs w:val="28"/>
        </w:rPr>
        <w:t>.</w:t>
      </w:r>
    </w:p>
    <w:p w14:paraId="7DAE857F" w14:textId="77777777" w:rsidR="00F1190D" w:rsidRDefault="00F1190D" w:rsidP="00F1190D">
      <w:pPr>
        <w:widowControl w:val="0"/>
        <w:pBdr>
          <w:bottom w:val="single" w:sz="4" w:space="31" w:color="FFFFFF"/>
        </w:pBdr>
        <w:tabs>
          <w:tab w:val="left" w:pos="0"/>
          <w:tab w:val="left" w:pos="720"/>
        </w:tabs>
        <w:ind w:firstLine="709"/>
        <w:jc w:val="both"/>
        <w:rPr>
          <w:iCs/>
          <w:sz w:val="28"/>
          <w:szCs w:val="28"/>
        </w:rPr>
      </w:pPr>
      <w:r w:rsidRPr="00384106">
        <w:rPr>
          <w:iCs/>
          <w:sz w:val="28"/>
          <w:szCs w:val="28"/>
        </w:rPr>
        <w:t xml:space="preserve">Кроме того, </w:t>
      </w:r>
      <w:r>
        <w:rPr>
          <w:iCs/>
          <w:sz w:val="28"/>
          <w:szCs w:val="28"/>
        </w:rPr>
        <w:t xml:space="preserve">согласно </w:t>
      </w:r>
      <w:r w:rsidRPr="00384106">
        <w:rPr>
          <w:iCs/>
          <w:sz w:val="28"/>
          <w:szCs w:val="28"/>
        </w:rPr>
        <w:t>постановлени</w:t>
      </w:r>
      <w:r>
        <w:rPr>
          <w:iCs/>
          <w:sz w:val="28"/>
          <w:szCs w:val="28"/>
        </w:rPr>
        <w:t>я</w:t>
      </w:r>
      <w:r w:rsidRPr="00384106">
        <w:rPr>
          <w:iCs/>
          <w:sz w:val="28"/>
          <w:szCs w:val="28"/>
        </w:rPr>
        <w:t xml:space="preserve"> Правительства Республики Казахстан от </w:t>
      </w:r>
      <w:r w:rsidRPr="007919A2">
        <w:rPr>
          <w:iCs/>
          <w:sz w:val="28"/>
          <w:szCs w:val="28"/>
        </w:rPr>
        <w:t>28 февраля 2023 года №</w:t>
      </w:r>
      <w:r>
        <w:rPr>
          <w:iCs/>
          <w:sz w:val="28"/>
          <w:szCs w:val="28"/>
          <w:lang w:val="en-US"/>
        </w:rPr>
        <w:t> </w:t>
      </w:r>
      <w:r w:rsidRPr="007919A2">
        <w:rPr>
          <w:iCs/>
          <w:sz w:val="28"/>
          <w:szCs w:val="28"/>
        </w:rPr>
        <w:t>166</w:t>
      </w:r>
      <w:r>
        <w:rPr>
          <w:iCs/>
          <w:sz w:val="28"/>
          <w:szCs w:val="28"/>
        </w:rPr>
        <w:t xml:space="preserve"> </w:t>
      </w:r>
      <w:r w:rsidRPr="007919A2">
        <w:rPr>
          <w:sz w:val="28"/>
          <w:szCs w:val="28"/>
        </w:rPr>
        <w:t xml:space="preserve">«О корректировке показателей республиканского бюджета на 2023 год, увеличении годовых плановых назначений соответствующих бюджетных программ за счет остатков бюджетных средств </w:t>
      </w:r>
      <w:r w:rsidRPr="007919A2">
        <w:rPr>
          <w:sz w:val="28"/>
          <w:szCs w:val="28"/>
        </w:rPr>
        <w:lastRenderedPageBreak/>
        <w:t>2022 года и использовании (доиспользовании) в 2023 году неиспользованных (недоиспользованных) сумм целевых трансфертов на развитие, выделенных из республиканского бюджета в 2022 году, и внесении изменений и дополнений в постановление Правительства Республики Казахстан от 6 декабря 2022 года №</w:t>
      </w:r>
      <w:r>
        <w:rPr>
          <w:sz w:val="28"/>
          <w:szCs w:val="28"/>
          <w:lang w:val="en-US"/>
        </w:rPr>
        <w:t> </w:t>
      </w:r>
      <w:r w:rsidRPr="007919A2">
        <w:rPr>
          <w:sz w:val="28"/>
          <w:szCs w:val="28"/>
        </w:rPr>
        <w:t xml:space="preserve">987 </w:t>
      </w:r>
      <w:r>
        <w:rPr>
          <w:sz w:val="28"/>
          <w:szCs w:val="28"/>
        </w:rPr>
        <w:t>«</w:t>
      </w:r>
      <w:r w:rsidRPr="007919A2">
        <w:rPr>
          <w:sz w:val="28"/>
          <w:szCs w:val="28"/>
        </w:rPr>
        <w:t xml:space="preserve">О реализации Закона Республики Казахстан </w:t>
      </w:r>
      <w:r>
        <w:rPr>
          <w:sz w:val="28"/>
          <w:szCs w:val="28"/>
        </w:rPr>
        <w:t>«</w:t>
      </w:r>
      <w:r w:rsidRPr="007919A2">
        <w:rPr>
          <w:sz w:val="28"/>
          <w:szCs w:val="28"/>
        </w:rPr>
        <w:t>О республиканс</w:t>
      </w:r>
      <w:r>
        <w:rPr>
          <w:sz w:val="28"/>
          <w:szCs w:val="28"/>
        </w:rPr>
        <w:t>ком бюджете на 2023 – 2025 годы»</w:t>
      </w:r>
      <w:r w:rsidRPr="00384106">
        <w:rPr>
          <w:iCs/>
          <w:sz w:val="28"/>
          <w:szCs w:val="28"/>
        </w:rPr>
        <w:t xml:space="preserve"> обеспечен возврат недоиспользованных целевых трансфертов в 202</w:t>
      </w:r>
      <w:r>
        <w:rPr>
          <w:iCs/>
          <w:sz w:val="28"/>
          <w:szCs w:val="28"/>
        </w:rPr>
        <w:t>2</w:t>
      </w:r>
      <w:r w:rsidRPr="00384106">
        <w:rPr>
          <w:iCs/>
          <w:sz w:val="28"/>
          <w:szCs w:val="28"/>
        </w:rPr>
        <w:t xml:space="preserve"> году, р</w:t>
      </w:r>
      <w:r>
        <w:rPr>
          <w:iCs/>
          <w:sz w:val="28"/>
          <w:szCs w:val="28"/>
        </w:rPr>
        <w:t>азрешенных доиспользовать в 2023</w:t>
      </w:r>
      <w:r w:rsidRPr="00384106">
        <w:rPr>
          <w:iCs/>
          <w:sz w:val="28"/>
          <w:szCs w:val="28"/>
        </w:rPr>
        <w:t xml:space="preserve"> году по </w:t>
      </w:r>
      <w:r>
        <w:rPr>
          <w:iCs/>
          <w:sz w:val="28"/>
          <w:szCs w:val="28"/>
          <w:lang w:val="kk-KZ"/>
        </w:rPr>
        <w:t xml:space="preserve">Жамбылской </w:t>
      </w:r>
      <w:r>
        <w:rPr>
          <w:iCs/>
          <w:sz w:val="28"/>
          <w:szCs w:val="28"/>
        </w:rPr>
        <w:t xml:space="preserve">области </w:t>
      </w:r>
      <w:r w:rsidRPr="004120D3">
        <w:rPr>
          <w:iCs/>
          <w:sz w:val="28"/>
          <w:szCs w:val="28"/>
        </w:rPr>
        <w:t xml:space="preserve">в сумме </w:t>
      </w:r>
      <w:r w:rsidRPr="004120D3">
        <w:rPr>
          <w:iCs/>
          <w:sz w:val="28"/>
          <w:szCs w:val="28"/>
          <w:lang w:val="kk-KZ"/>
        </w:rPr>
        <w:t>286 309,0</w:t>
      </w:r>
      <w:r>
        <w:rPr>
          <w:iCs/>
          <w:sz w:val="28"/>
          <w:szCs w:val="28"/>
          <w:lang w:val="en-US"/>
        </w:rPr>
        <w:t> </w:t>
      </w:r>
      <w:r w:rsidRPr="004120D3">
        <w:rPr>
          <w:iCs/>
          <w:sz w:val="28"/>
          <w:szCs w:val="28"/>
        </w:rPr>
        <w:t>тыс.тенге</w:t>
      </w:r>
      <w:r w:rsidRPr="004120D3">
        <w:rPr>
          <w:iCs/>
          <w:sz w:val="28"/>
          <w:szCs w:val="28"/>
          <w:lang w:val="kk-KZ"/>
        </w:rPr>
        <w:t xml:space="preserve"> в связи несвоевременной поставкой материалов на начало строительства. </w:t>
      </w:r>
      <w:r w:rsidRPr="004120D3">
        <w:rPr>
          <w:iCs/>
          <w:sz w:val="28"/>
          <w:szCs w:val="28"/>
        </w:rPr>
        <w:t xml:space="preserve">Остаток средств, подлежащих возврату в 2024 году по области </w:t>
      </w:r>
      <w:r w:rsidRPr="004120D3">
        <w:rPr>
          <w:iCs/>
          <w:sz w:val="28"/>
          <w:szCs w:val="28"/>
          <w:lang w:val="kk-KZ"/>
        </w:rPr>
        <w:t>Ұлытау</w:t>
      </w:r>
      <w:r w:rsidRPr="004120D3">
        <w:rPr>
          <w:iCs/>
          <w:sz w:val="28"/>
          <w:szCs w:val="28"/>
        </w:rPr>
        <w:t xml:space="preserve"> в сумм</w:t>
      </w:r>
      <w:r>
        <w:rPr>
          <w:iCs/>
          <w:sz w:val="28"/>
          <w:szCs w:val="28"/>
        </w:rPr>
        <w:t>е132 186</w:t>
      </w:r>
      <w:r>
        <w:rPr>
          <w:iCs/>
          <w:sz w:val="28"/>
          <w:szCs w:val="28"/>
          <w:lang w:val="en-US"/>
        </w:rPr>
        <w:t> </w:t>
      </w:r>
      <w:r>
        <w:rPr>
          <w:iCs/>
          <w:sz w:val="28"/>
          <w:szCs w:val="28"/>
        </w:rPr>
        <w:t xml:space="preserve">тыс.тенге . </w:t>
      </w:r>
    </w:p>
    <w:p w14:paraId="2B446135" w14:textId="77777777" w:rsidR="00F1190D" w:rsidRPr="00D15AC6" w:rsidRDefault="00F1190D" w:rsidP="00F1190D">
      <w:pPr>
        <w:widowControl w:val="0"/>
        <w:pBdr>
          <w:bottom w:val="single" w:sz="4" w:space="31" w:color="FFFFFF"/>
        </w:pBdr>
        <w:tabs>
          <w:tab w:val="left" w:pos="0"/>
          <w:tab w:val="left" w:pos="720"/>
        </w:tabs>
        <w:ind w:firstLine="709"/>
        <w:jc w:val="both"/>
        <w:rPr>
          <w:sz w:val="28"/>
          <w:szCs w:val="28"/>
        </w:rPr>
      </w:pPr>
      <w:r w:rsidRPr="00D15AC6">
        <w:rPr>
          <w:i/>
          <w:sz w:val="28"/>
          <w:szCs w:val="28"/>
        </w:rPr>
        <w:t>Показатель прямого результата</w:t>
      </w:r>
      <w:r w:rsidRPr="00D15AC6">
        <w:rPr>
          <w:sz w:val="28"/>
          <w:szCs w:val="28"/>
        </w:rPr>
        <w:t xml:space="preserve"> достигнут. </w:t>
      </w:r>
    </w:p>
    <w:p w14:paraId="795202B2" w14:textId="77777777" w:rsidR="00F1190D" w:rsidRPr="00D15AC6" w:rsidRDefault="00F1190D" w:rsidP="00F1190D">
      <w:pPr>
        <w:pBdr>
          <w:bottom w:val="single" w:sz="4" w:space="31" w:color="FFFFFF"/>
        </w:pBdr>
        <w:ind w:firstLine="709"/>
        <w:jc w:val="both"/>
        <w:rPr>
          <w:sz w:val="28"/>
          <w:szCs w:val="28"/>
        </w:rPr>
      </w:pPr>
      <w:r w:rsidRPr="00D15AC6">
        <w:rPr>
          <w:sz w:val="28"/>
          <w:szCs w:val="28"/>
        </w:rPr>
        <w:t xml:space="preserve">Количество бюджетных проектов за счет целевого трансферта из Национального фонда Республики Казахстан составило </w:t>
      </w:r>
      <w:r w:rsidRPr="00D15AC6">
        <w:rPr>
          <w:sz w:val="28"/>
          <w:szCs w:val="28"/>
          <w:lang w:val="kk-KZ"/>
        </w:rPr>
        <w:t xml:space="preserve">81 </w:t>
      </w:r>
      <w:r w:rsidRPr="00D15AC6">
        <w:rPr>
          <w:sz w:val="28"/>
          <w:szCs w:val="28"/>
        </w:rPr>
        <w:t>проект при плане 81 из них: 71 проект профинансирован за счет целевого трансферта из Национального фонда Республики Казахстан по следующим регионам: в Акмолинской, Актюбинской областях, области Жет</w:t>
      </w:r>
      <w:r w:rsidRPr="00D15AC6">
        <w:rPr>
          <w:sz w:val="28"/>
          <w:szCs w:val="28"/>
          <w:lang w:val="kk-KZ"/>
        </w:rPr>
        <w:t>ісу</w:t>
      </w:r>
      <w:r w:rsidRPr="00D15AC6">
        <w:rPr>
          <w:sz w:val="28"/>
          <w:szCs w:val="28"/>
        </w:rPr>
        <w:t xml:space="preserve"> – по 4 проекта, в Атырауской, Карагандинской областях – по 2 проекта, в Алматинской области – 7 проектов, в Жамбылской области – 6</w:t>
      </w:r>
      <w:r w:rsidRPr="00D0705F">
        <w:rPr>
          <w:sz w:val="28"/>
          <w:szCs w:val="28"/>
        </w:rPr>
        <w:t xml:space="preserve"> </w:t>
      </w:r>
      <w:r w:rsidRPr="00D15AC6">
        <w:rPr>
          <w:sz w:val="28"/>
          <w:szCs w:val="28"/>
        </w:rPr>
        <w:t>проектов, в Костанайской области, г.</w:t>
      </w:r>
      <w:r>
        <w:rPr>
          <w:sz w:val="28"/>
          <w:szCs w:val="28"/>
          <w:lang w:val="en-US"/>
        </w:rPr>
        <w:t> </w:t>
      </w:r>
      <w:r w:rsidRPr="00D15AC6">
        <w:rPr>
          <w:sz w:val="28"/>
          <w:szCs w:val="28"/>
        </w:rPr>
        <w:t xml:space="preserve">Шымкент – по 3 проекта, в Кызылординской области – 13 проектов, в Мангистауской области, в области </w:t>
      </w:r>
      <w:r w:rsidRPr="00D15AC6">
        <w:rPr>
          <w:sz w:val="28"/>
          <w:szCs w:val="28"/>
          <w:lang w:val="kk-KZ"/>
        </w:rPr>
        <w:t>Ұлытау, г.</w:t>
      </w:r>
      <w:r>
        <w:rPr>
          <w:sz w:val="28"/>
          <w:szCs w:val="28"/>
          <w:lang w:val="en-US"/>
        </w:rPr>
        <w:t> </w:t>
      </w:r>
      <w:r w:rsidRPr="00D15AC6">
        <w:rPr>
          <w:sz w:val="28"/>
          <w:szCs w:val="28"/>
          <w:lang w:val="kk-KZ"/>
        </w:rPr>
        <w:t xml:space="preserve">Астана </w:t>
      </w:r>
      <w:r w:rsidRPr="00D15AC6">
        <w:rPr>
          <w:sz w:val="28"/>
          <w:szCs w:val="28"/>
        </w:rPr>
        <w:t>– по одному проекту, в Туркестанской области – 20 проектов.</w:t>
      </w:r>
    </w:p>
    <w:p w14:paraId="5A3E5BB3" w14:textId="77777777" w:rsidR="00F1190D" w:rsidRPr="00D15AC6" w:rsidRDefault="00F1190D" w:rsidP="00F1190D">
      <w:pPr>
        <w:pBdr>
          <w:bottom w:val="single" w:sz="4" w:space="31" w:color="FFFFFF"/>
        </w:pBdr>
        <w:ind w:firstLine="709"/>
        <w:jc w:val="both"/>
        <w:rPr>
          <w:sz w:val="28"/>
          <w:szCs w:val="28"/>
        </w:rPr>
      </w:pPr>
      <w:r w:rsidRPr="00D15AC6">
        <w:rPr>
          <w:sz w:val="28"/>
          <w:szCs w:val="28"/>
        </w:rPr>
        <w:t xml:space="preserve">В 2023 году из 71 проектов: </w:t>
      </w:r>
    </w:p>
    <w:p w14:paraId="2550D7BE" w14:textId="77777777" w:rsidR="00F1190D" w:rsidRPr="00D15AC6" w:rsidRDefault="00F1190D" w:rsidP="00F1190D">
      <w:pPr>
        <w:pBdr>
          <w:bottom w:val="single" w:sz="4" w:space="31" w:color="FFFFFF"/>
        </w:pBdr>
        <w:ind w:firstLine="709"/>
        <w:jc w:val="both"/>
        <w:rPr>
          <w:sz w:val="28"/>
          <w:szCs w:val="28"/>
          <w:lang w:val="kk-KZ" w:bidi="ru-RU"/>
        </w:rPr>
      </w:pPr>
      <w:r w:rsidRPr="00D15AC6">
        <w:rPr>
          <w:sz w:val="28"/>
          <w:szCs w:val="28"/>
          <w:lang w:bidi="ru-RU"/>
        </w:rPr>
        <w:t xml:space="preserve">61 проект, продолжающийся в том числе: 5 проектов – в Акмолинской области, по 2 проекта – в </w:t>
      </w:r>
      <w:r w:rsidRPr="00D15AC6">
        <w:rPr>
          <w:sz w:val="28"/>
          <w:szCs w:val="28"/>
          <w:lang w:val="kk-KZ" w:bidi="ru-RU"/>
        </w:rPr>
        <w:t>Актюбинской, Карагандинской, Костанайской областях, г. Шымкент, по одному проекту – в Атырауской, Мангистауской областях</w:t>
      </w:r>
      <w:r w:rsidRPr="00D15AC6">
        <w:rPr>
          <w:sz w:val="28"/>
          <w:szCs w:val="28"/>
          <w:lang w:bidi="ru-RU"/>
        </w:rPr>
        <w:t xml:space="preserve">, области </w:t>
      </w:r>
      <w:r w:rsidRPr="00D15AC6">
        <w:rPr>
          <w:sz w:val="28"/>
          <w:szCs w:val="28"/>
          <w:lang w:val="kk-KZ" w:bidi="ru-RU"/>
        </w:rPr>
        <w:t>Ұлытау, г</w:t>
      </w:r>
      <w:r w:rsidRPr="00D15AC6">
        <w:rPr>
          <w:sz w:val="28"/>
          <w:szCs w:val="28"/>
          <w:lang w:bidi="ru-RU"/>
        </w:rPr>
        <w:t>.</w:t>
      </w:r>
      <w:r>
        <w:rPr>
          <w:sz w:val="28"/>
          <w:szCs w:val="28"/>
          <w:lang w:val="en-US" w:bidi="ru-RU"/>
        </w:rPr>
        <w:t> </w:t>
      </w:r>
      <w:r w:rsidRPr="00D15AC6">
        <w:rPr>
          <w:sz w:val="28"/>
          <w:szCs w:val="28"/>
          <w:lang w:bidi="ru-RU"/>
        </w:rPr>
        <w:t xml:space="preserve">Астана, 7 проектов – в Кызылординской, Алматинской областях, 4 проекта – в Жамбылской области, 3 проекта – в области </w:t>
      </w:r>
      <w:r w:rsidRPr="00D15AC6">
        <w:rPr>
          <w:sz w:val="28"/>
          <w:szCs w:val="28"/>
          <w:lang w:val="kk-KZ" w:bidi="ru-RU"/>
        </w:rPr>
        <w:t>Жетісу, 23 проекта – в Туркестанской области;</w:t>
      </w:r>
    </w:p>
    <w:p w14:paraId="29715536" w14:textId="77777777" w:rsidR="00F1190D" w:rsidRPr="00D15AC6" w:rsidRDefault="00F1190D" w:rsidP="00F1190D">
      <w:pPr>
        <w:pBdr>
          <w:bottom w:val="single" w:sz="4" w:space="31" w:color="FFFFFF"/>
        </w:pBdr>
        <w:ind w:firstLine="709"/>
        <w:jc w:val="both"/>
        <w:rPr>
          <w:sz w:val="28"/>
          <w:szCs w:val="28"/>
          <w:lang w:val="kk-KZ" w:bidi="ru-RU"/>
        </w:rPr>
      </w:pPr>
      <w:r w:rsidRPr="00D15AC6">
        <w:rPr>
          <w:sz w:val="28"/>
          <w:szCs w:val="28"/>
          <w:lang w:bidi="ru-RU"/>
        </w:rPr>
        <w:t xml:space="preserve">20 объектов завершены и сданы в эксплуатацию, в том числе: 4 проекта – в Актюбинской области, по 2 проекта – в Атырауской, Жамбылской, Туркестанской областях, по 1 проекту – в Костанайской области, области </w:t>
      </w:r>
      <w:r w:rsidRPr="00D15AC6">
        <w:rPr>
          <w:sz w:val="28"/>
          <w:szCs w:val="28"/>
          <w:lang w:val="kk-KZ" w:bidi="ru-RU"/>
        </w:rPr>
        <w:t>Жетісу, г.</w:t>
      </w:r>
      <w:r>
        <w:rPr>
          <w:sz w:val="28"/>
          <w:szCs w:val="28"/>
          <w:lang w:val="en-US" w:bidi="ru-RU"/>
        </w:rPr>
        <w:t> </w:t>
      </w:r>
      <w:r w:rsidRPr="00D15AC6">
        <w:rPr>
          <w:sz w:val="28"/>
          <w:szCs w:val="28"/>
          <w:lang w:val="kk-KZ" w:bidi="ru-RU"/>
        </w:rPr>
        <w:t>Шымкент</w:t>
      </w:r>
      <w:r w:rsidRPr="00D15AC6">
        <w:rPr>
          <w:sz w:val="28"/>
          <w:szCs w:val="28"/>
          <w:lang w:bidi="ru-RU"/>
        </w:rPr>
        <w:t>, 7 проек</w:t>
      </w:r>
      <w:r>
        <w:rPr>
          <w:sz w:val="28"/>
          <w:szCs w:val="28"/>
          <w:lang w:bidi="ru-RU"/>
        </w:rPr>
        <w:t>тов – в Кызылординской области</w:t>
      </w:r>
      <w:r>
        <w:rPr>
          <w:sz w:val="28"/>
          <w:szCs w:val="28"/>
          <w:lang w:val="kk-KZ" w:bidi="ru-RU"/>
        </w:rPr>
        <w:t>.</w:t>
      </w:r>
    </w:p>
    <w:p w14:paraId="7BDED380" w14:textId="77777777" w:rsidR="00F1190D" w:rsidRDefault="00F1190D" w:rsidP="00F1190D">
      <w:pPr>
        <w:pBdr>
          <w:bottom w:val="single" w:sz="4" w:space="31" w:color="FFFFFF"/>
        </w:pBdr>
        <w:ind w:firstLine="709"/>
        <w:jc w:val="both"/>
        <w:rPr>
          <w:sz w:val="28"/>
          <w:szCs w:val="28"/>
        </w:rPr>
      </w:pPr>
      <w:r w:rsidRPr="00F24246">
        <w:rPr>
          <w:i/>
          <w:sz w:val="28"/>
          <w:szCs w:val="28"/>
          <w:lang w:bidi="ru-RU"/>
        </w:rPr>
        <w:t xml:space="preserve">Показатель конечного результата достигнут и </w:t>
      </w:r>
      <w:r w:rsidRPr="00F24246">
        <w:rPr>
          <w:sz w:val="28"/>
          <w:szCs w:val="28"/>
        </w:rPr>
        <w:t>соответствует целевому индикатору 14 «</w:t>
      </w:r>
      <w:r w:rsidRPr="00F24246">
        <w:rPr>
          <w:sz w:val="28"/>
          <w:szCs w:val="28"/>
          <w:lang w:bidi="ru-RU"/>
        </w:rPr>
        <w:t xml:space="preserve">Уровень газификации населения» </w:t>
      </w:r>
      <w:r w:rsidRPr="00F24246">
        <w:rPr>
          <w:sz w:val="28"/>
          <w:szCs w:val="28"/>
        </w:rPr>
        <w:t>цели 1.2.</w:t>
      </w:r>
    </w:p>
    <w:p w14:paraId="2E64E25E" w14:textId="77777777" w:rsidR="00F1190D" w:rsidRDefault="00F1190D" w:rsidP="00F1190D">
      <w:pPr>
        <w:pBdr>
          <w:bottom w:val="single" w:sz="4" w:space="31" w:color="FFFFFF"/>
        </w:pBdr>
        <w:ind w:firstLine="709"/>
        <w:jc w:val="both"/>
        <w:rPr>
          <w:sz w:val="28"/>
          <w:szCs w:val="28"/>
        </w:rPr>
      </w:pPr>
      <w:r w:rsidRPr="00046F19">
        <w:rPr>
          <w:rFonts w:eastAsia="MS Mincho"/>
          <w:sz w:val="28"/>
          <w:szCs w:val="28"/>
        </w:rPr>
        <w:t>Фактически указанный показатель составил 60</w:t>
      </w:r>
      <w:r>
        <w:rPr>
          <w:rFonts w:eastAsia="MS Mincho"/>
          <w:sz w:val="28"/>
          <w:szCs w:val="28"/>
          <w:lang w:val="en-US"/>
        </w:rPr>
        <w:t> </w:t>
      </w:r>
      <w:r w:rsidRPr="00046F19">
        <w:rPr>
          <w:rFonts w:eastAsia="MS Mincho"/>
          <w:sz w:val="28"/>
          <w:szCs w:val="28"/>
        </w:rPr>
        <w:t xml:space="preserve">% при плане </w:t>
      </w:r>
      <w:r w:rsidRPr="00046F19">
        <w:rPr>
          <w:rFonts w:eastAsia="MS Mincho"/>
          <w:color w:val="000000"/>
          <w:sz w:val="28"/>
          <w:szCs w:val="28"/>
        </w:rPr>
        <w:t>59,9</w:t>
      </w:r>
      <w:r>
        <w:rPr>
          <w:rFonts w:eastAsia="MS Mincho"/>
          <w:color w:val="000000"/>
          <w:sz w:val="28"/>
          <w:szCs w:val="28"/>
          <w:lang w:val="en-US"/>
        </w:rPr>
        <w:t> </w:t>
      </w:r>
      <w:r w:rsidRPr="00046F19">
        <w:rPr>
          <w:rFonts w:eastAsia="MS Mincho"/>
          <w:color w:val="000000"/>
          <w:sz w:val="28"/>
          <w:szCs w:val="28"/>
        </w:rPr>
        <w:t>%</w:t>
      </w:r>
      <w:r w:rsidRPr="00046F19">
        <w:rPr>
          <w:rFonts w:eastAsia="MS Mincho"/>
          <w:sz w:val="28"/>
          <w:szCs w:val="28"/>
        </w:rPr>
        <w:t xml:space="preserve"> с </w:t>
      </w:r>
      <w:r w:rsidR="00164AC8">
        <w:rPr>
          <w:rFonts w:eastAsia="MS Mincho"/>
          <w:sz w:val="28"/>
          <w:szCs w:val="28"/>
          <w:lang w:val="kk-KZ"/>
        </w:rPr>
        <w:t xml:space="preserve">перевыполнением </w:t>
      </w:r>
      <w:r w:rsidRPr="00046F19">
        <w:rPr>
          <w:rFonts w:eastAsia="MS Mincho"/>
          <w:sz w:val="28"/>
          <w:szCs w:val="28"/>
        </w:rPr>
        <w:t>уровня газификации на 0,1</w:t>
      </w:r>
      <w:r>
        <w:rPr>
          <w:rFonts w:eastAsia="MS Mincho"/>
          <w:sz w:val="28"/>
          <w:szCs w:val="28"/>
          <w:lang w:val="en-US"/>
        </w:rPr>
        <w:t> </w:t>
      </w:r>
      <w:r w:rsidRPr="00046F19">
        <w:rPr>
          <w:rFonts w:eastAsia="MS Mincho"/>
          <w:sz w:val="28"/>
          <w:szCs w:val="28"/>
        </w:rPr>
        <w:t xml:space="preserve">%. Перевыполнение показателя конечного результата связано с тем, что помимо бюджетных проектов за счёт республиканского бюджета </w:t>
      </w:r>
      <w:r w:rsidRPr="00046F19">
        <w:rPr>
          <w:rFonts w:eastAsia="MS Mincho"/>
          <w:i/>
          <w:sz w:val="28"/>
          <w:szCs w:val="28"/>
        </w:rPr>
        <w:t>(целевые трансферты)</w:t>
      </w:r>
      <w:r w:rsidRPr="00046F19">
        <w:rPr>
          <w:rFonts w:eastAsia="MS Mincho"/>
          <w:sz w:val="28"/>
          <w:szCs w:val="28"/>
        </w:rPr>
        <w:t xml:space="preserve">, также газификация осуществлялась за счёт </w:t>
      </w:r>
      <w:r w:rsidRPr="00046F19">
        <w:rPr>
          <w:rFonts w:eastAsia="MS Mincho"/>
          <w:sz w:val="28"/>
          <w:szCs w:val="28"/>
          <w:lang w:val="kk-KZ"/>
        </w:rPr>
        <w:t>средств</w:t>
      </w:r>
      <w:r w:rsidRPr="00046F19">
        <w:rPr>
          <w:rFonts w:eastAsia="MS Mincho"/>
          <w:sz w:val="28"/>
          <w:szCs w:val="28"/>
        </w:rPr>
        <w:t xml:space="preserve"> Национального оператора в сфере газа и газоснабжения в лице дочерней компании </w:t>
      </w:r>
      <w:r w:rsidRPr="00046F19">
        <w:rPr>
          <w:rFonts w:eastAsia="MS Mincho"/>
          <w:i/>
          <w:sz w:val="28"/>
          <w:szCs w:val="28"/>
        </w:rPr>
        <w:t xml:space="preserve">АО «КазТрансГаз Аймак» </w:t>
      </w:r>
      <w:r w:rsidRPr="00046F19">
        <w:rPr>
          <w:rFonts w:eastAsia="MS Mincho"/>
          <w:sz w:val="28"/>
          <w:szCs w:val="28"/>
        </w:rPr>
        <w:t>и местного бюджета.</w:t>
      </w:r>
    </w:p>
    <w:p w14:paraId="6F4CF634" w14:textId="77777777" w:rsidR="00F1190D" w:rsidRPr="00006A4A" w:rsidRDefault="00F1190D" w:rsidP="00F1190D">
      <w:pPr>
        <w:widowControl w:val="0"/>
        <w:pBdr>
          <w:bottom w:val="single" w:sz="4" w:space="31" w:color="FFFFFF"/>
        </w:pBdr>
        <w:tabs>
          <w:tab w:val="left" w:pos="0"/>
        </w:tabs>
        <w:ind w:firstLine="709"/>
        <w:contextualSpacing/>
        <w:jc w:val="both"/>
        <w:rPr>
          <w:i/>
          <w:sz w:val="28"/>
          <w:szCs w:val="28"/>
        </w:rPr>
      </w:pPr>
      <w:r w:rsidRPr="00006A4A">
        <w:rPr>
          <w:i/>
          <w:sz w:val="28"/>
          <w:szCs w:val="28"/>
        </w:rPr>
        <w:t>Ожидаемый экономический, социальный и экологический эффект от газификации населенных пунктов</w:t>
      </w:r>
    </w:p>
    <w:p w14:paraId="768E22B9" w14:textId="77777777" w:rsidR="00F1190D" w:rsidRPr="00900C92" w:rsidRDefault="00F1190D" w:rsidP="00F1190D">
      <w:pPr>
        <w:widowControl w:val="0"/>
        <w:pBdr>
          <w:bottom w:val="single" w:sz="4" w:space="31" w:color="FFFFFF"/>
        </w:pBdr>
        <w:tabs>
          <w:tab w:val="left" w:pos="0"/>
        </w:tabs>
        <w:ind w:firstLine="709"/>
        <w:contextualSpacing/>
        <w:jc w:val="both"/>
        <w:rPr>
          <w:sz w:val="28"/>
          <w:szCs w:val="28"/>
        </w:rPr>
      </w:pPr>
      <w:r w:rsidRPr="00900C92">
        <w:rPr>
          <w:sz w:val="28"/>
          <w:szCs w:val="28"/>
        </w:rPr>
        <w:t xml:space="preserve">Социально-экономическая необходимость газификации населенных пунктов связана с планами государства по подъему и развитию регионов, </w:t>
      </w:r>
      <w:r w:rsidRPr="00900C92">
        <w:rPr>
          <w:sz w:val="28"/>
          <w:szCs w:val="28"/>
        </w:rPr>
        <w:lastRenderedPageBreak/>
        <w:t>инфраструктуры и улучшению бытовых условий населения страны.</w:t>
      </w:r>
    </w:p>
    <w:p w14:paraId="45D6FA88" w14:textId="77777777" w:rsidR="00F1190D" w:rsidRPr="00900C92" w:rsidRDefault="00F1190D" w:rsidP="00F1190D">
      <w:pPr>
        <w:widowControl w:val="0"/>
        <w:pBdr>
          <w:bottom w:val="single" w:sz="4" w:space="31" w:color="FFFFFF"/>
        </w:pBdr>
        <w:tabs>
          <w:tab w:val="left" w:pos="0"/>
        </w:tabs>
        <w:ind w:firstLine="709"/>
        <w:contextualSpacing/>
        <w:jc w:val="both"/>
        <w:rPr>
          <w:sz w:val="28"/>
          <w:szCs w:val="28"/>
        </w:rPr>
      </w:pPr>
      <w:r w:rsidRPr="00900C92">
        <w:rPr>
          <w:sz w:val="28"/>
          <w:szCs w:val="28"/>
        </w:rPr>
        <w:t>Газификация населенных пунктов стимулирует рост жилищного строительства, развития малого и среднего бизнеса, улучшит социальную и экологическую обстановку в регионах за счёт сокращения вредных выбросов в атмосферу. Газ является экологически чистым по сравнению с альтернативными видами топлива. Опыт газификации доказывает стабильный и устойчивый спрос на использование природного газа, как населением, так и промышленными предприятиями.</w:t>
      </w:r>
    </w:p>
    <w:p w14:paraId="63561FD3" w14:textId="77777777" w:rsidR="00F1190D" w:rsidRPr="00900C92" w:rsidRDefault="00F1190D" w:rsidP="00F1190D">
      <w:pPr>
        <w:widowControl w:val="0"/>
        <w:pBdr>
          <w:bottom w:val="single" w:sz="4" w:space="31" w:color="FFFFFF"/>
        </w:pBdr>
        <w:tabs>
          <w:tab w:val="left" w:pos="0"/>
        </w:tabs>
        <w:ind w:firstLine="709"/>
        <w:contextualSpacing/>
        <w:jc w:val="both"/>
        <w:rPr>
          <w:sz w:val="28"/>
          <w:szCs w:val="28"/>
        </w:rPr>
      </w:pPr>
      <w:r w:rsidRPr="00900C92">
        <w:rPr>
          <w:sz w:val="28"/>
          <w:szCs w:val="28"/>
        </w:rPr>
        <w:t>Социальный эффект является определяющим при реализации проектов газификации, которые позволяют обеспечить жителей населенных пунктов природным газом, гарантированного качества и в необходимом объеме, что создает удовлетворительные условия для жизни населения в регионах.</w:t>
      </w:r>
    </w:p>
    <w:p w14:paraId="7A0FDB7C" w14:textId="77777777" w:rsidR="00F1190D" w:rsidRPr="00900C92" w:rsidRDefault="00F1190D" w:rsidP="00F1190D">
      <w:pPr>
        <w:widowControl w:val="0"/>
        <w:pBdr>
          <w:bottom w:val="single" w:sz="4" w:space="31" w:color="FFFFFF"/>
        </w:pBdr>
        <w:tabs>
          <w:tab w:val="left" w:pos="0"/>
        </w:tabs>
        <w:ind w:firstLine="709"/>
        <w:contextualSpacing/>
        <w:jc w:val="both"/>
        <w:rPr>
          <w:sz w:val="28"/>
          <w:szCs w:val="28"/>
        </w:rPr>
      </w:pPr>
      <w:r w:rsidRPr="00900C92">
        <w:rPr>
          <w:sz w:val="28"/>
          <w:szCs w:val="28"/>
        </w:rPr>
        <w:t>Как показывает практика, при газификации даже в населенных пунктах с невысокой доходностью подавляющая часть населения изыскивает средства для подключения к природному газу, так как газ по цене по сравнению с другими видами альтернативного топлива дешевле, за исключением угля.</w:t>
      </w:r>
    </w:p>
    <w:p w14:paraId="4D640B39" w14:textId="77777777" w:rsidR="00F1190D" w:rsidRPr="00900C92" w:rsidRDefault="00F1190D" w:rsidP="00F1190D">
      <w:pPr>
        <w:widowControl w:val="0"/>
        <w:pBdr>
          <w:bottom w:val="single" w:sz="4" w:space="31" w:color="FFFFFF"/>
        </w:pBdr>
        <w:tabs>
          <w:tab w:val="left" w:pos="0"/>
        </w:tabs>
        <w:ind w:firstLine="709"/>
        <w:contextualSpacing/>
        <w:jc w:val="both"/>
        <w:rPr>
          <w:sz w:val="28"/>
          <w:szCs w:val="28"/>
        </w:rPr>
      </w:pPr>
      <w:r w:rsidRPr="00900C92">
        <w:rPr>
          <w:sz w:val="28"/>
          <w:szCs w:val="28"/>
        </w:rPr>
        <w:t xml:space="preserve">Газ более комфортен в использовании, нежели уголь, поскольку использование угля в быту является трудоёмким процессом. </w:t>
      </w:r>
    </w:p>
    <w:p w14:paraId="120F6832" w14:textId="77777777" w:rsidR="00F1190D" w:rsidRPr="00900C92" w:rsidRDefault="00F1190D" w:rsidP="00F1190D">
      <w:pPr>
        <w:widowControl w:val="0"/>
        <w:pBdr>
          <w:bottom w:val="single" w:sz="4" w:space="31" w:color="FFFFFF"/>
        </w:pBdr>
        <w:tabs>
          <w:tab w:val="left" w:pos="0"/>
        </w:tabs>
        <w:ind w:firstLine="709"/>
        <w:contextualSpacing/>
        <w:jc w:val="both"/>
        <w:rPr>
          <w:sz w:val="28"/>
          <w:szCs w:val="28"/>
        </w:rPr>
      </w:pPr>
      <w:r w:rsidRPr="00900C92">
        <w:rPr>
          <w:sz w:val="28"/>
          <w:szCs w:val="28"/>
        </w:rPr>
        <w:t xml:space="preserve">Также, благодаря реализации проектов газификации создаются рабочие места, что позволяют снизить уровень безработицы в регионах. </w:t>
      </w:r>
    </w:p>
    <w:p w14:paraId="741CFB83" w14:textId="77777777" w:rsidR="00F1190D" w:rsidRDefault="00F1190D" w:rsidP="00F1190D">
      <w:pPr>
        <w:widowControl w:val="0"/>
        <w:pBdr>
          <w:bottom w:val="single" w:sz="4" w:space="31" w:color="FFFFFF"/>
        </w:pBdr>
        <w:tabs>
          <w:tab w:val="left" w:pos="0"/>
        </w:tabs>
        <w:ind w:firstLine="709"/>
        <w:contextualSpacing/>
        <w:jc w:val="both"/>
        <w:rPr>
          <w:sz w:val="28"/>
          <w:szCs w:val="28"/>
        </w:rPr>
      </w:pPr>
      <w:r w:rsidRPr="00900C92">
        <w:rPr>
          <w:sz w:val="28"/>
          <w:szCs w:val="28"/>
        </w:rPr>
        <w:t xml:space="preserve">По информации акиматов, в целом во время реализации проектов по данной бюджетной программе за 2023 год рабочими местами были обеспечены </w:t>
      </w:r>
      <w:r w:rsidRPr="00470DCB">
        <w:rPr>
          <w:sz w:val="28"/>
          <w:szCs w:val="28"/>
        </w:rPr>
        <w:t>2</w:t>
      </w:r>
      <w:r>
        <w:rPr>
          <w:sz w:val="28"/>
          <w:szCs w:val="28"/>
          <w:lang w:val="en-US"/>
        </w:rPr>
        <w:t> </w:t>
      </w:r>
      <w:r w:rsidRPr="00470DCB">
        <w:rPr>
          <w:sz w:val="28"/>
          <w:szCs w:val="28"/>
        </w:rPr>
        <w:t>695 чел.</w:t>
      </w:r>
      <w:r w:rsidRPr="00900C92">
        <w:rPr>
          <w:sz w:val="28"/>
          <w:szCs w:val="28"/>
        </w:rPr>
        <w:t xml:space="preserve"> </w:t>
      </w:r>
    </w:p>
    <w:p w14:paraId="16E9B705" w14:textId="77777777" w:rsidR="00F1190D" w:rsidRDefault="00F1190D" w:rsidP="00F1190D">
      <w:pPr>
        <w:widowControl w:val="0"/>
        <w:pBdr>
          <w:bottom w:val="single" w:sz="4" w:space="31" w:color="FFFFFF"/>
        </w:pBdr>
        <w:tabs>
          <w:tab w:val="left" w:pos="0"/>
        </w:tabs>
        <w:ind w:firstLine="709"/>
        <w:contextualSpacing/>
        <w:jc w:val="both"/>
        <w:rPr>
          <w:sz w:val="28"/>
          <w:szCs w:val="28"/>
        </w:rPr>
      </w:pPr>
      <w:r w:rsidRPr="00900C92">
        <w:rPr>
          <w:sz w:val="28"/>
          <w:szCs w:val="28"/>
        </w:rPr>
        <w:t xml:space="preserve">Уровень газификации по итогам 2023 года составил </w:t>
      </w:r>
      <w:r>
        <w:rPr>
          <w:sz w:val="28"/>
          <w:szCs w:val="28"/>
        </w:rPr>
        <w:t>60</w:t>
      </w:r>
      <w:r>
        <w:rPr>
          <w:sz w:val="28"/>
          <w:szCs w:val="28"/>
          <w:lang w:val="en-US"/>
        </w:rPr>
        <w:t> </w:t>
      </w:r>
      <w:r w:rsidRPr="00900C92">
        <w:rPr>
          <w:sz w:val="28"/>
          <w:szCs w:val="28"/>
        </w:rPr>
        <w:t>%</w:t>
      </w:r>
      <w:r>
        <w:rPr>
          <w:sz w:val="28"/>
          <w:szCs w:val="28"/>
        </w:rPr>
        <w:t>,</w:t>
      </w:r>
      <w:r w:rsidRPr="00900C92">
        <w:rPr>
          <w:sz w:val="28"/>
          <w:szCs w:val="28"/>
        </w:rPr>
        <w:t xml:space="preserve"> в то время как 2022 году составл</w:t>
      </w:r>
      <w:r>
        <w:rPr>
          <w:sz w:val="28"/>
          <w:szCs w:val="28"/>
        </w:rPr>
        <w:t>ял</w:t>
      </w:r>
      <w:r w:rsidRPr="00900C92">
        <w:rPr>
          <w:sz w:val="28"/>
          <w:szCs w:val="28"/>
        </w:rPr>
        <w:t xml:space="preserve"> 59</w:t>
      </w:r>
      <w:r>
        <w:rPr>
          <w:sz w:val="28"/>
          <w:szCs w:val="28"/>
          <w:lang w:val="en-US"/>
        </w:rPr>
        <w:t> </w:t>
      </w:r>
      <w:r w:rsidRPr="00900C92">
        <w:rPr>
          <w:sz w:val="28"/>
          <w:szCs w:val="28"/>
        </w:rPr>
        <w:t>%.</w:t>
      </w:r>
    </w:p>
    <w:p w14:paraId="1F1EF9FC" w14:textId="77777777" w:rsidR="00F1190D" w:rsidRPr="00680F26" w:rsidRDefault="00F1190D" w:rsidP="00F1190D">
      <w:pPr>
        <w:widowControl w:val="0"/>
        <w:pBdr>
          <w:bottom w:val="single" w:sz="4" w:space="31" w:color="FFFFFF"/>
        </w:pBdr>
        <w:tabs>
          <w:tab w:val="left" w:pos="0"/>
        </w:tabs>
        <w:ind w:firstLine="709"/>
        <w:contextualSpacing/>
        <w:jc w:val="both"/>
        <w:rPr>
          <w:sz w:val="28"/>
          <w:szCs w:val="28"/>
          <w:lang w:bidi="ru-RU"/>
        </w:rPr>
      </w:pPr>
      <w:r w:rsidRPr="00680F26">
        <w:rPr>
          <w:sz w:val="28"/>
          <w:szCs w:val="28"/>
          <w:lang w:bidi="ru-RU"/>
        </w:rPr>
        <w:t>Построено 3</w:t>
      </w:r>
      <w:r>
        <w:rPr>
          <w:sz w:val="28"/>
          <w:szCs w:val="28"/>
          <w:lang w:val="kk-KZ" w:bidi="ru-RU"/>
        </w:rPr>
        <w:t> </w:t>
      </w:r>
      <w:r w:rsidRPr="00680F26">
        <w:rPr>
          <w:sz w:val="28"/>
          <w:szCs w:val="28"/>
          <w:lang w:bidi="ru-RU"/>
        </w:rPr>
        <w:t xml:space="preserve">219 км сетей газоснабжения. </w:t>
      </w:r>
    </w:p>
    <w:p w14:paraId="0268F0BF" w14:textId="77777777" w:rsidR="00F1190D" w:rsidRDefault="00F1190D" w:rsidP="00F1190D">
      <w:pPr>
        <w:widowControl w:val="0"/>
        <w:pBdr>
          <w:bottom w:val="single" w:sz="4" w:space="31" w:color="FFFFFF"/>
        </w:pBdr>
        <w:tabs>
          <w:tab w:val="left" w:pos="0"/>
        </w:tabs>
        <w:ind w:firstLine="709"/>
        <w:contextualSpacing/>
        <w:jc w:val="both"/>
        <w:rPr>
          <w:sz w:val="28"/>
          <w:szCs w:val="28"/>
          <w:lang w:bidi="ru-RU"/>
        </w:rPr>
      </w:pPr>
      <w:r w:rsidRPr="00680F26">
        <w:rPr>
          <w:sz w:val="28"/>
          <w:szCs w:val="28"/>
          <w:lang w:bidi="ru-RU"/>
        </w:rPr>
        <w:t>В результате реализации проектов в 2023 году обеспечено газоснабжением 28 населенных пункта с численностью населения 70</w:t>
      </w:r>
      <w:r>
        <w:rPr>
          <w:sz w:val="28"/>
          <w:szCs w:val="28"/>
          <w:lang w:val="kk-KZ" w:bidi="ru-RU"/>
        </w:rPr>
        <w:t> </w:t>
      </w:r>
      <w:r w:rsidRPr="00680F26">
        <w:rPr>
          <w:sz w:val="28"/>
          <w:szCs w:val="28"/>
          <w:lang w:bidi="ru-RU"/>
        </w:rPr>
        <w:t>165 человек.</w:t>
      </w:r>
    </w:p>
    <w:p w14:paraId="0EE88BB5" w14:textId="77777777" w:rsidR="00F1190D" w:rsidRPr="00900C92" w:rsidRDefault="00F1190D" w:rsidP="00F1190D">
      <w:pPr>
        <w:widowControl w:val="0"/>
        <w:pBdr>
          <w:bottom w:val="single" w:sz="4" w:space="31" w:color="FFFFFF"/>
        </w:pBdr>
        <w:tabs>
          <w:tab w:val="left" w:pos="0"/>
        </w:tabs>
        <w:ind w:firstLine="709"/>
        <w:contextualSpacing/>
        <w:jc w:val="both"/>
        <w:rPr>
          <w:sz w:val="28"/>
          <w:szCs w:val="28"/>
        </w:rPr>
      </w:pPr>
      <w:r w:rsidRPr="00900C92">
        <w:rPr>
          <w:sz w:val="28"/>
          <w:szCs w:val="28"/>
        </w:rPr>
        <w:t xml:space="preserve">Экологический эффект от перехода на природный газ определяется через показатель снижения выбросов загрязняющих веществ, получаемых от сжигания каменного угля против использования по эквивалентной калорийности объема природного газа составляющей 10-ти кратное снижение по экспертным оценкам. </w:t>
      </w:r>
    </w:p>
    <w:p w14:paraId="0A445AB4" w14:textId="77777777" w:rsidR="00F1190D" w:rsidRPr="00046F19" w:rsidRDefault="00F1190D" w:rsidP="00F1190D">
      <w:pPr>
        <w:widowControl w:val="0"/>
        <w:pBdr>
          <w:bottom w:val="single" w:sz="4" w:space="31" w:color="FFFFFF"/>
        </w:pBdr>
        <w:tabs>
          <w:tab w:val="left" w:pos="0"/>
        </w:tabs>
        <w:ind w:firstLine="709"/>
        <w:contextualSpacing/>
        <w:jc w:val="both"/>
        <w:rPr>
          <w:b/>
          <w:sz w:val="28"/>
          <w:szCs w:val="28"/>
          <w:lang w:bidi="ru-RU"/>
        </w:rPr>
      </w:pPr>
      <w:r w:rsidRPr="00046F19">
        <w:rPr>
          <w:sz w:val="28"/>
          <w:szCs w:val="28"/>
          <w:lang w:bidi="ru-RU"/>
        </w:rPr>
        <w:t xml:space="preserve">Экономический эффект для населения обусловлен снижением расходов населения и объектов (котельные) социально-коммунальной сферы, использующих иные дорогостоящие виды топлива для отопления (дизельное и печное топливо, сжиженный нефтяной газ и электроэнергия). </w:t>
      </w:r>
    </w:p>
    <w:p w14:paraId="7B585B7E" w14:textId="77777777" w:rsidR="00F1190D" w:rsidRPr="00046F19" w:rsidRDefault="00F1190D" w:rsidP="00F1190D">
      <w:pPr>
        <w:widowControl w:val="0"/>
        <w:pBdr>
          <w:bottom w:val="single" w:sz="4" w:space="31" w:color="FFFFFF"/>
        </w:pBdr>
        <w:tabs>
          <w:tab w:val="left" w:pos="0"/>
        </w:tabs>
        <w:ind w:firstLine="709"/>
        <w:contextualSpacing/>
        <w:jc w:val="both"/>
        <w:rPr>
          <w:b/>
          <w:sz w:val="28"/>
          <w:szCs w:val="28"/>
          <w:lang w:bidi="ru-RU"/>
        </w:rPr>
      </w:pPr>
      <w:r w:rsidRPr="00046F19">
        <w:rPr>
          <w:sz w:val="28"/>
          <w:szCs w:val="28"/>
          <w:lang w:bidi="ru-RU"/>
        </w:rPr>
        <w:t>При этом фактор меньшей рыночной цены угля против природного газа не учитывает дополнительные затраты, связанных с транспортировкой, хранением и низкой эффективностью сжигания угля в домашних условиях.</w:t>
      </w:r>
    </w:p>
    <w:p w14:paraId="07BAE225" w14:textId="77777777" w:rsidR="00F1190D" w:rsidRPr="00046F19" w:rsidRDefault="00F1190D" w:rsidP="00F1190D">
      <w:pPr>
        <w:widowControl w:val="0"/>
        <w:pBdr>
          <w:bottom w:val="single" w:sz="4" w:space="31" w:color="FFFFFF"/>
        </w:pBdr>
        <w:tabs>
          <w:tab w:val="left" w:pos="0"/>
        </w:tabs>
        <w:ind w:firstLine="709"/>
        <w:contextualSpacing/>
        <w:jc w:val="both"/>
        <w:rPr>
          <w:b/>
          <w:sz w:val="28"/>
          <w:szCs w:val="28"/>
          <w:lang w:bidi="ru-RU"/>
        </w:rPr>
      </w:pPr>
      <w:r w:rsidRPr="00046F19">
        <w:rPr>
          <w:sz w:val="28"/>
          <w:szCs w:val="28"/>
          <w:lang w:bidi="ru-RU"/>
        </w:rPr>
        <w:t>Вместе с тем, реализация проектов газификации регионов стимулирует рост малого и среднего бизнеса, в том числе промышленного, коммунально-бытового сектора использующие газ для собственных нужд.</w:t>
      </w:r>
    </w:p>
    <w:p w14:paraId="2782522D" w14:textId="77777777" w:rsidR="00F1190D" w:rsidRDefault="00F1190D" w:rsidP="00F1190D">
      <w:pPr>
        <w:widowControl w:val="0"/>
        <w:pBdr>
          <w:bottom w:val="single" w:sz="4" w:space="31" w:color="FFFFFF"/>
        </w:pBdr>
        <w:tabs>
          <w:tab w:val="left" w:pos="0"/>
        </w:tabs>
        <w:ind w:firstLine="709"/>
        <w:contextualSpacing/>
        <w:jc w:val="both"/>
        <w:rPr>
          <w:b/>
          <w:sz w:val="28"/>
          <w:szCs w:val="28"/>
          <w:lang w:bidi="ru-RU"/>
        </w:rPr>
      </w:pPr>
      <w:r w:rsidRPr="00046F19">
        <w:rPr>
          <w:sz w:val="28"/>
          <w:szCs w:val="28"/>
          <w:lang w:bidi="ru-RU"/>
        </w:rPr>
        <w:t>Также, реализация проектов газификации позволяет задействовать местное содержание товаров, работ и услуг при строительстве объектов газоснабжения.</w:t>
      </w:r>
    </w:p>
    <w:p w14:paraId="4D974CAF" w14:textId="77777777" w:rsidR="00F1190D" w:rsidRPr="00E500F8" w:rsidRDefault="00F1190D" w:rsidP="00F1190D">
      <w:pPr>
        <w:widowControl w:val="0"/>
        <w:pBdr>
          <w:bottom w:val="single" w:sz="4" w:space="31" w:color="FFFFFF"/>
        </w:pBdr>
        <w:tabs>
          <w:tab w:val="left" w:pos="0"/>
        </w:tabs>
        <w:ind w:firstLine="709"/>
        <w:contextualSpacing/>
        <w:jc w:val="both"/>
        <w:rPr>
          <w:sz w:val="28"/>
          <w:szCs w:val="28"/>
        </w:rPr>
      </w:pPr>
      <w:r w:rsidRPr="00006A4A">
        <w:rPr>
          <w:i/>
          <w:sz w:val="28"/>
          <w:szCs w:val="28"/>
        </w:rPr>
        <w:t>Динамика расходов</w:t>
      </w:r>
      <w:r w:rsidRPr="00E500F8">
        <w:rPr>
          <w:sz w:val="28"/>
          <w:szCs w:val="28"/>
        </w:rPr>
        <w:t xml:space="preserve"> по бюджетной программе за последние три года: в </w:t>
      </w:r>
      <w:r w:rsidRPr="00E500F8">
        <w:rPr>
          <w:sz w:val="28"/>
          <w:szCs w:val="28"/>
        </w:rPr>
        <w:lastRenderedPageBreak/>
        <w:t>2021</w:t>
      </w:r>
      <w:r>
        <w:rPr>
          <w:sz w:val="28"/>
          <w:szCs w:val="28"/>
        </w:rPr>
        <w:t> </w:t>
      </w:r>
      <w:r w:rsidRPr="00E500F8">
        <w:rPr>
          <w:sz w:val="28"/>
          <w:szCs w:val="28"/>
        </w:rPr>
        <w:t>году – 51</w:t>
      </w:r>
      <w:r>
        <w:rPr>
          <w:sz w:val="28"/>
          <w:szCs w:val="28"/>
        </w:rPr>
        <w:t> </w:t>
      </w:r>
      <w:r w:rsidRPr="00E500F8">
        <w:rPr>
          <w:sz w:val="28"/>
          <w:szCs w:val="28"/>
        </w:rPr>
        <w:t>262</w:t>
      </w:r>
      <w:r>
        <w:rPr>
          <w:sz w:val="28"/>
          <w:szCs w:val="28"/>
        </w:rPr>
        <w:t> </w:t>
      </w:r>
      <w:r w:rsidRPr="00E500F8">
        <w:rPr>
          <w:sz w:val="28"/>
          <w:szCs w:val="28"/>
        </w:rPr>
        <w:t>469,0</w:t>
      </w:r>
      <w:r>
        <w:rPr>
          <w:sz w:val="28"/>
          <w:szCs w:val="28"/>
        </w:rPr>
        <w:t> </w:t>
      </w:r>
      <w:r w:rsidRPr="00E500F8">
        <w:rPr>
          <w:sz w:val="28"/>
          <w:szCs w:val="28"/>
        </w:rPr>
        <w:t>тыс.тенге, в 2022 </w:t>
      </w:r>
      <w:r>
        <w:rPr>
          <w:sz w:val="28"/>
          <w:szCs w:val="28"/>
        </w:rPr>
        <w:t>году – 96 167 359,0</w:t>
      </w:r>
      <w:r>
        <w:rPr>
          <w:sz w:val="28"/>
          <w:szCs w:val="28"/>
          <w:lang w:val="en-US"/>
        </w:rPr>
        <w:t> </w:t>
      </w:r>
      <w:r>
        <w:rPr>
          <w:sz w:val="28"/>
          <w:szCs w:val="28"/>
        </w:rPr>
        <w:t>тыс.тенге, в 2023 году - 81 400 591,0 </w:t>
      </w:r>
      <w:r w:rsidRPr="00E500F8">
        <w:rPr>
          <w:sz w:val="28"/>
          <w:szCs w:val="28"/>
        </w:rPr>
        <w:t>тыс.тенге</w:t>
      </w:r>
      <w:r>
        <w:rPr>
          <w:sz w:val="28"/>
          <w:szCs w:val="28"/>
        </w:rPr>
        <w:t>.</w:t>
      </w:r>
    </w:p>
    <w:p w14:paraId="4065A23A" w14:textId="77777777" w:rsidR="00F1190D" w:rsidRDefault="00F1190D" w:rsidP="00F1190D">
      <w:pPr>
        <w:widowControl w:val="0"/>
        <w:pBdr>
          <w:bottom w:val="single" w:sz="4" w:space="31" w:color="FFFFFF"/>
        </w:pBdr>
        <w:tabs>
          <w:tab w:val="left" w:pos="0"/>
        </w:tabs>
        <w:ind w:firstLine="709"/>
        <w:contextualSpacing/>
        <w:jc w:val="both"/>
        <w:rPr>
          <w:sz w:val="28"/>
          <w:szCs w:val="28"/>
        </w:rPr>
      </w:pPr>
      <w:r w:rsidRPr="00006A4A">
        <w:rPr>
          <w:i/>
          <w:sz w:val="28"/>
          <w:szCs w:val="28"/>
        </w:rPr>
        <w:t>Динамика расходов</w:t>
      </w:r>
      <w:r w:rsidRPr="00E500F8">
        <w:rPr>
          <w:sz w:val="28"/>
          <w:szCs w:val="28"/>
        </w:rPr>
        <w:t xml:space="preserve"> на местном уровне за последние три года: в 2021 году – 46</w:t>
      </w:r>
      <w:r>
        <w:rPr>
          <w:sz w:val="28"/>
          <w:szCs w:val="28"/>
        </w:rPr>
        <w:t> </w:t>
      </w:r>
      <w:r w:rsidRPr="00E500F8">
        <w:rPr>
          <w:sz w:val="28"/>
          <w:szCs w:val="28"/>
        </w:rPr>
        <w:t>528</w:t>
      </w:r>
      <w:r>
        <w:rPr>
          <w:sz w:val="28"/>
          <w:szCs w:val="28"/>
        </w:rPr>
        <w:t> </w:t>
      </w:r>
      <w:r w:rsidRPr="00E500F8">
        <w:rPr>
          <w:sz w:val="28"/>
          <w:szCs w:val="28"/>
        </w:rPr>
        <w:t>572,3</w:t>
      </w:r>
      <w:r>
        <w:rPr>
          <w:sz w:val="28"/>
          <w:szCs w:val="28"/>
        </w:rPr>
        <w:t> </w:t>
      </w:r>
      <w:r w:rsidRPr="00E500F8">
        <w:rPr>
          <w:sz w:val="28"/>
          <w:szCs w:val="28"/>
        </w:rPr>
        <w:t>тыс.тенге, в 2022 году – 86 423 016,8</w:t>
      </w:r>
      <w:r>
        <w:rPr>
          <w:sz w:val="28"/>
          <w:szCs w:val="28"/>
        </w:rPr>
        <w:t xml:space="preserve"> тыс.тенге, в 2023 году </w:t>
      </w:r>
      <w:r w:rsidRPr="00E500F8">
        <w:rPr>
          <w:sz w:val="28"/>
          <w:szCs w:val="28"/>
        </w:rPr>
        <w:t>–</w:t>
      </w:r>
      <w:r>
        <w:rPr>
          <w:sz w:val="28"/>
          <w:szCs w:val="28"/>
        </w:rPr>
        <w:t xml:space="preserve"> 79 081 460,2</w:t>
      </w:r>
      <w:r w:rsidRPr="00B65C4A">
        <w:rPr>
          <w:sz w:val="28"/>
          <w:szCs w:val="28"/>
        </w:rPr>
        <w:t xml:space="preserve"> </w:t>
      </w:r>
      <w:r>
        <w:rPr>
          <w:sz w:val="28"/>
          <w:szCs w:val="28"/>
        </w:rPr>
        <w:t> </w:t>
      </w:r>
      <w:r w:rsidRPr="00E500F8">
        <w:rPr>
          <w:sz w:val="28"/>
          <w:szCs w:val="28"/>
        </w:rPr>
        <w:t>тыс.тенге</w:t>
      </w:r>
      <w:r>
        <w:rPr>
          <w:sz w:val="28"/>
          <w:szCs w:val="28"/>
        </w:rPr>
        <w:t xml:space="preserve">. </w:t>
      </w:r>
    </w:p>
    <w:p w14:paraId="160D5DF2" w14:textId="77777777" w:rsidR="00F1190D" w:rsidRDefault="00F1190D" w:rsidP="00F1190D">
      <w:pPr>
        <w:widowControl w:val="0"/>
        <w:pBdr>
          <w:bottom w:val="single" w:sz="4" w:space="31" w:color="FFFFFF"/>
        </w:pBdr>
        <w:tabs>
          <w:tab w:val="left" w:pos="0"/>
        </w:tabs>
        <w:ind w:firstLine="709"/>
        <w:contextualSpacing/>
        <w:jc w:val="both"/>
        <w:rPr>
          <w:sz w:val="28"/>
          <w:szCs w:val="28"/>
        </w:rPr>
      </w:pPr>
      <w:r w:rsidRPr="0020735C">
        <w:rPr>
          <w:sz w:val="28"/>
          <w:szCs w:val="28"/>
        </w:rPr>
        <w:t>Кредиторская и дебиторская задолженности отсутствуют.</w:t>
      </w:r>
    </w:p>
    <w:p w14:paraId="19D9BC59" w14:textId="77777777" w:rsidR="00F1190D" w:rsidRDefault="00F1190D" w:rsidP="00F1190D">
      <w:pPr>
        <w:widowControl w:val="0"/>
        <w:pBdr>
          <w:bottom w:val="single" w:sz="4" w:space="31" w:color="FFFFFF"/>
        </w:pBdr>
        <w:tabs>
          <w:tab w:val="left" w:pos="0"/>
        </w:tabs>
        <w:ind w:firstLine="709"/>
        <w:contextualSpacing/>
        <w:jc w:val="both"/>
        <w:rPr>
          <w:sz w:val="28"/>
          <w:szCs w:val="28"/>
        </w:rPr>
      </w:pPr>
      <w:r w:rsidRPr="00C87CB2">
        <w:rPr>
          <w:sz w:val="28"/>
          <w:szCs w:val="28"/>
        </w:rPr>
        <w:t xml:space="preserve">На реализацию бюджетной программы </w:t>
      </w:r>
      <w:r w:rsidRPr="00C87CB2">
        <w:rPr>
          <w:b/>
          <w:bCs/>
          <w:sz w:val="28"/>
          <w:szCs w:val="28"/>
        </w:rPr>
        <w:t xml:space="preserve">040 «Развитие нефтегазохимической промышленности и местного содержания в контрактах на недропользование» </w:t>
      </w:r>
      <w:r>
        <w:rPr>
          <w:b/>
          <w:bCs/>
          <w:sz w:val="28"/>
          <w:szCs w:val="28"/>
        </w:rPr>
        <w:t>на</w:t>
      </w:r>
      <w:r w:rsidRPr="00C87CB2">
        <w:rPr>
          <w:b/>
          <w:bCs/>
          <w:sz w:val="28"/>
          <w:szCs w:val="28"/>
        </w:rPr>
        <w:t xml:space="preserve"> </w:t>
      </w:r>
      <w:r w:rsidRPr="004B4E81">
        <w:rPr>
          <w:b/>
          <w:bCs/>
          <w:i/>
          <w:iCs/>
          <w:sz w:val="28"/>
          <w:szCs w:val="28"/>
        </w:rPr>
        <w:t>м</w:t>
      </w:r>
      <w:r w:rsidRPr="00C87CB2">
        <w:rPr>
          <w:b/>
          <w:bCs/>
          <w:i/>
          <w:sz w:val="28"/>
          <w:szCs w:val="28"/>
        </w:rPr>
        <w:t>ониторинг выполнения недропользователями обязательств по закупкам товаров, работ и услуг казахстанских производителей, привлечению и обучению казахстанских кадров, а также приобретению недропользователями и их подрядчиками товаров, работ и услуг</w:t>
      </w:r>
      <w:r w:rsidRPr="005D1461">
        <w:t xml:space="preserve"> </w:t>
      </w:r>
      <w:r w:rsidRPr="004B4E81">
        <w:rPr>
          <w:bCs/>
          <w:i/>
          <w:iCs/>
          <w:sz w:val="28"/>
          <w:szCs w:val="28"/>
        </w:rPr>
        <w:t>государственным заданием</w:t>
      </w:r>
      <w:r w:rsidRPr="005D1461">
        <w:rPr>
          <w:bCs/>
          <w:sz w:val="28"/>
          <w:szCs w:val="28"/>
        </w:rPr>
        <w:t xml:space="preserve"> посредством </w:t>
      </w:r>
      <w:r>
        <w:rPr>
          <w:bCs/>
          <w:sz w:val="28"/>
          <w:szCs w:val="28"/>
        </w:rPr>
        <w:t>АО «</w:t>
      </w:r>
      <w:r w:rsidRPr="005D1461">
        <w:rPr>
          <w:bCs/>
          <w:sz w:val="28"/>
          <w:szCs w:val="28"/>
        </w:rPr>
        <w:t>Ситуационно-аналитический центр топливно-энергетического комплекса Республики Казахстан</w:t>
      </w:r>
      <w:r>
        <w:rPr>
          <w:bCs/>
          <w:sz w:val="28"/>
          <w:szCs w:val="28"/>
        </w:rPr>
        <w:t>»</w:t>
      </w:r>
      <w:r w:rsidRPr="00C87CB2">
        <w:rPr>
          <w:sz w:val="28"/>
          <w:szCs w:val="28"/>
        </w:rPr>
        <w:t xml:space="preserve"> </w:t>
      </w:r>
      <w:r>
        <w:rPr>
          <w:sz w:val="28"/>
          <w:szCs w:val="28"/>
        </w:rPr>
        <w:t xml:space="preserve">на </w:t>
      </w:r>
      <w:r w:rsidRPr="004B4E81">
        <w:rPr>
          <w:bCs/>
          <w:i/>
          <w:iCs/>
          <w:sz w:val="28"/>
          <w:szCs w:val="28"/>
        </w:rPr>
        <w:t>«Услуги в области поддержки казахстанских кадров и производителей в отношении углеводородов и урана»</w:t>
      </w:r>
      <w:r w:rsidRPr="005D1461">
        <w:rPr>
          <w:bCs/>
          <w:sz w:val="28"/>
          <w:szCs w:val="28"/>
        </w:rPr>
        <w:t xml:space="preserve"> </w:t>
      </w:r>
      <w:r>
        <w:rPr>
          <w:sz w:val="28"/>
          <w:szCs w:val="28"/>
        </w:rPr>
        <w:t xml:space="preserve">предусматривались </w:t>
      </w:r>
      <w:r w:rsidRPr="00C87CB2">
        <w:rPr>
          <w:sz w:val="28"/>
          <w:szCs w:val="28"/>
        </w:rPr>
        <w:t xml:space="preserve">средства в сумме </w:t>
      </w:r>
      <w:r>
        <w:rPr>
          <w:sz w:val="28"/>
          <w:szCs w:val="28"/>
        </w:rPr>
        <w:t>130 007,0 тыс.тенге</w:t>
      </w:r>
      <w:r w:rsidRPr="00C87CB2">
        <w:rPr>
          <w:sz w:val="28"/>
          <w:szCs w:val="28"/>
        </w:rPr>
        <w:t xml:space="preserve">, </w:t>
      </w:r>
      <w:r>
        <w:rPr>
          <w:sz w:val="28"/>
          <w:szCs w:val="28"/>
        </w:rPr>
        <w:t>которые освоены в полном объеме</w:t>
      </w:r>
      <w:r w:rsidRPr="00234013">
        <w:rPr>
          <w:sz w:val="28"/>
          <w:szCs w:val="28"/>
        </w:rPr>
        <w:t>.</w:t>
      </w:r>
    </w:p>
    <w:p w14:paraId="511B54FC" w14:textId="77777777" w:rsidR="0047125D" w:rsidRDefault="00F1190D" w:rsidP="0047125D">
      <w:pPr>
        <w:widowControl w:val="0"/>
        <w:pBdr>
          <w:bottom w:val="single" w:sz="4" w:space="31" w:color="FFFFFF"/>
        </w:pBdr>
        <w:tabs>
          <w:tab w:val="left" w:pos="0"/>
        </w:tabs>
        <w:ind w:firstLine="709"/>
        <w:contextualSpacing/>
        <w:jc w:val="both"/>
        <w:rPr>
          <w:sz w:val="28"/>
          <w:szCs w:val="28"/>
        </w:rPr>
      </w:pPr>
      <w:r w:rsidRPr="00234013">
        <w:rPr>
          <w:i/>
          <w:sz w:val="28"/>
          <w:szCs w:val="28"/>
        </w:rPr>
        <w:t xml:space="preserve">Цель бюджетной программы: </w:t>
      </w:r>
      <w:r w:rsidRPr="00234013">
        <w:rPr>
          <w:sz w:val="28"/>
          <w:szCs w:val="28"/>
        </w:rPr>
        <w:t>Увеличение доли местного содержания в закупках товаров, работ, услуг и в кадрах, а также для обеспечения контроля над исполнением компаниями, осуществляющими деятельность в области недропользования энергетического сектора, законодательных требований.</w:t>
      </w:r>
    </w:p>
    <w:p w14:paraId="2098194C" w14:textId="77777777" w:rsidR="0047125D" w:rsidRDefault="00F1190D" w:rsidP="0047125D">
      <w:pPr>
        <w:widowControl w:val="0"/>
        <w:pBdr>
          <w:bottom w:val="single" w:sz="4" w:space="31" w:color="FFFFFF"/>
        </w:pBdr>
        <w:tabs>
          <w:tab w:val="left" w:pos="0"/>
        </w:tabs>
        <w:ind w:firstLine="709"/>
        <w:contextualSpacing/>
        <w:jc w:val="both"/>
        <w:rPr>
          <w:i/>
          <w:iCs/>
          <w:sz w:val="28"/>
          <w:szCs w:val="28"/>
        </w:rPr>
      </w:pPr>
      <w:r w:rsidRPr="00234013">
        <w:rPr>
          <w:i/>
          <w:iCs/>
          <w:sz w:val="28"/>
          <w:szCs w:val="28"/>
        </w:rPr>
        <w:t>Показатель прямого результата достигнут:</w:t>
      </w:r>
    </w:p>
    <w:p w14:paraId="060F329C" w14:textId="77777777" w:rsidR="0047125D" w:rsidRDefault="00F1190D" w:rsidP="0047125D">
      <w:pPr>
        <w:widowControl w:val="0"/>
        <w:pBdr>
          <w:bottom w:val="single" w:sz="4" w:space="31" w:color="FFFFFF"/>
        </w:pBdr>
        <w:tabs>
          <w:tab w:val="left" w:pos="0"/>
        </w:tabs>
        <w:ind w:firstLine="709"/>
        <w:contextualSpacing/>
        <w:jc w:val="both"/>
        <w:rPr>
          <w:spacing w:val="2"/>
          <w:sz w:val="28"/>
          <w:szCs w:val="28"/>
        </w:rPr>
      </w:pPr>
      <w:r w:rsidRPr="00234013">
        <w:rPr>
          <w:rFonts w:eastAsia="MS Mincho"/>
          <w:sz w:val="28"/>
          <w:szCs w:val="28"/>
        </w:rPr>
        <w:t xml:space="preserve">количество контрактов на недропользование, предусматривающих обязательства по местному содержанию в товарах, работах и услугах </w:t>
      </w:r>
      <w:r w:rsidRPr="00234013">
        <w:rPr>
          <w:spacing w:val="2"/>
          <w:sz w:val="28"/>
          <w:szCs w:val="28"/>
        </w:rPr>
        <w:t xml:space="preserve">составило </w:t>
      </w:r>
      <w:r>
        <w:rPr>
          <w:spacing w:val="2"/>
          <w:sz w:val="28"/>
          <w:szCs w:val="28"/>
        </w:rPr>
        <w:t>197</w:t>
      </w:r>
      <w:r w:rsidRPr="00234013">
        <w:rPr>
          <w:spacing w:val="2"/>
          <w:sz w:val="28"/>
          <w:szCs w:val="28"/>
        </w:rPr>
        <w:t xml:space="preserve">, при плане </w:t>
      </w:r>
      <w:r>
        <w:rPr>
          <w:spacing w:val="2"/>
          <w:sz w:val="28"/>
          <w:szCs w:val="28"/>
        </w:rPr>
        <w:t>197</w:t>
      </w:r>
      <w:r w:rsidRPr="00234013">
        <w:rPr>
          <w:spacing w:val="2"/>
          <w:sz w:val="28"/>
          <w:szCs w:val="28"/>
        </w:rPr>
        <w:t>.</w:t>
      </w:r>
    </w:p>
    <w:p w14:paraId="10152E6A" w14:textId="77777777" w:rsidR="0047125D" w:rsidRDefault="00F1190D" w:rsidP="0047125D">
      <w:pPr>
        <w:widowControl w:val="0"/>
        <w:pBdr>
          <w:bottom w:val="single" w:sz="4" w:space="31" w:color="FFFFFF"/>
        </w:pBdr>
        <w:tabs>
          <w:tab w:val="left" w:pos="0"/>
        </w:tabs>
        <w:ind w:firstLine="709"/>
        <w:contextualSpacing/>
        <w:jc w:val="both"/>
        <w:rPr>
          <w:sz w:val="28"/>
          <w:szCs w:val="28"/>
        </w:rPr>
      </w:pPr>
      <w:r w:rsidRPr="0047125D">
        <w:rPr>
          <w:sz w:val="28"/>
          <w:szCs w:val="28"/>
        </w:rPr>
        <w:t>В рамках государственного задания проведены работы по двум направлениям:</w:t>
      </w:r>
    </w:p>
    <w:p w14:paraId="17A264A3" w14:textId="77777777" w:rsidR="0047125D" w:rsidRPr="0047125D" w:rsidRDefault="00F1190D" w:rsidP="0047125D">
      <w:pPr>
        <w:widowControl w:val="0"/>
        <w:pBdr>
          <w:bottom w:val="single" w:sz="4" w:space="31" w:color="FFFFFF"/>
        </w:pBdr>
        <w:tabs>
          <w:tab w:val="left" w:pos="0"/>
        </w:tabs>
        <w:ind w:firstLine="709"/>
        <w:contextualSpacing/>
        <w:jc w:val="both"/>
        <w:rPr>
          <w:sz w:val="28"/>
          <w:szCs w:val="28"/>
        </w:rPr>
      </w:pPr>
      <w:r w:rsidRPr="0047125D">
        <w:rPr>
          <w:sz w:val="28"/>
          <w:szCs w:val="28"/>
        </w:rPr>
        <w:t>1. Мониторинг выполнения недропользователями обязательств по закупкам товаров, работ и услуг у казахстанских производителей, привлечению казахстанских кадров, обучению казахстанских кадров, НИОКР;</w:t>
      </w:r>
    </w:p>
    <w:p w14:paraId="4BFB89AC" w14:textId="77777777" w:rsidR="0047125D" w:rsidRPr="0047125D" w:rsidRDefault="00F1190D" w:rsidP="0047125D">
      <w:pPr>
        <w:widowControl w:val="0"/>
        <w:pBdr>
          <w:bottom w:val="single" w:sz="4" w:space="31" w:color="FFFFFF"/>
        </w:pBdr>
        <w:tabs>
          <w:tab w:val="left" w:pos="0"/>
        </w:tabs>
        <w:ind w:firstLine="709"/>
        <w:contextualSpacing/>
        <w:jc w:val="both"/>
        <w:rPr>
          <w:sz w:val="28"/>
          <w:szCs w:val="28"/>
        </w:rPr>
      </w:pPr>
      <w:r w:rsidRPr="0047125D">
        <w:rPr>
          <w:sz w:val="28"/>
          <w:szCs w:val="28"/>
        </w:rPr>
        <w:t>2. Мониторинг выполнения недропользователями обязательств по приобретению недропользователями и их подрядчиками товаров, работ и услуг, используемых при проведении операций по разведке или добыче.</w:t>
      </w:r>
    </w:p>
    <w:p w14:paraId="0BDD57C4" w14:textId="77777777" w:rsidR="0047125D" w:rsidRDefault="00F1190D" w:rsidP="0047125D">
      <w:pPr>
        <w:widowControl w:val="0"/>
        <w:pBdr>
          <w:bottom w:val="single" w:sz="4" w:space="31" w:color="FFFFFF"/>
        </w:pBdr>
        <w:tabs>
          <w:tab w:val="left" w:pos="0"/>
        </w:tabs>
        <w:ind w:firstLine="709"/>
        <w:contextualSpacing/>
        <w:jc w:val="both"/>
        <w:rPr>
          <w:rFonts w:eastAsia="MS Mincho"/>
          <w:iCs/>
          <w:sz w:val="28"/>
          <w:szCs w:val="28"/>
        </w:rPr>
      </w:pPr>
      <w:r>
        <w:rPr>
          <w:rFonts w:eastAsia="MS Mincho"/>
          <w:i/>
          <w:iCs/>
          <w:sz w:val="28"/>
          <w:szCs w:val="28"/>
        </w:rPr>
        <w:t>Достигнут</w:t>
      </w:r>
      <w:r w:rsidRPr="00234013">
        <w:rPr>
          <w:rFonts w:eastAsia="MS Mincho"/>
          <w:i/>
          <w:iCs/>
          <w:sz w:val="28"/>
          <w:szCs w:val="28"/>
        </w:rPr>
        <w:t xml:space="preserve"> </w:t>
      </w:r>
      <w:r>
        <w:rPr>
          <w:rFonts w:eastAsia="MS Mincho"/>
          <w:i/>
          <w:iCs/>
          <w:sz w:val="28"/>
          <w:szCs w:val="28"/>
        </w:rPr>
        <w:t>1 конечный</w:t>
      </w:r>
      <w:r w:rsidRPr="00234013">
        <w:rPr>
          <w:rFonts w:eastAsia="MS Mincho"/>
          <w:i/>
          <w:iCs/>
          <w:sz w:val="28"/>
          <w:szCs w:val="28"/>
        </w:rPr>
        <w:t xml:space="preserve"> результат бюджетной программы </w:t>
      </w:r>
      <w:r w:rsidRPr="00234013">
        <w:rPr>
          <w:rFonts w:eastAsia="MS Mincho"/>
          <w:iCs/>
          <w:sz w:val="28"/>
          <w:szCs w:val="28"/>
        </w:rPr>
        <w:t>и соответст</w:t>
      </w:r>
      <w:r>
        <w:rPr>
          <w:rFonts w:eastAsia="MS Mincho"/>
          <w:iCs/>
          <w:sz w:val="28"/>
          <w:szCs w:val="28"/>
        </w:rPr>
        <w:t>вуют целевому индикатору</w:t>
      </w:r>
      <w:r w:rsidRPr="00234013">
        <w:rPr>
          <w:rFonts w:eastAsia="MS Mincho"/>
          <w:iCs/>
          <w:sz w:val="28"/>
          <w:szCs w:val="28"/>
        </w:rPr>
        <w:t xml:space="preserve"> </w:t>
      </w:r>
      <w:r>
        <w:rPr>
          <w:rFonts w:eastAsia="MS Mincho"/>
          <w:iCs/>
          <w:sz w:val="28"/>
          <w:szCs w:val="28"/>
        </w:rPr>
        <w:t xml:space="preserve">1.2.2. </w:t>
      </w:r>
      <w:r w:rsidRPr="00234013">
        <w:rPr>
          <w:rFonts w:eastAsia="MS Mincho"/>
          <w:iCs/>
          <w:sz w:val="28"/>
          <w:szCs w:val="28"/>
        </w:rPr>
        <w:t>«</w:t>
      </w:r>
      <w:r w:rsidRPr="00654643">
        <w:rPr>
          <w:rFonts w:eastAsia="MS Mincho"/>
          <w:iCs/>
          <w:sz w:val="28"/>
          <w:szCs w:val="28"/>
        </w:rPr>
        <w:t>Доля внутристрановой ценности при проведении операций с недропользователями, осуществляющими разведку и/или добычу углеводородного сырья и добычу урана (по товарам, работам и услугам)</w:t>
      </w:r>
      <w:r w:rsidRPr="00234013">
        <w:rPr>
          <w:rFonts w:eastAsia="MS Mincho"/>
          <w:iCs/>
          <w:sz w:val="28"/>
          <w:szCs w:val="28"/>
        </w:rPr>
        <w:t>» стратегической цели 1.2 «Обеспечение растущей потребности экономики страны нефтепродуктами, газом и развитие местного содержания в контрактах на недропользование»</w:t>
      </w:r>
      <w:r>
        <w:rPr>
          <w:rFonts w:eastAsia="MS Mincho"/>
          <w:iCs/>
          <w:sz w:val="28"/>
          <w:szCs w:val="28"/>
        </w:rPr>
        <w:t xml:space="preserve"> и составил 61 % при плане 61 %</w:t>
      </w:r>
      <w:r w:rsidRPr="00234013">
        <w:rPr>
          <w:rFonts w:eastAsia="MS Mincho"/>
          <w:iCs/>
          <w:sz w:val="28"/>
          <w:szCs w:val="28"/>
        </w:rPr>
        <w:t>.</w:t>
      </w:r>
    </w:p>
    <w:p w14:paraId="457CAA3B" w14:textId="77777777" w:rsidR="0047125D" w:rsidRDefault="00F1190D" w:rsidP="0047125D">
      <w:pPr>
        <w:widowControl w:val="0"/>
        <w:pBdr>
          <w:bottom w:val="single" w:sz="4" w:space="31" w:color="FFFFFF"/>
        </w:pBdr>
        <w:tabs>
          <w:tab w:val="left" w:pos="0"/>
        </w:tabs>
        <w:ind w:firstLine="709"/>
        <w:contextualSpacing/>
        <w:jc w:val="both"/>
        <w:rPr>
          <w:sz w:val="28"/>
          <w:szCs w:val="28"/>
        </w:rPr>
      </w:pPr>
      <w:r w:rsidRPr="00234013">
        <w:rPr>
          <w:i/>
          <w:sz w:val="28"/>
          <w:szCs w:val="28"/>
        </w:rPr>
        <w:t>Динамика расходов</w:t>
      </w:r>
      <w:r w:rsidRPr="00234013">
        <w:rPr>
          <w:sz w:val="28"/>
          <w:szCs w:val="28"/>
        </w:rPr>
        <w:t xml:space="preserve"> за последние три года: в 2021 году – 96 000,0</w:t>
      </w:r>
      <w:r>
        <w:rPr>
          <w:sz w:val="28"/>
          <w:szCs w:val="28"/>
        </w:rPr>
        <w:t> тыс.тенге</w:t>
      </w:r>
      <w:r w:rsidRPr="00234013">
        <w:rPr>
          <w:sz w:val="28"/>
          <w:szCs w:val="28"/>
        </w:rPr>
        <w:t>, в 2022 году - 24 375,6</w:t>
      </w:r>
      <w:r>
        <w:rPr>
          <w:sz w:val="28"/>
          <w:szCs w:val="28"/>
        </w:rPr>
        <w:t> тыс.тенге, в 2023 году – 130 007,0 тыс.тенге.</w:t>
      </w:r>
    </w:p>
    <w:p w14:paraId="5A9B83D5" w14:textId="77777777" w:rsidR="0047125D" w:rsidRDefault="00F1190D" w:rsidP="0047125D">
      <w:pPr>
        <w:widowControl w:val="0"/>
        <w:pBdr>
          <w:bottom w:val="single" w:sz="4" w:space="31" w:color="FFFFFF"/>
        </w:pBdr>
        <w:tabs>
          <w:tab w:val="left" w:pos="0"/>
        </w:tabs>
        <w:ind w:firstLine="709"/>
        <w:contextualSpacing/>
        <w:jc w:val="both"/>
        <w:rPr>
          <w:sz w:val="28"/>
          <w:szCs w:val="28"/>
        </w:rPr>
      </w:pPr>
      <w:r w:rsidRPr="00F83E74">
        <w:rPr>
          <w:sz w:val="28"/>
          <w:szCs w:val="28"/>
        </w:rPr>
        <w:t>Дебиторская и кредиторская задолженност</w:t>
      </w:r>
      <w:r w:rsidRPr="00F83E74">
        <w:rPr>
          <w:sz w:val="28"/>
          <w:szCs w:val="28"/>
          <w:lang w:val="kk-KZ"/>
        </w:rPr>
        <w:t>и</w:t>
      </w:r>
      <w:r w:rsidRPr="00F83E74">
        <w:rPr>
          <w:sz w:val="28"/>
          <w:szCs w:val="28"/>
        </w:rPr>
        <w:t xml:space="preserve"> отсутству</w:t>
      </w:r>
      <w:r w:rsidRPr="00F83E74">
        <w:rPr>
          <w:sz w:val="28"/>
          <w:szCs w:val="28"/>
          <w:lang w:val="kk-KZ"/>
        </w:rPr>
        <w:t>ю</w:t>
      </w:r>
      <w:r w:rsidRPr="00F83E74">
        <w:rPr>
          <w:sz w:val="28"/>
          <w:szCs w:val="28"/>
        </w:rPr>
        <w:t>т.</w:t>
      </w:r>
    </w:p>
    <w:p w14:paraId="1B1D5986" w14:textId="77777777" w:rsidR="0047125D" w:rsidRDefault="00CC117D" w:rsidP="00BE6B71">
      <w:pPr>
        <w:widowControl w:val="0"/>
        <w:pBdr>
          <w:bottom w:val="single" w:sz="4" w:space="2" w:color="FFFFFF"/>
        </w:pBdr>
        <w:tabs>
          <w:tab w:val="left" w:pos="0"/>
        </w:tabs>
        <w:ind w:firstLine="709"/>
        <w:contextualSpacing/>
        <w:jc w:val="both"/>
        <w:rPr>
          <w:b/>
          <w:bCs/>
          <w:sz w:val="28"/>
          <w:szCs w:val="28"/>
        </w:rPr>
      </w:pPr>
      <w:r>
        <w:rPr>
          <w:b/>
          <w:color w:val="000000" w:themeColor="text1"/>
          <w:sz w:val="28"/>
          <w:szCs w:val="28"/>
        </w:rPr>
        <w:lastRenderedPageBreak/>
        <w:t>Бюджетные программы, направленные на решение иных задач, определенных положением госоргана</w:t>
      </w:r>
    </w:p>
    <w:p w14:paraId="500026AC" w14:textId="77777777" w:rsidR="00F1190D" w:rsidRDefault="00F1190D" w:rsidP="00BE6B71">
      <w:pPr>
        <w:widowControl w:val="0"/>
        <w:pBdr>
          <w:bottom w:val="single" w:sz="4" w:space="2" w:color="FFFFFF"/>
        </w:pBdr>
        <w:tabs>
          <w:tab w:val="left" w:pos="0"/>
        </w:tabs>
        <w:ind w:firstLine="709"/>
        <w:contextualSpacing/>
        <w:jc w:val="both"/>
        <w:rPr>
          <w:sz w:val="28"/>
          <w:szCs w:val="28"/>
        </w:rPr>
      </w:pPr>
      <w:r w:rsidRPr="00234013">
        <w:rPr>
          <w:sz w:val="28"/>
          <w:szCs w:val="28"/>
        </w:rPr>
        <w:t xml:space="preserve">На реализацию бюджетной программы </w:t>
      </w:r>
      <w:r w:rsidRPr="00234013">
        <w:rPr>
          <w:b/>
          <w:bCs/>
          <w:sz w:val="28"/>
          <w:szCs w:val="28"/>
        </w:rPr>
        <w:t xml:space="preserve">001 «Услуги по координации деятельности в сфере энергетики, атомной энергии, нефтегазовой и нефтехимической промышленности» </w:t>
      </w:r>
      <w:r>
        <w:rPr>
          <w:rFonts w:eastAsia="MS Mincho"/>
          <w:sz w:val="28"/>
          <w:szCs w:val="28"/>
        </w:rPr>
        <w:t>предусматривались</w:t>
      </w:r>
      <w:r w:rsidRPr="00234013">
        <w:rPr>
          <w:rFonts w:eastAsia="MS Mincho"/>
          <w:sz w:val="28"/>
          <w:szCs w:val="28"/>
        </w:rPr>
        <w:t xml:space="preserve"> средства</w:t>
      </w:r>
      <w:r w:rsidRPr="00234013">
        <w:rPr>
          <w:sz w:val="28"/>
          <w:szCs w:val="28"/>
        </w:rPr>
        <w:t xml:space="preserve"> сумме </w:t>
      </w:r>
      <w:r>
        <w:rPr>
          <w:sz w:val="28"/>
          <w:szCs w:val="28"/>
        </w:rPr>
        <w:t>5 746 806,0 тыс.тенге</w:t>
      </w:r>
      <w:r w:rsidRPr="00234013">
        <w:rPr>
          <w:sz w:val="28"/>
          <w:szCs w:val="28"/>
        </w:rPr>
        <w:t xml:space="preserve">. Исполнение составило </w:t>
      </w:r>
      <w:r>
        <w:rPr>
          <w:sz w:val="28"/>
          <w:szCs w:val="28"/>
        </w:rPr>
        <w:t>5 721 055,3 тыс.тенге</w:t>
      </w:r>
      <w:r w:rsidRPr="00234013">
        <w:rPr>
          <w:sz w:val="28"/>
          <w:szCs w:val="28"/>
        </w:rPr>
        <w:t xml:space="preserve"> или 100 % к плану. Неисполнение составило </w:t>
      </w:r>
      <w:r>
        <w:rPr>
          <w:sz w:val="28"/>
          <w:szCs w:val="28"/>
        </w:rPr>
        <w:t>25 750,7</w:t>
      </w:r>
      <w:r>
        <w:rPr>
          <w:sz w:val="28"/>
          <w:szCs w:val="28"/>
          <w:lang w:val="kk-KZ"/>
        </w:rPr>
        <w:t> тыс.тенге</w:t>
      </w:r>
      <w:r w:rsidRPr="00234013">
        <w:rPr>
          <w:sz w:val="28"/>
          <w:szCs w:val="28"/>
          <w:lang w:val="kk-KZ"/>
        </w:rPr>
        <w:t>, в том числе:</w:t>
      </w:r>
      <w:r w:rsidRPr="00234013">
        <w:rPr>
          <w:sz w:val="28"/>
          <w:szCs w:val="28"/>
        </w:rPr>
        <w:t xml:space="preserve"> </w:t>
      </w:r>
      <w:r>
        <w:rPr>
          <w:sz w:val="28"/>
          <w:szCs w:val="28"/>
        </w:rPr>
        <w:t>2,0 тыс.тенге</w:t>
      </w:r>
      <w:r w:rsidRPr="00234013">
        <w:rPr>
          <w:sz w:val="28"/>
          <w:szCs w:val="28"/>
        </w:rPr>
        <w:t xml:space="preserve"> </w:t>
      </w:r>
      <w:r>
        <w:rPr>
          <w:sz w:val="28"/>
          <w:szCs w:val="28"/>
        </w:rPr>
        <w:t>–</w:t>
      </w:r>
      <w:r w:rsidRPr="00234013">
        <w:rPr>
          <w:sz w:val="28"/>
          <w:szCs w:val="28"/>
        </w:rPr>
        <w:t xml:space="preserve"> </w:t>
      </w:r>
      <w:r>
        <w:rPr>
          <w:sz w:val="28"/>
          <w:szCs w:val="28"/>
        </w:rPr>
        <w:t>экономия средств. Не освоено – 25 748,7 тыс.тенге</w:t>
      </w:r>
      <w:r w:rsidRPr="00234013">
        <w:rPr>
          <w:sz w:val="28"/>
          <w:szCs w:val="28"/>
        </w:rPr>
        <w:t>.</w:t>
      </w:r>
    </w:p>
    <w:p w14:paraId="30D868C8" w14:textId="77777777" w:rsidR="00F1190D" w:rsidRDefault="00F1190D" w:rsidP="00F1190D">
      <w:pPr>
        <w:widowControl w:val="0"/>
        <w:pBdr>
          <w:bottom w:val="single" w:sz="4" w:space="0" w:color="FFFFFF"/>
        </w:pBdr>
        <w:tabs>
          <w:tab w:val="left" w:pos="0"/>
        </w:tabs>
        <w:ind w:firstLine="709"/>
        <w:jc w:val="both"/>
        <w:rPr>
          <w:sz w:val="28"/>
          <w:szCs w:val="28"/>
        </w:rPr>
      </w:pPr>
      <w:r w:rsidRPr="00234013">
        <w:rPr>
          <w:i/>
          <w:sz w:val="28"/>
          <w:szCs w:val="28"/>
        </w:rPr>
        <w:t>Цель бюджетной программы:</w:t>
      </w:r>
      <w:r w:rsidRPr="00234013">
        <w:rPr>
          <w:sz w:val="28"/>
          <w:szCs w:val="28"/>
        </w:rPr>
        <w:t xml:space="preserve"> Обеспечение функционирования министерства, ведомства.</w:t>
      </w:r>
    </w:p>
    <w:p w14:paraId="79388164" w14:textId="77777777" w:rsidR="00F1190D" w:rsidRDefault="00F1190D" w:rsidP="00F1190D">
      <w:pPr>
        <w:widowControl w:val="0"/>
        <w:pBdr>
          <w:bottom w:val="single" w:sz="4" w:space="0" w:color="FFFFFF"/>
        </w:pBdr>
        <w:tabs>
          <w:tab w:val="left" w:pos="0"/>
        </w:tabs>
        <w:ind w:firstLine="709"/>
        <w:jc w:val="both"/>
        <w:rPr>
          <w:sz w:val="28"/>
          <w:szCs w:val="28"/>
        </w:rPr>
      </w:pPr>
      <w:r w:rsidRPr="00234013">
        <w:rPr>
          <w:sz w:val="28"/>
          <w:szCs w:val="28"/>
        </w:rPr>
        <w:t>В рамках реализации бюджетной программы:</w:t>
      </w:r>
    </w:p>
    <w:p w14:paraId="07C8D723" w14:textId="77777777" w:rsidR="00F1190D" w:rsidRDefault="00F1190D" w:rsidP="00F1190D">
      <w:pPr>
        <w:widowControl w:val="0"/>
        <w:pBdr>
          <w:bottom w:val="single" w:sz="4" w:space="0" w:color="FFFFFF"/>
        </w:pBdr>
        <w:tabs>
          <w:tab w:val="left" w:pos="0"/>
        </w:tabs>
        <w:ind w:firstLine="709"/>
        <w:jc w:val="both"/>
        <w:rPr>
          <w:sz w:val="28"/>
          <w:szCs w:val="28"/>
          <w:lang w:val="kk-KZ"/>
        </w:rPr>
      </w:pPr>
      <w:r w:rsidRPr="00234013">
        <w:rPr>
          <w:b/>
          <w:bCs/>
          <w:i/>
          <w:iCs/>
          <w:sz w:val="28"/>
          <w:szCs w:val="28"/>
        </w:rPr>
        <w:t>на</w:t>
      </w:r>
      <w:r w:rsidRPr="00234013">
        <w:rPr>
          <w:sz w:val="28"/>
          <w:szCs w:val="28"/>
        </w:rPr>
        <w:t xml:space="preserve"> </w:t>
      </w:r>
      <w:r w:rsidRPr="00234013">
        <w:rPr>
          <w:b/>
          <w:bCs/>
          <w:i/>
          <w:iCs/>
          <w:sz w:val="28"/>
          <w:szCs w:val="28"/>
        </w:rPr>
        <w:t xml:space="preserve">обеспечение деятельности уполномоченного органа в сфере энергетики, атомной энергии, нефтегазовой и нефтехимической промышленности </w:t>
      </w:r>
      <w:r>
        <w:rPr>
          <w:sz w:val="28"/>
          <w:szCs w:val="28"/>
        </w:rPr>
        <w:t>предусматривались</w:t>
      </w:r>
      <w:r w:rsidRPr="00234013">
        <w:rPr>
          <w:sz w:val="28"/>
          <w:szCs w:val="28"/>
        </w:rPr>
        <w:t xml:space="preserve"> </w:t>
      </w:r>
      <w:r>
        <w:rPr>
          <w:sz w:val="28"/>
          <w:szCs w:val="28"/>
        </w:rPr>
        <w:t>148 709,6 тыс.тенге</w:t>
      </w:r>
      <w:r w:rsidRPr="00234013">
        <w:rPr>
          <w:sz w:val="28"/>
          <w:szCs w:val="28"/>
        </w:rPr>
        <w:t xml:space="preserve">, исполнение составило </w:t>
      </w:r>
      <w:r>
        <w:rPr>
          <w:sz w:val="28"/>
          <w:szCs w:val="28"/>
        </w:rPr>
        <w:t>148 709,4 тыс.тенге</w:t>
      </w:r>
      <w:r w:rsidRPr="00234013">
        <w:rPr>
          <w:sz w:val="28"/>
          <w:szCs w:val="28"/>
        </w:rPr>
        <w:t xml:space="preserve"> или 100</w:t>
      </w:r>
      <w:r>
        <w:rPr>
          <w:sz w:val="28"/>
          <w:szCs w:val="28"/>
        </w:rPr>
        <w:t> </w:t>
      </w:r>
      <w:r w:rsidRPr="00234013">
        <w:rPr>
          <w:sz w:val="28"/>
          <w:szCs w:val="28"/>
        </w:rPr>
        <w:t>%. Неиспользованный остаток средств составил 0,</w:t>
      </w:r>
      <w:r>
        <w:rPr>
          <w:sz w:val="28"/>
          <w:szCs w:val="28"/>
        </w:rPr>
        <w:t>2</w:t>
      </w:r>
      <w:r>
        <w:rPr>
          <w:sz w:val="28"/>
          <w:szCs w:val="28"/>
          <w:lang w:val="kk-KZ"/>
        </w:rPr>
        <w:t> тыс.тенге</w:t>
      </w:r>
      <w:r w:rsidRPr="00234013">
        <w:rPr>
          <w:sz w:val="28"/>
          <w:szCs w:val="28"/>
          <w:lang w:val="kk-KZ"/>
        </w:rPr>
        <w:t xml:space="preserve"> –</w:t>
      </w:r>
      <w:r>
        <w:rPr>
          <w:sz w:val="28"/>
          <w:szCs w:val="28"/>
          <w:lang w:val="kk-KZ"/>
        </w:rPr>
        <w:t xml:space="preserve"> экономия по фонду оплаты труда</w:t>
      </w:r>
      <w:r w:rsidRPr="00234013">
        <w:rPr>
          <w:sz w:val="28"/>
          <w:szCs w:val="28"/>
          <w:lang w:val="kk-KZ"/>
        </w:rPr>
        <w:t>.</w:t>
      </w:r>
    </w:p>
    <w:p w14:paraId="3EF20C4B" w14:textId="77777777" w:rsidR="00F1190D" w:rsidRDefault="00F1190D" w:rsidP="00F1190D">
      <w:pPr>
        <w:widowControl w:val="0"/>
        <w:pBdr>
          <w:bottom w:val="single" w:sz="4" w:space="0" w:color="FFFFFF"/>
        </w:pBdr>
        <w:tabs>
          <w:tab w:val="left" w:pos="0"/>
        </w:tabs>
        <w:ind w:firstLine="709"/>
        <w:jc w:val="both"/>
        <w:rPr>
          <w:sz w:val="28"/>
          <w:szCs w:val="28"/>
        </w:rPr>
      </w:pPr>
      <w:r w:rsidRPr="00234013">
        <w:rPr>
          <w:i/>
          <w:iCs/>
          <w:sz w:val="28"/>
          <w:szCs w:val="28"/>
        </w:rPr>
        <w:t>Показатель прямого результата</w:t>
      </w:r>
      <w:r w:rsidRPr="00234013">
        <w:rPr>
          <w:sz w:val="28"/>
          <w:szCs w:val="28"/>
        </w:rPr>
        <w:t xml:space="preserve"> достигнут:</w:t>
      </w:r>
    </w:p>
    <w:p w14:paraId="66CE6406" w14:textId="77777777" w:rsidR="00F1190D" w:rsidRDefault="00F1190D" w:rsidP="00F1190D">
      <w:pPr>
        <w:widowControl w:val="0"/>
        <w:pBdr>
          <w:bottom w:val="single" w:sz="4" w:space="0" w:color="FFFFFF"/>
        </w:pBdr>
        <w:tabs>
          <w:tab w:val="left" w:pos="0"/>
        </w:tabs>
        <w:ind w:firstLine="709"/>
        <w:jc w:val="both"/>
        <w:rPr>
          <w:sz w:val="28"/>
          <w:szCs w:val="28"/>
          <w:lang w:val="kk-KZ"/>
        </w:rPr>
      </w:pPr>
      <w:r>
        <w:rPr>
          <w:rFonts w:eastAsia="MS Mincho"/>
          <w:sz w:val="28"/>
          <w:szCs w:val="28"/>
        </w:rPr>
        <w:t>к</w:t>
      </w:r>
      <w:r w:rsidRPr="00234013">
        <w:rPr>
          <w:rFonts w:eastAsia="MS Mincho"/>
          <w:sz w:val="28"/>
          <w:szCs w:val="28"/>
        </w:rPr>
        <w:t>оличество</w:t>
      </w:r>
      <w:r>
        <w:rPr>
          <w:rFonts w:eastAsia="MS Mincho"/>
          <w:sz w:val="28"/>
          <w:szCs w:val="28"/>
        </w:rPr>
        <w:t>,</w:t>
      </w:r>
      <w:r w:rsidRPr="00234013">
        <w:rPr>
          <w:rFonts w:eastAsia="MS Mincho"/>
          <w:sz w:val="28"/>
          <w:szCs w:val="28"/>
        </w:rPr>
        <w:t xml:space="preserve"> содержащегося технического персонала</w:t>
      </w:r>
      <w:r>
        <w:rPr>
          <w:rFonts w:eastAsia="MS Mincho"/>
          <w:sz w:val="28"/>
          <w:szCs w:val="28"/>
        </w:rPr>
        <w:t>, составило</w:t>
      </w:r>
      <w:r w:rsidRPr="00234013">
        <w:rPr>
          <w:rFonts w:eastAsia="MS Mincho"/>
          <w:sz w:val="28"/>
          <w:szCs w:val="28"/>
        </w:rPr>
        <w:t xml:space="preserve"> 10</w:t>
      </w:r>
      <w:r>
        <w:rPr>
          <w:rFonts w:eastAsia="MS Mincho"/>
          <w:sz w:val="28"/>
          <w:szCs w:val="28"/>
        </w:rPr>
        <w:t>2</w:t>
      </w:r>
      <w:r w:rsidRPr="00234013">
        <w:rPr>
          <w:rFonts w:eastAsia="MS Mincho"/>
          <w:sz w:val="28"/>
          <w:szCs w:val="28"/>
        </w:rPr>
        <w:t xml:space="preserve"> ед., при плане 10</w:t>
      </w:r>
      <w:r>
        <w:rPr>
          <w:rFonts w:eastAsia="MS Mincho"/>
          <w:sz w:val="28"/>
          <w:szCs w:val="28"/>
        </w:rPr>
        <w:t>2</w:t>
      </w:r>
      <w:r w:rsidRPr="00234013">
        <w:rPr>
          <w:rFonts w:eastAsia="MS Mincho"/>
          <w:sz w:val="28"/>
          <w:szCs w:val="28"/>
        </w:rPr>
        <w:t> ед</w:t>
      </w:r>
      <w:r w:rsidRPr="00234013">
        <w:rPr>
          <w:sz w:val="28"/>
          <w:szCs w:val="28"/>
          <w:lang w:val="kk-KZ"/>
        </w:rPr>
        <w:t>.</w:t>
      </w:r>
      <w:r>
        <w:rPr>
          <w:sz w:val="28"/>
          <w:szCs w:val="28"/>
          <w:lang w:val="kk-KZ"/>
        </w:rPr>
        <w:t>;</w:t>
      </w:r>
    </w:p>
    <w:p w14:paraId="16E01EA9" w14:textId="77777777" w:rsidR="00F1190D" w:rsidRDefault="00F1190D" w:rsidP="00F1190D">
      <w:pPr>
        <w:widowControl w:val="0"/>
        <w:pBdr>
          <w:bottom w:val="single" w:sz="4" w:space="0" w:color="FFFFFF"/>
        </w:pBdr>
        <w:tabs>
          <w:tab w:val="left" w:pos="0"/>
        </w:tabs>
        <w:ind w:firstLine="709"/>
        <w:jc w:val="both"/>
        <w:rPr>
          <w:sz w:val="28"/>
          <w:szCs w:val="28"/>
        </w:rPr>
      </w:pPr>
      <w:r w:rsidRPr="00234013">
        <w:rPr>
          <w:b/>
          <w:bCs/>
          <w:i/>
          <w:iCs/>
          <w:sz w:val="28"/>
          <w:szCs w:val="28"/>
        </w:rPr>
        <w:t>на</w:t>
      </w:r>
      <w:r w:rsidRPr="00234013">
        <w:rPr>
          <w:sz w:val="28"/>
          <w:szCs w:val="28"/>
        </w:rPr>
        <w:t xml:space="preserve"> </w:t>
      </w:r>
      <w:r w:rsidRPr="00234013">
        <w:rPr>
          <w:b/>
          <w:bCs/>
          <w:i/>
          <w:iCs/>
          <w:sz w:val="28"/>
          <w:szCs w:val="28"/>
        </w:rPr>
        <w:t>обеспечение функционирования информационных систем и информационно-техническое обеспечение государственного органа</w:t>
      </w:r>
      <w:r w:rsidRPr="00234013">
        <w:rPr>
          <w:sz w:val="28"/>
          <w:szCs w:val="28"/>
        </w:rPr>
        <w:t xml:space="preserve"> </w:t>
      </w:r>
      <w:r>
        <w:rPr>
          <w:sz w:val="28"/>
          <w:szCs w:val="28"/>
        </w:rPr>
        <w:t>предусматривались</w:t>
      </w:r>
      <w:r w:rsidRPr="00234013">
        <w:rPr>
          <w:sz w:val="28"/>
          <w:szCs w:val="28"/>
        </w:rPr>
        <w:t xml:space="preserve"> средства в сумме </w:t>
      </w:r>
      <w:r>
        <w:rPr>
          <w:sz w:val="28"/>
          <w:szCs w:val="28"/>
        </w:rPr>
        <w:t>438 632,4 тыс.тенге</w:t>
      </w:r>
      <w:r w:rsidRPr="00234013">
        <w:rPr>
          <w:sz w:val="28"/>
          <w:szCs w:val="28"/>
        </w:rPr>
        <w:t xml:space="preserve">, исполнено </w:t>
      </w:r>
      <w:r>
        <w:rPr>
          <w:sz w:val="28"/>
          <w:szCs w:val="28"/>
        </w:rPr>
        <w:t>438 632,2 тыс.тенге</w:t>
      </w:r>
      <w:r w:rsidRPr="00234013">
        <w:rPr>
          <w:sz w:val="28"/>
          <w:szCs w:val="28"/>
        </w:rPr>
        <w:t xml:space="preserve"> или 100</w:t>
      </w:r>
      <w:r>
        <w:rPr>
          <w:sz w:val="28"/>
          <w:szCs w:val="28"/>
        </w:rPr>
        <w:t> </w:t>
      </w:r>
      <w:r w:rsidRPr="00234013">
        <w:rPr>
          <w:sz w:val="28"/>
          <w:szCs w:val="28"/>
        </w:rPr>
        <w:t xml:space="preserve">%. Неиспользованный остаток средств </w:t>
      </w:r>
      <w:r>
        <w:rPr>
          <w:sz w:val="28"/>
          <w:szCs w:val="28"/>
          <w:lang w:val="kk-KZ"/>
        </w:rPr>
        <w:t>0,2 тыс.тенге</w:t>
      </w:r>
      <w:r w:rsidRPr="00234013">
        <w:rPr>
          <w:sz w:val="28"/>
          <w:szCs w:val="28"/>
        </w:rPr>
        <w:t xml:space="preserve"> </w:t>
      </w:r>
      <w:r>
        <w:rPr>
          <w:sz w:val="28"/>
          <w:szCs w:val="28"/>
        </w:rPr>
        <w:t>- остаток</w:t>
      </w:r>
      <w:r w:rsidRPr="00234013">
        <w:rPr>
          <w:sz w:val="28"/>
          <w:szCs w:val="28"/>
        </w:rPr>
        <w:t xml:space="preserve"> за счет округления.</w:t>
      </w:r>
    </w:p>
    <w:p w14:paraId="2F050320" w14:textId="77777777" w:rsidR="00F1190D" w:rsidRDefault="00F1190D" w:rsidP="00F1190D">
      <w:pPr>
        <w:widowControl w:val="0"/>
        <w:pBdr>
          <w:bottom w:val="single" w:sz="4" w:space="0" w:color="FFFFFF"/>
        </w:pBdr>
        <w:tabs>
          <w:tab w:val="left" w:pos="0"/>
        </w:tabs>
        <w:ind w:firstLine="709"/>
        <w:jc w:val="both"/>
        <w:rPr>
          <w:sz w:val="28"/>
          <w:szCs w:val="28"/>
        </w:rPr>
      </w:pPr>
      <w:r w:rsidRPr="00234013">
        <w:rPr>
          <w:i/>
          <w:sz w:val="28"/>
          <w:szCs w:val="28"/>
        </w:rPr>
        <w:t>Достигнут</w:t>
      </w:r>
      <w:r w:rsidRPr="00234013">
        <w:rPr>
          <w:i/>
          <w:iCs/>
          <w:sz w:val="28"/>
          <w:szCs w:val="28"/>
        </w:rPr>
        <w:t>ы 4 показателя прямого результата</w:t>
      </w:r>
      <w:r w:rsidRPr="00234013">
        <w:rPr>
          <w:sz w:val="28"/>
          <w:szCs w:val="28"/>
        </w:rPr>
        <w:t>:</w:t>
      </w:r>
    </w:p>
    <w:p w14:paraId="6E55B245" w14:textId="77777777" w:rsidR="00F1190D" w:rsidRPr="00234013" w:rsidRDefault="00F1190D" w:rsidP="00F1190D">
      <w:pPr>
        <w:widowControl w:val="0"/>
        <w:pBdr>
          <w:bottom w:val="single" w:sz="4" w:space="0" w:color="FFFFFF"/>
        </w:pBdr>
        <w:tabs>
          <w:tab w:val="left" w:pos="0"/>
        </w:tabs>
        <w:ind w:firstLine="709"/>
        <w:jc w:val="both"/>
        <w:rPr>
          <w:sz w:val="28"/>
          <w:szCs w:val="28"/>
        </w:rPr>
      </w:pPr>
      <w:r w:rsidRPr="00234013">
        <w:rPr>
          <w:iCs/>
          <w:color w:val="000000"/>
          <w:sz w:val="28"/>
          <w:szCs w:val="28"/>
        </w:rPr>
        <w:t xml:space="preserve">количество услуг по сопровождению прикладных и коробочных информационных систем Министерства энергетики Республики Казахстан составило 3 единицы, при плане 3 единицы; </w:t>
      </w:r>
    </w:p>
    <w:p w14:paraId="68A5047D" w14:textId="77777777" w:rsidR="00F1190D" w:rsidRPr="00234013" w:rsidRDefault="00F1190D" w:rsidP="00F1190D">
      <w:pPr>
        <w:widowControl w:val="0"/>
        <w:pBdr>
          <w:bottom w:val="single" w:sz="4" w:space="31" w:color="FFFFFF"/>
        </w:pBdr>
        <w:tabs>
          <w:tab w:val="left" w:pos="0"/>
        </w:tabs>
        <w:ind w:firstLine="709"/>
        <w:jc w:val="both"/>
        <w:rPr>
          <w:iCs/>
          <w:color w:val="000000"/>
          <w:sz w:val="28"/>
          <w:szCs w:val="28"/>
        </w:rPr>
      </w:pPr>
      <w:r w:rsidRPr="00234013">
        <w:rPr>
          <w:iCs/>
          <w:color w:val="000000"/>
          <w:sz w:val="28"/>
          <w:szCs w:val="28"/>
        </w:rPr>
        <w:t>количество услуг по обеспечению бесперебойного доступа к данным реестра государственного имущества (база данных по аукционам на предоставление права недропользования по углеводородам) составило</w:t>
      </w:r>
      <w:r>
        <w:rPr>
          <w:iCs/>
          <w:color w:val="000000"/>
          <w:sz w:val="28"/>
          <w:szCs w:val="28"/>
        </w:rPr>
        <w:br/>
      </w:r>
      <w:r w:rsidRPr="00234013">
        <w:rPr>
          <w:iCs/>
          <w:color w:val="000000"/>
          <w:sz w:val="28"/>
          <w:szCs w:val="28"/>
        </w:rPr>
        <w:t xml:space="preserve">1 единицу, при плане 1 единицы; </w:t>
      </w:r>
    </w:p>
    <w:p w14:paraId="1DAA2054" w14:textId="77777777" w:rsidR="00F1190D" w:rsidRPr="00234013" w:rsidRDefault="00F1190D" w:rsidP="00F1190D">
      <w:pPr>
        <w:widowControl w:val="0"/>
        <w:pBdr>
          <w:bottom w:val="single" w:sz="4" w:space="31" w:color="FFFFFF"/>
        </w:pBdr>
        <w:tabs>
          <w:tab w:val="left" w:pos="0"/>
        </w:tabs>
        <w:ind w:firstLine="709"/>
        <w:jc w:val="both"/>
        <w:rPr>
          <w:color w:val="000000"/>
          <w:sz w:val="28"/>
          <w:szCs w:val="28"/>
        </w:rPr>
      </w:pPr>
      <w:r w:rsidRPr="00234013">
        <w:rPr>
          <w:color w:val="000000"/>
          <w:sz w:val="28"/>
          <w:szCs w:val="28"/>
        </w:rPr>
        <w:t xml:space="preserve">количество юнитов для размещения серверного оборудования (Collocation), расположенного в серверном центре государственных органов АО «Национальные информационные технологии» составило 5 единиц, при плане 5 единицы; </w:t>
      </w:r>
    </w:p>
    <w:p w14:paraId="22A70617" w14:textId="77777777" w:rsidR="00F1190D" w:rsidRPr="00234013" w:rsidRDefault="00F1190D" w:rsidP="00F1190D">
      <w:pPr>
        <w:widowControl w:val="0"/>
        <w:pBdr>
          <w:bottom w:val="single" w:sz="4" w:space="31" w:color="FFFFFF"/>
        </w:pBdr>
        <w:tabs>
          <w:tab w:val="left" w:pos="0"/>
        </w:tabs>
        <w:ind w:firstLine="709"/>
        <w:jc w:val="both"/>
        <w:rPr>
          <w:color w:val="000000"/>
          <w:sz w:val="28"/>
          <w:szCs w:val="28"/>
        </w:rPr>
      </w:pPr>
      <w:r w:rsidRPr="00234013">
        <w:rPr>
          <w:color w:val="000000"/>
          <w:sz w:val="28"/>
          <w:szCs w:val="28"/>
        </w:rPr>
        <w:t>количество услуг</w:t>
      </w:r>
      <w:r>
        <w:rPr>
          <w:color w:val="000000"/>
          <w:sz w:val="28"/>
          <w:szCs w:val="28"/>
        </w:rPr>
        <w:t>,</w:t>
      </w:r>
      <w:r w:rsidRPr="00234013">
        <w:rPr>
          <w:color w:val="000000"/>
          <w:sz w:val="28"/>
          <w:szCs w:val="28"/>
        </w:rPr>
        <w:t xml:space="preserve"> оказываемых в рамках сопровождения системно-технического обслуживания компьютерной и оргтехники и серверов</w:t>
      </w:r>
      <w:r>
        <w:rPr>
          <w:color w:val="000000"/>
          <w:sz w:val="28"/>
          <w:szCs w:val="28"/>
        </w:rPr>
        <w:t>,</w:t>
      </w:r>
      <w:r w:rsidRPr="00234013">
        <w:rPr>
          <w:color w:val="000000"/>
          <w:sz w:val="28"/>
          <w:szCs w:val="28"/>
        </w:rPr>
        <w:t xml:space="preserve"> составило 2 единицы, при плане 2 единицы</w:t>
      </w:r>
      <w:r>
        <w:rPr>
          <w:color w:val="000000"/>
          <w:sz w:val="28"/>
          <w:szCs w:val="28"/>
        </w:rPr>
        <w:t>;</w:t>
      </w:r>
    </w:p>
    <w:p w14:paraId="7CA17672" w14:textId="77777777" w:rsidR="00F1190D" w:rsidRPr="00234013" w:rsidRDefault="00F1190D" w:rsidP="00F1190D">
      <w:pPr>
        <w:widowControl w:val="0"/>
        <w:pBdr>
          <w:bottom w:val="single" w:sz="4" w:space="31" w:color="FFFFFF"/>
        </w:pBdr>
        <w:tabs>
          <w:tab w:val="left" w:pos="0"/>
        </w:tabs>
        <w:ind w:firstLine="709"/>
        <w:jc w:val="both"/>
        <w:rPr>
          <w:sz w:val="28"/>
          <w:szCs w:val="28"/>
        </w:rPr>
      </w:pPr>
      <w:r w:rsidRPr="00234013">
        <w:rPr>
          <w:b/>
          <w:i/>
          <w:sz w:val="28"/>
          <w:szCs w:val="28"/>
        </w:rPr>
        <w:t>на о</w:t>
      </w:r>
      <w:r w:rsidRPr="00234013">
        <w:rPr>
          <w:b/>
          <w:bCs/>
          <w:i/>
          <w:iCs/>
          <w:sz w:val="28"/>
          <w:szCs w:val="28"/>
        </w:rPr>
        <w:t xml:space="preserve">беспечение ведения учета государственного имущества, право пользования которым подлежит передаче подрядчикам по нефтегазовым проектам» </w:t>
      </w:r>
      <w:r>
        <w:rPr>
          <w:sz w:val="28"/>
          <w:szCs w:val="28"/>
        </w:rPr>
        <w:t>предусматривались</w:t>
      </w:r>
      <w:r w:rsidRPr="00234013">
        <w:rPr>
          <w:sz w:val="28"/>
          <w:szCs w:val="28"/>
        </w:rPr>
        <w:t xml:space="preserve"> средства в сумме </w:t>
      </w:r>
      <w:r>
        <w:rPr>
          <w:sz w:val="28"/>
          <w:szCs w:val="28"/>
        </w:rPr>
        <w:t>89 201,4 тыс.тенге</w:t>
      </w:r>
      <w:r w:rsidRPr="00234013">
        <w:rPr>
          <w:sz w:val="28"/>
          <w:szCs w:val="28"/>
        </w:rPr>
        <w:t xml:space="preserve">, которые исполнены в сумме </w:t>
      </w:r>
      <w:r>
        <w:rPr>
          <w:sz w:val="28"/>
          <w:szCs w:val="28"/>
        </w:rPr>
        <w:t>89 200,9 тыс.тенге</w:t>
      </w:r>
      <w:r w:rsidRPr="00234013">
        <w:rPr>
          <w:sz w:val="28"/>
          <w:szCs w:val="28"/>
        </w:rPr>
        <w:t xml:space="preserve"> или 100,0 % к плану. Неиспользованный остаток средств составил 0,</w:t>
      </w:r>
      <w:r>
        <w:rPr>
          <w:sz w:val="28"/>
          <w:szCs w:val="28"/>
        </w:rPr>
        <w:t>5</w:t>
      </w:r>
      <w:r>
        <w:rPr>
          <w:sz w:val="28"/>
          <w:szCs w:val="28"/>
          <w:lang w:val="kk-KZ"/>
        </w:rPr>
        <w:t> тыс.тенге</w:t>
      </w:r>
      <w:r w:rsidRPr="00234013">
        <w:rPr>
          <w:sz w:val="28"/>
          <w:szCs w:val="28"/>
          <w:lang w:val="kk-KZ"/>
        </w:rPr>
        <w:t xml:space="preserve">, </w:t>
      </w:r>
      <w:r>
        <w:rPr>
          <w:sz w:val="28"/>
          <w:szCs w:val="28"/>
          <w:lang w:val="kk-KZ"/>
        </w:rPr>
        <w:t>-</w:t>
      </w:r>
      <w:r w:rsidRPr="00234013">
        <w:rPr>
          <w:sz w:val="28"/>
          <w:szCs w:val="28"/>
          <w:lang w:val="kk-KZ"/>
        </w:rPr>
        <w:t xml:space="preserve"> остаток за счет округления</w:t>
      </w:r>
      <w:r w:rsidRPr="00234013">
        <w:rPr>
          <w:sz w:val="28"/>
          <w:szCs w:val="28"/>
        </w:rPr>
        <w:t>.</w:t>
      </w:r>
    </w:p>
    <w:p w14:paraId="5949E84D" w14:textId="77777777" w:rsidR="00F1190D" w:rsidRPr="004328C8" w:rsidRDefault="00F1190D" w:rsidP="00F1190D">
      <w:pPr>
        <w:widowControl w:val="0"/>
        <w:pBdr>
          <w:bottom w:val="single" w:sz="4" w:space="31" w:color="FFFFFF"/>
        </w:pBdr>
        <w:tabs>
          <w:tab w:val="left" w:pos="0"/>
        </w:tabs>
        <w:ind w:firstLine="709"/>
        <w:jc w:val="both"/>
        <w:rPr>
          <w:i/>
          <w:iCs/>
          <w:sz w:val="28"/>
          <w:szCs w:val="28"/>
        </w:rPr>
      </w:pPr>
      <w:r w:rsidRPr="00234013">
        <w:rPr>
          <w:i/>
          <w:iCs/>
          <w:sz w:val="28"/>
          <w:szCs w:val="28"/>
        </w:rPr>
        <w:t xml:space="preserve">Достигнут </w:t>
      </w:r>
      <w:r w:rsidRPr="004328C8">
        <w:rPr>
          <w:i/>
          <w:iCs/>
          <w:sz w:val="28"/>
          <w:szCs w:val="28"/>
        </w:rPr>
        <w:t xml:space="preserve">1 </w:t>
      </w:r>
      <w:r w:rsidRPr="00234013">
        <w:rPr>
          <w:i/>
          <w:iCs/>
          <w:sz w:val="28"/>
          <w:szCs w:val="28"/>
        </w:rPr>
        <w:t>показатель прямого результата в полном объеме:</w:t>
      </w:r>
    </w:p>
    <w:p w14:paraId="0361B99A" w14:textId="77777777" w:rsidR="00F1190D" w:rsidRDefault="00F1190D" w:rsidP="00F1190D">
      <w:pPr>
        <w:widowControl w:val="0"/>
        <w:pBdr>
          <w:bottom w:val="single" w:sz="4" w:space="31" w:color="FFFFFF"/>
        </w:pBdr>
        <w:tabs>
          <w:tab w:val="left" w:pos="0"/>
        </w:tabs>
        <w:ind w:firstLine="709"/>
        <w:jc w:val="both"/>
        <w:rPr>
          <w:rFonts w:eastAsia="MS Mincho"/>
          <w:sz w:val="28"/>
          <w:szCs w:val="28"/>
        </w:rPr>
      </w:pPr>
      <w:r w:rsidRPr="00234013">
        <w:rPr>
          <w:rFonts w:eastAsia="MS Mincho"/>
          <w:sz w:val="28"/>
          <w:szCs w:val="28"/>
        </w:rPr>
        <w:lastRenderedPageBreak/>
        <w:t>количество активов</w:t>
      </w:r>
      <w:r>
        <w:rPr>
          <w:rFonts w:eastAsia="MS Mincho"/>
          <w:sz w:val="28"/>
          <w:szCs w:val="28"/>
        </w:rPr>
        <w:t>,</w:t>
      </w:r>
      <w:r w:rsidRPr="00234013">
        <w:rPr>
          <w:rFonts w:eastAsia="MS Mincho"/>
          <w:sz w:val="28"/>
          <w:szCs w:val="28"/>
        </w:rPr>
        <w:t xml:space="preserve"> подлежащих инвентаризации, согласно данным бухгалтерского учета </w:t>
      </w:r>
      <w:r>
        <w:rPr>
          <w:rFonts w:eastAsia="MS Mincho"/>
          <w:sz w:val="28"/>
          <w:szCs w:val="28"/>
        </w:rPr>
        <w:t>у</w:t>
      </w:r>
      <w:r w:rsidRPr="00234013">
        <w:rPr>
          <w:rFonts w:eastAsia="MS Mincho"/>
          <w:sz w:val="28"/>
          <w:szCs w:val="28"/>
        </w:rPr>
        <w:t>чреждения</w:t>
      </w:r>
      <w:r>
        <w:rPr>
          <w:rFonts w:eastAsia="MS Mincho"/>
          <w:sz w:val="28"/>
          <w:szCs w:val="28"/>
        </w:rPr>
        <w:t>, составило 9 278</w:t>
      </w:r>
      <w:r w:rsidRPr="00234013">
        <w:rPr>
          <w:rFonts w:eastAsia="MS Mincho"/>
          <w:sz w:val="28"/>
          <w:szCs w:val="28"/>
        </w:rPr>
        <w:t xml:space="preserve"> ед. при плане 9 </w:t>
      </w:r>
      <w:r w:rsidRPr="004328C8">
        <w:rPr>
          <w:rFonts w:eastAsia="MS Mincho"/>
          <w:sz w:val="28"/>
          <w:szCs w:val="28"/>
        </w:rPr>
        <w:t>278</w:t>
      </w:r>
      <w:r w:rsidRPr="00234013">
        <w:rPr>
          <w:rFonts w:eastAsia="MS Mincho"/>
          <w:sz w:val="28"/>
          <w:szCs w:val="28"/>
        </w:rPr>
        <w:t xml:space="preserve"> ед.</w:t>
      </w:r>
      <w:r>
        <w:rPr>
          <w:rFonts w:eastAsia="MS Mincho"/>
          <w:sz w:val="28"/>
          <w:szCs w:val="28"/>
        </w:rPr>
        <w:t>;</w:t>
      </w:r>
    </w:p>
    <w:p w14:paraId="571A0470" w14:textId="77777777" w:rsidR="00F1190D" w:rsidRDefault="00F1190D" w:rsidP="00F1190D">
      <w:pPr>
        <w:widowControl w:val="0"/>
        <w:pBdr>
          <w:bottom w:val="single" w:sz="4" w:space="31" w:color="FFFFFF"/>
        </w:pBdr>
        <w:tabs>
          <w:tab w:val="left" w:pos="0"/>
        </w:tabs>
        <w:ind w:firstLine="709"/>
        <w:jc w:val="both"/>
        <w:rPr>
          <w:sz w:val="28"/>
          <w:szCs w:val="28"/>
        </w:rPr>
      </w:pPr>
      <w:r w:rsidRPr="00234013">
        <w:rPr>
          <w:b/>
          <w:i/>
          <w:sz w:val="28"/>
          <w:szCs w:val="28"/>
        </w:rPr>
        <w:t>на</w:t>
      </w:r>
      <w:r w:rsidRPr="00234013">
        <w:rPr>
          <w:sz w:val="28"/>
          <w:szCs w:val="28"/>
        </w:rPr>
        <w:t xml:space="preserve"> </w:t>
      </w:r>
      <w:r>
        <w:rPr>
          <w:b/>
          <w:bCs/>
          <w:i/>
          <w:iCs/>
          <w:sz w:val="28"/>
          <w:szCs w:val="28"/>
        </w:rPr>
        <w:t>капитальные расходы подведомственных организаций Министерства</w:t>
      </w:r>
      <w:r w:rsidRPr="00234013">
        <w:rPr>
          <w:b/>
          <w:bCs/>
          <w:i/>
          <w:iCs/>
          <w:sz w:val="28"/>
          <w:szCs w:val="28"/>
        </w:rPr>
        <w:t xml:space="preserve"> энергетики Республики Казахстан</w:t>
      </w:r>
      <w:r w:rsidRPr="00234013">
        <w:rPr>
          <w:sz w:val="28"/>
          <w:szCs w:val="28"/>
        </w:rPr>
        <w:t xml:space="preserve"> </w:t>
      </w:r>
      <w:r>
        <w:rPr>
          <w:sz w:val="28"/>
          <w:szCs w:val="28"/>
        </w:rPr>
        <w:t>предусматривались</w:t>
      </w:r>
      <w:r w:rsidRPr="00234013">
        <w:rPr>
          <w:sz w:val="28"/>
          <w:szCs w:val="28"/>
        </w:rPr>
        <w:t xml:space="preserve"> средства в сумме </w:t>
      </w:r>
      <w:r>
        <w:rPr>
          <w:sz w:val="28"/>
          <w:szCs w:val="28"/>
        </w:rPr>
        <w:t>281 168,4 тыс.тенге</w:t>
      </w:r>
      <w:r w:rsidRPr="00234013">
        <w:rPr>
          <w:sz w:val="28"/>
          <w:szCs w:val="28"/>
        </w:rPr>
        <w:t xml:space="preserve">, исполнение составило </w:t>
      </w:r>
      <w:r>
        <w:rPr>
          <w:sz w:val="28"/>
          <w:szCs w:val="28"/>
        </w:rPr>
        <w:t>255 419,7 тыс.тенге или 90,8 </w:t>
      </w:r>
      <w:r w:rsidRPr="00234013">
        <w:rPr>
          <w:sz w:val="28"/>
          <w:szCs w:val="28"/>
        </w:rPr>
        <w:t>% к плану.</w:t>
      </w:r>
      <w:r w:rsidRPr="00234013">
        <w:t xml:space="preserve"> </w:t>
      </w:r>
      <w:r>
        <w:rPr>
          <w:sz w:val="28"/>
          <w:szCs w:val="28"/>
        </w:rPr>
        <w:t>Не освоено</w:t>
      </w:r>
      <w:r w:rsidRPr="00234013">
        <w:rPr>
          <w:sz w:val="28"/>
          <w:szCs w:val="28"/>
        </w:rPr>
        <w:t xml:space="preserve"> </w:t>
      </w:r>
      <w:r>
        <w:rPr>
          <w:sz w:val="28"/>
          <w:szCs w:val="28"/>
        </w:rPr>
        <w:t>25 748,7 тыс.тенге в связи с несвоевременной поставкой товаров поставщиками</w:t>
      </w:r>
      <w:r w:rsidRPr="00234013">
        <w:rPr>
          <w:sz w:val="28"/>
          <w:szCs w:val="28"/>
        </w:rPr>
        <w:t>.</w:t>
      </w:r>
    </w:p>
    <w:p w14:paraId="1C291F12" w14:textId="77777777" w:rsidR="00F1190D" w:rsidRDefault="00F1190D" w:rsidP="00F1190D">
      <w:pPr>
        <w:widowControl w:val="0"/>
        <w:pBdr>
          <w:bottom w:val="single" w:sz="4" w:space="31" w:color="FFFFFF"/>
        </w:pBdr>
        <w:tabs>
          <w:tab w:val="left" w:pos="0"/>
        </w:tabs>
        <w:ind w:firstLine="709"/>
        <w:jc w:val="both"/>
        <w:rPr>
          <w:sz w:val="28"/>
          <w:szCs w:val="28"/>
        </w:rPr>
      </w:pPr>
      <w:r>
        <w:rPr>
          <w:i/>
          <w:sz w:val="28"/>
          <w:szCs w:val="28"/>
        </w:rPr>
        <w:t>Не д</w:t>
      </w:r>
      <w:r w:rsidRPr="004328C8">
        <w:rPr>
          <w:i/>
          <w:sz w:val="28"/>
          <w:szCs w:val="28"/>
        </w:rPr>
        <w:t>остигнут</w:t>
      </w:r>
      <w:r w:rsidRPr="00234013">
        <w:rPr>
          <w:i/>
          <w:iCs/>
          <w:sz w:val="28"/>
          <w:szCs w:val="28"/>
        </w:rPr>
        <w:t xml:space="preserve"> </w:t>
      </w:r>
      <w:r>
        <w:rPr>
          <w:i/>
          <w:iCs/>
          <w:sz w:val="28"/>
          <w:szCs w:val="28"/>
        </w:rPr>
        <w:t>1 п</w:t>
      </w:r>
      <w:r w:rsidRPr="00234013">
        <w:rPr>
          <w:i/>
          <w:iCs/>
          <w:sz w:val="28"/>
          <w:szCs w:val="28"/>
        </w:rPr>
        <w:t>оказатель прямого результата</w:t>
      </w:r>
      <w:r w:rsidRPr="00234013">
        <w:rPr>
          <w:sz w:val="28"/>
          <w:szCs w:val="28"/>
        </w:rPr>
        <w:t>:</w:t>
      </w:r>
    </w:p>
    <w:p w14:paraId="7099BBF8" w14:textId="77777777" w:rsidR="00F1190D" w:rsidRPr="004328C8" w:rsidRDefault="00F1190D" w:rsidP="00F1190D">
      <w:pPr>
        <w:widowControl w:val="0"/>
        <w:pBdr>
          <w:bottom w:val="single" w:sz="4" w:space="31" w:color="FFFFFF"/>
        </w:pBdr>
        <w:tabs>
          <w:tab w:val="left" w:pos="0"/>
        </w:tabs>
        <w:ind w:firstLine="709"/>
        <w:jc w:val="both"/>
        <w:rPr>
          <w:spacing w:val="2"/>
          <w:sz w:val="28"/>
          <w:szCs w:val="28"/>
        </w:rPr>
      </w:pPr>
      <w:r>
        <w:rPr>
          <w:spacing w:val="2"/>
          <w:sz w:val="28"/>
          <w:szCs w:val="28"/>
        </w:rPr>
        <w:t>приобретено 30</w:t>
      </w:r>
      <w:r w:rsidRPr="00234013">
        <w:rPr>
          <w:spacing w:val="2"/>
          <w:sz w:val="28"/>
          <w:szCs w:val="28"/>
        </w:rPr>
        <w:t xml:space="preserve"> единиц</w:t>
      </w:r>
      <w:r>
        <w:rPr>
          <w:spacing w:val="2"/>
          <w:sz w:val="28"/>
          <w:szCs w:val="28"/>
        </w:rPr>
        <w:t xml:space="preserve">ы активов при плане 32 единиц </w:t>
      </w:r>
      <w:r w:rsidRPr="004328C8">
        <w:rPr>
          <w:spacing w:val="2"/>
          <w:sz w:val="28"/>
          <w:szCs w:val="28"/>
        </w:rPr>
        <w:t>в связи с несвоевременной поставкой оборудования по причине задержки грузовой машины с рентгеновским досмотр</w:t>
      </w:r>
      <w:r>
        <w:rPr>
          <w:spacing w:val="2"/>
          <w:sz w:val="28"/>
          <w:szCs w:val="28"/>
        </w:rPr>
        <w:t xml:space="preserve">овым оборудованием в количестве </w:t>
      </w:r>
      <w:r w:rsidRPr="004328C8">
        <w:rPr>
          <w:spacing w:val="2"/>
          <w:sz w:val="28"/>
          <w:szCs w:val="28"/>
        </w:rPr>
        <w:t>2</w:t>
      </w:r>
      <w:r>
        <w:rPr>
          <w:spacing w:val="2"/>
          <w:sz w:val="28"/>
          <w:szCs w:val="28"/>
        </w:rPr>
        <w:t> </w:t>
      </w:r>
      <w:r w:rsidRPr="004328C8">
        <w:rPr>
          <w:spacing w:val="2"/>
          <w:sz w:val="28"/>
          <w:szCs w:val="28"/>
        </w:rPr>
        <w:t>единиц на таможенном посту «Нурлы Жол» Алматинской области до</w:t>
      </w:r>
      <w:r>
        <w:rPr>
          <w:spacing w:val="2"/>
          <w:sz w:val="28"/>
          <w:szCs w:val="28"/>
        </w:rPr>
        <w:t xml:space="preserve"> </w:t>
      </w:r>
      <w:r w:rsidRPr="004328C8">
        <w:rPr>
          <w:spacing w:val="2"/>
          <w:sz w:val="28"/>
          <w:szCs w:val="28"/>
        </w:rPr>
        <w:t xml:space="preserve">29 декабря 2023 года, в связи с загруженностью таможенного поста. </w:t>
      </w:r>
    </w:p>
    <w:p w14:paraId="54CD0F68" w14:textId="77777777" w:rsidR="00F1190D" w:rsidRDefault="00F1190D" w:rsidP="00F1190D">
      <w:pPr>
        <w:widowControl w:val="0"/>
        <w:pBdr>
          <w:bottom w:val="single" w:sz="4" w:space="31" w:color="FFFFFF"/>
        </w:pBdr>
        <w:tabs>
          <w:tab w:val="left" w:pos="0"/>
        </w:tabs>
        <w:ind w:firstLine="709"/>
        <w:jc w:val="both"/>
        <w:rPr>
          <w:spacing w:val="2"/>
          <w:sz w:val="28"/>
          <w:szCs w:val="28"/>
        </w:rPr>
      </w:pPr>
      <w:r w:rsidRPr="004328C8">
        <w:rPr>
          <w:spacing w:val="2"/>
          <w:sz w:val="28"/>
          <w:szCs w:val="28"/>
        </w:rPr>
        <w:t>Поставка рентгеновского досмотрового оборудования осуществлена 5 января 2024 года, введена в эксплуатацию 6 января 2024</w:t>
      </w:r>
      <w:r>
        <w:rPr>
          <w:spacing w:val="2"/>
          <w:sz w:val="28"/>
          <w:szCs w:val="28"/>
        </w:rPr>
        <w:t xml:space="preserve"> года;</w:t>
      </w:r>
    </w:p>
    <w:p w14:paraId="59D4DB6D" w14:textId="77777777" w:rsidR="00F1190D" w:rsidRDefault="00F1190D" w:rsidP="00F1190D">
      <w:pPr>
        <w:widowControl w:val="0"/>
        <w:pBdr>
          <w:bottom w:val="single" w:sz="4" w:space="31" w:color="FFFFFF"/>
        </w:pBdr>
        <w:tabs>
          <w:tab w:val="left" w:pos="0"/>
        </w:tabs>
        <w:ind w:firstLine="709"/>
        <w:jc w:val="both"/>
        <w:rPr>
          <w:sz w:val="28"/>
          <w:szCs w:val="28"/>
        </w:rPr>
      </w:pPr>
      <w:r w:rsidRPr="00234013">
        <w:rPr>
          <w:b/>
          <w:i/>
          <w:sz w:val="28"/>
          <w:szCs w:val="28"/>
        </w:rPr>
        <w:t>на</w:t>
      </w:r>
      <w:r w:rsidRPr="00234013">
        <w:rPr>
          <w:sz w:val="28"/>
          <w:szCs w:val="28"/>
        </w:rPr>
        <w:t xml:space="preserve"> </w:t>
      </w:r>
      <w:r>
        <w:rPr>
          <w:b/>
          <w:bCs/>
          <w:i/>
          <w:iCs/>
          <w:sz w:val="28"/>
          <w:szCs w:val="28"/>
        </w:rPr>
        <w:t>капитальные расходы Министерства</w:t>
      </w:r>
      <w:r w:rsidRPr="00234013">
        <w:rPr>
          <w:b/>
          <w:bCs/>
          <w:i/>
          <w:iCs/>
          <w:sz w:val="28"/>
          <w:szCs w:val="28"/>
        </w:rPr>
        <w:t xml:space="preserve"> энергетики Республики Казахстан</w:t>
      </w:r>
      <w:r w:rsidRPr="00234013">
        <w:rPr>
          <w:sz w:val="28"/>
          <w:szCs w:val="28"/>
        </w:rPr>
        <w:t xml:space="preserve"> </w:t>
      </w:r>
      <w:r>
        <w:rPr>
          <w:sz w:val="28"/>
          <w:szCs w:val="28"/>
        </w:rPr>
        <w:t>предусматривались</w:t>
      </w:r>
      <w:r w:rsidRPr="00234013">
        <w:rPr>
          <w:sz w:val="28"/>
          <w:szCs w:val="28"/>
        </w:rPr>
        <w:t xml:space="preserve"> средства в сумме </w:t>
      </w:r>
      <w:r>
        <w:rPr>
          <w:sz w:val="28"/>
          <w:szCs w:val="28"/>
        </w:rPr>
        <w:t>266 998,7 тыс.тенге</w:t>
      </w:r>
      <w:r w:rsidRPr="00234013">
        <w:rPr>
          <w:sz w:val="28"/>
          <w:szCs w:val="28"/>
        </w:rPr>
        <w:t xml:space="preserve">, исполнение составило </w:t>
      </w:r>
      <w:r>
        <w:rPr>
          <w:sz w:val="28"/>
          <w:szCs w:val="28"/>
        </w:rPr>
        <w:t>266 998,6 тыс.тенге или 100 </w:t>
      </w:r>
      <w:r w:rsidRPr="00234013">
        <w:rPr>
          <w:sz w:val="28"/>
          <w:szCs w:val="28"/>
        </w:rPr>
        <w:t>% к плану.</w:t>
      </w:r>
      <w:r w:rsidRPr="00234013">
        <w:t xml:space="preserve"> </w:t>
      </w:r>
      <w:r>
        <w:rPr>
          <w:sz w:val="28"/>
          <w:szCs w:val="28"/>
        </w:rPr>
        <w:t>Неисполнение</w:t>
      </w:r>
      <w:r w:rsidRPr="00234013">
        <w:rPr>
          <w:sz w:val="28"/>
          <w:szCs w:val="28"/>
        </w:rPr>
        <w:t xml:space="preserve"> составил</w:t>
      </w:r>
      <w:r>
        <w:rPr>
          <w:sz w:val="28"/>
          <w:szCs w:val="28"/>
        </w:rPr>
        <w:t>о</w:t>
      </w:r>
      <w:r w:rsidRPr="00234013">
        <w:rPr>
          <w:sz w:val="28"/>
          <w:szCs w:val="28"/>
        </w:rPr>
        <w:t xml:space="preserve"> </w:t>
      </w:r>
      <w:r>
        <w:rPr>
          <w:sz w:val="28"/>
          <w:szCs w:val="28"/>
        </w:rPr>
        <w:t>0,1 тыс.тенге - остаток</w:t>
      </w:r>
      <w:r w:rsidRPr="00234013">
        <w:rPr>
          <w:sz w:val="28"/>
          <w:szCs w:val="28"/>
        </w:rPr>
        <w:t xml:space="preserve"> за счет округления.</w:t>
      </w:r>
    </w:p>
    <w:p w14:paraId="55F2CBD9" w14:textId="77777777" w:rsidR="00F1190D" w:rsidRDefault="00F1190D" w:rsidP="00F1190D">
      <w:pPr>
        <w:widowControl w:val="0"/>
        <w:pBdr>
          <w:bottom w:val="single" w:sz="4" w:space="31" w:color="FFFFFF"/>
        </w:pBdr>
        <w:tabs>
          <w:tab w:val="left" w:pos="0"/>
        </w:tabs>
        <w:ind w:firstLine="709"/>
        <w:jc w:val="both"/>
        <w:rPr>
          <w:i/>
          <w:sz w:val="28"/>
          <w:szCs w:val="28"/>
        </w:rPr>
      </w:pPr>
      <w:r w:rsidRPr="00234013">
        <w:rPr>
          <w:bCs/>
          <w:i/>
          <w:sz w:val="28"/>
          <w:szCs w:val="28"/>
        </w:rPr>
        <w:t xml:space="preserve">Достигнуты </w:t>
      </w:r>
      <w:r>
        <w:rPr>
          <w:bCs/>
          <w:i/>
          <w:sz w:val="28"/>
          <w:szCs w:val="28"/>
        </w:rPr>
        <w:t>2</w:t>
      </w:r>
      <w:r w:rsidRPr="00234013">
        <w:rPr>
          <w:bCs/>
          <w:i/>
          <w:sz w:val="28"/>
          <w:szCs w:val="28"/>
        </w:rPr>
        <w:t xml:space="preserve"> п</w:t>
      </w:r>
      <w:r w:rsidRPr="00234013">
        <w:rPr>
          <w:i/>
          <w:iCs/>
          <w:sz w:val="28"/>
          <w:szCs w:val="28"/>
        </w:rPr>
        <w:t>оказателя прямого результата</w:t>
      </w:r>
      <w:r w:rsidRPr="00234013">
        <w:rPr>
          <w:i/>
          <w:sz w:val="28"/>
          <w:szCs w:val="28"/>
        </w:rPr>
        <w:t>:</w:t>
      </w:r>
    </w:p>
    <w:p w14:paraId="5E832935" w14:textId="77777777" w:rsidR="00F1190D" w:rsidRDefault="00F1190D" w:rsidP="00F1190D">
      <w:pPr>
        <w:widowControl w:val="0"/>
        <w:pBdr>
          <w:bottom w:val="single" w:sz="4" w:space="31" w:color="FFFFFF"/>
        </w:pBdr>
        <w:tabs>
          <w:tab w:val="left" w:pos="0"/>
        </w:tabs>
        <w:ind w:firstLine="709"/>
        <w:jc w:val="both"/>
        <w:rPr>
          <w:spacing w:val="2"/>
          <w:sz w:val="28"/>
          <w:szCs w:val="28"/>
        </w:rPr>
      </w:pPr>
      <w:r>
        <w:rPr>
          <w:spacing w:val="2"/>
          <w:sz w:val="28"/>
          <w:szCs w:val="28"/>
        </w:rPr>
        <w:t>приобретено 1 167</w:t>
      </w:r>
      <w:r w:rsidRPr="00234013">
        <w:rPr>
          <w:spacing w:val="2"/>
          <w:sz w:val="28"/>
          <w:szCs w:val="28"/>
        </w:rPr>
        <w:t xml:space="preserve"> единиц</w:t>
      </w:r>
      <w:r>
        <w:rPr>
          <w:spacing w:val="2"/>
          <w:sz w:val="28"/>
          <w:szCs w:val="28"/>
        </w:rPr>
        <w:t>ы активов при плане 1 167 единиц;</w:t>
      </w:r>
    </w:p>
    <w:p w14:paraId="68D0CD3D" w14:textId="77777777" w:rsidR="00F1190D" w:rsidRDefault="00F1190D" w:rsidP="00F1190D">
      <w:pPr>
        <w:widowControl w:val="0"/>
        <w:pBdr>
          <w:bottom w:val="single" w:sz="4" w:space="31" w:color="FFFFFF"/>
        </w:pBdr>
        <w:tabs>
          <w:tab w:val="left" w:pos="0"/>
        </w:tabs>
        <w:ind w:firstLine="709"/>
        <w:jc w:val="both"/>
        <w:rPr>
          <w:spacing w:val="2"/>
          <w:sz w:val="28"/>
          <w:szCs w:val="28"/>
        </w:rPr>
      </w:pPr>
      <w:r>
        <w:rPr>
          <w:spacing w:val="2"/>
          <w:sz w:val="28"/>
          <w:szCs w:val="28"/>
        </w:rPr>
        <w:t>приобретено 16</w:t>
      </w:r>
      <w:r w:rsidRPr="00234013">
        <w:rPr>
          <w:spacing w:val="2"/>
          <w:sz w:val="28"/>
          <w:szCs w:val="28"/>
        </w:rPr>
        <w:t xml:space="preserve"> единиц</w:t>
      </w:r>
      <w:r>
        <w:rPr>
          <w:spacing w:val="2"/>
          <w:sz w:val="28"/>
          <w:szCs w:val="28"/>
        </w:rPr>
        <w:t>ы нематериальных активов при плане 16 единиц;</w:t>
      </w:r>
    </w:p>
    <w:p w14:paraId="2D5E8816" w14:textId="77777777" w:rsidR="00F1190D" w:rsidRDefault="00F1190D" w:rsidP="00F1190D">
      <w:pPr>
        <w:widowControl w:val="0"/>
        <w:pBdr>
          <w:bottom w:val="single" w:sz="4" w:space="31" w:color="FFFFFF"/>
        </w:pBdr>
        <w:tabs>
          <w:tab w:val="left" w:pos="0"/>
        </w:tabs>
        <w:ind w:firstLine="709"/>
        <w:jc w:val="both"/>
        <w:rPr>
          <w:sz w:val="28"/>
          <w:szCs w:val="28"/>
          <w:lang w:val="kk-KZ"/>
        </w:rPr>
      </w:pPr>
      <w:r w:rsidRPr="00234013">
        <w:rPr>
          <w:b/>
          <w:i/>
          <w:sz w:val="28"/>
          <w:szCs w:val="28"/>
        </w:rPr>
        <w:t>на</w:t>
      </w:r>
      <w:r w:rsidRPr="00234013">
        <w:rPr>
          <w:sz w:val="28"/>
          <w:szCs w:val="28"/>
        </w:rPr>
        <w:t xml:space="preserve"> </w:t>
      </w:r>
      <w:r w:rsidRPr="00234013">
        <w:rPr>
          <w:b/>
          <w:bCs/>
          <w:i/>
          <w:iCs/>
          <w:sz w:val="28"/>
          <w:szCs w:val="28"/>
        </w:rPr>
        <w:t>текущие административные расходы</w:t>
      </w:r>
      <w:r w:rsidRPr="00234013">
        <w:rPr>
          <w:sz w:val="28"/>
          <w:szCs w:val="28"/>
        </w:rPr>
        <w:t xml:space="preserve"> </w:t>
      </w:r>
      <w:r>
        <w:rPr>
          <w:sz w:val="28"/>
          <w:szCs w:val="28"/>
        </w:rPr>
        <w:t>предусматривались</w:t>
      </w:r>
      <w:r w:rsidRPr="00234013">
        <w:rPr>
          <w:sz w:val="28"/>
          <w:szCs w:val="28"/>
        </w:rPr>
        <w:t xml:space="preserve"> средства в сумме </w:t>
      </w:r>
      <w:r>
        <w:rPr>
          <w:sz w:val="28"/>
          <w:szCs w:val="28"/>
        </w:rPr>
        <w:t>4 522 095,5 тыс.тенге</w:t>
      </w:r>
      <w:r w:rsidRPr="00234013">
        <w:rPr>
          <w:sz w:val="28"/>
          <w:szCs w:val="28"/>
        </w:rPr>
        <w:t xml:space="preserve"> исполнение составило </w:t>
      </w:r>
      <w:r>
        <w:rPr>
          <w:sz w:val="28"/>
          <w:szCs w:val="28"/>
        </w:rPr>
        <w:t>4 522 094,5 тыс.тенге</w:t>
      </w:r>
      <w:r w:rsidRPr="00234013">
        <w:rPr>
          <w:sz w:val="28"/>
          <w:szCs w:val="28"/>
        </w:rPr>
        <w:t xml:space="preserve"> или 100</w:t>
      </w:r>
      <w:r>
        <w:rPr>
          <w:sz w:val="28"/>
          <w:szCs w:val="28"/>
        </w:rPr>
        <w:t> </w:t>
      </w:r>
      <w:r w:rsidRPr="00234013">
        <w:rPr>
          <w:sz w:val="28"/>
          <w:szCs w:val="28"/>
        </w:rPr>
        <w:t xml:space="preserve">% к плану. </w:t>
      </w:r>
      <w:r w:rsidRPr="00527508">
        <w:rPr>
          <w:sz w:val="28"/>
          <w:szCs w:val="28"/>
        </w:rPr>
        <w:t xml:space="preserve">Неисполнение </w:t>
      </w:r>
      <w:r w:rsidRPr="00234013">
        <w:rPr>
          <w:sz w:val="28"/>
          <w:szCs w:val="28"/>
        </w:rPr>
        <w:t>составил</w:t>
      </w:r>
      <w:r>
        <w:rPr>
          <w:sz w:val="28"/>
          <w:szCs w:val="28"/>
        </w:rPr>
        <w:t>о</w:t>
      </w:r>
      <w:r w:rsidRPr="00234013">
        <w:rPr>
          <w:sz w:val="28"/>
          <w:szCs w:val="28"/>
        </w:rPr>
        <w:t xml:space="preserve"> </w:t>
      </w:r>
      <w:r>
        <w:rPr>
          <w:sz w:val="28"/>
          <w:szCs w:val="28"/>
        </w:rPr>
        <w:t>1,0</w:t>
      </w:r>
      <w:r>
        <w:rPr>
          <w:sz w:val="28"/>
          <w:szCs w:val="28"/>
          <w:lang w:val="kk-KZ"/>
        </w:rPr>
        <w:t xml:space="preserve"> тыс.тенге - </w:t>
      </w:r>
      <w:r w:rsidRPr="00234013">
        <w:rPr>
          <w:sz w:val="28"/>
          <w:szCs w:val="28"/>
          <w:lang w:val="kk-KZ"/>
        </w:rPr>
        <w:t xml:space="preserve">остаток за счет округления. </w:t>
      </w:r>
    </w:p>
    <w:p w14:paraId="1E976F30" w14:textId="77777777" w:rsidR="00F1190D" w:rsidRDefault="00F1190D" w:rsidP="00F1190D">
      <w:pPr>
        <w:widowControl w:val="0"/>
        <w:pBdr>
          <w:bottom w:val="single" w:sz="4" w:space="31" w:color="FFFFFF"/>
        </w:pBdr>
        <w:tabs>
          <w:tab w:val="left" w:pos="0"/>
        </w:tabs>
        <w:ind w:firstLine="709"/>
        <w:jc w:val="both"/>
        <w:rPr>
          <w:i/>
          <w:sz w:val="28"/>
          <w:szCs w:val="28"/>
        </w:rPr>
      </w:pPr>
      <w:r w:rsidRPr="00234013">
        <w:rPr>
          <w:bCs/>
          <w:i/>
          <w:sz w:val="28"/>
          <w:szCs w:val="28"/>
        </w:rPr>
        <w:t>Достигнуты 3 п</w:t>
      </w:r>
      <w:r w:rsidRPr="00234013">
        <w:rPr>
          <w:i/>
          <w:iCs/>
          <w:sz w:val="28"/>
          <w:szCs w:val="28"/>
        </w:rPr>
        <w:t>оказателя прямого результата</w:t>
      </w:r>
      <w:r w:rsidRPr="00234013">
        <w:rPr>
          <w:i/>
          <w:sz w:val="28"/>
          <w:szCs w:val="28"/>
        </w:rPr>
        <w:t>:</w:t>
      </w:r>
    </w:p>
    <w:p w14:paraId="32914AF2" w14:textId="77777777" w:rsidR="00F1190D" w:rsidRDefault="00F1190D" w:rsidP="00F1190D">
      <w:pPr>
        <w:widowControl w:val="0"/>
        <w:pBdr>
          <w:bottom w:val="single" w:sz="4" w:space="31" w:color="FFFFFF"/>
        </w:pBdr>
        <w:tabs>
          <w:tab w:val="left" w:pos="0"/>
        </w:tabs>
        <w:ind w:firstLine="709"/>
        <w:jc w:val="both"/>
        <w:rPr>
          <w:sz w:val="28"/>
          <w:szCs w:val="28"/>
        </w:rPr>
      </w:pPr>
      <w:r w:rsidRPr="00234013">
        <w:rPr>
          <w:sz w:val="28"/>
          <w:szCs w:val="28"/>
        </w:rPr>
        <w:t>количество полученных изданий «Argus Сжиженный газ и конденсат» сост</w:t>
      </w:r>
      <w:r>
        <w:rPr>
          <w:sz w:val="28"/>
          <w:szCs w:val="28"/>
        </w:rPr>
        <w:t xml:space="preserve">авило 51 ед. </w:t>
      </w:r>
      <w:r w:rsidRPr="00234013">
        <w:rPr>
          <w:sz w:val="28"/>
          <w:szCs w:val="28"/>
        </w:rPr>
        <w:t>при плане 51 ед.;</w:t>
      </w:r>
    </w:p>
    <w:p w14:paraId="0AF4FCD6" w14:textId="77777777" w:rsidR="00F1190D" w:rsidRDefault="00F1190D" w:rsidP="00F1190D">
      <w:pPr>
        <w:widowControl w:val="0"/>
        <w:pBdr>
          <w:bottom w:val="single" w:sz="4" w:space="31" w:color="FFFFFF"/>
        </w:pBdr>
        <w:tabs>
          <w:tab w:val="left" w:pos="0"/>
        </w:tabs>
        <w:ind w:firstLine="709"/>
        <w:jc w:val="both"/>
        <w:rPr>
          <w:rFonts w:eastAsia="MS Mincho"/>
          <w:sz w:val="28"/>
          <w:szCs w:val="28"/>
        </w:rPr>
      </w:pPr>
      <w:r w:rsidRPr="00234013">
        <w:rPr>
          <w:rFonts w:eastAsia="MS Mincho"/>
          <w:sz w:val="28"/>
          <w:szCs w:val="28"/>
        </w:rPr>
        <w:t>количество полученных изданий «</w:t>
      </w:r>
      <w:r w:rsidRPr="00234013">
        <w:rPr>
          <w:rFonts w:eastAsia="MS Mincho"/>
          <w:sz w:val="28"/>
          <w:szCs w:val="28"/>
          <w:lang w:val="en-US"/>
        </w:rPr>
        <w:t>ArgusMedialLimited</w:t>
      </w:r>
      <w:r w:rsidRPr="00234013">
        <w:rPr>
          <w:rFonts w:eastAsia="MS Mincho"/>
          <w:sz w:val="28"/>
          <w:szCs w:val="28"/>
        </w:rPr>
        <w:t>» на компоненты газа (метан и этан) сос</w:t>
      </w:r>
      <w:r>
        <w:rPr>
          <w:rFonts w:eastAsia="MS Mincho"/>
          <w:sz w:val="28"/>
          <w:szCs w:val="28"/>
        </w:rPr>
        <w:t>тавило 12 ед. при плане 12 ед;</w:t>
      </w:r>
    </w:p>
    <w:p w14:paraId="739445D3" w14:textId="77777777" w:rsidR="00F1190D" w:rsidRPr="005E793F" w:rsidRDefault="00F1190D" w:rsidP="00F1190D">
      <w:pPr>
        <w:widowControl w:val="0"/>
        <w:pBdr>
          <w:bottom w:val="single" w:sz="4" w:space="31" w:color="FFFFFF"/>
        </w:pBdr>
        <w:tabs>
          <w:tab w:val="left" w:pos="0"/>
        </w:tabs>
        <w:ind w:firstLine="709"/>
        <w:jc w:val="both"/>
        <w:rPr>
          <w:sz w:val="28"/>
          <w:szCs w:val="28"/>
        </w:rPr>
      </w:pPr>
      <w:r>
        <w:rPr>
          <w:sz w:val="28"/>
          <w:szCs w:val="28"/>
        </w:rPr>
        <w:t>к</w:t>
      </w:r>
      <w:r w:rsidRPr="005E793F">
        <w:rPr>
          <w:sz w:val="28"/>
          <w:szCs w:val="28"/>
        </w:rPr>
        <w:t>оличество полученных изданий «Argus Рынок Каспия» составило 51 ед</w:t>
      </w:r>
      <w:r>
        <w:rPr>
          <w:sz w:val="28"/>
          <w:szCs w:val="28"/>
        </w:rPr>
        <w:t xml:space="preserve">. </w:t>
      </w:r>
      <w:r w:rsidRPr="005E793F">
        <w:rPr>
          <w:sz w:val="28"/>
          <w:szCs w:val="28"/>
        </w:rPr>
        <w:t>при плане 51 ед.</w:t>
      </w:r>
    </w:p>
    <w:p w14:paraId="1A47B6AD" w14:textId="77777777" w:rsidR="00F1190D" w:rsidRPr="00234013" w:rsidRDefault="00F1190D" w:rsidP="00F1190D">
      <w:pPr>
        <w:widowControl w:val="0"/>
        <w:pBdr>
          <w:bottom w:val="single" w:sz="4" w:space="31" w:color="FFFFFF"/>
        </w:pBdr>
        <w:tabs>
          <w:tab w:val="left" w:pos="0"/>
        </w:tabs>
        <w:ind w:firstLine="709"/>
        <w:jc w:val="both"/>
        <w:rPr>
          <w:rFonts w:eastAsia="MS Mincho"/>
          <w:i/>
          <w:sz w:val="28"/>
          <w:szCs w:val="28"/>
        </w:rPr>
      </w:pPr>
      <w:r w:rsidRPr="00234013">
        <w:rPr>
          <w:rFonts w:eastAsia="MS Mincho"/>
          <w:i/>
          <w:sz w:val="28"/>
          <w:szCs w:val="28"/>
        </w:rPr>
        <w:t>Конечный результат бюджетной программы достигнут:</w:t>
      </w:r>
    </w:p>
    <w:p w14:paraId="4C37CA9C" w14:textId="77777777" w:rsidR="00F1190D" w:rsidRDefault="00F1190D" w:rsidP="00F1190D">
      <w:pPr>
        <w:widowControl w:val="0"/>
        <w:pBdr>
          <w:bottom w:val="single" w:sz="4" w:space="31" w:color="FFFFFF"/>
        </w:pBdr>
        <w:tabs>
          <w:tab w:val="left" w:pos="0"/>
        </w:tabs>
        <w:ind w:firstLine="709"/>
        <w:jc w:val="both"/>
        <w:rPr>
          <w:rFonts w:eastAsia="MS Mincho"/>
          <w:sz w:val="28"/>
          <w:szCs w:val="28"/>
        </w:rPr>
      </w:pPr>
      <w:r w:rsidRPr="00234013">
        <w:rPr>
          <w:rFonts w:eastAsia="MS Mincho"/>
          <w:sz w:val="28"/>
          <w:szCs w:val="28"/>
        </w:rPr>
        <w:t>Осуществлена реализация политики государства в развитии топливно-энергетического комплекса в целях обеспечения высокого уровня конкурентоспособности, энергетической безопасности, обеспечение растущих потребностей экономики в энергоносителях, развитие научно-технологического потенциала, направленного на их эффективное использование.</w:t>
      </w:r>
    </w:p>
    <w:p w14:paraId="1364B29E" w14:textId="77777777" w:rsidR="00F1190D" w:rsidRDefault="00F1190D" w:rsidP="00F1190D">
      <w:pPr>
        <w:widowControl w:val="0"/>
        <w:pBdr>
          <w:bottom w:val="single" w:sz="4" w:space="31" w:color="FFFFFF"/>
        </w:pBdr>
        <w:tabs>
          <w:tab w:val="left" w:pos="0"/>
        </w:tabs>
        <w:ind w:firstLine="709"/>
        <w:jc w:val="both"/>
        <w:rPr>
          <w:sz w:val="28"/>
          <w:szCs w:val="28"/>
        </w:rPr>
      </w:pPr>
      <w:r w:rsidRPr="00234013">
        <w:rPr>
          <w:rFonts w:eastAsia="MS Mincho"/>
          <w:i/>
          <w:sz w:val="28"/>
          <w:szCs w:val="28"/>
        </w:rPr>
        <w:t>Динамика расходов</w:t>
      </w:r>
      <w:r w:rsidRPr="00234013">
        <w:rPr>
          <w:rFonts w:eastAsia="MS Mincho"/>
          <w:sz w:val="28"/>
          <w:szCs w:val="28"/>
        </w:rPr>
        <w:t xml:space="preserve"> за последние три года: в 2021 году – 3 013 485,6</w:t>
      </w:r>
      <w:r>
        <w:rPr>
          <w:rFonts w:eastAsia="MS Mincho"/>
          <w:sz w:val="28"/>
          <w:szCs w:val="28"/>
        </w:rPr>
        <w:t> тыс.тенге</w:t>
      </w:r>
      <w:r w:rsidRPr="00234013">
        <w:rPr>
          <w:rFonts w:eastAsia="MS Mincho"/>
          <w:sz w:val="28"/>
          <w:szCs w:val="28"/>
        </w:rPr>
        <w:t xml:space="preserve">, в 2022 году – </w:t>
      </w:r>
      <w:r w:rsidRPr="00234013">
        <w:rPr>
          <w:sz w:val="28"/>
          <w:szCs w:val="28"/>
        </w:rPr>
        <w:t>3 934 684,8</w:t>
      </w:r>
      <w:r>
        <w:rPr>
          <w:sz w:val="28"/>
          <w:szCs w:val="28"/>
        </w:rPr>
        <w:t> тыс.тенге, в 2023 году – 5 721 055,3 тыс.тенге.</w:t>
      </w:r>
    </w:p>
    <w:p w14:paraId="1925191D" w14:textId="77777777" w:rsidR="00F1190D" w:rsidRPr="00A64AAC" w:rsidRDefault="00F1190D" w:rsidP="00F1190D">
      <w:pPr>
        <w:widowControl w:val="0"/>
        <w:pBdr>
          <w:bottom w:val="single" w:sz="4" w:space="31" w:color="FFFFFF"/>
        </w:pBdr>
        <w:tabs>
          <w:tab w:val="left" w:pos="0"/>
        </w:tabs>
        <w:ind w:firstLine="709"/>
        <w:jc w:val="both"/>
        <w:rPr>
          <w:sz w:val="28"/>
          <w:szCs w:val="28"/>
        </w:rPr>
      </w:pPr>
      <w:r w:rsidRPr="00A64AAC">
        <w:rPr>
          <w:sz w:val="28"/>
          <w:szCs w:val="28"/>
        </w:rPr>
        <w:t>Дебиторская задолженность составила 3 750,9</w:t>
      </w:r>
      <w:r>
        <w:rPr>
          <w:sz w:val="28"/>
          <w:szCs w:val="28"/>
        </w:rPr>
        <w:t> тыс.тенге</w:t>
      </w:r>
      <w:r w:rsidRPr="00A64AAC">
        <w:rPr>
          <w:sz w:val="28"/>
          <w:szCs w:val="28"/>
        </w:rPr>
        <w:t>, из них: по расчетам с бюджетом составила 2 109,7</w:t>
      </w:r>
      <w:r>
        <w:rPr>
          <w:sz w:val="28"/>
          <w:szCs w:val="28"/>
        </w:rPr>
        <w:t> тыс.тенге</w:t>
      </w:r>
      <w:r w:rsidRPr="00A64AAC">
        <w:rPr>
          <w:sz w:val="28"/>
          <w:szCs w:val="28"/>
        </w:rPr>
        <w:t xml:space="preserve"> (переплата по ИПН 18,6</w:t>
      </w:r>
      <w:r>
        <w:rPr>
          <w:sz w:val="28"/>
          <w:szCs w:val="28"/>
        </w:rPr>
        <w:t> тыс.тенге</w:t>
      </w:r>
      <w:r w:rsidRPr="00A64AAC">
        <w:rPr>
          <w:sz w:val="28"/>
          <w:szCs w:val="28"/>
        </w:rPr>
        <w:t xml:space="preserve">, в связи с поздним предоставлением документов, переплата </w:t>
      </w:r>
      <w:r w:rsidRPr="00A64AAC">
        <w:rPr>
          <w:sz w:val="28"/>
          <w:szCs w:val="28"/>
        </w:rPr>
        <w:lastRenderedPageBreak/>
        <w:t>социального налога 2 091,1</w:t>
      </w:r>
      <w:r>
        <w:rPr>
          <w:sz w:val="28"/>
          <w:szCs w:val="28"/>
        </w:rPr>
        <w:t> тыс.тенге</w:t>
      </w:r>
      <w:r w:rsidRPr="00A64AAC">
        <w:rPr>
          <w:sz w:val="28"/>
          <w:szCs w:val="28"/>
        </w:rPr>
        <w:t>), задолженность работников и прочих подотчетных лиц 1 203,6</w:t>
      </w:r>
      <w:r>
        <w:rPr>
          <w:sz w:val="28"/>
          <w:szCs w:val="28"/>
        </w:rPr>
        <w:t> тыс.тенге</w:t>
      </w:r>
      <w:r w:rsidRPr="00A64AAC">
        <w:rPr>
          <w:sz w:val="28"/>
          <w:szCs w:val="28"/>
        </w:rPr>
        <w:t>, 401,4</w:t>
      </w:r>
      <w:r>
        <w:rPr>
          <w:sz w:val="28"/>
          <w:szCs w:val="28"/>
        </w:rPr>
        <w:t> тыс.тенге</w:t>
      </w:r>
      <w:r w:rsidRPr="00A64AAC">
        <w:rPr>
          <w:sz w:val="28"/>
          <w:szCs w:val="28"/>
        </w:rPr>
        <w:t xml:space="preserve"> переплата согласно актам сверок, 36,2</w:t>
      </w:r>
      <w:r>
        <w:rPr>
          <w:sz w:val="28"/>
          <w:szCs w:val="28"/>
        </w:rPr>
        <w:t> тыс.тенге</w:t>
      </w:r>
      <w:r w:rsidRPr="00A64AAC">
        <w:rPr>
          <w:sz w:val="28"/>
          <w:szCs w:val="28"/>
        </w:rPr>
        <w:t xml:space="preserve"> задолженность по социальным отчислениям и отчислениям социального медицинского страхования.</w:t>
      </w:r>
    </w:p>
    <w:p w14:paraId="3F412C7A" w14:textId="77777777" w:rsidR="00F1190D" w:rsidRPr="00FE2E3B" w:rsidRDefault="00F1190D" w:rsidP="00F1190D">
      <w:pPr>
        <w:widowControl w:val="0"/>
        <w:pBdr>
          <w:bottom w:val="single" w:sz="4" w:space="31" w:color="FFFFFF"/>
        </w:pBdr>
        <w:tabs>
          <w:tab w:val="left" w:pos="0"/>
        </w:tabs>
        <w:ind w:firstLine="709"/>
        <w:jc w:val="both"/>
        <w:rPr>
          <w:sz w:val="28"/>
          <w:szCs w:val="28"/>
        </w:rPr>
      </w:pPr>
      <w:r w:rsidRPr="00A64AAC">
        <w:rPr>
          <w:sz w:val="28"/>
          <w:szCs w:val="28"/>
        </w:rPr>
        <w:t>Кредиторская задолженность составила – 3</w:t>
      </w:r>
      <w:r>
        <w:rPr>
          <w:sz w:val="28"/>
          <w:szCs w:val="28"/>
        </w:rPr>
        <w:t> </w:t>
      </w:r>
      <w:r w:rsidRPr="00A64AAC">
        <w:rPr>
          <w:sz w:val="28"/>
          <w:szCs w:val="28"/>
        </w:rPr>
        <w:t>197,6</w:t>
      </w:r>
      <w:r>
        <w:rPr>
          <w:sz w:val="28"/>
          <w:szCs w:val="28"/>
        </w:rPr>
        <w:t> тыс.тенге</w:t>
      </w:r>
      <w:r w:rsidRPr="00A64AAC">
        <w:rPr>
          <w:sz w:val="28"/>
          <w:szCs w:val="28"/>
        </w:rPr>
        <w:t>, из них: 3 184,5</w:t>
      </w:r>
      <w:r>
        <w:rPr>
          <w:sz w:val="28"/>
          <w:szCs w:val="28"/>
        </w:rPr>
        <w:t> тыс.тенге</w:t>
      </w:r>
      <w:r w:rsidRPr="00A64AAC">
        <w:rPr>
          <w:sz w:val="28"/>
          <w:szCs w:val="28"/>
        </w:rPr>
        <w:t xml:space="preserve"> в связи с поздним предоставлением подтверждающих документов по социальному налогу, коммунальным и транспортным услугам, услугам связи, задолженность перед работниками и прочими подотчетными лицами; 13,1</w:t>
      </w:r>
      <w:r>
        <w:rPr>
          <w:sz w:val="28"/>
          <w:szCs w:val="28"/>
        </w:rPr>
        <w:t> тыс.тенге</w:t>
      </w:r>
      <w:r w:rsidRPr="00A64AAC">
        <w:rPr>
          <w:sz w:val="28"/>
          <w:szCs w:val="28"/>
        </w:rPr>
        <w:t xml:space="preserve"> – в связи с недостаточностью средств по плану финансирования по платежам по социальному налогу.</w:t>
      </w:r>
    </w:p>
    <w:p w14:paraId="42540DFA" w14:textId="77777777" w:rsidR="00F1190D" w:rsidRDefault="00D4522E" w:rsidP="00F1190D">
      <w:pPr>
        <w:widowControl w:val="0"/>
        <w:pBdr>
          <w:bottom w:val="single" w:sz="4" w:space="31" w:color="FFFFFF"/>
        </w:pBdr>
        <w:tabs>
          <w:tab w:val="left" w:pos="0"/>
        </w:tabs>
        <w:ind w:firstLine="709"/>
        <w:jc w:val="both"/>
        <w:rPr>
          <w:b/>
          <w:sz w:val="28"/>
          <w:szCs w:val="28"/>
        </w:rPr>
      </w:pPr>
      <w:r w:rsidRPr="0056101E">
        <w:rPr>
          <w:b/>
          <w:sz w:val="28"/>
          <w:szCs w:val="23"/>
        </w:rPr>
        <w:t>БЮДЖЕТНЫЕ СРЕДСТВА ЗА СЧЕТ РА</w:t>
      </w:r>
      <w:r>
        <w:rPr>
          <w:b/>
          <w:sz w:val="28"/>
          <w:szCs w:val="23"/>
        </w:rPr>
        <w:t>СПРЕДЕЛЯЕМЫХ БЮДЖЕТНЫХ ПРОГРАММ</w:t>
      </w:r>
    </w:p>
    <w:p w14:paraId="2DA8F881" w14:textId="77777777" w:rsidR="00F1190D" w:rsidRDefault="00F1190D" w:rsidP="00F1190D">
      <w:pPr>
        <w:widowControl w:val="0"/>
        <w:pBdr>
          <w:bottom w:val="single" w:sz="4" w:space="31" w:color="FFFFFF"/>
        </w:pBdr>
        <w:tabs>
          <w:tab w:val="left" w:pos="0"/>
        </w:tabs>
        <w:ind w:firstLine="709"/>
        <w:jc w:val="both"/>
        <w:rPr>
          <w:i/>
          <w:sz w:val="28"/>
          <w:szCs w:val="28"/>
        </w:rPr>
      </w:pPr>
      <w:r w:rsidRPr="00A32271">
        <w:rPr>
          <w:sz w:val="28"/>
          <w:szCs w:val="28"/>
        </w:rPr>
        <w:t>На реализацию бюджетной программы</w:t>
      </w:r>
      <w:r w:rsidRPr="00A32271">
        <w:rPr>
          <w:b/>
          <w:sz w:val="28"/>
          <w:szCs w:val="28"/>
        </w:rPr>
        <w:t xml:space="preserve"> </w:t>
      </w:r>
      <w:r w:rsidRPr="005E793F">
        <w:rPr>
          <w:b/>
          <w:sz w:val="28"/>
          <w:szCs w:val="28"/>
        </w:rPr>
        <w:t>100 «Проведение мероприятий за счет чрезвычайного резерва Правительства Республики Казахстан»</w:t>
      </w:r>
      <w:r w:rsidRPr="005E793F">
        <w:rPr>
          <w:sz w:val="28"/>
          <w:szCs w:val="28"/>
        </w:rPr>
        <w:t xml:space="preserve"> </w:t>
      </w:r>
      <w:r>
        <w:rPr>
          <w:sz w:val="28"/>
          <w:szCs w:val="28"/>
        </w:rPr>
        <w:t>согласно постановлению Правительства Республики Казахстан от 24 января 2023 года № 35 «Об оказании официальной гуманитарной помощи Республике Таджикистан», с учетом внесенных изменений от 18 августа 2023 года № 707 выделены средства в сумме 597 </w:t>
      </w:r>
      <w:r w:rsidRPr="005E793F">
        <w:rPr>
          <w:sz w:val="28"/>
          <w:szCs w:val="28"/>
        </w:rPr>
        <w:t>418,5</w:t>
      </w:r>
      <w:r>
        <w:rPr>
          <w:sz w:val="28"/>
          <w:szCs w:val="28"/>
        </w:rPr>
        <w:t> тыс.тенге, исполнение составило 597 </w:t>
      </w:r>
      <w:r w:rsidRPr="005E793F">
        <w:rPr>
          <w:sz w:val="28"/>
          <w:szCs w:val="28"/>
        </w:rPr>
        <w:t>418,4</w:t>
      </w:r>
      <w:r>
        <w:rPr>
          <w:sz w:val="28"/>
          <w:szCs w:val="28"/>
        </w:rPr>
        <w:t> тыс.тенге</w:t>
      </w:r>
      <w:r w:rsidRPr="005E793F">
        <w:rPr>
          <w:sz w:val="28"/>
          <w:szCs w:val="28"/>
        </w:rPr>
        <w:t xml:space="preserve"> или 100</w:t>
      </w:r>
      <w:r>
        <w:rPr>
          <w:sz w:val="28"/>
          <w:szCs w:val="28"/>
        </w:rPr>
        <w:t> </w:t>
      </w:r>
      <w:r w:rsidRPr="005E793F">
        <w:rPr>
          <w:sz w:val="28"/>
          <w:szCs w:val="28"/>
        </w:rPr>
        <w:t>% к плану.</w:t>
      </w:r>
    </w:p>
    <w:p w14:paraId="465227AF" w14:textId="77777777" w:rsidR="00F1190D" w:rsidRDefault="00F1190D" w:rsidP="00F1190D">
      <w:pPr>
        <w:widowControl w:val="0"/>
        <w:pBdr>
          <w:bottom w:val="single" w:sz="4" w:space="31" w:color="FFFFFF"/>
        </w:pBdr>
        <w:tabs>
          <w:tab w:val="left" w:pos="0"/>
        </w:tabs>
        <w:ind w:firstLine="709"/>
        <w:jc w:val="both"/>
        <w:rPr>
          <w:i/>
          <w:sz w:val="28"/>
          <w:szCs w:val="28"/>
        </w:rPr>
      </w:pPr>
      <w:r w:rsidRPr="00234013">
        <w:rPr>
          <w:i/>
          <w:sz w:val="28"/>
          <w:szCs w:val="28"/>
        </w:rPr>
        <w:t xml:space="preserve">Цель бюджетной программы: </w:t>
      </w:r>
      <w:r>
        <w:rPr>
          <w:sz w:val="28"/>
          <w:szCs w:val="28"/>
        </w:rPr>
        <w:t>Оказание официальной гуманитарной помощи Республике Таджикистан.</w:t>
      </w:r>
    </w:p>
    <w:p w14:paraId="58C92E9A" w14:textId="77777777" w:rsidR="00F1190D" w:rsidRDefault="00F1190D" w:rsidP="00F1190D">
      <w:pPr>
        <w:widowControl w:val="0"/>
        <w:pBdr>
          <w:bottom w:val="single" w:sz="4" w:space="31" w:color="FFFFFF"/>
        </w:pBdr>
        <w:tabs>
          <w:tab w:val="left" w:pos="0"/>
        </w:tabs>
        <w:ind w:firstLine="709"/>
        <w:jc w:val="both"/>
        <w:rPr>
          <w:i/>
          <w:sz w:val="28"/>
          <w:szCs w:val="28"/>
        </w:rPr>
      </w:pPr>
      <w:r>
        <w:rPr>
          <w:i/>
          <w:sz w:val="28"/>
          <w:szCs w:val="28"/>
        </w:rPr>
        <w:t>Достигнут п</w:t>
      </w:r>
      <w:r w:rsidRPr="004A40CB">
        <w:rPr>
          <w:i/>
          <w:sz w:val="28"/>
          <w:szCs w:val="28"/>
        </w:rPr>
        <w:t>оказател</w:t>
      </w:r>
      <w:r>
        <w:rPr>
          <w:i/>
          <w:sz w:val="28"/>
          <w:szCs w:val="28"/>
        </w:rPr>
        <w:t>ь</w:t>
      </w:r>
      <w:r w:rsidRPr="004A40CB">
        <w:rPr>
          <w:i/>
          <w:sz w:val="28"/>
          <w:szCs w:val="28"/>
        </w:rPr>
        <w:t xml:space="preserve"> прямого результата бюджетной программы</w:t>
      </w:r>
      <w:r>
        <w:rPr>
          <w:i/>
          <w:sz w:val="28"/>
          <w:szCs w:val="28"/>
        </w:rPr>
        <w:t>:</w:t>
      </w:r>
    </w:p>
    <w:p w14:paraId="390DB578" w14:textId="77777777" w:rsidR="00F1190D" w:rsidRDefault="00F1190D" w:rsidP="00F1190D">
      <w:pPr>
        <w:widowControl w:val="0"/>
        <w:pBdr>
          <w:bottom w:val="single" w:sz="4" w:space="31" w:color="FFFFFF"/>
        </w:pBdr>
        <w:tabs>
          <w:tab w:val="left" w:pos="0"/>
        </w:tabs>
        <w:ind w:firstLine="709"/>
        <w:jc w:val="both"/>
        <w:rPr>
          <w:color w:val="000000"/>
          <w:sz w:val="28"/>
          <w:szCs w:val="28"/>
        </w:rPr>
      </w:pPr>
      <w:r>
        <w:rPr>
          <w:color w:val="000000"/>
          <w:sz w:val="28"/>
          <w:szCs w:val="28"/>
        </w:rPr>
        <w:t>к</w:t>
      </w:r>
      <w:r w:rsidRPr="005E793F">
        <w:rPr>
          <w:color w:val="000000"/>
          <w:sz w:val="28"/>
          <w:szCs w:val="28"/>
        </w:rPr>
        <w:t>оличество стран оказываемых гуманитарной помощи финансируемых за счет чрезвычайного резерва Правительства Республики Казахстан 1 единиц при плане - 1</w:t>
      </w:r>
      <w:r>
        <w:rPr>
          <w:color w:val="000000"/>
          <w:sz w:val="28"/>
          <w:szCs w:val="28"/>
        </w:rPr>
        <w:t xml:space="preserve"> ед.</w:t>
      </w:r>
      <w:r w:rsidRPr="004A40CB">
        <w:rPr>
          <w:color w:val="000000"/>
          <w:sz w:val="28"/>
          <w:szCs w:val="28"/>
        </w:rPr>
        <w:t xml:space="preserve"> </w:t>
      </w:r>
      <w:r w:rsidRPr="005E793F">
        <w:rPr>
          <w:color w:val="000000"/>
          <w:sz w:val="28"/>
          <w:szCs w:val="28"/>
        </w:rPr>
        <w:t>(Республика Таджикистан)</w:t>
      </w:r>
      <w:r>
        <w:rPr>
          <w:color w:val="000000"/>
          <w:sz w:val="28"/>
          <w:szCs w:val="28"/>
        </w:rPr>
        <w:t>.</w:t>
      </w:r>
    </w:p>
    <w:p w14:paraId="5DF7892B" w14:textId="77777777" w:rsidR="00F1190D" w:rsidRDefault="00F1190D" w:rsidP="00F1190D">
      <w:pPr>
        <w:widowControl w:val="0"/>
        <w:pBdr>
          <w:bottom w:val="single" w:sz="4" w:space="31" w:color="FFFFFF"/>
        </w:pBdr>
        <w:tabs>
          <w:tab w:val="left" w:pos="0"/>
        </w:tabs>
        <w:ind w:firstLine="709"/>
        <w:jc w:val="both"/>
        <w:rPr>
          <w:i/>
          <w:sz w:val="28"/>
          <w:szCs w:val="28"/>
        </w:rPr>
      </w:pPr>
      <w:r>
        <w:rPr>
          <w:i/>
          <w:sz w:val="28"/>
          <w:szCs w:val="28"/>
        </w:rPr>
        <w:t>Достигнут п</w:t>
      </w:r>
      <w:r w:rsidRPr="004A40CB">
        <w:rPr>
          <w:i/>
          <w:sz w:val="28"/>
          <w:szCs w:val="28"/>
        </w:rPr>
        <w:t>оказател</w:t>
      </w:r>
      <w:r>
        <w:rPr>
          <w:i/>
          <w:sz w:val="28"/>
          <w:szCs w:val="28"/>
        </w:rPr>
        <w:t>ь</w:t>
      </w:r>
      <w:r w:rsidRPr="004A40CB">
        <w:rPr>
          <w:i/>
          <w:sz w:val="28"/>
          <w:szCs w:val="28"/>
        </w:rPr>
        <w:t xml:space="preserve"> </w:t>
      </w:r>
      <w:r>
        <w:rPr>
          <w:i/>
          <w:sz w:val="28"/>
          <w:szCs w:val="28"/>
        </w:rPr>
        <w:t>конечного</w:t>
      </w:r>
      <w:r w:rsidRPr="004A40CB">
        <w:rPr>
          <w:i/>
          <w:sz w:val="28"/>
          <w:szCs w:val="28"/>
        </w:rPr>
        <w:t xml:space="preserve"> результата бюджетной программы</w:t>
      </w:r>
      <w:r>
        <w:rPr>
          <w:i/>
          <w:sz w:val="28"/>
          <w:szCs w:val="28"/>
        </w:rPr>
        <w:t>:</w:t>
      </w:r>
    </w:p>
    <w:p w14:paraId="7C5628E2" w14:textId="77777777" w:rsidR="00F1190D" w:rsidRDefault="00F1190D" w:rsidP="00F1190D">
      <w:pPr>
        <w:widowControl w:val="0"/>
        <w:pBdr>
          <w:bottom w:val="single" w:sz="4" w:space="31" w:color="FFFFFF"/>
        </w:pBdr>
        <w:tabs>
          <w:tab w:val="left" w:pos="0"/>
        </w:tabs>
        <w:ind w:firstLine="709"/>
        <w:jc w:val="both"/>
        <w:rPr>
          <w:color w:val="000000"/>
          <w:sz w:val="28"/>
          <w:szCs w:val="28"/>
        </w:rPr>
      </w:pPr>
      <w:r w:rsidRPr="004A40CB">
        <w:rPr>
          <w:color w:val="000000"/>
          <w:sz w:val="28"/>
          <w:szCs w:val="28"/>
        </w:rPr>
        <w:t>Объем приобретения и доставки мазута</w:t>
      </w:r>
      <w:r>
        <w:rPr>
          <w:color w:val="000000"/>
          <w:sz w:val="28"/>
          <w:szCs w:val="28"/>
        </w:rPr>
        <w:t xml:space="preserve"> составил 4 987,487 тонн при плане 4 987,487 тонн.</w:t>
      </w:r>
    </w:p>
    <w:p w14:paraId="106B6662" w14:textId="77777777" w:rsidR="00F1190D" w:rsidRDefault="00F1190D" w:rsidP="00F1190D">
      <w:pPr>
        <w:widowControl w:val="0"/>
        <w:pBdr>
          <w:bottom w:val="single" w:sz="4" w:space="31" w:color="FFFFFF"/>
        </w:pBdr>
        <w:tabs>
          <w:tab w:val="left" w:pos="0"/>
        </w:tabs>
        <w:ind w:firstLine="709"/>
        <w:jc w:val="both"/>
        <w:rPr>
          <w:color w:val="000000"/>
          <w:sz w:val="28"/>
          <w:szCs w:val="28"/>
        </w:rPr>
      </w:pPr>
      <w:r>
        <w:rPr>
          <w:color w:val="000000"/>
          <w:sz w:val="28"/>
          <w:szCs w:val="28"/>
        </w:rPr>
        <w:t>Данная бюджетная программа реализуется с 2023 года.</w:t>
      </w:r>
    </w:p>
    <w:p w14:paraId="03436FE2" w14:textId="77777777" w:rsidR="00F1190D" w:rsidRPr="005E793F" w:rsidRDefault="00F1190D" w:rsidP="00F1190D">
      <w:pPr>
        <w:widowControl w:val="0"/>
        <w:pBdr>
          <w:bottom w:val="single" w:sz="4" w:space="31" w:color="FFFFFF"/>
        </w:pBdr>
        <w:tabs>
          <w:tab w:val="left" w:pos="0"/>
        </w:tabs>
        <w:ind w:firstLine="709"/>
        <w:jc w:val="both"/>
        <w:rPr>
          <w:sz w:val="28"/>
          <w:szCs w:val="28"/>
        </w:rPr>
      </w:pPr>
      <w:r w:rsidRPr="00F83E74">
        <w:rPr>
          <w:sz w:val="28"/>
          <w:szCs w:val="28"/>
        </w:rPr>
        <w:t>Дебиторская и кредиторская задолженности отсутствуют.</w:t>
      </w:r>
    </w:p>
    <w:p w14:paraId="4D27E002" w14:textId="77777777" w:rsidR="00F1190D" w:rsidRPr="00234013" w:rsidRDefault="00F1190D" w:rsidP="00F1190D">
      <w:pPr>
        <w:widowControl w:val="0"/>
        <w:pBdr>
          <w:bottom w:val="single" w:sz="4" w:space="31" w:color="FFFFFF"/>
        </w:pBdr>
        <w:tabs>
          <w:tab w:val="left" w:pos="0"/>
        </w:tabs>
        <w:ind w:firstLine="709"/>
        <w:jc w:val="both"/>
        <w:rPr>
          <w:sz w:val="28"/>
          <w:szCs w:val="28"/>
        </w:rPr>
      </w:pPr>
      <w:r w:rsidRPr="00234013">
        <w:rPr>
          <w:sz w:val="28"/>
          <w:szCs w:val="28"/>
        </w:rPr>
        <w:t xml:space="preserve">На реализацию бюджетной программы </w:t>
      </w:r>
      <w:r w:rsidRPr="00234013">
        <w:rPr>
          <w:b/>
          <w:bCs/>
          <w:sz w:val="28"/>
          <w:szCs w:val="28"/>
        </w:rPr>
        <w:t>101 «Проведение мероприятий за счет средств на представительские затраты»</w:t>
      </w:r>
      <w:r w:rsidRPr="00234013">
        <w:rPr>
          <w:sz w:val="28"/>
          <w:szCs w:val="28"/>
        </w:rPr>
        <w:t xml:space="preserve"> </w:t>
      </w:r>
      <w:r w:rsidRPr="00103AC4">
        <w:rPr>
          <w:sz w:val="28"/>
          <w:szCs w:val="28"/>
        </w:rPr>
        <w:t xml:space="preserve">согласно приказам Министерства иностранных дел Республики Казахстан </w:t>
      </w:r>
      <w:r w:rsidRPr="00103AC4">
        <w:rPr>
          <w:color w:val="000000"/>
          <w:sz w:val="28"/>
          <w:szCs w:val="28"/>
        </w:rPr>
        <w:t>от 28 марта</w:t>
      </w:r>
      <w:r>
        <w:rPr>
          <w:color w:val="000000"/>
          <w:sz w:val="28"/>
          <w:szCs w:val="28"/>
        </w:rPr>
        <w:t xml:space="preserve"> </w:t>
      </w:r>
      <w:r w:rsidRPr="00103AC4">
        <w:rPr>
          <w:color w:val="000000"/>
          <w:sz w:val="28"/>
          <w:szCs w:val="28"/>
        </w:rPr>
        <w:t xml:space="preserve">2023 </w:t>
      </w:r>
      <w:r>
        <w:rPr>
          <w:color w:val="000000"/>
          <w:sz w:val="28"/>
          <w:szCs w:val="28"/>
        </w:rPr>
        <w:t>года</w:t>
      </w:r>
      <w:r w:rsidRPr="00103AC4">
        <w:rPr>
          <w:color w:val="000000"/>
          <w:sz w:val="28"/>
          <w:szCs w:val="28"/>
        </w:rPr>
        <w:t xml:space="preserve"> №11-1-4/122 СIМ</w:t>
      </w:r>
      <w:r>
        <w:rPr>
          <w:color w:val="000000"/>
          <w:sz w:val="28"/>
          <w:szCs w:val="28"/>
        </w:rPr>
        <w:t xml:space="preserve">, от 3 апреля </w:t>
      </w:r>
      <w:r w:rsidRPr="005E793F">
        <w:rPr>
          <w:color w:val="000000"/>
          <w:sz w:val="28"/>
          <w:szCs w:val="28"/>
        </w:rPr>
        <w:t xml:space="preserve">2023 </w:t>
      </w:r>
      <w:r>
        <w:rPr>
          <w:color w:val="000000"/>
          <w:sz w:val="28"/>
          <w:szCs w:val="28"/>
        </w:rPr>
        <w:t>года</w:t>
      </w:r>
      <w:r w:rsidRPr="005E793F">
        <w:rPr>
          <w:color w:val="000000"/>
          <w:sz w:val="28"/>
          <w:szCs w:val="28"/>
        </w:rPr>
        <w:t xml:space="preserve"> №11-1-4/131 СІМ</w:t>
      </w:r>
      <w:r>
        <w:rPr>
          <w:color w:val="000000"/>
          <w:sz w:val="28"/>
          <w:szCs w:val="28"/>
        </w:rPr>
        <w:t xml:space="preserve">, </w:t>
      </w:r>
      <w:r w:rsidRPr="005E793F">
        <w:rPr>
          <w:color w:val="000000"/>
          <w:sz w:val="28"/>
          <w:szCs w:val="28"/>
        </w:rPr>
        <w:t xml:space="preserve">от </w:t>
      </w:r>
      <w:r>
        <w:rPr>
          <w:color w:val="000000"/>
          <w:sz w:val="28"/>
          <w:szCs w:val="28"/>
        </w:rPr>
        <w:t xml:space="preserve">17 июля </w:t>
      </w:r>
      <w:r w:rsidRPr="005E793F">
        <w:rPr>
          <w:color w:val="000000"/>
          <w:sz w:val="28"/>
          <w:szCs w:val="28"/>
        </w:rPr>
        <w:t>2023</w:t>
      </w:r>
      <w:r>
        <w:rPr>
          <w:color w:val="000000"/>
          <w:sz w:val="28"/>
          <w:szCs w:val="28"/>
        </w:rPr>
        <w:t xml:space="preserve"> года</w:t>
      </w:r>
      <w:r w:rsidRPr="005E793F">
        <w:rPr>
          <w:color w:val="000000"/>
          <w:sz w:val="28"/>
          <w:szCs w:val="28"/>
        </w:rPr>
        <w:t xml:space="preserve"> №11-1-4/375 СІМ</w:t>
      </w:r>
      <w:r>
        <w:rPr>
          <w:color w:val="000000"/>
          <w:sz w:val="28"/>
          <w:szCs w:val="28"/>
        </w:rPr>
        <w:t xml:space="preserve">, </w:t>
      </w:r>
      <w:r w:rsidRPr="00103AC4">
        <w:rPr>
          <w:color w:val="000000"/>
          <w:sz w:val="28"/>
          <w:szCs w:val="28"/>
        </w:rPr>
        <w:t xml:space="preserve">от </w:t>
      </w:r>
      <w:r>
        <w:rPr>
          <w:color w:val="000000"/>
          <w:sz w:val="28"/>
          <w:szCs w:val="28"/>
        </w:rPr>
        <w:t>3 ноября 2023 года</w:t>
      </w:r>
      <w:r w:rsidRPr="00103AC4">
        <w:rPr>
          <w:color w:val="000000"/>
          <w:sz w:val="28"/>
          <w:szCs w:val="28"/>
        </w:rPr>
        <w:t xml:space="preserve"> №11-1-4/599 СІМ</w:t>
      </w:r>
      <w:r w:rsidRPr="00234013">
        <w:rPr>
          <w:sz w:val="28"/>
          <w:szCs w:val="28"/>
        </w:rPr>
        <w:t xml:space="preserve"> выделены средства в сумме </w:t>
      </w:r>
      <w:r>
        <w:rPr>
          <w:sz w:val="28"/>
          <w:szCs w:val="28"/>
        </w:rPr>
        <w:t>38 479,2 тыс.тенге</w:t>
      </w:r>
      <w:r w:rsidRPr="00234013">
        <w:rPr>
          <w:sz w:val="28"/>
          <w:szCs w:val="28"/>
        </w:rPr>
        <w:t xml:space="preserve">, </w:t>
      </w:r>
      <w:r>
        <w:rPr>
          <w:sz w:val="28"/>
          <w:szCs w:val="28"/>
        </w:rPr>
        <w:t>которые освоены в полном объеме</w:t>
      </w:r>
      <w:r w:rsidRPr="00234013">
        <w:rPr>
          <w:sz w:val="28"/>
          <w:szCs w:val="28"/>
        </w:rPr>
        <w:t>.</w:t>
      </w:r>
      <w:r>
        <w:rPr>
          <w:sz w:val="28"/>
          <w:szCs w:val="28"/>
        </w:rPr>
        <w:t xml:space="preserve"> </w:t>
      </w:r>
    </w:p>
    <w:p w14:paraId="0DC97B55" w14:textId="77777777" w:rsidR="00F1190D" w:rsidRPr="00234013" w:rsidRDefault="00F1190D" w:rsidP="00F1190D">
      <w:pPr>
        <w:widowControl w:val="0"/>
        <w:pBdr>
          <w:bottom w:val="single" w:sz="4" w:space="31" w:color="FFFFFF"/>
        </w:pBdr>
        <w:tabs>
          <w:tab w:val="left" w:pos="0"/>
        </w:tabs>
        <w:ind w:firstLine="709"/>
        <w:jc w:val="both"/>
        <w:rPr>
          <w:b/>
          <w:sz w:val="28"/>
          <w:szCs w:val="28"/>
        </w:rPr>
      </w:pPr>
      <w:r w:rsidRPr="00234013">
        <w:rPr>
          <w:i/>
          <w:sz w:val="28"/>
          <w:szCs w:val="28"/>
        </w:rPr>
        <w:t>Цель бюджетной программы:</w:t>
      </w:r>
      <w:r>
        <w:rPr>
          <w:sz w:val="28"/>
          <w:szCs w:val="28"/>
        </w:rPr>
        <w:t xml:space="preserve"> п</w:t>
      </w:r>
      <w:r w:rsidRPr="00234013">
        <w:rPr>
          <w:sz w:val="28"/>
          <w:szCs w:val="28"/>
        </w:rPr>
        <w:t>роведение мероприятий, требующих представительские затраты.</w:t>
      </w:r>
    </w:p>
    <w:p w14:paraId="058D24C1" w14:textId="77777777" w:rsidR="00F1190D" w:rsidRPr="00234013" w:rsidRDefault="00F1190D" w:rsidP="00F1190D">
      <w:pPr>
        <w:widowControl w:val="0"/>
        <w:pBdr>
          <w:bottom w:val="single" w:sz="4" w:space="31" w:color="FFFFFF"/>
        </w:pBdr>
        <w:tabs>
          <w:tab w:val="left" w:pos="0"/>
        </w:tabs>
        <w:ind w:firstLine="709"/>
        <w:jc w:val="both"/>
        <w:rPr>
          <w:b/>
          <w:i/>
          <w:sz w:val="28"/>
          <w:szCs w:val="28"/>
        </w:rPr>
      </w:pPr>
      <w:r w:rsidRPr="00234013">
        <w:rPr>
          <w:i/>
          <w:iCs/>
          <w:sz w:val="28"/>
          <w:szCs w:val="28"/>
        </w:rPr>
        <w:t xml:space="preserve">Показатель прямого результата </w:t>
      </w:r>
      <w:r w:rsidRPr="00234013">
        <w:rPr>
          <w:i/>
          <w:sz w:val="28"/>
          <w:szCs w:val="28"/>
        </w:rPr>
        <w:t>достигнут:</w:t>
      </w:r>
    </w:p>
    <w:p w14:paraId="12C7AE6C" w14:textId="77777777" w:rsidR="00F1190D" w:rsidRPr="00234013" w:rsidRDefault="00F1190D" w:rsidP="00F1190D">
      <w:pPr>
        <w:widowControl w:val="0"/>
        <w:pBdr>
          <w:bottom w:val="single" w:sz="4" w:space="31" w:color="FFFFFF"/>
        </w:pBdr>
        <w:tabs>
          <w:tab w:val="left" w:pos="0"/>
        </w:tabs>
        <w:ind w:firstLine="709"/>
        <w:jc w:val="both"/>
        <w:rPr>
          <w:b/>
          <w:sz w:val="28"/>
          <w:szCs w:val="28"/>
        </w:rPr>
      </w:pPr>
      <w:r w:rsidRPr="00234013">
        <w:rPr>
          <w:sz w:val="28"/>
          <w:szCs w:val="28"/>
        </w:rPr>
        <w:t>проведе</w:t>
      </w:r>
      <w:r>
        <w:rPr>
          <w:sz w:val="28"/>
          <w:szCs w:val="28"/>
        </w:rPr>
        <w:t xml:space="preserve">ны 4 международных мероприятия </w:t>
      </w:r>
      <w:r w:rsidRPr="00234013">
        <w:rPr>
          <w:sz w:val="28"/>
          <w:szCs w:val="28"/>
        </w:rPr>
        <w:t xml:space="preserve">при плане </w:t>
      </w:r>
      <w:r>
        <w:rPr>
          <w:sz w:val="28"/>
          <w:szCs w:val="28"/>
        </w:rPr>
        <w:t>4</w:t>
      </w:r>
      <w:r w:rsidRPr="00234013">
        <w:rPr>
          <w:sz w:val="28"/>
          <w:szCs w:val="28"/>
        </w:rPr>
        <w:t xml:space="preserve"> ед.</w:t>
      </w:r>
      <w:r>
        <w:rPr>
          <w:sz w:val="28"/>
          <w:szCs w:val="28"/>
        </w:rPr>
        <w:t>,</w:t>
      </w:r>
      <w:r w:rsidRPr="00234013">
        <w:rPr>
          <w:sz w:val="28"/>
          <w:szCs w:val="28"/>
        </w:rPr>
        <w:t xml:space="preserve"> согласно приказам Министерства иностранных дел Республики Казахстан:</w:t>
      </w:r>
    </w:p>
    <w:p w14:paraId="117B2274" w14:textId="77777777" w:rsidR="00F1190D" w:rsidRDefault="00F1190D" w:rsidP="00F1190D">
      <w:pPr>
        <w:widowControl w:val="0"/>
        <w:pBdr>
          <w:bottom w:val="single" w:sz="4" w:space="31" w:color="FFFFFF"/>
        </w:pBdr>
        <w:tabs>
          <w:tab w:val="left" w:pos="0"/>
        </w:tabs>
        <w:ind w:firstLine="709"/>
        <w:jc w:val="both"/>
        <w:rPr>
          <w:color w:val="000000"/>
          <w:sz w:val="28"/>
          <w:szCs w:val="28"/>
        </w:rPr>
      </w:pPr>
      <w:r w:rsidRPr="00031DEC">
        <w:rPr>
          <w:color w:val="000000"/>
          <w:sz w:val="28"/>
          <w:szCs w:val="28"/>
        </w:rPr>
        <w:t>«Мисси</w:t>
      </w:r>
      <w:r>
        <w:rPr>
          <w:color w:val="000000"/>
          <w:sz w:val="28"/>
          <w:szCs w:val="28"/>
        </w:rPr>
        <w:t>я</w:t>
      </w:r>
      <w:r w:rsidRPr="00031DEC">
        <w:rPr>
          <w:color w:val="000000"/>
          <w:sz w:val="28"/>
          <w:szCs w:val="28"/>
        </w:rPr>
        <w:t xml:space="preserve"> INIR МАГАТЭ» с участием международных экспертов и международного агентство</w:t>
      </w:r>
      <w:r>
        <w:rPr>
          <w:color w:val="000000"/>
          <w:sz w:val="28"/>
          <w:szCs w:val="28"/>
        </w:rPr>
        <w:t xml:space="preserve"> по атомной энергии в г. Астана;</w:t>
      </w:r>
    </w:p>
    <w:p w14:paraId="3BE57EFA" w14:textId="77777777" w:rsidR="00F1190D" w:rsidRDefault="00F1190D" w:rsidP="00F1190D">
      <w:pPr>
        <w:widowControl w:val="0"/>
        <w:pBdr>
          <w:bottom w:val="single" w:sz="4" w:space="31" w:color="FFFFFF"/>
        </w:pBdr>
        <w:tabs>
          <w:tab w:val="left" w:pos="0"/>
        </w:tabs>
        <w:ind w:firstLine="709"/>
        <w:jc w:val="both"/>
        <w:rPr>
          <w:color w:val="000000"/>
          <w:sz w:val="28"/>
          <w:szCs w:val="28"/>
        </w:rPr>
      </w:pPr>
      <w:r>
        <w:rPr>
          <w:color w:val="000000"/>
          <w:sz w:val="28"/>
          <w:szCs w:val="28"/>
        </w:rPr>
        <w:t>экспертная миссия</w:t>
      </w:r>
      <w:r w:rsidRPr="00031DEC">
        <w:rPr>
          <w:color w:val="000000"/>
          <w:sz w:val="28"/>
          <w:szCs w:val="28"/>
        </w:rPr>
        <w:t xml:space="preserve"> по строительству атомной электростанции в Казахстане с участием международных экспертов и международного агентство по атомной </w:t>
      </w:r>
      <w:r w:rsidRPr="00031DEC">
        <w:rPr>
          <w:color w:val="000000"/>
          <w:sz w:val="28"/>
          <w:szCs w:val="28"/>
        </w:rPr>
        <w:lastRenderedPageBreak/>
        <w:t>э</w:t>
      </w:r>
      <w:r>
        <w:rPr>
          <w:color w:val="000000"/>
          <w:sz w:val="28"/>
          <w:szCs w:val="28"/>
        </w:rPr>
        <w:t>нергии в рамках проекта KAZ2009;</w:t>
      </w:r>
    </w:p>
    <w:p w14:paraId="6E45178E" w14:textId="77777777" w:rsidR="00F1190D" w:rsidRDefault="00F1190D" w:rsidP="00F1190D">
      <w:pPr>
        <w:widowControl w:val="0"/>
        <w:pBdr>
          <w:bottom w:val="single" w:sz="4" w:space="31" w:color="FFFFFF"/>
        </w:pBdr>
        <w:tabs>
          <w:tab w:val="left" w:pos="0"/>
        </w:tabs>
        <w:ind w:firstLine="709"/>
        <w:jc w:val="both"/>
        <w:rPr>
          <w:color w:val="000000"/>
          <w:sz w:val="28"/>
          <w:szCs w:val="28"/>
        </w:rPr>
      </w:pPr>
      <w:r>
        <w:rPr>
          <w:color w:val="000000"/>
          <w:sz w:val="28"/>
          <w:szCs w:val="28"/>
        </w:rPr>
        <w:t>национальный</w:t>
      </w:r>
      <w:r w:rsidRPr="00031DEC">
        <w:rPr>
          <w:color w:val="000000"/>
          <w:sz w:val="28"/>
          <w:szCs w:val="28"/>
        </w:rPr>
        <w:t xml:space="preserve"> семинар по оценке место строительства АЭС</w:t>
      </w:r>
      <w:r>
        <w:rPr>
          <w:color w:val="000000"/>
          <w:sz w:val="28"/>
          <w:szCs w:val="28"/>
        </w:rPr>
        <w:t>;</w:t>
      </w:r>
    </w:p>
    <w:p w14:paraId="6BA5A183" w14:textId="77777777" w:rsidR="00F1190D" w:rsidRDefault="00F1190D" w:rsidP="00F1190D">
      <w:pPr>
        <w:widowControl w:val="0"/>
        <w:pBdr>
          <w:bottom w:val="single" w:sz="4" w:space="31" w:color="FFFFFF"/>
        </w:pBdr>
        <w:tabs>
          <w:tab w:val="left" w:pos="0"/>
        </w:tabs>
        <w:ind w:firstLine="709"/>
        <w:jc w:val="both"/>
        <w:rPr>
          <w:color w:val="000000"/>
          <w:sz w:val="28"/>
          <w:szCs w:val="28"/>
        </w:rPr>
      </w:pPr>
      <w:r>
        <w:rPr>
          <w:color w:val="000000"/>
          <w:sz w:val="28"/>
          <w:szCs w:val="28"/>
        </w:rPr>
        <w:t>первый Энергетический форум стран-участниц Ш</w:t>
      </w:r>
      <w:r w:rsidRPr="00031DEC">
        <w:rPr>
          <w:color w:val="000000"/>
          <w:sz w:val="28"/>
          <w:szCs w:val="28"/>
        </w:rPr>
        <w:t>ОС в г.Астана.</w:t>
      </w:r>
    </w:p>
    <w:p w14:paraId="4C321367" w14:textId="77777777" w:rsidR="00F1190D" w:rsidRPr="00031DEC" w:rsidRDefault="00F1190D" w:rsidP="00F1190D">
      <w:pPr>
        <w:widowControl w:val="0"/>
        <w:pBdr>
          <w:bottom w:val="single" w:sz="4" w:space="31" w:color="FFFFFF"/>
        </w:pBdr>
        <w:tabs>
          <w:tab w:val="left" w:pos="0"/>
        </w:tabs>
        <w:ind w:firstLine="709"/>
        <w:jc w:val="both"/>
        <w:rPr>
          <w:color w:val="000000"/>
          <w:sz w:val="28"/>
          <w:szCs w:val="28"/>
        </w:rPr>
      </w:pPr>
      <w:r w:rsidRPr="00B65B12">
        <w:rPr>
          <w:i/>
          <w:sz w:val="28"/>
          <w:szCs w:val="28"/>
        </w:rPr>
        <w:t>Динамика расходов</w:t>
      </w:r>
      <w:r w:rsidRPr="00B65B12">
        <w:rPr>
          <w:sz w:val="28"/>
          <w:szCs w:val="28"/>
        </w:rPr>
        <w:t xml:space="preserve"> за последние три года: в 2021 году – 1 037,0</w:t>
      </w:r>
      <w:r>
        <w:rPr>
          <w:sz w:val="28"/>
          <w:szCs w:val="28"/>
        </w:rPr>
        <w:t> тыс.тенге</w:t>
      </w:r>
      <w:r w:rsidRPr="00B65B12">
        <w:rPr>
          <w:sz w:val="28"/>
          <w:szCs w:val="28"/>
        </w:rPr>
        <w:t>, в 2022 году - 5 402,2</w:t>
      </w:r>
      <w:r>
        <w:rPr>
          <w:sz w:val="28"/>
          <w:szCs w:val="28"/>
        </w:rPr>
        <w:t> тыс.тенге, в 2023 году – 38 479,2 тыс.тенге.</w:t>
      </w:r>
    </w:p>
    <w:p w14:paraId="381F3727" w14:textId="77777777" w:rsidR="00F1190D" w:rsidRDefault="00F1190D" w:rsidP="00F1190D">
      <w:pPr>
        <w:widowControl w:val="0"/>
        <w:pBdr>
          <w:bottom w:val="single" w:sz="4" w:space="31" w:color="FFFFFF"/>
        </w:pBdr>
        <w:tabs>
          <w:tab w:val="left" w:pos="0"/>
        </w:tabs>
        <w:ind w:firstLine="709"/>
        <w:jc w:val="both"/>
        <w:rPr>
          <w:sz w:val="28"/>
          <w:szCs w:val="28"/>
        </w:rPr>
      </w:pPr>
      <w:r w:rsidRPr="00F83E74">
        <w:rPr>
          <w:sz w:val="28"/>
          <w:szCs w:val="28"/>
        </w:rPr>
        <w:t>Дебиторская, кредиторская задолженности отсутствуют.</w:t>
      </w:r>
    </w:p>
    <w:p w14:paraId="209399C1" w14:textId="77777777" w:rsidR="00F1190D" w:rsidRDefault="00F1190D" w:rsidP="00F1190D">
      <w:pPr>
        <w:widowControl w:val="0"/>
        <w:pBdr>
          <w:bottom w:val="single" w:sz="4" w:space="31" w:color="FFFFFF"/>
        </w:pBdr>
        <w:tabs>
          <w:tab w:val="left" w:pos="0"/>
        </w:tabs>
        <w:ind w:firstLine="709"/>
        <w:jc w:val="both"/>
        <w:rPr>
          <w:i/>
          <w:iCs/>
          <w:sz w:val="28"/>
          <w:szCs w:val="28"/>
        </w:rPr>
      </w:pPr>
      <w:r w:rsidRPr="00E500F8">
        <w:rPr>
          <w:sz w:val="28"/>
          <w:szCs w:val="28"/>
        </w:rPr>
        <w:t>На реализацию бюджетной программы</w:t>
      </w:r>
      <w:r w:rsidRPr="00E500F8">
        <w:rPr>
          <w:b/>
          <w:i/>
          <w:sz w:val="28"/>
          <w:szCs w:val="28"/>
        </w:rPr>
        <w:t xml:space="preserve"> </w:t>
      </w:r>
      <w:r w:rsidRPr="00442889">
        <w:rPr>
          <w:b/>
          <w:sz w:val="28"/>
          <w:szCs w:val="28"/>
        </w:rPr>
        <w:t>10</w:t>
      </w:r>
      <w:r>
        <w:rPr>
          <w:b/>
          <w:sz w:val="28"/>
          <w:szCs w:val="28"/>
        </w:rPr>
        <w:t>2</w:t>
      </w:r>
      <w:r w:rsidRPr="00E500F8">
        <w:rPr>
          <w:b/>
          <w:sz w:val="28"/>
          <w:szCs w:val="28"/>
        </w:rPr>
        <w:t xml:space="preserve"> «Целевые </w:t>
      </w:r>
      <w:r>
        <w:rPr>
          <w:b/>
          <w:sz w:val="28"/>
          <w:szCs w:val="28"/>
        </w:rPr>
        <w:t xml:space="preserve">текущие </w:t>
      </w:r>
      <w:r w:rsidRPr="00E500F8">
        <w:rPr>
          <w:b/>
          <w:sz w:val="28"/>
          <w:szCs w:val="28"/>
        </w:rPr>
        <w:t xml:space="preserve">трансферты </w:t>
      </w:r>
      <w:r>
        <w:rPr>
          <w:b/>
          <w:sz w:val="28"/>
          <w:szCs w:val="28"/>
        </w:rPr>
        <w:t xml:space="preserve">другим уровням государственного управления на проведение мероприятий за счет чрезвычайного резерва Правительства Республики Казахстан» </w:t>
      </w:r>
      <w:r w:rsidRPr="00E500F8">
        <w:rPr>
          <w:sz w:val="28"/>
          <w:szCs w:val="28"/>
        </w:rPr>
        <w:t>из резерва Правительства Республики Казахстан</w:t>
      </w:r>
      <w:r w:rsidRPr="00E500F8">
        <w:rPr>
          <w:b/>
          <w:sz w:val="28"/>
          <w:szCs w:val="28"/>
        </w:rPr>
        <w:t xml:space="preserve"> </w:t>
      </w:r>
      <w:r w:rsidRPr="00E500F8">
        <w:rPr>
          <w:sz w:val="28"/>
          <w:szCs w:val="28"/>
        </w:rPr>
        <w:t>выде</w:t>
      </w:r>
      <w:r>
        <w:rPr>
          <w:sz w:val="28"/>
          <w:szCs w:val="28"/>
        </w:rPr>
        <w:t>лялись</w:t>
      </w:r>
      <w:r w:rsidRPr="00E500F8">
        <w:rPr>
          <w:sz w:val="28"/>
          <w:szCs w:val="28"/>
        </w:rPr>
        <w:t xml:space="preserve"> средства в сумме </w:t>
      </w:r>
      <w:r>
        <w:rPr>
          <w:sz w:val="28"/>
          <w:szCs w:val="28"/>
        </w:rPr>
        <w:t>5</w:t>
      </w:r>
      <w:r w:rsidRPr="00E500F8">
        <w:rPr>
          <w:sz w:val="28"/>
          <w:szCs w:val="28"/>
        </w:rPr>
        <w:t> 8</w:t>
      </w:r>
      <w:r>
        <w:rPr>
          <w:sz w:val="28"/>
          <w:szCs w:val="28"/>
        </w:rPr>
        <w:t>37</w:t>
      </w:r>
      <w:r w:rsidRPr="00E500F8">
        <w:rPr>
          <w:sz w:val="28"/>
          <w:szCs w:val="28"/>
        </w:rPr>
        <w:t> </w:t>
      </w:r>
      <w:r>
        <w:rPr>
          <w:sz w:val="28"/>
          <w:szCs w:val="28"/>
        </w:rPr>
        <w:t>813</w:t>
      </w:r>
      <w:r w:rsidRPr="00E500F8">
        <w:rPr>
          <w:sz w:val="28"/>
          <w:szCs w:val="28"/>
        </w:rPr>
        <w:t>,</w:t>
      </w:r>
      <w:r>
        <w:rPr>
          <w:sz w:val="28"/>
          <w:szCs w:val="28"/>
        </w:rPr>
        <w:t>9</w:t>
      </w:r>
      <w:r w:rsidRPr="00E500F8">
        <w:rPr>
          <w:sz w:val="28"/>
          <w:szCs w:val="28"/>
        </w:rPr>
        <w:t> тыс.тенге постановлени</w:t>
      </w:r>
      <w:r>
        <w:rPr>
          <w:sz w:val="28"/>
          <w:szCs w:val="28"/>
        </w:rPr>
        <w:t>ем</w:t>
      </w:r>
      <w:r w:rsidRPr="00E500F8">
        <w:rPr>
          <w:sz w:val="28"/>
          <w:szCs w:val="28"/>
        </w:rPr>
        <w:t xml:space="preserve"> Правительства Республики Казахстан </w:t>
      </w:r>
      <w:r w:rsidRPr="00442889">
        <w:rPr>
          <w:sz w:val="28"/>
          <w:szCs w:val="28"/>
        </w:rPr>
        <w:t>№</w:t>
      </w:r>
      <w:r>
        <w:rPr>
          <w:sz w:val="28"/>
          <w:szCs w:val="28"/>
        </w:rPr>
        <w:t> </w:t>
      </w:r>
      <w:r w:rsidRPr="00442889">
        <w:rPr>
          <w:sz w:val="28"/>
          <w:szCs w:val="28"/>
        </w:rPr>
        <w:t>570 от 14.07.2023</w:t>
      </w:r>
      <w:r>
        <w:rPr>
          <w:sz w:val="28"/>
          <w:szCs w:val="28"/>
        </w:rPr>
        <w:t> </w:t>
      </w:r>
      <w:r w:rsidRPr="00442889">
        <w:rPr>
          <w:sz w:val="28"/>
          <w:szCs w:val="28"/>
        </w:rPr>
        <w:t>г.</w:t>
      </w:r>
      <w:r>
        <w:rPr>
          <w:sz w:val="28"/>
          <w:szCs w:val="28"/>
        </w:rPr>
        <w:t xml:space="preserve"> </w:t>
      </w:r>
      <w:r w:rsidRPr="00B121DF">
        <w:rPr>
          <w:i/>
          <w:sz w:val="24"/>
          <w:szCs w:val="24"/>
        </w:rPr>
        <w:t>(с учетом внес.изм. №</w:t>
      </w:r>
      <w:r>
        <w:rPr>
          <w:i/>
          <w:sz w:val="24"/>
          <w:szCs w:val="24"/>
        </w:rPr>
        <w:t> </w:t>
      </w:r>
      <w:r w:rsidRPr="00B121DF">
        <w:rPr>
          <w:i/>
          <w:sz w:val="24"/>
          <w:szCs w:val="24"/>
        </w:rPr>
        <w:t>1137 от 19.12.2023 г.)</w:t>
      </w:r>
      <w:r>
        <w:rPr>
          <w:sz w:val="28"/>
          <w:szCs w:val="28"/>
        </w:rPr>
        <w:t>.</w:t>
      </w:r>
      <w:r w:rsidRPr="00FD77FC">
        <w:rPr>
          <w:i/>
          <w:iCs/>
          <w:sz w:val="28"/>
          <w:szCs w:val="28"/>
        </w:rPr>
        <w:t xml:space="preserve"> </w:t>
      </w:r>
    </w:p>
    <w:p w14:paraId="597E38A2" w14:textId="77777777" w:rsidR="00A946D3" w:rsidRPr="00E500F8" w:rsidRDefault="00A946D3" w:rsidP="00A946D3">
      <w:pPr>
        <w:pBdr>
          <w:bottom w:val="single" w:sz="4" w:space="31" w:color="FFFFFF"/>
        </w:pBdr>
        <w:tabs>
          <w:tab w:val="left" w:pos="0"/>
          <w:tab w:val="left" w:pos="567"/>
        </w:tabs>
        <w:autoSpaceDE w:val="0"/>
        <w:autoSpaceDN w:val="0"/>
        <w:adjustRightInd w:val="0"/>
        <w:ind w:firstLine="709"/>
        <w:jc w:val="both"/>
        <w:rPr>
          <w:sz w:val="28"/>
          <w:szCs w:val="28"/>
        </w:rPr>
      </w:pPr>
      <w:r w:rsidRPr="00E500F8">
        <w:rPr>
          <w:sz w:val="28"/>
          <w:szCs w:val="28"/>
        </w:rPr>
        <w:t xml:space="preserve">Исполнение на местном уровне составило </w:t>
      </w:r>
      <w:r>
        <w:rPr>
          <w:sz w:val="28"/>
          <w:szCs w:val="28"/>
        </w:rPr>
        <w:t>5</w:t>
      </w:r>
      <w:r w:rsidRPr="00E500F8">
        <w:rPr>
          <w:sz w:val="28"/>
          <w:szCs w:val="28"/>
        </w:rPr>
        <w:t> 8</w:t>
      </w:r>
      <w:r>
        <w:rPr>
          <w:sz w:val="28"/>
          <w:szCs w:val="28"/>
        </w:rPr>
        <w:t>37</w:t>
      </w:r>
      <w:r w:rsidRPr="00E500F8">
        <w:rPr>
          <w:sz w:val="28"/>
          <w:szCs w:val="28"/>
        </w:rPr>
        <w:t> </w:t>
      </w:r>
      <w:r>
        <w:rPr>
          <w:sz w:val="28"/>
          <w:szCs w:val="28"/>
        </w:rPr>
        <w:t>813</w:t>
      </w:r>
      <w:r w:rsidRPr="00E500F8">
        <w:rPr>
          <w:sz w:val="28"/>
          <w:szCs w:val="28"/>
        </w:rPr>
        <w:t>,</w:t>
      </w:r>
      <w:r>
        <w:rPr>
          <w:sz w:val="28"/>
          <w:szCs w:val="28"/>
        </w:rPr>
        <w:t>9</w:t>
      </w:r>
      <w:r w:rsidRPr="00E500F8">
        <w:rPr>
          <w:sz w:val="28"/>
          <w:szCs w:val="28"/>
        </w:rPr>
        <w:t xml:space="preserve"> тыс.тенге или 100 % к полученным средствам из резерва Правительства Республики Казахстан. </w:t>
      </w:r>
    </w:p>
    <w:p w14:paraId="5A4F8F8B" w14:textId="77777777" w:rsidR="00F1190D" w:rsidRDefault="00F1190D" w:rsidP="00F1190D">
      <w:pPr>
        <w:widowControl w:val="0"/>
        <w:pBdr>
          <w:bottom w:val="single" w:sz="4" w:space="31" w:color="FFFFFF"/>
        </w:pBdr>
        <w:tabs>
          <w:tab w:val="left" w:pos="0"/>
        </w:tabs>
        <w:ind w:firstLine="709"/>
        <w:jc w:val="both"/>
        <w:rPr>
          <w:sz w:val="28"/>
          <w:szCs w:val="28"/>
        </w:rPr>
      </w:pPr>
      <w:r w:rsidRPr="00E500F8">
        <w:rPr>
          <w:i/>
          <w:iCs/>
          <w:sz w:val="28"/>
          <w:szCs w:val="28"/>
        </w:rPr>
        <w:t>Цель бюджетной программы:</w:t>
      </w:r>
      <w:r w:rsidRPr="00E500F8">
        <w:rPr>
          <w:sz w:val="28"/>
          <w:szCs w:val="28"/>
        </w:rPr>
        <w:t xml:space="preserve"> Обеспечение растущей потребности экономики страны в тепловой энергии.</w:t>
      </w:r>
    </w:p>
    <w:p w14:paraId="3942A887" w14:textId="77777777" w:rsidR="00F1190D" w:rsidRDefault="00F1190D" w:rsidP="00F1190D">
      <w:pPr>
        <w:pBdr>
          <w:bottom w:val="single" w:sz="4" w:space="31" w:color="FFFFFF"/>
        </w:pBdr>
        <w:tabs>
          <w:tab w:val="left" w:pos="0"/>
          <w:tab w:val="left" w:pos="567"/>
        </w:tabs>
        <w:autoSpaceDE w:val="0"/>
        <w:autoSpaceDN w:val="0"/>
        <w:adjustRightInd w:val="0"/>
        <w:ind w:firstLine="709"/>
        <w:jc w:val="both"/>
        <w:rPr>
          <w:sz w:val="28"/>
          <w:szCs w:val="28"/>
          <w:lang w:val="kk-KZ"/>
        </w:rPr>
      </w:pPr>
      <w:r w:rsidRPr="00E500F8">
        <w:rPr>
          <w:sz w:val="28"/>
          <w:szCs w:val="28"/>
        </w:rPr>
        <w:t xml:space="preserve">Средства направлены </w:t>
      </w:r>
      <w:r w:rsidRPr="006E636B">
        <w:rPr>
          <w:sz w:val="28"/>
          <w:szCs w:val="28"/>
        </w:rPr>
        <w:t>для ликвидации чрезвычайной ситуации техногенного характера, возникшей в результате аварии на объекте жизнеобеспечения (системы теплоснабжения) города Риддер ВКО и обеспечения бесперебойного прохождения отопительного сезона 2023-2024 годов на капитальный ремонт котлоагрегатов станционного номера 1-6, здания главного корпуса, второй секции дамбы золоотвала №</w:t>
      </w:r>
      <w:r>
        <w:rPr>
          <w:sz w:val="28"/>
          <w:szCs w:val="28"/>
        </w:rPr>
        <w:t> </w:t>
      </w:r>
      <w:r w:rsidRPr="006E636B">
        <w:rPr>
          <w:sz w:val="28"/>
          <w:szCs w:val="28"/>
        </w:rPr>
        <w:t>3 в северной части промышленной зоны, галереи топливоподачи, системы аспирации</w:t>
      </w:r>
      <w:r>
        <w:rPr>
          <w:sz w:val="28"/>
          <w:szCs w:val="28"/>
        </w:rPr>
        <w:t xml:space="preserve">, </w:t>
      </w:r>
      <w:r w:rsidRPr="00E500F8">
        <w:rPr>
          <w:sz w:val="28"/>
          <w:szCs w:val="28"/>
        </w:rPr>
        <w:t xml:space="preserve">которые в виде целевых </w:t>
      </w:r>
      <w:r>
        <w:rPr>
          <w:sz w:val="28"/>
          <w:szCs w:val="28"/>
        </w:rPr>
        <w:t xml:space="preserve">текущих </w:t>
      </w:r>
      <w:r w:rsidRPr="00E500F8">
        <w:rPr>
          <w:sz w:val="28"/>
          <w:szCs w:val="28"/>
        </w:rPr>
        <w:t>трансфертов перечислены в полном объеме</w:t>
      </w:r>
      <w:r w:rsidRPr="00E500F8">
        <w:rPr>
          <w:sz w:val="28"/>
          <w:szCs w:val="28"/>
          <w:lang w:val="kk-KZ"/>
        </w:rPr>
        <w:t>.</w:t>
      </w:r>
    </w:p>
    <w:p w14:paraId="4D482580" w14:textId="77777777" w:rsidR="00F1190D" w:rsidRPr="005E793F" w:rsidRDefault="00F1190D" w:rsidP="00F1190D">
      <w:pPr>
        <w:pBdr>
          <w:bottom w:val="single" w:sz="4" w:space="31" w:color="FFFFFF"/>
        </w:pBdr>
        <w:ind w:firstLine="708"/>
        <w:jc w:val="both"/>
        <w:rPr>
          <w:sz w:val="28"/>
          <w:szCs w:val="28"/>
        </w:rPr>
      </w:pPr>
      <w:r>
        <w:rPr>
          <w:sz w:val="28"/>
          <w:szCs w:val="28"/>
        </w:rPr>
        <w:t>Выполнен</w:t>
      </w:r>
      <w:r w:rsidRPr="005E793F">
        <w:rPr>
          <w:sz w:val="28"/>
          <w:szCs w:val="28"/>
        </w:rPr>
        <w:t xml:space="preserve"> капитальный ремонт 6 котлоагрегатов, установлена аспирационная установка, 405м пылепровода диаметром 200-710 мм, установка 4570,24 м</w:t>
      </w:r>
      <w:r w:rsidRPr="00006A4A">
        <w:rPr>
          <w:sz w:val="28"/>
          <w:szCs w:val="28"/>
          <w:vertAlign w:val="superscript"/>
        </w:rPr>
        <w:t>2</w:t>
      </w:r>
      <w:r w:rsidRPr="005E793F">
        <w:rPr>
          <w:sz w:val="28"/>
          <w:szCs w:val="28"/>
        </w:rPr>
        <w:t xml:space="preserve"> оконных блоков из ПВХ, наращивание дамбы 19,45 тыс. м</w:t>
      </w:r>
      <w:r w:rsidRPr="00006A4A">
        <w:rPr>
          <w:sz w:val="28"/>
          <w:szCs w:val="28"/>
          <w:vertAlign w:val="superscript"/>
        </w:rPr>
        <w:t>3</w:t>
      </w:r>
      <w:r w:rsidRPr="005E793F">
        <w:rPr>
          <w:sz w:val="28"/>
          <w:szCs w:val="28"/>
        </w:rPr>
        <w:t>, монтаж 1886,92 м</w:t>
      </w:r>
      <w:r w:rsidRPr="00006A4A">
        <w:rPr>
          <w:sz w:val="28"/>
          <w:szCs w:val="28"/>
          <w:vertAlign w:val="superscript"/>
        </w:rPr>
        <w:t>2</w:t>
      </w:r>
      <w:r w:rsidRPr="005E793F">
        <w:rPr>
          <w:sz w:val="28"/>
          <w:szCs w:val="28"/>
        </w:rPr>
        <w:t xml:space="preserve"> рулонного наплавляемого битумно-полимерного материала.</w:t>
      </w:r>
    </w:p>
    <w:p w14:paraId="63D36CE6" w14:textId="77777777" w:rsidR="00F1190D" w:rsidRPr="00C33FC8" w:rsidRDefault="00F1190D" w:rsidP="00F1190D">
      <w:pPr>
        <w:widowControl w:val="0"/>
        <w:pBdr>
          <w:bottom w:val="single" w:sz="4" w:space="31" w:color="FFFFFF"/>
        </w:pBdr>
        <w:ind w:firstLine="709"/>
        <w:jc w:val="both"/>
        <w:rPr>
          <w:i/>
          <w:sz w:val="28"/>
          <w:szCs w:val="28"/>
        </w:rPr>
      </w:pPr>
      <w:r w:rsidRPr="00C33FC8">
        <w:rPr>
          <w:i/>
          <w:sz w:val="28"/>
          <w:szCs w:val="28"/>
        </w:rPr>
        <w:t xml:space="preserve">Показатель прямого результата </w:t>
      </w:r>
      <w:r w:rsidRPr="00C33FC8">
        <w:rPr>
          <w:sz w:val="28"/>
          <w:szCs w:val="28"/>
        </w:rPr>
        <w:t>достигнут</w:t>
      </w:r>
      <w:r>
        <w:rPr>
          <w:sz w:val="28"/>
          <w:szCs w:val="28"/>
        </w:rPr>
        <w:t>.</w:t>
      </w:r>
      <w:r w:rsidRPr="00C33FC8">
        <w:rPr>
          <w:sz w:val="28"/>
          <w:szCs w:val="28"/>
        </w:rPr>
        <w:t xml:space="preserve"> </w:t>
      </w:r>
    </w:p>
    <w:p w14:paraId="4105A5BF" w14:textId="77777777" w:rsidR="00F1190D" w:rsidRPr="00C33FC8" w:rsidRDefault="00F1190D" w:rsidP="00F1190D">
      <w:pPr>
        <w:widowControl w:val="0"/>
        <w:pBdr>
          <w:bottom w:val="single" w:sz="4" w:space="31" w:color="FFFFFF"/>
        </w:pBdr>
        <w:ind w:firstLine="708"/>
        <w:jc w:val="both"/>
        <w:rPr>
          <w:sz w:val="28"/>
          <w:szCs w:val="28"/>
        </w:rPr>
      </w:pPr>
      <w:r w:rsidRPr="00C33FC8">
        <w:rPr>
          <w:sz w:val="28"/>
          <w:szCs w:val="28"/>
        </w:rPr>
        <w:t>Количество областей, обеспечиваемых проведению капитального ремонта для прохождения бесперебойного отопительного сезона составило 1 при плане 1.</w:t>
      </w:r>
    </w:p>
    <w:p w14:paraId="10B46356" w14:textId="77777777" w:rsidR="00F1190D" w:rsidRPr="00C33FC8" w:rsidRDefault="00F1190D" w:rsidP="00F1190D">
      <w:pPr>
        <w:widowControl w:val="0"/>
        <w:pBdr>
          <w:bottom w:val="single" w:sz="4" w:space="31" w:color="FFFFFF"/>
        </w:pBdr>
        <w:ind w:firstLine="708"/>
        <w:jc w:val="both"/>
        <w:rPr>
          <w:i/>
          <w:iCs/>
          <w:color w:val="000000"/>
          <w:sz w:val="28"/>
          <w:szCs w:val="28"/>
        </w:rPr>
      </w:pPr>
      <w:r w:rsidRPr="00C33FC8">
        <w:rPr>
          <w:i/>
          <w:sz w:val="28"/>
          <w:szCs w:val="28"/>
        </w:rPr>
        <w:t>Показатель</w:t>
      </w:r>
      <w:r w:rsidRPr="00C33FC8">
        <w:rPr>
          <w:rFonts w:eastAsia="MS Mincho"/>
          <w:i/>
          <w:sz w:val="28"/>
          <w:szCs w:val="28"/>
        </w:rPr>
        <w:t xml:space="preserve"> конечного результата </w:t>
      </w:r>
      <w:r w:rsidRPr="00C33FC8">
        <w:rPr>
          <w:rFonts w:eastAsia="MS Mincho"/>
          <w:sz w:val="28"/>
          <w:szCs w:val="28"/>
        </w:rPr>
        <w:t>достигнут</w:t>
      </w:r>
      <w:r>
        <w:rPr>
          <w:rFonts w:eastAsia="MS Mincho"/>
          <w:sz w:val="28"/>
          <w:szCs w:val="28"/>
        </w:rPr>
        <w:t>.</w:t>
      </w:r>
      <w:r w:rsidRPr="00C33FC8">
        <w:rPr>
          <w:i/>
          <w:iCs/>
          <w:color w:val="000000"/>
          <w:sz w:val="28"/>
          <w:szCs w:val="28"/>
        </w:rPr>
        <w:t xml:space="preserve"> </w:t>
      </w:r>
    </w:p>
    <w:p w14:paraId="735390A3" w14:textId="77777777" w:rsidR="00F1190D" w:rsidRDefault="00F1190D" w:rsidP="00F1190D">
      <w:pPr>
        <w:widowControl w:val="0"/>
        <w:pBdr>
          <w:bottom w:val="single" w:sz="4" w:space="31" w:color="FFFFFF"/>
        </w:pBdr>
        <w:ind w:firstLine="709"/>
        <w:jc w:val="both"/>
        <w:rPr>
          <w:rFonts w:eastAsia="MS Mincho"/>
          <w:iCs/>
          <w:color w:val="000000"/>
          <w:sz w:val="28"/>
          <w:szCs w:val="28"/>
        </w:rPr>
      </w:pPr>
      <w:r w:rsidRPr="001D695D">
        <w:rPr>
          <w:rFonts w:eastAsia="MS Mincho"/>
          <w:iCs/>
          <w:color w:val="000000"/>
          <w:sz w:val="28"/>
          <w:szCs w:val="28"/>
        </w:rPr>
        <w:t>Ликвидация чрезвычайной ситуации техногенного характера и обеспечение бесперебойного прохождения отопительного сезона 20</w:t>
      </w:r>
      <w:r>
        <w:rPr>
          <w:rFonts w:eastAsia="MS Mincho"/>
          <w:iCs/>
          <w:color w:val="000000"/>
          <w:sz w:val="28"/>
          <w:szCs w:val="28"/>
        </w:rPr>
        <w:t>23 – 2024 годов в городе Риддер составила 100 %.</w:t>
      </w:r>
    </w:p>
    <w:p w14:paraId="67E0B878" w14:textId="77777777" w:rsidR="00F1190D" w:rsidRPr="00C33FC8" w:rsidRDefault="00F1190D" w:rsidP="00F1190D">
      <w:pPr>
        <w:widowControl w:val="0"/>
        <w:pBdr>
          <w:bottom w:val="single" w:sz="4" w:space="31" w:color="FFFFFF"/>
        </w:pBdr>
        <w:ind w:firstLine="709"/>
        <w:jc w:val="both"/>
        <w:rPr>
          <w:rFonts w:eastAsia="MS Mincho"/>
          <w:iCs/>
          <w:color w:val="000000"/>
          <w:sz w:val="28"/>
          <w:szCs w:val="28"/>
        </w:rPr>
      </w:pPr>
      <w:r w:rsidRPr="00C33FC8">
        <w:rPr>
          <w:rFonts w:eastAsia="MS Mincho"/>
          <w:iCs/>
          <w:color w:val="000000"/>
          <w:sz w:val="28"/>
          <w:szCs w:val="28"/>
        </w:rPr>
        <w:t>Средства из резерва Правительства Республики Казахстан выделены только в 2023 году.</w:t>
      </w:r>
    </w:p>
    <w:p w14:paraId="3311CC28" w14:textId="77777777" w:rsidR="00F1190D" w:rsidRPr="00E500F8" w:rsidRDefault="00F1190D" w:rsidP="00F1190D">
      <w:pPr>
        <w:widowControl w:val="0"/>
        <w:pBdr>
          <w:bottom w:val="single" w:sz="4" w:space="31" w:color="FFFFFF"/>
        </w:pBdr>
        <w:ind w:firstLine="709"/>
        <w:jc w:val="both"/>
        <w:rPr>
          <w:sz w:val="28"/>
          <w:szCs w:val="28"/>
          <w:lang w:val="kk-KZ"/>
        </w:rPr>
      </w:pPr>
      <w:r w:rsidRPr="00C33FC8">
        <w:rPr>
          <w:sz w:val="28"/>
          <w:szCs w:val="28"/>
          <w:lang w:val="kk-KZ"/>
        </w:rPr>
        <w:t>Дебиторская и кредиторская задолженности отсутствуют.</w:t>
      </w:r>
      <w:r w:rsidRPr="00E500F8">
        <w:rPr>
          <w:sz w:val="28"/>
          <w:szCs w:val="28"/>
          <w:lang w:val="kk-KZ"/>
        </w:rPr>
        <w:t xml:space="preserve"> </w:t>
      </w:r>
    </w:p>
    <w:p w14:paraId="4CD1D7F9" w14:textId="77777777" w:rsidR="00D15765" w:rsidRPr="00D15765" w:rsidRDefault="00D15765" w:rsidP="00D15765">
      <w:pPr>
        <w:pBdr>
          <w:bottom w:val="single" w:sz="4" w:space="31" w:color="FFFFFF"/>
        </w:pBdr>
        <w:tabs>
          <w:tab w:val="left" w:pos="0"/>
          <w:tab w:val="left" w:pos="567"/>
        </w:tabs>
        <w:autoSpaceDE w:val="0"/>
        <w:autoSpaceDN w:val="0"/>
        <w:adjustRightInd w:val="0"/>
        <w:ind w:firstLine="709"/>
        <w:jc w:val="both"/>
        <w:rPr>
          <w:sz w:val="24"/>
          <w:szCs w:val="24"/>
        </w:rPr>
      </w:pPr>
      <w:r w:rsidRPr="00D15765">
        <w:rPr>
          <w:sz w:val="28"/>
          <w:szCs w:val="28"/>
        </w:rPr>
        <w:t xml:space="preserve">На реализацию бюджетной программы </w:t>
      </w:r>
      <w:r w:rsidRPr="00D15765">
        <w:rPr>
          <w:b/>
          <w:sz w:val="28"/>
          <w:szCs w:val="28"/>
        </w:rPr>
        <w:t>116 «Целевые текущие трансферты другим уровням государственного управления на проведение мероприятий за счет резерва Правительства Республики Казахстан на неотложные затраты»</w:t>
      </w:r>
      <w:r w:rsidRPr="00D15765">
        <w:rPr>
          <w:sz w:val="28"/>
          <w:szCs w:val="28"/>
        </w:rPr>
        <w:t xml:space="preserve"> из резерва Правительства Республики Казахстан</w:t>
      </w:r>
      <w:r w:rsidRPr="00D15765">
        <w:rPr>
          <w:b/>
          <w:sz w:val="28"/>
          <w:szCs w:val="28"/>
        </w:rPr>
        <w:t xml:space="preserve"> </w:t>
      </w:r>
      <w:r w:rsidRPr="00D15765">
        <w:rPr>
          <w:rFonts w:eastAsia="Calibri"/>
          <w:sz w:val="28"/>
          <w:szCs w:val="28"/>
          <w:lang w:val="kk-KZ"/>
        </w:rPr>
        <w:t>в</w:t>
      </w:r>
      <w:r w:rsidRPr="00D15765">
        <w:rPr>
          <w:sz w:val="28"/>
          <w:szCs w:val="28"/>
        </w:rPr>
        <w:t xml:space="preserve">ыделены средства в сумме 18 442 338,8 тыс.тенге, постановлениями </w:t>
      </w:r>
      <w:r w:rsidRPr="00D15765">
        <w:rPr>
          <w:sz w:val="28"/>
          <w:szCs w:val="28"/>
        </w:rPr>
        <w:lastRenderedPageBreak/>
        <w:t xml:space="preserve">Правительства Республики Казахстан № 280 от 10.04.2023 г., № 389 от 20.05.2023 г., № 422 от 31.05.2023 г., № 577 от 14.07.2023 </w:t>
      </w:r>
      <w:r w:rsidRPr="00D15765">
        <w:rPr>
          <w:sz w:val="24"/>
          <w:szCs w:val="24"/>
        </w:rPr>
        <w:t>(с учетом внес. изм. № 1057 от 29.11.2023 г.)</w:t>
      </w:r>
      <w:r w:rsidRPr="00D15765">
        <w:rPr>
          <w:sz w:val="28"/>
          <w:szCs w:val="28"/>
        </w:rPr>
        <w:t xml:space="preserve">, № 1003 от 15.11.2023г. </w:t>
      </w:r>
      <w:r w:rsidRPr="00D15765">
        <w:rPr>
          <w:sz w:val="24"/>
          <w:szCs w:val="24"/>
        </w:rPr>
        <w:t>(с учетом внес. изм. № 1166 от 22.12.2023 г.),</w:t>
      </w:r>
      <w:r w:rsidRPr="00D15765">
        <w:rPr>
          <w:sz w:val="28"/>
          <w:szCs w:val="28"/>
        </w:rPr>
        <w:t xml:space="preserve"> которые перечислены в виде целевых текущих трансфертов </w:t>
      </w:r>
      <w:r w:rsidRPr="00D15765">
        <w:rPr>
          <w:sz w:val="28"/>
          <w:szCs w:val="28"/>
          <w:lang w:val="kk-KZ"/>
        </w:rPr>
        <w:t>областным бюджетам</w:t>
      </w:r>
      <w:r w:rsidRPr="00D15765">
        <w:rPr>
          <w:sz w:val="28"/>
          <w:szCs w:val="28"/>
        </w:rPr>
        <w:t xml:space="preserve"> в полном объеме.</w:t>
      </w:r>
    </w:p>
    <w:p w14:paraId="29574333" w14:textId="77777777" w:rsidR="00D15765" w:rsidRPr="00D15765" w:rsidRDefault="00D15765" w:rsidP="00D15765">
      <w:pPr>
        <w:widowControl w:val="0"/>
        <w:pBdr>
          <w:bottom w:val="single" w:sz="4" w:space="31" w:color="FFFFFF"/>
        </w:pBdr>
        <w:tabs>
          <w:tab w:val="left" w:pos="0"/>
        </w:tabs>
        <w:ind w:firstLine="709"/>
        <w:jc w:val="both"/>
        <w:rPr>
          <w:sz w:val="28"/>
          <w:szCs w:val="28"/>
        </w:rPr>
      </w:pPr>
      <w:r w:rsidRPr="00D15765">
        <w:rPr>
          <w:i/>
          <w:iCs/>
          <w:sz w:val="28"/>
          <w:szCs w:val="28"/>
        </w:rPr>
        <w:t>Цель бюджетной программы:</w:t>
      </w:r>
      <w:r w:rsidRPr="00D15765">
        <w:rPr>
          <w:sz w:val="28"/>
          <w:szCs w:val="28"/>
        </w:rPr>
        <w:t xml:space="preserve"> Обеспечение растущей потребности экономики страны в тепловой энергии и природном газе.</w:t>
      </w:r>
    </w:p>
    <w:p w14:paraId="13B9C9E8" w14:textId="77777777" w:rsidR="00D15765" w:rsidRPr="00D15765" w:rsidRDefault="00D15765" w:rsidP="00D15765">
      <w:pPr>
        <w:widowControl w:val="0"/>
        <w:pBdr>
          <w:bottom w:val="single" w:sz="4" w:space="31" w:color="FFFFFF"/>
        </w:pBdr>
        <w:ind w:firstLine="709"/>
        <w:jc w:val="both"/>
        <w:rPr>
          <w:sz w:val="28"/>
          <w:szCs w:val="28"/>
          <w:lang w:val="kk-KZ"/>
        </w:rPr>
      </w:pPr>
      <w:r w:rsidRPr="00D15765">
        <w:rPr>
          <w:sz w:val="28"/>
          <w:szCs w:val="28"/>
        </w:rPr>
        <w:t xml:space="preserve">Средства резерва были выделены </w:t>
      </w:r>
      <w:r w:rsidRPr="00D15765">
        <w:rPr>
          <w:sz w:val="28"/>
          <w:szCs w:val="28"/>
          <w:lang w:val="kk-KZ"/>
        </w:rPr>
        <w:t>в сумме:</w:t>
      </w:r>
    </w:p>
    <w:p w14:paraId="59837C9B" w14:textId="77777777" w:rsidR="00D15765" w:rsidRPr="00D15765" w:rsidRDefault="00D15765" w:rsidP="00D15765">
      <w:pPr>
        <w:pBdr>
          <w:bottom w:val="single" w:sz="4" w:space="31" w:color="FFFFFF"/>
        </w:pBdr>
        <w:tabs>
          <w:tab w:val="left" w:pos="0"/>
        </w:tabs>
        <w:ind w:firstLine="709"/>
        <w:jc w:val="both"/>
        <w:rPr>
          <w:sz w:val="28"/>
          <w:szCs w:val="28"/>
        </w:rPr>
      </w:pPr>
      <w:r w:rsidRPr="00D15765">
        <w:rPr>
          <w:sz w:val="28"/>
          <w:szCs w:val="28"/>
          <w:lang w:val="kk-KZ"/>
        </w:rPr>
        <w:t xml:space="preserve">7 425 467,2 тыс.тенге Павлодарской области на проведение капитального ремонта котлоагрегатов КВТК-100-150 ст. № 11-15 ТЭЦ ТОО «Экибастузтеплоэнерго», для бесперебойного прохождения отопительного сезона города Экибастуз Павлодарской области на 2023-2024 годы. </w:t>
      </w:r>
      <w:r w:rsidRPr="00D15765">
        <w:rPr>
          <w:sz w:val="28"/>
          <w:szCs w:val="28"/>
        </w:rPr>
        <w:t>Исполнение на местном уровне составило 100 % к полученным средствам из резерва Правительства Республики Казахстан.</w:t>
      </w:r>
    </w:p>
    <w:p w14:paraId="24503069" w14:textId="77777777" w:rsidR="00D15765" w:rsidRPr="00D15765" w:rsidRDefault="00D15765" w:rsidP="00D15765">
      <w:pPr>
        <w:pBdr>
          <w:bottom w:val="single" w:sz="4" w:space="31" w:color="FFFFFF"/>
        </w:pBdr>
        <w:ind w:firstLine="708"/>
        <w:jc w:val="both"/>
        <w:rPr>
          <w:sz w:val="28"/>
          <w:szCs w:val="28"/>
        </w:rPr>
      </w:pPr>
      <w:r w:rsidRPr="00D15765">
        <w:rPr>
          <w:sz w:val="28"/>
          <w:szCs w:val="28"/>
        </w:rPr>
        <w:t>Выполнен капитальный ремонт водогрейный котлоагрегатов (№ 11, № 12, № 13, № 14, № 15), в том числе:</w:t>
      </w:r>
    </w:p>
    <w:p w14:paraId="335DE76A" w14:textId="77777777" w:rsidR="00D15765" w:rsidRPr="00D15765" w:rsidRDefault="00D15765" w:rsidP="00D15765">
      <w:pPr>
        <w:pBdr>
          <w:bottom w:val="single" w:sz="4" w:space="31" w:color="FFFFFF"/>
        </w:pBdr>
        <w:ind w:firstLine="708"/>
        <w:jc w:val="both"/>
        <w:rPr>
          <w:sz w:val="28"/>
          <w:szCs w:val="28"/>
        </w:rPr>
      </w:pPr>
      <w:r w:rsidRPr="00D15765">
        <w:rPr>
          <w:sz w:val="28"/>
          <w:szCs w:val="28"/>
        </w:rPr>
        <w:t>Капитальный ремонт котла № 11:</w:t>
      </w:r>
    </w:p>
    <w:p w14:paraId="34839AFC" w14:textId="77777777" w:rsidR="00D15765" w:rsidRPr="00D15765" w:rsidRDefault="00D15765" w:rsidP="00D15765">
      <w:pPr>
        <w:pBdr>
          <w:bottom w:val="single" w:sz="4" w:space="31" w:color="FFFFFF"/>
        </w:pBdr>
        <w:ind w:firstLine="708"/>
        <w:jc w:val="both"/>
        <w:rPr>
          <w:sz w:val="28"/>
          <w:szCs w:val="28"/>
        </w:rPr>
      </w:pPr>
      <w:r w:rsidRPr="00D15765">
        <w:rPr>
          <w:sz w:val="28"/>
          <w:szCs w:val="28"/>
        </w:rPr>
        <w:t>- проведен монтаж изоляции, обшивы и каркаса котла с изготовлением металлокострукций, экранных труб с зачисткой коллекторов, конвективных пакетов, горелок, пылепроводов, трубопроводов золоудаления с заменых дефектных участков;</w:t>
      </w:r>
    </w:p>
    <w:p w14:paraId="37DD8858" w14:textId="77777777" w:rsidR="00D15765" w:rsidRPr="00D15765" w:rsidRDefault="00D15765" w:rsidP="00D15765">
      <w:pPr>
        <w:pBdr>
          <w:bottom w:val="single" w:sz="4" w:space="31" w:color="FFFFFF"/>
        </w:pBdr>
        <w:ind w:firstLine="708"/>
        <w:jc w:val="both"/>
        <w:rPr>
          <w:sz w:val="28"/>
          <w:szCs w:val="28"/>
        </w:rPr>
      </w:pPr>
      <w:r w:rsidRPr="00D15765">
        <w:rPr>
          <w:sz w:val="28"/>
          <w:szCs w:val="28"/>
        </w:rPr>
        <w:t>- демонтаж и замена трубопровода с проведением работ по раскреплению, воздуховодов, газоходов, арматуры с ремонтом и обваркой, узлов, а также дефектных участков течек топлива ТСУ «А» и «Б», кубов ТВП с монтажом площадок обслуживания;</w:t>
      </w:r>
    </w:p>
    <w:p w14:paraId="48C466CB" w14:textId="77777777" w:rsidR="00D15765" w:rsidRPr="00D15765" w:rsidRDefault="00D15765" w:rsidP="00D15765">
      <w:pPr>
        <w:pBdr>
          <w:bottom w:val="single" w:sz="4" w:space="31" w:color="FFFFFF"/>
        </w:pBdr>
        <w:ind w:firstLine="708"/>
        <w:jc w:val="both"/>
        <w:rPr>
          <w:sz w:val="28"/>
          <w:szCs w:val="28"/>
        </w:rPr>
      </w:pPr>
      <w:r w:rsidRPr="00D15765">
        <w:rPr>
          <w:sz w:val="28"/>
          <w:szCs w:val="28"/>
        </w:rPr>
        <w:t>- ремонт дефектных участков гарнитуры ШБМ «А» и «Б», ППЛ «А» и «Б», а также шиберов, охладителей и антикоррозийного покрытия;</w:t>
      </w:r>
    </w:p>
    <w:p w14:paraId="31A856E2" w14:textId="77777777" w:rsidR="00D15765" w:rsidRPr="00D15765" w:rsidRDefault="00D15765" w:rsidP="00D15765">
      <w:pPr>
        <w:pBdr>
          <w:bottom w:val="single" w:sz="4" w:space="31" w:color="FFFFFF"/>
        </w:pBdr>
        <w:ind w:firstLine="708"/>
        <w:jc w:val="both"/>
        <w:rPr>
          <w:sz w:val="28"/>
          <w:szCs w:val="28"/>
        </w:rPr>
      </w:pPr>
      <w:r w:rsidRPr="00D15765">
        <w:rPr>
          <w:sz w:val="28"/>
          <w:szCs w:val="28"/>
        </w:rPr>
        <w:t>- замена дефектных участков, а также ревизия СП «А» и «Б», МВ «А» и «Б», ШШУ «А» и «Б», ЗЗУ «А» и «Б», пылевого циклона «А» и «Б», дутьевого вентилятора;</w:t>
      </w:r>
    </w:p>
    <w:p w14:paraId="2219ED7A" w14:textId="77777777" w:rsidR="00D15765" w:rsidRPr="00D15765" w:rsidRDefault="00D15765" w:rsidP="00D15765">
      <w:pPr>
        <w:pBdr>
          <w:bottom w:val="single" w:sz="4" w:space="31" w:color="FFFFFF"/>
        </w:pBdr>
        <w:ind w:firstLine="708"/>
        <w:jc w:val="both"/>
        <w:rPr>
          <w:sz w:val="28"/>
          <w:szCs w:val="28"/>
        </w:rPr>
      </w:pPr>
      <w:r w:rsidRPr="00D15765">
        <w:rPr>
          <w:sz w:val="28"/>
          <w:szCs w:val="28"/>
        </w:rPr>
        <w:t>- очистка дозатора, дефектация дымососа со снятием улитки, ПСУ «А» и «Б»;</w:t>
      </w:r>
    </w:p>
    <w:p w14:paraId="57B81ED6" w14:textId="77777777" w:rsidR="00D15765" w:rsidRPr="00D15765" w:rsidRDefault="00D15765" w:rsidP="00D15765">
      <w:pPr>
        <w:pBdr>
          <w:bottom w:val="single" w:sz="4" w:space="31" w:color="FFFFFF"/>
        </w:pBdr>
        <w:ind w:firstLine="708"/>
        <w:jc w:val="both"/>
        <w:rPr>
          <w:sz w:val="28"/>
          <w:szCs w:val="28"/>
        </w:rPr>
      </w:pPr>
      <w:r w:rsidRPr="00D15765">
        <w:rPr>
          <w:sz w:val="28"/>
          <w:szCs w:val="28"/>
        </w:rPr>
        <w:t>- установка изоляции снаружи котла на заменяемых участках обшивы котла.</w:t>
      </w:r>
    </w:p>
    <w:p w14:paraId="4D83D673" w14:textId="77777777" w:rsidR="00D15765" w:rsidRPr="00D15765" w:rsidRDefault="00D15765" w:rsidP="00D15765">
      <w:pPr>
        <w:pBdr>
          <w:bottom w:val="single" w:sz="4" w:space="31" w:color="FFFFFF"/>
        </w:pBdr>
        <w:ind w:firstLine="708"/>
        <w:jc w:val="both"/>
        <w:rPr>
          <w:sz w:val="28"/>
          <w:szCs w:val="28"/>
        </w:rPr>
      </w:pPr>
      <w:r w:rsidRPr="00D15765">
        <w:rPr>
          <w:sz w:val="28"/>
          <w:szCs w:val="28"/>
        </w:rPr>
        <w:t>Капитальный ремонт котла №12:</w:t>
      </w:r>
    </w:p>
    <w:p w14:paraId="55C6EA65" w14:textId="77777777" w:rsidR="00D15765" w:rsidRPr="00D15765" w:rsidRDefault="00D15765" w:rsidP="00D15765">
      <w:pPr>
        <w:pBdr>
          <w:bottom w:val="single" w:sz="4" w:space="31" w:color="FFFFFF"/>
        </w:pBdr>
        <w:ind w:firstLine="708"/>
        <w:jc w:val="both"/>
        <w:rPr>
          <w:sz w:val="28"/>
          <w:szCs w:val="28"/>
        </w:rPr>
      </w:pPr>
      <w:r w:rsidRPr="00D15765">
        <w:rPr>
          <w:sz w:val="28"/>
          <w:szCs w:val="28"/>
        </w:rPr>
        <w:t>- демонтаж и монтаж теплоизоляции, экранных труб, пылепровода, ШШУ, кубов ТВП, воздуховода, газоходов;</w:t>
      </w:r>
    </w:p>
    <w:p w14:paraId="4B1AFEC1" w14:textId="77777777" w:rsidR="00D15765" w:rsidRPr="00D15765" w:rsidRDefault="00D15765" w:rsidP="00D15765">
      <w:pPr>
        <w:pBdr>
          <w:bottom w:val="single" w:sz="4" w:space="31" w:color="FFFFFF"/>
        </w:pBdr>
        <w:ind w:firstLine="708"/>
        <w:jc w:val="both"/>
        <w:rPr>
          <w:sz w:val="28"/>
          <w:szCs w:val="28"/>
        </w:rPr>
      </w:pPr>
      <w:r w:rsidRPr="00D15765">
        <w:rPr>
          <w:sz w:val="28"/>
          <w:szCs w:val="28"/>
        </w:rPr>
        <w:t xml:space="preserve">- ремонт горелок, пылевого циклона, дутьевого вентилятора, каркаса, СП, МВ, ППЛ, ЗУУ, ДС, ПСУ; </w:t>
      </w:r>
    </w:p>
    <w:p w14:paraId="65AC18B0" w14:textId="77777777" w:rsidR="00D15765" w:rsidRPr="00D15765" w:rsidRDefault="00D15765" w:rsidP="00D15765">
      <w:pPr>
        <w:pBdr>
          <w:bottom w:val="single" w:sz="4" w:space="31" w:color="FFFFFF"/>
        </w:pBdr>
        <w:ind w:firstLine="708"/>
        <w:jc w:val="both"/>
        <w:rPr>
          <w:sz w:val="28"/>
          <w:szCs w:val="28"/>
        </w:rPr>
      </w:pPr>
      <w:r w:rsidRPr="00D15765">
        <w:rPr>
          <w:sz w:val="28"/>
          <w:szCs w:val="28"/>
        </w:rPr>
        <w:t>- замена ТСУ, арматуры, охладителей, АКЗ, гарнитуры и шибера.</w:t>
      </w:r>
    </w:p>
    <w:p w14:paraId="163C0B54" w14:textId="77777777" w:rsidR="00D15765" w:rsidRPr="00D15765" w:rsidRDefault="00D15765" w:rsidP="00D15765">
      <w:pPr>
        <w:pBdr>
          <w:bottom w:val="single" w:sz="4" w:space="31" w:color="FFFFFF"/>
        </w:pBdr>
        <w:ind w:firstLine="708"/>
        <w:jc w:val="both"/>
        <w:rPr>
          <w:sz w:val="28"/>
          <w:szCs w:val="28"/>
        </w:rPr>
      </w:pPr>
      <w:r w:rsidRPr="00D15765">
        <w:rPr>
          <w:sz w:val="28"/>
          <w:szCs w:val="28"/>
        </w:rPr>
        <w:t>Капитальный ремонт котла №13:</w:t>
      </w:r>
    </w:p>
    <w:p w14:paraId="188B64DE" w14:textId="77777777" w:rsidR="00D15765" w:rsidRPr="00D15765" w:rsidRDefault="00D15765" w:rsidP="00D15765">
      <w:pPr>
        <w:pBdr>
          <w:bottom w:val="single" w:sz="4" w:space="31" w:color="FFFFFF"/>
        </w:pBdr>
        <w:ind w:firstLine="708"/>
        <w:jc w:val="both"/>
        <w:rPr>
          <w:sz w:val="28"/>
          <w:szCs w:val="28"/>
        </w:rPr>
      </w:pPr>
      <w:r w:rsidRPr="00D15765">
        <w:rPr>
          <w:sz w:val="28"/>
          <w:szCs w:val="28"/>
        </w:rPr>
        <w:t>- демонтаж и монтаж теплоизоляции, экранных труб, конвективных пакетов, пылепровода, ШШУ «А,Б», кубов ТВП, воздуховода, газоходов;</w:t>
      </w:r>
    </w:p>
    <w:p w14:paraId="36A959D6" w14:textId="77777777" w:rsidR="00D15765" w:rsidRPr="00D15765" w:rsidRDefault="00D15765" w:rsidP="00D15765">
      <w:pPr>
        <w:pBdr>
          <w:bottom w:val="single" w:sz="4" w:space="31" w:color="FFFFFF"/>
        </w:pBdr>
        <w:ind w:firstLine="708"/>
        <w:jc w:val="both"/>
        <w:rPr>
          <w:sz w:val="28"/>
          <w:szCs w:val="28"/>
        </w:rPr>
      </w:pPr>
      <w:r w:rsidRPr="00D15765">
        <w:rPr>
          <w:sz w:val="28"/>
          <w:szCs w:val="28"/>
        </w:rPr>
        <w:t>- ремонт горелок, ШБМ «А,Б», пылевого циклона, дутьевого вентилятора, каркаса, СП «А,Б», МВ «А,Б», ППЛ «А,Б»,  ЗУУ «А,Б», ДС, ПСУ «А,Б»;</w:t>
      </w:r>
    </w:p>
    <w:p w14:paraId="19E841A2" w14:textId="77777777" w:rsidR="00D15765" w:rsidRPr="00D15765" w:rsidRDefault="00D15765" w:rsidP="00D15765">
      <w:pPr>
        <w:pBdr>
          <w:bottom w:val="single" w:sz="4" w:space="31" w:color="FFFFFF"/>
        </w:pBdr>
        <w:ind w:firstLine="708"/>
        <w:jc w:val="both"/>
        <w:rPr>
          <w:sz w:val="28"/>
          <w:szCs w:val="28"/>
        </w:rPr>
      </w:pPr>
      <w:r w:rsidRPr="00D15765">
        <w:rPr>
          <w:sz w:val="28"/>
          <w:szCs w:val="28"/>
        </w:rPr>
        <w:lastRenderedPageBreak/>
        <w:t>- замена ТСУ «А,Б», арматуры, охладителей, АКЗ, гарнитуры и шибера.</w:t>
      </w:r>
    </w:p>
    <w:p w14:paraId="7E2AA3FD" w14:textId="77777777" w:rsidR="00D15765" w:rsidRPr="00D15765" w:rsidRDefault="00D15765" w:rsidP="00D15765">
      <w:pPr>
        <w:pBdr>
          <w:bottom w:val="single" w:sz="4" w:space="31" w:color="FFFFFF"/>
        </w:pBdr>
        <w:ind w:firstLine="708"/>
        <w:jc w:val="both"/>
        <w:rPr>
          <w:sz w:val="28"/>
          <w:szCs w:val="28"/>
        </w:rPr>
      </w:pPr>
      <w:r w:rsidRPr="00D15765">
        <w:rPr>
          <w:sz w:val="28"/>
          <w:szCs w:val="28"/>
        </w:rPr>
        <w:t>Капитальный ремонт котла № 14:</w:t>
      </w:r>
    </w:p>
    <w:p w14:paraId="44E20D55" w14:textId="77777777" w:rsidR="00D15765" w:rsidRPr="00D15765" w:rsidRDefault="00D15765" w:rsidP="00D15765">
      <w:pPr>
        <w:pBdr>
          <w:bottom w:val="single" w:sz="4" w:space="31" w:color="FFFFFF"/>
        </w:pBdr>
        <w:ind w:firstLine="708"/>
        <w:jc w:val="both"/>
        <w:rPr>
          <w:sz w:val="28"/>
          <w:szCs w:val="28"/>
        </w:rPr>
      </w:pPr>
      <w:r w:rsidRPr="00D15765">
        <w:rPr>
          <w:sz w:val="28"/>
          <w:szCs w:val="28"/>
        </w:rPr>
        <w:t>- демонтаж и монтаж изоляции, обшивы котла, экранных труб и конвективных пакетов, экранных труб с зачисткой коллекторов, обшивы котла с изготовлением, горелок с заменой дефектных участков, пылепроводов, кубов ТВП и площадок обслуживания;</w:t>
      </w:r>
    </w:p>
    <w:p w14:paraId="2F26496D" w14:textId="77777777" w:rsidR="00D15765" w:rsidRPr="00D15765" w:rsidRDefault="00D15765" w:rsidP="00D15765">
      <w:pPr>
        <w:pBdr>
          <w:bottom w:val="single" w:sz="4" w:space="31" w:color="FFFFFF"/>
        </w:pBdr>
        <w:ind w:firstLine="708"/>
        <w:jc w:val="both"/>
        <w:rPr>
          <w:sz w:val="28"/>
          <w:szCs w:val="28"/>
        </w:rPr>
      </w:pPr>
      <w:r w:rsidRPr="00D15765">
        <w:rPr>
          <w:sz w:val="28"/>
          <w:szCs w:val="28"/>
        </w:rPr>
        <w:t>- рихтовка экранных труб с поясами притяжек, наварка крючков под изоляцию, частичная замена воздуховодов, раскрепление трубопровода;</w:t>
      </w:r>
    </w:p>
    <w:p w14:paraId="6ADBA260" w14:textId="77777777" w:rsidR="00D15765" w:rsidRPr="00D15765" w:rsidRDefault="00D15765" w:rsidP="00D15765">
      <w:pPr>
        <w:pBdr>
          <w:bottom w:val="single" w:sz="4" w:space="31" w:color="FFFFFF"/>
        </w:pBdr>
        <w:ind w:firstLine="708"/>
        <w:jc w:val="both"/>
        <w:rPr>
          <w:sz w:val="28"/>
          <w:szCs w:val="28"/>
        </w:rPr>
      </w:pPr>
      <w:r w:rsidRPr="00D15765">
        <w:rPr>
          <w:sz w:val="28"/>
          <w:szCs w:val="28"/>
        </w:rPr>
        <w:t>- демонтаж и изготовление металлоконструкций каркаса котла;</w:t>
      </w:r>
    </w:p>
    <w:p w14:paraId="06F13D88" w14:textId="77777777" w:rsidR="00D15765" w:rsidRPr="00D15765" w:rsidRDefault="00D15765" w:rsidP="00D15765">
      <w:pPr>
        <w:pBdr>
          <w:bottom w:val="single" w:sz="4" w:space="31" w:color="FFFFFF"/>
        </w:pBdr>
        <w:ind w:firstLine="708"/>
        <w:jc w:val="both"/>
        <w:rPr>
          <w:sz w:val="28"/>
          <w:szCs w:val="28"/>
        </w:rPr>
      </w:pPr>
      <w:r w:rsidRPr="00D15765">
        <w:rPr>
          <w:sz w:val="28"/>
          <w:szCs w:val="28"/>
        </w:rPr>
        <w:t>- замена арматуры, дефектных участков течек топлива ТСУ «А» и «Б», пылевого циклона «А» и «Б»;</w:t>
      </w:r>
    </w:p>
    <w:p w14:paraId="6FD2393C" w14:textId="77777777" w:rsidR="00D15765" w:rsidRPr="00D15765" w:rsidRDefault="00D15765" w:rsidP="00D15765">
      <w:pPr>
        <w:pBdr>
          <w:bottom w:val="single" w:sz="4" w:space="31" w:color="FFFFFF"/>
        </w:pBdr>
        <w:ind w:firstLine="708"/>
        <w:jc w:val="both"/>
        <w:rPr>
          <w:sz w:val="28"/>
          <w:szCs w:val="28"/>
        </w:rPr>
      </w:pPr>
      <w:r w:rsidRPr="00D15765">
        <w:rPr>
          <w:sz w:val="28"/>
          <w:szCs w:val="28"/>
        </w:rPr>
        <w:t>- ремонт, демонтаж дефектных участков гарнитуры, ШБМ «А» и «Б», СП «А» и «Б», МВ «А» и «Б», ШШУ «А» и «Б», ППЛ «А» и «Б», ЗУУ «А» и «Б», дымососа со снятием улитки, ПСУ «А» и «Б», дутьевого вентилятора.</w:t>
      </w:r>
    </w:p>
    <w:p w14:paraId="6EEAA0CA" w14:textId="77777777" w:rsidR="00D15765" w:rsidRPr="00D15765" w:rsidRDefault="00D15765" w:rsidP="00D15765">
      <w:pPr>
        <w:pBdr>
          <w:bottom w:val="single" w:sz="4" w:space="31" w:color="FFFFFF"/>
        </w:pBdr>
        <w:ind w:firstLine="708"/>
        <w:jc w:val="both"/>
        <w:rPr>
          <w:sz w:val="28"/>
          <w:szCs w:val="28"/>
        </w:rPr>
      </w:pPr>
      <w:r w:rsidRPr="00D15765">
        <w:rPr>
          <w:sz w:val="28"/>
          <w:szCs w:val="28"/>
        </w:rPr>
        <w:t>Капитальный ремонт котла № 15:</w:t>
      </w:r>
    </w:p>
    <w:p w14:paraId="3A275819" w14:textId="77777777" w:rsidR="00D15765" w:rsidRPr="00D15765" w:rsidRDefault="00D15765" w:rsidP="00D15765">
      <w:pPr>
        <w:pBdr>
          <w:bottom w:val="single" w:sz="4" w:space="31" w:color="FFFFFF"/>
        </w:pBdr>
        <w:ind w:firstLine="708"/>
        <w:jc w:val="both"/>
        <w:rPr>
          <w:sz w:val="28"/>
          <w:szCs w:val="28"/>
        </w:rPr>
      </w:pPr>
      <w:r w:rsidRPr="00D15765">
        <w:rPr>
          <w:sz w:val="28"/>
          <w:szCs w:val="28"/>
        </w:rPr>
        <w:t>- демонтаж и монтаж теплоизоляции, экранных труб, конвективных пакетов, пылепровода, ШШУ «А,Б», кубов ТВП, воздуховода;</w:t>
      </w:r>
    </w:p>
    <w:p w14:paraId="126B9485" w14:textId="77777777" w:rsidR="00D15765" w:rsidRPr="00D15765" w:rsidRDefault="00D15765" w:rsidP="00D15765">
      <w:pPr>
        <w:pBdr>
          <w:bottom w:val="single" w:sz="4" w:space="31" w:color="FFFFFF"/>
        </w:pBdr>
        <w:ind w:firstLine="708"/>
        <w:jc w:val="both"/>
        <w:rPr>
          <w:sz w:val="28"/>
          <w:szCs w:val="28"/>
        </w:rPr>
      </w:pPr>
      <w:r w:rsidRPr="00D15765">
        <w:rPr>
          <w:sz w:val="28"/>
          <w:szCs w:val="28"/>
        </w:rPr>
        <w:t>- ремонт горелок, ШБМ, пылевого циклона «А,Б», дутьевого вентилятора, каркаса, СП;</w:t>
      </w:r>
    </w:p>
    <w:p w14:paraId="442D7933" w14:textId="77777777" w:rsidR="00D15765" w:rsidRPr="00D15765" w:rsidRDefault="00D15765" w:rsidP="00D15765">
      <w:pPr>
        <w:pBdr>
          <w:bottom w:val="single" w:sz="4" w:space="31" w:color="FFFFFF"/>
        </w:pBdr>
        <w:ind w:firstLine="708"/>
        <w:jc w:val="both"/>
        <w:rPr>
          <w:sz w:val="28"/>
          <w:szCs w:val="28"/>
        </w:rPr>
      </w:pPr>
      <w:r w:rsidRPr="00D15765">
        <w:rPr>
          <w:sz w:val="28"/>
          <w:szCs w:val="28"/>
        </w:rPr>
        <w:t>- замена ТСУ «А,Б», арматуры, газоходов, МВ «А» и «Б», ППЛ «А» и «Б», ЗУУ «А» и «Б», ДС, ПСУ «А» и «Б», АКЗ.</w:t>
      </w:r>
    </w:p>
    <w:p w14:paraId="1F8F6CED" w14:textId="77777777" w:rsidR="00D15765" w:rsidRPr="00D15765" w:rsidRDefault="00D15765" w:rsidP="00D15765">
      <w:pPr>
        <w:widowControl w:val="0"/>
        <w:pBdr>
          <w:bottom w:val="single" w:sz="4" w:space="31" w:color="FFFFFF"/>
        </w:pBdr>
        <w:ind w:firstLine="709"/>
        <w:jc w:val="both"/>
        <w:rPr>
          <w:sz w:val="28"/>
          <w:szCs w:val="28"/>
          <w:lang w:val="kk-KZ"/>
        </w:rPr>
      </w:pPr>
      <w:r w:rsidRPr="00D15765">
        <w:rPr>
          <w:sz w:val="28"/>
          <w:szCs w:val="28"/>
          <w:lang w:val="kk-KZ"/>
        </w:rPr>
        <w:t xml:space="preserve">6 234 798,3 тыс.тенге Алматинской области на выкуп земельных участков и иного недвижимого имущества, подлежащих принудительному отчуждению для государственных нужд, для строительства 2-ой нитки магистрального газопровода «Алматы – Байсерке – Талгар», которые </w:t>
      </w:r>
      <w:r w:rsidRPr="00D15765">
        <w:rPr>
          <w:sz w:val="28"/>
          <w:szCs w:val="28"/>
        </w:rPr>
        <w:t xml:space="preserve">перечислены в виде целевых текущих трансфертов в полном объеме </w:t>
      </w:r>
      <w:r w:rsidRPr="00D15765">
        <w:rPr>
          <w:sz w:val="28"/>
          <w:szCs w:val="28"/>
          <w:lang w:val="kk-KZ"/>
        </w:rPr>
        <w:t xml:space="preserve">местным исполнительным органам. </w:t>
      </w:r>
      <w:r w:rsidRPr="00D15765">
        <w:rPr>
          <w:sz w:val="28"/>
          <w:szCs w:val="28"/>
        </w:rPr>
        <w:t>Исполнение на местном уровне составило 100 % к полученным средствам из резерва Правительства Республики Казахстан.</w:t>
      </w:r>
    </w:p>
    <w:p w14:paraId="5C5279F1" w14:textId="77777777" w:rsidR="00D15765" w:rsidRPr="00D15765" w:rsidRDefault="00D15765" w:rsidP="00D15765">
      <w:pPr>
        <w:pBdr>
          <w:bottom w:val="single" w:sz="4" w:space="31" w:color="FFFFFF"/>
        </w:pBdr>
        <w:ind w:firstLine="708"/>
        <w:jc w:val="both"/>
        <w:rPr>
          <w:sz w:val="28"/>
          <w:szCs w:val="28"/>
        </w:rPr>
      </w:pPr>
      <w:r w:rsidRPr="00D15765">
        <w:rPr>
          <w:sz w:val="28"/>
          <w:szCs w:val="28"/>
        </w:rPr>
        <w:t>В 2023 году</w:t>
      </w:r>
      <w:r w:rsidRPr="00D15765">
        <w:rPr>
          <w:sz w:val="28"/>
          <w:szCs w:val="28"/>
          <w:lang w:val="kk-KZ"/>
        </w:rPr>
        <w:t xml:space="preserve"> в</w:t>
      </w:r>
      <w:r w:rsidRPr="00D15765">
        <w:rPr>
          <w:sz w:val="28"/>
          <w:szCs w:val="28"/>
        </w:rPr>
        <w:t>ыкуплено 442 земельных участков для государственных нужд на сумму 6 234 798 299 тенге из них по:</w:t>
      </w:r>
    </w:p>
    <w:p w14:paraId="631CF514" w14:textId="77777777" w:rsidR="00D15765" w:rsidRPr="00D15765" w:rsidRDefault="00D15765" w:rsidP="00D15765">
      <w:pPr>
        <w:pBdr>
          <w:bottom w:val="single" w:sz="4" w:space="31" w:color="FFFFFF"/>
        </w:pBdr>
        <w:ind w:firstLine="708"/>
        <w:jc w:val="both"/>
        <w:rPr>
          <w:sz w:val="28"/>
          <w:szCs w:val="28"/>
        </w:rPr>
      </w:pPr>
      <w:r w:rsidRPr="00D15765">
        <w:rPr>
          <w:sz w:val="28"/>
          <w:szCs w:val="28"/>
        </w:rPr>
        <w:t>- Илийскому району на 86 участков – 2 885 928 713 тенге;</w:t>
      </w:r>
    </w:p>
    <w:p w14:paraId="68F2FAFF" w14:textId="77777777" w:rsidR="00D15765" w:rsidRPr="00D15765" w:rsidRDefault="00D15765" w:rsidP="00D15765">
      <w:pPr>
        <w:pBdr>
          <w:bottom w:val="single" w:sz="4" w:space="31" w:color="FFFFFF"/>
        </w:pBdr>
        <w:ind w:firstLine="708"/>
        <w:jc w:val="both"/>
        <w:rPr>
          <w:sz w:val="28"/>
          <w:szCs w:val="28"/>
        </w:rPr>
      </w:pPr>
      <w:r w:rsidRPr="00D15765">
        <w:rPr>
          <w:sz w:val="28"/>
          <w:szCs w:val="28"/>
        </w:rPr>
        <w:t>- Карасайскому району на 356 участков – 3 348 869 586 тенге</w:t>
      </w:r>
    </w:p>
    <w:p w14:paraId="4C93F6B5" w14:textId="77777777" w:rsidR="00D15765" w:rsidRPr="00D15765" w:rsidRDefault="00D15765" w:rsidP="00D15765">
      <w:pPr>
        <w:widowControl w:val="0"/>
        <w:pBdr>
          <w:bottom w:val="single" w:sz="4" w:space="31" w:color="FFFFFF"/>
        </w:pBdr>
        <w:ind w:firstLine="709"/>
        <w:jc w:val="both"/>
        <w:rPr>
          <w:sz w:val="28"/>
          <w:szCs w:val="28"/>
        </w:rPr>
      </w:pPr>
      <w:r w:rsidRPr="00D15765">
        <w:rPr>
          <w:sz w:val="28"/>
          <w:szCs w:val="28"/>
          <w:lang w:val="kk-KZ"/>
        </w:rPr>
        <w:t xml:space="preserve">2 382 279,5 тыс.тенге Мангистауской области на покупку и замену изношенного оборудования ТОО «МАЭК». Исполнение составило 1 669 568,2 тыс.тенге или 70,1 %. Сумма несвоения 712 711,3 тыс.тенге по причине несвоевременной поставки материалов из РФ, в связи с санкционными ограничениями </w:t>
      </w:r>
      <w:r w:rsidRPr="00D15765">
        <w:rPr>
          <w:sz w:val="28"/>
          <w:szCs w:val="28"/>
        </w:rPr>
        <w:t>и приоритетом исполнения оборонных заказов у российских производителей, повлиявших на сроки поставки.</w:t>
      </w:r>
    </w:p>
    <w:p w14:paraId="636C5113" w14:textId="77777777" w:rsidR="00D15765" w:rsidRPr="00D15765" w:rsidRDefault="00D15765" w:rsidP="00D15765">
      <w:pPr>
        <w:pBdr>
          <w:bottom w:val="single" w:sz="4" w:space="31" w:color="FFFFFF"/>
        </w:pBdr>
        <w:ind w:firstLine="708"/>
        <w:jc w:val="both"/>
        <w:rPr>
          <w:sz w:val="28"/>
          <w:szCs w:val="28"/>
        </w:rPr>
      </w:pPr>
      <w:r w:rsidRPr="00D15765">
        <w:rPr>
          <w:sz w:val="28"/>
          <w:szCs w:val="28"/>
        </w:rPr>
        <w:t xml:space="preserve">Приобретено оборудование в количестве 30 шт., в том числе: </w:t>
      </w:r>
    </w:p>
    <w:p w14:paraId="4D6F1F24" w14:textId="77777777" w:rsidR="00D15765" w:rsidRPr="00D15765" w:rsidRDefault="00D15765" w:rsidP="00D15765">
      <w:pPr>
        <w:pBdr>
          <w:bottom w:val="single" w:sz="4" w:space="31" w:color="FFFFFF"/>
        </w:pBdr>
        <w:ind w:firstLine="708"/>
        <w:jc w:val="both"/>
        <w:rPr>
          <w:sz w:val="28"/>
          <w:szCs w:val="28"/>
          <w:lang w:val="kk-KZ"/>
        </w:rPr>
      </w:pPr>
      <w:r w:rsidRPr="00D15765">
        <w:rPr>
          <w:sz w:val="28"/>
          <w:szCs w:val="28"/>
        </w:rPr>
        <w:t>1. Водоочистная вращающейся машина ТН-3000-7650</w:t>
      </w:r>
      <w:r w:rsidRPr="00D15765">
        <w:rPr>
          <w:sz w:val="28"/>
          <w:szCs w:val="28"/>
          <w:lang w:val="kk-KZ"/>
        </w:rPr>
        <w:t xml:space="preserve"> – 2 шт.;</w:t>
      </w:r>
    </w:p>
    <w:p w14:paraId="3B0A8EBB" w14:textId="77777777" w:rsidR="00D15765" w:rsidRPr="00D15765" w:rsidRDefault="00D15765" w:rsidP="00D15765">
      <w:pPr>
        <w:pBdr>
          <w:bottom w:val="single" w:sz="4" w:space="31" w:color="FFFFFF"/>
        </w:pBdr>
        <w:ind w:firstLine="708"/>
        <w:jc w:val="both"/>
        <w:rPr>
          <w:sz w:val="28"/>
          <w:szCs w:val="28"/>
          <w:lang w:val="kk-KZ"/>
        </w:rPr>
      </w:pPr>
      <w:r w:rsidRPr="00D15765">
        <w:rPr>
          <w:sz w:val="28"/>
          <w:szCs w:val="28"/>
          <w:lang w:val="kk-KZ"/>
        </w:rPr>
        <w:t>2 Агрегат электронасосный  АСЭ-1250-140-11 – 1 шт.;</w:t>
      </w:r>
    </w:p>
    <w:p w14:paraId="1F126FEE" w14:textId="77777777" w:rsidR="00D15765" w:rsidRPr="00D15765" w:rsidRDefault="00D15765" w:rsidP="00D15765">
      <w:pPr>
        <w:pBdr>
          <w:bottom w:val="single" w:sz="4" w:space="31" w:color="FFFFFF"/>
        </w:pBdr>
        <w:ind w:firstLine="708"/>
        <w:jc w:val="both"/>
        <w:rPr>
          <w:sz w:val="28"/>
          <w:szCs w:val="28"/>
          <w:lang w:val="kk-KZ"/>
        </w:rPr>
      </w:pPr>
      <w:r w:rsidRPr="00D15765">
        <w:rPr>
          <w:sz w:val="28"/>
          <w:szCs w:val="28"/>
          <w:lang w:val="kk-KZ"/>
        </w:rPr>
        <w:t>3 Насосный агрегат 6НК6х1-СД-УХЛ4 с электродвигателем – 1шт.;</w:t>
      </w:r>
    </w:p>
    <w:p w14:paraId="215CC8B1" w14:textId="77777777" w:rsidR="00D15765" w:rsidRPr="00D15765" w:rsidRDefault="00D15765" w:rsidP="00D15765">
      <w:pPr>
        <w:pBdr>
          <w:bottom w:val="single" w:sz="4" w:space="31" w:color="FFFFFF"/>
        </w:pBdr>
        <w:ind w:firstLine="708"/>
        <w:jc w:val="both"/>
        <w:rPr>
          <w:sz w:val="28"/>
          <w:szCs w:val="28"/>
          <w:lang w:val="kk-KZ"/>
        </w:rPr>
      </w:pPr>
      <w:r w:rsidRPr="00D15765">
        <w:rPr>
          <w:sz w:val="28"/>
          <w:szCs w:val="28"/>
          <w:lang w:val="kk-KZ"/>
        </w:rPr>
        <w:t>4 Калориметр В-08 МА «К» - 1шт.;</w:t>
      </w:r>
    </w:p>
    <w:p w14:paraId="7F8BEFDC" w14:textId="77777777" w:rsidR="00D15765" w:rsidRPr="00D15765" w:rsidRDefault="00D15765" w:rsidP="00D15765">
      <w:pPr>
        <w:pBdr>
          <w:bottom w:val="single" w:sz="4" w:space="31" w:color="FFFFFF"/>
        </w:pBdr>
        <w:ind w:firstLine="708"/>
        <w:jc w:val="both"/>
        <w:rPr>
          <w:sz w:val="28"/>
          <w:szCs w:val="28"/>
          <w:lang w:val="kk-KZ"/>
        </w:rPr>
      </w:pPr>
      <w:r w:rsidRPr="00D15765">
        <w:rPr>
          <w:sz w:val="28"/>
          <w:szCs w:val="28"/>
          <w:lang w:val="kk-KZ"/>
        </w:rPr>
        <w:t>5 Водоочистная машина ТН-3000-12400 – 2шт.;</w:t>
      </w:r>
    </w:p>
    <w:p w14:paraId="367DC8A7" w14:textId="77777777" w:rsidR="00D15765" w:rsidRPr="00D15765" w:rsidRDefault="00D15765" w:rsidP="00D15765">
      <w:pPr>
        <w:pBdr>
          <w:bottom w:val="single" w:sz="4" w:space="31" w:color="FFFFFF"/>
        </w:pBdr>
        <w:ind w:firstLine="708"/>
        <w:jc w:val="both"/>
        <w:rPr>
          <w:sz w:val="28"/>
          <w:szCs w:val="28"/>
          <w:lang w:val="kk-KZ"/>
        </w:rPr>
      </w:pPr>
      <w:r w:rsidRPr="00D15765">
        <w:rPr>
          <w:sz w:val="28"/>
          <w:szCs w:val="28"/>
          <w:lang w:val="kk-KZ"/>
        </w:rPr>
        <w:t>6 Насос DMH 50-200 – 4шт.;</w:t>
      </w:r>
    </w:p>
    <w:p w14:paraId="128780B8" w14:textId="77777777" w:rsidR="00D15765" w:rsidRPr="00D15765" w:rsidRDefault="00D15765" w:rsidP="00D15765">
      <w:pPr>
        <w:pBdr>
          <w:bottom w:val="single" w:sz="4" w:space="31" w:color="FFFFFF"/>
        </w:pBdr>
        <w:ind w:firstLine="708"/>
        <w:jc w:val="both"/>
        <w:rPr>
          <w:sz w:val="28"/>
          <w:szCs w:val="28"/>
          <w:lang w:val="kk-KZ"/>
        </w:rPr>
      </w:pPr>
      <w:r w:rsidRPr="00D15765">
        <w:rPr>
          <w:sz w:val="28"/>
          <w:szCs w:val="28"/>
          <w:lang w:val="kk-KZ"/>
        </w:rPr>
        <w:lastRenderedPageBreak/>
        <w:t>7 Насос Д-800-57 – 2шт.;</w:t>
      </w:r>
    </w:p>
    <w:p w14:paraId="7361C258" w14:textId="77777777" w:rsidR="00D15765" w:rsidRPr="00D15765" w:rsidRDefault="00D15765" w:rsidP="00D15765">
      <w:pPr>
        <w:pBdr>
          <w:bottom w:val="single" w:sz="4" w:space="31" w:color="FFFFFF"/>
        </w:pBdr>
        <w:ind w:firstLine="708"/>
        <w:jc w:val="both"/>
        <w:rPr>
          <w:sz w:val="28"/>
          <w:szCs w:val="28"/>
          <w:lang w:val="kk-KZ"/>
        </w:rPr>
      </w:pPr>
      <w:r w:rsidRPr="00D15765">
        <w:rPr>
          <w:sz w:val="28"/>
          <w:szCs w:val="28"/>
          <w:lang w:val="kk-KZ"/>
        </w:rPr>
        <w:t>8 Насосный агрегат 1Д630-90 УХЛ3.1 с электродвигателем – 2 шт.;</w:t>
      </w:r>
    </w:p>
    <w:p w14:paraId="0869B052" w14:textId="77777777" w:rsidR="00D15765" w:rsidRPr="00D15765" w:rsidRDefault="00D15765" w:rsidP="00D15765">
      <w:pPr>
        <w:pBdr>
          <w:bottom w:val="single" w:sz="4" w:space="31" w:color="FFFFFF"/>
        </w:pBdr>
        <w:ind w:firstLine="708"/>
        <w:jc w:val="both"/>
        <w:rPr>
          <w:sz w:val="28"/>
          <w:szCs w:val="28"/>
          <w:lang w:val="kk-KZ"/>
        </w:rPr>
      </w:pPr>
      <w:r w:rsidRPr="00D15765">
        <w:rPr>
          <w:sz w:val="28"/>
          <w:szCs w:val="28"/>
          <w:lang w:val="kk-KZ"/>
        </w:rPr>
        <w:t>9 Насосный агрегат 1Д1250-63 УХЛ3.1с электродвигателем – 2 шт.;</w:t>
      </w:r>
    </w:p>
    <w:p w14:paraId="599DE120" w14:textId="77777777" w:rsidR="00D15765" w:rsidRPr="00D15765" w:rsidRDefault="00D15765" w:rsidP="00D15765">
      <w:pPr>
        <w:pBdr>
          <w:bottom w:val="single" w:sz="4" w:space="31" w:color="FFFFFF"/>
        </w:pBdr>
        <w:ind w:firstLine="708"/>
        <w:jc w:val="both"/>
        <w:rPr>
          <w:sz w:val="28"/>
          <w:szCs w:val="28"/>
          <w:lang w:val="kk-KZ"/>
        </w:rPr>
      </w:pPr>
      <w:r w:rsidRPr="00D15765">
        <w:rPr>
          <w:sz w:val="28"/>
          <w:szCs w:val="28"/>
          <w:lang w:val="kk-KZ"/>
        </w:rPr>
        <w:t>10 Насосный агрегат 2Д2000-21 УХЛ3.1 с электродвигателем – 2 шт.;</w:t>
      </w:r>
    </w:p>
    <w:p w14:paraId="18D27054" w14:textId="77777777" w:rsidR="00D15765" w:rsidRPr="00D15765" w:rsidRDefault="00D15765" w:rsidP="00D15765">
      <w:pPr>
        <w:pBdr>
          <w:bottom w:val="single" w:sz="4" w:space="31" w:color="FFFFFF"/>
        </w:pBdr>
        <w:ind w:firstLine="708"/>
        <w:jc w:val="both"/>
        <w:rPr>
          <w:sz w:val="28"/>
          <w:szCs w:val="28"/>
          <w:lang w:val="kk-KZ"/>
        </w:rPr>
      </w:pPr>
      <w:r w:rsidRPr="00D15765">
        <w:rPr>
          <w:sz w:val="28"/>
          <w:szCs w:val="28"/>
          <w:lang w:val="kk-KZ"/>
        </w:rPr>
        <w:t>11 Насос 1Д1250-125 – 1шт.;</w:t>
      </w:r>
    </w:p>
    <w:p w14:paraId="5C2C08FA" w14:textId="77777777" w:rsidR="00D15765" w:rsidRPr="00D15765" w:rsidRDefault="00D15765" w:rsidP="00D15765">
      <w:pPr>
        <w:pBdr>
          <w:bottom w:val="single" w:sz="4" w:space="31" w:color="FFFFFF"/>
        </w:pBdr>
        <w:ind w:firstLine="708"/>
        <w:jc w:val="both"/>
        <w:rPr>
          <w:sz w:val="28"/>
          <w:szCs w:val="28"/>
          <w:lang w:val="kk-KZ"/>
        </w:rPr>
      </w:pPr>
      <w:r w:rsidRPr="00D15765">
        <w:rPr>
          <w:sz w:val="28"/>
          <w:szCs w:val="28"/>
          <w:lang w:val="kk-KZ"/>
        </w:rPr>
        <w:t>12 Бак аккумулятора горячей воды БАГВ-2000 – 2 шт.;</w:t>
      </w:r>
    </w:p>
    <w:p w14:paraId="20613D15" w14:textId="77777777" w:rsidR="00D15765" w:rsidRPr="00D15765" w:rsidRDefault="00D15765" w:rsidP="00D15765">
      <w:pPr>
        <w:pBdr>
          <w:bottom w:val="single" w:sz="4" w:space="31" w:color="FFFFFF"/>
        </w:pBdr>
        <w:ind w:firstLine="708"/>
        <w:jc w:val="both"/>
        <w:rPr>
          <w:sz w:val="28"/>
          <w:szCs w:val="28"/>
          <w:lang w:val="kk-KZ"/>
        </w:rPr>
      </w:pPr>
      <w:r w:rsidRPr="00D15765">
        <w:rPr>
          <w:sz w:val="28"/>
          <w:szCs w:val="28"/>
          <w:lang w:val="kk-KZ"/>
        </w:rPr>
        <w:t>13 Насосный агрегат 1Д1600-90 УХЛ3.1 с электродвигателем – 2 шт.;</w:t>
      </w:r>
    </w:p>
    <w:p w14:paraId="4D711570" w14:textId="77777777" w:rsidR="00D15765" w:rsidRPr="00D15765" w:rsidRDefault="00D15765" w:rsidP="00D15765">
      <w:pPr>
        <w:pBdr>
          <w:bottom w:val="single" w:sz="4" w:space="31" w:color="FFFFFF"/>
        </w:pBdr>
        <w:ind w:firstLine="708"/>
        <w:jc w:val="both"/>
        <w:rPr>
          <w:sz w:val="28"/>
          <w:szCs w:val="28"/>
          <w:lang w:val="kk-KZ"/>
        </w:rPr>
      </w:pPr>
      <w:r w:rsidRPr="00D15765">
        <w:rPr>
          <w:sz w:val="28"/>
          <w:szCs w:val="28"/>
          <w:lang w:val="kk-KZ"/>
        </w:rPr>
        <w:t>14 Агрегат электронасосный АЦН 1000-180-3 – 2 шт.;</w:t>
      </w:r>
    </w:p>
    <w:p w14:paraId="0650361E" w14:textId="77777777" w:rsidR="00D15765" w:rsidRPr="00D15765" w:rsidRDefault="00D15765" w:rsidP="00D15765">
      <w:pPr>
        <w:pBdr>
          <w:bottom w:val="single" w:sz="4" w:space="31" w:color="FFFFFF"/>
        </w:pBdr>
        <w:ind w:firstLine="708"/>
        <w:jc w:val="both"/>
        <w:rPr>
          <w:sz w:val="28"/>
          <w:szCs w:val="28"/>
          <w:lang w:val="kk-KZ"/>
        </w:rPr>
      </w:pPr>
      <w:r w:rsidRPr="00D15765">
        <w:rPr>
          <w:sz w:val="28"/>
          <w:szCs w:val="28"/>
          <w:lang w:val="kk-KZ"/>
        </w:rPr>
        <w:t>15 Агрегат электронасосный АКсД 230-115-2 с двигателем – 3 шт.;</w:t>
      </w:r>
    </w:p>
    <w:p w14:paraId="4E38DADD" w14:textId="77777777" w:rsidR="00D15765" w:rsidRPr="00D15765" w:rsidRDefault="00D15765" w:rsidP="00D15765">
      <w:pPr>
        <w:pBdr>
          <w:bottom w:val="single" w:sz="4" w:space="31" w:color="FFFFFF"/>
        </w:pBdr>
        <w:ind w:firstLine="708"/>
        <w:jc w:val="both"/>
        <w:rPr>
          <w:sz w:val="28"/>
          <w:szCs w:val="28"/>
          <w:lang w:val="kk-KZ"/>
        </w:rPr>
      </w:pPr>
      <w:r w:rsidRPr="00D15765">
        <w:rPr>
          <w:sz w:val="28"/>
          <w:szCs w:val="28"/>
          <w:lang w:val="kk-KZ"/>
        </w:rPr>
        <w:t>16 Агрегат электронасосный АПЭ-580-185-6 без электродвигателя – 1 шт.</w:t>
      </w:r>
    </w:p>
    <w:p w14:paraId="76313270" w14:textId="77777777" w:rsidR="00D15765" w:rsidRPr="00D15765" w:rsidRDefault="00D15765" w:rsidP="00D15765">
      <w:pPr>
        <w:pBdr>
          <w:bottom w:val="single" w:sz="4" w:space="31" w:color="FFFFFF"/>
        </w:pBdr>
        <w:tabs>
          <w:tab w:val="left" w:pos="0"/>
        </w:tabs>
        <w:ind w:firstLine="709"/>
        <w:jc w:val="both"/>
        <w:rPr>
          <w:sz w:val="28"/>
          <w:szCs w:val="28"/>
        </w:rPr>
      </w:pPr>
      <w:r w:rsidRPr="00D15765">
        <w:rPr>
          <w:sz w:val="28"/>
          <w:szCs w:val="28"/>
          <w:lang w:val="kk-KZ"/>
        </w:rPr>
        <w:t xml:space="preserve">1 999 740,7 тыс.тенге Акмолинской области на проведение ремонтных работ на теплоисточниках города Кокшетау (РК-1, РК-2) для бесперебойного прохождения отопительного сезона Акмолинской области на 2023-2024 годы. </w:t>
      </w:r>
      <w:r w:rsidRPr="00D15765">
        <w:rPr>
          <w:sz w:val="28"/>
          <w:szCs w:val="28"/>
        </w:rPr>
        <w:t>Исполнение на местном уровне составило 100 % к полученным средствам из резерва Правительства Республики Казахстан.</w:t>
      </w:r>
    </w:p>
    <w:p w14:paraId="5868F0F1" w14:textId="77777777" w:rsidR="00D15765" w:rsidRPr="00D15765" w:rsidRDefault="00D15765" w:rsidP="00D15765">
      <w:pPr>
        <w:pBdr>
          <w:bottom w:val="single" w:sz="4" w:space="31" w:color="FFFFFF"/>
        </w:pBdr>
        <w:ind w:firstLine="708"/>
        <w:jc w:val="both"/>
        <w:rPr>
          <w:sz w:val="28"/>
          <w:szCs w:val="28"/>
        </w:rPr>
      </w:pPr>
      <w:r w:rsidRPr="00D15765">
        <w:rPr>
          <w:sz w:val="28"/>
          <w:szCs w:val="28"/>
        </w:rPr>
        <w:t>В ходе реализации созданы 6 временных рабочих мест.</w:t>
      </w:r>
    </w:p>
    <w:p w14:paraId="4CF029F0" w14:textId="77777777" w:rsidR="00D15765" w:rsidRPr="00D15765" w:rsidRDefault="00D15765" w:rsidP="00D15765">
      <w:pPr>
        <w:pBdr>
          <w:bottom w:val="single" w:sz="4" w:space="31" w:color="FFFFFF"/>
        </w:pBdr>
        <w:ind w:firstLine="708"/>
        <w:jc w:val="both"/>
        <w:rPr>
          <w:sz w:val="28"/>
          <w:szCs w:val="28"/>
        </w:rPr>
      </w:pPr>
      <w:r w:rsidRPr="00D15765">
        <w:rPr>
          <w:sz w:val="28"/>
          <w:szCs w:val="28"/>
        </w:rPr>
        <w:t>Выполнено:</w:t>
      </w:r>
    </w:p>
    <w:p w14:paraId="3485B49B" w14:textId="77777777" w:rsidR="00D15765" w:rsidRPr="00D15765" w:rsidRDefault="00D15765" w:rsidP="00D15765">
      <w:pPr>
        <w:pBdr>
          <w:bottom w:val="single" w:sz="4" w:space="31" w:color="FFFFFF"/>
        </w:pBdr>
        <w:ind w:firstLine="708"/>
        <w:jc w:val="both"/>
        <w:rPr>
          <w:sz w:val="28"/>
          <w:szCs w:val="28"/>
        </w:rPr>
      </w:pPr>
      <w:r w:rsidRPr="00D15765">
        <w:rPr>
          <w:sz w:val="28"/>
          <w:szCs w:val="28"/>
        </w:rPr>
        <w:t>- на районной котельной № 1 (РК-1) проведены: ремонт дымовой трубы с газоходами РК-1, ремонт водогрейного котлоагрегата № 7;</w:t>
      </w:r>
    </w:p>
    <w:p w14:paraId="086E5EAD" w14:textId="77777777" w:rsidR="00D15765" w:rsidRPr="00D15765" w:rsidRDefault="00D15765" w:rsidP="00D15765">
      <w:pPr>
        <w:pBdr>
          <w:bottom w:val="single" w:sz="4" w:space="31" w:color="FFFFFF"/>
        </w:pBdr>
        <w:ind w:firstLine="708"/>
        <w:jc w:val="both"/>
        <w:rPr>
          <w:sz w:val="28"/>
          <w:szCs w:val="28"/>
        </w:rPr>
      </w:pPr>
      <w:r w:rsidRPr="00D15765">
        <w:rPr>
          <w:sz w:val="28"/>
          <w:szCs w:val="28"/>
        </w:rPr>
        <w:t>- на районной котельной № 2 (РК-2) проведен ремонт дымовой трубы с газоходами РК-2;</w:t>
      </w:r>
    </w:p>
    <w:p w14:paraId="0D32C773" w14:textId="77777777" w:rsidR="00D15765" w:rsidRPr="00D15765" w:rsidRDefault="00D15765" w:rsidP="00D15765">
      <w:pPr>
        <w:pBdr>
          <w:bottom w:val="single" w:sz="4" w:space="31" w:color="FFFFFF"/>
        </w:pBdr>
        <w:ind w:firstLine="708"/>
        <w:jc w:val="both"/>
        <w:rPr>
          <w:sz w:val="28"/>
          <w:szCs w:val="28"/>
        </w:rPr>
      </w:pPr>
      <w:r w:rsidRPr="00D15765">
        <w:rPr>
          <w:sz w:val="28"/>
          <w:szCs w:val="28"/>
        </w:rPr>
        <w:t>- проведена замена поверхности нагрева котла в количестве 21 блоков, замена кубов ВЗП – 6 штук котлоагрегата КВТК-100-150 ст.№ 8;</w:t>
      </w:r>
    </w:p>
    <w:p w14:paraId="701A4DE2" w14:textId="77777777" w:rsidR="00D15765" w:rsidRPr="00D15765" w:rsidRDefault="00D15765" w:rsidP="00D15765">
      <w:pPr>
        <w:pBdr>
          <w:bottom w:val="single" w:sz="4" w:space="31" w:color="FFFFFF"/>
        </w:pBdr>
        <w:ind w:firstLine="708"/>
        <w:jc w:val="both"/>
        <w:rPr>
          <w:sz w:val="28"/>
          <w:szCs w:val="28"/>
        </w:rPr>
      </w:pPr>
      <w:r w:rsidRPr="00D15765">
        <w:rPr>
          <w:sz w:val="28"/>
          <w:szCs w:val="28"/>
        </w:rPr>
        <w:t>- проведена замена поверхности нагрева котла в количестве 4 блоков, замена кубов ВЗП – 3 штук, ремонт газоходов котлоагрегата КВТК-100-150 ст.№ 9;</w:t>
      </w:r>
    </w:p>
    <w:p w14:paraId="3C2ABF67" w14:textId="77777777" w:rsidR="00D15765" w:rsidRPr="00D15765" w:rsidRDefault="00D15765" w:rsidP="00D15765">
      <w:pPr>
        <w:pBdr>
          <w:bottom w:val="single" w:sz="4" w:space="31" w:color="FFFFFF"/>
        </w:pBdr>
        <w:ind w:firstLine="708"/>
        <w:jc w:val="both"/>
        <w:rPr>
          <w:sz w:val="28"/>
          <w:szCs w:val="28"/>
        </w:rPr>
      </w:pPr>
      <w:r w:rsidRPr="00D15765">
        <w:rPr>
          <w:sz w:val="28"/>
          <w:szCs w:val="28"/>
        </w:rPr>
        <w:t>- проведена замена поверхности нагрева котла в количестве 9 блоков и замена пылеугольных горелок – 6 штук котлоагрегата КВТК-100-150 ст.№ 10.</w:t>
      </w:r>
    </w:p>
    <w:p w14:paraId="4EFDA643" w14:textId="77777777" w:rsidR="00D15765" w:rsidRPr="00D15765" w:rsidRDefault="00D15765" w:rsidP="00D15765">
      <w:pPr>
        <w:pBdr>
          <w:bottom w:val="single" w:sz="4" w:space="31" w:color="FFFFFF"/>
        </w:pBdr>
        <w:tabs>
          <w:tab w:val="left" w:pos="0"/>
        </w:tabs>
        <w:ind w:firstLine="709"/>
        <w:jc w:val="both"/>
        <w:rPr>
          <w:sz w:val="28"/>
          <w:szCs w:val="28"/>
          <w:lang w:val="kk-KZ"/>
        </w:rPr>
      </w:pPr>
      <w:r w:rsidRPr="00D15765">
        <w:rPr>
          <w:sz w:val="28"/>
          <w:szCs w:val="28"/>
          <w:lang w:val="kk-KZ"/>
        </w:rPr>
        <w:t xml:space="preserve">400 053,1 тыс.тенге области Абай на покрытие разницы в цене, возникшей в связи с увеличением стоимости угля. </w:t>
      </w:r>
      <w:r w:rsidRPr="00D15765">
        <w:rPr>
          <w:sz w:val="28"/>
          <w:szCs w:val="28"/>
        </w:rPr>
        <w:t>Исполнение на местном уровне составило 100 % к полученным средствам из резерва Правительства Республики Казахстан.</w:t>
      </w:r>
      <w:r w:rsidRPr="00D15765">
        <w:rPr>
          <w:sz w:val="28"/>
          <w:szCs w:val="28"/>
          <w:lang w:val="kk-KZ"/>
        </w:rPr>
        <w:t xml:space="preserve"> Приобретено 280 524,4 тонн угля для бесперебойного прохождения отпительного сезона 2023 года в г.Семей.</w:t>
      </w:r>
    </w:p>
    <w:p w14:paraId="73E03BFE" w14:textId="77777777" w:rsidR="00D15765" w:rsidRPr="00D15765" w:rsidRDefault="00D15765" w:rsidP="00D15765">
      <w:pPr>
        <w:widowControl w:val="0"/>
        <w:pBdr>
          <w:bottom w:val="single" w:sz="4" w:space="31" w:color="FFFFFF"/>
        </w:pBdr>
        <w:ind w:firstLine="709"/>
        <w:jc w:val="both"/>
        <w:rPr>
          <w:sz w:val="28"/>
          <w:szCs w:val="28"/>
        </w:rPr>
      </w:pPr>
      <w:r w:rsidRPr="00D15765">
        <w:rPr>
          <w:i/>
          <w:sz w:val="28"/>
          <w:szCs w:val="28"/>
        </w:rPr>
        <w:t>3 показателя прямого результата достигнуты</w:t>
      </w:r>
      <w:r w:rsidRPr="00D15765">
        <w:rPr>
          <w:sz w:val="28"/>
          <w:szCs w:val="28"/>
        </w:rPr>
        <w:tab/>
      </w:r>
    </w:p>
    <w:p w14:paraId="7C6A6F70" w14:textId="77777777" w:rsidR="00D15765" w:rsidRPr="00D15765" w:rsidRDefault="00D15765" w:rsidP="00D15765">
      <w:pPr>
        <w:widowControl w:val="0"/>
        <w:pBdr>
          <w:bottom w:val="single" w:sz="4" w:space="31" w:color="FFFFFF"/>
        </w:pBdr>
        <w:ind w:firstLine="709"/>
        <w:jc w:val="both"/>
        <w:rPr>
          <w:sz w:val="28"/>
          <w:szCs w:val="28"/>
        </w:rPr>
      </w:pPr>
      <w:r w:rsidRPr="00D15765">
        <w:rPr>
          <w:sz w:val="28"/>
          <w:szCs w:val="28"/>
        </w:rPr>
        <w:t xml:space="preserve">Количество областей, обеспечиваемых топливами во время отопительного сезона 1 при плане 1. </w:t>
      </w:r>
    </w:p>
    <w:p w14:paraId="1A4218BF" w14:textId="77777777" w:rsidR="00D15765" w:rsidRPr="00D15765" w:rsidRDefault="00D15765" w:rsidP="00D15765">
      <w:pPr>
        <w:widowControl w:val="0"/>
        <w:pBdr>
          <w:bottom w:val="single" w:sz="4" w:space="31" w:color="FFFFFF"/>
        </w:pBdr>
        <w:ind w:firstLine="709"/>
        <w:jc w:val="both"/>
        <w:rPr>
          <w:sz w:val="28"/>
          <w:szCs w:val="28"/>
        </w:rPr>
      </w:pPr>
      <w:r w:rsidRPr="00D15765">
        <w:rPr>
          <w:sz w:val="28"/>
          <w:szCs w:val="28"/>
        </w:rPr>
        <w:t>Количество областей, обеспечиваемых проведению ремонтных работ и закупа оборудования для прохождения бесперебойного отопительного сезона 3 при плане 3.</w:t>
      </w:r>
    </w:p>
    <w:p w14:paraId="74BC1101" w14:textId="77777777" w:rsidR="00D15765" w:rsidRPr="00D15765" w:rsidRDefault="00D15765" w:rsidP="00D15765">
      <w:pPr>
        <w:widowControl w:val="0"/>
        <w:pBdr>
          <w:bottom w:val="single" w:sz="4" w:space="31" w:color="FFFFFF"/>
        </w:pBdr>
        <w:ind w:firstLine="709"/>
        <w:jc w:val="both"/>
        <w:rPr>
          <w:sz w:val="28"/>
          <w:szCs w:val="28"/>
        </w:rPr>
      </w:pPr>
      <w:r w:rsidRPr="00D15765">
        <w:rPr>
          <w:sz w:val="28"/>
          <w:szCs w:val="28"/>
        </w:rPr>
        <w:t>Количество областей, по которым проводится выкуп земель для государственных нужд 1 при плане 1.</w:t>
      </w:r>
    </w:p>
    <w:p w14:paraId="6DE5475A" w14:textId="77777777" w:rsidR="00D15765" w:rsidRPr="00D15765" w:rsidRDefault="00D15765" w:rsidP="00D15765">
      <w:pPr>
        <w:widowControl w:val="0"/>
        <w:pBdr>
          <w:bottom w:val="single" w:sz="4" w:space="31" w:color="FFFFFF"/>
        </w:pBdr>
        <w:ind w:firstLine="709"/>
        <w:jc w:val="both"/>
        <w:rPr>
          <w:i/>
          <w:iCs/>
          <w:color w:val="000000"/>
          <w:sz w:val="28"/>
          <w:szCs w:val="28"/>
        </w:rPr>
      </w:pPr>
      <w:r w:rsidRPr="00D15765">
        <w:rPr>
          <w:i/>
          <w:sz w:val="28"/>
          <w:szCs w:val="28"/>
        </w:rPr>
        <w:t>3 показателя</w:t>
      </w:r>
      <w:r w:rsidRPr="00D15765">
        <w:rPr>
          <w:rFonts w:eastAsia="MS Mincho"/>
          <w:i/>
          <w:sz w:val="28"/>
          <w:szCs w:val="28"/>
        </w:rPr>
        <w:t xml:space="preserve"> конечных результатов достигнуты</w:t>
      </w:r>
      <w:r w:rsidRPr="00D15765">
        <w:rPr>
          <w:i/>
          <w:iCs/>
          <w:color w:val="000000"/>
          <w:sz w:val="28"/>
          <w:szCs w:val="28"/>
        </w:rPr>
        <w:t xml:space="preserve"> </w:t>
      </w:r>
    </w:p>
    <w:p w14:paraId="0FEF286E" w14:textId="77777777" w:rsidR="00D15765" w:rsidRPr="00D15765" w:rsidRDefault="00D15765" w:rsidP="00D15765">
      <w:pPr>
        <w:widowControl w:val="0"/>
        <w:pBdr>
          <w:bottom w:val="single" w:sz="4" w:space="31" w:color="FFFFFF"/>
        </w:pBdr>
        <w:ind w:firstLine="709"/>
        <w:jc w:val="both"/>
        <w:rPr>
          <w:rFonts w:eastAsia="MS Mincho"/>
          <w:iCs/>
          <w:color w:val="000000"/>
          <w:sz w:val="28"/>
          <w:szCs w:val="28"/>
        </w:rPr>
      </w:pPr>
      <w:r w:rsidRPr="00D15765">
        <w:rPr>
          <w:rFonts w:eastAsia="MS Mincho"/>
          <w:iCs/>
          <w:color w:val="000000"/>
          <w:sz w:val="28"/>
          <w:szCs w:val="28"/>
        </w:rPr>
        <w:t>1. Обеспечение изъятие земельных участков для государственных нужд (для строительства 2-ой нитки магистрального газопровода «Алматы – Байсерке – Талгар») – 442 ед.</w:t>
      </w:r>
    </w:p>
    <w:p w14:paraId="64EECA9E" w14:textId="77777777" w:rsidR="00D15765" w:rsidRPr="00D15765" w:rsidRDefault="00D15765" w:rsidP="00D15765">
      <w:pPr>
        <w:widowControl w:val="0"/>
        <w:pBdr>
          <w:bottom w:val="single" w:sz="4" w:space="31" w:color="FFFFFF"/>
        </w:pBdr>
        <w:tabs>
          <w:tab w:val="left" w:pos="0"/>
        </w:tabs>
        <w:ind w:firstLine="709"/>
        <w:jc w:val="both"/>
        <w:rPr>
          <w:rFonts w:eastAsia="MS Mincho"/>
          <w:iCs/>
          <w:color w:val="000000"/>
          <w:sz w:val="28"/>
          <w:szCs w:val="28"/>
        </w:rPr>
      </w:pPr>
      <w:r w:rsidRPr="00D15765">
        <w:rPr>
          <w:rFonts w:eastAsia="MS Mincho"/>
          <w:iCs/>
          <w:color w:val="000000"/>
          <w:sz w:val="28"/>
          <w:szCs w:val="28"/>
        </w:rPr>
        <w:lastRenderedPageBreak/>
        <w:t>2. Обеспечение бесперебойного завершения отопительного периода 2023 года в городе Семей области Абай – 100 %.</w:t>
      </w:r>
    </w:p>
    <w:p w14:paraId="37DFF441" w14:textId="77777777" w:rsidR="00D15765" w:rsidRPr="00D15765" w:rsidRDefault="00D15765" w:rsidP="00D15765">
      <w:pPr>
        <w:widowControl w:val="0"/>
        <w:pBdr>
          <w:bottom w:val="single" w:sz="4" w:space="31" w:color="FFFFFF"/>
        </w:pBdr>
        <w:tabs>
          <w:tab w:val="left" w:pos="0"/>
        </w:tabs>
        <w:ind w:firstLine="709"/>
        <w:jc w:val="both"/>
        <w:rPr>
          <w:rFonts w:eastAsia="MS Mincho"/>
          <w:iCs/>
          <w:color w:val="000000"/>
          <w:sz w:val="28"/>
          <w:szCs w:val="28"/>
        </w:rPr>
      </w:pPr>
      <w:r w:rsidRPr="00D15765">
        <w:rPr>
          <w:rFonts w:eastAsia="MS Mincho"/>
          <w:iCs/>
          <w:color w:val="000000"/>
          <w:sz w:val="28"/>
          <w:szCs w:val="28"/>
        </w:rPr>
        <w:t>3. Обеспечение бесперебойного прохождения отопительного сезона 2023 – 2024 годов в городах Кокшетау и Экибастуз, приобретение энергетического оборудования для надежной и безаварийной работы энергокомплекса МАЭК – 100 %.</w:t>
      </w:r>
    </w:p>
    <w:p w14:paraId="25AA27D3" w14:textId="77777777" w:rsidR="00D15765" w:rsidRPr="00D15765" w:rsidRDefault="00D15765" w:rsidP="00D15765">
      <w:pPr>
        <w:widowControl w:val="0"/>
        <w:pBdr>
          <w:bottom w:val="single" w:sz="4" w:space="31" w:color="FFFFFF"/>
        </w:pBdr>
        <w:tabs>
          <w:tab w:val="left" w:pos="0"/>
        </w:tabs>
        <w:ind w:firstLine="709"/>
        <w:jc w:val="both"/>
        <w:rPr>
          <w:sz w:val="28"/>
          <w:szCs w:val="28"/>
        </w:rPr>
      </w:pPr>
      <w:r w:rsidRPr="00D15765">
        <w:rPr>
          <w:i/>
          <w:sz w:val="28"/>
          <w:szCs w:val="28"/>
        </w:rPr>
        <w:t>Динамика расходов</w:t>
      </w:r>
      <w:r w:rsidRPr="00D15765">
        <w:rPr>
          <w:sz w:val="28"/>
          <w:szCs w:val="28"/>
        </w:rPr>
        <w:t xml:space="preserve"> за последние два года: в 2022 году – 677 145,2 тыс.тенге, в 2023 году–18 442 338,8 тыс.тенге.</w:t>
      </w:r>
    </w:p>
    <w:p w14:paraId="0BC684B3" w14:textId="77777777" w:rsidR="00D15765" w:rsidRPr="00D15765" w:rsidRDefault="00D15765" w:rsidP="00D15765">
      <w:pPr>
        <w:widowControl w:val="0"/>
        <w:pBdr>
          <w:bottom w:val="single" w:sz="4" w:space="31" w:color="FFFFFF"/>
        </w:pBdr>
        <w:tabs>
          <w:tab w:val="left" w:pos="0"/>
        </w:tabs>
        <w:ind w:firstLine="709"/>
        <w:contextualSpacing/>
        <w:jc w:val="both"/>
      </w:pPr>
      <w:r w:rsidRPr="00D15765">
        <w:rPr>
          <w:i/>
          <w:sz w:val="28"/>
          <w:szCs w:val="28"/>
        </w:rPr>
        <w:t>Динамика расходов</w:t>
      </w:r>
      <w:r w:rsidRPr="00D15765">
        <w:rPr>
          <w:sz w:val="28"/>
          <w:szCs w:val="28"/>
        </w:rPr>
        <w:t xml:space="preserve"> на местном уровне за последние два года: в 2022 году – 677 145,2 тыс.тенге, в 2023 году – 17 729 627,5 тыс.тенге.</w:t>
      </w:r>
    </w:p>
    <w:p w14:paraId="59DD7F99" w14:textId="77777777" w:rsidR="00F1190D" w:rsidRDefault="00D15765" w:rsidP="00D15765">
      <w:pPr>
        <w:widowControl w:val="0"/>
        <w:pBdr>
          <w:bottom w:val="single" w:sz="4" w:space="31" w:color="FFFFFF"/>
        </w:pBdr>
        <w:tabs>
          <w:tab w:val="left" w:pos="0"/>
        </w:tabs>
        <w:ind w:firstLine="709"/>
        <w:jc w:val="both"/>
        <w:rPr>
          <w:sz w:val="28"/>
          <w:szCs w:val="28"/>
        </w:rPr>
      </w:pPr>
      <w:r w:rsidRPr="00D15765">
        <w:rPr>
          <w:sz w:val="28"/>
          <w:szCs w:val="28"/>
        </w:rPr>
        <w:t>Кредиторская и дебиторская задолженности отсутствуют.</w:t>
      </w:r>
    </w:p>
    <w:p w14:paraId="2174EFBE" w14:textId="77777777" w:rsidR="00F1190D" w:rsidRPr="00234013" w:rsidRDefault="00F1190D" w:rsidP="00F1190D">
      <w:pPr>
        <w:widowControl w:val="0"/>
        <w:pBdr>
          <w:bottom w:val="single" w:sz="4" w:space="31" w:color="FFFFFF"/>
        </w:pBdr>
        <w:tabs>
          <w:tab w:val="left" w:pos="0"/>
        </w:tabs>
        <w:ind w:firstLine="709"/>
        <w:jc w:val="both"/>
        <w:rPr>
          <w:b/>
          <w:sz w:val="28"/>
          <w:szCs w:val="28"/>
        </w:rPr>
      </w:pPr>
      <w:r w:rsidRPr="00234013">
        <w:rPr>
          <w:rFonts w:eastAsia="Calibri"/>
          <w:sz w:val="28"/>
          <w:szCs w:val="28"/>
          <w:lang w:eastAsia="en-US"/>
        </w:rPr>
        <w:t xml:space="preserve">На реализацию бюджетной программы </w:t>
      </w:r>
      <w:r w:rsidRPr="00234013">
        <w:rPr>
          <w:rFonts w:eastAsia="Calibri"/>
          <w:b/>
          <w:bCs/>
          <w:sz w:val="28"/>
          <w:szCs w:val="28"/>
          <w:lang w:eastAsia="en-US"/>
        </w:rPr>
        <w:t>131 «Обеспечение базового финансирования субъектов научной и (или) научно-технической деятельности»</w:t>
      </w:r>
      <w:r w:rsidRPr="00234013">
        <w:rPr>
          <w:rFonts w:eastAsia="Calibri"/>
          <w:sz w:val="28"/>
          <w:szCs w:val="28"/>
          <w:lang w:eastAsia="en-US"/>
        </w:rPr>
        <w:t xml:space="preserve"> согласно </w:t>
      </w:r>
      <w:r>
        <w:rPr>
          <w:rFonts w:eastAsia="Calibri"/>
          <w:sz w:val="28"/>
          <w:szCs w:val="28"/>
          <w:lang w:eastAsia="en-US"/>
        </w:rPr>
        <w:t>п</w:t>
      </w:r>
      <w:r w:rsidRPr="00234013">
        <w:rPr>
          <w:rFonts w:eastAsia="Calibri"/>
          <w:sz w:val="28"/>
          <w:szCs w:val="28"/>
          <w:lang w:eastAsia="en-US"/>
        </w:rPr>
        <w:t xml:space="preserve">риказу </w:t>
      </w:r>
      <w:r w:rsidRPr="00D36653">
        <w:rPr>
          <w:sz w:val="28"/>
          <w:szCs w:val="28"/>
          <w:lang w:bidi="ru-RU"/>
        </w:rPr>
        <w:t>Министра науки и высшего образ</w:t>
      </w:r>
      <w:r>
        <w:rPr>
          <w:sz w:val="28"/>
          <w:szCs w:val="28"/>
          <w:lang w:bidi="ru-RU"/>
        </w:rPr>
        <w:t xml:space="preserve">ования Республики Казахстан </w:t>
      </w:r>
      <w:r w:rsidRPr="00DD6EB8">
        <w:rPr>
          <w:sz w:val="28"/>
          <w:szCs w:val="28"/>
          <w:lang w:bidi="ru-RU"/>
        </w:rPr>
        <w:t>от 3 марта 2023 года №</w:t>
      </w:r>
      <w:r>
        <w:rPr>
          <w:sz w:val="28"/>
          <w:szCs w:val="28"/>
          <w:lang w:bidi="ru-RU"/>
        </w:rPr>
        <w:t> </w:t>
      </w:r>
      <w:r w:rsidRPr="00DD6EB8">
        <w:rPr>
          <w:sz w:val="28"/>
          <w:szCs w:val="28"/>
          <w:lang w:bidi="ru-RU"/>
        </w:rPr>
        <w:t>90</w:t>
      </w:r>
      <w:r>
        <w:rPr>
          <w:sz w:val="28"/>
          <w:szCs w:val="28"/>
          <w:lang w:bidi="ru-RU"/>
        </w:rPr>
        <w:t xml:space="preserve"> </w:t>
      </w:r>
      <w:r w:rsidRPr="00234013">
        <w:rPr>
          <w:rFonts w:eastAsia="Calibri"/>
          <w:sz w:val="28"/>
          <w:szCs w:val="28"/>
          <w:lang w:eastAsia="en-US"/>
        </w:rPr>
        <w:t xml:space="preserve">выделены средства в сумме </w:t>
      </w:r>
      <w:r>
        <w:rPr>
          <w:rFonts w:eastAsia="Calibri"/>
          <w:sz w:val="28"/>
          <w:szCs w:val="28"/>
          <w:lang w:eastAsia="en-US"/>
        </w:rPr>
        <w:t>51 828,0 тыс.тенге</w:t>
      </w:r>
      <w:r w:rsidRPr="00234013">
        <w:rPr>
          <w:rFonts w:eastAsia="Calibri"/>
          <w:sz w:val="28"/>
          <w:szCs w:val="28"/>
          <w:lang w:eastAsia="en-US"/>
        </w:rPr>
        <w:t>, которые освоены в полном объеме.</w:t>
      </w:r>
    </w:p>
    <w:p w14:paraId="1E1E19BA" w14:textId="77777777" w:rsidR="00F1190D" w:rsidRPr="00234013" w:rsidRDefault="00F1190D" w:rsidP="00F1190D">
      <w:pPr>
        <w:widowControl w:val="0"/>
        <w:pBdr>
          <w:bottom w:val="single" w:sz="4" w:space="31" w:color="FFFFFF"/>
        </w:pBdr>
        <w:tabs>
          <w:tab w:val="left" w:pos="0"/>
        </w:tabs>
        <w:ind w:firstLine="709"/>
        <w:jc w:val="both"/>
        <w:rPr>
          <w:b/>
          <w:sz w:val="28"/>
          <w:szCs w:val="28"/>
        </w:rPr>
      </w:pPr>
      <w:r w:rsidRPr="00234013">
        <w:rPr>
          <w:rFonts w:eastAsia="Calibri"/>
          <w:i/>
          <w:sz w:val="28"/>
          <w:szCs w:val="28"/>
          <w:lang w:eastAsia="en-US"/>
        </w:rPr>
        <w:t>Цель бюджетной программы:</w:t>
      </w:r>
      <w:r>
        <w:rPr>
          <w:rFonts w:eastAsia="Calibri"/>
          <w:sz w:val="28"/>
          <w:szCs w:val="28"/>
          <w:lang w:eastAsia="en-US"/>
        </w:rPr>
        <w:t xml:space="preserve"> т</w:t>
      </w:r>
      <w:r w:rsidRPr="00234013">
        <w:rPr>
          <w:rFonts w:eastAsia="Calibri"/>
          <w:sz w:val="28"/>
          <w:szCs w:val="28"/>
          <w:lang w:eastAsia="en-US"/>
        </w:rPr>
        <w:t xml:space="preserve">екущее обеспечение научной инфраструктуры и имущества научных организаций. </w:t>
      </w:r>
    </w:p>
    <w:p w14:paraId="03CDB5E9" w14:textId="77777777" w:rsidR="00F1190D" w:rsidRPr="00234013" w:rsidRDefault="00F1190D" w:rsidP="00F1190D">
      <w:pPr>
        <w:widowControl w:val="0"/>
        <w:pBdr>
          <w:bottom w:val="single" w:sz="4" w:space="31" w:color="FFFFFF"/>
        </w:pBdr>
        <w:tabs>
          <w:tab w:val="left" w:pos="0"/>
        </w:tabs>
        <w:ind w:firstLine="709"/>
        <w:jc w:val="both"/>
        <w:rPr>
          <w:rFonts w:eastAsia="Calibri"/>
          <w:i/>
          <w:sz w:val="28"/>
          <w:szCs w:val="28"/>
          <w:lang w:eastAsia="en-US"/>
        </w:rPr>
      </w:pPr>
      <w:r w:rsidRPr="00234013">
        <w:rPr>
          <w:rFonts w:eastAsia="Calibri"/>
          <w:i/>
          <w:iCs/>
          <w:sz w:val="28"/>
          <w:szCs w:val="28"/>
          <w:lang w:eastAsia="en-US"/>
        </w:rPr>
        <w:t xml:space="preserve">Показатель прямого результата </w:t>
      </w:r>
      <w:r w:rsidRPr="00234013">
        <w:rPr>
          <w:rFonts w:eastAsia="Calibri"/>
          <w:i/>
          <w:sz w:val="28"/>
          <w:szCs w:val="28"/>
          <w:lang w:eastAsia="en-US"/>
        </w:rPr>
        <w:t xml:space="preserve">достигнут: </w:t>
      </w:r>
    </w:p>
    <w:p w14:paraId="05C86E1C" w14:textId="77777777" w:rsidR="00F1190D" w:rsidRPr="0023798B" w:rsidRDefault="00F1190D" w:rsidP="00F1190D">
      <w:pPr>
        <w:widowControl w:val="0"/>
        <w:pBdr>
          <w:bottom w:val="single" w:sz="4" w:space="31" w:color="FFFFFF"/>
        </w:pBdr>
        <w:tabs>
          <w:tab w:val="left" w:pos="0"/>
        </w:tabs>
        <w:ind w:firstLine="709"/>
        <w:jc w:val="both"/>
        <w:rPr>
          <w:rFonts w:eastAsia="Calibri"/>
          <w:sz w:val="28"/>
          <w:szCs w:val="28"/>
          <w:lang w:eastAsia="en-US"/>
        </w:rPr>
      </w:pPr>
      <w:r>
        <w:rPr>
          <w:rFonts w:eastAsia="Calibri"/>
          <w:sz w:val="28"/>
          <w:szCs w:val="28"/>
          <w:lang w:eastAsia="en-US"/>
        </w:rPr>
        <w:t>к</w:t>
      </w:r>
      <w:r w:rsidRPr="0023798B">
        <w:rPr>
          <w:rFonts w:eastAsia="Calibri"/>
          <w:sz w:val="28"/>
          <w:szCs w:val="28"/>
          <w:lang w:eastAsia="en-US"/>
        </w:rPr>
        <w:t>оличество субъектов научной и научно-технической деятельности, обеспеченных базовым финансированием</w:t>
      </w:r>
      <w:r>
        <w:rPr>
          <w:rFonts w:eastAsia="Calibri"/>
          <w:sz w:val="28"/>
          <w:szCs w:val="28"/>
          <w:lang w:eastAsia="en-US"/>
        </w:rPr>
        <w:t xml:space="preserve"> при </w:t>
      </w:r>
      <w:r w:rsidRPr="0023798B">
        <w:rPr>
          <w:rFonts w:eastAsia="Calibri"/>
          <w:sz w:val="28"/>
          <w:szCs w:val="28"/>
          <w:lang w:eastAsia="en-US"/>
        </w:rPr>
        <w:t>план</w:t>
      </w:r>
      <w:r>
        <w:rPr>
          <w:rFonts w:eastAsia="Calibri"/>
          <w:sz w:val="28"/>
          <w:szCs w:val="28"/>
          <w:lang w:eastAsia="en-US"/>
        </w:rPr>
        <w:t>е</w:t>
      </w:r>
      <w:r w:rsidRPr="0023798B">
        <w:rPr>
          <w:rFonts w:eastAsia="Calibri"/>
          <w:sz w:val="28"/>
          <w:szCs w:val="28"/>
          <w:lang w:eastAsia="en-US"/>
        </w:rPr>
        <w:t xml:space="preserve"> 1 единица, факт </w:t>
      </w:r>
      <w:r>
        <w:rPr>
          <w:rFonts w:eastAsia="Calibri"/>
          <w:sz w:val="28"/>
          <w:szCs w:val="28"/>
          <w:lang w:eastAsia="en-US"/>
        </w:rPr>
        <w:t>составил 1 единицу (</w:t>
      </w:r>
      <w:r w:rsidRPr="0023798B">
        <w:rPr>
          <w:rFonts w:eastAsia="Calibri"/>
          <w:sz w:val="28"/>
          <w:szCs w:val="28"/>
          <w:lang w:eastAsia="en-US"/>
        </w:rPr>
        <w:t>осуществлялось базовое финансирование РГП «Национальный ядерный центр Республики Казахстан»</w:t>
      </w:r>
      <w:r>
        <w:rPr>
          <w:rFonts w:eastAsia="Calibri"/>
          <w:sz w:val="28"/>
          <w:szCs w:val="28"/>
          <w:lang w:eastAsia="en-US"/>
        </w:rPr>
        <w:t>)</w:t>
      </w:r>
      <w:r w:rsidRPr="0023798B">
        <w:rPr>
          <w:rFonts w:eastAsia="Calibri"/>
          <w:sz w:val="28"/>
          <w:szCs w:val="28"/>
          <w:lang w:eastAsia="en-US"/>
        </w:rPr>
        <w:t xml:space="preserve">. </w:t>
      </w:r>
    </w:p>
    <w:p w14:paraId="7534E011" w14:textId="77777777" w:rsidR="00F1190D" w:rsidRDefault="00F1190D" w:rsidP="00F1190D">
      <w:pPr>
        <w:widowControl w:val="0"/>
        <w:pBdr>
          <w:bottom w:val="single" w:sz="4" w:space="31" w:color="FFFFFF"/>
        </w:pBdr>
        <w:tabs>
          <w:tab w:val="left" w:pos="0"/>
        </w:tabs>
        <w:ind w:firstLine="709"/>
        <w:jc w:val="both"/>
        <w:rPr>
          <w:rFonts w:eastAsia="Calibri"/>
          <w:sz w:val="28"/>
          <w:szCs w:val="28"/>
          <w:lang w:eastAsia="en-US"/>
        </w:rPr>
      </w:pPr>
      <w:r w:rsidRPr="00FE2E3B">
        <w:rPr>
          <w:rFonts w:eastAsia="Calibri"/>
          <w:sz w:val="28"/>
          <w:szCs w:val="28"/>
          <w:lang w:eastAsia="en-US"/>
        </w:rPr>
        <w:t>В результате оказанных услуг обеспечено содержание научной инфраструктуры, что позволило выполнить научно-технические программы «Развитие атомной энергетики в Республике Казахстан» и «Научно-техническое обеспечение экспериментальных исследований на казахстанском термоядерном материаловедческом токамаке КТМ», а также 10 научных проектов и программам по приоритетам «Энергетика и машиностроение» и «Научные исследования в области естественных наук».</w:t>
      </w:r>
    </w:p>
    <w:p w14:paraId="0884D95A" w14:textId="77777777" w:rsidR="00F1190D" w:rsidRDefault="00F1190D" w:rsidP="00F1190D">
      <w:pPr>
        <w:widowControl w:val="0"/>
        <w:pBdr>
          <w:bottom w:val="single" w:sz="4" w:space="31" w:color="FFFFFF"/>
        </w:pBdr>
        <w:tabs>
          <w:tab w:val="left" w:pos="0"/>
        </w:tabs>
        <w:ind w:firstLine="709"/>
        <w:jc w:val="both"/>
        <w:rPr>
          <w:b/>
          <w:sz w:val="28"/>
          <w:szCs w:val="28"/>
        </w:rPr>
      </w:pPr>
      <w:r w:rsidRPr="00234013">
        <w:rPr>
          <w:i/>
          <w:sz w:val="28"/>
          <w:szCs w:val="28"/>
        </w:rPr>
        <w:t>Динамика расходов</w:t>
      </w:r>
      <w:r w:rsidRPr="00234013">
        <w:rPr>
          <w:sz w:val="28"/>
          <w:szCs w:val="28"/>
        </w:rPr>
        <w:t xml:space="preserve"> за последние три года: </w:t>
      </w:r>
      <w:r>
        <w:rPr>
          <w:sz w:val="28"/>
          <w:szCs w:val="28"/>
        </w:rPr>
        <w:t xml:space="preserve">в </w:t>
      </w:r>
      <w:r w:rsidRPr="00234013">
        <w:rPr>
          <w:sz w:val="28"/>
          <w:szCs w:val="28"/>
        </w:rPr>
        <w:t>2021 году – 93 571,0</w:t>
      </w:r>
      <w:r>
        <w:rPr>
          <w:sz w:val="28"/>
          <w:szCs w:val="28"/>
        </w:rPr>
        <w:t> тыс.тенге</w:t>
      </w:r>
      <w:r w:rsidRPr="00234013">
        <w:rPr>
          <w:sz w:val="28"/>
          <w:szCs w:val="28"/>
        </w:rPr>
        <w:t>, в 2022 году - 142 618,0</w:t>
      </w:r>
      <w:r>
        <w:rPr>
          <w:sz w:val="28"/>
          <w:szCs w:val="28"/>
        </w:rPr>
        <w:t> тыс.тенге, в 2023 году – 51 828,0 тыс.тенге.</w:t>
      </w:r>
    </w:p>
    <w:p w14:paraId="6B92F7D5" w14:textId="77777777" w:rsidR="00F1190D" w:rsidRDefault="00F1190D" w:rsidP="00F1190D">
      <w:pPr>
        <w:pBdr>
          <w:bottom w:val="single" w:sz="4" w:space="31" w:color="FFFFFF"/>
        </w:pBdr>
        <w:tabs>
          <w:tab w:val="left" w:pos="0"/>
          <w:tab w:val="left" w:pos="567"/>
        </w:tabs>
        <w:autoSpaceDE w:val="0"/>
        <w:autoSpaceDN w:val="0"/>
        <w:adjustRightInd w:val="0"/>
        <w:ind w:firstLine="709"/>
        <w:jc w:val="both"/>
        <w:rPr>
          <w:sz w:val="28"/>
          <w:szCs w:val="28"/>
        </w:rPr>
      </w:pPr>
      <w:r w:rsidRPr="00F83E74">
        <w:rPr>
          <w:sz w:val="28"/>
          <w:szCs w:val="28"/>
        </w:rPr>
        <w:t>Дебиторская и кредиторская задолженност</w:t>
      </w:r>
      <w:r w:rsidRPr="00F83E74">
        <w:rPr>
          <w:sz w:val="28"/>
          <w:szCs w:val="28"/>
          <w:lang w:val="kk-KZ"/>
        </w:rPr>
        <w:t>и</w:t>
      </w:r>
      <w:r w:rsidRPr="00F83E74">
        <w:rPr>
          <w:sz w:val="28"/>
          <w:szCs w:val="28"/>
        </w:rPr>
        <w:t xml:space="preserve"> отсутству</w:t>
      </w:r>
      <w:r w:rsidRPr="00F83E74">
        <w:rPr>
          <w:sz w:val="28"/>
          <w:szCs w:val="28"/>
          <w:lang w:val="kk-KZ"/>
        </w:rPr>
        <w:t>ю</w:t>
      </w:r>
      <w:r w:rsidRPr="00F83E74">
        <w:rPr>
          <w:sz w:val="28"/>
          <w:szCs w:val="28"/>
        </w:rPr>
        <w:t>т.</w:t>
      </w:r>
    </w:p>
    <w:p w14:paraId="003A91AE" w14:textId="77777777" w:rsidR="00F1190D" w:rsidRDefault="00F1190D" w:rsidP="00F1190D">
      <w:pPr>
        <w:pBdr>
          <w:bottom w:val="single" w:sz="4" w:space="31" w:color="FFFFFF"/>
        </w:pBdr>
        <w:tabs>
          <w:tab w:val="left" w:pos="0"/>
          <w:tab w:val="left" w:pos="567"/>
        </w:tabs>
        <w:autoSpaceDE w:val="0"/>
        <w:autoSpaceDN w:val="0"/>
        <w:adjustRightInd w:val="0"/>
        <w:ind w:firstLine="709"/>
        <w:jc w:val="both"/>
        <w:rPr>
          <w:sz w:val="28"/>
          <w:szCs w:val="28"/>
        </w:rPr>
      </w:pPr>
      <w:r w:rsidRPr="00E500F8">
        <w:rPr>
          <w:sz w:val="28"/>
          <w:szCs w:val="28"/>
        </w:rPr>
        <w:t>На реализацию бюджетной программы</w:t>
      </w:r>
      <w:r w:rsidRPr="00E500F8">
        <w:rPr>
          <w:b/>
          <w:i/>
          <w:sz w:val="28"/>
          <w:szCs w:val="28"/>
        </w:rPr>
        <w:t xml:space="preserve"> </w:t>
      </w:r>
      <w:r w:rsidRPr="00E500F8">
        <w:rPr>
          <w:b/>
          <w:sz w:val="28"/>
          <w:szCs w:val="28"/>
        </w:rPr>
        <w:t>133 «Целевые трансферты на развитие другим уровням государственного управления на проведение мероприятий за счет резерва Правительства Республики Казахстан на неотложные затраты»</w:t>
      </w:r>
      <w:r w:rsidRPr="00E500F8">
        <w:rPr>
          <w:b/>
          <w:i/>
          <w:sz w:val="28"/>
          <w:szCs w:val="28"/>
        </w:rPr>
        <w:t xml:space="preserve"> </w:t>
      </w:r>
      <w:r w:rsidRPr="00E500F8">
        <w:rPr>
          <w:sz w:val="28"/>
          <w:szCs w:val="28"/>
        </w:rPr>
        <w:t>из резерва Правительства Республики Казахстан</w:t>
      </w:r>
      <w:r w:rsidRPr="00E500F8">
        <w:rPr>
          <w:b/>
          <w:sz w:val="28"/>
          <w:szCs w:val="28"/>
        </w:rPr>
        <w:t xml:space="preserve"> </w:t>
      </w:r>
      <w:r w:rsidRPr="00E500F8">
        <w:rPr>
          <w:sz w:val="28"/>
          <w:szCs w:val="28"/>
        </w:rPr>
        <w:t>выде</w:t>
      </w:r>
      <w:r>
        <w:rPr>
          <w:sz w:val="28"/>
          <w:szCs w:val="28"/>
        </w:rPr>
        <w:t>лялись</w:t>
      </w:r>
      <w:r w:rsidRPr="00E500F8">
        <w:rPr>
          <w:sz w:val="28"/>
          <w:szCs w:val="28"/>
        </w:rPr>
        <w:t xml:space="preserve"> средства в сумме </w:t>
      </w:r>
      <w:r>
        <w:rPr>
          <w:sz w:val="28"/>
          <w:szCs w:val="28"/>
        </w:rPr>
        <w:t xml:space="preserve">3 695 925,0 тыс.тенге </w:t>
      </w:r>
      <w:r w:rsidRPr="00E500F8">
        <w:rPr>
          <w:sz w:val="28"/>
          <w:szCs w:val="28"/>
        </w:rPr>
        <w:t>постановлени</w:t>
      </w:r>
      <w:r>
        <w:rPr>
          <w:sz w:val="28"/>
          <w:szCs w:val="28"/>
        </w:rPr>
        <w:t>ем</w:t>
      </w:r>
      <w:r w:rsidRPr="00E500F8">
        <w:rPr>
          <w:sz w:val="28"/>
          <w:szCs w:val="28"/>
        </w:rPr>
        <w:t xml:space="preserve"> Правительства Республики Казахстан </w:t>
      </w:r>
      <w:r w:rsidRPr="0010306D">
        <w:rPr>
          <w:sz w:val="28"/>
          <w:szCs w:val="28"/>
        </w:rPr>
        <w:t>№</w:t>
      </w:r>
      <w:r>
        <w:rPr>
          <w:sz w:val="28"/>
          <w:szCs w:val="28"/>
        </w:rPr>
        <w:t> </w:t>
      </w:r>
      <w:r w:rsidRPr="0010306D">
        <w:rPr>
          <w:sz w:val="28"/>
          <w:szCs w:val="28"/>
        </w:rPr>
        <w:t>336 от 27.04.2023</w:t>
      </w:r>
      <w:r>
        <w:rPr>
          <w:sz w:val="28"/>
          <w:szCs w:val="28"/>
        </w:rPr>
        <w:t> </w:t>
      </w:r>
      <w:r w:rsidRPr="0010306D">
        <w:rPr>
          <w:sz w:val="28"/>
          <w:szCs w:val="28"/>
        </w:rPr>
        <w:t>г</w:t>
      </w:r>
      <w:r>
        <w:rPr>
          <w:sz w:val="28"/>
          <w:szCs w:val="28"/>
        </w:rPr>
        <w:t>.</w:t>
      </w:r>
    </w:p>
    <w:p w14:paraId="61F377E2" w14:textId="77777777" w:rsidR="00A946D3" w:rsidRPr="00E500F8" w:rsidRDefault="00A946D3" w:rsidP="00A946D3">
      <w:pPr>
        <w:pBdr>
          <w:bottom w:val="single" w:sz="4" w:space="31" w:color="FFFFFF"/>
        </w:pBdr>
        <w:tabs>
          <w:tab w:val="left" w:pos="0"/>
          <w:tab w:val="left" w:pos="567"/>
        </w:tabs>
        <w:autoSpaceDE w:val="0"/>
        <w:autoSpaceDN w:val="0"/>
        <w:adjustRightInd w:val="0"/>
        <w:ind w:firstLine="709"/>
        <w:jc w:val="both"/>
        <w:rPr>
          <w:sz w:val="28"/>
          <w:szCs w:val="28"/>
        </w:rPr>
      </w:pPr>
      <w:r w:rsidRPr="00E500F8">
        <w:rPr>
          <w:sz w:val="28"/>
          <w:szCs w:val="28"/>
        </w:rPr>
        <w:t xml:space="preserve">Исполнение на местном уровне составило </w:t>
      </w:r>
      <w:r>
        <w:rPr>
          <w:sz w:val="28"/>
          <w:szCs w:val="28"/>
        </w:rPr>
        <w:t>3 695 925,0</w:t>
      </w:r>
      <w:r w:rsidRPr="00E500F8">
        <w:rPr>
          <w:sz w:val="28"/>
          <w:szCs w:val="28"/>
        </w:rPr>
        <w:t xml:space="preserve"> тыс.тенге или 100 % к полученным средствам из резерва Правительства Республики Казахстан. </w:t>
      </w:r>
    </w:p>
    <w:p w14:paraId="544AF15E" w14:textId="77777777" w:rsidR="00F1190D" w:rsidRDefault="00F1190D" w:rsidP="00F1190D">
      <w:pPr>
        <w:pBdr>
          <w:bottom w:val="single" w:sz="4" w:space="31" w:color="FFFFFF"/>
        </w:pBdr>
        <w:tabs>
          <w:tab w:val="left" w:pos="0"/>
          <w:tab w:val="left" w:pos="567"/>
        </w:tabs>
        <w:autoSpaceDE w:val="0"/>
        <w:autoSpaceDN w:val="0"/>
        <w:adjustRightInd w:val="0"/>
        <w:ind w:firstLine="709"/>
        <w:jc w:val="both"/>
        <w:rPr>
          <w:sz w:val="28"/>
          <w:szCs w:val="28"/>
        </w:rPr>
      </w:pPr>
      <w:r w:rsidRPr="00FD77FC">
        <w:rPr>
          <w:i/>
          <w:sz w:val="28"/>
          <w:szCs w:val="28"/>
        </w:rPr>
        <w:t>Цель бюджетной программы:</w:t>
      </w:r>
      <w:r w:rsidRPr="00FD77FC">
        <w:rPr>
          <w:sz w:val="28"/>
          <w:szCs w:val="28"/>
        </w:rPr>
        <w:t xml:space="preserve"> Обеспечение растущей потребности экономики в природном газе, повышение социально-экономического эффекта от рационального и эффективного использования ресурсов газа. Обеспечение населения качественным природным газом</w:t>
      </w:r>
      <w:r>
        <w:rPr>
          <w:sz w:val="28"/>
          <w:szCs w:val="28"/>
        </w:rPr>
        <w:t>.</w:t>
      </w:r>
    </w:p>
    <w:p w14:paraId="5A1A8A53" w14:textId="77777777" w:rsidR="00F1190D" w:rsidRDefault="00F1190D" w:rsidP="00F1190D">
      <w:pPr>
        <w:pBdr>
          <w:bottom w:val="single" w:sz="4" w:space="31" w:color="FFFFFF"/>
        </w:pBdr>
        <w:tabs>
          <w:tab w:val="left" w:pos="0"/>
          <w:tab w:val="left" w:pos="567"/>
        </w:tabs>
        <w:autoSpaceDE w:val="0"/>
        <w:autoSpaceDN w:val="0"/>
        <w:adjustRightInd w:val="0"/>
        <w:ind w:firstLine="709"/>
        <w:jc w:val="both"/>
        <w:rPr>
          <w:sz w:val="28"/>
          <w:szCs w:val="28"/>
          <w:lang w:val="kk-KZ"/>
        </w:rPr>
      </w:pPr>
      <w:r w:rsidRPr="00E500F8">
        <w:rPr>
          <w:sz w:val="28"/>
          <w:szCs w:val="28"/>
        </w:rPr>
        <w:lastRenderedPageBreak/>
        <w:t xml:space="preserve">Средства направлены </w:t>
      </w:r>
      <w:r>
        <w:rPr>
          <w:sz w:val="28"/>
          <w:szCs w:val="28"/>
        </w:rPr>
        <w:t>на</w:t>
      </w:r>
      <w:r w:rsidRPr="0010306D">
        <w:rPr>
          <w:sz w:val="28"/>
          <w:szCs w:val="28"/>
        </w:rPr>
        <w:t xml:space="preserve"> завершени</w:t>
      </w:r>
      <w:r>
        <w:rPr>
          <w:sz w:val="28"/>
          <w:szCs w:val="28"/>
        </w:rPr>
        <w:t>е</w:t>
      </w:r>
      <w:r w:rsidRPr="0010306D">
        <w:rPr>
          <w:sz w:val="28"/>
          <w:szCs w:val="28"/>
        </w:rPr>
        <w:t xml:space="preserve"> строительства проекта «Строительство магистрального газопровода с установкой автоматизированной газораспределите</w:t>
      </w:r>
      <w:r>
        <w:rPr>
          <w:sz w:val="28"/>
          <w:szCs w:val="28"/>
        </w:rPr>
        <w:t>ль</w:t>
      </w:r>
      <w:r w:rsidRPr="0010306D">
        <w:rPr>
          <w:sz w:val="28"/>
          <w:szCs w:val="28"/>
        </w:rPr>
        <w:t>ной станции от газопровода «Жанаозен-Актау» в рамках строительства внешней и</w:t>
      </w:r>
      <w:r>
        <w:rPr>
          <w:sz w:val="28"/>
          <w:szCs w:val="28"/>
        </w:rPr>
        <w:t>н</w:t>
      </w:r>
      <w:r w:rsidRPr="0010306D">
        <w:rPr>
          <w:sz w:val="28"/>
          <w:szCs w:val="28"/>
        </w:rPr>
        <w:t>фраструктуры Каспийского энергетического Хаба. Корректировка»</w:t>
      </w:r>
      <w:r>
        <w:rPr>
          <w:sz w:val="28"/>
          <w:szCs w:val="28"/>
        </w:rPr>
        <w:t xml:space="preserve">, </w:t>
      </w:r>
      <w:r w:rsidRPr="00E500F8">
        <w:rPr>
          <w:sz w:val="28"/>
          <w:szCs w:val="28"/>
        </w:rPr>
        <w:t>которые в виде целевых трансфертов на развитие перечислены в полном объеме</w:t>
      </w:r>
      <w:r w:rsidRPr="00E500F8">
        <w:rPr>
          <w:sz w:val="28"/>
          <w:szCs w:val="28"/>
          <w:lang w:val="kk-KZ"/>
        </w:rPr>
        <w:t>.</w:t>
      </w:r>
    </w:p>
    <w:p w14:paraId="47397090" w14:textId="77777777" w:rsidR="00F1190D" w:rsidRPr="004C2D83" w:rsidRDefault="00F1190D" w:rsidP="00F1190D">
      <w:pPr>
        <w:widowControl w:val="0"/>
        <w:pBdr>
          <w:bottom w:val="single" w:sz="4" w:space="31" w:color="FFFFFF"/>
        </w:pBdr>
        <w:ind w:firstLine="709"/>
        <w:jc w:val="both"/>
        <w:rPr>
          <w:sz w:val="28"/>
          <w:szCs w:val="28"/>
        </w:rPr>
      </w:pPr>
      <w:r w:rsidRPr="004C2D83">
        <w:rPr>
          <w:sz w:val="28"/>
          <w:szCs w:val="28"/>
        </w:rPr>
        <w:t>Выполнено:</w:t>
      </w:r>
    </w:p>
    <w:p w14:paraId="01A0190F" w14:textId="77777777" w:rsidR="00F1190D" w:rsidRPr="004C2D83" w:rsidRDefault="00F1190D" w:rsidP="00F1190D">
      <w:pPr>
        <w:widowControl w:val="0"/>
        <w:pBdr>
          <w:bottom w:val="single" w:sz="4" w:space="31" w:color="FFFFFF"/>
        </w:pBdr>
        <w:ind w:firstLine="709"/>
        <w:jc w:val="both"/>
        <w:rPr>
          <w:sz w:val="28"/>
          <w:szCs w:val="28"/>
        </w:rPr>
      </w:pPr>
      <w:r w:rsidRPr="004C2D83">
        <w:rPr>
          <w:sz w:val="28"/>
          <w:szCs w:val="28"/>
        </w:rPr>
        <w:t>- 1 участок протяженностью 48,56 км выполнен из стальных труб диаметром 530х8,0мм из стали 17Г1С с 3 слойным наружным антикоррозионным покрытием на основе экструдированного полиэтилена.</w:t>
      </w:r>
    </w:p>
    <w:p w14:paraId="75EE18A2" w14:textId="77777777" w:rsidR="00F1190D" w:rsidRPr="004C2D83" w:rsidRDefault="00F1190D" w:rsidP="00F1190D">
      <w:pPr>
        <w:widowControl w:val="0"/>
        <w:pBdr>
          <w:bottom w:val="single" w:sz="4" w:space="31" w:color="FFFFFF"/>
        </w:pBdr>
        <w:ind w:firstLine="709"/>
        <w:jc w:val="both"/>
        <w:rPr>
          <w:sz w:val="28"/>
          <w:szCs w:val="28"/>
        </w:rPr>
      </w:pPr>
      <w:r>
        <w:rPr>
          <w:sz w:val="28"/>
          <w:szCs w:val="28"/>
        </w:rPr>
        <w:t xml:space="preserve">- 2 участок протяженностью </w:t>
      </w:r>
      <w:r w:rsidRPr="004C2D83">
        <w:rPr>
          <w:sz w:val="28"/>
          <w:szCs w:val="28"/>
        </w:rPr>
        <w:t>3,47 км выполнен из труб из полиэтилена ПЭ100 ГАЗ SDR11 диаметром 630х57,2 мм СТ РК ГОСТ Р 50838-2011.</w:t>
      </w:r>
    </w:p>
    <w:p w14:paraId="4A33E3EE" w14:textId="77777777" w:rsidR="00F1190D" w:rsidRPr="004C2D83" w:rsidRDefault="00F1190D" w:rsidP="00F1190D">
      <w:pPr>
        <w:widowControl w:val="0"/>
        <w:pBdr>
          <w:bottom w:val="single" w:sz="4" w:space="31" w:color="FFFFFF"/>
        </w:pBdr>
        <w:ind w:firstLine="709"/>
        <w:jc w:val="both"/>
        <w:rPr>
          <w:sz w:val="28"/>
          <w:szCs w:val="28"/>
        </w:rPr>
      </w:pPr>
      <w:r w:rsidRPr="004C2D83">
        <w:rPr>
          <w:sz w:val="28"/>
          <w:szCs w:val="28"/>
        </w:rPr>
        <w:t>- АГРС «Голубое пламя» производительностью 50</w:t>
      </w:r>
      <w:r>
        <w:rPr>
          <w:sz w:val="28"/>
          <w:szCs w:val="28"/>
        </w:rPr>
        <w:t> </w:t>
      </w:r>
      <w:r w:rsidRPr="004C2D83">
        <w:rPr>
          <w:sz w:val="28"/>
          <w:szCs w:val="28"/>
        </w:rPr>
        <w:t>000 м</w:t>
      </w:r>
      <w:r w:rsidRPr="00B96C7A">
        <w:rPr>
          <w:sz w:val="28"/>
          <w:szCs w:val="28"/>
          <w:vertAlign w:val="superscript"/>
        </w:rPr>
        <w:t>3</w:t>
      </w:r>
      <w:r w:rsidRPr="004C2D83">
        <w:rPr>
          <w:sz w:val="28"/>
          <w:szCs w:val="28"/>
        </w:rPr>
        <w:t>/час.</w:t>
      </w:r>
    </w:p>
    <w:p w14:paraId="43BC0830" w14:textId="77777777" w:rsidR="00F1190D" w:rsidRPr="004C2D83" w:rsidRDefault="00F1190D" w:rsidP="00F1190D">
      <w:pPr>
        <w:widowControl w:val="0"/>
        <w:pBdr>
          <w:bottom w:val="single" w:sz="4" w:space="31" w:color="FFFFFF"/>
        </w:pBdr>
        <w:ind w:firstLine="709"/>
        <w:jc w:val="both"/>
        <w:rPr>
          <w:sz w:val="28"/>
          <w:szCs w:val="28"/>
        </w:rPr>
      </w:pPr>
      <w:r w:rsidRPr="004C2D83">
        <w:rPr>
          <w:sz w:val="28"/>
          <w:szCs w:val="28"/>
        </w:rPr>
        <w:t xml:space="preserve">- газорегуляторная станция ПГБ-17В-2-1,2-ОГ-У1-1 шт. </w:t>
      </w:r>
    </w:p>
    <w:p w14:paraId="1F92F467" w14:textId="77777777" w:rsidR="00F1190D" w:rsidRPr="004C2D83" w:rsidRDefault="00F1190D" w:rsidP="00F1190D">
      <w:pPr>
        <w:widowControl w:val="0"/>
        <w:pBdr>
          <w:bottom w:val="single" w:sz="4" w:space="31" w:color="FFFFFF"/>
        </w:pBdr>
        <w:ind w:firstLine="709"/>
        <w:jc w:val="both"/>
        <w:rPr>
          <w:sz w:val="28"/>
          <w:szCs w:val="28"/>
        </w:rPr>
      </w:pPr>
      <w:r w:rsidRPr="004C2D83">
        <w:rPr>
          <w:sz w:val="28"/>
          <w:szCs w:val="28"/>
        </w:rPr>
        <w:t>- проложены общей протяженностью газопровода 52 км.</w:t>
      </w:r>
    </w:p>
    <w:p w14:paraId="63B6DA86" w14:textId="77777777" w:rsidR="00F1190D" w:rsidRPr="005E793F" w:rsidRDefault="00F1190D" w:rsidP="00F1190D">
      <w:pPr>
        <w:widowControl w:val="0"/>
        <w:pBdr>
          <w:bottom w:val="single" w:sz="4" w:space="31" w:color="FFFFFF"/>
        </w:pBdr>
        <w:ind w:firstLine="709"/>
        <w:jc w:val="both"/>
        <w:rPr>
          <w:sz w:val="28"/>
          <w:szCs w:val="28"/>
        </w:rPr>
      </w:pPr>
      <w:r w:rsidRPr="004C2D83">
        <w:rPr>
          <w:sz w:val="28"/>
          <w:szCs w:val="28"/>
        </w:rPr>
        <w:t>На сегодня строительно-монтажные работы завершены. Объект принят в эксплуатацию. Ведутся работы по пусконаладке.</w:t>
      </w:r>
    </w:p>
    <w:p w14:paraId="78EA2EFA" w14:textId="77777777" w:rsidR="00F1190D" w:rsidRPr="0020735C" w:rsidRDefault="00F1190D" w:rsidP="00F1190D">
      <w:pPr>
        <w:widowControl w:val="0"/>
        <w:pBdr>
          <w:bottom w:val="single" w:sz="4" w:space="31" w:color="FFFFFF"/>
        </w:pBdr>
        <w:ind w:firstLine="709"/>
        <w:jc w:val="both"/>
        <w:rPr>
          <w:sz w:val="28"/>
          <w:szCs w:val="28"/>
        </w:rPr>
      </w:pPr>
      <w:r w:rsidRPr="0020735C">
        <w:rPr>
          <w:i/>
          <w:sz w:val="28"/>
          <w:szCs w:val="28"/>
        </w:rPr>
        <w:t>Показатель прямого результата</w:t>
      </w:r>
      <w:r w:rsidRPr="0020735C">
        <w:rPr>
          <w:sz w:val="28"/>
          <w:szCs w:val="28"/>
        </w:rPr>
        <w:t xml:space="preserve"> достигнут </w:t>
      </w:r>
    </w:p>
    <w:p w14:paraId="4B192707" w14:textId="77777777" w:rsidR="00F1190D" w:rsidRPr="0020735C" w:rsidRDefault="00F1190D" w:rsidP="00F1190D">
      <w:pPr>
        <w:widowControl w:val="0"/>
        <w:pBdr>
          <w:bottom w:val="single" w:sz="4" w:space="31" w:color="FFFFFF"/>
        </w:pBdr>
        <w:ind w:firstLine="709"/>
        <w:jc w:val="both"/>
        <w:rPr>
          <w:sz w:val="28"/>
          <w:szCs w:val="28"/>
        </w:rPr>
      </w:pPr>
      <w:r w:rsidRPr="0020735C">
        <w:rPr>
          <w:sz w:val="28"/>
          <w:szCs w:val="28"/>
        </w:rPr>
        <w:t>Количество бюджетных проектов финансируемых за счет средств резерва Правительства Республики Казахстан 1 проект, при плане 1 по Мангистауской области.</w:t>
      </w:r>
    </w:p>
    <w:p w14:paraId="1EFB1B46" w14:textId="77777777" w:rsidR="00F1190D" w:rsidRPr="0020735C" w:rsidRDefault="00F1190D" w:rsidP="00F1190D">
      <w:pPr>
        <w:widowControl w:val="0"/>
        <w:pBdr>
          <w:bottom w:val="single" w:sz="4" w:space="31" w:color="FFFFFF"/>
        </w:pBdr>
        <w:ind w:firstLine="708"/>
        <w:jc w:val="both"/>
        <w:rPr>
          <w:i/>
          <w:iCs/>
          <w:color w:val="000000"/>
          <w:sz w:val="28"/>
          <w:szCs w:val="28"/>
        </w:rPr>
      </w:pPr>
      <w:r w:rsidRPr="0020735C">
        <w:rPr>
          <w:i/>
          <w:sz w:val="28"/>
          <w:szCs w:val="28"/>
        </w:rPr>
        <w:t>Показатель</w:t>
      </w:r>
      <w:r w:rsidRPr="0020735C">
        <w:rPr>
          <w:rFonts w:eastAsia="MS Mincho"/>
          <w:i/>
          <w:sz w:val="28"/>
          <w:szCs w:val="28"/>
        </w:rPr>
        <w:t xml:space="preserve"> конечного результата </w:t>
      </w:r>
      <w:r w:rsidRPr="0020735C">
        <w:rPr>
          <w:rFonts w:eastAsia="MS Mincho"/>
          <w:sz w:val="28"/>
          <w:szCs w:val="28"/>
        </w:rPr>
        <w:t>достигнут</w:t>
      </w:r>
      <w:r w:rsidRPr="0020735C">
        <w:rPr>
          <w:i/>
          <w:iCs/>
          <w:color w:val="000000"/>
          <w:sz w:val="28"/>
          <w:szCs w:val="28"/>
        </w:rPr>
        <w:t xml:space="preserve"> </w:t>
      </w:r>
    </w:p>
    <w:p w14:paraId="22521D34" w14:textId="77777777" w:rsidR="00F1190D" w:rsidRPr="0020735C" w:rsidRDefault="00F1190D" w:rsidP="00F1190D">
      <w:pPr>
        <w:widowControl w:val="0"/>
        <w:pBdr>
          <w:bottom w:val="single" w:sz="4" w:space="31" w:color="FFFFFF"/>
        </w:pBdr>
        <w:ind w:firstLine="709"/>
        <w:jc w:val="both"/>
        <w:rPr>
          <w:rFonts w:eastAsia="MS Mincho"/>
          <w:iCs/>
          <w:color w:val="000000"/>
          <w:sz w:val="28"/>
          <w:szCs w:val="28"/>
        </w:rPr>
      </w:pPr>
      <w:r w:rsidRPr="0020735C">
        <w:rPr>
          <w:rFonts w:eastAsia="MS Mincho"/>
          <w:iCs/>
          <w:color w:val="000000"/>
          <w:sz w:val="28"/>
          <w:szCs w:val="28"/>
        </w:rPr>
        <w:t xml:space="preserve">Проект позволит обеспечить бесперебойным газоснабжением северных частей города Актау (в том числе по сельским округам Кызылтобе, Мангистауская, Баян, Даулет и Баскудык) порядка </w:t>
      </w:r>
      <w:r>
        <w:rPr>
          <w:rFonts w:eastAsia="MS Mincho"/>
          <w:iCs/>
          <w:color w:val="000000"/>
          <w:sz w:val="28"/>
          <w:szCs w:val="28"/>
        </w:rPr>
        <w:t>–</w:t>
      </w:r>
      <w:r w:rsidRPr="0020735C">
        <w:rPr>
          <w:rFonts w:eastAsia="MS Mincho"/>
          <w:iCs/>
          <w:color w:val="000000"/>
          <w:sz w:val="28"/>
          <w:szCs w:val="28"/>
        </w:rPr>
        <w:t xml:space="preserve"> 150</w:t>
      </w:r>
      <w:r>
        <w:rPr>
          <w:rFonts w:eastAsia="MS Mincho"/>
          <w:iCs/>
          <w:color w:val="000000"/>
          <w:sz w:val="28"/>
          <w:szCs w:val="28"/>
        </w:rPr>
        <w:t> </w:t>
      </w:r>
      <w:r w:rsidRPr="0020735C">
        <w:rPr>
          <w:rFonts w:eastAsia="MS Mincho"/>
          <w:iCs/>
          <w:color w:val="000000"/>
          <w:sz w:val="28"/>
          <w:szCs w:val="28"/>
        </w:rPr>
        <w:t>000 человек.</w:t>
      </w:r>
    </w:p>
    <w:p w14:paraId="43372663" w14:textId="77777777" w:rsidR="00F1190D" w:rsidRPr="00F70BDE" w:rsidRDefault="00F1190D" w:rsidP="00F1190D">
      <w:pPr>
        <w:widowControl w:val="0"/>
        <w:pBdr>
          <w:bottom w:val="single" w:sz="4" w:space="31" w:color="FFFFFF"/>
        </w:pBdr>
        <w:tabs>
          <w:tab w:val="left" w:pos="0"/>
        </w:tabs>
        <w:ind w:firstLine="709"/>
        <w:jc w:val="both"/>
        <w:rPr>
          <w:sz w:val="28"/>
          <w:szCs w:val="28"/>
        </w:rPr>
      </w:pPr>
      <w:r w:rsidRPr="00A75F8B">
        <w:rPr>
          <w:i/>
          <w:sz w:val="28"/>
          <w:szCs w:val="28"/>
        </w:rPr>
        <w:t>Динамика расходов</w:t>
      </w:r>
      <w:r w:rsidRPr="00F70BDE">
        <w:rPr>
          <w:sz w:val="28"/>
          <w:szCs w:val="28"/>
        </w:rPr>
        <w:t xml:space="preserve"> за последние два года: в 2022 году – </w:t>
      </w:r>
      <w:r>
        <w:rPr>
          <w:sz w:val="28"/>
          <w:szCs w:val="28"/>
        </w:rPr>
        <w:t>16 866 714,0</w:t>
      </w:r>
      <w:r w:rsidRPr="00E500F8">
        <w:rPr>
          <w:sz w:val="28"/>
          <w:szCs w:val="28"/>
        </w:rPr>
        <w:t> </w:t>
      </w:r>
      <w:r>
        <w:rPr>
          <w:sz w:val="28"/>
          <w:szCs w:val="28"/>
        </w:rPr>
        <w:t>тыс.тенге</w:t>
      </w:r>
      <w:r w:rsidRPr="00F70BDE">
        <w:rPr>
          <w:sz w:val="28"/>
          <w:szCs w:val="28"/>
        </w:rPr>
        <w:t xml:space="preserve">, </w:t>
      </w:r>
      <w:r>
        <w:rPr>
          <w:sz w:val="28"/>
          <w:szCs w:val="28"/>
        </w:rPr>
        <w:t xml:space="preserve">в </w:t>
      </w:r>
      <w:r w:rsidRPr="00F70BDE">
        <w:rPr>
          <w:sz w:val="28"/>
          <w:szCs w:val="28"/>
        </w:rPr>
        <w:t>2023 году–</w:t>
      </w:r>
      <w:r>
        <w:rPr>
          <w:sz w:val="28"/>
          <w:szCs w:val="28"/>
        </w:rPr>
        <w:t>3 695 925,0 </w:t>
      </w:r>
      <w:r w:rsidRPr="00F70BDE">
        <w:rPr>
          <w:sz w:val="28"/>
          <w:szCs w:val="28"/>
        </w:rPr>
        <w:t>тыс.тенге.</w:t>
      </w:r>
    </w:p>
    <w:p w14:paraId="35C87D48" w14:textId="77777777" w:rsidR="00F1190D" w:rsidRPr="0023625D" w:rsidRDefault="00F1190D" w:rsidP="00F1190D">
      <w:pPr>
        <w:widowControl w:val="0"/>
        <w:pBdr>
          <w:bottom w:val="single" w:sz="4" w:space="31" w:color="FFFFFF"/>
        </w:pBdr>
        <w:tabs>
          <w:tab w:val="left" w:pos="0"/>
        </w:tabs>
        <w:ind w:firstLine="709"/>
        <w:contextualSpacing/>
        <w:jc w:val="both"/>
      </w:pPr>
      <w:r w:rsidRPr="00A75F8B">
        <w:rPr>
          <w:i/>
          <w:sz w:val="28"/>
          <w:szCs w:val="28"/>
        </w:rPr>
        <w:t>Динамика расходов</w:t>
      </w:r>
      <w:r w:rsidRPr="00F70BDE">
        <w:rPr>
          <w:sz w:val="28"/>
          <w:szCs w:val="28"/>
        </w:rPr>
        <w:t xml:space="preserve"> на местном уровне за последние </w:t>
      </w:r>
      <w:r>
        <w:rPr>
          <w:sz w:val="28"/>
          <w:szCs w:val="28"/>
        </w:rPr>
        <w:t>два</w:t>
      </w:r>
      <w:r w:rsidRPr="00F70BDE">
        <w:rPr>
          <w:sz w:val="28"/>
          <w:szCs w:val="28"/>
        </w:rPr>
        <w:t xml:space="preserve"> года: </w:t>
      </w:r>
      <w:r>
        <w:rPr>
          <w:sz w:val="28"/>
          <w:szCs w:val="28"/>
        </w:rPr>
        <w:t>в</w:t>
      </w:r>
      <w:r w:rsidRPr="00F70BDE">
        <w:rPr>
          <w:sz w:val="28"/>
          <w:szCs w:val="28"/>
        </w:rPr>
        <w:t xml:space="preserve"> 2022 г</w:t>
      </w:r>
      <w:r>
        <w:rPr>
          <w:sz w:val="28"/>
          <w:szCs w:val="28"/>
        </w:rPr>
        <w:t>оду – 16 866 714,0</w:t>
      </w:r>
      <w:r w:rsidRPr="00E500F8">
        <w:rPr>
          <w:sz w:val="28"/>
          <w:szCs w:val="28"/>
        </w:rPr>
        <w:t> </w:t>
      </w:r>
      <w:r>
        <w:rPr>
          <w:sz w:val="28"/>
          <w:szCs w:val="28"/>
        </w:rPr>
        <w:t xml:space="preserve">тыс.тенге, 2023 году </w:t>
      </w:r>
      <w:r w:rsidRPr="00F70BDE">
        <w:rPr>
          <w:sz w:val="28"/>
          <w:szCs w:val="28"/>
        </w:rPr>
        <w:t>–</w:t>
      </w:r>
      <w:r>
        <w:rPr>
          <w:sz w:val="28"/>
          <w:szCs w:val="28"/>
        </w:rPr>
        <w:t xml:space="preserve"> 3 695 925,0 тыс.тенге.</w:t>
      </w:r>
    </w:p>
    <w:p w14:paraId="677AFA69" w14:textId="77777777" w:rsidR="00F1190D" w:rsidRDefault="00F1190D" w:rsidP="00F1190D">
      <w:pPr>
        <w:widowControl w:val="0"/>
        <w:pBdr>
          <w:bottom w:val="single" w:sz="4" w:space="31" w:color="FFFFFF"/>
        </w:pBdr>
        <w:tabs>
          <w:tab w:val="left" w:pos="0"/>
        </w:tabs>
        <w:ind w:firstLine="709"/>
        <w:jc w:val="both"/>
        <w:rPr>
          <w:sz w:val="28"/>
          <w:szCs w:val="28"/>
        </w:rPr>
      </w:pPr>
      <w:r w:rsidRPr="0020735C">
        <w:rPr>
          <w:sz w:val="28"/>
          <w:szCs w:val="28"/>
        </w:rPr>
        <w:t>Дебиторская и кредиторская задолженности отсутствуют.</w:t>
      </w:r>
    </w:p>
    <w:p w14:paraId="73E58461" w14:textId="77777777" w:rsidR="00F1190D" w:rsidRPr="00234013" w:rsidRDefault="00F1190D" w:rsidP="00F1190D">
      <w:pPr>
        <w:widowControl w:val="0"/>
        <w:pBdr>
          <w:bottom w:val="single" w:sz="4" w:space="31" w:color="FFFFFF"/>
        </w:pBdr>
        <w:tabs>
          <w:tab w:val="left" w:pos="0"/>
        </w:tabs>
        <w:ind w:firstLine="709"/>
        <w:jc w:val="both"/>
        <w:rPr>
          <w:b/>
          <w:sz w:val="28"/>
          <w:szCs w:val="28"/>
        </w:rPr>
      </w:pPr>
      <w:r w:rsidRPr="00234013">
        <w:rPr>
          <w:sz w:val="28"/>
          <w:szCs w:val="28"/>
        </w:rPr>
        <w:t xml:space="preserve">На реализацию бюджетной программы </w:t>
      </w:r>
      <w:r w:rsidRPr="00234013">
        <w:rPr>
          <w:b/>
          <w:bCs/>
          <w:sz w:val="28"/>
          <w:szCs w:val="28"/>
        </w:rPr>
        <w:t>138 «Обеспечение повышения квалификации государственных служащих»</w:t>
      </w:r>
      <w:r>
        <w:rPr>
          <w:sz w:val="28"/>
          <w:szCs w:val="28"/>
        </w:rPr>
        <w:t xml:space="preserve"> согласно приказу </w:t>
      </w:r>
      <w:r w:rsidRPr="00234013">
        <w:rPr>
          <w:sz w:val="28"/>
          <w:szCs w:val="28"/>
        </w:rPr>
        <w:t>Агентства</w:t>
      </w:r>
      <w:r>
        <w:rPr>
          <w:sz w:val="28"/>
          <w:szCs w:val="28"/>
        </w:rPr>
        <w:t xml:space="preserve"> </w:t>
      </w:r>
      <w:r w:rsidRPr="00234013">
        <w:rPr>
          <w:sz w:val="28"/>
          <w:szCs w:val="28"/>
        </w:rPr>
        <w:t xml:space="preserve">Республики Казахстан по делам государственной службы </w:t>
      </w:r>
      <w:r>
        <w:rPr>
          <w:sz w:val="28"/>
          <w:szCs w:val="28"/>
        </w:rPr>
        <w:t xml:space="preserve">от 1 февраля </w:t>
      </w:r>
      <w:r w:rsidRPr="00103AC4">
        <w:rPr>
          <w:sz w:val="28"/>
          <w:szCs w:val="28"/>
        </w:rPr>
        <w:t>2023 года №</w:t>
      </w:r>
      <w:r>
        <w:rPr>
          <w:sz w:val="28"/>
          <w:szCs w:val="28"/>
        </w:rPr>
        <w:t> </w:t>
      </w:r>
      <w:r w:rsidRPr="00103AC4">
        <w:rPr>
          <w:sz w:val="28"/>
          <w:szCs w:val="28"/>
        </w:rPr>
        <w:t>31</w:t>
      </w:r>
      <w:r w:rsidRPr="00234013">
        <w:rPr>
          <w:sz w:val="28"/>
          <w:szCs w:val="28"/>
        </w:rPr>
        <w:t xml:space="preserve"> выделены средства в сумме </w:t>
      </w:r>
      <w:r>
        <w:rPr>
          <w:sz w:val="28"/>
          <w:szCs w:val="28"/>
        </w:rPr>
        <w:t>8 527,3 тыс.тенге</w:t>
      </w:r>
      <w:r w:rsidRPr="00234013">
        <w:rPr>
          <w:sz w:val="28"/>
          <w:szCs w:val="28"/>
        </w:rPr>
        <w:t xml:space="preserve">, исполнение составило </w:t>
      </w:r>
      <w:r>
        <w:rPr>
          <w:sz w:val="28"/>
          <w:szCs w:val="28"/>
        </w:rPr>
        <w:t>8 527,2 тыс.тенге</w:t>
      </w:r>
      <w:r w:rsidRPr="00234013">
        <w:rPr>
          <w:sz w:val="28"/>
          <w:szCs w:val="28"/>
        </w:rPr>
        <w:t xml:space="preserve"> или 100 % к плану. Неиспользованный остаток средств составил 0,</w:t>
      </w:r>
      <w:r>
        <w:rPr>
          <w:sz w:val="28"/>
          <w:szCs w:val="28"/>
        </w:rPr>
        <w:t>1</w:t>
      </w:r>
      <w:r>
        <w:rPr>
          <w:sz w:val="28"/>
          <w:szCs w:val="28"/>
          <w:lang w:val="kk-KZ"/>
        </w:rPr>
        <w:t> тыс.тенге</w:t>
      </w:r>
      <w:r w:rsidRPr="00234013">
        <w:rPr>
          <w:sz w:val="28"/>
          <w:szCs w:val="28"/>
          <w:lang w:val="kk-KZ"/>
        </w:rPr>
        <w:t xml:space="preserve"> </w:t>
      </w:r>
      <w:r>
        <w:rPr>
          <w:sz w:val="28"/>
          <w:szCs w:val="28"/>
        </w:rPr>
        <w:t>–</w:t>
      </w:r>
      <w:r w:rsidRPr="00234013">
        <w:rPr>
          <w:sz w:val="28"/>
          <w:szCs w:val="28"/>
        </w:rPr>
        <w:t xml:space="preserve"> остаток</w:t>
      </w:r>
      <w:r>
        <w:rPr>
          <w:sz w:val="28"/>
          <w:szCs w:val="28"/>
        </w:rPr>
        <w:t xml:space="preserve"> </w:t>
      </w:r>
      <w:r w:rsidRPr="00234013">
        <w:rPr>
          <w:sz w:val="28"/>
          <w:szCs w:val="28"/>
        </w:rPr>
        <w:t>за счет округления.</w:t>
      </w:r>
    </w:p>
    <w:p w14:paraId="47146F34" w14:textId="77777777" w:rsidR="00F1190D" w:rsidRPr="00234013" w:rsidRDefault="00F1190D" w:rsidP="00F1190D">
      <w:pPr>
        <w:widowControl w:val="0"/>
        <w:pBdr>
          <w:bottom w:val="single" w:sz="4" w:space="31" w:color="FFFFFF"/>
        </w:pBdr>
        <w:tabs>
          <w:tab w:val="left" w:pos="0"/>
        </w:tabs>
        <w:ind w:firstLine="709"/>
        <w:jc w:val="both"/>
        <w:rPr>
          <w:iCs/>
          <w:sz w:val="28"/>
          <w:szCs w:val="28"/>
        </w:rPr>
      </w:pPr>
      <w:r w:rsidRPr="00234013">
        <w:rPr>
          <w:i/>
          <w:iCs/>
          <w:sz w:val="28"/>
          <w:szCs w:val="28"/>
        </w:rPr>
        <w:t xml:space="preserve">Цель бюджетной программы: </w:t>
      </w:r>
      <w:r>
        <w:rPr>
          <w:iCs/>
          <w:sz w:val="28"/>
          <w:szCs w:val="28"/>
        </w:rPr>
        <w:t>п</w:t>
      </w:r>
      <w:r w:rsidRPr="00234013">
        <w:rPr>
          <w:iCs/>
          <w:sz w:val="28"/>
          <w:szCs w:val="28"/>
        </w:rPr>
        <w:t>овышение профессионального уровня сотрудников Министерства энергетики Республики Казахстан для создания конкурентоспособного аппарата государственных служащих.</w:t>
      </w:r>
    </w:p>
    <w:p w14:paraId="75FB025E" w14:textId="77777777" w:rsidR="00F1190D" w:rsidRPr="00234013" w:rsidRDefault="00F1190D" w:rsidP="00F1190D">
      <w:pPr>
        <w:widowControl w:val="0"/>
        <w:pBdr>
          <w:bottom w:val="single" w:sz="4" w:space="31" w:color="FFFFFF"/>
        </w:pBdr>
        <w:tabs>
          <w:tab w:val="left" w:pos="0"/>
        </w:tabs>
        <w:ind w:firstLine="709"/>
        <w:jc w:val="both"/>
        <w:rPr>
          <w:b/>
          <w:sz w:val="28"/>
          <w:szCs w:val="28"/>
        </w:rPr>
      </w:pPr>
      <w:r w:rsidRPr="00234013">
        <w:rPr>
          <w:i/>
          <w:iCs/>
          <w:sz w:val="28"/>
          <w:szCs w:val="28"/>
        </w:rPr>
        <w:t>Достигнуты 2 показателя прямого результата</w:t>
      </w:r>
      <w:r w:rsidRPr="00234013">
        <w:rPr>
          <w:sz w:val="28"/>
          <w:szCs w:val="28"/>
        </w:rPr>
        <w:t>:</w:t>
      </w:r>
    </w:p>
    <w:p w14:paraId="3996C03E" w14:textId="77777777" w:rsidR="00F1190D" w:rsidRDefault="00F1190D" w:rsidP="00F1190D">
      <w:pPr>
        <w:widowControl w:val="0"/>
        <w:pBdr>
          <w:bottom w:val="single" w:sz="4" w:space="31" w:color="FFFFFF"/>
        </w:pBdr>
        <w:tabs>
          <w:tab w:val="left" w:pos="0"/>
        </w:tabs>
        <w:ind w:firstLine="709"/>
        <w:jc w:val="both"/>
        <w:rPr>
          <w:sz w:val="28"/>
          <w:szCs w:val="28"/>
        </w:rPr>
      </w:pPr>
      <w:r w:rsidRPr="00234013">
        <w:rPr>
          <w:sz w:val="28"/>
          <w:szCs w:val="28"/>
        </w:rPr>
        <w:t xml:space="preserve">семинары по повышению квалификации прошли </w:t>
      </w:r>
      <w:r>
        <w:rPr>
          <w:sz w:val="28"/>
          <w:szCs w:val="28"/>
        </w:rPr>
        <w:t>76</w:t>
      </w:r>
      <w:r w:rsidRPr="00234013">
        <w:rPr>
          <w:sz w:val="28"/>
          <w:szCs w:val="28"/>
        </w:rPr>
        <w:t xml:space="preserve"> работников,</w:t>
      </w:r>
      <w:r>
        <w:rPr>
          <w:sz w:val="28"/>
          <w:szCs w:val="28"/>
        </w:rPr>
        <w:t xml:space="preserve"> </w:t>
      </w:r>
      <w:r w:rsidRPr="00234013">
        <w:rPr>
          <w:sz w:val="28"/>
          <w:szCs w:val="28"/>
        </w:rPr>
        <w:t xml:space="preserve">при плане </w:t>
      </w:r>
      <w:r>
        <w:rPr>
          <w:sz w:val="28"/>
          <w:szCs w:val="28"/>
        </w:rPr>
        <w:t>76 работника;</w:t>
      </w:r>
    </w:p>
    <w:p w14:paraId="6759DA2C" w14:textId="77777777" w:rsidR="00F1190D" w:rsidRPr="00234013" w:rsidRDefault="00F1190D" w:rsidP="00F1190D">
      <w:pPr>
        <w:widowControl w:val="0"/>
        <w:pBdr>
          <w:bottom w:val="single" w:sz="4" w:space="31" w:color="FFFFFF"/>
        </w:pBdr>
        <w:tabs>
          <w:tab w:val="left" w:pos="0"/>
        </w:tabs>
        <w:ind w:firstLine="709"/>
        <w:jc w:val="both"/>
        <w:rPr>
          <w:sz w:val="28"/>
          <w:szCs w:val="28"/>
        </w:rPr>
      </w:pPr>
      <w:r w:rsidRPr="007B2A97">
        <w:rPr>
          <w:sz w:val="28"/>
          <w:szCs w:val="28"/>
        </w:rPr>
        <w:t>курсы переподготовки прошли 17 раб</w:t>
      </w:r>
      <w:r>
        <w:rPr>
          <w:sz w:val="28"/>
          <w:szCs w:val="28"/>
        </w:rPr>
        <w:t>отников, при плане 17 работника.</w:t>
      </w:r>
    </w:p>
    <w:p w14:paraId="7D13A70B" w14:textId="77777777" w:rsidR="00F1190D" w:rsidRDefault="00F1190D" w:rsidP="00F1190D">
      <w:pPr>
        <w:widowControl w:val="0"/>
        <w:pBdr>
          <w:bottom w:val="single" w:sz="4" w:space="31" w:color="FFFFFF"/>
        </w:pBdr>
        <w:tabs>
          <w:tab w:val="left" w:pos="0"/>
        </w:tabs>
        <w:ind w:firstLine="709"/>
        <w:jc w:val="both"/>
        <w:rPr>
          <w:b/>
          <w:sz w:val="28"/>
          <w:szCs w:val="28"/>
        </w:rPr>
      </w:pPr>
      <w:r w:rsidRPr="00234013">
        <w:rPr>
          <w:i/>
          <w:sz w:val="28"/>
          <w:szCs w:val="28"/>
        </w:rPr>
        <w:t>Динамика расходов</w:t>
      </w:r>
      <w:r w:rsidRPr="00234013">
        <w:rPr>
          <w:sz w:val="28"/>
          <w:szCs w:val="28"/>
        </w:rPr>
        <w:t xml:space="preserve"> за последние три года: </w:t>
      </w:r>
      <w:r>
        <w:rPr>
          <w:sz w:val="28"/>
          <w:szCs w:val="28"/>
        </w:rPr>
        <w:t xml:space="preserve">в </w:t>
      </w:r>
      <w:r w:rsidRPr="00234013">
        <w:rPr>
          <w:sz w:val="28"/>
          <w:szCs w:val="28"/>
        </w:rPr>
        <w:t>2021 году – 10 654,7</w:t>
      </w:r>
      <w:r>
        <w:rPr>
          <w:sz w:val="28"/>
          <w:szCs w:val="28"/>
        </w:rPr>
        <w:t> тыс.тенге</w:t>
      </w:r>
      <w:r w:rsidRPr="00234013">
        <w:rPr>
          <w:sz w:val="28"/>
          <w:szCs w:val="28"/>
        </w:rPr>
        <w:t xml:space="preserve">, </w:t>
      </w:r>
      <w:r w:rsidR="00BE6B71">
        <w:rPr>
          <w:sz w:val="28"/>
          <w:szCs w:val="28"/>
        </w:rPr>
        <w:t>в</w:t>
      </w:r>
      <w:r w:rsidRPr="00234013">
        <w:rPr>
          <w:sz w:val="28"/>
          <w:szCs w:val="28"/>
        </w:rPr>
        <w:t xml:space="preserve"> 2022 году – </w:t>
      </w:r>
      <w:r w:rsidRPr="00B65B12">
        <w:rPr>
          <w:sz w:val="28"/>
          <w:szCs w:val="28"/>
        </w:rPr>
        <w:t>6 717,8</w:t>
      </w:r>
      <w:r>
        <w:rPr>
          <w:sz w:val="28"/>
          <w:szCs w:val="28"/>
        </w:rPr>
        <w:t> тыс.тенге, в 2023 году - 8 527,2 тыс.тенге.</w:t>
      </w:r>
    </w:p>
    <w:p w14:paraId="75FC41C3" w14:textId="77777777" w:rsidR="0021716F" w:rsidRPr="005A47FE" w:rsidRDefault="00F1190D" w:rsidP="00F1190D">
      <w:pPr>
        <w:widowControl w:val="0"/>
        <w:pBdr>
          <w:bottom w:val="single" w:sz="4" w:space="31" w:color="FFFFFF"/>
        </w:pBdr>
        <w:tabs>
          <w:tab w:val="left" w:pos="0"/>
        </w:tabs>
        <w:ind w:firstLine="709"/>
        <w:jc w:val="both"/>
        <w:rPr>
          <w:sz w:val="28"/>
          <w:szCs w:val="28"/>
          <w:highlight w:val="yellow"/>
        </w:rPr>
      </w:pPr>
      <w:r w:rsidRPr="00F83E74">
        <w:rPr>
          <w:sz w:val="28"/>
          <w:szCs w:val="28"/>
        </w:rPr>
        <w:lastRenderedPageBreak/>
        <w:t>Дебиторская и кредиторская задолженность отсутствует.</w:t>
      </w:r>
    </w:p>
    <w:bookmarkEnd w:id="138"/>
    <w:p w14:paraId="6973BDEA" w14:textId="77777777" w:rsidR="007018A5" w:rsidRPr="00177720" w:rsidRDefault="007018A5" w:rsidP="007018A5">
      <w:pPr>
        <w:pStyle w:val="2"/>
        <w:rPr>
          <w:rFonts w:ascii="Times New Roman" w:hAnsi="Times New Roman" w:cs="Times New Roman"/>
          <w:color w:val="FFFFFF" w:themeColor="background1"/>
          <w:sz w:val="16"/>
          <w:szCs w:val="16"/>
        </w:rPr>
      </w:pPr>
      <w:r w:rsidRPr="00177720">
        <w:rPr>
          <w:rFonts w:ascii="Times New Roman" w:hAnsi="Times New Roman" w:cs="Times New Roman"/>
          <w:color w:val="FFFFFF" w:themeColor="background1"/>
          <w:sz w:val="16"/>
          <w:szCs w:val="16"/>
        </w:rPr>
        <w:t>243</w:t>
      </w:r>
    </w:p>
    <w:p w14:paraId="18499F63" w14:textId="77777777" w:rsidR="00177720" w:rsidRPr="007D0F4D" w:rsidRDefault="00177720" w:rsidP="00177720">
      <w:pPr>
        <w:ind w:firstLine="709"/>
        <w:jc w:val="both"/>
        <w:rPr>
          <w:sz w:val="28"/>
          <w:szCs w:val="28"/>
          <w:lang w:val="kk-KZ"/>
        </w:rPr>
      </w:pPr>
      <w:r w:rsidRPr="007D0F4D">
        <w:rPr>
          <w:b/>
          <w:color w:val="0000FF"/>
          <w:sz w:val="28"/>
          <w:szCs w:val="28"/>
        </w:rPr>
        <w:t xml:space="preserve">Министерство национальной экономики Республики Казахстан </w:t>
      </w:r>
      <w:r w:rsidRPr="007D0F4D">
        <w:rPr>
          <w:sz w:val="28"/>
          <w:szCs w:val="28"/>
        </w:rPr>
        <w:t>о</w:t>
      </w:r>
      <w:r w:rsidRPr="007D0F4D">
        <w:rPr>
          <w:sz w:val="28"/>
          <w:szCs w:val="28"/>
          <w:lang w:val="kk-KZ"/>
        </w:rPr>
        <w:t>суще</w:t>
      </w:r>
      <w:r>
        <w:rPr>
          <w:sz w:val="28"/>
          <w:szCs w:val="28"/>
          <w:lang w:val="kk-KZ"/>
        </w:rPr>
        <w:t>ствляло свою деятельность в 2023</w:t>
      </w:r>
      <w:r w:rsidRPr="007D0F4D">
        <w:rPr>
          <w:sz w:val="28"/>
          <w:szCs w:val="28"/>
          <w:lang w:val="kk-KZ"/>
        </w:rPr>
        <w:t xml:space="preserve"> году по 3-м стратегическим направлениям</w:t>
      </w:r>
      <w:r>
        <w:rPr>
          <w:sz w:val="28"/>
          <w:szCs w:val="28"/>
          <w:lang w:val="kk-KZ"/>
        </w:rPr>
        <w:t xml:space="preserve"> в рамках Плана развития на 2023</w:t>
      </w:r>
      <w:r w:rsidRPr="007D0F4D">
        <w:rPr>
          <w:sz w:val="28"/>
          <w:szCs w:val="28"/>
          <w:lang w:val="kk-KZ"/>
        </w:rPr>
        <w:t xml:space="preserve"> – 202</w:t>
      </w:r>
      <w:r>
        <w:rPr>
          <w:sz w:val="28"/>
          <w:szCs w:val="28"/>
          <w:lang w:val="kk-KZ"/>
        </w:rPr>
        <w:t>7</w:t>
      </w:r>
      <w:r w:rsidRPr="007D0F4D">
        <w:rPr>
          <w:sz w:val="28"/>
          <w:szCs w:val="28"/>
          <w:lang w:val="kk-KZ"/>
        </w:rPr>
        <w:t xml:space="preserve"> годы утвержденного приказом Министра национальной экономики от </w:t>
      </w:r>
      <w:r>
        <w:rPr>
          <w:sz w:val="28"/>
          <w:szCs w:val="28"/>
          <w:lang w:val="kk-KZ"/>
        </w:rPr>
        <w:t>30</w:t>
      </w:r>
      <w:r w:rsidRPr="007D0F4D">
        <w:rPr>
          <w:sz w:val="28"/>
          <w:szCs w:val="28"/>
          <w:lang w:val="kk-KZ"/>
        </w:rPr>
        <w:t xml:space="preserve"> </w:t>
      </w:r>
      <w:r>
        <w:rPr>
          <w:sz w:val="28"/>
          <w:szCs w:val="28"/>
          <w:lang w:val="kk-KZ"/>
        </w:rPr>
        <w:t xml:space="preserve">декабря 2022 года № 329 </w:t>
      </w:r>
      <w:r w:rsidRPr="007D0F4D">
        <w:rPr>
          <w:sz w:val="28"/>
          <w:szCs w:val="28"/>
          <w:lang w:val="kk-KZ"/>
        </w:rPr>
        <w:t xml:space="preserve">с учетом внесенных изменений приказами от 15 марта </w:t>
      </w:r>
      <w:r w:rsidRPr="007D0F4D">
        <w:rPr>
          <w:sz w:val="28"/>
          <w:szCs w:val="28"/>
        </w:rPr>
        <w:t>202</w:t>
      </w:r>
      <w:r>
        <w:rPr>
          <w:sz w:val="28"/>
          <w:szCs w:val="28"/>
        </w:rPr>
        <w:t>3</w:t>
      </w:r>
      <w:r w:rsidRPr="007D0F4D">
        <w:rPr>
          <w:sz w:val="28"/>
          <w:szCs w:val="28"/>
        </w:rPr>
        <w:t xml:space="preserve"> года </w:t>
      </w:r>
      <w:r w:rsidRPr="007D0F4D">
        <w:rPr>
          <w:sz w:val="28"/>
          <w:szCs w:val="28"/>
          <w:lang w:val="kk-KZ"/>
        </w:rPr>
        <w:t>№</w:t>
      </w:r>
      <w:r>
        <w:rPr>
          <w:sz w:val="28"/>
          <w:szCs w:val="28"/>
          <w:lang w:val="kk-KZ"/>
        </w:rPr>
        <w:t>83</w:t>
      </w:r>
      <w:r w:rsidRPr="007D0F4D">
        <w:rPr>
          <w:sz w:val="28"/>
          <w:szCs w:val="28"/>
          <w:lang w:val="kk-KZ"/>
        </w:rPr>
        <w:t>,</w:t>
      </w:r>
      <w:r>
        <w:rPr>
          <w:sz w:val="28"/>
          <w:szCs w:val="28"/>
          <w:lang w:val="kk-KZ"/>
        </w:rPr>
        <w:t xml:space="preserve"> </w:t>
      </w:r>
      <w:r w:rsidRPr="007D0F4D">
        <w:rPr>
          <w:sz w:val="28"/>
          <w:szCs w:val="28"/>
          <w:lang w:val="kk-KZ"/>
        </w:rPr>
        <w:t>от 2</w:t>
      </w:r>
      <w:r>
        <w:rPr>
          <w:sz w:val="28"/>
          <w:szCs w:val="28"/>
          <w:lang w:val="kk-KZ"/>
        </w:rPr>
        <w:t>7</w:t>
      </w:r>
      <w:r w:rsidRPr="007D0F4D">
        <w:rPr>
          <w:sz w:val="28"/>
          <w:szCs w:val="28"/>
          <w:lang w:val="kk-KZ"/>
        </w:rPr>
        <w:t xml:space="preserve"> </w:t>
      </w:r>
      <w:r>
        <w:rPr>
          <w:sz w:val="28"/>
          <w:szCs w:val="28"/>
          <w:lang w:val="kk-KZ"/>
        </w:rPr>
        <w:t>апреля 2023 года № 125, от 11</w:t>
      </w:r>
      <w:r w:rsidRPr="007D0F4D">
        <w:rPr>
          <w:sz w:val="28"/>
          <w:szCs w:val="28"/>
          <w:lang w:val="kk-KZ"/>
        </w:rPr>
        <w:t xml:space="preserve"> </w:t>
      </w:r>
      <w:r>
        <w:rPr>
          <w:sz w:val="28"/>
          <w:szCs w:val="28"/>
          <w:lang w:val="kk-KZ"/>
        </w:rPr>
        <w:t>августа 2023</w:t>
      </w:r>
      <w:r w:rsidRPr="007D0F4D">
        <w:rPr>
          <w:sz w:val="28"/>
          <w:szCs w:val="28"/>
          <w:lang w:val="kk-KZ"/>
        </w:rPr>
        <w:t xml:space="preserve"> года № </w:t>
      </w:r>
      <w:r>
        <w:rPr>
          <w:sz w:val="28"/>
          <w:szCs w:val="28"/>
          <w:lang w:val="kk-KZ"/>
        </w:rPr>
        <w:t>189</w:t>
      </w:r>
      <w:r w:rsidRPr="007D0F4D">
        <w:rPr>
          <w:sz w:val="28"/>
          <w:szCs w:val="28"/>
          <w:lang w:val="kk-KZ"/>
        </w:rPr>
        <w:t xml:space="preserve">, от </w:t>
      </w:r>
      <w:r>
        <w:rPr>
          <w:sz w:val="28"/>
          <w:szCs w:val="28"/>
          <w:lang w:val="kk-KZ"/>
        </w:rPr>
        <w:t>6</w:t>
      </w:r>
      <w:r w:rsidRPr="007D0F4D">
        <w:rPr>
          <w:sz w:val="28"/>
          <w:szCs w:val="28"/>
          <w:lang w:val="kk-KZ"/>
        </w:rPr>
        <w:t xml:space="preserve"> </w:t>
      </w:r>
      <w:r>
        <w:rPr>
          <w:sz w:val="28"/>
          <w:szCs w:val="28"/>
          <w:lang w:val="kk-KZ"/>
        </w:rPr>
        <w:t>ноября 2023</w:t>
      </w:r>
      <w:r w:rsidRPr="007D0F4D">
        <w:rPr>
          <w:sz w:val="28"/>
          <w:szCs w:val="28"/>
          <w:lang w:val="kk-KZ"/>
        </w:rPr>
        <w:t xml:space="preserve"> года № </w:t>
      </w:r>
      <w:r>
        <w:rPr>
          <w:sz w:val="28"/>
          <w:szCs w:val="28"/>
          <w:lang w:val="kk-KZ"/>
        </w:rPr>
        <w:t>239,</w:t>
      </w:r>
      <w:r w:rsidRPr="007D0F4D">
        <w:rPr>
          <w:sz w:val="28"/>
          <w:szCs w:val="28"/>
          <w:lang w:val="kk-KZ"/>
        </w:rPr>
        <w:t xml:space="preserve"> от </w:t>
      </w:r>
      <w:r>
        <w:rPr>
          <w:sz w:val="28"/>
          <w:szCs w:val="28"/>
          <w:lang w:val="kk-KZ"/>
        </w:rPr>
        <w:t>13 декабря 2023</w:t>
      </w:r>
      <w:r w:rsidRPr="007D0F4D">
        <w:rPr>
          <w:sz w:val="28"/>
          <w:szCs w:val="28"/>
          <w:lang w:val="kk-KZ"/>
        </w:rPr>
        <w:t xml:space="preserve"> года № </w:t>
      </w:r>
      <w:r>
        <w:rPr>
          <w:sz w:val="28"/>
          <w:szCs w:val="28"/>
          <w:lang w:val="kk-KZ"/>
        </w:rPr>
        <w:t xml:space="preserve">262, </w:t>
      </w:r>
      <w:r w:rsidRPr="007D0F4D">
        <w:rPr>
          <w:sz w:val="28"/>
          <w:szCs w:val="28"/>
          <w:lang w:val="kk-KZ"/>
        </w:rPr>
        <w:t xml:space="preserve">от </w:t>
      </w:r>
      <w:r>
        <w:rPr>
          <w:sz w:val="28"/>
          <w:szCs w:val="28"/>
          <w:lang w:val="kk-KZ"/>
        </w:rPr>
        <w:t>22</w:t>
      </w:r>
      <w:r w:rsidRPr="007D0F4D">
        <w:rPr>
          <w:sz w:val="28"/>
          <w:szCs w:val="28"/>
          <w:lang w:val="kk-KZ"/>
        </w:rPr>
        <w:t xml:space="preserve"> </w:t>
      </w:r>
      <w:r>
        <w:rPr>
          <w:sz w:val="28"/>
          <w:szCs w:val="28"/>
          <w:lang w:val="kk-KZ"/>
        </w:rPr>
        <w:t>декабря 2023</w:t>
      </w:r>
      <w:r w:rsidRPr="007D0F4D">
        <w:rPr>
          <w:sz w:val="28"/>
          <w:szCs w:val="28"/>
          <w:lang w:val="kk-KZ"/>
        </w:rPr>
        <w:t xml:space="preserve"> года № </w:t>
      </w:r>
      <w:r>
        <w:rPr>
          <w:sz w:val="28"/>
          <w:szCs w:val="28"/>
          <w:lang w:val="kk-KZ"/>
        </w:rPr>
        <w:t>272,</w:t>
      </w:r>
      <w:r w:rsidRPr="007D0F4D">
        <w:rPr>
          <w:sz w:val="28"/>
          <w:szCs w:val="28"/>
          <w:lang w:val="kk-KZ"/>
        </w:rPr>
        <w:t xml:space="preserve"> от </w:t>
      </w:r>
      <w:r>
        <w:rPr>
          <w:sz w:val="28"/>
          <w:szCs w:val="28"/>
          <w:lang w:val="kk-KZ"/>
        </w:rPr>
        <w:t>25 декабря 2023</w:t>
      </w:r>
      <w:r w:rsidRPr="007D0F4D">
        <w:rPr>
          <w:sz w:val="28"/>
          <w:szCs w:val="28"/>
          <w:lang w:val="kk-KZ"/>
        </w:rPr>
        <w:t xml:space="preserve"> года № </w:t>
      </w:r>
      <w:r>
        <w:rPr>
          <w:sz w:val="28"/>
          <w:szCs w:val="28"/>
          <w:lang w:val="kk-KZ"/>
        </w:rPr>
        <w:t xml:space="preserve">281. </w:t>
      </w:r>
    </w:p>
    <w:p w14:paraId="5B746996" w14:textId="77777777" w:rsidR="00177720" w:rsidRPr="00B3437B" w:rsidRDefault="00177720" w:rsidP="00177720">
      <w:pPr>
        <w:ind w:firstLine="709"/>
        <w:contextualSpacing/>
        <w:jc w:val="both"/>
        <w:rPr>
          <w:sz w:val="28"/>
          <w:szCs w:val="28"/>
        </w:rPr>
      </w:pPr>
      <w:r w:rsidRPr="007D0F4D">
        <w:rPr>
          <w:sz w:val="28"/>
          <w:szCs w:val="28"/>
        </w:rPr>
        <w:t>В утвержденном республиканском бюджете на 202</w:t>
      </w:r>
      <w:r>
        <w:rPr>
          <w:sz w:val="28"/>
          <w:szCs w:val="28"/>
        </w:rPr>
        <w:t>3</w:t>
      </w:r>
      <w:r w:rsidRPr="007D0F4D">
        <w:rPr>
          <w:sz w:val="28"/>
          <w:szCs w:val="28"/>
        </w:rPr>
        <w:t xml:space="preserve"> год Министерству национальной экономики </w:t>
      </w:r>
      <w:r w:rsidRPr="007D0F4D">
        <w:rPr>
          <w:sz w:val="28"/>
          <w:szCs w:val="28"/>
          <w:lang w:val="kk-KZ"/>
        </w:rPr>
        <w:t>Республики Казахстан</w:t>
      </w:r>
      <w:r w:rsidRPr="007D0F4D">
        <w:rPr>
          <w:sz w:val="28"/>
          <w:szCs w:val="28"/>
        </w:rPr>
        <w:t xml:space="preserve"> </w:t>
      </w:r>
      <w:r>
        <w:rPr>
          <w:sz w:val="28"/>
          <w:szCs w:val="28"/>
        </w:rPr>
        <w:t>предусматривались</w:t>
      </w:r>
      <w:r w:rsidRPr="007D0F4D">
        <w:rPr>
          <w:sz w:val="28"/>
          <w:szCs w:val="28"/>
        </w:rPr>
        <w:t xml:space="preserve"> средства в сумме </w:t>
      </w:r>
      <w:r>
        <w:rPr>
          <w:sz w:val="28"/>
          <w:szCs w:val="28"/>
        </w:rPr>
        <w:t>330 821 877,0 тыс.тенге</w:t>
      </w:r>
      <w:r w:rsidRPr="007D0F4D">
        <w:rPr>
          <w:sz w:val="28"/>
          <w:szCs w:val="28"/>
        </w:rPr>
        <w:t xml:space="preserve">, при уточнении увеличенные до </w:t>
      </w:r>
      <w:r>
        <w:rPr>
          <w:sz w:val="28"/>
          <w:szCs w:val="28"/>
          <w:lang w:val="kk-KZ"/>
        </w:rPr>
        <w:t>709 401 849,0 тыс.тенге</w:t>
      </w:r>
      <w:r w:rsidRPr="007D0F4D">
        <w:rPr>
          <w:sz w:val="28"/>
          <w:szCs w:val="28"/>
        </w:rPr>
        <w:t xml:space="preserve">, </w:t>
      </w:r>
      <w:r w:rsidRPr="00714CC8">
        <w:rPr>
          <w:sz w:val="28"/>
          <w:szCs w:val="28"/>
        </w:rPr>
        <w:t xml:space="preserve">преимущественно за счет расходов на  выполнение Поручений Главы Государства РК </w:t>
      </w:r>
      <w:r w:rsidRPr="00714CC8">
        <w:rPr>
          <w:i/>
          <w:sz w:val="24"/>
          <w:szCs w:val="28"/>
        </w:rPr>
        <w:t>(162 600 000</w:t>
      </w:r>
      <w:r>
        <w:rPr>
          <w:i/>
          <w:sz w:val="24"/>
          <w:szCs w:val="28"/>
        </w:rPr>
        <w:t> тыс.тенге</w:t>
      </w:r>
      <w:r w:rsidRPr="00714CC8">
        <w:rPr>
          <w:i/>
          <w:sz w:val="24"/>
          <w:szCs w:val="28"/>
        </w:rPr>
        <w:t xml:space="preserve"> – приобретение пассажирских вагонов компании «Stadler Bussnang AG»)</w:t>
      </w:r>
      <w:r w:rsidRPr="00714CC8">
        <w:rPr>
          <w:sz w:val="28"/>
          <w:szCs w:val="28"/>
        </w:rPr>
        <w:t xml:space="preserve">, Аппарата Правительства РК </w:t>
      </w:r>
      <w:r w:rsidRPr="00714CC8">
        <w:rPr>
          <w:i/>
          <w:sz w:val="24"/>
          <w:szCs w:val="28"/>
        </w:rPr>
        <w:t>(49 477 662</w:t>
      </w:r>
      <w:r>
        <w:rPr>
          <w:i/>
          <w:sz w:val="24"/>
          <w:szCs w:val="28"/>
        </w:rPr>
        <w:t> тыс.тенге</w:t>
      </w:r>
      <w:r w:rsidRPr="00714CC8">
        <w:rPr>
          <w:i/>
          <w:sz w:val="24"/>
          <w:szCs w:val="28"/>
        </w:rPr>
        <w:t xml:space="preserve"> - финансирование объектов инфраструктуры СЭЗ НИНТ)</w:t>
      </w:r>
      <w:r w:rsidRPr="00714CC8">
        <w:rPr>
          <w:sz w:val="28"/>
          <w:szCs w:val="28"/>
        </w:rPr>
        <w:t xml:space="preserve">, Национальных проектов </w:t>
      </w:r>
      <w:r w:rsidRPr="00714CC8">
        <w:rPr>
          <w:i/>
          <w:sz w:val="24"/>
          <w:szCs w:val="28"/>
        </w:rPr>
        <w:t>(140 120 781</w:t>
      </w:r>
      <w:r>
        <w:rPr>
          <w:i/>
          <w:sz w:val="24"/>
          <w:szCs w:val="28"/>
        </w:rPr>
        <w:t> тыс.тенге</w:t>
      </w:r>
      <w:r w:rsidRPr="00714CC8">
        <w:rPr>
          <w:i/>
          <w:sz w:val="24"/>
          <w:szCs w:val="28"/>
        </w:rPr>
        <w:t>, в том числе: 57 947 416</w:t>
      </w:r>
      <w:r>
        <w:rPr>
          <w:i/>
          <w:sz w:val="24"/>
          <w:szCs w:val="28"/>
        </w:rPr>
        <w:t> тыс.тенге</w:t>
      </w:r>
      <w:r w:rsidRPr="00714CC8">
        <w:rPr>
          <w:i/>
          <w:sz w:val="24"/>
          <w:szCs w:val="28"/>
        </w:rPr>
        <w:t xml:space="preserve"> - в рамках Национального проекта по развитию предпринимательства на 2021-2025 годы, 54 962 291</w:t>
      </w:r>
      <w:r>
        <w:rPr>
          <w:i/>
          <w:sz w:val="24"/>
          <w:szCs w:val="28"/>
        </w:rPr>
        <w:t> тыс.тенге</w:t>
      </w:r>
      <w:r w:rsidRPr="00714CC8">
        <w:rPr>
          <w:i/>
          <w:sz w:val="24"/>
          <w:szCs w:val="28"/>
        </w:rPr>
        <w:t xml:space="preserve"> – «Ауыл-Ел бесігі», 15 109 738 тыс тенге – моно-, малые города, 12 101 336</w:t>
      </w:r>
      <w:r>
        <w:rPr>
          <w:i/>
          <w:sz w:val="24"/>
          <w:szCs w:val="28"/>
        </w:rPr>
        <w:t> тыс.тенге</w:t>
      </w:r>
      <w:r w:rsidRPr="00714CC8">
        <w:rPr>
          <w:i/>
          <w:sz w:val="24"/>
          <w:szCs w:val="28"/>
        </w:rPr>
        <w:t xml:space="preserve"> – окраин городов)</w:t>
      </w:r>
      <w:r w:rsidRPr="00714CC8">
        <w:rPr>
          <w:sz w:val="28"/>
          <w:szCs w:val="28"/>
        </w:rPr>
        <w:t xml:space="preserve">, решение проблем регионов </w:t>
      </w:r>
      <w:r w:rsidRPr="00714CC8">
        <w:rPr>
          <w:i/>
          <w:sz w:val="24"/>
          <w:szCs w:val="28"/>
        </w:rPr>
        <w:t>(25 404 232</w:t>
      </w:r>
      <w:r>
        <w:rPr>
          <w:i/>
          <w:sz w:val="24"/>
          <w:szCs w:val="28"/>
        </w:rPr>
        <w:t> тыс.тенге</w:t>
      </w:r>
      <w:r w:rsidRPr="00714CC8">
        <w:rPr>
          <w:i/>
          <w:sz w:val="24"/>
          <w:szCs w:val="28"/>
        </w:rPr>
        <w:t>, в том числе: 24 295 056</w:t>
      </w:r>
      <w:r>
        <w:rPr>
          <w:i/>
          <w:sz w:val="24"/>
          <w:szCs w:val="28"/>
        </w:rPr>
        <w:t> тыс.тенге</w:t>
      </w:r>
      <w:r w:rsidRPr="00714CC8">
        <w:rPr>
          <w:i/>
          <w:sz w:val="24"/>
          <w:szCs w:val="28"/>
        </w:rPr>
        <w:t xml:space="preserve"> – областные центры, 1 109 176</w:t>
      </w:r>
      <w:r>
        <w:rPr>
          <w:i/>
          <w:sz w:val="24"/>
          <w:szCs w:val="28"/>
        </w:rPr>
        <w:t> тыс.тенге</w:t>
      </w:r>
      <w:r w:rsidRPr="00714CC8">
        <w:rPr>
          <w:i/>
          <w:sz w:val="24"/>
          <w:szCs w:val="28"/>
        </w:rPr>
        <w:t xml:space="preserve"> – адмзданий Туркестанской области)</w:t>
      </w:r>
      <w:r w:rsidRPr="00714CC8">
        <w:rPr>
          <w:sz w:val="28"/>
          <w:szCs w:val="28"/>
        </w:rPr>
        <w:t xml:space="preserve">, а также обеспечение деятельности Министерства </w:t>
      </w:r>
      <w:r w:rsidRPr="00714CC8">
        <w:rPr>
          <w:i/>
          <w:sz w:val="24"/>
          <w:szCs w:val="28"/>
        </w:rPr>
        <w:t>(977 297,0</w:t>
      </w:r>
      <w:r>
        <w:rPr>
          <w:i/>
          <w:sz w:val="24"/>
          <w:szCs w:val="28"/>
        </w:rPr>
        <w:t> тыс.тенге</w:t>
      </w:r>
      <w:r w:rsidRPr="00714CC8">
        <w:rPr>
          <w:i/>
          <w:sz w:val="24"/>
          <w:szCs w:val="28"/>
        </w:rPr>
        <w:t>)</w:t>
      </w:r>
      <w:r w:rsidRPr="00714CC8">
        <w:rPr>
          <w:sz w:val="28"/>
          <w:szCs w:val="28"/>
        </w:rPr>
        <w:t>.</w:t>
      </w:r>
    </w:p>
    <w:p w14:paraId="1C038A6B" w14:textId="77777777" w:rsidR="00177720" w:rsidRDefault="00177720" w:rsidP="00177720">
      <w:pPr>
        <w:ind w:firstLine="709"/>
        <w:jc w:val="both"/>
        <w:rPr>
          <w:sz w:val="28"/>
          <w:szCs w:val="28"/>
        </w:rPr>
      </w:pPr>
      <w:r w:rsidRPr="007D0F4D">
        <w:rPr>
          <w:sz w:val="28"/>
          <w:szCs w:val="28"/>
          <w:lang w:val="kk-KZ"/>
        </w:rPr>
        <w:t>В итоге в скорректированном республиканском бюджете на 202</w:t>
      </w:r>
      <w:r>
        <w:rPr>
          <w:sz w:val="28"/>
          <w:szCs w:val="28"/>
          <w:lang w:val="kk-KZ"/>
        </w:rPr>
        <w:t>3</w:t>
      </w:r>
      <w:r w:rsidRPr="007D0F4D">
        <w:rPr>
          <w:sz w:val="28"/>
          <w:szCs w:val="28"/>
          <w:lang w:val="kk-KZ"/>
        </w:rPr>
        <w:t xml:space="preserve"> год</w:t>
      </w:r>
      <w:r>
        <w:rPr>
          <w:sz w:val="28"/>
          <w:szCs w:val="28"/>
          <w:lang w:val="kk-KZ"/>
        </w:rPr>
        <w:t xml:space="preserve"> </w:t>
      </w:r>
      <w:r w:rsidRPr="007D0F4D">
        <w:rPr>
          <w:sz w:val="28"/>
          <w:szCs w:val="28"/>
          <w:lang w:val="kk-KZ"/>
        </w:rPr>
        <w:t>с</w:t>
      </w:r>
      <w:r>
        <w:rPr>
          <w:sz w:val="28"/>
          <w:szCs w:val="28"/>
          <w:lang w:val="kk-KZ"/>
        </w:rPr>
        <w:t xml:space="preserve"> учетом 4-х</w:t>
      </w:r>
      <w:r w:rsidRPr="007D0F4D">
        <w:rPr>
          <w:sz w:val="28"/>
          <w:szCs w:val="28"/>
          <w:lang w:val="kk-KZ"/>
        </w:rPr>
        <w:t xml:space="preserve"> распределяемых бюджетных программ Министерству на реализацию </w:t>
      </w:r>
      <w:r>
        <w:rPr>
          <w:sz w:val="28"/>
          <w:szCs w:val="28"/>
        </w:rPr>
        <w:t>19-ти</w:t>
      </w:r>
      <w:r w:rsidRPr="007D0F4D">
        <w:rPr>
          <w:sz w:val="28"/>
          <w:szCs w:val="28"/>
        </w:rPr>
        <w:t xml:space="preserve"> бюджетных программ </w:t>
      </w:r>
      <w:r>
        <w:rPr>
          <w:sz w:val="28"/>
          <w:szCs w:val="28"/>
          <w:lang w:val="kk-KZ"/>
        </w:rPr>
        <w:t>предусматривались</w:t>
      </w:r>
      <w:r w:rsidRPr="007D0F4D">
        <w:rPr>
          <w:sz w:val="28"/>
          <w:szCs w:val="28"/>
          <w:lang w:val="kk-KZ"/>
        </w:rPr>
        <w:t xml:space="preserve"> средства</w:t>
      </w:r>
      <w:r w:rsidRPr="007D0F4D">
        <w:rPr>
          <w:sz w:val="28"/>
          <w:szCs w:val="28"/>
        </w:rPr>
        <w:t xml:space="preserve"> </w:t>
      </w:r>
      <w:r w:rsidRPr="007D0F4D">
        <w:rPr>
          <w:sz w:val="28"/>
          <w:szCs w:val="28"/>
          <w:lang w:val="kk-KZ"/>
        </w:rPr>
        <w:t>в сумме</w:t>
      </w:r>
      <w:r w:rsidRPr="007D0F4D">
        <w:rPr>
          <w:sz w:val="28"/>
          <w:szCs w:val="28"/>
        </w:rPr>
        <w:t xml:space="preserve"> </w:t>
      </w:r>
      <w:r>
        <w:rPr>
          <w:sz w:val="28"/>
          <w:szCs w:val="28"/>
        </w:rPr>
        <w:t>756 534 052,7 тыс.тенге</w:t>
      </w:r>
      <w:r w:rsidRPr="007D0F4D">
        <w:rPr>
          <w:sz w:val="28"/>
          <w:szCs w:val="28"/>
          <w:lang w:val="kk-KZ"/>
        </w:rPr>
        <w:t xml:space="preserve">. Исполнение составило </w:t>
      </w:r>
      <w:r>
        <w:rPr>
          <w:sz w:val="28"/>
          <w:szCs w:val="28"/>
          <w:lang w:val="kk-KZ"/>
        </w:rPr>
        <w:t>756 494 013,9 тыс.тенге</w:t>
      </w:r>
      <w:r w:rsidRPr="007D0F4D">
        <w:rPr>
          <w:sz w:val="28"/>
          <w:szCs w:val="28"/>
          <w:lang w:val="kk-KZ"/>
        </w:rPr>
        <w:t xml:space="preserve"> или 100 % к плану на год. Неисполнение составило </w:t>
      </w:r>
      <w:r>
        <w:rPr>
          <w:sz w:val="28"/>
          <w:szCs w:val="28"/>
          <w:lang w:val="kk-KZ"/>
        </w:rPr>
        <w:t>40 038,8 тыс.тенге</w:t>
      </w:r>
      <w:r w:rsidRPr="007D0F4D">
        <w:rPr>
          <w:sz w:val="28"/>
          <w:szCs w:val="28"/>
          <w:lang w:val="kk-KZ"/>
        </w:rPr>
        <w:t xml:space="preserve">, в том числе: </w:t>
      </w:r>
      <w:r w:rsidRPr="007D0F4D">
        <w:rPr>
          <w:sz w:val="28"/>
          <w:szCs w:val="28"/>
        </w:rPr>
        <w:t xml:space="preserve">экономия – </w:t>
      </w:r>
      <w:r>
        <w:rPr>
          <w:sz w:val="28"/>
          <w:szCs w:val="28"/>
        </w:rPr>
        <w:t>2 142,9 тыс.тенге</w:t>
      </w:r>
      <w:r w:rsidRPr="007D0F4D">
        <w:rPr>
          <w:sz w:val="28"/>
          <w:szCs w:val="28"/>
          <w:lang w:val="kk-KZ"/>
        </w:rPr>
        <w:t xml:space="preserve">. </w:t>
      </w:r>
      <w:r w:rsidRPr="007D0F4D">
        <w:rPr>
          <w:sz w:val="28"/>
          <w:szCs w:val="28"/>
        </w:rPr>
        <w:t xml:space="preserve">Не освоено – </w:t>
      </w:r>
      <w:r>
        <w:rPr>
          <w:sz w:val="28"/>
          <w:szCs w:val="28"/>
        </w:rPr>
        <w:t>37 895,9 тыс.тенге</w:t>
      </w:r>
      <w:r w:rsidRPr="007D0F4D">
        <w:rPr>
          <w:sz w:val="28"/>
          <w:szCs w:val="28"/>
        </w:rPr>
        <w:t>.</w:t>
      </w:r>
    </w:p>
    <w:p w14:paraId="4EE1E610" w14:textId="77777777" w:rsidR="00177720" w:rsidRPr="00E1619E" w:rsidRDefault="00177720" w:rsidP="00177720">
      <w:pPr>
        <w:ind w:firstLine="709"/>
        <w:jc w:val="both"/>
        <w:rPr>
          <w:sz w:val="28"/>
          <w:szCs w:val="28"/>
        </w:rPr>
      </w:pPr>
      <w:r w:rsidRPr="00E1619E">
        <w:rPr>
          <w:sz w:val="28"/>
          <w:szCs w:val="28"/>
        </w:rPr>
        <w:t>В целом, по отчетным данным за 2023 год:</w:t>
      </w:r>
    </w:p>
    <w:p w14:paraId="4B43E0AF" w14:textId="77777777" w:rsidR="00177720" w:rsidRPr="002B1083" w:rsidRDefault="00177720" w:rsidP="00177720">
      <w:pPr>
        <w:ind w:firstLine="709"/>
        <w:jc w:val="both"/>
        <w:rPr>
          <w:sz w:val="28"/>
          <w:szCs w:val="28"/>
        </w:rPr>
      </w:pPr>
      <w:r w:rsidRPr="00E1619E">
        <w:rPr>
          <w:sz w:val="28"/>
          <w:szCs w:val="28"/>
        </w:rPr>
        <w:t xml:space="preserve">- 18 </w:t>
      </w:r>
      <w:r w:rsidRPr="002B1083">
        <w:rPr>
          <w:sz w:val="28"/>
          <w:szCs w:val="28"/>
        </w:rPr>
        <w:t>макроиндикатора (в том числе 1 секретно), из них 2 достигнуты, 16 находятся на исполнении;</w:t>
      </w:r>
    </w:p>
    <w:p w14:paraId="060F707F" w14:textId="77777777" w:rsidR="00177720" w:rsidRPr="002B1083" w:rsidRDefault="00177720" w:rsidP="00177720">
      <w:pPr>
        <w:ind w:firstLine="709"/>
        <w:jc w:val="both"/>
        <w:rPr>
          <w:sz w:val="28"/>
          <w:szCs w:val="28"/>
        </w:rPr>
      </w:pPr>
      <w:r w:rsidRPr="002B1083">
        <w:rPr>
          <w:sz w:val="28"/>
          <w:szCs w:val="28"/>
        </w:rPr>
        <w:t>- предусмотрено 1</w:t>
      </w:r>
      <w:r w:rsidRPr="002B1083">
        <w:rPr>
          <w:sz w:val="28"/>
          <w:szCs w:val="28"/>
          <w:lang w:val="kk-KZ"/>
        </w:rPr>
        <w:t>2</w:t>
      </w:r>
      <w:r w:rsidRPr="002B1083">
        <w:rPr>
          <w:sz w:val="28"/>
          <w:szCs w:val="28"/>
        </w:rPr>
        <w:t xml:space="preserve"> целевых индикаторов</w:t>
      </w:r>
      <w:r w:rsidRPr="002B1083">
        <w:rPr>
          <w:sz w:val="28"/>
          <w:szCs w:val="28"/>
          <w:lang w:val="kk-KZ"/>
        </w:rPr>
        <w:t xml:space="preserve"> </w:t>
      </w:r>
      <w:r w:rsidRPr="002B1083">
        <w:rPr>
          <w:sz w:val="28"/>
          <w:szCs w:val="28"/>
        </w:rPr>
        <w:t xml:space="preserve">(в том числе 1 секретно), из них </w:t>
      </w:r>
      <w:r w:rsidRPr="002B1083">
        <w:rPr>
          <w:sz w:val="28"/>
          <w:szCs w:val="28"/>
          <w:lang w:val="kk-KZ"/>
        </w:rPr>
        <w:t>10</w:t>
      </w:r>
      <w:r w:rsidRPr="002B1083">
        <w:rPr>
          <w:sz w:val="28"/>
          <w:szCs w:val="28"/>
        </w:rPr>
        <w:t xml:space="preserve"> индикаторов достигнуты, 1 индикатор не достигнуты, 1 индикатор находится на исполнении.</w:t>
      </w:r>
    </w:p>
    <w:p w14:paraId="195B603A" w14:textId="77777777" w:rsidR="00177720" w:rsidRPr="002B1083" w:rsidRDefault="00177720" w:rsidP="00177720">
      <w:pPr>
        <w:ind w:firstLine="709"/>
        <w:jc w:val="both"/>
        <w:rPr>
          <w:sz w:val="28"/>
          <w:szCs w:val="28"/>
        </w:rPr>
      </w:pPr>
      <w:r w:rsidRPr="002B1083">
        <w:rPr>
          <w:sz w:val="28"/>
          <w:szCs w:val="28"/>
        </w:rPr>
        <w:t>По реализуемым министерством 19-ти бюджетным программам:</w:t>
      </w:r>
    </w:p>
    <w:p w14:paraId="61874B5D" w14:textId="77777777" w:rsidR="00177720" w:rsidRPr="002B1083" w:rsidRDefault="00177720" w:rsidP="00177720">
      <w:pPr>
        <w:ind w:firstLine="709"/>
        <w:jc w:val="both"/>
        <w:rPr>
          <w:sz w:val="28"/>
          <w:szCs w:val="28"/>
        </w:rPr>
      </w:pPr>
      <w:r w:rsidRPr="002B1083">
        <w:rPr>
          <w:sz w:val="28"/>
          <w:szCs w:val="28"/>
        </w:rPr>
        <w:t>- 58 показателей прямых результатов, из них достигнуты 5</w:t>
      </w:r>
      <w:r w:rsidRPr="002B1083">
        <w:rPr>
          <w:sz w:val="28"/>
          <w:szCs w:val="28"/>
          <w:lang w:val="kk-KZ"/>
        </w:rPr>
        <w:t>5</w:t>
      </w:r>
      <w:r w:rsidRPr="002B1083">
        <w:rPr>
          <w:sz w:val="28"/>
          <w:szCs w:val="28"/>
        </w:rPr>
        <w:t xml:space="preserve"> (в том числе 4 секретно, 1 дсп), не достигнуты 3;</w:t>
      </w:r>
    </w:p>
    <w:p w14:paraId="1E6314C4" w14:textId="77777777" w:rsidR="00177720" w:rsidRPr="007D0F4D" w:rsidRDefault="00177720" w:rsidP="00177720">
      <w:pPr>
        <w:ind w:firstLine="709"/>
        <w:jc w:val="both"/>
        <w:rPr>
          <w:sz w:val="28"/>
          <w:szCs w:val="28"/>
        </w:rPr>
      </w:pPr>
      <w:r w:rsidRPr="002B1083">
        <w:rPr>
          <w:sz w:val="28"/>
          <w:szCs w:val="28"/>
        </w:rPr>
        <w:t>- 19 показателей конечных результатов, в том числе 1 секретно (в т.ч. 10 показателей конечного результата соответствуют целевым индикаторам</w:t>
      </w:r>
      <w:r w:rsidRPr="00E1619E">
        <w:rPr>
          <w:sz w:val="28"/>
          <w:szCs w:val="28"/>
        </w:rPr>
        <w:t>), из них достигнуты 17, не достигнут 1, находится на исполнении 1.</w:t>
      </w:r>
    </w:p>
    <w:p w14:paraId="5A205ED8" w14:textId="77777777" w:rsidR="00177720" w:rsidRPr="007D0F4D" w:rsidRDefault="00177720" w:rsidP="00177720">
      <w:pPr>
        <w:ind w:firstLine="709"/>
        <w:jc w:val="both"/>
        <w:rPr>
          <w:sz w:val="28"/>
          <w:szCs w:val="28"/>
        </w:rPr>
      </w:pPr>
      <w:r w:rsidRPr="007D0F4D">
        <w:rPr>
          <w:sz w:val="28"/>
          <w:szCs w:val="28"/>
        </w:rPr>
        <w:lastRenderedPageBreak/>
        <w:t>Деятельность Министерст</w:t>
      </w:r>
      <w:r>
        <w:rPr>
          <w:sz w:val="28"/>
          <w:szCs w:val="28"/>
        </w:rPr>
        <w:t>ва национальной экономики в 2023</w:t>
      </w:r>
      <w:r w:rsidRPr="007D0F4D">
        <w:rPr>
          <w:sz w:val="28"/>
          <w:szCs w:val="28"/>
        </w:rPr>
        <w:t xml:space="preserve"> году осуществлялась </w:t>
      </w:r>
      <w:r w:rsidRPr="007D0F4D">
        <w:rPr>
          <w:b/>
          <w:bCs/>
          <w:sz w:val="28"/>
          <w:szCs w:val="28"/>
        </w:rPr>
        <w:t>по 3-м стратегическим направлениям.</w:t>
      </w:r>
    </w:p>
    <w:p w14:paraId="26E374CA" w14:textId="77777777" w:rsidR="00177720" w:rsidRPr="007D0F4D" w:rsidRDefault="00177720" w:rsidP="00177720">
      <w:pPr>
        <w:pStyle w:val="af1"/>
        <w:ind w:left="0" w:firstLine="709"/>
        <w:jc w:val="both"/>
        <w:rPr>
          <w:color w:val="000000" w:themeColor="text1"/>
          <w:sz w:val="28"/>
          <w:szCs w:val="28"/>
        </w:rPr>
      </w:pPr>
      <w:r w:rsidRPr="007D0F4D">
        <w:rPr>
          <w:b/>
          <w:color w:val="000000" w:themeColor="text1"/>
          <w:sz w:val="28"/>
          <w:szCs w:val="28"/>
        </w:rPr>
        <w:t xml:space="preserve">ПЕРВОЕ СТРАТЕГИЧЕСКОЕ НАПРАВЛЕНИЕ </w:t>
      </w:r>
      <w:r w:rsidRPr="007D0F4D">
        <w:rPr>
          <w:b/>
          <w:sz w:val="28"/>
          <w:szCs w:val="28"/>
        </w:rPr>
        <w:t>«Повышение конкурентоспособности казахстанской экономики»</w:t>
      </w:r>
      <w:r w:rsidRPr="007D0F4D">
        <w:rPr>
          <w:color w:val="000000" w:themeColor="text1"/>
          <w:sz w:val="28"/>
          <w:szCs w:val="28"/>
        </w:rPr>
        <w:t xml:space="preserve"> </w:t>
      </w:r>
    </w:p>
    <w:p w14:paraId="7F042792" w14:textId="77777777" w:rsidR="00177720" w:rsidRDefault="00177720" w:rsidP="00177720">
      <w:pPr>
        <w:pStyle w:val="afffff7"/>
        <w:ind w:firstLine="709"/>
        <w:jc w:val="both"/>
        <w:rPr>
          <w:sz w:val="28"/>
          <w:szCs w:val="28"/>
        </w:rPr>
      </w:pPr>
      <w:r w:rsidRPr="007D0F4D">
        <w:rPr>
          <w:sz w:val="28"/>
          <w:szCs w:val="28"/>
        </w:rPr>
        <w:t xml:space="preserve">Для достижения цели 1.1 </w:t>
      </w:r>
      <w:r w:rsidRPr="00E1619E">
        <w:rPr>
          <w:b/>
          <w:sz w:val="28"/>
          <w:szCs w:val="28"/>
        </w:rPr>
        <w:t>«Обеспечение макроэкономической стабильности и сбалансированности государственного бюджета через функционирование системы государственного управления, ориентированного на результат, принятие мер посредством обеспечения баланса интересов потребителей и субъектов естественных монополий»</w:t>
      </w:r>
      <w:r w:rsidRPr="007D0F4D">
        <w:rPr>
          <w:sz w:val="28"/>
          <w:szCs w:val="28"/>
        </w:rPr>
        <w:t xml:space="preserve"> и 3-х целевых индикаторов были использованы средства</w:t>
      </w:r>
      <w:r>
        <w:rPr>
          <w:sz w:val="28"/>
          <w:szCs w:val="28"/>
        </w:rPr>
        <w:t xml:space="preserve"> 3-х бюджетных программ в сумме 212 077 662,0 тыс.тенге.</w:t>
      </w:r>
    </w:p>
    <w:p w14:paraId="5D6F0319" w14:textId="77777777" w:rsidR="00177720" w:rsidRDefault="00177720" w:rsidP="00177720">
      <w:pPr>
        <w:ind w:firstLine="709"/>
        <w:contextualSpacing/>
        <w:jc w:val="both"/>
        <w:rPr>
          <w:sz w:val="28"/>
          <w:szCs w:val="28"/>
        </w:rPr>
      </w:pPr>
      <w:r w:rsidRPr="00837EBE">
        <w:rPr>
          <w:sz w:val="28"/>
          <w:szCs w:val="28"/>
        </w:rPr>
        <w:t xml:space="preserve">На реализацию бюджетной программы </w:t>
      </w:r>
      <w:r w:rsidRPr="00837EBE">
        <w:rPr>
          <w:b/>
          <w:sz w:val="28"/>
          <w:szCs w:val="28"/>
        </w:rPr>
        <w:t>049 «</w:t>
      </w:r>
      <w:bookmarkStart w:id="143" w:name="_Hlk158405262"/>
      <w:r w:rsidRPr="00837EBE">
        <w:rPr>
          <w:b/>
          <w:sz w:val="28"/>
          <w:szCs w:val="28"/>
        </w:rPr>
        <w:t>Увеличение уставного капитала АО «Фонд национального благосостояния «Самрук-Қазына» для обеспечения конкурентоспособности и устойчивости национальной экономики</w:t>
      </w:r>
      <w:bookmarkEnd w:id="143"/>
      <w:r w:rsidRPr="00837EBE">
        <w:rPr>
          <w:b/>
          <w:sz w:val="28"/>
          <w:szCs w:val="28"/>
        </w:rPr>
        <w:t>»</w:t>
      </w:r>
      <w:r>
        <w:rPr>
          <w:b/>
          <w:sz w:val="28"/>
          <w:szCs w:val="28"/>
        </w:rPr>
        <w:t xml:space="preserve"> </w:t>
      </w:r>
      <w:r w:rsidRPr="00DC3A12">
        <w:rPr>
          <w:b/>
          <w:i/>
          <w:sz w:val="28"/>
          <w:szCs w:val="28"/>
        </w:rPr>
        <w:t>за счет целевого трансферта из Национального фонда Республики Казахстан</w:t>
      </w:r>
      <w:r w:rsidRPr="00837EBE">
        <w:rPr>
          <w:b/>
          <w:sz w:val="28"/>
          <w:szCs w:val="28"/>
        </w:rPr>
        <w:t xml:space="preserve"> </w:t>
      </w:r>
      <w:bookmarkStart w:id="144" w:name="_Hlk158404010"/>
      <w:r>
        <w:rPr>
          <w:sz w:val="28"/>
          <w:szCs w:val="28"/>
        </w:rPr>
        <w:t>предусматривались 49 477 662,0 тыс.тенге, которые были перечислены в полном объеме.</w:t>
      </w:r>
      <w:r w:rsidRPr="00837EBE">
        <w:rPr>
          <w:sz w:val="28"/>
          <w:szCs w:val="28"/>
        </w:rPr>
        <w:t xml:space="preserve"> </w:t>
      </w:r>
      <w:bookmarkEnd w:id="144"/>
    </w:p>
    <w:p w14:paraId="06D6C80D" w14:textId="77777777" w:rsidR="00177720" w:rsidRPr="00837EBE" w:rsidRDefault="00177720" w:rsidP="00177720">
      <w:pPr>
        <w:ind w:firstLine="709"/>
        <w:contextualSpacing/>
        <w:jc w:val="both"/>
        <w:rPr>
          <w:sz w:val="28"/>
          <w:szCs w:val="28"/>
        </w:rPr>
      </w:pPr>
      <w:r w:rsidRPr="00E321BE">
        <w:rPr>
          <w:i/>
          <w:sz w:val="28"/>
          <w:szCs w:val="28"/>
        </w:rPr>
        <w:t>Цель бюджетной программы</w:t>
      </w:r>
      <w:r w:rsidRPr="00837EBE">
        <w:rPr>
          <w:sz w:val="28"/>
          <w:szCs w:val="28"/>
        </w:rPr>
        <w:t xml:space="preserve"> - повышение эффективности деятельности, конкурентоспособности и устойчивости группы компаний АО</w:t>
      </w:r>
      <w:r>
        <w:rPr>
          <w:sz w:val="28"/>
          <w:szCs w:val="28"/>
        </w:rPr>
        <w:t> </w:t>
      </w:r>
      <w:r w:rsidRPr="00837EBE">
        <w:rPr>
          <w:sz w:val="28"/>
          <w:szCs w:val="28"/>
        </w:rPr>
        <w:t>«ФНБ «Самрук–Қазына».</w:t>
      </w:r>
    </w:p>
    <w:p w14:paraId="78C558C3" w14:textId="77777777" w:rsidR="00177720" w:rsidRPr="00837EBE" w:rsidRDefault="00177720" w:rsidP="00177720">
      <w:pPr>
        <w:ind w:firstLine="709"/>
        <w:contextualSpacing/>
        <w:jc w:val="both"/>
        <w:rPr>
          <w:sz w:val="28"/>
          <w:szCs w:val="28"/>
        </w:rPr>
      </w:pPr>
      <w:r w:rsidRPr="00837EBE">
        <w:rPr>
          <w:sz w:val="28"/>
          <w:szCs w:val="28"/>
        </w:rPr>
        <w:t>Расходы бюджетной программы направлены на увеличение уставного капитала АО «ФНБ «Самрук–Қазына» с последующим увеличением уставного капитала ТОО «Объединенная химическая компания» на реализацию проекта «Строительство объектов инфраструктуры специальной экономической зоны «Национальный индустриальный нефтехимический технопарк» в Атырауской области.</w:t>
      </w:r>
    </w:p>
    <w:p w14:paraId="45EB19F7" w14:textId="77777777" w:rsidR="00177720" w:rsidRDefault="00177720" w:rsidP="00177720">
      <w:pPr>
        <w:ind w:firstLine="709"/>
        <w:contextualSpacing/>
        <w:jc w:val="both"/>
        <w:rPr>
          <w:i/>
          <w:sz w:val="28"/>
          <w:szCs w:val="28"/>
        </w:rPr>
      </w:pPr>
      <w:r>
        <w:rPr>
          <w:i/>
          <w:sz w:val="28"/>
          <w:szCs w:val="28"/>
        </w:rPr>
        <w:t>Показатель</w:t>
      </w:r>
      <w:r w:rsidRPr="00837EBE">
        <w:rPr>
          <w:i/>
          <w:sz w:val="28"/>
          <w:szCs w:val="28"/>
        </w:rPr>
        <w:t xml:space="preserve"> прямого результата </w:t>
      </w:r>
      <w:r>
        <w:rPr>
          <w:i/>
          <w:sz w:val="28"/>
          <w:szCs w:val="28"/>
        </w:rPr>
        <w:t>достигнут</w:t>
      </w:r>
    </w:p>
    <w:p w14:paraId="674FEC93" w14:textId="77777777" w:rsidR="00177720" w:rsidRPr="00837EBE" w:rsidRDefault="00177720" w:rsidP="00177720">
      <w:pPr>
        <w:ind w:firstLine="709"/>
        <w:contextualSpacing/>
        <w:jc w:val="both"/>
        <w:rPr>
          <w:sz w:val="28"/>
          <w:szCs w:val="28"/>
        </w:rPr>
      </w:pPr>
      <w:r w:rsidRPr="00837EBE">
        <w:rPr>
          <w:sz w:val="28"/>
          <w:szCs w:val="28"/>
        </w:rPr>
        <w:t>Количество заключенных договоров о закупке работ по строительству объектов инфраструктуры специальной экономической зоны «Национальный индустриальный нефтехимический технопарк» в Атырауской области (участок Карабатан) составило 3 ед</w:t>
      </w:r>
      <w:r>
        <w:rPr>
          <w:sz w:val="28"/>
          <w:szCs w:val="28"/>
        </w:rPr>
        <w:t xml:space="preserve">иницы </w:t>
      </w:r>
      <w:r w:rsidRPr="00837EBE">
        <w:rPr>
          <w:sz w:val="28"/>
          <w:szCs w:val="28"/>
        </w:rPr>
        <w:t xml:space="preserve">при плане </w:t>
      </w:r>
      <w:r>
        <w:rPr>
          <w:sz w:val="28"/>
          <w:szCs w:val="28"/>
        </w:rPr>
        <w:t>3</w:t>
      </w:r>
      <w:r w:rsidRPr="00837EBE">
        <w:rPr>
          <w:sz w:val="28"/>
          <w:szCs w:val="28"/>
        </w:rPr>
        <w:t xml:space="preserve"> ед</w:t>
      </w:r>
      <w:r>
        <w:rPr>
          <w:sz w:val="28"/>
          <w:szCs w:val="28"/>
        </w:rPr>
        <w:t>иниц</w:t>
      </w:r>
      <w:r w:rsidRPr="00837EBE">
        <w:rPr>
          <w:sz w:val="28"/>
          <w:szCs w:val="28"/>
        </w:rPr>
        <w:t>:</w:t>
      </w:r>
    </w:p>
    <w:p w14:paraId="0033A710" w14:textId="77777777" w:rsidR="00177720" w:rsidRPr="00837EBE" w:rsidRDefault="00177720" w:rsidP="00177720">
      <w:pPr>
        <w:ind w:firstLine="709"/>
        <w:contextualSpacing/>
        <w:jc w:val="both"/>
        <w:rPr>
          <w:sz w:val="28"/>
          <w:szCs w:val="28"/>
        </w:rPr>
      </w:pPr>
      <w:r w:rsidRPr="00837EBE">
        <w:rPr>
          <w:sz w:val="28"/>
          <w:szCs w:val="28"/>
        </w:rPr>
        <w:t>1)</w:t>
      </w:r>
      <w:r>
        <w:rPr>
          <w:sz w:val="28"/>
          <w:szCs w:val="28"/>
        </w:rPr>
        <w:t xml:space="preserve"> </w:t>
      </w:r>
      <w:r w:rsidRPr="00837EBE">
        <w:rPr>
          <w:sz w:val="28"/>
          <w:szCs w:val="28"/>
        </w:rPr>
        <w:t xml:space="preserve">25 мая 2023 года заключен договор между ТОО «Karabatan Utility Solutions» и Консорциумом Waterland Su Arıtma ve Çevre Teknolojileri Sanayi Ticaret Limited Şirketi </w:t>
      </w:r>
      <w:r w:rsidRPr="00837EBE">
        <w:rPr>
          <w:i/>
          <w:iCs/>
          <w:sz w:val="24"/>
          <w:szCs w:val="24"/>
        </w:rPr>
        <w:t>(Турция)</w:t>
      </w:r>
      <w:r w:rsidRPr="00837EBE">
        <w:rPr>
          <w:sz w:val="28"/>
          <w:szCs w:val="28"/>
        </w:rPr>
        <w:t xml:space="preserve">, ТОО «Infratech» </w:t>
      </w:r>
      <w:r w:rsidRPr="00837EBE">
        <w:rPr>
          <w:i/>
          <w:iCs/>
          <w:sz w:val="24"/>
          <w:szCs w:val="24"/>
        </w:rPr>
        <w:t>(РК)</w:t>
      </w:r>
      <w:r w:rsidRPr="00837EBE">
        <w:rPr>
          <w:sz w:val="28"/>
          <w:szCs w:val="28"/>
        </w:rPr>
        <w:t xml:space="preserve"> и ТОО «Велесстрой» </w:t>
      </w:r>
      <w:r w:rsidRPr="00837EBE">
        <w:rPr>
          <w:i/>
          <w:iCs/>
          <w:sz w:val="24"/>
          <w:szCs w:val="24"/>
        </w:rPr>
        <w:t>(РК)</w:t>
      </w:r>
      <w:r w:rsidRPr="00837EBE">
        <w:rPr>
          <w:sz w:val="28"/>
          <w:szCs w:val="28"/>
        </w:rPr>
        <w:t xml:space="preserve"> на комплексные работы по строительству «под ключ» установка водоподготовки и очистки стоков 2 очередь. 1 этап.</w:t>
      </w:r>
      <w:r>
        <w:rPr>
          <w:sz w:val="28"/>
          <w:szCs w:val="28"/>
        </w:rPr>
        <w:t xml:space="preserve"> </w:t>
      </w:r>
      <w:r w:rsidRPr="00837EBE">
        <w:rPr>
          <w:sz w:val="28"/>
          <w:szCs w:val="28"/>
        </w:rPr>
        <w:t>Внешнее водоснабжение 2 очередь;</w:t>
      </w:r>
    </w:p>
    <w:p w14:paraId="589CB441" w14:textId="77777777" w:rsidR="00177720" w:rsidRPr="00837EBE" w:rsidRDefault="00177720" w:rsidP="00177720">
      <w:pPr>
        <w:ind w:firstLine="709"/>
        <w:contextualSpacing/>
        <w:jc w:val="both"/>
        <w:rPr>
          <w:sz w:val="28"/>
          <w:szCs w:val="28"/>
        </w:rPr>
      </w:pPr>
      <w:r w:rsidRPr="00837EBE">
        <w:rPr>
          <w:sz w:val="28"/>
          <w:szCs w:val="28"/>
        </w:rPr>
        <w:t>2)</w:t>
      </w:r>
      <w:r>
        <w:rPr>
          <w:sz w:val="28"/>
          <w:szCs w:val="28"/>
        </w:rPr>
        <w:t xml:space="preserve"> </w:t>
      </w:r>
      <w:r w:rsidRPr="00837EBE">
        <w:rPr>
          <w:sz w:val="28"/>
          <w:szCs w:val="28"/>
        </w:rPr>
        <w:t xml:space="preserve">5 апреля 2023 года заключен договор между ТОО «Karabatan Utility Solutions» и ТОО «Сит-Строй» на комплексные работы по строительству «под ключ» наружных сетей газоснабжения </w:t>
      </w:r>
      <w:r w:rsidRPr="00837EBE">
        <w:rPr>
          <w:i/>
          <w:iCs/>
          <w:sz w:val="24"/>
          <w:szCs w:val="24"/>
        </w:rPr>
        <w:t>(АГРС-2)</w:t>
      </w:r>
      <w:r w:rsidRPr="00837EBE">
        <w:rPr>
          <w:sz w:val="28"/>
          <w:szCs w:val="28"/>
        </w:rPr>
        <w:t>;</w:t>
      </w:r>
    </w:p>
    <w:p w14:paraId="0EBBF83C" w14:textId="77777777" w:rsidR="00177720" w:rsidRDefault="00177720" w:rsidP="00177720">
      <w:pPr>
        <w:ind w:firstLine="709"/>
        <w:contextualSpacing/>
        <w:jc w:val="both"/>
        <w:rPr>
          <w:sz w:val="28"/>
          <w:szCs w:val="28"/>
        </w:rPr>
      </w:pPr>
      <w:r w:rsidRPr="00837EBE">
        <w:rPr>
          <w:sz w:val="28"/>
          <w:szCs w:val="28"/>
        </w:rPr>
        <w:t>3)</w:t>
      </w:r>
      <w:r>
        <w:rPr>
          <w:sz w:val="28"/>
          <w:szCs w:val="28"/>
        </w:rPr>
        <w:t xml:space="preserve"> </w:t>
      </w:r>
      <w:r w:rsidRPr="00837EBE">
        <w:rPr>
          <w:sz w:val="28"/>
          <w:szCs w:val="28"/>
        </w:rPr>
        <w:t>31 мая 2023 года заключен договор между ТОО «Karabatan Utility Solutions» и Консорциумом в составе ТОО «WEST DEVELOPMENT COMPANY» совместно с ТОО НПЦ «Батыс-ЭкоКонсалтинг» на комплексные работы по строительству «под ключ» пруда-испарителя.</w:t>
      </w:r>
    </w:p>
    <w:p w14:paraId="5C2ED6C2" w14:textId="77777777" w:rsidR="00177720" w:rsidRPr="00CF1381" w:rsidRDefault="00177720" w:rsidP="00177720">
      <w:pPr>
        <w:ind w:firstLine="709"/>
        <w:contextualSpacing/>
        <w:jc w:val="both"/>
        <w:rPr>
          <w:i/>
          <w:sz w:val="28"/>
          <w:szCs w:val="28"/>
        </w:rPr>
      </w:pPr>
      <w:r w:rsidRPr="00CF1381">
        <w:rPr>
          <w:i/>
          <w:sz w:val="28"/>
          <w:szCs w:val="28"/>
        </w:rPr>
        <w:t>Социально-экономический эффект:</w:t>
      </w:r>
    </w:p>
    <w:p w14:paraId="0BF1BCD4" w14:textId="77777777" w:rsidR="00177720" w:rsidRPr="002B1083" w:rsidRDefault="00177720" w:rsidP="00177720">
      <w:pPr>
        <w:ind w:firstLine="709"/>
        <w:contextualSpacing/>
        <w:jc w:val="both"/>
        <w:rPr>
          <w:rFonts w:eastAsiaTheme="minorHAnsi"/>
          <w:sz w:val="28"/>
          <w:szCs w:val="28"/>
          <w:lang w:val="kk-KZ" w:eastAsia="en-US"/>
        </w:rPr>
      </w:pPr>
      <w:r w:rsidRPr="002B1083">
        <w:rPr>
          <w:rFonts w:eastAsiaTheme="minorHAnsi"/>
          <w:sz w:val="28"/>
          <w:szCs w:val="28"/>
          <w:lang w:val="kk-KZ" w:eastAsia="en-US"/>
        </w:rPr>
        <w:lastRenderedPageBreak/>
        <w:t xml:space="preserve">По данным СЭЗ </w:t>
      </w:r>
      <w:r w:rsidRPr="002B1083">
        <w:rPr>
          <w:rFonts w:eastAsiaTheme="minorHAnsi"/>
          <w:sz w:val="28"/>
          <w:szCs w:val="28"/>
          <w:lang w:eastAsia="en-US"/>
        </w:rPr>
        <w:t>«</w:t>
      </w:r>
      <w:r w:rsidRPr="002B1083">
        <w:rPr>
          <w:rFonts w:eastAsiaTheme="minorHAnsi"/>
          <w:sz w:val="28"/>
          <w:szCs w:val="28"/>
          <w:lang w:val="kk-KZ" w:eastAsia="en-US"/>
        </w:rPr>
        <w:t>НИНТ» в 2023 году выплачено налогов на сумму 1,5</w:t>
      </w:r>
      <w:r>
        <w:rPr>
          <w:rFonts w:eastAsiaTheme="minorHAnsi"/>
          <w:sz w:val="28"/>
          <w:szCs w:val="28"/>
          <w:lang w:val="kk-KZ" w:eastAsia="en-US"/>
        </w:rPr>
        <w:t> </w:t>
      </w:r>
      <w:r w:rsidRPr="002B1083">
        <w:rPr>
          <w:rFonts w:eastAsiaTheme="minorHAnsi"/>
          <w:sz w:val="28"/>
          <w:szCs w:val="28"/>
          <w:lang w:val="kk-KZ" w:eastAsia="en-US"/>
        </w:rPr>
        <w:t>млрд</w:t>
      </w:r>
      <w:r>
        <w:rPr>
          <w:rFonts w:eastAsiaTheme="minorHAnsi"/>
          <w:sz w:val="28"/>
          <w:szCs w:val="28"/>
          <w:lang w:val="kk-KZ" w:eastAsia="en-US"/>
        </w:rPr>
        <w:t>.</w:t>
      </w:r>
      <w:r w:rsidRPr="002B1083">
        <w:rPr>
          <w:rFonts w:eastAsiaTheme="minorHAnsi"/>
          <w:sz w:val="28"/>
          <w:szCs w:val="28"/>
          <w:lang w:val="kk-KZ" w:eastAsia="en-US"/>
        </w:rPr>
        <w:t>тенге.</w:t>
      </w:r>
    </w:p>
    <w:p w14:paraId="53E5B727" w14:textId="77777777" w:rsidR="00177720" w:rsidRPr="00E1619E" w:rsidRDefault="00177720" w:rsidP="00177720">
      <w:pPr>
        <w:ind w:firstLine="709"/>
        <w:contextualSpacing/>
        <w:jc w:val="both"/>
        <w:rPr>
          <w:rFonts w:eastAsiaTheme="minorHAnsi"/>
          <w:iCs/>
          <w:sz w:val="24"/>
          <w:szCs w:val="24"/>
          <w:lang w:eastAsia="en-US"/>
        </w:rPr>
      </w:pPr>
      <w:r w:rsidRPr="002B1083">
        <w:rPr>
          <w:rFonts w:eastAsiaTheme="minorHAnsi"/>
          <w:sz w:val="28"/>
          <w:szCs w:val="28"/>
          <w:lang w:val="kk-KZ" w:eastAsia="en-US"/>
        </w:rPr>
        <w:t xml:space="preserve">В соответствии с ФЭО </w:t>
      </w:r>
      <w:r w:rsidRPr="002B1083">
        <w:rPr>
          <w:rFonts w:eastAsiaTheme="minorHAnsi"/>
          <w:i/>
          <w:iCs/>
          <w:sz w:val="24"/>
          <w:szCs w:val="24"/>
          <w:lang w:val="kk-KZ" w:eastAsia="en-US"/>
        </w:rPr>
        <w:t>(№</w:t>
      </w:r>
      <w:r>
        <w:rPr>
          <w:rFonts w:eastAsiaTheme="minorHAnsi"/>
          <w:i/>
          <w:iCs/>
          <w:sz w:val="24"/>
          <w:szCs w:val="24"/>
          <w:lang w:val="kk-KZ" w:eastAsia="en-US"/>
        </w:rPr>
        <w:t> </w:t>
      </w:r>
      <w:r w:rsidRPr="002B1083">
        <w:rPr>
          <w:rFonts w:eastAsiaTheme="minorHAnsi"/>
          <w:i/>
          <w:iCs/>
          <w:sz w:val="24"/>
          <w:szCs w:val="24"/>
          <w:lang w:val="kk-KZ" w:eastAsia="en-US"/>
        </w:rPr>
        <w:t>116 от 22.09.2023г.)</w:t>
      </w:r>
      <w:r w:rsidRPr="002B1083">
        <w:rPr>
          <w:rFonts w:eastAsiaTheme="minorHAnsi"/>
          <w:sz w:val="28"/>
          <w:szCs w:val="28"/>
          <w:lang w:val="kk-KZ" w:eastAsia="en-US"/>
        </w:rPr>
        <w:t xml:space="preserve"> проекта в 2026 году </w:t>
      </w:r>
      <w:r w:rsidRPr="002B1083">
        <w:rPr>
          <w:rFonts w:eastAsiaTheme="minorHAnsi"/>
          <w:sz w:val="28"/>
          <w:szCs w:val="28"/>
          <w:lang w:eastAsia="en-US"/>
        </w:rPr>
        <w:t xml:space="preserve">планируется </w:t>
      </w:r>
      <w:r w:rsidRPr="002B1083">
        <w:rPr>
          <w:rFonts w:eastAsiaTheme="minorHAnsi"/>
          <w:sz w:val="28"/>
          <w:szCs w:val="28"/>
          <w:lang w:val="kk-KZ" w:eastAsia="en-US"/>
        </w:rPr>
        <w:t>создание 440 постоянных рабочих мест</w:t>
      </w:r>
      <w:r w:rsidRPr="002B1083">
        <w:rPr>
          <w:rFonts w:eastAsiaTheme="minorHAnsi"/>
          <w:sz w:val="28"/>
          <w:szCs w:val="28"/>
          <w:lang w:eastAsia="en-US"/>
        </w:rPr>
        <w:t>.</w:t>
      </w:r>
    </w:p>
    <w:p w14:paraId="2EB03E77" w14:textId="77777777" w:rsidR="00177720" w:rsidRPr="00AC30C6" w:rsidRDefault="00177720" w:rsidP="00177720">
      <w:pPr>
        <w:ind w:firstLine="709"/>
        <w:contextualSpacing/>
        <w:jc w:val="both"/>
        <w:rPr>
          <w:sz w:val="28"/>
          <w:szCs w:val="28"/>
        </w:rPr>
      </w:pPr>
      <w:r w:rsidRPr="00837EBE">
        <w:rPr>
          <w:i/>
          <w:sz w:val="28"/>
          <w:szCs w:val="28"/>
        </w:rPr>
        <w:t xml:space="preserve">Показатель конечного результата </w:t>
      </w:r>
      <w:r>
        <w:rPr>
          <w:i/>
          <w:sz w:val="28"/>
          <w:szCs w:val="28"/>
        </w:rPr>
        <w:t xml:space="preserve">достигнут </w:t>
      </w:r>
      <w:r w:rsidRPr="00AC30C6">
        <w:rPr>
          <w:sz w:val="28"/>
          <w:szCs w:val="28"/>
        </w:rPr>
        <w:t>и соответствует целевому индикатору 1.1.3 «Финансирование проектов группы компаний АО «ФНБ «Самрук–Қазына» на 100</w:t>
      </w:r>
      <w:r>
        <w:rPr>
          <w:sz w:val="28"/>
          <w:szCs w:val="28"/>
        </w:rPr>
        <w:t> </w:t>
      </w:r>
      <w:r w:rsidRPr="00AC30C6">
        <w:rPr>
          <w:sz w:val="28"/>
          <w:szCs w:val="28"/>
        </w:rPr>
        <w:t>% в рамках выделенных средств в 2023 году», котрый составил 100</w:t>
      </w:r>
      <w:r>
        <w:rPr>
          <w:sz w:val="28"/>
          <w:szCs w:val="28"/>
        </w:rPr>
        <w:t> </w:t>
      </w:r>
      <w:r w:rsidRPr="00AC30C6">
        <w:rPr>
          <w:sz w:val="28"/>
          <w:szCs w:val="28"/>
        </w:rPr>
        <w:t>% при плане 100</w:t>
      </w:r>
      <w:r>
        <w:rPr>
          <w:sz w:val="28"/>
          <w:szCs w:val="28"/>
        </w:rPr>
        <w:t> </w:t>
      </w:r>
      <w:r w:rsidRPr="00AC30C6">
        <w:rPr>
          <w:sz w:val="28"/>
          <w:szCs w:val="28"/>
        </w:rPr>
        <w:t>%.</w:t>
      </w:r>
    </w:p>
    <w:p w14:paraId="3A593944" w14:textId="77777777" w:rsidR="00177720" w:rsidRPr="00837EBE" w:rsidRDefault="00177720" w:rsidP="00177720">
      <w:pPr>
        <w:ind w:firstLine="709"/>
        <w:contextualSpacing/>
        <w:jc w:val="both"/>
        <w:rPr>
          <w:sz w:val="28"/>
          <w:szCs w:val="28"/>
        </w:rPr>
      </w:pPr>
      <w:r w:rsidRPr="00AC30C6">
        <w:rPr>
          <w:i/>
          <w:sz w:val="28"/>
          <w:szCs w:val="28"/>
        </w:rPr>
        <w:t xml:space="preserve">Динамика расходов </w:t>
      </w:r>
      <w:r w:rsidRPr="00AC30C6">
        <w:rPr>
          <w:sz w:val="28"/>
          <w:szCs w:val="28"/>
        </w:rPr>
        <w:t>за последние три года</w:t>
      </w:r>
      <w:r w:rsidRPr="00837EBE">
        <w:rPr>
          <w:sz w:val="28"/>
          <w:szCs w:val="28"/>
        </w:rPr>
        <w:t>: в 2021 году – 9</w:t>
      </w:r>
      <w:r>
        <w:rPr>
          <w:sz w:val="28"/>
          <w:szCs w:val="28"/>
        </w:rPr>
        <w:t> </w:t>
      </w:r>
      <w:r w:rsidRPr="00837EBE">
        <w:rPr>
          <w:sz w:val="28"/>
          <w:szCs w:val="28"/>
        </w:rPr>
        <w:t>9</w:t>
      </w:r>
      <w:r>
        <w:rPr>
          <w:sz w:val="28"/>
          <w:szCs w:val="28"/>
        </w:rPr>
        <w:t>23 </w:t>
      </w:r>
      <w:r w:rsidRPr="00837EBE">
        <w:rPr>
          <w:sz w:val="28"/>
          <w:szCs w:val="28"/>
        </w:rPr>
        <w:t>089,0</w:t>
      </w:r>
      <w:r>
        <w:rPr>
          <w:sz w:val="28"/>
          <w:szCs w:val="28"/>
        </w:rPr>
        <w:t> тыс.тенге</w:t>
      </w:r>
      <w:r w:rsidRPr="00837EBE">
        <w:rPr>
          <w:sz w:val="28"/>
          <w:szCs w:val="28"/>
        </w:rPr>
        <w:t>, в 2022 году – 0,0</w:t>
      </w:r>
      <w:r>
        <w:rPr>
          <w:sz w:val="28"/>
          <w:szCs w:val="28"/>
        </w:rPr>
        <w:t> тыс.тенге</w:t>
      </w:r>
      <w:r w:rsidRPr="00837EBE">
        <w:rPr>
          <w:sz w:val="28"/>
          <w:szCs w:val="28"/>
        </w:rPr>
        <w:t>, в 2023 году – 49 477 662,0</w:t>
      </w:r>
      <w:r>
        <w:rPr>
          <w:sz w:val="28"/>
          <w:szCs w:val="28"/>
        </w:rPr>
        <w:t> тыс.тенге</w:t>
      </w:r>
      <w:r w:rsidRPr="00837EBE">
        <w:rPr>
          <w:sz w:val="28"/>
          <w:szCs w:val="28"/>
        </w:rPr>
        <w:t>.</w:t>
      </w:r>
    </w:p>
    <w:p w14:paraId="0BF6BDF9" w14:textId="77777777" w:rsidR="00177720" w:rsidRPr="00CF1381" w:rsidRDefault="00177720" w:rsidP="00177720">
      <w:pPr>
        <w:ind w:firstLine="709"/>
        <w:contextualSpacing/>
        <w:jc w:val="both"/>
        <w:rPr>
          <w:color w:val="000000" w:themeColor="text1"/>
          <w:sz w:val="28"/>
          <w:szCs w:val="28"/>
        </w:rPr>
      </w:pPr>
      <w:r w:rsidRPr="00CF1381">
        <w:rPr>
          <w:color w:val="000000" w:themeColor="text1"/>
          <w:sz w:val="28"/>
          <w:szCs w:val="28"/>
        </w:rPr>
        <w:t xml:space="preserve">Дебиторская и кредиторская задолженности отсутствуют. </w:t>
      </w:r>
    </w:p>
    <w:p w14:paraId="13E2ABE3" w14:textId="77777777" w:rsidR="00177720" w:rsidRDefault="00177720" w:rsidP="00177720">
      <w:pPr>
        <w:ind w:firstLine="709"/>
        <w:contextualSpacing/>
        <w:jc w:val="both"/>
        <w:rPr>
          <w:sz w:val="28"/>
          <w:szCs w:val="28"/>
        </w:rPr>
      </w:pPr>
      <w:r w:rsidRPr="00837EBE">
        <w:rPr>
          <w:sz w:val="28"/>
          <w:szCs w:val="28"/>
        </w:rPr>
        <w:t xml:space="preserve">На реализацию бюджетной программы </w:t>
      </w:r>
      <w:bookmarkStart w:id="145" w:name="_Hlk158458425"/>
      <w:r w:rsidRPr="00837EBE">
        <w:rPr>
          <w:b/>
          <w:sz w:val="28"/>
          <w:szCs w:val="28"/>
        </w:rPr>
        <w:t>050 «Кредитование АО «Фонд национального благосостояния «Самрук-Қазына» для обеспечения конкурентоспособности и устойчивости национальной экономики»</w:t>
      </w:r>
      <w:bookmarkEnd w:id="145"/>
      <w:r w:rsidRPr="00837EBE">
        <w:rPr>
          <w:b/>
          <w:sz w:val="28"/>
          <w:szCs w:val="28"/>
        </w:rPr>
        <w:t xml:space="preserve"> </w:t>
      </w:r>
      <w:r w:rsidRPr="003B5F54">
        <w:rPr>
          <w:sz w:val="28"/>
          <w:szCs w:val="28"/>
        </w:rPr>
        <w:t xml:space="preserve">предусматривались </w:t>
      </w:r>
      <w:r w:rsidRPr="00837EBE">
        <w:rPr>
          <w:sz w:val="28"/>
          <w:szCs w:val="28"/>
        </w:rPr>
        <w:t>162 600 000,0</w:t>
      </w:r>
      <w:r>
        <w:rPr>
          <w:sz w:val="28"/>
          <w:szCs w:val="28"/>
        </w:rPr>
        <w:t> тыс.тенге, которые освоены в полном объеме.</w:t>
      </w:r>
    </w:p>
    <w:p w14:paraId="79E8E04E" w14:textId="77777777" w:rsidR="00177720" w:rsidRDefault="00177720" w:rsidP="00177720">
      <w:pPr>
        <w:ind w:firstLine="709"/>
        <w:contextualSpacing/>
        <w:jc w:val="both"/>
        <w:rPr>
          <w:sz w:val="28"/>
          <w:szCs w:val="28"/>
        </w:rPr>
      </w:pPr>
      <w:r w:rsidRPr="003B5F54">
        <w:rPr>
          <w:i/>
          <w:sz w:val="28"/>
          <w:szCs w:val="28"/>
        </w:rPr>
        <w:t>Цель бюджетной программы:</w:t>
      </w:r>
      <w:r w:rsidRPr="00837EBE">
        <w:rPr>
          <w:sz w:val="28"/>
          <w:szCs w:val="28"/>
        </w:rPr>
        <w:t xml:space="preserve"> обеспечение конкурентноспособности и устойчивости национальной экономики» с последующим кредитованием АО «Национальная компания «Қазақстан Темір Жолы» с последующим кредитованием АО «Пассажирские перевозки» для финансирования обновления парка пассажирских вагонов».</w:t>
      </w:r>
    </w:p>
    <w:p w14:paraId="75F1FD0E" w14:textId="77777777" w:rsidR="00177720" w:rsidRPr="00837EBE" w:rsidRDefault="00177720" w:rsidP="00177720">
      <w:pPr>
        <w:ind w:firstLine="709"/>
        <w:contextualSpacing/>
        <w:jc w:val="both"/>
        <w:rPr>
          <w:sz w:val="28"/>
          <w:szCs w:val="28"/>
        </w:rPr>
      </w:pPr>
      <w:r w:rsidRPr="00837EBE">
        <w:rPr>
          <w:sz w:val="28"/>
          <w:szCs w:val="28"/>
        </w:rPr>
        <w:t>Расходы бюджетной программы направлены на финансирование за счет средств республиканского бюджета проекта «Кредитование АО «Фонд национального благосостояния «Самрук-Қазына» с последующим кредитованием АО «Национальная компания «Қазақстан Темір Жолы» с последующим кредитованием АО «Пассажирские перевозки» для финансирования обновления парка пассажирских вагонов» в период 2025-</w:t>
      </w:r>
      <w:r>
        <w:rPr>
          <w:sz w:val="28"/>
          <w:szCs w:val="28"/>
          <w:lang w:val="en-US"/>
        </w:rPr>
        <w:t> </w:t>
      </w:r>
      <w:r w:rsidRPr="00837EBE">
        <w:rPr>
          <w:sz w:val="28"/>
          <w:szCs w:val="28"/>
        </w:rPr>
        <w:t>2030 годы.</w:t>
      </w:r>
    </w:p>
    <w:p w14:paraId="5F85F181" w14:textId="77777777" w:rsidR="00177720" w:rsidRPr="00945D76" w:rsidRDefault="00177720" w:rsidP="00177720">
      <w:pPr>
        <w:ind w:firstLine="709"/>
        <w:contextualSpacing/>
        <w:jc w:val="both"/>
        <w:rPr>
          <w:i/>
          <w:sz w:val="28"/>
          <w:szCs w:val="28"/>
        </w:rPr>
      </w:pPr>
      <w:r w:rsidRPr="00945D76">
        <w:rPr>
          <w:i/>
          <w:sz w:val="28"/>
          <w:szCs w:val="28"/>
        </w:rPr>
        <w:t>Показателm прямого результата достигнут</w:t>
      </w:r>
    </w:p>
    <w:p w14:paraId="308EBF9A" w14:textId="77777777" w:rsidR="00177720" w:rsidRPr="00945D76" w:rsidRDefault="00177720" w:rsidP="00177720">
      <w:pPr>
        <w:ind w:firstLine="709"/>
        <w:contextualSpacing/>
        <w:jc w:val="both"/>
        <w:rPr>
          <w:sz w:val="28"/>
          <w:szCs w:val="28"/>
        </w:rPr>
      </w:pPr>
      <w:r w:rsidRPr="00945D76">
        <w:rPr>
          <w:sz w:val="28"/>
          <w:szCs w:val="28"/>
        </w:rPr>
        <w:t>Количество прокредитованных проектов по обновлению парка пассажирских вагонов, составило 1</w:t>
      </w:r>
      <w:r>
        <w:rPr>
          <w:sz w:val="28"/>
          <w:szCs w:val="28"/>
        </w:rPr>
        <w:t xml:space="preserve"> единицы</w:t>
      </w:r>
      <w:r w:rsidRPr="00945D76">
        <w:rPr>
          <w:sz w:val="28"/>
          <w:szCs w:val="28"/>
        </w:rPr>
        <w:t xml:space="preserve"> при плане 1</w:t>
      </w:r>
      <w:r>
        <w:rPr>
          <w:sz w:val="28"/>
          <w:szCs w:val="28"/>
        </w:rPr>
        <w:t xml:space="preserve"> единица</w:t>
      </w:r>
      <w:r w:rsidRPr="00945D76">
        <w:rPr>
          <w:sz w:val="28"/>
          <w:szCs w:val="28"/>
        </w:rPr>
        <w:t>:</w:t>
      </w:r>
    </w:p>
    <w:p w14:paraId="6F593356" w14:textId="77777777" w:rsidR="00177720" w:rsidRPr="00945D76" w:rsidRDefault="00177720" w:rsidP="00177720">
      <w:pPr>
        <w:ind w:firstLine="709"/>
        <w:contextualSpacing/>
        <w:jc w:val="both"/>
        <w:rPr>
          <w:sz w:val="28"/>
          <w:szCs w:val="28"/>
        </w:rPr>
      </w:pPr>
      <w:r w:rsidRPr="00945D76">
        <w:rPr>
          <w:sz w:val="28"/>
          <w:szCs w:val="28"/>
        </w:rPr>
        <w:t xml:space="preserve">заключен кредитный договор между Министерством финансов РК </w:t>
      </w:r>
      <w:r w:rsidRPr="00945D76">
        <w:rPr>
          <w:i/>
          <w:iCs/>
          <w:sz w:val="24"/>
          <w:szCs w:val="24"/>
        </w:rPr>
        <w:t>(далее – МФ)</w:t>
      </w:r>
      <w:r w:rsidRPr="00945D76">
        <w:rPr>
          <w:sz w:val="28"/>
          <w:szCs w:val="28"/>
        </w:rPr>
        <w:t>, М</w:t>
      </w:r>
      <w:r>
        <w:rPr>
          <w:sz w:val="28"/>
          <w:szCs w:val="28"/>
        </w:rPr>
        <w:t>инистерством национальной экономики</w:t>
      </w:r>
      <w:r w:rsidRPr="00945D76">
        <w:rPr>
          <w:sz w:val="28"/>
          <w:szCs w:val="28"/>
        </w:rPr>
        <w:t xml:space="preserve"> РК и АО «ФНБ «Самрук-Қазына» от 19 мая 2023 года №</w:t>
      </w:r>
      <w:r>
        <w:rPr>
          <w:sz w:val="28"/>
          <w:szCs w:val="28"/>
        </w:rPr>
        <w:t> </w:t>
      </w:r>
      <w:r w:rsidRPr="00945D76">
        <w:rPr>
          <w:sz w:val="28"/>
          <w:szCs w:val="28"/>
        </w:rPr>
        <w:t>9ФИА-1421-1 и №</w:t>
      </w:r>
      <w:r>
        <w:rPr>
          <w:sz w:val="28"/>
          <w:szCs w:val="28"/>
        </w:rPr>
        <w:t> </w:t>
      </w:r>
      <w:r w:rsidRPr="00945D76">
        <w:rPr>
          <w:sz w:val="28"/>
          <w:szCs w:val="28"/>
        </w:rPr>
        <w:t>9ФИА-1421-2.</w:t>
      </w:r>
    </w:p>
    <w:p w14:paraId="4C135384" w14:textId="77777777" w:rsidR="00177720" w:rsidRDefault="00177720" w:rsidP="00177720">
      <w:pPr>
        <w:ind w:firstLine="709"/>
        <w:contextualSpacing/>
        <w:jc w:val="both"/>
        <w:rPr>
          <w:sz w:val="28"/>
          <w:szCs w:val="28"/>
        </w:rPr>
      </w:pPr>
      <w:r w:rsidRPr="00945D76">
        <w:rPr>
          <w:sz w:val="28"/>
          <w:szCs w:val="28"/>
        </w:rPr>
        <w:t>Согласно кредитному договору, погашение основного долга по кредиту производится заемщиком ежегодно равными долями с 2033 года по истечении льготного периода.</w:t>
      </w:r>
    </w:p>
    <w:p w14:paraId="1C77D0BD" w14:textId="77777777" w:rsidR="00177720" w:rsidRPr="00CF1381" w:rsidRDefault="00177720" w:rsidP="00177720">
      <w:pPr>
        <w:ind w:firstLine="709"/>
        <w:contextualSpacing/>
        <w:jc w:val="both"/>
        <w:rPr>
          <w:i/>
          <w:sz w:val="28"/>
          <w:szCs w:val="28"/>
        </w:rPr>
      </w:pPr>
      <w:r w:rsidRPr="00CF1381">
        <w:rPr>
          <w:i/>
          <w:sz w:val="28"/>
          <w:szCs w:val="28"/>
        </w:rPr>
        <w:t>Социально-экономический эффект:</w:t>
      </w:r>
    </w:p>
    <w:p w14:paraId="3B8F97B6" w14:textId="77777777" w:rsidR="00177720" w:rsidRPr="002B1083" w:rsidRDefault="00177720" w:rsidP="00177720">
      <w:pPr>
        <w:ind w:firstLine="709"/>
        <w:contextualSpacing/>
        <w:jc w:val="both"/>
        <w:rPr>
          <w:rFonts w:eastAsiaTheme="minorHAnsi"/>
          <w:sz w:val="28"/>
          <w:szCs w:val="28"/>
          <w:lang w:val="kk-KZ" w:eastAsia="en-US"/>
        </w:rPr>
      </w:pPr>
      <w:r w:rsidRPr="002B1083">
        <w:rPr>
          <w:sz w:val="28"/>
          <w:szCs w:val="28"/>
          <w:shd w:val="clear" w:color="auto" w:fill="FFFFFF"/>
        </w:rPr>
        <w:t>Первая поставка вагонов ожидается в 2025 году.</w:t>
      </w:r>
    </w:p>
    <w:p w14:paraId="0EBBEBAD" w14:textId="77777777" w:rsidR="00177720" w:rsidRPr="00E1619E" w:rsidRDefault="00177720" w:rsidP="00177720">
      <w:pPr>
        <w:ind w:firstLine="709"/>
        <w:contextualSpacing/>
        <w:jc w:val="both"/>
        <w:rPr>
          <w:rFonts w:eastAsiaTheme="minorHAnsi"/>
          <w:sz w:val="28"/>
          <w:szCs w:val="28"/>
          <w:lang w:val="kk-KZ" w:eastAsia="en-US"/>
        </w:rPr>
      </w:pPr>
      <w:r w:rsidRPr="002B1083">
        <w:rPr>
          <w:rFonts w:eastAsiaTheme="minorHAnsi"/>
          <w:sz w:val="28"/>
          <w:szCs w:val="28"/>
          <w:lang w:val="kk-KZ" w:eastAsia="en-US"/>
        </w:rPr>
        <w:t>К 2031 году: прогнозируется увеличение количества перевезенных</w:t>
      </w:r>
      <w:r w:rsidRPr="00E1619E">
        <w:rPr>
          <w:rFonts w:eastAsiaTheme="minorHAnsi"/>
          <w:sz w:val="28"/>
          <w:szCs w:val="28"/>
          <w:lang w:val="kk-KZ" w:eastAsia="en-US"/>
        </w:rPr>
        <w:t xml:space="preserve"> пассажиров на 17,1</w:t>
      </w:r>
      <w:r>
        <w:rPr>
          <w:rFonts w:eastAsiaTheme="minorHAnsi"/>
          <w:sz w:val="28"/>
          <w:szCs w:val="28"/>
          <w:lang w:val="kk-KZ" w:eastAsia="en-US"/>
        </w:rPr>
        <w:t> </w:t>
      </w:r>
      <w:r w:rsidRPr="00E1619E">
        <w:rPr>
          <w:rFonts w:eastAsiaTheme="minorHAnsi"/>
          <w:sz w:val="28"/>
          <w:szCs w:val="28"/>
          <w:lang w:val="kk-KZ" w:eastAsia="en-US"/>
        </w:rPr>
        <w:t>% на маршрутах, по которым будут распределены новые пассажирские вагоны, по сравнению с 2021 годом.</w:t>
      </w:r>
    </w:p>
    <w:p w14:paraId="5A4CF50F" w14:textId="77777777" w:rsidR="00177720" w:rsidRPr="00E1619E" w:rsidRDefault="00177720" w:rsidP="00177720">
      <w:pPr>
        <w:ind w:firstLine="709"/>
        <w:contextualSpacing/>
        <w:jc w:val="both"/>
        <w:rPr>
          <w:rFonts w:eastAsiaTheme="minorHAnsi"/>
          <w:sz w:val="28"/>
          <w:szCs w:val="28"/>
          <w:lang w:val="kk-KZ" w:eastAsia="en-US"/>
        </w:rPr>
      </w:pPr>
      <w:r w:rsidRPr="00E1619E">
        <w:rPr>
          <w:rFonts w:eastAsiaTheme="minorHAnsi"/>
          <w:sz w:val="28"/>
          <w:szCs w:val="28"/>
          <w:lang w:val="kk-KZ" w:eastAsia="en-US"/>
        </w:rPr>
        <w:t>Сохранение рабочих мест в количестве 2 130 человек в АО «Пассажирские перевозки», задействованных в перевозочном процессе (поездная бригада).</w:t>
      </w:r>
    </w:p>
    <w:p w14:paraId="5562168A" w14:textId="77777777" w:rsidR="00177720" w:rsidRPr="00E1619E" w:rsidRDefault="00177720" w:rsidP="00177720">
      <w:pPr>
        <w:ind w:firstLine="709"/>
        <w:contextualSpacing/>
        <w:jc w:val="both"/>
        <w:rPr>
          <w:rFonts w:eastAsiaTheme="minorHAnsi"/>
          <w:i/>
          <w:iCs/>
          <w:sz w:val="24"/>
          <w:szCs w:val="24"/>
          <w:lang w:eastAsia="en-US"/>
        </w:rPr>
      </w:pPr>
      <w:r w:rsidRPr="00E1619E">
        <w:rPr>
          <w:rFonts w:eastAsiaTheme="minorHAnsi"/>
          <w:sz w:val="28"/>
          <w:szCs w:val="28"/>
          <w:lang w:val="kk-KZ" w:eastAsia="en-US"/>
        </w:rPr>
        <w:lastRenderedPageBreak/>
        <w:t>Сохранение рабочих мест на вагоностроительном предприятии ТОО «Завод по строительству  пассажирских вагонов» (в настоящее время проведены корпоративные решения в АО «НК «ҚТЖ» и АО «ФНБ «Самрук-Қазына», связанные с выделением из ТОО «Вагоностроительный завод «Тұлпар» нового юридического лица, а именно ТОО  «Завод по строительству пассажирских вагонов», с целью реализации данного юридического лица компании Stadler). На сегодняшний день штатная численность нового юридического лица ТОО «Завод по строительству пассажирских вагонов» составляет 110 человек. После выкупа и модернизации данного вагоностроительного завода стратегическим партнером, компанией Stadler, штатная численность производственного персонала будет увеличена как минимум до 200 человек</w:t>
      </w:r>
      <w:r w:rsidRPr="00E1619E">
        <w:rPr>
          <w:rFonts w:eastAsiaTheme="minorHAnsi"/>
          <w:sz w:val="28"/>
          <w:szCs w:val="28"/>
          <w:lang w:eastAsia="en-US"/>
        </w:rPr>
        <w:t>.</w:t>
      </w:r>
    </w:p>
    <w:p w14:paraId="2F07A106" w14:textId="77777777" w:rsidR="00177720" w:rsidRPr="00E1619E" w:rsidRDefault="00177720" w:rsidP="00177720">
      <w:pPr>
        <w:ind w:firstLine="709"/>
        <w:contextualSpacing/>
        <w:jc w:val="both"/>
        <w:rPr>
          <w:sz w:val="28"/>
          <w:szCs w:val="28"/>
        </w:rPr>
      </w:pPr>
      <w:r w:rsidRPr="00837EBE">
        <w:rPr>
          <w:i/>
          <w:sz w:val="28"/>
          <w:szCs w:val="28"/>
        </w:rPr>
        <w:t xml:space="preserve">Показатель конечного результата </w:t>
      </w:r>
      <w:r w:rsidRPr="00E1619E">
        <w:rPr>
          <w:sz w:val="28"/>
          <w:szCs w:val="28"/>
        </w:rPr>
        <w:t>достигнут</w:t>
      </w:r>
    </w:p>
    <w:p w14:paraId="52B92471" w14:textId="77777777" w:rsidR="00177720" w:rsidRPr="00837EBE" w:rsidRDefault="00177720" w:rsidP="00177720">
      <w:pPr>
        <w:ind w:firstLine="709"/>
        <w:contextualSpacing/>
        <w:jc w:val="both"/>
        <w:rPr>
          <w:sz w:val="28"/>
          <w:szCs w:val="28"/>
        </w:rPr>
      </w:pPr>
      <w:r w:rsidRPr="00837EBE">
        <w:rPr>
          <w:sz w:val="28"/>
          <w:szCs w:val="28"/>
        </w:rPr>
        <w:t xml:space="preserve">доля прокредитованных мероприятий по обновлению парка пассажирских вагонов в рамках финансирования проектов группы компаний АО «ФНБ «Самрук–Қазына» в 2023 году </w:t>
      </w:r>
      <w:r>
        <w:rPr>
          <w:sz w:val="28"/>
          <w:szCs w:val="28"/>
        </w:rPr>
        <w:t xml:space="preserve">составил </w:t>
      </w:r>
      <w:r w:rsidRPr="00837EBE">
        <w:rPr>
          <w:sz w:val="28"/>
          <w:szCs w:val="28"/>
        </w:rPr>
        <w:t>100% при плане 100%.</w:t>
      </w:r>
    </w:p>
    <w:p w14:paraId="23B7E4E9" w14:textId="77777777" w:rsidR="00177720" w:rsidRPr="00837EBE" w:rsidRDefault="00177720" w:rsidP="00177720">
      <w:pPr>
        <w:ind w:firstLine="709"/>
        <w:contextualSpacing/>
        <w:jc w:val="both"/>
        <w:rPr>
          <w:sz w:val="28"/>
          <w:szCs w:val="28"/>
        </w:rPr>
      </w:pPr>
      <w:r>
        <w:rPr>
          <w:i/>
          <w:sz w:val="28"/>
          <w:szCs w:val="28"/>
        </w:rPr>
        <w:t>Бюджетная программа реализуется с 2023 года.</w:t>
      </w:r>
    </w:p>
    <w:p w14:paraId="60D57AA9" w14:textId="77777777" w:rsidR="00177720" w:rsidRPr="00CF1381" w:rsidRDefault="00177720" w:rsidP="00177720">
      <w:pPr>
        <w:ind w:firstLine="709"/>
        <w:contextualSpacing/>
        <w:jc w:val="both"/>
        <w:rPr>
          <w:color w:val="000000" w:themeColor="text1"/>
          <w:sz w:val="28"/>
          <w:szCs w:val="28"/>
        </w:rPr>
      </w:pPr>
      <w:r w:rsidRPr="00CF1381">
        <w:rPr>
          <w:color w:val="000000" w:themeColor="text1"/>
          <w:sz w:val="28"/>
          <w:szCs w:val="28"/>
        </w:rPr>
        <w:t xml:space="preserve">Дебиторская и кредиторская задолженности отсутствуют. </w:t>
      </w:r>
    </w:p>
    <w:p w14:paraId="78CF9230" w14:textId="77777777" w:rsidR="00177720" w:rsidRPr="007D7546" w:rsidRDefault="00177720" w:rsidP="00177720">
      <w:pPr>
        <w:pStyle w:val="afffff7"/>
        <w:ind w:firstLine="709"/>
        <w:jc w:val="both"/>
      </w:pPr>
      <w:r w:rsidRPr="00E321BE">
        <w:rPr>
          <w:b/>
          <w:color w:val="auto"/>
          <w:sz w:val="28"/>
          <w:szCs w:val="28"/>
        </w:rPr>
        <w:t xml:space="preserve">На реализацию бюджетной программы 062 «Разработка или корректировка, а также проведение необходимых экспертиз технико-экономических обоснований бюджетных инвестиционных проектов и конкурсных документаций проектов государственно-частного партнерства, концессионных проектов, консультативное сопровождение проектов государственно-частного партнерства и концессионных проектов» </w:t>
      </w:r>
      <w:r>
        <w:rPr>
          <w:b/>
          <w:color w:val="auto"/>
          <w:sz w:val="28"/>
          <w:szCs w:val="28"/>
        </w:rPr>
        <w:t xml:space="preserve">предусматривались средства </w:t>
      </w:r>
      <w:r w:rsidRPr="007D7546">
        <w:rPr>
          <w:i/>
          <w:iCs/>
        </w:rPr>
        <w:t>(распределяемая)</w:t>
      </w:r>
      <w:r w:rsidRPr="007D7546">
        <w:rPr>
          <w:b/>
          <w:sz w:val="28"/>
          <w:szCs w:val="28"/>
        </w:rPr>
        <w:t xml:space="preserve"> </w:t>
      </w:r>
      <w:r>
        <w:rPr>
          <w:sz w:val="28"/>
          <w:szCs w:val="28"/>
        </w:rPr>
        <w:t xml:space="preserve">предусматривались </w:t>
      </w:r>
      <w:r w:rsidRPr="007D7546">
        <w:rPr>
          <w:sz w:val="28"/>
          <w:szCs w:val="28"/>
        </w:rPr>
        <w:t>207 207,0</w:t>
      </w:r>
      <w:r>
        <w:rPr>
          <w:sz w:val="28"/>
          <w:szCs w:val="28"/>
        </w:rPr>
        <w:t> тыс.тенге</w:t>
      </w:r>
      <w:r w:rsidRPr="007D7546">
        <w:rPr>
          <w:sz w:val="28"/>
          <w:szCs w:val="28"/>
        </w:rPr>
        <w:t>. В процессе исполнения бюджета средства программы в сумме 169</w:t>
      </w:r>
      <w:r>
        <w:rPr>
          <w:sz w:val="28"/>
          <w:szCs w:val="28"/>
        </w:rPr>
        <w:t> </w:t>
      </w:r>
      <w:r w:rsidRPr="007D7546">
        <w:rPr>
          <w:sz w:val="28"/>
          <w:szCs w:val="28"/>
        </w:rPr>
        <w:t>714,0</w:t>
      </w:r>
      <w:r>
        <w:rPr>
          <w:sz w:val="28"/>
          <w:szCs w:val="28"/>
        </w:rPr>
        <w:t> тыс.тенге</w:t>
      </w:r>
      <w:r w:rsidRPr="007D7546">
        <w:rPr>
          <w:sz w:val="28"/>
          <w:szCs w:val="28"/>
        </w:rPr>
        <w:t xml:space="preserve"> распределены Министерству индустрии и инфраструктурного развития РК согласно приказу Министерства №</w:t>
      </w:r>
      <w:r>
        <w:rPr>
          <w:sz w:val="28"/>
          <w:szCs w:val="28"/>
        </w:rPr>
        <w:t> </w:t>
      </w:r>
      <w:r w:rsidRPr="007D7546">
        <w:rPr>
          <w:sz w:val="28"/>
          <w:szCs w:val="28"/>
        </w:rPr>
        <w:t>123 от 27 апреля 2023 года.</w:t>
      </w:r>
      <w:r w:rsidRPr="007D7546">
        <w:t xml:space="preserve"> </w:t>
      </w:r>
    </w:p>
    <w:p w14:paraId="4E2831C0" w14:textId="77777777" w:rsidR="00177720" w:rsidRPr="007D7546" w:rsidRDefault="00177720" w:rsidP="00177720">
      <w:pPr>
        <w:ind w:firstLine="709"/>
        <w:contextualSpacing/>
        <w:jc w:val="both"/>
        <w:rPr>
          <w:sz w:val="28"/>
          <w:szCs w:val="28"/>
        </w:rPr>
      </w:pPr>
      <w:r>
        <w:rPr>
          <w:sz w:val="28"/>
          <w:szCs w:val="28"/>
        </w:rPr>
        <w:t>Исполнение составило 169 </w:t>
      </w:r>
      <w:r w:rsidRPr="007D7546">
        <w:rPr>
          <w:sz w:val="28"/>
          <w:szCs w:val="28"/>
        </w:rPr>
        <w:t>714,0</w:t>
      </w:r>
      <w:r>
        <w:rPr>
          <w:sz w:val="28"/>
          <w:szCs w:val="28"/>
        </w:rPr>
        <w:t> тыс.тенге</w:t>
      </w:r>
      <w:r w:rsidRPr="007D7546">
        <w:rPr>
          <w:sz w:val="28"/>
          <w:szCs w:val="28"/>
        </w:rPr>
        <w:t>, или 81,9</w:t>
      </w:r>
      <w:r>
        <w:rPr>
          <w:sz w:val="28"/>
          <w:szCs w:val="28"/>
        </w:rPr>
        <w:t> </w:t>
      </w:r>
      <w:r w:rsidRPr="007D7546">
        <w:rPr>
          <w:sz w:val="28"/>
          <w:szCs w:val="28"/>
        </w:rPr>
        <w:t>% при плане 207 207,0</w:t>
      </w:r>
      <w:r>
        <w:rPr>
          <w:sz w:val="28"/>
          <w:szCs w:val="28"/>
        </w:rPr>
        <w:t> тыс.тенге</w:t>
      </w:r>
      <w:r w:rsidRPr="007D7546">
        <w:rPr>
          <w:sz w:val="28"/>
          <w:szCs w:val="28"/>
        </w:rPr>
        <w:t xml:space="preserve">. </w:t>
      </w:r>
      <w:r>
        <w:rPr>
          <w:sz w:val="28"/>
          <w:szCs w:val="28"/>
        </w:rPr>
        <w:t>Не освоено 37 493,0 тыс.тенге</w:t>
      </w:r>
      <w:r w:rsidRPr="007D7546">
        <w:rPr>
          <w:sz w:val="28"/>
          <w:szCs w:val="28"/>
        </w:rPr>
        <w:t xml:space="preserve"> – </w:t>
      </w:r>
      <w:r>
        <w:rPr>
          <w:sz w:val="28"/>
          <w:szCs w:val="28"/>
        </w:rPr>
        <w:t>не востребованность бюджетных средств</w:t>
      </w:r>
      <w:r w:rsidRPr="007D7546">
        <w:rPr>
          <w:sz w:val="28"/>
          <w:szCs w:val="28"/>
        </w:rPr>
        <w:t xml:space="preserve"> </w:t>
      </w:r>
      <w:r>
        <w:rPr>
          <w:sz w:val="28"/>
          <w:szCs w:val="28"/>
        </w:rPr>
        <w:t xml:space="preserve">в связи с </w:t>
      </w:r>
      <w:r w:rsidRPr="007D7546">
        <w:rPr>
          <w:sz w:val="28"/>
          <w:szCs w:val="28"/>
        </w:rPr>
        <w:t>отсутстви</w:t>
      </w:r>
      <w:r>
        <w:rPr>
          <w:sz w:val="28"/>
          <w:szCs w:val="28"/>
        </w:rPr>
        <w:t>ем</w:t>
      </w:r>
      <w:r w:rsidRPr="007D7546">
        <w:rPr>
          <w:sz w:val="28"/>
          <w:szCs w:val="28"/>
        </w:rPr>
        <w:t xml:space="preserve"> заявок от администраторов бюджетных программ на разработку ТЭО и конкурсных документаций, консультативного сопровождения проектов ГЧП.</w:t>
      </w:r>
    </w:p>
    <w:p w14:paraId="77096565" w14:textId="77777777" w:rsidR="00177720" w:rsidRDefault="00177720" w:rsidP="00177720">
      <w:pPr>
        <w:pBdr>
          <w:bottom w:val="single" w:sz="4" w:space="31" w:color="FFFFFF"/>
        </w:pBdr>
        <w:tabs>
          <w:tab w:val="left" w:pos="0"/>
        </w:tabs>
        <w:ind w:firstLine="709"/>
        <w:jc w:val="both"/>
        <w:rPr>
          <w:sz w:val="28"/>
          <w:szCs w:val="28"/>
        </w:rPr>
      </w:pPr>
      <w:r w:rsidRPr="007D0F4D">
        <w:rPr>
          <w:i/>
          <w:sz w:val="28"/>
          <w:szCs w:val="28"/>
        </w:rPr>
        <w:t>Цель бюджетной программы:</w:t>
      </w:r>
      <w:r w:rsidRPr="007D0F4D">
        <w:rPr>
          <w:sz w:val="28"/>
          <w:szCs w:val="28"/>
        </w:rPr>
        <w:t xml:space="preserve"> обеспечение финансирования разработки или корректировки, а также проведения необходимых экспертиз технико-экономических обоснований бюджетных инвестиционных проектов и финансирования консультативного сопровождения проектов государственно-частного партнерства и концессионных проектов для реализации государственной инвестиционной политики.</w:t>
      </w:r>
    </w:p>
    <w:p w14:paraId="3E83BAF1" w14:textId="77777777" w:rsidR="00177720" w:rsidRPr="007D0F4D" w:rsidRDefault="00177720" w:rsidP="00177720">
      <w:pPr>
        <w:pBdr>
          <w:bottom w:val="single" w:sz="4" w:space="31" w:color="FFFFFF"/>
        </w:pBdr>
        <w:tabs>
          <w:tab w:val="left" w:pos="0"/>
        </w:tabs>
        <w:ind w:firstLine="709"/>
        <w:jc w:val="both"/>
        <w:rPr>
          <w:sz w:val="28"/>
          <w:szCs w:val="28"/>
        </w:rPr>
      </w:pPr>
      <w:r w:rsidRPr="00962DF0">
        <w:rPr>
          <w:sz w:val="28"/>
          <w:szCs w:val="28"/>
        </w:rPr>
        <w:t xml:space="preserve">Средства были направлены на финансирование разработки и проведения необходимых экспертиз </w:t>
      </w:r>
      <w:r>
        <w:rPr>
          <w:sz w:val="28"/>
          <w:szCs w:val="28"/>
        </w:rPr>
        <w:t>технико-экономических обоснований</w:t>
      </w:r>
      <w:r w:rsidRPr="00962DF0">
        <w:rPr>
          <w:sz w:val="28"/>
          <w:szCs w:val="28"/>
        </w:rPr>
        <w:t xml:space="preserve"> бюджетных инвестиционных проектов «Строительство автомобильной дороги «Бейнеу-Бозой-Шалкар» и «Строительство автомобильной дороги «Обход города Рудный».</w:t>
      </w:r>
    </w:p>
    <w:p w14:paraId="5EA79514" w14:textId="77777777" w:rsidR="00177720" w:rsidRPr="007D0F4D" w:rsidRDefault="00177720" w:rsidP="00177720">
      <w:pPr>
        <w:pBdr>
          <w:bottom w:val="single" w:sz="4" w:space="31" w:color="FFFFFF"/>
        </w:pBdr>
        <w:tabs>
          <w:tab w:val="left" w:pos="0"/>
        </w:tabs>
        <w:ind w:firstLine="709"/>
        <w:jc w:val="both"/>
        <w:rPr>
          <w:sz w:val="28"/>
        </w:rPr>
      </w:pPr>
      <w:r>
        <w:rPr>
          <w:i/>
          <w:sz w:val="28"/>
          <w:szCs w:val="28"/>
        </w:rPr>
        <w:lastRenderedPageBreak/>
        <w:t>П</w:t>
      </w:r>
      <w:r w:rsidRPr="007D0F4D">
        <w:rPr>
          <w:i/>
          <w:sz w:val="28"/>
          <w:szCs w:val="28"/>
        </w:rPr>
        <w:t xml:space="preserve">оказатель конечного результата </w:t>
      </w:r>
      <w:r>
        <w:rPr>
          <w:i/>
          <w:sz w:val="28"/>
          <w:szCs w:val="28"/>
        </w:rPr>
        <w:t>д</w:t>
      </w:r>
      <w:r w:rsidRPr="007D0F4D">
        <w:rPr>
          <w:i/>
          <w:sz w:val="28"/>
          <w:szCs w:val="28"/>
        </w:rPr>
        <w:t xml:space="preserve">остигнут </w:t>
      </w:r>
      <w:r w:rsidRPr="00962DF0">
        <w:rPr>
          <w:sz w:val="28"/>
          <w:szCs w:val="28"/>
        </w:rPr>
        <w:t>и соответствует цели</w:t>
      </w:r>
      <w:r>
        <w:rPr>
          <w:sz w:val="28"/>
          <w:szCs w:val="28"/>
        </w:rPr>
        <w:t xml:space="preserve"> 1.1.1. «</w:t>
      </w:r>
      <w:r w:rsidRPr="003210F1">
        <w:rPr>
          <w:sz w:val="28"/>
        </w:rPr>
        <w:t>Доля проектов, получивших финансирование на разработку или корректировку ТЭО или консультативное сопровождение проектов ГЧП в результате распределения средств распределяемой бюджетной программы 062, не менее 40%</w:t>
      </w:r>
      <w:r>
        <w:rPr>
          <w:sz w:val="28"/>
        </w:rPr>
        <w:t>», который составил 100% при плане не менее 40%.</w:t>
      </w:r>
    </w:p>
    <w:p w14:paraId="5E0EFED3" w14:textId="77777777" w:rsidR="00177720" w:rsidRPr="007D0F4D" w:rsidRDefault="00177720" w:rsidP="00177720">
      <w:pPr>
        <w:pBdr>
          <w:bottom w:val="single" w:sz="4" w:space="31" w:color="FFFFFF"/>
        </w:pBdr>
        <w:tabs>
          <w:tab w:val="left" w:pos="0"/>
        </w:tabs>
        <w:ind w:firstLine="709"/>
        <w:jc w:val="both"/>
        <w:rPr>
          <w:sz w:val="28"/>
        </w:rPr>
      </w:pPr>
      <w:r w:rsidRPr="000124D3">
        <w:rPr>
          <w:i/>
          <w:sz w:val="28"/>
          <w:szCs w:val="28"/>
        </w:rPr>
        <w:t>Динамика расходов</w:t>
      </w:r>
      <w:r w:rsidRPr="000124D3">
        <w:rPr>
          <w:sz w:val="28"/>
          <w:szCs w:val="28"/>
        </w:rPr>
        <w:t xml:space="preserve"> за последние три года: в 2021 году – 538 083,5</w:t>
      </w:r>
      <w:r>
        <w:rPr>
          <w:sz w:val="28"/>
          <w:szCs w:val="28"/>
        </w:rPr>
        <w:t> тыс.тенге</w:t>
      </w:r>
      <w:r w:rsidRPr="000124D3">
        <w:rPr>
          <w:sz w:val="28"/>
          <w:szCs w:val="28"/>
        </w:rPr>
        <w:t>, в 2022 году – 260 081,0</w:t>
      </w:r>
      <w:r>
        <w:rPr>
          <w:sz w:val="28"/>
          <w:szCs w:val="28"/>
        </w:rPr>
        <w:t> тыс.тенге, в 2023 году - 169 </w:t>
      </w:r>
      <w:r w:rsidRPr="007D7546">
        <w:rPr>
          <w:sz w:val="28"/>
          <w:szCs w:val="28"/>
        </w:rPr>
        <w:t>714,0</w:t>
      </w:r>
      <w:r>
        <w:rPr>
          <w:sz w:val="28"/>
          <w:szCs w:val="28"/>
        </w:rPr>
        <w:t> тыс.тенге.</w:t>
      </w:r>
    </w:p>
    <w:p w14:paraId="0052C756" w14:textId="77777777" w:rsidR="00177720" w:rsidRPr="00CF1381" w:rsidRDefault="00177720" w:rsidP="00177720">
      <w:pPr>
        <w:pBdr>
          <w:bottom w:val="single" w:sz="4" w:space="31" w:color="FFFFFF"/>
        </w:pBdr>
        <w:tabs>
          <w:tab w:val="left" w:pos="0"/>
        </w:tabs>
        <w:ind w:firstLine="709"/>
        <w:jc w:val="both"/>
        <w:rPr>
          <w:sz w:val="28"/>
          <w:szCs w:val="28"/>
        </w:rPr>
      </w:pPr>
      <w:r w:rsidRPr="00CF1381">
        <w:rPr>
          <w:sz w:val="28"/>
          <w:szCs w:val="28"/>
        </w:rPr>
        <w:t>Дебиторская и кредиторская задолженности отсутствуют.</w:t>
      </w:r>
    </w:p>
    <w:p w14:paraId="02B5EA30" w14:textId="77777777" w:rsidR="00177720" w:rsidRPr="00777313" w:rsidRDefault="00177720" w:rsidP="00177720">
      <w:pPr>
        <w:pBdr>
          <w:bottom w:val="single" w:sz="4" w:space="31" w:color="FFFFFF"/>
        </w:pBdr>
        <w:tabs>
          <w:tab w:val="left" w:pos="0"/>
        </w:tabs>
        <w:ind w:firstLine="709"/>
        <w:jc w:val="both"/>
        <w:rPr>
          <w:sz w:val="28"/>
        </w:rPr>
      </w:pPr>
      <w:r w:rsidRPr="007D0F4D">
        <w:rPr>
          <w:sz w:val="28"/>
          <w:szCs w:val="28"/>
        </w:rPr>
        <w:t xml:space="preserve">Для достижения цели 1.2 </w:t>
      </w:r>
      <w:r w:rsidRPr="00E1619E">
        <w:rPr>
          <w:b/>
          <w:sz w:val="28"/>
          <w:szCs w:val="28"/>
        </w:rPr>
        <w:t>«Защита и продвижение экономических интересов страны в мировой системе»</w:t>
      </w:r>
      <w:r w:rsidRPr="007D0F4D">
        <w:rPr>
          <w:sz w:val="28"/>
          <w:szCs w:val="28"/>
        </w:rPr>
        <w:t xml:space="preserve"> и 2-х целевых индикаторов были использованы средства в сумме </w:t>
      </w:r>
      <w:r>
        <w:rPr>
          <w:sz w:val="28"/>
          <w:szCs w:val="28"/>
        </w:rPr>
        <w:t>1 389 903,7 тыс.тенге</w:t>
      </w:r>
      <w:r>
        <w:rPr>
          <w:sz w:val="28"/>
          <w:szCs w:val="28"/>
          <w:lang w:val="kk-KZ"/>
        </w:rPr>
        <w:t xml:space="preserve"> </w:t>
      </w:r>
      <w:r>
        <w:rPr>
          <w:sz w:val="28"/>
          <w:szCs w:val="28"/>
        </w:rPr>
        <w:t>5</w:t>
      </w:r>
      <w:r w:rsidRPr="007D0F4D">
        <w:rPr>
          <w:sz w:val="28"/>
          <w:szCs w:val="28"/>
        </w:rPr>
        <w:t>-</w:t>
      </w:r>
      <w:r>
        <w:rPr>
          <w:sz w:val="28"/>
          <w:szCs w:val="28"/>
        </w:rPr>
        <w:t>ти</w:t>
      </w:r>
      <w:r w:rsidRPr="007D0F4D">
        <w:rPr>
          <w:sz w:val="28"/>
          <w:szCs w:val="28"/>
        </w:rPr>
        <w:t xml:space="preserve"> бюджетных программ.</w:t>
      </w:r>
    </w:p>
    <w:p w14:paraId="17E5F2E8" w14:textId="77777777" w:rsidR="00177720" w:rsidRPr="007D0F4D" w:rsidRDefault="00177720" w:rsidP="00177720">
      <w:pPr>
        <w:pBdr>
          <w:bottom w:val="single" w:sz="4" w:space="31" w:color="FFFFFF"/>
        </w:pBdr>
        <w:tabs>
          <w:tab w:val="left" w:pos="0"/>
        </w:tabs>
        <w:ind w:firstLine="709"/>
        <w:jc w:val="both"/>
        <w:rPr>
          <w:sz w:val="28"/>
          <w:szCs w:val="28"/>
        </w:rPr>
      </w:pPr>
      <w:r w:rsidRPr="007D0F4D">
        <w:rPr>
          <w:rFonts w:eastAsia="Calibri"/>
          <w:sz w:val="28"/>
          <w:szCs w:val="28"/>
          <w:lang w:eastAsia="en-US"/>
        </w:rPr>
        <w:t xml:space="preserve">На реализацию бюджетной программы </w:t>
      </w:r>
      <w:r w:rsidRPr="007D0F4D">
        <w:rPr>
          <w:b/>
          <w:sz w:val="28"/>
          <w:szCs w:val="28"/>
        </w:rPr>
        <w:t xml:space="preserve">006 «Обеспечение реализации исследований проектов, осуществляемых совместно с международными организациями» по бюджетной подпрограмме «за счет софинансирования гранта из республиканского бюджета» </w:t>
      </w:r>
      <w:r>
        <w:rPr>
          <w:sz w:val="28"/>
          <w:szCs w:val="28"/>
        </w:rPr>
        <w:t>предусматривались</w:t>
      </w:r>
      <w:r w:rsidRPr="007D0F4D">
        <w:rPr>
          <w:sz w:val="28"/>
          <w:szCs w:val="28"/>
        </w:rPr>
        <w:t xml:space="preserve"> </w:t>
      </w:r>
      <w:r w:rsidRPr="007D0F4D">
        <w:rPr>
          <w:sz w:val="28"/>
          <w:szCs w:val="28"/>
          <w:lang w:val="kk-KZ"/>
        </w:rPr>
        <w:t xml:space="preserve">средства в сумме </w:t>
      </w:r>
      <w:r>
        <w:rPr>
          <w:sz w:val="28"/>
          <w:szCs w:val="28"/>
          <w:lang w:val="kk-KZ"/>
        </w:rPr>
        <w:t>1 285 609,0</w:t>
      </w:r>
      <w:r>
        <w:rPr>
          <w:sz w:val="28"/>
          <w:szCs w:val="28"/>
        </w:rPr>
        <w:t> тыс.тенге</w:t>
      </w:r>
      <w:r w:rsidRPr="007D0F4D">
        <w:rPr>
          <w:sz w:val="28"/>
          <w:szCs w:val="28"/>
          <w:lang w:eastAsia="en-US"/>
        </w:rPr>
        <w:t xml:space="preserve">, </w:t>
      </w:r>
      <w:r w:rsidRPr="007D0F4D">
        <w:rPr>
          <w:sz w:val="28"/>
          <w:szCs w:val="28"/>
        </w:rPr>
        <w:t xml:space="preserve">исполнение составило в сумме </w:t>
      </w:r>
      <w:r>
        <w:rPr>
          <w:sz w:val="28"/>
          <w:szCs w:val="28"/>
        </w:rPr>
        <w:t>1 283 658,7 тыс.тенге</w:t>
      </w:r>
      <w:r w:rsidRPr="007D0F4D">
        <w:rPr>
          <w:sz w:val="28"/>
          <w:szCs w:val="28"/>
        </w:rPr>
        <w:t xml:space="preserve">. Неисполнение составило </w:t>
      </w:r>
      <w:r>
        <w:rPr>
          <w:sz w:val="28"/>
          <w:szCs w:val="28"/>
        </w:rPr>
        <w:t>1 950,3 тыс.тенге</w:t>
      </w:r>
      <w:r w:rsidRPr="007D0F4D">
        <w:rPr>
          <w:sz w:val="28"/>
          <w:szCs w:val="28"/>
        </w:rPr>
        <w:t xml:space="preserve"> </w:t>
      </w:r>
      <w:r>
        <w:rPr>
          <w:sz w:val="28"/>
          <w:szCs w:val="28"/>
        </w:rPr>
        <w:t>– курсовая разница</w:t>
      </w:r>
      <w:r w:rsidRPr="007D0F4D">
        <w:rPr>
          <w:sz w:val="28"/>
          <w:szCs w:val="28"/>
        </w:rPr>
        <w:t>.</w:t>
      </w:r>
    </w:p>
    <w:p w14:paraId="6BA46A5C" w14:textId="77777777" w:rsidR="00177720" w:rsidRDefault="00177720" w:rsidP="00177720">
      <w:pPr>
        <w:pBdr>
          <w:bottom w:val="single" w:sz="4" w:space="31" w:color="FFFFFF"/>
        </w:pBdr>
        <w:tabs>
          <w:tab w:val="left" w:pos="0"/>
        </w:tabs>
        <w:ind w:firstLine="709"/>
        <w:jc w:val="both"/>
        <w:rPr>
          <w:rFonts w:eastAsia="MS Mincho"/>
          <w:sz w:val="28"/>
          <w:szCs w:val="28"/>
        </w:rPr>
      </w:pPr>
      <w:r w:rsidRPr="007D0F4D">
        <w:rPr>
          <w:rFonts w:eastAsia="MS Mincho"/>
          <w:i/>
          <w:sz w:val="28"/>
          <w:szCs w:val="28"/>
        </w:rPr>
        <w:t>Цель бюджетной программы</w:t>
      </w:r>
      <w:r w:rsidRPr="007D0F4D">
        <w:rPr>
          <w:rFonts w:eastAsia="MS Mincho"/>
          <w:sz w:val="28"/>
          <w:szCs w:val="28"/>
        </w:rPr>
        <w:t xml:space="preserve"> -</w:t>
      </w:r>
      <w:r w:rsidRPr="007D0F4D">
        <w:rPr>
          <w:rFonts w:eastAsia="MS Mincho"/>
          <w:sz w:val="28"/>
          <w:szCs w:val="28"/>
          <w:lang w:val="kk-KZ"/>
        </w:rPr>
        <w:t xml:space="preserve"> </w:t>
      </w:r>
      <w:r w:rsidRPr="007D0F4D">
        <w:rPr>
          <w:rFonts w:eastAsia="MS Mincho"/>
          <w:sz w:val="28"/>
          <w:szCs w:val="28"/>
        </w:rPr>
        <w:t>обеспечение дальнейшего устойчивого экономического роста и проведения структурных реформ.</w:t>
      </w:r>
    </w:p>
    <w:p w14:paraId="1D913F4D" w14:textId="77777777" w:rsidR="00177720" w:rsidRDefault="00177720" w:rsidP="00177720">
      <w:pPr>
        <w:pBdr>
          <w:bottom w:val="single" w:sz="4" w:space="31" w:color="FFFFFF"/>
        </w:pBdr>
        <w:tabs>
          <w:tab w:val="left" w:pos="0"/>
        </w:tabs>
        <w:ind w:firstLine="709"/>
        <w:jc w:val="both"/>
        <w:rPr>
          <w:rFonts w:eastAsia="MS Mincho"/>
          <w:sz w:val="28"/>
          <w:szCs w:val="28"/>
        </w:rPr>
      </w:pPr>
      <w:r w:rsidRPr="002955DD">
        <w:rPr>
          <w:rFonts w:eastAsia="MS Mincho"/>
          <w:sz w:val="28"/>
          <w:szCs w:val="28"/>
        </w:rPr>
        <w:t>Расходы направлены на обеспечение реализации исследований проектов, осуществляемых совместно с международными организациями.</w:t>
      </w:r>
    </w:p>
    <w:p w14:paraId="6836302E" w14:textId="77777777" w:rsidR="00177720" w:rsidRDefault="00177720" w:rsidP="00177720">
      <w:pPr>
        <w:pBdr>
          <w:bottom w:val="single" w:sz="4" w:space="31" w:color="FFFFFF"/>
        </w:pBdr>
        <w:tabs>
          <w:tab w:val="left" w:pos="0"/>
        </w:tabs>
        <w:ind w:firstLine="709"/>
        <w:jc w:val="both"/>
        <w:rPr>
          <w:rFonts w:eastAsia="MS Mincho"/>
          <w:sz w:val="28"/>
          <w:szCs w:val="28"/>
        </w:rPr>
      </w:pPr>
      <w:r>
        <w:rPr>
          <w:rFonts w:eastAsia="MS Mincho"/>
          <w:sz w:val="28"/>
          <w:szCs w:val="28"/>
        </w:rPr>
        <w:t>В рамках бюджетной программы:</w:t>
      </w:r>
    </w:p>
    <w:p w14:paraId="01E3524B" w14:textId="77777777" w:rsidR="00177720" w:rsidRDefault="00177720" w:rsidP="00177720">
      <w:pPr>
        <w:pBdr>
          <w:bottom w:val="single" w:sz="4" w:space="31" w:color="FFFFFF"/>
        </w:pBdr>
        <w:tabs>
          <w:tab w:val="left" w:pos="0"/>
        </w:tabs>
        <w:ind w:firstLine="709"/>
        <w:jc w:val="both"/>
        <w:rPr>
          <w:rFonts w:eastAsia="MS Mincho"/>
          <w:sz w:val="28"/>
          <w:szCs w:val="28"/>
        </w:rPr>
      </w:pPr>
      <w:r>
        <w:rPr>
          <w:rFonts w:eastAsia="MS Mincho"/>
          <w:b/>
          <w:i/>
          <w:sz w:val="28"/>
          <w:szCs w:val="28"/>
        </w:rPr>
        <w:t>«</w:t>
      </w:r>
      <w:r w:rsidRPr="00701B59">
        <w:rPr>
          <w:rFonts w:eastAsia="MS Mincho"/>
          <w:b/>
          <w:i/>
          <w:sz w:val="28"/>
          <w:szCs w:val="28"/>
        </w:rPr>
        <w:t>за счет софинансирования гранта из республиканского бюджета</w:t>
      </w:r>
      <w:r>
        <w:rPr>
          <w:rFonts w:eastAsia="MS Mincho"/>
          <w:b/>
          <w:i/>
          <w:sz w:val="28"/>
          <w:szCs w:val="28"/>
        </w:rPr>
        <w:t xml:space="preserve">» </w:t>
      </w:r>
      <w:r w:rsidRPr="002955DD">
        <w:rPr>
          <w:rFonts w:eastAsia="MS Mincho"/>
          <w:sz w:val="28"/>
          <w:szCs w:val="28"/>
        </w:rPr>
        <w:t>предусматривались средства</w:t>
      </w:r>
      <w:r>
        <w:rPr>
          <w:rFonts w:eastAsia="MS Mincho"/>
          <w:sz w:val="28"/>
          <w:szCs w:val="28"/>
        </w:rPr>
        <w:t xml:space="preserve"> в сумме 589 474,0 тыс.тенге, исполнение составило 589 473,7 тыс.тенге. Неисполненные 0,3 тыс.тенге курсовая разница.</w:t>
      </w:r>
    </w:p>
    <w:p w14:paraId="08D8CB36" w14:textId="77777777" w:rsidR="00177720" w:rsidRPr="007D0F4D" w:rsidRDefault="00177720" w:rsidP="00177720">
      <w:pPr>
        <w:pBdr>
          <w:bottom w:val="single" w:sz="4" w:space="31" w:color="FFFFFF"/>
        </w:pBdr>
        <w:tabs>
          <w:tab w:val="left" w:pos="0"/>
        </w:tabs>
        <w:ind w:firstLine="709"/>
        <w:jc w:val="both"/>
        <w:rPr>
          <w:i/>
          <w:sz w:val="28"/>
          <w:szCs w:val="28"/>
        </w:rPr>
      </w:pPr>
      <w:r w:rsidRPr="007D0F4D">
        <w:rPr>
          <w:i/>
          <w:sz w:val="28"/>
          <w:szCs w:val="28"/>
        </w:rPr>
        <w:t>Достигнут показатель прямого результата:</w:t>
      </w:r>
    </w:p>
    <w:p w14:paraId="7FF8806D" w14:textId="77777777" w:rsidR="00177720" w:rsidRDefault="00177720" w:rsidP="00177720">
      <w:pPr>
        <w:pBdr>
          <w:bottom w:val="single" w:sz="4" w:space="31" w:color="FFFFFF"/>
        </w:pBdr>
        <w:tabs>
          <w:tab w:val="left" w:pos="0"/>
        </w:tabs>
        <w:ind w:firstLine="709"/>
        <w:jc w:val="both"/>
        <w:rPr>
          <w:sz w:val="28"/>
          <w:szCs w:val="28"/>
        </w:rPr>
      </w:pPr>
      <w:r w:rsidRPr="007D0F4D">
        <w:rPr>
          <w:sz w:val="28"/>
          <w:szCs w:val="28"/>
        </w:rPr>
        <w:t xml:space="preserve">количество отчетов, представленных Международным Банком Реконструкции и Развития (МБРР), составил </w:t>
      </w:r>
      <w:r>
        <w:rPr>
          <w:sz w:val="28"/>
          <w:szCs w:val="28"/>
        </w:rPr>
        <w:t>6 единиц</w:t>
      </w:r>
      <w:r w:rsidRPr="007D0F4D">
        <w:rPr>
          <w:sz w:val="28"/>
          <w:szCs w:val="28"/>
        </w:rPr>
        <w:t xml:space="preserve"> при плане </w:t>
      </w:r>
      <w:r>
        <w:rPr>
          <w:sz w:val="28"/>
          <w:szCs w:val="28"/>
        </w:rPr>
        <w:t>6 единиц:</w:t>
      </w:r>
    </w:p>
    <w:p w14:paraId="7B63D410" w14:textId="77777777" w:rsidR="00177720" w:rsidRDefault="00177720" w:rsidP="00177720">
      <w:pPr>
        <w:pBdr>
          <w:bottom w:val="single" w:sz="4" w:space="31" w:color="FFFFFF"/>
        </w:pBdr>
        <w:tabs>
          <w:tab w:val="left" w:pos="0"/>
        </w:tabs>
        <w:ind w:firstLine="709"/>
        <w:jc w:val="both"/>
        <w:rPr>
          <w:sz w:val="28"/>
          <w:szCs w:val="28"/>
        </w:rPr>
      </w:pPr>
      <w:r w:rsidRPr="002955DD">
        <w:rPr>
          <w:sz w:val="28"/>
          <w:szCs w:val="28"/>
        </w:rPr>
        <w:t>1) Усиление реформ в квазигосударственном секторе Республики Казахстан (фаза 2);</w:t>
      </w:r>
    </w:p>
    <w:p w14:paraId="3FCB7242" w14:textId="77777777" w:rsidR="00177720" w:rsidRDefault="00177720" w:rsidP="00177720">
      <w:pPr>
        <w:pBdr>
          <w:bottom w:val="single" w:sz="4" w:space="31" w:color="FFFFFF"/>
        </w:pBdr>
        <w:tabs>
          <w:tab w:val="left" w:pos="0"/>
        </w:tabs>
        <w:ind w:firstLine="709"/>
        <w:jc w:val="both"/>
        <w:rPr>
          <w:sz w:val="28"/>
          <w:szCs w:val="28"/>
        </w:rPr>
      </w:pPr>
      <w:r w:rsidRPr="002955DD">
        <w:rPr>
          <w:sz w:val="28"/>
          <w:szCs w:val="28"/>
        </w:rPr>
        <w:t>2) Поддержка совершенствования системы оплаты труда гражданских служащих;</w:t>
      </w:r>
    </w:p>
    <w:p w14:paraId="7AEB1EF9" w14:textId="77777777" w:rsidR="00177720" w:rsidRDefault="00177720" w:rsidP="00177720">
      <w:pPr>
        <w:pBdr>
          <w:bottom w:val="single" w:sz="4" w:space="31" w:color="FFFFFF"/>
        </w:pBdr>
        <w:tabs>
          <w:tab w:val="left" w:pos="0"/>
        </w:tabs>
        <w:ind w:firstLine="709"/>
        <w:jc w:val="both"/>
        <w:rPr>
          <w:sz w:val="28"/>
          <w:szCs w:val="28"/>
        </w:rPr>
      </w:pPr>
      <w:r w:rsidRPr="002955DD">
        <w:rPr>
          <w:sz w:val="28"/>
          <w:szCs w:val="28"/>
        </w:rPr>
        <w:t>3) Усиление реформ нацио</w:t>
      </w:r>
      <w:r>
        <w:rPr>
          <w:sz w:val="28"/>
          <w:szCs w:val="28"/>
        </w:rPr>
        <w:t>нальной статистической системы;</w:t>
      </w:r>
    </w:p>
    <w:p w14:paraId="29101DDC" w14:textId="77777777" w:rsidR="00177720" w:rsidRDefault="00177720" w:rsidP="00177720">
      <w:pPr>
        <w:pBdr>
          <w:bottom w:val="single" w:sz="4" w:space="31" w:color="FFFFFF"/>
        </w:pBdr>
        <w:tabs>
          <w:tab w:val="left" w:pos="0"/>
        </w:tabs>
        <w:ind w:firstLine="709"/>
        <w:jc w:val="both"/>
        <w:rPr>
          <w:sz w:val="28"/>
          <w:szCs w:val="28"/>
        </w:rPr>
      </w:pPr>
      <w:r w:rsidRPr="002955DD">
        <w:rPr>
          <w:sz w:val="28"/>
          <w:szCs w:val="28"/>
        </w:rPr>
        <w:t>4) Техническое содействие по регулированию, надзору и развитию страхового сектора;</w:t>
      </w:r>
    </w:p>
    <w:p w14:paraId="6A564DDF" w14:textId="77777777" w:rsidR="00177720" w:rsidRDefault="00177720" w:rsidP="00177720">
      <w:pPr>
        <w:pBdr>
          <w:bottom w:val="single" w:sz="4" w:space="31" w:color="FFFFFF"/>
        </w:pBdr>
        <w:tabs>
          <w:tab w:val="left" w:pos="0"/>
        </w:tabs>
        <w:ind w:firstLine="709"/>
        <w:jc w:val="both"/>
        <w:rPr>
          <w:sz w:val="28"/>
          <w:szCs w:val="28"/>
        </w:rPr>
      </w:pPr>
      <w:r w:rsidRPr="002955DD">
        <w:rPr>
          <w:sz w:val="28"/>
          <w:szCs w:val="28"/>
        </w:rPr>
        <w:t>5) Поддержка разработки методики по установлению минимальной заработной платы путем изучения основополагающих документов, рекомендаций Международной организации труда и международного опыта с выработкой основных подходов и механизмов;</w:t>
      </w:r>
    </w:p>
    <w:p w14:paraId="0BF652C2" w14:textId="77777777" w:rsidR="00177720" w:rsidRDefault="00177720" w:rsidP="00177720">
      <w:pPr>
        <w:pBdr>
          <w:bottom w:val="single" w:sz="4" w:space="31" w:color="FFFFFF"/>
        </w:pBdr>
        <w:tabs>
          <w:tab w:val="left" w:pos="0"/>
        </w:tabs>
        <w:ind w:firstLine="709"/>
        <w:jc w:val="both"/>
        <w:rPr>
          <w:sz w:val="28"/>
          <w:szCs w:val="28"/>
        </w:rPr>
      </w:pPr>
      <w:r w:rsidRPr="002955DD">
        <w:rPr>
          <w:sz w:val="28"/>
          <w:szCs w:val="28"/>
        </w:rPr>
        <w:t xml:space="preserve">6) Поддержка развития центров академического превосходства в Республике Казахстан. </w:t>
      </w:r>
    </w:p>
    <w:p w14:paraId="03D1A1CA" w14:textId="77777777" w:rsidR="00177720" w:rsidRDefault="00177720" w:rsidP="00177720">
      <w:pPr>
        <w:pBdr>
          <w:bottom w:val="single" w:sz="4" w:space="31" w:color="FFFFFF"/>
        </w:pBdr>
        <w:tabs>
          <w:tab w:val="left" w:pos="0"/>
        </w:tabs>
        <w:ind w:firstLine="709"/>
        <w:jc w:val="both"/>
        <w:rPr>
          <w:sz w:val="28"/>
          <w:szCs w:val="28"/>
        </w:rPr>
      </w:pPr>
      <w:r w:rsidRPr="002955DD">
        <w:rPr>
          <w:sz w:val="28"/>
          <w:szCs w:val="28"/>
        </w:rPr>
        <w:t xml:space="preserve">Отчеты предоставлены письмом Всемирного Банка </w:t>
      </w:r>
      <w:r>
        <w:rPr>
          <w:sz w:val="28"/>
          <w:szCs w:val="28"/>
        </w:rPr>
        <w:t>от 27 октября 2023 года № 23/343;</w:t>
      </w:r>
    </w:p>
    <w:p w14:paraId="1C387689" w14:textId="77777777" w:rsidR="00177720" w:rsidRDefault="00177720" w:rsidP="00177720">
      <w:pPr>
        <w:pBdr>
          <w:bottom w:val="single" w:sz="4" w:space="31" w:color="FFFFFF"/>
        </w:pBdr>
        <w:tabs>
          <w:tab w:val="left" w:pos="0"/>
        </w:tabs>
        <w:ind w:firstLine="709"/>
        <w:jc w:val="both"/>
        <w:rPr>
          <w:sz w:val="28"/>
          <w:szCs w:val="28"/>
        </w:rPr>
      </w:pPr>
      <w:r w:rsidRPr="00D42BA2">
        <w:rPr>
          <w:b/>
          <w:i/>
          <w:sz w:val="28"/>
          <w:szCs w:val="28"/>
        </w:rPr>
        <w:lastRenderedPageBreak/>
        <w:t xml:space="preserve">«За счет гранта» </w:t>
      </w:r>
      <w:r>
        <w:rPr>
          <w:sz w:val="28"/>
          <w:szCs w:val="28"/>
        </w:rPr>
        <w:t>предусматривались</w:t>
      </w:r>
      <w:r w:rsidRPr="00D42BA2">
        <w:rPr>
          <w:sz w:val="28"/>
          <w:szCs w:val="28"/>
        </w:rPr>
        <w:t xml:space="preserve"> 696 135,0</w:t>
      </w:r>
      <w:r>
        <w:rPr>
          <w:sz w:val="28"/>
          <w:szCs w:val="28"/>
        </w:rPr>
        <w:t> тыс.тенге</w:t>
      </w:r>
      <w:r w:rsidRPr="00D42BA2">
        <w:rPr>
          <w:sz w:val="28"/>
          <w:szCs w:val="28"/>
        </w:rPr>
        <w:t>, исполнение составило 694 185,0</w:t>
      </w:r>
      <w:r>
        <w:rPr>
          <w:sz w:val="28"/>
          <w:szCs w:val="28"/>
        </w:rPr>
        <w:t> тыс.тенге</w:t>
      </w:r>
      <w:r w:rsidRPr="00D42BA2">
        <w:rPr>
          <w:sz w:val="28"/>
          <w:szCs w:val="28"/>
        </w:rPr>
        <w:t xml:space="preserve">. </w:t>
      </w:r>
      <w:r>
        <w:rPr>
          <w:sz w:val="28"/>
          <w:szCs w:val="28"/>
        </w:rPr>
        <w:t xml:space="preserve">Неисполненные </w:t>
      </w:r>
      <w:r w:rsidRPr="00D42BA2">
        <w:rPr>
          <w:sz w:val="28"/>
          <w:szCs w:val="28"/>
        </w:rPr>
        <w:t>1 950,0</w:t>
      </w:r>
      <w:r>
        <w:rPr>
          <w:sz w:val="28"/>
          <w:szCs w:val="28"/>
        </w:rPr>
        <w:t> тыс.тенге</w:t>
      </w:r>
      <w:r w:rsidRPr="00D42BA2">
        <w:rPr>
          <w:sz w:val="28"/>
          <w:szCs w:val="28"/>
        </w:rPr>
        <w:t xml:space="preserve"> – экономия за счет курсовой разницы.</w:t>
      </w:r>
    </w:p>
    <w:p w14:paraId="3D28296E" w14:textId="77777777" w:rsidR="00177720" w:rsidRDefault="00177720" w:rsidP="00177720">
      <w:pPr>
        <w:pBdr>
          <w:bottom w:val="single" w:sz="4" w:space="31" w:color="FFFFFF"/>
        </w:pBdr>
        <w:tabs>
          <w:tab w:val="left" w:pos="0"/>
        </w:tabs>
        <w:ind w:firstLine="709"/>
        <w:jc w:val="both"/>
        <w:rPr>
          <w:sz w:val="28"/>
          <w:szCs w:val="28"/>
        </w:rPr>
      </w:pPr>
      <w:r>
        <w:rPr>
          <w:i/>
          <w:sz w:val="28"/>
          <w:szCs w:val="28"/>
        </w:rPr>
        <w:t>Показатель</w:t>
      </w:r>
      <w:r w:rsidRPr="00D42BA2">
        <w:rPr>
          <w:i/>
          <w:sz w:val="28"/>
          <w:szCs w:val="28"/>
        </w:rPr>
        <w:t xml:space="preserve"> прямого результата </w:t>
      </w:r>
      <w:r>
        <w:rPr>
          <w:i/>
          <w:sz w:val="28"/>
          <w:szCs w:val="28"/>
        </w:rPr>
        <w:t>достигнут</w:t>
      </w:r>
      <w:r w:rsidRPr="00D42BA2">
        <w:rPr>
          <w:i/>
          <w:sz w:val="28"/>
          <w:szCs w:val="28"/>
        </w:rPr>
        <w:t xml:space="preserve"> </w:t>
      </w:r>
      <w:bookmarkStart w:id="146" w:name="_Hlk158709285"/>
    </w:p>
    <w:p w14:paraId="48CA3BA0" w14:textId="77777777" w:rsidR="00177720" w:rsidRDefault="00177720" w:rsidP="00177720">
      <w:pPr>
        <w:pBdr>
          <w:bottom w:val="single" w:sz="4" w:space="31" w:color="FFFFFF"/>
        </w:pBdr>
        <w:tabs>
          <w:tab w:val="left" w:pos="0"/>
        </w:tabs>
        <w:ind w:firstLine="709"/>
        <w:jc w:val="both"/>
        <w:rPr>
          <w:sz w:val="28"/>
          <w:szCs w:val="28"/>
        </w:rPr>
      </w:pPr>
      <w:r>
        <w:rPr>
          <w:sz w:val="28"/>
          <w:szCs w:val="28"/>
        </w:rPr>
        <w:t>к</w:t>
      </w:r>
      <w:r w:rsidRPr="00D42BA2">
        <w:rPr>
          <w:sz w:val="28"/>
          <w:szCs w:val="28"/>
        </w:rPr>
        <w:t xml:space="preserve">оличество исследований и проектов, осуществляемых совместно с </w:t>
      </w:r>
      <w:r>
        <w:rPr>
          <w:sz w:val="28"/>
          <w:szCs w:val="28"/>
        </w:rPr>
        <w:t>Азиатским Банком Развития (АБР)</w:t>
      </w:r>
      <w:r w:rsidRPr="00D42BA2">
        <w:rPr>
          <w:sz w:val="28"/>
          <w:szCs w:val="28"/>
        </w:rPr>
        <w:t xml:space="preserve"> по Программе обмена знаниями и опытом</w:t>
      </w:r>
      <w:bookmarkEnd w:id="146"/>
      <w:r w:rsidRPr="00D42BA2">
        <w:rPr>
          <w:sz w:val="28"/>
          <w:szCs w:val="28"/>
        </w:rPr>
        <w:t>, составило 5</w:t>
      </w:r>
      <w:r>
        <w:rPr>
          <w:sz w:val="28"/>
          <w:szCs w:val="28"/>
        </w:rPr>
        <w:t xml:space="preserve"> единиц</w:t>
      </w:r>
      <w:r w:rsidRPr="00D42BA2">
        <w:rPr>
          <w:sz w:val="28"/>
          <w:szCs w:val="28"/>
        </w:rPr>
        <w:t xml:space="preserve"> при плане 5 ед</w:t>
      </w:r>
      <w:r>
        <w:rPr>
          <w:sz w:val="28"/>
          <w:szCs w:val="28"/>
        </w:rPr>
        <w:t>иниц</w:t>
      </w:r>
      <w:r w:rsidRPr="00D42BA2">
        <w:rPr>
          <w:sz w:val="28"/>
          <w:szCs w:val="28"/>
        </w:rPr>
        <w:t>:</w:t>
      </w:r>
    </w:p>
    <w:p w14:paraId="115E3ABA" w14:textId="77777777" w:rsidR="00177720" w:rsidRDefault="00177720" w:rsidP="00177720">
      <w:pPr>
        <w:pBdr>
          <w:bottom w:val="single" w:sz="4" w:space="31" w:color="FFFFFF"/>
        </w:pBdr>
        <w:tabs>
          <w:tab w:val="left" w:pos="0"/>
        </w:tabs>
        <w:ind w:firstLine="709"/>
        <w:jc w:val="both"/>
        <w:rPr>
          <w:sz w:val="28"/>
          <w:szCs w:val="28"/>
        </w:rPr>
      </w:pPr>
      <w:r w:rsidRPr="00D42BA2">
        <w:rPr>
          <w:sz w:val="28"/>
          <w:szCs w:val="28"/>
        </w:rPr>
        <w:t xml:space="preserve">1) Углубленный курс по дата-аналитике для сотрудников Бюро национальной статистики Агентства по стратегическому планированию и реформам РК </w:t>
      </w:r>
      <w:r w:rsidRPr="00D42BA2">
        <w:rPr>
          <w:i/>
          <w:iCs/>
          <w:sz w:val="24"/>
          <w:szCs w:val="24"/>
        </w:rPr>
        <w:t>(далее – БНС АСПиР РК)</w:t>
      </w:r>
      <w:r w:rsidRPr="00D42BA2">
        <w:rPr>
          <w:sz w:val="28"/>
          <w:szCs w:val="28"/>
        </w:rPr>
        <w:t>;</w:t>
      </w:r>
    </w:p>
    <w:p w14:paraId="66FF9DA0" w14:textId="77777777" w:rsidR="00177720" w:rsidRDefault="00177720" w:rsidP="00177720">
      <w:pPr>
        <w:pBdr>
          <w:bottom w:val="single" w:sz="4" w:space="31" w:color="FFFFFF"/>
        </w:pBdr>
        <w:tabs>
          <w:tab w:val="left" w:pos="0"/>
        </w:tabs>
        <w:ind w:firstLine="709"/>
        <w:jc w:val="both"/>
        <w:rPr>
          <w:sz w:val="28"/>
          <w:szCs w:val="28"/>
        </w:rPr>
      </w:pPr>
      <w:r w:rsidRPr="00D42BA2">
        <w:rPr>
          <w:sz w:val="28"/>
          <w:szCs w:val="28"/>
        </w:rPr>
        <w:t>2) Повышение потенциала сотрудников Счетного комитета по программам IPSAS АССА и АССА F8;</w:t>
      </w:r>
    </w:p>
    <w:p w14:paraId="774EFBD5" w14:textId="77777777" w:rsidR="00177720" w:rsidRDefault="00177720" w:rsidP="00177720">
      <w:pPr>
        <w:pBdr>
          <w:bottom w:val="single" w:sz="4" w:space="31" w:color="FFFFFF"/>
        </w:pBdr>
        <w:tabs>
          <w:tab w:val="left" w:pos="0"/>
        </w:tabs>
        <w:ind w:firstLine="709"/>
        <w:jc w:val="both"/>
        <w:rPr>
          <w:sz w:val="28"/>
          <w:szCs w:val="28"/>
        </w:rPr>
      </w:pPr>
      <w:r w:rsidRPr="00D42BA2">
        <w:rPr>
          <w:sz w:val="28"/>
          <w:szCs w:val="28"/>
        </w:rPr>
        <w:t>3) Разработка руководства по проверке на добропорядочность «Integrity check» сотрудников правоохранительных органов;</w:t>
      </w:r>
    </w:p>
    <w:p w14:paraId="2C200C1F" w14:textId="77777777" w:rsidR="00177720" w:rsidRDefault="00177720" w:rsidP="00177720">
      <w:pPr>
        <w:pBdr>
          <w:bottom w:val="single" w:sz="4" w:space="31" w:color="FFFFFF"/>
        </w:pBdr>
        <w:tabs>
          <w:tab w:val="left" w:pos="0"/>
        </w:tabs>
        <w:ind w:firstLine="709"/>
        <w:jc w:val="both"/>
        <w:rPr>
          <w:sz w:val="28"/>
          <w:szCs w:val="28"/>
        </w:rPr>
      </w:pPr>
      <w:r w:rsidRPr="00D42BA2">
        <w:rPr>
          <w:sz w:val="28"/>
          <w:szCs w:val="28"/>
        </w:rPr>
        <w:t>4) Подготовка технико-экономического обоснования по проекту «Обход Сарыагаш с выходом на Узбекистан через пункт пропуска Конысбаева»;</w:t>
      </w:r>
    </w:p>
    <w:p w14:paraId="647DD0E9" w14:textId="77777777" w:rsidR="00177720" w:rsidRDefault="00177720" w:rsidP="00177720">
      <w:pPr>
        <w:pBdr>
          <w:bottom w:val="single" w:sz="4" w:space="31" w:color="FFFFFF"/>
        </w:pBdr>
        <w:tabs>
          <w:tab w:val="left" w:pos="0"/>
        </w:tabs>
        <w:ind w:firstLine="709"/>
        <w:jc w:val="both"/>
        <w:rPr>
          <w:sz w:val="28"/>
          <w:szCs w:val="28"/>
        </w:rPr>
      </w:pPr>
      <w:r w:rsidRPr="00D42BA2">
        <w:rPr>
          <w:sz w:val="28"/>
          <w:szCs w:val="28"/>
        </w:rPr>
        <w:t>5) Повышение квалификации сотрудников Национальный центр аккредитации стандартам Халал.</w:t>
      </w:r>
    </w:p>
    <w:p w14:paraId="49C457B5" w14:textId="77777777" w:rsidR="00177720" w:rsidRDefault="00177720" w:rsidP="00177720">
      <w:pPr>
        <w:pBdr>
          <w:bottom w:val="single" w:sz="4" w:space="31" w:color="FFFFFF"/>
        </w:pBdr>
        <w:tabs>
          <w:tab w:val="left" w:pos="0"/>
        </w:tabs>
        <w:ind w:firstLine="709"/>
        <w:jc w:val="both"/>
        <w:rPr>
          <w:sz w:val="28"/>
          <w:szCs w:val="28"/>
        </w:rPr>
      </w:pPr>
      <w:r w:rsidRPr="00D42BA2">
        <w:rPr>
          <w:sz w:val="28"/>
          <w:szCs w:val="28"/>
        </w:rPr>
        <w:t>Отчеты предоставлены письмом АБР от 15 января 2024 года</w:t>
      </w:r>
      <w:r>
        <w:rPr>
          <w:sz w:val="28"/>
          <w:szCs w:val="28"/>
        </w:rPr>
        <w:t xml:space="preserve"> № 24-011.</w:t>
      </w:r>
    </w:p>
    <w:p w14:paraId="0C658529" w14:textId="77777777" w:rsidR="00177720" w:rsidRDefault="00177720" w:rsidP="00177720">
      <w:pPr>
        <w:pBdr>
          <w:bottom w:val="single" w:sz="4" w:space="31" w:color="FFFFFF"/>
        </w:pBdr>
        <w:tabs>
          <w:tab w:val="left" w:pos="0"/>
        </w:tabs>
        <w:ind w:firstLine="709"/>
        <w:jc w:val="both"/>
        <w:rPr>
          <w:sz w:val="28"/>
          <w:szCs w:val="28"/>
        </w:rPr>
      </w:pPr>
      <w:r w:rsidRPr="00D42BA2">
        <w:rPr>
          <w:sz w:val="28"/>
          <w:szCs w:val="28"/>
        </w:rPr>
        <w:t xml:space="preserve">АБР и МБРР являются крупнейшими международными финансовыми организациями и стратегическими партнерами Казахстана, оказывающие техническую и консультационную помощь. </w:t>
      </w:r>
    </w:p>
    <w:p w14:paraId="2DB23788" w14:textId="77777777" w:rsidR="00177720" w:rsidRDefault="00177720" w:rsidP="00177720">
      <w:pPr>
        <w:pBdr>
          <w:bottom w:val="single" w:sz="4" w:space="31" w:color="FFFFFF"/>
        </w:pBdr>
        <w:tabs>
          <w:tab w:val="left" w:pos="0"/>
        </w:tabs>
        <w:ind w:firstLine="709"/>
        <w:jc w:val="both"/>
        <w:rPr>
          <w:sz w:val="28"/>
          <w:szCs w:val="28"/>
        </w:rPr>
      </w:pPr>
      <w:r w:rsidRPr="00D42BA2">
        <w:rPr>
          <w:sz w:val="28"/>
          <w:szCs w:val="28"/>
        </w:rPr>
        <w:t>Программа обмена знаниями и опытом АБР и Программа совместных экономических исследований МБРР являются инструментом аналитической и консультационной помощи для Правительства РК по диверсификации экономики, поддержке малого и среднего бизнеса и проведении институциональных реформ.</w:t>
      </w:r>
    </w:p>
    <w:p w14:paraId="29093ABE" w14:textId="77777777" w:rsidR="00177720" w:rsidRPr="00D42BA2" w:rsidRDefault="00177720" w:rsidP="00177720">
      <w:pPr>
        <w:pBdr>
          <w:bottom w:val="single" w:sz="4" w:space="31" w:color="FFFFFF"/>
        </w:pBdr>
        <w:tabs>
          <w:tab w:val="left" w:pos="0"/>
        </w:tabs>
        <w:ind w:firstLine="709"/>
        <w:jc w:val="both"/>
        <w:rPr>
          <w:sz w:val="28"/>
          <w:szCs w:val="28"/>
        </w:rPr>
      </w:pPr>
      <w:r w:rsidRPr="00D42BA2">
        <w:rPr>
          <w:sz w:val="28"/>
          <w:szCs w:val="28"/>
        </w:rPr>
        <w:t>В реализации совместных проектов исследований также принимают участие казахстанские эксперты, что вносит свой вклад в обеспечение занятости отечественных специалистов.</w:t>
      </w:r>
    </w:p>
    <w:p w14:paraId="621F58CC" w14:textId="77777777" w:rsidR="00177720" w:rsidRPr="007D0F4D" w:rsidRDefault="00177720" w:rsidP="00177720">
      <w:pPr>
        <w:pBdr>
          <w:bottom w:val="single" w:sz="4" w:space="31" w:color="FFFFFF"/>
        </w:pBdr>
        <w:tabs>
          <w:tab w:val="left" w:pos="0"/>
        </w:tabs>
        <w:ind w:firstLine="709"/>
        <w:jc w:val="both"/>
        <w:rPr>
          <w:sz w:val="28"/>
          <w:szCs w:val="28"/>
        </w:rPr>
      </w:pPr>
      <w:r w:rsidRPr="007D0F4D">
        <w:rPr>
          <w:i/>
          <w:sz w:val="28"/>
          <w:szCs w:val="28"/>
        </w:rPr>
        <w:t xml:space="preserve">Достигнуты 2 </w:t>
      </w:r>
      <w:r>
        <w:rPr>
          <w:i/>
          <w:sz w:val="28"/>
          <w:szCs w:val="28"/>
        </w:rPr>
        <w:t>показателя конечного результата:</w:t>
      </w:r>
    </w:p>
    <w:p w14:paraId="679E78C7" w14:textId="77777777" w:rsidR="00177720" w:rsidRPr="007D0F4D" w:rsidRDefault="00177720" w:rsidP="00177720">
      <w:pPr>
        <w:pBdr>
          <w:bottom w:val="single" w:sz="4" w:space="31" w:color="FFFFFF"/>
        </w:pBdr>
        <w:tabs>
          <w:tab w:val="left" w:pos="0"/>
        </w:tabs>
        <w:ind w:firstLine="709"/>
        <w:jc w:val="both"/>
        <w:rPr>
          <w:sz w:val="28"/>
          <w:szCs w:val="28"/>
        </w:rPr>
      </w:pPr>
      <w:r w:rsidRPr="007D0F4D">
        <w:rPr>
          <w:sz w:val="28"/>
          <w:szCs w:val="28"/>
        </w:rPr>
        <w:t>уровень обеспеченности координаций сотрудничества с международными организациями 202</w:t>
      </w:r>
      <w:r>
        <w:rPr>
          <w:sz w:val="28"/>
          <w:szCs w:val="28"/>
        </w:rPr>
        <w:t>3</w:t>
      </w:r>
      <w:r w:rsidRPr="007D0F4D">
        <w:rPr>
          <w:sz w:val="28"/>
          <w:szCs w:val="28"/>
        </w:rPr>
        <w:t xml:space="preserve"> году </w:t>
      </w:r>
      <w:r w:rsidRPr="007D0F4D">
        <w:rPr>
          <w:sz w:val="28"/>
          <w:szCs w:val="28"/>
          <w:lang w:val="kk-KZ"/>
        </w:rPr>
        <w:t>составил 1</w:t>
      </w:r>
      <w:r w:rsidRPr="007D0F4D">
        <w:rPr>
          <w:sz w:val="28"/>
          <w:szCs w:val="28"/>
        </w:rPr>
        <w:t>00 %, при плане 100 %;</w:t>
      </w:r>
    </w:p>
    <w:p w14:paraId="458C4EFF" w14:textId="77777777" w:rsidR="00177720" w:rsidRDefault="00177720" w:rsidP="00177720">
      <w:pPr>
        <w:pBdr>
          <w:bottom w:val="single" w:sz="4" w:space="31" w:color="FFFFFF"/>
        </w:pBdr>
        <w:tabs>
          <w:tab w:val="left" w:pos="0"/>
        </w:tabs>
        <w:ind w:firstLine="709"/>
        <w:jc w:val="both"/>
        <w:rPr>
          <w:sz w:val="28"/>
          <w:szCs w:val="28"/>
        </w:rPr>
      </w:pPr>
      <w:r w:rsidRPr="007D0F4D">
        <w:rPr>
          <w:sz w:val="28"/>
          <w:szCs w:val="28"/>
        </w:rPr>
        <w:t>второй показатель соответствует целевому индикатору 1.2.1 «Расширение экономического взаимодействия с иностранными государствами путем заключения соглашений (</w:t>
      </w:r>
      <w:r w:rsidRPr="007D0F4D">
        <w:rPr>
          <w:i/>
          <w:iCs/>
          <w:sz w:val="24"/>
          <w:szCs w:val="24"/>
        </w:rPr>
        <w:t>меморандумов, программ, планов мероприятий и иных международных документов)</w:t>
      </w:r>
      <w:r w:rsidRPr="007D0F4D">
        <w:rPr>
          <w:sz w:val="28"/>
          <w:szCs w:val="28"/>
        </w:rPr>
        <w:t>, направленных на развитие и расширение экономического сотрудничества</w:t>
      </w:r>
      <w:r>
        <w:rPr>
          <w:sz w:val="28"/>
          <w:szCs w:val="28"/>
        </w:rPr>
        <w:t>», который составил 2 соглашения при плане 2 соглашения.</w:t>
      </w:r>
    </w:p>
    <w:p w14:paraId="32BF6B46" w14:textId="77777777" w:rsidR="006C3512" w:rsidRDefault="00177720" w:rsidP="006C3512">
      <w:pPr>
        <w:pBdr>
          <w:bottom w:val="single" w:sz="4" w:space="31" w:color="FFFFFF"/>
        </w:pBdr>
        <w:tabs>
          <w:tab w:val="left" w:pos="0"/>
        </w:tabs>
        <w:ind w:firstLine="709"/>
        <w:jc w:val="both"/>
        <w:rPr>
          <w:sz w:val="28"/>
          <w:szCs w:val="28"/>
        </w:rPr>
      </w:pPr>
      <w:r w:rsidRPr="007D0F4D">
        <w:rPr>
          <w:i/>
          <w:sz w:val="28"/>
          <w:szCs w:val="28"/>
        </w:rPr>
        <w:t>Динамика расходов</w:t>
      </w:r>
      <w:r w:rsidRPr="007D0F4D">
        <w:rPr>
          <w:sz w:val="28"/>
          <w:szCs w:val="28"/>
        </w:rPr>
        <w:t xml:space="preserve"> за последние три года: в 2021 году – 853 448,3</w:t>
      </w:r>
      <w:r>
        <w:rPr>
          <w:sz w:val="28"/>
          <w:szCs w:val="28"/>
        </w:rPr>
        <w:t> тыс.тенге</w:t>
      </w:r>
      <w:r w:rsidRPr="007D0F4D">
        <w:rPr>
          <w:sz w:val="28"/>
          <w:szCs w:val="28"/>
        </w:rPr>
        <w:t>, в 2022 году – 638 090,5</w:t>
      </w:r>
      <w:r>
        <w:rPr>
          <w:sz w:val="28"/>
          <w:szCs w:val="28"/>
        </w:rPr>
        <w:t> тыс.тенге, в 2023 году – 1 283 658,7 тыс.тенге.</w:t>
      </w:r>
    </w:p>
    <w:p w14:paraId="74831FB6" w14:textId="77777777" w:rsidR="006C3512" w:rsidRDefault="00177720" w:rsidP="006C3512">
      <w:pPr>
        <w:pBdr>
          <w:bottom w:val="single" w:sz="4" w:space="31" w:color="FFFFFF"/>
        </w:pBdr>
        <w:tabs>
          <w:tab w:val="left" w:pos="0"/>
        </w:tabs>
        <w:ind w:firstLine="709"/>
        <w:jc w:val="both"/>
        <w:rPr>
          <w:sz w:val="28"/>
          <w:szCs w:val="28"/>
        </w:rPr>
      </w:pPr>
      <w:r w:rsidRPr="00CF1381">
        <w:rPr>
          <w:sz w:val="28"/>
          <w:szCs w:val="28"/>
        </w:rPr>
        <w:t>Дебиторская задолженность</w:t>
      </w:r>
      <w:r w:rsidRPr="001D2560">
        <w:rPr>
          <w:sz w:val="28"/>
          <w:szCs w:val="28"/>
        </w:rPr>
        <w:t xml:space="preserve"> составила 663 916,9</w:t>
      </w:r>
      <w:r>
        <w:rPr>
          <w:sz w:val="28"/>
          <w:szCs w:val="28"/>
        </w:rPr>
        <w:t> тыс.тенге</w:t>
      </w:r>
      <w:r w:rsidRPr="001D2560">
        <w:rPr>
          <w:sz w:val="28"/>
          <w:szCs w:val="28"/>
        </w:rPr>
        <w:t xml:space="preserve"> </w:t>
      </w:r>
      <w:r w:rsidRPr="001D2560">
        <w:rPr>
          <w:i/>
          <w:sz w:val="24"/>
          <w:szCs w:val="28"/>
        </w:rPr>
        <w:t>(уменьшилась по отношению к прошлому году на 1 515 710,7</w:t>
      </w:r>
      <w:r>
        <w:rPr>
          <w:i/>
          <w:sz w:val="24"/>
          <w:szCs w:val="28"/>
        </w:rPr>
        <w:t> тыс.тенге</w:t>
      </w:r>
      <w:r w:rsidRPr="001D2560">
        <w:rPr>
          <w:i/>
          <w:sz w:val="24"/>
          <w:szCs w:val="28"/>
        </w:rPr>
        <w:t>, 2022 год – 2</w:t>
      </w:r>
      <w:r>
        <w:rPr>
          <w:i/>
          <w:sz w:val="24"/>
          <w:szCs w:val="28"/>
        </w:rPr>
        <w:t> </w:t>
      </w:r>
      <w:r w:rsidRPr="001D2560">
        <w:rPr>
          <w:i/>
          <w:sz w:val="24"/>
          <w:szCs w:val="28"/>
        </w:rPr>
        <w:t>179</w:t>
      </w:r>
      <w:r>
        <w:rPr>
          <w:i/>
          <w:sz w:val="24"/>
          <w:szCs w:val="28"/>
        </w:rPr>
        <w:t> </w:t>
      </w:r>
      <w:r w:rsidRPr="001D2560">
        <w:rPr>
          <w:i/>
          <w:sz w:val="24"/>
          <w:szCs w:val="28"/>
        </w:rPr>
        <w:t>627,6</w:t>
      </w:r>
      <w:r>
        <w:rPr>
          <w:i/>
          <w:sz w:val="24"/>
          <w:szCs w:val="28"/>
        </w:rPr>
        <w:t> тыс.тенге</w:t>
      </w:r>
      <w:r w:rsidRPr="001D2560">
        <w:rPr>
          <w:i/>
          <w:sz w:val="24"/>
          <w:szCs w:val="28"/>
        </w:rPr>
        <w:t>)</w:t>
      </w:r>
      <w:r>
        <w:rPr>
          <w:sz w:val="28"/>
          <w:szCs w:val="28"/>
        </w:rPr>
        <w:t xml:space="preserve"> в том числе:</w:t>
      </w:r>
    </w:p>
    <w:p w14:paraId="65648DAA" w14:textId="77777777" w:rsidR="006C3512" w:rsidRDefault="00177720" w:rsidP="006C3512">
      <w:pPr>
        <w:pBdr>
          <w:bottom w:val="single" w:sz="4" w:space="31" w:color="FFFFFF"/>
        </w:pBdr>
        <w:tabs>
          <w:tab w:val="left" w:pos="0"/>
        </w:tabs>
        <w:ind w:firstLine="709"/>
        <w:jc w:val="both"/>
        <w:rPr>
          <w:sz w:val="28"/>
          <w:szCs w:val="28"/>
        </w:rPr>
      </w:pPr>
      <w:r w:rsidRPr="001D2560">
        <w:rPr>
          <w:sz w:val="28"/>
          <w:szCs w:val="28"/>
        </w:rPr>
        <w:lastRenderedPageBreak/>
        <w:t>315 341,8</w:t>
      </w:r>
      <w:r>
        <w:rPr>
          <w:sz w:val="28"/>
          <w:szCs w:val="28"/>
        </w:rPr>
        <w:t> тыс.тенге</w:t>
      </w:r>
      <w:r w:rsidRPr="001D2560">
        <w:rPr>
          <w:sz w:val="28"/>
          <w:szCs w:val="28"/>
        </w:rPr>
        <w:t xml:space="preserve"> – задолженность прошлых лет по проекту ЕБРР «Программа технического сотрудничества между правительством РК и ЕБРР в части транспорта, телекоммуникаций, энергетики, экологии, АПК»; </w:t>
      </w:r>
    </w:p>
    <w:p w14:paraId="5D9B9909" w14:textId="77777777" w:rsidR="00177720" w:rsidRPr="001D2560" w:rsidRDefault="00177720" w:rsidP="006C3512">
      <w:pPr>
        <w:pBdr>
          <w:bottom w:val="single" w:sz="4" w:space="31" w:color="FFFFFF"/>
        </w:pBdr>
        <w:tabs>
          <w:tab w:val="left" w:pos="0"/>
        </w:tabs>
        <w:ind w:firstLine="709"/>
        <w:jc w:val="both"/>
        <w:rPr>
          <w:sz w:val="28"/>
          <w:szCs w:val="28"/>
        </w:rPr>
      </w:pPr>
      <w:r w:rsidRPr="001D2560">
        <w:rPr>
          <w:sz w:val="28"/>
          <w:szCs w:val="28"/>
        </w:rPr>
        <w:t>117 555,1</w:t>
      </w:r>
      <w:r>
        <w:rPr>
          <w:sz w:val="28"/>
          <w:szCs w:val="28"/>
        </w:rPr>
        <w:t> тыс.тенге</w:t>
      </w:r>
      <w:r w:rsidRPr="001D2560">
        <w:rPr>
          <w:sz w:val="28"/>
          <w:szCs w:val="28"/>
        </w:rPr>
        <w:t xml:space="preserve"> – задолженность 2023 года по проекту Всемирного банка «Оплата софинансирования консультационных услуг по разработке и реализации Программы совместных экономических исследований с целью дальнейшего продвижения процесса реформ в Республике Казахстан»;</w:t>
      </w:r>
    </w:p>
    <w:p w14:paraId="354AC5C9" w14:textId="77777777" w:rsidR="00177720" w:rsidRPr="001D2560" w:rsidRDefault="00177720" w:rsidP="00177720">
      <w:pPr>
        <w:pBdr>
          <w:bottom w:val="single" w:sz="4" w:space="0" w:color="FFFFFF"/>
        </w:pBdr>
        <w:tabs>
          <w:tab w:val="left" w:pos="0"/>
        </w:tabs>
        <w:ind w:firstLine="709"/>
        <w:jc w:val="both"/>
        <w:rPr>
          <w:sz w:val="28"/>
          <w:szCs w:val="28"/>
        </w:rPr>
      </w:pPr>
      <w:r w:rsidRPr="001D2560">
        <w:rPr>
          <w:sz w:val="28"/>
          <w:szCs w:val="28"/>
        </w:rPr>
        <w:t>231 020,0</w:t>
      </w:r>
      <w:r>
        <w:rPr>
          <w:sz w:val="28"/>
          <w:szCs w:val="28"/>
        </w:rPr>
        <w:t> тыс.тенге</w:t>
      </w:r>
      <w:r w:rsidRPr="001D2560">
        <w:rPr>
          <w:sz w:val="28"/>
          <w:szCs w:val="28"/>
        </w:rPr>
        <w:t xml:space="preserve"> – задолженность 2023 года по проекту АБР «Оплата софинансирования совместной Программы обмена знаниями и опытом между ПРК и АБР» (социально-экономические исследования).</w:t>
      </w:r>
    </w:p>
    <w:p w14:paraId="10928FDB" w14:textId="77777777" w:rsidR="00177720" w:rsidRPr="00CF1381" w:rsidRDefault="00177720" w:rsidP="00177720">
      <w:pPr>
        <w:pBdr>
          <w:bottom w:val="single" w:sz="4" w:space="0" w:color="FFFFFF"/>
        </w:pBdr>
        <w:tabs>
          <w:tab w:val="left" w:pos="0"/>
        </w:tabs>
        <w:ind w:firstLine="709"/>
        <w:jc w:val="both"/>
        <w:rPr>
          <w:sz w:val="28"/>
          <w:szCs w:val="28"/>
        </w:rPr>
      </w:pPr>
      <w:r w:rsidRPr="00CF1381">
        <w:rPr>
          <w:sz w:val="28"/>
          <w:szCs w:val="28"/>
        </w:rPr>
        <w:t>Кредиторская задолженность отсутствует.</w:t>
      </w:r>
    </w:p>
    <w:p w14:paraId="61A5843F" w14:textId="77777777" w:rsidR="00177720" w:rsidRDefault="00177720" w:rsidP="00177720">
      <w:pPr>
        <w:pBdr>
          <w:bottom w:val="single" w:sz="4" w:space="0" w:color="FFFFFF"/>
        </w:pBdr>
        <w:tabs>
          <w:tab w:val="left" w:pos="0"/>
        </w:tabs>
        <w:ind w:firstLine="709"/>
        <w:jc w:val="both"/>
        <w:rPr>
          <w:sz w:val="28"/>
          <w:szCs w:val="28"/>
        </w:rPr>
      </w:pPr>
      <w:r w:rsidRPr="007D0F4D">
        <w:rPr>
          <w:rFonts w:eastAsia="Calibri"/>
          <w:sz w:val="28"/>
          <w:szCs w:val="28"/>
          <w:lang w:eastAsia="en-US"/>
        </w:rPr>
        <w:t xml:space="preserve">На реализацию бюджетной программы </w:t>
      </w:r>
      <w:r w:rsidRPr="007D0F4D">
        <w:rPr>
          <w:b/>
          <w:sz w:val="28"/>
          <w:szCs w:val="28"/>
        </w:rPr>
        <w:t xml:space="preserve">057 «Участие Казахстана в инициативах и инструментах Организации экономического сотрудничества и развития в рамках сотрудничества Казахстана с Организацией экономического сотрудничества и развития» </w:t>
      </w:r>
      <w:r>
        <w:rPr>
          <w:sz w:val="28"/>
          <w:szCs w:val="28"/>
        </w:rPr>
        <w:t>предусматривались</w:t>
      </w:r>
      <w:r w:rsidRPr="007D0F4D">
        <w:rPr>
          <w:sz w:val="28"/>
          <w:szCs w:val="28"/>
        </w:rPr>
        <w:t xml:space="preserve"> </w:t>
      </w:r>
      <w:r w:rsidRPr="000A54DC">
        <w:rPr>
          <w:bCs/>
          <w:i/>
          <w:iCs/>
          <w:sz w:val="24"/>
          <w:szCs w:val="24"/>
        </w:rPr>
        <w:t>(распределяемая)</w:t>
      </w:r>
      <w:r w:rsidRPr="000A54DC">
        <w:rPr>
          <w:b/>
          <w:sz w:val="24"/>
          <w:szCs w:val="24"/>
        </w:rPr>
        <w:t xml:space="preserve"> </w:t>
      </w:r>
      <w:r w:rsidRPr="000A54DC">
        <w:rPr>
          <w:sz w:val="28"/>
          <w:szCs w:val="28"/>
        </w:rPr>
        <w:t>предусмотрено 150 921,0</w:t>
      </w:r>
      <w:r>
        <w:rPr>
          <w:sz w:val="28"/>
          <w:szCs w:val="28"/>
        </w:rPr>
        <w:t> тыс.тенге</w:t>
      </w:r>
      <w:r w:rsidRPr="000A54DC">
        <w:rPr>
          <w:sz w:val="28"/>
          <w:szCs w:val="28"/>
        </w:rPr>
        <w:t xml:space="preserve">, распределенные в полном объеме между администраторами бюджетных программ согласно приказу </w:t>
      </w:r>
      <w:bookmarkStart w:id="147" w:name="_Hlk158472402"/>
      <w:r w:rsidRPr="000A54DC">
        <w:rPr>
          <w:sz w:val="28"/>
          <w:szCs w:val="28"/>
        </w:rPr>
        <w:t>Министра национальной экономики Республики Казахстан</w:t>
      </w:r>
      <w:r>
        <w:rPr>
          <w:sz w:val="28"/>
          <w:szCs w:val="28"/>
        </w:rPr>
        <w:t xml:space="preserve"> </w:t>
      </w:r>
      <w:r w:rsidRPr="000A54DC">
        <w:rPr>
          <w:sz w:val="28"/>
          <w:szCs w:val="28"/>
        </w:rPr>
        <w:t>от 17 мая 2023 года №</w:t>
      </w:r>
      <w:r>
        <w:rPr>
          <w:sz w:val="28"/>
          <w:szCs w:val="28"/>
        </w:rPr>
        <w:t> </w:t>
      </w:r>
      <w:r w:rsidRPr="000A54DC">
        <w:rPr>
          <w:sz w:val="28"/>
          <w:szCs w:val="28"/>
        </w:rPr>
        <w:t>136, с внесенными изменениями приказами №</w:t>
      </w:r>
      <w:r>
        <w:rPr>
          <w:sz w:val="28"/>
          <w:szCs w:val="28"/>
        </w:rPr>
        <w:t> </w:t>
      </w:r>
      <w:r w:rsidRPr="000A54DC">
        <w:rPr>
          <w:sz w:val="28"/>
          <w:szCs w:val="28"/>
        </w:rPr>
        <w:t>229 от 20 октября 2023 года, №</w:t>
      </w:r>
      <w:r>
        <w:rPr>
          <w:sz w:val="28"/>
          <w:szCs w:val="28"/>
        </w:rPr>
        <w:t> </w:t>
      </w:r>
      <w:r w:rsidRPr="000A54DC">
        <w:rPr>
          <w:sz w:val="28"/>
          <w:szCs w:val="28"/>
        </w:rPr>
        <w:t>249 от 24 ноября 2023 года, №</w:t>
      </w:r>
      <w:r>
        <w:rPr>
          <w:sz w:val="28"/>
          <w:szCs w:val="28"/>
        </w:rPr>
        <w:t> </w:t>
      </w:r>
      <w:r w:rsidRPr="000A54DC">
        <w:rPr>
          <w:sz w:val="28"/>
          <w:szCs w:val="28"/>
        </w:rPr>
        <w:t>265 от 14 декабря 2023 года, №</w:t>
      </w:r>
      <w:r>
        <w:rPr>
          <w:sz w:val="28"/>
          <w:szCs w:val="28"/>
        </w:rPr>
        <w:t> </w:t>
      </w:r>
      <w:r w:rsidRPr="000A54DC">
        <w:rPr>
          <w:sz w:val="28"/>
          <w:szCs w:val="28"/>
        </w:rPr>
        <w:t>274 от 22 декабря 2023 года.</w:t>
      </w:r>
      <w:bookmarkEnd w:id="147"/>
    </w:p>
    <w:p w14:paraId="25CF4DDD" w14:textId="77777777" w:rsidR="00177720" w:rsidRDefault="00177720" w:rsidP="00177720">
      <w:pPr>
        <w:pBdr>
          <w:bottom w:val="single" w:sz="4" w:space="0" w:color="FFFFFF"/>
        </w:pBdr>
        <w:tabs>
          <w:tab w:val="left" w:pos="0"/>
        </w:tabs>
        <w:ind w:firstLine="709"/>
        <w:jc w:val="both"/>
        <w:rPr>
          <w:sz w:val="28"/>
          <w:szCs w:val="28"/>
        </w:rPr>
      </w:pPr>
      <w:r w:rsidRPr="00E1619E">
        <w:rPr>
          <w:i/>
          <w:sz w:val="28"/>
          <w:szCs w:val="28"/>
        </w:rPr>
        <w:t>Цель бюджетной программы:</w:t>
      </w:r>
      <w:r>
        <w:rPr>
          <w:sz w:val="28"/>
          <w:szCs w:val="28"/>
        </w:rPr>
        <w:t xml:space="preserve"> </w:t>
      </w:r>
      <w:r w:rsidRPr="000A54DC">
        <w:rPr>
          <w:sz w:val="28"/>
          <w:szCs w:val="28"/>
        </w:rPr>
        <w:t>углубление сотрудничества Казахстана с О</w:t>
      </w:r>
      <w:r>
        <w:rPr>
          <w:sz w:val="28"/>
          <w:szCs w:val="28"/>
        </w:rPr>
        <w:t>рганизацией экономического сотрудничества и развития (ОЭСР)</w:t>
      </w:r>
      <w:r w:rsidRPr="000A54DC">
        <w:rPr>
          <w:sz w:val="28"/>
          <w:szCs w:val="28"/>
        </w:rPr>
        <w:t>.</w:t>
      </w:r>
    </w:p>
    <w:p w14:paraId="1CEADD1F" w14:textId="77777777" w:rsidR="00177720" w:rsidRDefault="00177720" w:rsidP="00177720">
      <w:pPr>
        <w:pBdr>
          <w:bottom w:val="single" w:sz="4" w:space="0" w:color="FFFFFF"/>
        </w:pBdr>
        <w:tabs>
          <w:tab w:val="left" w:pos="0"/>
        </w:tabs>
        <w:ind w:firstLine="709"/>
        <w:jc w:val="both"/>
        <w:rPr>
          <w:sz w:val="28"/>
          <w:szCs w:val="28"/>
        </w:rPr>
      </w:pPr>
      <w:r w:rsidRPr="000A54DC">
        <w:rPr>
          <w:sz w:val="28"/>
          <w:szCs w:val="28"/>
        </w:rPr>
        <w:t>Расходы бюджетной программы направлены на финансирование членских взносов Казахстана в комитеты и рабочие органы ОЭСР.</w:t>
      </w:r>
    </w:p>
    <w:p w14:paraId="7931ACD3" w14:textId="77777777" w:rsidR="00177720" w:rsidRDefault="00177720" w:rsidP="00177720">
      <w:pPr>
        <w:pBdr>
          <w:bottom w:val="single" w:sz="4" w:space="0" w:color="FFFFFF"/>
        </w:pBdr>
        <w:tabs>
          <w:tab w:val="left" w:pos="0"/>
        </w:tabs>
        <w:ind w:firstLine="709"/>
        <w:jc w:val="both"/>
        <w:rPr>
          <w:sz w:val="28"/>
          <w:szCs w:val="28"/>
        </w:rPr>
      </w:pPr>
      <w:r w:rsidRPr="000A54DC">
        <w:rPr>
          <w:i/>
          <w:iCs/>
          <w:sz w:val="24"/>
          <w:szCs w:val="24"/>
        </w:rPr>
        <w:t>Справочно: в 2023 году оплачено 19 членских взносов в комитеты и рабочие органы ОЭСР.</w:t>
      </w:r>
    </w:p>
    <w:p w14:paraId="01C00E32" w14:textId="77777777" w:rsidR="00177720" w:rsidRPr="00AC68BB" w:rsidRDefault="00177720" w:rsidP="00177720">
      <w:pPr>
        <w:pBdr>
          <w:bottom w:val="single" w:sz="4" w:space="0" w:color="FFFFFF"/>
        </w:pBdr>
        <w:tabs>
          <w:tab w:val="left" w:pos="0"/>
        </w:tabs>
        <w:ind w:firstLine="709"/>
        <w:jc w:val="both"/>
        <w:rPr>
          <w:sz w:val="28"/>
          <w:szCs w:val="28"/>
        </w:rPr>
      </w:pPr>
      <w:r w:rsidRPr="00AC68BB">
        <w:rPr>
          <w:bCs/>
          <w:iCs/>
          <w:sz w:val="28"/>
          <w:szCs w:val="28"/>
        </w:rPr>
        <w:t xml:space="preserve">Министерство национальной экономики Республики Казахстан </w:t>
      </w:r>
    </w:p>
    <w:p w14:paraId="3FED4B3D" w14:textId="77777777" w:rsidR="00177720" w:rsidRPr="00576EC8" w:rsidRDefault="00177720" w:rsidP="00177720">
      <w:pPr>
        <w:widowControl w:val="0"/>
        <w:tabs>
          <w:tab w:val="left" w:pos="851"/>
        </w:tabs>
        <w:ind w:firstLine="709"/>
        <w:contextualSpacing/>
        <w:jc w:val="both"/>
        <w:rPr>
          <w:i/>
          <w:iCs/>
          <w:sz w:val="28"/>
          <w:szCs w:val="28"/>
        </w:rPr>
      </w:pPr>
      <w:r w:rsidRPr="00576EC8">
        <w:rPr>
          <w:i/>
          <w:iCs/>
          <w:sz w:val="28"/>
          <w:szCs w:val="28"/>
        </w:rPr>
        <w:t>1) Участие Казахстана в работе Центра развития;</w:t>
      </w:r>
    </w:p>
    <w:p w14:paraId="0D6C2A0C" w14:textId="77777777" w:rsidR="00177720" w:rsidRPr="00576EC8" w:rsidRDefault="00177720" w:rsidP="00177720">
      <w:pPr>
        <w:widowControl w:val="0"/>
        <w:tabs>
          <w:tab w:val="left" w:pos="851"/>
        </w:tabs>
        <w:ind w:firstLine="709"/>
        <w:contextualSpacing/>
        <w:jc w:val="both"/>
        <w:rPr>
          <w:i/>
          <w:iCs/>
          <w:sz w:val="28"/>
          <w:szCs w:val="28"/>
        </w:rPr>
      </w:pPr>
      <w:r w:rsidRPr="00576EC8">
        <w:rPr>
          <w:i/>
          <w:iCs/>
          <w:sz w:val="28"/>
          <w:szCs w:val="28"/>
        </w:rPr>
        <w:t>2) Рабочая группа по государственной собственности и приватизации;</w:t>
      </w:r>
    </w:p>
    <w:p w14:paraId="0995D266" w14:textId="77777777" w:rsidR="00177720" w:rsidRPr="00576EC8" w:rsidRDefault="00177720" w:rsidP="00177720">
      <w:pPr>
        <w:widowControl w:val="0"/>
        <w:tabs>
          <w:tab w:val="left" w:pos="851"/>
        </w:tabs>
        <w:ind w:firstLine="709"/>
        <w:contextualSpacing/>
        <w:jc w:val="both"/>
        <w:rPr>
          <w:i/>
          <w:iCs/>
          <w:sz w:val="28"/>
          <w:szCs w:val="28"/>
        </w:rPr>
      </w:pPr>
      <w:r w:rsidRPr="00576EC8">
        <w:rPr>
          <w:i/>
          <w:iCs/>
          <w:sz w:val="28"/>
          <w:szCs w:val="28"/>
        </w:rPr>
        <w:t>3) Комитет по государственному управлению;</w:t>
      </w:r>
    </w:p>
    <w:p w14:paraId="53B543D5" w14:textId="77777777" w:rsidR="00177720" w:rsidRPr="00576EC8" w:rsidRDefault="00177720" w:rsidP="00177720">
      <w:pPr>
        <w:widowControl w:val="0"/>
        <w:tabs>
          <w:tab w:val="left" w:pos="851"/>
        </w:tabs>
        <w:ind w:firstLine="709"/>
        <w:contextualSpacing/>
        <w:jc w:val="both"/>
        <w:rPr>
          <w:i/>
          <w:iCs/>
          <w:sz w:val="28"/>
          <w:szCs w:val="28"/>
        </w:rPr>
      </w:pPr>
      <w:r w:rsidRPr="00576EC8">
        <w:rPr>
          <w:i/>
          <w:iCs/>
          <w:sz w:val="28"/>
          <w:szCs w:val="28"/>
        </w:rPr>
        <w:t>4) Комитет по МСБ и предпринимательству;</w:t>
      </w:r>
    </w:p>
    <w:p w14:paraId="6BF825BB" w14:textId="77777777" w:rsidR="00177720" w:rsidRPr="00576EC8" w:rsidRDefault="00177720" w:rsidP="00177720">
      <w:pPr>
        <w:widowControl w:val="0"/>
        <w:tabs>
          <w:tab w:val="left" w:pos="851"/>
        </w:tabs>
        <w:ind w:firstLine="709"/>
        <w:contextualSpacing/>
        <w:jc w:val="both"/>
        <w:rPr>
          <w:i/>
          <w:iCs/>
          <w:sz w:val="28"/>
          <w:szCs w:val="28"/>
        </w:rPr>
      </w:pPr>
      <w:r w:rsidRPr="00576EC8">
        <w:rPr>
          <w:i/>
          <w:iCs/>
          <w:sz w:val="28"/>
          <w:szCs w:val="28"/>
        </w:rPr>
        <w:t>5) Участие в Рабочей группе по ответственному ведению бизнеса;</w:t>
      </w:r>
    </w:p>
    <w:p w14:paraId="29CC7198" w14:textId="77777777" w:rsidR="00177720" w:rsidRPr="00AC68BB" w:rsidRDefault="00177720" w:rsidP="00177720">
      <w:pPr>
        <w:widowControl w:val="0"/>
        <w:tabs>
          <w:tab w:val="left" w:pos="851"/>
        </w:tabs>
        <w:ind w:firstLine="709"/>
        <w:contextualSpacing/>
        <w:jc w:val="both"/>
        <w:rPr>
          <w:bCs/>
          <w:iCs/>
          <w:sz w:val="28"/>
          <w:szCs w:val="28"/>
        </w:rPr>
      </w:pPr>
      <w:r w:rsidRPr="00AC68BB">
        <w:rPr>
          <w:bCs/>
          <w:iCs/>
          <w:sz w:val="28"/>
          <w:szCs w:val="28"/>
        </w:rPr>
        <w:t>Министерство промышленности и строительства Республики Казахстан</w:t>
      </w:r>
    </w:p>
    <w:p w14:paraId="232E9509" w14:textId="77777777" w:rsidR="00177720" w:rsidRPr="00576EC8" w:rsidRDefault="00177720" w:rsidP="00177720">
      <w:pPr>
        <w:widowControl w:val="0"/>
        <w:tabs>
          <w:tab w:val="left" w:pos="851"/>
        </w:tabs>
        <w:ind w:firstLine="709"/>
        <w:contextualSpacing/>
        <w:jc w:val="both"/>
        <w:rPr>
          <w:i/>
          <w:iCs/>
          <w:sz w:val="28"/>
          <w:szCs w:val="28"/>
        </w:rPr>
      </w:pPr>
      <w:r w:rsidRPr="00576EC8">
        <w:rPr>
          <w:i/>
          <w:iCs/>
          <w:sz w:val="28"/>
          <w:szCs w:val="28"/>
        </w:rPr>
        <w:t>6) Комитет по стали;</w:t>
      </w:r>
    </w:p>
    <w:p w14:paraId="4D183251" w14:textId="77777777" w:rsidR="00177720" w:rsidRPr="00576EC8" w:rsidRDefault="00177720" w:rsidP="00177720">
      <w:pPr>
        <w:widowControl w:val="0"/>
        <w:tabs>
          <w:tab w:val="left" w:pos="851"/>
        </w:tabs>
        <w:ind w:firstLine="709"/>
        <w:contextualSpacing/>
        <w:jc w:val="both"/>
        <w:rPr>
          <w:i/>
          <w:iCs/>
          <w:sz w:val="28"/>
          <w:szCs w:val="28"/>
        </w:rPr>
      </w:pPr>
      <w:r w:rsidRPr="00576EC8">
        <w:rPr>
          <w:i/>
          <w:iCs/>
          <w:sz w:val="28"/>
          <w:szCs w:val="28"/>
        </w:rPr>
        <w:t>7) Комитет по химическим веществам;</w:t>
      </w:r>
    </w:p>
    <w:p w14:paraId="344F222C" w14:textId="77777777" w:rsidR="00177720" w:rsidRPr="00576EC8" w:rsidRDefault="00177720" w:rsidP="00177720">
      <w:pPr>
        <w:widowControl w:val="0"/>
        <w:tabs>
          <w:tab w:val="left" w:pos="851"/>
        </w:tabs>
        <w:ind w:firstLine="709"/>
        <w:contextualSpacing/>
        <w:jc w:val="both"/>
        <w:rPr>
          <w:i/>
          <w:iCs/>
          <w:sz w:val="28"/>
          <w:szCs w:val="28"/>
        </w:rPr>
      </w:pPr>
      <w:r w:rsidRPr="00576EC8">
        <w:rPr>
          <w:i/>
          <w:iCs/>
          <w:sz w:val="28"/>
          <w:szCs w:val="28"/>
        </w:rPr>
        <w:t>8) Комитет по индустрии, инновациям и предпринимательству;</w:t>
      </w:r>
    </w:p>
    <w:p w14:paraId="5ADEB62B" w14:textId="77777777" w:rsidR="00177720" w:rsidRPr="00AC68BB" w:rsidRDefault="00177720" w:rsidP="00177720">
      <w:pPr>
        <w:widowControl w:val="0"/>
        <w:tabs>
          <w:tab w:val="left" w:pos="851"/>
        </w:tabs>
        <w:ind w:firstLine="709"/>
        <w:contextualSpacing/>
        <w:jc w:val="both"/>
        <w:rPr>
          <w:bCs/>
          <w:iCs/>
          <w:sz w:val="28"/>
          <w:szCs w:val="28"/>
        </w:rPr>
      </w:pPr>
      <w:r w:rsidRPr="00AC68BB">
        <w:rPr>
          <w:bCs/>
          <w:iCs/>
          <w:sz w:val="28"/>
          <w:szCs w:val="28"/>
        </w:rPr>
        <w:t>Министерство транспорта Республики Казахстан</w:t>
      </w:r>
    </w:p>
    <w:p w14:paraId="2CFF74B3" w14:textId="77777777" w:rsidR="00177720" w:rsidRPr="00576EC8" w:rsidRDefault="00177720" w:rsidP="00177720">
      <w:pPr>
        <w:widowControl w:val="0"/>
        <w:tabs>
          <w:tab w:val="left" w:pos="851"/>
        </w:tabs>
        <w:ind w:firstLine="709"/>
        <w:contextualSpacing/>
        <w:jc w:val="both"/>
        <w:rPr>
          <w:i/>
          <w:iCs/>
          <w:sz w:val="28"/>
          <w:szCs w:val="28"/>
        </w:rPr>
      </w:pPr>
      <w:r w:rsidRPr="00576EC8">
        <w:rPr>
          <w:i/>
          <w:iCs/>
          <w:sz w:val="28"/>
          <w:szCs w:val="28"/>
        </w:rPr>
        <w:t>9) Международный транспортный форум;</w:t>
      </w:r>
    </w:p>
    <w:p w14:paraId="5F2CD223" w14:textId="77777777" w:rsidR="00177720" w:rsidRPr="00AC68BB" w:rsidRDefault="00177720" w:rsidP="00177720">
      <w:pPr>
        <w:widowControl w:val="0"/>
        <w:tabs>
          <w:tab w:val="left" w:pos="851"/>
        </w:tabs>
        <w:ind w:firstLine="709"/>
        <w:contextualSpacing/>
        <w:jc w:val="both"/>
        <w:rPr>
          <w:bCs/>
          <w:iCs/>
          <w:sz w:val="28"/>
          <w:szCs w:val="28"/>
        </w:rPr>
      </w:pPr>
      <w:r w:rsidRPr="00AC68BB">
        <w:rPr>
          <w:bCs/>
          <w:iCs/>
          <w:sz w:val="28"/>
          <w:szCs w:val="28"/>
        </w:rPr>
        <w:t>Министерство иностранных дел Республики Казахстан</w:t>
      </w:r>
    </w:p>
    <w:p w14:paraId="5586841F" w14:textId="77777777" w:rsidR="00177720" w:rsidRPr="00576EC8" w:rsidRDefault="00177720" w:rsidP="00177720">
      <w:pPr>
        <w:widowControl w:val="0"/>
        <w:tabs>
          <w:tab w:val="left" w:pos="851"/>
        </w:tabs>
        <w:ind w:firstLine="709"/>
        <w:contextualSpacing/>
        <w:jc w:val="both"/>
        <w:rPr>
          <w:i/>
          <w:iCs/>
          <w:sz w:val="28"/>
          <w:szCs w:val="28"/>
        </w:rPr>
      </w:pPr>
      <w:r w:rsidRPr="00576EC8">
        <w:rPr>
          <w:i/>
          <w:iCs/>
          <w:sz w:val="28"/>
          <w:szCs w:val="28"/>
        </w:rPr>
        <w:t>10) Комитет по инвестициям;</w:t>
      </w:r>
    </w:p>
    <w:p w14:paraId="24877952" w14:textId="77777777" w:rsidR="00177720" w:rsidRPr="00AC68BB" w:rsidRDefault="00177720" w:rsidP="00177720">
      <w:pPr>
        <w:widowControl w:val="0"/>
        <w:tabs>
          <w:tab w:val="left" w:pos="851"/>
        </w:tabs>
        <w:ind w:firstLine="709"/>
        <w:contextualSpacing/>
        <w:jc w:val="both"/>
        <w:rPr>
          <w:bCs/>
          <w:iCs/>
          <w:sz w:val="28"/>
          <w:szCs w:val="28"/>
        </w:rPr>
      </w:pPr>
      <w:r w:rsidRPr="00AC68BB">
        <w:rPr>
          <w:bCs/>
          <w:iCs/>
          <w:sz w:val="28"/>
          <w:szCs w:val="28"/>
        </w:rPr>
        <w:t>Министерство науки и высшего образования Республики Казахстан</w:t>
      </w:r>
    </w:p>
    <w:p w14:paraId="7C461361" w14:textId="77777777" w:rsidR="00177720" w:rsidRPr="00576EC8" w:rsidRDefault="00177720" w:rsidP="00177720">
      <w:pPr>
        <w:widowControl w:val="0"/>
        <w:tabs>
          <w:tab w:val="left" w:pos="851"/>
        </w:tabs>
        <w:ind w:firstLine="709"/>
        <w:contextualSpacing/>
        <w:jc w:val="both"/>
        <w:rPr>
          <w:i/>
          <w:iCs/>
          <w:sz w:val="28"/>
          <w:szCs w:val="28"/>
        </w:rPr>
      </w:pPr>
      <w:r w:rsidRPr="00576EC8">
        <w:rPr>
          <w:i/>
          <w:iCs/>
          <w:sz w:val="28"/>
          <w:szCs w:val="28"/>
        </w:rPr>
        <w:t>11) Комитет по научной и технологической политике;</w:t>
      </w:r>
    </w:p>
    <w:p w14:paraId="27627337" w14:textId="77777777" w:rsidR="00177720" w:rsidRPr="00AC68BB" w:rsidRDefault="00177720" w:rsidP="00177720">
      <w:pPr>
        <w:widowControl w:val="0"/>
        <w:tabs>
          <w:tab w:val="left" w:pos="851"/>
        </w:tabs>
        <w:ind w:firstLine="709"/>
        <w:contextualSpacing/>
        <w:jc w:val="both"/>
        <w:rPr>
          <w:bCs/>
          <w:iCs/>
          <w:sz w:val="28"/>
          <w:szCs w:val="28"/>
        </w:rPr>
      </w:pPr>
      <w:r w:rsidRPr="00AC68BB">
        <w:rPr>
          <w:bCs/>
          <w:iCs/>
          <w:sz w:val="28"/>
          <w:szCs w:val="28"/>
        </w:rPr>
        <w:t>Министерство просвещения Республики Казахстан</w:t>
      </w:r>
    </w:p>
    <w:p w14:paraId="06EACBF1" w14:textId="77777777" w:rsidR="00177720" w:rsidRPr="00576EC8" w:rsidRDefault="00177720" w:rsidP="00177720">
      <w:pPr>
        <w:widowControl w:val="0"/>
        <w:tabs>
          <w:tab w:val="left" w:pos="851"/>
        </w:tabs>
        <w:ind w:firstLine="709"/>
        <w:contextualSpacing/>
        <w:jc w:val="both"/>
        <w:rPr>
          <w:i/>
          <w:iCs/>
          <w:sz w:val="28"/>
          <w:szCs w:val="28"/>
        </w:rPr>
      </w:pPr>
      <w:r w:rsidRPr="00576EC8">
        <w:rPr>
          <w:i/>
          <w:iCs/>
          <w:sz w:val="28"/>
          <w:szCs w:val="28"/>
        </w:rPr>
        <w:lastRenderedPageBreak/>
        <w:t>12) Комитет по политике в области образования;</w:t>
      </w:r>
    </w:p>
    <w:p w14:paraId="789E908C" w14:textId="77777777" w:rsidR="00177720" w:rsidRPr="00AC68BB" w:rsidRDefault="00177720" w:rsidP="00177720">
      <w:pPr>
        <w:widowControl w:val="0"/>
        <w:tabs>
          <w:tab w:val="left" w:pos="851"/>
        </w:tabs>
        <w:ind w:firstLine="709"/>
        <w:contextualSpacing/>
        <w:jc w:val="both"/>
        <w:rPr>
          <w:bCs/>
          <w:iCs/>
          <w:sz w:val="28"/>
          <w:szCs w:val="28"/>
        </w:rPr>
      </w:pPr>
      <w:r w:rsidRPr="00AC68BB">
        <w:rPr>
          <w:bCs/>
          <w:iCs/>
          <w:sz w:val="28"/>
          <w:szCs w:val="28"/>
        </w:rPr>
        <w:t xml:space="preserve">Министерство экологии и природных ресурсов Республики Казахстан </w:t>
      </w:r>
    </w:p>
    <w:p w14:paraId="761C4D4E" w14:textId="77777777" w:rsidR="00177720" w:rsidRPr="00576EC8" w:rsidRDefault="00177720" w:rsidP="00177720">
      <w:pPr>
        <w:widowControl w:val="0"/>
        <w:tabs>
          <w:tab w:val="left" w:pos="851"/>
        </w:tabs>
        <w:ind w:firstLine="709"/>
        <w:contextualSpacing/>
        <w:jc w:val="both"/>
        <w:rPr>
          <w:i/>
          <w:iCs/>
          <w:sz w:val="28"/>
          <w:szCs w:val="28"/>
        </w:rPr>
      </w:pPr>
      <w:r w:rsidRPr="00576EC8">
        <w:rPr>
          <w:i/>
          <w:iCs/>
          <w:sz w:val="28"/>
          <w:szCs w:val="28"/>
        </w:rPr>
        <w:t>13) Комитет по охране окружающей среды;</w:t>
      </w:r>
    </w:p>
    <w:p w14:paraId="36CEB2AE" w14:textId="77777777" w:rsidR="00177720" w:rsidRPr="00576EC8" w:rsidRDefault="00177720" w:rsidP="00177720">
      <w:pPr>
        <w:widowControl w:val="0"/>
        <w:tabs>
          <w:tab w:val="left" w:pos="851"/>
        </w:tabs>
        <w:ind w:firstLine="709"/>
        <w:contextualSpacing/>
        <w:jc w:val="both"/>
        <w:rPr>
          <w:i/>
          <w:iCs/>
          <w:sz w:val="28"/>
          <w:szCs w:val="28"/>
        </w:rPr>
      </w:pPr>
      <w:r w:rsidRPr="00576EC8">
        <w:rPr>
          <w:i/>
          <w:iCs/>
          <w:sz w:val="28"/>
          <w:szCs w:val="28"/>
        </w:rPr>
        <w:t>14) Инклюзивный Форум по подходам к снижению выбросов углерода (IFCMA);</w:t>
      </w:r>
    </w:p>
    <w:p w14:paraId="32A9951A" w14:textId="77777777" w:rsidR="00177720" w:rsidRPr="00AC68BB" w:rsidRDefault="00177720" w:rsidP="00177720">
      <w:pPr>
        <w:widowControl w:val="0"/>
        <w:tabs>
          <w:tab w:val="left" w:pos="851"/>
        </w:tabs>
        <w:ind w:firstLine="709"/>
        <w:contextualSpacing/>
        <w:jc w:val="both"/>
        <w:rPr>
          <w:bCs/>
          <w:iCs/>
          <w:sz w:val="28"/>
          <w:szCs w:val="28"/>
        </w:rPr>
      </w:pPr>
      <w:r w:rsidRPr="00AC68BB">
        <w:rPr>
          <w:bCs/>
          <w:iCs/>
          <w:sz w:val="28"/>
          <w:szCs w:val="28"/>
        </w:rPr>
        <w:t xml:space="preserve">Министерство финансов Республики Казахстан </w:t>
      </w:r>
    </w:p>
    <w:p w14:paraId="2EC9E2C2" w14:textId="77777777" w:rsidR="00177720" w:rsidRPr="00576EC8" w:rsidRDefault="00177720" w:rsidP="00177720">
      <w:pPr>
        <w:widowControl w:val="0"/>
        <w:tabs>
          <w:tab w:val="left" w:pos="851"/>
        </w:tabs>
        <w:ind w:firstLine="709"/>
        <w:contextualSpacing/>
        <w:jc w:val="both"/>
        <w:rPr>
          <w:i/>
          <w:iCs/>
          <w:sz w:val="28"/>
          <w:szCs w:val="28"/>
        </w:rPr>
      </w:pPr>
      <w:r w:rsidRPr="00576EC8">
        <w:rPr>
          <w:i/>
          <w:iCs/>
          <w:sz w:val="28"/>
          <w:szCs w:val="28"/>
        </w:rPr>
        <w:t>15) Глобальный форум по прозрачности и обмену информацией в налоговых целях;</w:t>
      </w:r>
    </w:p>
    <w:p w14:paraId="120CFDED" w14:textId="77777777" w:rsidR="00177720" w:rsidRPr="00576EC8" w:rsidRDefault="00177720" w:rsidP="00177720">
      <w:pPr>
        <w:widowControl w:val="0"/>
        <w:tabs>
          <w:tab w:val="left" w:pos="851"/>
        </w:tabs>
        <w:ind w:firstLine="709"/>
        <w:contextualSpacing/>
        <w:jc w:val="both"/>
        <w:rPr>
          <w:i/>
          <w:iCs/>
          <w:sz w:val="28"/>
          <w:szCs w:val="28"/>
        </w:rPr>
      </w:pPr>
      <w:r w:rsidRPr="00576EC8">
        <w:rPr>
          <w:i/>
          <w:iCs/>
          <w:sz w:val="28"/>
          <w:szCs w:val="28"/>
        </w:rPr>
        <w:t>16) Проект Организации экономического сотрудничества и развития по противодействию размывания налоговой базы и выведению прибыли;</w:t>
      </w:r>
    </w:p>
    <w:p w14:paraId="17763196" w14:textId="77777777" w:rsidR="00177720" w:rsidRPr="00AC68BB" w:rsidRDefault="00177720" w:rsidP="00177720">
      <w:pPr>
        <w:widowControl w:val="0"/>
        <w:tabs>
          <w:tab w:val="left" w:pos="851"/>
        </w:tabs>
        <w:ind w:firstLine="709"/>
        <w:contextualSpacing/>
        <w:jc w:val="both"/>
        <w:rPr>
          <w:bCs/>
          <w:iCs/>
          <w:sz w:val="28"/>
          <w:szCs w:val="28"/>
        </w:rPr>
      </w:pPr>
      <w:r w:rsidRPr="00AC68BB">
        <w:rPr>
          <w:bCs/>
          <w:iCs/>
          <w:sz w:val="28"/>
          <w:szCs w:val="28"/>
        </w:rPr>
        <w:t>Агентство по стратегическому планированию и реформам Республики Казахстан</w:t>
      </w:r>
    </w:p>
    <w:p w14:paraId="2C58FBB8" w14:textId="77777777" w:rsidR="00177720" w:rsidRPr="00576EC8" w:rsidRDefault="00177720" w:rsidP="00177720">
      <w:pPr>
        <w:widowControl w:val="0"/>
        <w:tabs>
          <w:tab w:val="left" w:pos="851"/>
        </w:tabs>
        <w:ind w:firstLine="709"/>
        <w:contextualSpacing/>
        <w:jc w:val="both"/>
        <w:rPr>
          <w:i/>
          <w:iCs/>
          <w:sz w:val="28"/>
          <w:szCs w:val="28"/>
        </w:rPr>
      </w:pPr>
      <w:r w:rsidRPr="00576EC8">
        <w:rPr>
          <w:i/>
          <w:iCs/>
          <w:sz w:val="28"/>
          <w:szCs w:val="28"/>
        </w:rPr>
        <w:t>17) Комитет по статистике;</w:t>
      </w:r>
    </w:p>
    <w:p w14:paraId="6CBD8C78" w14:textId="77777777" w:rsidR="00177720" w:rsidRPr="00AC68BB" w:rsidRDefault="00177720" w:rsidP="00177720">
      <w:pPr>
        <w:widowControl w:val="0"/>
        <w:tabs>
          <w:tab w:val="left" w:pos="851"/>
        </w:tabs>
        <w:ind w:firstLine="709"/>
        <w:contextualSpacing/>
        <w:jc w:val="both"/>
        <w:rPr>
          <w:bCs/>
          <w:iCs/>
          <w:sz w:val="28"/>
          <w:szCs w:val="28"/>
        </w:rPr>
      </w:pPr>
      <w:r w:rsidRPr="00AC68BB">
        <w:rPr>
          <w:bCs/>
          <w:iCs/>
          <w:sz w:val="28"/>
          <w:szCs w:val="28"/>
        </w:rPr>
        <w:t>Агентство по защите и развитию конкуренции Республики Казахстан</w:t>
      </w:r>
    </w:p>
    <w:p w14:paraId="3EC2D480" w14:textId="77777777" w:rsidR="00177720" w:rsidRPr="00576EC8" w:rsidRDefault="00177720" w:rsidP="00177720">
      <w:pPr>
        <w:widowControl w:val="0"/>
        <w:tabs>
          <w:tab w:val="left" w:pos="851"/>
        </w:tabs>
        <w:ind w:firstLine="709"/>
        <w:contextualSpacing/>
        <w:jc w:val="both"/>
        <w:rPr>
          <w:i/>
          <w:iCs/>
          <w:sz w:val="28"/>
          <w:szCs w:val="28"/>
        </w:rPr>
      </w:pPr>
      <w:r w:rsidRPr="00576EC8">
        <w:rPr>
          <w:i/>
          <w:iCs/>
          <w:sz w:val="28"/>
          <w:szCs w:val="28"/>
        </w:rPr>
        <w:t>18) Комитет по конкуренции</w:t>
      </w:r>
    </w:p>
    <w:p w14:paraId="535F048C" w14:textId="77777777" w:rsidR="00177720" w:rsidRPr="00AC68BB" w:rsidRDefault="00177720" w:rsidP="00177720">
      <w:pPr>
        <w:widowControl w:val="0"/>
        <w:tabs>
          <w:tab w:val="left" w:pos="851"/>
        </w:tabs>
        <w:ind w:firstLine="709"/>
        <w:contextualSpacing/>
        <w:jc w:val="both"/>
        <w:rPr>
          <w:bCs/>
          <w:iCs/>
          <w:sz w:val="28"/>
          <w:szCs w:val="28"/>
        </w:rPr>
      </w:pPr>
      <w:r w:rsidRPr="00AC68BB">
        <w:rPr>
          <w:bCs/>
          <w:iCs/>
          <w:sz w:val="28"/>
          <w:szCs w:val="28"/>
        </w:rPr>
        <w:t>Агентство Республики Казахстан по противодействию коррупции (Антикоррупционная служба)</w:t>
      </w:r>
    </w:p>
    <w:p w14:paraId="7F3E44B9" w14:textId="77777777" w:rsidR="00177720" w:rsidRPr="00576EC8" w:rsidRDefault="00177720" w:rsidP="00177720">
      <w:pPr>
        <w:widowControl w:val="0"/>
        <w:tabs>
          <w:tab w:val="left" w:pos="851"/>
        </w:tabs>
        <w:ind w:firstLine="709"/>
        <w:contextualSpacing/>
        <w:jc w:val="both"/>
        <w:rPr>
          <w:i/>
          <w:iCs/>
          <w:sz w:val="28"/>
          <w:szCs w:val="28"/>
        </w:rPr>
      </w:pPr>
      <w:r w:rsidRPr="00576EC8">
        <w:rPr>
          <w:i/>
          <w:iCs/>
          <w:sz w:val="28"/>
          <w:szCs w:val="28"/>
        </w:rPr>
        <w:t>19)</w:t>
      </w:r>
      <w:r w:rsidRPr="00576EC8">
        <w:rPr>
          <w:sz w:val="28"/>
          <w:szCs w:val="28"/>
        </w:rPr>
        <w:t> </w:t>
      </w:r>
      <w:r w:rsidRPr="00576EC8">
        <w:rPr>
          <w:i/>
          <w:iCs/>
          <w:sz w:val="28"/>
          <w:szCs w:val="28"/>
        </w:rPr>
        <w:t>Антикоррупционная сеть (Стамбульский план действий.</w:t>
      </w:r>
    </w:p>
    <w:p w14:paraId="12DF738E" w14:textId="77777777" w:rsidR="00177720" w:rsidRPr="00576EC8" w:rsidRDefault="00177720" w:rsidP="00177720">
      <w:pPr>
        <w:widowControl w:val="0"/>
        <w:tabs>
          <w:tab w:val="left" w:pos="851"/>
        </w:tabs>
        <w:ind w:firstLine="709"/>
        <w:contextualSpacing/>
        <w:jc w:val="both"/>
        <w:rPr>
          <w:i/>
          <w:iCs/>
          <w:sz w:val="28"/>
          <w:szCs w:val="28"/>
        </w:rPr>
      </w:pPr>
      <w:r w:rsidRPr="00576EC8">
        <w:rPr>
          <w:i/>
          <w:iCs/>
          <w:sz w:val="28"/>
          <w:szCs w:val="28"/>
        </w:rPr>
        <w:t xml:space="preserve">Показатель конечного результата </w:t>
      </w:r>
      <w:r>
        <w:rPr>
          <w:i/>
          <w:iCs/>
          <w:sz w:val="28"/>
          <w:szCs w:val="28"/>
        </w:rPr>
        <w:t>достигнут</w:t>
      </w:r>
    </w:p>
    <w:p w14:paraId="2160DC4A" w14:textId="77777777" w:rsidR="00177720" w:rsidRPr="00576EC8" w:rsidRDefault="00177720" w:rsidP="00177720">
      <w:pPr>
        <w:widowControl w:val="0"/>
        <w:tabs>
          <w:tab w:val="left" w:pos="851"/>
        </w:tabs>
        <w:ind w:firstLine="709"/>
        <w:contextualSpacing/>
        <w:jc w:val="both"/>
        <w:rPr>
          <w:sz w:val="28"/>
          <w:szCs w:val="28"/>
        </w:rPr>
      </w:pPr>
      <w:r>
        <w:rPr>
          <w:sz w:val="28"/>
          <w:szCs w:val="28"/>
        </w:rPr>
        <w:t>У</w:t>
      </w:r>
      <w:r w:rsidRPr="00576EC8">
        <w:rPr>
          <w:sz w:val="28"/>
          <w:szCs w:val="28"/>
        </w:rPr>
        <w:t>крепление статуса Республики Казахстан в качестве участника на комитетах и рабочих органах ОЭСР составило 100%</w:t>
      </w:r>
      <w:r>
        <w:rPr>
          <w:sz w:val="28"/>
          <w:szCs w:val="28"/>
        </w:rPr>
        <w:t xml:space="preserve"> при плане 100%.</w:t>
      </w:r>
    </w:p>
    <w:p w14:paraId="1BEFC439" w14:textId="77777777" w:rsidR="00177720" w:rsidRDefault="00177720" w:rsidP="00177720">
      <w:pPr>
        <w:pBdr>
          <w:bottom w:val="single" w:sz="4" w:space="31" w:color="FFFFFF"/>
        </w:pBdr>
        <w:tabs>
          <w:tab w:val="left" w:pos="0"/>
        </w:tabs>
        <w:ind w:firstLine="709"/>
        <w:jc w:val="both"/>
        <w:rPr>
          <w:sz w:val="28"/>
          <w:szCs w:val="28"/>
        </w:rPr>
      </w:pPr>
      <w:r w:rsidRPr="007D0F4D">
        <w:rPr>
          <w:i/>
          <w:sz w:val="28"/>
          <w:szCs w:val="28"/>
        </w:rPr>
        <w:t>Динамика расходов</w:t>
      </w:r>
      <w:r w:rsidRPr="007D0F4D">
        <w:rPr>
          <w:sz w:val="28"/>
          <w:szCs w:val="28"/>
        </w:rPr>
        <w:t xml:space="preserve"> за последние три года: в 2021 году – 149 502,0</w:t>
      </w:r>
      <w:r>
        <w:rPr>
          <w:sz w:val="28"/>
          <w:szCs w:val="28"/>
        </w:rPr>
        <w:t> тыс.тенге</w:t>
      </w:r>
      <w:r w:rsidRPr="007D0F4D">
        <w:rPr>
          <w:sz w:val="28"/>
          <w:szCs w:val="28"/>
        </w:rPr>
        <w:t xml:space="preserve">, в 2022 году </w:t>
      </w:r>
      <w:r w:rsidRPr="007D0F4D">
        <w:rPr>
          <w:sz w:val="28"/>
          <w:szCs w:val="28"/>
          <w:lang w:val="kk-KZ" w:eastAsia="en-US"/>
        </w:rPr>
        <w:t>–</w:t>
      </w:r>
      <w:r w:rsidRPr="007D0F4D">
        <w:rPr>
          <w:sz w:val="28"/>
          <w:szCs w:val="28"/>
        </w:rPr>
        <w:t xml:space="preserve"> </w:t>
      </w:r>
      <w:r w:rsidRPr="007D0F4D">
        <w:rPr>
          <w:sz w:val="28"/>
          <w:szCs w:val="28"/>
          <w:lang w:val="kk-KZ"/>
        </w:rPr>
        <w:t>157 592,0</w:t>
      </w:r>
      <w:r>
        <w:rPr>
          <w:sz w:val="28"/>
          <w:szCs w:val="28"/>
          <w:lang w:val="kk-KZ"/>
        </w:rPr>
        <w:t xml:space="preserve"> тыс.тенге, в 2023 году - </w:t>
      </w:r>
      <w:r w:rsidRPr="000A54DC">
        <w:rPr>
          <w:sz w:val="28"/>
          <w:szCs w:val="28"/>
        </w:rPr>
        <w:t>150 921,0</w:t>
      </w:r>
      <w:r>
        <w:rPr>
          <w:sz w:val="28"/>
          <w:szCs w:val="28"/>
        </w:rPr>
        <w:t> тыс.тенге.</w:t>
      </w:r>
    </w:p>
    <w:p w14:paraId="5847812B" w14:textId="77777777" w:rsidR="00177720" w:rsidRPr="001D2560" w:rsidRDefault="00177720" w:rsidP="00177720">
      <w:pPr>
        <w:pBdr>
          <w:bottom w:val="single" w:sz="4" w:space="31" w:color="FFFFFF"/>
        </w:pBdr>
        <w:tabs>
          <w:tab w:val="left" w:pos="0"/>
        </w:tabs>
        <w:ind w:firstLine="709"/>
        <w:jc w:val="both"/>
        <w:rPr>
          <w:sz w:val="28"/>
          <w:szCs w:val="28"/>
        </w:rPr>
      </w:pPr>
      <w:r w:rsidRPr="00CF1381">
        <w:rPr>
          <w:sz w:val="28"/>
          <w:szCs w:val="28"/>
        </w:rPr>
        <w:t>Дебиторская задолженность</w:t>
      </w:r>
      <w:r w:rsidRPr="001D2560">
        <w:rPr>
          <w:sz w:val="28"/>
          <w:szCs w:val="28"/>
        </w:rPr>
        <w:t xml:space="preserve"> </w:t>
      </w:r>
      <w:r w:rsidRPr="001D2560">
        <w:rPr>
          <w:bCs/>
          <w:sz w:val="28"/>
          <w:szCs w:val="28"/>
        </w:rPr>
        <w:t>составила 67 991,8</w:t>
      </w:r>
      <w:r>
        <w:rPr>
          <w:sz w:val="28"/>
          <w:szCs w:val="28"/>
        </w:rPr>
        <w:t> тыс.тенге</w:t>
      </w:r>
      <w:r w:rsidRPr="001D2560">
        <w:rPr>
          <w:sz w:val="28"/>
          <w:szCs w:val="28"/>
        </w:rPr>
        <w:t xml:space="preserve"> </w:t>
      </w:r>
      <w:r w:rsidRPr="001D2560">
        <w:rPr>
          <w:i/>
          <w:sz w:val="24"/>
          <w:szCs w:val="24"/>
        </w:rPr>
        <w:t>(в 2023 году погашение не производилось)</w:t>
      </w:r>
      <w:r w:rsidRPr="001D2560">
        <w:t xml:space="preserve"> – </w:t>
      </w:r>
      <w:r w:rsidRPr="001D2560">
        <w:rPr>
          <w:sz w:val="28"/>
          <w:szCs w:val="28"/>
        </w:rPr>
        <w:t>задолженность прошлых лет по проекту Организации экономического сотрудничества и развития «Участие Казахстана в инициативах и инструментах ОЭСР в рамках сотрудничества Казахстана с Организацией экономического сотрудничества и развития».</w:t>
      </w:r>
    </w:p>
    <w:p w14:paraId="4A332CE1" w14:textId="77777777" w:rsidR="00177720" w:rsidRPr="00CF1381" w:rsidRDefault="00177720" w:rsidP="00177720">
      <w:pPr>
        <w:pBdr>
          <w:bottom w:val="single" w:sz="4" w:space="31" w:color="FFFFFF"/>
        </w:pBdr>
        <w:tabs>
          <w:tab w:val="left" w:pos="0"/>
        </w:tabs>
        <w:ind w:firstLine="709"/>
        <w:jc w:val="both"/>
        <w:rPr>
          <w:sz w:val="28"/>
          <w:szCs w:val="28"/>
        </w:rPr>
      </w:pPr>
      <w:r w:rsidRPr="00CF1381">
        <w:rPr>
          <w:sz w:val="28"/>
          <w:szCs w:val="28"/>
        </w:rPr>
        <w:t>Кредиторская задолженность отсутствует.</w:t>
      </w:r>
    </w:p>
    <w:p w14:paraId="284DA0E9" w14:textId="77777777" w:rsidR="00177720" w:rsidRDefault="00177720" w:rsidP="00177720">
      <w:pPr>
        <w:pBdr>
          <w:bottom w:val="single" w:sz="4" w:space="31" w:color="FFFFFF"/>
        </w:pBdr>
        <w:tabs>
          <w:tab w:val="left" w:pos="0"/>
        </w:tabs>
        <w:ind w:firstLine="709"/>
        <w:jc w:val="both"/>
        <w:rPr>
          <w:sz w:val="28"/>
          <w:szCs w:val="28"/>
          <w:lang w:val="kk-KZ"/>
        </w:rPr>
      </w:pPr>
      <w:r w:rsidRPr="007D0F4D">
        <w:rPr>
          <w:sz w:val="28"/>
          <w:szCs w:val="28"/>
        </w:rPr>
        <w:t xml:space="preserve">На реализацию бюджетной программы </w:t>
      </w:r>
      <w:r w:rsidRPr="007D0F4D">
        <w:rPr>
          <w:b/>
          <w:sz w:val="28"/>
          <w:szCs w:val="28"/>
        </w:rPr>
        <w:t xml:space="preserve">096 «Проведение исследования социально-экономического положения Республики Казахстан в рамках сотрудничества между Республикой Казахстан и Организацией экономического сотрудничества и развития» </w:t>
      </w:r>
      <w:r>
        <w:rPr>
          <w:sz w:val="28"/>
          <w:szCs w:val="28"/>
        </w:rPr>
        <w:t>предусматривались</w:t>
      </w:r>
      <w:r w:rsidRPr="007D0F4D">
        <w:rPr>
          <w:sz w:val="28"/>
          <w:szCs w:val="28"/>
        </w:rPr>
        <w:t xml:space="preserve"> </w:t>
      </w:r>
      <w:r w:rsidRPr="00AC68BB">
        <w:rPr>
          <w:sz w:val="28"/>
          <w:szCs w:val="28"/>
          <w:lang w:val="kk-KZ"/>
        </w:rPr>
        <w:t>234</w:t>
      </w:r>
      <w:r>
        <w:rPr>
          <w:sz w:val="28"/>
          <w:szCs w:val="28"/>
          <w:lang w:val="kk-KZ"/>
        </w:rPr>
        <w:t> </w:t>
      </w:r>
      <w:r w:rsidRPr="00AC68BB">
        <w:rPr>
          <w:sz w:val="28"/>
          <w:szCs w:val="28"/>
          <w:lang w:val="kk-KZ"/>
        </w:rPr>
        <w:t>123,0</w:t>
      </w:r>
      <w:r>
        <w:rPr>
          <w:sz w:val="28"/>
          <w:szCs w:val="28"/>
          <w:lang w:val="kk-KZ"/>
        </w:rPr>
        <w:t> тыс.тенге</w:t>
      </w:r>
      <w:r w:rsidRPr="00AC68BB">
        <w:rPr>
          <w:sz w:val="28"/>
          <w:szCs w:val="28"/>
          <w:lang w:val="kk-KZ"/>
        </w:rPr>
        <w:t>, распределенные в полном объеме между администраторами бюджетных программ согласно приказу Министра национальной экономики Республики Казахстан №</w:t>
      </w:r>
      <w:r>
        <w:rPr>
          <w:sz w:val="28"/>
          <w:szCs w:val="28"/>
          <w:lang w:val="kk-KZ"/>
        </w:rPr>
        <w:t> </w:t>
      </w:r>
      <w:r w:rsidRPr="00AC68BB">
        <w:rPr>
          <w:sz w:val="28"/>
          <w:szCs w:val="28"/>
          <w:lang w:val="kk-KZ"/>
        </w:rPr>
        <w:t>137 от 17 мая 2023 года, с внесенными изменениями приказами №</w:t>
      </w:r>
      <w:r>
        <w:rPr>
          <w:sz w:val="28"/>
          <w:szCs w:val="28"/>
          <w:lang w:val="kk-KZ"/>
        </w:rPr>
        <w:t> </w:t>
      </w:r>
      <w:r w:rsidRPr="00AC68BB">
        <w:rPr>
          <w:sz w:val="28"/>
          <w:szCs w:val="28"/>
          <w:lang w:val="kk-KZ"/>
        </w:rPr>
        <w:t>179 от 27 июля 2023 года, №</w:t>
      </w:r>
      <w:r>
        <w:rPr>
          <w:sz w:val="28"/>
          <w:szCs w:val="28"/>
          <w:lang w:val="kk-KZ"/>
        </w:rPr>
        <w:t> </w:t>
      </w:r>
      <w:r w:rsidRPr="00AC68BB">
        <w:rPr>
          <w:sz w:val="28"/>
          <w:szCs w:val="28"/>
          <w:lang w:val="kk-KZ"/>
        </w:rPr>
        <w:t>250 от 24 ноября 2023 года, №</w:t>
      </w:r>
      <w:r>
        <w:rPr>
          <w:sz w:val="28"/>
          <w:szCs w:val="28"/>
          <w:lang w:val="kk-KZ"/>
        </w:rPr>
        <w:t> </w:t>
      </w:r>
      <w:r w:rsidRPr="00AC68BB">
        <w:rPr>
          <w:sz w:val="28"/>
          <w:szCs w:val="28"/>
          <w:lang w:val="kk-KZ"/>
        </w:rPr>
        <w:t>266 от 14 декабря 2023 года.</w:t>
      </w:r>
    </w:p>
    <w:p w14:paraId="4522D712" w14:textId="77777777" w:rsidR="00177720" w:rsidRDefault="00177720" w:rsidP="00177720">
      <w:pPr>
        <w:pBdr>
          <w:bottom w:val="single" w:sz="4" w:space="31" w:color="FFFFFF"/>
        </w:pBdr>
        <w:tabs>
          <w:tab w:val="left" w:pos="0"/>
        </w:tabs>
        <w:ind w:firstLine="709"/>
        <w:jc w:val="both"/>
        <w:rPr>
          <w:sz w:val="28"/>
          <w:szCs w:val="28"/>
        </w:rPr>
      </w:pPr>
      <w:r w:rsidRPr="007D0F4D">
        <w:rPr>
          <w:i/>
          <w:sz w:val="28"/>
          <w:szCs w:val="28"/>
        </w:rPr>
        <w:t>Цель бюджетной программы</w:t>
      </w:r>
      <w:r>
        <w:rPr>
          <w:sz w:val="28"/>
          <w:szCs w:val="28"/>
        </w:rPr>
        <w:t xml:space="preserve">: </w:t>
      </w:r>
      <w:r w:rsidRPr="007D0F4D">
        <w:rPr>
          <w:sz w:val="28"/>
          <w:szCs w:val="28"/>
        </w:rPr>
        <w:t>унификация казахстанского законодательства в соответствии с нормами и рекомендациями ОЭСР.</w:t>
      </w:r>
    </w:p>
    <w:p w14:paraId="64A1B1DE" w14:textId="77777777" w:rsidR="00177720" w:rsidRPr="007D0F4D" w:rsidRDefault="00177720" w:rsidP="00177720">
      <w:pPr>
        <w:pBdr>
          <w:bottom w:val="single" w:sz="4" w:space="31" w:color="FFFFFF"/>
        </w:pBdr>
        <w:tabs>
          <w:tab w:val="left" w:pos="0"/>
        </w:tabs>
        <w:ind w:firstLine="709"/>
        <w:jc w:val="both"/>
        <w:rPr>
          <w:sz w:val="28"/>
          <w:szCs w:val="28"/>
        </w:rPr>
      </w:pPr>
      <w:r w:rsidRPr="00AC68BB">
        <w:rPr>
          <w:sz w:val="28"/>
          <w:szCs w:val="28"/>
        </w:rPr>
        <w:t xml:space="preserve">Расходы бюджетной программы направлены на проведение обзоров социально-экономического положения Республики Казахстан. В рамках участия Казахстана в комитетах и рабочих органах ОЭСР проводятся исследования в </w:t>
      </w:r>
      <w:r w:rsidRPr="00AC68BB">
        <w:rPr>
          <w:sz w:val="28"/>
          <w:szCs w:val="28"/>
        </w:rPr>
        <w:lastRenderedPageBreak/>
        <w:t>различных секторах экономики страны в целях диагностики и имплементации рекомендаций ОЭСР.</w:t>
      </w:r>
    </w:p>
    <w:p w14:paraId="2A3173CE" w14:textId="77777777" w:rsidR="00177720" w:rsidRPr="007D0F4D" w:rsidRDefault="00177720" w:rsidP="00177720">
      <w:pPr>
        <w:pBdr>
          <w:bottom w:val="single" w:sz="4" w:space="31" w:color="FFFFFF"/>
        </w:pBdr>
        <w:tabs>
          <w:tab w:val="left" w:pos="0"/>
        </w:tabs>
        <w:ind w:firstLine="709"/>
        <w:jc w:val="both"/>
        <w:rPr>
          <w:sz w:val="28"/>
          <w:szCs w:val="28"/>
        </w:rPr>
      </w:pPr>
      <w:r w:rsidRPr="007D0F4D">
        <w:rPr>
          <w:i/>
          <w:sz w:val="28"/>
          <w:szCs w:val="28"/>
        </w:rPr>
        <w:t xml:space="preserve">Показатель конечного результата </w:t>
      </w:r>
      <w:r w:rsidRPr="007D0F4D">
        <w:rPr>
          <w:sz w:val="28"/>
          <w:szCs w:val="28"/>
        </w:rPr>
        <w:t xml:space="preserve">достигнут и соответствует целевому индикатору 1.2.2 «Доля внедренных рекомендаций данных по итогам исследования </w:t>
      </w:r>
      <w:r>
        <w:rPr>
          <w:sz w:val="28"/>
          <w:szCs w:val="28"/>
        </w:rPr>
        <w:t>международных организаций в 2023 году», который составил 29% при плане 29%</w:t>
      </w:r>
    </w:p>
    <w:p w14:paraId="46347DBA" w14:textId="77777777" w:rsidR="00177720" w:rsidRPr="007D0F4D" w:rsidRDefault="00177720" w:rsidP="00177720">
      <w:pPr>
        <w:pBdr>
          <w:bottom w:val="single" w:sz="4" w:space="31" w:color="FFFFFF"/>
        </w:pBdr>
        <w:tabs>
          <w:tab w:val="left" w:pos="0"/>
        </w:tabs>
        <w:ind w:firstLine="709"/>
        <w:jc w:val="both"/>
        <w:rPr>
          <w:sz w:val="28"/>
          <w:szCs w:val="28"/>
        </w:rPr>
      </w:pPr>
      <w:r w:rsidRPr="007D0F4D">
        <w:rPr>
          <w:i/>
          <w:sz w:val="28"/>
          <w:szCs w:val="28"/>
        </w:rPr>
        <w:t>Динамика расходов</w:t>
      </w:r>
      <w:r w:rsidRPr="007D0F4D">
        <w:rPr>
          <w:sz w:val="28"/>
          <w:szCs w:val="28"/>
        </w:rPr>
        <w:t xml:space="preserve"> </w:t>
      </w:r>
      <w:r w:rsidRPr="007D0F4D">
        <w:rPr>
          <w:sz w:val="28"/>
          <w:szCs w:val="28"/>
          <w:lang w:val="kk-KZ"/>
        </w:rPr>
        <w:t>за последние три года</w:t>
      </w:r>
      <w:r w:rsidRPr="007D0F4D">
        <w:rPr>
          <w:sz w:val="28"/>
          <w:szCs w:val="28"/>
        </w:rPr>
        <w:t>:</w:t>
      </w:r>
      <w:r w:rsidRPr="007D0F4D">
        <w:rPr>
          <w:sz w:val="28"/>
          <w:szCs w:val="28"/>
          <w:lang w:val="kk-KZ"/>
        </w:rPr>
        <w:t xml:space="preserve"> </w:t>
      </w:r>
      <w:r w:rsidRPr="007D0F4D">
        <w:rPr>
          <w:sz w:val="28"/>
          <w:szCs w:val="28"/>
        </w:rPr>
        <w:t xml:space="preserve">в </w:t>
      </w:r>
      <w:r w:rsidRPr="007D0F4D">
        <w:rPr>
          <w:sz w:val="28"/>
          <w:szCs w:val="28"/>
          <w:lang w:val="kk-KZ"/>
        </w:rPr>
        <w:t>2</w:t>
      </w:r>
      <w:r w:rsidRPr="007D0F4D">
        <w:rPr>
          <w:sz w:val="28"/>
          <w:szCs w:val="28"/>
        </w:rPr>
        <w:t>021 год</w:t>
      </w:r>
      <w:r w:rsidRPr="007D0F4D">
        <w:rPr>
          <w:sz w:val="28"/>
          <w:szCs w:val="28"/>
          <w:lang w:val="kk-KZ"/>
        </w:rPr>
        <w:t>у</w:t>
      </w:r>
      <w:r w:rsidRPr="007D0F4D">
        <w:rPr>
          <w:sz w:val="28"/>
          <w:szCs w:val="28"/>
        </w:rPr>
        <w:t xml:space="preserve"> – </w:t>
      </w:r>
      <w:r w:rsidRPr="007D0F4D">
        <w:rPr>
          <w:sz w:val="28"/>
          <w:szCs w:val="28"/>
          <w:lang w:val="kk-KZ"/>
        </w:rPr>
        <w:t>341 659,0</w:t>
      </w:r>
      <w:r>
        <w:rPr>
          <w:sz w:val="28"/>
          <w:szCs w:val="28"/>
          <w:lang w:val="kk-KZ"/>
        </w:rPr>
        <w:t> тыс.тенге</w:t>
      </w:r>
      <w:r w:rsidRPr="007D0F4D">
        <w:rPr>
          <w:sz w:val="28"/>
          <w:szCs w:val="28"/>
          <w:lang w:val="kk-KZ"/>
        </w:rPr>
        <w:t>, в 2022 году – 194 113,0</w:t>
      </w:r>
      <w:r>
        <w:rPr>
          <w:sz w:val="28"/>
          <w:szCs w:val="28"/>
          <w:lang w:val="kk-KZ"/>
        </w:rPr>
        <w:t> тыс.тенге, в 2023 году – 234 123,0 тыс.тенге.</w:t>
      </w:r>
    </w:p>
    <w:p w14:paraId="66C824E1" w14:textId="77777777" w:rsidR="00177720" w:rsidRPr="00CF1381" w:rsidRDefault="00177720" w:rsidP="00177720">
      <w:pPr>
        <w:pBdr>
          <w:bottom w:val="single" w:sz="4" w:space="31" w:color="FFFFFF"/>
        </w:pBdr>
        <w:tabs>
          <w:tab w:val="left" w:pos="0"/>
        </w:tabs>
        <w:ind w:firstLine="709"/>
        <w:jc w:val="both"/>
        <w:rPr>
          <w:sz w:val="28"/>
          <w:szCs w:val="28"/>
        </w:rPr>
      </w:pPr>
      <w:r w:rsidRPr="00CF1381">
        <w:rPr>
          <w:sz w:val="28"/>
          <w:szCs w:val="28"/>
          <w:lang w:val="kk-KZ"/>
        </w:rPr>
        <w:t>Д</w:t>
      </w:r>
      <w:r w:rsidRPr="00CF1381">
        <w:rPr>
          <w:sz w:val="28"/>
          <w:szCs w:val="28"/>
        </w:rPr>
        <w:t>ебиторская и кредиторская задолженности отсутствуют.</w:t>
      </w:r>
    </w:p>
    <w:p w14:paraId="273BC38D" w14:textId="77777777" w:rsidR="00177720" w:rsidRPr="007D0F4D" w:rsidRDefault="00177720" w:rsidP="00177720">
      <w:pPr>
        <w:pBdr>
          <w:bottom w:val="single" w:sz="4" w:space="31" w:color="FFFFFF"/>
        </w:pBdr>
        <w:tabs>
          <w:tab w:val="left" w:pos="0"/>
        </w:tabs>
        <w:ind w:firstLine="709"/>
        <w:jc w:val="both"/>
        <w:rPr>
          <w:b/>
          <w:sz w:val="28"/>
          <w:szCs w:val="28"/>
        </w:rPr>
      </w:pPr>
      <w:r w:rsidRPr="007D0F4D">
        <w:rPr>
          <w:sz w:val="28"/>
          <w:szCs w:val="28"/>
        </w:rPr>
        <w:t xml:space="preserve">На реализацию бюджетной программы </w:t>
      </w:r>
      <w:r w:rsidRPr="007D0F4D">
        <w:rPr>
          <w:b/>
          <w:sz w:val="28"/>
          <w:szCs w:val="28"/>
        </w:rPr>
        <w:t xml:space="preserve">159 «Обеспечение проведения исследований социально-экономического положения Республики Казахстан в рамках сотрудничества между Республикой Казахстан и Организацией экономического сотрудничества и развития» </w:t>
      </w:r>
      <w:r>
        <w:rPr>
          <w:sz w:val="28"/>
          <w:szCs w:val="28"/>
        </w:rPr>
        <w:t>согласно приказу</w:t>
      </w:r>
      <w:r w:rsidRPr="007D0F4D">
        <w:rPr>
          <w:sz w:val="28"/>
          <w:szCs w:val="28"/>
        </w:rPr>
        <w:t xml:space="preserve"> Министерства национальной экономики </w:t>
      </w:r>
      <w:r w:rsidRPr="00973326">
        <w:rPr>
          <w:sz w:val="28"/>
          <w:szCs w:val="28"/>
        </w:rPr>
        <w:t>№</w:t>
      </w:r>
      <w:r>
        <w:rPr>
          <w:sz w:val="28"/>
          <w:szCs w:val="28"/>
        </w:rPr>
        <w:t> </w:t>
      </w:r>
      <w:r w:rsidRPr="00973326">
        <w:rPr>
          <w:sz w:val="28"/>
          <w:szCs w:val="28"/>
        </w:rPr>
        <w:t>137 от 17 мая 2023 года, с внесенными изменениями приказами №</w:t>
      </w:r>
      <w:r>
        <w:rPr>
          <w:sz w:val="28"/>
          <w:szCs w:val="28"/>
        </w:rPr>
        <w:t> </w:t>
      </w:r>
      <w:r w:rsidRPr="00973326">
        <w:rPr>
          <w:sz w:val="28"/>
          <w:szCs w:val="28"/>
        </w:rPr>
        <w:t>179 от 27 июля 2023 года, №</w:t>
      </w:r>
      <w:r>
        <w:rPr>
          <w:sz w:val="28"/>
          <w:szCs w:val="28"/>
        </w:rPr>
        <w:t> </w:t>
      </w:r>
      <w:r w:rsidRPr="00973326">
        <w:rPr>
          <w:sz w:val="28"/>
          <w:szCs w:val="28"/>
        </w:rPr>
        <w:t>250 от 24 ноября 2023 года, №</w:t>
      </w:r>
      <w:r>
        <w:rPr>
          <w:sz w:val="28"/>
          <w:szCs w:val="28"/>
        </w:rPr>
        <w:t> </w:t>
      </w:r>
      <w:r w:rsidRPr="00973326">
        <w:rPr>
          <w:sz w:val="28"/>
          <w:szCs w:val="28"/>
        </w:rPr>
        <w:t>266 от 14 декабря 2023 года.</w:t>
      </w:r>
      <w:r w:rsidRPr="007D0F4D">
        <w:rPr>
          <w:sz w:val="28"/>
          <w:szCs w:val="28"/>
        </w:rPr>
        <w:t xml:space="preserve"> были выделены </w:t>
      </w:r>
      <w:r>
        <w:rPr>
          <w:sz w:val="28"/>
          <w:szCs w:val="28"/>
          <w:lang w:val="kk-KZ"/>
        </w:rPr>
        <w:t>58 308,0 тыс.тенге</w:t>
      </w:r>
      <w:r w:rsidRPr="007D0F4D">
        <w:rPr>
          <w:sz w:val="28"/>
          <w:szCs w:val="28"/>
        </w:rPr>
        <w:t xml:space="preserve">. Исполнение составило </w:t>
      </w:r>
      <w:r>
        <w:rPr>
          <w:sz w:val="28"/>
          <w:szCs w:val="28"/>
        </w:rPr>
        <w:t>58 307,3 тыс.тенге</w:t>
      </w:r>
      <w:r w:rsidRPr="007D0F4D">
        <w:rPr>
          <w:sz w:val="28"/>
          <w:szCs w:val="28"/>
        </w:rPr>
        <w:t xml:space="preserve"> или 100 % к плану. Неисполнение составило 0,</w:t>
      </w:r>
      <w:r>
        <w:rPr>
          <w:sz w:val="28"/>
          <w:szCs w:val="28"/>
        </w:rPr>
        <w:t>7 тыс.тенге</w:t>
      </w:r>
      <w:r w:rsidRPr="007D0F4D">
        <w:rPr>
          <w:sz w:val="28"/>
          <w:szCs w:val="28"/>
        </w:rPr>
        <w:t xml:space="preserve"> </w:t>
      </w:r>
      <w:r>
        <w:rPr>
          <w:sz w:val="28"/>
          <w:szCs w:val="28"/>
        </w:rPr>
        <w:t>– курсовая разница</w:t>
      </w:r>
      <w:r w:rsidRPr="007D0F4D">
        <w:rPr>
          <w:sz w:val="28"/>
          <w:szCs w:val="28"/>
        </w:rPr>
        <w:t>.</w:t>
      </w:r>
    </w:p>
    <w:p w14:paraId="3AC9BCB5" w14:textId="77777777" w:rsidR="00177720" w:rsidRDefault="00177720" w:rsidP="00177720">
      <w:pPr>
        <w:pBdr>
          <w:bottom w:val="single" w:sz="4" w:space="31" w:color="FFFFFF"/>
        </w:pBdr>
        <w:tabs>
          <w:tab w:val="left" w:pos="0"/>
        </w:tabs>
        <w:ind w:firstLine="709"/>
        <w:jc w:val="both"/>
        <w:rPr>
          <w:sz w:val="28"/>
          <w:szCs w:val="28"/>
        </w:rPr>
      </w:pPr>
      <w:r w:rsidRPr="007D0F4D">
        <w:rPr>
          <w:i/>
          <w:sz w:val="28"/>
          <w:szCs w:val="28"/>
        </w:rPr>
        <w:t>Цель бюджетной программы</w:t>
      </w:r>
      <w:r w:rsidRPr="007D0F4D">
        <w:rPr>
          <w:sz w:val="28"/>
          <w:szCs w:val="28"/>
        </w:rPr>
        <w:t xml:space="preserve"> -</w:t>
      </w:r>
      <w:r w:rsidRPr="007D0F4D">
        <w:rPr>
          <w:sz w:val="28"/>
          <w:szCs w:val="28"/>
          <w:lang w:val="kk-KZ"/>
        </w:rPr>
        <w:t xml:space="preserve"> </w:t>
      </w:r>
      <w:r w:rsidRPr="007D0F4D">
        <w:rPr>
          <w:sz w:val="28"/>
          <w:szCs w:val="28"/>
        </w:rPr>
        <w:t>унификация казахстанского законодательства в соответствии с нормами и рекомендациями ОЭСР.</w:t>
      </w:r>
    </w:p>
    <w:p w14:paraId="68594657" w14:textId="77777777" w:rsidR="00177720" w:rsidRPr="00973326" w:rsidRDefault="00177720" w:rsidP="00177720">
      <w:pPr>
        <w:pBdr>
          <w:bottom w:val="single" w:sz="4" w:space="31" w:color="FFFFFF"/>
        </w:pBdr>
        <w:tabs>
          <w:tab w:val="left" w:pos="0"/>
        </w:tabs>
        <w:ind w:firstLine="709"/>
        <w:jc w:val="both"/>
        <w:rPr>
          <w:sz w:val="28"/>
          <w:szCs w:val="28"/>
        </w:rPr>
      </w:pPr>
      <w:r w:rsidRPr="00973326">
        <w:rPr>
          <w:sz w:val="28"/>
          <w:szCs w:val="28"/>
        </w:rPr>
        <w:t xml:space="preserve">Расходы направлены на проведение обзоров социально-экономического положения РК. </w:t>
      </w:r>
    </w:p>
    <w:p w14:paraId="43EC6899" w14:textId="77777777" w:rsidR="00177720" w:rsidRPr="007D0F4D" w:rsidRDefault="00177720" w:rsidP="00177720">
      <w:pPr>
        <w:pBdr>
          <w:bottom w:val="single" w:sz="4" w:space="31" w:color="FFFFFF"/>
        </w:pBdr>
        <w:tabs>
          <w:tab w:val="left" w:pos="0"/>
        </w:tabs>
        <w:ind w:firstLine="709"/>
        <w:jc w:val="both"/>
        <w:rPr>
          <w:sz w:val="28"/>
          <w:szCs w:val="28"/>
        </w:rPr>
      </w:pPr>
      <w:r w:rsidRPr="00973326">
        <w:rPr>
          <w:sz w:val="28"/>
          <w:szCs w:val="28"/>
        </w:rPr>
        <w:t>В рамках участия РК в комитетах и рабочих группах проводятся исследования в различных секторах экономики страны в целях диагностики.</w:t>
      </w:r>
    </w:p>
    <w:p w14:paraId="5F758C1F" w14:textId="77777777" w:rsidR="00177720" w:rsidRDefault="00177720" w:rsidP="00177720">
      <w:pPr>
        <w:pBdr>
          <w:bottom w:val="single" w:sz="4" w:space="31" w:color="FFFFFF"/>
        </w:pBdr>
        <w:tabs>
          <w:tab w:val="left" w:pos="0"/>
        </w:tabs>
        <w:ind w:firstLine="709"/>
        <w:jc w:val="both"/>
        <w:rPr>
          <w:i/>
          <w:sz w:val="28"/>
          <w:szCs w:val="28"/>
        </w:rPr>
      </w:pPr>
      <w:r w:rsidRPr="007D0F4D">
        <w:rPr>
          <w:i/>
          <w:sz w:val="28"/>
          <w:szCs w:val="28"/>
        </w:rPr>
        <w:t>Достигнут</w:t>
      </w:r>
      <w:r>
        <w:rPr>
          <w:i/>
          <w:sz w:val="28"/>
          <w:szCs w:val="28"/>
        </w:rPr>
        <w:t xml:space="preserve"> показатель прямого результата:</w:t>
      </w:r>
    </w:p>
    <w:p w14:paraId="3B8D7999" w14:textId="77777777" w:rsidR="00177720" w:rsidRPr="00E104E8" w:rsidRDefault="00177720" w:rsidP="00177720">
      <w:pPr>
        <w:pBdr>
          <w:bottom w:val="single" w:sz="4" w:space="31" w:color="FFFFFF"/>
        </w:pBdr>
        <w:tabs>
          <w:tab w:val="left" w:pos="0"/>
        </w:tabs>
        <w:ind w:firstLine="709"/>
        <w:jc w:val="both"/>
        <w:rPr>
          <w:i/>
          <w:sz w:val="28"/>
          <w:szCs w:val="28"/>
        </w:rPr>
      </w:pPr>
      <w:r w:rsidRPr="007D0F4D">
        <w:rPr>
          <w:sz w:val="28"/>
          <w:szCs w:val="28"/>
        </w:rPr>
        <w:t>количество выполненн</w:t>
      </w:r>
      <w:r>
        <w:rPr>
          <w:sz w:val="28"/>
          <w:szCs w:val="28"/>
        </w:rPr>
        <w:t>ых исследований составило 1 единицу при плане 1 единицы.</w:t>
      </w:r>
    </w:p>
    <w:p w14:paraId="3D7EB17B" w14:textId="77777777" w:rsidR="00177720" w:rsidRDefault="00177720" w:rsidP="00177720">
      <w:pPr>
        <w:pBdr>
          <w:bottom w:val="single" w:sz="4" w:space="31" w:color="FFFFFF"/>
        </w:pBdr>
        <w:tabs>
          <w:tab w:val="left" w:pos="0"/>
        </w:tabs>
        <w:ind w:firstLine="709"/>
        <w:jc w:val="both"/>
        <w:rPr>
          <w:sz w:val="28"/>
          <w:szCs w:val="28"/>
        </w:rPr>
      </w:pPr>
      <w:r w:rsidRPr="00973326">
        <w:rPr>
          <w:sz w:val="28"/>
          <w:szCs w:val="28"/>
        </w:rPr>
        <w:t>В рамках бюджетной программы финансируется проект ОЭСР «Содействие диалогу между Казахстаном и Организацией экономического сотрудничества и развития в отношении Реформы государственного управления: предложение о комплексном участии». Подготовка отчета ОЭСР ожидается в 2026 году. Соглашение между Правительством Республики Казахстан и ОЭСР о реализации проекта «Содействие диалогу между Казахстаном и Организацией экономического сотрудничества и развития в отношении Реформы государственного управления: предложение о комплексном участии» одобрено постановлением Правительства РК от 29 ноября 2022 года №958.</w:t>
      </w:r>
    </w:p>
    <w:p w14:paraId="406B9FCA" w14:textId="77777777" w:rsidR="00177720" w:rsidRPr="007D0F4D" w:rsidRDefault="00177720" w:rsidP="00177720">
      <w:pPr>
        <w:pBdr>
          <w:bottom w:val="single" w:sz="4" w:space="31" w:color="FFFFFF"/>
        </w:pBdr>
        <w:tabs>
          <w:tab w:val="left" w:pos="0"/>
        </w:tabs>
        <w:ind w:firstLine="709"/>
        <w:jc w:val="both"/>
        <w:rPr>
          <w:b/>
          <w:sz w:val="28"/>
          <w:szCs w:val="28"/>
        </w:rPr>
      </w:pPr>
      <w:r w:rsidRPr="007D0F4D">
        <w:rPr>
          <w:i/>
          <w:sz w:val="28"/>
          <w:szCs w:val="28"/>
        </w:rPr>
        <w:t>Динамика расходов</w:t>
      </w:r>
      <w:r w:rsidRPr="007D0F4D">
        <w:rPr>
          <w:sz w:val="28"/>
          <w:szCs w:val="28"/>
        </w:rPr>
        <w:t xml:space="preserve"> за последние </w:t>
      </w:r>
      <w:r>
        <w:rPr>
          <w:sz w:val="28"/>
          <w:szCs w:val="28"/>
          <w:lang w:val="kk-KZ"/>
        </w:rPr>
        <w:t>три</w:t>
      </w:r>
      <w:r w:rsidRPr="007D0F4D">
        <w:rPr>
          <w:sz w:val="28"/>
          <w:szCs w:val="28"/>
        </w:rPr>
        <w:t xml:space="preserve"> года:</w:t>
      </w:r>
      <w:r w:rsidRPr="007D0F4D">
        <w:rPr>
          <w:sz w:val="28"/>
          <w:szCs w:val="28"/>
          <w:lang w:val="kk-KZ"/>
        </w:rPr>
        <w:t xml:space="preserve"> </w:t>
      </w:r>
      <w:r w:rsidRPr="007D0F4D">
        <w:rPr>
          <w:sz w:val="28"/>
          <w:szCs w:val="28"/>
        </w:rPr>
        <w:t xml:space="preserve">в </w:t>
      </w:r>
      <w:r w:rsidRPr="007D0F4D">
        <w:rPr>
          <w:sz w:val="28"/>
          <w:szCs w:val="28"/>
          <w:lang w:val="kk-KZ"/>
        </w:rPr>
        <w:t>2</w:t>
      </w:r>
      <w:r w:rsidRPr="007D0F4D">
        <w:rPr>
          <w:sz w:val="28"/>
          <w:szCs w:val="28"/>
        </w:rPr>
        <w:t>021 год</w:t>
      </w:r>
      <w:r w:rsidRPr="007D0F4D">
        <w:rPr>
          <w:sz w:val="28"/>
          <w:szCs w:val="28"/>
          <w:lang w:val="kk-KZ"/>
        </w:rPr>
        <w:t>у</w:t>
      </w:r>
      <w:r w:rsidRPr="007D0F4D">
        <w:rPr>
          <w:sz w:val="28"/>
          <w:szCs w:val="28"/>
        </w:rPr>
        <w:t xml:space="preserve"> – </w:t>
      </w:r>
      <w:r w:rsidRPr="007D0F4D">
        <w:rPr>
          <w:sz w:val="28"/>
          <w:szCs w:val="28"/>
          <w:lang w:val="kk-KZ"/>
        </w:rPr>
        <w:t>86 504,9</w:t>
      </w:r>
      <w:r>
        <w:rPr>
          <w:sz w:val="28"/>
          <w:szCs w:val="28"/>
          <w:lang w:val="kk-KZ"/>
        </w:rPr>
        <w:t> тыс.тенге</w:t>
      </w:r>
      <w:r w:rsidRPr="007D0F4D">
        <w:rPr>
          <w:sz w:val="28"/>
          <w:szCs w:val="28"/>
          <w:lang w:val="kk-KZ"/>
        </w:rPr>
        <w:t>, в 2022 году – 82 179,1</w:t>
      </w:r>
      <w:r>
        <w:rPr>
          <w:sz w:val="28"/>
          <w:szCs w:val="28"/>
          <w:lang w:val="kk-KZ"/>
        </w:rPr>
        <w:t> тыс.тенге, в 2023 году – 58 307,3 тыс.тенге.</w:t>
      </w:r>
    </w:p>
    <w:p w14:paraId="7BDDD5A1" w14:textId="77777777" w:rsidR="00177720" w:rsidRDefault="00177720" w:rsidP="00177720">
      <w:pPr>
        <w:pBdr>
          <w:bottom w:val="single" w:sz="4" w:space="31" w:color="FFFFFF"/>
        </w:pBdr>
        <w:tabs>
          <w:tab w:val="left" w:pos="0"/>
        </w:tabs>
        <w:ind w:firstLine="709"/>
        <w:jc w:val="both"/>
        <w:rPr>
          <w:sz w:val="28"/>
          <w:szCs w:val="28"/>
        </w:rPr>
      </w:pPr>
      <w:r w:rsidRPr="00CF1381">
        <w:rPr>
          <w:sz w:val="28"/>
          <w:szCs w:val="28"/>
        </w:rPr>
        <w:t>Дебиторская задолженность</w:t>
      </w:r>
      <w:r w:rsidRPr="001D2560">
        <w:rPr>
          <w:sz w:val="28"/>
          <w:szCs w:val="28"/>
        </w:rPr>
        <w:t xml:space="preserve"> составила 145 388,2</w:t>
      </w:r>
      <w:r>
        <w:rPr>
          <w:sz w:val="28"/>
          <w:szCs w:val="28"/>
        </w:rPr>
        <w:t> тыс.тенге</w:t>
      </w:r>
      <w:r w:rsidRPr="001D2560">
        <w:rPr>
          <w:sz w:val="28"/>
          <w:szCs w:val="28"/>
        </w:rPr>
        <w:t xml:space="preserve"> </w:t>
      </w:r>
      <w:r w:rsidRPr="001D2560">
        <w:rPr>
          <w:i/>
          <w:sz w:val="24"/>
          <w:szCs w:val="28"/>
        </w:rPr>
        <w:t>(уменьшилась по отношению к прошлому году на 24</w:t>
      </w:r>
      <w:r>
        <w:rPr>
          <w:i/>
          <w:sz w:val="24"/>
          <w:szCs w:val="28"/>
        </w:rPr>
        <w:t> </w:t>
      </w:r>
      <w:r w:rsidRPr="001D2560">
        <w:rPr>
          <w:i/>
          <w:sz w:val="24"/>
          <w:szCs w:val="28"/>
        </w:rPr>
        <w:t>260,4</w:t>
      </w:r>
      <w:r>
        <w:rPr>
          <w:i/>
          <w:sz w:val="24"/>
          <w:szCs w:val="28"/>
        </w:rPr>
        <w:t> тыс.тенге</w:t>
      </w:r>
      <w:r w:rsidRPr="001D2560">
        <w:rPr>
          <w:i/>
          <w:sz w:val="24"/>
          <w:szCs w:val="28"/>
        </w:rPr>
        <w:t>, 2022 год – 169</w:t>
      </w:r>
      <w:r>
        <w:rPr>
          <w:i/>
          <w:sz w:val="24"/>
          <w:szCs w:val="28"/>
        </w:rPr>
        <w:t> </w:t>
      </w:r>
      <w:r w:rsidRPr="001D2560">
        <w:rPr>
          <w:i/>
          <w:sz w:val="24"/>
          <w:szCs w:val="28"/>
        </w:rPr>
        <w:t>648,6</w:t>
      </w:r>
      <w:r>
        <w:rPr>
          <w:i/>
          <w:sz w:val="24"/>
          <w:szCs w:val="28"/>
        </w:rPr>
        <w:t> тыс.тенге</w:t>
      </w:r>
      <w:r w:rsidRPr="001D2560">
        <w:rPr>
          <w:i/>
          <w:sz w:val="24"/>
          <w:szCs w:val="28"/>
        </w:rPr>
        <w:t>),</w:t>
      </w:r>
      <w:r w:rsidRPr="001D2560">
        <w:rPr>
          <w:sz w:val="28"/>
          <w:szCs w:val="28"/>
        </w:rPr>
        <w:t xml:space="preserve"> том числе:</w:t>
      </w:r>
    </w:p>
    <w:p w14:paraId="08598C1C" w14:textId="77777777" w:rsidR="00177720" w:rsidRPr="001D2560" w:rsidRDefault="00177720" w:rsidP="00177720">
      <w:pPr>
        <w:pBdr>
          <w:bottom w:val="single" w:sz="4" w:space="31" w:color="FFFFFF"/>
        </w:pBdr>
        <w:tabs>
          <w:tab w:val="left" w:pos="0"/>
        </w:tabs>
        <w:ind w:firstLine="709"/>
        <w:jc w:val="both"/>
        <w:rPr>
          <w:sz w:val="28"/>
          <w:szCs w:val="28"/>
        </w:rPr>
      </w:pPr>
      <w:r>
        <w:rPr>
          <w:sz w:val="28"/>
          <w:szCs w:val="28"/>
        </w:rPr>
        <w:t>87 </w:t>
      </w:r>
      <w:r w:rsidRPr="001D2560">
        <w:rPr>
          <w:sz w:val="28"/>
          <w:szCs w:val="28"/>
        </w:rPr>
        <w:t>642,1</w:t>
      </w:r>
      <w:r>
        <w:rPr>
          <w:sz w:val="28"/>
          <w:szCs w:val="28"/>
        </w:rPr>
        <w:t> тыс.тенге</w:t>
      </w:r>
      <w:r w:rsidRPr="001D2560">
        <w:rPr>
          <w:sz w:val="28"/>
          <w:szCs w:val="28"/>
        </w:rPr>
        <w:t xml:space="preserve"> – задолженность прошлых лет по проекту ОЭСР Соглашение между РК и ОЭСР «Обзор по корпоративному управлению предприятий с государственным участием в Казахстане»;</w:t>
      </w:r>
    </w:p>
    <w:p w14:paraId="6E60C325" w14:textId="77777777" w:rsidR="00177720" w:rsidRPr="001D2560" w:rsidRDefault="00177720" w:rsidP="00177720">
      <w:pPr>
        <w:pBdr>
          <w:bottom w:val="single" w:sz="4" w:space="31" w:color="FFFFFF"/>
        </w:pBdr>
        <w:tabs>
          <w:tab w:val="left" w:pos="0"/>
        </w:tabs>
        <w:ind w:firstLine="709"/>
        <w:jc w:val="both"/>
        <w:rPr>
          <w:sz w:val="28"/>
          <w:szCs w:val="28"/>
        </w:rPr>
      </w:pPr>
      <w:r>
        <w:rPr>
          <w:sz w:val="28"/>
          <w:szCs w:val="28"/>
        </w:rPr>
        <w:lastRenderedPageBreak/>
        <w:t>57 746,1 тыс.тенге</w:t>
      </w:r>
      <w:r w:rsidRPr="001D2560">
        <w:rPr>
          <w:sz w:val="28"/>
          <w:szCs w:val="28"/>
        </w:rPr>
        <w:t xml:space="preserve"> – задолженность 2023 года по проекту ОЭСР «Диалог между РК и ОЭСР в отношении Реформы государственного управления: предложение о комплексном участии».</w:t>
      </w:r>
    </w:p>
    <w:p w14:paraId="112B4C65" w14:textId="77777777" w:rsidR="00177720" w:rsidRPr="00CF1381" w:rsidRDefault="00177720" w:rsidP="00177720">
      <w:pPr>
        <w:pBdr>
          <w:bottom w:val="single" w:sz="4" w:space="31" w:color="FFFFFF"/>
        </w:pBdr>
        <w:tabs>
          <w:tab w:val="left" w:pos="0"/>
        </w:tabs>
        <w:ind w:firstLine="709"/>
        <w:jc w:val="both"/>
        <w:rPr>
          <w:sz w:val="28"/>
          <w:szCs w:val="28"/>
        </w:rPr>
      </w:pPr>
      <w:r w:rsidRPr="00CF1381">
        <w:rPr>
          <w:sz w:val="28"/>
          <w:szCs w:val="28"/>
        </w:rPr>
        <w:t>Кредиторская задолженность отсутствует.</w:t>
      </w:r>
    </w:p>
    <w:p w14:paraId="451E6C2C" w14:textId="77777777" w:rsidR="00177720" w:rsidRPr="007D0F4D" w:rsidRDefault="00177720" w:rsidP="00177720">
      <w:pPr>
        <w:pBdr>
          <w:bottom w:val="single" w:sz="4" w:space="31" w:color="FFFFFF"/>
        </w:pBdr>
        <w:tabs>
          <w:tab w:val="left" w:pos="0"/>
        </w:tabs>
        <w:ind w:firstLine="709"/>
        <w:jc w:val="both"/>
        <w:rPr>
          <w:b/>
          <w:sz w:val="28"/>
          <w:szCs w:val="28"/>
        </w:rPr>
      </w:pPr>
      <w:r w:rsidRPr="007D0F4D">
        <w:rPr>
          <w:rFonts w:eastAsia="Calibri"/>
          <w:sz w:val="28"/>
          <w:szCs w:val="28"/>
          <w:lang w:eastAsia="en-US"/>
        </w:rPr>
        <w:t xml:space="preserve">На реализацию бюджетной программы </w:t>
      </w:r>
      <w:r w:rsidRPr="007D0F4D">
        <w:rPr>
          <w:b/>
          <w:sz w:val="28"/>
          <w:szCs w:val="28"/>
        </w:rPr>
        <w:t>164 «Обеспечение участия Казахстана в инициативах и инструментах Организации экономического сотрудничества и развития в рамках сотрудничества Казахстана с Организацией экономического сотрудничества и развития</w:t>
      </w:r>
      <w:r w:rsidRPr="007D0F4D">
        <w:rPr>
          <w:b/>
          <w:sz w:val="28"/>
          <w:szCs w:val="28"/>
          <w:lang w:val="kk-KZ"/>
        </w:rPr>
        <w:t>»</w:t>
      </w:r>
      <w:r w:rsidRPr="007D0F4D">
        <w:rPr>
          <w:sz w:val="28"/>
          <w:szCs w:val="28"/>
          <w:lang w:val="kk-KZ"/>
        </w:rPr>
        <w:t xml:space="preserve"> согласно приказу Министерства национальной экономики </w:t>
      </w:r>
      <w:r w:rsidRPr="00BD30E7">
        <w:rPr>
          <w:sz w:val="28"/>
          <w:szCs w:val="28"/>
          <w:lang w:val="kk-KZ"/>
        </w:rPr>
        <w:t>от 17 мая 2023 года №</w:t>
      </w:r>
      <w:r>
        <w:rPr>
          <w:sz w:val="28"/>
          <w:szCs w:val="28"/>
          <w:lang w:val="kk-KZ"/>
        </w:rPr>
        <w:t> </w:t>
      </w:r>
      <w:r w:rsidRPr="00BD30E7">
        <w:rPr>
          <w:sz w:val="28"/>
          <w:szCs w:val="28"/>
          <w:lang w:val="kk-KZ"/>
        </w:rPr>
        <w:t>136, с внесенными изменениями приказами №</w:t>
      </w:r>
      <w:r>
        <w:rPr>
          <w:sz w:val="28"/>
          <w:szCs w:val="28"/>
          <w:lang w:val="kk-KZ"/>
        </w:rPr>
        <w:t> </w:t>
      </w:r>
      <w:r w:rsidRPr="00BD30E7">
        <w:rPr>
          <w:sz w:val="28"/>
          <w:szCs w:val="28"/>
          <w:lang w:val="kk-KZ"/>
        </w:rPr>
        <w:t>229 от 20 октября 2023 года, №</w:t>
      </w:r>
      <w:r>
        <w:rPr>
          <w:sz w:val="28"/>
          <w:szCs w:val="28"/>
          <w:lang w:val="kk-KZ"/>
        </w:rPr>
        <w:t> </w:t>
      </w:r>
      <w:r w:rsidRPr="00BD30E7">
        <w:rPr>
          <w:sz w:val="28"/>
          <w:szCs w:val="28"/>
          <w:lang w:val="kk-KZ"/>
        </w:rPr>
        <w:t>249 от 24 ноября 2023 года, №</w:t>
      </w:r>
      <w:r>
        <w:rPr>
          <w:sz w:val="28"/>
          <w:szCs w:val="28"/>
          <w:lang w:val="kk-KZ"/>
        </w:rPr>
        <w:t> </w:t>
      </w:r>
      <w:r w:rsidRPr="00BD30E7">
        <w:rPr>
          <w:sz w:val="28"/>
          <w:szCs w:val="28"/>
          <w:lang w:val="kk-KZ"/>
        </w:rPr>
        <w:t>265 от 14 декабря 2023 года, №</w:t>
      </w:r>
      <w:r>
        <w:rPr>
          <w:sz w:val="28"/>
          <w:szCs w:val="28"/>
          <w:lang w:val="kk-KZ"/>
        </w:rPr>
        <w:t> </w:t>
      </w:r>
      <w:r w:rsidRPr="00BD30E7">
        <w:rPr>
          <w:sz w:val="28"/>
          <w:szCs w:val="28"/>
          <w:lang w:val="kk-KZ"/>
        </w:rPr>
        <w:t>274 от 22 декабря 2023 года.</w:t>
      </w:r>
      <w:r w:rsidRPr="007D0F4D">
        <w:rPr>
          <w:sz w:val="28"/>
          <w:szCs w:val="28"/>
          <w:lang w:val="kk-KZ"/>
        </w:rPr>
        <w:t xml:space="preserve"> были</w:t>
      </w:r>
      <w:r w:rsidRPr="007D0F4D">
        <w:rPr>
          <w:sz w:val="28"/>
          <w:szCs w:val="28"/>
        </w:rPr>
        <w:t xml:space="preserve"> выделены </w:t>
      </w:r>
      <w:r>
        <w:rPr>
          <w:sz w:val="28"/>
          <w:szCs w:val="28"/>
          <w:lang w:val="kk-KZ"/>
        </w:rPr>
        <w:t>47 939,0 тыс.тенге</w:t>
      </w:r>
      <w:r w:rsidRPr="007D0F4D">
        <w:rPr>
          <w:sz w:val="28"/>
          <w:szCs w:val="28"/>
        </w:rPr>
        <w:t xml:space="preserve">, исполнено </w:t>
      </w:r>
      <w:r>
        <w:rPr>
          <w:sz w:val="28"/>
          <w:szCs w:val="28"/>
          <w:lang w:val="kk-KZ"/>
        </w:rPr>
        <w:t>47 937,7 тыс.тенге</w:t>
      </w:r>
      <w:r w:rsidRPr="007D0F4D">
        <w:rPr>
          <w:sz w:val="28"/>
          <w:szCs w:val="28"/>
          <w:lang w:val="kk-KZ"/>
        </w:rPr>
        <w:t xml:space="preserve">. Неисполнение в сумме </w:t>
      </w:r>
      <w:r w:rsidRPr="007D0F4D">
        <w:rPr>
          <w:sz w:val="28"/>
          <w:szCs w:val="28"/>
        </w:rPr>
        <w:t>1,</w:t>
      </w:r>
      <w:r>
        <w:rPr>
          <w:sz w:val="28"/>
          <w:szCs w:val="28"/>
        </w:rPr>
        <w:t>3</w:t>
      </w:r>
      <w:r>
        <w:rPr>
          <w:sz w:val="28"/>
          <w:szCs w:val="28"/>
          <w:lang w:val="kk-KZ"/>
        </w:rPr>
        <w:t> тыс.тенге</w:t>
      </w:r>
      <w:r w:rsidRPr="007D0F4D">
        <w:rPr>
          <w:sz w:val="28"/>
          <w:szCs w:val="28"/>
          <w:lang w:val="kk-KZ"/>
        </w:rPr>
        <w:t xml:space="preserve"> </w:t>
      </w:r>
      <w:r>
        <w:rPr>
          <w:sz w:val="28"/>
          <w:szCs w:val="28"/>
          <w:lang w:val="kk-KZ"/>
        </w:rPr>
        <w:t>– курсовая разница</w:t>
      </w:r>
      <w:r w:rsidRPr="007D0F4D">
        <w:rPr>
          <w:sz w:val="28"/>
          <w:szCs w:val="28"/>
          <w:lang w:val="kk-KZ"/>
        </w:rPr>
        <w:t>.</w:t>
      </w:r>
    </w:p>
    <w:p w14:paraId="3B28B7A4" w14:textId="77777777" w:rsidR="00177720" w:rsidRDefault="00177720" w:rsidP="00177720">
      <w:pPr>
        <w:pBdr>
          <w:bottom w:val="single" w:sz="4" w:space="31" w:color="FFFFFF"/>
        </w:pBdr>
        <w:tabs>
          <w:tab w:val="left" w:pos="0"/>
        </w:tabs>
        <w:ind w:firstLine="709"/>
        <w:jc w:val="both"/>
        <w:rPr>
          <w:sz w:val="28"/>
          <w:szCs w:val="28"/>
        </w:rPr>
      </w:pPr>
      <w:r w:rsidRPr="007D0F4D">
        <w:rPr>
          <w:i/>
          <w:sz w:val="28"/>
          <w:szCs w:val="28"/>
        </w:rPr>
        <w:t>Цель бюджетной программы</w:t>
      </w:r>
      <w:r w:rsidRPr="007D0F4D">
        <w:rPr>
          <w:sz w:val="28"/>
          <w:szCs w:val="28"/>
        </w:rPr>
        <w:t xml:space="preserve"> -</w:t>
      </w:r>
      <w:r w:rsidRPr="007D0F4D">
        <w:rPr>
          <w:sz w:val="28"/>
          <w:szCs w:val="28"/>
          <w:lang w:val="kk-KZ"/>
        </w:rPr>
        <w:t xml:space="preserve"> </w:t>
      </w:r>
      <w:r w:rsidRPr="007D0F4D">
        <w:rPr>
          <w:sz w:val="28"/>
          <w:szCs w:val="28"/>
        </w:rPr>
        <w:t>повышение статуса участия Казахстана в структурных подразделениях ОЭСР.</w:t>
      </w:r>
    </w:p>
    <w:p w14:paraId="2419D862" w14:textId="77777777" w:rsidR="00177720" w:rsidRPr="00BD30E7" w:rsidRDefault="00177720" w:rsidP="00177720">
      <w:pPr>
        <w:pBdr>
          <w:bottom w:val="single" w:sz="4" w:space="31" w:color="FFFFFF"/>
        </w:pBdr>
        <w:tabs>
          <w:tab w:val="left" w:pos="0"/>
        </w:tabs>
        <w:ind w:firstLine="709"/>
        <w:jc w:val="both"/>
        <w:rPr>
          <w:sz w:val="28"/>
          <w:szCs w:val="28"/>
        </w:rPr>
      </w:pPr>
      <w:r w:rsidRPr="00BD30E7">
        <w:rPr>
          <w:sz w:val="28"/>
          <w:szCs w:val="28"/>
        </w:rPr>
        <w:t>Расходы направлены на финансирование членских взносов Казахстана в комитеты и рабочие органы ОЭСР.</w:t>
      </w:r>
    </w:p>
    <w:p w14:paraId="0E8EFE39" w14:textId="77777777" w:rsidR="00177720" w:rsidRPr="007D0F4D" w:rsidRDefault="00177720" w:rsidP="00177720">
      <w:pPr>
        <w:pBdr>
          <w:bottom w:val="single" w:sz="4" w:space="31" w:color="FFFFFF"/>
        </w:pBdr>
        <w:tabs>
          <w:tab w:val="left" w:pos="0"/>
        </w:tabs>
        <w:ind w:firstLine="709"/>
        <w:jc w:val="both"/>
        <w:rPr>
          <w:i/>
          <w:sz w:val="28"/>
          <w:szCs w:val="28"/>
        </w:rPr>
      </w:pPr>
      <w:r w:rsidRPr="007D0F4D">
        <w:rPr>
          <w:i/>
          <w:sz w:val="28"/>
          <w:szCs w:val="28"/>
        </w:rPr>
        <w:t>Достигнут показатель прямого результата:</w:t>
      </w:r>
    </w:p>
    <w:p w14:paraId="1EBB8349" w14:textId="77777777" w:rsidR="00177720" w:rsidRPr="007D0F4D" w:rsidRDefault="00177720" w:rsidP="00177720">
      <w:pPr>
        <w:pBdr>
          <w:bottom w:val="single" w:sz="4" w:space="31" w:color="FFFFFF"/>
        </w:pBdr>
        <w:tabs>
          <w:tab w:val="left" w:pos="0"/>
        </w:tabs>
        <w:ind w:firstLine="709"/>
        <w:jc w:val="both"/>
        <w:rPr>
          <w:sz w:val="28"/>
          <w:szCs w:val="28"/>
          <w:lang w:val="kk-KZ"/>
        </w:rPr>
      </w:pPr>
      <w:r w:rsidRPr="007D0F4D">
        <w:rPr>
          <w:sz w:val="28"/>
          <w:szCs w:val="28"/>
        </w:rPr>
        <w:t>о</w:t>
      </w:r>
      <w:r w:rsidRPr="007D0F4D">
        <w:rPr>
          <w:sz w:val="28"/>
          <w:szCs w:val="28"/>
          <w:lang w:val="kk-KZ"/>
        </w:rPr>
        <w:t xml:space="preserve">плачено </w:t>
      </w:r>
      <w:r>
        <w:rPr>
          <w:sz w:val="28"/>
          <w:szCs w:val="28"/>
          <w:lang w:val="kk-KZ"/>
        </w:rPr>
        <w:t>5</w:t>
      </w:r>
      <w:r w:rsidRPr="007D0F4D">
        <w:rPr>
          <w:sz w:val="28"/>
          <w:szCs w:val="28"/>
          <w:lang w:val="kk-KZ"/>
        </w:rPr>
        <w:t xml:space="preserve"> членских взносов для участия в </w:t>
      </w:r>
      <w:r>
        <w:rPr>
          <w:sz w:val="28"/>
          <w:szCs w:val="28"/>
          <w:lang w:val="kk-KZ"/>
        </w:rPr>
        <w:t>5</w:t>
      </w:r>
      <w:r w:rsidRPr="007D0F4D">
        <w:rPr>
          <w:sz w:val="28"/>
          <w:szCs w:val="28"/>
          <w:lang w:val="kk-KZ"/>
        </w:rPr>
        <w:t xml:space="preserve"> структурных подразделениях ОЭСР при плане </w:t>
      </w:r>
      <w:r>
        <w:rPr>
          <w:sz w:val="28"/>
          <w:szCs w:val="28"/>
          <w:lang w:val="kk-KZ"/>
        </w:rPr>
        <w:t>5</w:t>
      </w:r>
      <w:r w:rsidRPr="007D0F4D">
        <w:rPr>
          <w:sz w:val="28"/>
          <w:szCs w:val="28"/>
          <w:lang w:val="kk-KZ"/>
        </w:rPr>
        <w:t>, в том числе:</w:t>
      </w:r>
    </w:p>
    <w:p w14:paraId="1AA8524D" w14:textId="77777777" w:rsidR="00177720" w:rsidRPr="00BD30E7" w:rsidRDefault="00177720" w:rsidP="00177720">
      <w:pPr>
        <w:pBdr>
          <w:bottom w:val="single" w:sz="4" w:space="31" w:color="FFFFFF"/>
        </w:pBdr>
        <w:tabs>
          <w:tab w:val="left" w:pos="0"/>
        </w:tabs>
        <w:ind w:firstLine="709"/>
        <w:jc w:val="both"/>
        <w:rPr>
          <w:sz w:val="28"/>
          <w:szCs w:val="28"/>
          <w:lang w:val="kk-KZ"/>
        </w:rPr>
      </w:pPr>
      <w:r w:rsidRPr="00BD30E7">
        <w:rPr>
          <w:sz w:val="28"/>
          <w:szCs w:val="28"/>
          <w:lang w:val="kk-KZ"/>
        </w:rPr>
        <w:t>1. Участие Казахстана в работе Центра развития;</w:t>
      </w:r>
    </w:p>
    <w:p w14:paraId="466A1217" w14:textId="77777777" w:rsidR="00177720" w:rsidRPr="00BD30E7" w:rsidRDefault="00177720" w:rsidP="00177720">
      <w:pPr>
        <w:pBdr>
          <w:bottom w:val="single" w:sz="4" w:space="31" w:color="FFFFFF"/>
        </w:pBdr>
        <w:tabs>
          <w:tab w:val="left" w:pos="0"/>
        </w:tabs>
        <w:ind w:firstLine="709"/>
        <w:jc w:val="both"/>
        <w:rPr>
          <w:sz w:val="28"/>
          <w:szCs w:val="28"/>
          <w:lang w:val="kk-KZ"/>
        </w:rPr>
      </w:pPr>
      <w:r w:rsidRPr="00BD30E7">
        <w:rPr>
          <w:sz w:val="28"/>
          <w:szCs w:val="28"/>
          <w:lang w:val="kk-KZ"/>
        </w:rPr>
        <w:t>2. Рабочая группа по государственной собственности и приватизации;</w:t>
      </w:r>
    </w:p>
    <w:p w14:paraId="6E44C615" w14:textId="77777777" w:rsidR="00177720" w:rsidRPr="00BD30E7" w:rsidRDefault="00177720" w:rsidP="00177720">
      <w:pPr>
        <w:pBdr>
          <w:bottom w:val="single" w:sz="4" w:space="31" w:color="FFFFFF"/>
        </w:pBdr>
        <w:tabs>
          <w:tab w:val="left" w:pos="0"/>
        </w:tabs>
        <w:ind w:firstLine="709"/>
        <w:jc w:val="both"/>
        <w:rPr>
          <w:sz w:val="28"/>
          <w:szCs w:val="28"/>
          <w:lang w:val="kk-KZ"/>
        </w:rPr>
      </w:pPr>
      <w:r w:rsidRPr="00BD30E7">
        <w:rPr>
          <w:sz w:val="28"/>
          <w:szCs w:val="28"/>
          <w:lang w:val="kk-KZ"/>
        </w:rPr>
        <w:t>3. Комитет по государственному управлению;</w:t>
      </w:r>
    </w:p>
    <w:p w14:paraId="5F7009A4" w14:textId="77777777" w:rsidR="00177720" w:rsidRDefault="00177720" w:rsidP="00177720">
      <w:pPr>
        <w:pBdr>
          <w:bottom w:val="single" w:sz="4" w:space="31" w:color="FFFFFF"/>
        </w:pBdr>
        <w:tabs>
          <w:tab w:val="left" w:pos="0"/>
        </w:tabs>
        <w:ind w:firstLine="709"/>
        <w:jc w:val="both"/>
        <w:rPr>
          <w:sz w:val="28"/>
          <w:szCs w:val="28"/>
          <w:lang w:val="kk-KZ"/>
        </w:rPr>
      </w:pPr>
      <w:r w:rsidRPr="00BD30E7">
        <w:rPr>
          <w:sz w:val="28"/>
          <w:szCs w:val="28"/>
          <w:lang w:val="kk-KZ"/>
        </w:rPr>
        <w:t>4. Комите</w:t>
      </w:r>
      <w:r>
        <w:rPr>
          <w:sz w:val="28"/>
          <w:szCs w:val="28"/>
          <w:lang w:val="kk-KZ"/>
        </w:rPr>
        <w:t>т по МСБ и предпринимательству;</w:t>
      </w:r>
    </w:p>
    <w:p w14:paraId="682EB5B6" w14:textId="77777777" w:rsidR="00177720" w:rsidRDefault="00177720" w:rsidP="00177720">
      <w:pPr>
        <w:pBdr>
          <w:bottom w:val="single" w:sz="4" w:space="31" w:color="FFFFFF"/>
        </w:pBdr>
        <w:tabs>
          <w:tab w:val="left" w:pos="0"/>
        </w:tabs>
        <w:ind w:firstLine="709"/>
        <w:jc w:val="both"/>
        <w:rPr>
          <w:sz w:val="28"/>
          <w:szCs w:val="28"/>
          <w:lang w:val="kk-KZ"/>
        </w:rPr>
      </w:pPr>
      <w:r w:rsidRPr="00BD30E7">
        <w:rPr>
          <w:sz w:val="28"/>
          <w:szCs w:val="28"/>
          <w:lang w:val="kk-KZ"/>
        </w:rPr>
        <w:t>5. Участие в Рабочей группе по ответственному ведению бизнеса.</w:t>
      </w:r>
    </w:p>
    <w:p w14:paraId="62FDFEDA" w14:textId="77777777" w:rsidR="00177720" w:rsidRPr="007D0F4D" w:rsidRDefault="00177720" w:rsidP="00177720">
      <w:pPr>
        <w:pBdr>
          <w:bottom w:val="single" w:sz="4" w:space="31" w:color="FFFFFF"/>
        </w:pBdr>
        <w:tabs>
          <w:tab w:val="left" w:pos="0"/>
        </w:tabs>
        <w:ind w:firstLine="709"/>
        <w:jc w:val="both"/>
        <w:rPr>
          <w:sz w:val="28"/>
          <w:szCs w:val="28"/>
        </w:rPr>
      </w:pPr>
      <w:r w:rsidRPr="007D0F4D">
        <w:rPr>
          <w:i/>
          <w:sz w:val="28"/>
          <w:szCs w:val="28"/>
        </w:rPr>
        <w:t>Динамика расходов</w:t>
      </w:r>
      <w:r w:rsidRPr="007D0F4D">
        <w:rPr>
          <w:sz w:val="28"/>
          <w:szCs w:val="28"/>
        </w:rPr>
        <w:t xml:space="preserve"> за последние три года:</w:t>
      </w:r>
      <w:r w:rsidRPr="007D0F4D">
        <w:rPr>
          <w:sz w:val="28"/>
          <w:szCs w:val="28"/>
          <w:lang w:val="kk-KZ"/>
        </w:rPr>
        <w:t xml:space="preserve"> </w:t>
      </w:r>
      <w:r w:rsidRPr="007D0F4D">
        <w:rPr>
          <w:sz w:val="28"/>
          <w:szCs w:val="28"/>
        </w:rPr>
        <w:t>в 2021 году – 63 038,8</w:t>
      </w:r>
      <w:r>
        <w:rPr>
          <w:sz w:val="28"/>
          <w:szCs w:val="28"/>
        </w:rPr>
        <w:t> тыс.тенге</w:t>
      </w:r>
      <w:r w:rsidRPr="007D0F4D">
        <w:rPr>
          <w:sz w:val="28"/>
          <w:szCs w:val="28"/>
        </w:rPr>
        <w:t>, в 2022 году – 70 536,4</w:t>
      </w:r>
      <w:r>
        <w:rPr>
          <w:sz w:val="28"/>
          <w:szCs w:val="28"/>
        </w:rPr>
        <w:t> тыс.тенге, в 2023 году – 47 937,7 тыс.тенге.</w:t>
      </w:r>
    </w:p>
    <w:p w14:paraId="4526D513" w14:textId="77777777" w:rsidR="00177720" w:rsidRPr="00CF1381" w:rsidRDefault="00177720" w:rsidP="00177720">
      <w:pPr>
        <w:pBdr>
          <w:bottom w:val="single" w:sz="4" w:space="31" w:color="FFFFFF"/>
        </w:pBdr>
        <w:tabs>
          <w:tab w:val="left" w:pos="0"/>
        </w:tabs>
        <w:ind w:firstLine="709"/>
        <w:jc w:val="both"/>
      </w:pPr>
      <w:r w:rsidRPr="00CF1381">
        <w:rPr>
          <w:sz w:val="28"/>
          <w:szCs w:val="28"/>
        </w:rPr>
        <w:t>Дебиторская и кредиторская задолженности отсутствуют.</w:t>
      </w:r>
    </w:p>
    <w:p w14:paraId="7DC9189C" w14:textId="77777777" w:rsidR="00177720" w:rsidRPr="007D0F4D" w:rsidRDefault="00177720" w:rsidP="00177720">
      <w:pPr>
        <w:pBdr>
          <w:bottom w:val="single" w:sz="4" w:space="31" w:color="FFFFFF"/>
        </w:pBdr>
        <w:tabs>
          <w:tab w:val="left" w:pos="0"/>
        </w:tabs>
        <w:ind w:firstLine="709"/>
        <w:jc w:val="both"/>
        <w:rPr>
          <w:sz w:val="28"/>
          <w:szCs w:val="28"/>
        </w:rPr>
      </w:pPr>
      <w:r w:rsidRPr="007D0F4D">
        <w:rPr>
          <w:sz w:val="28"/>
          <w:szCs w:val="28"/>
        </w:rPr>
        <w:t xml:space="preserve">Для достижения цели 1.3 </w:t>
      </w:r>
      <w:r w:rsidRPr="00E1619E">
        <w:rPr>
          <w:b/>
          <w:sz w:val="28"/>
          <w:szCs w:val="28"/>
        </w:rPr>
        <w:t>«Обеспечение устойчивого и сбалансированного развития предпринимательства»</w:t>
      </w:r>
      <w:r w:rsidRPr="007D0F4D">
        <w:rPr>
          <w:sz w:val="28"/>
          <w:szCs w:val="28"/>
        </w:rPr>
        <w:t xml:space="preserve"> и 3-х целевых индикаторов были использованы средства в сумме </w:t>
      </w:r>
      <w:r>
        <w:rPr>
          <w:sz w:val="28"/>
          <w:szCs w:val="28"/>
        </w:rPr>
        <w:t>253 881 761,7 тыс.тенге</w:t>
      </w:r>
      <w:r>
        <w:rPr>
          <w:sz w:val="28"/>
          <w:szCs w:val="28"/>
          <w:lang w:val="kk-KZ"/>
        </w:rPr>
        <w:t xml:space="preserve"> </w:t>
      </w:r>
      <w:r>
        <w:rPr>
          <w:sz w:val="28"/>
          <w:szCs w:val="28"/>
        </w:rPr>
        <w:t>2</w:t>
      </w:r>
      <w:r w:rsidRPr="007D0F4D">
        <w:rPr>
          <w:sz w:val="28"/>
          <w:szCs w:val="28"/>
        </w:rPr>
        <w:t>-</w:t>
      </w:r>
      <w:r>
        <w:rPr>
          <w:sz w:val="28"/>
          <w:szCs w:val="28"/>
        </w:rPr>
        <w:t> х</w:t>
      </w:r>
      <w:r w:rsidRPr="007D0F4D">
        <w:rPr>
          <w:sz w:val="28"/>
          <w:szCs w:val="28"/>
        </w:rPr>
        <w:t xml:space="preserve"> бюджетных программ.</w:t>
      </w:r>
    </w:p>
    <w:p w14:paraId="26C2094A" w14:textId="77777777" w:rsidR="00177720" w:rsidRPr="007D0F4D" w:rsidRDefault="00177720" w:rsidP="00177720">
      <w:pPr>
        <w:pBdr>
          <w:bottom w:val="single" w:sz="4" w:space="31" w:color="FFFFFF"/>
        </w:pBdr>
        <w:tabs>
          <w:tab w:val="left" w:pos="0"/>
        </w:tabs>
        <w:ind w:firstLine="709"/>
        <w:jc w:val="both"/>
        <w:rPr>
          <w:sz w:val="28"/>
          <w:szCs w:val="28"/>
        </w:rPr>
      </w:pPr>
      <w:r w:rsidRPr="007D0F4D">
        <w:rPr>
          <w:sz w:val="28"/>
          <w:szCs w:val="28"/>
        </w:rPr>
        <w:t xml:space="preserve">На реализацию бюджетной программы </w:t>
      </w:r>
      <w:r w:rsidRPr="007D0F4D">
        <w:rPr>
          <w:b/>
          <w:sz w:val="28"/>
          <w:szCs w:val="28"/>
        </w:rPr>
        <w:t xml:space="preserve">073 «Обеспечение реализации проектов по содействию устойчивому развитию и росту Республики Казахстан, осуществляемых совместно с международными финансовыми организациями в рамках Рамочных соглашений о партнерстве» </w:t>
      </w:r>
      <w:r>
        <w:rPr>
          <w:sz w:val="28"/>
          <w:szCs w:val="28"/>
        </w:rPr>
        <w:t>предусматривались</w:t>
      </w:r>
      <w:r w:rsidRPr="007D0F4D">
        <w:rPr>
          <w:sz w:val="28"/>
          <w:szCs w:val="28"/>
        </w:rPr>
        <w:t xml:space="preserve"> </w:t>
      </w:r>
      <w:r>
        <w:rPr>
          <w:sz w:val="28"/>
          <w:szCs w:val="28"/>
        </w:rPr>
        <w:t>1 749 641,0 тыс.тенге</w:t>
      </w:r>
      <w:r w:rsidRPr="007D0F4D">
        <w:rPr>
          <w:sz w:val="28"/>
          <w:szCs w:val="28"/>
        </w:rPr>
        <w:t xml:space="preserve">, исполнено </w:t>
      </w:r>
      <w:r>
        <w:rPr>
          <w:sz w:val="28"/>
          <w:szCs w:val="28"/>
        </w:rPr>
        <w:t>1 749 639,7 тыс.тенге</w:t>
      </w:r>
      <w:r w:rsidRPr="007D0F4D">
        <w:rPr>
          <w:sz w:val="28"/>
          <w:szCs w:val="28"/>
        </w:rPr>
        <w:t xml:space="preserve"> или </w:t>
      </w:r>
      <w:r>
        <w:rPr>
          <w:sz w:val="28"/>
          <w:szCs w:val="28"/>
        </w:rPr>
        <w:t>100</w:t>
      </w:r>
      <w:r w:rsidRPr="007D0F4D">
        <w:rPr>
          <w:sz w:val="28"/>
          <w:szCs w:val="28"/>
        </w:rPr>
        <w:t xml:space="preserve"> %. Неисполнение в сумме </w:t>
      </w:r>
      <w:r>
        <w:rPr>
          <w:sz w:val="28"/>
          <w:szCs w:val="28"/>
        </w:rPr>
        <w:t>1,3 тыс.тенге – курсовая разница</w:t>
      </w:r>
      <w:r w:rsidRPr="007D0F4D">
        <w:rPr>
          <w:sz w:val="28"/>
          <w:szCs w:val="28"/>
        </w:rPr>
        <w:t>.</w:t>
      </w:r>
    </w:p>
    <w:p w14:paraId="7CEB3605" w14:textId="77777777" w:rsidR="00177720" w:rsidRDefault="00177720" w:rsidP="00177720">
      <w:pPr>
        <w:pBdr>
          <w:bottom w:val="single" w:sz="4" w:space="31" w:color="FFFFFF"/>
        </w:pBdr>
        <w:tabs>
          <w:tab w:val="left" w:pos="0"/>
        </w:tabs>
        <w:ind w:firstLine="709"/>
        <w:jc w:val="both"/>
        <w:rPr>
          <w:sz w:val="28"/>
          <w:szCs w:val="28"/>
        </w:rPr>
      </w:pPr>
      <w:r w:rsidRPr="007D0F4D">
        <w:rPr>
          <w:i/>
          <w:sz w:val="28"/>
          <w:szCs w:val="28"/>
        </w:rPr>
        <w:t>Цель бюджетной программы</w:t>
      </w:r>
      <w:r>
        <w:rPr>
          <w:sz w:val="28"/>
          <w:szCs w:val="28"/>
        </w:rPr>
        <w:t>:</w:t>
      </w:r>
      <w:r w:rsidRPr="007D0F4D">
        <w:rPr>
          <w:sz w:val="28"/>
          <w:szCs w:val="28"/>
          <w:lang w:val="kk-KZ"/>
        </w:rPr>
        <w:t xml:space="preserve"> </w:t>
      </w:r>
      <w:r w:rsidRPr="007D0F4D">
        <w:rPr>
          <w:sz w:val="28"/>
          <w:szCs w:val="28"/>
        </w:rPr>
        <w:t xml:space="preserve">финансирование проектов, </w:t>
      </w:r>
      <w:r w:rsidRPr="007D0F4D">
        <w:rPr>
          <w:rFonts w:eastAsia="MS Mincho"/>
          <w:sz w:val="28"/>
          <w:szCs w:val="28"/>
        </w:rPr>
        <w:t>реализуемых совместно с международными финансовыми организациями в рамках Рамочных соглашений о партнерстве за счет займов, грантов, а также путем софинансирования проектов из республиканского бюджета, направленных на</w:t>
      </w:r>
      <w:r w:rsidRPr="007D0F4D">
        <w:rPr>
          <w:sz w:val="28"/>
          <w:szCs w:val="28"/>
        </w:rPr>
        <w:t xml:space="preserve"> развитие малого и среднего бизнеса.</w:t>
      </w:r>
    </w:p>
    <w:p w14:paraId="66844B5C" w14:textId="77777777" w:rsidR="00177720" w:rsidRPr="007D0F4D" w:rsidRDefault="00177720" w:rsidP="00177720">
      <w:pPr>
        <w:pBdr>
          <w:bottom w:val="single" w:sz="4" w:space="31" w:color="FFFFFF"/>
        </w:pBdr>
        <w:tabs>
          <w:tab w:val="left" w:pos="0"/>
        </w:tabs>
        <w:ind w:firstLine="709"/>
        <w:jc w:val="both"/>
        <w:rPr>
          <w:sz w:val="28"/>
          <w:szCs w:val="28"/>
        </w:rPr>
      </w:pPr>
      <w:r w:rsidRPr="007D0F4D">
        <w:rPr>
          <w:sz w:val="28"/>
          <w:szCs w:val="28"/>
        </w:rPr>
        <w:t>В рамках реализации бюджетной программы:</w:t>
      </w:r>
    </w:p>
    <w:p w14:paraId="7C4BF7D6" w14:textId="77777777" w:rsidR="00177720" w:rsidRPr="007D0F4D" w:rsidRDefault="00177720" w:rsidP="00177720">
      <w:pPr>
        <w:pBdr>
          <w:bottom w:val="single" w:sz="4" w:space="31" w:color="FFFFFF"/>
        </w:pBdr>
        <w:tabs>
          <w:tab w:val="left" w:pos="0"/>
        </w:tabs>
        <w:ind w:firstLine="709"/>
        <w:jc w:val="both"/>
        <w:rPr>
          <w:sz w:val="28"/>
          <w:szCs w:val="28"/>
        </w:rPr>
      </w:pPr>
      <w:r w:rsidRPr="007D0F4D">
        <w:rPr>
          <w:b/>
          <w:i/>
          <w:sz w:val="28"/>
          <w:szCs w:val="28"/>
        </w:rPr>
        <w:lastRenderedPageBreak/>
        <w:t>за счет софинансирования гранта из республиканского бюджета</w:t>
      </w:r>
      <w:r w:rsidRPr="007D0F4D">
        <w:rPr>
          <w:sz w:val="28"/>
          <w:szCs w:val="28"/>
        </w:rPr>
        <w:t xml:space="preserve"> </w:t>
      </w:r>
      <w:r>
        <w:rPr>
          <w:sz w:val="28"/>
          <w:szCs w:val="28"/>
        </w:rPr>
        <w:t>предусматривались</w:t>
      </w:r>
      <w:r w:rsidRPr="007D0F4D">
        <w:rPr>
          <w:sz w:val="28"/>
          <w:szCs w:val="28"/>
        </w:rPr>
        <w:t xml:space="preserve"> средства в сумме </w:t>
      </w:r>
      <w:r>
        <w:rPr>
          <w:sz w:val="28"/>
          <w:szCs w:val="28"/>
        </w:rPr>
        <w:t>1 416 641,0 тыс.тенге</w:t>
      </w:r>
      <w:r w:rsidRPr="007D0F4D">
        <w:rPr>
          <w:sz w:val="28"/>
          <w:szCs w:val="28"/>
        </w:rPr>
        <w:t xml:space="preserve">, исполнение составило </w:t>
      </w:r>
      <w:r>
        <w:rPr>
          <w:sz w:val="28"/>
          <w:szCs w:val="28"/>
        </w:rPr>
        <w:t>1 416 640,1 тыс.тенге</w:t>
      </w:r>
      <w:r w:rsidRPr="007D0F4D">
        <w:rPr>
          <w:sz w:val="28"/>
          <w:szCs w:val="28"/>
        </w:rPr>
        <w:t xml:space="preserve"> или </w:t>
      </w:r>
      <w:r>
        <w:rPr>
          <w:sz w:val="28"/>
          <w:szCs w:val="28"/>
        </w:rPr>
        <w:t>100</w:t>
      </w:r>
      <w:r w:rsidRPr="007D0F4D">
        <w:rPr>
          <w:sz w:val="28"/>
          <w:szCs w:val="28"/>
        </w:rPr>
        <w:t xml:space="preserve"> % к плану. Неисполнение в сумме </w:t>
      </w:r>
      <w:r>
        <w:rPr>
          <w:sz w:val="28"/>
          <w:szCs w:val="28"/>
        </w:rPr>
        <w:t>0,9 тыс.тенге</w:t>
      </w:r>
      <w:r w:rsidRPr="007D0F4D">
        <w:rPr>
          <w:sz w:val="28"/>
          <w:szCs w:val="28"/>
        </w:rPr>
        <w:t xml:space="preserve"> – курсовая разница.</w:t>
      </w:r>
    </w:p>
    <w:p w14:paraId="096FD0C5" w14:textId="77777777" w:rsidR="00177720" w:rsidRPr="007D0F4D" w:rsidRDefault="00177720" w:rsidP="00177720">
      <w:pPr>
        <w:pBdr>
          <w:bottom w:val="single" w:sz="4" w:space="31" w:color="FFFFFF"/>
        </w:pBdr>
        <w:tabs>
          <w:tab w:val="left" w:pos="0"/>
        </w:tabs>
        <w:ind w:firstLine="709"/>
        <w:jc w:val="both"/>
        <w:rPr>
          <w:i/>
          <w:sz w:val="28"/>
          <w:szCs w:val="28"/>
        </w:rPr>
      </w:pPr>
      <w:r w:rsidRPr="007D0F4D">
        <w:rPr>
          <w:i/>
          <w:sz w:val="28"/>
          <w:szCs w:val="28"/>
        </w:rPr>
        <w:t>Достигнут показатель прямого результата:</w:t>
      </w:r>
    </w:p>
    <w:p w14:paraId="21A8CB24" w14:textId="77777777" w:rsidR="00177720" w:rsidRDefault="00177720" w:rsidP="00177720">
      <w:pPr>
        <w:pBdr>
          <w:bottom w:val="single" w:sz="4" w:space="31" w:color="FFFFFF"/>
        </w:pBdr>
        <w:tabs>
          <w:tab w:val="left" w:pos="0"/>
        </w:tabs>
        <w:ind w:firstLine="709"/>
        <w:jc w:val="both"/>
        <w:rPr>
          <w:sz w:val="28"/>
          <w:szCs w:val="28"/>
        </w:rPr>
      </w:pPr>
      <w:r w:rsidRPr="007D0F4D">
        <w:rPr>
          <w:sz w:val="28"/>
          <w:szCs w:val="28"/>
        </w:rPr>
        <w:t>количество проектов, реализуемых совместно с международными финансовыми организациями за счет софинансирования гранта из респу</w:t>
      </w:r>
      <w:r>
        <w:rPr>
          <w:sz w:val="28"/>
          <w:szCs w:val="28"/>
        </w:rPr>
        <w:t>бликанского бюджета, составило 1 единицу</w:t>
      </w:r>
      <w:r w:rsidRPr="007D0F4D">
        <w:rPr>
          <w:sz w:val="28"/>
          <w:szCs w:val="28"/>
        </w:rPr>
        <w:t xml:space="preserve"> при плане </w:t>
      </w:r>
      <w:r>
        <w:rPr>
          <w:sz w:val="28"/>
          <w:szCs w:val="28"/>
        </w:rPr>
        <w:t>1 единицы</w:t>
      </w:r>
      <w:r w:rsidRPr="007D0F4D">
        <w:rPr>
          <w:sz w:val="28"/>
          <w:szCs w:val="28"/>
        </w:rPr>
        <w:t>:</w:t>
      </w:r>
    </w:p>
    <w:p w14:paraId="6385F90C" w14:textId="77777777" w:rsidR="00177720" w:rsidRPr="007D0F4D" w:rsidRDefault="00177720" w:rsidP="00177720">
      <w:pPr>
        <w:pBdr>
          <w:bottom w:val="single" w:sz="4" w:space="31" w:color="FFFFFF"/>
        </w:pBdr>
        <w:tabs>
          <w:tab w:val="left" w:pos="0"/>
        </w:tabs>
        <w:ind w:firstLine="709"/>
        <w:jc w:val="both"/>
        <w:rPr>
          <w:sz w:val="28"/>
          <w:szCs w:val="28"/>
        </w:rPr>
      </w:pPr>
      <w:r w:rsidRPr="007D0F4D">
        <w:rPr>
          <w:sz w:val="28"/>
          <w:szCs w:val="28"/>
        </w:rPr>
        <w:t>1) Проект ЕБРР «Программа деловых консультационных услуг»;</w:t>
      </w:r>
    </w:p>
    <w:p w14:paraId="25B01A73" w14:textId="77777777" w:rsidR="00177720" w:rsidRPr="007D0F4D" w:rsidRDefault="00177720" w:rsidP="00177720">
      <w:pPr>
        <w:pBdr>
          <w:bottom w:val="single" w:sz="4" w:space="31" w:color="FFFFFF"/>
        </w:pBdr>
        <w:tabs>
          <w:tab w:val="left" w:pos="0"/>
        </w:tabs>
        <w:ind w:firstLine="709"/>
        <w:jc w:val="both"/>
        <w:rPr>
          <w:sz w:val="28"/>
          <w:szCs w:val="28"/>
        </w:rPr>
      </w:pPr>
      <w:r w:rsidRPr="007D0F4D">
        <w:rPr>
          <w:b/>
          <w:i/>
          <w:sz w:val="28"/>
          <w:szCs w:val="28"/>
        </w:rPr>
        <w:t>за счет гранта</w:t>
      </w:r>
      <w:r w:rsidRPr="007D0F4D">
        <w:rPr>
          <w:b/>
          <w:sz w:val="28"/>
          <w:szCs w:val="28"/>
        </w:rPr>
        <w:t xml:space="preserve"> </w:t>
      </w:r>
      <w:r>
        <w:rPr>
          <w:sz w:val="28"/>
          <w:szCs w:val="28"/>
        </w:rPr>
        <w:t>предусматривались</w:t>
      </w:r>
      <w:r w:rsidRPr="007D0F4D">
        <w:rPr>
          <w:sz w:val="28"/>
          <w:szCs w:val="28"/>
        </w:rPr>
        <w:t xml:space="preserve"> средства в сумме </w:t>
      </w:r>
      <w:r>
        <w:rPr>
          <w:sz w:val="28"/>
          <w:szCs w:val="28"/>
        </w:rPr>
        <w:t>333 000,0 тыс.тенге</w:t>
      </w:r>
      <w:r w:rsidRPr="007D0F4D">
        <w:rPr>
          <w:sz w:val="28"/>
          <w:szCs w:val="28"/>
        </w:rPr>
        <w:t xml:space="preserve">, </w:t>
      </w:r>
      <w:r>
        <w:rPr>
          <w:sz w:val="28"/>
          <w:szCs w:val="28"/>
        </w:rPr>
        <w:t>исполнение составило 332 999,6 тыс.тенге</w:t>
      </w:r>
      <w:r w:rsidRPr="0000446C">
        <w:rPr>
          <w:sz w:val="28"/>
          <w:szCs w:val="28"/>
        </w:rPr>
        <w:t xml:space="preserve"> или 100 % к плану. Неисполнение в сумме 0,</w:t>
      </w:r>
      <w:r>
        <w:rPr>
          <w:sz w:val="28"/>
          <w:szCs w:val="28"/>
        </w:rPr>
        <w:t>4 тыс.тенге</w:t>
      </w:r>
      <w:r w:rsidRPr="0000446C">
        <w:rPr>
          <w:sz w:val="28"/>
          <w:szCs w:val="28"/>
        </w:rPr>
        <w:t xml:space="preserve"> – курсовая разница</w:t>
      </w:r>
      <w:r w:rsidRPr="007D0F4D">
        <w:rPr>
          <w:sz w:val="28"/>
          <w:szCs w:val="28"/>
        </w:rPr>
        <w:t>.</w:t>
      </w:r>
    </w:p>
    <w:p w14:paraId="6FF3867D" w14:textId="77777777" w:rsidR="00177720" w:rsidRPr="007D0F4D" w:rsidRDefault="00177720" w:rsidP="00177720">
      <w:pPr>
        <w:pBdr>
          <w:bottom w:val="single" w:sz="4" w:space="31" w:color="FFFFFF"/>
        </w:pBdr>
        <w:tabs>
          <w:tab w:val="left" w:pos="0"/>
        </w:tabs>
        <w:ind w:firstLine="709"/>
        <w:jc w:val="both"/>
        <w:rPr>
          <w:i/>
          <w:sz w:val="28"/>
          <w:szCs w:val="28"/>
        </w:rPr>
      </w:pPr>
      <w:r w:rsidRPr="007D0F4D">
        <w:rPr>
          <w:i/>
          <w:sz w:val="28"/>
          <w:szCs w:val="28"/>
        </w:rPr>
        <w:t>Достигнут показатель прямого результата:</w:t>
      </w:r>
    </w:p>
    <w:p w14:paraId="6C7B6C02" w14:textId="77777777" w:rsidR="00177720" w:rsidRPr="007D0F4D" w:rsidRDefault="00177720" w:rsidP="00177720">
      <w:pPr>
        <w:pBdr>
          <w:bottom w:val="single" w:sz="4" w:space="31" w:color="FFFFFF"/>
        </w:pBdr>
        <w:tabs>
          <w:tab w:val="left" w:pos="0"/>
        </w:tabs>
        <w:ind w:firstLine="709"/>
        <w:jc w:val="both"/>
        <w:rPr>
          <w:sz w:val="28"/>
          <w:szCs w:val="28"/>
        </w:rPr>
      </w:pPr>
      <w:r w:rsidRPr="007D0F4D">
        <w:rPr>
          <w:sz w:val="28"/>
          <w:szCs w:val="28"/>
        </w:rPr>
        <w:t>количество проектов, реализуемых совместно с международными финансовыми организациями за счет гранта, составил 1 ед</w:t>
      </w:r>
      <w:r>
        <w:rPr>
          <w:sz w:val="28"/>
          <w:szCs w:val="28"/>
        </w:rPr>
        <w:t>иницу</w:t>
      </w:r>
      <w:r w:rsidRPr="007D0F4D">
        <w:rPr>
          <w:sz w:val="28"/>
          <w:szCs w:val="28"/>
        </w:rPr>
        <w:t xml:space="preserve"> при плане </w:t>
      </w:r>
      <w:r>
        <w:rPr>
          <w:sz w:val="28"/>
          <w:szCs w:val="28"/>
        </w:rPr>
        <w:t>1 единицы</w:t>
      </w:r>
      <w:r w:rsidRPr="007D0F4D">
        <w:rPr>
          <w:sz w:val="28"/>
          <w:szCs w:val="28"/>
        </w:rPr>
        <w:t>:</w:t>
      </w:r>
    </w:p>
    <w:p w14:paraId="55EB79A4" w14:textId="77777777" w:rsidR="00177720" w:rsidRDefault="00177720" w:rsidP="00177720">
      <w:pPr>
        <w:pBdr>
          <w:bottom w:val="single" w:sz="4" w:space="31" w:color="FFFFFF"/>
        </w:pBdr>
        <w:tabs>
          <w:tab w:val="left" w:pos="0"/>
        </w:tabs>
        <w:ind w:firstLine="709"/>
        <w:jc w:val="both"/>
        <w:rPr>
          <w:sz w:val="28"/>
          <w:szCs w:val="28"/>
        </w:rPr>
      </w:pPr>
      <w:r w:rsidRPr="007D0F4D">
        <w:rPr>
          <w:sz w:val="28"/>
          <w:szCs w:val="28"/>
        </w:rPr>
        <w:t>1) Проект ЕБРР «</w:t>
      </w:r>
      <w:r w:rsidRPr="0000446C">
        <w:rPr>
          <w:sz w:val="28"/>
          <w:szCs w:val="28"/>
        </w:rPr>
        <w:t>Программа деловых консультационных услуг»</w:t>
      </w:r>
      <w:r>
        <w:rPr>
          <w:sz w:val="28"/>
          <w:szCs w:val="28"/>
        </w:rPr>
        <w:t>.</w:t>
      </w:r>
    </w:p>
    <w:p w14:paraId="45A67E97" w14:textId="77777777" w:rsidR="00177720" w:rsidRPr="007D0F4D" w:rsidRDefault="00177720" w:rsidP="00177720">
      <w:pPr>
        <w:pBdr>
          <w:bottom w:val="single" w:sz="4" w:space="31" w:color="FFFFFF"/>
        </w:pBdr>
        <w:tabs>
          <w:tab w:val="left" w:pos="0"/>
        </w:tabs>
        <w:ind w:firstLine="709"/>
        <w:jc w:val="both"/>
        <w:rPr>
          <w:b/>
          <w:sz w:val="28"/>
          <w:szCs w:val="28"/>
        </w:rPr>
      </w:pPr>
      <w:r w:rsidRPr="007D0F4D">
        <w:rPr>
          <w:i/>
          <w:sz w:val="28"/>
          <w:szCs w:val="28"/>
        </w:rPr>
        <w:t xml:space="preserve">Достигнут </w:t>
      </w:r>
      <w:r>
        <w:rPr>
          <w:i/>
          <w:sz w:val="28"/>
          <w:szCs w:val="28"/>
        </w:rPr>
        <w:t>показатель конечного результата:</w:t>
      </w:r>
    </w:p>
    <w:p w14:paraId="1F5343EB" w14:textId="77777777" w:rsidR="00177720" w:rsidRDefault="00177720" w:rsidP="00177720">
      <w:pPr>
        <w:pBdr>
          <w:bottom w:val="single" w:sz="4" w:space="31" w:color="FFFFFF"/>
        </w:pBdr>
        <w:tabs>
          <w:tab w:val="left" w:pos="0"/>
        </w:tabs>
        <w:ind w:firstLine="709"/>
        <w:jc w:val="both"/>
        <w:rPr>
          <w:sz w:val="28"/>
          <w:szCs w:val="28"/>
        </w:rPr>
      </w:pPr>
      <w:r w:rsidRPr="007D0F4D">
        <w:rPr>
          <w:sz w:val="28"/>
          <w:szCs w:val="28"/>
        </w:rPr>
        <w:t>количество консалтинго</w:t>
      </w:r>
      <w:r>
        <w:rPr>
          <w:sz w:val="28"/>
          <w:szCs w:val="28"/>
        </w:rPr>
        <w:t>вых проектов, реализуемых в 2023</w:t>
      </w:r>
      <w:r w:rsidRPr="007D0F4D">
        <w:rPr>
          <w:sz w:val="28"/>
          <w:szCs w:val="28"/>
        </w:rPr>
        <w:t xml:space="preserve"> году, составил 1</w:t>
      </w:r>
      <w:r>
        <w:rPr>
          <w:sz w:val="28"/>
          <w:szCs w:val="28"/>
        </w:rPr>
        <w:t>71</w:t>
      </w:r>
      <w:r w:rsidRPr="007D0F4D">
        <w:rPr>
          <w:sz w:val="28"/>
          <w:szCs w:val="28"/>
        </w:rPr>
        <w:t xml:space="preserve"> единиц при плане </w:t>
      </w:r>
      <w:r>
        <w:rPr>
          <w:sz w:val="28"/>
          <w:szCs w:val="28"/>
        </w:rPr>
        <w:t>не менее 170</w:t>
      </w:r>
      <w:r w:rsidRPr="007D0F4D">
        <w:rPr>
          <w:sz w:val="28"/>
          <w:szCs w:val="28"/>
        </w:rPr>
        <w:t xml:space="preserve"> единиц. </w:t>
      </w:r>
    </w:p>
    <w:p w14:paraId="586158C6" w14:textId="77777777" w:rsidR="00177720" w:rsidRDefault="00177720" w:rsidP="00177720">
      <w:pPr>
        <w:pBdr>
          <w:bottom w:val="single" w:sz="4" w:space="31" w:color="FFFFFF"/>
        </w:pBdr>
        <w:tabs>
          <w:tab w:val="left" w:pos="0"/>
        </w:tabs>
        <w:ind w:firstLine="709"/>
        <w:jc w:val="both"/>
        <w:rPr>
          <w:sz w:val="28"/>
          <w:szCs w:val="28"/>
        </w:rPr>
      </w:pPr>
      <w:r w:rsidRPr="007D0F4D">
        <w:rPr>
          <w:i/>
          <w:sz w:val="28"/>
          <w:szCs w:val="28"/>
        </w:rPr>
        <w:t>Динамика расходов</w:t>
      </w:r>
      <w:r w:rsidRPr="007D0F4D">
        <w:rPr>
          <w:sz w:val="28"/>
          <w:szCs w:val="28"/>
        </w:rPr>
        <w:t xml:space="preserve"> за последние три года: в 2021 году – 1 074 985,1</w:t>
      </w:r>
      <w:r>
        <w:rPr>
          <w:sz w:val="28"/>
          <w:szCs w:val="28"/>
        </w:rPr>
        <w:t> тыс.тенге</w:t>
      </w:r>
      <w:r w:rsidRPr="007D0F4D">
        <w:rPr>
          <w:sz w:val="28"/>
          <w:szCs w:val="28"/>
        </w:rPr>
        <w:t>, в 2022 году - 2 726 514,7</w:t>
      </w:r>
      <w:r>
        <w:rPr>
          <w:sz w:val="28"/>
          <w:szCs w:val="28"/>
        </w:rPr>
        <w:t> тыс.тенге, в 2023 году - 1 749 639,7 тыс.тенге.</w:t>
      </w:r>
    </w:p>
    <w:p w14:paraId="29978BEF" w14:textId="77777777" w:rsidR="00177720" w:rsidRPr="001D2560" w:rsidRDefault="00177720" w:rsidP="00177720">
      <w:pPr>
        <w:pBdr>
          <w:bottom w:val="single" w:sz="4" w:space="31" w:color="FFFFFF"/>
        </w:pBdr>
        <w:tabs>
          <w:tab w:val="left" w:pos="0"/>
        </w:tabs>
        <w:ind w:firstLine="709"/>
        <w:jc w:val="both"/>
        <w:rPr>
          <w:sz w:val="28"/>
          <w:szCs w:val="28"/>
        </w:rPr>
      </w:pPr>
      <w:r w:rsidRPr="0088620B">
        <w:rPr>
          <w:sz w:val="28"/>
          <w:szCs w:val="28"/>
        </w:rPr>
        <w:t>Дебиторская задолженность</w:t>
      </w:r>
      <w:r w:rsidRPr="001D2560">
        <w:rPr>
          <w:sz w:val="28"/>
          <w:szCs w:val="28"/>
        </w:rPr>
        <w:t xml:space="preserve"> составила 4 445 897,1</w:t>
      </w:r>
      <w:r>
        <w:rPr>
          <w:sz w:val="28"/>
          <w:szCs w:val="28"/>
        </w:rPr>
        <w:t> тыс.тенге</w:t>
      </w:r>
      <w:r w:rsidRPr="001D2560">
        <w:rPr>
          <w:sz w:val="28"/>
          <w:szCs w:val="28"/>
        </w:rPr>
        <w:t xml:space="preserve"> </w:t>
      </w:r>
      <w:r w:rsidRPr="001D2560">
        <w:rPr>
          <w:i/>
          <w:sz w:val="24"/>
          <w:szCs w:val="28"/>
        </w:rPr>
        <w:t>(уменьшилась по отношению к прошлому году на 45 781,5</w:t>
      </w:r>
      <w:r>
        <w:rPr>
          <w:i/>
          <w:sz w:val="24"/>
          <w:szCs w:val="28"/>
        </w:rPr>
        <w:t> тыс.тенге</w:t>
      </w:r>
      <w:r w:rsidRPr="001D2560">
        <w:rPr>
          <w:i/>
          <w:sz w:val="24"/>
          <w:szCs w:val="28"/>
        </w:rPr>
        <w:t>, 2022 год – 4 491 678,6</w:t>
      </w:r>
      <w:r>
        <w:rPr>
          <w:i/>
          <w:sz w:val="24"/>
          <w:szCs w:val="28"/>
        </w:rPr>
        <w:t> тыс.тенге</w:t>
      </w:r>
      <w:r w:rsidRPr="001D2560">
        <w:rPr>
          <w:i/>
          <w:sz w:val="24"/>
          <w:szCs w:val="28"/>
        </w:rPr>
        <w:t>),</w:t>
      </w:r>
      <w:r w:rsidRPr="001D2560">
        <w:rPr>
          <w:sz w:val="24"/>
          <w:szCs w:val="28"/>
        </w:rPr>
        <w:t xml:space="preserve"> </w:t>
      </w:r>
      <w:r w:rsidRPr="001D2560">
        <w:rPr>
          <w:sz w:val="28"/>
          <w:szCs w:val="28"/>
        </w:rPr>
        <w:t>в том числе:</w:t>
      </w:r>
    </w:p>
    <w:p w14:paraId="35E007CC" w14:textId="77777777" w:rsidR="00177720" w:rsidRPr="001D2560" w:rsidRDefault="00177720" w:rsidP="00177720">
      <w:pPr>
        <w:pBdr>
          <w:bottom w:val="single" w:sz="4" w:space="31" w:color="FFFFFF"/>
        </w:pBdr>
        <w:tabs>
          <w:tab w:val="left" w:pos="0"/>
        </w:tabs>
        <w:ind w:firstLine="709"/>
        <w:jc w:val="both"/>
        <w:rPr>
          <w:sz w:val="28"/>
          <w:szCs w:val="28"/>
        </w:rPr>
      </w:pPr>
      <w:r w:rsidRPr="001D2560">
        <w:rPr>
          <w:sz w:val="28"/>
          <w:szCs w:val="28"/>
        </w:rPr>
        <w:t>1 586 131,6</w:t>
      </w:r>
      <w:r>
        <w:rPr>
          <w:sz w:val="28"/>
          <w:szCs w:val="28"/>
        </w:rPr>
        <w:t> тыс.тенге</w:t>
      </w:r>
      <w:r w:rsidRPr="001D2560">
        <w:rPr>
          <w:sz w:val="28"/>
          <w:szCs w:val="28"/>
        </w:rPr>
        <w:t xml:space="preserve"> – задолженность прошлых лет по проекту «Женщины в бизнесе» согласно подписанным соглашениям между Министерством и ЕБРР;  </w:t>
      </w:r>
    </w:p>
    <w:p w14:paraId="6E97EAE2" w14:textId="77777777" w:rsidR="00177720" w:rsidRPr="001D2560" w:rsidRDefault="00177720" w:rsidP="00177720">
      <w:pPr>
        <w:pBdr>
          <w:bottom w:val="single" w:sz="4" w:space="31" w:color="FFFFFF"/>
        </w:pBdr>
        <w:tabs>
          <w:tab w:val="left" w:pos="0"/>
        </w:tabs>
        <w:ind w:firstLine="709"/>
        <w:jc w:val="both"/>
        <w:rPr>
          <w:sz w:val="28"/>
          <w:szCs w:val="28"/>
        </w:rPr>
      </w:pPr>
      <w:r w:rsidRPr="001D2560">
        <w:rPr>
          <w:sz w:val="28"/>
          <w:szCs w:val="28"/>
        </w:rPr>
        <w:t>2 859 765,5</w:t>
      </w:r>
      <w:r>
        <w:rPr>
          <w:sz w:val="28"/>
          <w:szCs w:val="28"/>
        </w:rPr>
        <w:t> тыс.тенге</w:t>
      </w:r>
      <w:r w:rsidRPr="001D2560">
        <w:rPr>
          <w:sz w:val="28"/>
          <w:szCs w:val="28"/>
        </w:rPr>
        <w:t xml:space="preserve"> - по проекту «Программа деловых консультационных услуг», из них в 2023 году перечислено 1 423 385,4</w:t>
      </w:r>
      <w:r>
        <w:rPr>
          <w:sz w:val="28"/>
          <w:szCs w:val="28"/>
        </w:rPr>
        <w:t> тыс.тенге</w:t>
      </w:r>
      <w:r w:rsidRPr="001D2560">
        <w:rPr>
          <w:sz w:val="28"/>
          <w:szCs w:val="28"/>
        </w:rPr>
        <w:t>, 1 436 380,1</w:t>
      </w:r>
      <w:r>
        <w:rPr>
          <w:sz w:val="28"/>
          <w:szCs w:val="28"/>
        </w:rPr>
        <w:t> тыс.тенге</w:t>
      </w:r>
      <w:r w:rsidRPr="001D2560">
        <w:rPr>
          <w:sz w:val="28"/>
          <w:szCs w:val="28"/>
        </w:rPr>
        <w:t xml:space="preserve"> – задолженность прошлых лет.</w:t>
      </w:r>
    </w:p>
    <w:p w14:paraId="551ACEC5" w14:textId="77777777" w:rsidR="00177720" w:rsidRDefault="00177720" w:rsidP="00177720">
      <w:pPr>
        <w:pBdr>
          <w:bottom w:val="single" w:sz="4" w:space="31" w:color="FFFFFF"/>
        </w:pBdr>
        <w:tabs>
          <w:tab w:val="left" w:pos="0"/>
        </w:tabs>
        <w:ind w:firstLine="709"/>
        <w:jc w:val="both"/>
        <w:rPr>
          <w:sz w:val="28"/>
          <w:szCs w:val="28"/>
        </w:rPr>
      </w:pPr>
      <w:r w:rsidRPr="0088620B">
        <w:rPr>
          <w:sz w:val="28"/>
          <w:szCs w:val="28"/>
        </w:rPr>
        <w:t>Кредиторская задолженность</w:t>
      </w:r>
      <w:r w:rsidRPr="001D2560">
        <w:rPr>
          <w:sz w:val="28"/>
          <w:szCs w:val="28"/>
        </w:rPr>
        <w:t xml:space="preserve"> по бюджетной программе отсутствует.</w:t>
      </w:r>
    </w:p>
    <w:p w14:paraId="007B4059" w14:textId="77777777" w:rsidR="00177720" w:rsidRPr="007D0F4D" w:rsidRDefault="00177720" w:rsidP="00177720">
      <w:pPr>
        <w:pBdr>
          <w:bottom w:val="single" w:sz="4" w:space="31" w:color="FFFFFF"/>
        </w:pBdr>
        <w:tabs>
          <w:tab w:val="left" w:pos="0"/>
        </w:tabs>
        <w:ind w:firstLine="709"/>
        <w:jc w:val="both"/>
        <w:rPr>
          <w:sz w:val="28"/>
          <w:szCs w:val="28"/>
          <w:lang w:val="kk-KZ"/>
        </w:rPr>
      </w:pPr>
      <w:r w:rsidRPr="007D0F4D">
        <w:rPr>
          <w:sz w:val="28"/>
          <w:szCs w:val="28"/>
        </w:rPr>
        <w:t xml:space="preserve">На реализацию бюджетной программы </w:t>
      </w:r>
      <w:r w:rsidRPr="007D0F4D">
        <w:rPr>
          <w:b/>
          <w:sz w:val="28"/>
          <w:szCs w:val="28"/>
        </w:rPr>
        <w:t>087 «Реализация мероприятий в рамках национального проекта по развитию предпринимательства на 2021 – 2025 годы и Механизма кредитования приоритетных проектов»</w:t>
      </w:r>
      <w:r w:rsidRPr="007D0F4D">
        <w:rPr>
          <w:sz w:val="28"/>
          <w:szCs w:val="28"/>
        </w:rPr>
        <w:t xml:space="preserve"> </w:t>
      </w:r>
      <w:r>
        <w:rPr>
          <w:sz w:val="28"/>
          <w:szCs w:val="28"/>
        </w:rPr>
        <w:t xml:space="preserve">предусматривались </w:t>
      </w:r>
      <w:r>
        <w:rPr>
          <w:sz w:val="28"/>
          <w:szCs w:val="28"/>
          <w:lang w:val="kk-KZ"/>
        </w:rPr>
        <w:t>252 132 127,0 тыс.тенге</w:t>
      </w:r>
      <w:r w:rsidRPr="007D0F4D">
        <w:rPr>
          <w:sz w:val="28"/>
          <w:szCs w:val="28"/>
        </w:rPr>
        <w:t xml:space="preserve">, исполнение составило </w:t>
      </w:r>
      <w:r>
        <w:rPr>
          <w:sz w:val="28"/>
          <w:szCs w:val="28"/>
        </w:rPr>
        <w:t>252 132 122,0 тыс.тенге</w:t>
      </w:r>
      <w:r w:rsidRPr="007D0F4D">
        <w:rPr>
          <w:sz w:val="28"/>
          <w:szCs w:val="28"/>
          <w:lang w:val="kk-KZ"/>
        </w:rPr>
        <w:t xml:space="preserve">. Не исполнено </w:t>
      </w:r>
      <w:r>
        <w:rPr>
          <w:sz w:val="28"/>
          <w:szCs w:val="28"/>
          <w:lang w:val="kk-KZ"/>
        </w:rPr>
        <w:t>5,0 тыс.тенге</w:t>
      </w:r>
      <w:r w:rsidRPr="007D0F4D">
        <w:rPr>
          <w:sz w:val="28"/>
          <w:szCs w:val="28"/>
          <w:lang w:val="kk-KZ"/>
        </w:rPr>
        <w:t xml:space="preserve"> – </w:t>
      </w:r>
      <w:r>
        <w:rPr>
          <w:sz w:val="28"/>
          <w:szCs w:val="28"/>
          <w:lang w:val="kk-KZ"/>
        </w:rPr>
        <w:t>экономия бюджетных средств</w:t>
      </w:r>
      <w:r w:rsidRPr="007D0F4D">
        <w:rPr>
          <w:sz w:val="28"/>
          <w:szCs w:val="28"/>
          <w:lang w:val="kk-KZ"/>
        </w:rPr>
        <w:t>.</w:t>
      </w:r>
    </w:p>
    <w:p w14:paraId="13605593" w14:textId="77777777" w:rsidR="00177720" w:rsidRDefault="00177720" w:rsidP="00177720">
      <w:pPr>
        <w:pBdr>
          <w:bottom w:val="single" w:sz="4" w:space="31" w:color="FFFFFF"/>
        </w:pBdr>
        <w:tabs>
          <w:tab w:val="left" w:pos="0"/>
        </w:tabs>
        <w:ind w:firstLine="709"/>
        <w:jc w:val="both"/>
        <w:rPr>
          <w:sz w:val="28"/>
          <w:szCs w:val="28"/>
        </w:rPr>
      </w:pPr>
      <w:r w:rsidRPr="007D0F4D">
        <w:rPr>
          <w:i/>
          <w:sz w:val="28"/>
          <w:szCs w:val="28"/>
        </w:rPr>
        <w:t>Цель бюджетной программы</w:t>
      </w:r>
      <w:r w:rsidRPr="007D0F4D">
        <w:rPr>
          <w:sz w:val="28"/>
          <w:szCs w:val="28"/>
        </w:rPr>
        <w:t xml:space="preserve"> -</w:t>
      </w:r>
      <w:r w:rsidRPr="007D0F4D">
        <w:rPr>
          <w:sz w:val="28"/>
          <w:szCs w:val="28"/>
          <w:lang w:val="kk-KZ"/>
        </w:rPr>
        <w:t xml:space="preserve"> </w:t>
      </w:r>
      <w:r w:rsidRPr="007D0F4D">
        <w:rPr>
          <w:sz w:val="28"/>
          <w:szCs w:val="28"/>
        </w:rPr>
        <w:t>обеспечение устойчивого и сбалансированного роста регионального предпринимательства, а также поддержание действующих и создание новых постоянных рабочих мест.</w:t>
      </w:r>
    </w:p>
    <w:p w14:paraId="71BFA791" w14:textId="77777777" w:rsidR="00177720" w:rsidRPr="009E470A" w:rsidRDefault="00177720" w:rsidP="00177720">
      <w:pPr>
        <w:pBdr>
          <w:bottom w:val="single" w:sz="4" w:space="31" w:color="FFFFFF"/>
        </w:pBdr>
        <w:tabs>
          <w:tab w:val="left" w:pos="0"/>
        </w:tabs>
        <w:ind w:firstLine="709"/>
        <w:jc w:val="both"/>
        <w:rPr>
          <w:sz w:val="28"/>
          <w:szCs w:val="28"/>
          <w:lang w:val="kk-KZ"/>
        </w:rPr>
      </w:pPr>
      <w:r w:rsidRPr="009E470A">
        <w:rPr>
          <w:sz w:val="28"/>
          <w:szCs w:val="28"/>
          <w:lang w:val="kk-KZ"/>
        </w:rPr>
        <w:t xml:space="preserve">Расходы бюджетной программы направлены на повышение доступности к финансированию предпринимателей сельских населенных пунктов, малых городов и моногородов, создание новых конкурентоспособных производств, а </w:t>
      </w:r>
      <w:r w:rsidRPr="009E470A">
        <w:rPr>
          <w:sz w:val="28"/>
          <w:szCs w:val="28"/>
          <w:lang w:val="kk-KZ"/>
        </w:rPr>
        <w:lastRenderedPageBreak/>
        <w:t>также увеличение занятости населения в малом и среднем предпринимательстве в рамках Национального проекта по развитию предпринимательства</w:t>
      </w:r>
      <w:r>
        <w:rPr>
          <w:sz w:val="28"/>
          <w:szCs w:val="28"/>
          <w:lang w:val="kk-KZ"/>
        </w:rPr>
        <w:t>.</w:t>
      </w:r>
      <w:r w:rsidRPr="009E470A">
        <w:rPr>
          <w:sz w:val="28"/>
          <w:szCs w:val="28"/>
          <w:lang w:val="kk-KZ"/>
        </w:rPr>
        <w:t xml:space="preserve"> </w:t>
      </w:r>
    </w:p>
    <w:p w14:paraId="608C4FBC" w14:textId="77777777" w:rsidR="00177720" w:rsidRPr="007D0F4D" w:rsidRDefault="00177720" w:rsidP="00177720">
      <w:pPr>
        <w:pBdr>
          <w:bottom w:val="single" w:sz="4" w:space="31" w:color="FFFFFF"/>
        </w:pBdr>
        <w:tabs>
          <w:tab w:val="left" w:pos="0"/>
        </w:tabs>
        <w:ind w:firstLine="709"/>
        <w:jc w:val="both"/>
        <w:rPr>
          <w:sz w:val="28"/>
          <w:szCs w:val="28"/>
          <w:lang w:val="kk-KZ"/>
        </w:rPr>
      </w:pPr>
      <w:r w:rsidRPr="009E470A">
        <w:rPr>
          <w:sz w:val="28"/>
          <w:szCs w:val="28"/>
          <w:lang w:val="kk-KZ"/>
        </w:rPr>
        <w:t>на 2021-2025 годы и Механизма кредитования приоритетных проектов.</w:t>
      </w:r>
    </w:p>
    <w:p w14:paraId="01DBD0AB" w14:textId="77777777" w:rsidR="00177720" w:rsidRPr="007D0F4D" w:rsidRDefault="00177720" w:rsidP="00177720">
      <w:pPr>
        <w:pBdr>
          <w:bottom w:val="single" w:sz="4" w:space="31" w:color="FFFFFF"/>
        </w:pBdr>
        <w:tabs>
          <w:tab w:val="left" w:pos="0"/>
        </w:tabs>
        <w:ind w:firstLine="709"/>
        <w:jc w:val="both"/>
        <w:rPr>
          <w:sz w:val="28"/>
          <w:szCs w:val="28"/>
        </w:rPr>
      </w:pPr>
      <w:r w:rsidRPr="007D0F4D">
        <w:rPr>
          <w:sz w:val="28"/>
          <w:szCs w:val="28"/>
        </w:rPr>
        <w:t>В рамках реализации бюджетной программы:</w:t>
      </w:r>
    </w:p>
    <w:p w14:paraId="68E0DCC7" w14:textId="77777777" w:rsidR="00177720" w:rsidRDefault="00177720" w:rsidP="00177720">
      <w:pPr>
        <w:pBdr>
          <w:bottom w:val="single" w:sz="4" w:space="31" w:color="FFFFFF"/>
        </w:pBdr>
        <w:tabs>
          <w:tab w:val="left" w:pos="0"/>
        </w:tabs>
        <w:ind w:firstLine="709"/>
        <w:jc w:val="both"/>
        <w:rPr>
          <w:sz w:val="28"/>
          <w:szCs w:val="28"/>
        </w:rPr>
      </w:pPr>
      <w:r w:rsidRPr="007D0F4D">
        <w:rPr>
          <w:b/>
          <w:i/>
          <w:sz w:val="28"/>
          <w:szCs w:val="28"/>
        </w:rPr>
        <w:t xml:space="preserve">на оздоровление и усиление предпринимательского потенциала </w:t>
      </w:r>
      <w:r>
        <w:rPr>
          <w:sz w:val="28"/>
          <w:szCs w:val="28"/>
        </w:rPr>
        <w:t>предусматривались</w:t>
      </w:r>
      <w:r w:rsidRPr="007D0F4D">
        <w:rPr>
          <w:sz w:val="28"/>
          <w:szCs w:val="28"/>
        </w:rPr>
        <w:t xml:space="preserve"> средства в сумме </w:t>
      </w:r>
      <w:r>
        <w:rPr>
          <w:sz w:val="28"/>
          <w:szCs w:val="28"/>
          <w:lang w:val="kk-KZ"/>
        </w:rPr>
        <w:t>1 643 826,0</w:t>
      </w:r>
      <w:r>
        <w:rPr>
          <w:sz w:val="28"/>
          <w:szCs w:val="28"/>
        </w:rPr>
        <w:t> тыс.тенге</w:t>
      </w:r>
      <w:r w:rsidRPr="007D0F4D">
        <w:rPr>
          <w:sz w:val="28"/>
          <w:szCs w:val="28"/>
        </w:rPr>
        <w:t xml:space="preserve">, </w:t>
      </w:r>
      <w:r w:rsidRPr="003A54F1">
        <w:rPr>
          <w:sz w:val="28"/>
          <w:szCs w:val="28"/>
        </w:rPr>
        <w:t xml:space="preserve">исполнение составило </w:t>
      </w:r>
      <w:r>
        <w:rPr>
          <w:sz w:val="28"/>
          <w:szCs w:val="28"/>
        </w:rPr>
        <w:t>1 643 825,0 тыс.тенге</w:t>
      </w:r>
      <w:r w:rsidRPr="003A54F1">
        <w:rPr>
          <w:sz w:val="28"/>
          <w:szCs w:val="28"/>
        </w:rPr>
        <w:t xml:space="preserve">. Не исполнено </w:t>
      </w:r>
      <w:r>
        <w:rPr>
          <w:sz w:val="28"/>
          <w:szCs w:val="28"/>
        </w:rPr>
        <w:t>1</w:t>
      </w:r>
      <w:r w:rsidRPr="003A54F1">
        <w:rPr>
          <w:sz w:val="28"/>
          <w:szCs w:val="28"/>
        </w:rPr>
        <w:t>,0</w:t>
      </w:r>
      <w:r>
        <w:rPr>
          <w:sz w:val="28"/>
          <w:szCs w:val="28"/>
        </w:rPr>
        <w:t> тыс.тенге</w:t>
      </w:r>
      <w:r w:rsidRPr="003A54F1">
        <w:rPr>
          <w:sz w:val="28"/>
          <w:szCs w:val="28"/>
        </w:rPr>
        <w:t xml:space="preserve"> – </w:t>
      </w:r>
      <w:r>
        <w:rPr>
          <w:sz w:val="28"/>
          <w:szCs w:val="28"/>
        </w:rPr>
        <w:t>остаток недоиспользованных средств, сложившийся за счет изменения цен и натурального объема потребления.</w:t>
      </w:r>
    </w:p>
    <w:p w14:paraId="1582A207" w14:textId="77777777" w:rsidR="00177720" w:rsidRPr="007D0F4D" w:rsidRDefault="00177720" w:rsidP="00177720">
      <w:pPr>
        <w:pBdr>
          <w:bottom w:val="single" w:sz="4" w:space="31" w:color="FFFFFF"/>
        </w:pBdr>
        <w:tabs>
          <w:tab w:val="left" w:pos="0"/>
        </w:tabs>
        <w:ind w:firstLine="709"/>
        <w:jc w:val="both"/>
        <w:rPr>
          <w:i/>
          <w:sz w:val="28"/>
          <w:szCs w:val="28"/>
        </w:rPr>
      </w:pPr>
      <w:r w:rsidRPr="007D0F4D">
        <w:rPr>
          <w:i/>
          <w:sz w:val="28"/>
          <w:szCs w:val="28"/>
        </w:rPr>
        <w:t>Достигнут</w:t>
      </w:r>
      <w:r>
        <w:rPr>
          <w:i/>
          <w:sz w:val="28"/>
          <w:szCs w:val="28"/>
        </w:rPr>
        <w:t>ы 2 показателя</w:t>
      </w:r>
      <w:r w:rsidRPr="007D0F4D">
        <w:rPr>
          <w:i/>
          <w:sz w:val="28"/>
          <w:szCs w:val="28"/>
        </w:rPr>
        <w:t xml:space="preserve"> прямого результата:</w:t>
      </w:r>
    </w:p>
    <w:p w14:paraId="4F8EA7F4" w14:textId="77777777" w:rsidR="00177720" w:rsidRDefault="00177720" w:rsidP="00177720">
      <w:pPr>
        <w:pBdr>
          <w:bottom w:val="single" w:sz="4" w:space="31" w:color="FFFFFF"/>
        </w:pBdr>
        <w:tabs>
          <w:tab w:val="left" w:pos="0"/>
        </w:tabs>
        <w:ind w:firstLine="709"/>
        <w:jc w:val="both"/>
        <w:rPr>
          <w:sz w:val="28"/>
          <w:szCs w:val="28"/>
        </w:rPr>
      </w:pPr>
      <w:r w:rsidRPr="007D0F4D">
        <w:rPr>
          <w:sz w:val="28"/>
          <w:szCs w:val="28"/>
        </w:rPr>
        <w:t>количество предпринимателей, которым оказаны сервисные у</w:t>
      </w:r>
      <w:r>
        <w:rPr>
          <w:sz w:val="28"/>
          <w:szCs w:val="28"/>
        </w:rPr>
        <w:t xml:space="preserve">слуги (ежегодно), составило </w:t>
      </w:r>
      <w:r w:rsidRPr="002B1083">
        <w:rPr>
          <w:sz w:val="28"/>
          <w:szCs w:val="28"/>
        </w:rPr>
        <w:t>25 860 ед., при плане</w:t>
      </w:r>
      <w:r w:rsidRPr="007D0F4D">
        <w:rPr>
          <w:sz w:val="28"/>
          <w:szCs w:val="28"/>
        </w:rPr>
        <w:t xml:space="preserve"> </w:t>
      </w:r>
      <w:r>
        <w:rPr>
          <w:sz w:val="28"/>
          <w:szCs w:val="28"/>
        </w:rPr>
        <w:t>25 859</w:t>
      </w:r>
      <w:r w:rsidRPr="007D0F4D">
        <w:rPr>
          <w:sz w:val="28"/>
          <w:szCs w:val="28"/>
        </w:rPr>
        <w:t xml:space="preserve"> ед. </w:t>
      </w:r>
      <w:r w:rsidRPr="009E470A">
        <w:rPr>
          <w:sz w:val="28"/>
          <w:szCs w:val="28"/>
        </w:rPr>
        <w:t>Количество услугополучателей по инструменту «Мен –</w:t>
      </w:r>
      <w:r>
        <w:rPr>
          <w:sz w:val="28"/>
          <w:szCs w:val="28"/>
        </w:rPr>
        <w:t xml:space="preserve"> Кәсіпкер», составило 9 224 ед. при плане 8 800 </w:t>
      </w:r>
      <w:r w:rsidRPr="00C55D2B">
        <w:rPr>
          <w:sz w:val="28"/>
          <w:szCs w:val="28"/>
        </w:rPr>
        <w:t xml:space="preserve">ед. </w:t>
      </w:r>
    </w:p>
    <w:p w14:paraId="2ECE2B6F" w14:textId="77777777" w:rsidR="00177720" w:rsidRDefault="00177720" w:rsidP="00177720">
      <w:pPr>
        <w:pBdr>
          <w:bottom w:val="single" w:sz="4" w:space="31" w:color="FFFFFF"/>
        </w:pBdr>
        <w:tabs>
          <w:tab w:val="left" w:pos="0"/>
        </w:tabs>
        <w:ind w:firstLine="709"/>
        <w:jc w:val="both"/>
        <w:rPr>
          <w:sz w:val="28"/>
          <w:szCs w:val="28"/>
        </w:rPr>
      </w:pPr>
      <w:r w:rsidRPr="00C55D2B">
        <w:rPr>
          <w:sz w:val="28"/>
          <w:szCs w:val="28"/>
        </w:rPr>
        <w:t>Перевыполнение</w:t>
      </w:r>
      <w:r>
        <w:rPr>
          <w:sz w:val="28"/>
          <w:szCs w:val="28"/>
        </w:rPr>
        <w:t xml:space="preserve"> показателей</w:t>
      </w:r>
      <w:r w:rsidRPr="00C55D2B">
        <w:rPr>
          <w:sz w:val="28"/>
          <w:szCs w:val="28"/>
        </w:rPr>
        <w:t xml:space="preserve"> от утвержденного плана связано с тем, что услуги по данному направлению востребованы среди услугополучателей и предоста</w:t>
      </w:r>
      <w:r>
        <w:rPr>
          <w:sz w:val="28"/>
          <w:szCs w:val="28"/>
        </w:rPr>
        <w:t>вляются на безвозмездной основе;</w:t>
      </w:r>
    </w:p>
    <w:p w14:paraId="36651B77" w14:textId="77777777" w:rsidR="00177720" w:rsidRPr="007D0F4D" w:rsidRDefault="00177720" w:rsidP="00177720">
      <w:pPr>
        <w:pBdr>
          <w:bottom w:val="single" w:sz="4" w:space="31" w:color="FFFFFF"/>
        </w:pBdr>
        <w:tabs>
          <w:tab w:val="left" w:pos="0"/>
        </w:tabs>
        <w:ind w:firstLine="709"/>
        <w:jc w:val="both"/>
        <w:rPr>
          <w:sz w:val="28"/>
          <w:szCs w:val="28"/>
        </w:rPr>
      </w:pPr>
      <w:r w:rsidRPr="007D0F4D">
        <w:rPr>
          <w:b/>
          <w:i/>
          <w:sz w:val="28"/>
          <w:szCs w:val="28"/>
        </w:rPr>
        <w:t xml:space="preserve">на оплату услуг оператора и финансового агента </w:t>
      </w:r>
      <w:r>
        <w:rPr>
          <w:sz w:val="28"/>
          <w:szCs w:val="28"/>
        </w:rPr>
        <w:t>предусматривались</w:t>
      </w:r>
      <w:r w:rsidRPr="007D0F4D">
        <w:rPr>
          <w:sz w:val="28"/>
          <w:szCs w:val="28"/>
        </w:rPr>
        <w:t xml:space="preserve"> средства в сумме </w:t>
      </w:r>
      <w:r w:rsidRPr="007D0F4D">
        <w:rPr>
          <w:sz w:val="28"/>
          <w:szCs w:val="28"/>
          <w:lang w:val="kk-KZ"/>
        </w:rPr>
        <w:t>700 672,0</w:t>
      </w:r>
      <w:r>
        <w:rPr>
          <w:sz w:val="28"/>
          <w:szCs w:val="28"/>
          <w:lang w:val="kk-KZ"/>
        </w:rPr>
        <w:t> тыс.тенге</w:t>
      </w:r>
      <w:r w:rsidRPr="007D0F4D">
        <w:rPr>
          <w:sz w:val="28"/>
          <w:szCs w:val="28"/>
        </w:rPr>
        <w:t>, которые исполнены в полном объеме.</w:t>
      </w:r>
    </w:p>
    <w:p w14:paraId="5FDB6B69" w14:textId="77777777" w:rsidR="00177720" w:rsidRDefault="00177720" w:rsidP="00177720">
      <w:pPr>
        <w:pBdr>
          <w:bottom w:val="single" w:sz="4" w:space="31" w:color="FFFFFF"/>
        </w:pBdr>
        <w:tabs>
          <w:tab w:val="left" w:pos="0"/>
        </w:tabs>
        <w:ind w:firstLine="709"/>
        <w:jc w:val="both"/>
        <w:rPr>
          <w:i/>
          <w:sz w:val="28"/>
          <w:szCs w:val="28"/>
        </w:rPr>
      </w:pPr>
      <w:r w:rsidRPr="007D0F4D">
        <w:rPr>
          <w:i/>
          <w:sz w:val="28"/>
          <w:szCs w:val="28"/>
        </w:rPr>
        <w:t>Достигнуты 2</w:t>
      </w:r>
      <w:r>
        <w:rPr>
          <w:i/>
          <w:sz w:val="28"/>
          <w:szCs w:val="28"/>
        </w:rPr>
        <w:t xml:space="preserve"> показателя прямого результата:</w:t>
      </w:r>
    </w:p>
    <w:p w14:paraId="7FB48A69" w14:textId="77777777" w:rsidR="00177720" w:rsidRPr="009E470A" w:rsidRDefault="00177720" w:rsidP="00177720">
      <w:pPr>
        <w:pBdr>
          <w:bottom w:val="single" w:sz="4" w:space="31" w:color="FFFFFF"/>
        </w:pBdr>
        <w:tabs>
          <w:tab w:val="left" w:pos="0"/>
        </w:tabs>
        <w:ind w:firstLine="709"/>
        <w:jc w:val="both"/>
        <w:rPr>
          <w:i/>
          <w:sz w:val="28"/>
          <w:szCs w:val="28"/>
        </w:rPr>
      </w:pPr>
      <w:r w:rsidRPr="007D0F4D">
        <w:rPr>
          <w:sz w:val="28"/>
          <w:szCs w:val="28"/>
        </w:rPr>
        <w:t xml:space="preserve">количество обслуженных проектов по субсидированию составило </w:t>
      </w:r>
      <w:r>
        <w:rPr>
          <w:sz w:val="28"/>
          <w:szCs w:val="28"/>
        </w:rPr>
        <w:t>6 813 единиц</w:t>
      </w:r>
      <w:r w:rsidRPr="007D0F4D">
        <w:rPr>
          <w:sz w:val="28"/>
          <w:szCs w:val="28"/>
        </w:rPr>
        <w:t xml:space="preserve"> при плане </w:t>
      </w:r>
      <w:r>
        <w:rPr>
          <w:sz w:val="28"/>
          <w:szCs w:val="28"/>
        </w:rPr>
        <w:t xml:space="preserve">6 700единиц. </w:t>
      </w:r>
    </w:p>
    <w:p w14:paraId="4C2ED43B" w14:textId="77777777" w:rsidR="00177720" w:rsidRDefault="00177720" w:rsidP="00177720">
      <w:pPr>
        <w:pBdr>
          <w:bottom w:val="single" w:sz="4" w:space="31" w:color="FFFFFF"/>
        </w:pBdr>
        <w:tabs>
          <w:tab w:val="left" w:pos="0"/>
        </w:tabs>
        <w:ind w:firstLine="709"/>
        <w:jc w:val="both"/>
        <w:rPr>
          <w:sz w:val="28"/>
          <w:szCs w:val="28"/>
        </w:rPr>
      </w:pPr>
      <w:r w:rsidRPr="007D0F4D">
        <w:rPr>
          <w:sz w:val="28"/>
          <w:szCs w:val="28"/>
        </w:rPr>
        <w:t xml:space="preserve">количество обслуженных проектов по гарантированию составило </w:t>
      </w:r>
      <w:r>
        <w:rPr>
          <w:sz w:val="28"/>
          <w:szCs w:val="28"/>
        </w:rPr>
        <w:t>3 801</w:t>
      </w:r>
      <w:r w:rsidRPr="007D0F4D">
        <w:rPr>
          <w:sz w:val="28"/>
          <w:szCs w:val="28"/>
        </w:rPr>
        <w:t xml:space="preserve"> </w:t>
      </w:r>
      <w:r>
        <w:rPr>
          <w:sz w:val="28"/>
          <w:szCs w:val="28"/>
        </w:rPr>
        <w:t>единиц</w:t>
      </w:r>
      <w:r w:rsidRPr="007D0F4D">
        <w:rPr>
          <w:sz w:val="28"/>
          <w:szCs w:val="28"/>
        </w:rPr>
        <w:t xml:space="preserve"> при плане </w:t>
      </w:r>
      <w:r>
        <w:rPr>
          <w:sz w:val="28"/>
          <w:szCs w:val="28"/>
        </w:rPr>
        <w:t>3 650</w:t>
      </w:r>
      <w:r w:rsidRPr="007D0F4D">
        <w:rPr>
          <w:sz w:val="28"/>
          <w:szCs w:val="28"/>
        </w:rPr>
        <w:t xml:space="preserve"> </w:t>
      </w:r>
      <w:r>
        <w:rPr>
          <w:sz w:val="28"/>
          <w:szCs w:val="28"/>
        </w:rPr>
        <w:t xml:space="preserve">единиц. </w:t>
      </w:r>
    </w:p>
    <w:p w14:paraId="3B90BF77" w14:textId="77777777" w:rsidR="00177720" w:rsidRDefault="00177720" w:rsidP="00177720">
      <w:pPr>
        <w:pBdr>
          <w:bottom w:val="single" w:sz="4" w:space="31" w:color="FFFFFF"/>
        </w:pBdr>
        <w:tabs>
          <w:tab w:val="left" w:pos="0"/>
        </w:tabs>
        <w:ind w:firstLine="709"/>
        <w:jc w:val="both"/>
        <w:rPr>
          <w:sz w:val="28"/>
          <w:szCs w:val="28"/>
        </w:rPr>
      </w:pPr>
      <w:r>
        <w:rPr>
          <w:sz w:val="28"/>
          <w:szCs w:val="28"/>
        </w:rPr>
        <w:t>Перевыполнение показателей</w:t>
      </w:r>
      <w:r w:rsidRPr="00C55D2B">
        <w:rPr>
          <w:sz w:val="28"/>
          <w:szCs w:val="28"/>
        </w:rPr>
        <w:t xml:space="preserve"> связано с неравномерным распределением средств по проектам предпринимателей. Так, сумма кредита по проекту предпринимателя может варьироваться от 1</w:t>
      </w:r>
      <w:r>
        <w:rPr>
          <w:sz w:val="28"/>
          <w:szCs w:val="28"/>
        </w:rPr>
        <w:t> </w:t>
      </w:r>
      <w:r w:rsidRPr="00C55D2B">
        <w:rPr>
          <w:sz w:val="28"/>
          <w:szCs w:val="28"/>
        </w:rPr>
        <w:t>млн.</w:t>
      </w:r>
      <w:r>
        <w:rPr>
          <w:sz w:val="28"/>
          <w:szCs w:val="28"/>
        </w:rPr>
        <w:t>тенге до 3 млрд.</w:t>
      </w:r>
      <w:r w:rsidRPr="00C55D2B">
        <w:rPr>
          <w:sz w:val="28"/>
          <w:szCs w:val="28"/>
        </w:rPr>
        <w:t>тенге, соответственно количество поддержанных проектов аналогично варьируется в указанном коридоре. Вместе с тем, отмечаем, что прогнозное значение показателя формируется на основании среднего количества подписанных договоров за предыдущий период (2022 год). При этом, в виду рыночного характера инструмента поддержки, прогнозировать точное количество п</w:t>
      </w:r>
      <w:r>
        <w:rPr>
          <w:sz w:val="28"/>
          <w:szCs w:val="28"/>
        </w:rPr>
        <w:t>оддержанных проектов невозможно;</w:t>
      </w:r>
    </w:p>
    <w:p w14:paraId="3B0DFE84" w14:textId="77777777" w:rsidR="00177720" w:rsidRDefault="00177720" w:rsidP="00177720">
      <w:pPr>
        <w:pBdr>
          <w:bottom w:val="single" w:sz="4" w:space="31" w:color="FFFFFF"/>
        </w:pBdr>
        <w:tabs>
          <w:tab w:val="left" w:pos="0"/>
        </w:tabs>
        <w:ind w:firstLine="709"/>
        <w:jc w:val="both"/>
        <w:rPr>
          <w:sz w:val="28"/>
          <w:szCs w:val="28"/>
        </w:rPr>
      </w:pPr>
      <w:r w:rsidRPr="007D0F4D">
        <w:rPr>
          <w:b/>
          <w:i/>
          <w:sz w:val="28"/>
          <w:szCs w:val="28"/>
        </w:rPr>
        <w:t xml:space="preserve">на информационное обеспечение предпринимателей </w:t>
      </w:r>
      <w:r>
        <w:rPr>
          <w:sz w:val="28"/>
          <w:szCs w:val="28"/>
        </w:rPr>
        <w:t>предусматривались</w:t>
      </w:r>
      <w:r w:rsidRPr="007D0F4D">
        <w:rPr>
          <w:sz w:val="28"/>
          <w:szCs w:val="28"/>
        </w:rPr>
        <w:t xml:space="preserve"> средства в сумме </w:t>
      </w:r>
      <w:r>
        <w:rPr>
          <w:sz w:val="28"/>
          <w:szCs w:val="28"/>
          <w:lang w:val="kk-KZ"/>
        </w:rPr>
        <w:t>636 734,0 тыс.тенге</w:t>
      </w:r>
      <w:r w:rsidRPr="007D0F4D">
        <w:rPr>
          <w:sz w:val="28"/>
          <w:szCs w:val="28"/>
        </w:rPr>
        <w:t xml:space="preserve">, </w:t>
      </w:r>
      <w:r w:rsidRPr="00D203F1">
        <w:rPr>
          <w:sz w:val="28"/>
          <w:szCs w:val="28"/>
        </w:rPr>
        <w:t xml:space="preserve">исполнение составило </w:t>
      </w:r>
      <w:r>
        <w:rPr>
          <w:sz w:val="28"/>
          <w:szCs w:val="28"/>
        </w:rPr>
        <w:t>636 730,0 тыс.тенге</w:t>
      </w:r>
      <w:r w:rsidRPr="00D203F1">
        <w:rPr>
          <w:sz w:val="28"/>
          <w:szCs w:val="28"/>
        </w:rPr>
        <w:t xml:space="preserve">. Не исполнено </w:t>
      </w:r>
      <w:r>
        <w:rPr>
          <w:sz w:val="28"/>
          <w:szCs w:val="28"/>
        </w:rPr>
        <w:t>4,0 тыс.тенге</w:t>
      </w:r>
      <w:r w:rsidRPr="00D203F1">
        <w:rPr>
          <w:sz w:val="28"/>
          <w:szCs w:val="28"/>
        </w:rPr>
        <w:t xml:space="preserve"> – остаток недоиспользованных средств, сложившийся за счет изменения цен и натурального объема потребления.</w:t>
      </w:r>
    </w:p>
    <w:p w14:paraId="22E9CFF8" w14:textId="77777777" w:rsidR="00177720" w:rsidRPr="007D0F4D" w:rsidRDefault="00177720" w:rsidP="00177720">
      <w:pPr>
        <w:pBdr>
          <w:bottom w:val="single" w:sz="4" w:space="31" w:color="FFFFFF"/>
        </w:pBdr>
        <w:tabs>
          <w:tab w:val="left" w:pos="0"/>
        </w:tabs>
        <w:ind w:firstLine="709"/>
        <w:jc w:val="both"/>
        <w:rPr>
          <w:i/>
          <w:sz w:val="28"/>
          <w:szCs w:val="28"/>
        </w:rPr>
      </w:pPr>
      <w:r w:rsidRPr="007D0F4D">
        <w:rPr>
          <w:i/>
          <w:sz w:val="28"/>
          <w:szCs w:val="28"/>
        </w:rPr>
        <w:t>Достигнут показатель прямого результата:</w:t>
      </w:r>
    </w:p>
    <w:p w14:paraId="7EDC118A" w14:textId="77777777" w:rsidR="00177720" w:rsidRDefault="00177720" w:rsidP="00177720">
      <w:pPr>
        <w:pBdr>
          <w:bottom w:val="single" w:sz="4" w:space="31" w:color="FFFFFF"/>
        </w:pBdr>
        <w:tabs>
          <w:tab w:val="left" w:pos="0"/>
        </w:tabs>
        <w:ind w:firstLine="709"/>
        <w:jc w:val="both"/>
        <w:rPr>
          <w:sz w:val="28"/>
          <w:szCs w:val="28"/>
          <w:lang w:val="kk-KZ"/>
        </w:rPr>
      </w:pPr>
      <w:r w:rsidRPr="007D0F4D">
        <w:rPr>
          <w:sz w:val="28"/>
          <w:szCs w:val="28"/>
        </w:rPr>
        <w:t>к</w:t>
      </w:r>
      <w:r w:rsidRPr="007D0F4D">
        <w:rPr>
          <w:sz w:val="28"/>
          <w:szCs w:val="28"/>
          <w:lang w:val="kk-KZ"/>
        </w:rPr>
        <w:t>оличество консультационных услуг, предоставленных субъектам малого и среднего бизнеса, составило 1</w:t>
      </w:r>
      <w:r>
        <w:rPr>
          <w:sz w:val="28"/>
          <w:szCs w:val="28"/>
          <w:lang w:val="kk-KZ"/>
        </w:rPr>
        <w:t>50</w:t>
      </w:r>
      <w:r w:rsidRPr="007D0F4D">
        <w:rPr>
          <w:sz w:val="28"/>
          <w:szCs w:val="28"/>
          <w:lang w:val="kk-KZ"/>
        </w:rPr>
        <w:t> </w:t>
      </w:r>
      <w:r>
        <w:rPr>
          <w:sz w:val="28"/>
          <w:szCs w:val="28"/>
          <w:lang w:val="kk-KZ"/>
        </w:rPr>
        <w:t>915</w:t>
      </w:r>
      <w:r w:rsidRPr="007D0F4D">
        <w:rPr>
          <w:sz w:val="28"/>
          <w:szCs w:val="28"/>
          <w:lang w:val="kk-KZ"/>
        </w:rPr>
        <w:t> ед., при плане 1</w:t>
      </w:r>
      <w:r>
        <w:rPr>
          <w:sz w:val="28"/>
          <w:szCs w:val="28"/>
          <w:lang w:val="kk-KZ"/>
        </w:rPr>
        <w:t>46</w:t>
      </w:r>
      <w:r w:rsidRPr="007D0F4D">
        <w:rPr>
          <w:sz w:val="28"/>
          <w:szCs w:val="28"/>
          <w:lang w:val="kk-KZ"/>
        </w:rPr>
        <w:t xml:space="preserve"> 000 ед. </w:t>
      </w:r>
      <w:r w:rsidRPr="00C55D2B">
        <w:rPr>
          <w:sz w:val="28"/>
          <w:szCs w:val="28"/>
          <w:lang w:val="kk-KZ"/>
        </w:rPr>
        <w:t>Перевыполнение показателя от утвержденного плана связано с тем, что услуги по предоставлению информационной поддержки предпринимательской деятельности является наиболее востребованы среди субъектов МСП и населения с предпринимательской инициативой.</w:t>
      </w:r>
    </w:p>
    <w:p w14:paraId="5B99E107" w14:textId="77777777" w:rsidR="00177720" w:rsidRPr="006F6216" w:rsidRDefault="00177720" w:rsidP="00177720">
      <w:pPr>
        <w:pBdr>
          <w:bottom w:val="single" w:sz="4" w:space="31" w:color="FFFFFF"/>
        </w:pBdr>
        <w:tabs>
          <w:tab w:val="left" w:pos="0"/>
        </w:tabs>
        <w:ind w:firstLine="709"/>
        <w:jc w:val="both"/>
        <w:rPr>
          <w:rFonts w:eastAsia="Calibri"/>
          <w:sz w:val="28"/>
          <w:szCs w:val="28"/>
          <w:lang w:eastAsia="en-US"/>
        </w:rPr>
      </w:pPr>
      <w:r w:rsidRPr="006F6216">
        <w:rPr>
          <w:b/>
          <w:i/>
          <w:sz w:val="28"/>
          <w:szCs w:val="28"/>
        </w:rPr>
        <w:lastRenderedPageBreak/>
        <w:t xml:space="preserve">на развитие индустриальной инфраструктуры </w:t>
      </w:r>
      <w:r>
        <w:rPr>
          <w:sz w:val="28"/>
          <w:szCs w:val="28"/>
        </w:rPr>
        <w:t>предусматривались</w:t>
      </w:r>
      <w:r w:rsidRPr="007D0F4D">
        <w:rPr>
          <w:sz w:val="28"/>
          <w:szCs w:val="28"/>
        </w:rPr>
        <w:t xml:space="preserve"> средства </w:t>
      </w:r>
      <w:r w:rsidRPr="006F6216">
        <w:rPr>
          <w:sz w:val="28"/>
          <w:szCs w:val="28"/>
        </w:rPr>
        <w:t>в сумме</w:t>
      </w:r>
      <w:r w:rsidRPr="006F6216">
        <w:rPr>
          <w:b/>
          <w:i/>
          <w:sz w:val="28"/>
          <w:szCs w:val="28"/>
        </w:rPr>
        <w:t xml:space="preserve"> </w:t>
      </w:r>
      <w:r w:rsidRPr="006F6216">
        <w:rPr>
          <w:sz w:val="28"/>
          <w:szCs w:val="28"/>
        </w:rPr>
        <w:t>8 811 402,0</w:t>
      </w:r>
      <w:r>
        <w:rPr>
          <w:sz w:val="28"/>
          <w:szCs w:val="28"/>
        </w:rPr>
        <w:t> тыс.тенге</w:t>
      </w:r>
      <w:r w:rsidRPr="006F6216">
        <w:rPr>
          <w:rFonts w:eastAsia="Calibri"/>
          <w:sz w:val="28"/>
          <w:szCs w:val="28"/>
          <w:lang w:eastAsia="en-US"/>
        </w:rPr>
        <w:t>, которые в виде целевых трансфертов на развитие перечислены</w:t>
      </w:r>
      <w:r w:rsidRPr="006F6216">
        <w:rPr>
          <w:sz w:val="28"/>
          <w:szCs w:val="28"/>
          <w:lang w:val="kk-KZ"/>
        </w:rPr>
        <w:t xml:space="preserve"> бюджетам Восточно-Казахстанской, Жамбылской, Костанайской, Павлодарской, Туркестанской областей и г.</w:t>
      </w:r>
      <w:r>
        <w:rPr>
          <w:sz w:val="28"/>
          <w:szCs w:val="28"/>
          <w:lang w:val="en-US"/>
        </w:rPr>
        <w:t> </w:t>
      </w:r>
      <w:r w:rsidRPr="006F6216">
        <w:rPr>
          <w:sz w:val="28"/>
          <w:szCs w:val="28"/>
          <w:lang w:val="kk-KZ"/>
        </w:rPr>
        <w:t>Шымкент</w:t>
      </w:r>
      <w:r w:rsidRPr="006F6216">
        <w:rPr>
          <w:sz w:val="28"/>
          <w:szCs w:val="28"/>
        </w:rPr>
        <w:t xml:space="preserve"> </w:t>
      </w:r>
      <w:r w:rsidRPr="006F6216">
        <w:rPr>
          <w:rFonts w:eastAsia="Calibri"/>
          <w:sz w:val="28"/>
          <w:szCs w:val="28"/>
          <w:lang w:eastAsia="en-US"/>
        </w:rPr>
        <w:t>в полном объеме.</w:t>
      </w:r>
    </w:p>
    <w:p w14:paraId="395ABA29" w14:textId="77777777" w:rsidR="00177720" w:rsidRPr="006F6216" w:rsidRDefault="00177720" w:rsidP="00177720">
      <w:pPr>
        <w:pBdr>
          <w:bottom w:val="single" w:sz="4" w:space="31" w:color="FFFFFF"/>
        </w:pBdr>
        <w:tabs>
          <w:tab w:val="left" w:pos="0"/>
        </w:tabs>
        <w:ind w:firstLine="709"/>
        <w:jc w:val="both"/>
        <w:rPr>
          <w:rFonts w:eastAsia="Calibri"/>
          <w:sz w:val="28"/>
          <w:szCs w:val="28"/>
          <w:lang w:eastAsia="en-US"/>
        </w:rPr>
      </w:pPr>
      <w:r w:rsidRPr="006F6216">
        <w:rPr>
          <w:rFonts w:eastAsia="Calibri"/>
          <w:sz w:val="28"/>
          <w:szCs w:val="28"/>
          <w:lang w:eastAsia="en-US"/>
        </w:rPr>
        <w:t>Исполнение на местном уровне составило 8 811 383,9</w:t>
      </w:r>
      <w:r>
        <w:rPr>
          <w:rFonts w:eastAsia="Calibri"/>
          <w:sz w:val="28"/>
          <w:szCs w:val="28"/>
          <w:lang w:eastAsia="en-US"/>
        </w:rPr>
        <w:t> тыс.тенге</w:t>
      </w:r>
      <w:r w:rsidRPr="006F6216">
        <w:rPr>
          <w:rFonts w:eastAsia="Calibri"/>
          <w:sz w:val="28"/>
          <w:szCs w:val="28"/>
          <w:lang w:eastAsia="en-US"/>
        </w:rPr>
        <w:t>, или 100,0 %. Не исполнено 18,1</w:t>
      </w:r>
      <w:r>
        <w:rPr>
          <w:rFonts w:eastAsia="Calibri"/>
          <w:sz w:val="28"/>
          <w:szCs w:val="28"/>
          <w:lang w:eastAsia="en-US"/>
        </w:rPr>
        <w:t> тыс.тенге</w:t>
      </w:r>
      <w:r w:rsidRPr="006F6216">
        <w:rPr>
          <w:rFonts w:eastAsia="Calibri"/>
          <w:sz w:val="28"/>
          <w:szCs w:val="28"/>
          <w:lang w:eastAsia="en-US"/>
        </w:rPr>
        <w:t xml:space="preserve"> – экономия по результатам государственных закупок и остаток за счет округления. </w:t>
      </w:r>
    </w:p>
    <w:p w14:paraId="68A490F5" w14:textId="77777777" w:rsidR="00177720" w:rsidRPr="006F6216" w:rsidRDefault="00177720" w:rsidP="00177720">
      <w:pPr>
        <w:pBdr>
          <w:bottom w:val="single" w:sz="4" w:space="31" w:color="FFFFFF"/>
        </w:pBdr>
        <w:tabs>
          <w:tab w:val="left" w:pos="0"/>
        </w:tabs>
        <w:ind w:firstLine="709"/>
        <w:jc w:val="both"/>
        <w:rPr>
          <w:rFonts w:eastAsia="Calibri"/>
          <w:sz w:val="28"/>
          <w:szCs w:val="28"/>
          <w:lang w:eastAsia="en-US"/>
        </w:rPr>
      </w:pPr>
      <w:r w:rsidRPr="006F6216">
        <w:rPr>
          <w:rFonts w:eastAsia="Calibri"/>
          <w:i/>
          <w:sz w:val="28"/>
          <w:szCs w:val="28"/>
          <w:lang w:eastAsia="en-US"/>
        </w:rPr>
        <w:t>1 показатель прямого результата</w:t>
      </w:r>
      <w:r w:rsidRPr="006F6216">
        <w:rPr>
          <w:rFonts w:eastAsia="Calibri"/>
          <w:sz w:val="28"/>
          <w:szCs w:val="28"/>
          <w:lang w:eastAsia="en-US"/>
        </w:rPr>
        <w:t xml:space="preserve"> достигнут:</w:t>
      </w:r>
    </w:p>
    <w:p w14:paraId="0C59ED96" w14:textId="77777777" w:rsidR="00177720" w:rsidRPr="006F6216" w:rsidRDefault="00177720" w:rsidP="00177720">
      <w:pPr>
        <w:pBdr>
          <w:bottom w:val="single" w:sz="4" w:space="31" w:color="FFFFFF"/>
        </w:pBdr>
        <w:tabs>
          <w:tab w:val="left" w:pos="0"/>
        </w:tabs>
        <w:ind w:firstLine="709"/>
        <w:jc w:val="both"/>
        <w:rPr>
          <w:rFonts w:eastAsia="Calibri"/>
          <w:sz w:val="28"/>
          <w:szCs w:val="28"/>
          <w:lang w:eastAsia="en-US"/>
        </w:rPr>
      </w:pPr>
      <w:r w:rsidRPr="006F6216">
        <w:rPr>
          <w:rFonts w:eastAsia="Calibri"/>
          <w:sz w:val="28"/>
          <w:szCs w:val="28"/>
          <w:lang w:eastAsia="en-US"/>
        </w:rPr>
        <w:t xml:space="preserve">количество проектов малого и среднего бизнеса, получивших финансовую поддержку составило 11 проект, при плане 11. Из них 10 проектов завершены, 1 переходящий на 2024 год. </w:t>
      </w:r>
    </w:p>
    <w:p w14:paraId="70FC3A27" w14:textId="77777777" w:rsidR="00177720" w:rsidRPr="006F6216" w:rsidRDefault="00177720" w:rsidP="00177720">
      <w:pPr>
        <w:pBdr>
          <w:bottom w:val="single" w:sz="4" w:space="31" w:color="FFFFFF"/>
        </w:pBdr>
        <w:tabs>
          <w:tab w:val="left" w:pos="0"/>
        </w:tabs>
        <w:ind w:firstLine="709"/>
        <w:jc w:val="both"/>
        <w:rPr>
          <w:rFonts w:eastAsia="Calibri"/>
          <w:sz w:val="28"/>
          <w:szCs w:val="28"/>
          <w:lang w:eastAsia="en-US"/>
        </w:rPr>
      </w:pPr>
      <w:r w:rsidRPr="006F6216">
        <w:rPr>
          <w:rFonts w:eastAsia="Calibri"/>
          <w:sz w:val="28"/>
          <w:szCs w:val="28"/>
          <w:lang w:eastAsia="en-US"/>
        </w:rPr>
        <w:t>Итоговые данные по рабочим местам и уплаченным налогам МИО будут доступны во втором полугодии 2024 года.</w:t>
      </w:r>
    </w:p>
    <w:p w14:paraId="174FDFE2" w14:textId="77777777" w:rsidR="00177720" w:rsidRDefault="00177720" w:rsidP="00177720">
      <w:pPr>
        <w:pBdr>
          <w:bottom w:val="single" w:sz="4" w:space="31" w:color="FFFFFF"/>
        </w:pBdr>
        <w:tabs>
          <w:tab w:val="left" w:pos="0"/>
        </w:tabs>
        <w:ind w:firstLine="709"/>
        <w:jc w:val="both"/>
        <w:rPr>
          <w:sz w:val="28"/>
          <w:szCs w:val="28"/>
        </w:rPr>
      </w:pPr>
      <w:r w:rsidRPr="007D0F4D">
        <w:rPr>
          <w:rFonts w:eastAsia="Calibri"/>
          <w:b/>
          <w:i/>
          <w:sz w:val="28"/>
          <w:szCs w:val="28"/>
          <w:lang w:eastAsia="en-US"/>
        </w:rPr>
        <w:t>на оплату гар</w:t>
      </w:r>
      <w:r>
        <w:rPr>
          <w:rFonts w:eastAsia="Calibri"/>
          <w:b/>
          <w:i/>
          <w:sz w:val="28"/>
          <w:szCs w:val="28"/>
          <w:lang w:eastAsia="en-US"/>
        </w:rPr>
        <w:t>антийных обязательств в рамках М</w:t>
      </w:r>
      <w:r w:rsidRPr="007D0F4D">
        <w:rPr>
          <w:rFonts w:eastAsia="Calibri"/>
          <w:b/>
          <w:i/>
          <w:sz w:val="28"/>
          <w:szCs w:val="28"/>
          <w:lang w:eastAsia="en-US"/>
        </w:rPr>
        <w:t xml:space="preserve">еханизма кредитования и финансового лизинга приоритетных проектов </w:t>
      </w:r>
      <w:r>
        <w:rPr>
          <w:sz w:val="28"/>
          <w:szCs w:val="28"/>
        </w:rPr>
        <w:t>предусматривались</w:t>
      </w:r>
      <w:r w:rsidRPr="007D0F4D">
        <w:rPr>
          <w:sz w:val="28"/>
          <w:szCs w:val="28"/>
        </w:rPr>
        <w:t xml:space="preserve"> средства в сумме </w:t>
      </w:r>
      <w:r>
        <w:rPr>
          <w:sz w:val="28"/>
          <w:szCs w:val="28"/>
          <w:lang w:val="kk-KZ"/>
        </w:rPr>
        <w:t>5 735,0 тыс.тенге</w:t>
      </w:r>
      <w:r w:rsidRPr="007D0F4D">
        <w:rPr>
          <w:sz w:val="28"/>
          <w:szCs w:val="28"/>
        </w:rPr>
        <w:t xml:space="preserve">, </w:t>
      </w:r>
      <w:r>
        <w:rPr>
          <w:sz w:val="28"/>
          <w:szCs w:val="28"/>
        </w:rPr>
        <w:t>которые освоены в полном объеме.</w:t>
      </w:r>
    </w:p>
    <w:p w14:paraId="6E4CA25D" w14:textId="77777777" w:rsidR="00177720" w:rsidRPr="007D0F4D" w:rsidRDefault="00177720" w:rsidP="00177720">
      <w:pPr>
        <w:pBdr>
          <w:bottom w:val="single" w:sz="4" w:space="31" w:color="FFFFFF"/>
        </w:pBdr>
        <w:tabs>
          <w:tab w:val="left" w:pos="0"/>
        </w:tabs>
        <w:ind w:firstLine="709"/>
        <w:jc w:val="both"/>
        <w:rPr>
          <w:sz w:val="28"/>
          <w:szCs w:val="28"/>
        </w:rPr>
      </w:pPr>
      <w:r w:rsidRPr="00D04FA3">
        <w:rPr>
          <w:sz w:val="28"/>
          <w:szCs w:val="28"/>
        </w:rPr>
        <w:t>Расходы бюджетной подпрограммы направлены на возмещение расходов АО «Фонд развития предпринимательства «Даму» при наступлении гарантийного события по кредитам в рамках Соглашения на перечисление средств для гарантирования в рамках Механизма креди</w:t>
      </w:r>
      <w:r>
        <w:rPr>
          <w:sz w:val="28"/>
          <w:szCs w:val="28"/>
        </w:rPr>
        <w:t>тования приоритетных проектов № 14-1/426 от 9 октября 2019 года</w:t>
      </w:r>
      <w:r w:rsidRPr="00D04FA3">
        <w:rPr>
          <w:sz w:val="28"/>
          <w:szCs w:val="28"/>
        </w:rPr>
        <w:t xml:space="preserve"> </w:t>
      </w:r>
      <w:r w:rsidRPr="00D04FA3">
        <w:rPr>
          <w:i/>
          <w:sz w:val="24"/>
          <w:szCs w:val="28"/>
        </w:rPr>
        <w:t>(ИП «Ерпанаева Т.Ә.», договор №</w:t>
      </w:r>
      <w:r>
        <w:rPr>
          <w:i/>
          <w:sz w:val="24"/>
          <w:szCs w:val="28"/>
        </w:rPr>
        <w:t> </w:t>
      </w:r>
      <w:r w:rsidRPr="00D04FA3">
        <w:rPr>
          <w:i/>
          <w:sz w:val="24"/>
          <w:szCs w:val="28"/>
        </w:rPr>
        <w:t>ЭГ/АТR/09-2019/989 от 13.09.2019г., ПП №</w:t>
      </w:r>
      <w:r>
        <w:rPr>
          <w:i/>
          <w:sz w:val="24"/>
          <w:szCs w:val="28"/>
        </w:rPr>
        <w:t> </w:t>
      </w:r>
      <w:r w:rsidRPr="00D04FA3">
        <w:rPr>
          <w:i/>
          <w:sz w:val="24"/>
          <w:szCs w:val="28"/>
        </w:rPr>
        <w:t>120880407 от 01.11.2022г.)</w:t>
      </w:r>
      <w:r>
        <w:rPr>
          <w:i/>
          <w:sz w:val="24"/>
          <w:szCs w:val="28"/>
        </w:rPr>
        <w:t>.</w:t>
      </w:r>
    </w:p>
    <w:p w14:paraId="0CFDABA5" w14:textId="77777777" w:rsidR="00177720" w:rsidRPr="007D0F4D" w:rsidRDefault="00177720" w:rsidP="00177720">
      <w:pPr>
        <w:pBdr>
          <w:bottom w:val="single" w:sz="4" w:space="31" w:color="FFFFFF"/>
        </w:pBdr>
        <w:tabs>
          <w:tab w:val="left" w:pos="0"/>
        </w:tabs>
        <w:ind w:firstLine="709"/>
        <w:jc w:val="both"/>
        <w:rPr>
          <w:i/>
          <w:sz w:val="28"/>
          <w:szCs w:val="28"/>
        </w:rPr>
      </w:pPr>
      <w:r w:rsidRPr="007D0F4D">
        <w:rPr>
          <w:i/>
          <w:sz w:val="28"/>
          <w:szCs w:val="28"/>
        </w:rPr>
        <w:t>Достигнут показатель прямого результата:</w:t>
      </w:r>
    </w:p>
    <w:p w14:paraId="7AAE951B" w14:textId="77777777" w:rsidR="00177720" w:rsidRDefault="00177720" w:rsidP="00177720">
      <w:pPr>
        <w:pBdr>
          <w:bottom w:val="single" w:sz="4" w:space="31" w:color="FFFFFF"/>
        </w:pBdr>
        <w:tabs>
          <w:tab w:val="left" w:pos="0"/>
        </w:tabs>
        <w:ind w:firstLine="709"/>
        <w:jc w:val="both"/>
        <w:rPr>
          <w:sz w:val="28"/>
          <w:szCs w:val="28"/>
          <w:lang w:val="kk-KZ"/>
        </w:rPr>
      </w:pPr>
      <w:r w:rsidRPr="007D0F4D">
        <w:rPr>
          <w:sz w:val="28"/>
          <w:szCs w:val="28"/>
        </w:rPr>
        <w:t xml:space="preserve">количество выплаченных гарантий </w:t>
      </w:r>
      <w:r>
        <w:rPr>
          <w:sz w:val="28"/>
          <w:szCs w:val="28"/>
          <w:lang w:val="kk-KZ"/>
        </w:rPr>
        <w:t>составило 1 ед. при плане 1</w:t>
      </w:r>
      <w:r w:rsidRPr="007D0F4D">
        <w:rPr>
          <w:sz w:val="28"/>
          <w:szCs w:val="28"/>
          <w:lang w:val="kk-KZ"/>
        </w:rPr>
        <w:t xml:space="preserve"> ед</w:t>
      </w:r>
      <w:r>
        <w:rPr>
          <w:sz w:val="28"/>
          <w:szCs w:val="28"/>
          <w:lang w:val="kk-KZ"/>
        </w:rPr>
        <w:t>;</w:t>
      </w:r>
    </w:p>
    <w:p w14:paraId="169B278B" w14:textId="77777777" w:rsidR="00177720" w:rsidRPr="006F6216" w:rsidRDefault="00177720" w:rsidP="00177720">
      <w:pPr>
        <w:pBdr>
          <w:bottom w:val="single" w:sz="4" w:space="31" w:color="FFFFFF"/>
        </w:pBdr>
        <w:ind w:firstLine="708"/>
        <w:jc w:val="both"/>
        <w:rPr>
          <w:rFonts w:eastAsia="Calibri"/>
          <w:sz w:val="28"/>
          <w:szCs w:val="28"/>
          <w:lang w:eastAsia="en-US"/>
        </w:rPr>
      </w:pPr>
      <w:r w:rsidRPr="006F6216">
        <w:rPr>
          <w:rFonts w:eastAsia="Calibri"/>
          <w:b/>
          <w:i/>
          <w:sz w:val="28"/>
          <w:szCs w:val="28"/>
          <w:lang w:eastAsia="en-US"/>
        </w:rPr>
        <w:t xml:space="preserve">на развитие индустриальной инфраструктуры за счет целевого трансферта из Национального фонда Республики Казахстан </w:t>
      </w:r>
      <w:r w:rsidRPr="006F6216">
        <w:rPr>
          <w:rFonts w:eastAsia="Calibri"/>
          <w:sz w:val="28"/>
          <w:szCs w:val="28"/>
          <w:lang w:eastAsia="en-US"/>
        </w:rPr>
        <w:t xml:space="preserve">предусмотрены средства в сумме 6 145 255,0 тыс.тенге, которые перечислены в виде целевых трансфертов на развитие </w:t>
      </w:r>
      <w:r w:rsidRPr="006F6216">
        <w:rPr>
          <w:sz w:val="28"/>
          <w:szCs w:val="28"/>
        </w:rPr>
        <w:t>бюджетам Алматинской, Северо-Казахстанской, Туркестанской областей, области Абай и г.</w:t>
      </w:r>
      <w:r>
        <w:rPr>
          <w:sz w:val="28"/>
          <w:szCs w:val="28"/>
          <w:lang w:val="en-US"/>
        </w:rPr>
        <w:t> </w:t>
      </w:r>
      <w:r w:rsidRPr="006F6216">
        <w:rPr>
          <w:sz w:val="28"/>
          <w:szCs w:val="28"/>
        </w:rPr>
        <w:t>Шымкент</w:t>
      </w:r>
      <w:r w:rsidRPr="006F6216">
        <w:rPr>
          <w:rFonts w:eastAsia="Calibri"/>
          <w:sz w:val="28"/>
          <w:szCs w:val="28"/>
          <w:lang w:eastAsia="en-US"/>
        </w:rPr>
        <w:t xml:space="preserve"> в полном объеме.</w:t>
      </w:r>
    </w:p>
    <w:p w14:paraId="5948C75A" w14:textId="77777777" w:rsidR="00177720" w:rsidRPr="006F6216" w:rsidRDefault="00177720" w:rsidP="00177720">
      <w:pPr>
        <w:widowControl w:val="0"/>
        <w:pBdr>
          <w:bottom w:val="single" w:sz="4" w:space="31" w:color="FFFFFF"/>
        </w:pBdr>
        <w:tabs>
          <w:tab w:val="left" w:pos="0"/>
        </w:tabs>
        <w:ind w:firstLine="709"/>
        <w:jc w:val="both"/>
        <w:rPr>
          <w:rFonts w:eastAsia="Calibri"/>
          <w:sz w:val="28"/>
          <w:szCs w:val="28"/>
          <w:lang w:eastAsia="en-US"/>
        </w:rPr>
      </w:pPr>
      <w:r w:rsidRPr="006F6216">
        <w:rPr>
          <w:rFonts w:eastAsia="Calibri"/>
          <w:sz w:val="28"/>
          <w:szCs w:val="28"/>
          <w:lang w:eastAsia="en-US"/>
        </w:rPr>
        <w:t>Исполнение на местном уровне составило 5 712 046,2</w:t>
      </w:r>
      <w:r>
        <w:rPr>
          <w:rFonts w:eastAsia="Calibri"/>
          <w:sz w:val="28"/>
          <w:szCs w:val="28"/>
          <w:lang w:eastAsia="en-US"/>
        </w:rPr>
        <w:t> тыс.тенге</w:t>
      </w:r>
      <w:r w:rsidRPr="006F6216">
        <w:rPr>
          <w:rFonts w:eastAsia="Calibri"/>
          <w:sz w:val="28"/>
          <w:szCs w:val="28"/>
          <w:lang w:val="kk-KZ" w:eastAsia="en-US"/>
        </w:rPr>
        <w:t xml:space="preserve">, </w:t>
      </w:r>
      <w:r w:rsidRPr="006F6216">
        <w:rPr>
          <w:rFonts w:eastAsia="Calibri"/>
          <w:sz w:val="28"/>
          <w:szCs w:val="28"/>
          <w:lang w:eastAsia="en-US"/>
        </w:rPr>
        <w:t>или 93,0 %. Неисполнение составило 433 208,8</w:t>
      </w:r>
      <w:r>
        <w:rPr>
          <w:rFonts w:eastAsia="Calibri"/>
          <w:sz w:val="28"/>
          <w:szCs w:val="28"/>
          <w:lang w:eastAsia="en-US"/>
        </w:rPr>
        <w:t> тыс.тенге</w:t>
      </w:r>
      <w:r w:rsidRPr="006F6216">
        <w:rPr>
          <w:rFonts w:eastAsia="Calibri"/>
          <w:sz w:val="28"/>
          <w:szCs w:val="28"/>
          <w:lang w:eastAsia="en-US"/>
        </w:rPr>
        <w:t>, из них экономия бюджетных средств - 28 571,7</w:t>
      </w:r>
      <w:r>
        <w:rPr>
          <w:rFonts w:eastAsia="Calibri"/>
          <w:sz w:val="28"/>
          <w:szCs w:val="28"/>
          <w:lang w:eastAsia="en-US"/>
        </w:rPr>
        <w:t> тыс.тенге</w:t>
      </w:r>
      <w:r w:rsidRPr="006F6216">
        <w:rPr>
          <w:rFonts w:eastAsia="Calibri"/>
          <w:sz w:val="28"/>
          <w:szCs w:val="28"/>
          <w:lang w:eastAsia="en-US"/>
        </w:rPr>
        <w:t>. Неосвоено 404 637,1</w:t>
      </w:r>
      <w:r>
        <w:rPr>
          <w:rFonts w:eastAsia="Calibri"/>
          <w:sz w:val="28"/>
          <w:szCs w:val="28"/>
          <w:lang w:eastAsia="en-US"/>
        </w:rPr>
        <w:t> тыс.тенге</w:t>
      </w:r>
      <w:r w:rsidRPr="006F6216">
        <w:rPr>
          <w:rFonts w:eastAsia="Calibri"/>
          <w:sz w:val="28"/>
          <w:szCs w:val="28"/>
          <w:lang w:eastAsia="en-US"/>
        </w:rPr>
        <w:t>, в том числе:</w:t>
      </w:r>
    </w:p>
    <w:p w14:paraId="5814A8F3" w14:textId="77777777" w:rsidR="00177720" w:rsidRPr="006F6216" w:rsidRDefault="00177720" w:rsidP="00177720">
      <w:pPr>
        <w:widowControl w:val="0"/>
        <w:pBdr>
          <w:bottom w:val="single" w:sz="4" w:space="31" w:color="FFFFFF"/>
        </w:pBdr>
        <w:tabs>
          <w:tab w:val="left" w:pos="0"/>
        </w:tabs>
        <w:ind w:firstLine="709"/>
        <w:jc w:val="both"/>
        <w:rPr>
          <w:rFonts w:eastAsia="Calibri"/>
          <w:sz w:val="28"/>
          <w:szCs w:val="28"/>
          <w:lang w:eastAsia="en-US"/>
        </w:rPr>
      </w:pPr>
      <w:r w:rsidRPr="006F6216">
        <w:rPr>
          <w:rFonts w:eastAsia="Calibri"/>
          <w:sz w:val="28"/>
          <w:szCs w:val="28"/>
          <w:lang w:eastAsia="en-US"/>
        </w:rPr>
        <w:t>396 141,5</w:t>
      </w:r>
      <w:r>
        <w:rPr>
          <w:rFonts w:eastAsia="Calibri"/>
          <w:sz w:val="28"/>
          <w:szCs w:val="28"/>
          <w:lang w:eastAsia="en-US"/>
        </w:rPr>
        <w:t> тыс.тенге</w:t>
      </w:r>
      <w:r w:rsidRPr="006F6216">
        <w:rPr>
          <w:rFonts w:eastAsia="Calibri"/>
          <w:sz w:val="28"/>
          <w:szCs w:val="28"/>
          <w:lang w:eastAsia="en-US"/>
        </w:rPr>
        <w:t xml:space="preserve"> в Алматинской области в связи с недофинансированием средств из бюджета, связанным с недостаточностью средств на контрольном счете наличности соответствующего бюджета по проекту «Рыбопромышленный комплекс в г.</w:t>
      </w:r>
      <w:r>
        <w:rPr>
          <w:rFonts w:eastAsia="Calibri"/>
          <w:sz w:val="28"/>
          <w:szCs w:val="28"/>
          <w:lang w:val="en-US" w:eastAsia="en-US"/>
        </w:rPr>
        <w:t> </w:t>
      </w:r>
      <w:r w:rsidRPr="006F6216">
        <w:rPr>
          <w:rFonts w:eastAsia="Calibri"/>
          <w:sz w:val="28"/>
          <w:szCs w:val="28"/>
          <w:lang w:eastAsia="en-US"/>
        </w:rPr>
        <w:t>Капшагай, расположенный по адресу: Алматинская область, г.</w:t>
      </w:r>
      <w:r>
        <w:rPr>
          <w:rFonts w:eastAsia="Calibri"/>
          <w:sz w:val="28"/>
          <w:szCs w:val="28"/>
          <w:lang w:val="en-US" w:eastAsia="en-US"/>
        </w:rPr>
        <w:t> </w:t>
      </w:r>
      <w:r w:rsidRPr="006F6216">
        <w:rPr>
          <w:rFonts w:eastAsia="Calibri"/>
          <w:sz w:val="28"/>
          <w:szCs w:val="28"/>
          <w:lang w:eastAsia="en-US"/>
        </w:rPr>
        <w:t>Капшагай, трасса Алматы-Оскаман, уч.</w:t>
      </w:r>
      <w:r>
        <w:rPr>
          <w:rFonts w:eastAsia="Calibri"/>
          <w:sz w:val="28"/>
          <w:szCs w:val="28"/>
          <w:lang w:val="en-US" w:eastAsia="en-US"/>
        </w:rPr>
        <w:t> </w:t>
      </w:r>
      <w:r w:rsidRPr="006F6216">
        <w:rPr>
          <w:rFonts w:eastAsia="Calibri"/>
          <w:sz w:val="28"/>
          <w:szCs w:val="28"/>
          <w:lang w:eastAsia="en-US"/>
        </w:rPr>
        <w:t>9А Строительство наружных сетей канализации»;</w:t>
      </w:r>
    </w:p>
    <w:p w14:paraId="2BA269A4" w14:textId="77777777" w:rsidR="00177720" w:rsidRPr="006F6216" w:rsidRDefault="00177720" w:rsidP="00177720">
      <w:pPr>
        <w:widowControl w:val="0"/>
        <w:pBdr>
          <w:bottom w:val="single" w:sz="4" w:space="31" w:color="FFFFFF"/>
        </w:pBdr>
        <w:tabs>
          <w:tab w:val="left" w:pos="0"/>
        </w:tabs>
        <w:ind w:firstLine="709"/>
        <w:jc w:val="both"/>
        <w:rPr>
          <w:rFonts w:eastAsia="Calibri"/>
          <w:sz w:val="28"/>
          <w:szCs w:val="28"/>
          <w:lang w:eastAsia="en-US"/>
        </w:rPr>
      </w:pPr>
      <w:r w:rsidRPr="006F6216">
        <w:rPr>
          <w:rFonts w:eastAsia="Calibri"/>
          <w:sz w:val="28"/>
          <w:szCs w:val="28"/>
          <w:lang w:eastAsia="en-US"/>
        </w:rPr>
        <w:t>8 495,6</w:t>
      </w:r>
      <w:r>
        <w:rPr>
          <w:rFonts w:eastAsia="Calibri"/>
          <w:sz w:val="28"/>
          <w:szCs w:val="28"/>
          <w:lang w:eastAsia="en-US"/>
        </w:rPr>
        <w:t> тыс.тенге</w:t>
      </w:r>
      <w:r w:rsidRPr="006F6216">
        <w:rPr>
          <w:rFonts w:eastAsia="Calibri"/>
          <w:sz w:val="28"/>
          <w:szCs w:val="28"/>
          <w:lang w:eastAsia="en-US"/>
        </w:rPr>
        <w:t xml:space="preserve"> в области Абай в связи с несвоевременным предоставлением актов выполненных работ, счетов – фактур по проекту «Строительство сетей водопровода и канализации торгово-логистического центра по адресу: трасса Семей-Алматы, дом 1/7, г.</w:t>
      </w:r>
      <w:r>
        <w:rPr>
          <w:rFonts w:eastAsia="Calibri"/>
          <w:sz w:val="28"/>
          <w:szCs w:val="28"/>
          <w:lang w:val="en-US" w:eastAsia="en-US"/>
        </w:rPr>
        <w:t> </w:t>
      </w:r>
      <w:r w:rsidRPr="006F6216">
        <w:rPr>
          <w:rFonts w:eastAsia="Calibri"/>
          <w:sz w:val="28"/>
          <w:szCs w:val="28"/>
          <w:lang w:eastAsia="en-US"/>
        </w:rPr>
        <w:t>Семей, ВКО».</w:t>
      </w:r>
    </w:p>
    <w:p w14:paraId="10BB799E" w14:textId="77777777" w:rsidR="00177720" w:rsidRPr="006F6216" w:rsidRDefault="00177720" w:rsidP="00177720">
      <w:pPr>
        <w:widowControl w:val="0"/>
        <w:pBdr>
          <w:bottom w:val="single" w:sz="4" w:space="31" w:color="FFFFFF"/>
        </w:pBdr>
        <w:ind w:firstLine="708"/>
        <w:jc w:val="both"/>
        <w:rPr>
          <w:sz w:val="28"/>
          <w:szCs w:val="28"/>
        </w:rPr>
      </w:pPr>
      <w:r w:rsidRPr="006F6216">
        <w:rPr>
          <w:i/>
          <w:sz w:val="28"/>
          <w:szCs w:val="28"/>
        </w:rPr>
        <w:lastRenderedPageBreak/>
        <w:t>1 показатель прямого результата</w:t>
      </w:r>
      <w:r w:rsidRPr="006F6216">
        <w:rPr>
          <w:sz w:val="28"/>
          <w:szCs w:val="28"/>
        </w:rPr>
        <w:t xml:space="preserve"> достигнут: </w:t>
      </w:r>
    </w:p>
    <w:p w14:paraId="03356F5B" w14:textId="77777777" w:rsidR="00177720" w:rsidRPr="006F6216" w:rsidRDefault="00177720" w:rsidP="00177720">
      <w:pPr>
        <w:widowControl w:val="0"/>
        <w:pBdr>
          <w:bottom w:val="single" w:sz="4" w:space="31" w:color="FFFFFF"/>
        </w:pBdr>
        <w:ind w:firstLine="708"/>
        <w:jc w:val="both"/>
        <w:rPr>
          <w:rFonts w:eastAsia="Calibri"/>
          <w:sz w:val="28"/>
          <w:szCs w:val="28"/>
          <w:lang w:eastAsia="en-US"/>
        </w:rPr>
      </w:pPr>
      <w:r w:rsidRPr="006F6216">
        <w:rPr>
          <w:sz w:val="28"/>
          <w:szCs w:val="28"/>
        </w:rPr>
        <w:t>количество проектов малого и среднего бизнеса, получивших финансовую поддержку составило 14 проектов при плане 14 или 100 % к плану</w:t>
      </w:r>
      <w:r w:rsidRPr="006F6216">
        <w:rPr>
          <w:rFonts w:eastAsia="Calibri"/>
          <w:sz w:val="28"/>
          <w:szCs w:val="28"/>
          <w:lang w:eastAsia="en-US"/>
        </w:rPr>
        <w:t xml:space="preserve">, из них 7 проектов завершены, 7 переходящие на 2024-2025 годы. </w:t>
      </w:r>
    </w:p>
    <w:p w14:paraId="33FD9814" w14:textId="77777777" w:rsidR="00177720" w:rsidRPr="006F6216" w:rsidRDefault="00177720" w:rsidP="00177720">
      <w:pPr>
        <w:widowControl w:val="0"/>
        <w:pBdr>
          <w:bottom w:val="single" w:sz="4" w:space="31" w:color="FFFFFF"/>
        </w:pBdr>
        <w:ind w:firstLine="708"/>
        <w:jc w:val="both"/>
        <w:rPr>
          <w:rFonts w:eastAsia="Calibri"/>
          <w:sz w:val="28"/>
          <w:szCs w:val="28"/>
          <w:lang w:eastAsia="en-US"/>
        </w:rPr>
      </w:pPr>
      <w:r w:rsidRPr="006F6216">
        <w:rPr>
          <w:rFonts w:eastAsia="Calibri"/>
          <w:sz w:val="28"/>
          <w:szCs w:val="28"/>
          <w:lang w:eastAsia="en-US"/>
        </w:rPr>
        <w:t>Итоговые данные по рабочим местам и уплаченным налогам МИО будут доступны во втором полугодии 2024 года.</w:t>
      </w:r>
    </w:p>
    <w:p w14:paraId="22BFFC94" w14:textId="77777777" w:rsidR="00177720" w:rsidRDefault="00177720" w:rsidP="00177720">
      <w:pPr>
        <w:pBdr>
          <w:bottom w:val="single" w:sz="4" w:space="31" w:color="FFFFFF"/>
        </w:pBdr>
        <w:tabs>
          <w:tab w:val="left" w:pos="0"/>
        </w:tabs>
        <w:ind w:firstLine="709"/>
        <w:jc w:val="both"/>
        <w:rPr>
          <w:rFonts w:eastAsia="Calibri"/>
          <w:sz w:val="28"/>
          <w:szCs w:val="28"/>
          <w:lang w:eastAsia="en-US"/>
        </w:rPr>
      </w:pPr>
      <w:r w:rsidRPr="007D0F4D">
        <w:rPr>
          <w:rFonts w:eastAsia="Calibri"/>
          <w:b/>
          <w:i/>
          <w:sz w:val="28"/>
          <w:szCs w:val="28"/>
          <w:lang w:eastAsia="en-US"/>
        </w:rPr>
        <w:t>на субсидирование ставки вознаграждения и на гарантирование по кредитам субъектов частного предпринимательства</w:t>
      </w:r>
      <w:r w:rsidRPr="007D0F4D">
        <w:rPr>
          <w:rFonts w:eastAsia="Calibri"/>
          <w:i/>
          <w:sz w:val="28"/>
          <w:szCs w:val="28"/>
          <w:lang w:eastAsia="en-US"/>
        </w:rPr>
        <w:t xml:space="preserve"> </w:t>
      </w:r>
      <w:r w:rsidRPr="0088620B">
        <w:rPr>
          <w:rFonts w:eastAsia="Calibri"/>
          <w:sz w:val="28"/>
          <w:szCs w:val="28"/>
          <w:lang w:eastAsia="en-US"/>
        </w:rPr>
        <w:t>предусматривались средства в сумме</w:t>
      </w:r>
      <w:r w:rsidRPr="007D0F4D">
        <w:rPr>
          <w:rFonts w:eastAsia="Calibri"/>
          <w:sz w:val="28"/>
          <w:szCs w:val="28"/>
          <w:lang w:eastAsia="en-US"/>
        </w:rPr>
        <w:t xml:space="preserve"> </w:t>
      </w:r>
      <w:r>
        <w:rPr>
          <w:rFonts w:eastAsia="Calibri"/>
          <w:sz w:val="28"/>
          <w:szCs w:val="28"/>
          <w:lang w:val="kk-KZ" w:eastAsia="en-US"/>
        </w:rPr>
        <w:t>234 188 503,0 тыс.тенге</w:t>
      </w:r>
      <w:r w:rsidRPr="007D0F4D">
        <w:rPr>
          <w:rFonts w:eastAsia="Calibri"/>
          <w:i/>
          <w:sz w:val="28"/>
          <w:szCs w:val="28"/>
          <w:lang w:eastAsia="en-US"/>
        </w:rPr>
        <w:t>,</w:t>
      </w:r>
      <w:r w:rsidRPr="007D0F4D">
        <w:rPr>
          <w:rFonts w:eastAsia="Calibri"/>
          <w:sz w:val="28"/>
          <w:szCs w:val="28"/>
          <w:lang w:eastAsia="en-US"/>
        </w:rPr>
        <w:t xml:space="preserve"> которые освоены в полном объеме.</w:t>
      </w:r>
    </w:p>
    <w:p w14:paraId="3A4984EB" w14:textId="77777777" w:rsidR="00177720" w:rsidRPr="00D04FA3" w:rsidRDefault="00177720" w:rsidP="00177720">
      <w:pPr>
        <w:pBdr>
          <w:bottom w:val="single" w:sz="4" w:space="31" w:color="FFFFFF"/>
        </w:pBdr>
        <w:tabs>
          <w:tab w:val="left" w:pos="0"/>
        </w:tabs>
        <w:ind w:firstLine="709"/>
        <w:jc w:val="both"/>
        <w:rPr>
          <w:rFonts w:eastAsia="Calibri"/>
          <w:sz w:val="28"/>
          <w:szCs w:val="28"/>
          <w:lang w:eastAsia="en-US"/>
        </w:rPr>
      </w:pPr>
      <w:r w:rsidRPr="007D0F4D">
        <w:rPr>
          <w:i/>
          <w:sz w:val="28"/>
          <w:szCs w:val="28"/>
        </w:rPr>
        <w:t>Достигнут показатель прямого результата:</w:t>
      </w:r>
    </w:p>
    <w:p w14:paraId="317D0C54" w14:textId="77777777" w:rsidR="00177720" w:rsidRDefault="00177720" w:rsidP="00177720">
      <w:pPr>
        <w:pBdr>
          <w:bottom w:val="single" w:sz="4" w:space="31" w:color="FFFFFF"/>
        </w:pBdr>
        <w:tabs>
          <w:tab w:val="left" w:pos="0"/>
        </w:tabs>
        <w:ind w:firstLine="709"/>
        <w:jc w:val="both"/>
        <w:rPr>
          <w:sz w:val="28"/>
          <w:szCs w:val="28"/>
        </w:rPr>
      </w:pPr>
      <w:r w:rsidRPr="007D0F4D">
        <w:rPr>
          <w:sz w:val="28"/>
          <w:szCs w:val="28"/>
        </w:rPr>
        <w:t>количество просубсидированных и прогарантированных проектов предпринимателей сос</w:t>
      </w:r>
      <w:r>
        <w:rPr>
          <w:sz w:val="28"/>
          <w:szCs w:val="28"/>
        </w:rPr>
        <w:t>тавило 19 944 ед., при плане</w:t>
      </w:r>
      <w:r w:rsidRPr="007D0F4D">
        <w:rPr>
          <w:sz w:val="28"/>
          <w:szCs w:val="28"/>
        </w:rPr>
        <w:t xml:space="preserve"> </w:t>
      </w:r>
      <w:r>
        <w:rPr>
          <w:sz w:val="28"/>
          <w:szCs w:val="28"/>
        </w:rPr>
        <w:t>19</w:t>
      </w:r>
      <w:r w:rsidRPr="007D0F4D">
        <w:rPr>
          <w:sz w:val="28"/>
          <w:szCs w:val="28"/>
        </w:rPr>
        <w:t xml:space="preserve"> 000 ед. </w:t>
      </w:r>
      <w:r>
        <w:rPr>
          <w:sz w:val="28"/>
          <w:szCs w:val="28"/>
        </w:rPr>
        <w:t>П</w:t>
      </w:r>
      <w:r w:rsidRPr="00C55D2B">
        <w:rPr>
          <w:sz w:val="28"/>
          <w:szCs w:val="28"/>
        </w:rPr>
        <w:t>еревыполнение показателя связано с неравномерным распределением средств по проектам предпринимателей. Так, сумма кредита по проекту предпринимател</w:t>
      </w:r>
      <w:r>
        <w:rPr>
          <w:sz w:val="28"/>
          <w:szCs w:val="28"/>
        </w:rPr>
        <w:t>я может варьироваться от 1 млн.тенге до 3 млрд.</w:t>
      </w:r>
      <w:r w:rsidRPr="00C55D2B">
        <w:rPr>
          <w:sz w:val="28"/>
          <w:szCs w:val="28"/>
        </w:rPr>
        <w:t>тенге, соответственно количество поддержанных проектов аналогично варьируется в указанном коридоре. Вместе с тем, отмечаем, что прогнозное значение показателя формируется на основании среднего количества подписанных договоров за предыдущий период (2022 год). При этом, в виду рыночного характера инструмента поддержки, прогнозировать точное количество поддержанных проектов невозможно.</w:t>
      </w:r>
    </w:p>
    <w:p w14:paraId="254ECE01" w14:textId="77777777" w:rsidR="00177720" w:rsidRPr="0088620B" w:rsidRDefault="00177720" w:rsidP="00177720">
      <w:pPr>
        <w:pBdr>
          <w:bottom w:val="single" w:sz="4" w:space="31" w:color="FFFFFF"/>
        </w:pBdr>
        <w:tabs>
          <w:tab w:val="left" w:pos="0"/>
        </w:tabs>
        <w:ind w:firstLine="709"/>
        <w:jc w:val="both"/>
        <w:rPr>
          <w:sz w:val="28"/>
          <w:szCs w:val="28"/>
        </w:rPr>
      </w:pPr>
      <w:r w:rsidRPr="0088620B">
        <w:rPr>
          <w:i/>
          <w:sz w:val="28"/>
          <w:szCs w:val="28"/>
          <w:lang w:val="kk-KZ"/>
        </w:rPr>
        <w:t>По эффекту</w:t>
      </w:r>
    </w:p>
    <w:p w14:paraId="5B41CDE2" w14:textId="77777777" w:rsidR="00177720" w:rsidRDefault="00177720" w:rsidP="00177720">
      <w:pPr>
        <w:pBdr>
          <w:bottom w:val="single" w:sz="4" w:space="31" w:color="FFFFFF"/>
        </w:pBdr>
        <w:tabs>
          <w:tab w:val="left" w:pos="0"/>
        </w:tabs>
        <w:ind w:firstLine="709"/>
        <w:jc w:val="both"/>
        <w:rPr>
          <w:rFonts w:eastAsia="Calibri"/>
          <w:sz w:val="28"/>
          <w:szCs w:val="28"/>
          <w:lang w:eastAsia="en-US"/>
        </w:rPr>
      </w:pPr>
      <w:r w:rsidRPr="00D04FA3">
        <w:rPr>
          <w:rFonts w:eastAsia="Calibri"/>
          <w:sz w:val="28"/>
          <w:szCs w:val="28"/>
          <w:lang w:eastAsia="en-US"/>
        </w:rPr>
        <w:t>Итоговые данные по рабочим местам и уплаченным налогам будут доступны на основании дан</w:t>
      </w:r>
      <w:r>
        <w:rPr>
          <w:rFonts w:eastAsia="Calibri"/>
          <w:sz w:val="28"/>
          <w:szCs w:val="28"/>
          <w:lang w:eastAsia="en-US"/>
        </w:rPr>
        <w:t xml:space="preserve">ных КГД МФ во втором полугодии </w:t>
      </w:r>
      <w:r w:rsidRPr="00D04FA3">
        <w:rPr>
          <w:rFonts w:eastAsia="Calibri"/>
          <w:sz w:val="28"/>
          <w:szCs w:val="28"/>
          <w:lang w:eastAsia="en-US"/>
        </w:rPr>
        <w:t>2024 года.</w:t>
      </w:r>
    </w:p>
    <w:p w14:paraId="068448EC" w14:textId="77777777" w:rsidR="00177720" w:rsidRPr="007D0F4D" w:rsidRDefault="00177720" w:rsidP="00177720">
      <w:pPr>
        <w:pBdr>
          <w:bottom w:val="single" w:sz="4" w:space="31" w:color="FFFFFF"/>
        </w:pBdr>
        <w:tabs>
          <w:tab w:val="left" w:pos="0"/>
        </w:tabs>
        <w:ind w:firstLine="709"/>
        <w:jc w:val="both"/>
        <w:rPr>
          <w:sz w:val="28"/>
          <w:szCs w:val="28"/>
        </w:rPr>
      </w:pPr>
      <w:r w:rsidRPr="007D0F4D">
        <w:rPr>
          <w:i/>
          <w:sz w:val="28"/>
          <w:szCs w:val="28"/>
        </w:rPr>
        <w:t xml:space="preserve">Показатель конечного результата </w:t>
      </w:r>
      <w:r w:rsidRPr="00F30913">
        <w:rPr>
          <w:sz w:val="28"/>
          <w:szCs w:val="28"/>
        </w:rPr>
        <w:t>находится на исполнении при плане 11843 рабочих мест</w:t>
      </w:r>
      <w:r w:rsidRPr="007D0F4D">
        <w:rPr>
          <w:sz w:val="28"/>
          <w:szCs w:val="28"/>
        </w:rPr>
        <w:t xml:space="preserve"> и соответствует целевому индикатору 1.3.1. «Создание субъектами предпринимательства, получившими финансовые меры поддержки </w:t>
      </w:r>
      <w:r>
        <w:rPr>
          <w:sz w:val="28"/>
          <w:szCs w:val="28"/>
        </w:rPr>
        <w:t xml:space="preserve">новых рабочих мест </w:t>
      </w:r>
      <w:r w:rsidRPr="007D0F4D">
        <w:rPr>
          <w:sz w:val="28"/>
          <w:szCs w:val="28"/>
        </w:rPr>
        <w:t>в рамках Национального проекта по развитию предпринимательства на 2021-2025 год</w:t>
      </w:r>
      <w:r>
        <w:rPr>
          <w:sz w:val="28"/>
          <w:szCs w:val="28"/>
        </w:rPr>
        <w:t>ы».</w:t>
      </w:r>
    </w:p>
    <w:p w14:paraId="1BEE35D7" w14:textId="77777777" w:rsidR="00177720" w:rsidRPr="007D0F4D" w:rsidRDefault="00177720" w:rsidP="00177720">
      <w:pPr>
        <w:pBdr>
          <w:bottom w:val="single" w:sz="4" w:space="31" w:color="FFFFFF"/>
        </w:pBdr>
        <w:tabs>
          <w:tab w:val="left" w:pos="0"/>
        </w:tabs>
        <w:ind w:firstLine="709"/>
        <w:jc w:val="both"/>
        <w:rPr>
          <w:i/>
          <w:sz w:val="28"/>
          <w:szCs w:val="28"/>
          <w:lang w:val="kk-KZ"/>
        </w:rPr>
      </w:pPr>
      <w:r w:rsidRPr="007D0F4D">
        <w:rPr>
          <w:i/>
          <w:sz w:val="28"/>
          <w:szCs w:val="28"/>
        </w:rPr>
        <w:t>Динамика расходов</w:t>
      </w:r>
      <w:r w:rsidRPr="007D0F4D">
        <w:rPr>
          <w:sz w:val="28"/>
          <w:szCs w:val="28"/>
        </w:rPr>
        <w:t xml:space="preserve"> за последние три года: в 2021 году – 144 266 407,0</w:t>
      </w:r>
      <w:r>
        <w:rPr>
          <w:sz w:val="28"/>
          <w:szCs w:val="28"/>
        </w:rPr>
        <w:t> тыс.тенге</w:t>
      </w:r>
      <w:r w:rsidRPr="007D0F4D">
        <w:rPr>
          <w:sz w:val="28"/>
          <w:szCs w:val="28"/>
        </w:rPr>
        <w:t>, в 2022 году – 191 262 388,0</w:t>
      </w:r>
      <w:r>
        <w:rPr>
          <w:sz w:val="28"/>
          <w:szCs w:val="28"/>
        </w:rPr>
        <w:t> тыс.тенге, в 2023 году – 252 132 122,0 тыс.тенге.</w:t>
      </w:r>
    </w:p>
    <w:p w14:paraId="1C94441C" w14:textId="77777777" w:rsidR="00177720" w:rsidRPr="001D2560" w:rsidRDefault="00177720" w:rsidP="00177720">
      <w:pPr>
        <w:pBdr>
          <w:bottom w:val="single" w:sz="4" w:space="31" w:color="FFFFFF"/>
        </w:pBdr>
        <w:tabs>
          <w:tab w:val="left" w:pos="0"/>
        </w:tabs>
        <w:ind w:firstLine="709"/>
        <w:jc w:val="both"/>
        <w:rPr>
          <w:rFonts w:eastAsia="Calibri"/>
          <w:sz w:val="28"/>
          <w:szCs w:val="28"/>
        </w:rPr>
      </w:pPr>
      <w:r w:rsidRPr="0088620B">
        <w:rPr>
          <w:rFonts w:eastAsia="Calibri"/>
          <w:sz w:val="28"/>
          <w:szCs w:val="28"/>
        </w:rPr>
        <w:t>Дебиторская задолженность</w:t>
      </w:r>
      <w:r>
        <w:rPr>
          <w:rFonts w:eastAsia="Calibri"/>
          <w:sz w:val="28"/>
          <w:szCs w:val="28"/>
        </w:rPr>
        <w:t xml:space="preserve"> составила 153 820,3 тыс.тенге</w:t>
      </w:r>
      <w:r w:rsidRPr="001D2560">
        <w:rPr>
          <w:rFonts w:eastAsia="Calibri"/>
          <w:sz w:val="28"/>
          <w:szCs w:val="28"/>
        </w:rPr>
        <w:t xml:space="preserve"> </w:t>
      </w:r>
      <w:r w:rsidRPr="001D2560">
        <w:rPr>
          <w:rFonts w:eastAsia="Calibri"/>
          <w:i/>
          <w:sz w:val="28"/>
          <w:szCs w:val="28"/>
        </w:rPr>
        <w:t>(увеличилась по отношению к прошлому году на 84 739,6</w:t>
      </w:r>
      <w:r>
        <w:rPr>
          <w:rFonts w:eastAsia="Calibri"/>
          <w:i/>
          <w:sz w:val="28"/>
          <w:szCs w:val="28"/>
        </w:rPr>
        <w:t> тыс.тенге</w:t>
      </w:r>
      <w:r w:rsidRPr="001D2560">
        <w:rPr>
          <w:rFonts w:eastAsia="Calibri"/>
          <w:i/>
          <w:sz w:val="28"/>
          <w:szCs w:val="28"/>
        </w:rPr>
        <w:t>, 2022 год – 69 054,4</w:t>
      </w:r>
      <w:r>
        <w:rPr>
          <w:rFonts w:eastAsia="Calibri"/>
          <w:i/>
          <w:sz w:val="28"/>
          <w:szCs w:val="28"/>
        </w:rPr>
        <w:t> тыс.тенге</w:t>
      </w:r>
      <w:r w:rsidRPr="001D2560">
        <w:rPr>
          <w:rFonts w:eastAsia="Calibri"/>
          <w:i/>
          <w:sz w:val="28"/>
          <w:szCs w:val="28"/>
        </w:rPr>
        <w:t>)</w:t>
      </w:r>
      <w:r>
        <w:rPr>
          <w:rFonts w:eastAsia="Calibri"/>
          <w:sz w:val="28"/>
          <w:szCs w:val="28"/>
        </w:rPr>
        <w:t>, в том числе 153 794,0 тыс.тенге -</w:t>
      </w:r>
      <w:r w:rsidRPr="001D2560">
        <w:rPr>
          <w:rFonts w:eastAsia="Calibri"/>
          <w:sz w:val="28"/>
          <w:szCs w:val="28"/>
        </w:rPr>
        <w:t xml:space="preserve"> возвраты от банков второго уровня в связи с полным или частичным погашением кредитов, а также приостановлением/прекращением проектов</w:t>
      </w:r>
      <w:r>
        <w:rPr>
          <w:rFonts w:eastAsia="Calibri"/>
          <w:sz w:val="28"/>
          <w:szCs w:val="28"/>
        </w:rPr>
        <w:t>, 26,3 тыс.тенге – переплата согласно актам сверок по прочим текущим затратам, субсидиям физическим и юридическим лицам</w:t>
      </w:r>
      <w:r w:rsidRPr="001D2560">
        <w:rPr>
          <w:rFonts w:eastAsia="Calibri"/>
          <w:sz w:val="28"/>
          <w:szCs w:val="28"/>
        </w:rPr>
        <w:t xml:space="preserve">. </w:t>
      </w:r>
    </w:p>
    <w:p w14:paraId="7F05B930" w14:textId="77777777" w:rsidR="00177720" w:rsidRPr="0088620B" w:rsidRDefault="00177720" w:rsidP="00177720">
      <w:pPr>
        <w:pBdr>
          <w:bottom w:val="single" w:sz="4" w:space="31" w:color="FFFFFF"/>
        </w:pBdr>
        <w:tabs>
          <w:tab w:val="left" w:pos="0"/>
        </w:tabs>
        <w:ind w:firstLine="709"/>
        <w:jc w:val="both"/>
        <w:rPr>
          <w:rFonts w:eastAsia="Calibri"/>
          <w:sz w:val="28"/>
          <w:szCs w:val="28"/>
        </w:rPr>
      </w:pPr>
      <w:r w:rsidRPr="0088620B">
        <w:rPr>
          <w:rFonts w:eastAsia="Calibri"/>
          <w:sz w:val="28"/>
          <w:szCs w:val="28"/>
        </w:rPr>
        <w:t>Кредиторская задолженность отсутствует.</w:t>
      </w:r>
    </w:p>
    <w:p w14:paraId="199E7088" w14:textId="77777777" w:rsidR="00177720" w:rsidRPr="007D0F4D" w:rsidRDefault="00177720" w:rsidP="00177720">
      <w:pPr>
        <w:pBdr>
          <w:bottom w:val="single" w:sz="4" w:space="31" w:color="FFFFFF"/>
        </w:pBdr>
        <w:tabs>
          <w:tab w:val="left" w:pos="0"/>
        </w:tabs>
        <w:ind w:firstLine="709"/>
        <w:jc w:val="both"/>
        <w:rPr>
          <w:color w:val="000000" w:themeColor="text1"/>
          <w:sz w:val="28"/>
          <w:szCs w:val="28"/>
        </w:rPr>
      </w:pPr>
      <w:r w:rsidRPr="007D0F4D">
        <w:rPr>
          <w:b/>
          <w:color w:val="000000" w:themeColor="text1"/>
          <w:sz w:val="28"/>
          <w:szCs w:val="28"/>
        </w:rPr>
        <w:t>ВТОРОЕ СТРАТЕГИЧЕСКОЕ НАПРАВЛЕНИЕ «Развитие социально-экономического потенциала регионов»</w:t>
      </w:r>
      <w:r w:rsidRPr="007D0F4D">
        <w:rPr>
          <w:color w:val="000000" w:themeColor="text1"/>
          <w:sz w:val="28"/>
          <w:szCs w:val="28"/>
        </w:rPr>
        <w:t xml:space="preserve"> </w:t>
      </w:r>
    </w:p>
    <w:p w14:paraId="6E4FE240" w14:textId="77777777" w:rsidR="00177720" w:rsidRPr="007D0F4D" w:rsidRDefault="00177720" w:rsidP="00177720">
      <w:pPr>
        <w:pBdr>
          <w:bottom w:val="single" w:sz="4" w:space="31" w:color="FFFFFF"/>
        </w:pBdr>
        <w:tabs>
          <w:tab w:val="left" w:pos="0"/>
        </w:tabs>
        <w:ind w:firstLine="709"/>
        <w:jc w:val="both"/>
        <w:rPr>
          <w:sz w:val="28"/>
          <w:szCs w:val="28"/>
        </w:rPr>
      </w:pPr>
      <w:r w:rsidRPr="007D0F4D">
        <w:rPr>
          <w:sz w:val="28"/>
          <w:szCs w:val="28"/>
        </w:rPr>
        <w:t>Для достижения цели 2.1 «Повышение социально-экономического потенциала регионов через управляемую урбанизацию»</w:t>
      </w:r>
      <w:r>
        <w:rPr>
          <w:sz w:val="28"/>
          <w:szCs w:val="28"/>
        </w:rPr>
        <w:t xml:space="preserve"> и 3</w:t>
      </w:r>
      <w:r w:rsidRPr="007D0F4D">
        <w:rPr>
          <w:sz w:val="28"/>
          <w:szCs w:val="28"/>
        </w:rPr>
        <w:t>-</w:t>
      </w:r>
      <w:r>
        <w:rPr>
          <w:sz w:val="28"/>
          <w:szCs w:val="28"/>
        </w:rPr>
        <w:t>х</w:t>
      </w:r>
      <w:r w:rsidRPr="007D0F4D">
        <w:rPr>
          <w:sz w:val="28"/>
          <w:szCs w:val="28"/>
        </w:rPr>
        <w:t xml:space="preserve"> целевых индикаторов были использованы средства в сумме </w:t>
      </w:r>
      <w:r>
        <w:rPr>
          <w:sz w:val="28"/>
          <w:szCs w:val="28"/>
        </w:rPr>
        <w:t>237 714 672,0 тыс.тенге</w:t>
      </w:r>
      <w:r w:rsidRPr="007D0F4D">
        <w:rPr>
          <w:sz w:val="28"/>
          <w:szCs w:val="28"/>
        </w:rPr>
        <w:t xml:space="preserve"> следующих</w:t>
      </w:r>
      <w:r>
        <w:rPr>
          <w:sz w:val="28"/>
          <w:szCs w:val="28"/>
        </w:rPr>
        <w:t xml:space="preserve"> 3-х</w:t>
      </w:r>
      <w:r w:rsidRPr="007D0F4D">
        <w:rPr>
          <w:sz w:val="28"/>
          <w:szCs w:val="28"/>
        </w:rPr>
        <w:t xml:space="preserve"> бюджетных программ.</w:t>
      </w:r>
    </w:p>
    <w:p w14:paraId="09A7B115" w14:textId="77777777" w:rsidR="00177720" w:rsidRPr="006F6216" w:rsidRDefault="00177720" w:rsidP="00177720">
      <w:pPr>
        <w:pBdr>
          <w:bottom w:val="single" w:sz="4" w:space="31" w:color="FFFFFF"/>
        </w:pBdr>
        <w:ind w:firstLine="708"/>
        <w:jc w:val="both"/>
        <w:rPr>
          <w:sz w:val="28"/>
          <w:szCs w:val="28"/>
        </w:rPr>
      </w:pPr>
      <w:r w:rsidRPr="006F6216">
        <w:rPr>
          <w:sz w:val="28"/>
          <w:szCs w:val="28"/>
        </w:rPr>
        <w:lastRenderedPageBreak/>
        <w:t xml:space="preserve">На реализацию бюджетной программы </w:t>
      </w:r>
      <w:r w:rsidRPr="006F6216">
        <w:rPr>
          <w:b/>
          <w:sz w:val="28"/>
          <w:szCs w:val="28"/>
        </w:rPr>
        <w:t>034 «Бюджетные кредиты местным исполнительным органам для реализации мер социальной поддержки специалистов»</w:t>
      </w:r>
      <w:r w:rsidRPr="006F6216">
        <w:rPr>
          <w:sz w:val="28"/>
          <w:szCs w:val="28"/>
        </w:rPr>
        <w:t xml:space="preserve"> предусм</w:t>
      </w:r>
      <w:r>
        <w:rPr>
          <w:sz w:val="28"/>
          <w:szCs w:val="28"/>
        </w:rPr>
        <w:t>атривались</w:t>
      </w:r>
      <w:r w:rsidRPr="006F6216">
        <w:rPr>
          <w:sz w:val="28"/>
          <w:szCs w:val="28"/>
        </w:rPr>
        <w:t xml:space="preserve"> средств за счет республиканского </w:t>
      </w:r>
      <w:r w:rsidRPr="004E7302">
        <w:rPr>
          <w:sz w:val="28"/>
          <w:szCs w:val="28"/>
        </w:rPr>
        <w:t>бюджета в сумме 18</w:t>
      </w:r>
      <w:r w:rsidRPr="004E7302">
        <w:rPr>
          <w:sz w:val="28"/>
          <w:szCs w:val="28"/>
          <w:lang w:val="en-US"/>
        </w:rPr>
        <w:t> </w:t>
      </w:r>
      <w:r w:rsidRPr="004E7302">
        <w:rPr>
          <w:sz w:val="28"/>
          <w:szCs w:val="28"/>
        </w:rPr>
        <w:t>600</w:t>
      </w:r>
      <w:r w:rsidRPr="004E7302">
        <w:rPr>
          <w:sz w:val="28"/>
          <w:szCs w:val="28"/>
          <w:lang w:val="en-US"/>
        </w:rPr>
        <w:t> </w:t>
      </w:r>
      <w:r w:rsidRPr="004E7302">
        <w:rPr>
          <w:sz w:val="28"/>
          <w:szCs w:val="28"/>
        </w:rPr>
        <w:t>000,0</w:t>
      </w:r>
      <w:r>
        <w:rPr>
          <w:sz w:val="28"/>
          <w:szCs w:val="28"/>
        </w:rPr>
        <w:t> тыс.тенге</w:t>
      </w:r>
      <w:r w:rsidRPr="004E7302">
        <w:rPr>
          <w:sz w:val="28"/>
          <w:szCs w:val="28"/>
        </w:rPr>
        <w:t>, которые перечислены областным бюджетам в полном объеме.</w:t>
      </w:r>
    </w:p>
    <w:p w14:paraId="0141219D" w14:textId="77777777" w:rsidR="00177720" w:rsidRPr="006F6216" w:rsidRDefault="00177720" w:rsidP="00177720">
      <w:pPr>
        <w:pBdr>
          <w:bottom w:val="single" w:sz="4" w:space="31" w:color="FFFFFF"/>
        </w:pBdr>
        <w:tabs>
          <w:tab w:val="left" w:pos="0"/>
        </w:tabs>
        <w:ind w:firstLine="709"/>
        <w:jc w:val="both"/>
        <w:rPr>
          <w:sz w:val="28"/>
          <w:szCs w:val="28"/>
        </w:rPr>
      </w:pPr>
      <w:r w:rsidRPr="006F6216">
        <w:rPr>
          <w:sz w:val="28"/>
          <w:szCs w:val="28"/>
        </w:rPr>
        <w:t xml:space="preserve">Исполнение на местном уровне составило </w:t>
      </w:r>
      <w:r w:rsidRPr="006F6216">
        <w:rPr>
          <w:sz w:val="28"/>
          <w:szCs w:val="28"/>
          <w:lang w:val="kk-KZ"/>
        </w:rPr>
        <w:t>18 157 697,8</w:t>
      </w:r>
      <w:r>
        <w:rPr>
          <w:sz w:val="28"/>
          <w:szCs w:val="28"/>
          <w:lang w:val="kk-KZ"/>
        </w:rPr>
        <w:t> тыс.тенге</w:t>
      </w:r>
      <w:r w:rsidRPr="006F6216">
        <w:rPr>
          <w:sz w:val="28"/>
          <w:szCs w:val="28"/>
        </w:rPr>
        <w:t>, или 97,6 % к плану. Не исполнение составило 442 302,2</w:t>
      </w:r>
      <w:r>
        <w:rPr>
          <w:sz w:val="28"/>
          <w:szCs w:val="28"/>
        </w:rPr>
        <w:t> тыс.тенге</w:t>
      </w:r>
      <w:r w:rsidRPr="006F6216">
        <w:rPr>
          <w:sz w:val="28"/>
          <w:szCs w:val="28"/>
        </w:rPr>
        <w:t xml:space="preserve"> из них: 416 938,6</w:t>
      </w:r>
      <w:r>
        <w:rPr>
          <w:sz w:val="28"/>
          <w:szCs w:val="28"/>
        </w:rPr>
        <w:t> тыс.тенге</w:t>
      </w:r>
      <w:r w:rsidRPr="006F6216">
        <w:rPr>
          <w:sz w:val="28"/>
          <w:szCs w:val="28"/>
        </w:rPr>
        <w:t xml:space="preserve"> – экономия бюджетных средств в связи с отсутствием заявок, а также приобретением или строительством жилья на меньшую сумму с учетом стоимости оценки жилья. Не освоено 25 363,7</w:t>
      </w:r>
      <w:r>
        <w:rPr>
          <w:sz w:val="28"/>
          <w:szCs w:val="28"/>
        </w:rPr>
        <w:t> тыс.тенге</w:t>
      </w:r>
      <w:r w:rsidRPr="006F6216">
        <w:rPr>
          <w:sz w:val="28"/>
          <w:szCs w:val="28"/>
        </w:rPr>
        <w:t>, в том числе:</w:t>
      </w:r>
    </w:p>
    <w:p w14:paraId="3AB3333E" w14:textId="77777777" w:rsidR="00177720" w:rsidRPr="006F6216" w:rsidRDefault="00177720" w:rsidP="00177720">
      <w:pPr>
        <w:pBdr>
          <w:bottom w:val="single" w:sz="4" w:space="31" w:color="FFFFFF"/>
        </w:pBdr>
        <w:tabs>
          <w:tab w:val="left" w:pos="0"/>
        </w:tabs>
        <w:ind w:firstLine="709"/>
        <w:jc w:val="both"/>
        <w:rPr>
          <w:sz w:val="28"/>
          <w:szCs w:val="28"/>
        </w:rPr>
      </w:pPr>
      <w:r w:rsidRPr="006F6216">
        <w:rPr>
          <w:sz w:val="28"/>
          <w:szCs w:val="28"/>
        </w:rPr>
        <w:t>20 930,9</w:t>
      </w:r>
      <w:r>
        <w:rPr>
          <w:sz w:val="28"/>
          <w:szCs w:val="28"/>
        </w:rPr>
        <w:t> тыс.тенге</w:t>
      </w:r>
      <w:r w:rsidRPr="006F6216">
        <w:rPr>
          <w:sz w:val="28"/>
          <w:szCs w:val="28"/>
        </w:rPr>
        <w:t xml:space="preserve"> по области </w:t>
      </w:r>
      <w:r w:rsidRPr="006F6216">
        <w:rPr>
          <w:sz w:val="28"/>
          <w:szCs w:val="28"/>
          <w:lang w:val="kk-KZ"/>
        </w:rPr>
        <w:t>Ұлытау в связи с длительным согласованием документов по оплате</w:t>
      </w:r>
      <w:r w:rsidRPr="006F6216">
        <w:rPr>
          <w:sz w:val="28"/>
          <w:szCs w:val="28"/>
        </w:rPr>
        <w:t>;</w:t>
      </w:r>
    </w:p>
    <w:p w14:paraId="07C195A3" w14:textId="77777777" w:rsidR="00177720" w:rsidRPr="006F6216" w:rsidRDefault="00177720" w:rsidP="00177720">
      <w:pPr>
        <w:pBdr>
          <w:bottom w:val="single" w:sz="4" w:space="31" w:color="FFFFFF"/>
        </w:pBdr>
        <w:tabs>
          <w:tab w:val="left" w:pos="0"/>
        </w:tabs>
        <w:ind w:firstLine="709"/>
        <w:jc w:val="both"/>
        <w:rPr>
          <w:sz w:val="28"/>
          <w:szCs w:val="28"/>
        </w:rPr>
      </w:pPr>
      <w:r w:rsidRPr="006F6216">
        <w:rPr>
          <w:sz w:val="28"/>
          <w:szCs w:val="28"/>
        </w:rPr>
        <w:t>2 725,8</w:t>
      </w:r>
      <w:r>
        <w:rPr>
          <w:sz w:val="28"/>
          <w:szCs w:val="28"/>
        </w:rPr>
        <w:t> тыс.тенге</w:t>
      </w:r>
      <w:r w:rsidRPr="006F6216">
        <w:rPr>
          <w:sz w:val="28"/>
          <w:szCs w:val="28"/>
        </w:rPr>
        <w:t xml:space="preserve"> по Акмолинской области </w:t>
      </w:r>
      <w:r w:rsidRPr="006F6216">
        <w:rPr>
          <w:sz w:val="28"/>
          <w:szCs w:val="28"/>
          <w:lang w:val="kk-KZ"/>
        </w:rPr>
        <w:t>в связи с н</w:t>
      </w:r>
      <w:r w:rsidRPr="006F6216">
        <w:rPr>
          <w:sz w:val="28"/>
          <w:szCs w:val="28"/>
        </w:rPr>
        <w:t>е востребованностью бюджетных средств;</w:t>
      </w:r>
    </w:p>
    <w:p w14:paraId="2896516D" w14:textId="77777777" w:rsidR="00177720" w:rsidRPr="006F6216" w:rsidRDefault="00177720" w:rsidP="00177720">
      <w:pPr>
        <w:pBdr>
          <w:bottom w:val="single" w:sz="4" w:space="31" w:color="FFFFFF"/>
        </w:pBdr>
        <w:tabs>
          <w:tab w:val="left" w:pos="0"/>
        </w:tabs>
        <w:ind w:firstLine="709"/>
        <w:jc w:val="both"/>
        <w:rPr>
          <w:sz w:val="28"/>
          <w:szCs w:val="28"/>
        </w:rPr>
      </w:pPr>
      <w:r w:rsidRPr="006F6216">
        <w:rPr>
          <w:sz w:val="28"/>
          <w:szCs w:val="28"/>
        </w:rPr>
        <w:t>1 707,0</w:t>
      </w:r>
      <w:r>
        <w:rPr>
          <w:sz w:val="28"/>
          <w:szCs w:val="28"/>
        </w:rPr>
        <w:t> тыс.тенге</w:t>
      </w:r>
      <w:r w:rsidRPr="006F6216">
        <w:rPr>
          <w:sz w:val="28"/>
          <w:szCs w:val="28"/>
        </w:rPr>
        <w:t xml:space="preserve"> по области Абай </w:t>
      </w:r>
      <w:r w:rsidRPr="006F6216">
        <w:rPr>
          <w:sz w:val="28"/>
          <w:szCs w:val="28"/>
          <w:lang w:val="kk-KZ"/>
        </w:rPr>
        <w:t>в связи с о</w:t>
      </w:r>
      <w:r w:rsidRPr="006F6216">
        <w:rPr>
          <w:sz w:val="28"/>
          <w:szCs w:val="28"/>
        </w:rPr>
        <w:t>платой, произведенной за фактически оказанный объем услуг.</w:t>
      </w:r>
    </w:p>
    <w:p w14:paraId="29BE99D1" w14:textId="77777777" w:rsidR="00177720" w:rsidRPr="006F6216" w:rsidRDefault="00177720" w:rsidP="00177720">
      <w:pPr>
        <w:pBdr>
          <w:bottom w:val="single" w:sz="4" w:space="31" w:color="FFFFFF"/>
        </w:pBdr>
        <w:tabs>
          <w:tab w:val="left" w:pos="0"/>
        </w:tabs>
        <w:ind w:firstLine="709"/>
        <w:jc w:val="both"/>
        <w:rPr>
          <w:sz w:val="28"/>
          <w:szCs w:val="28"/>
        </w:rPr>
      </w:pPr>
      <w:r w:rsidRPr="006F6216">
        <w:rPr>
          <w:i/>
          <w:sz w:val="28"/>
          <w:szCs w:val="28"/>
        </w:rPr>
        <w:t>Цель бюджетной программы</w:t>
      </w:r>
      <w:r w:rsidRPr="006F6216">
        <w:rPr>
          <w:sz w:val="28"/>
          <w:szCs w:val="28"/>
        </w:rPr>
        <w:t>: Улучшение кадрового потенциала и социально-экономического развития сельских населенных пунктов.</w:t>
      </w:r>
    </w:p>
    <w:p w14:paraId="101FAAE4" w14:textId="77777777" w:rsidR="00177720" w:rsidRPr="006F6216" w:rsidRDefault="00177720" w:rsidP="00177720">
      <w:pPr>
        <w:pBdr>
          <w:bottom w:val="single" w:sz="4" w:space="31" w:color="FFFFFF"/>
        </w:pBdr>
        <w:tabs>
          <w:tab w:val="left" w:pos="0"/>
        </w:tabs>
        <w:ind w:firstLine="709"/>
        <w:jc w:val="both"/>
        <w:rPr>
          <w:sz w:val="28"/>
          <w:szCs w:val="28"/>
        </w:rPr>
      </w:pPr>
      <w:r w:rsidRPr="006F6216">
        <w:rPr>
          <w:sz w:val="28"/>
          <w:szCs w:val="28"/>
        </w:rPr>
        <w:t>Расходы бюджетной программы направлены на предоставление бюджетных кредитов местным исполнительным органам для последующего кредитования специалистов в области здравоохранения, образования, социального обеспечения, культуры, спорта и агропромышленного комплекса, государственных служащих аппаратов акимов сел, поселков, сельских округов, прибывших для работы и проживания в сельские населенные пункты.</w:t>
      </w:r>
    </w:p>
    <w:p w14:paraId="29EB96A4" w14:textId="77777777" w:rsidR="00177720" w:rsidRPr="006F6216" w:rsidRDefault="00177720" w:rsidP="00177720">
      <w:pPr>
        <w:pBdr>
          <w:bottom w:val="single" w:sz="4" w:space="31" w:color="FFFFFF"/>
        </w:pBdr>
        <w:tabs>
          <w:tab w:val="left" w:pos="0"/>
        </w:tabs>
        <w:ind w:firstLine="709"/>
        <w:jc w:val="both"/>
        <w:rPr>
          <w:sz w:val="28"/>
          <w:szCs w:val="28"/>
        </w:rPr>
      </w:pPr>
      <w:r w:rsidRPr="006F6216">
        <w:rPr>
          <w:i/>
          <w:sz w:val="28"/>
          <w:szCs w:val="28"/>
        </w:rPr>
        <w:t xml:space="preserve">1 показатель прямого результата </w:t>
      </w:r>
      <w:r w:rsidRPr="006F6216">
        <w:rPr>
          <w:sz w:val="28"/>
          <w:szCs w:val="28"/>
        </w:rPr>
        <w:t xml:space="preserve">не достигнут. </w:t>
      </w:r>
    </w:p>
    <w:p w14:paraId="4DFED2B1" w14:textId="77777777" w:rsidR="00177720" w:rsidRPr="006F6216" w:rsidRDefault="00177720" w:rsidP="00177720">
      <w:pPr>
        <w:pBdr>
          <w:bottom w:val="single" w:sz="4" w:space="31" w:color="FFFFFF"/>
        </w:pBdr>
        <w:tabs>
          <w:tab w:val="left" w:pos="0"/>
        </w:tabs>
        <w:ind w:firstLine="709"/>
        <w:jc w:val="both"/>
        <w:rPr>
          <w:sz w:val="28"/>
          <w:szCs w:val="28"/>
        </w:rPr>
      </w:pPr>
      <w:r w:rsidRPr="006F6216">
        <w:rPr>
          <w:sz w:val="28"/>
          <w:szCs w:val="28"/>
        </w:rPr>
        <w:t>Количество привлеченных специалистов в области здравоохранения, образования, социального обеспечения, культуры, спорта и агропромышленного комплекса государственных служащих аппаратов акимов, сел, поселков, сельских округов для работы и проживания в сельских населенных пунктах путем предоставления бюджетного кредита на приобретение или строительства жилья составило 3 518 человек при плане 3 598 человек. Показатель исполнен на 97,8</w:t>
      </w:r>
      <w:r>
        <w:rPr>
          <w:sz w:val="28"/>
          <w:szCs w:val="28"/>
        </w:rPr>
        <w:t> </w:t>
      </w:r>
      <w:r w:rsidRPr="006F6216">
        <w:rPr>
          <w:sz w:val="28"/>
          <w:szCs w:val="28"/>
        </w:rPr>
        <w:t xml:space="preserve">%. </w:t>
      </w:r>
    </w:p>
    <w:p w14:paraId="43E5A438" w14:textId="77777777" w:rsidR="00177720" w:rsidRPr="006F6216" w:rsidRDefault="00177720" w:rsidP="00177720">
      <w:pPr>
        <w:pBdr>
          <w:bottom w:val="single" w:sz="4" w:space="31" w:color="FFFFFF"/>
        </w:pBdr>
        <w:tabs>
          <w:tab w:val="left" w:pos="0"/>
        </w:tabs>
        <w:ind w:firstLine="709"/>
        <w:jc w:val="both"/>
        <w:rPr>
          <w:rFonts w:ascii="Arial" w:hAnsi="Arial" w:cs="Arial"/>
          <w:sz w:val="28"/>
          <w:szCs w:val="28"/>
          <w:lang w:val="kk-KZ"/>
        </w:rPr>
      </w:pPr>
      <w:r w:rsidRPr="006F6216">
        <w:rPr>
          <w:sz w:val="28"/>
          <w:szCs w:val="28"/>
        </w:rPr>
        <w:t>Показатель прямого результата не достигнут, в связи с отсутствием заявок и экономией от оценки стоимости жилья, так как специалист при подаче заявления на оформление бюджетного кредита на приобретение или строительство жилья имеет право подавать заявку на меньшую сумму с учетом стоимости оценки жилья. Кроме того, по итогам года остались невостребованны средства на счете поверенного (агента) АО «Жилищный строительный сберегательный банк «Отбасы банк» в сумме 274 239,4</w:t>
      </w:r>
      <w:r>
        <w:rPr>
          <w:sz w:val="28"/>
          <w:szCs w:val="28"/>
        </w:rPr>
        <w:t> тыс.тенге</w:t>
      </w:r>
      <w:r w:rsidRPr="006F6216">
        <w:rPr>
          <w:sz w:val="28"/>
          <w:szCs w:val="28"/>
        </w:rPr>
        <w:t xml:space="preserve">, </w:t>
      </w:r>
      <w:r w:rsidRPr="006F6216">
        <w:rPr>
          <w:sz w:val="28"/>
          <w:szCs w:val="28"/>
          <w:lang w:val="kk-KZ"/>
        </w:rPr>
        <w:t>в связи с отказом специалистов в заявках после решения местного исполнительного органа об увеличении размера бюджетного кредита с 1500 МРП до 2500 МРП.</w:t>
      </w:r>
    </w:p>
    <w:p w14:paraId="5BD9E2F7" w14:textId="77777777" w:rsidR="00177720" w:rsidRPr="006F6216" w:rsidRDefault="00177720" w:rsidP="00177720">
      <w:pPr>
        <w:pBdr>
          <w:bottom w:val="single" w:sz="4" w:space="31" w:color="FFFFFF"/>
        </w:pBdr>
        <w:tabs>
          <w:tab w:val="left" w:pos="0"/>
        </w:tabs>
        <w:ind w:firstLine="709"/>
        <w:jc w:val="both"/>
        <w:rPr>
          <w:sz w:val="28"/>
          <w:szCs w:val="28"/>
        </w:rPr>
      </w:pPr>
      <w:r w:rsidRPr="006F6216">
        <w:rPr>
          <w:i/>
          <w:sz w:val="28"/>
          <w:szCs w:val="28"/>
        </w:rPr>
        <w:t xml:space="preserve">Показатель конечного результата </w:t>
      </w:r>
      <w:r w:rsidRPr="006F6216">
        <w:rPr>
          <w:sz w:val="28"/>
          <w:szCs w:val="28"/>
        </w:rPr>
        <w:t>не</w:t>
      </w:r>
      <w:r w:rsidRPr="006F6216">
        <w:rPr>
          <w:i/>
          <w:sz w:val="28"/>
          <w:szCs w:val="28"/>
        </w:rPr>
        <w:t xml:space="preserve"> </w:t>
      </w:r>
      <w:r w:rsidRPr="006F6216">
        <w:rPr>
          <w:sz w:val="28"/>
          <w:szCs w:val="28"/>
        </w:rPr>
        <w:t>достигнут</w:t>
      </w:r>
      <w:r w:rsidRPr="006F6216">
        <w:rPr>
          <w:sz w:val="28"/>
          <w:szCs w:val="28"/>
          <w:lang w:val="kk-KZ"/>
        </w:rPr>
        <w:t xml:space="preserve"> и соответствует целевому индикатору 2.1.1. цели 2.1</w:t>
      </w:r>
      <w:r w:rsidRPr="006F6216">
        <w:rPr>
          <w:sz w:val="28"/>
          <w:szCs w:val="28"/>
        </w:rPr>
        <w:t>:</w:t>
      </w:r>
      <w:r w:rsidRPr="006F6216">
        <w:rPr>
          <w:sz w:val="28"/>
          <w:szCs w:val="28"/>
          <w:lang w:val="kk-KZ"/>
        </w:rPr>
        <w:t xml:space="preserve"> «Д</w:t>
      </w:r>
      <w:r w:rsidRPr="006F6216">
        <w:rPr>
          <w:sz w:val="28"/>
          <w:szCs w:val="28"/>
        </w:rPr>
        <w:t xml:space="preserve">оля обеспеченности специалистов (социальной сферы и агропромышленного комплекса), прибывших для работы и проживания в сельские населенные пункты, мерами социальной поддержки в виде </w:t>
      </w:r>
      <w:r w:rsidRPr="006F6216">
        <w:rPr>
          <w:sz w:val="28"/>
          <w:szCs w:val="28"/>
        </w:rPr>
        <w:lastRenderedPageBreak/>
        <w:t>бюджетных кредитов на приобретение или строительство жилья», исполнен на 73,7</w:t>
      </w:r>
      <w:r>
        <w:rPr>
          <w:sz w:val="28"/>
          <w:szCs w:val="28"/>
        </w:rPr>
        <w:t> </w:t>
      </w:r>
      <w:r w:rsidRPr="006F6216">
        <w:rPr>
          <w:sz w:val="28"/>
          <w:szCs w:val="28"/>
        </w:rPr>
        <w:t>% при плане 75,3</w:t>
      </w:r>
      <w:r>
        <w:rPr>
          <w:sz w:val="28"/>
          <w:szCs w:val="28"/>
        </w:rPr>
        <w:t> </w:t>
      </w:r>
      <w:r w:rsidRPr="006F6216">
        <w:rPr>
          <w:sz w:val="28"/>
          <w:szCs w:val="28"/>
        </w:rPr>
        <w:t xml:space="preserve">%. </w:t>
      </w:r>
    </w:p>
    <w:p w14:paraId="50E509C7" w14:textId="77777777" w:rsidR="00177720" w:rsidRPr="006F6216" w:rsidRDefault="00177720" w:rsidP="00177720">
      <w:pPr>
        <w:pBdr>
          <w:bottom w:val="single" w:sz="4" w:space="31" w:color="FFFFFF"/>
        </w:pBdr>
        <w:tabs>
          <w:tab w:val="left" w:pos="0"/>
        </w:tabs>
        <w:ind w:firstLine="709"/>
        <w:jc w:val="both"/>
        <w:rPr>
          <w:sz w:val="28"/>
          <w:szCs w:val="28"/>
        </w:rPr>
      </w:pPr>
      <w:r w:rsidRPr="006F6216">
        <w:rPr>
          <w:sz w:val="28"/>
          <w:szCs w:val="28"/>
        </w:rPr>
        <w:t>В 2023 году в соответствии с Постановлением Правительства Республики Казахстан от 18 февраля 2009 года №</w:t>
      </w:r>
      <w:r>
        <w:rPr>
          <w:sz w:val="28"/>
          <w:szCs w:val="28"/>
        </w:rPr>
        <w:t> </w:t>
      </w:r>
      <w:r w:rsidRPr="006F6216">
        <w:rPr>
          <w:sz w:val="28"/>
          <w:szCs w:val="28"/>
        </w:rPr>
        <w:t>183 «Об определении размеров предоставления мер социальной поддержки специалистам в области здравоохранения, образования, социального обеспечения, культуры, спорта и агропромышленного комплекса, государственных служащих аппаратов акимов сел, поселков, сельских округов, прибывшим для работы и проживания в сельские населенные пункты» и Приказом Министра национальной экономики Республики Казахстан от 6 ноября 2014 года №</w:t>
      </w:r>
      <w:r>
        <w:rPr>
          <w:sz w:val="28"/>
          <w:szCs w:val="28"/>
        </w:rPr>
        <w:t> </w:t>
      </w:r>
      <w:r w:rsidRPr="006F6216">
        <w:rPr>
          <w:sz w:val="28"/>
          <w:szCs w:val="28"/>
        </w:rPr>
        <w:t>72 «Об утверждении Правил предоставления мер социальной поддержки специалистам в области здравоохранения, образования, социального обеспечения, культуры, спорта и агропромышленного комплекса, государственных служащих аппаратов акимов сел, поселков, сельских округов, прибывшим для работы и проживания в сельские населенные пункты» специалисту предоставляется бюджетный кредит на приобретение или строительство жилья в размере 1500 МРП всего выделено 3 598 специалистам 18 600 000,0</w:t>
      </w:r>
      <w:r>
        <w:rPr>
          <w:sz w:val="28"/>
          <w:szCs w:val="28"/>
        </w:rPr>
        <w:t> тыс.тенге</w:t>
      </w:r>
      <w:r w:rsidRPr="006F6216">
        <w:rPr>
          <w:sz w:val="28"/>
          <w:szCs w:val="28"/>
        </w:rPr>
        <w:t xml:space="preserve"> бюджетных кредитов.</w:t>
      </w:r>
    </w:p>
    <w:p w14:paraId="7DB4EE48" w14:textId="77777777" w:rsidR="00177720" w:rsidRPr="006F6216" w:rsidRDefault="00177720" w:rsidP="00177720">
      <w:pPr>
        <w:pBdr>
          <w:bottom w:val="single" w:sz="4" w:space="31" w:color="FFFFFF"/>
        </w:pBdr>
        <w:tabs>
          <w:tab w:val="left" w:pos="0"/>
        </w:tabs>
        <w:ind w:firstLine="709"/>
        <w:jc w:val="both"/>
        <w:rPr>
          <w:sz w:val="28"/>
          <w:szCs w:val="28"/>
        </w:rPr>
      </w:pPr>
      <w:r w:rsidRPr="006F6216">
        <w:rPr>
          <w:sz w:val="28"/>
          <w:szCs w:val="28"/>
        </w:rPr>
        <w:t>По итогам 2023 года 3 518 специалистов получили бюджетные кредиты на сумму 17</w:t>
      </w:r>
      <w:r w:rsidRPr="006F6216">
        <w:t> </w:t>
      </w:r>
      <w:r w:rsidRPr="006F6216">
        <w:rPr>
          <w:sz w:val="28"/>
          <w:szCs w:val="28"/>
        </w:rPr>
        <w:t>883 458,3</w:t>
      </w:r>
      <w:r>
        <w:rPr>
          <w:sz w:val="28"/>
          <w:szCs w:val="28"/>
        </w:rPr>
        <w:t> тыс.тенге</w:t>
      </w:r>
      <w:r w:rsidRPr="006F6216">
        <w:rPr>
          <w:sz w:val="28"/>
          <w:szCs w:val="28"/>
        </w:rPr>
        <w:t>. Неисполнение 716 541,7</w:t>
      </w:r>
      <w:r>
        <w:rPr>
          <w:sz w:val="28"/>
          <w:szCs w:val="28"/>
        </w:rPr>
        <w:t> тыс.тенге</w:t>
      </w:r>
      <w:r w:rsidRPr="006F6216">
        <w:rPr>
          <w:sz w:val="28"/>
          <w:szCs w:val="28"/>
        </w:rPr>
        <w:t>:</w:t>
      </w:r>
    </w:p>
    <w:p w14:paraId="21263BF1" w14:textId="77777777" w:rsidR="00177720" w:rsidRPr="006F6216" w:rsidRDefault="00177720" w:rsidP="00177720">
      <w:pPr>
        <w:pBdr>
          <w:bottom w:val="single" w:sz="4" w:space="31" w:color="FFFFFF"/>
        </w:pBdr>
        <w:tabs>
          <w:tab w:val="left" w:pos="0"/>
        </w:tabs>
        <w:ind w:firstLine="709"/>
        <w:jc w:val="both"/>
        <w:rPr>
          <w:sz w:val="28"/>
          <w:szCs w:val="28"/>
          <w:lang w:val="kk-KZ"/>
        </w:rPr>
      </w:pPr>
      <w:bookmarkStart w:id="148" w:name="_Hlk160695270"/>
      <w:r w:rsidRPr="006F6216">
        <w:rPr>
          <w:sz w:val="28"/>
          <w:szCs w:val="28"/>
        </w:rPr>
        <w:t>416 </w:t>
      </w:r>
      <w:r w:rsidRPr="006F6216">
        <w:rPr>
          <w:sz w:val="28"/>
          <w:szCs w:val="28"/>
          <w:lang w:val="kk-KZ"/>
        </w:rPr>
        <w:t>938,6</w:t>
      </w:r>
      <w:r>
        <w:rPr>
          <w:sz w:val="28"/>
          <w:szCs w:val="28"/>
        </w:rPr>
        <w:t> тыс.тенге</w:t>
      </w:r>
      <w:r w:rsidRPr="006F6216">
        <w:rPr>
          <w:sz w:val="28"/>
          <w:szCs w:val="28"/>
        </w:rPr>
        <w:t xml:space="preserve"> –</w:t>
      </w:r>
      <w:r w:rsidRPr="006F6216">
        <w:rPr>
          <w:sz w:val="28"/>
          <w:szCs w:val="28"/>
          <w:lang w:val="kk-KZ"/>
        </w:rPr>
        <w:t xml:space="preserve"> экономия бюджетных средств в связи с отсутствием заявок, а также </w:t>
      </w:r>
      <w:r w:rsidRPr="006F6216">
        <w:rPr>
          <w:sz w:val="28"/>
          <w:szCs w:val="28"/>
        </w:rPr>
        <w:t>приобретение</w:t>
      </w:r>
      <w:r w:rsidRPr="006F6216">
        <w:rPr>
          <w:sz w:val="28"/>
          <w:szCs w:val="28"/>
          <w:lang w:val="kk-KZ"/>
        </w:rPr>
        <w:t>м</w:t>
      </w:r>
      <w:r w:rsidRPr="006F6216">
        <w:rPr>
          <w:sz w:val="28"/>
          <w:szCs w:val="28"/>
        </w:rPr>
        <w:t xml:space="preserve"> или строительством жилья на меньшую сумму с учетом стоимости оценки жилья</w:t>
      </w:r>
      <w:r w:rsidRPr="006F6216">
        <w:rPr>
          <w:sz w:val="28"/>
          <w:szCs w:val="28"/>
          <w:lang w:val="kk-KZ"/>
        </w:rPr>
        <w:t xml:space="preserve"> </w:t>
      </w:r>
      <w:r w:rsidRPr="006F6216">
        <w:rPr>
          <w:i/>
          <w:iCs/>
          <w:sz w:val="24"/>
          <w:szCs w:val="24"/>
        </w:rPr>
        <w:t>(</w:t>
      </w:r>
      <w:r w:rsidRPr="006F6216">
        <w:rPr>
          <w:i/>
          <w:iCs/>
          <w:sz w:val="24"/>
          <w:szCs w:val="24"/>
          <w:lang w:val="kk-KZ"/>
        </w:rPr>
        <w:t>374 180,7</w:t>
      </w:r>
      <w:r>
        <w:rPr>
          <w:i/>
          <w:iCs/>
          <w:sz w:val="24"/>
          <w:szCs w:val="24"/>
          <w:lang w:val="kk-KZ"/>
        </w:rPr>
        <w:t> тыс.тенге</w:t>
      </w:r>
      <w:r w:rsidRPr="006F6216">
        <w:rPr>
          <w:i/>
          <w:iCs/>
          <w:sz w:val="24"/>
          <w:szCs w:val="24"/>
          <w:lang w:val="kk-KZ"/>
        </w:rPr>
        <w:t xml:space="preserve"> с связи с у</w:t>
      </w:r>
      <w:r w:rsidRPr="006F6216">
        <w:rPr>
          <w:i/>
          <w:iCs/>
          <w:sz w:val="24"/>
          <w:szCs w:val="24"/>
        </w:rPr>
        <w:t>меньшение</w:t>
      </w:r>
      <w:r w:rsidRPr="006F6216">
        <w:rPr>
          <w:i/>
          <w:iCs/>
          <w:sz w:val="24"/>
          <w:szCs w:val="24"/>
          <w:lang w:val="kk-KZ"/>
        </w:rPr>
        <w:t>м</w:t>
      </w:r>
      <w:r w:rsidRPr="006F6216">
        <w:rPr>
          <w:i/>
          <w:iCs/>
          <w:sz w:val="24"/>
          <w:szCs w:val="24"/>
        </w:rPr>
        <w:t xml:space="preserve"> фактического количества получателей бюджетных средств, против запланированного</w:t>
      </w:r>
      <w:r w:rsidRPr="006F6216">
        <w:rPr>
          <w:i/>
          <w:iCs/>
          <w:sz w:val="24"/>
          <w:szCs w:val="24"/>
          <w:lang w:val="kk-KZ"/>
        </w:rPr>
        <w:t>: ЗКО – 248 400,0</w:t>
      </w:r>
      <w:r>
        <w:rPr>
          <w:i/>
          <w:iCs/>
          <w:sz w:val="24"/>
          <w:szCs w:val="24"/>
          <w:lang w:val="kk-KZ"/>
        </w:rPr>
        <w:t> тыс.тенге</w:t>
      </w:r>
      <w:r w:rsidRPr="006F6216">
        <w:rPr>
          <w:i/>
          <w:iCs/>
          <w:sz w:val="24"/>
          <w:szCs w:val="24"/>
          <w:lang w:val="kk-KZ"/>
        </w:rPr>
        <w:t>, Карагандинская область – 104 273,0</w:t>
      </w:r>
      <w:r>
        <w:rPr>
          <w:i/>
          <w:iCs/>
          <w:sz w:val="24"/>
          <w:szCs w:val="24"/>
          <w:lang w:val="kk-KZ"/>
        </w:rPr>
        <w:t> тыс.тенге</w:t>
      </w:r>
      <w:r w:rsidRPr="006F6216">
        <w:rPr>
          <w:i/>
          <w:iCs/>
          <w:sz w:val="24"/>
          <w:szCs w:val="24"/>
          <w:lang w:val="kk-KZ"/>
        </w:rPr>
        <w:t>, Кызылординская область – 11 389,0</w:t>
      </w:r>
      <w:r>
        <w:rPr>
          <w:i/>
          <w:iCs/>
          <w:sz w:val="24"/>
          <w:szCs w:val="24"/>
          <w:lang w:val="kk-KZ"/>
        </w:rPr>
        <w:t> тыс.тенге</w:t>
      </w:r>
      <w:r w:rsidRPr="006F6216">
        <w:rPr>
          <w:i/>
          <w:iCs/>
          <w:sz w:val="24"/>
          <w:szCs w:val="24"/>
          <w:lang w:val="kk-KZ"/>
        </w:rPr>
        <w:t>, Павлодарская область – 5</w:t>
      </w:r>
      <w:r>
        <w:rPr>
          <w:i/>
          <w:iCs/>
          <w:sz w:val="24"/>
          <w:szCs w:val="24"/>
          <w:lang w:val="kk-KZ"/>
        </w:rPr>
        <w:t> </w:t>
      </w:r>
      <w:r w:rsidRPr="006F6216">
        <w:rPr>
          <w:i/>
          <w:iCs/>
          <w:sz w:val="24"/>
          <w:szCs w:val="24"/>
          <w:lang w:val="kk-KZ"/>
        </w:rPr>
        <w:t>290,5</w:t>
      </w:r>
      <w:r>
        <w:rPr>
          <w:i/>
          <w:iCs/>
          <w:sz w:val="24"/>
          <w:szCs w:val="24"/>
          <w:lang w:val="kk-KZ"/>
        </w:rPr>
        <w:t> тыс.тенге</w:t>
      </w:r>
      <w:r w:rsidRPr="006F6216">
        <w:rPr>
          <w:i/>
          <w:iCs/>
          <w:sz w:val="24"/>
          <w:szCs w:val="24"/>
          <w:lang w:val="kk-KZ"/>
        </w:rPr>
        <w:t>, Алматинская область – 2 151,4</w:t>
      </w:r>
      <w:r>
        <w:rPr>
          <w:i/>
          <w:iCs/>
          <w:sz w:val="24"/>
          <w:szCs w:val="24"/>
          <w:lang w:val="kk-KZ"/>
        </w:rPr>
        <w:t> тыс.тенге</w:t>
      </w:r>
      <w:r w:rsidRPr="006F6216">
        <w:rPr>
          <w:i/>
          <w:iCs/>
          <w:sz w:val="24"/>
          <w:szCs w:val="24"/>
          <w:lang w:val="kk-KZ"/>
        </w:rPr>
        <w:t>, область Абай – 1 995,9</w:t>
      </w:r>
      <w:r>
        <w:rPr>
          <w:i/>
          <w:iCs/>
          <w:sz w:val="24"/>
          <w:szCs w:val="24"/>
          <w:lang w:val="kk-KZ"/>
        </w:rPr>
        <w:t> тыс.тенге</w:t>
      </w:r>
      <w:r w:rsidRPr="006F6216">
        <w:rPr>
          <w:i/>
          <w:iCs/>
          <w:sz w:val="24"/>
          <w:szCs w:val="24"/>
          <w:lang w:val="kk-KZ"/>
        </w:rPr>
        <w:t>, Актюбинская область – 365,9</w:t>
      </w:r>
      <w:r>
        <w:rPr>
          <w:i/>
          <w:iCs/>
          <w:sz w:val="24"/>
          <w:szCs w:val="24"/>
          <w:lang w:val="kk-KZ"/>
        </w:rPr>
        <w:t> тыс.тенге</w:t>
      </w:r>
      <w:r w:rsidRPr="006F6216">
        <w:rPr>
          <w:i/>
          <w:iCs/>
          <w:sz w:val="24"/>
          <w:szCs w:val="24"/>
          <w:lang w:val="kk-KZ"/>
        </w:rPr>
        <w:t>, Жамбылская область – 315,0</w:t>
      </w:r>
      <w:r>
        <w:rPr>
          <w:i/>
          <w:iCs/>
          <w:sz w:val="24"/>
          <w:szCs w:val="24"/>
          <w:lang w:val="kk-KZ"/>
        </w:rPr>
        <w:t> тыс.тенге</w:t>
      </w:r>
      <w:r w:rsidRPr="006F6216">
        <w:rPr>
          <w:i/>
          <w:iCs/>
          <w:sz w:val="24"/>
          <w:szCs w:val="24"/>
          <w:lang w:val="kk-KZ"/>
        </w:rPr>
        <w:t>; 30 556,1</w:t>
      </w:r>
      <w:r>
        <w:rPr>
          <w:i/>
          <w:iCs/>
          <w:sz w:val="24"/>
          <w:szCs w:val="24"/>
          <w:lang w:val="kk-KZ"/>
        </w:rPr>
        <w:t> тыс.тенге</w:t>
      </w:r>
      <w:r w:rsidRPr="006F6216">
        <w:rPr>
          <w:i/>
          <w:iCs/>
          <w:sz w:val="24"/>
          <w:szCs w:val="24"/>
          <w:lang w:val="kk-KZ"/>
        </w:rPr>
        <w:t xml:space="preserve"> остатки, недоиспользованных средств, сложившихся за счет изменения цен и натурального объема потребления: Акмолинская область – 47,1</w:t>
      </w:r>
      <w:r>
        <w:rPr>
          <w:i/>
          <w:iCs/>
          <w:sz w:val="24"/>
          <w:szCs w:val="24"/>
          <w:lang w:val="kk-KZ"/>
        </w:rPr>
        <w:t> тыс.тенге</w:t>
      </w:r>
      <w:r w:rsidRPr="006F6216">
        <w:rPr>
          <w:i/>
          <w:iCs/>
          <w:sz w:val="24"/>
          <w:szCs w:val="24"/>
          <w:lang w:val="kk-KZ"/>
        </w:rPr>
        <w:t>, ЗКО – 20</w:t>
      </w:r>
      <w:r>
        <w:rPr>
          <w:i/>
          <w:iCs/>
          <w:sz w:val="24"/>
          <w:szCs w:val="24"/>
          <w:lang w:val="kk-KZ"/>
        </w:rPr>
        <w:t> </w:t>
      </w:r>
      <w:r w:rsidRPr="006F6216">
        <w:rPr>
          <w:i/>
          <w:iCs/>
          <w:sz w:val="24"/>
          <w:szCs w:val="24"/>
          <w:lang w:val="kk-KZ"/>
        </w:rPr>
        <w:t>466,9</w:t>
      </w:r>
      <w:r>
        <w:rPr>
          <w:i/>
          <w:iCs/>
          <w:sz w:val="24"/>
          <w:szCs w:val="24"/>
          <w:lang w:val="kk-KZ"/>
        </w:rPr>
        <w:t> тыс.тенге</w:t>
      </w:r>
      <w:r w:rsidRPr="006F6216">
        <w:rPr>
          <w:i/>
          <w:iCs/>
          <w:sz w:val="24"/>
          <w:szCs w:val="24"/>
          <w:lang w:val="kk-KZ"/>
        </w:rPr>
        <w:t>, Карагандинская область - 5 060,0</w:t>
      </w:r>
      <w:r>
        <w:rPr>
          <w:i/>
          <w:iCs/>
          <w:sz w:val="24"/>
          <w:szCs w:val="24"/>
          <w:lang w:val="kk-KZ"/>
        </w:rPr>
        <w:t> тыс.тенге</w:t>
      </w:r>
      <w:r w:rsidRPr="006F6216">
        <w:rPr>
          <w:i/>
          <w:iCs/>
          <w:sz w:val="24"/>
          <w:szCs w:val="24"/>
          <w:lang w:val="kk-KZ"/>
        </w:rPr>
        <w:t>, Костанайская область – 4</w:t>
      </w:r>
      <w:r>
        <w:rPr>
          <w:i/>
          <w:iCs/>
          <w:sz w:val="24"/>
          <w:szCs w:val="24"/>
          <w:lang w:val="kk-KZ"/>
        </w:rPr>
        <w:t> </w:t>
      </w:r>
      <w:r w:rsidRPr="006F6216">
        <w:rPr>
          <w:i/>
          <w:iCs/>
          <w:sz w:val="24"/>
          <w:szCs w:val="24"/>
          <w:lang w:val="kk-KZ"/>
        </w:rPr>
        <w:t>982,1</w:t>
      </w:r>
      <w:r>
        <w:rPr>
          <w:i/>
          <w:iCs/>
          <w:sz w:val="24"/>
          <w:szCs w:val="24"/>
          <w:lang w:val="kk-KZ"/>
        </w:rPr>
        <w:t> тыс.тенге</w:t>
      </w:r>
      <w:r w:rsidRPr="006F6216">
        <w:rPr>
          <w:i/>
          <w:iCs/>
          <w:sz w:val="24"/>
          <w:szCs w:val="24"/>
          <w:lang w:val="kk-KZ"/>
        </w:rPr>
        <w:t>, 5 614,9</w:t>
      </w:r>
      <w:r>
        <w:rPr>
          <w:i/>
          <w:iCs/>
          <w:sz w:val="24"/>
          <w:szCs w:val="24"/>
          <w:lang w:val="kk-KZ"/>
        </w:rPr>
        <w:t> тыс.тенге</w:t>
      </w:r>
      <w:r w:rsidRPr="006F6216">
        <w:rPr>
          <w:i/>
          <w:iCs/>
          <w:sz w:val="24"/>
          <w:szCs w:val="24"/>
          <w:lang w:val="kk-KZ"/>
        </w:rPr>
        <w:t xml:space="preserve"> экономия при окончательной оплате по выполненным работам (услугам): Мангистауская область – 4 275,5</w:t>
      </w:r>
      <w:r>
        <w:rPr>
          <w:i/>
          <w:iCs/>
          <w:sz w:val="24"/>
          <w:szCs w:val="24"/>
          <w:lang w:val="kk-KZ"/>
        </w:rPr>
        <w:t> тыс.тенге</w:t>
      </w:r>
      <w:r w:rsidRPr="006F6216">
        <w:rPr>
          <w:i/>
          <w:iCs/>
          <w:sz w:val="24"/>
          <w:szCs w:val="24"/>
          <w:lang w:val="kk-KZ"/>
        </w:rPr>
        <w:t>, Атырауская область – 509,4</w:t>
      </w:r>
      <w:r>
        <w:rPr>
          <w:i/>
          <w:iCs/>
          <w:sz w:val="24"/>
          <w:szCs w:val="24"/>
          <w:lang w:val="kk-KZ"/>
        </w:rPr>
        <w:t> тыс.тенге</w:t>
      </w:r>
      <w:r w:rsidRPr="006F6216">
        <w:rPr>
          <w:i/>
          <w:iCs/>
          <w:sz w:val="24"/>
          <w:szCs w:val="24"/>
          <w:lang w:val="kk-KZ"/>
        </w:rPr>
        <w:t>, область Абай – 830,0</w:t>
      </w:r>
      <w:r>
        <w:rPr>
          <w:i/>
          <w:iCs/>
          <w:sz w:val="24"/>
          <w:szCs w:val="24"/>
          <w:lang w:val="kk-KZ"/>
        </w:rPr>
        <w:t> тыс.тенге</w:t>
      </w:r>
      <w:r w:rsidRPr="006F6216">
        <w:rPr>
          <w:i/>
          <w:iCs/>
          <w:sz w:val="24"/>
          <w:szCs w:val="24"/>
          <w:lang w:val="kk-KZ"/>
        </w:rPr>
        <w:t>, 4 990,2</w:t>
      </w:r>
      <w:r>
        <w:rPr>
          <w:i/>
          <w:iCs/>
          <w:sz w:val="24"/>
          <w:szCs w:val="24"/>
          <w:lang w:val="kk-KZ"/>
        </w:rPr>
        <w:t> тыс.тенге</w:t>
      </w:r>
      <w:r w:rsidRPr="006F6216">
        <w:rPr>
          <w:i/>
          <w:iCs/>
          <w:sz w:val="24"/>
          <w:szCs w:val="24"/>
          <w:lang w:val="kk-KZ"/>
        </w:rPr>
        <w:t xml:space="preserve"> нераспределенный остаток по распределяемым бюджетным программам и остаток за счет округления: ВКО – 3 495,2</w:t>
      </w:r>
      <w:r>
        <w:rPr>
          <w:i/>
          <w:iCs/>
          <w:sz w:val="24"/>
          <w:szCs w:val="24"/>
          <w:lang w:val="kk-KZ"/>
        </w:rPr>
        <w:t> тыс.тенге</w:t>
      </w:r>
      <w:r w:rsidRPr="006F6216">
        <w:rPr>
          <w:i/>
          <w:iCs/>
          <w:sz w:val="24"/>
          <w:szCs w:val="24"/>
          <w:lang w:val="kk-KZ"/>
        </w:rPr>
        <w:t>, Карагандинская область – 1 495,0</w:t>
      </w:r>
      <w:r>
        <w:rPr>
          <w:i/>
          <w:iCs/>
          <w:sz w:val="24"/>
          <w:szCs w:val="24"/>
          <w:lang w:val="kk-KZ"/>
        </w:rPr>
        <w:t> тыс.тенге</w:t>
      </w:r>
      <w:r w:rsidRPr="006F6216">
        <w:rPr>
          <w:i/>
          <w:iCs/>
          <w:sz w:val="24"/>
          <w:szCs w:val="24"/>
          <w:lang w:val="kk-KZ"/>
        </w:rPr>
        <w:t>, 1 595,8</w:t>
      </w:r>
      <w:r>
        <w:rPr>
          <w:i/>
          <w:iCs/>
          <w:sz w:val="24"/>
          <w:szCs w:val="24"/>
          <w:lang w:val="kk-KZ"/>
        </w:rPr>
        <w:t> тыс.тенге</w:t>
      </w:r>
      <w:r w:rsidRPr="006F6216">
        <w:rPr>
          <w:i/>
          <w:iCs/>
          <w:sz w:val="24"/>
          <w:szCs w:val="24"/>
          <w:lang w:val="kk-KZ"/>
        </w:rPr>
        <w:t xml:space="preserve"> экономия средств по результатам государственных закупок СКО – 430,8</w:t>
      </w:r>
      <w:r>
        <w:rPr>
          <w:i/>
          <w:iCs/>
          <w:sz w:val="24"/>
          <w:szCs w:val="24"/>
          <w:lang w:val="kk-KZ"/>
        </w:rPr>
        <w:t> тыс.тенге</w:t>
      </w:r>
      <w:r w:rsidRPr="006F6216">
        <w:rPr>
          <w:i/>
          <w:iCs/>
          <w:sz w:val="24"/>
          <w:szCs w:val="24"/>
          <w:lang w:val="kk-KZ"/>
        </w:rPr>
        <w:t>, Карагандинская область – 1 165,0</w:t>
      </w:r>
      <w:r>
        <w:rPr>
          <w:i/>
          <w:iCs/>
          <w:sz w:val="24"/>
          <w:szCs w:val="24"/>
          <w:lang w:val="kk-KZ"/>
        </w:rPr>
        <w:t> тыс.тенге</w:t>
      </w:r>
      <w:r w:rsidRPr="006F6216">
        <w:rPr>
          <w:i/>
          <w:iCs/>
          <w:sz w:val="24"/>
          <w:szCs w:val="24"/>
          <w:lang w:val="kk-KZ"/>
        </w:rPr>
        <w:t xml:space="preserve">); </w:t>
      </w:r>
    </w:p>
    <w:p w14:paraId="52D642B9" w14:textId="77777777" w:rsidR="00177720" w:rsidRPr="006F6216" w:rsidRDefault="00177720" w:rsidP="00177720">
      <w:pPr>
        <w:pBdr>
          <w:bottom w:val="single" w:sz="4" w:space="31" w:color="FFFFFF"/>
        </w:pBdr>
        <w:tabs>
          <w:tab w:val="left" w:pos="0"/>
        </w:tabs>
        <w:ind w:firstLine="709"/>
        <w:jc w:val="both"/>
        <w:rPr>
          <w:sz w:val="28"/>
          <w:szCs w:val="28"/>
          <w:lang w:val="kk-KZ"/>
        </w:rPr>
      </w:pPr>
      <w:r w:rsidRPr="006F6216">
        <w:rPr>
          <w:sz w:val="28"/>
          <w:szCs w:val="28"/>
          <w:lang w:val="kk-KZ"/>
        </w:rPr>
        <w:t>25 363,7</w:t>
      </w:r>
      <w:r>
        <w:rPr>
          <w:sz w:val="28"/>
          <w:szCs w:val="28"/>
        </w:rPr>
        <w:t> тыс.тенге</w:t>
      </w:r>
      <w:r w:rsidRPr="006F6216">
        <w:rPr>
          <w:sz w:val="28"/>
          <w:szCs w:val="28"/>
          <w:lang w:val="kk-KZ"/>
        </w:rPr>
        <w:t xml:space="preserve"> – неосвоение </w:t>
      </w:r>
      <w:r w:rsidRPr="006F6216">
        <w:rPr>
          <w:i/>
          <w:iCs/>
          <w:sz w:val="24"/>
          <w:szCs w:val="24"/>
        </w:rPr>
        <w:t xml:space="preserve">(область </w:t>
      </w:r>
      <w:r w:rsidRPr="006F6216">
        <w:rPr>
          <w:i/>
          <w:iCs/>
          <w:sz w:val="24"/>
          <w:szCs w:val="24"/>
          <w:lang w:val="kk-KZ"/>
        </w:rPr>
        <w:t>Ұ</w:t>
      </w:r>
      <w:r w:rsidRPr="006F6216">
        <w:rPr>
          <w:i/>
          <w:iCs/>
          <w:sz w:val="24"/>
          <w:szCs w:val="24"/>
        </w:rPr>
        <w:t>лытау</w:t>
      </w:r>
      <w:r w:rsidRPr="006F6216">
        <w:rPr>
          <w:i/>
          <w:iCs/>
          <w:sz w:val="24"/>
          <w:szCs w:val="24"/>
          <w:lang w:val="kk-KZ"/>
        </w:rPr>
        <w:t xml:space="preserve"> – 20 930,9</w:t>
      </w:r>
      <w:r>
        <w:rPr>
          <w:i/>
          <w:iCs/>
          <w:sz w:val="24"/>
          <w:szCs w:val="24"/>
          <w:lang w:val="kk-KZ"/>
        </w:rPr>
        <w:t> тыс.тенге</w:t>
      </w:r>
      <w:r w:rsidRPr="006F6216">
        <w:rPr>
          <w:i/>
          <w:iCs/>
          <w:sz w:val="24"/>
          <w:szCs w:val="24"/>
          <w:lang w:val="kk-KZ"/>
        </w:rPr>
        <w:t xml:space="preserve"> в связи с длительным согласованием документов по оплате; Акмолинская область – 2 725,8</w:t>
      </w:r>
      <w:r>
        <w:rPr>
          <w:i/>
          <w:iCs/>
          <w:sz w:val="24"/>
          <w:szCs w:val="24"/>
          <w:lang w:val="kk-KZ"/>
        </w:rPr>
        <w:t> тыс.тенге</w:t>
      </w:r>
      <w:r w:rsidRPr="006F6216">
        <w:rPr>
          <w:i/>
          <w:iCs/>
          <w:sz w:val="24"/>
          <w:szCs w:val="24"/>
          <w:lang w:val="kk-KZ"/>
        </w:rPr>
        <w:t xml:space="preserve"> в связи с н</w:t>
      </w:r>
      <w:r w:rsidRPr="006F6216">
        <w:rPr>
          <w:i/>
          <w:iCs/>
          <w:sz w:val="24"/>
          <w:szCs w:val="24"/>
        </w:rPr>
        <w:t>е востребованностью бюджетных средств;</w:t>
      </w:r>
      <w:r w:rsidRPr="006F6216">
        <w:rPr>
          <w:i/>
          <w:iCs/>
          <w:sz w:val="24"/>
          <w:szCs w:val="24"/>
          <w:lang w:val="kk-KZ"/>
        </w:rPr>
        <w:t xml:space="preserve"> область Абай  – 1 707,0</w:t>
      </w:r>
      <w:r>
        <w:rPr>
          <w:i/>
          <w:iCs/>
          <w:sz w:val="24"/>
          <w:szCs w:val="24"/>
          <w:lang w:val="kk-KZ"/>
        </w:rPr>
        <w:t> тыс.тенге</w:t>
      </w:r>
      <w:r w:rsidRPr="006F6216">
        <w:rPr>
          <w:i/>
          <w:iCs/>
          <w:sz w:val="24"/>
          <w:szCs w:val="24"/>
          <w:lang w:val="kk-KZ"/>
        </w:rPr>
        <w:t xml:space="preserve"> в связи с о</w:t>
      </w:r>
      <w:r w:rsidRPr="006F6216">
        <w:rPr>
          <w:i/>
          <w:iCs/>
          <w:sz w:val="24"/>
          <w:szCs w:val="24"/>
        </w:rPr>
        <w:t>платой произведенной за фактически оказанный объем услуг)</w:t>
      </w:r>
      <w:r w:rsidRPr="006F6216">
        <w:rPr>
          <w:sz w:val="28"/>
          <w:szCs w:val="28"/>
          <w:lang w:val="kk-KZ"/>
        </w:rPr>
        <w:t>;</w:t>
      </w:r>
    </w:p>
    <w:p w14:paraId="00CA9990" w14:textId="77777777" w:rsidR="00177720" w:rsidRPr="006F6216" w:rsidRDefault="00177720" w:rsidP="00177720">
      <w:pPr>
        <w:pBdr>
          <w:bottom w:val="single" w:sz="4" w:space="31" w:color="FFFFFF"/>
        </w:pBdr>
        <w:tabs>
          <w:tab w:val="left" w:pos="0"/>
        </w:tabs>
        <w:ind w:firstLine="709"/>
        <w:jc w:val="both"/>
        <w:rPr>
          <w:i/>
          <w:iCs/>
          <w:sz w:val="24"/>
          <w:szCs w:val="24"/>
          <w:lang w:val="kk-KZ"/>
        </w:rPr>
      </w:pPr>
      <w:r w:rsidRPr="006F6216">
        <w:rPr>
          <w:sz w:val="28"/>
          <w:szCs w:val="28"/>
          <w:lang w:val="kk-KZ"/>
        </w:rPr>
        <w:t>274 239,4</w:t>
      </w:r>
      <w:r>
        <w:rPr>
          <w:sz w:val="28"/>
          <w:szCs w:val="28"/>
          <w:lang w:val="kk-KZ"/>
        </w:rPr>
        <w:t> тыс.тенге</w:t>
      </w:r>
      <w:r w:rsidRPr="006F6216">
        <w:rPr>
          <w:sz w:val="28"/>
          <w:szCs w:val="28"/>
          <w:lang w:val="kk-KZ"/>
        </w:rPr>
        <w:t xml:space="preserve"> – </w:t>
      </w:r>
      <w:r w:rsidRPr="006F6216">
        <w:rPr>
          <w:sz w:val="28"/>
          <w:szCs w:val="28"/>
        </w:rPr>
        <w:t>на счет</w:t>
      </w:r>
      <w:r w:rsidRPr="006F6216">
        <w:rPr>
          <w:sz w:val="28"/>
          <w:szCs w:val="28"/>
          <w:lang w:val="kk-KZ"/>
        </w:rPr>
        <w:t>у</w:t>
      </w:r>
      <w:r w:rsidRPr="006F6216">
        <w:rPr>
          <w:sz w:val="28"/>
          <w:szCs w:val="28"/>
        </w:rPr>
        <w:t xml:space="preserve"> поверенного (агента) АО «Жилищный строительный сберегательный банк «Отбасы банк</w:t>
      </w:r>
      <w:r w:rsidRPr="005F017A">
        <w:rPr>
          <w:sz w:val="28"/>
          <w:szCs w:val="28"/>
        </w:rPr>
        <w:t>»,</w:t>
      </w:r>
      <w:r w:rsidRPr="005F017A">
        <w:rPr>
          <w:sz w:val="28"/>
          <w:szCs w:val="28"/>
          <w:lang w:val="kk-KZ"/>
        </w:rPr>
        <w:t xml:space="preserve"> </w:t>
      </w:r>
      <w:r w:rsidR="005F017A" w:rsidRPr="005F017A">
        <w:rPr>
          <w:sz w:val="28"/>
          <w:szCs w:val="28"/>
          <w:lang w:val="kk-KZ"/>
        </w:rPr>
        <w:t>в связи с отказом специалистов в заявках в виду увеличения размера бюджетного кредита с 1500 МРП до 2500 МРП в соответствии с законодательством после получения одобрения местным исполнительным органом в получении кредита</w:t>
      </w:r>
      <w:r w:rsidR="005F017A">
        <w:rPr>
          <w:sz w:val="28"/>
          <w:szCs w:val="28"/>
          <w:lang w:val="kk-KZ"/>
        </w:rPr>
        <w:t xml:space="preserve"> </w:t>
      </w:r>
      <w:r w:rsidRPr="006F6216">
        <w:rPr>
          <w:i/>
          <w:iCs/>
          <w:sz w:val="24"/>
          <w:szCs w:val="24"/>
        </w:rPr>
        <w:t>(</w:t>
      </w:r>
      <w:r w:rsidRPr="006F6216">
        <w:rPr>
          <w:i/>
          <w:iCs/>
          <w:sz w:val="24"/>
          <w:szCs w:val="24"/>
          <w:lang w:val="kk-KZ"/>
        </w:rPr>
        <w:t>подлежит</w:t>
      </w:r>
      <w:r>
        <w:rPr>
          <w:i/>
          <w:iCs/>
          <w:sz w:val="24"/>
          <w:szCs w:val="24"/>
          <w:lang w:val="kk-KZ"/>
        </w:rPr>
        <w:t xml:space="preserve"> </w:t>
      </w:r>
      <w:r w:rsidRPr="006F6216">
        <w:rPr>
          <w:i/>
          <w:iCs/>
          <w:sz w:val="24"/>
          <w:szCs w:val="24"/>
          <w:lang w:val="kk-KZ"/>
        </w:rPr>
        <w:t>возврату в бюджет</w:t>
      </w:r>
      <w:r w:rsidRPr="006F6216">
        <w:rPr>
          <w:i/>
          <w:iCs/>
          <w:sz w:val="24"/>
          <w:szCs w:val="24"/>
        </w:rPr>
        <w:t>)</w:t>
      </w:r>
      <w:r w:rsidRPr="006F6216">
        <w:rPr>
          <w:sz w:val="28"/>
          <w:szCs w:val="28"/>
          <w:lang w:val="kk-KZ"/>
        </w:rPr>
        <w:t>.</w:t>
      </w:r>
    </w:p>
    <w:bookmarkEnd w:id="148"/>
    <w:p w14:paraId="7771E16E" w14:textId="77777777" w:rsidR="00177720" w:rsidRPr="006F6216" w:rsidRDefault="00177720" w:rsidP="00177720">
      <w:pPr>
        <w:pBdr>
          <w:bottom w:val="single" w:sz="4" w:space="31" w:color="FFFFFF"/>
        </w:pBdr>
        <w:tabs>
          <w:tab w:val="left" w:pos="0"/>
        </w:tabs>
        <w:ind w:firstLine="709"/>
        <w:jc w:val="both"/>
        <w:rPr>
          <w:bCs/>
          <w:sz w:val="28"/>
          <w:szCs w:val="28"/>
        </w:rPr>
      </w:pPr>
      <w:r w:rsidRPr="004E7302">
        <w:rPr>
          <w:i/>
          <w:sz w:val="28"/>
          <w:szCs w:val="28"/>
        </w:rPr>
        <w:lastRenderedPageBreak/>
        <w:t>Динамика расходов</w:t>
      </w:r>
      <w:r w:rsidRPr="006F6216">
        <w:rPr>
          <w:sz w:val="28"/>
          <w:szCs w:val="28"/>
        </w:rPr>
        <w:t xml:space="preserve"> по бюджетной программе за последние три года</w:t>
      </w:r>
      <w:r w:rsidRPr="006F6216">
        <w:rPr>
          <w:bCs/>
          <w:sz w:val="28"/>
          <w:szCs w:val="28"/>
        </w:rPr>
        <w:t>: в 2021 году – 18 337 331,0 тыс. тенге, в 2022 году – 19 097 055,0 тыс. тенге, в 2023 году – 18 600 000,0 тыс. тенге.</w:t>
      </w:r>
    </w:p>
    <w:p w14:paraId="66E23B09" w14:textId="77777777" w:rsidR="00177720" w:rsidRPr="006F6216" w:rsidRDefault="00177720" w:rsidP="00177720">
      <w:pPr>
        <w:pBdr>
          <w:bottom w:val="single" w:sz="4" w:space="31" w:color="FFFFFF"/>
        </w:pBdr>
        <w:tabs>
          <w:tab w:val="left" w:pos="0"/>
        </w:tabs>
        <w:ind w:firstLine="709"/>
        <w:jc w:val="both"/>
        <w:rPr>
          <w:bCs/>
          <w:sz w:val="28"/>
          <w:szCs w:val="28"/>
        </w:rPr>
      </w:pPr>
      <w:r w:rsidRPr="004E7302">
        <w:rPr>
          <w:i/>
          <w:sz w:val="28"/>
          <w:szCs w:val="28"/>
        </w:rPr>
        <w:t>Динамика расходов</w:t>
      </w:r>
      <w:r w:rsidRPr="006F6216">
        <w:rPr>
          <w:sz w:val="28"/>
          <w:szCs w:val="28"/>
        </w:rPr>
        <w:t xml:space="preserve"> на местном уровне за последние три года</w:t>
      </w:r>
      <w:r w:rsidRPr="006F6216">
        <w:rPr>
          <w:bCs/>
          <w:sz w:val="28"/>
          <w:szCs w:val="28"/>
        </w:rPr>
        <w:t xml:space="preserve">: в 2021 году – 18 258 689,2 тыс. тенге, в 2022 году – 19 031 537,1 тыс. тенге, в 2023 году – </w:t>
      </w:r>
      <w:r w:rsidRPr="006F6216">
        <w:rPr>
          <w:sz w:val="28"/>
          <w:szCs w:val="28"/>
          <w:lang w:val="kk-KZ"/>
        </w:rPr>
        <w:t>18 157 697,8</w:t>
      </w:r>
      <w:r w:rsidRPr="006F6216">
        <w:rPr>
          <w:bCs/>
          <w:sz w:val="28"/>
          <w:szCs w:val="28"/>
        </w:rPr>
        <w:t> тыс. тенге.</w:t>
      </w:r>
    </w:p>
    <w:p w14:paraId="0FFFBA3D" w14:textId="77777777" w:rsidR="00177720" w:rsidRPr="006F6216" w:rsidRDefault="00177720" w:rsidP="00177720">
      <w:pPr>
        <w:pBdr>
          <w:bottom w:val="single" w:sz="4" w:space="31" w:color="FFFFFF"/>
        </w:pBdr>
        <w:tabs>
          <w:tab w:val="left" w:pos="0"/>
        </w:tabs>
        <w:ind w:firstLine="709"/>
        <w:jc w:val="both"/>
        <w:rPr>
          <w:sz w:val="28"/>
          <w:szCs w:val="28"/>
        </w:rPr>
      </w:pPr>
      <w:r w:rsidRPr="006F6216">
        <w:rPr>
          <w:sz w:val="28"/>
          <w:szCs w:val="28"/>
        </w:rPr>
        <w:t>Дебиторская и кредиторская задолженности отсутствуют.</w:t>
      </w:r>
    </w:p>
    <w:p w14:paraId="60987433" w14:textId="77777777" w:rsidR="00177720" w:rsidRPr="006F6216" w:rsidRDefault="00177720" w:rsidP="00177720">
      <w:pPr>
        <w:pBdr>
          <w:bottom w:val="single" w:sz="4" w:space="31" w:color="FFFFFF"/>
        </w:pBdr>
        <w:tabs>
          <w:tab w:val="left" w:pos="0"/>
        </w:tabs>
        <w:ind w:firstLine="709"/>
        <w:jc w:val="both"/>
        <w:rPr>
          <w:sz w:val="28"/>
          <w:szCs w:val="28"/>
        </w:rPr>
      </w:pPr>
      <w:r w:rsidRPr="006F6216">
        <w:rPr>
          <w:rFonts w:eastAsia="Calibri"/>
          <w:sz w:val="28"/>
          <w:szCs w:val="28"/>
          <w:lang w:eastAsia="en-US"/>
        </w:rPr>
        <w:t xml:space="preserve">На реализацию бюджетной программы </w:t>
      </w:r>
      <w:r w:rsidRPr="006F6216">
        <w:rPr>
          <w:rFonts w:eastAsia="Calibri"/>
          <w:b/>
          <w:sz w:val="28"/>
          <w:szCs w:val="28"/>
          <w:lang w:eastAsia="en-US"/>
        </w:rPr>
        <w:t>082 «</w:t>
      </w:r>
      <w:r w:rsidRPr="006F6216">
        <w:rPr>
          <w:b/>
          <w:sz w:val="28"/>
          <w:szCs w:val="28"/>
        </w:rPr>
        <w:t xml:space="preserve">Реализация мероприятий по развитию инженерной, транспортной и социальной инфраструктуры в областных центрах, моно-, малых городах и сельских территориях» </w:t>
      </w:r>
      <w:r w:rsidRPr="0088620B">
        <w:rPr>
          <w:rFonts w:eastAsia="Calibri"/>
          <w:sz w:val="28"/>
          <w:szCs w:val="28"/>
          <w:lang w:eastAsia="en-US"/>
        </w:rPr>
        <w:t>предусматривались средства в сумме</w:t>
      </w:r>
      <w:r w:rsidRPr="007D0F4D">
        <w:rPr>
          <w:rFonts w:eastAsia="Calibri"/>
          <w:sz w:val="28"/>
          <w:szCs w:val="28"/>
          <w:lang w:eastAsia="en-US"/>
        </w:rPr>
        <w:t xml:space="preserve"> </w:t>
      </w:r>
      <w:r w:rsidRPr="006F6216">
        <w:rPr>
          <w:sz w:val="28"/>
          <w:szCs w:val="28"/>
        </w:rPr>
        <w:t>181 541 042,0</w:t>
      </w:r>
      <w:r>
        <w:rPr>
          <w:sz w:val="28"/>
          <w:szCs w:val="28"/>
        </w:rPr>
        <w:t> тыс.тенге</w:t>
      </w:r>
      <w:r w:rsidRPr="006F6216">
        <w:rPr>
          <w:sz w:val="28"/>
          <w:szCs w:val="28"/>
        </w:rPr>
        <w:t>, которые перечислены областным бюджетам в полном объеме.</w:t>
      </w:r>
    </w:p>
    <w:p w14:paraId="53AEB1A7" w14:textId="77777777" w:rsidR="00177720" w:rsidRPr="006F6216" w:rsidRDefault="00177720" w:rsidP="00177720">
      <w:pPr>
        <w:pBdr>
          <w:bottom w:val="single" w:sz="4" w:space="31" w:color="FFFFFF"/>
        </w:pBdr>
        <w:tabs>
          <w:tab w:val="left" w:pos="0"/>
        </w:tabs>
        <w:ind w:firstLine="709"/>
        <w:jc w:val="both"/>
        <w:rPr>
          <w:sz w:val="28"/>
          <w:szCs w:val="28"/>
        </w:rPr>
      </w:pPr>
      <w:r w:rsidRPr="006F6216">
        <w:rPr>
          <w:i/>
          <w:sz w:val="28"/>
          <w:szCs w:val="28"/>
        </w:rPr>
        <w:t xml:space="preserve">Цель бюджетной программы: </w:t>
      </w:r>
      <w:r w:rsidRPr="006F6216">
        <w:rPr>
          <w:sz w:val="28"/>
          <w:szCs w:val="28"/>
        </w:rPr>
        <w:t xml:space="preserve">Создание условий для развития социально-экономического потенциала регионов через развитие инженерно-коммуникационной инфраструктуры, стимулирование концентрации населения и капитала в центрах экономического роста. </w:t>
      </w:r>
    </w:p>
    <w:p w14:paraId="6FE2276F" w14:textId="77777777" w:rsidR="00177720" w:rsidRPr="006F6216" w:rsidRDefault="00177720" w:rsidP="00177720">
      <w:pPr>
        <w:pBdr>
          <w:bottom w:val="single" w:sz="4" w:space="31" w:color="FFFFFF"/>
        </w:pBdr>
        <w:tabs>
          <w:tab w:val="left" w:pos="0"/>
        </w:tabs>
        <w:ind w:firstLine="709"/>
        <w:jc w:val="both"/>
        <w:rPr>
          <w:rFonts w:eastAsia="Calibri"/>
          <w:sz w:val="28"/>
          <w:szCs w:val="28"/>
          <w:lang w:eastAsia="en-US"/>
        </w:rPr>
      </w:pPr>
      <w:r w:rsidRPr="006F6216">
        <w:rPr>
          <w:rFonts w:eastAsia="Calibri"/>
          <w:sz w:val="28"/>
          <w:szCs w:val="28"/>
          <w:lang w:eastAsia="en-US"/>
        </w:rPr>
        <w:t>Средства бюджетной программы были направлены:</w:t>
      </w:r>
    </w:p>
    <w:p w14:paraId="520FD05F" w14:textId="77777777" w:rsidR="00177720" w:rsidRPr="006F6216" w:rsidRDefault="00177720" w:rsidP="00177720">
      <w:pPr>
        <w:pBdr>
          <w:bottom w:val="single" w:sz="4" w:space="31" w:color="FFFFFF"/>
        </w:pBdr>
        <w:ind w:firstLine="708"/>
        <w:jc w:val="both"/>
        <w:rPr>
          <w:rFonts w:eastAsia="Calibri"/>
          <w:sz w:val="28"/>
          <w:szCs w:val="28"/>
          <w:lang w:eastAsia="en-US"/>
        </w:rPr>
      </w:pPr>
      <w:r w:rsidRPr="006F6216">
        <w:rPr>
          <w:rFonts w:eastAsia="Calibri"/>
          <w:b/>
          <w:i/>
          <w:sz w:val="28"/>
          <w:szCs w:val="28"/>
          <w:lang w:eastAsia="en-US"/>
        </w:rPr>
        <w:t xml:space="preserve">на реализацию бюджетных инвестиционных проектов в малых и моногородах </w:t>
      </w:r>
      <w:r w:rsidRPr="006F6216">
        <w:rPr>
          <w:rFonts w:eastAsia="Calibri"/>
          <w:sz w:val="28"/>
          <w:szCs w:val="28"/>
          <w:lang w:eastAsia="en-US"/>
        </w:rPr>
        <w:t>в сумме 4 422 120,0</w:t>
      </w:r>
      <w:r>
        <w:rPr>
          <w:rFonts w:eastAsia="Calibri"/>
          <w:sz w:val="28"/>
          <w:szCs w:val="28"/>
          <w:lang w:eastAsia="en-US"/>
        </w:rPr>
        <w:t> тыс.тенге</w:t>
      </w:r>
      <w:r w:rsidRPr="006F6216">
        <w:rPr>
          <w:rFonts w:eastAsia="Calibri"/>
          <w:sz w:val="28"/>
          <w:szCs w:val="28"/>
          <w:lang w:eastAsia="en-US"/>
        </w:rPr>
        <w:t>, которые перечислены в виде целевых трансфертов на развитие бюджетам Жамбылской, Карагандинской, Кызылординской и Павлодарской областей в полном объеме.</w:t>
      </w:r>
    </w:p>
    <w:p w14:paraId="43B9C0E0" w14:textId="77777777" w:rsidR="00177720" w:rsidRPr="006F6216" w:rsidRDefault="00177720" w:rsidP="00177720">
      <w:pPr>
        <w:pBdr>
          <w:bottom w:val="single" w:sz="4" w:space="31" w:color="FFFFFF"/>
        </w:pBdr>
        <w:tabs>
          <w:tab w:val="left" w:pos="0"/>
        </w:tabs>
        <w:ind w:firstLine="709"/>
        <w:jc w:val="both"/>
        <w:rPr>
          <w:sz w:val="28"/>
          <w:szCs w:val="28"/>
        </w:rPr>
      </w:pPr>
      <w:r w:rsidRPr="006F6216">
        <w:rPr>
          <w:rFonts w:eastAsia="Calibri"/>
          <w:sz w:val="28"/>
          <w:szCs w:val="28"/>
          <w:lang w:eastAsia="en-US"/>
        </w:rPr>
        <w:t>Исполнение на местном уровне составило 4 409 940,9</w:t>
      </w:r>
      <w:r>
        <w:rPr>
          <w:rFonts w:eastAsia="Calibri"/>
          <w:sz w:val="28"/>
          <w:szCs w:val="28"/>
          <w:lang w:eastAsia="en-US"/>
        </w:rPr>
        <w:t> тыс.тенге</w:t>
      </w:r>
      <w:r w:rsidRPr="006F6216">
        <w:rPr>
          <w:rFonts w:eastAsia="Calibri"/>
          <w:sz w:val="28"/>
          <w:szCs w:val="28"/>
          <w:lang w:eastAsia="en-US"/>
        </w:rPr>
        <w:t>, или 99,7 %.</w:t>
      </w:r>
      <w:bookmarkStart w:id="149" w:name="_Hlk33090315"/>
      <w:r w:rsidRPr="006F6216">
        <w:rPr>
          <w:rFonts w:eastAsia="Calibri"/>
          <w:sz w:val="28"/>
          <w:szCs w:val="28"/>
          <w:lang w:eastAsia="en-US"/>
        </w:rPr>
        <w:t xml:space="preserve"> </w:t>
      </w:r>
      <w:r w:rsidRPr="006F6216">
        <w:rPr>
          <w:spacing w:val="2"/>
          <w:sz w:val="28"/>
          <w:szCs w:val="28"/>
        </w:rPr>
        <w:t>Неисполнение составило</w:t>
      </w:r>
      <w:r w:rsidRPr="006F6216">
        <w:rPr>
          <w:sz w:val="28"/>
          <w:szCs w:val="28"/>
        </w:rPr>
        <w:t xml:space="preserve"> 12 179,1</w:t>
      </w:r>
      <w:r>
        <w:rPr>
          <w:sz w:val="28"/>
          <w:szCs w:val="28"/>
        </w:rPr>
        <w:t> тыс.тенге</w:t>
      </w:r>
      <w:r w:rsidRPr="006F6216">
        <w:rPr>
          <w:sz w:val="28"/>
          <w:szCs w:val="28"/>
        </w:rPr>
        <w:t>, в том числе: 12 180,3</w:t>
      </w:r>
      <w:r>
        <w:rPr>
          <w:sz w:val="28"/>
          <w:szCs w:val="28"/>
        </w:rPr>
        <w:t> тыс.тенге</w:t>
      </w:r>
      <w:r w:rsidRPr="006F6216">
        <w:rPr>
          <w:sz w:val="28"/>
          <w:szCs w:val="28"/>
        </w:rPr>
        <w:t xml:space="preserve"> - экономия средств по результатам государственных закупок. Переосвоение 1,2</w:t>
      </w:r>
      <w:r>
        <w:rPr>
          <w:sz w:val="28"/>
          <w:szCs w:val="28"/>
        </w:rPr>
        <w:t> тыс.тенге</w:t>
      </w:r>
      <w:r w:rsidRPr="006F6216">
        <w:rPr>
          <w:sz w:val="28"/>
          <w:szCs w:val="28"/>
        </w:rPr>
        <w:t xml:space="preserve"> сложилось в Карагандинской области по проекту «Реконструкция набережной зоны городской пляж» 2 очередь» профинансировано за счет средств местного бюджета.</w:t>
      </w:r>
    </w:p>
    <w:bookmarkEnd w:id="149"/>
    <w:p w14:paraId="48292E96" w14:textId="77777777" w:rsidR="00177720" w:rsidRPr="006F6216" w:rsidRDefault="00177720" w:rsidP="00177720">
      <w:pPr>
        <w:pBdr>
          <w:bottom w:val="single" w:sz="4" w:space="31" w:color="FFFFFF"/>
        </w:pBdr>
        <w:ind w:firstLine="708"/>
        <w:jc w:val="both"/>
        <w:rPr>
          <w:sz w:val="28"/>
          <w:szCs w:val="28"/>
        </w:rPr>
      </w:pPr>
      <w:r w:rsidRPr="006F6216">
        <w:rPr>
          <w:i/>
          <w:sz w:val="28"/>
          <w:szCs w:val="28"/>
        </w:rPr>
        <w:t>1 показатель прямого результата</w:t>
      </w:r>
      <w:r w:rsidRPr="006F6216">
        <w:rPr>
          <w:sz w:val="28"/>
          <w:szCs w:val="28"/>
        </w:rPr>
        <w:t xml:space="preserve"> достигнут:</w:t>
      </w:r>
    </w:p>
    <w:p w14:paraId="6EED08D5" w14:textId="77777777" w:rsidR="00177720" w:rsidRPr="006F6216" w:rsidRDefault="00177720" w:rsidP="00177720">
      <w:pPr>
        <w:pBdr>
          <w:bottom w:val="single" w:sz="4" w:space="31" w:color="FFFFFF"/>
        </w:pBdr>
        <w:tabs>
          <w:tab w:val="left" w:pos="0"/>
        </w:tabs>
        <w:ind w:firstLine="709"/>
        <w:jc w:val="both"/>
        <w:rPr>
          <w:sz w:val="28"/>
          <w:szCs w:val="28"/>
        </w:rPr>
      </w:pPr>
      <w:r w:rsidRPr="006F6216">
        <w:rPr>
          <w:sz w:val="28"/>
          <w:szCs w:val="28"/>
        </w:rPr>
        <w:t xml:space="preserve">количество реализованных проектов по развитию инженерной инфраструктуры малых и моногородов составило 11, при плане 11 проектов из них: по 4 объекта в Жамбылской и Карагандинской областях, 2 объекта в Павлодарской области, 1 объект в Кызылординской области. </w:t>
      </w:r>
    </w:p>
    <w:p w14:paraId="1678B324" w14:textId="77777777" w:rsidR="00177720" w:rsidRPr="006F6216" w:rsidRDefault="00177720" w:rsidP="00177720">
      <w:pPr>
        <w:pBdr>
          <w:bottom w:val="single" w:sz="4" w:space="31" w:color="FFFFFF"/>
        </w:pBdr>
        <w:tabs>
          <w:tab w:val="left" w:pos="0"/>
        </w:tabs>
        <w:ind w:firstLine="709"/>
        <w:jc w:val="both"/>
        <w:rPr>
          <w:sz w:val="28"/>
          <w:szCs w:val="28"/>
        </w:rPr>
      </w:pPr>
      <w:r w:rsidRPr="006F6216">
        <w:rPr>
          <w:sz w:val="28"/>
          <w:szCs w:val="28"/>
        </w:rPr>
        <w:t>В 2023 году завершено 8 проектов, продолжающиеся 3 проекта.</w:t>
      </w:r>
    </w:p>
    <w:p w14:paraId="2F7D24F3" w14:textId="77777777" w:rsidR="00177720" w:rsidRPr="006F6216" w:rsidRDefault="00177720" w:rsidP="00177720">
      <w:pPr>
        <w:pBdr>
          <w:bottom w:val="single" w:sz="4" w:space="31" w:color="FFFFFF"/>
        </w:pBdr>
        <w:tabs>
          <w:tab w:val="left" w:pos="0"/>
        </w:tabs>
        <w:ind w:firstLine="709"/>
        <w:jc w:val="both"/>
        <w:rPr>
          <w:i/>
          <w:sz w:val="28"/>
          <w:szCs w:val="28"/>
        </w:rPr>
      </w:pPr>
      <w:r w:rsidRPr="006F6216">
        <w:rPr>
          <w:i/>
          <w:sz w:val="28"/>
          <w:szCs w:val="28"/>
        </w:rPr>
        <w:t>Социальный эффект</w:t>
      </w:r>
    </w:p>
    <w:p w14:paraId="6EFF52F2" w14:textId="77777777" w:rsidR="00177720" w:rsidRPr="006F6216" w:rsidRDefault="00177720" w:rsidP="00177720">
      <w:pPr>
        <w:pBdr>
          <w:bottom w:val="single" w:sz="4" w:space="31" w:color="FFFFFF"/>
        </w:pBdr>
        <w:tabs>
          <w:tab w:val="left" w:pos="0"/>
        </w:tabs>
        <w:ind w:firstLine="709"/>
        <w:jc w:val="both"/>
        <w:rPr>
          <w:sz w:val="28"/>
          <w:szCs w:val="28"/>
        </w:rPr>
      </w:pPr>
      <w:r w:rsidRPr="006F6216">
        <w:rPr>
          <w:sz w:val="28"/>
          <w:szCs w:val="28"/>
        </w:rPr>
        <w:t>Создано около 45 рабочих мест, модернизировано 30 км автомобильных дорог и инженерных сетей.</w:t>
      </w:r>
    </w:p>
    <w:p w14:paraId="541DF17E" w14:textId="77777777" w:rsidR="00177720" w:rsidRPr="006F6216" w:rsidRDefault="00177720" w:rsidP="00177720">
      <w:pPr>
        <w:widowControl w:val="0"/>
        <w:pBdr>
          <w:bottom w:val="single" w:sz="4" w:space="31" w:color="FFFFFF"/>
        </w:pBdr>
        <w:ind w:firstLine="708"/>
        <w:jc w:val="both"/>
        <w:rPr>
          <w:sz w:val="28"/>
          <w:szCs w:val="28"/>
        </w:rPr>
      </w:pPr>
      <w:r w:rsidRPr="006F6216">
        <w:rPr>
          <w:rFonts w:eastAsia="Calibri"/>
          <w:b/>
          <w:i/>
          <w:sz w:val="28"/>
          <w:szCs w:val="28"/>
          <w:lang w:eastAsia="en-US"/>
        </w:rPr>
        <w:t xml:space="preserve">на развитие инженерной и транспортной (благоустройство) инфраструктуры в областных центрах </w:t>
      </w:r>
      <w:r w:rsidRPr="006F6216">
        <w:rPr>
          <w:rFonts w:eastAsia="Calibri"/>
          <w:sz w:val="28"/>
          <w:szCs w:val="28"/>
          <w:lang w:eastAsia="en-US"/>
        </w:rPr>
        <w:t>в сумме 10 120 234,0</w:t>
      </w:r>
      <w:r>
        <w:rPr>
          <w:rFonts w:eastAsia="Calibri"/>
          <w:sz w:val="28"/>
          <w:szCs w:val="28"/>
          <w:lang w:eastAsia="en-US"/>
        </w:rPr>
        <w:t> тыс.тенге</w:t>
      </w:r>
      <w:r w:rsidRPr="006F6216">
        <w:rPr>
          <w:rFonts w:eastAsia="Calibri"/>
          <w:sz w:val="28"/>
          <w:szCs w:val="28"/>
          <w:lang w:eastAsia="en-US"/>
        </w:rPr>
        <w:t xml:space="preserve">, которые в виде целевых трансфертов на развитие были перечислены бюджетам Актюбинской, Алматинской, Атырауской, Жамбылской, Западно-Казахстанской, Кызылординской и Туркестанской областей </w:t>
      </w:r>
      <w:r w:rsidRPr="006F6216">
        <w:rPr>
          <w:sz w:val="28"/>
          <w:szCs w:val="28"/>
        </w:rPr>
        <w:t xml:space="preserve">в полном объеме. </w:t>
      </w:r>
    </w:p>
    <w:p w14:paraId="1BC6580D" w14:textId="77777777" w:rsidR="00177720" w:rsidRPr="006F6216" w:rsidRDefault="00177720" w:rsidP="00177720">
      <w:pPr>
        <w:widowControl w:val="0"/>
        <w:pBdr>
          <w:bottom w:val="single" w:sz="4" w:space="31" w:color="FFFFFF"/>
        </w:pBdr>
        <w:tabs>
          <w:tab w:val="left" w:pos="0"/>
        </w:tabs>
        <w:ind w:firstLine="709"/>
        <w:jc w:val="both"/>
        <w:rPr>
          <w:sz w:val="28"/>
          <w:szCs w:val="28"/>
        </w:rPr>
      </w:pPr>
      <w:r w:rsidRPr="006F6216">
        <w:rPr>
          <w:rFonts w:eastAsia="Calibri"/>
          <w:sz w:val="28"/>
          <w:szCs w:val="28"/>
          <w:lang w:eastAsia="en-US"/>
        </w:rPr>
        <w:t>Исполнение на местном уровне составило 10 120 233,2</w:t>
      </w:r>
      <w:r>
        <w:rPr>
          <w:rFonts w:eastAsia="Calibri"/>
          <w:sz w:val="28"/>
          <w:szCs w:val="28"/>
          <w:lang w:eastAsia="en-US"/>
        </w:rPr>
        <w:t> тыс.тенге</w:t>
      </w:r>
      <w:r w:rsidRPr="006F6216">
        <w:rPr>
          <w:rFonts w:eastAsia="Calibri"/>
          <w:sz w:val="28"/>
          <w:szCs w:val="28"/>
          <w:lang w:eastAsia="en-US"/>
        </w:rPr>
        <w:t xml:space="preserve">, или 100 %. </w:t>
      </w:r>
      <w:r w:rsidRPr="006F6216">
        <w:rPr>
          <w:spacing w:val="2"/>
          <w:sz w:val="28"/>
          <w:szCs w:val="28"/>
        </w:rPr>
        <w:t>Неосвоение составило</w:t>
      </w:r>
      <w:r w:rsidRPr="006F6216">
        <w:rPr>
          <w:sz w:val="28"/>
          <w:szCs w:val="28"/>
        </w:rPr>
        <w:t xml:space="preserve"> 0,8</w:t>
      </w:r>
      <w:r>
        <w:rPr>
          <w:sz w:val="28"/>
          <w:szCs w:val="28"/>
        </w:rPr>
        <w:t> тыс.тенге</w:t>
      </w:r>
      <w:r w:rsidRPr="006F6216">
        <w:rPr>
          <w:sz w:val="28"/>
          <w:szCs w:val="28"/>
        </w:rPr>
        <w:t xml:space="preserve"> в Западно-Казахстанской области по проекту «Строительство внутриквартальных проездов и водоотведение талых вод ПДП п.</w:t>
      </w:r>
      <w:r>
        <w:rPr>
          <w:sz w:val="28"/>
          <w:szCs w:val="28"/>
        </w:rPr>
        <w:t> </w:t>
      </w:r>
      <w:r w:rsidRPr="006F6216">
        <w:rPr>
          <w:sz w:val="28"/>
          <w:szCs w:val="28"/>
        </w:rPr>
        <w:t xml:space="preserve">Деркул города Уральск (2 очередь) (корректировка 2)» по причине </w:t>
      </w:r>
      <w:r w:rsidRPr="006F6216">
        <w:rPr>
          <w:sz w:val="28"/>
          <w:szCs w:val="28"/>
        </w:rPr>
        <w:lastRenderedPageBreak/>
        <w:t>оплаты, произведенной за фактически оказанный объем услуг.</w:t>
      </w:r>
    </w:p>
    <w:p w14:paraId="232CA611" w14:textId="77777777" w:rsidR="00177720" w:rsidRPr="006F6216" w:rsidRDefault="00177720" w:rsidP="00177720">
      <w:pPr>
        <w:pBdr>
          <w:bottom w:val="single" w:sz="4" w:space="31" w:color="FFFFFF"/>
        </w:pBdr>
        <w:ind w:firstLine="708"/>
        <w:jc w:val="both"/>
        <w:rPr>
          <w:spacing w:val="2"/>
          <w:sz w:val="28"/>
          <w:szCs w:val="28"/>
        </w:rPr>
      </w:pPr>
      <w:r w:rsidRPr="006F6216">
        <w:rPr>
          <w:i/>
          <w:spacing w:val="2"/>
          <w:sz w:val="28"/>
          <w:szCs w:val="28"/>
        </w:rPr>
        <w:t xml:space="preserve">1 показатель прямого результата </w:t>
      </w:r>
      <w:r w:rsidRPr="006F6216">
        <w:rPr>
          <w:spacing w:val="2"/>
          <w:sz w:val="28"/>
          <w:szCs w:val="28"/>
        </w:rPr>
        <w:t>достигнут:</w:t>
      </w:r>
    </w:p>
    <w:p w14:paraId="02EBAEA0" w14:textId="77777777" w:rsidR="00177720" w:rsidRPr="006F6216" w:rsidRDefault="00177720" w:rsidP="00177720">
      <w:pPr>
        <w:pBdr>
          <w:bottom w:val="single" w:sz="4" w:space="31" w:color="FFFFFF"/>
        </w:pBdr>
        <w:tabs>
          <w:tab w:val="left" w:pos="0"/>
        </w:tabs>
        <w:ind w:firstLine="709"/>
        <w:jc w:val="both"/>
        <w:rPr>
          <w:sz w:val="28"/>
          <w:szCs w:val="28"/>
        </w:rPr>
      </w:pPr>
      <w:r w:rsidRPr="006F6216">
        <w:rPr>
          <w:sz w:val="28"/>
          <w:szCs w:val="28"/>
        </w:rPr>
        <w:t xml:space="preserve">количество реализованных проектов по развитию инженерной инфраструктуры составило </w:t>
      </w:r>
      <w:r w:rsidRPr="006F6216">
        <w:rPr>
          <w:sz w:val="28"/>
          <w:szCs w:val="28"/>
          <w:lang w:val="kk-KZ"/>
        </w:rPr>
        <w:t xml:space="preserve">17, </w:t>
      </w:r>
      <w:r w:rsidRPr="006F6216">
        <w:rPr>
          <w:sz w:val="28"/>
          <w:szCs w:val="28"/>
        </w:rPr>
        <w:t xml:space="preserve">при плане 17 проектов из них: 8 объектов в Туркестанской области, 3 объекта в Атырауской области, 2 объекта в Жамбылской области, по одному объекту в Актюбинской, Алматинской, Западно – Казахстанской, Кызылординской областях. </w:t>
      </w:r>
    </w:p>
    <w:p w14:paraId="2696D870" w14:textId="77777777" w:rsidR="00177720" w:rsidRPr="006F6216" w:rsidRDefault="00177720" w:rsidP="00177720">
      <w:pPr>
        <w:pBdr>
          <w:bottom w:val="single" w:sz="4" w:space="31" w:color="FFFFFF"/>
        </w:pBdr>
        <w:tabs>
          <w:tab w:val="left" w:pos="0"/>
        </w:tabs>
        <w:ind w:firstLine="709"/>
        <w:jc w:val="both"/>
        <w:rPr>
          <w:sz w:val="28"/>
          <w:szCs w:val="28"/>
        </w:rPr>
      </w:pPr>
      <w:r w:rsidRPr="006F6216">
        <w:rPr>
          <w:sz w:val="28"/>
          <w:szCs w:val="28"/>
        </w:rPr>
        <w:t xml:space="preserve">Количество реализованных проектов по развитию инженерной инфраструктуры в 7 областных центрах составило 17 проектов из них 6 проектов завершено, 11 переходящие на следующие годы. </w:t>
      </w:r>
    </w:p>
    <w:p w14:paraId="03FA0FE5" w14:textId="77777777" w:rsidR="00177720" w:rsidRPr="006F6216" w:rsidRDefault="00177720" w:rsidP="00177720">
      <w:pPr>
        <w:pBdr>
          <w:bottom w:val="single" w:sz="4" w:space="31" w:color="FFFFFF"/>
        </w:pBdr>
        <w:tabs>
          <w:tab w:val="left" w:pos="0"/>
        </w:tabs>
        <w:ind w:firstLine="709"/>
        <w:jc w:val="both"/>
        <w:rPr>
          <w:i/>
          <w:spacing w:val="2"/>
          <w:sz w:val="28"/>
          <w:szCs w:val="28"/>
        </w:rPr>
      </w:pPr>
      <w:r w:rsidRPr="006F6216">
        <w:rPr>
          <w:i/>
          <w:spacing w:val="2"/>
          <w:sz w:val="28"/>
          <w:szCs w:val="28"/>
        </w:rPr>
        <w:t xml:space="preserve">Социальный эффект </w:t>
      </w:r>
    </w:p>
    <w:p w14:paraId="2B406815" w14:textId="77777777" w:rsidR="00177720" w:rsidRPr="006F6216" w:rsidRDefault="00177720" w:rsidP="00177720">
      <w:pPr>
        <w:pBdr>
          <w:bottom w:val="single" w:sz="4" w:space="31" w:color="FFFFFF"/>
        </w:pBdr>
        <w:tabs>
          <w:tab w:val="left" w:pos="0"/>
        </w:tabs>
        <w:ind w:firstLine="709"/>
        <w:jc w:val="both"/>
        <w:rPr>
          <w:sz w:val="28"/>
          <w:szCs w:val="28"/>
        </w:rPr>
      </w:pPr>
      <w:r w:rsidRPr="006F6216">
        <w:rPr>
          <w:sz w:val="28"/>
          <w:szCs w:val="28"/>
        </w:rPr>
        <w:t>Создано около 104 рабочих мест, модернизировано 40 км автомобильных дорог и инженерных сетей.</w:t>
      </w:r>
    </w:p>
    <w:p w14:paraId="60E5C7B1" w14:textId="77777777" w:rsidR="00177720" w:rsidRPr="006F6216" w:rsidRDefault="00177720" w:rsidP="00177720">
      <w:pPr>
        <w:widowControl w:val="0"/>
        <w:pBdr>
          <w:bottom w:val="single" w:sz="4" w:space="31" w:color="FFFFFF"/>
        </w:pBdr>
        <w:ind w:firstLine="708"/>
        <w:jc w:val="both"/>
        <w:rPr>
          <w:sz w:val="28"/>
          <w:szCs w:val="28"/>
        </w:rPr>
      </w:pPr>
      <w:r w:rsidRPr="006F6216">
        <w:rPr>
          <w:rFonts w:eastAsia="Calibri"/>
          <w:b/>
          <w:i/>
          <w:sz w:val="28"/>
          <w:szCs w:val="28"/>
          <w:lang w:eastAsia="en-US"/>
        </w:rPr>
        <w:t xml:space="preserve">бюджетам Туркестанской и Жамбылской областей для строительства и реконструкции административных зданий государственных учреждений </w:t>
      </w:r>
      <w:r w:rsidRPr="006F6216">
        <w:rPr>
          <w:rFonts w:eastAsia="Calibri"/>
          <w:sz w:val="28"/>
          <w:szCs w:val="28"/>
          <w:lang w:eastAsia="en-US"/>
        </w:rPr>
        <w:t>предусмотрено средств</w:t>
      </w:r>
      <w:r w:rsidRPr="006F6216">
        <w:rPr>
          <w:rFonts w:eastAsia="Calibri"/>
          <w:b/>
          <w:i/>
          <w:sz w:val="28"/>
          <w:szCs w:val="28"/>
          <w:lang w:eastAsia="en-US"/>
        </w:rPr>
        <w:t xml:space="preserve"> </w:t>
      </w:r>
      <w:r w:rsidRPr="006F6216">
        <w:rPr>
          <w:rFonts w:eastAsia="Calibri"/>
          <w:sz w:val="28"/>
          <w:szCs w:val="28"/>
          <w:lang w:eastAsia="en-US"/>
        </w:rPr>
        <w:t>в сумме 1 729 466,0</w:t>
      </w:r>
      <w:r>
        <w:rPr>
          <w:rFonts w:eastAsia="Calibri"/>
          <w:sz w:val="28"/>
          <w:szCs w:val="28"/>
          <w:lang w:eastAsia="en-US"/>
        </w:rPr>
        <w:t> тыс.тенге</w:t>
      </w:r>
      <w:r w:rsidRPr="006F6216">
        <w:rPr>
          <w:rFonts w:eastAsia="Calibri"/>
          <w:sz w:val="28"/>
          <w:szCs w:val="28"/>
          <w:lang w:eastAsia="en-US"/>
        </w:rPr>
        <w:t>, которые в виде целевых трансфертов на развитие были перечислены бюджет</w:t>
      </w:r>
      <w:r w:rsidRPr="006F6216">
        <w:rPr>
          <w:rFonts w:eastAsia="Calibri"/>
          <w:sz w:val="28"/>
          <w:szCs w:val="28"/>
          <w:lang w:val="kk-KZ" w:eastAsia="en-US"/>
        </w:rPr>
        <w:t xml:space="preserve">у Туркестанской </w:t>
      </w:r>
      <w:r w:rsidRPr="006F6216">
        <w:rPr>
          <w:rFonts w:eastAsia="Calibri"/>
          <w:sz w:val="28"/>
          <w:szCs w:val="28"/>
          <w:lang w:eastAsia="en-US"/>
        </w:rPr>
        <w:t xml:space="preserve">области </w:t>
      </w:r>
      <w:r w:rsidRPr="006F6216">
        <w:rPr>
          <w:sz w:val="28"/>
          <w:szCs w:val="28"/>
        </w:rPr>
        <w:t>в полном объеме.</w:t>
      </w:r>
    </w:p>
    <w:p w14:paraId="6A2AB7E0" w14:textId="77777777" w:rsidR="00177720" w:rsidRPr="006F6216" w:rsidRDefault="00177720" w:rsidP="00177720">
      <w:pPr>
        <w:widowControl w:val="0"/>
        <w:pBdr>
          <w:bottom w:val="single" w:sz="4" w:space="31" w:color="FFFFFF"/>
        </w:pBdr>
        <w:ind w:firstLine="708"/>
        <w:jc w:val="both"/>
        <w:rPr>
          <w:sz w:val="28"/>
          <w:szCs w:val="28"/>
        </w:rPr>
      </w:pPr>
      <w:r w:rsidRPr="006F6216">
        <w:rPr>
          <w:sz w:val="28"/>
          <w:szCs w:val="28"/>
        </w:rPr>
        <w:t xml:space="preserve">Исполнение на местном уровне составило </w:t>
      </w:r>
      <w:r w:rsidRPr="006F6216">
        <w:rPr>
          <w:rFonts w:eastAsia="Calibri"/>
          <w:sz w:val="28"/>
          <w:szCs w:val="28"/>
          <w:lang w:eastAsia="en-US"/>
        </w:rPr>
        <w:t>1 729 466,0</w:t>
      </w:r>
      <w:r>
        <w:rPr>
          <w:rFonts w:eastAsia="Calibri"/>
          <w:sz w:val="28"/>
          <w:szCs w:val="28"/>
          <w:lang w:eastAsia="en-US"/>
        </w:rPr>
        <w:t> тыс.тенге</w:t>
      </w:r>
      <w:r w:rsidRPr="006F6216">
        <w:rPr>
          <w:sz w:val="28"/>
          <w:szCs w:val="28"/>
        </w:rPr>
        <w:t>, или 100 %.</w:t>
      </w:r>
    </w:p>
    <w:p w14:paraId="03DCFFC5" w14:textId="77777777" w:rsidR="00177720" w:rsidRPr="006F6216" w:rsidRDefault="00177720" w:rsidP="00177720">
      <w:pPr>
        <w:widowControl w:val="0"/>
        <w:pBdr>
          <w:bottom w:val="single" w:sz="4" w:space="31" w:color="FFFFFF"/>
        </w:pBdr>
        <w:tabs>
          <w:tab w:val="left" w:pos="0"/>
        </w:tabs>
        <w:ind w:firstLine="709"/>
        <w:jc w:val="both"/>
        <w:rPr>
          <w:i/>
          <w:sz w:val="28"/>
          <w:szCs w:val="28"/>
        </w:rPr>
      </w:pPr>
      <w:r w:rsidRPr="006F6216">
        <w:rPr>
          <w:i/>
          <w:sz w:val="28"/>
          <w:szCs w:val="28"/>
        </w:rPr>
        <w:t>1 показатель прямого результата</w:t>
      </w:r>
      <w:r w:rsidRPr="006F6216">
        <w:rPr>
          <w:sz w:val="28"/>
          <w:szCs w:val="28"/>
        </w:rPr>
        <w:t xml:space="preserve"> достигнут:</w:t>
      </w:r>
    </w:p>
    <w:p w14:paraId="504CD18D" w14:textId="77777777" w:rsidR="00177720" w:rsidRPr="006F6216" w:rsidRDefault="00177720" w:rsidP="00177720">
      <w:pPr>
        <w:pBdr>
          <w:bottom w:val="single" w:sz="4" w:space="31" w:color="FFFFFF"/>
        </w:pBdr>
        <w:ind w:firstLine="708"/>
        <w:jc w:val="both"/>
        <w:rPr>
          <w:rFonts w:eastAsia="Calibri"/>
          <w:sz w:val="28"/>
          <w:szCs w:val="28"/>
          <w:lang w:eastAsia="en-US"/>
        </w:rPr>
      </w:pPr>
      <w:r w:rsidRPr="006F6216">
        <w:rPr>
          <w:sz w:val="28"/>
          <w:szCs w:val="28"/>
        </w:rPr>
        <w:t xml:space="preserve">количество построенных административных зданий государственных </w:t>
      </w:r>
      <w:r w:rsidRPr="006F6216">
        <w:rPr>
          <w:rFonts w:eastAsia="Calibri"/>
          <w:sz w:val="28"/>
          <w:szCs w:val="28"/>
          <w:lang w:eastAsia="en-US"/>
        </w:rPr>
        <w:t>учреждений составило 5, при плане 5 зданий.</w:t>
      </w:r>
    </w:p>
    <w:p w14:paraId="2E0FF5C6" w14:textId="77777777" w:rsidR="00177720" w:rsidRPr="006F6216" w:rsidRDefault="00177720" w:rsidP="00177720">
      <w:pPr>
        <w:pBdr>
          <w:bottom w:val="single" w:sz="4" w:space="31" w:color="FFFFFF"/>
        </w:pBdr>
        <w:ind w:firstLine="708"/>
        <w:jc w:val="both"/>
        <w:rPr>
          <w:rFonts w:eastAsia="Calibri"/>
          <w:sz w:val="28"/>
          <w:szCs w:val="28"/>
          <w:lang w:eastAsia="en-US"/>
        </w:rPr>
      </w:pPr>
      <w:r w:rsidRPr="006F6216">
        <w:rPr>
          <w:rFonts w:eastAsia="Calibri"/>
          <w:sz w:val="28"/>
          <w:szCs w:val="28"/>
          <w:lang w:eastAsia="en-US"/>
        </w:rPr>
        <w:t>Реализовано 5 проектов по строительству административных зданий в городе Туркестан и селе Шорнак Сауранского района Туркестанской области при плане 5. Завершилось строительство 3 административных зданий, 2 проекта переходящих на 2024 год.</w:t>
      </w:r>
    </w:p>
    <w:p w14:paraId="355487D2" w14:textId="77777777" w:rsidR="00177720" w:rsidRPr="006F6216" w:rsidRDefault="00177720" w:rsidP="00177720">
      <w:pPr>
        <w:pBdr>
          <w:bottom w:val="single" w:sz="4" w:space="31" w:color="FFFFFF"/>
        </w:pBdr>
        <w:ind w:firstLine="708"/>
        <w:jc w:val="both"/>
        <w:rPr>
          <w:sz w:val="28"/>
          <w:szCs w:val="28"/>
        </w:rPr>
      </w:pPr>
      <w:r w:rsidRPr="006F6216">
        <w:rPr>
          <w:rFonts w:eastAsia="Calibri"/>
          <w:b/>
          <w:i/>
          <w:sz w:val="28"/>
          <w:szCs w:val="28"/>
          <w:lang w:eastAsia="en-US"/>
        </w:rPr>
        <w:t xml:space="preserve">на развитие социальной и инженерной инфраструктуры в сельских населенных пунктах в рамках проекта «Ауыл-Ел бесігі» </w:t>
      </w:r>
      <w:r w:rsidRPr="006F6216">
        <w:rPr>
          <w:rFonts w:eastAsia="Calibri"/>
          <w:sz w:val="28"/>
          <w:szCs w:val="28"/>
          <w:lang w:eastAsia="en-US"/>
        </w:rPr>
        <w:t>в сумме 1 000 000,0</w:t>
      </w:r>
      <w:r>
        <w:rPr>
          <w:rFonts w:eastAsia="Calibri"/>
          <w:sz w:val="28"/>
          <w:szCs w:val="28"/>
          <w:lang w:eastAsia="en-US"/>
        </w:rPr>
        <w:t> тыс.тенге</w:t>
      </w:r>
      <w:r w:rsidRPr="006F6216">
        <w:rPr>
          <w:rFonts w:eastAsia="Calibri"/>
          <w:sz w:val="28"/>
          <w:szCs w:val="28"/>
          <w:lang w:eastAsia="en-US"/>
        </w:rPr>
        <w:t xml:space="preserve">, которые в виде целевых трансфертов на развитие перечислены </w:t>
      </w:r>
      <w:r w:rsidRPr="006F6216">
        <w:rPr>
          <w:rFonts w:eastAsia="Calibri"/>
          <w:sz w:val="28"/>
          <w:szCs w:val="28"/>
          <w:lang w:val="kk-KZ" w:eastAsia="en-US"/>
        </w:rPr>
        <w:t>бюджету Акмолинской области</w:t>
      </w:r>
      <w:r w:rsidRPr="006F6216">
        <w:rPr>
          <w:rFonts w:eastAsia="Calibri"/>
          <w:sz w:val="28"/>
          <w:szCs w:val="28"/>
          <w:lang w:eastAsia="en-US"/>
        </w:rPr>
        <w:t xml:space="preserve"> </w:t>
      </w:r>
      <w:r w:rsidRPr="006F6216">
        <w:rPr>
          <w:sz w:val="28"/>
          <w:szCs w:val="28"/>
        </w:rPr>
        <w:t>в полном объеме.</w:t>
      </w:r>
    </w:p>
    <w:p w14:paraId="06EB436E" w14:textId="77777777" w:rsidR="00177720" w:rsidRPr="006F6216" w:rsidRDefault="00177720" w:rsidP="00177720">
      <w:pPr>
        <w:pBdr>
          <w:bottom w:val="single" w:sz="4" w:space="31" w:color="FFFFFF"/>
        </w:pBdr>
        <w:ind w:firstLine="708"/>
        <w:jc w:val="both"/>
        <w:rPr>
          <w:sz w:val="28"/>
          <w:szCs w:val="28"/>
        </w:rPr>
      </w:pPr>
      <w:r w:rsidRPr="006F6216">
        <w:rPr>
          <w:sz w:val="28"/>
          <w:szCs w:val="28"/>
        </w:rPr>
        <w:t xml:space="preserve">Исполнение на местном уровне составило </w:t>
      </w:r>
      <w:r w:rsidRPr="006F6216">
        <w:rPr>
          <w:rFonts w:eastAsia="Calibri"/>
          <w:sz w:val="28"/>
          <w:szCs w:val="28"/>
          <w:lang w:eastAsia="en-US"/>
        </w:rPr>
        <w:t>1 000 000,0</w:t>
      </w:r>
      <w:r>
        <w:rPr>
          <w:rFonts w:eastAsia="Calibri"/>
          <w:sz w:val="28"/>
          <w:szCs w:val="28"/>
          <w:lang w:eastAsia="en-US"/>
        </w:rPr>
        <w:t> тыс.тенге</w:t>
      </w:r>
      <w:r w:rsidRPr="006F6216">
        <w:rPr>
          <w:sz w:val="28"/>
          <w:szCs w:val="28"/>
        </w:rPr>
        <w:t>, или 100 %.</w:t>
      </w:r>
    </w:p>
    <w:p w14:paraId="0A869906" w14:textId="77777777" w:rsidR="00177720" w:rsidRPr="006F6216" w:rsidRDefault="00177720" w:rsidP="00177720">
      <w:pPr>
        <w:pBdr>
          <w:bottom w:val="single" w:sz="4" w:space="31" w:color="FFFFFF"/>
        </w:pBdr>
        <w:tabs>
          <w:tab w:val="left" w:pos="0"/>
        </w:tabs>
        <w:ind w:firstLine="709"/>
        <w:jc w:val="both"/>
        <w:rPr>
          <w:i/>
          <w:sz w:val="28"/>
          <w:szCs w:val="28"/>
        </w:rPr>
      </w:pPr>
      <w:r w:rsidRPr="006F6216">
        <w:rPr>
          <w:i/>
          <w:sz w:val="28"/>
          <w:szCs w:val="28"/>
        </w:rPr>
        <w:t xml:space="preserve">1 показатель прямого результата </w:t>
      </w:r>
      <w:r w:rsidRPr="006F6216">
        <w:rPr>
          <w:sz w:val="28"/>
          <w:szCs w:val="28"/>
        </w:rPr>
        <w:t>достигнут:</w:t>
      </w:r>
    </w:p>
    <w:p w14:paraId="68A92849" w14:textId="77777777" w:rsidR="00177720" w:rsidRPr="006F6216" w:rsidRDefault="00177720" w:rsidP="00177720">
      <w:pPr>
        <w:pBdr>
          <w:bottom w:val="single" w:sz="4" w:space="31" w:color="FFFFFF"/>
        </w:pBdr>
        <w:ind w:firstLine="708"/>
        <w:jc w:val="both"/>
        <w:rPr>
          <w:rFonts w:eastAsia="Calibri"/>
          <w:sz w:val="28"/>
          <w:szCs w:val="28"/>
          <w:lang w:eastAsia="en-US"/>
        </w:rPr>
      </w:pPr>
      <w:r w:rsidRPr="006F6216">
        <w:rPr>
          <w:sz w:val="28"/>
          <w:szCs w:val="28"/>
        </w:rPr>
        <w:t xml:space="preserve">количество проектов, реализуемых в рамках проекта «Ауыл – Ел бесігі» составил 1, при плане 1 проект. </w:t>
      </w:r>
    </w:p>
    <w:p w14:paraId="3C7B5FB2" w14:textId="77777777" w:rsidR="00177720" w:rsidRPr="006F6216" w:rsidRDefault="00177720" w:rsidP="00177720">
      <w:pPr>
        <w:pBdr>
          <w:bottom w:val="single" w:sz="4" w:space="31" w:color="FFFFFF"/>
        </w:pBdr>
        <w:ind w:firstLine="708"/>
        <w:jc w:val="both"/>
        <w:rPr>
          <w:rFonts w:eastAsia="Calibri"/>
          <w:sz w:val="28"/>
          <w:szCs w:val="28"/>
          <w:lang w:eastAsia="en-US"/>
        </w:rPr>
      </w:pPr>
      <w:r w:rsidRPr="006F6216">
        <w:rPr>
          <w:rFonts w:eastAsia="Calibri"/>
          <w:sz w:val="28"/>
          <w:szCs w:val="28"/>
          <w:lang w:eastAsia="en-US"/>
        </w:rPr>
        <w:t xml:space="preserve">В 2023 году реализован 1 проект по строительству центральной котельной и тепловых сетей в с. Дамса Шортандинского района Акмолинской области в рамках проекта «Ауыл-Ел бесігі» за счет республиканского бюджета. </w:t>
      </w:r>
    </w:p>
    <w:p w14:paraId="64130E12" w14:textId="77777777" w:rsidR="00177720" w:rsidRPr="006F6216" w:rsidRDefault="00177720" w:rsidP="00177720">
      <w:pPr>
        <w:pBdr>
          <w:bottom w:val="single" w:sz="4" w:space="31" w:color="FFFFFF"/>
        </w:pBdr>
        <w:tabs>
          <w:tab w:val="left" w:pos="0"/>
        </w:tabs>
        <w:ind w:firstLine="709"/>
        <w:jc w:val="both"/>
        <w:rPr>
          <w:i/>
          <w:spacing w:val="2"/>
          <w:sz w:val="28"/>
          <w:szCs w:val="28"/>
        </w:rPr>
      </w:pPr>
      <w:r w:rsidRPr="006F6216">
        <w:rPr>
          <w:i/>
          <w:spacing w:val="2"/>
          <w:sz w:val="28"/>
          <w:szCs w:val="28"/>
        </w:rPr>
        <w:t xml:space="preserve">Социальный эффект </w:t>
      </w:r>
    </w:p>
    <w:p w14:paraId="4A0FC3A5" w14:textId="77777777" w:rsidR="00177720" w:rsidRPr="006F6216" w:rsidRDefault="00177720" w:rsidP="00177720">
      <w:pPr>
        <w:pBdr>
          <w:bottom w:val="single" w:sz="4" w:space="31" w:color="FFFFFF"/>
        </w:pBdr>
        <w:tabs>
          <w:tab w:val="left" w:pos="0"/>
        </w:tabs>
        <w:ind w:firstLine="709"/>
        <w:jc w:val="both"/>
        <w:rPr>
          <w:rFonts w:eastAsia="Calibri"/>
          <w:sz w:val="28"/>
          <w:szCs w:val="28"/>
          <w:lang w:eastAsia="en-US"/>
        </w:rPr>
      </w:pPr>
      <w:r w:rsidRPr="006F6216">
        <w:rPr>
          <w:rFonts w:eastAsia="Calibri"/>
          <w:sz w:val="28"/>
          <w:szCs w:val="28"/>
          <w:lang w:eastAsia="en-US"/>
        </w:rPr>
        <w:t>В рамках выделенных средств реализован 1 проект в 1 СНП с потенциалом развития, создано порядка 4 рабочих мест.</w:t>
      </w:r>
    </w:p>
    <w:p w14:paraId="59D17B7D" w14:textId="77777777" w:rsidR="00177720" w:rsidRPr="006F6216" w:rsidRDefault="00177720" w:rsidP="00177720">
      <w:pPr>
        <w:pBdr>
          <w:bottom w:val="single" w:sz="4" w:space="31" w:color="FFFFFF"/>
        </w:pBdr>
        <w:ind w:firstLine="708"/>
        <w:jc w:val="both"/>
        <w:rPr>
          <w:sz w:val="28"/>
          <w:szCs w:val="28"/>
        </w:rPr>
      </w:pPr>
      <w:r w:rsidRPr="006F6216">
        <w:rPr>
          <w:b/>
          <w:i/>
          <w:sz w:val="28"/>
          <w:szCs w:val="28"/>
        </w:rPr>
        <w:t xml:space="preserve">на реализацию бюджетных инвестиционных проектов в малых и моногородах за счет целевого трансферта из Национального фонда Республики Казахстан </w:t>
      </w:r>
      <w:r w:rsidRPr="006F6216">
        <w:rPr>
          <w:sz w:val="28"/>
          <w:szCs w:val="28"/>
        </w:rPr>
        <w:t>предусмотрено средств в сумме 29 985 699,0</w:t>
      </w:r>
      <w:r>
        <w:rPr>
          <w:sz w:val="28"/>
          <w:szCs w:val="28"/>
        </w:rPr>
        <w:t> тыс.тенге</w:t>
      </w:r>
      <w:r w:rsidRPr="006F6216">
        <w:rPr>
          <w:sz w:val="28"/>
          <w:szCs w:val="28"/>
        </w:rPr>
        <w:t xml:space="preserve">, </w:t>
      </w:r>
      <w:r w:rsidRPr="006F6216">
        <w:rPr>
          <w:sz w:val="28"/>
          <w:szCs w:val="28"/>
        </w:rPr>
        <w:lastRenderedPageBreak/>
        <w:t>которые в виде целевых трансфертов на развитие перечислены областным бюджетам в полном объеме.</w:t>
      </w:r>
    </w:p>
    <w:p w14:paraId="547B4F7D" w14:textId="77777777" w:rsidR="00177720" w:rsidRPr="006F6216" w:rsidRDefault="00177720" w:rsidP="00177720">
      <w:pPr>
        <w:pBdr>
          <w:bottom w:val="single" w:sz="4" w:space="31" w:color="FFFFFF"/>
        </w:pBdr>
        <w:tabs>
          <w:tab w:val="left" w:pos="0"/>
        </w:tabs>
        <w:ind w:firstLine="709"/>
        <w:jc w:val="both"/>
        <w:rPr>
          <w:sz w:val="28"/>
          <w:szCs w:val="28"/>
        </w:rPr>
      </w:pPr>
      <w:r w:rsidRPr="006F6216">
        <w:rPr>
          <w:rFonts w:eastAsia="Calibri"/>
          <w:sz w:val="28"/>
          <w:szCs w:val="28"/>
          <w:lang w:eastAsia="en-US"/>
        </w:rPr>
        <w:t>Исполнение на местном уровне составило 29 915 994,8</w:t>
      </w:r>
      <w:r>
        <w:rPr>
          <w:rFonts w:eastAsia="Calibri"/>
          <w:sz w:val="28"/>
          <w:szCs w:val="28"/>
          <w:lang w:eastAsia="en-US"/>
        </w:rPr>
        <w:t> тыс.тенге</w:t>
      </w:r>
      <w:r w:rsidRPr="006F6216">
        <w:rPr>
          <w:rFonts w:eastAsia="Calibri"/>
          <w:sz w:val="28"/>
          <w:szCs w:val="28"/>
          <w:lang w:eastAsia="en-US"/>
        </w:rPr>
        <w:t>, или 99,8 %.</w:t>
      </w:r>
      <w:r w:rsidRPr="006F6216">
        <w:rPr>
          <w:spacing w:val="2"/>
          <w:sz w:val="28"/>
          <w:szCs w:val="28"/>
        </w:rPr>
        <w:t xml:space="preserve"> Неисполнение составило</w:t>
      </w:r>
      <w:r w:rsidRPr="006F6216">
        <w:rPr>
          <w:sz w:val="28"/>
          <w:szCs w:val="28"/>
        </w:rPr>
        <w:t xml:space="preserve"> 69 704,2</w:t>
      </w:r>
      <w:r>
        <w:rPr>
          <w:sz w:val="28"/>
          <w:szCs w:val="28"/>
        </w:rPr>
        <w:t> тыс.тенге</w:t>
      </w:r>
      <w:r w:rsidRPr="006F6216">
        <w:rPr>
          <w:sz w:val="28"/>
          <w:szCs w:val="28"/>
        </w:rPr>
        <w:t>, в том числе: 20 825,2</w:t>
      </w:r>
      <w:r>
        <w:rPr>
          <w:sz w:val="28"/>
          <w:szCs w:val="28"/>
        </w:rPr>
        <w:t> тыс.тенге</w:t>
      </w:r>
      <w:r w:rsidRPr="006F6216">
        <w:rPr>
          <w:sz w:val="28"/>
          <w:szCs w:val="28"/>
        </w:rPr>
        <w:t xml:space="preserve"> - экономия средств по результатам государственных закупок и остатки за счет округления. Не освоено 48 879,0</w:t>
      </w:r>
      <w:r>
        <w:rPr>
          <w:sz w:val="28"/>
          <w:szCs w:val="28"/>
        </w:rPr>
        <w:t> тыс.тенге</w:t>
      </w:r>
      <w:r w:rsidRPr="006F6216">
        <w:rPr>
          <w:sz w:val="28"/>
          <w:szCs w:val="28"/>
        </w:rPr>
        <w:t xml:space="preserve"> по 4 проектам из них:</w:t>
      </w:r>
    </w:p>
    <w:p w14:paraId="19A54987" w14:textId="77777777" w:rsidR="00177720" w:rsidRPr="006F6216" w:rsidRDefault="00177720" w:rsidP="00177720">
      <w:pPr>
        <w:pBdr>
          <w:bottom w:val="single" w:sz="4" w:space="31" w:color="FFFFFF"/>
        </w:pBdr>
        <w:tabs>
          <w:tab w:val="left" w:pos="0"/>
        </w:tabs>
        <w:ind w:firstLine="709"/>
        <w:jc w:val="both"/>
        <w:rPr>
          <w:sz w:val="28"/>
          <w:szCs w:val="28"/>
        </w:rPr>
      </w:pPr>
      <w:r w:rsidRPr="006F6216">
        <w:rPr>
          <w:sz w:val="28"/>
          <w:szCs w:val="28"/>
        </w:rPr>
        <w:t>60 000,0</w:t>
      </w:r>
      <w:r>
        <w:rPr>
          <w:sz w:val="28"/>
          <w:szCs w:val="28"/>
        </w:rPr>
        <w:t> тыс.тенге</w:t>
      </w:r>
      <w:r w:rsidRPr="006F6216">
        <w:rPr>
          <w:sz w:val="28"/>
          <w:szCs w:val="28"/>
        </w:rPr>
        <w:t xml:space="preserve"> в Восточно-Казахстанской области по причине несвоевременного проведения (непроведения) конкурсных процедур, в том числе: 40 000,0</w:t>
      </w:r>
      <w:r>
        <w:rPr>
          <w:sz w:val="28"/>
          <w:szCs w:val="28"/>
        </w:rPr>
        <w:t> тыс.тенге</w:t>
      </w:r>
      <w:r w:rsidRPr="006F6216">
        <w:rPr>
          <w:sz w:val="28"/>
          <w:szCs w:val="28"/>
        </w:rPr>
        <w:t xml:space="preserve"> по проекту «Реконструкция инфраструктуры по проспекту Независимости города Риддера» и 20 000,0</w:t>
      </w:r>
      <w:r>
        <w:rPr>
          <w:sz w:val="28"/>
          <w:szCs w:val="28"/>
        </w:rPr>
        <w:t> тыс.тенге</w:t>
      </w:r>
      <w:r w:rsidRPr="006F6216">
        <w:rPr>
          <w:sz w:val="28"/>
          <w:szCs w:val="28"/>
        </w:rPr>
        <w:t xml:space="preserve"> по проекту «Реконструкция автодорожного моста через реку Громотуха в городе Риддер»;</w:t>
      </w:r>
    </w:p>
    <w:p w14:paraId="75026EB8" w14:textId="77777777" w:rsidR="00177720" w:rsidRPr="006F6216" w:rsidRDefault="00177720" w:rsidP="00177720">
      <w:pPr>
        <w:pBdr>
          <w:bottom w:val="single" w:sz="4" w:space="31" w:color="FFFFFF"/>
        </w:pBdr>
        <w:tabs>
          <w:tab w:val="left" w:pos="0"/>
        </w:tabs>
        <w:ind w:firstLine="709"/>
        <w:jc w:val="both"/>
        <w:rPr>
          <w:sz w:val="28"/>
          <w:szCs w:val="28"/>
        </w:rPr>
      </w:pPr>
      <w:r w:rsidRPr="006F6216">
        <w:rPr>
          <w:sz w:val="28"/>
          <w:szCs w:val="28"/>
        </w:rPr>
        <w:t>12 403,9</w:t>
      </w:r>
      <w:r>
        <w:rPr>
          <w:sz w:val="28"/>
          <w:szCs w:val="28"/>
        </w:rPr>
        <w:t> тыс.тенге</w:t>
      </w:r>
      <w:r w:rsidRPr="006F6216">
        <w:rPr>
          <w:sz w:val="28"/>
          <w:szCs w:val="28"/>
        </w:rPr>
        <w:t xml:space="preserve"> в Актюбинской области по проекту «Реконструкция самотечной канализации и высоковольтной линии электропередач ВЛ-6кВ биоочистных сооружений г. Алга» в связи с несвоевременным предоставлением актов выполненных работ, счетов – фактур;</w:t>
      </w:r>
    </w:p>
    <w:p w14:paraId="795E8F43" w14:textId="77777777" w:rsidR="00177720" w:rsidRPr="006F6216" w:rsidRDefault="00177720" w:rsidP="00177720">
      <w:pPr>
        <w:pBdr>
          <w:bottom w:val="single" w:sz="4" w:space="31" w:color="FFFFFF"/>
        </w:pBdr>
        <w:tabs>
          <w:tab w:val="left" w:pos="0"/>
        </w:tabs>
        <w:ind w:firstLine="709"/>
        <w:jc w:val="both"/>
        <w:rPr>
          <w:sz w:val="28"/>
          <w:szCs w:val="28"/>
        </w:rPr>
      </w:pPr>
      <w:r w:rsidRPr="006F6216">
        <w:rPr>
          <w:sz w:val="28"/>
          <w:szCs w:val="28"/>
        </w:rPr>
        <w:t>300,6</w:t>
      </w:r>
      <w:r>
        <w:rPr>
          <w:sz w:val="28"/>
          <w:szCs w:val="28"/>
        </w:rPr>
        <w:t> тыс.тенге</w:t>
      </w:r>
      <w:r w:rsidRPr="006F6216">
        <w:rPr>
          <w:sz w:val="28"/>
          <w:szCs w:val="28"/>
        </w:rPr>
        <w:t xml:space="preserve"> в области Абай по проекту «Строительство моста по ул.</w:t>
      </w:r>
      <w:r>
        <w:rPr>
          <w:sz w:val="28"/>
          <w:szCs w:val="28"/>
        </w:rPr>
        <w:t> </w:t>
      </w:r>
      <w:r w:rsidRPr="006F6216">
        <w:rPr>
          <w:sz w:val="28"/>
          <w:szCs w:val="28"/>
        </w:rPr>
        <w:t>Шакенова города Аягоз ВКО» в связи с оплатой произведенной за фактически оказанный объем услуг. При этом на эту сумму сложилось переосвоение по проекту «Реконструкция моста по ул. Барак батыра города Аягоз ВКО».</w:t>
      </w:r>
    </w:p>
    <w:p w14:paraId="3BAAF873" w14:textId="77777777" w:rsidR="00177720" w:rsidRPr="006F6216" w:rsidRDefault="00177720" w:rsidP="00177720">
      <w:pPr>
        <w:pBdr>
          <w:bottom w:val="single" w:sz="4" w:space="31" w:color="FFFFFF"/>
        </w:pBdr>
        <w:tabs>
          <w:tab w:val="left" w:pos="0"/>
        </w:tabs>
        <w:ind w:firstLine="709"/>
        <w:jc w:val="both"/>
        <w:rPr>
          <w:sz w:val="28"/>
          <w:szCs w:val="28"/>
        </w:rPr>
      </w:pPr>
      <w:r w:rsidRPr="006F6216">
        <w:rPr>
          <w:sz w:val="28"/>
          <w:szCs w:val="28"/>
        </w:rPr>
        <w:t>23 524,9</w:t>
      </w:r>
      <w:r>
        <w:rPr>
          <w:sz w:val="28"/>
          <w:szCs w:val="28"/>
        </w:rPr>
        <w:t> тыс.тенге</w:t>
      </w:r>
      <w:r w:rsidRPr="006F6216">
        <w:rPr>
          <w:sz w:val="28"/>
          <w:szCs w:val="28"/>
        </w:rPr>
        <w:t xml:space="preserve"> в Акмолинской области по проекту «Реконструкция улицы Акана Курманова в г.</w:t>
      </w:r>
      <w:r>
        <w:rPr>
          <w:sz w:val="28"/>
          <w:szCs w:val="28"/>
        </w:rPr>
        <w:t> </w:t>
      </w:r>
      <w:r w:rsidRPr="006F6216">
        <w:rPr>
          <w:sz w:val="28"/>
          <w:szCs w:val="28"/>
        </w:rPr>
        <w:t>Атбасар» сложилось переосвоение, в связи с оплатой произведенной за фактически оказанный объем услуг.</w:t>
      </w:r>
    </w:p>
    <w:p w14:paraId="290A180A" w14:textId="77777777" w:rsidR="00177720" w:rsidRPr="006F6216" w:rsidRDefault="00177720" w:rsidP="00177720">
      <w:pPr>
        <w:pBdr>
          <w:bottom w:val="single" w:sz="4" w:space="31" w:color="FFFFFF"/>
        </w:pBdr>
        <w:ind w:firstLine="708"/>
        <w:jc w:val="both"/>
        <w:rPr>
          <w:sz w:val="28"/>
          <w:szCs w:val="28"/>
        </w:rPr>
      </w:pPr>
      <w:r w:rsidRPr="006F6216">
        <w:rPr>
          <w:i/>
          <w:sz w:val="28"/>
          <w:szCs w:val="28"/>
        </w:rPr>
        <w:t>1 показатель прямого результата</w:t>
      </w:r>
      <w:r w:rsidRPr="006F6216">
        <w:rPr>
          <w:sz w:val="28"/>
          <w:szCs w:val="28"/>
        </w:rPr>
        <w:t xml:space="preserve"> достигнут: </w:t>
      </w:r>
    </w:p>
    <w:p w14:paraId="0348FD52" w14:textId="77777777" w:rsidR="00177720" w:rsidRPr="006F6216" w:rsidRDefault="00177720" w:rsidP="00177720">
      <w:pPr>
        <w:pBdr>
          <w:bottom w:val="single" w:sz="4" w:space="31" w:color="FFFFFF"/>
        </w:pBdr>
        <w:ind w:firstLine="708"/>
        <w:jc w:val="both"/>
        <w:rPr>
          <w:sz w:val="28"/>
          <w:szCs w:val="28"/>
        </w:rPr>
      </w:pPr>
      <w:r w:rsidRPr="006F6216">
        <w:rPr>
          <w:sz w:val="28"/>
          <w:szCs w:val="28"/>
        </w:rPr>
        <w:t>количество реализованных проектов по развитию инженерной инфраструктуры малых и моногородов в рамках Национального проекта «</w:t>
      </w:r>
      <w:r w:rsidRPr="006F6216">
        <w:rPr>
          <w:sz w:val="28"/>
          <w:szCs w:val="28"/>
          <w:lang w:val="kk-KZ"/>
        </w:rPr>
        <w:t>С</w:t>
      </w:r>
      <w:r w:rsidRPr="006F6216">
        <w:rPr>
          <w:sz w:val="28"/>
          <w:szCs w:val="28"/>
        </w:rPr>
        <w:t xml:space="preserve">ильные регионы-драйвер развития страны» составило 73 проекта в 31 моно- и малых городах, при плане 73, из них завершено 63 проекта, продолжающиеся 11 проектов. </w:t>
      </w:r>
    </w:p>
    <w:p w14:paraId="222AE36B" w14:textId="77777777" w:rsidR="00177720" w:rsidRPr="006F6216" w:rsidRDefault="00177720" w:rsidP="00177720">
      <w:pPr>
        <w:pBdr>
          <w:bottom w:val="single" w:sz="4" w:space="31" w:color="FFFFFF"/>
        </w:pBdr>
        <w:ind w:firstLine="708"/>
        <w:jc w:val="both"/>
        <w:rPr>
          <w:i/>
          <w:sz w:val="28"/>
          <w:szCs w:val="28"/>
        </w:rPr>
      </w:pPr>
      <w:r w:rsidRPr="006F6216">
        <w:rPr>
          <w:i/>
          <w:sz w:val="28"/>
          <w:szCs w:val="28"/>
        </w:rPr>
        <w:t xml:space="preserve">Социальный эффект </w:t>
      </w:r>
    </w:p>
    <w:p w14:paraId="6263554A" w14:textId="77777777" w:rsidR="00177720" w:rsidRPr="006F6216" w:rsidRDefault="00177720" w:rsidP="00177720">
      <w:pPr>
        <w:pBdr>
          <w:bottom w:val="single" w:sz="4" w:space="31" w:color="FFFFFF"/>
        </w:pBdr>
        <w:ind w:firstLine="708"/>
        <w:jc w:val="both"/>
        <w:rPr>
          <w:sz w:val="28"/>
          <w:szCs w:val="28"/>
        </w:rPr>
      </w:pPr>
      <w:r w:rsidRPr="006F6216">
        <w:rPr>
          <w:sz w:val="28"/>
          <w:szCs w:val="28"/>
        </w:rPr>
        <w:t>Создано около 782 рабочих мест, модернизировано 240 км автомобильных дорог и инженерных сетей.</w:t>
      </w:r>
    </w:p>
    <w:p w14:paraId="17CBEB6D" w14:textId="77777777" w:rsidR="00177720" w:rsidRPr="006F6216" w:rsidRDefault="00177720" w:rsidP="00177720">
      <w:pPr>
        <w:pBdr>
          <w:bottom w:val="single" w:sz="4" w:space="31" w:color="FFFFFF"/>
        </w:pBdr>
        <w:ind w:firstLine="708"/>
        <w:jc w:val="both"/>
        <w:rPr>
          <w:rFonts w:eastAsia="Calibri"/>
          <w:sz w:val="28"/>
          <w:szCs w:val="28"/>
          <w:lang w:eastAsia="en-US"/>
        </w:rPr>
      </w:pPr>
      <w:r w:rsidRPr="006F6216">
        <w:rPr>
          <w:b/>
          <w:i/>
          <w:sz w:val="28"/>
          <w:szCs w:val="28"/>
        </w:rPr>
        <w:t>на развитие инженерной и транспортной (благоустройство) инфраструктуры в областных центрах за счет целевого трансферта из Национального фонда Республики Казахстан</w:t>
      </w:r>
      <w:r w:rsidRPr="006F6216">
        <w:rPr>
          <w:b/>
          <w:i/>
          <w:sz w:val="28"/>
          <w:szCs w:val="28"/>
          <w:lang w:val="kk-KZ"/>
        </w:rPr>
        <w:t xml:space="preserve"> </w:t>
      </w:r>
      <w:r w:rsidRPr="006F6216">
        <w:rPr>
          <w:sz w:val="28"/>
          <w:szCs w:val="28"/>
        </w:rPr>
        <w:t>предусмотрено средств</w:t>
      </w:r>
      <w:r w:rsidRPr="006F6216">
        <w:rPr>
          <w:b/>
          <w:i/>
          <w:sz w:val="28"/>
          <w:szCs w:val="28"/>
        </w:rPr>
        <w:t xml:space="preserve"> </w:t>
      </w:r>
      <w:r w:rsidRPr="006F6216">
        <w:rPr>
          <w:sz w:val="28"/>
          <w:szCs w:val="28"/>
        </w:rPr>
        <w:t>в сумме 41 061 135</w:t>
      </w:r>
      <w:r w:rsidRPr="006F6216">
        <w:rPr>
          <w:rFonts w:eastAsia="Calibri"/>
          <w:sz w:val="28"/>
          <w:szCs w:val="28"/>
          <w:lang w:eastAsia="en-US"/>
        </w:rPr>
        <w:t> ,0</w:t>
      </w:r>
      <w:r>
        <w:rPr>
          <w:rFonts w:eastAsia="Calibri"/>
          <w:sz w:val="28"/>
          <w:szCs w:val="28"/>
          <w:lang w:eastAsia="en-US"/>
        </w:rPr>
        <w:t> тыс.тенге</w:t>
      </w:r>
      <w:r w:rsidRPr="006F6216">
        <w:rPr>
          <w:rFonts w:eastAsia="Calibri"/>
          <w:sz w:val="28"/>
          <w:szCs w:val="28"/>
          <w:lang w:eastAsia="en-US"/>
        </w:rPr>
        <w:t>, которые в виде целевых трансфертов на развитие перечислены областным бюджетам в полном объеме.</w:t>
      </w:r>
    </w:p>
    <w:p w14:paraId="05136B86" w14:textId="77777777" w:rsidR="00177720" w:rsidRPr="006F6216" w:rsidRDefault="00177720" w:rsidP="00177720">
      <w:pPr>
        <w:pBdr>
          <w:bottom w:val="single" w:sz="4" w:space="31" w:color="FFFFFF"/>
        </w:pBdr>
        <w:ind w:firstLine="708"/>
        <w:jc w:val="both"/>
        <w:rPr>
          <w:sz w:val="28"/>
          <w:szCs w:val="28"/>
          <w:lang w:val="kk-KZ"/>
        </w:rPr>
      </w:pPr>
      <w:r w:rsidRPr="006F6216">
        <w:rPr>
          <w:sz w:val="28"/>
          <w:szCs w:val="28"/>
        </w:rPr>
        <w:t>Исполнение на местном уровне составило 40 476 716,5</w:t>
      </w:r>
      <w:r>
        <w:rPr>
          <w:sz w:val="28"/>
          <w:szCs w:val="28"/>
        </w:rPr>
        <w:t> тыс.тенге</w:t>
      </w:r>
      <w:r w:rsidRPr="006F6216">
        <w:rPr>
          <w:sz w:val="28"/>
          <w:szCs w:val="28"/>
        </w:rPr>
        <w:t xml:space="preserve">, или 98,6 %. </w:t>
      </w:r>
      <w:r w:rsidRPr="006F6216">
        <w:rPr>
          <w:rFonts w:eastAsia="Calibri"/>
          <w:sz w:val="28"/>
          <w:szCs w:val="28"/>
          <w:lang w:eastAsia="en-US"/>
        </w:rPr>
        <w:t>Неисполнение составило 584 418,5</w:t>
      </w:r>
      <w:r>
        <w:rPr>
          <w:rFonts w:eastAsia="Calibri"/>
          <w:sz w:val="28"/>
          <w:szCs w:val="28"/>
          <w:lang w:eastAsia="en-US"/>
        </w:rPr>
        <w:t> тыс.тенге</w:t>
      </w:r>
      <w:r w:rsidRPr="006F6216">
        <w:rPr>
          <w:rFonts w:eastAsia="Calibri"/>
          <w:sz w:val="28"/>
          <w:szCs w:val="28"/>
          <w:lang w:eastAsia="en-US"/>
        </w:rPr>
        <w:t>, из них: 46 916,3</w:t>
      </w:r>
      <w:r>
        <w:rPr>
          <w:rFonts w:eastAsia="Calibri"/>
          <w:sz w:val="28"/>
          <w:szCs w:val="28"/>
          <w:lang w:eastAsia="en-US"/>
        </w:rPr>
        <w:t> тыс.тенге</w:t>
      </w:r>
      <w:r w:rsidRPr="006F6216">
        <w:rPr>
          <w:rFonts w:eastAsia="Calibri"/>
          <w:sz w:val="28"/>
          <w:szCs w:val="28"/>
          <w:lang w:eastAsia="en-US"/>
        </w:rPr>
        <w:t xml:space="preserve"> – э</w:t>
      </w:r>
      <w:r w:rsidRPr="006F6216">
        <w:rPr>
          <w:sz w:val="28"/>
          <w:szCs w:val="28"/>
        </w:rPr>
        <w:t>кономия</w:t>
      </w:r>
      <w:r w:rsidRPr="006F6216">
        <w:rPr>
          <w:sz w:val="28"/>
          <w:szCs w:val="28"/>
          <w:lang w:val="kk-KZ"/>
        </w:rPr>
        <w:t xml:space="preserve"> бюджетных средств. Не освоено 537 502,2</w:t>
      </w:r>
      <w:r>
        <w:rPr>
          <w:sz w:val="28"/>
          <w:szCs w:val="28"/>
          <w:lang w:val="kk-KZ"/>
        </w:rPr>
        <w:t> тыс.тенге</w:t>
      </w:r>
      <w:r w:rsidRPr="006F6216">
        <w:rPr>
          <w:sz w:val="28"/>
          <w:szCs w:val="28"/>
          <w:lang w:val="kk-KZ"/>
        </w:rPr>
        <w:t>, из них по 4 проектам:</w:t>
      </w:r>
    </w:p>
    <w:p w14:paraId="5510ACA0" w14:textId="77777777" w:rsidR="00177720" w:rsidRPr="006F6216" w:rsidRDefault="00177720" w:rsidP="00177720">
      <w:pPr>
        <w:pBdr>
          <w:bottom w:val="single" w:sz="4" w:space="31" w:color="FFFFFF"/>
        </w:pBdr>
        <w:ind w:firstLine="708"/>
        <w:jc w:val="both"/>
        <w:rPr>
          <w:rFonts w:eastAsia="Calibri"/>
          <w:sz w:val="28"/>
          <w:szCs w:val="28"/>
          <w:lang w:eastAsia="en-US"/>
        </w:rPr>
      </w:pPr>
      <w:r w:rsidRPr="006F6216">
        <w:rPr>
          <w:rFonts w:eastAsia="Calibri"/>
          <w:sz w:val="28"/>
          <w:szCs w:val="28"/>
          <w:lang w:eastAsia="en-US"/>
        </w:rPr>
        <w:t>326 150,3</w:t>
      </w:r>
      <w:r>
        <w:rPr>
          <w:rFonts w:eastAsia="Calibri"/>
          <w:sz w:val="28"/>
          <w:szCs w:val="28"/>
          <w:lang w:eastAsia="en-US"/>
        </w:rPr>
        <w:t> тыс.тенге</w:t>
      </w:r>
      <w:r w:rsidRPr="006F6216">
        <w:rPr>
          <w:rFonts w:eastAsia="Calibri"/>
          <w:sz w:val="28"/>
          <w:szCs w:val="28"/>
          <w:lang w:eastAsia="en-US"/>
        </w:rPr>
        <w:t xml:space="preserve"> в Костанайской области по проекту «Реконструкция северной части Притобольского парка в городе Костанай» в связи с отставанием</w:t>
      </w:r>
      <w:r>
        <w:rPr>
          <w:rFonts w:eastAsia="Calibri"/>
          <w:sz w:val="28"/>
          <w:szCs w:val="28"/>
          <w:lang w:eastAsia="en-US"/>
        </w:rPr>
        <w:t xml:space="preserve"> </w:t>
      </w:r>
      <w:r w:rsidRPr="006F6216">
        <w:rPr>
          <w:rFonts w:eastAsia="Calibri"/>
          <w:sz w:val="28"/>
          <w:szCs w:val="28"/>
          <w:lang w:eastAsia="en-US"/>
        </w:rPr>
        <w:t>от графика производства работ (оказание услуг);</w:t>
      </w:r>
    </w:p>
    <w:p w14:paraId="7BBB51C2" w14:textId="77777777" w:rsidR="00177720" w:rsidRPr="006F6216" w:rsidRDefault="00177720" w:rsidP="00177720">
      <w:pPr>
        <w:pBdr>
          <w:bottom w:val="single" w:sz="4" w:space="31" w:color="FFFFFF"/>
        </w:pBdr>
        <w:ind w:firstLine="708"/>
        <w:jc w:val="both"/>
        <w:rPr>
          <w:sz w:val="28"/>
          <w:szCs w:val="28"/>
        </w:rPr>
      </w:pPr>
      <w:r w:rsidRPr="006F6216">
        <w:rPr>
          <w:rFonts w:eastAsia="Calibri"/>
          <w:sz w:val="28"/>
          <w:szCs w:val="28"/>
          <w:lang w:eastAsia="en-US"/>
        </w:rPr>
        <w:lastRenderedPageBreak/>
        <w:t>200 000,0</w:t>
      </w:r>
      <w:r>
        <w:rPr>
          <w:rFonts w:eastAsia="Calibri"/>
          <w:sz w:val="28"/>
          <w:szCs w:val="28"/>
          <w:lang w:eastAsia="en-US"/>
        </w:rPr>
        <w:t> тыс.тенге</w:t>
      </w:r>
      <w:r w:rsidRPr="006F6216">
        <w:rPr>
          <w:rFonts w:eastAsia="Calibri"/>
          <w:sz w:val="28"/>
          <w:szCs w:val="28"/>
          <w:lang w:eastAsia="en-US"/>
        </w:rPr>
        <w:t xml:space="preserve"> </w:t>
      </w:r>
      <w:r w:rsidRPr="006F6216">
        <w:rPr>
          <w:sz w:val="28"/>
          <w:szCs w:val="28"/>
        </w:rPr>
        <w:t xml:space="preserve">в </w:t>
      </w:r>
      <w:r w:rsidRPr="006F6216">
        <w:rPr>
          <w:sz w:val="28"/>
          <w:szCs w:val="28"/>
          <w:lang w:val="kk-KZ"/>
        </w:rPr>
        <w:t>Актюбинской</w:t>
      </w:r>
      <w:r w:rsidRPr="006F6216">
        <w:rPr>
          <w:sz w:val="28"/>
          <w:szCs w:val="28"/>
        </w:rPr>
        <w:t xml:space="preserve"> области по проекту «Реконструкция автомобильной дороги от моста через реку Илекс.Кирпичное до автомобильной дороги «Актобе-Орск» в связи с несвоевременным предоставлением актов выполненных работ, счетов – фактур;</w:t>
      </w:r>
    </w:p>
    <w:p w14:paraId="5C3C854C" w14:textId="77777777" w:rsidR="00177720" w:rsidRPr="006F6216" w:rsidRDefault="00177720" w:rsidP="00177720">
      <w:pPr>
        <w:pBdr>
          <w:bottom w:val="single" w:sz="4" w:space="31" w:color="FFFFFF"/>
        </w:pBdr>
        <w:ind w:firstLine="708"/>
        <w:jc w:val="both"/>
        <w:rPr>
          <w:sz w:val="28"/>
          <w:szCs w:val="28"/>
        </w:rPr>
      </w:pPr>
      <w:r w:rsidRPr="006F6216">
        <w:rPr>
          <w:sz w:val="28"/>
          <w:szCs w:val="28"/>
        </w:rPr>
        <w:t>11 351,9</w:t>
      </w:r>
      <w:r>
        <w:rPr>
          <w:sz w:val="28"/>
          <w:szCs w:val="28"/>
        </w:rPr>
        <w:t> тыс.тенге</w:t>
      </w:r>
      <w:r w:rsidRPr="006F6216">
        <w:rPr>
          <w:sz w:val="28"/>
          <w:szCs w:val="28"/>
        </w:rPr>
        <w:t xml:space="preserve"> по области Абай в связи с несвоевременным предоставлением актов выполненных работ, счетов – фактур, в том числе: 11 250,3</w:t>
      </w:r>
      <w:r>
        <w:rPr>
          <w:sz w:val="28"/>
          <w:szCs w:val="28"/>
        </w:rPr>
        <w:t> тыс.тенге</w:t>
      </w:r>
      <w:r w:rsidRPr="006F6216">
        <w:rPr>
          <w:sz w:val="28"/>
          <w:szCs w:val="28"/>
        </w:rPr>
        <w:t xml:space="preserve"> по проекту «Реконструкция котельной «Центр» ГКП «Теплокоммунэнерго» в г.</w:t>
      </w:r>
      <w:r>
        <w:rPr>
          <w:sz w:val="28"/>
          <w:szCs w:val="28"/>
        </w:rPr>
        <w:t> </w:t>
      </w:r>
      <w:r w:rsidRPr="006F6216">
        <w:rPr>
          <w:sz w:val="28"/>
          <w:szCs w:val="28"/>
        </w:rPr>
        <w:t>Семей ВКО» и 101,6</w:t>
      </w:r>
      <w:r>
        <w:rPr>
          <w:sz w:val="28"/>
          <w:szCs w:val="28"/>
        </w:rPr>
        <w:t> тыс.тенге</w:t>
      </w:r>
      <w:r w:rsidRPr="006F6216">
        <w:rPr>
          <w:sz w:val="28"/>
          <w:szCs w:val="28"/>
        </w:rPr>
        <w:t xml:space="preserve"> по проекту «Реконструкция котельной «Габбасова» ГКП «Теплокоммунэнерго»в г.</w:t>
      </w:r>
      <w:r>
        <w:rPr>
          <w:sz w:val="28"/>
          <w:szCs w:val="28"/>
        </w:rPr>
        <w:t> </w:t>
      </w:r>
      <w:r w:rsidRPr="006F6216">
        <w:rPr>
          <w:sz w:val="28"/>
          <w:szCs w:val="28"/>
        </w:rPr>
        <w:t>Семей ВКО».</w:t>
      </w:r>
    </w:p>
    <w:p w14:paraId="18D29E56" w14:textId="77777777" w:rsidR="00177720" w:rsidRPr="006F6216" w:rsidRDefault="00177720" w:rsidP="00177720">
      <w:pPr>
        <w:widowControl w:val="0"/>
        <w:pBdr>
          <w:bottom w:val="single" w:sz="4" w:space="31" w:color="FFFFFF"/>
        </w:pBdr>
        <w:ind w:firstLine="708"/>
        <w:jc w:val="both"/>
        <w:rPr>
          <w:spacing w:val="2"/>
          <w:sz w:val="28"/>
          <w:szCs w:val="28"/>
        </w:rPr>
      </w:pPr>
      <w:r w:rsidRPr="006F6216">
        <w:rPr>
          <w:i/>
          <w:spacing w:val="2"/>
          <w:sz w:val="28"/>
          <w:szCs w:val="28"/>
        </w:rPr>
        <w:t xml:space="preserve">1 показатель прямого результата </w:t>
      </w:r>
      <w:r w:rsidRPr="006F6216">
        <w:rPr>
          <w:spacing w:val="2"/>
          <w:sz w:val="28"/>
          <w:szCs w:val="28"/>
        </w:rPr>
        <w:t>достигнут:</w:t>
      </w:r>
    </w:p>
    <w:p w14:paraId="63110808" w14:textId="77777777" w:rsidR="00177720" w:rsidRPr="006F6216" w:rsidRDefault="00177720" w:rsidP="00177720">
      <w:pPr>
        <w:widowControl w:val="0"/>
        <w:pBdr>
          <w:bottom w:val="single" w:sz="4" w:space="31" w:color="FFFFFF"/>
        </w:pBdr>
        <w:ind w:firstLine="708"/>
        <w:jc w:val="both"/>
        <w:rPr>
          <w:rFonts w:ascii="Arial" w:hAnsi="Arial" w:cs="Arial"/>
          <w:sz w:val="28"/>
          <w:szCs w:val="28"/>
        </w:rPr>
      </w:pPr>
      <w:r w:rsidRPr="006F6216">
        <w:rPr>
          <w:sz w:val="28"/>
          <w:szCs w:val="28"/>
        </w:rPr>
        <w:t>количество реализованных проектов по развитию инженерной инфраструктуры составило 65 единиц, при плане 65 из них 37 проектов завершены, 28 продолжающиеся.</w:t>
      </w:r>
    </w:p>
    <w:p w14:paraId="1F6DFCFD" w14:textId="77777777" w:rsidR="00177720" w:rsidRPr="006F6216" w:rsidRDefault="00177720" w:rsidP="00177720">
      <w:pPr>
        <w:widowControl w:val="0"/>
        <w:pBdr>
          <w:bottom w:val="single" w:sz="4" w:space="31" w:color="FFFFFF"/>
        </w:pBdr>
        <w:tabs>
          <w:tab w:val="left" w:pos="0"/>
        </w:tabs>
        <w:ind w:firstLine="709"/>
        <w:jc w:val="both"/>
        <w:rPr>
          <w:sz w:val="28"/>
          <w:szCs w:val="28"/>
        </w:rPr>
      </w:pPr>
      <w:r w:rsidRPr="006F6216">
        <w:rPr>
          <w:sz w:val="28"/>
          <w:szCs w:val="28"/>
        </w:rPr>
        <w:t>В рамках выделенных средств в 13 областных центрах модернизировано около 160 км автомобильных дорог и инженерных сетей, создано порядка 742 рабочих мест.</w:t>
      </w:r>
    </w:p>
    <w:p w14:paraId="598F46D5" w14:textId="77777777" w:rsidR="00177720" w:rsidRPr="006F6216" w:rsidRDefault="00177720" w:rsidP="00177720">
      <w:pPr>
        <w:pBdr>
          <w:bottom w:val="single" w:sz="4" w:space="31" w:color="FFFFFF"/>
        </w:pBdr>
        <w:ind w:firstLine="708"/>
        <w:jc w:val="both"/>
        <w:rPr>
          <w:rFonts w:eastAsia="Calibri"/>
          <w:sz w:val="28"/>
          <w:szCs w:val="28"/>
          <w:lang w:eastAsia="en-US"/>
        </w:rPr>
      </w:pPr>
      <w:r w:rsidRPr="006F6216">
        <w:rPr>
          <w:b/>
          <w:i/>
          <w:sz w:val="28"/>
          <w:szCs w:val="28"/>
        </w:rPr>
        <w:t>бюджетам Туркестанской и Жамбылской областей для строительства и реконструкции административных зданий государственных учреждений за счет целевого трансферта из Национального фонда Республики Казахста</w:t>
      </w:r>
      <w:r>
        <w:rPr>
          <w:b/>
          <w:i/>
          <w:sz w:val="28"/>
          <w:szCs w:val="28"/>
        </w:rPr>
        <w:t>н</w:t>
      </w:r>
      <w:r w:rsidRPr="006F6216">
        <w:rPr>
          <w:b/>
          <w:i/>
          <w:sz w:val="28"/>
          <w:szCs w:val="28"/>
        </w:rPr>
        <w:t xml:space="preserve"> </w:t>
      </w:r>
      <w:r w:rsidRPr="006F6216">
        <w:rPr>
          <w:sz w:val="28"/>
          <w:szCs w:val="28"/>
        </w:rPr>
        <w:t>в сумме 2 305 906,0</w:t>
      </w:r>
      <w:r>
        <w:rPr>
          <w:sz w:val="28"/>
          <w:szCs w:val="28"/>
        </w:rPr>
        <w:t> тыс.тенге</w:t>
      </w:r>
      <w:r w:rsidRPr="006F6216">
        <w:rPr>
          <w:rFonts w:eastAsia="Calibri"/>
          <w:sz w:val="28"/>
          <w:szCs w:val="28"/>
          <w:lang w:eastAsia="en-US"/>
        </w:rPr>
        <w:t>, которые в виде целевых трансфертов на развитие перечислены бюджету Туркестанской области в полном объеме.</w:t>
      </w:r>
    </w:p>
    <w:p w14:paraId="689D39CF" w14:textId="77777777" w:rsidR="00177720" w:rsidRPr="006F6216" w:rsidRDefault="00177720" w:rsidP="00177720">
      <w:pPr>
        <w:widowControl w:val="0"/>
        <w:pBdr>
          <w:bottom w:val="single" w:sz="4" w:space="31" w:color="FFFFFF"/>
        </w:pBdr>
        <w:ind w:firstLine="709"/>
        <w:jc w:val="both"/>
        <w:rPr>
          <w:sz w:val="28"/>
          <w:szCs w:val="28"/>
          <w:lang w:val="kk-KZ"/>
        </w:rPr>
      </w:pPr>
      <w:r w:rsidRPr="006F6216">
        <w:rPr>
          <w:sz w:val="28"/>
          <w:szCs w:val="28"/>
        </w:rPr>
        <w:t>Исполнение на местном уровне составило 2 305 906,0</w:t>
      </w:r>
      <w:r>
        <w:rPr>
          <w:sz w:val="28"/>
          <w:szCs w:val="28"/>
        </w:rPr>
        <w:t> тыс.тенге</w:t>
      </w:r>
      <w:r w:rsidRPr="006F6216">
        <w:rPr>
          <w:sz w:val="28"/>
          <w:szCs w:val="28"/>
        </w:rPr>
        <w:t xml:space="preserve">, или 100 %. </w:t>
      </w:r>
    </w:p>
    <w:p w14:paraId="72BFB1A2" w14:textId="77777777" w:rsidR="00177720" w:rsidRPr="006F6216" w:rsidRDefault="00177720" w:rsidP="00177720">
      <w:pPr>
        <w:widowControl w:val="0"/>
        <w:pBdr>
          <w:bottom w:val="single" w:sz="4" w:space="31" w:color="FFFFFF"/>
        </w:pBdr>
        <w:ind w:firstLine="708"/>
        <w:jc w:val="both"/>
        <w:rPr>
          <w:i/>
          <w:sz w:val="28"/>
          <w:szCs w:val="28"/>
        </w:rPr>
      </w:pPr>
      <w:r w:rsidRPr="006F6216">
        <w:rPr>
          <w:i/>
          <w:sz w:val="28"/>
          <w:szCs w:val="28"/>
        </w:rPr>
        <w:t xml:space="preserve">1 показатель прямого результата </w:t>
      </w:r>
      <w:r w:rsidRPr="006F6216">
        <w:rPr>
          <w:sz w:val="28"/>
          <w:szCs w:val="28"/>
        </w:rPr>
        <w:t>достигнут:</w:t>
      </w:r>
    </w:p>
    <w:p w14:paraId="3F0E8239" w14:textId="77777777" w:rsidR="00177720" w:rsidRPr="006F6216" w:rsidRDefault="00177720" w:rsidP="00177720">
      <w:pPr>
        <w:widowControl w:val="0"/>
        <w:pBdr>
          <w:bottom w:val="single" w:sz="4" w:space="31" w:color="FFFFFF"/>
        </w:pBdr>
        <w:tabs>
          <w:tab w:val="left" w:pos="0"/>
        </w:tabs>
        <w:ind w:firstLine="709"/>
        <w:jc w:val="both"/>
        <w:rPr>
          <w:sz w:val="28"/>
          <w:szCs w:val="28"/>
          <w:lang w:val="kk-KZ"/>
        </w:rPr>
      </w:pPr>
      <w:r w:rsidRPr="006F6216">
        <w:rPr>
          <w:sz w:val="28"/>
          <w:szCs w:val="28"/>
          <w:lang w:val="kk-KZ"/>
        </w:rPr>
        <w:t xml:space="preserve">количество построенных административных зданий составило 5, при плане 5 проектов. </w:t>
      </w:r>
    </w:p>
    <w:p w14:paraId="2AA68D9D" w14:textId="77777777" w:rsidR="00177720" w:rsidRPr="006F6216" w:rsidRDefault="00177720" w:rsidP="00177720">
      <w:pPr>
        <w:widowControl w:val="0"/>
        <w:pBdr>
          <w:bottom w:val="single" w:sz="4" w:space="31" w:color="FFFFFF"/>
        </w:pBdr>
        <w:tabs>
          <w:tab w:val="left" w:pos="0"/>
        </w:tabs>
        <w:ind w:firstLine="709"/>
        <w:jc w:val="both"/>
        <w:rPr>
          <w:sz w:val="28"/>
          <w:szCs w:val="28"/>
          <w:lang w:val="kk-KZ"/>
        </w:rPr>
      </w:pPr>
      <w:r w:rsidRPr="006F6216">
        <w:rPr>
          <w:sz w:val="28"/>
          <w:szCs w:val="28"/>
          <w:lang w:val="kk-KZ"/>
        </w:rPr>
        <w:t>Завершилось строительство 3 административных зданий, 2 проекта, переходящих на 2024 год.</w:t>
      </w:r>
    </w:p>
    <w:p w14:paraId="52938FC2" w14:textId="77777777" w:rsidR="00177720" w:rsidRPr="006F6216" w:rsidRDefault="00177720" w:rsidP="00177720">
      <w:pPr>
        <w:widowControl w:val="0"/>
        <w:pBdr>
          <w:bottom w:val="single" w:sz="4" w:space="31" w:color="FFFFFF"/>
        </w:pBdr>
        <w:ind w:firstLine="708"/>
        <w:jc w:val="both"/>
        <w:rPr>
          <w:rFonts w:eastAsia="Calibri"/>
          <w:sz w:val="28"/>
          <w:szCs w:val="28"/>
          <w:lang w:eastAsia="en-US"/>
        </w:rPr>
      </w:pPr>
      <w:r w:rsidRPr="006F6216">
        <w:rPr>
          <w:b/>
          <w:i/>
          <w:sz w:val="28"/>
          <w:szCs w:val="28"/>
        </w:rPr>
        <w:t>на развитие социальной и инженерной инфраструктуры в сельских населенных пунктах в рамках проекта «Ауыл-Ел бесігі» за счет целевого трансферта из Национального фонда Республики Казахстан</w:t>
      </w:r>
      <w:r w:rsidRPr="006F6216">
        <w:rPr>
          <w:b/>
          <w:i/>
          <w:sz w:val="28"/>
          <w:szCs w:val="28"/>
          <w:lang w:val="kk-KZ"/>
        </w:rPr>
        <w:t xml:space="preserve"> </w:t>
      </w:r>
      <w:r w:rsidRPr="006F6216">
        <w:rPr>
          <w:sz w:val="28"/>
          <w:szCs w:val="28"/>
        </w:rPr>
        <w:t>предусмотрено средств</w:t>
      </w:r>
      <w:r w:rsidRPr="006F6216">
        <w:rPr>
          <w:b/>
          <w:i/>
          <w:sz w:val="28"/>
          <w:szCs w:val="28"/>
        </w:rPr>
        <w:t xml:space="preserve"> </w:t>
      </w:r>
      <w:r w:rsidRPr="006F6216">
        <w:rPr>
          <w:sz w:val="28"/>
          <w:szCs w:val="28"/>
        </w:rPr>
        <w:t xml:space="preserve">в сумме </w:t>
      </w:r>
      <w:r w:rsidRPr="006F6216">
        <w:rPr>
          <w:rFonts w:eastAsia="Calibri"/>
          <w:sz w:val="28"/>
          <w:szCs w:val="28"/>
          <w:lang w:eastAsia="en-US"/>
        </w:rPr>
        <w:t>90 916 482,0</w:t>
      </w:r>
      <w:r>
        <w:rPr>
          <w:rFonts w:eastAsia="Calibri"/>
          <w:sz w:val="28"/>
          <w:szCs w:val="28"/>
          <w:lang w:eastAsia="en-US"/>
        </w:rPr>
        <w:t> тыс.тенге</w:t>
      </w:r>
      <w:r w:rsidRPr="006F6216">
        <w:rPr>
          <w:rFonts w:eastAsia="Calibri"/>
          <w:sz w:val="28"/>
          <w:szCs w:val="28"/>
          <w:lang w:eastAsia="en-US"/>
        </w:rPr>
        <w:t>, которые в виде целевых трансфертов</w:t>
      </w:r>
      <w:r w:rsidRPr="006F6216">
        <w:rPr>
          <w:rFonts w:eastAsia="Calibri"/>
          <w:sz w:val="28"/>
          <w:szCs w:val="28"/>
          <w:lang w:val="kk-KZ" w:eastAsia="en-US"/>
        </w:rPr>
        <w:t xml:space="preserve"> на развитие</w:t>
      </w:r>
      <w:r w:rsidRPr="006F6216">
        <w:rPr>
          <w:rFonts w:eastAsia="Calibri"/>
          <w:sz w:val="28"/>
          <w:szCs w:val="28"/>
          <w:lang w:eastAsia="en-US"/>
        </w:rPr>
        <w:t xml:space="preserve"> перечислены областным бюджетам в полном объеме.</w:t>
      </w:r>
    </w:p>
    <w:p w14:paraId="01FEE983" w14:textId="77777777" w:rsidR="00177720" w:rsidRPr="006F6216" w:rsidRDefault="00177720" w:rsidP="00177720">
      <w:pPr>
        <w:pBdr>
          <w:bottom w:val="single" w:sz="4" w:space="31" w:color="FFFFFF"/>
        </w:pBdr>
        <w:ind w:firstLine="708"/>
        <w:jc w:val="both"/>
        <w:rPr>
          <w:sz w:val="28"/>
          <w:szCs w:val="28"/>
          <w:lang w:val="kk-KZ"/>
        </w:rPr>
      </w:pPr>
      <w:r w:rsidRPr="006F6216">
        <w:rPr>
          <w:sz w:val="28"/>
          <w:szCs w:val="28"/>
        </w:rPr>
        <w:t>Исполнение на местном уровне составило 88 381 140,6</w:t>
      </w:r>
      <w:r>
        <w:rPr>
          <w:sz w:val="28"/>
          <w:szCs w:val="28"/>
        </w:rPr>
        <w:t> тыс.тенге</w:t>
      </w:r>
      <w:r w:rsidRPr="006F6216">
        <w:rPr>
          <w:sz w:val="28"/>
          <w:szCs w:val="28"/>
        </w:rPr>
        <w:t xml:space="preserve"> или 97,2 %. </w:t>
      </w:r>
      <w:r w:rsidRPr="006F6216">
        <w:rPr>
          <w:rFonts w:eastAsia="Calibri"/>
          <w:sz w:val="28"/>
          <w:szCs w:val="28"/>
          <w:lang w:eastAsia="en-US"/>
        </w:rPr>
        <w:t>Неисполнение составило 2 535 341,4</w:t>
      </w:r>
      <w:r>
        <w:rPr>
          <w:rFonts w:eastAsia="Calibri"/>
          <w:sz w:val="28"/>
          <w:szCs w:val="28"/>
          <w:lang w:eastAsia="en-US"/>
        </w:rPr>
        <w:t> тыс.тенге</w:t>
      </w:r>
      <w:r w:rsidRPr="006F6216">
        <w:rPr>
          <w:rFonts w:eastAsia="Calibri"/>
          <w:sz w:val="28"/>
          <w:szCs w:val="28"/>
          <w:lang w:eastAsia="en-US"/>
        </w:rPr>
        <w:t>, из них: 46 912,1</w:t>
      </w:r>
      <w:r>
        <w:rPr>
          <w:rFonts w:eastAsia="Calibri"/>
          <w:sz w:val="28"/>
          <w:szCs w:val="28"/>
          <w:lang w:eastAsia="en-US"/>
        </w:rPr>
        <w:t> тыс.тенге</w:t>
      </w:r>
      <w:r w:rsidRPr="006F6216">
        <w:rPr>
          <w:rFonts w:eastAsia="Calibri"/>
          <w:sz w:val="28"/>
          <w:szCs w:val="28"/>
          <w:lang w:eastAsia="en-US"/>
        </w:rPr>
        <w:t xml:space="preserve"> – э</w:t>
      </w:r>
      <w:r w:rsidRPr="006F6216">
        <w:rPr>
          <w:sz w:val="28"/>
          <w:szCs w:val="28"/>
        </w:rPr>
        <w:t>кономия</w:t>
      </w:r>
      <w:r w:rsidRPr="006F6216">
        <w:rPr>
          <w:sz w:val="28"/>
          <w:szCs w:val="28"/>
          <w:lang w:val="kk-KZ"/>
        </w:rPr>
        <w:t xml:space="preserve"> бюджетных средств. Не освоено 2 488 429,</w:t>
      </w:r>
      <w:r w:rsidRPr="006F6216">
        <w:rPr>
          <w:sz w:val="28"/>
          <w:szCs w:val="28"/>
        </w:rPr>
        <w:t>3</w:t>
      </w:r>
      <w:r>
        <w:rPr>
          <w:sz w:val="28"/>
          <w:szCs w:val="28"/>
        </w:rPr>
        <w:t> тыс.тенге</w:t>
      </w:r>
      <w:r w:rsidRPr="006F6216">
        <w:rPr>
          <w:sz w:val="28"/>
          <w:szCs w:val="28"/>
          <w:lang w:val="kk-KZ"/>
        </w:rPr>
        <w:t xml:space="preserve">, в том числе: </w:t>
      </w:r>
    </w:p>
    <w:p w14:paraId="2B50E683" w14:textId="77777777" w:rsidR="00177720" w:rsidRPr="006F6216" w:rsidRDefault="00177720" w:rsidP="00177720">
      <w:pPr>
        <w:widowControl w:val="0"/>
        <w:pBdr>
          <w:bottom w:val="single" w:sz="4" w:space="31" w:color="FFFFFF"/>
        </w:pBdr>
        <w:ind w:firstLine="708"/>
        <w:jc w:val="both"/>
        <w:rPr>
          <w:sz w:val="28"/>
          <w:szCs w:val="28"/>
        </w:rPr>
      </w:pPr>
      <w:r w:rsidRPr="006F6216">
        <w:rPr>
          <w:sz w:val="28"/>
          <w:szCs w:val="28"/>
        </w:rPr>
        <w:t>626 839,2</w:t>
      </w:r>
      <w:r>
        <w:rPr>
          <w:sz w:val="28"/>
          <w:szCs w:val="28"/>
        </w:rPr>
        <w:t> тыс.тенге</w:t>
      </w:r>
      <w:r w:rsidRPr="006F6216">
        <w:rPr>
          <w:sz w:val="28"/>
          <w:szCs w:val="28"/>
        </w:rPr>
        <w:t xml:space="preserve"> в Павлодарской области, в том числе: в связи с несвоевременным предоставлением актов выполненных работ, счетов – фактур 231 873,6</w:t>
      </w:r>
      <w:r>
        <w:rPr>
          <w:sz w:val="28"/>
          <w:szCs w:val="28"/>
        </w:rPr>
        <w:t> тыс.тенге</w:t>
      </w:r>
      <w:r w:rsidRPr="006F6216">
        <w:rPr>
          <w:sz w:val="28"/>
          <w:szCs w:val="28"/>
        </w:rPr>
        <w:t xml:space="preserve"> по проекту «Строительство подстанции для электроснабжения микрорайона ИЖС села Павлодарское», в связи с отставанием от графика производства работ (оказание услуг) 153 574,2</w:t>
      </w:r>
      <w:r>
        <w:rPr>
          <w:sz w:val="28"/>
          <w:szCs w:val="28"/>
        </w:rPr>
        <w:t> тыс.тенге</w:t>
      </w:r>
      <w:r w:rsidRPr="006F6216">
        <w:rPr>
          <w:sz w:val="28"/>
          <w:szCs w:val="28"/>
        </w:rPr>
        <w:t xml:space="preserve"> по проекту «Строительство физкультурно-оздоровительного комплекса в селе Алгабас </w:t>
      </w:r>
      <w:r w:rsidRPr="006F6216">
        <w:rPr>
          <w:sz w:val="28"/>
          <w:szCs w:val="28"/>
        </w:rPr>
        <w:lastRenderedPageBreak/>
        <w:t>Алгабасского сельского округа города Аксу Павлодарской области», 81 585,8</w:t>
      </w:r>
      <w:r>
        <w:rPr>
          <w:sz w:val="28"/>
          <w:szCs w:val="28"/>
        </w:rPr>
        <w:t> тыс.тенге</w:t>
      </w:r>
      <w:r w:rsidRPr="006F6216">
        <w:rPr>
          <w:sz w:val="28"/>
          <w:szCs w:val="28"/>
        </w:rPr>
        <w:t xml:space="preserve"> по проекту «Строительство физкультурно-оздоровительного комплекса в селе Жолкудук Алгабасского сельского округа города Аксу Павлодарской области», 47 461,0</w:t>
      </w:r>
      <w:r>
        <w:rPr>
          <w:sz w:val="28"/>
          <w:szCs w:val="28"/>
        </w:rPr>
        <w:t> тыс.тенге</w:t>
      </w:r>
      <w:r w:rsidRPr="006F6216">
        <w:rPr>
          <w:sz w:val="28"/>
          <w:szCs w:val="28"/>
        </w:rPr>
        <w:t xml:space="preserve"> по проекту «Строительство физкультурно-оздоровительного комплекса в селе Енбек сельского округа имени Мамаита Омарова города Аксу Павлодарской области», 40 742,8</w:t>
      </w:r>
      <w:r>
        <w:rPr>
          <w:sz w:val="28"/>
          <w:szCs w:val="28"/>
        </w:rPr>
        <w:t> тыс.тенге</w:t>
      </w:r>
      <w:r w:rsidRPr="006F6216">
        <w:rPr>
          <w:sz w:val="28"/>
          <w:szCs w:val="28"/>
        </w:rPr>
        <w:t xml:space="preserve"> по проекту «Строительство физкультурно-оздоровительного комплекса в селе Пограничник Достыкского сельского округа города Аксу Павлодарской области», в связи с оплатой произведенной за фактически оказанный объем услуг 34 312,7</w:t>
      </w:r>
      <w:r>
        <w:rPr>
          <w:sz w:val="28"/>
          <w:szCs w:val="28"/>
        </w:rPr>
        <w:t> тыс.тенге</w:t>
      </w:r>
      <w:r w:rsidRPr="006F6216">
        <w:rPr>
          <w:sz w:val="28"/>
          <w:szCs w:val="28"/>
        </w:rPr>
        <w:t xml:space="preserve"> по проекту «Строительство пристройки к зданию Зангарской СОШ для размещения мини-центра с.</w:t>
      </w:r>
      <w:r w:rsidR="006C3512">
        <w:rPr>
          <w:sz w:val="28"/>
          <w:szCs w:val="28"/>
        </w:rPr>
        <w:t> </w:t>
      </w:r>
      <w:r w:rsidRPr="006F6216">
        <w:rPr>
          <w:sz w:val="28"/>
          <w:szCs w:val="28"/>
        </w:rPr>
        <w:t>Зангар Зангарского сельского округа Павлодарского района», 11 778,6</w:t>
      </w:r>
      <w:r>
        <w:rPr>
          <w:sz w:val="28"/>
          <w:szCs w:val="28"/>
        </w:rPr>
        <w:t> тыс.тенге</w:t>
      </w:r>
      <w:r w:rsidRPr="006F6216">
        <w:rPr>
          <w:sz w:val="28"/>
          <w:szCs w:val="28"/>
        </w:rPr>
        <w:t xml:space="preserve"> по проекту «Строительство пристройки актового зала к зданию детского сада в с.</w:t>
      </w:r>
      <w:r w:rsidR="006C3512">
        <w:rPr>
          <w:sz w:val="28"/>
          <w:szCs w:val="28"/>
        </w:rPr>
        <w:t> </w:t>
      </w:r>
      <w:r w:rsidRPr="006F6216">
        <w:rPr>
          <w:sz w:val="28"/>
          <w:szCs w:val="28"/>
        </w:rPr>
        <w:t>Новоямышево Павлодарского района», 9,5</w:t>
      </w:r>
      <w:r>
        <w:rPr>
          <w:sz w:val="28"/>
          <w:szCs w:val="28"/>
        </w:rPr>
        <w:t> тыс.тенге</w:t>
      </w:r>
      <w:r w:rsidRPr="006F6216">
        <w:rPr>
          <w:sz w:val="28"/>
          <w:szCs w:val="28"/>
        </w:rPr>
        <w:t xml:space="preserve"> по проекту «Строительство здания сельского клуба в с.</w:t>
      </w:r>
      <w:r w:rsidR="006C3512">
        <w:rPr>
          <w:sz w:val="28"/>
          <w:szCs w:val="28"/>
        </w:rPr>
        <w:t> </w:t>
      </w:r>
      <w:r w:rsidRPr="006F6216">
        <w:rPr>
          <w:sz w:val="28"/>
          <w:szCs w:val="28"/>
        </w:rPr>
        <w:t>Байет», в связи с отсутствием или непредставлением документов, подтверждающих обоснованность платежа 25 501,0</w:t>
      </w:r>
      <w:r>
        <w:rPr>
          <w:sz w:val="28"/>
          <w:szCs w:val="28"/>
        </w:rPr>
        <w:t> тыс.тенге</w:t>
      </w:r>
      <w:r w:rsidRPr="006F6216">
        <w:rPr>
          <w:sz w:val="28"/>
          <w:szCs w:val="28"/>
        </w:rPr>
        <w:t xml:space="preserve"> по проекту «Строительство физкультурно-оздоровительного комплекса в с.Караоба Актогайского района Павлодарской области»;</w:t>
      </w:r>
    </w:p>
    <w:p w14:paraId="59A7F19A" w14:textId="77777777" w:rsidR="00177720" w:rsidRPr="006F6216" w:rsidRDefault="00177720" w:rsidP="00177720">
      <w:pPr>
        <w:widowControl w:val="0"/>
        <w:pBdr>
          <w:bottom w:val="single" w:sz="4" w:space="31" w:color="FFFFFF"/>
        </w:pBdr>
        <w:ind w:firstLine="708"/>
        <w:jc w:val="both"/>
        <w:rPr>
          <w:sz w:val="28"/>
          <w:szCs w:val="28"/>
        </w:rPr>
      </w:pPr>
      <w:r w:rsidRPr="006F6216">
        <w:rPr>
          <w:sz w:val="28"/>
          <w:szCs w:val="28"/>
        </w:rPr>
        <w:t>475 198,3</w:t>
      </w:r>
      <w:r>
        <w:rPr>
          <w:sz w:val="28"/>
          <w:szCs w:val="28"/>
        </w:rPr>
        <w:t> тыс.тенге</w:t>
      </w:r>
      <w:r w:rsidRPr="006F6216">
        <w:rPr>
          <w:sz w:val="28"/>
          <w:szCs w:val="28"/>
        </w:rPr>
        <w:t xml:space="preserve"> в Алматинской области, в том числе: в связи с отставанием от графика производства работ (оказание услуг) 337 094,6</w:t>
      </w:r>
      <w:r>
        <w:rPr>
          <w:sz w:val="28"/>
          <w:szCs w:val="28"/>
        </w:rPr>
        <w:t> тыс.тенге</w:t>
      </w:r>
      <w:r w:rsidRPr="006F6216">
        <w:rPr>
          <w:sz w:val="28"/>
          <w:szCs w:val="28"/>
        </w:rPr>
        <w:t xml:space="preserve"> по проекту «Строительство дома культуры на 280 мест в п. Боралдай Илийского района Алматинской области», 23 569,8</w:t>
      </w:r>
      <w:r>
        <w:rPr>
          <w:sz w:val="28"/>
          <w:szCs w:val="28"/>
        </w:rPr>
        <w:t> тыс.тенге</w:t>
      </w:r>
      <w:r w:rsidRPr="006F6216">
        <w:rPr>
          <w:sz w:val="28"/>
          <w:szCs w:val="28"/>
        </w:rPr>
        <w:t xml:space="preserve"> по проекту «Реконструкция и строительство системы водоснабжения с.</w:t>
      </w:r>
      <w:r w:rsidR="006C3512">
        <w:rPr>
          <w:sz w:val="28"/>
          <w:szCs w:val="28"/>
        </w:rPr>
        <w:t> </w:t>
      </w:r>
      <w:r w:rsidRPr="006F6216">
        <w:rPr>
          <w:sz w:val="28"/>
          <w:szCs w:val="28"/>
        </w:rPr>
        <w:t>Кастек Жамбылского района Алматинской области», 14 796,0</w:t>
      </w:r>
      <w:r>
        <w:rPr>
          <w:sz w:val="28"/>
          <w:szCs w:val="28"/>
        </w:rPr>
        <w:t> тыс.тенге</w:t>
      </w:r>
      <w:r w:rsidRPr="006F6216">
        <w:rPr>
          <w:sz w:val="28"/>
          <w:szCs w:val="28"/>
        </w:rPr>
        <w:t xml:space="preserve"> по проекту «Строительство дома культуры в с. Отеген батыра Илийского района Алматинской области», в связи с оплатой произведенной за фактически оказанный объем услуг 66 803,9</w:t>
      </w:r>
      <w:r>
        <w:rPr>
          <w:sz w:val="28"/>
          <w:szCs w:val="28"/>
        </w:rPr>
        <w:t> тыс.тенге</w:t>
      </w:r>
      <w:r w:rsidRPr="006F6216">
        <w:rPr>
          <w:sz w:val="28"/>
          <w:szCs w:val="28"/>
        </w:rPr>
        <w:t xml:space="preserve"> по проекту «Строительство врачебной амбулатории на 50 посещений в смену в с.</w:t>
      </w:r>
      <w:r>
        <w:rPr>
          <w:sz w:val="28"/>
          <w:szCs w:val="28"/>
        </w:rPr>
        <w:t> </w:t>
      </w:r>
      <w:r w:rsidRPr="006F6216">
        <w:rPr>
          <w:sz w:val="28"/>
          <w:szCs w:val="28"/>
        </w:rPr>
        <w:t>Кызылшарык Енбекшиказахского района Алматинской области», 24 003,0</w:t>
      </w:r>
      <w:r>
        <w:rPr>
          <w:sz w:val="28"/>
          <w:szCs w:val="28"/>
        </w:rPr>
        <w:t> тыс.тенге</w:t>
      </w:r>
      <w:r w:rsidRPr="006F6216">
        <w:rPr>
          <w:sz w:val="28"/>
          <w:szCs w:val="28"/>
        </w:rPr>
        <w:t xml:space="preserve"> по проекту «Строительство дома культуры совмещенного со спортивным залом в селе Каркара Кегенского района Алматинской области», 13 500,0</w:t>
      </w:r>
      <w:r>
        <w:rPr>
          <w:sz w:val="28"/>
          <w:szCs w:val="28"/>
        </w:rPr>
        <w:t> тыс.тенге</w:t>
      </w:r>
      <w:r w:rsidRPr="006F6216">
        <w:rPr>
          <w:sz w:val="28"/>
          <w:szCs w:val="28"/>
        </w:rPr>
        <w:t xml:space="preserve"> по проекту «Разработка ПСД по строительству сетей водоснабжения с.</w:t>
      </w:r>
      <w:r>
        <w:rPr>
          <w:sz w:val="28"/>
          <w:szCs w:val="28"/>
        </w:rPr>
        <w:t> </w:t>
      </w:r>
      <w:r w:rsidRPr="006F6216">
        <w:rPr>
          <w:sz w:val="28"/>
          <w:szCs w:val="28"/>
        </w:rPr>
        <w:t>Екпенды, Междуреченского сельского округа, Илийского района, Алматинской области», 8 752,2</w:t>
      </w:r>
      <w:r>
        <w:rPr>
          <w:sz w:val="28"/>
          <w:szCs w:val="28"/>
        </w:rPr>
        <w:t> тыс.тенге</w:t>
      </w:r>
      <w:r w:rsidRPr="006F6216">
        <w:rPr>
          <w:sz w:val="28"/>
          <w:szCs w:val="28"/>
        </w:rPr>
        <w:t xml:space="preserve"> по проекту «Строительство спортивного комплекса на 50 мест в с.</w:t>
      </w:r>
      <w:r>
        <w:rPr>
          <w:sz w:val="28"/>
          <w:szCs w:val="28"/>
        </w:rPr>
        <w:t> </w:t>
      </w:r>
      <w:r w:rsidRPr="006F6216">
        <w:rPr>
          <w:sz w:val="28"/>
          <w:szCs w:val="28"/>
        </w:rPr>
        <w:t>Каракастек Жамбылского района Алматинской области», 1 000,0</w:t>
      </w:r>
      <w:r>
        <w:rPr>
          <w:sz w:val="28"/>
          <w:szCs w:val="28"/>
        </w:rPr>
        <w:t> тыс.тенге</w:t>
      </w:r>
      <w:r w:rsidRPr="006F6216">
        <w:rPr>
          <w:sz w:val="28"/>
          <w:szCs w:val="28"/>
        </w:rPr>
        <w:t xml:space="preserve"> по проекту «Строительство системы канализации и канализационно-насосной станции в п.</w:t>
      </w:r>
      <w:r>
        <w:rPr>
          <w:sz w:val="28"/>
          <w:szCs w:val="28"/>
        </w:rPr>
        <w:t> </w:t>
      </w:r>
      <w:r w:rsidRPr="006F6216">
        <w:rPr>
          <w:sz w:val="28"/>
          <w:szCs w:val="28"/>
        </w:rPr>
        <w:t>Боралдай Илийского района Алматинской области», 0,1</w:t>
      </w:r>
      <w:r>
        <w:rPr>
          <w:sz w:val="28"/>
          <w:szCs w:val="28"/>
        </w:rPr>
        <w:t> тыс.тенге</w:t>
      </w:r>
      <w:r w:rsidRPr="006F6216">
        <w:rPr>
          <w:sz w:val="28"/>
          <w:szCs w:val="28"/>
        </w:rPr>
        <w:t xml:space="preserve"> по проекту «Строительство напорной канализации и КНС в п.</w:t>
      </w:r>
      <w:r>
        <w:rPr>
          <w:sz w:val="28"/>
          <w:szCs w:val="28"/>
        </w:rPr>
        <w:t> </w:t>
      </w:r>
      <w:r w:rsidRPr="006F6216">
        <w:rPr>
          <w:sz w:val="28"/>
          <w:szCs w:val="28"/>
        </w:rPr>
        <w:t>Отеген батыра Илийского района Алматинской области», 14 321,3</w:t>
      </w:r>
      <w:r>
        <w:rPr>
          <w:sz w:val="28"/>
          <w:szCs w:val="28"/>
        </w:rPr>
        <w:t> тыс.тенге</w:t>
      </w:r>
      <w:r w:rsidRPr="006F6216">
        <w:rPr>
          <w:sz w:val="28"/>
          <w:szCs w:val="28"/>
        </w:rPr>
        <w:t xml:space="preserve"> переосвоение по проекту «Разработка ПСД по строительству сетей электроснабжения в с.</w:t>
      </w:r>
      <w:r>
        <w:rPr>
          <w:sz w:val="28"/>
          <w:szCs w:val="28"/>
        </w:rPr>
        <w:t> </w:t>
      </w:r>
      <w:r w:rsidRPr="006F6216">
        <w:rPr>
          <w:sz w:val="28"/>
          <w:szCs w:val="28"/>
        </w:rPr>
        <w:t>Н.Тлендиева, Илийского района, Алматинской области»;</w:t>
      </w:r>
    </w:p>
    <w:p w14:paraId="1AEC92C4" w14:textId="77777777" w:rsidR="00177720" w:rsidRPr="006F6216" w:rsidRDefault="00177720" w:rsidP="00177720">
      <w:pPr>
        <w:widowControl w:val="0"/>
        <w:pBdr>
          <w:bottom w:val="single" w:sz="4" w:space="31" w:color="FFFFFF"/>
        </w:pBdr>
        <w:ind w:firstLine="708"/>
        <w:jc w:val="both"/>
        <w:rPr>
          <w:sz w:val="28"/>
          <w:szCs w:val="28"/>
        </w:rPr>
      </w:pPr>
      <w:r w:rsidRPr="006F6216">
        <w:rPr>
          <w:sz w:val="28"/>
          <w:szCs w:val="28"/>
        </w:rPr>
        <w:t>318 212,6</w:t>
      </w:r>
      <w:r>
        <w:rPr>
          <w:sz w:val="28"/>
          <w:szCs w:val="28"/>
        </w:rPr>
        <w:t> тыс.тенге</w:t>
      </w:r>
      <w:r w:rsidRPr="006F6216">
        <w:rPr>
          <w:sz w:val="28"/>
          <w:szCs w:val="28"/>
        </w:rPr>
        <w:t xml:space="preserve"> в Мангистауской области, в том числе: в связи с оплатой произведенной за фактически оказанный объем услуг 111 105,0</w:t>
      </w:r>
      <w:r>
        <w:rPr>
          <w:sz w:val="28"/>
          <w:szCs w:val="28"/>
        </w:rPr>
        <w:t> тыс.тенге</w:t>
      </w:r>
      <w:r w:rsidRPr="006F6216">
        <w:rPr>
          <w:sz w:val="28"/>
          <w:szCs w:val="28"/>
        </w:rPr>
        <w:t xml:space="preserve"> по проекту «Строительство автомобильной дороги в мкр.Ащыбулак с.</w:t>
      </w:r>
      <w:r>
        <w:rPr>
          <w:sz w:val="28"/>
          <w:szCs w:val="28"/>
        </w:rPr>
        <w:t> </w:t>
      </w:r>
      <w:r w:rsidRPr="006F6216">
        <w:rPr>
          <w:sz w:val="28"/>
          <w:szCs w:val="28"/>
        </w:rPr>
        <w:t xml:space="preserve">Шетпе Мангистауского района Мангистауской области», </w:t>
      </w:r>
      <w:r w:rsidRPr="006F6216">
        <w:rPr>
          <w:sz w:val="28"/>
          <w:szCs w:val="28"/>
        </w:rPr>
        <w:lastRenderedPageBreak/>
        <w:t>107 107,6</w:t>
      </w:r>
      <w:r>
        <w:rPr>
          <w:sz w:val="28"/>
          <w:szCs w:val="28"/>
        </w:rPr>
        <w:t> тыс.тенге</w:t>
      </w:r>
      <w:r w:rsidRPr="006F6216">
        <w:rPr>
          <w:sz w:val="28"/>
          <w:szCs w:val="28"/>
        </w:rPr>
        <w:t xml:space="preserve"> по проекту «Строительство пристройки к средней школе им. А. Мендалыулы в селе Шетпе Мангистауского района Мангистауской области», 50 000,0</w:t>
      </w:r>
      <w:r>
        <w:rPr>
          <w:sz w:val="28"/>
          <w:szCs w:val="28"/>
        </w:rPr>
        <w:t> тыс.тенге</w:t>
      </w:r>
      <w:r w:rsidRPr="006F6216">
        <w:rPr>
          <w:sz w:val="28"/>
          <w:szCs w:val="28"/>
        </w:rPr>
        <w:t xml:space="preserve"> «Строительство автодороги в ж.м. Каламкас с.</w:t>
      </w:r>
      <w:r>
        <w:rPr>
          <w:sz w:val="28"/>
          <w:szCs w:val="28"/>
        </w:rPr>
        <w:t> </w:t>
      </w:r>
      <w:r w:rsidRPr="006F6216">
        <w:rPr>
          <w:sz w:val="28"/>
          <w:szCs w:val="28"/>
        </w:rPr>
        <w:t>Атамекен Мунайлинского района», 50 000</w:t>
      </w:r>
      <w:r>
        <w:rPr>
          <w:sz w:val="28"/>
          <w:szCs w:val="28"/>
        </w:rPr>
        <w:t> тыс.тенге</w:t>
      </w:r>
      <w:r w:rsidRPr="006F6216">
        <w:rPr>
          <w:sz w:val="28"/>
          <w:szCs w:val="28"/>
        </w:rPr>
        <w:t xml:space="preserve"> по проекту «Строительство автодороги в ж.м. Арай с.</w:t>
      </w:r>
      <w:r>
        <w:rPr>
          <w:sz w:val="28"/>
          <w:szCs w:val="28"/>
        </w:rPr>
        <w:t> </w:t>
      </w:r>
      <w:r w:rsidRPr="006F6216">
        <w:rPr>
          <w:sz w:val="28"/>
          <w:szCs w:val="28"/>
        </w:rPr>
        <w:t xml:space="preserve">Атамекен Мунайлинского района», </w:t>
      </w:r>
    </w:p>
    <w:p w14:paraId="00C71950" w14:textId="77777777" w:rsidR="00177720" w:rsidRPr="006F6216" w:rsidRDefault="00177720" w:rsidP="00177720">
      <w:pPr>
        <w:widowControl w:val="0"/>
        <w:pBdr>
          <w:bottom w:val="single" w:sz="4" w:space="31" w:color="FFFFFF"/>
        </w:pBdr>
        <w:ind w:firstLine="708"/>
        <w:jc w:val="both"/>
        <w:rPr>
          <w:sz w:val="28"/>
          <w:szCs w:val="28"/>
        </w:rPr>
      </w:pPr>
      <w:r w:rsidRPr="006F6216">
        <w:rPr>
          <w:sz w:val="28"/>
          <w:szCs w:val="28"/>
        </w:rPr>
        <w:t>277 155,3</w:t>
      </w:r>
      <w:r>
        <w:rPr>
          <w:sz w:val="28"/>
          <w:szCs w:val="28"/>
        </w:rPr>
        <w:t> тыс.тенге</w:t>
      </w:r>
      <w:r w:rsidRPr="006F6216">
        <w:rPr>
          <w:sz w:val="28"/>
          <w:szCs w:val="28"/>
        </w:rPr>
        <w:t xml:space="preserve"> в Актюбинской области, в том числе: в связи с несвоевременным предоставлением актов выполненных работ, счетов – фактур 148 844,0</w:t>
      </w:r>
      <w:r>
        <w:rPr>
          <w:sz w:val="28"/>
          <w:szCs w:val="28"/>
        </w:rPr>
        <w:t> тыс.тенге</w:t>
      </w:r>
      <w:r w:rsidRPr="006F6216">
        <w:rPr>
          <w:sz w:val="28"/>
          <w:szCs w:val="28"/>
        </w:rPr>
        <w:t xml:space="preserve"> по проекту «Строительство дома культуры до 150 мест в селе Дон, Хромтауского района, Актюбинской области», 65 000,0</w:t>
      </w:r>
      <w:r>
        <w:rPr>
          <w:sz w:val="28"/>
          <w:szCs w:val="28"/>
        </w:rPr>
        <w:t> тыс.тенге</w:t>
      </w:r>
      <w:r w:rsidRPr="006F6216">
        <w:rPr>
          <w:sz w:val="28"/>
          <w:szCs w:val="28"/>
        </w:rPr>
        <w:t xml:space="preserve"> по проекту «Строительство автомобильной дороги по улицам А.Кунанбаева, К.Балуанова, Санкибай ата, Нефтяников, А.Молдагулова, Н.Байганина, К.Сагырбаева, Парковая, Корпусная в с.</w:t>
      </w:r>
      <w:r>
        <w:rPr>
          <w:sz w:val="28"/>
          <w:szCs w:val="28"/>
        </w:rPr>
        <w:t> </w:t>
      </w:r>
      <w:r w:rsidRPr="006F6216">
        <w:rPr>
          <w:sz w:val="28"/>
          <w:szCs w:val="28"/>
        </w:rPr>
        <w:t>Кенкияк, Темирского района, Актюбинской области», 33 311,3</w:t>
      </w:r>
      <w:r>
        <w:rPr>
          <w:sz w:val="28"/>
          <w:szCs w:val="28"/>
        </w:rPr>
        <w:t> тыс.тенге</w:t>
      </w:r>
      <w:r w:rsidRPr="006F6216">
        <w:rPr>
          <w:sz w:val="28"/>
          <w:szCs w:val="28"/>
        </w:rPr>
        <w:t xml:space="preserve"> по проекту «Строительство сельского клуба на 150 мест в с. Шубаркудук Жаксымайского сельского округа Темирского района Актюбинской области», 30 000,0</w:t>
      </w:r>
      <w:r>
        <w:rPr>
          <w:sz w:val="28"/>
          <w:szCs w:val="28"/>
        </w:rPr>
        <w:t> тыс.тенге</w:t>
      </w:r>
      <w:r w:rsidRPr="006F6216">
        <w:rPr>
          <w:sz w:val="28"/>
          <w:szCs w:val="28"/>
        </w:rPr>
        <w:t xml:space="preserve"> по проекту «Строительство водопроводных сетей с.</w:t>
      </w:r>
      <w:r>
        <w:rPr>
          <w:sz w:val="28"/>
          <w:szCs w:val="28"/>
        </w:rPr>
        <w:t> </w:t>
      </w:r>
      <w:r w:rsidRPr="006F6216">
        <w:rPr>
          <w:sz w:val="28"/>
          <w:szCs w:val="28"/>
        </w:rPr>
        <w:t>Коктау Хромтауского района Актюбинской области»;</w:t>
      </w:r>
    </w:p>
    <w:p w14:paraId="7122B6B3" w14:textId="77777777" w:rsidR="00177720" w:rsidRPr="006F6216" w:rsidRDefault="00177720" w:rsidP="00177720">
      <w:pPr>
        <w:widowControl w:val="0"/>
        <w:pBdr>
          <w:bottom w:val="single" w:sz="4" w:space="31" w:color="FFFFFF"/>
        </w:pBdr>
        <w:ind w:firstLine="708"/>
        <w:jc w:val="both"/>
        <w:rPr>
          <w:sz w:val="28"/>
          <w:szCs w:val="28"/>
        </w:rPr>
      </w:pPr>
      <w:r w:rsidRPr="006F6216">
        <w:rPr>
          <w:sz w:val="28"/>
          <w:szCs w:val="28"/>
        </w:rPr>
        <w:t>214 865,0</w:t>
      </w:r>
      <w:r>
        <w:rPr>
          <w:sz w:val="28"/>
          <w:szCs w:val="28"/>
        </w:rPr>
        <w:t> тыс.тенге</w:t>
      </w:r>
      <w:r w:rsidRPr="006F6216">
        <w:rPr>
          <w:sz w:val="28"/>
          <w:szCs w:val="28"/>
        </w:rPr>
        <w:t xml:space="preserve"> в Костанайской области в том числе: по причине несвоевременного предоставления актов выполненных работ, счетов – фактур 108 155,7</w:t>
      </w:r>
      <w:r>
        <w:rPr>
          <w:sz w:val="28"/>
          <w:szCs w:val="28"/>
        </w:rPr>
        <w:t> тыс.тенге</w:t>
      </w:r>
      <w:r w:rsidRPr="006F6216">
        <w:rPr>
          <w:sz w:val="28"/>
          <w:szCs w:val="28"/>
        </w:rPr>
        <w:t xml:space="preserve"> по проекту «Реконструкция здания культурно-досугового центра «Арман» с пристройкой зрительного зала на 200 мест по ул. Шаяхметова №</w:t>
      </w:r>
      <w:r>
        <w:rPr>
          <w:sz w:val="28"/>
          <w:szCs w:val="28"/>
        </w:rPr>
        <w:t> </w:t>
      </w:r>
      <w:r w:rsidRPr="006F6216">
        <w:rPr>
          <w:sz w:val="28"/>
          <w:szCs w:val="28"/>
        </w:rPr>
        <w:t>8 в с.</w:t>
      </w:r>
      <w:r>
        <w:rPr>
          <w:sz w:val="28"/>
          <w:szCs w:val="28"/>
        </w:rPr>
        <w:t> </w:t>
      </w:r>
      <w:r w:rsidRPr="006F6216">
        <w:rPr>
          <w:sz w:val="28"/>
          <w:szCs w:val="28"/>
        </w:rPr>
        <w:t>Караменды, Наурзумского района, Костанайской области», 36 125,7</w:t>
      </w:r>
      <w:r>
        <w:rPr>
          <w:sz w:val="28"/>
          <w:szCs w:val="28"/>
        </w:rPr>
        <w:t> тыс.тенге</w:t>
      </w:r>
      <w:r w:rsidRPr="006F6216">
        <w:rPr>
          <w:sz w:val="28"/>
          <w:szCs w:val="28"/>
        </w:rPr>
        <w:t xml:space="preserve"> по проекту «Строительство спортивного комплекса в п. Сарыколь Сарыкольского района Костанайской области (без наружных инженерных сетей). Корректировка сметной документации», по причине отставания от графика производства работ (оказание услуг) 70 543,7</w:t>
      </w:r>
      <w:r>
        <w:rPr>
          <w:sz w:val="28"/>
          <w:szCs w:val="28"/>
        </w:rPr>
        <w:t> тыс.тенге</w:t>
      </w:r>
      <w:r w:rsidRPr="006F6216">
        <w:rPr>
          <w:sz w:val="28"/>
          <w:szCs w:val="28"/>
        </w:rPr>
        <w:t xml:space="preserve"> «Строительство спортивного комплекса в селе Әйет, ул. Набережная 17Б, район Беимбета Майлина Костанайской области (без наружных инженерных сетей). Корректировка сметной документации», по причине оплаты произведенной за фактически оказанный объем услуг 38,1</w:t>
      </w:r>
      <w:r>
        <w:rPr>
          <w:sz w:val="28"/>
          <w:szCs w:val="28"/>
        </w:rPr>
        <w:t> тыс.тенге</w:t>
      </w:r>
      <w:r w:rsidRPr="006F6216">
        <w:rPr>
          <w:sz w:val="28"/>
          <w:szCs w:val="28"/>
        </w:rPr>
        <w:t xml:space="preserve"> по проекту «Строительство спортивного комплекса в с.</w:t>
      </w:r>
      <w:r>
        <w:rPr>
          <w:sz w:val="28"/>
          <w:szCs w:val="28"/>
        </w:rPr>
        <w:t> </w:t>
      </w:r>
      <w:r w:rsidRPr="006F6216">
        <w:rPr>
          <w:sz w:val="28"/>
          <w:szCs w:val="28"/>
        </w:rPr>
        <w:t>Заречное, Костанайского района, Костанайской области (без наружных инженерных сетей). Корректировка сметной документации», 0,9</w:t>
      </w:r>
      <w:r>
        <w:rPr>
          <w:sz w:val="28"/>
          <w:szCs w:val="28"/>
        </w:rPr>
        <w:t> тыс.тенге</w:t>
      </w:r>
      <w:r w:rsidRPr="006F6216">
        <w:rPr>
          <w:sz w:val="28"/>
          <w:szCs w:val="28"/>
        </w:rPr>
        <w:t xml:space="preserve"> по проекту «Строительство центра досуга в селе Троебратское Узункольского района Костанайской области (с инженерными сетями)», 0,9</w:t>
      </w:r>
      <w:r>
        <w:rPr>
          <w:sz w:val="28"/>
          <w:szCs w:val="28"/>
        </w:rPr>
        <w:t> тыс.тенге</w:t>
      </w:r>
      <w:r w:rsidRPr="006F6216">
        <w:rPr>
          <w:sz w:val="28"/>
          <w:szCs w:val="28"/>
        </w:rPr>
        <w:t xml:space="preserve"> по проекту «Строительство сельского дома культуры, Костанайская область, Житикаринский район, с.</w:t>
      </w:r>
      <w:r>
        <w:rPr>
          <w:sz w:val="28"/>
          <w:szCs w:val="28"/>
        </w:rPr>
        <w:t> </w:t>
      </w:r>
      <w:r w:rsidRPr="006F6216">
        <w:rPr>
          <w:sz w:val="28"/>
          <w:szCs w:val="28"/>
        </w:rPr>
        <w:t>Пригородное» (без наружных инженерных сетей)»;</w:t>
      </w:r>
    </w:p>
    <w:p w14:paraId="5BC7EA69" w14:textId="77777777" w:rsidR="00177720" w:rsidRPr="006F6216" w:rsidRDefault="00177720" w:rsidP="00177720">
      <w:pPr>
        <w:widowControl w:val="0"/>
        <w:pBdr>
          <w:bottom w:val="single" w:sz="4" w:space="31" w:color="FFFFFF"/>
        </w:pBdr>
        <w:ind w:firstLine="708"/>
        <w:jc w:val="both"/>
        <w:rPr>
          <w:sz w:val="28"/>
          <w:szCs w:val="28"/>
        </w:rPr>
      </w:pPr>
      <w:r w:rsidRPr="006F6216">
        <w:rPr>
          <w:sz w:val="28"/>
          <w:szCs w:val="28"/>
        </w:rPr>
        <w:t>206 705,3</w:t>
      </w:r>
      <w:r>
        <w:rPr>
          <w:sz w:val="28"/>
          <w:szCs w:val="28"/>
        </w:rPr>
        <w:t> тыс.тенге</w:t>
      </w:r>
      <w:r w:rsidRPr="006F6216">
        <w:rPr>
          <w:sz w:val="28"/>
          <w:szCs w:val="28"/>
        </w:rPr>
        <w:t xml:space="preserve"> в Западно-Казахстанской области по причине срыва поставщиками условий договора по проекту «Строительство районной поликлиники на 200 посещений в смену</w:t>
      </w:r>
      <w:r w:rsidRPr="006F6216">
        <w:rPr>
          <w:sz w:val="28"/>
          <w:szCs w:val="28"/>
          <w:lang w:val="kk-KZ"/>
        </w:rPr>
        <w:t xml:space="preserve"> </w:t>
      </w:r>
      <w:r w:rsidRPr="006F6216">
        <w:rPr>
          <w:sz w:val="28"/>
          <w:szCs w:val="28"/>
        </w:rPr>
        <w:t>в с.</w:t>
      </w:r>
      <w:r>
        <w:rPr>
          <w:sz w:val="28"/>
          <w:szCs w:val="28"/>
        </w:rPr>
        <w:t> </w:t>
      </w:r>
      <w:r w:rsidRPr="006F6216">
        <w:rPr>
          <w:sz w:val="28"/>
          <w:szCs w:val="28"/>
        </w:rPr>
        <w:t>Федоровка Теректинского района ЗКО»;</w:t>
      </w:r>
    </w:p>
    <w:p w14:paraId="1F78AD6A" w14:textId="77777777" w:rsidR="00177720" w:rsidRPr="006F6216" w:rsidRDefault="00177720" w:rsidP="00177720">
      <w:pPr>
        <w:widowControl w:val="0"/>
        <w:pBdr>
          <w:bottom w:val="single" w:sz="4" w:space="31" w:color="FFFFFF"/>
        </w:pBdr>
        <w:ind w:firstLine="708"/>
        <w:jc w:val="both"/>
        <w:rPr>
          <w:sz w:val="28"/>
          <w:szCs w:val="28"/>
        </w:rPr>
      </w:pPr>
      <w:r w:rsidRPr="006F6216">
        <w:rPr>
          <w:sz w:val="28"/>
          <w:szCs w:val="28"/>
        </w:rPr>
        <w:t>155 817,2</w:t>
      </w:r>
      <w:r>
        <w:rPr>
          <w:sz w:val="28"/>
          <w:szCs w:val="28"/>
        </w:rPr>
        <w:t> тыс.тенге</w:t>
      </w:r>
      <w:r w:rsidRPr="006F6216">
        <w:rPr>
          <w:sz w:val="28"/>
          <w:szCs w:val="28"/>
        </w:rPr>
        <w:t xml:space="preserve"> в Акмолинской области, в том числе: по причине срыва поставщиками условий договора 43 750,4</w:t>
      </w:r>
      <w:r>
        <w:rPr>
          <w:sz w:val="28"/>
          <w:szCs w:val="28"/>
        </w:rPr>
        <w:t> тыс.тенге</w:t>
      </w:r>
      <w:r w:rsidRPr="006F6216">
        <w:rPr>
          <w:sz w:val="28"/>
          <w:szCs w:val="28"/>
        </w:rPr>
        <w:t xml:space="preserve"> по проекту «Строительство спортивного комплекса по адресу: Акмолинская область,</w:t>
      </w:r>
      <w:r w:rsidRPr="006F6216">
        <w:rPr>
          <w:sz w:val="28"/>
          <w:szCs w:val="28"/>
          <w:lang w:val="kk-KZ"/>
        </w:rPr>
        <w:t xml:space="preserve"> </w:t>
      </w:r>
      <w:r w:rsidRPr="006F6216">
        <w:rPr>
          <w:sz w:val="28"/>
          <w:szCs w:val="28"/>
        </w:rPr>
        <w:t>Бурабайский район, с.</w:t>
      </w:r>
      <w:r>
        <w:rPr>
          <w:sz w:val="28"/>
          <w:szCs w:val="28"/>
        </w:rPr>
        <w:t> </w:t>
      </w:r>
      <w:r w:rsidRPr="006F6216">
        <w:rPr>
          <w:sz w:val="28"/>
          <w:szCs w:val="28"/>
        </w:rPr>
        <w:t>Мадениет, ул.</w:t>
      </w:r>
      <w:r>
        <w:rPr>
          <w:sz w:val="28"/>
          <w:szCs w:val="28"/>
        </w:rPr>
        <w:t> </w:t>
      </w:r>
      <w:r w:rsidRPr="006F6216">
        <w:rPr>
          <w:sz w:val="28"/>
          <w:szCs w:val="28"/>
        </w:rPr>
        <w:t>Жакашева», 42 264,8</w:t>
      </w:r>
      <w:r>
        <w:rPr>
          <w:sz w:val="28"/>
          <w:szCs w:val="28"/>
        </w:rPr>
        <w:t> тыс.тенге</w:t>
      </w:r>
      <w:r w:rsidRPr="006F6216">
        <w:rPr>
          <w:sz w:val="28"/>
          <w:szCs w:val="28"/>
        </w:rPr>
        <w:t xml:space="preserve"> по проекту «Строительство </w:t>
      </w:r>
      <w:r w:rsidRPr="006F6216">
        <w:rPr>
          <w:sz w:val="28"/>
          <w:szCs w:val="28"/>
        </w:rPr>
        <w:lastRenderedPageBreak/>
        <w:t>физкультурно-оздоровительного комплекса» в селе Коргалжын, Коргалжинского района, Акмолинской области», 16 495,4</w:t>
      </w:r>
      <w:r>
        <w:rPr>
          <w:sz w:val="28"/>
          <w:szCs w:val="28"/>
        </w:rPr>
        <w:t> тыс.тенге</w:t>
      </w:r>
      <w:r w:rsidRPr="006F6216">
        <w:rPr>
          <w:sz w:val="28"/>
          <w:szCs w:val="28"/>
        </w:rPr>
        <w:t xml:space="preserve"> по проекту «Строительство сетей электроснабжения в селе Коянды, Целиноградского района, Акмолинской области (2-я очередь)», 15 671,3</w:t>
      </w:r>
      <w:r>
        <w:rPr>
          <w:sz w:val="28"/>
          <w:szCs w:val="28"/>
        </w:rPr>
        <w:t> тыс.тенге</w:t>
      </w:r>
      <w:r w:rsidRPr="006F6216">
        <w:rPr>
          <w:sz w:val="28"/>
          <w:szCs w:val="28"/>
        </w:rPr>
        <w:t xml:space="preserve"> по проекту «Строительство сетей электроснабжения в а.</w:t>
      </w:r>
      <w:r w:rsidR="006C3512">
        <w:rPr>
          <w:sz w:val="28"/>
          <w:szCs w:val="28"/>
        </w:rPr>
        <w:t> </w:t>
      </w:r>
      <w:r w:rsidRPr="006F6216">
        <w:rPr>
          <w:sz w:val="28"/>
          <w:szCs w:val="28"/>
        </w:rPr>
        <w:t>Караоткель Целиноградского района Акмолинской области (2-очередь)», 11 220</w:t>
      </w:r>
      <w:r>
        <w:rPr>
          <w:sz w:val="28"/>
          <w:szCs w:val="28"/>
        </w:rPr>
        <w:t> тыс.тенге</w:t>
      </w:r>
      <w:r w:rsidRPr="006F6216">
        <w:rPr>
          <w:sz w:val="28"/>
          <w:szCs w:val="28"/>
        </w:rPr>
        <w:t xml:space="preserve"> по проекту «Реконструкция сетей электроснабжения с.</w:t>
      </w:r>
      <w:r>
        <w:rPr>
          <w:sz w:val="28"/>
          <w:szCs w:val="28"/>
          <w:lang w:val="en-US"/>
        </w:rPr>
        <w:t> </w:t>
      </w:r>
      <w:r w:rsidRPr="006F6216">
        <w:rPr>
          <w:sz w:val="28"/>
          <w:szCs w:val="28"/>
        </w:rPr>
        <w:t>Тонкерис, Шортандинского района, Акмолинской области», 10 000,0</w:t>
      </w:r>
      <w:r>
        <w:rPr>
          <w:sz w:val="28"/>
          <w:szCs w:val="28"/>
        </w:rPr>
        <w:t> тыс.тенге</w:t>
      </w:r>
      <w:r w:rsidRPr="006F6216">
        <w:rPr>
          <w:sz w:val="28"/>
          <w:szCs w:val="28"/>
        </w:rPr>
        <w:t xml:space="preserve"> по проекту «Реконструкция сетей электроснабжения с.</w:t>
      </w:r>
      <w:r>
        <w:rPr>
          <w:sz w:val="28"/>
          <w:szCs w:val="28"/>
          <w:lang w:val="en-US"/>
        </w:rPr>
        <w:t> </w:t>
      </w:r>
      <w:r w:rsidRPr="006F6216">
        <w:rPr>
          <w:sz w:val="28"/>
          <w:szCs w:val="28"/>
        </w:rPr>
        <w:t>Новокубанка, Шортандинского района, Акмолинской области», в связи с отсутствием или непредставлением документов подтверждающих обоснованность платежа 14 808,0</w:t>
      </w:r>
      <w:r>
        <w:rPr>
          <w:sz w:val="28"/>
          <w:szCs w:val="28"/>
        </w:rPr>
        <w:t> тыс.тенге</w:t>
      </w:r>
      <w:r w:rsidRPr="006F6216">
        <w:rPr>
          <w:sz w:val="28"/>
          <w:szCs w:val="28"/>
        </w:rPr>
        <w:t xml:space="preserve"> по проекту «Строительство уличных освещений в селе Тайбай Тайбайского сельского округа Ерейментауского района Акмолинской области», в связи с удержанием 5</w:t>
      </w:r>
      <w:r>
        <w:rPr>
          <w:sz w:val="28"/>
          <w:szCs w:val="28"/>
          <w:lang w:val="en-US"/>
        </w:rPr>
        <w:t> </w:t>
      </w:r>
      <w:r w:rsidRPr="006F6216">
        <w:rPr>
          <w:sz w:val="28"/>
          <w:szCs w:val="28"/>
        </w:rPr>
        <w:t>% по условиям договора 1 607,1</w:t>
      </w:r>
      <w:r>
        <w:rPr>
          <w:sz w:val="28"/>
          <w:szCs w:val="28"/>
        </w:rPr>
        <w:t> тыс.тенге</w:t>
      </w:r>
      <w:r w:rsidRPr="006F6216">
        <w:rPr>
          <w:sz w:val="28"/>
          <w:szCs w:val="28"/>
        </w:rPr>
        <w:t xml:space="preserve"> по проекту «Строительство линий освещения в селе Коргалжын (Ы.Алтынсарин, М.Жумабаева) Коргалжынского района Акмолинской области»;</w:t>
      </w:r>
    </w:p>
    <w:p w14:paraId="73A18B3B" w14:textId="77777777" w:rsidR="00177720" w:rsidRPr="006F6216" w:rsidRDefault="00177720" w:rsidP="00177720">
      <w:pPr>
        <w:widowControl w:val="0"/>
        <w:pBdr>
          <w:bottom w:val="single" w:sz="4" w:space="31" w:color="FFFFFF"/>
        </w:pBdr>
        <w:ind w:firstLine="708"/>
        <w:jc w:val="both"/>
        <w:rPr>
          <w:sz w:val="28"/>
          <w:szCs w:val="28"/>
        </w:rPr>
      </w:pPr>
      <w:r w:rsidRPr="006F6216">
        <w:rPr>
          <w:sz w:val="28"/>
          <w:szCs w:val="28"/>
        </w:rPr>
        <w:t>118 701,2</w:t>
      </w:r>
      <w:r>
        <w:rPr>
          <w:sz w:val="28"/>
          <w:szCs w:val="28"/>
        </w:rPr>
        <w:t> тыс.тенге</w:t>
      </w:r>
      <w:r w:rsidRPr="006F6216">
        <w:rPr>
          <w:sz w:val="28"/>
          <w:szCs w:val="28"/>
        </w:rPr>
        <w:t xml:space="preserve"> в Жамбылской области, в том числе: в связи с отставанием от графика производства работ (оказание услуг) 42 460,0</w:t>
      </w:r>
      <w:r>
        <w:rPr>
          <w:sz w:val="28"/>
          <w:szCs w:val="28"/>
        </w:rPr>
        <w:t> тыс.тенге</w:t>
      </w:r>
      <w:r w:rsidRPr="006F6216">
        <w:rPr>
          <w:sz w:val="28"/>
          <w:szCs w:val="28"/>
        </w:rPr>
        <w:t xml:space="preserve"> по проекту «Строительство спортивного комплекса с.</w:t>
      </w:r>
      <w:r>
        <w:rPr>
          <w:sz w:val="28"/>
          <w:szCs w:val="28"/>
          <w:lang w:val="en-US"/>
        </w:rPr>
        <w:t> </w:t>
      </w:r>
      <w:r w:rsidRPr="006F6216">
        <w:rPr>
          <w:sz w:val="28"/>
          <w:szCs w:val="28"/>
        </w:rPr>
        <w:t>Бесагаш Жамбылского района Жамбылской области», 36 922,0</w:t>
      </w:r>
      <w:r>
        <w:rPr>
          <w:sz w:val="28"/>
          <w:szCs w:val="28"/>
        </w:rPr>
        <w:t> тыс.тенге</w:t>
      </w:r>
      <w:r w:rsidRPr="006F6216">
        <w:rPr>
          <w:sz w:val="28"/>
          <w:szCs w:val="28"/>
        </w:rPr>
        <w:t xml:space="preserve"> по проекту «Строительство дополнительного корпуса на 150 мест в школе в с.</w:t>
      </w:r>
      <w:r>
        <w:rPr>
          <w:sz w:val="28"/>
          <w:szCs w:val="28"/>
          <w:lang w:val="en-US"/>
        </w:rPr>
        <w:t> </w:t>
      </w:r>
      <w:r w:rsidRPr="006F6216">
        <w:rPr>
          <w:sz w:val="28"/>
          <w:szCs w:val="28"/>
        </w:rPr>
        <w:t>Андас Батыр Меркенского района Жамбылской области», 10 612,0</w:t>
      </w:r>
      <w:r>
        <w:rPr>
          <w:sz w:val="28"/>
          <w:szCs w:val="28"/>
        </w:rPr>
        <w:t> тыс.тенге</w:t>
      </w:r>
      <w:r w:rsidRPr="006F6216">
        <w:rPr>
          <w:sz w:val="28"/>
          <w:szCs w:val="28"/>
        </w:rPr>
        <w:t xml:space="preserve"> по проекту «Строительство пристройки к поликлинике сельской больницы Масанчи Кордайского района Жамбылской области», 9 354,0</w:t>
      </w:r>
      <w:r>
        <w:rPr>
          <w:sz w:val="28"/>
          <w:szCs w:val="28"/>
        </w:rPr>
        <w:t> тыс.тенге</w:t>
      </w:r>
      <w:r w:rsidRPr="006F6216">
        <w:rPr>
          <w:sz w:val="28"/>
          <w:szCs w:val="28"/>
        </w:rPr>
        <w:t xml:space="preserve"> по проекту «Корректировка пристройки к зданию СШ им. Пушкина спортивного зала, столовой и 4-х учебных классов в а. Базарбай Байзакского района Жамбылской области», 7 027,6</w:t>
      </w:r>
      <w:r>
        <w:rPr>
          <w:sz w:val="28"/>
          <w:szCs w:val="28"/>
        </w:rPr>
        <w:t> тыс.тенге</w:t>
      </w:r>
      <w:r w:rsidRPr="006F6216">
        <w:rPr>
          <w:sz w:val="28"/>
          <w:szCs w:val="28"/>
        </w:rPr>
        <w:t xml:space="preserve"> по проекту «Строительство спортивного-оздоровительного комплекса в селе Сарымолдаев Меркенского района Жамбылской области (повторное применение)», 6 054,0</w:t>
      </w:r>
      <w:r>
        <w:rPr>
          <w:sz w:val="28"/>
          <w:szCs w:val="28"/>
        </w:rPr>
        <w:t> тыс.тенге</w:t>
      </w:r>
      <w:r w:rsidRPr="006F6216">
        <w:rPr>
          <w:sz w:val="28"/>
          <w:szCs w:val="28"/>
        </w:rPr>
        <w:t xml:space="preserve"> по проекту «Строительство столовой и актового зала сш.Жанаталап в а.Жанаталап Сарысуского района Жамбылской области», 5 873,1</w:t>
      </w:r>
      <w:r>
        <w:rPr>
          <w:sz w:val="28"/>
          <w:szCs w:val="28"/>
        </w:rPr>
        <w:t> тыс.тенге</w:t>
      </w:r>
      <w:r w:rsidRPr="006F6216">
        <w:rPr>
          <w:sz w:val="28"/>
          <w:szCs w:val="28"/>
        </w:rPr>
        <w:t xml:space="preserve"> по проекту «Строительство физкультурно-оздоровительного комплекса в с.</w:t>
      </w:r>
      <w:r>
        <w:rPr>
          <w:sz w:val="28"/>
          <w:szCs w:val="28"/>
          <w:lang w:val="en-US"/>
        </w:rPr>
        <w:t> </w:t>
      </w:r>
      <w:r w:rsidRPr="006F6216">
        <w:rPr>
          <w:sz w:val="28"/>
          <w:szCs w:val="28"/>
        </w:rPr>
        <w:t>Сабденов район Т.Рыскулова Жамбылской области», 398,6</w:t>
      </w:r>
      <w:r>
        <w:rPr>
          <w:sz w:val="28"/>
          <w:szCs w:val="28"/>
        </w:rPr>
        <w:t> тыс.тенге</w:t>
      </w:r>
      <w:r w:rsidRPr="006F6216">
        <w:rPr>
          <w:sz w:val="28"/>
          <w:szCs w:val="28"/>
        </w:rPr>
        <w:t xml:space="preserve"> по проекту «Газоснабжение сш им. М.Х. Дулати в с. Бирлик Шуского района</w:t>
      </w:r>
      <w:r w:rsidRPr="006F6216">
        <w:rPr>
          <w:sz w:val="28"/>
          <w:szCs w:val="28"/>
          <w:lang w:val="kk-KZ"/>
        </w:rPr>
        <w:t xml:space="preserve"> </w:t>
      </w:r>
      <w:r w:rsidRPr="006F6216">
        <w:rPr>
          <w:sz w:val="28"/>
          <w:szCs w:val="28"/>
        </w:rPr>
        <w:t>Жамбылской области»;</w:t>
      </w:r>
    </w:p>
    <w:p w14:paraId="17673A77" w14:textId="77777777" w:rsidR="00177720" w:rsidRPr="006F6216" w:rsidRDefault="00177720" w:rsidP="00177720">
      <w:pPr>
        <w:widowControl w:val="0"/>
        <w:pBdr>
          <w:bottom w:val="single" w:sz="4" w:space="31" w:color="FFFFFF"/>
        </w:pBdr>
        <w:ind w:firstLine="708"/>
        <w:jc w:val="both"/>
        <w:rPr>
          <w:sz w:val="28"/>
          <w:szCs w:val="28"/>
        </w:rPr>
      </w:pPr>
      <w:r w:rsidRPr="006F6216">
        <w:rPr>
          <w:sz w:val="28"/>
          <w:szCs w:val="28"/>
        </w:rPr>
        <w:t>45 590,6</w:t>
      </w:r>
      <w:r>
        <w:rPr>
          <w:sz w:val="28"/>
          <w:szCs w:val="28"/>
        </w:rPr>
        <w:t> тыс.тенге</w:t>
      </w:r>
      <w:r w:rsidRPr="006F6216">
        <w:rPr>
          <w:sz w:val="28"/>
          <w:szCs w:val="28"/>
        </w:rPr>
        <w:t xml:space="preserve"> в Карагандинской области в связи с отставанием от графика производства работ (оказание услуг) по проекту «Реконструкция средней школы №</w:t>
      </w:r>
      <w:r>
        <w:rPr>
          <w:sz w:val="28"/>
          <w:szCs w:val="28"/>
          <w:lang w:val="en-US"/>
        </w:rPr>
        <w:t> </w:t>
      </w:r>
      <w:r w:rsidRPr="006F6216">
        <w:rPr>
          <w:sz w:val="28"/>
          <w:szCs w:val="28"/>
        </w:rPr>
        <w:t>28 в селе Акбулак, Осакаровского района» Карагандинская область, Осакаровский район, сельский округ Акбулак, село Акбулак, ул.</w:t>
      </w:r>
      <w:r>
        <w:rPr>
          <w:sz w:val="28"/>
          <w:szCs w:val="28"/>
          <w:lang w:val="en-US"/>
        </w:rPr>
        <w:t> </w:t>
      </w:r>
      <w:r w:rsidRPr="006F6216">
        <w:rPr>
          <w:sz w:val="28"/>
          <w:szCs w:val="28"/>
        </w:rPr>
        <w:t>Гагарина, дом 8»;</w:t>
      </w:r>
    </w:p>
    <w:p w14:paraId="6E3AAD96" w14:textId="77777777" w:rsidR="00177720" w:rsidRPr="006F6216" w:rsidRDefault="00177720" w:rsidP="00177720">
      <w:pPr>
        <w:widowControl w:val="0"/>
        <w:pBdr>
          <w:bottom w:val="single" w:sz="4" w:space="31" w:color="FFFFFF"/>
        </w:pBdr>
        <w:ind w:firstLine="708"/>
        <w:jc w:val="both"/>
        <w:rPr>
          <w:sz w:val="28"/>
          <w:szCs w:val="28"/>
          <w:lang w:val="kk-KZ"/>
        </w:rPr>
      </w:pPr>
      <w:r w:rsidRPr="006F6216">
        <w:rPr>
          <w:sz w:val="28"/>
          <w:szCs w:val="28"/>
        </w:rPr>
        <w:t>34 517,7</w:t>
      </w:r>
      <w:r>
        <w:rPr>
          <w:sz w:val="28"/>
          <w:szCs w:val="28"/>
        </w:rPr>
        <w:t> тыс.тенге</w:t>
      </w:r>
      <w:r w:rsidRPr="006F6216">
        <w:rPr>
          <w:sz w:val="28"/>
          <w:szCs w:val="28"/>
        </w:rPr>
        <w:t xml:space="preserve"> в области </w:t>
      </w:r>
      <w:r w:rsidRPr="006F6216">
        <w:rPr>
          <w:sz w:val="28"/>
          <w:szCs w:val="28"/>
          <w:lang w:val="kk-KZ"/>
        </w:rPr>
        <w:t xml:space="preserve">Ұлытау в связи с несвоевременным предоставлением актов выполненных работ, счетов – фактур по проекту </w:t>
      </w:r>
      <w:r w:rsidRPr="006F6216">
        <w:rPr>
          <w:sz w:val="28"/>
          <w:szCs w:val="28"/>
        </w:rPr>
        <w:t>«</w:t>
      </w:r>
      <w:r w:rsidRPr="006F6216">
        <w:rPr>
          <w:sz w:val="28"/>
          <w:szCs w:val="28"/>
          <w:lang w:val="kk-KZ"/>
        </w:rPr>
        <w:t xml:space="preserve">Строительство подводящих сетей инженерно-коммуникационной инфраструктуры и благоустройства 10-ти одноквартирным трехкомнатным коммунальным жилым домам по ул. 20-летия Независимости Республики Казахстан и 10-ти одноквартирным трехкомнатным коммунальным жилым </w:t>
      </w:r>
      <w:r w:rsidRPr="006F6216">
        <w:rPr>
          <w:sz w:val="28"/>
          <w:szCs w:val="28"/>
          <w:lang w:val="kk-KZ"/>
        </w:rPr>
        <w:lastRenderedPageBreak/>
        <w:t>домам по ул.Тайжан в селе Улытау Улытауского района Карагандинской области»;</w:t>
      </w:r>
    </w:p>
    <w:p w14:paraId="5C2242D6" w14:textId="77777777" w:rsidR="00177720" w:rsidRPr="006F6216" w:rsidRDefault="00177720" w:rsidP="00177720">
      <w:pPr>
        <w:widowControl w:val="0"/>
        <w:pBdr>
          <w:bottom w:val="single" w:sz="4" w:space="31" w:color="FFFFFF"/>
        </w:pBdr>
        <w:ind w:firstLine="708"/>
        <w:jc w:val="both"/>
        <w:rPr>
          <w:sz w:val="28"/>
          <w:szCs w:val="28"/>
        </w:rPr>
      </w:pPr>
      <w:r w:rsidRPr="006F6216">
        <w:rPr>
          <w:sz w:val="28"/>
          <w:szCs w:val="28"/>
        </w:rPr>
        <w:t>11 882,2</w:t>
      </w:r>
      <w:r>
        <w:rPr>
          <w:sz w:val="28"/>
          <w:szCs w:val="28"/>
        </w:rPr>
        <w:t> тыс.тенге</w:t>
      </w:r>
      <w:r w:rsidRPr="006F6216">
        <w:rPr>
          <w:sz w:val="28"/>
          <w:szCs w:val="28"/>
        </w:rPr>
        <w:t xml:space="preserve"> в Атырауской области из них: в связи с корректировкой технико-экономических</w:t>
      </w:r>
      <w:r w:rsidRPr="006F6216">
        <w:rPr>
          <w:sz w:val="28"/>
          <w:szCs w:val="28"/>
          <w:lang w:val="kk-KZ"/>
        </w:rPr>
        <w:t>,</w:t>
      </w:r>
      <w:r w:rsidRPr="006F6216">
        <w:rPr>
          <w:sz w:val="28"/>
          <w:szCs w:val="28"/>
        </w:rPr>
        <w:t xml:space="preserve"> финансово-экономических обоснований, проектно-сметной документации 11 880,6</w:t>
      </w:r>
      <w:r>
        <w:rPr>
          <w:sz w:val="28"/>
          <w:szCs w:val="28"/>
        </w:rPr>
        <w:t> тыс.тенге</w:t>
      </w:r>
      <w:r w:rsidRPr="006F6216">
        <w:rPr>
          <w:sz w:val="28"/>
          <w:szCs w:val="28"/>
        </w:rPr>
        <w:t xml:space="preserve"> по проекту «Строительство детских игровых и спортивных площадок по улицам Р. Тулешкалиева, К.Сейтова, в микрорайоне «Бирлик» и универсальной спортивной и игровой площадки по улице К. Сейтова в п. Доссор Макатского района Атырауской области», в связи с оплатой произведенной за фактически оказанный объем услуг 0,8</w:t>
      </w:r>
      <w:r>
        <w:rPr>
          <w:sz w:val="28"/>
          <w:szCs w:val="28"/>
        </w:rPr>
        <w:t> тыс.тенге</w:t>
      </w:r>
      <w:r w:rsidRPr="006F6216">
        <w:rPr>
          <w:sz w:val="28"/>
          <w:szCs w:val="28"/>
        </w:rPr>
        <w:t xml:space="preserve"> по проекту «Cтроительство уличных освещении в ауле Нарын и Жана Жанбай Исатайского района», 0,8</w:t>
      </w:r>
      <w:r>
        <w:rPr>
          <w:sz w:val="28"/>
          <w:szCs w:val="28"/>
        </w:rPr>
        <w:t> тыс.тенге</w:t>
      </w:r>
      <w:r w:rsidRPr="006F6216">
        <w:rPr>
          <w:sz w:val="28"/>
          <w:szCs w:val="28"/>
        </w:rPr>
        <w:t xml:space="preserve"> по проекту «Строительство дома культуры на 300 мест для IVA - IVГ климатического подрайона с обычными геологическими условиями в ауле Нарын Исатайского района Атырауской области. Привязка»; </w:t>
      </w:r>
    </w:p>
    <w:p w14:paraId="296AE296" w14:textId="77777777" w:rsidR="00177720" w:rsidRPr="006F6216" w:rsidRDefault="00177720" w:rsidP="00177720">
      <w:pPr>
        <w:widowControl w:val="0"/>
        <w:pBdr>
          <w:bottom w:val="single" w:sz="4" w:space="31" w:color="FFFFFF"/>
        </w:pBdr>
        <w:ind w:firstLine="708"/>
        <w:jc w:val="both"/>
        <w:rPr>
          <w:sz w:val="28"/>
          <w:szCs w:val="28"/>
        </w:rPr>
      </w:pPr>
      <w:r w:rsidRPr="006F6216">
        <w:rPr>
          <w:sz w:val="28"/>
          <w:szCs w:val="28"/>
        </w:rPr>
        <w:t>2 944,7</w:t>
      </w:r>
      <w:r>
        <w:rPr>
          <w:sz w:val="28"/>
          <w:szCs w:val="28"/>
        </w:rPr>
        <w:t> тыс.тенге</w:t>
      </w:r>
      <w:r w:rsidRPr="006F6216">
        <w:rPr>
          <w:sz w:val="28"/>
          <w:szCs w:val="28"/>
        </w:rPr>
        <w:t xml:space="preserve"> в области Абай, в том числе: в связи с оплатой произведенной за фактически оказанный объем услуг 1 501,0</w:t>
      </w:r>
      <w:r>
        <w:rPr>
          <w:sz w:val="28"/>
          <w:szCs w:val="28"/>
        </w:rPr>
        <w:t> тыс.тенге</w:t>
      </w:r>
      <w:r w:rsidRPr="006F6216">
        <w:rPr>
          <w:sz w:val="28"/>
          <w:szCs w:val="28"/>
        </w:rPr>
        <w:t xml:space="preserve"> по проекту «Строительство спортивного модуля в с. Таскескен Урджарского района ВКО», 1 158,7</w:t>
      </w:r>
      <w:r>
        <w:rPr>
          <w:sz w:val="28"/>
          <w:szCs w:val="28"/>
        </w:rPr>
        <w:t> тыс.тенге</w:t>
      </w:r>
      <w:r w:rsidRPr="006F6216">
        <w:rPr>
          <w:sz w:val="28"/>
          <w:szCs w:val="28"/>
        </w:rPr>
        <w:t xml:space="preserve"> по проекту «Строительство наружных инженерных сетей к жилым домам в с. Акжар Урджарского района Восточно-Казахстанской области», 284,5</w:t>
      </w:r>
      <w:r>
        <w:rPr>
          <w:sz w:val="28"/>
          <w:szCs w:val="28"/>
        </w:rPr>
        <w:t> тыс.тенге</w:t>
      </w:r>
      <w:r w:rsidRPr="006F6216">
        <w:rPr>
          <w:sz w:val="28"/>
          <w:szCs w:val="28"/>
        </w:rPr>
        <w:t xml:space="preserve"> по проекту «Строительство сельского клуба на 100 мест в с.</w:t>
      </w:r>
      <w:r>
        <w:rPr>
          <w:sz w:val="28"/>
          <w:szCs w:val="28"/>
          <w:lang w:val="en-US"/>
        </w:rPr>
        <w:t> </w:t>
      </w:r>
      <w:r w:rsidRPr="006F6216">
        <w:rPr>
          <w:sz w:val="28"/>
          <w:szCs w:val="28"/>
        </w:rPr>
        <w:t>Жогары Егинсу Урджарского района Восточно-Казахстанской области», 0,4</w:t>
      </w:r>
      <w:r>
        <w:rPr>
          <w:sz w:val="28"/>
          <w:szCs w:val="28"/>
        </w:rPr>
        <w:t> тыс.тенге</w:t>
      </w:r>
      <w:r w:rsidRPr="006F6216">
        <w:rPr>
          <w:sz w:val="28"/>
          <w:szCs w:val="28"/>
        </w:rPr>
        <w:t xml:space="preserve"> по проекту «Строительство врачебной амбулатории на 50 посещений с дневным стационаром на 10 коек в с.</w:t>
      </w:r>
      <w:r>
        <w:rPr>
          <w:sz w:val="28"/>
          <w:szCs w:val="28"/>
          <w:lang w:val="en-US"/>
        </w:rPr>
        <w:t> </w:t>
      </w:r>
      <w:r w:rsidRPr="006F6216">
        <w:rPr>
          <w:sz w:val="28"/>
          <w:szCs w:val="28"/>
        </w:rPr>
        <w:t>Урджар Урджарского района ВК0», 0,1</w:t>
      </w:r>
      <w:r>
        <w:rPr>
          <w:sz w:val="28"/>
          <w:szCs w:val="28"/>
        </w:rPr>
        <w:t> тыс.тенге</w:t>
      </w:r>
      <w:r w:rsidRPr="006F6216">
        <w:rPr>
          <w:sz w:val="28"/>
          <w:szCs w:val="28"/>
        </w:rPr>
        <w:t xml:space="preserve"> по проекту «Реконструкция дома культуры село Приречное город Семей Восточно-Казахстанская область».</w:t>
      </w:r>
    </w:p>
    <w:p w14:paraId="04835BFA" w14:textId="77777777" w:rsidR="00177720" w:rsidRPr="006F6216" w:rsidRDefault="00177720" w:rsidP="00177720">
      <w:pPr>
        <w:widowControl w:val="0"/>
        <w:pBdr>
          <w:bottom w:val="single" w:sz="4" w:space="31" w:color="FFFFFF"/>
        </w:pBdr>
        <w:tabs>
          <w:tab w:val="left" w:pos="0"/>
          <w:tab w:val="left" w:pos="720"/>
        </w:tabs>
        <w:ind w:firstLine="709"/>
        <w:jc w:val="both"/>
        <w:rPr>
          <w:iCs/>
          <w:sz w:val="28"/>
          <w:szCs w:val="28"/>
        </w:rPr>
      </w:pPr>
      <w:r w:rsidRPr="006F6216">
        <w:rPr>
          <w:iCs/>
          <w:sz w:val="28"/>
          <w:szCs w:val="28"/>
        </w:rPr>
        <w:t>Кроме того, согласно постановления Правительства Республики Казахстан от 28 февраля 2023 года №</w:t>
      </w:r>
      <w:r>
        <w:rPr>
          <w:iCs/>
          <w:sz w:val="28"/>
          <w:szCs w:val="28"/>
          <w:lang w:val="en-US"/>
        </w:rPr>
        <w:t>  </w:t>
      </w:r>
      <w:r w:rsidRPr="006F6216">
        <w:rPr>
          <w:iCs/>
          <w:sz w:val="28"/>
          <w:szCs w:val="28"/>
        </w:rPr>
        <w:t xml:space="preserve">166 </w:t>
      </w:r>
      <w:r w:rsidRPr="006F6216">
        <w:rPr>
          <w:sz w:val="28"/>
          <w:szCs w:val="28"/>
        </w:rPr>
        <w:t>«О корректировке показателей республиканского бюджета на 2023 год, увеличении годовых плановых назначений соответствующих бюджетных программ за счет остатков бюджетных средств 2022 года и использовании (доиспользовании) в 2023 году неиспользованных (недоиспользованных) сумм целевых трансфертов на развитие, выделенных из республиканского бюджета в 2022 году, и внесении изменений и дополнений в постановление Правительства Республики Казахстан от 6 декабря 2022 года № 987 «О реализации Закона Республики Казахстан «О республиканском бюджете на 2023 – 2025 годы»</w:t>
      </w:r>
      <w:r w:rsidRPr="006F6216">
        <w:rPr>
          <w:iCs/>
          <w:sz w:val="28"/>
          <w:szCs w:val="28"/>
        </w:rPr>
        <w:t xml:space="preserve"> обеспечен возврат недоиспользованных целевых трансфертов в 2022 году, разрешенных доиспользовать в 2023 году в сумме </w:t>
      </w:r>
      <w:r w:rsidRPr="006F6216">
        <w:rPr>
          <w:iCs/>
          <w:sz w:val="28"/>
          <w:szCs w:val="28"/>
          <w:lang w:val="kk-KZ"/>
        </w:rPr>
        <w:t>142 806,0</w:t>
      </w:r>
      <w:r>
        <w:rPr>
          <w:iCs/>
          <w:sz w:val="28"/>
          <w:szCs w:val="28"/>
          <w:lang w:val="kk-KZ"/>
        </w:rPr>
        <w:t> тыс.тенге</w:t>
      </w:r>
      <w:r w:rsidRPr="006F6216">
        <w:rPr>
          <w:iCs/>
          <w:sz w:val="28"/>
          <w:szCs w:val="28"/>
          <w:lang w:val="kk-KZ"/>
        </w:rPr>
        <w:t xml:space="preserve">. </w:t>
      </w:r>
      <w:r w:rsidRPr="006F6216">
        <w:rPr>
          <w:iCs/>
          <w:sz w:val="28"/>
          <w:szCs w:val="28"/>
        </w:rPr>
        <w:t>Остаток средств, подлежащих возврату в 2024 году 7 036,6</w:t>
      </w:r>
      <w:r>
        <w:rPr>
          <w:iCs/>
          <w:sz w:val="28"/>
          <w:szCs w:val="28"/>
        </w:rPr>
        <w:t> тыс.тенге</w:t>
      </w:r>
      <w:r w:rsidRPr="006F6216">
        <w:rPr>
          <w:iCs/>
          <w:sz w:val="28"/>
          <w:szCs w:val="28"/>
        </w:rPr>
        <w:t xml:space="preserve">. </w:t>
      </w:r>
    </w:p>
    <w:p w14:paraId="3E6C443C" w14:textId="77777777" w:rsidR="00177720" w:rsidRPr="006F6216" w:rsidRDefault="00177720" w:rsidP="00177720">
      <w:pPr>
        <w:pBdr>
          <w:bottom w:val="single" w:sz="4" w:space="31" w:color="FFFFFF"/>
        </w:pBdr>
        <w:tabs>
          <w:tab w:val="left" w:pos="0"/>
        </w:tabs>
        <w:ind w:firstLine="709"/>
        <w:jc w:val="both"/>
        <w:rPr>
          <w:i/>
          <w:sz w:val="28"/>
          <w:szCs w:val="28"/>
        </w:rPr>
      </w:pPr>
      <w:r w:rsidRPr="006F6216">
        <w:rPr>
          <w:i/>
          <w:sz w:val="28"/>
          <w:szCs w:val="28"/>
        </w:rPr>
        <w:t xml:space="preserve">1 показатель прямого результата достигнут: </w:t>
      </w:r>
    </w:p>
    <w:p w14:paraId="5A829766" w14:textId="77777777" w:rsidR="00177720" w:rsidRPr="006F6216" w:rsidRDefault="00177720" w:rsidP="00177720">
      <w:pPr>
        <w:pBdr>
          <w:bottom w:val="single" w:sz="4" w:space="31" w:color="FFFFFF"/>
        </w:pBdr>
        <w:tabs>
          <w:tab w:val="left" w:pos="0"/>
        </w:tabs>
        <w:ind w:firstLine="709"/>
        <w:jc w:val="both"/>
        <w:rPr>
          <w:sz w:val="28"/>
          <w:szCs w:val="28"/>
          <w:lang w:val="kk-KZ"/>
        </w:rPr>
      </w:pPr>
      <w:r w:rsidRPr="006F6216">
        <w:rPr>
          <w:sz w:val="28"/>
          <w:szCs w:val="28"/>
          <w:lang w:val="kk-KZ"/>
        </w:rPr>
        <w:t>количество проектов реализуемых в рамках проекта «Ауыл – Ел бесігі» составило 433 при плане 433 единицы или 100 % к плану из них 307 проектов завершены, 126 переходящие на следующие годы.</w:t>
      </w:r>
    </w:p>
    <w:p w14:paraId="5EF70995" w14:textId="77777777" w:rsidR="00177720" w:rsidRPr="006F6216" w:rsidRDefault="00177720" w:rsidP="00177720">
      <w:pPr>
        <w:pBdr>
          <w:bottom w:val="single" w:sz="4" w:space="31" w:color="FFFFFF"/>
        </w:pBdr>
        <w:tabs>
          <w:tab w:val="left" w:pos="0"/>
        </w:tabs>
        <w:ind w:firstLine="709"/>
        <w:jc w:val="both"/>
        <w:rPr>
          <w:i/>
          <w:sz w:val="28"/>
          <w:szCs w:val="28"/>
        </w:rPr>
      </w:pPr>
      <w:r w:rsidRPr="006F6216">
        <w:rPr>
          <w:i/>
          <w:sz w:val="28"/>
          <w:szCs w:val="28"/>
        </w:rPr>
        <w:t xml:space="preserve">Социальный эффект </w:t>
      </w:r>
    </w:p>
    <w:p w14:paraId="463777B0" w14:textId="77777777" w:rsidR="00177720" w:rsidRPr="006F6216" w:rsidRDefault="00177720" w:rsidP="00177720">
      <w:pPr>
        <w:pBdr>
          <w:bottom w:val="single" w:sz="4" w:space="31" w:color="FFFFFF"/>
        </w:pBdr>
        <w:tabs>
          <w:tab w:val="left" w:pos="0"/>
        </w:tabs>
        <w:ind w:firstLine="709"/>
        <w:jc w:val="both"/>
        <w:rPr>
          <w:sz w:val="28"/>
          <w:szCs w:val="28"/>
          <w:lang w:val="kk-KZ"/>
        </w:rPr>
      </w:pPr>
      <w:r w:rsidRPr="006F6216">
        <w:rPr>
          <w:sz w:val="28"/>
          <w:szCs w:val="28"/>
          <w:lang w:val="kk-KZ"/>
        </w:rPr>
        <w:t>В рамках выделенных средств реализовано 433 проекта в 331 СНП с потенциалом развития, создано порядка 2 789 рабочих мест.</w:t>
      </w:r>
    </w:p>
    <w:p w14:paraId="58F77D9E" w14:textId="77777777" w:rsidR="00177720" w:rsidRPr="006F6216" w:rsidRDefault="00177720" w:rsidP="00177720">
      <w:pPr>
        <w:pBdr>
          <w:bottom w:val="single" w:sz="4" w:space="31" w:color="FFFFFF"/>
        </w:pBdr>
        <w:ind w:firstLine="709"/>
        <w:jc w:val="both"/>
        <w:rPr>
          <w:sz w:val="28"/>
          <w:szCs w:val="28"/>
        </w:rPr>
      </w:pPr>
      <w:r w:rsidRPr="006F6216">
        <w:rPr>
          <w:i/>
          <w:sz w:val="28"/>
          <w:szCs w:val="28"/>
          <w:lang w:bidi="ru-RU"/>
        </w:rPr>
        <w:lastRenderedPageBreak/>
        <w:t xml:space="preserve">Показатель конечного результата достигнут и </w:t>
      </w:r>
      <w:r w:rsidRPr="006F6216">
        <w:rPr>
          <w:sz w:val="28"/>
          <w:szCs w:val="28"/>
        </w:rPr>
        <w:t xml:space="preserve">соответствует целевому индикатору 25 «Снижение износа инженерно-коммуникационной и транспортной инфраструктуры в малых и моногородах» цели 2.1. и составил </w:t>
      </w:r>
      <w:r w:rsidRPr="006F6216">
        <w:rPr>
          <w:sz w:val="28"/>
          <w:szCs w:val="28"/>
          <w:lang w:bidi="ru-RU"/>
        </w:rPr>
        <w:t>6,4</w:t>
      </w:r>
      <w:r>
        <w:rPr>
          <w:sz w:val="28"/>
          <w:szCs w:val="28"/>
          <w:lang w:val="en-US" w:bidi="ru-RU"/>
        </w:rPr>
        <w:t> </w:t>
      </w:r>
      <w:r w:rsidRPr="006F6216">
        <w:rPr>
          <w:sz w:val="28"/>
          <w:szCs w:val="28"/>
          <w:lang w:bidi="ru-RU"/>
        </w:rPr>
        <w:t>%.</w:t>
      </w:r>
    </w:p>
    <w:p w14:paraId="299AF8B5" w14:textId="77777777" w:rsidR="00177720" w:rsidRPr="006F6216" w:rsidRDefault="00177720" w:rsidP="00177720">
      <w:pPr>
        <w:pBdr>
          <w:bottom w:val="single" w:sz="4" w:space="31" w:color="FFFFFF"/>
        </w:pBdr>
        <w:tabs>
          <w:tab w:val="left" w:pos="0"/>
        </w:tabs>
        <w:ind w:firstLine="709"/>
        <w:jc w:val="both"/>
        <w:rPr>
          <w:sz w:val="28"/>
          <w:szCs w:val="28"/>
        </w:rPr>
      </w:pPr>
      <w:r w:rsidRPr="003F57D1">
        <w:rPr>
          <w:i/>
          <w:sz w:val="28"/>
          <w:szCs w:val="28"/>
        </w:rPr>
        <w:t>Динамика расходов</w:t>
      </w:r>
      <w:r w:rsidRPr="006F6216">
        <w:rPr>
          <w:sz w:val="28"/>
          <w:szCs w:val="28"/>
        </w:rPr>
        <w:t xml:space="preserve"> по бюджетной программе за последние три года: в 2021 году – 144 943 638,0 тыс. тенге, в 2022 году – 206 130 471,0 тыс. тенге, в 2023 году – 181 541 042,0</w:t>
      </w:r>
      <w:r>
        <w:rPr>
          <w:sz w:val="28"/>
          <w:szCs w:val="28"/>
        </w:rPr>
        <w:t> тыс.тенге</w:t>
      </w:r>
      <w:r w:rsidRPr="006F6216">
        <w:rPr>
          <w:sz w:val="28"/>
          <w:szCs w:val="28"/>
        </w:rPr>
        <w:t>.</w:t>
      </w:r>
    </w:p>
    <w:p w14:paraId="3943F738" w14:textId="77777777" w:rsidR="00177720" w:rsidRPr="006F6216" w:rsidRDefault="00177720" w:rsidP="00177720">
      <w:pPr>
        <w:pBdr>
          <w:bottom w:val="single" w:sz="4" w:space="31" w:color="FFFFFF"/>
        </w:pBdr>
        <w:tabs>
          <w:tab w:val="left" w:pos="0"/>
        </w:tabs>
        <w:ind w:firstLine="709"/>
        <w:jc w:val="both"/>
        <w:rPr>
          <w:sz w:val="28"/>
          <w:szCs w:val="28"/>
        </w:rPr>
      </w:pPr>
      <w:r w:rsidRPr="003F57D1">
        <w:rPr>
          <w:i/>
          <w:sz w:val="28"/>
          <w:szCs w:val="28"/>
        </w:rPr>
        <w:t>Динамика расходов</w:t>
      </w:r>
      <w:r w:rsidRPr="006F6216">
        <w:rPr>
          <w:sz w:val="28"/>
          <w:szCs w:val="28"/>
        </w:rPr>
        <w:t xml:space="preserve"> на местном уровне за последние три года: в 2021 году –130 066 301,2 тыс. тенге, в 2022 году – 196 188 619,2 тыс. тенге, в 2023 году– 178 339 398,0</w:t>
      </w:r>
      <w:r>
        <w:rPr>
          <w:sz w:val="28"/>
          <w:szCs w:val="28"/>
        </w:rPr>
        <w:t> тыс.тенге</w:t>
      </w:r>
      <w:r w:rsidRPr="006F6216">
        <w:rPr>
          <w:sz w:val="28"/>
          <w:szCs w:val="28"/>
        </w:rPr>
        <w:t>.</w:t>
      </w:r>
    </w:p>
    <w:p w14:paraId="7F6FF369" w14:textId="77777777" w:rsidR="00177720" w:rsidRPr="007D0F4D" w:rsidRDefault="00177720" w:rsidP="00177720">
      <w:pPr>
        <w:pBdr>
          <w:bottom w:val="single" w:sz="4" w:space="31" w:color="FFFFFF"/>
        </w:pBdr>
        <w:tabs>
          <w:tab w:val="left" w:pos="0"/>
        </w:tabs>
        <w:ind w:firstLine="709"/>
        <w:jc w:val="both"/>
        <w:rPr>
          <w:sz w:val="28"/>
          <w:szCs w:val="28"/>
        </w:rPr>
      </w:pPr>
      <w:r w:rsidRPr="006F6216">
        <w:rPr>
          <w:sz w:val="28"/>
          <w:szCs w:val="28"/>
        </w:rPr>
        <w:t>Дебиторская и кредиторская задолженности отсутствуют.</w:t>
      </w:r>
    </w:p>
    <w:p w14:paraId="04D9FBB5" w14:textId="77777777" w:rsidR="00177720" w:rsidRPr="006F6216" w:rsidRDefault="00177720" w:rsidP="00177720">
      <w:pPr>
        <w:widowControl w:val="0"/>
        <w:pBdr>
          <w:bottom w:val="single" w:sz="4" w:space="31" w:color="FFFFFF"/>
        </w:pBdr>
        <w:tabs>
          <w:tab w:val="left" w:pos="0"/>
        </w:tabs>
        <w:ind w:firstLine="709"/>
        <w:jc w:val="both"/>
        <w:rPr>
          <w:sz w:val="28"/>
          <w:szCs w:val="28"/>
        </w:rPr>
      </w:pPr>
      <w:r w:rsidRPr="006F6216">
        <w:rPr>
          <w:rFonts w:eastAsia="Calibri"/>
          <w:sz w:val="28"/>
          <w:szCs w:val="28"/>
          <w:lang w:eastAsia="en-US"/>
        </w:rPr>
        <w:t xml:space="preserve">На реализацию бюджетной программы </w:t>
      </w:r>
      <w:r w:rsidRPr="006F6216">
        <w:rPr>
          <w:rFonts w:eastAsia="Calibri"/>
          <w:b/>
          <w:sz w:val="28"/>
          <w:szCs w:val="28"/>
          <w:lang w:eastAsia="en-US"/>
        </w:rPr>
        <w:t xml:space="preserve">160 «Целевые трансферты на развитие бюджету Акмолинской области, бюджетам городов республиканского значения, столицы на развитие социальной и инженерной инфраструктуры окраин городов» </w:t>
      </w:r>
      <w:r w:rsidRPr="006F6216">
        <w:rPr>
          <w:rFonts w:eastAsia="Calibri"/>
          <w:sz w:val="28"/>
          <w:szCs w:val="28"/>
          <w:lang w:eastAsia="en-US"/>
        </w:rPr>
        <w:t>предусм</w:t>
      </w:r>
      <w:r>
        <w:rPr>
          <w:rFonts w:eastAsia="Calibri"/>
          <w:sz w:val="28"/>
          <w:szCs w:val="28"/>
          <w:lang w:eastAsia="en-US"/>
        </w:rPr>
        <w:t>атривались</w:t>
      </w:r>
      <w:r w:rsidRPr="006F6216">
        <w:rPr>
          <w:rFonts w:eastAsia="Calibri"/>
          <w:sz w:val="28"/>
          <w:szCs w:val="28"/>
          <w:lang w:eastAsia="en-US"/>
        </w:rPr>
        <w:t xml:space="preserve"> средств</w:t>
      </w:r>
      <w:r>
        <w:rPr>
          <w:rFonts w:eastAsia="Calibri"/>
          <w:sz w:val="28"/>
          <w:szCs w:val="28"/>
          <w:lang w:eastAsia="en-US"/>
        </w:rPr>
        <w:t>а</w:t>
      </w:r>
      <w:r w:rsidRPr="006F6216">
        <w:rPr>
          <w:rFonts w:eastAsia="Calibri"/>
          <w:sz w:val="28"/>
          <w:szCs w:val="28"/>
          <w:lang w:eastAsia="en-US"/>
        </w:rPr>
        <w:t xml:space="preserve"> в сумме 37 573 630,0</w:t>
      </w:r>
      <w:r>
        <w:rPr>
          <w:rFonts w:eastAsia="Calibri"/>
          <w:sz w:val="28"/>
          <w:szCs w:val="28"/>
          <w:lang w:eastAsia="en-US"/>
        </w:rPr>
        <w:t> тыс.тенге</w:t>
      </w:r>
      <w:r w:rsidRPr="006F6216">
        <w:rPr>
          <w:rFonts w:eastAsia="Calibri"/>
          <w:sz w:val="28"/>
          <w:szCs w:val="28"/>
          <w:lang w:eastAsia="en-US"/>
        </w:rPr>
        <w:t>, из них: за счет средств республиканского бюджета 9 392 530,0</w:t>
      </w:r>
      <w:r>
        <w:rPr>
          <w:rFonts w:eastAsia="Calibri"/>
          <w:sz w:val="28"/>
          <w:szCs w:val="28"/>
          <w:lang w:eastAsia="en-US"/>
        </w:rPr>
        <w:t> тыс.тенге</w:t>
      </w:r>
      <w:r w:rsidRPr="006F6216">
        <w:rPr>
          <w:rFonts w:eastAsia="Calibri"/>
          <w:sz w:val="28"/>
          <w:szCs w:val="28"/>
          <w:lang w:eastAsia="en-US"/>
        </w:rPr>
        <w:t>, за счет целевого трансферта из Национального фонда Республики Казахстан 28 181 100,0</w:t>
      </w:r>
      <w:r>
        <w:rPr>
          <w:rFonts w:eastAsia="Calibri"/>
          <w:sz w:val="28"/>
          <w:szCs w:val="28"/>
          <w:lang w:eastAsia="en-US"/>
        </w:rPr>
        <w:t> тыс.тенге</w:t>
      </w:r>
      <w:r w:rsidRPr="006F6216">
        <w:rPr>
          <w:rFonts w:eastAsia="Calibri"/>
          <w:sz w:val="28"/>
          <w:szCs w:val="28"/>
          <w:lang w:eastAsia="en-US"/>
        </w:rPr>
        <w:t>,</w:t>
      </w:r>
      <w:r w:rsidRPr="006F6216">
        <w:rPr>
          <w:rFonts w:eastAsia="Calibri"/>
          <w:i/>
          <w:sz w:val="28"/>
          <w:szCs w:val="28"/>
          <w:lang w:eastAsia="en-US"/>
        </w:rPr>
        <w:t xml:space="preserve"> </w:t>
      </w:r>
      <w:r w:rsidRPr="006F6216">
        <w:rPr>
          <w:rFonts w:eastAsia="Calibri"/>
          <w:sz w:val="28"/>
          <w:szCs w:val="28"/>
          <w:lang w:eastAsia="en-US"/>
        </w:rPr>
        <w:t>которые в виде целевых трансфертов на развитие были перечислены бюджетам Акмолинской области, городов республиканского значения,</w:t>
      </w:r>
      <w:r w:rsidRPr="006F6216">
        <w:rPr>
          <w:sz w:val="28"/>
          <w:szCs w:val="28"/>
        </w:rPr>
        <w:t xml:space="preserve"> столицы</w:t>
      </w:r>
      <w:r w:rsidRPr="006F6216">
        <w:rPr>
          <w:rFonts w:eastAsia="Calibri"/>
          <w:sz w:val="28"/>
          <w:szCs w:val="28"/>
          <w:lang w:eastAsia="en-US"/>
        </w:rPr>
        <w:t xml:space="preserve"> в полном объеме</w:t>
      </w:r>
      <w:r w:rsidRPr="006F6216">
        <w:rPr>
          <w:sz w:val="28"/>
          <w:szCs w:val="28"/>
        </w:rPr>
        <w:t xml:space="preserve">. </w:t>
      </w:r>
    </w:p>
    <w:p w14:paraId="399A0C45" w14:textId="77777777" w:rsidR="00177720" w:rsidRPr="006F6216" w:rsidRDefault="00177720" w:rsidP="00177720">
      <w:pPr>
        <w:pBdr>
          <w:bottom w:val="single" w:sz="4" w:space="31" w:color="FFFFFF"/>
        </w:pBdr>
        <w:tabs>
          <w:tab w:val="left" w:pos="0"/>
        </w:tabs>
        <w:ind w:firstLine="709"/>
        <w:jc w:val="both"/>
        <w:rPr>
          <w:rFonts w:ascii="Arial" w:hAnsi="Arial" w:cs="Arial"/>
          <w:sz w:val="28"/>
          <w:szCs w:val="28"/>
        </w:rPr>
      </w:pPr>
      <w:r w:rsidRPr="006F6216">
        <w:rPr>
          <w:rFonts w:eastAsia="Calibri"/>
          <w:i/>
          <w:sz w:val="28"/>
          <w:szCs w:val="28"/>
          <w:lang w:eastAsia="en-US"/>
        </w:rPr>
        <w:t xml:space="preserve">Цель бюджетной программы: </w:t>
      </w:r>
      <w:r w:rsidRPr="006F6216">
        <w:rPr>
          <w:rFonts w:eastAsia="Calibri"/>
          <w:sz w:val="28"/>
          <w:szCs w:val="28"/>
          <w:lang w:eastAsia="en-US"/>
        </w:rPr>
        <w:t>р</w:t>
      </w:r>
      <w:r w:rsidRPr="006F6216">
        <w:rPr>
          <w:sz w:val="28"/>
          <w:szCs w:val="28"/>
        </w:rPr>
        <w:t>азвитие социальной и инженерной инфраструктуры окраин городов Астана, Алматы, Шымкент и Акмолинской области.</w:t>
      </w:r>
    </w:p>
    <w:p w14:paraId="65D591C6" w14:textId="77777777" w:rsidR="00177720" w:rsidRPr="006F6216" w:rsidRDefault="00177720" w:rsidP="00177720">
      <w:pPr>
        <w:pBdr>
          <w:bottom w:val="single" w:sz="4" w:space="31" w:color="FFFFFF"/>
        </w:pBdr>
        <w:ind w:firstLine="708"/>
        <w:jc w:val="both"/>
        <w:rPr>
          <w:rFonts w:eastAsia="Calibri"/>
          <w:sz w:val="28"/>
          <w:szCs w:val="28"/>
          <w:lang w:eastAsia="en-US"/>
        </w:rPr>
      </w:pPr>
      <w:r w:rsidRPr="006F6216">
        <w:rPr>
          <w:rFonts w:eastAsia="Calibri"/>
          <w:b/>
          <w:i/>
          <w:sz w:val="28"/>
          <w:szCs w:val="28"/>
          <w:lang w:eastAsia="en-US"/>
        </w:rPr>
        <w:t xml:space="preserve">за счет средств республиканского бюджета </w:t>
      </w:r>
      <w:r w:rsidRPr="006F6216">
        <w:rPr>
          <w:rFonts w:eastAsia="Calibri"/>
          <w:sz w:val="28"/>
          <w:szCs w:val="28"/>
          <w:lang w:eastAsia="en-US"/>
        </w:rPr>
        <w:t>исполнение на местном уровне составило 8 954 695,2</w:t>
      </w:r>
      <w:r>
        <w:rPr>
          <w:rFonts w:eastAsia="Calibri"/>
          <w:sz w:val="28"/>
          <w:szCs w:val="28"/>
          <w:lang w:eastAsia="en-US"/>
        </w:rPr>
        <w:t> тыс.тенге</w:t>
      </w:r>
      <w:r w:rsidRPr="006F6216">
        <w:rPr>
          <w:rFonts w:eastAsia="Calibri"/>
          <w:sz w:val="28"/>
          <w:szCs w:val="28"/>
          <w:lang w:eastAsia="en-US"/>
        </w:rPr>
        <w:t>, или 95,3</w:t>
      </w:r>
      <w:r>
        <w:rPr>
          <w:rFonts w:eastAsia="Calibri"/>
          <w:sz w:val="28"/>
          <w:szCs w:val="28"/>
          <w:lang w:eastAsia="en-US"/>
        </w:rPr>
        <w:t> </w:t>
      </w:r>
      <w:r w:rsidRPr="006F6216">
        <w:rPr>
          <w:rFonts w:eastAsia="Calibri"/>
          <w:sz w:val="28"/>
          <w:szCs w:val="28"/>
          <w:lang w:eastAsia="en-US"/>
        </w:rPr>
        <w:t>%. Не освоено 437 834,8</w:t>
      </w:r>
      <w:r>
        <w:rPr>
          <w:rFonts w:eastAsia="Calibri"/>
          <w:sz w:val="28"/>
          <w:szCs w:val="28"/>
          <w:lang w:eastAsia="en-US"/>
        </w:rPr>
        <w:t> тыс.тенге</w:t>
      </w:r>
      <w:r w:rsidRPr="006F6216">
        <w:rPr>
          <w:rFonts w:eastAsia="Calibri"/>
          <w:sz w:val="28"/>
          <w:szCs w:val="28"/>
          <w:lang w:eastAsia="en-US"/>
        </w:rPr>
        <w:t xml:space="preserve"> в г. Алматы по проекту «Строительство канализационных сетей и реконструкция водопроводных сетей в мкр. «Нижняя пятилетка» в Турксибском районе города Алматы» в связи с корректировкой технико-экономических обоснований, финансово-экономических обоснований, проектно-сметной документации.</w:t>
      </w:r>
    </w:p>
    <w:p w14:paraId="4D46498C" w14:textId="77777777" w:rsidR="00177720" w:rsidRPr="006F6216" w:rsidRDefault="00177720" w:rsidP="00177720">
      <w:pPr>
        <w:pBdr>
          <w:bottom w:val="single" w:sz="4" w:space="31" w:color="FFFFFF"/>
        </w:pBdr>
        <w:tabs>
          <w:tab w:val="left" w:pos="0"/>
        </w:tabs>
        <w:ind w:firstLine="709"/>
        <w:jc w:val="both"/>
        <w:rPr>
          <w:sz w:val="28"/>
          <w:szCs w:val="28"/>
        </w:rPr>
      </w:pPr>
      <w:r w:rsidRPr="006F6216">
        <w:rPr>
          <w:i/>
          <w:sz w:val="28"/>
          <w:szCs w:val="28"/>
        </w:rPr>
        <w:t xml:space="preserve">1 показатель прямого результата </w:t>
      </w:r>
      <w:r w:rsidRPr="006F6216">
        <w:rPr>
          <w:sz w:val="28"/>
          <w:szCs w:val="28"/>
        </w:rPr>
        <w:t xml:space="preserve">достигнут: </w:t>
      </w:r>
    </w:p>
    <w:p w14:paraId="1C8059ED" w14:textId="77777777" w:rsidR="00177720" w:rsidRPr="006F6216" w:rsidRDefault="00177720" w:rsidP="00177720">
      <w:pPr>
        <w:pBdr>
          <w:bottom w:val="single" w:sz="4" w:space="31" w:color="FFFFFF"/>
        </w:pBdr>
        <w:tabs>
          <w:tab w:val="left" w:pos="0"/>
        </w:tabs>
        <w:ind w:firstLine="709"/>
        <w:jc w:val="both"/>
        <w:rPr>
          <w:rFonts w:ascii="Arial" w:hAnsi="Arial" w:cs="Arial"/>
          <w:sz w:val="28"/>
          <w:szCs w:val="28"/>
        </w:rPr>
      </w:pPr>
      <w:r w:rsidRPr="006F6216">
        <w:rPr>
          <w:sz w:val="28"/>
          <w:szCs w:val="28"/>
        </w:rPr>
        <w:t xml:space="preserve">количество проектов по развитию социальной и инженерной инфраструктуры окраин городов за счет средств республиканского бюджета </w:t>
      </w:r>
      <w:r w:rsidRPr="006F6216">
        <w:rPr>
          <w:sz w:val="28"/>
          <w:szCs w:val="28"/>
          <w:lang w:val="kk-KZ"/>
        </w:rPr>
        <w:t>составило</w:t>
      </w:r>
      <w:r w:rsidRPr="006F6216">
        <w:rPr>
          <w:sz w:val="28"/>
          <w:szCs w:val="28"/>
        </w:rPr>
        <w:t xml:space="preserve"> 3,</w:t>
      </w:r>
      <w:r w:rsidRPr="006F6216">
        <w:rPr>
          <w:color w:val="FF0000"/>
          <w:sz w:val="28"/>
          <w:szCs w:val="28"/>
        </w:rPr>
        <w:t xml:space="preserve"> </w:t>
      </w:r>
      <w:r w:rsidRPr="006F6216">
        <w:rPr>
          <w:sz w:val="28"/>
          <w:szCs w:val="28"/>
          <w:lang w:val="kk-KZ"/>
        </w:rPr>
        <w:t>при плане 3 проекта из них 2 проекта завершены, 1 проект, переходящий на 2024 год.</w:t>
      </w:r>
    </w:p>
    <w:p w14:paraId="03069951" w14:textId="77777777" w:rsidR="00177720" w:rsidRPr="006F6216" w:rsidRDefault="00177720" w:rsidP="00177720">
      <w:pPr>
        <w:pBdr>
          <w:bottom w:val="single" w:sz="4" w:space="31" w:color="FFFFFF"/>
        </w:pBdr>
        <w:ind w:firstLine="708"/>
        <w:jc w:val="both"/>
        <w:rPr>
          <w:rFonts w:eastAsia="Calibri"/>
          <w:sz w:val="28"/>
          <w:szCs w:val="28"/>
          <w:lang w:eastAsia="en-US"/>
        </w:rPr>
      </w:pPr>
      <w:r w:rsidRPr="006F6216">
        <w:rPr>
          <w:rFonts w:eastAsia="Calibri"/>
          <w:b/>
          <w:i/>
          <w:sz w:val="28"/>
          <w:szCs w:val="28"/>
          <w:lang w:eastAsia="en-US"/>
        </w:rPr>
        <w:t xml:space="preserve">за счет целевого трансферта из Национального фонда Республики Казахстан </w:t>
      </w:r>
      <w:r w:rsidRPr="006F6216">
        <w:rPr>
          <w:rFonts w:eastAsia="Calibri"/>
          <w:sz w:val="28"/>
          <w:szCs w:val="28"/>
          <w:lang w:eastAsia="en-US"/>
        </w:rPr>
        <w:t>исполнение на местном уровне составило 27 607 595,1</w:t>
      </w:r>
      <w:r>
        <w:rPr>
          <w:rFonts w:eastAsia="Calibri"/>
          <w:sz w:val="28"/>
          <w:szCs w:val="28"/>
          <w:lang w:eastAsia="en-US"/>
        </w:rPr>
        <w:t> тыс.тенге</w:t>
      </w:r>
      <w:r w:rsidRPr="006F6216">
        <w:rPr>
          <w:rFonts w:eastAsia="Calibri"/>
          <w:sz w:val="28"/>
          <w:szCs w:val="28"/>
          <w:lang w:eastAsia="en-US"/>
        </w:rPr>
        <w:t xml:space="preserve"> или 98,0 %. </w:t>
      </w:r>
      <w:r w:rsidRPr="006F6216">
        <w:rPr>
          <w:rFonts w:eastAsia="Calibri"/>
          <w:sz w:val="28"/>
          <w:szCs w:val="28"/>
          <w:lang w:val="kk-KZ" w:eastAsia="en-US"/>
        </w:rPr>
        <w:t xml:space="preserve">Неисполнение составило </w:t>
      </w:r>
      <w:r w:rsidRPr="006F6216">
        <w:rPr>
          <w:rFonts w:eastAsia="Calibri"/>
          <w:sz w:val="28"/>
          <w:szCs w:val="28"/>
          <w:lang w:eastAsia="en-US"/>
        </w:rPr>
        <w:t>573 504,9</w:t>
      </w:r>
      <w:r>
        <w:rPr>
          <w:rFonts w:eastAsia="Calibri"/>
          <w:sz w:val="28"/>
          <w:szCs w:val="28"/>
          <w:lang w:val="kk-KZ" w:eastAsia="en-US"/>
        </w:rPr>
        <w:t> тыс.тенге</w:t>
      </w:r>
      <w:r w:rsidRPr="006F6216">
        <w:rPr>
          <w:rFonts w:eastAsia="Calibri"/>
          <w:sz w:val="28"/>
          <w:szCs w:val="28"/>
          <w:lang w:eastAsia="en-US"/>
        </w:rPr>
        <w:t>, в том числе: 126 306,4</w:t>
      </w:r>
      <w:r>
        <w:rPr>
          <w:rFonts w:eastAsia="Calibri"/>
          <w:sz w:val="28"/>
          <w:szCs w:val="28"/>
          <w:lang w:eastAsia="en-US"/>
        </w:rPr>
        <w:t> тыс.тенге</w:t>
      </w:r>
      <w:r w:rsidRPr="006F6216">
        <w:rPr>
          <w:rFonts w:eastAsia="Calibri"/>
          <w:sz w:val="28"/>
          <w:szCs w:val="28"/>
          <w:lang w:eastAsia="en-US"/>
        </w:rPr>
        <w:t xml:space="preserve"> – экономия бюджетных средств. Не освоено 447 198,5</w:t>
      </w:r>
      <w:r>
        <w:rPr>
          <w:rFonts w:eastAsia="Calibri"/>
          <w:sz w:val="28"/>
          <w:szCs w:val="28"/>
          <w:lang w:eastAsia="en-US"/>
        </w:rPr>
        <w:t> тыс.тенге</w:t>
      </w:r>
      <w:r w:rsidRPr="006F6216">
        <w:rPr>
          <w:rFonts w:eastAsia="Calibri"/>
          <w:sz w:val="28"/>
          <w:szCs w:val="28"/>
          <w:lang w:eastAsia="en-US"/>
        </w:rPr>
        <w:t xml:space="preserve"> из них: </w:t>
      </w:r>
    </w:p>
    <w:p w14:paraId="2F345F17" w14:textId="77777777" w:rsidR="00177720" w:rsidRPr="006F6216" w:rsidRDefault="00177720" w:rsidP="00177720">
      <w:pPr>
        <w:pBdr>
          <w:bottom w:val="single" w:sz="4" w:space="31" w:color="FFFFFF"/>
        </w:pBdr>
        <w:ind w:firstLine="708"/>
        <w:jc w:val="both"/>
        <w:rPr>
          <w:rFonts w:eastAsia="Calibri"/>
          <w:sz w:val="28"/>
          <w:szCs w:val="28"/>
          <w:lang w:eastAsia="en-US"/>
        </w:rPr>
      </w:pPr>
      <w:r w:rsidRPr="006F6216">
        <w:rPr>
          <w:rFonts w:eastAsia="Calibri"/>
          <w:sz w:val="28"/>
          <w:szCs w:val="28"/>
          <w:lang w:eastAsia="en-US"/>
        </w:rPr>
        <w:t>368 325,0</w:t>
      </w:r>
      <w:r>
        <w:rPr>
          <w:rFonts w:eastAsia="Calibri"/>
          <w:sz w:val="28"/>
          <w:szCs w:val="28"/>
          <w:lang w:eastAsia="en-US"/>
        </w:rPr>
        <w:t> тыс.тенге</w:t>
      </w:r>
      <w:r w:rsidRPr="006F6216">
        <w:rPr>
          <w:rFonts w:eastAsia="Calibri"/>
          <w:sz w:val="28"/>
          <w:szCs w:val="28"/>
          <w:lang w:eastAsia="en-US"/>
        </w:rPr>
        <w:t xml:space="preserve"> в г.</w:t>
      </w:r>
      <w:r>
        <w:rPr>
          <w:rFonts w:eastAsia="Calibri"/>
          <w:sz w:val="28"/>
          <w:szCs w:val="28"/>
          <w:lang w:eastAsia="en-US"/>
        </w:rPr>
        <w:t> </w:t>
      </w:r>
      <w:r w:rsidRPr="006F6216">
        <w:rPr>
          <w:rFonts w:eastAsia="Calibri"/>
          <w:sz w:val="28"/>
          <w:szCs w:val="28"/>
          <w:lang w:eastAsia="en-US"/>
        </w:rPr>
        <w:t>Астана, в том числе: 300 000</w:t>
      </w:r>
      <w:r>
        <w:rPr>
          <w:rFonts w:eastAsia="Calibri"/>
          <w:sz w:val="28"/>
          <w:szCs w:val="28"/>
          <w:lang w:eastAsia="en-US"/>
        </w:rPr>
        <w:t> тыс.тенге</w:t>
      </w:r>
      <w:r w:rsidRPr="006F6216">
        <w:rPr>
          <w:rFonts w:eastAsia="Calibri"/>
          <w:sz w:val="28"/>
          <w:szCs w:val="28"/>
          <w:lang w:eastAsia="en-US"/>
        </w:rPr>
        <w:t xml:space="preserve"> по проекту «Строительство, реконструкция дорог и инженерных сетей и дорог в жилых массивах города Астаны. ЖМ Железнодорожный» в связи с корректировкой технико-экономических обоснований, финансово-экономических обоснований, проектно-сметной документации, 68 325,0</w:t>
      </w:r>
      <w:r>
        <w:rPr>
          <w:rFonts w:eastAsia="Calibri"/>
          <w:sz w:val="28"/>
          <w:szCs w:val="28"/>
          <w:lang w:eastAsia="en-US"/>
        </w:rPr>
        <w:t> тыс.тенге</w:t>
      </w:r>
      <w:r w:rsidRPr="006F6216">
        <w:rPr>
          <w:rFonts w:eastAsia="Calibri"/>
          <w:sz w:val="28"/>
          <w:szCs w:val="28"/>
          <w:lang w:eastAsia="en-US"/>
        </w:rPr>
        <w:t xml:space="preserve"> по проекту «Физкультурно-</w:t>
      </w:r>
      <w:r w:rsidRPr="006F6216">
        <w:rPr>
          <w:rFonts w:eastAsia="Calibri"/>
          <w:sz w:val="28"/>
          <w:szCs w:val="28"/>
          <w:lang w:eastAsia="en-US"/>
        </w:rPr>
        <w:lastRenderedPageBreak/>
        <w:t>оздоровительный комплекс в г.</w:t>
      </w:r>
      <w:r>
        <w:rPr>
          <w:rFonts w:eastAsia="Calibri"/>
          <w:sz w:val="28"/>
          <w:szCs w:val="28"/>
          <w:lang w:eastAsia="en-US"/>
        </w:rPr>
        <w:t> </w:t>
      </w:r>
      <w:r w:rsidRPr="006F6216">
        <w:rPr>
          <w:rFonts w:eastAsia="Calibri"/>
          <w:sz w:val="28"/>
          <w:szCs w:val="28"/>
          <w:lang w:eastAsia="en-US"/>
        </w:rPr>
        <w:t>Астана, район «Есиль», жилой массив Ильинка, район пересечения улиц С.</w:t>
      </w:r>
      <w:r>
        <w:rPr>
          <w:rFonts w:eastAsia="Calibri"/>
          <w:sz w:val="28"/>
          <w:szCs w:val="28"/>
          <w:lang w:eastAsia="en-US"/>
        </w:rPr>
        <w:t> </w:t>
      </w:r>
      <w:r w:rsidRPr="006F6216">
        <w:rPr>
          <w:rFonts w:eastAsia="Calibri"/>
          <w:sz w:val="28"/>
          <w:szCs w:val="28"/>
          <w:lang w:eastAsia="en-US"/>
        </w:rPr>
        <w:t>Кожанулы и Жаменке» по причине неподписания акта о приемке объектов государственной приемочной комиссией;</w:t>
      </w:r>
    </w:p>
    <w:p w14:paraId="0730C4B6" w14:textId="77777777" w:rsidR="00177720" w:rsidRPr="006F6216" w:rsidRDefault="00177720" w:rsidP="00177720">
      <w:pPr>
        <w:pBdr>
          <w:bottom w:val="single" w:sz="4" w:space="31" w:color="FFFFFF"/>
        </w:pBdr>
        <w:ind w:firstLine="708"/>
        <w:jc w:val="both"/>
        <w:rPr>
          <w:rFonts w:eastAsia="Calibri"/>
          <w:sz w:val="28"/>
          <w:szCs w:val="28"/>
          <w:lang w:eastAsia="en-US"/>
        </w:rPr>
      </w:pPr>
      <w:r w:rsidRPr="006F6216">
        <w:rPr>
          <w:rFonts w:eastAsia="Calibri"/>
          <w:sz w:val="28"/>
          <w:szCs w:val="28"/>
          <w:lang w:eastAsia="en-US"/>
        </w:rPr>
        <w:t>70 322,3</w:t>
      </w:r>
      <w:r>
        <w:rPr>
          <w:rFonts w:eastAsia="Calibri"/>
          <w:sz w:val="28"/>
          <w:szCs w:val="28"/>
          <w:lang w:eastAsia="en-US"/>
        </w:rPr>
        <w:t> тыс.тенге</w:t>
      </w:r>
      <w:r w:rsidRPr="006F6216">
        <w:rPr>
          <w:rFonts w:eastAsia="Calibri"/>
          <w:sz w:val="28"/>
          <w:szCs w:val="28"/>
          <w:lang w:eastAsia="en-US"/>
        </w:rPr>
        <w:t xml:space="preserve"> в г.</w:t>
      </w:r>
      <w:r>
        <w:rPr>
          <w:rFonts w:eastAsia="Calibri"/>
          <w:sz w:val="28"/>
          <w:szCs w:val="28"/>
          <w:lang w:eastAsia="en-US"/>
        </w:rPr>
        <w:t> </w:t>
      </w:r>
      <w:r w:rsidRPr="006F6216">
        <w:rPr>
          <w:rFonts w:eastAsia="Calibri"/>
          <w:sz w:val="28"/>
          <w:szCs w:val="28"/>
          <w:lang w:eastAsia="en-US"/>
        </w:rPr>
        <w:t>Алматы, в том числе: по причине отставания от графика производства работ (оказание услуг) 49 322,3</w:t>
      </w:r>
      <w:r>
        <w:rPr>
          <w:rFonts w:eastAsia="Calibri"/>
          <w:sz w:val="28"/>
          <w:szCs w:val="28"/>
          <w:lang w:eastAsia="en-US"/>
        </w:rPr>
        <w:t> тыс.тенге</w:t>
      </w:r>
      <w:r w:rsidRPr="006F6216">
        <w:rPr>
          <w:rFonts w:eastAsia="Calibri"/>
          <w:sz w:val="28"/>
          <w:szCs w:val="28"/>
          <w:lang w:eastAsia="en-US"/>
        </w:rPr>
        <w:t xml:space="preserve"> по проекту «Строительство семейно-врачебной амбулатории на 200 мест по адресу: «Саялы», Алатауский район г.</w:t>
      </w:r>
      <w:r>
        <w:rPr>
          <w:rFonts w:eastAsia="Calibri"/>
          <w:sz w:val="28"/>
          <w:szCs w:val="28"/>
          <w:lang w:eastAsia="en-US"/>
        </w:rPr>
        <w:t> </w:t>
      </w:r>
      <w:r w:rsidRPr="006F6216">
        <w:rPr>
          <w:rFonts w:eastAsia="Calibri"/>
          <w:sz w:val="28"/>
          <w:szCs w:val="28"/>
          <w:lang w:eastAsia="en-US"/>
        </w:rPr>
        <w:t>Алматы», 21 000,0</w:t>
      </w:r>
      <w:r>
        <w:rPr>
          <w:rFonts w:eastAsia="Calibri"/>
          <w:sz w:val="28"/>
          <w:szCs w:val="28"/>
          <w:lang w:eastAsia="en-US"/>
        </w:rPr>
        <w:t> тыс.тенге</w:t>
      </w:r>
      <w:r w:rsidRPr="006F6216">
        <w:rPr>
          <w:rFonts w:eastAsia="Calibri"/>
          <w:sz w:val="28"/>
          <w:szCs w:val="28"/>
          <w:lang w:eastAsia="en-US"/>
        </w:rPr>
        <w:t xml:space="preserve"> по проекту «Строительство семейно-врачебной амбулатории на 100 мест по адресу: г.</w:t>
      </w:r>
      <w:r>
        <w:rPr>
          <w:rFonts w:eastAsia="Calibri"/>
          <w:sz w:val="28"/>
          <w:szCs w:val="28"/>
          <w:lang w:eastAsia="en-US"/>
        </w:rPr>
        <w:t> </w:t>
      </w:r>
      <w:r w:rsidRPr="006F6216">
        <w:rPr>
          <w:rFonts w:eastAsia="Calibri"/>
          <w:sz w:val="28"/>
          <w:szCs w:val="28"/>
          <w:lang w:eastAsia="en-US"/>
        </w:rPr>
        <w:t xml:space="preserve">Алматы, Турксибский район, мкр.Нуршашкан»; </w:t>
      </w:r>
    </w:p>
    <w:p w14:paraId="74F72BF1" w14:textId="77777777" w:rsidR="00177720" w:rsidRPr="006F6216" w:rsidRDefault="00177720" w:rsidP="00177720">
      <w:pPr>
        <w:pBdr>
          <w:bottom w:val="single" w:sz="4" w:space="31" w:color="FFFFFF"/>
        </w:pBdr>
        <w:ind w:firstLine="708"/>
        <w:jc w:val="both"/>
        <w:rPr>
          <w:rFonts w:eastAsia="Calibri"/>
          <w:sz w:val="28"/>
          <w:szCs w:val="28"/>
          <w:lang w:eastAsia="en-US"/>
        </w:rPr>
      </w:pPr>
      <w:r w:rsidRPr="006F6216">
        <w:rPr>
          <w:rFonts w:eastAsia="Calibri"/>
          <w:sz w:val="28"/>
          <w:szCs w:val="28"/>
          <w:lang w:eastAsia="en-US"/>
        </w:rPr>
        <w:t>8 551,2</w:t>
      </w:r>
      <w:r>
        <w:rPr>
          <w:rFonts w:eastAsia="Calibri"/>
          <w:sz w:val="28"/>
          <w:szCs w:val="28"/>
          <w:lang w:eastAsia="en-US"/>
        </w:rPr>
        <w:t> тыс.тенге</w:t>
      </w:r>
      <w:r w:rsidRPr="006F6216">
        <w:rPr>
          <w:rFonts w:eastAsia="Calibri"/>
          <w:sz w:val="28"/>
          <w:szCs w:val="28"/>
          <w:lang w:eastAsia="en-US"/>
        </w:rPr>
        <w:t xml:space="preserve"> в Акмолинской области, в том числе: 5 556,7</w:t>
      </w:r>
      <w:r>
        <w:rPr>
          <w:rFonts w:eastAsia="Calibri"/>
          <w:sz w:val="28"/>
          <w:szCs w:val="28"/>
          <w:lang w:eastAsia="en-US"/>
        </w:rPr>
        <w:t> тыс.тенге</w:t>
      </w:r>
      <w:r w:rsidRPr="006F6216">
        <w:rPr>
          <w:rFonts w:eastAsia="Calibri"/>
          <w:sz w:val="28"/>
          <w:szCs w:val="28"/>
          <w:lang w:eastAsia="en-US"/>
        </w:rPr>
        <w:t xml:space="preserve"> по проекту «Строительство инженерно-коммуникационной инфраструктуры в микр-х 6,7 и 8 а.</w:t>
      </w:r>
      <w:r>
        <w:rPr>
          <w:rFonts w:eastAsia="Calibri"/>
          <w:sz w:val="28"/>
          <w:szCs w:val="28"/>
          <w:lang w:eastAsia="en-US"/>
        </w:rPr>
        <w:t> </w:t>
      </w:r>
      <w:r w:rsidRPr="006F6216">
        <w:rPr>
          <w:rFonts w:eastAsia="Calibri"/>
          <w:sz w:val="28"/>
          <w:szCs w:val="28"/>
          <w:lang w:eastAsia="en-US"/>
        </w:rPr>
        <w:t>Жибек жолы Аршалынского района Акмолинской области (водопроводные сети)» в связи с длительным проведением процедур заключения договоров, дополнительных соглашений, 2 994,5</w:t>
      </w:r>
      <w:r>
        <w:rPr>
          <w:rFonts w:eastAsia="Calibri"/>
          <w:sz w:val="28"/>
          <w:szCs w:val="28"/>
          <w:lang w:eastAsia="en-US"/>
        </w:rPr>
        <w:t> тыс.тенге</w:t>
      </w:r>
      <w:r w:rsidRPr="006F6216">
        <w:rPr>
          <w:rFonts w:eastAsia="Calibri"/>
          <w:sz w:val="28"/>
          <w:szCs w:val="28"/>
          <w:lang w:eastAsia="en-US"/>
        </w:rPr>
        <w:t xml:space="preserve"> по проекту «Строительство улично-дорожной сети с.</w:t>
      </w:r>
      <w:r>
        <w:rPr>
          <w:rFonts w:eastAsia="Calibri"/>
          <w:sz w:val="28"/>
          <w:szCs w:val="28"/>
          <w:lang w:eastAsia="en-US"/>
        </w:rPr>
        <w:t> </w:t>
      </w:r>
      <w:r w:rsidRPr="006F6216">
        <w:rPr>
          <w:rFonts w:eastAsia="Calibri"/>
          <w:sz w:val="28"/>
          <w:szCs w:val="28"/>
          <w:lang w:eastAsia="en-US"/>
        </w:rPr>
        <w:t xml:space="preserve">Караоткель Целиноградского района Акмолинской области (1-я очередь)» в связи с техническими проблемами в информационной системе государственных закупок. </w:t>
      </w:r>
    </w:p>
    <w:p w14:paraId="495DB4BC" w14:textId="77777777" w:rsidR="00177720" w:rsidRPr="006F6216" w:rsidRDefault="00177720" w:rsidP="00177720">
      <w:pPr>
        <w:pBdr>
          <w:bottom w:val="single" w:sz="4" w:space="31" w:color="FFFFFF"/>
        </w:pBdr>
        <w:tabs>
          <w:tab w:val="left" w:pos="0"/>
        </w:tabs>
        <w:ind w:firstLine="709"/>
        <w:jc w:val="both"/>
        <w:rPr>
          <w:i/>
          <w:sz w:val="28"/>
          <w:szCs w:val="28"/>
        </w:rPr>
      </w:pPr>
      <w:r w:rsidRPr="006F6216">
        <w:rPr>
          <w:i/>
          <w:sz w:val="28"/>
          <w:szCs w:val="28"/>
        </w:rPr>
        <w:t xml:space="preserve">1 показатель прямого результата </w:t>
      </w:r>
      <w:r w:rsidRPr="006F6216">
        <w:rPr>
          <w:sz w:val="28"/>
          <w:szCs w:val="28"/>
        </w:rPr>
        <w:t>достигнут</w:t>
      </w:r>
      <w:r w:rsidRPr="006F6216">
        <w:rPr>
          <w:i/>
          <w:sz w:val="28"/>
          <w:szCs w:val="28"/>
        </w:rPr>
        <w:t>:</w:t>
      </w:r>
    </w:p>
    <w:p w14:paraId="2AEB77A0" w14:textId="77777777" w:rsidR="00177720" w:rsidRPr="006F6216" w:rsidRDefault="00177720" w:rsidP="00177720">
      <w:pPr>
        <w:pBdr>
          <w:bottom w:val="single" w:sz="4" w:space="31" w:color="FFFFFF"/>
        </w:pBdr>
        <w:tabs>
          <w:tab w:val="left" w:pos="0"/>
        </w:tabs>
        <w:ind w:firstLine="709"/>
        <w:jc w:val="both"/>
        <w:rPr>
          <w:rFonts w:ascii="Arial" w:hAnsi="Arial" w:cs="Arial"/>
          <w:sz w:val="28"/>
          <w:szCs w:val="28"/>
        </w:rPr>
      </w:pPr>
      <w:r w:rsidRPr="006F6216">
        <w:rPr>
          <w:sz w:val="28"/>
          <w:szCs w:val="28"/>
        </w:rPr>
        <w:t>количество проектов по развитию социальной и инженерной инфраструктуры окраин городов за счет целевого трансферта из Национального фонда Республики Казахстан составило 29 проекта, при плане 29 проектов из них 18 проектов завершены, 11 переходящие на следующие годы.</w:t>
      </w:r>
    </w:p>
    <w:p w14:paraId="2658FB1C" w14:textId="77777777" w:rsidR="00177720" w:rsidRPr="006F6216" w:rsidRDefault="00177720" w:rsidP="00177720">
      <w:pPr>
        <w:pBdr>
          <w:bottom w:val="single" w:sz="4" w:space="31" w:color="FFFFFF"/>
        </w:pBdr>
        <w:tabs>
          <w:tab w:val="left" w:pos="0"/>
        </w:tabs>
        <w:ind w:firstLine="709"/>
        <w:jc w:val="both"/>
        <w:rPr>
          <w:sz w:val="28"/>
          <w:szCs w:val="28"/>
          <w:lang w:val="kk-KZ"/>
        </w:rPr>
      </w:pPr>
      <w:r w:rsidRPr="006F6216">
        <w:rPr>
          <w:i/>
          <w:sz w:val="28"/>
          <w:szCs w:val="28"/>
        </w:rPr>
        <w:t xml:space="preserve">1 показатель конечного результата </w:t>
      </w:r>
      <w:r w:rsidRPr="006F6216">
        <w:rPr>
          <w:sz w:val="28"/>
          <w:szCs w:val="28"/>
        </w:rPr>
        <w:t>достигнут и соответствует целевому индикатору «</w:t>
      </w:r>
      <w:r w:rsidRPr="006F6216">
        <w:rPr>
          <w:sz w:val="28"/>
          <w:szCs w:val="28"/>
          <w:lang w:val="kk-KZ"/>
        </w:rPr>
        <w:t>Охват жителей, проживающих на окраинах городов Астана, Алматы, Шымкента, а также населенных пунктов Акмолинской области прилегающих к столице необходимой социальной, инженерной и транспортной инфраструктурой (с нарастанием к предыдущему году) цели 2.1. и составил 207 878 человек.</w:t>
      </w:r>
    </w:p>
    <w:p w14:paraId="3EA62DAD" w14:textId="77777777" w:rsidR="00177720" w:rsidRPr="006F6216" w:rsidRDefault="00177720" w:rsidP="00177720">
      <w:pPr>
        <w:pBdr>
          <w:bottom w:val="single" w:sz="4" w:space="31" w:color="FFFFFF"/>
        </w:pBdr>
        <w:tabs>
          <w:tab w:val="left" w:pos="0"/>
        </w:tabs>
        <w:ind w:firstLine="709"/>
        <w:jc w:val="both"/>
        <w:rPr>
          <w:i/>
          <w:sz w:val="28"/>
          <w:szCs w:val="28"/>
        </w:rPr>
      </w:pPr>
      <w:r w:rsidRPr="006F6216">
        <w:rPr>
          <w:i/>
          <w:sz w:val="28"/>
          <w:szCs w:val="28"/>
        </w:rPr>
        <w:t xml:space="preserve">Социальный эффект </w:t>
      </w:r>
    </w:p>
    <w:p w14:paraId="08330AC9" w14:textId="77777777" w:rsidR="00177720" w:rsidRPr="006F6216" w:rsidRDefault="00177720" w:rsidP="00177720">
      <w:pPr>
        <w:pBdr>
          <w:bottom w:val="single" w:sz="4" w:space="31" w:color="FFFFFF"/>
        </w:pBdr>
        <w:tabs>
          <w:tab w:val="left" w:pos="0"/>
        </w:tabs>
        <w:ind w:firstLine="709"/>
        <w:jc w:val="both"/>
        <w:rPr>
          <w:rFonts w:eastAsia="Calibri"/>
          <w:sz w:val="28"/>
          <w:szCs w:val="28"/>
          <w:lang w:eastAsia="en-US"/>
        </w:rPr>
      </w:pPr>
      <w:r w:rsidRPr="006F6216">
        <w:rPr>
          <w:rFonts w:eastAsia="Calibri"/>
          <w:sz w:val="28"/>
          <w:szCs w:val="28"/>
          <w:lang w:eastAsia="en-US"/>
        </w:rPr>
        <w:t>В рамках выделенных средств реализован 31 проект. Охват жителей инфраструктурными проектами составил 207 878 человек (с нарастанием к предыдущему году). Модернизировано около 160 км автомобильных дорог, инженерных сетей, создано 673 рабочих мест.</w:t>
      </w:r>
    </w:p>
    <w:p w14:paraId="293178B1" w14:textId="77777777" w:rsidR="00177720" w:rsidRPr="006F6216" w:rsidRDefault="00177720" w:rsidP="00177720">
      <w:pPr>
        <w:pBdr>
          <w:bottom w:val="single" w:sz="4" w:space="31" w:color="FFFFFF"/>
        </w:pBdr>
        <w:tabs>
          <w:tab w:val="left" w:pos="0"/>
        </w:tabs>
        <w:ind w:firstLine="709"/>
        <w:jc w:val="both"/>
        <w:rPr>
          <w:sz w:val="28"/>
          <w:szCs w:val="28"/>
        </w:rPr>
      </w:pPr>
      <w:r w:rsidRPr="003F57D1">
        <w:rPr>
          <w:i/>
          <w:sz w:val="28"/>
          <w:szCs w:val="28"/>
        </w:rPr>
        <w:t>Динамика расходов</w:t>
      </w:r>
      <w:r w:rsidRPr="006F6216">
        <w:rPr>
          <w:sz w:val="28"/>
          <w:szCs w:val="28"/>
        </w:rPr>
        <w:t xml:space="preserve"> по бюджетной программе за последние три года: в 2021 году – 31 755 000,0 тыс. тенге, в 2022 году – 41 737 480,0 тыс. тенге, в 2023</w:t>
      </w:r>
      <w:r w:rsidRPr="006F6216">
        <w:rPr>
          <w:sz w:val="28"/>
          <w:szCs w:val="28"/>
          <w:lang w:val="kk-KZ"/>
        </w:rPr>
        <w:t> </w:t>
      </w:r>
      <w:r w:rsidRPr="006F6216">
        <w:rPr>
          <w:sz w:val="28"/>
          <w:szCs w:val="28"/>
        </w:rPr>
        <w:t>году –37 573 630,0</w:t>
      </w:r>
      <w:r>
        <w:rPr>
          <w:sz w:val="28"/>
          <w:szCs w:val="28"/>
        </w:rPr>
        <w:t> тыс.тенге</w:t>
      </w:r>
      <w:r w:rsidRPr="006F6216">
        <w:rPr>
          <w:sz w:val="28"/>
          <w:szCs w:val="28"/>
        </w:rPr>
        <w:t>.</w:t>
      </w:r>
    </w:p>
    <w:p w14:paraId="69EFF690" w14:textId="77777777" w:rsidR="00177720" w:rsidRPr="006F6216" w:rsidRDefault="00177720" w:rsidP="00177720">
      <w:pPr>
        <w:pBdr>
          <w:bottom w:val="single" w:sz="4" w:space="31" w:color="FFFFFF"/>
        </w:pBdr>
        <w:tabs>
          <w:tab w:val="left" w:pos="0"/>
        </w:tabs>
        <w:ind w:firstLine="709"/>
        <w:jc w:val="both"/>
        <w:rPr>
          <w:sz w:val="28"/>
          <w:szCs w:val="28"/>
        </w:rPr>
      </w:pPr>
      <w:r w:rsidRPr="003F57D1">
        <w:rPr>
          <w:i/>
          <w:sz w:val="28"/>
          <w:szCs w:val="28"/>
        </w:rPr>
        <w:t>Динамика расходов</w:t>
      </w:r>
      <w:r w:rsidRPr="006F6216">
        <w:rPr>
          <w:sz w:val="28"/>
          <w:szCs w:val="28"/>
        </w:rPr>
        <w:t xml:space="preserve"> на местном уровне за последние три года: в 2021 году – 26 147 803,9 тыс. тенге, в 2022 году – 37 936 697,7 тыс. тенге, в 2023 году – 36 562 290,2</w:t>
      </w:r>
      <w:r>
        <w:rPr>
          <w:sz w:val="28"/>
          <w:szCs w:val="28"/>
        </w:rPr>
        <w:t> тыс.тенге</w:t>
      </w:r>
      <w:r w:rsidRPr="006F6216">
        <w:rPr>
          <w:sz w:val="28"/>
          <w:szCs w:val="28"/>
        </w:rPr>
        <w:t>.</w:t>
      </w:r>
    </w:p>
    <w:p w14:paraId="35D2F177" w14:textId="77777777" w:rsidR="00177720" w:rsidRDefault="00177720" w:rsidP="00177720">
      <w:pPr>
        <w:pBdr>
          <w:bottom w:val="single" w:sz="4" w:space="31" w:color="FFFFFF"/>
        </w:pBdr>
        <w:tabs>
          <w:tab w:val="left" w:pos="0"/>
        </w:tabs>
        <w:ind w:firstLine="709"/>
        <w:jc w:val="both"/>
        <w:rPr>
          <w:rFonts w:eastAsia="Calibri"/>
          <w:sz w:val="28"/>
          <w:szCs w:val="28"/>
          <w:lang w:eastAsia="en-US"/>
        </w:rPr>
      </w:pPr>
      <w:r w:rsidRPr="006F6216">
        <w:rPr>
          <w:rFonts w:eastAsia="Calibri"/>
          <w:sz w:val="28"/>
          <w:szCs w:val="28"/>
          <w:lang w:eastAsia="en-US"/>
        </w:rPr>
        <w:t>Дебиторская и кредиторская задолженности отсутствуют.</w:t>
      </w:r>
    </w:p>
    <w:p w14:paraId="7886456F" w14:textId="77777777" w:rsidR="00177720" w:rsidRPr="00F30913" w:rsidRDefault="00177720" w:rsidP="00177720">
      <w:pPr>
        <w:pBdr>
          <w:bottom w:val="single" w:sz="4" w:space="31" w:color="FFFFFF"/>
        </w:pBdr>
        <w:tabs>
          <w:tab w:val="left" w:pos="0"/>
        </w:tabs>
        <w:ind w:firstLine="709"/>
        <w:jc w:val="both"/>
        <w:rPr>
          <w:b/>
          <w:sz w:val="28"/>
          <w:szCs w:val="28"/>
        </w:rPr>
      </w:pPr>
      <w:r w:rsidRPr="00F30913">
        <w:rPr>
          <w:b/>
          <w:sz w:val="28"/>
          <w:szCs w:val="28"/>
        </w:rPr>
        <w:t>ТРЕТЬЕ СТРАТЕГИЧЕСКОЕ НАПРАВЛЕНИЕ (секретно)</w:t>
      </w:r>
    </w:p>
    <w:p w14:paraId="5222A00B" w14:textId="77777777" w:rsidR="00177720" w:rsidRPr="00F30913" w:rsidRDefault="00177720" w:rsidP="00177720">
      <w:pPr>
        <w:pBdr>
          <w:bottom w:val="single" w:sz="4" w:space="31" w:color="FFFFFF"/>
        </w:pBdr>
        <w:tabs>
          <w:tab w:val="left" w:pos="0"/>
        </w:tabs>
        <w:ind w:firstLine="709"/>
        <w:jc w:val="both"/>
        <w:rPr>
          <w:sz w:val="28"/>
          <w:szCs w:val="28"/>
        </w:rPr>
      </w:pPr>
      <w:r w:rsidRPr="00F30913">
        <w:rPr>
          <w:sz w:val="28"/>
          <w:szCs w:val="28"/>
        </w:rPr>
        <w:t>По данному стратегическому направлению для достижения цели 3.1. «Секретно» и целевых индикаторов были использованы средства</w:t>
      </w:r>
      <w:r w:rsidRPr="00F30913">
        <w:rPr>
          <w:sz w:val="28"/>
          <w:szCs w:val="28"/>
        </w:rPr>
        <w:br/>
        <w:t>1-ой бюджетной программы</w:t>
      </w:r>
    </w:p>
    <w:p w14:paraId="1562B56B" w14:textId="77777777" w:rsidR="00177720" w:rsidRPr="00F30913" w:rsidRDefault="00177720" w:rsidP="00177720">
      <w:pPr>
        <w:pBdr>
          <w:bottom w:val="single" w:sz="4" w:space="31" w:color="FFFFFF"/>
        </w:pBdr>
        <w:tabs>
          <w:tab w:val="left" w:pos="0"/>
        </w:tabs>
        <w:ind w:firstLine="709"/>
        <w:jc w:val="both"/>
        <w:rPr>
          <w:sz w:val="28"/>
          <w:szCs w:val="28"/>
        </w:rPr>
      </w:pPr>
      <w:r w:rsidRPr="00F30913">
        <w:rPr>
          <w:sz w:val="28"/>
          <w:szCs w:val="28"/>
        </w:rPr>
        <w:lastRenderedPageBreak/>
        <w:t xml:space="preserve">На реализацию бюджетной программы </w:t>
      </w:r>
      <w:r w:rsidRPr="00F30913">
        <w:rPr>
          <w:b/>
          <w:sz w:val="28"/>
          <w:szCs w:val="28"/>
        </w:rPr>
        <w:t xml:space="preserve">202 «Реализация мероприятий по созданию и сохранению страхового фонда документации» </w:t>
      </w:r>
      <w:r w:rsidRPr="00F30913">
        <w:rPr>
          <w:b/>
          <w:i/>
          <w:sz w:val="28"/>
          <w:szCs w:val="28"/>
        </w:rPr>
        <w:t xml:space="preserve">на обеспечение хранения информации </w:t>
      </w:r>
      <w:r w:rsidRPr="00F30913">
        <w:rPr>
          <w:sz w:val="28"/>
          <w:szCs w:val="28"/>
        </w:rPr>
        <w:t>(секретно) предусматривались средства в сумме 520 407,0</w:t>
      </w:r>
      <w:r>
        <w:rPr>
          <w:sz w:val="28"/>
          <w:szCs w:val="28"/>
        </w:rPr>
        <w:t> тыс.тенге</w:t>
      </w:r>
      <w:r w:rsidRPr="00F30913">
        <w:rPr>
          <w:sz w:val="28"/>
          <w:szCs w:val="28"/>
        </w:rPr>
        <w:t>, исполнение составило 520 406,5</w:t>
      </w:r>
      <w:r>
        <w:rPr>
          <w:sz w:val="28"/>
          <w:szCs w:val="28"/>
        </w:rPr>
        <w:t> тыс.тенге</w:t>
      </w:r>
      <w:r w:rsidRPr="00F30913">
        <w:rPr>
          <w:sz w:val="28"/>
          <w:szCs w:val="28"/>
        </w:rPr>
        <w:t>. Не исполнено 0,5</w:t>
      </w:r>
      <w:r>
        <w:rPr>
          <w:sz w:val="28"/>
          <w:szCs w:val="28"/>
        </w:rPr>
        <w:t> тыс.тенге</w:t>
      </w:r>
      <w:r w:rsidRPr="00F30913">
        <w:rPr>
          <w:sz w:val="28"/>
          <w:szCs w:val="28"/>
        </w:rPr>
        <w:t xml:space="preserve"> - остаток за счет округления.</w:t>
      </w:r>
    </w:p>
    <w:p w14:paraId="06D6812C" w14:textId="77777777" w:rsidR="00177720" w:rsidRPr="007D0F4D" w:rsidRDefault="00177720" w:rsidP="00177720">
      <w:pPr>
        <w:pBdr>
          <w:bottom w:val="single" w:sz="4" w:space="31" w:color="FFFFFF"/>
        </w:pBdr>
        <w:tabs>
          <w:tab w:val="left" w:pos="0"/>
        </w:tabs>
        <w:ind w:firstLine="709"/>
        <w:jc w:val="both"/>
        <w:rPr>
          <w:sz w:val="28"/>
          <w:szCs w:val="28"/>
        </w:rPr>
      </w:pPr>
      <w:r w:rsidRPr="00F30913">
        <w:rPr>
          <w:i/>
          <w:sz w:val="28"/>
          <w:szCs w:val="28"/>
        </w:rPr>
        <w:t>Динамика расходов</w:t>
      </w:r>
      <w:r w:rsidRPr="00F30913">
        <w:rPr>
          <w:sz w:val="28"/>
          <w:szCs w:val="28"/>
        </w:rPr>
        <w:t xml:space="preserve"> за последние три года: в 2021 году – 377 452,6 тенге, в 2022 году – 506 776,4</w:t>
      </w:r>
      <w:r>
        <w:rPr>
          <w:sz w:val="28"/>
          <w:szCs w:val="28"/>
        </w:rPr>
        <w:t> тыс.тенге</w:t>
      </w:r>
      <w:r w:rsidRPr="00F30913">
        <w:rPr>
          <w:sz w:val="28"/>
          <w:szCs w:val="28"/>
        </w:rPr>
        <w:t>, в 2023 году – 520 406,5</w:t>
      </w:r>
      <w:r>
        <w:rPr>
          <w:sz w:val="28"/>
          <w:szCs w:val="28"/>
        </w:rPr>
        <w:t> тыс.тенге</w:t>
      </w:r>
      <w:r w:rsidRPr="00F30913">
        <w:rPr>
          <w:sz w:val="28"/>
          <w:szCs w:val="28"/>
        </w:rPr>
        <w:t>.</w:t>
      </w:r>
    </w:p>
    <w:p w14:paraId="6E262A68" w14:textId="77777777" w:rsidR="00177720" w:rsidRPr="00DF4238" w:rsidRDefault="00177720" w:rsidP="00177720">
      <w:pPr>
        <w:pBdr>
          <w:bottom w:val="single" w:sz="4" w:space="31" w:color="FFFFFF"/>
        </w:pBdr>
        <w:tabs>
          <w:tab w:val="left" w:pos="0"/>
        </w:tabs>
        <w:ind w:firstLine="709"/>
        <w:jc w:val="both"/>
        <w:rPr>
          <w:sz w:val="28"/>
          <w:szCs w:val="28"/>
        </w:rPr>
      </w:pPr>
      <w:r w:rsidRPr="00DF4238">
        <w:rPr>
          <w:sz w:val="28"/>
          <w:szCs w:val="28"/>
        </w:rPr>
        <w:t>Дебиторская и кредиторская задолженности отсутствуют.</w:t>
      </w:r>
    </w:p>
    <w:p w14:paraId="4935C52D" w14:textId="77777777" w:rsidR="00177720" w:rsidRPr="007D0F4D" w:rsidRDefault="00177720" w:rsidP="00177720">
      <w:pPr>
        <w:pBdr>
          <w:bottom w:val="single" w:sz="4" w:space="31" w:color="FFFFFF"/>
        </w:pBdr>
        <w:tabs>
          <w:tab w:val="left" w:pos="0"/>
        </w:tabs>
        <w:ind w:firstLine="709"/>
        <w:jc w:val="both"/>
        <w:rPr>
          <w:b/>
          <w:sz w:val="28"/>
          <w:szCs w:val="28"/>
          <w:lang w:val="kk-KZ"/>
        </w:rPr>
      </w:pPr>
      <w:r w:rsidRPr="007D0F4D">
        <w:rPr>
          <w:b/>
          <w:sz w:val="28"/>
          <w:szCs w:val="28"/>
          <w:lang w:val="kk-KZ"/>
        </w:rPr>
        <w:t>Финансовые ресурсы, направленные на решение иных задач, определенных положением государственного органа.</w:t>
      </w:r>
    </w:p>
    <w:p w14:paraId="2EDA30AE" w14:textId="77777777" w:rsidR="00177720" w:rsidRPr="007D0F4D" w:rsidRDefault="00177720" w:rsidP="00177720">
      <w:pPr>
        <w:pBdr>
          <w:bottom w:val="single" w:sz="4" w:space="31" w:color="FFFFFF"/>
        </w:pBdr>
        <w:tabs>
          <w:tab w:val="left" w:pos="0"/>
        </w:tabs>
        <w:ind w:firstLine="709"/>
        <w:jc w:val="both"/>
        <w:rPr>
          <w:sz w:val="28"/>
          <w:szCs w:val="28"/>
        </w:rPr>
      </w:pPr>
      <w:r w:rsidRPr="007D0F4D">
        <w:rPr>
          <w:sz w:val="28"/>
          <w:szCs w:val="28"/>
        </w:rPr>
        <w:t xml:space="preserve">На реализацию бюджетной программы </w:t>
      </w:r>
      <w:r w:rsidRPr="007D0F4D">
        <w:rPr>
          <w:b/>
          <w:sz w:val="28"/>
          <w:szCs w:val="28"/>
        </w:rPr>
        <w:t>001 «Услуги по формированию государственной политики по привлечению инвестиций, развитию экономической политики, регулированию деятельности субъектов естественных монополий, координации деятельности в области регионального развития и развития предпринимательства»</w:t>
      </w:r>
      <w:r w:rsidRPr="007D0F4D">
        <w:rPr>
          <w:sz w:val="28"/>
          <w:szCs w:val="28"/>
        </w:rPr>
        <w:t xml:space="preserve"> </w:t>
      </w:r>
      <w:r>
        <w:rPr>
          <w:sz w:val="28"/>
          <w:szCs w:val="28"/>
        </w:rPr>
        <w:t>предусматривались</w:t>
      </w:r>
      <w:r w:rsidRPr="007D0F4D">
        <w:rPr>
          <w:sz w:val="28"/>
          <w:szCs w:val="28"/>
        </w:rPr>
        <w:t xml:space="preserve"> средства в сумме </w:t>
      </w:r>
      <w:r>
        <w:rPr>
          <w:sz w:val="28"/>
          <w:szCs w:val="28"/>
        </w:rPr>
        <w:t>10 102 363,0 тыс.тенге</w:t>
      </w:r>
      <w:r w:rsidRPr="007D0F4D">
        <w:rPr>
          <w:sz w:val="28"/>
          <w:szCs w:val="28"/>
        </w:rPr>
        <w:t xml:space="preserve">, исполнение составило </w:t>
      </w:r>
      <w:r>
        <w:rPr>
          <w:sz w:val="28"/>
          <w:szCs w:val="28"/>
        </w:rPr>
        <w:t>10 101 776,3 тыс.тенге</w:t>
      </w:r>
      <w:r w:rsidRPr="007D0F4D">
        <w:rPr>
          <w:sz w:val="28"/>
          <w:szCs w:val="28"/>
        </w:rPr>
        <w:t xml:space="preserve"> или 100 %. Неисполнение составило </w:t>
      </w:r>
      <w:r>
        <w:rPr>
          <w:sz w:val="28"/>
          <w:szCs w:val="28"/>
        </w:rPr>
        <w:t>586,7 тыс.тенге</w:t>
      </w:r>
      <w:r w:rsidRPr="007D0F4D">
        <w:rPr>
          <w:sz w:val="28"/>
          <w:szCs w:val="28"/>
        </w:rPr>
        <w:t xml:space="preserve">, из них </w:t>
      </w:r>
      <w:r>
        <w:rPr>
          <w:sz w:val="28"/>
          <w:szCs w:val="28"/>
        </w:rPr>
        <w:t xml:space="preserve">183,7 тыс.тенге - </w:t>
      </w:r>
      <w:r w:rsidRPr="007D0F4D">
        <w:rPr>
          <w:sz w:val="28"/>
          <w:szCs w:val="28"/>
        </w:rPr>
        <w:t xml:space="preserve">экономия </w:t>
      </w:r>
      <w:r>
        <w:rPr>
          <w:sz w:val="28"/>
          <w:szCs w:val="28"/>
        </w:rPr>
        <w:t>бюджетных средств</w:t>
      </w:r>
      <w:r w:rsidRPr="007D0F4D">
        <w:rPr>
          <w:sz w:val="28"/>
          <w:szCs w:val="28"/>
        </w:rPr>
        <w:t xml:space="preserve">. Не освоено </w:t>
      </w:r>
      <w:r>
        <w:rPr>
          <w:sz w:val="28"/>
          <w:szCs w:val="28"/>
        </w:rPr>
        <w:t>403,0 тыс.тенге</w:t>
      </w:r>
      <w:r w:rsidRPr="007D0F4D">
        <w:rPr>
          <w:sz w:val="28"/>
          <w:szCs w:val="28"/>
        </w:rPr>
        <w:t>.</w:t>
      </w:r>
    </w:p>
    <w:p w14:paraId="038A5B2E" w14:textId="77777777" w:rsidR="00177720" w:rsidRPr="007D0F4D" w:rsidRDefault="00177720" w:rsidP="00177720">
      <w:pPr>
        <w:pBdr>
          <w:bottom w:val="single" w:sz="4" w:space="31" w:color="FFFFFF"/>
        </w:pBdr>
        <w:tabs>
          <w:tab w:val="left" w:pos="0"/>
        </w:tabs>
        <w:ind w:firstLine="709"/>
        <w:jc w:val="both"/>
        <w:rPr>
          <w:sz w:val="28"/>
          <w:szCs w:val="28"/>
        </w:rPr>
      </w:pPr>
      <w:r w:rsidRPr="007D0F4D">
        <w:rPr>
          <w:i/>
          <w:sz w:val="28"/>
          <w:szCs w:val="28"/>
        </w:rPr>
        <w:t>Цель бюджетной программы:</w:t>
      </w:r>
      <w:r w:rsidRPr="007D0F4D">
        <w:rPr>
          <w:sz w:val="28"/>
          <w:szCs w:val="28"/>
        </w:rPr>
        <w:t xml:space="preserve"> обеспечение деятельности Министерства национальной экономики Республики Казахстан, комитета и его территориальных органов для своевременного исполнения функций, возложенных на Министерство.</w:t>
      </w:r>
    </w:p>
    <w:p w14:paraId="6DD8B0A0" w14:textId="77777777" w:rsidR="00177720" w:rsidRPr="007D0F4D" w:rsidRDefault="00177720" w:rsidP="00177720">
      <w:pPr>
        <w:pBdr>
          <w:bottom w:val="single" w:sz="4" w:space="31" w:color="FFFFFF"/>
        </w:pBdr>
        <w:tabs>
          <w:tab w:val="left" w:pos="0"/>
        </w:tabs>
        <w:ind w:firstLine="709"/>
        <w:jc w:val="both"/>
        <w:rPr>
          <w:sz w:val="28"/>
          <w:szCs w:val="28"/>
        </w:rPr>
      </w:pPr>
      <w:r w:rsidRPr="007D0F4D">
        <w:rPr>
          <w:sz w:val="28"/>
          <w:szCs w:val="28"/>
        </w:rPr>
        <w:t>В рамках реализации бюджетной программы:</w:t>
      </w:r>
    </w:p>
    <w:p w14:paraId="2CFCDDD1" w14:textId="77777777" w:rsidR="00177720" w:rsidRPr="007D0F4D" w:rsidRDefault="00177720" w:rsidP="00177720">
      <w:pPr>
        <w:pBdr>
          <w:bottom w:val="single" w:sz="4" w:space="31" w:color="FFFFFF"/>
        </w:pBdr>
        <w:tabs>
          <w:tab w:val="left" w:pos="0"/>
        </w:tabs>
        <w:ind w:firstLine="709"/>
        <w:jc w:val="both"/>
        <w:rPr>
          <w:sz w:val="28"/>
          <w:szCs w:val="28"/>
        </w:rPr>
      </w:pPr>
      <w:r w:rsidRPr="007D0F4D">
        <w:rPr>
          <w:b/>
          <w:i/>
          <w:sz w:val="28"/>
          <w:szCs w:val="28"/>
        </w:rPr>
        <w:t>на обеспечение деятельности уполномоченного органа по формированию государственной политики по привлечению инвестиций, развитию экономической политики, регулированию деятельности субъектов естественных монополий, координации деятельности в области регионального развития и развития предпринимательства</w:t>
      </w:r>
      <w:r w:rsidRPr="007D0F4D">
        <w:rPr>
          <w:i/>
          <w:sz w:val="28"/>
          <w:szCs w:val="28"/>
        </w:rPr>
        <w:t xml:space="preserve"> </w:t>
      </w:r>
      <w:r>
        <w:rPr>
          <w:sz w:val="28"/>
          <w:szCs w:val="28"/>
        </w:rPr>
        <w:t>предусматривались</w:t>
      </w:r>
      <w:r w:rsidRPr="007D0F4D">
        <w:rPr>
          <w:sz w:val="28"/>
          <w:szCs w:val="28"/>
        </w:rPr>
        <w:t xml:space="preserve"> </w:t>
      </w:r>
      <w:r>
        <w:rPr>
          <w:sz w:val="28"/>
          <w:szCs w:val="28"/>
        </w:rPr>
        <w:t>223 862,8 тыс.тенге</w:t>
      </w:r>
      <w:r w:rsidRPr="007D0F4D">
        <w:rPr>
          <w:sz w:val="28"/>
          <w:szCs w:val="28"/>
        </w:rPr>
        <w:t xml:space="preserve">, исполнено </w:t>
      </w:r>
      <w:r>
        <w:rPr>
          <w:sz w:val="28"/>
          <w:szCs w:val="28"/>
          <w:lang w:val="kk-KZ"/>
        </w:rPr>
        <w:t xml:space="preserve">223 851,9 тыс.тенге </w:t>
      </w:r>
      <w:r w:rsidRPr="007D0F4D">
        <w:rPr>
          <w:sz w:val="28"/>
          <w:szCs w:val="28"/>
        </w:rPr>
        <w:t xml:space="preserve">или 100 %. Неисполнение </w:t>
      </w:r>
      <w:r>
        <w:rPr>
          <w:sz w:val="28"/>
          <w:szCs w:val="28"/>
        </w:rPr>
        <w:t>10,9 тыс.тенге</w:t>
      </w:r>
      <w:r w:rsidRPr="007D0F4D">
        <w:rPr>
          <w:sz w:val="28"/>
          <w:szCs w:val="28"/>
        </w:rPr>
        <w:t xml:space="preserve"> - экономия по фонду оплаты труда.</w:t>
      </w:r>
    </w:p>
    <w:p w14:paraId="7BD65FC8" w14:textId="77777777" w:rsidR="00177720" w:rsidRPr="007D0F4D" w:rsidRDefault="00177720" w:rsidP="00177720">
      <w:pPr>
        <w:pBdr>
          <w:bottom w:val="single" w:sz="4" w:space="31" w:color="FFFFFF"/>
        </w:pBdr>
        <w:tabs>
          <w:tab w:val="left" w:pos="0"/>
        </w:tabs>
        <w:ind w:firstLine="709"/>
        <w:jc w:val="both"/>
        <w:rPr>
          <w:sz w:val="28"/>
          <w:szCs w:val="28"/>
        </w:rPr>
      </w:pPr>
      <w:r>
        <w:rPr>
          <w:i/>
          <w:sz w:val="28"/>
          <w:szCs w:val="28"/>
        </w:rPr>
        <w:t>П</w:t>
      </w:r>
      <w:r w:rsidRPr="007D0F4D">
        <w:rPr>
          <w:i/>
          <w:sz w:val="28"/>
          <w:szCs w:val="28"/>
        </w:rPr>
        <w:t>оказатель прямого результата</w:t>
      </w:r>
      <w:r w:rsidRPr="002E25A6">
        <w:rPr>
          <w:i/>
          <w:sz w:val="28"/>
          <w:szCs w:val="28"/>
        </w:rPr>
        <w:t xml:space="preserve"> </w:t>
      </w:r>
      <w:r w:rsidRPr="00E1619E">
        <w:rPr>
          <w:i/>
          <w:sz w:val="28"/>
          <w:szCs w:val="28"/>
        </w:rPr>
        <w:t>не</w:t>
      </w:r>
      <w:r>
        <w:rPr>
          <w:i/>
          <w:sz w:val="28"/>
          <w:szCs w:val="28"/>
        </w:rPr>
        <w:t xml:space="preserve"> д</w:t>
      </w:r>
      <w:r w:rsidRPr="007D0F4D">
        <w:rPr>
          <w:i/>
          <w:sz w:val="28"/>
          <w:szCs w:val="28"/>
        </w:rPr>
        <w:t>остигнут</w:t>
      </w:r>
      <w:r w:rsidRPr="007D0F4D">
        <w:rPr>
          <w:sz w:val="28"/>
          <w:szCs w:val="28"/>
        </w:rPr>
        <w:t>:</w:t>
      </w:r>
    </w:p>
    <w:p w14:paraId="6A257915" w14:textId="77777777" w:rsidR="00177720" w:rsidRDefault="00177720" w:rsidP="00177720">
      <w:pPr>
        <w:pBdr>
          <w:bottom w:val="single" w:sz="4" w:space="31" w:color="FFFFFF"/>
        </w:pBdr>
        <w:tabs>
          <w:tab w:val="left" w:pos="0"/>
        </w:tabs>
        <w:ind w:firstLine="709"/>
        <w:jc w:val="both"/>
        <w:rPr>
          <w:sz w:val="28"/>
          <w:szCs w:val="28"/>
        </w:rPr>
      </w:pPr>
      <w:r w:rsidRPr="002E25A6">
        <w:rPr>
          <w:sz w:val="28"/>
          <w:szCs w:val="28"/>
        </w:rPr>
        <w:t>количество персонала, обеспечивающего вспомогательное и</w:t>
      </w:r>
      <w:r>
        <w:rPr>
          <w:sz w:val="28"/>
          <w:szCs w:val="28"/>
        </w:rPr>
        <w:t xml:space="preserve"> </w:t>
      </w:r>
      <w:r w:rsidRPr="002E25A6">
        <w:rPr>
          <w:sz w:val="28"/>
          <w:szCs w:val="28"/>
        </w:rPr>
        <w:t>техническое обслуживание деятельности Министерства, составило 114</w:t>
      </w:r>
      <w:r>
        <w:rPr>
          <w:sz w:val="28"/>
          <w:szCs w:val="28"/>
        </w:rPr>
        <w:t> </w:t>
      </w:r>
      <w:r w:rsidRPr="002E25A6">
        <w:rPr>
          <w:sz w:val="28"/>
          <w:szCs w:val="28"/>
        </w:rPr>
        <w:t>единиц, при плане 127 единиц или 90%.</w:t>
      </w:r>
      <w:r w:rsidRPr="002E25A6">
        <w:t xml:space="preserve"> </w:t>
      </w:r>
      <w:r w:rsidRPr="002E25A6">
        <w:rPr>
          <w:sz w:val="28"/>
          <w:szCs w:val="28"/>
        </w:rPr>
        <w:t>Причиной недостижения показателя являе</w:t>
      </w:r>
      <w:r>
        <w:rPr>
          <w:sz w:val="28"/>
          <w:szCs w:val="28"/>
        </w:rPr>
        <w:t>тся текучесть кадров;</w:t>
      </w:r>
    </w:p>
    <w:p w14:paraId="3AA31D87" w14:textId="77777777" w:rsidR="00177720" w:rsidRPr="007D0F4D" w:rsidRDefault="00177720" w:rsidP="00177720">
      <w:pPr>
        <w:pBdr>
          <w:bottom w:val="single" w:sz="4" w:space="31" w:color="FFFFFF"/>
        </w:pBdr>
        <w:tabs>
          <w:tab w:val="left" w:pos="0"/>
        </w:tabs>
        <w:ind w:firstLine="709"/>
        <w:jc w:val="both"/>
        <w:rPr>
          <w:rFonts w:eastAsia="Calibri"/>
          <w:sz w:val="28"/>
          <w:szCs w:val="28"/>
        </w:rPr>
      </w:pPr>
      <w:r w:rsidRPr="007D0F4D">
        <w:rPr>
          <w:rFonts w:eastAsia="Calibri"/>
          <w:b/>
          <w:i/>
          <w:sz w:val="28"/>
          <w:szCs w:val="28"/>
        </w:rPr>
        <w:t>на проведение исследований, оказание социологических, аналитических и консалтинговых услуг в сфере экономики, государственного управления, регионального развития и развития предпринимательства</w:t>
      </w:r>
      <w:r w:rsidRPr="007D0F4D">
        <w:rPr>
          <w:rFonts w:eastAsia="Calibri"/>
          <w:i/>
          <w:sz w:val="28"/>
          <w:szCs w:val="28"/>
        </w:rPr>
        <w:t xml:space="preserve"> </w:t>
      </w:r>
      <w:r>
        <w:rPr>
          <w:rFonts w:eastAsia="Calibri"/>
          <w:sz w:val="28"/>
          <w:szCs w:val="28"/>
        </w:rPr>
        <w:t>предусматривались</w:t>
      </w:r>
      <w:r w:rsidRPr="007D0F4D">
        <w:rPr>
          <w:rFonts w:eastAsia="Calibri"/>
          <w:sz w:val="28"/>
          <w:szCs w:val="28"/>
        </w:rPr>
        <w:t xml:space="preserve"> средства в сумме </w:t>
      </w:r>
      <w:r>
        <w:rPr>
          <w:rFonts w:eastAsia="Calibri"/>
          <w:sz w:val="28"/>
          <w:szCs w:val="28"/>
        </w:rPr>
        <w:t>1 607 855,0 тыс.тенге</w:t>
      </w:r>
      <w:r w:rsidRPr="007D0F4D">
        <w:rPr>
          <w:rFonts w:eastAsia="Calibri"/>
          <w:sz w:val="28"/>
          <w:szCs w:val="28"/>
        </w:rPr>
        <w:t>, которые освоены в полном объеме.</w:t>
      </w:r>
    </w:p>
    <w:p w14:paraId="1EB0AA66" w14:textId="77777777" w:rsidR="00177720" w:rsidRPr="007D0F4D" w:rsidRDefault="00177720" w:rsidP="00177720">
      <w:pPr>
        <w:pBdr>
          <w:bottom w:val="single" w:sz="4" w:space="31" w:color="FFFFFF"/>
        </w:pBdr>
        <w:tabs>
          <w:tab w:val="left" w:pos="0"/>
        </w:tabs>
        <w:ind w:firstLine="709"/>
        <w:jc w:val="both"/>
        <w:rPr>
          <w:sz w:val="28"/>
          <w:szCs w:val="28"/>
        </w:rPr>
      </w:pPr>
      <w:r w:rsidRPr="007D0F4D">
        <w:rPr>
          <w:i/>
          <w:sz w:val="28"/>
          <w:szCs w:val="28"/>
        </w:rPr>
        <w:t>Достигнут показатель прямого результата</w:t>
      </w:r>
      <w:r w:rsidRPr="007D0F4D">
        <w:rPr>
          <w:sz w:val="28"/>
          <w:szCs w:val="28"/>
        </w:rPr>
        <w:t>:</w:t>
      </w:r>
    </w:p>
    <w:p w14:paraId="7A85C32C" w14:textId="77777777" w:rsidR="00177720" w:rsidRDefault="00177720" w:rsidP="00177720">
      <w:pPr>
        <w:pBdr>
          <w:bottom w:val="single" w:sz="4" w:space="31" w:color="FFFFFF"/>
        </w:pBdr>
        <w:tabs>
          <w:tab w:val="left" w:pos="0"/>
        </w:tabs>
        <w:ind w:firstLine="709"/>
        <w:jc w:val="both"/>
        <w:rPr>
          <w:rFonts w:eastAsia="Calibri"/>
          <w:sz w:val="28"/>
          <w:szCs w:val="28"/>
        </w:rPr>
      </w:pPr>
      <w:r w:rsidRPr="007D0F4D">
        <w:rPr>
          <w:rFonts w:eastAsia="Calibri"/>
          <w:sz w:val="28"/>
          <w:szCs w:val="28"/>
        </w:rPr>
        <w:t>количество проведенных исследований, оказанных социологических, аналитических и консалтинговых услуг в сфере экономики, государственного управления, регионального развития и развития предпринимательства составил</w:t>
      </w:r>
      <w:r>
        <w:rPr>
          <w:rFonts w:eastAsia="Calibri"/>
          <w:sz w:val="28"/>
          <w:szCs w:val="28"/>
        </w:rPr>
        <w:t>о 8 единиц, при плане 8 единиц:</w:t>
      </w:r>
    </w:p>
    <w:p w14:paraId="789D710F" w14:textId="77777777" w:rsidR="00177720" w:rsidRPr="002E25A6" w:rsidRDefault="00177720" w:rsidP="00177720">
      <w:pPr>
        <w:pBdr>
          <w:bottom w:val="single" w:sz="4" w:space="31" w:color="FFFFFF"/>
        </w:pBdr>
        <w:tabs>
          <w:tab w:val="left" w:pos="0"/>
        </w:tabs>
        <w:ind w:firstLine="709"/>
        <w:jc w:val="both"/>
        <w:rPr>
          <w:rFonts w:eastAsia="Calibri"/>
          <w:sz w:val="28"/>
          <w:szCs w:val="28"/>
        </w:rPr>
      </w:pPr>
      <w:r w:rsidRPr="002E25A6">
        <w:rPr>
          <w:rFonts w:eastAsia="Calibri"/>
          <w:sz w:val="28"/>
          <w:szCs w:val="28"/>
        </w:rPr>
        <w:lastRenderedPageBreak/>
        <w:t>1) Оказание аналитической и консультационной поддержки взаимодействия между Казахстаном и Организацией экономического сотрудничества и развития;</w:t>
      </w:r>
    </w:p>
    <w:p w14:paraId="4B0732E0" w14:textId="77777777" w:rsidR="00177720" w:rsidRPr="002E25A6" w:rsidRDefault="00177720" w:rsidP="00177720">
      <w:pPr>
        <w:pBdr>
          <w:bottom w:val="single" w:sz="4" w:space="31" w:color="FFFFFF"/>
        </w:pBdr>
        <w:tabs>
          <w:tab w:val="left" w:pos="0"/>
        </w:tabs>
        <w:ind w:firstLine="709"/>
        <w:jc w:val="both"/>
        <w:rPr>
          <w:rFonts w:eastAsia="Calibri"/>
          <w:sz w:val="28"/>
          <w:szCs w:val="28"/>
        </w:rPr>
      </w:pPr>
      <w:r w:rsidRPr="002E25A6">
        <w:rPr>
          <w:rFonts w:eastAsia="Calibri"/>
          <w:sz w:val="28"/>
          <w:szCs w:val="28"/>
        </w:rPr>
        <w:t>2) Проведение статистических наблюдений для включения Казахстана в рейтинг IMD и анализа уровня конкурентоспособности страны;</w:t>
      </w:r>
    </w:p>
    <w:p w14:paraId="6E37A0E6" w14:textId="77777777" w:rsidR="00177720" w:rsidRPr="002E25A6" w:rsidRDefault="00177720" w:rsidP="00177720">
      <w:pPr>
        <w:pBdr>
          <w:bottom w:val="single" w:sz="4" w:space="31" w:color="FFFFFF"/>
        </w:pBdr>
        <w:tabs>
          <w:tab w:val="left" w:pos="0"/>
        </w:tabs>
        <w:ind w:firstLine="709"/>
        <w:jc w:val="both"/>
        <w:rPr>
          <w:rFonts w:eastAsia="Calibri"/>
          <w:sz w:val="28"/>
          <w:szCs w:val="28"/>
        </w:rPr>
      </w:pPr>
      <w:r w:rsidRPr="002E25A6">
        <w:rPr>
          <w:rFonts w:eastAsia="Calibri"/>
          <w:sz w:val="28"/>
          <w:szCs w:val="28"/>
        </w:rPr>
        <w:t>3) Анализ и мониторинг социально-экономических реформ;</w:t>
      </w:r>
    </w:p>
    <w:p w14:paraId="67249C7A" w14:textId="77777777" w:rsidR="00177720" w:rsidRPr="002E25A6" w:rsidRDefault="00177720" w:rsidP="00177720">
      <w:pPr>
        <w:pBdr>
          <w:bottom w:val="single" w:sz="4" w:space="31" w:color="FFFFFF"/>
        </w:pBdr>
        <w:tabs>
          <w:tab w:val="left" w:pos="0"/>
        </w:tabs>
        <w:ind w:firstLine="709"/>
        <w:jc w:val="both"/>
        <w:rPr>
          <w:rFonts w:eastAsia="Calibri"/>
          <w:sz w:val="28"/>
          <w:szCs w:val="28"/>
        </w:rPr>
      </w:pPr>
      <w:r w:rsidRPr="002E25A6">
        <w:rPr>
          <w:rFonts w:eastAsia="Calibri"/>
          <w:sz w:val="28"/>
          <w:szCs w:val="28"/>
        </w:rPr>
        <w:t>4) Аналитическое сопровождение разработки Прогноза социально-экономического развития Республики Казахстан посредством исследования внешних и внутренних условий развития и совершенствования инструментов моделирования;</w:t>
      </w:r>
    </w:p>
    <w:p w14:paraId="0293D728" w14:textId="77777777" w:rsidR="00177720" w:rsidRPr="002E25A6" w:rsidRDefault="00177720" w:rsidP="00177720">
      <w:pPr>
        <w:pBdr>
          <w:bottom w:val="single" w:sz="4" w:space="31" w:color="FFFFFF"/>
        </w:pBdr>
        <w:tabs>
          <w:tab w:val="left" w:pos="0"/>
        </w:tabs>
        <w:ind w:firstLine="709"/>
        <w:jc w:val="both"/>
        <w:rPr>
          <w:rFonts w:eastAsia="Calibri"/>
          <w:sz w:val="28"/>
          <w:szCs w:val="28"/>
        </w:rPr>
      </w:pPr>
      <w:r w:rsidRPr="002E25A6">
        <w:rPr>
          <w:rFonts w:eastAsia="Calibri"/>
          <w:sz w:val="28"/>
          <w:szCs w:val="28"/>
        </w:rPr>
        <w:t>5) Исследования по вопросам совершенствования государственного регулирования предпринимательской деятельности;</w:t>
      </w:r>
    </w:p>
    <w:p w14:paraId="7CB1BD0B" w14:textId="77777777" w:rsidR="00177720" w:rsidRPr="002E25A6" w:rsidRDefault="00177720" w:rsidP="00177720">
      <w:pPr>
        <w:pBdr>
          <w:bottom w:val="single" w:sz="4" w:space="31" w:color="FFFFFF"/>
        </w:pBdr>
        <w:tabs>
          <w:tab w:val="left" w:pos="0"/>
        </w:tabs>
        <w:ind w:firstLine="709"/>
        <w:jc w:val="both"/>
        <w:rPr>
          <w:rFonts w:eastAsia="Calibri"/>
          <w:sz w:val="28"/>
          <w:szCs w:val="28"/>
        </w:rPr>
      </w:pPr>
      <w:r w:rsidRPr="002E25A6">
        <w:rPr>
          <w:rFonts w:eastAsia="Calibri"/>
          <w:sz w:val="28"/>
          <w:szCs w:val="28"/>
        </w:rPr>
        <w:t>6) Экспертно-аналитическое сопровождение региональной политики, социально-экономического развития регионов, выявления резервов роста экономики регионов, в том числе разработка рекомендаций по оценке и мониторингу уровня комфортности проживания населения в городских и сельских населенных пунктах;</w:t>
      </w:r>
    </w:p>
    <w:p w14:paraId="49AE52F2" w14:textId="77777777" w:rsidR="00177720" w:rsidRPr="002E25A6" w:rsidRDefault="00177720" w:rsidP="00177720">
      <w:pPr>
        <w:pBdr>
          <w:bottom w:val="single" w:sz="4" w:space="31" w:color="FFFFFF"/>
        </w:pBdr>
        <w:tabs>
          <w:tab w:val="left" w:pos="0"/>
        </w:tabs>
        <w:ind w:firstLine="709"/>
        <w:jc w:val="both"/>
        <w:rPr>
          <w:rFonts w:eastAsia="Calibri"/>
          <w:sz w:val="28"/>
          <w:szCs w:val="28"/>
        </w:rPr>
      </w:pPr>
      <w:r w:rsidRPr="002E25A6">
        <w:rPr>
          <w:rFonts w:eastAsia="Calibri"/>
          <w:sz w:val="28"/>
          <w:szCs w:val="28"/>
        </w:rPr>
        <w:t>7) Выработка рекомендаций по развитию институциональной среды и методологии государственно-частного партнерства – 6 этап;</w:t>
      </w:r>
    </w:p>
    <w:p w14:paraId="3FB0F9BC" w14:textId="77777777" w:rsidR="00177720" w:rsidRPr="002B1083" w:rsidRDefault="00177720" w:rsidP="00177720">
      <w:pPr>
        <w:pBdr>
          <w:bottom w:val="single" w:sz="4" w:space="31" w:color="FFFFFF"/>
        </w:pBdr>
        <w:tabs>
          <w:tab w:val="left" w:pos="0"/>
        </w:tabs>
        <w:ind w:firstLine="709"/>
        <w:jc w:val="both"/>
        <w:rPr>
          <w:rFonts w:eastAsia="Calibri"/>
          <w:sz w:val="28"/>
          <w:szCs w:val="28"/>
        </w:rPr>
      </w:pPr>
      <w:r w:rsidRPr="002B1083">
        <w:rPr>
          <w:rFonts w:eastAsia="Calibri"/>
          <w:sz w:val="28"/>
          <w:szCs w:val="28"/>
        </w:rPr>
        <w:t>8) ДСП.</w:t>
      </w:r>
    </w:p>
    <w:p w14:paraId="036989C0" w14:textId="77777777" w:rsidR="00177720" w:rsidRDefault="00177720" w:rsidP="00177720">
      <w:pPr>
        <w:pBdr>
          <w:bottom w:val="single" w:sz="4" w:space="31" w:color="FFFFFF"/>
        </w:pBdr>
        <w:tabs>
          <w:tab w:val="left" w:pos="0"/>
        </w:tabs>
        <w:ind w:firstLine="709"/>
        <w:jc w:val="both"/>
        <w:rPr>
          <w:rFonts w:eastAsia="Calibri"/>
          <w:sz w:val="28"/>
          <w:szCs w:val="28"/>
        </w:rPr>
      </w:pPr>
      <w:r w:rsidRPr="002B1083">
        <w:rPr>
          <w:rFonts w:eastAsia="Calibri"/>
          <w:sz w:val="28"/>
          <w:szCs w:val="28"/>
        </w:rPr>
        <w:t xml:space="preserve">В рамках средств данной бюджетной подпрограммы </w:t>
      </w:r>
      <w:r w:rsidRPr="002B1083">
        <w:rPr>
          <w:rFonts w:eastAsia="Calibri"/>
          <w:i/>
          <w:sz w:val="28"/>
          <w:szCs w:val="28"/>
        </w:rPr>
        <w:t>государственным заданием</w:t>
      </w:r>
      <w:r w:rsidRPr="002B1083">
        <w:rPr>
          <w:rFonts w:eastAsia="Calibri"/>
          <w:sz w:val="28"/>
          <w:szCs w:val="28"/>
        </w:rPr>
        <w:t xml:space="preserve"> АО «Институт экономических исследований» выделены 1 444 240,0</w:t>
      </w:r>
      <w:r>
        <w:rPr>
          <w:rFonts w:eastAsia="Calibri"/>
          <w:sz w:val="28"/>
          <w:szCs w:val="28"/>
        </w:rPr>
        <w:t> тыс.тенге</w:t>
      </w:r>
      <w:r w:rsidRPr="002B1083">
        <w:rPr>
          <w:rFonts w:eastAsia="Calibri"/>
          <w:sz w:val="28"/>
          <w:szCs w:val="28"/>
        </w:rPr>
        <w:t>, в том числе:</w:t>
      </w:r>
    </w:p>
    <w:p w14:paraId="02D6462C" w14:textId="77777777" w:rsidR="00177720" w:rsidRDefault="00177720" w:rsidP="00177720">
      <w:pPr>
        <w:pBdr>
          <w:bottom w:val="single" w:sz="4" w:space="31" w:color="FFFFFF"/>
        </w:pBdr>
        <w:tabs>
          <w:tab w:val="left" w:pos="0"/>
        </w:tabs>
        <w:ind w:firstLine="709"/>
        <w:jc w:val="both"/>
        <w:rPr>
          <w:rFonts w:eastAsia="Calibri"/>
          <w:sz w:val="28"/>
          <w:szCs w:val="28"/>
        </w:rPr>
      </w:pPr>
      <w:r w:rsidRPr="002B1083">
        <w:rPr>
          <w:rFonts w:eastAsia="Calibri"/>
          <w:sz w:val="28"/>
          <w:szCs w:val="28"/>
        </w:rPr>
        <w:t>308 938,0</w:t>
      </w:r>
      <w:r>
        <w:rPr>
          <w:rFonts w:eastAsia="Calibri"/>
          <w:sz w:val="28"/>
          <w:szCs w:val="28"/>
        </w:rPr>
        <w:t> тыс.тенге</w:t>
      </w:r>
      <w:r w:rsidRPr="002B1083">
        <w:rPr>
          <w:rFonts w:eastAsia="Calibri"/>
          <w:sz w:val="28"/>
          <w:szCs w:val="28"/>
        </w:rPr>
        <w:t xml:space="preserve"> </w:t>
      </w:r>
      <w:r w:rsidRPr="002B1083">
        <w:rPr>
          <w:rFonts w:eastAsia="Calibri"/>
          <w:i/>
          <w:sz w:val="28"/>
          <w:szCs w:val="28"/>
        </w:rPr>
        <w:t>для</w:t>
      </w:r>
      <w:r w:rsidRPr="003063C7">
        <w:rPr>
          <w:rFonts w:eastAsia="Calibri"/>
          <w:i/>
          <w:sz w:val="28"/>
          <w:szCs w:val="28"/>
        </w:rPr>
        <w:t xml:space="preserve"> оказания аналитической и консультационной поддержки взаимодействия между Казахстаном и Организацией экономического сотрудничества и развития,</w:t>
      </w:r>
      <w:r>
        <w:rPr>
          <w:rFonts w:eastAsia="Calibri"/>
          <w:sz w:val="28"/>
          <w:szCs w:val="28"/>
        </w:rPr>
        <w:t xml:space="preserve"> в рамках которого проводится а</w:t>
      </w:r>
      <w:r w:rsidRPr="008A365B">
        <w:rPr>
          <w:rFonts w:eastAsia="Calibri"/>
          <w:sz w:val="28"/>
          <w:szCs w:val="28"/>
        </w:rPr>
        <w:t>нализ деятельности государственных органов в рабочих органах и комитетах Организации экономического сотрудничества и развития, реализации документов по приближению Республики Казахстан к Организации экономического сотрудничества и развития.</w:t>
      </w:r>
    </w:p>
    <w:p w14:paraId="714EBB08" w14:textId="77777777" w:rsidR="00177720" w:rsidRPr="00891013" w:rsidRDefault="00177720" w:rsidP="00177720">
      <w:pPr>
        <w:pBdr>
          <w:bottom w:val="single" w:sz="4" w:space="31" w:color="FFFFFF"/>
        </w:pBdr>
        <w:tabs>
          <w:tab w:val="left" w:pos="0"/>
        </w:tabs>
        <w:ind w:firstLine="709"/>
        <w:jc w:val="both"/>
        <w:rPr>
          <w:rFonts w:eastAsia="Calibri"/>
          <w:sz w:val="28"/>
          <w:szCs w:val="28"/>
        </w:rPr>
      </w:pPr>
      <w:r w:rsidRPr="00891013">
        <w:rPr>
          <w:rFonts w:eastAsia="Calibri"/>
          <w:sz w:val="28"/>
          <w:szCs w:val="28"/>
        </w:rPr>
        <w:t xml:space="preserve">В рамках </w:t>
      </w:r>
      <w:r>
        <w:rPr>
          <w:rFonts w:eastAsia="Calibri"/>
          <w:sz w:val="28"/>
          <w:szCs w:val="28"/>
        </w:rPr>
        <w:t>программы</w:t>
      </w:r>
      <w:r w:rsidRPr="00891013">
        <w:rPr>
          <w:rFonts w:eastAsia="Calibri"/>
          <w:sz w:val="28"/>
          <w:szCs w:val="28"/>
        </w:rPr>
        <w:t xml:space="preserve"> взаимодействия Республики Казахстан с ОЭСР до 2025 года перед Республикой Казахстан стоят следующие задачи, которые необходимо реализовать до 2025 года: </w:t>
      </w:r>
    </w:p>
    <w:p w14:paraId="746A12D3" w14:textId="77777777" w:rsidR="00177720" w:rsidRPr="00891013" w:rsidRDefault="00177720" w:rsidP="00177720">
      <w:pPr>
        <w:pBdr>
          <w:bottom w:val="single" w:sz="4" w:space="31" w:color="FFFFFF"/>
        </w:pBdr>
        <w:tabs>
          <w:tab w:val="left" w:pos="0"/>
        </w:tabs>
        <w:ind w:firstLine="709"/>
        <w:jc w:val="both"/>
        <w:rPr>
          <w:rFonts w:eastAsia="Calibri"/>
          <w:sz w:val="28"/>
          <w:szCs w:val="28"/>
        </w:rPr>
      </w:pPr>
      <w:r w:rsidRPr="00891013">
        <w:rPr>
          <w:rFonts w:eastAsia="Calibri"/>
          <w:sz w:val="28"/>
          <w:szCs w:val="28"/>
        </w:rPr>
        <w:t xml:space="preserve">- проведение оценки готовности Республики Казахстан к вступлению в ОЭСР по основным критериям; </w:t>
      </w:r>
    </w:p>
    <w:p w14:paraId="24610F3B" w14:textId="77777777" w:rsidR="00177720" w:rsidRPr="00891013" w:rsidRDefault="00177720" w:rsidP="00177720">
      <w:pPr>
        <w:pBdr>
          <w:bottom w:val="single" w:sz="4" w:space="31" w:color="FFFFFF"/>
        </w:pBdr>
        <w:tabs>
          <w:tab w:val="left" w:pos="0"/>
        </w:tabs>
        <w:ind w:firstLine="709"/>
        <w:jc w:val="both"/>
        <w:rPr>
          <w:rFonts w:eastAsia="Calibri"/>
          <w:sz w:val="28"/>
          <w:szCs w:val="28"/>
        </w:rPr>
      </w:pPr>
      <w:r w:rsidRPr="00891013">
        <w:rPr>
          <w:rFonts w:eastAsia="Calibri"/>
          <w:sz w:val="28"/>
          <w:szCs w:val="28"/>
        </w:rPr>
        <w:t>- определение позиции страны в рабочих органах ОЭСР;</w:t>
      </w:r>
    </w:p>
    <w:p w14:paraId="3A921789" w14:textId="77777777" w:rsidR="00177720" w:rsidRPr="00891013" w:rsidRDefault="00177720" w:rsidP="00177720">
      <w:pPr>
        <w:pBdr>
          <w:bottom w:val="single" w:sz="4" w:space="31" w:color="FFFFFF"/>
        </w:pBdr>
        <w:tabs>
          <w:tab w:val="left" w:pos="0"/>
        </w:tabs>
        <w:ind w:firstLine="709"/>
        <w:jc w:val="both"/>
        <w:rPr>
          <w:rFonts w:eastAsia="Calibri"/>
          <w:sz w:val="28"/>
          <w:szCs w:val="28"/>
        </w:rPr>
      </w:pPr>
      <w:r w:rsidRPr="00891013">
        <w:rPr>
          <w:rFonts w:eastAsia="Calibri"/>
          <w:sz w:val="28"/>
          <w:szCs w:val="28"/>
        </w:rPr>
        <w:t>- разработка и выполнение плана работы по укреплению позиций в комитетах и рабочих органах ОЭСР;</w:t>
      </w:r>
    </w:p>
    <w:p w14:paraId="119DB917" w14:textId="77777777" w:rsidR="00177720" w:rsidRPr="00891013" w:rsidRDefault="00177720" w:rsidP="00177720">
      <w:pPr>
        <w:pBdr>
          <w:bottom w:val="single" w:sz="4" w:space="31" w:color="FFFFFF"/>
        </w:pBdr>
        <w:tabs>
          <w:tab w:val="left" w:pos="0"/>
        </w:tabs>
        <w:ind w:firstLine="709"/>
        <w:jc w:val="both"/>
        <w:rPr>
          <w:rFonts w:eastAsia="Calibri"/>
          <w:sz w:val="28"/>
          <w:szCs w:val="28"/>
        </w:rPr>
      </w:pPr>
      <w:r w:rsidRPr="00891013">
        <w:rPr>
          <w:rFonts w:eastAsia="Calibri"/>
          <w:sz w:val="28"/>
          <w:szCs w:val="28"/>
        </w:rPr>
        <w:t>- получение поддержки от стран ОЭСР по проводимым реформам;</w:t>
      </w:r>
    </w:p>
    <w:p w14:paraId="6AD2646B" w14:textId="77777777" w:rsidR="00177720" w:rsidRPr="00891013" w:rsidRDefault="00177720" w:rsidP="00177720">
      <w:pPr>
        <w:pBdr>
          <w:bottom w:val="single" w:sz="4" w:space="31" w:color="FFFFFF"/>
        </w:pBdr>
        <w:tabs>
          <w:tab w:val="left" w:pos="0"/>
        </w:tabs>
        <w:ind w:firstLine="709"/>
        <w:jc w:val="both"/>
        <w:rPr>
          <w:rFonts w:eastAsia="Calibri"/>
          <w:sz w:val="28"/>
          <w:szCs w:val="28"/>
        </w:rPr>
      </w:pPr>
      <w:r w:rsidRPr="00891013">
        <w:rPr>
          <w:rFonts w:eastAsia="Calibri"/>
          <w:sz w:val="28"/>
          <w:szCs w:val="28"/>
        </w:rPr>
        <w:t>- анализ рекомендаций ОЭСР на предмет их актуальности, целесообразности, применимости к Республике Казахстан с целью последующего внедрения.</w:t>
      </w:r>
    </w:p>
    <w:p w14:paraId="24635E80" w14:textId="77777777" w:rsidR="00177720" w:rsidRPr="00891013" w:rsidRDefault="00177720" w:rsidP="00177720">
      <w:pPr>
        <w:pBdr>
          <w:bottom w:val="single" w:sz="4" w:space="31" w:color="FFFFFF"/>
        </w:pBdr>
        <w:tabs>
          <w:tab w:val="left" w:pos="0"/>
        </w:tabs>
        <w:ind w:firstLine="709"/>
        <w:jc w:val="both"/>
        <w:rPr>
          <w:rFonts w:eastAsia="Calibri"/>
          <w:sz w:val="28"/>
          <w:szCs w:val="28"/>
        </w:rPr>
      </w:pPr>
      <w:r w:rsidRPr="00891013">
        <w:rPr>
          <w:rFonts w:eastAsia="Calibri"/>
          <w:sz w:val="28"/>
          <w:szCs w:val="28"/>
        </w:rPr>
        <w:t xml:space="preserve">На сегодняшний день Казахстан участвует в 37 рабочих органах Организации: в 17 комитетах и рабочих органах Казахстан имеет статус </w:t>
      </w:r>
      <w:r w:rsidRPr="00891013">
        <w:rPr>
          <w:rFonts w:eastAsia="Calibri"/>
          <w:sz w:val="28"/>
          <w:szCs w:val="28"/>
        </w:rPr>
        <w:lastRenderedPageBreak/>
        <w:t>«приглашенного», в 11 – статус «участника», в 2 комитетах статус «ассоциированного члена» и в 7 прочих органах – статус «партнера».</w:t>
      </w:r>
    </w:p>
    <w:p w14:paraId="132D1145" w14:textId="77777777" w:rsidR="00177720" w:rsidRPr="00891013" w:rsidRDefault="00177720" w:rsidP="00177720">
      <w:pPr>
        <w:pBdr>
          <w:bottom w:val="single" w:sz="4" w:space="31" w:color="FFFFFF"/>
        </w:pBdr>
        <w:tabs>
          <w:tab w:val="left" w:pos="0"/>
        </w:tabs>
        <w:ind w:firstLine="709"/>
        <w:jc w:val="both"/>
        <w:rPr>
          <w:rFonts w:eastAsia="Calibri"/>
          <w:sz w:val="28"/>
          <w:szCs w:val="28"/>
        </w:rPr>
      </w:pPr>
      <w:r w:rsidRPr="00891013">
        <w:rPr>
          <w:rFonts w:eastAsia="Calibri"/>
          <w:sz w:val="28"/>
          <w:szCs w:val="28"/>
        </w:rPr>
        <w:t>Также Казахстан присоединился к 42 правовым инструментам ОЭСР (23 рекомендации, 12 деклараций, 5 решений и 2 конвенции.</w:t>
      </w:r>
    </w:p>
    <w:p w14:paraId="42FC4375" w14:textId="77777777" w:rsidR="00177720" w:rsidRPr="00891013" w:rsidRDefault="00177720" w:rsidP="00177720">
      <w:pPr>
        <w:pBdr>
          <w:bottom w:val="single" w:sz="4" w:space="31" w:color="FFFFFF"/>
        </w:pBdr>
        <w:tabs>
          <w:tab w:val="left" w:pos="0"/>
        </w:tabs>
        <w:ind w:firstLine="709"/>
        <w:jc w:val="both"/>
        <w:rPr>
          <w:rFonts w:eastAsia="Calibri"/>
          <w:sz w:val="28"/>
          <w:szCs w:val="28"/>
        </w:rPr>
      </w:pPr>
      <w:r w:rsidRPr="00891013">
        <w:rPr>
          <w:rFonts w:eastAsia="Calibri"/>
          <w:sz w:val="28"/>
          <w:szCs w:val="28"/>
        </w:rPr>
        <w:t>Кроме того, результаты исследования использовались при подготовке аналитических записок, презентации, проектов ответов в Администрацию Президента РК и Аппарат Правительства РК, а также справочных материалов и информации для проведения консультаций, брифингов и встреч с различными заинтересованными сторонами.</w:t>
      </w:r>
    </w:p>
    <w:p w14:paraId="62B4AC9A" w14:textId="77777777" w:rsidR="00177720" w:rsidRPr="00891013" w:rsidRDefault="00177720" w:rsidP="00177720">
      <w:pPr>
        <w:pBdr>
          <w:bottom w:val="single" w:sz="4" w:space="31" w:color="FFFFFF"/>
        </w:pBdr>
        <w:tabs>
          <w:tab w:val="left" w:pos="0"/>
        </w:tabs>
        <w:ind w:firstLine="709"/>
        <w:jc w:val="both"/>
        <w:rPr>
          <w:rFonts w:eastAsia="Calibri"/>
          <w:sz w:val="28"/>
          <w:szCs w:val="28"/>
        </w:rPr>
      </w:pPr>
      <w:r w:rsidRPr="00891013">
        <w:rPr>
          <w:rFonts w:eastAsia="Calibri"/>
          <w:sz w:val="28"/>
          <w:szCs w:val="28"/>
        </w:rPr>
        <w:t xml:space="preserve">Итоги 2023 года по вопросам </w:t>
      </w:r>
      <w:r>
        <w:rPr>
          <w:rFonts w:eastAsia="Calibri"/>
          <w:sz w:val="28"/>
          <w:szCs w:val="28"/>
        </w:rPr>
        <w:t xml:space="preserve">Национального контактного центра </w:t>
      </w:r>
      <w:r w:rsidRPr="00D33AD1">
        <w:rPr>
          <w:rFonts w:eastAsia="Calibri"/>
          <w:sz w:val="28"/>
          <w:szCs w:val="28"/>
        </w:rPr>
        <w:t>(НКЦ):</w:t>
      </w:r>
    </w:p>
    <w:p w14:paraId="484E8CA0" w14:textId="77777777" w:rsidR="00177720" w:rsidRPr="00891013" w:rsidRDefault="00177720" w:rsidP="00177720">
      <w:pPr>
        <w:pBdr>
          <w:bottom w:val="single" w:sz="4" w:space="31" w:color="FFFFFF"/>
        </w:pBdr>
        <w:tabs>
          <w:tab w:val="left" w:pos="0"/>
        </w:tabs>
        <w:ind w:firstLine="709"/>
        <w:jc w:val="both"/>
        <w:rPr>
          <w:rFonts w:eastAsia="Calibri"/>
          <w:sz w:val="28"/>
          <w:szCs w:val="28"/>
        </w:rPr>
      </w:pPr>
      <w:r w:rsidRPr="00891013">
        <w:rPr>
          <w:rFonts w:eastAsia="Calibri"/>
          <w:sz w:val="28"/>
          <w:szCs w:val="28"/>
        </w:rPr>
        <w:t>- обеспечено функционирование и работа НКЦ;</w:t>
      </w:r>
    </w:p>
    <w:p w14:paraId="0875B98F" w14:textId="77777777" w:rsidR="00177720" w:rsidRDefault="00177720" w:rsidP="00177720">
      <w:pPr>
        <w:pBdr>
          <w:bottom w:val="single" w:sz="4" w:space="31" w:color="FFFFFF"/>
        </w:pBdr>
        <w:tabs>
          <w:tab w:val="left" w:pos="0"/>
        </w:tabs>
        <w:ind w:firstLine="709"/>
        <w:jc w:val="both"/>
        <w:rPr>
          <w:rFonts w:eastAsia="Calibri"/>
          <w:sz w:val="28"/>
          <w:szCs w:val="28"/>
        </w:rPr>
      </w:pPr>
      <w:r w:rsidRPr="00891013">
        <w:rPr>
          <w:rFonts w:eastAsia="Calibri"/>
          <w:sz w:val="28"/>
          <w:szCs w:val="28"/>
        </w:rPr>
        <w:t>- отправлен отчет о деятельности НКЦ за 2022 год в ОЭСР;</w:t>
      </w:r>
      <w:r>
        <w:rPr>
          <w:rFonts w:eastAsia="Calibri"/>
          <w:sz w:val="28"/>
          <w:szCs w:val="28"/>
        </w:rPr>
        <w:t xml:space="preserve"> </w:t>
      </w:r>
    </w:p>
    <w:p w14:paraId="275C57DA" w14:textId="77777777" w:rsidR="00177720" w:rsidRPr="00891013" w:rsidRDefault="00177720" w:rsidP="00177720">
      <w:pPr>
        <w:pBdr>
          <w:bottom w:val="single" w:sz="4" w:space="31" w:color="FFFFFF"/>
        </w:pBdr>
        <w:tabs>
          <w:tab w:val="left" w:pos="0"/>
        </w:tabs>
        <w:ind w:firstLine="709"/>
        <w:jc w:val="both"/>
        <w:rPr>
          <w:rFonts w:eastAsia="Calibri"/>
          <w:sz w:val="28"/>
          <w:szCs w:val="28"/>
        </w:rPr>
      </w:pPr>
      <w:r w:rsidRPr="00891013">
        <w:rPr>
          <w:rFonts w:eastAsia="Calibri"/>
          <w:sz w:val="28"/>
          <w:szCs w:val="28"/>
        </w:rPr>
        <w:t>- поступило 1 обращение в НКЦ, которое находиться на рассмотрении;</w:t>
      </w:r>
    </w:p>
    <w:p w14:paraId="1CA302D1" w14:textId="77777777" w:rsidR="00177720" w:rsidRPr="00891013" w:rsidRDefault="00177720" w:rsidP="00177720">
      <w:pPr>
        <w:pBdr>
          <w:bottom w:val="single" w:sz="4" w:space="31" w:color="FFFFFF"/>
        </w:pBdr>
        <w:tabs>
          <w:tab w:val="left" w:pos="0"/>
        </w:tabs>
        <w:ind w:firstLine="709"/>
        <w:jc w:val="both"/>
        <w:rPr>
          <w:rFonts w:eastAsia="Calibri"/>
          <w:sz w:val="28"/>
          <w:szCs w:val="28"/>
        </w:rPr>
      </w:pPr>
      <w:r w:rsidRPr="00891013">
        <w:rPr>
          <w:rFonts w:eastAsia="Calibri"/>
          <w:sz w:val="28"/>
          <w:szCs w:val="28"/>
        </w:rPr>
        <w:t>- подписан Меморанду</w:t>
      </w:r>
      <w:r>
        <w:rPr>
          <w:rFonts w:eastAsia="Calibri"/>
          <w:sz w:val="28"/>
          <w:szCs w:val="28"/>
        </w:rPr>
        <w:t xml:space="preserve">м о сотрудничестве между НКЦ и </w:t>
      </w:r>
      <w:r w:rsidRPr="00891013">
        <w:rPr>
          <w:rFonts w:eastAsia="Calibri"/>
          <w:sz w:val="28"/>
          <w:szCs w:val="28"/>
        </w:rPr>
        <w:t>Ассоциацией «ФармМедИндустрия Казахстана»;</w:t>
      </w:r>
    </w:p>
    <w:p w14:paraId="34AFBD61" w14:textId="77777777" w:rsidR="00177720" w:rsidRPr="00891013" w:rsidRDefault="00177720" w:rsidP="00177720">
      <w:pPr>
        <w:pBdr>
          <w:bottom w:val="single" w:sz="4" w:space="31" w:color="FFFFFF"/>
        </w:pBdr>
        <w:tabs>
          <w:tab w:val="left" w:pos="0"/>
        </w:tabs>
        <w:ind w:firstLine="709"/>
        <w:jc w:val="both"/>
        <w:rPr>
          <w:rFonts w:eastAsia="Calibri"/>
          <w:sz w:val="28"/>
          <w:szCs w:val="28"/>
        </w:rPr>
      </w:pPr>
      <w:r w:rsidRPr="00891013">
        <w:rPr>
          <w:rFonts w:eastAsia="Calibri"/>
          <w:sz w:val="28"/>
          <w:szCs w:val="28"/>
        </w:rPr>
        <w:t>- проведены семинары/встречи с гражданским население и бизнесом по вопросам НКЦ и руководящих принципов ОЭСР;</w:t>
      </w:r>
    </w:p>
    <w:p w14:paraId="55010795" w14:textId="77777777" w:rsidR="00177720" w:rsidRPr="00891013" w:rsidRDefault="00177720" w:rsidP="00177720">
      <w:pPr>
        <w:pBdr>
          <w:bottom w:val="single" w:sz="4" w:space="31" w:color="FFFFFF"/>
        </w:pBdr>
        <w:tabs>
          <w:tab w:val="left" w:pos="0"/>
        </w:tabs>
        <w:ind w:firstLine="709"/>
        <w:jc w:val="both"/>
        <w:rPr>
          <w:rFonts w:eastAsia="Calibri"/>
          <w:sz w:val="28"/>
          <w:szCs w:val="28"/>
        </w:rPr>
      </w:pPr>
      <w:r w:rsidRPr="00891013">
        <w:rPr>
          <w:rFonts w:eastAsia="Calibri"/>
          <w:sz w:val="28"/>
          <w:szCs w:val="28"/>
        </w:rPr>
        <w:t>- обеспечено проведение визита представителй ОЭСР и НКЦ стран Франции, Южной Кореи и Египта в рамх эксперной оценки казахстанского НКЦ;</w:t>
      </w:r>
    </w:p>
    <w:p w14:paraId="238CB4B3" w14:textId="77777777" w:rsidR="00177720" w:rsidRPr="00891013" w:rsidRDefault="00177720" w:rsidP="00177720">
      <w:pPr>
        <w:pBdr>
          <w:bottom w:val="single" w:sz="4" w:space="31" w:color="FFFFFF"/>
        </w:pBdr>
        <w:tabs>
          <w:tab w:val="left" w:pos="0"/>
        </w:tabs>
        <w:ind w:firstLine="709"/>
        <w:jc w:val="both"/>
        <w:rPr>
          <w:rFonts w:eastAsia="Calibri"/>
          <w:sz w:val="28"/>
          <w:szCs w:val="28"/>
        </w:rPr>
      </w:pPr>
      <w:r w:rsidRPr="00891013">
        <w:rPr>
          <w:rFonts w:eastAsia="Calibri"/>
          <w:sz w:val="28"/>
          <w:szCs w:val="28"/>
        </w:rPr>
        <w:t>- обновлен основной состав НКЦ, который ступает в силу с 1 января 2024 года (Приказ Министра МНЭ РК №</w:t>
      </w:r>
      <w:r>
        <w:rPr>
          <w:rFonts w:eastAsia="Calibri"/>
          <w:sz w:val="28"/>
          <w:szCs w:val="28"/>
        </w:rPr>
        <w:t> </w:t>
      </w:r>
      <w:r w:rsidRPr="00891013">
        <w:rPr>
          <w:rFonts w:eastAsia="Calibri"/>
          <w:sz w:val="28"/>
          <w:szCs w:val="28"/>
        </w:rPr>
        <w:t>204 от 24.08.2023г.);</w:t>
      </w:r>
    </w:p>
    <w:p w14:paraId="67FCFB23" w14:textId="77777777" w:rsidR="00177720" w:rsidRPr="00891013" w:rsidRDefault="00177720" w:rsidP="00177720">
      <w:pPr>
        <w:pBdr>
          <w:bottom w:val="single" w:sz="4" w:space="31" w:color="FFFFFF"/>
        </w:pBdr>
        <w:tabs>
          <w:tab w:val="left" w:pos="0"/>
        </w:tabs>
        <w:ind w:firstLine="709"/>
        <w:jc w:val="both"/>
        <w:rPr>
          <w:rFonts w:eastAsia="Calibri"/>
          <w:sz w:val="28"/>
          <w:szCs w:val="28"/>
        </w:rPr>
      </w:pPr>
      <w:r w:rsidRPr="00891013">
        <w:rPr>
          <w:rFonts w:eastAsia="Calibri"/>
          <w:sz w:val="28"/>
          <w:szCs w:val="28"/>
        </w:rPr>
        <w:t>- находится на регистрации в МЮ РК приказ Министра МНЭ РК о некоторых вопросах деятельности НКЦ;</w:t>
      </w:r>
    </w:p>
    <w:p w14:paraId="6F3B4BD2" w14:textId="77777777" w:rsidR="00177720" w:rsidRDefault="00177720" w:rsidP="00177720">
      <w:pPr>
        <w:pBdr>
          <w:bottom w:val="single" w:sz="4" w:space="31" w:color="FFFFFF"/>
        </w:pBdr>
        <w:tabs>
          <w:tab w:val="left" w:pos="0"/>
        </w:tabs>
        <w:ind w:firstLine="709"/>
        <w:jc w:val="both"/>
        <w:rPr>
          <w:rFonts w:eastAsia="Calibri"/>
          <w:sz w:val="28"/>
          <w:szCs w:val="28"/>
        </w:rPr>
      </w:pPr>
      <w:r w:rsidRPr="00891013">
        <w:rPr>
          <w:rFonts w:eastAsia="Calibri"/>
          <w:sz w:val="28"/>
          <w:szCs w:val="28"/>
        </w:rPr>
        <w:t>- переведены на казахский и руский языки обновл</w:t>
      </w:r>
      <w:r>
        <w:rPr>
          <w:rFonts w:eastAsia="Calibri"/>
          <w:sz w:val="28"/>
          <w:szCs w:val="28"/>
        </w:rPr>
        <w:t>енные Руководящие принципы ОЭСР;</w:t>
      </w:r>
    </w:p>
    <w:p w14:paraId="50D8BCE3" w14:textId="77777777" w:rsidR="00177720" w:rsidRPr="002B1083" w:rsidRDefault="00177720" w:rsidP="00177720">
      <w:pPr>
        <w:pBdr>
          <w:bottom w:val="single" w:sz="4" w:space="31" w:color="FFFFFF"/>
        </w:pBdr>
        <w:tabs>
          <w:tab w:val="left" w:pos="0"/>
        </w:tabs>
        <w:ind w:firstLine="709"/>
        <w:jc w:val="both"/>
        <w:rPr>
          <w:rFonts w:eastAsia="Calibri"/>
          <w:sz w:val="28"/>
          <w:szCs w:val="28"/>
        </w:rPr>
      </w:pPr>
      <w:r w:rsidRPr="002B1083">
        <w:rPr>
          <w:rFonts w:eastAsia="Calibri"/>
          <w:sz w:val="28"/>
          <w:szCs w:val="28"/>
        </w:rPr>
        <w:t>188 568,0</w:t>
      </w:r>
      <w:r>
        <w:rPr>
          <w:rFonts w:eastAsia="Calibri"/>
          <w:sz w:val="28"/>
          <w:szCs w:val="28"/>
        </w:rPr>
        <w:t> тыс.тенге</w:t>
      </w:r>
      <w:r w:rsidRPr="002B1083">
        <w:rPr>
          <w:rFonts w:eastAsia="Calibri"/>
          <w:sz w:val="28"/>
          <w:szCs w:val="28"/>
        </w:rPr>
        <w:t xml:space="preserve"> </w:t>
      </w:r>
      <w:r w:rsidRPr="002B1083">
        <w:rPr>
          <w:rFonts w:eastAsia="Calibri"/>
          <w:i/>
          <w:sz w:val="28"/>
          <w:szCs w:val="28"/>
        </w:rPr>
        <w:t>для проведения аналитического сопровождения разработки Прогноза социально-экономического развития Республики Казахстан посредством исследования внешних и внутренних условий развития и совершенствования инструментов моделирования</w:t>
      </w:r>
      <w:r w:rsidRPr="002B1083">
        <w:rPr>
          <w:rFonts w:eastAsia="Calibri"/>
          <w:sz w:val="28"/>
          <w:szCs w:val="28"/>
        </w:rPr>
        <w:t>, в рамках которого проводится комплексного анализа причинно-следственных связей роста индекса потребительских цен (в т.ч. его компонентов); проведение ревизии нормативных правовых актов для планирования бюджетных расходов в сфере базовых нормативов (сетей) в социальной, инженерно-коммуникационной, транспортной и иной инфраструктуре; выработка системных и точечных рекомендаций по совершенствованию инвестиционного климата и законодательства Казахстана.</w:t>
      </w:r>
    </w:p>
    <w:p w14:paraId="25D32536" w14:textId="77777777" w:rsidR="00177720" w:rsidRPr="002B1083" w:rsidRDefault="00177720" w:rsidP="00177720">
      <w:pPr>
        <w:pBdr>
          <w:bottom w:val="single" w:sz="4" w:space="31" w:color="FFFFFF"/>
        </w:pBdr>
        <w:tabs>
          <w:tab w:val="left" w:pos="0"/>
        </w:tabs>
        <w:ind w:firstLine="709"/>
        <w:jc w:val="both"/>
        <w:rPr>
          <w:rFonts w:eastAsia="Calibri"/>
          <w:sz w:val="28"/>
          <w:szCs w:val="28"/>
        </w:rPr>
      </w:pPr>
      <w:r w:rsidRPr="002B1083">
        <w:rPr>
          <w:rFonts w:eastAsia="Calibri"/>
          <w:sz w:val="28"/>
          <w:szCs w:val="28"/>
        </w:rPr>
        <w:t>Была определена количественная оценка влияния на инфляцию различных макроэкономических факторов. (были охвачены данные с 2000-го года по ноябрь 2023 года в месячной динамике).</w:t>
      </w:r>
    </w:p>
    <w:p w14:paraId="30474CCE" w14:textId="77777777" w:rsidR="00177720" w:rsidRPr="002B1083" w:rsidRDefault="00177720" w:rsidP="00177720">
      <w:pPr>
        <w:pBdr>
          <w:bottom w:val="single" w:sz="4" w:space="31" w:color="FFFFFF"/>
        </w:pBdr>
        <w:tabs>
          <w:tab w:val="left" w:pos="0"/>
        </w:tabs>
        <w:ind w:firstLine="709"/>
        <w:jc w:val="both"/>
        <w:rPr>
          <w:rFonts w:eastAsia="Calibri"/>
          <w:sz w:val="28"/>
          <w:szCs w:val="28"/>
        </w:rPr>
      </w:pPr>
      <w:r w:rsidRPr="002B1083">
        <w:rPr>
          <w:rFonts w:eastAsia="Calibri"/>
          <w:sz w:val="28"/>
          <w:szCs w:val="28"/>
        </w:rPr>
        <w:t xml:space="preserve">На базе Python был разработан алгоритм краткосрочного прогнозирования уровня инфляции. В рамках алгоритма прогнозируется уровень инфляции на основе моделей AR, ARMA, ARIMA, SARIMA и VAR. </w:t>
      </w:r>
    </w:p>
    <w:p w14:paraId="3A5A398D" w14:textId="77777777" w:rsidR="00177720" w:rsidRPr="002B1083" w:rsidRDefault="00177720" w:rsidP="00177720">
      <w:pPr>
        <w:pBdr>
          <w:bottom w:val="single" w:sz="4" w:space="31" w:color="FFFFFF"/>
        </w:pBdr>
        <w:tabs>
          <w:tab w:val="left" w:pos="0"/>
        </w:tabs>
        <w:ind w:firstLine="709"/>
        <w:jc w:val="both"/>
        <w:rPr>
          <w:rFonts w:eastAsia="Calibri"/>
          <w:sz w:val="28"/>
          <w:szCs w:val="28"/>
        </w:rPr>
      </w:pPr>
      <w:r w:rsidRPr="002B1083">
        <w:rPr>
          <w:rFonts w:eastAsia="Calibri"/>
          <w:sz w:val="28"/>
          <w:szCs w:val="28"/>
        </w:rPr>
        <w:t>Разработаны рекомендаций по формированию макроэкономического видения политики и эффективных мер реагирования на инфляционные процессы.</w:t>
      </w:r>
    </w:p>
    <w:p w14:paraId="325EB156" w14:textId="77777777" w:rsidR="00177720" w:rsidRPr="002B1083" w:rsidRDefault="00177720" w:rsidP="00177720">
      <w:pPr>
        <w:pBdr>
          <w:bottom w:val="single" w:sz="4" w:space="31" w:color="FFFFFF"/>
        </w:pBdr>
        <w:tabs>
          <w:tab w:val="left" w:pos="0"/>
        </w:tabs>
        <w:ind w:firstLine="709"/>
        <w:jc w:val="both"/>
        <w:rPr>
          <w:rFonts w:eastAsia="Calibri"/>
          <w:sz w:val="28"/>
          <w:szCs w:val="28"/>
        </w:rPr>
      </w:pPr>
      <w:r w:rsidRPr="002B1083">
        <w:rPr>
          <w:rFonts w:eastAsia="Calibri"/>
          <w:sz w:val="28"/>
          <w:szCs w:val="28"/>
        </w:rPr>
        <w:lastRenderedPageBreak/>
        <w:t>Проведен анализ НПА на предмет обеспеченности минимальными базовыми нормативами объектов инфраструктуры по отраслям, выявлены проблемы и подготовлены соответствующие рекомендации. Также   разработан проект типовой формы минимальных базовых стандартов для отраслевых ЦГО.</w:t>
      </w:r>
    </w:p>
    <w:p w14:paraId="75C60548" w14:textId="77777777" w:rsidR="00177720" w:rsidRPr="002B1083" w:rsidRDefault="00177720" w:rsidP="00177720">
      <w:pPr>
        <w:pBdr>
          <w:bottom w:val="single" w:sz="4" w:space="31" w:color="FFFFFF"/>
        </w:pBdr>
        <w:tabs>
          <w:tab w:val="left" w:pos="0"/>
        </w:tabs>
        <w:ind w:firstLine="709"/>
        <w:jc w:val="both"/>
        <w:rPr>
          <w:rFonts w:eastAsia="Calibri"/>
          <w:sz w:val="28"/>
          <w:szCs w:val="28"/>
        </w:rPr>
      </w:pPr>
      <w:r w:rsidRPr="002B1083">
        <w:rPr>
          <w:rFonts w:eastAsia="Calibri"/>
          <w:sz w:val="28"/>
          <w:szCs w:val="28"/>
        </w:rPr>
        <w:t>Результатом исследования является выработанные системные и точечные рекомендации по совершенствованию инвестиционной политики Казахстана, в том числе в части исключения дублирующих функций, излишних бюрократических процессов, внедрения принципов ESG, расчет и анализ прогнозных показателей прямых иностранных инвестиций, инвестиций в основной капитал, а также оценка эффективности действующих мер по созданию условий и выполнения планов по реализации инвестиционных проектов в регионах;</w:t>
      </w:r>
    </w:p>
    <w:p w14:paraId="48C5A194" w14:textId="77777777" w:rsidR="00177720" w:rsidRPr="003063C7" w:rsidRDefault="00177720" w:rsidP="00177720">
      <w:pPr>
        <w:pBdr>
          <w:bottom w:val="single" w:sz="4" w:space="31" w:color="FFFFFF"/>
        </w:pBdr>
        <w:tabs>
          <w:tab w:val="left" w:pos="0"/>
        </w:tabs>
        <w:ind w:firstLine="709"/>
        <w:jc w:val="both"/>
        <w:rPr>
          <w:rFonts w:eastAsia="Calibri"/>
          <w:sz w:val="28"/>
          <w:szCs w:val="28"/>
        </w:rPr>
      </w:pPr>
      <w:r w:rsidRPr="002B1083">
        <w:rPr>
          <w:rFonts w:eastAsia="Calibri"/>
          <w:sz w:val="28"/>
          <w:szCs w:val="28"/>
        </w:rPr>
        <w:t>137 105,0</w:t>
      </w:r>
      <w:r>
        <w:rPr>
          <w:rFonts w:eastAsia="Calibri"/>
          <w:sz w:val="28"/>
          <w:szCs w:val="28"/>
        </w:rPr>
        <w:t> тыс.тенге</w:t>
      </w:r>
      <w:r w:rsidRPr="002B1083">
        <w:rPr>
          <w:rFonts w:eastAsia="Calibri"/>
          <w:sz w:val="28"/>
          <w:szCs w:val="28"/>
        </w:rPr>
        <w:t xml:space="preserve"> </w:t>
      </w:r>
      <w:r w:rsidRPr="002B1083">
        <w:rPr>
          <w:rFonts w:eastAsia="Calibri"/>
          <w:i/>
          <w:sz w:val="28"/>
          <w:szCs w:val="28"/>
        </w:rPr>
        <w:t>для проведения статистических наблюдений для включения Казахстана в</w:t>
      </w:r>
      <w:r w:rsidRPr="003063C7">
        <w:rPr>
          <w:rFonts w:eastAsia="Calibri"/>
          <w:i/>
          <w:sz w:val="28"/>
          <w:szCs w:val="28"/>
        </w:rPr>
        <w:t xml:space="preserve"> рейтинг IMD и анализа уровня конкурентоспособности страны, </w:t>
      </w:r>
      <w:r>
        <w:rPr>
          <w:rFonts w:eastAsia="Calibri"/>
          <w:sz w:val="28"/>
          <w:szCs w:val="28"/>
        </w:rPr>
        <w:t>в рамках которого осуществляется в</w:t>
      </w:r>
      <w:r w:rsidRPr="003063C7">
        <w:rPr>
          <w:rFonts w:eastAsia="Calibri"/>
          <w:sz w:val="28"/>
          <w:szCs w:val="28"/>
        </w:rPr>
        <w:t>хождение Казахстана в рейтинг IMD, выработка рекомендаций по наиболее важным индикаторам конкурентоспособности и подготовка на основе данного анализа проекта Национального доклада по конкурентоспособности Казахстана.</w:t>
      </w:r>
    </w:p>
    <w:p w14:paraId="60D47F82" w14:textId="77777777" w:rsidR="00177720" w:rsidRDefault="00177720" w:rsidP="00177720">
      <w:pPr>
        <w:pBdr>
          <w:bottom w:val="single" w:sz="4" w:space="31" w:color="FFFFFF"/>
        </w:pBdr>
        <w:tabs>
          <w:tab w:val="left" w:pos="0"/>
        </w:tabs>
        <w:ind w:firstLine="709"/>
        <w:jc w:val="both"/>
        <w:rPr>
          <w:rFonts w:eastAsia="Calibri"/>
          <w:sz w:val="28"/>
          <w:szCs w:val="28"/>
        </w:rPr>
      </w:pPr>
      <w:r w:rsidRPr="003063C7">
        <w:rPr>
          <w:rFonts w:eastAsia="Calibri"/>
          <w:sz w:val="28"/>
          <w:szCs w:val="28"/>
        </w:rPr>
        <w:t>Рейтинг IMD включает ряд показателей, оценивающих состояние не только макроэкономической стабильности экономики страны, но и экологическое, человеческое развитие и др.</w:t>
      </w:r>
    </w:p>
    <w:p w14:paraId="532C88C6" w14:textId="77777777" w:rsidR="00177720" w:rsidRPr="003063C7" w:rsidRDefault="00177720" w:rsidP="00177720">
      <w:pPr>
        <w:pBdr>
          <w:bottom w:val="single" w:sz="4" w:space="31" w:color="FFFFFF"/>
        </w:pBdr>
        <w:tabs>
          <w:tab w:val="left" w:pos="0"/>
        </w:tabs>
        <w:ind w:firstLine="709"/>
        <w:jc w:val="both"/>
        <w:rPr>
          <w:rFonts w:eastAsia="Calibri"/>
          <w:sz w:val="28"/>
          <w:szCs w:val="28"/>
        </w:rPr>
      </w:pPr>
      <w:r w:rsidRPr="003063C7">
        <w:rPr>
          <w:rFonts w:eastAsia="Calibri"/>
          <w:sz w:val="28"/>
          <w:szCs w:val="28"/>
        </w:rPr>
        <w:t>По итогам выхода рейтинга IMD-2023 проведен анализ изменения позиций Казахстана за последние три года. В результате анализа выявлены сильные и слабые стороны в разрезе каждого фактора и субфактора. Также определены индикаторы, которые в большей степени повлияли на итоговый результат рейтинга IMD в 2023 году. Кроме того, по итогам проведенного анализа выработаны рекомендации по улучшению позиций Казахстана в разрезе наиболее слабых сторон.</w:t>
      </w:r>
    </w:p>
    <w:p w14:paraId="6E87F901" w14:textId="77777777" w:rsidR="00177720" w:rsidRDefault="00177720" w:rsidP="00177720">
      <w:pPr>
        <w:pBdr>
          <w:bottom w:val="single" w:sz="4" w:space="31" w:color="FFFFFF"/>
        </w:pBdr>
        <w:tabs>
          <w:tab w:val="left" w:pos="0"/>
        </w:tabs>
        <w:ind w:firstLine="709"/>
        <w:jc w:val="both"/>
        <w:rPr>
          <w:rFonts w:eastAsia="Calibri"/>
          <w:sz w:val="28"/>
          <w:szCs w:val="28"/>
        </w:rPr>
      </w:pPr>
      <w:r w:rsidRPr="003063C7">
        <w:rPr>
          <w:rFonts w:eastAsia="Calibri"/>
          <w:sz w:val="28"/>
          <w:szCs w:val="28"/>
        </w:rPr>
        <w:t xml:space="preserve">Казахстан находится на 37 месте из 64 стран по конкурентноспособности. Национальый доклад готовится </w:t>
      </w:r>
      <w:r>
        <w:rPr>
          <w:rFonts w:eastAsia="Calibri"/>
          <w:sz w:val="28"/>
          <w:szCs w:val="28"/>
        </w:rPr>
        <w:t>в рамках договора, в 4 квартале;</w:t>
      </w:r>
    </w:p>
    <w:p w14:paraId="71689CD6" w14:textId="77777777" w:rsidR="00177720" w:rsidRPr="00E1619E" w:rsidRDefault="00177720" w:rsidP="00177720">
      <w:pPr>
        <w:pBdr>
          <w:bottom w:val="single" w:sz="4" w:space="31" w:color="FFFFFF"/>
        </w:pBdr>
        <w:tabs>
          <w:tab w:val="left" w:pos="0"/>
        </w:tabs>
        <w:ind w:firstLine="709"/>
        <w:jc w:val="both"/>
        <w:rPr>
          <w:rFonts w:eastAsia="Calibri"/>
          <w:i/>
          <w:sz w:val="28"/>
          <w:szCs w:val="28"/>
        </w:rPr>
      </w:pPr>
      <w:r w:rsidRPr="002B1083">
        <w:rPr>
          <w:rFonts w:eastAsia="Calibri"/>
          <w:sz w:val="28"/>
          <w:szCs w:val="28"/>
        </w:rPr>
        <w:t>174 001,0</w:t>
      </w:r>
      <w:r>
        <w:rPr>
          <w:rFonts w:eastAsia="Calibri"/>
          <w:sz w:val="28"/>
          <w:szCs w:val="28"/>
        </w:rPr>
        <w:t> тыс.тенге</w:t>
      </w:r>
      <w:r w:rsidRPr="002B1083">
        <w:rPr>
          <w:rFonts w:eastAsia="Calibri"/>
          <w:sz w:val="28"/>
          <w:szCs w:val="28"/>
        </w:rPr>
        <w:t xml:space="preserve"> </w:t>
      </w:r>
      <w:r w:rsidRPr="002B1083">
        <w:rPr>
          <w:rFonts w:eastAsia="Calibri"/>
          <w:i/>
          <w:sz w:val="28"/>
          <w:szCs w:val="28"/>
        </w:rPr>
        <w:t>для исследования</w:t>
      </w:r>
      <w:r w:rsidRPr="00E1619E">
        <w:rPr>
          <w:rFonts w:eastAsia="Calibri"/>
          <w:i/>
          <w:sz w:val="28"/>
          <w:szCs w:val="28"/>
        </w:rPr>
        <w:t xml:space="preserve"> по вопросам совершенствования государственного регулирования предпринимательской деятельности. </w:t>
      </w:r>
    </w:p>
    <w:p w14:paraId="5555B926" w14:textId="77777777" w:rsidR="00177720" w:rsidRPr="008A365B" w:rsidRDefault="00177720" w:rsidP="00177720">
      <w:pPr>
        <w:pBdr>
          <w:bottom w:val="single" w:sz="4" w:space="31" w:color="FFFFFF"/>
        </w:pBdr>
        <w:tabs>
          <w:tab w:val="left" w:pos="0"/>
        </w:tabs>
        <w:ind w:firstLine="709"/>
        <w:jc w:val="both"/>
        <w:rPr>
          <w:rFonts w:eastAsia="Calibri"/>
          <w:sz w:val="28"/>
          <w:szCs w:val="28"/>
        </w:rPr>
      </w:pPr>
      <w:r w:rsidRPr="008A365B">
        <w:rPr>
          <w:rFonts w:eastAsia="Calibri"/>
          <w:sz w:val="28"/>
          <w:szCs w:val="28"/>
        </w:rPr>
        <w:t>В рамках исследования были выполнены следующие задачи:</w:t>
      </w:r>
    </w:p>
    <w:p w14:paraId="54ACC6F0" w14:textId="77777777" w:rsidR="00177720" w:rsidRPr="008A365B" w:rsidRDefault="00177720" w:rsidP="00177720">
      <w:pPr>
        <w:pBdr>
          <w:bottom w:val="single" w:sz="4" w:space="31" w:color="FFFFFF"/>
        </w:pBdr>
        <w:tabs>
          <w:tab w:val="left" w:pos="0"/>
        </w:tabs>
        <w:ind w:firstLine="709"/>
        <w:jc w:val="both"/>
        <w:rPr>
          <w:rFonts w:eastAsia="Calibri"/>
          <w:sz w:val="28"/>
          <w:szCs w:val="28"/>
        </w:rPr>
      </w:pPr>
      <w:r w:rsidRPr="008A365B">
        <w:rPr>
          <w:rFonts w:eastAsia="Calibri"/>
          <w:sz w:val="28"/>
          <w:szCs w:val="28"/>
        </w:rPr>
        <w:t xml:space="preserve">1) </w:t>
      </w:r>
      <w:r>
        <w:rPr>
          <w:rFonts w:eastAsia="Calibri"/>
          <w:sz w:val="28"/>
          <w:szCs w:val="28"/>
        </w:rPr>
        <w:t>п</w:t>
      </w:r>
      <w:r w:rsidRPr="008A365B">
        <w:rPr>
          <w:rFonts w:eastAsia="Calibri"/>
          <w:sz w:val="28"/>
          <w:szCs w:val="28"/>
        </w:rPr>
        <w:t>роведено Экспертно-аналитическое сопровождение формирования годового отчета о состоянии регулирования предпринимательской деятельности за 2022 год на основе анализа отчетов, регулирующих ГО;</w:t>
      </w:r>
    </w:p>
    <w:p w14:paraId="0358C0C1" w14:textId="77777777" w:rsidR="00177720" w:rsidRPr="008A365B" w:rsidRDefault="00177720" w:rsidP="00177720">
      <w:pPr>
        <w:pBdr>
          <w:bottom w:val="single" w:sz="4" w:space="31" w:color="FFFFFF"/>
        </w:pBdr>
        <w:tabs>
          <w:tab w:val="left" w:pos="0"/>
        </w:tabs>
        <w:ind w:firstLine="709"/>
        <w:jc w:val="both"/>
        <w:rPr>
          <w:rFonts w:eastAsia="Calibri"/>
          <w:sz w:val="28"/>
          <w:szCs w:val="28"/>
        </w:rPr>
      </w:pPr>
      <w:r w:rsidRPr="008A365B">
        <w:rPr>
          <w:rFonts w:eastAsia="Calibri"/>
          <w:sz w:val="28"/>
          <w:szCs w:val="28"/>
        </w:rPr>
        <w:t xml:space="preserve">2) </w:t>
      </w:r>
      <w:r>
        <w:rPr>
          <w:rFonts w:eastAsia="Calibri"/>
          <w:sz w:val="28"/>
          <w:szCs w:val="28"/>
        </w:rPr>
        <w:t>р</w:t>
      </w:r>
      <w:r w:rsidRPr="008A365B">
        <w:rPr>
          <w:rFonts w:eastAsia="Calibri"/>
          <w:sz w:val="28"/>
          <w:szCs w:val="28"/>
        </w:rPr>
        <w:t>азработаны методологии по проведению рейтинга «Регулирование бизнеса» на основе отчетов, регулирующих ГО и подготовка пилотного проекта рейтинга «Регулирование бизнеса» на основе отчетов, регулирующих ГО за 2022 год;</w:t>
      </w:r>
    </w:p>
    <w:p w14:paraId="7EE75E3D" w14:textId="77777777" w:rsidR="00177720" w:rsidRPr="008A365B" w:rsidRDefault="00177720" w:rsidP="00177720">
      <w:pPr>
        <w:pBdr>
          <w:bottom w:val="single" w:sz="4" w:space="31" w:color="FFFFFF"/>
        </w:pBdr>
        <w:tabs>
          <w:tab w:val="left" w:pos="0"/>
        </w:tabs>
        <w:ind w:firstLine="709"/>
        <w:jc w:val="both"/>
        <w:rPr>
          <w:rFonts w:eastAsia="Calibri"/>
          <w:sz w:val="28"/>
          <w:szCs w:val="28"/>
        </w:rPr>
      </w:pPr>
      <w:r>
        <w:rPr>
          <w:rFonts w:eastAsia="Calibri"/>
          <w:sz w:val="28"/>
          <w:szCs w:val="28"/>
        </w:rPr>
        <w:t>3) п</w:t>
      </w:r>
      <w:r w:rsidRPr="008A365B">
        <w:rPr>
          <w:rFonts w:eastAsia="Calibri"/>
          <w:sz w:val="28"/>
          <w:szCs w:val="28"/>
        </w:rPr>
        <w:t>одготовлены предложения в рамках процесса анализа действующих регуляторных актов МИО;</w:t>
      </w:r>
    </w:p>
    <w:p w14:paraId="0D1737DC" w14:textId="77777777" w:rsidR="00177720" w:rsidRPr="008A365B" w:rsidRDefault="00177720" w:rsidP="00177720">
      <w:pPr>
        <w:pBdr>
          <w:bottom w:val="single" w:sz="4" w:space="31" w:color="FFFFFF"/>
        </w:pBdr>
        <w:tabs>
          <w:tab w:val="left" w:pos="0"/>
        </w:tabs>
        <w:ind w:firstLine="709"/>
        <w:jc w:val="both"/>
        <w:rPr>
          <w:rFonts w:eastAsia="Calibri"/>
          <w:sz w:val="28"/>
          <w:szCs w:val="28"/>
        </w:rPr>
      </w:pPr>
      <w:r>
        <w:rPr>
          <w:rFonts w:eastAsia="Calibri"/>
          <w:sz w:val="28"/>
          <w:szCs w:val="28"/>
        </w:rPr>
        <w:t>4) п</w:t>
      </w:r>
      <w:r w:rsidRPr="008A365B">
        <w:rPr>
          <w:rFonts w:eastAsia="Calibri"/>
          <w:sz w:val="28"/>
          <w:szCs w:val="28"/>
        </w:rPr>
        <w:t>роведен анализ порядка деятельности Экспертных советов по вопросам частного предпринимательства;</w:t>
      </w:r>
    </w:p>
    <w:p w14:paraId="4EC6A366" w14:textId="77777777" w:rsidR="00177720" w:rsidRPr="008A365B" w:rsidRDefault="00177720" w:rsidP="00177720">
      <w:pPr>
        <w:pBdr>
          <w:bottom w:val="single" w:sz="4" w:space="31" w:color="FFFFFF"/>
        </w:pBdr>
        <w:tabs>
          <w:tab w:val="left" w:pos="0"/>
        </w:tabs>
        <w:ind w:firstLine="709"/>
        <w:jc w:val="both"/>
        <w:rPr>
          <w:rFonts w:eastAsia="Calibri"/>
          <w:sz w:val="28"/>
          <w:szCs w:val="28"/>
        </w:rPr>
      </w:pPr>
      <w:r w:rsidRPr="008A365B">
        <w:rPr>
          <w:rFonts w:eastAsia="Calibri"/>
          <w:sz w:val="28"/>
          <w:szCs w:val="28"/>
        </w:rPr>
        <w:lastRenderedPageBreak/>
        <w:t xml:space="preserve">5) </w:t>
      </w:r>
      <w:r>
        <w:rPr>
          <w:rFonts w:eastAsia="Calibri"/>
          <w:sz w:val="28"/>
          <w:szCs w:val="28"/>
        </w:rPr>
        <w:t>п</w:t>
      </w:r>
      <w:r w:rsidRPr="008A365B">
        <w:rPr>
          <w:rFonts w:eastAsia="Calibri"/>
          <w:sz w:val="28"/>
          <w:szCs w:val="28"/>
        </w:rPr>
        <w:t>одготовлен аналитический доклада о состоянии малого и среднего бизнеса новой формации;</w:t>
      </w:r>
    </w:p>
    <w:p w14:paraId="35776DE7" w14:textId="77777777" w:rsidR="00177720" w:rsidRPr="008A365B" w:rsidRDefault="00177720" w:rsidP="00177720">
      <w:pPr>
        <w:pBdr>
          <w:bottom w:val="single" w:sz="4" w:space="31" w:color="FFFFFF"/>
        </w:pBdr>
        <w:tabs>
          <w:tab w:val="left" w:pos="0"/>
        </w:tabs>
        <w:ind w:firstLine="709"/>
        <w:jc w:val="both"/>
        <w:rPr>
          <w:rFonts w:eastAsia="Calibri"/>
          <w:sz w:val="28"/>
          <w:szCs w:val="28"/>
        </w:rPr>
      </w:pPr>
      <w:r>
        <w:rPr>
          <w:rFonts w:eastAsia="Calibri"/>
          <w:sz w:val="28"/>
          <w:szCs w:val="28"/>
        </w:rPr>
        <w:t>6) п</w:t>
      </w:r>
      <w:r w:rsidRPr="008A365B">
        <w:rPr>
          <w:rFonts w:eastAsia="Calibri"/>
          <w:sz w:val="28"/>
          <w:szCs w:val="28"/>
        </w:rPr>
        <w:t>роанализированы 16 тыс. требований в утвержденных проверочных листах в сферах контроля на соответствие подпункта 2) пункта 3 статьи 143 Предпринимательского кодекса Республики Казахстан;</w:t>
      </w:r>
    </w:p>
    <w:p w14:paraId="41BFF555" w14:textId="77777777" w:rsidR="00177720" w:rsidRPr="008A365B" w:rsidRDefault="00177720" w:rsidP="00177720">
      <w:pPr>
        <w:pBdr>
          <w:bottom w:val="single" w:sz="4" w:space="31" w:color="FFFFFF"/>
        </w:pBdr>
        <w:tabs>
          <w:tab w:val="left" w:pos="0"/>
        </w:tabs>
        <w:ind w:firstLine="709"/>
        <w:jc w:val="both"/>
        <w:rPr>
          <w:rFonts w:eastAsia="Calibri"/>
          <w:sz w:val="28"/>
          <w:szCs w:val="28"/>
        </w:rPr>
      </w:pPr>
      <w:r w:rsidRPr="008A365B">
        <w:rPr>
          <w:rFonts w:eastAsia="Calibri"/>
          <w:sz w:val="28"/>
          <w:szCs w:val="28"/>
        </w:rPr>
        <w:t xml:space="preserve">7) </w:t>
      </w:r>
      <w:r>
        <w:rPr>
          <w:rFonts w:eastAsia="Calibri"/>
          <w:sz w:val="28"/>
          <w:szCs w:val="28"/>
        </w:rPr>
        <w:t>п</w:t>
      </w:r>
      <w:r w:rsidRPr="008A365B">
        <w:rPr>
          <w:rFonts w:eastAsia="Calibri"/>
          <w:sz w:val="28"/>
          <w:szCs w:val="28"/>
        </w:rPr>
        <w:t>роведена оценка возможности автоматизации контроля исполнения предписания об устранении нарушений, выданных по результатам профилактического контроля с посещением субъектов предпринимательства</w:t>
      </w:r>
      <w:r>
        <w:rPr>
          <w:rFonts w:eastAsia="Calibri"/>
          <w:sz w:val="28"/>
          <w:szCs w:val="28"/>
        </w:rPr>
        <w:t xml:space="preserve"> </w:t>
      </w:r>
      <w:r w:rsidRPr="008A365B">
        <w:rPr>
          <w:rFonts w:eastAsia="Calibri"/>
          <w:sz w:val="28"/>
          <w:szCs w:val="28"/>
        </w:rPr>
        <w:t>и проверки на соответствие квалификационным требованиям;</w:t>
      </w:r>
    </w:p>
    <w:p w14:paraId="7C33A37A" w14:textId="77777777" w:rsidR="00177720" w:rsidRPr="008A365B" w:rsidRDefault="00177720" w:rsidP="00177720">
      <w:pPr>
        <w:pBdr>
          <w:bottom w:val="single" w:sz="4" w:space="31" w:color="FFFFFF"/>
        </w:pBdr>
        <w:tabs>
          <w:tab w:val="left" w:pos="0"/>
        </w:tabs>
        <w:ind w:firstLine="709"/>
        <w:jc w:val="both"/>
        <w:rPr>
          <w:rFonts w:eastAsia="Calibri"/>
          <w:sz w:val="28"/>
          <w:szCs w:val="28"/>
        </w:rPr>
      </w:pPr>
      <w:r w:rsidRPr="008A365B">
        <w:rPr>
          <w:rFonts w:eastAsia="Calibri"/>
          <w:sz w:val="28"/>
          <w:szCs w:val="28"/>
        </w:rPr>
        <w:t xml:space="preserve">8) </w:t>
      </w:r>
      <w:r>
        <w:rPr>
          <w:rFonts w:eastAsia="Calibri"/>
          <w:sz w:val="28"/>
          <w:szCs w:val="28"/>
        </w:rPr>
        <w:t>в</w:t>
      </w:r>
      <w:r w:rsidRPr="008A365B">
        <w:rPr>
          <w:rFonts w:eastAsia="Calibri"/>
          <w:sz w:val="28"/>
          <w:szCs w:val="28"/>
        </w:rPr>
        <w:t>ыработаны рекомендации по случаям возбуждения административных дел без результатов внеплановых проверок;</w:t>
      </w:r>
    </w:p>
    <w:p w14:paraId="64138B36" w14:textId="77777777" w:rsidR="00177720" w:rsidRPr="008A365B" w:rsidRDefault="00177720" w:rsidP="00177720">
      <w:pPr>
        <w:pBdr>
          <w:bottom w:val="single" w:sz="4" w:space="31" w:color="FFFFFF"/>
        </w:pBdr>
        <w:tabs>
          <w:tab w:val="left" w:pos="0"/>
        </w:tabs>
        <w:ind w:firstLine="709"/>
        <w:jc w:val="both"/>
        <w:rPr>
          <w:rFonts w:eastAsia="Calibri"/>
          <w:sz w:val="28"/>
          <w:szCs w:val="28"/>
        </w:rPr>
      </w:pPr>
      <w:r>
        <w:rPr>
          <w:rFonts w:eastAsia="Calibri"/>
          <w:sz w:val="28"/>
          <w:szCs w:val="28"/>
        </w:rPr>
        <w:t>9) р</w:t>
      </w:r>
      <w:r w:rsidRPr="008A365B">
        <w:rPr>
          <w:rFonts w:eastAsia="Calibri"/>
          <w:sz w:val="28"/>
          <w:szCs w:val="28"/>
        </w:rPr>
        <w:t xml:space="preserve">азработан проект программного документа, направленного на развитие саморегулируемых организаций; </w:t>
      </w:r>
    </w:p>
    <w:p w14:paraId="5CD07540" w14:textId="77777777" w:rsidR="00177720" w:rsidRPr="008A365B" w:rsidRDefault="00177720" w:rsidP="00177720">
      <w:pPr>
        <w:pBdr>
          <w:bottom w:val="single" w:sz="4" w:space="31" w:color="FFFFFF"/>
        </w:pBdr>
        <w:tabs>
          <w:tab w:val="left" w:pos="0"/>
        </w:tabs>
        <w:ind w:firstLine="709"/>
        <w:jc w:val="both"/>
        <w:rPr>
          <w:rFonts w:eastAsia="Calibri"/>
          <w:sz w:val="28"/>
          <w:szCs w:val="28"/>
        </w:rPr>
      </w:pPr>
      <w:r w:rsidRPr="008A365B">
        <w:rPr>
          <w:rFonts w:eastAsia="Calibri"/>
          <w:sz w:val="28"/>
          <w:szCs w:val="28"/>
        </w:rPr>
        <w:t xml:space="preserve">10) </w:t>
      </w:r>
      <w:r>
        <w:rPr>
          <w:rFonts w:eastAsia="Calibri"/>
          <w:sz w:val="28"/>
          <w:szCs w:val="28"/>
        </w:rPr>
        <w:t>п</w:t>
      </w:r>
      <w:r w:rsidRPr="008A365B">
        <w:rPr>
          <w:rFonts w:eastAsia="Calibri"/>
          <w:sz w:val="28"/>
          <w:szCs w:val="28"/>
        </w:rPr>
        <w:t>роведен анализ разрешительной системы и оценка возможности упразднения разрешений 2-ой категории;</w:t>
      </w:r>
    </w:p>
    <w:p w14:paraId="442F01E6" w14:textId="77777777" w:rsidR="00177720" w:rsidRPr="008A365B" w:rsidRDefault="00177720" w:rsidP="00177720">
      <w:pPr>
        <w:pBdr>
          <w:bottom w:val="single" w:sz="4" w:space="31" w:color="FFFFFF"/>
        </w:pBdr>
        <w:tabs>
          <w:tab w:val="left" w:pos="0"/>
        </w:tabs>
        <w:ind w:firstLine="709"/>
        <w:jc w:val="both"/>
        <w:rPr>
          <w:rFonts w:eastAsia="Calibri"/>
          <w:sz w:val="28"/>
          <w:szCs w:val="28"/>
        </w:rPr>
      </w:pPr>
      <w:r w:rsidRPr="008A365B">
        <w:rPr>
          <w:rFonts w:eastAsia="Calibri"/>
          <w:sz w:val="28"/>
          <w:szCs w:val="28"/>
        </w:rPr>
        <w:t xml:space="preserve">11) </w:t>
      </w:r>
      <w:r>
        <w:rPr>
          <w:rFonts w:eastAsia="Calibri"/>
          <w:sz w:val="28"/>
          <w:szCs w:val="28"/>
        </w:rPr>
        <w:t>р</w:t>
      </w:r>
      <w:r w:rsidRPr="008A365B">
        <w:rPr>
          <w:rFonts w:eastAsia="Calibri"/>
          <w:sz w:val="28"/>
          <w:szCs w:val="28"/>
        </w:rPr>
        <w:t>азработаны предложения по дальнейшему развитию бизнес – среды в РК;</w:t>
      </w:r>
    </w:p>
    <w:p w14:paraId="5A68B2BD" w14:textId="77777777" w:rsidR="00177720" w:rsidRPr="008A365B" w:rsidRDefault="00177720" w:rsidP="00177720">
      <w:pPr>
        <w:pBdr>
          <w:bottom w:val="single" w:sz="4" w:space="31" w:color="FFFFFF"/>
        </w:pBdr>
        <w:tabs>
          <w:tab w:val="left" w:pos="0"/>
        </w:tabs>
        <w:ind w:firstLine="709"/>
        <w:jc w:val="both"/>
        <w:rPr>
          <w:rFonts w:eastAsia="Calibri"/>
          <w:sz w:val="28"/>
          <w:szCs w:val="28"/>
        </w:rPr>
      </w:pPr>
      <w:r w:rsidRPr="008A365B">
        <w:rPr>
          <w:rFonts w:eastAsia="Calibri"/>
          <w:sz w:val="28"/>
          <w:szCs w:val="28"/>
        </w:rPr>
        <w:t xml:space="preserve">12) </w:t>
      </w:r>
      <w:r>
        <w:rPr>
          <w:rFonts w:eastAsia="Calibri"/>
          <w:sz w:val="28"/>
          <w:szCs w:val="28"/>
        </w:rPr>
        <w:t>в</w:t>
      </w:r>
      <w:r w:rsidRPr="008A365B">
        <w:rPr>
          <w:rFonts w:eastAsia="Calibri"/>
          <w:sz w:val="28"/>
          <w:szCs w:val="28"/>
        </w:rPr>
        <w:t>ыработаны предложения по возможному улучшению позиций Казахстана на основе методики Глобального инновационного индекса, в том числе составления Плана действий с участием заинтересованных сторон;</w:t>
      </w:r>
    </w:p>
    <w:p w14:paraId="7D9DE2DC" w14:textId="77777777" w:rsidR="00177720" w:rsidRPr="008A365B" w:rsidRDefault="00177720" w:rsidP="00177720">
      <w:pPr>
        <w:pBdr>
          <w:bottom w:val="single" w:sz="4" w:space="31" w:color="FFFFFF"/>
        </w:pBdr>
        <w:tabs>
          <w:tab w:val="left" w:pos="0"/>
        </w:tabs>
        <w:ind w:firstLine="709"/>
        <w:jc w:val="both"/>
        <w:rPr>
          <w:rFonts w:eastAsia="Calibri"/>
          <w:sz w:val="28"/>
          <w:szCs w:val="28"/>
        </w:rPr>
      </w:pPr>
      <w:r w:rsidRPr="008A365B">
        <w:rPr>
          <w:rFonts w:eastAsia="Calibri"/>
          <w:sz w:val="28"/>
          <w:szCs w:val="28"/>
        </w:rPr>
        <w:t xml:space="preserve">13) </w:t>
      </w:r>
      <w:r>
        <w:rPr>
          <w:rFonts w:eastAsia="Calibri"/>
          <w:sz w:val="28"/>
          <w:szCs w:val="28"/>
        </w:rPr>
        <w:t>п</w:t>
      </w:r>
      <w:r w:rsidRPr="008A365B">
        <w:rPr>
          <w:rFonts w:eastAsia="Calibri"/>
          <w:sz w:val="28"/>
          <w:szCs w:val="28"/>
        </w:rPr>
        <w:t>роведено Экспертно-аналитическое сопровождение института анализа регуляторного воздействия.</w:t>
      </w:r>
    </w:p>
    <w:p w14:paraId="2D1508D6" w14:textId="77777777" w:rsidR="00177720" w:rsidRDefault="00177720" w:rsidP="00177720">
      <w:pPr>
        <w:pBdr>
          <w:bottom w:val="single" w:sz="4" w:space="31" w:color="FFFFFF"/>
        </w:pBdr>
        <w:tabs>
          <w:tab w:val="left" w:pos="0"/>
        </w:tabs>
        <w:ind w:firstLine="709"/>
        <w:jc w:val="both"/>
        <w:rPr>
          <w:rFonts w:eastAsia="Calibri"/>
          <w:sz w:val="28"/>
          <w:szCs w:val="28"/>
        </w:rPr>
      </w:pPr>
      <w:r w:rsidRPr="008A365B">
        <w:rPr>
          <w:rFonts w:eastAsia="Calibri"/>
          <w:sz w:val="28"/>
          <w:szCs w:val="28"/>
        </w:rPr>
        <w:t xml:space="preserve">Также, на сегодня проект Методики осуществления анализа эффективности финансовых и имущественных государственных мер поддержки субъектов частного предпринимательства и населения с предпринимательской инициативой разработан и находится на внутреннем согласовании, где после для дальнейшего согласования направляется государственным </w:t>
      </w:r>
      <w:r>
        <w:rPr>
          <w:rFonts w:eastAsia="Calibri"/>
          <w:sz w:val="28"/>
          <w:szCs w:val="28"/>
        </w:rPr>
        <w:t>органам в установленном порядке;</w:t>
      </w:r>
    </w:p>
    <w:p w14:paraId="1B00B769" w14:textId="77777777" w:rsidR="00177720" w:rsidRPr="002B1083" w:rsidRDefault="00177720" w:rsidP="00177720">
      <w:pPr>
        <w:pBdr>
          <w:bottom w:val="single" w:sz="4" w:space="31" w:color="FFFFFF"/>
        </w:pBdr>
        <w:tabs>
          <w:tab w:val="left" w:pos="0"/>
        </w:tabs>
        <w:ind w:firstLine="709"/>
        <w:jc w:val="both"/>
        <w:rPr>
          <w:rFonts w:eastAsia="Calibri"/>
          <w:i/>
          <w:sz w:val="28"/>
          <w:szCs w:val="28"/>
        </w:rPr>
      </w:pPr>
      <w:r w:rsidRPr="002B1083">
        <w:rPr>
          <w:rFonts w:eastAsia="Calibri"/>
          <w:sz w:val="28"/>
          <w:szCs w:val="28"/>
        </w:rPr>
        <w:t>224 380,0</w:t>
      </w:r>
      <w:r>
        <w:rPr>
          <w:rFonts w:eastAsia="Calibri"/>
          <w:sz w:val="28"/>
          <w:szCs w:val="28"/>
        </w:rPr>
        <w:t> тыс.тенге</w:t>
      </w:r>
      <w:r w:rsidRPr="002B1083">
        <w:rPr>
          <w:rFonts w:eastAsia="Calibri"/>
          <w:sz w:val="28"/>
          <w:szCs w:val="28"/>
        </w:rPr>
        <w:t xml:space="preserve"> </w:t>
      </w:r>
      <w:r w:rsidRPr="002B1083">
        <w:rPr>
          <w:rFonts w:eastAsia="Calibri"/>
          <w:i/>
          <w:sz w:val="28"/>
          <w:szCs w:val="28"/>
        </w:rPr>
        <w:t>для анализа и мониторинга социально-экономических реформ, анализа хода реализации документов Системы государственного планирования, аналитическое сопровождение разработки аналитического отчета о бюджетных рисках и долгосрочной устойчивости государственных финансов.</w:t>
      </w:r>
    </w:p>
    <w:p w14:paraId="0588FD6E" w14:textId="77777777" w:rsidR="00177720" w:rsidRPr="002B1083" w:rsidRDefault="00177720" w:rsidP="00177720">
      <w:pPr>
        <w:pBdr>
          <w:bottom w:val="single" w:sz="4" w:space="31" w:color="FFFFFF"/>
        </w:pBdr>
        <w:tabs>
          <w:tab w:val="left" w:pos="0"/>
        </w:tabs>
        <w:ind w:firstLine="709"/>
        <w:jc w:val="both"/>
        <w:rPr>
          <w:rFonts w:eastAsia="Calibri"/>
          <w:sz w:val="28"/>
          <w:szCs w:val="28"/>
        </w:rPr>
      </w:pPr>
      <w:r w:rsidRPr="002B1083">
        <w:rPr>
          <w:rFonts w:eastAsia="Calibri"/>
          <w:sz w:val="28"/>
          <w:szCs w:val="28"/>
        </w:rPr>
        <w:t xml:space="preserve">В результате исследования: </w:t>
      </w:r>
    </w:p>
    <w:p w14:paraId="736F26F8" w14:textId="77777777" w:rsidR="00177720" w:rsidRPr="002B1083" w:rsidRDefault="00177720" w:rsidP="00177720">
      <w:pPr>
        <w:pBdr>
          <w:bottom w:val="single" w:sz="4" w:space="31" w:color="FFFFFF"/>
        </w:pBdr>
        <w:tabs>
          <w:tab w:val="left" w:pos="0"/>
        </w:tabs>
        <w:ind w:firstLine="709"/>
        <w:jc w:val="both"/>
        <w:rPr>
          <w:rFonts w:eastAsia="Calibri"/>
          <w:sz w:val="28"/>
          <w:szCs w:val="28"/>
        </w:rPr>
      </w:pPr>
      <w:r w:rsidRPr="002B1083">
        <w:rPr>
          <w:rFonts w:eastAsia="Calibri"/>
          <w:sz w:val="28"/>
          <w:szCs w:val="28"/>
        </w:rPr>
        <w:t>- проведен анализ хода реализации по 9 национальным проектам по итогам 2022 года;</w:t>
      </w:r>
    </w:p>
    <w:p w14:paraId="0A36F946" w14:textId="77777777" w:rsidR="00177720" w:rsidRPr="002B1083" w:rsidRDefault="00177720" w:rsidP="00177720">
      <w:pPr>
        <w:pBdr>
          <w:bottom w:val="single" w:sz="4" w:space="31" w:color="FFFFFF"/>
        </w:pBdr>
        <w:tabs>
          <w:tab w:val="left" w:pos="0"/>
        </w:tabs>
        <w:ind w:firstLine="709"/>
        <w:jc w:val="both"/>
        <w:rPr>
          <w:rFonts w:eastAsia="Calibri"/>
          <w:sz w:val="28"/>
          <w:szCs w:val="28"/>
        </w:rPr>
      </w:pPr>
      <w:r w:rsidRPr="002B1083">
        <w:rPr>
          <w:rFonts w:eastAsia="Calibri"/>
          <w:sz w:val="28"/>
          <w:szCs w:val="28"/>
        </w:rPr>
        <w:t>- проведен анализ хода реализации 27 концепций развития по итогам 2022 года;</w:t>
      </w:r>
    </w:p>
    <w:p w14:paraId="7A05AB99" w14:textId="77777777" w:rsidR="00177720" w:rsidRPr="002B1083" w:rsidRDefault="00177720" w:rsidP="00177720">
      <w:pPr>
        <w:pBdr>
          <w:bottom w:val="single" w:sz="4" w:space="31" w:color="FFFFFF"/>
        </w:pBdr>
        <w:tabs>
          <w:tab w:val="left" w:pos="0"/>
        </w:tabs>
        <w:ind w:firstLine="709"/>
        <w:jc w:val="both"/>
        <w:rPr>
          <w:rFonts w:eastAsia="Calibri"/>
          <w:sz w:val="28"/>
          <w:szCs w:val="28"/>
        </w:rPr>
      </w:pPr>
      <w:r w:rsidRPr="002B1083">
        <w:rPr>
          <w:rFonts w:eastAsia="Calibri"/>
          <w:sz w:val="28"/>
          <w:szCs w:val="28"/>
        </w:rPr>
        <w:t>- проведен анализ хода реализации Национального плана развития Республики Казахстан до 2025 года по итогам 2022 года.</w:t>
      </w:r>
    </w:p>
    <w:p w14:paraId="4694FD20" w14:textId="77777777" w:rsidR="00177720" w:rsidRPr="002B1083" w:rsidRDefault="00177720" w:rsidP="00177720">
      <w:pPr>
        <w:pBdr>
          <w:bottom w:val="single" w:sz="4" w:space="31" w:color="FFFFFF"/>
        </w:pBdr>
        <w:tabs>
          <w:tab w:val="left" w:pos="0"/>
        </w:tabs>
        <w:ind w:firstLine="709"/>
        <w:jc w:val="both"/>
        <w:rPr>
          <w:rFonts w:eastAsia="Calibri"/>
          <w:sz w:val="28"/>
          <w:szCs w:val="28"/>
        </w:rPr>
      </w:pPr>
      <w:r w:rsidRPr="002B1083">
        <w:rPr>
          <w:rFonts w:eastAsia="Calibri"/>
          <w:sz w:val="28"/>
          <w:szCs w:val="28"/>
        </w:rPr>
        <w:t>Отчеты по вышеуказанным документам направлены в Аппарат Правительства РК.</w:t>
      </w:r>
    </w:p>
    <w:p w14:paraId="5CBF87DE" w14:textId="77777777" w:rsidR="00177720" w:rsidRPr="002B1083" w:rsidRDefault="00177720" w:rsidP="00177720">
      <w:pPr>
        <w:pBdr>
          <w:bottom w:val="single" w:sz="4" w:space="31" w:color="FFFFFF"/>
        </w:pBdr>
        <w:tabs>
          <w:tab w:val="left" w:pos="0"/>
        </w:tabs>
        <w:ind w:firstLine="709"/>
        <w:jc w:val="both"/>
        <w:rPr>
          <w:rFonts w:eastAsia="Calibri"/>
          <w:sz w:val="28"/>
          <w:szCs w:val="28"/>
        </w:rPr>
      </w:pPr>
      <w:r w:rsidRPr="002B1083">
        <w:rPr>
          <w:rFonts w:eastAsia="Calibri"/>
          <w:sz w:val="28"/>
          <w:szCs w:val="28"/>
        </w:rPr>
        <w:t xml:space="preserve">Аналитический отчет о бюджетных рисках и долгосрочной устойчивости государственных финансов. </w:t>
      </w:r>
    </w:p>
    <w:p w14:paraId="3ACC4849" w14:textId="77777777" w:rsidR="00177720" w:rsidRPr="002B1083" w:rsidRDefault="00177720" w:rsidP="00177720">
      <w:pPr>
        <w:pBdr>
          <w:bottom w:val="single" w:sz="4" w:space="31" w:color="FFFFFF"/>
        </w:pBdr>
        <w:tabs>
          <w:tab w:val="left" w:pos="0"/>
        </w:tabs>
        <w:ind w:firstLine="709"/>
        <w:jc w:val="both"/>
        <w:rPr>
          <w:rFonts w:eastAsia="Calibri"/>
          <w:sz w:val="28"/>
          <w:szCs w:val="28"/>
        </w:rPr>
      </w:pPr>
      <w:r w:rsidRPr="002B1083">
        <w:rPr>
          <w:rFonts w:eastAsia="Calibri"/>
          <w:sz w:val="28"/>
          <w:szCs w:val="28"/>
        </w:rPr>
        <w:lastRenderedPageBreak/>
        <w:t>Аналитический отчет разработан и своевременно внесен в Парламент РК одновременно с проектом ЗРК о РБ на 2024-2026 годы.</w:t>
      </w:r>
    </w:p>
    <w:p w14:paraId="49FDDCEE" w14:textId="77777777" w:rsidR="00177720" w:rsidRPr="002B1083" w:rsidRDefault="00177720" w:rsidP="00177720">
      <w:pPr>
        <w:pBdr>
          <w:bottom w:val="single" w:sz="4" w:space="31" w:color="FFFFFF"/>
        </w:pBdr>
        <w:tabs>
          <w:tab w:val="left" w:pos="0"/>
        </w:tabs>
        <w:ind w:firstLine="709"/>
        <w:jc w:val="both"/>
        <w:rPr>
          <w:rFonts w:eastAsia="Calibri"/>
          <w:sz w:val="28"/>
          <w:szCs w:val="28"/>
        </w:rPr>
      </w:pPr>
      <w:r w:rsidRPr="002B1083">
        <w:rPr>
          <w:rFonts w:eastAsia="Calibri"/>
          <w:sz w:val="28"/>
          <w:szCs w:val="28"/>
        </w:rPr>
        <w:t>Аналитический отчет опубликован на официальном сайте МНЭ;</w:t>
      </w:r>
    </w:p>
    <w:p w14:paraId="2B116A15" w14:textId="77777777" w:rsidR="00177720" w:rsidRDefault="00177720" w:rsidP="00177720">
      <w:pPr>
        <w:pBdr>
          <w:bottom w:val="single" w:sz="4" w:space="31" w:color="FFFFFF"/>
        </w:pBdr>
        <w:tabs>
          <w:tab w:val="left" w:pos="0"/>
        </w:tabs>
        <w:ind w:firstLine="709"/>
        <w:jc w:val="both"/>
        <w:rPr>
          <w:rFonts w:eastAsia="Calibri"/>
          <w:sz w:val="28"/>
          <w:szCs w:val="28"/>
        </w:rPr>
      </w:pPr>
      <w:r w:rsidRPr="002B1083">
        <w:rPr>
          <w:rFonts w:eastAsia="Calibri"/>
          <w:sz w:val="28"/>
          <w:szCs w:val="28"/>
        </w:rPr>
        <w:t>213 000,0</w:t>
      </w:r>
      <w:r>
        <w:rPr>
          <w:rFonts w:eastAsia="Calibri"/>
          <w:sz w:val="28"/>
          <w:szCs w:val="28"/>
        </w:rPr>
        <w:t> тыс.тенге</w:t>
      </w:r>
      <w:r w:rsidRPr="002B1083">
        <w:rPr>
          <w:rFonts w:eastAsia="Calibri"/>
          <w:sz w:val="28"/>
          <w:szCs w:val="28"/>
        </w:rPr>
        <w:t xml:space="preserve"> </w:t>
      </w:r>
      <w:r w:rsidRPr="002B1083">
        <w:rPr>
          <w:rFonts w:eastAsia="Calibri"/>
          <w:i/>
          <w:sz w:val="28"/>
          <w:szCs w:val="28"/>
        </w:rPr>
        <w:t>для экспертно</w:t>
      </w:r>
      <w:r w:rsidRPr="00670AD0">
        <w:rPr>
          <w:rFonts w:eastAsia="Calibri"/>
          <w:i/>
          <w:sz w:val="28"/>
          <w:szCs w:val="28"/>
        </w:rPr>
        <w:t xml:space="preserve">-аналитическому сопровождению региональной политики, социально-экономического развития регионов, выявления резервов роста экономики регионов, в том числе разработка рекомендаций по оценке и мониторингу уровня комфортности проживания населения в городских и сельских населенных пунктах. </w:t>
      </w:r>
      <w:r w:rsidRPr="006E3CA8">
        <w:rPr>
          <w:rFonts w:eastAsia="Calibri"/>
          <w:sz w:val="28"/>
          <w:szCs w:val="28"/>
        </w:rPr>
        <w:t>Анализ и сравнение качества жизни населения городов на основе периодического национального рейтинга качества жизни в городах, а также организация м</w:t>
      </w:r>
      <w:r>
        <w:rPr>
          <w:rFonts w:eastAsia="Calibri"/>
          <w:sz w:val="28"/>
          <w:szCs w:val="28"/>
        </w:rPr>
        <w:t>ониторинга обеспеченности населе</w:t>
      </w:r>
      <w:r w:rsidRPr="006E3CA8">
        <w:rPr>
          <w:rFonts w:eastAsia="Calibri"/>
          <w:sz w:val="28"/>
          <w:szCs w:val="28"/>
        </w:rPr>
        <w:t>нных пунктов объектами и услугами (благами) согласно требованиям системы региональных стандартов.</w:t>
      </w:r>
    </w:p>
    <w:p w14:paraId="561F7661" w14:textId="77777777" w:rsidR="00177720" w:rsidRPr="00670AD0" w:rsidRDefault="00177720" w:rsidP="00177720">
      <w:pPr>
        <w:pBdr>
          <w:bottom w:val="single" w:sz="4" w:space="31" w:color="FFFFFF"/>
        </w:pBdr>
        <w:tabs>
          <w:tab w:val="left" w:pos="0"/>
        </w:tabs>
        <w:ind w:firstLine="709"/>
        <w:jc w:val="both"/>
        <w:rPr>
          <w:rFonts w:eastAsia="Calibri"/>
          <w:sz w:val="28"/>
          <w:szCs w:val="28"/>
        </w:rPr>
      </w:pPr>
      <w:r w:rsidRPr="00670AD0">
        <w:rPr>
          <w:rFonts w:eastAsia="Calibri"/>
          <w:sz w:val="28"/>
          <w:szCs w:val="28"/>
        </w:rPr>
        <w:t xml:space="preserve">Национальный рейтинг качества жизни в городах подтвердил свою актуальность, диагностическую и аналитическую функцию, как руководство и эмпирическая база для городов, в оценке их сильных и слабых сторон, а также в определении, переосмыслении их целей и стратегий развития, с возможностью последующей корректировкой документов Системы государственного планирования на уровне регионов, Стратегий развития городов.  Национальный рейтинг качества жизни будет охватывать 26 городов. В настоящее время в Казахстане, как и во всем мире растет роль городов в экономическом развитии страны. Растет конкуренция между ними за привлечение экономических ресурсов, инвесторов, талантливой молодежи и др. Большинство рассматриваемых рейтингом города являются точками роста (экономическими центрами) в своих регионах. Поэтому для поддержания их статуса </w:t>
      </w:r>
      <w:r>
        <w:rPr>
          <w:rFonts w:eastAsia="Calibri"/>
          <w:sz w:val="28"/>
          <w:szCs w:val="28"/>
        </w:rPr>
        <w:t>«</w:t>
      </w:r>
      <w:r w:rsidRPr="00670AD0">
        <w:rPr>
          <w:rFonts w:eastAsia="Calibri"/>
          <w:sz w:val="28"/>
          <w:szCs w:val="28"/>
        </w:rPr>
        <w:t>точек роста</w:t>
      </w:r>
      <w:r>
        <w:rPr>
          <w:rFonts w:eastAsia="Calibri"/>
          <w:sz w:val="28"/>
          <w:szCs w:val="28"/>
        </w:rPr>
        <w:t>»</w:t>
      </w:r>
      <w:r w:rsidRPr="00670AD0">
        <w:rPr>
          <w:rFonts w:eastAsia="Calibri"/>
          <w:sz w:val="28"/>
          <w:szCs w:val="28"/>
        </w:rPr>
        <w:t xml:space="preserve"> и стимулирования дальнейшего развития необходимо повышать стандарты комфортности проживания и привлекательности для благополучателей. Выполнение исследования даст следующие результаты: Во-первых, проводимая территориально-пространственная политика будет сопровождаться научно-аналитической поддержкой, что позволит оценивать эффективность реализуемых мер и корректировать их в случае необходимости. Во-вторых, исследование позволяет сформировать «альтернативный взгляд» на проводимую региональную политику за счёт возможности привлечения широкого круга экспертов в обсуждение текущих социально-экономических проблем. В-третьих, результаты исследования будут способствовать достижению прогнозных параметров Плана территориального развития Республики Казахстан до 2025 года. Также уровень обеспеченности объектами и услугами (благами) согласно Системе региональных стандартов в 2022 год составил 55,7</w:t>
      </w:r>
      <w:r>
        <w:rPr>
          <w:rFonts w:eastAsia="Calibri"/>
          <w:sz w:val="28"/>
          <w:szCs w:val="28"/>
        </w:rPr>
        <w:t> </w:t>
      </w:r>
      <w:r w:rsidRPr="00670AD0">
        <w:rPr>
          <w:rFonts w:eastAsia="Calibri"/>
          <w:sz w:val="28"/>
          <w:szCs w:val="28"/>
        </w:rPr>
        <w:t xml:space="preserve">%. </w:t>
      </w:r>
    </w:p>
    <w:p w14:paraId="100D3D69" w14:textId="77777777" w:rsidR="00177720" w:rsidRPr="00670AD0" w:rsidRDefault="00177720" w:rsidP="00177720">
      <w:pPr>
        <w:pBdr>
          <w:bottom w:val="single" w:sz="4" w:space="31" w:color="FFFFFF"/>
        </w:pBdr>
        <w:tabs>
          <w:tab w:val="left" w:pos="0"/>
        </w:tabs>
        <w:ind w:firstLine="709"/>
        <w:jc w:val="both"/>
        <w:rPr>
          <w:rFonts w:eastAsia="Calibri"/>
          <w:sz w:val="28"/>
          <w:szCs w:val="28"/>
        </w:rPr>
      </w:pPr>
      <w:r w:rsidRPr="00670AD0">
        <w:rPr>
          <w:rFonts w:eastAsia="Calibri"/>
          <w:sz w:val="28"/>
          <w:szCs w:val="28"/>
        </w:rPr>
        <w:t>Самый высокий показатель обеспеченности зафиксирован по г.</w:t>
      </w:r>
      <w:r>
        <w:rPr>
          <w:rFonts w:eastAsia="Calibri"/>
          <w:sz w:val="28"/>
          <w:szCs w:val="28"/>
        </w:rPr>
        <w:t> </w:t>
      </w:r>
      <w:r w:rsidRPr="00670AD0">
        <w:rPr>
          <w:rFonts w:eastAsia="Calibri"/>
          <w:sz w:val="28"/>
          <w:szCs w:val="28"/>
        </w:rPr>
        <w:t>Алматы (89,9</w:t>
      </w:r>
      <w:r>
        <w:rPr>
          <w:rFonts w:eastAsia="Calibri"/>
          <w:sz w:val="28"/>
          <w:szCs w:val="28"/>
        </w:rPr>
        <w:t> </w:t>
      </w:r>
      <w:r w:rsidRPr="00670AD0">
        <w:rPr>
          <w:rFonts w:eastAsia="Calibri"/>
          <w:sz w:val="28"/>
          <w:szCs w:val="28"/>
        </w:rPr>
        <w:t>%), самый низкий – в области Жетісу (50,3</w:t>
      </w:r>
      <w:r>
        <w:rPr>
          <w:rFonts w:eastAsia="Calibri"/>
          <w:sz w:val="28"/>
          <w:szCs w:val="28"/>
        </w:rPr>
        <w:t> </w:t>
      </w:r>
      <w:r w:rsidRPr="00670AD0">
        <w:rPr>
          <w:rFonts w:eastAsia="Calibri"/>
          <w:sz w:val="28"/>
          <w:szCs w:val="28"/>
        </w:rPr>
        <w:t xml:space="preserve">%). Размах вариации в 1,8 раза свидетельствует о наличии значительных межрегиональных диспропорций в уровнях обеспеченности СРС. </w:t>
      </w:r>
    </w:p>
    <w:p w14:paraId="66F99446" w14:textId="77777777" w:rsidR="00177720" w:rsidRPr="00670AD0" w:rsidRDefault="00177720" w:rsidP="00177720">
      <w:pPr>
        <w:pBdr>
          <w:bottom w:val="single" w:sz="4" w:space="31" w:color="FFFFFF"/>
        </w:pBdr>
        <w:tabs>
          <w:tab w:val="left" w:pos="0"/>
        </w:tabs>
        <w:ind w:firstLine="709"/>
        <w:jc w:val="both"/>
        <w:rPr>
          <w:rFonts w:eastAsia="Calibri"/>
          <w:sz w:val="28"/>
          <w:szCs w:val="28"/>
        </w:rPr>
      </w:pPr>
      <w:r w:rsidRPr="00670AD0">
        <w:rPr>
          <w:rFonts w:eastAsia="Calibri"/>
          <w:sz w:val="28"/>
          <w:szCs w:val="28"/>
        </w:rPr>
        <w:t xml:space="preserve">Уровень обеспеченности в разрезе административно-территориального устройства: </w:t>
      </w:r>
    </w:p>
    <w:p w14:paraId="0FBA24F0" w14:textId="77777777" w:rsidR="00177720" w:rsidRPr="00670AD0" w:rsidRDefault="00177720" w:rsidP="00177720">
      <w:pPr>
        <w:pBdr>
          <w:bottom w:val="single" w:sz="4" w:space="31" w:color="FFFFFF"/>
        </w:pBdr>
        <w:tabs>
          <w:tab w:val="left" w:pos="0"/>
        </w:tabs>
        <w:ind w:firstLine="709"/>
        <w:jc w:val="both"/>
        <w:rPr>
          <w:rFonts w:eastAsia="Calibri"/>
          <w:sz w:val="28"/>
          <w:szCs w:val="28"/>
        </w:rPr>
      </w:pPr>
      <w:r>
        <w:rPr>
          <w:rFonts w:eastAsia="Calibri"/>
          <w:sz w:val="28"/>
          <w:szCs w:val="28"/>
        </w:rPr>
        <w:t>- в</w:t>
      </w:r>
      <w:r w:rsidRPr="00670AD0">
        <w:rPr>
          <w:rFonts w:eastAsia="Calibri"/>
          <w:sz w:val="28"/>
          <w:szCs w:val="28"/>
        </w:rPr>
        <w:t xml:space="preserve"> разрезе городов республиканского значения средняя обеспеченность объектами и услугами составляет 89,7</w:t>
      </w:r>
      <w:r>
        <w:rPr>
          <w:rFonts w:eastAsia="Calibri"/>
          <w:sz w:val="28"/>
          <w:szCs w:val="28"/>
        </w:rPr>
        <w:t> </w:t>
      </w:r>
      <w:r w:rsidRPr="00670AD0">
        <w:rPr>
          <w:rFonts w:eastAsia="Calibri"/>
          <w:sz w:val="28"/>
          <w:szCs w:val="28"/>
        </w:rPr>
        <w:t xml:space="preserve">%. Согласно полученным данным от </w:t>
      </w:r>
      <w:r w:rsidRPr="00670AD0">
        <w:rPr>
          <w:rFonts w:eastAsia="Calibri"/>
          <w:sz w:val="28"/>
          <w:szCs w:val="28"/>
        </w:rPr>
        <w:lastRenderedPageBreak/>
        <w:t>местных исполнительных органов максимальная обеспеченность объектами и услугами наблюдается в городе Алматы – 89,9</w:t>
      </w:r>
      <w:r>
        <w:rPr>
          <w:rFonts w:eastAsia="Calibri"/>
          <w:sz w:val="28"/>
          <w:szCs w:val="28"/>
        </w:rPr>
        <w:t> </w:t>
      </w:r>
      <w:r w:rsidRPr="00670AD0">
        <w:rPr>
          <w:rFonts w:eastAsia="Calibri"/>
          <w:sz w:val="28"/>
          <w:szCs w:val="28"/>
        </w:rPr>
        <w:t>%, а также в гг.</w:t>
      </w:r>
      <w:r>
        <w:rPr>
          <w:rFonts w:eastAsia="Calibri"/>
          <w:sz w:val="28"/>
          <w:szCs w:val="28"/>
        </w:rPr>
        <w:t> </w:t>
      </w:r>
      <w:r w:rsidRPr="00670AD0">
        <w:rPr>
          <w:rFonts w:eastAsia="Calibri"/>
          <w:sz w:val="28"/>
          <w:szCs w:val="28"/>
        </w:rPr>
        <w:t>Астана и Шымкент, 75,1</w:t>
      </w:r>
      <w:r>
        <w:rPr>
          <w:rFonts w:eastAsia="Calibri"/>
          <w:sz w:val="28"/>
          <w:szCs w:val="28"/>
        </w:rPr>
        <w:t> </w:t>
      </w:r>
      <w:r w:rsidRPr="00670AD0">
        <w:rPr>
          <w:rFonts w:eastAsia="Calibri"/>
          <w:sz w:val="28"/>
          <w:szCs w:val="28"/>
        </w:rPr>
        <w:t>% и 72,3</w:t>
      </w:r>
      <w:r>
        <w:rPr>
          <w:rFonts w:eastAsia="Calibri"/>
          <w:sz w:val="28"/>
          <w:szCs w:val="28"/>
        </w:rPr>
        <w:t> </w:t>
      </w:r>
      <w:r w:rsidRPr="00670AD0">
        <w:rPr>
          <w:rFonts w:eastAsia="Calibri"/>
          <w:sz w:val="28"/>
          <w:szCs w:val="28"/>
        </w:rPr>
        <w:t xml:space="preserve">% соответственно. </w:t>
      </w:r>
    </w:p>
    <w:p w14:paraId="7327C70D" w14:textId="77777777" w:rsidR="00177720" w:rsidRPr="00670AD0" w:rsidRDefault="00177720" w:rsidP="00177720">
      <w:pPr>
        <w:pBdr>
          <w:bottom w:val="single" w:sz="4" w:space="31" w:color="FFFFFF"/>
        </w:pBdr>
        <w:tabs>
          <w:tab w:val="left" w:pos="0"/>
        </w:tabs>
        <w:ind w:firstLine="709"/>
        <w:jc w:val="both"/>
        <w:rPr>
          <w:rFonts w:eastAsia="Calibri"/>
          <w:sz w:val="28"/>
          <w:szCs w:val="28"/>
        </w:rPr>
      </w:pPr>
      <w:r>
        <w:rPr>
          <w:rFonts w:eastAsia="Calibri"/>
          <w:sz w:val="28"/>
          <w:szCs w:val="28"/>
        </w:rPr>
        <w:t>- в</w:t>
      </w:r>
      <w:r w:rsidRPr="00670AD0">
        <w:rPr>
          <w:rFonts w:eastAsia="Calibri"/>
          <w:sz w:val="28"/>
          <w:szCs w:val="28"/>
        </w:rPr>
        <w:t xml:space="preserve"> разрезе городов областного значения уровень обеспеченности объектами и услугами составляет 89,7</w:t>
      </w:r>
      <w:r>
        <w:rPr>
          <w:rFonts w:eastAsia="Calibri"/>
          <w:sz w:val="28"/>
          <w:szCs w:val="28"/>
        </w:rPr>
        <w:t> </w:t>
      </w:r>
      <w:r w:rsidRPr="00670AD0">
        <w:rPr>
          <w:rFonts w:eastAsia="Calibri"/>
          <w:sz w:val="28"/>
          <w:szCs w:val="28"/>
        </w:rPr>
        <w:t>%. Максимальная обеспеченность объектами и услугами отмечается в Восточно-Казахстанской – 94,8</w:t>
      </w:r>
      <w:r>
        <w:rPr>
          <w:rFonts w:eastAsia="Calibri"/>
          <w:sz w:val="28"/>
          <w:szCs w:val="28"/>
        </w:rPr>
        <w:t> </w:t>
      </w:r>
      <w:r w:rsidRPr="00670AD0">
        <w:rPr>
          <w:rFonts w:eastAsia="Calibri"/>
          <w:sz w:val="28"/>
          <w:szCs w:val="28"/>
        </w:rPr>
        <w:t>%, Костанайской – 94,7</w:t>
      </w:r>
      <w:r>
        <w:rPr>
          <w:rFonts w:eastAsia="Calibri"/>
          <w:sz w:val="28"/>
          <w:szCs w:val="28"/>
        </w:rPr>
        <w:t> </w:t>
      </w:r>
      <w:r w:rsidRPr="00670AD0">
        <w:rPr>
          <w:rFonts w:eastAsia="Calibri"/>
          <w:sz w:val="28"/>
          <w:szCs w:val="28"/>
        </w:rPr>
        <w:t>% и Алматинской – 93,5</w:t>
      </w:r>
      <w:r>
        <w:rPr>
          <w:rFonts w:eastAsia="Calibri"/>
          <w:sz w:val="28"/>
          <w:szCs w:val="28"/>
        </w:rPr>
        <w:t> </w:t>
      </w:r>
      <w:r w:rsidRPr="00670AD0">
        <w:rPr>
          <w:rFonts w:eastAsia="Calibri"/>
          <w:sz w:val="28"/>
          <w:szCs w:val="28"/>
        </w:rPr>
        <w:t>% областях. Наименее обеспечены города Жамбылской – 80,1</w:t>
      </w:r>
      <w:r>
        <w:rPr>
          <w:rFonts w:eastAsia="Calibri"/>
          <w:sz w:val="28"/>
          <w:szCs w:val="28"/>
        </w:rPr>
        <w:t> </w:t>
      </w:r>
      <w:r w:rsidRPr="00670AD0">
        <w:rPr>
          <w:rFonts w:eastAsia="Calibri"/>
          <w:sz w:val="28"/>
          <w:szCs w:val="28"/>
        </w:rPr>
        <w:t>%, Туркестанской – 80,4</w:t>
      </w:r>
      <w:r>
        <w:rPr>
          <w:rFonts w:eastAsia="Calibri"/>
          <w:sz w:val="28"/>
          <w:szCs w:val="28"/>
        </w:rPr>
        <w:t> </w:t>
      </w:r>
      <w:r w:rsidRPr="00670AD0">
        <w:rPr>
          <w:rFonts w:eastAsia="Calibri"/>
          <w:sz w:val="28"/>
          <w:szCs w:val="28"/>
        </w:rPr>
        <w:t>% и Кызылординской – 84,5</w:t>
      </w:r>
      <w:r>
        <w:rPr>
          <w:rFonts w:eastAsia="Calibri"/>
          <w:sz w:val="28"/>
          <w:szCs w:val="28"/>
        </w:rPr>
        <w:t> </w:t>
      </w:r>
      <w:r w:rsidRPr="00670AD0">
        <w:rPr>
          <w:rFonts w:eastAsia="Calibri"/>
          <w:sz w:val="28"/>
          <w:szCs w:val="28"/>
        </w:rPr>
        <w:t xml:space="preserve">% областей. </w:t>
      </w:r>
    </w:p>
    <w:p w14:paraId="580C42F2" w14:textId="77777777" w:rsidR="00177720" w:rsidRPr="00670AD0" w:rsidRDefault="00177720" w:rsidP="00177720">
      <w:pPr>
        <w:pBdr>
          <w:bottom w:val="single" w:sz="4" w:space="31" w:color="FFFFFF"/>
        </w:pBdr>
        <w:tabs>
          <w:tab w:val="left" w:pos="0"/>
        </w:tabs>
        <w:ind w:firstLine="709"/>
        <w:jc w:val="both"/>
        <w:rPr>
          <w:rFonts w:eastAsia="Calibri"/>
          <w:sz w:val="28"/>
          <w:szCs w:val="28"/>
        </w:rPr>
      </w:pPr>
      <w:r>
        <w:rPr>
          <w:rFonts w:eastAsia="Calibri"/>
          <w:sz w:val="28"/>
          <w:szCs w:val="28"/>
        </w:rPr>
        <w:t>- в</w:t>
      </w:r>
      <w:r w:rsidRPr="00670AD0">
        <w:rPr>
          <w:rFonts w:eastAsia="Calibri"/>
          <w:sz w:val="28"/>
          <w:szCs w:val="28"/>
        </w:rPr>
        <w:t xml:space="preserve"> городах районного значения и районных центрах уровень обеспеченности составляет 90,7</w:t>
      </w:r>
      <w:r>
        <w:rPr>
          <w:rFonts w:eastAsia="Calibri"/>
          <w:sz w:val="28"/>
          <w:szCs w:val="28"/>
        </w:rPr>
        <w:t> </w:t>
      </w:r>
      <w:r w:rsidRPr="00670AD0">
        <w:rPr>
          <w:rFonts w:eastAsia="Calibri"/>
          <w:sz w:val="28"/>
          <w:szCs w:val="28"/>
        </w:rPr>
        <w:t>%. Максимальная обеспеченность объектами и услугами в Карагандинской области – 91,9</w:t>
      </w:r>
      <w:r>
        <w:rPr>
          <w:rFonts w:eastAsia="Calibri"/>
          <w:sz w:val="28"/>
          <w:szCs w:val="28"/>
        </w:rPr>
        <w:t> </w:t>
      </w:r>
      <w:r w:rsidRPr="00670AD0">
        <w:rPr>
          <w:rFonts w:eastAsia="Calibri"/>
          <w:sz w:val="28"/>
          <w:szCs w:val="28"/>
        </w:rPr>
        <w:t>%, области Абай – 90</w:t>
      </w:r>
      <w:r>
        <w:rPr>
          <w:rFonts w:eastAsia="Calibri"/>
          <w:sz w:val="28"/>
          <w:szCs w:val="28"/>
        </w:rPr>
        <w:t> </w:t>
      </w:r>
      <w:r w:rsidRPr="00670AD0">
        <w:rPr>
          <w:rFonts w:eastAsia="Calibri"/>
          <w:sz w:val="28"/>
          <w:szCs w:val="28"/>
        </w:rPr>
        <w:t>% и Западно-Казахстанской области – 89,2</w:t>
      </w:r>
      <w:r>
        <w:rPr>
          <w:rFonts w:eastAsia="Calibri"/>
          <w:sz w:val="28"/>
          <w:szCs w:val="28"/>
        </w:rPr>
        <w:t> </w:t>
      </w:r>
      <w:r w:rsidRPr="00670AD0">
        <w:rPr>
          <w:rFonts w:eastAsia="Calibri"/>
          <w:sz w:val="28"/>
          <w:szCs w:val="28"/>
        </w:rPr>
        <w:t>%. Наименьшая обеспеченность отмечается в Атырауской – 78,1</w:t>
      </w:r>
      <w:r>
        <w:rPr>
          <w:rFonts w:eastAsia="Calibri"/>
          <w:sz w:val="28"/>
          <w:szCs w:val="28"/>
        </w:rPr>
        <w:t> </w:t>
      </w:r>
      <w:r w:rsidRPr="00670AD0">
        <w:rPr>
          <w:rFonts w:eastAsia="Calibri"/>
          <w:sz w:val="28"/>
          <w:szCs w:val="28"/>
        </w:rPr>
        <w:t>%, Актюбинской – 79,3</w:t>
      </w:r>
      <w:r>
        <w:rPr>
          <w:rFonts w:eastAsia="Calibri"/>
          <w:sz w:val="28"/>
          <w:szCs w:val="28"/>
        </w:rPr>
        <w:t> </w:t>
      </w:r>
      <w:r w:rsidRPr="00670AD0">
        <w:rPr>
          <w:rFonts w:eastAsia="Calibri"/>
          <w:sz w:val="28"/>
          <w:szCs w:val="28"/>
        </w:rPr>
        <w:t>% и Акмолинской –</w:t>
      </w:r>
      <w:r>
        <w:rPr>
          <w:rFonts w:eastAsia="Calibri"/>
          <w:sz w:val="28"/>
          <w:szCs w:val="28"/>
        </w:rPr>
        <w:t xml:space="preserve"> </w:t>
      </w:r>
      <w:r w:rsidRPr="00670AD0">
        <w:rPr>
          <w:rFonts w:eastAsia="Calibri"/>
          <w:sz w:val="28"/>
          <w:szCs w:val="28"/>
        </w:rPr>
        <w:t>83,3</w:t>
      </w:r>
      <w:r>
        <w:rPr>
          <w:rFonts w:eastAsia="Calibri"/>
          <w:sz w:val="28"/>
          <w:szCs w:val="28"/>
        </w:rPr>
        <w:t> </w:t>
      </w:r>
      <w:r w:rsidRPr="00670AD0">
        <w:rPr>
          <w:rFonts w:eastAsia="Calibri"/>
          <w:sz w:val="28"/>
          <w:szCs w:val="28"/>
        </w:rPr>
        <w:t xml:space="preserve">% областях. </w:t>
      </w:r>
    </w:p>
    <w:p w14:paraId="69711641" w14:textId="77777777" w:rsidR="00177720" w:rsidRPr="00670AD0" w:rsidRDefault="00177720" w:rsidP="00177720">
      <w:pPr>
        <w:pBdr>
          <w:bottom w:val="single" w:sz="4" w:space="31" w:color="FFFFFF"/>
        </w:pBdr>
        <w:tabs>
          <w:tab w:val="left" w:pos="0"/>
        </w:tabs>
        <w:ind w:firstLine="709"/>
        <w:jc w:val="both"/>
        <w:rPr>
          <w:rFonts w:eastAsia="Calibri"/>
          <w:sz w:val="28"/>
          <w:szCs w:val="28"/>
        </w:rPr>
      </w:pPr>
      <w:r>
        <w:rPr>
          <w:rFonts w:eastAsia="Calibri"/>
          <w:sz w:val="28"/>
          <w:szCs w:val="28"/>
        </w:rPr>
        <w:t>- в</w:t>
      </w:r>
      <w:r w:rsidRPr="00670AD0">
        <w:rPr>
          <w:rFonts w:eastAsia="Calibri"/>
          <w:sz w:val="28"/>
          <w:szCs w:val="28"/>
        </w:rPr>
        <w:t xml:space="preserve"> центрах сельских округов и опорных сельских населенных пунктах обеспеченность объектами и услугами составляет 74,7</w:t>
      </w:r>
      <w:r>
        <w:rPr>
          <w:rFonts w:eastAsia="Calibri"/>
          <w:sz w:val="28"/>
          <w:szCs w:val="28"/>
        </w:rPr>
        <w:t> </w:t>
      </w:r>
      <w:r w:rsidRPr="00670AD0">
        <w:rPr>
          <w:rFonts w:eastAsia="Calibri"/>
          <w:sz w:val="28"/>
          <w:szCs w:val="28"/>
        </w:rPr>
        <w:t>%. Максимальная обеспеченность объектами и услугами отмечается в Павлодарской– 80,6</w:t>
      </w:r>
      <w:r>
        <w:rPr>
          <w:rFonts w:eastAsia="Calibri"/>
          <w:sz w:val="28"/>
          <w:szCs w:val="28"/>
        </w:rPr>
        <w:t> </w:t>
      </w:r>
      <w:r w:rsidRPr="00670AD0">
        <w:rPr>
          <w:rFonts w:eastAsia="Calibri"/>
          <w:sz w:val="28"/>
          <w:szCs w:val="28"/>
        </w:rPr>
        <w:t>%, Алматинской – 80,3</w:t>
      </w:r>
      <w:r>
        <w:rPr>
          <w:rFonts w:eastAsia="Calibri"/>
          <w:sz w:val="28"/>
          <w:szCs w:val="28"/>
        </w:rPr>
        <w:t> </w:t>
      </w:r>
      <w:r w:rsidRPr="00670AD0">
        <w:rPr>
          <w:rFonts w:eastAsia="Calibri"/>
          <w:sz w:val="28"/>
          <w:szCs w:val="28"/>
        </w:rPr>
        <w:t>% и Северо-Казахстанской – 77,6</w:t>
      </w:r>
      <w:r>
        <w:rPr>
          <w:rFonts w:eastAsia="Calibri"/>
          <w:sz w:val="28"/>
          <w:szCs w:val="28"/>
        </w:rPr>
        <w:t> </w:t>
      </w:r>
      <w:r w:rsidRPr="00670AD0">
        <w:rPr>
          <w:rFonts w:eastAsia="Calibri"/>
          <w:sz w:val="28"/>
          <w:szCs w:val="28"/>
        </w:rPr>
        <w:t>% областях. Наименьшая обеспеченность отмечается в Атырауской – 52,5</w:t>
      </w:r>
      <w:r>
        <w:rPr>
          <w:rFonts w:eastAsia="Calibri"/>
          <w:sz w:val="28"/>
          <w:szCs w:val="28"/>
        </w:rPr>
        <w:t> </w:t>
      </w:r>
      <w:r w:rsidRPr="00670AD0">
        <w:rPr>
          <w:rFonts w:eastAsia="Calibri"/>
          <w:sz w:val="28"/>
          <w:szCs w:val="28"/>
        </w:rPr>
        <w:t>%, Мангистауской – 67,1</w:t>
      </w:r>
      <w:r>
        <w:rPr>
          <w:rFonts w:eastAsia="Calibri"/>
          <w:sz w:val="28"/>
          <w:szCs w:val="28"/>
        </w:rPr>
        <w:t> </w:t>
      </w:r>
      <w:r w:rsidRPr="00670AD0">
        <w:rPr>
          <w:rFonts w:eastAsia="Calibri"/>
          <w:sz w:val="28"/>
          <w:szCs w:val="28"/>
        </w:rPr>
        <w:t>% и Восточно-Казахстанской – 70,4</w:t>
      </w:r>
      <w:r>
        <w:rPr>
          <w:rFonts w:eastAsia="Calibri"/>
          <w:sz w:val="28"/>
          <w:szCs w:val="28"/>
        </w:rPr>
        <w:t> </w:t>
      </w:r>
      <w:r w:rsidRPr="00670AD0">
        <w:rPr>
          <w:rFonts w:eastAsia="Calibri"/>
          <w:sz w:val="28"/>
          <w:szCs w:val="28"/>
        </w:rPr>
        <w:t>% областях.</w:t>
      </w:r>
    </w:p>
    <w:p w14:paraId="326F9B5F" w14:textId="77777777" w:rsidR="00177720" w:rsidRPr="00670AD0" w:rsidRDefault="00177720" w:rsidP="00177720">
      <w:pPr>
        <w:pBdr>
          <w:bottom w:val="single" w:sz="4" w:space="31" w:color="FFFFFF"/>
        </w:pBdr>
        <w:tabs>
          <w:tab w:val="left" w:pos="0"/>
        </w:tabs>
        <w:ind w:firstLine="709"/>
        <w:jc w:val="both"/>
        <w:rPr>
          <w:rFonts w:eastAsia="Calibri"/>
          <w:sz w:val="28"/>
          <w:szCs w:val="28"/>
        </w:rPr>
      </w:pPr>
      <w:r w:rsidRPr="00670AD0">
        <w:rPr>
          <w:rFonts w:eastAsia="Calibri"/>
          <w:sz w:val="28"/>
          <w:szCs w:val="28"/>
        </w:rPr>
        <w:t xml:space="preserve">- </w:t>
      </w:r>
      <w:r>
        <w:rPr>
          <w:rFonts w:eastAsia="Calibri"/>
          <w:sz w:val="28"/>
          <w:szCs w:val="28"/>
        </w:rPr>
        <w:t>в</w:t>
      </w:r>
      <w:r w:rsidRPr="00670AD0">
        <w:rPr>
          <w:rFonts w:eastAsia="Calibri"/>
          <w:sz w:val="28"/>
          <w:szCs w:val="28"/>
        </w:rPr>
        <w:t xml:space="preserve"> остальных сельских населенных пунктах средняя обеспеченность составляет всего 42,9</w:t>
      </w:r>
      <w:r>
        <w:rPr>
          <w:rFonts w:eastAsia="Calibri"/>
          <w:sz w:val="28"/>
          <w:szCs w:val="28"/>
        </w:rPr>
        <w:t> </w:t>
      </w:r>
      <w:r w:rsidRPr="00670AD0">
        <w:rPr>
          <w:rFonts w:eastAsia="Calibri"/>
          <w:sz w:val="28"/>
          <w:szCs w:val="28"/>
        </w:rPr>
        <w:t>%. Максимальная обеспеченность объектами и услугами отмечается в СНП Алматинской– 55,2</w:t>
      </w:r>
      <w:r>
        <w:rPr>
          <w:rFonts w:eastAsia="Calibri"/>
          <w:sz w:val="28"/>
          <w:szCs w:val="28"/>
        </w:rPr>
        <w:t> </w:t>
      </w:r>
      <w:r w:rsidRPr="00670AD0">
        <w:rPr>
          <w:rFonts w:eastAsia="Calibri"/>
          <w:sz w:val="28"/>
          <w:szCs w:val="28"/>
        </w:rPr>
        <w:t>%, Мангистауской– 54,1</w:t>
      </w:r>
      <w:r>
        <w:rPr>
          <w:rFonts w:eastAsia="Calibri"/>
          <w:sz w:val="28"/>
          <w:szCs w:val="28"/>
        </w:rPr>
        <w:t> </w:t>
      </w:r>
      <w:r w:rsidRPr="00670AD0">
        <w:rPr>
          <w:rFonts w:eastAsia="Calibri"/>
          <w:sz w:val="28"/>
          <w:szCs w:val="28"/>
        </w:rPr>
        <w:t>% и Актюбинской– 48,7</w:t>
      </w:r>
      <w:r>
        <w:rPr>
          <w:rFonts w:eastAsia="Calibri"/>
          <w:sz w:val="28"/>
          <w:szCs w:val="28"/>
        </w:rPr>
        <w:t> </w:t>
      </w:r>
      <w:r w:rsidRPr="00670AD0">
        <w:rPr>
          <w:rFonts w:eastAsia="Calibri"/>
          <w:sz w:val="28"/>
          <w:szCs w:val="28"/>
        </w:rPr>
        <w:t>% областях. Наименьшая обеспеченность в СНП области Ұлытау – 21,9</w:t>
      </w:r>
      <w:r>
        <w:rPr>
          <w:rFonts w:eastAsia="Calibri"/>
          <w:sz w:val="28"/>
          <w:szCs w:val="28"/>
        </w:rPr>
        <w:t> </w:t>
      </w:r>
      <w:r w:rsidRPr="00670AD0">
        <w:rPr>
          <w:rFonts w:eastAsia="Calibri"/>
          <w:sz w:val="28"/>
          <w:szCs w:val="28"/>
        </w:rPr>
        <w:t>%, Кызылординской области – 28,9</w:t>
      </w:r>
      <w:r>
        <w:rPr>
          <w:rFonts w:eastAsia="Calibri"/>
          <w:sz w:val="28"/>
          <w:szCs w:val="28"/>
        </w:rPr>
        <w:t> </w:t>
      </w:r>
      <w:r w:rsidRPr="00670AD0">
        <w:rPr>
          <w:rFonts w:eastAsia="Calibri"/>
          <w:sz w:val="28"/>
          <w:szCs w:val="28"/>
        </w:rPr>
        <w:t>% и области Жетісу – 36,3</w:t>
      </w:r>
      <w:r>
        <w:rPr>
          <w:rFonts w:eastAsia="Calibri"/>
          <w:sz w:val="28"/>
          <w:szCs w:val="28"/>
        </w:rPr>
        <w:t> </w:t>
      </w:r>
      <w:r w:rsidRPr="00670AD0">
        <w:rPr>
          <w:rFonts w:eastAsia="Calibri"/>
          <w:sz w:val="28"/>
          <w:szCs w:val="28"/>
        </w:rPr>
        <w:t>%.</w:t>
      </w:r>
    </w:p>
    <w:p w14:paraId="7EA86A98" w14:textId="77777777" w:rsidR="00177720" w:rsidRPr="00670AD0" w:rsidRDefault="00177720" w:rsidP="00177720">
      <w:pPr>
        <w:pBdr>
          <w:bottom w:val="single" w:sz="4" w:space="31" w:color="FFFFFF"/>
        </w:pBdr>
        <w:tabs>
          <w:tab w:val="left" w:pos="0"/>
        </w:tabs>
        <w:ind w:firstLine="709"/>
        <w:jc w:val="both"/>
        <w:rPr>
          <w:rFonts w:eastAsia="Calibri"/>
          <w:sz w:val="28"/>
          <w:szCs w:val="28"/>
        </w:rPr>
      </w:pPr>
      <w:r w:rsidRPr="00670AD0">
        <w:rPr>
          <w:rFonts w:eastAsia="Calibri"/>
          <w:sz w:val="28"/>
          <w:szCs w:val="28"/>
        </w:rPr>
        <w:t>По результатам исследования выработаны рекомендации по повышению уровня обеспеченности регионов объектами и услугами в соответствии с СРС</w:t>
      </w:r>
    </w:p>
    <w:p w14:paraId="1E0E3651" w14:textId="77777777" w:rsidR="00177720" w:rsidRDefault="00177720" w:rsidP="00177720">
      <w:pPr>
        <w:pBdr>
          <w:bottom w:val="single" w:sz="4" w:space="31" w:color="FFFFFF"/>
        </w:pBdr>
        <w:tabs>
          <w:tab w:val="left" w:pos="0"/>
        </w:tabs>
        <w:ind w:firstLine="709"/>
        <w:jc w:val="both"/>
        <w:rPr>
          <w:rFonts w:eastAsia="Calibri"/>
          <w:sz w:val="28"/>
          <w:szCs w:val="28"/>
        </w:rPr>
      </w:pPr>
      <w:r w:rsidRPr="00670AD0">
        <w:rPr>
          <w:rFonts w:eastAsia="Calibri"/>
          <w:sz w:val="28"/>
          <w:szCs w:val="28"/>
        </w:rPr>
        <w:t>Кроме того, в рамках исследования разработана и апробирована методика оценки к</w:t>
      </w:r>
      <w:r>
        <w:rPr>
          <w:rFonts w:eastAsia="Calibri"/>
          <w:sz w:val="28"/>
          <w:szCs w:val="28"/>
        </w:rPr>
        <w:t>ачества жизни в регионах страны;</w:t>
      </w:r>
    </w:p>
    <w:p w14:paraId="224686E3" w14:textId="77777777" w:rsidR="00177720" w:rsidRPr="006D599C" w:rsidRDefault="00177720" w:rsidP="00177720">
      <w:pPr>
        <w:pBdr>
          <w:bottom w:val="single" w:sz="4" w:space="31" w:color="FFFFFF"/>
        </w:pBdr>
        <w:tabs>
          <w:tab w:val="left" w:pos="0"/>
        </w:tabs>
        <w:ind w:firstLine="709"/>
        <w:jc w:val="both"/>
        <w:rPr>
          <w:rFonts w:eastAsia="Calibri"/>
          <w:i/>
          <w:sz w:val="28"/>
          <w:szCs w:val="28"/>
        </w:rPr>
      </w:pPr>
      <w:r w:rsidRPr="00226FF7">
        <w:rPr>
          <w:rFonts w:eastAsia="Calibri"/>
          <w:sz w:val="28"/>
          <w:szCs w:val="28"/>
        </w:rPr>
        <w:t>198 248,0</w:t>
      </w:r>
      <w:r>
        <w:rPr>
          <w:rFonts w:eastAsia="Calibri"/>
          <w:sz w:val="28"/>
          <w:szCs w:val="28"/>
        </w:rPr>
        <w:t> тыс.тенге</w:t>
      </w:r>
      <w:r w:rsidRPr="00226FF7">
        <w:rPr>
          <w:rFonts w:eastAsia="Calibri"/>
          <w:sz w:val="28"/>
          <w:szCs w:val="28"/>
        </w:rPr>
        <w:t xml:space="preserve"> </w:t>
      </w:r>
      <w:r w:rsidRPr="00226FF7">
        <w:rPr>
          <w:rFonts w:eastAsia="Calibri"/>
          <w:i/>
          <w:sz w:val="28"/>
          <w:szCs w:val="28"/>
        </w:rPr>
        <w:t>для ана</w:t>
      </w:r>
      <w:r w:rsidRPr="00EA760D">
        <w:rPr>
          <w:rFonts w:eastAsia="Calibri"/>
          <w:i/>
          <w:sz w:val="28"/>
          <w:szCs w:val="28"/>
        </w:rPr>
        <w:t>лиза влияния санкцион</w:t>
      </w:r>
      <w:r>
        <w:rPr>
          <w:rFonts w:eastAsia="Calibri"/>
          <w:i/>
          <w:sz w:val="28"/>
          <w:szCs w:val="28"/>
        </w:rPr>
        <w:t>ных мер на экономику Казахстана,</w:t>
      </w:r>
      <w:r w:rsidRPr="006D599C">
        <w:rPr>
          <w:rFonts w:eastAsia="Calibri"/>
          <w:i/>
          <w:sz w:val="28"/>
          <w:szCs w:val="28"/>
        </w:rPr>
        <w:t xml:space="preserve"> изучения и мониторинга санкционных рисков и вторичных эффектов от введенных и вводимых антироссийских санкций/контрсанкций для казахстанской экономики и выработка рекомендаций для нивелирования их последствий в целях обеспечения макроэкономической стабильности в стране.</w:t>
      </w:r>
    </w:p>
    <w:p w14:paraId="06B1748E" w14:textId="77777777" w:rsidR="00177720" w:rsidRPr="00EA760D" w:rsidRDefault="00177720" w:rsidP="00177720">
      <w:pPr>
        <w:pBdr>
          <w:bottom w:val="single" w:sz="4" w:space="31" w:color="FFFFFF"/>
        </w:pBdr>
        <w:tabs>
          <w:tab w:val="left" w:pos="0"/>
        </w:tabs>
        <w:ind w:firstLine="709"/>
        <w:jc w:val="both"/>
        <w:rPr>
          <w:rFonts w:eastAsia="Calibri"/>
          <w:sz w:val="28"/>
          <w:szCs w:val="28"/>
        </w:rPr>
      </w:pPr>
      <w:r>
        <w:rPr>
          <w:rFonts w:eastAsia="Calibri"/>
          <w:sz w:val="28"/>
          <w:szCs w:val="28"/>
        </w:rPr>
        <w:t xml:space="preserve">Выполненные мероприятия </w:t>
      </w:r>
      <w:r w:rsidRPr="00EA760D">
        <w:rPr>
          <w:rFonts w:eastAsia="Calibri"/>
          <w:sz w:val="28"/>
          <w:szCs w:val="28"/>
        </w:rPr>
        <w:t>(дсп)</w:t>
      </w:r>
      <w:r>
        <w:rPr>
          <w:rFonts w:eastAsia="Calibri"/>
          <w:sz w:val="28"/>
          <w:szCs w:val="28"/>
        </w:rPr>
        <w:t>;</w:t>
      </w:r>
    </w:p>
    <w:p w14:paraId="60D12701" w14:textId="77777777" w:rsidR="00177720" w:rsidRPr="007D0F4D" w:rsidRDefault="00177720" w:rsidP="00177720">
      <w:pPr>
        <w:pBdr>
          <w:bottom w:val="single" w:sz="4" w:space="31" w:color="FFFFFF"/>
        </w:pBdr>
        <w:tabs>
          <w:tab w:val="left" w:pos="0"/>
        </w:tabs>
        <w:ind w:firstLine="709"/>
        <w:jc w:val="both"/>
        <w:rPr>
          <w:rFonts w:eastAsia="Calibri"/>
          <w:sz w:val="28"/>
          <w:szCs w:val="28"/>
          <w:lang w:val="kk-KZ"/>
        </w:rPr>
      </w:pPr>
      <w:r w:rsidRPr="007D0F4D">
        <w:rPr>
          <w:rFonts w:eastAsia="Calibri"/>
          <w:b/>
          <w:i/>
          <w:sz w:val="28"/>
          <w:szCs w:val="28"/>
        </w:rPr>
        <w:t>на обеспечение функционирования информационных систем и информационно-техническое обеспечение государственного органа</w:t>
      </w:r>
      <w:r w:rsidRPr="007D0F4D">
        <w:rPr>
          <w:rFonts w:eastAsia="Calibri"/>
          <w:i/>
          <w:sz w:val="28"/>
          <w:szCs w:val="28"/>
        </w:rPr>
        <w:t xml:space="preserve"> </w:t>
      </w:r>
      <w:r>
        <w:rPr>
          <w:rFonts w:eastAsia="Calibri"/>
          <w:sz w:val="28"/>
          <w:szCs w:val="28"/>
        </w:rPr>
        <w:t>предусматривались</w:t>
      </w:r>
      <w:r w:rsidRPr="007D0F4D">
        <w:rPr>
          <w:rFonts w:eastAsia="Calibri"/>
          <w:sz w:val="28"/>
          <w:szCs w:val="28"/>
        </w:rPr>
        <w:t xml:space="preserve"> </w:t>
      </w:r>
      <w:r>
        <w:rPr>
          <w:rFonts w:eastAsia="Calibri"/>
          <w:sz w:val="28"/>
          <w:szCs w:val="28"/>
          <w:lang w:val="kk-KZ"/>
        </w:rPr>
        <w:t>494 441,6 тыс.тенге</w:t>
      </w:r>
      <w:r w:rsidRPr="007D0F4D">
        <w:rPr>
          <w:rFonts w:eastAsia="Calibri"/>
          <w:sz w:val="28"/>
          <w:szCs w:val="28"/>
          <w:lang w:val="kk-KZ"/>
        </w:rPr>
        <w:t xml:space="preserve">, исполнено </w:t>
      </w:r>
      <w:r>
        <w:rPr>
          <w:rFonts w:eastAsia="Calibri"/>
          <w:sz w:val="28"/>
          <w:szCs w:val="28"/>
          <w:lang w:val="kk-KZ"/>
        </w:rPr>
        <w:t xml:space="preserve">494 440,3 тыс.тенге </w:t>
      </w:r>
      <w:r w:rsidRPr="007D0F4D">
        <w:rPr>
          <w:rFonts w:eastAsia="Calibri"/>
          <w:sz w:val="28"/>
          <w:szCs w:val="28"/>
          <w:lang w:val="kk-KZ"/>
        </w:rPr>
        <w:t xml:space="preserve">или 100 %. Неисполнение составило </w:t>
      </w:r>
      <w:r>
        <w:rPr>
          <w:rFonts w:eastAsia="Calibri"/>
          <w:sz w:val="28"/>
          <w:szCs w:val="28"/>
          <w:lang w:val="kk-KZ"/>
        </w:rPr>
        <w:t>1,3 тыс.тенге, из них 1,2 тыс.тенге</w:t>
      </w:r>
      <w:r w:rsidRPr="007D0F4D">
        <w:rPr>
          <w:rFonts w:eastAsia="Calibri"/>
          <w:sz w:val="28"/>
          <w:szCs w:val="28"/>
          <w:lang w:val="kk-KZ"/>
        </w:rPr>
        <w:t xml:space="preserve"> </w:t>
      </w:r>
      <w:r>
        <w:rPr>
          <w:rFonts w:eastAsia="Calibri"/>
          <w:sz w:val="28"/>
          <w:szCs w:val="28"/>
          <w:lang w:val="kk-KZ"/>
        </w:rPr>
        <w:t>–</w:t>
      </w:r>
      <w:r w:rsidRPr="007D0F4D">
        <w:rPr>
          <w:rFonts w:eastAsia="Calibri"/>
          <w:sz w:val="28"/>
          <w:szCs w:val="28"/>
          <w:lang w:val="kk-KZ"/>
        </w:rPr>
        <w:t xml:space="preserve"> </w:t>
      </w:r>
      <w:r>
        <w:rPr>
          <w:rFonts w:eastAsia="Calibri"/>
          <w:sz w:val="28"/>
          <w:szCs w:val="28"/>
          <w:lang w:val="kk-KZ"/>
        </w:rPr>
        <w:t xml:space="preserve">экономия по результатам государственных закупок, 0,1 тыс.тенге - </w:t>
      </w:r>
      <w:r w:rsidRPr="007D0F4D">
        <w:rPr>
          <w:rFonts w:eastAsia="Calibri"/>
          <w:sz w:val="28"/>
          <w:szCs w:val="28"/>
          <w:lang w:val="kk-KZ"/>
        </w:rPr>
        <w:t>остаток за счет округления.</w:t>
      </w:r>
    </w:p>
    <w:p w14:paraId="52D22CC6" w14:textId="77777777" w:rsidR="00177720" w:rsidRPr="007D0F4D" w:rsidRDefault="00177720" w:rsidP="00177720">
      <w:pPr>
        <w:pBdr>
          <w:bottom w:val="single" w:sz="4" w:space="31" w:color="FFFFFF"/>
        </w:pBdr>
        <w:tabs>
          <w:tab w:val="left" w:pos="0"/>
        </w:tabs>
        <w:ind w:firstLine="709"/>
        <w:jc w:val="both"/>
        <w:rPr>
          <w:sz w:val="28"/>
          <w:szCs w:val="28"/>
        </w:rPr>
      </w:pPr>
      <w:r w:rsidRPr="007D0F4D">
        <w:rPr>
          <w:i/>
          <w:sz w:val="28"/>
          <w:szCs w:val="28"/>
        </w:rPr>
        <w:t>Достигнут</w:t>
      </w:r>
      <w:r>
        <w:rPr>
          <w:i/>
          <w:sz w:val="28"/>
          <w:szCs w:val="28"/>
        </w:rPr>
        <w:t>ы 5</w:t>
      </w:r>
      <w:r w:rsidRPr="007D0F4D">
        <w:rPr>
          <w:i/>
          <w:sz w:val="28"/>
          <w:szCs w:val="28"/>
        </w:rPr>
        <w:t xml:space="preserve"> показател</w:t>
      </w:r>
      <w:r>
        <w:rPr>
          <w:i/>
          <w:sz w:val="28"/>
          <w:szCs w:val="28"/>
        </w:rPr>
        <w:t>ей</w:t>
      </w:r>
      <w:r w:rsidRPr="007D0F4D">
        <w:rPr>
          <w:i/>
          <w:sz w:val="28"/>
          <w:szCs w:val="28"/>
        </w:rPr>
        <w:t xml:space="preserve"> прямого результата</w:t>
      </w:r>
      <w:r w:rsidRPr="007D0F4D">
        <w:rPr>
          <w:sz w:val="28"/>
          <w:szCs w:val="28"/>
        </w:rPr>
        <w:t>:</w:t>
      </w:r>
    </w:p>
    <w:p w14:paraId="640C98D8" w14:textId="77777777" w:rsidR="00177720" w:rsidRPr="007D0F4D" w:rsidRDefault="00177720" w:rsidP="00177720">
      <w:pPr>
        <w:pBdr>
          <w:bottom w:val="single" w:sz="4" w:space="31" w:color="FFFFFF"/>
        </w:pBdr>
        <w:tabs>
          <w:tab w:val="left" w:pos="0"/>
        </w:tabs>
        <w:ind w:firstLine="709"/>
        <w:jc w:val="both"/>
        <w:rPr>
          <w:sz w:val="28"/>
          <w:szCs w:val="28"/>
        </w:rPr>
      </w:pPr>
      <w:r w:rsidRPr="007D0F4D">
        <w:rPr>
          <w:rFonts w:eastAsia="Calibri"/>
          <w:sz w:val="28"/>
          <w:szCs w:val="28"/>
          <w:lang w:val="kk-KZ"/>
        </w:rPr>
        <w:t>количество мероприятий, проведенных для обеспечения функционирования информационных систем и информационно-технического оборудования, составило 1</w:t>
      </w:r>
      <w:r>
        <w:rPr>
          <w:rFonts w:eastAsia="Calibri"/>
          <w:sz w:val="28"/>
          <w:szCs w:val="28"/>
          <w:lang w:val="kk-KZ"/>
        </w:rPr>
        <w:t>2</w:t>
      </w:r>
      <w:r w:rsidRPr="007D0F4D">
        <w:rPr>
          <w:rFonts w:eastAsia="Calibri"/>
          <w:sz w:val="28"/>
          <w:szCs w:val="28"/>
          <w:lang w:val="kk-KZ"/>
        </w:rPr>
        <w:t xml:space="preserve"> единиц, при плане 1</w:t>
      </w:r>
      <w:r>
        <w:rPr>
          <w:rFonts w:eastAsia="Calibri"/>
          <w:sz w:val="28"/>
          <w:szCs w:val="28"/>
          <w:lang w:val="kk-KZ"/>
        </w:rPr>
        <w:t>2</w:t>
      </w:r>
      <w:r w:rsidRPr="007D0F4D">
        <w:rPr>
          <w:rFonts w:eastAsia="Calibri"/>
          <w:sz w:val="28"/>
          <w:szCs w:val="28"/>
          <w:lang w:val="kk-KZ"/>
        </w:rPr>
        <w:t xml:space="preserve"> единиц:</w:t>
      </w:r>
    </w:p>
    <w:p w14:paraId="52508C68" w14:textId="77777777" w:rsidR="00177720" w:rsidRPr="002E25A6" w:rsidRDefault="00177720" w:rsidP="00177720">
      <w:pPr>
        <w:pBdr>
          <w:bottom w:val="single" w:sz="4" w:space="31" w:color="FFFFFF"/>
        </w:pBdr>
        <w:tabs>
          <w:tab w:val="left" w:pos="0"/>
        </w:tabs>
        <w:ind w:firstLine="709"/>
        <w:jc w:val="both"/>
        <w:rPr>
          <w:rFonts w:eastAsia="Calibri"/>
          <w:sz w:val="28"/>
          <w:szCs w:val="28"/>
          <w:lang w:val="kk-KZ"/>
        </w:rPr>
      </w:pPr>
      <w:r>
        <w:rPr>
          <w:rFonts w:eastAsia="Calibri"/>
          <w:sz w:val="28"/>
          <w:szCs w:val="28"/>
          <w:lang w:val="kk-KZ"/>
        </w:rPr>
        <w:lastRenderedPageBreak/>
        <w:t>1)</w:t>
      </w:r>
      <w:r w:rsidRPr="002E25A6">
        <w:rPr>
          <w:rFonts w:eastAsia="Calibri"/>
          <w:sz w:val="28"/>
          <w:szCs w:val="28"/>
          <w:lang w:val="kk-KZ"/>
        </w:rPr>
        <w:t xml:space="preserve"> техническое обслуживание устройств кондиционирования серверного помещения;</w:t>
      </w:r>
    </w:p>
    <w:p w14:paraId="772747DF" w14:textId="77777777" w:rsidR="00177720" w:rsidRPr="002E25A6" w:rsidRDefault="00177720" w:rsidP="00177720">
      <w:pPr>
        <w:pBdr>
          <w:bottom w:val="single" w:sz="4" w:space="31" w:color="FFFFFF"/>
        </w:pBdr>
        <w:tabs>
          <w:tab w:val="left" w:pos="0"/>
        </w:tabs>
        <w:ind w:firstLine="709"/>
        <w:jc w:val="both"/>
        <w:rPr>
          <w:rFonts w:eastAsia="Calibri"/>
          <w:sz w:val="28"/>
          <w:szCs w:val="28"/>
          <w:lang w:val="kk-KZ"/>
        </w:rPr>
      </w:pPr>
      <w:r>
        <w:rPr>
          <w:rFonts w:eastAsia="Calibri"/>
          <w:sz w:val="28"/>
          <w:szCs w:val="28"/>
          <w:lang w:val="kk-KZ"/>
        </w:rPr>
        <w:t xml:space="preserve">2) </w:t>
      </w:r>
      <w:r w:rsidRPr="002E25A6">
        <w:rPr>
          <w:rFonts w:eastAsia="Calibri"/>
          <w:sz w:val="28"/>
          <w:szCs w:val="28"/>
          <w:lang w:val="kk-KZ"/>
        </w:rPr>
        <w:t>техническое обслуживание системы пожаротушения и сигнализации;</w:t>
      </w:r>
    </w:p>
    <w:p w14:paraId="38FD2AE7" w14:textId="77777777" w:rsidR="00177720" w:rsidRPr="002E25A6" w:rsidRDefault="00177720" w:rsidP="00177720">
      <w:pPr>
        <w:pBdr>
          <w:bottom w:val="single" w:sz="4" w:space="31" w:color="FFFFFF"/>
        </w:pBdr>
        <w:tabs>
          <w:tab w:val="left" w:pos="0"/>
        </w:tabs>
        <w:ind w:firstLine="709"/>
        <w:jc w:val="both"/>
        <w:rPr>
          <w:rFonts w:eastAsia="Calibri"/>
          <w:sz w:val="28"/>
          <w:szCs w:val="28"/>
          <w:lang w:val="kk-KZ"/>
        </w:rPr>
      </w:pPr>
      <w:r>
        <w:rPr>
          <w:rFonts w:eastAsia="Calibri"/>
          <w:sz w:val="28"/>
          <w:szCs w:val="28"/>
          <w:lang w:val="kk-KZ"/>
        </w:rPr>
        <w:t>3)</w:t>
      </w:r>
      <w:r w:rsidRPr="002E25A6">
        <w:rPr>
          <w:rFonts w:eastAsia="Calibri"/>
          <w:sz w:val="28"/>
          <w:szCs w:val="28"/>
          <w:lang w:val="kk-KZ"/>
        </w:rPr>
        <w:t xml:space="preserve"> услуги по техническому обслуживанию и ремонту вычислительной и организационной техники;</w:t>
      </w:r>
    </w:p>
    <w:p w14:paraId="6363A12E" w14:textId="77777777" w:rsidR="00177720" w:rsidRPr="002E25A6" w:rsidRDefault="00177720" w:rsidP="00177720">
      <w:pPr>
        <w:pBdr>
          <w:bottom w:val="single" w:sz="4" w:space="31" w:color="FFFFFF"/>
        </w:pBdr>
        <w:tabs>
          <w:tab w:val="left" w:pos="0"/>
        </w:tabs>
        <w:ind w:firstLine="709"/>
        <w:jc w:val="both"/>
        <w:rPr>
          <w:rFonts w:eastAsia="Calibri"/>
          <w:sz w:val="28"/>
          <w:szCs w:val="28"/>
          <w:lang w:val="kk-KZ"/>
        </w:rPr>
      </w:pPr>
      <w:r>
        <w:rPr>
          <w:rFonts w:eastAsia="Calibri"/>
          <w:sz w:val="28"/>
          <w:szCs w:val="28"/>
          <w:lang w:val="kk-KZ"/>
        </w:rPr>
        <w:t>4)</w:t>
      </w:r>
      <w:r w:rsidRPr="002E25A6">
        <w:rPr>
          <w:rFonts w:eastAsia="Calibri"/>
          <w:sz w:val="28"/>
          <w:szCs w:val="28"/>
          <w:lang w:val="kk-KZ"/>
        </w:rPr>
        <w:t xml:space="preserve"> обслуживание локально-вычислительной сети;</w:t>
      </w:r>
    </w:p>
    <w:p w14:paraId="002B4392" w14:textId="77777777" w:rsidR="00177720" w:rsidRDefault="00177720" w:rsidP="00177720">
      <w:pPr>
        <w:pBdr>
          <w:bottom w:val="single" w:sz="4" w:space="31" w:color="FFFFFF"/>
        </w:pBdr>
        <w:tabs>
          <w:tab w:val="left" w:pos="0"/>
        </w:tabs>
        <w:ind w:firstLine="709"/>
        <w:jc w:val="both"/>
        <w:rPr>
          <w:rFonts w:eastAsia="Calibri"/>
          <w:sz w:val="28"/>
          <w:szCs w:val="28"/>
          <w:lang w:val="kk-KZ"/>
        </w:rPr>
      </w:pPr>
      <w:r>
        <w:rPr>
          <w:rFonts w:eastAsia="Calibri"/>
          <w:sz w:val="28"/>
          <w:szCs w:val="28"/>
          <w:lang w:val="kk-KZ"/>
        </w:rPr>
        <w:t>5)</w:t>
      </w:r>
      <w:r w:rsidRPr="002E25A6">
        <w:rPr>
          <w:rFonts w:eastAsia="Calibri"/>
          <w:sz w:val="28"/>
          <w:szCs w:val="28"/>
          <w:lang w:val="kk-KZ"/>
        </w:rPr>
        <w:t xml:space="preserve"> услуги по технической поддержке системы ви</w:t>
      </w:r>
      <w:r>
        <w:rPr>
          <w:rFonts w:eastAsia="Calibri"/>
          <w:sz w:val="28"/>
          <w:szCs w:val="28"/>
          <w:lang w:val="kk-KZ"/>
        </w:rPr>
        <w:t>деоконференцсвязи и видеостены;</w:t>
      </w:r>
    </w:p>
    <w:p w14:paraId="16CBF40F" w14:textId="77777777" w:rsidR="00177720" w:rsidRPr="002E25A6" w:rsidRDefault="00177720" w:rsidP="00177720">
      <w:pPr>
        <w:pBdr>
          <w:bottom w:val="single" w:sz="4" w:space="31" w:color="FFFFFF"/>
        </w:pBdr>
        <w:tabs>
          <w:tab w:val="left" w:pos="0"/>
        </w:tabs>
        <w:ind w:firstLine="709"/>
        <w:jc w:val="both"/>
        <w:rPr>
          <w:rFonts w:eastAsia="Calibri"/>
          <w:sz w:val="28"/>
          <w:szCs w:val="28"/>
          <w:lang w:val="kk-KZ"/>
        </w:rPr>
      </w:pPr>
      <w:r>
        <w:rPr>
          <w:rFonts w:eastAsia="Calibri"/>
          <w:sz w:val="28"/>
          <w:szCs w:val="28"/>
          <w:lang w:val="kk-KZ"/>
        </w:rPr>
        <w:t>6)</w:t>
      </w:r>
      <w:r w:rsidRPr="002E25A6">
        <w:rPr>
          <w:rFonts w:eastAsia="Calibri"/>
          <w:sz w:val="28"/>
          <w:szCs w:val="28"/>
          <w:lang w:val="kk-KZ"/>
        </w:rPr>
        <w:t xml:space="preserve"> услуга по продлению лицензий на право использования программного обеспечения Cisco;</w:t>
      </w:r>
    </w:p>
    <w:p w14:paraId="295EA9E3" w14:textId="77777777" w:rsidR="00177720" w:rsidRPr="002E25A6" w:rsidRDefault="00177720" w:rsidP="00177720">
      <w:pPr>
        <w:pBdr>
          <w:bottom w:val="single" w:sz="4" w:space="31" w:color="FFFFFF"/>
        </w:pBdr>
        <w:tabs>
          <w:tab w:val="left" w:pos="0"/>
        </w:tabs>
        <w:ind w:firstLine="709"/>
        <w:jc w:val="both"/>
        <w:rPr>
          <w:rFonts w:eastAsia="Calibri"/>
          <w:sz w:val="28"/>
          <w:szCs w:val="28"/>
          <w:lang w:val="kk-KZ"/>
        </w:rPr>
      </w:pPr>
      <w:r w:rsidRPr="002E25A6">
        <w:rPr>
          <w:rFonts w:eastAsia="Calibri"/>
          <w:sz w:val="28"/>
          <w:szCs w:val="28"/>
          <w:lang w:val="kk-KZ"/>
        </w:rPr>
        <w:t>7</w:t>
      </w:r>
      <w:r>
        <w:rPr>
          <w:rFonts w:eastAsia="Calibri"/>
          <w:sz w:val="28"/>
          <w:szCs w:val="28"/>
          <w:lang w:val="kk-KZ"/>
        </w:rPr>
        <w:t>)</w:t>
      </w:r>
      <w:r w:rsidRPr="002E25A6">
        <w:rPr>
          <w:rFonts w:eastAsia="Calibri"/>
          <w:sz w:val="28"/>
          <w:szCs w:val="28"/>
          <w:lang w:val="kk-KZ"/>
        </w:rPr>
        <w:t xml:space="preserve"> услуги доступа к сети Интернет;</w:t>
      </w:r>
    </w:p>
    <w:p w14:paraId="2FA8216B" w14:textId="77777777" w:rsidR="00177720" w:rsidRPr="002E25A6" w:rsidRDefault="00177720" w:rsidP="00177720">
      <w:pPr>
        <w:pBdr>
          <w:bottom w:val="single" w:sz="4" w:space="31" w:color="FFFFFF"/>
        </w:pBdr>
        <w:tabs>
          <w:tab w:val="left" w:pos="0"/>
        </w:tabs>
        <w:ind w:firstLine="709"/>
        <w:jc w:val="both"/>
        <w:rPr>
          <w:rFonts w:eastAsia="Calibri"/>
          <w:sz w:val="28"/>
          <w:szCs w:val="28"/>
          <w:lang w:val="kk-KZ"/>
        </w:rPr>
      </w:pPr>
      <w:r w:rsidRPr="002E25A6">
        <w:rPr>
          <w:rFonts w:eastAsia="Calibri"/>
          <w:sz w:val="28"/>
          <w:szCs w:val="28"/>
          <w:lang w:val="kk-KZ"/>
        </w:rPr>
        <w:t>8</w:t>
      </w:r>
      <w:r>
        <w:rPr>
          <w:rFonts w:eastAsia="Calibri"/>
          <w:sz w:val="28"/>
          <w:szCs w:val="28"/>
          <w:lang w:val="kk-KZ"/>
        </w:rPr>
        <w:t>)</w:t>
      </w:r>
      <w:r w:rsidRPr="002E25A6">
        <w:rPr>
          <w:rFonts w:eastAsia="Calibri"/>
          <w:sz w:val="28"/>
          <w:szCs w:val="28"/>
          <w:lang w:val="kk-KZ"/>
        </w:rPr>
        <w:t xml:space="preserve"> услуги по заправке картриджей;</w:t>
      </w:r>
    </w:p>
    <w:p w14:paraId="6016DB83" w14:textId="77777777" w:rsidR="00177720" w:rsidRPr="002E25A6" w:rsidRDefault="00177720" w:rsidP="00177720">
      <w:pPr>
        <w:pBdr>
          <w:bottom w:val="single" w:sz="4" w:space="31" w:color="FFFFFF"/>
        </w:pBdr>
        <w:tabs>
          <w:tab w:val="left" w:pos="0"/>
        </w:tabs>
        <w:ind w:firstLine="709"/>
        <w:jc w:val="both"/>
        <w:rPr>
          <w:rFonts w:eastAsia="Calibri"/>
          <w:sz w:val="28"/>
          <w:szCs w:val="28"/>
          <w:lang w:val="kk-KZ"/>
        </w:rPr>
      </w:pPr>
      <w:r w:rsidRPr="002E25A6">
        <w:rPr>
          <w:rFonts w:eastAsia="Calibri"/>
          <w:sz w:val="28"/>
          <w:szCs w:val="28"/>
          <w:lang w:val="kk-KZ"/>
        </w:rPr>
        <w:t>9</w:t>
      </w:r>
      <w:r>
        <w:rPr>
          <w:rFonts w:eastAsia="Calibri"/>
          <w:sz w:val="28"/>
          <w:szCs w:val="28"/>
          <w:lang w:val="kk-KZ"/>
        </w:rPr>
        <w:t>)</w:t>
      </w:r>
      <w:r w:rsidRPr="002E25A6">
        <w:rPr>
          <w:rFonts w:eastAsia="Calibri"/>
          <w:sz w:val="28"/>
          <w:szCs w:val="28"/>
          <w:lang w:val="kk-KZ"/>
        </w:rPr>
        <w:t xml:space="preserve"> приобретение картриджей;</w:t>
      </w:r>
    </w:p>
    <w:p w14:paraId="67F02207" w14:textId="77777777" w:rsidR="00177720" w:rsidRDefault="00177720" w:rsidP="00177720">
      <w:pPr>
        <w:pBdr>
          <w:bottom w:val="single" w:sz="4" w:space="31" w:color="FFFFFF"/>
        </w:pBdr>
        <w:tabs>
          <w:tab w:val="left" w:pos="0"/>
        </w:tabs>
        <w:ind w:firstLine="709"/>
        <w:jc w:val="both"/>
        <w:rPr>
          <w:rFonts w:eastAsia="Calibri"/>
          <w:sz w:val="28"/>
          <w:szCs w:val="28"/>
          <w:lang w:val="kk-KZ"/>
        </w:rPr>
      </w:pPr>
      <w:r w:rsidRPr="002E25A6">
        <w:rPr>
          <w:rFonts w:eastAsia="Calibri"/>
          <w:sz w:val="28"/>
          <w:szCs w:val="28"/>
          <w:lang w:val="kk-KZ"/>
        </w:rPr>
        <w:t>10</w:t>
      </w:r>
      <w:r>
        <w:rPr>
          <w:rFonts w:eastAsia="Calibri"/>
          <w:sz w:val="28"/>
          <w:szCs w:val="28"/>
          <w:lang w:val="kk-KZ"/>
        </w:rPr>
        <w:t>)</w:t>
      </w:r>
      <w:r w:rsidRPr="002E25A6">
        <w:rPr>
          <w:rFonts w:eastAsia="Calibri"/>
          <w:sz w:val="28"/>
          <w:szCs w:val="28"/>
          <w:lang w:val="kk-KZ"/>
        </w:rPr>
        <w:t xml:space="preserve"> у</w:t>
      </w:r>
      <w:r>
        <w:rPr>
          <w:rFonts w:eastAsia="Calibri"/>
          <w:sz w:val="28"/>
          <w:szCs w:val="28"/>
          <w:lang w:val="kk-KZ"/>
        </w:rPr>
        <w:t>слуги по утилизации картриджей;</w:t>
      </w:r>
    </w:p>
    <w:p w14:paraId="025666E6" w14:textId="77777777" w:rsidR="00177720" w:rsidRPr="002E25A6" w:rsidRDefault="00177720" w:rsidP="00177720">
      <w:pPr>
        <w:pBdr>
          <w:bottom w:val="single" w:sz="4" w:space="31" w:color="FFFFFF"/>
        </w:pBdr>
        <w:tabs>
          <w:tab w:val="left" w:pos="0"/>
        </w:tabs>
        <w:ind w:firstLine="709"/>
        <w:jc w:val="both"/>
        <w:rPr>
          <w:rFonts w:eastAsia="Calibri"/>
          <w:sz w:val="28"/>
          <w:szCs w:val="28"/>
          <w:lang w:val="kk-KZ"/>
        </w:rPr>
      </w:pPr>
      <w:r w:rsidRPr="002E25A6">
        <w:rPr>
          <w:rFonts w:eastAsia="Calibri"/>
          <w:sz w:val="28"/>
          <w:szCs w:val="28"/>
          <w:lang w:val="kk-KZ"/>
        </w:rPr>
        <w:t>11</w:t>
      </w:r>
      <w:r>
        <w:rPr>
          <w:rFonts w:eastAsia="Calibri"/>
          <w:sz w:val="28"/>
          <w:szCs w:val="28"/>
          <w:lang w:val="kk-KZ"/>
        </w:rPr>
        <w:t>)</w:t>
      </w:r>
      <w:r w:rsidRPr="002E25A6">
        <w:rPr>
          <w:rFonts w:eastAsia="Calibri"/>
          <w:sz w:val="28"/>
          <w:szCs w:val="28"/>
          <w:lang w:val="kk-KZ"/>
        </w:rPr>
        <w:t xml:space="preserve"> приобретение жесткого диска;</w:t>
      </w:r>
    </w:p>
    <w:p w14:paraId="47B63ECD" w14:textId="77777777" w:rsidR="00177720" w:rsidRDefault="00177720" w:rsidP="00177720">
      <w:pPr>
        <w:pBdr>
          <w:bottom w:val="single" w:sz="4" w:space="31" w:color="FFFFFF"/>
        </w:pBdr>
        <w:tabs>
          <w:tab w:val="left" w:pos="0"/>
        </w:tabs>
        <w:ind w:firstLine="709"/>
        <w:jc w:val="both"/>
        <w:rPr>
          <w:rFonts w:eastAsia="Calibri"/>
          <w:sz w:val="28"/>
          <w:szCs w:val="28"/>
          <w:lang w:val="kk-KZ"/>
        </w:rPr>
      </w:pPr>
      <w:r w:rsidRPr="002E25A6">
        <w:rPr>
          <w:rFonts w:eastAsia="Calibri"/>
          <w:sz w:val="28"/>
          <w:szCs w:val="28"/>
          <w:lang w:val="kk-KZ"/>
        </w:rPr>
        <w:t>12</w:t>
      </w:r>
      <w:r>
        <w:rPr>
          <w:rFonts w:eastAsia="Calibri"/>
          <w:sz w:val="28"/>
          <w:szCs w:val="28"/>
          <w:lang w:val="kk-KZ"/>
        </w:rPr>
        <w:t>)</w:t>
      </w:r>
      <w:r w:rsidRPr="002E25A6">
        <w:rPr>
          <w:rFonts w:eastAsia="Calibri"/>
          <w:sz w:val="28"/>
          <w:szCs w:val="28"/>
          <w:lang w:val="kk-KZ"/>
        </w:rPr>
        <w:t xml:space="preserve"> </w:t>
      </w:r>
      <w:r>
        <w:rPr>
          <w:rFonts w:eastAsia="Calibri"/>
          <w:sz w:val="28"/>
          <w:szCs w:val="28"/>
          <w:lang w:val="kk-KZ"/>
        </w:rPr>
        <w:t>сопровождение базы «Монополист»;</w:t>
      </w:r>
    </w:p>
    <w:p w14:paraId="35940FA0" w14:textId="77777777" w:rsidR="00177720" w:rsidRPr="00582C75" w:rsidRDefault="00177720" w:rsidP="00177720">
      <w:pPr>
        <w:pBdr>
          <w:bottom w:val="single" w:sz="4" w:space="31" w:color="FFFFFF"/>
        </w:pBdr>
        <w:tabs>
          <w:tab w:val="left" w:pos="0"/>
        </w:tabs>
        <w:ind w:firstLine="709"/>
        <w:jc w:val="both"/>
        <w:rPr>
          <w:rFonts w:eastAsia="Calibri"/>
          <w:sz w:val="28"/>
          <w:szCs w:val="28"/>
          <w:lang w:val="kk-KZ"/>
        </w:rPr>
      </w:pPr>
      <w:r w:rsidRPr="00582C75">
        <w:rPr>
          <w:rFonts w:eastAsia="Calibri"/>
          <w:sz w:val="28"/>
          <w:szCs w:val="28"/>
          <w:lang w:val="kk-KZ"/>
        </w:rPr>
        <w:t>количество автоматизированных систем государственного контроля и надзора субъектов биз</w:t>
      </w:r>
      <w:r>
        <w:rPr>
          <w:rFonts w:eastAsia="Calibri"/>
          <w:sz w:val="28"/>
          <w:szCs w:val="28"/>
          <w:lang w:val="kk-KZ"/>
        </w:rPr>
        <w:t>неса составил 36 ед. при плане</w:t>
      </w:r>
      <w:r w:rsidRPr="00582C75">
        <w:rPr>
          <w:rFonts w:eastAsia="Calibri"/>
          <w:sz w:val="28"/>
          <w:szCs w:val="28"/>
          <w:lang w:val="kk-KZ"/>
        </w:rPr>
        <w:t xml:space="preserve"> 35 ед.</w:t>
      </w:r>
      <w:r>
        <w:rPr>
          <w:rFonts w:eastAsia="Calibri"/>
          <w:sz w:val="28"/>
          <w:szCs w:val="28"/>
          <w:lang w:val="kk-KZ"/>
        </w:rPr>
        <w:t>:</w:t>
      </w:r>
    </w:p>
    <w:p w14:paraId="0C282CBE" w14:textId="77777777" w:rsidR="00177720" w:rsidRDefault="00177720" w:rsidP="00177720">
      <w:pPr>
        <w:pBdr>
          <w:bottom w:val="single" w:sz="4" w:space="31" w:color="FFFFFF"/>
        </w:pBdr>
        <w:tabs>
          <w:tab w:val="left" w:pos="0"/>
        </w:tabs>
        <w:ind w:firstLine="709"/>
        <w:jc w:val="both"/>
        <w:rPr>
          <w:rFonts w:eastAsia="Calibri"/>
          <w:sz w:val="28"/>
          <w:szCs w:val="28"/>
          <w:lang w:val="kk-KZ"/>
        </w:rPr>
      </w:pPr>
      <w:r w:rsidRPr="00582C75">
        <w:rPr>
          <w:rFonts w:eastAsia="Calibri"/>
          <w:sz w:val="28"/>
          <w:szCs w:val="28"/>
          <w:lang w:val="kk-KZ"/>
        </w:rPr>
        <w:t xml:space="preserve">1) в области производства органической продукции; 2) в сфере оборота ядов, вооружения, военной техники и отдельных видов оружия, взрывчатых и пиротехнических веществ и изделий с их применением; 3) в сфере санитарно-эпидемиологического благополучия населения; 4) в области семеноводства; 5) в области племенного животноводства и пчеловодства; 6) за деятельностью физических и юридических лиц, занятых в сфере оборота гражданского и служебного оружия и патронов к нему, гражданских пиротехнических веществ и изделий с их применением; 7) за оборотом наркотических средств, психотропных веществ и прекурсоров; 8) за состоянием антитеррористической защищенности объектов, уязвимых в террористическом отношении; 9) за соблюдением законодательства Республики Казахстан о противодействии легализации (отмыванию) доходов, полученных преступным путем, и финансированию терроризма; 10) в области изучения и использования недр; 11) в области управления жилищным фондом; 12) в сфере архитектуры, градостроительства и строительства за деятельностью субъектов архитектурной, градостроительной и строительной деятельности; 13) в области промышленности; 14) в сфере транспорта (автомобильный, железнодорожный, гражданская авиация, торговое мореплавание, внутренний водный транспорт); 15) за соблюдением трудового законодательства Республики Казахстан и законодательства Республики Казахстан о занятости населения; 16) в области социальной защиты инвалидов; 17) в сфере предоставления специальных социальных услуг; 18) в области оценочной деятельности; 19) в области аудиторской деятельности и деятельности профессиональных аудиторских организаций; 20) в области бухгалтерского учета и финансовой отчетности; 21) за финансовым рынком и финансовыми организациями; 22) в сфере государственной статистики; 23) за осуществлением валютных операций и деятельностью, связанной с использованием валютных ценностей; 24) за </w:t>
      </w:r>
      <w:r w:rsidRPr="00582C75">
        <w:rPr>
          <w:rFonts w:eastAsia="Calibri"/>
          <w:sz w:val="28"/>
          <w:szCs w:val="28"/>
          <w:lang w:val="kk-KZ"/>
        </w:rPr>
        <w:lastRenderedPageBreak/>
        <w:t xml:space="preserve">соблюдением законодательства РК о платежах и платежных системах и валютного законодательства РК; 25) в области производства нефтепродуктов; 26) в области электроэнергетики; 27) при проведении операций по недропользованию в области углеводородов, добычи урана; 28) в сфере газа и газоснабжения; 29) за соблюдением законодательства Республики Казахстан о магистральном трубопроводе; 30) в области использования атомной энергии; 31) в области радиационной безопасности населения; 32) в сфере государственной регистрации прав на недвижимое имущество; 33) в сфере государственной регистрации юридических лиц, являющихся коммерческими организациями; 34) в сфере государственной регистрации актов гражданского состояния; 35) в сфере деятельности палат юридических консультантов; 36) в </w:t>
      </w:r>
      <w:r>
        <w:rPr>
          <w:rFonts w:eastAsia="Calibri"/>
          <w:sz w:val="28"/>
          <w:szCs w:val="28"/>
          <w:lang w:val="kk-KZ"/>
        </w:rPr>
        <w:t>сфере нотариальной деятельности;</w:t>
      </w:r>
    </w:p>
    <w:p w14:paraId="7C4930AA" w14:textId="77777777" w:rsidR="00177720" w:rsidRPr="00582C75" w:rsidRDefault="00177720" w:rsidP="00177720">
      <w:pPr>
        <w:pBdr>
          <w:bottom w:val="single" w:sz="4" w:space="31" w:color="FFFFFF"/>
        </w:pBdr>
        <w:tabs>
          <w:tab w:val="left" w:pos="0"/>
        </w:tabs>
        <w:ind w:firstLine="709"/>
        <w:jc w:val="both"/>
        <w:rPr>
          <w:rFonts w:eastAsia="Calibri"/>
          <w:sz w:val="28"/>
          <w:szCs w:val="28"/>
          <w:lang w:val="kk-KZ"/>
        </w:rPr>
      </w:pPr>
      <w:r w:rsidRPr="00582C75">
        <w:rPr>
          <w:rFonts w:eastAsia="Calibri"/>
          <w:sz w:val="28"/>
          <w:szCs w:val="28"/>
          <w:lang w:val="kk-KZ"/>
        </w:rPr>
        <w:t>количество сфер в рамках снижения регуляторной нагрузки путем инвентаризации обязательных требований для распределения регуляторных актов, регулирующих деятельность субъектов пр</w:t>
      </w:r>
      <w:r>
        <w:rPr>
          <w:rFonts w:eastAsia="Calibri"/>
          <w:sz w:val="28"/>
          <w:szCs w:val="28"/>
          <w:lang w:val="kk-KZ"/>
        </w:rPr>
        <w:t>едпринимательства согласно ОКЭД</w:t>
      </w:r>
      <w:r w:rsidRPr="00582C75">
        <w:rPr>
          <w:rFonts w:eastAsia="Calibri"/>
          <w:sz w:val="28"/>
          <w:szCs w:val="28"/>
          <w:lang w:val="kk-KZ"/>
        </w:rPr>
        <w:t xml:space="preserve"> составило 44 единиц, при плане 44 единиц:</w:t>
      </w:r>
    </w:p>
    <w:p w14:paraId="1EDCDA14" w14:textId="77777777" w:rsidR="00177720" w:rsidRPr="00582C75" w:rsidRDefault="00177720" w:rsidP="00177720">
      <w:pPr>
        <w:pBdr>
          <w:bottom w:val="single" w:sz="4" w:space="31" w:color="FFFFFF"/>
        </w:pBdr>
        <w:tabs>
          <w:tab w:val="left" w:pos="0"/>
        </w:tabs>
        <w:ind w:firstLine="709"/>
        <w:jc w:val="both"/>
        <w:rPr>
          <w:rFonts w:eastAsia="Calibri"/>
          <w:sz w:val="28"/>
          <w:szCs w:val="28"/>
          <w:lang w:val="kk-KZ"/>
        </w:rPr>
      </w:pPr>
      <w:r w:rsidRPr="00582C75">
        <w:rPr>
          <w:rFonts w:eastAsia="Calibri"/>
          <w:sz w:val="28"/>
          <w:szCs w:val="28"/>
          <w:lang w:val="kk-KZ"/>
        </w:rPr>
        <w:t>1) торговая деятельность; 2) общепит; 3) услуги проживания; 4) транспорт; 5) операции с недвижимым имуществом; 6) информация и связь; 7) компьютерного программирования, консультационных и других сопутствующих услуг, и деятельности в области информационного обслуживания; 8) горнодобывающая промышленность и разработка карьеров; 9) защита прав потребителей; 10) складирование;</w:t>
      </w:r>
      <w:r>
        <w:rPr>
          <w:rFonts w:eastAsia="Calibri"/>
          <w:sz w:val="28"/>
          <w:szCs w:val="28"/>
          <w:lang w:val="kk-KZ"/>
        </w:rPr>
        <w:t xml:space="preserve"> </w:t>
      </w:r>
      <w:r w:rsidRPr="00582C75">
        <w:rPr>
          <w:rFonts w:eastAsia="Calibri"/>
          <w:sz w:val="28"/>
          <w:szCs w:val="28"/>
          <w:lang w:val="kk-KZ"/>
        </w:rPr>
        <w:t>11) деятельность по обеспечению безопасности в чрезвычайных ситуациях; 12) регулирование в сфере миграции; 13) ремонт автомобилей и мотоциклов; 14) строительство; 15) авторские и смежные права; 16) деятельность трубопроводного транспорта; 17) рыбное хозяйство; 18) добыча нефти и урана; 19) деятельность по сбору и реализации отходов черных и цветных металлов; 20) управление и эксплуатация недвижимым имуществом; 21) образование, наука (высшее образование); 22) лесное хозяйство; 23) аренда, прокат и лизинг; 24) обрабатывающая промышленность; 25) экология; 26) деятельность по обеспечению безопасности и проведению расследований; 27) деятельность в области трудоустройства; 28) здравоохранение; 29) деятельность головных компаний; консультирование по вопросам управления; 30) сельское хозяйство; 31) деятельность туристских агентств и операторов, бронирование и сопутствующая деятельность; 32) снабжение электроэнергией, газом, паром, горячей водой и кондиционированным воздухом; 33) научные исследования и разработки; 34) водоснабжение; 35) техническое регулирование; 36) регулирование в сфере трудовых отношений; 37) искусство, развлечение и отдых; 38) деятельность по обслуживанию зданий и благоустройству территорий; 39) защита конкуренции; 40) деятельность в области права; 41) деятельность в области бухгалтерского учета; 42) рекламная деятельность и исследования конъюнктуры рынка; 43) налоговое регулирование;</w:t>
      </w:r>
      <w:r>
        <w:rPr>
          <w:rFonts w:eastAsia="Calibri"/>
          <w:sz w:val="28"/>
          <w:szCs w:val="28"/>
          <w:lang w:val="kk-KZ"/>
        </w:rPr>
        <w:t xml:space="preserve"> 44) таможенное регулирование;</w:t>
      </w:r>
    </w:p>
    <w:p w14:paraId="19A6EF89" w14:textId="77777777" w:rsidR="00177720" w:rsidRPr="00582C75" w:rsidRDefault="00177720" w:rsidP="00177720">
      <w:pPr>
        <w:pBdr>
          <w:bottom w:val="single" w:sz="4" w:space="31" w:color="FFFFFF"/>
        </w:pBdr>
        <w:tabs>
          <w:tab w:val="left" w:pos="0"/>
        </w:tabs>
        <w:ind w:firstLine="709"/>
        <w:jc w:val="both"/>
        <w:rPr>
          <w:rFonts w:eastAsia="Calibri"/>
          <w:sz w:val="28"/>
          <w:szCs w:val="28"/>
          <w:lang w:val="kk-KZ"/>
        </w:rPr>
      </w:pPr>
      <w:r w:rsidRPr="00582C75">
        <w:rPr>
          <w:rFonts w:eastAsia="Calibri"/>
          <w:sz w:val="28"/>
          <w:szCs w:val="28"/>
          <w:lang w:val="kk-KZ"/>
        </w:rPr>
        <w:t xml:space="preserve">количество сформированных и внесенных ежеквартальных отчетов о проведенной работе по администрированию реестра субъектов </w:t>
      </w:r>
      <w:r w:rsidRPr="00582C75">
        <w:rPr>
          <w:rFonts w:eastAsia="Calibri"/>
          <w:sz w:val="28"/>
          <w:szCs w:val="28"/>
          <w:lang w:val="kk-KZ"/>
        </w:rPr>
        <w:lastRenderedPageBreak/>
        <w:t>предпринимательства АО «НИТ» в адрес Министерства национальной экономики РК составил</w:t>
      </w:r>
      <w:r>
        <w:rPr>
          <w:rFonts w:eastAsia="Calibri"/>
          <w:sz w:val="28"/>
          <w:szCs w:val="28"/>
          <w:lang w:val="kk-KZ"/>
        </w:rPr>
        <w:t xml:space="preserve"> 1 ед. при плане 1 ед.;</w:t>
      </w:r>
    </w:p>
    <w:p w14:paraId="34400C13" w14:textId="77777777" w:rsidR="00177720" w:rsidRDefault="00177720" w:rsidP="00177720">
      <w:pPr>
        <w:pBdr>
          <w:bottom w:val="single" w:sz="4" w:space="31" w:color="FFFFFF"/>
        </w:pBdr>
        <w:tabs>
          <w:tab w:val="left" w:pos="0"/>
        </w:tabs>
        <w:ind w:firstLine="709"/>
        <w:jc w:val="both"/>
        <w:rPr>
          <w:rFonts w:eastAsia="Calibri"/>
          <w:sz w:val="28"/>
          <w:szCs w:val="28"/>
          <w:lang w:val="kk-KZ"/>
        </w:rPr>
      </w:pPr>
      <w:r w:rsidRPr="00582C75">
        <w:rPr>
          <w:rFonts w:eastAsia="Calibri"/>
          <w:sz w:val="28"/>
          <w:szCs w:val="28"/>
          <w:lang w:val="kk-KZ"/>
        </w:rPr>
        <w:t>количество сформированных и внесенных отчетов о проведенной работе по развитию реестра субъектов предпринимательства РГП на ПХВ «Центр поддержки цифрового правительства» в адрес Министерства национальной экономики РК составил</w:t>
      </w:r>
      <w:r>
        <w:rPr>
          <w:rFonts w:eastAsia="Calibri"/>
          <w:sz w:val="28"/>
          <w:szCs w:val="28"/>
          <w:lang w:val="kk-KZ"/>
        </w:rPr>
        <w:t xml:space="preserve"> 1 ед. при плане 1 ед.;</w:t>
      </w:r>
    </w:p>
    <w:p w14:paraId="181BFC50" w14:textId="77777777" w:rsidR="00177720" w:rsidRPr="007D0F4D" w:rsidRDefault="00177720" w:rsidP="00177720">
      <w:pPr>
        <w:pBdr>
          <w:bottom w:val="single" w:sz="4" w:space="31" w:color="FFFFFF"/>
        </w:pBdr>
        <w:tabs>
          <w:tab w:val="left" w:pos="0"/>
        </w:tabs>
        <w:ind w:firstLine="709"/>
        <w:jc w:val="both"/>
        <w:rPr>
          <w:sz w:val="28"/>
          <w:szCs w:val="28"/>
        </w:rPr>
      </w:pPr>
      <w:r w:rsidRPr="007D0F4D">
        <w:rPr>
          <w:b/>
          <w:i/>
          <w:sz w:val="28"/>
          <w:szCs w:val="28"/>
        </w:rPr>
        <w:t>на проведение оценки реализации бюджетных инвестиций и проектов государственно-частного партнерства, в том числе концессии</w:t>
      </w:r>
      <w:r w:rsidRPr="007D0F4D">
        <w:rPr>
          <w:b/>
          <w:sz w:val="28"/>
          <w:szCs w:val="28"/>
        </w:rPr>
        <w:t xml:space="preserve"> </w:t>
      </w:r>
      <w:r>
        <w:rPr>
          <w:sz w:val="28"/>
          <w:szCs w:val="28"/>
        </w:rPr>
        <w:t>предусматривались</w:t>
      </w:r>
      <w:r w:rsidRPr="007D0F4D">
        <w:rPr>
          <w:sz w:val="28"/>
          <w:szCs w:val="28"/>
        </w:rPr>
        <w:t xml:space="preserve"> средства в сумме </w:t>
      </w:r>
      <w:r>
        <w:rPr>
          <w:sz w:val="28"/>
          <w:szCs w:val="28"/>
        </w:rPr>
        <w:t>320 212,0 тыс.тенге</w:t>
      </w:r>
      <w:r w:rsidRPr="007D0F4D">
        <w:rPr>
          <w:sz w:val="28"/>
          <w:szCs w:val="28"/>
        </w:rPr>
        <w:t xml:space="preserve">, исполнено </w:t>
      </w:r>
      <w:r>
        <w:rPr>
          <w:sz w:val="28"/>
          <w:szCs w:val="28"/>
        </w:rPr>
        <w:t>320 211,9</w:t>
      </w:r>
      <w:r>
        <w:rPr>
          <w:sz w:val="28"/>
          <w:szCs w:val="28"/>
          <w:lang w:val="kk-KZ"/>
        </w:rPr>
        <w:t> тыс.тенге</w:t>
      </w:r>
      <w:r w:rsidRPr="007D0F4D">
        <w:rPr>
          <w:sz w:val="28"/>
          <w:szCs w:val="28"/>
        </w:rPr>
        <w:t xml:space="preserve"> или 100 %. Не исполнено 0,</w:t>
      </w:r>
      <w:r>
        <w:rPr>
          <w:sz w:val="28"/>
          <w:szCs w:val="28"/>
        </w:rPr>
        <w:t>1 тыс.тенге</w:t>
      </w:r>
      <w:r w:rsidRPr="007D0F4D">
        <w:rPr>
          <w:sz w:val="28"/>
          <w:szCs w:val="28"/>
        </w:rPr>
        <w:t xml:space="preserve"> – </w:t>
      </w:r>
      <w:r w:rsidRPr="00582C75">
        <w:rPr>
          <w:sz w:val="28"/>
          <w:szCs w:val="28"/>
        </w:rPr>
        <w:t>экономия по результатам государственных закупок</w:t>
      </w:r>
      <w:r w:rsidRPr="007D0F4D">
        <w:rPr>
          <w:sz w:val="28"/>
          <w:szCs w:val="28"/>
        </w:rPr>
        <w:t>.</w:t>
      </w:r>
    </w:p>
    <w:p w14:paraId="04AB4083" w14:textId="77777777" w:rsidR="00177720" w:rsidRPr="007D0F4D" w:rsidRDefault="00177720" w:rsidP="00177720">
      <w:pPr>
        <w:pBdr>
          <w:bottom w:val="single" w:sz="4" w:space="31" w:color="FFFFFF"/>
        </w:pBdr>
        <w:tabs>
          <w:tab w:val="left" w:pos="0"/>
        </w:tabs>
        <w:ind w:firstLine="709"/>
        <w:jc w:val="both"/>
        <w:rPr>
          <w:i/>
          <w:sz w:val="28"/>
          <w:szCs w:val="28"/>
        </w:rPr>
      </w:pPr>
      <w:r w:rsidRPr="007D0F4D">
        <w:rPr>
          <w:i/>
          <w:sz w:val="28"/>
          <w:szCs w:val="28"/>
        </w:rPr>
        <w:t>Достигнут показатель прямого результата:</w:t>
      </w:r>
      <w:r>
        <w:rPr>
          <w:i/>
          <w:sz w:val="28"/>
          <w:szCs w:val="28"/>
        </w:rPr>
        <w:t xml:space="preserve"> </w:t>
      </w:r>
    </w:p>
    <w:p w14:paraId="38D6A4F3" w14:textId="77777777" w:rsidR="00177720" w:rsidRPr="007D0F4D" w:rsidRDefault="00177720" w:rsidP="00177720">
      <w:pPr>
        <w:pBdr>
          <w:bottom w:val="single" w:sz="4" w:space="31" w:color="FFFFFF"/>
        </w:pBdr>
        <w:tabs>
          <w:tab w:val="left" w:pos="0"/>
        </w:tabs>
        <w:ind w:firstLine="709"/>
        <w:jc w:val="both"/>
        <w:rPr>
          <w:sz w:val="28"/>
          <w:szCs w:val="28"/>
        </w:rPr>
      </w:pPr>
      <w:r w:rsidRPr="007D0F4D">
        <w:rPr>
          <w:sz w:val="28"/>
          <w:szCs w:val="28"/>
        </w:rPr>
        <w:t>представлены 3 отчета по оценке реализации бюджетных инвестиций и проектов государственно-частного партнерства, в том числе концессии при плане 3:</w:t>
      </w:r>
    </w:p>
    <w:p w14:paraId="1D82E36F" w14:textId="77777777" w:rsidR="00177720" w:rsidRPr="00582C75" w:rsidRDefault="00177720" w:rsidP="00177720">
      <w:pPr>
        <w:pBdr>
          <w:bottom w:val="single" w:sz="4" w:space="31" w:color="FFFFFF"/>
        </w:pBdr>
        <w:tabs>
          <w:tab w:val="left" w:pos="0"/>
        </w:tabs>
        <w:ind w:firstLine="709"/>
        <w:jc w:val="both"/>
        <w:rPr>
          <w:sz w:val="28"/>
          <w:szCs w:val="28"/>
        </w:rPr>
      </w:pPr>
      <w:r w:rsidRPr="00582C75">
        <w:rPr>
          <w:sz w:val="28"/>
          <w:szCs w:val="28"/>
        </w:rPr>
        <w:t>1) итоговый отчет проведения оценки реализации бюджетных инвестиционных проектов и бюджетных инвестиций посредством   участия государства в уставном капитале юридических лиц за 2022 год, а также, в случае наличия, планируемых, но не введенных в эксплуатацию в 2021 году;</w:t>
      </w:r>
    </w:p>
    <w:p w14:paraId="415BD50B" w14:textId="77777777" w:rsidR="00177720" w:rsidRPr="00582C75" w:rsidRDefault="00177720" w:rsidP="00177720">
      <w:pPr>
        <w:pBdr>
          <w:bottom w:val="single" w:sz="4" w:space="31" w:color="FFFFFF"/>
        </w:pBdr>
        <w:tabs>
          <w:tab w:val="left" w:pos="0"/>
        </w:tabs>
        <w:ind w:firstLine="709"/>
        <w:jc w:val="both"/>
        <w:rPr>
          <w:sz w:val="28"/>
          <w:szCs w:val="28"/>
        </w:rPr>
      </w:pPr>
      <w:r w:rsidRPr="00582C75">
        <w:rPr>
          <w:sz w:val="28"/>
          <w:szCs w:val="28"/>
        </w:rPr>
        <w:t>2) отчет о результатах оценки всех республиканских и местных проектов государственно-частного партнерства, в том числе концессионных проектов, по которым были заключены договоры в предыдущие годы (I этап);</w:t>
      </w:r>
    </w:p>
    <w:p w14:paraId="7B08D7EA" w14:textId="77777777" w:rsidR="00177720" w:rsidRDefault="00177720" w:rsidP="00177720">
      <w:pPr>
        <w:pBdr>
          <w:bottom w:val="single" w:sz="4" w:space="31" w:color="FFFFFF"/>
        </w:pBdr>
        <w:tabs>
          <w:tab w:val="left" w:pos="0"/>
        </w:tabs>
        <w:ind w:firstLine="709"/>
        <w:jc w:val="both"/>
        <w:rPr>
          <w:sz w:val="28"/>
          <w:szCs w:val="28"/>
        </w:rPr>
      </w:pPr>
      <w:r w:rsidRPr="00582C75">
        <w:rPr>
          <w:sz w:val="28"/>
          <w:szCs w:val="28"/>
        </w:rPr>
        <w:t>3) отчет о результатах оценки всех республиканских и местных проектов государственно-частного партнерства, в том числе концессионных проектов, по которым были заключены догов</w:t>
      </w:r>
      <w:r>
        <w:rPr>
          <w:sz w:val="28"/>
          <w:szCs w:val="28"/>
        </w:rPr>
        <w:t>оры в предыдущие годы (II этап);</w:t>
      </w:r>
    </w:p>
    <w:p w14:paraId="1D5032CE" w14:textId="77777777" w:rsidR="00177720" w:rsidRPr="007D0F4D" w:rsidRDefault="00177720" w:rsidP="00177720">
      <w:pPr>
        <w:pBdr>
          <w:bottom w:val="single" w:sz="4" w:space="31" w:color="FFFFFF"/>
        </w:pBdr>
        <w:tabs>
          <w:tab w:val="left" w:pos="0"/>
        </w:tabs>
        <w:ind w:firstLine="709"/>
        <w:jc w:val="both"/>
        <w:rPr>
          <w:sz w:val="28"/>
          <w:szCs w:val="28"/>
        </w:rPr>
      </w:pPr>
      <w:r w:rsidRPr="007D0F4D">
        <w:rPr>
          <w:b/>
          <w:i/>
          <w:sz w:val="28"/>
          <w:szCs w:val="28"/>
        </w:rPr>
        <w:t xml:space="preserve">на экспертизу документации по вопросам бюджетных инвестиций, бюджетного кредитования и государственно-частного партнерства, в том числе концессии, инвестиционных проектов для предоставления государственных гарантий </w:t>
      </w:r>
      <w:r>
        <w:rPr>
          <w:sz w:val="28"/>
          <w:szCs w:val="28"/>
        </w:rPr>
        <w:t>предусматривались</w:t>
      </w:r>
      <w:r w:rsidRPr="007D0F4D">
        <w:rPr>
          <w:sz w:val="28"/>
          <w:szCs w:val="28"/>
        </w:rPr>
        <w:t xml:space="preserve"> 311</w:t>
      </w:r>
      <w:r w:rsidRPr="007D0F4D">
        <w:rPr>
          <w:sz w:val="28"/>
          <w:szCs w:val="28"/>
          <w:lang w:val="en-US"/>
        </w:rPr>
        <w:t> </w:t>
      </w:r>
      <w:r w:rsidRPr="007D0F4D">
        <w:rPr>
          <w:sz w:val="28"/>
          <w:szCs w:val="28"/>
        </w:rPr>
        <w:t>69</w:t>
      </w:r>
      <w:r w:rsidRPr="007D0F4D">
        <w:rPr>
          <w:sz w:val="28"/>
          <w:szCs w:val="28"/>
          <w:lang w:val="kk-KZ"/>
        </w:rPr>
        <w:t>0,0</w:t>
      </w:r>
      <w:r>
        <w:rPr>
          <w:sz w:val="28"/>
          <w:szCs w:val="28"/>
        </w:rPr>
        <w:t> тыс.тенге</w:t>
      </w:r>
      <w:r w:rsidRPr="007D0F4D">
        <w:rPr>
          <w:sz w:val="28"/>
          <w:szCs w:val="28"/>
        </w:rPr>
        <w:t>, которые освоены в полном объеме.</w:t>
      </w:r>
    </w:p>
    <w:p w14:paraId="28B9D9FC" w14:textId="77777777" w:rsidR="00177720" w:rsidRPr="007D0F4D" w:rsidRDefault="00177720" w:rsidP="00177720">
      <w:pPr>
        <w:pBdr>
          <w:bottom w:val="single" w:sz="4" w:space="31" w:color="FFFFFF"/>
        </w:pBdr>
        <w:tabs>
          <w:tab w:val="left" w:pos="0"/>
        </w:tabs>
        <w:ind w:firstLine="709"/>
        <w:jc w:val="both"/>
        <w:rPr>
          <w:i/>
          <w:sz w:val="28"/>
          <w:szCs w:val="28"/>
        </w:rPr>
      </w:pPr>
      <w:r w:rsidRPr="007D0F4D">
        <w:rPr>
          <w:i/>
          <w:sz w:val="28"/>
          <w:szCs w:val="28"/>
        </w:rPr>
        <w:t>Достигнут показатель прямого результата:</w:t>
      </w:r>
    </w:p>
    <w:p w14:paraId="7CEC6785" w14:textId="77777777" w:rsidR="00177720" w:rsidRPr="007D0F4D" w:rsidRDefault="00177720" w:rsidP="00177720">
      <w:pPr>
        <w:pBdr>
          <w:bottom w:val="single" w:sz="4" w:space="31" w:color="FFFFFF"/>
        </w:pBdr>
        <w:tabs>
          <w:tab w:val="left" w:pos="0"/>
        </w:tabs>
        <w:ind w:firstLine="709"/>
        <w:jc w:val="both"/>
        <w:rPr>
          <w:sz w:val="28"/>
          <w:szCs w:val="28"/>
        </w:rPr>
      </w:pPr>
      <w:r w:rsidRPr="007D0F4D">
        <w:rPr>
          <w:sz w:val="28"/>
          <w:szCs w:val="28"/>
        </w:rPr>
        <w:t xml:space="preserve">количество услуг АО «Казахстанский центр государственно-частного партнерства» по проведению экономической экспертизы проектов </w:t>
      </w:r>
      <w:r>
        <w:rPr>
          <w:sz w:val="28"/>
          <w:szCs w:val="28"/>
        </w:rPr>
        <w:t xml:space="preserve">для предоставления государственных гарантий </w:t>
      </w:r>
      <w:r w:rsidRPr="007D0F4D">
        <w:rPr>
          <w:sz w:val="28"/>
          <w:szCs w:val="28"/>
        </w:rPr>
        <w:t>составило 1, при плане 1.</w:t>
      </w:r>
    </w:p>
    <w:p w14:paraId="144C4464" w14:textId="77777777" w:rsidR="00177720" w:rsidRPr="00582C75" w:rsidRDefault="00177720" w:rsidP="00177720">
      <w:pPr>
        <w:pBdr>
          <w:bottom w:val="single" w:sz="4" w:space="31" w:color="FFFFFF"/>
        </w:pBdr>
        <w:tabs>
          <w:tab w:val="left" w:pos="0"/>
        </w:tabs>
        <w:ind w:firstLine="709"/>
        <w:jc w:val="both"/>
        <w:rPr>
          <w:sz w:val="28"/>
          <w:szCs w:val="28"/>
        </w:rPr>
      </w:pPr>
      <w:r w:rsidRPr="007D0F4D">
        <w:rPr>
          <w:sz w:val="28"/>
          <w:szCs w:val="28"/>
        </w:rPr>
        <w:t>В рамках бюджетной подпрограммы АО «Казахстанский центр государственно-частного партнерства» были проведены</w:t>
      </w:r>
      <w:r>
        <w:rPr>
          <w:sz w:val="28"/>
          <w:szCs w:val="28"/>
        </w:rPr>
        <w:t xml:space="preserve"> </w:t>
      </w:r>
      <w:r w:rsidRPr="00582C75">
        <w:rPr>
          <w:sz w:val="28"/>
          <w:szCs w:val="28"/>
        </w:rPr>
        <w:t>19 экономических экспертиз по следующим направлениям:</w:t>
      </w:r>
    </w:p>
    <w:p w14:paraId="4CE87988" w14:textId="77777777" w:rsidR="00177720" w:rsidRPr="00582C75" w:rsidRDefault="00177720" w:rsidP="00177720">
      <w:pPr>
        <w:pBdr>
          <w:bottom w:val="single" w:sz="4" w:space="31" w:color="FFFFFF"/>
        </w:pBdr>
        <w:tabs>
          <w:tab w:val="left" w:pos="0"/>
        </w:tabs>
        <w:ind w:firstLine="709"/>
        <w:jc w:val="both"/>
        <w:rPr>
          <w:sz w:val="28"/>
          <w:szCs w:val="28"/>
        </w:rPr>
      </w:pPr>
      <w:r w:rsidRPr="00582C75">
        <w:rPr>
          <w:sz w:val="28"/>
          <w:szCs w:val="28"/>
        </w:rPr>
        <w:t>- экспертиза финансово-экономического обоснования бюджетного кредитования 3 проекта;</w:t>
      </w:r>
    </w:p>
    <w:p w14:paraId="0D8B4202" w14:textId="77777777" w:rsidR="00177720" w:rsidRPr="00582C75" w:rsidRDefault="00177720" w:rsidP="00177720">
      <w:pPr>
        <w:pBdr>
          <w:bottom w:val="single" w:sz="4" w:space="31" w:color="FFFFFF"/>
        </w:pBdr>
        <w:tabs>
          <w:tab w:val="left" w:pos="0"/>
        </w:tabs>
        <w:ind w:firstLine="709"/>
        <w:jc w:val="both"/>
        <w:rPr>
          <w:sz w:val="28"/>
          <w:szCs w:val="28"/>
        </w:rPr>
      </w:pPr>
      <w:r w:rsidRPr="00582C75">
        <w:rPr>
          <w:sz w:val="28"/>
          <w:szCs w:val="28"/>
        </w:rPr>
        <w:t>- экспертиза финансово-экономического обоснования бюджетных инвестиций, планируемых к реализации посредством участия государства в уставном капитале юридических лиц 14 проектов;</w:t>
      </w:r>
    </w:p>
    <w:p w14:paraId="326FF3E9" w14:textId="77777777" w:rsidR="00177720" w:rsidRPr="007D0F4D" w:rsidRDefault="00177720" w:rsidP="00177720">
      <w:pPr>
        <w:pBdr>
          <w:bottom w:val="single" w:sz="4" w:space="31" w:color="FFFFFF"/>
        </w:pBdr>
        <w:tabs>
          <w:tab w:val="left" w:pos="0"/>
        </w:tabs>
        <w:ind w:firstLine="709"/>
        <w:jc w:val="both"/>
        <w:rPr>
          <w:sz w:val="28"/>
          <w:szCs w:val="28"/>
        </w:rPr>
      </w:pPr>
      <w:r w:rsidRPr="00582C75">
        <w:rPr>
          <w:sz w:val="28"/>
          <w:szCs w:val="28"/>
        </w:rPr>
        <w:t>- экспертиза по проектам ГЧП, негосударственным займ</w:t>
      </w:r>
      <w:r>
        <w:rPr>
          <w:sz w:val="28"/>
          <w:szCs w:val="28"/>
        </w:rPr>
        <w:t>ов под госгарантию - 2 проекта;</w:t>
      </w:r>
    </w:p>
    <w:p w14:paraId="0BECF96E" w14:textId="77777777" w:rsidR="00177720" w:rsidRPr="007D0F4D" w:rsidRDefault="00177720" w:rsidP="00177720">
      <w:pPr>
        <w:pBdr>
          <w:bottom w:val="single" w:sz="4" w:space="31" w:color="FFFFFF"/>
        </w:pBdr>
        <w:tabs>
          <w:tab w:val="left" w:pos="0"/>
        </w:tabs>
        <w:ind w:firstLine="709"/>
        <w:jc w:val="both"/>
        <w:rPr>
          <w:sz w:val="28"/>
          <w:szCs w:val="28"/>
        </w:rPr>
      </w:pPr>
      <w:r w:rsidRPr="007D0F4D">
        <w:rPr>
          <w:b/>
          <w:i/>
          <w:sz w:val="28"/>
          <w:szCs w:val="28"/>
        </w:rPr>
        <w:lastRenderedPageBreak/>
        <w:t>на взаимодействие с международными рейтинговыми агентствами по вопросам пересмотра суверенного кредитного рейтинга Республики Казахстан</w:t>
      </w:r>
      <w:r w:rsidRPr="007D0F4D">
        <w:rPr>
          <w:i/>
          <w:sz w:val="28"/>
          <w:szCs w:val="28"/>
        </w:rPr>
        <w:t xml:space="preserve"> </w:t>
      </w:r>
      <w:r>
        <w:rPr>
          <w:sz w:val="28"/>
          <w:szCs w:val="28"/>
        </w:rPr>
        <w:t>предусматривались</w:t>
      </w:r>
      <w:r w:rsidRPr="007D0F4D">
        <w:rPr>
          <w:sz w:val="28"/>
          <w:szCs w:val="28"/>
        </w:rPr>
        <w:t xml:space="preserve"> </w:t>
      </w:r>
      <w:r>
        <w:rPr>
          <w:sz w:val="28"/>
          <w:szCs w:val="28"/>
        </w:rPr>
        <w:t>146 472,6 тыс.тенге</w:t>
      </w:r>
      <w:r w:rsidRPr="007D0F4D">
        <w:rPr>
          <w:sz w:val="28"/>
          <w:szCs w:val="28"/>
        </w:rPr>
        <w:t xml:space="preserve">, исполнение </w:t>
      </w:r>
      <w:r>
        <w:rPr>
          <w:sz w:val="28"/>
          <w:szCs w:val="28"/>
        </w:rPr>
        <w:t>146 472,5 тыс.тенге</w:t>
      </w:r>
      <w:r w:rsidRPr="007D0F4D">
        <w:rPr>
          <w:sz w:val="28"/>
          <w:szCs w:val="28"/>
        </w:rPr>
        <w:t xml:space="preserve"> или 100 %. Неисполнение 0,1</w:t>
      </w:r>
      <w:r>
        <w:rPr>
          <w:sz w:val="28"/>
          <w:szCs w:val="28"/>
        </w:rPr>
        <w:t> тыс.тенге</w:t>
      </w:r>
      <w:r w:rsidRPr="007D0F4D">
        <w:rPr>
          <w:sz w:val="28"/>
          <w:szCs w:val="28"/>
        </w:rPr>
        <w:t xml:space="preserve"> – </w:t>
      </w:r>
      <w:r>
        <w:rPr>
          <w:sz w:val="28"/>
          <w:szCs w:val="28"/>
        </w:rPr>
        <w:t>курсовая разница</w:t>
      </w:r>
      <w:r w:rsidRPr="007D0F4D">
        <w:rPr>
          <w:sz w:val="28"/>
          <w:szCs w:val="28"/>
        </w:rPr>
        <w:t>.</w:t>
      </w:r>
    </w:p>
    <w:p w14:paraId="1D29A4E4" w14:textId="77777777" w:rsidR="00177720" w:rsidRDefault="00177720" w:rsidP="00177720">
      <w:pPr>
        <w:pBdr>
          <w:bottom w:val="single" w:sz="4" w:space="31" w:color="FFFFFF"/>
        </w:pBdr>
        <w:tabs>
          <w:tab w:val="left" w:pos="0"/>
        </w:tabs>
        <w:ind w:firstLine="709"/>
        <w:jc w:val="both"/>
        <w:rPr>
          <w:i/>
          <w:sz w:val="28"/>
          <w:szCs w:val="28"/>
        </w:rPr>
      </w:pPr>
      <w:r w:rsidRPr="007D0F4D">
        <w:rPr>
          <w:i/>
          <w:sz w:val="28"/>
          <w:szCs w:val="28"/>
        </w:rPr>
        <w:t>Достигнут</w:t>
      </w:r>
      <w:r>
        <w:rPr>
          <w:i/>
          <w:sz w:val="28"/>
          <w:szCs w:val="28"/>
        </w:rPr>
        <w:t xml:space="preserve"> показатель прямого результата:</w:t>
      </w:r>
    </w:p>
    <w:p w14:paraId="61A76D95" w14:textId="77777777" w:rsidR="00177720" w:rsidRDefault="00177720" w:rsidP="00177720">
      <w:pPr>
        <w:pBdr>
          <w:bottom w:val="single" w:sz="4" w:space="31" w:color="FFFFFF"/>
        </w:pBdr>
        <w:tabs>
          <w:tab w:val="left" w:pos="0"/>
        </w:tabs>
        <w:ind w:firstLine="709"/>
        <w:jc w:val="both"/>
        <w:rPr>
          <w:i/>
          <w:sz w:val="28"/>
          <w:szCs w:val="28"/>
        </w:rPr>
      </w:pPr>
      <w:r w:rsidRPr="007D0F4D">
        <w:rPr>
          <w:sz w:val="28"/>
          <w:szCs w:val="28"/>
        </w:rPr>
        <w:t xml:space="preserve">получены 4 пресс-релиза от рейтинговых агентств, оказывающие услуги Казахстану, при плане 4 </w:t>
      </w:r>
      <w:r w:rsidRPr="0023097F">
        <w:rPr>
          <w:i/>
          <w:iCs/>
          <w:sz w:val="24"/>
          <w:szCs w:val="24"/>
        </w:rPr>
        <w:t>(Standard&amp;Poor’s – 1 пресс-релиза, Fitch Ratings – 2 пресс-релиза, Moody’s Inv</w:t>
      </w:r>
      <w:r>
        <w:rPr>
          <w:i/>
          <w:iCs/>
          <w:sz w:val="24"/>
          <w:szCs w:val="24"/>
        </w:rPr>
        <w:t>estors Service - 1 пресс-релиз</w:t>
      </w:r>
      <w:r w:rsidRPr="007D0F4D">
        <w:rPr>
          <w:i/>
          <w:iCs/>
          <w:sz w:val="24"/>
          <w:szCs w:val="24"/>
        </w:rPr>
        <w:t>)</w:t>
      </w:r>
      <w:r w:rsidRPr="007D0F4D">
        <w:rPr>
          <w:sz w:val="28"/>
          <w:szCs w:val="28"/>
        </w:rPr>
        <w:t>.</w:t>
      </w:r>
    </w:p>
    <w:p w14:paraId="6F23D427" w14:textId="77777777" w:rsidR="00177720" w:rsidRDefault="00177720" w:rsidP="00177720">
      <w:pPr>
        <w:pBdr>
          <w:bottom w:val="single" w:sz="4" w:space="31" w:color="FFFFFF"/>
        </w:pBdr>
        <w:tabs>
          <w:tab w:val="left" w:pos="0"/>
        </w:tabs>
        <w:ind w:firstLine="709"/>
        <w:jc w:val="both"/>
        <w:rPr>
          <w:i/>
          <w:sz w:val="28"/>
          <w:szCs w:val="28"/>
        </w:rPr>
      </w:pPr>
      <w:r w:rsidRPr="006C15CF">
        <w:rPr>
          <w:sz w:val="28"/>
          <w:szCs w:val="28"/>
        </w:rPr>
        <w:t>Так, в прошлом году ведущие международные рейтинговые агентства Fitch, Standard&amp;Poor’s и Moody’s Investors Service подтвердили суверенный кредитный рейтинг Казахстана на уровне инвестиционной надежности.</w:t>
      </w:r>
    </w:p>
    <w:p w14:paraId="4C8ED301" w14:textId="77777777" w:rsidR="00177720" w:rsidRDefault="00177720" w:rsidP="00177720">
      <w:pPr>
        <w:pBdr>
          <w:bottom w:val="single" w:sz="4" w:space="31" w:color="FFFFFF"/>
        </w:pBdr>
        <w:tabs>
          <w:tab w:val="left" w:pos="0"/>
        </w:tabs>
        <w:ind w:firstLine="709"/>
        <w:jc w:val="both"/>
        <w:rPr>
          <w:i/>
          <w:sz w:val="28"/>
          <w:szCs w:val="28"/>
        </w:rPr>
      </w:pPr>
      <w:r w:rsidRPr="006C15CF">
        <w:rPr>
          <w:sz w:val="28"/>
          <w:szCs w:val="28"/>
        </w:rPr>
        <w:t xml:space="preserve">3 сентября 2023 года Standard&amp;Poor's подтвердило суверенный кредитный рейтинг на уровне «BBB-/А-3», сохранив прогноз на уровне «Стабильный». </w:t>
      </w:r>
    </w:p>
    <w:p w14:paraId="1E41AA80" w14:textId="77777777" w:rsidR="00177720" w:rsidRDefault="00177720" w:rsidP="00177720">
      <w:pPr>
        <w:pBdr>
          <w:bottom w:val="single" w:sz="4" w:space="31" w:color="FFFFFF"/>
        </w:pBdr>
        <w:tabs>
          <w:tab w:val="left" w:pos="0"/>
        </w:tabs>
        <w:ind w:firstLine="709"/>
        <w:jc w:val="both"/>
        <w:rPr>
          <w:i/>
          <w:sz w:val="28"/>
          <w:szCs w:val="28"/>
        </w:rPr>
      </w:pPr>
      <w:r w:rsidRPr="006C15CF">
        <w:rPr>
          <w:sz w:val="28"/>
          <w:szCs w:val="28"/>
        </w:rPr>
        <w:t>17 ноября т.г. агентство Fitch Ratings подтвердило суверенный кредитный рейтинг на уровне «BBB», прогноз «Стабильный».</w:t>
      </w:r>
    </w:p>
    <w:p w14:paraId="5836C1DF" w14:textId="77777777" w:rsidR="00177720" w:rsidRDefault="00177720" w:rsidP="00177720">
      <w:pPr>
        <w:pBdr>
          <w:bottom w:val="single" w:sz="4" w:space="31" w:color="FFFFFF"/>
        </w:pBdr>
        <w:tabs>
          <w:tab w:val="left" w:pos="0"/>
        </w:tabs>
        <w:ind w:firstLine="709"/>
        <w:jc w:val="both"/>
        <w:rPr>
          <w:i/>
          <w:sz w:val="28"/>
          <w:szCs w:val="28"/>
        </w:rPr>
      </w:pPr>
      <w:r w:rsidRPr="006C15CF">
        <w:rPr>
          <w:i/>
          <w:sz w:val="24"/>
          <w:szCs w:val="28"/>
        </w:rPr>
        <w:t>Справочно: 26 мая 2023 года Fitch Ratings подтвердило суверенный кредитный рейтинг на уровне «BBB», прогноз «Стабильный».</w:t>
      </w:r>
    </w:p>
    <w:p w14:paraId="47B86BE4" w14:textId="77777777" w:rsidR="00177720" w:rsidRDefault="00177720" w:rsidP="00177720">
      <w:pPr>
        <w:pBdr>
          <w:bottom w:val="single" w:sz="4" w:space="31" w:color="FFFFFF"/>
        </w:pBdr>
        <w:tabs>
          <w:tab w:val="left" w:pos="0"/>
        </w:tabs>
        <w:ind w:firstLine="709"/>
        <w:jc w:val="both"/>
        <w:rPr>
          <w:i/>
          <w:sz w:val="28"/>
          <w:szCs w:val="28"/>
        </w:rPr>
      </w:pPr>
      <w:r w:rsidRPr="006C15CF">
        <w:rPr>
          <w:sz w:val="28"/>
          <w:szCs w:val="28"/>
        </w:rPr>
        <w:t>27 октября т.г. агентство Moody’s подтвердило суверенный кредитный рейтинг на уровне «Bаа2», изменив прогноз со «Стабильный» на «Позитивный».</w:t>
      </w:r>
    </w:p>
    <w:p w14:paraId="090FE88B" w14:textId="77777777" w:rsidR="00177720" w:rsidRPr="00E104E8" w:rsidRDefault="00177720" w:rsidP="00177720">
      <w:pPr>
        <w:pBdr>
          <w:bottom w:val="single" w:sz="4" w:space="31" w:color="FFFFFF"/>
        </w:pBdr>
        <w:tabs>
          <w:tab w:val="left" w:pos="0"/>
        </w:tabs>
        <w:ind w:firstLine="709"/>
        <w:jc w:val="both"/>
        <w:rPr>
          <w:i/>
          <w:sz w:val="28"/>
          <w:szCs w:val="28"/>
        </w:rPr>
      </w:pPr>
      <w:r w:rsidRPr="006C15CF">
        <w:rPr>
          <w:sz w:val="28"/>
          <w:szCs w:val="28"/>
        </w:rPr>
        <w:t>Все пресс-релизы публикуются рейтинговыми агент</w:t>
      </w:r>
      <w:r>
        <w:rPr>
          <w:sz w:val="28"/>
          <w:szCs w:val="28"/>
        </w:rPr>
        <w:t>ствами на их официальных сайтах;</w:t>
      </w:r>
    </w:p>
    <w:p w14:paraId="4258C063" w14:textId="77777777" w:rsidR="00177720" w:rsidRDefault="00177720" w:rsidP="00177720">
      <w:pPr>
        <w:pBdr>
          <w:bottom w:val="single" w:sz="4" w:space="31" w:color="FFFFFF"/>
        </w:pBdr>
        <w:tabs>
          <w:tab w:val="left" w:pos="0"/>
        </w:tabs>
        <w:ind w:firstLine="709"/>
        <w:jc w:val="both"/>
        <w:rPr>
          <w:sz w:val="28"/>
          <w:szCs w:val="28"/>
        </w:rPr>
      </w:pPr>
      <w:r w:rsidRPr="007D0F4D">
        <w:rPr>
          <w:b/>
          <w:i/>
          <w:sz w:val="28"/>
          <w:szCs w:val="28"/>
        </w:rPr>
        <w:t>на капитальные расходы Министерства национальной экономики Республики Казахстан</w:t>
      </w:r>
      <w:r w:rsidRPr="007D0F4D">
        <w:rPr>
          <w:sz w:val="28"/>
          <w:szCs w:val="28"/>
        </w:rPr>
        <w:t xml:space="preserve"> </w:t>
      </w:r>
      <w:r>
        <w:rPr>
          <w:sz w:val="28"/>
          <w:szCs w:val="28"/>
        </w:rPr>
        <w:t>предусматривались</w:t>
      </w:r>
      <w:r w:rsidRPr="007D0F4D">
        <w:rPr>
          <w:sz w:val="28"/>
          <w:szCs w:val="28"/>
        </w:rPr>
        <w:t xml:space="preserve"> средства в сумме </w:t>
      </w:r>
      <w:r>
        <w:rPr>
          <w:sz w:val="28"/>
          <w:szCs w:val="28"/>
        </w:rPr>
        <w:t>212 196,0 тыс.тенге</w:t>
      </w:r>
      <w:r w:rsidRPr="007D0F4D">
        <w:rPr>
          <w:sz w:val="28"/>
          <w:szCs w:val="28"/>
        </w:rPr>
        <w:t xml:space="preserve">, исполнено </w:t>
      </w:r>
      <w:r>
        <w:rPr>
          <w:sz w:val="28"/>
          <w:szCs w:val="28"/>
        </w:rPr>
        <w:t>211 792,6 тыс.тенге</w:t>
      </w:r>
      <w:r w:rsidRPr="007D0F4D">
        <w:rPr>
          <w:sz w:val="28"/>
          <w:szCs w:val="28"/>
        </w:rPr>
        <w:t xml:space="preserve"> или 100 %. Неисполнение </w:t>
      </w:r>
      <w:r>
        <w:rPr>
          <w:sz w:val="28"/>
          <w:szCs w:val="28"/>
        </w:rPr>
        <w:t>403,4 тыс.тенге</w:t>
      </w:r>
      <w:r w:rsidRPr="007D0F4D">
        <w:rPr>
          <w:sz w:val="28"/>
          <w:szCs w:val="28"/>
        </w:rPr>
        <w:t xml:space="preserve">, из них </w:t>
      </w:r>
      <w:r>
        <w:rPr>
          <w:sz w:val="28"/>
          <w:szCs w:val="28"/>
        </w:rPr>
        <w:t>0,2 тыс.тенге</w:t>
      </w:r>
      <w:r w:rsidRPr="007D0F4D">
        <w:rPr>
          <w:sz w:val="28"/>
          <w:szCs w:val="28"/>
        </w:rPr>
        <w:t xml:space="preserve"> - экономия средств по результатам государственных закупок</w:t>
      </w:r>
      <w:r>
        <w:rPr>
          <w:sz w:val="28"/>
          <w:szCs w:val="28"/>
        </w:rPr>
        <w:t>. Не освоено 403,2 тыс.тенге в связи со срывом поставщиками условий договора.</w:t>
      </w:r>
    </w:p>
    <w:p w14:paraId="61D97007" w14:textId="77777777" w:rsidR="00177720" w:rsidRPr="007D0F4D" w:rsidRDefault="00177720" w:rsidP="00177720">
      <w:pPr>
        <w:pBdr>
          <w:bottom w:val="single" w:sz="4" w:space="31" w:color="FFFFFF"/>
        </w:pBdr>
        <w:tabs>
          <w:tab w:val="left" w:pos="0"/>
        </w:tabs>
        <w:ind w:firstLine="709"/>
        <w:jc w:val="both"/>
        <w:rPr>
          <w:i/>
          <w:sz w:val="28"/>
          <w:szCs w:val="28"/>
        </w:rPr>
      </w:pPr>
      <w:r>
        <w:rPr>
          <w:i/>
          <w:sz w:val="28"/>
          <w:szCs w:val="28"/>
        </w:rPr>
        <w:t>Из</w:t>
      </w:r>
      <w:r w:rsidRPr="007D0F4D">
        <w:rPr>
          <w:i/>
          <w:sz w:val="28"/>
          <w:szCs w:val="28"/>
        </w:rPr>
        <w:t xml:space="preserve"> </w:t>
      </w:r>
      <w:r>
        <w:rPr>
          <w:i/>
          <w:sz w:val="28"/>
          <w:szCs w:val="28"/>
        </w:rPr>
        <w:t>5 показателей прямого результата 4 достигнуты</w:t>
      </w:r>
    </w:p>
    <w:p w14:paraId="6DABA31E" w14:textId="77777777" w:rsidR="00177720" w:rsidRDefault="00177720" w:rsidP="00177720">
      <w:pPr>
        <w:pBdr>
          <w:bottom w:val="single" w:sz="4" w:space="31" w:color="FFFFFF"/>
        </w:pBdr>
        <w:tabs>
          <w:tab w:val="left" w:pos="0"/>
        </w:tabs>
        <w:ind w:firstLine="709"/>
        <w:jc w:val="both"/>
        <w:rPr>
          <w:sz w:val="28"/>
          <w:szCs w:val="28"/>
        </w:rPr>
      </w:pPr>
      <w:r w:rsidRPr="007D0F4D">
        <w:rPr>
          <w:sz w:val="28"/>
          <w:szCs w:val="28"/>
        </w:rPr>
        <w:t>произведен закуп 3</w:t>
      </w:r>
      <w:r>
        <w:rPr>
          <w:sz w:val="28"/>
          <w:szCs w:val="28"/>
        </w:rPr>
        <w:t>81</w:t>
      </w:r>
      <w:r w:rsidRPr="007D0F4D">
        <w:rPr>
          <w:sz w:val="28"/>
          <w:szCs w:val="28"/>
        </w:rPr>
        <w:t xml:space="preserve"> единиц вычислительной и организационной техники, при плане 3</w:t>
      </w:r>
      <w:r>
        <w:rPr>
          <w:sz w:val="28"/>
          <w:szCs w:val="28"/>
        </w:rPr>
        <w:t>81</w:t>
      </w:r>
      <w:r w:rsidRPr="007D0F4D">
        <w:rPr>
          <w:sz w:val="28"/>
          <w:szCs w:val="28"/>
        </w:rPr>
        <w:t xml:space="preserve"> единиц;</w:t>
      </w:r>
    </w:p>
    <w:p w14:paraId="6C9DA949" w14:textId="77777777" w:rsidR="00177720" w:rsidRPr="004D266B" w:rsidRDefault="00177720" w:rsidP="00177720">
      <w:pPr>
        <w:pBdr>
          <w:bottom w:val="single" w:sz="4" w:space="31" w:color="FFFFFF"/>
        </w:pBdr>
        <w:tabs>
          <w:tab w:val="left" w:pos="0"/>
        </w:tabs>
        <w:ind w:firstLine="709"/>
        <w:jc w:val="both"/>
        <w:rPr>
          <w:sz w:val="28"/>
          <w:szCs w:val="28"/>
        </w:rPr>
      </w:pPr>
      <w:r>
        <w:rPr>
          <w:sz w:val="28"/>
          <w:szCs w:val="28"/>
        </w:rPr>
        <w:t>4 единиц</w:t>
      </w:r>
      <w:r w:rsidRPr="004D266B">
        <w:rPr>
          <w:sz w:val="28"/>
          <w:szCs w:val="28"/>
        </w:rPr>
        <w:t xml:space="preserve"> оборудования ВКС системы</w:t>
      </w:r>
      <w:r>
        <w:rPr>
          <w:sz w:val="28"/>
          <w:szCs w:val="28"/>
        </w:rPr>
        <w:t>;</w:t>
      </w:r>
    </w:p>
    <w:p w14:paraId="77744B3B" w14:textId="77777777" w:rsidR="00177720" w:rsidRPr="007D0F4D" w:rsidRDefault="00177720" w:rsidP="00177720">
      <w:pPr>
        <w:pBdr>
          <w:bottom w:val="single" w:sz="4" w:space="31" w:color="FFFFFF"/>
        </w:pBdr>
        <w:tabs>
          <w:tab w:val="left" w:pos="0"/>
        </w:tabs>
        <w:ind w:firstLine="709"/>
        <w:jc w:val="both"/>
        <w:rPr>
          <w:sz w:val="28"/>
          <w:szCs w:val="28"/>
        </w:rPr>
      </w:pPr>
      <w:r>
        <w:rPr>
          <w:sz w:val="28"/>
          <w:szCs w:val="28"/>
        </w:rPr>
        <w:t>62</w:t>
      </w:r>
      <w:r w:rsidRPr="007D0F4D">
        <w:rPr>
          <w:sz w:val="28"/>
          <w:szCs w:val="28"/>
        </w:rPr>
        <w:t xml:space="preserve"> единиц источников бесперебойного питания, при плане </w:t>
      </w:r>
      <w:r>
        <w:rPr>
          <w:sz w:val="28"/>
          <w:szCs w:val="28"/>
        </w:rPr>
        <w:t>62</w:t>
      </w:r>
      <w:r w:rsidRPr="007D0F4D">
        <w:rPr>
          <w:sz w:val="28"/>
          <w:szCs w:val="28"/>
        </w:rPr>
        <w:t xml:space="preserve"> единиц;</w:t>
      </w:r>
    </w:p>
    <w:p w14:paraId="4376FE0F" w14:textId="77777777" w:rsidR="00177720" w:rsidRDefault="00177720" w:rsidP="00177720">
      <w:pPr>
        <w:pBdr>
          <w:bottom w:val="single" w:sz="4" w:space="31" w:color="FFFFFF"/>
        </w:pBdr>
        <w:tabs>
          <w:tab w:val="left" w:pos="0"/>
        </w:tabs>
        <w:ind w:firstLine="709"/>
        <w:jc w:val="both"/>
        <w:rPr>
          <w:sz w:val="28"/>
          <w:szCs w:val="28"/>
        </w:rPr>
      </w:pPr>
      <w:r>
        <w:rPr>
          <w:sz w:val="28"/>
          <w:szCs w:val="28"/>
        </w:rPr>
        <w:t>13</w:t>
      </w:r>
      <w:r w:rsidRPr="007D0F4D">
        <w:rPr>
          <w:sz w:val="28"/>
          <w:szCs w:val="28"/>
        </w:rPr>
        <w:t xml:space="preserve"> лицензии, при плане </w:t>
      </w:r>
      <w:r>
        <w:rPr>
          <w:sz w:val="28"/>
          <w:szCs w:val="28"/>
        </w:rPr>
        <w:t>13;</w:t>
      </w:r>
    </w:p>
    <w:p w14:paraId="46FD6761" w14:textId="77777777" w:rsidR="00177720" w:rsidRDefault="00177720" w:rsidP="00177720">
      <w:pPr>
        <w:pBdr>
          <w:bottom w:val="single" w:sz="4" w:space="31" w:color="FFFFFF"/>
        </w:pBdr>
        <w:tabs>
          <w:tab w:val="left" w:pos="0"/>
        </w:tabs>
        <w:ind w:firstLine="709"/>
        <w:jc w:val="both"/>
        <w:rPr>
          <w:i/>
          <w:sz w:val="28"/>
          <w:szCs w:val="28"/>
        </w:rPr>
      </w:pPr>
      <w:r w:rsidRPr="005632A1">
        <w:rPr>
          <w:i/>
          <w:sz w:val="28"/>
          <w:szCs w:val="28"/>
        </w:rPr>
        <w:t>не достигнут 1 показатель:</w:t>
      </w:r>
    </w:p>
    <w:p w14:paraId="0273DD97" w14:textId="77777777" w:rsidR="00177720" w:rsidRPr="00534415" w:rsidRDefault="00177720" w:rsidP="00177720">
      <w:pPr>
        <w:pBdr>
          <w:bottom w:val="single" w:sz="4" w:space="31" w:color="FFFFFF"/>
        </w:pBdr>
        <w:tabs>
          <w:tab w:val="left" w:pos="0"/>
        </w:tabs>
        <w:ind w:firstLine="709"/>
        <w:jc w:val="both"/>
        <w:rPr>
          <w:sz w:val="28"/>
          <w:szCs w:val="28"/>
        </w:rPr>
      </w:pPr>
      <w:r>
        <w:rPr>
          <w:sz w:val="28"/>
          <w:szCs w:val="28"/>
        </w:rPr>
        <w:t xml:space="preserve">количество закупленного </w:t>
      </w:r>
      <w:r w:rsidRPr="00534415">
        <w:rPr>
          <w:sz w:val="28"/>
          <w:szCs w:val="28"/>
        </w:rPr>
        <w:t xml:space="preserve">производственного и хозяйственного инвентаря для материально-технического обеспечения </w:t>
      </w:r>
      <w:r>
        <w:rPr>
          <w:sz w:val="28"/>
          <w:szCs w:val="28"/>
        </w:rPr>
        <w:t>составило 451 единиц мебели при плане 454 единиц.</w:t>
      </w:r>
    </w:p>
    <w:p w14:paraId="3208AC2B" w14:textId="77777777" w:rsidR="00177720" w:rsidRPr="00534415" w:rsidRDefault="00177720" w:rsidP="00177720">
      <w:pPr>
        <w:pBdr>
          <w:bottom w:val="single" w:sz="4" w:space="31" w:color="FFFFFF"/>
        </w:pBdr>
        <w:tabs>
          <w:tab w:val="left" w:pos="0"/>
        </w:tabs>
        <w:ind w:firstLine="709"/>
        <w:jc w:val="both"/>
        <w:rPr>
          <w:sz w:val="28"/>
          <w:szCs w:val="28"/>
        </w:rPr>
      </w:pPr>
      <w:r w:rsidRPr="00C8760A">
        <w:rPr>
          <w:sz w:val="28"/>
          <w:szCs w:val="28"/>
        </w:rPr>
        <w:t xml:space="preserve">По 3 ед. кресел срыв условий договора поставщиком </w:t>
      </w:r>
      <w:r w:rsidRPr="00C8760A">
        <w:rPr>
          <w:i/>
          <w:sz w:val="24"/>
          <w:szCs w:val="28"/>
        </w:rPr>
        <w:t>(не представил в установленные сроки подписанный договор)</w:t>
      </w:r>
      <w:r>
        <w:rPr>
          <w:sz w:val="28"/>
          <w:szCs w:val="28"/>
        </w:rPr>
        <w:t>;</w:t>
      </w:r>
    </w:p>
    <w:p w14:paraId="11C1BDF3" w14:textId="77777777" w:rsidR="00177720" w:rsidRPr="007D0F4D" w:rsidRDefault="00177720" w:rsidP="00177720">
      <w:pPr>
        <w:pBdr>
          <w:bottom w:val="single" w:sz="4" w:space="31" w:color="FFFFFF"/>
        </w:pBdr>
        <w:tabs>
          <w:tab w:val="left" w:pos="0"/>
        </w:tabs>
        <w:ind w:firstLine="709"/>
        <w:jc w:val="both"/>
        <w:rPr>
          <w:sz w:val="28"/>
          <w:szCs w:val="28"/>
        </w:rPr>
      </w:pPr>
      <w:r w:rsidRPr="007D0F4D">
        <w:rPr>
          <w:b/>
          <w:i/>
          <w:sz w:val="28"/>
          <w:szCs w:val="28"/>
        </w:rPr>
        <w:t>на научную экономическую экспертизу законопроектов Республики Казахстан</w:t>
      </w:r>
      <w:r w:rsidRPr="007D0F4D">
        <w:rPr>
          <w:sz w:val="28"/>
          <w:szCs w:val="28"/>
        </w:rPr>
        <w:t xml:space="preserve"> </w:t>
      </w:r>
      <w:r w:rsidRPr="00EC7EE8">
        <w:rPr>
          <w:i/>
          <w:sz w:val="28"/>
          <w:szCs w:val="28"/>
        </w:rPr>
        <w:t>государственным заданием</w:t>
      </w:r>
      <w:r>
        <w:rPr>
          <w:i/>
          <w:sz w:val="28"/>
          <w:szCs w:val="28"/>
        </w:rPr>
        <w:t xml:space="preserve"> </w:t>
      </w:r>
      <w:r w:rsidRPr="00EC7EE8">
        <w:rPr>
          <w:sz w:val="28"/>
          <w:szCs w:val="28"/>
        </w:rPr>
        <w:t>посредством АО</w:t>
      </w:r>
      <w:r>
        <w:rPr>
          <w:sz w:val="28"/>
          <w:szCs w:val="28"/>
        </w:rPr>
        <w:t xml:space="preserve"> «Институт экономических исследований» предусматривались</w:t>
      </w:r>
      <w:r w:rsidRPr="007D0F4D">
        <w:rPr>
          <w:sz w:val="28"/>
          <w:szCs w:val="28"/>
        </w:rPr>
        <w:t xml:space="preserve"> средства в сумме </w:t>
      </w:r>
      <w:r>
        <w:rPr>
          <w:sz w:val="28"/>
          <w:szCs w:val="28"/>
        </w:rPr>
        <w:t>100 700,9 тыс.тенге</w:t>
      </w:r>
      <w:r w:rsidRPr="007D0F4D">
        <w:rPr>
          <w:sz w:val="28"/>
          <w:szCs w:val="28"/>
        </w:rPr>
        <w:t xml:space="preserve">, </w:t>
      </w:r>
      <w:r>
        <w:rPr>
          <w:sz w:val="28"/>
          <w:szCs w:val="28"/>
        </w:rPr>
        <w:t>исполнение составило 100 708,0 тыс.тенге</w:t>
      </w:r>
      <w:r w:rsidRPr="007D0F4D">
        <w:rPr>
          <w:rFonts w:eastAsia="Calibri"/>
          <w:sz w:val="28"/>
          <w:szCs w:val="28"/>
        </w:rPr>
        <w:t>.</w:t>
      </w:r>
      <w:r>
        <w:rPr>
          <w:rFonts w:eastAsia="Calibri"/>
          <w:sz w:val="28"/>
          <w:szCs w:val="28"/>
        </w:rPr>
        <w:t xml:space="preserve"> Не исполнено 1,0 тыс.тенге – остаток за счет округления.</w:t>
      </w:r>
    </w:p>
    <w:p w14:paraId="50A0D2F7" w14:textId="77777777" w:rsidR="00177720" w:rsidRDefault="00177720" w:rsidP="00177720">
      <w:pPr>
        <w:pBdr>
          <w:bottom w:val="single" w:sz="4" w:space="31" w:color="FFFFFF"/>
        </w:pBdr>
        <w:tabs>
          <w:tab w:val="left" w:pos="0"/>
        </w:tabs>
        <w:ind w:firstLine="709"/>
        <w:jc w:val="both"/>
        <w:rPr>
          <w:i/>
          <w:sz w:val="28"/>
          <w:szCs w:val="28"/>
        </w:rPr>
      </w:pPr>
      <w:r w:rsidRPr="007D0F4D">
        <w:rPr>
          <w:i/>
          <w:sz w:val="28"/>
          <w:szCs w:val="28"/>
        </w:rPr>
        <w:t>Достигнут</w:t>
      </w:r>
      <w:r>
        <w:rPr>
          <w:i/>
          <w:sz w:val="28"/>
          <w:szCs w:val="28"/>
        </w:rPr>
        <w:t xml:space="preserve"> показатель прямого результата:</w:t>
      </w:r>
    </w:p>
    <w:p w14:paraId="44CA36B4" w14:textId="77777777" w:rsidR="00177720" w:rsidRDefault="00177720" w:rsidP="00177720">
      <w:pPr>
        <w:pBdr>
          <w:bottom w:val="single" w:sz="4" w:space="31" w:color="FFFFFF"/>
        </w:pBdr>
        <w:tabs>
          <w:tab w:val="left" w:pos="0"/>
        </w:tabs>
        <w:ind w:firstLine="709"/>
        <w:jc w:val="both"/>
        <w:rPr>
          <w:sz w:val="28"/>
          <w:szCs w:val="28"/>
        </w:rPr>
      </w:pPr>
      <w:r w:rsidRPr="007D0F4D">
        <w:rPr>
          <w:sz w:val="28"/>
          <w:szCs w:val="28"/>
        </w:rPr>
        <w:lastRenderedPageBreak/>
        <w:t xml:space="preserve">проведены </w:t>
      </w:r>
      <w:r>
        <w:rPr>
          <w:sz w:val="28"/>
          <w:szCs w:val="28"/>
        </w:rPr>
        <w:t>56</w:t>
      </w:r>
      <w:r w:rsidRPr="007D0F4D">
        <w:rPr>
          <w:sz w:val="28"/>
          <w:szCs w:val="28"/>
        </w:rPr>
        <w:t xml:space="preserve"> научных экономических экспертиз законопроектов</w:t>
      </w:r>
      <w:r>
        <w:rPr>
          <w:sz w:val="28"/>
          <w:szCs w:val="28"/>
        </w:rPr>
        <w:t xml:space="preserve"> </w:t>
      </w:r>
      <w:r w:rsidRPr="007D0F4D">
        <w:rPr>
          <w:sz w:val="28"/>
          <w:szCs w:val="28"/>
        </w:rPr>
        <w:t xml:space="preserve">при плане </w:t>
      </w:r>
      <w:r>
        <w:rPr>
          <w:sz w:val="28"/>
          <w:szCs w:val="28"/>
        </w:rPr>
        <w:t>56 единиц;</w:t>
      </w:r>
    </w:p>
    <w:p w14:paraId="1CA18397" w14:textId="77777777" w:rsidR="00177720" w:rsidRPr="007D0F4D" w:rsidRDefault="00177720" w:rsidP="00177720">
      <w:pPr>
        <w:pBdr>
          <w:bottom w:val="single" w:sz="4" w:space="31" w:color="FFFFFF"/>
        </w:pBdr>
        <w:tabs>
          <w:tab w:val="left" w:pos="0"/>
        </w:tabs>
        <w:ind w:firstLine="709"/>
        <w:jc w:val="both"/>
        <w:rPr>
          <w:sz w:val="28"/>
          <w:szCs w:val="28"/>
        </w:rPr>
      </w:pPr>
      <w:r w:rsidRPr="007D0F4D">
        <w:rPr>
          <w:b/>
          <w:i/>
          <w:sz w:val="28"/>
          <w:szCs w:val="28"/>
        </w:rPr>
        <w:t>на текущие административные расходы</w:t>
      </w:r>
      <w:r w:rsidRPr="007D0F4D">
        <w:rPr>
          <w:sz w:val="28"/>
          <w:szCs w:val="28"/>
        </w:rPr>
        <w:t xml:space="preserve"> </w:t>
      </w:r>
      <w:r>
        <w:rPr>
          <w:sz w:val="28"/>
          <w:szCs w:val="28"/>
        </w:rPr>
        <w:t>предусматривались</w:t>
      </w:r>
      <w:r w:rsidRPr="007D0F4D">
        <w:rPr>
          <w:sz w:val="28"/>
          <w:szCs w:val="28"/>
        </w:rPr>
        <w:t xml:space="preserve"> средства в сумме </w:t>
      </w:r>
      <w:r>
        <w:rPr>
          <w:sz w:val="28"/>
          <w:szCs w:val="28"/>
        </w:rPr>
        <w:t>6 684 924,0 тыс.тенге</w:t>
      </w:r>
      <w:r w:rsidRPr="007D0F4D">
        <w:rPr>
          <w:sz w:val="28"/>
          <w:szCs w:val="28"/>
        </w:rPr>
        <w:t xml:space="preserve">, исполнение составило </w:t>
      </w:r>
      <w:r>
        <w:rPr>
          <w:sz w:val="28"/>
          <w:szCs w:val="28"/>
        </w:rPr>
        <w:t>6 684 753,9 тыс.тенге</w:t>
      </w:r>
      <w:r w:rsidRPr="007D0F4D">
        <w:rPr>
          <w:sz w:val="28"/>
          <w:szCs w:val="28"/>
        </w:rPr>
        <w:t xml:space="preserve"> или 100 %. Неисполнение </w:t>
      </w:r>
      <w:r>
        <w:rPr>
          <w:sz w:val="28"/>
          <w:szCs w:val="28"/>
        </w:rPr>
        <w:t>170,1 тыс.тенге</w:t>
      </w:r>
      <w:r w:rsidRPr="007D0F4D">
        <w:rPr>
          <w:sz w:val="28"/>
          <w:szCs w:val="28"/>
        </w:rPr>
        <w:t xml:space="preserve">, в том числе </w:t>
      </w:r>
      <w:r>
        <w:rPr>
          <w:sz w:val="28"/>
          <w:szCs w:val="28"/>
        </w:rPr>
        <w:t>1,6 тыс.тенге</w:t>
      </w:r>
      <w:r w:rsidRPr="007D0F4D">
        <w:rPr>
          <w:sz w:val="28"/>
          <w:szCs w:val="28"/>
        </w:rPr>
        <w:t xml:space="preserve"> </w:t>
      </w:r>
      <w:r>
        <w:rPr>
          <w:sz w:val="28"/>
          <w:szCs w:val="28"/>
        </w:rPr>
        <w:t>–</w:t>
      </w:r>
      <w:r w:rsidRPr="007D0F4D">
        <w:rPr>
          <w:sz w:val="28"/>
          <w:szCs w:val="28"/>
        </w:rPr>
        <w:t xml:space="preserve"> </w:t>
      </w:r>
      <w:r>
        <w:rPr>
          <w:sz w:val="28"/>
          <w:szCs w:val="28"/>
        </w:rPr>
        <w:t xml:space="preserve">экономия по результатам государственных закупок, 140,6 тыс.тенге - </w:t>
      </w:r>
      <w:r w:rsidRPr="007D0F4D">
        <w:rPr>
          <w:sz w:val="28"/>
          <w:szCs w:val="28"/>
        </w:rPr>
        <w:t xml:space="preserve">экономия по фонду оплаты труда, </w:t>
      </w:r>
      <w:r>
        <w:rPr>
          <w:sz w:val="28"/>
          <w:szCs w:val="28"/>
        </w:rPr>
        <w:t>27,3 тыс.тенге</w:t>
      </w:r>
      <w:r w:rsidRPr="007D0F4D">
        <w:rPr>
          <w:sz w:val="28"/>
          <w:szCs w:val="28"/>
        </w:rPr>
        <w:t xml:space="preserve"> </w:t>
      </w:r>
      <w:r>
        <w:rPr>
          <w:sz w:val="28"/>
          <w:szCs w:val="28"/>
        </w:rPr>
        <w:t>–</w:t>
      </w:r>
      <w:r w:rsidRPr="007D0F4D">
        <w:rPr>
          <w:sz w:val="28"/>
          <w:szCs w:val="28"/>
        </w:rPr>
        <w:t xml:space="preserve"> </w:t>
      </w:r>
      <w:r>
        <w:rPr>
          <w:sz w:val="28"/>
          <w:szCs w:val="28"/>
        </w:rPr>
        <w:t>остаток недоиспользованных средств, сложившийся за счет изменения цен и натурального объема потребления, 0,6 тыс.тенге</w:t>
      </w:r>
      <w:r w:rsidRPr="007D0F4D">
        <w:rPr>
          <w:sz w:val="28"/>
          <w:szCs w:val="28"/>
        </w:rPr>
        <w:t xml:space="preserve"> – остаток за счет округления. </w:t>
      </w:r>
    </w:p>
    <w:p w14:paraId="7B41F66B" w14:textId="77777777" w:rsidR="00177720" w:rsidRDefault="00177720" w:rsidP="00177720">
      <w:pPr>
        <w:pBdr>
          <w:bottom w:val="single" w:sz="4" w:space="31" w:color="FFFFFF"/>
        </w:pBdr>
        <w:tabs>
          <w:tab w:val="left" w:pos="0"/>
        </w:tabs>
        <w:ind w:firstLine="709"/>
        <w:jc w:val="both"/>
        <w:rPr>
          <w:sz w:val="28"/>
          <w:szCs w:val="28"/>
        </w:rPr>
      </w:pPr>
      <w:r w:rsidRPr="007D0F4D">
        <w:rPr>
          <w:i/>
          <w:sz w:val="28"/>
          <w:szCs w:val="28"/>
        </w:rPr>
        <w:t>Достигнуты 2 показателя прямого результата:</w:t>
      </w:r>
    </w:p>
    <w:p w14:paraId="2C975A69" w14:textId="77777777" w:rsidR="00177720" w:rsidRPr="007D0F4D" w:rsidRDefault="00177720" w:rsidP="00177720">
      <w:pPr>
        <w:pBdr>
          <w:bottom w:val="single" w:sz="4" w:space="31" w:color="FFFFFF"/>
        </w:pBdr>
        <w:tabs>
          <w:tab w:val="left" w:pos="0"/>
        </w:tabs>
        <w:ind w:firstLine="709"/>
        <w:jc w:val="both"/>
        <w:rPr>
          <w:sz w:val="28"/>
          <w:szCs w:val="28"/>
        </w:rPr>
      </w:pPr>
      <w:r w:rsidRPr="007D0F4D">
        <w:rPr>
          <w:sz w:val="28"/>
          <w:szCs w:val="28"/>
        </w:rPr>
        <w:t>22 государственных учреждения Министерства национальной экономики Республики Казахстан содержаны за счет средств республиканского бюджета при плане 22 единиц</w:t>
      </w:r>
      <w:r w:rsidRPr="007D0F4D">
        <w:rPr>
          <w:sz w:val="28"/>
          <w:szCs w:val="28"/>
          <w:lang w:val="kk-KZ"/>
        </w:rPr>
        <w:t>ы</w:t>
      </w:r>
      <w:r w:rsidRPr="007D0F4D">
        <w:rPr>
          <w:sz w:val="28"/>
          <w:szCs w:val="28"/>
        </w:rPr>
        <w:t>;</w:t>
      </w:r>
    </w:p>
    <w:p w14:paraId="45744B95" w14:textId="77777777" w:rsidR="00177720" w:rsidRDefault="00177720" w:rsidP="00177720">
      <w:pPr>
        <w:pBdr>
          <w:bottom w:val="single" w:sz="4" w:space="31" w:color="FFFFFF"/>
        </w:pBdr>
        <w:tabs>
          <w:tab w:val="left" w:pos="0"/>
        </w:tabs>
        <w:ind w:firstLine="709"/>
        <w:jc w:val="both"/>
        <w:rPr>
          <w:sz w:val="28"/>
          <w:szCs w:val="28"/>
        </w:rPr>
      </w:pPr>
      <w:r>
        <w:rPr>
          <w:sz w:val="28"/>
          <w:szCs w:val="28"/>
        </w:rPr>
        <w:t>рассмотрены 2 100</w:t>
      </w:r>
      <w:r w:rsidRPr="007D0F4D">
        <w:rPr>
          <w:sz w:val="28"/>
          <w:szCs w:val="28"/>
        </w:rPr>
        <w:t xml:space="preserve"> отчетов об исполнении тарифных смет и инвестиционных программ субъектами естественных монополий</w:t>
      </w:r>
      <w:r>
        <w:rPr>
          <w:sz w:val="28"/>
          <w:szCs w:val="28"/>
        </w:rPr>
        <w:t xml:space="preserve"> </w:t>
      </w:r>
      <w:r w:rsidRPr="00AC7C83">
        <w:rPr>
          <w:sz w:val="28"/>
          <w:szCs w:val="28"/>
        </w:rPr>
        <w:t>(далее – СЕМ)</w:t>
      </w:r>
      <w:r w:rsidRPr="007D0F4D">
        <w:rPr>
          <w:sz w:val="28"/>
          <w:szCs w:val="28"/>
        </w:rPr>
        <w:t xml:space="preserve">, при плане </w:t>
      </w:r>
      <w:r>
        <w:rPr>
          <w:sz w:val="28"/>
          <w:szCs w:val="28"/>
        </w:rPr>
        <w:t>2 100 единиц, в том числе:</w:t>
      </w:r>
    </w:p>
    <w:p w14:paraId="19845A04" w14:textId="77777777" w:rsidR="00177720" w:rsidRPr="00AC7C83" w:rsidRDefault="00177720" w:rsidP="00177720">
      <w:pPr>
        <w:pBdr>
          <w:bottom w:val="single" w:sz="4" w:space="31" w:color="FFFFFF"/>
        </w:pBdr>
        <w:tabs>
          <w:tab w:val="left" w:pos="0"/>
        </w:tabs>
        <w:ind w:firstLine="709"/>
        <w:jc w:val="both"/>
        <w:rPr>
          <w:sz w:val="28"/>
          <w:szCs w:val="28"/>
        </w:rPr>
      </w:pPr>
      <w:r w:rsidRPr="00AC7C83">
        <w:rPr>
          <w:sz w:val="28"/>
          <w:szCs w:val="28"/>
        </w:rPr>
        <w:t>1) 1646 отчетов СЕМ об исполнении тарифных смет;</w:t>
      </w:r>
    </w:p>
    <w:p w14:paraId="057DF87D" w14:textId="77777777" w:rsidR="00177720" w:rsidRPr="007D0F4D" w:rsidRDefault="00177720" w:rsidP="00177720">
      <w:pPr>
        <w:pBdr>
          <w:bottom w:val="single" w:sz="4" w:space="31" w:color="FFFFFF"/>
        </w:pBdr>
        <w:tabs>
          <w:tab w:val="left" w:pos="0"/>
        </w:tabs>
        <w:ind w:firstLine="709"/>
        <w:jc w:val="both"/>
        <w:rPr>
          <w:sz w:val="28"/>
          <w:szCs w:val="28"/>
        </w:rPr>
      </w:pPr>
      <w:r w:rsidRPr="00AC7C83">
        <w:rPr>
          <w:sz w:val="28"/>
          <w:szCs w:val="28"/>
        </w:rPr>
        <w:t>2) 454 отчетов СЕМ об исполнении инвестиционных программ.</w:t>
      </w:r>
    </w:p>
    <w:p w14:paraId="4CB28D41" w14:textId="77777777" w:rsidR="00177720" w:rsidRPr="007D0F4D" w:rsidRDefault="00177720" w:rsidP="00177720">
      <w:pPr>
        <w:pBdr>
          <w:bottom w:val="single" w:sz="4" w:space="31" w:color="FFFFFF"/>
        </w:pBdr>
        <w:tabs>
          <w:tab w:val="left" w:pos="0"/>
        </w:tabs>
        <w:ind w:firstLine="709"/>
        <w:jc w:val="both"/>
        <w:rPr>
          <w:i/>
          <w:sz w:val="28"/>
          <w:szCs w:val="28"/>
        </w:rPr>
      </w:pPr>
      <w:r w:rsidRPr="007D0F4D">
        <w:rPr>
          <w:i/>
          <w:sz w:val="28"/>
          <w:szCs w:val="28"/>
        </w:rPr>
        <w:t>Достигнуты 2 показателя конечного результата:</w:t>
      </w:r>
      <w:r>
        <w:rPr>
          <w:i/>
          <w:sz w:val="28"/>
          <w:szCs w:val="28"/>
        </w:rPr>
        <w:t xml:space="preserve"> </w:t>
      </w:r>
    </w:p>
    <w:p w14:paraId="78E1D924" w14:textId="77777777" w:rsidR="00177720" w:rsidRPr="00AC7C83" w:rsidRDefault="00177720" w:rsidP="00177720">
      <w:pPr>
        <w:pBdr>
          <w:bottom w:val="single" w:sz="4" w:space="31" w:color="FFFFFF"/>
        </w:pBdr>
        <w:tabs>
          <w:tab w:val="left" w:pos="0"/>
        </w:tabs>
        <w:ind w:firstLine="709"/>
        <w:jc w:val="both"/>
        <w:rPr>
          <w:sz w:val="28"/>
          <w:szCs w:val="28"/>
        </w:rPr>
      </w:pPr>
      <w:r w:rsidRPr="00AC7C83">
        <w:rPr>
          <w:sz w:val="28"/>
          <w:szCs w:val="28"/>
        </w:rPr>
        <w:t>доля экономических заключений, подготовленных на основании заключений экономической экспертизы АО «Казахстанский центр государственно-частного партнерства» по проектам государственно-частного партнерства, негосударственных займов под государственную гарантию, бюджетного кредитования от общего количества заявленных администраторами бюджетных прогр</w:t>
      </w:r>
      <w:r>
        <w:rPr>
          <w:sz w:val="28"/>
          <w:szCs w:val="28"/>
        </w:rPr>
        <w:t xml:space="preserve">амм составила 26,3 % при плане </w:t>
      </w:r>
      <w:r w:rsidRPr="00AC7C83">
        <w:rPr>
          <w:sz w:val="28"/>
          <w:szCs w:val="28"/>
        </w:rPr>
        <w:t>26,3</w:t>
      </w:r>
      <w:r>
        <w:rPr>
          <w:sz w:val="28"/>
          <w:szCs w:val="28"/>
        </w:rPr>
        <w:t> </w:t>
      </w:r>
      <w:r w:rsidRPr="00AC7C83">
        <w:rPr>
          <w:sz w:val="28"/>
          <w:szCs w:val="28"/>
        </w:rPr>
        <w:t xml:space="preserve">%. </w:t>
      </w:r>
    </w:p>
    <w:p w14:paraId="0B5434D0" w14:textId="77777777" w:rsidR="00177720" w:rsidRDefault="00177720" w:rsidP="00177720">
      <w:pPr>
        <w:pBdr>
          <w:bottom w:val="single" w:sz="4" w:space="31" w:color="FFFFFF"/>
        </w:pBdr>
        <w:tabs>
          <w:tab w:val="left" w:pos="0"/>
        </w:tabs>
        <w:ind w:firstLine="709"/>
        <w:jc w:val="both"/>
        <w:rPr>
          <w:sz w:val="28"/>
          <w:szCs w:val="28"/>
        </w:rPr>
      </w:pPr>
      <w:r w:rsidRPr="00AC7C83">
        <w:rPr>
          <w:sz w:val="28"/>
          <w:szCs w:val="28"/>
        </w:rPr>
        <w:t>На 2023 год было запланировано проведение 38 экономических экспертиз, в том числе 22 экспертиз по проектам ГЧП, госгарантиям, бюджетному кредитованию. Ввиду не представления АБП проектов по ГЧП, госгарантиям и бюджетному кредитованию на экономическую экспертизу, конечный результат бюджетной программы был скорректирован с 57,8</w:t>
      </w:r>
      <w:r>
        <w:rPr>
          <w:sz w:val="28"/>
          <w:szCs w:val="28"/>
        </w:rPr>
        <w:t> </w:t>
      </w:r>
      <w:r w:rsidRPr="00AC7C83">
        <w:rPr>
          <w:sz w:val="28"/>
          <w:szCs w:val="28"/>
        </w:rPr>
        <w:t>% до 26,3</w:t>
      </w:r>
      <w:r>
        <w:rPr>
          <w:sz w:val="28"/>
          <w:szCs w:val="28"/>
        </w:rPr>
        <w:t> </w:t>
      </w:r>
      <w:r w:rsidRPr="00AC7C83">
        <w:rPr>
          <w:sz w:val="28"/>
          <w:szCs w:val="28"/>
        </w:rPr>
        <w:t xml:space="preserve">%. Общее количество проведенных экспертиз составило 19 ед, из них 5 экспертиз по проектам ГЧП, госгарантиям и бюджетному кредитованию, 14 экспертиз по ТЭО БИП и ФЭО бюджетных инвестиций. Расчет </w:t>
      </w:r>
      <w:r>
        <w:rPr>
          <w:sz w:val="28"/>
          <w:szCs w:val="28"/>
        </w:rPr>
        <w:t>показателя конечного результата</w:t>
      </w:r>
      <w:r w:rsidRPr="00AC7C83">
        <w:rPr>
          <w:sz w:val="28"/>
          <w:szCs w:val="28"/>
        </w:rPr>
        <w:t xml:space="preserve"> выглядит следующим образом: 5*100%/19 = 26,</w:t>
      </w:r>
      <w:r>
        <w:rPr>
          <w:sz w:val="28"/>
          <w:szCs w:val="28"/>
        </w:rPr>
        <w:t>3%;</w:t>
      </w:r>
    </w:p>
    <w:p w14:paraId="387AD76B" w14:textId="77777777" w:rsidR="00177720" w:rsidRPr="007D0F4D" w:rsidRDefault="00177720" w:rsidP="00177720">
      <w:pPr>
        <w:pBdr>
          <w:bottom w:val="single" w:sz="4" w:space="31" w:color="FFFFFF"/>
        </w:pBdr>
        <w:tabs>
          <w:tab w:val="left" w:pos="0"/>
        </w:tabs>
        <w:ind w:firstLine="709"/>
        <w:jc w:val="both"/>
        <w:rPr>
          <w:sz w:val="28"/>
          <w:szCs w:val="28"/>
        </w:rPr>
      </w:pPr>
      <w:r w:rsidRPr="007D0F4D">
        <w:rPr>
          <w:sz w:val="28"/>
          <w:szCs w:val="28"/>
        </w:rPr>
        <w:t>второй пока</w:t>
      </w:r>
      <w:r>
        <w:rPr>
          <w:sz w:val="28"/>
          <w:szCs w:val="28"/>
        </w:rPr>
        <w:t>затель соответствует целевому индикатору</w:t>
      </w:r>
      <w:r w:rsidRPr="007D0F4D">
        <w:rPr>
          <w:sz w:val="28"/>
          <w:szCs w:val="28"/>
        </w:rPr>
        <w:t xml:space="preserve"> 1.1.2. «Доля совокупного вклада в инфляцию от тарифов на регулируемые услуги СЕМ и субъектов рынка (в рамках коридора, ежегодно одабриваемого СЭП при Правительстве РК)»</w:t>
      </w:r>
      <w:r>
        <w:rPr>
          <w:sz w:val="28"/>
          <w:szCs w:val="28"/>
        </w:rPr>
        <w:t>, который составил 1,08 % при плане 1,1 %.</w:t>
      </w:r>
    </w:p>
    <w:p w14:paraId="5BA70520" w14:textId="77777777" w:rsidR="00177720" w:rsidRPr="007D0F4D" w:rsidRDefault="00177720" w:rsidP="00177720">
      <w:pPr>
        <w:pBdr>
          <w:bottom w:val="single" w:sz="4" w:space="31" w:color="FFFFFF"/>
        </w:pBdr>
        <w:tabs>
          <w:tab w:val="left" w:pos="0"/>
        </w:tabs>
        <w:ind w:firstLine="709"/>
        <w:jc w:val="both"/>
        <w:rPr>
          <w:sz w:val="28"/>
          <w:szCs w:val="28"/>
        </w:rPr>
      </w:pPr>
      <w:r w:rsidRPr="007D0F4D">
        <w:rPr>
          <w:i/>
          <w:sz w:val="28"/>
          <w:szCs w:val="28"/>
        </w:rPr>
        <w:t>Динамика расходов</w:t>
      </w:r>
      <w:r w:rsidRPr="007D0F4D">
        <w:rPr>
          <w:sz w:val="28"/>
          <w:szCs w:val="28"/>
        </w:rPr>
        <w:t xml:space="preserve"> за последние три года: в 2021 году – 6 785 559,0</w:t>
      </w:r>
      <w:r>
        <w:rPr>
          <w:sz w:val="28"/>
          <w:szCs w:val="28"/>
        </w:rPr>
        <w:t> тыс.тенге</w:t>
      </w:r>
      <w:r w:rsidRPr="007D0F4D">
        <w:rPr>
          <w:sz w:val="28"/>
          <w:szCs w:val="28"/>
        </w:rPr>
        <w:t>, в 2022 году – 8 324 942,0</w:t>
      </w:r>
      <w:r>
        <w:rPr>
          <w:sz w:val="28"/>
          <w:szCs w:val="28"/>
        </w:rPr>
        <w:t> тыс.тенге</w:t>
      </w:r>
      <w:r w:rsidRPr="007D0F4D">
        <w:rPr>
          <w:sz w:val="28"/>
          <w:szCs w:val="28"/>
        </w:rPr>
        <w:t>.</w:t>
      </w:r>
      <w:r>
        <w:rPr>
          <w:sz w:val="28"/>
          <w:szCs w:val="28"/>
        </w:rPr>
        <w:t>, в 2023 году – 10 101 776,3 тыс.тенге.</w:t>
      </w:r>
    </w:p>
    <w:p w14:paraId="317C93FD" w14:textId="77777777" w:rsidR="00177720" w:rsidRPr="00115F77" w:rsidRDefault="00177720" w:rsidP="00177720">
      <w:pPr>
        <w:widowControl w:val="0"/>
        <w:pBdr>
          <w:bottom w:val="single" w:sz="4" w:space="31" w:color="FFFFFF"/>
        </w:pBdr>
        <w:tabs>
          <w:tab w:val="left" w:pos="0"/>
        </w:tabs>
        <w:autoSpaceDE w:val="0"/>
        <w:autoSpaceDN w:val="0"/>
        <w:adjustRightInd w:val="0"/>
        <w:ind w:firstLine="709"/>
        <w:contextualSpacing/>
        <w:jc w:val="both"/>
        <w:rPr>
          <w:sz w:val="28"/>
          <w:szCs w:val="28"/>
        </w:rPr>
      </w:pPr>
      <w:r w:rsidRPr="00FB3AEE">
        <w:rPr>
          <w:sz w:val="28"/>
          <w:szCs w:val="28"/>
        </w:rPr>
        <w:t>Дебиторская задолженность</w:t>
      </w:r>
      <w:r w:rsidRPr="00115F77">
        <w:rPr>
          <w:sz w:val="28"/>
          <w:szCs w:val="28"/>
        </w:rPr>
        <w:t xml:space="preserve"> составила 106 604,8</w:t>
      </w:r>
      <w:r>
        <w:rPr>
          <w:sz w:val="28"/>
          <w:szCs w:val="28"/>
        </w:rPr>
        <w:t> тыс.тенге</w:t>
      </w:r>
      <w:r w:rsidRPr="00115F77">
        <w:rPr>
          <w:sz w:val="28"/>
          <w:szCs w:val="28"/>
        </w:rPr>
        <w:t xml:space="preserve"> </w:t>
      </w:r>
      <w:r w:rsidRPr="00115F77">
        <w:rPr>
          <w:i/>
          <w:sz w:val="24"/>
          <w:szCs w:val="28"/>
        </w:rPr>
        <w:t>(увеличилась по отношению к прошлому году на 31</w:t>
      </w:r>
      <w:r>
        <w:rPr>
          <w:i/>
          <w:sz w:val="24"/>
          <w:szCs w:val="28"/>
        </w:rPr>
        <w:t> </w:t>
      </w:r>
      <w:r w:rsidRPr="00115F77">
        <w:rPr>
          <w:i/>
          <w:sz w:val="24"/>
          <w:szCs w:val="28"/>
        </w:rPr>
        <w:t>301,6</w:t>
      </w:r>
      <w:r>
        <w:rPr>
          <w:i/>
          <w:sz w:val="24"/>
          <w:szCs w:val="28"/>
        </w:rPr>
        <w:t> тыс.тенге</w:t>
      </w:r>
      <w:r w:rsidRPr="00115F77">
        <w:rPr>
          <w:i/>
          <w:sz w:val="24"/>
          <w:szCs w:val="28"/>
        </w:rPr>
        <w:t>, 2022 год – 75</w:t>
      </w:r>
      <w:r>
        <w:rPr>
          <w:i/>
          <w:sz w:val="24"/>
          <w:szCs w:val="28"/>
        </w:rPr>
        <w:t> </w:t>
      </w:r>
      <w:r w:rsidRPr="00115F77">
        <w:rPr>
          <w:i/>
          <w:sz w:val="24"/>
          <w:szCs w:val="28"/>
        </w:rPr>
        <w:t>303,2</w:t>
      </w:r>
      <w:r>
        <w:rPr>
          <w:i/>
          <w:sz w:val="24"/>
          <w:szCs w:val="28"/>
        </w:rPr>
        <w:t> тыс.тенге</w:t>
      </w:r>
      <w:r w:rsidRPr="00115F77">
        <w:rPr>
          <w:i/>
          <w:sz w:val="24"/>
          <w:szCs w:val="28"/>
        </w:rPr>
        <w:t>).</w:t>
      </w:r>
      <w:r w:rsidRPr="00115F77">
        <w:rPr>
          <w:sz w:val="24"/>
          <w:szCs w:val="28"/>
        </w:rPr>
        <w:t xml:space="preserve"> </w:t>
      </w:r>
      <w:r w:rsidRPr="00115F77">
        <w:rPr>
          <w:sz w:val="28"/>
          <w:szCs w:val="28"/>
        </w:rPr>
        <w:t>Наибольшая задолженность в сумме 105 973,5</w:t>
      </w:r>
      <w:r>
        <w:rPr>
          <w:sz w:val="28"/>
          <w:szCs w:val="28"/>
        </w:rPr>
        <w:t> тыс.тенге</w:t>
      </w:r>
      <w:r w:rsidRPr="00115F77">
        <w:rPr>
          <w:sz w:val="28"/>
          <w:szCs w:val="28"/>
        </w:rPr>
        <w:t xml:space="preserve"> по договорам рейтинговых агентств «Moody’s Investors Service» на оплату услуг по </w:t>
      </w:r>
      <w:r w:rsidRPr="00115F77">
        <w:rPr>
          <w:sz w:val="28"/>
          <w:szCs w:val="28"/>
        </w:rPr>
        <w:lastRenderedPageBreak/>
        <w:t>присвоению суверенного кредитного рейтинга Республике Казахстан и Рейтингу Эмиссии, «Standard &amp; Poor’s» на оказание услуг по наблюдению за кредитным рейтингом Республики Казахстан по международной шкале и рейтингом Эмитента по казахстанской национальной шкале, согласно которым финансовый год начинается с 1 июля 2023 года и заканчивается 30 июня 2024 года - срок предоставления отчета не наступил, подписание актов буде</w:t>
      </w:r>
      <w:r>
        <w:rPr>
          <w:sz w:val="28"/>
          <w:szCs w:val="28"/>
        </w:rPr>
        <w:t>т осуществляться в текущем году; 42,0 тыс.тенге – переплата по индивидуальному подоходному налогу и социальному налогу;</w:t>
      </w:r>
      <w:r w:rsidRPr="00115F77">
        <w:rPr>
          <w:sz w:val="28"/>
          <w:szCs w:val="28"/>
        </w:rPr>
        <w:t xml:space="preserve"> </w:t>
      </w:r>
      <w:r>
        <w:rPr>
          <w:sz w:val="28"/>
          <w:szCs w:val="28"/>
        </w:rPr>
        <w:t>589,3 тыс.тенге – переплата согласно актам сверок по оплате коммунальных услуг, услуг связи.</w:t>
      </w:r>
    </w:p>
    <w:p w14:paraId="134611F3" w14:textId="77777777" w:rsidR="00177720" w:rsidRDefault="00177720" w:rsidP="00177720">
      <w:pPr>
        <w:widowControl w:val="0"/>
        <w:pBdr>
          <w:bottom w:val="single" w:sz="4" w:space="31" w:color="FFFFFF"/>
        </w:pBdr>
        <w:tabs>
          <w:tab w:val="left" w:pos="0"/>
        </w:tabs>
        <w:autoSpaceDE w:val="0"/>
        <w:autoSpaceDN w:val="0"/>
        <w:adjustRightInd w:val="0"/>
        <w:ind w:firstLine="709"/>
        <w:contextualSpacing/>
        <w:jc w:val="both"/>
        <w:rPr>
          <w:sz w:val="28"/>
          <w:szCs w:val="28"/>
        </w:rPr>
      </w:pPr>
      <w:r w:rsidRPr="00FB3AEE">
        <w:rPr>
          <w:sz w:val="28"/>
          <w:szCs w:val="28"/>
        </w:rPr>
        <w:t>Кредиторская задолженность</w:t>
      </w:r>
      <w:r w:rsidRPr="00115F77">
        <w:rPr>
          <w:sz w:val="28"/>
          <w:szCs w:val="28"/>
        </w:rPr>
        <w:t xml:space="preserve"> составила 9 230,9</w:t>
      </w:r>
      <w:r>
        <w:rPr>
          <w:sz w:val="28"/>
          <w:szCs w:val="28"/>
        </w:rPr>
        <w:t> тыс.тенге</w:t>
      </w:r>
      <w:r w:rsidRPr="00115F77">
        <w:rPr>
          <w:sz w:val="28"/>
          <w:szCs w:val="28"/>
        </w:rPr>
        <w:t xml:space="preserve"> – обеспечение деятельности Министерства по оплате коммунальных, транспортных, услуг связи, командировочных расходов в связи с поздним представлением подтверждающих документов поставщиками </w:t>
      </w:r>
      <w:r w:rsidRPr="00115F77">
        <w:rPr>
          <w:i/>
          <w:sz w:val="24"/>
          <w:szCs w:val="28"/>
        </w:rPr>
        <w:t>(в сравнении с 2022 годом увеличилась на 1 704,2</w:t>
      </w:r>
      <w:r>
        <w:rPr>
          <w:i/>
          <w:sz w:val="24"/>
          <w:szCs w:val="28"/>
        </w:rPr>
        <w:t> тыс.тенге</w:t>
      </w:r>
      <w:r w:rsidRPr="00115F77">
        <w:rPr>
          <w:i/>
          <w:sz w:val="24"/>
          <w:szCs w:val="28"/>
        </w:rPr>
        <w:t>, 2022 год – 7 526,7</w:t>
      </w:r>
      <w:r>
        <w:rPr>
          <w:i/>
          <w:sz w:val="24"/>
          <w:szCs w:val="28"/>
        </w:rPr>
        <w:t> тыс.тенге</w:t>
      </w:r>
      <w:r w:rsidRPr="00115F77">
        <w:rPr>
          <w:i/>
          <w:sz w:val="24"/>
          <w:szCs w:val="28"/>
        </w:rPr>
        <w:t>)</w:t>
      </w:r>
      <w:r w:rsidRPr="00115F77">
        <w:rPr>
          <w:sz w:val="28"/>
          <w:szCs w:val="28"/>
        </w:rPr>
        <w:t xml:space="preserve"> в связи с поздним предоставлением поставщиками подтверждающих документов по коммунальным услугам, услугам связи, транспортным услугам, внеплановых командировок.</w:t>
      </w:r>
    </w:p>
    <w:p w14:paraId="022B643C" w14:textId="77777777" w:rsidR="00D52726" w:rsidRDefault="00D52726" w:rsidP="00177720">
      <w:pPr>
        <w:pBdr>
          <w:bottom w:val="single" w:sz="4" w:space="31" w:color="FFFFFF"/>
        </w:pBdr>
        <w:tabs>
          <w:tab w:val="left" w:pos="0"/>
        </w:tabs>
        <w:ind w:firstLine="709"/>
        <w:jc w:val="both"/>
        <w:rPr>
          <w:b/>
          <w:color w:val="000000"/>
          <w:sz w:val="28"/>
          <w:szCs w:val="28"/>
        </w:rPr>
      </w:pPr>
      <w:r w:rsidRPr="0056101E">
        <w:rPr>
          <w:b/>
          <w:sz w:val="28"/>
          <w:szCs w:val="23"/>
        </w:rPr>
        <w:t>БЮДЖЕТНЫЕ СРЕДСТВА ЗА СЧЕТ РА</w:t>
      </w:r>
      <w:r>
        <w:rPr>
          <w:b/>
          <w:sz w:val="28"/>
          <w:szCs w:val="23"/>
        </w:rPr>
        <w:t>СПРЕДЕЛЯЕМЫХ БЮДЖЕТНЫХ ПРОГРАММ</w:t>
      </w:r>
      <w:r w:rsidRPr="007C6335">
        <w:rPr>
          <w:b/>
          <w:color w:val="000000"/>
          <w:sz w:val="28"/>
          <w:szCs w:val="28"/>
        </w:rPr>
        <w:t xml:space="preserve">, </w:t>
      </w:r>
    </w:p>
    <w:p w14:paraId="55B0F3D0" w14:textId="77777777" w:rsidR="00177720" w:rsidRPr="006F6216" w:rsidRDefault="00177720" w:rsidP="00177720">
      <w:pPr>
        <w:pBdr>
          <w:bottom w:val="single" w:sz="4" w:space="31" w:color="FFFFFF"/>
        </w:pBdr>
        <w:tabs>
          <w:tab w:val="left" w:pos="0"/>
        </w:tabs>
        <w:ind w:firstLine="709"/>
        <w:jc w:val="both"/>
        <w:rPr>
          <w:sz w:val="28"/>
          <w:szCs w:val="28"/>
          <w:lang w:val="kk-KZ"/>
        </w:rPr>
      </w:pPr>
      <w:r w:rsidRPr="006F6216">
        <w:rPr>
          <w:sz w:val="28"/>
          <w:szCs w:val="28"/>
        </w:rPr>
        <w:t xml:space="preserve">На реализацию бюджетной программы </w:t>
      </w:r>
      <w:r w:rsidRPr="006F6216">
        <w:rPr>
          <w:b/>
          <w:sz w:val="28"/>
          <w:szCs w:val="28"/>
        </w:rPr>
        <w:t xml:space="preserve">116 «Целевые текущие трансферты другим уровням государственного управления на проведение мероприятий за счет резерва Правительства Республики Казахстан на неотложные затраты» </w:t>
      </w:r>
      <w:r w:rsidRPr="006F6216">
        <w:rPr>
          <w:sz w:val="28"/>
          <w:szCs w:val="28"/>
        </w:rPr>
        <w:t>из резерва Правительства на неотложные затраты выделены средства в сумме 39 315 399,4</w:t>
      </w:r>
      <w:r>
        <w:rPr>
          <w:sz w:val="28"/>
          <w:szCs w:val="28"/>
        </w:rPr>
        <w:t> тыс.тенге</w:t>
      </w:r>
      <w:r w:rsidRPr="006F6216">
        <w:rPr>
          <w:sz w:val="28"/>
          <w:szCs w:val="28"/>
        </w:rPr>
        <w:t xml:space="preserve"> </w:t>
      </w:r>
      <w:r w:rsidRPr="006F6216">
        <w:rPr>
          <w:sz w:val="28"/>
          <w:szCs w:val="28"/>
          <w:lang w:val="kk-KZ"/>
        </w:rPr>
        <w:t>постановлениями Правительства Республики Казахстан</w:t>
      </w:r>
      <w:r w:rsidRPr="006F6216">
        <w:rPr>
          <w:sz w:val="28"/>
          <w:szCs w:val="28"/>
        </w:rPr>
        <w:t xml:space="preserve"> № 530 от 30.06.2023 г. </w:t>
      </w:r>
      <w:r w:rsidRPr="006F6216">
        <w:rPr>
          <w:i/>
          <w:sz w:val="24"/>
          <w:szCs w:val="24"/>
        </w:rPr>
        <w:t>(с учетом внесенных изменений № 1181 от 26.12. 2023 г.)</w:t>
      </w:r>
      <w:r w:rsidRPr="006F6216">
        <w:rPr>
          <w:sz w:val="28"/>
          <w:szCs w:val="28"/>
        </w:rPr>
        <w:t xml:space="preserve">, № 794 от 14.09. 2023 г. </w:t>
      </w:r>
      <w:r w:rsidRPr="006F6216">
        <w:rPr>
          <w:i/>
          <w:sz w:val="24"/>
          <w:szCs w:val="24"/>
        </w:rPr>
        <w:t xml:space="preserve">(с учетом внесенных изменений № 1181 от 26.12. 2023 г.), </w:t>
      </w:r>
      <w:r w:rsidRPr="006F6216">
        <w:rPr>
          <w:sz w:val="28"/>
          <w:szCs w:val="28"/>
        </w:rPr>
        <w:t xml:space="preserve">№ 872 от 05.10. 2023 г., </w:t>
      </w:r>
      <w:r w:rsidRPr="006F6216">
        <w:rPr>
          <w:sz w:val="28"/>
          <w:szCs w:val="28"/>
          <w:lang w:val="kk-KZ"/>
        </w:rPr>
        <w:t xml:space="preserve">№ 1150 от 19.12. 2023 г. </w:t>
      </w:r>
      <w:r w:rsidRPr="006F6216">
        <w:rPr>
          <w:i/>
          <w:sz w:val="24"/>
          <w:szCs w:val="24"/>
        </w:rPr>
        <w:t>(с учетом внесенных изменений № 1197 от 27.12. 2023 г.)</w:t>
      </w:r>
      <w:r w:rsidRPr="006F6216">
        <w:rPr>
          <w:rFonts w:ascii="Arial" w:hAnsi="Arial" w:cs="Arial"/>
          <w:sz w:val="28"/>
          <w:szCs w:val="28"/>
          <w:lang w:val="kk-KZ"/>
        </w:rPr>
        <w:t xml:space="preserve">, </w:t>
      </w:r>
      <w:r w:rsidRPr="006F6216">
        <w:rPr>
          <w:iCs/>
          <w:sz w:val="28"/>
          <w:szCs w:val="28"/>
          <w:lang w:val="kk-KZ"/>
        </w:rPr>
        <w:t xml:space="preserve">которые перечислены в виде целевых текущих трансфертов местным исполнительным органам в полном объеме. </w:t>
      </w:r>
    </w:p>
    <w:p w14:paraId="00865E3E" w14:textId="77777777" w:rsidR="00177720" w:rsidRPr="006F6216" w:rsidRDefault="00177720" w:rsidP="00177720">
      <w:pPr>
        <w:pBdr>
          <w:bottom w:val="single" w:sz="4" w:space="31" w:color="FFFFFF"/>
        </w:pBdr>
        <w:tabs>
          <w:tab w:val="left" w:pos="0"/>
        </w:tabs>
        <w:ind w:firstLine="709"/>
        <w:jc w:val="both"/>
        <w:rPr>
          <w:sz w:val="28"/>
          <w:szCs w:val="28"/>
        </w:rPr>
      </w:pPr>
      <w:r w:rsidRPr="006F6216">
        <w:rPr>
          <w:sz w:val="28"/>
          <w:szCs w:val="28"/>
        </w:rPr>
        <w:t>Средства резерва были направлены в сумме:</w:t>
      </w:r>
    </w:p>
    <w:p w14:paraId="3DDA1550" w14:textId="77777777" w:rsidR="00177720" w:rsidRPr="006F6216" w:rsidRDefault="00177720" w:rsidP="00177720">
      <w:pPr>
        <w:pBdr>
          <w:bottom w:val="single" w:sz="4" w:space="31" w:color="FFFFFF"/>
        </w:pBdr>
        <w:tabs>
          <w:tab w:val="left" w:pos="0"/>
        </w:tabs>
        <w:ind w:firstLine="709"/>
        <w:jc w:val="both"/>
        <w:rPr>
          <w:sz w:val="28"/>
          <w:szCs w:val="28"/>
        </w:rPr>
      </w:pPr>
      <w:r w:rsidRPr="006F6216">
        <w:rPr>
          <w:sz w:val="28"/>
          <w:szCs w:val="28"/>
        </w:rPr>
        <w:t>28 000 000,0</w:t>
      </w:r>
      <w:r>
        <w:rPr>
          <w:sz w:val="28"/>
          <w:szCs w:val="28"/>
        </w:rPr>
        <w:t> тыс.тенге</w:t>
      </w:r>
      <w:r w:rsidRPr="006F6216">
        <w:rPr>
          <w:sz w:val="28"/>
          <w:szCs w:val="28"/>
        </w:rPr>
        <w:t xml:space="preserve"> на обеспечение сбалансированности местного бюджета Алматинской области. Исполнен</w:t>
      </w:r>
      <w:r w:rsidRPr="006F6216">
        <w:rPr>
          <w:sz w:val="28"/>
          <w:szCs w:val="28"/>
          <w:lang w:val="kk-KZ"/>
        </w:rPr>
        <w:t>о на мест</w:t>
      </w:r>
      <w:r w:rsidRPr="006F6216">
        <w:rPr>
          <w:sz w:val="28"/>
          <w:szCs w:val="28"/>
        </w:rPr>
        <w:t>ном уровне 25 536 306,1</w:t>
      </w:r>
      <w:r>
        <w:rPr>
          <w:sz w:val="28"/>
          <w:szCs w:val="28"/>
        </w:rPr>
        <w:t> тыс.тенге</w:t>
      </w:r>
      <w:r w:rsidRPr="006F6216">
        <w:rPr>
          <w:sz w:val="28"/>
          <w:szCs w:val="28"/>
        </w:rPr>
        <w:t xml:space="preserve"> или 91,2</w:t>
      </w:r>
      <w:r>
        <w:rPr>
          <w:sz w:val="28"/>
          <w:szCs w:val="28"/>
        </w:rPr>
        <w:t> </w:t>
      </w:r>
      <w:r w:rsidRPr="006F6216">
        <w:rPr>
          <w:sz w:val="28"/>
          <w:szCs w:val="28"/>
        </w:rPr>
        <w:t>%. Сумма неисполнения составила 2 463 693,9</w:t>
      </w:r>
      <w:r>
        <w:rPr>
          <w:sz w:val="28"/>
          <w:szCs w:val="28"/>
        </w:rPr>
        <w:t> тыс.тенге</w:t>
      </w:r>
      <w:r w:rsidRPr="006F6216">
        <w:rPr>
          <w:sz w:val="28"/>
          <w:szCs w:val="28"/>
        </w:rPr>
        <w:t xml:space="preserve"> из них: неосвоение - 1 903 900,0</w:t>
      </w:r>
      <w:r>
        <w:rPr>
          <w:sz w:val="28"/>
          <w:szCs w:val="28"/>
        </w:rPr>
        <w:t> тыс.тенге</w:t>
      </w:r>
      <w:r w:rsidRPr="006F6216">
        <w:rPr>
          <w:sz w:val="28"/>
          <w:szCs w:val="28"/>
        </w:rPr>
        <w:t xml:space="preserve"> в связи с поздним представлением счета к оплате в органы казначейства, экономия по </w:t>
      </w:r>
      <w:r>
        <w:rPr>
          <w:sz w:val="28"/>
          <w:szCs w:val="28"/>
        </w:rPr>
        <w:t>фонду оплаты труда</w:t>
      </w:r>
      <w:r w:rsidRPr="006F6216">
        <w:rPr>
          <w:sz w:val="28"/>
          <w:szCs w:val="28"/>
        </w:rPr>
        <w:t xml:space="preserve"> 559 793,9</w:t>
      </w:r>
      <w:r>
        <w:rPr>
          <w:sz w:val="28"/>
          <w:szCs w:val="28"/>
        </w:rPr>
        <w:t> </w:t>
      </w:r>
      <w:r w:rsidRPr="006F6216">
        <w:rPr>
          <w:sz w:val="28"/>
          <w:szCs w:val="28"/>
        </w:rPr>
        <w:t>тыс</w:t>
      </w:r>
      <w:r>
        <w:rPr>
          <w:sz w:val="28"/>
          <w:szCs w:val="28"/>
        </w:rPr>
        <w:t>.</w:t>
      </w:r>
      <w:r w:rsidRPr="006F6216">
        <w:rPr>
          <w:sz w:val="28"/>
          <w:szCs w:val="28"/>
        </w:rPr>
        <w:t>тенге.</w:t>
      </w:r>
    </w:p>
    <w:p w14:paraId="72707F05" w14:textId="77777777" w:rsidR="00177720" w:rsidRPr="006F6216" w:rsidRDefault="00177720" w:rsidP="00177720">
      <w:pPr>
        <w:pBdr>
          <w:bottom w:val="single" w:sz="4" w:space="31" w:color="FFFFFF"/>
        </w:pBdr>
        <w:tabs>
          <w:tab w:val="left" w:pos="0"/>
        </w:tabs>
        <w:ind w:firstLine="709"/>
        <w:jc w:val="both"/>
        <w:rPr>
          <w:sz w:val="28"/>
          <w:szCs w:val="28"/>
        </w:rPr>
      </w:pPr>
      <w:r w:rsidRPr="006F6216">
        <w:rPr>
          <w:sz w:val="28"/>
          <w:szCs w:val="28"/>
        </w:rPr>
        <w:t>7 000 000,0</w:t>
      </w:r>
      <w:r>
        <w:rPr>
          <w:sz w:val="28"/>
          <w:szCs w:val="28"/>
        </w:rPr>
        <w:t> тыс.тенге</w:t>
      </w:r>
      <w:r w:rsidRPr="006F6216">
        <w:rPr>
          <w:sz w:val="28"/>
          <w:szCs w:val="28"/>
        </w:rPr>
        <w:t xml:space="preserve"> на капитальный ремонт административных зданий области Абай. Исполнение на местном уровне составило 100 % к полученным средствам из резерва Правительства Республики Казахстан. </w:t>
      </w:r>
    </w:p>
    <w:p w14:paraId="60C5C9C4" w14:textId="77777777" w:rsidR="00177720" w:rsidRPr="006F6216" w:rsidRDefault="00177720" w:rsidP="00177720">
      <w:pPr>
        <w:pBdr>
          <w:bottom w:val="single" w:sz="4" w:space="31" w:color="FFFFFF"/>
        </w:pBdr>
        <w:tabs>
          <w:tab w:val="left" w:pos="0"/>
        </w:tabs>
        <w:ind w:firstLine="709"/>
        <w:jc w:val="both"/>
        <w:rPr>
          <w:sz w:val="28"/>
          <w:szCs w:val="28"/>
        </w:rPr>
      </w:pPr>
      <w:r w:rsidRPr="006F6216">
        <w:rPr>
          <w:sz w:val="28"/>
          <w:szCs w:val="28"/>
        </w:rPr>
        <w:t>2 785 128,0</w:t>
      </w:r>
      <w:r>
        <w:rPr>
          <w:sz w:val="28"/>
          <w:szCs w:val="28"/>
        </w:rPr>
        <w:t> тыс.тенге</w:t>
      </w:r>
      <w:r w:rsidRPr="006F6216">
        <w:rPr>
          <w:sz w:val="28"/>
          <w:szCs w:val="28"/>
        </w:rPr>
        <w:t xml:space="preserve"> на приобретение четырех паровых котлов для ГКП на ПХВ «Жылу орталығы» г.</w:t>
      </w:r>
      <w:r>
        <w:rPr>
          <w:sz w:val="28"/>
          <w:szCs w:val="28"/>
        </w:rPr>
        <w:t> </w:t>
      </w:r>
      <w:r w:rsidRPr="006F6216">
        <w:rPr>
          <w:sz w:val="28"/>
          <w:szCs w:val="28"/>
        </w:rPr>
        <w:t>Қонаев и аренду зданий для размещения государственных органов и подведомственных организаций Алматинской области. Исполнение на местном уровне составило 1 295 020,8</w:t>
      </w:r>
      <w:r>
        <w:rPr>
          <w:sz w:val="28"/>
          <w:szCs w:val="28"/>
        </w:rPr>
        <w:t> тыс.тенге</w:t>
      </w:r>
      <w:r w:rsidRPr="006F6216">
        <w:rPr>
          <w:sz w:val="28"/>
          <w:szCs w:val="28"/>
        </w:rPr>
        <w:t xml:space="preserve"> или 46,5</w:t>
      </w:r>
      <w:r>
        <w:rPr>
          <w:sz w:val="28"/>
          <w:szCs w:val="28"/>
        </w:rPr>
        <w:t> </w:t>
      </w:r>
      <w:r w:rsidRPr="006F6216">
        <w:rPr>
          <w:sz w:val="28"/>
          <w:szCs w:val="28"/>
        </w:rPr>
        <w:t>%. Сумма неисполнения составила 1 490 107,2</w:t>
      </w:r>
      <w:r>
        <w:rPr>
          <w:sz w:val="28"/>
          <w:szCs w:val="28"/>
        </w:rPr>
        <w:t> тыс.тенге</w:t>
      </w:r>
      <w:r w:rsidRPr="006F6216">
        <w:rPr>
          <w:sz w:val="28"/>
          <w:szCs w:val="28"/>
        </w:rPr>
        <w:t xml:space="preserve"> из них: </w:t>
      </w:r>
      <w:r w:rsidRPr="006F6216">
        <w:rPr>
          <w:sz w:val="28"/>
          <w:szCs w:val="28"/>
        </w:rPr>
        <w:lastRenderedPageBreak/>
        <w:t>1 489 600,0</w:t>
      </w:r>
      <w:r>
        <w:rPr>
          <w:sz w:val="28"/>
          <w:szCs w:val="28"/>
        </w:rPr>
        <w:t> тыс.тенге</w:t>
      </w:r>
      <w:r w:rsidRPr="006F6216">
        <w:rPr>
          <w:sz w:val="28"/>
          <w:szCs w:val="28"/>
        </w:rPr>
        <w:t xml:space="preserve"> -</w:t>
      </w:r>
      <w:r>
        <w:rPr>
          <w:sz w:val="28"/>
          <w:szCs w:val="28"/>
        </w:rPr>
        <w:t xml:space="preserve"> </w:t>
      </w:r>
      <w:r w:rsidRPr="006F6216">
        <w:rPr>
          <w:sz w:val="28"/>
          <w:szCs w:val="28"/>
        </w:rPr>
        <w:t>экономия по результатам гос</w:t>
      </w:r>
      <w:r>
        <w:rPr>
          <w:sz w:val="28"/>
          <w:szCs w:val="28"/>
        </w:rPr>
        <w:t xml:space="preserve">ударственных </w:t>
      </w:r>
      <w:r w:rsidRPr="006F6216">
        <w:rPr>
          <w:sz w:val="28"/>
          <w:szCs w:val="28"/>
        </w:rPr>
        <w:t>закупок, 507,2</w:t>
      </w:r>
      <w:r>
        <w:rPr>
          <w:sz w:val="28"/>
          <w:szCs w:val="28"/>
        </w:rPr>
        <w:t> тыс.тенге</w:t>
      </w:r>
      <w:r w:rsidRPr="006F6216">
        <w:rPr>
          <w:sz w:val="28"/>
          <w:szCs w:val="28"/>
        </w:rPr>
        <w:t xml:space="preserve"> -</w:t>
      </w:r>
      <w:r>
        <w:rPr>
          <w:sz w:val="28"/>
          <w:szCs w:val="28"/>
        </w:rPr>
        <w:t xml:space="preserve"> </w:t>
      </w:r>
      <w:r w:rsidRPr="006F6216">
        <w:rPr>
          <w:sz w:val="28"/>
          <w:szCs w:val="28"/>
        </w:rPr>
        <w:t xml:space="preserve">экономия по </w:t>
      </w:r>
      <w:r>
        <w:rPr>
          <w:sz w:val="28"/>
          <w:szCs w:val="28"/>
        </w:rPr>
        <w:t>фонду оплаты труда</w:t>
      </w:r>
      <w:r w:rsidRPr="006F6216">
        <w:rPr>
          <w:sz w:val="28"/>
          <w:szCs w:val="28"/>
        </w:rPr>
        <w:t xml:space="preserve">. </w:t>
      </w:r>
    </w:p>
    <w:p w14:paraId="1EDA5439" w14:textId="77777777" w:rsidR="00177720" w:rsidRPr="006F6216" w:rsidRDefault="00177720" w:rsidP="00177720">
      <w:pPr>
        <w:pBdr>
          <w:bottom w:val="single" w:sz="4" w:space="31" w:color="FFFFFF"/>
        </w:pBdr>
        <w:tabs>
          <w:tab w:val="left" w:pos="0"/>
        </w:tabs>
        <w:ind w:firstLine="709"/>
        <w:jc w:val="both"/>
        <w:rPr>
          <w:sz w:val="28"/>
          <w:szCs w:val="28"/>
        </w:rPr>
      </w:pPr>
      <w:r w:rsidRPr="006F6216">
        <w:rPr>
          <w:sz w:val="28"/>
          <w:szCs w:val="28"/>
        </w:rPr>
        <w:t>1 530 271,4</w:t>
      </w:r>
      <w:r>
        <w:rPr>
          <w:sz w:val="28"/>
          <w:szCs w:val="28"/>
        </w:rPr>
        <w:t> тыс.тенге</w:t>
      </w:r>
      <w:r w:rsidRPr="006F6216">
        <w:rPr>
          <w:sz w:val="28"/>
          <w:szCs w:val="28"/>
        </w:rPr>
        <w:t xml:space="preserve"> в том числе: на приобретение служебных автомобилей области Абай в сумме 883 421,0</w:t>
      </w:r>
      <w:r>
        <w:rPr>
          <w:sz w:val="28"/>
          <w:szCs w:val="28"/>
        </w:rPr>
        <w:t> тыс.тенге</w:t>
      </w:r>
      <w:r w:rsidRPr="006F6216">
        <w:rPr>
          <w:sz w:val="28"/>
          <w:szCs w:val="28"/>
        </w:rPr>
        <w:t>, на приобретение служебных автомобилей и здания для территориального государственного органа области Ұлытау в сумме 646 850,4</w:t>
      </w:r>
      <w:r>
        <w:rPr>
          <w:sz w:val="28"/>
          <w:szCs w:val="28"/>
        </w:rPr>
        <w:t> тыс.тенге</w:t>
      </w:r>
      <w:r w:rsidRPr="006F6216">
        <w:rPr>
          <w:sz w:val="28"/>
          <w:szCs w:val="28"/>
        </w:rPr>
        <w:t>. Исполнение на местном уровне составило 1 455 271,3</w:t>
      </w:r>
      <w:r>
        <w:rPr>
          <w:sz w:val="28"/>
          <w:szCs w:val="28"/>
        </w:rPr>
        <w:t> тыс.тенге</w:t>
      </w:r>
      <w:r w:rsidRPr="006F6216">
        <w:rPr>
          <w:sz w:val="28"/>
          <w:szCs w:val="28"/>
        </w:rPr>
        <w:t xml:space="preserve"> или 95,1</w:t>
      </w:r>
      <w:r>
        <w:rPr>
          <w:sz w:val="28"/>
          <w:szCs w:val="28"/>
        </w:rPr>
        <w:t> </w:t>
      </w:r>
      <w:r w:rsidRPr="006F6216">
        <w:rPr>
          <w:sz w:val="28"/>
          <w:szCs w:val="28"/>
        </w:rPr>
        <w:t>%. Сумма неосвоения составила 75 000,0</w:t>
      </w:r>
      <w:r>
        <w:rPr>
          <w:sz w:val="28"/>
          <w:szCs w:val="28"/>
        </w:rPr>
        <w:t> тыс.тенге</w:t>
      </w:r>
      <w:r w:rsidRPr="006F6216">
        <w:rPr>
          <w:sz w:val="28"/>
          <w:szCs w:val="28"/>
        </w:rPr>
        <w:t>, в связи длительным проведением конкурсных процедур области Ұлытау.</w:t>
      </w:r>
    </w:p>
    <w:p w14:paraId="38DDD763" w14:textId="77777777" w:rsidR="00177720" w:rsidRPr="006F6216" w:rsidRDefault="00177720" w:rsidP="00177720">
      <w:pPr>
        <w:pBdr>
          <w:bottom w:val="single" w:sz="4" w:space="31" w:color="FFFFFF"/>
        </w:pBdr>
        <w:tabs>
          <w:tab w:val="left" w:pos="0"/>
        </w:tabs>
        <w:ind w:firstLine="709"/>
        <w:jc w:val="both"/>
        <w:rPr>
          <w:i/>
          <w:sz w:val="28"/>
          <w:szCs w:val="28"/>
        </w:rPr>
      </w:pPr>
      <w:r w:rsidRPr="006F6216">
        <w:rPr>
          <w:i/>
          <w:sz w:val="28"/>
          <w:szCs w:val="28"/>
        </w:rPr>
        <w:t xml:space="preserve">Достигнуты 5 показателей прямых результатов: </w:t>
      </w:r>
    </w:p>
    <w:p w14:paraId="319CD226" w14:textId="77777777" w:rsidR="00177720" w:rsidRPr="006F6216" w:rsidRDefault="00177720" w:rsidP="00177720">
      <w:pPr>
        <w:pBdr>
          <w:bottom w:val="single" w:sz="4" w:space="31" w:color="FFFFFF"/>
        </w:pBdr>
        <w:tabs>
          <w:tab w:val="left" w:pos="0"/>
        </w:tabs>
        <w:ind w:firstLine="709"/>
        <w:jc w:val="both"/>
        <w:rPr>
          <w:sz w:val="28"/>
          <w:szCs w:val="28"/>
        </w:rPr>
      </w:pPr>
      <w:r w:rsidRPr="006F6216">
        <w:rPr>
          <w:sz w:val="28"/>
          <w:szCs w:val="28"/>
        </w:rPr>
        <w:t>количество областных бюджетов, направленных на приобретение служебных автомобилей составило 2, при плане 2 бюджета.</w:t>
      </w:r>
    </w:p>
    <w:p w14:paraId="6836C5D5" w14:textId="77777777" w:rsidR="00177720" w:rsidRPr="006F6216" w:rsidRDefault="00177720" w:rsidP="00177720">
      <w:pPr>
        <w:pBdr>
          <w:bottom w:val="single" w:sz="4" w:space="31" w:color="FFFFFF"/>
        </w:pBdr>
        <w:tabs>
          <w:tab w:val="left" w:pos="0"/>
        </w:tabs>
        <w:ind w:firstLine="709"/>
        <w:jc w:val="both"/>
        <w:rPr>
          <w:sz w:val="28"/>
          <w:szCs w:val="28"/>
        </w:rPr>
      </w:pPr>
      <w:r w:rsidRPr="006F6216">
        <w:rPr>
          <w:sz w:val="28"/>
          <w:szCs w:val="28"/>
        </w:rPr>
        <w:t>количество областных бюджетов, направленных на приобретение здания для территориального государственного органа составило 1, при плане 1</w:t>
      </w:r>
      <w:r>
        <w:rPr>
          <w:sz w:val="28"/>
          <w:szCs w:val="28"/>
        </w:rPr>
        <w:t xml:space="preserve"> </w:t>
      </w:r>
      <w:r w:rsidRPr="006F6216">
        <w:rPr>
          <w:sz w:val="28"/>
          <w:szCs w:val="28"/>
        </w:rPr>
        <w:t>бюджет.</w:t>
      </w:r>
    </w:p>
    <w:p w14:paraId="185067E7" w14:textId="77777777" w:rsidR="00177720" w:rsidRPr="006F6216" w:rsidRDefault="00177720" w:rsidP="00177720">
      <w:pPr>
        <w:pBdr>
          <w:bottom w:val="single" w:sz="4" w:space="31" w:color="FFFFFF"/>
        </w:pBdr>
        <w:tabs>
          <w:tab w:val="left" w:pos="0"/>
        </w:tabs>
        <w:ind w:firstLine="709"/>
        <w:jc w:val="both"/>
        <w:rPr>
          <w:sz w:val="28"/>
          <w:szCs w:val="28"/>
        </w:rPr>
      </w:pPr>
      <w:r w:rsidRPr="006F6216">
        <w:rPr>
          <w:sz w:val="28"/>
          <w:szCs w:val="28"/>
        </w:rPr>
        <w:t>количество областных бюджетов, направленных на приобретение котлов в г.</w:t>
      </w:r>
      <w:r>
        <w:rPr>
          <w:sz w:val="28"/>
          <w:szCs w:val="28"/>
        </w:rPr>
        <w:t> </w:t>
      </w:r>
      <w:r w:rsidRPr="006F6216">
        <w:rPr>
          <w:sz w:val="28"/>
          <w:szCs w:val="28"/>
        </w:rPr>
        <w:t>Қонаев и на аренду помещений для госорганов составило 1, при плане 1</w:t>
      </w:r>
      <w:r>
        <w:rPr>
          <w:sz w:val="28"/>
          <w:szCs w:val="28"/>
        </w:rPr>
        <w:t xml:space="preserve"> </w:t>
      </w:r>
      <w:r w:rsidRPr="006F6216">
        <w:rPr>
          <w:sz w:val="28"/>
          <w:szCs w:val="28"/>
        </w:rPr>
        <w:t>бюджет.</w:t>
      </w:r>
    </w:p>
    <w:p w14:paraId="5FAED57E" w14:textId="77777777" w:rsidR="00177720" w:rsidRPr="006F6216" w:rsidRDefault="00177720" w:rsidP="00177720">
      <w:pPr>
        <w:pBdr>
          <w:bottom w:val="single" w:sz="4" w:space="31" w:color="FFFFFF"/>
        </w:pBdr>
        <w:tabs>
          <w:tab w:val="left" w:pos="0"/>
        </w:tabs>
        <w:ind w:firstLine="709"/>
        <w:jc w:val="both"/>
        <w:rPr>
          <w:sz w:val="28"/>
          <w:szCs w:val="28"/>
        </w:rPr>
      </w:pPr>
      <w:r w:rsidRPr="006F6216">
        <w:rPr>
          <w:sz w:val="28"/>
          <w:szCs w:val="28"/>
        </w:rPr>
        <w:t>количество областных бюджетов, направленных на капитальный ремонт административных зданий составило 1, при плане 1 бюджет.</w:t>
      </w:r>
    </w:p>
    <w:p w14:paraId="5141350A" w14:textId="77777777" w:rsidR="00177720" w:rsidRPr="006F6216" w:rsidRDefault="00177720" w:rsidP="00177720">
      <w:pPr>
        <w:pBdr>
          <w:bottom w:val="single" w:sz="4" w:space="31" w:color="FFFFFF"/>
        </w:pBdr>
        <w:tabs>
          <w:tab w:val="left" w:pos="0"/>
        </w:tabs>
        <w:ind w:firstLine="709"/>
        <w:jc w:val="both"/>
        <w:rPr>
          <w:sz w:val="28"/>
          <w:szCs w:val="28"/>
        </w:rPr>
      </w:pPr>
      <w:r w:rsidRPr="006F6216">
        <w:rPr>
          <w:sz w:val="28"/>
          <w:szCs w:val="28"/>
        </w:rPr>
        <w:t>количество областных бюджетов, направленных на обеспечение сбалансированности местного бюджета составило 1, при плане 1 бюджет.</w:t>
      </w:r>
    </w:p>
    <w:p w14:paraId="4D9C9A8C" w14:textId="77777777" w:rsidR="00177720" w:rsidRPr="006F6216" w:rsidRDefault="00177720" w:rsidP="00177720">
      <w:pPr>
        <w:widowControl w:val="0"/>
        <w:pBdr>
          <w:bottom w:val="single" w:sz="4" w:space="31" w:color="FFFFFF"/>
        </w:pBdr>
        <w:tabs>
          <w:tab w:val="left" w:pos="0"/>
        </w:tabs>
        <w:ind w:firstLine="709"/>
        <w:jc w:val="both"/>
        <w:rPr>
          <w:i/>
          <w:sz w:val="28"/>
          <w:szCs w:val="28"/>
        </w:rPr>
      </w:pPr>
      <w:r w:rsidRPr="006F6216">
        <w:rPr>
          <w:i/>
          <w:sz w:val="28"/>
          <w:szCs w:val="28"/>
        </w:rPr>
        <w:t>Достигнуты 2 п</w:t>
      </w:r>
      <w:r w:rsidRPr="006F6216">
        <w:rPr>
          <w:i/>
          <w:sz w:val="28"/>
          <w:szCs w:val="28"/>
          <w:lang w:val="kk-KZ"/>
        </w:rPr>
        <w:t xml:space="preserve">оказателя конечных результатов </w:t>
      </w:r>
    </w:p>
    <w:p w14:paraId="0BE1C581" w14:textId="77777777" w:rsidR="00177720" w:rsidRPr="006F6216" w:rsidRDefault="00177720" w:rsidP="00177720">
      <w:pPr>
        <w:pBdr>
          <w:bottom w:val="single" w:sz="4" w:space="31" w:color="FFFFFF"/>
        </w:pBdr>
        <w:tabs>
          <w:tab w:val="left" w:pos="0"/>
        </w:tabs>
        <w:ind w:firstLine="709"/>
        <w:jc w:val="both"/>
        <w:rPr>
          <w:sz w:val="28"/>
          <w:szCs w:val="28"/>
        </w:rPr>
      </w:pPr>
      <w:r w:rsidRPr="006F6216">
        <w:rPr>
          <w:sz w:val="28"/>
          <w:szCs w:val="28"/>
        </w:rPr>
        <w:t>Перечисления целевых текущих трансфертов на приобретение служебных автомобилей и капитального ремонта административных зданий акимату области Абай, приобретение котлов и аренду зданий для госорганов акимату Алматинской области, а также на приобретение служебных автомобилей и здания для территориального государственного органа акимату области Ұлытау составили 100</w:t>
      </w:r>
      <w:r>
        <w:rPr>
          <w:sz w:val="28"/>
          <w:szCs w:val="28"/>
        </w:rPr>
        <w:t> </w:t>
      </w:r>
      <w:r w:rsidRPr="006F6216">
        <w:rPr>
          <w:sz w:val="28"/>
          <w:szCs w:val="28"/>
        </w:rPr>
        <w:t xml:space="preserve">% </w:t>
      </w:r>
      <w:r w:rsidRPr="006F6216">
        <w:rPr>
          <w:sz w:val="28"/>
          <w:szCs w:val="28"/>
          <w:lang w:val="kk-KZ"/>
        </w:rPr>
        <w:t xml:space="preserve">при </w:t>
      </w:r>
      <w:r w:rsidRPr="006F6216">
        <w:rPr>
          <w:sz w:val="28"/>
          <w:szCs w:val="28"/>
        </w:rPr>
        <w:t>плане 100</w:t>
      </w:r>
      <w:r>
        <w:rPr>
          <w:sz w:val="28"/>
          <w:szCs w:val="28"/>
        </w:rPr>
        <w:t> </w:t>
      </w:r>
      <w:r w:rsidRPr="006F6216">
        <w:rPr>
          <w:sz w:val="28"/>
          <w:szCs w:val="28"/>
        </w:rPr>
        <w:t>%.</w:t>
      </w:r>
    </w:p>
    <w:p w14:paraId="6F6294C4" w14:textId="77777777" w:rsidR="00177720" w:rsidRPr="006F6216" w:rsidRDefault="00177720" w:rsidP="00177720">
      <w:pPr>
        <w:pBdr>
          <w:bottom w:val="single" w:sz="4" w:space="31" w:color="FFFFFF"/>
        </w:pBdr>
        <w:tabs>
          <w:tab w:val="left" w:pos="0"/>
        </w:tabs>
        <w:ind w:firstLine="709"/>
        <w:jc w:val="both"/>
        <w:rPr>
          <w:sz w:val="28"/>
          <w:szCs w:val="28"/>
        </w:rPr>
      </w:pPr>
      <w:r w:rsidRPr="006F6216">
        <w:rPr>
          <w:sz w:val="28"/>
          <w:szCs w:val="28"/>
        </w:rPr>
        <w:t>Перечисление целевых текущих трансфертов на обеспечение сбалансированности местного бюджета Алматинской области составило 100</w:t>
      </w:r>
      <w:r>
        <w:rPr>
          <w:sz w:val="28"/>
          <w:szCs w:val="28"/>
        </w:rPr>
        <w:t> </w:t>
      </w:r>
      <w:r w:rsidRPr="006F6216">
        <w:rPr>
          <w:sz w:val="28"/>
          <w:szCs w:val="28"/>
        </w:rPr>
        <w:t>% при плане 100</w:t>
      </w:r>
      <w:r>
        <w:rPr>
          <w:sz w:val="28"/>
          <w:szCs w:val="28"/>
        </w:rPr>
        <w:t> </w:t>
      </w:r>
      <w:r w:rsidRPr="006F6216">
        <w:rPr>
          <w:sz w:val="28"/>
          <w:szCs w:val="28"/>
        </w:rPr>
        <w:t>%.</w:t>
      </w:r>
    </w:p>
    <w:p w14:paraId="33F2182B" w14:textId="77777777" w:rsidR="00177720" w:rsidRPr="006F6216" w:rsidRDefault="00177720" w:rsidP="00177720">
      <w:pPr>
        <w:pBdr>
          <w:bottom w:val="single" w:sz="4" w:space="31" w:color="FFFFFF"/>
        </w:pBdr>
        <w:tabs>
          <w:tab w:val="left" w:pos="0"/>
        </w:tabs>
        <w:ind w:firstLine="709"/>
        <w:jc w:val="both"/>
        <w:rPr>
          <w:sz w:val="28"/>
          <w:szCs w:val="28"/>
        </w:rPr>
      </w:pPr>
      <w:r w:rsidRPr="003F57D1">
        <w:rPr>
          <w:i/>
          <w:sz w:val="28"/>
          <w:szCs w:val="28"/>
        </w:rPr>
        <w:t>Динамика расходов</w:t>
      </w:r>
      <w:r w:rsidRPr="006F6216">
        <w:rPr>
          <w:sz w:val="28"/>
          <w:szCs w:val="28"/>
        </w:rPr>
        <w:t xml:space="preserve"> </w:t>
      </w:r>
      <w:r w:rsidRPr="006F6216">
        <w:rPr>
          <w:sz w:val="28"/>
          <w:szCs w:val="28"/>
          <w:lang w:val="kk-KZ"/>
        </w:rPr>
        <w:t xml:space="preserve">на республиканском уровне </w:t>
      </w:r>
      <w:r w:rsidRPr="006F6216">
        <w:rPr>
          <w:sz w:val="28"/>
          <w:szCs w:val="28"/>
        </w:rPr>
        <w:t>за последние три года: в 2021 году – 42 252 711,4 тыс.тенге, в 2022 году –</w:t>
      </w:r>
      <w:r w:rsidRPr="006F6216">
        <w:rPr>
          <w:sz w:val="28"/>
          <w:szCs w:val="28"/>
          <w:lang w:val="kk-KZ"/>
        </w:rPr>
        <w:t xml:space="preserve"> </w:t>
      </w:r>
      <w:r w:rsidRPr="006F6216">
        <w:rPr>
          <w:sz w:val="28"/>
          <w:szCs w:val="28"/>
        </w:rPr>
        <w:t>70 556 746,0 тыс.тенге, в 2023 году – 39 315 399,4</w:t>
      </w:r>
      <w:r>
        <w:rPr>
          <w:sz w:val="28"/>
          <w:szCs w:val="28"/>
        </w:rPr>
        <w:t> тыс.тенге</w:t>
      </w:r>
      <w:r w:rsidRPr="006F6216">
        <w:rPr>
          <w:sz w:val="28"/>
          <w:szCs w:val="28"/>
        </w:rPr>
        <w:t>.</w:t>
      </w:r>
    </w:p>
    <w:p w14:paraId="6995F1ED" w14:textId="77777777" w:rsidR="00177720" w:rsidRPr="006F6216" w:rsidRDefault="00177720" w:rsidP="00177720">
      <w:pPr>
        <w:pBdr>
          <w:bottom w:val="single" w:sz="4" w:space="31" w:color="FFFFFF"/>
        </w:pBdr>
        <w:tabs>
          <w:tab w:val="left" w:pos="0"/>
        </w:tabs>
        <w:ind w:firstLine="709"/>
        <w:jc w:val="both"/>
        <w:rPr>
          <w:sz w:val="28"/>
          <w:szCs w:val="28"/>
        </w:rPr>
      </w:pPr>
      <w:r w:rsidRPr="003F57D1">
        <w:rPr>
          <w:i/>
          <w:sz w:val="28"/>
          <w:szCs w:val="28"/>
        </w:rPr>
        <w:t>Динамика расходов</w:t>
      </w:r>
      <w:r w:rsidRPr="006F6216">
        <w:rPr>
          <w:sz w:val="28"/>
          <w:szCs w:val="28"/>
        </w:rPr>
        <w:t xml:space="preserve"> на местном уровне за последние три года: в 20</w:t>
      </w:r>
      <w:r w:rsidRPr="006F6216">
        <w:rPr>
          <w:sz w:val="28"/>
          <w:szCs w:val="28"/>
          <w:lang w:val="kk-KZ"/>
        </w:rPr>
        <w:t>21</w:t>
      </w:r>
      <w:r w:rsidRPr="006F6216">
        <w:rPr>
          <w:sz w:val="28"/>
          <w:szCs w:val="28"/>
        </w:rPr>
        <w:t xml:space="preserve"> году – </w:t>
      </w:r>
      <w:r w:rsidRPr="006F6216">
        <w:rPr>
          <w:sz w:val="28"/>
          <w:szCs w:val="28"/>
          <w:lang w:val="kk-KZ"/>
        </w:rPr>
        <w:t>42 252 711,4</w:t>
      </w:r>
      <w:r>
        <w:rPr>
          <w:sz w:val="28"/>
          <w:szCs w:val="28"/>
          <w:lang w:val="kk-KZ"/>
        </w:rPr>
        <w:t> тыс.тенге</w:t>
      </w:r>
      <w:r w:rsidRPr="006F6216">
        <w:rPr>
          <w:sz w:val="28"/>
          <w:szCs w:val="28"/>
          <w:lang w:val="kk-KZ"/>
        </w:rPr>
        <w:t xml:space="preserve">, </w:t>
      </w:r>
      <w:r w:rsidRPr="006F6216">
        <w:rPr>
          <w:sz w:val="28"/>
          <w:szCs w:val="28"/>
        </w:rPr>
        <w:t>в 2022 году –</w:t>
      </w:r>
      <w:r w:rsidRPr="006F6216">
        <w:rPr>
          <w:sz w:val="28"/>
          <w:szCs w:val="28"/>
          <w:lang w:val="kk-KZ"/>
        </w:rPr>
        <w:t xml:space="preserve"> </w:t>
      </w:r>
      <w:r w:rsidRPr="006F6216">
        <w:rPr>
          <w:sz w:val="28"/>
          <w:szCs w:val="28"/>
        </w:rPr>
        <w:t>70 378 192,9 тыс.тенге, в 2023 году – 35 286 598,2</w:t>
      </w:r>
      <w:r>
        <w:rPr>
          <w:sz w:val="28"/>
          <w:szCs w:val="28"/>
        </w:rPr>
        <w:t> тыс.тенге</w:t>
      </w:r>
      <w:r w:rsidRPr="006F6216">
        <w:rPr>
          <w:sz w:val="28"/>
          <w:szCs w:val="28"/>
        </w:rPr>
        <w:t>.</w:t>
      </w:r>
    </w:p>
    <w:p w14:paraId="386EF5CD" w14:textId="77777777" w:rsidR="00177720" w:rsidRDefault="00177720" w:rsidP="00177720">
      <w:pPr>
        <w:pBdr>
          <w:bottom w:val="single" w:sz="4" w:space="31" w:color="FFFFFF"/>
        </w:pBdr>
        <w:tabs>
          <w:tab w:val="left" w:pos="0"/>
        </w:tabs>
        <w:ind w:firstLine="709"/>
        <w:jc w:val="both"/>
        <w:rPr>
          <w:sz w:val="28"/>
          <w:szCs w:val="28"/>
        </w:rPr>
      </w:pPr>
      <w:r w:rsidRPr="006F6216">
        <w:rPr>
          <w:sz w:val="28"/>
          <w:szCs w:val="28"/>
        </w:rPr>
        <w:t>Дебиторской и кредиторской задолженностей не имеется.</w:t>
      </w:r>
    </w:p>
    <w:p w14:paraId="13D8981C" w14:textId="77777777" w:rsidR="00177720" w:rsidRDefault="00177720" w:rsidP="00177720">
      <w:pPr>
        <w:pBdr>
          <w:bottom w:val="single" w:sz="4" w:space="31" w:color="FFFFFF"/>
        </w:pBdr>
        <w:tabs>
          <w:tab w:val="left" w:pos="0"/>
        </w:tabs>
        <w:ind w:firstLine="709"/>
        <w:jc w:val="both"/>
        <w:rPr>
          <w:sz w:val="28"/>
          <w:szCs w:val="28"/>
        </w:rPr>
      </w:pPr>
      <w:r w:rsidRPr="00FC2427">
        <w:rPr>
          <w:sz w:val="28"/>
          <w:szCs w:val="28"/>
        </w:rPr>
        <w:t xml:space="preserve">На реализацию бюджетной программы </w:t>
      </w:r>
      <w:r w:rsidRPr="00FC2427">
        <w:rPr>
          <w:b/>
          <w:sz w:val="28"/>
          <w:szCs w:val="28"/>
        </w:rPr>
        <w:t xml:space="preserve">138 «Обеспечение повышения квалификации государственных служащих» </w:t>
      </w:r>
      <w:r w:rsidRPr="00FC2427">
        <w:rPr>
          <w:sz w:val="28"/>
          <w:szCs w:val="28"/>
        </w:rPr>
        <w:t>согласно приказу Агентства Республики Казахстан по делам государственной службы</w:t>
      </w:r>
      <w:r w:rsidRPr="00FC2427">
        <w:t xml:space="preserve"> </w:t>
      </w:r>
      <w:r w:rsidRPr="00FC2427">
        <w:rPr>
          <w:sz w:val="28"/>
          <w:szCs w:val="28"/>
        </w:rPr>
        <w:t>от 1 февраля 2023 года №</w:t>
      </w:r>
      <w:r>
        <w:rPr>
          <w:sz w:val="28"/>
          <w:szCs w:val="28"/>
        </w:rPr>
        <w:t> </w:t>
      </w:r>
      <w:r w:rsidRPr="00FC2427">
        <w:rPr>
          <w:sz w:val="28"/>
          <w:szCs w:val="28"/>
        </w:rPr>
        <w:t xml:space="preserve">31 «О распределении распределяемой бюджетной программы по переподготовке и повышению квалификации государственных служащих на 2023 год» </w:t>
      </w:r>
      <w:r>
        <w:rPr>
          <w:sz w:val="28"/>
          <w:szCs w:val="28"/>
        </w:rPr>
        <w:t xml:space="preserve">с учетом внесенных изменении приказом от 13 октября 2023 года </w:t>
      </w:r>
      <w:r>
        <w:rPr>
          <w:sz w:val="28"/>
          <w:szCs w:val="28"/>
        </w:rPr>
        <w:lastRenderedPageBreak/>
        <w:t>№ </w:t>
      </w:r>
      <w:r w:rsidRPr="00FC2427">
        <w:rPr>
          <w:sz w:val="28"/>
          <w:szCs w:val="28"/>
        </w:rPr>
        <w:t xml:space="preserve">202 </w:t>
      </w:r>
      <w:r>
        <w:rPr>
          <w:sz w:val="28"/>
          <w:szCs w:val="28"/>
        </w:rPr>
        <w:t>выделены средства в сумме 23 777,3 тыс.тенге, исполнено 23 777,2 тыс.тенге</w:t>
      </w:r>
      <w:r w:rsidRPr="00FC2427">
        <w:rPr>
          <w:sz w:val="28"/>
          <w:szCs w:val="28"/>
        </w:rPr>
        <w:t xml:space="preserve"> или 100</w:t>
      </w:r>
      <w:r>
        <w:rPr>
          <w:sz w:val="28"/>
          <w:szCs w:val="28"/>
        </w:rPr>
        <w:t> </w:t>
      </w:r>
      <w:r w:rsidRPr="00FC2427">
        <w:rPr>
          <w:sz w:val="28"/>
          <w:szCs w:val="28"/>
        </w:rPr>
        <w:t>%.</w:t>
      </w:r>
      <w:r>
        <w:rPr>
          <w:sz w:val="28"/>
          <w:szCs w:val="28"/>
        </w:rPr>
        <w:t xml:space="preserve"> Неисполнение в сумме 0,1 тыс.тенге – остаток за счет округления.</w:t>
      </w:r>
      <w:r w:rsidRPr="00FC2427">
        <w:rPr>
          <w:sz w:val="28"/>
          <w:szCs w:val="28"/>
        </w:rPr>
        <w:t xml:space="preserve"> </w:t>
      </w:r>
    </w:p>
    <w:p w14:paraId="77502D74" w14:textId="77777777" w:rsidR="00177720" w:rsidRPr="007D0F4D" w:rsidRDefault="00177720" w:rsidP="00177720">
      <w:pPr>
        <w:pBdr>
          <w:bottom w:val="single" w:sz="4" w:space="31" w:color="FFFFFF"/>
        </w:pBdr>
        <w:tabs>
          <w:tab w:val="left" w:pos="0"/>
        </w:tabs>
        <w:ind w:firstLine="709"/>
        <w:jc w:val="both"/>
        <w:rPr>
          <w:b/>
          <w:sz w:val="28"/>
          <w:szCs w:val="28"/>
        </w:rPr>
      </w:pPr>
      <w:r w:rsidRPr="00FC2427">
        <w:rPr>
          <w:i/>
          <w:sz w:val="28"/>
          <w:szCs w:val="28"/>
        </w:rPr>
        <w:t>Цель бюджетной программы</w:t>
      </w:r>
      <w:r>
        <w:rPr>
          <w:sz w:val="28"/>
          <w:szCs w:val="28"/>
        </w:rPr>
        <w:t xml:space="preserve">: </w:t>
      </w:r>
      <w:r w:rsidRPr="00FC2427">
        <w:rPr>
          <w:sz w:val="28"/>
          <w:szCs w:val="28"/>
        </w:rPr>
        <w:t>повышение квалификации административных государственных служащих корпуса «Б»; повышение профессионального уровня сотрудников Министерства</w:t>
      </w:r>
      <w:r w:rsidRPr="007D0F4D">
        <w:rPr>
          <w:sz w:val="28"/>
          <w:szCs w:val="28"/>
        </w:rPr>
        <w:t xml:space="preserve"> национальной экономики Республики Казахстан и его территориальных органов для создания конкурентоспособного аппарата государственных служащих.</w:t>
      </w:r>
    </w:p>
    <w:p w14:paraId="59ECBFB0" w14:textId="77777777" w:rsidR="00177720" w:rsidRDefault="00177720" w:rsidP="00177720">
      <w:pPr>
        <w:pBdr>
          <w:bottom w:val="single" w:sz="4" w:space="31" w:color="FFFFFF"/>
        </w:pBdr>
        <w:tabs>
          <w:tab w:val="left" w:pos="0"/>
        </w:tabs>
        <w:ind w:firstLine="709"/>
        <w:jc w:val="both"/>
        <w:rPr>
          <w:i/>
          <w:sz w:val="28"/>
          <w:szCs w:val="28"/>
        </w:rPr>
      </w:pPr>
      <w:r w:rsidRPr="007D0F4D">
        <w:rPr>
          <w:i/>
          <w:sz w:val="28"/>
          <w:szCs w:val="28"/>
        </w:rPr>
        <w:t>Достигнут показатель прямого результата</w:t>
      </w:r>
      <w:r>
        <w:rPr>
          <w:i/>
          <w:sz w:val="28"/>
          <w:szCs w:val="28"/>
        </w:rPr>
        <w:t>:</w:t>
      </w:r>
    </w:p>
    <w:p w14:paraId="6A82A936" w14:textId="77777777" w:rsidR="00177720" w:rsidRPr="00912981" w:rsidRDefault="00177720" w:rsidP="00177720">
      <w:pPr>
        <w:pBdr>
          <w:bottom w:val="single" w:sz="4" w:space="31" w:color="FFFFFF"/>
        </w:pBdr>
        <w:tabs>
          <w:tab w:val="left" w:pos="0"/>
        </w:tabs>
        <w:ind w:firstLine="709"/>
        <w:jc w:val="both"/>
        <w:rPr>
          <w:i/>
          <w:sz w:val="28"/>
          <w:szCs w:val="28"/>
        </w:rPr>
      </w:pPr>
      <w:r>
        <w:rPr>
          <w:sz w:val="28"/>
          <w:szCs w:val="28"/>
        </w:rPr>
        <w:t>188</w:t>
      </w:r>
      <w:r w:rsidRPr="007D0F4D">
        <w:rPr>
          <w:sz w:val="28"/>
          <w:szCs w:val="28"/>
        </w:rPr>
        <w:t xml:space="preserve"> государственных служащих прошли курсы по повышению квалификации и переподготовки при плане 18</w:t>
      </w:r>
      <w:r>
        <w:rPr>
          <w:sz w:val="28"/>
          <w:szCs w:val="28"/>
        </w:rPr>
        <w:t>8</w:t>
      </w:r>
      <w:r w:rsidRPr="007D0F4D">
        <w:rPr>
          <w:sz w:val="28"/>
          <w:szCs w:val="28"/>
        </w:rPr>
        <w:t xml:space="preserve"> единицы, их них </w:t>
      </w:r>
      <w:r>
        <w:rPr>
          <w:sz w:val="28"/>
          <w:szCs w:val="28"/>
        </w:rPr>
        <w:t>4</w:t>
      </w:r>
      <w:r w:rsidRPr="007D0F4D">
        <w:rPr>
          <w:sz w:val="28"/>
          <w:szCs w:val="28"/>
        </w:rPr>
        <w:t>1 человек - переподготовку.</w:t>
      </w:r>
    </w:p>
    <w:p w14:paraId="31A27A7F" w14:textId="77777777" w:rsidR="00177720" w:rsidRPr="007D0F4D" w:rsidRDefault="00177720" w:rsidP="00177720">
      <w:pPr>
        <w:pBdr>
          <w:bottom w:val="single" w:sz="4" w:space="31" w:color="FFFFFF"/>
        </w:pBdr>
        <w:tabs>
          <w:tab w:val="left" w:pos="0"/>
        </w:tabs>
        <w:ind w:firstLine="709"/>
        <w:jc w:val="both"/>
        <w:rPr>
          <w:b/>
          <w:sz w:val="28"/>
          <w:szCs w:val="28"/>
        </w:rPr>
      </w:pPr>
      <w:r w:rsidRPr="007D0F4D">
        <w:rPr>
          <w:i/>
          <w:sz w:val="28"/>
          <w:szCs w:val="28"/>
        </w:rPr>
        <w:t>Динамика расходов</w:t>
      </w:r>
      <w:r w:rsidRPr="007D0F4D">
        <w:rPr>
          <w:sz w:val="28"/>
          <w:szCs w:val="28"/>
        </w:rPr>
        <w:t xml:space="preserve"> за последние три года: в 2021 году – 8 505,8</w:t>
      </w:r>
      <w:r>
        <w:rPr>
          <w:sz w:val="28"/>
          <w:szCs w:val="28"/>
        </w:rPr>
        <w:t> тыс.тенге</w:t>
      </w:r>
      <w:r w:rsidRPr="007D0F4D">
        <w:rPr>
          <w:sz w:val="28"/>
          <w:szCs w:val="28"/>
        </w:rPr>
        <w:t>, в 2022 году – 17 478,5</w:t>
      </w:r>
      <w:r>
        <w:rPr>
          <w:sz w:val="28"/>
          <w:szCs w:val="28"/>
        </w:rPr>
        <w:t> тыс.тенге, в 2023 году - 23 777,2 тыс.тенге.</w:t>
      </w:r>
    </w:p>
    <w:p w14:paraId="414239F8" w14:textId="77777777" w:rsidR="00177720" w:rsidRPr="00FB3AEE" w:rsidRDefault="00177720" w:rsidP="00177720">
      <w:pPr>
        <w:pBdr>
          <w:bottom w:val="single" w:sz="4" w:space="31" w:color="FFFFFF"/>
        </w:pBdr>
        <w:tabs>
          <w:tab w:val="left" w:pos="0"/>
        </w:tabs>
        <w:ind w:firstLine="709"/>
        <w:jc w:val="both"/>
        <w:rPr>
          <w:rFonts w:ascii="Arial" w:hAnsi="Arial" w:cs="Arial"/>
          <w:sz w:val="28"/>
          <w:szCs w:val="28"/>
        </w:rPr>
      </w:pPr>
      <w:r w:rsidRPr="00FB3AEE">
        <w:rPr>
          <w:sz w:val="28"/>
          <w:szCs w:val="28"/>
        </w:rPr>
        <w:t>Дебиторская и кредиторская задолженности отсутствуют</w:t>
      </w:r>
      <w:r w:rsidRPr="00FB3AEE">
        <w:rPr>
          <w:rFonts w:ascii="Arial" w:hAnsi="Arial" w:cs="Arial"/>
          <w:sz w:val="28"/>
          <w:szCs w:val="28"/>
        </w:rPr>
        <w:t>.</w:t>
      </w:r>
    </w:p>
    <w:p w14:paraId="24B6C526" w14:textId="77777777" w:rsidR="00177720" w:rsidRPr="00777313" w:rsidRDefault="00177720" w:rsidP="00177720">
      <w:pPr>
        <w:pBdr>
          <w:bottom w:val="single" w:sz="4" w:space="31" w:color="FFFFFF"/>
        </w:pBdr>
        <w:tabs>
          <w:tab w:val="left" w:pos="0"/>
        </w:tabs>
        <w:ind w:firstLine="709"/>
        <w:jc w:val="both"/>
        <w:rPr>
          <w:sz w:val="28"/>
          <w:szCs w:val="28"/>
        </w:rPr>
      </w:pPr>
      <w:r w:rsidRPr="000729F7">
        <w:rPr>
          <w:sz w:val="28"/>
          <w:szCs w:val="28"/>
        </w:rPr>
        <w:t>На реализацию бюджетной программ</w:t>
      </w:r>
      <w:r>
        <w:rPr>
          <w:sz w:val="28"/>
          <w:szCs w:val="28"/>
        </w:rPr>
        <w:t>ы</w:t>
      </w:r>
      <w:r w:rsidRPr="000729F7">
        <w:rPr>
          <w:sz w:val="28"/>
          <w:szCs w:val="28"/>
        </w:rPr>
        <w:t xml:space="preserve"> </w:t>
      </w:r>
      <w:r>
        <w:rPr>
          <w:b/>
          <w:sz w:val="28"/>
          <w:szCs w:val="28"/>
        </w:rPr>
        <w:t>209</w:t>
      </w:r>
      <w:r w:rsidRPr="000729F7">
        <w:rPr>
          <w:b/>
          <w:sz w:val="28"/>
          <w:szCs w:val="28"/>
        </w:rPr>
        <w:t xml:space="preserve"> «</w:t>
      </w:r>
      <w:r>
        <w:rPr>
          <w:b/>
          <w:sz w:val="28"/>
          <w:szCs w:val="28"/>
        </w:rPr>
        <w:t>Повышение квалификации работников мобилизационных органов</w:t>
      </w:r>
      <w:r w:rsidRPr="000729F7">
        <w:rPr>
          <w:b/>
          <w:sz w:val="28"/>
          <w:szCs w:val="28"/>
        </w:rPr>
        <w:t xml:space="preserve">» </w:t>
      </w:r>
      <w:r w:rsidRPr="00832C5C">
        <w:rPr>
          <w:sz w:val="28"/>
          <w:szCs w:val="28"/>
        </w:rPr>
        <w:t>(дсп)</w:t>
      </w:r>
      <w:r>
        <w:rPr>
          <w:b/>
          <w:sz w:val="28"/>
          <w:szCs w:val="28"/>
        </w:rPr>
        <w:t xml:space="preserve"> </w:t>
      </w:r>
      <w:r>
        <w:rPr>
          <w:sz w:val="28"/>
          <w:szCs w:val="28"/>
        </w:rPr>
        <w:t>предусматривались средства в сумме 28 036,0 тыс.тенге</w:t>
      </w:r>
      <w:r w:rsidRPr="000729F7">
        <w:rPr>
          <w:sz w:val="28"/>
          <w:szCs w:val="28"/>
        </w:rPr>
        <w:t xml:space="preserve">, </w:t>
      </w:r>
      <w:r>
        <w:rPr>
          <w:sz w:val="28"/>
          <w:szCs w:val="28"/>
        </w:rPr>
        <w:t>которые освоены в полном объеме.</w:t>
      </w:r>
    </w:p>
    <w:p w14:paraId="12B6056B" w14:textId="77777777" w:rsidR="00177720" w:rsidRPr="002B6B67" w:rsidRDefault="00177720" w:rsidP="00177720">
      <w:pPr>
        <w:pBdr>
          <w:bottom w:val="single" w:sz="4" w:space="31" w:color="FFFFFF"/>
        </w:pBdr>
        <w:tabs>
          <w:tab w:val="left" w:pos="0"/>
        </w:tabs>
        <w:ind w:firstLine="709"/>
        <w:jc w:val="both"/>
        <w:rPr>
          <w:sz w:val="28"/>
          <w:szCs w:val="28"/>
        </w:rPr>
      </w:pPr>
      <w:r w:rsidRPr="00DB1753">
        <w:rPr>
          <w:i/>
          <w:sz w:val="28"/>
          <w:szCs w:val="28"/>
        </w:rPr>
        <w:t>Бюджетная программа реализуется</w:t>
      </w:r>
      <w:r w:rsidRPr="002B6B67">
        <w:rPr>
          <w:sz w:val="28"/>
          <w:szCs w:val="28"/>
        </w:rPr>
        <w:t xml:space="preserve"> с 2023 года.</w:t>
      </w:r>
    </w:p>
    <w:p w14:paraId="6BFA9FB4" w14:textId="77777777" w:rsidR="00177720" w:rsidRPr="00FB3AEE" w:rsidRDefault="00177720" w:rsidP="00177720">
      <w:pPr>
        <w:pBdr>
          <w:bottom w:val="single" w:sz="4" w:space="31" w:color="FFFFFF"/>
        </w:pBdr>
        <w:tabs>
          <w:tab w:val="left" w:pos="0"/>
        </w:tabs>
        <w:ind w:firstLine="709"/>
        <w:jc w:val="both"/>
        <w:rPr>
          <w:sz w:val="28"/>
          <w:szCs w:val="28"/>
        </w:rPr>
      </w:pPr>
      <w:r w:rsidRPr="00FB3AEE">
        <w:rPr>
          <w:sz w:val="28"/>
          <w:szCs w:val="28"/>
        </w:rPr>
        <w:t>Дебиторская и кредиторская задолженности отсутствуют.</w:t>
      </w:r>
    </w:p>
    <w:p w14:paraId="08CDA153" w14:textId="77777777" w:rsidR="00177720" w:rsidRDefault="00177720" w:rsidP="00177720">
      <w:pPr>
        <w:pBdr>
          <w:bottom w:val="single" w:sz="4" w:space="31" w:color="FFFFFF"/>
        </w:pBdr>
        <w:tabs>
          <w:tab w:val="left" w:pos="0"/>
        </w:tabs>
        <w:ind w:firstLine="709"/>
        <w:jc w:val="both"/>
        <w:rPr>
          <w:sz w:val="28"/>
          <w:szCs w:val="28"/>
        </w:rPr>
      </w:pPr>
      <w:r w:rsidRPr="000729F7">
        <w:rPr>
          <w:sz w:val="28"/>
          <w:szCs w:val="28"/>
        </w:rPr>
        <w:t>На реализацию бюджетной программ</w:t>
      </w:r>
      <w:r>
        <w:rPr>
          <w:sz w:val="28"/>
          <w:szCs w:val="28"/>
        </w:rPr>
        <w:t>ы</w:t>
      </w:r>
      <w:r w:rsidRPr="000729F7">
        <w:rPr>
          <w:sz w:val="28"/>
          <w:szCs w:val="28"/>
        </w:rPr>
        <w:t xml:space="preserve"> </w:t>
      </w:r>
      <w:r w:rsidRPr="000729F7">
        <w:rPr>
          <w:b/>
          <w:sz w:val="28"/>
          <w:szCs w:val="28"/>
        </w:rPr>
        <w:t xml:space="preserve">210 «Целевое перечисление в АО «НК «QazExpoCongress» для организации и проведения Международного форума Астана» </w:t>
      </w:r>
      <w:r>
        <w:rPr>
          <w:sz w:val="28"/>
          <w:szCs w:val="28"/>
        </w:rPr>
        <w:t>предусматривались средства в сумме 1 440 619,0 тыс.тенге</w:t>
      </w:r>
      <w:r w:rsidRPr="000729F7">
        <w:rPr>
          <w:sz w:val="28"/>
          <w:szCs w:val="28"/>
        </w:rPr>
        <w:t xml:space="preserve">, </w:t>
      </w:r>
      <w:r>
        <w:rPr>
          <w:sz w:val="28"/>
          <w:szCs w:val="28"/>
        </w:rPr>
        <w:t>которые освоены в полном объеме.</w:t>
      </w:r>
    </w:p>
    <w:p w14:paraId="53B2940A" w14:textId="77777777" w:rsidR="00177720" w:rsidRDefault="00177720" w:rsidP="00177720">
      <w:pPr>
        <w:pBdr>
          <w:bottom w:val="single" w:sz="4" w:space="31" w:color="FFFFFF"/>
        </w:pBdr>
        <w:tabs>
          <w:tab w:val="left" w:pos="0"/>
        </w:tabs>
        <w:ind w:firstLine="709"/>
        <w:jc w:val="both"/>
        <w:rPr>
          <w:sz w:val="28"/>
          <w:szCs w:val="28"/>
        </w:rPr>
      </w:pPr>
      <w:r w:rsidRPr="002B6B67">
        <w:rPr>
          <w:i/>
          <w:sz w:val="28"/>
          <w:szCs w:val="28"/>
        </w:rPr>
        <w:t>Цель бюджетной программы:</w:t>
      </w:r>
      <w:r>
        <w:rPr>
          <w:sz w:val="28"/>
          <w:szCs w:val="28"/>
        </w:rPr>
        <w:t xml:space="preserve"> </w:t>
      </w:r>
      <w:r w:rsidRPr="000729F7">
        <w:rPr>
          <w:sz w:val="28"/>
          <w:szCs w:val="28"/>
        </w:rPr>
        <w:t>обеспечение организации и проведения Международного форума Астана на высоком международном уровне.</w:t>
      </w:r>
    </w:p>
    <w:p w14:paraId="04E627E4" w14:textId="77777777" w:rsidR="00177720" w:rsidRDefault="00177720" w:rsidP="00177720">
      <w:pPr>
        <w:pBdr>
          <w:bottom w:val="single" w:sz="4" w:space="31" w:color="FFFFFF"/>
        </w:pBdr>
        <w:tabs>
          <w:tab w:val="left" w:pos="0"/>
        </w:tabs>
        <w:ind w:firstLine="709"/>
        <w:jc w:val="both"/>
        <w:rPr>
          <w:sz w:val="28"/>
          <w:szCs w:val="28"/>
        </w:rPr>
      </w:pPr>
      <w:r w:rsidRPr="000729F7">
        <w:rPr>
          <w:sz w:val="28"/>
          <w:szCs w:val="28"/>
        </w:rPr>
        <w:t>Расходы бюджетной программы направлены для организации и проведения Астанинского экономического форума с участием глав государств центральноазиатских стран, президентов международных финансовых организаций, ведущих мировых экономических экспертов и других высокопоставленных лиц, для обеспечения весомого инвестиционного и имиджевого вклада в развитие Казахстана.</w:t>
      </w:r>
    </w:p>
    <w:p w14:paraId="0C950AA8" w14:textId="77777777" w:rsidR="00177720" w:rsidRDefault="00177720" w:rsidP="00177720">
      <w:pPr>
        <w:pBdr>
          <w:bottom w:val="single" w:sz="4" w:space="31" w:color="FFFFFF"/>
        </w:pBdr>
        <w:tabs>
          <w:tab w:val="left" w:pos="0"/>
        </w:tabs>
        <w:ind w:firstLine="709"/>
        <w:jc w:val="both"/>
        <w:rPr>
          <w:sz w:val="28"/>
          <w:szCs w:val="28"/>
        </w:rPr>
      </w:pPr>
      <w:r w:rsidRPr="000729F7">
        <w:rPr>
          <w:i/>
          <w:iCs/>
          <w:sz w:val="28"/>
          <w:szCs w:val="28"/>
        </w:rPr>
        <w:t xml:space="preserve">Показатель прямого результата </w:t>
      </w:r>
      <w:r w:rsidRPr="002B6B67">
        <w:rPr>
          <w:iCs/>
          <w:sz w:val="28"/>
          <w:szCs w:val="28"/>
        </w:rPr>
        <w:t>достигнут</w:t>
      </w:r>
      <w:r>
        <w:rPr>
          <w:iCs/>
          <w:sz w:val="28"/>
          <w:szCs w:val="28"/>
        </w:rPr>
        <w:t>:</w:t>
      </w:r>
    </w:p>
    <w:p w14:paraId="4CC684AE" w14:textId="77777777" w:rsidR="00177720" w:rsidRDefault="00177720" w:rsidP="00177720">
      <w:pPr>
        <w:pBdr>
          <w:bottom w:val="single" w:sz="4" w:space="31" w:color="FFFFFF"/>
        </w:pBdr>
        <w:tabs>
          <w:tab w:val="left" w:pos="0"/>
        </w:tabs>
        <w:ind w:firstLine="709"/>
        <w:jc w:val="both"/>
        <w:rPr>
          <w:sz w:val="28"/>
          <w:szCs w:val="28"/>
        </w:rPr>
      </w:pPr>
      <w:r w:rsidRPr="000729F7">
        <w:rPr>
          <w:sz w:val="28"/>
          <w:szCs w:val="28"/>
        </w:rPr>
        <w:t xml:space="preserve">количество участников Форума </w:t>
      </w:r>
      <w:r>
        <w:rPr>
          <w:sz w:val="28"/>
          <w:szCs w:val="28"/>
        </w:rPr>
        <w:t>составил</w:t>
      </w:r>
      <w:r w:rsidRPr="000729F7">
        <w:rPr>
          <w:sz w:val="28"/>
          <w:szCs w:val="28"/>
        </w:rPr>
        <w:t xml:space="preserve"> 1 207 ед., </w:t>
      </w:r>
      <w:r>
        <w:rPr>
          <w:sz w:val="28"/>
          <w:szCs w:val="28"/>
        </w:rPr>
        <w:t>при плане</w:t>
      </w:r>
      <w:r w:rsidRPr="000729F7">
        <w:rPr>
          <w:sz w:val="28"/>
          <w:szCs w:val="28"/>
        </w:rPr>
        <w:t xml:space="preserve"> 1 207 ед.</w:t>
      </w:r>
    </w:p>
    <w:p w14:paraId="76DCE325" w14:textId="77777777" w:rsidR="00177720" w:rsidRDefault="00177720" w:rsidP="00177720">
      <w:pPr>
        <w:pBdr>
          <w:bottom w:val="single" w:sz="4" w:space="31" w:color="FFFFFF"/>
        </w:pBdr>
        <w:tabs>
          <w:tab w:val="left" w:pos="0"/>
        </w:tabs>
        <w:ind w:firstLine="709"/>
        <w:jc w:val="both"/>
        <w:rPr>
          <w:sz w:val="28"/>
          <w:szCs w:val="28"/>
        </w:rPr>
      </w:pPr>
      <w:r>
        <w:rPr>
          <w:i/>
          <w:iCs/>
          <w:sz w:val="28"/>
          <w:szCs w:val="28"/>
        </w:rPr>
        <w:t>Показатель</w:t>
      </w:r>
      <w:r w:rsidRPr="000729F7">
        <w:rPr>
          <w:i/>
          <w:iCs/>
          <w:sz w:val="28"/>
          <w:szCs w:val="28"/>
        </w:rPr>
        <w:t xml:space="preserve"> конечного результата </w:t>
      </w:r>
      <w:r w:rsidRPr="002B6B67">
        <w:rPr>
          <w:iCs/>
          <w:sz w:val="28"/>
          <w:szCs w:val="28"/>
        </w:rPr>
        <w:t xml:space="preserve">достигнут: </w:t>
      </w:r>
    </w:p>
    <w:p w14:paraId="1302FDC7" w14:textId="77777777" w:rsidR="00177720" w:rsidRDefault="00177720" w:rsidP="00177720">
      <w:pPr>
        <w:pBdr>
          <w:bottom w:val="single" w:sz="4" w:space="31" w:color="FFFFFF"/>
        </w:pBdr>
        <w:tabs>
          <w:tab w:val="left" w:pos="0"/>
        </w:tabs>
        <w:ind w:firstLine="709"/>
        <w:jc w:val="both"/>
        <w:rPr>
          <w:sz w:val="28"/>
          <w:szCs w:val="28"/>
        </w:rPr>
      </w:pPr>
      <w:r w:rsidRPr="000729F7">
        <w:rPr>
          <w:sz w:val="28"/>
          <w:szCs w:val="28"/>
        </w:rPr>
        <w:t>уровень обеспечения Международного форума Астана составил 100</w:t>
      </w:r>
      <w:r>
        <w:rPr>
          <w:sz w:val="28"/>
          <w:szCs w:val="28"/>
        </w:rPr>
        <w:t> </w:t>
      </w:r>
      <w:r w:rsidRPr="000729F7">
        <w:rPr>
          <w:sz w:val="28"/>
          <w:szCs w:val="28"/>
        </w:rPr>
        <w:t>% при плане – 100</w:t>
      </w:r>
      <w:r>
        <w:rPr>
          <w:sz w:val="28"/>
          <w:szCs w:val="28"/>
        </w:rPr>
        <w:t> </w:t>
      </w:r>
      <w:r w:rsidRPr="000729F7">
        <w:rPr>
          <w:sz w:val="28"/>
          <w:szCs w:val="28"/>
        </w:rPr>
        <w:t xml:space="preserve">%. </w:t>
      </w:r>
    </w:p>
    <w:p w14:paraId="74CE6E2B" w14:textId="77777777" w:rsidR="00177720" w:rsidRDefault="00177720" w:rsidP="00177720">
      <w:pPr>
        <w:pBdr>
          <w:bottom w:val="single" w:sz="4" w:space="31" w:color="FFFFFF"/>
        </w:pBdr>
        <w:tabs>
          <w:tab w:val="left" w:pos="0"/>
        </w:tabs>
        <w:ind w:firstLine="709"/>
        <w:jc w:val="both"/>
        <w:rPr>
          <w:sz w:val="28"/>
          <w:szCs w:val="28"/>
        </w:rPr>
      </w:pPr>
      <w:r>
        <w:rPr>
          <w:i/>
          <w:sz w:val="28"/>
          <w:szCs w:val="28"/>
        </w:rPr>
        <w:t>Бюджетная программа реализуется с 2023 года.</w:t>
      </w:r>
    </w:p>
    <w:p w14:paraId="2E654E46" w14:textId="77777777" w:rsidR="00450EDA" w:rsidRDefault="00177720" w:rsidP="00177720">
      <w:pPr>
        <w:pBdr>
          <w:bottom w:val="single" w:sz="4" w:space="31" w:color="FFFFFF"/>
        </w:pBdr>
        <w:tabs>
          <w:tab w:val="left" w:pos="0"/>
        </w:tabs>
        <w:ind w:firstLine="709"/>
        <w:jc w:val="both"/>
        <w:rPr>
          <w:sz w:val="28"/>
          <w:szCs w:val="28"/>
        </w:rPr>
      </w:pPr>
      <w:r w:rsidRPr="00FB3AEE">
        <w:rPr>
          <w:sz w:val="28"/>
          <w:szCs w:val="28"/>
        </w:rPr>
        <w:t>Дебиторская и кредиторская задолженности отсутствуют.</w:t>
      </w:r>
    </w:p>
    <w:p w14:paraId="7F78A792" w14:textId="77777777" w:rsidR="00083506" w:rsidRDefault="00083506" w:rsidP="00177720">
      <w:pPr>
        <w:pBdr>
          <w:bottom w:val="single" w:sz="4" w:space="31" w:color="FFFFFF"/>
        </w:pBdr>
        <w:tabs>
          <w:tab w:val="left" w:pos="0"/>
        </w:tabs>
        <w:ind w:firstLine="709"/>
        <w:jc w:val="both"/>
        <w:rPr>
          <w:sz w:val="28"/>
          <w:szCs w:val="28"/>
        </w:rPr>
      </w:pPr>
    </w:p>
    <w:p w14:paraId="52C18B91" w14:textId="77777777" w:rsidR="00083506" w:rsidRPr="005A47FE" w:rsidRDefault="00083506" w:rsidP="00177720">
      <w:pPr>
        <w:pBdr>
          <w:bottom w:val="single" w:sz="4" w:space="31" w:color="FFFFFF"/>
        </w:pBdr>
        <w:tabs>
          <w:tab w:val="left" w:pos="0"/>
        </w:tabs>
        <w:ind w:firstLine="709"/>
        <w:jc w:val="both"/>
        <w:rPr>
          <w:highlight w:val="yellow"/>
        </w:rPr>
      </w:pPr>
    </w:p>
    <w:p w14:paraId="66141982" w14:textId="77777777" w:rsidR="00A57AF7" w:rsidRPr="005613F9" w:rsidRDefault="00A57AF7" w:rsidP="00A57AF7">
      <w:pPr>
        <w:pStyle w:val="2"/>
        <w:rPr>
          <w:rFonts w:ascii="Times New Roman" w:hAnsi="Times New Roman" w:cs="Times New Roman"/>
          <w:color w:val="FFFFFF" w:themeColor="background1"/>
          <w:sz w:val="16"/>
          <w:szCs w:val="16"/>
        </w:rPr>
      </w:pPr>
      <w:r w:rsidRPr="005613F9">
        <w:rPr>
          <w:color w:val="FFFFFF" w:themeColor="background1"/>
          <w:sz w:val="16"/>
          <w:szCs w:val="16"/>
        </w:rPr>
        <w:lastRenderedPageBreak/>
        <w:t>406</w:t>
      </w:r>
    </w:p>
    <w:p w14:paraId="2C237648" w14:textId="77777777" w:rsidR="00EC1D54" w:rsidRPr="00491EEF" w:rsidRDefault="00EC1D54" w:rsidP="00EC1D54">
      <w:pPr>
        <w:ind w:firstLine="709"/>
        <w:jc w:val="both"/>
        <w:rPr>
          <w:sz w:val="28"/>
          <w:szCs w:val="28"/>
        </w:rPr>
      </w:pPr>
      <w:r w:rsidRPr="00394341">
        <w:rPr>
          <w:b/>
          <w:bCs/>
          <w:iCs/>
          <w:color w:val="0000FF"/>
          <w:sz w:val="28"/>
          <w:szCs w:val="28"/>
        </w:rPr>
        <w:t>Высшей аудиторской палат</w:t>
      </w:r>
      <w:r>
        <w:rPr>
          <w:b/>
          <w:bCs/>
          <w:iCs/>
          <w:color w:val="0000FF"/>
          <w:sz w:val="28"/>
          <w:szCs w:val="28"/>
        </w:rPr>
        <w:t>ой</w:t>
      </w:r>
      <w:r w:rsidRPr="00394341">
        <w:rPr>
          <w:b/>
          <w:bCs/>
          <w:iCs/>
          <w:color w:val="0000FF"/>
          <w:sz w:val="28"/>
          <w:szCs w:val="28"/>
        </w:rPr>
        <w:t xml:space="preserve"> Республики Казахстан</w:t>
      </w:r>
      <w:r w:rsidRPr="00394341">
        <w:rPr>
          <w:sz w:val="28"/>
          <w:szCs w:val="28"/>
        </w:rPr>
        <w:t xml:space="preserve"> бюджетные</w:t>
      </w:r>
      <w:r w:rsidRPr="00491EEF">
        <w:rPr>
          <w:sz w:val="28"/>
          <w:szCs w:val="28"/>
        </w:rPr>
        <w:t xml:space="preserve"> программы утверждены Приказом Председателя </w:t>
      </w:r>
      <w:r w:rsidRPr="00491EEF">
        <w:rPr>
          <w:bCs/>
          <w:sz w:val="28"/>
          <w:szCs w:val="28"/>
        </w:rPr>
        <w:t>Высшей аудиторской палаты Республики Казахстан</w:t>
      </w:r>
      <w:r w:rsidRPr="00491EEF">
        <w:rPr>
          <w:sz w:val="28"/>
          <w:szCs w:val="28"/>
        </w:rPr>
        <w:t xml:space="preserve"> от 30.12.202</w:t>
      </w:r>
      <w:r>
        <w:rPr>
          <w:sz w:val="28"/>
          <w:szCs w:val="28"/>
        </w:rPr>
        <w:t>2</w:t>
      </w:r>
      <w:r w:rsidRPr="00491EEF">
        <w:rPr>
          <w:sz w:val="28"/>
          <w:szCs w:val="28"/>
        </w:rPr>
        <w:t xml:space="preserve"> года № 177-н/қ</w:t>
      </w:r>
      <w:r>
        <w:rPr>
          <w:sz w:val="28"/>
          <w:szCs w:val="28"/>
        </w:rPr>
        <w:t xml:space="preserve">, </w:t>
      </w:r>
      <w:r w:rsidRPr="00565847">
        <w:rPr>
          <w:sz w:val="28"/>
          <w:szCs w:val="28"/>
        </w:rPr>
        <w:t>переутверждены от 03.04.2023 года №</w:t>
      </w:r>
      <w:r>
        <w:rPr>
          <w:sz w:val="28"/>
          <w:szCs w:val="28"/>
        </w:rPr>
        <w:t> </w:t>
      </w:r>
      <w:r w:rsidRPr="00565847">
        <w:rPr>
          <w:sz w:val="28"/>
          <w:szCs w:val="28"/>
        </w:rPr>
        <w:t>41-н/қ-Т</w:t>
      </w:r>
      <w:r w:rsidRPr="00491EEF">
        <w:rPr>
          <w:sz w:val="28"/>
          <w:szCs w:val="28"/>
        </w:rPr>
        <w:t>.</w:t>
      </w:r>
    </w:p>
    <w:p w14:paraId="677D6AC4" w14:textId="77777777" w:rsidR="00EC1D54" w:rsidRPr="00491EEF" w:rsidRDefault="00EC1D54" w:rsidP="00EC1D54">
      <w:pPr>
        <w:ind w:firstLine="709"/>
        <w:jc w:val="both"/>
        <w:rPr>
          <w:bCs/>
          <w:sz w:val="28"/>
          <w:szCs w:val="28"/>
        </w:rPr>
      </w:pPr>
      <w:r w:rsidRPr="00D721E5">
        <w:rPr>
          <w:sz w:val="28"/>
          <w:szCs w:val="28"/>
        </w:rPr>
        <w:t xml:space="preserve">В утвержденном республиканском бюджете на 2023 год </w:t>
      </w:r>
      <w:r w:rsidRPr="00D721E5">
        <w:rPr>
          <w:bCs/>
          <w:sz w:val="28"/>
          <w:szCs w:val="28"/>
        </w:rPr>
        <w:t>на реализацию</w:t>
      </w:r>
      <w:r w:rsidR="00A01BBE">
        <w:rPr>
          <w:bCs/>
          <w:sz w:val="28"/>
          <w:szCs w:val="28"/>
        </w:rPr>
        <w:br/>
      </w:r>
      <w:r w:rsidRPr="00D721E5">
        <w:rPr>
          <w:bCs/>
          <w:sz w:val="28"/>
          <w:szCs w:val="28"/>
        </w:rPr>
        <w:t>2-х бюджетных программ предусматривались средства в сумме 3</w:t>
      </w:r>
      <w:r>
        <w:rPr>
          <w:bCs/>
          <w:sz w:val="28"/>
          <w:szCs w:val="28"/>
        </w:rPr>
        <w:t> </w:t>
      </w:r>
      <w:r w:rsidRPr="00D721E5">
        <w:rPr>
          <w:bCs/>
          <w:sz w:val="28"/>
          <w:szCs w:val="28"/>
        </w:rPr>
        <w:t>128</w:t>
      </w:r>
      <w:r>
        <w:rPr>
          <w:bCs/>
          <w:sz w:val="28"/>
          <w:szCs w:val="28"/>
          <w:lang w:val="en-US"/>
        </w:rPr>
        <w:t> </w:t>
      </w:r>
      <w:r w:rsidRPr="00D721E5">
        <w:rPr>
          <w:bCs/>
          <w:sz w:val="28"/>
          <w:szCs w:val="28"/>
        </w:rPr>
        <w:t>965,0</w:t>
      </w:r>
      <w:r>
        <w:rPr>
          <w:bCs/>
          <w:sz w:val="28"/>
          <w:szCs w:val="28"/>
          <w:lang w:val="kk-KZ"/>
        </w:rPr>
        <w:t> тыс.тенге</w:t>
      </w:r>
      <w:r w:rsidRPr="00D721E5">
        <w:rPr>
          <w:bCs/>
          <w:sz w:val="28"/>
          <w:szCs w:val="28"/>
        </w:rPr>
        <w:t>, при уточнении увеличенные до 3</w:t>
      </w:r>
      <w:r>
        <w:rPr>
          <w:bCs/>
          <w:sz w:val="28"/>
          <w:szCs w:val="28"/>
        </w:rPr>
        <w:t> </w:t>
      </w:r>
      <w:r w:rsidRPr="00D721E5">
        <w:rPr>
          <w:bCs/>
          <w:sz w:val="28"/>
          <w:szCs w:val="28"/>
        </w:rPr>
        <w:t>638</w:t>
      </w:r>
      <w:r>
        <w:rPr>
          <w:bCs/>
          <w:sz w:val="28"/>
          <w:szCs w:val="28"/>
        </w:rPr>
        <w:t> </w:t>
      </w:r>
      <w:r w:rsidRPr="00D721E5">
        <w:rPr>
          <w:bCs/>
          <w:sz w:val="28"/>
          <w:szCs w:val="28"/>
        </w:rPr>
        <w:t>135,0</w:t>
      </w:r>
      <w:r>
        <w:rPr>
          <w:bCs/>
          <w:sz w:val="28"/>
          <w:szCs w:val="28"/>
        </w:rPr>
        <w:t> тыс.тенге</w:t>
      </w:r>
      <w:r w:rsidRPr="00D721E5">
        <w:rPr>
          <w:bCs/>
          <w:sz w:val="28"/>
          <w:szCs w:val="28"/>
        </w:rPr>
        <w:t xml:space="preserve">, </w:t>
      </w:r>
      <w:r w:rsidRPr="00683475">
        <w:rPr>
          <w:bCs/>
          <w:sz w:val="28"/>
          <w:szCs w:val="28"/>
        </w:rPr>
        <w:t xml:space="preserve">для модификации системы ИССК и </w:t>
      </w:r>
      <w:r>
        <w:rPr>
          <w:bCs/>
          <w:sz w:val="28"/>
          <w:szCs w:val="28"/>
        </w:rPr>
        <w:t xml:space="preserve">для </w:t>
      </w:r>
      <w:r w:rsidRPr="00683475">
        <w:rPr>
          <w:bCs/>
          <w:sz w:val="28"/>
          <w:szCs w:val="28"/>
        </w:rPr>
        <w:t>фонд</w:t>
      </w:r>
      <w:r>
        <w:rPr>
          <w:bCs/>
          <w:sz w:val="28"/>
          <w:szCs w:val="28"/>
        </w:rPr>
        <w:t>а</w:t>
      </w:r>
      <w:r w:rsidRPr="00683475">
        <w:rPr>
          <w:bCs/>
          <w:sz w:val="28"/>
          <w:szCs w:val="28"/>
        </w:rPr>
        <w:t xml:space="preserve"> оплаты труда.</w:t>
      </w:r>
    </w:p>
    <w:p w14:paraId="5175CD66" w14:textId="77777777" w:rsidR="00EC1D54" w:rsidRDefault="00EC1D54" w:rsidP="00EC1D54">
      <w:pPr>
        <w:ind w:firstLine="709"/>
        <w:jc w:val="both"/>
        <w:rPr>
          <w:bCs/>
          <w:sz w:val="28"/>
          <w:szCs w:val="28"/>
        </w:rPr>
      </w:pPr>
      <w:r w:rsidRPr="00565847">
        <w:rPr>
          <w:bCs/>
          <w:sz w:val="28"/>
          <w:szCs w:val="28"/>
        </w:rPr>
        <w:t>В скорректированном республиканском бюджете на реализацию 3-х бюджетных программ</w:t>
      </w:r>
      <w:r>
        <w:rPr>
          <w:bCs/>
          <w:sz w:val="28"/>
          <w:szCs w:val="28"/>
        </w:rPr>
        <w:t xml:space="preserve">, с учетом распределенной программы </w:t>
      </w:r>
      <w:r w:rsidRPr="00565847">
        <w:rPr>
          <w:bCs/>
          <w:sz w:val="28"/>
          <w:szCs w:val="28"/>
        </w:rPr>
        <w:t>предусматривались средства в сумме 3 666 114,8</w:t>
      </w:r>
      <w:r>
        <w:rPr>
          <w:bCs/>
          <w:sz w:val="28"/>
          <w:szCs w:val="28"/>
          <w:lang w:val="kk-KZ"/>
        </w:rPr>
        <w:t> тыс.тенге</w:t>
      </w:r>
      <w:r w:rsidRPr="00565847">
        <w:rPr>
          <w:bCs/>
          <w:sz w:val="28"/>
          <w:szCs w:val="28"/>
        </w:rPr>
        <w:t>, исполнение составило</w:t>
      </w:r>
      <w:r>
        <w:rPr>
          <w:bCs/>
          <w:sz w:val="28"/>
          <w:szCs w:val="28"/>
        </w:rPr>
        <w:t xml:space="preserve"> </w:t>
      </w:r>
      <w:r w:rsidRPr="00565847">
        <w:rPr>
          <w:bCs/>
          <w:sz w:val="28"/>
          <w:szCs w:val="28"/>
        </w:rPr>
        <w:t>3 666 111,7</w:t>
      </w:r>
      <w:r>
        <w:rPr>
          <w:bCs/>
          <w:sz w:val="28"/>
          <w:szCs w:val="28"/>
          <w:lang w:val="kk-KZ"/>
        </w:rPr>
        <w:t xml:space="preserve"> тыс.тенге </w:t>
      </w:r>
      <w:r w:rsidRPr="00565847">
        <w:rPr>
          <w:bCs/>
          <w:sz w:val="28"/>
          <w:szCs w:val="28"/>
        </w:rPr>
        <w:t>или</w:t>
      </w:r>
      <w:r>
        <w:rPr>
          <w:bCs/>
          <w:sz w:val="28"/>
          <w:szCs w:val="28"/>
        </w:rPr>
        <w:t xml:space="preserve"> </w:t>
      </w:r>
      <w:r w:rsidRPr="00565847">
        <w:rPr>
          <w:bCs/>
          <w:sz w:val="28"/>
          <w:szCs w:val="28"/>
        </w:rPr>
        <w:t>100</w:t>
      </w:r>
      <w:r w:rsidRPr="00565847">
        <w:rPr>
          <w:bCs/>
          <w:sz w:val="28"/>
          <w:szCs w:val="28"/>
          <w:lang w:val="kk-KZ"/>
        </w:rPr>
        <w:t> </w:t>
      </w:r>
      <w:r w:rsidRPr="00565847">
        <w:rPr>
          <w:bCs/>
          <w:sz w:val="28"/>
          <w:szCs w:val="28"/>
        </w:rPr>
        <w:t>%. Не исполнено 3,1</w:t>
      </w:r>
      <w:r>
        <w:rPr>
          <w:bCs/>
          <w:sz w:val="28"/>
          <w:szCs w:val="28"/>
        </w:rPr>
        <w:t> тыс.тенге</w:t>
      </w:r>
      <w:r w:rsidRPr="00565847">
        <w:rPr>
          <w:bCs/>
          <w:sz w:val="28"/>
          <w:szCs w:val="28"/>
        </w:rPr>
        <w:t>, из них 1,8</w:t>
      </w:r>
      <w:r>
        <w:rPr>
          <w:bCs/>
          <w:sz w:val="28"/>
          <w:szCs w:val="28"/>
        </w:rPr>
        <w:t> тыс.тенге</w:t>
      </w:r>
      <w:r w:rsidRPr="00565847">
        <w:rPr>
          <w:bCs/>
          <w:sz w:val="28"/>
          <w:szCs w:val="28"/>
        </w:rPr>
        <w:t xml:space="preserve"> - экономия по фонду оплаты труда; 1,3</w:t>
      </w:r>
      <w:r>
        <w:rPr>
          <w:bCs/>
          <w:sz w:val="28"/>
          <w:szCs w:val="28"/>
        </w:rPr>
        <w:t> тыс.тенге</w:t>
      </w:r>
      <w:r w:rsidRPr="00565847">
        <w:rPr>
          <w:bCs/>
          <w:sz w:val="28"/>
          <w:szCs w:val="28"/>
        </w:rPr>
        <w:t xml:space="preserve"> – прочая экономия.</w:t>
      </w:r>
    </w:p>
    <w:p w14:paraId="2F55A6FC" w14:textId="77777777" w:rsidR="00EC1D54" w:rsidRPr="00E74E71" w:rsidRDefault="00EC1D54" w:rsidP="00EC1D54">
      <w:pPr>
        <w:widowControl w:val="0"/>
        <w:pBdr>
          <w:bottom w:val="single" w:sz="4" w:space="31" w:color="FFFFFF"/>
        </w:pBdr>
        <w:tabs>
          <w:tab w:val="left" w:pos="0"/>
          <w:tab w:val="center" w:pos="4677"/>
          <w:tab w:val="right" w:pos="9355"/>
        </w:tabs>
        <w:ind w:firstLine="709"/>
        <w:jc w:val="both"/>
        <w:rPr>
          <w:bCs/>
          <w:color w:val="000000" w:themeColor="text1"/>
          <w:sz w:val="28"/>
          <w:szCs w:val="28"/>
        </w:rPr>
      </w:pPr>
      <w:r>
        <w:rPr>
          <w:bCs/>
          <w:color w:val="000000" w:themeColor="text1"/>
          <w:sz w:val="28"/>
          <w:szCs w:val="28"/>
        </w:rPr>
        <w:t>На</w:t>
      </w:r>
      <w:r w:rsidRPr="00233AF8">
        <w:rPr>
          <w:bCs/>
          <w:color w:val="000000" w:themeColor="text1"/>
          <w:sz w:val="28"/>
          <w:szCs w:val="28"/>
        </w:rPr>
        <w:t xml:space="preserve"> реализ</w:t>
      </w:r>
      <w:r>
        <w:rPr>
          <w:bCs/>
          <w:color w:val="000000" w:themeColor="text1"/>
          <w:sz w:val="28"/>
          <w:szCs w:val="28"/>
        </w:rPr>
        <w:t>ацию 2-х</w:t>
      </w:r>
      <w:r w:rsidRPr="00233AF8">
        <w:rPr>
          <w:bCs/>
          <w:color w:val="000000" w:themeColor="text1"/>
          <w:sz w:val="28"/>
          <w:szCs w:val="28"/>
        </w:rPr>
        <w:t xml:space="preserve"> бюджетн</w:t>
      </w:r>
      <w:r>
        <w:rPr>
          <w:bCs/>
          <w:color w:val="000000" w:themeColor="text1"/>
          <w:sz w:val="28"/>
          <w:szCs w:val="28"/>
        </w:rPr>
        <w:t>ых</w:t>
      </w:r>
      <w:r w:rsidRPr="00233AF8">
        <w:rPr>
          <w:bCs/>
          <w:color w:val="000000" w:themeColor="text1"/>
          <w:sz w:val="28"/>
          <w:szCs w:val="28"/>
        </w:rPr>
        <w:t xml:space="preserve"> программ</w:t>
      </w:r>
      <w:r>
        <w:rPr>
          <w:bCs/>
          <w:color w:val="000000" w:themeColor="text1"/>
          <w:sz w:val="28"/>
          <w:szCs w:val="28"/>
        </w:rPr>
        <w:t xml:space="preserve"> предусмотрены 12</w:t>
      </w:r>
      <w:r w:rsidRPr="00233AF8">
        <w:rPr>
          <w:bCs/>
          <w:color w:val="000000" w:themeColor="text1"/>
          <w:sz w:val="28"/>
          <w:szCs w:val="28"/>
        </w:rPr>
        <w:t xml:space="preserve"> прямых</w:t>
      </w:r>
      <w:r>
        <w:rPr>
          <w:bCs/>
          <w:color w:val="000000" w:themeColor="text1"/>
          <w:sz w:val="28"/>
          <w:szCs w:val="28"/>
        </w:rPr>
        <w:t xml:space="preserve"> </w:t>
      </w:r>
      <w:r w:rsidRPr="00233AF8">
        <w:rPr>
          <w:bCs/>
          <w:color w:val="000000" w:themeColor="text1"/>
          <w:sz w:val="28"/>
          <w:szCs w:val="28"/>
        </w:rPr>
        <w:t>результатов</w:t>
      </w:r>
      <w:r>
        <w:rPr>
          <w:bCs/>
          <w:color w:val="000000" w:themeColor="text1"/>
          <w:sz w:val="28"/>
          <w:szCs w:val="28"/>
        </w:rPr>
        <w:t>,</w:t>
      </w:r>
      <w:r w:rsidRPr="00233AF8">
        <w:rPr>
          <w:bCs/>
          <w:color w:val="000000" w:themeColor="text1"/>
          <w:sz w:val="28"/>
          <w:szCs w:val="28"/>
        </w:rPr>
        <w:t xml:space="preserve"> </w:t>
      </w:r>
      <w:r>
        <w:rPr>
          <w:bCs/>
          <w:color w:val="000000" w:themeColor="text1"/>
          <w:sz w:val="28"/>
          <w:szCs w:val="28"/>
        </w:rPr>
        <w:t>которые достигнуты в полном объеме.</w:t>
      </w:r>
    </w:p>
    <w:p w14:paraId="03F3DEBA" w14:textId="77777777" w:rsidR="00EC1D54" w:rsidRDefault="00EC1D54" w:rsidP="00EC1D54">
      <w:pPr>
        <w:widowControl w:val="0"/>
        <w:pBdr>
          <w:bottom w:val="single" w:sz="4" w:space="31" w:color="FFFFFF"/>
        </w:pBdr>
        <w:tabs>
          <w:tab w:val="left" w:pos="0"/>
          <w:tab w:val="center" w:pos="4677"/>
          <w:tab w:val="right" w:pos="9355"/>
        </w:tabs>
        <w:ind w:firstLine="709"/>
        <w:jc w:val="both"/>
        <w:rPr>
          <w:bCs/>
          <w:color w:val="595959" w:themeColor="text1" w:themeTint="A6"/>
          <w:sz w:val="28"/>
          <w:szCs w:val="28"/>
        </w:rPr>
      </w:pPr>
      <w:r w:rsidRPr="006A4AC4">
        <w:rPr>
          <w:sz w:val="28"/>
          <w:szCs w:val="28"/>
        </w:rPr>
        <w:t>К</w:t>
      </w:r>
      <w:r w:rsidRPr="00AF3799">
        <w:rPr>
          <w:iCs/>
          <w:color w:val="000000"/>
          <w:sz w:val="28"/>
          <w:szCs w:val="28"/>
          <w:lang w:val="kk-KZ"/>
        </w:rPr>
        <w:t xml:space="preserve">онечные результаты </w:t>
      </w:r>
      <w:r>
        <w:rPr>
          <w:iCs/>
          <w:color w:val="000000"/>
          <w:sz w:val="28"/>
          <w:szCs w:val="28"/>
          <w:lang w:val="kk-KZ"/>
        </w:rPr>
        <w:t>приказом Высшей аудиторской палатой не утверждались</w:t>
      </w:r>
      <w:r>
        <w:rPr>
          <w:i/>
          <w:iCs/>
          <w:color w:val="000000"/>
          <w:sz w:val="28"/>
          <w:szCs w:val="28"/>
          <w:lang w:val="kk-KZ"/>
        </w:rPr>
        <w:t>.</w:t>
      </w:r>
    </w:p>
    <w:p w14:paraId="3DB43C7E" w14:textId="77777777" w:rsidR="00EC1D54" w:rsidRDefault="00EC1D54" w:rsidP="00EC1D54">
      <w:pPr>
        <w:widowControl w:val="0"/>
        <w:pBdr>
          <w:bottom w:val="single" w:sz="4" w:space="31" w:color="FFFFFF"/>
        </w:pBdr>
        <w:tabs>
          <w:tab w:val="left" w:pos="0"/>
          <w:tab w:val="center" w:pos="4677"/>
          <w:tab w:val="right" w:pos="9355"/>
        </w:tabs>
        <w:ind w:firstLine="709"/>
        <w:jc w:val="both"/>
        <w:rPr>
          <w:sz w:val="28"/>
          <w:szCs w:val="28"/>
        </w:rPr>
      </w:pPr>
      <w:r w:rsidRPr="00492F29">
        <w:rPr>
          <w:sz w:val="28"/>
          <w:szCs w:val="28"/>
        </w:rPr>
        <w:t xml:space="preserve">На реализацию бюджетной программы </w:t>
      </w:r>
      <w:r w:rsidRPr="00D455CC">
        <w:rPr>
          <w:b/>
          <w:sz w:val="28"/>
          <w:szCs w:val="28"/>
        </w:rPr>
        <w:t>001 «Услуги по обеспечению деятельности Высшей аудиторской палаты Республики Казахстан»</w:t>
      </w:r>
      <w:r w:rsidRPr="00492F29">
        <w:rPr>
          <w:sz w:val="28"/>
          <w:szCs w:val="28"/>
        </w:rPr>
        <w:t xml:space="preserve"> предусмотрен</w:t>
      </w:r>
      <w:r w:rsidRPr="00492F29">
        <w:rPr>
          <w:sz w:val="28"/>
          <w:szCs w:val="28"/>
          <w:lang w:val="kk-KZ"/>
        </w:rPr>
        <w:t>ы</w:t>
      </w:r>
      <w:r w:rsidRPr="00492F29">
        <w:rPr>
          <w:sz w:val="28"/>
          <w:szCs w:val="28"/>
        </w:rPr>
        <w:t xml:space="preserve"> </w:t>
      </w:r>
      <w:r w:rsidRPr="00492F29">
        <w:rPr>
          <w:sz w:val="28"/>
          <w:szCs w:val="28"/>
          <w:lang w:val="kk-KZ"/>
        </w:rPr>
        <w:t xml:space="preserve">средства в сумме </w:t>
      </w:r>
      <w:r>
        <w:rPr>
          <w:sz w:val="28"/>
          <w:szCs w:val="28"/>
        </w:rPr>
        <w:t>2 967 760,0</w:t>
      </w:r>
      <w:r>
        <w:rPr>
          <w:sz w:val="28"/>
          <w:szCs w:val="28"/>
          <w:lang w:val="kk-KZ"/>
        </w:rPr>
        <w:t> тыс.тенге</w:t>
      </w:r>
      <w:r w:rsidRPr="00492F29">
        <w:rPr>
          <w:sz w:val="28"/>
          <w:szCs w:val="28"/>
        </w:rPr>
        <w:t xml:space="preserve">, исполнение составило </w:t>
      </w:r>
      <w:r>
        <w:rPr>
          <w:sz w:val="28"/>
          <w:szCs w:val="28"/>
        </w:rPr>
        <w:t>2 967 757,2</w:t>
      </w:r>
      <w:r>
        <w:rPr>
          <w:sz w:val="28"/>
          <w:szCs w:val="28"/>
          <w:lang w:val="kk-KZ"/>
        </w:rPr>
        <w:t> тыс.тенге</w:t>
      </w:r>
      <w:r w:rsidRPr="00492F29">
        <w:rPr>
          <w:sz w:val="28"/>
          <w:szCs w:val="28"/>
        </w:rPr>
        <w:t xml:space="preserve"> или 100 %. Не исполнено </w:t>
      </w:r>
      <w:r>
        <w:rPr>
          <w:sz w:val="28"/>
          <w:szCs w:val="28"/>
        </w:rPr>
        <w:t>2,8</w:t>
      </w:r>
      <w:r>
        <w:rPr>
          <w:sz w:val="28"/>
          <w:szCs w:val="28"/>
          <w:lang w:val="kk-KZ"/>
        </w:rPr>
        <w:t> тыс.тенге</w:t>
      </w:r>
      <w:r>
        <w:rPr>
          <w:sz w:val="28"/>
          <w:szCs w:val="28"/>
        </w:rPr>
        <w:t xml:space="preserve">, из них 1,8 тыс.тенге – экономия по фонду оплаты труда, 1,0 тыс.тенге – </w:t>
      </w:r>
      <w:r>
        <w:rPr>
          <w:sz w:val="28"/>
          <w:szCs w:val="28"/>
          <w:lang w:val="kk-KZ"/>
        </w:rPr>
        <w:t>остаток за счет окургления</w:t>
      </w:r>
      <w:r>
        <w:rPr>
          <w:sz w:val="28"/>
          <w:szCs w:val="28"/>
        </w:rPr>
        <w:t>.</w:t>
      </w:r>
    </w:p>
    <w:p w14:paraId="46818D15" w14:textId="77777777" w:rsidR="00EC1D54" w:rsidRDefault="00EC1D54" w:rsidP="00EC1D54">
      <w:pPr>
        <w:widowControl w:val="0"/>
        <w:pBdr>
          <w:bottom w:val="single" w:sz="4" w:space="31" w:color="FFFFFF"/>
        </w:pBdr>
        <w:tabs>
          <w:tab w:val="left" w:pos="0"/>
          <w:tab w:val="center" w:pos="4677"/>
          <w:tab w:val="right" w:pos="9355"/>
        </w:tabs>
        <w:ind w:firstLine="709"/>
        <w:jc w:val="both"/>
        <w:rPr>
          <w:sz w:val="28"/>
          <w:szCs w:val="28"/>
        </w:rPr>
      </w:pPr>
      <w:r w:rsidRPr="00492F29">
        <w:rPr>
          <w:i/>
          <w:sz w:val="28"/>
          <w:szCs w:val="28"/>
        </w:rPr>
        <w:t>Цель бюджетной программы</w:t>
      </w:r>
      <w:r w:rsidRPr="00492F29">
        <w:rPr>
          <w:sz w:val="28"/>
          <w:szCs w:val="28"/>
        </w:rPr>
        <w:t xml:space="preserve"> – реализация мероприятий по повышению уровня финансовой дисциплины объектов аудита, эффективности использования бюджетных средств, активов государства и квазигосударственного сектора, обеспечение гласности и открытости деятельности </w:t>
      </w:r>
      <w:r w:rsidRPr="00492F29">
        <w:rPr>
          <w:bCs/>
          <w:color w:val="000000"/>
          <w:sz w:val="28"/>
          <w:szCs w:val="28"/>
        </w:rPr>
        <w:t>Высшей аудиторской палаты Республики Казахстан</w:t>
      </w:r>
      <w:r w:rsidRPr="00492F29">
        <w:rPr>
          <w:sz w:val="28"/>
          <w:szCs w:val="28"/>
        </w:rPr>
        <w:t>.</w:t>
      </w:r>
    </w:p>
    <w:p w14:paraId="730E3A43" w14:textId="77777777" w:rsidR="00EC1D54" w:rsidRDefault="00EC1D54" w:rsidP="00EC1D54">
      <w:pPr>
        <w:widowControl w:val="0"/>
        <w:pBdr>
          <w:bottom w:val="single" w:sz="4" w:space="31" w:color="FFFFFF"/>
        </w:pBdr>
        <w:tabs>
          <w:tab w:val="left" w:pos="0"/>
          <w:tab w:val="center" w:pos="4677"/>
          <w:tab w:val="right" w:pos="9355"/>
        </w:tabs>
        <w:ind w:firstLine="709"/>
        <w:jc w:val="both"/>
        <w:rPr>
          <w:sz w:val="28"/>
          <w:szCs w:val="28"/>
        </w:rPr>
      </w:pPr>
      <w:r w:rsidRPr="000C030D">
        <w:rPr>
          <w:sz w:val="28"/>
          <w:szCs w:val="28"/>
        </w:rPr>
        <w:t xml:space="preserve">В рамках реализации бюджетной программы: </w:t>
      </w:r>
    </w:p>
    <w:p w14:paraId="03DE222A" w14:textId="77777777" w:rsidR="00EC1D54" w:rsidRDefault="00EC1D54" w:rsidP="00EC1D54">
      <w:pPr>
        <w:widowControl w:val="0"/>
        <w:pBdr>
          <w:bottom w:val="single" w:sz="4" w:space="31" w:color="FFFFFF"/>
        </w:pBdr>
        <w:tabs>
          <w:tab w:val="left" w:pos="0"/>
          <w:tab w:val="center" w:pos="4677"/>
          <w:tab w:val="right" w:pos="9355"/>
        </w:tabs>
        <w:ind w:firstLine="709"/>
        <w:jc w:val="both"/>
        <w:rPr>
          <w:sz w:val="28"/>
          <w:szCs w:val="28"/>
        </w:rPr>
      </w:pPr>
      <w:r w:rsidRPr="00F03767">
        <w:rPr>
          <w:b/>
          <w:i/>
          <w:sz w:val="28"/>
          <w:szCs w:val="28"/>
        </w:rPr>
        <w:t xml:space="preserve">на обеспечение деятельности </w:t>
      </w:r>
      <w:r w:rsidRPr="008F6648">
        <w:rPr>
          <w:b/>
          <w:i/>
          <w:sz w:val="28"/>
          <w:szCs w:val="28"/>
        </w:rPr>
        <w:t xml:space="preserve">Высшей аудиторской палаты Республики Казахстан </w:t>
      </w:r>
      <w:r w:rsidRPr="00F03767">
        <w:rPr>
          <w:sz w:val="28"/>
          <w:szCs w:val="28"/>
        </w:rPr>
        <w:t>предусмотрены средства в сумме</w:t>
      </w:r>
      <w:r>
        <w:rPr>
          <w:sz w:val="28"/>
          <w:szCs w:val="28"/>
        </w:rPr>
        <w:t xml:space="preserve"> 89 531,2</w:t>
      </w:r>
      <w:r>
        <w:rPr>
          <w:sz w:val="28"/>
          <w:szCs w:val="28"/>
          <w:lang w:val="kk-KZ"/>
        </w:rPr>
        <w:t> тыс.тенге</w:t>
      </w:r>
      <w:r w:rsidRPr="00F03767">
        <w:rPr>
          <w:sz w:val="28"/>
          <w:szCs w:val="28"/>
        </w:rPr>
        <w:t>, исполнено</w:t>
      </w:r>
      <w:r>
        <w:rPr>
          <w:sz w:val="28"/>
          <w:szCs w:val="28"/>
        </w:rPr>
        <w:t xml:space="preserve"> 89 530,8</w:t>
      </w:r>
      <w:r>
        <w:rPr>
          <w:sz w:val="28"/>
          <w:szCs w:val="28"/>
          <w:lang w:val="kk-KZ"/>
        </w:rPr>
        <w:t> тыс.тенге</w:t>
      </w:r>
      <w:r w:rsidRPr="00F03767">
        <w:rPr>
          <w:sz w:val="28"/>
          <w:szCs w:val="28"/>
        </w:rPr>
        <w:t>,</w:t>
      </w:r>
      <w:r>
        <w:rPr>
          <w:sz w:val="28"/>
          <w:szCs w:val="28"/>
        </w:rPr>
        <w:t xml:space="preserve"> </w:t>
      </w:r>
      <w:r w:rsidRPr="00F03767">
        <w:rPr>
          <w:sz w:val="28"/>
          <w:szCs w:val="28"/>
        </w:rPr>
        <w:t>или</w:t>
      </w:r>
      <w:r>
        <w:rPr>
          <w:sz w:val="28"/>
          <w:szCs w:val="28"/>
        </w:rPr>
        <w:t xml:space="preserve"> </w:t>
      </w:r>
      <w:r w:rsidRPr="00F03767">
        <w:rPr>
          <w:sz w:val="28"/>
          <w:szCs w:val="28"/>
        </w:rPr>
        <w:t>100</w:t>
      </w:r>
      <w:r>
        <w:rPr>
          <w:sz w:val="28"/>
          <w:szCs w:val="28"/>
          <w:lang w:val="kk-KZ"/>
        </w:rPr>
        <w:t> </w:t>
      </w:r>
      <w:r w:rsidRPr="00F03767">
        <w:rPr>
          <w:sz w:val="28"/>
          <w:szCs w:val="28"/>
        </w:rPr>
        <w:t>%.Не</w:t>
      </w:r>
      <w:r>
        <w:rPr>
          <w:sz w:val="28"/>
          <w:szCs w:val="28"/>
          <w:lang w:val="kk-KZ"/>
        </w:rPr>
        <w:t xml:space="preserve"> </w:t>
      </w:r>
      <w:r w:rsidRPr="00F03767">
        <w:rPr>
          <w:sz w:val="28"/>
          <w:szCs w:val="28"/>
        </w:rPr>
        <w:t xml:space="preserve">исполнено </w:t>
      </w:r>
      <w:r>
        <w:rPr>
          <w:sz w:val="28"/>
          <w:szCs w:val="28"/>
        </w:rPr>
        <w:t>0,4</w:t>
      </w:r>
      <w:r>
        <w:rPr>
          <w:sz w:val="28"/>
          <w:szCs w:val="28"/>
          <w:lang w:val="kk-KZ"/>
        </w:rPr>
        <w:t> тыс.тенге</w:t>
      </w:r>
      <w:r w:rsidRPr="00F03767">
        <w:rPr>
          <w:sz w:val="28"/>
          <w:szCs w:val="28"/>
        </w:rPr>
        <w:t xml:space="preserve"> – остаток за счет округления. </w:t>
      </w:r>
    </w:p>
    <w:p w14:paraId="7BD1689D" w14:textId="77777777" w:rsidR="00EC1D54" w:rsidRDefault="00EC1D54" w:rsidP="00EC1D54">
      <w:pPr>
        <w:widowControl w:val="0"/>
        <w:pBdr>
          <w:bottom w:val="single" w:sz="4" w:space="31" w:color="FFFFFF"/>
        </w:pBdr>
        <w:tabs>
          <w:tab w:val="left" w:pos="0"/>
          <w:tab w:val="center" w:pos="4677"/>
          <w:tab w:val="right" w:pos="9355"/>
        </w:tabs>
        <w:ind w:firstLine="709"/>
        <w:jc w:val="both"/>
        <w:rPr>
          <w:i/>
          <w:sz w:val="28"/>
          <w:szCs w:val="28"/>
        </w:rPr>
      </w:pPr>
      <w:r>
        <w:rPr>
          <w:i/>
          <w:sz w:val="28"/>
          <w:szCs w:val="28"/>
        </w:rPr>
        <w:t>Д</w:t>
      </w:r>
      <w:r w:rsidRPr="00F03767">
        <w:rPr>
          <w:i/>
          <w:sz w:val="28"/>
          <w:szCs w:val="28"/>
        </w:rPr>
        <w:t>остигнуты</w:t>
      </w:r>
      <w:r>
        <w:rPr>
          <w:i/>
          <w:sz w:val="28"/>
          <w:szCs w:val="28"/>
        </w:rPr>
        <w:t xml:space="preserve"> 2 п</w:t>
      </w:r>
      <w:r w:rsidRPr="00F03767">
        <w:rPr>
          <w:i/>
          <w:sz w:val="28"/>
          <w:szCs w:val="28"/>
        </w:rPr>
        <w:t>оказател</w:t>
      </w:r>
      <w:r>
        <w:rPr>
          <w:i/>
          <w:sz w:val="28"/>
          <w:szCs w:val="28"/>
        </w:rPr>
        <w:t xml:space="preserve">я </w:t>
      </w:r>
      <w:r w:rsidRPr="00F03767">
        <w:rPr>
          <w:i/>
          <w:sz w:val="28"/>
          <w:szCs w:val="28"/>
        </w:rPr>
        <w:t>прямого результата</w:t>
      </w:r>
      <w:r>
        <w:rPr>
          <w:i/>
          <w:sz w:val="28"/>
          <w:szCs w:val="28"/>
        </w:rPr>
        <w:t>:</w:t>
      </w:r>
    </w:p>
    <w:p w14:paraId="2BA75A8E" w14:textId="77777777" w:rsidR="00EC1D54" w:rsidRDefault="00EC1D54" w:rsidP="00EC1D54">
      <w:pPr>
        <w:widowControl w:val="0"/>
        <w:pBdr>
          <w:bottom w:val="single" w:sz="4" w:space="31" w:color="FFFFFF"/>
        </w:pBdr>
        <w:tabs>
          <w:tab w:val="left" w:pos="0"/>
          <w:tab w:val="center" w:pos="4677"/>
          <w:tab w:val="right" w:pos="9355"/>
        </w:tabs>
        <w:ind w:firstLine="709"/>
        <w:jc w:val="both"/>
        <w:rPr>
          <w:sz w:val="28"/>
          <w:szCs w:val="28"/>
        </w:rPr>
      </w:pPr>
      <w:r>
        <w:rPr>
          <w:sz w:val="28"/>
          <w:szCs w:val="28"/>
        </w:rPr>
        <w:t>п</w:t>
      </w:r>
      <w:r w:rsidRPr="00F03767">
        <w:rPr>
          <w:sz w:val="28"/>
          <w:szCs w:val="28"/>
        </w:rPr>
        <w:t xml:space="preserve">одготовлено и направлено Главе государства, Парламенту и Администрации Президента 12 единиц ежеквартального отчета (информации) о деятельности </w:t>
      </w:r>
      <w:r w:rsidRPr="009E0DA1">
        <w:rPr>
          <w:sz w:val="28"/>
          <w:szCs w:val="28"/>
        </w:rPr>
        <w:t>Высшей аудиторской палаты Республики Казахстан</w:t>
      </w:r>
      <w:r>
        <w:rPr>
          <w:sz w:val="28"/>
          <w:szCs w:val="28"/>
        </w:rPr>
        <w:t xml:space="preserve"> при плане 12 единиц</w:t>
      </w:r>
      <w:r w:rsidRPr="00F03767">
        <w:rPr>
          <w:sz w:val="28"/>
          <w:szCs w:val="28"/>
        </w:rPr>
        <w:t xml:space="preserve">; </w:t>
      </w:r>
    </w:p>
    <w:p w14:paraId="4E49B574" w14:textId="77777777" w:rsidR="00EC1D54" w:rsidRDefault="00EC1D54" w:rsidP="00EC1D54">
      <w:pPr>
        <w:widowControl w:val="0"/>
        <w:pBdr>
          <w:bottom w:val="single" w:sz="4" w:space="31" w:color="FFFFFF"/>
        </w:pBdr>
        <w:tabs>
          <w:tab w:val="left" w:pos="0"/>
          <w:tab w:val="center" w:pos="4677"/>
          <w:tab w:val="right" w:pos="9355"/>
        </w:tabs>
        <w:ind w:firstLine="709"/>
        <w:jc w:val="both"/>
        <w:rPr>
          <w:sz w:val="28"/>
          <w:szCs w:val="28"/>
        </w:rPr>
      </w:pPr>
      <w:r w:rsidRPr="00F03767">
        <w:rPr>
          <w:sz w:val="28"/>
          <w:szCs w:val="28"/>
        </w:rPr>
        <w:t>обеспечено формирование и опубликование 1 единицы годового отчета об исполнении республиканского бюджета</w:t>
      </w:r>
      <w:r>
        <w:rPr>
          <w:sz w:val="28"/>
          <w:szCs w:val="28"/>
        </w:rPr>
        <w:t xml:space="preserve"> при плане 1 единица;</w:t>
      </w:r>
    </w:p>
    <w:p w14:paraId="7CC301FF" w14:textId="77777777" w:rsidR="00EC1D54" w:rsidRDefault="00EC1D54" w:rsidP="00EC1D54">
      <w:pPr>
        <w:widowControl w:val="0"/>
        <w:pBdr>
          <w:bottom w:val="single" w:sz="4" w:space="31" w:color="FFFFFF"/>
        </w:pBdr>
        <w:tabs>
          <w:tab w:val="left" w:pos="0"/>
          <w:tab w:val="center" w:pos="4677"/>
          <w:tab w:val="right" w:pos="9355"/>
        </w:tabs>
        <w:ind w:firstLine="709"/>
        <w:jc w:val="both"/>
        <w:rPr>
          <w:sz w:val="28"/>
          <w:szCs w:val="28"/>
        </w:rPr>
      </w:pPr>
      <w:r w:rsidRPr="00F03767">
        <w:rPr>
          <w:b/>
          <w:i/>
          <w:sz w:val="28"/>
          <w:szCs w:val="28"/>
        </w:rPr>
        <w:t>на обеспечение функционирования информационных систем и информационно-техническое обеспечение государственного органа</w:t>
      </w:r>
      <w:r w:rsidRPr="00F03767">
        <w:rPr>
          <w:sz w:val="28"/>
          <w:szCs w:val="28"/>
        </w:rPr>
        <w:t xml:space="preserve"> предусмотрены средства в сумме </w:t>
      </w:r>
      <w:r>
        <w:rPr>
          <w:sz w:val="28"/>
          <w:szCs w:val="28"/>
        </w:rPr>
        <w:t>271 154,2 тыс.тенге</w:t>
      </w:r>
      <w:r w:rsidRPr="00F03767">
        <w:rPr>
          <w:sz w:val="28"/>
          <w:szCs w:val="28"/>
        </w:rPr>
        <w:t xml:space="preserve">, исполнение составило </w:t>
      </w:r>
      <w:r>
        <w:rPr>
          <w:sz w:val="28"/>
          <w:szCs w:val="28"/>
        </w:rPr>
        <w:t>271 154,0</w:t>
      </w:r>
      <w:r>
        <w:rPr>
          <w:sz w:val="28"/>
          <w:szCs w:val="28"/>
          <w:lang w:val="kk-KZ"/>
        </w:rPr>
        <w:t> тыс.тенге</w:t>
      </w:r>
      <w:r w:rsidRPr="00F03767">
        <w:rPr>
          <w:sz w:val="28"/>
          <w:szCs w:val="28"/>
        </w:rPr>
        <w:t>, или 100 %. Не</w:t>
      </w:r>
      <w:r>
        <w:rPr>
          <w:sz w:val="28"/>
          <w:szCs w:val="28"/>
          <w:lang w:val="kk-KZ"/>
        </w:rPr>
        <w:t xml:space="preserve"> </w:t>
      </w:r>
      <w:r w:rsidRPr="00F03767">
        <w:rPr>
          <w:sz w:val="28"/>
          <w:szCs w:val="28"/>
        </w:rPr>
        <w:t xml:space="preserve">исполнено </w:t>
      </w:r>
      <w:r>
        <w:rPr>
          <w:sz w:val="28"/>
          <w:szCs w:val="28"/>
        </w:rPr>
        <w:t>0,2</w:t>
      </w:r>
      <w:r>
        <w:rPr>
          <w:sz w:val="28"/>
          <w:szCs w:val="28"/>
          <w:lang w:val="kk-KZ"/>
        </w:rPr>
        <w:t> тыс.тенге</w:t>
      </w:r>
      <w:r w:rsidRPr="00F03767">
        <w:rPr>
          <w:sz w:val="28"/>
          <w:szCs w:val="28"/>
        </w:rPr>
        <w:t xml:space="preserve"> – остаток за счет </w:t>
      </w:r>
      <w:r w:rsidRPr="00F03767">
        <w:rPr>
          <w:sz w:val="28"/>
          <w:szCs w:val="28"/>
        </w:rPr>
        <w:lastRenderedPageBreak/>
        <w:t>округления.</w:t>
      </w:r>
    </w:p>
    <w:p w14:paraId="60309230" w14:textId="77777777" w:rsidR="00EC1D54" w:rsidRDefault="00EC1D54" w:rsidP="00EC1D54">
      <w:pPr>
        <w:widowControl w:val="0"/>
        <w:pBdr>
          <w:bottom w:val="single" w:sz="4" w:space="31" w:color="FFFFFF"/>
        </w:pBdr>
        <w:tabs>
          <w:tab w:val="left" w:pos="0"/>
          <w:tab w:val="center" w:pos="4677"/>
          <w:tab w:val="right" w:pos="9355"/>
        </w:tabs>
        <w:ind w:firstLine="709"/>
        <w:jc w:val="both"/>
        <w:rPr>
          <w:i/>
          <w:sz w:val="28"/>
          <w:szCs w:val="28"/>
        </w:rPr>
      </w:pPr>
      <w:r>
        <w:rPr>
          <w:i/>
          <w:sz w:val="28"/>
          <w:szCs w:val="28"/>
        </w:rPr>
        <w:t>Д</w:t>
      </w:r>
      <w:r w:rsidRPr="00F03767">
        <w:rPr>
          <w:i/>
          <w:sz w:val="28"/>
          <w:szCs w:val="28"/>
        </w:rPr>
        <w:t>остигнуты</w:t>
      </w:r>
      <w:r>
        <w:rPr>
          <w:i/>
          <w:sz w:val="28"/>
          <w:szCs w:val="28"/>
        </w:rPr>
        <w:t xml:space="preserve"> 2 п</w:t>
      </w:r>
      <w:r w:rsidRPr="00F03767">
        <w:rPr>
          <w:i/>
          <w:sz w:val="28"/>
          <w:szCs w:val="28"/>
        </w:rPr>
        <w:t>оказател</w:t>
      </w:r>
      <w:r>
        <w:rPr>
          <w:i/>
          <w:sz w:val="28"/>
          <w:szCs w:val="28"/>
        </w:rPr>
        <w:t xml:space="preserve">я </w:t>
      </w:r>
      <w:r w:rsidRPr="00F03767">
        <w:rPr>
          <w:i/>
          <w:sz w:val="28"/>
          <w:szCs w:val="28"/>
        </w:rPr>
        <w:t>прямого результата</w:t>
      </w:r>
      <w:r>
        <w:rPr>
          <w:i/>
          <w:sz w:val="28"/>
          <w:szCs w:val="28"/>
        </w:rPr>
        <w:t>:</w:t>
      </w:r>
    </w:p>
    <w:p w14:paraId="426533B3" w14:textId="77777777" w:rsidR="00EC1D54" w:rsidRDefault="00EC1D54" w:rsidP="00EC1D54">
      <w:pPr>
        <w:widowControl w:val="0"/>
        <w:pBdr>
          <w:bottom w:val="single" w:sz="4" w:space="31" w:color="FFFFFF"/>
        </w:pBdr>
        <w:tabs>
          <w:tab w:val="left" w:pos="0"/>
          <w:tab w:val="center" w:pos="4677"/>
          <w:tab w:val="right" w:pos="9355"/>
        </w:tabs>
        <w:ind w:firstLine="709"/>
        <w:jc w:val="both"/>
        <w:rPr>
          <w:sz w:val="28"/>
          <w:szCs w:val="28"/>
        </w:rPr>
      </w:pPr>
      <w:r>
        <w:rPr>
          <w:rFonts w:eastAsia="MS Mincho"/>
          <w:sz w:val="28"/>
          <w:szCs w:val="28"/>
        </w:rPr>
        <w:t>о</w:t>
      </w:r>
      <w:r w:rsidRPr="00F03767">
        <w:rPr>
          <w:rFonts w:eastAsia="MS Mincho"/>
          <w:sz w:val="28"/>
          <w:szCs w:val="28"/>
        </w:rPr>
        <w:t xml:space="preserve">беспечено функционирование </w:t>
      </w:r>
      <w:r>
        <w:rPr>
          <w:rFonts w:eastAsia="MS Mincho"/>
          <w:sz w:val="28"/>
          <w:szCs w:val="28"/>
        </w:rPr>
        <w:t xml:space="preserve">1 </w:t>
      </w:r>
      <w:r w:rsidRPr="00F03767">
        <w:rPr>
          <w:rFonts w:eastAsia="MS Mincho"/>
          <w:sz w:val="28"/>
          <w:szCs w:val="28"/>
        </w:rPr>
        <w:t>интегрированной</w:t>
      </w:r>
      <w:r w:rsidRPr="00F03767">
        <w:rPr>
          <w:sz w:val="28"/>
          <w:szCs w:val="28"/>
        </w:rPr>
        <w:t xml:space="preserve"> информационной системы Счетного комитета</w:t>
      </w:r>
      <w:r>
        <w:rPr>
          <w:sz w:val="28"/>
          <w:szCs w:val="28"/>
        </w:rPr>
        <w:t xml:space="preserve"> при плане 1 единица;</w:t>
      </w:r>
    </w:p>
    <w:p w14:paraId="3F7D21F5" w14:textId="77777777" w:rsidR="00EC1D54" w:rsidRDefault="00EC1D54" w:rsidP="00EC1D54">
      <w:pPr>
        <w:widowControl w:val="0"/>
        <w:pBdr>
          <w:bottom w:val="single" w:sz="4" w:space="31" w:color="FFFFFF"/>
        </w:pBdr>
        <w:tabs>
          <w:tab w:val="left" w:pos="0"/>
          <w:tab w:val="center" w:pos="4677"/>
          <w:tab w:val="right" w:pos="9355"/>
        </w:tabs>
        <w:ind w:firstLine="709"/>
        <w:jc w:val="both"/>
        <w:rPr>
          <w:sz w:val="28"/>
          <w:szCs w:val="28"/>
        </w:rPr>
      </w:pPr>
      <w:r>
        <w:rPr>
          <w:sz w:val="28"/>
          <w:szCs w:val="28"/>
        </w:rPr>
        <w:t xml:space="preserve">1 единицы программного обеспечения </w:t>
      </w:r>
      <w:r w:rsidRPr="00F03767">
        <w:rPr>
          <w:sz w:val="28"/>
          <w:szCs w:val="28"/>
        </w:rPr>
        <w:t>бюджет</w:t>
      </w:r>
      <w:r>
        <w:rPr>
          <w:sz w:val="28"/>
          <w:szCs w:val="28"/>
        </w:rPr>
        <w:t>а</w:t>
      </w:r>
      <w:r w:rsidRPr="00F03767">
        <w:rPr>
          <w:sz w:val="28"/>
          <w:szCs w:val="28"/>
        </w:rPr>
        <w:t xml:space="preserve"> на платформе «1С»</w:t>
      </w:r>
      <w:r>
        <w:rPr>
          <w:sz w:val="28"/>
          <w:szCs w:val="28"/>
        </w:rPr>
        <w:t xml:space="preserve"> при плане 1 единица;</w:t>
      </w:r>
    </w:p>
    <w:p w14:paraId="3E8C9C3B" w14:textId="77777777" w:rsidR="00EC1D54" w:rsidRDefault="00EC1D54" w:rsidP="00EC1D54">
      <w:pPr>
        <w:widowControl w:val="0"/>
        <w:pBdr>
          <w:bottom w:val="single" w:sz="4" w:space="31" w:color="FFFFFF"/>
        </w:pBdr>
        <w:tabs>
          <w:tab w:val="left" w:pos="0"/>
          <w:tab w:val="center" w:pos="4677"/>
          <w:tab w:val="right" w:pos="9355"/>
        </w:tabs>
        <w:ind w:firstLine="709"/>
        <w:jc w:val="both"/>
        <w:rPr>
          <w:sz w:val="28"/>
          <w:szCs w:val="28"/>
        </w:rPr>
      </w:pPr>
      <w:r w:rsidRPr="00F03767">
        <w:rPr>
          <w:b/>
          <w:i/>
          <w:sz w:val="28"/>
          <w:szCs w:val="28"/>
        </w:rPr>
        <w:t xml:space="preserve">на капитальные расходы </w:t>
      </w:r>
      <w:r w:rsidRPr="0018155E">
        <w:rPr>
          <w:b/>
          <w:i/>
          <w:sz w:val="28"/>
          <w:szCs w:val="28"/>
        </w:rPr>
        <w:t xml:space="preserve">Высшей аудиторской палаты Республики Казахстан </w:t>
      </w:r>
      <w:r w:rsidRPr="00F03767">
        <w:rPr>
          <w:sz w:val="28"/>
          <w:szCs w:val="28"/>
        </w:rPr>
        <w:t xml:space="preserve">предусмотрены средства в сумме </w:t>
      </w:r>
      <w:r>
        <w:rPr>
          <w:sz w:val="28"/>
          <w:szCs w:val="28"/>
        </w:rPr>
        <w:t>329 674,0 тыс.тенге</w:t>
      </w:r>
      <w:r w:rsidRPr="00F03767">
        <w:rPr>
          <w:sz w:val="28"/>
          <w:szCs w:val="28"/>
        </w:rPr>
        <w:t>, исполнение составило</w:t>
      </w:r>
      <w:r>
        <w:rPr>
          <w:sz w:val="28"/>
          <w:szCs w:val="28"/>
        </w:rPr>
        <w:t xml:space="preserve"> 329 673,9</w:t>
      </w:r>
      <w:r>
        <w:rPr>
          <w:sz w:val="28"/>
          <w:szCs w:val="28"/>
          <w:lang w:val="kk-KZ"/>
        </w:rPr>
        <w:t xml:space="preserve"> тыс.тенге </w:t>
      </w:r>
      <w:r w:rsidRPr="00F03767">
        <w:rPr>
          <w:sz w:val="28"/>
          <w:szCs w:val="28"/>
        </w:rPr>
        <w:t>или</w:t>
      </w:r>
      <w:r>
        <w:rPr>
          <w:sz w:val="28"/>
          <w:szCs w:val="28"/>
        </w:rPr>
        <w:t xml:space="preserve"> </w:t>
      </w:r>
      <w:r w:rsidRPr="00F03767">
        <w:rPr>
          <w:sz w:val="28"/>
          <w:szCs w:val="28"/>
        </w:rPr>
        <w:t>100 %.</w:t>
      </w:r>
      <w:r>
        <w:rPr>
          <w:sz w:val="28"/>
          <w:szCs w:val="28"/>
        </w:rPr>
        <w:t xml:space="preserve"> </w:t>
      </w:r>
      <w:r w:rsidRPr="00F03767">
        <w:rPr>
          <w:sz w:val="28"/>
          <w:szCs w:val="28"/>
        </w:rPr>
        <w:t>Не</w:t>
      </w:r>
      <w:r>
        <w:rPr>
          <w:sz w:val="28"/>
          <w:szCs w:val="28"/>
          <w:lang w:val="kk-KZ"/>
        </w:rPr>
        <w:t xml:space="preserve"> </w:t>
      </w:r>
      <w:r w:rsidRPr="00F03767">
        <w:rPr>
          <w:sz w:val="28"/>
          <w:szCs w:val="28"/>
        </w:rPr>
        <w:t xml:space="preserve">исполнено </w:t>
      </w:r>
      <w:r>
        <w:rPr>
          <w:sz w:val="28"/>
          <w:szCs w:val="28"/>
        </w:rPr>
        <w:t>0,1</w:t>
      </w:r>
      <w:r>
        <w:rPr>
          <w:sz w:val="28"/>
          <w:szCs w:val="28"/>
          <w:lang w:val="kk-KZ"/>
        </w:rPr>
        <w:t> тыс.тенге</w:t>
      </w:r>
      <w:r>
        <w:rPr>
          <w:sz w:val="28"/>
          <w:szCs w:val="28"/>
        </w:rPr>
        <w:t xml:space="preserve"> - </w:t>
      </w:r>
      <w:r w:rsidRPr="00F03767">
        <w:rPr>
          <w:sz w:val="28"/>
          <w:szCs w:val="28"/>
        </w:rPr>
        <w:t xml:space="preserve">остаток за счет округления. </w:t>
      </w:r>
    </w:p>
    <w:p w14:paraId="33525050" w14:textId="77777777" w:rsidR="00EC1D54" w:rsidRDefault="00EC1D54" w:rsidP="00EC1D54">
      <w:pPr>
        <w:widowControl w:val="0"/>
        <w:pBdr>
          <w:bottom w:val="single" w:sz="4" w:space="31" w:color="FFFFFF"/>
        </w:pBdr>
        <w:tabs>
          <w:tab w:val="left" w:pos="0"/>
          <w:tab w:val="center" w:pos="4677"/>
          <w:tab w:val="right" w:pos="9355"/>
        </w:tabs>
        <w:ind w:firstLine="709"/>
        <w:jc w:val="both"/>
        <w:rPr>
          <w:i/>
          <w:sz w:val="28"/>
          <w:szCs w:val="28"/>
        </w:rPr>
      </w:pPr>
      <w:r>
        <w:rPr>
          <w:i/>
          <w:sz w:val="28"/>
          <w:szCs w:val="28"/>
        </w:rPr>
        <w:t>Д</w:t>
      </w:r>
      <w:r w:rsidRPr="00F03767">
        <w:rPr>
          <w:i/>
          <w:sz w:val="28"/>
          <w:szCs w:val="28"/>
        </w:rPr>
        <w:t>остигнуты</w:t>
      </w:r>
      <w:r>
        <w:rPr>
          <w:i/>
          <w:sz w:val="28"/>
          <w:szCs w:val="28"/>
        </w:rPr>
        <w:t xml:space="preserve"> 4 п</w:t>
      </w:r>
      <w:r w:rsidRPr="00F03767">
        <w:rPr>
          <w:i/>
          <w:sz w:val="28"/>
          <w:szCs w:val="28"/>
        </w:rPr>
        <w:t>оказател</w:t>
      </w:r>
      <w:r>
        <w:rPr>
          <w:i/>
          <w:sz w:val="28"/>
          <w:szCs w:val="28"/>
        </w:rPr>
        <w:t xml:space="preserve">я </w:t>
      </w:r>
      <w:r w:rsidRPr="00F03767">
        <w:rPr>
          <w:i/>
          <w:sz w:val="28"/>
          <w:szCs w:val="28"/>
        </w:rPr>
        <w:t>прямого результата</w:t>
      </w:r>
      <w:r>
        <w:rPr>
          <w:i/>
          <w:sz w:val="28"/>
          <w:szCs w:val="28"/>
        </w:rPr>
        <w:t>:</w:t>
      </w:r>
    </w:p>
    <w:p w14:paraId="77DFCE79" w14:textId="77777777" w:rsidR="00EC1D54" w:rsidRDefault="00EC1D54" w:rsidP="00EC1D54">
      <w:pPr>
        <w:widowControl w:val="0"/>
        <w:pBdr>
          <w:bottom w:val="single" w:sz="4" w:space="31" w:color="FFFFFF"/>
        </w:pBdr>
        <w:tabs>
          <w:tab w:val="left" w:pos="0"/>
          <w:tab w:val="center" w:pos="4677"/>
          <w:tab w:val="right" w:pos="9355"/>
        </w:tabs>
        <w:ind w:firstLine="709"/>
        <w:jc w:val="both"/>
        <w:rPr>
          <w:rFonts w:eastAsia="MS Mincho"/>
          <w:sz w:val="28"/>
          <w:szCs w:val="28"/>
        </w:rPr>
      </w:pPr>
      <w:r>
        <w:rPr>
          <w:sz w:val="28"/>
          <w:szCs w:val="28"/>
        </w:rPr>
        <w:t>п</w:t>
      </w:r>
      <w:r w:rsidRPr="00491EEF">
        <w:rPr>
          <w:sz w:val="28"/>
          <w:szCs w:val="28"/>
        </w:rPr>
        <w:t>риобретены:</w:t>
      </w:r>
      <w:r w:rsidRPr="00F10DB8">
        <w:rPr>
          <w:rFonts w:eastAsia="MS Mincho"/>
          <w:sz w:val="28"/>
          <w:szCs w:val="28"/>
        </w:rPr>
        <w:t xml:space="preserve"> 1 единица сервера (план 1 ед.), 50 единицы компьютеров (план 50 ед.), 11 единицы многофункционального устройства (план 11 ед.),</w:t>
      </w:r>
      <w:r>
        <w:rPr>
          <w:rFonts w:eastAsia="MS Mincho"/>
          <w:sz w:val="28"/>
          <w:szCs w:val="28"/>
        </w:rPr>
        <w:t xml:space="preserve"> </w:t>
      </w:r>
      <w:r w:rsidRPr="00F10DB8">
        <w:rPr>
          <w:rFonts w:eastAsia="MS Mincho"/>
          <w:sz w:val="28"/>
          <w:szCs w:val="28"/>
        </w:rPr>
        <w:t>1 единица лицензионного программного обеспечения (план 1 ед.)</w:t>
      </w:r>
      <w:r>
        <w:rPr>
          <w:rFonts w:eastAsia="MS Mincho"/>
          <w:sz w:val="28"/>
          <w:szCs w:val="28"/>
        </w:rPr>
        <w:t>;</w:t>
      </w:r>
    </w:p>
    <w:p w14:paraId="6000E7C0" w14:textId="77777777" w:rsidR="00EC1D54" w:rsidRDefault="00EC1D54" w:rsidP="00EC1D54">
      <w:pPr>
        <w:widowControl w:val="0"/>
        <w:pBdr>
          <w:bottom w:val="single" w:sz="4" w:space="31" w:color="FFFFFF"/>
        </w:pBdr>
        <w:tabs>
          <w:tab w:val="left" w:pos="0"/>
          <w:tab w:val="center" w:pos="4677"/>
          <w:tab w:val="right" w:pos="9355"/>
        </w:tabs>
        <w:ind w:firstLine="709"/>
        <w:jc w:val="both"/>
        <w:rPr>
          <w:sz w:val="28"/>
          <w:szCs w:val="28"/>
        </w:rPr>
      </w:pPr>
      <w:r w:rsidRPr="00F03767">
        <w:rPr>
          <w:b/>
          <w:i/>
          <w:sz w:val="28"/>
          <w:szCs w:val="28"/>
        </w:rPr>
        <w:t>на текущие административные расходы</w:t>
      </w:r>
      <w:r>
        <w:rPr>
          <w:b/>
          <w:i/>
          <w:sz w:val="28"/>
          <w:szCs w:val="28"/>
        </w:rPr>
        <w:t xml:space="preserve"> </w:t>
      </w:r>
      <w:r w:rsidRPr="00F03767">
        <w:rPr>
          <w:sz w:val="28"/>
          <w:szCs w:val="28"/>
        </w:rPr>
        <w:t xml:space="preserve">предусмотрены средства в сумме </w:t>
      </w:r>
      <w:r>
        <w:rPr>
          <w:sz w:val="28"/>
          <w:szCs w:val="28"/>
        </w:rPr>
        <w:t>2 277 400,6</w:t>
      </w:r>
      <w:r>
        <w:rPr>
          <w:sz w:val="28"/>
          <w:szCs w:val="28"/>
          <w:lang w:val="kk-KZ"/>
        </w:rPr>
        <w:t> тыс.тенге</w:t>
      </w:r>
      <w:r w:rsidRPr="00F03767">
        <w:rPr>
          <w:sz w:val="28"/>
          <w:szCs w:val="28"/>
        </w:rPr>
        <w:t>, исполнено</w:t>
      </w:r>
      <w:r>
        <w:rPr>
          <w:sz w:val="28"/>
          <w:szCs w:val="28"/>
        </w:rPr>
        <w:t xml:space="preserve"> 2 277 398,5 тыс.тенге</w:t>
      </w:r>
      <w:r w:rsidRPr="00F03767">
        <w:rPr>
          <w:sz w:val="28"/>
          <w:szCs w:val="28"/>
        </w:rPr>
        <w:t>, или 100 %. Не</w:t>
      </w:r>
      <w:r>
        <w:rPr>
          <w:sz w:val="28"/>
          <w:szCs w:val="28"/>
          <w:lang w:val="kk-KZ"/>
        </w:rPr>
        <w:t xml:space="preserve"> </w:t>
      </w:r>
      <w:r w:rsidRPr="00F03767">
        <w:rPr>
          <w:sz w:val="28"/>
          <w:szCs w:val="28"/>
        </w:rPr>
        <w:t xml:space="preserve">исполнено </w:t>
      </w:r>
      <w:r>
        <w:rPr>
          <w:sz w:val="28"/>
          <w:szCs w:val="28"/>
        </w:rPr>
        <w:t>2,1 тыс.тенге</w:t>
      </w:r>
      <w:r w:rsidRPr="00F03767">
        <w:rPr>
          <w:sz w:val="28"/>
          <w:szCs w:val="28"/>
        </w:rPr>
        <w:t xml:space="preserve">, из них: </w:t>
      </w:r>
      <w:r>
        <w:rPr>
          <w:sz w:val="28"/>
          <w:szCs w:val="28"/>
        </w:rPr>
        <w:t>1,8 тыс.тенге</w:t>
      </w:r>
      <w:r w:rsidRPr="00F03767">
        <w:rPr>
          <w:sz w:val="28"/>
          <w:szCs w:val="28"/>
        </w:rPr>
        <w:t xml:space="preserve"> экономия по фонду оплаты труда, </w:t>
      </w:r>
      <w:r>
        <w:rPr>
          <w:sz w:val="28"/>
          <w:szCs w:val="28"/>
        </w:rPr>
        <w:t>0,3 </w:t>
      </w:r>
      <w:r w:rsidRPr="00F03767">
        <w:rPr>
          <w:sz w:val="28"/>
          <w:szCs w:val="28"/>
        </w:rPr>
        <w:t>тыс.тенге – остаток за счет округления.</w:t>
      </w:r>
    </w:p>
    <w:p w14:paraId="1DC78AE4" w14:textId="77777777" w:rsidR="00EC1D54" w:rsidRDefault="00EC1D54" w:rsidP="00EC1D54">
      <w:pPr>
        <w:widowControl w:val="0"/>
        <w:pBdr>
          <w:bottom w:val="single" w:sz="4" w:space="31" w:color="FFFFFF"/>
        </w:pBdr>
        <w:tabs>
          <w:tab w:val="left" w:pos="0"/>
          <w:tab w:val="center" w:pos="4677"/>
          <w:tab w:val="right" w:pos="9355"/>
        </w:tabs>
        <w:ind w:firstLine="709"/>
        <w:jc w:val="both"/>
        <w:rPr>
          <w:i/>
          <w:sz w:val="28"/>
          <w:szCs w:val="28"/>
        </w:rPr>
      </w:pPr>
      <w:r>
        <w:rPr>
          <w:i/>
          <w:sz w:val="28"/>
          <w:szCs w:val="28"/>
        </w:rPr>
        <w:t>Д</w:t>
      </w:r>
      <w:r w:rsidRPr="00F03767">
        <w:rPr>
          <w:i/>
          <w:sz w:val="28"/>
          <w:szCs w:val="28"/>
        </w:rPr>
        <w:t xml:space="preserve">остигнут </w:t>
      </w:r>
      <w:r>
        <w:rPr>
          <w:i/>
          <w:sz w:val="28"/>
          <w:szCs w:val="28"/>
        </w:rPr>
        <w:t>1 п</w:t>
      </w:r>
      <w:r w:rsidRPr="00F03767">
        <w:rPr>
          <w:i/>
          <w:sz w:val="28"/>
          <w:szCs w:val="28"/>
        </w:rPr>
        <w:t>оказатель прямого результата</w:t>
      </w:r>
      <w:r>
        <w:rPr>
          <w:i/>
          <w:sz w:val="28"/>
          <w:szCs w:val="28"/>
        </w:rPr>
        <w:t>:</w:t>
      </w:r>
    </w:p>
    <w:p w14:paraId="0B281403" w14:textId="77777777" w:rsidR="00EC1D54" w:rsidRDefault="00EC1D54" w:rsidP="00EC1D54">
      <w:pPr>
        <w:widowControl w:val="0"/>
        <w:pBdr>
          <w:bottom w:val="single" w:sz="4" w:space="31" w:color="FFFFFF"/>
        </w:pBdr>
        <w:tabs>
          <w:tab w:val="left" w:pos="0"/>
          <w:tab w:val="center" w:pos="4677"/>
          <w:tab w:val="right" w:pos="9355"/>
        </w:tabs>
        <w:ind w:firstLine="709"/>
        <w:jc w:val="both"/>
        <w:rPr>
          <w:sz w:val="28"/>
          <w:szCs w:val="28"/>
        </w:rPr>
      </w:pPr>
      <w:r>
        <w:rPr>
          <w:sz w:val="28"/>
          <w:szCs w:val="28"/>
        </w:rPr>
        <w:t>обеспечено с</w:t>
      </w:r>
      <w:r w:rsidRPr="00F03767">
        <w:rPr>
          <w:sz w:val="28"/>
          <w:szCs w:val="28"/>
        </w:rPr>
        <w:t xml:space="preserve">одержание центрального аппарата штатной численностью 192 </w:t>
      </w:r>
      <w:r>
        <w:rPr>
          <w:sz w:val="28"/>
          <w:szCs w:val="28"/>
        </w:rPr>
        <w:t xml:space="preserve">человека </w:t>
      </w:r>
      <w:r w:rsidRPr="00F03767">
        <w:rPr>
          <w:sz w:val="28"/>
          <w:szCs w:val="28"/>
        </w:rPr>
        <w:t>при плане 1</w:t>
      </w:r>
      <w:r>
        <w:rPr>
          <w:sz w:val="28"/>
          <w:szCs w:val="28"/>
        </w:rPr>
        <w:t>92</w:t>
      </w:r>
      <w:r w:rsidRPr="00F03767">
        <w:rPr>
          <w:sz w:val="28"/>
          <w:szCs w:val="28"/>
        </w:rPr>
        <w:t xml:space="preserve"> человека.</w:t>
      </w:r>
    </w:p>
    <w:p w14:paraId="1B947FFF" w14:textId="77777777" w:rsidR="00EC1D54" w:rsidRDefault="00EC1D54" w:rsidP="00EC1D54">
      <w:pPr>
        <w:widowControl w:val="0"/>
        <w:pBdr>
          <w:bottom w:val="single" w:sz="4" w:space="31" w:color="FFFFFF"/>
        </w:pBdr>
        <w:tabs>
          <w:tab w:val="left" w:pos="0"/>
          <w:tab w:val="center" w:pos="4677"/>
          <w:tab w:val="right" w:pos="9355"/>
        </w:tabs>
        <w:ind w:firstLine="709"/>
        <w:jc w:val="both"/>
        <w:rPr>
          <w:rFonts w:eastAsia="MS Mincho"/>
          <w:sz w:val="28"/>
          <w:szCs w:val="28"/>
        </w:rPr>
      </w:pPr>
      <w:r w:rsidRPr="00F03767">
        <w:rPr>
          <w:rFonts w:eastAsia="MS Mincho"/>
          <w:i/>
          <w:sz w:val="28"/>
          <w:szCs w:val="28"/>
        </w:rPr>
        <w:t xml:space="preserve">Динамика расходов </w:t>
      </w:r>
      <w:r w:rsidRPr="00683475">
        <w:rPr>
          <w:rFonts w:eastAsia="MS Mincho"/>
          <w:sz w:val="28"/>
          <w:szCs w:val="28"/>
        </w:rPr>
        <w:t>за последние три года</w:t>
      </w:r>
      <w:r w:rsidRPr="00F03767">
        <w:rPr>
          <w:rFonts w:eastAsia="MS Mincho"/>
          <w:sz w:val="28"/>
          <w:szCs w:val="28"/>
        </w:rPr>
        <w:t>: в 2021 году – 1 703 952,4</w:t>
      </w:r>
      <w:r>
        <w:rPr>
          <w:rFonts w:eastAsia="MS Mincho"/>
          <w:sz w:val="28"/>
          <w:szCs w:val="28"/>
        </w:rPr>
        <w:t> тыс.тенге,</w:t>
      </w:r>
      <w:r w:rsidRPr="00442F0C">
        <w:rPr>
          <w:rFonts w:eastAsia="MS Mincho"/>
          <w:sz w:val="28"/>
          <w:szCs w:val="28"/>
        </w:rPr>
        <w:t xml:space="preserve"> </w:t>
      </w:r>
      <w:r w:rsidRPr="00F03767">
        <w:rPr>
          <w:rFonts w:eastAsia="MS Mincho"/>
          <w:sz w:val="28"/>
          <w:szCs w:val="28"/>
        </w:rPr>
        <w:t>в 202</w:t>
      </w:r>
      <w:r>
        <w:rPr>
          <w:rFonts w:eastAsia="MS Mincho"/>
          <w:sz w:val="28"/>
          <w:szCs w:val="28"/>
        </w:rPr>
        <w:t>2</w:t>
      </w:r>
      <w:r w:rsidRPr="00F03767">
        <w:rPr>
          <w:rFonts w:eastAsia="MS Mincho"/>
          <w:sz w:val="28"/>
          <w:szCs w:val="28"/>
        </w:rPr>
        <w:t xml:space="preserve"> году – </w:t>
      </w:r>
      <w:r w:rsidRPr="00442F0C">
        <w:rPr>
          <w:rFonts w:eastAsia="MS Mincho"/>
          <w:sz w:val="28"/>
          <w:szCs w:val="28"/>
        </w:rPr>
        <w:t>2 387 881,5</w:t>
      </w:r>
      <w:r>
        <w:rPr>
          <w:rFonts w:eastAsia="MS Mincho"/>
          <w:sz w:val="28"/>
          <w:szCs w:val="28"/>
          <w:lang w:val="kk-KZ"/>
        </w:rPr>
        <w:t xml:space="preserve"> тыс.тенге, в 2023 году - </w:t>
      </w:r>
      <w:r>
        <w:rPr>
          <w:sz w:val="28"/>
          <w:szCs w:val="28"/>
        </w:rPr>
        <w:t>2 967 757,2 тыс.тенге</w:t>
      </w:r>
      <w:r>
        <w:rPr>
          <w:rFonts w:eastAsia="MS Mincho"/>
          <w:sz w:val="28"/>
          <w:szCs w:val="28"/>
        </w:rPr>
        <w:t>.</w:t>
      </w:r>
    </w:p>
    <w:p w14:paraId="2AFF295D" w14:textId="77777777" w:rsidR="00EC1D54" w:rsidRPr="00F918DC" w:rsidRDefault="00EC1D54" w:rsidP="00EC1D54">
      <w:pPr>
        <w:widowControl w:val="0"/>
        <w:pBdr>
          <w:bottom w:val="single" w:sz="4" w:space="31" w:color="FFFFFF"/>
        </w:pBdr>
        <w:tabs>
          <w:tab w:val="left" w:pos="0"/>
          <w:tab w:val="center" w:pos="4677"/>
          <w:tab w:val="right" w:pos="9355"/>
        </w:tabs>
        <w:ind w:firstLine="709"/>
        <w:jc w:val="both"/>
        <w:rPr>
          <w:sz w:val="28"/>
          <w:szCs w:val="28"/>
        </w:rPr>
      </w:pPr>
      <w:r w:rsidRPr="00F918DC">
        <w:rPr>
          <w:sz w:val="28"/>
          <w:szCs w:val="28"/>
        </w:rPr>
        <w:t>Дебиторская задолженность по состоянию на 1 января 2024 года составляет 1 809,7 тыс.тенге в том числе:</w:t>
      </w:r>
    </w:p>
    <w:p w14:paraId="19E29274" w14:textId="77777777" w:rsidR="00EC1D54" w:rsidRPr="00F918DC" w:rsidRDefault="00EC1D54" w:rsidP="00EC1D54">
      <w:pPr>
        <w:widowControl w:val="0"/>
        <w:pBdr>
          <w:bottom w:val="single" w:sz="4" w:space="31" w:color="FFFFFF"/>
        </w:pBdr>
        <w:tabs>
          <w:tab w:val="left" w:pos="0"/>
          <w:tab w:val="center" w:pos="4677"/>
          <w:tab w:val="right" w:pos="9355"/>
        </w:tabs>
        <w:ind w:firstLine="709"/>
        <w:jc w:val="both"/>
        <w:rPr>
          <w:sz w:val="28"/>
          <w:szCs w:val="28"/>
        </w:rPr>
      </w:pPr>
      <w:r w:rsidRPr="00F918DC">
        <w:rPr>
          <w:sz w:val="28"/>
          <w:szCs w:val="28"/>
        </w:rPr>
        <w:t>833,3 тыс.тенге – оплата труда; 99,9 тыс.тенге - индивидуальный подоходный налог; 257,2 тыс.тенге - социальный налог; 76,3 тыс.тенге - социальные отчисления; 220,7 тыс.тенге – ОПВ, ОСМС, ВОМС и профсоюзные. взносы, в связи с перерасчетом заработной платы за декабрь 2023 года (позднее представление листков о временной нетрудоспособности, приказов по отпускам);</w:t>
      </w:r>
    </w:p>
    <w:p w14:paraId="2419326D" w14:textId="77777777" w:rsidR="00EC1D54" w:rsidRPr="00F918DC" w:rsidRDefault="00EC1D54" w:rsidP="00EC1D54">
      <w:pPr>
        <w:widowControl w:val="0"/>
        <w:pBdr>
          <w:bottom w:val="single" w:sz="4" w:space="31" w:color="FFFFFF"/>
        </w:pBdr>
        <w:tabs>
          <w:tab w:val="left" w:pos="0"/>
          <w:tab w:val="center" w:pos="4677"/>
          <w:tab w:val="right" w:pos="9355"/>
        </w:tabs>
        <w:ind w:firstLine="709"/>
        <w:jc w:val="both"/>
        <w:rPr>
          <w:sz w:val="28"/>
          <w:szCs w:val="28"/>
        </w:rPr>
      </w:pPr>
      <w:r w:rsidRPr="00F918DC">
        <w:rPr>
          <w:sz w:val="28"/>
          <w:szCs w:val="28"/>
        </w:rPr>
        <w:t>322,3 тыс.тенге - по автотранспортным услугам, в связи с предварительным расчетом по счету за декабрь 2023 года.</w:t>
      </w:r>
    </w:p>
    <w:p w14:paraId="75B0419B" w14:textId="77777777" w:rsidR="00EC1D54" w:rsidRDefault="00EC1D54" w:rsidP="00F918DC">
      <w:pPr>
        <w:widowControl w:val="0"/>
        <w:pBdr>
          <w:bottom w:val="single" w:sz="4" w:space="31" w:color="FFFFFF"/>
        </w:pBdr>
        <w:tabs>
          <w:tab w:val="left" w:pos="0"/>
          <w:tab w:val="center" w:pos="4677"/>
          <w:tab w:val="right" w:pos="9355"/>
        </w:tabs>
        <w:ind w:firstLine="709"/>
        <w:jc w:val="both"/>
        <w:rPr>
          <w:sz w:val="28"/>
          <w:szCs w:val="28"/>
        </w:rPr>
      </w:pPr>
      <w:r w:rsidRPr="00552370">
        <w:rPr>
          <w:sz w:val="28"/>
          <w:szCs w:val="28"/>
        </w:rPr>
        <w:t xml:space="preserve">Кредиторская задолженность </w:t>
      </w:r>
      <w:r w:rsidR="00F918DC" w:rsidRPr="00552370">
        <w:rPr>
          <w:sz w:val="28"/>
          <w:szCs w:val="28"/>
        </w:rPr>
        <w:t>составила 755,2</w:t>
      </w:r>
      <w:r w:rsidR="00552370" w:rsidRPr="00552370">
        <w:rPr>
          <w:sz w:val="28"/>
          <w:szCs w:val="28"/>
        </w:rPr>
        <w:t> </w:t>
      </w:r>
      <w:r w:rsidR="00F918DC" w:rsidRPr="00552370">
        <w:rPr>
          <w:sz w:val="28"/>
          <w:szCs w:val="28"/>
        </w:rPr>
        <w:t>тыс.тенге, в том числе: 711,0</w:t>
      </w:r>
      <w:r w:rsidR="00552370" w:rsidRPr="00552370">
        <w:rPr>
          <w:sz w:val="28"/>
          <w:szCs w:val="28"/>
        </w:rPr>
        <w:t> </w:t>
      </w:r>
      <w:r w:rsidR="00F918DC" w:rsidRPr="00552370">
        <w:rPr>
          <w:sz w:val="28"/>
          <w:szCs w:val="28"/>
        </w:rPr>
        <w:t>тыс.тенге в связи с поздним представлением подтверждающих документов; 44,2</w:t>
      </w:r>
      <w:r w:rsidR="00552370" w:rsidRPr="00552370">
        <w:rPr>
          <w:sz w:val="28"/>
          <w:szCs w:val="28"/>
        </w:rPr>
        <w:t> </w:t>
      </w:r>
      <w:r w:rsidR="00F918DC" w:rsidRPr="00552370">
        <w:rPr>
          <w:sz w:val="28"/>
          <w:szCs w:val="28"/>
        </w:rPr>
        <w:t>тыс.тенге в связи с увольнением работников.</w:t>
      </w:r>
    </w:p>
    <w:p w14:paraId="05D1D87D" w14:textId="77777777" w:rsidR="00EC1D54" w:rsidRDefault="00EC1D54" w:rsidP="00EC1D54">
      <w:pPr>
        <w:widowControl w:val="0"/>
        <w:pBdr>
          <w:bottom w:val="single" w:sz="4" w:space="31" w:color="FFFFFF"/>
        </w:pBdr>
        <w:tabs>
          <w:tab w:val="left" w:pos="0"/>
          <w:tab w:val="center" w:pos="4677"/>
          <w:tab w:val="right" w:pos="9355"/>
        </w:tabs>
        <w:ind w:firstLine="709"/>
        <w:jc w:val="both"/>
        <w:rPr>
          <w:sz w:val="28"/>
          <w:szCs w:val="28"/>
        </w:rPr>
      </w:pPr>
      <w:r w:rsidRPr="00F03767">
        <w:rPr>
          <w:sz w:val="28"/>
          <w:szCs w:val="28"/>
        </w:rPr>
        <w:t xml:space="preserve">На реализацию бюджетной программы </w:t>
      </w:r>
      <w:r w:rsidRPr="00F03767">
        <w:rPr>
          <w:b/>
          <w:sz w:val="28"/>
          <w:szCs w:val="28"/>
        </w:rPr>
        <w:t>007 «Совершенствование системы государственного аудита и финансового контроля»</w:t>
      </w:r>
      <w:r w:rsidRPr="00F03767">
        <w:rPr>
          <w:sz w:val="28"/>
          <w:szCs w:val="28"/>
        </w:rPr>
        <w:t xml:space="preserve"> предусмотрены средства в сумме </w:t>
      </w:r>
      <w:r>
        <w:rPr>
          <w:sz w:val="28"/>
          <w:szCs w:val="28"/>
        </w:rPr>
        <w:t>670 375,0</w:t>
      </w:r>
      <w:r>
        <w:rPr>
          <w:sz w:val="28"/>
          <w:szCs w:val="28"/>
          <w:lang w:val="kk-KZ"/>
        </w:rPr>
        <w:t> тыс.тенге</w:t>
      </w:r>
      <w:r w:rsidRPr="00F03767">
        <w:rPr>
          <w:sz w:val="28"/>
          <w:szCs w:val="28"/>
        </w:rPr>
        <w:t xml:space="preserve">, </w:t>
      </w:r>
      <w:r>
        <w:rPr>
          <w:sz w:val="28"/>
          <w:szCs w:val="28"/>
        </w:rPr>
        <w:t>исполненные в полном объеме.</w:t>
      </w:r>
      <w:r w:rsidRPr="00F03767">
        <w:rPr>
          <w:sz w:val="28"/>
          <w:szCs w:val="28"/>
        </w:rPr>
        <w:t xml:space="preserve"> </w:t>
      </w:r>
    </w:p>
    <w:p w14:paraId="5E6AEC94" w14:textId="77777777" w:rsidR="00EC1D54" w:rsidRDefault="00EC1D54" w:rsidP="00EC1D54">
      <w:pPr>
        <w:widowControl w:val="0"/>
        <w:pBdr>
          <w:bottom w:val="single" w:sz="4" w:space="31" w:color="FFFFFF"/>
        </w:pBdr>
        <w:tabs>
          <w:tab w:val="left" w:pos="0"/>
          <w:tab w:val="center" w:pos="4677"/>
          <w:tab w:val="right" w:pos="9355"/>
        </w:tabs>
        <w:ind w:firstLine="709"/>
        <w:jc w:val="both"/>
        <w:rPr>
          <w:sz w:val="28"/>
          <w:szCs w:val="28"/>
        </w:rPr>
      </w:pPr>
      <w:r w:rsidRPr="00F03767">
        <w:rPr>
          <w:i/>
          <w:sz w:val="28"/>
          <w:szCs w:val="28"/>
        </w:rPr>
        <w:t>Цель бюджетной программы</w:t>
      </w:r>
      <w:r w:rsidRPr="00F03767">
        <w:rPr>
          <w:sz w:val="28"/>
          <w:szCs w:val="28"/>
        </w:rPr>
        <w:t xml:space="preserve"> – повышение эффективности деятельности и совершенствование системы государственного аудита и финансового контроля с учетом перехода на государственный аудит, создание необходимой методологической и информационной базы для полноценного выявления нарушений принципов бюджетной системы и их предотвращение</w:t>
      </w:r>
      <w:r>
        <w:rPr>
          <w:sz w:val="28"/>
          <w:szCs w:val="28"/>
        </w:rPr>
        <w:t>; о</w:t>
      </w:r>
      <w:r w:rsidRPr="00F03767">
        <w:rPr>
          <w:sz w:val="28"/>
          <w:szCs w:val="28"/>
        </w:rPr>
        <w:t xml:space="preserve">ценка </w:t>
      </w:r>
      <w:r w:rsidRPr="00F03767">
        <w:rPr>
          <w:sz w:val="28"/>
          <w:szCs w:val="28"/>
        </w:rPr>
        <w:lastRenderedPageBreak/>
        <w:t xml:space="preserve">достижения целей стратегических планов </w:t>
      </w:r>
      <w:r>
        <w:rPr>
          <w:sz w:val="28"/>
          <w:szCs w:val="28"/>
        </w:rPr>
        <w:t>центральных государственных органов</w:t>
      </w:r>
      <w:r w:rsidRPr="00F03767">
        <w:rPr>
          <w:sz w:val="28"/>
          <w:szCs w:val="28"/>
        </w:rPr>
        <w:t xml:space="preserve">; </w:t>
      </w:r>
      <w:r>
        <w:rPr>
          <w:sz w:val="28"/>
          <w:szCs w:val="28"/>
        </w:rPr>
        <w:t>о</w:t>
      </w:r>
      <w:r w:rsidRPr="00F03767">
        <w:rPr>
          <w:sz w:val="28"/>
          <w:szCs w:val="28"/>
        </w:rPr>
        <w:t xml:space="preserve">ценка реализации бюджетных программ </w:t>
      </w:r>
      <w:r>
        <w:rPr>
          <w:sz w:val="28"/>
          <w:szCs w:val="28"/>
        </w:rPr>
        <w:t>центральных государственных органов</w:t>
      </w:r>
      <w:r w:rsidRPr="00F03767">
        <w:rPr>
          <w:sz w:val="28"/>
          <w:szCs w:val="28"/>
        </w:rPr>
        <w:t xml:space="preserve">; </w:t>
      </w:r>
      <w:r>
        <w:rPr>
          <w:sz w:val="28"/>
          <w:szCs w:val="28"/>
        </w:rPr>
        <w:t>о</w:t>
      </w:r>
      <w:r w:rsidRPr="00F03767">
        <w:rPr>
          <w:sz w:val="28"/>
          <w:szCs w:val="28"/>
        </w:rPr>
        <w:t xml:space="preserve">ценка взаимодействия с юридическими и физическими лицами; </w:t>
      </w:r>
      <w:r>
        <w:rPr>
          <w:sz w:val="28"/>
          <w:szCs w:val="28"/>
        </w:rPr>
        <w:t>о</w:t>
      </w:r>
      <w:r w:rsidRPr="00F03767">
        <w:rPr>
          <w:sz w:val="28"/>
          <w:szCs w:val="28"/>
        </w:rPr>
        <w:t>ценка организационного развития государственных органов.</w:t>
      </w:r>
    </w:p>
    <w:p w14:paraId="4702DA4F" w14:textId="77777777" w:rsidR="00EC1D54" w:rsidRDefault="00EC1D54" w:rsidP="00EC1D54">
      <w:pPr>
        <w:widowControl w:val="0"/>
        <w:pBdr>
          <w:bottom w:val="single" w:sz="4" w:space="31" w:color="FFFFFF"/>
        </w:pBdr>
        <w:tabs>
          <w:tab w:val="left" w:pos="0"/>
          <w:tab w:val="center" w:pos="4677"/>
          <w:tab w:val="right" w:pos="9355"/>
        </w:tabs>
        <w:ind w:firstLine="709"/>
        <w:jc w:val="both"/>
        <w:rPr>
          <w:sz w:val="28"/>
          <w:szCs w:val="28"/>
        </w:rPr>
      </w:pPr>
      <w:r w:rsidRPr="00F03767">
        <w:rPr>
          <w:sz w:val="28"/>
          <w:szCs w:val="28"/>
        </w:rPr>
        <w:t xml:space="preserve">В рамках реализации бюджетной программы: </w:t>
      </w:r>
    </w:p>
    <w:p w14:paraId="537DDBCB" w14:textId="77777777" w:rsidR="00EC1D54" w:rsidRDefault="00EC1D54" w:rsidP="00EC1D54">
      <w:pPr>
        <w:widowControl w:val="0"/>
        <w:pBdr>
          <w:bottom w:val="single" w:sz="4" w:space="31" w:color="FFFFFF"/>
        </w:pBdr>
        <w:tabs>
          <w:tab w:val="left" w:pos="0"/>
          <w:tab w:val="center" w:pos="4677"/>
          <w:tab w:val="right" w:pos="9355"/>
        </w:tabs>
        <w:ind w:firstLine="709"/>
        <w:jc w:val="both"/>
        <w:rPr>
          <w:sz w:val="28"/>
          <w:szCs w:val="28"/>
        </w:rPr>
      </w:pPr>
      <w:r w:rsidRPr="00F03767">
        <w:rPr>
          <w:b/>
          <w:i/>
          <w:sz w:val="28"/>
          <w:szCs w:val="28"/>
        </w:rPr>
        <w:t>на повышение квалификации и переподготовку кадров органов государственного аудита и финансового контроля</w:t>
      </w:r>
      <w:r w:rsidRPr="00F03767">
        <w:rPr>
          <w:sz w:val="28"/>
          <w:szCs w:val="28"/>
        </w:rPr>
        <w:t xml:space="preserve"> предусмотрены средства в сумме </w:t>
      </w:r>
      <w:r>
        <w:rPr>
          <w:sz w:val="28"/>
          <w:szCs w:val="28"/>
        </w:rPr>
        <w:t>73 874,0 тыс.тенге</w:t>
      </w:r>
      <w:r w:rsidRPr="00F03767">
        <w:rPr>
          <w:sz w:val="28"/>
          <w:szCs w:val="28"/>
        </w:rPr>
        <w:t>, исполнен</w:t>
      </w:r>
      <w:r>
        <w:rPr>
          <w:sz w:val="28"/>
          <w:szCs w:val="28"/>
        </w:rPr>
        <w:t>ные в полном объеме</w:t>
      </w:r>
      <w:r w:rsidRPr="00F03767">
        <w:rPr>
          <w:sz w:val="28"/>
          <w:szCs w:val="28"/>
        </w:rPr>
        <w:t>.</w:t>
      </w:r>
    </w:p>
    <w:p w14:paraId="1E65E572" w14:textId="77777777" w:rsidR="00EC1D54" w:rsidRDefault="00EC1D54" w:rsidP="00EC1D54">
      <w:pPr>
        <w:widowControl w:val="0"/>
        <w:pBdr>
          <w:bottom w:val="single" w:sz="4" w:space="31" w:color="FFFFFF"/>
        </w:pBdr>
        <w:tabs>
          <w:tab w:val="left" w:pos="0"/>
          <w:tab w:val="center" w:pos="4677"/>
          <w:tab w:val="right" w:pos="9355"/>
        </w:tabs>
        <w:ind w:firstLine="709"/>
        <w:jc w:val="both"/>
        <w:rPr>
          <w:i/>
          <w:sz w:val="28"/>
          <w:szCs w:val="28"/>
        </w:rPr>
      </w:pPr>
      <w:r>
        <w:rPr>
          <w:i/>
          <w:sz w:val="28"/>
          <w:szCs w:val="28"/>
        </w:rPr>
        <w:t>Д</w:t>
      </w:r>
      <w:r w:rsidRPr="00F03767">
        <w:rPr>
          <w:i/>
          <w:sz w:val="28"/>
          <w:szCs w:val="28"/>
        </w:rPr>
        <w:t>остигнут</w:t>
      </w:r>
      <w:r>
        <w:rPr>
          <w:i/>
          <w:sz w:val="28"/>
          <w:szCs w:val="28"/>
        </w:rPr>
        <w:t xml:space="preserve"> 1 п</w:t>
      </w:r>
      <w:r w:rsidRPr="00F03767">
        <w:rPr>
          <w:i/>
          <w:sz w:val="28"/>
          <w:szCs w:val="28"/>
        </w:rPr>
        <w:t>оказател</w:t>
      </w:r>
      <w:r>
        <w:rPr>
          <w:i/>
          <w:sz w:val="28"/>
          <w:szCs w:val="28"/>
        </w:rPr>
        <w:t>ь</w:t>
      </w:r>
      <w:r w:rsidRPr="00F03767">
        <w:rPr>
          <w:i/>
          <w:sz w:val="28"/>
          <w:szCs w:val="28"/>
        </w:rPr>
        <w:t xml:space="preserve"> прямого результата</w:t>
      </w:r>
      <w:r>
        <w:rPr>
          <w:i/>
          <w:sz w:val="28"/>
          <w:szCs w:val="28"/>
        </w:rPr>
        <w:t>:</w:t>
      </w:r>
    </w:p>
    <w:p w14:paraId="46201311" w14:textId="77777777" w:rsidR="00EC1D54" w:rsidRDefault="00EC1D54" w:rsidP="00EC1D54">
      <w:pPr>
        <w:widowControl w:val="0"/>
        <w:pBdr>
          <w:bottom w:val="single" w:sz="4" w:space="31" w:color="FFFFFF"/>
        </w:pBdr>
        <w:tabs>
          <w:tab w:val="left" w:pos="0"/>
          <w:tab w:val="center" w:pos="4677"/>
          <w:tab w:val="right" w:pos="9355"/>
        </w:tabs>
        <w:ind w:firstLine="709"/>
        <w:jc w:val="both"/>
        <w:rPr>
          <w:sz w:val="28"/>
          <w:szCs w:val="28"/>
        </w:rPr>
      </w:pPr>
      <w:r>
        <w:rPr>
          <w:sz w:val="28"/>
          <w:szCs w:val="28"/>
        </w:rPr>
        <w:t>в</w:t>
      </w:r>
      <w:r w:rsidRPr="00F03767">
        <w:rPr>
          <w:sz w:val="28"/>
          <w:szCs w:val="28"/>
        </w:rPr>
        <w:t xml:space="preserve"> результате проведения 1</w:t>
      </w:r>
      <w:r>
        <w:rPr>
          <w:sz w:val="28"/>
          <w:szCs w:val="28"/>
        </w:rPr>
        <w:t>7</w:t>
      </w:r>
      <w:r w:rsidRPr="00F03767">
        <w:rPr>
          <w:sz w:val="28"/>
          <w:szCs w:val="28"/>
        </w:rPr>
        <w:t xml:space="preserve"> семинаров</w:t>
      </w:r>
      <w:r>
        <w:rPr>
          <w:sz w:val="28"/>
          <w:szCs w:val="28"/>
        </w:rPr>
        <w:t xml:space="preserve"> </w:t>
      </w:r>
      <w:r w:rsidRPr="009E6639">
        <w:rPr>
          <w:sz w:val="28"/>
          <w:szCs w:val="28"/>
        </w:rPr>
        <w:t>(курсов)</w:t>
      </w:r>
      <w:r>
        <w:rPr>
          <w:sz w:val="28"/>
          <w:szCs w:val="28"/>
        </w:rPr>
        <w:t xml:space="preserve"> </w:t>
      </w:r>
      <w:r w:rsidRPr="00F03767">
        <w:rPr>
          <w:sz w:val="28"/>
          <w:szCs w:val="28"/>
        </w:rPr>
        <w:t>повышения квалификации и переподготовки кадров (6</w:t>
      </w:r>
      <w:r>
        <w:rPr>
          <w:sz w:val="28"/>
          <w:szCs w:val="28"/>
        </w:rPr>
        <w:t xml:space="preserve">68 </w:t>
      </w:r>
      <w:r w:rsidRPr="00F03767">
        <w:rPr>
          <w:sz w:val="28"/>
          <w:szCs w:val="28"/>
        </w:rPr>
        <w:t xml:space="preserve">академических часов) с привлечением отечественных лекторов обучение прошли </w:t>
      </w:r>
      <w:r>
        <w:rPr>
          <w:sz w:val="28"/>
          <w:szCs w:val="28"/>
        </w:rPr>
        <w:t>460</w:t>
      </w:r>
      <w:r w:rsidRPr="00F03767">
        <w:rPr>
          <w:sz w:val="28"/>
          <w:szCs w:val="28"/>
        </w:rPr>
        <w:t xml:space="preserve"> при плане </w:t>
      </w:r>
      <w:r>
        <w:rPr>
          <w:sz w:val="28"/>
          <w:szCs w:val="28"/>
        </w:rPr>
        <w:t>430</w:t>
      </w:r>
      <w:r w:rsidRPr="00F03767">
        <w:rPr>
          <w:sz w:val="28"/>
          <w:szCs w:val="28"/>
        </w:rPr>
        <w:t xml:space="preserve"> слушателей </w:t>
      </w:r>
      <w:r>
        <w:rPr>
          <w:sz w:val="28"/>
          <w:szCs w:val="28"/>
        </w:rPr>
        <w:t>(</w:t>
      </w:r>
      <w:r w:rsidRPr="009E6639">
        <w:rPr>
          <w:sz w:val="28"/>
          <w:szCs w:val="28"/>
        </w:rPr>
        <w:t>260 работников</w:t>
      </w:r>
      <w:r>
        <w:rPr>
          <w:sz w:val="28"/>
          <w:szCs w:val="28"/>
        </w:rPr>
        <w:t>)</w:t>
      </w:r>
      <w:r w:rsidRPr="009E6639">
        <w:rPr>
          <w:sz w:val="28"/>
          <w:szCs w:val="28"/>
        </w:rPr>
        <w:t xml:space="preserve"> органов государственного аудита и финансового контроля.</w:t>
      </w:r>
    </w:p>
    <w:p w14:paraId="5788460C" w14:textId="77777777" w:rsidR="00EC1D54" w:rsidRDefault="00EC1D54" w:rsidP="00EC1D54">
      <w:pPr>
        <w:widowControl w:val="0"/>
        <w:pBdr>
          <w:bottom w:val="single" w:sz="4" w:space="31" w:color="FFFFFF"/>
        </w:pBdr>
        <w:tabs>
          <w:tab w:val="left" w:pos="0"/>
          <w:tab w:val="center" w:pos="4677"/>
          <w:tab w:val="right" w:pos="9355"/>
        </w:tabs>
        <w:ind w:firstLine="709"/>
        <w:jc w:val="both"/>
        <w:rPr>
          <w:sz w:val="28"/>
          <w:szCs w:val="28"/>
        </w:rPr>
      </w:pPr>
      <w:r>
        <w:rPr>
          <w:sz w:val="28"/>
          <w:szCs w:val="28"/>
        </w:rPr>
        <w:t>На</w:t>
      </w:r>
      <w:r w:rsidRPr="0058384C">
        <w:rPr>
          <w:sz w:val="28"/>
          <w:szCs w:val="28"/>
        </w:rPr>
        <w:t xml:space="preserve"> расширенно</w:t>
      </w:r>
      <w:r>
        <w:rPr>
          <w:sz w:val="28"/>
          <w:szCs w:val="28"/>
        </w:rPr>
        <w:t>м</w:t>
      </w:r>
      <w:r w:rsidRPr="0058384C">
        <w:rPr>
          <w:sz w:val="28"/>
          <w:szCs w:val="28"/>
        </w:rPr>
        <w:t xml:space="preserve"> заседани</w:t>
      </w:r>
      <w:r>
        <w:rPr>
          <w:sz w:val="28"/>
          <w:szCs w:val="28"/>
        </w:rPr>
        <w:t>и</w:t>
      </w:r>
      <w:r w:rsidRPr="0058384C">
        <w:rPr>
          <w:sz w:val="28"/>
          <w:szCs w:val="28"/>
        </w:rPr>
        <w:t xml:space="preserve"> ВАП по итогам деятельности в 2022 году и задач на 2023 год Председателем ВАП было озвучено о необходимости усиления профессиональных компетенций работников ГАФК через повышение квалификации по актуальным темам. </w:t>
      </w:r>
    </w:p>
    <w:p w14:paraId="21F41028" w14:textId="77777777" w:rsidR="00EC1D54" w:rsidRDefault="00EC1D54" w:rsidP="00EC1D54">
      <w:pPr>
        <w:widowControl w:val="0"/>
        <w:pBdr>
          <w:bottom w:val="single" w:sz="4" w:space="31" w:color="FFFFFF"/>
        </w:pBdr>
        <w:tabs>
          <w:tab w:val="left" w:pos="0"/>
          <w:tab w:val="center" w:pos="4677"/>
          <w:tab w:val="right" w:pos="9355"/>
        </w:tabs>
        <w:ind w:firstLine="709"/>
        <w:jc w:val="both"/>
        <w:rPr>
          <w:sz w:val="28"/>
          <w:szCs w:val="28"/>
        </w:rPr>
      </w:pPr>
      <w:r w:rsidRPr="00057C16">
        <w:rPr>
          <w:sz w:val="28"/>
          <w:szCs w:val="28"/>
        </w:rPr>
        <w:t>В связи с чем, преобразование одной темы семинара «Особенности осуществления аудита полноты и своевременности исполнения документов Системы государственного планирования, стратегических и программных документов» в две отдельные «Применение аналитических инструментов в аудиторской деятельности с последующим разбором их использования в текущих аудиторских мероприятиях» и «Управление приоритетами: тайм-менеджмент, стресс-менеджмент» привело к увеличению количества обучаемых на 30 человек</w:t>
      </w:r>
      <w:r>
        <w:rPr>
          <w:sz w:val="28"/>
          <w:szCs w:val="28"/>
        </w:rPr>
        <w:t>;</w:t>
      </w:r>
    </w:p>
    <w:p w14:paraId="2B1C812F" w14:textId="77777777" w:rsidR="00EC1D54" w:rsidRDefault="00EC1D54" w:rsidP="00EC1D54">
      <w:pPr>
        <w:widowControl w:val="0"/>
        <w:pBdr>
          <w:bottom w:val="single" w:sz="4" w:space="31" w:color="FFFFFF"/>
        </w:pBdr>
        <w:tabs>
          <w:tab w:val="left" w:pos="0"/>
          <w:tab w:val="center" w:pos="4677"/>
          <w:tab w:val="right" w:pos="9355"/>
        </w:tabs>
        <w:ind w:firstLine="709"/>
        <w:jc w:val="both"/>
        <w:rPr>
          <w:sz w:val="28"/>
          <w:szCs w:val="28"/>
        </w:rPr>
      </w:pPr>
      <w:r w:rsidRPr="00F03767">
        <w:rPr>
          <w:b/>
          <w:i/>
          <w:sz w:val="28"/>
          <w:szCs w:val="28"/>
        </w:rPr>
        <w:t>на исследования в сфере государственного аудита и финансового контроля</w:t>
      </w:r>
      <w:r w:rsidRPr="00F03767">
        <w:rPr>
          <w:sz w:val="28"/>
          <w:szCs w:val="28"/>
        </w:rPr>
        <w:t xml:space="preserve"> </w:t>
      </w:r>
      <w:r>
        <w:rPr>
          <w:sz w:val="28"/>
          <w:szCs w:val="28"/>
        </w:rPr>
        <w:t>государственным заданием на «</w:t>
      </w:r>
      <w:r w:rsidRPr="00200DA5">
        <w:rPr>
          <w:i/>
          <w:sz w:val="28"/>
          <w:szCs w:val="28"/>
        </w:rPr>
        <w:t>Проведение исследований по совершенствованию системы государственного аудита и финансового контроля</w:t>
      </w:r>
      <w:r>
        <w:rPr>
          <w:sz w:val="28"/>
          <w:szCs w:val="28"/>
        </w:rPr>
        <w:t xml:space="preserve">» </w:t>
      </w:r>
      <w:r w:rsidRPr="00F03767">
        <w:rPr>
          <w:sz w:val="28"/>
          <w:szCs w:val="28"/>
        </w:rPr>
        <w:t>предусмотрены средства в сумме 2</w:t>
      </w:r>
      <w:r>
        <w:rPr>
          <w:sz w:val="28"/>
          <w:szCs w:val="28"/>
        </w:rPr>
        <w:t>2</w:t>
      </w:r>
      <w:r w:rsidRPr="00F03767">
        <w:rPr>
          <w:sz w:val="28"/>
          <w:szCs w:val="28"/>
        </w:rPr>
        <w:t>1</w:t>
      </w:r>
      <w:r>
        <w:rPr>
          <w:sz w:val="28"/>
          <w:szCs w:val="28"/>
          <w:lang w:val="kk-KZ"/>
        </w:rPr>
        <w:t> </w:t>
      </w:r>
      <w:r>
        <w:rPr>
          <w:sz w:val="28"/>
          <w:szCs w:val="28"/>
        </w:rPr>
        <w:t>050</w:t>
      </w:r>
      <w:r w:rsidRPr="00F03767">
        <w:rPr>
          <w:sz w:val="28"/>
          <w:szCs w:val="28"/>
        </w:rPr>
        <w:t>,0</w:t>
      </w:r>
      <w:r>
        <w:rPr>
          <w:sz w:val="28"/>
          <w:szCs w:val="28"/>
          <w:lang w:val="kk-KZ"/>
        </w:rPr>
        <w:t> тыс.тенге</w:t>
      </w:r>
      <w:r w:rsidRPr="00F03767">
        <w:rPr>
          <w:sz w:val="28"/>
          <w:szCs w:val="28"/>
        </w:rPr>
        <w:t>, исполнен</w:t>
      </w:r>
      <w:r>
        <w:rPr>
          <w:sz w:val="28"/>
          <w:szCs w:val="28"/>
        </w:rPr>
        <w:t>ные в полном объеме</w:t>
      </w:r>
      <w:r w:rsidRPr="00F03767">
        <w:rPr>
          <w:sz w:val="28"/>
          <w:szCs w:val="28"/>
        </w:rPr>
        <w:t>.</w:t>
      </w:r>
    </w:p>
    <w:p w14:paraId="7F94B9D1" w14:textId="77777777" w:rsidR="00EC1D54" w:rsidRDefault="00EC1D54" w:rsidP="00EC1D54">
      <w:pPr>
        <w:widowControl w:val="0"/>
        <w:pBdr>
          <w:bottom w:val="single" w:sz="4" w:space="31" w:color="FFFFFF"/>
        </w:pBdr>
        <w:tabs>
          <w:tab w:val="left" w:pos="0"/>
          <w:tab w:val="center" w:pos="4677"/>
          <w:tab w:val="right" w:pos="9355"/>
        </w:tabs>
        <w:ind w:firstLine="709"/>
        <w:jc w:val="both"/>
        <w:rPr>
          <w:i/>
          <w:sz w:val="28"/>
          <w:szCs w:val="28"/>
        </w:rPr>
      </w:pPr>
      <w:r>
        <w:rPr>
          <w:i/>
          <w:sz w:val="28"/>
          <w:szCs w:val="28"/>
        </w:rPr>
        <w:t>Д</w:t>
      </w:r>
      <w:r w:rsidRPr="00F03767">
        <w:rPr>
          <w:i/>
          <w:sz w:val="28"/>
          <w:szCs w:val="28"/>
        </w:rPr>
        <w:t>остигнут</w:t>
      </w:r>
      <w:r>
        <w:rPr>
          <w:i/>
          <w:sz w:val="28"/>
          <w:szCs w:val="28"/>
        </w:rPr>
        <w:t xml:space="preserve"> 1 п</w:t>
      </w:r>
      <w:r w:rsidRPr="00F03767">
        <w:rPr>
          <w:i/>
          <w:sz w:val="28"/>
          <w:szCs w:val="28"/>
        </w:rPr>
        <w:t>оказател</w:t>
      </w:r>
      <w:r>
        <w:rPr>
          <w:i/>
          <w:sz w:val="28"/>
          <w:szCs w:val="28"/>
        </w:rPr>
        <w:t xml:space="preserve">ь </w:t>
      </w:r>
      <w:r w:rsidRPr="00F03767">
        <w:rPr>
          <w:i/>
          <w:sz w:val="28"/>
          <w:szCs w:val="28"/>
        </w:rPr>
        <w:t>прямого результата</w:t>
      </w:r>
      <w:r>
        <w:rPr>
          <w:i/>
          <w:sz w:val="28"/>
          <w:szCs w:val="28"/>
        </w:rPr>
        <w:t>:</w:t>
      </w:r>
    </w:p>
    <w:p w14:paraId="07A98DA7" w14:textId="77777777" w:rsidR="00EC1D54" w:rsidRDefault="00EC1D54" w:rsidP="00EC1D54">
      <w:pPr>
        <w:widowControl w:val="0"/>
        <w:pBdr>
          <w:bottom w:val="single" w:sz="4" w:space="31" w:color="FFFFFF"/>
        </w:pBdr>
        <w:tabs>
          <w:tab w:val="left" w:pos="0"/>
          <w:tab w:val="center" w:pos="4677"/>
          <w:tab w:val="right" w:pos="9355"/>
        </w:tabs>
        <w:ind w:firstLine="709"/>
        <w:jc w:val="both"/>
        <w:rPr>
          <w:sz w:val="28"/>
          <w:szCs w:val="28"/>
        </w:rPr>
      </w:pPr>
      <w:r>
        <w:rPr>
          <w:sz w:val="28"/>
          <w:szCs w:val="28"/>
        </w:rPr>
        <w:t>п</w:t>
      </w:r>
      <w:r w:rsidRPr="00F03767">
        <w:rPr>
          <w:sz w:val="28"/>
          <w:szCs w:val="28"/>
        </w:rPr>
        <w:t xml:space="preserve">роведены исследования по </w:t>
      </w:r>
      <w:r>
        <w:rPr>
          <w:sz w:val="28"/>
          <w:szCs w:val="28"/>
        </w:rPr>
        <w:t xml:space="preserve">6 </w:t>
      </w:r>
      <w:r w:rsidRPr="00F03767">
        <w:rPr>
          <w:sz w:val="28"/>
          <w:szCs w:val="28"/>
        </w:rPr>
        <w:t>темам</w:t>
      </w:r>
      <w:r>
        <w:rPr>
          <w:sz w:val="28"/>
          <w:szCs w:val="28"/>
        </w:rPr>
        <w:t xml:space="preserve"> при плане 6 тем, </w:t>
      </w:r>
      <w:r w:rsidRPr="00F03767">
        <w:rPr>
          <w:sz w:val="28"/>
          <w:szCs w:val="28"/>
        </w:rPr>
        <w:t>в том числе:</w:t>
      </w:r>
    </w:p>
    <w:p w14:paraId="0EABE390" w14:textId="77777777" w:rsidR="00EC1D54" w:rsidRDefault="00EC1D54" w:rsidP="00EC1D54">
      <w:pPr>
        <w:widowControl w:val="0"/>
        <w:pBdr>
          <w:bottom w:val="single" w:sz="4" w:space="31" w:color="FFFFFF"/>
        </w:pBdr>
        <w:tabs>
          <w:tab w:val="left" w:pos="0"/>
          <w:tab w:val="center" w:pos="4677"/>
          <w:tab w:val="right" w:pos="9355"/>
        </w:tabs>
        <w:ind w:firstLine="709"/>
        <w:jc w:val="both"/>
        <w:rPr>
          <w:rFonts w:eastAsia="Consolas"/>
          <w:bCs/>
          <w:sz w:val="28"/>
          <w:szCs w:val="28"/>
        </w:rPr>
      </w:pPr>
      <w:r w:rsidRPr="00A93363">
        <w:rPr>
          <w:rFonts w:eastAsia="Consolas"/>
          <w:bCs/>
          <w:sz w:val="28"/>
          <w:szCs w:val="28"/>
        </w:rPr>
        <w:t xml:space="preserve">«Исследование международного опыта по сертификации государственных аудиторов как инструмента повышения кадрового потенциала </w:t>
      </w:r>
      <w:r>
        <w:rPr>
          <w:rFonts w:eastAsia="Consolas"/>
          <w:bCs/>
          <w:sz w:val="28"/>
          <w:szCs w:val="28"/>
        </w:rPr>
        <w:t>органов государственного аудита</w:t>
      </w:r>
      <w:r w:rsidRPr="00A93363">
        <w:rPr>
          <w:rFonts w:eastAsia="Consolas"/>
          <w:bCs/>
          <w:sz w:val="28"/>
          <w:szCs w:val="28"/>
        </w:rPr>
        <w:t xml:space="preserve"> и выработка рекомендаций по его применению»; </w:t>
      </w:r>
    </w:p>
    <w:p w14:paraId="7345BF03" w14:textId="77777777" w:rsidR="00EC1D54" w:rsidRDefault="00EC1D54" w:rsidP="00EC1D54">
      <w:pPr>
        <w:widowControl w:val="0"/>
        <w:pBdr>
          <w:bottom w:val="single" w:sz="4" w:space="31" w:color="FFFFFF"/>
        </w:pBdr>
        <w:tabs>
          <w:tab w:val="left" w:pos="0"/>
          <w:tab w:val="center" w:pos="4677"/>
          <w:tab w:val="right" w:pos="9355"/>
        </w:tabs>
        <w:ind w:firstLine="709"/>
        <w:jc w:val="both"/>
        <w:rPr>
          <w:sz w:val="28"/>
          <w:szCs w:val="28"/>
        </w:rPr>
      </w:pPr>
      <w:r w:rsidRPr="00441171">
        <w:rPr>
          <w:sz w:val="28"/>
          <w:szCs w:val="28"/>
        </w:rPr>
        <w:t xml:space="preserve">«Исследование методологических подходов к проведению аудита эффективности политики противодействия теневой экономике и выработка рекомендаций»; </w:t>
      </w:r>
    </w:p>
    <w:p w14:paraId="55BDBCAA" w14:textId="77777777" w:rsidR="00EC1D54" w:rsidRDefault="00EC1D54" w:rsidP="00EC1D54">
      <w:pPr>
        <w:widowControl w:val="0"/>
        <w:pBdr>
          <w:bottom w:val="single" w:sz="4" w:space="31" w:color="FFFFFF"/>
        </w:pBdr>
        <w:tabs>
          <w:tab w:val="left" w:pos="0"/>
          <w:tab w:val="center" w:pos="4677"/>
          <w:tab w:val="right" w:pos="9355"/>
        </w:tabs>
        <w:ind w:firstLine="709"/>
        <w:jc w:val="both"/>
        <w:rPr>
          <w:sz w:val="28"/>
          <w:szCs w:val="28"/>
        </w:rPr>
      </w:pPr>
      <w:r w:rsidRPr="00441171">
        <w:rPr>
          <w:sz w:val="28"/>
          <w:szCs w:val="28"/>
        </w:rPr>
        <w:t xml:space="preserve">«Исследование международного опыта аудита эффективности реализации государственной политики, направленной на реализацию </w:t>
      </w:r>
      <w:r>
        <w:rPr>
          <w:sz w:val="28"/>
          <w:szCs w:val="28"/>
        </w:rPr>
        <w:t>цели устойчивого развития</w:t>
      </w:r>
      <w:r w:rsidRPr="00441171">
        <w:rPr>
          <w:sz w:val="28"/>
          <w:szCs w:val="28"/>
        </w:rPr>
        <w:t>, и выработка рекомендаций по его применению (</w:t>
      </w:r>
      <w:r>
        <w:rPr>
          <w:sz w:val="28"/>
          <w:szCs w:val="28"/>
        </w:rPr>
        <w:t>цели устойчивого развития</w:t>
      </w:r>
      <w:r w:rsidRPr="00441171">
        <w:rPr>
          <w:sz w:val="28"/>
          <w:szCs w:val="28"/>
        </w:rPr>
        <w:t xml:space="preserve"> 10 «Уменьшение неравенства»)»;</w:t>
      </w:r>
    </w:p>
    <w:p w14:paraId="6AFBB938" w14:textId="77777777" w:rsidR="00EC1D54" w:rsidRDefault="00EC1D54" w:rsidP="00EC1D54">
      <w:pPr>
        <w:widowControl w:val="0"/>
        <w:pBdr>
          <w:bottom w:val="single" w:sz="4" w:space="31" w:color="FFFFFF"/>
        </w:pBdr>
        <w:tabs>
          <w:tab w:val="left" w:pos="0"/>
          <w:tab w:val="center" w:pos="4677"/>
          <w:tab w:val="right" w:pos="9355"/>
        </w:tabs>
        <w:ind w:firstLine="709"/>
        <w:jc w:val="both"/>
        <w:rPr>
          <w:sz w:val="28"/>
          <w:szCs w:val="28"/>
        </w:rPr>
      </w:pPr>
      <w:r w:rsidRPr="00441171">
        <w:rPr>
          <w:sz w:val="28"/>
          <w:szCs w:val="28"/>
        </w:rPr>
        <w:t xml:space="preserve">«Исследование методологических подходов оценки эффективности государственной миграционной политики и разработка предложений по ее </w:t>
      </w:r>
      <w:r w:rsidRPr="00441171">
        <w:rPr>
          <w:sz w:val="28"/>
          <w:szCs w:val="28"/>
        </w:rPr>
        <w:lastRenderedPageBreak/>
        <w:t>совершенствованию с учетом социально-экономического развития страны и особенностей современных демографических процессов»;</w:t>
      </w:r>
    </w:p>
    <w:p w14:paraId="55FD9606" w14:textId="77777777" w:rsidR="00EC1D54" w:rsidRDefault="00EC1D54" w:rsidP="00EC1D54">
      <w:pPr>
        <w:widowControl w:val="0"/>
        <w:pBdr>
          <w:bottom w:val="single" w:sz="4" w:space="31" w:color="FFFFFF"/>
        </w:pBdr>
        <w:tabs>
          <w:tab w:val="left" w:pos="0"/>
          <w:tab w:val="center" w:pos="4677"/>
          <w:tab w:val="right" w:pos="9355"/>
        </w:tabs>
        <w:ind w:firstLine="709"/>
        <w:jc w:val="both"/>
        <w:rPr>
          <w:sz w:val="28"/>
          <w:szCs w:val="28"/>
        </w:rPr>
      </w:pPr>
      <w:r w:rsidRPr="00441171">
        <w:rPr>
          <w:sz w:val="28"/>
          <w:szCs w:val="28"/>
        </w:rPr>
        <w:t>«Исследование методологических подходов оценки эффективности государственной политики и разработка предложений по устойчивости и адаптивности рынка труда»;</w:t>
      </w:r>
    </w:p>
    <w:p w14:paraId="7C71479B" w14:textId="77777777" w:rsidR="00EC1D54" w:rsidRDefault="00EC1D54" w:rsidP="00EC1D54">
      <w:pPr>
        <w:widowControl w:val="0"/>
        <w:pBdr>
          <w:bottom w:val="single" w:sz="4" w:space="31" w:color="FFFFFF"/>
        </w:pBdr>
        <w:tabs>
          <w:tab w:val="left" w:pos="0"/>
          <w:tab w:val="center" w:pos="4677"/>
          <w:tab w:val="right" w:pos="9355"/>
        </w:tabs>
        <w:ind w:firstLine="709"/>
        <w:jc w:val="both"/>
        <w:rPr>
          <w:sz w:val="28"/>
          <w:szCs w:val="28"/>
        </w:rPr>
      </w:pPr>
      <w:r w:rsidRPr="00441171">
        <w:rPr>
          <w:sz w:val="28"/>
          <w:szCs w:val="28"/>
        </w:rPr>
        <w:t>«Исследование методологических подходов к проведению государственного аудита портфеля ценных бумаг институтов развития Республики Казахстан и выработка рекомендаций»</w:t>
      </w:r>
      <w:r>
        <w:rPr>
          <w:sz w:val="28"/>
          <w:szCs w:val="28"/>
        </w:rPr>
        <w:t>;</w:t>
      </w:r>
    </w:p>
    <w:p w14:paraId="20D506F0" w14:textId="77777777" w:rsidR="00EC1D54" w:rsidRDefault="00EC1D54" w:rsidP="00EC1D54">
      <w:pPr>
        <w:widowControl w:val="0"/>
        <w:pBdr>
          <w:bottom w:val="single" w:sz="4" w:space="31" w:color="FFFFFF"/>
        </w:pBdr>
        <w:tabs>
          <w:tab w:val="left" w:pos="0"/>
          <w:tab w:val="center" w:pos="4677"/>
          <w:tab w:val="right" w:pos="9355"/>
        </w:tabs>
        <w:ind w:firstLine="709"/>
        <w:jc w:val="both"/>
        <w:rPr>
          <w:sz w:val="28"/>
          <w:szCs w:val="28"/>
        </w:rPr>
      </w:pPr>
      <w:r w:rsidRPr="00F03767">
        <w:rPr>
          <w:b/>
          <w:i/>
          <w:sz w:val="28"/>
          <w:szCs w:val="28"/>
        </w:rPr>
        <w:t>на оказание аналитических и консалтинговых услуг в сфере экономики, государственного управления и регионального развития</w:t>
      </w:r>
      <w:r>
        <w:rPr>
          <w:b/>
          <w:i/>
          <w:sz w:val="28"/>
          <w:szCs w:val="28"/>
        </w:rPr>
        <w:t xml:space="preserve"> </w:t>
      </w:r>
      <w:r>
        <w:rPr>
          <w:sz w:val="28"/>
          <w:szCs w:val="28"/>
        </w:rPr>
        <w:t>государственным заданием</w:t>
      </w:r>
      <w:r w:rsidRPr="00F03767">
        <w:rPr>
          <w:sz w:val="28"/>
          <w:szCs w:val="28"/>
        </w:rPr>
        <w:t xml:space="preserve"> предусмотрены средства в сумме </w:t>
      </w:r>
      <w:r>
        <w:rPr>
          <w:sz w:val="28"/>
          <w:szCs w:val="28"/>
        </w:rPr>
        <w:t>375 451 тыс.тенге</w:t>
      </w:r>
      <w:r w:rsidRPr="00F03767">
        <w:rPr>
          <w:sz w:val="28"/>
          <w:szCs w:val="28"/>
        </w:rPr>
        <w:t>, исполнен</w:t>
      </w:r>
      <w:r>
        <w:rPr>
          <w:sz w:val="28"/>
          <w:szCs w:val="28"/>
        </w:rPr>
        <w:t>ные в полном объеме</w:t>
      </w:r>
      <w:r w:rsidRPr="00F03767">
        <w:rPr>
          <w:sz w:val="28"/>
          <w:szCs w:val="28"/>
        </w:rPr>
        <w:t xml:space="preserve">. </w:t>
      </w:r>
    </w:p>
    <w:p w14:paraId="2777E1F5" w14:textId="77777777" w:rsidR="00EC1D54" w:rsidRDefault="00EC1D54" w:rsidP="00EC1D54">
      <w:pPr>
        <w:widowControl w:val="0"/>
        <w:pBdr>
          <w:bottom w:val="single" w:sz="4" w:space="31" w:color="FFFFFF"/>
        </w:pBdr>
        <w:tabs>
          <w:tab w:val="left" w:pos="0"/>
          <w:tab w:val="center" w:pos="4677"/>
          <w:tab w:val="right" w:pos="9355"/>
        </w:tabs>
        <w:ind w:firstLine="709"/>
        <w:jc w:val="both"/>
        <w:rPr>
          <w:i/>
          <w:sz w:val="28"/>
          <w:szCs w:val="28"/>
        </w:rPr>
      </w:pPr>
      <w:r>
        <w:rPr>
          <w:i/>
          <w:sz w:val="28"/>
          <w:szCs w:val="28"/>
        </w:rPr>
        <w:t>Д</w:t>
      </w:r>
      <w:r w:rsidRPr="00F03767">
        <w:rPr>
          <w:i/>
          <w:sz w:val="28"/>
          <w:szCs w:val="28"/>
        </w:rPr>
        <w:t>остигнут</w:t>
      </w:r>
      <w:r>
        <w:rPr>
          <w:i/>
          <w:sz w:val="28"/>
          <w:szCs w:val="28"/>
        </w:rPr>
        <w:t xml:space="preserve"> 1 п</w:t>
      </w:r>
      <w:r w:rsidRPr="00F03767">
        <w:rPr>
          <w:i/>
          <w:sz w:val="28"/>
          <w:szCs w:val="28"/>
        </w:rPr>
        <w:t>оказател</w:t>
      </w:r>
      <w:r>
        <w:rPr>
          <w:i/>
          <w:sz w:val="28"/>
          <w:szCs w:val="28"/>
        </w:rPr>
        <w:t>ь</w:t>
      </w:r>
      <w:r w:rsidRPr="00F03767">
        <w:rPr>
          <w:i/>
          <w:sz w:val="28"/>
          <w:szCs w:val="28"/>
        </w:rPr>
        <w:t xml:space="preserve"> прямого результата</w:t>
      </w:r>
      <w:r>
        <w:rPr>
          <w:i/>
          <w:sz w:val="28"/>
          <w:szCs w:val="28"/>
        </w:rPr>
        <w:t>:</w:t>
      </w:r>
    </w:p>
    <w:p w14:paraId="3D243365" w14:textId="77777777" w:rsidR="00EC1D54" w:rsidRDefault="00EC1D54" w:rsidP="00EC1D54">
      <w:pPr>
        <w:widowControl w:val="0"/>
        <w:pBdr>
          <w:bottom w:val="single" w:sz="4" w:space="31" w:color="FFFFFF"/>
        </w:pBdr>
        <w:tabs>
          <w:tab w:val="left" w:pos="0"/>
          <w:tab w:val="center" w:pos="4677"/>
          <w:tab w:val="right" w:pos="9355"/>
        </w:tabs>
        <w:ind w:firstLine="709"/>
        <w:jc w:val="both"/>
        <w:rPr>
          <w:sz w:val="28"/>
          <w:szCs w:val="28"/>
        </w:rPr>
      </w:pPr>
      <w:r>
        <w:rPr>
          <w:sz w:val="28"/>
          <w:szCs w:val="28"/>
        </w:rPr>
        <w:t>п</w:t>
      </w:r>
      <w:r w:rsidRPr="00F03767">
        <w:rPr>
          <w:sz w:val="28"/>
          <w:szCs w:val="28"/>
        </w:rPr>
        <w:t xml:space="preserve">роведены исследования по </w:t>
      </w:r>
      <w:r>
        <w:rPr>
          <w:sz w:val="28"/>
          <w:szCs w:val="28"/>
        </w:rPr>
        <w:t xml:space="preserve">3 </w:t>
      </w:r>
      <w:r w:rsidRPr="00F03767">
        <w:rPr>
          <w:sz w:val="28"/>
          <w:szCs w:val="28"/>
        </w:rPr>
        <w:t>блокам</w:t>
      </w:r>
      <w:r>
        <w:rPr>
          <w:sz w:val="28"/>
          <w:szCs w:val="28"/>
        </w:rPr>
        <w:t xml:space="preserve"> при плане 3 единицы.</w:t>
      </w:r>
    </w:p>
    <w:p w14:paraId="30D476CB" w14:textId="77777777" w:rsidR="00EC1D54" w:rsidRDefault="00EC1D54" w:rsidP="00EC1D54">
      <w:pPr>
        <w:widowControl w:val="0"/>
        <w:pBdr>
          <w:bottom w:val="single" w:sz="4" w:space="31" w:color="FFFFFF"/>
        </w:pBdr>
        <w:tabs>
          <w:tab w:val="left" w:pos="0"/>
          <w:tab w:val="center" w:pos="4677"/>
          <w:tab w:val="right" w:pos="9355"/>
        </w:tabs>
        <w:ind w:firstLine="709"/>
        <w:jc w:val="both"/>
        <w:rPr>
          <w:sz w:val="28"/>
          <w:szCs w:val="28"/>
        </w:rPr>
      </w:pPr>
      <w:r>
        <w:rPr>
          <w:sz w:val="28"/>
          <w:szCs w:val="28"/>
        </w:rPr>
        <w:t xml:space="preserve">В соответствии с утвержденными мероприятиями исполнены следующие государственные задания: </w:t>
      </w:r>
    </w:p>
    <w:p w14:paraId="61DE2010" w14:textId="77777777" w:rsidR="00EC1D54" w:rsidRDefault="00EC1D54" w:rsidP="00EC1D54">
      <w:pPr>
        <w:widowControl w:val="0"/>
        <w:pBdr>
          <w:bottom w:val="single" w:sz="4" w:space="31" w:color="FFFFFF"/>
        </w:pBdr>
        <w:tabs>
          <w:tab w:val="left" w:pos="0"/>
          <w:tab w:val="center" w:pos="4677"/>
          <w:tab w:val="right" w:pos="9355"/>
        </w:tabs>
        <w:ind w:firstLine="709"/>
        <w:jc w:val="both"/>
        <w:rPr>
          <w:sz w:val="28"/>
          <w:szCs w:val="28"/>
        </w:rPr>
      </w:pPr>
      <w:r w:rsidRPr="00F03767">
        <w:rPr>
          <w:sz w:val="28"/>
          <w:szCs w:val="28"/>
        </w:rPr>
        <w:t>«Аналитическое сопровождение оценки эффективности деятельности центральных государственных и местных исполнительных органов»</w:t>
      </w:r>
      <w:r>
        <w:rPr>
          <w:sz w:val="28"/>
          <w:szCs w:val="28"/>
        </w:rPr>
        <w:t xml:space="preserve"> в сумме 314 221 тыс.тенге</w:t>
      </w:r>
      <w:r w:rsidRPr="00F03767">
        <w:rPr>
          <w:sz w:val="28"/>
          <w:szCs w:val="28"/>
        </w:rPr>
        <w:t>;</w:t>
      </w:r>
    </w:p>
    <w:p w14:paraId="2180E93F" w14:textId="77777777" w:rsidR="00EC1D54" w:rsidRDefault="00EC1D54" w:rsidP="00EC1D54">
      <w:pPr>
        <w:widowControl w:val="0"/>
        <w:pBdr>
          <w:bottom w:val="single" w:sz="4" w:space="31" w:color="FFFFFF"/>
        </w:pBdr>
        <w:tabs>
          <w:tab w:val="left" w:pos="0"/>
          <w:tab w:val="center" w:pos="4677"/>
          <w:tab w:val="right" w:pos="9355"/>
        </w:tabs>
        <w:ind w:firstLine="709"/>
        <w:jc w:val="both"/>
        <w:rPr>
          <w:sz w:val="28"/>
          <w:szCs w:val="28"/>
        </w:rPr>
      </w:pPr>
      <w:r w:rsidRPr="00F03767">
        <w:rPr>
          <w:sz w:val="28"/>
          <w:szCs w:val="28"/>
        </w:rPr>
        <w:t>«Консультационные услуги по оценке деятельности, включающие в себя экспертно-аналитическое и методологическое сопровождение оценки эффективности деятельности местных исполнительных органов»</w:t>
      </w:r>
      <w:r>
        <w:rPr>
          <w:sz w:val="28"/>
          <w:szCs w:val="28"/>
        </w:rPr>
        <w:t xml:space="preserve"> в сумме 13 230 тыс.тенге</w:t>
      </w:r>
      <w:r w:rsidRPr="00F03767">
        <w:rPr>
          <w:sz w:val="28"/>
          <w:szCs w:val="28"/>
        </w:rPr>
        <w:t>;</w:t>
      </w:r>
    </w:p>
    <w:p w14:paraId="6980CAC9" w14:textId="77777777" w:rsidR="00EC1D54" w:rsidRDefault="00EC1D54" w:rsidP="00EC1D54">
      <w:pPr>
        <w:widowControl w:val="0"/>
        <w:pBdr>
          <w:bottom w:val="single" w:sz="4" w:space="31" w:color="FFFFFF"/>
        </w:pBdr>
        <w:tabs>
          <w:tab w:val="left" w:pos="0"/>
          <w:tab w:val="center" w:pos="4677"/>
          <w:tab w:val="right" w:pos="9355"/>
        </w:tabs>
        <w:ind w:firstLine="709"/>
        <w:jc w:val="both"/>
        <w:rPr>
          <w:sz w:val="28"/>
          <w:szCs w:val="28"/>
        </w:rPr>
      </w:pPr>
      <w:r w:rsidRPr="00F03767">
        <w:rPr>
          <w:sz w:val="28"/>
          <w:szCs w:val="28"/>
        </w:rPr>
        <w:t>«Проведение рейтинга регионов и городов по легкости ведения бизнеса»</w:t>
      </w:r>
      <w:r>
        <w:rPr>
          <w:sz w:val="28"/>
          <w:szCs w:val="28"/>
        </w:rPr>
        <w:t xml:space="preserve"> в сумме 48 000 тыс.тенге.</w:t>
      </w:r>
    </w:p>
    <w:p w14:paraId="0CF06401" w14:textId="77777777" w:rsidR="00EC1D54" w:rsidRDefault="00EC1D54" w:rsidP="00EC1D54">
      <w:pPr>
        <w:widowControl w:val="0"/>
        <w:pBdr>
          <w:bottom w:val="single" w:sz="4" w:space="31" w:color="FFFFFF"/>
        </w:pBdr>
        <w:tabs>
          <w:tab w:val="left" w:pos="0"/>
          <w:tab w:val="center" w:pos="4677"/>
          <w:tab w:val="right" w:pos="9355"/>
        </w:tabs>
        <w:ind w:firstLine="709"/>
        <w:jc w:val="both"/>
        <w:rPr>
          <w:sz w:val="28"/>
          <w:szCs w:val="28"/>
        </w:rPr>
      </w:pPr>
      <w:r w:rsidRPr="00F03767">
        <w:rPr>
          <w:sz w:val="28"/>
          <w:szCs w:val="28"/>
        </w:rPr>
        <w:t xml:space="preserve">Приняты отчеты по шести темам и разработаны </w:t>
      </w:r>
      <w:r w:rsidRPr="00F03767">
        <w:rPr>
          <w:rFonts w:eastAsia="MS Mincho"/>
          <w:sz w:val="28"/>
          <w:szCs w:val="28"/>
        </w:rPr>
        <w:t xml:space="preserve">методологические руководства </w:t>
      </w:r>
      <w:r w:rsidRPr="00F03767">
        <w:rPr>
          <w:sz w:val="28"/>
          <w:szCs w:val="28"/>
        </w:rPr>
        <w:t>по проведению государственного аудита, получены три заключения по оценке.</w:t>
      </w:r>
    </w:p>
    <w:p w14:paraId="7D392BD0" w14:textId="77777777" w:rsidR="00EC1D54" w:rsidRDefault="00EC1D54" w:rsidP="00EC1D54">
      <w:pPr>
        <w:widowControl w:val="0"/>
        <w:pBdr>
          <w:bottom w:val="single" w:sz="4" w:space="31" w:color="FFFFFF"/>
        </w:pBdr>
        <w:tabs>
          <w:tab w:val="left" w:pos="0"/>
          <w:tab w:val="center" w:pos="4677"/>
          <w:tab w:val="right" w:pos="9355"/>
        </w:tabs>
        <w:ind w:firstLine="709"/>
        <w:jc w:val="both"/>
        <w:rPr>
          <w:rFonts w:eastAsia="MS Mincho"/>
          <w:sz w:val="28"/>
          <w:szCs w:val="28"/>
        </w:rPr>
      </w:pPr>
      <w:r w:rsidRPr="00F03767">
        <w:rPr>
          <w:rFonts w:eastAsia="MS Mincho"/>
          <w:i/>
          <w:sz w:val="28"/>
          <w:szCs w:val="28"/>
        </w:rPr>
        <w:t xml:space="preserve">Динамика расходов </w:t>
      </w:r>
      <w:r w:rsidRPr="00683475">
        <w:rPr>
          <w:rFonts w:eastAsia="MS Mincho"/>
          <w:sz w:val="28"/>
          <w:szCs w:val="28"/>
        </w:rPr>
        <w:t>за последние три года</w:t>
      </w:r>
      <w:r w:rsidRPr="00F03767">
        <w:rPr>
          <w:rFonts w:eastAsia="MS Mincho"/>
          <w:sz w:val="28"/>
          <w:szCs w:val="28"/>
        </w:rPr>
        <w:t>:</w:t>
      </w:r>
      <w:r>
        <w:rPr>
          <w:sz w:val="28"/>
          <w:szCs w:val="28"/>
        </w:rPr>
        <w:t xml:space="preserve"> </w:t>
      </w:r>
      <w:r w:rsidRPr="004D3BF5">
        <w:rPr>
          <w:rFonts w:eastAsia="MS Mincho"/>
          <w:sz w:val="28"/>
          <w:szCs w:val="28"/>
        </w:rPr>
        <w:t>в 2021 году – 574 934,0</w:t>
      </w:r>
      <w:r>
        <w:rPr>
          <w:sz w:val="28"/>
          <w:szCs w:val="28"/>
        </w:rPr>
        <w:t> тыс.тенге,</w:t>
      </w:r>
      <w:r w:rsidRPr="004D3BF5">
        <w:rPr>
          <w:sz w:val="28"/>
          <w:szCs w:val="28"/>
        </w:rPr>
        <w:t xml:space="preserve"> </w:t>
      </w:r>
      <w:r w:rsidRPr="004D3BF5">
        <w:rPr>
          <w:rFonts w:eastAsia="MS Mincho"/>
          <w:sz w:val="28"/>
          <w:szCs w:val="28"/>
        </w:rPr>
        <w:t>в 2022 году – 598</w:t>
      </w:r>
      <w:r>
        <w:rPr>
          <w:rFonts w:eastAsia="MS Mincho"/>
          <w:sz w:val="28"/>
          <w:szCs w:val="28"/>
          <w:lang w:val="kk-KZ"/>
        </w:rPr>
        <w:t> </w:t>
      </w:r>
      <w:r w:rsidRPr="004D3BF5">
        <w:rPr>
          <w:rFonts w:eastAsia="MS Mincho"/>
          <w:sz w:val="28"/>
          <w:szCs w:val="28"/>
        </w:rPr>
        <w:t>978,0</w:t>
      </w:r>
      <w:r>
        <w:rPr>
          <w:sz w:val="28"/>
          <w:szCs w:val="28"/>
        </w:rPr>
        <w:t> тыс.тенге, в 2023 году – 670 375,0 тыс.тенге</w:t>
      </w:r>
      <w:r>
        <w:rPr>
          <w:rFonts w:eastAsia="MS Mincho"/>
          <w:sz w:val="28"/>
          <w:szCs w:val="28"/>
        </w:rPr>
        <w:t>.</w:t>
      </w:r>
    </w:p>
    <w:p w14:paraId="1552C646" w14:textId="77777777" w:rsidR="00EC1D54" w:rsidRDefault="00EC1D54" w:rsidP="00EC1D54">
      <w:pPr>
        <w:widowControl w:val="0"/>
        <w:pBdr>
          <w:bottom w:val="single" w:sz="4" w:space="31" w:color="FFFFFF"/>
        </w:pBdr>
        <w:tabs>
          <w:tab w:val="left" w:pos="0"/>
          <w:tab w:val="center" w:pos="4677"/>
          <w:tab w:val="right" w:pos="9355"/>
        </w:tabs>
        <w:ind w:firstLine="709"/>
        <w:jc w:val="both"/>
        <w:rPr>
          <w:rFonts w:eastAsia="MS Mincho"/>
          <w:sz w:val="28"/>
          <w:szCs w:val="28"/>
        </w:rPr>
      </w:pPr>
      <w:r w:rsidRPr="00112D48">
        <w:rPr>
          <w:rFonts w:eastAsia="MS Mincho"/>
          <w:sz w:val="28"/>
          <w:szCs w:val="28"/>
        </w:rPr>
        <w:t>Дебиторская и кредиторская задолженности отсутствуют.</w:t>
      </w:r>
    </w:p>
    <w:p w14:paraId="238D1AB6" w14:textId="77777777" w:rsidR="00EC1D54" w:rsidRDefault="00EC1D54" w:rsidP="00EC1D54">
      <w:pPr>
        <w:widowControl w:val="0"/>
        <w:pBdr>
          <w:bottom w:val="single" w:sz="4" w:space="31" w:color="FFFFFF"/>
        </w:pBdr>
        <w:tabs>
          <w:tab w:val="left" w:pos="0"/>
          <w:tab w:val="center" w:pos="4677"/>
          <w:tab w:val="right" w:pos="9355"/>
        </w:tabs>
        <w:ind w:firstLine="709"/>
        <w:jc w:val="both"/>
        <w:rPr>
          <w:sz w:val="28"/>
          <w:szCs w:val="28"/>
        </w:rPr>
      </w:pPr>
      <w:r w:rsidRPr="004D3BF5">
        <w:rPr>
          <w:sz w:val="28"/>
          <w:szCs w:val="28"/>
        </w:rPr>
        <w:t xml:space="preserve">На реализацию бюджетной программы </w:t>
      </w:r>
      <w:r w:rsidRPr="004D3BF5">
        <w:rPr>
          <w:b/>
          <w:sz w:val="28"/>
          <w:szCs w:val="28"/>
        </w:rPr>
        <w:t>101 «Проведение мероприятий за счет средств на представительские затраты»</w:t>
      </w:r>
      <w:r w:rsidRPr="004D3BF5">
        <w:rPr>
          <w:sz w:val="28"/>
          <w:szCs w:val="28"/>
        </w:rPr>
        <w:t xml:space="preserve"> в соответствии с приказ</w:t>
      </w:r>
      <w:r>
        <w:rPr>
          <w:sz w:val="28"/>
          <w:szCs w:val="28"/>
        </w:rPr>
        <w:t>ами</w:t>
      </w:r>
      <w:r w:rsidRPr="004D3BF5">
        <w:rPr>
          <w:sz w:val="28"/>
          <w:szCs w:val="28"/>
        </w:rPr>
        <w:t xml:space="preserve"> Министерства иностранных дел Республики Казахстан №</w:t>
      </w:r>
      <w:r>
        <w:rPr>
          <w:sz w:val="28"/>
          <w:szCs w:val="28"/>
        </w:rPr>
        <w:t> </w:t>
      </w:r>
      <w:r w:rsidRPr="00B438CC">
        <w:rPr>
          <w:sz w:val="28"/>
          <w:szCs w:val="28"/>
        </w:rPr>
        <w:t xml:space="preserve">11-1-4/231 </w:t>
      </w:r>
      <w:r>
        <w:rPr>
          <w:sz w:val="28"/>
          <w:szCs w:val="28"/>
        </w:rPr>
        <w:t xml:space="preserve">от </w:t>
      </w:r>
      <w:r w:rsidRPr="00FA51C8">
        <w:rPr>
          <w:sz w:val="28"/>
          <w:szCs w:val="28"/>
        </w:rPr>
        <w:t>17 мая 2023г., №</w:t>
      </w:r>
      <w:r>
        <w:rPr>
          <w:sz w:val="28"/>
          <w:szCs w:val="28"/>
        </w:rPr>
        <w:t> </w:t>
      </w:r>
      <w:r w:rsidRPr="00FA51C8">
        <w:rPr>
          <w:sz w:val="28"/>
          <w:szCs w:val="28"/>
        </w:rPr>
        <w:t>11-1-4/433 от 9 августа 2023г., №</w:t>
      </w:r>
      <w:r>
        <w:rPr>
          <w:sz w:val="28"/>
          <w:szCs w:val="28"/>
        </w:rPr>
        <w:t> </w:t>
      </w:r>
      <w:r w:rsidRPr="00FA51C8">
        <w:rPr>
          <w:sz w:val="28"/>
          <w:szCs w:val="28"/>
        </w:rPr>
        <w:t>11-1-4/521 от 27 сентября 2023г.,</w:t>
      </w:r>
      <w:r w:rsidRPr="00B75664">
        <w:rPr>
          <w:sz w:val="28"/>
          <w:szCs w:val="28"/>
        </w:rPr>
        <w:t xml:space="preserve"> </w:t>
      </w:r>
      <w:r>
        <w:rPr>
          <w:sz w:val="28"/>
          <w:szCs w:val="28"/>
        </w:rPr>
        <w:t>(</w:t>
      </w:r>
      <w:r w:rsidRPr="00BB2FB7">
        <w:rPr>
          <w:sz w:val="28"/>
          <w:szCs w:val="28"/>
        </w:rPr>
        <w:t>с</w:t>
      </w:r>
      <w:r>
        <w:rPr>
          <w:sz w:val="28"/>
          <w:szCs w:val="28"/>
        </w:rPr>
        <w:t xml:space="preserve"> учетом изменений от 27 июня 2023г. № 11-1-4/333, от 19 декабря 2023 г. № 11-1-4/-707, от 22 декабря 2023г. № 11-1-4/722) </w:t>
      </w:r>
      <w:r w:rsidRPr="004D3BF5">
        <w:rPr>
          <w:sz w:val="28"/>
          <w:szCs w:val="28"/>
        </w:rPr>
        <w:t xml:space="preserve">выделены средства в сумме </w:t>
      </w:r>
      <w:r>
        <w:rPr>
          <w:sz w:val="28"/>
          <w:szCs w:val="28"/>
        </w:rPr>
        <w:t>27 979,8 тыс.тенге</w:t>
      </w:r>
      <w:r w:rsidRPr="004D3BF5">
        <w:rPr>
          <w:sz w:val="28"/>
          <w:szCs w:val="28"/>
        </w:rPr>
        <w:t xml:space="preserve">, исполнение составило </w:t>
      </w:r>
      <w:r>
        <w:rPr>
          <w:sz w:val="28"/>
          <w:szCs w:val="28"/>
        </w:rPr>
        <w:t>27 979,5 тыс.тенге</w:t>
      </w:r>
      <w:r w:rsidRPr="00FA51C8">
        <w:rPr>
          <w:sz w:val="28"/>
          <w:szCs w:val="28"/>
        </w:rPr>
        <w:t xml:space="preserve"> </w:t>
      </w:r>
      <w:r w:rsidRPr="004D3BF5">
        <w:rPr>
          <w:sz w:val="28"/>
          <w:szCs w:val="28"/>
        </w:rPr>
        <w:t>или 100 %. Не</w:t>
      </w:r>
      <w:r>
        <w:rPr>
          <w:sz w:val="28"/>
          <w:szCs w:val="28"/>
        </w:rPr>
        <w:t xml:space="preserve"> </w:t>
      </w:r>
      <w:r w:rsidRPr="004D3BF5">
        <w:rPr>
          <w:sz w:val="28"/>
          <w:szCs w:val="28"/>
        </w:rPr>
        <w:t>исполнено 0,</w:t>
      </w:r>
      <w:r>
        <w:rPr>
          <w:sz w:val="28"/>
          <w:szCs w:val="28"/>
        </w:rPr>
        <w:t>3 </w:t>
      </w:r>
      <w:r w:rsidRPr="004D3BF5">
        <w:rPr>
          <w:sz w:val="28"/>
          <w:szCs w:val="28"/>
        </w:rPr>
        <w:t>тыс.тенге – остаток за счет округления.</w:t>
      </w:r>
    </w:p>
    <w:p w14:paraId="77468331" w14:textId="77777777" w:rsidR="00EC1D54" w:rsidRDefault="00EC1D54" w:rsidP="00EC1D54">
      <w:pPr>
        <w:widowControl w:val="0"/>
        <w:pBdr>
          <w:bottom w:val="single" w:sz="4" w:space="31" w:color="FFFFFF"/>
        </w:pBdr>
        <w:tabs>
          <w:tab w:val="left" w:pos="0"/>
          <w:tab w:val="center" w:pos="4677"/>
          <w:tab w:val="right" w:pos="9355"/>
        </w:tabs>
        <w:ind w:firstLine="709"/>
        <w:jc w:val="both"/>
        <w:rPr>
          <w:sz w:val="28"/>
          <w:szCs w:val="28"/>
        </w:rPr>
      </w:pPr>
      <w:r w:rsidRPr="00FA51C8">
        <w:rPr>
          <w:sz w:val="28"/>
          <w:szCs w:val="28"/>
        </w:rPr>
        <w:t>Бюджетная программа не утверждена.</w:t>
      </w:r>
    </w:p>
    <w:p w14:paraId="6723EF27" w14:textId="77777777" w:rsidR="00EC1D54" w:rsidRDefault="00EC1D54" w:rsidP="00EC1D54">
      <w:pPr>
        <w:widowControl w:val="0"/>
        <w:pBdr>
          <w:bottom w:val="single" w:sz="4" w:space="31" w:color="FFFFFF"/>
        </w:pBdr>
        <w:tabs>
          <w:tab w:val="left" w:pos="0"/>
          <w:tab w:val="center" w:pos="4677"/>
          <w:tab w:val="right" w:pos="9355"/>
        </w:tabs>
        <w:ind w:firstLine="709"/>
        <w:jc w:val="both"/>
        <w:rPr>
          <w:sz w:val="28"/>
          <w:szCs w:val="28"/>
        </w:rPr>
      </w:pPr>
      <w:r w:rsidRPr="00FA51C8">
        <w:rPr>
          <w:sz w:val="28"/>
          <w:szCs w:val="28"/>
        </w:rPr>
        <w:t xml:space="preserve">В соответствии с приказами проведено 3 мероприятия, в том числе: </w:t>
      </w:r>
    </w:p>
    <w:p w14:paraId="689A8AD9" w14:textId="77777777" w:rsidR="00EC1D54" w:rsidRDefault="00EC1D54" w:rsidP="00EC1D54">
      <w:pPr>
        <w:widowControl w:val="0"/>
        <w:pBdr>
          <w:bottom w:val="single" w:sz="4" w:space="31" w:color="FFFFFF"/>
        </w:pBdr>
        <w:tabs>
          <w:tab w:val="left" w:pos="0"/>
          <w:tab w:val="center" w:pos="4677"/>
          <w:tab w:val="right" w:pos="9355"/>
        </w:tabs>
        <w:ind w:firstLine="709"/>
        <w:jc w:val="both"/>
        <w:rPr>
          <w:sz w:val="28"/>
          <w:szCs w:val="28"/>
        </w:rPr>
      </w:pPr>
      <w:r w:rsidRPr="002C1234">
        <w:rPr>
          <w:sz w:val="28"/>
          <w:szCs w:val="28"/>
        </w:rPr>
        <w:t xml:space="preserve">1. </w:t>
      </w:r>
      <w:r>
        <w:rPr>
          <w:sz w:val="28"/>
          <w:szCs w:val="28"/>
        </w:rPr>
        <w:t>Совместная</w:t>
      </w:r>
      <w:r w:rsidRPr="002C1234">
        <w:rPr>
          <w:sz w:val="28"/>
          <w:szCs w:val="28"/>
        </w:rPr>
        <w:t xml:space="preserve"> проверка соблюдения в 2022 году уполномоченными органами Республики Армения, Республики Беларусь, Республики Казахстан, Кыргызской Республики и Российской Федерации порядка зачисления и </w:t>
      </w:r>
      <w:r w:rsidRPr="002C1234">
        <w:rPr>
          <w:sz w:val="28"/>
          <w:szCs w:val="28"/>
        </w:rPr>
        <w:lastRenderedPageBreak/>
        <w:t xml:space="preserve">распределения сумм ввозных таможенных пошлин (иных пошлин, налогов и сборов, имеющих эквивалентное действие), их перечисления в доход бюджетов государств – членов ЕАЭС; </w:t>
      </w:r>
    </w:p>
    <w:p w14:paraId="0BCDA551" w14:textId="77777777" w:rsidR="00EC1D54" w:rsidRDefault="00EC1D54" w:rsidP="00EC1D54">
      <w:pPr>
        <w:widowControl w:val="0"/>
        <w:pBdr>
          <w:bottom w:val="single" w:sz="4" w:space="31" w:color="FFFFFF"/>
        </w:pBdr>
        <w:tabs>
          <w:tab w:val="left" w:pos="0"/>
          <w:tab w:val="center" w:pos="4677"/>
          <w:tab w:val="right" w:pos="9355"/>
        </w:tabs>
        <w:ind w:firstLine="709"/>
        <w:jc w:val="both"/>
        <w:rPr>
          <w:sz w:val="28"/>
          <w:szCs w:val="28"/>
        </w:rPr>
      </w:pPr>
      <w:r w:rsidRPr="002C1234">
        <w:rPr>
          <w:sz w:val="28"/>
          <w:szCs w:val="28"/>
        </w:rPr>
        <w:t xml:space="preserve">2. </w:t>
      </w:r>
      <w:r w:rsidRPr="00FA51C8">
        <w:rPr>
          <w:sz w:val="28"/>
          <w:szCs w:val="28"/>
        </w:rPr>
        <w:t>Первое заседание по проверке равными по положению деятельности Высшей аудиторской палаты Республики Казахстан высшими органами аудита Литвы, Португалии и Турции</w:t>
      </w:r>
      <w:r w:rsidRPr="002C1234">
        <w:rPr>
          <w:sz w:val="28"/>
          <w:szCs w:val="28"/>
        </w:rPr>
        <w:t xml:space="preserve">; </w:t>
      </w:r>
    </w:p>
    <w:p w14:paraId="6B4BB8EA" w14:textId="77777777" w:rsidR="00EC1D54" w:rsidRDefault="00EC1D54" w:rsidP="00EC1D54">
      <w:pPr>
        <w:widowControl w:val="0"/>
        <w:pBdr>
          <w:bottom w:val="single" w:sz="4" w:space="31" w:color="FFFFFF"/>
        </w:pBdr>
        <w:tabs>
          <w:tab w:val="left" w:pos="0"/>
          <w:tab w:val="center" w:pos="4677"/>
          <w:tab w:val="right" w:pos="9355"/>
        </w:tabs>
        <w:ind w:firstLine="709"/>
        <w:jc w:val="both"/>
        <w:rPr>
          <w:sz w:val="28"/>
          <w:szCs w:val="28"/>
        </w:rPr>
      </w:pPr>
      <w:r w:rsidRPr="002C1234">
        <w:rPr>
          <w:sz w:val="28"/>
          <w:szCs w:val="28"/>
        </w:rPr>
        <w:t xml:space="preserve">3. </w:t>
      </w:r>
      <w:r w:rsidRPr="00FA51C8">
        <w:rPr>
          <w:sz w:val="28"/>
          <w:szCs w:val="28"/>
        </w:rPr>
        <w:t>Заседание Рабочей группы АЗОСАИ по экологическому аудиту.</w:t>
      </w:r>
    </w:p>
    <w:p w14:paraId="5301D474" w14:textId="77777777" w:rsidR="00EC1D54" w:rsidRDefault="00EC1D54" w:rsidP="00EC1D54">
      <w:pPr>
        <w:widowControl w:val="0"/>
        <w:pBdr>
          <w:bottom w:val="single" w:sz="4" w:space="31" w:color="FFFFFF"/>
        </w:pBdr>
        <w:tabs>
          <w:tab w:val="left" w:pos="0"/>
          <w:tab w:val="center" w:pos="4677"/>
          <w:tab w:val="right" w:pos="9355"/>
        </w:tabs>
        <w:ind w:firstLine="709"/>
        <w:jc w:val="both"/>
        <w:rPr>
          <w:sz w:val="28"/>
          <w:szCs w:val="28"/>
        </w:rPr>
      </w:pPr>
      <w:r w:rsidRPr="00F03767">
        <w:rPr>
          <w:rFonts w:eastAsia="MS Mincho"/>
          <w:i/>
          <w:sz w:val="28"/>
          <w:szCs w:val="28"/>
        </w:rPr>
        <w:t xml:space="preserve">Динамика расходов </w:t>
      </w:r>
      <w:r w:rsidRPr="00683475">
        <w:rPr>
          <w:rFonts w:eastAsia="MS Mincho"/>
          <w:sz w:val="28"/>
          <w:szCs w:val="28"/>
        </w:rPr>
        <w:t>за последние три года</w:t>
      </w:r>
      <w:r w:rsidRPr="00F03767">
        <w:rPr>
          <w:rFonts w:eastAsia="MS Mincho"/>
          <w:sz w:val="28"/>
          <w:szCs w:val="28"/>
        </w:rPr>
        <w:t>:</w:t>
      </w:r>
      <w:r w:rsidRPr="00F03767">
        <w:rPr>
          <w:sz w:val="28"/>
          <w:szCs w:val="28"/>
        </w:rPr>
        <w:t xml:space="preserve"> в 2021 году – 1 502,5</w:t>
      </w:r>
      <w:r>
        <w:rPr>
          <w:sz w:val="28"/>
          <w:szCs w:val="28"/>
        </w:rPr>
        <w:t xml:space="preserve"> тыс.тенге; </w:t>
      </w:r>
      <w:r w:rsidRPr="00F03767">
        <w:rPr>
          <w:sz w:val="28"/>
          <w:szCs w:val="28"/>
        </w:rPr>
        <w:t>в 202</w:t>
      </w:r>
      <w:r>
        <w:rPr>
          <w:sz w:val="28"/>
          <w:szCs w:val="28"/>
        </w:rPr>
        <w:t>2</w:t>
      </w:r>
      <w:r w:rsidRPr="00F03767">
        <w:rPr>
          <w:sz w:val="28"/>
          <w:szCs w:val="28"/>
        </w:rPr>
        <w:t xml:space="preserve"> году – </w:t>
      </w:r>
      <w:r>
        <w:rPr>
          <w:sz w:val="28"/>
          <w:szCs w:val="28"/>
        </w:rPr>
        <w:t>9 518,8 тыс.тенге;</w:t>
      </w:r>
      <w:r w:rsidRPr="00FA51C8">
        <w:rPr>
          <w:sz w:val="28"/>
          <w:szCs w:val="28"/>
        </w:rPr>
        <w:t xml:space="preserve"> в 2023 году </w:t>
      </w:r>
      <w:r w:rsidRPr="00F03767">
        <w:rPr>
          <w:sz w:val="28"/>
          <w:szCs w:val="28"/>
        </w:rPr>
        <w:t xml:space="preserve">– </w:t>
      </w:r>
      <w:r w:rsidRPr="00B438CC">
        <w:rPr>
          <w:sz w:val="28"/>
          <w:szCs w:val="28"/>
        </w:rPr>
        <w:t>27</w:t>
      </w:r>
      <w:r>
        <w:rPr>
          <w:sz w:val="28"/>
          <w:szCs w:val="28"/>
        </w:rPr>
        <w:t> </w:t>
      </w:r>
      <w:r w:rsidRPr="00B438CC">
        <w:rPr>
          <w:sz w:val="28"/>
          <w:szCs w:val="28"/>
        </w:rPr>
        <w:t>979,5</w:t>
      </w:r>
      <w:r>
        <w:rPr>
          <w:sz w:val="28"/>
          <w:szCs w:val="28"/>
        </w:rPr>
        <w:t> тыс.тенге.</w:t>
      </w:r>
    </w:p>
    <w:p w14:paraId="08405244" w14:textId="77777777" w:rsidR="00E1321D" w:rsidRPr="00112D48" w:rsidRDefault="00EC1D54" w:rsidP="00EC1D54">
      <w:pPr>
        <w:widowControl w:val="0"/>
        <w:pBdr>
          <w:bottom w:val="single" w:sz="4" w:space="31" w:color="FFFFFF"/>
        </w:pBdr>
        <w:tabs>
          <w:tab w:val="left" w:pos="0"/>
          <w:tab w:val="center" w:pos="4677"/>
          <w:tab w:val="right" w:pos="9355"/>
        </w:tabs>
        <w:ind w:firstLine="709"/>
        <w:jc w:val="both"/>
        <w:rPr>
          <w:spacing w:val="6"/>
          <w:sz w:val="28"/>
          <w:szCs w:val="28"/>
        </w:rPr>
      </w:pPr>
      <w:r w:rsidRPr="00112D48">
        <w:rPr>
          <w:sz w:val="28"/>
          <w:szCs w:val="28"/>
        </w:rPr>
        <w:t>Дебиторская и кредиторская задолженности отсутствуют.</w:t>
      </w:r>
    </w:p>
    <w:p w14:paraId="26A0B24D" w14:textId="77777777" w:rsidR="00A16231" w:rsidRPr="003722EA" w:rsidRDefault="00A16231" w:rsidP="00A16231">
      <w:pPr>
        <w:pStyle w:val="2"/>
        <w:rPr>
          <w:rFonts w:ascii="Times New Roman" w:hAnsi="Times New Roman" w:cs="Times New Roman"/>
          <w:b w:val="0"/>
          <w:i w:val="0"/>
          <w:color w:val="FFFFFF" w:themeColor="background1"/>
          <w:sz w:val="16"/>
          <w:szCs w:val="16"/>
        </w:rPr>
      </w:pPr>
      <w:r w:rsidRPr="003722EA">
        <w:rPr>
          <w:rFonts w:ascii="Times New Roman" w:hAnsi="Times New Roman" w:cs="Times New Roman"/>
          <w:b w:val="0"/>
          <w:i w:val="0"/>
          <w:color w:val="FFFFFF" w:themeColor="background1"/>
          <w:sz w:val="16"/>
          <w:szCs w:val="16"/>
        </w:rPr>
        <w:t>410</w:t>
      </w:r>
    </w:p>
    <w:p w14:paraId="7DE50544" w14:textId="77777777" w:rsidR="003722EA" w:rsidRDefault="003722EA" w:rsidP="003722EA">
      <w:pPr>
        <w:widowControl w:val="0"/>
        <w:pBdr>
          <w:bottom w:val="single" w:sz="4" w:space="0" w:color="FFFFFF"/>
        </w:pBdr>
        <w:tabs>
          <w:tab w:val="left" w:pos="0"/>
        </w:tabs>
        <w:ind w:firstLine="709"/>
        <w:contextualSpacing/>
        <w:jc w:val="both"/>
        <w:rPr>
          <w:sz w:val="28"/>
        </w:rPr>
      </w:pPr>
      <w:r w:rsidRPr="005D2540">
        <w:rPr>
          <w:b/>
          <w:color w:val="0000FF"/>
          <w:sz w:val="28"/>
          <w:szCs w:val="28"/>
        </w:rPr>
        <w:t>Комитету национальной безопасности Республики Казахстан</w:t>
      </w:r>
      <w:r w:rsidRPr="005D2540">
        <w:rPr>
          <w:color w:val="0000FF"/>
          <w:sz w:val="32"/>
          <w:szCs w:val="32"/>
        </w:rPr>
        <w:t xml:space="preserve"> </w:t>
      </w:r>
      <w:r w:rsidRPr="005D2540">
        <w:rPr>
          <w:sz w:val="28"/>
        </w:rPr>
        <w:t>в</w:t>
      </w:r>
      <w:r w:rsidRPr="0027082F">
        <w:rPr>
          <w:sz w:val="28"/>
        </w:rPr>
        <w:t xml:space="preserve"> скорректированном бюджете на 20</w:t>
      </w:r>
      <w:r>
        <w:rPr>
          <w:sz w:val="28"/>
        </w:rPr>
        <w:t>23 год предусматривались</w:t>
      </w:r>
      <w:r w:rsidRPr="0027082F">
        <w:rPr>
          <w:sz w:val="28"/>
        </w:rPr>
        <w:t xml:space="preserve"> средства в сумме </w:t>
      </w:r>
      <w:r w:rsidRPr="007D6C72">
        <w:rPr>
          <w:sz w:val="28"/>
        </w:rPr>
        <w:t>545</w:t>
      </w:r>
      <w:r>
        <w:rPr>
          <w:sz w:val="28"/>
        </w:rPr>
        <w:t> </w:t>
      </w:r>
      <w:r w:rsidRPr="007D6C72">
        <w:rPr>
          <w:sz w:val="28"/>
        </w:rPr>
        <w:t>126</w:t>
      </w:r>
      <w:r>
        <w:rPr>
          <w:sz w:val="28"/>
        </w:rPr>
        <w:t> </w:t>
      </w:r>
      <w:r w:rsidRPr="007D6C72">
        <w:rPr>
          <w:sz w:val="28"/>
        </w:rPr>
        <w:t>050,3</w:t>
      </w:r>
      <w:r>
        <w:rPr>
          <w:sz w:val="28"/>
        </w:rPr>
        <w:t> тыс.тенге</w:t>
      </w:r>
      <w:r w:rsidRPr="0027082F">
        <w:rPr>
          <w:sz w:val="28"/>
        </w:rPr>
        <w:t>, которы</w:t>
      </w:r>
      <w:r>
        <w:rPr>
          <w:sz w:val="28"/>
        </w:rPr>
        <w:t>е</w:t>
      </w:r>
      <w:r w:rsidRPr="0027082F">
        <w:rPr>
          <w:sz w:val="28"/>
        </w:rPr>
        <w:t xml:space="preserve"> </w:t>
      </w:r>
      <w:r>
        <w:rPr>
          <w:sz w:val="28"/>
        </w:rPr>
        <w:t xml:space="preserve">использованы в сумме </w:t>
      </w:r>
      <w:r w:rsidRPr="007D6C72">
        <w:rPr>
          <w:sz w:val="28"/>
        </w:rPr>
        <w:t>545</w:t>
      </w:r>
      <w:r>
        <w:rPr>
          <w:sz w:val="28"/>
        </w:rPr>
        <w:t> </w:t>
      </w:r>
      <w:r w:rsidRPr="007D6C72">
        <w:rPr>
          <w:sz w:val="28"/>
        </w:rPr>
        <w:t>126</w:t>
      </w:r>
      <w:r>
        <w:rPr>
          <w:sz w:val="28"/>
        </w:rPr>
        <w:t> </w:t>
      </w:r>
      <w:r w:rsidRPr="007D6C72">
        <w:rPr>
          <w:sz w:val="28"/>
        </w:rPr>
        <w:t>049,0</w:t>
      </w:r>
      <w:r>
        <w:rPr>
          <w:sz w:val="28"/>
        </w:rPr>
        <w:t> тыс.тенге, или 100 %. Не исполнено 1,3 тыс.тенге.</w:t>
      </w:r>
    </w:p>
    <w:p w14:paraId="560804FA" w14:textId="77777777" w:rsidR="003722EA" w:rsidRDefault="003722EA" w:rsidP="003722EA">
      <w:pPr>
        <w:widowControl w:val="0"/>
        <w:pBdr>
          <w:bottom w:val="single" w:sz="4" w:space="0" w:color="FFFFFF"/>
        </w:pBdr>
        <w:tabs>
          <w:tab w:val="left" w:pos="0"/>
        </w:tabs>
        <w:ind w:firstLine="709"/>
        <w:contextualSpacing/>
        <w:jc w:val="both"/>
        <w:rPr>
          <w:sz w:val="28"/>
          <w:szCs w:val="28"/>
          <w:lang w:val="kk-KZ"/>
        </w:rPr>
      </w:pPr>
      <w:r w:rsidRPr="0027082F">
        <w:rPr>
          <w:sz w:val="28"/>
          <w:szCs w:val="28"/>
        </w:rPr>
        <w:t xml:space="preserve">На реализацию бюджетной программы </w:t>
      </w:r>
      <w:r w:rsidRPr="0027082F">
        <w:rPr>
          <w:b/>
          <w:sz w:val="28"/>
          <w:szCs w:val="28"/>
        </w:rPr>
        <w:t>001 «Обеспечение национальной безопасности»</w:t>
      </w:r>
      <w:r w:rsidRPr="0027082F">
        <w:rPr>
          <w:sz w:val="28"/>
          <w:szCs w:val="28"/>
        </w:rPr>
        <w:t xml:space="preserve"> (секретно) предусмотрены средства в сумме </w:t>
      </w:r>
      <w:r w:rsidRPr="00F84419">
        <w:rPr>
          <w:sz w:val="28"/>
          <w:szCs w:val="28"/>
        </w:rPr>
        <w:t>543</w:t>
      </w:r>
      <w:r>
        <w:rPr>
          <w:sz w:val="28"/>
          <w:szCs w:val="28"/>
        </w:rPr>
        <w:t> </w:t>
      </w:r>
      <w:r w:rsidRPr="00F84419">
        <w:rPr>
          <w:sz w:val="28"/>
          <w:szCs w:val="28"/>
        </w:rPr>
        <w:t>703</w:t>
      </w:r>
      <w:r>
        <w:rPr>
          <w:sz w:val="28"/>
          <w:szCs w:val="28"/>
        </w:rPr>
        <w:t> </w:t>
      </w:r>
      <w:r w:rsidRPr="00F84419">
        <w:rPr>
          <w:sz w:val="28"/>
          <w:szCs w:val="28"/>
        </w:rPr>
        <w:t>044</w:t>
      </w:r>
      <w:r>
        <w:rPr>
          <w:sz w:val="28"/>
          <w:szCs w:val="28"/>
        </w:rPr>
        <w:t> тыс.тенге</w:t>
      </w:r>
      <w:r w:rsidRPr="0027082F">
        <w:rPr>
          <w:sz w:val="28"/>
          <w:szCs w:val="28"/>
        </w:rPr>
        <w:t xml:space="preserve">, которые использованы в полном объеме. </w:t>
      </w:r>
    </w:p>
    <w:p w14:paraId="0CB3CDA7" w14:textId="77777777" w:rsidR="003722EA" w:rsidRDefault="003722EA" w:rsidP="003722EA">
      <w:pPr>
        <w:widowControl w:val="0"/>
        <w:tabs>
          <w:tab w:val="left" w:pos="0"/>
        </w:tabs>
        <w:ind w:firstLine="709"/>
        <w:contextualSpacing/>
        <w:jc w:val="both"/>
        <w:rPr>
          <w:sz w:val="28"/>
          <w:szCs w:val="28"/>
          <w:lang w:val="kk-KZ"/>
        </w:rPr>
      </w:pPr>
      <w:r w:rsidRPr="00A16231">
        <w:rPr>
          <w:i/>
          <w:sz w:val="28"/>
          <w:szCs w:val="28"/>
        </w:rPr>
        <w:t xml:space="preserve">Динамика </w:t>
      </w:r>
      <w:r w:rsidRPr="00A16231">
        <w:rPr>
          <w:i/>
          <w:sz w:val="28"/>
          <w:szCs w:val="28"/>
          <w:lang w:val="kk-KZ"/>
        </w:rPr>
        <w:t>расходов</w:t>
      </w:r>
      <w:r>
        <w:rPr>
          <w:i/>
          <w:sz w:val="28"/>
          <w:szCs w:val="28"/>
          <w:lang w:val="kk-KZ"/>
        </w:rPr>
        <w:t xml:space="preserve"> </w:t>
      </w:r>
      <w:r w:rsidRPr="00985A60">
        <w:rPr>
          <w:sz w:val="28"/>
          <w:szCs w:val="28"/>
          <w:lang w:val="kk-KZ"/>
        </w:rPr>
        <w:t>за последние три года</w:t>
      </w:r>
      <w:r w:rsidRPr="00985A60">
        <w:rPr>
          <w:sz w:val="28"/>
          <w:szCs w:val="28"/>
        </w:rPr>
        <w:t>:</w:t>
      </w:r>
      <w:r w:rsidRPr="0027082F">
        <w:rPr>
          <w:sz w:val="28"/>
          <w:szCs w:val="28"/>
        </w:rPr>
        <w:t xml:space="preserve"> </w:t>
      </w:r>
      <w:r>
        <w:rPr>
          <w:sz w:val="28"/>
          <w:szCs w:val="28"/>
          <w:lang w:val="kk-KZ"/>
        </w:rPr>
        <w:t xml:space="preserve">в 2021 году - </w:t>
      </w:r>
      <w:r w:rsidRPr="006A6363">
        <w:rPr>
          <w:sz w:val="28"/>
          <w:szCs w:val="28"/>
        </w:rPr>
        <w:t>356</w:t>
      </w:r>
      <w:r>
        <w:rPr>
          <w:sz w:val="28"/>
          <w:szCs w:val="28"/>
        </w:rPr>
        <w:t> </w:t>
      </w:r>
      <w:r w:rsidRPr="006A6363">
        <w:rPr>
          <w:sz w:val="28"/>
          <w:szCs w:val="28"/>
        </w:rPr>
        <w:t>561</w:t>
      </w:r>
      <w:r>
        <w:rPr>
          <w:sz w:val="28"/>
          <w:szCs w:val="28"/>
        </w:rPr>
        <w:t> </w:t>
      </w:r>
      <w:r w:rsidRPr="006A6363">
        <w:rPr>
          <w:sz w:val="28"/>
          <w:szCs w:val="28"/>
        </w:rPr>
        <w:t>857</w:t>
      </w:r>
      <w:r>
        <w:rPr>
          <w:sz w:val="28"/>
          <w:szCs w:val="28"/>
        </w:rPr>
        <w:t>,0</w:t>
      </w:r>
      <w:r>
        <w:rPr>
          <w:sz w:val="28"/>
          <w:szCs w:val="28"/>
          <w:lang w:val="kk-KZ"/>
        </w:rPr>
        <w:t xml:space="preserve"> тыс.тенге, </w:t>
      </w:r>
      <w:r>
        <w:rPr>
          <w:sz w:val="28"/>
          <w:szCs w:val="28"/>
        </w:rPr>
        <w:t xml:space="preserve">в 2022 году - 436 963 589,0 тыс.тенге, в 2023 году - </w:t>
      </w:r>
      <w:r w:rsidRPr="00F84419">
        <w:rPr>
          <w:sz w:val="28"/>
          <w:szCs w:val="28"/>
        </w:rPr>
        <w:t>543</w:t>
      </w:r>
      <w:r>
        <w:rPr>
          <w:sz w:val="28"/>
          <w:szCs w:val="28"/>
        </w:rPr>
        <w:t> </w:t>
      </w:r>
      <w:r w:rsidRPr="00F84419">
        <w:rPr>
          <w:sz w:val="28"/>
          <w:szCs w:val="28"/>
        </w:rPr>
        <w:t>703</w:t>
      </w:r>
      <w:r>
        <w:rPr>
          <w:sz w:val="28"/>
          <w:szCs w:val="28"/>
        </w:rPr>
        <w:t> </w:t>
      </w:r>
      <w:r w:rsidRPr="00F84419">
        <w:rPr>
          <w:sz w:val="28"/>
          <w:szCs w:val="28"/>
        </w:rPr>
        <w:t>044</w:t>
      </w:r>
      <w:r>
        <w:rPr>
          <w:sz w:val="28"/>
          <w:szCs w:val="28"/>
        </w:rPr>
        <w:t>,0</w:t>
      </w:r>
      <w:r>
        <w:rPr>
          <w:sz w:val="28"/>
          <w:szCs w:val="28"/>
          <w:lang w:val="kk-KZ"/>
        </w:rPr>
        <w:t> тыс.тенге</w:t>
      </w:r>
      <w:r w:rsidRPr="0027082F">
        <w:rPr>
          <w:sz w:val="28"/>
          <w:szCs w:val="28"/>
        </w:rPr>
        <w:t>.</w:t>
      </w:r>
    </w:p>
    <w:p w14:paraId="68E5498C" w14:textId="77777777" w:rsidR="003722EA" w:rsidRDefault="003722EA" w:rsidP="003722EA">
      <w:pPr>
        <w:widowControl w:val="0"/>
        <w:pBdr>
          <w:bottom w:val="single" w:sz="4" w:space="2" w:color="FFFFFF"/>
        </w:pBdr>
        <w:tabs>
          <w:tab w:val="left" w:pos="0"/>
        </w:tabs>
        <w:ind w:firstLine="709"/>
        <w:contextualSpacing/>
        <w:jc w:val="both"/>
        <w:rPr>
          <w:sz w:val="28"/>
          <w:szCs w:val="28"/>
          <w:lang w:val="kk-KZ"/>
        </w:rPr>
      </w:pPr>
      <w:r w:rsidRPr="0027082F">
        <w:rPr>
          <w:sz w:val="28"/>
          <w:szCs w:val="28"/>
        </w:rPr>
        <w:t xml:space="preserve">Дебиторская задолженность составила </w:t>
      </w:r>
      <w:r w:rsidRPr="00A84C2D">
        <w:rPr>
          <w:sz w:val="28"/>
          <w:szCs w:val="28"/>
        </w:rPr>
        <w:t>5</w:t>
      </w:r>
      <w:r>
        <w:rPr>
          <w:sz w:val="28"/>
          <w:szCs w:val="28"/>
        </w:rPr>
        <w:t> </w:t>
      </w:r>
      <w:r w:rsidRPr="00A84C2D">
        <w:rPr>
          <w:sz w:val="28"/>
          <w:szCs w:val="28"/>
        </w:rPr>
        <w:t>677</w:t>
      </w:r>
      <w:r>
        <w:rPr>
          <w:sz w:val="28"/>
          <w:szCs w:val="28"/>
        </w:rPr>
        <w:t> </w:t>
      </w:r>
      <w:r w:rsidRPr="00A84C2D">
        <w:rPr>
          <w:sz w:val="28"/>
          <w:szCs w:val="28"/>
        </w:rPr>
        <w:t>674</w:t>
      </w:r>
      <w:r>
        <w:rPr>
          <w:sz w:val="28"/>
          <w:szCs w:val="28"/>
        </w:rPr>
        <w:t>,0 тыс.тенге</w:t>
      </w:r>
      <w:r w:rsidRPr="0027082F">
        <w:rPr>
          <w:sz w:val="28"/>
          <w:szCs w:val="28"/>
        </w:rPr>
        <w:t>.</w:t>
      </w:r>
    </w:p>
    <w:p w14:paraId="3F435D72" w14:textId="77777777" w:rsidR="003722EA" w:rsidRDefault="003722EA" w:rsidP="003722EA">
      <w:pPr>
        <w:widowControl w:val="0"/>
        <w:pBdr>
          <w:bottom w:val="single" w:sz="4" w:space="2" w:color="FFFFFF"/>
        </w:pBdr>
        <w:tabs>
          <w:tab w:val="left" w:pos="0"/>
        </w:tabs>
        <w:ind w:firstLine="709"/>
        <w:contextualSpacing/>
        <w:jc w:val="both"/>
        <w:rPr>
          <w:sz w:val="28"/>
          <w:szCs w:val="28"/>
          <w:lang w:val="kk-KZ"/>
        </w:rPr>
      </w:pPr>
      <w:r w:rsidRPr="0027082F">
        <w:rPr>
          <w:sz w:val="28"/>
          <w:szCs w:val="28"/>
        </w:rPr>
        <w:t xml:space="preserve">Кредиторская задолженность составила </w:t>
      </w:r>
      <w:r w:rsidRPr="000457BC">
        <w:rPr>
          <w:sz w:val="28"/>
          <w:szCs w:val="28"/>
        </w:rPr>
        <w:t>39</w:t>
      </w:r>
      <w:r>
        <w:rPr>
          <w:sz w:val="28"/>
          <w:szCs w:val="28"/>
        </w:rPr>
        <w:t> </w:t>
      </w:r>
      <w:r w:rsidRPr="000457BC">
        <w:rPr>
          <w:sz w:val="28"/>
          <w:szCs w:val="28"/>
        </w:rPr>
        <w:t>209</w:t>
      </w:r>
      <w:r>
        <w:rPr>
          <w:sz w:val="28"/>
          <w:szCs w:val="28"/>
        </w:rPr>
        <w:t> </w:t>
      </w:r>
      <w:r w:rsidRPr="000457BC">
        <w:rPr>
          <w:sz w:val="28"/>
          <w:szCs w:val="28"/>
        </w:rPr>
        <w:t>194,8</w:t>
      </w:r>
      <w:r>
        <w:rPr>
          <w:sz w:val="28"/>
          <w:szCs w:val="28"/>
        </w:rPr>
        <w:t> тыс.тенге</w:t>
      </w:r>
      <w:r w:rsidRPr="0027082F">
        <w:rPr>
          <w:sz w:val="28"/>
          <w:szCs w:val="28"/>
        </w:rPr>
        <w:t>.</w:t>
      </w:r>
    </w:p>
    <w:p w14:paraId="1664B33C" w14:textId="77777777" w:rsidR="003722EA" w:rsidRPr="00426662" w:rsidRDefault="003722EA" w:rsidP="003722EA">
      <w:pPr>
        <w:widowControl w:val="0"/>
        <w:pBdr>
          <w:bottom w:val="single" w:sz="4" w:space="0" w:color="FFFFFF"/>
        </w:pBdr>
        <w:tabs>
          <w:tab w:val="left" w:pos="0"/>
        </w:tabs>
        <w:ind w:firstLine="709"/>
        <w:contextualSpacing/>
        <w:jc w:val="both"/>
        <w:rPr>
          <w:sz w:val="28"/>
        </w:rPr>
      </w:pPr>
      <w:r w:rsidRPr="0027082F">
        <w:rPr>
          <w:sz w:val="28"/>
          <w:szCs w:val="28"/>
        </w:rPr>
        <w:t xml:space="preserve">На реализацию бюджетной программы </w:t>
      </w:r>
      <w:r w:rsidRPr="0027082F">
        <w:rPr>
          <w:b/>
          <w:sz w:val="28"/>
          <w:szCs w:val="28"/>
        </w:rPr>
        <w:t xml:space="preserve">002 «Программа развития системы национальной безопасности» </w:t>
      </w:r>
      <w:r w:rsidRPr="0027082F">
        <w:rPr>
          <w:sz w:val="28"/>
          <w:szCs w:val="28"/>
        </w:rPr>
        <w:t xml:space="preserve">(секретно) </w:t>
      </w:r>
      <w:r>
        <w:rPr>
          <w:sz w:val="28"/>
        </w:rPr>
        <w:t>предусматривались</w:t>
      </w:r>
      <w:r w:rsidRPr="0027082F">
        <w:rPr>
          <w:sz w:val="28"/>
          <w:szCs w:val="28"/>
        </w:rPr>
        <w:t xml:space="preserve"> средства в сумме </w:t>
      </w:r>
      <w:r w:rsidRPr="00426662">
        <w:rPr>
          <w:sz w:val="28"/>
          <w:szCs w:val="28"/>
        </w:rPr>
        <w:t>1</w:t>
      </w:r>
      <w:r>
        <w:rPr>
          <w:sz w:val="28"/>
          <w:szCs w:val="28"/>
        </w:rPr>
        <w:t> </w:t>
      </w:r>
      <w:r w:rsidRPr="00426662">
        <w:rPr>
          <w:sz w:val="28"/>
          <w:szCs w:val="28"/>
        </w:rPr>
        <w:t>349</w:t>
      </w:r>
      <w:r>
        <w:rPr>
          <w:sz w:val="28"/>
          <w:szCs w:val="28"/>
        </w:rPr>
        <w:t> </w:t>
      </w:r>
      <w:r w:rsidRPr="00426662">
        <w:rPr>
          <w:sz w:val="28"/>
          <w:szCs w:val="28"/>
        </w:rPr>
        <w:t>046</w:t>
      </w:r>
      <w:r>
        <w:rPr>
          <w:sz w:val="28"/>
          <w:szCs w:val="28"/>
        </w:rPr>
        <w:t> тыс.тенге</w:t>
      </w:r>
      <w:r w:rsidRPr="0027082F">
        <w:rPr>
          <w:sz w:val="28"/>
          <w:szCs w:val="28"/>
        </w:rPr>
        <w:t xml:space="preserve">, которые использованы в </w:t>
      </w:r>
      <w:r>
        <w:rPr>
          <w:sz w:val="28"/>
          <w:szCs w:val="28"/>
        </w:rPr>
        <w:t>сумме 1 349 044,8 тыс.тенге</w:t>
      </w:r>
      <w:r w:rsidRPr="0027082F">
        <w:rPr>
          <w:sz w:val="28"/>
          <w:szCs w:val="28"/>
        </w:rPr>
        <w:t xml:space="preserve">. </w:t>
      </w:r>
      <w:r>
        <w:rPr>
          <w:sz w:val="28"/>
        </w:rPr>
        <w:t>Не исполнено 1,2 тыс.тенге – экономия средств по результатам государственных закупок.</w:t>
      </w:r>
    </w:p>
    <w:p w14:paraId="303CCFF4" w14:textId="77777777" w:rsidR="003722EA" w:rsidRPr="00426662" w:rsidRDefault="003722EA" w:rsidP="003722EA">
      <w:pPr>
        <w:widowControl w:val="0"/>
        <w:tabs>
          <w:tab w:val="left" w:pos="0"/>
        </w:tabs>
        <w:ind w:firstLine="709"/>
        <w:contextualSpacing/>
        <w:jc w:val="both"/>
        <w:rPr>
          <w:sz w:val="28"/>
          <w:szCs w:val="28"/>
        </w:rPr>
      </w:pPr>
      <w:r w:rsidRPr="00A16231">
        <w:rPr>
          <w:i/>
          <w:sz w:val="28"/>
          <w:szCs w:val="28"/>
        </w:rPr>
        <w:t xml:space="preserve">Динамика </w:t>
      </w:r>
      <w:r w:rsidRPr="00A16231">
        <w:rPr>
          <w:i/>
          <w:sz w:val="28"/>
          <w:szCs w:val="28"/>
          <w:lang w:val="kk-KZ"/>
        </w:rPr>
        <w:t>расходов</w:t>
      </w:r>
      <w:r>
        <w:rPr>
          <w:i/>
          <w:sz w:val="28"/>
          <w:szCs w:val="28"/>
          <w:lang w:val="kk-KZ"/>
        </w:rPr>
        <w:t xml:space="preserve"> </w:t>
      </w:r>
      <w:r w:rsidRPr="00985A60">
        <w:rPr>
          <w:sz w:val="28"/>
          <w:szCs w:val="28"/>
          <w:lang w:val="kk-KZ"/>
        </w:rPr>
        <w:t>за последние три года</w:t>
      </w:r>
      <w:r w:rsidRPr="00985A60">
        <w:rPr>
          <w:sz w:val="28"/>
          <w:szCs w:val="28"/>
        </w:rPr>
        <w:t>:</w:t>
      </w:r>
      <w:r w:rsidRPr="0027082F">
        <w:rPr>
          <w:sz w:val="28"/>
          <w:szCs w:val="28"/>
        </w:rPr>
        <w:t xml:space="preserve"> </w:t>
      </w:r>
      <w:r>
        <w:rPr>
          <w:sz w:val="28"/>
          <w:szCs w:val="28"/>
        </w:rPr>
        <w:t xml:space="preserve">в 2021 году - 5 518 733,6 тыс.тенге, в 2022 году – </w:t>
      </w:r>
      <w:r w:rsidRPr="005C0187">
        <w:rPr>
          <w:sz w:val="28"/>
          <w:szCs w:val="28"/>
        </w:rPr>
        <w:t>4</w:t>
      </w:r>
      <w:r>
        <w:rPr>
          <w:sz w:val="28"/>
          <w:szCs w:val="28"/>
        </w:rPr>
        <w:t> </w:t>
      </w:r>
      <w:r w:rsidRPr="005C0187">
        <w:rPr>
          <w:sz w:val="28"/>
          <w:szCs w:val="28"/>
        </w:rPr>
        <w:t>864</w:t>
      </w:r>
      <w:r>
        <w:rPr>
          <w:sz w:val="28"/>
          <w:szCs w:val="28"/>
        </w:rPr>
        <w:t> </w:t>
      </w:r>
      <w:r w:rsidRPr="005C0187">
        <w:rPr>
          <w:sz w:val="28"/>
          <w:szCs w:val="28"/>
        </w:rPr>
        <w:t>165</w:t>
      </w:r>
      <w:r>
        <w:rPr>
          <w:sz w:val="28"/>
          <w:szCs w:val="28"/>
        </w:rPr>
        <w:t>,0 тыс.тенге, в 2023 году - 1 349 044,8</w:t>
      </w:r>
      <w:r>
        <w:rPr>
          <w:sz w:val="28"/>
          <w:szCs w:val="28"/>
          <w:lang w:val="kk-KZ"/>
        </w:rPr>
        <w:t> тыс.тенге</w:t>
      </w:r>
      <w:r w:rsidRPr="0027082F">
        <w:rPr>
          <w:sz w:val="28"/>
          <w:szCs w:val="28"/>
        </w:rPr>
        <w:t>.</w:t>
      </w:r>
    </w:p>
    <w:p w14:paraId="28027E3D" w14:textId="77777777" w:rsidR="003722EA" w:rsidRDefault="003722EA" w:rsidP="003722EA">
      <w:pPr>
        <w:widowControl w:val="0"/>
        <w:pBdr>
          <w:bottom w:val="single" w:sz="4" w:space="2" w:color="FFFFFF"/>
        </w:pBdr>
        <w:tabs>
          <w:tab w:val="left" w:pos="0"/>
        </w:tabs>
        <w:ind w:firstLine="709"/>
        <w:contextualSpacing/>
        <w:jc w:val="both"/>
        <w:rPr>
          <w:sz w:val="28"/>
          <w:szCs w:val="28"/>
        </w:rPr>
      </w:pPr>
      <w:r w:rsidRPr="0027082F">
        <w:rPr>
          <w:sz w:val="28"/>
          <w:szCs w:val="28"/>
        </w:rPr>
        <w:t xml:space="preserve">Дебиторская задолженность составила </w:t>
      </w:r>
      <w:r w:rsidRPr="00A84C2D">
        <w:rPr>
          <w:sz w:val="28"/>
          <w:szCs w:val="28"/>
        </w:rPr>
        <w:t>91</w:t>
      </w:r>
      <w:r>
        <w:rPr>
          <w:sz w:val="28"/>
          <w:szCs w:val="28"/>
        </w:rPr>
        <w:t> </w:t>
      </w:r>
      <w:r w:rsidRPr="00A84C2D">
        <w:rPr>
          <w:sz w:val="28"/>
          <w:szCs w:val="28"/>
        </w:rPr>
        <w:t>680,5</w:t>
      </w:r>
      <w:r>
        <w:rPr>
          <w:sz w:val="28"/>
          <w:szCs w:val="28"/>
        </w:rPr>
        <w:t> тыс.тенге</w:t>
      </w:r>
      <w:r w:rsidRPr="0027082F">
        <w:rPr>
          <w:sz w:val="28"/>
          <w:szCs w:val="28"/>
        </w:rPr>
        <w:t>.</w:t>
      </w:r>
    </w:p>
    <w:p w14:paraId="02B19F4A" w14:textId="77777777" w:rsidR="003722EA" w:rsidRDefault="003722EA" w:rsidP="003722EA">
      <w:pPr>
        <w:widowControl w:val="0"/>
        <w:pBdr>
          <w:bottom w:val="single" w:sz="4" w:space="2" w:color="FFFFFF"/>
        </w:pBdr>
        <w:tabs>
          <w:tab w:val="left" w:pos="0"/>
        </w:tabs>
        <w:ind w:firstLine="709"/>
        <w:contextualSpacing/>
        <w:jc w:val="both"/>
        <w:rPr>
          <w:sz w:val="28"/>
          <w:szCs w:val="28"/>
        </w:rPr>
      </w:pPr>
      <w:r>
        <w:rPr>
          <w:sz w:val="28"/>
          <w:szCs w:val="28"/>
        </w:rPr>
        <w:t>К</w:t>
      </w:r>
      <w:r w:rsidRPr="0027082F">
        <w:rPr>
          <w:sz w:val="28"/>
          <w:szCs w:val="28"/>
        </w:rPr>
        <w:t>реди</w:t>
      </w:r>
      <w:r>
        <w:rPr>
          <w:sz w:val="28"/>
          <w:szCs w:val="28"/>
        </w:rPr>
        <w:t>торская задолженности отсутствуе</w:t>
      </w:r>
      <w:r w:rsidRPr="0027082F">
        <w:rPr>
          <w:sz w:val="28"/>
          <w:szCs w:val="28"/>
        </w:rPr>
        <w:t>т.</w:t>
      </w:r>
    </w:p>
    <w:p w14:paraId="7338850A" w14:textId="77777777" w:rsidR="00F85309" w:rsidRDefault="00D4522E" w:rsidP="003722EA">
      <w:pPr>
        <w:pStyle w:val="aa"/>
        <w:widowControl w:val="0"/>
        <w:pBdr>
          <w:bottom w:val="single" w:sz="4" w:space="9" w:color="FFFFFF"/>
        </w:pBdr>
        <w:spacing w:after="0"/>
        <w:ind w:left="0" w:firstLine="708"/>
        <w:jc w:val="both"/>
        <w:rPr>
          <w:sz w:val="28"/>
          <w:szCs w:val="28"/>
        </w:rPr>
      </w:pPr>
      <w:r w:rsidRPr="0056101E">
        <w:rPr>
          <w:b/>
          <w:sz w:val="28"/>
          <w:szCs w:val="23"/>
        </w:rPr>
        <w:t>БЮДЖЕТНЫЕ СРЕДСТВА ЗА СЧЕТ РА</w:t>
      </w:r>
      <w:r>
        <w:rPr>
          <w:b/>
          <w:sz w:val="28"/>
          <w:szCs w:val="23"/>
        </w:rPr>
        <w:t>СПРЕДЕЛЯЕМЫХ БЮДЖЕТНЫХ ПРОГРАММ</w:t>
      </w:r>
      <w:r w:rsidR="00F85309" w:rsidRPr="0027082F">
        <w:rPr>
          <w:sz w:val="28"/>
          <w:szCs w:val="28"/>
        </w:rPr>
        <w:t xml:space="preserve"> </w:t>
      </w:r>
    </w:p>
    <w:p w14:paraId="5A54C273" w14:textId="77777777" w:rsidR="003722EA" w:rsidRDefault="003722EA" w:rsidP="003722EA">
      <w:pPr>
        <w:pStyle w:val="aa"/>
        <w:widowControl w:val="0"/>
        <w:pBdr>
          <w:bottom w:val="single" w:sz="4" w:space="9" w:color="FFFFFF"/>
        </w:pBdr>
        <w:spacing w:after="0"/>
        <w:ind w:left="0" w:firstLine="708"/>
        <w:jc w:val="both"/>
        <w:rPr>
          <w:sz w:val="28"/>
        </w:rPr>
      </w:pPr>
      <w:r w:rsidRPr="0027082F">
        <w:rPr>
          <w:sz w:val="28"/>
          <w:szCs w:val="28"/>
        </w:rPr>
        <w:t xml:space="preserve">На реализацию бюджетной программы </w:t>
      </w:r>
      <w:r>
        <w:rPr>
          <w:b/>
          <w:sz w:val="28"/>
          <w:szCs w:val="28"/>
        </w:rPr>
        <w:t xml:space="preserve">101 </w:t>
      </w:r>
      <w:r w:rsidRPr="0027082F">
        <w:rPr>
          <w:b/>
          <w:sz w:val="28"/>
          <w:szCs w:val="28"/>
        </w:rPr>
        <w:t>«</w:t>
      </w:r>
      <w:r w:rsidRPr="00A0686F">
        <w:rPr>
          <w:b/>
          <w:sz w:val="28"/>
          <w:szCs w:val="28"/>
        </w:rPr>
        <w:t>Проведение мероприятий за счет средств на представительские</w:t>
      </w:r>
      <w:r>
        <w:rPr>
          <w:b/>
          <w:sz w:val="28"/>
          <w:szCs w:val="28"/>
        </w:rPr>
        <w:t xml:space="preserve"> </w:t>
      </w:r>
      <w:r w:rsidRPr="00A0686F">
        <w:rPr>
          <w:b/>
          <w:sz w:val="28"/>
          <w:szCs w:val="28"/>
        </w:rPr>
        <w:t>затраты</w:t>
      </w:r>
      <w:r w:rsidRPr="0027082F">
        <w:rPr>
          <w:b/>
          <w:sz w:val="28"/>
          <w:szCs w:val="28"/>
        </w:rPr>
        <w:t xml:space="preserve">» </w:t>
      </w:r>
      <w:r w:rsidRPr="0027082F">
        <w:rPr>
          <w:sz w:val="28"/>
          <w:szCs w:val="28"/>
        </w:rPr>
        <w:t xml:space="preserve">(секретно) </w:t>
      </w:r>
      <w:r>
        <w:rPr>
          <w:sz w:val="28"/>
          <w:szCs w:val="28"/>
        </w:rPr>
        <w:t>приказами Министерства иностранных дел от 22</w:t>
      </w:r>
      <w:r w:rsidRPr="004A065A">
        <w:rPr>
          <w:sz w:val="28"/>
          <w:szCs w:val="28"/>
        </w:rPr>
        <w:t xml:space="preserve"> </w:t>
      </w:r>
      <w:r>
        <w:rPr>
          <w:sz w:val="28"/>
          <w:szCs w:val="28"/>
        </w:rPr>
        <w:t>августа</w:t>
      </w:r>
      <w:r w:rsidRPr="004A065A">
        <w:rPr>
          <w:sz w:val="28"/>
          <w:szCs w:val="28"/>
        </w:rPr>
        <w:t xml:space="preserve"> 202</w:t>
      </w:r>
      <w:r>
        <w:rPr>
          <w:sz w:val="28"/>
          <w:szCs w:val="28"/>
        </w:rPr>
        <w:t xml:space="preserve">3 </w:t>
      </w:r>
      <w:r w:rsidRPr="004A065A">
        <w:rPr>
          <w:sz w:val="28"/>
          <w:szCs w:val="28"/>
        </w:rPr>
        <w:t xml:space="preserve">года </w:t>
      </w:r>
      <w:r w:rsidRPr="008B6E25">
        <w:rPr>
          <w:sz w:val="28"/>
          <w:szCs w:val="28"/>
        </w:rPr>
        <w:t>№</w:t>
      </w:r>
      <w:r>
        <w:rPr>
          <w:sz w:val="28"/>
          <w:szCs w:val="28"/>
        </w:rPr>
        <w:t> 11-1-4/465 и</w:t>
      </w:r>
      <w:r>
        <w:rPr>
          <w:sz w:val="28"/>
          <w:szCs w:val="28"/>
        </w:rPr>
        <w:br/>
        <w:t xml:space="preserve">№ 11-1-4/466 </w:t>
      </w:r>
      <w:r w:rsidRPr="004A065A">
        <w:rPr>
          <w:sz w:val="28"/>
          <w:szCs w:val="28"/>
        </w:rPr>
        <w:t>выделены средства</w:t>
      </w:r>
      <w:r w:rsidRPr="001C5262">
        <w:rPr>
          <w:sz w:val="28"/>
          <w:szCs w:val="28"/>
        </w:rPr>
        <w:t xml:space="preserve"> в сумме </w:t>
      </w:r>
      <w:r w:rsidRPr="000E319D">
        <w:rPr>
          <w:sz w:val="28"/>
          <w:szCs w:val="28"/>
        </w:rPr>
        <w:t>22</w:t>
      </w:r>
      <w:r>
        <w:rPr>
          <w:sz w:val="28"/>
          <w:szCs w:val="28"/>
        </w:rPr>
        <w:t> </w:t>
      </w:r>
      <w:r w:rsidRPr="000E319D">
        <w:rPr>
          <w:sz w:val="28"/>
          <w:szCs w:val="28"/>
        </w:rPr>
        <w:t>160,3</w:t>
      </w:r>
      <w:r>
        <w:rPr>
          <w:sz w:val="28"/>
          <w:szCs w:val="28"/>
        </w:rPr>
        <w:t> тыс.тенге</w:t>
      </w:r>
      <w:r w:rsidRPr="001C5262">
        <w:rPr>
          <w:sz w:val="28"/>
          <w:szCs w:val="28"/>
        </w:rPr>
        <w:t>,</w:t>
      </w:r>
      <w:r>
        <w:rPr>
          <w:szCs w:val="28"/>
        </w:rPr>
        <w:t xml:space="preserve"> </w:t>
      </w:r>
      <w:r w:rsidRPr="0027082F">
        <w:rPr>
          <w:sz w:val="28"/>
          <w:szCs w:val="28"/>
        </w:rPr>
        <w:t xml:space="preserve">которые использованы в </w:t>
      </w:r>
      <w:r>
        <w:rPr>
          <w:sz w:val="28"/>
          <w:szCs w:val="28"/>
        </w:rPr>
        <w:t xml:space="preserve">сумме </w:t>
      </w:r>
      <w:r w:rsidRPr="000E319D">
        <w:rPr>
          <w:sz w:val="28"/>
          <w:szCs w:val="28"/>
        </w:rPr>
        <w:t>22</w:t>
      </w:r>
      <w:r>
        <w:rPr>
          <w:sz w:val="28"/>
          <w:szCs w:val="28"/>
        </w:rPr>
        <w:t> 160,2 тыс.тенге</w:t>
      </w:r>
      <w:r w:rsidRPr="0027082F">
        <w:rPr>
          <w:sz w:val="28"/>
          <w:szCs w:val="28"/>
        </w:rPr>
        <w:t xml:space="preserve">. </w:t>
      </w:r>
      <w:r>
        <w:rPr>
          <w:sz w:val="28"/>
        </w:rPr>
        <w:t>Не исполнено 0,1 тыс.тенге – экономия средств по результатам государственных закупок.</w:t>
      </w:r>
    </w:p>
    <w:p w14:paraId="00B4A340" w14:textId="77777777" w:rsidR="003722EA" w:rsidRPr="00426662" w:rsidRDefault="003722EA" w:rsidP="003722EA">
      <w:pPr>
        <w:pStyle w:val="aa"/>
        <w:widowControl w:val="0"/>
        <w:pBdr>
          <w:bottom w:val="single" w:sz="4" w:space="9" w:color="FFFFFF"/>
        </w:pBdr>
        <w:spacing w:after="0"/>
        <w:ind w:left="0" w:firstLine="708"/>
        <w:jc w:val="both"/>
        <w:rPr>
          <w:sz w:val="28"/>
          <w:szCs w:val="28"/>
        </w:rPr>
      </w:pPr>
      <w:r w:rsidRPr="00A16231">
        <w:rPr>
          <w:i/>
          <w:sz w:val="28"/>
          <w:szCs w:val="28"/>
        </w:rPr>
        <w:t xml:space="preserve">Динамика </w:t>
      </w:r>
      <w:r w:rsidRPr="00A16231">
        <w:rPr>
          <w:i/>
          <w:sz w:val="28"/>
          <w:szCs w:val="28"/>
          <w:lang w:val="kk-KZ"/>
        </w:rPr>
        <w:t>расходов</w:t>
      </w:r>
      <w:r>
        <w:rPr>
          <w:i/>
          <w:sz w:val="28"/>
          <w:szCs w:val="28"/>
          <w:lang w:val="kk-KZ"/>
        </w:rPr>
        <w:t xml:space="preserve"> </w:t>
      </w:r>
      <w:r w:rsidRPr="00985A60">
        <w:rPr>
          <w:sz w:val="28"/>
          <w:szCs w:val="28"/>
          <w:lang w:val="kk-KZ"/>
        </w:rPr>
        <w:t>за последние три года</w:t>
      </w:r>
      <w:r w:rsidRPr="00985A60">
        <w:rPr>
          <w:sz w:val="28"/>
          <w:szCs w:val="28"/>
        </w:rPr>
        <w:t>:</w:t>
      </w:r>
      <w:r w:rsidRPr="0027082F">
        <w:rPr>
          <w:sz w:val="28"/>
          <w:szCs w:val="28"/>
        </w:rPr>
        <w:t xml:space="preserve"> </w:t>
      </w:r>
      <w:r>
        <w:rPr>
          <w:sz w:val="28"/>
          <w:szCs w:val="28"/>
        </w:rPr>
        <w:t xml:space="preserve">в 2021 году – </w:t>
      </w:r>
      <w:r w:rsidRPr="005B5612">
        <w:rPr>
          <w:sz w:val="28"/>
          <w:szCs w:val="28"/>
        </w:rPr>
        <w:t>4</w:t>
      </w:r>
      <w:r>
        <w:rPr>
          <w:sz w:val="28"/>
          <w:szCs w:val="28"/>
          <w:lang w:val="kk-KZ"/>
        </w:rPr>
        <w:t> </w:t>
      </w:r>
      <w:r w:rsidRPr="005B5612">
        <w:rPr>
          <w:sz w:val="28"/>
          <w:szCs w:val="28"/>
        </w:rPr>
        <w:t>729,5</w:t>
      </w:r>
      <w:r>
        <w:rPr>
          <w:sz w:val="28"/>
          <w:szCs w:val="28"/>
          <w:lang w:val="kk-KZ"/>
        </w:rPr>
        <w:t> тыс.тенге</w:t>
      </w:r>
      <w:r>
        <w:rPr>
          <w:sz w:val="28"/>
          <w:szCs w:val="28"/>
        </w:rPr>
        <w:t xml:space="preserve">, </w:t>
      </w:r>
      <w:r>
        <w:rPr>
          <w:sz w:val="28"/>
          <w:szCs w:val="28"/>
        </w:rPr>
        <w:lastRenderedPageBreak/>
        <w:t xml:space="preserve">в 2022 году – </w:t>
      </w:r>
      <w:r>
        <w:rPr>
          <w:sz w:val="28"/>
          <w:szCs w:val="28"/>
          <w:lang w:val="kk-KZ"/>
        </w:rPr>
        <w:t>0</w:t>
      </w:r>
      <w:r>
        <w:rPr>
          <w:sz w:val="28"/>
          <w:szCs w:val="28"/>
        </w:rPr>
        <w:t xml:space="preserve"> тыс.тенге, в 2023 году - </w:t>
      </w:r>
      <w:r w:rsidRPr="000E319D">
        <w:rPr>
          <w:sz w:val="28"/>
          <w:szCs w:val="28"/>
        </w:rPr>
        <w:t>22</w:t>
      </w:r>
      <w:r>
        <w:rPr>
          <w:sz w:val="28"/>
          <w:szCs w:val="28"/>
        </w:rPr>
        <w:t> 160,2 тыс.тенге</w:t>
      </w:r>
      <w:r w:rsidRPr="0027082F">
        <w:rPr>
          <w:sz w:val="28"/>
          <w:szCs w:val="28"/>
        </w:rPr>
        <w:t>.</w:t>
      </w:r>
    </w:p>
    <w:p w14:paraId="2CE79030" w14:textId="77777777" w:rsidR="003722EA" w:rsidRDefault="003722EA" w:rsidP="003722EA">
      <w:pPr>
        <w:pStyle w:val="aa"/>
        <w:widowControl w:val="0"/>
        <w:pBdr>
          <w:bottom w:val="single" w:sz="4" w:space="9" w:color="FFFFFF"/>
        </w:pBdr>
        <w:spacing w:after="0"/>
        <w:ind w:left="0" w:firstLine="708"/>
        <w:jc w:val="both"/>
        <w:rPr>
          <w:sz w:val="28"/>
          <w:szCs w:val="28"/>
        </w:rPr>
      </w:pPr>
      <w:r w:rsidRPr="0027082F">
        <w:rPr>
          <w:sz w:val="28"/>
          <w:szCs w:val="28"/>
        </w:rPr>
        <w:t>Дебиторская и кредиторская задолженности отсутствуют.</w:t>
      </w:r>
    </w:p>
    <w:p w14:paraId="4A935548" w14:textId="77777777" w:rsidR="003722EA" w:rsidRDefault="003722EA" w:rsidP="003722EA">
      <w:pPr>
        <w:pStyle w:val="aa"/>
        <w:widowControl w:val="0"/>
        <w:pBdr>
          <w:bottom w:val="single" w:sz="4" w:space="9" w:color="FFFFFF"/>
        </w:pBdr>
        <w:spacing w:after="0"/>
        <w:ind w:left="0" w:firstLine="708"/>
        <w:jc w:val="both"/>
        <w:rPr>
          <w:sz w:val="28"/>
          <w:szCs w:val="28"/>
        </w:rPr>
      </w:pPr>
      <w:r w:rsidRPr="001C5262">
        <w:rPr>
          <w:sz w:val="28"/>
          <w:szCs w:val="28"/>
        </w:rPr>
        <w:t xml:space="preserve">На реализацию бюджетной программы </w:t>
      </w:r>
      <w:r w:rsidRPr="001C5262">
        <w:rPr>
          <w:b/>
          <w:sz w:val="28"/>
          <w:szCs w:val="28"/>
        </w:rPr>
        <w:t>10</w:t>
      </w:r>
      <w:r>
        <w:rPr>
          <w:b/>
          <w:sz w:val="28"/>
          <w:szCs w:val="28"/>
        </w:rPr>
        <w:t>9</w:t>
      </w:r>
      <w:r w:rsidRPr="001C5262">
        <w:rPr>
          <w:b/>
          <w:sz w:val="28"/>
          <w:szCs w:val="28"/>
        </w:rPr>
        <w:t xml:space="preserve"> «</w:t>
      </w:r>
      <w:r w:rsidRPr="00BD1991">
        <w:rPr>
          <w:b/>
          <w:sz w:val="28"/>
          <w:szCs w:val="28"/>
        </w:rPr>
        <w:t xml:space="preserve">Проведение текущих мероприятий за счет резерва Правительства Республики </w:t>
      </w:r>
      <w:r>
        <w:rPr>
          <w:b/>
          <w:sz w:val="28"/>
          <w:szCs w:val="28"/>
        </w:rPr>
        <w:t>Казахстан на неотложные затраты</w:t>
      </w:r>
      <w:r w:rsidRPr="001C5262">
        <w:rPr>
          <w:b/>
          <w:sz w:val="28"/>
          <w:szCs w:val="28"/>
        </w:rPr>
        <w:t>»</w:t>
      </w:r>
      <w:r w:rsidRPr="001C5262">
        <w:rPr>
          <w:sz w:val="28"/>
          <w:szCs w:val="28"/>
        </w:rPr>
        <w:t xml:space="preserve"> </w:t>
      </w:r>
      <w:r w:rsidRPr="0027082F">
        <w:rPr>
          <w:sz w:val="28"/>
          <w:szCs w:val="28"/>
        </w:rPr>
        <w:t>(</w:t>
      </w:r>
      <w:r>
        <w:rPr>
          <w:sz w:val="28"/>
          <w:szCs w:val="28"/>
        </w:rPr>
        <w:t>секретно</w:t>
      </w:r>
      <w:r w:rsidRPr="0027082F">
        <w:rPr>
          <w:sz w:val="28"/>
          <w:szCs w:val="28"/>
        </w:rPr>
        <w:t xml:space="preserve">) </w:t>
      </w:r>
      <w:r>
        <w:rPr>
          <w:sz w:val="28"/>
          <w:szCs w:val="28"/>
        </w:rPr>
        <w:t>постановлением</w:t>
      </w:r>
      <w:r w:rsidRPr="001C5262">
        <w:rPr>
          <w:sz w:val="28"/>
          <w:szCs w:val="28"/>
        </w:rPr>
        <w:t xml:space="preserve"> </w:t>
      </w:r>
      <w:r>
        <w:rPr>
          <w:sz w:val="28"/>
          <w:szCs w:val="28"/>
        </w:rPr>
        <w:t>Правительства Республики Казахстан от 23 мая 2023 года</w:t>
      </w:r>
      <w:r w:rsidRPr="001260EB">
        <w:rPr>
          <w:sz w:val="28"/>
          <w:szCs w:val="28"/>
        </w:rPr>
        <w:t xml:space="preserve"> №</w:t>
      </w:r>
      <w:r>
        <w:rPr>
          <w:sz w:val="28"/>
          <w:szCs w:val="28"/>
        </w:rPr>
        <w:t> </w:t>
      </w:r>
      <w:r w:rsidRPr="001260EB">
        <w:rPr>
          <w:sz w:val="28"/>
          <w:szCs w:val="28"/>
        </w:rPr>
        <w:t>395</w:t>
      </w:r>
      <w:r>
        <w:rPr>
          <w:sz w:val="28"/>
          <w:szCs w:val="28"/>
        </w:rPr>
        <w:t xml:space="preserve"> (внесено изменение от 15 декабря 2023 года</w:t>
      </w:r>
      <w:r w:rsidRPr="001260EB">
        <w:rPr>
          <w:sz w:val="28"/>
          <w:szCs w:val="28"/>
        </w:rPr>
        <w:t xml:space="preserve"> №</w:t>
      </w:r>
      <w:r>
        <w:rPr>
          <w:sz w:val="28"/>
          <w:szCs w:val="28"/>
        </w:rPr>
        <w:t> </w:t>
      </w:r>
      <w:r w:rsidRPr="001260EB">
        <w:rPr>
          <w:sz w:val="28"/>
          <w:szCs w:val="28"/>
        </w:rPr>
        <w:t>1131</w:t>
      </w:r>
      <w:r>
        <w:rPr>
          <w:sz w:val="28"/>
          <w:szCs w:val="28"/>
        </w:rPr>
        <w:t xml:space="preserve">) </w:t>
      </w:r>
      <w:r w:rsidRPr="004A065A">
        <w:rPr>
          <w:sz w:val="28"/>
          <w:szCs w:val="28"/>
        </w:rPr>
        <w:t>выделены средства</w:t>
      </w:r>
      <w:r w:rsidRPr="001C5262">
        <w:rPr>
          <w:sz w:val="28"/>
          <w:szCs w:val="28"/>
        </w:rPr>
        <w:t xml:space="preserve"> в сумме </w:t>
      </w:r>
      <w:r w:rsidRPr="00A0686F">
        <w:rPr>
          <w:sz w:val="28"/>
          <w:szCs w:val="28"/>
        </w:rPr>
        <w:t>51</w:t>
      </w:r>
      <w:r>
        <w:rPr>
          <w:sz w:val="28"/>
          <w:szCs w:val="28"/>
        </w:rPr>
        <w:t> </w:t>
      </w:r>
      <w:r w:rsidRPr="00A0686F">
        <w:rPr>
          <w:sz w:val="28"/>
          <w:szCs w:val="28"/>
        </w:rPr>
        <w:t>800</w:t>
      </w:r>
      <w:r>
        <w:rPr>
          <w:sz w:val="28"/>
          <w:szCs w:val="28"/>
        </w:rPr>
        <w:t>,0 тыс.тенге</w:t>
      </w:r>
      <w:r w:rsidRPr="001C5262">
        <w:rPr>
          <w:sz w:val="28"/>
          <w:szCs w:val="28"/>
        </w:rPr>
        <w:t>,</w:t>
      </w:r>
      <w:r>
        <w:rPr>
          <w:szCs w:val="28"/>
        </w:rPr>
        <w:t xml:space="preserve"> </w:t>
      </w:r>
      <w:r w:rsidRPr="0027082F">
        <w:rPr>
          <w:sz w:val="28"/>
          <w:szCs w:val="28"/>
        </w:rPr>
        <w:t xml:space="preserve">которые использованы </w:t>
      </w:r>
      <w:r>
        <w:rPr>
          <w:sz w:val="28"/>
          <w:szCs w:val="28"/>
        </w:rPr>
        <w:t>в полном объеме.</w:t>
      </w:r>
    </w:p>
    <w:p w14:paraId="113B9A51" w14:textId="77777777" w:rsidR="003722EA" w:rsidRPr="00426662" w:rsidRDefault="003722EA" w:rsidP="003722EA">
      <w:pPr>
        <w:pStyle w:val="aa"/>
        <w:widowControl w:val="0"/>
        <w:pBdr>
          <w:bottom w:val="single" w:sz="4" w:space="9" w:color="FFFFFF"/>
        </w:pBdr>
        <w:spacing w:after="0"/>
        <w:ind w:left="0" w:firstLine="708"/>
        <w:jc w:val="both"/>
        <w:rPr>
          <w:sz w:val="28"/>
          <w:szCs w:val="28"/>
        </w:rPr>
      </w:pPr>
      <w:r w:rsidRPr="00A16231">
        <w:rPr>
          <w:i/>
          <w:sz w:val="28"/>
          <w:szCs w:val="28"/>
        </w:rPr>
        <w:t xml:space="preserve">Динамика </w:t>
      </w:r>
      <w:r w:rsidRPr="00A16231">
        <w:rPr>
          <w:i/>
          <w:sz w:val="28"/>
          <w:szCs w:val="28"/>
          <w:lang w:val="kk-KZ"/>
        </w:rPr>
        <w:t>расходов</w:t>
      </w:r>
      <w:r>
        <w:rPr>
          <w:i/>
          <w:sz w:val="28"/>
          <w:szCs w:val="28"/>
          <w:lang w:val="kk-KZ"/>
        </w:rPr>
        <w:t xml:space="preserve"> </w:t>
      </w:r>
      <w:r w:rsidRPr="00985A60">
        <w:rPr>
          <w:sz w:val="28"/>
          <w:szCs w:val="28"/>
          <w:lang w:val="kk-KZ"/>
        </w:rPr>
        <w:t>за последние три года</w:t>
      </w:r>
      <w:r w:rsidRPr="00985A60">
        <w:rPr>
          <w:sz w:val="28"/>
          <w:szCs w:val="28"/>
        </w:rPr>
        <w:t>:</w:t>
      </w:r>
      <w:r w:rsidRPr="0027082F">
        <w:rPr>
          <w:sz w:val="28"/>
          <w:szCs w:val="28"/>
        </w:rPr>
        <w:t xml:space="preserve"> </w:t>
      </w:r>
      <w:r>
        <w:rPr>
          <w:sz w:val="28"/>
          <w:szCs w:val="28"/>
        </w:rPr>
        <w:t>в 2021 году – 1</w:t>
      </w:r>
      <w:r>
        <w:rPr>
          <w:sz w:val="28"/>
          <w:szCs w:val="28"/>
          <w:lang w:val="kk-KZ"/>
        </w:rPr>
        <w:t> </w:t>
      </w:r>
      <w:r>
        <w:rPr>
          <w:sz w:val="28"/>
          <w:szCs w:val="28"/>
        </w:rPr>
        <w:t>489</w:t>
      </w:r>
      <w:r>
        <w:rPr>
          <w:sz w:val="28"/>
          <w:szCs w:val="28"/>
          <w:lang w:val="kk-KZ"/>
        </w:rPr>
        <w:t> </w:t>
      </w:r>
      <w:r>
        <w:rPr>
          <w:sz w:val="28"/>
          <w:szCs w:val="28"/>
        </w:rPr>
        <w:t xml:space="preserve">022,1 тыс.тенге, в 2022 году – </w:t>
      </w:r>
      <w:r>
        <w:rPr>
          <w:sz w:val="28"/>
          <w:szCs w:val="28"/>
          <w:lang w:val="kk-KZ"/>
        </w:rPr>
        <w:t>0</w:t>
      </w:r>
      <w:r>
        <w:rPr>
          <w:sz w:val="28"/>
          <w:szCs w:val="28"/>
        </w:rPr>
        <w:t xml:space="preserve"> тыс.тенге, в 2023 году - </w:t>
      </w:r>
      <w:r w:rsidRPr="00A0686F">
        <w:rPr>
          <w:sz w:val="28"/>
          <w:szCs w:val="28"/>
        </w:rPr>
        <w:t>51</w:t>
      </w:r>
      <w:r>
        <w:rPr>
          <w:sz w:val="28"/>
          <w:szCs w:val="28"/>
        </w:rPr>
        <w:t> </w:t>
      </w:r>
      <w:r w:rsidRPr="00A0686F">
        <w:rPr>
          <w:sz w:val="28"/>
          <w:szCs w:val="28"/>
        </w:rPr>
        <w:t>800</w:t>
      </w:r>
      <w:r>
        <w:rPr>
          <w:sz w:val="28"/>
          <w:szCs w:val="28"/>
        </w:rPr>
        <w:t>,0  тыс.тенге</w:t>
      </w:r>
      <w:r w:rsidRPr="0027082F">
        <w:rPr>
          <w:sz w:val="28"/>
          <w:szCs w:val="28"/>
        </w:rPr>
        <w:t>.</w:t>
      </w:r>
    </w:p>
    <w:p w14:paraId="369BC77B" w14:textId="77777777" w:rsidR="003722EA" w:rsidRDefault="003722EA" w:rsidP="003722EA">
      <w:pPr>
        <w:pStyle w:val="aa"/>
        <w:widowControl w:val="0"/>
        <w:pBdr>
          <w:bottom w:val="single" w:sz="4" w:space="9" w:color="FFFFFF"/>
        </w:pBdr>
        <w:spacing w:after="0"/>
        <w:ind w:left="0" w:firstLine="708"/>
        <w:jc w:val="both"/>
        <w:rPr>
          <w:sz w:val="28"/>
          <w:szCs w:val="28"/>
        </w:rPr>
      </w:pPr>
      <w:r w:rsidRPr="0027082F">
        <w:rPr>
          <w:sz w:val="28"/>
          <w:szCs w:val="28"/>
        </w:rPr>
        <w:t xml:space="preserve">Дебиторская задолженность составила </w:t>
      </w:r>
      <w:r w:rsidRPr="00A84C2D">
        <w:rPr>
          <w:sz w:val="28"/>
          <w:szCs w:val="28"/>
        </w:rPr>
        <w:t>43</w:t>
      </w:r>
      <w:r>
        <w:rPr>
          <w:sz w:val="28"/>
          <w:szCs w:val="28"/>
        </w:rPr>
        <w:t> </w:t>
      </w:r>
      <w:r w:rsidRPr="00A84C2D">
        <w:rPr>
          <w:sz w:val="28"/>
          <w:szCs w:val="28"/>
        </w:rPr>
        <w:t>152,5</w:t>
      </w:r>
      <w:r>
        <w:rPr>
          <w:sz w:val="28"/>
          <w:szCs w:val="28"/>
        </w:rPr>
        <w:t> тыс.тенге</w:t>
      </w:r>
      <w:r w:rsidRPr="0027082F">
        <w:rPr>
          <w:sz w:val="28"/>
          <w:szCs w:val="28"/>
        </w:rPr>
        <w:t>.</w:t>
      </w:r>
    </w:p>
    <w:p w14:paraId="11407A0D" w14:textId="77777777" w:rsidR="00E1321D" w:rsidRPr="005A47FE" w:rsidRDefault="003722EA" w:rsidP="003722EA">
      <w:pPr>
        <w:pStyle w:val="aa"/>
        <w:widowControl w:val="0"/>
        <w:pBdr>
          <w:bottom w:val="single" w:sz="4" w:space="9" w:color="FFFFFF"/>
        </w:pBdr>
        <w:spacing w:after="0"/>
        <w:ind w:left="0" w:firstLine="708"/>
        <w:jc w:val="both"/>
        <w:rPr>
          <w:spacing w:val="6"/>
          <w:sz w:val="28"/>
          <w:szCs w:val="28"/>
          <w:highlight w:val="yellow"/>
        </w:rPr>
      </w:pPr>
      <w:r>
        <w:rPr>
          <w:sz w:val="28"/>
          <w:szCs w:val="28"/>
        </w:rPr>
        <w:t>К</w:t>
      </w:r>
      <w:r w:rsidRPr="0027082F">
        <w:rPr>
          <w:sz w:val="28"/>
          <w:szCs w:val="28"/>
        </w:rPr>
        <w:t>реди</w:t>
      </w:r>
      <w:r>
        <w:rPr>
          <w:sz w:val="28"/>
          <w:szCs w:val="28"/>
        </w:rPr>
        <w:t>торская задолженности отсутствуе</w:t>
      </w:r>
      <w:r w:rsidRPr="0027082F">
        <w:rPr>
          <w:sz w:val="28"/>
          <w:szCs w:val="28"/>
        </w:rPr>
        <w:t>т.</w:t>
      </w:r>
    </w:p>
    <w:p w14:paraId="7196F952" w14:textId="77777777" w:rsidR="00A16231" w:rsidRPr="005613F9" w:rsidRDefault="00A16231" w:rsidP="00A16231">
      <w:pPr>
        <w:pStyle w:val="2"/>
        <w:rPr>
          <w:b w:val="0"/>
          <w:i w:val="0"/>
          <w:color w:val="FFFFFF" w:themeColor="background1"/>
          <w:sz w:val="16"/>
          <w:szCs w:val="16"/>
        </w:rPr>
      </w:pPr>
      <w:r w:rsidRPr="005613F9">
        <w:rPr>
          <w:b w:val="0"/>
          <w:i w:val="0"/>
          <w:color w:val="FFFFFF" w:themeColor="background1"/>
          <w:sz w:val="16"/>
          <w:szCs w:val="16"/>
        </w:rPr>
        <w:t>501</w:t>
      </w:r>
    </w:p>
    <w:p w14:paraId="47E7AC42" w14:textId="77777777" w:rsidR="00B20C1D" w:rsidRPr="00BF64EE" w:rsidRDefault="00B20C1D" w:rsidP="00B20C1D">
      <w:pPr>
        <w:ind w:firstLine="709"/>
        <w:jc w:val="both"/>
        <w:rPr>
          <w:sz w:val="28"/>
          <w:szCs w:val="28"/>
        </w:rPr>
      </w:pPr>
      <w:r w:rsidRPr="00BF64EE">
        <w:rPr>
          <w:b/>
          <w:color w:val="0000FF"/>
          <w:sz w:val="28"/>
          <w:szCs w:val="28"/>
        </w:rPr>
        <w:t>Верховный суд</w:t>
      </w:r>
      <w:r w:rsidRPr="00BF64EE">
        <w:rPr>
          <w:color w:val="0000FF"/>
          <w:sz w:val="28"/>
          <w:szCs w:val="28"/>
        </w:rPr>
        <w:t xml:space="preserve"> </w:t>
      </w:r>
      <w:r w:rsidRPr="00BF64EE">
        <w:rPr>
          <w:b/>
          <w:color w:val="0000FF"/>
          <w:sz w:val="28"/>
          <w:szCs w:val="28"/>
        </w:rPr>
        <w:t>Республики Казахстан</w:t>
      </w:r>
      <w:r w:rsidRPr="00BF64EE">
        <w:rPr>
          <w:color w:val="0000FF"/>
          <w:sz w:val="28"/>
          <w:szCs w:val="28"/>
        </w:rPr>
        <w:t xml:space="preserve"> </w:t>
      </w:r>
      <w:r w:rsidRPr="00BF64EE">
        <w:rPr>
          <w:color w:val="000000"/>
          <w:sz w:val="28"/>
          <w:szCs w:val="28"/>
        </w:rPr>
        <w:t>осуществлял свою деятельность в соответствии с</w:t>
      </w:r>
      <w:r w:rsidRPr="00BF64EE">
        <w:rPr>
          <w:sz w:val="28"/>
          <w:szCs w:val="28"/>
        </w:rPr>
        <w:t xml:space="preserve"> бюджетными программами, утвержденными распоряжениями руководителя департамента Верховного Суда </w:t>
      </w:r>
      <w:r>
        <w:rPr>
          <w:sz w:val="28"/>
          <w:szCs w:val="28"/>
        </w:rPr>
        <w:t xml:space="preserve">Республики Казахстан </w:t>
      </w:r>
      <w:r w:rsidRPr="00BF64EE">
        <w:rPr>
          <w:sz w:val="28"/>
          <w:szCs w:val="28"/>
        </w:rPr>
        <w:t>№</w:t>
      </w:r>
      <w:r>
        <w:rPr>
          <w:sz w:val="28"/>
          <w:szCs w:val="28"/>
        </w:rPr>
        <w:t> </w:t>
      </w:r>
      <w:r w:rsidRPr="00BF64EE">
        <w:rPr>
          <w:sz w:val="28"/>
          <w:szCs w:val="28"/>
        </w:rPr>
        <w:t>6001-2</w:t>
      </w:r>
      <w:r>
        <w:rPr>
          <w:sz w:val="28"/>
          <w:szCs w:val="28"/>
        </w:rPr>
        <w:t>3</w:t>
      </w:r>
      <w:r w:rsidRPr="00BF64EE">
        <w:rPr>
          <w:sz w:val="28"/>
          <w:szCs w:val="28"/>
        </w:rPr>
        <w:t>-7-6/</w:t>
      </w:r>
      <w:r>
        <w:rPr>
          <w:sz w:val="28"/>
          <w:szCs w:val="28"/>
        </w:rPr>
        <w:t>555</w:t>
      </w:r>
      <w:r w:rsidRPr="00BF64EE">
        <w:rPr>
          <w:sz w:val="28"/>
          <w:szCs w:val="28"/>
          <w:lang w:val="kk-KZ"/>
        </w:rPr>
        <w:t xml:space="preserve"> </w:t>
      </w:r>
      <w:r w:rsidRPr="00BF64EE">
        <w:rPr>
          <w:sz w:val="28"/>
          <w:szCs w:val="28"/>
        </w:rPr>
        <w:t xml:space="preserve">от </w:t>
      </w:r>
      <w:r>
        <w:rPr>
          <w:sz w:val="28"/>
          <w:szCs w:val="28"/>
        </w:rPr>
        <w:t>14 декабря 2022</w:t>
      </w:r>
      <w:r w:rsidRPr="00BF64EE">
        <w:rPr>
          <w:sz w:val="28"/>
          <w:szCs w:val="28"/>
        </w:rPr>
        <w:t xml:space="preserve"> года. </w:t>
      </w:r>
      <w:r w:rsidRPr="00BF64EE">
        <w:rPr>
          <w:color w:val="000000" w:themeColor="text1"/>
          <w:sz w:val="28"/>
          <w:szCs w:val="28"/>
        </w:rPr>
        <w:t>Вне</w:t>
      </w:r>
      <w:r w:rsidRPr="00BF64EE">
        <w:rPr>
          <w:rFonts w:eastAsia="Calibri"/>
          <w:sz w:val="28"/>
          <w:szCs w:val="28"/>
          <w:lang w:eastAsia="en-US"/>
        </w:rPr>
        <w:t xml:space="preserve">сены изменения в бюджетные программы </w:t>
      </w:r>
      <w:r w:rsidRPr="00BF64EE">
        <w:rPr>
          <w:sz w:val="28"/>
          <w:szCs w:val="28"/>
        </w:rPr>
        <w:t>распоряжениями</w:t>
      </w:r>
      <w:r w:rsidRPr="00BF64EE">
        <w:rPr>
          <w:rFonts w:eastAsia="Calibri"/>
          <w:sz w:val="28"/>
          <w:szCs w:val="28"/>
          <w:lang w:eastAsia="en-US"/>
        </w:rPr>
        <w:t xml:space="preserve"> №</w:t>
      </w:r>
      <w:r>
        <w:rPr>
          <w:rFonts w:eastAsia="Calibri"/>
          <w:sz w:val="28"/>
          <w:szCs w:val="28"/>
          <w:lang w:eastAsia="en-US"/>
        </w:rPr>
        <w:t> </w:t>
      </w:r>
      <w:r w:rsidRPr="00BF64EE">
        <w:rPr>
          <w:rFonts w:eastAsia="Calibri"/>
          <w:sz w:val="28"/>
          <w:szCs w:val="28"/>
          <w:lang w:eastAsia="en-US"/>
        </w:rPr>
        <w:t>6001-</w:t>
      </w:r>
      <w:r w:rsidRPr="00BF64EE">
        <w:rPr>
          <w:rFonts w:eastAsia="Calibri"/>
          <w:sz w:val="28"/>
          <w:szCs w:val="28"/>
          <w:lang w:val="kk-KZ" w:eastAsia="en-US"/>
        </w:rPr>
        <w:t>2</w:t>
      </w:r>
      <w:r>
        <w:rPr>
          <w:rFonts w:eastAsia="Calibri"/>
          <w:sz w:val="28"/>
          <w:szCs w:val="28"/>
          <w:lang w:val="kk-KZ" w:eastAsia="en-US"/>
        </w:rPr>
        <w:t>3</w:t>
      </w:r>
      <w:r w:rsidRPr="00BF64EE">
        <w:rPr>
          <w:rFonts w:eastAsia="Calibri"/>
          <w:sz w:val="28"/>
          <w:szCs w:val="28"/>
          <w:lang w:eastAsia="en-US"/>
        </w:rPr>
        <w:t>-7-6/</w:t>
      </w:r>
      <w:r>
        <w:rPr>
          <w:rFonts w:eastAsia="Calibri"/>
          <w:sz w:val="28"/>
          <w:szCs w:val="28"/>
          <w:lang w:eastAsia="en-US"/>
        </w:rPr>
        <w:t>187</w:t>
      </w:r>
      <w:r w:rsidRPr="00BF64EE">
        <w:rPr>
          <w:rFonts w:eastAsia="Calibri"/>
          <w:sz w:val="28"/>
          <w:szCs w:val="28"/>
          <w:lang w:eastAsia="en-US"/>
        </w:rPr>
        <w:t xml:space="preserve"> от </w:t>
      </w:r>
      <w:r>
        <w:rPr>
          <w:rFonts w:eastAsia="Calibri"/>
          <w:sz w:val="28"/>
          <w:szCs w:val="28"/>
          <w:lang w:eastAsia="en-US"/>
        </w:rPr>
        <w:t>6 апреля</w:t>
      </w:r>
      <w:r w:rsidRPr="00BF64EE">
        <w:rPr>
          <w:rFonts w:eastAsia="Calibri"/>
          <w:sz w:val="28"/>
          <w:szCs w:val="28"/>
          <w:lang w:eastAsia="en-US"/>
        </w:rPr>
        <w:t xml:space="preserve"> 20</w:t>
      </w:r>
      <w:r w:rsidRPr="00BF64EE">
        <w:rPr>
          <w:rFonts w:eastAsia="Calibri"/>
          <w:sz w:val="28"/>
          <w:szCs w:val="28"/>
          <w:lang w:val="kk-KZ" w:eastAsia="en-US"/>
        </w:rPr>
        <w:t>2</w:t>
      </w:r>
      <w:r>
        <w:rPr>
          <w:rFonts w:eastAsia="Calibri"/>
          <w:sz w:val="28"/>
          <w:szCs w:val="28"/>
          <w:lang w:val="kk-KZ" w:eastAsia="en-US"/>
        </w:rPr>
        <w:t>3</w:t>
      </w:r>
      <w:r w:rsidRPr="00BF64EE">
        <w:rPr>
          <w:rFonts w:eastAsia="Calibri"/>
          <w:sz w:val="28"/>
          <w:szCs w:val="28"/>
          <w:lang w:eastAsia="en-US"/>
        </w:rPr>
        <w:t xml:space="preserve"> года,</w:t>
      </w:r>
      <w:r>
        <w:rPr>
          <w:rFonts w:eastAsia="Calibri"/>
          <w:sz w:val="28"/>
          <w:szCs w:val="28"/>
          <w:lang w:eastAsia="en-US"/>
        </w:rPr>
        <w:t xml:space="preserve"> № 6001-23</w:t>
      </w:r>
      <w:r w:rsidRPr="00BF64EE">
        <w:rPr>
          <w:rFonts w:eastAsia="Calibri"/>
          <w:sz w:val="28"/>
          <w:szCs w:val="28"/>
          <w:lang w:eastAsia="en-US"/>
        </w:rPr>
        <w:t>-7-6/</w:t>
      </w:r>
      <w:r>
        <w:rPr>
          <w:rFonts w:eastAsia="Calibri"/>
          <w:sz w:val="28"/>
          <w:szCs w:val="28"/>
          <w:lang w:eastAsia="en-US"/>
        </w:rPr>
        <w:t xml:space="preserve">527 </w:t>
      </w:r>
      <w:r w:rsidRPr="00BF64EE">
        <w:rPr>
          <w:rFonts w:eastAsia="Calibri"/>
          <w:sz w:val="28"/>
          <w:szCs w:val="28"/>
          <w:lang w:eastAsia="en-US"/>
        </w:rPr>
        <w:t xml:space="preserve">от </w:t>
      </w:r>
      <w:r>
        <w:rPr>
          <w:rFonts w:eastAsia="Calibri"/>
          <w:sz w:val="28"/>
          <w:szCs w:val="28"/>
          <w:lang w:eastAsia="en-US"/>
        </w:rPr>
        <w:t>24 октября 2023</w:t>
      </w:r>
      <w:r w:rsidRPr="00BF64EE">
        <w:rPr>
          <w:rFonts w:eastAsia="Calibri"/>
          <w:sz w:val="28"/>
          <w:szCs w:val="28"/>
          <w:lang w:eastAsia="en-US"/>
        </w:rPr>
        <w:t xml:space="preserve"> года, № 6001-2</w:t>
      </w:r>
      <w:r>
        <w:rPr>
          <w:rFonts w:eastAsia="Calibri"/>
          <w:sz w:val="28"/>
          <w:szCs w:val="28"/>
          <w:lang w:eastAsia="en-US"/>
        </w:rPr>
        <w:t>3</w:t>
      </w:r>
      <w:r w:rsidRPr="00BF64EE">
        <w:rPr>
          <w:rFonts w:eastAsia="Calibri"/>
          <w:sz w:val="28"/>
          <w:szCs w:val="28"/>
          <w:lang w:eastAsia="en-US"/>
        </w:rPr>
        <w:t>-7-6/</w:t>
      </w:r>
      <w:r>
        <w:rPr>
          <w:rFonts w:eastAsia="Calibri"/>
          <w:sz w:val="28"/>
          <w:szCs w:val="28"/>
          <w:lang w:eastAsia="en-US"/>
        </w:rPr>
        <w:t>578</w:t>
      </w:r>
      <w:r w:rsidRPr="00BF64EE">
        <w:rPr>
          <w:rFonts w:eastAsia="Calibri"/>
          <w:sz w:val="28"/>
          <w:szCs w:val="28"/>
          <w:lang w:eastAsia="en-US"/>
        </w:rPr>
        <w:t xml:space="preserve"> от </w:t>
      </w:r>
      <w:r>
        <w:rPr>
          <w:rFonts w:eastAsia="Calibri"/>
          <w:sz w:val="28"/>
          <w:szCs w:val="28"/>
          <w:lang w:eastAsia="en-US"/>
        </w:rPr>
        <w:t>30</w:t>
      </w:r>
      <w:r w:rsidRPr="00BF64EE">
        <w:rPr>
          <w:rFonts w:eastAsia="Calibri"/>
          <w:sz w:val="28"/>
          <w:szCs w:val="28"/>
          <w:lang w:eastAsia="en-US"/>
        </w:rPr>
        <w:t xml:space="preserve"> </w:t>
      </w:r>
      <w:r>
        <w:rPr>
          <w:rFonts w:eastAsia="Calibri"/>
          <w:sz w:val="28"/>
          <w:szCs w:val="28"/>
          <w:lang w:eastAsia="en-US"/>
        </w:rPr>
        <w:t>ноября</w:t>
      </w:r>
      <w:r w:rsidRPr="00BF64EE">
        <w:rPr>
          <w:rFonts w:eastAsia="Calibri"/>
          <w:sz w:val="28"/>
          <w:szCs w:val="28"/>
          <w:lang w:eastAsia="en-US"/>
        </w:rPr>
        <w:t xml:space="preserve"> 202</w:t>
      </w:r>
      <w:r>
        <w:rPr>
          <w:rFonts w:eastAsia="Calibri"/>
          <w:sz w:val="28"/>
          <w:szCs w:val="28"/>
          <w:lang w:eastAsia="en-US"/>
        </w:rPr>
        <w:t>3</w:t>
      </w:r>
      <w:r w:rsidRPr="00BF64EE">
        <w:rPr>
          <w:rFonts w:eastAsia="Calibri"/>
          <w:sz w:val="28"/>
          <w:szCs w:val="28"/>
          <w:lang w:eastAsia="en-US"/>
        </w:rPr>
        <w:t xml:space="preserve"> года,</w:t>
      </w:r>
      <w:r>
        <w:rPr>
          <w:rFonts w:eastAsia="Calibri"/>
          <w:sz w:val="28"/>
          <w:szCs w:val="28"/>
          <w:lang w:eastAsia="en-US"/>
        </w:rPr>
        <w:t xml:space="preserve"> </w:t>
      </w:r>
      <w:r w:rsidRPr="00BF64EE">
        <w:rPr>
          <w:sz w:val="28"/>
          <w:szCs w:val="28"/>
          <w:lang w:eastAsia="en-US"/>
        </w:rPr>
        <w:t>№ 6001-2</w:t>
      </w:r>
      <w:r>
        <w:rPr>
          <w:sz w:val="28"/>
          <w:szCs w:val="28"/>
          <w:lang w:eastAsia="en-US"/>
        </w:rPr>
        <w:t>3</w:t>
      </w:r>
      <w:r w:rsidRPr="00BF64EE">
        <w:rPr>
          <w:sz w:val="28"/>
          <w:szCs w:val="28"/>
          <w:lang w:eastAsia="en-US"/>
        </w:rPr>
        <w:t>-7-6/</w:t>
      </w:r>
      <w:r>
        <w:rPr>
          <w:sz w:val="28"/>
          <w:szCs w:val="28"/>
          <w:lang w:eastAsia="en-US"/>
        </w:rPr>
        <w:t>606</w:t>
      </w:r>
      <w:r w:rsidRPr="00BF64EE">
        <w:rPr>
          <w:sz w:val="28"/>
          <w:szCs w:val="28"/>
          <w:lang w:eastAsia="en-US"/>
        </w:rPr>
        <w:t xml:space="preserve"> от </w:t>
      </w:r>
      <w:r>
        <w:rPr>
          <w:sz w:val="28"/>
          <w:szCs w:val="28"/>
          <w:lang w:eastAsia="en-US"/>
        </w:rPr>
        <w:t>15 декабря</w:t>
      </w:r>
      <w:r w:rsidRPr="00BF64EE">
        <w:rPr>
          <w:sz w:val="28"/>
          <w:szCs w:val="28"/>
          <w:lang w:eastAsia="en-US"/>
        </w:rPr>
        <w:t xml:space="preserve"> 202</w:t>
      </w:r>
      <w:r>
        <w:rPr>
          <w:sz w:val="28"/>
          <w:szCs w:val="28"/>
          <w:lang w:eastAsia="en-US"/>
        </w:rPr>
        <w:t>3</w:t>
      </w:r>
      <w:r w:rsidRPr="00BF64EE">
        <w:rPr>
          <w:sz w:val="28"/>
          <w:szCs w:val="28"/>
          <w:lang w:eastAsia="en-US"/>
        </w:rPr>
        <w:t xml:space="preserve"> года, </w:t>
      </w:r>
      <w:r w:rsidRPr="00BF64EE">
        <w:rPr>
          <w:rFonts w:eastAsia="Calibri"/>
          <w:sz w:val="28"/>
          <w:szCs w:val="28"/>
          <w:lang w:eastAsia="en-US"/>
        </w:rPr>
        <w:t>№ 6001-2</w:t>
      </w:r>
      <w:r>
        <w:rPr>
          <w:rFonts w:eastAsia="Calibri"/>
          <w:sz w:val="28"/>
          <w:szCs w:val="28"/>
          <w:lang w:eastAsia="en-US"/>
        </w:rPr>
        <w:t>3</w:t>
      </w:r>
      <w:r w:rsidRPr="00BF64EE">
        <w:rPr>
          <w:rFonts w:eastAsia="Calibri"/>
          <w:sz w:val="28"/>
          <w:szCs w:val="28"/>
          <w:lang w:eastAsia="en-US"/>
        </w:rPr>
        <w:t>-7-6/</w:t>
      </w:r>
      <w:r>
        <w:rPr>
          <w:rFonts w:eastAsia="Calibri"/>
          <w:sz w:val="28"/>
          <w:szCs w:val="28"/>
          <w:lang w:eastAsia="en-US"/>
        </w:rPr>
        <w:t>617</w:t>
      </w:r>
      <w:r w:rsidRPr="00BF64EE">
        <w:rPr>
          <w:rFonts w:eastAsia="Calibri"/>
          <w:sz w:val="28"/>
          <w:szCs w:val="28"/>
          <w:lang w:eastAsia="en-US"/>
        </w:rPr>
        <w:t xml:space="preserve"> от </w:t>
      </w:r>
      <w:r>
        <w:rPr>
          <w:rFonts w:eastAsia="Calibri"/>
          <w:sz w:val="28"/>
          <w:szCs w:val="28"/>
          <w:lang w:eastAsia="en-US"/>
        </w:rPr>
        <w:t>25</w:t>
      </w:r>
      <w:r w:rsidRPr="00BF64EE">
        <w:rPr>
          <w:rFonts w:eastAsia="Calibri"/>
          <w:sz w:val="28"/>
          <w:szCs w:val="28"/>
          <w:lang w:eastAsia="en-US"/>
        </w:rPr>
        <w:t xml:space="preserve"> декабря 202</w:t>
      </w:r>
      <w:r>
        <w:rPr>
          <w:rFonts w:eastAsia="Calibri"/>
          <w:sz w:val="28"/>
          <w:szCs w:val="28"/>
          <w:lang w:eastAsia="en-US"/>
        </w:rPr>
        <w:t xml:space="preserve">3 года, </w:t>
      </w:r>
      <w:r w:rsidRPr="00BF64EE">
        <w:rPr>
          <w:rFonts w:eastAsia="Calibri"/>
          <w:sz w:val="28"/>
          <w:szCs w:val="28"/>
          <w:lang w:eastAsia="en-US"/>
        </w:rPr>
        <w:t>№ 6001-2</w:t>
      </w:r>
      <w:r>
        <w:rPr>
          <w:rFonts w:eastAsia="Calibri"/>
          <w:sz w:val="28"/>
          <w:szCs w:val="28"/>
          <w:lang w:eastAsia="en-US"/>
        </w:rPr>
        <w:t>3</w:t>
      </w:r>
      <w:r w:rsidRPr="00BF64EE">
        <w:rPr>
          <w:rFonts w:eastAsia="Calibri"/>
          <w:sz w:val="28"/>
          <w:szCs w:val="28"/>
          <w:lang w:eastAsia="en-US"/>
        </w:rPr>
        <w:t>-7-6/</w:t>
      </w:r>
      <w:r>
        <w:rPr>
          <w:rFonts w:eastAsia="Calibri"/>
          <w:sz w:val="28"/>
          <w:szCs w:val="28"/>
          <w:lang w:eastAsia="en-US"/>
        </w:rPr>
        <w:t>619</w:t>
      </w:r>
      <w:r w:rsidRPr="00BF64EE">
        <w:rPr>
          <w:rFonts w:eastAsia="Calibri"/>
          <w:sz w:val="28"/>
          <w:szCs w:val="28"/>
          <w:lang w:eastAsia="en-US"/>
        </w:rPr>
        <w:t xml:space="preserve"> от </w:t>
      </w:r>
      <w:r>
        <w:rPr>
          <w:rFonts w:eastAsia="Calibri"/>
          <w:sz w:val="28"/>
          <w:szCs w:val="28"/>
          <w:lang w:eastAsia="en-US"/>
        </w:rPr>
        <w:t>28</w:t>
      </w:r>
      <w:r w:rsidRPr="00BF64EE">
        <w:rPr>
          <w:rFonts w:eastAsia="Calibri"/>
          <w:sz w:val="28"/>
          <w:szCs w:val="28"/>
          <w:lang w:eastAsia="en-US"/>
        </w:rPr>
        <w:t xml:space="preserve"> декабря 202</w:t>
      </w:r>
      <w:r>
        <w:rPr>
          <w:rFonts w:eastAsia="Calibri"/>
          <w:sz w:val="28"/>
          <w:szCs w:val="28"/>
          <w:lang w:eastAsia="en-US"/>
        </w:rPr>
        <w:t>3</w:t>
      </w:r>
      <w:r w:rsidRPr="00BF64EE">
        <w:rPr>
          <w:rFonts w:eastAsia="Calibri"/>
          <w:sz w:val="28"/>
          <w:szCs w:val="28"/>
          <w:lang w:eastAsia="en-US"/>
        </w:rPr>
        <w:t xml:space="preserve"> года</w:t>
      </w:r>
      <w:r>
        <w:rPr>
          <w:rFonts w:eastAsia="Calibri"/>
          <w:sz w:val="28"/>
          <w:szCs w:val="28"/>
          <w:lang w:eastAsia="en-US"/>
        </w:rPr>
        <w:t>.</w:t>
      </w:r>
    </w:p>
    <w:p w14:paraId="1DC8485B" w14:textId="77777777" w:rsidR="00B20C1D" w:rsidRPr="00BF64EE" w:rsidRDefault="00B20C1D" w:rsidP="00B20C1D">
      <w:pPr>
        <w:ind w:firstLine="709"/>
        <w:jc w:val="both"/>
        <w:rPr>
          <w:color w:val="000000"/>
          <w:sz w:val="28"/>
          <w:szCs w:val="28"/>
        </w:rPr>
      </w:pPr>
      <w:r w:rsidRPr="00D63042">
        <w:rPr>
          <w:sz w:val="28"/>
          <w:szCs w:val="28"/>
        </w:rPr>
        <w:t>В утвержденном республиканском бюджете на 202</w:t>
      </w:r>
      <w:r w:rsidRPr="00D63042">
        <w:rPr>
          <w:sz w:val="28"/>
          <w:szCs w:val="28"/>
          <w:lang w:val="kk-KZ"/>
        </w:rPr>
        <w:t>3</w:t>
      </w:r>
      <w:r w:rsidRPr="00D63042">
        <w:rPr>
          <w:sz w:val="28"/>
          <w:szCs w:val="28"/>
        </w:rPr>
        <w:t xml:space="preserve"> год </w:t>
      </w:r>
      <w:r w:rsidRPr="00D63042">
        <w:rPr>
          <w:color w:val="000000" w:themeColor="text1"/>
          <w:sz w:val="28"/>
          <w:szCs w:val="28"/>
        </w:rPr>
        <w:t>Верховному Суду Республики Казахстан</w:t>
      </w:r>
      <w:r w:rsidRPr="00D63042">
        <w:rPr>
          <w:sz w:val="28"/>
          <w:szCs w:val="28"/>
        </w:rPr>
        <w:t xml:space="preserve"> предусматривались средства в сумме </w:t>
      </w:r>
      <w:r w:rsidRPr="00D63042">
        <w:rPr>
          <w:sz w:val="28"/>
          <w:szCs w:val="28"/>
          <w:lang w:val="kk-KZ"/>
        </w:rPr>
        <w:t>81 021 975,0</w:t>
      </w:r>
      <w:r>
        <w:rPr>
          <w:sz w:val="28"/>
          <w:szCs w:val="28"/>
          <w:lang w:val="en-US"/>
        </w:rPr>
        <w:t> </w:t>
      </w:r>
      <w:r w:rsidRPr="00CD4D2B">
        <w:rPr>
          <w:sz w:val="28"/>
          <w:szCs w:val="28"/>
        </w:rPr>
        <w:t>тыс.тенге</w:t>
      </w:r>
      <w:r w:rsidRPr="00D63042">
        <w:rPr>
          <w:sz w:val="28"/>
          <w:szCs w:val="28"/>
        </w:rPr>
        <w:t xml:space="preserve">. При уточнении </w:t>
      </w:r>
      <w:r>
        <w:rPr>
          <w:sz w:val="28"/>
          <w:szCs w:val="28"/>
        </w:rPr>
        <w:t>годовой объем перераспределен между бюджетными программами (подпрограмм)</w:t>
      </w:r>
      <w:r w:rsidRPr="00D63042">
        <w:rPr>
          <w:sz w:val="28"/>
          <w:szCs w:val="28"/>
        </w:rPr>
        <w:t>.</w:t>
      </w:r>
      <w:r w:rsidRPr="001A62A7">
        <w:rPr>
          <w:sz w:val="28"/>
          <w:szCs w:val="28"/>
        </w:rPr>
        <w:t xml:space="preserve"> </w:t>
      </w:r>
    </w:p>
    <w:p w14:paraId="278C7F83" w14:textId="77777777" w:rsidR="00B20C1D" w:rsidRDefault="00B20C1D" w:rsidP="00B20C1D">
      <w:pPr>
        <w:widowControl w:val="0"/>
        <w:pBdr>
          <w:bottom w:val="single" w:sz="4" w:space="31" w:color="FFFFFF"/>
        </w:pBdr>
        <w:tabs>
          <w:tab w:val="left" w:pos="0"/>
          <w:tab w:val="center" w:pos="4677"/>
          <w:tab w:val="right" w:pos="9355"/>
        </w:tabs>
        <w:ind w:firstLine="709"/>
        <w:jc w:val="both"/>
        <w:rPr>
          <w:sz w:val="28"/>
          <w:szCs w:val="28"/>
        </w:rPr>
      </w:pPr>
      <w:r w:rsidRPr="00BF64EE">
        <w:rPr>
          <w:sz w:val="28"/>
          <w:szCs w:val="28"/>
        </w:rPr>
        <w:t>В скорректированном республиканском бюджете с учетом 2-х распределяемых бюджетных программ на 202</w:t>
      </w:r>
      <w:r>
        <w:rPr>
          <w:sz w:val="28"/>
          <w:szCs w:val="28"/>
        </w:rPr>
        <w:t>3</w:t>
      </w:r>
      <w:r w:rsidRPr="00BF64EE">
        <w:rPr>
          <w:sz w:val="28"/>
          <w:szCs w:val="28"/>
        </w:rPr>
        <w:t xml:space="preserve"> год на реализацию</w:t>
      </w:r>
      <w:r>
        <w:rPr>
          <w:sz w:val="28"/>
          <w:szCs w:val="28"/>
        </w:rPr>
        <w:t xml:space="preserve"> 4 бюджетных программ </w:t>
      </w:r>
      <w:r w:rsidRPr="00BF64EE">
        <w:rPr>
          <w:sz w:val="28"/>
          <w:szCs w:val="28"/>
        </w:rPr>
        <w:t xml:space="preserve">предусмотрены средства в сумме </w:t>
      </w:r>
      <w:r>
        <w:rPr>
          <w:sz w:val="28"/>
          <w:szCs w:val="28"/>
          <w:lang w:val="kk-KZ"/>
        </w:rPr>
        <w:t>85 442 133,6 тыс.тенге</w:t>
      </w:r>
      <w:r w:rsidRPr="00BF64EE">
        <w:rPr>
          <w:sz w:val="28"/>
          <w:szCs w:val="28"/>
        </w:rPr>
        <w:t xml:space="preserve">. Исполнение составило </w:t>
      </w:r>
      <w:r>
        <w:rPr>
          <w:sz w:val="28"/>
          <w:szCs w:val="28"/>
        </w:rPr>
        <w:t>84 475 102,9 тыс.тенге или 98,9</w:t>
      </w:r>
      <w:r w:rsidRPr="00BF64EE">
        <w:rPr>
          <w:sz w:val="28"/>
          <w:szCs w:val="28"/>
        </w:rPr>
        <w:t xml:space="preserve"> %. Неисполнение составило </w:t>
      </w:r>
      <w:r>
        <w:rPr>
          <w:sz w:val="28"/>
          <w:szCs w:val="28"/>
        </w:rPr>
        <w:t>967 030,7</w:t>
      </w:r>
      <w:r>
        <w:rPr>
          <w:sz w:val="28"/>
          <w:szCs w:val="28"/>
          <w:lang w:val="en-US"/>
        </w:rPr>
        <w:t> </w:t>
      </w:r>
      <w:r w:rsidRPr="00CD4D2B">
        <w:rPr>
          <w:sz w:val="28"/>
          <w:szCs w:val="28"/>
        </w:rPr>
        <w:t>тыс.тенге</w:t>
      </w:r>
      <w:r w:rsidRPr="00BF64EE">
        <w:rPr>
          <w:sz w:val="28"/>
          <w:szCs w:val="28"/>
        </w:rPr>
        <w:t xml:space="preserve">, </w:t>
      </w:r>
      <w:r w:rsidRPr="001145C7">
        <w:rPr>
          <w:sz w:val="28"/>
          <w:szCs w:val="28"/>
        </w:rPr>
        <w:t xml:space="preserve">в том числе экономия </w:t>
      </w:r>
      <w:r>
        <w:rPr>
          <w:sz w:val="28"/>
          <w:szCs w:val="28"/>
        </w:rPr>
        <w:t>–</w:t>
      </w:r>
      <w:r w:rsidRPr="001145C7">
        <w:rPr>
          <w:sz w:val="28"/>
          <w:szCs w:val="28"/>
        </w:rPr>
        <w:t xml:space="preserve"> </w:t>
      </w:r>
      <w:r>
        <w:rPr>
          <w:sz w:val="28"/>
          <w:szCs w:val="28"/>
        </w:rPr>
        <w:t>20,4 тыс.тенге</w:t>
      </w:r>
      <w:r w:rsidRPr="001145C7">
        <w:rPr>
          <w:sz w:val="28"/>
          <w:szCs w:val="28"/>
        </w:rPr>
        <w:t xml:space="preserve">. Не освоено </w:t>
      </w:r>
      <w:r>
        <w:rPr>
          <w:sz w:val="28"/>
          <w:szCs w:val="28"/>
        </w:rPr>
        <w:t>967 010,3 тыс.тенге</w:t>
      </w:r>
      <w:r w:rsidRPr="00BF64EE">
        <w:rPr>
          <w:sz w:val="28"/>
          <w:szCs w:val="28"/>
        </w:rPr>
        <w:t>.</w:t>
      </w:r>
    </w:p>
    <w:p w14:paraId="54047DC2" w14:textId="77777777" w:rsidR="00B20C1D" w:rsidRPr="00E74E71" w:rsidRDefault="00B20C1D" w:rsidP="00B20C1D">
      <w:pPr>
        <w:widowControl w:val="0"/>
        <w:pBdr>
          <w:bottom w:val="single" w:sz="4" w:space="31" w:color="FFFFFF"/>
        </w:pBdr>
        <w:tabs>
          <w:tab w:val="left" w:pos="0"/>
          <w:tab w:val="center" w:pos="4677"/>
          <w:tab w:val="right" w:pos="9355"/>
        </w:tabs>
        <w:ind w:firstLine="709"/>
        <w:jc w:val="both"/>
        <w:rPr>
          <w:bCs/>
          <w:color w:val="000000" w:themeColor="text1"/>
          <w:sz w:val="28"/>
          <w:szCs w:val="28"/>
        </w:rPr>
      </w:pPr>
      <w:r>
        <w:rPr>
          <w:bCs/>
          <w:color w:val="000000" w:themeColor="text1"/>
          <w:sz w:val="28"/>
          <w:szCs w:val="28"/>
        </w:rPr>
        <w:t>На</w:t>
      </w:r>
      <w:r w:rsidRPr="00233AF8">
        <w:rPr>
          <w:bCs/>
          <w:color w:val="000000" w:themeColor="text1"/>
          <w:sz w:val="28"/>
          <w:szCs w:val="28"/>
        </w:rPr>
        <w:t xml:space="preserve"> реализ</w:t>
      </w:r>
      <w:r>
        <w:rPr>
          <w:bCs/>
          <w:color w:val="000000" w:themeColor="text1"/>
          <w:sz w:val="28"/>
          <w:szCs w:val="28"/>
        </w:rPr>
        <w:t>ацию 4-х</w:t>
      </w:r>
      <w:r w:rsidRPr="00233AF8">
        <w:rPr>
          <w:bCs/>
          <w:color w:val="000000" w:themeColor="text1"/>
          <w:sz w:val="28"/>
          <w:szCs w:val="28"/>
        </w:rPr>
        <w:t xml:space="preserve"> бюджетн</w:t>
      </w:r>
      <w:r>
        <w:rPr>
          <w:bCs/>
          <w:color w:val="000000" w:themeColor="text1"/>
          <w:sz w:val="28"/>
          <w:szCs w:val="28"/>
        </w:rPr>
        <w:t>ых</w:t>
      </w:r>
      <w:r w:rsidRPr="00233AF8">
        <w:rPr>
          <w:bCs/>
          <w:color w:val="000000" w:themeColor="text1"/>
          <w:sz w:val="28"/>
          <w:szCs w:val="28"/>
        </w:rPr>
        <w:t xml:space="preserve"> программ</w:t>
      </w:r>
      <w:r>
        <w:rPr>
          <w:bCs/>
          <w:color w:val="000000" w:themeColor="text1"/>
          <w:sz w:val="28"/>
          <w:szCs w:val="28"/>
        </w:rPr>
        <w:t xml:space="preserve"> предусмотрен 31</w:t>
      </w:r>
      <w:r w:rsidRPr="00233AF8">
        <w:rPr>
          <w:bCs/>
          <w:color w:val="000000" w:themeColor="text1"/>
          <w:sz w:val="28"/>
          <w:szCs w:val="28"/>
        </w:rPr>
        <w:t xml:space="preserve"> прям</w:t>
      </w:r>
      <w:r>
        <w:rPr>
          <w:bCs/>
          <w:color w:val="000000" w:themeColor="text1"/>
          <w:sz w:val="28"/>
          <w:szCs w:val="28"/>
        </w:rPr>
        <w:t xml:space="preserve">ой </w:t>
      </w:r>
      <w:r w:rsidRPr="00233AF8">
        <w:rPr>
          <w:bCs/>
          <w:color w:val="000000" w:themeColor="text1"/>
          <w:sz w:val="28"/>
          <w:szCs w:val="28"/>
        </w:rPr>
        <w:t>результат</w:t>
      </w:r>
      <w:r>
        <w:rPr>
          <w:bCs/>
          <w:color w:val="000000" w:themeColor="text1"/>
          <w:sz w:val="28"/>
          <w:szCs w:val="28"/>
        </w:rPr>
        <w:t>ы,</w:t>
      </w:r>
      <w:r w:rsidRPr="00233AF8">
        <w:rPr>
          <w:bCs/>
          <w:color w:val="000000" w:themeColor="text1"/>
          <w:sz w:val="28"/>
          <w:szCs w:val="28"/>
        </w:rPr>
        <w:t xml:space="preserve"> </w:t>
      </w:r>
      <w:r>
        <w:rPr>
          <w:bCs/>
          <w:color w:val="000000" w:themeColor="text1"/>
          <w:sz w:val="28"/>
          <w:szCs w:val="28"/>
        </w:rPr>
        <w:t>из них 31 достигнуты.</w:t>
      </w:r>
    </w:p>
    <w:p w14:paraId="4B596C05" w14:textId="77777777" w:rsidR="00B20C1D" w:rsidRDefault="00B20C1D" w:rsidP="00B20C1D">
      <w:pPr>
        <w:widowControl w:val="0"/>
        <w:pBdr>
          <w:bottom w:val="single" w:sz="4" w:space="31" w:color="FFFFFF"/>
        </w:pBdr>
        <w:tabs>
          <w:tab w:val="left" w:pos="0"/>
          <w:tab w:val="center" w:pos="4677"/>
          <w:tab w:val="right" w:pos="9355"/>
        </w:tabs>
        <w:ind w:firstLine="709"/>
        <w:jc w:val="both"/>
        <w:rPr>
          <w:bCs/>
          <w:color w:val="595959" w:themeColor="text1" w:themeTint="A6"/>
          <w:sz w:val="28"/>
          <w:szCs w:val="28"/>
        </w:rPr>
      </w:pPr>
      <w:r w:rsidRPr="006A4AC4">
        <w:rPr>
          <w:sz w:val="28"/>
          <w:szCs w:val="28"/>
        </w:rPr>
        <w:t>К</w:t>
      </w:r>
      <w:r w:rsidRPr="00AF3799">
        <w:rPr>
          <w:iCs/>
          <w:color w:val="000000"/>
          <w:sz w:val="28"/>
          <w:szCs w:val="28"/>
          <w:lang w:val="kk-KZ"/>
        </w:rPr>
        <w:t>онечны</w:t>
      </w:r>
      <w:r>
        <w:rPr>
          <w:iCs/>
          <w:color w:val="000000"/>
          <w:sz w:val="28"/>
          <w:szCs w:val="28"/>
          <w:lang w:val="kk-KZ"/>
        </w:rPr>
        <w:t>х</w:t>
      </w:r>
      <w:r w:rsidRPr="00AF3799">
        <w:rPr>
          <w:iCs/>
          <w:color w:val="000000"/>
          <w:sz w:val="28"/>
          <w:szCs w:val="28"/>
          <w:lang w:val="kk-KZ"/>
        </w:rPr>
        <w:t xml:space="preserve"> результат</w:t>
      </w:r>
      <w:r>
        <w:rPr>
          <w:iCs/>
          <w:color w:val="000000"/>
          <w:sz w:val="28"/>
          <w:szCs w:val="28"/>
          <w:lang w:val="kk-KZ"/>
        </w:rPr>
        <w:t>а 2</w:t>
      </w:r>
      <w:r w:rsidRPr="00AF3799">
        <w:rPr>
          <w:iCs/>
          <w:color w:val="000000"/>
          <w:sz w:val="28"/>
          <w:szCs w:val="28"/>
          <w:lang w:val="kk-KZ"/>
        </w:rPr>
        <w:t xml:space="preserve"> </w:t>
      </w:r>
      <w:r>
        <w:rPr>
          <w:iCs/>
          <w:color w:val="000000"/>
          <w:sz w:val="28"/>
          <w:szCs w:val="28"/>
        </w:rPr>
        <w:t>достигнуты 2</w:t>
      </w:r>
      <w:r>
        <w:rPr>
          <w:i/>
          <w:iCs/>
          <w:color w:val="000000"/>
          <w:sz w:val="28"/>
          <w:szCs w:val="28"/>
          <w:lang w:val="kk-KZ"/>
        </w:rPr>
        <w:t>.</w:t>
      </w:r>
    </w:p>
    <w:p w14:paraId="4091CEEA" w14:textId="77777777" w:rsidR="00B20C1D" w:rsidRPr="00BF64EE" w:rsidRDefault="00B20C1D" w:rsidP="00B20C1D">
      <w:pPr>
        <w:widowControl w:val="0"/>
        <w:pBdr>
          <w:bottom w:val="single" w:sz="4" w:space="31" w:color="FFFFFF"/>
        </w:pBdr>
        <w:tabs>
          <w:tab w:val="left" w:pos="0"/>
          <w:tab w:val="center" w:pos="4677"/>
          <w:tab w:val="right" w:pos="9355"/>
        </w:tabs>
        <w:ind w:firstLine="709"/>
        <w:jc w:val="both"/>
        <w:rPr>
          <w:sz w:val="28"/>
          <w:szCs w:val="28"/>
        </w:rPr>
      </w:pPr>
      <w:r w:rsidRPr="00BF64EE">
        <w:rPr>
          <w:sz w:val="28"/>
          <w:szCs w:val="28"/>
        </w:rPr>
        <w:t>На реализацию бюджетной программы</w:t>
      </w:r>
      <w:r w:rsidRPr="00BF64EE">
        <w:rPr>
          <w:b/>
          <w:sz w:val="28"/>
          <w:szCs w:val="28"/>
        </w:rPr>
        <w:t xml:space="preserve"> 001 «Обеспечение судебными органами судебной защиты прав, свобод и законных и</w:t>
      </w:r>
      <w:r>
        <w:rPr>
          <w:b/>
          <w:sz w:val="28"/>
          <w:szCs w:val="28"/>
        </w:rPr>
        <w:t xml:space="preserve">нтересов граждан и организаций» </w:t>
      </w:r>
      <w:r w:rsidRPr="00BF64EE">
        <w:rPr>
          <w:sz w:val="28"/>
          <w:szCs w:val="28"/>
        </w:rPr>
        <w:t xml:space="preserve">предусмотрены средства в сумме </w:t>
      </w:r>
      <w:r>
        <w:rPr>
          <w:sz w:val="28"/>
          <w:szCs w:val="28"/>
          <w:lang w:val="kk-KZ"/>
        </w:rPr>
        <w:t>84 810 679,0</w:t>
      </w:r>
      <w:r>
        <w:rPr>
          <w:sz w:val="28"/>
          <w:szCs w:val="28"/>
        </w:rPr>
        <w:t> тыс.тенге</w:t>
      </w:r>
      <w:r w:rsidRPr="00BF64EE">
        <w:rPr>
          <w:sz w:val="28"/>
          <w:szCs w:val="28"/>
        </w:rPr>
        <w:t>, исполнен</w:t>
      </w:r>
      <w:r>
        <w:rPr>
          <w:sz w:val="28"/>
          <w:szCs w:val="28"/>
        </w:rPr>
        <w:t xml:space="preserve">ие </w:t>
      </w:r>
      <w:r>
        <w:rPr>
          <w:sz w:val="28"/>
          <w:szCs w:val="28"/>
          <w:lang w:val="kk-KZ"/>
        </w:rPr>
        <w:t>83 843 650,6</w:t>
      </w:r>
      <w:r>
        <w:rPr>
          <w:sz w:val="28"/>
          <w:szCs w:val="28"/>
        </w:rPr>
        <w:t> тыс.тенге</w:t>
      </w:r>
      <w:r w:rsidRPr="00BF64EE">
        <w:rPr>
          <w:sz w:val="28"/>
          <w:szCs w:val="28"/>
        </w:rPr>
        <w:t xml:space="preserve"> или </w:t>
      </w:r>
      <w:r>
        <w:rPr>
          <w:sz w:val="28"/>
          <w:szCs w:val="28"/>
        </w:rPr>
        <w:t>98,9</w:t>
      </w:r>
      <w:r w:rsidRPr="00BF64EE">
        <w:rPr>
          <w:sz w:val="28"/>
          <w:szCs w:val="28"/>
        </w:rPr>
        <w:t xml:space="preserve"> %. Не исполнено </w:t>
      </w:r>
      <w:r>
        <w:rPr>
          <w:sz w:val="28"/>
          <w:szCs w:val="28"/>
        </w:rPr>
        <w:t xml:space="preserve">967 028,4 тыс.тенге из них 17,9 тыс.тенге - </w:t>
      </w:r>
      <w:r w:rsidRPr="00BF64EE">
        <w:rPr>
          <w:sz w:val="28"/>
          <w:szCs w:val="28"/>
        </w:rPr>
        <w:t>экономия бюджетных средств</w:t>
      </w:r>
      <w:r>
        <w:rPr>
          <w:sz w:val="28"/>
          <w:szCs w:val="28"/>
        </w:rPr>
        <w:t xml:space="preserve">, не освоено 967 010,5 тыс.тенге - в связи со срывом </w:t>
      </w:r>
      <w:r w:rsidRPr="0095063E">
        <w:rPr>
          <w:sz w:val="28"/>
          <w:szCs w:val="28"/>
        </w:rPr>
        <w:t>поставщиками условий договора</w:t>
      </w:r>
      <w:r w:rsidRPr="00BF64EE">
        <w:rPr>
          <w:sz w:val="28"/>
          <w:szCs w:val="28"/>
        </w:rPr>
        <w:t xml:space="preserve">. </w:t>
      </w:r>
    </w:p>
    <w:p w14:paraId="34BBAB58" w14:textId="77777777" w:rsidR="00B20C1D" w:rsidRPr="00BF64EE" w:rsidRDefault="00B20C1D" w:rsidP="00B20C1D">
      <w:pPr>
        <w:widowControl w:val="0"/>
        <w:pBdr>
          <w:bottom w:val="single" w:sz="4" w:space="31" w:color="FFFFFF"/>
        </w:pBdr>
        <w:tabs>
          <w:tab w:val="left" w:pos="0"/>
          <w:tab w:val="center" w:pos="4677"/>
          <w:tab w:val="right" w:pos="9355"/>
        </w:tabs>
        <w:ind w:firstLine="709"/>
        <w:jc w:val="both"/>
        <w:rPr>
          <w:color w:val="000000"/>
          <w:sz w:val="28"/>
          <w:szCs w:val="28"/>
        </w:rPr>
      </w:pPr>
      <w:r w:rsidRPr="00BF64EE">
        <w:rPr>
          <w:i/>
          <w:sz w:val="28"/>
          <w:szCs w:val="28"/>
        </w:rPr>
        <w:t>Цель бюджетной программы</w:t>
      </w:r>
      <w:r w:rsidRPr="00BF64EE">
        <w:rPr>
          <w:sz w:val="28"/>
          <w:szCs w:val="28"/>
        </w:rPr>
        <w:t xml:space="preserve">: </w:t>
      </w:r>
      <w:r w:rsidRPr="00BF64EE">
        <w:rPr>
          <w:color w:val="000000"/>
          <w:sz w:val="28"/>
          <w:szCs w:val="28"/>
        </w:rPr>
        <w:t>надлежащее отправление правосудия в Республике Казахстан. Возмещение расходов лицам, понесенных в связи с участием в судебном процессе. Укрепление материально-технической базы органов судебной системы.</w:t>
      </w:r>
    </w:p>
    <w:p w14:paraId="1EA91B9F" w14:textId="77777777" w:rsidR="00B20C1D" w:rsidRPr="00BF64EE" w:rsidRDefault="00B20C1D" w:rsidP="00B20C1D">
      <w:pPr>
        <w:widowControl w:val="0"/>
        <w:pBdr>
          <w:bottom w:val="single" w:sz="4" w:space="31" w:color="FFFFFF"/>
        </w:pBdr>
        <w:tabs>
          <w:tab w:val="left" w:pos="0"/>
          <w:tab w:val="center" w:pos="4677"/>
          <w:tab w:val="right" w:pos="9355"/>
        </w:tabs>
        <w:ind w:firstLine="709"/>
        <w:jc w:val="both"/>
        <w:rPr>
          <w:sz w:val="28"/>
          <w:szCs w:val="28"/>
        </w:rPr>
      </w:pPr>
      <w:r w:rsidRPr="00BF64EE">
        <w:rPr>
          <w:sz w:val="28"/>
          <w:szCs w:val="28"/>
        </w:rPr>
        <w:lastRenderedPageBreak/>
        <w:t xml:space="preserve">Бюджетные средства направлены: </w:t>
      </w:r>
      <w:r w:rsidRPr="00BF64EE">
        <w:rPr>
          <w:b/>
          <w:i/>
          <w:sz w:val="28"/>
          <w:szCs w:val="28"/>
        </w:rPr>
        <w:t xml:space="preserve">на обеспечение высшим судебным органом судебной защиты прав, свобод и законных интересов граждан и организаций </w:t>
      </w:r>
      <w:r w:rsidRPr="00BF64EE">
        <w:rPr>
          <w:iCs/>
          <w:sz w:val="28"/>
          <w:szCs w:val="28"/>
        </w:rPr>
        <w:t>предусмотрен</w:t>
      </w:r>
      <w:r>
        <w:rPr>
          <w:iCs/>
          <w:sz w:val="28"/>
          <w:szCs w:val="28"/>
        </w:rPr>
        <w:t>ы средства в сумме</w:t>
      </w:r>
      <w:r w:rsidRPr="00BF64EE">
        <w:rPr>
          <w:iCs/>
          <w:sz w:val="28"/>
          <w:szCs w:val="28"/>
        </w:rPr>
        <w:t xml:space="preserve"> </w:t>
      </w:r>
      <w:r>
        <w:rPr>
          <w:sz w:val="28"/>
          <w:szCs w:val="28"/>
          <w:lang w:val="kk-KZ"/>
        </w:rPr>
        <w:t>712 677,8</w:t>
      </w:r>
      <w:r>
        <w:rPr>
          <w:sz w:val="28"/>
          <w:szCs w:val="28"/>
        </w:rPr>
        <w:t> тыс.тенге</w:t>
      </w:r>
      <w:r w:rsidRPr="00BF64EE">
        <w:rPr>
          <w:sz w:val="28"/>
          <w:szCs w:val="28"/>
        </w:rPr>
        <w:t>, исполнен</w:t>
      </w:r>
      <w:r>
        <w:rPr>
          <w:sz w:val="28"/>
          <w:szCs w:val="28"/>
        </w:rPr>
        <w:t xml:space="preserve">ие </w:t>
      </w:r>
      <w:r>
        <w:rPr>
          <w:sz w:val="28"/>
          <w:szCs w:val="28"/>
          <w:lang w:val="kk-KZ"/>
        </w:rPr>
        <w:t>712 677,6</w:t>
      </w:r>
      <w:r>
        <w:rPr>
          <w:sz w:val="28"/>
          <w:szCs w:val="28"/>
        </w:rPr>
        <w:t> тыс.тенге</w:t>
      </w:r>
      <w:r w:rsidRPr="00BF64EE">
        <w:rPr>
          <w:sz w:val="28"/>
          <w:szCs w:val="28"/>
        </w:rPr>
        <w:t xml:space="preserve"> или 100 %. Не исполнено 0,</w:t>
      </w:r>
      <w:r>
        <w:rPr>
          <w:sz w:val="28"/>
          <w:szCs w:val="28"/>
        </w:rPr>
        <w:t>2 тыс.тенге</w:t>
      </w:r>
      <w:r w:rsidRPr="00BF64EE">
        <w:rPr>
          <w:sz w:val="28"/>
          <w:szCs w:val="28"/>
        </w:rPr>
        <w:t xml:space="preserve"> – остаток за счет округления.</w:t>
      </w:r>
    </w:p>
    <w:p w14:paraId="589575A2" w14:textId="77777777" w:rsidR="00B20C1D" w:rsidRPr="00BF64EE" w:rsidRDefault="00B20C1D" w:rsidP="00B20C1D">
      <w:pPr>
        <w:widowControl w:val="0"/>
        <w:pBdr>
          <w:bottom w:val="single" w:sz="4" w:space="31" w:color="FFFFFF"/>
        </w:pBdr>
        <w:tabs>
          <w:tab w:val="left" w:pos="0"/>
          <w:tab w:val="center" w:pos="4677"/>
          <w:tab w:val="right" w:pos="9355"/>
        </w:tabs>
        <w:ind w:firstLine="709"/>
        <w:jc w:val="both"/>
        <w:rPr>
          <w:sz w:val="28"/>
          <w:szCs w:val="28"/>
        </w:rPr>
      </w:pPr>
      <w:r>
        <w:rPr>
          <w:i/>
          <w:sz w:val="28"/>
          <w:szCs w:val="28"/>
          <w:lang w:val="kk-KZ"/>
        </w:rPr>
        <w:t>Д</w:t>
      </w:r>
      <w:r w:rsidRPr="00BF64EE">
        <w:rPr>
          <w:i/>
          <w:sz w:val="28"/>
          <w:szCs w:val="28"/>
        </w:rPr>
        <w:t>остигнут 1 показатель прямого результата</w:t>
      </w:r>
      <w:r w:rsidRPr="00BF64EE">
        <w:rPr>
          <w:sz w:val="28"/>
          <w:szCs w:val="28"/>
        </w:rPr>
        <w:t xml:space="preserve">: </w:t>
      </w:r>
    </w:p>
    <w:p w14:paraId="78CE9DA4" w14:textId="77777777" w:rsidR="00B20C1D" w:rsidRDefault="00B20C1D" w:rsidP="00B20C1D">
      <w:pPr>
        <w:widowControl w:val="0"/>
        <w:pBdr>
          <w:bottom w:val="single" w:sz="4" w:space="31" w:color="FFFFFF"/>
        </w:pBdr>
        <w:tabs>
          <w:tab w:val="left" w:pos="0"/>
          <w:tab w:val="center" w:pos="4677"/>
          <w:tab w:val="right" w:pos="9355"/>
        </w:tabs>
        <w:ind w:firstLine="709"/>
        <w:jc w:val="both"/>
        <w:rPr>
          <w:iCs/>
          <w:sz w:val="28"/>
          <w:szCs w:val="28"/>
        </w:rPr>
      </w:pPr>
      <w:r w:rsidRPr="00BF64EE">
        <w:rPr>
          <w:iCs/>
          <w:sz w:val="28"/>
          <w:szCs w:val="28"/>
          <w:lang w:val="kk-KZ"/>
        </w:rPr>
        <w:t>к</w:t>
      </w:r>
      <w:r w:rsidRPr="00BF64EE">
        <w:rPr>
          <w:iCs/>
          <w:sz w:val="28"/>
          <w:szCs w:val="28"/>
        </w:rPr>
        <w:t xml:space="preserve">оличество судей, получающих ежемесячное пожизненное содержание, составило 36 ед. при плане </w:t>
      </w:r>
      <w:r>
        <w:rPr>
          <w:iCs/>
          <w:sz w:val="28"/>
          <w:szCs w:val="28"/>
        </w:rPr>
        <w:t>36 ед.;</w:t>
      </w:r>
    </w:p>
    <w:p w14:paraId="29829BF5" w14:textId="77777777" w:rsidR="00B20C1D" w:rsidRPr="00BF64EE" w:rsidRDefault="00B20C1D" w:rsidP="00B20C1D">
      <w:pPr>
        <w:widowControl w:val="0"/>
        <w:pBdr>
          <w:bottom w:val="single" w:sz="4" w:space="31" w:color="FFFFFF"/>
        </w:pBdr>
        <w:tabs>
          <w:tab w:val="left" w:pos="0"/>
          <w:tab w:val="center" w:pos="4677"/>
          <w:tab w:val="right" w:pos="9355"/>
        </w:tabs>
        <w:ind w:firstLine="709"/>
        <w:jc w:val="both"/>
        <w:rPr>
          <w:sz w:val="28"/>
          <w:szCs w:val="28"/>
        </w:rPr>
      </w:pPr>
      <w:r w:rsidRPr="00BF64EE">
        <w:rPr>
          <w:b/>
          <w:i/>
          <w:sz w:val="28"/>
          <w:szCs w:val="28"/>
        </w:rPr>
        <w:t>на обеспечение функционирования информационных систем и информационно-техническое обеспечение государственного органа</w:t>
      </w:r>
      <w:r w:rsidRPr="00BF64EE">
        <w:rPr>
          <w:sz w:val="28"/>
          <w:szCs w:val="28"/>
        </w:rPr>
        <w:t xml:space="preserve"> предусмотрен</w:t>
      </w:r>
      <w:r>
        <w:rPr>
          <w:sz w:val="28"/>
          <w:szCs w:val="28"/>
        </w:rPr>
        <w:t>ы средства в сумме 1 233 514,4</w:t>
      </w:r>
      <w:r>
        <w:rPr>
          <w:sz w:val="28"/>
          <w:szCs w:val="28"/>
          <w:lang w:val="kk-KZ"/>
        </w:rPr>
        <w:t> тыс.тенге</w:t>
      </w:r>
      <w:r w:rsidRPr="00BF64EE">
        <w:rPr>
          <w:sz w:val="28"/>
          <w:szCs w:val="28"/>
        </w:rPr>
        <w:t xml:space="preserve">, исполнено </w:t>
      </w:r>
      <w:r>
        <w:rPr>
          <w:sz w:val="28"/>
          <w:szCs w:val="28"/>
          <w:lang w:val="kk-KZ"/>
        </w:rPr>
        <w:t>1 233 513,3 тыс.тенге</w:t>
      </w:r>
      <w:r w:rsidRPr="00BF64EE">
        <w:rPr>
          <w:sz w:val="28"/>
          <w:szCs w:val="28"/>
        </w:rPr>
        <w:t xml:space="preserve"> или 100 %. Не исполнено 1,1</w:t>
      </w:r>
      <w:r>
        <w:rPr>
          <w:sz w:val="28"/>
          <w:szCs w:val="28"/>
        </w:rPr>
        <w:t> тыс.тенге</w:t>
      </w:r>
      <w:r w:rsidRPr="00BF64EE">
        <w:rPr>
          <w:sz w:val="28"/>
          <w:szCs w:val="28"/>
        </w:rPr>
        <w:t xml:space="preserve"> – </w:t>
      </w:r>
      <w:r>
        <w:rPr>
          <w:sz w:val="28"/>
          <w:szCs w:val="28"/>
        </w:rPr>
        <w:t>о</w:t>
      </w:r>
      <w:r w:rsidRPr="00674D60">
        <w:rPr>
          <w:sz w:val="28"/>
          <w:szCs w:val="28"/>
        </w:rPr>
        <w:t>статок неиспользованных средств за счет округления</w:t>
      </w:r>
      <w:r w:rsidRPr="00BF64EE">
        <w:rPr>
          <w:sz w:val="28"/>
          <w:szCs w:val="28"/>
        </w:rPr>
        <w:t>.</w:t>
      </w:r>
    </w:p>
    <w:p w14:paraId="12A5D7C1" w14:textId="77777777" w:rsidR="00B20C1D" w:rsidRPr="00BF64EE" w:rsidRDefault="00B20C1D" w:rsidP="00B20C1D">
      <w:pPr>
        <w:widowControl w:val="0"/>
        <w:pBdr>
          <w:bottom w:val="single" w:sz="4" w:space="31" w:color="FFFFFF"/>
        </w:pBdr>
        <w:tabs>
          <w:tab w:val="left" w:pos="0"/>
          <w:tab w:val="center" w:pos="4677"/>
          <w:tab w:val="right" w:pos="9355"/>
        </w:tabs>
        <w:ind w:firstLine="709"/>
        <w:jc w:val="both"/>
        <w:rPr>
          <w:sz w:val="28"/>
          <w:szCs w:val="28"/>
        </w:rPr>
      </w:pPr>
      <w:r w:rsidRPr="00BF64EE">
        <w:rPr>
          <w:i/>
          <w:sz w:val="28"/>
          <w:szCs w:val="28"/>
        </w:rPr>
        <w:t>Достигнуты 2 показателя прямого результата:</w:t>
      </w:r>
    </w:p>
    <w:p w14:paraId="7F52C11B" w14:textId="77777777" w:rsidR="00B20C1D" w:rsidRPr="00BF64EE" w:rsidRDefault="00B20C1D" w:rsidP="00B20C1D">
      <w:pPr>
        <w:pBdr>
          <w:bottom w:val="single" w:sz="4" w:space="31" w:color="FFFFFF"/>
        </w:pBdr>
        <w:tabs>
          <w:tab w:val="left" w:pos="8931"/>
        </w:tabs>
        <w:ind w:firstLine="709"/>
        <w:contextualSpacing/>
        <w:jc w:val="both"/>
        <w:rPr>
          <w:sz w:val="28"/>
          <w:szCs w:val="28"/>
        </w:rPr>
      </w:pPr>
      <w:r w:rsidRPr="00BF64EE">
        <w:rPr>
          <w:sz w:val="28"/>
          <w:szCs w:val="28"/>
        </w:rPr>
        <w:t>количество обслуживаемых информационных систем 3 ед. при плане</w:t>
      </w:r>
      <w:r>
        <w:rPr>
          <w:sz w:val="28"/>
          <w:szCs w:val="28"/>
        </w:rPr>
        <w:t xml:space="preserve"> </w:t>
      </w:r>
      <w:r w:rsidRPr="00BF64EE">
        <w:rPr>
          <w:sz w:val="28"/>
          <w:szCs w:val="28"/>
        </w:rPr>
        <w:t>3 ед.</w:t>
      </w:r>
    </w:p>
    <w:p w14:paraId="24C71947" w14:textId="77777777" w:rsidR="00B20C1D" w:rsidRPr="00BF64EE" w:rsidRDefault="00B20C1D" w:rsidP="00B20C1D">
      <w:pPr>
        <w:pBdr>
          <w:bottom w:val="single" w:sz="4" w:space="31" w:color="FFFFFF"/>
        </w:pBdr>
        <w:tabs>
          <w:tab w:val="left" w:pos="8931"/>
        </w:tabs>
        <w:ind w:firstLine="709"/>
        <w:contextualSpacing/>
        <w:jc w:val="both"/>
        <w:rPr>
          <w:sz w:val="28"/>
          <w:szCs w:val="28"/>
        </w:rPr>
      </w:pPr>
      <w:r w:rsidRPr="00BF64EE">
        <w:rPr>
          <w:sz w:val="28"/>
          <w:szCs w:val="28"/>
          <w:lang w:val="en-US"/>
        </w:rPr>
        <w:t>sms</w:t>
      </w:r>
      <w:r w:rsidRPr="00BF64EE">
        <w:rPr>
          <w:sz w:val="28"/>
          <w:szCs w:val="28"/>
        </w:rPr>
        <w:t xml:space="preserve"> - сообщений запланировано </w:t>
      </w:r>
      <w:r>
        <w:rPr>
          <w:sz w:val="28"/>
          <w:szCs w:val="28"/>
        </w:rPr>
        <w:t>6 649 099</w:t>
      </w:r>
      <w:r w:rsidRPr="00BF64EE">
        <w:rPr>
          <w:sz w:val="28"/>
          <w:szCs w:val="28"/>
        </w:rPr>
        <w:t xml:space="preserve"> единиц, фактически смс рассылок составило </w:t>
      </w:r>
      <w:r>
        <w:rPr>
          <w:sz w:val="28"/>
          <w:szCs w:val="28"/>
        </w:rPr>
        <w:t>6 649 099 единиц;</w:t>
      </w:r>
    </w:p>
    <w:p w14:paraId="05218500" w14:textId="77777777" w:rsidR="00B20C1D" w:rsidRPr="00BF64EE" w:rsidRDefault="00B20C1D" w:rsidP="00B20C1D">
      <w:pPr>
        <w:pBdr>
          <w:bottom w:val="single" w:sz="4" w:space="31" w:color="FFFFFF"/>
        </w:pBdr>
        <w:tabs>
          <w:tab w:val="left" w:pos="8931"/>
        </w:tabs>
        <w:ind w:firstLine="709"/>
        <w:contextualSpacing/>
        <w:jc w:val="both"/>
        <w:rPr>
          <w:sz w:val="28"/>
          <w:szCs w:val="28"/>
        </w:rPr>
      </w:pPr>
      <w:r w:rsidRPr="00BF64EE">
        <w:rPr>
          <w:b/>
          <w:i/>
          <w:sz w:val="28"/>
          <w:szCs w:val="28"/>
        </w:rPr>
        <w:t xml:space="preserve">на обеспечение отправления правосудия местными органами судебной власти </w:t>
      </w:r>
      <w:r w:rsidRPr="00BF64EE">
        <w:rPr>
          <w:sz w:val="28"/>
          <w:szCs w:val="28"/>
        </w:rPr>
        <w:t>предусмотрен</w:t>
      </w:r>
      <w:r>
        <w:rPr>
          <w:sz w:val="28"/>
          <w:szCs w:val="28"/>
        </w:rPr>
        <w:t>ы средства в сумме 9 025 233,4 тыс.тенге</w:t>
      </w:r>
      <w:r w:rsidRPr="00BF64EE">
        <w:rPr>
          <w:sz w:val="28"/>
          <w:szCs w:val="28"/>
        </w:rPr>
        <w:t xml:space="preserve">, исполнено </w:t>
      </w:r>
      <w:r>
        <w:rPr>
          <w:sz w:val="28"/>
          <w:szCs w:val="28"/>
          <w:lang w:val="kk-KZ"/>
        </w:rPr>
        <w:t>9 025 229,7 тыс.тенге</w:t>
      </w:r>
      <w:r w:rsidRPr="00BF64EE">
        <w:rPr>
          <w:sz w:val="28"/>
          <w:szCs w:val="28"/>
        </w:rPr>
        <w:t xml:space="preserve"> или 100</w:t>
      </w:r>
      <w:r>
        <w:rPr>
          <w:sz w:val="28"/>
          <w:szCs w:val="28"/>
          <w:lang w:val="en-US"/>
        </w:rPr>
        <w:t> </w:t>
      </w:r>
      <w:r w:rsidRPr="00BF64EE">
        <w:rPr>
          <w:sz w:val="28"/>
          <w:szCs w:val="28"/>
        </w:rPr>
        <w:t xml:space="preserve">%. Не исполнено </w:t>
      </w:r>
      <w:r>
        <w:rPr>
          <w:sz w:val="28"/>
          <w:szCs w:val="28"/>
        </w:rPr>
        <w:t>3</w:t>
      </w:r>
      <w:r w:rsidRPr="00BF64EE">
        <w:rPr>
          <w:sz w:val="28"/>
          <w:szCs w:val="28"/>
        </w:rPr>
        <w:t>,7</w:t>
      </w:r>
      <w:r>
        <w:rPr>
          <w:sz w:val="28"/>
          <w:szCs w:val="28"/>
        </w:rPr>
        <w:t> тыс.тенге</w:t>
      </w:r>
      <w:r w:rsidRPr="00BF64EE">
        <w:rPr>
          <w:sz w:val="28"/>
          <w:szCs w:val="28"/>
        </w:rPr>
        <w:t xml:space="preserve"> – </w:t>
      </w:r>
      <w:r>
        <w:rPr>
          <w:sz w:val="28"/>
          <w:szCs w:val="28"/>
        </w:rPr>
        <w:t>экономия бюджетных средств</w:t>
      </w:r>
      <w:r w:rsidRPr="00BF64EE">
        <w:rPr>
          <w:sz w:val="28"/>
          <w:szCs w:val="28"/>
        </w:rPr>
        <w:t xml:space="preserve">. </w:t>
      </w:r>
    </w:p>
    <w:p w14:paraId="71F7FA0F" w14:textId="77777777" w:rsidR="00B20C1D" w:rsidRPr="00BF64EE" w:rsidRDefault="00B20C1D" w:rsidP="00B20C1D">
      <w:pPr>
        <w:pBdr>
          <w:bottom w:val="single" w:sz="4" w:space="31" w:color="FFFFFF"/>
        </w:pBdr>
        <w:tabs>
          <w:tab w:val="left" w:pos="8931"/>
        </w:tabs>
        <w:ind w:firstLine="709"/>
        <w:contextualSpacing/>
        <w:jc w:val="both"/>
        <w:rPr>
          <w:i/>
          <w:sz w:val="28"/>
          <w:szCs w:val="28"/>
        </w:rPr>
      </w:pPr>
      <w:r w:rsidRPr="00BF64EE">
        <w:rPr>
          <w:i/>
          <w:sz w:val="28"/>
          <w:szCs w:val="28"/>
        </w:rPr>
        <w:t>Достигнут</w:t>
      </w:r>
      <w:r>
        <w:rPr>
          <w:i/>
          <w:sz w:val="28"/>
          <w:szCs w:val="28"/>
        </w:rPr>
        <w:t>ы</w:t>
      </w:r>
      <w:r w:rsidRPr="00BF64EE">
        <w:rPr>
          <w:i/>
          <w:sz w:val="28"/>
          <w:szCs w:val="28"/>
        </w:rPr>
        <w:t xml:space="preserve"> </w:t>
      </w:r>
      <w:r>
        <w:rPr>
          <w:i/>
          <w:sz w:val="28"/>
          <w:szCs w:val="28"/>
        </w:rPr>
        <w:t>2</w:t>
      </w:r>
      <w:r w:rsidRPr="00BF64EE">
        <w:rPr>
          <w:i/>
          <w:sz w:val="28"/>
          <w:szCs w:val="28"/>
        </w:rPr>
        <w:t xml:space="preserve"> показател</w:t>
      </w:r>
      <w:r>
        <w:rPr>
          <w:i/>
          <w:sz w:val="28"/>
          <w:szCs w:val="28"/>
        </w:rPr>
        <w:t>я</w:t>
      </w:r>
      <w:r w:rsidRPr="00BF64EE">
        <w:rPr>
          <w:i/>
          <w:sz w:val="28"/>
          <w:szCs w:val="28"/>
        </w:rPr>
        <w:t xml:space="preserve"> прямого результата:</w:t>
      </w:r>
    </w:p>
    <w:p w14:paraId="5140FFF8" w14:textId="77777777" w:rsidR="00B20C1D" w:rsidRPr="00BF64EE" w:rsidRDefault="00B20C1D" w:rsidP="00B20C1D">
      <w:pPr>
        <w:pBdr>
          <w:bottom w:val="single" w:sz="4" w:space="31" w:color="FFFFFF"/>
        </w:pBdr>
        <w:tabs>
          <w:tab w:val="left" w:pos="8931"/>
        </w:tabs>
        <w:ind w:firstLine="709"/>
        <w:contextualSpacing/>
        <w:jc w:val="both"/>
        <w:rPr>
          <w:sz w:val="28"/>
          <w:szCs w:val="28"/>
        </w:rPr>
      </w:pPr>
      <w:r w:rsidRPr="00BF64EE">
        <w:rPr>
          <w:sz w:val="28"/>
          <w:szCs w:val="28"/>
        </w:rPr>
        <w:t xml:space="preserve">количество судей, получающих ежемесячное пожизненное содержание </w:t>
      </w:r>
      <w:r>
        <w:rPr>
          <w:sz w:val="28"/>
          <w:szCs w:val="28"/>
        </w:rPr>
        <w:t>597</w:t>
      </w:r>
      <w:r w:rsidRPr="00BF64EE">
        <w:rPr>
          <w:sz w:val="28"/>
          <w:szCs w:val="28"/>
        </w:rPr>
        <w:t xml:space="preserve"> при плане </w:t>
      </w:r>
      <w:r>
        <w:rPr>
          <w:sz w:val="28"/>
          <w:szCs w:val="28"/>
        </w:rPr>
        <w:t>597</w:t>
      </w:r>
      <w:r w:rsidRPr="00BF64EE">
        <w:rPr>
          <w:sz w:val="28"/>
          <w:szCs w:val="28"/>
          <w:lang w:val="kk-KZ"/>
        </w:rPr>
        <w:t>;</w:t>
      </w:r>
    </w:p>
    <w:p w14:paraId="45A8A3F0" w14:textId="77777777" w:rsidR="00B20C1D" w:rsidRPr="00BF64EE" w:rsidRDefault="00B20C1D" w:rsidP="00B20C1D">
      <w:pPr>
        <w:pBdr>
          <w:bottom w:val="single" w:sz="4" w:space="31" w:color="FFFFFF"/>
        </w:pBdr>
        <w:tabs>
          <w:tab w:val="left" w:pos="8931"/>
        </w:tabs>
        <w:ind w:firstLine="709"/>
        <w:contextualSpacing/>
        <w:jc w:val="both"/>
        <w:rPr>
          <w:sz w:val="28"/>
          <w:szCs w:val="28"/>
        </w:rPr>
      </w:pPr>
      <w:r w:rsidRPr="00BF64EE">
        <w:rPr>
          <w:sz w:val="28"/>
          <w:szCs w:val="28"/>
        </w:rPr>
        <w:t>количество дел с участием прис</w:t>
      </w:r>
      <w:r>
        <w:rPr>
          <w:sz w:val="28"/>
          <w:szCs w:val="28"/>
        </w:rPr>
        <w:t>яжных заседателей 147 при плане 138</w:t>
      </w:r>
      <w:r w:rsidRPr="00BF64EE">
        <w:rPr>
          <w:sz w:val="28"/>
          <w:szCs w:val="28"/>
        </w:rPr>
        <w:t>,</w:t>
      </w:r>
      <w:r>
        <w:rPr>
          <w:sz w:val="28"/>
          <w:szCs w:val="28"/>
        </w:rPr>
        <w:t xml:space="preserve"> </w:t>
      </w:r>
      <w:r w:rsidRPr="00BF64EE">
        <w:rPr>
          <w:sz w:val="28"/>
          <w:szCs w:val="28"/>
        </w:rPr>
        <w:t xml:space="preserve">на </w:t>
      </w:r>
      <w:r>
        <w:rPr>
          <w:sz w:val="28"/>
          <w:szCs w:val="28"/>
          <w:lang w:val="kk-KZ"/>
        </w:rPr>
        <w:t>9</w:t>
      </w:r>
      <w:r w:rsidRPr="00BF64EE">
        <w:rPr>
          <w:sz w:val="28"/>
          <w:szCs w:val="28"/>
        </w:rPr>
        <w:t xml:space="preserve"> перевыполнение за счет увеличения процессов с участием присяжных заседателей</w:t>
      </w:r>
      <w:r>
        <w:rPr>
          <w:sz w:val="28"/>
          <w:szCs w:val="28"/>
        </w:rPr>
        <w:t>;</w:t>
      </w:r>
    </w:p>
    <w:p w14:paraId="71A5F5AB" w14:textId="77777777" w:rsidR="00B20C1D" w:rsidRDefault="00B20C1D" w:rsidP="00B20C1D">
      <w:pPr>
        <w:pBdr>
          <w:bottom w:val="single" w:sz="4" w:space="31" w:color="FFFFFF"/>
        </w:pBdr>
        <w:tabs>
          <w:tab w:val="left" w:pos="8931"/>
        </w:tabs>
        <w:ind w:firstLine="709"/>
        <w:contextualSpacing/>
        <w:jc w:val="both"/>
        <w:rPr>
          <w:sz w:val="28"/>
          <w:szCs w:val="28"/>
        </w:rPr>
      </w:pPr>
      <w:r w:rsidRPr="00BF64EE">
        <w:rPr>
          <w:b/>
          <w:i/>
          <w:sz w:val="28"/>
          <w:szCs w:val="28"/>
        </w:rPr>
        <w:t xml:space="preserve">модернизация компонентов «Автоматизированной информационно-аналитической системы судебных органов Республики Казахстан «Төрелік 2.0» </w:t>
      </w:r>
      <w:r w:rsidRPr="00BF64EE">
        <w:rPr>
          <w:sz w:val="28"/>
          <w:szCs w:val="28"/>
        </w:rPr>
        <w:t>предусмотрен</w:t>
      </w:r>
      <w:r>
        <w:rPr>
          <w:sz w:val="28"/>
          <w:szCs w:val="28"/>
        </w:rPr>
        <w:t xml:space="preserve">ы средства в сумме </w:t>
      </w:r>
      <w:r w:rsidRPr="00E03223">
        <w:rPr>
          <w:iCs/>
          <w:sz w:val="28"/>
          <w:szCs w:val="28"/>
        </w:rPr>
        <w:t>565</w:t>
      </w:r>
      <w:r>
        <w:rPr>
          <w:iCs/>
          <w:sz w:val="28"/>
          <w:szCs w:val="28"/>
        </w:rPr>
        <w:t> </w:t>
      </w:r>
      <w:r w:rsidRPr="00E03223">
        <w:rPr>
          <w:iCs/>
          <w:sz w:val="28"/>
          <w:szCs w:val="28"/>
        </w:rPr>
        <w:t>600</w:t>
      </w:r>
      <w:r>
        <w:rPr>
          <w:iCs/>
          <w:sz w:val="28"/>
          <w:szCs w:val="28"/>
          <w:lang w:val="en-US"/>
        </w:rPr>
        <w:t> </w:t>
      </w:r>
      <w:r w:rsidRPr="00CD4D2B">
        <w:rPr>
          <w:iCs/>
          <w:sz w:val="28"/>
          <w:szCs w:val="28"/>
        </w:rPr>
        <w:t>тыс.тенге</w:t>
      </w:r>
      <w:r w:rsidRPr="00BF64EE">
        <w:rPr>
          <w:sz w:val="28"/>
          <w:szCs w:val="28"/>
        </w:rPr>
        <w:t xml:space="preserve"> </w:t>
      </w:r>
      <w:r>
        <w:rPr>
          <w:sz w:val="28"/>
          <w:szCs w:val="28"/>
          <w:lang w:val="kk-KZ"/>
        </w:rPr>
        <w:t xml:space="preserve">исполненные в </w:t>
      </w:r>
      <w:r w:rsidRPr="00A42C9D">
        <w:rPr>
          <w:sz w:val="28"/>
          <w:szCs w:val="28"/>
          <w:lang w:val="kk-KZ"/>
        </w:rPr>
        <w:t>полном объеме</w:t>
      </w:r>
      <w:r>
        <w:rPr>
          <w:sz w:val="28"/>
          <w:szCs w:val="28"/>
          <w:lang w:val="kk-KZ"/>
        </w:rPr>
        <w:t>.</w:t>
      </w:r>
    </w:p>
    <w:p w14:paraId="06CE85E7" w14:textId="77777777" w:rsidR="00B20C1D" w:rsidRPr="00BF64EE" w:rsidRDefault="00B20C1D" w:rsidP="00B20C1D">
      <w:pPr>
        <w:pBdr>
          <w:bottom w:val="single" w:sz="4" w:space="31" w:color="FFFFFF"/>
        </w:pBdr>
        <w:tabs>
          <w:tab w:val="left" w:pos="8931"/>
        </w:tabs>
        <w:ind w:firstLine="709"/>
        <w:contextualSpacing/>
        <w:jc w:val="both"/>
        <w:rPr>
          <w:i/>
          <w:sz w:val="28"/>
          <w:szCs w:val="28"/>
        </w:rPr>
      </w:pPr>
      <w:r w:rsidRPr="00BF64EE">
        <w:rPr>
          <w:i/>
          <w:sz w:val="28"/>
          <w:szCs w:val="28"/>
        </w:rPr>
        <w:t>Достигнут 1 показатель прямого результата:</w:t>
      </w:r>
    </w:p>
    <w:p w14:paraId="3BF3AE3C" w14:textId="77777777" w:rsidR="00B20C1D" w:rsidRPr="00BF64EE" w:rsidRDefault="00B20C1D" w:rsidP="00B20C1D">
      <w:pPr>
        <w:pBdr>
          <w:bottom w:val="single" w:sz="4" w:space="31" w:color="FFFFFF"/>
        </w:pBdr>
        <w:tabs>
          <w:tab w:val="left" w:pos="8931"/>
        </w:tabs>
        <w:ind w:firstLine="709"/>
        <w:contextualSpacing/>
        <w:jc w:val="both"/>
        <w:rPr>
          <w:sz w:val="28"/>
          <w:szCs w:val="28"/>
        </w:rPr>
      </w:pPr>
      <w:r w:rsidRPr="00BF64EE">
        <w:rPr>
          <w:sz w:val="28"/>
          <w:szCs w:val="28"/>
        </w:rPr>
        <w:t>количество информационных систем, требующих модернизации 1</w:t>
      </w:r>
      <w:r>
        <w:rPr>
          <w:sz w:val="28"/>
          <w:szCs w:val="28"/>
        </w:rPr>
        <w:t xml:space="preserve"> при плане 1;</w:t>
      </w:r>
    </w:p>
    <w:p w14:paraId="0E6FF9EF" w14:textId="77777777" w:rsidR="00B20C1D" w:rsidRPr="00BF64EE" w:rsidRDefault="00B20C1D" w:rsidP="00B20C1D">
      <w:pPr>
        <w:pBdr>
          <w:bottom w:val="single" w:sz="4" w:space="31" w:color="FFFFFF"/>
        </w:pBdr>
        <w:tabs>
          <w:tab w:val="left" w:pos="8931"/>
        </w:tabs>
        <w:ind w:firstLine="709"/>
        <w:contextualSpacing/>
        <w:jc w:val="both"/>
        <w:rPr>
          <w:sz w:val="28"/>
          <w:szCs w:val="28"/>
        </w:rPr>
      </w:pPr>
      <w:r w:rsidRPr="00BF64EE">
        <w:rPr>
          <w:b/>
          <w:i/>
          <w:sz w:val="28"/>
          <w:szCs w:val="28"/>
        </w:rPr>
        <w:t>на капитальные расходы органов судебной системы</w:t>
      </w:r>
      <w:r>
        <w:rPr>
          <w:sz w:val="28"/>
          <w:szCs w:val="28"/>
        </w:rPr>
        <w:t xml:space="preserve"> </w:t>
      </w:r>
      <w:r w:rsidRPr="00BF64EE">
        <w:rPr>
          <w:sz w:val="28"/>
          <w:szCs w:val="28"/>
        </w:rPr>
        <w:t>предусмотрен</w:t>
      </w:r>
      <w:r>
        <w:rPr>
          <w:sz w:val="28"/>
          <w:szCs w:val="28"/>
        </w:rPr>
        <w:t>ы средства в сумме 2 080 195,4</w:t>
      </w:r>
      <w:r>
        <w:rPr>
          <w:sz w:val="28"/>
          <w:szCs w:val="28"/>
          <w:lang w:val="kk-KZ"/>
        </w:rPr>
        <w:t> тыс.тенге</w:t>
      </w:r>
      <w:r w:rsidRPr="00BF64EE">
        <w:rPr>
          <w:sz w:val="28"/>
          <w:szCs w:val="28"/>
        </w:rPr>
        <w:t xml:space="preserve">, исполнено </w:t>
      </w:r>
      <w:r>
        <w:rPr>
          <w:sz w:val="28"/>
          <w:szCs w:val="28"/>
          <w:lang w:val="kk-KZ"/>
        </w:rPr>
        <w:t>2 080 193,9 тыс.тенге</w:t>
      </w:r>
      <w:r w:rsidRPr="00BF64EE">
        <w:rPr>
          <w:sz w:val="28"/>
          <w:szCs w:val="28"/>
        </w:rPr>
        <w:t xml:space="preserve"> или 100 %</w:t>
      </w:r>
      <w:r>
        <w:rPr>
          <w:sz w:val="28"/>
          <w:szCs w:val="28"/>
        </w:rPr>
        <w:t>. Не исполнено 1,5 тыс.тенге</w:t>
      </w:r>
      <w:r w:rsidRPr="00BF64EE">
        <w:rPr>
          <w:sz w:val="28"/>
          <w:szCs w:val="28"/>
        </w:rPr>
        <w:t xml:space="preserve"> – остаток за счет округления. </w:t>
      </w:r>
    </w:p>
    <w:p w14:paraId="78D3F9E5" w14:textId="77777777" w:rsidR="00B20C1D" w:rsidRPr="00BF64EE" w:rsidRDefault="00B20C1D" w:rsidP="00B20C1D">
      <w:pPr>
        <w:pBdr>
          <w:bottom w:val="single" w:sz="4" w:space="31" w:color="FFFFFF"/>
        </w:pBdr>
        <w:tabs>
          <w:tab w:val="left" w:pos="8931"/>
        </w:tabs>
        <w:ind w:firstLine="709"/>
        <w:contextualSpacing/>
        <w:jc w:val="both"/>
        <w:rPr>
          <w:i/>
          <w:sz w:val="28"/>
          <w:szCs w:val="28"/>
        </w:rPr>
      </w:pPr>
      <w:r>
        <w:rPr>
          <w:i/>
          <w:sz w:val="28"/>
          <w:szCs w:val="28"/>
        </w:rPr>
        <w:t>Достигнуты 12</w:t>
      </w:r>
      <w:r w:rsidRPr="00BF64EE">
        <w:rPr>
          <w:i/>
          <w:sz w:val="28"/>
          <w:szCs w:val="28"/>
        </w:rPr>
        <w:t xml:space="preserve"> показателей прямого результата:</w:t>
      </w:r>
    </w:p>
    <w:p w14:paraId="7726CF9B" w14:textId="77777777" w:rsidR="00B20C1D" w:rsidRDefault="00B20C1D" w:rsidP="00B20C1D">
      <w:pPr>
        <w:pBdr>
          <w:bottom w:val="single" w:sz="4" w:space="31" w:color="FFFFFF"/>
        </w:pBdr>
        <w:tabs>
          <w:tab w:val="left" w:pos="8931"/>
        </w:tabs>
        <w:ind w:firstLine="709"/>
        <w:contextualSpacing/>
        <w:jc w:val="both"/>
        <w:rPr>
          <w:sz w:val="28"/>
          <w:szCs w:val="28"/>
        </w:rPr>
      </w:pPr>
      <w:r>
        <w:rPr>
          <w:sz w:val="28"/>
          <w:szCs w:val="28"/>
        </w:rPr>
        <w:t>п</w:t>
      </w:r>
      <w:r w:rsidRPr="00BF64EE">
        <w:rPr>
          <w:sz w:val="28"/>
          <w:szCs w:val="28"/>
        </w:rPr>
        <w:t>риобретены согласно плану:</w:t>
      </w:r>
    </w:p>
    <w:p w14:paraId="26F7729C" w14:textId="77777777" w:rsidR="00B20C1D" w:rsidRPr="009476EB" w:rsidRDefault="00B20C1D" w:rsidP="00B20C1D">
      <w:pPr>
        <w:pBdr>
          <w:bottom w:val="single" w:sz="4" w:space="31" w:color="FFFFFF"/>
        </w:pBdr>
        <w:tabs>
          <w:tab w:val="left" w:pos="8931"/>
        </w:tabs>
        <w:ind w:firstLine="709"/>
        <w:contextualSpacing/>
        <w:jc w:val="both"/>
        <w:rPr>
          <w:sz w:val="28"/>
          <w:szCs w:val="28"/>
        </w:rPr>
      </w:pPr>
      <w:r w:rsidRPr="009476EB">
        <w:rPr>
          <w:sz w:val="28"/>
          <w:szCs w:val="28"/>
        </w:rPr>
        <w:t xml:space="preserve">- 1 006 единиц компьютерной техники; </w:t>
      </w:r>
    </w:p>
    <w:p w14:paraId="7DF4838A" w14:textId="77777777" w:rsidR="00B20C1D" w:rsidRPr="009476EB" w:rsidRDefault="00B20C1D" w:rsidP="00B20C1D">
      <w:pPr>
        <w:pBdr>
          <w:bottom w:val="single" w:sz="4" w:space="31" w:color="FFFFFF"/>
        </w:pBdr>
        <w:tabs>
          <w:tab w:val="left" w:pos="8931"/>
        </w:tabs>
        <w:ind w:firstLine="709"/>
        <w:contextualSpacing/>
        <w:rPr>
          <w:sz w:val="28"/>
          <w:szCs w:val="28"/>
        </w:rPr>
      </w:pPr>
      <w:r w:rsidRPr="009476EB">
        <w:rPr>
          <w:sz w:val="28"/>
          <w:szCs w:val="28"/>
        </w:rPr>
        <w:t xml:space="preserve">- 70 единиц многофункционального устройства (МФУ);  </w:t>
      </w:r>
    </w:p>
    <w:p w14:paraId="2867402B" w14:textId="77777777" w:rsidR="00B20C1D" w:rsidRPr="009476EB" w:rsidRDefault="00B20C1D" w:rsidP="00B20C1D">
      <w:pPr>
        <w:pBdr>
          <w:bottom w:val="single" w:sz="4" w:space="31" w:color="FFFFFF"/>
        </w:pBdr>
        <w:tabs>
          <w:tab w:val="left" w:pos="8931"/>
        </w:tabs>
        <w:ind w:firstLine="709"/>
        <w:contextualSpacing/>
        <w:rPr>
          <w:sz w:val="28"/>
          <w:szCs w:val="28"/>
        </w:rPr>
      </w:pPr>
      <w:r w:rsidRPr="009476EB">
        <w:rPr>
          <w:sz w:val="28"/>
          <w:szCs w:val="28"/>
        </w:rPr>
        <w:t>- 97 единиц принтеров;</w:t>
      </w:r>
    </w:p>
    <w:p w14:paraId="1C156EFD" w14:textId="77777777" w:rsidR="00B20C1D" w:rsidRPr="009476EB" w:rsidRDefault="00B20C1D" w:rsidP="00B20C1D">
      <w:pPr>
        <w:pBdr>
          <w:bottom w:val="single" w:sz="4" w:space="31" w:color="FFFFFF"/>
        </w:pBdr>
        <w:tabs>
          <w:tab w:val="left" w:pos="8931"/>
        </w:tabs>
        <w:ind w:firstLine="709"/>
        <w:contextualSpacing/>
        <w:rPr>
          <w:sz w:val="28"/>
          <w:szCs w:val="28"/>
        </w:rPr>
      </w:pPr>
      <w:r w:rsidRPr="009476EB">
        <w:rPr>
          <w:sz w:val="28"/>
          <w:szCs w:val="28"/>
        </w:rPr>
        <w:t>- 195 единиц аудио-видео фиксации (АВФ);</w:t>
      </w:r>
    </w:p>
    <w:p w14:paraId="7D4FB0AE" w14:textId="77777777" w:rsidR="00B20C1D" w:rsidRPr="009476EB" w:rsidRDefault="00B20C1D" w:rsidP="00B20C1D">
      <w:pPr>
        <w:pBdr>
          <w:bottom w:val="single" w:sz="4" w:space="31" w:color="FFFFFF"/>
        </w:pBdr>
        <w:tabs>
          <w:tab w:val="left" w:pos="8931"/>
        </w:tabs>
        <w:ind w:firstLine="709"/>
        <w:contextualSpacing/>
        <w:rPr>
          <w:sz w:val="28"/>
          <w:szCs w:val="28"/>
        </w:rPr>
      </w:pPr>
      <w:r w:rsidRPr="009476EB">
        <w:rPr>
          <w:sz w:val="28"/>
          <w:szCs w:val="28"/>
        </w:rPr>
        <w:t>- 15 единиц видеорегистраторов;</w:t>
      </w:r>
    </w:p>
    <w:p w14:paraId="7539FC11" w14:textId="77777777" w:rsidR="00B20C1D" w:rsidRPr="009476EB" w:rsidRDefault="00B20C1D" w:rsidP="00B20C1D">
      <w:pPr>
        <w:pBdr>
          <w:bottom w:val="single" w:sz="4" w:space="31" w:color="FFFFFF"/>
        </w:pBdr>
        <w:tabs>
          <w:tab w:val="left" w:pos="8931"/>
        </w:tabs>
        <w:ind w:firstLine="709"/>
        <w:contextualSpacing/>
        <w:rPr>
          <w:sz w:val="28"/>
          <w:szCs w:val="28"/>
        </w:rPr>
      </w:pPr>
      <w:r w:rsidRPr="009476EB">
        <w:rPr>
          <w:sz w:val="28"/>
          <w:szCs w:val="28"/>
        </w:rPr>
        <w:t xml:space="preserve">- 519 единиц камер видеонаблюдения;  </w:t>
      </w:r>
    </w:p>
    <w:p w14:paraId="4C8817EE" w14:textId="77777777" w:rsidR="00B20C1D" w:rsidRPr="009476EB" w:rsidRDefault="00B20C1D" w:rsidP="00B20C1D">
      <w:pPr>
        <w:pBdr>
          <w:bottom w:val="single" w:sz="4" w:space="31" w:color="FFFFFF"/>
        </w:pBdr>
        <w:tabs>
          <w:tab w:val="left" w:pos="8931"/>
        </w:tabs>
        <w:ind w:firstLine="709"/>
        <w:contextualSpacing/>
        <w:rPr>
          <w:sz w:val="28"/>
          <w:szCs w:val="28"/>
        </w:rPr>
      </w:pPr>
      <w:r w:rsidRPr="009476EB">
        <w:rPr>
          <w:sz w:val="28"/>
          <w:szCs w:val="28"/>
        </w:rPr>
        <w:lastRenderedPageBreak/>
        <w:t xml:space="preserve">- 15 единиц ручного металл детектора; </w:t>
      </w:r>
    </w:p>
    <w:p w14:paraId="1C0AD3C3" w14:textId="77777777" w:rsidR="00B20C1D" w:rsidRPr="009476EB" w:rsidRDefault="00B20C1D" w:rsidP="00B20C1D">
      <w:pPr>
        <w:pBdr>
          <w:bottom w:val="single" w:sz="4" w:space="31" w:color="FFFFFF"/>
        </w:pBdr>
        <w:tabs>
          <w:tab w:val="left" w:pos="8931"/>
        </w:tabs>
        <w:ind w:firstLine="709"/>
        <w:contextualSpacing/>
        <w:rPr>
          <w:sz w:val="28"/>
          <w:szCs w:val="28"/>
        </w:rPr>
      </w:pPr>
      <w:r w:rsidRPr="009476EB">
        <w:rPr>
          <w:sz w:val="28"/>
          <w:szCs w:val="28"/>
        </w:rPr>
        <w:t xml:space="preserve">- 32 единиц серверного оборудования; </w:t>
      </w:r>
    </w:p>
    <w:p w14:paraId="666AB28F" w14:textId="77777777" w:rsidR="00B20C1D" w:rsidRPr="009476EB" w:rsidRDefault="00B20C1D" w:rsidP="00B20C1D">
      <w:pPr>
        <w:pBdr>
          <w:bottom w:val="single" w:sz="4" w:space="31" w:color="FFFFFF"/>
        </w:pBdr>
        <w:tabs>
          <w:tab w:val="left" w:pos="8931"/>
        </w:tabs>
        <w:ind w:firstLine="709"/>
        <w:contextualSpacing/>
        <w:rPr>
          <w:sz w:val="28"/>
          <w:szCs w:val="28"/>
        </w:rPr>
      </w:pPr>
      <w:r w:rsidRPr="009476EB">
        <w:rPr>
          <w:sz w:val="28"/>
          <w:szCs w:val="28"/>
        </w:rPr>
        <w:t xml:space="preserve">- 7 единиц турникетов; </w:t>
      </w:r>
    </w:p>
    <w:p w14:paraId="2651062C" w14:textId="77777777" w:rsidR="00B20C1D" w:rsidRPr="009476EB" w:rsidRDefault="00B20C1D" w:rsidP="00B20C1D">
      <w:pPr>
        <w:pBdr>
          <w:bottom w:val="single" w:sz="4" w:space="31" w:color="FFFFFF"/>
        </w:pBdr>
        <w:tabs>
          <w:tab w:val="left" w:pos="8931"/>
        </w:tabs>
        <w:ind w:firstLine="709"/>
        <w:contextualSpacing/>
        <w:rPr>
          <w:sz w:val="28"/>
          <w:szCs w:val="28"/>
        </w:rPr>
      </w:pPr>
      <w:r w:rsidRPr="009476EB">
        <w:rPr>
          <w:sz w:val="28"/>
          <w:szCs w:val="28"/>
        </w:rPr>
        <w:t>- 2 единиц моноблоков;</w:t>
      </w:r>
    </w:p>
    <w:p w14:paraId="0D6680E2" w14:textId="77777777" w:rsidR="00B20C1D" w:rsidRPr="009476EB" w:rsidRDefault="00B20C1D" w:rsidP="00B20C1D">
      <w:pPr>
        <w:pBdr>
          <w:bottom w:val="single" w:sz="4" w:space="31" w:color="FFFFFF"/>
        </w:pBdr>
        <w:tabs>
          <w:tab w:val="left" w:pos="8931"/>
        </w:tabs>
        <w:ind w:firstLine="709"/>
        <w:contextualSpacing/>
        <w:rPr>
          <w:sz w:val="28"/>
          <w:szCs w:val="28"/>
        </w:rPr>
      </w:pPr>
      <w:r w:rsidRPr="009476EB">
        <w:rPr>
          <w:sz w:val="28"/>
          <w:szCs w:val="28"/>
        </w:rPr>
        <w:t>- 1 единица Межсетевого экрана;</w:t>
      </w:r>
    </w:p>
    <w:p w14:paraId="306B08BD" w14:textId="77777777" w:rsidR="00B20C1D" w:rsidRPr="00BF64EE" w:rsidRDefault="00B20C1D" w:rsidP="00B20C1D">
      <w:pPr>
        <w:pBdr>
          <w:bottom w:val="single" w:sz="4" w:space="31" w:color="FFFFFF"/>
        </w:pBdr>
        <w:tabs>
          <w:tab w:val="left" w:pos="8931"/>
        </w:tabs>
        <w:ind w:firstLine="709"/>
        <w:contextualSpacing/>
        <w:jc w:val="both"/>
        <w:rPr>
          <w:sz w:val="28"/>
          <w:szCs w:val="28"/>
        </w:rPr>
      </w:pPr>
      <w:r w:rsidRPr="009476EB">
        <w:rPr>
          <w:sz w:val="28"/>
          <w:szCs w:val="28"/>
        </w:rPr>
        <w:t>- 1 единица Дискового массива</w:t>
      </w:r>
      <w:r>
        <w:rPr>
          <w:sz w:val="28"/>
          <w:szCs w:val="28"/>
        </w:rPr>
        <w:t>;</w:t>
      </w:r>
    </w:p>
    <w:p w14:paraId="153AFBB3" w14:textId="77777777" w:rsidR="00B20C1D" w:rsidRPr="00BF64EE" w:rsidRDefault="00B20C1D" w:rsidP="00B20C1D">
      <w:pPr>
        <w:pBdr>
          <w:bottom w:val="single" w:sz="4" w:space="31" w:color="FFFFFF"/>
        </w:pBdr>
        <w:tabs>
          <w:tab w:val="left" w:pos="8931"/>
        </w:tabs>
        <w:ind w:firstLine="709"/>
        <w:contextualSpacing/>
        <w:jc w:val="both"/>
        <w:rPr>
          <w:sz w:val="28"/>
          <w:szCs w:val="28"/>
        </w:rPr>
      </w:pPr>
      <w:r w:rsidRPr="00BF64EE">
        <w:rPr>
          <w:b/>
          <w:i/>
          <w:sz w:val="28"/>
          <w:szCs w:val="28"/>
        </w:rPr>
        <w:t>на строительство объектов органов судебной системы</w:t>
      </w:r>
      <w:r w:rsidRPr="00BF64EE">
        <w:rPr>
          <w:sz w:val="28"/>
          <w:szCs w:val="28"/>
        </w:rPr>
        <w:t xml:space="preserve"> предусмотрен</w:t>
      </w:r>
      <w:r>
        <w:rPr>
          <w:sz w:val="28"/>
          <w:szCs w:val="28"/>
        </w:rPr>
        <w:t>ы средства в сумме 6 515 132,0 тыс.тенге</w:t>
      </w:r>
      <w:r w:rsidRPr="00BF64EE">
        <w:rPr>
          <w:sz w:val="28"/>
          <w:szCs w:val="28"/>
        </w:rPr>
        <w:t xml:space="preserve">, исполнено </w:t>
      </w:r>
      <w:r>
        <w:rPr>
          <w:sz w:val="28"/>
          <w:szCs w:val="28"/>
        </w:rPr>
        <w:t>5 548 119,0 тыс.тенге</w:t>
      </w:r>
      <w:r w:rsidRPr="00BF64EE">
        <w:rPr>
          <w:sz w:val="28"/>
          <w:szCs w:val="28"/>
        </w:rPr>
        <w:t xml:space="preserve"> или </w:t>
      </w:r>
      <w:r>
        <w:rPr>
          <w:sz w:val="28"/>
          <w:szCs w:val="28"/>
        </w:rPr>
        <w:t>85,2</w:t>
      </w:r>
      <w:r w:rsidRPr="00BF64EE">
        <w:rPr>
          <w:sz w:val="28"/>
          <w:szCs w:val="28"/>
        </w:rPr>
        <w:t xml:space="preserve"> %. Не исполнено </w:t>
      </w:r>
      <w:r>
        <w:rPr>
          <w:sz w:val="28"/>
          <w:szCs w:val="28"/>
        </w:rPr>
        <w:t>967 013</w:t>
      </w:r>
      <w:r w:rsidRPr="00BF64EE">
        <w:rPr>
          <w:sz w:val="28"/>
          <w:szCs w:val="28"/>
        </w:rPr>
        <w:t>,</w:t>
      </w:r>
      <w:r>
        <w:rPr>
          <w:sz w:val="28"/>
          <w:szCs w:val="28"/>
        </w:rPr>
        <w:t>0 тыс.тенге из них 2,5 тыс.тенге - о</w:t>
      </w:r>
      <w:r w:rsidRPr="0052388B">
        <w:rPr>
          <w:sz w:val="28"/>
          <w:szCs w:val="28"/>
        </w:rPr>
        <w:t>статок за счет округления</w:t>
      </w:r>
      <w:r>
        <w:rPr>
          <w:sz w:val="28"/>
          <w:szCs w:val="28"/>
        </w:rPr>
        <w:t>, 967 010,5 тыс.тенге - с</w:t>
      </w:r>
      <w:r w:rsidRPr="0052388B">
        <w:rPr>
          <w:sz w:val="28"/>
          <w:szCs w:val="28"/>
        </w:rPr>
        <w:t>рыв поставщиками условий договора</w:t>
      </w:r>
      <w:r w:rsidRPr="00BF64EE">
        <w:rPr>
          <w:sz w:val="28"/>
          <w:szCs w:val="28"/>
        </w:rPr>
        <w:t xml:space="preserve">. </w:t>
      </w:r>
    </w:p>
    <w:p w14:paraId="12D6CEFB" w14:textId="77777777" w:rsidR="00B20C1D" w:rsidRPr="00BF64EE" w:rsidRDefault="00B20C1D" w:rsidP="00B20C1D">
      <w:pPr>
        <w:pBdr>
          <w:bottom w:val="single" w:sz="4" w:space="31" w:color="FFFFFF"/>
        </w:pBdr>
        <w:tabs>
          <w:tab w:val="left" w:pos="8931"/>
        </w:tabs>
        <w:ind w:firstLine="709"/>
        <w:contextualSpacing/>
        <w:jc w:val="both"/>
        <w:rPr>
          <w:sz w:val="28"/>
          <w:szCs w:val="28"/>
        </w:rPr>
      </w:pPr>
      <w:r w:rsidRPr="00BF64EE">
        <w:rPr>
          <w:i/>
          <w:sz w:val="28"/>
          <w:szCs w:val="28"/>
        </w:rPr>
        <w:t>Достигнуты 2 показателя прямого результата:</w:t>
      </w:r>
    </w:p>
    <w:p w14:paraId="55CF3B90" w14:textId="77777777" w:rsidR="00B20C1D" w:rsidRPr="00BF64EE" w:rsidRDefault="00B20C1D" w:rsidP="00B20C1D">
      <w:pPr>
        <w:pBdr>
          <w:bottom w:val="single" w:sz="4" w:space="31" w:color="FFFFFF"/>
        </w:pBdr>
        <w:tabs>
          <w:tab w:val="left" w:pos="8931"/>
        </w:tabs>
        <w:ind w:firstLine="709"/>
        <w:contextualSpacing/>
        <w:jc w:val="both"/>
        <w:rPr>
          <w:sz w:val="28"/>
          <w:szCs w:val="28"/>
        </w:rPr>
      </w:pPr>
      <w:r w:rsidRPr="00BF64EE">
        <w:rPr>
          <w:sz w:val="28"/>
          <w:szCs w:val="28"/>
        </w:rPr>
        <w:t xml:space="preserve">количество продолжающихся объектов </w:t>
      </w:r>
      <w:r w:rsidRPr="00BF64EE">
        <w:rPr>
          <w:sz w:val="28"/>
          <w:szCs w:val="28"/>
        </w:rPr>
        <w:noBreakHyphen/>
      </w:r>
      <w:r>
        <w:rPr>
          <w:sz w:val="28"/>
          <w:szCs w:val="28"/>
        </w:rPr>
        <w:t xml:space="preserve"> </w:t>
      </w:r>
      <w:r w:rsidRPr="00BF64EE">
        <w:rPr>
          <w:sz w:val="28"/>
          <w:szCs w:val="28"/>
        </w:rPr>
        <w:t>1 здание</w:t>
      </w:r>
      <w:r>
        <w:rPr>
          <w:sz w:val="28"/>
          <w:szCs w:val="28"/>
        </w:rPr>
        <w:t xml:space="preserve"> </w:t>
      </w:r>
      <w:r w:rsidRPr="00BF64EE">
        <w:rPr>
          <w:sz w:val="28"/>
          <w:szCs w:val="28"/>
        </w:rPr>
        <w:t>(</w:t>
      </w:r>
      <w:r w:rsidRPr="00BF64EE">
        <w:rPr>
          <w:i/>
          <w:sz w:val="28"/>
          <w:szCs w:val="28"/>
        </w:rPr>
        <w:t>Туркестанский облсуд</w:t>
      </w:r>
      <w:r>
        <w:rPr>
          <w:sz w:val="28"/>
          <w:szCs w:val="28"/>
        </w:rPr>
        <w:t>) при плане 1</w:t>
      </w:r>
      <w:r w:rsidRPr="00BF64EE">
        <w:rPr>
          <w:sz w:val="28"/>
          <w:szCs w:val="28"/>
        </w:rPr>
        <w:t>.</w:t>
      </w:r>
    </w:p>
    <w:p w14:paraId="0A2CEEFD" w14:textId="77777777" w:rsidR="00B20C1D" w:rsidRPr="00BF64EE" w:rsidRDefault="00B20C1D" w:rsidP="00B20C1D">
      <w:pPr>
        <w:pBdr>
          <w:bottom w:val="single" w:sz="4" w:space="31" w:color="FFFFFF"/>
        </w:pBdr>
        <w:tabs>
          <w:tab w:val="left" w:pos="8931"/>
        </w:tabs>
        <w:ind w:firstLine="709"/>
        <w:contextualSpacing/>
        <w:jc w:val="both"/>
        <w:rPr>
          <w:i/>
          <w:sz w:val="28"/>
          <w:szCs w:val="28"/>
        </w:rPr>
      </w:pPr>
      <w:r w:rsidRPr="00BF64EE">
        <w:rPr>
          <w:sz w:val="28"/>
          <w:szCs w:val="28"/>
        </w:rPr>
        <w:t xml:space="preserve">количество </w:t>
      </w:r>
      <w:r>
        <w:rPr>
          <w:sz w:val="28"/>
          <w:szCs w:val="28"/>
        </w:rPr>
        <w:t>начатых объектов строительства</w:t>
      </w:r>
      <w:r w:rsidRPr="00BF64EE">
        <w:rPr>
          <w:sz w:val="28"/>
          <w:szCs w:val="28"/>
        </w:rPr>
        <w:t xml:space="preserve"> -</w:t>
      </w:r>
      <w:r>
        <w:rPr>
          <w:sz w:val="28"/>
          <w:szCs w:val="28"/>
        </w:rPr>
        <w:t xml:space="preserve"> 2 проекта, при плане 2 </w:t>
      </w:r>
      <w:r w:rsidRPr="00BF64EE">
        <w:rPr>
          <w:i/>
          <w:sz w:val="28"/>
          <w:szCs w:val="28"/>
        </w:rPr>
        <w:t xml:space="preserve">строительство здания </w:t>
      </w:r>
      <w:r w:rsidRPr="00CD368B">
        <w:rPr>
          <w:i/>
          <w:sz w:val="28"/>
          <w:szCs w:val="28"/>
        </w:rPr>
        <w:t>суда в г. Семей Абайской области и здани</w:t>
      </w:r>
      <w:r>
        <w:rPr>
          <w:i/>
          <w:sz w:val="28"/>
          <w:szCs w:val="28"/>
        </w:rPr>
        <w:t>е</w:t>
      </w:r>
      <w:r w:rsidRPr="00CD368B">
        <w:rPr>
          <w:i/>
          <w:sz w:val="28"/>
          <w:szCs w:val="28"/>
        </w:rPr>
        <w:t xml:space="preserve"> суда на 3 состава в с. Новоишимское Северо-Казахстанской области);</w:t>
      </w:r>
    </w:p>
    <w:p w14:paraId="78D9140F" w14:textId="77777777" w:rsidR="00B20C1D" w:rsidRPr="00BF64EE" w:rsidRDefault="00B20C1D" w:rsidP="00B20C1D">
      <w:pPr>
        <w:pBdr>
          <w:bottom w:val="single" w:sz="4" w:space="31" w:color="FFFFFF"/>
        </w:pBdr>
        <w:tabs>
          <w:tab w:val="left" w:pos="8931"/>
        </w:tabs>
        <w:ind w:firstLine="709"/>
        <w:contextualSpacing/>
        <w:jc w:val="both"/>
        <w:rPr>
          <w:sz w:val="28"/>
          <w:szCs w:val="28"/>
        </w:rPr>
      </w:pPr>
      <w:r w:rsidRPr="00BF64EE">
        <w:rPr>
          <w:b/>
          <w:i/>
          <w:sz w:val="28"/>
          <w:szCs w:val="28"/>
        </w:rPr>
        <w:t>на обеспечение защиты прав и свобод лиц, участвующих в судебном процессе</w:t>
      </w:r>
      <w:r w:rsidRPr="00BF64EE">
        <w:rPr>
          <w:sz w:val="28"/>
          <w:szCs w:val="28"/>
        </w:rPr>
        <w:t xml:space="preserve"> предусмотрен</w:t>
      </w:r>
      <w:r>
        <w:rPr>
          <w:sz w:val="28"/>
          <w:szCs w:val="28"/>
        </w:rPr>
        <w:t>ы средства в сумме 93 448,9 тыс.тенге</w:t>
      </w:r>
      <w:r w:rsidRPr="00BF64EE">
        <w:rPr>
          <w:sz w:val="28"/>
          <w:szCs w:val="28"/>
        </w:rPr>
        <w:t xml:space="preserve">, исполнено </w:t>
      </w:r>
      <w:r>
        <w:rPr>
          <w:sz w:val="28"/>
          <w:szCs w:val="28"/>
        </w:rPr>
        <w:t>93 448,3 тыс.тенге</w:t>
      </w:r>
      <w:r w:rsidRPr="00BF64EE">
        <w:rPr>
          <w:sz w:val="28"/>
          <w:szCs w:val="28"/>
        </w:rPr>
        <w:t xml:space="preserve"> или 100 %. Не исполнено </w:t>
      </w:r>
      <w:r>
        <w:rPr>
          <w:sz w:val="28"/>
          <w:szCs w:val="28"/>
        </w:rPr>
        <w:t>0</w:t>
      </w:r>
      <w:r w:rsidRPr="00BF64EE">
        <w:rPr>
          <w:sz w:val="28"/>
          <w:szCs w:val="28"/>
        </w:rPr>
        <w:t>,</w:t>
      </w:r>
      <w:r>
        <w:rPr>
          <w:sz w:val="28"/>
          <w:szCs w:val="28"/>
        </w:rPr>
        <w:t>6 тыс.тенге</w:t>
      </w:r>
      <w:r w:rsidRPr="00BF64EE">
        <w:rPr>
          <w:sz w:val="28"/>
          <w:szCs w:val="28"/>
        </w:rPr>
        <w:t xml:space="preserve"> - остаток за счет округления. </w:t>
      </w:r>
    </w:p>
    <w:p w14:paraId="3AE36D79" w14:textId="77777777" w:rsidR="00B20C1D" w:rsidRPr="00BF64EE" w:rsidRDefault="00B20C1D" w:rsidP="00B20C1D">
      <w:pPr>
        <w:pBdr>
          <w:bottom w:val="single" w:sz="4" w:space="31" w:color="FFFFFF"/>
        </w:pBdr>
        <w:tabs>
          <w:tab w:val="left" w:pos="8931"/>
        </w:tabs>
        <w:ind w:firstLine="709"/>
        <w:contextualSpacing/>
        <w:jc w:val="both"/>
        <w:rPr>
          <w:i/>
          <w:sz w:val="28"/>
          <w:szCs w:val="28"/>
        </w:rPr>
      </w:pPr>
      <w:r w:rsidRPr="00BF64EE">
        <w:rPr>
          <w:i/>
          <w:sz w:val="28"/>
          <w:szCs w:val="28"/>
        </w:rPr>
        <w:t>Достигнут 1 показатель прямого результата:</w:t>
      </w:r>
    </w:p>
    <w:p w14:paraId="41EB95B2" w14:textId="77777777" w:rsidR="00B20C1D" w:rsidRDefault="00B20C1D" w:rsidP="00B20C1D">
      <w:pPr>
        <w:pBdr>
          <w:bottom w:val="single" w:sz="4" w:space="31" w:color="FFFFFF"/>
        </w:pBdr>
        <w:tabs>
          <w:tab w:val="left" w:pos="8931"/>
        </w:tabs>
        <w:ind w:firstLine="709"/>
        <w:contextualSpacing/>
        <w:jc w:val="both"/>
        <w:rPr>
          <w:sz w:val="28"/>
          <w:szCs w:val="28"/>
        </w:rPr>
      </w:pPr>
      <w:r w:rsidRPr="00BF64EE">
        <w:rPr>
          <w:sz w:val="28"/>
          <w:szCs w:val="28"/>
        </w:rPr>
        <w:t>количество судебных процес</w:t>
      </w:r>
      <w:r>
        <w:rPr>
          <w:sz w:val="28"/>
          <w:szCs w:val="28"/>
        </w:rPr>
        <w:t xml:space="preserve">сов, проведенных с привлечением </w:t>
      </w:r>
      <w:r w:rsidRPr="00674D60">
        <w:rPr>
          <w:sz w:val="28"/>
          <w:szCs w:val="28"/>
          <w:lang w:val="kk-KZ"/>
        </w:rPr>
        <w:t xml:space="preserve">941 </w:t>
      </w:r>
      <w:r w:rsidRPr="00674D60">
        <w:rPr>
          <w:sz w:val="28"/>
          <w:szCs w:val="28"/>
        </w:rPr>
        <w:t xml:space="preserve">переводчиков, </w:t>
      </w:r>
      <w:r w:rsidRPr="00674D60">
        <w:rPr>
          <w:sz w:val="28"/>
          <w:szCs w:val="28"/>
          <w:lang w:val="kk-KZ"/>
        </w:rPr>
        <w:t xml:space="preserve">18 </w:t>
      </w:r>
      <w:r w:rsidRPr="00674D60">
        <w:rPr>
          <w:sz w:val="28"/>
          <w:szCs w:val="28"/>
        </w:rPr>
        <w:t>экспертов,</w:t>
      </w:r>
      <w:r w:rsidRPr="00674D60">
        <w:rPr>
          <w:sz w:val="28"/>
          <w:szCs w:val="28"/>
          <w:lang w:val="kk-KZ"/>
        </w:rPr>
        <w:t xml:space="preserve"> 1 </w:t>
      </w:r>
      <w:r w:rsidRPr="00674D60">
        <w:rPr>
          <w:sz w:val="28"/>
          <w:szCs w:val="28"/>
        </w:rPr>
        <w:t xml:space="preserve">специалиста рассмотрено </w:t>
      </w:r>
      <w:r w:rsidRPr="00674D60">
        <w:rPr>
          <w:sz w:val="28"/>
          <w:szCs w:val="28"/>
          <w:lang w:val="kk-KZ"/>
        </w:rPr>
        <w:t>1905</w:t>
      </w:r>
      <w:r w:rsidRPr="00674D60">
        <w:rPr>
          <w:sz w:val="28"/>
          <w:szCs w:val="28"/>
        </w:rPr>
        <w:t xml:space="preserve"> дел, </w:t>
      </w:r>
      <w:r>
        <w:rPr>
          <w:sz w:val="28"/>
          <w:szCs w:val="28"/>
        </w:rPr>
        <w:t>при плане 1800</w:t>
      </w:r>
      <w:r w:rsidRPr="00674D60">
        <w:rPr>
          <w:sz w:val="28"/>
          <w:szCs w:val="28"/>
        </w:rPr>
        <w:t xml:space="preserve"> из-за увеличени</w:t>
      </w:r>
      <w:r>
        <w:rPr>
          <w:sz w:val="28"/>
          <w:szCs w:val="28"/>
        </w:rPr>
        <w:t>я количества судебных процессов;</w:t>
      </w:r>
    </w:p>
    <w:p w14:paraId="05DAA63C" w14:textId="77777777" w:rsidR="00B20C1D" w:rsidRPr="00BF64EE" w:rsidRDefault="00B20C1D" w:rsidP="00B20C1D">
      <w:pPr>
        <w:pBdr>
          <w:bottom w:val="single" w:sz="4" w:space="31" w:color="FFFFFF"/>
        </w:pBdr>
        <w:tabs>
          <w:tab w:val="left" w:pos="8931"/>
        </w:tabs>
        <w:ind w:firstLine="709"/>
        <w:contextualSpacing/>
        <w:jc w:val="both"/>
        <w:rPr>
          <w:sz w:val="28"/>
          <w:szCs w:val="28"/>
        </w:rPr>
      </w:pPr>
      <w:r w:rsidRPr="00BF64EE">
        <w:rPr>
          <w:rFonts w:eastAsia="Calibri"/>
          <w:b/>
          <w:i/>
          <w:sz w:val="28"/>
          <w:szCs w:val="28"/>
        </w:rPr>
        <w:t xml:space="preserve">на обеспечение жильем судей </w:t>
      </w:r>
      <w:r>
        <w:rPr>
          <w:iCs/>
          <w:sz w:val="28"/>
          <w:szCs w:val="28"/>
          <w:lang w:val="kk-KZ"/>
        </w:rPr>
        <w:t xml:space="preserve">предусмотрены средства в сумме </w:t>
      </w:r>
      <w:r>
        <w:rPr>
          <w:sz w:val="28"/>
          <w:szCs w:val="28"/>
        </w:rPr>
        <w:t>2 035 377,2 тыс.тенге</w:t>
      </w:r>
      <w:r w:rsidRPr="00BF64EE">
        <w:rPr>
          <w:sz w:val="28"/>
          <w:szCs w:val="28"/>
        </w:rPr>
        <w:t>, и</w:t>
      </w:r>
      <w:r w:rsidRPr="00BF64EE">
        <w:rPr>
          <w:sz w:val="28"/>
          <w:szCs w:val="28"/>
          <w:lang w:val="kk-KZ"/>
        </w:rPr>
        <w:t>сполнено</w:t>
      </w:r>
      <w:r>
        <w:rPr>
          <w:sz w:val="28"/>
          <w:szCs w:val="28"/>
          <w:lang w:val="kk-KZ"/>
        </w:rPr>
        <w:t xml:space="preserve"> 2 035 376,4 или 100 %. </w:t>
      </w:r>
      <w:r w:rsidRPr="00BF64EE">
        <w:rPr>
          <w:sz w:val="28"/>
          <w:szCs w:val="28"/>
        </w:rPr>
        <w:t xml:space="preserve">Не исполнено </w:t>
      </w:r>
      <w:r>
        <w:rPr>
          <w:sz w:val="28"/>
          <w:szCs w:val="28"/>
        </w:rPr>
        <w:t>0</w:t>
      </w:r>
      <w:r w:rsidRPr="00BF64EE">
        <w:rPr>
          <w:sz w:val="28"/>
          <w:szCs w:val="28"/>
        </w:rPr>
        <w:t>,</w:t>
      </w:r>
      <w:r>
        <w:rPr>
          <w:sz w:val="28"/>
          <w:szCs w:val="28"/>
        </w:rPr>
        <w:t>8 тыс.тенге</w:t>
      </w:r>
      <w:r w:rsidRPr="00BF64EE">
        <w:rPr>
          <w:sz w:val="28"/>
          <w:szCs w:val="28"/>
        </w:rPr>
        <w:t xml:space="preserve"> - остаток за счет округления.</w:t>
      </w:r>
    </w:p>
    <w:p w14:paraId="3027F3BC" w14:textId="77777777" w:rsidR="00B20C1D" w:rsidRPr="00BF64EE" w:rsidRDefault="00B20C1D" w:rsidP="00B20C1D">
      <w:pPr>
        <w:pBdr>
          <w:bottom w:val="single" w:sz="4" w:space="31" w:color="FFFFFF"/>
        </w:pBdr>
        <w:tabs>
          <w:tab w:val="left" w:pos="8931"/>
        </w:tabs>
        <w:ind w:firstLine="709"/>
        <w:contextualSpacing/>
        <w:jc w:val="both"/>
        <w:rPr>
          <w:i/>
          <w:sz w:val="28"/>
          <w:szCs w:val="28"/>
        </w:rPr>
      </w:pPr>
      <w:r w:rsidRPr="00BF64EE">
        <w:rPr>
          <w:i/>
          <w:sz w:val="28"/>
          <w:szCs w:val="28"/>
        </w:rPr>
        <w:t>Достигнут 1 показатель прямого результата:</w:t>
      </w:r>
    </w:p>
    <w:p w14:paraId="07BE4605" w14:textId="77777777" w:rsidR="00B20C1D" w:rsidRPr="00BF64EE" w:rsidRDefault="00B20C1D" w:rsidP="00B20C1D">
      <w:pPr>
        <w:pBdr>
          <w:bottom w:val="single" w:sz="4" w:space="31" w:color="FFFFFF"/>
        </w:pBdr>
        <w:tabs>
          <w:tab w:val="left" w:pos="8931"/>
        </w:tabs>
        <w:ind w:firstLine="709"/>
        <w:contextualSpacing/>
        <w:jc w:val="both"/>
        <w:rPr>
          <w:rFonts w:eastAsia="Calibri"/>
          <w:b/>
          <w:i/>
          <w:sz w:val="28"/>
          <w:szCs w:val="28"/>
        </w:rPr>
      </w:pPr>
      <w:r>
        <w:rPr>
          <w:sz w:val="28"/>
          <w:szCs w:val="28"/>
        </w:rPr>
        <w:t>приобретено 70</w:t>
      </w:r>
      <w:r w:rsidRPr="00BF64EE">
        <w:rPr>
          <w:sz w:val="28"/>
          <w:szCs w:val="28"/>
        </w:rPr>
        <w:t xml:space="preserve"> </w:t>
      </w:r>
      <w:r>
        <w:rPr>
          <w:sz w:val="28"/>
          <w:szCs w:val="28"/>
        </w:rPr>
        <w:t xml:space="preserve">единиц </w:t>
      </w:r>
      <w:r w:rsidRPr="00BF64EE">
        <w:rPr>
          <w:sz w:val="28"/>
          <w:szCs w:val="28"/>
        </w:rPr>
        <w:t xml:space="preserve">служебного жилья для судей при плане </w:t>
      </w:r>
      <w:r>
        <w:rPr>
          <w:sz w:val="28"/>
          <w:szCs w:val="28"/>
        </w:rPr>
        <w:t>70;</w:t>
      </w:r>
    </w:p>
    <w:p w14:paraId="2990F5AD" w14:textId="77777777" w:rsidR="00B20C1D" w:rsidRPr="00BF64EE" w:rsidRDefault="00B20C1D" w:rsidP="00B20C1D">
      <w:pPr>
        <w:pBdr>
          <w:bottom w:val="single" w:sz="4" w:space="31" w:color="FFFFFF"/>
        </w:pBdr>
        <w:tabs>
          <w:tab w:val="left" w:pos="8931"/>
        </w:tabs>
        <w:ind w:firstLine="709"/>
        <w:contextualSpacing/>
        <w:jc w:val="both"/>
        <w:rPr>
          <w:sz w:val="28"/>
          <w:szCs w:val="28"/>
        </w:rPr>
      </w:pPr>
      <w:r w:rsidRPr="00BF64EE">
        <w:rPr>
          <w:b/>
          <w:i/>
          <w:iCs/>
          <w:sz w:val="28"/>
          <w:szCs w:val="28"/>
        </w:rPr>
        <w:t>на т</w:t>
      </w:r>
      <w:r>
        <w:rPr>
          <w:b/>
          <w:i/>
          <w:iCs/>
          <w:sz w:val="28"/>
          <w:szCs w:val="28"/>
        </w:rPr>
        <w:t xml:space="preserve">екущие административные расходы </w:t>
      </w:r>
      <w:r>
        <w:rPr>
          <w:iCs/>
          <w:sz w:val="28"/>
          <w:szCs w:val="28"/>
          <w:lang w:val="kk-KZ"/>
        </w:rPr>
        <w:t>предусмотрены средства в сумме 62 549 499,9</w:t>
      </w:r>
      <w:r>
        <w:rPr>
          <w:sz w:val="28"/>
          <w:szCs w:val="28"/>
        </w:rPr>
        <w:t> тыс.тенге</w:t>
      </w:r>
      <w:r w:rsidRPr="00BF64EE">
        <w:rPr>
          <w:sz w:val="28"/>
          <w:szCs w:val="28"/>
        </w:rPr>
        <w:t>, и</w:t>
      </w:r>
      <w:r w:rsidRPr="00BF64EE">
        <w:rPr>
          <w:sz w:val="28"/>
          <w:szCs w:val="28"/>
          <w:lang w:val="kk-KZ"/>
        </w:rPr>
        <w:t xml:space="preserve">сполнено </w:t>
      </w:r>
      <w:r>
        <w:rPr>
          <w:sz w:val="28"/>
          <w:szCs w:val="28"/>
          <w:lang w:val="kk-KZ"/>
        </w:rPr>
        <w:t>62 549 492,3 тыс.тенге</w:t>
      </w:r>
      <w:r w:rsidRPr="00BF64EE">
        <w:rPr>
          <w:sz w:val="28"/>
          <w:szCs w:val="28"/>
          <w:lang w:val="kk-KZ"/>
        </w:rPr>
        <w:t xml:space="preserve"> или 100 %. Не исполнено</w:t>
      </w:r>
      <w:r w:rsidRPr="00BF64EE">
        <w:rPr>
          <w:sz w:val="28"/>
          <w:szCs w:val="28"/>
        </w:rPr>
        <w:t xml:space="preserve"> </w:t>
      </w:r>
      <w:r>
        <w:rPr>
          <w:sz w:val="28"/>
          <w:szCs w:val="28"/>
        </w:rPr>
        <w:t>7,6 тыс.тенге</w:t>
      </w:r>
      <w:r w:rsidRPr="00BF64EE">
        <w:rPr>
          <w:sz w:val="28"/>
          <w:szCs w:val="28"/>
        </w:rPr>
        <w:t xml:space="preserve"> – остаток за счет округления.</w:t>
      </w:r>
    </w:p>
    <w:p w14:paraId="392DA8BE" w14:textId="77777777" w:rsidR="00B20C1D" w:rsidRPr="00BF64EE" w:rsidRDefault="00B20C1D" w:rsidP="00B20C1D">
      <w:pPr>
        <w:pBdr>
          <w:bottom w:val="single" w:sz="4" w:space="31" w:color="FFFFFF"/>
        </w:pBdr>
        <w:tabs>
          <w:tab w:val="left" w:pos="8931"/>
        </w:tabs>
        <w:ind w:firstLine="709"/>
        <w:contextualSpacing/>
        <w:jc w:val="both"/>
        <w:rPr>
          <w:b/>
          <w:i/>
          <w:iCs/>
          <w:sz w:val="28"/>
          <w:szCs w:val="28"/>
        </w:rPr>
      </w:pPr>
      <w:r w:rsidRPr="00BF64EE">
        <w:rPr>
          <w:i/>
          <w:sz w:val="28"/>
          <w:szCs w:val="28"/>
        </w:rPr>
        <w:t>Достигнуты 2 показателя прямого результата:</w:t>
      </w:r>
    </w:p>
    <w:p w14:paraId="27AF5206" w14:textId="77777777" w:rsidR="00B20C1D" w:rsidRPr="00BF64EE" w:rsidRDefault="00B20C1D" w:rsidP="00B20C1D">
      <w:pPr>
        <w:widowControl w:val="0"/>
        <w:pBdr>
          <w:bottom w:val="single" w:sz="4" w:space="31" w:color="FFFFFF"/>
        </w:pBdr>
        <w:tabs>
          <w:tab w:val="left" w:pos="8931"/>
        </w:tabs>
        <w:ind w:firstLine="709"/>
        <w:jc w:val="both"/>
        <w:rPr>
          <w:sz w:val="28"/>
          <w:szCs w:val="28"/>
        </w:rPr>
      </w:pPr>
      <w:r w:rsidRPr="00BF64EE">
        <w:rPr>
          <w:sz w:val="28"/>
          <w:szCs w:val="28"/>
        </w:rPr>
        <w:t>обеспечено содержание штатной численности судебных органов в количестве 8 962 единиц при плане 8</w:t>
      </w:r>
      <w:r>
        <w:rPr>
          <w:sz w:val="28"/>
          <w:szCs w:val="28"/>
        </w:rPr>
        <w:t> </w:t>
      </w:r>
      <w:r w:rsidRPr="00BF64EE">
        <w:rPr>
          <w:sz w:val="28"/>
          <w:szCs w:val="28"/>
        </w:rPr>
        <w:t>962, в том числе 2 719 судей</w:t>
      </w:r>
      <w:r>
        <w:rPr>
          <w:sz w:val="28"/>
          <w:szCs w:val="28"/>
        </w:rPr>
        <w:t xml:space="preserve"> </w:t>
      </w:r>
      <w:r w:rsidRPr="00BF64EE">
        <w:rPr>
          <w:sz w:val="28"/>
          <w:szCs w:val="28"/>
        </w:rPr>
        <w:t>и 6</w:t>
      </w:r>
      <w:r>
        <w:rPr>
          <w:sz w:val="28"/>
          <w:szCs w:val="28"/>
        </w:rPr>
        <w:t> </w:t>
      </w:r>
      <w:r w:rsidRPr="00BF64EE">
        <w:rPr>
          <w:sz w:val="28"/>
          <w:szCs w:val="28"/>
        </w:rPr>
        <w:t>243 административных государственных служащих;</w:t>
      </w:r>
    </w:p>
    <w:p w14:paraId="0BEA7139" w14:textId="77777777" w:rsidR="00B20C1D" w:rsidRPr="00BF64EE" w:rsidRDefault="00B20C1D" w:rsidP="00B20C1D">
      <w:pPr>
        <w:widowControl w:val="0"/>
        <w:pBdr>
          <w:bottom w:val="single" w:sz="4" w:space="31" w:color="FFFFFF"/>
        </w:pBdr>
        <w:tabs>
          <w:tab w:val="left" w:pos="8931"/>
        </w:tabs>
        <w:ind w:firstLine="709"/>
        <w:jc w:val="both"/>
        <w:rPr>
          <w:sz w:val="28"/>
          <w:szCs w:val="28"/>
        </w:rPr>
      </w:pPr>
      <w:r w:rsidRPr="00BF64EE">
        <w:rPr>
          <w:sz w:val="28"/>
          <w:szCs w:val="28"/>
        </w:rPr>
        <w:t xml:space="preserve">количество стажеров ежегодно проходящие стажировку в судах </w:t>
      </w:r>
      <w:r>
        <w:rPr>
          <w:sz w:val="28"/>
          <w:szCs w:val="28"/>
          <w:lang w:val="kk-KZ"/>
        </w:rPr>
        <w:t>67</w:t>
      </w:r>
      <w:r w:rsidRPr="00BF64EE">
        <w:rPr>
          <w:sz w:val="28"/>
          <w:szCs w:val="28"/>
        </w:rPr>
        <w:t xml:space="preserve"> единиц при плане </w:t>
      </w:r>
      <w:r>
        <w:rPr>
          <w:sz w:val="28"/>
          <w:szCs w:val="28"/>
        </w:rPr>
        <w:t>67</w:t>
      </w:r>
      <w:r w:rsidRPr="00BF64EE">
        <w:rPr>
          <w:sz w:val="28"/>
          <w:szCs w:val="28"/>
        </w:rPr>
        <w:t xml:space="preserve"> единиц.</w:t>
      </w:r>
    </w:p>
    <w:p w14:paraId="3C063E4C" w14:textId="77777777" w:rsidR="00B20C1D" w:rsidRPr="00BF64EE" w:rsidRDefault="00B20C1D" w:rsidP="00B20C1D">
      <w:pPr>
        <w:widowControl w:val="0"/>
        <w:pBdr>
          <w:bottom w:val="single" w:sz="4" w:space="31" w:color="FFFFFF"/>
        </w:pBdr>
        <w:tabs>
          <w:tab w:val="left" w:pos="8931"/>
        </w:tabs>
        <w:ind w:firstLine="709"/>
        <w:jc w:val="both"/>
        <w:rPr>
          <w:sz w:val="28"/>
          <w:szCs w:val="28"/>
        </w:rPr>
      </w:pPr>
      <w:r w:rsidRPr="00BF64EE">
        <w:rPr>
          <w:i/>
          <w:sz w:val="28"/>
          <w:szCs w:val="28"/>
        </w:rPr>
        <w:t>Показатель конечного результата достигнут:</w:t>
      </w:r>
    </w:p>
    <w:p w14:paraId="5690B1FD" w14:textId="77777777" w:rsidR="00B20C1D" w:rsidRPr="00BF64EE" w:rsidRDefault="00B20C1D" w:rsidP="00B20C1D">
      <w:pPr>
        <w:widowControl w:val="0"/>
        <w:pBdr>
          <w:bottom w:val="single" w:sz="4" w:space="31" w:color="FFFFFF"/>
        </w:pBdr>
        <w:tabs>
          <w:tab w:val="left" w:pos="8931"/>
        </w:tabs>
        <w:ind w:firstLine="709"/>
        <w:jc w:val="both"/>
        <w:rPr>
          <w:sz w:val="28"/>
          <w:szCs w:val="28"/>
        </w:rPr>
      </w:pPr>
      <w:r w:rsidRPr="00BF64EE">
        <w:rPr>
          <w:sz w:val="28"/>
          <w:szCs w:val="28"/>
        </w:rPr>
        <w:t>Обеспечены необходимые и достаточные условия для эффективного отправления правосудия судебными органами, в том числе с участием присяжных заседателей. Обеспечены стабильность и высокое качество отправления правосудия.</w:t>
      </w:r>
    </w:p>
    <w:p w14:paraId="08092296" w14:textId="77777777" w:rsidR="00B20C1D" w:rsidRPr="00BF64EE" w:rsidRDefault="00B20C1D" w:rsidP="00B20C1D">
      <w:pPr>
        <w:widowControl w:val="0"/>
        <w:pBdr>
          <w:bottom w:val="single" w:sz="4" w:space="31" w:color="FFFFFF"/>
        </w:pBdr>
        <w:tabs>
          <w:tab w:val="left" w:pos="8931"/>
        </w:tabs>
        <w:ind w:firstLine="709"/>
        <w:jc w:val="both"/>
        <w:rPr>
          <w:sz w:val="28"/>
          <w:szCs w:val="28"/>
        </w:rPr>
      </w:pPr>
      <w:r w:rsidRPr="00BF64EE">
        <w:rPr>
          <w:i/>
          <w:iCs/>
          <w:sz w:val="28"/>
          <w:szCs w:val="28"/>
        </w:rPr>
        <w:t xml:space="preserve">Динамика расходов </w:t>
      </w:r>
      <w:r w:rsidRPr="00BF64EE">
        <w:rPr>
          <w:iCs/>
          <w:sz w:val="28"/>
          <w:szCs w:val="28"/>
        </w:rPr>
        <w:t>за последние три года:</w:t>
      </w:r>
      <w:r w:rsidRPr="00BF64EE">
        <w:rPr>
          <w:i/>
          <w:sz w:val="28"/>
          <w:szCs w:val="28"/>
        </w:rPr>
        <w:t xml:space="preserve"> </w:t>
      </w:r>
      <w:r>
        <w:rPr>
          <w:sz w:val="28"/>
          <w:szCs w:val="28"/>
        </w:rPr>
        <w:t xml:space="preserve">в </w:t>
      </w:r>
      <w:r w:rsidRPr="00BF64EE">
        <w:rPr>
          <w:sz w:val="28"/>
          <w:szCs w:val="28"/>
        </w:rPr>
        <w:t>2021 год</w:t>
      </w:r>
      <w:r>
        <w:rPr>
          <w:sz w:val="28"/>
          <w:szCs w:val="28"/>
        </w:rPr>
        <w:t>у</w:t>
      </w:r>
      <w:r w:rsidRPr="00BF64EE">
        <w:rPr>
          <w:sz w:val="28"/>
          <w:szCs w:val="28"/>
        </w:rPr>
        <w:t xml:space="preserve"> – 56 347 534,6</w:t>
      </w:r>
      <w:r>
        <w:rPr>
          <w:sz w:val="28"/>
          <w:szCs w:val="28"/>
        </w:rPr>
        <w:t> тыс.тенге</w:t>
      </w:r>
      <w:r w:rsidRPr="00BF64EE">
        <w:rPr>
          <w:sz w:val="28"/>
          <w:szCs w:val="28"/>
        </w:rPr>
        <w:t xml:space="preserve">, </w:t>
      </w:r>
      <w:r>
        <w:rPr>
          <w:sz w:val="28"/>
          <w:szCs w:val="28"/>
        </w:rPr>
        <w:t xml:space="preserve">в </w:t>
      </w:r>
      <w:r w:rsidRPr="00BF64EE">
        <w:rPr>
          <w:sz w:val="28"/>
          <w:szCs w:val="28"/>
        </w:rPr>
        <w:t>2022 год</w:t>
      </w:r>
      <w:r>
        <w:rPr>
          <w:sz w:val="28"/>
          <w:szCs w:val="28"/>
        </w:rPr>
        <w:t>у</w:t>
      </w:r>
      <w:r w:rsidRPr="00BF64EE">
        <w:rPr>
          <w:sz w:val="28"/>
          <w:szCs w:val="28"/>
        </w:rPr>
        <w:t xml:space="preserve"> – 73 355 057,8</w:t>
      </w:r>
      <w:r>
        <w:rPr>
          <w:sz w:val="28"/>
          <w:szCs w:val="28"/>
        </w:rPr>
        <w:t xml:space="preserve"> тыс.тенге, в 2023 году – </w:t>
      </w:r>
      <w:r>
        <w:rPr>
          <w:sz w:val="28"/>
          <w:szCs w:val="28"/>
        </w:rPr>
        <w:lastRenderedPageBreak/>
        <w:t>83 843 650,6 тыс.тенге.</w:t>
      </w:r>
    </w:p>
    <w:p w14:paraId="618088A4" w14:textId="77777777" w:rsidR="00B20C1D" w:rsidRPr="00552370" w:rsidRDefault="00B20C1D" w:rsidP="00B20C1D">
      <w:pPr>
        <w:widowControl w:val="0"/>
        <w:pBdr>
          <w:bottom w:val="single" w:sz="4" w:space="31" w:color="FFFFFF"/>
        </w:pBdr>
        <w:tabs>
          <w:tab w:val="left" w:pos="8931"/>
        </w:tabs>
        <w:ind w:firstLine="709"/>
        <w:jc w:val="both"/>
        <w:rPr>
          <w:sz w:val="28"/>
          <w:szCs w:val="28"/>
        </w:rPr>
      </w:pPr>
      <w:r w:rsidRPr="00552370">
        <w:rPr>
          <w:sz w:val="28"/>
          <w:szCs w:val="28"/>
        </w:rPr>
        <w:t xml:space="preserve">Дебиторская задолженность составила </w:t>
      </w:r>
      <w:r w:rsidR="00F918DC" w:rsidRPr="00552370">
        <w:rPr>
          <w:sz w:val="28"/>
          <w:szCs w:val="28"/>
        </w:rPr>
        <w:t>составила 67</w:t>
      </w:r>
      <w:r w:rsidR="00F918DC" w:rsidRPr="00552370">
        <w:rPr>
          <w:sz w:val="28"/>
          <w:szCs w:val="28"/>
          <w:lang w:val="en-US"/>
        </w:rPr>
        <w:t> </w:t>
      </w:r>
      <w:r w:rsidR="00F918DC" w:rsidRPr="00552370">
        <w:rPr>
          <w:sz w:val="28"/>
          <w:szCs w:val="28"/>
        </w:rPr>
        <w:t>253,1</w:t>
      </w:r>
      <w:r w:rsidR="00F918DC" w:rsidRPr="00552370">
        <w:rPr>
          <w:sz w:val="28"/>
          <w:szCs w:val="28"/>
          <w:lang w:val="kk-KZ"/>
        </w:rPr>
        <w:t> тыс.тенге</w:t>
      </w:r>
      <w:r w:rsidR="00F918DC" w:rsidRPr="00552370">
        <w:rPr>
          <w:sz w:val="28"/>
          <w:szCs w:val="28"/>
        </w:rPr>
        <w:t xml:space="preserve"> из них:</w:t>
      </w:r>
      <w:r w:rsidR="00F918DC" w:rsidRPr="00552370">
        <w:rPr>
          <w:color w:val="333333"/>
          <w:sz w:val="16"/>
          <w:szCs w:val="16"/>
        </w:rPr>
        <w:t xml:space="preserve"> </w:t>
      </w:r>
      <w:r w:rsidR="00F918DC" w:rsidRPr="00552370">
        <w:rPr>
          <w:sz w:val="28"/>
          <w:szCs w:val="28"/>
        </w:rPr>
        <w:t>1,7 тыс.тенге прошлых лет выданные в подотчет; 433,8 тыс.тенге сумма, выданные в подотчет 2023 году; 22</w:t>
      </w:r>
      <w:r w:rsidR="00552370" w:rsidRPr="00552370">
        <w:rPr>
          <w:sz w:val="28"/>
          <w:szCs w:val="28"/>
        </w:rPr>
        <w:t> </w:t>
      </w:r>
      <w:r w:rsidR="00F918DC" w:rsidRPr="00552370">
        <w:rPr>
          <w:sz w:val="28"/>
          <w:szCs w:val="28"/>
        </w:rPr>
        <w:t>634,9 тыс.тенге переплата согласно актам сверок; 5 065,3 тыс.тенге</w:t>
      </w:r>
      <w:r w:rsidR="00552370" w:rsidRPr="00552370">
        <w:rPr>
          <w:sz w:val="28"/>
          <w:szCs w:val="28"/>
        </w:rPr>
        <w:t>,</w:t>
      </w:r>
      <w:r w:rsidR="00F918DC" w:rsidRPr="00552370">
        <w:rPr>
          <w:sz w:val="28"/>
          <w:szCs w:val="28"/>
        </w:rPr>
        <w:t xml:space="preserve"> в связи с неисполнением судебных решений по погашению задолженности прошлых лет; 24,2 тыс.тенге в связи с неисполнением судебных решений по погашению задолженности 2023 года; 183,7 тыс.тенге восстановленная задолженность прошлых лет; 49,1 тыс.тенге с поздним предоставлением листков по временной нетрудоспособности; 78,4 тыс.тенге переплата дополнительных денежных выплат; 2,4 тыс.тенге подлежит возмещению сотрудниками; 1 916,1 тыс.тенге переплата социальных отчислений; 5 403,4 тыс.тенге переплата по обязательным пенсионным взносам; 2 874,3 тыс.тенге задолженность уволенных работников; 1 864 тыс.тенге переплата индивидуального подоходного налога; 6</w:t>
      </w:r>
      <w:r w:rsidR="00552370" w:rsidRPr="00552370">
        <w:rPr>
          <w:sz w:val="28"/>
          <w:szCs w:val="28"/>
        </w:rPr>
        <w:t> </w:t>
      </w:r>
      <w:r w:rsidR="00F918DC" w:rsidRPr="00552370">
        <w:rPr>
          <w:sz w:val="28"/>
          <w:szCs w:val="28"/>
        </w:rPr>
        <w:t>529,3 тыс.тенге переплата социального налога; 14 370,7 тыс.тенге переплата заработной платы; 5 821,7 тыс.тенге излишне уплаченная сумма.</w:t>
      </w:r>
    </w:p>
    <w:p w14:paraId="1B06E59B" w14:textId="77777777" w:rsidR="00B20C1D" w:rsidRDefault="00B20C1D" w:rsidP="00B20C1D">
      <w:pPr>
        <w:widowControl w:val="0"/>
        <w:pBdr>
          <w:bottom w:val="single" w:sz="4" w:space="31" w:color="FFFFFF"/>
        </w:pBdr>
        <w:tabs>
          <w:tab w:val="left" w:pos="8931"/>
        </w:tabs>
        <w:ind w:firstLine="709"/>
        <w:jc w:val="both"/>
        <w:rPr>
          <w:sz w:val="28"/>
          <w:szCs w:val="28"/>
        </w:rPr>
      </w:pPr>
      <w:r w:rsidRPr="00552370">
        <w:rPr>
          <w:sz w:val="28"/>
          <w:szCs w:val="28"/>
        </w:rPr>
        <w:t xml:space="preserve">Кредиторская задолженность составила </w:t>
      </w:r>
      <w:r w:rsidR="00F918DC" w:rsidRPr="00552370">
        <w:rPr>
          <w:sz w:val="28"/>
          <w:szCs w:val="28"/>
        </w:rPr>
        <w:t>составила 444 390,9 тыс.тенге из них: 263</w:t>
      </w:r>
      <w:r w:rsidR="00552370" w:rsidRPr="00552370">
        <w:rPr>
          <w:sz w:val="28"/>
          <w:szCs w:val="28"/>
        </w:rPr>
        <w:t> </w:t>
      </w:r>
      <w:r w:rsidR="00F918DC" w:rsidRPr="00552370">
        <w:rPr>
          <w:sz w:val="28"/>
          <w:szCs w:val="28"/>
        </w:rPr>
        <w:t>119,3 тыс.тенге по обязательствам, срок оплаты по которым не наступил, из них удержание 5</w:t>
      </w:r>
      <w:r w:rsidR="00552370" w:rsidRPr="00552370">
        <w:rPr>
          <w:sz w:val="28"/>
          <w:szCs w:val="28"/>
        </w:rPr>
        <w:t> </w:t>
      </w:r>
      <w:r w:rsidR="00F918DC" w:rsidRPr="00552370">
        <w:rPr>
          <w:sz w:val="28"/>
          <w:szCs w:val="28"/>
        </w:rPr>
        <w:t>% от оплаты, связанной со строительством и реконструкцией административного здания; 32</w:t>
      </w:r>
      <w:r w:rsidR="00552370" w:rsidRPr="00552370">
        <w:rPr>
          <w:sz w:val="28"/>
          <w:szCs w:val="28"/>
        </w:rPr>
        <w:t> </w:t>
      </w:r>
      <w:r w:rsidR="00F918DC" w:rsidRPr="00552370">
        <w:rPr>
          <w:sz w:val="28"/>
          <w:szCs w:val="28"/>
        </w:rPr>
        <w:t>195,6 тыс.тенге в связи с поздним представлением подтверждающих документов; 114</w:t>
      </w:r>
      <w:r w:rsidR="00552370" w:rsidRPr="00552370">
        <w:rPr>
          <w:sz w:val="28"/>
          <w:szCs w:val="28"/>
        </w:rPr>
        <w:t> </w:t>
      </w:r>
      <w:r w:rsidR="00F918DC" w:rsidRPr="00552370">
        <w:rPr>
          <w:sz w:val="28"/>
          <w:szCs w:val="28"/>
        </w:rPr>
        <w:t>357,2 тыс.тенге задолженность выявленная по актам сверок; 31</w:t>
      </w:r>
      <w:r w:rsidR="00552370" w:rsidRPr="00552370">
        <w:rPr>
          <w:sz w:val="28"/>
          <w:szCs w:val="28"/>
        </w:rPr>
        <w:t> </w:t>
      </w:r>
      <w:r w:rsidR="00F918DC" w:rsidRPr="00552370">
        <w:rPr>
          <w:sz w:val="28"/>
          <w:szCs w:val="28"/>
        </w:rPr>
        <w:t>590,6 тыс.тенге в связи с недостаточностью средств по плану финансирования по платежам; 465,3 тыс.тенге возврат счета к оплате; 120 тыс.тенге в связи с отсутствием платежной карточки работника; 500 тыс.тенге в связи с увольнением работников; 1 495,5 тыс.тенге внеплановые командировочные расходы; 547,4 тыс.тенге в связи с перерасчетом дополнительных денежных выплат.</w:t>
      </w:r>
    </w:p>
    <w:p w14:paraId="72A31F9B" w14:textId="77777777" w:rsidR="00B20C1D" w:rsidRPr="00BF64EE" w:rsidRDefault="00B20C1D" w:rsidP="00B20C1D">
      <w:pPr>
        <w:widowControl w:val="0"/>
        <w:pBdr>
          <w:bottom w:val="single" w:sz="4" w:space="31" w:color="FFFFFF"/>
        </w:pBdr>
        <w:tabs>
          <w:tab w:val="left" w:pos="8931"/>
        </w:tabs>
        <w:ind w:firstLine="709"/>
        <w:jc w:val="both"/>
        <w:rPr>
          <w:sz w:val="28"/>
          <w:szCs w:val="28"/>
        </w:rPr>
      </w:pPr>
      <w:r w:rsidRPr="00BF64EE">
        <w:rPr>
          <w:iCs/>
          <w:sz w:val="28"/>
          <w:szCs w:val="28"/>
        </w:rPr>
        <w:t>На реализацию бюджетной программы</w:t>
      </w:r>
      <w:r w:rsidRPr="00BF64EE">
        <w:rPr>
          <w:b/>
          <w:i/>
          <w:iCs/>
          <w:sz w:val="28"/>
          <w:szCs w:val="28"/>
        </w:rPr>
        <w:t xml:space="preserve"> </w:t>
      </w:r>
      <w:r w:rsidRPr="00BF64EE">
        <w:rPr>
          <w:b/>
          <w:sz w:val="28"/>
          <w:szCs w:val="28"/>
        </w:rPr>
        <w:t>017 «Организация послевузовского образования, переподготовка и повышение квалификации судейских кадров»</w:t>
      </w:r>
      <w:r w:rsidRPr="00BF64EE">
        <w:rPr>
          <w:sz w:val="28"/>
          <w:szCs w:val="28"/>
        </w:rPr>
        <w:t xml:space="preserve"> предусмотрен</w:t>
      </w:r>
      <w:r>
        <w:rPr>
          <w:sz w:val="28"/>
          <w:szCs w:val="28"/>
        </w:rPr>
        <w:t>ы средства в сумме</w:t>
      </w:r>
      <w:r w:rsidRPr="00BF64EE">
        <w:rPr>
          <w:sz w:val="28"/>
          <w:szCs w:val="28"/>
        </w:rPr>
        <w:t xml:space="preserve"> </w:t>
      </w:r>
      <w:r>
        <w:rPr>
          <w:sz w:val="28"/>
          <w:szCs w:val="28"/>
        </w:rPr>
        <w:t>541 549,0 тыс.тенге</w:t>
      </w:r>
      <w:r w:rsidRPr="00BF64EE">
        <w:rPr>
          <w:sz w:val="28"/>
          <w:szCs w:val="28"/>
        </w:rPr>
        <w:t xml:space="preserve">, исполнено </w:t>
      </w:r>
      <w:r>
        <w:rPr>
          <w:sz w:val="28"/>
          <w:szCs w:val="28"/>
        </w:rPr>
        <w:t>541 547,8 тыс.тенге</w:t>
      </w:r>
      <w:r w:rsidRPr="00BF64EE">
        <w:rPr>
          <w:sz w:val="28"/>
          <w:szCs w:val="28"/>
        </w:rPr>
        <w:t xml:space="preserve"> или 100 %. Не исполнено </w:t>
      </w:r>
      <w:r>
        <w:rPr>
          <w:sz w:val="28"/>
          <w:szCs w:val="28"/>
        </w:rPr>
        <w:t>1</w:t>
      </w:r>
      <w:r w:rsidRPr="00BF64EE">
        <w:rPr>
          <w:sz w:val="28"/>
          <w:szCs w:val="28"/>
        </w:rPr>
        <w:t>,</w:t>
      </w:r>
      <w:r>
        <w:rPr>
          <w:sz w:val="28"/>
          <w:szCs w:val="28"/>
        </w:rPr>
        <w:t>2 тыс.тенге</w:t>
      </w:r>
      <w:r w:rsidRPr="00BF64EE">
        <w:rPr>
          <w:sz w:val="28"/>
          <w:szCs w:val="28"/>
        </w:rPr>
        <w:t xml:space="preserve"> – остаток за счет округления.</w:t>
      </w:r>
    </w:p>
    <w:p w14:paraId="77007544" w14:textId="77777777" w:rsidR="00B20C1D" w:rsidRPr="00BF64EE" w:rsidRDefault="00B20C1D" w:rsidP="00B20C1D">
      <w:pPr>
        <w:widowControl w:val="0"/>
        <w:pBdr>
          <w:bottom w:val="single" w:sz="4" w:space="31" w:color="FFFFFF"/>
        </w:pBdr>
        <w:tabs>
          <w:tab w:val="left" w:pos="8931"/>
        </w:tabs>
        <w:ind w:firstLine="709"/>
        <w:jc w:val="both"/>
        <w:rPr>
          <w:sz w:val="28"/>
          <w:szCs w:val="28"/>
        </w:rPr>
      </w:pPr>
      <w:r w:rsidRPr="00BF64EE">
        <w:rPr>
          <w:i/>
          <w:sz w:val="28"/>
          <w:szCs w:val="28"/>
        </w:rPr>
        <w:t>Цель бюджетной программы</w:t>
      </w:r>
      <w:r w:rsidRPr="00BF64EE">
        <w:rPr>
          <w:sz w:val="28"/>
          <w:szCs w:val="28"/>
        </w:rPr>
        <w:t xml:space="preserve"> - реализация образовательных программ послевузовского образования.</w:t>
      </w:r>
    </w:p>
    <w:p w14:paraId="679FAA8F" w14:textId="77777777" w:rsidR="00B20C1D" w:rsidRPr="00BF64EE" w:rsidRDefault="00B20C1D" w:rsidP="00B20C1D">
      <w:pPr>
        <w:widowControl w:val="0"/>
        <w:pBdr>
          <w:bottom w:val="single" w:sz="4" w:space="31" w:color="FFFFFF"/>
        </w:pBdr>
        <w:tabs>
          <w:tab w:val="left" w:pos="8931"/>
        </w:tabs>
        <w:ind w:firstLine="709"/>
        <w:jc w:val="both"/>
        <w:rPr>
          <w:sz w:val="28"/>
          <w:szCs w:val="28"/>
        </w:rPr>
      </w:pPr>
      <w:r w:rsidRPr="00BF64EE">
        <w:rPr>
          <w:sz w:val="28"/>
          <w:szCs w:val="28"/>
        </w:rPr>
        <w:t>Бюджетные средства были направлены:</w:t>
      </w:r>
    </w:p>
    <w:p w14:paraId="735F2FB3" w14:textId="77777777" w:rsidR="00B20C1D" w:rsidRPr="00BF64EE" w:rsidRDefault="00B20C1D" w:rsidP="00B20C1D">
      <w:pPr>
        <w:widowControl w:val="0"/>
        <w:pBdr>
          <w:bottom w:val="single" w:sz="4" w:space="31" w:color="FFFFFF"/>
        </w:pBdr>
        <w:tabs>
          <w:tab w:val="left" w:pos="8931"/>
        </w:tabs>
        <w:ind w:firstLine="709"/>
        <w:jc w:val="both"/>
        <w:rPr>
          <w:sz w:val="28"/>
          <w:szCs w:val="28"/>
        </w:rPr>
      </w:pPr>
      <w:r w:rsidRPr="00BF64EE">
        <w:rPr>
          <w:b/>
          <w:i/>
          <w:sz w:val="28"/>
          <w:szCs w:val="28"/>
        </w:rPr>
        <w:t>на обеспечение организации послевузовского образования, переподготовки и повышение квалификации судейских кадров</w:t>
      </w:r>
      <w:r w:rsidRPr="00BF64EE">
        <w:rPr>
          <w:sz w:val="28"/>
          <w:szCs w:val="28"/>
        </w:rPr>
        <w:t xml:space="preserve"> предусмотрен</w:t>
      </w:r>
      <w:r>
        <w:rPr>
          <w:sz w:val="28"/>
          <w:szCs w:val="28"/>
        </w:rPr>
        <w:t>ы средства в сумме 541 409,0 тыс.тенге</w:t>
      </w:r>
      <w:r w:rsidRPr="00BF64EE">
        <w:rPr>
          <w:sz w:val="28"/>
          <w:szCs w:val="28"/>
        </w:rPr>
        <w:t xml:space="preserve">, исполнено </w:t>
      </w:r>
      <w:r>
        <w:rPr>
          <w:sz w:val="28"/>
          <w:szCs w:val="28"/>
          <w:lang w:val="kk-KZ"/>
        </w:rPr>
        <w:t>541 407,8</w:t>
      </w:r>
      <w:r>
        <w:rPr>
          <w:sz w:val="28"/>
          <w:szCs w:val="28"/>
        </w:rPr>
        <w:t> тыс.тенге</w:t>
      </w:r>
      <w:r w:rsidRPr="00BF64EE">
        <w:rPr>
          <w:sz w:val="28"/>
          <w:szCs w:val="28"/>
        </w:rPr>
        <w:t xml:space="preserve"> или 100 %. Не исполнено</w:t>
      </w:r>
      <w:r>
        <w:rPr>
          <w:sz w:val="28"/>
          <w:szCs w:val="28"/>
        </w:rPr>
        <w:t xml:space="preserve"> 1</w:t>
      </w:r>
      <w:r w:rsidRPr="00BF64EE">
        <w:rPr>
          <w:sz w:val="28"/>
          <w:szCs w:val="28"/>
          <w:lang w:val="kk-KZ"/>
        </w:rPr>
        <w:t>,</w:t>
      </w:r>
      <w:r>
        <w:rPr>
          <w:sz w:val="28"/>
          <w:szCs w:val="28"/>
          <w:lang w:val="kk-KZ"/>
        </w:rPr>
        <w:t>2</w:t>
      </w:r>
      <w:r>
        <w:rPr>
          <w:sz w:val="28"/>
          <w:szCs w:val="28"/>
        </w:rPr>
        <w:t xml:space="preserve"> тыс.тенге - </w:t>
      </w:r>
      <w:r w:rsidRPr="00BF64EE">
        <w:rPr>
          <w:sz w:val="28"/>
          <w:szCs w:val="28"/>
        </w:rPr>
        <w:t xml:space="preserve">остаток за счет округления. </w:t>
      </w:r>
    </w:p>
    <w:p w14:paraId="25B5DA9E" w14:textId="77777777" w:rsidR="00B20C1D" w:rsidRDefault="00B20C1D" w:rsidP="00B20C1D">
      <w:pPr>
        <w:widowControl w:val="0"/>
        <w:pBdr>
          <w:bottom w:val="single" w:sz="4" w:space="31" w:color="FFFFFF"/>
        </w:pBdr>
        <w:tabs>
          <w:tab w:val="left" w:pos="8931"/>
        </w:tabs>
        <w:ind w:firstLine="709"/>
        <w:jc w:val="both"/>
        <w:rPr>
          <w:i/>
          <w:sz w:val="28"/>
          <w:szCs w:val="28"/>
        </w:rPr>
      </w:pPr>
      <w:r w:rsidRPr="00BF64EE">
        <w:rPr>
          <w:i/>
          <w:sz w:val="28"/>
          <w:szCs w:val="28"/>
        </w:rPr>
        <w:t>Достигнуты 3 показателя прямого результата:</w:t>
      </w:r>
    </w:p>
    <w:p w14:paraId="4C90AB27" w14:textId="77777777" w:rsidR="00B20C1D" w:rsidRDefault="00B20C1D" w:rsidP="00B20C1D">
      <w:pPr>
        <w:widowControl w:val="0"/>
        <w:pBdr>
          <w:bottom w:val="single" w:sz="4" w:space="31" w:color="FFFFFF"/>
        </w:pBdr>
        <w:tabs>
          <w:tab w:val="left" w:pos="8931"/>
        </w:tabs>
        <w:ind w:firstLine="709"/>
        <w:jc w:val="both"/>
        <w:rPr>
          <w:sz w:val="28"/>
          <w:szCs w:val="28"/>
        </w:rPr>
      </w:pPr>
      <w:r w:rsidRPr="00BF64EE">
        <w:rPr>
          <w:sz w:val="28"/>
          <w:szCs w:val="28"/>
        </w:rPr>
        <w:t>количество штатной численности Академия Правосудия – 55 единиц</w:t>
      </w:r>
      <w:r>
        <w:rPr>
          <w:sz w:val="28"/>
          <w:szCs w:val="28"/>
        </w:rPr>
        <w:t xml:space="preserve"> </w:t>
      </w:r>
      <w:r w:rsidRPr="00BF64EE">
        <w:rPr>
          <w:sz w:val="28"/>
          <w:szCs w:val="28"/>
        </w:rPr>
        <w:t>при плане 55;</w:t>
      </w:r>
    </w:p>
    <w:p w14:paraId="6502C325" w14:textId="77777777" w:rsidR="00B20C1D" w:rsidRDefault="00B20C1D" w:rsidP="00B20C1D">
      <w:pPr>
        <w:widowControl w:val="0"/>
        <w:pBdr>
          <w:bottom w:val="single" w:sz="4" w:space="31" w:color="FFFFFF"/>
        </w:pBdr>
        <w:tabs>
          <w:tab w:val="left" w:pos="8931"/>
        </w:tabs>
        <w:ind w:firstLine="709"/>
        <w:jc w:val="both"/>
        <w:rPr>
          <w:sz w:val="28"/>
          <w:szCs w:val="28"/>
        </w:rPr>
      </w:pPr>
      <w:r w:rsidRPr="00BF64EE">
        <w:rPr>
          <w:sz w:val="28"/>
          <w:szCs w:val="28"/>
        </w:rPr>
        <w:t>количество обученных магистрантов при плане 60 составило 61 единиц</w:t>
      </w:r>
      <w:r>
        <w:rPr>
          <w:sz w:val="28"/>
          <w:szCs w:val="28"/>
        </w:rPr>
        <w:t>у</w:t>
      </w:r>
      <w:r w:rsidRPr="00BF64EE">
        <w:rPr>
          <w:sz w:val="28"/>
          <w:szCs w:val="28"/>
        </w:rPr>
        <w:t xml:space="preserve"> или 101</w:t>
      </w:r>
      <w:r>
        <w:rPr>
          <w:sz w:val="28"/>
          <w:szCs w:val="28"/>
        </w:rPr>
        <w:t> </w:t>
      </w:r>
      <w:r w:rsidRPr="00BF64EE">
        <w:rPr>
          <w:sz w:val="28"/>
          <w:szCs w:val="28"/>
        </w:rPr>
        <w:t xml:space="preserve">%. </w:t>
      </w:r>
      <w:r w:rsidRPr="00674D60">
        <w:rPr>
          <w:sz w:val="28"/>
          <w:szCs w:val="28"/>
        </w:rPr>
        <w:t>Отклонение от плана 1 магистрант (вышел с академического отпуска)</w:t>
      </w:r>
      <w:r w:rsidRPr="00BF64EE">
        <w:rPr>
          <w:sz w:val="28"/>
          <w:szCs w:val="28"/>
        </w:rPr>
        <w:t>;</w:t>
      </w:r>
    </w:p>
    <w:p w14:paraId="36054353" w14:textId="77777777" w:rsidR="00B20C1D" w:rsidRDefault="00B20C1D" w:rsidP="00B20C1D">
      <w:pPr>
        <w:widowControl w:val="0"/>
        <w:pBdr>
          <w:bottom w:val="single" w:sz="4" w:space="31" w:color="FFFFFF"/>
        </w:pBdr>
        <w:tabs>
          <w:tab w:val="left" w:pos="8931"/>
        </w:tabs>
        <w:ind w:firstLine="709"/>
        <w:jc w:val="both"/>
        <w:rPr>
          <w:sz w:val="28"/>
          <w:szCs w:val="28"/>
        </w:rPr>
      </w:pPr>
      <w:r w:rsidRPr="00BF64EE">
        <w:rPr>
          <w:sz w:val="28"/>
          <w:szCs w:val="28"/>
        </w:rPr>
        <w:lastRenderedPageBreak/>
        <w:t xml:space="preserve">количество судей, работников судебной системы, прошедших переподготовку и повышение квалификации, при плане </w:t>
      </w:r>
      <w:r>
        <w:rPr>
          <w:sz w:val="28"/>
          <w:szCs w:val="28"/>
        </w:rPr>
        <w:t>706</w:t>
      </w:r>
      <w:r w:rsidRPr="00BF64EE">
        <w:rPr>
          <w:sz w:val="28"/>
          <w:szCs w:val="28"/>
        </w:rPr>
        <w:t xml:space="preserve"> составило</w:t>
      </w:r>
      <w:r>
        <w:rPr>
          <w:sz w:val="28"/>
          <w:szCs w:val="28"/>
        </w:rPr>
        <w:t xml:space="preserve"> </w:t>
      </w:r>
      <w:r>
        <w:rPr>
          <w:sz w:val="28"/>
          <w:szCs w:val="28"/>
          <w:lang w:val="kk-KZ"/>
        </w:rPr>
        <w:t>706</w:t>
      </w:r>
      <w:r w:rsidRPr="00BF64EE">
        <w:rPr>
          <w:sz w:val="28"/>
          <w:szCs w:val="28"/>
        </w:rPr>
        <w:t xml:space="preserve"> сотрудник</w:t>
      </w:r>
      <w:r>
        <w:rPr>
          <w:sz w:val="28"/>
          <w:szCs w:val="28"/>
        </w:rPr>
        <w:t>ов;</w:t>
      </w:r>
    </w:p>
    <w:p w14:paraId="02F49BAD" w14:textId="77777777" w:rsidR="00B20C1D" w:rsidRDefault="00B20C1D" w:rsidP="00B20C1D">
      <w:pPr>
        <w:widowControl w:val="0"/>
        <w:pBdr>
          <w:bottom w:val="single" w:sz="4" w:space="31" w:color="FFFFFF"/>
        </w:pBdr>
        <w:tabs>
          <w:tab w:val="left" w:pos="8931"/>
        </w:tabs>
        <w:ind w:firstLine="709"/>
        <w:jc w:val="both"/>
        <w:rPr>
          <w:sz w:val="28"/>
          <w:szCs w:val="28"/>
        </w:rPr>
      </w:pPr>
      <w:r w:rsidRPr="00BF64EE">
        <w:rPr>
          <w:b/>
          <w:i/>
          <w:sz w:val="28"/>
          <w:szCs w:val="28"/>
        </w:rPr>
        <w:t>на капитальные расходы подведомственных государственных учреждений</w:t>
      </w:r>
      <w:r w:rsidRPr="00BF64EE">
        <w:rPr>
          <w:sz w:val="28"/>
          <w:szCs w:val="28"/>
        </w:rPr>
        <w:t xml:space="preserve"> предусмотрен</w:t>
      </w:r>
      <w:r>
        <w:rPr>
          <w:sz w:val="28"/>
          <w:szCs w:val="28"/>
        </w:rPr>
        <w:t>ы средства в сумме 140 тыс.тенге</w:t>
      </w:r>
      <w:r w:rsidRPr="00BF64EE">
        <w:rPr>
          <w:sz w:val="28"/>
          <w:szCs w:val="28"/>
        </w:rPr>
        <w:t>, которые освоены в полном объеме.</w:t>
      </w:r>
    </w:p>
    <w:p w14:paraId="7D04EB20" w14:textId="77777777" w:rsidR="00B20C1D" w:rsidRDefault="00B20C1D" w:rsidP="00B20C1D">
      <w:pPr>
        <w:widowControl w:val="0"/>
        <w:pBdr>
          <w:bottom w:val="single" w:sz="4" w:space="31" w:color="FFFFFF"/>
        </w:pBdr>
        <w:tabs>
          <w:tab w:val="left" w:pos="8931"/>
        </w:tabs>
        <w:ind w:firstLine="709"/>
        <w:jc w:val="both"/>
        <w:rPr>
          <w:i/>
          <w:sz w:val="28"/>
          <w:szCs w:val="28"/>
        </w:rPr>
      </w:pPr>
      <w:r w:rsidRPr="00BF64EE">
        <w:rPr>
          <w:i/>
          <w:sz w:val="28"/>
          <w:szCs w:val="28"/>
        </w:rPr>
        <w:t>Достигнут</w:t>
      </w:r>
      <w:r>
        <w:rPr>
          <w:i/>
          <w:sz w:val="28"/>
          <w:szCs w:val="28"/>
        </w:rPr>
        <w:t xml:space="preserve"> 1 показатель</w:t>
      </w:r>
      <w:r w:rsidRPr="00BF64EE">
        <w:rPr>
          <w:i/>
          <w:sz w:val="28"/>
          <w:szCs w:val="28"/>
        </w:rPr>
        <w:t xml:space="preserve"> прямого результата</w:t>
      </w:r>
      <w:r>
        <w:rPr>
          <w:i/>
          <w:sz w:val="28"/>
          <w:szCs w:val="28"/>
        </w:rPr>
        <w:t>:</w:t>
      </w:r>
    </w:p>
    <w:p w14:paraId="40BD1C12" w14:textId="77777777" w:rsidR="00B20C1D" w:rsidRDefault="00B20C1D" w:rsidP="00B20C1D">
      <w:pPr>
        <w:widowControl w:val="0"/>
        <w:pBdr>
          <w:bottom w:val="single" w:sz="4" w:space="31" w:color="FFFFFF"/>
        </w:pBdr>
        <w:tabs>
          <w:tab w:val="left" w:pos="8931"/>
        </w:tabs>
        <w:ind w:firstLine="709"/>
        <w:jc w:val="both"/>
        <w:rPr>
          <w:sz w:val="28"/>
          <w:szCs w:val="28"/>
        </w:rPr>
      </w:pPr>
      <w:r>
        <w:rPr>
          <w:sz w:val="28"/>
          <w:szCs w:val="28"/>
          <w:lang w:val="kk-KZ"/>
        </w:rPr>
        <w:t>п</w:t>
      </w:r>
      <w:r w:rsidRPr="00BF64EE">
        <w:rPr>
          <w:sz w:val="28"/>
          <w:szCs w:val="28"/>
        </w:rPr>
        <w:t xml:space="preserve">риобретен 1 </w:t>
      </w:r>
      <w:r>
        <w:rPr>
          <w:sz w:val="28"/>
          <w:szCs w:val="28"/>
        </w:rPr>
        <w:t xml:space="preserve">пылесос </w:t>
      </w:r>
      <w:r w:rsidRPr="00BF64EE">
        <w:rPr>
          <w:sz w:val="28"/>
          <w:szCs w:val="28"/>
        </w:rPr>
        <w:t>при плане 1.</w:t>
      </w:r>
    </w:p>
    <w:p w14:paraId="31EAA93E" w14:textId="77777777" w:rsidR="00B20C1D" w:rsidRDefault="00B20C1D" w:rsidP="00B20C1D">
      <w:pPr>
        <w:widowControl w:val="0"/>
        <w:pBdr>
          <w:bottom w:val="single" w:sz="4" w:space="31" w:color="FFFFFF"/>
        </w:pBdr>
        <w:tabs>
          <w:tab w:val="left" w:pos="8931"/>
        </w:tabs>
        <w:ind w:firstLine="709"/>
        <w:jc w:val="both"/>
        <w:rPr>
          <w:i/>
          <w:sz w:val="28"/>
          <w:szCs w:val="28"/>
        </w:rPr>
      </w:pPr>
      <w:r w:rsidRPr="00BF64EE">
        <w:rPr>
          <w:i/>
          <w:sz w:val="28"/>
          <w:szCs w:val="28"/>
        </w:rPr>
        <w:t>Показатель конечного результата достигнут.</w:t>
      </w:r>
    </w:p>
    <w:p w14:paraId="126B8D09" w14:textId="77777777" w:rsidR="00B20C1D" w:rsidRDefault="00B20C1D" w:rsidP="00B20C1D">
      <w:pPr>
        <w:widowControl w:val="0"/>
        <w:pBdr>
          <w:bottom w:val="single" w:sz="4" w:space="31" w:color="FFFFFF"/>
        </w:pBdr>
        <w:tabs>
          <w:tab w:val="left" w:pos="8931"/>
        </w:tabs>
        <w:ind w:firstLine="709"/>
        <w:jc w:val="both"/>
        <w:rPr>
          <w:sz w:val="28"/>
          <w:szCs w:val="28"/>
        </w:rPr>
      </w:pPr>
      <w:r w:rsidRPr="00BF64EE">
        <w:rPr>
          <w:sz w:val="28"/>
          <w:szCs w:val="28"/>
        </w:rPr>
        <w:t>Обеспечены необходимые и достаточные условия для подготовки профессиональных судейских кадров.</w:t>
      </w:r>
    </w:p>
    <w:p w14:paraId="430E601F" w14:textId="77777777" w:rsidR="00B20C1D" w:rsidRDefault="00B20C1D" w:rsidP="00B20C1D">
      <w:pPr>
        <w:widowControl w:val="0"/>
        <w:pBdr>
          <w:bottom w:val="single" w:sz="4" w:space="31" w:color="FFFFFF"/>
        </w:pBdr>
        <w:tabs>
          <w:tab w:val="left" w:pos="8931"/>
        </w:tabs>
        <w:ind w:firstLine="709"/>
        <w:jc w:val="both"/>
        <w:rPr>
          <w:sz w:val="28"/>
          <w:szCs w:val="28"/>
        </w:rPr>
      </w:pPr>
      <w:r w:rsidRPr="00BF64EE">
        <w:rPr>
          <w:i/>
          <w:iCs/>
          <w:sz w:val="28"/>
          <w:szCs w:val="28"/>
        </w:rPr>
        <w:t xml:space="preserve">Динамика расходов </w:t>
      </w:r>
      <w:r w:rsidRPr="00BF64EE">
        <w:rPr>
          <w:iCs/>
          <w:sz w:val="28"/>
          <w:szCs w:val="28"/>
        </w:rPr>
        <w:t>за последние три года:</w:t>
      </w:r>
      <w:r w:rsidRPr="00BF64EE">
        <w:rPr>
          <w:sz w:val="28"/>
          <w:szCs w:val="28"/>
        </w:rPr>
        <w:t xml:space="preserve"> </w:t>
      </w:r>
      <w:r>
        <w:rPr>
          <w:sz w:val="28"/>
          <w:szCs w:val="28"/>
        </w:rPr>
        <w:t xml:space="preserve">в </w:t>
      </w:r>
      <w:r w:rsidRPr="00BF64EE">
        <w:rPr>
          <w:sz w:val="28"/>
          <w:szCs w:val="28"/>
        </w:rPr>
        <w:t>2021 год</w:t>
      </w:r>
      <w:r>
        <w:rPr>
          <w:sz w:val="28"/>
          <w:szCs w:val="28"/>
        </w:rPr>
        <w:t>у</w:t>
      </w:r>
      <w:r w:rsidRPr="00BF64EE">
        <w:rPr>
          <w:sz w:val="28"/>
          <w:szCs w:val="28"/>
          <w:lang w:val="kk-KZ"/>
        </w:rPr>
        <w:t xml:space="preserve"> </w:t>
      </w:r>
      <w:r w:rsidRPr="00BF64EE">
        <w:rPr>
          <w:sz w:val="28"/>
          <w:szCs w:val="28"/>
        </w:rPr>
        <w:t>– 465 958,3</w:t>
      </w:r>
      <w:r>
        <w:rPr>
          <w:sz w:val="28"/>
          <w:szCs w:val="28"/>
        </w:rPr>
        <w:t> тыс.тенге</w:t>
      </w:r>
      <w:r w:rsidRPr="00BF64EE">
        <w:rPr>
          <w:sz w:val="28"/>
          <w:szCs w:val="28"/>
        </w:rPr>
        <w:t xml:space="preserve">, </w:t>
      </w:r>
      <w:r>
        <w:rPr>
          <w:sz w:val="28"/>
          <w:szCs w:val="28"/>
        </w:rPr>
        <w:t xml:space="preserve">в </w:t>
      </w:r>
      <w:r w:rsidRPr="00BF64EE">
        <w:rPr>
          <w:sz w:val="28"/>
          <w:szCs w:val="28"/>
        </w:rPr>
        <w:t>2022 год</w:t>
      </w:r>
      <w:r>
        <w:rPr>
          <w:sz w:val="28"/>
          <w:szCs w:val="28"/>
        </w:rPr>
        <w:t>у</w:t>
      </w:r>
      <w:r w:rsidRPr="00BF64EE">
        <w:rPr>
          <w:sz w:val="28"/>
          <w:szCs w:val="28"/>
          <w:lang w:val="kk-KZ"/>
        </w:rPr>
        <w:t xml:space="preserve"> </w:t>
      </w:r>
      <w:r w:rsidRPr="00BF64EE">
        <w:rPr>
          <w:sz w:val="28"/>
          <w:szCs w:val="28"/>
        </w:rPr>
        <w:t>–</w:t>
      </w:r>
      <w:r>
        <w:rPr>
          <w:sz w:val="28"/>
          <w:szCs w:val="28"/>
        </w:rPr>
        <w:t xml:space="preserve"> </w:t>
      </w:r>
      <w:r w:rsidRPr="00BF64EE">
        <w:rPr>
          <w:sz w:val="28"/>
          <w:szCs w:val="28"/>
        </w:rPr>
        <w:t>475</w:t>
      </w:r>
      <w:r>
        <w:rPr>
          <w:sz w:val="28"/>
          <w:szCs w:val="28"/>
        </w:rPr>
        <w:t> </w:t>
      </w:r>
      <w:r w:rsidRPr="00BF64EE">
        <w:rPr>
          <w:sz w:val="28"/>
          <w:szCs w:val="28"/>
        </w:rPr>
        <w:t>763,4</w:t>
      </w:r>
      <w:r>
        <w:rPr>
          <w:sz w:val="28"/>
          <w:szCs w:val="28"/>
        </w:rPr>
        <w:t> тыс.тенге, в 2023 году – 541 547,8 тыс.тенге</w:t>
      </w:r>
      <w:r w:rsidRPr="00BF64EE">
        <w:rPr>
          <w:sz w:val="28"/>
          <w:szCs w:val="28"/>
        </w:rPr>
        <w:t>.</w:t>
      </w:r>
    </w:p>
    <w:p w14:paraId="198A548A" w14:textId="77777777" w:rsidR="00B20C1D" w:rsidRPr="00BF64EE" w:rsidRDefault="00B20C1D" w:rsidP="00B20C1D">
      <w:pPr>
        <w:widowControl w:val="0"/>
        <w:pBdr>
          <w:bottom w:val="single" w:sz="4" w:space="31" w:color="FFFFFF"/>
        </w:pBdr>
        <w:tabs>
          <w:tab w:val="left" w:pos="8931"/>
        </w:tabs>
        <w:ind w:firstLine="709"/>
        <w:jc w:val="both"/>
        <w:rPr>
          <w:sz w:val="28"/>
          <w:szCs w:val="28"/>
        </w:rPr>
      </w:pPr>
      <w:r w:rsidRPr="009D5255">
        <w:rPr>
          <w:sz w:val="28"/>
          <w:szCs w:val="28"/>
        </w:rPr>
        <w:t>Дебиторская и кредиторская задолженности отсутствуют.</w:t>
      </w:r>
    </w:p>
    <w:p w14:paraId="6AD9EC5A" w14:textId="77777777" w:rsidR="00B20C1D" w:rsidRDefault="00B20C1D" w:rsidP="00B20C1D">
      <w:pPr>
        <w:widowControl w:val="0"/>
        <w:pBdr>
          <w:bottom w:val="single" w:sz="4" w:space="31" w:color="FFFFFF"/>
        </w:pBdr>
        <w:tabs>
          <w:tab w:val="left" w:pos="0"/>
        </w:tabs>
        <w:ind w:firstLine="426"/>
        <w:jc w:val="both"/>
        <w:rPr>
          <w:rFonts w:ascii="Times New Roman CYR" w:hAnsi="Times New Roman CYR" w:cs="Times New Roman CYR"/>
          <w:sz w:val="28"/>
          <w:szCs w:val="28"/>
        </w:rPr>
      </w:pPr>
      <w:r w:rsidRPr="00BF64EE">
        <w:rPr>
          <w:sz w:val="28"/>
          <w:szCs w:val="28"/>
        </w:rPr>
        <w:t xml:space="preserve">На реализацию бюджетной программы </w:t>
      </w:r>
      <w:r w:rsidRPr="00BF64EE">
        <w:rPr>
          <w:b/>
          <w:sz w:val="28"/>
          <w:szCs w:val="28"/>
        </w:rPr>
        <w:t>101 «Проведение мероприятий за счет представительских затрат»</w:t>
      </w:r>
      <w:r>
        <w:rPr>
          <w:b/>
          <w:sz w:val="28"/>
          <w:szCs w:val="28"/>
        </w:rPr>
        <w:t xml:space="preserve"> </w:t>
      </w:r>
      <w:r w:rsidRPr="00BF64EE">
        <w:rPr>
          <w:sz w:val="28"/>
          <w:szCs w:val="28"/>
        </w:rPr>
        <w:t xml:space="preserve">согласно приказам Министерства иностранных дел Республики Казахстан </w:t>
      </w:r>
      <w:r w:rsidRPr="00BB2FB7">
        <w:rPr>
          <w:sz w:val="28"/>
          <w:szCs w:val="28"/>
        </w:rPr>
        <w:t>от 18 июля 2023 года №</w:t>
      </w:r>
      <w:r>
        <w:rPr>
          <w:sz w:val="28"/>
          <w:szCs w:val="28"/>
        </w:rPr>
        <w:t> </w:t>
      </w:r>
      <w:r w:rsidRPr="00BB2FB7">
        <w:rPr>
          <w:sz w:val="28"/>
          <w:szCs w:val="28"/>
        </w:rPr>
        <w:t>11-1-4/377, от 13 декабря 2023 года №</w:t>
      </w:r>
      <w:r>
        <w:rPr>
          <w:sz w:val="28"/>
          <w:szCs w:val="28"/>
        </w:rPr>
        <w:t> </w:t>
      </w:r>
      <w:r w:rsidRPr="00BB2FB7">
        <w:rPr>
          <w:sz w:val="28"/>
          <w:szCs w:val="28"/>
        </w:rPr>
        <w:t>11-1-4/696 выделены средства в сумме 4</w:t>
      </w:r>
      <w:r>
        <w:rPr>
          <w:sz w:val="28"/>
          <w:szCs w:val="28"/>
        </w:rPr>
        <w:t> </w:t>
      </w:r>
      <w:r w:rsidRPr="00BB2FB7">
        <w:rPr>
          <w:sz w:val="28"/>
          <w:szCs w:val="28"/>
        </w:rPr>
        <w:t>006</w:t>
      </w:r>
      <w:r>
        <w:rPr>
          <w:sz w:val="28"/>
          <w:szCs w:val="28"/>
        </w:rPr>
        <w:t> тыс.тенге</w:t>
      </w:r>
      <w:r w:rsidRPr="00BB2FB7">
        <w:rPr>
          <w:sz w:val="28"/>
          <w:szCs w:val="28"/>
        </w:rPr>
        <w:t>, исполнено 4 005,2</w:t>
      </w:r>
      <w:r>
        <w:rPr>
          <w:sz w:val="28"/>
          <w:szCs w:val="28"/>
        </w:rPr>
        <w:t> тыс.тенге</w:t>
      </w:r>
      <w:r w:rsidRPr="00BB2FB7">
        <w:rPr>
          <w:sz w:val="28"/>
          <w:szCs w:val="28"/>
        </w:rPr>
        <w:t xml:space="preserve"> или </w:t>
      </w:r>
      <w:r w:rsidRPr="00674D60">
        <w:rPr>
          <w:rFonts w:ascii="Times New Roman CYR" w:hAnsi="Times New Roman CYR" w:cs="Times New Roman CYR"/>
          <w:sz w:val="28"/>
          <w:szCs w:val="28"/>
        </w:rPr>
        <w:t>100</w:t>
      </w:r>
      <w:r>
        <w:rPr>
          <w:rFonts w:ascii="Times New Roman CYR" w:hAnsi="Times New Roman CYR" w:cs="Times New Roman CYR"/>
          <w:sz w:val="28"/>
          <w:szCs w:val="28"/>
        </w:rPr>
        <w:t> </w:t>
      </w:r>
      <w:r w:rsidRPr="00674D60">
        <w:rPr>
          <w:rFonts w:ascii="Times New Roman CYR" w:hAnsi="Times New Roman CYR" w:cs="Times New Roman CYR"/>
          <w:sz w:val="28"/>
          <w:szCs w:val="28"/>
        </w:rPr>
        <w:t xml:space="preserve">%. </w:t>
      </w:r>
      <w:r w:rsidRPr="00BF64EE">
        <w:rPr>
          <w:sz w:val="28"/>
          <w:szCs w:val="28"/>
        </w:rPr>
        <w:t>Не исполнено</w:t>
      </w:r>
      <w:r>
        <w:rPr>
          <w:sz w:val="28"/>
          <w:szCs w:val="28"/>
        </w:rPr>
        <w:t xml:space="preserve"> </w:t>
      </w:r>
      <w:r w:rsidRPr="00674D60">
        <w:rPr>
          <w:rFonts w:ascii="Times New Roman CYR" w:hAnsi="Times New Roman CYR" w:cs="Times New Roman CYR"/>
          <w:sz w:val="28"/>
          <w:szCs w:val="28"/>
        </w:rPr>
        <w:t>0,</w:t>
      </w:r>
      <w:r>
        <w:rPr>
          <w:rFonts w:ascii="Times New Roman CYR" w:hAnsi="Times New Roman CYR" w:cs="Times New Roman CYR"/>
          <w:sz w:val="28"/>
          <w:szCs w:val="28"/>
        </w:rPr>
        <w:t xml:space="preserve">8 тыс.тенге - </w:t>
      </w:r>
      <w:r w:rsidRPr="00674D60">
        <w:rPr>
          <w:rFonts w:ascii="Times New Roman CYR" w:hAnsi="Times New Roman CYR" w:cs="Times New Roman CYR"/>
          <w:sz w:val="28"/>
          <w:szCs w:val="28"/>
        </w:rPr>
        <w:t>остаток за счет округления.</w:t>
      </w:r>
    </w:p>
    <w:p w14:paraId="454D17B4" w14:textId="77777777" w:rsidR="00B20C1D" w:rsidRDefault="00B20C1D" w:rsidP="00B20C1D">
      <w:pPr>
        <w:pBdr>
          <w:bottom w:val="single" w:sz="4" w:space="31" w:color="FFFFFF"/>
        </w:pBdr>
        <w:tabs>
          <w:tab w:val="left" w:pos="8931"/>
        </w:tabs>
        <w:ind w:firstLine="709"/>
        <w:contextualSpacing/>
        <w:jc w:val="both"/>
        <w:rPr>
          <w:i/>
          <w:sz w:val="28"/>
          <w:szCs w:val="28"/>
        </w:rPr>
      </w:pPr>
      <w:r w:rsidRPr="00BF64EE">
        <w:rPr>
          <w:i/>
          <w:sz w:val="28"/>
          <w:szCs w:val="28"/>
        </w:rPr>
        <w:t>Достигнут</w:t>
      </w:r>
      <w:r>
        <w:rPr>
          <w:i/>
          <w:sz w:val="28"/>
          <w:szCs w:val="28"/>
        </w:rPr>
        <w:t xml:space="preserve"> 1 показатель</w:t>
      </w:r>
      <w:r w:rsidRPr="00BF64EE">
        <w:rPr>
          <w:i/>
          <w:sz w:val="28"/>
          <w:szCs w:val="28"/>
        </w:rPr>
        <w:t xml:space="preserve"> прямого результата</w:t>
      </w:r>
      <w:r>
        <w:rPr>
          <w:i/>
          <w:sz w:val="28"/>
          <w:szCs w:val="28"/>
        </w:rPr>
        <w:t>:</w:t>
      </w:r>
    </w:p>
    <w:p w14:paraId="39933A85" w14:textId="77777777" w:rsidR="00B20C1D" w:rsidRDefault="00B20C1D" w:rsidP="00B20C1D">
      <w:pPr>
        <w:pBdr>
          <w:bottom w:val="single" w:sz="4" w:space="31" w:color="FFFFFF"/>
        </w:pBdr>
        <w:tabs>
          <w:tab w:val="left" w:pos="8931"/>
        </w:tabs>
        <w:ind w:firstLine="709"/>
        <w:contextualSpacing/>
        <w:jc w:val="both"/>
        <w:rPr>
          <w:rFonts w:ascii="Times New Roman CYR" w:hAnsi="Times New Roman CYR" w:cs="Times New Roman CYR"/>
          <w:sz w:val="28"/>
          <w:szCs w:val="28"/>
        </w:rPr>
      </w:pPr>
      <w:r>
        <w:rPr>
          <w:i/>
          <w:sz w:val="28"/>
          <w:szCs w:val="28"/>
        </w:rPr>
        <w:t xml:space="preserve">- </w:t>
      </w:r>
      <w:r>
        <w:rPr>
          <w:sz w:val="28"/>
          <w:szCs w:val="28"/>
        </w:rPr>
        <w:t>количество визитов составило 3</w:t>
      </w:r>
      <w:r w:rsidRPr="00BF64EE">
        <w:rPr>
          <w:sz w:val="28"/>
          <w:szCs w:val="28"/>
        </w:rPr>
        <w:t xml:space="preserve"> при плане </w:t>
      </w:r>
      <w:r>
        <w:rPr>
          <w:sz w:val="28"/>
          <w:szCs w:val="28"/>
        </w:rPr>
        <w:t>3:</w:t>
      </w:r>
    </w:p>
    <w:p w14:paraId="6038C9E5" w14:textId="77777777" w:rsidR="00B20C1D" w:rsidRDefault="00B20C1D" w:rsidP="00B20C1D">
      <w:pPr>
        <w:widowControl w:val="0"/>
        <w:pBdr>
          <w:bottom w:val="single" w:sz="4" w:space="31" w:color="FFFFFF"/>
        </w:pBdr>
        <w:tabs>
          <w:tab w:val="left" w:pos="0"/>
        </w:tabs>
        <w:ind w:firstLine="709"/>
        <w:jc w:val="both"/>
        <w:rPr>
          <w:rFonts w:ascii="Times New Roman CYR" w:hAnsi="Times New Roman CYR" w:cs="Times New Roman CYR"/>
          <w:sz w:val="28"/>
          <w:szCs w:val="28"/>
        </w:rPr>
      </w:pPr>
      <w:r w:rsidRPr="00674D60">
        <w:rPr>
          <w:rFonts w:ascii="Times New Roman CYR" w:hAnsi="Times New Roman CYR" w:cs="Times New Roman CYR"/>
          <w:sz w:val="28"/>
          <w:szCs w:val="28"/>
        </w:rPr>
        <w:t>- президента МАСА Луис Мария Пальма</w:t>
      </w:r>
      <w:r>
        <w:rPr>
          <w:rFonts w:ascii="Times New Roman CYR" w:hAnsi="Times New Roman CYR" w:cs="Times New Roman CYR"/>
          <w:sz w:val="28"/>
          <w:szCs w:val="28"/>
        </w:rPr>
        <w:t>;</w:t>
      </w:r>
      <w:r w:rsidRPr="00674D60">
        <w:rPr>
          <w:rFonts w:ascii="Times New Roman CYR" w:hAnsi="Times New Roman CYR" w:cs="Times New Roman CYR"/>
          <w:sz w:val="28"/>
          <w:szCs w:val="28"/>
        </w:rPr>
        <w:t xml:space="preserve"> </w:t>
      </w:r>
    </w:p>
    <w:p w14:paraId="7DA63E43" w14:textId="77777777" w:rsidR="00B20C1D" w:rsidRDefault="00B20C1D" w:rsidP="00B20C1D">
      <w:pPr>
        <w:widowControl w:val="0"/>
        <w:pBdr>
          <w:bottom w:val="single" w:sz="4" w:space="31" w:color="FFFFFF"/>
        </w:pBdr>
        <w:tabs>
          <w:tab w:val="left" w:pos="0"/>
        </w:tabs>
        <w:ind w:firstLine="709"/>
        <w:jc w:val="both"/>
        <w:rPr>
          <w:sz w:val="28"/>
          <w:szCs w:val="28"/>
        </w:rPr>
      </w:pPr>
      <w:r>
        <w:rPr>
          <w:rFonts w:ascii="Times New Roman CYR" w:hAnsi="Times New Roman CYR" w:cs="Times New Roman CYR"/>
          <w:sz w:val="28"/>
          <w:szCs w:val="28"/>
        </w:rPr>
        <w:t>-</w:t>
      </w:r>
      <w:r w:rsidRPr="00674D60">
        <w:rPr>
          <w:rFonts w:ascii="Times New Roman CYR" w:hAnsi="Times New Roman CYR" w:cs="Times New Roman CYR"/>
          <w:sz w:val="28"/>
          <w:szCs w:val="28"/>
        </w:rPr>
        <w:t xml:space="preserve"> </w:t>
      </w:r>
      <w:r>
        <w:rPr>
          <w:rFonts w:ascii="Times New Roman CYR" w:hAnsi="Times New Roman CYR" w:cs="Times New Roman CYR"/>
          <w:sz w:val="28"/>
          <w:szCs w:val="28"/>
        </w:rPr>
        <w:t xml:space="preserve">представителей Верховного Суда </w:t>
      </w:r>
      <w:r w:rsidRPr="00674D60">
        <w:rPr>
          <w:rFonts w:ascii="Times New Roman CYR" w:hAnsi="Times New Roman CYR" w:cs="Times New Roman CYR"/>
          <w:sz w:val="28"/>
          <w:szCs w:val="28"/>
        </w:rPr>
        <w:t>Республики Кыргызстан</w:t>
      </w:r>
      <w:r w:rsidRPr="00674D60">
        <w:rPr>
          <w:sz w:val="28"/>
          <w:szCs w:val="28"/>
        </w:rPr>
        <w:t>;</w:t>
      </w:r>
    </w:p>
    <w:p w14:paraId="6DAF9C01" w14:textId="77777777" w:rsidR="00B20C1D" w:rsidRDefault="00B20C1D" w:rsidP="00B20C1D">
      <w:pPr>
        <w:widowControl w:val="0"/>
        <w:pBdr>
          <w:bottom w:val="single" w:sz="4" w:space="31" w:color="FFFFFF"/>
        </w:pBdr>
        <w:tabs>
          <w:tab w:val="left" w:pos="0"/>
        </w:tabs>
        <w:ind w:firstLine="709"/>
        <w:jc w:val="both"/>
        <w:rPr>
          <w:sz w:val="28"/>
          <w:szCs w:val="28"/>
        </w:rPr>
      </w:pPr>
      <w:r w:rsidRPr="00674D60">
        <w:rPr>
          <w:sz w:val="28"/>
          <w:szCs w:val="28"/>
        </w:rPr>
        <w:t>- канцлера юстиции Финляндии.</w:t>
      </w:r>
    </w:p>
    <w:p w14:paraId="0500C263" w14:textId="77777777" w:rsidR="00B20C1D" w:rsidRDefault="00B20C1D" w:rsidP="00B20C1D">
      <w:pPr>
        <w:widowControl w:val="0"/>
        <w:pBdr>
          <w:bottom w:val="single" w:sz="4" w:space="31" w:color="FFFFFF"/>
        </w:pBdr>
        <w:tabs>
          <w:tab w:val="left" w:pos="0"/>
        </w:tabs>
        <w:ind w:firstLine="709"/>
        <w:jc w:val="both"/>
        <w:rPr>
          <w:sz w:val="28"/>
          <w:szCs w:val="28"/>
        </w:rPr>
      </w:pPr>
      <w:r w:rsidRPr="00BF64EE">
        <w:rPr>
          <w:i/>
          <w:iCs/>
          <w:sz w:val="28"/>
          <w:szCs w:val="28"/>
        </w:rPr>
        <w:t xml:space="preserve">Динамика расходов </w:t>
      </w:r>
      <w:r w:rsidRPr="00BF64EE">
        <w:rPr>
          <w:iCs/>
          <w:sz w:val="28"/>
          <w:szCs w:val="28"/>
        </w:rPr>
        <w:t xml:space="preserve">за последние </w:t>
      </w:r>
      <w:r>
        <w:rPr>
          <w:iCs/>
          <w:sz w:val="28"/>
          <w:szCs w:val="28"/>
        </w:rPr>
        <w:t xml:space="preserve">два </w:t>
      </w:r>
      <w:r w:rsidRPr="00BF64EE">
        <w:rPr>
          <w:iCs/>
          <w:sz w:val="28"/>
          <w:szCs w:val="28"/>
        </w:rPr>
        <w:t>года:</w:t>
      </w:r>
      <w:r>
        <w:rPr>
          <w:iCs/>
          <w:sz w:val="28"/>
          <w:szCs w:val="28"/>
        </w:rPr>
        <w:t xml:space="preserve"> </w:t>
      </w:r>
      <w:r>
        <w:rPr>
          <w:sz w:val="28"/>
          <w:szCs w:val="28"/>
        </w:rPr>
        <w:t xml:space="preserve">в </w:t>
      </w:r>
      <w:r w:rsidRPr="00BF64EE">
        <w:rPr>
          <w:sz w:val="28"/>
          <w:szCs w:val="28"/>
        </w:rPr>
        <w:t>2022 год</w:t>
      </w:r>
      <w:r>
        <w:rPr>
          <w:sz w:val="28"/>
          <w:szCs w:val="28"/>
        </w:rPr>
        <w:t>у</w:t>
      </w:r>
      <w:r w:rsidRPr="00BF64EE">
        <w:rPr>
          <w:sz w:val="28"/>
          <w:szCs w:val="28"/>
        </w:rPr>
        <w:t xml:space="preserve"> – 2</w:t>
      </w:r>
      <w:r>
        <w:rPr>
          <w:sz w:val="28"/>
          <w:szCs w:val="28"/>
        </w:rPr>
        <w:t> </w:t>
      </w:r>
      <w:r w:rsidRPr="00BF64EE">
        <w:rPr>
          <w:sz w:val="28"/>
          <w:szCs w:val="28"/>
        </w:rPr>
        <w:t>742,9</w:t>
      </w:r>
      <w:r>
        <w:rPr>
          <w:sz w:val="28"/>
          <w:szCs w:val="28"/>
        </w:rPr>
        <w:t xml:space="preserve"> тыс.тенге, в 2023 году – 4 005,2 тыс.тенге. </w:t>
      </w:r>
    </w:p>
    <w:p w14:paraId="092DF25C" w14:textId="77777777" w:rsidR="00B20C1D" w:rsidRDefault="00B20C1D" w:rsidP="00B20C1D">
      <w:pPr>
        <w:pBdr>
          <w:bottom w:val="single" w:sz="4" w:space="31" w:color="FFFFFF"/>
        </w:pBdr>
        <w:tabs>
          <w:tab w:val="left" w:pos="8931"/>
        </w:tabs>
        <w:ind w:firstLine="709"/>
        <w:contextualSpacing/>
        <w:jc w:val="both"/>
        <w:rPr>
          <w:sz w:val="28"/>
          <w:szCs w:val="28"/>
        </w:rPr>
      </w:pPr>
      <w:r w:rsidRPr="009D5255">
        <w:rPr>
          <w:sz w:val="28"/>
          <w:szCs w:val="28"/>
        </w:rPr>
        <w:t>Дебиторская и кредиторская задолженности отсутствуют.</w:t>
      </w:r>
    </w:p>
    <w:p w14:paraId="42B77536" w14:textId="77777777" w:rsidR="00B20C1D" w:rsidRDefault="00B20C1D" w:rsidP="00B20C1D">
      <w:pPr>
        <w:widowControl w:val="0"/>
        <w:pBdr>
          <w:bottom w:val="single" w:sz="4" w:space="31" w:color="FFFFFF"/>
        </w:pBdr>
        <w:tabs>
          <w:tab w:val="left" w:pos="0"/>
        </w:tabs>
        <w:ind w:firstLine="709"/>
        <w:jc w:val="both"/>
        <w:rPr>
          <w:rFonts w:ascii="Times New Roman CYR" w:hAnsi="Times New Roman CYR" w:cs="Times New Roman CYR"/>
          <w:sz w:val="28"/>
          <w:szCs w:val="28"/>
        </w:rPr>
      </w:pPr>
      <w:r w:rsidRPr="00BF64EE">
        <w:rPr>
          <w:sz w:val="28"/>
          <w:szCs w:val="28"/>
        </w:rPr>
        <w:t xml:space="preserve">На реализацию бюджетной </w:t>
      </w:r>
      <w:r w:rsidRPr="00B77329">
        <w:rPr>
          <w:sz w:val="28"/>
          <w:szCs w:val="28"/>
        </w:rPr>
        <w:t>программы</w:t>
      </w:r>
      <w:r w:rsidRPr="00BF64EE">
        <w:rPr>
          <w:sz w:val="28"/>
          <w:szCs w:val="28"/>
        </w:rPr>
        <w:t xml:space="preserve"> </w:t>
      </w:r>
      <w:r w:rsidRPr="00BF64EE">
        <w:rPr>
          <w:b/>
          <w:sz w:val="28"/>
          <w:szCs w:val="28"/>
          <w:lang w:val="kk-KZ"/>
        </w:rPr>
        <w:t>138 «</w:t>
      </w:r>
      <w:r w:rsidRPr="00BF64EE">
        <w:rPr>
          <w:b/>
          <w:sz w:val="28"/>
          <w:szCs w:val="28"/>
        </w:rPr>
        <w:t>Услуги по подготовке, переподготовке и повышению квалификации государственных служащих</w:t>
      </w:r>
      <w:r w:rsidRPr="00BF64EE">
        <w:rPr>
          <w:b/>
          <w:sz w:val="28"/>
          <w:szCs w:val="28"/>
          <w:lang w:val="kk-KZ"/>
        </w:rPr>
        <w:t xml:space="preserve">» </w:t>
      </w:r>
      <w:r w:rsidRPr="00BF64EE">
        <w:rPr>
          <w:sz w:val="28"/>
          <w:szCs w:val="28"/>
          <w:lang w:val="kk-KZ"/>
        </w:rPr>
        <w:t>согласно</w:t>
      </w:r>
      <w:r w:rsidRPr="00BF64EE">
        <w:rPr>
          <w:b/>
          <w:sz w:val="28"/>
          <w:szCs w:val="28"/>
          <w:lang w:val="kk-KZ"/>
        </w:rPr>
        <w:t xml:space="preserve"> </w:t>
      </w:r>
      <w:r>
        <w:rPr>
          <w:sz w:val="28"/>
          <w:szCs w:val="28"/>
        </w:rPr>
        <w:t xml:space="preserve">приказу Агентства Республики </w:t>
      </w:r>
      <w:r w:rsidRPr="00BF64EE">
        <w:rPr>
          <w:sz w:val="28"/>
          <w:szCs w:val="28"/>
        </w:rPr>
        <w:t>Казахстан по делам государственной службы</w:t>
      </w:r>
      <w:r w:rsidRPr="00102306">
        <w:rPr>
          <w:sz w:val="28"/>
          <w:szCs w:val="28"/>
          <w:lang w:val="kk-KZ"/>
        </w:rPr>
        <w:t xml:space="preserve"> </w:t>
      </w:r>
      <w:r w:rsidRPr="00674D60">
        <w:rPr>
          <w:sz w:val="28"/>
          <w:szCs w:val="28"/>
        </w:rPr>
        <w:t xml:space="preserve">и противодействию коррупции </w:t>
      </w:r>
      <w:r>
        <w:rPr>
          <w:sz w:val="28"/>
          <w:szCs w:val="28"/>
        </w:rPr>
        <w:t>с внесенными изменениями</w:t>
      </w:r>
      <w:r w:rsidRPr="00674D60">
        <w:rPr>
          <w:sz w:val="28"/>
          <w:szCs w:val="28"/>
        </w:rPr>
        <w:t xml:space="preserve"> «О распределении распределяемой бюджетной программы по переподготовке и повышению квалификации государственных служащих»</w:t>
      </w:r>
      <w:r>
        <w:rPr>
          <w:sz w:val="28"/>
          <w:szCs w:val="28"/>
        </w:rPr>
        <w:t xml:space="preserve"> </w:t>
      </w:r>
      <w:r w:rsidRPr="00674D60">
        <w:rPr>
          <w:rFonts w:ascii="Times New Roman CYR" w:hAnsi="Times New Roman CYR" w:cs="Times New Roman CYR"/>
          <w:sz w:val="28"/>
          <w:szCs w:val="28"/>
        </w:rPr>
        <w:t>выделены средства в сумме 8</w:t>
      </w:r>
      <w:r>
        <w:rPr>
          <w:rFonts w:ascii="Times New Roman CYR" w:hAnsi="Times New Roman CYR" w:cs="Times New Roman CYR"/>
          <w:sz w:val="28"/>
          <w:szCs w:val="28"/>
        </w:rPr>
        <w:t>5 899,6 тыс.тенге,</w:t>
      </w:r>
      <w:r w:rsidRPr="00C92ECF">
        <w:rPr>
          <w:sz w:val="28"/>
          <w:szCs w:val="28"/>
        </w:rPr>
        <w:t xml:space="preserve"> </w:t>
      </w:r>
      <w:r w:rsidRPr="00BB2FB7">
        <w:rPr>
          <w:sz w:val="28"/>
          <w:szCs w:val="28"/>
        </w:rPr>
        <w:t xml:space="preserve">исполнено </w:t>
      </w:r>
      <w:r>
        <w:rPr>
          <w:sz w:val="28"/>
          <w:szCs w:val="28"/>
        </w:rPr>
        <w:t>85 899,2 тыс.тенге</w:t>
      </w:r>
      <w:r w:rsidRPr="00BB2FB7">
        <w:rPr>
          <w:sz w:val="28"/>
          <w:szCs w:val="28"/>
        </w:rPr>
        <w:t xml:space="preserve"> или </w:t>
      </w:r>
      <w:r w:rsidRPr="00674D60">
        <w:rPr>
          <w:rFonts w:ascii="Times New Roman CYR" w:hAnsi="Times New Roman CYR" w:cs="Times New Roman CYR"/>
          <w:sz w:val="28"/>
          <w:szCs w:val="28"/>
        </w:rPr>
        <w:t xml:space="preserve">100%. </w:t>
      </w:r>
      <w:r w:rsidRPr="00BF64EE">
        <w:rPr>
          <w:sz w:val="28"/>
          <w:szCs w:val="28"/>
        </w:rPr>
        <w:t>Не исполнено</w:t>
      </w:r>
      <w:r>
        <w:rPr>
          <w:sz w:val="28"/>
          <w:szCs w:val="28"/>
        </w:rPr>
        <w:t xml:space="preserve"> </w:t>
      </w:r>
      <w:r w:rsidRPr="00674D60">
        <w:rPr>
          <w:rFonts w:ascii="Times New Roman CYR" w:hAnsi="Times New Roman CYR" w:cs="Times New Roman CYR"/>
          <w:sz w:val="28"/>
          <w:szCs w:val="28"/>
        </w:rPr>
        <w:t>0,</w:t>
      </w:r>
      <w:r>
        <w:rPr>
          <w:rFonts w:ascii="Times New Roman CYR" w:hAnsi="Times New Roman CYR" w:cs="Times New Roman CYR"/>
          <w:sz w:val="28"/>
          <w:szCs w:val="28"/>
        </w:rPr>
        <w:t xml:space="preserve">4 тыс.тенге - </w:t>
      </w:r>
      <w:r w:rsidRPr="00674D60">
        <w:rPr>
          <w:rFonts w:ascii="Times New Roman CYR" w:hAnsi="Times New Roman CYR" w:cs="Times New Roman CYR"/>
          <w:sz w:val="28"/>
          <w:szCs w:val="28"/>
        </w:rPr>
        <w:t>остаток за счет округления.</w:t>
      </w:r>
    </w:p>
    <w:p w14:paraId="13185E87" w14:textId="77777777" w:rsidR="00B20C1D" w:rsidRDefault="00B20C1D" w:rsidP="00B20C1D">
      <w:pPr>
        <w:widowControl w:val="0"/>
        <w:pBdr>
          <w:bottom w:val="single" w:sz="4" w:space="31" w:color="FFFFFF"/>
        </w:pBdr>
        <w:tabs>
          <w:tab w:val="left" w:pos="8931"/>
        </w:tabs>
        <w:ind w:firstLine="709"/>
        <w:jc w:val="both"/>
        <w:rPr>
          <w:sz w:val="28"/>
          <w:szCs w:val="28"/>
        </w:rPr>
      </w:pPr>
      <w:r w:rsidRPr="00BF64EE">
        <w:rPr>
          <w:i/>
          <w:sz w:val="28"/>
          <w:szCs w:val="28"/>
        </w:rPr>
        <w:t>Цель бюджетной программы</w:t>
      </w:r>
      <w:r w:rsidRPr="00BF64EE">
        <w:rPr>
          <w:sz w:val="28"/>
          <w:szCs w:val="28"/>
        </w:rPr>
        <w:t xml:space="preserve"> </w:t>
      </w:r>
      <w:r>
        <w:rPr>
          <w:sz w:val="28"/>
          <w:szCs w:val="28"/>
        </w:rPr>
        <w:t>–</w:t>
      </w:r>
      <w:r w:rsidRPr="00BF64EE">
        <w:rPr>
          <w:sz w:val="28"/>
          <w:szCs w:val="28"/>
        </w:rPr>
        <w:t xml:space="preserve"> </w:t>
      </w:r>
      <w:r>
        <w:rPr>
          <w:sz w:val="28"/>
          <w:szCs w:val="28"/>
        </w:rPr>
        <w:t>подготовка высококвалифицированных кадров в сфере государственной службы.</w:t>
      </w:r>
    </w:p>
    <w:p w14:paraId="28EF2694" w14:textId="77777777" w:rsidR="00B20C1D" w:rsidRPr="00102306" w:rsidRDefault="00B20C1D" w:rsidP="00B20C1D">
      <w:pPr>
        <w:pBdr>
          <w:bottom w:val="single" w:sz="4" w:space="31" w:color="FFFFFF"/>
        </w:pBdr>
        <w:tabs>
          <w:tab w:val="left" w:pos="8931"/>
        </w:tabs>
        <w:ind w:firstLine="709"/>
        <w:contextualSpacing/>
        <w:jc w:val="both"/>
        <w:rPr>
          <w:sz w:val="28"/>
          <w:szCs w:val="28"/>
        </w:rPr>
      </w:pPr>
      <w:r w:rsidRPr="00BF64EE">
        <w:rPr>
          <w:i/>
          <w:sz w:val="28"/>
          <w:szCs w:val="28"/>
        </w:rPr>
        <w:t>Достигнуты 2 показателя прямого результата:</w:t>
      </w:r>
    </w:p>
    <w:p w14:paraId="79A7C4D1" w14:textId="77777777" w:rsidR="00B20C1D" w:rsidRDefault="00B20C1D" w:rsidP="00B20C1D">
      <w:pPr>
        <w:widowControl w:val="0"/>
        <w:pBdr>
          <w:bottom w:val="single" w:sz="4" w:space="31" w:color="FFFFFF"/>
        </w:pBdr>
        <w:tabs>
          <w:tab w:val="left" w:pos="0"/>
        </w:tabs>
        <w:ind w:firstLine="709"/>
        <w:jc w:val="both"/>
        <w:rPr>
          <w:rFonts w:ascii="Times New Roman CYR" w:hAnsi="Times New Roman CYR" w:cs="Times New Roman CYR"/>
          <w:sz w:val="28"/>
          <w:szCs w:val="28"/>
        </w:rPr>
      </w:pPr>
      <w:r>
        <w:rPr>
          <w:rFonts w:ascii="Times New Roman CYR" w:hAnsi="Times New Roman CYR" w:cs="Times New Roman CYR"/>
          <w:sz w:val="28"/>
          <w:szCs w:val="28"/>
        </w:rPr>
        <w:t>количество государственных служащих, прошедших переподготовку составило 207 человек при плане 207;</w:t>
      </w:r>
    </w:p>
    <w:p w14:paraId="343689F3" w14:textId="77777777" w:rsidR="00B20C1D" w:rsidRDefault="00B20C1D" w:rsidP="00B20C1D">
      <w:pPr>
        <w:widowControl w:val="0"/>
        <w:pBdr>
          <w:bottom w:val="single" w:sz="4" w:space="31" w:color="FFFFFF"/>
        </w:pBdr>
        <w:tabs>
          <w:tab w:val="left" w:pos="0"/>
        </w:tabs>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количество государственных служащих, прошедших повышение </w:t>
      </w:r>
      <w:r w:rsidRPr="00674D60">
        <w:rPr>
          <w:rFonts w:ascii="Times New Roman CYR" w:hAnsi="Times New Roman CYR" w:cs="Times New Roman CYR"/>
          <w:sz w:val="28"/>
          <w:szCs w:val="28"/>
        </w:rPr>
        <w:t>квалификаци</w:t>
      </w:r>
      <w:r>
        <w:rPr>
          <w:rFonts w:ascii="Times New Roman CYR" w:hAnsi="Times New Roman CYR" w:cs="Times New Roman CYR"/>
          <w:sz w:val="28"/>
          <w:szCs w:val="28"/>
        </w:rPr>
        <w:t>и 492 человек при плане 492.</w:t>
      </w:r>
    </w:p>
    <w:p w14:paraId="2B570B37" w14:textId="77777777" w:rsidR="00B20C1D" w:rsidRDefault="00B20C1D" w:rsidP="00B20C1D">
      <w:pPr>
        <w:widowControl w:val="0"/>
        <w:pBdr>
          <w:bottom w:val="single" w:sz="4" w:space="31" w:color="FFFFFF"/>
        </w:pBdr>
        <w:tabs>
          <w:tab w:val="left" w:pos="0"/>
        </w:tabs>
        <w:ind w:firstLine="709"/>
        <w:jc w:val="both"/>
        <w:rPr>
          <w:sz w:val="28"/>
          <w:szCs w:val="28"/>
        </w:rPr>
      </w:pPr>
      <w:r w:rsidRPr="00BF64EE">
        <w:rPr>
          <w:i/>
          <w:iCs/>
          <w:sz w:val="28"/>
          <w:szCs w:val="28"/>
        </w:rPr>
        <w:t xml:space="preserve">Динамика расходов </w:t>
      </w:r>
      <w:r w:rsidRPr="00BF64EE">
        <w:rPr>
          <w:iCs/>
          <w:sz w:val="28"/>
          <w:szCs w:val="28"/>
        </w:rPr>
        <w:t>за последние три года:</w:t>
      </w:r>
      <w:r w:rsidRPr="00BF64EE">
        <w:rPr>
          <w:sz w:val="28"/>
          <w:szCs w:val="28"/>
        </w:rPr>
        <w:t xml:space="preserve"> </w:t>
      </w:r>
      <w:r>
        <w:rPr>
          <w:sz w:val="28"/>
          <w:szCs w:val="28"/>
        </w:rPr>
        <w:t xml:space="preserve">в </w:t>
      </w:r>
      <w:r w:rsidRPr="00BF64EE">
        <w:rPr>
          <w:sz w:val="28"/>
          <w:szCs w:val="28"/>
        </w:rPr>
        <w:t>2021 год</w:t>
      </w:r>
      <w:r>
        <w:rPr>
          <w:sz w:val="28"/>
          <w:szCs w:val="28"/>
        </w:rPr>
        <w:t>у</w:t>
      </w:r>
      <w:r w:rsidRPr="00BF64EE">
        <w:rPr>
          <w:sz w:val="28"/>
          <w:szCs w:val="28"/>
        </w:rPr>
        <w:t xml:space="preserve"> – 50 175,1</w:t>
      </w:r>
      <w:r>
        <w:rPr>
          <w:sz w:val="28"/>
          <w:szCs w:val="28"/>
        </w:rPr>
        <w:t> тыс.тенге</w:t>
      </w:r>
      <w:r w:rsidRPr="00BF64EE">
        <w:rPr>
          <w:sz w:val="28"/>
          <w:szCs w:val="28"/>
        </w:rPr>
        <w:t xml:space="preserve">, </w:t>
      </w:r>
      <w:r>
        <w:rPr>
          <w:sz w:val="28"/>
          <w:szCs w:val="28"/>
        </w:rPr>
        <w:lastRenderedPageBreak/>
        <w:t xml:space="preserve">в </w:t>
      </w:r>
      <w:r w:rsidRPr="00BF64EE">
        <w:rPr>
          <w:sz w:val="28"/>
          <w:szCs w:val="28"/>
        </w:rPr>
        <w:t>2022 год</w:t>
      </w:r>
      <w:r>
        <w:rPr>
          <w:sz w:val="28"/>
          <w:szCs w:val="28"/>
        </w:rPr>
        <w:t>у</w:t>
      </w:r>
      <w:r w:rsidRPr="00BF64EE">
        <w:rPr>
          <w:sz w:val="28"/>
          <w:szCs w:val="28"/>
        </w:rPr>
        <w:t xml:space="preserve"> – 35 661,8</w:t>
      </w:r>
      <w:r>
        <w:rPr>
          <w:sz w:val="28"/>
          <w:szCs w:val="28"/>
        </w:rPr>
        <w:t> тыс.тенге, в 2023 году – 85 899,2 тыс.тенге</w:t>
      </w:r>
      <w:r w:rsidRPr="00BF64EE">
        <w:rPr>
          <w:sz w:val="28"/>
          <w:szCs w:val="28"/>
        </w:rPr>
        <w:t>.</w:t>
      </w:r>
    </w:p>
    <w:p w14:paraId="455611F3" w14:textId="77777777" w:rsidR="00BE1B5E" w:rsidRPr="005A47FE" w:rsidRDefault="00B20C1D" w:rsidP="00B20C1D">
      <w:pPr>
        <w:widowControl w:val="0"/>
        <w:pBdr>
          <w:bottom w:val="single" w:sz="4" w:space="31" w:color="FFFFFF"/>
        </w:pBdr>
        <w:tabs>
          <w:tab w:val="left" w:pos="0"/>
        </w:tabs>
        <w:ind w:firstLine="709"/>
        <w:jc w:val="both"/>
        <w:rPr>
          <w:highlight w:val="yellow"/>
        </w:rPr>
      </w:pPr>
      <w:r w:rsidRPr="009D5255">
        <w:rPr>
          <w:sz w:val="28"/>
          <w:szCs w:val="28"/>
        </w:rPr>
        <w:t>Дебиторская и кредиторская задолженности отсутствуют.</w:t>
      </w:r>
    </w:p>
    <w:p w14:paraId="11FB705F" w14:textId="77777777" w:rsidR="00CC4F9F" w:rsidRPr="00A07A4C" w:rsidRDefault="00CC4F9F" w:rsidP="00CC4F9F">
      <w:pPr>
        <w:pStyle w:val="2"/>
        <w:rPr>
          <w:rFonts w:ascii="Times New Roman" w:hAnsi="Times New Roman" w:cs="Times New Roman"/>
          <w:b w:val="0"/>
          <w:i w:val="0"/>
          <w:color w:val="FFFFFF" w:themeColor="background1"/>
          <w:sz w:val="16"/>
          <w:szCs w:val="16"/>
        </w:rPr>
      </w:pPr>
      <w:r w:rsidRPr="00A07A4C">
        <w:rPr>
          <w:rFonts w:ascii="Times New Roman" w:hAnsi="Times New Roman" w:cs="Times New Roman"/>
          <w:b w:val="0"/>
          <w:i w:val="0"/>
          <w:color w:val="FFFFFF" w:themeColor="background1"/>
          <w:sz w:val="16"/>
          <w:szCs w:val="16"/>
        </w:rPr>
        <w:t xml:space="preserve">502 </w:t>
      </w:r>
    </w:p>
    <w:p w14:paraId="76129EDC" w14:textId="77777777" w:rsidR="00A07A4C" w:rsidRPr="00504053" w:rsidRDefault="00A07A4C" w:rsidP="00A07A4C">
      <w:pPr>
        <w:ind w:firstLine="709"/>
        <w:jc w:val="both"/>
        <w:rPr>
          <w:bCs/>
          <w:sz w:val="28"/>
          <w:szCs w:val="28"/>
        </w:rPr>
      </w:pPr>
      <w:r w:rsidRPr="00504053">
        <w:rPr>
          <w:b/>
          <w:color w:val="0000FF"/>
          <w:sz w:val="28"/>
          <w:szCs w:val="28"/>
        </w:rPr>
        <w:t xml:space="preserve">Генеральная прокуратура Республики Казахстан </w:t>
      </w:r>
      <w:r w:rsidRPr="00504053">
        <w:rPr>
          <w:bCs/>
          <w:sz w:val="28"/>
          <w:szCs w:val="28"/>
        </w:rPr>
        <w:t>осуществляла свою деятельность в соответствии с бюджетными программа</w:t>
      </w:r>
      <w:r>
        <w:rPr>
          <w:bCs/>
          <w:sz w:val="28"/>
          <w:szCs w:val="28"/>
        </w:rPr>
        <w:t>ми, утвержденными приказом от 26</w:t>
      </w:r>
      <w:r w:rsidRPr="00504053">
        <w:rPr>
          <w:bCs/>
          <w:sz w:val="28"/>
          <w:szCs w:val="28"/>
        </w:rPr>
        <w:t xml:space="preserve"> декабря 202</w:t>
      </w:r>
      <w:r>
        <w:rPr>
          <w:bCs/>
          <w:sz w:val="28"/>
          <w:szCs w:val="28"/>
        </w:rPr>
        <w:t>2</w:t>
      </w:r>
      <w:r w:rsidRPr="00504053">
        <w:rPr>
          <w:bCs/>
          <w:sz w:val="28"/>
          <w:szCs w:val="28"/>
        </w:rPr>
        <w:t xml:space="preserve"> года</w:t>
      </w:r>
      <w:r>
        <w:rPr>
          <w:bCs/>
          <w:sz w:val="28"/>
          <w:szCs w:val="28"/>
        </w:rPr>
        <w:t xml:space="preserve"> № 257</w:t>
      </w:r>
      <w:r w:rsidRPr="00504053">
        <w:rPr>
          <w:bCs/>
          <w:sz w:val="28"/>
          <w:szCs w:val="28"/>
        </w:rPr>
        <w:t xml:space="preserve">, переутвержденными приказами от </w:t>
      </w:r>
      <w:r>
        <w:rPr>
          <w:bCs/>
          <w:sz w:val="28"/>
          <w:szCs w:val="28"/>
        </w:rPr>
        <w:t>18</w:t>
      </w:r>
      <w:r w:rsidRPr="00504053">
        <w:rPr>
          <w:bCs/>
          <w:sz w:val="28"/>
          <w:szCs w:val="28"/>
        </w:rPr>
        <w:t xml:space="preserve"> </w:t>
      </w:r>
      <w:r>
        <w:rPr>
          <w:bCs/>
          <w:sz w:val="28"/>
          <w:szCs w:val="28"/>
        </w:rPr>
        <w:t>апреля</w:t>
      </w:r>
      <w:r w:rsidRPr="00504053">
        <w:rPr>
          <w:bCs/>
          <w:sz w:val="28"/>
          <w:szCs w:val="28"/>
        </w:rPr>
        <w:t xml:space="preserve"> 202</w:t>
      </w:r>
      <w:r>
        <w:rPr>
          <w:bCs/>
          <w:sz w:val="28"/>
          <w:szCs w:val="28"/>
        </w:rPr>
        <w:t>3</w:t>
      </w:r>
      <w:r w:rsidRPr="00504053">
        <w:rPr>
          <w:bCs/>
          <w:sz w:val="28"/>
          <w:szCs w:val="28"/>
        </w:rPr>
        <w:t xml:space="preserve"> года</w:t>
      </w:r>
      <w:r>
        <w:rPr>
          <w:bCs/>
          <w:sz w:val="28"/>
          <w:szCs w:val="28"/>
        </w:rPr>
        <w:t xml:space="preserve"> № 98</w:t>
      </w:r>
      <w:r w:rsidRPr="00504053">
        <w:rPr>
          <w:bCs/>
          <w:sz w:val="28"/>
          <w:szCs w:val="28"/>
        </w:rPr>
        <w:t xml:space="preserve">, от </w:t>
      </w:r>
      <w:r>
        <w:rPr>
          <w:bCs/>
          <w:sz w:val="28"/>
          <w:szCs w:val="28"/>
        </w:rPr>
        <w:t>6</w:t>
      </w:r>
      <w:r w:rsidRPr="00504053">
        <w:rPr>
          <w:bCs/>
          <w:sz w:val="28"/>
          <w:szCs w:val="28"/>
        </w:rPr>
        <w:t xml:space="preserve"> </w:t>
      </w:r>
      <w:r>
        <w:rPr>
          <w:bCs/>
          <w:sz w:val="28"/>
          <w:szCs w:val="28"/>
        </w:rPr>
        <w:t>ноября</w:t>
      </w:r>
      <w:r w:rsidRPr="00504053">
        <w:rPr>
          <w:bCs/>
          <w:sz w:val="28"/>
          <w:szCs w:val="28"/>
        </w:rPr>
        <w:t xml:space="preserve"> 202</w:t>
      </w:r>
      <w:r>
        <w:rPr>
          <w:bCs/>
          <w:sz w:val="28"/>
          <w:szCs w:val="28"/>
        </w:rPr>
        <w:t>3</w:t>
      </w:r>
      <w:r w:rsidRPr="00504053">
        <w:rPr>
          <w:bCs/>
          <w:sz w:val="28"/>
          <w:szCs w:val="28"/>
        </w:rPr>
        <w:t xml:space="preserve"> года</w:t>
      </w:r>
      <w:r>
        <w:rPr>
          <w:bCs/>
          <w:sz w:val="28"/>
          <w:szCs w:val="28"/>
        </w:rPr>
        <w:t xml:space="preserve"> № </w:t>
      </w:r>
      <w:r w:rsidRPr="00504053">
        <w:rPr>
          <w:bCs/>
          <w:sz w:val="28"/>
          <w:szCs w:val="28"/>
        </w:rPr>
        <w:t>20</w:t>
      </w:r>
      <w:r>
        <w:rPr>
          <w:bCs/>
          <w:sz w:val="28"/>
          <w:szCs w:val="28"/>
        </w:rPr>
        <w:t>1</w:t>
      </w:r>
      <w:r w:rsidRPr="00504053">
        <w:rPr>
          <w:bCs/>
          <w:sz w:val="28"/>
          <w:szCs w:val="28"/>
        </w:rPr>
        <w:t xml:space="preserve">, от </w:t>
      </w:r>
      <w:r>
        <w:rPr>
          <w:bCs/>
          <w:sz w:val="28"/>
          <w:szCs w:val="28"/>
        </w:rPr>
        <w:t>4 декабря 2023</w:t>
      </w:r>
      <w:r w:rsidRPr="00504053">
        <w:rPr>
          <w:bCs/>
          <w:sz w:val="28"/>
          <w:szCs w:val="28"/>
        </w:rPr>
        <w:t xml:space="preserve"> года</w:t>
      </w:r>
      <w:r>
        <w:rPr>
          <w:bCs/>
          <w:sz w:val="28"/>
          <w:szCs w:val="28"/>
        </w:rPr>
        <w:t xml:space="preserve"> № </w:t>
      </w:r>
      <w:r w:rsidRPr="00504053">
        <w:rPr>
          <w:bCs/>
          <w:sz w:val="28"/>
          <w:szCs w:val="28"/>
        </w:rPr>
        <w:t>2</w:t>
      </w:r>
      <w:r>
        <w:rPr>
          <w:bCs/>
          <w:sz w:val="28"/>
          <w:szCs w:val="28"/>
        </w:rPr>
        <w:t>15</w:t>
      </w:r>
      <w:r w:rsidRPr="00504053">
        <w:rPr>
          <w:bCs/>
          <w:sz w:val="28"/>
          <w:szCs w:val="28"/>
        </w:rPr>
        <w:t xml:space="preserve">, от </w:t>
      </w:r>
      <w:r>
        <w:rPr>
          <w:bCs/>
          <w:sz w:val="28"/>
          <w:szCs w:val="28"/>
        </w:rPr>
        <w:t>28</w:t>
      </w:r>
      <w:r w:rsidRPr="00504053">
        <w:rPr>
          <w:bCs/>
          <w:sz w:val="28"/>
          <w:szCs w:val="28"/>
        </w:rPr>
        <w:t xml:space="preserve"> декабря 202</w:t>
      </w:r>
      <w:r>
        <w:rPr>
          <w:bCs/>
          <w:sz w:val="28"/>
          <w:szCs w:val="28"/>
        </w:rPr>
        <w:t>3 года № 235</w:t>
      </w:r>
      <w:r w:rsidRPr="00504053">
        <w:rPr>
          <w:bCs/>
          <w:sz w:val="28"/>
          <w:szCs w:val="28"/>
        </w:rPr>
        <w:t>.</w:t>
      </w:r>
    </w:p>
    <w:p w14:paraId="43656086" w14:textId="77777777" w:rsidR="00A07A4C" w:rsidRPr="00BB6866" w:rsidRDefault="00A07A4C" w:rsidP="00A07A4C">
      <w:pPr>
        <w:ind w:firstLine="709"/>
        <w:jc w:val="both"/>
        <w:rPr>
          <w:sz w:val="28"/>
          <w:szCs w:val="28"/>
        </w:rPr>
      </w:pPr>
      <w:r w:rsidRPr="00E22306">
        <w:rPr>
          <w:sz w:val="28"/>
          <w:szCs w:val="28"/>
        </w:rPr>
        <w:t>В утвержденном республиканском бюджете на 202</w:t>
      </w:r>
      <w:r>
        <w:rPr>
          <w:sz w:val="28"/>
          <w:szCs w:val="28"/>
        </w:rPr>
        <w:t>3</w:t>
      </w:r>
      <w:r w:rsidRPr="00E22306">
        <w:rPr>
          <w:sz w:val="28"/>
          <w:szCs w:val="28"/>
        </w:rPr>
        <w:t xml:space="preserve"> год </w:t>
      </w:r>
      <w:r w:rsidRPr="00E22306">
        <w:rPr>
          <w:sz w:val="28"/>
        </w:rPr>
        <w:t>Генерально</w:t>
      </w:r>
      <w:r w:rsidRPr="00E22306">
        <w:rPr>
          <w:sz w:val="28"/>
          <w:lang w:val="kk-KZ"/>
        </w:rPr>
        <w:t>й</w:t>
      </w:r>
      <w:r w:rsidRPr="00E22306">
        <w:rPr>
          <w:sz w:val="28"/>
        </w:rPr>
        <w:t xml:space="preserve"> Прокуратуре</w:t>
      </w:r>
      <w:r w:rsidRPr="00E22306">
        <w:rPr>
          <w:color w:val="000000" w:themeColor="text1"/>
          <w:sz w:val="28"/>
          <w:szCs w:val="28"/>
        </w:rPr>
        <w:t xml:space="preserve"> Республики Казахстан</w:t>
      </w:r>
      <w:r w:rsidRPr="00E22306">
        <w:rPr>
          <w:sz w:val="28"/>
          <w:szCs w:val="28"/>
        </w:rPr>
        <w:t xml:space="preserve"> </w:t>
      </w:r>
      <w:r>
        <w:rPr>
          <w:sz w:val="28"/>
          <w:szCs w:val="28"/>
        </w:rPr>
        <w:t>предусматривались</w:t>
      </w:r>
      <w:r w:rsidRPr="00E22306">
        <w:rPr>
          <w:sz w:val="28"/>
          <w:szCs w:val="28"/>
        </w:rPr>
        <w:t xml:space="preserve"> средства в сумме </w:t>
      </w:r>
      <w:r>
        <w:rPr>
          <w:sz w:val="28"/>
          <w:szCs w:val="28"/>
          <w:lang w:val="kk-KZ"/>
        </w:rPr>
        <w:t>58 955 812,0 тыс.тенге</w:t>
      </w:r>
      <w:r w:rsidRPr="00E22306">
        <w:rPr>
          <w:sz w:val="28"/>
          <w:szCs w:val="28"/>
        </w:rPr>
        <w:t xml:space="preserve">, при уточнении увеличенные до </w:t>
      </w:r>
      <w:r>
        <w:rPr>
          <w:sz w:val="28"/>
          <w:szCs w:val="28"/>
          <w:lang w:val="kk-KZ"/>
        </w:rPr>
        <w:t>62 299 546,0 тыс.тенге</w:t>
      </w:r>
      <w:r w:rsidRPr="00E22306">
        <w:rPr>
          <w:sz w:val="28"/>
          <w:szCs w:val="28"/>
        </w:rPr>
        <w:t xml:space="preserve">. </w:t>
      </w:r>
      <w:r w:rsidRPr="00BB6866">
        <w:rPr>
          <w:sz w:val="28"/>
          <w:szCs w:val="28"/>
        </w:rPr>
        <w:t>Дополнительные денежные средства выделены преимущественно на установку точек</w:t>
      </w:r>
      <w:r w:rsidRPr="00BB6866">
        <w:rPr>
          <w:sz w:val="28"/>
          <w:szCs w:val="28"/>
          <w:lang w:val="kk-KZ"/>
        </w:rPr>
        <w:t xml:space="preserve"> структурированной кабельной сети</w:t>
      </w:r>
      <w:r w:rsidRPr="00BB6866">
        <w:rPr>
          <w:sz w:val="28"/>
          <w:szCs w:val="28"/>
        </w:rPr>
        <w:t xml:space="preserve">, прокладку оптоволоконного кабеля связи, оцифровку архивных документов; разработку </w:t>
      </w:r>
      <w:r w:rsidRPr="00BB6866">
        <w:rPr>
          <w:sz w:val="28"/>
          <w:szCs w:val="28"/>
          <w:lang w:val="kk-KZ"/>
        </w:rPr>
        <w:t>проектно-сметной документации</w:t>
      </w:r>
      <w:r w:rsidRPr="00BB6866">
        <w:rPr>
          <w:sz w:val="28"/>
          <w:szCs w:val="28"/>
        </w:rPr>
        <w:t xml:space="preserve"> по строительству общежития Ак</w:t>
      </w:r>
      <w:r>
        <w:rPr>
          <w:sz w:val="28"/>
          <w:szCs w:val="28"/>
        </w:rPr>
        <w:t xml:space="preserve">адемии; услуги информатизации; </w:t>
      </w:r>
      <w:r w:rsidRPr="00BB6866">
        <w:rPr>
          <w:sz w:val="28"/>
          <w:szCs w:val="28"/>
        </w:rPr>
        <w:t>закуп автотранспорта и оборудования; текущий ремонт зданий, оборудования, приобретение дизтоплива; р</w:t>
      </w:r>
      <w:r>
        <w:rPr>
          <w:sz w:val="28"/>
          <w:szCs w:val="28"/>
        </w:rPr>
        <w:t xml:space="preserve">азвитие информационных систем; </w:t>
      </w:r>
      <w:r w:rsidRPr="00BB6866">
        <w:rPr>
          <w:sz w:val="28"/>
          <w:szCs w:val="28"/>
        </w:rPr>
        <w:t>оплату за ученую степень, стипендии, административных расходов Академии.</w:t>
      </w:r>
    </w:p>
    <w:p w14:paraId="2334BF3C" w14:textId="77777777" w:rsidR="00A07A4C" w:rsidRDefault="00A07A4C" w:rsidP="00A07A4C">
      <w:pPr>
        <w:ind w:firstLine="709"/>
        <w:jc w:val="both"/>
        <w:rPr>
          <w:sz w:val="28"/>
          <w:szCs w:val="28"/>
        </w:rPr>
      </w:pPr>
      <w:r w:rsidRPr="00E22306">
        <w:rPr>
          <w:sz w:val="28"/>
        </w:rPr>
        <w:t>В скорректированном ре</w:t>
      </w:r>
      <w:r>
        <w:rPr>
          <w:sz w:val="28"/>
        </w:rPr>
        <w:t>спубликанском бюджете с учетом 2</w:t>
      </w:r>
      <w:r w:rsidRPr="00E22306">
        <w:rPr>
          <w:sz w:val="28"/>
        </w:rPr>
        <w:t xml:space="preserve">-х распределяемых бюджетных программ </w:t>
      </w:r>
      <w:r w:rsidRPr="00E22306">
        <w:rPr>
          <w:sz w:val="28"/>
          <w:szCs w:val="28"/>
        </w:rPr>
        <w:t>на 202</w:t>
      </w:r>
      <w:r>
        <w:rPr>
          <w:sz w:val="28"/>
          <w:szCs w:val="28"/>
        </w:rPr>
        <w:t>3</w:t>
      </w:r>
      <w:r w:rsidRPr="00E22306">
        <w:rPr>
          <w:sz w:val="28"/>
          <w:szCs w:val="28"/>
        </w:rPr>
        <w:t xml:space="preserve"> год на реализацию</w:t>
      </w:r>
      <w:r>
        <w:rPr>
          <w:sz w:val="28"/>
          <w:szCs w:val="28"/>
        </w:rPr>
        <w:t xml:space="preserve"> 5-ти</w:t>
      </w:r>
      <w:r w:rsidRPr="00E22306">
        <w:rPr>
          <w:sz w:val="28"/>
          <w:szCs w:val="28"/>
        </w:rPr>
        <w:t xml:space="preserve"> бюджетных программ </w:t>
      </w:r>
      <w:r>
        <w:rPr>
          <w:sz w:val="28"/>
          <w:szCs w:val="28"/>
        </w:rPr>
        <w:t>предусматривались</w:t>
      </w:r>
      <w:r w:rsidRPr="00E22306">
        <w:rPr>
          <w:sz w:val="28"/>
          <w:szCs w:val="28"/>
        </w:rPr>
        <w:t xml:space="preserve"> средства в сумме </w:t>
      </w:r>
      <w:r>
        <w:rPr>
          <w:sz w:val="28"/>
          <w:szCs w:val="28"/>
          <w:lang w:val="kk-KZ"/>
        </w:rPr>
        <w:t>63 483 271,4 тыс.тенге</w:t>
      </w:r>
      <w:r>
        <w:rPr>
          <w:sz w:val="28"/>
          <w:szCs w:val="28"/>
        </w:rPr>
        <w:t xml:space="preserve"> </w:t>
      </w:r>
      <w:r w:rsidRPr="00BB6866">
        <w:rPr>
          <w:sz w:val="28"/>
          <w:szCs w:val="28"/>
        </w:rPr>
        <w:t xml:space="preserve">в связи с увеличением расходов </w:t>
      </w:r>
      <w:r w:rsidRPr="00C44E5B">
        <w:rPr>
          <w:sz w:val="28"/>
          <w:szCs w:val="28"/>
        </w:rPr>
        <w:t>на выплату единовременной компенсации, с гибелью при исполнении служебных обязанностей прокурора Туркестанской области, частичное погашение текущих жилищных выплат военнослужащим, заграничные командировки по линии экстрадиции, оплату услуг специалистов по расследуемым уголовным делам; оплату труда работникам Комитета по возврату активов, командировочные расходы, оплату коммунальных услуг и приобретение зимнего дизельного топлива для Академии правоохранительных органов. Исполнение составило 63 443 062,2 тыс.тенге, или 99,9 % к плану на год.</w:t>
      </w:r>
      <w:r w:rsidRPr="00E22306">
        <w:rPr>
          <w:sz w:val="28"/>
          <w:szCs w:val="28"/>
        </w:rPr>
        <w:t xml:space="preserve"> Неисполнение составило </w:t>
      </w:r>
      <w:r>
        <w:rPr>
          <w:sz w:val="28"/>
          <w:szCs w:val="28"/>
        </w:rPr>
        <w:t>40 209,2</w:t>
      </w:r>
      <w:r>
        <w:rPr>
          <w:sz w:val="28"/>
          <w:szCs w:val="28"/>
          <w:lang w:val="kk-KZ"/>
        </w:rPr>
        <w:t> тыс.тенге</w:t>
      </w:r>
      <w:r w:rsidRPr="00E22306">
        <w:rPr>
          <w:sz w:val="28"/>
          <w:szCs w:val="28"/>
        </w:rPr>
        <w:t xml:space="preserve">, </w:t>
      </w:r>
      <w:r w:rsidRPr="00E22306">
        <w:rPr>
          <w:sz w:val="28"/>
          <w:szCs w:val="28"/>
          <w:lang w:val="kk-KZ"/>
        </w:rPr>
        <w:t>из них</w:t>
      </w:r>
      <w:r>
        <w:rPr>
          <w:sz w:val="28"/>
          <w:szCs w:val="28"/>
          <w:lang w:val="kk-KZ"/>
        </w:rPr>
        <w:t xml:space="preserve"> 617,2 тыс.тенге</w:t>
      </w:r>
      <w:r w:rsidRPr="00E22306">
        <w:rPr>
          <w:sz w:val="28"/>
          <w:szCs w:val="28"/>
          <w:lang w:val="kk-KZ"/>
        </w:rPr>
        <w:t xml:space="preserve"> </w:t>
      </w:r>
      <w:r w:rsidRPr="00E22306">
        <w:rPr>
          <w:sz w:val="28"/>
          <w:szCs w:val="28"/>
        </w:rPr>
        <w:t>-</w:t>
      </w:r>
      <w:r w:rsidRPr="00E22306">
        <w:t xml:space="preserve"> </w:t>
      </w:r>
      <w:r w:rsidRPr="00E22306">
        <w:rPr>
          <w:sz w:val="28"/>
          <w:szCs w:val="28"/>
        </w:rPr>
        <w:t xml:space="preserve">экономия </w:t>
      </w:r>
      <w:r>
        <w:rPr>
          <w:sz w:val="28"/>
          <w:szCs w:val="28"/>
        </w:rPr>
        <w:t>бюджетных средств</w:t>
      </w:r>
      <w:r w:rsidRPr="00E22306">
        <w:rPr>
          <w:sz w:val="28"/>
          <w:szCs w:val="28"/>
        </w:rPr>
        <w:t>.</w:t>
      </w:r>
      <w:r w:rsidRPr="00E22306">
        <w:rPr>
          <w:sz w:val="28"/>
          <w:szCs w:val="28"/>
          <w:lang w:val="kk-KZ"/>
        </w:rPr>
        <w:t xml:space="preserve"> Не освоено </w:t>
      </w:r>
      <w:r>
        <w:rPr>
          <w:sz w:val="28"/>
          <w:szCs w:val="28"/>
          <w:lang w:val="kk-KZ"/>
        </w:rPr>
        <w:t>39 592,0 тыс.тенге</w:t>
      </w:r>
      <w:r w:rsidRPr="00E22306">
        <w:rPr>
          <w:sz w:val="28"/>
          <w:szCs w:val="28"/>
        </w:rPr>
        <w:t>.</w:t>
      </w:r>
    </w:p>
    <w:p w14:paraId="3999305F" w14:textId="77777777" w:rsidR="00A07A4C" w:rsidRPr="00A07A4C" w:rsidRDefault="00A07A4C" w:rsidP="00A07A4C">
      <w:pPr>
        <w:pStyle w:val="af1"/>
        <w:ind w:left="0" w:firstLine="709"/>
        <w:jc w:val="both"/>
        <w:rPr>
          <w:bCs/>
          <w:color w:val="000000" w:themeColor="text1"/>
          <w:sz w:val="28"/>
          <w:szCs w:val="28"/>
        </w:rPr>
      </w:pPr>
      <w:r w:rsidRPr="00A07A4C">
        <w:rPr>
          <w:bCs/>
          <w:color w:val="000000" w:themeColor="text1"/>
          <w:sz w:val="28"/>
          <w:szCs w:val="28"/>
        </w:rPr>
        <w:t>По реализуемым Генеральной прокуратурой 5 бюджетным программам:</w:t>
      </w:r>
    </w:p>
    <w:p w14:paraId="44E1829B" w14:textId="77777777" w:rsidR="00A07A4C" w:rsidRPr="00A07A4C" w:rsidRDefault="00A07A4C" w:rsidP="00A07A4C">
      <w:pPr>
        <w:pStyle w:val="af1"/>
        <w:ind w:left="0" w:firstLine="709"/>
        <w:jc w:val="both"/>
        <w:rPr>
          <w:bCs/>
          <w:color w:val="FF0000"/>
          <w:sz w:val="28"/>
          <w:szCs w:val="28"/>
        </w:rPr>
      </w:pPr>
      <w:r w:rsidRPr="00A07A4C">
        <w:rPr>
          <w:bCs/>
          <w:color w:val="000000" w:themeColor="text1"/>
          <w:sz w:val="28"/>
          <w:szCs w:val="28"/>
        </w:rPr>
        <w:t>- из 40 прямых результатов достигнуты 40</w:t>
      </w:r>
      <w:r w:rsidRPr="00A07A4C">
        <w:rPr>
          <w:bCs/>
          <w:sz w:val="28"/>
          <w:szCs w:val="28"/>
        </w:rPr>
        <w:t>;</w:t>
      </w:r>
    </w:p>
    <w:p w14:paraId="1A5C42D6" w14:textId="77777777" w:rsidR="00A07A4C" w:rsidRPr="00A07A4C" w:rsidRDefault="00A07A4C" w:rsidP="00A07A4C">
      <w:pPr>
        <w:pStyle w:val="af1"/>
        <w:ind w:left="0" w:firstLine="709"/>
        <w:jc w:val="both"/>
        <w:rPr>
          <w:bCs/>
          <w:color w:val="000000" w:themeColor="text1"/>
          <w:sz w:val="28"/>
          <w:szCs w:val="28"/>
        </w:rPr>
      </w:pPr>
      <w:r w:rsidRPr="00A07A4C">
        <w:rPr>
          <w:bCs/>
          <w:color w:val="000000" w:themeColor="text1"/>
          <w:sz w:val="28"/>
          <w:szCs w:val="28"/>
        </w:rPr>
        <w:t xml:space="preserve">- из 5 конечных результатов достигнуты 5. </w:t>
      </w:r>
    </w:p>
    <w:p w14:paraId="607CCD01" w14:textId="77777777" w:rsidR="00A07A4C" w:rsidRPr="00E22306" w:rsidRDefault="00A07A4C" w:rsidP="00A07A4C">
      <w:pPr>
        <w:widowControl w:val="0"/>
        <w:pBdr>
          <w:bottom w:val="single" w:sz="4" w:space="0" w:color="FFFFFF"/>
        </w:pBdr>
        <w:tabs>
          <w:tab w:val="left" w:pos="0"/>
          <w:tab w:val="center" w:pos="4677"/>
          <w:tab w:val="right" w:pos="9355"/>
        </w:tabs>
        <w:ind w:firstLine="709"/>
        <w:jc w:val="both"/>
        <w:rPr>
          <w:sz w:val="28"/>
          <w:szCs w:val="28"/>
        </w:rPr>
      </w:pPr>
      <w:r w:rsidRPr="00E22306">
        <w:rPr>
          <w:sz w:val="28"/>
          <w:szCs w:val="28"/>
        </w:rPr>
        <w:t>На реализацию бюджетной программы</w:t>
      </w:r>
      <w:r w:rsidRPr="00E22306">
        <w:rPr>
          <w:b/>
          <w:sz w:val="28"/>
          <w:szCs w:val="28"/>
        </w:rPr>
        <w:t xml:space="preserve"> 001 «Осуществление высшего надзора за точным и единообразным применением законов и подзаконных актов в Республике Казахстан» </w:t>
      </w:r>
      <w:r>
        <w:rPr>
          <w:sz w:val="28"/>
          <w:szCs w:val="28"/>
        </w:rPr>
        <w:t>предусматривались</w:t>
      </w:r>
      <w:r w:rsidRPr="00E22306">
        <w:rPr>
          <w:sz w:val="28"/>
          <w:szCs w:val="28"/>
        </w:rPr>
        <w:t xml:space="preserve"> средства в сумме </w:t>
      </w:r>
      <w:r>
        <w:rPr>
          <w:sz w:val="28"/>
          <w:szCs w:val="28"/>
          <w:lang w:val="kk-KZ"/>
        </w:rPr>
        <w:t>59 209 758,0</w:t>
      </w:r>
      <w:r>
        <w:rPr>
          <w:sz w:val="28"/>
          <w:szCs w:val="28"/>
        </w:rPr>
        <w:t> тыс.тенге</w:t>
      </w:r>
      <w:r w:rsidRPr="00E22306">
        <w:rPr>
          <w:sz w:val="28"/>
          <w:szCs w:val="28"/>
        </w:rPr>
        <w:t xml:space="preserve">, исполнено </w:t>
      </w:r>
      <w:r>
        <w:rPr>
          <w:sz w:val="28"/>
          <w:szCs w:val="28"/>
        </w:rPr>
        <w:t>59 169 553,4 тыс.тенге</w:t>
      </w:r>
      <w:r w:rsidRPr="00E22306">
        <w:rPr>
          <w:sz w:val="28"/>
          <w:szCs w:val="28"/>
        </w:rPr>
        <w:t xml:space="preserve"> или </w:t>
      </w:r>
      <w:r w:rsidR="00B8103B">
        <w:rPr>
          <w:sz w:val="28"/>
          <w:szCs w:val="28"/>
        </w:rPr>
        <w:t>99,9</w:t>
      </w:r>
      <w:r w:rsidRPr="00E22306">
        <w:rPr>
          <w:sz w:val="28"/>
          <w:szCs w:val="28"/>
        </w:rPr>
        <w:t xml:space="preserve"> % к плану на год. Не исполнено </w:t>
      </w:r>
      <w:r w:rsidRPr="00126729">
        <w:rPr>
          <w:sz w:val="28"/>
          <w:szCs w:val="28"/>
        </w:rPr>
        <w:t>40 204,6</w:t>
      </w:r>
      <w:r w:rsidRPr="00126729">
        <w:rPr>
          <w:sz w:val="28"/>
          <w:szCs w:val="28"/>
          <w:lang w:val="kk-KZ"/>
        </w:rPr>
        <w:t> тыс.тенге</w:t>
      </w:r>
      <w:r w:rsidRPr="00126729">
        <w:rPr>
          <w:sz w:val="28"/>
          <w:szCs w:val="28"/>
        </w:rPr>
        <w:t>, из них 612,6 тыс</w:t>
      </w:r>
      <w:r w:rsidRPr="00257364">
        <w:rPr>
          <w:sz w:val="28"/>
          <w:szCs w:val="28"/>
        </w:rPr>
        <w:t>.тенге – экономия бюджетных средств</w:t>
      </w:r>
      <w:r w:rsidRPr="00257364">
        <w:rPr>
          <w:sz w:val="28"/>
          <w:szCs w:val="28"/>
          <w:lang w:val="kk-KZ"/>
        </w:rPr>
        <w:t>.</w:t>
      </w:r>
      <w:r w:rsidRPr="00257364">
        <w:rPr>
          <w:sz w:val="28"/>
          <w:szCs w:val="28"/>
        </w:rPr>
        <w:t xml:space="preserve"> </w:t>
      </w:r>
      <w:r w:rsidRPr="00257364">
        <w:rPr>
          <w:sz w:val="28"/>
          <w:szCs w:val="28"/>
          <w:lang w:val="kk-KZ"/>
        </w:rPr>
        <w:t>Не освоено 39 592,0 тыс.тенге.</w:t>
      </w:r>
    </w:p>
    <w:p w14:paraId="2ED18139" w14:textId="77777777" w:rsidR="00A07A4C" w:rsidRPr="00415542" w:rsidRDefault="00A07A4C" w:rsidP="00A07A4C">
      <w:pPr>
        <w:widowControl w:val="0"/>
        <w:pBdr>
          <w:bottom w:val="single" w:sz="4" w:space="0" w:color="FFFFFF"/>
        </w:pBdr>
        <w:tabs>
          <w:tab w:val="left" w:pos="0"/>
          <w:tab w:val="center" w:pos="4677"/>
          <w:tab w:val="right" w:pos="9355"/>
        </w:tabs>
        <w:ind w:firstLine="709"/>
        <w:jc w:val="both"/>
        <w:rPr>
          <w:sz w:val="28"/>
          <w:szCs w:val="28"/>
          <w:lang w:val="kk-KZ"/>
        </w:rPr>
      </w:pPr>
      <w:r w:rsidRPr="00415542">
        <w:rPr>
          <w:i/>
          <w:sz w:val="28"/>
          <w:szCs w:val="28"/>
        </w:rPr>
        <w:t>Цель бюджетной программы</w:t>
      </w:r>
      <w:r w:rsidRPr="00415542">
        <w:rPr>
          <w:b/>
          <w:sz w:val="28"/>
          <w:szCs w:val="28"/>
        </w:rPr>
        <w:t xml:space="preserve"> </w:t>
      </w:r>
      <w:r w:rsidRPr="00415542">
        <w:rPr>
          <w:sz w:val="28"/>
          <w:szCs w:val="28"/>
        </w:rPr>
        <w:t>–</w:t>
      </w:r>
      <w:r w:rsidRPr="00415542">
        <w:rPr>
          <w:b/>
          <w:sz w:val="28"/>
          <w:szCs w:val="28"/>
        </w:rPr>
        <w:t xml:space="preserve"> </w:t>
      </w:r>
      <w:r w:rsidRPr="00415542">
        <w:rPr>
          <w:sz w:val="28"/>
          <w:szCs w:val="28"/>
          <w:lang w:val="kk-KZ"/>
        </w:rPr>
        <w:t>обеспечение законности и укрепление правопорядка.</w:t>
      </w:r>
    </w:p>
    <w:p w14:paraId="365723BA" w14:textId="77777777" w:rsidR="00A07A4C" w:rsidRPr="00C76F51" w:rsidRDefault="00A07A4C" w:rsidP="00A07A4C">
      <w:pPr>
        <w:ind w:firstLine="709"/>
        <w:jc w:val="both"/>
        <w:rPr>
          <w:sz w:val="28"/>
          <w:szCs w:val="28"/>
        </w:rPr>
      </w:pPr>
      <w:r w:rsidRPr="00C76F51">
        <w:rPr>
          <w:sz w:val="28"/>
          <w:szCs w:val="28"/>
        </w:rPr>
        <w:lastRenderedPageBreak/>
        <w:t>В рамках реализации бюджетной программы:</w:t>
      </w:r>
    </w:p>
    <w:p w14:paraId="48025D01" w14:textId="77777777" w:rsidR="00A07A4C" w:rsidRPr="00E22306" w:rsidRDefault="00A07A4C" w:rsidP="00A07A4C">
      <w:pPr>
        <w:widowControl w:val="0"/>
        <w:pBdr>
          <w:bottom w:val="single" w:sz="4" w:space="0" w:color="FFFFFF"/>
        </w:pBdr>
        <w:tabs>
          <w:tab w:val="left" w:pos="0"/>
          <w:tab w:val="center" w:pos="4677"/>
          <w:tab w:val="right" w:pos="9355"/>
        </w:tabs>
        <w:ind w:firstLine="709"/>
        <w:jc w:val="both"/>
        <w:rPr>
          <w:sz w:val="28"/>
        </w:rPr>
      </w:pPr>
      <w:r w:rsidRPr="00415542">
        <w:rPr>
          <w:b/>
          <w:i/>
          <w:sz w:val="28"/>
          <w:szCs w:val="28"/>
        </w:rPr>
        <w:t>на обеспечение деятельности уполномоченного органа в области высшего надзора и формирования государственной правовой статистики</w:t>
      </w:r>
      <w:r w:rsidRPr="00415542">
        <w:rPr>
          <w:sz w:val="28"/>
          <w:szCs w:val="28"/>
        </w:rPr>
        <w:t xml:space="preserve"> предусматривались </w:t>
      </w:r>
      <w:r>
        <w:rPr>
          <w:sz w:val="28"/>
          <w:szCs w:val="28"/>
        </w:rPr>
        <w:t>10 224 437,0</w:t>
      </w:r>
      <w:r w:rsidRPr="00415542">
        <w:rPr>
          <w:sz w:val="28"/>
          <w:szCs w:val="28"/>
        </w:rPr>
        <w:t xml:space="preserve"> тыс.тенге, исполнено </w:t>
      </w:r>
      <w:r>
        <w:rPr>
          <w:sz w:val="28"/>
          <w:szCs w:val="28"/>
        </w:rPr>
        <w:t>10 223 641,1</w:t>
      </w:r>
      <w:r w:rsidRPr="00415542">
        <w:rPr>
          <w:sz w:val="28"/>
          <w:szCs w:val="28"/>
        </w:rPr>
        <w:t> тыс.тенге или 100 % к плану на год. Не исполнено</w:t>
      </w:r>
      <w:r w:rsidRPr="00E22306">
        <w:rPr>
          <w:sz w:val="28"/>
          <w:szCs w:val="28"/>
        </w:rPr>
        <w:t xml:space="preserve"> </w:t>
      </w:r>
      <w:r>
        <w:rPr>
          <w:sz w:val="28"/>
          <w:szCs w:val="28"/>
        </w:rPr>
        <w:t>795,9 тыс.тенге</w:t>
      </w:r>
      <w:r w:rsidRPr="00E22306">
        <w:rPr>
          <w:sz w:val="28"/>
          <w:szCs w:val="28"/>
        </w:rPr>
        <w:t xml:space="preserve">, из них </w:t>
      </w:r>
      <w:r>
        <w:rPr>
          <w:sz w:val="28"/>
          <w:szCs w:val="28"/>
        </w:rPr>
        <w:t>2,2 тыс.тенге</w:t>
      </w:r>
      <w:r w:rsidRPr="00E22306">
        <w:rPr>
          <w:sz w:val="28"/>
          <w:szCs w:val="28"/>
        </w:rPr>
        <w:t xml:space="preserve"> – </w:t>
      </w:r>
      <w:r w:rsidRPr="00E22306">
        <w:rPr>
          <w:sz w:val="28"/>
          <w:szCs w:val="28"/>
          <w:lang w:val="kk-KZ"/>
        </w:rPr>
        <w:t xml:space="preserve">экономия </w:t>
      </w:r>
      <w:r>
        <w:rPr>
          <w:sz w:val="28"/>
          <w:szCs w:val="28"/>
          <w:lang w:val="kk-KZ"/>
        </w:rPr>
        <w:t>по фонду оплаты труда, 8,7 тыс.тенге – остаток за счет округления</w:t>
      </w:r>
      <w:r w:rsidRPr="00E22306">
        <w:rPr>
          <w:sz w:val="28"/>
          <w:szCs w:val="28"/>
        </w:rPr>
        <w:t>. Н</w:t>
      </w:r>
      <w:r w:rsidRPr="00E22306">
        <w:rPr>
          <w:sz w:val="28"/>
          <w:szCs w:val="28"/>
          <w:lang w:val="kk-KZ"/>
        </w:rPr>
        <w:t xml:space="preserve">е освоено </w:t>
      </w:r>
      <w:r>
        <w:rPr>
          <w:sz w:val="28"/>
          <w:szCs w:val="28"/>
        </w:rPr>
        <w:t>785,0 тыс.тенге</w:t>
      </w:r>
      <w:r w:rsidRPr="00E22306">
        <w:rPr>
          <w:sz w:val="28"/>
          <w:szCs w:val="28"/>
        </w:rPr>
        <w:t xml:space="preserve"> – </w:t>
      </w:r>
      <w:r>
        <w:rPr>
          <w:sz w:val="28"/>
          <w:szCs w:val="28"/>
        </w:rPr>
        <w:t>отсутствие документов, подтверждающих обоснованность платежа</w:t>
      </w:r>
      <w:r w:rsidRPr="00E22306">
        <w:rPr>
          <w:sz w:val="28"/>
        </w:rPr>
        <w:t>.</w:t>
      </w:r>
    </w:p>
    <w:p w14:paraId="1DB6BF50" w14:textId="77777777" w:rsidR="00A07A4C" w:rsidRPr="00E22306" w:rsidRDefault="00A07A4C" w:rsidP="00A07A4C">
      <w:pPr>
        <w:widowControl w:val="0"/>
        <w:pBdr>
          <w:bottom w:val="single" w:sz="4" w:space="0" w:color="FFFFFF"/>
        </w:pBdr>
        <w:tabs>
          <w:tab w:val="left" w:pos="0"/>
          <w:tab w:val="center" w:pos="4677"/>
          <w:tab w:val="right" w:pos="9355"/>
        </w:tabs>
        <w:ind w:firstLine="709"/>
        <w:jc w:val="both"/>
        <w:rPr>
          <w:i/>
          <w:sz w:val="28"/>
          <w:szCs w:val="28"/>
        </w:rPr>
      </w:pPr>
      <w:r w:rsidRPr="00E22306">
        <w:rPr>
          <w:i/>
          <w:sz w:val="28"/>
          <w:szCs w:val="28"/>
        </w:rPr>
        <w:t>Достигнуты 5 показател</w:t>
      </w:r>
      <w:r w:rsidRPr="00E22306">
        <w:rPr>
          <w:i/>
          <w:sz w:val="28"/>
          <w:szCs w:val="28"/>
          <w:lang w:val="kk-KZ"/>
        </w:rPr>
        <w:t>ей</w:t>
      </w:r>
      <w:r w:rsidRPr="00E22306">
        <w:rPr>
          <w:i/>
          <w:sz w:val="28"/>
          <w:szCs w:val="28"/>
        </w:rPr>
        <w:t xml:space="preserve"> прямого результата:</w:t>
      </w:r>
    </w:p>
    <w:p w14:paraId="06D632A3" w14:textId="77777777" w:rsidR="00A07A4C" w:rsidRPr="003F03DE" w:rsidRDefault="00A07A4C" w:rsidP="00A07A4C">
      <w:pPr>
        <w:widowControl w:val="0"/>
        <w:pBdr>
          <w:bottom w:val="single" w:sz="4" w:space="0" w:color="FFFFFF"/>
        </w:pBdr>
        <w:tabs>
          <w:tab w:val="left" w:pos="0"/>
          <w:tab w:val="center" w:pos="4677"/>
          <w:tab w:val="right" w:pos="9355"/>
        </w:tabs>
        <w:ind w:firstLine="709"/>
        <w:jc w:val="both"/>
        <w:rPr>
          <w:sz w:val="28"/>
          <w:szCs w:val="28"/>
        </w:rPr>
      </w:pPr>
      <w:r w:rsidRPr="003F03DE">
        <w:rPr>
          <w:sz w:val="28"/>
          <w:szCs w:val="28"/>
        </w:rPr>
        <w:t>количество рассмотренных органами прокуратуры обращений от физических и юридических лиц составило 373</w:t>
      </w:r>
      <w:r>
        <w:rPr>
          <w:sz w:val="28"/>
          <w:szCs w:val="28"/>
        </w:rPr>
        <w:t> </w:t>
      </w:r>
      <w:r w:rsidRPr="003F03DE">
        <w:rPr>
          <w:sz w:val="28"/>
          <w:szCs w:val="28"/>
        </w:rPr>
        <w:t>881 единиц при плане</w:t>
      </w:r>
      <w:r w:rsidRPr="003F03DE">
        <w:rPr>
          <w:sz w:val="28"/>
          <w:szCs w:val="28"/>
        </w:rPr>
        <w:br/>
      </w:r>
      <w:r w:rsidRPr="003F03DE">
        <w:rPr>
          <w:sz w:val="28"/>
          <w:szCs w:val="28"/>
          <w:lang w:val="kk-KZ"/>
        </w:rPr>
        <w:t>184</w:t>
      </w:r>
      <w:r>
        <w:rPr>
          <w:sz w:val="28"/>
          <w:szCs w:val="28"/>
          <w:lang w:val="kk-KZ"/>
        </w:rPr>
        <w:t> </w:t>
      </w:r>
      <w:r w:rsidRPr="003F03DE">
        <w:rPr>
          <w:sz w:val="28"/>
          <w:szCs w:val="28"/>
        </w:rPr>
        <w:t xml:space="preserve">000 ед., в связи с увеличением количества обращений; </w:t>
      </w:r>
    </w:p>
    <w:p w14:paraId="62615122" w14:textId="77777777" w:rsidR="00A07A4C" w:rsidRPr="003F03DE" w:rsidRDefault="00A07A4C" w:rsidP="00A07A4C">
      <w:pPr>
        <w:widowControl w:val="0"/>
        <w:pBdr>
          <w:bottom w:val="single" w:sz="4" w:space="0" w:color="FFFFFF"/>
        </w:pBdr>
        <w:tabs>
          <w:tab w:val="left" w:pos="0"/>
          <w:tab w:val="center" w:pos="4677"/>
          <w:tab w:val="right" w:pos="9355"/>
        </w:tabs>
        <w:ind w:firstLine="709"/>
        <w:jc w:val="both"/>
        <w:rPr>
          <w:sz w:val="28"/>
          <w:szCs w:val="28"/>
        </w:rPr>
      </w:pPr>
      <w:r w:rsidRPr="003F03DE">
        <w:rPr>
          <w:sz w:val="28"/>
          <w:szCs w:val="28"/>
        </w:rPr>
        <w:t>количество составленных сборников статистических данных составило 310 единиц при плане 310 ед;</w:t>
      </w:r>
    </w:p>
    <w:p w14:paraId="4A726EDA" w14:textId="77777777" w:rsidR="00A07A4C" w:rsidRPr="003F03DE" w:rsidRDefault="00A07A4C" w:rsidP="00A07A4C">
      <w:pPr>
        <w:widowControl w:val="0"/>
        <w:pBdr>
          <w:bottom w:val="single" w:sz="4" w:space="0" w:color="FFFFFF"/>
        </w:pBdr>
        <w:tabs>
          <w:tab w:val="left" w:pos="0"/>
          <w:tab w:val="center" w:pos="4677"/>
          <w:tab w:val="right" w:pos="9355"/>
        </w:tabs>
        <w:ind w:firstLine="709"/>
        <w:jc w:val="both"/>
        <w:rPr>
          <w:sz w:val="28"/>
          <w:szCs w:val="28"/>
        </w:rPr>
      </w:pPr>
      <w:r w:rsidRPr="003F03DE">
        <w:rPr>
          <w:sz w:val="28"/>
          <w:szCs w:val="28"/>
        </w:rPr>
        <w:t>количество единиц хранения фонда пофамильного учета составило 2 144</w:t>
      </w:r>
      <w:r w:rsidRPr="003F03DE">
        <w:rPr>
          <w:sz w:val="28"/>
          <w:szCs w:val="28"/>
          <w:lang w:val="kk-KZ"/>
        </w:rPr>
        <w:t> </w:t>
      </w:r>
      <w:r w:rsidRPr="003F03DE">
        <w:rPr>
          <w:sz w:val="28"/>
          <w:szCs w:val="28"/>
        </w:rPr>
        <w:t>119 единиц при плане 2 100 000</w:t>
      </w:r>
      <w:r w:rsidRPr="003F03DE">
        <w:rPr>
          <w:sz w:val="28"/>
          <w:szCs w:val="28"/>
          <w:lang w:val="kk-KZ"/>
        </w:rPr>
        <w:t xml:space="preserve"> единиц</w:t>
      </w:r>
      <w:r w:rsidRPr="003F03DE">
        <w:rPr>
          <w:sz w:val="28"/>
          <w:szCs w:val="28"/>
        </w:rPr>
        <w:t>;</w:t>
      </w:r>
    </w:p>
    <w:p w14:paraId="23137172" w14:textId="77777777" w:rsidR="00A07A4C" w:rsidRPr="003F03DE" w:rsidRDefault="00A07A4C" w:rsidP="00A07A4C">
      <w:pPr>
        <w:widowControl w:val="0"/>
        <w:pBdr>
          <w:bottom w:val="single" w:sz="4" w:space="0" w:color="FFFFFF"/>
        </w:pBdr>
        <w:tabs>
          <w:tab w:val="left" w:pos="0"/>
          <w:tab w:val="center" w:pos="4677"/>
          <w:tab w:val="right" w:pos="9355"/>
        </w:tabs>
        <w:ind w:firstLine="709"/>
        <w:jc w:val="both"/>
        <w:rPr>
          <w:sz w:val="28"/>
          <w:szCs w:val="28"/>
          <w:lang w:val="kk-KZ"/>
        </w:rPr>
      </w:pPr>
      <w:r w:rsidRPr="003F03DE">
        <w:rPr>
          <w:sz w:val="28"/>
          <w:szCs w:val="28"/>
        </w:rPr>
        <w:t>количество единиц хранения фонда дактилоскопического учета составило 1</w:t>
      </w:r>
      <w:r>
        <w:rPr>
          <w:sz w:val="28"/>
          <w:szCs w:val="28"/>
        </w:rPr>
        <w:t> </w:t>
      </w:r>
      <w:r w:rsidRPr="003F03DE">
        <w:rPr>
          <w:sz w:val="28"/>
          <w:szCs w:val="28"/>
        </w:rPr>
        <w:t>529</w:t>
      </w:r>
      <w:r>
        <w:rPr>
          <w:sz w:val="28"/>
          <w:szCs w:val="28"/>
        </w:rPr>
        <w:t> </w:t>
      </w:r>
      <w:r w:rsidRPr="003F03DE">
        <w:rPr>
          <w:sz w:val="28"/>
          <w:szCs w:val="28"/>
        </w:rPr>
        <w:t>442 единиц при плане 1 500 000</w:t>
      </w:r>
      <w:r w:rsidRPr="003F03DE">
        <w:rPr>
          <w:sz w:val="28"/>
          <w:szCs w:val="28"/>
          <w:lang w:val="kk-KZ"/>
        </w:rPr>
        <w:t xml:space="preserve"> единиц; </w:t>
      </w:r>
    </w:p>
    <w:p w14:paraId="3BF3EA7F" w14:textId="77777777" w:rsidR="00A07A4C" w:rsidRPr="003F03DE" w:rsidRDefault="00A07A4C" w:rsidP="00A07A4C">
      <w:pPr>
        <w:widowControl w:val="0"/>
        <w:pBdr>
          <w:bottom w:val="single" w:sz="4" w:space="0" w:color="FFFFFF"/>
        </w:pBdr>
        <w:tabs>
          <w:tab w:val="left" w:pos="0"/>
          <w:tab w:val="center" w:pos="4677"/>
          <w:tab w:val="right" w:pos="9355"/>
        </w:tabs>
        <w:ind w:firstLine="709"/>
        <w:jc w:val="both"/>
        <w:rPr>
          <w:sz w:val="28"/>
          <w:szCs w:val="28"/>
          <w:lang w:val="kk-KZ"/>
        </w:rPr>
      </w:pPr>
      <w:r w:rsidRPr="003F03DE">
        <w:rPr>
          <w:sz w:val="28"/>
          <w:szCs w:val="28"/>
          <w:lang w:val="kk-KZ"/>
        </w:rPr>
        <w:tab/>
        <w:t>превышение показателей связано с ростом количества поступивщих информационных учетных документов от субъектов правовой статистики и специальных учетов;</w:t>
      </w:r>
    </w:p>
    <w:p w14:paraId="1777D9F0" w14:textId="77777777" w:rsidR="00A07A4C" w:rsidRPr="00E22306" w:rsidRDefault="00A07A4C" w:rsidP="00A07A4C">
      <w:pPr>
        <w:widowControl w:val="0"/>
        <w:pBdr>
          <w:bottom w:val="single" w:sz="4" w:space="0" w:color="FFFFFF"/>
        </w:pBdr>
        <w:tabs>
          <w:tab w:val="left" w:pos="0"/>
          <w:tab w:val="center" w:pos="4677"/>
          <w:tab w:val="right" w:pos="9355"/>
        </w:tabs>
        <w:ind w:firstLine="709"/>
        <w:jc w:val="both"/>
        <w:rPr>
          <w:sz w:val="28"/>
          <w:szCs w:val="28"/>
        </w:rPr>
      </w:pPr>
      <w:r w:rsidRPr="003F03DE">
        <w:rPr>
          <w:sz w:val="28"/>
          <w:szCs w:val="28"/>
          <w:lang w:val="kk-KZ"/>
        </w:rPr>
        <w:t xml:space="preserve">количество единиц хранения фонда розыскных учетов </w:t>
      </w:r>
      <w:r w:rsidRPr="003F03DE">
        <w:rPr>
          <w:sz w:val="28"/>
          <w:szCs w:val="28"/>
        </w:rPr>
        <w:t>составило 10</w:t>
      </w:r>
      <w:r>
        <w:rPr>
          <w:sz w:val="28"/>
          <w:szCs w:val="28"/>
        </w:rPr>
        <w:t> </w:t>
      </w:r>
      <w:r w:rsidRPr="003F03DE">
        <w:rPr>
          <w:sz w:val="28"/>
          <w:szCs w:val="28"/>
        </w:rPr>
        <w:t>134</w:t>
      </w:r>
      <w:r w:rsidRPr="003F03DE">
        <w:rPr>
          <w:sz w:val="28"/>
          <w:szCs w:val="28"/>
          <w:lang w:val="kk-KZ"/>
        </w:rPr>
        <w:t xml:space="preserve"> единиц при плане 9 500 единиц,</w:t>
      </w:r>
      <w:r w:rsidRPr="003F03DE">
        <w:rPr>
          <w:sz w:val="28"/>
          <w:szCs w:val="28"/>
        </w:rPr>
        <w:t xml:space="preserve"> превышение показателей связано с</w:t>
      </w:r>
      <w:r w:rsidRPr="003F03DE">
        <w:t xml:space="preserve"> </w:t>
      </w:r>
      <w:r w:rsidRPr="003F03DE">
        <w:rPr>
          <w:sz w:val="28"/>
          <w:szCs w:val="28"/>
        </w:rPr>
        <w:t>увеличением поступивших документов на лиц, объявленных в розыск;</w:t>
      </w:r>
    </w:p>
    <w:p w14:paraId="6BF090D2" w14:textId="77777777" w:rsidR="00A07A4C" w:rsidRPr="00E22306" w:rsidRDefault="00A07A4C" w:rsidP="00A07A4C">
      <w:pPr>
        <w:widowControl w:val="0"/>
        <w:pBdr>
          <w:bottom w:val="single" w:sz="4" w:space="0" w:color="FFFFFF"/>
        </w:pBdr>
        <w:tabs>
          <w:tab w:val="left" w:pos="0"/>
          <w:tab w:val="center" w:pos="4677"/>
          <w:tab w:val="right" w:pos="9355"/>
        </w:tabs>
        <w:ind w:firstLine="709"/>
        <w:jc w:val="both"/>
        <w:rPr>
          <w:sz w:val="28"/>
        </w:rPr>
      </w:pPr>
      <w:r w:rsidRPr="00E22306">
        <w:rPr>
          <w:rFonts w:eastAsia="MS Mincho"/>
          <w:b/>
          <w:i/>
          <w:sz w:val="28"/>
          <w:szCs w:val="28"/>
        </w:rPr>
        <w:t>на строительство, реконструкцию объектов для органов прокуратуры</w:t>
      </w:r>
      <w:r w:rsidRPr="00E22306">
        <w:rPr>
          <w:rFonts w:eastAsia="MS Mincho"/>
          <w:sz w:val="28"/>
          <w:szCs w:val="28"/>
        </w:rPr>
        <w:t xml:space="preserve"> </w:t>
      </w:r>
      <w:r>
        <w:rPr>
          <w:sz w:val="28"/>
          <w:szCs w:val="28"/>
          <w:lang w:val="kk-KZ"/>
        </w:rPr>
        <w:t>предусматривались</w:t>
      </w:r>
      <w:r w:rsidRPr="00E22306">
        <w:rPr>
          <w:sz w:val="28"/>
          <w:szCs w:val="28"/>
        </w:rPr>
        <w:t xml:space="preserve"> средства в сумме </w:t>
      </w:r>
      <w:r>
        <w:rPr>
          <w:sz w:val="28"/>
          <w:szCs w:val="28"/>
          <w:lang w:val="kk-KZ"/>
        </w:rPr>
        <w:t>40 676,0</w:t>
      </w:r>
      <w:r>
        <w:rPr>
          <w:sz w:val="28"/>
          <w:szCs w:val="28"/>
        </w:rPr>
        <w:t> тыс.тенге</w:t>
      </w:r>
      <w:r w:rsidRPr="00E22306">
        <w:rPr>
          <w:sz w:val="28"/>
          <w:szCs w:val="28"/>
        </w:rPr>
        <w:t xml:space="preserve">, </w:t>
      </w:r>
      <w:r w:rsidRPr="00415542">
        <w:rPr>
          <w:sz w:val="28"/>
          <w:szCs w:val="28"/>
        </w:rPr>
        <w:t xml:space="preserve">исполнено </w:t>
      </w:r>
      <w:r>
        <w:rPr>
          <w:sz w:val="28"/>
          <w:szCs w:val="28"/>
          <w:lang w:val="kk-KZ"/>
        </w:rPr>
        <w:t>40 675,3</w:t>
      </w:r>
      <w:r w:rsidRPr="00415542">
        <w:rPr>
          <w:sz w:val="28"/>
          <w:szCs w:val="28"/>
        </w:rPr>
        <w:t> тыс.тенге или 100 % к плану на год. Не исполнено</w:t>
      </w:r>
      <w:r w:rsidRPr="00E22306">
        <w:rPr>
          <w:sz w:val="28"/>
          <w:szCs w:val="28"/>
        </w:rPr>
        <w:t xml:space="preserve"> </w:t>
      </w:r>
      <w:r>
        <w:rPr>
          <w:sz w:val="28"/>
          <w:szCs w:val="28"/>
          <w:lang w:val="kk-KZ"/>
        </w:rPr>
        <w:t>0,7</w:t>
      </w:r>
      <w:r>
        <w:rPr>
          <w:sz w:val="28"/>
          <w:szCs w:val="28"/>
        </w:rPr>
        <w:t xml:space="preserve"> тыс.тенге – остаток </w:t>
      </w:r>
      <w:r>
        <w:rPr>
          <w:sz w:val="28"/>
          <w:szCs w:val="28"/>
          <w:lang w:val="kk-KZ"/>
        </w:rPr>
        <w:t>за счет округления</w:t>
      </w:r>
      <w:r w:rsidRPr="00E22306">
        <w:rPr>
          <w:sz w:val="28"/>
        </w:rPr>
        <w:t>.</w:t>
      </w:r>
    </w:p>
    <w:p w14:paraId="06F0B0D1" w14:textId="77777777" w:rsidR="00A07A4C" w:rsidRPr="00E22306" w:rsidRDefault="00A07A4C" w:rsidP="00A07A4C">
      <w:pPr>
        <w:widowControl w:val="0"/>
        <w:pBdr>
          <w:bottom w:val="single" w:sz="4" w:space="0" w:color="FFFFFF"/>
        </w:pBdr>
        <w:tabs>
          <w:tab w:val="left" w:pos="0"/>
          <w:tab w:val="center" w:pos="4677"/>
          <w:tab w:val="right" w:pos="9355"/>
        </w:tabs>
        <w:ind w:firstLine="709"/>
        <w:jc w:val="both"/>
        <w:rPr>
          <w:sz w:val="28"/>
          <w:szCs w:val="28"/>
        </w:rPr>
      </w:pPr>
      <w:r w:rsidRPr="00E22306">
        <w:rPr>
          <w:i/>
          <w:sz w:val="28"/>
          <w:szCs w:val="28"/>
        </w:rPr>
        <w:t>Достигнут 1 показатель прямого результата:</w:t>
      </w:r>
    </w:p>
    <w:p w14:paraId="5ABC0463" w14:textId="77777777" w:rsidR="00A07A4C" w:rsidRPr="007D61A9" w:rsidRDefault="00A07A4C" w:rsidP="00A07A4C">
      <w:pPr>
        <w:ind w:firstLine="709"/>
        <w:jc w:val="both"/>
        <w:rPr>
          <w:sz w:val="28"/>
          <w:szCs w:val="28"/>
          <w:lang w:val="kk-KZ"/>
        </w:rPr>
      </w:pPr>
      <w:r w:rsidRPr="007D61A9">
        <w:rPr>
          <w:sz w:val="28"/>
          <w:szCs w:val="28"/>
          <w:lang w:val="kk-KZ"/>
        </w:rPr>
        <w:t xml:space="preserve">Разработана </w:t>
      </w:r>
      <w:r>
        <w:rPr>
          <w:sz w:val="28"/>
          <w:szCs w:val="28"/>
          <w:lang w:val="kk-KZ"/>
        </w:rPr>
        <w:t xml:space="preserve">согласно плану 1 </w:t>
      </w:r>
      <w:r w:rsidRPr="007D61A9">
        <w:rPr>
          <w:sz w:val="28"/>
          <w:szCs w:val="28"/>
          <w:lang w:val="kk-KZ"/>
        </w:rPr>
        <w:t>проектно-сметная документация и проведена госэкспертиза строительства общежития  гостиничного типа на 350 мест с целью обеспечения проживания и создания  благоприятных социально-бытовых у</w:t>
      </w:r>
      <w:r>
        <w:rPr>
          <w:sz w:val="28"/>
          <w:szCs w:val="28"/>
          <w:lang w:val="kk-KZ"/>
        </w:rPr>
        <w:t>словий  иногородним  магистранта</w:t>
      </w:r>
      <w:r w:rsidRPr="007D61A9">
        <w:rPr>
          <w:sz w:val="28"/>
          <w:szCs w:val="28"/>
          <w:lang w:val="kk-KZ"/>
        </w:rPr>
        <w:t xml:space="preserve">м и докторантам, слушателям кратковременных курсов, прибывающих слушателей ближнего зарубежья. </w:t>
      </w:r>
    </w:p>
    <w:p w14:paraId="7A012839" w14:textId="77777777" w:rsidR="00A07A4C" w:rsidRPr="00C464EE" w:rsidRDefault="00A07A4C" w:rsidP="00A07A4C">
      <w:pPr>
        <w:ind w:firstLine="709"/>
        <w:jc w:val="both"/>
        <w:rPr>
          <w:i/>
          <w:sz w:val="28"/>
          <w:szCs w:val="28"/>
          <w:lang w:val="kk-KZ"/>
        </w:rPr>
      </w:pPr>
      <w:r w:rsidRPr="00C464EE">
        <w:rPr>
          <w:i/>
          <w:sz w:val="28"/>
          <w:szCs w:val="28"/>
          <w:lang w:val="kk-KZ"/>
        </w:rPr>
        <w:t>Полученный эффект от вложенных средств</w:t>
      </w:r>
      <w:r>
        <w:rPr>
          <w:i/>
          <w:sz w:val="28"/>
          <w:szCs w:val="28"/>
          <w:lang w:val="kk-KZ"/>
        </w:rPr>
        <w:t>:</w:t>
      </w:r>
    </w:p>
    <w:p w14:paraId="1970FFE1" w14:textId="77777777" w:rsidR="00A07A4C" w:rsidRPr="00C44E5B" w:rsidRDefault="00A07A4C" w:rsidP="00A07A4C">
      <w:pPr>
        <w:ind w:firstLine="709"/>
        <w:jc w:val="both"/>
        <w:rPr>
          <w:sz w:val="28"/>
          <w:szCs w:val="28"/>
        </w:rPr>
      </w:pPr>
      <w:r w:rsidRPr="00C44E5B">
        <w:rPr>
          <w:sz w:val="28"/>
          <w:szCs w:val="28"/>
          <w:lang w:val="kk-KZ"/>
        </w:rPr>
        <w:t xml:space="preserve">Строительство общежития позволит обеспечить </w:t>
      </w:r>
      <w:r w:rsidRPr="00C44E5B">
        <w:rPr>
          <w:rFonts w:eastAsia="MS Mincho"/>
          <w:sz w:val="28"/>
          <w:szCs w:val="28"/>
        </w:rPr>
        <w:t>создание надлежащих условий проживания (в том числе для прибывающих слушателей), проходящих первоначальную профессиональную подгот</w:t>
      </w:r>
      <w:r>
        <w:rPr>
          <w:rFonts w:eastAsia="MS Mincho"/>
          <w:sz w:val="28"/>
          <w:szCs w:val="28"/>
        </w:rPr>
        <w:t>овку, магистрантам, докторантам;</w:t>
      </w:r>
      <w:r w:rsidRPr="00C44E5B">
        <w:rPr>
          <w:rFonts w:eastAsia="MS Mincho"/>
          <w:b/>
          <w:sz w:val="28"/>
          <w:szCs w:val="28"/>
        </w:rPr>
        <w:t xml:space="preserve"> </w:t>
      </w:r>
    </w:p>
    <w:p w14:paraId="1F15273E" w14:textId="77777777" w:rsidR="00A07A4C" w:rsidRPr="00E22306" w:rsidRDefault="00A07A4C" w:rsidP="00A07A4C">
      <w:pPr>
        <w:widowControl w:val="0"/>
        <w:pBdr>
          <w:bottom w:val="single" w:sz="4" w:space="0" w:color="FFFFFF"/>
        </w:pBdr>
        <w:tabs>
          <w:tab w:val="left" w:pos="0"/>
          <w:tab w:val="center" w:pos="4677"/>
          <w:tab w:val="right" w:pos="9355"/>
        </w:tabs>
        <w:ind w:firstLine="709"/>
        <w:jc w:val="both"/>
        <w:rPr>
          <w:sz w:val="28"/>
          <w:szCs w:val="28"/>
        </w:rPr>
      </w:pPr>
      <w:r w:rsidRPr="00E22306">
        <w:rPr>
          <w:rFonts w:eastAsia="MS Mincho"/>
          <w:b/>
          <w:i/>
          <w:sz w:val="28"/>
          <w:szCs w:val="28"/>
        </w:rPr>
        <w:t>на обеспечение функционирования информационных систем и информационно-техническое обеспечение государственного органа</w:t>
      </w:r>
      <w:r w:rsidRPr="00E22306">
        <w:rPr>
          <w:sz w:val="28"/>
          <w:szCs w:val="28"/>
        </w:rPr>
        <w:t xml:space="preserve"> было </w:t>
      </w:r>
      <w:r>
        <w:rPr>
          <w:sz w:val="28"/>
          <w:szCs w:val="28"/>
          <w:lang w:val="kk-KZ"/>
        </w:rPr>
        <w:t>предусматривались</w:t>
      </w:r>
      <w:r w:rsidRPr="00E22306">
        <w:rPr>
          <w:sz w:val="28"/>
          <w:szCs w:val="28"/>
        </w:rPr>
        <w:t xml:space="preserve"> </w:t>
      </w:r>
      <w:r>
        <w:rPr>
          <w:sz w:val="28"/>
          <w:szCs w:val="28"/>
          <w:lang w:val="kk-KZ"/>
        </w:rPr>
        <w:t>3 142 788,0</w:t>
      </w:r>
      <w:r>
        <w:rPr>
          <w:sz w:val="28"/>
          <w:szCs w:val="28"/>
        </w:rPr>
        <w:t> тыс.тенге</w:t>
      </w:r>
      <w:r w:rsidRPr="00E22306">
        <w:rPr>
          <w:sz w:val="28"/>
          <w:szCs w:val="28"/>
        </w:rPr>
        <w:t xml:space="preserve">, исполнено </w:t>
      </w:r>
      <w:r>
        <w:rPr>
          <w:sz w:val="28"/>
          <w:szCs w:val="28"/>
          <w:lang w:val="kk-KZ"/>
        </w:rPr>
        <w:t>3 142 784,2</w:t>
      </w:r>
      <w:r>
        <w:rPr>
          <w:sz w:val="28"/>
          <w:szCs w:val="28"/>
        </w:rPr>
        <w:t> тыс.тенге</w:t>
      </w:r>
      <w:r w:rsidRPr="00E22306">
        <w:rPr>
          <w:sz w:val="28"/>
          <w:szCs w:val="28"/>
        </w:rPr>
        <w:t xml:space="preserve"> или 100 % к плану на год. Неисполнение в сумме </w:t>
      </w:r>
      <w:r>
        <w:rPr>
          <w:sz w:val="28"/>
          <w:szCs w:val="28"/>
          <w:lang w:val="kk-KZ"/>
        </w:rPr>
        <w:t>3</w:t>
      </w:r>
      <w:r w:rsidRPr="00E22306">
        <w:rPr>
          <w:sz w:val="28"/>
          <w:szCs w:val="28"/>
        </w:rPr>
        <w:t>,8</w:t>
      </w:r>
      <w:r>
        <w:rPr>
          <w:sz w:val="28"/>
          <w:szCs w:val="28"/>
        </w:rPr>
        <w:t> тыс.тенге</w:t>
      </w:r>
      <w:r w:rsidRPr="00E22306">
        <w:rPr>
          <w:sz w:val="28"/>
          <w:szCs w:val="28"/>
        </w:rPr>
        <w:t xml:space="preserve"> остаток за счет округления.</w:t>
      </w:r>
    </w:p>
    <w:p w14:paraId="098F3A76" w14:textId="77777777" w:rsidR="00A07A4C" w:rsidRPr="00713086" w:rsidRDefault="00A07A4C" w:rsidP="00A07A4C">
      <w:pPr>
        <w:widowControl w:val="0"/>
        <w:pBdr>
          <w:bottom w:val="single" w:sz="4" w:space="0" w:color="FFFFFF"/>
        </w:pBdr>
        <w:tabs>
          <w:tab w:val="left" w:pos="0"/>
          <w:tab w:val="center" w:pos="4677"/>
          <w:tab w:val="right" w:pos="9355"/>
        </w:tabs>
        <w:ind w:firstLine="709"/>
        <w:jc w:val="both"/>
        <w:rPr>
          <w:i/>
          <w:sz w:val="28"/>
          <w:szCs w:val="28"/>
        </w:rPr>
      </w:pPr>
      <w:r w:rsidRPr="00713086">
        <w:rPr>
          <w:i/>
          <w:sz w:val="28"/>
          <w:szCs w:val="28"/>
        </w:rPr>
        <w:t>Достигнут 1 показатель прямого результата:</w:t>
      </w:r>
    </w:p>
    <w:p w14:paraId="56C2788A" w14:textId="77777777" w:rsidR="00A07A4C" w:rsidRPr="00713086" w:rsidRDefault="00A07A4C" w:rsidP="00A07A4C">
      <w:pPr>
        <w:widowControl w:val="0"/>
        <w:pBdr>
          <w:bottom w:val="single" w:sz="4" w:space="0" w:color="FFFFFF"/>
        </w:pBdr>
        <w:tabs>
          <w:tab w:val="left" w:pos="0"/>
          <w:tab w:val="center" w:pos="4677"/>
          <w:tab w:val="right" w:pos="9355"/>
        </w:tabs>
        <w:ind w:firstLine="709"/>
        <w:jc w:val="both"/>
        <w:rPr>
          <w:rFonts w:eastAsia="MS Mincho"/>
          <w:sz w:val="28"/>
          <w:szCs w:val="28"/>
          <w:lang w:val="kk-KZ"/>
        </w:rPr>
      </w:pPr>
      <w:r w:rsidRPr="00713086">
        <w:rPr>
          <w:sz w:val="28"/>
          <w:szCs w:val="28"/>
        </w:rPr>
        <w:t xml:space="preserve">количество </w:t>
      </w:r>
      <w:r w:rsidRPr="00713086">
        <w:rPr>
          <w:rFonts w:eastAsia="MS Mincho"/>
          <w:sz w:val="28"/>
          <w:szCs w:val="28"/>
        </w:rPr>
        <w:t xml:space="preserve">информационных систем, обеспечивающих деятельность </w:t>
      </w:r>
      <w:r w:rsidRPr="00713086">
        <w:rPr>
          <w:rFonts w:eastAsia="MS Mincho"/>
          <w:sz w:val="28"/>
          <w:szCs w:val="28"/>
        </w:rPr>
        <w:lastRenderedPageBreak/>
        <w:t>органов прокуратуры</w:t>
      </w:r>
      <w:r w:rsidRPr="00713086">
        <w:rPr>
          <w:sz w:val="28"/>
          <w:szCs w:val="28"/>
        </w:rPr>
        <w:t xml:space="preserve"> </w:t>
      </w:r>
      <w:r w:rsidRPr="00713086">
        <w:rPr>
          <w:rFonts w:eastAsia="MS Mincho"/>
          <w:sz w:val="28"/>
          <w:szCs w:val="28"/>
        </w:rPr>
        <w:t xml:space="preserve">и Комитета по правовой статистике и специальным учетам </w:t>
      </w:r>
      <w:r w:rsidRPr="00713086">
        <w:rPr>
          <w:sz w:val="28"/>
          <w:szCs w:val="28"/>
        </w:rPr>
        <w:t xml:space="preserve">составило </w:t>
      </w:r>
      <w:r w:rsidRPr="00713086">
        <w:rPr>
          <w:rFonts w:eastAsia="MS Mincho"/>
          <w:sz w:val="28"/>
          <w:szCs w:val="28"/>
        </w:rPr>
        <w:t>1</w:t>
      </w:r>
      <w:r w:rsidRPr="00713086">
        <w:rPr>
          <w:rFonts w:eastAsia="MS Mincho"/>
          <w:sz w:val="28"/>
          <w:szCs w:val="28"/>
          <w:lang w:val="kk-KZ"/>
        </w:rPr>
        <w:t>1</w:t>
      </w:r>
      <w:r w:rsidRPr="00713086">
        <w:rPr>
          <w:rFonts w:eastAsia="MS Mincho"/>
          <w:sz w:val="28"/>
          <w:szCs w:val="28"/>
        </w:rPr>
        <w:t xml:space="preserve"> единиц при плане 1</w:t>
      </w:r>
      <w:r w:rsidRPr="00713086">
        <w:rPr>
          <w:rFonts w:eastAsia="MS Mincho"/>
          <w:sz w:val="28"/>
          <w:szCs w:val="28"/>
          <w:lang w:val="kk-KZ"/>
        </w:rPr>
        <w:t>1</w:t>
      </w:r>
      <w:r w:rsidRPr="00713086">
        <w:rPr>
          <w:rFonts w:eastAsia="MS Mincho"/>
          <w:sz w:val="28"/>
          <w:szCs w:val="28"/>
        </w:rPr>
        <w:t xml:space="preserve"> ед</w:t>
      </w:r>
      <w:r w:rsidRPr="00713086">
        <w:rPr>
          <w:rFonts w:eastAsia="MS Mincho"/>
          <w:sz w:val="28"/>
          <w:szCs w:val="28"/>
          <w:lang w:val="kk-KZ"/>
        </w:rPr>
        <w:t>.;</w:t>
      </w:r>
    </w:p>
    <w:p w14:paraId="7D971E65" w14:textId="77777777" w:rsidR="00A07A4C" w:rsidRPr="00E22306" w:rsidRDefault="00A07A4C" w:rsidP="00A07A4C">
      <w:pPr>
        <w:widowControl w:val="0"/>
        <w:pBdr>
          <w:bottom w:val="single" w:sz="4" w:space="0" w:color="FFFFFF"/>
        </w:pBdr>
        <w:tabs>
          <w:tab w:val="left" w:pos="0"/>
          <w:tab w:val="center" w:pos="4677"/>
          <w:tab w:val="right" w:pos="9355"/>
        </w:tabs>
        <w:ind w:firstLine="709"/>
        <w:jc w:val="both"/>
        <w:rPr>
          <w:sz w:val="28"/>
          <w:szCs w:val="28"/>
        </w:rPr>
      </w:pPr>
      <w:r w:rsidRPr="00E22306">
        <w:rPr>
          <w:b/>
          <w:i/>
          <w:sz w:val="28"/>
          <w:szCs w:val="28"/>
        </w:rPr>
        <w:t>на представление и защиту интересов государства</w:t>
      </w:r>
      <w:r w:rsidRPr="00E22306">
        <w:rPr>
          <w:sz w:val="28"/>
          <w:szCs w:val="28"/>
        </w:rPr>
        <w:t xml:space="preserve"> </w:t>
      </w:r>
      <w:r>
        <w:rPr>
          <w:sz w:val="28"/>
          <w:szCs w:val="28"/>
          <w:lang w:val="kk-KZ"/>
        </w:rPr>
        <w:t>предусматривались</w:t>
      </w:r>
      <w:r w:rsidRPr="00E22306">
        <w:rPr>
          <w:sz w:val="28"/>
          <w:szCs w:val="28"/>
        </w:rPr>
        <w:t xml:space="preserve"> </w:t>
      </w:r>
      <w:r>
        <w:rPr>
          <w:sz w:val="28"/>
          <w:szCs w:val="28"/>
          <w:lang w:val="kk-KZ"/>
        </w:rPr>
        <w:t>2 944 607,0</w:t>
      </w:r>
      <w:r>
        <w:rPr>
          <w:sz w:val="28"/>
          <w:szCs w:val="28"/>
        </w:rPr>
        <w:t> тыс.тенге</w:t>
      </w:r>
      <w:r w:rsidRPr="00E22306">
        <w:rPr>
          <w:sz w:val="28"/>
          <w:szCs w:val="28"/>
        </w:rPr>
        <w:t xml:space="preserve">, исполнено </w:t>
      </w:r>
      <w:r>
        <w:rPr>
          <w:sz w:val="28"/>
          <w:szCs w:val="28"/>
          <w:lang w:val="kk-KZ"/>
        </w:rPr>
        <w:t>2 944 606,3</w:t>
      </w:r>
      <w:r>
        <w:rPr>
          <w:sz w:val="28"/>
          <w:szCs w:val="28"/>
        </w:rPr>
        <w:t> тыс.тенге</w:t>
      </w:r>
      <w:r w:rsidRPr="00E22306">
        <w:rPr>
          <w:sz w:val="28"/>
          <w:szCs w:val="28"/>
        </w:rPr>
        <w:t xml:space="preserve"> или 100 % к плану на год. Неисполнение в сумме 0,</w:t>
      </w:r>
      <w:r>
        <w:rPr>
          <w:sz w:val="28"/>
          <w:szCs w:val="28"/>
          <w:lang w:val="kk-KZ"/>
        </w:rPr>
        <w:t>7</w:t>
      </w:r>
      <w:r>
        <w:rPr>
          <w:sz w:val="28"/>
          <w:szCs w:val="28"/>
        </w:rPr>
        <w:t> тыс.тенге</w:t>
      </w:r>
      <w:r w:rsidRPr="00E22306">
        <w:rPr>
          <w:sz w:val="28"/>
          <w:szCs w:val="28"/>
          <w:lang w:val="kk-KZ"/>
        </w:rPr>
        <w:t xml:space="preserve"> </w:t>
      </w:r>
      <w:r w:rsidRPr="00E22306">
        <w:rPr>
          <w:sz w:val="28"/>
          <w:szCs w:val="28"/>
        </w:rPr>
        <w:t>– остаток за счет округления.</w:t>
      </w:r>
    </w:p>
    <w:p w14:paraId="297607D9" w14:textId="77777777" w:rsidR="00A07A4C" w:rsidRPr="00E22306" w:rsidRDefault="00A07A4C" w:rsidP="00A07A4C">
      <w:pPr>
        <w:widowControl w:val="0"/>
        <w:pBdr>
          <w:bottom w:val="single" w:sz="4" w:space="0" w:color="FFFFFF"/>
        </w:pBdr>
        <w:tabs>
          <w:tab w:val="left" w:pos="0"/>
          <w:tab w:val="center" w:pos="4677"/>
          <w:tab w:val="right" w:pos="9355"/>
        </w:tabs>
        <w:ind w:firstLine="709"/>
        <w:jc w:val="both"/>
        <w:rPr>
          <w:i/>
          <w:sz w:val="28"/>
          <w:szCs w:val="28"/>
        </w:rPr>
      </w:pPr>
      <w:r w:rsidRPr="00E22306">
        <w:rPr>
          <w:i/>
          <w:sz w:val="28"/>
          <w:szCs w:val="28"/>
        </w:rPr>
        <w:t>Достигнут 1 показатель прямого результата:</w:t>
      </w:r>
    </w:p>
    <w:p w14:paraId="3017CCC0" w14:textId="77777777" w:rsidR="00A07A4C" w:rsidRPr="00713086" w:rsidRDefault="00A07A4C" w:rsidP="00A07A4C">
      <w:pPr>
        <w:ind w:firstLine="709"/>
        <w:jc w:val="both"/>
        <w:rPr>
          <w:sz w:val="28"/>
          <w:szCs w:val="28"/>
        </w:rPr>
      </w:pPr>
      <w:r w:rsidRPr="00CC29BE">
        <w:rPr>
          <w:sz w:val="28"/>
          <w:szCs w:val="28"/>
        </w:rPr>
        <w:t xml:space="preserve">заключено </w:t>
      </w:r>
      <w:r w:rsidRPr="00CC29BE">
        <w:rPr>
          <w:sz w:val="28"/>
          <w:szCs w:val="28"/>
          <w:lang w:val="kk-KZ"/>
        </w:rPr>
        <w:t>7</w:t>
      </w:r>
      <w:r w:rsidRPr="00CC29BE">
        <w:rPr>
          <w:sz w:val="28"/>
          <w:szCs w:val="28"/>
        </w:rPr>
        <w:t xml:space="preserve"> договоров на оплату услуг консультантов и других прямых расходов, связанных с представлением интересов государства в иностранных арбитражах и судебных органах по вопросам экстрадиции преступников при плане 6.</w:t>
      </w:r>
      <w:r>
        <w:rPr>
          <w:sz w:val="28"/>
          <w:szCs w:val="28"/>
          <w:lang w:val="kk-KZ"/>
        </w:rPr>
        <w:t xml:space="preserve"> </w:t>
      </w:r>
      <w:r w:rsidRPr="00B4472B">
        <w:rPr>
          <w:sz w:val="28"/>
          <w:szCs w:val="28"/>
          <w:lang w:val="kk-KZ"/>
        </w:rPr>
        <w:t>Увеличение в выполнении показателя достигнуто в пределах средст</w:t>
      </w:r>
      <w:r>
        <w:rPr>
          <w:sz w:val="28"/>
          <w:szCs w:val="28"/>
          <w:lang w:val="kk-KZ"/>
        </w:rPr>
        <w:t>в, предусмотренных по программе;</w:t>
      </w:r>
    </w:p>
    <w:p w14:paraId="1C16AF14" w14:textId="77777777" w:rsidR="00A07A4C" w:rsidRPr="00E22306" w:rsidRDefault="00A07A4C" w:rsidP="00A07A4C">
      <w:pPr>
        <w:widowControl w:val="0"/>
        <w:pBdr>
          <w:bottom w:val="single" w:sz="4" w:space="0" w:color="FFFFFF"/>
        </w:pBdr>
        <w:tabs>
          <w:tab w:val="left" w:pos="0"/>
          <w:tab w:val="center" w:pos="4677"/>
          <w:tab w:val="right" w:pos="9355"/>
        </w:tabs>
        <w:ind w:firstLine="709"/>
        <w:jc w:val="both"/>
        <w:rPr>
          <w:sz w:val="28"/>
          <w:szCs w:val="28"/>
        </w:rPr>
      </w:pPr>
      <w:r w:rsidRPr="00E22306">
        <w:rPr>
          <w:b/>
          <w:i/>
          <w:sz w:val="28"/>
          <w:szCs w:val="28"/>
        </w:rPr>
        <w:t>на капитальные расходы органов прокуратуры</w:t>
      </w:r>
      <w:r w:rsidRPr="00E22306">
        <w:rPr>
          <w:rFonts w:eastAsia="MS Mincho"/>
          <w:sz w:val="28"/>
          <w:szCs w:val="28"/>
        </w:rPr>
        <w:t xml:space="preserve"> </w:t>
      </w:r>
      <w:r>
        <w:rPr>
          <w:sz w:val="28"/>
          <w:szCs w:val="28"/>
        </w:rPr>
        <w:t>предусматривались</w:t>
      </w:r>
      <w:r w:rsidRPr="00E22306">
        <w:rPr>
          <w:sz w:val="28"/>
          <w:szCs w:val="28"/>
        </w:rPr>
        <w:t xml:space="preserve"> </w:t>
      </w:r>
      <w:r>
        <w:rPr>
          <w:sz w:val="28"/>
          <w:szCs w:val="28"/>
        </w:rPr>
        <w:t>8 726 443,0 тыс.тенге</w:t>
      </w:r>
      <w:r w:rsidRPr="00E22306">
        <w:rPr>
          <w:sz w:val="28"/>
          <w:szCs w:val="28"/>
        </w:rPr>
        <w:t xml:space="preserve">, исполнено </w:t>
      </w:r>
      <w:r>
        <w:rPr>
          <w:sz w:val="28"/>
          <w:szCs w:val="28"/>
        </w:rPr>
        <w:t>8 687 650,1 тыс.тенге</w:t>
      </w:r>
      <w:r w:rsidRPr="00E22306">
        <w:rPr>
          <w:sz w:val="28"/>
          <w:szCs w:val="28"/>
        </w:rPr>
        <w:t xml:space="preserve"> или </w:t>
      </w:r>
      <w:r>
        <w:rPr>
          <w:sz w:val="28"/>
          <w:szCs w:val="28"/>
        </w:rPr>
        <w:t>99,6</w:t>
      </w:r>
      <w:r w:rsidRPr="00E22306">
        <w:rPr>
          <w:sz w:val="28"/>
          <w:szCs w:val="28"/>
        </w:rPr>
        <w:t xml:space="preserve"> % к плану на год. Не исполнено </w:t>
      </w:r>
      <w:r>
        <w:rPr>
          <w:sz w:val="28"/>
          <w:szCs w:val="28"/>
        </w:rPr>
        <w:t>38 792,9</w:t>
      </w:r>
      <w:r>
        <w:rPr>
          <w:sz w:val="28"/>
          <w:szCs w:val="28"/>
          <w:lang w:val="kk-KZ"/>
        </w:rPr>
        <w:t> тыс.тенге</w:t>
      </w:r>
      <w:r w:rsidRPr="00E22306">
        <w:rPr>
          <w:sz w:val="28"/>
          <w:szCs w:val="28"/>
          <w:lang w:val="kk-KZ"/>
        </w:rPr>
        <w:t xml:space="preserve">, из них </w:t>
      </w:r>
      <w:r>
        <w:rPr>
          <w:sz w:val="28"/>
          <w:szCs w:val="28"/>
          <w:lang w:val="kk-KZ"/>
        </w:rPr>
        <w:t>3</w:t>
      </w:r>
      <w:r w:rsidRPr="00E22306">
        <w:rPr>
          <w:sz w:val="28"/>
          <w:szCs w:val="28"/>
        </w:rPr>
        <w:t>,1</w:t>
      </w:r>
      <w:r>
        <w:rPr>
          <w:sz w:val="28"/>
          <w:szCs w:val="28"/>
          <w:lang w:val="kk-KZ"/>
        </w:rPr>
        <w:t> тыс.тенге</w:t>
      </w:r>
      <w:r w:rsidRPr="00E22306">
        <w:rPr>
          <w:sz w:val="28"/>
          <w:szCs w:val="28"/>
        </w:rPr>
        <w:t xml:space="preserve"> – остаток за счет округления.</w:t>
      </w:r>
      <w:r w:rsidRPr="00E22306">
        <w:rPr>
          <w:sz w:val="28"/>
          <w:szCs w:val="28"/>
          <w:lang w:val="kk-KZ"/>
        </w:rPr>
        <w:t xml:space="preserve"> Не освоено </w:t>
      </w:r>
      <w:r>
        <w:rPr>
          <w:sz w:val="28"/>
          <w:szCs w:val="28"/>
          <w:lang w:val="kk-KZ"/>
        </w:rPr>
        <w:t>38 789,8 тыс.тенге, в том числе 30 569,7 тыс.тенге</w:t>
      </w:r>
      <w:r w:rsidRPr="00E22306">
        <w:rPr>
          <w:sz w:val="28"/>
          <w:szCs w:val="28"/>
        </w:rPr>
        <w:t xml:space="preserve"> – несвоевременная поставка товаров поставщиками</w:t>
      </w:r>
      <w:r>
        <w:rPr>
          <w:sz w:val="28"/>
          <w:szCs w:val="28"/>
        </w:rPr>
        <w:t>, 8 220,1 тыс.тенге – отсутствие поставки товаров поставщиками</w:t>
      </w:r>
      <w:r w:rsidRPr="00E22306">
        <w:rPr>
          <w:sz w:val="28"/>
          <w:szCs w:val="28"/>
        </w:rPr>
        <w:t>.</w:t>
      </w:r>
    </w:p>
    <w:p w14:paraId="2D475720" w14:textId="77777777" w:rsidR="00A07A4C" w:rsidRPr="00E22306" w:rsidRDefault="00A07A4C" w:rsidP="00A07A4C">
      <w:pPr>
        <w:widowControl w:val="0"/>
        <w:pBdr>
          <w:bottom w:val="single" w:sz="4" w:space="0" w:color="FFFFFF"/>
        </w:pBdr>
        <w:tabs>
          <w:tab w:val="left" w:pos="0"/>
          <w:tab w:val="center" w:pos="4677"/>
          <w:tab w:val="right" w:pos="9355"/>
        </w:tabs>
        <w:ind w:firstLine="709"/>
        <w:jc w:val="both"/>
        <w:rPr>
          <w:i/>
          <w:sz w:val="28"/>
          <w:szCs w:val="28"/>
        </w:rPr>
      </w:pPr>
      <w:r>
        <w:rPr>
          <w:i/>
          <w:sz w:val="28"/>
          <w:szCs w:val="28"/>
        </w:rPr>
        <w:t>Достигнуты 23</w:t>
      </w:r>
      <w:r w:rsidRPr="00E22306">
        <w:rPr>
          <w:i/>
          <w:sz w:val="28"/>
          <w:szCs w:val="28"/>
        </w:rPr>
        <w:t xml:space="preserve"> показателей прямого результата:</w:t>
      </w:r>
    </w:p>
    <w:p w14:paraId="24E63DB2" w14:textId="77777777" w:rsidR="00A07A4C" w:rsidRPr="00CC29BE" w:rsidRDefault="00A07A4C" w:rsidP="00A07A4C">
      <w:pPr>
        <w:ind w:firstLine="708"/>
        <w:jc w:val="both"/>
        <w:rPr>
          <w:sz w:val="28"/>
          <w:szCs w:val="28"/>
        </w:rPr>
      </w:pPr>
      <w:r w:rsidRPr="00CC29BE">
        <w:rPr>
          <w:sz w:val="28"/>
          <w:szCs w:val="28"/>
          <w:lang w:val="kk-KZ"/>
        </w:rPr>
        <w:t>п</w:t>
      </w:r>
      <w:r w:rsidRPr="00CC29BE">
        <w:rPr>
          <w:sz w:val="28"/>
          <w:szCs w:val="28"/>
        </w:rPr>
        <w:t>риобретено 2</w:t>
      </w:r>
      <w:r>
        <w:rPr>
          <w:sz w:val="28"/>
          <w:szCs w:val="28"/>
        </w:rPr>
        <w:t> </w:t>
      </w:r>
      <w:r w:rsidRPr="00CC29BE">
        <w:rPr>
          <w:sz w:val="28"/>
          <w:szCs w:val="28"/>
        </w:rPr>
        <w:t>143 ед. компьютеров при плане 2</w:t>
      </w:r>
      <w:r>
        <w:rPr>
          <w:sz w:val="28"/>
          <w:szCs w:val="28"/>
        </w:rPr>
        <w:t> </w:t>
      </w:r>
      <w:r w:rsidRPr="00CC29BE">
        <w:rPr>
          <w:sz w:val="28"/>
          <w:szCs w:val="28"/>
        </w:rPr>
        <w:t>086 ед.;</w:t>
      </w:r>
    </w:p>
    <w:p w14:paraId="2FD98BB0" w14:textId="77777777" w:rsidR="00A07A4C" w:rsidRPr="00CC29BE" w:rsidRDefault="00A07A4C" w:rsidP="00A07A4C">
      <w:pPr>
        <w:ind w:firstLine="708"/>
        <w:jc w:val="both"/>
        <w:rPr>
          <w:sz w:val="28"/>
          <w:szCs w:val="28"/>
        </w:rPr>
      </w:pPr>
      <w:r w:rsidRPr="00CC29BE">
        <w:rPr>
          <w:sz w:val="28"/>
          <w:szCs w:val="28"/>
        </w:rPr>
        <w:t>приобретено 93 ед. средств обеспечения безопасности при плане 39 ед.;</w:t>
      </w:r>
    </w:p>
    <w:p w14:paraId="47D0B75A" w14:textId="77777777" w:rsidR="00A07A4C" w:rsidRPr="00CC29BE" w:rsidRDefault="00A07A4C" w:rsidP="00A07A4C">
      <w:pPr>
        <w:ind w:firstLine="709"/>
        <w:jc w:val="both"/>
        <w:rPr>
          <w:sz w:val="28"/>
          <w:szCs w:val="28"/>
        </w:rPr>
      </w:pPr>
      <w:r w:rsidRPr="00CC29BE">
        <w:rPr>
          <w:sz w:val="28"/>
          <w:szCs w:val="28"/>
        </w:rPr>
        <w:t xml:space="preserve">приобретено </w:t>
      </w:r>
      <w:r w:rsidRPr="00CC29BE">
        <w:rPr>
          <w:sz w:val="28"/>
          <w:szCs w:val="28"/>
          <w:lang w:val="kk-KZ"/>
        </w:rPr>
        <w:t>11</w:t>
      </w:r>
      <w:r w:rsidRPr="00CC29BE">
        <w:rPr>
          <w:sz w:val="28"/>
          <w:szCs w:val="28"/>
        </w:rPr>
        <w:t xml:space="preserve"> ед. с</w:t>
      </w:r>
      <w:r w:rsidRPr="00CC29BE">
        <w:rPr>
          <w:sz w:val="28"/>
          <w:szCs w:val="28"/>
          <w:lang w:val="kk-KZ"/>
        </w:rPr>
        <w:t>истемных блоков</w:t>
      </w:r>
      <w:r w:rsidRPr="00CC29BE">
        <w:rPr>
          <w:sz w:val="28"/>
          <w:szCs w:val="28"/>
        </w:rPr>
        <w:t xml:space="preserve"> при плане </w:t>
      </w:r>
      <w:r w:rsidRPr="00CC29BE">
        <w:rPr>
          <w:sz w:val="28"/>
          <w:szCs w:val="28"/>
          <w:lang w:val="kk-KZ"/>
        </w:rPr>
        <w:t>11</w:t>
      </w:r>
      <w:r w:rsidRPr="00CC29BE">
        <w:rPr>
          <w:sz w:val="28"/>
          <w:szCs w:val="28"/>
        </w:rPr>
        <w:t xml:space="preserve"> ед.;</w:t>
      </w:r>
      <w:r w:rsidRPr="00CC29BE">
        <w:rPr>
          <w:rFonts w:eastAsia="MS Mincho"/>
          <w:sz w:val="28"/>
          <w:szCs w:val="28"/>
        </w:rPr>
        <w:t xml:space="preserve"> </w:t>
      </w:r>
    </w:p>
    <w:p w14:paraId="2D16DE6C" w14:textId="77777777" w:rsidR="00A07A4C" w:rsidRPr="00CC29BE" w:rsidRDefault="00A07A4C" w:rsidP="00A07A4C">
      <w:pPr>
        <w:ind w:firstLine="709"/>
        <w:jc w:val="both"/>
        <w:rPr>
          <w:sz w:val="28"/>
          <w:szCs w:val="28"/>
        </w:rPr>
      </w:pPr>
      <w:r w:rsidRPr="00CC29BE">
        <w:rPr>
          <w:sz w:val="28"/>
          <w:szCs w:val="28"/>
        </w:rPr>
        <w:t xml:space="preserve">приобретено </w:t>
      </w:r>
      <w:r w:rsidRPr="00CC29BE">
        <w:rPr>
          <w:sz w:val="28"/>
          <w:szCs w:val="28"/>
          <w:lang w:val="kk-KZ"/>
        </w:rPr>
        <w:t>21</w:t>
      </w:r>
      <w:r w:rsidRPr="00CC29BE">
        <w:rPr>
          <w:sz w:val="28"/>
          <w:szCs w:val="28"/>
        </w:rPr>
        <w:t xml:space="preserve"> ед. серверов при плане </w:t>
      </w:r>
      <w:r w:rsidRPr="00CC29BE">
        <w:rPr>
          <w:sz w:val="28"/>
          <w:szCs w:val="28"/>
          <w:lang w:val="kk-KZ"/>
        </w:rPr>
        <w:t>8</w:t>
      </w:r>
      <w:r w:rsidRPr="00CC29BE">
        <w:rPr>
          <w:sz w:val="28"/>
          <w:szCs w:val="28"/>
        </w:rPr>
        <w:t xml:space="preserve"> ед.;</w:t>
      </w:r>
    </w:p>
    <w:p w14:paraId="615FB032" w14:textId="77777777" w:rsidR="00A07A4C" w:rsidRPr="00CC29BE" w:rsidRDefault="00A07A4C" w:rsidP="00A07A4C">
      <w:pPr>
        <w:ind w:firstLine="709"/>
        <w:jc w:val="both"/>
        <w:rPr>
          <w:sz w:val="28"/>
          <w:szCs w:val="28"/>
        </w:rPr>
      </w:pPr>
      <w:r w:rsidRPr="00CC29BE">
        <w:rPr>
          <w:sz w:val="28"/>
          <w:szCs w:val="28"/>
        </w:rPr>
        <w:t xml:space="preserve">приобретено </w:t>
      </w:r>
      <w:r w:rsidRPr="00CC29BE">
        <w:rPr>
          <w:sz w:val="28"/>
          <w:szCs w:val="28"/>
          <w:lang w:val="kk-KZ"/>
        </w:rPr>
        <w:t>1</w:t>
      </w:r>
      <w:r w:rsidRPr="00CC29BE">
        <w:rPr>
          <w:sz w:val="28"/>
          <w:szCs w:val="28"/>
        </w:rPr>
        <w:t xml:space="preserve"> ед. программно-аппаратных комплексов при плане </w:t>
      </w:r>
      <w:r w:rsidRPr="00CC29BE">
        <w:rPr>
          <w:sz w:val="28"/>
          <w:szCs w:val="28"/>
          <w:lang w:val="kk-KZ"/>
        </w:rPr>
        <w:t xml:space="preserve">1 </w:t>
      </w:r>
      <w:r w:rsidRPr="00CC29BE">
        <w:rPr>
          <w:sz w:val="28"/>
          <w:szCs w:val="28"/>
        </w:rPr>
        <w:t>ед.;</w:t>
      </w:r>
      <w:r w:rsidRPr="00CC29BE">
        <w:rPr>
          <w:rFonts w:eastAsia="MS Mincho"/>
          <w:sz w:val="28"/>
          <w:szCs w:val="28"/>
        </w:rPr>
        <w:t xml:space="preserve"> </w:t>
      </w:r>
    </w:p>
    <w:p w14:paraId="2EF75BA3" w14:textId="77777777" w:rsidR="00A07A4C" w:rsidRPr="00CC29BE" w:rsidRDefault="00A07A4C" w:rsidP="00A07A4C">
      <w:pPr>
        <w:ind w:firstLine="709"/>
        <w:jc w:val="both"/>
        <w:rPr>
          <w:sz w:val="28"/>
          <w:szCs w:val="28"/>
        </w:rPr>
      </w:pPr>
      <w:r w:rsidRPr="00CC29BE">
        <w:rPr>
          <w:sz w:val="28"/>
          <w:szCs w:val="28"/>
        </w:rPr>
        <w:t xml:space="preserve">приобретено </w:t>
      </w:r>
      <w:r w:rsidRPr="00CC29BE">
        <w:rPr>
          <w:sz w:val="28"/>
          <w:szCs w:val="28"/>
          <w:lang w:val="kk-KZ"/>
        </w:rPr>
        <w:t>80</w:t>
      </w:r>
      <w:r w:rsidRPr="00CC29BE">
        <w:rPr>
          <w:sz w:val="28"/>
          <w:szCs w:val="28"/>
        </w:rPr>
        <w:t xml:space="preserve"> ед. коммутаторов при плане </w:t>
      </w:r>
      <w:r w:rsidRPr="00CC29BE">
        <w:rPr>
          <w:sz w:val="28"/>
          <w:szCs w:val="28"/>
          <w:lang w:val="kk-KZ"/>
        </w:rPr>
        <w:t>78</w:t>
      </w:r>
      <w:r w:rsidRPr="00CC29BE">
        <w:rPr>
          <w:sz w:val="28"/>
          <w:szCs w:val="28"/>
        </w:rPr>
        <w:t xml:space="preserve"> ед.;</w:t>
      </w:r>
    </w:p>
    <w:p w14:paraId="62833E26" w14:textId="77777777" w:rsidR="00A07A4C" w:rsidRPr="00CC29BE" w:rsidRDefault="00A07A4C" w:rsidP="00A07A4C">
      <w:pPr>
        <w:ind w:firstLine="709"/>
        <w:jc w:val="both"/>
        <w:rPr>
          <w:sz w:val="28"/>
          <w:szCs w:val="28"/>
        </w:rPr>
      </w:pPr>
      <w:r w:rsidRPr="00CC29BE">
        <w:rPr>
          <w:sz w:val="28"/>
          <w:szCs w:val="28"/>
        </w:rPr>
        <w:t xml:space="preserve">приобретено </w:t>
      </w:r>
      <w:r w:rsidRPr="00CC29BE">
        <w:rPr>
          <w:sz w:val="28"/>
          <w:szCs w:val="28"/>
          <w:lang w:val="kk-KZ"/>
        </w:rPr>
        <w:t>168</w:t>
      </w:r>
      <w:r w:rsidRPr="00CC29BE">
        <w:rPr>
          <w:sz w:val="28"/>
          <w:szCs w:val="28"/>
        </w:rPr>
        <w:t xml:space="preserve"> ед. сканеров при плане </w:t>
      </w:r>
      <w:r w:rsidRPr="00CC29BE">
        <w:rPr>
          <w:sz w:val="28"/>
          <w:szCs w:val="28"/>
          <w:lang w:val="kk-KZ"/>
        </w:rPr>
        <w:t>168</w:t>
      </w:r>
      <w:r w:rsidRPr="00CC29BE">
        <w:rPr>
          <w:sz w:val="28"/>
          <w:szCs w:val="28"/>
        </w:rPr>
        <w:t xml:space="preserve"> ед.;</w:t>
      </w:r>
      <w:r w:rsidRPr="00CC29BE">
        <w:rPr>
          <w:rFonts w:eastAsia="MS Mincho"/>
          <w:sz w:val="28"/>
          <w:szCs w:val="28"/>
        </w:rPr>
        <w:t xml:space="preserve"> </w:t>
      </w:r>
    </w:p>
    <w:p w14:paraId="5FF43203" w14:textId="77777777" w:rsidR="00A07A4C" w:rsidRPr="00CC29BE" w:rsidRDefault="00A07A4C" w:rsidP="00A07A4C">
      <w:pPr>
        <w:ind w:firstLine="709"/>
        <w:jc w:val="both"/>
        <w:rPr>
          <w:rFonts w:eastAsia="MS Mincho"/>
          <w:sz w:val="28"/>
          <w:szCs w:val="28"/>
        </w:rPr>
      </w:pPr>
      <w:r w:rsidRPr="00CC29BE">
        <w:rPr>
          <w:sz w:val="28"/>
          <w:szCs w:val="28"/>
        </w:rPr>
        <w:t>приобретено</w:t>
      </w:r>
      <w:r w:rsidRPr="00CC29BE">
        <w:rPr>
          <w:sz w:val="28"/>
          <w:szCs w:val="28"/>
          <w:lang w:val="kk-KZ"/>
        </w:rPr>
        <w:t xml:space="preserve"> 165</w:t>
      </w:r>
      <w:r w:rsidRPr="00CC29BE">
        <w:rPr>
          <w:sz w:val="28"/>
          <w:szCs w:val="28"/>
        </w:rPr>
        <w:t xml:space="preserve"> ед. принтеров при плане </w:t>
      </w:r>
      <w:r w:rsidRPr="00CC29BE">
        <w:rPr>
          <w:sz w:val="28"/>
          <w:szCs w:val="28"/>
          <w:lang w:val="kk-KZ"/>
        </w:rPr>
        <w:t>160</w:t>
      </w:r>
      <w:r w:rsidRPr="00CC29BE">
        <w:rPr>
          <w:sz w:val="28"/>
          <w:szCs w:val="28"/>
        </w:rPr>
        <w:t xml:space="preserve"> ед.;</w:t>
      </w:r>
    </w:p>
    <w:p w14:paraId="362F80BF" w14:textId="77777777" w:rsidR="00A07A4C" w:rsidRPr="00CC29BE" w:rsidRDefault="00A07A4C" w:rsidP="00A07A4C">
      <w:pPr>
        <w:ind w:firstLine="709"/>
        <w:jc w:val="both"/>
        <w:rPr>
          <w:sz w:val="28"/>
          <w:szCs w:val="28"/>
        </w:rPr>
      </w:pPr>
      <w:r w:rsidRPr="00CC29BE">
        <w:rPr>
          <w:sz w:val="28"/>
          <w:szCs w:val="28"/>
        </w:rPr>
        <w:t>приобретено</w:t>
      </w:r>
      <w:r w:rsidRPr="00CC29BE">
        <w:rPr>
          <w:sz w:val="28"/>
          <w:szCs w:val="28"/>
          <w:lang w:val="kk-KZ"/>
        </w:rPr>
        <w:t xml:space="preserve"> 204 </w:t>
      </w:r>
      <w:r w:rsidRPr="00CC29BE">
        <w:rPr>
          <w:sz w:val="28"/>
          <w:szCs w:val="28"/>
        </w:rPr>
        <w:t xml:space="preserve">ед. блоков питания при плане </w:t>
      </w:r>
      <w:r w:rsidRPr="00CC29BE">
        <w:rPr>
          <w:sz w:val="28"/>
          <w:szCs w:val="28"/>
          <w:lang w:val="kk-KZ"/>
        </w:rPr>
        <w:t>202</w:t>
      </w:r>
      <w:r w:rsidRPr="00CC29BE">
        <w:rPr>
          <w:sz w:val="28"/>
          <w:szCs w:val="28"/>
        </w:rPr>
        <w:t xml:space="preserve"> ед.;</w:t>
      </w:r>
    </w:p>
    <w:p w14:paraId="576AE931" w14:textId="77777777" w:rsidR="00A07A4C" w:rsidRPr="00CC29BE" w:rsidRDefault="00A07A4C" w:rsidP="00A07A4C">
      <w:pPr>
        <w:ind w:firstLine="709"/>
        <w:jc w:val="both"/>
        <w:rPr>
          <w:sz w:val="28"/>
          <w:szCs w:val="28"/>
        </w:rPr>
      </w:pPr>
      <w:r w:rsidRPr="00CC29BE">
        <w:rPr>
          <w:sz w:val="28"/>
          <w:szCs w:val="28"/>
        </w:rPr>
        <w:t xml:space="preserve">приобретено </w:t>
      </w:r>
      <w:r w:rsidRPr="00CC29BE">
        <w:rPr>
          <w:sz w:val="28"/>
          <w:szCs w:val="28"/>
          <w:lang w:val="kk-KZ"/>
        </w:rPr>
        <w:t>18</w:t>
      </w:r>
      <w:r w:rsidRPr="00CC29BE">
        <w:rPr>
          <w:sz w:val="28"/>
          <w:szCs w:val="28"/>
        </w:rPr>
        <w:t xml:space="preserve"> ед. оборудования для видео-конференцсвязи при плане</w:t>
      </w:r>
      <w:r w:rsidRPr="00CC29BE">
        <w:rPr>
          <w:sz w:val="28"/>
          <w:szCs w:val="28"/>
          <w:lang w:val="kk-KZ"/>
        </w:rPr>
        <w:t xml:space="preserve"> 8</w:t>
      </w:r>
      <w:r w:rsidRPr="00CC29BE">
        <w:rPr>
          <w:sz w:val="28"/>
          <w:szCs w:val="28"/>
        </w:rPr>
        <w:t xml:space="preserve"> ед.;</w:t>
      </w:r>
    </w:p>
    <w:p w14:paraId="3B80D36B" w14:textId="77777777" w:rsidR="00A07A4C" w:rsidRPr="00CC29BE" w:rsidRDefault="00A07A4C" w:rsidP="00A07A4C">
      <w:pPr>
        <w:ind w:firstLine="709"/>
        <w:jc w:val="both"/>
        <w:rPr>
          <w:sz w:val="28"/>
          <w:szCs w:val="28"/>
        </w:rPr>
      </w:pPr>
      <w:r w:rsidRPr="00CC29BE">
        <w:rPr>
          <w:sz w:val="28"/>
          <w:szCs w:val="28"/>
        </w:rPr>
        <w:t xml:space="preserve">приобретено </w:t>
      </w:r>
      <w:r w:rsidRPr="00CC29BE">
        <w:rPr>
          <w:sz w:val="28"/>
          <w:szCs w:val="28"/>
          <w:lang w:val="kk-KZ"/>
        </w:rPr>
        <w:t>3</w:t>
      </w:r>
      <w:r w:rsidRPr="00CC29BE">
        <w:rPr>
          <w:sz w:val="28"/>
          <w:szCs w:val="28"/>
        </w:rPr>
        <w:t xml:space="preserve"> ед. интерактивных досок при плане </w:t>
      </w:r>
      <w:r w:rsidRPr="00CC29BE">
        <w:rPr>
          <w:sz w:val="28"/>
          <w:szCs w:val="28"/>
          <w:lang w:val="kk-KZ"/>
        </w:rPr>
        <w:t>3</w:t>
      </w:r>
      <w:r w:rsidRPr="00CC29BE">
        <w:rPr>
          <w:sz w:val="28"/>
          <w:szCs w:val="28"/>
        </w:rPr>
        <w:t xml:space="preserve"> ед.;</w:t>
      </w:r>
      <w:r w:rsidRPr="00CC29BE">
        <w:rPr>
          <w:rFonts w:eastAsia="MS Mincho"/>
          <w:sz w:val="28"/>
          <w:szCs w:val="28"/>
        </w:rPr>
        <w:t xml:space="preserve"> </w:t>
      </w:r>
    </w:p>
    <w:p w14:paraId="583B88CF" w14:textId="77777777" w:rsidR="00A07A4C" w:rsidRPr="00CC29BE" w:rsidRDefault="00A07A4C" w:rsidP="00A07A4C">
      <w:pPr>
        <w:ind w:firstLine="709"/>
        <w:jc w:val="both"/>
        <w:rPr>
          <w:sz w:val="28"/>
          <w:szCs w:val="28"/>
        </w:rPr>
      </w:pPr>
      <w:r w:rsidRPr="00CC29BE">
        <w:rPr>
          <w:sz w:val="28"/>
          <w:szCs w:val="28"/>
        </w:rPr>
        <w:t xml:space="preserve">приобретено </w:t>
      </w:r>
      <w:r w:rsidRPr="00CC29BE">
        <w:rPr>
          <w:sz w:val="28"/>
          <w:szCs w:val="28"/>
          <w:lang w:val="kk-KZ"/>
        </w:rPr>
        <w:t>24</w:t>
      </w:r>
      <w:r w:rsidRPr="00CC29BE">
        <w:rPr>
          <w:sz w:val="28"/>
          <w:szCs w:val="28"/>
        </w:rPr>
        <w:t xml:space="preserve"> ед. планшетов </w:t>
      </w:r>
      <w:r>
        <w:rPr>
          <w:sz w:val="28"/>
          <w:szCs w:val="28"/>
          <w:lang w:val="kk-KZ"/>
        </w:rPr>
        <w:t xml:space="preserve">при </w:t>
      </w:r>
      <w:r w:rsidRPr="00CC29BE">
        <w:rPr>
          <w:sz w:val="28"/>
          <w:szCs w:val="28"/>
        </w:rPr>
        <w:t xml:space="preserve">плане </w:t>
      </w:r>
      <w:r w:rsidRPr="00CC29BE">
        <w:rPr>
          <w:sz w:val="28"/>
          <w:szCs w:val="28"/>
          <w:lang w:val="kk-KZ"/>
        </w:rPr>
        <w:t>22</w:t>
      </w:r>
      <w:r w:rsidRPr="00CC29BE">
        <w:rPr>
          <w:sz w:val="28"/>
          <w:szCs w:val="28"/>
        </w:rPr>
        <w:t xml:space="preserve"> ед.;</w:t>
      </w:r>
    </w:p>
    <w:p w14:paraId="7EFC5E56" w14:textId="77777777" w:rsidR="00A07A4C" w:rsidRPr="00BF3571" w:rsidRDefault="00A07A4C" w:rsidP="00A07A4C">
      <w:pPr>
        <w:ind w:firstLine="709"/>
        <w:jc w:val="both"/>
        <w:rPr>
          <w:sz w:val="28"/>
          <w:szCs w:val="28"/>
        </w:rPr>
      </w:pPr>
      <w:r w:rsidRPr="00CC29BE">
        <w:rPr>
          <w:sz w:val="28"/>
          <w:szCs w:val="28"/>
        </w:rPr>
        <w:t xml:space="preserve">приобретено </w:t>
      </w:r>
      <w:r w:rsidRPr="00CC29BE">
        <w:rPr>
          <w:sz w:val="28"/>
          <w:szCs w:val="28"/>
          <w:lang w:val="kk-KZ"/>
        </w:rPr>
        <w:t>443</w:t>
      </w:r>
      <w:r w:rsidRPr="00CC29BE">
        <w:rPr>
          <w:sz w:val="28"/>
          <w:szCs w:val="28"/>
        </w:rPr>
        <w:t xml:space="preserve"> ед. многофункциональных устройств, при плане </w:t>
      </w:r>
      <w:r w:rsidRPr="00CC29BE">
        <w:rPr>
          <w:sz w:val="28"/>
          <w:szCs w:val="28"/>
          <w:lang w:val="kk-KZ"/>
        </w:rPr>
        <w:t>443</w:t>
      </w:r>
      <w:r w:rsidRPr="00CC29BE">
        <w:rPr>
          <w:sz w:val="28"/>
          <w:szCs w:val="28"/>
        </w:rPr>
        <w:t xml:space="preserve"> ед.</w:t>
      </w:r>
      <w:r>
        <w:rPr>
          <w:rFonts w:eastAsia="MS Mincho"/>
          <w:sz w:val="28"/>
          <w:szCs w:val="28"/>
        </w:rPr>
        <w:t>;</w:t>
      </w:r>
    </w:p>
    <w:p w14:paraId="32BC1416" w14:textId="77777777" w:rsidR="00A07A4C" w:rsidRPr="00CC29BE" w:rsidRDefault="00A07A4C" w:rsidP="00A07A4C">
      <w:pPr>
        <w:ind w:firstLine="709"/>
        <w:jc w:val="both"/>
        <w:rPr>
          <w:sz w:val="28"/>
          <w:szCs w:val="28"/>
        </w:rPr>
      </w:pPr>
      <w:r w:rsidRPr="00CC29BE">
        <w:rPr>
          <w:sz w:val="28"/>
          <w:szCs w:val="28"/>
        </w:rPr>
        <w:t xml:space="preserve">приобретено </w:t>
      </w:r>
      <w:r w:rsidRPr="00CC29BE">
        <w:rPr>
          <w:sz w:val="28"/>
          <w:szCs w:val="28"/>
          <w:lang w:val="kk-KZ"/>
        </w:rPr>
        <w:t>3</w:t>
      </w:r>
      <w:r w:rsidRPr="00CC29BE">
        <w:rPr>
          <w:sz w:val="28"/>
          <w:szCs w:val="28"/>
        </w:rPr>
        <w:t xml:space="preserve"> ед. автоматизированной телефонной станции (АТС) при плане </w:t>
      </w:r>
      <w:r w:rsidRPr="00CC29BE">
        <w:rPr>
          <w:sz w:val="28"/>
          <w:szCs w:val="28"/>
          <w:lang w:val="kk-KZ"/>
        </w:rPr>
        <w:t>3</w:t>
      </w:r>
      <w:r w:rsidRPr="00CC29BE">
        <w:rPr>
          <w:sz w:val="28"/>
          <w:szCs w:val="28"/>
        </w:rPr>
        <w:t xml:space="preserve"> ед.;</w:t>
      </w:r>
      <w:r w:rsidRPr="00CC29BE">
        <w:rPr>
          <w:rFonts w:eastAsia="MS Mincho"/>
          <w:sz w:val="28"/>
          <w:szCs w:val="28"/>
        </w:rPr>
        <w:t xml:space="preserve"> </w:t>
      </w:r>
    </w:p>
    <w:p w14:paraId="745B59CB" w14:textId="77777777" w:rsidR="00A07A4C" w:rsidRPr="00CC29BE" w:rsidRDefault="00A07A4C" w:rsidP="00A07A4C">
      <w:pPr>
        <w:ind w:firstLine="709"/>
        <w:jc w:val="both"/>
        <w:rPr>
          <w:rFonts w:eastAsia="MS Mincho"/>
          <w:sz w:val="28"/>
          <w:szCs w:val="28"/>
          <w:lang w:val="kk-KZ"/>
        </w:rPr>
      </w:pPr>
      <w:r w:rsidRPr="00CC29BE">
        <w:rPr>
          <w:sz w:val="28"/>
          <w:szCs w:val="28"/>
        </w:rPr>
        <w:t xml:space="preserve">приобретено </w:t>
      </w:r>
      <w:r w:rsidRPr="00CC29BE">
        <w:rPr>
          <w:sz w:val="28"/>
          <w:szCs w:val="28"/>
          <w:lang w:val="kk-KZ"/>
        </w:rPr>
        <w:t>7</w:t>
      </w:r>
      <w:r w:rsidRPr="00CC29BE">
        <w:rPr>
          <w:sz w:val="28"/>
          <w:szCs w:val="28"/>
        </w:rPr>
        <w:t xml:space="preserve"> ед. генераторов для подачи электроэнергии при плане </w:t>
      </w:r>
      <w:r w:rsidRPr="00CC29BE">
        <w:rPr>
          <w:sz w:val="28"/>
          <w:szCs w:val="28"/>
          <w:lang w:val="kk-KZ"/>
        </w:rPr>
        <w:t>7</w:t>
      </w:r>
      <w:r w:rsidRPr="00CC29BE">
        <w:rPr>
          <w:sz w:val="28"/>
          <w:szCs w:val="28"/>
        </w:rPr>
        <w:t xml:space="preserve"> ед.;</w:t>
      </w:r>
    </w:p>
    <w:p w14:paraId="6F90BDB9" w14:textId="77777777" w:rsidR="00A07A4C" w:rsidRPr="00CC29BE" w:rsidRDefault="00A07A4C" w:rsidP="00A07A4C">
      <w:pPr>
        <w:ind w:firstLine="709"/>
        <w:jc w:val="both"/>
        <w:rPr>
          <w:rFonts w:eastAsia="MS Mincho"/>
          <w:sz w:val="28"/>
          <w:szCs w:val="28"/>
          <w:lang w:val="kk-KZ"/>
        </w:rPr>
      </w:pPr>
      <w:r w:rsidRPr="00CC29BE">
        <w:rPr>
          <w:sz w:val="28"/>
          <w:szCs w:val="28"/>
        </w:rPr>
        <w:t xml:space="preserve">приобретено </w:t>
      </w:r>
      <w:r w:rsidRPr="00CC29BE">
        <w:rPr>
          <w:sz w:val="28"/>
          <w:szCs w:val="28"/>
          <w:lang w:val="kk-KZ"/>
        </w:rPr>
        <w:t>1</w:t>
      </w:r>
      <w:r w:rsidRPr="00CC29BE">
        <w:rPr>
          <w:sz w:val="28"/>
          <w:szCs w:val="28"/>
        </w:rPr>
        <w:t xml:space="preserve"> ед. </w:t>
      </w:r>
      <w:r w:rsidRPr="00CC29BE">
        <w:rPr>
          <w:sz w:val="28"/>
          <w:szCs w:val="28"/>
          <w:lang w:val="kk-KZ"/>
        </w:rPr>
        <w:t>котлов отопления</w:t>
      </w:r>
      <w:r w:rsidRPr="00CC29BE">
        <w:rPr>
          <w:sz w:val="28"/>
          <w:szCs w:val="28"/>
        </w:rPr>
        <w:t xml:space="preserve"> при плане </w:t>
      </w:r>
      <w:r w:rsidRPr="00CC29BE">
        <w:rPr>
          <w:sz w:val="28"/>
          <w:szCs w:val="28"/>
          <w:lang w:val="kk-KZ"/>
        </w:rPr>
        <w:t>1</w:t>
      </w:r>
      <w:r w:rsidRPr="00CC29BE">
        <w:rPr>
          <w:sz w:val="28"/>
          <w:szCs w:val="28"/>
        </w:rPr>
        <w:t xml:space="preserve"> ед.;</w:t>
      </w:r>
    </w:p>
    <w:p w14:paraId="1ECB6183" w14:textId="77777777" w:rsidR="00A07A4C" w:rsidRPr="00CC29BE" w:rsidRDefault="00A07A4C" w:rsidP="00A07A4C">
      <w:pPr>
        <w:ind w:firstLine="709"/>
        <w:jc w:val="both"/>
        <w:rPr>
          <w:sz w:val="28"/>
          <w:szCs w:val="28"/>
        </w:rPr>
      </w:pPr>
      <w:r w:rsidRPr="00CC29BE">
        <w:rPr>
          <w:sz w:val="28"/>
          <w:szCs w:val="28"/>
        </w:rPr>
        <w:t xml:space="preserve">приобретено </w:t>
      </w:r>
      <w:r w:rsidRPr="00CC29BE">
        <w:rPr>
          <w:sz w:val="28"/>
          <w:szCs w:val="28"/>
          <w:lang w:val="kk-KZ"/>
        </w:rPr>
        <w:t>412</w:t>
      </w:r>
      <w:r w:rsidRPr="00CC29BE">
        <w:rPr>
          <w:sz w:val="28"/>
          <w:szCs w:val="28"/>
        </w:rPr>
        <w:t xml:space="preserve"> ед. телефонных аппаратов при плане </w:t>
      </w:r>
      <w:r w:rsidRPr="00CC29BE">
        <w:rPr>
          <w:sz w:val="28"/>
          <w:szCs w:val="28"/>
          <w:lang w:val="kk-KZ"/>
        </w:rPr>
        <w:t>380</w:t>
      </w:r>
      <w:r w:rsidRPr="00CC29BE">
        <w:rPr>
          <w:sz w:val="28"/>
          <w:szCs w:val="28"/>
        </w:rPr>
        <w:t xml:space="preserve"> ед.;</w:t>
      </w:r>
    </w:p>
    <w:p w14:paraId="7B68A971" w14:textId="77777777" w:rsidR="00A07A4C" w:rsidRPr="00CC29BE" w:rsidRDefault="00A07A4C" w:rsidP="00A07A4C">
      <w:pPr>
        <w:ind w:firstLine="709"/>
        <w:jc w:val="both"/>
        <w:rPr>
          <w:sz w:val="28"/>
          <w:szCs w:val="28"/>
        </w:rPr>
      </w:pPr>
      <w:r w:rsidRPr="00CC29BE">
        <w:rPr>
          <w:sz w:val="28"/>
          <w:szCs w:val="28"/>
        </w:rPr>
        <w:t xml:space="preserve">приобретено </w:t>
      </w:r>
      <w:r w:rsidRPr="00CC29BE">
        <w:rPr>
          <w:sz w:val="28"/>
          <w:szCs w:val="28"/>
          <w:lang w:val="kk-KZ"/>
        </w:rPr>
        <w:t>94</w:t>
      </w:r>
      <w:r w:rsidRPr="00CC29BE">
        <w:rPr>
          <w:sz w:val="28"/>
          <w:szCs w:val="28"/>
        </w:rPr>
        <w:t xml:space="preserve"> ед. ноутбуков при плане </w:t>
      </w:r>
      <w:r w:rsidRPr="00CC29BE">
        <w:rPr>
          <w:sz w:val="28"/>
          <w:szCs w:val="28"/>
          <w:lang w:val="kk-KZ"/>
        </w:rPr>
        <w:t>94</w:t>
      </w:r>
      <w:r w:rsidRPr="00CC29BE">
        <w:rPr>
          <w:sz w:val="28"/>
          <w:szCs w:val="28"/>
        </w:rPr>
        <w:t xml:space="preserve"> ед.;</w:t>
      </w:r>
      <w:r w:rsidRPr="00CC29BE">
        <w:rPr>
          <w:rFonts w:eastAsia="MS Mincho"/>
          <w:sz w:val="28"/>
          <w:szCs w:val="28"/>
        </w:rPr>
        <w:t xml:space="preserve"> </w:t>
      </w:r>
    </w:p>
    <w:p w14:paraId="79393F7F" w14:textId="77777777" w:rsidR="00A07A4C" w:rsidRPr="00CC29BE" w:rsidRDefault="00A07A4C" w:rsidP="00A07A4C">
      <w:pPr>
        <w:ind w:firstLine="709"/>
        <w:jc w:val="both"/>
        <w:rPr>
          <w:sz w:val="28"/>
          <w:szCs w:val="28"/>
          <w:lang w:val="kk-KZ"/>
        </w:rPr>
      </w:pPr>
      <w:r w:rsidRPr="00CC29BE">
        <w:rPr>
          <w:sz w:val="28"/>
          <w:szCs w:val="28"/>
        </w:rPr>
        <w:t xml:space="preserve">приобретено </w:t>
      </w:r>
      <w:r w:rsidRPr="00CC29BE">
        <w:rPr>
          <w:sz w:val="28"/>
          <w:szCs w:val="28"/>
          <w:lang w:val="kk-KZ"/>
        </w:rPr>
        <w:t>42</w:t>
      </w:r>
      <w:r w:rsidRPr="00CC29BE">
        <w:rPr>
          <w:sz w:val="28"/>
          <w:szCs w:val="28"/>
        </w:rPr>
        <w:t xml:space="preserve"> ед. </w:t>
      </w:r>
      <w:r w:rsidRPr="00CC29BE">
        <w:rPr>
          <w:sz w:val="28"/>
          <w:szCs w:val="28"/>
          <w:lang w:val="kk-KZ"/>
        </w:rPr>
        <w:t>автотранспортных средств</w:t>
      </w:r>
      <w:r w:rsidRPr="00CC29BE">
        <w:rPr>
          <w:sz w:val="28"/>
          <w:szCs w:val="28"/>
        </w:rPr>
        <w:t xml:space="preserve"> при плане </w:t>
      </w:r>
      <w:r w:rsidRPr="00CC29BE">
        <w:rPr>
          <w:sz w:val="28"/>
          <w:szCs w:val="28"/>
          <w:lang w:val="kk-KZ"/>
        </w:rPr>
        <w:t>42</w:t>
      </w:r>
      <w:r w:rsidRPr="00CC29BE">
        <w:rPr>
          <w:sz w:val="28"/>
          <w:szCs w:val="28"/>
        </w:rPr>
        <w:t xml:space="preserve"> ед.;</w:t>
      </w:r>
    </w:p>
    <w:p w14:paraId="2445D743" w14:textId="77777777" w:rsidR="00A07A4C" w:rsidRPr="00CC29BE" w:rsidRDefault="00A07A4C" w:rsidP="00A07A4C">
      <w:pPr>
        <w:ind w:firstLine="709"/>
        <w:jc w:val="both"/>
        <w:rPr>
          <w:sz w:val="28"/>
          <w:szCs w:val="28"/>
        </w:rPr>
      </w:pPr>
      <w:r w:rsidRPr="00CC29BE">
        <w:rPr>
          <w:sz w:val="28"/>
          <w:szCs w:val="28"/>
        </w:rPr>
        <w:t xml:space="preserve">приобретено </w:t>
      </w:r>
      <w:r w:rsidRPr="00CC29BE">
        <w:rPr>
          <w:sz w:val="28"/>
          <w:szCs w:val="28"/>
          <w:lang w:val="kk-KZ"/>
        </w:rPr>
        <w:t>3</w:t>
      </w:r>
      <w:r w:rsidRPr="00CC29BE">
        <w:rPr>
          <w:sz w:val="28"/>
          <w:szCs w:val="28"/>
        </w:rPr>
        <w:t xml:space="preserve"> ед. </w:t>
      </w:r>
      <w:r w:rsidRPr="00CC29BE">
        <w:rPr>
          <w:sz w:val="28"/>
          <w:szCs w:val="28"/>
          <w:lang w:val="kk-KZ"/>
        </w:rPr>
        <w:t>копироваль</w:t>
      </w:r>
      <w:r w:rsidRPr="00CC29BE">
        <w:rPr>
          <w:sz w:val="28"/>
          <w:szCs w:val="28"/>
        </w:rPr>
        <w:t xml:space="preserve">ных аппаратов при плане </w:t>
      </w:r>
      <w:r w:rsidRPr="00CC29BE">
        <w:rPr>
          <w:sz w:val="28"/>
          <w:szCs w:val="28"/>
          <w:lang w:val="kk-KZ"/>
        </w:rPr>
        <w:t>3</w:t>
      </w:r>
      <w:r w:rsidRPr="00CC29BE">
        <w:rPr>
          <w:sz w:val="28"/>
          <w:szCs w:val="28"/>
        </w:rPr>
        <w:t xml:space="preserve"> ед.;</w:t>
      </w:r>
      <w:r w:rsidRPr="00CC29BE">
        <w:rPr>
          <w:rFonts w:eastAsia="MS Mincho"/>
          <w:sz w:val="28"/>
          <w:szCs w:val="28"/>
        </w:rPr>
        <w:t xml:space="preserve"> </w:t>
      </w:r>
    </w:p>
    <w:p w14:paraId="265FDD03" w14:textId="77777777" w:rsidR="00A07A4C" w:rsidRPr="00CC29BE" w:rsidRDefault="00A07A4C" w:rsidP="00A07A4C">
      <w:pPr>
        <w:ind w:firstLine="709"/>
        <w:jc w:val="both"/>
        <w:rPr>
          <w:sz w:val="28"/>
          <w:szCs w:val="28"/>
        </w:rPr>
      </w:pPr>
      <w:r w:rsidRPr="00CC29BE">
        <w:rPr>
          <w:sz w:val="28"/>
          <w:szCs w:val="28"/>
        </w:rPr>
        <w:t xml:space="preserve">приобретено </w:t>
      </w:r>
      <w:r w:rsidRPr="00CC29BE">
        <w:rPr>
          <w:sz w:val="28"/>
          <w:szCs w:val="28"/>
          <w:lang w:val="kk-KZ"/>
        </w:rPr>
        <w:t>13</w:t>
      </w:r>
      <w:r w:rsidRPr="00CC29BE">
        <w:rPr>
          <w:sz w:val="28"/>
          <w:szCs w:val="28"/>
        </w:rPr>
        <w:t xml:space="preserve"> ед. </w:t>
      </w:r>
      <w:r w:rsidRPr="00CC29BE">
        <w:rPr>
          <w:sz w:val="28"/>
          <w:szCs w:val="28"/>
          <w:lang w:val="kk-KZ"/>
        </w:rPr>
        <w:t xml:space="preserve">охлаждающего оборудования </w:t>
      </w:r>
      <w:r w:rsidRPr="00CC29BE">
        <w:rPr>
          <w:sz w:val="28"/>
          <w:szCs w:val="28"/>
        </w:rPr>
        <w:t xml:space="preserve">(чиллер) при плане </w:t>
      </w:r>
      <w:r w:rsidRPr="00CC29BE">
        <w:rPr>
          <w:sz w:val="28"/>
          <w:szCs w:val="28"/>
          <w:lang w:val="kk-KZ"/>
        </w:rPr>
        <w:t>2</w:t>
      </w:r>
      <w:r w:rsidRPr="00CC29BE">
        <w:rPr>
          <w:sz w:val="28"/>
          <w:szCs w:val="28"/>
        </w:rPr>
        <w:t xml:space="preserve"> ед</w:t>
      </w:r>
      <w:r w:rsidRPr="00CC29BE">
        <w:rPr>
          <w:sz w:val="28"/>
          <w:szCs w:val="28"/>
          <w:lang w:val="kk-KZ"/>
        </w:rPr>
        <w:t>.</w:t>
      </w:r>
      <w:r w:rsidRPr="00CC29BE">
        <w:rPr>
          <w:sz w:val="28"/>
          <w:szCs w:val="28"/>
        </w:rPr>
        <w:t>;</w:t>
      </w:r>
    </w:p>
    <w:p w14:paraId="46AE945B" w14:textId="77777777" w:rsidR="00A07A4C" w:rsidRPr="00CC29BE" w:rsidRDefault="00A07A4C" w:rsidP="00A07A4C">
      <w:pPr>
        <w:ind w:firstLine="709"/>
        <w:jc w:val="both"/>
        <w:rPr>
          <w:sz w:val="28"/>
          <w:szCs w:val="28"/>
        </w:rPr>
      </w:pPr>
      <w:r w:rsidRPr="00CC29BE">
        <w:rPr>
          <w:sz w:val="28"/>
          <w:szCs w:val="28"/>
        </w:rPr>
        <w:t xml:space="preserve">приобретено </w:t>
      </w:r>
      <w:r w:rsidRPr="00CC29BE">
        <w:rPr>
          <w:sz w:val="28"/>
          <w:szCs w:val="28"/>
          <w:lang w:val="kk-KZ"/>
        </w:rPr>
        <w:t>92</w:t>
      </w:r>
      <w:r w:rsidRPr="00CC29BE">
        <w:rPr>
          <w:sz w:val="28"/>
          <w:szCs w:val="28"/>
        </w:rPr>
        <w:t xml:space="preserve"> ед. </w:t>
      </w:r>
      <w:r w:rsidRPr="00CC29BE">
        <w:rPr>
          <w:rFonts w:eastAsia="MS Mincho"/>
          <w:sz w:val="28"/>
          <w:szCs w:val="28"/>
        </w:rPr>
        <w:t>оборудования серверной и ір-телефонии при плане 92 ед</w:t>
      </w:r>
      <w:r w:rsidRPr="00CC29BE">
        <w:rPr>
          <w:sz w:val="28"/>
          <w:szCs w:val="28"/>
        </w:rPr>
        <w:t>.;</w:t>
      </w:r>
    </w:p>
    <w:p w14:paraId="327E3FDA" w14:textId="77777777" w:rsidR="00A07A4C" w:rsidRPr="00CC29BE" w:rsidRDefault="00A07A4C" w:rsidP="00A07A4C">
      <w:pPr>
        <w:ind w:firstLine="709"/>
        <w:jc w:val="both"/>
        <w:rPr>
          <w:rFonts w:eastAsia="MS Mincho"/>
          <w:sz w:val="28"/>
          <w:szCs w:val="28"/>
        </w:rPr>
      </w:pPr>
      <w:r w:rsidRPr="00CC29BE">
        <w:rPr>
          <w:rFonts w:eastAsia="MS Mincho"/>
          <w:sz w:val="28"/>
          <w:szCs w:val="28"/>
        </w:rPr>
        <w:t>приобретено 9</w:t>
      </w:r>
      <w:r>
        <w:rPr>
          <w:rFonts w:eastAsia="MS Mincho"/>
          <w:sz w:val="28"/>
          <w:szCs w:val="28"/>
        </w:rPr>
        <w:t> </w:t>
      </w:r>
      <w:r w:rsidRPr="00CC29BE">
        <w:rPr>
          <w:rFonts w:eastAsia="MS Mincho"/>
          <w:sz w:val="28"/>
          <w:szCs w:val="28"/>
        </w:rPr>
        <w:t>185 ед. оргтехники для ведения дел в электронном формате при плане 9</w:t>
      </w:r>
      <w:r>
        <w:rPr>
          <w:rFonts w:eastAsia="MS Mincho"/>
          <w:sz w:val="28"/>
          <w:szCs w:val="28"/>
        </w:rPr>
        <w:t> </w:t>
      </w:r>
      <w:r w:rsidRPr="00CC29BE">
        <w:rPr>
          <w:rFonts w:eastAsia="MS Mincho"/>
          <w:sz w:val="28"/>
          <w:szCs w:val="28"/>
        </w:rPr>
        <w:t>114 ед.</w:t>
      </w:r>
    </w:p>
    <w:p w14:paraId="30644B0A" w14:textId="77777777" w:rsidR="00A07A4C" w:rsidRPr="00E22306" w:rsidRDefault="00A07A4C" w:rsidP="00A07A4C">
      <w:pPr>
        <w:widowControl w:val="0"/>
        <w:pBdr>
          <w:bottom w:val="single" w:sz="4" w:space="0" w:color="FFFFFF"/>
        </w:pBdr>
        <w:tabs>
          <w:tab w:val="left" w:pos="0"/>
          <w:tab w:val="center" w:pos="4677"/>
          <w:tab w:val="right" w:pos="9355"/>
        </w:tabs>
        <w:ind w:firstLine="709"/>
        <w:jc w:val="both"/>
        <w:rPr>
          <w:sz w:val="28"/>
          <w:szCs w:val="28"/>
        </w:rPr>
      </w:pPr>
      <w:r>
        <w:rPr>
          <w:rFonts w:eastAsia="MS Mincho"/>
          <w:sz w:val="28"/>
          <w:szCs w:val="28"/>
          <w:lang w:val="kk-KZ"/>
        </w:rPr>
        <w:lastRenderedPageBreak/>
        <w:t>П</w:t>
      </w:r>
      <w:r w:rsidRPr="00E22306">
        <w:rPr>
          <w:rFonts w:eastAsia="MS Mincho"/>
          <w:sz w:val="28"/>
          <w:szCs w:val="28"/>
        </w:rPr>
        <w:t>ока</w:t>
      </w:r>
      <w:r>
        <w:rPr>
          <w:rFonts w:eastAsia="MS Mincho"/>
          <w:sz w:val="28"/>
          <w:szCs w:val="28"/>
        </w:rPr>
        <w:t>затели</w:t>
      </w:r>
      <w:r w:rsidRPr="00E22306">
        <w:rPr>
          <w:rFonts w:eastAsia="MS Mincho"/>
          <w:sz w:val="28"/>
          <w:szCs w:val="28"/>
        </w:rPr>
        <w:t xml:space="preserve"> перевыполнен</w:t>
      </w:r>
      <w:r>
        <w:rPr>
          <w:rFonts w:eastAsia="MS Mincho"/>
          <w:sz w:val="28"/>
          <w:szCs w:val="28"/>
        </w:rPr>
        <w:t>ы</w:t>
      </w:r>
      <w:r w:rsidRPr="00E22306">
        <w:rPr>
          <w:rFonts w:eastAsia="MS Mincho"/>
          <w:sz w:val="28"/>
          <w:szCs w:val="28"/>
        </w:rPr>
        <w:t xml:space="preserve"> за счет экономии бюджетных средств</w:t>
      </w:r>
      <w:r w:rsidRPr="00E22306">
        <w:rPr>
          <w:sz w:val="28"/>
          <w:szCs w:val="28"/>
        </w:rPr>
        <w:t>;</w:t>
      </w:r>
    </w:p>
    <w:p w14:paraId="129F84FE" w14:textId="77777777" w:rsidR="00A07A4C" w:rsidRPr="00E22306" w:rsidRDefault="00A07A4C" w:rsidP="00A07A4C">
      <w:pPr>
        <w:widowControl w:val="0"/>
        <w:pBdr>
          <w:bottom w:val="single" w:sz="4" w:space="0" w:color="FFFFFF"/>
        </w:pBdr>
        <w:tabs>
          <w:tab w:val="left" w:pos="0"/>
          <w:tab w:val="center" w:pos="4677"/>
          <w:tab w:val="right" w:pos="9355"/>
        </w:tabs>
        <w:ind w:firstLine="709"/>
        <w:jc w:val="both"/>
        <w:rPr>
          <w:sz w:val="28"/>
          <w:szCs w:val="28"/>
        </w:rPr>
      </w:pPr>
      <w:r w:rsidRPr="00E22306">
        <w:rPr>
          <w:b/>
          <w:i/>
          <w:sz w:val="28"/>
          <w:szCs w:val="28"/>
        </w:rPr>
        <w:t>на текущие административные расходы</w:t>
      </w:r>
      <w:r w:rsidRPr="00E22306">
        <w:rPr>
          <w:sz w:val="28"/>
          <w:szCs w:val="28"/>
        </w:rPr>
        <w:t xml:space="preserve"> </w:t>
      </w:r>
      <w:r>
        <w:rPr>
          <w:sz w:val="28"/>
          <w:szCs w:val="28"/>
        </w:rPr>
        <w:t>предусматривались</w:t>
      </w:r>
      <w:r w:rsidRPr="00E22306">
        <w:rPr>
          <w:sz w:val="28"/>
          <w:szCs w:val="28"/>
        </w:rPr>
        <w:t xml:space="preserve"> </w:t>
      </w:r>
      <w:r>
        <w:rPr>
          <w:sz w:val="28"/>
          <w:szCs w:val="28"/>
          <w:lang w:val="kk-KZ"/>
        </w:rPr>
        <w:t>34 130 807,0</w:t>
      </w:r>
      <w:r>
        <w:rPr>
          <w:sz w:val="28"/>
          <w:szCs w:val="28"/>
        </w:rPr>
        <w:t> тыс.тенге</w:t>
      </w:r>
      <w:r w:rsidRPr="00E22306">
        <w:rPr>
          <w:sz w:val="28"/>
          <w:szCs w:val="28"/>
        </w:rPr>
        <w:t xml:space="preserve">, исполнено </w:t>
      </w:r>
      <w:r>
        <w:rPr>
          <w:sz w:val="28"/>
          <w:szCs w:val="28"/>
        </w:rPr>
        <w:t>34 130 196,3 тыс.тенге</w:t>
      </w:r>
      <w:r w:rsidRPr="00E22306">
        <w:rPr>
          <w:sz w:val="28"/>
          <w:szCs w:val="28"/>
        </w:rPr>
        <w:t xml:space="preserve"> или 100 % к плану на год. Не исполнено </w:t>
      </w:r>
      <w:r>
        <w:rPr>
          <w:sz w:val="28"/>
          <w:szCs w:val="28"/>
        </w:rPr>
        <w:t>610,7 тыс.тенге</w:t>
      </w:r>
      <w:r w:rsidRPr="00E22306">
        <w:rPr>
          <w:sz w:val="28"/>
          <w:szCs w:val="28"/>
        </w:rPr>
        <w:t xml:space="preserve">, из них </w:t>
      </w:r>
      <w:r>
        <w:rPr>
          <w:sz w:val="28"/>
          <w:szCs w:val="28"/>
        </w:rPr>
        <w:t>579,0</w:t>
      </w:r>
      <w:r>
        <w:rPr>
          <w:sz w:val="28"/>
          <w:szCs w:val="28"/>
          <w:lang w:val="kk-KZ"/>
        </w:rPr>
        <w:t> тыс.тенге</w:t>
      </w:r>
      <w:r w:rsidRPr="00E22306">
        <w:rPr>
          <w:sz w:val="28"/>
          <w:szCs w:val="28"/>
        </w:rPr>
        <w:t xml:space="preserve"> – </w:t>
      </w:r>
      <w:r>
        <w:rPr>
          <w:sz w:val="28"/>
          <w:szCs w:val="28"/>
          <w:lang w:val="kk-KZ"/>
        </w:rPr>
        <w:t>экономия по фонду оплаты труда</w:t>
      </w:r>
      <w:r w:rsidRPr="00E22306">
        <w:rPr>
          <w:sz w:val="28"/>
          <w:szCs w:val="28"/>
        </w:rPr>
        <w:t xml:space="preserve">, </w:t>
      </w:r>
      <w:r>
        <w:rPr>
          <w:sz w:val="28"/>
          <w:szCs w:val="28"/>
        </w:rPr>
        <w:t>14,4 тыс.тенге</w:t>
      </w:r>
      <w:r w:rsidRPr="00E22306">
        <w:rPr>
          <w:sz w:val="28"/>
          <w:szCs w:val="28"/>
        </w:rPr>
        <w:t xml:space="preserve"> – прочая экономия.</w:t>
      </w:r>
      <w:r>
        <w:rPr>
          <w:sz w:val="28"/>
          <w:szCs w:val="28"/>
        </w:rPr>
        <w:t xml:space="preserve"> Не освоено 17,3 тыс.тенге – оплата произведена за фактически оказанный объем услуг.</w:t>
      </w:r>
    </w:p>
    <w:p w14:paraId="0CBDCD42" w14:textId="77777777" w:rsidR="00A07A4C" w:rsidRPr="00E22306" w:rsidRDefault="00A07A4C" w:rsidP="00A07A4C">
      <w:pPr>
        <w:widowControl w:val="0"/>
        <w:pBdr>
          <w:bottom w:val="single" w:sz="4" w:space="0" w:color="FFFFFF"/>
        </w:pBdr>
        <w:tabs>
          <w:tab w:val="left" w:pos="0"/>
          <w:tab w:val="center" w:pos="4677"/>
          <w:tab w:val="right" w:pos="9355"/>
        </w:tabs>
        <w:ind w:firstLine="709"/>
        <w:jc w:val="both"/>
        <w:rPr>
          <w:sz w:val="28"/>
          <w:szCs w:val="28"/>
        </w:rPr>
      </w:pPr>
      <w:r w:rsidRPr="00E22306">
        <w:rPr>
          <w:i/>
          <w:sz w:val="28"/>
          <w:szCs w:val="28"/>
        </w:rPr>
        <w:t>Достигнут 1 показатель прямого результата:</w:t>
      </w:r>
      <w:r w:rsidRPr="00E22306">
        <w:rPr>
          <w:sz w:val="28"/>
          <w:szCs w:val="28"/>
        </w:rPr>
        <w:t xml:space="preserve"> </w:t>
      </w:r>
    </w:p>
    <w:p w14:paraId="68780D4E" w14:textId="77777777" w:rsidR="00A07A4C" w:rsidRPr="00E22306" w:rsidRDefault="00A07A4C" w:rsidP="00A07A4C">
      <w:pPr>
        <w:widowControl w:val="0"/>
        <w:pBdr>
          <w:bottom w:val="single" w:sz="4" w:space="0" w:color="FFFFFF"/>
        </w:pBdr>
        <w:tabs>
          <w:tab w:val="left" w:pos="0"/>
          <w:tab w:val="center" w:pos="4677"/>
          <w:tab w:val="right" w:pos="9355"/>
        </w:tabs>
        <w:ind w:firstLine="709"/>
        <w:jc w:val="both"/>
        <w:rPr>
          <w:sz w:val="28"/>
          <w:szCs w:val="28"/>
        </w:rPr>
      </w:pPr>
      <w:r w:rsidRPr="00E22306">
        <w:rPr>
          <w:sz w:val="28"/>
          <w:szCs w:val="28"/>
        </w:rPr>
        <w:t xml:space="preserve">количество государственных учреждений Генеральной прокуратуры Республики Казахстан, содержащихся за счет республиканского бюджета, составило </w:t>
      </w:r>
      <w:r>
        <w:rPr>
          <w:sz w:val="28"/>
          <w:szCs w:val="28"/>
        </w:rPr>
        <w:t>47</w:t>
      </w:r>
      <w:r w:rsidRPr="00E22306">
        <w:rPr>
          <w:sz w:val="28"/>
          <w:szCs w:val="28"/>
        </w:rPr>
        <w:t xml:space="preserve"> ед. при плане 4</w:t>
      </w:r>
      <w:r>
        <w:rPr>
          <w:sz w:val="28"/>
          <w:szCs w:val="28"/>
        </w:rPr>
        <w:t>7</w:t>
      </w:r>
      <w:r w:rsidRPr="00E22306">
        <w:rPr>
          <w:sz w:val="28"/>
          <w:szCs w:val="28"/>
        </w:rPr>
        <w:t xml:space="preserve"> ед.</w:t>
      </w:r>
    </w:p>
    <w:p w14:paraId="60A3493E" w14:textId="77777777" w:rsidR="00A07A4C" w:rsidRPr="00E22306" w:rsidRDefault="00A07A4C" w:rsidP="00A07A4C">
      <w:pPr>
        <w:widowControl w:val="0"/>
        <w:pBdr>
          <w:bottom w:val="single" w:sz="4" w:space="0" w:color="FFFFFF"/>
        </w:pBdr>
        <w:tabs>
          <w:tab w:val="left" w:pos="0"/>
          <w:tab w:val="center" w:pos="4677"/>
          <w:tab w:val="right" w:pos="9355"/>
        </w:tabs>
        <w:ind w:firstLine="709"/>
        <w:jc w:val="both"/>
        <w:rPr>
          <w:sz w:val="28"/>
          <w:szCs w:val="28"/>
        </w:rPr>
      </w:pPr>
      <w:r w:rsidRPr="00E22306">
        <w:rPr>
          <w:i/>
          <w:sz w:val="28"/>
          <w:szCs w:val="28"/>
        </w:rPr>
        <w:t xml:space="preserve">Показатель конечного результата </w:t>
      </w:r>
      <w:r w:rsidRPr="00E22306">
        <w:rPr>
          <w:sz w:val="28"/>
          <w:szCs w:val="28"/>
        </w:rPr>
        <w:t>достигнут:</w:t>
      </w:r>
    </w:p>
    <w:p w14:paraId="733DBC8B" w14:textId="77777777" w:rsidR="00A07A4C" w:rsidRPr="00E22306" w:rsidRDefault="00A07A4C" w:rsidP="00A07A4C">
      <w:pPr>
        <w:ind w:firstLine="709"/>
        <w:jc w:val="both"/>
        <w:rPr>
          <w:sz w:val="28"/>
          <w:szCs w:val="28"/>
        </w:rPr>
      </w:pPr>
      <w:r w:rsidRPr="00E22306">
        <w:rPr>
          <w:sz w:val="28"/>
          <w:szCs w:val="28"/>
        </w:rPr>
        <w:t>Обеспечено повышение уровня доверия населения к органам прокуратуры.</w:t>
      </w:r>
      <w:r w:rsidRPr="0082578B">
        <w:rPr>
          <w:sz w:val="28"/>
          <w:szCs w:val="28"/>
        </w:rPr>
        <w:t xml:space="preserve"> </w:t>
      </w:r>
    </w:p>
    <w:p w14:paraId="2277055A" w14:textId="77777777" w:rsidR="00A07A4C" w:rsidRPr="00E22306" w:rsidRDefault="00A07A4C" w:rsidP="00A07A4C">
      <w:pPr>
        <w:widowControl w:val="0"/>
        <w:pBdr>
          <w:bottom w:val="single" w:sz="4" w:space="0" w:color="FFFFFF"/>
        </w:pBdr>
        <w:tabs>
          <w:tab w:val="left" w:pos="0"/>
          <w:tab w:val="center" w:pos="4677"/>
          <w:tab w:val="right" w:pos="9355"/>
        </w:tabs>
        <w:ind w:firstLine="709"/>
        <w:jc w:val="both"/>
        <w:rPr>
          <w:sz w:val="28"/>
          <w:szCs w:val="28"/>
        </w:rPr>
      </w:pPr>
      <w:r w:rsidRPr="00E22306">
        <w:rPr>
          <w:i/>
          <w:sz w:val="28"/>
          <w:szCs w:val="28"/>
        </w:rPr>
        <w:t xml:space="preserve">Динамика расходов </w:t>
      </w:r>
      <w:r w:rsidRPr="00E22306">
        <w:rPr>
          <w:sz w:val="28"/>
          <w:szCs w:val="28"/>
        </w:rPr>
        <w:t xml:space="preserve">за последние три года: </w:t>
      </w:r>
      <w:r>
        <w:rPr>
          <w:sz w:val="28"/>
          <w:szCs w:val="28"/>
        </w:rPr>
        <w:t xml:space="preserve">в </w:t>
      </w:r>
      <w:r w:rsidRPr="00E22306">
        <w:rPr>
          <w:sz w:val="28"/>
          <w:szCs w:val="28"/>
        </w:rPr>
        <w:t>20</w:t>
      </w:r>
      <w:r w:rsidRPr="00E22306">
        <w:rPr>
          <w:sz w:val="28"/>
          <w:szCs w:val="28"/>
          <w:lang w:val="kk-KZ"/>
        </w:rPr>
        <w:t>21</w:t>
      </w:r>
      <w:r w:rsidRPr="00E22306">
        <w:rPr>
          <w:sz w:val="28"/>
          <w:szCs w:val="28"/>
        </w:rPr>
        <w:t xml:space="preserve"> год</w:t>
      </w:r>
      <w:r>
        <w:rPr>
          <w:sz w:val="28"/>
          <w:szCs w:val="28"/>
        </w:rPr>
        <w:t>у</w:t>
      </w:r>
      <w:r w:rsidRPr="00E22306">
        <w:rPr>
          <w:sz w:val="28"/>
          <w:szCs w:val="28"/>
        </w:rPr>
        <w:t xml:space="preserve"> – 37 980 181,4</w:t>
      </w:r>
      <w:r>
        <w:rPr>
          <w:sz w:val="28"/>
          <w:szCs w:val="28"/>
        </w:rPr>
        <w:t> тыс.тенге</w:t>
      </w:r>
      <w:r w:rsidRPr="00E22306">
        <w:rPr>
          <w:sz w:val="28"/>
          <w:szCs w:val="28"/>
        </w:rPr>
        <w:t xml:space="preserve">, </w:t>
      </w:r>
      <w:r>
        <w:rPr>
          <w:sz w:val="28"/>
          <w:szCs w:val="28"/>
        </w:rPr>
        <w:t xml:space="preserve">в </w:t>
      </w:r>
      <w:r w:rsidRPr="00E22306">
        <w:rPr>
          <w:sz w:val="28"/>
          <w:szCs w:val="28"/>
        </w:rPr>
        <w:t>2022 год</w:t>
      </w:r>
      <w:r>
        <w:rPr>
          <w:sz w:val="28"/>
          <w:szCs w:val="28"/>
        </w:rPr>
        <w:t>у</w:t>
      </w:r>
      <w:r w:rsidRPr="00E22306">
        <w:rPr>
          <w:sz w:val="28"/>
          <w:szCs w:val="28"/>
        </w:rPr>
        <w:t xml:space="preserve"> –50 810 738,2</w:t>
      </w:r>
      <w:r>
        <w:rPr>
          <w:sz w:val="28"/>
          <w:szCs w:val="28"/>
        </w:rPr>
        <w:t> тыс.тенге, в 2023 году -59 169 553,4 тыс.тенге.</w:t>
      </w:r>
    </w:p>
    <w:p w14:paraId="4B15140D" w14:textId="77777777" w:rsidR="00A07A4C" w:rsidRPr="00B8103B" w:rsidRDefault="00A07A4C" w:rsidP="00A07A4C">
      <w:pPr>
        <w:widowControl w:val="0"/>
        <w:pBdr>
          <w:bottom w:val="single" w:sz="4" w:space="0" w:color="FFFFFF"/>
        </w:pBdr>
        <w:tabs>
          <w:tab w:val="left" w:pos="0"/>
          <w:tab w:val="center" w:pos="4677"/>
          <w:tab w:val="right" w:pos="9355"/>
        </w:tabs>
        <w:ind w:firstLine="709"/>
        <w:jc w:val="both"/>
        <w:rPr>
          <w:sz w:val="28"/>
          <w:szCs w:val="28"/>
        </w:rPr>
      </w:pPr>
      <w:r w:rsidRPr="00B8103B">
        <w:rPr>
          <w:sz w:val="28"/>
          <w:szCs w:val="28"/>
        </w:rPr>
        <w:t>Дебиторская задолженность по бюджетной программе составила 26 969,7 тыс.тенге (по сравнению с 2022 годом увеличилась на 6 195,9 тыс.тенге), в том числе: 3 193,0 тыс.тенге – переплата зарплаты, обязательных пенсионных взносов, подоходного, социального налога и социальных отчислений, 4 741,1 тыс.тенге – авансовые платежи по командировочным расходам, 14 946,6 тыс. тенге – переплата по актам сверок, 1 770,5 тыс.тенге – восстановленная задолженность прошлых лет, 833,9 тыс.тенге – в связи с поздним представлением счетов-фактур; 1 484,6 тыс. тенге – переплата жилищных выплат и компенсации жилищно-коммунальных услуг.</w:t>
      </w:r>
    </w:p>
    <w:p w14:paraId="02AF2612" w14:textId="77777777" w:rsidR="00B8103B" w:rsidRPr="00CC233E" w:rsidRDefault="00B8103B" w:rsidP="00B8103B">
      <w:pPr>
        <w:ind w:firstLine="709"/>
        <w:jc w:val="both"/>
        <w:rPr>
          <w:sz w:val="28"/>
          <w:szCs w:val="28"/>
          <w:lang w:val="kk-KZ"/>
        </w:rPr>
      </w:pPr>
      <w:r w:rsidRPr="00B8103B">
        <w:rPr>
          <w:sz w:val="28"/>
          <w:szCs w:val="28"/>
          <w:lang w:val="kk-KZ"/>
        </w:rPr>
        <w:t>Кредиторская задолженность по бюджетной программе составила 67 599,5 тыс.тенге (увеличилась по сравнению с 2022 годом на 51 559,8 тыс.тенге), в том числе: 281,8 тыс.тенге – задолженность по дополнительным денежным выплатам, связанным с перерасчетом, 14 060,3 тыс.тенге – задолженность по заработной плате, трансфертам и налогам в связи с поздней подачей подтверждающих документов, 2 109,3 тыс.тенге – задолженность в связи с поздним представлением авансовых отчетов по командировкам, 225,1 тыс.тенге – задолженность в связи с внеплановыми командировками, 2 975,3 тыс.тенге – задолженность в связи с поздним представлением подтверждающих документов по оплате услуг связи и коммунальных услуг, 17 321,4 тыс.тенге – задолженность по актам сверок за услуги связи, коммунальные услуги, 56,6 тыс.тенге – задолженность в связи с возвратом счета к оплате, 30 569,7 тыс.тенге - задолженность за графические планшеты в связи с поздним представлением документов, подтверждающих оплату.</w:t>
      </w:r>
    </w:p>
    <w:p w14:paraId="145430DF" w14:textId="77777777" w:rsidR="00A07A4C" w:rsidRDefault="00A07A4C" w:rsidP="00A07A4C">
      <w:pPr>
        <w:widowControl w:val="0"/>
        <w:pBdr>
          <w:bottom w:val="single" w:sz="4" w:space="0" w:color="FFFFFF"/>
        </w:pBdr>
        <w:tabs>
          <w:tab w:val="left" w:pos="0"/>
          <w:tab w:val="center" w:pos="4677"/>
          <w:tab w:val="right" w:pos="9355"/>
        </w:tabs>
        <w:ind w:firstLine="709"/>
        <w:jc w:val="both"/>
        <w:rPr>
          <w:sz w:val="28"/>
          <w:szCs w:val="28"/>
        </w:rPr>
      </w:pPr>
      <w:r w:rsidRPr="00E22306">
        <w:rPr>
          <w:sz w:val="28"/>
          <w:szCs w:val="28"/>
        </w:rPr>
        <w:t>На реализацию бюджетной программы</w:t>
      </w:r>
      <w:r w:rsidRPr="00E22306">
        <w:rPr>
          <w:b/>
          <w:sz w:val="28"/>
          <w:szCs w:val="28"/>
        </w:rPr>
        <w:t xml:space="preserve"> 015 «Создание оперативной системы обеспечения правовой статистической информацией»</w:t>
      </w:r>
      <w:r w:rsidRPr="00E22306">
        <w:rPr>
          <w:sz w:val="28"/>
          <w:szCs w:val="28"/>
        </w:rPr>
        <w:t xml:space="preserve"> </w:t>
      </w:r>
      <w:r>
        <w:rPr>
          <w:sz w:val="28"/>
          <w:szCs w:val="28"/>
        </w:rPr>
        <w:t>предусматривались</w:t>
      </w:r>
      <w:r w:rsidRPr="00C206A9">
        <w:rPr>
          <w:sz w:val="28"/>
          <w:szCs w:val="28"/>
        </w:rPr>
        <w:t xml:space="preserve"> </w:t>
      </w:r>
      <w:r w:rsidRPr="00E22306">
        <w:rPr>
          <w:sz w:val="28"/>
          <w:szCs w:val="28"/>
        </w:rPr>
        <w:t xml:space="preserve">средства в сумме </w:t>
      </w:r>
      <w:r>
        <w:rPr>
          <w:sz w:val="28"/>
          <w:szCs w:val="28"/>
        </w:rPr>
        <w:t>1 150 307,0 тыс.тенге</w:t>
      </w:r>
      <w:r w:rsidRPr="00E22306">
        <w:rPr>
          <w:sz w:val="28"/>
          <w:szCs w:val="28"/>
        </w:rPr>
        <w:t xml:space="preserve">, </w:t>
      </w:r>
      <w:r w:rsidRPr="00C206A9">
        <w:rPr>
          <w:sz w:val="28"/>
          <w:szCs w:val="28"/>
        </w:rPr>
        <w:t xml:space="preserve">исполнено </w:t>
      </w:r>
      <w:r>
        <w:rPr>
          <w:sz w:val="28"/>
          <w:szCs w:val="28"/>
        </w:rPr>
        <w:t>1 150 306,4</w:t>
      </w:r>
      <w:r w:rsidRPr="00C206A9">
        <w:rPr>
          <w:sz w:val="28"/>
          <w:szCs w:val="28"/>
        </w:rPr>
        <w:t xml:space="preserve"> тыс.тенге или 100</w:t>
      </w:r>
      <w:r>
        <w:rPr>
          <w:sz w:val="28"/>
          <w:szCs w:val="28"/>
        </w:rPr>
        <w:t> </w:t>
      </w:r>
      <w:r w:rsidRPr="00C206A9">
        <w:rPr>
          <w:sz w:val="28"/>
          <w:szCs w:val="28"/>
        </w:rPr>
        <w:t xml:space="preserve">% к плану на год. Не исполнено </w:t>
      </w:r>
      <w:r>
        <w:rPr>
          <w:sz w:val="28"/>
          <w:szCs w:val="28"/>
        </w:rPr>
        <w:t>0,6 тыс.тенге.</w:t>
      </w:r>
    </w:p>
    <w:p w14:paraId="7CE3948E" w14:textId="77777777" w:rsidR="00A07A4C" w:rsidRPr="00E22306" w:rsidRDefault="00A07A4C" w:rsidP="00A07A4C">
      <w:pPr>
        <w:widowControl w:val="0"/>
        <w:pBdr>
          <w:bottom w:val="single" w:sz="4" w:space="0" w:color="FFFFFF"/>
        </w:pBdr>
        <w:tabs>
          <w:tab w:val="left" w:pos="0"/>
          <w:tab w:val="center" w:pos="4677"/>
          <w:tab w:val="right" w:pos="9355"/>
        </w:tabs>
        <w:ind w:firstLine="709"/>
        <w:jc w:val="both"/>
        <w:rPr>
          <w:sz w:val="28"/>
          <w:szCs w:val="28"/>
        </w:rPr>
      </w:pPr>
      <w:r w:rsidRPr="00E22306">
        <w:rPr>
          <w:i/>
          <w:sz w:val="28"/>
          <w:szCs w:val="28"/>
        </w:rPr>
        <w:t>Цель бюджетной программы</w:t>
      </w:r>
      <w:r w:rsidRPr="00E22306">
        <w:rPr>
          <w:sz w:val="28"/>
          <w:szCs w:val="28"/>
        </w:rPr>
        <w:t xml:space="preserve"> – автоматизация и информатизация </w:t>
      </w:r>
      <w:r w:rsidRPr="00E22306">
        <w:rPr>
          <w:sz w:val="28"/>
          <w:szCs w:val="28"/>
        </w:rPr>
        <w:lastRenderedPageBreak/>
        <w:t>правовой статистики и специальных учетов, интеграция информационных систем субъектов правовой статистики с информационными системами Комитета по правовой статистике и специальных учетов Генеральной прокуратуры.</w:t>
      </w:r>
    </w:p>
    <w:p w14:paraId="41C70F9C" w14:textId="77777777" w:rsidR="00A07A4C" w:rsidRDefault="00A07A4C" w:rsidP="00A07A4C">
      <w:pPr>
        <w:widowControl w:val="0"/>
        <w:pBdr>
          <w:bottom w:val="single" w:sz="4" w:space="0" w:color="FFFFFF"/>
        </w:pBdr>
        <w:tabs>
          <w:tab w:val="left" w:pos="0"/>
          <w:tab w:val="center" w:pos="4677"/>
          <w:tab w:val="right" w:pos="9355"/>
        </w:tabs>
        <w:ind w:firstLine="709"/>
        <w:jc w:val="both"/>
        <w:rPr>
          <w:sz w:val="28"/>
          <w:szCs w:val="28"/>
        </w:rPr>
      </w:pPr>
      <w:r w:rsidRPr="00DD16AA">
        <w:rPr>
          <w:sz w:val="28"/>
          <w:szCs w:val="28"/>
        </w:rPr>
        <w:t>В рамках реализации бюджетной программы:</w:t>
      </w:r>
    </w:p>
    <w:p w14:paraId="0CAEAF9D" w14:textId="77777777" w:rsidR="00A07A4C" w:rsidRPr="00E22306" w:rsidRDefault="00A07A4C" w:rsidP="00A07A4C">
      <w:pPr>
        <w:widowControl w:val="0"/>
        <w:pBdr>
          <w:bottom w:val="single" w:sz="4" w:space="0" w:color="FFFFFF"/>
        </w:pBdr>
        <w:tabs>
          <w:tab w:val="left" w:pos="0"/>
          <w:tab w:val="center" w:pos="4677"/>
          <w:tab w:val="right" w:pos="9355"/>
        </w:tabs>
        <w:ind w:firstLine="709"/>
        <w:jc w:val="both"/>
        <w:rPr>
          <w:sz w:val="28"/>
          <w:szCs w:val="28"/>
        </w:rPr>
      </w:pPr>
      <w:r w:rsidRPr="00E22306">
        <w:rPr>
          <w:b/>
          <w:i/>
          <w:sz w:val="28"/>
          <w:szCs w:val="28"/>
        </w:rPr>
        <w:t>на межгосударственное информационное взаимодействие по ведению криминального и оперативного учетов</w:t>
      </w:r>
      <w:r w:rsidRPr="00E22306">
        <w:rPr>
          <w:sz w:val="28"/>
          <w:szCs w:val="28"/>
        </w:rPr>
        <w:t xml:space="preserve"> </w:t>
      </w:r>
      <w:r>
        <w:rPr>
          <w:sz w:val="28"/>
          <w:szCs w:val="28"/>
        </w:rPr>
        <w:t>предусматривались</w:t>
      </w:r>
      <w:r w:rsidRPr="00E22306">
        <w:rPr>
          <w:sz w:val="28"/>
          <w:szCs w:val="28"/>
        </w:rPr>
        <w:t xml:space="preserve"> средства в сумме 20 183</w:t>
      </w:r>
      <w:r w:rsidRPr="00E22306">
        <w:rPr>
          <w:sz w:val="28"/>
          <w:szCs w:val="28"/>
          <w:lang w:val="kk-KZ"/>
        </w:rPr>
        <w:t>,0</w:t>
      </w:r>
      <w:r>
        <w:rPr>
          <w:sz w:val="28"/>
          <w:szCs w:val="28"/>
        </w:rPr>
        <w:t> тыс.тенге</w:t>
      </w:r>
      <w:r w:rsidRPr="00E22306">
        <w:rPr>
          <w:sz w:val="28"/>
          <w:szCs w:val="28"/>
        </w:rPr>
        <w:t>, которые исполнены в полном объеме.</w:t>
      </w:r>
    </w:p>
    <w:p w14:paraId="2493C8A4" w14:textId="77777777" w:rsidR="00A07A4C" w:rsidRPr="00E22306" w:rsidRDefault="00A07A4C" w:rsidP="00A07A4C">
      <w:pPr>
        <w:widowControl w:val="0"/>
        <w:pBdr>
          <w:bottom w:val="single" w:sz="4" w:space="0" w:color="FFFFFF"/>
        </w:pBdr>
        <w:tabs>
          <w:tab w:val="left" w:pos="0"/>
          <w:tab w:val="center" w:pos="4677"/>
          <w:tab w:val="right" w:pos="9355"/>
        </w:tabs>
        <w:ind w:firstLine="709"/>
        <w:jc w:val="both"/>
        <w:rPr>
          <w:sz w:val="28"/>
          <w:szCs w:val="28"/>
        </w:rPr>
      </w:pPr>
      <w:r w:rsidRPr="00E22306">
        <w:rPr>
          <w:i/>
          <w:sz w:val="28"/>
          <w:szCs w:val="28"/>
        </w:rPr>
        <w:t>Достигнут 1 показатель прямого результата:</w:t>
      </w:r>
    </w:p>
    <w:p w14:paraId="548514AB" w14:textId="77777777" w:rsidR="00A07A4C" w:rsidRDefault="00A07A4C" w:rsidP="00A07A4C">
      <w:pPr>
        <w:widowControl w:val="0"/>
        <w:pBdr>
          <w:bottom w:val="single" w:sz="4" w:space="0" w:color="FFFFFF"/>
        </w:pBdr>
        <w:tabs>
          <w:tab w:val="left" w:pos="0"/>
          <w:tab w:val="center" w:pos="4677"/>
          <w:tab w:val="right" w:pos="9355"/>
        </w:tabs>
        <w:ind w:firstLine="709"/>
        <w:jc w:val="both"/>
        <w:rPr>
          <w:sz w:val="28"/>
          <w:szCs w:val="28"/>
        </w:rPr>
      </w:pPr>
      <w:r w:rsidRPr="00DD16AA">
        <w:rPr>
          <w:sz w:val="28"/>
          <w:szCs w:val="28"/>
        </w:rPr>
        <w:t>в Межгосударственный информационный банк Главного информационно-аналитического центра Министерства внутренних дел Российской Федерации передано 6</w:t>
      </w:r>
      <w:r>
        <w:rPr>
          <w:sz w:val="28"/>
          <w:szCs w:val="28"/>
        </w:rPr>
        <w:t> </w:t>
      </w:r>
      <w:r w:rsidRPr="00DD16AA">
        <w:rPr>
          <w:sz w:val="28"/>
          <w:szCs w:val="28"/>
        </w:rPr>
        <w:t>500 документов при плане 5</w:t>
      </w:r>
      <w:r>
        <w:rPr>
          <w:sz w:val="28"/>
          <w:szCs w:val="28"/>
        </w:rPr>
        <w:t> </w:t>
      </w:r>
      <w:r w:rsidRPr="00DD16AA">
        <w:rPr>
          <w:sz w:val="28"/>
          <w:szCs w:val="28"/>
        </w:rPr>
        <w:t xml:space="preserve">200. Перевыполнение показателя связано с увеличением количества поступающих информационных учетных документов от субъектов правовой </w:t>
      </w:r>
      <w:r>
        <w:rPr>
          <w:sz w:val="28"/>
          <w:szCs w:val="28"/>
        </w:rPr>
        <w:t>статистики и специальных учетов;</w:t>
      </w:r>
    </w:p>
    <w:p w14:paraId="1076BCD7" w14:textId="77777777" w:rsidR="00A07A4C" w:rsidRPr="00CC29BE" w:rsidRDefault="00A07A4C" w:rsidP="00A07A4C">
      <w:pPr>
        <w:ind w:firstLine="709"/>
        <w:jc w:val="both"/>
        <w:rPr>
          <w:sz w:val="28"/>
          <w:szCs w:val="28"/>
        </w:rPr>
      </w:pPr>
      <w:r w:rsidRPr="00CC29BE">
        <w:rPr>
          <w:b/>
          <w:i/>
          <w:sz w:val="28"/>
          <w:szCs w:val="28"/>
        </w:rPr>
        <w:t xml:space="preserve">на создание </w:t>
      </w:r>
      <w:r w:rsidRPr="00CC29BE">
        <w:rPr>
          <w:b/>
          <w:i/>
          <w:sz w:val="28"/>
          <w:szCs w:val="28"/>
          <w:lang w:val="kk-KZ"/>
        </w:rPr>
        <w:t xml:space="preserve">информационной </w:t>
      </w:r>
      <w:r w:rsidRPr="00CC29BE">
        <w:rPr>
          <w:b/>
          <w:i/>
          <w:sz w:val="28"/>
          <w:szCs w:val="28"/>
        </w:rPr>
        <w:t>системы «Электронное дело»</w:t>
      </w:r>
      <w:r w:rsidRPr="00CC29BE">
        <w:rPr>
          <w:sz w:val="28"/>
          <w:szCs w:val="28"/>
        </w:rPr>
        <w:t xml:space="preserve"> </w:t>
      </w:r>
      <w:r>
        <w:rPr>
          <w:sz w:val="28"/>
          <w:szCs w:val="28"/>
        </w:rPr>
        <w:t>предусматривались</w:t>
      </w:r>
      <w:r w:rsidRPr="00CC29BE">
        <w:rPr>
          <w:sz w:val="28"/>
          <w:szCs w:val="28"/>
        </w:rPr>
        <w:t xml:space="preserve"> средства в сумм</w:t>
      </w:r>
      <w:r>
        <w:rPr>
          <w:sz w:val="28"/>
          <w:szCs w:val="28"/>
        </w:rPr>
        <w:t>е 1 130 </w:t>
      </w:r>
      <w:r w:rsidRPr="00CC29BE">
        <w:rPr>
          <w:sz w:val="28"/>
          <w:szCs w:val="28"/>
        </w:rPr>
        <w:t xml:space="preserve">124,0 тыс.тенге, исполнение составило </w:t>
      </w:r>
      <w:r>
        <w:rPr>
          <w:sz w:val="28"/>
          <w:szCs w:val="28"/>
          <w:lang w:val="kk-KZ"/>
        </w:rPr>
        <w:t>1 130 </w:t>
      </w:r>
      <w:r w:rsidRPr="00CC29BE">
        <w:rPr>
          <w:sz w:val="28"/>
          <w:szCs w:val="28"/>
          <w:lang w:val="kk-KZ"/>
        </w:rPr>
        <w:t>123,4</w:t>
      </w:r>
      <w:r w:rsidRPr="00CC29BE">
        <w:rPr>
          <w:sz w:val="28"/>
          <w:szCs w:val="28"/>
        </w:rPr>
        <w:t xml:space="preserve"> тыс.тенге. Неисполнено 0,6 тыс.тенге – </w:t>
      </w:r>
      <w:r>
        <w:rPr>
          <w:sz w:val="28"/>
          <w:szCs w:val="28"/>
        </w:rPr>
        <w:t>остаток за счет округления</w:t>
      </w:r>
      <w:r w:rsidRPr="00CC29BE">
        <w:rPr>
          <w:sz w:val="28"/>
          <w:szCs w:val="28"/>
        </w:rPr>
        <w:t xml:space="preserve">. </w:t>
      </w:r>
    </w:p>
    <w:p w14:paraId="363739FB" w14:textId="77777777" w:rsidR="00A07A4C" w:rsidRPr="00CC29BE" w:rsidRDefault="00A07A4C" w:rsidP="00A07A4C">
      <w:pPr>
        <w:ind w:firstLine="709"/>
        <w:jc w:val="both"/>
        <w:rPr>
          <w:sz w:val="28"/>
          <w:szCs w:val="28"/>
        </w:rPr>
      </w:pPr>
      <w:r>
        <w:rPr>
          <w:i/>
          <w:sz w:val="28"/>
          <w:szCs w:val="28"/>
        </w:rPr>
        <w:t>Достигнуты 3</w:t>
      </w:r>
      <w:r w:rsidRPr="00E22306">
        <w:rPr>
          <w:i/>
          <w:sz w:val="28"/>
          <w:szCs w:val="28"/>
        </w:rPr>
        <w:t xml:space="preserve"> показател</w:t>
      </w:r>
      <w:r>
        <w:rPr>
          <w:i/>
          <w:sz w:val="28"/>
          <w:szCs w:val="28"/>
        </w:rPr>
        <w:t>я</w:t>
      </w:r>
      <w:r w:rsidRPr="00E22306">
        <w:rPr>
          <w:i/>
          <w:sz w:val="28"/>
          <w:szCs w:val="28"/>
        </w:rPr>
        <w:t xml:space="preserve"> прямого результата</w:t>
      </w:r>
      <w:r w:rsidRPr="00CC29BE">
        <w:rPr>
          <w:sz w:val="28"/>
          <w:szCs w:val="28"/>
        </w:rPr>
        <w:t>:</w:t>
      </w:r>
    </w:p>
    <w:p w14:paraId="7FB81CA9" w14:textId="77777777" w:rsidR="00A07A4C" w:rsidRPr="00CC29BE" w:rsidRDefault="00A07A4C" w:rsidP="00A07A4C">
      <w:pPr>
        <w:ind w:firstLine="709"/>
        <w:jc w:val="both"/>
        <w:rPr>
          <w:sz w:val="28"/>
          <w:szCs w:val="28"/>
        </w:rPr>
      </w:pPr>
      <w:r w:rsidRPr="00CC29BE">
        <w:rPr>
          <w:sz w:val="28"/>
          <w:szCs w:val="28"/>
        </w:rPr>
        <w:t>количество пользователей всех систем: Единый реестр досудебных расследований (ЕРДР), Единый реестр административных правонарушений (ЕРАП), Единый реестр субъектов и объектов проверок (ЕРСОП), Аналитический центр (АЦ) составило 40</w:t>
      </w:r>
      <w:r>
        <w:rPr>
          <w:sz w:val="28"/>
          <w:szCs w:val="28"/>
        </w:rPr>
        <w:t> </w:t>
      </w:r>
      <w:r w:rsidRPr="00CC29BE">
        <w:rPr>
          <w:sz w:val="28"/>
          <w:szCs w:val="28"/>
        </w:rPr>
        <w:t xml:space="preserve">000 чел. при плане 40 000 чел.; </w:t>
      </w:r>
    </w:p>
    <w:p w14:paraId="55306E5D" w14:textId="77777777" w:rsidR="00A07A4C" w:rsidRPr="00CC29BE" w:rsidRDefault="00A07A4C" w:rsidP="00A07A4C">
      <w:pPr>
        <w:ind w:firstLine="709"/>
        <w:jc w:val="both"/>
        <w:rPr>
          <w:sz w:val="28"/>
          <w:szCs w:val="28"/>
        </w:rPr>
      </w:pPr>
      <w:r w:rsidRPr="00CC29BE">
        <w:rPr>
          <w:sz w:val="28"/>
          <w:szCs w:val="28"/>
        </w:rPr>
        <w:t>количество одновременно работающих пользователей 40</w:t>
      </w:r>
      <w:r>
        <w:rPr>
          <w:sz w:val="28"/>
          <w:szCs w:val="28"/>
        </w:rPr>
        <w:t> </w:t>
      </w:r>
      <w:r w:rsidRPr="00CC29BE">
        <w:rPr>
          <w:sz w:val="28"/>
          <w:szCs w:val="28"/>
        </w:rPr>
        <w:t>000 чел. при плане 40 000 чел.;</w:t>
      </w:r>
    </w:p>
    <w:p w14:paraId="3E06C013" w14:textId="77777777" w:rsidR="00A07A4C" w:rsidRPr="00CC29BE" w:rsidRDefault="00A07A4C" w:rsidP="00A07A4C">
      <w:pPr>
        <w:ind w:firstLine="709"/>
        <w:jc w:val="both"/>
        <w:rPr>
          <w:sz w:val="28"/>
          <w:szCs w:val="28"/>
        </w:rPr>
      </w:pPr>
      <w:r w:rsidRPr="00CC29BE">
        <w:rPr>
          <w:sz w:val="28"/>
          <w:szCs w:val="28"/>
        </w:rPr>
        <w:t>количество одновременно работающих пользователей информационно-аналитической системы 10</w:t>
      </w:r>
      <w:r>
        <w:rPr>
          <w:sz w:val="28"/>
          <w:szCs w:val="28"/>
        </w:rPr>
        <w:t> </w:t>
      </w:r>
      <w:r w:rsidRPr="00CC29BE">
        <w:rPr>
          <w:sz w:val="28"/>
          <w:szCs w:val="28"/>
        </w:rPr>
        <w:t>638 чел. при плане 10</w:t>
      </w:r>
      <w:r>
        <w:rPr>
          <w:sz w:val="28"/>
          <w:szCs w:val="28"/>
        </w:rPr>
        <w:t> </w:t>
      </w:r>
      <w:r w:rsidRPr="00CC29BE">
        <w:rPr>
          <w:sz w:val="28"/>
          <w:szCs w:val="28"/>
        </w:rPr>
        <w:t>638 чел.</w:t>
      </w:r>
    </w:p>
    <w:p w14:paraId="24036E06" w14:textId="77777777" w:rsidR="00A07A4C" w:rsidRPr="00C464EE" w:rsidRDefault="00A07A4C" w:rsidP="00A07A4C">
      <w:pPr>
        <w:ind w:firstLine="709"/>
        <w:jc w:val="both"/>
        <w:rPr>
          <w:i/>
          <w:sz w:val="28"/>
          <w:szCs w:val="28"/>
          <w:lang w:val="kk-KZ"/>
        </w:rPr>
      </w:pPr>
      <w:r w:rsidRPr="00C464EE">
        <w:rPr>
          <w:i/>
          <w:sz w:val="28"/>
          <w:szCs w:val="28"/>
          <w:lang w:val="kk-KZ"/>
        </w:rPr>
        <w:t>Полученный эффект от вложенных средств</w:t>
      </w:r>
      <w:r>
        <w:rPr>
          <w:i/>
          <w:sz w:val="28"/>
          <w:szCs w:val="28"/>
          <w:lang w:val="kk-KZ"/>
        </w:rPr>
        <w:t>:</w:t>
      </w:r>
    </w:p>
    <w:p w14:paraId="32A09CD8" w14:textId="77777777" w:rsidR="00A07A4C" w:rsidRPr="00B4472B" w:rsidRDefault="00A07A4C" w:rsidP="00A07A4C">
      <w:pPr>
        <w:ind w:firstLine="709"/>
        <w:jc w:val="both"/>
        <w:rPr>
          <w:sz w:val="28"/>
          <w:szCs w:val="28"/>
          <w:lang w:val="kk-KZ"/>
        </w:rPr>
      </w:pPr>
      <w:r w:rsidRPr="00B4472B">
        <w:rPr>
          <w:sz w:val="28"/>
          <w:szCs w:val="28"/>
          <w:lang w:val="kk-KZ"/>
        </w:rPr>
        <w:t xml:space="preserve">Проект «Развитие Единой информационно-аналитической системы Генеральной прокуратуры Республики Казахстан» - позволил </w:t>
      </w:r>
      <w:r w:rsidRPr="00B4472B">
        <w:rPr>
          <w:sz w:val="28"/>
          <w:szCs w:val="28"/>
        </w:rPr>
        <w:t>отказаться от использования лицензионного программного обеспечения (Oracle)</w:t>
      </w:r>
      <w:r w:rsidRPr="00B4472B">
        <w:rPr>
          <w:sz w:val="28"/>
          <w:szCs w:val="28"/>
          <w:lang w:val="kk-KZ"/>
        </w:rPr>
        <w:t>,</w:t>
      </w:r>
      <w:r w:rsidRPr="00B4472B">
        <w:rPr>
          <w:sz w:val="28"/>
          <w:szCs w:val="28"/>
        </w:rPr>
        <w:t xml:space="preserve"> процедура согласования докумен</w:t>
      </w:r>
      <w:r w:rsidRPr="00B4472B">
        <w:rPr>
          <w:sz w:val="28"/>
          <w:szCs w:val="28"/>
          <w:lang w:val="kk-KZ"/>
        </w:rPr>
        <w:t>т</w:t>
      </w:r>
      <w:r w:rsidRPr="00B4472B">
        <w:rPr>
          <w:sz w:val="28"/>
          <w:szCs w:val="28"/>
        </w:rPr>
        <w:t>ов, формирую</w:t>
      </w:r>
      <w:r w:rsidRPr="00B4472B">
        <w:rPr>
          <w:sz w:val="28"/>
          <w:szCs w:val="28"/>
          <w:lang w:val="kk-KZ"/>
        </w:rPr>
        <w:t>емых</w:t>
      </w:r>
      <w:r w:rsidRPr="00B4472B">
        <w:rPr>
          <w:sz w:val="28"/>
          <w:szCs w:val="28"/>
        </w:rPr>
        <w:t xml:space="preserve"> в информационной системе упрощена, унифицирована и автоматизирована.</w:t>
      </w:r>
    </w:p>
    <w:p w14:paraId="56ADDAF1" w14:textId="77777777" w:rsidR="00A07A4C" w:rsidRPr="00B4472B" w:rsidRDefault="00A07A4C" w:rsidP="00A07A4C">
      <w:pPr>
        <w:ind w:firstLine="709"/>
        <w:jc w:val="both"/>
        <w:rPr>
          <w:sz w:val="28"/>
          <w:szCs w:val="28"/>
          <w:lang w:val="kk-KZ"/>
        </w:rPr>
      </w:pPr>
      <w:r w:rsidRPr="00B4472B">
        <w:rPr>
          <w:sz w:val="28"/>
          <w:szCs w:val="28"/>
        </w:rPr>
        <w:t xml:space="preserve">Проект «Создание </w:t>
      </w:r>
      <w:r w:rsidRPr="00B4472B">
        <w:rPr>
          <w:sz w:val="28"/>
          <w:szCs w:val="28"/>
          <w:lang w:val="kk-KZ"/>
        </w:rPr>
        <w:t>проекта</w:t>
      </w:r>
      <w:r w:rsidRPr="00B4472B">
        <w:rPr>
          <w:sz w:val="28"/>
          <w:szCs w:val="28"/>
        </w:rPr>
        <w:t xml:space="preserve"> «Электронное дело»</w:t>
      </w:r>
      <w:r w:rsidRPr="00B4472B">
        <w:rPr>
          <w:sz w:val="28"/>
          <w:szCs w:val="28"/>
          <w:lang w:val="kk-KZ"/>
        </w:rPr>
        <w:t xml:space="preserve"> Генеральной прок</w:t>
      </w:r>
      <w:r>
        <w:rPr>
          <w:sz w:val="28"/>
          <w:szCs w:val="28"/>
          <w:lang w:val="kk-KZ"/>
        </w:rPr>
        <w:t xml:space="preserve">уратуры Республики Казахстан» </w:t>
      </w:r>
      <w:r w:rsidRPr="00B4472B">
        <w:rPr>
          <w:sz w:val="28"/>
          <w:szCs w:val="28"/>
          <w:lang w:val="kk-KZ"/>
        </w:rPr>
        <w:t xml:space="preserve">позволил </w:t>
      </w:r>
      <w:r w:rsidRPr="00B4472B">
        <w:rPr>
          <w:sz w:val="28"/>
          <w:szCs w:val="28"/>
        </w:rPr>
        <w:t>перевести материалы дела в электронный вид, за исключением особо тяжких и экономических преступлений, сократило сроки производства за счет электронного обмена данными, повышен</w:t>
      </w:r>
      <w:r w:rsidRPr="00B4472B">
        <w:rPr>
          <w:sz w:val="28"/>
          <w:szCs w:val="28"/>
          <w:lang w:val="kk-KZ"/>
        </w:rPr>
        <w:t>а</w:t>
      </w:r>
      <w:r w:rsidRPr="00B4472B">
        <w:rPr>
          <w:sz w:val="28"/>
          <w:szCs w:val="28"/>
        </w:rPr>
        <w:t xml:space="preserve"> взыскиваемость наложенных штрафов благодаря возможности оплаты штрафа на месте совершения правонарушения, сокращен затрачиваемые человеко-часов на регистрацию проверок, сокращены материальны</w:t>
      </w:r>
      <w:r w:rsidRPr="00B4472B">
        <w:rPr>
          <w:sz w:val="28"/>
          <w:szCs w:val="28"/>
          <w:lang w:val="kk-KZ"/>
        </w:rPr>
        <w:t>е</w:t>
      </w:r>
      <w:r w:rsidRPr="00B4472B">
        <w:rPr>
          <w:sz w:val="28"/>
          <w:szCs w:val="28"/>
        </w:rPr>
        <w:t xml:space="preserve"> расход</w:t>
      </w:r>
      <w:r w:rsidRPr="00B4472B">
        <w:rPr>
          <w:sz w:val="28"/>
          <w:szCs w:val="28"/>
          <w:lang w:val="kk-KZ"/>
        </w:rPr>
        <w:t>ы</w:t>
      </w:r>
      <w:r w:rsidRPr="00B4472B">
        <w:rPr>
          <w:sz w:val="28"/>
          <w:szCs w:val="28"/>
        </w:rPr>
        <w:t xml:space="preserve"> на транспорт, на получение и обработку информации</w:t>
      </w:r>
      <w:r w:rsidRPr="00B4472B">
        <w:rPr>
          <w:sz w:val="28"/>
          <w:szCs w:val="28"/>
          <w:lang w:val="kk-KZ"/>
        </w:rPr>
        <w:t xml:space="preserve">. </w:t>
      </w:r>
    </w:p>
    <w:p w14:paraId="66B52C89" w14:textId="77777777" w:rsidR="00A07A4C" w:rsidRPr="00B4472B" w:rsidRDefault="00A07A4C" w:rsidP="00A07A4C">
      <w:pPr>
        <w:ind w:firstLine="709"/>
        <w:contextualSpacing/>
        <w:jc w:val="both"/>
        <w:rPr>
          <w:sz w:val="28"/>
          <w:szCs w:val="28"/>
        </w:rPr>
      </w:pPr>
      <w:r w:rsidRPr="00B4472B">
        <w:rPr>
          <w:sz w:val="28"/>
          <w:szCs w:val="28"/>
          <w:lang w:val="kk-KZ"/>
        </w:rPr>
        <w:t>Д</w:t>
      </w:r>
      <w:r w:rsidRPr="00B4472B">
        <w:rPr>
          <w:sz w:val="28"/>
          <w:szCs w:val="28"/>
        </w:rPr>
        <w:t>ля адвокатов и участников процесса запущен информационный портал «Публичный сектор», с помощью которого в режиме онлайн можно получить копии процессуальных документов, подавать заявления, ходатайства и получать на них ответы.</w:t>
      </w:r>
    </w:p>
    <w:p w14:paraId="4F7A6D91" w14:textId="77777777" w:rsidR="00A07A4C" w:rsidRPr="00B4472B" w:rsidRDefault="00A07A4C" w:rsidP="00A07A4C">
      <w:pPr>
        <w:ind w:firstLine="709"/>
        <w:contextualSpacing/>
        <w:jc w:val="both"/>
        <w:rPr>
          <w:sz w:val="28"/>
          <w:szCs w:val="28"/>
        </w:rPr>
      </w:pPr>
      <w:r w:rsidRPr="00B4472B">
        <w:rPr>
          <w:sz w:val="28"/>
          <w:szCs w:val="28"/>
        </w:rPr>
        <w:lastRenderedPageBreak/>
        <w:t>О принятых решениях по делу участники процесса уведомляются посредством «SMS-сообщения».</w:t>
      </w:r>
      <w:r w:rsidRPr="00B4472B">
        <w:rPr>
          <w:sz w:val="28"/>
          <w:szCs w:val="28"/>
          <w:lang w:val="kk-KZ"/>
        </w:rPr>
        <w:t xml:space="preserve"> </w:t>
      </w:r>
      <w:r w:rsidRPr="00B4472B">
        <w:rPr>
          <w:sz w:val="28"/>
          <w:szCs w:val="28"/>
        </w:rPr>
        <w:t>Это позволило исключить лишний контакт участников процесса со следователями. Одновременно усилен ведомственный контроль и прокурорский надзор.</w:t>
      </w:r>
    </w:p>
    <w:p w14:paraId="26CA3FCD" w14:textId="77777777" w:rsidR="00A07A4C" w:rsidRPr="00B4472B" w:rsidRDefault="00A07A4C" w:rsidP="00A07A4C">
      <w:pPr>
        <w:ind w:firstLine="709"/>
        <w:contextualSpacing/>
        <w:jc w:val="both"/>
        <w:rPr>
          <w:sz w:val="28"/>
          <w:szCs w:val="28"/>
        </w:rPr>
      </w:pPr>
      <w:r w:rsidRPr="00B4472B">
        <w:rPr>
          <w:sz w:val="28"/>
          <w:szCs w:val="28"/>
        </w:rPr>
        <w:t>В процессе расследования начальник следственного отдела и прокурор благодаря онлайн-доступу к поднадзорным делам, могут контролировать любое уголовное дело, находящееся в производстве каждого следователя, давать указания, отменять незаконные решения.</w:t>
      </w:r>
    </w:p>
    <w:p w14:paraId="37FE5312" w14:textId="77777777" w:rsidR="00A07A4C" w:rsidRPr="006F4F43" w:rsidRDefault="00A07A4C" w:rsidP="00A07A4C">
      <w:pPr>
        <w:ind w:firstLine="709"/>
        <w:contextualSpacing/>
        <w:jc w:val="both"/>
        <w:rPr>
          <w:sz w:val="28"/>
          <w:szCs w:val="28"/>
        </w:rPr>
      </w:pPr>
      <w:r w:rsidRPr="00B4472B">
        <w:rPr>
          <w:sz w:val="28"/>
          <w:szCs w:val="28"/>
        </w:rPr>
        <w:t>Подписание электронных документов участниками процесса реализован посредством цифровой рукописной подписи, для чего используются специальные графические планшеты подписи. Министерством юстиции по цифровой рукописной подписи разработана соответствующая почерковедческая экспертиза.</w:t>
      </w:r>
    </w:p>
    <w:p w14:paraId="32C5AAD6" w14:textId="77777777" w:rsidR="00A07A4C" w:rsidRDefault="00A07A4C" w:rsidP="00A07A4C">
      <w:pPr>
        <w:widowControl w:val="0"/>
        <w:pBdr>
          <w:bottom w:val="single" w:sz="4" w:space="31" w:color="FFFFFF"/>
        </w:pBdr>
        <w:tabs>
          <w:tab w:val="left" w:pos="0"/>
          <w:tab w:val="center" w:pos="4677"/>
          <w:tab w:val="right" w:pos="9355"/>
        </w:tabs>
        <w:ind w:firstLine="709"/>
        <w:jc w:val="both"/>
        <w:rPr>
          <w:sz w:val="28"/>
          <w:szCs w:val="28"/>
        </w:rPr>
      </w:pPr>
      <w:r>
        <w:rPr>
          <w:i/>
          <w:sz w:val="28"/>
          <w:szCs w:val="28"/>
        </w:rPr>
        <w:t>Д</w:t>
      </w:r>
      <w:r w:rsidRPr="00E22306">
        <w:rPr>
          <w:i/>
          <w:sz w:val="28"/>
          <w:szCs w:val="28"/>
        </w:rPr>
        <w:t>остигнут</w:t>
      </w:r>
      <w:r w:rsidRPr="00E22306">
        <w:rPr>
          <w:i/>
          <w:sz w:val="28"/>
          <w:szCs w:val="28"/>
          <w:lang w:val="kk-KZ"/>
        </w:rPr>
        <w:t>ы 3 п</w:t>
      </w:r>
      <w:r w:rsidRPr="00E22306">
        <w:rPr>
          <w:i/>
          <w:sz w:val="28"/>
          <w:szCs w:val="28"/>
        </w:rPr>
        <w:t>оказател</w:t>
      </w:r>
      <w:r w:rsidRPr="00E22306">
        <w:rPr>
          <w:i/>
          <w:sz w:val="28"/>
          <w:szCs w:val="28"/>
          <w:lang w:val="kk-KZ"/>
        </w:rPr>
        <w:t>я</w:t>
      </w:r>
      <w:r w:rsidRPr="00E22306">
        <w:rPr>
          <w:i/>
          <w:sz w:val="28"/>
          <w:szCs w:val="28"/>
        </w:rPr>
        <w:t xml:space="preserve"> конечного результата</w:t>
      </w:r>
      <w:r w:rsidRPr="00E22306">
        <w:rPr>
          <w:sz w:val="28"/>
          <w:szCs w:val="28"/>
        </w:rPr>
        <w:t>:</w:t>
      </w:r>
    </w:p>
    <w:p w14:paraId="6437B0A7" w14:textId="77777777" w:rsidR="00A07A4C" w:rsidRDefault="00A07A4C" w:rsidP="00A07A4C">
      <w:pPr>
        <w:widowControl w:val="0"/>
        <w:pBdr>
          <w:bottom w:val="single" w:sz="4" w:space="31" w:color="FFFFFF"/>
        </w:pBdr>
        <w:tabs>
          <w:tab w:val="left" w:pos="0"/>
          <w:tab w:val="center" w:pos="4677"/>
          <w:tab w:val="right" w:pos="9355"/>
        </w:tabs>
        <w:ind w:firstLine="709"/>
        <w:jc w:val="both"/>
        <w:rPr>
          <w:sz w:val="28"/>
          <w:szCs w:val="28"/>
        </w:rPr>
      </w:pPr>
      <w:r>
        <w:rPr>
          <w:sz w:val="28"/>
          <w:szCs w:val="28"/>
        </w:rPr>
        <w:t>в</w:t>
      </w:r>
      <w:r w:rsidRPr="00CC29BE">
        <w:rPr>
          <w:sz w:val="28"/>
          <w:szCs w:val="28"/>
        </w:rPr>
        <w:t xml:space="preserve"> соответствии с планом удельный вес форм и видов правовой статистической информации и сведений специальных учетов, предоставляемых в электронном формате, составил 100 %;</w:t>
      </w:r>
    </w:p>
    <w:p w14:paraId="4780D980" w14:textId="77777777" w:rsidR="00A07A4C" w:rsidRDefault="00A07A4C" w:rsidP="00A07A4C">
      <w:pPr>
        <w:widowControl w:val="0"/>
        <w:pBdr>
          <w:bottom w:val="single" w:sz="4" w:space="31" w:color="FFFFFF"/>
        </w:pBdr>
        <w:tabs>
          <w:tab w:val="left" w:pos="0"/>
          <w:tab w:val="center" w:pos="4677"/>
          <w:tab w:val="right" w:pos="9355"/>
        </w:tabs>
        <w:ind w:firstLine="709"/>
        <w:jc w:val="both"/>
        <w:rPr>
          <w:sz w:val="28"/>
          <w:szCs w:val="28"/>
        </w:rPr>
      </w:pPr>
      <w:r w:rsidRPr="00CC29BE">
        <w:rPr>
          <w:sz w:val="28"/>
          <w:szCs w:val="28"/>
        </w:rPr>
        <w:t>в соответствии с планом доля государственных статистических отчетов о преступности и результатах досудебного расследования, предоставляемых в электронном виде посредством Единого реестра досудебных расследований, составила 100 %;</w:t>
      </w:r>
    </w:p>
    <w:p w14:paraId="3524CD61" w14:textId="77777777" w:rsidR="00A07A4C" w:rsidRPr="00CC29BE" w:rsidRDefault="00A07A4C" w:rsidP="00A07A4C">
      <w:pPr>
        <w:widowControl w:val="0"/>
        <w:pBdr>
          <w:bottom w:val="single" w:sz="4" w:space="31" w:color="FFFFFF"/>
        </w:pBdr>
        <w:tabs>
          <w:tab w:val="left" w:pos="0"/>
          <w:tab w:val="center" w:pos="4677"/>
          <w:tab w:val="right" w:pos="9355"/>
        </w:tabs>
        <w:ind w:firstLine="709"/>
        <w:jc w:val="both"/>
        <w:rPr>
          <w:sz w:val="28"/>
          <w:szCs w:val="28"/>
        </w:rPr>
      </w:pPr>
      <w:r w:rsidRPr="00CC29BE">
        <w:rPr>
          <w:sz w:val="28"/>
          <w:szCs w:val="28"/>
        </w:rPr>
        <w:t xml:space="preserve">в соответствии с планом уровень информационного взаимодействия с базами данных государственных органов составил 100 %. </w:t>
      </w:r>
    </w:p>
    <w:p w14:paraId="5FE7DFD2" w14:textId="77777777" w:rsidR="00A07A4C" w:rsidRPr="00E22306" w:rsidRDefault="00A07A4C" w:rsidP="00A07A4C">
      <w:pPr>
        <w:widowControl w:val="0"/>
        <w:pBdr>
          <w:bottom w:val="single" w:sz="4" w:space="31" w:color="FFFFFF"/>
        </w:pBdr>
        <w:tabs>
          <w:tab w:val="left" w:pos="0"/>
          <w:tab w:val="center" w:pos="4677"/>
          <w:tab w:val="right" w:pos="9355"/>
        </w:tabs>
        <w:ind w:firstLine="709"/>
        <w:jc w:val="both"/>
        <w:rPr>
          <w:sz w:val="28"/>
          <w:szCs w:val="28"/>
        </w:rPr>
      </w:pPr>
      <w:r w:rsidRPr="00E22306">
        <w:rPr>
          <w:i/>
          <w:sz w:val="28"/>
          <w:szCs w:val="28"/>
        </w:rPr>
        <w:t xml:space="preserve">Динамика расходов </w:t>
      </w:r>
      <w:r w:rsidRPr="00E22306">
        <w:rPr>
          <w:sz w:val="28"/>
          <w:szCs w:val="28"/>
        </w:rPr>
        <w:t xml:space="preserve">за последние три года: </w:t>
      </w:r>
      <w:r>
        <w:rPr>
          <w:sz w:val="28"/>
          <w:szCs w:val="28"/>
        </w:rPr>
        <w:t xml:space="preserve">в </w:t>
      </w:r>
      <w:r w:rsidRPr="00E22306">
        <w:rPr>
          <w:sz w:val="28"/>
          <w:szCs w:val="28"/>
        </w:rPr>
        <w:t>20</w:t>
      </w:r>
      <w:r w:rsidRPr="00E22306">
        <w:rPr>
          <w:sz w:val="28"/>
          <w:szCs w:val="28"/>
          <w:lang w:val="kk-KZ"/>
        </w:rPr>
        <w:t>21</w:t>
      </w:r>
      <w:r w:rsidRPr="00E22306">
        <w:rPr>
          <w:sz w:val="28"/>
          <w:szCs w:val="28"/>
        </w:rPr>
        <w:t xml:space="preserve"> год</w:t>
      </w:r>
      <w:r>
        <w:rPr>
          <w:sz w:val="28"/>
          <w:szCs w:val="28"/>
        </w:rPr>
        <w:t>у</w:t>
      </w:r>
      <w:r w:rsidRPr="00E22306">
        <w:rPr>
          <w:sz w:val="28"/>
          <w:szCs w:val="28"/>
          <w:lang w:val="kk-KZ"/>
        </w:rPr>
        <w:t xml:space="preserve"> </w:t>
      </w:r>
      <w:r w:rsidRPr="00E22306">
        <w:rPr>
          <w:sz w:val="28"/>
          <w:szCs w:val="28"/>
        </w:rPr>
        <w:t>– 498 511,2</w:t>
      </w:r>
      <w:r>
        <w:rPr>
          <w:sz w:val="28"/>
          <w:szCs w:val="28"/>
        </w:rPr>
        <w:t> тыс.тенге</w:t>
      </w:r>
      <w:r w:rsidRPr="00E22306">
        <w:rPr>
          <w:sz w:val="28"/>
          <w:szCs w:val="28"/>
        </w:rPr>
        <w:t>, в 2022 году –</w:t>
      </w:r>
      <w:r>
        <w:rPr>
          <w:sz w:val="28"/>
          <w:szCs w:val="28"/>
        </w:rPr>
        <w:t xml:space="preserve"> </w:t>
      </w:r>
      <w:r w:rsidRPr="00E22306">
        <w:rPr>
          <w:sz w:val="28"/>
          <w:szCs w:val="28"/>
        </w:rPr>
        <w:t>20 183,0</w:t>
      </w:r>
      <w:r>
        <w:rPr>
          <w:sz w:val="28"/>
          <w:szCs w:val="28"/>
        </w:rPr>
        <w:t> тыс.тенге, в 2023 году – 1 150 306,4 тыс.тенге.</w:t>
      </w:r>
    </w:p>
    <w:p w14:paraId="5D827678" w14:textId="77777777" w:rsidR="00A07A4C" w:rsidRPr="00E22306" w:rsidRDefault="00A07A4C" w:rsidP="00A07A4C">
      <w:pPr>
        <w:widowControl w:val="0"/>
        <w:pBdr>
          <w:bottom w:val="single" w:sz="4" w:space="31" w:color="FFFFFF"/>
        </w:pBdr>
        <w:tabs>
          <w:tab w:val="left" w:pos="0"/>
          <w:tab w:val="center" w:pos="4677"/>
          <w:tab w:val="right" w:pos="9355"/>
        </w:tabs>
        <w:ind w:firstLine="709"/>
        <w:jc w:val="both"/>
        <w:rPr>
          <w:sz w:val="28"/>
          <w:szCs w:val="28"/>
        </w:rPr>
      </w:pPr>
      <w:r w:rsidRPr="00E22306">
        <w:rPr>
          <w:sz w:val="28"/>
          <w:szCs w:val="28"/>
        </w:rPr>
        <w:t>Дебиторская и кредиторская задолженности отсутствуют.</w:t>
      </w:r>
    </w:p>
    <w:p w14:paraId="7107CB1C" w14:textId="77777777" w:rsidR="00A07A4C" w:rsidRPr="00860023" w:rsidRDefault="00A07A4C" w:rsidP="00A07A4C">
      <w:pPr>
        <w:widowControl w:val="0"/>
        <w:pBdr>
          <w:bottom w:val="single" w:sz="4" w:space="31" w:color="FFFFFF"/>
        </w:pBdr>
        <w:tabs>
          <w:tab w:val="left" w:pos="0"/>
          <w:tab w:val="center" w:pos="4677"/>
          <w:tab w:val="right" w:pos="9355"/>
        </w:tabs>
        <w:ind w:firstLine="709"/>
        <w:jc w:val="both"/>
        <w:rPr>
          <w:sz w:val="28"/>
          <w:szCs w:val="28"/>
        </w:rPr>
      </w:pPr>
      <w:r w:rsidRPr="00860023">
        <w:rPr>
          <w:sz w:val="28"/>
          <w:szCs w:val="28"/>
        </w:rPr>
        <w:t>На реализацию бюджетной программы</w:t>
      </w:r>
      <w:r w:rsidRPr="00860023">
        <w:rPr>
          <w:b/>
          <w:sz w:val="28"/>
          <w:szCs w:val="28"/>
        </w:rPr>
        <w:t xml:space="preserve"> 018 «Повышение профессионального уровня и послевузовское образование сотрудников правоохранительных органов» </w:t>
      </w:r>
      <w:r>
        <w:rPr>
          <w:sz w:val="28"/>
          <w:szCs w:val="28"/>
          <w:lang w:val="kk-KZ"/>
        </w:rPr>
        <w:t>предусматривались</w:t>
      </w:r>
      <w:r w:rsidRPr="00860023">
        <w:rPr>
          <w:sz w:val="28"/>
          <w:szCs w:val="28"/>
        </w:rPr>
        <w:t xml:space="preserve"> средства в сумме </w:t>
      </w:r>
      <w:r>
        <w:rPr>
          <w:sz w:val="28"/>
          <w:szCs w:val="28"/>
          <w:lang w:val="kk-KZ"/>
        </w:rPr>
        <w:t>3 098 311,0</w:t>
      </w:r>
      <w:r w:rsidRPr="00860023">
        <w:rPr>
          <w:sz w:val="28"/>
          <w:szCs w:val="28"/>
        </w:rPr>
        <w:t xml:space="preserve"> тыс.тенге, исполнено </w:t>
      </w:r>
      <w:r>
        <w:rPr>
          <w:sz w:val="28"/>
          <w:szCs w:val="28"/>
          <w:lang w:val="kk-KZ"/>
        </w:rPr>
        <w:t>3 098 309,1</w:t>
      </w:r>
      <w:r w:rsidRPr="00860023">
        <w:rPr>
          <w:sz w:val="28"/>
          <w:szCs w:val="28"/>
        </w:rPr>
        <w:t xml:space="preserve"> тыс.тенге или 100 % к плану на год. Неисполнение составило </w:t>
      </w:r>
      <w:r>
        <w:rPr>
          <w:sz w:val="28"/>
          <w:szCs w:val="28"/>
          <w:lang w:val="kk-KZ"/>
        </w:rPr>
        <w:t>1,9</w:t>
      </w:r>
      <w:r w:rsidRPr="00860023">
        <w:rPr>
          <w:sz w:val="28"/>
          <w:szCs w:val="28"/>
        </w:rPr>
        <w:t> тыс.тенге</w:t>
      </w:r>
      <w:r>
        <w:rPr>
          <w:sz w:val="28"/>
          <w:szCs w:val="28"/>
        </w:rPr>
        <w:t>, из них 1,1 тыс.тенге – экономия по результатам государственных закупок, 0,2 тыс.тенге – экономия по фонду оплаты труда, 0,6 тыс.тенге – остаток за счет округления.</w:t>
      </w:r>
    </w:p>
    <w:p w14:paraId="5307D221" w14:textId="77777777" w:rsidR="00A07A4C" w:rsidRPr="00E22306" w:rsidRDefault="00A07A4C" w:rsidP="00A07A4C">
      <w:pPr>
        <w:widowControl w:val="0"/>
        <w:pBdr>
          <w:bottom w:val="single" w:sz="4" w:space="31" w:color="FFFFFF"/>
        </w:pBdr>
        <w:tabs>
          <w:tab w:val="left" w:pos="0"/>
          <w:tab w:val="center" w:pos="4677"/>
          <w:tab w:val="right" w:pos="9355"/>
        </w:tabs>
        <w:ind w:firstLine="709"/>
        <w:jc w:val="both"/>
        <w:rPr>
          <w:sz w:val="28"/>
          <w:szCs w:val="28"/>
        </w:rPr>
      </w:pPr>
      <w:r w:rsidRPr="006E0EB8">
        <w:rPr>
          <w:rFonts w:eastAsia="MS Mincho"/>
          <w:i/>
          <w:sz w:val="28"/>
          <w:szCs w:val="28"/>
        </w:rPr>
        <w:t>Цель бюджетной программы</w:t>
      </w:r>
      <w:r w:rsidRPr="006E0EB8">
        <w:rPr>
          <w:rFonts w:eastAsia="MS Mincho"/>
          <w:sz w:val="28"/>
          <w:szCs w:val="28"/>
        </w:rPr>
        <w:t xml:space="preserve"> </w:t>
      </w:r>
      <w:r w:rsidRPr="006E0EB8">
        <w:rPr>
          <w:sz w:val="28"/>
          <w:szCs w:val="28"/>
        </w:rPr>
        <w:t>– повышение профессионального уровня сотрудников правоохранительных органов, в том числе состоящих в Президентском резерве руководства правоохранительных органов Республики Казахстан, реализация программ послевузовского образования.</w:t>
      </w:r>
    </w:p>
    <w:p w14:paraId="6E1517A0" w14:textId="77777777" w:rsidR="00A07A4C" w:rsidRPr="006E0EB8" w:rsidRDefault="00A07A4C" w:rsidP="00A07A4C">
      <w:pPr>
        <w:widowControl w:val="0"/>
        <w:pBdr>
          <w:bottom w:val="single" w:sz="4" w:space="31" w:color="FFFFFF"/>
        </w:pBdr>
        <w:tabs>
          <w:tab w:val="left" w:pos="0"/>
          <w:tab w:val="center" w:pos="4677"/>
          <w:tab w:val="right" w:pos="9355"/>
        </w:tabs>
        <w:ind w:firstLine="709"/>
        <w:jc w:val="both"/>
        <w:rPr>
          <w:i/>
          <w:sz w:val="28"/>
          <w:szCs w:val="28"/>
        </w:rPr>
      </w:pPr>
      <w:r w:rsidRPr="006E0EB8">
        <w:rPr>
          <w:i/>
          <w:sz w:val="28"/>
          <w:szCs w:val="28"/>
        </w:rPr>
        <w:t>Достигнуты 2 показателя прямого результата:</w:t>
      </w:r>
    </w:p>
    <w:p w14:paraId="3A383496" w14:textId="77777777" w:rsidR="00A07A4C" w:rsidRDefault="00A07A4C" w:rsidP="00A07A4C">
      <w:pPr>
        <w:widowControl w:val="0"/>
        <w:pBdr>
          <w:bottom w:val="single" w:sz="4" w:space="31" w:color="FFFFFF"/>
        </w:pBdr>
        <w:tabs>
          <w:tab w:val="left" w:pos="0"/>
          <w:tab w:val="center" w:pos="4677"/>
          <w:tab w:val="right" w:pos="9355"/>
        </w:tabs>
        <w:ind w:firstLine="709"/>
        <w:jc w:val="both"/>
        <w:rPr>
          <w:sz w:val="28"/>
          <w:szCs w:val="28"/>
          <w:lang w:val="kk-KZ"/>
        </w:rPr>
      </w:pPr>
      <w:r w:rsidRPr="006E0EB8">
        <w:rPr>
          <w:sz w:val="28"/>
          <w:szCs w:val="28"/>
        </w:rPr>
        <w:t>количество сотрудников правоохранительных органов, прошедших обучение в Академии правоохранительных органов по программам повышения профессионального уровня, переподготовки и повышения квалификации составило 1 750 человек при плане 1 750;</w:t>
      </w:r>
      <w:r w:rsidRPr="006E0EB8">
        <w:rPr>
          <w:sz w:val="28"/>
          <w:szCs w:val="28"/>
          <w:lang w:val="kk-KZ"/>
        </w:rPr>
        <w:t xml:space="preserve"> </w:t>
      </w:r>
    </w:p>
    <w:p w14:paraId="194621DB" w14:textId="77777777" w:rsidR="00A07A4C" w:rsidRPr="00E22306" w:rsidRDefault="00A07A4C" w:rsidP="00A07A4C">
      <w:pPr>
        <w:widowControl w:val="0"/>
        <w:pBdr>
          <w:bottom w:val="single" w:sz="4" w:space="31" w:color="FFFFFF"/>
        </w:pBdr>
        <w:tabs>
          <w:tab w:val="left" w:pos="0"/>
          <w:tab w:val="center" w:pos="4677"/>
          <w:tab w:val="right" w:pos="9355"/>
        </w:tabs>
        <w:ind w:firstLine="709"/>
        <w:jc w:val="both"/>
        <w:rPr>
          <w:sz w:val="28"/>
          <w:szCs w:val="28"/>
        </w:rPr>
      </w:pPr>
      <w:r w:rsidRPr="00E22306">
        <w:rPr>
          <w:sz w:val="28"/>
          <w:szCs w:val="28"/>
        </w:rPr>
        <w:t xml:space="preserve">количество </w:t>
      </w:r>
      <w:r w:rsidRPr="00E22306">
        <w:rPr>
          <w:rFonts w:eastAsia="MS Mincho"/>
          <w:sz w:val="28"/>
          <w:szCs w:val="28"/>
        </w:rPr>
        <w:t>сотрудников</w:t>
      </w:r>
      <w:r w:rsidRPr="00E22306">
        <w:rPr>
          <w:sz w:val="28"/>
          <w:szCs w:val="28"/>
        </w:rPr>
        <w:t xml:space="preserve"> </w:t>
      </w:r>
      <w:r w:rsidRPr="00E22306">
        <w:rPr>
          <w:rFonts w:eastAsia="MS Mincho"/>
          <w:sz w:val="28"/>
          <w:szCs w:val="28"/>
        </w:rPr>
        <w:t xml:space="preserve">правоохранительных органов, </w:t>
      </w:r>
      <w:r w:rsidRPr="00E22306">
        <w:rPr>
          <w:sz w:val="28"/>
          <w:szCs w:val="28"/>
        </w:rPr>
        <w:t xml:space="preserve">прошедших обучение в Академии правоохранительных органов по программам </w:t>
      </w:r>
      <w:r w:rsidRPr="00E22306">
        <w:rPr>
          <w:sz w:val="28"/>
          <w:szCs w:val="28"/>
        </w:rPr>
        <w:lastRenderedPageBreak/>
        <w:t>послевузов</w:t>
      </w:r>
      <w:r>
        <w:rPr>
          <w:sz w:val="28"/>
          <w:szCs w:val="28"/>
        </w:rPr>
        <w:t>ского образования, составило 205 человек при плане 205</w:t>
      </w:r>
      <w:r w:rsidRPr="00E22306">
        <w:rPr>
          <w:sz w:val="28"/>
          <w:szCs w:val="28"/>
        </w:rPr>
        <w:t>.</w:t>
      </w:r>
    </w:p>
    <w:p w14:paraId="328D8D5A" w14:textId="77777777" w:rsidR="00A07A4C" w:rsidRPr="00E22306" w:rsidRDefault="00A07A4C" w:rsidP="00A07A4C">
      <w:pPr>
        <w:widowControl w:val="0"/>
        <w:pBdr>
          <w:bottom w:val="single" w:sz="4" w:space="31" w:color="FFFFFF"/>
        </w:pBdr>
        <w:tabs>
          <w:tab w:val="left" w:pos="0"/>
          <w:tab w:val="center" w:pos="4677"/>
          <w:tab w:val="right" w:pos="9355"/>
        </w:tabs>
        <w:ind w:firstLine="709"/>
        <w:jc w:val="both"/>
        <w:rPr>
          <w:sz w:val="28"/>
          <w:szCs w:val="28"/>
        </w:rPr>
      </w:pPr>
      <w:r w:rsidRPr="00E22306">
        <w:rPr>
          <w:sz w:val="28"/>
          <w:szCs w:val="28"/>
        </w:rPr>
        <w:t>Достигнут</w:t>
      </w:r>
      <w:r w:rsidRPr="00E22306">
        <w:rPr>
          <w:i/>
          <w:sz w:val="28"/>
          <w:szCs w:val="28"/>
        </w:rPr>
        <w:t xml:space="preserve"> показатель конечного результата</w:t>
      </w:r>
      <w:r w:rsidRPr="00E22306">
        <w:rPr>
          <w:sz w:val="28"/>
          <w:szCs w:val="28"/>
        </w:rPr>
        <w:t>:</w:t>
      </w:r>
    </w:p>
    <w:p w14:paraId="7B747169" w14:textId="77777777" w:rsidR="00A07A4C" w:rsidRPr="00E22306" w:rsidRDefault="00A07A4C" w:rsidP="00A07A4C">
      <w:pPr>
        <w:widowControl w:val="0"/>
        <w:pBdr>
          <w:bottom w:val="single" w:sz="4" w:space="31" w:color="FFFFFF"/>
        </w:pBdr>
        <w:tabs>
          <w:tab w:val="left" w:pos="0"/>
          <w:tab w:val="center" w:pos="4677"/>
          <w:tab w:val="right" w:pos="9355"/>
        </w:tabs>
        <w:ind w:firstLine="709"/>
        <w:jc w:val="both"/>
        <w:rPr>
          <w:sz w:val="28"/>
          <w:szCs w:val="28"/>
        </w:rPr>
      </w:pPr>
      <w:r w:rsidRPr="00E22306">
        <w:rPr>
          <w:sz w:val="28"/>
          <w:szCs w:val="28"/>
        </w:rPr>
        <w:t>доля сотрудников правоохранительных органов (кроме МВД), прошедших повышение квалифи</w:t>
      </w:r>
      <w:r>
        <w:rPr>
          <w:sz w:val="28"/>
          <w:szCs w:val="28"/>
        </w:rPr>
        <w:t>кации с отрывом от работы в 2023 году составила 82</w:t>
      </w:r>
      <w:r w:rsidRPr="00E22306">
        <w:rPr>
          <w:sz w:val="28"/>
          <w:szCs w:val="28"/>
        </w:rPr>
        <w:t> % при плане 25 %.</w:t>
      </w:r>
      <w:r w:rsidRPr="00E22306">
        <w:t xml:space="preserve"> </w:t>
      </w:r>
      <w:r>
        <w:rPr>
          <w:sz w:val="28"/>
          <w:szCs w:val="28"/>
        </w:rPr>
        <w:t xml:space="preserve">Показатель перевыполнен </w:t>
      </w:r>
      <w:r w:rsidRPr="000F300C">
        <w:rPr>
          <w:sz w:val="28"/>
          <w:szCs w:val="28"/>
        </w:rPr>
        <w:t>в связи с проведением новых курсов повышения квалификации, требующих посещения слушателей в очном формате, а также фактической потребностью в повышении квалификации прибывающих сотрудников.</w:t>
      </w:r>
    </w:p>
    <w:p w14:paraId="3D2FC06E" w14:textId="77777777" w:rsidR="00A07A4C" w:rsidRPr="00E22306" w:rsidRDefault="00A07A4C" w:rsidP="00A07A4C">
      <w:pPr>
        <w:widowControl w:val="0"/>
        <w:pBdr>
          <w:bottom w:val="single" w:sz="4" w:space="31" w:color="FFFFFF"/>
        </w:pBdr>
        <w:tabs>
          <w:tab w:val="left" w:pos="0"/>
          <w:tab w:val="center" w:pos="4677"/>
          <w:tab w:val="right" w:pos="9355"/>
        </w:tabs>
        <w:ind w:firstLine="709"/>
        <w:jc w:val="both"/>
        <w:rPr>
          <w:sz w:val="28"/>
          <w:szCs w:val="28"/>
        </w:rPr>
      </w:pPr>
      <w:r w:rsidRPr="00E22306">
        <w:rPr>
          <w:i/>
          <w:sz w:val="28"/>
          <w:szCs w:val="28"/>
        </w:rPr>
        <w:t xml:space="preserve">Динамика расходов </w:t>
      </w:r>
      <w:r w:rsidRPr="00E22306">
        <w:rPr>
          <w:sz w:val="28"/>
          <w:szCs w:val="28"/>
        </w:rPr>
        <w:t>за последние три года:</w:t>
      </w:r>
      <w:r w:rsidRPr="00E22306">
        <w:rPr>
          <w:i/>
          <w:sz w:val="28"/>
          <w:szCs w:val="28"/>
        </w:rPr>
        <w:t xml:space="preserve"> </w:t>
      </w:r>
      <w:r>
        <w:rPr>
          <w:sz w:val="28"/>
          <w:szCs w:val="28"/>
        </w:rPr>
        <w:t xml:space="preserve">в </w:t>
      </w:r>
      <w:r w:rsidRPr="00E22306">
        <w:rPr>
          <w:sz w:val="28"/>
          <w:szCs w:val="28"/>
        </w:rPr>
        <w:t>2021 год</w:t>
      </w:r>
      <w:r>
        <w:rPr>
          <w:sz w:val="28"/>
          <w:szCs w:val="28"/>
        </w:rPr>
        <w:t>у</w:t>
      </w:r>
      <w:r w:rsidRPr="00E22306">
        <w:rPr>
          <w:sz w:val="28"/>
          <w:szCs w:val="28"/>
        </w:rPr>
        <w:t xml:space="preserve"> – 2 556 962,5</w:t>
      </w:r>
      <w:r>
        <w:rPr>
          <w:sz w:val="28"/>
          <w:szCs w:val="28"/>
        </w:rPr>
        <w:t> тыс.тенге</w:t>
      </w:r>
      <w:r w:rsidRPr="00E22306">
        <w:rPr>
          <w:sz w:val="28"/>
          <w:szCs w:val="28"/>
        </w:rPr>
        <w:t>, в 2022 год</w:t>
      </w:r>
      <w:r>
        <w:rPr>
          <w:sz w:val="28"/>
          <w:szCs w:val="28"/>
        </w:rPr>
        <w:t>у</w:t>
      </w:r>
      <w:r w:rsidRPr="00E22306">
        <w:rPr>
          <w:sz w:val="28"/>
          <w:szCs w:val="28"/>
        </w:rPr>
        <w:t xml:space="preserve"> –</w:t>
      </w:r>
      <w:r>
        <w:rPr>
          <w:sz w:val="28"/>
          <w:szCs w:val="28"/>
        </w:rPr>
        <w:t xml:space="preserve"> </w:t>
      </w:r>
      <w:r w:rsidRPr="00E22306">
        <w:rPr>
          <w:sz w:val="28"/>
          <w:szCs w:val="28"/>
        </w:rPr>
        <w:t>2 741 863,5</w:t>
      </w:r>
      <w:r>
        <w:rPr>
          <w:sz w:val="28"/>
          <w:szCs w:val="28"/>
        </w:rPr>
        <w:t> тыс.тенге, в 2023 году – 3 098 309,1 тыс.тенге.</w:t>
      </w:r>
    </w:p>
    <w:p w14:paraId="6BF61C64" w14:textId="77777777" w:rsidR="00A07A4C" w:rsidRPr="00B8103B" w:rsidRDefault="00A07A4C" w:rsidP="00A07A4C">
      <w:pPr>
        <w:pBdr>
          <w:bottom w:val="single" w:sz="4" w:space="31" w:color="FFFFFF"/>
        </w:pBdr>
        <w:tabs>
          <w:tab w:val="left" w:pos="0"/>
        </w:tabs>
        <w:ind w:firstLine="709"/>
        <w:jc w:val="both"/>
        <w:rPr>
          <w:sz w:val="28"/>
          <w:szCs w:val="28"/>
        </w:rPr>
      </w:pPr>
      <w:r w:rsidRPr="00B8103B">
        <w:rPr>
          <w:sz w:val="28"/>
          <w:szCs w:val="28"/>
        </w:rPr>
        <w:t>Дебиторская задолженность по бюджетной программе составила 327,4 тыс.тенге – задолженность по индивидуальному подоходному налогу.</w:t>
      </w:r>
    </w:p>
    <w:p w14:paraId="5BAC1FC3" w14:textId="77777777" w:rsidR="00A07A4C" w:rsidRDefault="00A07A4C" w:rsidP="00A07A4C">
      <w:pPr>
        <w:pBdr>
          <w:bottom w:val="single" w:sz="4" w:space="31" w:color="FFFFFF"/>
        </w:pBdr>
        <w:tabs>
          <w:tab w:val="left" w:pos="0"/>
        </w:tabs>
        <w:ind w:firstLine="709"/>
        <w:jc w:val="both"/>
        <w:rPr>
          <w:sz w:val="28"/>
          <w:szCs w:val="28"/>
        </w:rPr>
      </w:pPr>
      <w:r w:rsidRPr="00B8103B">
        <w:rPr>
          <w:sz w:val="28"/>
          <w:szCs w:val="28"/>
        </w:rPr>
        <w:t>Кредиторская задолженность по бюджетной программе составила 84,5 тыс.тенге (в сравнении с 2022 годом увеличилась на 42,3 тыс.тенге), по оплате труда и налогам в связи с поздним представлением подтверждающих документов.</w:t>
      </w:r>
    </w:p>
    <w:p w14:paraId="754B6A5B" w14:textId="77777777" w:rsidR="00A07A4C" w:rsidRDefault="00D4522E" w:rsidP="00A07A4C">
      <w:pPr>
        <w:pBdr>
          <w:bottom w:val="single" w:sz="4" w:space="31" w:color="FFFFFF"/>
        </w:pBdr>
        <w:tabs>
          <w:tab w:val="left" w:pos="0"/>
        </w:tabs>
        <w:ind w:firstLine="709"/>
        <w:jc w:val="both"/>
        <w:rPr>
          <w:b/>
          <w:color w:val="000000"/>
          <w:sz w:val="28"/>
          <w:szCs w:val="28"/>
          <w:lang w:val="kk-KZ"/>
        </w:rPr>
      </w:pPr>
      <w:r w:rsidRPr="0056101E">
        <w:rPr>
          <w:b/>
          <w:sz w:val="28"/>
          <w:szCs w:val="23"/>
        </w:rPr>
        <w:t>БЮДЖЕТНЫЕ СРЕДСТВА ЗА СЧЕТ РА</w:t>
      </w:r>
      <w:r>
        <w:rPr>
          <w:b/>
          <w:sz w:val="28"/>
          <w:szCs w:val="23"/>
        </w:rPr>
        <w:t>СПРЕДЕЛЯЕМЫХ БЮДЖЕТНЫХ ПРОГРАММ</w:t>
      </w:r>
    </w:p>
    <w:p w14:paraId="693C2230" w14:textId="77777777" w:rsidR="00A07A4C" w:rsidRDefault="00A07A4C" w:rsidP="00A07A4C">
      <w:pPr>
        <w:pBdr>
          <w:bottom w:val="single" w:sz="4" w:space="31" w:color="FFFFFF"/>
        </w:pBdr>
        <w:tabs>
          <w:tab w:val="left" w:pos="0"/>
        </w:tabs>
        <w:ind w:firstLine="709"/>
        <w:jc w:val="both"/>
        <w:rPr>
          <w:b/>
          <w:color w:val="000000"/>
          <w:sz w:val="28"/>
          <w:szCs w:val="28"/>
          <w:lang w:val="kk-KZ"/>
        </w:rPr>
      </w:pPr>
      <w:r w:rsidRPr="00CC29BE">
        <w:rPr>
          <w:sz w:val="28"/>
          <w:szCs w:val="28"/>
        </w:rPr>
        <w:t xml:space="preserve">На реализацию бюджетной программы </w:t>
      </w:r>
      <w:r w:rsidRPr="00CC29BE">
        <w:rPr>
          <w:b/>
          <w:sz w:val="28"/>
          <w:szCs w:val="28"/>
        </w:rPr>
        <w:t>101 «Проведение мероприятий за счет средств на представительские затраты»</w:t>
      </w:r>
      <w:r w:rsidRPr="00CC29BE">
        <w:rPr>
          <w:sz w:val="28"/>
          <w:szCs w:val="28"/>
        </w:rPr>
        <w:t xml:space="preserve"> в соответствии с приказ</w:t>
      </w:r>
      <w:r w:rsidRPr="00CC29BE">
        <w:rPr>
          <w:sz w:val="28"/>
          <w:szCs w:val="28"/>
          <w:lang w:val="kk-KZ"/>
        </w:rPr>
        <w:t>ами</w:t>
      </w:r>
      <w:r w:rsidRPr="00CC29BE">
        <w:rPr>
          <w:sz w:val="28"/>
          <w:szCs w:val="28"/>
        </w:rPr>
        <w:t xml:space="preserve"> Министерства иностранных дел Республики Казахстан </w:t>
      </w:r>
      <w:r>
        <w:rPr>
          <w:sz w:val="28"/>
          <w:szCs w:val="28"/>
        </w:rPr>
        <w:t>№ </w:t>
      </w:r>
      <w:r w:rsidRPr="00CC29BE">
        <w:rPr>
          <w:sz w:val="28"/>
          <w:szCs w:val="28"/>
          <w:lang w:val="kk-KZ"/>
        </w:rPr>
        <w:t>11-1-4/352</w:t>
      </w:r>
      <w:r w:rsidRPr="00CC29BE">
        <w:rPr>
          <w:sz w:val="28"/>
          <w:szCs w:val="28"/>
        </w:rPr>
        <w:t xml:space="preserve"> </w:t>
      </w:r>
      <w:r w:rsidRPr="00CC29BE">
        <w:rPr>
          <w:sz w:val="28"/>
          <w:szCs w:val="28"/>
          <w:lang w:val="kk-KZ"/>
        </w:rPr>
        <w:t>от 5 июл</w:t>
      </w:r>
      <w:r w:rsidRPr="00CC29BE">
        <w:rPr>
          <w:sz w:val="28"/>
          <w:szCs w:val="28"/>
        </w:rPr>
        <w:t xml:space="preserve">я 2023 года, </w:t>
      </w:r>
      <w:r>
        <w:rPr>
          <w:sz w:val="28"/>
          <w:szCs w:val="28"/>
        </w:rPr>
        <w:t>№ </w:t>
      </w:r>
      <w:r w:rsidRPr="00CC29BE">
        <w:rPr>
          <w:sz w:val="28"/>
          <w:szCs w:val="28"/>
          <w:lang w:val="kk-KZ"/>
        </w:rPr>
        <w:t>11-1-4/373</w:t>
      </w:r>
      <w:r w:rsidRPr="00CC29BE">
        <w:rPr>
          <w:sz w:val="28"/>
          <w:szCs w:val="28"/>
        </w:rPr>
        <w:t xml:space="preserve"> от 1</w:t>
      </w:r>
      <w:r w:rsidRPr="00CC29BE">
        <w:rPr>
          <w:sz w:val="28"/>
          <w:szCs w:val="28"/>
          <w:lang w:val="kk-KZ"/>
        </w:rPr>
        <w:t>7</w:t>
      </w:r>
      <w:r w:rsidRPr="00CC29BE">
        <w:rPr>
          <w:sz w:val="28"/>
          <w:szCs w:val="28"/>
        </w:rPr>
        <w:t xml:space="preserve"> </w:t>
      </w:r>
      <w:r w:rsidRPr="00CC29BE">
        <w:rPr>
          <w:sz w:val="28"/>
          <w:szCs w:val="28"/>
          <w:lang w:val="kk-KZ"/>
        </w:rPr>
        <w:t>июля</w:t>
      </w:r>
      <w:r w:rsidRPr="00CC29BE">
        <w:rPr>
          <w:sz w:val="28"/>
          <w:szCs w:val="28"/>
        </w:rPr>
        <w:t xml:space="preserve"> 2023 года,</w:t>
      </w:r>
      <w:r w:rsidRPr="00CC29BE">
        <w:rPr>
          <w:sz w:val="28"/>
          <w:szCs w:val="28"/>
          <w:lang w:val="kk-KZ"/>
        </w:rPr>
        <w:t xml:space="preserve"> </w:t>
      </w:r>
      <w:r>
        <w:rPr>
          <w:sz w:val="28"/>
          <w:szCs w:val="28"/>
        </w:rPr>
        <w:t>№ </w:t>
      </w:r>
      <w:r w:rsidRPr="00CC29BE">
        <w:rPr>
          <w:sz w:val="28"/>
          <w:szCs w:val="28"/>
          <w:lang w:val="kk-KZ"/>
        </w:rPr>
        <w:t>11-1-4/874</w:t>
      </w:r>
      <w:r w:rsidRPr="00CC29BE">
        <w:rPr>
          <w:sz w:val="28"/>
          <w:szCs w:val="28"/>
        </w:rPr>
        <w:t xml:space="preserve"> от 1</w:t>
      </w:r>
      <w:r w:rsidRPr="00CC29BE">
        <w:rPr>
          <w:sz w:val="28"/>
          <w:szCs w:val="28"/>
          <w:lang w:val="kk-KZ"/>
        </w:rPr>
        <w:t>8</w:t>
      </w:r>
      <w:r w:rsidRPr="00CC29BE">
        <w:rPr>
          <w:sz w:val="28"/>
          <w:szCs w:val="28"/>
        </w:rPr>
        <w:t xml:space="preserve"> сентября 2023 года выделены средства в сумме </w:t>
      </w:r>
      <w:r w:rsidRPr="00CC29BE">
        <w:rPr>
          <w:sz w:val="28"/>
          <w:szCs w:val="28"/>
          <w:lang w:val="kk-KZ"/>
        </w:rPr>
        <w:t>13 853,5</w:t>
      </w:r>
      <w:r w:rsidRPr="00CC29BE">
        <w:rPr>
          <w:sz w:val="28"/>
          <w:szCs w:val="28"/>
        </w:rPr>
        <w:t> тыс.тенге, исполнено</w:t>
      </w:r>
      <w:r>
        <w:rPr>
          <w:sz w:val="28"/>
          <w:szCs w:val="28"/>
          <w:lang w:val="kk-KZ"/>
        </w:rPr>
        <w:t xml:space="preserve"> </w:t>
      </w:r>
      <w:r>
        <w:rPr>
          <w:sz w:val="28"/>
          <w:szCs w:val="28"/>
        </w:rPr>
        <w:t>13 853,4 </w:t>
      </w:r>
      <w:r w:rsidRPr="00CC29BE">
        <w:rPr>
          <w:sz w:val="28"/>
          <w:szCs w:val="28"/>
        </w:rPr>
        <w:t xml:space="preserve">тыс.тенге, или 100 % к плану на год. </w:t>
      </w:r>
      <w:r>
        <w:rPr>
          <w:sz w:val="28"/>
          <w:szCs w:val="28"/>
        </w:rPr>
        <w:t>Неисполненные</w:t>
      </w:r>
      <w:r w:rsidRPr="00CC29BE">
        <w:rPr>
          <w:sz w:val="28"/>
          <w:szCs w:val="28"/>
        </w:rPr>
        <w:t xml:space="preserve"> </w:t>
      </w:r>
      <w:r>
        <w:rPr>
          <w:sz w:val="28"/>
          <w:szCs w:val="28"/>
        </w:rPr>
        <w:t>0,1</w:t>
      </w:r>
      <w:r w:rsidRPr="00CC29BE">
        <w:rPr>
          <w:sz w:val="28"/>
          <w:szCs w:val="28"/>
        </w:rPr>
        <w:t> тыс.тенге</w:t>
      </w:r>
      <w:r w:rsidRPr="00CC29BE">
        <w:rPr>
          <w:sz w:val="28"/>
          <w:szCs w:val="28"/>
          <w:lang w:val="kk-KZ"/>
        </w:rPr>
        <w:t xml:space="preserve"> </w:t>
      </w:r>
      <w:r w:rsidRPr="00CC29BE">
        <w:rPr>
          <w:rFonts w:eastAsia="MS Mincho"/>
          <w:sz w:val="28"/>
          <w:szCs w:val="28"/>
        </w:rPr>
        <w:t>–</w:t>
      </w:r>
      <w:r w:rsidRPr="00CC29BE">
        <w:rPr>
          <w:sz w:val="28"/>
          <w:szCs w:val="28"/>
        </w:rPr>
        <w:t xml:space="preserve"> </w:t>
      </w:r>
      <w:r w:rsidR="00B8103B" w:rsidRPr="00B8103B">
        <w:rPr>
          <w:sz w:val="28"/>
          <w:szCs w:val="28"/>
        </w:rPr>
        <w:t>остаток за счет округления</w:t>
      </w:r>
      <w:r w:rsidRPr="00B8103B">
        <w:rPr>
          <w:sz w:val="28"/>
          <w:szCs w:val="28"/>
        </w:rPr>
        <w:t>.</w:t>
      </w:r>
    </w:p>
    <w:p w14:paraId="42F87277" w14:textId="77777777" w:rsidR="00A07A4C" w:rsidRDefault="00A07A4C" w:rsidP="00A07A4C">
      <w:pPr>
        <w:pBdr>
          <w:bottom w:val="single" w:sz="4" w:space="31" w:color="FFFFFF"/>
        </w:pBdr>
        <w:tabs>
          <w:tab w:val="left" w:pos="0"/>
        </w:tabs>
        <w:ind w:firstLine="709"/>
        <w:jc w:val="both"/>
        <w:rPr>
          <w:b/>
          <w:color w:val="000000"/>
          <w:sz w:val="28"/>
          <w:szCs w:val="28"/>
          <w:lang w:val="kk-KZ"/>
        </w:rPr>
      </w:pPr>
      <w:r w:rsidRPr="00CC29BE">
        <w:rPr>
          <w:rFonts w:eastAsia="MS Mincho"/>
          <w:i/>
          <w:sz w:val="28"/>
          <w:szCs w:val="28"/>
        </w:rPr>
        <w:t>Цель бюджетной программы</w:t>
      </w:r>
      <w:r w:rsidRPr="00CC29BE">
        <w:rPr>
          <w:rFonts w:eastAsia="MS Mincho"/>
          <w:sz w:val="28"/>
          <w:szCs w:val="28"/>
        </w:rPr>
        <w:t xml:space="preserve"> </w:t>
      </w:r>
      <w:r w:rsidRPr="00CC29BE">
        <w:rPr>
          <w:sz w:val="28"/>
          <w:szCs w:val="28"/>
        </w:rPr>
        <w:t>–</w:t>
      </w:r>
      <w:r w:rsidRPr="00CC29BE">
        <w:rPr>
          <w:rFonts w:eastAsia="MS Mincho"/>
          <w:sz w:val="28"/>
          <w:szCs w:val="28"/>
        </w:rPr>
        <w:t xml:space="preserve"> укрепление позиции Республики Казахстан как активного организатора и участника важнейших мероприятий на международной арене.</w:t>
      </w:r>
    </w:p>
    <w:p w14:paraId="504C0FB4" w14:textId="77777777" w:rsidR="00A07A4C" w:rsidRDefault="00A07A4C" w:rsidP="00A07A4C">
      <w:pPr>
        <w:pBdr>
          <w:bottom w:val="single" w:sz="4" w:space="31" w:color="FFFFFF"/>
        </w:pBdr>
        <w:tabs>
          <w:tab w:val="left" w:pos="0"/>
        </w:tabs>
        <w:ind w:firstLine="709"/>
        <w:jc w:val="both"/>
        <w:rPr>
          <w:b/>
          <w:color w:val="000000"/>
          <w:sz w:val="28"/>
          <w:szCs w:val="28"/>
          <w:lang w:val="kk-KZ"/>
        </w:rPr>
      </w:pPr>
      <w:r>
        <w:rPr>
          <w:i/>
          <w:sz w:val="28"/>
          <w:szCs w:val="28"/>
        </w:rPr>
        <w:t>Достигнут 1</w:t>
      </w:r>
      <w:r w:rsidRPr="00B9097F">
        <w:rPr>
          <w:i/>
          <w:sz w:val="28"/>
          <w:szCs w:val="28"/>
        </w:rPr>
        <w:t xml:space="preserve"> показател</w:t>
      </w:r>
      <w:r>
        <w:rPr>
          <w:i/>
          <w:sz w:val="28"/>
          <w:szCs w:val="28"/>
        </w:rPr>
        <w:t>ь</w:t>
      </w:r>
      <w:r w:rsidRPr="00B9097F">
        <w:rPr>
          <w:i/>
          <w:sz w:val="28"/>
          <w:szCs w:val="28"/>
        </w:rPr>
        <w:t xml:space="preserve"> прямого результата:</w:t>
      </w:r>
    </w:p>
    <w:p w14:paraId="11034961" w14:textId="77777777" w:rsidR="00A07A4C" w:rsidRDefault="00A07A4C" w:rsidP="00A07A4C">
      <w:pPr>
        <w:pBdr>
          <w:bottom w:val="single" w:sz="4" w:space="31" w:color="FFFFFF"/>
        </w:pBdr>
        <w:tabs>
          <w:tab w:val="left" w:pos="0"/>
        </w:tabs>
        <w:ind w:firstLine="709"/>
        <w:jc w:val="both"/>
        <w:rPr>
          <w:b/>
          <w:color w:val="000000"/>
          <w:sz w:val="28"/>
          <w:szCs w:val="28"/>
          <w:lang w:val="kk-KZ"/>
        </w:rPr>
      </w:pPr>
      <w:r w:rsidRPr="00CC29BE">
        <w:rPr>
          <w:rFonts w:eastAsia="MS Mincho"/>
          <w:sz w:val="28"/>
          <w:szCs w:val="28"/>
        </w:rPr>
        <w:t>проведено 3 мероприятия, требующее представите</w:t>
      </w:r>
      <w:r>
        <w:rPr>
          <w:rFonts w:eastAsia="MS Mincho"/>
          <w:sz w:val="28"/>
          <w:szCs w:val="28"/>
        </w:rPr>
        <w:t>льских затрат при плане 3.</w:t>
      </w:r>
    </w:p>
    <w:p w14:paraId="4622D1AC" w14:textId="77777777" w:rsidR="00A07A4C" w:rsidRDefault="00A07A4C" w:rsidP="00A07A4C">
      <w:pPr>
        <w:pBdr>
          <w:bottom w:val="single" w:sz="4" w:space="31" w:color="FFFFFF"/>
        </w:pBdr>
        <w:tabs>
          <w:tab w:val="left" w:pos="0"/>
        </w:tabs>
        <w:ind w:firstLine="709"/>
        <w:jc w:val="both"/>
        <w:rPr>
          <w:b/>
          <w:color w:val="000000"/>
          <w:sz w:val="28"/>
          <w:szCs w:val="28"/>
          <w:lang w:val="kk-KZ"/>
        </w:rPr>
      </w:pPr>
      <w:r w:rsidRPr="00CC29BE">
        <w:rPr>
          <w:sz w:val="28"/>
          <w:szCs w:val="28"/>
        </w:rPr>
        <w:t>Выделенные средства были направлены</w:t>
      </w:r>
      <w:r>
        <w:rPr>
          <w:sz w:val="28"/>
          <w:szCs w:val="28"/>
        </w:rPr>
        <w:t xml:space="preserve"> на</w:t>
      </w:r>
      <w:r w:rsidRPr="00CC29BE">
        <w:rPr>
          <w:sz w:val="28"/>
          <w:szCs w:val="28"/>
        </w:rPr>
        <w:t>:</w:t>
      </w:r>
    </w:p>
    <w:p w14:paraId="40D29F9B" w14:textId="77777777" w:rsidR="00A07A4C" w:rsidRDefault="00A07A4C" w:rsidP="00A07A4C">
      <w:pPr>
        <w:pBdr>
          <w:bottom w:val="single" w:sz="4" w:space="31" w:color="FFFFFF"/>
        </w:pBdr>
        <w:tabs>
          <w:tab w:val="left" w:pos="0"/>
        </w:tabs>
        <w:ind w:firstLine="709"/>
        <w:jc w:val="both"/>
        <w:rPr>
          <w:b/>
          <w:color w:val="000000"/>
          <w:sz w:val="28"/>
          <w:szCs w:val="28"/>
          <w:lang w:val="kk-KZ"/>
        </w:rPr>
      </w:pPr>
      <w:r w:rsidRPr="00CC29BE">
        <w:rPr>
          <w:sz w:val="28"/>
          <w:szCs w:val="28"/>
        </w:rPr>
        <w:t xml:space="preserve">- проведение с 29 по 31 мая 2023 года в городе Алматы </w:t>
      </w:r>
      <w:r w:rsidRPr="00CC29BE">
        <w:rPr>
          <w:sz w:val="28"/>
          <w:szCs w:val="28"/>
          <w:lang w:val="kk-KZ"/>
        </w:rPr>
        <w:t xml:space="preserve">среди </w:t>
      </w:r>
      <w:r w:rsidRPr="00CC29BE">
        <w:rPr>
          <w:sz w:val="28"/>
          <w:szCs w:val="28"/>
        </w:rPr>
        <w:t>сотрудников Генеральной прокуратуры Республики Казахстан и Генеральной прокуратуры Российской Федерации встречи экспертов по обмену спецификациями по противодействию преступлениям коррупционной направленности и поддержке государственного обвинения по уголовным делам о таких преступлениях;</w:t>
      </w:r>
    </w:p>
    <w:p w14:paraId="6B41DB44" w14:textId="77777777" w:rsidR="00A07A4C" w:rsidRDefault="00A07A4C" w:rsidP="00A07A4C">
      <w:pPr>
        <w:pBdr>
          <w:bottom w:val="single" w:sz="4" w:space="31" w:color="FFFFFF"/>
        </w:pBdr>
        <w:tabs>
          <w:tab w:val="left" w:pos="0"/>
        </w:tabs>
        <w:ind w:firstLine="709"/>
        <w:jc w:val="both"/>
        <w:rPr>
          <w:b/>
          <w:color w:val="000000"/>
          <w:sz w:val="28"/>
          <w:szCs w:val="28"/>
          <w:lang w:val="kk-KZ"/>
        </w:rPr>
      </w:pPr>
      <w:r w:rsidRPr="00CC29BE">
        <w:rPr>
          <w:sz w:val="28"/>
          <w:szCs w:val="28"/>
          <w:lang w:val="kk-KZ"/>
        </w:rPr>
        <w:t>- п</w:t>
      </w:r>
      <w:r w:rsidRPr="00CC29BE">
        <w:rPr>
          <w:sz w:val="28"/>
          <w:szCs w:val="28"/>
        </w:rPr>
        <w:t>ров</w:t>
      </w:r>
      <w:r w:rsidRPr="00CC29BE">
        <w:rPr>
          <w:sz w:val="28"/>
          <w:szCs w:val="28"/>
          <w:lang w:val="kk-KZ"/>
        </w:rPr>
        <w:t>едение</w:t>
      </w:r>
      <w:r w:rsidRPr="00CC29BE">
        <w:rPr>
          <w:sz w:val="28"/>
          <w:szCs w:val="28"/>
        </w:rPr>
        <w:t xml:space="preserve"> в Астане с 19 по 21 июня 2023 года</w:t>
      </w:r>
      <w:r w:rsidRPr="00CC29BE">
        <w:rPr>
          <w:sz w:val="28"/>
          <w:szCs w:val="28"/>
          <w:lang w:val="kk-KZ"/>
        </w:rPr>
        <w:t xml:space="preserve"> </w:t>
      </w:r>
      <w:r w:rsidRPr="00CC29BE">
        <w:rPr>
          <w:sz w:val="28"/>
          <w:szCs w:val="28"/>
        </w:rPr>
        <w:t>международн</w:t>
      </w:r>
      <w:r w:rsidRPr="00CC29BE">
        <w:rPr>
          <w:sz w:val="28"/>
          <w:szCs w:val="28"/>
          <w:lang w:val="kk-KZ"/>
        </w:rPr>
        <w:t>ого</w:t>
      </w:r>
      <w:r w:rsidRPr="00CC29BE">
        <w:rPr>
          <w:sz w:val="28"/>
          <w:szCs w:val="28"/>
        </w:rPr>
        <w:t xml:space="preserve"> форум</w:t>
      </w:r>
      <w:r w:rsidRPr="00CC29BE">
        <w:rPr>
          <w:sz w:val="28"/>
          <w:szCs w:val="28"/>
          <w:lang w:val="kk-KZ"/>
        </w:rPr>
        <w:t>а</w:t>
      </w:r>
      <w:r w:rsidRPr="00CC29BE">
        <w:rPr>
          <w:sz w:val="28"/>
          <w:szCs w:val="28"/>
        </w:rPr>
        <w:t xml:space="preserve"> на тему «Возможности уголовного преследования и повышения эффективности легализации преступных доходов и расследования возврата незаконных активов»;</w:t>
      </w:r>
    </w:p>
    <w:p w14:paraId="5885B75D" w14:textId="77777777" w:rsidR="00A07A4C" w:rsidRDefault="00A07A4C" w:rsidP="00A07A4C">
      <w:pPr>
        <w:pBdr>
          <w:bottom w:val="single" w:sz="4" w:space="31" w:color="FFFFFF"/>
        </w:pBdr>
        <w:tabs>
          <w:tab w:val="left" w:pos="0"/>
        </w:tabs>
        <w:ind w:firstLine="709"/>
        <w:jc w:val="both"/>
        <w:rPr>
          <w:b/>
          <w:color w:val="000000"/>
          <w:sz w:val="28"/>
          <w:szCs w:val="28"/>
          <w:lang w:val="kk-KZ"/>
        </w:rPr>
      </w:pPr>
      <w:r w:rsidRPr="00CC29BE">
        <w:rPr>
          <w:sz w:val="28"/>
          <w:szCs w:val="28"/>
        </w:rPr>
        <w:t xml:space="preserve">- проведение высокоуровневой подготовки к визиту в Республику Казахстан в Астане с 11 по 13 июля 2023 года делегации во главе с министром </w:t>
      </w:r>
      <w:r w:rsidRPr="00CC29BE">
        <w:rPr>
          <w:sz w:val="28"/>
          <w:szCs w:val="28"/>
        </w:rPr>
        <w:lastRenderedPageBreak/>
        <w:t>юстиции Объединенных Арабских Эмиратов Абдуллой Султаном бин Ивадом Аннуайми.</w:t>
      </w:r>
    </w:p>
    <w:p w14:paraId="1CD847C6" w14:textId="77777777" w:rsidR="00A07A4C" w:rsidRDefault="00A07A4C" w:rsidP="00A07A4C">
      <w:pPr>
        <w:pBdr>
          <w:bottom w:val="single" w:sz="4" w:space="31" w:color="FFFFFF"/>
        </w:pBdr>
        <w:tabs>
          <w:tab w:val="left" w:pos="0"/>
        </w:tabs>
        <w:ind w:firstLine="709"/>
        <w:jc w:val="both"/>
        <w:rPr>
          <w:sz w:val="28"/>
          <w:szCs w:val="28"/>
        </w:rPr>
      </w:pPr>
      <w:r w:rsidRPr="00235E01">
        <w:rPr>
          <w:i/>
          <w:sz w:val="28"/>
          <w:szCs w:val="28"/>
        </w:rPr>
        <w:t xml:space="preserve">Динамика </w:t>
      </w:r>
      <w:r w:rsidR="002153E8">
        <w:rPr>
          <w:i/>
          <w:sz w:val="28"/>
          <w:szCs w:val="28"/>
        </w:rPr>
        <w:t>расходов</w:t>
      </w:r>
      <w:r w:rsidRPr="00CC29BE">
        <w:rPr>
          <w:sz w:val="28"/>
          <w:szCs w:val="28"/>
        </w:rPr>
        <w:t xml:space="preserve"> за последние три года: в 2021 году – 79 561,1 тыс.тенге, в 2022 году – 91 127,4 тыс.тенге.</w:t>
      </w:r>
      <w:r w:rsidRPr="00CC29BE">
        <w:rPr>
          <w:sz w:val="28"/>
          <w:szCs w:val="28"/>
          <w:lang w:val="kk-KZ"/>
        </w:rPr>
        <w:t xml:space="preserve"> в 2023 году </w:t>
      </w:r>
      <w:r>
        <w:rPr>
          <w:sz w:val="28"/>
          <w:szCs w:val="28"/>
        </w:rPr>
        <w:t>– 13 853,</w:t>
      </w:r>
      <w:r>
        <w:rPr>
          <w:sz w:val="28"/>
          <w:szCs w:val="28"/>
          <w:lang w:val="kk-KZ"/>
        </w:rPr>
        <w:t>4</w:t>
      </w:r>
      <w:r>
        <w:rPr>
          <w:sz w:val="28"/>
          <w:szCs w:val="28"/>
        </w:rPr>
        <w:t> тыс.</w:t>
      </w:r>
      <w:r w:rsidRPr="00CC29BE">
        <w:rPr>
          <w:sz w:val="28"/>
          <w:szCs w:val="28"/>
        </w:rPr>
        <w:t>тенге.</w:t>
      </w:r>
    </w:p>
    <w:p w14:paraId="30463A5E" w14:textId="77777777" w:rsidR="00A07A4C" w:rsidRDefault="00A07A4C" w:rsidP="00A07A4C">
      <w:pPr>
        <w:pBdr>
          <w:bottom w:val="single" w:sz="4" w:space="31" w:color="FFFFFF"/>
        </w:pBdr>
        <w:tabs>
          <w:tab w:val="left" w:pos="0"/>
        </w:tabs>
        <w:ind w:firstLine="709"/>
        <w:jc w:val="both"/>
        <w:rPr>
          <w:b/>
          <w:color w:val="000000"/>
          <w:sz w:val="28"/>
          <w:szCs w:val="28"/>
          <w:lang w:val="kk-KZ"/>
        </w:rPr>
      </w:pPr>
      <w:r w:rsidRPr="00D7159C">
        <w:rPr>
          <w:sz w:val="28"/>
          <w:szCs w:val="28"/>
        </w:rPr>
        <w:t>Дебиторская и кредиторская задолженности отсутствуют.</w:t>
      </w:r>
    </w:p>
    <w:p w14:paraId="1139EDE9" w14:textId="77777777" w:rsidR="00A07A4C" w:rsidRDefault="00A07A4C" w:rsidP="00A07A4C">
      <w:pPr>
        <w:pBdr>
          <w:bottom w:val="single" w:sz="4" w:space="31" w:color="FFFFFF"/>
        </w:pBdr>
        <w:tabs>
          <w:tab w:val="left" w:pos="0"/>
        </w:tabs>
        <w:ind w:firstLine="709"/>
        <w:jc w:val="both"/>
        <w:rPr>
          <w:b/>
          <w:color w:val="000000"/>
          <w:sz w:val="28"/>
          <w:szCs w:val="28"/>
          <w:lang w:val="kk-KZ"/>
        </w:rPr>
      </w:pPr>
      <w:r w:rsidRPr="00CC29BE">
        <w:rPr>
          <w:sz w:val="28"/>
          <w:szCs w:val="28"/>
        </w:rPr>
        <w:t xml:space="preserve">На реализацию бюджетной программы </w:t>
      </w:r>
      <w:r w:rsidRPr="00CC29BE">
        <w:rPr>
          <w:b/>
          <w:sz w:val="28"/>
          <w:szCs w:val="28"/>
        </w:rPr>
        <w:t xml:space="preserve">138 «Обеспечение повышения квалификации государственных служащих» </w:t>
      </w:r>
      <w:r w:rsidRPr="00CC29BE">
        <w:rPr>
          <w:sz w:val="28"/>
          <w:szCs w:val="28"/>
        </w:rPr>
        <w:t>в соответствии с приказом Агентства Республики Казахстан по делам государственной службы от</w:t>
      </w:r>
      <w:r w:rsidRPr="00CC29BE">
        <w:rPr>
          <w:sz w:val="28"/>
          <w:szCs w:val="28"/>
          <w:lang w:val="kk-KZ"/>
        </w:rPr>
        <w:t xml:space="preserve"> </w:t>
      </w:r>
      <w:r w:rsidRPr="00CC29BE">
        <w:rPr>
          <w:sz w:val="28"/>
          <w:szCs w:val="28"/>
        </w:rPr>
        <w:t xml:space="preserve">1 февраля 2023 года </w:t>
      </w:r>
      <w:r>
        <w:rPr>
          <w:sz w:val="28"/>
          <w:szCs w:val="28"/>
        </w:rPr>
        <w:t>№ </w:t>
      </w:r>
      <w:r w:rsidRPr="00CC29BE">
        <w:rPr>
          <w:sz w:val="28"/>
          <w:szCs w:val="28"/>
          <w:lang w:val="kk-KZ"/>
        </w:rPr>
        <w:t>31</w:t>
      </w:r>
      <w:r w:rsidRPr="00CC29BE">
        <w:rPr>
          <w:sz w:val="28"/>
          <w:szCs w:val="28"/>
        </w:rPr>
        <w:t xml:space="preserve"> (с учетом внесенных изменений от 13 октября</w:t>
      </w:r>
      <w:r w:rsidRPr="00CC29BE">
        <w:rPr>
          <w:sz w:val="28"/>
          <w:szCs w:val="28"/>
          <w:lang w:val="kk-KZ"/>
        </w:rPr>
        <w:t xml:space="preserve"> </w:t>
      </w:r>
      <w:r w:rsidRPr="00CC29BE">
        <w:rPr>
          <w:sz w:val="28"/>
          <w:szCs w:val="28"/>
        </w:rPr>
        <w:t>2023 года</w:t>
      </w:r>
      <w:r>
        <w:rPr>
          <w:sz w:val="28"/>
          <w:szCs w:val="28"/>
        </w:rPr>
        <w:t xml:space="preserve"> № </w:t>
      </w:r>
      <w:r w:rsidRPr="00CC29BE">
        <w:rPr>
          <w:sz w:val="28"/>
          <w:szCs w:val="28"/>
        </w:rPr>
        <w:t>202, от 21 ноября 2023 года</w:t>
      </w:r>
      <w:r>
        <w:rPr>
          <w:sz w:val="28"/>
          <w:szCs w:val="28"/>
        </w:rPr>
        <w:t xml:space="preserve"> № </w:t>
      </w:r>
      <w:r w:rsidRPr="00CC29BE">
        <w:rPr>
          <w:sz w:val="28"/>
          <w:szCs w:val="28"/>
        </w:rPr>
        <w:t xml:space="preserve">225, от 15 декабря </w:t>
      </w:r>
      <w:r>
        <w:rPr>
          <w:sz w:val="28"/>
          <w:szCs w:val="28"/>
          <w:lang w:val="kk-KZ"/>
        </w:rPr>
        <w:t>2023 года</w:t>
      </w:r>
      <w:r>
        <w:rPr>
          <w:sz w:val="28"/>
          <w:szCs w:val="28"/>
        </w:rPr>
        <w:t xml:space="preserve"> № </w:t>
      </w:r>
      <w:r w:rsidRPr="00CC29BE">
        <w:rPr>
          <w:sz w:val="28"/>
          <w:szCs w:val="28"/>
        </w:rPr>
        <w:t xml:space="preserve">246) </w:t>
      </w:r>
      <w:r>
        <w:rPr>
          <w:sz w:val="28"/>
          <w:szCs w:val="28"/>
        </w:rPr>
        <w:t>выделены</w:t>
      </w:r>
      <w:r w:rsidRPr="00CC29BE">
        <w:rPr>
          <w:sz w:val="28"/>
          <w:szCs w:val="28"/>
        </w:rPr>
        <w:t xml:space="preserve"> средства в сумме 11 041,9</w:t>
      </w:r>
      <w:r>
        <w:rPr>
          <w:sz w:val="28"/>
          <w:szCs w:val="28"/>
        </w:rPr>
        <w:t xml:space="preserve"> тыс.тенге, исполнено </w:t>
      </w:r>
      <w:r w:rsidRPr="00CC29BE">
        <w:rPr>
          <w:sz w:val="28"/>
          <w:szCs w:val="28"/>
        </w:rPr>
        <w:t>11</w:t>
      </w:r>
      <w:r>
        <w:rPr>
          <w:sz w:val="28"/>
          <w:szCs w:val="28"/>
        </w:rPr>
        <w:t> </w:t>
      </w:r>
      <w:r w:rsidRPr="00CC29BE">
        <w:rPr>
          <w:sz w:val="28"/>
          <w:szCs w:val="28"/>
        </w:rPr>
        <w:t>039,9</w:t>
      </w:r>
      <w:r>
        <w:rPr>
          <w:sz w:val="28"/>
          <w:szCs w:val="28"/>
        </w:rPr>
        <w:t> </w:t>
      </w:r>
      <w:r w:rsidRPr="00CC29BE">
        <w:rPr>
          <w:sz w:val="28"/>
          <w:szCs w:val="28"/>
        </w:rPr>
        <w:t xml:space="preserve">тыс.тенге, или 100 % к плану на год. </w:t>
      </w:r>
      <w:r>
        <w:rPr>
          <w:sz w:val="28"/>
          <w:szCs w:val="28"/>
        </w:rPr>
        <w:t xml:space="preserve">Неисполненные </w:t>
      </w:r>
      <w:r w:rsidRPr="00CC29BE">
        <w:rPr>
          <w:sz w:val="28"/>
          <w:szCs w:val="28"/>
        </w:rPr>
        <w:t>2,0 тыс.тенге</w:t>
      </w:r>
      <w:r w:rsidRPr="00CC29BE">
        <w:rPr>
          <w:sz w:val="28"/>
          <w:szCs w:val="28"/>
          <w:lang w:val="kk-KZ"/>
        </w:rPr>
        <w:t xml:space="preserve"> </w:t>
      </w:r>
      <w:r w:rsidRPr="00CC29BE">
        <w:rPr>
          <w:rFonts w:eastAsia="MS Mincho"/>
          <w:sz w:val="28"/>
          <w:szCs w:val="28"/>
        </w:rPr>
        <w:t xml:space="preserve">– </w:t>
      </w:r>
      <w:r>
        <w:rPr>
          <w:sz w:val="28"/>
          <w:szCs w:val="28"/>
        </w:rPr>
        <w:t>остаток за счет округления</w:t>
      </w:r>
      <w:r w:rsidRPr="00CC29BE">
        <w:rPr>
          <w:sz w:val="28"/>
          <w:szCs w:val="28"/>
        </w:rPr>
        <w:t>.</w:t>
      </w:r>
    </w:p>
    <w:p w14:paraId="7668BB3D" w14:textId="77777777" w:rsidR="00A07A4C" w:rsidRDefault="00A07A4C" w:rsidP="00A07A4C">
      <w:pPr>
        <w:pBdr>
          <w:bottom w:val="single" w:sz="4" w:space="31" w:color="FFFFFF"/>
        </w:pBdr>
        <w:tabs>
          <w:tab w:val="left" w:pos="0"/>
        </w:tabs>
        <w:ind w:firstLine="709"/>
        <w:jc w:val="both"/>
        <w:rPr>
          <w:b/>
          <w:color w:val="000000"/>
          <w:sz w:val="28"/>
          <w:szCs w:val="28"/>
          <w:lang w:val="kk-KZ"/>
        </w:rPr>
      </w:pPr>
      <w:r w:rsidRPr="00CC29BE">
        <w:rPr>
          <w:rFonts w:eastAsia="MS Mincho"/>
          <w:i/>
          <w:sz w:val="28"/>
          <w:szCs w:val="28"/>
        </w:rPr>
        <w:t>Цель бюджетной программы</w:t>
      </w:r>
      <w:r>
        <w:rPr>
          <w:rFonts w:eastAsia="MS Mincho"/>
          <w:sz w:val="28"/>
          <w:szCs w:val="28"/>
        </w:rPr>
        <w:t>:</w:t>
      </w:r>
      <w:r w:rsidRPr="00CC29BE">
        <w:rPr>
          <w:rFonts w:eastAsia="MS Mincho"/>
          <w:sz w:val="28"/>
          <w:szCs w:val="28"/>
        </w:rPr>
        <w:t xml:space="preserve"> подготовка высококвалифицированных кадров в сфере государственной службы.</w:t>
      </w:r>
    </w:p>
    <w:p w14:paraId="2AE40AD2" w14:textId="77777777" w:rsidR="00A07A4C" w:rsidRDefault="00A07A4C" w:rsidP="00A07A4C">
      <w:pPr>
        <w:pBdr>
          <w:bottom w:val="single" w:sz="4" w:space="31" w:color="FFFFFF"/>
        </w:pBdr>
        <w:tabs>
          <w:tab w:val="left" w:pos="0"/>
        </w:tabs>
        <w:ind w:firstLine="709"/>
        <w:jc w:val="both"/>
        <w:rPr>
          <w:b/>
          <w:color w:val="000000"/>
          <w:sz w:val="28"/>
          <w:szCs w:val="28"/>
          <w:lang w:val="kk-KZ"/>
        </w:rPr>
      </w:pPr>
      <w:r>
        <w:rPr>
          <w:i/>
          <w:sz w:val="28"/>
          <w:szCs w:val="28"/>
        </w:rPr>
        <w:t>Достигнут 1</w:t>
      </w:r>
      <w:r w:rsidRPr="00B9097F">
        <w:rPr>
          <w:i/>
          <w:sz w:val="28"/>
          <w:szCs w:val="28"/>
        </w:rPr>
        <w:t xml:space="preserve"> показател</w:t>
      </w:r>
      <w:r>
        <w:rPr>
          <w:i/>
          <w:sz w:val="28"/>
          <w:szCs w:val="28"/>
        </w:rPr>
        <w:t>ь</w:t>
      </w:r>
      <w:r w:rsidRPr="00B9097F">
        <w:rPr>
          <w:i/>
          <w:sz w:val="28"/>
          <w:szCs w:val="28"/>
        </w:rPr>
        <w:t xml:space="preserve"> прямого результата:</w:t>
      </w:r>
    </w:p>
    <w:p w14:paraId="097FF747" w14:textId="77777777" w:rsidR="00A07A4C" w:rsidRDefault="00A07A4C" w:rsidP="00A07A4C">
      <w:pPr>
        <w:pBdr>
          <w:bottom w:val="single" w:sz="4" w:space="31" w:color="FFFFFF"/>
        </w:pBdr>
        <w:tabs>
          <w:tab w:val="left" w:pos="0"/>
        </w:tabs>
        <w:ind w:firstLine="709"/>
        <w:jc w:val="both"/>
        <w:rPr>
          <w:b/>
          <w:color w:val="000000"/>
          <w:sz w:val="28"/>
          <w:szCs w:val="28"/>
          <w:lang w:val="kk-KZ"/>
        </w:rPr>
      </w:pPr>
      <w:r w:rsidRPr="00CC29BE">
        <w:rPr>
          <w:sz w:val="28"/>
          <w:szCs w:val="28"/>
        </w:rPr>
        <w:t xml:space="preserve">117 государственных </w:t>
      </w:r>
      <w:r w:rsidRPr="00CC29BE">
        <w:rPr>
          <w:rFonts w:eastAsia="MS Mincho"/>
          <w:sz w:val="28"/>
          <w:szCs w:val="28"/>
        </w:rPr>
        <w:t xml:space="preserve">служащих прошли повышение квалификации при плане </w:t>
      </w:r>
      <w:r w:rsidRPr="00CC29BE">
        <w:rPr>
          <w:rFonts w:eastAsia="MS Mincho"/>
          <w:sz w:val="28"/>
          <w:szCs w:val="28"/>
          <w:lang w:val="kk-KZ"/>
        </w:rPr>
        <w:t>117.</w:t>
      </w:r>
    </w:p>
    <w:p w14:paraId="0D3E223B" w14:textId="77777777" w:rsidR="00A07A4C" w:rsidRDefault="00A07A4C" w:rsidP="00A07A4C">
      <w:pPr>
        <w:pBdr>
          <w:bottom w:val="single" w:sz="4" w:space="31" w:color="FFFFFF"/>
        </w:pBdr>
        <w:tabs>
          <w:tab w:val="left" w:pos="0"/>
        </w:tabs>
        <w:ind w:firstLine="709"/>
        <w:jc w:val="both"/>
        <w:rPr>
          <w:sz w:val="28"/>
          <w:szCs w:val="28"/>
        </w:rPr>
      </w:pPr>
      <w:r w:rsidRPr="00CC29BE">
        <w:rPr>
          <w:i/>
          <w:sz w:val="28"/>
          <w:szCs w:val="28"/>
        </w:rPr>
        <w:t>Динамика расходов</w:t>
      </w:r>
      <w:r w:rsidRPr="00235E01">
        <w:rPr>
          <w:sz w:val="28"/>
          <w:szCs w:val="28"/>
        </w:rPr>
        <w:t xml:space="preserve"> </w:t>
      </w:r>
      <w:r w:rsidRPr="00CC29BE">
        <w:rPr>
          <w:sz w:val="28"/>
          <w:szCs w:val="28"/>
        </w:rPr>
        <w:t>за последние три года</w:t>
      </w:r>
      <w:r w:rsidRPr="00CC29BE">
        <w:rPr>
          <w:i/>
          <w:sz w:val="28"/>
          <w:szCs w:val="28"/>
        </w:rPr>
        <w:t>:</w:t>
      </w:r>
      <w:r w:rsidRPr="00CC29BE">
        <w:rPr>
          <w:sz w:val="28"/>
          <w:szCs w:val="28"/>
        </w:rPr>
        <w:t xml:space="preserve"> 20</w:t>
      </w:r>
      <w:r w:rsidRPr="00CC29BE">
        <w:rPr>
          <w:sz w:val="28"/>
          <w:szCs w:val="28"/>
          <w:lang w:val="kk-KZ"/>
        </w:rPr>
        <w:t>21</w:t>
      </w:r>
      <w:r w:rsidRPr="00CC29BE">
        <w:rPr>
          <w:sz w:val="28"/>
          <w:szCs w:val="28"/>
        </w:rPr>
        <w:t xml:space="preserve"> год – 4 358,1 тыс.тенге, 2022 год – 6 60</w:t>
      </w:r>
      <w:r w:rsidRPr="00CC29BE">
        <w:rPr>
          <w:sz w:val="28"/>
          <w:szCs w:val="28"/>
          <w:lang w:val="kk-KZ"/>
        </w:rPr>
        <w:t>1,8</w:t>
      </w:r>
      <w:r w:rsidRPr="00CC29BE">
        <w:rPr>
          <w:sz w:val="28"/>
          <w:szCs w:val="28"/>
        </w:rPr>
        <w:t> тыс.тенге</w:t>
      </w:r>
      <w:r w:rsidRPr="00CC29BE">
        <w:rPr>
          <w:sz w:val="28"/>
          <w:szCs w:val="28"/>
          <w:lang w:val="kk-KZ"/>
        </w:rPr>
        <w:t xml:space="preserve">, </w:t>
      </w:r>
      <w:r w:rsidRPr="00CC29BE">
        <w:rPr>
          <w:sz w:val="28"/>
          <w:szCs w:val="28"/>
        </w:rPr>
        <w:t>202</w:t>
      </w:r>
      <w:r w:rsidRPr="00CC29BE">
        <w:rPr>
          <w:sz w:val="28"/>
          <w:szCs w:val="28"/>
          <w:lang w:val="kk-KZ"/>
        </w:rPr>
        <w:t>3</w:t>
      </w:r>
      <w:r w:rsidRPr="00CC29BE">
        <w:rPr>
          <w:sz w:val="28"/>
          <w:szCs w:val="28"/>
        </w:rPr>
        <w:t xml:space="preserve"> год – 11 039,9 тыс.тенге.</w:t>
      </w:r>
    </w:p>
    <w:p w14:paraId="23B3F732" w14:textId="77777777" w:rsidR="00F93211" w:rsidRPr="00D7159C" w:rsidRDefault="00A07A4C" w:rsidP="00A07A4C">
      <w:pPr>
        <w:widowControl w:val="0"/>
        <w:pBdr>
          <w:bottom w:val="single" w:sz="4" w:space="31" w:color="FFFFFF"/>
        </w:pBdr>
        <w:tabs>
          <w:tab w:val="left" w:pos="0"/>
          <w:tab w:val="center" w:pos="4677"/>
          <w:tab w:val="right" w:pos="9355"/>
        </w:tabs>
        <w:ind w:firstLine="709"/>
        <w:jc w:val="both"/>
        <w:rPr>
          <w:sz w:val="28"/>
          <w:szCs w:val="28"/>
        </w:rPr>
      </w:pPr>
      <w:r w:rsidRPr="00D7159C">
        <w:rPr>
          <w:sz w:val="28"/>
          <w:szCs w:val="28"/>
        </w:rPr>
        <w:t>Дебиторская и кредиторская задолженности отсутствуют.</w:t>
      </w:r>
    </w:p>
    <w:p w14:paraId="4A1EF0C3" w14:textId="77777777" w:rsidR="00F93211" w:rsidRPr="00A65D96" w:rsidRDefault="00CC4F9F" w:rsidP="00CC4F9F">
      <w:pPr>
        <w:pStyle w:val="2"/>
        <w:rPr>
          <w:rFonts w:ascii="Times New Roman" w:hAnsi="Times New Roman" w:cs="Times New Roman"/>
          <w:b w:val="0"/>
          <w:i w:val="0"/>
          <w:color w:val="FFFFFF" w:themeColor="background1"/>
          <w:sz w:val="16"/>
          <w:szCs w:val="16"/>
        </w:rPr>
      </w:pPr>
      <w:r w:rsidRPr="00A65D96">
        <w:rPr>
          <w:rFonts w:ascii="Times New Roman" w:hAnsi="Times New Roman" w:cs="Times New Roman"/>
          <w:b w:val="0"/>
          <w:i w:val="0"/>
          <w:color w:val="FFFFFF" w:themeColor="background1"/>
          <w:sz w:val="16"/>
          <w:szCs w:val="16"/>
        </w:rPr>
        <w:t>608</w:t>
      </w:r>
    </w:p>
    <w:p w14:paraId="20073A24" w14:textId="77777777" w:rsidR="00A65D96" w:rsidRPr="00CC488A" w:rsidRDefault="00A65D96" w:rsidP="00A65D96">
      <w:pPr>
        <w:pStyle w:val="a6"/>
        <w:ind w:firstLine="708"/>
        <w:jc w:val="both"/>
        <w:rPr>
          <w:szCs w:val="28"/>
        </w:rPr>
      </w:pPr>
      <w:r w:rsidRPr="00A65D96">
        <w:rPr>
          <w:b/>
          <w:color w:val="0000FF"/>
          <w:szCs w:val="28"/>
          <w:lang w:val="kk-KZ"/>
        </w:rPr>
        <w:t>Агентство Республики Казахстан по делам государственной службы</w:t>
      </w:r>
      <w:r w:rsidRPr="00CC488A">
        <w:rPr>
          <w:b/>
          <w:color w:val="0070C0"/>
          <w:szCs w:val="28"/>
        </w:rPr>
        <w:t xml:space="preserve"> </w:t>
      </w:r>
      <w:r w:rsidRPr="00CC488A">
        <w:rPr>
          <w:i/>
          <w:szCs w:val="28"/>
        </w:rPr>
        <w:t xml:space="preserve">(далее - Агентство) </w:t>
      </w:r>
      <w:r w:rsidRPr="00CC488A">
        <w:rPr>
          <w:szCs w:val="28"/>
        </w:rPr>
        <w:t xml:space="preserve">осуществляло свою деятельность в соответствии с Планом развития государственного органа на 2023-2027 годы, утвержденного приказом Председателя Агентства Республики Казахстан по делам государственной службы 30 декабря 2022 года </w:t>
      </w:r>
      <w:r>
        <w:rPr>
          <w:szCs w:val="28"/>
        </w:rPr>
        <w:t>№</w:t>
      </w:r>
      <w:r w:rsidRPr="00CC488A">
        <w:rPr>
          <w:szCs w:val="28"/>
          <w:lang w:val="en-US"/>
        </w:rPr>
        <w:t> </w:t>
      </w:r>
      <w:r w:rsidRPr="00CC488A">
        <w:rPr>
          <w:szCs w:val="28"/>
        </w:rPr>
        <w:t xml:space="preserve">270 </w:t>
      </w:r>
      <w:r w:rsidRPr="00CC488A">
        <w:rPr>
          <w:i/>
          <w:szCs w:val="28"/>
        </w:rPr>
        <w:t xml:space="preserve">(с учетом внесенных изменений от 10 апреля 2023 года </w:t>
      </w:r>
      <w:r>
        <w:rPr>
          <w:i/>
          <w:szCs w:val="28"/>
        </w:rPr>
        <w:t>№</w:t>
      </w:r>
      <w:r w:rsidRPr="00CC488A">
        <w:rPr>
          <w:i/>
          <w:szCs w:val="28"/>
          <w:lang w:val="en-US"/>
        </w:rPr>
        <w:t> </w:t>
      </w:r>
      <w:r w:rsidRPr="00CC488A">
        <w:rPr>
          <w:i/>
          <w:szCs w:val="28"/>
        </w:rPr>
        <w:t>77)</w:t>
      </w:r>
      <w:r w:rsidRPr="00CC488A">
        <w:rPr>
          <w:szCs w:val="28"/>
        </w:rPr>
        <w:t xml:space="preserve"> по 3-м стратегическим направлениям. </w:t>
      </w:r>
    </w:p>
    <w:p w14:paraId="504E2DA0" w14:textId="77777777" w:rsidR="00A65D96" w:rsidRPr="00CC488A" w:rsidRDefault="00A65D96" w:rsidP="00A65D96">
      <w:pPr>
        <w:pStyle w:val="aff2"/>
        <w:ind w:firstLine="673"/>
        <w:jc w:val="both"/>
        <w:rPr>
          <w:rFonts w:ascii="Times New Roman" w:hAnsi="Times New Roman" w:cs="Times New Roman"/>
          <w:spacing w:val="3"/>
          <w:sz w:val="28"/>
          <w:szCs w:val="28"/>
          <w:shd w:val="clear" w:color="auto" w:fill="FFFFFF"/>
        </w:rPr>
      </w:pPr>
      <w:r w:rsidRPr="00CC488A">
        <w:rPr>
          <w:rFonts w:ascii="Times New Roman" w:eastAsia="Times New Roman" w:hAnsi="Times New Roman" w:cs="Times New Roman"/>
          <w:sz w:val="28"/>
          <w:szCs w:val="28"/>
          <w:lang w:eastAsia="ru-RU"/>
        </w:rPr>
        <w:t xml:space="preserve">В утвержденном республиканском бюджете на 2023 год </w:t>
      </w:r>
      <w:r w:rsidRPr="00CC488A">
        <w:rPr>
          <w:rFonts w:ascii="Times New Roman" w:hAnsi="Times New Roman" w:cs="Times New Roman"/>
          <w:sz w:val="28"/>
          <w:szCs w:val="28"/>
          <w:lang w:eastAsia="ru-RU"/>
        </w:rPr>
        <w:t>Агентству Республики Казахстан по делам государственной службы предусматривались средства в сумме 8 398 055</w:t>
      </w:r>
      <w:r>
        <w:rPr>
          <w:rFonts w:ascii="Times New Roman" w:hAnsi="Times New Roman" w:cs="Times New Roman"/>
          <w:sz w:val="28"/>
          <w:szCs w:val="28"/>
          <w:lang w:eastAsia="ru-RU"/>
        </w:rPr>
        <w:t> тыс.тенге</w:t>
      </w:r>
      <w:r w:rsidRPr="00CC488A">
        <w:rPr>
          <w:rFonts w:ascii="Times New Roman" w:hAnsi="Times New Roman" w:cs="Times New Roman"/>
          <w:sz w:val="28"/>
          <w:szCs w:val="28"/>
        </w:rPr>
        <w:t>, которые при уточнении были увеличены до 8 963 933,0</w:t>
      </w:r>
      <w:r>
        <w:rPr>
          <w:rFonts w:ascii="Times New Roman" w:hAnsi="Times New Roman" w:cs="Times New Roman"/>
          <w:sz w:val="28"/>
          <w:szCs w:val="28"/>
        </w:rPr>
        <w:t> тыс.тенге</w:t>
      </w:r>
      <w:r w:rsidRPr="00CC488A">
        <w:rPr>
          <w:rFonts w:ascii="Times New Roman" w:hAnsi="Times New Roman" w:cs="Times New Roman"/>
          <w:sz w:val="28"/>
          <w:szCs w:val="28"/>
        </w:rPr>
        <w:t xml:space="preserve"> </w:t>
      </w:r>
      <w:r>
        <w:rPr>
          <w:rFonts w:ascii="Times New Roman" w:hAnsi="Times New Roman" w:cs="Times New Roman"/>
          <w:sz w:val="28"/>
          <w:szCs w:val="28"/>
        </w:rPr>
        <w:t xml:space="preserve">преимущественно расходы </w:t>
      </w:r>
      <w:r w:rsidRPr="00CC488A">
        <w:rPr>
          <w:rFonts w:ascii="Times New Roman" w:hAnsi="Times New Roman" w:cs="Times New Roman"/>
          <w:sz w:val="28"/>
          <w:szCs w:val="28"/>
        </w:rPr>
        <w:t xml:space="preserve">на </w:t>
      </w:r>
      <w:r>
        <w:rPr>
          <w:rFonts w:ascii="Times New Roman" w:hAnsi="Times New Roman" w:cs="Times New Roman"/>
          <w:sz w:val="28"/>
          <w:szCs w:val="28"/>
        </w:rPr>
        <w:t xml:space="preserve">материально-техническое </w:t>
      </w:r>
      <w:r w:rsidRPr="00CC488A">
        <w:rPr>
          <w:rFonts w:ascii="Times New Roman" w:hAnsi="Times New Roman" w:cs="Times New Roman"/>
          <w:sz w:val="28"/>
          <w:szCs w:val="28"/>
        </w:rPr>
        <w:t>обеспечение государственного органа</w:t>
      </w:r>
      <w:r>
        <w:rPr>
          <w:rFonts w:ascii="Times New Roman" w:hAnsi="Times New Roman" w:cs="Times New Roman"/>
          <w:sz w:val="28"/>
          <w:szCs w:val="28"/>
        </w:rPr>
        <w:t>,</w:t>
      </w:r>
      <w:r w:rsidRPr="00CC488A">
        <w:rPr>
          <w:rFonts w:ascii="Times New Roman" w:hAnsi="Times New Roman" w:cs="Times New Roman"/>
          <w:sz w:val="28"/>
          <w:szCs w:val="28"/>
        </w:rPr>
        <w:t xml:space="preserve"> повышение</w:t>
      </w:r>
      <w:r w:rsidRPr="00A079A0">
        <w:rPr>
          <w:rFonts w:ascii="Times New Roman" w:hAnsi="Times New Roman" w:cs="Times New Roman"/>
          <w:sz w:val="28"/>
          <w:szCs w:val="28"/>
        </w:rPr>
        <w:t xml:space="preserve"> </w:t>
      </w:r>
      <w:r>
        <w:rPr>
          <w:rFonts w:ascii="Times New Roman" w:hAnsi="Times New Roman" w:cs="Times New Roman"/>
          <w:sz w:val="28"/>
          <w:szCs w:val="28"/>
        </w:rPr>
        <w:t>и</w:t>
      </w:r>
      <w:r w:rsidRPr="00CC488A">
        <w:rPr>
          <w:rFonts w:ascii="Times New Roman" w:hAnsi="Times New Roman" w:cs="Times New Roman"/>
          <w:sz w:val="28"/>
          <w:szCs w:val="28"/>
        </w:rPr>
        <w:t xml:space="preserve"> переподготовку </w:t>
      </w:r>
      <w:r>
        <w:rPr>
          <w:rFonts w:ascii="Times New Roman" w:hAnsi="Times New Roman" w:cs="Times New Roman"/>
          <w:sz w:val="28"/>
          <w:szCs w:val="28"/>
        </w:rPr>
        <w:t xml:space="preserve">квалификации </w:t>
      </w:r>
      <w:r w:rsidRPr="00CC488A">
        <w:rPr>
          <w:rFonts w:ascii="Times New Roman" w:hAnsi="Times New Roman" w:cs="Times New Roman"/>
          <w:sz w:val="28"/>
          <w:szCs w:val="28"/>
        </w:rPr>
        <w:t>государственных служащих.</w:t>
      </w:r>
    </w:p>
    <w:p w14:paraId="623935F4" w14:textId="77777777" w:rsidR="00A65D96" w:rsidRPr="00CC488A" w:rsidRDefault="00A65D96" w:rsidP="00A65D96">
      <w:pPr>
        <w:pStyle w:val="aff2"/>
        <w:ind w:firstLine="673"/>
        <w:jc w:val="both"/>
        <w:rPr>
          <w:rFonts w:ascii="Times New Roman" w:hAnsi="Times New Roman" w:cs="Times New Roman"/>
          <w:color w:val="FF0000"/>
          <w:sz w:val="28"/>
          <w:szCs w:val="28"/>
        </w:rPr>
      </w:pPr>
      <w:r w:rsidRPr="00CC488A">
        <w:rPr>
          <w:rFonts w:ascii="Times New Roman" w:hAnsi="Times New Roman" w:cs="Times New Roman"/>
          <w:sz w:val="28"/>
          <w:szCs w:val="28"/>
        </w:rPr>
        <w:t>В результате, с учетом распределяемой бюджетной программы в скорректированном республиканском бюджете на 2023 год по 7-ми бюджетным программам было предусмотрено 8 110 480,6</w:t>
      </w:r>
      <w:r>
        <w:rPr>
          <w:rFonts w:ascii="Times New Roman" w:hAnsi="Times New Roman" w:cs="Times New Roman"/>
          <w:sz w:val="28"/>
          <w:szCs w:val="28"/>
        </w:rPr>
        <w:t> тыс.тенге</w:t>
      </w:r>
      <w:r w:rsidRPr="00CC488A">
        <w:rPr>
          <w:rFonts w:ascii="Times New Roman" w:hAnsi="Times New Roman" w:cs="Times New Roman"/>
          <w:sz w:val="28"/>
          <w:szCs w:val="28"/>
        </w:rPr>
        <w:t>, исполнено 8 110 478,4</w:t>
      </w:r>
      <w:r>
        <w:rPr>
          <w:rFonts w:ascii="Times New Roman" w:hAnsi="Times New Roman" w:cs="Times New Roman"/>
          <w:sz w:val="28"/>
          <w:szCs w:val="28"/>
        </w:rPr>
        <w:t> тыс.тенге</w:t>
      </w:r>
      <w:r w:rsidRPr="00CC488A">
        <w:rPr>
          <w:rFonts w:ascii="Times New Roman" w:hAnsi="Times New Roman" w:cs="Times New Roman"/>
          <w:sz w:val="28"/>
          <w:szCs w:val="28"/>
        </w:rPr>
        <w:t>, или 100</w:t>
      </w:r>
      <w:r>
        <w:rPr>
          <w:rFonts w:ascii="Times New Roman" w:hAnsi="Times New Roman" w:cs="Times New Roman"/>
          <w:sz w:val="28"/>
          <w:szCs w:val="28"/>
        </w:rPr>
        <w:t> %</w:t>
      </w:r>
      <w:r w:rsidRPr="00CC488A">
        <w:rPr>
          <w:rFonts w:ascii="Times New Roman" w:hAnsi="Times New Roman" w:cs="Times New Roman"/>
          <w:sz w:val="28"/>
          <w:szCs w:val="28"/>
        </w:rPr>
        <w:t xml:space="preserve"> к плану на год. Не исполнено 2,2</w:t>
      </w:r>
      <w:r>
        <w:rPr>
          <w:rFonts w:ascii="Times New Roman" w:hAnsi="Times New Roman" w:cs="Times New Roman"/>
          <w:sz w:val="28"/>
          <w:szCs w:val="28"/>
        </w:rPr>
        <w:t> тыс.тенге</w:t>
      </w:r>
      <w:r w:rsidRPr="00CC488A">
        <w:rPr>
          <w:rFonts w:ascii="Times New Roman" w:hAnsi="Times New Roman" w:cs="Times New Roman"/>
          <w:sz w:val="28"/>
          <w:szCs w:val="28"/>
        </w:rPr>
        <w:t xml:space="preserve"> – прочая экономия.</w:t>
      </w:r>
    </w:p>
    <w:p w14:paraId="47D7C1E2" w14:textId="77777777" w:rsidR="00A65D96" w:rsidRPr="00CC488A" w:rsidRDefault="00A65D96" w:rsidP="00A65D96">
      <w:pPr>
        <w:pStyle w:val="a6"/>
        <w:jc w:val="both"/>
        <w:rPr>
          <w:b/>
          <w:bCs/>
          <w:szCs w:val="28"/>
        </w:rPr>
      </w:pPr>
      <w:r w:rsidRPr="00CC488A">
        <w:rPr>
          <w:szCs w:val="28"/>
        </w:rPr>
        <w:t xml:space="preserve">Деятельность </w:t>
      </w:r>
      <w:r w:rsidRPr="00CC488A">
        <w:rPr>
          <w:color w:val="262626"/>
          <w:szCs w:val="28"/>
        </w:rPr>
        <w:t xml:space="preserve">Агентства </w:t>
      </w:r>
      <w:r w:rsidRPr="00CC488A">
        <w:rPr>
          <w:szCs w:val="28"/>
        </w:rPr>
        <w:t xml:space="preserve">в 2023 году осуществлялась </w:t>
      </w:r>
      <w:r w:rsidRPr="00CC488A">
        <w:rPr>
          <w:b/>
          <w:bCs/>
          <w:szCs w:val="28"/>
        </w:rPr>
        <w:t>по 3-м стратегическим направлениям и 4 целям.</w:t>
      </w:r>
    </w:p>
    <w:p w14:paraId="3B35D8B0" w14:textId="77777777" w:rsidR="00A65D96" w:rsidRPr="00CC488A" w:rsidRDefault="00A65D96" w:rsidP="00A65D96">
      <w:pPr>
        <w:pStyle w:val="a6"/>
        <w:jc w:val="both"/>
        <w:rPr>
          <w:bCs/>
          <w:szCs w:val="28"/>
          <w:lang w:val="kk-KZ"/>
        </w:rPr>
      </w:pPr>
      <w:r w:rsidRPr="00CC488A">
        <w:rPr>
          <w:bCs/>
          <w:szCs w:val="28"/>
          <w:lang w:val="kk-KZ"/>
        </w:rPr>
        <w:t>В целом по отчетным данным на 2023 год:</w:t>
      </w:r>
    </w:p>
    <w:p w14:paraId="1BC6ACC2" w14:textId="77777777" w:rsidR="00A65D96" w:rsidRPr="00CC488A" w:rsidRDefault="00A65D96" w:rsidP="007E457A">
      <w:pPr>
        <w:pStyle w:val="a6"/>
        <w:numPr>
          <w:ilvl w:val="0"/>
          <w:numId w:val="9"/>
        </w:numPr>
        <w:ind w:left="0" w:firstLine="709"/>
        <w:jc w:val="both"/>
        <w:rPr>
          <w:bCs/>
          <w:szCs w:val="28"/>
          <w:lang w:val="kk-KZ"/>
        </w:rPr>
      </w:pPr>
      <w:r w:rsidRPr="00CC488A">
        <w:rPr>
          <w:bCs/>
          <w:szCs w:val="28"/>
          <w:lang w:val="kk-KZ"/>
        </w:rPr>
        <w:t>запланированные 3 макроиндикатора достигнуты;</w:t>
      </w:r>
    </w:p>
    <w:p w14:paraId="2FDE59A2" w14:textId="77777777" w:rsidR="00A65D96" w:rsidRPr="00CC488A" w:rsidRDefault="00A65D96" w:rsidP="007E457A">
      <w:pPr>
        <w:pStyle w:val="a6"/>
        <w:numPr>
          <w:ilvl w:val="0"/>
          <w:numId w:val="9"/>
        </w:numPr>
        <w:ind w:left="0" w:firstLine="709"/>
        <w:jc w:val="both"/>
        <w:rPr>
          <w:bCs/>
          <w:szCs w:val="28"/>
          <w:lang w:val="kk-KZ"/>
        </w:rPr>
      </w:pPr>
      <w:r w:rsidRPr="00CC488A">
        <w:rPr>
          <w:bCs/>
          <w:szCs w:val="28"/>
          <w:lang w:val="kk-KZ"/>
        </w:rPr>
        <w:lastRenderedPageBreak/>
        <w:t>предусмотрено 14 целевых индикаторов, достигнуты – 14 целевых индикаторов.</w:t>
      </w:r>
    </w:p>
    <w:p w14:paraId="00215673" w14:textId="77777777" w:rsidR="00A65D96" w:rsidRPr="00CC488A" w:rsidRDefault="00A65D96" w:rsidP="00A65D96">
      <w:pPr>
        <w:pStyle w:val="a6"/>
        <w:jc w:val="both"/>
        <w:rPr>
          <w:bCs/>
          <w:szCs w:val="28"/>
          <w:lang w:val="kk-KZ"/>
        </w:rPr>
      </w:pPr>
      <w:r w:rsidRPr="00CC488A">
        <w:rPr>
          <w:bCs/>
          <w:szCs w:val="28"/>
          <w:lang w:val="kk-KZ"/>
        </w:rPr>
        <w:t>По реализуемым Агентством бюджетным программам:</w:t>
      </w:r>
    </w:p>
    <w:p w14:paraId="19FE2EE7" w14:textId="77777777" w:rsidR="00A65D96" w:rsidRPr="00CC488A" w:rsidRDefault="00A65D96" w:rsidP="007E457A">
      <w:pPr>
        <w:pStyle w:val="a6"/>
        <w:numPr>
          <w:ilvl w:val="0"/>
          <w:numId w:val="9"/>
        </w:numPr>
        <w:ind w:left="0" w:firstLine="709"/>
        <w:jc w:val="both"/>
        <w:rPr>
          <w:bCs/>
          <w:szCs w:val="28"/>
          <w:lang w:val="kk-KZ"/>
        </w:rPr>
      </w:pPr>
      <w:r w:rsidRPr="00CC488A">
        <w:rPr>
          <w:bCs/>
          <w:szCs w:val="28"/>
          <w:lang w:val="kk-KZ"/>
        </w:rPr>
        <w:t xml:space="preserve">из </w:t>
      </w:r>
      <w:r>
        <w:rPr>
          <w:bCs/>
          <w:szCs w:val="28"/>
          <w:lang w:val="kk-KZ"/>
        </w:rPr>
        <w:t>19</w:t>
      </w:r>
      <w:r w:rsidRPr="00CC488A">
        <w:rPr>
          <w:bCs/>
          <w:szCs w:val="28"/>
          <w:lang w:val="kk-KZ"/>
        </w:rPr>
        <w:t xml:space="preserve"> прямых результатов, достигнуты – </w:t>
      </w:r>
      <w:r>
        <w:rPr>
          <w:bCs/>
          <w:szCs w:val="28"/>
          <w:lang w:val="kk-KZ"/>
        </w:rPr>
        <w:t>19</w:t>
      </w:r>
      <w:r w:rsidRPr="00CC488A">
        <w:rPr>
          <w:bCs/>
          <w:szCs w:val="28"/>
          <w:lang w:val="kk-KZ"/>
        </w:rPr>
        <w:t>;</w:t>
      </w:r>
    </w:p>
    <w:p w14:paraId="475A2571" w14:textId="77777777" w:rsidR="00A65D96" w:rsidRPr="00CC488A" w:rsidRDefault="00A65D96" w:rsidP="007E457A">
      <w:pPr>
        <w:pStyle w:val="a6"/>
        <w:numPr>
          <w:ilvl w:val="0"/>
          <w:numId w:val="9"/>
        </w:numPr>
        <w:ind w:left="0" w:firstLine="709"/>
        <w:jc w:val="both"/>
        <w:rPr>
          <w:bCs/>
          <w:szCs w:val="28"/>
          <w:lang w:val="kk-KZ"/>
        </w:rPr>
      </w:pPr>
      <w:r w:rsidRPr="00CC488A">
        <w:rPr>
          <w:bCs/>
          <w:szCs w:val="28"/>
          <w:lang w:val="kk-KZ"/>
        </w:rPr>
        <w:t>14 конечных результата достигнуты, и соответствуют 14-ти целевым индикаторам.</w:t>
      </w:r>
    </w:p>
    <w:p w14:paraId="685B39DE"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b/>
          <w:i/>
          <w:sz w:val="28"/>
          <w:szCs w:val="28"/>
        </w:rPr>
      </w:pPr>
      <w:r w:rsidRPr="00CC488A">
        <w:rPr>
          <w:b/>
          <w:sz w:val="28"/>
          <w:szCs w:val="28"/>
          <w:lang w:val="kk-KZ"/>
        </w:rPr>
        <w:t xml:space="preserve">ПЕРВОЕ СТРАТЕГИЧЕСКОЕ НАПРАВЛЕНИЕ </w:t>
      </w:r>
      <w:r w:rsidRPr="00CC488A">
        <w:rPr>
          <w:b/>
          <w:i/>
          <w:sz w:val="28"/>
          <w:szCs w:val="28"/>
        </w:rPr>
        <w:t>«Конкурентоспособная государственная служба»</w:t>
      </w:r>
      <w:r w:rsidRPr="00CC488A">
        <w:rPr>
          <w:b/>
          <w:sz w:val="28"/>
          <w:szCs w:val="28"/>
        </w:rPr>
        <w:t xml:space="preserve"> реализуется путем достижения 1 макроиндикатора «Уровень соблюдения принципа меритократии» и цели 1. «Улучшение качества человеческих ресурсов и профессионализация государственного аппарата»</w:t>
      </w:r>
      <w:r w:rsidRPr="00CC488A">
        <w:rPr>
          <w:b/>
          <w:i/>
          <w:sz w:val="28"/>
          <w:szCs w:val="28"/>
        </w:rPr>
        <w:t xml:space="preserve">. </w:t>
      </w:r>
    </w:p>
    <w:p w14:paraId="0EC7F98E"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bCs/>
          <w:sz w:val="28"/>
          <w:szCs w:val="28"/>
        </w:rPr>
      </w:pPr>
      <w:r w:rsidRPr="00CC488A">
        <w:rPr>
          <w:color w:val="0D0D0D" w:themeColor="text1" w:themeTint="F2"/>
          <w:sz w:val="28"/>
          <w:szCs w:val="28"/>
        </w:rPr>
        <w:t xml:space="preserve">Для достижения цели 1. «Улучшение качества человеческих ресурсов и профессионализация государственного аппарата» и </w:t>
      </w:r>
      <w:r w:rsidRPr="00CC488A">
        <w:rPr>
          <w:color w:val="0D0D0D" w:themeColor="text1" w:themeTint="F2"/>
          <w:sz w:val="28"/>
          <w:szCs w:val="28"/>
          <w:lang w:val="kk-KZ"/>
        </w:rPr>
        <w:t>8</w:t>
      </w:r>
      <w:r w:rsidRPr="00CC488A">
        <w:rPr>
          <w:color w:val="0D0D0D" w:themeColor="text1" w:themeTint="F2"/>
          <w:sz w:val="28"/>
          <w:szCs w:val="28"/>
        </w:rPr>
        <w:t xml:space="preserve"> целевых индикаторов предусмотрены </w:t>
      </w:r>
      <w:r w:rsidRPr="00CC488A">
        <w:rPr>
          <w:bCs/>
          <w:sz w:val="28"/>
          <w:szCs w:val="28"/>
        </w:rPr>
        <w:t>бюджетные средства в сумме 3 612 614,0</w:t>
      </w:r>
      <w:r>
        <w:rPr>
          <w:bCs/>
          <w:sz w:val="28"/>
          <w:szCs w:val="28"/>
        </w:rPr>
        <w:t> тыс.тенге</w:t>
      </w:r>
      <w:r w:rsidRPr="00CC488A">
        <w:rPr>
          <w:bCs/>
          <w:sz w:val="28"/>
          <w:szCs w:val="28"/>
        </w:rPr>
        <w:t xml:space="preserve"> в рамках, следующих 5-ти бюджетных программ.</w:t>
      </w:r>
    </w:p>
    <w:p w14:paraId="28BD7263"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 xml:space="preserve">На реализацию </w:t>
      </w:r>
      <w:r w:rsidRPr="001960AA">
        <w:rPr>
          <w:sz w:val="28"/>
          <w:szCs w:val="28"/>
        </w:rPr>
        <w:t>бюджетной программы</w:t>
      </w:r>
      <w:r w:rsidRPr="00CC488A">
        <w:rPr>
          <w:b/>
          <w:sz w:val="28"/>
          <w:szCs w:val="28"/>
        </w:rPr>
        <w:t xml:space="preserve"> 002 «Повышение квалификации государственных служащих»</w:t>
      </w:r>
      <w:r w:rsidRPr="00CC488A">
        <w:rPr>
          <w:sz w:val="28"/>
          <w:szCs w:val="28"/>
        </w:rPr>
        <w:t xml:space="preserve"> предусматривались средства в сумме </w:t>
      </w:r>
      <w:r w:rsidRPr="00CC488A">
        <w:rPr>
          <w:sz w:val="28"/>
          <w:szCs w:val="28"/>
          <w:lang w:val="kk-KZ"/>
        </w:rPr>
        <w:t>829</w:t>
      </w:r>
      <w:r>
        <w:rPr>
          <w:sz w:val="28"/>
          <w:szCs w:val="28"/>
          <w:lang w:val="kk-KZ"/>
        </w:rPr>
        <w:t> </w:t>
      </w:r>
      <w:r w:rsidRPr="00CC488A">
        <w:rPr>
          <w:sz w:val="28"/>
          <w:szCs w:val="28"/>
          <w:lang w:val="kk-KZ"/>
        </w:rPr>
        <w:t>668</w:t>
      </w:r>
      <w:r>
        <w:rPr>
          <w:sz w:val="28"/>
          <w:szCs w:val="28"/>
        </w:rPr>
        <w:t> тыс.тенге</w:t>
      </w:r>
      <w:r w:rsidRPr="00CC488A">
        <w:rPr>
          <w:sz w:val="28"/>
          <w:szCs w:val="28"/>
        </w:rPr>
        <w:t xml:space="preserve">, в соответствии с приказом Агентства Республики Казахстан по делам государственной службы от </w:t>
      </w:r>
      <w:r w:rsidRPr="00CC488A">
        <w:rPr>
          <w:sz w:val="28"/>
          <w:szCs w:val="28"/>
          <w:lang w:val="kk-KZ"/>
        </w:rPr>
        <w:t>1</w:t>
      </w:r>
      <w:r w:rsidRPr="00CC488A">
        <w:rPr>
          <w:sz w:val="28"/>
          <w:szCs w:val="28"/>
        </w:rPr>
        <w:t xml:space="preserve"> </w:t>
      </w:r>
      <w:r w:rsidRPr="00CC488A">
        <w:rPr>
          <w:sz w:val="28"/>
          <w:szCs w:val="28"/>
          <w:lang w:val="kk-KZ"/>
        </w:rPr>
        <w:t>феврал</w:t>
      </w:r>
      <w:r w:rsidRPr="00CC488A">
        <w:rPr>
          <w:sz w:val="28"/>
          <w:szCs w:val="28"/>
        </w:rPr>
        <w:t>я 202</w:t>
      </w:r>
      <w:r w:rsidRPr="00CC488A">
        <w:rPr>
          <w:sz w:val="28"/>
          <w:szCs w:val="28"/>
          <w:lang w:val="kk-KZ"/>
        </w:rPr>
        <w:t>3</w:t>
      </w:r>
      <w:r w:rsidRPr="00CC488A">
        <w:rPr>
          <w:sz w:val="28"/>
          <w:szCs w:val="28"/>
        </w:rPr>
        <w:t xml:space="preserve"> года </w:t>
      </w:r>
      <w:r>
        <w:rPr>
          <w:sz w:val="28"/>
          <w:szCs w:val="28"/>
        </w:rPr>
        <w:t>№ </w:t>
      </w:r>
      <w:r w:rsidRPr="00CC488A">
        <w:rPr>
          <w:sz w:val="28"/>
          <w:szCs w:val="28"/>
          <w:lang w:val="kk-KZ"/>
        </w:rPr>
        <w:t>31</w:t>
      </w:r>
      <w:r w:rsidRPr="00CC488A">
        <w:rPr>
          <w:sz w:val="28"/>
          <w:szCs w:val="28"/>
        </w:rPr>
        <w:t xml:space="preserve"> «О распределении распределяемой бюджетной программы по переподготовке и повышению квалификации государственных служащих на 202</w:t>
      </w:r>
      <w:r w:rsidRPr="00CC488A">
        <w:rPr>
          <w:sz w:val="28"/>
          <w:szCs w:val="28"/>
          <w:lang w:val="kk-KZ"/>
        </w:rPr>
        <w:t>3</w:t>
      </w:r>
      <w:r w:rsidRPr="00CC488A">
        <w:rPr>
          <w:sz w:val="28"/>
          <w:szCs w:val="28"/>
        </w:rPr>
        <w:t xml:space="preserve"> год»</w:t>
      </w:r>
      <w:r w:rsidRPr="00CC488A">
        <w:rPr>
          <w:color w:val="FF0000"/>
          <w:sz w:val="28"/>
          <w:szCs w:val="28"/>
        </w:rPr>
        <w:t xml:space="preserve"> </w:t>
      </w:r>
      <w:r w:rsidRPr="00CC488A">
        <w:rPr>
          <w:sz w:val="28"/>
          <w:szCs w:val="28"/>
        </w:rPr>
        <w:t xml:space="preserve">средства в полном объеме распределены между 29-ю администраторами бюджетных программ. </w:t>
      </w:r>
    </w:p>
    <w:p w14:paraId="06DA037B"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i/>
          <w:sz w:val="28"/>
          <w:szCs w:val="28"/>
        </w:rPr>
        <w:t>Цель бюджетной программы</w:t>
      </w:r>
      <w:r w:rsidRPr="00CC488A">
        <w:rPr>
          <w:sz w:val="28"/>
          <w:szCs w:val="28"/>
        </w:rPr>
        <w:t xml:space="preserve"> – повышение профессионального уровня государственных служащих. </w:t>
      </w:r>
    </w:p>
    <w:p w14:paraId="74C42C0B"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i/>
          <w:sz w:val="28"/>
          <w:szCs w:val="28"/>
        </w:rPr>
      </w:pPr>
      <w:r w:rsidRPr="00CC488A">
        <w:rPr>
          <w:i/>
          <w:sz w:val="28"/>
          <w:szCs w:val="28"/>
        </w:rPr>
        <w:t xml:space="preserve">Показатель конечного результата </w:t>
      </w:r>
      <w:r w:rsidRPr="00CC488A">
        <w:rPr>
          <w:sz w:val="28"/>
          <w:szCs w:val="28"/>
        </w:rPr>
        <w:t>достигнут и соответствует целевому индикатору 1.5 «Доля государственных служащих центральных государственных органов, прошедших курсы переподготовки и повышения квалификации, из числа подлежащих переподготовке и повышению квалификации, в рамках средств, выделенных из Республиканского бюджета на отчетный период» при плане 95,5</w:t>
      </w:r>
      <w:r>
        <w:rPr>
          <w:sz w:val="28"/>
          <w:szCs w:val="28"/>
        </w:rPr>
        <w:t> %</w:t>
      </w:r>
      <w:r w:rsidRPr="00CC488A">
        <w:rPr>
          <w:sz w:val="28"/>
          <w:szCs w:val="28"/>
        </w:rPr>
        <w:t xml:space="preserve"> составила 97,9</w:t>
      </w:r>
      <w:r>
        <w:rPr>
          <w:sz w:val="28"/>
          <w:szCs w:val="28"/>
        </w:rPr>
        <w:t> %</w:t>
      </w:r>
      <w:r w:rsidRPr="00CC488A">
        <w:rPr>
          <w:sz w:val="28"/>
          <w:szCs w:val="28"/>
        </w:rPr>
        <w:t>.</w:t>
      </w:r>
    </w:p>
    <w:p w14:paraId="24DAA233"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lang w:val="kk-KZ"/>
        </w:rPr>
      </w:pPr>
      <w:r w:rsidRPr="00CC488A">
        <w:rPr>
          <w:i/>
          <w:sz w:val="28"/>
          <w:szCs w:val="28"/>
        </w:rPr>
        <w:t xml:space="preserve">Динамика </w:t>
      </w:r>
      <w:r>
        <w:rPr>
          <w:i/>
          <w:sz w:val="28"/>
          <w:szCs w:val="28"/>
        </w:rPr>
        <w:t>расходов</w:t>
      </w:r>
      <w:r w:rsidRPr="00CC488A">
        <w:rPr>
          <w:i/>
          <w:sz w:val="28"/>
          <w:szCs w:val="28"/>
        </w:rPr>
        <w:t xml:space="preserve"> </w:t>
      </w:r>
      <w:r w:rsidRPr="00CC488A">
        <w:rPr>
          <w:sz w:val="28"/>
          <w:szCs w:val="28"/>
        </w:rPr>
        <w:t>за последние три года: в 2021 году – 431 078,0</w:t>
      </w:r>
      <w:r>
        <w:rPr>
          <w:sz w:val="28"/>
          <w:szCs w:val="28"/>
        </w:rPr>
        <w:t> тыс.тенге</w:t>
      </w:r>
      <w:r w:rsidRPr="00CC488A">
        <w:rPr>
          <w:sz w:val="28"/>
          <w:szCs w:val="28"/>
        </w:rPr>
        <w:t>, в 2022 году – 523 302,0</w:t>
      </w:r>
      <w:r>
        <w:rPr>
          <w:sz w:val="28"/>
          <w:szCs w:val="28"/>
          <w:lang w:val="kk-KZ"/>
        </w:rPr>
        <w:t> тыс.тенге</w:t>
      </w:r>
      <w:r w:rsidRPr="00CC488A">
        <w:rPr>
          <w:sz w:val="28"/>
          <w:szCs w:val="28"/>
          <w:lang w:val="kk-KZ"/>
        </w:rPr>
        <w:t>, в 2023 году – 829 668,0</w:t>
      </w:r>
      <w:r>
        <w:rPr>
          <w:sz w:val="28"/>
          <w:szCs w:val="28"/>
          <w:lang w:val="kk-KZ"/>
        </w:rPr>
        <w:t> тыс.тенге</w:t>
      </w:r>
      <w:r w:rsidRPr="00CC488A">
        <w:rPr>
          <w:sz w:val="28"/>
          <w:szCs w:val="28"/>
          <w:lang w:val="kk-KZ"/>
        </w:rPr>
        <w:t>.</w:t>
      </w:r>
    </w:p>
    <w:p w14:paraId="728D5045"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 xml:space="preserve">Дебиторская и кредиторская задолженность отсутствует. </w:t>
      </w:r>
    </w:p>
    <w:p w14:paraId="324D6DCA"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 xml:space="preserve">На реализацию бюджетной программы </w:t>
      </w:r>
      <w:r w:rsidRPr="00CC488A">
        <w:rPr>
          <w:b/>
          <w:sz w:val="28"/>
          <w:szCs w:val="28"/>
        </w:rPr>
        <w:t xml:space="preserve">008 «Институциональная поддержка регионального хаба в сфере государственной службы» </w:t>
      </w:r>
      <w:r w:rsidRPr="00CC488A">
        <w:rPr>
          <w:sz w:val="28"/>
          <w:szCs w:val="28"/>
        </w:rPr>
        <w:t xml:space="preserve">предусматривались средства в сумме </w:t>
      </w:r>
      <w:r w:rsidRPr="00CC488A">
        <w:rPr>
          <w:sz w:val="28"/>
          <w:szCs w:val="28"/>
          <w:lang w:val="kk-KZ"/>
        </w:rPr>
        <w:t>322</w:t>
      </w:r>
      <w:r>
        <w:rPr>
          <w:sz w:val="28"/>
          <w:szCs w:val="28"/>
        </w:rPr>
        <w:t> </w:t>
      </w:r>
      <w:r w:rsidRPr="00CC488A">
        <w:rPr>
          <w:sz w:val="28"/>
          <w:szCs w:val="28"/>
          <w:lang w:val="kk-KZ"/>
        </w:rPr>
        <w:t>0</w:t>
      </w:r>
      <w:r w:rsidRPr="00CC488A">
        <w:rPr>
          <w:sz w:val="28"/>
          <w:szCs w:val="28"/>
        </w:rPr>
        <w:t>00</w:t>
      </w:r>
      <w:r>
        <w:rPr>
          <w:sz w:val="28"/>
          <w:szCs w:val="28"/>
        </w:rPr>
        <w:t> тыс.тенге</w:t>
      </w:r>
      <w:r w:rsidRPr="00CC488A">
        <w:rPr>
          <w:sz w:val="28"/>
          <w:szCs w:val="28"/>
        </w:rPr>
        <w:t xml:space="preserve">, в том числе за счет софинансирования гранта из республиканского бюджета – </w:t>
      </w:r>
      <w:r w:rsidRPr="00CC488A">
        <w:rPr>
          <w:sz w:val="28"/>
          <w:szCs w:val="28"/>
          <w:lang w:val="kk-KZ"/>
        </w:rPr>
        <w:t>292</w:t>
      </w:r>
      <w:r>
        <w:rPr>
          <w:sz w:val="28"/>
          <w:szCs w:val="28"/>
        </w:rPr>
        <w:t> </w:t>
      </w:r>
      <w:r w:rsidRPr="00CC488A">
        <w:rPr>
          <w:sz w:val="28"/>
          <w:szCs w:val="28"/>
          <w:lang w:val="kk-KZ"/>
        </w:rPr>
        <w:t>727</w:t>
      </w:r>
      <w:r>
        <w:rPr>
          <w:sz w:val="28"/>
          <w:szCs w:val="28"/>
        </w:rPr>
        <w:t> тыс.тенге</w:t>
      </w:r>
      <w:r w:rsidRPr="00CC488A">
        <w:rPr>
          <w:sz w:val="28"/>
          <w:szCs w:val="28"/>
        </w:rPr>
        <w:t xml:space="preserve">, за счет гранта – </w:t>
      </w:r>
      <w:r w:rsidRPr="00CC488A">
        <w:rPr>
          <w:sz w:val="28"/>
          <w:szCs w:val="28"/>
          <w:lang w:val="kk-KZ"/>
        </w:rPr>
        <w:t>29</w:t>
      </w:r>
      <w:r>
        <w:rPr>
          <w:sz w:val="28"/>
          <w:szCs w:val="28"/>
          <w:lang w:val="kk-KZ"/>
        </w:rPr>
        <w:t> </w:t>
      </w:r>
      <w:r w:rsidRPr="00CC488A">
        <w:rPr>
          <w:sz w:val="28"/>
          <w:szCs w:val="28"/>
          <w:lang w:val="kk-KZ"/>
        </w:rPr>
        <w:t>273</w:t>
      </w:r>
      <w:r>
        <w:rPr>
          <w:sz w:val="28"/>
          <w:szCs w:val="28"/>
        </w:rPr>
        <w:t> тыс.тенге</w:t>
      </w:r>
      <w:r w:rsidRPr="00CC488A">
        <w:rPr>
          <w:sz w:val="28"/>
          <w:szCs w:val="28"/>
        </w:rPr>
        <w:t xml:space="preserve">, которые исполнены в полном объеме. </w:t>
      </w:r>
    </w:p>
    <w:p w14:paraId="5F79A8A3"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i/>
          <w:sz w:val="28"/>
          <w:szCs w:val="28"/>
        </w:rPr>
        <w:t>Цель бюджетной программы</w:t>
      </w:r>
      <w:r w:rsidRPr="00CC488A">
        <w:rPr>
          <w:sz w:val="28"/>
          <w:szCs w:val="28"/>
        </w:rPr>
        <w:t xml:space="preserve"> – профессионализация госаппарата, повышение эффективности государственных служащих и усиление ее привлекательности. </w:t>
      </w:r>
    </w:p>
    <w:p w14:paraId="59474F47"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i/>
          <w:sz w:val="28"/>
          <w:szCs w:val="28"/>
        </w:rPr>
        <w:t xml:space="preserve">Показатель прямого результата </w:t>
      </w:r>
      <w:r w:rsidRPr="00CC488A">
        <w:rPr>
          <w:sz w:val="28"/>
          <w:szCs w:val="28"/>
        </w:rPr>
        <w:t>достигнут:</w:t>
      </w:r>
    </w:p>
    <w:p w14:paraId="1FB93D5F"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lang w:val="kk-KZ"/>
        </w:rPr>
        <w:t xml:space="preserve">согласно плану Региональным хабом за счет софинансирования гранта из </w:t>
      </w:r>
      <w:r w:rsidRPr="00CC488A">
        <w:rPr>
          <w:sz w:val="28"/>
          <w:szCs w:val="28"/>
          <w:lang w:val="kk-KZ"/>
        </w:rPr>
        <w:lastRenderedPageBreak/>
        <w:t>республиканского бюджета  и гранта проведено 6 мероприятий по проекту «Институциональная поддержка Регионального хаба в сфере государственной службы в городе Астана»</w:t>
      </w:r>
      <w:r w:rsidRPr="00CC488A">
        <w:rPr>
          <w:sz w:val="28"/>
          <w:szCs w:val="28"/>
        </w:rPr>
        <w:t>.</w:t>
      </w:r>
    </w:p>
    <w:p w14:paraId="2074328A"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i/>
          <w:sz w:val="28"/>
          <w:szCs w:val="28"/>
        </w:rPr>
        <w:t xml:space="preserve">Показатель конечного результата </w:t>
      </w:r>
      <w:r w:rsidRPr="00CC488A">
        <w:rPr>
          <w:sz w:val="28"/>
          <w:szCs w:val="28"/>
        </w:rPr>
        <w:t>достигнут и соответствует целевому индикатору 1.3 «Доля удовлетворенности заинтересованных сторон мероприятиями Регионального хаба в сфере государственной службы» при плане 75,0</w:t>
      </w:r>
      <w:r>
        <w:rPr>
          <w:sz w:val="28"/>
          <w:szCs w:val="28"/>
        </w:rPr>
        <w:t> %</w:t>
      </w:r>
      <w:r w:rsidRPr="00CC488A">
        <w:rPr>
          <w:sz w:val="28"/>
          <w:szCs w:val="28"/>
        </w:rPr>
        <w:t xml:space="preserve"> составила 75,9</w:t>
      </w:r>
      <w:r>
        <w:rPr>
          <w:sz w:val="28"/>
          <w:szCs w:val="28"/>
        </w:rPr>
        <w:t> %</w:t>
      </w:r>
      <w:r w:rsidRPr="00CC488A">
        <w:rPr>
          <w:sz w:val="28"/>
          <w:szCs w:val="28"/>
        </w:rPr>
        <w:t xml:space="preserve">. </w:t>
      </w:r>
    </w:p>
    <w:p w14:paraId="24C3A77C"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i/>
          <w:sz w:val="28"/>
          <w:szCs w:val="28"/>
        </w:rPr>
        <w:t>Динамика расходов</w:t>
      </w:r>
      <w:r w:rsidRPr="00CC488A">
        <w:rPr>
          <w:sz w:val="28"/>
          <w:szCs w:val="28"/>
        </w:rPr>
        <w:t xml:space="preserve"> за последние три года: в 20</w:t>
      </w:r>
      <w:r w:rsidRPr="00CC488A">
        <w:rPr>
          <w:sz w:val="28"/>
          <w:szCs w:val="28"/>
          <w:lang w:val="kk-KZ"/>
        </w:rPr>
        <w:t>21</w:t>
      </w:r>
      <w:r w:rsidRPr="00CC488A">
        <w:rPr>
          <w:sz w:val="28"/>
          <w:szCs w:val="28"/>
        </w:rPr>
        <w:t xml:space="preserve"> году – </w:t>
      </w:r>
      <w:r w:rsidRPr="00CC488A">
        <w:rPr>
          <w:sz w:val="28"/>
          <w:szCs w:val="28"/>
          <w:lang w:val="kk-KZ"/>
        </w:rPr>
        <w:t>541 200</w:t>
      </w:r>
      <w:r>
        <w:rPr>
          <w:sz w:val="28"/>
          <w:szCs w:val="28"/>
        </w:rPr>
        <w:t> тыс.тенге</w:t>
      </w:r>
      <w:r w:rsidRPr="00CC488A">
        <w:rPr>
          <w:sz w:val="28"/>
          <w:szCs w:val="28"/>
        </w:rPr>
        <w:t>, в 2022 году – 607 </w:t>
      </w:r>
      <w:r w:rsidRPr="00CC488A">
        <w:rPr>
          <w:sz w:val="28"/>
          <w:szCs w:val="28"/>
          <w:lang w:val="kk-KZ"/>
        </w:rPr>
        <w:t>200</w:t>
      </w:r>
      <w:r>
        <w:rPr>
          <w:sz w:val="28"/>
          <w:szCs w:val="28"/>
        </w:rPr>
        <w:t> тыс.тенге</w:t>
      </w:r>
      <w:r w:rsidRPr="00CC488A">
        <w:rPr>
          <w:sz w:val="28"/>
          <w:szCs w:val="28"/>
          <w:lang w:val="kk-KZ"/>
        </w:rPr>
        <w:t>, в 2023 году – 322</w:t>
      </w:r>
      <w:r>
        <w:rPr>
          <w:sz w:val="28"/>
          <w:szCs w:val="28"/>
          <w:lang w:val="kk-KZ"/>
        </w:rPr>
        <w:t> </w:t>
      </w:r>
      <w:r w:rsidRPr="00CC488A">
        <w:rPr>
          <w:sz w:val="28"/>
          <w:szCs w:val="28"/>
          <w:lang w:val="kk-KZ"/>
        </w:rPr>
        <w:t>000</w:t>
      </w:r>
      <w:r>
        <w:rPr>
          <w:sz w:val="28"/>
          <w:szCs w:val="28"/>
          <w:lang w:val="kk-KZ"/>
        </w:rPr>
        <w:t> тыс.тенге</w:t>
      </w:r>
      <w:r w:rsidRPr="00CC488A">
        <w:rPr>
          <w:sz w:val="28"/>
          <w:szCs w:val="28"/>
        </w:rPr>
        <w:t>.</w:t>
      </w:r>
    </w:p>
    <w:p w14:paraId="00FD013D"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Дебиторская и кредиторская задолженность по бюджетной программе отсутствует.</w:t>
      </w:r>
    </w:p>
    <w:p w14:paraId="052535B0"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 xml:space="preserve">На реализацию </w:t>
      </w:r>
      <w:r w:rsidRPr="007D5198">
        <w:rPr>
          <w:sz w:val="28"/>
          <w:szCs w:val="28"/>
        </w:rPr>
        <w:t>бюджетной программы</w:t>
      </w:r>
      <w:r w:rsidRPr="00CC488A">
        <w:rPr>
          <w:b/>
          <w:sz w:val="28"/>
          <w:szCs w:val="28"/>
        </w:rPr>
        <w:t xml:space="preserve"> 012 «Услуги по тестированию кадров государственной службы республики»</w:t>
      </w:r>
      <w:r w:rsidRPr="00CC488A">
        <w:rPr>
          <w:sz w:val="28"/>
          <w:szCs w:val="28"/>
        </w:rPr>
        <w:t xml:space="preserve"> предусматривались средства в сумме</w:t>
      </w:r>
      <w:r>
        <w:rPr>
          <w:sz w:val="28"/>
          <w:szCs w:val="28"/>
        </w:rPr>
        <w:t xml:space="preserve"> </w:t>
      </w:r>
      <w:r w:rsidRPr="00CC488A">
        <w:rPr>
          <w:sz w:val="28"/>
          <w:szCs w:val="28"/>
        </w:rPr>
        <w:t>267</w:t>
      </w:r>
      <w:r>
        <w:rPr>
          <w:sz w:val="28"/>
          <w:szCs w:val="28"/>
        </w:rPr>
        <w:t> </w:t>
      </w:r>
      <w:r w:rsidRPr="00CC488A">
        <w:rPr>
          <w:sz w:val="28"/>
          <w:szCs w:val="28"/>
        </w:rPr>
        <w:t>926</w:t>
      </w:r>
      <w:r>
        <w:rPr>
          <w:sz w:val="28"/>
          <w:szCs w:val="28"/>
        </w:rPr>
        <w:t> тыс.тенге</w:t>
      </w:r>
      <w:r w:rsidRPr="00CC488A">
        <w:rPr>
          <w:sz w:val="28"/>
          <w:szCs w:val="28"/>
        </w:rPr>
        <w:t>, которые исполнены в полном объёме.</w:t>
      </w:r>
    </w:p>
    <w:p w14:paraId="7F896113"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i/>
          <w:sz w:val="28"/>
          <w:szCs w:val="28"/>
        </w:rPr>
        <w:t>Цель бюджетной программы</w:t>
      </w:r>
      <w:r w:rsidRPr="00CC488A">
        <w:rPr>
          <w:sz w:val="28"/>
          <w:szCs w:val="28"/>
        </w:rPr>
        <w:t xml:space="preserve"> - отбор квалифицированных профессиональных кадров на государственную службу и ежегодное обновление тестовых заданий. </w:t>
      </w:r>
    </w:p>
    <w:p w14:paraId="545E0DD2"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i/>
          <w:sz w:val="28"/>
          <w:szCs w:val="28"/>
        </w:rPr>
        <w:t xml:space="preserve">Показатель прямого результата </w:t>
      </w:r>
      <w:r w:rsidRPr="00CC488A">
        <w:rPr>
          <w:sz w:val="28"/>
          <w:szCs w:val="28"/>
        </w:rPr>
        <w:t>достигнут в полном объеме:</w:t>
      </w:r>
    </w:p>
    <w:p w14:paraId="37450BE1"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bCs/>
          <w:sz w:val="28"/>
          <w:szCs w:val="28"/>
        </w:rPr>
        <w:t xml:space="preserve">в соответствии с планом количество рабочих станций по Республики </w:t>
      </w:r>
      <w:r w:rsidRPr="00CC488A">
        <w:rPr>
          <w:sz w:val="28"/>
          <w:szCs w:val="28"/>
        </w:rPr>
        <w:t>составило 459 единиц</w:t>
      </w:r>
      <w:r w:rsidRPr="00CC488A">
        <w:rPr>
          <w:sz w:val="28"/>
          <w:szCs w:val="28"/>
          <w:lang w:val="kk-KZ"/>
        </w:rPr>
        <w:t>ы.</w:t>
      </w:r>
      <w:r w:rsidRPr="00CC488A">
        <w:rPr>
          <w:sz w:val="28"/>
          <w:szCs w:val="28"/>
        </w:rPr>
        <w:t xml:space="preserve"> </w:t>
      </w:r>
    </w:p>
    <w:p w14:paraId="6EE5815D"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i/>
          <w:sz w:val="28"/>
          <w:szCs w:val="28"/>
        </w:rPr>
        <w:t xml:space="preserve">Показатель конечного результата </w:t>
      </w:r>
      <w:r w:rsidRPr="00CC488A">
        <w:rPr>
          <w:sz w:val="28"/>
          <w:szCs w:val="28"/>
        </w:rPr>
        <w:t>достигнут и соответствует целевому индикатору 1.1 «Доля кандидатов на занятие административных государственных должностей и граждане, впервые поступающие на правоохранительную службу, удовлетворенных качеством технического сопровождения процедур тестирования» составила 93,3</w:t>
      </w:r>
      <w:r>
        <w:rPr>
          <w:sz w:val="28"/>
          <w:szCs w:val="28"/>
        </w:rPr>
        <w:t> %</w:t>
      </w:r>
      <w:r w:rsidRPr="00CC488A">
        <w:rPr>
          <w:sz w:val="28"/>
          <w:szCs w:val="28"/>
        </w:rPr>
        <w:t xml:space="preserve"> при плане 91,5</w:t>
      </w:r>
      <w:r>
        <w:rPr>
          <w:sz w:val="28"/>
          <w:szCs w:val="28"/>
        </w:rPr>
        <w:t> %</w:t>
      </w:r>
      <w:r w:rsidRPr="00CC488A">
        <w:rPr>
          <w:sz w:val="28"/>
          <w:szCs w:val="28"/>
        </w:rPr>
        <w:t xml:space="preserve">. </w:t>
      </w:r>
    </w:p>
    <w:p w14:paraId="75A0C9B0"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i/>
          <w:sz w:val="28"/>
          <w:szCs w:val="28"/>
        </w:rPr>
        <w:t xml:space="preserve">Динамика расходов </w:t>
      </w:r>
      <w:r w:rsidRPr="00CC488A">
        <w:rPr>
          <w:sz w:val="28"/>
          <w:szCs w:val="28"/>
        </w:rPr>
        <w:t>за последние три года: в 20</w:t>
      </w:r>
      <w:r w:rsidRPr="00CC488A">
        <w:rPr>
          <w:sz w:val="28"/>
          <w:szCs w:val="28"/>
          <w:lang w:val="kk-KZ"/>
        </w:rPr>
        <w:t>21</w:t>
      </w:r>
      <w:r w:rsidRPr="00CC488A">
        <w:rPr>
          <w:sz w:val="28"/>
          <w:szCs w:val="28"/>
        </w:rPr>
        <w:t xml:space="preserve"> году – 220 565</w:t>
      </w:r>
      <w:r>
        <w:rPr>
          <w:sz w:val="28"/>
          <w:szCs w:val="28"/>
        </w:rPr>
        <w:t> тыс.тенге</w:t>
      </w:r>
      <w:r w:rsidRPr="00CC488A">
        <w:rPr>
          <w:sz w:val="28"/>
          <w:szCs w:val="28"/>
        </w:rPr>
        <w:t xml:space="preserve">, в 2022 году – </w:t>
      </w:r>
      <w:r w:rsidRPr="00CC488A">
        <w:rPr>
          <w:sz w:val="28"/>
          <w:szCs w:val="28"/>
          <w:lang w:val="kk-KZ"/>
        </w:rPr>
        <w:t>220 565</w:t>
      </w:r>
      <w:r>
        <w:rPr>
          <w:sz w:val="28"/>
          <w:szCs w:val="28"/>
        </w:rPr>
        <w:t> тыс.тенге</w:t>
      </w:r>
      <w:r w:rsidRPr="00CC488A">
        <w:rPr>
          <w:sz w:val="28"/>
          <w:szCs w:val="28"/>
        </w:rPr>
        <w:t>, в 2023 году -267 926</w:t>
      </w:r>
      <w:r>
        <w:rPr>
          <w:sz w:val="28"/>
          <w:szCs w:val="28"/>
        </w:rPr>
        <w:t> тыс.тенге</w:t>
      </w:r>
      <w:r w:rsidRPr="00CC488A">
        <w:rPr>
          <w:sz w:val="28"/>
          <w:szCs w:val="28"/>
        </w:rPr>
        <w:t>.</w:t>
      </w:r>
    </w:p>
    <w:p w14:paraId="34665D59"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 xml:space="preserve">Дебиторская и кредиторская задолженность отсутствует. </w:t>
      </w:r>
    </w:p>
    <w:p w14:paraId="5617F546"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 xml:space="preserve">На реализацию бюджетной программы </w:t>
      </w:r>
      <w:r w:rsidRPr="00CC488A">
        <w:rPr>
          <w:b/>
          <w:sz w:val="28"/>
          <w:szCs w:val="28"/>
        </w:rPr>
        <w:t>013 «Услуги по подготовке, переподготовке и повышению квалификации государственных служащих»</w:t>
      </w:r>
      <w:r w:rsidRPr="00CC488A">
        <w:rPr>
          <w:sz w:val="28"/>
          <w:szCs w:val="28"/>
        </w:rPr>
        <w:t xml:space="preserve"> предусматривались средства в сумме 2 193 020,0</w:t>
      </w:r>
      <w:r>
        <w:rPr>
          <w:sz w:val="28"/>
          <w:szCs w:val="28"/>
        </w:rPr>
        <w:t> тыс.тенге</w:t>
      </w:r>
      <w:r w:rsidRPr="00CC488A">
        <w:rPr>
          <w:sz w:val="28"/>
          <w:szCs w:val="28"/>
        </w:rPr>
        <w:t>, которые исполнены в полном объёме.</w:t>
      </w:r>
    </w:p>
    <w:p w14:paraId="70296561"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i/>
          <w:sz w:val="28"/>
          <w:szCs w:val="28"/>
        </w:rPr>
        <w:t>Цель бюджетной программы</w:t>
      </w:r>
      <w:r w:rsidRPr="00CC488A">
        <w:rPr>
          <w:sz w:val="28"/>
          <w:szCs w:val="28"/>
        </w:rPr>
        <w:t xml:space="preserve"> – подготовка высококвалифицированных кадров в сфере государственной службы. </w:t>
      </w:r>
    </w:p>
    <w:p w14:paraId="7F232A1A"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Бюджетные средства были направлены:</w:t>
      </w:r>
    </w:p>
    <w:p w14:paraId="03132EFF"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b/>
          <w:i/>
          <w:sz w:val="28"/>
          <w:szCs w:val="28"/>
        </w:rPr>
        <w:t>на услуги по переподготовке и повышению квалификации государственных служащих, в том числе с привлечением иностранных экспертов</w:t>
      </w:r>
      <w:r w:rsidRPr="00CC488A">
        <w:rPr>
          <w:sz w:val="28"/>
          <w:szCs w:val="28"/>
        </w:rPr>
        <w:t xml:space="preserve"> предусматривались средства в сумме 238</w:t>
      </w:r>
      <w:r>
        <w:rPr>
          <w:sz w:val="28"/>
          <w:szCs w:val="28"/>
        </w:rPr>
        <w:t> </w:t>
      </w:r>
      <w:r w:rsidRPr="00CC488A">
        <w:rPr>
          <w:sz w:val="28"/>
          <w:szCs w:val="28"/>
        </w:rPr>
        <w:t>172</w:t>
      </w:r>
      <w:r>
        <w:rPr>
          <w:sz w:val="28"/>
          <w:szCs w:val="28"/>
        </w:rPr>
        <w:t> тыс.тенге</w:t>
      </w:r>
      <w:r w:rsidRPr="00CC488A">
        <w:rPr>
          <w:sz w:val="28"/>
          <w:szCs w:val="28"/>
        </w:rPr>
        <w:t>, которые исполнены в полном объёме.</w:t>
      </w:r>
    </w:p>
    <w:p w14:paraId="11FE9061"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 xml:space="preserve">2 </w:t>
      </w:r>
      <w:r w:rsidRPr="00CC488A">
        <w:rPr>
          <w:i/>
          <w:sz w:val="28"/>
          <w:szCs w:val="28"/>
        </w:rPr>
        <w:t>показатели прямого результата</w:t>
      </w:r>
      <w:r w:rsidRPr="00CC488A">
        <w:rPr>
          <w:sz w:val="28"/>
          <w:szCs w:val="28"/>
        </w:rPr>
        <w:t xml:space="preserve"> достигнуты:</w:t>
      </w:r>
    </w:p>
    <w:p w14:paraId="6DF5A55E"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количество слушателей курсов переподготовки госслужащих в Академии государственного управления при Президенте Республики Казахстан составило 302 чел., при плане 300 чел.;</w:t>
      </w:r>
    </w:p>
    <w:p w14:paraId="03D5E69C"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 xml:space="preserve">количество участников семинаров повышения квалификации госслужащих в Академии государственного управления при Президенте </w:t>
      </w:r>
      <w:r w:rsidRPr="00CC488A">
        <w:rPr>
          <w:sz w:val="28"/>
          <w:szCs w:val="28"/>
        </w:rPr>
        <w:lastRenderedPageBreak/>
        <w:t xml:space="preserve">Республики Казахстан составило 1061 при плане 1050. Перевыполнение связано с </w:t>
      </w:r>
      <w:r w:rsidRPr="00CC488A">
        <w:rPr>
          <w:sz w:val="28"/>
          <w:szCs w:val="28"/>
          <w:lang w:val="kk-KZ"/>
        </w:rPr>
        <w:t>дополнительными потребностями государственных органов</w:t>
      </w:r>
      <w:r>
        <w:rPr>
          <w:sz w:val="28"/>
          <w:szCs w:val="28"/>
        </w:rPr>
        <w:t>;</w:t>
      </w:r>
    </w:p>
    <w:p w14:paraId="3FFCB208"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b/>
          <w:i/>
          <w:sz w:val="28"/>
          <w:szCs w:val="28"/>
        </w:rPr>
        <w:t>на услуги по подготовке государственных служащих</w:t>
      </w:r>
      <w:r w:rsidRPr="00CC488A">
        <w:rPr>
          <w:i/>
          <w:sz w:val="28"/>
          <w:szCs w:val="28"/>
        </w:rPr>
        <w:t xml:space="preserve"> </w:t>
      </w:r>
      <w:r w:rsidRPr="00CC488A">
        <w:rPr>
          <w:sz w:val="28"/>
          <w:szCs w:val="28"/>
        </w:rPr>
        <w:t>предусматривались средства в сумме 1</w:t>
      </w:r>
      <w:r>
        <w:rPr>
          <w:sz w:val="28"/>
          <w:szCs w:val="28"/>
        </w:rPr>
        <w:t> </w:t>
      </w:r>
      <w:r w:rsidRPr="00CC488A">
        <w:rPr>
          <w:sz w:val="28"/>
          <w:szCs w:val="28"/>
        </w:rPr>
        <w:t>891</w:t>
      </w:r>
      <w:r>
        <w:rPr>
          <w:sz w:val="28"/>
          <w:szCs w:val="28"/>
        </w:rPr>
        <w:t> </w:t>
      </w:r>
      <w:r w:rsidRPr="00CC488A">
        <w:rPr>
          <w:sz w:val="28"/>
          <w:szCs w:val="28"/>
        </w:rPr>
        <w:t>420</w:t>
      </w:r>
      <w:r>
        <w:rPr>
          <w:sz w:val="28"/>
          <w:szCs w:val="28"/>
        </w:rPr>
        <w:t> тыс.тенге</w:t>
      </w:r>
      <w:r w:rsidRPr="00CC488A">
        <w:rPr>
          <w:sz w:val="28"/>
          <w:szCs w:val="28"/>
        </w:rPr>
        <w:t>, которые исполнены в полном объёме.</w:t>
      </w:r>
    </w:p>
    <w:p w14:paraId="5C46C20F"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i/>
          <w:sz w:val="28"/>
          <w:szCs w:val="28"/>
        </w:rPr>
        <w:t xml:space="preserve">Показатель прямого результата </w:t>
      </w:r>
      <w:r w:rsidRPr="00CC488A">
        <w:rPr>
          <w:sz w:val="28"/>
          <w:szCs w:val="28"/>
        </w:rPr>
        <w:t>достигнут:</w:t>
      </w:r>
    </w:p>
    <w:p w14:paraId="218F9B88"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количество магистрантов и докторантов в Академии государственного управления при Президенте Республики Казахстан составило 376 человек</w:t>
      </w:r>
      <w:r>
        <w:rPr>
          <w:sz w:val="28"/>
          <w:szCs w:val="28"/>
        </w:rPr>
        <w:t>;</w:t>
      </w:r>
    </w:p>
    <w:p w14:paraId="1D4E8155"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b/>
          <w:i/>
          <w:sz w:val="28"/>
          <w:szCs w:val="28"/>
        </w:rPr>
        <w:t>на обучающие программы «Руководитель новой формации» и специальные курсы переподготовки при назначении на руководящие должности</w:t>
      </w:r>
      <w:r w:rsidRPr="00CC488A">
        <w:rPr>
          <w:sz w:val="28"/>
          <w:szCs w:val="28"/>
        </w:rPr>
        <w:t xml:space="preserve"> предусматривались средства в сумме 63</w:t>
      </w:r>
      <w:r>
        <w:rPr>
          <w:sz w:val="28"/>
          <w:szCs w:val="28"/>
        </w:rPr>
        <w:t> </w:t>
      </w:r>
      <w:r w:rsidRPr="00CC488A">
        <w:rPr>
          <w:sz w:val="28"/>
          <w:szCs w:val="28"/>
        </w:rPr>
        <w:t>428</w:t>
      </w:r>
      <w:r>
        <w:rPr>
          <w:sz w:val="28"/>
          <w:szCs w:val="28"/>
        </w:rPr>
        <w:t> тыс.тенге</w:t>
      </w:r>
      <w:r w:rsidRPr="00CC488A">
        <w:rPr>
          <w:sz w:val="28"/>
          <w:szCs w:val="28"/>
        </w:rPr>
        <w:t>, которые исполнены в полном объёме.</w:t>
      </w:r>
    </w:p>
    <w:p w14:paraId="67C453F2"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i/>
          <w:sz w:val="28"/>
          <w:szCs w:val="28"/>
        </w:rPr>
        <w:t xml:space="preserve">Показатель прямого результата </w:t>
      </w:r>
      <w:r w:rsidRPr="00CC488A">
        <w:rPr>
          <w:sz w:val="28"/>
          <w:szCs w:val="28"/>
        </w:rPr>
        <w:t>достигнут:</w:t>
      </w:r>
    </w:p>
    <w:p w14:paraId="71D56259"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в соответствии с планом количество участников программы «Руководитель новой формации» и специальные курсы переподготовки, и специальные курсы переподготовки при назначении на руководящие должности» составило 68 человек.</w:t>
      </w:r>
    </w:p>
    <w:p w14:paraId="222ADEB4"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 xml:space="preserve">2 </w:t>
      </w:r>
      <w:r w:rsidRPr="00CC488A">
        <w:rPr>
          <w:i/>
          <w:sz w:val="28"/>
          <w:szCs w:val="28"/>
        </w:rPr>
        <w:t>показателя конечного результата</w:t>
      </w:r>
      <w:r w:rsidRPr="00CC488A">
        <w:rPr>
          <w:sz w:val="28"/>
          <w:szCs w:val="28"/>
        </w:rPr>
        <w:t xml:space="preserve"> достигнуты и соответствуют целевым индикаторам:</w:t>
      </w:r>
    </w:p>
    <w:p w14:paraId="61AE684B"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1.6 «Доля государственных служащих, удовлетворенных качеством обучения в Академии» составила 95,37</w:t>
      </w:r>
      <w:r>
        <w:rPr>
          <w:sz w:val="28"/>
          <w:szCs w:val="28"/>
        </w:rPr>
        <w:t> %</w:t>
      </w:r>
      <w:r w:rsidRPr="00CC488A">
        <w:rPr>
          <w:sz w:val="28"/>
          <w:szCs w:val="28"/>
        </w:rPr>
        <w:t xml:space="preserve"> при плане 94,1</w:t>
      </w:r>
      <w:r>
        <w:rPr>
          <w:sz w:val="28"/>
          <w:szCs w:val="28"/>
        </w:rPr>
        <w:t> %</w:t>
      </w:r>
      <w:r w:rsidRPr="00CC488A">
        <w:rPr>
          <w:sz w:val="28"/>
          <w:szCs w:val="28"/>
        </w:rPr>
        <w:t xml:space="preserve"> цели 1; </w:t>
      </w:r>
    </w:p>
    <w:p w14:paraId="7AE3FB54"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1.8 «Доля семинаров повышения квалификации и дисциплин курсов переподготовки, проводимых на государственном языке в Академии государственного управления» составила 50</w:t>
      </w:r>
      <w:r>
        <w:rPr>
          <w:sz w:val="28"/>
          <w:szCs w:val="28"/>
        </w:rPr>
        <w:t> %</w:t>
      </w:r>
      <w:r w:rsidRPr="00CC488A">
        <w:rPr>
          <w:sz w:val="28"/>
          <w:szCs w:val="28"/>
        </w:rPr>
        <w:t xml:space="preserve"> согласно плану цели 1.</w:t>
      </w:r>
    </w:p>
    <w:p w14:paraId="172DCFE9"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i/>
          <w:sz w:val="28"/>
          <w:szCs w:val="28"/>
        </w:rPr>
        <w:t xml:space="preserve">Динамика расходов </w:t>
      </w:r>
      <w:r w:rsidRPr="00CC488A">
        <w:rPr>
          <w:sz w:val="28"/>
          <w:szCs w:val="28"/>
        </w:rPr>
        <w:t>за последние три года</w:t>
      </w:r>
      <w:r>
        <w:rPr>
          <w:sz w:val="28"/>
          <w:szCs w:val="28"/>
        </w:rPr>
        <w:t>:</w:t>
      </w:r>
      <w:r w:rsidRPr="00CC488A">
        <w:rPr>
          <w:sz w:val="28"/>
          <w:szCs w:val="28"/>
        </w:rPr>
        <w:t xml:space="preserve"> в 2021 году – 1 574 935,0</w:t>
      </w:r>
      <w:r>
        <w:rPr>
          <w:sz w:val="28"/>
          <w:szCs w:val="28"/>
        </w:rPr>
        <w:t> тыс.тенге</w:t>
      </w:r>
      <w:r w:rsidRPr="00CC488A">
        <w:rPr>
          <w:sz w:val="28"/>
          <w:szCs w:val="28"/>
        </w:rPr>
        <w:t>, в 2022 году – 1 781 157,0</w:t>
      </w:r>
      <w:r>
        <w:rPr>
          <w:sz w:val="28"/>
          <w:szCs w:val="28"/>
        </w:rPr>
        <w:t> тыс.тенге</w:t>
      </w:r>
      <w:r w:rsidRPr="00CC488A">
        <w:rPr>
          <w:sz w:val="28"/>
          <w:szCs w:val="28"/>
        </w:rPr>
        <w:t>, в 2023 году – 2 193 020,0</w:t>
      </w:r>
      <w:r>
        <w:rPr>
          <w:sz w:val="28"/>
          <w:szCs w:val="28"/>
        </w:rPr>
        <w:t> тыс.тенге</w:t>
      </w:r>
      <w:r w:rsidRPr="00CC488A">
        <w:rPr>
          <w:sz w:val="28"/>
          <w:szCs w:val="28"/>
        </w:rPr>
        <w:t>.</w:t>
      </w:r>
    </w:p>
    <w:p w14:paraId="538DE400"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Дебиторская и кредиторская задолженность по бюджетной программе отсутствует.</w:t>
      </w:r>
    </w:p>
    <w:p w14:paraId="0570C359"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b/>
          <w:sz w:val="28"/>
          <w:szCs w:val="28"/>
          <w:lang w:val="kk-KZ"/>
        </w:rPr>
        <w:t>В</w:t>
      </w:r>
      <w:r w:rsidRPr="00CC488A">
        <w:rPr>
          <w:b/>
          <w:caps/>
          <w:sz w:val="28"/>
          <w:szCs w:val="28"/>
        </w:rPr>
        <w:t>торое стратегическое направление</w:t>
      </w:r>
      <w:r w:rsidRPr="00CC488A">
        <w:rPr>
          <w:b/>
          <w:sz w:val="28"/>
          <w:szCs w:val="28"/>
        </w:rPr>
        <w:t xml:space="preserve"> «Цифровая государственная служба» реализуется путем достижения 1 макроиндикатора «Уровень удовлетворенности качеством функционирования ИИС «Е-қызмет»» и 1 цели «Автоматизация кадровых процессов на государственной службе»</w:t>
      </w:r>
      <w:r w:rsidRPr="00CC488A">
        <w:rPr>
          <w:b/>
          <w:i/>
          <w:sz w:val="28"/>
          <w:szCs w:val="28"/>
        </w:rPr>
        <w:t xml:space="preserve">. </w:t>
      </w:r>
    </w:p>
    <w:p w14:paraId="5202DDA9" w14:textId="77777777" w:rsidR="00A65D96"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bCs/>
          <w:sz w:val="28"/>
          <w:szCs w:val="28"/>
        </w:rPr>
        <w:t>На</w:t>
      </w:r>
      <w:r w:rsidRPr="00CC488A">
        <w:rPr>
          <w:b/>
          <w:caps/>
          <w:sz w:val="28"/>
          <w:szCs w:val="28"/>
        </w:rPr>
        <w:t xml:space="preserve"> </w:t>
      </w:r>
      <w:r w:rsidRPr="00CC488A">
        <w:rPr>
          <w:bCs/>
          <w:sz w:val="28"/>
          <w:szCs w:val="28"/>
        </w:rPr>
        <w:t xml:space="preserve">достижение </w:t>
      </w:r>
      <w:r w:rsidRPr="00CC488A">
        <w:rPr>
          <w:bCs/>
          <w:i/>
          <w:iCs/>
          <w:sz w:val="28"/>
          <w:szCs w:val="28"/>
        </w:rPr>
        <w:t>цели</w:t>
      </w:r>
      <w:r w:rsidRPr="00CC488A">
        <w:rPr>
          <w:b/>
          <w:sz w:val="28"/>
          <w:szCs w:val="28"/>
        </w:rPr>
        <w:t xml:space="preserve"> </w:t>
      </w:r>
      <w:r w:rsidRPr="00CC488A">
        <w:rPr>
          <w:bCs/>
          <w:i/>
          <w:iCs/>
          <w:caps/>
          <w:sz w:val="28"/>
          <w:szCs w:val="28"/>
        </w:rPr>
        <w:t>2. «</w:t>
      </w:r>
      <w:r w:rsidRPr="00CC488A">
        <w:rPr>
          <w:bCs/>
          <w:i/>
          <w:iCs/>
          <w:sz w:val="28"/>
          <w:szCs w:val="28"/>
        </w:rPr>
        <w:t xml:space="preserve">Автоматизация кадровых процессов на государственной службе» </w:t>
      </w:r>
      <w:r w:rsidRPr="00CC488A">
        <w:rPr>
          <w:bCs/>
          <w:sz w:val="28"/>
          <w:szCs w:val="28"/>
        </w:rPr>
        <w:t xml:space="preserve">и </w:t>
      </w:r>
      <w:r>
        <w:rPr>
          <w:bCs/>
          <w:sz w:val="28"/>
          <w:szCs w:val="28"/>
        </w:rPr>
        <w:t xml:space="preserve">2-х </w:t>
      </w:r>
      <w:r w:rsidRPr="00CC488A">
        <w:rPr>
          <w:bCs/>
          <w:sz w:val="28"/>
          <w:szCs w:val="28"/>
        </w:rPr>
        <w:t xml:space="preserve">целевых индикаторов были использованы </w:t>
      </w:r>
      <w:r>
        <w:rPr>
          <w:bCs/>
          <w:sz w:val="28"/>
          <w:szCs w:val="28"/>
        </w:rPr>
        <w:t xml:space="preserve">средства </w:t>
      </w:r>
      <w:r w:rsidRPr="00CC488A">
        <w:rPr>
          <w:b/>
          <w:sz w:val="28"/>
          <w:szCs w:val="28"/>
        </w:rPr>
        <w:t xml:space="preserve">бюджетной программы 017 «Создание и развитие информационных систем Агентства Республики Казахстан по делам государственной службы» </w:t>
      </w:r>
      <w:r w:rsidRPr="00CC488A">
        <w:rPr>
          <w:sz w:val="28"/>
          <w:szCs w:val="28"/>
        </w:rPr>
        <w:t>в сумме 163 931,0</w:t>
      </w:r>
      <w:r>
        <w:rPr>
          <w:sz w:val="28"/>
          <w:szCs w:val="28"/>
        </w:rPr>
        <w:t> тыс.тенге</w:t>
      </w:r>
      <w:r w:rsidRPr="00CC488A">
        <w:rPr>
          <w:sz w:val="28"/>
          <w:szCs w:val="28"/>
        </w:rPr>
        <w:t>, исполнен</w:t>
      </w:r>
      <w:r>
        <w:rPr>
          <w:sz w:val="28"/>
          <w:szCs w:val="28"/>
        </w:rPr>
        <w:t>ие составило</w:t>
      </w:r>
      <w:r w:rsidRPr="00CC488A">
        <w:rPr>
          <w:sz w:val="28"/>
          <w:szCs w:val="28"/>
        </w:rPr>
        <w:t xml:space="preserve"> 163 930,7</w:t>
      </w:r>
      <w:r>
        <w:rPr>
          <w:sz w:val="28"/>
          <w:szCs w:val="28"/>
        </w:rPr>
        <w:t> тыс.тенге</w:t>
      </w:r>
      <w:r w:rsidRPr="00CC488A">
        <w:rPr>
          <w:sz w:val="28"/>
          <w:szCs w:val="28"/>
        </w:rPr>
        <w:t>, или 100</w:t>
      </w:r>
      <w:r>
        <w:rPr>
          <w:sz w:val="28"/>
          <w:szCs w:val="28"/>
        </w:rPr>
        <w:t> %</w:t>
      </w:r>
      <w:r w:rsidRPr="00CC488A">
        <w:rPr>
          <w:sz w:val="28"/>
          <w:szCs w:val="28"/>
        </w:rPr>
        <w:t xml:space="preserve"> к плану на год. Не исполнено 0,3</w:t>
      </w:r>
      <w:r>
        <w:rPr>
          <w:sz w:val="28"/>
          <w:szCs w:val="28"/>
        </w:rPr>
        <w:t> тыс.тенге</w:t>
      </w:r>
      <w:r w:rsidRPr="00CC488A">
        <w:rPr>
          <w:sz w:val="28"/>
          <w:szCs w:val="28"/>
        </w:rPr>
        <w:t xml:space="preserve"> – остаток за счет округления.</w:t>
      </w:r>
    </w:p>
    <w:p w14:paraId="52FE7C4D"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rFonts w:eastAsia="Calibri"/>
          <w:sz w:val="28"/>
          <w:szCs w:val="28"/>
        </w:rPr>
      </w:pPr>
      <w:r w:rsidRPr="00CC488A">
        <w:rPr>
          <w:i/>
          <w:sz w:val="28"/>
          <w:szCs w:val="28"/>
        </w:rPr>
        <w:t>Цель бюджетной программы</w:t>
      </w:r>
      <w:r w:rsidRPr="00CC488A">
        <w:rPr>
          <w:sz w:val="28"/>
          <w:szCs w:val="28"/>
        </w:rPr>
        <w:t xml:space="preserve"> – у</w:t>
      </w:r>
      <w:r w:rsidRPr="00CC488A">
        <w:rPr>
          <w:rFonts w:eastAsia="Calibri"/>
          <w:sz w:val="28"/>
          <w:szCs w:val="28"/>
        </w:rPr>
        <w:t xml:space="preserve">прощение, унифицирование согласования документов в ИИС </w:t>
      </w:r>
      <w:r w:rsidRPr="00CC488A">
        <w:rPr>
          <w:sz w:val="28"/>
          <w:szCs w:val="28"/>
        </w:rPr>
        <w:t>«</w:t>
      </w:r>
      <w:r w:rsidRPr="00CC488A">
        <w:rPr>
          <w:sz w:val="28"/>
          <w:szCs w:val="28"/>
          <w:lang w:val="kk-KZ"/>
        </w:rPr>
        <w:t>Е-кызмет</w:t>
      </w:r>
      <w:r w:rsidRPr="00CC488A">
        <w:rPr>
          <w:sz w:val="28"/>
          <w:szCs w:val="28"/>
        </w:rPr>
        <w:t>»</w:t>
      </w:r>
      <w:r w:rsidRPr="00CC488A">
        <w:rPr>
          <w:rFonts w:eastAsia="Calibri"/>
          <w:sz w:val="28"/>
          <w:szCs w:val="28"/>
        </w:rPr>
        <w:t>, повышение прозрачности и подотчетности работы госслужащих.</w:t>
      </w:r>
    </w:p>
    <w:p w14:paraId="07F382FF"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i/>
          <w:sz w:val="28"/>
          <w:szCs w:val="28"/>
        </w:rPr>
        <w:t xml:space="preserve">Показатель прямого результата </w:t>
      </w:r>
      <w:r w:rsidRPr="00CC488A">
        <w:rPr>
          <w:sz w:val="28"/>
          <w:szCs w:val="28"/>
        </w:rPr>
        <w:t>достигнут:</w:t>
      </w:r>
    </w:p>
    <w:p w14:paraId="23F52F21"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 xml:space="preserve">в соответствии с планом количество оптимизированных бизнес-процессов </w:t>
      </w:r>
      <w:r w:rsidRPr="00CC488A">
        <w:rPr>
          <w:sz w:val="28"/>
          <w:szCs w:val="28"/>
        </w:rPr>
        <w:lastRenderedPageBreak/>
        <w:t xml:space="preserve">кадрового делопроизводства составило 3 единицы. </w:t>
      </w:r>
    </w:p>
    <w:p w14:paraId="101DCB33" w14:textId="77777777" w:rsidR="00A65D96"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i/>
          <w:sz w:val="28"/>
          <w:szCs w:val="28"/>
        </w:rPr>
        <w:t xml:space="preserve">Показатель конечного результата </w:t>
      </w:r>
      <w:r w:rsidRPr="00CC488A">
        <w:rPr>
          <w:sz w:val="28"/>
          <w:szCs w:val="28"/>
        </w:rPr>
        <w:t>достигнут и соответствует целевому индикатору 2.1 «</w:t>
      </w:r>
      <w:r w:rsidRPr="00CC488A">
        <w:rPr>
          <w:sz w:val="28"/>
          <w:szCs w:val="28"/>
          <w:lang w:val="kk-KZ"/>
        </w:rPr>
        <w:t xml:space="preserve">Доля модернизированных подсистем ИИС </w:t>
      </w:r>
      <w:r w:rsidRPr="00CC488A">
        <w:rPr>
          <w:sz w:val="28"/>
          <w:szCs w:val="28"/>
        </w:rPr>
        <w:t>«</w:t>
      </w:r>
      <w:r w:rsidRPr="00CC488A">
        <w:rPr>
          <w:sz w:val="28"/>
          <w:szCs w:val="28"/>
          <w:lang w:val="kk-KZ"/>
        </w:rPr>
        <w:t>Е-кызмет</w:t>
      </w:r>
      <w:r w:rsidRPr="00CC488A">
        <w:rPr>
          <w:sz w:val="28"/>
          <w:szCs w:val="28"/>
        </w:rPr>
        <w:t>»</w:t>
      </w:r>
      <w:r w:rsidRPr="00CC488A">
        <w:rPr>
          <w:sz w:val="28"/>
          <w:szCs w:val="28"/>
          <w:lang w:val="kk-KZ"/>
        </w:rPr>
        <w:t xml:space="preserve"> с учетом перехода подсистем в модули из числа подлежащих модернизации</w:t>
      </w:r>
      <w:r w:rsidRPr="00CC488A">
        <w:rPr>
          <w:sz w:val="28"/>
          <w:szCs w:val="28"/>
        </w:rPr>
        <w:t xml:space="preserve">» </w:t>
      </w:r>
      <w:r>
        <w:rPr>
          <w:sz w:val="28"/>
          <w:szCs w:val="28"/>
        </w:rPr>
        <w:t>составила 100 %, при плане 85 %</w:t>
      </w:r>
      <w:r w:rsidRPr="00CC488A">
        <w:rPr>
          <w:sz w:val="28"/>
          <w:szCs w:val="28"/>
        </w:rPr>
        <w:t>.</w:t>
      </w:r>
    </w:p>
    <w:p w14:paraId="62091E92" w14:textId="77777777" w:rsidR="00A65D96" w:rsidRPr="0051397F"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51397F">
        <w:rPr>
          <w:sz w:val="28"/>
          <w:szCs w:val="28"/>
        </w:rPr>
        <w:t>Социально-экономический эффект</w:t>
      </w:r>
      <w:r>
        <w:rPr>
          <w:sz w:val="28"/>
          <w:szCs w:val="28"/>
        </w:rPr>
        <w:t>.</w:t>
      </w:r>
    </w:p>
    <w:p w14:paraId="12E6A5FA"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Pr>
          <w:sz w:val="28"/>
          <w:szCs w:val="28"/>
        </w:rPr>
        <w:t>З</w:t>
      </w:r>
      <w:r w:rsidRPr="00CC488A">
        <w:rPr>
          <w:sz w:val="28"/>
          <w:szCs w:val="28"/>
        </w:rPr>
        <w:t xml:space="preserve">авершен </w:t>
      </w:r>
      <w:r>
        <w:rPr>
          <w:sz w:val="28"/>
          <w:szCs w:val="28"/>
        </w:rPr>
        <w:t>проект «</w:t>
      </w:r>
      <w:r w:rsidRPr="00062715">
        <w:rPr>
          <w:sz w:val="28"/>
          <w:szCs w:val="28"/>
        </w:rPr>
        <w:t xml:space="preserve">Развитие и модернизация интегрированной информационной системы </w:t>
      </w:r>
      <w:r>
        <w:rPr>
          <w:sz w:val="28"/>
          <w:szCs w:val="28"/>
        </w:rPr>
        <w:t>«</w:t>
      </w:r>
      <w:r w:rsidRPr="00062715">
        <w:rPr>
          <w:sz w:val="28"/>
          <w:szCs w:val="28"/>
        </w:rPr>
        <w:t>Е-Қызмет</w:t>
      </w:r>
      <w:r>
        <w:rPr>
          <w:sz w:val="28"/>
          <w:szCs w:val="28"/>
        </w:rPr>
        <w:t>»</w:t>
      </w:r>
      <w:r w:rsidRPr="00CC488A">
        <w:rPr>
          <w:sz w:val="28"/>
          <w:szCs w:val="28"/>
        </w:rPr>
        <w:t xml:space="preserve">. </w:t>
      </w:r>
    </w:p>
    <w:p w14:paraId="357A209E"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В рамках развития были модернизиро</w:t>
      </w:r>
      <w:r>
        <w:rPr>
          <w:sz w:val="28"/>
          <w:szCs w:val="28"/>
        </w:rPr>
        <w:t>ваны модули: отчеты, м</w:t>
      </w:r>
      <w:r w:rsidRPr="00CC488A">
        <w:rPr>
          <w:sz w:val="28"/>
          <w:szCs w:val="28"/>
        </w:rPr>
        <w:t>обильное приложение, командировки, дисциплинарный контроль, обучение, перемещение, поощрение, стажировки, учет рабочего времени, кадровый учет, контроль качества оказания государственных услуг, оценка качества оказания государственных услуг. Кроме того, проведена работа по миграции системы с физических серверов на виртуального сервера; осуществлен переход с СУБД Oracle на СУБД с открытым исходным кодом PostGre SQL.</w:t>
      </w:r>
    </w:p>
    <w:p w14:paraId="29421B1A"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По итогам проведенных работ получен Аттестат соответствия требованиям информационной безопасности от АО «ГТС» (от 11 декабря 2023 года).</w:t>
      </w:r>
    </w:p>
    <w:p w14:paraId="681675C8"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 xml:space="preserve">6 декабря 2023 года завершена опытная эксплуатация системы. </w:t>
      </w:r>
    </w:p>
    <w:p w14:paraId="40B1627B"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Начиная с 22 декабря 2023 года система внедрена в промышленную эксплуатацию.</w:t>
      </w:r>
    </w:p>
    <w:p w14:paraId="701BE6F1"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i/>
          <w:sz w:val="28"/>
          <w:szCs w:val="28"/>
        </w:rPr>
        <w:t>Динамика расходов</w:t>
      </w:r>
      <w:r w:rsidRPr="00CC488A">
        <w:rPr>
          <w:sz w:val="28"/>
          <w:szCs w:val="28"/>
        </w:rPr>
        <w:t xml:space="preserve"> за последние два года</w:t>
      </w:r>
      <w:r w:rsidRPr="00CC488A">
        <w:rPr>
          <w:i/>
          <w:sz w:val="28"/>
          <w:szCs w:val="28"/>
        </w:rPr>
        <w:t>:</w:t>
      </w:r>
      <w:r w:rsidRPr="00CC488A">
        <w:rPr>
          <w:sz w:val="28"/>
          <w:szCs w:val="28"/>
        </w:rPr>
        <w:t xml:space="preserve"> в 2022 году – 249 130,2</w:t>
      </w:r>
      <w:r>
        <w:rPr>
          <w:sz w:val="28"/>
          <w:szCs w:val="28"/>
        </w:rPr>
        <w:t> тыс.тенге</w:t>
      </w:r>
      <w:r w:rsidRPr="00CC488A">
        <w:rPr>
          <w:sz w:val="28"/>
          <w:szCs w:val="28"/>
        </w:rPr>
        <w:t>, в 2023 году – 163 931</w:t>
      </w:r>
      <w:r>
        <w:rPr>
          <w:sz w:val="28"/>
          <w:szCs w:val="28"/>
        </w:rPr>
        <w:t> тыс.тенге</w:t>
      </w:r>
      <w:r w:rsidRPr="00CC488A">
        <w:rPr>
          <w:sz w:val="28"/>
          <w:szCs w:val="28"/>
        </w:rPr>
        <w:t>.</w:t>
      </w:r>
    </w:p>
    <w:p w14:paraId="797798B8"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Дебиторская и кредиторская задолженность по бюджетной программе отсутствует.</w:t>
      </w:r>
    </w:p>
    <w:p w14:paraId="7C2ABDB5"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b/>
          <w:sz w:val="28"/>
          <w:szCs w:val="28"/>
        </w:rPr>
      </w:pPr>
      <w:r w:rsidRPr="00CC488A">
        <w:rPr>
          <w:b/>
          <w:caps/>
          <w:sz w:val="28"/>
          <w:szCs w:val="28"/>
        </w:rPr>
        <w:t>ТРЕТЬЕ стратегическое направление</w:t>
      </w:r>
      <w:r w:rsidRPr="00CC488A">
        <w:rPr>
          <w:b/>
          <w:sz w:val="28"/>
          <w:szCs w:val="28"/>
        </w:rPr>
        <w:t xml:space="preserve"> «Сервисный государственный аппарат»</w:t>
      </w:r>
      <w:r w:rsidRPr="00CC488A">
        <w:rPr>
          <w:sz w:val="28"/>
          <w:szCs w:val="28"/>
        </w:rPr>
        <w:t xml:space="preserve"> </w:t>
      </w:r>
      <w:r w:rsidRPr="00CC488A">
        <w:rPr>
          <w:b/>
          <w:sz w:val="28"/>
          <w:szCs w:val="28"/>
        </w:rPr>
        <w:t>реализуется путем достижения 1 макроиндикатора «Доля восстановленных прав, свобод и законных интересов»»</w:t>
      </w:r>
      <w:r>
        <w:rPr>
          <w:b/>
          <w:sz w:val="28"/>
          <w:szCs w:val="28"/>
        </w:rPr>
        <w:t>, 2-х</w:t>
      </w:r>
      <w:r w:rsidRPr="00CC488A">
        <w:rPr>
          <w:b/>
          <w:sz w:val="28"/>
          <w:szCs w:val="28"/>
        </w:rPr>
        <w:t xml:space="preserve"> целей </w:t>
      </w:r>
      <w:r w:rsidRPr="00CC488A">
        <w:rPr>
          <w:iCs/>
          <w:sz w:val="28"/>
          <w:szCs w:val="28"/>
          <w:lang w:eastAsia="en-US"/>
        </w:rPr>
        <w:t>и целевых индикаторов бюджетные средства не предусмотрены.</w:t>
      </w:r>
    </w:p>
    <w:p w14:paraId="0EBCB421"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b/>
          <w:sz w:val="28"/>
          <w:szCs w:val="28"/>
        </w:rPr>
      </w:pPr>
      <w:bookmarkStart w:id="150" w:name="_Hlk95932442"/>
      <w:r w:rsidRPr="004D2BDC">
        <w:rPr>
          <w:b/>
          <w:color w:val="0D0D0D" w:themeColor="text1" w:themeTint="F2"/>
          <w:sz w:val="28"/>
          <w:szCs w:val="28"/>
        </w:rPr>
        <w:t>Бюджетные программы, направленные на решение иных задач, определенных положением государственного орган</w:t>
      </w:r>
      <w:r w:rsidRPr="00CC488A">
        <w:rPr>
          <w:b/>
          <w:sz w:val="28"/>
          <w:szCs w:val="28"/>
        </w:rPr>
        <w:t>.</w:t>
      </w:r>
    </w:p>
    <w:p w14:paraId="785714B3"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 xml:space="preserve">На реализацию бюджетной программы </w:t>
      </w:r>
      <w:bookmarkEnd w:id="150"/>
      <w:r w:rsidRPr="00CC488A">
        <w:rPr>
          <w:b/>
          <w:sz w:val="28"/>
          <w:szCs w:val="28"/>
        </w:rPr>
        <w:t>001 «Формирование и реализация единой государственной политики в сфере государственной службы»</w:t>
      </w:r>
      <w:r w:rsidRPr="00CC488A">
        <w:rPr>
          <w:sz w:val="28"/>
          <w:szCs w:val="28"/>
        </w:rPr>
        <w:t xml:space="preserve"> предусматривались средства в сумме 5</w:t>
      </w:r>
      <w:r>
        <w:rPr>
          <w:sz w:val="28"/>
          <w:szCs w:val="28"/>
        </w:rPr>
        <w:t> </w:t>
      </w:r>
      <w:r w:rsidRPr="00CC488A">
        <w:rPr>
          <w:sz w:val="28"/>
          <w:szCs w:val="28"/>
        </w:rPr>
        <w:t>152</w:t>
      </w:r>
      <w:r>
        <w:rPr>
          <w:sz w:val="28"/>
          <w:szCs w:val="28"/>
        </w:rPr>
        <w:t> </w:t>
      </w:r>
      <w:r w:rsidRPr="00CC488A">
        <w:rPr>
          <w:sz w:val="28"/>
          <w:szCs w:val="28"/>
        </w:rPr>
        <w:t>188</w:t>
      </w:r>
      <w:r>
        <w:rPr>
          <w:sz w:val="28"/>
          <w:szCs w:val="28"/>
        </w:rPr>
        <w:t> тыс.тенге</w:t>
      </w:r>
      <w:r w:rsidRPr="00CC488A">
        <w:rPr>
          <w:sz w:val="28"/>
          <w:szCs w:val="28"/>
        </w:rPr>
        <w:t>, исполнено 5 152 186,4</w:t>
      </w:r>
      <w:r>
        <w:rPr>
          <w:sz w:val="28"/>
          <w:szCs w:val="28"/>
        </w:rPr>
        <w:t> тыс.тенге</w:t>
      </w:r>
      <w:r w:rsidRPr="00CC488A">
        <w:rPr>
          <w:sz w:val="28"/>
          <w:szCs w:val="28"/>
        </w:rPr>
        <w:t>, или 100</w:t>
      </w:r>
      <w:r>
        <w:rPr>
          <w:sz w:val="28"/>
          <w:szCs w:val="28"/>
        </w:rPr>
        <w:t> %</w:t>
      </w:r>
      <w:r w:rsidRPr="00CC488A">
        <w:rPr>
          <w:sz w:val="28"/>
          <w:szCs w:val="28"/>
        </w:rPr>
        <w:t xml:space="preserve"> к плану на год. Не исполнено 1,6</w:t>
      </w:r>
      <w:r>
        <w:rPr>
          <w:sz w:val="28"/>
          <w:szCs w:val="28"/>
        </w:rPr>
        <w:t> тыс.тенге</w:t>
      </w:r>
      <w:r w:rsidRPr="00CC488A">
        <w:rPr>
          <w:sz w:val="28"/>
          <w:szCs w:val="28"/>
        </w:rPr>
        <w:t xml:space="preserve"> – экономия бюджетных средств.</w:t>
      </w:r>
    </w:p>
    <w:p w14:paraId="3FC21881"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i/>
          <w:sz w:val="28"/>
          <w:szCs w:val="28"/>
        </w:rPr>
        <w:t>Цель бюджетной программы</w:t>
      </w:r>
      <w:r w:rsidRPr="00CC488A">
        <w:rPr>
          <w:sz w:val="28"/>
          <w:szCs w:val="28"/>
        </w:rPr>
        <w:t xml:space="preserve"> - реализация государственной политики в сферах государственной службы, оказания государственных услуг.</w:t>
      </w:r>
    </w:p>
    <w:p w14:paraId="1432E1E9"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Бюджетные средства были направлены на:</w:t>
      </w:r>
    </w:p>
    <w:p w14:paraId="7F116156"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b/>
          <w:i/>
          <w:sz w:val="28"/>
          <w:szCs w:val="28"/>
        </w:rPr>
        <w:t>обеспечение деятельности уполномоченного органа по формированию и реализации единой государственной политики в сфере государственной службы</w:t>
      </w:r>
      <w:r w:rsidRPr="00CC488A">
        <w:rPr>
          <w:sz w:val="28"/>
          <w:szCs w:val="28"/>
        </w:rPr>
        <w:t xml:space="preserve"> предусматривались в сумме </w:t>
      </w:r>
      <w:r w:rsidRPr="00CC488A">
        <w:rPr>
          <w:sz w:val="28"/>
          <w:szCs w:val="28"/>
          <w:lang w:val="kk-KZ"/>
        </w:rPr>
        <w:t>261 600,2</w:t>
      </w:r>
      <w:r>
        <w:rPr>
          <w:sz w:val="28"/>
          <w:szCs w:val="28"/>
        </w:rPr>
        <w:t> тыс.тенге</w:t>
      </w:r>
      <w:r w:rsidRPr="00CC488A">
        <w:rPr>
          <w:sz w:val="28"/>
          <w:szCs w:val="28"/>
        </w:rPr>
        <w:t xml:space="preserve">, исполнено </w:t>
      </w:r>
      <w:r w:rsidRPr="00CC488A">
        <w:rPr>
          <w:sz w:val="28"/>
          <w:szCs w:val="28"/>
          <w:lang w:val="kk-KZ"/>
        </w:rPr>
        <w:t>261 600,1</w:t>
      </w:r>
      <w:r>
        <w:rPr>
          <w:sz w:val="28"/>
          <w:szCs w:val="28"/>
        </w:rPr>
        <w:t> тыс.тенге</w:t>
      </w:r>
      <w:r w:rsidRPr="00CC488A">
        <w:rPr>
          <w:sz w:val="28"/>
          <w:szCs w:val="28"/>
        </w:rPr>
        <w:t>, или 100</w:t>
      </w:r>
      <w:r>
        <w:rPr>
          <w:sz w:val="28"/>
          <w:szCs w:val="28"/>
        </w:rPr>
        <w:t> %</w:t>
      </w:r>
      <w:r w:rsidRPr="00CC488A">
        <w:rPr>
          <w:sz w:val="28"/>
          <w:szCs w:val="28"/>
        </w:rPr>
        <w:t xml:space="preserve"> к плану на год. Не исполнено 0,1</w:t>
      </w:r>
      <w:r>
        <w:rPr>
          <w:sz w:val="28"/>
          <w:szCs w:val="28"/>
        </w:rPr>
        <w:t> тыс.тенге</w:t>
      </w:r>
      <w:r w:rsidRPr="00CC488A">
        <w:rPr>
          <w:sz w:val="28"/>
          <w:szCs w:val="28"/>
        </w:rPr>
        <w:t xml:space="preserve"> - остаток за счет округления.</w:t>
      </w:r>
    </w:p>
    <w:p w14:paraId="58D01B33" w14:textId="77777777" w:rsidR="00A65D96"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lastRenderedPageBreak/>
        <w:t xml:space="preserve">3 </w:t>
      </w:r>
      <w:r w:rsidRPr="00CC488A">
        <w:rPr>
          <w:i/>
          <w:sz w:val="28"/>
          <w:szCs w:val="28"/>
        </w:rPr>
        <w:t xml:space="preserve">показателя прямого результата </w:t>
      </w:r>
      <w:r w:rsidRPr="00CC488A">
        <w:rPr>
          <w:sz w:val="28"/>
          <w:szCs w:val="28"/>
        </w:rPr>
        <w:t xml:space="preserve">достигнуты </w:t>
      </w:r>
      <w:r>
        <w:rPr>
          <w:sz w:val="28"/>
          <w:szCs w:val="28"/>
        </w:rPr>
        <w:t>в соответствии с планом:</w:t>
      </w:r>
    </w:p>
    <w:p w14:paraId="42B05037"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приобретено 5 услуг на обеспечение деятельности Агентства;</w:t>
      </w:r>
    </w:p>
    <w:p w14:paraId="01021BE9"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количество членов Президентского молодежного кадрового резерва, прошедших обучение составило 50 чел</w:t>
      </w:r>
      <w:r>
        <w:rPr>
          <w:sz w:val="28"/>
          <w:szCs w:val="28"/>
        </w:rPr>
        <w:t>.</w:t>
      </w:r>
      <w:r w:rsidRPr="00CC488A">
        <w:rPr>
          <w:sz w:val="28"/>
          <w:szCs w:val="28"/>
        </w:rPr>
        <w:t xml:space="preserve">; </w:t>
      </w:r>
    </w:p>
    <w:p w14:paraId="48F56986"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количество членов Президентского молодежного кадрового резерва с учетом очередного отбора 400 чел.</w:t>
      </w:r>
    </w:p>
    <w:p w14:paraId="09DE1625"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Часть средств в сумме 91 717,0</w:t>
      </w:r>
      <w:r>
        <w:rPr>
          <w:sz w:val="28"/>
          <w:szCs w:val="28"/>
        </w:rPr>
        <w:t> тыс.тенге</w:t>
      </w:r>
      <w:r w:rsidRPr="00CC488A">
        <w:rPr>
          <w:sz w:val="28"/>
          <w:szCs w:val="28"/>
        </w:rPr>
        <w:t xml:space="preserve"> направлена на выполнение </w:t>
      </w:r>
      <w:r w:rsidRPr="0051397F">
        <w:rPr>
          <w:i/>
          <w:sz w:val="28"/>
          <w:szCs w:val="28"/>
        </w:rPr>
        <w:t>государственного задания</w:t>
      </w:r>
      <w:r w:rsidRPr="00CC488A">
        <w:rPr>
          <w:sz w:val="28"/>
          <w:szCs w:val="28"/>
        </w:rPr>
        <w:t xml:space="preserve"> РГКП «Академия государственного управления при президенте РК» на </w:t>
      </w:r>
      <w:r w:rsidRPr="0051397F">
        <w:rPr>
          <w:i/>
          <w:sz w:val="28"/>
          <w:szCs w:val="28"/>
        </w:rPr>
        <w:t>«Услуги по проведению очередного конкурсного отбора в Президентский молодежный кадровый резерв»</w:t>
      </w:r>
      <w:r w:rsidRPr="00CC488A">
        <w:rPr>
          <w:sz w:val="28"/>
          <w:szCs w:val="28"/>
        </w:rPr>
        <w:t>.</w:t>
      </w:r>
    </w:p>
    <w:p w14:paraId="28044DED" w14:textId="77777777" w:rsidR="00A65D96" w:rsidRPr="0051397F"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 xml:space="preserve">В соответствии с Протоколом Национальной комиссии по молодежному кадровому резерву при Президенте (от 25 декабря 2023 года </w:t>
      </w:r>
      <w:r>
        <w:rPr>
          <w:sz w:val="28"/>
          <w:szCs w:val="28"/>
        </w:rPr>
        <w:t>№ </w:t>
      </w:r>
      <w:r w:rsidRPr="00CC488A">
        <w:rPr>
          <w:sz w:val="28"/>
          <w:szCs w:val="28"/>
        </w:rPr>
        <w:t>23-42-7.3), в Президентский молодежный кадровый резерв зачислено 50 человек</w:t>
      </w:r>
      <w:r>
        <w:rPr>
          <w:sz w:val="28"/>
          <w:szCs w:val="28"/>
        </w:rPr>
        <w:t>;</w:t>
      </w:r>
    </w:p>
    <w:p w14:paraId="482E57B0" w14:textId="77777777" w:rsidR="00A65D96"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b/>
          <w:i/>
          <w:sz w:val="28"/>
          <w:szCs w:val="28"/>
        </w:rPr>
        <w:t xml:space="preserve">формирование и реализация государственного социального заказа по проведению общественного мониторинга качества оказания государственных услуг </w:t>
      </w:r>
      <w:r w:rsidRPr="00CC488A">
        <w:rPr>
          <w:sz w:val="28"/>
          <w:szCs w:val="28"/>
        </w:rPr>
        <w:t>предусматривались средства в сумме 27 065,7</w:t>
      </w:r>
      <w:r>
        <w:rPr>
          <w:sz w:val="28"/>
          <w:szCs w:val="28"/>
        </w:rPr>
        <w:t> тыс.тенге</w:t>
      </w:r>
      <w:r w:rsidRPr="00CC488A">
        <w:rPr>
          <w:sz w:val="28"/>
          <w:szCs w:val="28"/>
        </w:rPr>
        <w:t xml:space="preserve">, которые были исполнены в полном объеме. </w:t>
      </w:r>
    </w:p>
    <w:p w14:paraId="34E6C591"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i/>
          <w:sz w:val="28"/>
          <w:szCs w:val="28"/>
        </w:rPr>
      </w:pPr>
      <w:r w:rsidRPr="00CC488A">
        <w:rPr>
          <w:sz w:val="28"/>
          <w:szCs w:val="28"/>
        </w:rPr>
        <w:t xml:space="preserve">2 </w:t>
      </w:r>
      <w:r w:rsidRPr="00CC488A">
        <w:rPr>
          <w:i/>
          <w:sz w:val="28"/>
          <w:szCs w:val="28"/>
        </w:rPr>
        <w:t xml:space="preserve">показателя прямого результата </w:t>
      </w:r>
      <w:r w:rsidRPr="00CC488A">
        <w:rPr>
          <w:sz w:val="28"/>
          <w:szCs w:val="28"/>
        </w:rPr>
        <w:t>достигнуты в соответствии с планом</w:t>
      </w:r>
      <w:r w:rsidRPr="00CC488A">
        <w:rPr>
          <w:i/>
          <w:sz w:val="28"/>
          <w:szCs w:val="28"/>
        </w:rPr>
        <w:t>:</w:t>
      </w:r>
    </w:p>
    <w:p w14:paraId="14362239"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количество государственных услуг, охваченных общественным мониторингом по государственному социальному заказу достигнуто 423 ед. при плане 422 ед.;</w:t>
      </w:r>
    </w:p>
    <w:p w14:paraId="7BCB9050"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количество интервью методом «тайный покупатель» по государственным услугам в рамках проведения общественного мониторинга 20 ед.</w:t>
      </w:r>
      <w:r>
        <w:rPr>
          <w:sz w:val="28"/>
          <w:szCs w:val="28"/>
        </w:rPr>
        <w:t>;</w:t>
      </w:r>
    </w:p>
    <w:p w14:paraId="4B6C4253"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b/>
          <w:i/>
          <w:sz w:val="28"/>
          <w:szCs w:val="28"/>
        </w:rPr>
        <w:t xml:space="preserve">обеспечение функционирования информационных систем и информационно-техническое обеспечение государственного органа </w:t>
      </w:r>
      <w:r w:rsidRPr="00CC488A">
        <w:rPr>
          <w:sz w:val="28"/>
          <w:szCs w:val="28"/>
        </w:rPr>
        <w:t>были предусмотрены средства в сумме 377 553,5</w:t>
      </w:r>
      <w:r>
        <w:rPr>
          <w:sz w:val="28"/>
          <w:szCs w:val="28"/>
        </w:rPr>
        <w:t> тыс.тенге</w:t>
      </w:r>
      <w:r w:rsidRPr="00CC488A">
        <w:rPr>
          <w:sz w:val="28"/>
          <w:szCs w:val="28"/>
        </w:rPr>
        <w:t>, исполнено 377 533,3</w:t>
      </w:r>
      <w:r>
        <w:rPr>
          <w:sz w:val="28"/>
          <w:szCs w:val="28"/>
        </w:rPr>
        <w:t> тыс.тенге</w:t>
      </w:r>
      <w:r w:rsidRPr="00CC488A">
        <w:rPr>
          <w:sz w:val="28"/>
          <w:szCs w:val="28"/>
        </w:rPr>
        <w:t xml:space="preserve"> или 100</w:t>
      </w:r>
      <w:r>
        <w:rPr>
          <w:sz w:val="28"/>
          <w:szCs w:val="28"/>
        </w:rPr>
        <w:t> %</w:t>
      </w:r>
      <w:r w:rsidRPr="00CC488A">
        <w:rPr>
          <w:sz w:val="28"/>
          <w:szCs w:val="28"/>
        </w:rPr>
        <w:t>. Не исполнено 0,2</w:t>
      </w:r>
      <w:r>
        <w:rPr>
          <w:sz w:val="28"/>
          <w:szCs w:val="28"/>
        </w:rPr>
        <w:t> тыс.тенге</w:t>
      </w:r>
      <w:r w:rsidRPr="00CC488A">
        <w:rPr>
          <w:sz w:val="28"/>
          <w:szCs w:val="28"/>
        </w:rPr>
        <w:t xml:space="preserve"> – остаток средств за счет округления.</w:t>
      </w:r>
    </w:p>
    <w:p w14:paraId="13394E56"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i/>
          <w:sz w:val="28"/>
          <w:szCs w:val="28"/>
        </w:rPr>
      </w:pPr>
      <w:r w:rsidRPr="00CC488A">
        <w:rPr>
          <w:i/>
          <w:sz w:val="28"/>
          <w:szCs w:val="28"/>
        </w:rPr>
        <w:t xml:space="preserve">Показатель прямого результата </w:t>
      </w:r>
      <w:r w:rsidRPr="00CC488A">
        <w:rPr>
          <w:sz w:val="28"/>
          <w:szCs w:val="28"/>
        </w:rPr>
        <w:t>достигнут</w:t>
      </w:r>
      <w:r w:rsidRPr="00CC488A">
        <w:rPr>
          <w:i/>
          <w:sz w:val="28"/>
          <w:szCs w:val="28"/>
        </w:rPr>
        <w:t>:</w:t>
      </w:r>
    </w:p>
    <w:p w14:paraId="187EE71A"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в соответствии с планом количество информационных систем, используемых Агентством, в том числе ИИС «Е-қызмет» 2 ед.</w:t>
      </w:r>
      <w:r>
        <w:rPr>
          <w:sz w:val="28"/>
          <w:szCs w:val="28"/>
        </w:rPr>
        <w:t>;</w:t>
      </w:r>
    </w:p>
    <w:p w14:paraId="57748A37"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b/>
          <w:i/>
          <w:sz w:val="28"/>
          <w:szCs w:val="28"/>
        </w:rPr>
        <w:t xml:space="preserve">на капитальные расходы Агентства Республики Казахстан по делам государственной службы </w:t>
      </w:r>
      <w:r w:rsidRPr="00CC488A">
        <w:rPr>
          <w:sz w:val="28"/>
          <w:szCs w:val="28"/>
        </w:rPr>
        <w:t xml:space="preserve">предусматривались средства в сумме </w:t>
      </w:r>
      <w:r w:rsidRPr="00CC488A">
        <w:rPr>
          <w:sz w:val="28"/>
          <w:szCs w:val="28"/>
          <w:lang w:val="kk-KZ"/>
        </w:rPr>
        <w:t>201 119,1</w:t>
      </w:r>
      <w:r>
        <w:rPr>
          <w:sz w:val="28"/>
          <w:szCs w:val="28"/>
        </w:rPr>
        <w:t> тыс.тенге</w:t>
      </w:r>
      <w:r w:rsidRPr="00CC488A">
        <w:rPr>
          <w:sz w:val="28"/>
          <w:szCs w:val="28"/>
        </w:rPr>
        <w:t xml:space="preserve">, которые исполнены в полном объеме. </w:t>
      </w:r>
    </w:p>
    <w:p w14:paraId="2CE73B8B"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i/>
          <w:sz w:val="28"/>
          <w:szCs w:val="28"/>
        </w:rPr>
        <w:t>Показатель прямого результата</w:t>
      </w:r>
      <w:r w:rsidRPr="00CC488A">
        <w:rPr>
          <w:sz w:val="28"/>
          <w:szCs w:val="28"/>
        </w:rPr>
        <w:t xml:space="preserve"> достигнут:</w:t>
      </w:r>
    </w:p>
    <w:p w14:paraId="3DE41BFD"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 xml:space="preserve">в соответствии с планом приобретены </w:t>
      </w:r>
      <w:r w:rsidRPr="00CC488A">
        <w:rPr>
          <w:sz w:val="28"/>
          <w:szCs w:val="28"/>
          <w:lang w:val="kk-KZ"/>
        </w:rPr>
        <w:t>390</w:t>
      </w:r>
      <w:r w:rsidRPr="00CC488A">
        <w:rPr>
          <w:sz w:val="28"/>
          <w:szCs w:val="28"/>
        </w:rPr>
        <w:t xml:space="preserve"> единиц основных средств</w:t>
      </w:r>
      <w:r>
        <w:rPr>
          <w:sz w:val="28"/>
          <w:szCs w:val="28"/>
        </w:rPr>
        <w:t>;</w:t>
      </w:r>
    </w:p>
    <w:p w14:paraId="7312803D"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b/>
          <w:i/>
          <w:sz w:val="28"/>
          <w:szCs w:val="28"/>
        </w:rPr>
        <w:t>текущие административные расходы</w:t>
      </w:r>
      <w:r w:rsidRPr="00CC488A">
        <w:rPr>
          <w:sz w:val="28"/>
          <w:szCs w:val="28"/>
        </w:rPr>
        <w:t xml:space="preserve"> предусматривались средства в сумме 4 284 849,5</w:t>
      </w:r>
      <w:r>
        <w:rPr>
          <w:sz w:val="28"/>
          <w:szCs w:val="28"/>
        </w:rPr>
        <w:t> тыс.тенге</w:t>
      </w:r>
      <w:r w:rsidRPr="00CC488A">
        <w:rPr>
          <w:sz w:val="28"/>
          <w:szCs w:val="28"/>
        </w:rPr>
        <w:t>, исполнено 4 284 848,2</w:t>
      </w:r>
      <w:r>
        <w:rPr>
          <w:sz w:val="28"/>
          <w:szCs w:val="28"/>
        </w:rPr>
        <w:t> тыс.тенге</w:t>
      </w:r>
      <w:r w:rsidRPr="00CC488A">
        <w:rPr>
          <w:sz w:val="28"/>
          <w:szCs w:val="28"/>
        </w:rPr>
        <w:t>, или 100</w:t>
      </w:r>
      <w:r>
        <w:rPr>
          <w:sz w:val="28"/>
          <w:szCs w:val="28"/>
        </w:rPr>
        <w:t> %</w:t>
      </w:r>
      <w:r w:rsidRPr="00CC488A">
        <w:rPr>
          <w:sz w:val="28"/>
          <w:szCs w:val="28"/>
        </w:rPr>
        <w:t xml:space="preserve"> к плану на год. Не исполнено 1,3</w:t>
      </w:r>
      <w:r>
        <w:rPr>
          <w:sz w:val="28"/>
          <w:szCs w:val="28"/>
        </w:rPr>
        <w:t> тыс.тенге</w:t>
      </w:r>
      <w:r w:rsidRPr="00CC488A">
        <w:rPr>
          <w:sz w:val="28"/>
          <w:szCs w:val="28"/>
        </w:rPr>
        <w:t xml:space="preserve"> – экономия бюджетных средств. </w:t>
      </w:r>
    </w:p>
    <w:p w14:paraId="27CEA15E"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 xml:space="preserve">4 </w:t>
      </w:r>
      <w:r w:rsidRPr="00CC488A">
        <w:rPr>
          <w:i/>
          <w:sz w:val="28"/>
          <w:szCs w:val="28"/>
        </w:rPr>
        <w:t>показателя прямого результата</w:t>
      </w:r>
      <w:r w:rsidRPr="00CC488A">
        <w:rPr>
          <w:sz w:val="28"/>
          <w:szCs w:val="28"/>
        </w:rPr>
        <w:t xml:space="preserve"> достигнуты:</w:t>
      </w:r>
    </w:p>
    <w:p w14:paraId="3D115AB5" w14:textId="77777777" w:rsidR="00A65D96" w:rsidRPr="0061226F" w:rsidRDefault="00A65D96" w:rsidP="00A65D96">
      <w:pPr>
        <w:widowControl w:val="0"/>
        <w:pBdr>
          <w:bottom w:val="single" w:sz="4" w:space="31" w:color="FFFFFF"/>
        </w:pBdr>
        <w:tabs>
          <w:tab w:val="left" w:pos="0"/>
          <w:tab w:val="center" w:pos="4677"/>
          <w:tab w:val="right" w:pos="9355"/>
        </w:tabs>
        <w:ind w:firstLine="709"/>
        <w:jc w:val="both"/>
      </w:pPr>
      <w:r w:rsidRPr="00CC488A">
        <w:rPr>
          <w:sz w:val="28"/>
          <w:szCs w:val="28"/>
        </w:rPr>
        <w:t>количество уволенных по чистой сменяемости исполнено 4 385 ед. при плане 5 861 ед.</w:t>
      </w:r>
      <w:r>
        <w:rPr>
          <w:sz w:val="28"/>
          <w:szCs w:val="28"/>
        </w:rPr>
        <w:t>,</w:t>
      </w:r>
      <w:r w:rsidRPr="00CC488A">
        <w:rPr>
          <w:sz w:val="28"/>
          <w:szCs w:val="28"/>
        </w:rPr>
        <w:t xml:space="preserve"> </w:t>
      </w:r>
      <w:r>
        <w:rPr>
          <w:sz w:val="28"/>
          <w:szCs w:val="28"/>
        </w:rPr>
        <w:t xml:space="preserve">на </w:t>
      </w:r>
      <w:r w:rsidRPr="0061226F">
        <w:rPr>
          <w:iCs/>
          <w:sz w:val="28"/>
          <w:szCs w:val="28"/>
        </w:rPr>
        <w:t>снижение показателя оттока кадров из системы государственной службы повлияло внедрение новой системы оплаты труда, принцип меритократии, материальное и нематериальное стимулирование</w:t>
      </w:r>
      <w:r w:rsidRPr="0061226F">
        <w:rPr>
          <w:iCs/>
        </w:rPr>
        <w:t>;</w:t>
      </w:r>
      <w:r w:rsidRPr="0061226F">
        <w:t xml:space="preserve"> </w:t>
      </w:r>
    </w:p>
    <w:p w14:paraId="5DD19723"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 xml:space="preserve">количество профилактического контроля за соблюдением </w:t>
      </w:r>
      <w:r w:rsidRPr="00CC488A">
        <w:rPr>
          <w:sz w:val="28"/>
          <w:szCs w:val="28"/>
        </w:rPr>
        <w:lastRenderedPageBreak/>
        <w:t xml:space="preserve">законодательства о государственных услугах достигнут 285 ед., </w:t>
      </w:r>
      <w:r>
        <w:rPr>
          <w:sz w:val="28"/>
          <w:szCs w:val="28"/>
        </w:rPr>
        <w:t>согласно плану;</w:t>
      </w:r>
      <w:r w:rsidRPr="00CC488A">
        <w:rPr>
          <w:sz w:val="28"/>
          <w:szCs w:val="28"/>
        </w:rPr>
        <w:t xml:space="preserve"> </w:t>
      </w:r>
    </w:p>
    <w:p w14:paraId="4C9FFB32"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 xml:space="preserve">количество проведенных заседаний Советов по этике Агентства в областях, городах республиканского значения, столице достигнут 197 ед. в соответствии с планом; </w:t>
      </w:r>
    </w:p>
    <w:p w14:paraId="30749311"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количество профилактического контроля за соблюдением законодательства о государственной службе с посещением субъекта контроля достигнуто 190 ед. в соответствии с планом.</w:t>
      </w:r>
    </w:p>
    <w:p w14:paraId="033ACE38"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 xml:space="preserve">8 </w:t>
      </w:r>
      <w:r w:rsidRPr="00CC488A">
        <w:rPr>
          <w:i/>
          <w:sz w:val="28"/>
          <w:szCs w:val="28"/>
        </w:rPr>
        <w:t>показател</w:t>
      </w:r>
      <w:r>
        <w:rPr>
          <w:i/>
          <w:sz w:val="28"/>
          <w:szCs w:val="28"/>
        </w:rPr>
        <w:t>ей</w:t>
      </w:r>
      <w:r w:rsidRPr="00CC488A">
        <w:rPr>
          <w:i/>
          <w:sz w:val="28"/>
          <w:szCs w:val="28"/>
        </w:rPr>
        <w:t xml:space="preserve"> конечного результата</w:t>
      </w:r>
      <w:r w:rsidRPr="00CC488A">
        <w:rPr>
          <w:sz w:val="28"/>
          <w:szCs w:val="28"/>
        </w:rPr>
        <w:t xml:space="preserve"> достигнуты и соответствуют целевым индикаторам:</w:t>
      </w:r>
    </w:p>
    <w:p w14:paraId="0205E20F"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3.2.2 «Доля исполненных рекомендаций Советов по этике» цели 3.2</w:t>
      </w:r>
      <w:r>
        <w:rPr>
          <w:sz w:val="28"/>
          <w:szCs w:val="28"/>
        </w:rPr>
        <w:t xml:space="preserve"> составила </w:t>
      </w:r>
      <w:r w:rsidRPr="00CC488A">
        <w:rPr>
          <w:sz w:val="28"/>
          <w:szCs w:val="28"/>
        </w:rPr>
        <w:t>95,94</w:t>
      </w:r>
      <w:r>
        <w:rPr>
          <w:sz w:val="28"/>
          <w:szCs w:val="28"/>
        </w:rPr>
        <w:t> %,</w:t>
      </w:r>
      <w:r w:rsidRPr="00CC488A">
        <w:rPr>
          <w:sz w:val="28"/>
          <w:szCs w:val="28"/>
        </w:rPr>
        <w:t xml:space="preserve"> </w:t>
      </w:r>
      <w:r>
        <w:rPr>
          <w:sz w:val="28"/>
          <w:szCs w:val="28"/>
        </w:rPr>
        <w:t xml:space="preserve">при плане </w:t>
      </w:r>
      <w:r w:rsidRPr="00CC488A">
        <w:rPr>
          <w:sz w:val="28"/>
          <w:szCs w:val="28"/>
        </w:rPr>
        <w:t>93,5</w:t>
      </w:r>
      <w:r>
        <w:rPr>
          <w:sz w:val="28"/>
          <w:szCs w:val="28"/>
        </w:rPr>
        <w:t> %</w:t>
      </w:r>
      <w:r w:rsidRPr="00CC488A">
        <w:rPr>
          <w:sz w:val="28"/>
          <w:szCs w:val="28"/>
        </w:rPr>
        <w:t xml:space="preserve">; </w:t>
      </w:r>
    </w:p>
    <w:p w14:paraId="36BE1745"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3.2.1 «Доля исполненных предписаний (представлений) об устранении нарушений, выявленных по результатам проверок по вопросам соблюдения законодательства о государственной службе и предложений об отмене решений государственных органов, принятых с нарушением законодательства о государственной службе и иных нормативных правовых актов Республики Казахстан» цели 3.2</w:t>
      </w:r>
      <w:r>
        <w:rPr>
          <w:sz w:val="28"/>
          <w:szCs w:val="28"/>
        </w:rPr>
        <w:t xml:space="preserve"> </w:t>
      </w:r>
      <w:r w:rsidRPr="00CC488A">
        <w:rPr>
          <w:sz w:val="28"/>
          <w:szCs w:val="28"/>
        </w:rPr>
        <w:t>составила 97,9</w:t>
      </w:r>
      <w:r>
        <w:rPr>
          <w:sz w:val="28"/>
          <w:szCs w:val="28"/>
        </w:rPr>
        <w:t> %</w:t>
      </w:r>
      <w:r w:rsidRPr="00CC488A">
        <w:rPr>
          <w:sz w:val="28"/>
          <w:szCs w:val="28"/>
        </w:rPr>
        <w:t>, при плане 94</w:t>
      </w:r>
      <w:r>
        <w:rPr>
          <w:sz w:val="28"/>
          <w:szCs w:val="28"/>
        </w:rPr>
        <w:t> %</w:t>
      </w:r>
      <w:r w:rsidRPr="00CC488A">
        <w:rPr>
          <w:sz w:val="28"/>
          <w:szCs w:val="28"/>
        </w:rPr>
        <w:t>;</w:t>
      </w:r>
    </w:p>
    <w:p w14:paraId="358F76EC"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3.1.1 «Доля государственных услуг, охваченных общественным мониторингом качества оказания государственных услуг по государственному социальному заказу Агентства, в том числе онлайн способом от общего количества в Реестре государственных услуг» цели 3.1</w:t>
      </w:r>
      <w:r>
        <w:rPr>
          <w:sz w:val="28"/>
          <w:szCs w:val="28"/>
        </w:rPr>
        <w:t xml:space="preserve"> </w:t>
      </w:r>
      <w:r w:rsidRPr="00CC488A">
        <w:rPr>
          <w:sz w:val="28"/>
          <w:szCs w:val="28"/>
        </w:rPr>
        <w:t>составила 61</w:t>
      </w:r>
      <w:r>
        <w:rPr>
          <w:sz w:val="28"/>
          <w:szCs w:val="28"/>
        </w:rPr>
        <w:t> %</w:t>
      </w:r>
      <w:r w:rsidRPr="00CC488A">
        <w:rPr>
          <w:sz w:val="28"/>
          <w:szCs w:val="28"/>
        </w:rPr>
        <w:t xml:space="preserve"> согласно плану; </w:t>
      </w:r>
    </w:p>
    <w:p w14:paraId="5BD20B28"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3.1.2 «Доля исполненных центральными государственными органами предписаний и рекомендаций об устранении нарушений, причин и условий, способствующих их совершению, выявленных по результатам проверок, а также итогов проведенных анализов в соответствующих сферах по вопросам соблюдения законодательства в сфере оказания государственных услуг» цели 3.1</w:t>
      </w:r>
      <w:r>
        <w:rPr>
          <w:sz w:val="28"/>
          <w:szCs w:val="28"/>
        </w:rPr>
        <w:t xml:space="preserve"> </w:t>
      </w:r>
      <w:r w:rsidRPr="00CC488A">
        <w:rPr>
          <w:sz w:val="28"/>
          <w:szCs w:val="28"/>
        </w:rPr>
        <w:t>составила 84</w:t>
      </w:r>
      <w:r>
        <w:rPr>
          <w:sz w:val="28"/>
          <w:szCs w:val="28"/>
        </w:rPr>
        <w:t> %</w:t>
      </w:r>
      <w:r w:rsidRPr="00CC488A">
        <w:rPr>
          <w:sz w:val="28"/>
          <w:szCs w:val="28"/>
        </w:rPr>
        <w:t>, при плане-83</w:t>
      </w:r>
      <w:r>
        <w:rPr>
          <w:sz w:val="28"/>
          <w:szCs w:val="28"/>
        </w:rPr>
        <w:t> %</w:t>
      </w:r>
      <w:r w:rsidRPr="00CC488A">
        <w:rPr>
          <w:sz w:val="28"/>
          <w:szCs w:val="28"/>
        </w:rPr>
        <w:t>;</w:t>
      </w:r>
    </w:p>
    <w:p w14:paraId="2402EC0D"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2.2 «А</w:t>
      </w:r>
      <w:r w:rsidRPr="00CC488A">
        <w:rPr>
          <w:sz w:val="28"/>
          <w:szCs w:val="28"/>
          <w:lang w:val="kk-KZ"/>
        </w:rPr>
        <w:t>ктивность работы государственных органов в ИИС «Е-қызмет» (количество документов, обработанных госорганами в автоматическом режиме в среднем на одного служащего)</w:t>
      </w:r>
      <w:r w:rsidRPr="00CC488A">
        <w:rPr>
          <w:sz w:val="28"/>
          <w:szCs w:val="28"/>
        </w:rPr>
        <w:t>» цели 2</w:t>
      </w:r>
      <w:r>
        <w:rPr>
          <w:sz w:val="28"/>
          <w:szCs w:val="28"/>
        </w:rPr>
        <w:t xml:space="preserve"> </w:t>
      </w:r>
      <w:r w:rsidRPr="00CC488A">
        <w:rPr>
          <w:sz w:val="28"/>
          <w:szCs w:val="28"/>
        </w:rPr>
        <w:t xml:space="preserve">составила 8,86 ед., при плане 8 ед.; </w:t>
      </w:r>
    </w:p>
    <w:p w14:paraId="1F26857E"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1.4 «Доля привлеченных резервистов Президентского молодежного кадрового резерва на государственную службу» цели 1</w:t>
      </w:r>
      <w:r>
        <w:rPr>
          <w:sz w:val="28"/>
          <w:szCs w:val="28"/>
        </w:rPr>
        <w:t xml:space="preserve"> </w:t>
      </w:r>
      <w:r w:rsidRPr="00CC488A">
        <w:rPr>
          <w:sz w:val="28"/>
          <w:szCs w:val="28"/>
        </w:rPr>
        <w:t>составила 50</w:t>
      </w:r>
      <w:r>
        <w:rPr>
          <w:sz w:val="28"/>
          <w:szCs w:val="28"/>
        </w:rPr>
        <w:t> %</w:t>
      </w:r>
      <w:r w:rsidRPr="00CC488A">
        <w:rPr>
          <w:sz w:val="28"/>
          <w:szCs w:val="28"/>
        </w:rPr>
        <w:t xml:space="preserve"> согласно плану;</w:t>
      </w:r>
    </w:p>
    <w:p w14:paraId="23DBF34A"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1.7 «Доля членов Президентского молодежного кадрового резерва, удовлетворенных программой обучении» цели 1</w:t>
      </w:r>
      <w:r>
        <w:rPr>
          <w:sz w:val="28"/>
          <w:szCs w:val="28"/>
        </w:rPr>
        <w:t xml:space="preserve"> </w:t>
      </w:r>
      <w:r w:rsidRPr="00CC488A">
        <w:rPr>
          <w:sz w:val="28"/>
          <w:szCs w:val="28"/>
        </w:rPr>
        <w:t>составила 70</w:t>
      </w:r>
      <w:r>
        <w:rPr>
          <w:sz w:val="28"/>
          <w:szCs w:val="28"/>
        </w:rPr>
        <w:t> %</w:t>
      </w:r>
      <w:r w:rsidRPr="00CC488A">
        <w:rPr>
          <w:sz w:val="28"/>
          <w:szCs w:val="28"/>
        </w:rPr>
        <w:t xml:space="preserve"> согласно плану; </w:t>
      </w:r>
    </w:p>
    <w:p w14:paraId="4811206B"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1.2 «Чистая сменяемость государственных служащих (уход из системы государственной службы)» цели 1</w:t>
      </w:r>
      <w:r>
        <w:rPr>
          <w:sz w:val="28"/>
          <w:szCs w:val="28"/>
        </w:rPr>
        <w:t xml:space="preserve"> </w:t>
      </w:r>
      <w:r w:rsidRPr="00CC488A">
        <w:rPr>
          <w:sz w:val="28"/>
          <w:szCs w:val="28"/>
        </w:rPr>
        <w:t>составила 4,9</w:t>
      </w:r>
      <w:r>
        <w:rPr>
          <w:sz w:val="28"/>
          <w:szCs w:val="28"/>
        </w:rPr>
        <w:t> %</w:t>
      </w:r>
      <w:r w:rsidRPr="00CC488A">
        <w:rPr>
          <w:sz w:val="28"/>
          <w:szCs w:val="28"/>
        </w:rPr>
        <w:t>, при плане 6,5</w:t>
      </w:r>
      <w:r>
        <w:rPr>
          <w:sz w:val="28"/>
          <w:szCs w:val="28"/>
        </w:rPr>
        <w:t> %</w:t>
      </w:r>
      <w:r w:rsidRPr="00CC488A">
        <w:rPr>
          <w:sz w:val="28"/>
          <w:szCs w:val="28"/>
        </w:rPr>
        <w:t>;</w:t>
      </w:r>
    </w:p>
    <w:p w14:paraId="54158E19"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i/>
          <w:sz w:val="28"/>
          <w:szCs w:val="28"/>
        </w:rPr>
        <w:t>Динамика расходов</w:t>
      </w:r>
      <w:r w:rsidRPr="00CC488A">
        <w:rPr>
          <w:sz w:val="28"/>
          <w:szCs w:val="28"/>
        </w:rPr>
        <w:t xml:space="preserve"> за последние три года: в 2021 году – 3 887 347,2</w:t>
      </w:r>
      <w:r>
        <w:rPr>
          <w:sz w:val="28"/>
          <w:szCs w:val="28"/>
        </w:rPr>
        <w:t> тыс.тенге</w:t>
      </w:r>
      <w:r w:rsidRPr="00CC488A">
        <w:rPr>
          <w:sz w:val="28"/>
          <w:szCs w:val="28"/>
        </w:rPr>
        <w:t>, в 2022 году – 4 298 470,0</w:t>
      </w:r>
      <w:r>
        <w:rPr>
          <w:sz w:val="28"/>
          <w:szCs w:val="28"/>
        </w:rPr>
        <w:t> тыс.тенге</w:t>
      </w:r>
      <w:r w:rsidRPr="00CC488A">
        <w:rPr>
          <w:sz w:val="28"/>
          <w:szCs w:val="28"/>
        </w:rPr>
        <w:t>, в 2023 году – 5 152 186,4</w:t>
      </w:r>
      <w:r>
        <w:rPr>
          <w:sz w:val="28"/>
          <w:szCs w:val="28"/>
        </w:rPr>
        <w:t> тыс.тенге</w:t>
      </w:r>
      <w:r w:rsidRPr="00CC488A">
        <w:rPr>
          <w:sz w:val="28"/>
          <w:szCs w:val="28"/>
        </w:rPr>
        <w:t>.</w:t>
      </w:r>
    </w:p>
    <w:p w14:paraId="59F93E21" w14:textId="77777777" w:rsidR="00A65D96"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Дебиторская задолженность составила 1 409,2</w:t>
      </w:r>
      <w:r>
        <w:rPr>
          <w:sz w:val="28"/>
          <w:szCs w:val="28"/>
        </w:rPr>
        <w:t> тыс.тенге</w:t>
      </w:r>
      <w:r w:rsidRPr="00CC488A">
        <w:rPr>
          <w:sz w:val="28"/>
          <w:szCs w:val="28"/>
        </w:rPr>
        <w:t>, из них: 5,8</w:t>
      </w:r>
      <w:r>
        <w:rPr>
          <w:sz w:val="28"/>
          <w:szCs w:val="28"/>
        </w:rPr>
        <w:t> тыс.тенге</w:t>
      </w:r>
      <w:r w:rsidRPr="00CC488A">
        <w:rPr>
          <w:sz w:val="28"/>
          <w:szCs w:val="28"/>
        </w:rPr>
        <w:t xml:space="preserve"> – переплата ИПН, 0,2</w:t>
      </w:r>
      <w:r>
        <w:rPr>
          <w:sz w:val="28"/>
          <w:szCs w:val="28"/>
        </w:rPr>
        <w:t> тыс.тенге</w:t>
      </w:r>
      <w:r w:rsidRPr="00CC488A">
        <w:rPr>
          <w:sz w:val="28"/>
          <w:szCs w:val="28"/>
        </w:rPr>
        <w:t xml:space="preserve"> - переплата заработной платы, 543,5</w:t>
      </w:r>
      <w:r>
        <w:rPr>
          <w:sz w:val="28"/>
          <w:szCs w:val="28"/>
        </w:rPr>
        <w:t> тыс.тенге</w:t>
      </w:r>
      <w:r w:rsidRPr="00CC488A">
        <w:rPr>
          <w:sz w:val="28"/>
          <w:szCs w:val="28"/>
        </w:rPr>
        <w:t xml:space="preserve"> – переплата социального налога, 1,5</w:t>
      </w:r>
      <w:r>
        <w:rPr>
          <w:sz w:val="28"/>
          <w:szCs w:val="28"/>
        </w:rPr>
        <w:t> тыс.тенге</w:t>
      </w:r>
      <w:r w:rsidRPr="00CC488A">
        <w:rPr>
          <w:sz w:val="28"/>
          <w:szCs w:val="28"/>
        </w:rPr>
        <w:t xml:space="preserve"> – переплата социальных отчислений, 82,0</w:t>
      </w:r>
      <w:r>
        <w:rPr>
          <w:sz w:val="28"/>
          <w:szCs w:val="28"/>
        </w:rPr>
        <w:t> тыс.тенге</w:t>
      </w:r>
      <w:r w:rsidRPr="00CC488A">
        <w:rPr>
          <w:sz w:val="28"/>
          <w:szCs w:val="28"/>
        </w:rPr>
        <w:t xml:space="preserve"> переплата согласно акта сверок по </w:t>
      </w:r>
      <w:r w:rsidRPr="00CC488A">
        <w:rPr>
          <w:sz w:val="28"/>
          <w:szCs w:val="28"/>
        </w:rPr>
        <w:lastRenderedPageBreak/>
        <w:t xml:space="preserve">услугам связи </w:t>
      </w:r>
      <w:r w:rsidRPr="0061226F">
        <w:rPr>
          <w:iCs/>
          <w:sz w:val="28"/>
          <w:szCs w:val="28"/>
        </w:rPr>
        <w:t>(интернет),</w:t>
      </w:r>
      <w:r w:rsidRPr="00CC488A">
        <w:t xml:space="preserve"> </w:t>
      </w:r>
      <w:r w:rsidRPr="00CC488A">
        <w:rPr>
          <w:sz w:val="28"/>
          <w:szCs w:val="28"/>
        </w:rPr>
        <w:t>27,7</w:t>
      </w:r>
      <w:r>
        <w:rPr>
          <w:sz w:val="28"/>
          <w:szCs w:val="28"/>
        </w:rPr>
        <w:t> тыс.тенге</w:t>
      </w:r>
      <w:r w:rsidRPr="00CC488A">
        <w:rPr>
          <w:sz w:val="28"/>
          <w:szCs w:val="28"/>
        </w:rPr>
        <w:t xml:space="preserve"> – излишне уплаченная сумма, 91,2</w:t>
      </w:r>
      <w:r>
        <w:rPr>
          <w:sz w:val="28"/>
          <w:szCs w:val="28"/>
        </w:rPr>
        <w:t> тыс.тенге</w:t>
      </w:r>
      <w:r w:rsidRPr="00CC488A">
        <w:rPr>
          <w:sz w:val="28"/>
          <w:szCs w:val="28"/>
        </w:rPr>
        <w:t xml:space="preserve"> - переплата заработной платы, 229,1</w:t>
      </w:r>
      <w:r>
        <w:rPr>
          <w:sz w:val="28"/>
          <w:szCs w:val="28"/>
        </w:rPr>
        <w:t> тыс.тенге</w:t>
      </w:r>
      <w:r w:rsidRPr="00CC488A">
        <w:rPr>
          <w:sz w:val="28"/>
          <w:szCs w:val="28"/>
        </w:rPr>
        <w:t xml:space="preserve"> – переплата социального налога, 0,4</w:t>
      </w:r>
      <w:r>
        <w:rPr>
          <w:sz w:val="28"/>
          <w:szCs w:val="28"/>
        </w:rPr>
        <w:t> тыс.тенге</w:t>
      </w:r>
      <w:r w:rsidRPr="00CC488A">
        <w:rPr>
          <w:sz w:val="28"/>
          <w:szCs w:val="28"/>
        </w:rPr>
        <w:t xml:space="preserve"> – переплата дополнительных денежных выплат, 0,1</w:t>
      </w:r>
      <w:r>
        <w:rPr>
          <w:sz w:val="28"/>
          <w:szCs w:val="28"/>
        </w:rPr>
        <w:t> тыс.тенге</w:t>
      </w:r>
      <w:r w:rsidRPr="00CC488A">
        <w:rPr>
          <w:sz w:val="28"/>
          <w:szCs w:val="28"/>
        </w:rPr>
        <w:t xml:space="preserve"> – переплата социальных отчислений, 320,3</w:t>
      </w:r>
      <w:r>
        <w:rPr>
          <w:sz w:val="28"/>
          <w:szCs w:val="28"/>
        </w:rPr>
        <w:t> тыс.тенге</w:t>
      </w:r>
      <w:r w:rsidRPr="00CC488A">
        <w:rPr>
          <w:sz w:val="28"/>
          <w:szCs w:val="28"/>
        </w:rPr>
        <w:t xml:space="preserve"> -переплата по коммунальным услугам согласно акта сверки, 107,4</w:t>
      </w:r>
      <w:r>
        <w:rPr>
          <w:sz w:val="28"/>
          <w:szCs w:val="28"/>
        </w:rPr>
        <w:t> тыс.тенге</w:t>
      </w:r>
      <w:r w:rsidRPr="00CC488A">
        <w:rPr>
          <w:sz w:val="28"/>
          <w:szCs w:val="28"/>
        </w:rPr>
        <w:t xml:space="preserve"> – переплата услуги связи согласно акта сверки. </w:t>
      </w:r>
    </w:p>
    <w:p w14:paraId="49D16B27"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Кредиторская задолженность составила 2 055,2</w:t>
      </w:r>
      <w:r>
        <w:rPr>
          <w:sz w:val="28"/>
          <w:szCs w:val="28"/>
        </w:rPr>
        <w:t> тыс.тенге</w:t>
      </w:r>
      <w:r w:rsidRPr="00CC488A">
        <w:rPr>
          <w:sz w:val="28"/>
          <w:szCs w:val="28"/>
        </w:rPr>
        <w:t xml:space="preserve"> из них: 1 083,7</w:t>
      </w:r>
      <w:r>
        <w:rPr>
          <w:sz w:val="28"/>
          <w:szCs w:val="28"/>
        </w:rPr>
        <w:t> тыс.тенге</w:t>
      </w:r>
      <w:r w:rsidRPr="00CC488A">
        <w:rPr>
          <w:sz w:val="28"/>
          <w:szCs w:val="28"/>
        </w:rPr>
        <w:t xml:space="preserve"> – в связи с недостаточностью средств по плану финансирования по платежам, 971,5</w:t>
      </w:r>
      <w:r>
        <w:rPr>
          <w:sz w:val="28"/>
          <w:szCs w:val="28"/>
        </w:rPr>
        <w:t> тыс.тенге</w:t>
      </w:r>
      <w:r w:rsidRPr="00CC488A">
        <w:rPr>
          <w:sz w:val="28"/>
          <w:szCs w:val="28"/>
        </w:rPr>
        <w:t xml:space="preserve"> – в связи с поздним предоставление подтверждающих документов. </w:t>
      </w:r>
    </w:p>
    <w:p w14:paraId="020897FB" w14:textId="77777777" w:rsidR="00A65D96" w:rsidRDefault="00D4522E" w:rsidP="00A65D96">
      <w:pPr>
        <w:widowControl w:val="0"/>
        <w:pBdr>
          <w:bottom w:val="single" w:sz="4" w:space="31" w:color="FFFFFF"/>
        </w:pBdr>
        <w:tabs>
          <w:tab w:val="left" w:pos="0"/>
          <w:tab w:val="center" w:pos="4677"/>
          <w:tab w:val="right" w:pos="9355"/>
        </w:tabs>
        <w:ind w:firstLine="709"/>
        <w:jc w:val="both"/>
        <w:rPr>
          <w:b/>
          <w:sz w:val="28"/>
          <w:szCs w:val="28"/>
        </w:rPr>
      </w:pPr>
      <w:r w:rsidRPr="0056101E">
        <w:rPr>
          <w:b/>
          <w:sz w:val="28"/>
          <w:szCs w:val="23"/>
        </w:rPr>
        <w:t>БЮДЖЕТНЫЕ СРЕДСТВА ЗА СЧЕТ РА</w:t>
      </w:r>
      <w:r>
        <w:rPr>
          <w:b/>
          <w:sz w:val="28"/>
          <w:szCs w:val="23"/>
        </w:rPr>
        <w:t>СПРЕДЕЛЯЕМЫХ БЮДЖЕТНЫХ ПРОГРАММ</w:t>
      </w:r>
    </w:p>
    <w:p w14:paraId="1EBB1F60"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 xml:space="preserve">На реализацию бюджетной программы </w:t>
      </w:r>
      <w:r w:rsidRPr="00CC488A">
        <w:rPr>
          <w:b/>
          <w:sz w:val="28"/>
          <w:szCs w:val="28"/>
        </w:rPr>
        <w:t>138 «Обеспечение повышения квалификации государственных служащих»</w:t>
      </w:r>
      <w:r w:rsidRPr="00CC488A">
        <w:rPr>
          <w:sz w:val="28"/>
          <w:szCs w:val="28"/>
        </w:rPr>
        <w:t xml:space="preserve"> в соответствии с приказом Агентства Республики Казахстан по делам государственной службы от </w:t>
      </w:r>
      <w:r w:rsidRPr="00CC488A">
        <w:rPr>
          <w:sz w:val="28"/>
          <w:szCs w:val="28"/>
          <w:lang w:val="kk-KZ"/>
        </w:rPr>
        <w:t>1</w:t>
      </w:r>
      <w:r w:rsidRPr="00CC488A">
        <w:rPr>
          <w:sz w:val="28"/>
          <w:szCs w:val="28"/>
        </w:rPr>
        <w:t xml:space="preserve"> </w:t>
      </w:r>
      <w:r w:rsidRPr="00CC488A">
        <w:rPr>
          <w:sz w:val="28"/>
          <w:szCs w:val="28"/>
          <w:lang w:val="kk-KZ"/>
        </w:rPr>
        <w:t>феврал</w:t>
      </w:r>
      <w:r w:rsidRPr="00CC488A">
        <w:rPr>
          <w:sz w:val="28"/>
          <w:szCs w:val="28"/>
        </w:rPr>
        <w:t xml:space="preserve">я 2023 года </w:t>
      </w:r>
      <w:r>
        <w:rPr>
          <w:sz w:val="28"/>
          <w:szCs w:val="28"/>
        </w:rPr>
        <w:t>№ </w:t>
      </w:r>
      <w:r w:rsidRPr="00CC488A">
        <w:rPr>
          <w:sz w:val="28"/>
          <w:szCs w:val="28"/>
        </w:rPr>
        <w:t>31 «О распределении распределяемой бюджетной программы по переподготовке и повышению квалификации государственных сл</w:t>
      </w:r>
      <w:r>
        <w:rPr>
          <w:sz w:val="28"/>
          <w:szCs w:val="28"/>
        </w:rPr>
        <w:t>ужащих на 2023 год», от 17 апрел</w:t>
      </w:r>
      <w:r w:rsidRPr="00CC488A">
        <w:rPr>
          <w:sz w:val="28"/>
          <w:szCs w:val="28"/>
        </w:rPr>
        <w:t xml:space="preserve">я 2023 года </w:t>
      </w:r>
      <w:r>
        <w:rPr>
          <w:sz w:val="28"/>
          <w:szCs w:val="28"/>
        </w:rPr>
        <w:t>№ </w:t>
      </w:r>
      <w:r w:rsidRPr="00CC488A">
        <w:rPr>
          <w:sz w:val="28"/>
          <w:szCs w:val="28"/>
        </w:rPr>
        <w:t xml:space="preserve">87 о внесении изменений в приказ </w:t>
      </w:r>
      <w:r>
        <w:rPr>
          <w:sz w:val="28"/>
          <w:szCs w:val="28"/>
        </w:rPr>
        <w:t>№ </w:t>
      </w:r>
      <w:r w:rsidRPr="00CC488A">
        <w:rPr>
          <w:sz w:val="28"/>
          <w:szCs w:val="28"/>
        </w:rPr>
        <w:t xml:space="preserve">31 «О распределении распределяемой бюджетной программы по переподготовке и повышению квалификации государственных служащих на 2023 год» предусматривались средства в сумме </w:t>
      </w:r>
      <w:r w:rsidRPr="00CC488A">
        <w:rPr>
          <w:sz w:val="28"/>
          <w:szCs w:val="28"/>
          <w:lang w:val="kk-KZ"/>
        </w:rPr>
        <w:t>11 415,6</w:t>
      </w:r>
      <w:r>
        <w:rPr>
          <w:sz w:val="28"/>
          <w:szCs w:val="28"/>
        </w:rPr>
        <w:t> тыс.тенге</w:t>
      </w:r>
      <w:r w:rsidRPr="00CC488A">
        <w:rPr>
          <w:sz w:val="28"/>
          <w:szCs w:val="28"/>
        </w:rPr>
        <w:t xml:space="preserve">, исполнено </w:t>
      </w:r>
      <w:r w:rsidRPr="00CC488A">
        <w:rPr>
          <w:sz w:val="28"/>
          <w:szCs w:val="28"/>
          <w:lang w:val="kk-KZ"/>
        </w:rPr>
        <w:t>11 415,3</w:t>
      </w:r>
      <w:r>
        <w:rPr>
          <w:sz w:val="28"/>
          <w:szCs w:val="28"/>
        </w:rPr>
        <w:t> тыс.тенге</w:t>
      </w:r>
      <w:r w:rsidRPr="00CC488A">
        <w:rPr>
          <w:sz w:val="28"/>
          <w:szCs w:val="28"/>
        </w:rPr>
        <w:t>, или 100</w:t>
      </w:r>
      <w:r>
        <w:rPr>
          <w:sz w:val="28"/>
          <w:szCs w:val="28"/>
        </w:rPr>
        <w:t> %</w:t>
      </w:r>
      <w:r w:rsidRPr="00CC488A">
        <w:rPr>
          <w:sz w:val="28"/>
          <w:szCs w:val="28"/>
        </w:rPr>
        <w:t xml:space="preserve"> к плану на год. Не исполнено 0,3</w:t>
      </w:r>
      <w:r>
        <w:rPr>
          <w:sz w:val="28"/>
          <w:szCs w:val="28"/>
        </w:rPr>
        <w:t> тыс.тенге</w:t>
      </w:r>
      <w:r w:rsidRPr="00CC488A">
        <w:rPr>
          <w:sz w:val="28"/>
          <w:szCs w:val="28"/>
        </w:rPr>
        <w:t xml:space="preserve"> -остаток за счет округления. </w:t>
      </w:r>
    </w:p>
    <w:p w14:paraId="0BAF5948"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color w:val="FF0000"/>
          <w:sz w:val="28"/>
          <w:szCs w:val="28"/>
        </w:rPr>
      </w:pPr>
      <w:r w:rsidRPr="00CC488A">
        <w:rPr>
          <w:i/>
          <w:sz w:val="28"/>
          <w:szCs w:val="28"/>
        </w:rPr>
        <w:t>Цель бюджетной программы</w:t>
      </w:r>
      <w:r w:rsidRPr="00CC488A">
        <w:rPr>
          <w:sz w:val="28"/>
          <w:szCs w:val="28"/>
        </w:rPr>
        <w:t xml:space="preserve"> – </w:t>
      </w:r>
      <w:r w:rsidRPr="00CC488A">
        <w:rPr>
          <w:sz w:val="28"/>
          <w:szCs w:val="28"/>
          <w:lang w:val="kk-KZ"/>
        </w:rPr>
        <w:t>п</w:t>
      </w:r>
      <w:r w:rsidRPr="00CC488A">
        <w:rPr>
          <w:rFonts w:eastAsia="Calibri"/>
          <w:sz w:val="28"/>
          <w:szCs w:val="28"/>
          <w:lang w:val="kk-KZ"/>
        </w:rPr>
        <w:t>овышение профессионального уровня государственных служащих Агентства Республики Казахстан по делам государственной службы</w:t>
      </w:r>
      <w:r w:rsidRPr="00CC488A">
        <w:rPr>
          <w:color w:val="FF0000"/>
          <w:sz w:val="28"/>
          <w:szCs w:val="28"/>
        </w:rPr>
        <w:t xml:space="preserve">. </w:t>
      </w:r>
    </w:p>
    <w:p w14:paraId="6100DA7F"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i/>
          <w:sz w:val="28"/>
          <w:szCs w:val="28"/>
        </w:rPr>
        <w:t xml:space="preserve">Показатель прямого результата </w:t>
      </w:r>
      <w:r w:rsidRPr="00CC488A">
        <w:rPr>
          <w:sz w:val="28"/>
          <w:szCs w:val="28"/>
        </w:rPr>
        <w:t>достигнут в полном объеме:</w:t>
      </w:r>
    </w:p>
    <w:p w14:paraId="78CB34F1"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sz w:val="28"/>
          <w:szCs w:val="28"/>
        </w:rPr>
        <w:t>в соответствии с планом 110 государственных служащих Агентства Республики Казахстан по делам государственной службы были направлены на курсы повышение квалификации и переподготовки.</w:t>
      </w:r>
    </w:p>
    <w:p w14:paraId="26BAF697" w14:textId="77777777" w:rsidR="00A65D96" w:rsidRPr="00CC488A" w:rsidRDefault="00A65D96" w:rsidP="00A65D96">
      <w:pPr>
        <w:widowControl w:val="0"/>
        <w:pBdr>
          <w:bottom w:val="single" w:sz="4" w:space="31" w:color="FFFFFF"/>
        </w:pBdr>
        <w:tabs>
          <w:tab w:val="left" w:pos="0"/>
          <w:tab w:val="center" w:pos="4677"/>
          <w:tab w:val="right" w:pos="9355"/>
        </w:tabs>
        <w:ind w:firstLine="709"/>
        <w:jc w:val="both"/>
        <w:rPr>
          <w:sz w:val="28"/>
          <w:szCs w:val="28"/>
        </w:rPr>
      </w:pPr>
      <w:r w:rsidRPr="00CC488A">
        <w:rPr>
          <w:i/>
          <w:sz w:val="28"/>
          <w:szCs w:val="28"/>
        </w:rPr>
        <w:t>Динамика расходов</w:t>
      </w:r>
      <w:r w:rsidRPr="00CC488A">
        <w:rPr>
          <w:sz w:val="28"/>
          <w:szCs w:val="28"/>
        </w:rPr>
        <w:t xml:space="preserve"> за последние три года: в 202</w:t>
      </w:r>
      <w:r w:rsidRPr="00CC488A">
        <w:rPr>
          <w:sz w:val="28"/>
          <w:szCs w:val="28"/>
          <w:lang w:val="kk-KZ"/>
        </w:rPr>
        <w:t>1</w:t>
      </w:r>
      <w:r w:rsidRPr="00CC488A">
        <w:rPr>
          <w:sz w:val="28"/>
          <w:szCs w:val="28"/>
        </w:rPr>
        <w:t xml:space="preserve"> году – </w:t>
      </w:r>
      <w:r w:rsidRPr="00CC488A">
        <w:rPr>
          <w:sz w:val="28"/>
          <w:szCs w:val="28"/>
          <w:lang w:val="kk-KZ"/>
        </w:rPr>
        <w:t>9 579,0</w:t>
      </w:r>
      <w:r>
        <w:rPr>
          <w:sz w:val="28"/>
          <w:szCs w:val="28"/>
        </w:rPr>
        <w:t> тыс.тенге</w:t>
      </w:r>
      <w:r w:rsidRPr="00CC488A">
        <w:rPr>
          <w:sz w:val="28"/>
          <w:szCs w:val="28"/>
        </w:rPr>
        <w:t>, в 202</w:t>
      </w:r>
      <w:r w:rsidRPr="00CC488A">
        <w:rPr>
          <w:sz w:val="28"/>
          <w:szCs w:val="28"/>
          <w:lang w:val="kk-KZ"/>
        </w:rPr>
        <w:t>2</w:t>
      </w:r>
      <w:r w:rsidRPr="00CC488A">
        <w:rPr>
          <w:sz w:val="28"/>
          <w:szCs w:val="28"/>
        </w:rPr>
        <w:t xml:space="preserve"> году – 7</w:t>
      </w:r>
      <w:r w:rsidRPr="00CC488A">
        <w:rPr>
          <w:sz w:val="28"/>
          <w:szCs w:val="28"/>
          <w:lang w:val="kk-KZ"/>
        </w:rPr>
        <w:t> 531,5</w:t>
      </w:r>
      <w:r>
        <w:rPr>
          <w:sz w:val="28"/>
          <w:szCs w:val="28"/>
        </w:rPr>
        <w:t> тыс.тенге</w:t>
      </w:r>
      <w:r w:rsidRPr="00CC488A">
        <w:rPr>
          <w:sz w:val="28"/>
          <w:szCs w:val="28"/>
        </w:rPr>
        <w:t>, в 2023 году – 11 415,6</w:t>
      </w:r>
      <w:r>
        <w:rPr>
          <w:sz w:val="28"/>
          <w:szCs w:val="28"/>
        </w:rPr>
        <w:t> тыс.тенге</w:t>
      </w:r>
      <w:r w:rsidRPr="00CC488A">
        <w:rPr>
          <w:sz w:val="28"/>
          <w:szCs w:val="28"/>
        </w:rPr>
        <w:t xml:space="preserve">. </w:t>
      </w:r>
    </w:p>
    <w:p w14:paraId="6D92CE34" w14:textId="77777777" w:rsidR="00FF0BF4" w:rsidRPr="00A65D96" w:rsidRDefault="00A65D96" w:rsidP="00A65D96">
      <w:pPr>
        <w:widowControl w:val="0"/>
        <w:pBdr>
          <w:bottom w:val="single" w:sz="4" w:space="31" w:color="FFFFFF"/>
        </w:pBdr>
        <w:tabs>
          <w:tab w:val="left" w:pos="0"/>
          <w:tab w:val="center" w:pos="4677"/>
          <w:tab w:val="right" w:pos="9355"/>
        </w:tabs>
        <w:ind w:firstLine="709"/>
        <w:jc w:val="both"/>
        <w:rPr>
          <w:color w:val="000000" w:themeColor="text1"/>
          <w:sz w:val="28"/>
          <w:szCs w:val="28"/>
          <w:highlight w:val="yellow"/>
        </w:rPr>
      </w:pPr>
      <w:r w:rsidRPr="00CC488A">
        <w:rPr>
          <w:sz w:val="28"/>
          <w:szCs w:val="28"/>
        </w:rPr>
        <w:t>Дебиторская и кредиторская задолженность по бюджетной программе отсутствует.</w:t>
      </w:r>
    </w:p>
    <w:p w14:paraId="33FD8871" w14:textId="77777777" w:rsidR="006E56AF" w:rsidRPr="005B5FF8" w:rsidRDefault="006E56AF" w:rsidP="006E56AF">
      <w:pPr>
        <w:pStyle w:val="2"/>
        <w:rPr>
          <w:rFonts w:ascii="Times New Roman" w:hAnsi="Times New Roman" w:cs="Times New Roman"/>
          <w:b w:val="0"/>
          <w:i w:val="0"/>
          <w:color w:val="FFFFFF" w:themeColor="background1"/>
          <w:sz w:val="16"/>
          <w:szCs w:val="16"/>
        </w:rPr>
      </w:pPr>
      <w:r w:rsidRPr="005B5FF8">
        <w:rPr>
          <w:rFonts w:ascii="Times New Roman" w:hAnsi="Times New Roman" w:cs="Times New Roman"/>
          <w:b w:val="0"/>
          <w:i w:val="0"/>
          <w:color w:val="FFFFFF" w:themeColor="background1"/>
          <w:sz w:val="16"/>
          <w:szCs w:val="16"/>
        </w:rPr>
        <w:t>624</w:t>
      </w:r>
    </w:p>
    <w:p w14:paraId="20683217" w14:textId="77777777" w:rsidR="005B5FF8" w:rsidRPr="00010B2B" w:rsidRDefault="005B5FF8" w:rsidP="005B5FF8">
      <w:pPr>
        <w:pStyle w:val="afff4"/>
        <w:ind w:firstLine="709"/>
        <w:rPr>
          <w:rFonts w:ascii="Times New Roman" w:hAnsi="Times New Roman" w:cs="Times New Roman"/>
          <w:sz w:val="28"/>
          <w:szCs w:val="28"/>
        </w:rPr>
      </w:pPr>
      <w:r w:rsidRPr="00010B2B">
        <w:rPr>
          <w:rFonts w:ascii="Times New Roman" w:hAnsi="Times New Roman" w:cs="Times New Roman"/>
          <w:b/>
          <w:color w:val="0000FF"/>
          <w:sz w:val="28"/>
          <w:szCs w:val="28"/>
        </w:rPr>
        <w:t>Агентство Республики Казахстан по противодействию коррупции (Антикоррупционная служба)</w:t>
      </w:r>
      <w:r w:rsidRPr="00010B2B">
        <w:rPr>
          <w:rFonts w:ascii="Times New Roman" w:hAnsi="Times New Roman" w:cs="Times New Roman"/>
          <w:color w:val="0000FF"/>
          <w:sz w:val="28"/>
          <w:szCs w:val="28"/>
        </w:rPr>
        <w:t xml:space="preserve"> </w:t>
      </w:r>
      <w:r w:rsidRPr="00010B2B">
        <w:rPr>
          <w:rFonts w:ascii="Times New Roman" w:hAnsi="Times New Roman" w:cs="Times New Roman"/>
          <w:sz w:val="28"/>
          <w:szCs w:val="28"/>
        </w:rPr>
        <w:t>осуществляло свою деятельность в соотве</w:t>
      </w:r>
      <w:r>
        <w:rPr>
          <w:rFonts w:ascii="Times New Roman" w:hAnsi="Times New Roman" w:cs="Times New Roman"/>
          <w:sz w:val="28"/>
          <w:szCs w:val="28"/>
        </w:rPr>
        <w:t>тствии с Планом развития на 2023</w:t>
      </w:r>
      <w:r w:rsidRPr="00010B2B">
        <w:rPr>
          <w:rFonts w:ascii="Times New Roman" w:hAnsi="Times New Roman" w:cs="Times New Roman"/>
          <w:sz w:val="28"/>
          <w:szCs w:val="28"/>
        </w:rPr>
        <w:t>-202</w:t>
      </w:r>
      <w:r w:rsidRPr="00FC4C3E">
        <w:rPr>
          <w:rFonts w:ascii="Times New Roman" w:hAnsi="Times New Roman" w:cs="Times New Roman"/>
          <w:sz w:val="28"/>
          <w:szCs w:val="28"/>
        </w:rPr>
        <w:t>7</w:t>
      </w:r>
      <w:r w:rsidRPr="00010B2B">
        <w:rPr>
          <w:rFonts w:ascii="Times New Roman" w:hAnsi="Times New Roman" w:cs="Times New Roman"/>
          <w:sz w:val="28"/>
          <w:szCs w:val="28"/>
        </w:rPr>
        <w:t xml:space="preserve"> годы утвержденн</w:t>
      </w:r>
      <w:r w:rsidR="00A01BBE">
        <w:rPr>
          <w:rFonts w:ascii="Times New Roman" w:hAnsi="Times New Roman" w:cs="Times New Roman"/>
          <w:sz w:val="28"/>
          <w:szCs w:val="28"/>
        </w:rPr>
        <w:t>ым</w:t>
      </w:r>
      <w:r w:rsidRPr="00010B2B">
        <w:rPr>
          <w:rFonts w:ascii="Times New Roman" w:hAnsi="Times New Roman" w:cs="Times New Roman"/>
          <w:sz w:val="28"/>
          <w:szCs w:val="28"/>
        </w:rPr>
        <w:t xml:space="preserve"> приказом Председателя Агентства Республики Казахста</w:t>
      </w:r>
      <w:r>
        <w:rPr>
          <w:rFonts w:ascii="Times New Roman" w:hAnsi="Times New Roman" w:cs="Times New Roman"/>
          <w:sz w:val="28"/>
          <w:szCs w:val="28"/>
        </w:rPr>
        <w:t>н противодействию коррупций от 28</w:t>
      </w:r>
      <w:r w:rsidRPr="00010B2B">
        <w:rPr>
          <w:rFonts w:ascii="Times New Roman" w:hAnsi="Times New Roman" w:cs="Times New Roman"/>
          <w:sz w:val="28"/>
          <w:szCs w:val="28"/>
        </w:rPr>
        <w:t xml:space="preserve"> декабря 202</w:t>
      </w:r>
      <w:r w:rsidRPr="00FC4C3E">
        <w:rPr>
          <w:rFonts w:ascii="Times New Roman" w:hAnsi="Times New Roman" w:cs="Times New Roman"/>
          <w:sz w:val="28"/>
          <w:szCs w:val="28"/>
        </w:rPr>
        <w:t>2</w:t>
      </w:r>
      <w:r>
        <w:rPr>
          <w:rFonts w:ascii="Times New Roman" w:hAnsi="Times New Roman" w:cs="Times New Roman"/>
          <w:sz w:val="28"/>
          <w:szCs w:val="28"/>
        </w:rPr>
        <w:t xml:space="preserve"> года № 479</w:t>
      </w:r>
      <w:r w:rsidRPr="00010B2B">
        <w:rPr>
          <w:rFonts w:ascii="Times New Roman" w:hAnsi="Times New Roman" w:cs="Times New Roman"/>
          <w:sz w:val="28"/>
          <w:szCs w:val="28"/>
        </w:rPr>
        <w:t xml:space="preserve"> с учетом внесенных изменений и дополнений от </w:t>
      </w:r>
      <w:r w:rsidRPr="00FC4C3E">
        <w:rPr>
          <w:rFonts w:ascii="Times New Roman" w:hAnsi="Times New Roman" w:cs="Times New Roman"/>
          <w:sz w:val="28"/>
          <w:szCs w:val="28"/>
        </w:rPr>
        <w:t>2</w:t>
      </w:r>
      <w:r w:rsidRPr="00010B2B">
        <w:rPr>
          <w:rFonts w:ascii="Times New Roman" w:hAnsi="Times New Roman" w:cs="Times New Roman"/>
          <w:sz w:val="28"/>
          <w:szCs w:val="28"/>
        </w:rPr>
        <w:t xml:space="preserve"> </w:t>
      </w:r>
      <w:r>
        <w:rPr>
          <w:rFonts w:ascii="Times New Roman" w:hAnsi="Times New Roman" w:cs="Times New Roman"/>
          <w:sz w:val="28"/>
          <w:szCs w:val="28"/>
        </w:rPr>
        <w:t>октября</w:t>
      </w:r>
      <w:r w:rsidRPr="00010B2B">
        <w:rPr>
          <w:rFonts w:ascii="Times New Roman" w:hAnsi="Times New Roman" w:cs="Times New Roman"/>
          <w:sz w:val="28"/>
          <w:szCs w:val="28"/>
        </w:rPr>
        <w:t xml:space="preserve"> 202</w:t>
      </w:r>
      <w:r>
        <w:rPr>
          <w:rFonts w:ascii="Times New Roman" w:hAnsi="Times New Roman" w:cs="Times New Roman"/>
          <w:sz w:val="28"/>
          <w:szCs w:val="28"/>
        </w:rPr>
        <w:t>3</w:t>
      </w:r>
      <w:r w:rsidRPr="00010B2B">
        <w:rPr>
          <w:rFonts w:ascii="Times New Roman" w:hAnsi="Times New Roman" w:cs="Times New Roman"/>
          <w:sz w:val="28"/>
          <w:szCs w:val="28"/>
        </w:rPr>
        <w:t xml:space="preserve"> года № </w:t>
      </w:r>
      <w:r>
        <w:rPr>
          <w:rFonts w:ascii="Times New Roman" w:hAnsi="Times New Roman" w:cs="Times New Roman"/>
          <w:sz w:val="28"/>
          <w:szCs w:val="28"/>
        </w:rPr>
        <w:t>311</w:t>
      </w:r>
      <w:r w:rsidRPr="00010B2B">
        <w:rPr>
          <w:rFonts w:ascii="Times New Roman" w:hAnsi="Times New Roman" w:cs="Times New Roman"/>
          <w:sz w:val="28"/>
          <w:szCs w:val="28"/>
        </w:rPr>
        <w:t xml:space="preserve">, от </w:t>
      </w:r>
      <w:r>
        <w:rPr>
          <w:rFonts w:ascii="Times New Roman" w:hAnsi="Times New Roman" w:cs="Times New Roman"/>
          <w:sz w:val="28"/>
          <w:szCs w:val="28"/>
        </w:rPr>
        <w:t>27</w:t>
      </w:r>
      <w:r w:rsidRPr="00010B2B">
        <w:rPr>
          <w:rFonts w:ascii="Times New Roman" w:hAnsi="Times New Roman" w:cs="Times New Roman"/>
          <w:sz w:val="28"/>
          <w:szCs w:val="28"/>
        </w:rPr>
        <w:t xml:space="preserve"> </w:t>
      </w:r>
      <w:r>
        <w:rPr>
          <w:rFonts w:ascii="Times New Roman" w:hAnsi="Times New Roman" w:cs="Times New Roman"/>
          <w:sz w:val="28"/>
          <w:szCs w:val="28"/>
        </w:rPr>
        <w:t>декабря</w:t>
      </w:r>
      <w:r w:rsidRPr="00010B2B">
        <w:rPr>
          <w:rFonts w:ascii="Times New Roman" w:hAnsi="Times New Roman" w:cs="Times New Roman"/>
          <w:sz w:val="28"/>
          <w:szCs w:val="28"/>
        </w:rPr>
        <w:t xml:space="preserve"> 202</w:t>
      </w:r>
      <w:r>
        <w:rPr>
          <w:rFonts w:ascii="Times New Roman" w:hAnsi="Times New Roman" w:cs="Times New Roman"/>
          <w:sz w:val="28"/>
          <w:szCs w:val="28"/>
        </w:rPr>
        <w:t>3 года № 432</w:t>
      </w:r>
      <w:r w:rsidRPr="00010B2B">
        <w:rPr>
          <w:rFonts w:ascii="Times New Roman" w:hAnsi="Times New Roman" w:cs="Times New Roman"/>
          <w:sz w:val="28"/>
          <w:szCs w:val="28"/>
        </w:rPr>
        <w:t xml:space="preserve">, по одному стратегическому направлению. </w:t>
      </w:r>
    </w:p>
    <w:p w14:paraId="58566A6E" w14:textId="77777777" w:rsidR="005B5FF8" w:rsidRPr="00CB55CA" w:rsidRDefault="005B5FF8" w:rsidP="005B5FF8">
      <w:pPr>
        <w:ind w:firstLine="709"/>
        <w:contextualSpacing/>
        <w:jc w:val="both"/>
        <w:rPr>
          <w:sz w:val="28"/>
          <w:szCs w:val="28"/>
        </w:rPr>
      </w:pPr>
      <w:r w:rsidRPr="000325E1">
        <w:rPr>
          <w:sz w:val="28"/>
          <w:szCs w:val="28"/>
        </w:rPr>
        <w:lastRenderedPageBreak/>
        <w:t xml:space="preserve">В утвержденном </w:t>
      </w:r>
      <w:r>
        <w:rPr>
          <w:sz w:val="28"/>
          <w:szCs w:val="28"/>
        </w:rPr>
        <w:t>республиканском бюджете на 2023</w:t>
      </w:r>
      <w:r w:rsidRPr="000325E1">
        <w:rPr>
          <w:sz w:val="28"/>
          <w:szCs w:val="28"/>
        </w:rPr>
        <w:t xml:space="preserve"> год Агентству </w:t>
      </w:r>
      <w:r>
        <w:rPr>
          <w:sz w:val="28"/>
          <w:szCs w:val="28"/>
        </w:rPr>
        <w:t>предусматривались</w:t>
      </w:r>
      <w:r w:rsidRPr="000325E1">
        <w:rPr>
          <w:sz w:val="28"/>
          <w:szCs w:val="28"/>
        </w:rPr>
        <w:t xml:space="preserve"> средства в сумме </w:t>
      </w:r>
      <w:r>
        <w:rPr>
          <w:sz w:val="28"/>
          <w:szCs w:val="28"/>
        </w:rPr>
        <w:t xml:space="preserve">31 210 481,0 тыс.тенге, при уточнении увеличенные до 34 047 970,0 тыс.тенге, </w:t>
      </w:r>
      <w:r w:rsidRPr="00CB55CA">
        <w:rPr>
          <w:sz w:val="28"/>
          <w:szCs w:val="28"/>
        </w:rPr>
        <w:t xml:space="preserve">в связи с образованием в </w:t>
      </w:r>
      <w:r>
        <w:rPr>
          <w:sz w:val="28"/>
          <w:szCs w:val="28"/>
        </w:rPr>
        <w:t>2022</w:t>
      </w:r>
      <w:r w:rsidRPr="00CB55CA">
        <w:rPr>
          <w:sz w:val="28"/>
          <w:szCs w:val="28"/>
        </w:rPr>
        <w:t xml:space="preserve"> году</w:t>
      </w:r>
      <w:r>
        <w:rPr>
          <w:sz w:val="28"/>
          <w:szCs w:val="28"/>
        </w:rPr>
        <w:br/>
      </w:r>
      <w:r w:rsidRPr="00CB55CA">
        <w:rPr>
          <w:sz w:val="28"/>
          <w:szCs w:val="28"/>
        </w:rPr>
        <w:t>3-</w:t>
      </w:r>
      <w:r>
        <w:rPr>
          <w:sz w:val="28"/>
          <w:szCs w:val="28"/>
        </w:rPr>
        <w:t>х</w:t>
      </w:r>
      <w:r w:rsidRPr="00CB55CA">
        <w:rPr>
          <w:sz w:val="28"/>
          <w:szCs w:val="28"/>
        </w:rPr>
        <w:t xml:space="preserve"> новых Департаментов Агентства по противодействию коррупции по областям Абай, Жетісу и Ұлытау, а также на решение возложенных задач по борьбе с коррупционными преступлениями в рамках проведения оперативно-розыскных мероприятий (секретно). </w:t>
      </w:r>
    </w:p>
    <w:p w14:paraId="063DE225" w14:textId="77777777" w:rsidR="005B5FF8" w:rsidRDefault="005B5FF8" w:rsidP="005B5FF8">
      <w:pPr>
        <w:ind w:firstLine="709"/>
        <w:contextualSpacing/>
        <w:jc w:val="both"/>
        <w:rPr>
          <w:sz w:val="28"/>
          <w:szCs w:val="28"/>
        </w:rPr>
      </w:pPr>
      <w:r>
        <w:rPr>
          <w:sz w:val="28"/>
          <w:szCs w:val="28"/>
        </w:rPr>
        <w:t xml:space="preserve">В </w:t>
      </w:r>
      <w:r w:rsidRPr="000325E1">
        <w:rPr>
          <w:sz w:val="28"/>
          <w:szCs w:val="28"/>
        </w:rPr>
        <w:t>скорректированн</w:t>
      </w:r>
      <w:r>
        <w:rPr>
          <w:sz w:val="28"/>
          <w:szCs w:val="28"/>
        </w:rPr>
        <w:t>ом</w:t>
      </w:r>
      <w:r w:rsidRPr="000325E1">
        <w:rPr>
          <w:sz w:val="28"/>
          <w:szCs w:val="28"/>
        </w:rPr>
        <w:t xml:space="preserve"> бюджет</w:t>
      </w:r>
      <w:r>
        <w:rPr>
          <w:sz w:val="28"/>
          <w:szCs w:val="28"/>
        </w:rPr>
        <w:t>е</w:t>
      </w:r>
      <w:r w:rsidRPr="000325E1">
        <w:rPr>
          <w:sz w:val="28"/>
          <w:szCs w:val="28"/>
        </w:rPr>
        <w:t xml:space="preserve"> </w:t>
      </w:r>
      <w:r>
        <w:rPr>
          <w:sz w:val="28"/>
          <w:szCs w:val="28"/>
        </w:rPr>
        <w:t xml:space="preserve">с учетом 3-х распределяемых бюджетных программ </w:t>
      </w:r>
      <w:r w:rsidRPr="000325E1">
        <w:rPr>
          <w:sz w:val="28"/>
          <w:szCs w:val="28"/>
        </w:rPr>
        <w:t>Агентств</w:t>
      </w:r>
      <w:r>
        <w:rPr>
          <w:sz w:val="28"/>
          <w:szCs w:val="28"/>
        </w:rPr>
        <w:t>у на реализацию 6-ти бюджетных программ</w:t>
      </w:r>
      <w:r w:rsidRPr="000325E1">
        <w:rPr>
          <w:sz w:val="28"/>
          <w:szCs w:val="28"/>
        </w:rPr>
        <w:t xml:space="preserve"> </w:t>
      </w:r>
      <w:r>
        <w:rPr>
          <w:sz w:val="28"/>
          <w:szCs w:val="28"/>
        </w:rPr>
        <w:t>предусматривались средства в сумме</w:t>
      </w:r>
      <w:r w:rsidRPr="000325E1">
        <w:rPr>
          <w:sz w:val="28"/>
          <w:szCs w:val="28"/>
        </w:rPr>
        <w:t xml:space="preserve"> </w:t>
      </w:r>
      <w:r>
        <w:rPr>
          <w:sz w:val="28"/>
          <w:szCs w:val="28"/>
        </w:rPr>
        <w:t>36 581 718,0 тыс.тенге</w:t>
      </w:r>
      <w:r>
        <w:rPr>
          <w:color w:val="000000" w:themeColor="text1"/>
          <w:sz w:val="28"/>
          <w:szCs w:val="28"/>
        </w:rPr>
        <w:t>. И</w:t>
      </w:r>
      <w:r w:rsidRPr="000325E1">
        <w:rPr>
          <w:sz w:val="28"/>
          <w:szCs w:val="28"/>
        </w:rPr>
        <w:t xml:space="preserve">сполнение </w:t>
      </w:r>
      <w:r>
        <w:rPr>
          <w:sz w:val="28"/>
          <w:szCs w:val="28"/>
        </w:rPr>
        <w:t>с</w:t>
      </w:r>
      <w:r w:rsidRPr="000325E1">
        <w:rPr>
          <w:sz w:val="28"/>
          <w:szCs w:val="28"/>
        </w:rPr>
        <w:t xml:space="preserve">оставило </w:t>
      </w:r>
      <w:r>
        <w:rPr>
          <w:sz w:val="28"/>
          <w:szCs w:val="28"/>
        </w:rPr>
        <w:t>36 295 040,7</w:t>
      </w:r>
      <w:r>
        <w:rPr>
          <w:color w:val="000000" w:themeColor="text1"/>
          <w:sz w:val="28"/>
          <w:szCs w:val="28"/>
        </w:rPr>
        <w:t> тыс.тенге</w:t>
      </w:r>
      <w:r w:rsidRPr="000325E1">
        <w:rPr>
          <w:sz w:val="28"/>
          <w:szCs w:val="28"/>
        </w:rPr>
        <w:t xml:space="preserve">, или </w:t>
      </w:r>
      <w:r>
        <w:rPr>
          <w:sz w:val="28"/>
          <w:szCs w:val="28"/>
        </w:rPr>
        <w:t>99,2</w:t>
      </w:r>
      <w:r w:rsidRPr="000325E1">
        <w:rPr>
          <w:sz w:val="28"/>
          <w:szCs w:val="28"/>
        </w:rPr>
        <w:t> % к плану на год</w:t>
      </w:r>
      <w:r>
        <w:rPr>
          <w:sz w:val="28"/>
          <w:szCs w:val="28"/>
        </w:rPr>
        <w:t>. Н</w:t>
      </w:r>
      <w:r w:rsidRPr="000325E1">
        <w:rPr>
          <w:sz w:val="28"/>
          <w:szCs w:val="28"/>
        </w:rPr>
        <w:t xml:space="preserve">е исполнены средства в сумме </w:t>
      </w:r>
      <w:r>
        <w:rPr>
          <w:sz w:val="28"/>
          <w:szCs w:val="28"/>
        </w:rPr>
        <w:t>286 677,3 </w:t>
      </w:r>
      <w:r>
        <w:rPr>
          <w:color w:val="000000" w:themeColor="text1"/>
          <w:sz w:val="28"/>
          <w:szCs w:val="28"/>
        </w:rPr>
        <w:t>тыс.тенге</w:t>
      </w:r>
      <w:r w:rsidRPr="000325E1">
        <w:rPr>
          <w:sz w:val="28"/>
          <w:szCs w:val="28"/>
        </w:rPr>
        <w:t xml:space="preserve">, </w:t>
      </w:r>
      <w:r>
        <w:rPr>
          <w:sz w:val="28"/>
          <w:szCs w:val="28"/>
        </w:rPr>
        <w:t>из них</w:t>
      </w:r>
      <w:r w:rsidRPr="000325E1">
        <w:rPr>
          <w:sz w:val="28"/>
          <w:szCs w:val="28"/>
        </w:rPr>
        <w:t xml:space="preserve"> </w:t>
      </w:r>
      <w:r>
        <w:rPr>
          <w:sz w:val="28"/>
          <w:szCs w:val="28"/>
          <w:lang w:val="kk-KZ"/>
        </w:rPr>
        <w:t>251 554,5</w:t>
      </w:r>
      <w:r>
        <w:rPr>
          <w:sz w:val="28"/>
          <w:szCs w:val="28"/>
        </w:rPr>
        <w:t> тыс.тенге -</w:t>
      </w:r>
      <w:r w:rsidRPr="000325E1">
        <w:rPr>
          <w:sz w:val="28"/>
          <w:szCs w:val="28"/>
        </w:rPr>
        <w:t xml:space="preserve"> экономия </w:t>
      </w:r>
      <w:r>
        <w:rPr>
          <w:sz w:val="28"/>
          <w:szCs w:val="28"/>
        </w:rPr>
        <w:t>бюджетных средств. Не освоено</w:t>
      </w:r>
      <w:r w:rsidRPr="000325E1">
        <w:rPr>
          <w:sz w:val="28"/>
          <w:szCs w:val="28"/>
        </w:rPr>
        <w:t xml:space="preserve"> </w:t>
      </w:r>
      <w:r>
        <w:rPr>
          <w:sz w:val="28"/>
          <w:szCs w:val="28"/>
        </w:rPr>
        <w:t>35 122,8 тыс.тенге.</w:t>
      </w:r>
    </w:p>
    <w:p w14:paraId="0F19534D" w14:textId="77777777" w:rsidR="005B5FF8" w:rsidRPr="00C220E4" w:rsidRDefault="005B5FF8" w:rsidP="005B5FF8">
      <w:pPr>
        <w:ind w:firstLine="709"/>
        <w:contextualSpacing/>
        <w:jc w:val="both"/>
        <w:rPr>
          <w:b/>
          <w:sz w:val="28"/>
          <w:szCs w:val="28"/>
        </w:rPr>
      </w:pPr>
      <w:r w:rsidRPr="00C220E4">
        <w:rPr>
          <w:sz w:val="28"/>
          <w:szCs w:val="28"/>
        </w:rPr>
        <w:t xml:space="preserve">Деятельность Агентства в 2023 году осуществлялась </w:t>
      </w:r>
      <w:r w:rsidRPr="00C220E4">
        <w:rPr>
          <w:b/>
          <w:sz w:val="28"/>
          <w:szCs w:val="28"/>
        </w:rPr>
        <w:t>по 1-му стратегическому направлению.</w:t>
      </w:r>
    </w:p>
    <w:p w14:paraId="599D6ABE" w14:textId="77777777" w:rsidR="005B5FF8" w:rsidRPr="00C220E4" w:rsidRDefault="005B5FF8" w:rsidP="005B5FF8">
      <w:pPr>
        <w:ind w:firstLine="709"/>
        <w:contextualSpacing/>
        <w:jc w:val="both"/>
        <w:rPr>
          <w:sz w:val="28"/>
          <w:szCs w:val="28"/>
        </w:rPr>
      </w:pPr>
      <w:r w:rsidRPr="00C220E4">
        <w:rPr>
          <w:sz w:val="28"/>
          <w:szCs w:val="28"/>
        </w:rPr>
        <w:t>В целом по отчетным данным за 2023 год:</w:t>
      </w:r>
    </w:p>
    <w:p w14:paraId="0714D697" w14:textId="77777777" w:rsidR="005B5FF8" w:rsidRPr="00C220E4" w:rsidRDefault="005B5FF8" w:rsidP="005B5FF8">
      <w:pPr>
        <w:ind w:firstLine="709"/>
        <w:contextualSpacing/>
        <w:jc w:val="both"/>
        <w:rPr>
          <w:sz w:val="28"/>
          <w:szCs w:val="28"/>
        </w:rPr>
      </w:pPr>
      <w:r w:rsidRPr="00C220E4">
        <w:rPr>
          <w:sz w:val="28"/>
          <w:szCs w:val="28"/>
        </w:rPr>
        <w:t>- запланированный 1 макроиндикатор не достигнут;</w:t>
      </w:r>
    </w:p>
    <w:p w14:paraId="457910FC" w14:textId="77777777" w:rsidR="005B5FF8" w:rsidRPr="00C220E4" w:rsidRDefault="005B5FF8" w:rsidP="005B5FF8">
      <w:pPr>
        <w:ind w:firstLine="709"/>
        <w:contextualSpacing/>
        <w:jc w:val="both"/>
        <w:rPr>
          <w:sz w:val="28"/>
          <w:szCs w:val="28"/>
        </w:rPr>
      </w:pPr>
      <w:r w:rsidRPr="00C220E4">
        <w:rPr>
          <w:sz w:val="28"/>
          <w:szCs w:val="28"/>
        </w:rPr>
        <w:t>- предусмотрено 4 целевых индикатора, достигнуты – 4 целевых индикатора.</w:t>
      </w:r>
    </w:p>
    <w:p w14:paraId="508D5AE1" w14:textId="77777777" w:rsidR="005B5FF8" w:rsidRPr="00C220E4" w:rsidRDefault="005B5FF8" w:rsidP="005B5FF8">
      <w:pPr>
        <w:ind w:firstLine="709"/>
        <w:contextualSpacing/>
        <w:jc w:val="both"/>
        <w:rPr>
          <w:sz w:val="28"/>
          <w:szCs w:val="28"/>
        </w:rPr>
      </w:pPr>
      <w:r w:rsidRPr="00C220E4">
        <w:rPr>
          <w:sz w:val="28"/>
          <w:szCs w:val="28"/>
        </w:rPr>
        <w:t>По реализуемым Агентством 6-и бюджетным программам:</w:t>
      </w:r>
    </w:p>
    <w:p w14:paraId="59E44094" w14:textId="77777777" w:rsidR="005B5FF8" w:rsidRPr="00C220E4" w:rsidRDefault="005B5FF8" w:rsidP="005B5FF8">
      <w:pPr>
        <w:ind w:firstLine="709"/>
        <w:jc w:val="both"/>
        <w:rPr>
          <w:sz w:val="28"/>
          <w:szCs w:val="28"/>
        </w:rPr>
      </w:pPr>
      <w:r w:rsidRPr="00C220E4">
        <w:rPr>
          <w:sz w:val="28"/>
          <w:szCs w:val="28"/>
        </w:rPr>
        <w:t xml:space="preserve">- из 16 прямых результатов достигнуты 16; </w:t>
      </w:r>
    </w:p>
    <w:p w14:paraId="248E5B9D" w14:textId="77777777" w:rsidR="005B5FF8" w:rsidRPr="00C220E4" w:rsidRDefault="005B5FF8" w:rsidP="005B5FF8">
      <w:pPr>
        <w:ind w:firstLine="709"/>
        <w:jc w:val="both"/>
        <w:rPr>
          <w:sz w:val="28"/>
          <w:szCs w:val="28"/>
        </w:rPr>
      </w:pPr>
      <w:r w:rsidRPr="00C220E4">
        <w:rPr>
          <w:sz w:val="28"/>
          <w:szCs w:val="28"/>
        </w:rPr>
        <w:t>- 4 конечных результата достигнуты, которые соответствуют 4-м целевым индикаторам.</w:t>
      </w:r>
    </w:p>
    <w:p w14:paraId="045D5474" w14:textId="77777777" w:rsidR="005B5FF8" w:rsidRPr="007D5B96" w:rsidRDefault="005B5FF8" w:rsidP="005B5FF8">
      <w:pPr>
        <w:pBdr>
          <w:bottom w:val="single" w:sz="4" w:space="0" w:color="FFFFFF"/>
        </w:pBdr>
        <w:ind w:firstLine="709"/>
        <w:jc w:val="both"/>
        <w:rPr>
          <w:b/>
          <w:sz w:val="28"/>
          <w:szCs w:val="28"/>
        </w:rPr>
      </w:pPr>
      <w:r w:rsidRPr="007D5B96">
        <w:rPr>
          <w:b/>
          <w:sz w:val="28"/>
          <w:szCs w:val="28"/>
        </w:rPr>
        <w:t>СТРАТЕГИЧЕСКОЕ НАПРАВЛЕНИЕ «Противодействие корр</w:t>
      </w:r>
      <w:r>
        <w:rPr>
          <w:b/>
          <w:sz w:val="28"/>
          <w:szCs w:val="28"/>
        </w:rPr>
        <w:t>упции» состоит из 1</w:t>
      </w:r>
      <w:r w:rsidRPr="007D5B96">
        <w:rPr>
          <w:b/>
          <w:sz w:val="28"/>
          <w:szCs w:val="28"/>
        </w:rPr>
        <w:t>-</w:t>
      </w:r>
      <w:r>
        <w:rPr>
          <w:b/>
          <w:sz w:val="28"/>
          <w:szCs w:val="28"/>
        </w:rPr>
        <w:t>ой цели</w:t>
      </w:r>
      <w:r w:rsidRPr="007D5B96">
        <w:rPr>
          <w:b/>
          <w:sz w:val="28"/>
          <w:szCs w:val="28"/>
        </w:rPr>
        <w:t>.</w:t>
      </w:r>
    </w:p>
    <w:p w14:paraId="0B7DA562" w14:textId="77777777" w:rsidR="005B5FF8" w:rsidRDefault="005B5FF8" w:rsidP="005B5FF8">
      <w:pPr>
        <w:pBdr>
          <w:bottom w:val="single" w:sz="4" w:space="0" w:color="FFFFFF"/>
        </w:pBdr>
        <w:ind w:firstLine="709"/>
        <w:jc w:val="both"/>
        <w:rPr>
          <w:color w:val="FF0000"/>
          <w:sz w:val="28"/>
          <w:szCs w:val="28"/>
        </w:rPr>
      </w:pPr>
      <w:r w:rsidRPr="004C701D">
        <w:rPr>
          <w:sz w:val="28"/>
          <w:szCs w:val="28"/>
        </w:rPr>
        <w:t>Для достижения стратегической цели «Минимизация уровня корру</w:t>
      </w:r>
      <w:r>
        <w:rPr>
          <w:sz w:val="28"/>
          <w:szCs w:val="28"/>
        </w:rPr>
        <w:t>пции и условий для ее проявлений</w:t>
      </w:r>
      <w:r w:rsidRPr="004C701D">
        <w:rPr>
          <w:sz w:val="28"/>
          <w:szCs w:val="28"/>
        </w:rPr>
        <w:t xml:space="preserve"> в жизн</w:t>
      </w:r>
      <w:r>
        <w:rPr>
          <w:sz w:val="28"/>
          <w:szCs w:val="28"/>
        </w:rPr>
        <w:t>е</w:t>
      </w:r>
      <w:r w:rsidRPr="004C701D">
        <w:rPr>
          <w:sz w:val="28"/>
          <w:szCs w:val="28"/>
        </w:rPr>
        <w:t>деятельности общества и государства»</w:t>
      </w:r>
      <w:r>
        <w:rPr>
          <w:sz w:val="28"/>
          <w:szCs w:val="28"/>
        </w:rPr>
        <w:br/>
        <w:t>4</w:t>
      </w:r>
      <w:r w:rsidRPr="004C701D">
        <w:rPr>
          <w:sz w:val="28"/>
          <w:szCs w:val="28"/>
        </w:rPr>
        <w:t>-х целевых индикаторов были использованы средства</w:t>
      </w:r>
      <w:r>
        <w:rPr>
          <w:sz w:val="28"/>
          <w:szCs w:val="28"/>
        </w:rPr>
        <w:t xml:space="preserve"> в сумме 11 124 148,1 тыс.тенге</w:t>
      </w:r>
      <w:r w:rsidRPr="004C701D">
        <w:rPr>
          <w:sz w:val="28"/>
          <w:szCs w:val="28"/>
        </w:rPr>
        <w:t xml:space="preserve"> 2-х бюджетных программ:</w:t>
      </w:r>
    </w:p>
    <w:p w14:paraId="6E3E5FC3" w14:textId="77777777" w:rsidR="005B5FF8" w:rsidRPr="0034741B" w:rsidRDefault="005B5FF8" w:rsidP="005B5FF8">
      <w:pPr>
        <w:pBdr>
          <w:bottom w:val="single" w:sz="4" w:space="0" w:color="FFFFFF"/>
        </w:pBdr>
        <w:ind w:firstLine="709"/>
        <w:jc w:val="both"/>
        <w:rPr>
          <w:rFonts w:eastAsia="WenQuanYi Micro Hei"/>
          <w:sz w:val="28"/>
          <w:szCs w:val="28"/>
        </w:rPr>
      </w:pPr>
      <w:r w:rsidRPr="0034741B">
        <w:rPr>
          <w:sz w:val="28"/>
          <w:szCs w:val="28"/>
        </w:rPr>
        <w:t>На реализацию бюджетной программы</w:t>
      </w:r>
      <w:r w:rsidRPr="0034741B">
        <w:rPr>
          <w:b/>
          <w:sz w:val="28"/>
          <w:szCs w:val="28"/>
        </w:rPr>
        <w:t xml:space="preserve"> 002 «Оперативно-розыскная деятельность по противодействию коррупционным преступлениям и правонарушениям» </w:t>
      </w:r>
      <w:r>
        <w:rPr>
          <w:rFonts w:eastAsia="MS Mincho"/>
          <w:sz w:val="28"/>
          <w:szCs w:val="28"/>
        </w:rPr>
        <w:t>предусматривались</w:t>
      </w:r>
      <w:r w:rsidRPr="0034741B">
        <w:rPr>
          <w:sz w:val="28"/>
          <w:szCs w:val="28"/>
        </w:rPr>
        <w:t xml:space="preserve"> </w:t>
      </w:r>
      <w:r>
        <w:rPr>
          <w:sz w:val="28"/>
          <w:szCs w:val="28"/>
        </w:rPr>
        <w:t>10 879 420,0</w:t>
      </w:r>
      <w:r w:rsidRPr="0034741B">
        <w:rPr>
          <w:sz w:val="28"/>
          <w:szCs w:val="28"/>
        </w:rPr>
        <w:t xml:space="preserve"> тыс.тенге, исполнено </w:t>
      </w:r>
      <w:r>
        <w:rPr>
          <w:sz w:val="28"/>
          <w:szCs w:val="28"/>
        </w:rPr>
        <w:t>10 878 413,5</w:t>
      </w:r>
      <w:r w:rsidRPr="0034741B">
        <w:rPr>
          <w:sz w:val="28"/>
          <w:szCs w:val="28"/>
        </w:rPr>
        <w:t xml:space="preserve"> тыс.тенге, или 100 % к плану на год. </w:t>
      </w:r>
      <w:r w:rsidRPr="0034741B">
        <w:rPr>
          <w:rFonts w:eastAsia="WenQuanYi Micro Hei"/>
          <w:sz w:val="28"/>
          <w:szCs w:val="28"/>
        </w:rPr>
        <w:t xml:space="preserve">Не освоено </w:t>
      </w:r>
      <w:r>
        <w:rPr>
          <w:rFonts w:eastAsia="WenQuanYi Micro Hei"/>
          <w:sz w:val="28"/>
          <w:szCs w:val="28"/>
        </w:rPr>
        <w:t>1 006,5 </w:t>
      </w:r>
      <w:r w:rsidRPr="0034741B">
        <w:rPr>
          <w:rFonts w:eastAsia="WenQuanYi Micro Hei"/>
          <w:sz w:val="28"/>
          <w:szCs w:val="28"/>
        </w:rPr>
        <w:t>тыс.тенге</w:t>
      </w:r>
      <w:r>
        <w:rPr>
          <w:rFonts w:eastAsia="WenQuanYi Micro Hei"/>
          <w:sz w:val="28"/>
          <w:szCs w:val="28"/>
        </w:rPr>
        <w:t>, из них 797,6 тыс.тенге</w:t>
      </w:r>
      <w:r w:rsidRPr="0034741B">
        <w:rPr>
          <w:rFonts w:eastAsia="WenQuanYi Micro Hei"/>
          <w:sz w:val="28"/>
          <w:szCs w:val="28"/>
        </w:rPr>
        <w:t xml:space="preserve"> </w:t>
      </w:r>
      <w:r w:rsidRPr="0034741B">
        <w:rPr>
          <w:sz w:val="28"/>
          <w:szCs w:val="28"/>
        </w:rPr>
        <w:t xml:space="preserve">– </w:t>
      </w:r>
      <w:r>
        <w:rPr>
          <w:rFonts w:eastAsia="WenQuanYi Micro Hei"/>
          <w:sz w:val="28"/>
          <w:szCs w:val="28"/>
        </w:rPr>
        <w:t>по статье особые затраты, 208,9 тыс.тенге – оплата произведена за фактически оказанный объем услуг.</w:t>
      </w:r>
    </w:p>
    <w:p w14:paraId="69ECC0C3" w14:textId="77777777" w:rsidR="005B5FF8" w:rsidRPr="0034741B" w:rsidRDefault="005B5FF8" w:rsidP="005B5FF8">
      <w:pPr>
        <w:pBdr>
          <w:bottom w:val="single" w:sz="4" w:space="0" w:color="FFFFFF"/>
        </w:pBdr>
        <w:ind w:firstLine="709"/>
        <w:jc w:val="both"/>
        <w:rPr>
          <w:sz w:val="28"/>
          <w:szCs w:val="28"/>
        </w:rPr>
      </w:pPr>
      <w:r w:rsidRPr="0034741B">
        <w:rPr>
          <w:i/>
          <w:sz w:val="28"/>
          <w:szCs w:val="28"/>
        </w:rPr>
        <w:t>Цель бюджетной программы:</w:t>
      </w:r>
      <w:r w:rsidRPr="0034741B">
        <w:rPr>
          <w:sz w:val="28"/>
          <w:szCs w:val="28"/>
        </w:rPr>
        <w:t xml:space="preserve"> минимизация уровня коррупции и условий для ее проявлений в жизнедеятельности общества и государства через взаимодействие с гражданами, выразивших готовность внести личный вклад.</w:t>
      </w:r>
    </w:p>
    <w:p w14:paraId="3AABDBAC" w14:textId="77777777" w:rsidR="005B5FF8" w:rsidRPr="0034741B" w:rsidRDefault="005B5FF8" w:rsidP="005B5FF8">
      <w:pPr>
        <w:pBdr>
          <w:bottom w:val="single" w:sz="4" w:space="0" w:color="FFFFFF"/>
        </w:pBdr>
        <w:ind w:firstLine="709"/>
        <w:jc w:val="both"/>
        <w:rPr>
          <w:sz w:val="28"/>
          <w:szCs w:val="28"/>
        </w:rPr>
      </w:pPr>
      <w:r w:rsidRPr="0034741B">
        <w:rPr>
          <w:i/>
          <w:sz w:val="28"/>
          <w:szCs w:val="28"/>
        </w:rPr>
        <w:t>Достигнуты 2 показателя прямого результата:</w:t>
      </w:r>
      <w:r w:rsidRPr="0034741B">
        <w:rPr>
          <w:sz w:val="28"/>
          <w:szCs w:val="28"/>
        </w:rPr>
        <w:t xml:space="preserve"> </w:t>
      </w:r>
    </w:p>
    <w:p w14:paraId="6E171F5C" w14:textId="77777777" w:rsidR="005B5FF8" w:rsidRDefault="005B5FF8" w:rsidP="005B5FF8">
      <w:pPr>
        <w:pBdr>
          <w:bottom w:val="single" w:sz="4" w:space="0" w:color="FFFFFF"/>
        </w:pBdr>
        <w:ind w:firstLine="709"/>
        <w:jc w:val="both"/>
        <w:rPr>
          <w:sz w:val="28"/>
          <w:szCs w:val="28"/>
        </w:rPr>
      </w:pPr>
      <w:r w:rsidRPr="0034741B">
        <w:rPr>
          <w:sz w:val="28"/>
          <w:szCs w:val="28"/>
        </w:rPr>
        <w:t xml:space="preserve">количество предпринимателей, чьи права были защищены, </w:t>
      </w:r>
      <w:r>
        <w:rPr>
          <w:sz w:val="28"/>
          <w:szCs w:val="28"/>
        </w:rPr>
        <w:t>381</w:t>
      </w:r>
      <w:r w:rsidRPr="0034741B">
        <w:rPr>
          <w:sz w:val="28"/>
          <w:szCs w:val="28"/>
        </w:rPr>
        <w:t xml:space="preserve"> единиц, при плане 34</w:t>
      </w:r>
      <w:r>
        <w:rPr>
          <w:sz w:val="28"/>
          <w:szCs w:val="28"/>
        </w:rPr>
        <w:t>9</w:t>
      </w:r>
      <w:r w:rsidRPr="0034741B">
        <w:rPr>
          <w:sz w:val="28"/>
          <w:szCs w:val="28"/>
        </w:rPr>
        <w:t xml:space="preserve"> единиц. Перевыполнение связано по причине активной работы по пресечению фактов незаконного вмешательства государственных органов в деятельность малого и среднего бизнеса;</w:t>
      </w:r>
    </w:p>
    <w:p w14:paraId="081B1060" w14:textId="77777777" w:rsidR="005B5FF8" w:rsidRDefault="005B5FF8" w:rsidP="005B5FF8">
      <w:pPr>
        <w:pBdr>
          <w:bottom w:val="single" w:sz="4" w:space="0" w:color="FFFFFF"/>
        </w:pBdr>
        <w:ind w:firstLine="709"/>
        <w:jc w:val="both"/>
        <w:rPr>
          <w:sz w:val="28"/>
          <w:szCs w:val="28"/>
        </w:rPr>
      </w:pPr>
      <w:r>
        <w:rPr>
          <w:sz w:val="28"/>
          <w:szCs w:val="28"/>
        </w:rPr>
        <w:t>к</w:t>
      </w:r>
      <w:r w:rsidRPr="00F46940">
        <w:rPr>
          <w:sz w:val="28"/>
          <w:szCs w:val="28"/>
        </w:rPr>
        <w:t xml:space="preserve">оличество зарегистрированных </w:t>
      </w:r>
      <w:r>
        <w:rPr>
          <w:sz w:val="28"/>
          <w:szCs w:val="28"/>
        </w:rPr>
        <w:t xml:space="preserve">в единый реестр до судебных расследований </w:t>
      </w:r>
      <w:r w:rsidRPr="00F46940">
        <w:rPr>
          <w:sz w:val="28"/>
          <w:szCs w:val="28"/>
        </w:rPr>
        <w:t>по результатам проведения</w:t>
      </w:r>
      <w:r w:rsidRPr="001F7769">
        <w:rPr>
          <w:sz w:val="28"/>
          <w:szCs w:val="28"/>
        </w:rPr>
        <w:t xml:space="preserve"> оперативно-розыскных мероприятий </w:t>
      </w:r>
      <w:r>
        <w:rPr>
          <w:sz w:val="28"/>
          <w:szCs w:val="28"/>
        </w:rPr>
        <w:lastRenderedPageBreak/>
        <w:t xml:space="preserve">составило 889 единиц, при плане 842 единиц. </w:t>
      </w:r>
      <w:r w:rsidRPr="009E7785">
        <w:rPr>
          <w:sz w:val="28"/>
          <w:szCs w:val="28"/>
        </w:rPr>
        <w:t>Перевыполнение показателя связано с усилением несения службы в области оперативно-розыскной работы</w:t>
      </w:r>
      <w:r>
        <w:rPr>
          <w:sz w:val="28"/>
          <w:szCs w:val="28"/>
        </w:rPr>
        <w:t>.</w:t>
      </w:r>
    </w:p>
    <w:p w14:paraId="114FE169" w14:textId="77777777" w:rsidR="005B5FF8" w:rsidRDefault="005B5FF8" w:rsidP="005B5FF8">
      <w:pPr>
        <w:ind w:firstLine="709"/>
        <w:jc w:val="both"/>
        <w:rPr>
          <w:sz w:val="28"/>
          <w:szCs w:val="28"/>
        </w:rPr>
      </w:pPr>
      <w:r w:rsidRPr="00657910">
        <w:rPr>
          <w:i/>
          <w:sz w:val="28"/>
          <w:szCs w:val="28"/>
        </w:rPr>
        <w:t xml:space="preserve">Показатель конечного результата </w:t>
      </w:r>
      <w:r w:rsidRPr="00657910">
        <w:rPr>
          <w:sz w:val="28"/>
          <w:szCs w:val="28"/>
        </w:rPr>
        <w:t xml:space="preserve">бюджетной программы </w:t>
      </w:r>
      <w:r>
        <w:rPr>
          <w:sz w:val="28"/>
          <w:szCs w:val="28"/>
        </w:rPr>
        <w:t>«</w:t>
      </w:r>
      <w:r w:rsidRPr="006F5E64">
        <w:rPr>
          <w:sz w:val="28"/>
          <w:szCs w:val="28"/>
        </w:rPr>
        <w:t>Доля граждан, выразивших готовность внести личный вклад в снижение уровня коррупции</w:t>
      </w:r>
      <w:r>
        <w:rPr>
          <w:sz w:val="28"/>
          <w:szCs w:val="28"/>
        </w:rPr>
        <w:t xml:space="preserve">» </w:t>
      </w:r>
      <w:r w:rsidRPr="00507D65">
        <w:rPr>
          <w:sz w:val="28"/>
          <w:szCs w:val="28"/>
        </w:rPr>
        <w:t xml:space="preserve">достигнут </w:t>
      </w:r>
      <w:r>
        <w:rPr>
          <w:sz w:val="28"/>
          <w:szCs w:val="28"/>
        </w:rPr>
        <w:t xml:space="preserve">66 % при плане 66 % и </w:t>
      </w:r>
      <w:r w:rsidRPr="00657910">
        <w:rPr>
          <w:sz w:val="28"/>
          <w:szCs w:val="28"/>
        </w:rPr>
        <w:t>соответству</w:t>
      </w:r>
      <w:r>
        <w:rPr>
          <w:sz w:val="28"/>
          <w:szCs w:val="28"/>
        </w:rPr>
        <w:t>е</w:t>
      </w:r>
      <w:r w:rsidRPr="00657910">
        <w:rPr>
          <w:sz w:val="28"/>
          <w:szCs w:val="28"/>
        </w:rPr>
        <w:t xml:space="preserve">т </w:t>
      </w:r>
      <w:r>
        <w:rPr>
          <w:sz w:val="28"/>
          <w:szCs w:val="28"/>
        </w:rPr>
        <w:t>первому</w:t>
      </w:r>
      <w:r w:rsidRPr="00657910">
        <w:rPr>
          <w:sz w:val="28"/>
          <w:szCs w:val="28"/>
        </w:rPr>
        <w:t xml:space="preserve"> целевому индикатору первой стратегической цели.</w:t>
      </w:r>
    </w:p>
    <w:p w14:paraId="408724E7" w14:textId="77777777" w:rsidR="005B5FF8" w:rsidRDefault="005B5FF8" w:rsidP="005B5FF8">
      <w:pPr>
        <w:pBdr>
          <w:bottom w:val="single" w:sz="4" w:space="6" w:color="FFFFFF"/>
        </w:pBdr>
        <w:ind w:firstLine="709"/>
        <w:jc w:val="both"/>
        <w:rPr>
          <w:sz w:val="28"/>
          <w:szCs w:val="28"/>
        </w:rPr>
      </w:pPr>
      <w:r w:rsidRPr="00554206">
        <w:rPr>
          <w:i/>
          <w:sz w:val="28"/>
          <w:szCs w:val="28"/>
        </w:rPr>
        <w:t>Динамика расходов</w:t>
      </w:r>
      <w:r w:rsidRPr="00101639">
        <w:rPr>
          <w:sz w:val="28"/>
          <w:szCs w:val="28"/>
        </w:rPr>
        <w:t xml:space="preserve"> </w:t>
      </w:r>
      <w:r w:rsidRPr="008610FF">
        <w:rPr>
          <w:sz w:val="28"/>
          <w:szCs w:val="28"/>
        </w:rPr>
        <w:t xml:space="preserve">за последние </w:t>
      </w:r>
      <w:r>
        <w:rPr>
          <w:sz w:val="28"/>
          <w:szCs w:val="28"/>
        </w:rPr>
        <w:t>три</w:t>
      </w:r>
      <w:r w:rsidRPr="008610FF">
        <w:rPr>
          <w:sz w:val="28"/>
          <w:szCs w:val="28"/>
        </w:rPr>
        <w:t xml:space="preserve"> года</w:t>
      </w:r>
      <w:r>
        <w:rPr>
          <w:sz w:val="28"/>
          <w:szCs w:val="28"/>
        </w:rPr>
        <w:t>:</w:t>
      </w:r>
      <w:r w:rsidRPr="006F2573">
        <w:rPr>
          <w:sz w:val="28"/>
          <w:szCs w:val="28"/>
        </w:rPr>
        <w:t xml:space="preserve"> </w:t>
      </w:r>
      <w:r>
        <w:rPr>
          <w:sz w:val="28"/>
          <w:szCs w:val="28"/>
        </w:rPr>
        <w:t xml:space="preserve">в </w:t>
      </w:r>
      <w:r w:rsidRPr="00657910">
        <w:rPr>
          <w:sz w:val="28"/>
          <w:szCs w:val="28"/>
        </w:rPr>
        <w:t>2021 год</w:t>
      </w:r>
      <w:r>
        <w:rPr>
          <w:sz w:val="28"/>
          <w:szCs w:val="28"/>
        </w:rPr>
        <w:t>у</w:t>
      </w:r>
      <w:r w:rsidRPr="00657910">
        <w:rPr>
          <w:sz w:val="28"/>
          <w:szCs w:val="28"/>
        </w:rPr>
        <w:t xml:space="preserve"> –7 002 650,9</w:t>
      </w:r>
      <w:r>
        <w:rPr>
          <w:sz w:val="28"/>
          <w:szCs w:val="28"/>
        </w:rPr>
        <w:t> тыс.тенге, в 2022 году – 8 557 160,9 тыс.тенге, в 2023 году – 10 878 413,5 тыс.тенге.</w:t>
      </w:r>
    </w:p>
    <w:p w14:paraId="1B9F8EC2" w14:textId="77777777" w:rsidR="005B5FF8" w:rsidRPr="00D561DA" w:rsidRDefault="005B5FF8" w:rsidP="005B5FF8">
      <w:pPr>
        <w:pBdr>
          <w:bottom w:val="single" w:sz="4" w:space="6" w:color="FFFFFF"/>
        </w:pBdr>
        <w:ind w:firstLine="709"/>
        <w:jc w:val="both"/>
        <w:rPr>
          <w:bCs/>
          <w:sz w:val="28"/>
          <w:szCs w:val="28"/>
        </w:rPr>
      </w:pPr>
      <w:r w:rsidRPr="00D561DA">
        <w:rPr>
          <w:bCs/>
          <w:sz w:val="28"/>
          <w:szCs w:val="28"/>
        </w:rPr>
        <w:t>Дебиторская задолженность составляет в сумме 156 027,1 тыс.тенге – по статье особые затраты, задолженность образовалась в связи с наличием в подотчете у сотрудников оперативных подразделений сумм по особым затратам для оперативно-розыскной деятельности.</w:t>
      </w:r>
    </w:p>
    <w:p w14:paraId="53345DF9" w14:textId="77777777" w:rsidR="005B5FF8" w:rsidRPr="003B518F" w:rsidRDefault="005B5FF8" w:rsidP="005B5FF8">
      <w:pPr>
        <w:pBdr>
          <w:bottom w:val="single" w:sz="4" w:space="6" w:color="FFFFFF"/>
        </w:pBdr>
        <w:ind w:firstLine="709"/>
        <w:jc w:val="both"/>
        <w:rPr>
          <w:b/>
          <w:bCs/>
          <w:sz w:val="28"/>
          <w:szCs w:val="28"/>
        </w:rPr>
      </w:pPr>
      <w:r w:rsidRPr="00EC4DC2">
        <w:rPr>
          <w:bCs/>
          <w:sz w:val="28"/>
          <w:szCs w:val="28"/>
        </w:rPr>
        <w:t>Кредиторская задолженность</w:t>
      </w:r>
      <w:r w:rsidRPr="00EC4DC2">
        <w:rPr>
          <w:b/>
          <w:bCs/>
          <w:sz w:val="28"/>
          <w:szCs w:val="28"/>
        </w:rPr>
        <w:t xml:space="preserve"> </w:t>
      </w:r>
      <w:r w:rsidRPr="00EC4DC2">
        <w:rPr>
          <w:bCs/>
          <w:sz w:val="28"/>
          <w:szCs w:val="28"/>
        </w:rPr>
        <w:t>отсутствует.</w:t>
      </w:r>
    </w:p>
    <w:p w14:paraId="1B060DD3" w14:textId="77777777" w:rsidR="005B5FF8" w:rsidRDefault="005B5FF8" w:rsidP="005B5FF8">
      <w:pPr>
        <w:pBdr>
          <w:bottom w:val="single" w:sz="4" w:space="6" w:color="FFFFFF"/>
        </w:pBdr>
        <w:ind w:firstLine="709"/>
        <w:jc w:val="both"/>
        <w:rPr>
          <w:rFonts w:eastAsia="WenQuanYi Micro Hei"/>
          <w:sz w:val="28"/>
          <w:szCs w:val="28"/>
        </w:rPr>
      </w:pPr>
      <w:r w:rsidRPr="0077654A">
        <w:rPr>
          <w:sz w:val="28"/>
          <w:szCs w:val="28"/>
        </w:rPr>
        <w:t>На реализацию бюджетной программы</w:t>
      </w:r>
      <w:r>
        <w:rPr>
          <w:b/>
          <w:sz w:val="28"/>
          <w:szCs w:val="28"/>
        </w:rPr>
        <w:t xml:space="preserve"> </w:t>
      </w:r>
      <w:r w:rsidRPr="00461CB2">
        <w:rPr>
          <w:b/>
          <w:sz w:val="28"/>
          <w:szCs w:val="28"/>
        </w:rPr>
        <w:t>015 «Проведение антикоррупционной экспертизы проектов нормативных правовых актов»</w:t>
      </w:r>
      <w:r>
        <w:rPr>
          <w:b/>
          <w:sz w:val="28"/>
          <w:szCs w:val="28"/>
        </w:rPr>
        <w:t xml:space="preserve"> </w:t>
      </w:r>
      <w:r>
        <w:rPr>
          <w:sz w:val="28"/>
          <w:szCs w:val="28"/>
        </w:rPr>
        <w:t>предусматривались</w:t>
      </w:r>
      <w:r w:rsidRPr="00461CB2">
        <w:rPr>
          <w:sz w:val="28"/>
          <w:szCs w:val="28"/>
        </w:rPr>
        <w:t xml:space="preserve"> </w:t>
      </w:r>
      <w:r>
        <w:rPr>
          <w:sz w:val="28"/>
          <w:szCs w:val="28"/>
        </w:rPr>
        <w:t>529 383,0 тыс.тенге</w:t>
      </w:r>
      <w:r w:rsidRPr="00461CB2">
        <w:rPr>
          <w:sz w:val="28"/>
          <w:szCs w:val="28"/>
        </w:rPr>
        <w:t xml:space="preserve">, исполнено </w:t>
      </w:r>
      <w:r>
        <w:rPr>
          <w:sz w:val="28"/>
          <w:szCs w:val="28"/>
        </w:rPr>
        <w:t>245 734,6 тыс.тенге</w:t>
      </w:r>
      <w:r w:rsidRPr="00461CB2">
        <w:rPr>
          <w:sz w:val="28"/>
          <w:szCs w:val="28"/>
        </w:rPr>
        <w:t xml:space="preserve"> или </w:t>
      </w:r>
      <w:r>
        <w:rPr>
          <w:sz w:val="28"/>
          <w:szCs w:val="28"/>
        </w:rPr>
        <w:t>46,4</w:t>
      </w:r>
      <w:r w:rsidRPr="00461CB2">
        <w:rPr>
          <w:sz w:val="28"/>
          <w:szCs w:val="28"/>
        </w:rPr>
        <w:t> % к плану на год.</w:t>
      </w:r>
      <w:r>
        <w:rPr>
          <w:sz w:val="28"/>
          <w:szCs w:val="28"/>
        </w:rPr>
        <w:t xml:space="preserve"> </w:t>
      </w:r>
      <w:r w:rsidRPr="00461CB2">
        <w:rPr>
          <w:rFonts w:eastAsia="WenQuanYi Micro Hei"/>
          <w:sz w:val="28"/>
          <w:szCs w:val="28"/>
        </w:rPr>
        <w:t>Неисполнен</w:t>
      </w:r>
      <w:r>
        <w:rPr>
          <w:rFonts w:eastAsia="WenQuanYi Micro Hei"/>
          <w:sz w:val="28"/>
          <w:szCs w:val="28"/>
        </w:rPr>
        <w:t xml:space="preserve">ие </w:t>
      </w:r>
      <w:r w:rsidRPr="00790E98">
        <w:rPr>
          <w:rFonts w:eastAsia="WenQuanYi Micro Hei"/>
          <w:sz w:val="28"/>
          <w:szCs w:val="28"/>
        </w:rPr>
        <w:t xml:space="preserve">составило </w:t>
      </w:r>
      <w:r>
        <w:rPr>
          <w:rFonts w:eastAsia="WenQuanYi Micro Hei"/>
          <w:sz w:val="28"/>
          <w:szCs w:val="28"/>
        </w:rPr>
        <w:t>283 648,4 тыс.тенге, из них 249 631,4 тыс.тенге</w:t>
      </w:r>
      <w:r w:rsidRPr="00790E98">
        <w:rPr>
          <w:rFonts w:eastAsia="WenQuanYi Micro Hei"/>
          <w:sz w:val="28"/>
          <w:szCs w:val="28"/>
        </w:rPr>
        <w:t xml:space="preserve"> </w:t>
      </w:r>
      <w:r w:rsidRPr="00790E98">
        <w:rPr>
          <w:sz w:val="28"/>
          <w:szCs w:val="28"/>
        </w:rPr>
        <w:t>–</w:t>
      </w:r>
      <w:r w:rsidRPr="00790E98">
        <w:rPr>
          <w:rFonts w:eastAsia="WenQuanYi Micro Hei"/>
          <w:sz w:val="28"/>
          <w:szCs w:val="28"/>
        </w:rPr>
        <w:t xml:space="preserve"> экономия </w:t>
      </w:r>
      <w:r>
        <w:rPr>
          <w:rFonts w:eastAsia="WenQuanYi Micro Hei"/>
          <w:sz w:val="28"/>
          <w:szCs w:val="28"/>
        </w:rPr>
        <w:t xml:space="preserve">средств по результатам государственных закупок. Не освоено 34 017,0 тыс.тенге – оплата произведена за фактически оказанный объем услуг. </w:t>
      </w:r>
    </w:p>
    <w:p w14:paraId="524D0E80" w14:textId="77777777" w:rsidR="005B5FF8" w:rsidRPr="007705AF" w:rsidRDefault="005B5FF8" w:rsidP="005B5FF8">
      <w:pPr>
        <w:pBdr>
          <w:bottom w:val="single" w:sz="4" w:space="6" w:color="FFFFFF"/>
        </w:pBdr>
        <w:ind w:firstLine="709"/>
        <w:jc w:val="both"/>
        <w:rPr>
          <w:sz w:val="28"/>
          <w:szCs w:val="28"/>
        </w:rPr>
      </w:pPr>
      <w:r w:rsidRPr="008F00E4">
        <w:rPr>
          <w:i/>
          <w:sz w:val="28"/>
          <w:szCs w:val="28"/>
        </w:rPr>
        <w:t>Цель бюджетной программы:</w:t>
      </w:r>
      <w:r w:rsidRPr="008F00E4">
        <w:rPr>
          <w:sz w:val="28"/>
          <w:szCs w:val="28"/>
        </w:rPr>
        <w:t xml:space="preserve"> минимизация уровня коррупции и условий для ее проявлений в жизнедеятельности общества и государства путем проведения антикоррупционной экспертизы нормативных правовых актов.</w:t>
      </w:r>
    </w:p>
    <w:p w14:paraId="71321CD6" w14:textId="77777777" w:rsidR="005B5FF8" w:rsidRDefault="005B5FF8" w:rsidP="005B5FF8">
      <w:pPr>
        <w:pBdr>
          <w:bottom w:val="single" w:sz="4" w:space="6" w:color="FFFFFF"/>
        </w:pBdr>
        <w:ind w:firstLine="709"/>
        <w:jc w:val="both"/>
        <w:rPr>
          <w:i/>
          <w:sz w:val="28"/>
          <w:szCs w:val="28"/>
        </w:rPr>
      </w:pPr>
      <w:r>
        <w:rPr>
          <w:i/>
          <w:sz w:val="28"/>
          <w:szCs w:val="28"/>
        </w:rPr>
        <w:t>Достигнут 1 показатель</w:t>
      </w:r>
      <w:r w:rsidRPr="00461CB2">
        <w:rPr>
          <w:i/>
          <w:sz w:val="28"/>
          <w:szCs w:val="28"/>
        </w:rPr>
        <w:t xml:space="preserve"> прямо</w:t>
      </w:r>
      <w:r>
        <w:rPr>
          <w:i/>
          <w:sz w:val="28"/>
          <w:szCs w:val="28"/>
        </w:rPr>
        <w:t>го результата:</w:t>
      </w:r>
    </w:p>
    <w:p w14:paraId="2A8943DE" w14:textId="77777777" w:rsidR="005B5FF8" w:rsidRDefault="005B5FF8" w:rsidP="005B5FF8">
      <w:pPr>
        <w:pBdr>
          <w:bottom w:val="single" w:sz="4" w:space="6" w:color="FFFFFF"/>
        </w:pBdr>
        <w:ind w:firstLine="709"/>
        <w:jc w:val="both"/>
        <w:rPr>
          <w:sz w:val="28"/>
          <w:szCs w:val="28"/>
        </w:rPr>
      </w:pPr>
      <w:r w:rsidRPr="00461CB2">
        <w:rPr>
          <w:sz w:val="28"/>
          <w:szCs w:val="28"/>
        </w:rPr>
        <w:t>количество проектов нормативных правовых актов, по которым проведена антикоррупционная экспертиза, составил</w:t>
      </w:r>
      <w:r>
        <w:rPr>
          <w:sz w:val="28"/>
          <w:szCs w:val="28"/>
        </w:rPr>
        <w:t>о</w:t>
      </w:r>
      <w:r w:rsidRPr="00461CB2">
        <w:rPr>
          <w:sz w:val="28"/>
          <w:szCs w:val="28"/>
        </w:rPr>
        <w:t xml:space="preserve"> </w:t>
      </w:r>
      <w:r>
        <w:rPr>
          <w:sz w:val="28"/>
          <w:szCs w:val="28"/>
        </w:rPr>
        <w:t>6 865</w:t>
      </w:r>
      <w:r w:rsidRPr="00461CB2">
        <w:rPr>
          <w:sz w:val="28"/>
          <w:szCs w:val="28"/>
        </w:rPr>
        <w:t xml:space="preserve"> ед</w:t>
      </w:r>
      <w:r>
        <w:rPr>
          <w:sz w:val="28"/>
          <w:szCs w:val="28"/>
        </w:rPr>
        <w:t>иниц</w:t>
      </w:r>
      <w:r w:rsidRPr="00461CB2">
        <w:rPr>
          <w:sz w:val="28"/>
          <w:szCs w:val="28"/>
        </w:rPr>
        <w:t xml:space="preserve"> при плане </w:t>
      </w:r>
      <w:r>
        <w:rPr>
          <w:sz w:val="28"/>
          <w:szCs w:val="28"/>
        </w:rPr>
        <w:t xml:space="preserve">6 865 единиц. </w:t>
      </w:r>
    </w:p>
    <w:p w14:paraId="6EFD5484" w14:textId="77777777" w:rsidR="005B5FF8" w:rsidRDefault="005B5FF8" w:rsidP="005B5FF8">
      <w:pPr>
        <w:pBdr>
          <w:bottom w:val="single" w:sz="4" w:space="6" w:color="FFFFFF"/>
        </w:pBdr>
        <w:ind w:firstLine="709"/>
        <w:jc w:val="both"/>
        <w:rPr>
          <w:sz w:val="28"/>
          <w:szCs w:val="28"/>
        </w:rPr>
      </w:pPr>
      <w:r>
        <w:rPr>
          <w:i/>
          <w:sz w:val="28"/>
          <w:szCs w:val="28"/>
        </w:rPr>
        <w:t>Показатель конечного результата</w:t>
      </w:r>
      <w:r w:rsidRPr="0066066F">
        <w:rPr>
          <w:i/>
          <w:sz w:val="28"/>
          <w:szCs w:val="28"/>
        </w:rPr>
        <w:t xml:space="preserve"> </w:t>
      </w:r>
      <w:r w:rsidRPr="0066066F">
        <w:rPr>
          <w:sz w:val="28"/>
          <w:szCs w:val="28"/>
        </w:rPr>
        <w:t xml:space="preserve">бюджетной программы </w:t>
      </w:r>
      <w:r>
        <w:rPr>
          <w:sz w:val="28"/>
          <w:szCs w:val="28"/>
        </w:rPr>
        <w:t>«</w:t>
      </w:r>
      <w:r w:rsidRPr="006F5E64">
        <w:rPr>
          <w:sz w:val="28"/>
          <w:szCs w:val="28"/>
        </w:rPr>
        <w:t>Доля рекомендаций, внесенных в нормативные правовые акты по итогам проведения антикоррупционной экспертизы</w:t>
      </w:r>
      <w:r>
        <w:rPr>
          <w:sz w:val="28"/>
          <w:szCs w:val="28"/>
        </w:rPr>
        <w:t>» достигнут 55,5 % при плане 52 % и соответствуе</w:t>
      </w:r>
      <w:r w:rsidRPr="0066066F">
        <w:rPr>
          <w:sz w:val="28"/>
          <w:szCs w:val="28"/>
        </w:rPr>
        <w:t xml:space="preserve">т </w:t>
      </w:r>
      <w:r>
        <w:rPr>
          <w:sz w:val="28"/>
          <w:szCs w:val="28"/>
        </w:rPr>
        <w:t>третьему</w:t>
      </w:r>
      <w:r w:rsidRPr="0066066F">
        <w:rPr>
          <w:sz w:val="28"/>
          <w:szCs w:val="28"/>
        </w:rPr>
        <w:t xml:space="preserve"> целевому индикатору первой стратегической цели</w:t>
      </w:r>
      <w:r w:rsidRPr="00461CB2">
        <w:rPr>
          <w:sz w:val="28"/>
          <w:szCs w:val="28"/>
        </w:rPr>
        <w:t>.</w:t>
      </w:r>
    </w:p>
    <w:p w14:paraId="07A046FD" w14:textId="77777777" w:rsidR="005B5FF8" w:rsidRDefault="005B5FF8" w:rsidP="005B5FF8">
      <w:pPr>
        <w:pBdr>
          <w:bottom w:val="single" w:sz="4" w:space="6" w:color="FFFFFF"/>
        </w:pBdr>
        <w:ind w:firstLine="709"/>
        <w:jc w:val="both"/>
        <w:rPr>
          <w:sz w:val="28"/>
          <w:szCs w:val="28"/>
        </w:rPr>
      </w:pPr>
      <w:r w:rsidRPr="00461CB2">
        <w:rPr>
          <w:i/>
          <w:sz w:val="28"/>
          <w:szCs w:val="28"/>
        </w:rPr>
        <w:t>Динамика расходов</w:t>
      </w:r>
      <w:r>
        <w:rPr>
          <w:i/>
          <w:sz w:val="28"/>
          <w:szCs w:val="28"/>
        </w:rPr>
        <w:t xml:space="preserve"> </w:t>
      </w:r>
      <w:r w:rsidRPr="008610FF">
        <w:rPr>
          <w:sz w:val="28"/>
          <w:szCs w:val="28"/>
        </w:rPr>
        <w:t>за последние три года</w:t>
      </w:r>
      <w:r>
        <w:rPr>
          <w:sz w:val="28"/>
          <w:szCs w:val="28"/>
        </w:rPr>
        <w:t xml:space="preserve">: в 2021 году </w:t>
      </w:r>
      <w:r w:rsidRPr="00461CB2">
        <w:rPr>
          <w:sz w:val="28"/>
          <w:szCs w:val="28"/>
        </w:rPr>
        <w:t>–</w:t>
      </w:r>
      <w:r>
        <w:rPr>
          <w:sz w:val="28"/>
          <w:szCs w:val="28"/>
        </w:rPr>
        <w:t xml:space="preserve"> 1 627 191,7 тыс.тенге, в 2022 году – 866 037,0 тыс.тенге, в 2023 году – 245 734,6 тыс.тенге.</w:t>
      </w:r>
    </w:p>
    <w:p w14:paraId="2AD01547" w14:textId="77777777" w:rsidR="005B5FF8" w:rsidRDefault="005B5FF8" w:rsidP="005B5FF8">
      <w:pPr>
        <w:pBdr>
          <w:bottom w:val="single" w:sz="4" w:space="6" w:color="FFFFFF"/>
        </w:pBdr>
        <w:ind w:firstLine="709"/>
        <w:jc w:val="both"/>
        <w:rPr>
          <w:rFonts w:eastAsia="Calibri"/>
          <w:sz w:val="28"/>
          <w:szCs w:val="28"/>
        </w:rPr>
      </w:pPr>
      <w:r w:rsidRPr="00D561DA">
        <w:rPr>
          <w:rFonts w:eastAsia="Calibri"/>
          <w:sz w:val="28"/>
          <w:szCs w:val="28"/>
        </w:rPr>
        <w:t xml:space="preserve">Дебиторская и </w:t>
      </w:r>
      <w:r w:rsidRPr="00EC4DC2">
        <w:rPr>
          <w:rFonts w:eastAsia="Calibri"/>
          <w:sz w:val="28"/>
          <w:szCs w:val="28"/>
        </w:rPr>
        <w:t>кредиторская</w:t>
      </w:r>
      <w:r w:rsidRPr="00D561DA">
        <w:rPr>
          <w:rFonts w:eastAsia="Calibri"/>
          <w:sz w:val="28"/>
          <w:szCs w:val="28"/>
        </w:rPr>
        <w:t xml:space="preserve"> задолженности отсутствуют.</w:t>
      </w:r>
    </w:p>
    <w:p w14:paraId="0BCD1592" w14:textId="77777777" w:rsidR="005B5FF8" w:rsidRDefault="005B5FF8" w:rsidP="005B5FF8">
      <w:pPr>
        <w:pBdr>
          <w:bottom w:val="single" w:sz="4" w:space="6" w:color="FFFFFF"/>
        </w:pBdr>
        <w:ind w:firstLine="709"/>
        <w:jc w:val="both"/>
        <w:rPr>
          <w:rFonts w:eastAsia="Calibri"/>
          <w:b/>
          <w:sz w:val="28"/>
          <w:szCs w:val="28"/>
        </w:rPr>
      </w:pPr>
      <w:r w:rsidRPr="002D38EA">
        <w:rPr>
          <w:rFonts w:eastAsia="Calibri"/>
          <w:b/>
          <w:sz w:val="28"/>
          <w:szCs w:val="28"/>
        </w:rPr>
        <w:t>Бюджетн</w:t>
      </w:r>
      <w:r>
        <w:rPr>
          <w:rFonts w:eastAsia="Calibri"/>
          <w:b/>
          <w:sz w:val="28"/>
          <w:szCs w:val="28"/>
        </w:rPr>
        <w:t>ая</w:t>
      </w:r>
      <w:r w:rsidRPr="002D38EA">
        <w:rPr>
          <w:rFonts w:eastAsia="Calibri"/>
          <w:b/>
          <w:sz w:val="28"/>
          <w:szCs w:val="28"/>
        </w:rPr>
        <w:t xml:space="preserve"> программ</w:t>
      </w:r>
      <w:r>
        <w:rPr>
          <w:rFonts w:eastAsia="Calibri"/>
          <w:b/>
          <w:sz w:val="28"/>
          <w:szCs w:val="28"/>
        </w:rPr>
        <w:t>а</w:t>
      </w:r>
      <w:r w:rsidRPr="002D38EA">
        <w:rPr>
          <w:rFonts w:eastAsia="Calibri"/>
          <w:b/>
          <w:sz w:val="28"/>
          <w:szCs w:val="28"/>
        </w:rPr>
        <w:t>, направле</w:t>
      </w:r>
      <w:r>
        <w:rPr>
          <w:rFonts w:eastAsia="Calibri"/>
          <w:b/>
          <w:sz w:val="28"/>
          <w:szCs w:val="28"/>
        </w:rPr>
        <w:t>нная</w:t>
      </w:r>
      <w:r w:rsidRPr="002D38EA">
        <w:rPr>
          <w:rFonts w:eastAsia="Calibri"/>
          <w:b/>
          <w:sz w:val="28"/>
          <w:szCs w:val="28"/>
        </w:rPr>
        <w:t xml:space="preserve"> на решение иных задач</w:t>
      </w:r>
      <w:r>
        <w:rPr>
          <w:rFonts w:eastAsia="Calibri"/>
          <w:b/>
          <w:sz w:val="28"/>
          <w:szCs w:val="28"/>
        </w:rPr>
        <w:t>:</w:t>
      </w:r>
      <w:r w:rsidRPr="002D38EA">
        <w:rPr>
          <w:rFonts w:eastAsia="Calibri"/>
          <w:b/>
          <w:sz w:val="28"/>
          <w:szCs w:val="28"/>
        </w:rPr>
        <w:t xml:space="preserve"> </w:t>
      </w:r>
    </w:p>
    <w:p w14:paraId="55C12E2C" w14:textId="77777777" w:rsidR="005B5FF8" w:rsidRPr="007A2D31" w:rsidRDefault="005B5FF8" w:rsidP="005B5FF8">
      <w:pPr>
        <w:pBdr>
          <w:bottom w:val="single" w:sz="4" w:space="6" w:color="FFFFFF"/>
        </w:pBdr>
        <w:ind w:firstLine="709"/>
        <w:jc w:val="both"/>
        <w:rPr>
          <w:rFonts w:eastAsia="Calibri"/>
          <w:b/>
          <w:sz w:val="28"/>
          <w:szCs w:val="28"/>
        </w:rPr>
      </w:pPr>
      <w:r w:rsidRPr="0077654A">
        <w:rPr>
          <w:sz w:val="28"/>
          <w:szCs w:val="28"/>
        </w:rPr>
        <w:t>На реализацию бюджетной программы</w:t>
      </w:r>
      <w:r>
        <w:rPr>
          <w:b/>
          <w:sz w:val="28"/>
          <w:szCs w:val="28"/>
        </w:rPr>
        <w:t xml:space="preserve"> </w:t>
      </w:r>
      <w:r w:rsidRPr="00461CB2">
        <w:rPr>
          <w:b/>
          <w:sz w:val="28"/>
          <w:szCs w:val="28"/>
        </w:rPr>
        <w:t>001</w:t>
      </w:r>
      <w:r>
        <w:rPr>
          <w:b/>
          <w:sz w:val="28"/>
          <w:szCs w:val="28"/>
        </w:rPr>
        <w:t xml:space="preserve"> </w:t>
      </w:r>
      <w:r w:rsidRPr="00461CB2">
        <w:rPr>
          <w:b/>
          <w:sz w:val="28"/>
          <w:szCs w:val="28"/>
        </w:rPr>
        <w:t>«Формирование и реализация единой государственной политики по противодействию коррупционным</w:t>
      </w:r>
      <w:r>
        <w:rPr>
          <w:b/>
          <w:sz w:val="28"/>
          <w:szCs w:val="28"/>
        </w:rPr>
        <w:t xml:space="preserve"> </w:t>
      </w:r>
      <w:r w:rsidRPr="00461CB2">
        <w:rPr>
          <w:b/>
          <w:sz w:val="28"/>
          <w:szCs w:val="28"/>
        </w:rPr>
        <w:t>преступлениям»</w:t>
      </w:r>
      <w:r>
        <w:rPr>
          <w:b/>
          <w:sz w:val="28"/>
          <w:szCs w:val="28"/>
        </w:rPr>
        <w:t xml:space="preserve"> </w:t>
      </w:r>
      <w:r>
        <w:rPr>
          <w:rFonts w:eastAsia="MS Mincho"/>
          <w:sz w:val="28"/>
          <w:szCs w:val="28"/>
        </w:rPr>
        <w:t>предусматривались</w:t>
      </w:r>
      <w:r w:rsidRPr="00461CB2">
        <w:rPr>
          <w:sz w:val="28"/>
          <w:szCs w:val="28"/>
        </w:rPr>
        <w:t xml:space="preserve"> </w:t>
      </w:r>
      <w:r>
        <w:rPr>
          <w:sz w:val="28"/>
          <w:szCs w:val="28"/>
        </w:rPr>
        <w:t>25 157 598,0 тыс.тенге. И</w:t>
      </w:r>
      <w:r w:rsidRPr="00461CB2">
        <w:rPr>
          <w:sz w:val="28"/>
          <w:szCs w:val="28"/>
        </w:rPr>
        <w:t xml:space="preserve">сполнено </w:t>
      </w:r>
      <w:r>
        <w:rPr>
          <w:sz w:val="28"/>
          <w:szCs w:val="28"/>
        </w:rPr>
        <w:t>25 155 575,9 тыс.тенге</w:t>
      </w:r>
      <w:r w:rsidRPr="00461CB2">
        <w:rPr>
          <w:sz w:val="28"/>
          <w:szCs w:val="28"/>
        </w:rPr>
        <w:t xml:space="preserve"> или </w:t>
      </w:r>
      <w:r>
        <w:rPr>
          <w:sz w:val="28"/>
          <w:szCs w:val="28"/>
        </w:rPr>
        <w:t>100 </w:t>
      </w:r>
      <w:r w:rsidRPr="00461CB2">
        <w:rPr>
          <w:sz w:val="28"/>
          <w:szCs w:val="28"/>
        </w:rPr>
        <w:t xml:space="preserve">% к плану на год. </w:t>
      </w:r>
      <w:r w:rsidRPr="00461CB2">
        <w:rPr>
          <w:rFonts w:eastAsia="WenQuanYi Micro Hei"/>
          <w:sz w:val="28"/>
          <w:szCs w:val="28"/>
        </w:rPr>
        <w:t xml:space="preserve">Не исполнено </w:t>
      </w:r>
      <w:r>
        <w:rPr>
          <w:rFonts w:eastAsia="WenQuanYi Micro Hei"/>
          <w:sz w:val="28"/>
          <w:szCs w:val="28"/>
        </w:rPr>
        <w:t>2 022,1 тыс.тенге</w:t>
      </w:r>
      <w:r w:rsidRPr="00461CB2">
        <w:rPr>
          <w:rFonts w:eastAsia="WenQuanYi Micro Hei"/>
          <w:sz w:val="28"/>
          <w:szCs w:val="28"/>
        </w:rPr>
        <w:t>, из них</w:t>
      </w:r>
      <w:r>
        <w:rPr>
          <w:rFonts w:eastAsia="WenQuanYi Micro Hei"/>
          <w:sz w:val="28"/>
          <w:szCs w:val="28"/>
        </w:rPr>
        <w:t xml:space="preserve">: </w:t>
      </w:r>
      <w:r>
        <w:rPr>
          <w:sz w:val="28"/>
          <w:szCs w:val="28"/>
        </w:rPr>
        <w:t>1 922,8 тыс.тенге – экономия бюджетных средств. Не освоено 99,3 тыс.тенге.</w:t>
      </w:r>
    </w:p>
    <w:p w14:paraId="6F15274C" w14:textId="77777777" w:rsidR="005B5FF8" w:rsidRDefault="005B5FF8" w:rsidP="005B5FF8">
      <w:pPr>
        <w:pBdr>
          <w:bottom w:val="single" w:sz="4" w:space="6" w:color="FFFFFF"/>
        </w:pBdr>
        <w:ind w:firstLine="709"/>
        <w:jc w:val="both"/>
        <w:rPr>
          <w:sz w:val="28"/>
          <w:szCs w:val="28"/>
        </w:rPr>
      </w:pPr>
      <w:r w:rsidRPr="00461CB2">
        <w:rPr>
          <w:i/>
          <w:sz w:val="28"/>
          <w:szCs w:val="28"/>
        </w:rPr>
        <w:t>Цель бюджетной программы</w:t>
      </w:r>
      <w:r>
        <w:rPr>
          <w:i/>
          <w:sz w:val="28"/>
          <w:szCs w:val="28"/>
        </w:rPr>
        <w:t>:</w:t>
      </w:r>
      <w:r>
        <w:rPr>
          <w:sz w:val="28"/>
          <w:szCs w:val="28"/>
        </w:rPr>
        <w:t xml:space="preserve"> минимизировать уровень</w:t>
      </w:r>
      <w:r w:rsidRPr="00461CB2">
        <w:rPr>
          <w:sz w:val="28"/>
          <w:szCs w:val="28"/>
        </w:rPr>
        <w:t xml:space="preserve"> коррупции и условий для ее проявлений в жизнедеятельности общества и государства.</w:t>
      </w:r>
    </w:p>
    <w:p w14:paraId="19917C3B" w14:textId="77777777" w:rsidR="005B5FF8" w:rsidRDefault="005B5FF8" w:rsidP="005B5FF8">
      <w:pPr>
        <w:pBdr>
          <w:bottom w:val="single" w:sz="4" w:space="6" w:color="FFFFFF"/>
        </w:pBdr>
        <w:ind w:firstLine="709"/>
        <w:jc w:val="both"/>
        <w:rPr>
          <w:sz w:val="28"/>
          <w:szCs w:val="28"/>
        </w:rPr>
      </w:pPr>
      <w:r>
        <w:rPr>
          <w:b/>
          <w:i/>
          <w:sz w:val="28"/>
          <w:szCs w:val="28"/>
        </w:rPr>
        <w:lastRenderedPageBreak/>
        <w:t>на о</w:t>
      </w:r>
      <w:r w:rsidRPr="00461CB2">
        <w:rPr>
          <w:b/>
          <w:i/>
          <w:sz w:val="28"/>
          <w:szCs w:val="28"/>
        </w:rPr>
        <w:t xml:space="preserve">беспечение защиты прав и свобод лиц, участвующих в уголовном процессе по коррупционным преступлениям и правонарушениям </w:t>
      </w:r>
      <w:r w:rsidR="00B85075" w:rsidRPr="00A0577C">
        <w:rPr>
          <w:sz w:val="28"/>
          <w:szCs w:val="28"/>
        </w:rPr>
        <w:t>предусм</w:t>
      </w:r>
      <w:r w:rsidR="00B85075">
        <w:rPr>
          <w:sz w:val="28"/>
          <w:szCs w:val="28"/>
          <w:lang w:val="kk-KZ"/>
        </w:rPr>
        <w:t>атривались средств в сумме</w:t>
      </w:r>
      <w:r w:rsidRPr="00461CB2">
        <w:rPr>
          <w:sz w:val="28"/>
          <w:szCs w:val="28"/>
        </w:rPr>
        <w:t xml:space="preserve"> </w:t>
      </w:r>
      <w:r>
        <w:rPr>
          <w:sz w:val="28"/>
          <w:szCs w:val="28"/>
          <w:lang w:val="kk-KZ"/>
        </w:rPr>
        <w:t>438 334,8</w:t>
      </w:r>
      <w:r>
        <w:rPr>
          <w:sz w:val="28"/>
          <w:szCs w:val="28"/>
        </w:rPr>
        <w:t> тыс.тенге</w:t>
      </w:r>
      <w:r w:rsidRPr="00461CB2">
        <w:rPr>
          <w:sz w:val="28"/>
          <w:szCs w:val="28"/>
        </w:rPr>
        <w:t xml:space="preserve">, исполнено </w:t>
      </w:r>
      <w:r>
        <w:rPr>
          <w:sz w:val="28"/>
          <w:szCs w:val="28"/>
          <w:lang w:val="kk-KZ"/>
        </w:rPr>
        <w:t>438 329,8</w:t>
      </w:r>
      <w:r>
        <w:rPr>
          <w:sz w:val="28"/>
          <w:szCs w:val="28"/>
        </w:rPr>
        <w:t> тыс.тенге</w:t>
      </w:r>
      <w:r w:rsidRPr="00461CB2">
        <w:rPr>
          <w:sz w:val="28"/>
          <w:szCs w:val="28"/>
        </w:rPr>
        <w:t xml:space="preserve">, или </w:t>
      </w:r>
      <w:r>
        <w:rPr>
          <w:sz w:val="28"/>
          <w:szCs w:val="28"/>
          <w:lang w:val="kk-KZ"/>
        </w:rPr>
        <w:t>100</w:t>
      </w:r>
      <w:r w:rsidRPr="00461CB2">
        <w:rPr>
          <w:sz w:val="28"/>
          <w:szCs w:val="28"/>
        </w:rPr>
        <w:t xml:space="preserve"> % к плану на год. Не </w:t>
      </w:r>
      <w:r>
        <w:rPr>
          <w:sz w:val="28"/>
          <w:szCs w:val="28"/>
          <w:lang w:val="kk-KZ"/>
        </w:rPr>
        <w:t>освоено</w:t>
      </w:r>
      <w:r w:rsidRPr="00461CB2">
        <w:rPr>
          <w:sz w:val="28"/>
          <w:szCs w:val="28"/>
        </w:rPr>
        <w:t xml:space="preserve"> </w:t>
      </w:r>
      <w:r>
        <w:rPr>
          <w:sz w:val="28"/>
          <w:szCs w:val="28"/>
          <w:lang w:val="kk-KZ"/>
        </w:rPr>
        <w:t>5,0</w:t>
      </w:r>
      <w:r>
        <w:rPr>
          <w:sz w:val="28"/>
          <w:szCs w:val="28"/>
        </w:rPr>
        <w:t xml:space="preserve"> тыс.тенге из них: </w:t>
      </w:r>
      <w:r>
        <w:rPr>
          <w:sz w:val="28"/>
          <w:szCs w:val="28"/>
          <w:lang w:val="kk-KZ"/>
        </w:rPr>
        <w:t>0,6</w:t>
      </w:r>
      <w:r>
        <w:rPr>
          <w:sz w:val="28"/>
          <w:szCs w:val="28"/>
        </w:rPr>
        <w:t xml:space="preserve"> тыс.тенге </w:t>
      </w:r>
      <w:r w:rsidRPr="00461CB2">
        <w:rPr>
          <w:sz w:val="28"/>
          <w:szCs w:val="28"/>
        </w:rPr>
        <w:t>–</w:t>
      </w:r>
      <w:r>
        <w:rPr>
          <w:sz w:val="28"/>
          <w:szCs w:val="28"/>
        </w:rPr>
        <w:t xml:space="preserve"> </w:t>
      </w:r>
      <w:r>
        <w:rPr>
          <w:rFonts w:eastAsia="WenQuanYi Micro Hei"/>
          <w:sz w:val="28"/>
          <w:szCs w:val="28"/>
          <w:lang w:val="kk-KZ"/>
        </w:rPr>
        <w:t>по статье особые затраты, 4,4</w:t>
      </w:r>
      <w:r>
        <w:rPr>
          <w:sz w:val="28"/>
          <w:szCs w:val="28"/>
        </w:rPr>
        <w:t> тыс.тенге</w:t>
      </w:r>
      <w:r w:rsidRPr="00461CB2">
        <w:rPr>
          <w:sz w:val="28"/>
          <w:szCs w:val="28"/>
        </w:rPr>
        <w:t xml:space="preserve"> –</w:t>
      </w:r>
      <w:r>
        <w:rPr>
          <w:sz w:val="28"/>
          <w:szCs w:val="28"/>
        </w:rPr>
        <w:t xml:space="preserve"> </w:t>
      </w:r>
      <w:r>
        <w:rPr>
          <w:sz w:val="28"/>
          <w:szCs w:val="28"/>
          <w:lang w:val="kk-KZ"/>
        </w:rPr>
        <w:t>оплата произведена за фактически оказанный объем услуг</w:t>
      </w:r>
      <w:r w:rsidRPr="00461CB2">
        <w:rPr>
          <w:sz w:val="28"/>
          <w:szCs w:val="28"/>
        </w:rPr>
        <w:t>.</w:t>
      </w:r>
    </w:p>
    <w:p w14:paraId="7D57B361" w14:textId="77777777" w:rsidR="005B5FF8" w:rsidRPr="00482445" w:rsidRDefault="005B5FF8" w:rsidP="005B5FF8">
      <w:pPr>
        <w:pBdr>
          <w:bottom w:val="single" w:sz="4" w:space="6" w:color="FFFFFF"/>
        </w:pBdr>
        <w:ind w:firstLine="709"/>
        <w:jc w:val="both"/>
        <w:rPr>
          <w:sz w:val="28"/>
          <w:szCs w:val="28"/>
        </w:rPr>
      </w:pPr>
      <w:r w:rsidRPr="00482445">
        <w:rPr>
          <w:i/>
          <w:sz w:val="28"/>
          <w:szCs w:val="28"/>
        </w:rPr>
        <w:t>Достигнуты 2 показателя прямого результата</w:t>
      </w:r>
      <w:r w:rsidRPr="00482445">
        <w:rPr>
          <w:sz w:val="28"/>
          <w:szCs w:val="28"/>
        </w:rPr>
        <w:t xml:space="preserve">: </w:t>
      </w:r>
    </w:p>
    <w:p w14:paraId="2889892D" w14:textId="77777777" w:rsidR="005B5FF8" w:rsidRPr="00482445" w:rsidRDefault="005B5FF8" w:rsidP="005B5FF8">
      <w:pPr>
        <w:pBdr>
          <w:bottom w:val="single" w:sz="4" w:space="6" w:color="FFFFFF"/>
        </w:pBdr>
        <w:ind w:firstLine="709"/>
        <w:jc w:val="both"/>
        <w:rPr>
          <w:sz w:val="28"/>
          <w:szCs w:val="28"/>
        </w:rPr>
      </w:pPr>
      <w:r w:rsidRPr="00482445">
        <w:rPr>
          <w:sz w:val="28"/>
          <w:szCs w:val="28"/>
        </w:rPr>
        <w:t>количество поощренных лиц при плане 72 единицы, сообщивших о факте коррупционного правонарушения,</w:t>
      </w:r>
      <w:r w:rsidRPr="00482445">
        <w:rPr>
          <w:i/>
          <w:sz w:val="28"/>
          <w:szCs w:val="28"/>
        </w:rPr>
        <w:t xml:space="preserve"> </w:t>
      </w:r>
      <w:r w:rsidRPr="00482445">
        <w:rPr>
          <w:sz w:val="28"/>
          <w:szCs w:val="28"/>
        </w:rPr>
        <w:t>составило 73 единицы в том числе: 1 единица по административным делам о коррупционных правонарушениях (до 30 МРП); 7 единиц по уголовным делам об коррупционных преступлениях средней тяжести, 51 единицы по уголовным делам о тяжких коррупционных преступлениях, 1 единица по уголовным делам об особо тяжких коррупционных преступлениях, 5 единиц при коррупционным правонарушениям, по которым сумма взятки или причиненного ущерба или стоимость представленных льгот или оказанных услуг превышает 1 000 МРП, то выплачивается 10</w:t>
      </w:r>
      <w:r>
        <w:rPr>
          <w:sz w:val="28"/>
          <w:szCs w:val="28"/>
        </w:rPr>
        <w:t> </w:t>
      </w:r>
      <w:r w:rsidRPr="00482445">
        <w:rPr>
          <w:sz w:val="28"/>
          <w:szCs w:val="28"/>
        </w:rPr>
        <w:t>% от суммы взятки или причиненного ущерба, также 8 заявителей получили почетные грамоты;</w:t>
      </w:r>
    </w:p>
    <w:p w14:paraId="3F603D6B" w14:textId="77777777" w:rsidR="005B5FF8" w:rsidRPr="00482445" w:rsidRDefault="005B5FF8" w:rsidP="005B5FF8">
      <w:pPr>
        <w:pBdr>
          <w:bottom w:val="single" w:sz="4" w:space="6" w:color="FFFFFF"/>
        </w:pBdr>
        <w:ind w:firstLine="709"/>
        <w:jc w:val="both"/>
        <w:rPr>
          <w:sz w:val="28"/>
          <w:szCs w:val="24"/>
        </w:rPr>
      </w:pPr>
      <w:r w:rsidRPr="00482445">
        <w:rPr>
          <w:sz w:val="28"/>
          <w:szCs w:val="24"/>
        </w:rPr>
        <w:t>количество защищаемых лиц составило 5</w:t>
      </w:r>
      <w:r w:rsidRPr="00482445">
        <w:rPr>
          <w:sz w:val="28"/>
          <w:szCs w:val="24"/>
          <w:lang w:val="kk-KZ"/>
        </w:rPr>
        <w:t>5</w:t>
      </w:r>
      <w:r w:rsidRPr="00482445">
        <w:rPr>
          <w:sz w:val="28"/>
          <w:szCs w:val="24"/>
        </w:rPr>
        <w:t xml:space="preserve"> единиц, при плане 55 единиц;</w:t>
      </w:r>
    </w:p>
    <w:p w14:paraId="6A2102F1" w14:textId="77777777" w:rsidR="005B5FF8" w:rsidRDefault="005B5FF8" w:rsidP="005B5FF8">
      <w:pPr>
        <w:pBdr>
          <w:bottom w:val="single" w:sz="4" w:space="6" w:color="FFFFFF"/>
        </w:pBdr>
        <w:ind w:firstLine="709"/>
        <w:jc w:val="both"/>
        <w:rPr>
          <w:sz w:val="28"/>
          <w:szCs w:val="28"/>
        </w:rPr>
      </w:pPr>
      <w:r>
        <w:rPr>
          <w:b/>
          <w:i/>
          <w:sz w:val="28"/>
          <w:szCs w:val="28"/>
        </w:rPr>
        <w:t>на о</w:t>
      </w:r>
      <w:r w:rsidRPr="00461CB2">
        <w:rPr>
          <w:b/>
          <w:i/>
          <w:sz w:val="28"/>
          <w:szCs w:val="28"/>
        </w:rPr>
        <w:t>беспечение деятельности уполномоченного органа по предупреждению, выявлению, пресечению, раскрытию и расследованию коррупционных правонарушений</w:t>
      </w:r>
      <w:r>
        <w:rPr>
          <w:b/>
          <w:i/>
          <w:sz w:val="28"/>
          <w:szCs w:val="28"/>
        </w:rPr>
        <w:t xml:space="preserve"> </w:t>
      </w:r>
      <w:r w:rsidR="00B85075" w:rsidRPr="00A0577C">
        <w:rPr>
          <w:sz w:val="28"/>
          <w:szCs w:val="28"/>
        </w:rPr>
        <w:t>предусм</w:t>
      </w:r>
      <w:r w:rsidR="00B85075">
        <w:rPr>
          <w:sz w:val="28"/>
          <w:szCs w:val="28"/>
          <w:lang w:val="kk-KZ"/>
        </w:rPr>
        <w:t>атривались средств в сумме</w:t>
      </w:r>
      <w:r w:rsidRPr="00461CB2">
        <w:rPr>
          <w:sz w:val="28"/>
          <w:szCs w:val="28"/>
        </w:rPr>
        <w:t xml:space="preserve"> </w:t>
      </w:r>
      <w:r>
        <w:rPr>
          <w:sz w:val="28"/>
          <w:szCs w:val="28"/>
        </w:rPr>
        <w:t>3 408 511,0 тыс.тенге</w:t>
      </w:r>
      <w:r w:rsidRPr="00461CB2">
        <w:rPr>
          <w:sz w:val="28"/>
          <w:szCs w:val="28"/>
        </w:rPr>
        <w:t xml:space="preserve">, исполнено </w:t>
      </w:r>
      <w:r>
        <w:rPr>
          <w:sz w:val="28"/>
          <w:szCs w:val="28"/>
        </w:rPr>
        <w:t>3 406 605,9 тыс.тенге</w:t>
      </w:r>
      <w:r w:rsidRPr="00461CB2">
        <w:rPr>
          <w:sz w:val="28"/>
          <w:szCs w:val="28"/>
        </w:rPr>
        <w:t xml:space="preserve">, или </w:t>
      </w:r>
      <w:r>
        <w:rPr>
          <w:sz w:val="28"/>
          <w:szCs w:val="28"/>
        </w:rPr>
        <w:t>99,9 </w:t>
      </w:r>
      <w:r w:rsidRPr="00461CB2">
        <w:rPr>
          <w:sz w:val="28"/>
          <w:szCs w:val="28"/>
        </w:rPr>
        <w:t xml:space="preserve">% к плану на год. Не исполнено </w:t>
      </w:r>
      <w:r>
        <w:rPr>
          <w:sz w:val="28"/>
          <w:szCs w:val="28"/>
        </w:rPr>
        <w:t>1 905,1 тыс.тенге, из них 1,5 тыс.тенге – экономия по результатам государственных закупок, 0,9 тыс.тенге – экономия по фонду оплаты труда, 1 902,7 тыс.тенге – уменьшение фактического количества получателей бюджетных средств, против запланированного.</w:t>
      </w:r>
    </w:p>
    <w:p w14:paraId="0F7AC5EC" w14:textId="77777777" w:rsidR="005B5FF8" w:rsidRPr="00F24F93" w:rsidRDefault="005B5FF8" w:rsidP="005B5FF8">
      <w:pPr>
        <w:pBdr>
          <w:bottom w:val="single" w:sz="4" w:space="6" w:color="FFFFFF"/>
        </w:pBdr>
        <w:ind w:firstLine="709"/>
        <w:jc w:val="both"/>
        <w:rPr>
          <w:sz w:val="28"/>
          <w:szCs w:val="28"/>
        </w:rPr>
      </w:pPr>
      <w:r w:rsidRPr="00F24F93">
        <w:rPr>
          <w:i/>
          <w:sz w:val="28"/>
          <w:szCs w:val="28"/>
        </w:rPr>
        <w:t>Достигнуты 4 показателя прямого результата</w:t>
      </w:r>
      <w:r w:rsidRPr="00F24F93">
        <w:rPr>
          <w:sz w:val="28"/>
          <w:szCs w:val="28"/>
        </w:rPr>
        <w:t xml:space="preserve">: </w:t>
      </w:r>
    </w:p>
    <w:p w14:paraId="7407B790" w14:textId="77777777" w:rsidR="005B5FF8" w:rsidRDefault="005B5FF8" w:rsidP="005B5FF8">
      <w:pPr>
        <w:pBdr>
          <w:bottom w:val="single" w:sz="4" w:space="6" w:color="FFFFFF"/>
        </w:pBdr>
        <w:ind w:firstLine="709"/>
        <w:jc w:val="both"/>
        <w:rPr>
          <w:sz w:val="28"/>
          <w:szCs w:val="28"/>
        </w:rPr>
      </w:pPr>
      <w:r w:rsidRPr="00F24F93">
        <w:rPr>
          <w:sz w:val="28"/>
          <w:szCs w:val="28"/>
        </w:rPr>
        <w:t>количество проведенных форумов в рамках формирования антикоррупционной культуры, составило 1 единицу при плане 1 единица</w:t>
      </w:r>
      <w:r>
        <w:rPr>
          <w:sz w:val="28"/>
          <w:szCs w:val="28"/>
        </w:rPr>
        <w:t>. В декабре 2023 года</w:t>
      </w:r>
      <w:r w:rsidRPr="00F24F93">
        <w:rPr>
          <w:sz w:val="28"/>
          <w:szCs w:val="28"/>
        </w:rPr>
        <w:t xml:space="preserve"> был проведен Международный форум, посвященный 20-летию Конвенции Организации объединенных наций против коррупции. На форуме участвовали представители посольств, бизнес-структур, высших учебных заведений, государственных органов Республики Казахстан, международных организаций. Обсуждены основные итоги работы антикоррупционной службы, обмен практикой и вызовами,</w:t>
      </w:r>
      <w:r>
        <w:rPr>
          <w:sz w:val="28"/>
          <w:szCs w:val="28"/>
        </w:rPr>
        <w:t xml:space="preserve"> намечены новые проекты и планы;</w:t>
      </w:r>
    </w:p>
    <w:p w14:paraId="6719FE6E" w14:textId="77777777" w:rsidR="005B5FF8" w:rsidRPr="00F24F93" w:rsidRDefault="005B5FF8" w:rsidP="005B5FF8">
      <w:pPr>
        <w:pBdr>
          <w:bottom w:val="single" w:sz="4" w:space="6" w:color="FFFFFF"/>
        </w:pBdr>
        <w:ind w:firstLine="709"/>
        <w:jc w:val="both"/>
        <w:rPr>
          <w:sz w:val="28"/>
          <w:szCs w:val="28"/>
        </w:rPr>
      </w:pPr>
      <w:r w:rsidRPr="00F24F93">
        <w:rPr>
          <w:sz w:val="28"/>
          <w:szCs w:val="28"/>
        </w:rPr>
        <w:t xml:space="preserve">количество примененных электронных средств слежения (браслетов) составило 72 единицы при плане 71 единицу. Применение электронных средств слежения составило более 218 тысяч человеко-часов, так как мониторинг лиц, находящихся под «домашним арестом», проводился в круглосуточном </w:t>
      </w:r>
      <w:r>
        <w:rPr>
          <w:sz w:val="28"/>
          <w:szCs w:val="28"/>
        </w:rPr>
        <w:t>режиме, по месту их жительства</w:t>
      </w:r>
      <w:r w:rsidRPr="00F24F93">
        <w:rPr>
          <w:sz w:val="28"/>
          <w:szCs w:val="28"/>
        </w:rPr>
        <w:t xml:space="preserve">, а также оперативно реагировать на факты нарушений условий применения мер пресечения и пресекать попытки скрыться от следствия и суда. В свою очередь, минимизация участия сотрудников в проверке (выезды по месту жительства, организация постов проверки и т.д.) обеспечило экономию </w:t>
      </w:r>
      <w:r w:rsidRPr="00F24F93">
        <w:rPr>
          <w:sz w:val="28"/>
          <w:szCs w:val="28"/>
        </w:rPr>
        <w:lastRenderedPageBreak/>
        <w:t>бюджетных средств и человеческих ресурсов. Наряду с этим, имеет место ежегодного увеличения показателя по «Количеству примененных ЭСС» по причине увеличения практики применения органами досудебного расследования и судами мер пресечения, не связанной с содержанием под стражей, в связи с вводимой гуманизацией уголовно-процессуального производства.</w:t>
      </w:r>
    </w:p>
    <w:p w14:paraId="6B42AA2F" w14:textId="77777777" w:rsidR="005B5FF8" w:rsidRDefault="005B5FF8" w:rsidP="005B5FF8">
      <w:pPr>
        <w:pBdr>
          <w:bottom w:val="single" w:sz="4" w:space="6" w:color="FFFFFF"/>
        </w:pBdr>
        <w:ind w:firstLine="709"/>
        <w:jc w:val="both"/>
        <w:rPr>
          <w:sz w:val="28"/>
          <w:szCs w:val="28"/>
        </w:rPr>
      </w:pPr>
      <w:r w:rsidRPr="00F24F93">
        <w:rPr>
          <w:sz w:val="28"/>
          <w:szCs w:val="28"/>
        </w:rPr>
        <w:t>количество государственных учреждений Агентства Республики Казахстан по противодействию коррупции, обеспечивающих формирование и реализацию политики в области обеспечения противодействия, составило 21 единицу при плане 21;</w:t>
      </w:r>
    </w:p>
    <w:p w14:paraId="7787C050" w14:textId="77777777" w:rsidR="005B5FF8" w:rsidRPr="00F24F93" w:rsidRDefault="005B5FF8" w:rsidP="005B5FF8">
      <w:pPr>
        <w:pBdr>
          <w:bottom w:val="single" w:sz="4" w:space="6" w:color="FFFFFF"/>
        </w:pBdr>
        <w:ind w:firstLine="709"/>
        <w:jc w:val="both"/>
        <w:rPr>
          <w:sz w:val="28"/>
          <w:szCs w:val="28"/>
        </w:rPr>
      </w:pPr>
      <w:r w:rsidRPr="00F24F93">
        <w:rPr>
          <w:sz w:val="28"/>
          <w:szCs w:val="28"/>
        </w:rPr>
        <w:t>количество сотрудников Антикоррупционной службы, обеспеченных жилищными выплатами, составило 569 единиц при плане 568 единиц в с</w:t>
      </w:r>
      <w:r>
        <w:rPr>
          <w:sz w:val="28"/>
          <w:szCs w:val="28"/>
        </w:rPr>
        <w:t xml:space="preserve">вязи с кадровыми перемещениями </w:t>
      </w:r>
      <w:r w:rsidRPr="00FB6B7E">
        <w:rPr>
          <w:sz w:val="28"/>
          <w:szCs w:val="28"/>
        </w:rPr>
        <w:t>аттестованных сотрудников в другую местность</w:t>
      </w:r>
      <w:r>
        <w:rPr>
          <w:sz w:val="28"/>
          <w:szCs w:val="28"/>
        </w:rPr>
        <w:t>,</w:t>
      </w:r>
      <w:r w:rsidRPr="00FB6B7E">
        <w:rPr>
          <w:sz w:val="28"/>
          <w:szCs w:val="28"/>
        </w:rPr>
        <w:t xml:space="preserve"> </w:t>
      </w:r>
      <w:r>
        <w:rPr>
          <w:sz w:val="28"/>
          <w:szCs w:val="28"/>
        </w:rPr>
        <w:t xml:space="preserve">а также </w:t>
      </w:r>
      <w:r w:rsidRPr="00FB6B7E">
        <w:rPr>
          <w:sz w:val="28"/>
          <w:szCs w:val="28"/>
        </w:rPr>
        <w:t>изменениями численного состава семьи</w:t>
      </w:r>
      <w:r>
        <w:rPr>
          <w:sz w:val="28"/>
          <w:szCs w:val="28"/>
        </w:rPr>
        <w:t xml:space="preserve"> </w:t>
      </w:r>
      <w:r w:rsidRPr="00FB6B7E">
        <w:rPr>
          <w:sz w:val="28"/>
          <w:szCs w:val="28"/>
        </w:rPr>
        <w:t>увеличилось количество сотрудников</w:t>
      </w:r>
      <w:r>
        <w:rPr>
          <w:sz w:val="28"/>
          <w:szCs w:val="28"/>
        </w:rPr>
        <w:t>,</w:t>
      </w:r>
      <w:r w:rsidRPr="00FB6B7E">
        <w:rPr>
          <w:sz w:val="28"/>
          <w:szCs w:val="28"/>
        </w:rPr>
        <w:t xml:space="preserve"> ко</w:t>
      </w:r>
      <w:r>
        <w:rPr>
          <w:sz w:val="28"/>
          <w:szCs w:val="28"/>
        </w:rPr>
        <w:t xml:space="preserve">торые имеют право на получение </w:t>
      </w:r>
      <w:r w:rsidRPr="00FB6B7E">
        <w:rPr>
          <w:sz w:val="28"/>
          <w:szCs w:val="28"/>
        </w:rPr>
        <w:t>жилищных выплат</w:t>
      </w:r>
      <w:r>
        <w:rPr>
          <w:sz w:val="28"/>
          <w:szCs w:val="28"/>
        </w:rPr>
        <w:t>;</w:t>
      </w:r>
    </w:p>
    <w:p w14:paraId="2DE9A4FD" w14:textId="77777777" w:rsidR="005B5FF8" w:rsidRDefault="005B5FF8" w:rsidP="005B5FF8">
      <w:pPr>
        <w:pBdr>
          <w:bottom w:val="single" w:sz="4" w:space="6" w:color="FFFFFF"/>
        </w:pBdr>
        <w:ind w:firstLine="709"/>
        <w:jc w:val="both"/>
        <w:rPr>
          <w:sz w:val="28"/>
          <w:szCs w:val="28"/>
        </w:rPr>
      </w:pPr>
      <w:r>
        <w:rPr>
          <w:b/>
          <w:i/>
          <w:sz w:val="28"/>
          <w:szCs w:val="28"/>
        </w:rPr>
        <w:t>на</w:t>
      </w:r>
      <w:r w:rsidRPr="009A65F0">
        <w:rPr>
          <w:b/>
          <w:i/>
          <w:sz w:val="28"/>
          <w:szCs w:val="28"/>
        </w:rPr>
        <w:t xml:space="preserve"> </w:t>
      </w:r>
      <w:r>
        <w:rPr>
          <w:b/>
          <w:i/>
          <w:sz w:val="28"/>
          <w:szCs w:val="28"/>
        </w:rPr>
        <w:t>п</w:t>
      </w:r>
      <w:r w:rsidRPr="009A65F0">
        <w:rPr>
          <w:b/>
          <w:i/>
          <w:sz w:val="28"/>
          <w:szCs w:val="28"/>
        </w:rPr>
        <w:t>роведение социологических, аналитических исследований и оказание консалтинговых услуг</w:t>
      </w:r>
      <w:r>
        <w:rPr>
          <w:b/>
          <w:i/>
          <w:sz w:val="28"/>
          <w:szCs w:val="28"/>
        </w:rPr>
        <w:t xml:space="preserve"> </w:t>
      </w:r>
      <w:r>
        <w:rPr>
          <w:sz w:val="28"/>
          <w:szCs w:val="28"/>
        </w:rPr>
        <w:t>предусматривались</w:t>
      </w:r>
      <w:r w:rsidRPr="00461CB2">
        <w:rPr>
          <w:sz w:val="28"/>
          <w:szCs w:val="28"/>
        </w:rPr>
        <w:t xml:space="preserve"> </w:t>
      </w:r>
      <w:r>
        <w:rPr>
          <w:sz w:val="28"/>
          <w:szCs w:val="28"/>
        </w:rPr>
        <w:t>11 391,0 тыс.тенге</w:t>
      </w:r>
      <w:r w:rsidRPr="00461CB2">
        <w:rPr>
          <w:sz w:val="28"/>
          <w:szCs w:val="28"/>
        </w:rPr>
        <w:t xml:space="preserve">, исполнено </w:t>
      </w:r>
      <w:r>
        <w:rPr>
          <w:sz w:val="28"/>
          <w:szCs w:val="28"/>
        </w:rPr>
        <w:t>11 390,9 тыс.тенге</w:t>
      </w:r>
      <w:r w:rsidRPr="00461CB2">
        <w:rPr>
          <w:sz w:val="28"/>
          <w:szCs w:val="28"/>
        </w:rPr>
        <w:t>, или 100 % к плану на год.</w:t>
      </w:r>
      <w:r>
        <w:rPr>
          <w:sz w:val="28"/>
          <w:szCs w:val="28"/>
        </w:rPr>
        <w:t xml:space="preserve"> Остаток в сумме 0,1 тыс.тенге – экономия по результатам государственных закупок.</w:t>
      </w:r>
      <w:r w:rsidRPr="00461CB2">
        <w:rPr>
          <w:sz w:val="28"/>
          <w:szCs w:val="28"/>
        </w:rPr>
        <w:t xml:space="preserve"> </w:t>
      </w:r>
    </w:p>
    <w:p w14:paraId="776B5559" w14:textId="77777777" w:rsidR="005B5FF8" w:rsidRPr="007705AF" w:rsidRDefault="005B5FF8" w:rsidP="005B5FF8">
      <w:pPr>
        <w:pBdr>
          <w:bottom w:val="single" w:sz="4" w:space="6" w:color="FFFFFF"/>
        </w:pBdr>
        <w:ind w:firstLine="709"/>
        <w:jc w:val="both"/>
        <w:rPr>
          <w:i/>
          <w:sz w:val="28"/>
          <w:szCs w:val="28"/>
        </w:rPr>
      </w:pPr>
      <w:r w:rsidRPr="007705AF">
        <w:rPr>
          <w:i/>
          <w:sz w:val="28"/>
          <w:szCs w:val="28"/>
        </w:rPr>
        <w:t>Достигнут 1 показатель прямого результата:</w:t>
      </w:r>
    </w:p>
    <w:p w14:paraId="6BB6368F" w14:textId="77777777" w:rsidR="005B5FF8" w:rsidRDefault="005B5FF8" w:rsidP="005B5FF8">
      <w:pPr>
        <w:pBdr>
          <w:bottom w:val="single" w:sz="4" w:space="6" w:color="FFFFFF"/>
        </w:pBdr>
        <w:ind w:firstLine="709"/>
        <w:jc w:val="both"/>
        <w:rPr>
          <w:sz w:val="28"/>
          <w:szCs w:val="28"/>
        </w:rPr>
      </w:pPr>
      <w:r w:rsidRPr="007705AF">
        <w:rPr>
          <w:sz w:val="28"/>
          <w:szCs w:val="28"/>
        </w:rPr>
        <w:t>количество опрашиваемых респондентов в рамках проведения социологического исследования на тему «Определение уровня антикоррупционной культуры и нетерпимости к проявлениям коррупции» составило 10</w:t>
      </w:r>
      <w:r>
        <w:rPr>
          <w:sz w:val="28"/>
          <w:szCs w:val="28"/>
        </w:rPr>
        <w:t> </w:t>
      </w:r>
      <w:r w:rsidRPr="007705AF">
        <w:rPr>
          <w:sz w:val="28"/>
          <w:szCs w:val="28"/>
        </w:rPr>
        <w:t>000 единиц при плане 10</w:t>
      </w:r>
      <w:r>
        <w:rPr>
          <w:sz w:val="28"/>
          <w:szCs w:val="28"/>
        </w:rPr>
        <w:t> </w:t>
      </w:r>
      <w:r w:rsidRPr="007705AF">
        <w:rPr>
          <w:sz w:val="28"/>
          <w:szCs w:val="28"/>
        </w:rPr>
        <w:t>000 единиц (физические лица, студенческая молодежь и представители бизнеса) из 17 областей и 3 го</w:t>
      </w:r>
      <w:r>
        <w:rPr>
          <w:sz w:val="28"/>
          <w:szCs w:val="28"/>
        </w:rPr>
        <w:t>родов республиканского значения;</w:t>
      </w:r>
    </w:p>
    <w:p w14:paraId="4857F646" w14:textId="77777777" w:rsidR="005B5FF8" w:rsidRDefault="005B5FF8" w:rsidP="005B5FF8">
      <w:pPr>
        <w:pBdr>
          <w:bottom w:val="single" w:sz="4" w:space="6" w:color="FFFFFF"/>
        </w:pBdr>
        <w:ind w:firstLine="709"/>
        <w:jc w:val="both"/>
        <w:rPr>
          <w:sz w:val="28"/>
          <w:szCs w:val="28"/>
        </w:rPr>
      </w:pPr>
      <w:r>
        <w:rPr>
          <w:b/>
          <w:i/>
          <w:sz w:val="28"/>
          <w:szCs w:val="28"/>
        </w:rPr>
        <w:t>на о</w:t>
      </w:r>
      <w:r w:rsidRPr="009A65F0">
        <w:rPr>
          <w:b/>
          <w:i/>
          <w:sz w:val="28"/>
          <w:szCs w:val="28"/>
        </w:rPr>
        <w:t>беспечение функционирования информационных систем и информационно-техническое обеспечение государственного органа</w:t>
      </w:r>
      <w:r w:rsidRPr="00461CB2">
        <w:rPr>
          <w:sz w:val="28"/>
          <w:szCs w:val="28"/>
        </w:rPr>
        <w:t xml:space="preserve"> </w:t>
      </w:r>
      <w:r>
        <w:rPr>
          <w:sz w:val="28"/>
          <w:szCs w:val="28"/>
        </w:rPr>
        <w:t>предусматривались</w:t>
      </w:r>
      <w:r w:rsidRPr="00461CB2">
        <w:rPr>
          <w:sz w:val="28"/>
          <w:szCs w:val="28"/>
        </w:rPr>
        <w:t xml:space="preserve"> </w:t>
      </w:r>
      <w:r>
        <w:rPr>
          <w:sz w:val="28"/>
          <w:szCs w:val="28"/>
        </w:rPr>
        <w:t>252 757,6</w:t>
      </w:r>
      <w:r>
        <w:rPr>
          <w:sz w:val="28"/>
          <w:szCs w:val="28"/>
          <w:lang w:val="en-US"/>
        </w:rPr>
        <w:t> </w:t>
      </w:r>
      <w:r w:rsidRPr="00302272">
        <w:rPr>
          <w:sz w:val="28"/>
          <w:szCs w:val="28"/>
        </w:rPr>
        <w:t>тыс.тенге</w:t>
      </w:r>
      <w:r w:rsidRPr="00461CB2">
        <w:rPr>
          <w:sz w:val="28"/>
          <w:szCs w:val="28"/>
        </w:rPr>
        <w:t xml:space="preserve">, исполнено </w:t>
      </w:r>
      <w:r>
        <w:rPr>
          <w:sz w:val="28"/>
          <w:szCs w:val="28"/>
        </w:rPr>
        <w:t>252 756,8 тыс.тенге</w:t>
      </w:r>
      <w:r w:rsidRPr="00461CB2">
        <w:rPr>
          <w:sz w:val="28"/>
          <w:szCs w:val="28"/>
        </w:rPr>
        <w:t xml:space="preserve">, или </w:t>
      </w:r>
      <w:r>
        <w:rPr>
          <w:sz w:val="28"/>
          <w:szCs w:val="28"/>
        </w:rPr>
        <w:t>100</w:t>
      </w:r>
      <w:r w:rsidRPr="00461CB2">
        <w:rPr>
          <w:sz w:val="28"/>
          <w:szCs w:val="28"/>
        </w:rPr>
        <w:t xml:space="preserve"> % к плану на год. Не исполнено </w:t>
      </w:r>
      <w:r>
        <w:rPr>
          <w:sz w:val="28"/>
          <w:szCs w:val="28"/>
        </w:rPr>
        <w:t xml:space="preserve">0,8 тыс.тенге экономия по результатам государственных закупок. </w:t>
      </w:r>
    </w:p>
    <w:p w14:paraId="718FABAD" w14:textId="77777777" w:rsidR="005B5FF8" w:rsidRPr="007705AF" w:rsidRDefault="005B5FF8" w:rsidP="005B5FF8">
      <w:pPr>
        <w:pBdr>
          <w:bottom w:val="single" w:sz="4" w:space="6" w:color="FFFFFF"/>
        </w:pBdr>
        <w:ind w:firstLine="709"/>
        <w:jc w:val="both"/>
        <w:rPr>
          <w:i/>
          <w:sz w:val="28"/>
          <w:szCs w:val="28"/>
        </w:rPr>
      </w:pPr>
      <w:r w:rsidRPr="007705AF">
        <w:rPr>
          <w:i/>
          <w:sz w:val="28"/>
          <w:szCs w:val="28"/>
        </w:rPr>
        <w:t>Достигнут 1 показатель прямого результата:</w:t>
      </w:r>
    </w:p>
    <w:p w14:paraId="2FB9FA4B" w14:textId="77777777" w:rsidR="005B5FF8" w:rsidRDefault="005B5FF8" w:rsidP="005B5FF8">
      <w:pPr>
        <w:pBdr>
          <w:bottom w:val="single" w:sz="4" w:space="6" w:color="FFFFFF"/>
        </w:pBdr>
        <w:ind w:firstLine="709"/>
        <w:jc w:val="both"/>
        <w:rPr>
          <w:sz w:val="28"/>
          <w:szCs w:val="28"/>
        </w:rPr>
      </w:pPr>
      <w:r w:rsidRPr="007705AF">
        <w:rPr>
          <w:sz w:val="28"/>
          <w:szCs w:val="28"/>
        </w:rPr>
        <w:t>количество информационно-телекоммуникационных систем, используемые в Агентстве по противодействию коррупции обеспечено функционирование 4 единиц при плане 4;</w:t>
      </w:r>
    </w:p>
    <w:p w14:paraId="0CC3DF33" w14:textId="77777777" w:rsidR="005B5FF8" w:rsidRDefault="005B5FF8" w:rsidP="005B5FF8">
      <w:pPr>
        <w:pBdr>
          <w:bottom w:val="single" w:sz="4" w:space="6" w:color="FFFFFF"/>
        </w:pBdr>
        <w:ind w:firstLine="709"/>
        <w:jc w:val="both"/>
        <w:rPr>
          <w:rFonts w:eastAsia="Calibri"/>
          <w:sz w:val="28"/>
          <w:szCs w:val="28"/>
        </w:rPr>
      </w:pPr>
      <w:r>
        <w:rPr>
          <w:b/>
          <w:i/>
          <w:sz w:val="28"/>
          <w:szCs w:val="28"/>
        </w:rPr>
        <w:t>на к</w:t>
      </w:r>
      <w:r w:rsidRPr="00461CB2">
        <w:rPr>
          <w:rFonts w:eastAsia="Calibri"/>
          <w:b/>
          <w:i/>
          <w:sz w:val="28"/>
          <w:szCs w:val="28"/>
        </w:rPr>
        <w:t xml:space="preserve">апитальные расходы государственного органа </w:t>
      </w:r>
      <w:r>
        <w:rPr>
          <w:rFonts w:eastAsia="Calibri"/>
          <w:sz w:val="28"/>
          <w:szCs w:val="28"/>
        </w:rPr>
        <w:t>предусматривались 5 259 305,4 тыс.тенге</w:t>
      </w:r>
      <w:r w:rsidRPr="00461CB2">
        <w:rPr>
          <w:rFonts w:eastAsia="Calibri"/>
          <w:sz w:val="28"/>
          <w:szCs w:val="28"/>
        </w:rPr>
        <w:t xml:space="preserve">, исполнено </w:t>
      </w:r>
      <w:r>
        <w:rPr>
          <w:rFonts w:eastAsia="Calibri"/>
          <w:sz w:val="28"/>
          <w:szCs w:val="28"/>
        </w:rPr>
        <w:t>5 259 304,6 тыс.тенге, или</w:t>
      </w:r>
      <w:r w:rsidRPr="00461CB2">
        <w:rPr>
          <w:rFonts w:eastAsia="Calibri"/>
          <w:sz w:val="28"/>
          <w:szCs w:val="28"/>
        </w:rPr>
        <w:t xml:space="preserve"> 100</w:t>
      </w:r>
      <w:r>
        <w:rPr>
          <w:rFonts w:eastAsia="Calibri"/>
          <w:sz w:val="28"/>
          <w:szCs w:val="28"/>
        </w:rPr>
        <w:t> </w:t>
      </w:r>
      <w:r w:rsidRPr="00461CB2">
        <w:rPr>
          <w:rFonts w:eastAsia="Calibri"/>
          <w:sz w:val="28"/>
          <w:szCs w:val="28"/>
        </w:rPr>
        <w:t>% к плану на год</w:t>
      </w:r>
      <w:r>
        <w:rPr>
          <w:rFonts w:eastAsia="Calibri"/>
          <w:sz w:val="28"/>
          <w:szCs w:val="28"/>
        </w:rPr>
        <w:t xml:space="preserve">. Не исполнено 0,8 тыс.тенге - </w:t>
      </w:r>
      <w:r w:rsidRPr="00D20F2B">
        <w:rPr>
          <w:rFonts w:eastAsia="Calibri"/>
          <w:sz w:val="28"/>
          <w:szCs w:val="28"/>
        </w:rPr>
        <w:t>экономия по результатам гос</w:t>
      </w:r>
      <w:r>
        <w:rPr>
          <w:rFonts w:eastAsia="Calibri"/>
          <w:sz w:val="28"/>
          <w:szCs w:val="28"/>
        </w:rPr>
        <w:t>ударственных</w:t>
      </w:r>
      <w:r w:rsidRPr="00D20F2B">
        <w:rPr>
          <w:rFonts w:eastAsia="Calibri"/>
          <w:sz w:val="28"/>
          <w:szCs w:val="28"/>
        </w:rPr>
        <w:t xml:space="preserve"> закупок</w:t>
      </w:r>
      <w:r>
        <w:rPr>
          <w:rFonts w:eastAsia="Calibri"/>
          <w:sz w:val="28"/>
          <w:szCs w:val="28"/>
        </w:rPr>
        <w:t xml:space="preserve">. </w:t>
      </w:r>
    </w:p>
    <w:p w14:paraId="515653BC" w14:textId="77777777" w:rsidR="005B5FF8" w:rsidRPr="007705AF" w:rsidRDefault="005B5FF8" w:rsidP="005B5FF8">
      <w:pPr>
        <w:pBdr>
          <w:bottom w:val="single" w:sz="4" w:space="6" w:color="FFFFFF"/>
        </w:pBdr>
        <w:ind w:firstLine="709"/>
        <w:jc w:val="both"/>
        <w:rPr>
          <w:i/>
          <w:sz w:val="28"/>
          <w:szCs w:val="28"/>
        </w:rPr>
      </w:pPr>
      <w:r w:rsidRPr="007705AF">
        <w:rPr>
          <w:i/>
          <w:sz w:val="28"/>
          <w:szCs w:val="28"/>
        </w:rPr>
        <w:t>Достигнут 1 показатель прямого результата:</w:t>
      </w:r>
    </w:p>
    <w:p w14:paraId="77D73394" w14:textId="77777777" w:rsidR="005B5FF8" w:rsidRDefault="005B5FF8" w:rsidP="005B5FF8">
      <w:pPr>
        <w:pBdr>
          <w:bottom w:val="single" w:sz="4" w:space="6" w:color="FFFFFF"/>
        </w:pBdr>
        <w:ind w:firstLine="709"/>
        <w:jc w:val="both"/>
        <w:rPr>
          <w:sz w:val="28"/>
          <w:szCs w:val="28"/>
        </w:rPr>
      </w:pPr>
      <w:r w:rsidRPr="007705AF">
        <w:rPr>
          <w:sz w:val="28"/>
          <w:szCs w:val="28"/>
        </w:rPr>
        <w:t>количество приобретенных основных средств и нематериальных активов при плане 2</w:t>
      </w:r>
      <w:r>
        <w:rPr>
          <w:sz w:val="28"/>
          <w:szCs w:val="28"/>
        </w:rPr>
        <w:t> </w:t>
      </w:r>
      <w:r w:rsidRPr="007705AF">
        <w:rPr>
          <w:sz w:val="28"/>
          <w:szCs w:val="28"/>
        </w:rPr>
        <w:t>131 единицы приобретено 2</w:t>
      </w:r>
      <w:r>
        <w:rPr>
          <w:sz w:val="28"/>
          <w:szCs w:val="28"/>
        </w:rPr>
        <w:t> </w:t>
      </w:r>
      <w:r w:rsidRPr="007705AF">
        <w:rPr>
          <w:sz w:val="28"/>
          <w:szCs w:val="28"/>
        </w:rPr>
        <w:t>190 единицы оборудования, или 102,8</w:t>
      </w:r>
      <w:r>
        <w:rPr>
          <w:sz w:val="28"/>
          <w:szCs w:val="28"/>
        </w:rPr>
        <w:t> </w:t>
      </w:r>
      <w:r w:rsidRPr="007705AF">
        <w:rPr>
          <w:sz w:val="28"/>
          <w:szCs w:val="28"/>
        </w:rPr>
        <w:t>%. Перевыполнение на 59 единиц, связано с приобретением дополнительного количества основных средств за счет экономии, пересмотра перечня приобретаемых основных средств, в связи со вновь возникающими потребностями;</w:t>
      </w:r>
    </w:p>
    <w:p w14:paraId="15E29E44" w14:textId="77777777" w:rsidR="005B5FF8" w:rsidRDefault="005B5FF8" w:rsidP="005B5FF8">
      <w:pPr>
        <w:pBdr>
          <w:bottom w:val="single" w:sz="4" w:space="6" w:color="FFFFFF"/>
        </w:pBdr>
        <w:ind w:firstLine="709"/>
        <w:jc w:val="both"/>
        <w:rPr>
          <w:sz w:val="28"/>
          <w:szCs w:val="28"/>
        </w:rPr>
      </w:pPr>
      <w:r>
        <w:rPr>
          <w:b/>
          <w:i/>
          <w:sz w:val="28"/>
          <w:szCs w:val="28"/>
        </w:rPr>
        <w:lastRenderedPageBreak/>
        <w:t>на т</w:t>
      </w:r>
      <w:r w:rsidRPr="00461CB2">
        <w:rPr>
          <w:b/>
          <w:i/>
          <w:sz w:val="28"/>
          <w:szCs w:val="28"/>
        </w:rPr>
        <w:t>екущие административные расходы</w:t>
      </w:r>
      <w:r>
        <w:rPr>
          <w:b/>
          <w:i/>
          <w:sz w:val="28"/>
          <w:szCs w:val="28"/>
        </w:rPr>
        <w:t xml:space="preserve"> </w:t>
      </w:r>
      <w:r>
        <w:rPr>
          <w:sz w:val="28"/>
          <w:szCs w:val="28"/>
        </w:rPr>
        <w:t>предусматривались средства в сумме 15 787 298,2 тыс.тенге, исполнение составило 15 787 187,8 тыс.тенге</w:t>
      </w:r>
      <w:r w:rsidRPr="00461CB2">
        <w:rPr>
          <w:sz w:val="28"/>
          <w:szCs w:val="28"/>
        </w:rPr>
        <w:t>, или 100</w:t>
      </w:r>
      <w:r>
        <w:rPr>
          <w:sz w:val="28"/>
          <w:szCs w:val="28"/>
          <w:lang w:val="kk-KZ"/>
        </w:rPr>
        <w:t> </w:t>
      </w:r>
      <w:r w:rsidRPr="00461CB2">
        <w:rPr>
          <w:sz w:val="28"/>
          <w:szCs w:val="28"/>
        </w:rPr>
        <w:t>%</w:t>
      </w:r>
      <w:r>
        <w:rPr>
          <w:sz w:val="28"/>
          <w:szCs w:val="28"/>
        </w:rPr>
        <w:t xml:space="preserve"> </w:t>
      </w:r>
      <w:r w:rsidRPr="00461CB2">
        <w:rPr>
          <w:rFonts w:eastAsia="Calibri"/>
          <w:sz w:val="28"/>
          <w:szCs w:val="28"/>
        </w:rPr>
        <w:t>к плану на го</w:t>
      </w:r>
      <w:r>
        <w:rPr>
          <w:rFonts w:eastAsia="Calibri"/>
          <w:sz w:val="28"/>
          <w:szCs w:val="28"/>
        </w:rPr>
        <w:t>д.</w:t>
      </w:r>
      <w:r>
        <w:rPr>
          <w:sz w:val="28"/>
          <w:szCs w:val="28"/>
        </w:rPr>
        <w:t xml:space="preserve"> Н</w:t>
      </w:r>
      <w:r w:rsidRPr="00461CB2">
        <w:rPr>
          <w:sz w:val="28"/>
          <w:szCs w:val="28"/>
        </w:rPr>
        <w:t xml:space="preserve">еисполнение составило </w:t>
      </w:r>
      <w:r>
        <w:rPr>
          <w:sz w:val="28"/>
          <w:szCs w:val="28"/>
        </w:rPr>
        <w:t>110,4 тыс.тенге, из них 14,8 тыс.тенге – экономия по результатам государственных закупок, 1,2 тыс.тенге – экономия по фонду оплаты труда. Не освоено 94,4 тыс.тенге – оплата произведена за фактически оказанный объем услуг.</w:t>
      </w:r>
      <w:r w:rsidRPr="00461CB2">
        <w:rPr>
          <w:sz w:val="28"/>
          <w:szCs w:val="28"/>
        </w:rPr>
        <w:t xml:space="preserve"> </w:t>
      </w:r>
    </w:p>
    <w:p w14:paraId="31DE66F4" w14:textId="77777777" w:rsidR="005B5FF8" w:rsidRPr="007705AF" w:rsidRDefault="005B5FF8" w:rsidP="005B5FF8">
      <w:pPr>
        <w:pBdr>
          <w:bottom w:val="single" w:sz="4" w:space="6" w:color="FFFFFF"/>
        </w:pBdr>
        <w:ind w:firstLine="709"/>
        <w:jc w:val="both"/>
        <w:rPr>
          <w:i/>
          <w:sz w:val="28"/>
          <w:szCs w:val="28"/>
        </w:rPr>
      </w:pPr>
      <w:r w:rsidRPr="007705AF">
        <w:rPr>
          <w:i/>
          <w:sz w:val="28"/>
          <w:szCs w:val="28"/>
        </w:rPr>
        <w:t>Достигнут 1 показатель прямого результата:</w:t>
      </w:r>
    </w:p>
    <w:p w14:paraId="3C2066B9" w14:textId="77777777" w:rsidR="005B5FF8" w:rsidRDefault="005B5FF8" w:rsidP="005B5FF8">
      <w:pPr>
        <w:pBdr>
          <w:bottom w:val="single" w:sz="4" w:space="6" w:color="FFFFFF"/>
        </w:pBdr>
        <w:ind w:firstLine="709"/>
        <w:jc w:val="both"/>
        <w:rPr>
          <w:sz w:val="28"/>
          <w:szCs w:val="28"/>
        </w:rPr>
      </w:pPr>
      <w:r w:rsidRPr="007705AF">
        <w:rPr>
          <w:sz w:val="28"/>
          <w:szCs w:val="28"/>
        </w:rPr>
        <w:t>штатная численность сотрудников Агентства по противодействию коррупции и его территориальных подразделениях составила 1 868</w:t>
      </w:r>
      <w:r>
        <w:rPr>
          <w:sz w:val="28"/>
          <w:szCs w:val="28"/>
        </w:rPr>
        <w:t xml:space="preserve"> единиц, при плане 1 868 единиц.</w:t>
      </w:r>
    </w:p>
    <w:p w14:paraId="42119702" w14:textId="77777777" w:rsidR="005B5FF8" w:rsidRPr="007705AF" w:rsidRDefault="005B5FF8" w:rsidP="005B5FF8">
      <w:pPr>
        <w:pBdr>
          <w:bottom w:val="single" w:sz="4" w:space="6" w:color="FFFFFF"/>
        </w:pBdr>
        <w:ind w:firstLine="709"/>
        <w:jc w:val="both"/>
        <w:rPr>
          <w:iCs/>
          <w:sz w:val="28"/>
          <w:szCs w:val="28"/>
        </w:rPr>
      </w:pPr>
      <w:r w:rsidRPr="007705AF">
        <w:rPr>
          <w:i/>
          <w:sz w:val="28"/>
          <w:szCs w:val="28"/>
        </w:rPr>
        <w:t xml:space="preserve">Достигнуты 2 показателя конечного результата </w:t>
      </w:r>
      <w:r w:rsidRPr="007705AF">
        <w:rPr>
          <w:iCs/>
          <w:sz w:val="28"/>
          <w:szCs w:val="28"/>
        </w:rPr>
        <w:t>бюджетной программы:</w:t>
      </w:r>
    </w:p>
    <w:p w14:paraId="37DAEC5D" w14:textId="77777777" w:rsidR="005B5FF8" w:rsidRPr="00A90863" w:rsidRDefault="005B5FF8" w:rsidP="005B5FF8">
      <w:pPr>
        <w:pBdr>
          <w:bottom w:val="single" w:sz="4" w:space="6" w:color="FFFFFF"/>
        </w:pBdr>
        <w:ind w:firstLine="709"/>
        <w:jc w:val="both"/>
        <w:rPr>
          <w:iCs/>
          <w:sz w:val="28"/>
          <w:szCs w:val="28"/>
        </w:rPr>
      </w:pPr>
      <w:r w:rsidRPr="007705AF">
        <w:rPr>
          <w:iCs/>
          <w:sz w:val="28"/>
          <w:szCs w:val="28"/>
        </w:rPr>
        <w:t>«Доля исполненных</w:t>
      </w:r>
      <w:r w:rsidRPr="00A90863">
        <w:rPr>
          <w:iCs/>
          <w:sz w:val="28"/>
          <w:szCs w:val="28"/>
        </w:rPr>
        <w:t xml:space="preserve"> рекомендаций, внесенных по итогам внешнего анализа коррупционных рисков» достигнут </w:t>
      </w:r>
      <w:r>
        <w:rPr>
          <w:iCs/>
          <w:sz w:val="28"/>
          <w:szCs w:val="28"/>
        </w:rPr>
        <w:t xml:space="preserve">84,7 % при плане 81 % </w:t>
      </w:r>
      <w:r w:rsidRPr="00A90863">
        <w:rPr>
          <w:iCs/>
          <w:sz w:val="28"/>
          <w:szCs w:val="28"/>
        </w:rPr>
        <w:t>и соответствует второму целевому индикатору;</w:t>
      </w:r>
    </w:p>
    <w:p w14:paraId="64AA6DF2" w14:textId="77777777" w:rsidR="005B5FF8" w:rsidRPr="00A90863" w:rsidRDefault="005B5FF8" w:rsidP="005B5FF8">
      <w:pPr>
        <w:pBdr>
          <w:bottom w:val="single" w:sz="4" w:space="6" w:color="FFFFFF"/>
        </w:pBdr>
        <w:ind w:firstLine="709"/>
        <w:jc w:val="both"/>
        <w:rPr>
          <w:iCs/>
          <w:sz w:val="28"/>
          <w:szCs w:val="28"/>
        </w:rPr>
      </w:pPr>
      <w:r w:rsidRPr="00A90863">
        <w:rPr>
          <w:iCs/>
          <w:sz w:val="28"/>
          <w:szCs w:val="28"/>
        </w:rPr>
        <w:t xml:space="preserve">«Доля лиц, которые в предыдущие 12 месяцев хотя бы один раз имели контакт с государственным должностным лицом и которые заплатили взятку государственному должностному лицу или от которых это государственное должностное лицо требовало взятку» достигнут </w:t>
      </w:r>
      <w:r>
        <w:rPr>
          <w:iCs/>
          <w:sz w:val="28"/>
          <w:szCs w:val="28"/>
        </w:rPr>
        <w:t xml:space="preserve">28,2 % при плане 29,6 % </w:t>
      </w:r>
      <w:r w:rsidRPr="00A90863">
        <w:rPr>
          <w:iCs/>
          <w:sz w:val="28"/>
          <w:szCs w:val="28"/>
        </w:rPr>
        <w:t>и соответствует</w:t>
      </w:r>
      <w:r>
        <w:rPr>
          <w:iCs/>
          <w:sz w:val="28"/>
          <w:szCs w:val="28"/>
        </w:rPr>
        <w:t xml:space="preserve"> четвертому целевому индикатору.</w:t>
      </w:r>
    </w:p>
    <w:p w14:paraId="7948C5A9" w14:textId="77777777" w:rsidR="005B5FF8" w:rsidRPr="00095F76" w:rsidRDefault="005B5FF8" w:rsidP="005B5FF8">
      <w:pPr>
        <w:pBdr>
          <w:bottom w:val="single" w:sz="4" w:space="6" w:color="FFFFFF"/>
        </w:pBdr>
        <w:ind w:firstLine="709"/>
        <w:jc w:val="both"/>
        <w:rPr>
          <w:sz w:val="28"/>
          <w:szCs w:val="28"/>
          <w:lang w:val="kk-KZ"/>
        </w:rPr>
      </w:pPr>
      <w:r w:rsidRPr="00554206">
        <w:rPr>
          <w:i/>
          <w:sz w:val="28"/>
          <w:szCs w:val="28"/>
        </w:rPr>
        <w:t>Динамика расходов</w:t>
      </w:r>
      <w:r w:rsidRPr="008610FF">
        <w:rPr>
          <w:sz w:val="28"/>
          <w:szCs w:val="28"/>
        </w:rPr>
        <w:t xml:space="preserve"> за последние три года</w:t>
      </w:r>
      <w:r>
        <w:rPr>
          <w:sz w:val="28"/>
          <w:szCs w:val="28"/>
        </w:rPr>
        <w:t xml:space="preserve">: в </w:t>
      </w:r>
      <w:r w:rsidRPr="006F2573">
        <w:rPr>
          <w:sz w:val="28"/>
          <w:szCs w:val="28"/>
        </w:rPr>
        <w:t>2021 год</w:t>
      </w:r>
      <w:r>
        <w:rPr>
          <w:sz w:val="28"/>
          <w:szCs w:val="28"/>
        </w:rPr>
        <w:t>у</w:t>
      </w:r>
      <w:r w:rsidRPr="006F2573">
        <w:rPr>
          <w:sz w:val="28"/>
          <w:szCs w:val="28"/>
        </w:rPr>
        <w:t xml:space="preserve"> – 14 613 100,6</w:t>
      </w:r>
      <w:r>
        <w:rPr>
          <w:sz w:val="28"/>
          <w:szCs w:val="28"/>
          <w:lang w:val="kk-KZ"/>
        </w:rPr>
        <w:t> тыс.тенге</w:t>
      </w:r>
      <w:r w:rsidRPr="006F2573">
        <w:rPr>
          <w:sz w:val="28"/>
          <w:szCs w:val="28"/>
        </w:rPr>
        <w:t xml:space="preserve">, </w:t>
      </w:r>
      <w:r>
        <w:rPr>
          <w:sz w:val="28"/>
          <w:szCs w:val="28"/>
        </w:rPr>
        <w:t xml:space="preserve">в </w:t>
      </w:r>
      <w:r w:rsidRPr="006F2573">
        <w:rPr>
          <w:sz w:val="28"/>
          <w:szCs w:val="28"/>
        </w:rPr>
        <w:t>2022 год</w:t>
      </w:r>
      <w:r>
        <w:rPr>
          <w:sz w:val="28"/>
          <w:szCs w:val="28"/>
        </w:rPr>
        <w:t>у</w:t>
      </w:r>
      <w:r w:rsidRPr="006F2573">
        <w:rPr>
          <w:sz w:val="28"/>
          <w:szCs w:val="28"/>
        </w:rPr>
        <w:t xml:space="preserve"> – </w:t>
      </w:r>
      <w:r>
        <w:rPr>
          <w:sz w:val="28"/>
          <w:szCs w:val="28"/>
          <w:lang w:val="kk-KZ"/>
        </w:rPr>
        <w:t>21 041 264,1 тыс.тенге</w:t>
      </w:r>
      <w:bookmarkStart w:id="151" w:name="_Hlk128994840"/>
      <w:r>
        <w:rPr>
          <w:sz w:val="28"/>
          <w:szCs w:val="28"/>
          <w:lang w:val="kk-KZ"/>
        </w:rPr>
        <w:t>, в 2023 году – 25 155 575,9 тыс.тенге.</w:t>
      </w:r>
    </w:p>
    <w:bookmarkEnd w:id="151"/>
    <w:p w14:paraId="77D3E20C" w14:textId="77777777" w:rsidR="005B5FF8" w:rsidRPr="00A04852" w:rsidRDefault="005B5FF8" w:rsidP="005B5FF8">
      <w:pPr>
        <w:pBdr>
          <w:bottom w:val="single" w:sz="4" w:space="6" w:color="FFFFFF"/>
        </w:pBdr>
        <w:ind w:firstLine="709"/>
        <w:jc w:val="both"/>
        <w:rPr>
          <w:bCs/>
          <w:sz w:val="28"/>
          <w:szCs w:val="28"/>
        </w:rPr>
      </w:pPr>
      <w:r w:rsidRPr="00A04852">
        <w:rPr>
          <w:bCs/>
          <w:sz w:val="28"/>
          <w:szCs w:val="28"/>
        </w:rPr>
        <w:t>Дебиторская задолженность</w:t>
      </w:r>
      <w:r w:rsidRPr="00A04852">
        <w:rPr>
          <w:sz w:val="28"/>
          <w:szCs w:val="28"/>
        </w:rPr>
        <w:t xml:space="preserve"> составила 91 378,6 тыс.тенге, из которых 89 422,8</w:t>
      </w:r>
      <w:r w:rsidRPr="00A04852">
        <w:rPr>
          <w:bCs/>
          <w:sz w:val="28"/>
          <w:szCs w:val="28"/>
        </w:rPr>
        <w:t> тыс.тенге – задолженность сотрудников по подотчетным суммам (командировочные расходы)</w:t>
      </w:r>
      <w:r w:rsidRPr="00A04852">
        <w:rPr>
          <w:bCs/>
          <w:sz w:val="28"/>
          <w:szCs w:val="28"/>
          <w:lang w:val="kk-KZ"/>
        </w:rPr>
        <w:t>,</w:t>
      </w:r>
      <w:r w:rsidRPr="00A04852">
        <w:rPr>
          <w:bCs/>
          <w:sz w:val="28"/>
          <w:szCs w:val="28"/>
        </w:rPr>
        <w:t xml:space="preserve"> 680,9 тыс.тенге – переплата по жилищным выплатам сотрудникам правоохранительного блока (задолженность уволенных сотрудников)</w:t>
      </w:r>
      <w:r w:rsidRPr="00A04852">
        <w:rPr>
          <w:bCs/>
          <w:sz w:val="28"/>
          <w:szCs w:val="28"/>
          <w:lang w:val="kk-KZ"/>
        </w:rPr>
        <w:t>,</w:t>
      </w:r>
      <w:r w:rsidRPr="00A04852">
        <w:rPr>
          <w:bCs/>
          <w:sz w:val="28"/>
          <w:szCs w:val="28"/>
        </w:rPr>
        <w:t xml:space="preserve"> 605,1 тыс.тенге – переплата по коммунальным услугам и услугам связи согласно актов сверки с поставщиками</w:t>
      </w:r>
      <w:r w:rsidRPr="00A04852">
        <w:rPr>
          <w:bCs/>
          <w:sz w:val="28"/>
          <w:szCs w:val="28"/>
          <w:lang w:val="kk-KZ"/>
        </w:rPr>
        <w:t>,</w:t>
      </w:r>
      <w:r w:rsidRPr="00A04852">
        <w:rPr>
          <w:bCs/>
          <w:sz w:val="28"/>
          <w:szCs w:val="28"/>
        </w:rPr>
        <w:t xml:space="preserve"> 470,5 тыс.тенге – предварительная оплата (100</w:t>
      </w:r>
      <w:r>
        <w:rPr>
          <w:bCs/>
          <w:sz w:val="28"/>
          <w:szCs w:val="28"/>
        </w:rPr>
        <w:t> </w:t>
      </w:r>
      <w:r w:rsidRPr="00A04852">
        <w:rPr>
          <w:bCs/>
          <w:sz w:val="28"/>
          <w:szCs w:val="28"/>
        </w:rPr>
        <w:t>%) поставщику (банкам второго уровня) по условиям договора за аренду банковских ячеек (сейфы)</w:t>
      </w:r>
      <w:r w:rsidRPr="00A04852">
        <w:rPr>
          <w:bCs/>
          <w:sz w:val="28"/>
          <w:szCs w:val="28"/>
          <w:lang w:val="kk-KZ"/>
        </w:rPr>
        <w:t xml:space="preserve">, </w:t>
      </w:r>
      <w:r w:rsidRPr="00A04852">
        <w:rPr>
          <w:bCs/>
          <w:sz w:val="28"/>
          <w:szCs w:val="28"/>
        </w:rPr>
        <w:t>104,3 тыс.тенге – задолженность по фонду оплаты труда</w:t>
      </w:r>
      <w:r w:rsidRPr="00A04852">
        <w:rPr>
          <w:bCs/>
          <w:sz w:val="28"/>
          <w:szCs w:val="28"/>
          <w:lang w:val="kk-KZ"/>
        </w:rPr>
        <w:t xml:space="preserve">, </w:t>
      </w:r>
      <w:r w:rsidRPr="00A04852">
        <w:rPr>
          <w:bCs/>
          <w:sz w:val="28"/>
          <w:szCs w:val="28"/>
        </w:rPr>
        <w:t>51,6 тыс.тенге – задолженность по обязательным пенсионным взносам и обязательному медицинскому страхованию</w:t>
      </w:r>
      <w:r w:rsidRPr="00A04852">
        <w:rPr>
          <w:bCs/>
          <w:sz w:val="28"/>
          <w:szCs w:val="28"/>
          <w:lang w:val="kk-KZ"/>
        </w:rPr>
        <w:t>,</w:t>
      </w:r>
      <w:r w:rsidRPr="00A04852">
        <w:rPr>
          <w:bCs/>
          <w:sz w:val="28"/>
          <w:szCs w:val="28"/>
        </w:rPr>
        <w:t xml:space="preserve"> 42,1 тыс.тенге – задолженность по индивидуальному и социальному налогам, социальным отчислениям</w:t>
      </w:r>
      <w:r w:rsidRPr="00A04852">
        <w:rPr>
          <w:bCs/>
          <w:sz w:val="28"/>
          <w:szCs w:val="28"/>
          <w:lang w:val="kk-KZ"/>
        </w:rPr>
        <w:t>,</w:t>
      </w:r>
      <w:r w:rsidRPr="00A04852">
        <w:rPr>
          <w:bCs/>
          <w:sz w:val="28"/>
          <w:szCs w:val="28"/>
        </w:rPr>
        <w:t xml:space="preserve"> 1,2 тыс.тенге – пеня поставщика за за просрочку поставки товаров</w:t>
      </w:r>
      <w:r w:rsidRPr="00A04852">
        <w:rPr>
          <w:bCs/>
          <w:sz w:val="28"/>
          <w:szCs w:val="28"/>
          <w:lang w:val="kk-KZ"/>
        </w:rPr>
        <w:t xml:space="preserve">, </w:t>
      </w:r>
      <w:r w:rsidRPr="00A04852">
        <w:rPr>
          <w:bCs/>
          <w:sz w:val="28"/>
          <w:szCs w:val="28"/>
        </w:rPr>
        <w:t>0,1 тыс.тенге – переплата физическим лицам.</w:t>
      </w:r>
    </w:p>
    <w:p w14:paraId="1693D7BB" w14:textId="77777777" w:rsidR="005B5FF8" w:rsidRPr="00A90863" w:rsidRDefault="005B5FF8" w:rsidP="005B5FF8">
      <w:pPr>
        <w:pBdr>
          <w:bottom w:val="single" w:sz="4" w:space="6" w:color="FFFFFF"/>
        </w:pBdr>
        <w:ind w:firstLine="709"/>
        <w:jc w:val="both"/>
        <w:rPr>
          <w:sz w:val="28"/>
          <w:szCs w:val="28"/>
        </w:rPr>
      </w:pPr>
      <w:r w:rsidRPr="00EC4DC2">
        <w:rPr>
          <w:bCs/>
          <w:sz w:val="28"/>
          <w:szCs w:val="28"/>
        </w:rPr>
        <w:t>Кредиторская задолженность</w:t>
      </w:r>
      <w:r w:rsidRPr="00EC4DC2">
        <w:rPr>
          <w:sz w:val="28"/>
          <w:szCs w:val="28"/>
        </w:rPr>
        <w:t xml:space="preserve"> составила 39 640,3 тыс.тенге, из которых</w:t>
      </w:r>
      <w:r w:rsidRPr="00EC4DC2">
        <w:rPr>
          <w:sz w:val="28"/>
          <w:szCs w:val="28"/>
          <w:lang w:val="kk-KZ"/>
        </w:rPr>
        <w:t xml:space="preserve"> </w:t>
      </w:r>
      <w:r w:rsidRPr="00EC4DC2">
        <w:rPr>
          <w:sz w:val="28"/>
          <w:szCs w:val="28"/>
        </w:rPr>
        <w:t>35 478,5 тыс.тенге – задолженность перед поставщиком по коммунальным</w:t>
      </w:r>
      <w:r w:rsidRPr="00EC4DC2">
        <w:rPr>
          <w:sz w:val="28"/>
          <w:szCs w:val="28"/>
          <w:lang w:val="kk-KZ"/>
        </w:rPr>
        <w:t>,</w:t>
      </w:r>
      <w:r w:rsidRPr="00EC4DC2">
        <w:rPr>
          <w:sz w:val="28"/>
          <w:szCs w:val="28"/>
        </w:rPr>
        <w:t xml:space="preserve"> 3 831,4 тыс.тенге – задолженность перед поставщиком по услугам связи</w:t>
      </w:r>
      <w:r w:rsidRPr="00EC4DC2">
        <w:rPr>
          <w:sz w:val="28"/>
          <w:szCs w:val="28"/>
          <w:lang w:val="kk-KZ"/>
        </w:rPr>
        <w:t xml:space="preserve">, </w:t>
      </w:r>
      <w:r w:rsidRPr="00EC4DC2">
        <w:rPr>
          <w:sz w:val="28"/>
          <w:szCs w:val="28"/>
        </w:rPr>
        <w:t>213,9 тыс.тенге - задолженность перед сотрудниками по командировочным расходам</w:t>
      </w:r>
      <w:r w:rsidRPr="00EC4DC2">
        <w:rPr>
          <w:sz w:val="28"/>
          <w:szCs w:val="28"/>
          <w:lang w:val="kk-KZ"/>
        </w:rPr>
        <w:t>,</w:t>
      </w:r>
      <w:r w:rsidRPr="00EC4DC2">
        <w:rPr>
          <w:sz w:val="28"/>
          <w:szCs w:val="28"/>
        </w:rPr>
        <w:t xml:space="preserve"> 68,0 тыс.тенге – задолженность по фонду оплаты труда,</w:t>
      </w:r>
      <w:r w:rsidRPr="00EC4DC2">
        <w:rPr>
          <w:color w:val="FF0000"/>
          <w:sz w:val="28"/>
          <w:szCs w:val="28"/>
        </w:rPr>
        <w:t xml:space="preserve"> </w:t>
      </w:r>
      <w:r w:rsidRPr="00EC4DC2">
        <w:rPr>
          <w:sz w:val="28"/>
          <w:szCs w:val="28"/>
        </w:rPr>
        <w:t>48,3 тыс.тенге – задолженность перед поставщиками</w:t>
      </w:r>
      <w:r w:rsidRPr="00EC4DC2">
        <w:rPr>
          <w:sz w:val="28"/>
          <w:szCs w:val="28"/>
          <w:lang w:val="kk-KZ"/>
        </w:rPr>
        <w:t>,</w:t>
      </w:r>
      <w:r w:rsidRPr="00EC4DC2">
        <w:rPr>
          <w:sz w:val="28"/>
          <w:szCs w:val="28"/>
        </w:rPr>
        <w:t xml:space="preserve"> 0,2 тыс.тенге –по особым затратам</w:t>
      </w:r>
      <w:r w:rsidRPr="00EC4DC2">
        <w:rPr>
          <w:sz w:val="28"/>
          <w:szCs w:val="28"/>
          <w:lang w:val="kk-KZ"/>
        </w:rPr>
        <w:t>.</w:t>
      </w:r>
    </w:p>
    <w:p w14:paraId="40C7CDAB" w14:textId="77777777" w:rsidR="005B5FF8" w:rsidRDefault="00D4522E" w:rsidP="005B5FF8">
      <w:pPr>
        <w:pBdr>
          <w:bottom w:val="single" w:sz="4" w:space="6" w:color="FFFFFF"/>
        </w:pBdr>
        <w:ind w:firstLine="709"/>
        <w:jc w:val="both"/>
        <w:rPr>
          <w:b/>
          <w:sz w:val="28"/>
          <w:szCs w:val="28"/>
        </w:rPr>
      </w:pPr>
      <w:r w:rsidRPr="0056101E">
        <w:rPr>
          <w:b/>
          <w:sz w:val="28"/>
          <w:szCs w:val="23"/>
        </w:rPr>
        <w:t>БЮДЖЕТНЫЕ СРЕДСТВА ЗА СЧЕТ РА</w:t>
      </w:r>
      <w:r>
        <w:rPr>
          <w:b/>
          <w:sz w:val="28"/>
          <w:szCs w:val="23"/>
        </w:rPr>
        <w:t>СПРЕДЕЛЯЕМЫХ БЮДЖЕТНЫХ ПРОГРАММ</w:t>
      </w:r>
    </w:p>
    <w:p w14:paraId="4C29DD75" w14:textId="77777777" w:rsidR="005B5FF8" w:rsidRPr="008D1215" w:rsidRDefault="005B5FF8" w:rsidP="005B5FF8">
      <w:pPr>
        <w:pBdr>
          <w:bottom w:val="single" w:sz="4" w:space="6" w:color="FFFFFF"/>
        </w:pBdr>
        <w:ind w:firstLine="709"/>
        <w:jc w:val="both"/>
        <w:rPr>
          <w:rFonts w:eastAsia="WenQuanYi Micro Hei"/>
          <w:sz w:val="28"/>
          <w:szCs w:val="28"/>
        </w:rPr>
      </w:pPr>
      <w:r w:rsidRPr="0077654A">
        <w:rPr>
          <w:sz w:val="28"/>
          <w:szCs w:val="28"/>
        </w:rPr>
        <w:t>На реализацию бюджетной программы</w:t>
      </w:r>
      <w:r>
        <w:rPr>
          <w:b/>
          <w:sz w:val="28"/>
          <w:szCs w:val="28"/>
        </w:rPr>
        <w:t xml:space="preserve"> </w:t>
      </w:r>
      <w:r>
        <w:rPr>
          <w:rFonts w:eastAsia="WenQuanYi Micro Hei"/>
          <w:b/>
          <w:sz w:val="28"/>
          <w:szCs w:val="28"/>
        </w:rPr>
        <w:t>101 «</w:t>
      </w:r>
      <w:r w:rsidRPr="002551EF">
        <w:rPr>
          <w:rFonts w:eastAsia="WenQuanYi Micro Hei"/>
          <w:b/>
          <w:sz w:val="28"/>
          <w:szCs w:val="28"/>
        </w:rPr>
        <w:t>Проведение мероприятий за счет средств на представительские затраты</w:t>
      </w:r>
      <w:r>
        <w:rPr>
          <w:rFonts w:eastAsia="WenQuanYi Micro Hei"/>
          <w:b/>
          <w:sz w:val="28"/>
          <w:szCs w:val="28"/>
        </w:rPr>
        <w:t>»</w:t>
      </w:r>
      <w:r w:rsidRPr="005C3E92">
        <w:t xml:space="preserve"> </w:t>
      </w:r>
      <w:r w:rsidRPr="005C3E92">
        <w:rPr>
          <w:rFonts w:eastAsia="WenQuanYi Micro Hei"/>
          <w:sz w:val="28"/>
          <w:szCs w:val="28"/>
        </w:rPr>
        <w:t xml:space="preserve">в соответствии с приказом </w:t>
      </w:r>
      <w:r w:rsidRPr="005C3E92">
        <w:rPr>
          <w:rFonts w:eastAsia="WenQuanYi Micro Hei"/>
          <w:sz w:val="28"/>
          <w:szCs w:val="28"/>
        </w:rPr>
        <w:lastRenderedPageBreak/>
        <w:t>Руководителя аппарата Министерства иностранных дел Республики Казахстан от 4 сентября 2023 года №</w:t>
      </w:r>
      <w:r>
        <w:rPr>
          <w:rFonts w:eastAsia="WenQuanYi Micro Hei"/>
          <w:sz w:val="28"/>
          <w:szCs w:val="28"/>
        </w:rPr>
        <w:t> </w:t>
      </w:r>
      <w:r w:rsidRPr="005C3E92">
        <w:rPr>
          <w:rFonts w:eastAsia="WenQuanYi Micro Hei"/>
          <w:sz w:val="28"/>
          <w:szCs w:val="28"/>
        </w:rPr>
        <w:t>11-1-4/487 «О выделении средств на представительские расходы»</w:t>
      </w:r>
      <w:r>
        <w:rPr>
          <w:rFonts w:eastAsia="WenQuanYi Micro Hei"/>
          <w:sz w:val="28"/>
          <w:szCs w:val="28"/>
        </w:rPr>
        <w:t xml:space="preserve"> </w:t>
      </w:r>
      <w:r w:rsidRPr="00300BFC">
        <w:rPr>
          <w:rFonts w:eastAsia="WenQuanYi Micro Hei"/>
          <w:sz w:val="28"/>
          <w:szCs w:val="28"/>
        </w:rPr>
        <w:t xml:space="preserve">выделены средства в сумме </w:t>
      </w:r>
      <w:r>
        <w:rPr>
          <w:rFonts w:eastAsia="WenQuanYi Micro Hei"/>
          <w:sz w:val="28"/>
          <w:szCs w:val="28"/>
        </w:rPr>
        <w:t>4 100,6 тыс.тенге</w:t>
      </w:r>
      <w:r w:rsidRPr="00790E98">
        <w:rPr>
          <w:rFonts w:eastAsia="WenQuanYi Micro Hei"/>
          <w:sz w:val="28"/>
          <w:szCs w:val="28"/>
        </w:rPr>
        <w:t xml:space="preserve">, исполнено </w:t>
      </w:r>
      <w:r>
        <w:rPr>
          <w:rFonts w:eastAsia="WenQuanYi Micro Hei"/>
          <w:sz w:val="28"/>
          <w:szCs w:val="28"/>
        </w:rPr>
        <w:t>которые освоены в полном объеме.</w:t>
      </w:r>
    </w:p>
    <w:p w14:paraId="7D219E27" w14:textId="77777777" w:rsidR="005B5FF8" w:rsidRDefault="005B5FF8" w:rsidP="005B5FF8">
      <w:pPr>
        <w:pBdr>
          <w:bottom w:val="single" w:sz="4" w:space="6" w:color="FFFFFF"/>
        </w:pBdr>
        <w:ind w:firstLine="709"/>
        <w:jc w:val="both"/>
        <w:rPr>
          <w:sz w:val="28"/>
          <w:szCs w:val="28"/>
        </w:rPr>
      </w:pPr>
      <w:r w:rsidRPr="00461CB2">
        <w:rPr>
          <w:i/>
          <w:sz w:val="28"/>
          <w:szCs w:val="28"/>
        </w:rPr>
        <w:t>Цель бюджетной программы</w:t>
      </w:r>
      <w:r>
        <w:rPr>
          <w:i/>
          <w:sz w:val="28"/>
          <w:szCs w:val="28"/>
        </w:rPr>
        <w:t xml:space="preserve">: </w:t>
      </w:r>
      <w:r>
        <w:rPr>
          <w:sz w:val="28"/>
          <w:szCs w:val="28"/>
        </w:rPr>
        <w:t>э</w:t>
      </w:r>
      <w:r w:rsidRPr="001D6952">
        <w:rPr>
          <w:sz w:val="28"/>
          <w:szCs w:val="28"/>
        </w:rPr>
        <w:t>ффективные консультации</w:t>
      </w:r>
      <w:r>
        <w:rPr>
          <w:sz w:val="28"/>
          <w:szCs w:val="28"/>
        </w:rPr>
        <w:t xml:space="preserve"> с представителями правоохранительных органов Антикоррупционной сети Организации экономического сотрудничества и развития по вопросам применения международных стандартов и мер по предупреждению коррупции.</w:t>
      </w:r>
    </w:p>
    <w:p w14:paraId="0DBD3768" w14:textId="77777777" w:rsidR="005B5FF8" w:rsidRPr="00EF77D7" w:rsidRDefault="005B5FF8" w:rsidP="005B5FF8">
      <w:pPr>
        <w:pBdr>
          <w:bottom w:val="single" w:sz="4" w:space="6" w:color="FFFFFF"/>
        </w:pBdr>
        <w:ind w:firstLine="709"/>
        <w:jc w:val="both"/>
        <w:rPr>
          <w:i/>
          <w:sz w:val="28"/>
          <w:szCs w:val="28"/>
        </w:rPr>
      </w:pPr>
      <w:r w:rsidRPr="00EF77D7">
        <w:rPr>
          <w:i/>
          <w:sz w:val="28"/>
          <w:szCs w:val="28"/>
        </w:rPr>
        <w:t>Достигнут 1 показатель прямого результата:</w:t>
      </w:r>
    </w:p>
    <w:p w14:paraId="2F03405D" w14:textId="77777777" w:rsidR="005B5FF8" w:rsidRDefault="005B5FF8" w:rsidP="005B5FF8">
      <w:pPr>
        <w:pBdr>
          <w:bottom w:val="single" w:sz="4" w:space="6" w:color="FFFFFF"/>
        </w:pBdr>
        <w:ind w:firstLine="709"/>
        <w:jc w:val="both"/>
        <w:rPr>
          <w:sz w:val="28"/>
          <w:szCs w:val="28"/>
        </w:rPr>
      </w:pPr>
      <w:r w:rsidRPr="00217A6E">
        <w:rPr>
          <w:sz w:val="28"/>
          <w:szCs w:val="28"/>
        </w:rPr>
        <w:t>В период с 6 по 8 сентября 2023 г.</w:t>
      </w:r>
      <w:r>
        <w:rPr>
          <w:sz w:val="28"/>
          <w:szCs w:val="28"/>
        </w:rPr>
        <w:t xml:space="preserve"> о</w:t>
      </w:r>
      <w:r w:rsidRPr="00A90863">
        <w:rPr>
          <w:sz w:val="28"/>
          <w:szCs w:val="28"/>
        </w:rPr>
        <w:t xml:space="preserve">рганизована и проведена 13-й встреча представителей правоохранительных органов Антикоррупционной сети </w:t>
      </w:r>
      <w:r w:rsidRPr="00217A6E">
        <w:rPr>
          <w:sz w:val="28"/>
          <w:szCs w:val="28"/>
        </w:rPr>
        <w:t>Организации экономического сотрудничества и развития</w:t>
      </w:r>
      <w:r w:rsidRPr="00A90863">
        <w:rPr>
          <w:sz w:val="28"/>
          <w:szCs w:val="28"/>
        </w:rPr>
        <w:t xml:space="preserve"> по применению международных стандартов и мер по предупреждению коррупции - 1 единица, при плане 1 единица.</w:t>
      </w:r>
    </w:p>
    <w:p w14:paraId="2AC8F060" w14:textId="77777777" w:rsidR="005B5FF8" w:rsidRPr="00A90863" w:rsidRDefault="005B5FF8" w:rsidP="005B5FF8">
      <w:pPr>
        <w:pBdr>
          <w:bottom w:val="single" w:sz="4" w:space="6" w:color="FFFFFF"/>
        </w:pBdr>
        <w:ind w:firstLine="709"/>
        <w:jc w:val="both"/>
        <w:rPr>
          <w:rFonts w:eastAsia="WenQuanYi Micro Hei"/>
          <w:sz w:val="28"/>
          <w:szCs w:val="28"/>
        </w:rPr>
      </w:pPr>
      <w:r w:rsidRPr="00A90863">
        <w:rPr>
          <w:rFonts w:eastAsia="WenQuanYi Micro Hei"/>
          <w:sz w:val="28"/>
          <w:szCs w:val="28"/>
        </w:rPr>
        <w:t>На указанной встрече приняли участие представители антикоррупционных ведомств из 25 государств. Данное мероприятие было организовано в целях обмена опытом в рамках антикоррупционных стандартов ОЭСР.</w:t>
      </w:r>
    </w:p>
    <w:p w14:paraId="79BA5C60" w14:textId="77777777" w:rsidR="005B5FF8" w:rsidRDefault="005B5FF8" w:rsidP="005B5FF8">
      <w:pPr>
        <w:pBdr>
          <w:bottom w:val="single" w:sz="4" w:space="6" w:color="FFFFFF"/>
        </w:pBdr>
        <w:ind w:firstLine="709"/>
        <w:jc w:val="both"/>
        <w:rPr>
          <w:sz w:val="28"/>
          <w:szCs w:val="28"/>
        </w:rPr>
      </w:pPr>
      <w:r w:rsidRPr="0072341B">
        <w:rPr>
          <w:i/>
          <w:sz w:val="28"/>
          <w:szCs w:val="28"/>
        </w:rPr>
        <w:t>Динамика расходов</w:t>
      </w:r>
      <w:r w:rsidRPr="00461CB2">
        <w:rPr>
          <w:sz w:val="28"/>
          <w:szCs w:val="28"/>
        </w:rPr>
        <w:t xml:space="preserve"> </w:t>
      </w:r>
      <w:r w:rsidRPr="008610FF">
        <w:rPr>
          <w:sz w:val="28"/>
          <w:szCs w:val="28"/>
        </w:rPr>
        <w:t xml:space="preserve">за последние </w:t>
      </w:r>
      <w:r>
        <w:rPr>
          <w:sz w:val="28"/>
          <w:szCs w:val="28"/>
          <w:lang w:val="kk-KZ"/>
        </w:rPr>
        <w:t xml:space="preserve">три </w:t>
      </w:r>
      <w:r w:rsidRPr="008610FF">
        <w:rPr>
          <w:sz w:val="28"/>
          <w:szCs w:val="28"/>
        </w:rPr>
        <w:t>года</w:t>
      </w:r>
      <w:r>
        <w:rPr>
          <w:sz w:val="28"/>
          <w:szCs w:val="28"/>
        </w:rPr>
        <w:t xml:space="preserve">: в 2021 году </w:t>
      </w:r>
      <w:r w:rsidRPr="00461CB2">
        <w:rPr>
          <w:sz w:val="28"/>
          <w:szCs w:val="28"/>
        </w:rPr>
        <w:t>–</w:t>
      </w:r>
      <w:r>
        <w:rPr>
          <w:sz w:val="28"/>
          <w:szCs w:val="28"/>
        </w:rPr>
        <w:t xml:space="preserve"> 1 376,2 тыс.тенге, в 2022 году – 2 847,9 тыс.тенге, в 2023 году – 4 100,6 тыс.тенге.</w:t>
      </w:r>
    </w:p>
    <w:p w14:paraId="7D76D658" w14:textId="77777777" w:rsidR="005B5FF8" w:rsidRDefault="005B5FF8" w:rsidP="005B5FF8">
      <w:pPr>
        <w:pBdr>
          <w:bottom w:val="single" w:sz="4" w:space="6" w:color="FFFFFF"/>
        </w:pBdr>
        <w:ind w:firstLine="709"/>
        <w:jc w:val="both"/>
        <w:rPr>
          <w:rFonts w:eastAsia="Calibri"/>
          <w:sz w:val="28"/>
          <w:szCs w:val="28"/>
        </w:rPr>
      </w:pPr>
      <w:r w:rsidRPr="00DC1235">
        <w:rPr>
          <w:rFonts w:eastAsia="WenQuanYi Micro Hei"/>
          <w:sz w:val="28"/>
          <w:szCs w:val="28"/>
        </w:rPr>
        <w:t>Дебиторск</w:t>
      </w:r>
      <w:r w:rsidRPr="00DC1235">
        <w:rPr>
          <w:rFonts w:eastAsia="WenQuanYi Micro Hei"/>
          <w:sz w:val="28"/>
          <w:szCs w:val="28"/>
          <w:lang w:val="kk-KZ"/>
        </w:rPr>
        <w:t>ая</w:t>
      </w:r>
      <w:r w:rsidRPr="00DC1235">
        <w:rPr>
          <w:rFonts w:eastAsia="Calibri"/>
          <w:sz w:val="28"/>
          <w:szCs w:val="28"/>
        </w:rPr>
        <w:t xml:space="preserve"> и кредиторская задолженности отсутствуют.</w:t>
      </w:r>
    </w:p>
    <w:p w14:paraId="5309D764" w14:textId="77777777" w:rsidR="005B5FF8" w:rsidRDefault="005B5FF8" w:rsidP="005B5FF8">
      <w:pPr>
        <w:pBdr>
          <w:bottom w:val="single" w:sz="4" w:space="6" w:color="FFFFFF"/>
        </w:pBdr>
        <w:ind w:firstLine="709"/>
        <w:jc w:val="both"/>
        <w:rPr>
          <w:i/>
          <w:sz w:val="28"/>
          <w:szCs w:val="28"/>
        </w:rPr>
      </w:pPr>
      <w:r w:rsidRPr="0077654A">
        <w:rPr>
          <w:sz w:val="28"/>
          <w:szCs w:val="28"/>
        </w:rPr>
        <w:t>На реализацию бюджетной программы</w:t>
      </w:r>
      <w:r>
        <w:rPr>
          <w:b/>
          <w:sz w:val="28"/>
          <w:szCs w:val="28"/>
        </w:rPr>
        <w:t xml:space="preserve"> </w:t>
      </w:r>
      <w:r w:rsidRPr="001E6B50">
        <w:rPr>
          <w:rFonts w:eastAsia="WenQuanYi Micro Hei"/>
          <w:b/>
          <w:sz w:val="28"/>
          <w:szCs w:val="28"/>
        </w:rPr>
        <w:t>138 «Обеспечение повышения квалификации государственных служащих»</w:t>
      </w:r>
      <w:r>
        <w:rPr>
          <w:rFonts w:eastAsia="WenQuanYi Micro Hei"/>
          <w:b/>
          <w:sz w:val="28"/>
          <w:szCs w:val="28"/>
        </w:rPr>
        <w:t xml:space="preserve"> </w:t>
      </w:r>
      <w:r w:rsidRPr="00D93485">
        <w:rPr>
          <w:sz w:val="28"/>
          <w:szCs w:val="28"/>
        </w:rPr>
        <w:t xml:space="preserve">в соответствии с приказами Руководителя аппарата Агентства Республики Казахстан по делам государственной </w:t>
      </w:r>
      <w:r>
        <w:rPr>
          <w:sz w:val="28"/>
          <w:szCs w:val="28"/>
        </w:rPr>
        <w:t>службы от 1 февраля 2023 года № </w:t>
      </w:r>
      <w:r w:rsidRPr="00D93485">
        <w:rPr>
          <w:sz w:val="28"/>
          <w:szCs w:val="28"/>
        </w:rPr>
        <w:t>31 «О распределении распределяемой бюджетной программы по переподготовке и повышению квалификации государственных служащих на 2023 год» и от 21 ноября 2023 года №</w:t>
      </w:r>
      <w:r>
        <w:rPr>
          <w:sz w:val="28"/>
          <w:szCs w:val="28"/>
        </w:rPr>
        <w:t> </w:t>
      </w:r>
      <w:r w:rsidRPr="00D93485">
        <w:rPr>
          <w:sz w:val="28"/>
          <w:szCs w:val="28"/>
        </w:rPr>
        <w:t>225 «О внесении изменения в приказ Руководителя аппарата Агентства Республики Казахстан по делам государственной службы «О распределении распределяемой бюджетной программы по переподготовке и повышению квалификации государственных служащих на 2023 год»</w:t>
      </w:r>
      <w:r>
        <w:rPr>
          <w:sz w:val="28"/>
          <w:szCs w:val="28"/>
        </w:rPr>
        <w:t xml:space="preserve"> </w:t>
      </w:r>
      <w:r w:rsidRPr="00461CB2">
        <w:rPr>
          <w:sz w:val="28"/>
          <w:szCs w:val="28"/>
        </w:rPr>
        <w:t xml:space="preserve">выделены средства в сумме </w:t>
      </w:r>
      <w:r>
        <w:rPr>
          <w:sz w:val="28"/>
          <w:szCs w:val="28"/>
        </w:rPr>
        <w:t>6 453,4 тыс.тенге</w:t>
      </w:r>
      <w:r w:rsidRPr="00461CB2">
        <w:rPr>
          <w:sz w:val="28"/>
          <w:szCs w:val="28"/>
        </w:rPr>
        <w:t xml:space="preserve">, </w:t>
      </w:r>
      <w:r>
        <w:rPr>
          <w:sz w:val="28"/>
          <w:szCs w:val="28"/>
        </w:rPr>
        <w:t>которые освоены в полном объеме</w:t>
      </w:r>
      <w:r w:rsidRPr="00461CB2">
        <w:rPr>
          <w:sz w:val="28"/>
          <w:szCs w:val="28"/>
        </w:rPr>
        <w:t>.</w:t>
      </w:r>
      <w:r w:rsidRPr="0047369F">
        <w:rPr>
          <w:i/>
          <w:sz w:val="28"/>
          <w:szCs w:val="28"/>
        </w:rPr>
        <w:t xml:space="preserve"> </w:t>
      </w:r>
    </w:p>
    <w:p w14:paraId="3B99070C" w14:textId="77777777" w:rsidR="005B5FF8" w:rsidRDefault="005B5FF8" w:rsidP="005B5FF8">
      <w:pPr>
        <w:pBdr>
          <w:bottom w:val="single" w:sz="4" w:space="6" w:color="FFFFFF"/>
        </w:pBdr>
        <w:ind w:firstLine="709"/>
        <w:jc w:val="both"/>
        <w:rPr>
          <w:sz w:val="28"/>
          <w:szCs w:val="28"/>
        </w:rPr>
      </w:pPr>
      <w:r w:rsidRPr="00461CB2">
        <w:rPr>
          <w:i/>
          <w:sz w:val="28"/>
          <w:szCs w:val="28"/>
        </w:rPr>
        <w:t>Цель бюджетной программы</w:t>
      </w:r>
      <w:r>
        <w:rPr>
          <w:i/>
          <w:sz w:val="28"/>
          <w:szCs w:val="28"/>
        </w:rPr>
        <w:t>:</w:t>
      </w:r>
      <w:r w:rsidRPr="00461CB2">
        <w:rPr>
          <w:sz w:val="28"/>
          <w:szCs w:val="28"/>
        </w:rPr>
        <w:t xml:space="preserve"> </w:t>
      </w:r>
      <w:r w:rsidRPr="00466CF6">
        <w:rPr>
          <w:sz w:val="28"/>
          <w:szCs w:val="28"/>
        </w:rPr>
        <w:t>по</w:t>
      </w:r>
      <w:r w:rsidRPr="001C72A1">
        <w:rPr>
          <w:sz w:val="28"/>
          <w:szCs w:val="28"/>
        </w:rPr>
        <w:t>вышение профессионального уровня государственных служащих Агентства Республики Казахстан по противодействию коррупции (Антикоррупционной службы).</w:t>
      </w:r>
    </w:p>
    <w:p w14:paraId="78B02A87" w14:textId="77777777" w:rsidR="005B5FF8" w:rsidRDefault="005B5FF8" w:rsidP="005B5FF8">
      <w:pPr>
        <w:pBdr>
          <w:bottom w:val="single" w:sz="4" w:space="6" w:color="FFFFFF"/>
        </w:pBdr>
        <w:ind w:firstLine="709"/>
        <w:jc w:val="both"/>
        <w:rPr>
          <w:i/>
          <w:sz w:val="28"/>
          <w:szCs w:val="28"/>
        </w:rPr>
      </w:pPr>
      <w:r>
        <w:rPr>
          <w:i/>
          <w:sz w:val="28"/>
          <w:szCs w:val="28"/>
        </w:rPr>
        <w:t>Достигнут 1 показатель</w:t>
      </w:r>
      <w:r w:rsidRPr="00461CB2">
        <w:rPr>
          <w:i/>
          <w:sz w:val="28"/>
          <w:szCs w:val="28"/>
        </w:rPr>
        <w:t xml:space="preserve"> прямо</w:t>
      </w:r>
      <w:r>
        <w:rPr>
          <w:i/>
          <w:sz w:val="28"/>
          <w:szCs w:val="28"/>
        </w:rPr>
        <w:t>го результата:</w:t>
      </w:r>
    </w:p>
    <w:p w14:paraId="195C6EB6" w14:textId="77777777" w:rsidR="005B5FF8" w:rsidRPr="00A90863" w:rsidRDefault="005B5FF8" w:rsidP="005B5FF8">
      <w:pPr>
        <w:pBdr>
          <w:bottom w:val="single" w:sz="4" w:space="6" w:color="FFFFFF"/>
        </w:pBdr>
        <w:ind w:firstLine="709"/>
        <w:jc w:val="both"/>
        <w:rPr>
          <w:sz w:val="28"/>
          <w:szCs w:val="28"/>
        </w:rPr>
      </w:pPr>
      <w:r w:rsidRPr="00A90863">
        <w:rPr>
          <w:sz w:val="28"/>
          <w:szCs w:val="28"/>
        </w:rPr>
        <w:t>количество государственных служащих Агентства, направленных на курсы повышения квалификации и переподготовки, составило 41 единицы при плане 40 единиц.</w:t>
      </w:r>
      <w:r w:rsidRPr="00D93485">
        <w:t xml:space="preserve"> </w:t>
      </w:r>
      <w:r>
        <w:rPr>
          <w:sz w:val="28"/>
          <w:szCs w:val="28"/>
        </w:rPr>
        <w:t>В Академии государственного управления</w:t>
      </w:r>
      <w:r w:rsidRPr="00D93485">
        <w:rPr>
          <w:sz w:val="28"/>
          <w:szCs w:val="28"/>
        </w:rPr>
        <w:t xml:space="preserve"> на курсах повышения квалификации приняли участие 23 административных государственных служащих из подразделений превенции, координации обращений и документационной работы, а также финансово-правового обеспечения. Курсы переподготовки прошли 18 таких сотрудников.</w:t>
      </w:r>
    </w:p>
    <w:p w14:paraId="0A1004BA" w14:textId="77777777" w:rsidR="005B5FF8" w:rsidRDefault="005B5FF8" w:rsidP="005B5FF8">
      <w:pPr>
        <w:pBdr>
          <w:bottom w:val="single" w:sz="4" w:space="6" w:color="FFFFFF"/>
        </w:pBdr>
        <w:ind w:firstLine="709"/>
        <w:jc w:val="both"/>
        <w:rPr>
          <w:sz w:val="28"/>
          <w:szCs w:val="28"/>
        </w:rPr>
      </w:pPr>
      <w:r w:rsidRPr="00496264">
        <w:rPr>
          <w:i/>
          <w:sz w:val="28"/>
          <w:szCs w:val="28"/>
        </w:rPr>
        <w:t>Динамика расходов</w:t>
      </w:r>
      <w:r w:rsidRPr="00101639">
        <w:rPr>
          <w:sz w:val="28"/>
          <w:szCs w:val="28"/>
        </w:rPr>
        <w:t xml:space="preserve"> </w:t>
      </w:r>
      <w:r w:rsidRPr="008610FF">
        <w:rPr>
          <w:sz w:val="28"/>
          <w:szCs w:val="28"/>
        </w:rPr>
        <w:t>за последние три года</w:t>
      </w:r>
      <w:r>
        <w:rPr>
          <w:sz w:val="28"/>
          <w:szCs w:val="28"/>
        </w:rPr>
        <w:t xml:space="preserve">: в 2021 году </w:t>
      </w:r>
      <w:r w:rsidRPr="00461CB2">
        <w:rPr>
          <w:sz w:val="28"/>
          <w:szCs w:val="28"/>
        </w:rPr>
        <w:t>–</w:t>
      </w:r>
      <w:r>
        <w:rPr>
          <w:sz w:val="28"/>
          <w:szCs w:val="28"/>
        </w:rPr>
        <w:t xml:space="preserve"> 1 250,7 тыс.тенге, в 2022 году – 1 773,0 тыс.тенге, в 2023 году - 6 453,4 тыс.тенге.</w:t>
      </w:r>
    </w:p>
    <w:p w14:paraId="2392076C" w14:textId="77777777" w:rsidR="005B5FF8" w:rsidRDefault="005B5FF8" w:rsidP="005B5FF8">
      <w:pPr>
        <w:pBdr>
          <w:bottom w:val="single" w:sz="4" w:space="6" w:color="FFFFFF"/>
        </w:pBdr>
        <w:ind w:firstLine="709"/>
        <w:jc w:val="both"/>
        <w:rPr>
          <w:rFonts w:eastAsia="Calibri"/>
          <w:sz w:val="28"/>
          <w:szCs w:val="28"/>
        </w:rPr>
      </w:pPr>
      <w:r w:rsidRPr="00DC1235">
        <w:rPr>
          <w:rFonts w:eastAsia="Calibri"/>
          <w:sz w:val="28"/>
          <w:szCs w:val="28"/>
        </w:rPr>
        <w:t>Дебиторская и кредиторская задолженности отсутствуют.</w:t>
      </w:r>
    </w:p>
    <w:p w14:paraId="34338863" w14:textId="77777777" w:rsidR="005B5FF8" w:rsidRDefault="005B5FF8" w:rsidP="005B5FF8">
      <w:pPr>
        <w:pBdr>
          <w:bottom w:val="single" w:sz="4" w:space="6" w:color="FFFFFF"/>
        </w:pBdr>
        <w:ind w:firstLine="709"/>
        <w:jc w:val="both"/>
        <w:rPr>
          <w:sz w:val="28"/>
          <w:szCs w:val="28"/>
        </w:rPr>
      </w:pPr>
      <w:r w:rsidRPr="0077654A">
        <w:rPr>
          <w:sz w:val="28"/>
          <w:szCs w:val="28"/>
        </w:rPr>
        <w:lastRenderedPageBreak/>
        <w:t>На реализацию бюджетной программы</w:t>
      </w:r>
      <w:r>
        <w:rPr>
          <w:b/>
          <w:sz w:val="28"/>
          <w:szCs w:val="28"/>
        </w:rPr>
        <w:t xml:space="preserve"> </w:t>
      </w:r>
      <w:r w:rsidRPr="00D93485">
        <w:rPr>
          <w:rFonts w:eastAsia="Calibri"/>
          <w:b/>
          <w:sz w:val="28"/>
          <w:szCs w:val="28"/>
        </w:rPr>
        <w:t xml:space="preserve">164 «Обеспечение участия Казахстана в инициативах и инструментах Организации экономического сотрудничества и развития в рамках сотрудничества Казахстана с Организацией экономического сотрудничества и развития» </w:t>
      </w:r>
      <w:r>
        <w:rPr>
          <w:sz w:val="28"/>
          <w:szCs w:val="28"/>
        </w:rPr>
        <w:t>в соответствии с приказом</w:t>
      </w:r>
      <w:r w:rsidRPr="00D93485">
        <w:rPr>
          <w:sz w:val="28"/>
          <w:szCs w:val="28"/>
        </w:rPr>
        <w:t xml:space="preserve"> Министерства национальной экономики Республики Казахстан от </w:t>
      </w:r>
      <w:r w:rsidRPr="00C07AFB">
        <w:rPr>
          <w:sz w:val="28"/>
          <w:szCs w:val="28"/>
        </w:rPr>
        <w:t>17 мая 2023 года №</w:t>
      </w:r>
      <w:r>
        <w:rPr>
          <w:sz w:val="28"/>
          <w:szCs w:val="28"/>
        </w:rPr>
        <w:t> </w:t>
      </w:r>
      <w:r w:rsidRPr="00C07AFB">
        <w:rPr>
          <w:sz w:val="28"/>
          <w:szCs w:val="28"/>
        </w:rPr>
        <w:t>136 «Об утверждении Распределения распределяемой республиканской бюджетной программы 057 «Участие Казахстана в инициативах и инструментах Организации экономического сотрудничества и развития в рамках сотрудничества Казахстана с Организацией экономического сотрудничества и развития» на 2023 год», с учетом внесенных изменений приказами от 20 октября 2023 года № 229, от 24 ноября 2023 года № 249, были выделены средства в сумме 4 763,0 тыс.тенге, исполнено</w:t>
      </w:r>
      <w:r w:rsidRPr="00C07AFB">
        <w:rPr>
          <w:b/>
          <w:sz w:val="28"/>
          <w:szCs w:val="28"/>
        </w:rPr>
        <w:t xml:space="preserve"> </w:t>
      </w:r>
      <w:r w:rsidRPr="00C07AFB">
        <w:rPr>
          <w:sz w:val="28"/>
          <w:szCs w:val="28"/>
        </w:rPr>
        <w:t>4 762,7 тыс.тенге или 100</w:t>
      </w:r>
      <w:r w:rsidRPr="00C07AFB">
        <w:rPr>
          <w:rFonts w:eastAsia="WenQuanYi Micro Hei"/>
          <w:sz w:val="28"/>
          <w:szCs w:val="28"/>
        </w:rPr>
        <w:t> </w:t>
      </w:r>
      <w:r w:rsidRPr="00C07AFB">
        <w:rPr>
          <w:sz w:val="28"/>
          <w:szCs w:val="28"/>
        </w:rPr>
        <w:t>% к плану на год. Не исполнено</w:t>
      </w:r>
      <w:r w:rsidRPr="00461CB2">
        <w:rPr>
          <w:sz w:val="28"/>
          <w:szCs w:val="28"/>
        </w:rPr>
        <w:t xml:space="preserve"> </w:t>
      </w:r>
      <w:r>
        <w:rPr>
          <w:sz w:val="28"/>
          <w:szCs w:val="28"/>
        </w:rPr>
        <w:t>0,3 тыс.тенге</w:t>
      </w:r>
      <w:r w:rsidRPr="00461CB2">
        <w:rPr>
          <w:sz w:val="28"/>
          <w:szCs w:val="28"/>
        </w:rPr>
        <w:t xml:space="preserve"> – экономи</w:t>
      </w:r>
      <w:r>
        <w:rPr>
          <w:sz w:val="28"/>
          <w:szCs w:val="28"/>
        </w:rPr>
        <w:t>я</w:t>
      </w:r>
      <w:r w:rsidRPr="00461CB2">
        <w:rPr>
          <w:sz w:val="28"/>
          <w:szCs w:val="28"/>
        </w:rPr>
        <w:t xml:space="preserve"> за счет курсовой разницы</w:t>
      </w:r>
      <w:r>
        <w:rPr>
          <w:sz w:val="28"/>
          <w:szCs w:val="28"/>
        </w:rPr>
        <w:t>,</w:t>
      </w:r>
      <w:r w:rsidRPr="003C2488">
        <w:t xml:space="preserve"> </w:t>
      </w:r>
      <w:r>
        <w:rPr>
          <w:sz w:val="28"/>
          <w:szCs w:val="28"/>
        </w:rPr>
        <w:t>сложившейся</w:t>
      </w:r>
      <w:r w:rsidRPr="003C2488">
        <w:rPr>
          <w:sz w:val="28"/>
          <w:szCs w:val="28"/>
        </w:rPr>
        <w:t xml:space="preserve"> при оп</w:t>
      </w:r>
      <w:r>
        <w:rPr>
          <w:sz w:val="28"/>
          <w:szCs w:val="28"/>
        </w:rPr>
        <w:t>лате платежного документа (</w:t>
      </w:r>
      <w:r w:rsidRPr="003C2488">
        <w:rPr>
          <w:sz w:val="28"/>
          <w:szCs w:val="28"/>
        </w:rPr>
        <w:t>инвойса) курс</w:t>
      </w:r>
      <w:r>
        <w:rPr>
          <w:sz w:val="28"/>
          <w:szCs w:val="28"/>
        </w:rPr>
        <w:t>а</w:t>
      </w:r>
      <w:r w:rsidRPr="003C2488">
        <w:rPr>
          <w:sz w:val="28"/>
          <w:szCs w:val="28"/>
        </w:rPr>
        <w:t xml:space="preserve"> евро к</w:t>
      </w:r>
      <w:r>
        <w:rPr>
          <w:sz w:val="28"/>
          <w:szCs w:val="28"/>
        </w:rPr>
        <w:t xml:space="preserve"> тенге. </w:t>
      </w:r>
    </w:p>
    <w:p w14:paraId="380402C0" w14:textId="77777777" w:rsidR="005B5FF8" w:rsidRDefault="005B5FF8" w:rsidP="005B5FF8">
      <w:pPr>
        <w:pBdr>
          <w:bottom w:val="single" w:sz="4" w:space="6" w:color="FFFFFF"/>
        </w:pBdr>
        <w:ind w:firstLine="709"/>
        <w:jc w:val="both"/>
        <w:rPr>
          <w:sz w:val="28"/>
          <w:szCs w:val="28"/>
        </w:rPr>
      </w:pPr>
      <w:r w:rsidRPr="00461CB2">
        <w:rPr>
          <w:i/>
          <w:sz w:val="28"/>
          <w:szCs w:val="28"/>
        </w:rPr>
        <w:t>Цель бюджетной программы</w:t>
      </w:r>
      <w:r>
        <w:rPr>
          <w:i/>
          <w:sz w:val="28"/>
          <w:szCs w:val="28"/>
        </w:rPr>
        <w:t>:</w:t>
      </w:r>
      <w:r w:rsidRPr="0083199B">
        <w:t xml:space="preserve"> </w:t>
      </w:r>
      <w:r w:rsidRPr="001A60A1">
        <w:rPr>
          <w:sz w:val="28"/>
          <w:szCs w:val="28"/>
        </w:rPr>
        <w:t>с</w:t>
      </w:r>
      <w:r w:rsidRPr="00B579B8">
        <w:rPr>
          <w:sz w:val="28"/>
          <w:szCs w:val="28"/>
        </w:rPr>
        <w:t>ов</w:t>
      </w:r>
      <w:r w:rsidRPr="002868A3">
        <w:rPr>
          <w:sz w:val="28"/>
          <w:szCs w:val="28"/>
        </w:rPr>
        <w:t>ершенствование антикоррупционного законод</w:t>
      </w:r>
      <w:r>
        <w:rPr>
          <w:sz w:val="28"/>
          <w:szCs w:val="28"/>
        </w:rPr>
        <w:t>а</w:t>
      </w:r>
      <w:r w:rsidRPr="002868A3">
        <w:rPr>
          <w:sz w:val="28"/>
          <w:szCs w:val="28"/>
        </w:rPr>
        <w:t>тельства в соответствии с международными стандартами и взаимодействия с компетентными органами по вопросам противодействия кор</w:t>
      </w:r>
      <w:r>
        <w:rPr>
          <w:sz w:val="28"/>
          <w:szCs w:val="28"/>
        </w:rPr>
        <w:t>р</w:t>
      </w:r>
      <w:r w:rsidRPr="002868A3">
        <w:rPr>
          <w:sz w:val="28"/>
          <w:szCs w:val="28"/>
        </w:rPr>
        <w:t>упции</w:t>
      </w:r>
      <w:r w:rsidRPr="0083199B">
        <w:rPr>
          <w:sz w:val="28"/>
          <w:szCs w:val="28"/>
        </w:rPr>
        <w:t>.</w:t>
      </w:r>
    </w:p>
    <w:p w14:paraId="0CEA4FDA" w14:textId="77777777" w:rsidR="005B5FF8" w:rsidRDefault="005B5FF8" w:rsidP="005B5FF8">
      <w:pPr>
        <w:pBdr>
          <w:bottom w:val="single" w:sz="4" w:space="6" w:color="FFFFFF"/>
        </w:pBdr>
        <w:ind w:firstLine="709"/>
        <w:jc w:val="both"/>
        <w:rPr>
          <w:sz w:val="28"/>
          <w:szCs w:val="24"/>
        </w:rPr>
      </w:pPr>
      <w:r>
        <w:rPr>
          <w:i/>
          <w:sz w:val="28"/>
          <w:szCs w:val="28"/>
        </w:rPr>
        <w:t>Достигнут 1 показатель</w:t>
      </w:r>
      <w:r w:rsidRPr="00461CB2">
        <w:rPr>
          <w:i/>
          <w:sz w:val="28"/>
          <w:szCs w:val="28"/>
        </w:rPr>
        <w:t xml:space="preserve"> прямо</w:t>
      </w:r>
      <w:r>
        <w:rPr>
          <w:i/>
          <w:sz w:val="28"/>
          <w:szCs w:val="28"/>
        </w:rPr>
        <w:t>го результата:</w:t>
      </w:r>
      <w:r w:rsidRPr="00461CB2">
        <w:rPr>
          <w:sz w:val="28"/>
          <w:szCs w:val="24"/>
        </w:rPr>
        <w:t xml:space="preserve"> </w:t>
      </w:r>
    </w:p>
    <w:p w14:paraId="14061858" w14:textId="77777777" w:rsidR="005B5FF8" w:rsidRDefault="005B5FF8" w:rsidP="005B5FF8">
      <w:pPr>
        <w:pBdr>
          <w:bottom w:val="single" w:sz="4" w:space="6" w:color="FFFFFF"/>
        </w:pBdr>
        <w:ind w:firstLine="709"/>
        <w:jc w:val="both"/>
        <w:rPr>
          <w:sz w:val="28"/>
          <w:szCs w:val="24"/>
        </w:rPr>
      </w:pPr>
      <w:r w:rsidRPr="00CB55CA">
        <w:rPr>
          <w:sz w:val="28"/>
          <w:szCs w:val="24"/>
        </w:rPr>
        <w:t xml:space="preserve">В соответствии с планом был оплачен 1 взнос </w:t>
      </w:r>
      <w:r w:rsidRPr="00CB55CA">
        <w:rPr>
          <w:sz w:val="28"/>
          <w:szCs w:val="28"/>
        </w:rPr>
        <w:t>в субрегиональную инициативу Антикоррупционной сети для стран Восточной Европы и Центральной Азии Организации экономического сотрудничества и развития</w:t>
      </w:r>
      <w:r w:rsidRPr="00CB55CA">
        <w:rPr>
          <w:i/>
          <w:sz w:val="28"/>
          <w:szCs w:val="28"/>
        </w:rPr>
        <w:t xml:space="preserve"> </w:t>
      </w:r>
      <w:r w:rsidRPr="00CB55CA">
        <w:rPr>
          <w:sz w:val="28"/>
          <w:szCs w:val="24"/>
        </w:rPr>
        <w:t xml:space="preserve">в размере 10 тысяч евро. </w:t>
      </w:r>
    </w:p>
    <w:p w14:paraId="48E099A5" w14:textId="77777777" w:rsidR="005B5FF8" w:rsidRPr="00CB55CA" w:rsidRDefault="005B5FF8" w:rsidP="005B5FF8">
      <w:pPr>
        <w:pBdr>
          <w:bottom w:val="single" w:sz="4" w:space="6" w:color="FFFFFF"/>
        </w:pBdr>
        <w:ind w:firstLine="709"/>
        <w:jc w:val="both"/>
        <w:rPr>
          <w:sz w:val="28"/>
          <w:szCs w:val="24"/>
        </w:rPr>
      </w:pPr>
      <w:r w:rsidRPr="00664F5D">
        <w:rPr>
          <w:i/>
          <w:sz w:val="28"/>
          <w:szCs w:val="28"/>
        </w:rPr>
        <w:t>Динамика расходов</w:t>
      </w:r>
      <w:r w:rsidRPr="00461CB2">
        <w:rPr>
          <w:sz w:val="28"/>
          <w:szCs w:val="28"/>
        </w:rPr>
        <w:t xml:space="preserve"> </w:t>
      </w:r>
      <w:r w:rsidRPr="008610FF">
        <w:rPr>
          <w:sz w:val="28"/>
          <w:szCs w:val="28"/>
        </w:rPr>
        <w:t>за последние три года</w:t>
      </w:r>
      <w:r>
        <w:rPr>
          <w:sz w:val="28"/>
          <w:szCs w:val="28"/>
        </w:rPr>
        <w:t xml:space="preserve">: в 2021 году </w:t>
      </w:r>
      <w:r w:rsidRPr="00945BB8">
        <w:rPr>
          <w:sz w:val="28"/>
          <w:szCs w:val="28"/>
        </w:rPr>
        <w:t>–</w:t>
      </w:r>
      <w:r>
        <w:rPr>
          <w:sz w:val="28"/>
          <w:szCs w:val="28"/>
        </w:rPr>
        <w:t xml:space="preserve"> 4 911,1 тыс.тенге, в 2022 году – 4 904,7 тыс.тенге, в 2023 года - 4 </w:t>
      </w:r>
      <w:r w:rsidRPr="00CB55CA">
        <w:rPr>
          <w:sz w:val="28"/>
          <w:szCs w:val="28"/>
        </w:rPr>
        <w:t>762,7</w:t>
      </w:r>
      <w:r>
        <w:rPr>
          <w:sz w:val="28"/>
          <w:szCs w:val="28"/>
        </w:rPr>
        <w:t> </w:t>
      </w:r>
      <w:r w:rsidRPr="00CB55CA">
        <w:rPr>
          <w:sz w:val="28"/>
          <w:szCs w:val="28"/>
        </w:rPr>
        <w:t>тыс.тенге</w:t>
      </w:r>
      <w:r>
        <w:rPr>
          <w:sz w:val="28"/>
          <w:szCs w:val="28"/>
        </w:rPr>
        <w:t>.</w:t>
      </w:r>
    </w:p>
    <w:p w14:paraId="6B733930" w14:textId="77777777" w:rsidR="00010B2B" w:rsidRPr="005A47FE" w:rsidRDefault="005B5FF8" w:rsidP="005B5FF8">
      <w:pPr>
        <w:pBdr>
          <w:bottom w:val="single" w:sz="4" w:space="6" w:color="FFFFFF"/>
        </w:pBdr>
        <w:ind w:firstLine="709"/>
        <w:jc w:val="both"/>
        <w:rPr>
          <w:sz w:val="32"/>
          <w:szCs w:val="32"/>
          <w:highlight w:val="yellow"/>
        </w:rPr>
      </w:pPr>
      <w:r w:rsidRPr="00DC1235">
        <w:rPr>
          <w:rFonts w:eastAsia="Calibri"/>
          <w:sz w:val="28"/>
          <w:szCs w:val="28"/>
        </w:rPr>
        <w:t>Дебиторская и кредиторская задолженности отсутствуют.</w:t>
      </w:r>
    </w:p>
    <w:p w14:paraId="3E65D602" w14:textId="77777777" w:rsidR="008B0127" w:rsidRPr="009C0E6A" w:rsidRDefault="008B0127" w:rsidP="008B0127">
      <w:pPr>
        <w:pStyle w:val="2"/>
        <w:rPr>
          <w:rFonts w:eastAsia="Calibri"/>
          <w:color w:val="FFFFFF" w:themeColor="background1"/>
          <w:sz w:val="16"/>
          <w:szCs w:val="16"/>
        </w:rPr>
      </w:pPr>
      <w:r w:rsidRPr="009C0E6A">
        <w:rPr>
          <w:rFonts w:eastAsia="Calibri"/>
          <w:color w:val="FFFFFF" w:themeColor="background1"/>
          <w:sz w:val="16"/>
          <w:szCs w:val="16"/>
        </w:rPr>
        <w:t>625</w:t>
      </w:r>
    </w:p>
    <w:p w14:paraId="63CFD009" w14:textId="77777777" w:rsidR="009C0E6A" w:rsidRDefault="00C326F1" w:rsidP="009C0E6A">
      <w:pPr>
        <w:ind w:firstLine="708"/>
        <w:jc w:val="both"/>
        <w:rPr>
          <w:sz w:val="28"/>
          <w:szCs w:val="28"/>
        </w:rPr>
      </w:pPr>
      <w:bookmarkStart w:id="152" w:name="_Hlk64469768"/>
      <w:r w:rsidRPr="009C0E6A">
        <w:rPr>
          <w:b/>
          <w:color w:val="0000FF"/>
          <w:sz w:val="28"/>
        </w:rPr>
        <w:t>Агентство Республики Казахстан по регулированию и развитию финансового рынка</w:t>
      </w:r>
      <w:r w:rsidRPr="009C0E6A">
        <w:rPr>
          <w:sz w:val="28"/>
          <w:szCs w:val="28"/>
        </w:rPr>
        <w:t xml:space="preserve"> </w:t>
      </w:r>
      <w:bookmarkEnd w:id="152"/>
      <w:r w:rsidR="009C0E6A" w:rsidRPr="009C0E6A">
        <w:rPr>
          <w:rStyle w:val="ListLabel4"/>
          <w:bCs/>
          <w:sz w:val="28"/>
          <w:szCs w:val="28"/>
        </w:rPr>
        <w:t>в 2023 году</w:t>
      </w:r>
      <w:r w:rsidR="009C0E6A" w:rsidRPr="009C0E6A">
        <w:rPr>
          <w:rStyle w:val="ListLabel4"/>
          <w:b/>
          <w:bCs/>
          <w:sz w:val="28"/>
          <w:szCs w:val="28"/>
        </w:rPr>
        <w:t xml:space="preserve"> </w:t>
      </w:r>
      <w:r w:rsidR="009C0E6A" w:rsidRPr="009C0E6A">
        <w:rPr>
          <w:sz w:val="28"/>
          <w:szCs w:val="28"/>
        </w:rPr>
        <w:t>осуществляло свою деятельность в</w:t>
      </w:r>
      <w:r w:rsidR="009C0E6A" w:rsidRPr="00F60CDC">
        <w:rPr>
          <w:sz w:val="28"/>
          <w:szCs w:val="28"/>
        </w:rPr>
        <w:t xml:space="preserve"> соответствии с Планом развития государственного органа на 202</w:t>
      </w:r>
      <w:r w:rsidR="009C0E6A">
        <w:rPr>
          <w:sz w:val="28"/>
          <w:szCs w:val="28"/>
        </w:rPr>
        <w:t>3</w:t>
      </w:r>
      <w:r w:rsidR="009C0E6A" w:rsidRPr="00F60CDC">
        <w:rPr>
          <w:sz w:val="28"/>
          <w:szCs w:val="28"/>
        </w:rPr>
        <w:t>-202</w:t>
      </w:r>
      <w:r w:rsidR="009C0E6A">
        <w:rPr>
          <w:sz w:val="28"/>
          <w:szCs w:val="28"/>
        </w:rPr>
        <w:t>7</w:t>
      </w:r>
      <w:r w:rsidR="009C0E6A" w:rsidRPr="00F60CDC">
        <w:rPr>
          <w:sz w:val="28"/>
          <w:szCs w:val="28"/>
        </w:rPr>
        <w:t xml:space="preserve"> годы </w:t>
      </w:r>
      <w:r w:rsidR="009C0E6A" w:rsidRPr="00A01BBE">
        <w:rPr>
          <w:iCs/>
          <w:sz w:val="28"/>
          <w:szCs w:val="28"/>
        </w:rPr>
        <w:t>утвержденн</w:t>
      </w:r>
      <w:r w:rsidR="00A01BBE" w:rsidRPr="00A01BBE">
        <w:rPr>
          <w:iCs/>
          <w:sz w:val="28"/>
          <w:szCs w:val="28"/>
        </w:rPr>
        <w:t>ым</w:t>
      </w:r>
      <w:r w:rsidR="009C0E6A" w:rsidRPr="00A01BBE">
        <w:rPr>
          <w:iCs/>
          <w:sz w:val="28"/>
          <w:szCs w:val="28"/>
        </w:rPr>
        <w:t xml:space="preserve"> приказом Председателя </w:t>
      </w:r>
      <w:r w:rsidR="009C0E6A" w:rsidRPr="00A01BBE">
        <w:rPr>
          <w:rStyle w:val="ListLabel4"/>
          <w:iCs/>
          <w:sz w:val="28"/>
          <w:szCs w:val="28"/>
        </w:rPr>
        <w:t xml:space="preserve">Агентства от 29 декабря 2022 года № 578 </w:t>
      </w:r>
      <w:r w:rsidR="009C0E6A" w:rsidRPr="00A01BBE">
        <w:rPr>
          <w:iCs/>
          <w:sz w:val="28"/>
          <w:szCs w:val="28"/>
        </w:rPr>
        <w:t xml:space="preserve">с учетом изменений и дополнений </w:t>
      </w:r>
      <w:r w:rsidR="009C0E6A" w:rsidRPr="00A01BBE">
        <w:rPr>
          <w:bCs/>
          <w:sz w:val="28"/>
          <w:szCs w:val="28"/>
        </w:rPr>
        <w:t>от 21 апреля 2023 года № 280, от 21</w:t>
      </w:r>
      <w:r w:rsidR="009C0E6A">
        <w:rPr>
          <w:bCs/>
          <w:sz w:val="28"/>
          <w:szCs w:val="28"/>
        </w:rPr>
        <w:t xml:space="preserve"> июля 2023 года № 508</w:t>
      </w:r>
      <w:r w:rsidR="009C0E6A" w:rsidRPr="006E5681">
        <w:rPr>
          <w:bCs/>
          <w:sz w:val="28"/>
          <w:szCs w:val="28"/>
        </w:rPr>
        <w:t xml:space="preserve">, </w:t>
      </w:r>
      <w:r w:rsidR="009C0E6A">
        <w:rPr>
          <w:bCs/>
          <w:sz w:val="28"/>
          <w:szCs w:val="28"/>
        </w:rPr>
        <w:t>от 26 декабря 2023 года № 712, от 27 декабря 2023 года № 716</w:t>
      </w:r>
      <w:r w:rsidR="008251C6">
        <w:rPr>
          <w:bCs/>
          <w:sz w:val="28"/>
          <w:szCs w:val="28"/>
        </w:rPr>
        <w:br/>
      </w:r>
      <w:r w:rsidR="009C0E6A" w:rsidRPr="00F60CDC">
        <w:rPr>
          <w:sz w:val="28"/>
          <w:szCs w:val="28"/>
        </w:rPr>
        <w:t xml:space="preserve">по </w:t>
      </w:r>
      <w:r w:rsidR="009C0E6A">
        <w:rPr>
          <w:sz w:val="28"/>
          <w:szCs w:val="28"/>
        </w:rPr>
        <w:t>5</w:t>
      </w:r>
      <w:r w:rsidR="009C0E6A" w:rsidRPr="00F60CDC">
        <w:rPr>
          <w:sz w:val="28"/>
          <w:szCs w:val="28"/>
        </w:rPr>
        <w:t>-</w:t>
      </w:r>
      <w:r w:rsidR="009C0E6A">
        <w:rPr>
          <w:sz w:val="28"/>
          <w:szCs w:val="28"/>
        </w:rPr>
        <w:t>ти</w:t>
      </w:r>
      <w:r w:rsidR="009C0E6A" w:rsidRPr="00F60CDC">
        <w:rPr>
          <w:sz w:val="28"/>
          <w:szCs w:val="28"/>
        </w:rPr>
        <w:t xml:space="preserve"> стратегическ</w:t>
      </w:r>
      <w:r w:rsidR="009C0E6A">
        <w:rPr>
          <w:sz w:val="28"/>
          <w:szCs w:val="28"/>
        </w:rPr>
        <w:t>им</w:t>
      </w:r>
      <w:r w:rsidR="009C0E6A" w:rsidRPr="00F60CDC">
        <w:rPr>
          <w:sz w:val="28"/>
          <w:szCs w:val="28"/>
        </w:rPr>
        <w:t xml:space="preserve"> направлени</w:t>
      </w:r>
      <w:r w:rsidR="009C0E6A">
        <w:rPr>
          <w:sz w:val="28"/>
          <w:szCs w:val="28"/>
        </w:rPr>
        <w:t>ям</w:t>
      </w:r>
      <w:r w:rsidR="009C0E6A" w:rsidRPr="00F60CDC">
        <w:rPr>
          <w:sz w:val="28"/>
          <w:szCs w:val="28"/>
        </w:rPr>
        <w:t>.</w:t>
      </w:r>
    </w:p>
    <w:p w14:paraId="366CC3C9" w14:textId="77777777" w:rsidR="009C0E6A" w:rsidRDefault="009C0E6A" w:rsidP="009C0E6A">
      <w:pPr>
        <w:ind w:firstLine="709"/>
        <w:jc w:val="both"/>
        <w:rPr>
          <w:sz w:val="28"/>
          <w:szCs w:val="28"/>
          <w:lang w:eastAsia="en-US"/>
        </w:rPr>
      </w:pPr>
      <w:r w:rsidRPr="00640C5F">
        <w:rPr>
          <w:color w:val="000000"/>
          <w:sz w:val="28"/>
          <w:szCs w:val="28"/>
          <w:lang w:eastAsia="en-US"/>
        </w:rPr>
        <w:t>В утвержденном республиканском бюджете на 202</w:t>
      </w:r>
      <w:r>
        <w:rPr>
          <w:color w:val="000000"/>
          <w:sz w:val="28"/>
          <w:szCs w:val="28"/>
          <w:lang w:eastAsia="en-US"/>
        </w:rPr>
        <w:t>3</w:t>
      </w:r>
      <w:r w:rsidRPr="00640C5F">
        <w:rPr>
          <w:color w:val="000000"/>
          <w:sz w:val="28"/>
          <w:szCs w:val="28"/>
          <w:lang w:eastAsia="en-US"/>
        </w:rPr>
        <w:t xml:space="preserve"> год </w:t>
      </w:r>
      <w:r>
        <w:rPr>
          <w:color w:val="000000"/>
          <w:sz w:val="28"/>
          <w:szCs w:val="28"/>
          <w:lang w:eastAsia="en-US"/>
        </w:rPr>
        <w:t>Агентству</w:t>
      </w:r>
      <w:r w:rsidRPr="00640C5F">
        <w:rPr>
          <w:color w:val="000000"/>
          <w:sz w:val="28"/>
          <w:szCs w:val="28"/>
          <w:lang w:eastAsia="en-US"/>
        </w:rPr>
        <w:t xml:space="preserve"> предусм</w:t>
      </w:r>
      <w:r>
        <w:rPr>
          <w:color w:val="000000"/>
          <w:sz w:val="28"/>
          <w:szCs w:val="28"/>
          <w:lang w:eastAsia="en-US"/>
        </w:rPr>
        <w:t>а</w:t>
      </w:r>
      <w:r w:rsidRPr="00640C5F">
        <w:rPr>
          <w:color w:val="000000"/>
          <w:sz w:val="28"/>
          <w:szCs w:val="28"/>
          <w:lang w:eastAsia="en-US"/>
        </w:rPr>
        <w:t>тр</w:t>
      </w:r>
      <w:r>
        <w:rPr>
          <w:color w:val="000000"/>
          <w:sz w:val="28"/>
          <w:szCs w:val="28"/>
          <w:lang w:eastAsia="en-US"/>
        </w:rPr>
        <w:t>ивались</w:t>
      </w:r>
      <w:r w:rsidRPr="00640C5F">
        <w:rPr>
          <w:color w:val="000000"/>
          <w:sz w:val="28"/>
          <w:szCs w:val="28"/>
          <w:lang w:eastAsia="en-US"/>
        </w:rPr>
        <w:t xml:space="preserve"> средства в сумме </w:t>
      </w:r>
      <w:r w:rsidRPr="00D62F82">
        <w:rPr>
          <w:bCs/>
          <w:color w:val="000000"/>
          <w:sz w:val="28"/>
          <w:szCs w:val="28"/>
        </w:rPr>
        <w:t>9 198 090</w:t>
      </w:r>
      <w:r>
        <w:rPr>
          <w:b/>
          <w:color w:val="000000"/>
          <w:sz w:val="28"/>
          <w:szCs w:val="28"/>
        </w:rPr>
        <w:t> </w:t>
      </w:r>
      <w:r w:rsidRPr="00ED72F8">
        <w:rPr>
          <w:color w:val="000000"/>
          <w:sz w:val="28"/>
          <w:szCs w:val="28"/>
        </w:rPr>
        <w:t>тыс.тенге</w:t>
      </w:r>
      <w:r w:rsidRPr="00ED72F8">
        <w:rPr>
          <w:color w:val="000000"/>
          <w:sz w:val="28"/>
          <w:szCs w:val="28"/>
          <w:lang w:eastAsia="en-US"/>
        </w:rPr>
        <w:t xml:space="preserve">, при уточнении увеличенные до </w:t>
      </w:r>
      <w:r w:rsidRPr="00ED72F8">
        <w:rPr>
          <w:bCs/>
          <w:color w:val="000000"/>
          <w:sz w:val="28"/>
          <w:szCs w:val="28"/>
        </w:rPr>
        <w:t>9 631 888</w:t>
      </w:r>
      <w:r w:rsidRPr="00ED72F8">
        <w:rPr>
          <w:color w:val="000000"/>
          <w:sz w:val="28"/>
          <w:szCs w:val="28"/>
        </w:rPr>
        <w:t> тыс.тенге</w:t>
      </w:r>
      <w:r w:rsidRPr="00ED72F8">
        <w:rPr>
          <w:color w:val="000000"/>
          <w:sz w:val="28"/>
          <w:szCs w:val="28"/>
          <w:lang w:eastAsia="en-US"/>
        </w:rPr>
        <w:t xml:space="preserve"> </w:t>
      </w:r>
      <w:r w:rsidRPr="00ED72F8">
        <w:rPr>
          <w:color w:val="000000"/>
          <w:sz w:val="28"/>
          <w:szCs w:val="28"/>
        </w:rPr>
        <w:t>на увеличение штатной численности на 35 единиц и техническую поддержку автоматизированных</w:t>
      </w:r>
      <w:r w:rsidRPr="00FA725A">
        <w:rPr>
          <w:color w:val="000000"/>
          <w:sz w:val="28"/>
          <w:szCs w:val="28"/>
        </w:rPr>
        <w:t xml:space="preserve"> информационн</w:t>
      </w:r>
      <w:r>
        <w:rPr>
          <w:color w:val="000000"/>
          <w:sz w:val="28"/>
          <w:szCs w:val="28"/>
        </w:rPr>
        <w:t>ых</w:t>
      </w:r>
      <w:r w:rsidRPr="00FA725A">
        <w:rPr>
          <w:color w:val="000000"/>
          <w:sz w:val="28"/>
          <w:szCs w:val="28"/>
        </w:rPr>
        <w:t xml:space="preserve"> систем</w:t>
      </w:r>
      <w:r w:rsidRPr="00640C5F">
        <w:rPr>
          <w:sz w:val="28"/>
          <w:szCs w:val="28"/>
          <w:lang w:eastAsia="en-US"/>
        </w:rPr>
        <w:t>.</w:t>
      </w:r>
    </w:p>
    <w:p w14:paraId="059FB9AF" w14:textId="77777777" w:rsidR="009C0E6A" w:rsidRDefault="009C0E6A" w:rsidP="009C0E6A">
      <w:pPr>
        <w:ind w:firstLine="709"/>
        <w:contextualSpacing/>
        <w:jc w:val="both"/>
        <w:rPr>
          <w:sz w:val="28"/>
          <w:szCs w:val="28"/>
        </w:rPr>
      </w:pPr>
      <w:r>
        <w:rPr>
          <w:sz w:val="28"/>
          <w:szCs w:val="28"/>
        </w:rPr>
        <w:t xml:space="preserve">В итоге в </w:t>
      </w:r>
      <w:r w:rsidRPr="000325E1">
        <w:rPr>
          <w:sz w:val="28"/>
          <w:szCs w:val="28"/>
        </w:rPr>
        <w:t>скорректированн</w:t>
      </w:r>
      <w:r>
        <w:rPr>
          <w:sz w:val="28"/>
          <w:szCs w:val="28"/>
        </w:rPr>
        <w:t>ом</w:t>
      </w:r>
      <w:r w:rsidRPr="000325E1">
        <w:rPr>
          <w:sz w:val="28"/>
          <w:szCs w:val="28"/>
        </w:rPr>
        <w:t xml:space="preserve"> бюджет</w:t>
      </w:r>
      <w:r>
        <w:rPr>
          <w:sz w:val="28"/>
          <w:szCs w:val="28"/>
        </w:rPr>
        <w:t>е</w:t>
      </w:r>
      <w:r w:rsidRPr="000325E1">
        <w:rPr>
          <w:sz w:val="28"/>
          <w:szCs w:val="28"/>
        </w:rPr>
        <w:t xml:space="preserve"> </w:t>
      </w:r>
      <w:r>
        <w:rPr>
          <w:sz w:val="28"/>
          <w:szCs w:val="28"/>
        </w:rPr>
        <w:t xml:space="preserve">с учетом 1-й распределяемой бюджетной программой </w:t>
      </w:r>
      <w:r w:rsidRPr="000325E1">
        <w:rPr>
          <w:sz w:val="28"/>
          <w:szCs w:val="28"/>
        </w:rPr>
        <w:t>Агентств</w:t>
      </w:r>
      <w:r>
        <w:rPr>
          <w:sz w:val="28"/>
          <w:szCs w:val="28"/>
        </w:rPr>
        <w:t>у на реализацию 2-х бюджетных программ</w:t>
      </w:r>
      <w:r w:rsidRPr="000325E1">
        <w:rPr>
          <w:sz w:val="28"/>
          <w:szCs w:val="28"/>
        </w:rPr>
        <w:t xml:space="preserve"> </w:t>
      </w:r>
      <w:r>
        <w:rPr>
          <w:sz w:val="28"/>
          <w:szCs w:val="28"/>
        </w:rPr>
        <w:t>предусматривались средства в сумме</w:t>
      </w:r>
      <w:r w:rsidRPr="000325E1">
        <w:rPr>
          <w:sz w:val="28"/>
          <w:szCs w:val="28"/>
        </w:rPr>
        <w:t xml:space="preserve"> </w:t>
      </w:r>
      <w:r>
        <w:rPr>
          <w:sz w:val="28"/>
          <w:szCs w:val="28"/>
        </w:rPr>
        <w:t>9 915 875,0 тыс.тенге</w:t>
      </w:r>
      <w:r>
        <w:rPr>
          <w:color w:val="000000" w:themeColor="text1"/>
          <w:sz w:val="28"/>
          <w:szCs w:val="28"/>
        </w:rPr>
        <w:t>. И</w:t>
      </w:r>
      <w:r w:rsidRPr="000325E1">
        <w:rPr>
          <w:sz w:val="28"/>
          <w:szCs w:val="28"/>
        </w:rPr>
        <w:t xml:space="preserve">сполнение </w:t>
      </w:r>
      <w:r>
        <w:rPr>
          <w:sz w:val="28"/>
          <w:szCs w:val="28"/>
        </w:rPr>
        <w:t>с</w:t>
      </w:r>
      <w:r w:rsidRPr="000325E1">
        <w:rPr>
          <w:sz w:val="28"/>
          <w:szCs w:val="28"/>
        </w:rPr>
        <w:t xml:space="preserve">оставило </w:t>
      </w:r>
      <w:r>
        <w:rPr>
          <w:sz w:val="28"/>
          <w:szCs w:val="28"/>
        </w:rPr>
        <w:t>9 914 150,4</w:t>
      </w:r>
      <w:r>
        <w:rPr>
          <w:color w:val="000000" w:themeColor="text1"/>
          <w:sz w:val="28"/>
          <w:szCs w:val="28"/>
        </w:rPr>
        <w:t> тыс.тенге</w:t>
      </w:r>
      <w:r w:rsidRPr="000325E1">
        <w:rPr>
          <w:sz w:val="28"/>
          <w:szCs w:val="28"/>
        </w:rPr>
        <w:t>, или 100</w:t>
      </w:r>
      <w:r>
        <w:rPr>
          <w:sz w:val="28"/>
          <w:szCs w:val="28"/>
        </w:rPr>
        <w:t> %. Н</w:t>
      </w:r>
      <w:r w:rsidRPr="000325E1">
        <w:rPr>
          <w:sz w:val="28"/>
          <w:szCs w:val="28"/>
        </w:rPr>
        <w:t xml:space="preserve">е исполнены средства в сумме </w:t>
      </w:r>
      <w:r>
        <w:rPr>
          <w:sz w:val="28"/>
          <w:szCs w:val="28"/>
        </w:rPr>
        <w:lastRenderedPageBreak/>
        <w:t>1 724,6</w:t>
      </w:r>
      <w:r>
        <w:rPr>
          <w:color w:val="000000" w:themeColor="text1"/>
          <w:sz w:val="28"/>
          <w:szCs w:val="28"/>
        </w:rPr>
        <w:t> тыс.тенге</w:t>
      </w:r>
      <w:r w:rsidRPr="000325E1">
        <w:rPr>
          <w:sz w:val="28"/>
          <w:szCs w:val="28"/>
        </w:rPr>
        <w:t xml:space="preserve">, </w:t>
      </w:r>
      <w:r>
        <w:rPr>
          <w:sz w:val="28"/>
          <w:szCs w:val="28"/>
        </w:rPr>
        <w:t>из них</w:t>
      </w:r>
      <w:r w:rsidRPr="000325E1">
        <w:rPr>
          <w:sz w:val="28"/>
          <w:szCs w:val="28"/>
        </w:rPr>
        <w:t xml:space="preserve"> экономия</w:t>
      </w:r>
      <w:r>
        <w:rPr>
          <w:sz w:val="28"/>
          <w:szCs w:val="28"/>
          <w:lang w:val="kk-KZ"/>
        </w:rPr>
        <w:t xml:space="preserve"> - 15,7</w:t>
      </w:r>
      <w:r>
        <w:rPr>
          <w:sz w:val="28"/>
          <w:szCs w:val="28"/>
        </w:rPr>
        <w:t> тыс.тенге. Не освоено</w:t>
      </w:r>
      <w:r w:rsidRPr="000325E1">
        <w:rPr>
          <w:sz w:val="28"/>
          <w:szCs w:val="28"/>
        </w:rPr>
        <w:t xml:space="preserve"> </w:t>
      </w:r>
      <w:r>
        <w:rPr>
          <w:sz w:val="28"/>
          <w:szCs w:val="28"/>
        </w:rPr>
        <w:t>1 708,9 тыс.тенге.</w:t>
      </w:r>
    </w:p>
    <w:p w14:paraId="5BA322DF" w14:textId="77777777" w:rsidR="009C0E6A" w:rsidRDefault="009C0E6A" w:rsidP="009C0E6A">
      <w:pPr>
        <w:spacing w:line="276" w:lineRule="auto"/>
        <w:ind w:firstLine="567"/>
        <w:jc w:val="both"/>
        <w:rPr>
          <w:sz w:val="28"/>
          <w:szCs w:val="28"/>
        </w:rPr>
      </w:pPr>
      <w:r w:rsidRPr="0002200D">
        <w:rPr>
          <w:sz w:val="28"/>
          <w:szCs w:val="28"/>
        </w:rPr>
        <w:t>В целом, по отчетным данным за 202</w:t>
      </w:r>
      <w:r>
        <w:rPr>
          <w:sz w:val="28"/>
          <w:szCs w:val="28"/>
        </w:rPr>
        <w:t>3</w:t>
      </w:r>
      <w:r w:rsidRPr="0002200D">
        <w:rPr>
          <w:sz w:val="28"/>
          <w:szCs w:val="28"/>
        </w:rPr>
        <w:t xml:space="preserve"> год</w:t>
      </w:r>
      <w:r>
        <w:rPr>
          <w:sz w:val="28"/>
          <w:szCs w:val="28"/>
        </w:rPr>
        <w:t>:</w:t>
      </w:r>
    </w:p>
    <w:p w14:paraId="1C7DBCF9" w14:textId="77777777" w:rsidR="009C0E6A" w:rsidRPr="00271BDF" w:rsidRDefault="009C0E6A" w:rsidP="009C0E6A">
      <w:pPr>
        <w:spacing w:line="276" w:lineRule="auto"/>
        <w:ind w:firstLine="567"/>
        <w:jc w:val="both"/>
        <w:rPr>
          <w:sz w:val="28"/>
          <w:szCs w:val="28"/>
        </w:rPr>
      </w:pPr>
      <w:r>
        <w:rPr>
          <w:sz w:val="28"/>
          <w:szCs w:val="28"/>
        </w:rPr>
        <w:t xml:space="preserve">- </w:t>
      </w:r>
      <w:r w:rsidRPr="0002200D">
        <w:rPr>
          <w:sz w:val="28"/>
          <w:szCs w:val="28"/>
        </w:rPr>
        <w:t xml:space="preserve">из </w:t>
      </w:r>
      <w:r>
        <w:rPr>
          <w:sz w:val="28"/>
          <w:szCs w:val="28"/>
        </w:rPr>
        <w:t>10</w:t>
      </w:r>
      <w:r w:rsidRPr="0002200D">
        <w:rPr>
          <w:sz w:val="28"/>
          <w:szCs w:val="28"/>
        </w:rPr>
        <w:t xml:space="preserve"> макроиндикаторов</w:t>
      </w:r>
      <w:r w:rsidRPr="00271BDF">
        <w:rPr>
          <w:sz w:val="28"/>
          <w:szCs w:val="28"/>
        </w:rPr>
        <w:t xml:space="preserve">, 9 макроиндикаторов достигнуты, </w:t>
      </w:r>
      <w:r w:rsidR="003A3DCC">
        <w:rPr>
          <w:sz w:val="28"/>
          <w:szCs w:val="28"/>
        </w:rPr>
        <w:br/>
      </w:r>
      <w:r w:rsidRPr="00271BDF">
        <w:rPr>
          <w:sz w:val="28"/>
          <w:szCs w:val="28"/>
        </w:rPr>
        <w:t>1 макроиндикатор частично достигнут;</w:t>
      </w:r>
    </w:p>
    <w:p w14:paraId="1EC76EE1" w14:textId="77777777" w:rsidR="009C0E6A" w:rsidRPr="001F056C" w:rsidRDefault="009C0E6A" w:rsidP="009C0E6A">
      <w:pPr>
        <w:spacing w:line="276" w:lineRule="auto"/>
        <w:ind w:firstLine="567"/>
        <w:jc w:val="both"/>
        <w:rPr>
          <w:sz w:val="28"/>
          <w:szCs w:val="28"/>
        </w:rPr>
      </w:pPr>
      <w:r w:rsidRPr="00271BDF">
        <w:rPr>
          <w:sz w:val="28"/>
          <w:szCs w:val="28"/>
        </w:rPr>
        <w:t>- целевые индикаторы не предусмотрены</w:t>
      </w:r>
      <w:r w:rsidRPr="001F056C">
        <w:rPr>
          <w:sz w:val="28"/>
          <w:szCs w:val="28"/>
        </w:rPr>
        <w:t>.</w:t>
      </w:r>
    </w:p>
    <w:p w14:paraId="63F58015" w14:textId="77777777" w:rsidR="009C0E6A" w:rsidRDefault="009C0E6A" w:rsidP="009C0E6A">
      <w:pPr>
        <w:spacing w:line="276" w:lineRule="auto"/>
        <w:ind w:firstLine="567"/>
        <w:jc w:val="both"/>
        <w:rPr>
          <w:sz w:val="28"/>
          <w:szCs w:val="28"/>
        </w:rPr>
      </w:pPr>
      <w:r w:rsidRPr="00271BDF">
        <w:rPr>
          <w:sz w:val="28"/>
          <w:szCs w:val="28"/>
        </w:rPr>
        <w:t xml:space="preserve">По реализуемой </w:t>
      </w:r>
      <w:r>
        <w:rPr>
          <w:sz w:val="28"/>
          <w:szCs w:val="28"/>
        </w:rPr>
        <w:t>А</w:t>
      </w:r>
      <w:r w:rsidRPr="00271BDF">
        <w:rPr>
          <w:sz w:val="28"/>
          <w:szCs w:val="28"/>
        </w:rPr>
        <w:t>гентством 2 бюджетным программам достигнуты 13</w:t>
      </w:r>
      <w:r>
        <w:rPr>
          <w:sz w:val="28"/>
          <w:szCs w:val="28"/>
        </w:rPr>
        <w:t xml:space="preserve"> </w:t>
      </w:r>
      <w:r w:rsidRPr="0002200D">
        <w:rPr>
          <w:sz w:val="28"/>
          <w:szCs w:val="28"/>
        </w:rPr>
        <w:t xml:space="preserve">прямых результатов </w:t>
      </w:r>
      <w:r>
        <w:rPr>
          <w:sz w:val="28"/>
          <w:szCs w:val="28"/>
        </w:rPr>
        <w:t>и 1</w:t>
      </w:r>
      <w:r w:rsidRPr="0002200D">
        <w:rPr>
          <w:sz w:val="28"/>
          <w:szCs w:val="28"/>
        </w:rPr>
        <w:t xml:space="preserve"> конечны</w:t>
      </w:r>
      <w:r>
        <w:rPr>
          <w:sz w:val="28"/>
          <w:szCs w:val="28"/>
        </w:rPr>
        <w:t>й</w:t>
      </w:r>
      <w:r w:rsidRPr="0002200D">
        <w:rPr>
          <w:sz w:val="28"/>
          <w:szCs w:val="28"/>
        </w:rPr>
        <w:t xml:space="preserve"> результат. </w:t>
      </w:r>
    </w:p>
    <w:p w14:paraId="5C3F975E" w14:textId="77777777" w:rsidR="009C0E6A" w:rsidRPr="0002200D" w:rsidRDefault="009C0E6A" w:rsidP="009C0E6A">
      <w:pPr>
        <w:ind w:firstLine="709"/>
        <w:jc w:val="both"/>
        <w:rPr>
          <w:sz w:val="28"/>
          <w:szCs w:val="28"/>
        </w:rPr>
      </w:pPr>
      <w:r>
        <w:rPr>
          <w:sz w:val="28"/>
          <w:szCs w:val="28"/>
        </w:rPr>
        <w:t xml:space="preserve">На реализацию </w:t>
      </w:r>
      <w:r w:rsidRPr="00EA7FEC">
        <w:rPr>
          <w:b/>
          <w:sz w:val="28"/>
          <w:szCs w:val="28"/>
        </w:rPr>
        <w:t xml:space="preserve">5-ти стратегических направлений </w:t>
      </w:r>
      <w:r>
        <w:rPr>
          <w:sz w:val="28"/>
          <w:szCs w:val="28"/>
        </w:rPr>
        <w:t>бюджетные средства не предусмотрены.</w:t>
      </w:r>
    </w:p>
    <w:p w14:paraId="0E9EE704" w14:textId="77777777" w:rsidR="009C0E6A" w:rsidRDefault="009C0E6A" w:rsidP="009C0E6A">
      <w:pPr>
        <w:ind w:firstLine="709"/>
        <w:jc w:val="both"/>
        <w:rPr>
          <w:sz w:val="28"/>
          <w:szCs w:val="28"/>
        </w:rPr>
      </w:pPr>
      <w:r>
        <w:rPr>
          <w:sz w:val="28"/>
          <w:szCs w:val="28"/>
          <w:lang w:eastAsia="en-US"/>
        </w:rPr>
        <w:t>На</w:t>
      </w:r>
      <w:r w:rsidRPr="000637A1">
        <w:rPr>
          <w:sz w:val="28"/>
          <w:szCs w:val="28"/>
          <w:lang w:eastAsia="en-US"/>
        </w:rPr>
        <w:t xml:space="preserve"> реализацию</w:t>
      </w:r>
      <w:r>
        <w:rPr>
          <w:sz w:val="28"/>
          <w:szCs w:val="28"/>
          <w:lang w:eastAsia="en-US"/>
        </w:rPr>
        <w:t xml:space="preserve"> </w:t>
      </w:r>
      <w:r w:rsidRPr="000637A1">
        <w:rPr>
          <w:sz w:val="28"/>
          <w:szCs w:val="28"/>
          <w:lang w:eastAsia="en-US"/>
        </w:rPr>
        <w:t>бюджетн</w:t>
      </w:r>
      <w:r>
        <w:rPr>
          <w:sz w:val="28"/>
          <w:szCs w:val="28"/>
          <w:lang w:eastAsia="en-US"/>
        </w:rPr>
        <w:t>ой</w:t>
      </w:r>
      <w:r w:rsidRPr="000637A1">
        <w:rPr>
          <w:sz w:val="28"/>
          <w:szCs w:val="28"/>
          <w:lang w:eastAsia="en-US"/>
        </w:rPr>
        <w:t xml:space="preserve"> программ</w:t>
      </w:r>
      <w:r>
        <w:rPr>
          <w:sz w:val="28"/>
          <w:szCs w:val="28"/>
          <w:lang w:eastAsia="en-US"/>
        </w:rPr>
        <w:t xml:space="preserve">ы </w:t>
      </w:r>
      <w:r w:rsidRPr="00DF773C">
        <w:rPr>
          <w:b/>
          <w:sz w:val="28"/>
          <w:szCs w:val="28"/>
        </w:rPr>
        <w:t>001</w:t>
      </w:r>
      <w:r w:rsidRPr="00DF773C">
        <w:rPr>
          <w:sz w:val="28"/>
          <w:szCs w:val="28"/>
        </w:rPr>
        <w:t xml:space="preserve"> </w:t>
      </w:r>
      <w:r w:rsidRPr="00DF773C">
        <w:rPr>
          <w:b/>
          <w:sz w:val="28"/>
          <w:szCs w:val="28"/>
        </w:rPr>
        <w:t>«Формирование и реализация государственной политики по регулированию и развитию финансового рынка»</w:t>
      </w:r>
      <w:r w:rsidRPr="000637A1">
        <w:rPr>
          <w:sz w:val="28"/>
          <w:szCs w:val="28"/>
          <w:lang w:eastAsia="en-US"/>
        </w:rPr>
        <w:t xml:space="preserve"> предусм</w:t>
      </w:r>
      <w:r>
        <w:rPr>
          <w:sz w:val="28"/>
          <w:szCs w:val="28"/>
          <w:lang w:eastAsia="en-US"/>
        </w:rPr>
        <w:t>а</w:t>
      </w:r>
      <w:r w:rsidRPr="000637A1">
        <w:rPr>
          <w:sz w:val="28"/>
          <w:szCs w:val="28"/>
          <w:lang w:eastAsia="en-US"/>
        </w:rPr>
        <w:t>тр</w:t>
      </w:r>
      <w:r>
        <w:rPr>
          <w:sz w:val="28"/>
          <w:szCs w:val="28"/>
          <w:lang w:eastAsia="en-US"/>
        </w:rPr>
        <w:t>ивались</w:t>
      </w:r>
      <w:r w:rsidRPr="000637A1">
        <w:rPr>
          <w:sz w:val="28"/>
          <w:szCs w:val="28"/>
          <w:lang w:eastAsia="en-US"/>
        </w:rPr>
        <w:t xml:space="preserve"> средства в сумме</w:t>
      </w:r>
      <w:r>
        <w:rPr>
          <w:sz w:val="28"/>
          <w:szCs w:val="28"/>
          <w:lang w:eastAsia="en-US"/>
        </w:rPr>
        <w:t xml:space="preserve"> </w:t>
      </w:r>
      <w:r w:rsidRPr="004808DA">
        <w:rPr>
          <w:sz w:val="28"/>
          <w:szCs w:val="28"/>
        </w:rPr>
        <w:t>9</w:t>
      </w:r>
      <w:r w:rsidRPr="00DF773C">
        <w:rPr>
          <w:sz w:val="28"/>
          <w:szCs w:val="28"/>
        </w:rPr>
        <w:t> </w:t>
      </w:r>
      <w:r w:rsidRPr="004808DA">
        <w:rPr>
          <w:sz w:val="28"/>
          <w:szCs w:val="28"/>
        </w:rPr>
        <w:t>915</w:t>
      </w:r>
      <w:r w:rsidRPr="00DF773C">
        <w:rPr>
          <w:sz w:val="28"/>
          <w:szCs w:val="28"/>
        </w:rPr>
        <w:t> </w:t>
      </w:r>
      <w:r>
        <w:rPr>
          <w:sz w:val="28"/>
          <w:szCs w:val="28"/>
        </w:rPr>
        <w:t>563</w:t>
      </w:r>
      <w:r w:rsidRPr="00DF773C">
        <w:rPr>
          <w:sz w:val="28"/>
          <w:szCs w:val="28"/>
        </w:rPr>
        <w:t>,0</w:t>
      </w:r>
      <w:r>
        <w:rPr>
          <w:sz w:val="28"/>
          <w:szCs w:val="28"/>
        </w:rPr>
        <w:t> тыс.тенге</w:t>
      </w:r>
      <w:r w:rsidRPr="00DF773C">
        <w:rPr>
          <w:sz w:val="28"/>
          <w:szCs w:val="28"/>
        </w:rPr>
        <w:t xml:space="preserve">, исполнение составило </w:t>
      </w:r>
      <w:r w:rsidRPr="004808DA">
        <w:rPr>
          <w:sz w:val="28"/>
          <w:szCs w:val="28"/>
        </w:rPr>
        <w:t>9</w:t>
      </w:r>
      <w:r w:rsidRPr="00DF773C">
        <w:rPr>
          <w:sz w:val="28"/>
          <w:szCs w:val="28"/>
        </w:rPr>
        <w:t> </w:t>
      </w:r>
      <w:r w:rsidRPr="004808DA">
        <w:rPr>
          <w:sz w:val="28"/>
          <w:szCs w:val="28"/>
        </w:rPr>
        <w:t>913</w:t>
      </w:r>
      <w:r w:rsidRPr="00DF773C">
        <w:rPr>
          <w:sz w:val="28"/>
          <w:szCs w:val="28"/>
        </w:rPr>
        <w:t> </w:t>
      </w:r>
      <w:r w:rsidRPr="004808DA">
        <w:rPr>
          <w:sz w:val="28"/>
          <w:szCs w:val="28"/>
        </w:rPr>
        <w:t>838</w:t>
      </w:r>
      <w:r w:rsidRPr="00DF773C">
        <w:rPr>
          <w:sz w:val="28"/>
          <w:szCs w:val="28"/>
        </w:rPr>
        <w:t>,</w:t>
      </w:r>
      <w:r w:rsidRPr="004808DA">
        <w:rPr>
          <w:sz w:val="28"/>
          <w:szCs w:val="28"/>
        </w:rPr>
        <w:t>5</w:t>
      </w:r>
      <w:r>
        <w:rPr>
          <w:sz w:val="28"/>
          <w:szCs w:val="28"/>
        </w:rPr>
        <w:t> тыс.тенге</w:t>
      </w:r>
      <w:r w:rsidRPr="00DF773C">
        <w:rPr>
          <w:sz w:val="28"/>
          <w:szCs w:val="28"/>
        </w:rPr>
        <w:t xml:space="preserve">, или </w:t>
      </w:r>
      <w:r w:rsidRPr="004808DA">
        <w:rPr>
          <w:sz w:val="28"/>
          <w:szCs w:val="28"/>
        </w:rPr>
        <w:t>100</w:t>
      </w:r>
      <w:r>
        <w:rPr>
          <w:sz w:val="28"/>
          <w:szCs w:val="28"/>
        </w:rPr>
        <w:t> %</w:t>
      </w:r>
      <w:r w:rsidRPr="00DF773C">
        <w:rPr>
          <w:sz w:val="28"/>
          <w:szCs w:val="28"/>
        </w:rPr>
        <w:t xml:space="preserve">. Неисполнение составило </w:t>
      </w:r>
      <w:r w:rsidRPr="004808DA">
        <w:rPr>
          <w:sz w:val="28"/>
          <w:szCs w:val="28"/>
        </w:rPr>
        <w:t>1</w:t>
      </w:r>
      <w:r w:rsidRPr="00DF773C">
        <w:rPr>
          <w:sz w:val="28"/>
          <w:szCs w:val="28"/>
        </w:rPr>
        <w:t> </w:t>
      </w:r>
      <w:r w:rsidRPr="004808DA">
        <w:rPr>
          <w:sz w:val="28"/>
          <w:szCs w:val="28"/>
        </w:rPr>
        <w:t>724</w:t>
      </w:r>
      <w:r w:rsidRPr="00DF773C">
        <w:rPr>
          <w:sz w:val="28"/>
          <w:szCs w:val="28"/>
        </w:rPr>
        <w:t>,</w:t>
      </w:r>
      <w:r>
        <w:rPr>
          <w:sz w:val="28"/>
          <w:szCs w:val="28"/>
        </w:rPr>
        <w:t>5 тыс.тенге</w:t>
      </w:r>
      <w:r w:rsidRPr="00DF773C">
        <w:rPr>
          <w:sz w:val="28"/>
          <w:szCs w:val="28"/>
        </w:rPr>
        <w:t xml:space="preserve">, </w:t>
      </w:r>
      <w:r>
        <w:rPr>
          <w:sz w:val="28"/>
          <w:szCs w:val="28"/>
        </w:rPr>
        <w:t xml:space="preserve">из них </w:t>
      </w:r>
      <w:r w:rsidRPr="00562D21">
        <w:rPr>
          <w:sz w:val="28"/>
          <w:szCs w:val="28"/>
        </w:rPr>
        <w:t xml:space="preserve">экономия </w:t>
      </w:r>
      <w:r>
        <w:rPr>
          <w:sz w:val="28"/>
          <w:szCs w:val="28"/>
        </w:rPr>
        <w:t xml:space="preserve">15,5 тыс.тенге. </w:t>
      </w:r>
      <w:r w:rsidRPr="00821600">
        <w:rPr>
          <w:sz w:val="28"/>
          <w:szCs w:val="28"/>
        </w:rPr>
        <w:t xml:space="preserve">Не освоено </w:t>
      </w:r>
      <w:r w:rsidRPr="00803174">
        <w:rPr>
          <w:sz w:val="28"/>
          <w:szCs w:val="28"/>
        </w:rPr>
        <w:t>1</w:t>
      </w:r>
      <w:r>
        <w:rPr>
          <w:sz w:val="28"/>
          <w:szCs w:val="28"/>
        </w:rPr>
        <w:t> </w:t>
      </w:r>
      <w:r w:rsidRPr="00803174">
        <w:rPr>
          <w:sz w:val="28"/>
          <w:szCs w:val="28"/>
        </w:rPr>
        <w:t>709</w:t>
      </w:r>
      <w:r>
        <w:rPr>
          <w:sz w:val="28"/>
          <w:szCs w:val="28"/>
        </w:rPr>
        <w:t>,0 тыс.тенге.</w:t>
      </w:r>
    </w:p>
    <w:p w14:paraId="01112D38" w14:textId="77777777" w:rsidR="009C0E6A" w:rsidRDefault="009C0E6A" w:rsidP="009C0E6A">
      <w:pPr>
        <w:pBdr>
          <w:bottom w:val="single" w:sz="4" w:space="9" w:color="FFFFFF"/>
        </w:pBdr>
        <w:tabs>
          <w:tab w:val="left" w:pos="0"/>
        </w:tabs>
        <w:ind w:firstLine="709"/>
        <w:jc w:val="both"/>
        <w:rPr>
          <w:sz w:val="28"/>
          <w:szCs w:val="28"/>
        </w:rPr>
      </w:pPr>
      <w:r w:rsidRPr="00710D60">
        <w:rPr>
          <w:i/>
          <w:sz w:val="28"/>
          <w:szCs w:val="28"/>
        </w:rPr>
        <w:t>Цель бюджетной программы:</w:t>
      </w:r>
      <w:r>
        <w:rPr>
          <w:sz w:val="28"/>
          <w:szCs w:val="28"/>
        </w:rPr>
        <w:t xml:space="preserve"> р</w:t>
      </w:r>
      <w:r w:rsidRPr="00DD7A46">
        <w:rPr>
          <w:sz w:val="28"/>
          <w:szCs w:val="28"/>
        </w:rPr>
        <w:t>егулирование и развитие финансового рынка, содействие обеспечению финансовой стабильности финансового рынка и финансовых организаций, поддержание доверия к финансовой системе в целом и создание равноправных условий для деятельности финансовых организаций, направленных на поддержание добросовестной конкуренции на финансовом рынке, обеспечение надлежащего уровня защиты прав и законных интересов потребителей финансовых услуг.</w:t>
      </w:r>
    </w:p>
    <w:p w14:paraId="0B0069A1" w14:textId="77777777" w:rsidR="009C0E6A" w:rsidRDefault="009C0E6A" w:rsidP="009C0E6A">
      <w:pPr>
        <w:pBdr>
          <w:bottom w:val="single" w:sz="4" w:space="9" w:color="FFFFFF"/>
        </w:pBdr>
        <w:tabs>
          <w:tab w:val="left" w:pos="0"/>
        </w:tabs>
        <w:ind w:firstLine="709"/>
        <w:jc w:val="both"/>
        <w:rPr>
          <w:sz w:val="28"/>
          <w:szCs w:val="28"/>
        </w:rPr>
      </w:pPr>
      <w:r>
        <w:rPr>
          <w:sz w:val="28"/>
          <w:szCs w:val="28"/>
        </w:rPr>
        <w:t>В рамках реализации бюджетной программы на:</w:t>
      </w:r>
    </w:p>
    <w:p w14:paraId="29E10661" w14:textId="77777777" w:rsidR="009C0E6A" w:rsidRDefault="009C0E6A" w:rsidP="009C0E6A">
      <w:pPr>
        <w:pBdr>
          <w:bottom w:val="single" w:sz="4" w:space="9" w:color="FFFFFF"/>
        </w:pBdr>
        <w:tabs>
          <w:tab w:val="left" w:pos="0"/>
        </w:tabs>
        <w:ind w:firstLine="709"/>
        <w:jc w:val="both"/>
        <w:rPr>
          <w:sz w:val="28"/>
          <w:szCs w:val="28"/>
        </w:rPr>
      </w:pPr>
      <w:r>
        <w:rPr>
          <w:b/>
          <w:i/>
          <w:sz w:val="28"/>
          <w:szCs w:val="28"/>
        </w:rPr>
        <w:t>о</w:t>
      </w:r>
      <w:r w:rsidRPr="00DD7A46">
        <w:rPr>
          <w:b/>
          <w:i/>
          <w:sz w:val="28"/>
          <w:szCs w:val="28"/>
        </w:rPr>
        <w:t>беспечение деятельности уполномоченного органа в сфере формирования и реализации государственной политики по регулированию и развитию финансового рынка</w:t>
      </w:r>
      <w:r>
        <w:rPr>
          <w:b/>
          <w:i/>
          <w:sz w:val="28"/>
          <w:szCs w:val="28"/>
        </w:rPr>
        <w:t xml:space="preserve"> </w:t>
      </w:r>
      <w:bookmarkStart w:id="153" w:name="_Hlk158215594"/>
      <w:r w:rsidRPr="000637A1">
        <w:rPr>
          <w:sz w:val="28"/>
          <w:szCs w:val="28"/>
          <w:lang w:eastAsia="en-US"/>
        </w:rPr>
        <w:t>предусм</w:t>
      </w:r>
      <w:r>
        <w:rPr>
          <w:sz w:val="28"/>
          <w:szCs w:val="28"/>
          <w:lang w:eastAsia="en-US"/>
        </w:rPr>
        <w:t>а</w:t>
      </w:r>
      <w:r w:rsidRPr="000637A1">
        <w:rPr>
          <w:sz w:val="28"/>
          <w:szCs w:val="28"/>
          <w:lang w:eastAsia="en-US"/>
        </w:rPr>
        <w:t>тр</w:t>
      </w:r>
      <w:r>
        <w:rPr>
          <w:sz w:val="28"/>
          <w:szCs w:val="28"/>
          <w:lang w:eastAsia="en-US"/>
        </w:rPr>
        <w:t>ивались</w:t>
      </w:r>
      <w:r w:rsidRPr="00821600">
        <w:rPr>
          <w:sz w:val="28"/>
          <w:szCs w:val="28"/>
        </w:rPr>
        <w:t xml:space="preserve"> средств</w:t>
      </w:r>
      <w:r>
        <w:rPr>
          <w:sz w:val="28"/>
          <w:szCs w:val="28"/>
        </w:rPr>
        <w:t>а</w:t>
      </w:r>
      <w:r w:rsidRPr="00821600">
        <w:rPr>
          <w:sz w:val="28"/>
          <w:szCs w:val="28"/>
        </w:rPr>
        <w:t xml:space="preserve"> в сумме </w:t>
      </w:r>
      <w:r>
        <w:rPr>
          <w:sz w:val="28"/>
          <w:szCs w:val="28"/>
          <w:lang w:val="kk-KZ"/>
        </w:rPr>
        <w:t>432</w:t>
      </w:r>
      <w:r w:rsidRPr="00821600">
        <w:rPr>
          <w:sz w:val="28"/>
          <w:szCs w:val="28"/>
        </w:rPr>
        <w:t> </w:t>
      </w:r>
      <w:r>
        <w:rPr>
          <w:sz w:val="28"/>
          <w:szCs w:val="28"/>
          <w:lang w:val="kk-KZ"/>
        </w:rPr>
        <w:t>400</w:t>
      </w:r>
      <w:r w:rsidRPr="00821600">
        <w:rPr>
          <w:sz w:val="28"/>
          <w:szCs w:val="28"/>
        </w:rPr>
        <w:t>,</w:t>
      </w:r>
      <w:r>
        <w:rPr>
          <w:sz w:val="28"/>
          <w:szCs w:val="28"/>
          <w:lang w:val="kk-KZ"/>
        </w:rPr>
        <w:t>0</w:t>
      </w:r>
      <w:r>
        <w:rPr>
          <w:sz w:val="28"/>
          <w:szCs w:val="28"/>
        </w:rPr>
        <w:t> тыс.тенге</w:t>
      </w:r>
      <w:r w:rsidRPr="00821600">
        <w:rPr>
          <w:sz w:val="28"/>
          <w:szCs w:val="28"/>
        </w:rPr>
        <w:t xml:space="preserve">, исполнение составило </w:t>
      </w:r>
      <w:r>
        <w:rPr>
          <w:sz w:val="28"/>
          <w:szCs w:val="28"/>
          <w:lang w:val="kk-KZ"/>
        </w:rPr>
        <w:t>432</w:t>
      </w:r>
      <w:r w:rsidRPr="00821600">
        <w:rPr>
          <w:sz w:val="28"/>
          <w:szCs w:val="28"/>
        </w:rPr>
        <w:t> </w:t>
      </w:r>
      <w:r w:rsidRPr="008B4A8F">
        <w:rPr>
          <w:sz w:val="28"/>
          <w:szCs w:val="28"/>
        </w:rPr>
        <w:t>399</w:t>
      </w:r>
      <w:r w:rsidRPr="00821600">
        <w:rPr>
          <w:sz w:val="28"/>
          <w:szCs w:val="28"/>
        </w:rPr>
        <w:t>,</w:t>
      </w:r>
      <w:r w:rsidRPr="008B4A8F">
        <w:rPr>
          <w:sz w:val="28"/>
          <w:szCs w:val="28"/>
        </w:rPr>
        <w:t>6</w:t>
      </w:r>
      <w:r>
        <w:rPr>
          <w:sz w:val="28"/>
          <w:szCs w:val="28"/>
        </w:rPr>
        <w:t> тыс.тенге</w:t>
      </w:r>
      <w:r w:rsidRPr="00821600">
        <w:rPr>
          <w:sz w:val="28"/>
          <w:szCs w:val="28"/>
        </w:rPr>
        <w:t>, или 100</w:t>
      </w:r>
      <w:r>
        <w:rPr>
          <w:sz w:val="28"/>
          <w:szCs w:val="28"/>
        </w:rPr>
        <w:t> %</w:t>
      </w:r>
      <w:r w:rsidRPr="00821600">
        <w:rPr>
          <w:sz w:val="28"/>
          <w:szCs w:val="28"/>
        </w:rPr>
        <w:t xml:space="preserve">. </w:t>
      </w:r>
      <w:bookmarkEnd w:id="153"/>
      <w:r w:rsidRPr="00821600">
        <w:rPr>
          <w:sz w:val="28"/>
          <w:szCs w:val="28"/>
        </w:rPr>
        <w:t xml:space="preserve">Неисполнение составило </w:t>
      </w:r>
      <w:r>
        <w:rPr>
          <w:sz w:val="28"/>
          <w:szCs w:val="28"/>
        </w:rPr>
        <w:t>0</w:t>
      </w:r>
      <w:r w:rsidRPr="00821600">
        <w:rPr>
          <w:sz w:val="28"/>
          <w:szCs w:val="28"/>
        </w:rPr>
        <w:t>,</w:t>
      </w:r>
      <w:r>
        <w:rPr>
          <w:sz w:val="28"/>
          <w:szCs w:val="28"/>
        </w:rPr>
        <w:t>4 тыс.тенге, в том числе 0,2 тыс.тенге</w:t>
      </w:r>
      <w:r w:rsidRPr="00821600">
        <w:rPr>
          <w:sz w:val="28"/>
          <w:szCs w:val="28"/>
        </w:rPr>
        <w:t xml:space="preserve"> – </w:t>
      </w:r>
      <w:r w:rsidRPr="00562D21">
        <w:rPr>
          <w:sz w:val="28"/>
          <w:szCs w:val="28"/>
        </w:rPr>
        <w:t>экономия по результатам гос</w:t>
      </w:r>
      <w:r>
        <w:rPr>
          <w:sz w:val="28"/>
          <w:szCs w:val="28"/>
        </w:rPr>
        <w:t>ударственных</w:t>
      </w:r>
      <w:r w:rsidRPr="00562D21">
        <w:rPr>
          <w:sz w:val="28"/>
          <w:szCs w:val="28"/>
        </w:rPr>
        <w:t xml:space="preserve"> закупок</w:t>
      </w:r>
      <w:r>
        <w:rPr>
          <w:sz w:val="28"/>
          <w:szCs w:val="28"/>
        </w:rPr>
        <w:t xml:space="preserve">, </w:t>
      </w:r>
      <w:r w:rsidRPr="00562D21">
        <w:rPr>
          <w:sz w:val="28"/>
          <w:szCs w:val="28"/>
        </w:rPr>
        <w:t>0</w:t>
      </w:r>
      <w:r w:rsidRPr="00DF773C">
        <w:rPr>
          <w:sz w:val="28"/>
          <w:szCs w:val="28"/>
        </w:rPr>
        <w:t>,</w:t>
      </w:r>
      <w:r>
        <w:rPr>
          <w:sz w:val="28"/>
          <w:szCs w:val="28"/>
        </w:rPr>
        <w:t>1 тыс.тенге</w:t>
      </w:r>
      <w:r w:rsidRPr="00DF773C">
        <w:rPr>
          <w:sz w:val="28"/>
          <w:szCs w:val="28"/>
        </w:rPr>
        <w:t xml:space="preserve"> – экономия по фонду оплаты труда, </w:t>
      </w:r>
      <w:r>
        <w:rPr>
          <w:sz w:val="28"/>
          <w:szCs w:val="28"/>
        </w:rPr>
        <w:t>0</w:t>
      </w:r>
      <w:r w:rsidRPr="00DF773C">
        <w:rPr>
          <w:sz w:val="28"/>
          <w:szCs w:val="28"/>
        </w:rPr>
        <w:t>,</w:t>
      </w:r>
      <w:r>
        <w:rPr>
          <w:sz w:val="28"/>
          <w:szCs w:val="28"/>
        </w:rPr>
        <w:t>1 тыс.тенге</w:t>
      </w:r>
      <w:r w:rsidRPr="00821600">
        <w:rPr>
          <w:sz w:val="28"/>
          <w:szCs w:val="28"/>
        </w:rPr>
        <w:t xml:space="preserve"> – п</w:t>
      </w:r>
      <w:r>
        <w:rPr>
          <w:sz w:val="28"/>
          <w:szCs w:val="28"/>
        </w:rPr>
        <w:t>о командировочным расходам</w:t>
      </w:r>
      <w:r w:rsidRPr="00821600">
        <w:rPr>
          <w:sz w:val="28"/>
          <w:szCs w:val="28"/>
        </w:rPr>
        <w:t xml:space="preserve">. </w:t>
      </w:r>
    </w:p>
    <w:p w14:paraId="38BE81C1" w14:textId="77777777" w:rsidR="009C0E6A" w:rsidRPr="00821600" w:rsidRDefault="009C0E6A" w:rsidP="009C0E6A">
      <w:pPr>
        <w:pBdr>
          <w:bottom w:val="single" w:sz="4" w:space="9" w:color="FFFFFF"/>
        </w:pBdr>
        <w:tabs>
          <w:tab w:val="left" w:pos="0"/>
        </w:tabs>
        <w:ind w:firstLine="709"/>
        <w:jc w:val="both"/>
        <w:rPr>
          <w:sz w:val="28"/>
          <w:szCs w:val="28"/>
        </w:rPr>
      </w:pPr>
      <w:r>
        <w:rPr>
          <w:i/>
          <w:sz w:val="28"/>
          <w:szCs w:val="28"/>
        </w:rPr>
        <w:t>5 п</w:t>
      </w:r>
      <w:r w:rsidRPr="00821600">
        <w:rPr>
          <w:i/>
          <w:sz w:val="28"/>
          <w:szCs w:val="28"/>
        </w:rPr>
        <w:t>оказател</w:t>
      </w:r>
      <w:r>
        <w:rPr>
          <w:i/>
          <w:sz w:val="28"/>
          <w:szCs w:val="28"/>
        </w:rPr>
        <w:t>ей</w:t>
      </w:r>
      <w:r w:rsidRPr="00821600">
        <w:rPr>
          <w:i/>
          <w:sz w:val="28"/>
          <w:szCs w:val="28"/>
        </w:rPr>
        <w:t xml:space="preserve"> прямого результата </w:t>
      </w:r>
      <w:r w:rsidRPr="00821600">
        <w:rPr>
          <w:sz w:val="28"/>
          <w:szCs w:val="28"/>
        </w:rPr>
        <w:t>достигнуты:</w:t>
      </w:r>
    </w:p>
    <w:p w14:paraId="7F84A862" w14:textId="77777777" w:rsidR="009C0E6A" w:rsidRPr="00821600" w:rsidRDefault="009C0E6A" w:rsidP="009C0E6A">
      <w:pPr>
        <w:pBdr>
          <w:bottom w:val="single" w:sz="4" w:space="9" w:color="FFFFFF"/>
        </w:pBdr>
        <w:tabs>
          <w:tab w:val="left" w:pos="0"/>
          <w:tab w:val="left" w:pos="993"/>
          <w:tab w:val="left" w:pos="1134"/>
        </w:tabs>
        <w:ind w:firstLine="709"/>
        <w:jc w:val="both"/>
        <w:rPr>
          <w:sz w:val="28"/>
          <w:szCs w:val="28"/>
        </w:rPr>
      </w:pPr>
      <w:r w:rsidRPr="00821600">
        <w:rPr>
          <w:sz w:val="28"/>
          <w:szCs w:val="28"/>
        </w:rPr>
        <w:t>проведен</w:t>
      </w:r>
      <w:r>
        <w:rPr>
          <w:sz w:val="28"/>
          <w:szCs w:val="28"/>
        </w:rPr>
        <w:t>о</w:t>
      </w:r>
      <w:r w:rsidRPr="00821600">
        <w:rPr>
          <w:sz w:val="28"/>
          <w:szCs w:val="28"/>
        </w:rPr>
        <w:t xml:space="preserve"> </w:t>
      </w:r>
      <w:r>
        <w:rPr>
          <w:sz w:val="28"/>
          <w:szCs w:val="28"/>
        </w:rPr>
        <w:t>4</w:t>
      </w:r>
      <w:r w:rsidRPr="00821600">
        <w:rPr>
          <w:sz w:val="28"/>
          <w:szCs w:val="28"/>
        </w:rPr>
        <w:t xml:space="preserve"> мероприяти</w:t>
      </w:r>
      <w:r>
        <w:rPr>
          <w:sz w:val="28"/>
          <w:szCs w:val="28"/>
        </w:rPr>
        <w:t>я</w:t>
      </w:r>
      <w:r w:rsidRPr="00821600">
        <w:rPr>
          <w:sz w:val="28"/>
          <w:szCs w:val="28"/>
        </w:rPr>
        <w:t>, связанн</w:t>
      </w:r>
      <w:r>
        <w:rPr>
          <w:sz w:val="28"/>
          <w:szCs w:val="28"/>
        </w:rPr>
        <w:t>ые</w:t>
      </w:r>
      <w:r w:rsidRPr="00821600">
        <w:rPr>
          <w:sz w:val="28"/>
          <w:szCs w:val="28"/>
        </w:rPr>
        <w:t xml:space="preserve"> с международными, межгосударственными конференциями, заседаниями, визитами, при плане </w:t>
      </w:r>
      <w:r>
        <w:rPr>
          <w:sz w:val="28"/>
          <w:szCs w:val="28"/>
        </w:rPr>
        <w:t>4</w:t>
      </w:r>
      <w:r w:rsidRPr="00821600">
        <w:rPr>
          <w:sz w:val="28"/>
          <w:szCs w:val="28"/>
        </w:rPr>
        <w:t>;</w:t>
      </w:r>
    </w:p>
    <w:p w14:paraId="1F3CA2E7" w14:textId="77777777" w:rsidR="009C0E6A" w:rsidRPr="00821600" w:rsidRDefault="009C0E6A" w:rsidP="009C0E6A">
      <w:pPr>
        <w:pBdr>
          <w:bottom w:val="single" w:sz="4" w:space="9" w:color="FFFFFF"/>
        </w:pBdr>
        <w:tabs>
          <w:tab w:val="left" w:pos="0"/>
          <w:tab w:val="left" w:pos="993"/>
          <w:tab w:val="left" w:pos="1134"/>
        </w:tabs>
        <w:ind w:firstLine="709"/>
        <w:jc w:val="both"/>
        <w:rPr>
          <w:sz w:val="28"/>
          <w:szCs w:val="28"/>
        </w:rPr>
      </w:pPr>
      <w:r w:rsidRPr="00821600">
        <w:rPr>
          <w:sz w:val="28"/>
          <w:szCs w:val="28"/>
        </w:rPr>
        <w:t>проведен</w:t>
      </w:r>
      <w:r>
        <w:rPr>
          <w:sz w:val="28"/>
          <w:szCs w:val="28"/>
        </w:rPr>
        <w:t>о</w:t>
      </w:r>
      <w:r w:rsidRPr="00821600">
        <w:rPr>
          <w:sz w:val="28"/>
          <w:szCs w:val="28"/>
        </w:rPr>
        <w:t xml:space="preserve"> </w:t>
      </w:r>
      <w:r>
        <w:rPr>
          <w:sz w:val="28"/>
          <w:szCs w:val="28"/>
        </w:rPr>
        <w:t>22</w:t>
      </w:r>
      <w:r w:rsidRPr="00821600">
        <w:rPr>
          <w:sz w:val="28"/>
          <w:szCs w:val="28"/>
        </w:rPr>
        <w:t xml:space="preserve"> мероприяти</w:t>
      </w:r>
      <w:r>
        <w:rPr>
          <w:sz w:val="28"/>
          <w:szCs w:val="28"/>
        </w:rPr>
        <w:t>я</w:t>
      </w:r>
      <w:r w:rsidRPr="00821600">
        <w:rPr>
          <w:sz w:val="28"/>
          <w:szCs w:val="28"/>
        </w:rPr>
        <w:t>, связанн</w:t>
      </w:r>
      <w:r>
        <w:rPr>
          <w:sz w:val="28"/>
          <w:szCs w:val="28"/>
        </w:rPr>
        <w:t>ые</w:t>
      </w:r>
      <w:r w:rsidRPr="00821600">
        <w:rPr>
          <w:sz w:val="28"/>
          <w:szCs w:val="28"/>
        </w:rPr>
        <w:t xml:space="preserve"> с подготовкой и переподготовкой кадров, при плане </w:t>
      </w:r>
      <w:r>
        <w:rPr>
          <w:sz w:val="28"/>
          <w:szCs w:val="28"/>
        </w:rPr>
        <w:t>22</w:t>
      </w:r>
      <w:r w:rsidRPr="00821600">
        <w:rPr>
          <w:sz w:val="28"/>
          <w:szCs w:val="28"/>
        </w:rPr>
        <w:t>;</w:t>
      </w:r>
    </w:p>
    <w:p w14:paraId="74422F96" w14:textId="77777777" w:rsidR="009C0E6A" w:rsidRPr="00821600" w:rsidRDefault="009C0E6A" w:rsidP="009C0E6A">
      <w:pPr>
        <w:pBdr>
          <w:bottom w:val="single" w:sz="4" w:space="9" w:color="FFFFFF"/>
        </w:pBdr>
        <w:tabs>
          <w:tab w:val="left" w:pos="0"/>
          <w:tab w:val="left" w:pos="851"/>
          <w:tab w:val="left" w:pos="993"/>
        </w:tabs>
        <w:ind w:firstLine="709"/>
        <w:jc w:val="both"/>
        <w:rPr>
          <w:sz w:val="28"/>
          <w:szCs w:val="28"/>
        </w:rPr>
      </w:pPr>
      <w:r w:rsidRPr="00821600">
        <w:rPr>
          <w:sz w:val="28"/>
          <w:szCs w:val="28"/>
        </w:rPr>
        <w:t xml:space="preserve">проведены </w:t>
      </w:r>
      <w:r>
        <w:rPr>
          <w:sz w:val="28"/>
          <w:szCs w:val="28"/>
        </w:rPr>
        <w:t>4</w:t>
      </w:r>
      <w:r w:rsidRPr="00821600">
        <w:rPr>
          <w:sz w:val="28"/>
          <w:szCs w:val="28"/>
        </w:rPr>
        <w:t xml:space="preserve"> мероприяти</w:t>
      </w:r>
      <w:r>
        <w:rPr>
          <w:sz w:val="28"/>
          <w:szCs w:val="28"/>
        </w:rPr>
        <w:t>я</w:t>
      </w:r>
      <w:r w:rsidRPr="00821600">
        <w:rPr>
          <w:sz w:val="28"/>
          <w:szCs w:val="28"/>
        </w:rPr>
        <w:t>, связанны</w:t>
      </w:r>
      <w:r>
        <w:rPr>
          <w:sz w:val="28"/>
          <w:szCs w:val="28"/>
        </w:rPr>
        <w:t>е</w:t>
      </w:r>
      <w:r w:rsidRPr="00821600">
        <w:rPr>
          <w:sz w:val="28"/>
          <w:szCs w:val="28"/>
        </w:rPr>
        <w:t xml:space="preserve"> с информационно-аналитическим сопровождением программы повышения финансовой грамотности, при плане </w:t>
      </w:r>
      <w:r>
        <w:rPr>
          <w:sz w:val="28"/>
          <w:szCs w:val="28"/>
        </w:rPr>
        <w:t>4</w:t>
      </w:r>
      <w:r w:rsidRPr="00821600">
        <w:rPr>
          <w:sz w:val="28"/>
          <w:szCs w:val="28"/>
        </w:rPr>
        <w:t>;</w:t>
      </w:r>
    </w:p>
    <w:p w14:paraId="2A288C1F" w14:textId="77777777" w:rsidR="009C0E6A" w:rsidRPr="00821600" w:rsidRDefault="009C0E6A" w:rsidP="009C0E6A">
      <w:pPr>
        <w:pBdr>
          <w:bottom w:val="single" w:sz="4" w:space="9" w:color="FFFFFF"/>
        </w:pBdr>
        <w:tabs>
          <w:tab w:val="left" w:pos="0"/>
          <w:tab w:val="left" w:pos="993"/>
          <w:tab w:val="left" w:pos="1134"/>
        </w:tabs>
        <w:ind w:firstLine="709"/>
        <w:jc w:val="both"/>
        <w:rPr>
          <w:sz w:val="28"/>
          <w:szCs w:val="28"/>
        </w:rPr>
      </w:pPr>
      <w:r w:rsidRPr="00821600">
        <w:rPr>
          <w:sz w:val="28"/>
          <w:szCs w:val="28"/>
        </w:rPr>
        <w:t xml:space="preserve">количество командировок и служебных разъездов за пределы страны составило </w:t>
      </w:r>
      <w:r>
        <w:rPr>
          <w:sz w:val="28"/>
          <w:szCs w:val="28"/>
        </w:rPr>
        <w:t>14</w:t>
      </w:r>
      <w:r w:rsidRPr="00821600">
        <w:rPr>
          <w:sz w:val="28"/>
          <w:szCs w:val="28"/>
        </w:rPr>
        <w:t xml:space="preserve"> единиц, при плане </w:t>
      </w:r>
      <w:r>
        <w:rPr>
          <w:sz w:val="28"/>
          <w:szCs w:val="28"/>
        </w:rPr>
        <w:t>1</w:t>
      </w:r>
      <w:r w:rsidRPr="00821600">
        <w:rPr>
          <w:sz w:val="28"/>
          <w:szCs w:val="28"/>
        </w:rPr>
        <w:t>4;</w:t>
      </w:r>
    </w:p>
    <w:p w14:paraId="70945A33" w14:textId="77777777" w:rsidR="009C0E6A" w:rsidRPr="00821600" w:rsidRDefault="009C0E6A" w:rsidP="009C0E6A">
      <w:pPr>
        <w:pBdr>
          <w:bottom w:val="single" w:sz="4" w:space="9" w:color="FFFFFF"/>
        </w:pBdr>
        <w:tabs>
          <w:tab w:val="left" w:pos="0"/>
          <w:tab w:val="left" w:pos="993"/>
          <w:tab w:val="left" w:pos="1134"/>
        </w:tabs>
        <w:ind w:firstLine="709"/>
        <w:jc w:val="both"/>
        <w:rPr>
          <w:sz w:val="28"/>
          <w:szCs w:val="28"/>
        </w:rPr>
      </w:pPr>
      <w:r w:rsidRPr="00821600">
        <w:rPr>
          <w:sz w:val="28"/>
          <w:szCs w:val="28"/>
        </w:rPr>
        <w:t>количество членских взносов в международные ассоциации органов регулирования и надзора, устанавливающие стандарты в финансовой сфере составило 7 единиц, при плане 7</w:t>
      </w:r>
      <w:r>
        <w:rPr>
          <w:sz w:val="28"/>
          <w:szCs w:val="28"/>
        </w:rPr>
        <w:t>;</w:t>
      </w:r>
    </w:p>
    <w:p w14:paraId="065547AC" w14:textId="77777777" w:rsidR="009C0E6A" w:rsidRPr="00821600" w:rsidRDefault="009C0E6A" w:rsidP="009C0E6A">
      <w:pPr>
        <w:pBdr>
          <w:bottom w:val="single" w:sz="4" w:space="9" w:color="FFFFFF"/>
        </w:pBdr>
        <w:tabs>
          <w:tab w:val="left" w:pos="0"/>
        </w:tabs>
        <w:ind w:firstLine="709"/>
        <w:jc w:val="both"/>
        <w:rPr>
          <w:sz w:val="28"/>
          <w:szCs w:val="28"/>
        </w:rPr>
      </w:pPr>
      <w:r w:rsidRPr="00821600">
        <w:rPr>
          <w:b/>
          <w:i/>
          <w:sz w:val="28"/>
          <w:szCs w:val="28"/>
        </w:rPr>
        <w:lastRenderedPageBreak/>
        <w:t>проведение социологических, аналитических исследований и оказание консалтинговых услуг</w:t>
      </w:r>
      <w:r w:rsidRPr="00821600">
        <w:t xml:space="preserve"> </w:t>
      </w:r>
      <w:r w:rsidRPr="000637A1">
        <w:rPr>
          <w:sz w:val="28"/>
          <w:szCs w:val="28"/>
          <w:lang w:eastAsia="en-US"/>
        </w:rPr>
        <w:t>предусм</w:t>
      </w:r>
      <w:r>
        <w:rPr>
          <w:sz w:val="28"/>
          <w:szCs w:val="28"/>
          <w:lang w:eastAsia="en-US"/>
        </w:rPr>
        <w:t>а</w:t>
      </w:r>
      <w:r w:rsidRPr="000637A1">
        <w:rPr>
          <w:sz w:val="28"/>
          <w:szCs w:val="28"/>
          <w:lang w:eastAsia="en-US"/>
        </w:rPr>
        <w:t>тр</w:t>
      </w:r>
      <w:r>
        <w:rPr>
          <w:sz w:val="28"/>
          <w:szCs w:val="28"/>
          <w:lang w:eastAsia="en-US"/>
        </w:rPr>
        <w:t>ивались</w:t>
      </w:r>
      <w:r w:rsidRPr="00821600">
        <w:rPr>
          <w:sz w:val="28"/>
          <w:szCs w:val="28"/>
        </w:rPr>
        <w:t xml:space="preserve"> средств</w:t>
      </w:r>
      <w:r>
        <w:rPr>
          <w:sz w:val="28"/>
          <w:szCs w:val="28"/>
        </w:rPr>
        <w:t>а</w:t>
      </w:r>
      <w:r w:rsidRPr="00821600">
        <w:rPr>
          <w:sz w:val="28"/>
          <w:szCs w:val="28"/>
        </w:rPr>
        <w:t xml:space="preserve"> в </w:t>
      </w:r>
      <w:r>
        <w:rPr>
          <w:sz w:val="28"/>
          <w:szCs w:val="28"/>
        </w:rPr>
        <w:t>размере</w:t>
      </w:r>
      <w:r w:rsidRPr="00821600">
        <w:rPr>
          <w:sz w:val="28"/>
          <w:szCs w:val="28"/>
        </w:rPr>
        <w:t xml:space="preserve"> </w:t>
      </w:r>
      <w:r>
        <w:rPr>
          <w:sz w:val="28"/>
          <w:szCs w:val="28"/>
        </w:rPr>
        <w:t>3</w:t>
      </w:r>
      <w:r w:rsidRPr="00821600">
        <w:rPr>
          <w:sz w:val="28"/>
          <w:szCs w:val="28"/>
        </w:rPr>
        <w:t> </w:t>
      </w:r>
      <w:r>
        <w:rPr>
          <w:sz w:val="28"/>
          <w:szCs w:val="28"/>
        </w:rPr>
        <w:t>45</w:t>
      </w:r>
      <w:r w:rsidRPr="00821600">
        <w:rPr>
          <w:sz w:val="28"/>
          <w:szCs w:val="28"/>
        </w:rPr>
        <w:t>0,0</w:t>
      </w:r>
      <w:r>
        <w:rPr>
          <w:sz w:val="28"/>
          <w:szCs w:val="28"/>
        </w:rPr>
        <w:t> тыс.тенге</w:t>
      </w:r>
      <w:r w:rsidRPr="00821600">
        <w:rPr>
          <w:sz w:val="28"/>
          <w:szCs w:val="28"/>
        </w:rPr>
        <w:t xml:space="preserve">, которые освоены в полном объеме. </w:t>
      </w:r>
    </w:p>
    <w:p w14:paraId="10AB4FC1" w14:textId="77777777" w:rsidR="009C0E6A" w:rsidRDefault="009C0E6A" w:rsidP="009C0E6A">
      <w:pPr>
        <w:pBdr>
          <w:bottom w:val="single" w:sz="4" w:space="9" w:color="FFFFFF"/>
        </w:pBdr>
        <w:tabs>
          <w:tab w:val="left" w:pos="0"/>
        </w:tabs>
        <w:ind w:firstLine="709"/>
        <w:contextualSpacing/>
        <w:jc w:val="both"/>
        <w:rPr>
          <w:sz w:val="28"/>
          <w:szCs w:val="28"/>
        </w:rPr>
      </w:pPr>
      <w:r>
        <w:rPr>
          <w:i/>
          <w:sz w:val="28"/>
          <w:szCs w:val="28"/>
        </w:rPr>
        <w:t>1 п</w:t>
      </w:r>
      <w:r w:rsidRPr="00821600">
        <w:rPr>
          <w:i/>
          <w:sz w:val="28"/>
          <w:szCs w:val="28"/>
        </w:rPr>
        <w:t>оказатель прямого результата</w:t>
      </w:r>
      <w:r w:rsidRPr="00821600">
        <w:rPr>
          <w:sz w:val="28"/>
          <w:szCs w:val="28"/>
        </w:rPr>
        <w:t xml:space="preserve"> достигнут:</w:t>
      </w:r>
    </w:p>
    <w:p w14:paraId="171F506B" w14:textId="77777777" w:rsidR="009C0E6A" w:rsidRDefault="009C0E6A" w:rsidP="009C0E6A">
      <w:pPr>
        <w:pBdr>
          <w:bottom w:val="single" w:sz="4" w:space="9" w:color="FFFFFF"/>
        </w:pBdr>
        <w:tabs>
          <w:tab w:val="left" w:pos="0"/>
          <w:tab w:val="left" w:pos="993"/>
        </w:tabs>
        <w:ind w:firstLine="709"/>
        <w:contextualSpacing/>
        <w:jc w:val="both"/>
        <w:rPr>
          <w:sz w:val="28"/>
          <w:szCs w:val="28"/>
        </w:rPr>
      </w:pPr>
      <w:r w:rsidRPr="00821600">
        <w:rPr>
          <w:sz w:val="28"/>
          <w:szCs w:val="28"/>
        </w:rPr>
        <w:t xml:space="preserve">проведено 1 социологическое исследование по повышению финансовой грамотности населения (информационно-аналитический отчет), при плане 1. </w:t>
      </w:r>
    </w:p>
    <w:p w14:paraId="275CE048" w14:textId="77777777" w:rsidR="009C0E6A" w:rsidRDefault="009C0E6A" w:rsidP="009C0E6A">
      <w:pPr>
        <w:pBdr>
          <w:bottom w:val="single" w:sz="4" w:space="9" w:color="FFFFFF"/>
        </w:pBdr>
        <w:tabs>
          <w:tab w:val="left" w:pos="0"/>
        </w:tabs>
        <w:ind w:firstLine="709"/>
        <w:contextualSpacing/>
        <w:jc w:val="both"/>
        <w:rPr>
          <w:sz w:val="28"/>
          <w:szCs w:val="28"/>
        </w:rPr>
      </w:pPr>
      <w:r w:rsidRPr="00821600">
        <w:rPr>
          <w:b/>
          <w:i/>
          <w:sz w:val="28"/>
          <w:szCs w:val="28"/>
        </w:rPr>
        <w:t>обеспечение функционирования информационных систем и информационно-техническое обеспечение государственного органа</w:t>
      </w:r>
      <w:r w:rsidRPr="00821600">
        <w:rPr>
          <w:sz w:val="28"/>
          <w:szCs w:val="28"/>
        </w:rPr>
        <w:t xml:space="preserve"> </w:t>
      </w:r>
      <w:r w:rsidRPr="000637A1">
        <w:rPr>
          <w:sz w:val="28"/>
          <w:szCs w:val="28"/>
          <w:lang w:eastAsia="en-US"/>
        </w:rPr>
        <w:t>предусм</w:t>
      </w:r>
      <w:r>
        <w:rPr>
          <w:sz w:val="28"/>
          <w:szCs w:val="28"/>
          <w:lang w:eastAsia="en-US"/>
        </w:rPr>
        <w:t>а</w:t>
      </w:r>
      <w:r w:rsidRPr="000637A1">
        <w:rPr>
          <w:sz w:val="28"/>
          <w:szCs w:val="28"/>
          <w:lang w:eastAsia="en-US"/>
        </w:rPr>
        <w:t>тр</w:t>
      </w:r>
      <w:r>
        <w:rPr>
          <w:sz w:val="28"/>
          <w:szCs w:val="28"/>
          <w:lang w:eastAsia="en-US"/>
        </w:rPr>
        <w:t>ивались</w:t>
      </w:r>
      <w:r w:rsidRPr="00821600">
        <w:rPr>
          <w:sz w:val="28"/>
          <w:szCs w:val="28"/>
        </w:rPr>
        <w:t xml:space="preserve"> средств</w:t>
      </w:r>
      <w:r>
        <w:rPr>
          <w:sz w:val="28"/>
          <w:szCs w:val="28"/>
        </w:rPr>
        <w:t>а</w:t>
      </w:r>
      <w:r w:rsidRPr="00821600">
        <w:rPr>
          <w:sz w:val="28"/>
          <w:szCs w:val="28"/>
        </w:rPr>
        <w:t xml:space="preserve"> в сумме </w:t>
      </w:r>
      <w:r w:rsidRPr="003B50DF">
        <w:rPr>
          <w:sz w:val="28"/>
          <w:szCs w:val="28"/>
        </w:rPr>
        <w:t>423</w:t>
      </w:r>
      <w:r w:rsidRPr="00821600">
        <w:rPr>
          <w:sz w:val="28"/>
          <w:szCs w:val="28"/>
        </w:rPr>
        <w:t> </w:t>
      </w:r>
      <w:r w:rsidRPr="003B50DF">
        <w:rPr>
          <w:sz w:val="28"/>
          <w:szCs w:val="28"/>
        </w:rPr>
        <w:t>220</w:t>
      </w:r>
      <w:r w:rsidRPr="00821600">
        <w:rPr>
          <w:sz w:val="28"/>
          <w:szCs w:val="28"/>
        </w:rPr>
        <w:t>,</w:t>
      </w:r>
      <w:r w:rsidRPr="003B50DF">
        <w:rPr>
          <w:sz w:val="28"/>
          <w:szCs w:val="28"/>
        </w:rPr>
        <w:t>3</w:t>
      </w:r>
      <w:r>
        <w:rPr>
          <w:sz w:val="28"/>
          <w:szCs w:val="28"/>
        </w:rPr>
        <w:t> тыс.тенге</w:t>
      </w:r>
      <w:r w:rsidRPr="00821600">
        <w:rPr>
          <w:sz w:val="28"/>
          <w:szCs w:val="28"/>
        </w:rPr>
        <w:t xml:space="preserve">, исполнение составило </w:t>
      </w:r>
      <w:r w:rsidRPr="003B50DF">
        <w:rPr>
          <w:sz w:val="28"/>
          <w:szCs w:val="28"/>
        </w:rPr>
        <w:t>422</w:t>
      </w:r>
      <w:r>
        <w:rPr>
          <w:sz w:val="28"/>
          <w:szCs w:val="28"/>
        </w:rPr>
        <w:t> </w:t>
      </w:r>
      <w:r w:rsidRPr="003B50DF">
        <w:rPr>
          <w:sz w:val="28"/>
          <w:szCs w:val="28"/>
        </w:rPr>
        <w:t>077</w:t>
      </w:r>
      <w:r w:rsidRPr="00821600">
        <w:rPr>
          <w:sz w:val="28"/>
          <w:szCs w:val="28"/>
        </w:rPr>
        <w:t>,</w:t>
      </w:r>
      <w:r w:rsidRPr="003B50DF">
        <w:rPr>
          <w:sz w:val="28"/>
          <w:szCs w:val="28"/>
        </w:rPr>
        <w:t>7</w:t>
      </w:r>
      <w:r>
        <w:rPr>
          <w:sz w:val="28"/>
          <w:szCs w:val="28"/>
        </w:rPr>
        <w:t> тыс.тенге</w:t>
      </w:r>
      <w:r w:rsidRPr="00821600">
        <w:rPr>
          <w:sz w:val="28"/>
          <w:szCs w:val="28"/>
        </w:rPr>
        <w:t xml:space="preserve">, или </w:t>
      </w:r>
      <w:r w:rsidRPr="003B50DF">
        <w:rPr>
          <w:sz w:val="28"/>
          <w:szCs w:val="28"/>
        </w:rPr>
        <w:t>99</w:t>
      </w:r>
      <w:r w:rsidRPr="00821600">
        <w:rPr>
          <w:sz w:val="28"/>
          <w:szCs w:val="28"/>
        </w:rPr>
        <w:t>,</w:t>
      </w:r>
      <w:r w:rsidRPr="003B50DF">
        <w:rPr>
          <w:sz w:val="28"/>
          <w:szCs w:val="28"/>
        </w:rPr>
        <w:t>7</w:t>
      </w:r>
      <w:r>
        <w:rPr>
          <w:sz w:val="28"/>
          <w:szCs w:val="28"/>
        </w:rPr>
        <w:t> %</w:t>
      </w:r>
      <w:r w:rsidRPr="00821600">
        <w:rPr>
          <w:sz w:val="28"/>
          <w:szCs w:val="28"/>
        </w:rPr>
        <w:t>. Не</w:t>
      </w:r>
      <w:r>
        <w:rPr>
          <w:sz w:val="28"/>
          <w:szCs w:val="28"/>
        </w:rPr>
        <w:t xml:space="preserve"> </w:t>
      </w:r>
      <w:r w:rsidRPr="00821600">
        <w:rPr>
          <w:sz w:val="28"/>
          <w:szCs w:val="28"/>
        </w:rPr>
        <w:t>освоен</w:t>
      </w:r>
      <w:r>
        <w:rPr>
          <w:sz w:val="28"/>
          <w:szCs w:val="28"/>
        </w:rPr>
        <w:t>о</w:t>
      </w:r>
      <w:r w:rsidRPr="00821600">
        <w:rPr>
          <w:sz w:val="28"/>
          <w:szCs w:val="28"/>
        </w:rPr>
        <w:t xml:space="preserve"> </w:t>
      </w:r>
      <w:r w:rsidRPr="003B50DF">
        <w:rPr>
          <w:sz w:val="28"/>
          <w:szCs w:val="28"/>
        </w:rPr>
        <w:t>1</w:t>
      </w:r>
      <w:r w:rsidRPr="00821600">
        <w:rPr>
          <w:sz w:val="28"/>
          <w:szCs w:val="28"/>
        </w:rPr>
        <w:t> </w:t>
      </w:r>
      <w:r w:rsidRPr="003B50DF">
        <w:rPr>
          <w:sz w:val="28"/>
          <w:szCs w:val="28"/>
        </w:rPr>
        <w:t>142</w:t>
      </w:r>
      <w:r w:rsidRPr="00821600">
        <w:rPr>
          <w:sz w:val="28"/>
          <w:szCs w:val="28"/>
        </w:rPr>
        <w:t>,</w:t>
      </w:r>
      <w:r w:rsidRPr="003B50DF">
        <w:rPr>
          <w:sz w:val="28"/>
          <w:szCs w:val="28"/>
        </w:rPr>
        <w:t>6</w:t>
      </w:r>
      <w:r>
        <w:rPr>
          <w:sz w:val="28"/>
          <w:szCs w:val="28"/>
        </w:rPr>
        <w:t> тыс.тенге</w:t>
      </w:r>
      <w:r w:rsidRPr="00821600">
        <w:rPr>
          <w:sz w:val="28"/>
          <w:szCs w:val="28"/>
        </w:rPr>
        <w:t xml:space="preserve">, из них: </w:t>
      </w:r>
      <w:r w:rsidRPr="003B50DF">
        <w:rPr>
          <w:sz w:val="28"/>
          <w:szCs w:val="28"/>
        </w:rPr>
        <w:t>75</w:t>
      </w:r>
      <w:r w:rsidRPr="00821600">
        <w:rPr>
          <w:sz w:val="28"/>
          <w:szCs w:val="28"/>
        </w:rPr>
        <w:t>,</w:t>
      </w:r>
      <w:r w:rsidRPr="003B50DF">
        <w:rPr>
          <w:sz w:val="28"/>
          <w:szCs w:val="28"/>
        </w:rPr>
        <w:t>0</w:t>
      </w:r>
      <w:r>
        <w:rPr>
          <w:sz w:val="28"/>
          <w:szCs w:val="28"/>
        </w:rPr>
        <w:t> тыс.тенге</w:t>
      </w:r>
      <w:r w:rsidRPr="00821600">
        <w:rPr>
          <w:sz w:val="28"/>
          <w:szCs w:val="28"/>
        </w:rPr>
        <w:t xml:space="preserve"> – </w:t>
      </w:r>
      <w:r>
        <w:rPr>
          <w:sz w:val="28"/>
          <w:szCs w:val="28"/>
        </w:rPr>
        <w:t>судебные разбирательства,</w:t>
      </w:r>
      <w:r w:rsidRPr="00821600">
        <w:rPr>
          <w:sz w:val="28"/>
          <w:szCs w:val="28"/>
        </w:rPr>
        <w:t xml:space="preserve"> </w:t>
      </w:r>
      <w:r>
        <w:rPr>
          <w:sz w:val="28"/>
          <w:szCs w:val="28"/>
        </w:rPr>
        <w:t>1</w:t>
      </w:r>
      <w:r w:rsidRPr="00821600">
        <w:rPr>
          <w:sz w:val="28"/>
          <w:szCs w:val="28"/>
        </w:rPr>
        <w:t> </w:t>
      </w:r>
      <w:r>
        <w:rPr>
          <w:sz w:val="28"/>
          <w:szCs w:val="28"/>
        </w:rPr>
        <w:t>067</w:t>
      </w:r>
      <w:r w:rsidRPr="00821600">
        <w:rPr>
          <w:sz w:val="28"/>
          <w:szCs w:val="28"/>
        </w:rPr>
        <w:t>,</w:t>
      </w:r>
      <w:r>
        <w:rPr>
          <w:sz w:val="28"/>
          <w:szCs w:val="28"/>
        </w:rPr>
        <w:t>6 тыс.тенге</w:t>
      </w:r>
      <w:r w:rsidRPr="00821600">
        <w:rPr>
          <w:sz w:val="28"/>
          <w:szCs w:val="28"/>
        </w:rPr>
        <w:t xml:space="preserve"> – в связи с оплат</w:t>
      </w:r>
      <w:r>
        <w:rPr>
          <w:sz w:val="28"/>
          <w:szCs w:val="28"/>
        </w:rPr>
        <w:t>ой</w:t>
      </w:r>
      <w:r w:rsidRPr="00821600">
        <w:rPr>
          <w:sz w:val="28"/>
          <w:szCs w:val="28"/>
        </w:rPr>
        <w:t xml:space="preserve"> за фактический оказанный объем услуг.</w:t>
      </w:r>
    </w:p>
    <w:p w14:paraId="3114E19B" w14:textId="77777777" w:rsidR="009C0E6A" w:rsidRDefault="009C0E6A" w:rsidP="009C0E6A">
      <w:pPr>
        <w:pBdr>
          <w:bottom w:val="single" w:sz="4" w:space="9" w:color="FFFFFF"/>
        </w:pBdr>
        <w:tabs>
          <w:tab w:val="left" w:pos="0"/>
        </w:tabs>
        <w:ind w:firstLine="709"/>
        <w:contextualSpacing/>
        <w:jc w:val="both"/>
        <w:rPr>
          <w:sz w:val="28"/>
          <w:szCs w:val="28"/>
        </w:rPr>
      </w:pPr>
      <w:r>
        <w:rPr>
          <w:i/>
          <w:sz w:val="28"/>
          <w:szCs w:val="28"/>
        </w:rPr>
        <w:t>2 п</w:t>
      </w:r>
      <w:r w:rsidRPr="00821600">
        <w:rPr>
          <w:i/>
          <w:sz w:val="28"/>
          <w:szCs w:val="28"/>
        </w:rPr>
        <w:t>оказател</w:t>
      </w:r>
      <w:r>
        <w:rPr>
          <w:i/>
          <w:sz w:val="28"/>
          <w:szCs w:val="28"/>
        </w:rPr>
        <w:t>я</w:t>
      </w:r>
      <w:r w:rsidRPr="00821600">
        <w:rPr>
          <w:i/>
          <w:sz w:val="28"/>
          <w:szCs w:val="28"/>
        </w:rPr>
        <w:t xml:space="preserve"> прямого результата </w:t>
      </w:r>
      <w:r w:rsidRPr="00821600">
        <w:rPr>
          <w:sz w:val="28"/>
          <w:szCs w:val="28"/>
        </w:rPr>
        <w:t>достигнуты:</w:t>
      </w:r>
    </w:p>
    <w:p w14:paraId="091FBAAC" w14:textId="77777777" w:rsidR="009C0E6A" w:rsidRDefault="009C0E6A" w:rsidP="009C0E6A">
      <w:pPr>
        <w:pBdr>
          <w:bottom w:val="single" w:sz="4" w:space="9" w:color="FFFFFF"/>
        </w:pBdr>
        <w:tabs>
          <w:tab w:val="left" w:pos="0"/>
          <w:tab w:val="left" w:pos="993"/>
        </w:tabs>
        <w:ind w:firstLine="709"/>
        <w:contextualSpacing/>
        <w:jc w:val="both"/>
        <w:rPr>
          <w:sz w:val="28"/>
          <w:szCs w:val="28"/>
        </w:rPr>
      </w:pPr>
      <w:r w:rsidRPr="00821600">
        <w:rPr>
          <w:sz w:val="28"/>
          <w:szCs w:val="28"/>
        </w:rPr>
        <w:t xml:space="preserve">количество приобретенных услуг по технической поддержке и сопровождению информационного программного обеспечения (электронный документооборот, CISCO, Oracle, системы информационной безопасности) составило </w:t>
      </w:r>
      <w:r>
        <w:rPr>
          <w:sz w:val="28"/>
          <w:szCs w:val="28"/>
        </w:rPr>
        <w:t>26</w:t>
      </w:r>
      <w:r w:rsidRPr="00821600">
        <w:rPr>
          <w:sz w:val="28"/>
          <w:szCs w:val="28"/>
        </w:rPr>
        <w:t xml:space="preserve">, при плане </w:t>
      </w:r>
      <w:r>
        <w:rPr>
          <w:sz w:val="28"/>
          <w:szCs w:val="28"/>
        </w:rPr>
        <w:t>26</w:t>
      </w:r>
      <w:r w:rsidRPr="00821600">
        <w:rPr>
          <w:sz w:val="28"/>
          <w:szCs w:val="28"/>
        </w:rPr>
        <w:t>;</w:t>
      </w:r>
    </w:p>
    <w:p w14:paraId="21491747" w14:textId="77777777" w:rsidR="009C0E6A" w:rsidRDefault="009C0E6A" w:rsidP="009C0E6A">
      <w:pPr>
        <w:pBdr>
          <w:bottom w:val="single" w:sz="4" w:space="9" w:color="FFFFFF"/>
        </w:pBdr>
        <w:tabs>
          <w:tab w:val="left" w:pos="0"/>
          <w:tab w:val="left" w:pos="993"/>
        </w:tabs>
        <w:ind w:firstLine="709"/>
        <w:contextualSpacing/>
        <w:jc w:val="both"/>
        <w:rPr>
          <w:sz w:val="28"/>
          <w:szCs w:val="28"/>
        </w:rPr>
      </w:pPr>
      <w:r w:rsidRPr="00821600">
        <w:rPr>
          <w:sz w:val="28"/>
          <w:szCs w:val="28"/>
        </w:rPr>
        <w:t xml:space="preserve">количество приобретенных принт и тонер – картриджей составило </w:t>
      </w:r>
      <w:r>
        <w:rPr>
          <w:sz w:val="28"/>
          <w:szCs w:val="28"/>
        </w:rPr>
        <w:t>119</w:t>
      </w:r>
      <w:r w:rsidRPr="00821600">
        <w:rPr>
          <w:sz w:val="28"/>
          <w:szCs w:val="28"/>
        </w:rPr>
        <w:t xml:space="preserve"> единиц, при плане </w:t>
      </w:r>
      <w:r>
        <w:rPr>
          <w:sz w:val="28"/>
          <w:szCs w:val="28"/>
        </w:rPr>
        <w:t>119</w:t>
      </w:r>
      <w:r w:rsidRPr="00821600">
        <w:rPr>
          <w:sz w:val="28"/>
          <w:szCs w:val="28"/>
        </w:rPr>
        <w:t>.</w:t>
      </w:r>
    </w:p>
    <w:p w14:paraId="0C0EBA84" w14:textId="77777777" w:rsidR="009C0E6A" w:rsidRPr="00003FCE" w:rsidRDefault="009C0E6A" w:rsidP="009C0E6A">
      <w:pPr>
        <w:pBdr>
          <w:bottom w:val="single" w:sz="4" w:space="9" w:color="FFFFFF"/>
        </w:pBdr>
        <w:tabs>
          <w:tab w:val="left" w:pos="0"/>
        </w:tabs>
        <w:ind w:firstLine="709"/>
        <w:jc w:val="both"/>
        <w:rPr>
          <w:sz w:val="28"/>
          <w:szCs w:val="28"/>
        </w:rPr>
      </w:pPr>
      <w:r w:rsidRPr="00821600">
        <w:rPr>
          <w:b/>
          <w:i/>
          <w:sz w:val="28"/>
          <w:szCs w:val="28"/>
        </w:rPr>
        <w:t>капитальные расходы Агентства Республики Казахстан по регулированию и развитию финансового рынка</w:t>
      </w:r>
      <w:r w:rsidRPr="00821600">
        <w:rPr>
          <w:sz w:val="28"/>
          <w:szCs w:val="28"/>
        </w:rPr>
        <w:t xml:space="preserve"> </w:t>
      </w:r>
      <w:r w:rsidRPr="000637A1">
        <w:rPr>
          <w:sz w:val="28"/>
          <w:szCs w:val="28"/>
          <w:lang w:eastAsia="en-US"/>
        </w:rPr>
        <w:t>предусм</w:t>
      </w:r>
      <w:r>
        <w:rPr>
          <w:sz w:val="28"/>
          <w:szCs w:val="28"/>
          <w:lang w:eastAsia="en-US"/>
        </w:rPr>
        <w:t>а</w:t>
      </w:r>
      <w:r w:rsidRPr="000637A1">
        <w:rPr>
          <w:sz w:val="28"/>
          <w:szCs w:val="28"/>
          <w:lang w:eastAsia="en-US"/>
        </w:rPr>
        <w:t>тр</w:t>
      </w:r>
      <w:r>
        <w:rPr>
          <w:sz w:val="28"/>
          <w:szCs w:val="28"/>
          <w:lang w:eastAsia="en-US"/>
        </w:rPr>
        <w:t>ивались</w:t>
      </w:r>
      <w:r w:rsidRPr="00821600">
        <w:rPr>
          <w:sz w:val="28"/>
          <w:szCs w:val="28"/>
        </w:rPr>
        <w:t xml:space="preserve"> средств</w:t>
      </w:r>
      <w:r>
        <w:rPr>
          <w:sz w:val="28"/>
          <w:szCs w:val="28"/>
        </w:rPr>
        <w:t>а</w:t>
      </w:r>
      <w:r w:rsidRPr="00821600">
        <w:rPr>
          <w:sz w:val="28"/>
          <w:szCs w:val="28"/>
        </w:rPr>
        <w:t xml:space="preserve"> в сумме </w:t>
      </w:r>
      <w:r>
        <w:rPr>
          <w:sz w:val="28"/>
          <w:szCs w:val="28"/>
        </w:rPr>
        <w:t>11</w:t>
      </w:r>
      <w:r w:rsidRPr="00821600">
        <w:rPr>
          <w:sz w:val="28"/>
          <w:szCs w:val="28"/>
        </w:rPr>
        <w:t> </w:t>
      </w:r>
      <w:r>
        <w:rPr>
          <w:sz w:val="28"/>
          <w:szCs w:val="28"/>
        </w:rPr>
        <w:t>194</w:t>
      </w:r>
      <w:r w:rsidRPr="00821600">
        <w:rPr>
          <w:sz w:val="28"/>
          <w:szCs w:val="28"/>
        </w:rPr>
        <w:t>,</w:t>
      </w:r>
      <w:r>
        <w:rPr>
          <w:sz w:val="28"/>
          <w:szCs w:val="28"/>
        </w:rPr>
        <w:t>1 тыс.тенге</w:t>
      </w:r>
      <w:r w:rsidRPr="00821600">
        <w:rPr>
          <w:sz w:val="28"/>
          <w:szCs w:val="28"/>
        </w:rPr>
        <w:t xml:space="preserve">, исполнение составило </w:t>
      </w:r>
      <w:r>
        <w:rPr>
          <w:sz w:val="28"/>
          <w:szCs w:val="28"/>
        </w:rPr>
        <w:t>11</w:t>
      </w:r>
      <w:r w:rsidRPr="00821600">
        <w:rPr>
          <w:sz w:val="28"/>
          <w:szCs w:val="28"/>
        </w:rPr>
        <w:t> </w:t>
      </w:r>
      <w:r>
        <w:rPr>
          <w:sz w:val="28"/>
          <w:szCs w:val="28"/>
        </w:rPr>
        <w:t>194</w:t>
      </w:r>
      <w:r w:rsidRPr="00821600">
        <w:rPr>
          <w:sz w:val="28"/>
          <w:szCs w:val="28"/>
        </w:rPr>
        <w:t>,</w:t>
      </w:r>
      <w:r>
        <w:rPr>
          <w:sz w:val="28"/>
          <w:szCs w:val="28"/>
        </w:rPr>
        <w:t>0 тыс.тенге</w:t>
      </w:r>
      <w:r w:rsidRPr="00821600">
        <w:rPr>
          <w:sz w:val="28"/>
          <w:szCs w:val="28"/>
        </w:rPr>
        <w:t xml:space="preserve">, или </w:t>
      </w:r>
      <w:r>
        <w:rPr>
          <w:sz w:val="28"/>
          <w:szCs w:val="28"/>
        </w:rPr>
        <w:t>100 %</w:t>
      </w:r>
      <w:r w:rsidRPr="00821600">
        <w:rPr>
          <w:sz w:val="28"/>
          <w:szCs w:val="28"/>
        </w:rPr>
        <w:t xml:space="preserve">. Неисполнение составило </w:t>
      </w:r>
      <w:r>
        <w:rPr>
          <w:sz w:val="28"/>
          <w:szCs w:val="28"/>
        </w:rPr>
        <w:t>0</w:t>
      </w:r>
      <w:r w:rsidRPr="00821600">
        <w:rPr>
          <w:sz w:val="28"/>
          <w:szCs w:val="28"/>
        </w:rPr>
        <w:t>,</w:t>
      </w:r>
      <w:r>
        <w:rPr>
          <w:sz w:val="28"/>
          <w:szCs w:val="28"/>
        </w:rPr>
        <w:t>1 тыс.тенге</w:t>
      </w:r>
      <w:r w:rsidRPr="00821600">
        <w:rPr>
          <w:sz w:val="28"/>
          <w:szCs w:val="28"/>
        </w:rPr>
        <w:t xml:space="preserve"> </w:t>
      </w:r>
      <w:r>
        <w:rPr>
          <w:sz w:val="28"/>
          <w:szCs w:val="28"/>
        </w:rPr>
        <w:t xml:space="preserve">– </w:t>
      </w:r>
      <w:r w:rsidRPr="00562D21">
        <w:rPr>
          <w:sz w:val="28"/>
          <w:szCs w:val="28"/>
        </w:rPr>
        <w:t>экономия по результатам гос</w:t>
      </w:r>
      <w:r>
        <w:rPr>
          <w:sz w:val="28"/>
          <w:szCs w:val="28"/>
        </w:rPr>
        <w:t>ударственных</w:t>
      </w:r>
      <w:r w:rsidRPr="00562D21">
        <w:rPr>
          <w:sz w:val="28"/>
          <w:szCs w:val="28"/>
        </w:rPr>
        <w:t xml:space="preserve"> закупок</w:t>
      </w:r>
      <w:r w:rsidRPr="00821600">
        <w:rPr>
          <w:sz w:val="28"/>
          <w:szCs w:val="28"/>
        </w:rPr>
        <w:t>.</w:t>
      </w:r>
    </w:p>
    <w:p w14:paraId="2C160484" w14:textId="77777777" w:rsidR="009C0E6A" w:rsidRPr="00821600" w:rsidRDefault="009C0E6A" w:rsidP="009C0E6A">
      <w:pPr>
        <w:pBdr>
          <w:bottom w:val="single" w:sz="4" w:space="9" w:color="FFFFFF"/>
        </w:pBdr>
        <w:tabs>
          <w:tab w:val="left" w:pos="0"/>
        </w:tabs>
        <w:ind w:firstLine="709"/>
        <w:jc w:val="both"/>
        <w:rPr>
          <w:sz w:val="28"/>
          <w:szCs w:val="28"/>
        </w:rPr>
      </w:pPr>
      <w:r>
        <w:rPr>
          <w:i/>
          <w:sz w:val="28"/>
          <w:szCs w:val="28"/>
        </w:rPr>
        <w:t>3 п</w:t>
      </w:r>
      <w:r w:rsidRPr="00821600">
        <w:rPr>
          <w:i/>
          <w:sz w:val="28"/>
          <w:szCs w:val="28"/>
        </w:rPr>
        <w:t>оказател</w:t>
      </w:r>
      <w:r>
        <w:rPr>
          <w:i/>
          <w:sz w:val="28"/>
          <w:szCs w:val="28"/>
        </w:rPr>
        <w:t>я</w:t>
      </w:r>
      <w:r w:rsidRPr="00821600">
        <w:rPr>
          <w:i/>
          <w:sz w:val="28"/>
          <w:szCs w:val="28"/>
        </w:rPr>
        <w:t xml:space="preserve"> прямого результата </w:t>
      </w:r>
      <w:r w:rsidRPr="00821600">
        <w:rPr>
          <w:sz w:val="28"/>
          <w:szCs w:val="28"/>
        </w:rPr>
        <w:t>достигнуты:</w:t>
      </w:r>
    </w:p>
    <w:p w14:paraId="63B7F605" w14:textId="77777777" w:rsidR="009C0E6A" w:rsidRPr="00821600" w:rsidRDefault="009C0E6A" w:rsidP="009C0E6A">
      <w:pPr>
        <w:pBdr>
          <w:bottom w:val="single" w:sz="4" w:space="9" w:color="FFFFFF"/>
        </w:pBdr>
        <w:tabs>
          <w:tab w:val="left" w:pos="0"/>
          <w:tab w:val="left" w:pos="993"/>
        </w:tabs>
        <w:ind w:firstLine="709"/>
        <w:jc w:val="both"/>
        <w:rPr>
          <w:sz w:val="28"/>
          <w:szCs w:val="28"/>
        </w:rPr>
      </w:pPr>
      <w:r w:rsidRPr="00821600">
        <w:rPr>
          <w:sz w:val="28"/>
          <w:szCs w:val="28"/>
        </w:rPr>
        <w:t xml:space="preserve">приобретены </w:t>
      </w:r>
      <w:r>
        <w:rPr>
          <w:sz w:val="28"/>
          <w:szCs w:val="28"/>
        </w:rPr>
        <w:t>8</w:t>
      </w:r>
      <w:r w:rsidRPr="00821600">
        <w:rPr>
          <w:sz w:val="28"/>
          <w:szCs w:val="28"/>
        </w:rPr>
        <w:t xml:space="preserve"> </w:t>
      </w:r>
      <w:r>
        <w:rPr>
          <w:sz w:val="28"/>
          <w:szCs w:val="28"/>
        </w:rPr>
        <w:t>рабочих станций пользователей</w:t>
      </w:r>
      <w:r w:rsidRPr="00821600">
        <w:rPr>
          <w:sz w:val="28"/>
          <w:szCs w:val="28"/>
        </w:rPr>
        <w:t xml:space="preserve">, при плане </w:t>
      </w:r>
      <w:r>
        <w:rPr>
          <w:sz w:val="28"/>
          <w:szCs w:val="28"/>
        </w:rPr>
        <w:t>8</w:t>
      </w:r>
      <w:r w:rsidRPr="00821600">
        <w:rPr>
          <w:sz w:val="28"/>
          <w:szCs w:val="28"/>
        </w:rPr>
        <w:t>;</w:t>
      </w:r>
    </w:p>
    <w:p w14:paraId="23661541" w14:textId="77777777" w:rsidR="009C0E6A" w:rsidRDefault="009C0E6A" w:rsidP="009C0E6A">
      <w:pPr>
        <w:pBdr>
          <w:bottom w:val="single" w:sz="4" w:space="9" w:color="FFFFFF"/>
        </w:pBdr>
        <w:tabs>
          <w:tab w:val="left" w:pos="0"/>
          <w:tab w:val="left" w:pos="993"/>
        </w:tabs>
        <w:ind w:firstLine="709"/>
        <w:contextualSpacing/>
        <w:jc w:val="both"/>
        <w:rPr>
          <w:sz w:val="28"/>
          <w:szCs w:val="28"/>
        </w:rPr>
      </w:pPr>
      <w:r w:rsidRPr="00821600">
        <w:rPr>
          <w:sz w:val="28"/>
          <w:szCs w:val="28"/>
        </w:rPr>
        <w:t>количество приобрет</w:t>
      </w:r>
      <w:r>
        <w:rPr>
          <w:sz w:val="28"/>
          <w:szCs w:val="28"/>
        </w:rPr>
        <w:t>енной</w:t>
      </w:r>
      <w:r w:rsidRPr="00821600">
        <w:rPr>
          <w:sz w:val="28"/>
          <w:szCs w:val="28"/>
        </w:rPr>
        <w:t xml:space="preserve"> прочей орг.</w:t>
      </w:r>
      <w:r>
        <w:rPr>
          <w:sz w:val="28"/>
          <w:szCs w:val="28"/>
        </w:rPr>
        <w:t xml:space="preserve"> </w:t>
      </w:r>
      <w:r w:rsidRPr="00821600">
        <w:rPr>
          <w:sz w:val="28"/>
          <w:szCs w:val="28"/>
        </w:rPr>
        <w:t xml:space="preserve">техники и инвентаря составило </w:t>
      </w:r>
      <w:r>
        <w:rPr>
          <w:sz w:val="28"/>
          <w:szCs w:val="28"/>
        </w:rPr>
        <w:t>21</w:t>
      </w:r>
      <w:r w:rsidRPr="00821600">
        <w:rPr>
          <w:sz w:val="28"/>
          <w:szCs w:val="28"/>
        </w:rPr>
        <w:t xml:space="preserve"> штук</w:t>
      </w:r>
      <w:r>
        <w:rPr>
          <w:sz w:val="28"/>
          <w:szCs w:val="28"/>
        </w:rPr>
        <w:t>а</w:t>
      </w:r>
      <w:r w:rsidRPr="00821600">
        <w:rPr>
          <w:sz w:val="28"/>
          <w:szCs w:val="28"/>
        </w:rPr>
        <w:t xml:space="preserve">, при плане </w:t>
      </w:r>
      <w:r>
        <w:rPr>
          <w:sz w:val="28"/>
          <w:szCs w:val="28"/>
        </w:rPr>
        <w:t>21</w:t>
      </w:r>
      <w:r w:rsidRPr="00821600">
        <w:rPr>
          <w:sz w:val="28"/>
          <w:szCs w:val="28"/>
        </w:rPr>
        <w:t>;</w:t>
      </w:r>
    </w:p>
    <w:p w14:paraId="1E4A269F" w14:textId="77777777" w:rsidR="009C0E6A" w:rsidRDefault="009C0E6A" w:rsidP="009C0E6A">
      <w:pPr>
        <w:pBdr>
          <w:bottom w:val="single" w:sz="4" w:space="9" w:color="FFFFFF"/>
        </w:pBdr>
        <w:tabs>
          <w:tab w:val="left" w:pos="0"/>
          <w:tab w:val="left" w:pos="993"/>
        </w:tabs>
        <w:ind w:firstLine="709"/>
        <w:contextualSpacing/>
        <w:jc w:val="both"/>
        <w:rPr>
          <w:sz w:val="28"/>
          <w:szCs w:val="28"/>
        </w:rPr>
      </w:pPr>
      <w:r w:rsidRPr="00821600">
        <w:rPr>
          <w:sz w:val="28"/>
          <w:szCs w:val="28"/>
        </w:rPr>
        <w:t>приобрете</w:t>
      </w:r>
      <w:r>
        <w:rPr>
          <w:sz w:val="28"/>
          <w:szCs w:val="28"/>
        </w:rPr>
        <w:t>на 1</w:t>
      </w:r>
      <w:r w:rsidRPr="00821600">
        <w:rPr>
          <w:sz w:val="28"/>
          <w:szCs w:val="28"/>
        </w:rPr>
        <w:t xml:space="preserve"> лицензи</w:t>
      </w:r>
      <w:r>
        <w:rPr>
          <w:sz w:val="28"/>
          <w:szCs w:val="28"/>
        </w:rPr>
        <w:t>я</w:t>
      </w:r>
      <w:r w:rsidRPr="00821600">
        <w:rPr>
          <w:sz w:val="28"/>
          <w:szCs w:val="28"/>
        </w:rPr>
        <w:t xml:space="preserve"> и программно</w:t>
      </w:r>
      <w:r>
        <w:rPr>
          <w:sz w:val="28"/>
          <w:szCs w:val="28"/>
        </w:rPr>
        <w:t>е</w:t>
      </w:r>
      <w:r w:rsidRPr="00821600">
        <w:rPr>
          <w:sz w:val="28"/>
          <w:szCs w:val="28"/>
        </w:rPr>
        <w:t xml:space="preserve"> обеспечени</w:t>
      </w:r>
      <w:r>
        <w:rPr>
          <w:sz w:val="28"/>
          <w:szCs w:val="28"/>
        </w:rPr>
        <w:t>е</w:t>
      </w:r>
      <w:r w:rsidRPr="00821600">
        <w:rPr>
          <w:sz w:val="28"/>
          <w:szCs w:val="28"/>
        </w:rPr>
        <w:t xml:space="preserve">, при плане </w:t>
      </w:r>
      <w:r>
        <w:rPr>
          <w:sz w:val="28"/>
          <w:szCs w:val="28"/>
        </w:rPr>
        <w:t>1;</w:t>
      </w:r>
    </w:p>
    <w:p w14:paraId="1DB86A98" w14:textId="77777777" w:rsidR="009C0E6A" w:rsidRDefault="009C0E6A" w:rsidP="009C0E6A">
      <w:pPr>
        <w:pBdr>
          <w:bottom w:val="single" w:sz="4" w:space="9" w:color="FFFFFF"/>
        </w:pBdr>
        <w:tabs>
          <w:tab w:val="left" w:pos="0"/>
        </w:tabs>
        <w:ind w:firstLine="709"/>
        <w:contextualSpacing/>
        <w:jc w:val="both"/>
        <w:rPr>
          <w:sz w:val="28"/>
          <w:szCs w:val="28"/>
        </w:rPr>
      </w:pPr>
      <w:r w:rsidRPr="00821600">
        <w:rPr>
          <w:b/>
          <w:i/>
          <w:sz w:val="28"/>
          <w:szCs w:val="28"/>
        </w:rPr>
        <w:t>текущие административные расходы</w:t>
      </w:r>
      <w:r w:rsidRPr="00821600">
        <w:rPr>
          <w:sz w:val="28"/>
          <w:szCs w:val="28"/>
        </w:rPr>
        <w:t xml:space="preserve"> </w:t>
      </w:r>
      <w:r w:rsidRPr="000637A1">
        <w:rPr>
          <w:sz w:val="28"/>
          <w:szCs w:val="28"/>
          <w:lang w:eastAsia="en-US"/>
        </w:rPr>
        <w:t>предусм</w:t>
      </w:r>
      <w:r>
        <w:rPr>
          <w:sz w:val="28"/>
          <w:szCs w:val="28"/>
          <w:lang w:eastAsia="en-US"/>
        </w:rPr>
        <w:t>а</w:t>
      </w:r>
      <w:r w:rsidRPr="000637A1">
        <w:rPr>
          <w:sz w:val="28"/>
          <w:szCs w:val="28"/>
          <w:lang w:eastAsia="en-US"/>
        </w:rPr>
        <w:t>тр</w:t>
      </w:r>
      <w:r>
        <w:rPr>
          <w:sz w:val="28"/>
          <w:szCs w:val="28"/>
          <w:lang w:eastAsia="en-US"/>
        </w:rPr>
        <w:t>ивались</w:t>
      </w:r>
      <w:r w:rsidRPr="00821600">
        <w:rPr>
          <w:sz w:val="28"/>
          <w:szCs w:val="28"/>
        </w:rPr>
        <w:t xml:space="preserve"> средств</w:t>
      </w:r>
      <w:r>
        <w:rPr>
          <w:sz w:val="28"/>
          <w:szCs w:val="28"/>
        </w:rPr>
        <w:t>а</w:t>
      </w:r>
      <w:r w:rsidRPr="00821600">
        <w:rPr>
          <w:sz w:val="28"/>
          <w:szCs w:val="28"/>
        </w:rPr>
        <w:t xml:space="preserve"> в сумме </w:t>
      </w:r>
      <w:bookmarkStart w:id="154" w:name="_Hlk128043254"/>
      <w:r>
        <w:rPr>
          <w:sz w:val="28"/>
          <w:szCs w:val="28"/>
        </w:rPr>
        <w:t>9</w:t>
      </w:r>
      <w:r w:rsidRPr="00821600">
        <w:rPr>
          <w:sz w:val="28"/>
          <w:szCs w:val="28"/>
        </w:rPr>
        <w:t> </w:t>
      </w:r>
      <w:r>
        <w:rPr>
          <w:sz w:val="28"/>
          <w:szCs w:val="28"/>
        </w:rPr>
        <w:t>045</w:t>
      </w:r>
      <w:r w:rsidRPr="00821600">
        <w:rPr>
          <w:sz w:val="28"/>
          <w:szCs w:val="28"/>
        </w:rPr>
        <w:t> </w:t>
      </w:r>
      <w:r>
        <w:rPr>
          <w:sz w:val="28"/>
          <w:szCs w:val="28"/>
        </w:rPr>
        <w:t>298</w:t>
      </w:r>
      <w:r w:rsidRPr="00821600">
        <w:rPr>
          <w:sz w:val="28"/>
          <w:szCs w:val="28"/>
        </w:rPr>
        <w:t>,</w:t>
      </w:r>
      <w:r>
        <w:rPr>
          <w:sz w:val="28"/>
          <w:szCs w:val="28"/>
        </w:rPr>
        <w:t>6</w:t>
      </w:r>
      <w:bookmarkEnd w:id="154"/>
      <w:r>
        <w:rPr>
          <w:sz w:val="28"/>
          <w:szCs w:val="28"/>
        </w:rPr>
        <w:t> тыс.тенге</w:t>
      </w:r>
      <w:r w:rsidRPr="00821600">
        <w:rPr>
          <w:sz w:val="28"/>
          <w:szCs w:val="28"/>
        </w:rPr>
        <w:t xml:space="preserve">, исполнение составило </w:t>
      </w:r>
      <w:bookmarkStart w:id="155" w:name="_Hlk128043262"/>
      <w:r>
        <w:rPr>
          <w:sz w:val="28"/>
          <w:szCs w:val="28"/>
        </w:rPr>
        <w:t>9 044</w:t>
      </w:r>
      <w:r w:rsidRPr="00821600">
        <w:rPr>
          <w:sz w:val="28"/>
          <w:szCs w:val="28"/>
        </w:rPr>
        <w:t> </w:t>
      </w:r>
      <w:r>
        <w:rPr>
          <w:sz w:val="28"/>
          <w:szCs w:val="28"/>
        </w:rPr>
        <w:t>717</w:t>
      </w:r>
      <w:r w:rsidRPr="00821600">
        <w:rPr>
          <w:sz w:val="28"/>
          <w:szCs w:val="28"/>
        </w:rPr>
        <w:t>,</w:t>
      </w:r>
      <w:r>
        <w:rPr>
          <w:sz w:val="28"/>
          <w:szCs w:val="28"/>
        </w:rPr>
        <w:t>3</w:t>
      </w:r>
      <w:bookmarkEnd w:id="155"/>
      <w:r>
        <w:rPr>
          <w:sz w:val="28"/>
          <w:szCs w:val="28"/>
        </w:rPr>
        <w:t> тыс.тенге</w:t>
      </w:r>
      <w:r w:rsidRPr="00821600">
        <w:rPr>
          <w:sz w:val="28"/>
          <w:szCs w:val="28"/>
        </w:rPr>
        <w:t>, или 100</w:t>
      </w:r>
      <w:r>
        <w:rPr>
          <w:sz w:val="28"/>
          <w:szCs w:val="28"/>
        </w:rPr>
        <w:t> %</w:t>
      </w:r>
      <w:r w:rsidRPr="00821600">
        <w:rPr>
          <w:sz w:val="28"/>
          <w:szCs w:val="28"/>
        </w:rPr>
        <w:t xml:space="preserve">. Неисполнение составило </w:t>
      </w:r>
      <w:bookmarkStart w:id="156" w:name="_Hlk128043273"/>
      <w:r>
        <w:rPr>
          <w:sz w:val="28"/>
          <w:szCs w:val="28"/>
        </w:rPr>
        <w:t>581</w:t>
      </w:r>
      <w:r w:rsidRPr="00821600">
        <w:rPr>
          <w:sz w:val="28"/>
          <w:szCs w:val="28"/>
        </w:rPr>
        <w:t>,</w:t>
      </w:r>
      <w:bookmarkEnd w:id="156"/>
      <w:r>
        <w:rPr>
          <w:sz w:val="28"/>
          <w:szCs w:val="28"/>
        </w:rPr>
        <w:t>3 тыс.тенге</w:t>
      </w:r>
      <w:r w:rsidRPr="00821600">
        <w:rPr>
          <w:sz w:val="28"/>
          <w:szCs w:val="28"/>
        </w:rPr>
        <w:t xml:space="preserve">, из них, </w:t>
      </w:r>
      <w:r>
        <w:rPr>
          <w:sz w:val="28"/>
          <w:szCs w:val="28"/>
        </w:rPr>
        <w:t>0,2 тыс.тенге</w:t>
      </w:r>
      <w:r w:rsidRPr="00821600">
        <w:rPr>
          <w:sz w:val="28"/>
          <w:szCs w:val="28"/>
        </w:rPr>
        <w:t xml:space="preserve"> – </w:t>
      </w:r>
      <w:r w:rsidRPr="00562D21">
        <w:rPr>
          <w:sz w:val="28"/>
          <w:szCs w:val="28"/>
        </w:rPr>
        <w:t>экономия по результатам гос</w:t>
      </w:r>
      <w:r>
        <w:rPr>
          <w:sz w:val="28"/>
          <w:szCs w:val="28"/>
        </w:rPr>
        <w:t>ударственных</w:t>
      </w:r>
      <w:r w:rsidRPr="00562D21">
        <w:rPr>
          <w:sz w:val="28"/>
          <w:szCs w:val="28"/>
        </w:rPr>
        <w:t xml:space="preserve"> закупок</w:t>
      </w:r>
      <w:r>
        <w:rPr>
          <w:sz w:val="28"/>
          <w:szCs w:val="28"/>
        </w:rPr>
        <w:t xml:space="preserve">, </w:t>
      </w:r>
      <w:r w:rsidRPr="00562D21">
        <w:rPr>
          <w:sz w:val="28"/>
          <w:szCs w:val="28"/>
        </w:rPr>
        <w:t>0</w:t>
      </w:r>
      <w:r w:rsidRPr="00DF773C">
        <w:rPr>
          <w:sz w:val="28"/>
          <w:szCs w:val="28"/>
        </w:rPr>
        <w:t>,</w:t>
      </w:r>
      <w:r>
        <w:rPr>
          <w:sz w:val="28"/>
          <w:szCs w:val="28"/>
        </w:rPr>
        <w:t>3 тыс.тенге</w:t>
      </w:r>
      <w:r w:rsidRPr="00DF773C">
        <w:rPr>
          <w:sz w:val="28"/>
          <w:szCs w:val="28"/>
        </w:rPr>
        <w:t xml:space="preserve"> – экономия по фонду оплаты труда, </w:t>
      </w:r>
      <w:r>
        <w:rPr>
          <w:sz w:val="28"/>
          <w:szCs w:val="28"/>
        </w:rPr>
        <w:t>14</w:t>
      </w:r>
      <w:r w:rsidRPr="00DF773C">
        <w:rPr>
          <w:sz w:val="28"/>
          <w:szCs w:val="28"/>
        </w:rPr>
        <w:t>,</w:t>
      </w:r>
      <w:r>
        <w:rPr>
          <w:sz w:val="28"/>
          <w:szCs w:val="28"/>
        </w:rPr>
        <w:t>5 тыс.тенге</w:t>
      </w:r>
      <w:r w:rsidRPr="00821600">
        <w:rPr>
          <w:sz w:val="28"/>
          <w:szCs w:val="28"/>
        </w:rPr>
        <w:t xml:space="preserve"> – экономия</w:t>
      </w:r>
      <w:r>
        <w:rPr>
          <w:sz w:val="28"/>
          <w:szCs w:val="28"/>
        </w:rPr>
        <w:t xml:space="preserve"> </w:t>
      </w:r>
      <w:r w:rsidRPr="00B83DC8">
        <w:rPr>
          <w:sz w:val="28"/>
          <w:szCs w:val="28"/>
        </w:rPr>
        <w:t>по командировочным расходам</w:t>
      </w:r>
      <w:r w:rsidRPr="00821600">
        <w:rPr>
          <w:sz w:val="28"/>
          <w:szCs w:val="28"/>
        </w:rPr>
        <w:t xml:space="preserve">. Не освоено </w:t>
      </w:r>
      <w:r>
        <w:rPr>
          <w:sz w:val="28"/>
          <w:szCs w:val="28"/>
        </w:rPr>
        <w:t>566</w:t>
      </w:r>
      <w:r w:rsidRPr="00821600">
        <w:rPr>
          <w:sz w:val="28"/>
          <w:szCs w:val="28"/>
        </w:rPr>
        <w:t>,</w:t>
      </w:r>
      <w:r>
        <w:rPr>
          <w:sz w:val="28"/>
          <w:szCs w:val="28"/>
        </w:rPr>
        <w:t xml:space="preserve">3 тыс.тенге </w:t>
      </w:r>
      <w:r w:rsidRPr="00821600">
        <w:rPr>
          <w:sz w:val="28"/>
          <w:szCs w:val="28"/>
        </w:rPr>
        <w:t xml:space="preserve">в связи с </w:t>
      </w:r>
      <w:r>
        <w:rPr>
          <w:sz w:val="28"/>
          <w:szCs w:val="28"/>
        </w:rPr>
        <w:t>о</w:t>
      </w:r>
      <w:r w:rsidRPr="00821600">
        <w:rPr>
          <w:sz w:val="28"/>
          <w:szCs w:val="28"/>
        </w:rPr>
        <w:t>плат</w:t>
      </w:r>
      <w:r>
        <w:rPr>
          <w:sz w:val="28"/>
          <w:szCs w:val="28"/>
        </w:rPr>
        <w:t>ой</w:t>
      </w:r>
      <w:r w:rsidRPr="00821600">
        <w:rPr>
          <w:sz w:val="28"/>
          <w:szCs w:val="28"/>
        </w:rPr>
        <w:t xml:space="preserve"> за фактически оказанный объем услуг.</w:t>
      </w:r>
    </w:p>
    <w:p w14:paraId="46DE11F9" w14:textId="77777777" w:rsidR="009C0E6A" w:rsidRDefault="009C0E6A" w:rsidP="009C0E6A">
      <w:pPr>
        <w:pBdr>
          <w:bottom w:val="single" w:sz="4" w:space="9" w:color="FFFFFF"/>
        </w:pBdr>
        <w:tabs>
          <w:tab w:val="left" w:pos="0"/>
        </w:tabs>
        <w:ind w:firstLine="709"/>
        <w:contextualSpacing/>
        <w:jc w:val="both"/>
        <w:rPr>
          <w:sz w:val="28"/>
          <w:szCs w:val="28"/>
        </w:rPr>
      </w:pPr>
      <w:r>
        <w:rPr>
          <w:i/>
          <w:sz w:val="28"/>
          <w:szCs w:val="28"/>
        </w:rPr>
        <w:t>1 п</w:t>
      </w:r>
      <w:r w:rsidRPr="00821600">
        <w:rPr>
          <w:i/>
          <w:sz w:val="28"/>
          <w:szCs w:val="28"/>
        </w:rPr>
        <w:t xml:space="preserve">оказатель прямого результата </w:t>
      </w:r>
      <w:r w:rsidRPr="00821600">
        <w:rPr>
          <w:sz w:val="28"/>
          <w:szCs w:val="28"/>
        </w:rPr>
        <w:t>достигнут:</w:t>
      </w:r>
    </w:p>
    <w:p w14:paraId="5064659B" w14:textId="77777777" w:rsidR="009C0E6A" w:rsidRDefault="009C0E6A" w:rsidP="009C0E6A">
      <w:pPr>
        <w:pBdr>
          <w:bottom w:val="single" w:sz="4" w:space="9" w:color="FFFFFF"/>
        </w:pBdr>
        <w:tabs>
          <w:tab w:val="left" w:pos="0"/>
          <w:tab w:val="left" w:pos="993"/>
        </w:tabs>
        <w:ind w:firstLine="709"/>
        <w:contextualSpacing/>
        <w:jc w:val="both"/>
        <w:rPr>
          <w:sz w:val="28"/>
          <w:szCs w:val="28"/>
        </w:rPr>
      </w:pPr>
      <w:r w:rsidRPr="00821600">
        <w:rPr>
          <w:sz w:val="28"/>
          <w:szCs w:val="28"/>
        </w:rPr>
        <w:t xml:space="preserve">количество региональных представительств и центрального аппарата, которые обеспечиваются административными расходами составило </w:t>
      </w:r>
      <w:r>
        <w:rPr>
          <w:sz w:val="28"/>
          <w:szCs w:val="28"/>
        </w:rPr>
        <w:t>21</w:t>
      </w:r>
      <w:r w:rsidRPr="00821600">
        <w:rPr>
          <w:sz w:val="28"/>
          <w:szCs w:val="28"/>
        </w:rPr>
        <w:t xml:space="preserve"> единиц, при плане </w:t>
      </w:r>
      <w:r>
        <w:rPr>
          <w:sz w:val="28"/>
          <w:szCs w:val="28"/>
        </w:rPr>
        <w:t>21</w:t>
      </w:r>
      <w:r w:rsidRPr="00821600">
        <w:rPr>
          <w:sz w:val="28"/>
          <w:szCs w:val="28"/>
        </w:rPr>
        <w:t>.</w:t>
      </w:r>
    </w:p>
    <w:p w14:paraId="369AD795" w14:textId="77777777" w:rsidR="009C0E6A" w:rsidRPr="006E2D67" w:rsidRDefault="009C0E6A" w:rsidP="009C0E6A">
      <w:pPr>
        <w:pBdr>
          <w:bottom w:val="single" w:sz="4" w:space="9" w:color="FFFFFF"/>
        </w:pBdr>
        <w:tabs>
          <w:tab w:val="left" w:pos="0"/>
        </w:tabs>
        <w:ind w:firstLine="709"/>
        <w:contextualSpacing/>
        <w:jc w:val="both"/>
        <w:rPr>
          <w:rFonts w:eastAsia="Calibri"/>
          <w:sz w:val="28"/>
          <w:szCs w:val="28"/>
        </w:rPr>
      </w:pPr>
      <w:r>
        <w:rPr>
          <w:rFonts w:eastAsia="Calibri"/>
          <w:i/>
          <w:sz w:val="28"/>
          <w:szCs w:val="28"/>
        </w:rPr>
        <w:t>1 п</w:t>
      </w:r>
      <w:r w:rsidRPr="006E2D67">
        <w:rPr>
          <w:rFonts w:eastAsia="Calibri"/>
          <w:i/>
          <w:sz w:val="28"/>
          <w:szCs w:val="28"/>
        </w:rPr>
        <w:t xml:space="preserve">оказатель конечного результата </w:t>
      </w:r>
      <w:r w:rsidRPr="006E2D67">
        <w:rPr>
          <w:rFonts w:eastAsia="Calibri"/>
          <w:sz w:val="28"/>
          <w:szCs w:val="28"/>
        </w:rPr>
        <w:t>достигнут:</w:t>
      </w:r>
    </w:p>
    <w:p w14:paraId="6D4D34A9" w14:textId="77777777" w:rsidR="009C0E6A" w:rsidRDefault="009C0E6A" w:rsidP="009C0E6A">
      <w:pPr>
        <w:pBdr>
          <w:bottom w:val="single" w:sz="4" w:space="9" w:color="FFFFFF"/>
        </w:pBdr>
        <w:tabs>
          <w:tab w:val="left" w:pos="0"/>
        </w:tabs>
        <w:ind w:firstLine="709"/>
        <w:contextualSpacing/>
        <w:jc w:val="both"/>
        <w:rPr>
          <w:rFonts w:eastAsia="Calibri"/>
          <w:sz w:val="28"/>
          <w:szCs w:val="28"/>
        </w:rPr>
      </w:pPr>
      <w:r w:rsidRPr="006E2D67">
        <w:rPr>
          <w:rFonts w:eastAsia="Calibri"/>
          <w:sz w:val="28"/>
          <w:szCs w:val="28"/>
        </w:rPr>
        <w:t xml:space="preserve">обеспечено регулирование и развитие финансового рынка, надлежащего уровня защиты интересов потребителей финансовых услуг, создание равноправных условий для деятельности финансовых организаций, </w:t>
      </w:r>
      <w:r w:rsidRPr="006E2D67">
        <w:rPr>
          <w:rFonts w:eastAsia="Calibri"/>
          <w:sz w:val="28"/>
          <w:szCs w:val="28"/>
        </w:rPr>
        <w:lastRenderedPageBreak/>
        <w:t>направленных на поддержание добросовестной конкуренции на финансовом рынке.</w:t>
      </w:r>
    </w:p>
    <w:p w14:paraId="45EA26D0" w14:textId="77777777" w:rsidR="009C0E6A" w:rsidRDefault="009C0E6A" w:rsidP="009C0E6A">
      <w:pPr>
        <w:pBdr>
          <w:bottom w:val="single" w:sz="4" w:space="9" w:color="FFFFFF"/>
        </w:pBdr>
        <w:tabs>
          <w:tab w:val="left" w:pos="0"/>
        </w:tabs>
        <w:ind w:firstLine="709"/>
        <w:contextualSpacing/>
        <w:jc w:val="both"/>
        <w:rPr>
          <w:sz w:val="28"/>
          <w:szCs w:val="28"/>
        </w:rPr>
      </w:pPr>
      <w:r w:rsidRPr="00821600">
        <w:rPr>
          <w:i/>
          <w:sz w:val="28"/>
          <w:szCs w:val="28"/>
        </w:rPr>
        <w:t xml:space="preserve">Динамика расходов </w:t>
      </w:r>
      <w:r w:rsidRPr="00821600">
        <w:rPr>
          <w:sz w:val="28"/>
          <w:szCs w:val="28"/>
        </w:rPr>
        <w:t xml:space="preserve">за последние </w:t>
      </w:r>
      <w:r>
        <w:rPr>
          <w:sz w:val="28"/>
          <w:szCs w:val="28"/>
        </w:rPr>
        <w:t>три</w:t>
      </w:r>
      <w:r w:rsidRPr="00821600">
        <w:rPr>
          <w:sz w:val="28"/>
          <w:szCs w:val="28"/>
        </w:rPr>
        <w:t xml:space="preserve"> года</w:t>
      </w:r>
      <w:r w:rsidRPr="00821600">
        <w:rPr>
          <w:i/>
          <w:sz w:val="28"/>
          <w:szCs w:val="28"/>
        </w:rPr>
        <w:t>:</w:t>
      </w:r>
      <w:r w:rsidRPr="00821600">
        <w:rPr>
          <w:sz w:val="28"/>
          <w:szCs w:val="28"/>
        </w:rPr>
        <w:t xml:space="preserve"> в 2021 году – 8 722 305,7</w:t>
      </w:r>
      <w:r>
        <w:rPr>
          <w:sz w:val="28"/>
          <w:szCs w:val="28"/>
        </w:rPr>
        <w:t> тыс.тенге, в 2022 году – 8 069 178,2 тыс.тенге, в 2023 году – 9 913 838,5 тыс.тенге</w:t>
      </w:r>
      <w:r w:rsidRPr="00821600">
        <w:rPr>
          <w:sz w:val="28"/>
          <w:szCs w:val="28"/>
        </w:rPr>
        <w:t xml:space="preserve">. </w:t>
      </w:r>
    </w:p>
    <w:p w14:paraId="42DFD74C" w14:textId="77777777" w:rsidR="009C0E6A" w:rsidRDefault="009C0E6A" w:rsidP="009C0E6A">
      <w:pPr>
        <w:pBdr>
          <w:bottom w:val="single" w:sz="4" w:space="9" w:color="FFFFFF"/>
        </w:pBdr>
        <w:tabs>
          <w:tab w:val="left" w:pos="0"/>
        </w:tabs>
        <w:ind w:firstLine="709"/>
        <w:contextualSpacing/>
        <w:jc w:val="both"/>
        <w:rPr>
          <w:rFonts w:eastAsiaTheme="minorHAnsi"/>
          <w:color w:val="000000"/>
          <w:sz w:val="28"/>
          <w:szCs w:val="28"/>
          <w:lang w:eastAsia="en-US"/>
        </w:rPr>
      </w:pPr>
      <w:r w:rsidRPr="00ED72F8">
        <w:rPr>
          <w:rFonts w:eastAsiaTheme="minorHAnsi"/>
          <w:iCs/>
          <w:color w:val="000000"/>
          <w:sz w:val="28"/>
          <w:szCs w:val="28"/>
          <w:lang w:eastAsia="en-US"/>
        </w:rPr>
        <w:t>Дебиторская задолженность</w:t>
      </w:r>
      <w:r>
        <w:rPr>
          <w:rFonts w:eastAsiaTheme="minorHAnsi"/>
          <w:color w:val="000000"/>
          <w:sz w:val="28"/>
          <w:szCs w:val="28"/>
          <w:lang w:eastAsia="en-US"/>
        </w:rPr>
        <w:t xml:space="preserve"> составляет 313,6 тыс.тенге по заработной плате, в связи с поздним предоставлением листков по временной нетрудоспособности работниками Агентства.</w:t>
      </w:r>
    </w:p>
    <w:p w14:paraId="2053615E" w14:textId="77777777" w:rsidR="009C0E6A" w:rsidRDefault="009C0E6A" w:rsidP="009C0E6A">
      <w:pPr>
        <w:pBdr>
          <w:bottom w:val="single" w:sz="4" w:space="9" w:color="FFFFFF"/>
        </w:pBdr>
        <w:tabs>
          <w:tab w:val="left" w:pos="0"/>
        </w:tabs>
        <w:ind w:firstLine="709"/>
        <w:contextualSpacing/>
        <w:jc w:val="both"/>
        <w:rPr>
          <w:rFonts w:eastAsiaTheme="minorHAnsi"/>
          <w:color w:val="000000"/>
          <w:sz w:val="28"/>
          <w:szCs w:val="28"/>
          <w:lang w:eastAsia="en-US"/>
        </w:rPr>
      </w:pPr>
      <w:r w:rsidRPr="00ED72F8">
        <w:rPr>
          <w:rFonts w:eastAsiaTheme="minorHAnsi"/>
          <w:iCs/>
          <w:color w:val="000000"/>
          <w:sz w:val="28"/>
          <w:szCs w:val="28"/>
          <w:lang w:eastAsia="en-US"/>
        </w:rPr>
        <w:t>Кредиторская задолженность</w:t>
      </w:r>
      <w:r>
        <w:rPr>
          <w:rFonts w:eastAsiaTheme="minorHAnsi"/>
          <w:color w:val="000000"/>
          <w:sz w:val="28"/>
          <w:szCs w:val="28"/>
          <w:lang w:eastAsia="en-US"/>
        </w:rPr>
        <w:t xml:space="preserve"> составляет 18,0 тыс.тенге перед АО «Казахтелеком» возникшие в связи с поздним предоставлением подтверждающих документов за услуги связи.</w:t>
      </w:r>
    </w:p>
    <w:p w14:paraId="39CB160F" w14:textId="77777777" w:rsidR="009C0E6A" w:rsidRDefault="009C0E6A" w:rsidP="009C0E6A">
      <w:pPr>
        <w:pBdr>
          <w:bottom w:val="single" w:sz="4" w:space="9" w:color="FFFFFF"/>
        </w:pBdr>
        <w:tabs>
          <w:tab w:val="left" w:pos="0"/>
        </w:tabs>
        <w:ind w:firstLine="709"/>
        <w:contextualSpacing/>
        <w:jc w:val="both"/>
        <w:rPr>
          <w:sz w:val="28"/>
          <w:szCs w:val="28"/>
        </w:rPr>
      </w:pPr>
      <w:r>
        <w:rPr>
          <w:rStyle w:val="ListLabel4"/>
          <w:sz w:val="28"/>
          <w:szCs w:val="28"/>
        </w:rPr>
        <w:t xml:space="preserve">На реализацию бюджетной программы </w:t>
      </w:r>
      <w:r>
        <w:rPr>
          <w:b/>
          <w:sz w:val="28"/>
          <w:szCs w:val="28"/>
        </w:rPr>
        <w:t>1</w:t>
      </w:r>
      <w:r w:rsidRPr="00DF773C">
        <w:rPr>
          <w:b/>
          <w:sz w:val="28"/>
          <w:szCs w:val="28"/>
        </w:rPr>
        <w:t>01</w:t>
      </w:r>
      <w:r w:rsidRPr="00DF773C">
        <w:rPr>
          <w:sz w:val="28"/>
          <w:szCs w:val="28"/>
        </w:rPr>
        <w:t xml:space="preserve"> </w:t>
      </w:r>
      <w:r w:rsidRPr="00DF773C">
        <w:rPr>
          <w:b/>
          <w:sz w:val="28"/>
          <w:szCs w:val="28"/>
        </w:rPr>
        <w:t>«</w:t>
      </w:r>
      <w:r w:rsidRPr="00CB12CF">
        <w:rPr>
          <w:b/>
          <w:sz w:val="28"/>
          <w:szCs w:val="28"/>
        </w:rPr>
        <w:t>Проведение мероприятий за счет средств на представительские затраты</w:t>
      </w:r>
      <w:r w:rsidRPr="00DF773C">
        <w:rPr>
          <w:b/>
          <w:sz w:val="28"/>
          <w:szCs w:val="28"/>
        </w:rPr>
        <w:t>»</w:t>
      </w:r>
      <w:r>
        <w:rPr>
          <w:b/>
          <w:sz w:val="28"/>
          <w:szCs w:val="28"/>
        </w:rPr>
        <w:t xml:space="preserve"> </w:t>
      </w:r>
      <w:r w:rsidRPr="00CB111B">
        <w:rPr>
          <w:sz w:val="28"/>
          <w:szCs w:val="28"/>
        </w:rPr>
        <w:t>в соответствии с приказами Министра иностранных дел Р</w:t>
      </w:r>
      <w:r>
        <w:rPr>
          <w:sz w:val="28"/>
          <w:szCs w:val="28"/>
        </w:rPr>
        <w:t xml:space="preserve">еспублики </w:t>
      </w:r>
      <w:r w:rsidRPr="00CB111B">
        <w:rPr>
          <w:sz w:val="28"/>
          <w:szCs w:val="28"/>
        </w:rPr>
        <w:t>К</w:t>
      </w:r>
      <w:r>
        <w:rPr>
          <w:sz w:val="28"/>
          <w:szCs w:val="28"/>
        </w:rPr>
        <w:t>азахстан от 3 ноября 2023 года</w:t>
      </w:r>
      <w:r>
        <w:rPr>
          <w:sz w:val="28"/>
          <w:szCs w:val="28"/>
        </w:rPr>
        <w:br/>
        <w:t>№ 11-1-4/597 (с учетом изменений от 8 декабря 2023 года № 11-1-4/687), от 8 декабря 2023 года № 11-1-4/686</w:t>
      </w:r>
      <w:r w:rsidRPr="00CB111B">
        <w:rPr>
          <w:sz w:val="28"/>
          <w:szCs w:val="28"/>
        </w:rPr>
        <w:t xml:space="preserve"> распределены</w:t>
      </w:r>
      <w:r>
        <w:rPr>
          <w:sz w:val="28"/>
          <w:szCs w:val="28"/>
        </w:rPr>
        <w:t xml:space="preserve"> средства в сумме 312</w:t>
      </w:r>
      <w:r w:rsidRPr="00DF773C">
        <w:rPr>
          <w:sz w:val="28"/>
          <w:szCs w:val="28"/>
        </w:rPr>
        <w:t>,0</w:t>
      </w:r>
      <w:r>
        <w:rPr>
          <w:sz w:val="28"/>
          <w:szCs w:val="28"/>
        </w:rPr>
        <w:t> тыс.тенге,</w:t>
      </w:r>
      <w:r w:rsidRPr="008F2C4D">
        <w:rPr>
          <w:sz w:val="28"/>
          <w:szCs w:val="28"/>
        </w:rPr>
        <w:t xml:space="preserve"> </w:t>
      </w:r>
      <w:r w:rsidRPr="00DF773C">
        <w:rPr>
          <w:sz w:val="28"/>
          <w:szCs w:val="28"/>
        </w:rPr>
        <w:t xml:space="preserve">исполнение составило </w:t>
      </w:r>
      <w:r>
        <w:rPr>
          <w:sz w:val="28"/>
          <w:szCs w:val="28"/>
        </w:rPr>
        <w:t>311</w:t>
      </w:r>
      <w:r w:rsidRPr="00DF773C">
        <w:rPr>
          <w:sz w:val="28"/>
          <w:szCs w:val="28"/>
        </w:rPr>
        <w:t>,</w:t>
      </w:r>
      <w:r>
        <w:rPr>
          <w:sz w:val="28"/>
          <w:szCs w:val="28"/>
        </w:rPr>
        <w:t>8 тыс.тенге</w:t>
      </w:r>
      <w:r w:rsidRPr="00DF773C">
        <w:rPr>
          <w:sz w:val="28"/>
          <w:szCs w:val="28"/>
        </w:rPr>
        <w:t xml:space="preserve">, или </w:t>
      </w:r>
      <w:r>
        <w:rPr>
          <w:sz w:val="28"/>
          <w:szCs w:val="28"/>
        </w:rPr>
        <w:t>99,9 %</w:t>
      </w:r>
      <w:r w:rsidRPr="00DF773C">
        <w:rPr>
          <w:sz w:val="28"/>
          <w:szCs w:val="28"/>
        </w:rPr>
        <w:t xml:space="preserve">. Неисполнение составило </w:t>
      </w:r>
      <w:r>
        <w:rPr>
          <w:sz w:val="28"/>
          <w:szCs w:val="28"/>
        </w:rPr>
        <w:t>0</w:t>
      </w:r>
      <w:r w:rsidRPr="00DF773C">
        <w:rPr>
          <w:sz w:val="28"/>
          <w:szCs w:val="28"/>
        </w:rPr>
        <w:t>,</w:t>
      </w:r>
      <w:r>
        <w:rPr>
          <w:sz w:val="28"/>
          <w:szCs w:val="28"/>
        </w:rPr>
        <w:t xml:space="preserve">2 тыс.тенге – </w:t>
      </w:r>
      <w:r w:rsidRPr="00562D21">
        <w:rPr>
          <w:sz w:val="28"/>
          <w:szCs w:val="28"/>
        </w:rPr>
        <w:t xml:space="preserve">экономия </w:t>
      </w:r>
      <w:r w:rsidRPr="00B83DC8">
        <w:rPr>
          <w:sz w:val="28"/>
          <w:szCs w:val="28"/>
        </w:rPr>
        <w:t>по результатам государственных закупок</w:t>
      </w:r>
      <w:r>
        <w:rPr>
          <w:sz w:val="28"/>
          <w:szCs w:val="28"/>
        </w:rPr>
        <w:t>.</w:t>
      </w:r>
    </w:p>
    <w:p w14:paraId="3F1A1F28" w14:textId="77777777" w:rsidR="009C0E6A" w:rsidRDefault="009C0E6A" w:rsidP="009C0E6A">
      <w:pPr>
        <w:pBdr>
          <w:bottom w:val="single" w:sz="4" w:space="9" w:color="FFFFFF"/>
        </w:pBdr>
        <w:tabs>
          <w:tab w:val="left" w:pos="0"/>
        </w:tabs>
        <w:ind w:firstLine="709"/>
        <w:contextualSpacing/>
        <w:jc w:val="both"/>
        <w:rPr>
          <w:sz w:val="28"/>
          <w:szCs w:val="28"/>
        </w:rPr>
      </w:pPr>
      <w:r w:rsidRPr="00710D60">
        <w:rPr>
          <w:i/>
          <w:sz w:val="28"/>
          <w:szCs w:val="28"/>
        </w:rPr>
        <w:t>Цель бюджетной программы:</w:t>
      </w:r>
      <w:r>
        <w:rPr>
          <w:sz w:val="28"/>
          <w:szCs w:val="28"/>
        </w:rPr>
        <w:t xml:space="preserve"> п</w:t>
      </w:r>
      <w:r w:rsidRPr="008F2C4D">
        <w:rPr>
          <w:sz w:val="28"/>
          <w:szCs w:val="28"/>
        </w:rPr>
        <w:t>одготовка и проведение на высоком уровне 2-го Форума регуляторов рынка капитала Центральноазиатского регионального экономического сотрудничества и визита ежегодной Миссии Международного валютного фонда (МВФ) по проведению консультаций с властями Республики Казахстан в соответствии со статьей IV Устава МВФ 2023 года.</w:t>
      </w:r>
    </w:p>
    <w:p w14:paraId="682A15F9" w14:textId="77777777" w:rsidR="009C0E6A" w:rsidRPr="00821600" w:rsidRDefault="009C0E6A" w:rsidP="009C0E6A">
      <w:pPr>
        <w:pBdr>
          <w:bottom w:val="single" w:sz="4" w:space="9" w:color="FFFFFF"/>
        </w:pBdr>
        <w:tabs>
          <w:tab w:val="left" w:pos="0"/>
        </w:tabs>
        <w:ind w:firstLine="709"/>
        <w:jc w:val="both"/>
        <w:rPr>
          <w:sz w:val="28"/>
          <w:szCs w:val="28"/>
        </w:rPr>
      </w:pPr>
      <w:r>
        <w:rPr>
          <w:i/>
          <w:sz w:val="28"/>
          <w:szCs w:val="28"/>
        </w:rPr>
        <w:t>1 п</w:t>
      </w:r>
      <w:r w:rsidRPr="00821600">
        <w:rPr>
          <w:i/>
          <w:sz w:val="28"/>
          <w:szCs w:val="28"/>
        </w:rPr>
        <w:t>оказател</w:t>
      </w:r>
      <w:r>
        <w:rPr>
          <w:i/>
          <w:sz w:val="28"/>
          <w:szCs w:val="28"/>
        </w:rPr>
        <w:t>ь</w:t>
      </w:r>
      <w:r w:rsidRPr="00821600">
        <w:rPr>
          <w:i/>
          <w:sz w:val="28"/>
          <w:szCs w:val="28"/>
        </w:rPr>
        <w:t xml:space="preserve"> прямого результата </w:t>
      </w:r>
      <w:r w:rsidRPr="00821600">
        <w:rPr>
          <w:sz w:val="28"/>
          <w:szCs w:val="28"/>
        </w:rPr>
        <w:t>достигнут:</w:t>
      </w:r>
    </w:p>
    <w:p w14:paraId="3199E67F" w14:textId="77777777" w:rsidR="009C0E6A" w:rsidRDefault="009C0E6A" w:rsidP="009C0E6A">
      <w:pPr>
        <w:pBdr>
          <w:bottom w:val="single" w:sz="4" w:space="9" w:color="FFFFFF"/>
        </w:pBdr>
        <w:tabs>
          <w:tab w:val="left" w:pos="0"/>
          <w:tab w:val="left" w:pos="993"/>
          <w:tab w:val="left" w:pos="1134"/>
        </w:tabs>
        <w:ind w:firstLine="709"/>
        <w:jc w:val="both"/>
        <w:rPr>
          <w:sz w:val="28"/>
          <w:szCs w:val="28"/>
        </w:rPr>
      </w:pPr>
      <w:r w:rsidRPr="00821600">
        <w:rPr>
          <w:sz w:val="28"/>
          <w:szCs w:val="28"/>
        </w:rPr>
        <w:t>проведен</w:t>
      </w:r>
      <w:r>
        <w:rPr>
          <w:sz w:val="28"/>
          <w:szCs w:val="28"/>
        </w:rPr>
        <w:t>о</w:t>
      </w:r>
      <w:r w:rsidRPr="00821600">
        <w:rPr>
          <w:sz w:val="28"/>
          <w:szCs w:val="28"/>
        </w:rPr>
        <w:t xml:space="preserve"> </w:t>
      </w:r>
      <w:r>
        <w:rPr>
          <w:sz w:val="28"/>
          <w:szCs w:val="28"/>
        </w:rPr>
        <w:t>2</w:t>
      </w:r>
      <w:r w:rsidRPr="00821600">
        <w:rPr>
          <w:sz w:val="28"/>
          <w:szCs w:val="28"/>
        </w:rPr>
        <w:t xml:space="preserve"> мероприяти</w:t>
      </w:r>
      <w:r>
        <w:rPr>
          <w:sz w:val="28"/>
          <w:szCs w:val="28"/>
        </w:rPr>
        <w:t>я</w:t>
      </w:r>
      <w:r w:rsidRPr="00821600">
        <w:rPr>
          <w:sz w:val="28"/>
          <w:szCs w:val="28"/>
        </w:rPr>
        <w:t>, связанн</w:t>
      </w:r>
      <w:r>
        <w:rPr>
          <w:sz w:val="28"/>
          <w:szCs w:val="28"/>
        </w:rPr>
        <w:t>ое</w:t>
      </w:r>
      <w:r w:rsidRPr="00821600">
        <w:rPr>
          <w:sz w:val="28"/>
          <w:szCs w:val="28"/>
        </w:rPr>
        <w:t xml:space="preserve"> с международными, межгосударственными конференциями, заседаниями, визитами, при плане </w:t>
      </w:r>
      <w:r>
        <w:rPr>
          <w:sz w:val="28"/>
          <w:szCs w:val="28"/>
        </w:rPr>
        <w:t>2.</w:t>
      </w:r>
    </w:p>
    <w:p w14:paraId="782C6555" w14:textId="77777777" w:rsidR="00C326F1" w:rsidRPr="005A47FE" w:rsidRDefault="009C0E6A" w:rsidP="009C0E6A">
      <w:pPr>
        <w:pBdr>
          <w:bottom w:val="single" w:sz="4" w:space="9" w:color="FFFFFF"/>
        </w:pBdr>
        <w:tabs>
          <w:tab w:val="left" w:pos="0"/>
        </w:tabs>
        <w:ind w:firstLine="709"/>
        <w:contextualSpacing/>
        <w:jc w:val="both"/>
        <w:rPr>
          <w:sz w:val="28"/>
          <w:szCs w:val="28"/>
          <w:highlight w:val="yellow"/>
        </w:rPr>
      </w:pPr>
      <w:r w:rsidRPr="00ED72F8">
        <w:rPr>
          <w:rFonts w:eastAsiaTheme="minorHAnsi"/>
          <w:iCs/>
          <w:color w:val="000000"/>
          <w:sz w:val="28"/>
          <w:szCs w:val="28"/>
          <w:lang w:eastAsia="en-US"/>
        </w:rPr>
        <w:t>Дебиторская и кредиторская задолженности</w:t>
      </w:r>
      <w:r>
        <w:rPr>
          <w:rFonts w:eastAsiaTheme="minorHAnsi"/>
          <w:i/>
          <w:iCs/>
          <w:color w:val="000000"/>
          <w:sz w:val="28"/>
          <w:szCs w:val="28"/>
          <w:lang w:eastAsia="en-US"/>
        </w:rPr>
        <w:t xml:space="preserve"> </w:t>
      </w:r>
      <w:r w:rsidRPr="00F12D7C">
        <w:rPr>
          <w:rFonts w:eastAsiaTheme="minorHAnsi"/>
          <w:color w:val="000000"/>
          <w:sz w:val="28"/>
          <w:szCs w:val="28"/>
          <w:lang w:eastAsia="en-US"/>
        </w:rPr>
        <w:t>отсутствуют.</w:t>
      </w:r>
    </w:p>
    <w:p w14:paraId="5A386DDB" w14:textId="77777777" w:rsidR="008B0127" w:rsidRPr="009C0E6A" w:rsidRDefault="008B0127" w:rsidP="008B0127">
      <w:pPr>
        <w:pStyle w:val="2"/>
        <w:rPr>
          <w:rFonts w:eastAsia="Calibri"/>
          <w:color w:val="FFFFFF" w:themeColor="background1"/>
          <w:sz w:val="16"/>
          <w:szCs w:val="16"/>
        </w:rPr>
      </w:pPr>
      <w:r w:rsidRPr="009C0E6A">
        <w:rPr>
          <w:rFonts w:eastAsia="Calibri"/>
          <w:color w:val="FFFFFF" w:themeColor="background1"/>
          <w:sz w:val="16"/>
          <w:szCs w:val="16"/>
        </w:rPr>
        <w:t>626</w:t>
      </w:r>
    </w:p>
    <w:p w14:paraId="41DB4DB0" w14:textId="77777777" w:rsidR="0067085F" w:rsidRDefault="0067085F" w:rsidP="0067085F">
      <w:pPr>
        <w:ind w:firstLine="709"/>
        <w:jc w:val="both"/>
        <w:rPr>
          <w:sz w:val="28"/>
          <w:szCs w:val="28"/>
        </w:rPr>
      </w:pPr>
      <w:r w:rsidRPr="007F2E03">
        <w:rPr>
          <w:b/>
          <w:color w:val="0000FF"/>
          <w:sz w:val="28"/>
        </w:rPr>
        <w:t>Агентство по стратегическому планированию и реформам Республики Казахстан</w:t>
      </w:r>
      <w:r w:rsidRPr="007F2E03">
        <w:rPr>
          <w:color w:val="0000FF"/>
          <w:sz w:val="28"/>
          <w:szCs w:val="28"/>
        </w:rPr>
        <w:t xml:space="preserve"> </w:t>
      </w:r>
      <w:r w:rsidRPr="007F2E03">
        <w:rPr>
          <w:sz w:val="28"/>
          <w:szCs w:val="28"/>
        </w:rPr>
        <w:t>в 202</w:t>
      </w:r>
      <w:r>
        <w:rPr>
          <w:sz w:val="28"/>
          <w:szCs w:val="28"/>
        </w:rPr>
        <w:t>3</w:t>
      </w:r>
      <w:r w:rsidRPr="007F2E03">
        <w:rPr>
          <w:sz w:val="28"/>
          <w:szCs w:val="28"/>
        </w:rPr>
        <w:t xml:space="preserve"> году </w:t>
      </w:r>
      <w:r w:rsidRPr="007F2E03">
        <w:rPr>
          <w:sz w:val="28"/>
          <w:lang w:val="kk-KZ"/>
        </w:rPr>
        <w:t>осуществлял свою деятельность в соответствиии с б</w:t>
      </w:r>
      <w:r w:rsidRPr="007F2E03">
        <w:rPr>
          <w:sz w:val="28"/>
          <w:szCs w:val="28"/>
        </w:rPr>
        <w:t>ю</w:t>
      </w:r>
      <w:r w:rsidRPr="007F2E03">
        <w:rPr>
          <w:sz w:val="28"/>
          <w:szCs w:val="28"/>
          <w:lang w:val="kk-KZ"/>
        </w:rPr>
        <w:t>д</w:t>
      </w:r>
      <w:r w:rsidRPr="007F2E03">
        <w:rPr>
          <w:sz w:val="28"/>
          <w:szCs w:val="28"/>
        </w:rPr>
        <w:t>же</w:t>
      </w:r>
      <w:r w:rsidRPr="007F2E03">
        <w:rPr>
          <w:sz w:val="28"/>
          <w:szCs w:val="28"/>
          <w:lang w:val="kk-KZ"/>
        </w:rPr>
        <w:t>тн</w:t>
      </w:r>
      <w:r w:rsidRPr="007F2E03">
        <w:rPr>
          <w:sz w:val="28"/>
          <w:szCs w:val="28"/>
        </w:rPr>
        <w:t>ы</w:t>
      </w:r>
      <w:r w:rsidRPr="007F2E03">
        <w:rPr>
          <w:sz w:val="28"/>
          <w:szCs w:val="28"/>
          <w:lang w:val="kk-KZ"/>
        </w:rPr>
        <w:t>ми</w:t>
      </w:r>
      <w:r w:rsidRPr="007F2E03">
        <w:rPr>
          <w:sz w:val="28"/>
          <w:szCs w:val="28"/>
        </w:rPr>
        <w:t xml:space="preserve"> программ</w:t>
      </w:r>
      <w:r w:rsidRPr="007F2E03">
        <w:rPr>
          <w:sz w:val="28"/>
          <w:szCs w:val="28"/>
          <w:lang w:val="kk-KZ"/>
        </w:rPr>
        <w:t>ами</w:t>
      </w:r>
      <w:r w:rsidRPr="007F2E03">
        <w:rPr>
          <w:sz w:val="28"/>
          <w:szCs w:val="28"/>
        </w:rPr>
        <w:t xml:space="preserve"> на 202</w:t>
      </w:r>
      <w:r>
        <w:rPr>
          <w:sz w:val="28"/>
          <w:szCs w:val="28"/>
        </w:rPr>
        <w:t>3</w:t>
      </w:r>
      <w:r w:rsidRPr="007F2E03">
        <w:rPr>
          <w:sz w:val="28"/>
          <w:szCs w:val="28"/>
        </w:rPr>
        <w:t>-202</w:t>
      </w:r>
      <w:r>
        <w:rPr>
          <w:sz w:val="28"/>
          <w:szCs w:val="28"/>
        </w:rPr>
        <w:t>5</w:t>
      </w:r>
      <w:r w:rsidRPr="007F2E03">
        <w:rPr>
          <w:sz w:val="28"/>
          <w:szCs w:val="28"/>
        </w:rPr>
        <w:t xml:space="preserve"> годы, утвержден</w:t>
      </w:r>
      <w:r w:rsidRPr="007F2E03">
        <w:rPr>
          <w:sz w:val="28"/>
          <w:szCs w:val="28"/>
          <w:lang w:val="kk-KZ"/>
        </w:rPr>
        <w:t>ными</w:t>
      </w:r>
      <w:r w:rsidRPr="007F2E03">
        <w:rPr>
          <w:sz w:val="28"/>
          <w:szCs w:val="28"/>
        </w:rPr>
        <w:t xml:space="preserve"> приказом №</w:t>
      </w:r>
      <w:r w:rsidRPr="007F2E03">
        <w:rPr>
          <w:sz w:val="28"/>
          <w:szCs w:val="28"/>
          <w:lang w:val="kk-KZ"/>
        </w:rPr>
        <w:t> </w:t>
      </w:r>
      <w:r>
        <w:rPr>
          <w:sz w:val="28"/>
          <w:szCs w:val="28"/>
        </w:rPr>
        <w:t>98 от 23</w:t>
      </w:r>
      <w:r w:rsidRPr="007F2E03">
        <w:rPr>
          <w:sz w:val="28"/>
          <w:szCs w:val="28"/>
        </w:rPr>
        <w:t xml:space="preserve"> декабря 202</w:t>
      </w:r>
      <w:r>
        <w:rPr>
          <w:sz w:val="28"/>
          <w:szCs w:val="28"/>
          <w:lang w:val="kk-KZ"/>
        </w:rPr>
        <w:t>2</w:t>
      </w:r>
      <w:r w:rsidRPr="007F2E03">
        <w:rPr>
          <w:sz w:val="28"/>
          <w:szCs w:val="28"/>
        </w:rPr>
        <w:t xml:space="preserve"> года. Внесенные изменения в бюджетные программы переутверждены приказами №</w:t>
      </w:r>
      <w:r>
        <w:rPr>
          <w:sz w:val="28"/>
          <w:szCs w:val="28"/>
        </w:rPr>
        <w:t> </w:t>
      </w:r>
      <w:r>
        <w:rPr>
          <w:sz w:val="28"/>
          <w:szCs w:val="28"/>
          <w:lang w:val="kk-KZ"/>
        </w:rPr>
        <w:t>25</w:t>
      </w:r>
      <w:r>
        <w:rPr>
          <w:sz w:val="28"/>
          <w:szCs w:val="28"/>
        </w:rPr>
        <w:t xml:space="preserve"> от 6 </w:t>
      </w:r>
      <w:r>
        <w:rPr>
          <w:sz w:val="28"/>
          <w:szCs w:val="28"/>
          <w:lang w:val="kk-KZ"/>
        </w:rPr>
        <w:t>апреля</w:t>
      </w:r>
      <w:r w:rsidRPr="007F2E03">
        <w:rPr>
          <w:sz w:val="28"/>
          <w:szCs w:val="28"/>
        </w:rPr>
        <w:t xml:space="preserve"> 202</w:t>
      </w:r>
      <w:r>
        <w:rPr>
          <w:sz w:val="28"/>
          <w:szCs w:val="28"/>
          <w:lang w:val="kk-KZ"/>
        </w:rPr>
        <w:t>3</w:t>
      </w:r>
      <w:r w:rsidRPr="007F2E03">
        <w:rPr>
          <w:sz w:val="28"/>
          <w:szCs w:val="28"/>
        </w:rPr>
        <w:t xml:space="preserve"> года, №</w:t>
      </w:r>
      <w:r>
        <w:rPr>
          <w:sz w:val="28"/>
          <w:szCs w:val="28"/>
        </w:rPr>
        <w:t> </w:t>
      </w:r>
      <w:r>
        <w:rPr>
          <w:sz w:val="28"/>
          <w:szCs w:val="28"/>
          <w:lang w:val="kk-KZ"/>
        </w:rPr>
        <w:t>65</w:t>
      </w:r>
      <w:r w:rsidRPr="007F2E03">
        <w:rPr>
          <w:sz w:val="28"/>
          <w:szCs w:val="28"/>
        </w:rPr>
        <w:t xml:space="preserve"> от 2</w:t>
      </w:r>
      <w:r>
        <w:rPr>
          <w:sz w:val="28"/>
          <w:szCs w:val="28"/>
          <w:lang w:val="kk-KZ"/>
        </w:rPr>
        <w:t>3</w:t>
      </w:r>
      <w:r w:rsidRPr="007F2E03">
        <w:rPr>
          <w:sz w:val="28"/>
          <w:szCs w:val="28"/>
        </w:rPr>
        <w:t xml:space="preserve"> октября 202</w:t>
      </w:r>
      <w:r>
        <w:rPr>
          <w:sz w:val="28"/>
          <w:szCs w:val="28"/>
          <w:lang w:val="kk-KZ"/>
        </w:rPr>
        <w:t>3</w:t>
      </w:r>
      <w:r w:rsidRPr="007F2E03">
        <w:rPr>
          <w:sz w:val="28"/>
          <w:szCs w:val="28"/>
        </w:rPr>
        <w:t xml:space="preserve"> года, №</w:t>
      </w:r>
      <w:r>
        <w:rPr>
          <w:sz w:val="28"/>
          <w:szCs w:val="28"/>
        </w:rPr>
        <w:t xml:space="preserve"> 77 от </w:t>
      </w:r>
      <w:r>
        <w:rPr>
          <w:sz w:val="28"/>
          <w:szCs w:val="28"/>
          <w:lang w:val="kk-KZ"/>
        </w:rPr>
        <w:t>30</w:t>
      </w:r>
      <w:r>
        <w:rPr>
          <w:sz w:val="28"/>
          <w:szCs w:val="28"/>
        </w:rPr>
        <w:t xml:space="preserve"> </w:t>
      </w:r>
      <w:r>
        <w:rPr>
          <w:sz w:val="28"/>
          <w:szCs w:val="28"/>
          <w:lang w:val="kk-KZ"/>
        </w:rPr>
        <w:t>ноября</w:t>
      </w:r>
      <w:r>
        <w:rPr>
          <w:sz w:val="28"/>
          <w:szCs w:val="28"/>
        </w:rPr>
        <w:t xml:space="preserve"> 202</w:t>
      </w:r>
      <w:r>
        <w:rPr>
          <w:sz w:val="28"/>
          <w:szCs w:val="28"/>
          <w:lang w:val="kk-KZ"/>
        </w:rPr>
        <w:t>3</w:t>
      </w:r>
      <w:r>
        <w:rPr>
          <w:sz w:val="28"/>
          <w:szCs w:val="28"/>
        </w:rPr>
        <w:t xml:space="preserve"> года, № </w:t>
      </w:r>
      <w:r>
        <w:rPr>
          <w:sz w:val="28"/>
          <w:szCs w:val="28"/>
          <w:lang w:val="kk-KZ"/>
        </w:rPr>
        <w:t>81</w:t>
      </w:r>
      <w:r w:rsidRPr="007F2E03">
        <w:rPr>
          <w:sz w:val="28"/>
          <w:szCs w:val="28"/>
        </w:rPr>
        <w:t xml:space="preserve"> от 2</w:t>
      </w:r>
      <w:r>
        <w:rPr>
          <w:sz w:val="28"/>
          <w:szCs w:val="28"/>
          <w:lang w:val="kk-KZ"/>
        </w:rPr>
        <w:t>0</w:t>
      </w:r>
      <w:r w:rsidRPr="007F2E03">
        <w:rPr>
          <w:sz w:val="28"/>
          <w:szCs w:val="28"/>
        </w:rPr>
        <w:t xml:space="preserve"> декабря 202</w:t>
      </w:r>
      <w:r>
        <w:rPr>
          <w:sz w:val="28"/>
          <w:szCs w:val="28"/>
          <w:lang w:val="kk-KZ"/>
        </w:rPr>
        <w:t>3</w:t>
      </w:r>
      <w:r w:rsidRPr="007F2E03">
        <w:rPr>
          <w:sz w:val="28"/>
          <w:szCs w:val="28"/>
        </w:rPr>
        <w:t xml:space="preserve"> года</w:t>
      </w:r>
      <w:r>
        <w:rPr>
          <w:sz w:val="28"/>
          <w:szCs w:val="28"/>
        </w:rPr>
        <w:t>, № 84 от 27 декабря 2023 года</w:t>
      </w:r>
      <w:r w:rsidRPr="007F2E03">
        <w:rPr>
          <w:sz w:val="28"/>
          <w:szCs w:val="28"/>
        </w:rPr>
        <w:t xml:space="preserve">. </w:t>
      </w:r>
    </w:p>
    <w:p w14:paraId="15403EB1" w14:textId="77777777" w:rsidR="0067085F" w:rsidRPr="00C1047F" w:rsidRDefault="0067085F" w:rsidP="0067085F">
      <w:pPr>
        <w:ind w:firstLine="709"/>
        <w:jc w:val="both"/>
        <w:rPr>
          <w:sz w:val="28"/>
          <w:szCs w:val="28"/>
        </w:rPr>
      </w:pPr>
      <w:r w:rsidRPr="007F2E03">
        <w:rPr>
          <w:sz w:val="28"/>
          <w:szCs w:val="28"/>
        </w:rPr>
        <w:t>В утвержденном республиканском бюджете на 202</w:t>
      </w:r>
      <w:r>
        <w:rPr>
          <w:sz w:val="28"/>
          <w:szCs w:val="28"/>
        </w:rPr>
        <w:t>3</w:t>
      </w:r>
      <w:r w:rsidRPr="007F2E03">
        <w:rPr>
          <w:sz w:val="28"/>
          <w:szCs w:val="28"/>
        </w:rPr>
        <w:t xml:space="preserve"> год Агентства по стратегическому планированию и реформам Республики Казахстан </w:t>
      </w:r>
      <w:r>
        <w:rPr>
          <w:sz w:val="28"/>
          <w:szCs w:val="28"/>
        </w:rPr>
        <w:t>предусматривались</w:t>
      </w:r>
      <w:r w:rsidRPr="007F2E03">
        <w:rPr>
          <w:sz w:val="28"/>
          <w:szCs w:val="28"/>
        </w:rPr>
        <w:t xml:space="preserve"> средства в сумме </w:t>
      </w:r>
      <w:r>
        <w:rPr>
          <w:sz w:val="28"/>
          <w:szCs w:val="28"/>
        </w:rPr>
        <w:t>21 871 831,0 тыс.тенге</w:t>
      </w:r>
      <w:r w:rsidRPr="007F2E03">
        <w:rPr>
          <w:sz w:val="28"/>
          <w:szCs w:val="28"/>
        </w:rPr>
        <w:t xml:space="preserve">, при уточнении увеличенные до </w:t>
      </w:r>
      <w:r>
        <w:rPr>
          <w:sz w:val="28"/>
          <w:szCs w:val="28"/>
          <w:lang w:val="kk-KZ"/>
        </w:rPr>
        <w:t>24 034 138,0 тыс.тенге</w:t>
      </w:r>
      <w:r w:rsidRPr="007F2E03">
        <w:rPr>
          <w:sz w:val="28"/>
          <w:szCs w:val="28"/>
        </w:rPr>
        <w:t xml:space="preserve">, </w:t>
      </w:r>
      <w:r w:rsidRPr="00442EF1">
        <w:rPr>
          <w:sz w:val="28"/>
          <w:szCs w:val="28"/>
        </w:rPr>
        <w:t xml:space="preserve">в связи с реализацией проекта «Цифровые статистические регистры»; для приобретения программных обеспечений, </w:t>
      </w:r>
      <w:r w:rsidRPr="00442EF1">
        <w:rPr>
          <w:sz w:val="28"/>
          <w:szCs w:val="28"/>
          <w:lang w:val="kk-KZ"/>
        </w:rPr>
        <w:t>сервера для реализации цифровых статистических регистров на основе административных данных</w:t>
      </w:r>
      <w:r w:rsidRPr="00442EF1">
        <w:rPr>
          <w:sz w:val="28"/>
          <w:szCs w:val="28"/>
        </w:rPr>
        <w:t xml:space="preserve">; на проведение </w:t>
      </w:r>
      <w:r w:rsidRPr="00442EF1">
        <w:rPr>
          <w:sz w:val="28"/>
          <w:szCs w:val="28"/>
          <w:lang w:val="kk-KZ"/>
        </w:rPr>
        <w:t xml:space="preserve"> текущих ремонтов зданий территориальных органов статистики Туркестанской</w:t>
      </w:r>
      <w:r w:rsidRPr="00C1047F">
        <w:rPr>
          <w:sz w:val="28"/>
          <w:szCs w:val="28"/>
          <w:lang w:val="kk-KZ"/>
        </w:rPr>
        <w:t xml:space="preserve">, Абайской областей; </w:t>
      </w:r>
      <w:r w:rsidRPr="00C1047F">
        <w:rPr>
          <w:sz w:val="28"/>
          <w:szCs w:val="28"/>
        </w:rPr>
        <w:t xml:space="preserve">для </w:t>
      </w:r>
      <w:r w:rsidRPr="00C1047F">
        <w:rPr>
          <w:sz w:val="28"/>
          <w:szCs w:val="28"/>
        </w:rPr>
        <w:lastRenderedPageBreak/>
        <w:t xml:space="preserve">перерасчета </w:t>
      </w:r>
      <w:r>
        <w:rPr>
          <w:sz w:val="28"/>
          <w:szCs w:val="28"/>
        </w:rPr>
        <w:t xml:space="preserve">статистических </w:t>
      </w:r>
      <w:r w:rsidRPr="00C1047F">
        <w:rPr>
          <w:sz w:val="28"/>
          <w:szCs w:val="28"/>
        </w:rPr>
        <w:t xml:space="preserve">данных в связи с образованием территориальных подразделений областей Абай, Жетысу и Улытау; на тиражирование статистического инструментария по общегосударственным статистическим наблюдениям; </w:t>
      </w:r>
      <w:r w:rsidRPr="00C1047F">
        <w:rPr>
          <w:sz w:val="28"/>
          <w:szCs w:val="28"/>
          <w:lang w:val="kk-KZ"/>
        </w:rPr>
        <w:t>на обработку данных переписи населения и формирование предварительных итогов</w:t>
      </w:r>
      <w:r>
        <w:rPr>
          <w:sz w:val="28"/>
          <w:szCs w:val="28"/>
          <w:lang w:val="kk-KZ"/>
        </w:rPr>
        <w:t xml:space="preserve"> и других мероприятий</w:t>
      </w:r>
      <w:r w:rsidRPr="00C1047F">
        <w:rPr>
          <w:sz w:val="28"/>
          <w:szCs w:val="28"/>
          <w:lang w:val="kk-KZ"/>
        </w:rPr>
        <w:t>.</w:t>
      </w:r>
      <w:r>
        <w:rPr>
          <w:sz w:val="28"/>
          <w:szCs w:val="28"/>
          <w:lang w:val="kk-KZ"/>
        </w:rPr>
        <w:t xml:space="preserve"> </w:t>
      </w:r>
    </w:p>
    <w:p w14:paraId="5CB1D967" w14:textId="77777777" w:rsidR="0067085F" w:rsidRDefault="0067085F" w:rsidP="0067085F">
      <w:pPr>
        <w:ind w:firstLine="709"/>
        <w:jc w:val="both"/>
        <w:rPr>
          <w:sz w:val="28"/>
          <w:szCs w:val="28"/>
        </w:rPr>
      </w:pPr>
      <w:r>
        <w:rPr>
          <w:sz w:val="28"/>
          <w:szCs w:val="28"/>
        </w:rPr>
        <w:t>В</w:t>
      </w:r>
      <w:r w:rsidRPr="007F2E03">
        <w:rPr>
          <w:sz w:val="28"/>
          <w:szCs w:val="28"/>
        </w:rPr>
        <w:t xml:space="preserve"> скорректированном республиканском бюджете с учетом 4-х распределяемых бюджетных программ на 202</w:t>
      </w:r>
      <w:r>
        <w:rPr>
          <w:sz w:val="28"/>
          <w:szCs w:val="28"/>
        </w:rPr>
        <w:t>3</w:t>
      </w:r>
      <w:r w:rsidRPr="007F2E03">
        <w:rPr>
          <w:sz w:val="28"/>
          <w:szCs w:val="28"/>
        </w:rPr>
        <w:t xml:space="preserve"> год</w:t>
      </w:r>
      <w:r w:rsidRPr="007F2E03">
        <w:t xml:space="preserve"> </w:t>
      </w:r>
      <w:r w:rsidRPr="007F2E03">
        <w:rPr>
          <w:sz w:val="28"/>
          <w:szCs w:val="28"/>
        </w:rPr>
        <w:t>Агентству по стратегическому планированию и реформам Республики Казахстан</w:t>
      </w:r>
      <w:r w:rsidRPr="007F2E03">
        <w:rPr>
          <w:color w:val="000000"/>
          <w:sz w:val="28"/>
          <w:szCs w:val="28"/>
        </w:rPr>
        <w:t xml:space="preserve"> </w:t>
      </w:r>
      <w:r>
        <w:rPr>
          <w:sz w:val="28"/>
          <w:szCs w:val="28"/>
        </w:rPr>
        <w:t>на реализацию 7</w:t>
      </w:r>
      <w:r w:rsidRPr="007F2E03">
        <w:rPr>
          <w:sz w:val="28"/>
          <w:szCs w:val="28"/>
        </w:rPr>
        <w:t>-</w:t>
      </w:r>
      <w:r>
        <w:rPr>
          <w:sz w:val="28"/>
          <w:szCs w:val="28"/>
        </w:rPr>
        <w:t>ми</w:t>
      </w:r>
      <w:r w:rsidRPr="007F2E03">
        <w:rPr>
          <w:sz w:val="28"/>
          <w:szCs w:val="28"/>
        </w:rPr>
        <w:t xml:space="preserve"> бюджетных программ, </w:t>
      </w:r>
      <w:r>
        <w:rPr>
          <w:sz w:val="28"/>
          <w:szCs w:val="28"/>
        </w:rPr>
        <w:t>предусматривались</w:t>
      </w:r>
      <w:r w:rsidRPr="007F2E03">
        <w:rPr>
          <w:sz w:val="28"/>
          <w:szCs w:val="28"/>
        </w:rPr>
        <w:t xml:space="preserve"> средства в сумме </w:t>
      </w:r>
      <w:r>
        <w:rPr>
          <w:color w:val="000000"/>
          <w:sz w:val="28"/>
          <w:szCs w:val="28"/>
        </w:rPr>
        <w:t>23 900 363,6 тыс.тенге</w:t>
      </w:r>
      <w:r w:rsidRPr="007F2E03">
        <w:rPr>
          <w:color w:val="000000"/>
          <w:sz w:val="28"/>
          <w:szCs w:val="28"/>
        </w:rPr>
        <w:t>.</w:t>
      </w:r>
      <w:r>
        <w:rPr>
          <w:color w:val="000000"/>
          <w:sz w:val="28"/>
          <w:szCs w:val="28"/>
        </w:rPr>
        <w:t xml:space="preserve"> Уменьшение средств связано с оптимизацией расходов</w:t>
      </w:r>
      <w:r w:rsidRPr="00C1047F">
        <w:rPr>
          <w:color w:val="000000"/>
          <w:sz w:val="28"/>
          <w:szCs w:val="28"/>
        </w:rPr>
        <w:t xml:space="preserve"> на услуги по проведению дата аудитов информационных систем, в связи с отсутствием порядка оценки качества административных данных, где планировалось закрепление функций специалистов РГП «</w:t>
      </w:r>
      <w:r>
        <w:rPr>
          <w:color w:val="000000"/>
          <w:sz w:val="28"/>
          <w:szCs w:val="28"/>
        </w:rPr>
        <w:t>Информационно вычислительный центр</w:t>
      </w:r>
      <w:r w:rsidRPr="00C1047F">
        <w:rPr>
          <w:color w:val="000000"/>
          <w:sz w:val="28"/>
          <w:szCs w:val="28"/>
        </w:rPr>
        <w:t>» (Дата-контролеров); в связи с сокращением количества приобретаемых картриджей для принтеров и уменьшением годовой суммы услуг по ремонту, технической поддержке средств вычислительной техники и других основных средств, услуг по системно-техническому обслуживанию сетей телекоммуникаций и телекоммуникационного оборудования</w:t>
      </w:r>
      <w:r>
        <w:rPr>
          <w:color w:val="000000"/>
          <w:sz w:val="28"/>
          <w:szCs w:val="28"/>
        </w:rPr>
        <w:t xml:space="preserve"> и т.д.</w:t>
      </w:r>
      <w:r w:rsidRPr="00C1047F">
        <w:rPr>
          <w:color w:val="000000"/>
          <w:sz w:val="28"/>
          <w:szCs w:val="28"/>
        </w:rPr>
        <w:t xml:space="preserve"> </w:t>
      </w:r>
      <w:r w:rsidRPr="007F2E03">
        <w:rPr>
          <w:sz w:val="28"/>
          <w:szCs w:val="28"/>
        </w:rPr>
        <w:t xml:space="preserve"> </w:t>
      </w:r>
    </w:p>
    <w:p w14:paraId="2DEE1ABD" w14:textId="77777777" w:rsidR="0067085F" w:rsidRDefault="0067085F" w:rsidP="0067085F">
      <w:pPr>
        <w:ind w:firstLine="709"/>
        <w:jc w:val="both"/>
        <w:rPr>
          <w:sz w:val="28"/>
          <w:szCs w:val="28"/>
        </w:rPr>
      </w:pPr>
      <w:r w:rsidRPr="007F2E03">
        <w:rPr>
          <w:sz w:val="28"/>
          <w:szCs w:val="28"/>
        </w:rPr>
        <w:t xml:space="preserve">Исполнение составило </w:t>
      </w:r>
      <w:r>
        <w:rPr>
          <w:sz w:val="28"/>
          <w:szCs w:val="28"/>
        </w:rPr>
        <w:t>23 893 816,3 тыс.тенге</w:t>
      </w:r>
      <w:r w:rsidRPr="007F2E03">
        <w:rPr>
          <w:sz w:val="28"/>
          <w:szCs w:val="28"/>
        </w:rPr>
        <w:t xml:space="preserve">, или </w:t>
      </w:r>
      <w:r>
        <w:rPr>
          <w:sz w:val="28"/>
          <w:szCs w:val="28"/>
        </w:rPr>
        <w:t>100</w:t>
      </w:r>
      <w:r w:rsidRPr="007F2E03">
        <w:rPr>
          <w:sz w:val="28"/>
          <w:szCs w:val="28"/>
          <w:lang w:val="kk-KZ"/>
        </w:rPr>
        <w:t> </w:t>
      </w:r>
      <w:r w:rsidRPr="007F2E03">
        <w:rPr>
          <w:sz w:val="28"/>
          <w:szCs w:val="28"/>
        </w:rPr>
        <w:t xml:space="preserve">% к плану на год. Неисполнение составило в сумме </w:t>
      </w:r>
      <w:r>
        <w:rPr>
          <w:sz w:val="28"/>
          <w:szCs w:val="28"/>
        </w:rPr>
        <w:t>6 547,3 тыс.тенге</w:t>
      </w:r>
      <w:r w:rsidRPr="007F2E03">
        <w:rPr>
          <w:sz w:val="28"/>
          <w:szCs w:val="28"/>
        </w:rPr>
        <w:t>, из которых экономия составил</w:t>
      </w:r>
      <w:r w:rsidRPr="007F2E03">
        <w:rPr>
          <w:sz w:val="28"/>
          <w:szCs w:val="28"/>
          <w:lang w:val="kk-KZ"/>
        </w:rPr>
        <w:t>а</w:t>
      </w:r>
      <w:r w:rsidRPr="007F2E03">
        <w:rPr>
          <w:sz w:val="28"/>
          <w:szCs w:val="28"/>
        </w:rPr>
        <w:t xml:space="preserve"> </w:t>
      </w:r>
      <w:r>
        <w:rPr>
          <w:sz w:val="28"/>
          <w:szCs w:val="28"/>
          <w:lang w:val="kk-KZ"/>
        </w:rPr>
        <w:t>1 441,8 тыс.тенге</w:t>
      </w:r>
      <w:r w:rsidRPr="007F2E03">
        <w:rPr>
          <w:sz w:val="28"/>
          <w:szCs w:val="28"/>
        </w:rPr>
        <w:t>.</w:t>
      </w:r>
      <w:r>
        <w:rPr>
          <w:sz w:val="28"/>
          <w:szCs w:val="28"/>
        </w:rPr>
        <w:t xml:space="preserve"> Не освоено 5 105,5 тыс.тенге.</w:t>
      </w:r>
    </w:p>
    <w:p w14:paraId="228481BB" w14:textId="77777777" w:rsidR="0067085F" w:rsidRPr="00EB4C7B" w:rsidRDefault="0067085F" w:rsidP="0067085F">
      <w:pPr>
        <w:ind w:firstLine="709"/>
        <w:contextualSpacing/>
        <w:jc w:val="both"/>
        <w:rPr>
          <w:rFonts w:eastAsiaTheme="minorHAnsi"/>
          <w:bCs/>
          <w:color w:val="000000" w:themeColor="text1"/>
          <w:sz w:val="28"/>
          <w:szCs w:val="28"/>
          <w:lang w:eastAsia="en-US"/>
        </w:rPr>
      </w:pPr>
      <w:r w:rsidRPr="00EB4C7B">
        <w:rPr>
          <w:rFonts w:eastAsiaTheme="minorHAnsi"/>
          <w:bCs/>
          <w:color w:val="000000" w:themeColor="text1"/>
          <w:sz w:val="28"/>
          <w:szCs w:val="28"/>
          <w:lang w:eastAsia="en-US"/>
        </w:rPr>
        <w:t>По реализуемым Агентство</w:t>
      </w:r>
      <w:r>
        <w:rPr>
          <w:rFonts w:eastAsiaTheme="minorHAnsi"/>
          <w:bCs/>
          <w:color w:val="000000" w:themeColor="text1"/>
          <w:sz w:val="28"/>
          <w:szCs w:val="28"/>
          <w:lang w:eastAsia="en-US"/>
        </w:rPr>
        <w:t>м</w:t>
      </w:r>
      <w:r w:rsidRPr="00EB4C7B">
        <w:rPr>
          <w:rFonts w:eastAsiaTheme="minorHAnsi"/>
          <w:bCs/>
          <w:color w:val="000000" w:themeColor="text1"/>
          <w:sz w:val="28"/>
          <w:szCs w:val="28"/>
          <w:lang w:eastAsia="en-US"/>
        </w:rPr>
        <w:t xml:space="preserve"> по стратегическому планированию и реформам </w:t>
      </w:r>
      <w:r>
        <w:rPr>
          <w:rFonts w:eastAsiaTheme="minorHAnsi"/>
          <w:bCs/>
          <w:color w:val="000000" w:themeColor="text1"/>
          <w:sz w:val="28"/>
          <w:szCs w:val="28"/>
          <w:lang w:eastAsia="en-US"/>
        </w:rPr>
        <w:t>7</w:t>
      </w:r>
      <w:r w:rsidRPr="00EB4C7B">
        <w:rPr>
          <w:rFonts w:eastAsiaTheme="minorHAnsi"/>
          <w:bCs/>
          <w:color w:val="000000" w:themeColor="text1"/>
          <w:sz w:val="28"/>
          <w:szCs w:val="28"/>
          <w:lang w:eastAsia="en-US"/>
        </w:rPr>
        <w:t xml:space="preserve"> бюджетным программам:</w:t>
      </w:r>
    </w:p>
    <w:p w14:paraId="507197D5" w14:textId="77777777" w:rsidR="0067085F" w:rsidRPr="00EB4C7B" w:rsidRDefault="0067085F" w:rsidP="0067085F">
      <w:pPr>
        <w:ind w:firstLine="709"/>
        <w:contextualSpacing/>
        <w:jc w:val="both"/>
        <w:rPr>
          <w:rFonts w:eastAsiaTheme="minorHAnsi"/>
          <w:bCs/>
          <w:color w:val="FF0000"/>
          <w:sz w:val="28"/>
          <w:szCs w:val="28"/>
          <w:lang w:eastAsia="en-US"/>
        </w:rPr>
      </w:pPr>
      <w:r w:rsidRPr="00EB4C7B">
        <w:rPr>
          <w:rFonts w:eastAsiaTheme="minorHAnsi"/>
          <w:bCs/>
          <w:color w:val="000000" w:themeColor="text1"/>
          <w:sz w:val="28"/>
          <w:szCs w:val="28"/>
          <w:lang w:eastAsia="en-US"/>
        </w:rPr>
        <w:t>- из 2</w:t>
      </w:r>
      <w:r w:rsidRPr="00385662">
        <w:rPr>
          <w:rFonts w:eastAsiaTheme="minorHAnsi"/>
          <w:bCs/>
          <w:color w:val="000000" w:themeColor="text1"/>
          <w:sz w:val="28"/>
          <w:szCs w:val="28"/>
          <w:lang w:eastAsia="en-US"/>
        </w:rPr>
        <w:t>1</w:t>
      </w:r>
      <w:r w:rsidRPr="00EB4C7B">
        <w:rPr>
          <w:rFonts w:eastAsiaTheme="minorHAnsi"/>
          <w:bCs/>
          <w:color w:val="000000" w:themeColor="text1"/>
          <w:sz w:val="28"/>
          <w:szCs w:val="28"/>
          <w:lang w:eastAsia="en-US"/>
        </w:rPr>
        <w:t xml:space="preserve"> прямых результатов достигнуты 2</w:t>
      </w:r>
      <w:r w:rsidRPr="00385662">
        <w:rPr>
          <w:rFonts w:eastAsiaTheme="minorHAnsi"/>
          <w:bCs/>
          <w:color w:val="000000" w:themeColor="text1"/>
          <w:sz w:val="28"/>
          <w:szCs w:val="28"/>
          <w:lang w:eastAsia="en-US"/>
        </w:rPr>
        <w:t>0</w:t>
      </w:r>
      <w:r w:rsidRPr="00EB4C7B">
        <w:rPr>
          <w:rFonts w:eastAsiaTheme="minorHAnsi"/>
          <w:bCs/>
          <w:color w:val="000000" w:themeColor="text1"/>
          <w:sz w:val="28"/>
          <w:szCs w:val="28"/>
          <w:lang w:eastAsia="en-US"/>
        </w:rPr>
        <w:t>, не достигнут 1</w:t>
      </w:r>
      <w:r w:rsidRPr="00EB4C7B">
        <w:rPr>
          <w:rFonts w:eastAsiaTheme="minorHAnsi"/>
          <w:bCs/>
          <w:sz w:val="28"/>
          <w:szCs w:val="28"/>
          <w:lang w:eastAsia="en-US"/>
        </w:rPr>
        <w:t>;</w:t>
      </w:r>
    </w:p>
    <w:p w14:paraId="30DAA95C" w14:textId="77777777" w:rsidR="0067085F" w:rsidRPr="00EB4C7B" w:rsidRDefault="0067085F" w:rsidP="0067085F">
      <w:pPr>
        <w:ind w:firstLine="709"/>
        <w:contextualSpacing/>
        <w:jc w:val="both"/>
        <w:rPr>
          <w:rFonts w:eastAsiaTheme="minorHAnsi"/>
          <w:bCs/>
          <w:color w:val="000000" w:themeColor="text1"/>
          <w:sz w:val="28"/>
          <w:szCs w:val="28"/>
          <w:lang w:eastAsia="en-US"/>
        </w:rPr>
      </w:pPr>
      <w:r w:rsidRPr="00EB4C7B">
        <w:rPr>
          <w:rFonts w:eastAsiaTheme="minorHAnsi"/>
          <w:bCs/>
          <w:color w:val="000000" w:themeColor="text1"/>
          <w:sz w:val="28"/>
          <w:szCs w:val="28"/>
          <w:lang w:eastAsia="en-US"/>
        </w:rPr>
        <w:t xml:space="preserve">- из 4 конечных результатов достигнуты 4. </w:t>
      </w:r>
    </w:p>
    <w:p w14:paraId="4FA0063D" w14:textId="77777777" w:rsidR="0067085F" w:rsidRPr="007F2E03" w:rsidRDefault="0067085F" w:rsidP="0067085F">
      <w:pPr>
        <w:widowControl w:val="0"/>
        <w:pBdr>
          <w:bottom w:val="single" w:sz="4" w:space="0" w:color="FFFFFF"/>
        </w:pBdr>
        <w:ind w:firstLine="709"/>
        <w:jc w:val="both"/>
        <w:rPr>
          <w:sz w:val="28"/>
          <w:szCs w:val="28"/>
        </w:rPr>
      </w:pPr>
      <w:r w:rsidRPr="007F2E03">
        <w:rPr>
          <w:sz w:val="28"/>
          <w:szCs w:val="28"/>
        </w:rPr>
        <w:t>На реализацию бюджетной программы</w:t>
      </w:r>
      <w:r w:rsidRPr="007F2E03">
        <w:rPr>
          <w:b/>
          <w:sz w:val="28"/>
          <w:szCs w:val="28"/>
        </w:rPr>
        <w:t xml:space="preserve"> 001 «Услуги по содействию в формировании и эффективной реализации реформ, осуществление государственной политики в сферах стратегического планирования, государственной статистической деятельности, участие в совершенствовании системы государственного управления и квазигосударственного сектора» </w:t>
      </w:r>
      <w:r>
        <w:rPr>
          <w:sz w:val="28"/>
          <w:szCs w:val="28"/>
        </w:rPr>
        <w:t>предусматривались</w:t>
      </w:r>
      <w:r w:rsidRPr="007F2E03">
        <w:rPr>
          <w:sz w:val="28"/>
          <w:szCs w:val="28"/>
        </w:rPr>
        <w:t xml:space="preserve"> </w:t>
      </w:r>
      <w:r>
        <w:rPr>
          <w:sz w:val="28"/>
          <w:szCs w:val="28"/>
        </w:rPr>
        <w:t>20 557 469,0 тыс.тенге</w:t>
      </w:r>
      <w:r w:rsidRPr="007F2E03">
        <w:rPr>
          <w:sz w:val="28"/>
          <w:szCs w:val="28"/>
        </w:rPr>
        <w:t xml:space="preserve">, освоено </w:t>
      </w:r>
      <w:r>
        <w:rPr>
          <w:sz w:val="28"/>
          <w:szCs w:val="28"/>
        </w:rPr>
        <w:t>20 554 081,9 тыс.тенге</w:t>
      </w:r>
      <w:r w:rsidRPr="007F2E03">
        <w:rPr>
          <w:sz w:val="28"/>
          <w:szCs w:val="28"/>
        </w:rPr>
        <w:t xml:space="preserve">, или 100 %. Не исполнено </w:t>
      </w:r>
      <w:r>
        <w:rPr>
          <w:sz w:val="28"/>
          <w:szCs w:val="28"/>
        </w:rPr>
        <w:t>3 387,1 тыс.тенге</w:t>
      </w:r>
      <w:r w:rsidRPr="007F2E03">
        <w:rPr>
          <w:bCs/>
          <w:sz w:val="28"/>
          <w:szCs w:val="28"/>
        </w:rPr>
        <w:t xml:space="preserve">, в том числе: </w:t>
      </w:r>
      <w:r>
        <w:rPr>
          <w:bCs/>
          <w:sz w:val="28"/>
          <w:szCs w:val="28"/>
        </w:rPr>
        <w:t>1 014,8 тыс.тенге</w:t>
      </w:r>
      <w:r w:rsidRPr="007F2E03">
        <w:rPr>
          <w:sz w:val="28"/>
          <w:szCs w:val="28"/>
        </w:rPr>
        <w:t xml:space="preserve"> – экономия средств. Не освоено </w:t>
      </w:r>
      <w:r>
        <w:rPr>
          <w:sz w:val="28"/>
          <w:szCs w:val="28"/>
        </w:rPr>
        <w:t>2 372,3 тыс.тенге</w:t>
      </w:r>
      <w:bookmarkStart w:id="157" w:name="_Hlk64385753"/>
      <w:r w:rsidRPr="007F2E03">
        <w:rPr>
          <w:sz w:val="28"/>
          <w:szCs w:val="28"/>
        </w:rPr>
        <w:t>.</w:t>
      </w:r>
    </w:p>
    <w:p w14:paraId="491C2781" w14:textId="77777777" w:rsidR="0067085F" w:rsidRPr="007F2E03" w:rsidRDefault="0067085F" w:rsidP="0067085F">
      <w:pPr>
        <w:widowControl w:val="0"/>
        <w:pBdr>
          <w:bottom w:val="single" w:sz="4" w:space="0" w:color="FFFFFF"/>
        </w:pBdr>
        <w:ind w:firstLine="709"/>
        <w:jc w:val="both"/>
        <w:rPr>
          <w:rFonts w:eastAsia="MS Mincho"/>
          <w:sz w:val="28"/>
          <w:szCs w:val="28"/>
        </w:rPr>
      </w:pPr>
      <w:r w:rsidRPr="007F2E03">
        <w:rPr>
          <w:rFonts w:eastAsia="MS Mincho"/>
          <w:i/>
          <w:sz w:val="28"/>
          <w:szCs w:val="28"/>
        </w:rPr>
        <w:t>Цель бюджетной программы</w:t>
      </w:r>
      <w:r w:rsidRPr="007F2E03">
        <w:rPr>
          <w:rFonts w:eastAsia="MS Mincho"/>
          <w:b/>
          <w:sz w:val="28"/>
          <w:szCs w:val="28"/>
        </w:rPr>
        <w:t xml:space="preserve"> – </w:t>
      </w:r>
      <w:r w:rsidRPr="007F2E03">
        <w:rPr>
          <w:rFonts w:eastAsia="MS Mincho"/>
          <w:sz w:val="28"/>
          <w:szCs w:val="28"/>
        </w:rPr>
        <w:t>обеспечение деятельности Агентства по стратегическому планированию и реформам Республики Казахстан, Бюро национальной статистики и их территориальных органов для своевременного исполнения функций, возложенных на Агентство.</w:t>
      </w:r>
    </w:p>
    <w:bookmarkEnd w:id="157"/>
    <w:p w14:paraId="5824556E" w14:textId="77777777" w:rsidR="0067085F" w:rsidRPr="007F2E03" w:rsidRDefault="0067085F" w:rsidP="0067085F">
      <w:pPr>
        <w:widowControl w:val="0"/>
        <w:pBdr>
          <w:bottom w:val="single" w:sz="4" w:space="0" w:color="FFFFFF"/>
        </w:pBdr>
        <w:ind w:firstLine="709"/>
        <w:jc w:val="both"/>
        <w:rPr>
          <w:color w:val="000000"/>
          <w:sz w:val="28"/>
          <w:szCs w:val="28"/>
        </w:rPr>
      </w:pPr>
      <w:r w:rsidRPr="007F2E03">
        <w:rPr>
          <w:color w:val="000000"/>
          <w:sz w:val="28"/>
          <w:szCs w:val="28"/>
        </w:rPr>
        <w:t>В рамках реализации бюджетной программы:</w:t>
      </w:r>
    </w:p>
    <w:p w14:paraId="04EE4770" w14:textId="77777777" w:rsidR="0067085F" w:rsidRPr="007F2E03" w:rsidRDefault="0067085F" w:rsidP="0067085F">
      <w:pPr>
        <w:widowControl w:val="0"/>
        <w:pBdr>
          <w:bottom w:val="single" w:sz="4" w:space="0" w:color="FFFFFF"/>
        </w:pBdr>
        <w:ind w:firstLine="709"/>
        <w:jc w:val="both"/>
        <w:rPr>
          <w:sz w:val="28"/>
          <w:szCs w:val="28"/>
        </w:rPr>
      </w:pPr>
      <w:r w:rsidRPr="007F2E03">
        <w:rPr>
          <w:b/>
          <w:i/>
          <w:sz w:val="28"/>
          <w:szCs w:val="28"/>
        </w:rPr>
        <w:t xml:space="preserve">на обеспечение деятельности уполномоченного органа по содействию в формировании и эффективной реализации реформ, осуществление государственной политики в сферах стратегического планирования, государственной статистической деятельности, участие в совершенствовании системы государственного управления и квазигосударственного сектора» </w:t>
      </w:r>
      <w:r>
        <w:rPr>
          <w:sz w:val="28"/>
          <w:szCs w:val="28"/>
        </w:rPr>
        <w:t>предусматривались</w:t>
      </w:r>
      <w:r w:rsidRPr="007F2E03">
        <w:rPr>
          <w:sz w:val="28"/>
          <w:szCs w:val="28"/>
        </w:rPr>
        <w:t xml:space="preserve"> </w:t>
      </w:r>
      <w:r>
        <w:rPr>
          <w:sz w:val="28"/>
          <w:szCs w:val="28"/>
          <w:lang w:val="kk-KZ"/>
        </w:rPr>
        <w:t>752 278,2 тыс.тенге</w:t>
      </w:r>
      <w:r w:rsidRPr="007F2E03">
        <w:rPr>
          <w:sz w:val="28"/>
          <w:szCs w:val="28"/>
        </w:rPr>
        <w:t xml:space="preserve">, исполнение составило </w:t>
      </w:r>
      <w:r>
        <w:rPr>
          <w:sz w:val="28"/>
          <w:szCs w:val="28"/>
          <w:lang w:val="kk-KZ"/>
        </w:rPr>
        <w:t>752 240,0 тыс.тенге</w:t>
      </w:r>
      <w:r w:rsidRPr="007F2E03">
        <w:rPr>
          <w:sz w:val="28"/>
          <w:szCs w:val="28"/>
        </w:rPr>
        <w:t xml:space="preserve">, или 100 %. Неисполнение составило </w:t>
      </w:r>
      <w:r>
        <w:rPr>
          <w:sz w:val="28"/>
          <w:szCs w:val="28"/>
          <w:lang w:val="kk-KZ"/>
        </w:rPr>
        <w:lastRenderedPageBreak/>
        <w:t>38,2</w:t>
      </w:r>
      <w:r>
        <w:rPr>
          <w:sz w:val="28"/>
          <w:szCs w:val="28"/>
        </w:rPr>
        <w:t> тыс.тенге</w:t>
      </w:r>
      <w:r w:rsidRPr="007F2E03">
        <w:rPr>
          <w:sz w:val="28"/>
          <w:szCs w:val="28"/>
        </w:rPr>
        <w:t xml:space="preserve">, из них </w:t>
      </w:r>
      <w:r>
        <w:rPr>
          <w:sz w:val="28"/>
          <w:szCs w:val="28"/>
        </w:rPr>
        <w:t>37,6 тыс.тенге</w:t>
      </w:r>
      <w:r w:rsidRPr="007F2E03">
        <w:rPr>
          <w:sz w:val="28"/>
          <w:szCs w:val="28"/>
        </w:rPr>
        <w:t xml:space="preserve"> – экономия по фонду оплаты труда</w:t>
      </w:r>
      <w:r>
        <w:rPr>
          <w:sz w:val="28"/>
          <w:szCs w:val="28"/>
        </w:rPr>
        <w:t>, 0,6 тыс.тенге</w:t>
      </w:r>
      <w:r w:rsidRPr="007F2E03">
        <w:rPr>
          <w:sz w:val="28"/>
          <w:szCs w:val="28"/>
        </w:rPr>
        <w:t xml:space="preserve"> – экономия по командировочным расходам</w:t>
      </w:r>
      <w:r>
        <w:rPr>
          <w:sz w:val="28"/>
          <w:szCs w:val="28"/>
        </w:rPr>
        <w:t>.</w:t>
      </w:r>
    </w:p>
    <w:p w14:paraId="44374B6F" w14:textId="77777777" w:rsidR="0067085F" w:rsidRPr="00137522" w:rsidRDefault="0067085F" w:rsidP="0067085F">
      <w:pPr>
        <w:ind w:firstLine="720"/>
        <w:jc w:val="both"/>
        <w:rPr>
          <w:i/>
          <w:iCs/>
          <w:sz w:val="28"/>
          <w:szCs w:val="28"/>
        </w:rPr>
      </w:pPr>
      <w:r>
        <w:rPr>
          <w:i/>
          <w:iCs/>
          <w:sz w:val="28"/>
          <w:szCs w:val="28"/>
        </w:rPr>
        <w:t>Не д</w:t>
      </w:r>
      <w:r w:rsidRPr="00137522">
        <w:rPr>
          <w:i/>
          <w:iCs/>
          <w:sz w:val="28"/>
          <w:szCs w:val="28"/>
        </w:rPr>
        <w:t>остигнут</w:t>
      </w:r>
      <w:r>
        <w:rPr>
          <w:i/>
          <w:iCs/>
          <w:sz w:val="28"/>
          <w:szCs w:val="28"/>
        </w:rPr>
        <w:t xml:space="preserve"> 1</w:t>
      </w:r>
      <w:r w:rsidRPr="00137522">
        <w:rPr>
          <w:i/>
          <w:sz w:val="28"/>
          <w:szCs w:val="28"/>
        </w:rPr>
        <w:t xml:space="preserve"> показатель прямого результата</w:t>
      </w:r>
      <w:r w:rsidRPr="00137522">
        <w:rPr>
          <w:i/>
          <w:iCs/>
          <w:sz w:val="28"/>
          <w:szCs w:val="28"/>
        </w:rPr>
        <w:t>:</w:t>
      </w:r>
    </w:p>
    <w:p w14:paraId="1855C090" w14:textId="77777777" w:rsidR="0067085F" w:rsidRPr="006823E6" w:rsidRDefault="0067085F" w:rsidP="0067085F">
      <w:pPr>
        <w:ind w:firstLine="720"/>
        <w:jc w:val="both"/>
        <w:rPr>
          <w:sz w:val="28"/>
          <w:szCs w:val="28"/>
        </w:rPr>
      </w:pPr>
      <w:r w:rsidRPr="00003E3F">
        <w:rPr>
          <w:sz w:val="28"/>
          <w:szCs w:val="28"/>
        </w:rPr>
        <w:t>количество работников организации содержащихся за счет средств бюджета Агентства по стратегическому планированию и реформам Республики Казахстан составило 587 единиц, при плане 596 единиц, что составило 98,5%, за сче</w:t>
      </w:r>
      <w:r>
        <w:rPr>
          <w:sz w:val="28"/>
          <w:szCs w:val="28"/>
        </w:rPr>
        <w:t>т 9 единиц вакантных должностей;</w:t>
      </w:r>
    </w:p>
    <w:p w14:paraId="2CC9029F" w14:textId="77777777" w:rsidR="0067085F" w:rsidRPr="00137522" w:rsidRDefault="0067085F" w:rsidP="0067085F">
      <w:pPr>
        <w:tabs>
          <w:tab w:val="left" w:pos="709"/>
        </w:tabs>
        <w:ind w:firstLine="720"/>
        <w:jc w:val="both"/>
        <w:rPr>
          <w:sz w:val="28"/>
          <w:szCs w:val="28"/>
        </w:rPr>
      </w:pPr>
      <w:r w:rsidRPr="00137522">
        <w:rPr>
          <w:b/>
          <w:bCs/>
          <w:i/>
          <w:sz w:val="28"/>
          <w:szCs w:val="28"/>
        </w:rPr>
        <w:t>на обеспечение функционирования информационных систем и информационно-техническое обеспечение государственного органа</w:t>
      </w:r>
      <w:r w:rsidRPr="00137522">
        <w:rPr>
          <w:b/>
          <w:bCs/>
          <w:sz w:val="28"/>
          <w:szCs w:val="28"/>
        </w:rPr>
        <w:t xml:space="preserve"> </w:t>
      </w:r>
      <w:r>
        <w:rPr>
          <w:bCs/>
          <w:sz w:val="28"/>
          <w:szCs w:val="28"/>
        </w:rPr>
        <w:t>предусматривались</w:t>
      </w:r>
      <w:r w:rsidRPr="00137522">
        <w:rPr>
          <w:sz w:val="28"/>
          <w:szCs w:val="28"/>
        </w:rPr>
        <w:t xml:space="preserve"> </w:t>
      </w:r>
      <w:r>
        <w:rPr>
          <w:sz w:val="28"/>
          <w:szCs w:val="28"/>
        </w:rPr>
        <w:t>2 463 930,5 тыс.тенге</w:t>
      </w:r>
      <w:r w:rsidRPr="00137522">
        <w:rPr>
          <w:sz w:val="28"/>
          <w:szCs w:val="28"/>
        </w:rPr>
        <w:t xml:space="preserve">, исполнение составило </w:t>
      </w:r>
      <w:r>
        <w:rPr>
          <w:sz w:val="28"/>
          <w:szCs w:val="28"/>
        </w:rPr>
        <w:t>2 463 928,5 тыс.тенге</w:t>
      </w:r>
      <w:r w:rsidRPr="00137522">
        <w:rPr>
          <w:sz w:val="28"/>
          <w:szCs w:val="28"/>
        </w:rPr>
        <w:t xml:space="preserve">, или 100 %. Неисполнение составило </w:t>
      </w:r>
      <w:r>
        <w:rPr>
          <w:sz w:val="28"/>
          <w:szCs w:val="28"/>
        </w:rPr>
        <w:t>2,0 тыс.тенге</w:t>
      </w:r>
      <w:r w:rsidRPr="00137522">
        <w:rPr>
          <w:sz w:val="28"/>
          <w:szCs w:val="28"/>
        </w:rPr>
        <w:t xml:space="preserve"> - </w:t>
      </w:r>
      <w:r w:rsidRPr="00137522">
        <w:rPr>
          <w:color w:val="000000"/>
          <w:sz w:val="28"/>
          <w:szCs w:val="28"/>
        </w:rPr>
        <w:t>экономия в связи остатком недоиспользованных средств, сложившийся за счет изменения цен и натурального объема потребления</w:t>
      </w:r>
      <w:r w:rsidRPr="00137522">
        <w:rPr>
          <w:sz w:val="28"/>
          <w:szCs w:val="28"/>
        </w:rPr>
        <w:t>.</w:t>
      </w:r>
    </w:p>
    <w:p w14:paraId="36764AFB" w14:textId="77777777" w:rsidR="0067085F" w:rsidRDefault="0067085F" w:rsidP="0067085F">
      <w:pPr>
        <w:ind w:firstLine="720"/>
        <w:jc w:val="both"/>
        <w:rPr>
          <w:i/>
          <w:sz w:val="28"/>
          <w:szCs w:val="28"/>
        </w:rPr>
      </w:pPr>
      <w:r w:rsidRPr="00137522">
        <w:rPr>
          <w:i/>
          <w:sz w:val="28"/>
          <w:szCs w:val="28"/>
        </w:rPr>
        <w:t>Достигнут</w:t>
      </w:r>
      <w:r>
        <w:rPr>
          <w:i/>
          <w:sz w:val="28"/>
          <w:szCs w:val="28"/>
        </w:rPr>
        <w:t xml:space="preserve"> 1</w:t>
      </w:r>
      <w:r w:rsidRPr="00137522">
        <w:rPr>
          <w:i/>
          <w:sz w:val="28"/>
          <w:szCs w:val="28"/>
        </w:rPr>
        <w:t xml:space="preserve"> показатель прямого результата:</w:t>
      </w:r>
    </w:p>
    <w:p w14:paraId="73274204" w14:textId="77777777" w:rsidR="0067085F" w:rsidRPr="00137522" w:rsidRDefault="0067085F" w:rsidP="0067085F">
      <w:pPr>
        <w:ind w:firstLine="720"/>
        <w:jc w:val="both"/>
        <w:rPr>
          <w:i/>
          <w:sz w:val="28"/>
          <w:szCs w:val="28"/>
        </w:rPr>
      </w:pPr>
      <w:r w:rsidRPr="00137522">
        <w:rPr>
          <w:sz w:val="28"/>
          <w:szCs w:val="28"/>
        </w:rPr>
        <w:t xml:space="preserve">при плане 3 сопровождены 3 информационные системы Бюро национальной статистики Агентства по стратегическому планированию и реформам Республики Казахстан для осуществления статистической деятельности: </w:t>
      </w:r>
    </w:p>
    <w:p w14:paraId="441C948E" w14:textId="77777777" w:rsidR="0067085F" w:rsidRPr="00137522" w:rsidRDefault="0067085F" w:rsidP="0067085F">
      <w:pPr>
        <w:tabs>
          <w:tab w:val="left" w:pos="1276"/>
        </w:tabs>
        <w:ind w:left="720"/>
        <w:jc w:val="both"/>
        <w:rPr>
          <w:sz w:val="28"/>
          <w:szCs w:val="28"/>
        </w:rPr>
      </w:pPr>
      <w:r w:rsidRPr="00137522">
        <w:rPr>
          <w:sz w:val="28"/>
          <w:szCs w:val="28"/>
        </w:rPr>
        <w:t>1) Интегрированная информационная система «е-Статистика»;</w:t>
      </w:r>
    </w:p>
    <w:p w14:paraId="177BE43B" w14:textId="77777777" w:rsidR="0067085F" w:rsidRPr="00137522" w:rsidRDefault="0067085F" w:rsidP="0067085F">
      <w:pPr>
        <w:tabs>
          <w:tab w:val="left" w:pos="1276"/>
        </w:tabs>
        <w:ind w:left="720"/>
        <w:jc w:val="both"/>
        <w:rPr>
          <w:sz w:val="28"/>
          <w:szCs w:val="28"/>
        </w:rPr>
      </w:pPr>
      <w:r w:rsidRPr="00137522">
        <w:rPr>
          <w:sz w:val="28"/>
          <w:szCs w:val="28"/>
        </w:rPr>
        <w:t>2) Компьютеризированная система телефонного опроса;</w:t>
      </w:r>
    </w:p>
    <w:p w14:paraId="06EF5A58" w14:textId="77777777" w:rsidR="0067085F" w:rsidRPr="007F2E03" w:rsidRDefault="0067085F" w:rsidP="0067085F">
      <w:pPr>
        <w:tabs>
          <w:tab w:val="left" w:pos="1276"/>
        </w:tabs>
        <w:ind w:left="720"/>
        <w:jc w:val="both"/>
        <w:rPr>
          <w:sz w:val="28"/>
          <w:szCs w:val="28"/>
        </w:rPr>
      </w:pPr>
      <w:r w:rsidRPr="00137522">
        <w:rPr>
          <w:sz w:val="28"/>
          <w:szCs w:val="28"/>
        </w:rPr>
        <w:t>3) Компьютеризированная</w:t>
      </w:r>
      <w:r>
        <w:rPr>
          <w:sz w:val="28"/>
          <w:szCs w:val="28"/>
        </w:rPr>
        <w:t xml:space="preserve"> система индивидуального опроса;</w:t>
      </w:r>
      <w:r w:rsidRPr="007F2E03">
        <w:rPr>
          <w:sz w:val="28"/>
          <w:szCs w:val="28"/>
        </w:rPr>
        <w:t xml:space="preserve"> </w:t>
      </w:r>
    </w:p>
    <w:p w14:paraId="27698A35" w14:textId="77777777" w:rsidR="0067085F" w:rsidRPr="007F2E03" w:rsidRDefault="0067085F" w:rsidP="0067085F">
      <w:pPr>
        <w:tabs>
          <w:tab w:val="left" w:pos="709"/>
        </w:tabs>
        <w:ind w:firstLine="720"/>
        <w:jc w:val="both"/>
        <w:rPr>
          <w:sz w:val="28"/>
          <w:szCs w:val="28"/>
        </w:rPr>
      </w:pPr>
      <w:r w:rsidRPr="00137522">
        <w:rPr>
          <w:b/>
          <w:bCs/>
          <w:i/>
          <w:sz w:val="28"/>
          <w:szCs w:val="28"/>
        </w:rPr>
        <w:t>на капитальные расходы Агентства по стратегическому планированию и реформам Республики Казахстан</w:t>
      </w:r>
      <w:r w:rsidRPr="00137522">
        <w:rPr>
          <w:b/>
          <w:bCs/>
          <w:sz w:val="28"/>
          <w:szCs w:val="28"/>
        </w:rPr>
        <w:t xml:space="preserve"> </w:t>
      </w:r>
      <w:r>
        <w:rPr>
          <w:bCs/>
          <w:sz w:val="28"/>
          <w:szCs w:val="28"/>
        </w:rPr>
        <w:t>предусматривались</w:t>
      </w:r>
      <w:r w:rsidRPr="00137522">
        <w:rPr>
          <w:sz w:val="28"/>
          <w:szCs w:val="28"/>
        </w:rPr>
        <w:t xml:space="preserve"> </w:t>
      </w:r>
      <w:r>
        <w:rPr>
          <w:sz w:val="28"/>
          <w:szCs w:val="28"/>
        </w:rPr>
        <w:t>2 389 876,3 тыс.тенге</w:t>
      </w:r>
      <w:r w:rsidRPr="007F2E03">
        <w:rPr>
          <w:sz w:val="28"/>
          <w:szCs w:val="28"/>
        </w:rPr>
        <w:t xml:space="preserve">, исполнение составило </w:t>
      </w:r>
      <w:r>
        <w:rPr>
          <w:sz w:val="28"/>
          <w:szCs w:val="28"/>
        </w:rPr>
        <w:t>2 387 453,5 тыс.тенге</w:t>
      </w:r>
      <w:r w:rsidRPr="007F2E03">
        <w:rPr>
          <w:sz w:val="28"/>
          <w:szCs w:val="28"/>
        </w:rPr>
        <w:t>, или 9</w:t>
      </w:r>
      <w:r>
        <w:rPr>
          <w:sz w:val="28"/>
          <w:szCs w:val="28"/>
        </w:rPr>
        <w:t>9</w:t>
      </w:r>
      <w:r w:rsidRPr="007F2E03">
        <w:rPr>
          <w:sz w:val="28"/>
          <w:szCs w:val="28"/>
        </w:rPr>
        <w:t>,</w:t>
      </w:r>
      <w:r>
        <w:rPr>
          <w:sz w:val="28"/>
          <w:szCs w:val="28"/>
        </w:rPr>
        <w:t>9</w:t>
      </w:r>
      <w:r w:rsidRPr="007F2E03">
        <w:rPr>
          <w:sz w:val="28"/>
          <w:szCs w:val="28"/>
        </w:rPr>
        <w:t xml:space="preserve"> %. </w:t>
      </w:r>
      <w:r w:rsidRPr="00137522">
        <w:rPr>
          <w:sz w:val="28"/>
          <w:szCs w:val="28"/>
        </w:rPr>
        <w:t xml:space="preserve">Не исполнено </w:t>
      </w:r>
      <w:r>
        <w:rPr>
          <w:sz w:val="28"/>
          <w:szCs w:val="28"/>
        </w:rPr>
        <w:t>2 422,8 тыс.тенге</w:t>
      </w:r>
      <w:r w:rsidRPr="00137522">
        <w:rPr>
          <w:sz w:val="28"/>
          <w:szCs w:val="28"/>
        </w:rPr>
        <w:t xml:space="preserve">, в том числе: </w:t>
      </w:r>
      <w:r>
        <w:rPr>
          <w:sz w:val="28"/>
          <w:szCs w:val="28"/>
        </w:rPr>
        <w:t>50,5 тыс.тенге</w:t>
      </w:r>
      <w:r w:rsidRPr="00137522">
        <w:rPr>
          <w:sz w:val="28"/>
          <w:szCs w:val="28"/>
        </w:rPr>
        <w:t xml:space="preserve"> – экономия </w:t>
      </w:r>
      <w:r w:rsidRPr="00F40FAE">
        <w:rPr>
          <w:sz w:val="28"/>
          <w:szCs w:val="28"/>
        </w:rPr>
        <w:t>в связи остатком недоиспользованных средств, сложившийся за счет изменения цен и натурального объема потребления</w:t>
      </w:r>
      <w:r w:rsidRPr="00137522">
        <w:rPr>
          <w:sz w:val="28"/>
          <w:szCs w:val="28"/>
        </w:rPr>
        <w:t xml:space="preserve">. </w:t>
      </w:r>
      <w:r w:rsidRPr="007F2E03">
        <w:rPr>
          <w:sz w:val="28"/>
          <w:szCs w:val="28"/>
        </w:rPr>
        <w:t xml:space="preserve">Не освоено </w:t>
      </w:r>
      <w:r>
        <w:rPr>
          <w:sz w:val="28"/>
          <w:szCs w:val="28"/>
        </w:rPr>
        <w:t>2 372,3 тыс.тенге</w:t>
      </w:r>
      <w:r w:rsidRPr="007F2E03">
        <w:rPr>
          <w:sz w:val="28"/>
          <w:szCs w:val="28"/>
        </w:rPr>
        <w:t xml:space="preserve"> в связи со срывом поставщиками условий договора.</w:t>
      </w:r>
    </w:p>
    <w:p w14:paraId="16E7DB7D" w14:textId="77777777" w:rsidR="0067085F" w:rsidRPr="007F2E03" w:rsidRDefault="0067085F" w:rsidP="0067085F">
      <w:pPr>
        <w:ind w:firstLine="720"/>
        <w:jc w:val="both"/>
        <w:rPr>
          <w:i/>
          <w:sz w:val="28"/>
          <w:szCs w:val="28"/>
        </w:rPr>
      </w:pPr>
      <w:r w:rsidRPr="007F2E03">
        <w:rPr>
          <w:i/>
          <w:sz w:val="28"/>
          <w:szCs w:val="28"/>
        </w:rPr>
        <w:t>Достигнуты 5</w:t>
      </w:r>
      <w:r>
        <w:rPr>
          <w:i/>
          <w:sz w:val="28"/>
          <w:szCs w:val="28"/>
        </w:rPr>
        <w:t xml:space="preserve"> показателей прямого результата</w:t>
      </w:r>
      <w:r w:rsidRPr="007F2E03">
        <w:rPr>
          <w:i/>
          <w:sz w:val="28"/>
          <w:szCs w:val="28"/>
        </w:rPr>
        <w:t>:</w:t>
      </w:r>
    </w:p>
    <w:p w14:paraId="57DC01C8" w14:textId="77777777" w:rsidR="0067085F" w:rsidRPr="00003E3F" w:rsidRDefault="0067085F" w:rsidP="0067085F">
      <w:pPr>
        <w:ind w:firstLine="720"/>
        <w:jc w:val="both"/>
        <w:rPr>
          <w:sz w:val="28"/>
          <w:szCs w:val="28"/>
        </w:rPr>
      </w:pPr>
      <w:r w:rsidRPr="00003E3F">
        <w:rPr>
          <w:sz w:val="28"/>
          <w:szCs w:val="28"/>
        </w:rPr>
        <w:t xml:space="preserve">1) </w:t>
      </w:r>
      <w:r>
        <w:rPr>
          <w:sz w:val="28"/>
          <w:szCs w:val="28"/>
        </w:rPr>
        <w:t>к</w:t>
      </w:r>
      <w:r w:rsidRPr="00003E3F">
        <w:rPr>
          <w:sz w:val="28"/>
          <w:szCs w:val="28"/>
        </w:rPr>
        <w:t xml:space="preserve">оличество оснащенных территориальных органов и центрального аппарата Бюро национальной статистики </w:t>
      </w:r>
      <w:r w:rsidRPr="00003E3F">
        <w:rPr>
          <w:sz w:val="28"/>
          <w:szCs w:val="28"/>
          <w:lang w:val="kk-KZ"/>
        </w:rPr>
        <w:t xml:space="preserve">Агентства по стратегическому планированию и реформам Республики Казахстан </w:t>
      </w:r>
      <w:r w:rsidRPr="00003E3F">
        <w:rPr>
          <w:sz w:val="28"/>
          <w:szCs w:val="28"/>
        </w:rPr>
        <w:t>вычислительным, телекоммуникационным, периферийным оборудованием, государственной символикой и прочим составило</w:t>
      </w:r>
      <w:r>
        <w:rPr>
          <w:sz w:val="28"/>
          <w:szCs w:val="28"/>
        </w:rPr>
        <w:t xml:space="preserve"> 18 единиц, при плане 18 единиц;</w:t>
      </w:r>
    </w:p>
    <w:p w14:paraId="2E3D386A" w14:textId="77777777" w:rsidR="0067085F" w:rsidRPr="00003E3F" w:rsidRDefault="0067085F" w:rsidP="0067085F">
      <w:pPr>
        <w:ind w:firstLine="720"/>
        <w:jc w:val="both"/>
        <w:rPr>
          <w:sz w:val="28"/>
          <w:szCs w:val="28"/>
          <w:lang w:val="kk-KZ"/>
        </w:rPr>
      </w:pPr>
      <w:r w:rsidRPr="00003E3F">
        <w:rPr>
          <w:sz w:val="28"/>
          <w:szCs w:val="28"/>
        </w:rPr>
        <w:t xml:space="preserve">2) </w:t>
      </w:r>
      <w:r>
        <w:rPr>
          <w:sz w:val="28"/>
          <w:szCs w:val="28"/>
        </w:rPr>
        <w:t>к</w:t>
      </w:r>
      <w:r w:rsidRPr="00003E3F">
        <w:rPr>
          <w:sz w:val="28"/>
          <w:szCs w:val="28"/>
        </w:rPr>
        <w:t xml:space="preserve">оличество проведенных капитальных ремонтов Бюро национальной статистики </w:t>
      </w:r>
      <w:r w:rsidRPr="00003E3F">
        <w:rPr>
          <w:sz w:val="28"/>
          <w:szCs w:val="28"/>
          <w:lang w:val="kk-KZ"/>
        </w:rPr>
        <w:t xml:space="preserve">Агентства по стратегическому планированию и реформам Республики Казахстан </w:t>
      </w:r>
      <w:r w:rsidRPr="00003E3F">
        <w:rPr>
          <w:sz w:val="28"/>
          <w:szCs w:val="28"/>
        </w:rPr>
        <w:t>составило 2, при плане 2 единицы. Завершены капитальные ремонты  административного здания департамента статистики Карагандинской области и капитальный ремон</w:t>
      </w:r>
      <w:r>
        <w:rPr>
          <w:sz w:val="28"/>
          <w:szCs w:val="28"/>
        </w:rPr>
        <w:t>т административного здания РГУ «</w:t>
      </w:r>
      <w:r w:rsidRPr="00003E3F">
        <w:rPr>
          <w:sz w:val="28"/>
          <w:szCs w:val="28"/>
        </w:rPr>
        <w:t>Департамент Бюро национальной статистики Агентства по стратегическому планированию и реформам Республики Казахста</w:t>
      </w:r>
      <w:r>
        <w:rPr>
          <w:sz w:val="28"/>
          <w:szCs w:val="28"/>
        </w:rPr>
        <w:t>н по Костанайской области»</w:t>
      </w:r>
      <w:r w:rsidRPr="00003E3F">
        <w:rPr>
          <w:sz w:val="28"/>
          <w:szCs w:val="28"/>
        </w:rPr>
        <w:t xml:space="preserve"> по адресу г. Костанай, ул. Майлина 2/4. Акт приемки объекта в эксплуатацию, заключение авторского надзора о соответствии выполненных работ проекту, заключение технического надзора о качестве строительно-монтажных работ от 28 сентября 2023 года</w:t>
      </w:r>
      <w:r>
        <w:rPr>
          <w:sz w:val="28"/>
          <w:szCs w:val="28"/>
        </w:rPr>
        <w:t>;</w:t>
      </w:r>
    </w:p>
    <w:p w14:paraId="7DA9FD6A" w14:textId="77777777" w:rsidR="0067085F" w:rsidRPr="00003E3F" w:rsidRDefault="0067085F" w:rsidP="0067085F">
      <w:pPr>
        <w:ind w:firstLine="720"/>
        <w:jc w:val="both"/>
        <w:rPr>
          <w:sz w:val="28"/>
          <w:szCs w:val="28"/>
        </w:rPr>
      </w:pPr>
      <w:r w:rsidRPr="00003E3F">
        <w:rPr>
          <w:sz w:val="28"/>
          <w:szCs w:val="28"/>
        </w:rPr>
        <w:lastRenderedPageBreak/>
        <w:t xml:space="preserve">3) </w:t>
      </w:r>
      <w:r>
        <w:rPr>
          <w:sz w:val="28"/>
          <w:szCs w:val="28"/>
        </w:rPr>
        <w:t>к</w:t>
      </w:r>
      <w:r w:rsidRPr="00003E3F">
        <w:rPr>
          <w:sz w:val="28"/>
          <w:szCs w:val="28"/>
        </w:rPr>
        <w:t xml:space="preserve">оличество приобретенной вычислительной, организационной техники для  </w:t>
      </w:r>
      <w:r w:rsidRPr="00003E3F">
        <w:rPr>
          <w:sz w:val="28"/>
          <w:szCs w:val="28"/>
          <w:lang w:val="kk-KZ"/>
        </w:rPr>
        <w:t xml:space="preserve">Агентства по стратегическому планированию и реформам Республики Казахстан, </w:t>
      </w:r>
      <w:r w:rsidRPr="00003E3F">
        <w:rPr>
          <w:sz w:val="28"/>
          <w:szCs w:val="28"/>
        </w:rPr>
        <w:t xml:space="preserve">Бюро национальной статистики </w:t>
      </w:r>
      <w:r w:rsidRPr="00003E3F">
        <w:rPr>
          <w:sz w:val="28"/>
          <w:szCs w:val="28"/>
          <w:lang w:val="kk-KZ"/>
        </w:rPr>
        <w:t xml:space="preserve">Агентства по стратегическому планированию и реформам Республики Казахстан (МФУ, источник бесперебойного питания, коммутатор, межсетевой экран (firewall), настольный компьютер, сервер, сетевой видеорегистратор, сетевая видеокамера, шкаф коммуникационный, система хранения данных) </w:t>
      </w:r>
      <w:r w:rsidRPr="00003E3F">
        <w:rPr>
          <w:sz w:val="28"/>
          <w:szCs w:val="28"/>
        </w:rPr>
        <w:t>составило 368 ед., при плане 366 ед., за счет экономии бюджетных средств приобретен</w:t>
      </w:r>
      <w:r>
        <w:rPr>
          <w:sz w:val="28"/>
          <w:szCs w:val="28"/>
        </w:rPr>
        <w:t>ы сканер и переносной компьютер;</w:t>
      </w:r>
    </w:p>
    <w:p w14:paraId="7D6BD393" w14:textId="77777777" w:rsidR="0067085F" w:rsidRPr="00003E3F" w:rsidRDefault="0067085F" w:rsidP="0067085F">
      <w:pPr>
        <w:ind w:firstLine="720"/>
        <w:jc w:val="both"/>
        <w:rPr>
          <w:sz w:val="28"/>
          <w:szCs w:val="28"/>
        </w:rPr>
      </w:pPr>
      <w:r w:rsidRPr="00003E3F">
        <w:rPr>
          <w:sz w:val="28"/>
          <w:szCs w:val="28"/>
        </w:rPr>
        <w:t xml:space="preserve">4) </w:t>
      </w:r>
      <w:r>
        <w:rPr>
          <w:sz w:val="28"/>
          <w:szCs w:val="28"/>
        </w:rPr>
        <w:t>к</w:t>
      </w:r>
      <w:r w:rsidRPr="00003E3F">
        <w:rPr>
          <w:sz w:val="28"/>
          <w:szCs w:val="28"/>
        </w:rPr>
        <w:t>оличество приобретенных программных обеспечений для Агентства по стратегическому планированию и р</w:t>
      </w:r>
      <w:r>
        <w:rPr>
          <w:sz w:val="28"/>
          <w:szCs w:val="28"/>
        </w:rPr>
        <w:t>еформам Республики Казахстан,</w:t>
      </w:r>
      <w:r w:rsidRPr="00003E3F">
        <w:rPr>
          <w:sz w:val="28"/>
          <w:szCs w:val="28"/>
        </w:rPr>
        <w:t xml:space="preserve"> Бюро национальной статистики Агентства по стратегическому планированию и реформам Республики Казахстан составило</w:t>
      </w:r>
      <w:r>
        <w:rPr>
          <w:sz w:val="28"/>
          <w:szCs w:val="28"/>
        </w:rPr>
        <w:t xml:space="preserve"> 2 единицы, при плане 2 единицы;</w:t>
      </w:r>
    </w:p>
    <w:p w14:paraId="2CA0A936" w14:textId="77777777" w:rsidR="0067085F" w:rsidRPr="00003E3F" w:rsidRDefault="0067085F" w:rsidP="0067085F">
      <w:pPr>
        <w:ind w:firstLine="720"/>
        <w:jc w:val="both"/>
        <w:rPr>
          <w:sz w:val="28"/>
          <w:szCs w:val="28"/>
        </w:rPr>
      </w:pPr>
      <w:r w:rsidRPr="00003E3F">
        <w:rPr>
          <w:sz w:val="28"/>
          <w:szCs w:val="28"/>
        </w:rPr>
        <w:t xml:space="preserve">5) </w:t>
      </w:r>
      <w:r>
        <w:rPr>
          <w:sz w:val="28"/>
          <w:szCs w:val="28"/>
        </w:rPr>
        <w:t>к</w:t>
      </w:r>
      <w:r w:rsidRPr="00003E3F">
        <w:rPr>
          <w:sz w:val="28"/>
          <w:szCs w:val="28"/>
        </w:rPr>
        <w:t xml:space="preserve">оличество приобретенной мебели для Бюро национальной статистики </w:t>
      </w:r>
      <w:r w:rsidRPr="00003E3F">
        <w:rPr>
          <w:sz w:val="28"/>
          <w:szCs w:val="28"/>
          <w:lang w:val="kk-KZ"/>
        </w:rPr>
        <w:t>Агентства по стратегическому планированию и реформам Республики Казахстан, сейфа, металлических шкафов для</w:t>
      </w:r>
      <w:r w:rsidRPr="00003E3F">
        <w:rPr>
          <w:sz w:val="28"/>
          <w:szCs w:val="28"/>
        </w:rPr>
        <w:t xml:space="preserve"> Агентства</w:t>
      </w:r>
      <w:r w:rsidRPr="00003E3F">
        <w:rPr>
          <w:sz w:val="28"/>
          <w:szCs w:val="28"/>
          <w:lang w:val="kk-KZ"/>
        </w:rPr>
        <w:t xml:space="preserve"> по стратегическому планированию и реформам Республики Казахстан </w:t>
      </w:r>
      <w:r w:rsidRPr="00003E3F">
        <w:rPr>
          <w:sz w:val="28"/>
          <w:szCs w:val="28"/>
        </w:rPr>
        <w:t>составило 275 единицы, при плане 275 единицы</w:t>
      </w:r>
      <w:r>
        <w:rPr>
          <w:sz w:val="28"/>
          <w:szCs w:val="28"/>
        </w:rPr>
        <w:t>;</w:t>
      </w:r>
      <w:r w:rsidRPr="00003E3F">
        <w:rPr>
          <w:sz w:val="28"/>
          <w:szCs w:val="28"/>
        </w:rPr>
        <w:t xml:space="preserve"> </w:t>
      </w:r>
    </w:p>
    <w:p w14:paraId="2A884B5E" w14:textId="77777777" w:rsidR="0067085F" w:rsidRPr="007F2E03" w:rsidRDefault="0067085F" w:rsidP="0067085F">
      <w:pPr>
        <w:ind w:firstLine="720"/>
        <w:jc w:val="both"/>
        <w:rPr>
          <w:bCs/>
          <w:sz w:val="28"/>
          <w:szCs w:val="28"/>
        </w:rPr>
      </w:pPr>
      <w:r w:rsidRPr="007F2E03">
        <w:rPr>
          <w:b/>
          <w:i/>
          <w:sz w:val="28"/>
          <w:szCs w:val="28"/>
        </w:rPr>
        <w:t xml:space="preserve">на текущие административные расходы </w:t>
      </w:r>
      <w:r>
        <w:rPr>
          <w:sz w:val="28"/>
          <w:szCs w:val="28"/>
        </w:rPr>
        <w:t>предусматривались</w:t>
      </w:r>
      <w:r w:rsidRPr="007F2E03">
        <w:rPr>
          <w:sz w:val="28"/>
          <w:szCs w:val="28"/>
        </w:rPr>
        <w:t xml:space="preserve"> </w:t>
      </w:r>
      <w:r>
        <w:rPr>
          <w:sz w:val="28"/>
          <w:szCs w:val="28"/>
        </w:rPr>
        <w:t>14 951 384,0 тыс.тенге</w:t>
      </w:r>
      <w:r w:rsidRPr="007F2E03">
        <w:rPr>
          <w:sz w:val="28"/>
          <w:szCs w:val="28"/>
        </w:rPr>
        <w:t xml:space="preserve">, исполнение составило </w:t>
      </w:r>
      <w:r>
        <w:rPr>
          <w:sz w:val="28"/>
          <w:szCs w:val="28"/>
        </w:rPr>
        <w:t>14 950 459,9 тыс.тенге</w:t>
      </w:r>
      <w:r w:rsidRPr="007F2E03">
        <w:rPr>
          <w:sz w:val="28"/>
          <w:szCs w:val="28"/>
        </w:rPr>
        <w:t xml:space="preserve">, или 100 %. Неисполнение составило </w:t>
      </w:r>
      <w:r>
        <w:rPr>
          <w:sz w:val="28"/>
          <w:szCs w:val="28"/>
        </w:rPr>
        <w:t>924,1 тыс.тенге</w:t>
      </w:r>
      <w:r w:rsidRPr="007F2E03">
        <w:rPr>
          <w:bCs/>
          <w:sz w:val="28"/>
          <w:szCs w:val="28"/>
        </w:rPr>
        <w:t xml:space="preserve">, в том числе: </w:t>
      </w:r>
      <w:r>
        <w:rPr>
          <w:bCs/>
          <w:sz w:val="28"/>
          <w:szCs w:val="28"/>
        </w:rPr>
        <w:t>876,3</w:t>
      </w:r>
      <w:r>
        <w:rPr>
          <w:sz w:val="28"/>
          <w:szCs w:val="28"/>
        </w:rPr>
        <w:t> тыс.тенге</w:t>
      </w:r>
      <w:r w:rsidRPr="007F2E03">
        <w:rPr>
          <w:sz w:val="28"/>
          <w:szCs w:val="28"/>
        </w:rPr>
        <w:t xml:space="preserve"> – экономия средств по фонду оплаты труда; </w:t>
      </w:r>
      <w:r>
        <w:rPr>
          <w:sz w:val="28"/>
          <w:szCs w:val="28"/>
        </w:rPr>
        <w:t>46,4 тыс.тенге</w:t>
      </w:r>
      <w:r w:rsidRPr="007F2E03">
        <w:rPr>
          <w:sz w:val="28"/>
          <w:szCs w:val="28"/>
        </w:rPr>
        <w:t xml:space="preserve"> - </w:t>
      </w:r>
      <w:r w:rsidRPr="007F2E03">
        <w:rPr>
          <w:bCs/>
          <w:sz w:val="28"/>
          <w:szCs w:val="28"/>
        </w:rPr>
        <w:t>остаток недоиспользованных средств, сложившийся за счет изменения цен и нат</w:t>
      </w:r>
      <w:r>
        <w:rPr>
          <w:bCs/>
          <w:sz w:val="28"/>
          <w:szCs w:val="28"/>
        </w:rPr>
        <w:t>урального объема потребления, 1,4 тыс.тенге</w:t>
      </w:r>
      <w:r w:rsidRPr="007F2E03">
        <w:rPr>
          <w:bCs/>
          <w:sz w:val="28"/>
          <w:szCs w:val="28"/>
        </w:rPr>
        <w:t xml:space="preserve"> – экономия по командировочным расходам.</w:t>
      </w:r>
    </w:p>
    <w:p w14:paraId="49C02B51" w14:textId="77777777" w:rsidR="0067085F" w:rsidRPr="0089606B" w:rsidRDefault="0067085F" w:rsidP="0067085F">
      <w:pPr>
        <w:ind w:firstLine="720"/>
        <w:jc w:val="both"/>
        <w:rPr>
          <w:iCs/>
          <w:sz w:val="28"/>
          <w:szCs w:val="28"/>
        </w:rPr>
      </w:pPr>
      <w:r w:rsidRPr="0089606B">
        <w:rPr>
          <w:i/>
          <w:iCs/>
          <w:sz w:val="28"/>
          <w:szCs w:val="28"/>
        </w:rPr>
        <w:t>Достигнут</w:t>
      </w:r>
      <w:r w:rsidRPr="0089606B">
        <w:rPr>
          <w:i/>
          <w:sz w:val="28"/>
          <w:szCs w:val="28"/>
        </w:rPr>
        <w:t xml:space="preserve"> </w:t>
      </w:r>
      <w:r w:rsidRPr="00442EF1">
        <w:rPr>
          <w:i/>
          <w:sz w:val="28"/>
          <w:szCs w:val="28"/>
        </w:rPr>
        <w:t xml:space="preserve">1 </w:t>
      </w:r>
      <w:r w:rsidRPr="0089606B">
        <w:rPr>
          <w:i/>
          <w:sz w:val="28"/>
          <w:szCs w:val="28"/>
        </w:rPr>
        <w:t>показатель прямого результата</w:t>
      </w:r>
      <w:r w:rsidRPr="0089606B">
        <w:rPr>
          <w:iCs/>
          <w:sz w:val="28"/>
          <w:szCs w:val="28"/>
        </w:rPr>
        <w:t>:</w:t>
      </w:r>
    </w:p>
    <w:p w14:paraId="6C4A97EB" w14:textId="77777777" w:rsidR="0067085F" w:rsidRPr="0089606B" w:rsidRDefault="0067085F" w:rsidP="0067085F">
      <w:pPr>
        <w:ind w:firstLine="720"/>
        <w:jc w:val="both"/>
        <w:rPr>
          <w:sz w:val="28"/>
          <w:szCs w:val="28"/>
        </w:rPr>
      </w:pPr>
      <w:r w:rsidRPr="0089606B">
        <w:rPr>
          <w:sz w:val="28"/>
          <w:szCs w:val="28"/>
        </w:rPr>
        <w:t xml:space="preserve">количество государственных учреждений Агентства по стратегическому планированию и реформам Республики Казахстан содержащихся за счет средств республиканского бюджета составил 22 единиц (план 22). </w:t>
      </w:r>
    </w:p>
    <w:p w14:paraId="04B2F5E1" w14:textId="77777777" w:rsidR="0067085F" w:rsidRPr="00442EF1" w:rsidRDefault="0067085F" w:rsidP="0067085F">
      <w:pPr>
        <w:widowControl w:val="0"/>
        <w:pBdr>
          <w:bottom w:val="single" w:sz="4" w:space="0" w:color="FFFFFF"/>
        </w:pBdr>
        <w:ind w:firstLine="709"/>
        <w:jc w:val="both"/>
        <w:rPr>
          <w:i/>
          <w:color w:val="000000"/>
          <w:sz w:val="28"/>
          <w:szCs w:val="28"/>
        </w:rPr>
      </w:pPr>
      <w:r w:rsidRPr="0089606B">
        <w:rPr>
          <w:i/>
          <w:color w:val="000000"/>
          <w:sz w:val="28"/>
          <w:szCs w:val="28"/>
        </w:rPr>
        <w:t>2 показателя конечного результата бюджетной программы</w:t>
      </w:r>
      <w:r w:rsidRPr="0089606B">
        <w:rPr>
          <w:i/>
        </w:rPr>
        <w:t xml:space="preserve"> </w:t>
      </w:r>
      <w:r w:rsidRPr="0089606B">
        <w:rPr>
          <w:i/>
          <w:color w:val="000000"/>
          <w:sz w:val="28"/>
          <w:szCs w:val="28"/>
        </w:rPr>
        <w:t>достигнуты:</w:t>
      </w:r>
    </w:p>
    <w:p w14:paraId="608F749B" w14:textId="77777777" w:rsidR="0067085F" w:rsidRPr="007F2E03" w:rsidRDefault="0067085F" w:rsidP="0067085F">
      <w:pPr>
        <w:widowControl w:val="0"/>
        <w:pBdr>
          <w:bottom w:val="single" w:sz="4" w:space="0" w:color="FFFFFF"/>
        </w:pBdr>
        <w:ind w:firstLine="709"/>
        <w:jc w:val="both"/>
        <w:rPr>
          <w:color w:val="000000"/>
          <w:sz w:val="28"/>
          <w:szCs w:val="28"/>
        </w:rPr>
      </w:pPr>
      <w:bookmarkStart w:id="158" w:name="_Hlk64386012"/>
      <w:r w:rsidRPr="007F2E03">
        <w:rPr>
          <w:color w:val="000000"/>
          <w:sz w:val="28"/>
          <w:szCs w:val="28"/>
        </w:rPr>
        <w:t xml:space="preserve">1) Уровень соответствия стратегического планирования приоритетам страны составил 100% при плане 100%; </w:t>
      </w:r>
    </w:p>
    <w:p w14:paraId="7A793D2A" w14:textId="77777777" w:rsidR="0067085F" w:rsidRPr="007F2E03" w:rsidRDefault="0067085F" w:rsidP="0067085F">
      <w:pPr>
        <w:widowControl w:val="0"/>
        <w:pBdr>
          <w:bottom w:val="single" w:sz="4" w:space="0" w:color="FFFFFF"/>
        </w:pBdr>
        <w:ind w:firstLine="709"/>
        <w:jc w:val="both"/>
        <w:rPr>
          <w:color w:val="000000"/>
          <w:sz w:val="28"/>
          <w:szCs w:val="28"/>
        </w:rPr>
      </w:pPr>
      <w:r w:rsidRPr="007F2E03">
        <w:rPr>
          <w:color w:val="000000"/>
          <w:sz w:val="28"/>
          <w:szCs w:val="28"/>
        </w:rPr>
        <w:t>2) Количество выработанны</w:t>
      </w:r>
      <w:r>
        <w:rPr>
          <w:color w:val="000000"/>
          <w:sz w:val="28"/>
          <w:szCs w:val="28"/>
        </w:rPr>
        <w:t>х реформ в 2022 году составило 5 единиц при плане 5 единиц</w:t>
      </w:r>
      <w:r w:rsidRPr="007F2E03">
        <w:rPr>
          <w:color w:val="000000"/>
          <w:sz w:val="28"/>
          <w:szCs w:val="28"/>
        </w:rPr>
        <w:t>.</w:t>
      </w:r>
    </w:p>
    <w:p w14:paraId="182C72D1" w14:textId="77777777" w:rsidR="0067085F" w:rsidRPr="0089606B" w:rsidRDefault="0067085F" w:rsidP="0067085F">
      <w:pPr>
        <w:widowControl w:val="0"/>
        <w:pBdr>
          <w:bottom w:val="single" w:sz="4" w:space="0" w:color="FFFFFF"/>
        </w:pBdr>
        <w:ind w:firstLine="709"/>
        <w:jc w:val="both"/>
        <w:rPr>
          <w:sz w:val="28"/>
          <w:szCs w:val="28"/>
        </w:rPr>
      </w:pPr>
      <w:r w:rsidRPr="007F2E03">
        <w:rPr>
          <w:i/>
          <w:sz w:val="28"/>
          <w:szCs w:val="28"/>
        </w:rPr>
        <w:t>Динамика расходов</w:t>
      </w:r>
      <w:bookmarkEnd w:id="158"/>
      <w:r w:rsidRPr="007F2E03">
        <w:rPr>
          <w:sz w:val="28"/>
          <w:szCs w:val="28"/>
        </w:rPr>
        <w:t xml:space="preserve"> за последние три года: в 2021 году – 10 836 755,1</w:t>
      </w:r>
      <w:r>
        <w:rPr>
          <w:sz w:val="28"/>
          <w:szCs w:val="28"/>
          <w:lang w:val="kk-KZ"/>
        </w:rPr>
        <w:t> тыс.тенге</w:t>
      </w:r>
      <w:r w:rsidRPr="007F2E03">
        <w:rPr>
          <w:sz w:val="28"/>
          <w:szCs w:val="28"/>
        </w:rPr>
        <w:t>, в 202</w:t>
      </w:r>
      <w:r>
        <w:rPr>
          <w:sz w:val="28"/>
          <w:szCs w:val="28"/>
          <w:lang w:val="kk-KZ"/>
        </w:rPr>
        <w:t>2</w:t>
      </w:r>
      <w:r w:rsidRPr="007F2E03">
        <w:rPr>
          <w:sz w:val="28"/>
          <w:szCs w:val="28"/>
        </w:rPr>
        <w:t xml:space="preserve"> году – 14 805 032,1</w:t>
      </w:r>
      <w:r>
        <w:rPr>
          <w:sz w:val="28"/>
          <w:szCs w:val="28"/>
        </w:rPr>
        <w:t xml:space="preserve"> тыс.тенге, в 2023 году – </w:t>
      </w:r>
      <w:r w:rsidRPr="0089606B">
        <w:rPr>
          <w:sz w:val="28"/>
          <w:szCs w:val="28"/>
        </w:rPr>
        <w:t>20</w:t>
      </w:r>
      <w:r>
        <w:rPr>
          <w:sz w:val="28"/>
          <w:szCs w:val="28"/>
        </w:rPr>
        <w:t> </w:t>
      </w:r>
      <w:r w:rsidRPr="0089606B">
        <w:rPr>
          <w:sz w:val="28"/>
          <w:szCs w:val="28"/>
        </w:rPr>
        <w:t>554 081,9</w:t>
      </w:r>
      <w:r>
        <w:rPr>
          <w:sz w:val="28"/>
          <w:szCs w:val="28"/>
        </w:rPr>
        <w:t> тыс.тенге.</w:t>
      </w:r>
    </w:p>
    <w:p w14:paraId="7C3D6775" w14:textId="77777777" w:rsidR="0067085F" w:rsidRPr="0044208C" w:rsidRDefault="0067085F" w:rsidP="0067085F">
      <w:pPr>
        <w:widowControl w:val="0"/>
        <w:pBdr>
          <w:bottom w:val="single" w:sz="4" w:space="0" w:color="FFFFFF"/>
        </w:pBdr>
        <w:ind w:firstLine="709"/>
        <w:jc w:val="both"/>
        <w:rPr>
          <w:sz w:val="28"/>
          <w:szCs w:val="28"/>
        </w:rPr>
      </w:pPr>
      <w:r w:rsidRPr="0044208C">
        <w:rPr>
          <w:sz w:val="28"/>
          <w:szCs w:val="28"/>
        </w:rPr>
        <w:t>Дебиторская задолженность составила 8 661,6 тыс.тенге, в том числе: 2 725,5 тыс.тенге в связи с переплатой ОПВ, ИПН, социальных отчислений, социального налога, заработной платы, 606,1 тыс.тенге – в связи с поздним предоставлением счет-фактур, 1 600,5 тыс.тенге в связи с переплатой согласно актам сверок по оплате услуг связи, коммунальных услуг, 3 727,9 тыс.тенге, в связи с неисполнением судебных решений по погашению задолженности по приобретению ГСМ, прочих запасов прошлых лет, 1,6 тыс.тенге суммы, выданные в подотчет по командировочным расходам.</w:t>
      </w:r>
    </w:p>
    <w:p w14:paraId="5AB6E1CC" w14:textId="77777777" w:rsidR="0067085F" w:rsidRDefault="0067085F" w:rsidP="0067085F">
      <w:pPr>
        <w:widowControl w:val="0"/>
        <w:pBdr>
          <w:bottom w:val="single" w:sz="4" w:space="0" w:color="FFFFFF"/>
        </w:pBdr>
        <w:ind w:firstLine="709"/>
        <w:jc w:val="both"/>
        <w:rPr>
          <w:sz w:val="28"/>
          <w:szCs w:val="28"/>
        </w:rPr>
      </w:pPr>
      <w:r w:rsidRPr="0044208C">
        <w:rPr>
          <w:sz w:val="28"/>
          <w:szCs w:val="28"/>
        </w:rPr>
        <w:lastRenderedPageBreak/>
        <w:t>Кредиторская задолженность на конец отчетного периода составила 5 4</w:t>
      </w:r>
      <w:r w:rsidR="0044208C" w:rsidRPr="0044208C">
        <w:rPr>
          <w:sz w:val="28"/>
          <w:szCs w:val="28"/>
        </w:rPr>
        <w:t>38</w:t>
      </w:r>
      <w:r w:rsidRPr="0044208C">
        <w:rPr>
          <w:sz w:val="28"/>
          <w:szCs w:val="28"/>
        </w:rPr>
        <w:t>,8 тыс.тенге, в том числе: 2 412,1 тыс.тенге в связи с поздним представлением подтверждающих документов по оплате коммунальных услуг, услуг связи, 39,7 тыс.тенге возврат счета к оплате, в связи с изменением данных сотрудников, 1 790,2 тыс. тенге, в связи с задолженностью выявленная по актам сверок по оплате услуг связи, коммунальных услуг, по капитальному ремонту помещений и прочим, 1 19</w:t>
      </w:r>
      <w:r w:rsidR="0044208C">
        <w:rPr>
          <w:sz w:val="28"/>
          <w:szCs w:val="28"/>
        </w:rPr>
        <w:t>6</w:t>
      </w:r>
      <w:r w:rsidRPr="0044208C">
        <w:rPr>
          <w:sz w:val="28"/>
          <w:szCs w:val="28"/>
        </w:rPr>
        <w:t>,8 тыс.тенге, в связи с недостаточностью средств по плану финансирования по платежам по оплате труда, дополнительным денежным выплатам, социальному налогу, социальным отчислениям и ОСМС.</w:t>
      </w:r>
      <w:r w:rsidRPr="00ED4B99">
        <w:rPr>
          <w:sz w:val="28"/>
          <w:szCs w:val="28"/>
        </w:rPr>
        <w:t xml:space="preserve"> </w:t>
      </w:r>
    </w:p>
    <w:p w14:paraId="35013756" w14:textId="77777777" w:rsidR="0067085F" w:rsidRPr="007F2E03" w:rsidRDefault="0067085F" w:rsidP="0067085F">
      <w:pPr>
        <w:widowControl w:val="0"/>
        <w:pBdr>
          <w:bottom w:val="single" w:sz="4" w:space="0" w:color="FFFFFF"/>
        </w:pBdr>
        <w:ind w:firstLine="709"/>
        <w:jc w:val="both"/>
        <w:rPr>
          <w:bCs/>
          <w:sz w:val="28"/>
          <w:szCs w:val="28"/>
        </w:rPr>
      </w:pPr>
      <w:r w:rsidRPr="007F2E03">
        <w:rPr>
          <w:bCs/>
          <w:iCs/>
          <w:sz w:val="28"/>
          <w:szCs w:val="28"/>
        </w:rPr>
        <w:t>На реализацию бюджетной программы</w:t>
      </w:r>
      <w:r w:rsidRPr="007F2E03">
        <w:rPr>
          <w:b/>
          <w:bCs/>
          <w:iCs/>
          <w:sz w:val="28"/>
          <w:szCs w:val="28"/>
        </w:rPr>
        <w:t xml:space="preserve"> 002</w:t>
      </w:r>
      <w:r w:rsidRPr="007F2E03">
        <w:rPr>
          <w:b/>
          <w:sz w:val="28"/>
          <w:szCs w:val="28"/>
        </w:rPr>
        <w:t xml:space="preserve"> «Обеспечение представления статистической информации» </w:t>
      </w:r>
      <w:r>
        <w:rPr>
          <w:sz w:val="28"/>
          <w:szCs w:val="28"/>
        </w:rPr>
        <w:t>предусматривались</w:t>
      </w:r>
      <w:r w:rsidRPr="007F2E03">
        <w:rPr>
          <w:sz w:val="28"/>
          <w:szCs w:val="28"/>
        </w:rPr>
        <w:t xml:space="preserve"> </w:t>
      </w:r>
      <w:r>
        <w:rPr>
          <w:sz w:val="28"/>
          <w:szCs w:val="28"/>
        </w:rPr>
        <w:t>3 149 039,0 тыс.тенге</w:t>
      </w:r>
      <w:r w:rsidRPr="007F2E03">
        <w:rPr>
          <w:sz w:val="28"/>
          <w:szCs w:val="28"/>
        </w:rPr>
        <w:t xml:space="preserve">, освоено </w:t>
      </w:r>
      <w:r>
        <w:rPr>
          <w:sz w:val="28"/>
          <w:szCs w:val="28"/>
        </w:rPr>
        <w:t>3 149 036,4 тыс.тенге</w:t>
      </w:r>
      <w:r w:rsidRPr="007F2E03">
        <w:rPr>
          <w:sz w:val="28"/>
          <w:szCs w:val="28"/>
        </w:rPr>
        <w:t>, или</w:t>
      </w:r>
      <w:r>
        <w:rPr>
          <w:sz w:val="28"/>
          <w:szCs w:val="28"/>
        </w:rPr>
        <w:t xml:space="preserve"> 100 %. Неисполнение составило 2</w:t>
      </w:r>
      <w:r w:rsidRPr="007F2E03">
        <w:rPr>
          <w:sz w:val="28"/>
          <w:szCs w:val="28"/>
        </w:rPr>
        <w:t>,6</w:t>
      </w:r>
      <w:r>
        <w:rPr>
          <w:sz w:val="28"/>
          <w:szCs w:val="28"/>
        </w:rPr>
        <w:t> тыс.тенге</w:t>
      </w:r>
      <w:r w:rsidRPr="007F2E03">
        <w:rPr>
          <w:bCs/>
          <w:sz w:val="28"/>
          <w:szCs w:val="28"/>
        </w:rPr>
        <w:t xml:space="preserve">. </w:t>
      </w:r>
    </w:p>
    <w:p w14:paraId="0AB4AB1F" w14:textId="77777777" w:rsidR="0067085F" w:rsidRPr="007F2E03" w:rsidRDefault="0067085F" w:rsidP="0067085F">
      <w:pPr>
        <w:ind w:firstLine="709"/>
        <w:jc w:val="both"/>
        <w:rPr>
          <w:sz w:val="28"/>
          <w:szCs w:val="28"/>
        </w:rPr>
      </w:pPr>
      <w:r w:rsidRPr="007F2E03">
        <w:rPr>
          <w:i/>
          <w:sz w:val="28"/>
          <w:szCs w:val="28"/>
        </w:rPr>
        <w:t>Цель бюджетной программы:</w:t>
      </w:r>
      <w:r w:rsidRPr="007F2E03">
        <w:rPr>
          <w:sz w:val="28"/>
          <w:szCs w:val="28"/>
        </w:rPr>
        <w:t xml:space="preserve"> предоставление качественной статистической информации.</w:t>
      </w:r>
    </w:p>
    <w:p w14:paraId="501585AC" w14:textId="77777777" w:rsidR="0067085F" w:rsidRPr="007F2E03" w:rsidRDefault="0067085F" w:rsidP="0067085F">
      <w:pPr>
        <w:widowControl w:val="0"/>
        <w:pBdr>
          <w:bottom w:val="single" w:sz="4" w:space="0" w:color="FFFFFF"/>
        </w:pBdr>
        <w:ind w:firstLine="709"/>
        <w:jc w:val="both"/>
        <w:rPr>
          <w:color w:val="000000"/>
          <w:sz w:val="28"/>
          <w:szCs w:val="28"/>
        </w:rPr>
      </w:pPr>
      <w:r w:rsidRPr="007F2E03">
        <w:rPr>
          <w:color w:val="000000"/>
          <w:sz w:val="28"/>
          <w:szCs w:val="28"/>
        </w:rPr>
        <w:t>В рамках реализации бюджетной программы:</w:t>
      </w:r>
    </w:p>
    <w:p w14:paraId="64B60747" w14:textId="77777777" w:rsidR="0067085F" w:rsidRPr="000A60A7" w:rsidRDefault="0067085F" w:rsidP="0067085F">
      <w:pPr>
        <w:widowControl w:val="0"/>
        <w:pBdr>
          <w:bottom w:val="single" w:sz="4" w:space="0" w:color="FFFFFF"/>
        </w:pBdr>
        <w:ind w:firstLine="709"/>
        <w:jc w:val="both"/>
        <w:rPr>
          <w:color w:val="000000"/>
          <w:sz w:val="28"/>
          <w:szCs w:val="28"/>
        </w:rPr>
      </w:pPr>
      <w:r w:rsidRPr="000A60A7">
        <w:rPr>
          <w:b/>
          <w:i/>
          <w:color w:val="000000"/>
          <w:sz w:val="28"/>
          <w:szCs w:val="28"/>
        </w:rPr>
        <w:t xml:space="preserve">на </w:t>
      </w:r>
      <w:r w:rsidRPr="000A60A7">
        <w:rPr>
          <w:b/>
          <w:i/>
          <w:sz w:val="28"/>
          <w:szCs w:val="28"/>
        </w:rPr>
        <w:t>услуги по сбору, обработке и распространению статистических данных</w:t>
      </w:r>
      <w:r w:rsidRPr="000A60A7">
        <w:rPr>
          <w:color w:val="000000"/>
          <w:sz w:val="28"/>
          <w:szCs w:val="28"/>
        </w:rPr>
        <w:t xml:space="preserve"> предусматривались 3 104 306,3</w:t>
      </w:r>
      <w:r>
        <w:rPr>
          <w:color w:val="000000"/>
          <w:sz w:val="28"/>
          <w:szCs w:val="28"/>
        </w:rPr>
        <w:t> тыс.тенге</w:t>
      </w:r>
      <w:r w:rsidRPr="000A60A7">
        <w:rPr>
          <w:color w:val="000000"/>
          <w:sz w:val="28"/>
          <w:szCs w:val="28"/>
        </w:rPr>
        <w:t>, исполнено 3 104 303,8</w:t>
      </w:r>
      <w:r>
        <w:rPr>
          <w:color w:val="000000"/>
          <w:sz w:val="28"/>
          <w:szCs w:val="28"/>
        </w:rPr>
        <w:t> тыс.тенге</w:t>
      </w:r>
      <w:r w:rsidRPr="000A60A7">
        <w:rPr>
          <w:color w:val="000000"/>
          <w:sz w:val="28"/>
          <w:szCs w:val="28"/>
        </w:rPr>
        <w:t>, или 100% к плану. Не исполнено 2,5</w:t>
      </w:r>
      <w:r>
        <w:rPr>
          <w:color w:val="000000"/>
          <w:sz w:val="28"/>
          <w:szCs w:val="28"/>
        </w:rPr>
        <w:t> тыс.тенге</w:t>
      </w:r>
      <w:r w:rsidRPr="000A60A7">
        <w:rPr>
          <w:color w:val="000000"/>
          <w:sz w:val="28"/>
          <w:szCs w:val="28"/>
        </w:rPr>
        <w:t xml:space="preserve"> - экономия в связи с </w:t>
      </w:r>
      <w:r w:rsidRPr="000A60A7">
        <w:rPr>
          <w:bCs/>
          <w:sz w:val="28"/>
          <w:szCs w:val="28"/>
        </w:rPr>
        <w:t>остатком недоиспользованных средств, сложившийся за счет изменения цен и натурального объема потребления</w:t>
      </w:r>
      <w:r w:rsidRPr="000A60A7">
        <w:rPr>
          <w:color w:val="000000"/>
          <w:sz w:val="28"/>
          <w:szCs w:val="28"/>
        </w:rPr>
        <w:t>.</w:t>
      </w:r>
    </w:p>
    <w:p w14:paraId="364208EF" w14:textId="77777777" w:rsidR="0067085F" w:rsidRPr="000E0F55" w:rsidRDefault="0067085F" w:rsidP="0067085F">
      <w:pPr>
        <w:widowControl w:val="0"/>
        <w:pBdr>
          <w:bottom w:val="single" w:sz="4" w:space="0" w:color="FFFFFF"/>
        </w:pBdr>
        <w:ind w:firstLine="709"/>
        <w:jc w:val="both"/>
        <w:rPr>
          <w:sz w:val="28"/>
          <w:szCs w:val="28"/>
        </w:rPr>
      </w:pPr>
      <w:r w:rsidRPr="00EB4C7B">
        <w:rPr>
          <w:i/>
          <w:sz w:val="28"/>
          <w:szCs w:val="28"/>
        </w:rPr>
        <w:t>Достигнуты</w:t>
      </w:r>
      <w:r w:rsidRPr="000A60A7">
        <w:rPr>
          <w:sz w:val="28"/>
          <w:szCs w:val="28"/>
        </w:rPr>
        <w:t xml:space="preserve"> </w:t>
      </w:r>
      <w:r>
        <w:rPr>
          <w:sz w:val="28"/>
          <w:szCs w:val="28"/>
        </w:rPr>
        <w:t>4</w:t>
      </w:r>
      <w:r>
        <w:rPr>
          <w:i/>
          <w:sz w:val="28"/>
          <w:szCs w:val="28"/>
        </w:rPr>
        <w:t xml:space="preserve"> показателя прямого результата</w:t>
      </w:r>
      <w:r w:rsidRPr="000A60A7">
        <w:rPr>
          <w:sz w:val="28"/>
          <w:szCs w:val="28"/>
        </w:rPr>
        <w:t>:</w:t>
      </w:r>
    </w:p>
    <w:p w14:paraId="1E5D8002" w14:textId="77777777" w:rsidR="0067085F" w:rsidRPr="00003E3F" w:rsidRDefault="0067085F" w:rsidP="003E5BC8">
      <w:pPr>
        <w:pStyle w:val="af1"/>
        <w:widowControl w:val="0"/>
        <w:numPr>
          <w:ilvl w:val="0"/>
          <w:numId w:val="4"/>
        </w:numPr>
        <w:pBdr>
          <w:bottom w:val="single" w:sz="4" w:space="0" w:color="FFFFFF"/>
        </w:pBdr>
        <w:ind w:left="0" w:firstLine="709"/>
        <w:jc w:val="both"/>
        <w:rPr>
          <w:sz w:val="28"/>
          <w:szCs w:val="28"/>
        </w:rPr>
      </w:pPr>
      <w:r w:rsidRPr="00003E3F">
        <w:rPr>
          <w:sz w:val="28"/>
          <w:szCs w:val="28"/>
        </w:rPr>
        <w:t>количество выпущенных статистических сборников (без учета периодичности) составило 24 единицы, при плане 24 единиц</w:t>
      </w:r>
      <w:r w:rsidRPr="00003E3F">
        <w:rPr>
          <w:sz w:val="28"/>
          <w:szCs w:val="28"/>
          <w:lang w:val="kk-KZ"/>
        </w:rPr>
        <w:t xml:space="preserve">;   </w:t>
      </w:r>
    </w:p>
    <w:p w14:paraId="040495A3" w14:textId="77777777" w:rsidR="0067085F" w:rsidRPr="00003E3F" w:rsidRDefault="0067085F" w:rsidP="0067085F">
      <w:pPr>
        <w:widowControl w:val="0"/>
        <w:pBdr>
          <w:bottom w:val="single" w:sz="4" w:space="0" w:color="FFFFFF"/>
        </w:pBdr>
        <w:ind w:firstLine="709"/>
        <w:jc w:val="both"/>
        <w:rPr>
          <w:sz w:val="28"/>
          <w:szCs w:val="28"/>
          <w:lang w:val="kk-KZ"/>
        </w:rPr>
      </w:pPr>
      <w:r w:rsidRPr="00003E3F">
        <w:rPr>
          <w:sz w:val="28"/>
          <w:szCs w:val="28"/>
          <w:lang w:val="kk-KZ"/>
        </w:rPr>
        <w:t xml:space="preserve">2) количество услуг по обработке статистических данных на республиканском и региональном уровнях составили 1 единицу, при плане 1 единица; </w:t>
      </w:r>
    </w:p>
    <w:p w14:paraId="3EED3793" w14:textId="77777777" w:rsidR="0067085F" w:rsidRDefault="0067085F" w:rsidP="0067085F">
      <w:pPr>
        <w:widowControl w:val="0"/>
        <w:pBdr>
          <w:bottom w:val="single" w:sz="4" w:space="0" w:color="FFFFFF"/>
        </w:pBdr>
        <w:ind w:firstLine="709"/>
        <w:jc w:val="both"/>
        <w:rPr>
          <w:sz w:val="28"/>
          <w:szCs w:val="28"/>
          <w:lang w:val="kk-KZ"/>
        </w:rPr>
      </w:pPr>
      <w:r w:rsidRPr="00003E3F">
        <w:rPr>
          <w:sz w:val="28"/>
          <w:szCs w:val="28"/>
          <w:lang w:val="kk-KZ"/>
        </w:rPr>
        <w:t>3) количество проведенных выборочных общегосударственных статистических наблюдений/обследований составили 11 единиц, при плане</w:t>
      </w:r>
      <w:r>
        <w:rPr>
          <w:sz w:val="28"/>
          <w:szCs w:val="28"/>
          <w:lang w:val="kk-KZ"/>
        </w:rPr>
        <w:t xml:space="preserve"> </w:t>
      </w:r>
      <w:r w:rsidRPr="00003E3F">
        <w:rPr>
          <w:sz w:val="28"/>
          <w:szCs w:val="28"/>
          <w:lang w:val="kk-KZ"/>
        </w:rPr>
        <w:t>11</w:t>
      </w:r>
      <w:r>
        <w:rPr>
          <w:sz w:val="28"/>
          <w:szCs w:val="28"/>
          <w:lang w:val="kk-KZ"/>
        </w:rPr>
        <w:t> </w:t>
      </w:r>
      <w:r w:rsidRPr="00003E3F">
        <w:rPr>
          <w:sz w:val="28"/>
          <w:szCs w:val="28"/>
          <w:lang w:val="kk-KZ"/>
        </w:rPr>
        <w:t>единиц;</w:t>
      </w:r>
    </w:p>
    <w:p w14:paraId="2D79E66F" w14:textId="77777777" w:rsidR="0067085F" w:rsidRPr="008E14C7" w:rsidRDefault="0067085F" w:rsidP="0067085F">
      <w:pPr>
        <w:widowControl w:val="0"/>
        <w:pBdr>
          <w:bottom w:val="single" w:sz="4" w:space="0" w:color="FFFFFF"/>
        </w:pBdr>
        <w:ind w:firstLine="709"/>
        <w:jc w:val="both"/>
        <w:rPr>
          <w:sz w:val="28"/>
          <w:szCs w:val="28"/>
          <w:lang w:val="kk-KZ"/>
        </w:rPr>
      </w:pPr>
      <w:r w:rsidRPr="00003E3F">
        <w:rPr>
          <w:sz w:val="28"/>
          <w:szCs w:val="28"/>
          <w:lang w:val="kk-KZ"/>
        </w:rPr>
        <w:t xml:space="preserve">4) количество реализованных аналитических решений (usecase) составили 8 единиц, при плане 8 единиц. </w:t>
      </w:r>
      <w:r w:rsidRPr="00003E3F">
        <w:rPr>
          <w:rFonts w:eastAsia="Arial"/>
          <w:sz w:val="28"/>
          <w:szCs w:val="28"/>
        </w:rPr>
        <w:t xml:space="preserve">1. «Мониторинг инфляции на основе альтернативных данных», 2. «Разработка Аналитической карты состояния конкуренции», 3. «Выработка предложений по внедрению альтернативных трекеров для отслеживания состояния экономики страны», 4. «Анализ текущих условий на основе статистических данных», 5. «Микросимуляционная модель оценки воздействия фискальной политики», 6. «Дезагрегация макропоказателей до уровня районов на основе комбинированных источников», 7. «Создание связанных датасетов, включая синтетических, на основе различных источников», 8. «Формирование аналитических отраслевых дашбордов на </w:t>
      </w:r>
      <w:r>
        <w:rPr>
          <w:rFonts w:eastAsia="Arial"/>
          <w:sz w:val="28"/>
          <w:szCs w:val="28"/>
        </w:rPr>
        <w:t>основе административных данных»;</w:t>
      </w:r>
    </w:p>
    <w:p w14:paraId="3889F69C" w14:textId="77777777" w:rsidR="0067085F" w:rsidRPr="007F2E03" w:rsidRDefault="0067085F" w:rsidP="0067085F">
      <w:pPr>
        <w:widowControl w:val="0"/>
        <w:pBdr>
          <w:bottom w:val="single" w:sz="4" w:space="0" w:color="FFFFFF"/>
        </w:pBdr>
        <w:ind w:firstLine="709"/>
        <w:jc w:val="both"/>
        <w:rPr>
          <w:color w:val="000000"/>
          <w:sz w:val="28"/>
          <w:szCs w:val="28"/>
        </w:rPr>
      </w:pPr>
      <w:r w:rsidRPr="007F2E03">
        <w:rPr>
          <w:b/>
          <w:i/>
          <w:color w:val="000000" w:themeColor="text1"/>
          <w:sz w:val="28"/>
          <w:szCs w:val="28"/>
        </w:rPr>
        <w:t xml:space="preserve">на проведение национальной переписи населения Республики Казахстан </w:t>
      </w:r>
      <w:r>
        <w:rPr>
          <w:color w:val="000000" w:themeColor="text1"/>
          <w:sz w:val="28"/>
          <w:szCs w:val="28"/>
        </w:rPr>
        <w:t>предусматривались</w:t>
      </w:r>
      <w:r w:rsidRPr="007F2E03">
        <w:rPr>
          <w:color w:val="000000" w:themeColor="text1"/>
          <w:sz w:val="28"/>
          <w:szCs w:val="28"/>
        </w:rPr>
        <w:t xml:space="preserve"> </w:t>
      </w:r>
      <w:r>
        <w:rPr>
          <w:color w:val="000000" w:themeColor="text1"/>
          <w:sz w:val="28"/>
          <w:szCs w:val="28"/>
        </w:rPr>
        <w:t>44 732,7 тыс.тенге, которые освоены в полном объеме</w:t>
      </w:r>
      <w:r w:rsidRPr="007F2E03">
        <w:rPr>
          <w:color w:val="000000"/>
          <w:sz w:val="28"/>
          <w:szCs w:val="28"/>
        </w:rPr>
        <w:t xml:space="preserve">. </w:t>
      </w:r>
    </w:p>
    <w:p w14:paraId="1FC680B0" w14:textId="77777777" w:rsidR="0067085F" w:rsidRPr="007F2E03" w:rsidRDefault="0067085F" w:rsidP="0067085F">
      <w:pPr>
        <w:widowControl w:val="0"/>
        <w:pBdr>
          <w:bottom w:val="single" w:sz="4" w:space="0" w:color="FFFFFF"/>
        </w:pBdr>
        <w:ind w:firstLine="709"/>
        <w:jc w:val="both"/>
        <w:rPr>
          <w:sz w:val="28"/>
          <w:szCs w:val="28"/>
        </w:rPr>
      </w:pPr>
      <w:r w:rsidRPr="000A60A7">
        <w:rPr>
          <w:i/>
          <w:sz w:val="28"/>
          <w:szCs w:val="28"/>
        </w:rPr>
        <w:t>Достигнут 1 показатель</w:t>
      </w:r>
      <w:r w:rsidRPr="007F2E03">
        <w:rPr>
          <w:i/>
          <w:sz w:val="28"/>
          <w:szCs w:val="28"/>
        </w:rPr>
        <w:t xml:space="preserve"> прямого результата</w:t>
      </w:r>
      <w:r w:rsidRPr="007F2E03">
        <w:rPr>
          <w:sz w:val="28"/>
          <w:szCs w:val="28"/>
        </w:rPr>
        <w:t>:</w:t>
      </w:r>
    </w:p>
    <w:p w14:paraId="1D439464" w14:textId="77777777" w:rsidR="0067085F" w:rsidRPr="00003E3F" w:rsidRDefault="0067085F" w:rsidP="0067085F">
      <w:pPr>
        <w:widowControl w:val="0"/>
        <w:pBdr>
          <w:bottom w:val="single" w:sz="4" w:space="0" w:color="FFFFFF"/>
        </w:pBdr>
        <w:ind w:firstLine="709"/>
        <w:jc w:val="both"/>
        <w:rPr>
          <w:sz w:val="28"/>
          <w:szCs w:val="28"/>
        </w:rPr>
      </w:pPr>
      <w:bookmarkStart w:id="159" w:name="_Hlk64385155"/>
      <w:r w:rsidRPr="00003E3F">
        <w:rPr>
          <w:sz w:val="28"/>
          <w:szCs w:val="28"/>
        </w:rPr>
        <w:lastRenderedPageBreak/>
        <w:t>количество выпущенных сборников по итогам переписи населения составило 6 единиц при плане 6 единиц.</w:t>
      </w:r>
      <w:r>
        <w:rPr>
          <w:sz w:val="28"/>
          <w:szCs w:val="28"/>
        </w:rPr>
        <w:t xml:space="preserve"> </w:t>
      </w:r>
    </w:p>
    <w:p w14:paraId="44A07980" w14:textId="77777777" w:rsidR="0067085F" w:rsidRPr="007F2E03" w:rsidRDefault="0067085F" w:rsidP="0067085F">
      <w:pPr>
        <w:ind w:firstLine="708"/>
        <w:jc w:val="both"/>
        <w:rPr>
          <w:iCs/>
          <w:color w:val="000000"/>
          <w:sz w:val="28"/>
          <w:szCs w:val="28"/>
        </w:rPr>
      </w:pPr>
      <w:r w:rsidRPr="007F2E03">
        <w:rPr>
          <w:i/>
          <w:color w:val="000000"/>
          <w:sz w:val="28"/>
          <w:szCs w:val="28"/>
        </w:rPr>
        <w:t xml:space="preserve">Показатель конечного результата </w:t>
      </w:r>
      <w:r w:rsidRPr="007F2E03">
        <w:rPr>
          <w:i/>
          <w:iCs/>
          <w:color w:val="000000"/>
          <w:sz w:val="28"/>
          <w:szCs w:val="28"/>
        </w:rPr>
        <w:t>бюджетной программы достигнут.</w:t>
      </w:r>
    </w:p>
    <w:p w14:paraId="5B61EDAD" w14:textId="77777777" w:rsidR="0067085F" w:rsidRDefault="0067085F" w:rsidP="0067085F">
      <w:pPr>
        <w:widowControl w:val="0"/>
        <w:pBdr>
          <w:bottom w:val="single" w:sz="4" w:space="0" w:color="FFFFFF"/>
        </w:pBdr>
        <w:ind w:firstLine="709"/>
        <w:jc w:val="both"/>
        <w:rPr>
          <w:iCs/>
          <w:sz w:val="28"/>
          <w:szCs w:val="28"/>
        </w:rPr>
      </w:pPr>
      <w:r w:rsidRPr="000A60A7">
        <w:rPr>
          <w:iCs/>
          <w:sz w:val="28"/>
          <w:szCs w:val="28"/>
        </w:rPr>
        <w:t>уровень удовлетворенности пользователей дан</w:t>
      </w:r>
      <w:r>
        <w:rPr>
          <w:iCs/>
          <w:sz w:val="28"/>
          <w:szCs w:val="28"/>
        </w:rPr>
        <w:t xml:space="preserve">ными государственной статистики </w:t>
      </w:r>
      <w:r w:rsidRPr="000A60A7">
        <w:rPr>
          <w:iCs/>
          <w:sz w:val="28"/>
          <w:szCs w:val="28"/>
        </w:rPr>
        <w:t>достигнут на 108,6</w:t>
      </w:r>
      <w:r>
        <w:rPr>
          <w:iCs/>
          <w:sz w:val="28"/>
          <w:szCs w:val="28"/>
        </w:rPr>
        <w:t> </w:t>
      </w:r>
      <w:r w:rsidRPr="000A60A7">
        <w:rPr>
          <w:iCs/>
          <w:sz w:val="28"/>
          <w:szCs w:val="28"/>
        </w:rPr>
        <w:t>%. Индикатор формируется на основе данных анкеты «Опрос пользователей» (индекс формы – Q-002). По итогам опроса, проведенного в 2023 году, 72,7</w:t>
      </w:r>
      <w:r>
        <w:rPr>
          <w:iCs/>
          <w:sz w:val="28"/>
          <w:szCs w:val="28"/>
        </w:rPr>
        <w:t> </w:t>
      </w:r>
      <w:r w:rsidRPr="000A60A7">
        <w:rPr>
          <w:iCs/>
          <w:sz w:val="28"/>
          <w:szCs w:val="28"/>
        </w:rPr>
        <w:t>% пользователей отметили высокий уровень доверия данным государственной статистики</w:t>
      </w:r>
      <w:r>
        <w:rPr>
          <w:iCs/>
          <w:sz w:val="28"/>
          <w:szCs w:val="28"/>
        </w:rPr>
        <w:t>, при плане 66,9 %</w:t>
      </w:r>
      <w:r w:rsidRPr="000A60A7">
        <w:rPr>
          <w:iCs/>
          <w:sz w:val="28"/>
          <w:szCs w:val="28"/>
        </w:rPr>
        <w:t>.</w:t>
      </w:r>
      <w:r>
        <w:rPr>
          <w:iCs/>
          <w:sz w:val="28"/>
          <w:szCs w:val="28"/>
        </w:rPr>
        <w:t xml:space="preserve"> </w:t>
      </w:r>
    </w:p>
    <w:p w14:paraId="56E7FF4E" w14:textId="77777777" w:rsidR="0067085F" w:rsidRPr="007F2E03" w:rsidRDefault="0067085F" w:rsidP="0067085F">
      <w:pPr>
        <w:widowControl w:val="0"/>
        <w:pBdr>
          <w:bottom w:val="single" w:sz="4" w:space="0" w:color="FFFFFF"/>
        </w:pBdr>
        <w:ind w:firstLine="709"/>
        <w:jc w:val="both"/>
        <w:rPr>
          <w:rFonts w:eastAsia="SimSun"/>
          <w:color w:val="000000" w:themeColor="text1"/>
          <w:sz w:val="28"/>
          <w:szCs w:val="28"/>
        </w:rPr>
      </w:pPr>
      <w:r w:rsidRPr="007F2E03">
        <w:rPr>
          <w:i/>
          <w:sz w:val="28"/>
          <w:szCs w:val="28"/>
        </w:rPr>
        <w:t xml:space="preserve">Динамика расходов </w:t>
      </w:r>
      <w:r w:rsidRPr="007F2E03">
        <w:rPr>
          <w:sz w:val="28"/>
          <w:szCs w:val="28"/>
        </w:rPr>
        <w:t>за последние три года: в 2021 году - 6 547 336,9</w:t>
      </w:r>
      <w:r>
        <w:rPr>
          <w:sz w:val="28"/>
          <w:szCs w:val="28"/>
        </w:rPr>
        <w:t> тыс.тенге</w:t>
      </w:r>
      <w:r w:rsidRPr="007F2E03">
        <w:rPr>
          <w:sz w:val="28"/>
          <w:szCs w:val="28"/>
        </w:rPr>
        <w:t>, в 2022 году – 3 020 818,4</w:t>
      </w:r>
      <w:r>
        <w:rPr>
          <w:sz w:val="28"/>
          <w:szCs w:val="28"/>
        </w:rPr>
        <w:t> тыс.тенге, в 2023 году – 3 149 036,4 тыс.тенге.</w:t>
      </w:r>
    </w:p>
    <w:bookmarkEnd w:id="159"/>
    <w:p w14:paraId="1D3A3E09" w14:textId="77777777" w:rsidR="0067085F" w:rsidRPr="0044208C" w:rsidRDefault="0067085F" w:rsidP="0067085F">
      <w:pPr>
        <w:widowControl w:val="0"/>
        <w:pBdr>
          <w:bottom w:val="single" w:sz="4" w:space="0" w:color="FFFFFF"/>
        </w:pBdr>
        <w:ind w:firstLine="709"/>
        <w:jc w:val="both"/>
        <w:rPr>
          <w:color w:val="FF0000"/>
          <w:sz w:val="28"/>
          <w:szCs w:val="28"/>
        </w:rPr>
      </w:pPr>
      <w:r w:rsidRPr="0044208C">
        <w:rPr>
          <w:sz w:val="28"/>
          <w:szCs w:val="28"/>
        </w:rPr>
        <w:t>Дебиторская задолженность составила 170,5 тыс.тенге, в том числе: 79,8 тыс.тенге, в связи с переплатой ИПН, ОПВ, заработной платы, 53,5 тыс.тенге излишне уплаченная сумма, 37,2 тыс.тенге переплата согласно актам сверок по оплате прочих услуг и работ.</w:t>
      </w:r>
    </w:p>
    <w:p w14:paraId="5E6AABEB" w14:textId="77777777" w:rsidR="0067085F" w:rsidRPr="0044208C" w:rsidRDefault="0067085F" w:rsidP="0067085F">
      <w:pPr>
        <w:widowControl w:val="0"/>
        <w:pBdr>
          <w:bottom w:val="single" w:sz="4" w:space="0" w:color="FFFFFF"/>
        </w:pBdr>
        <w:ind w:firstLine="709"/>
        <w:jc w:val="both"/>
        <w:rPr>
          <w:color w:val="FF0000"/>
          <w:sz w:val="28"/>
          <w:szCs w:val="28"/>
        </w:rPr>
      </w:pPr>
      <w:r w:rsidRPr="0044208C">
        <w:rPr>
          <w:sz w:val="28"/>
          <w:szCs w:val="28"/>
        </w:rPr>
        <w:t>Кредиторская задолженность составила 19</w:t>
      </w:r>
      <w:r w:rsidR="0044208C" w:rsidRPr="0044208C">
        <w:rPr>
          <w:sz w:val="28"/>
          <w:szCs w:val="28"/>
        </w:rPr>
        <w:t>4</w:t>
      </w:r>
      <w:r w:rsidRPr="0044208C">
        <w:rPr>
          <w:sz w:val="28"/>
          <w:szCs w:val="28"/>
        </w:rPr>
        <w:t>,6 тыс.тенге, в том числе: 15</w:t>
      </w:r>
      <w:r w:rsidR="0044208C" w:rsidRPr="0044208C">
        <w:rPr>
          <w:sz w:val="28"/>
          <w:szCs w:val="28"/>
        </w:rPr>
        <w:t>5</w:t>
      </w:r>
      <w:r w:rsidRPr="0044208C">
        <w:rPr>
          <w:sz w:val="28"/>
          <w:szCs w:val="28"/>
        </w:rPr>
        <w:t>,1 тыс.тенге, в связи с недостаточностью средств по плану финансирования по платежам</w:t>
      </w:r>
      <w:r w:rsidRPr="0044208C">
        <w:rPr>
          <w:color w:val="FF0000"/>
          <w:sz w:val="28"/>
          <w:szCs w:val="28"/>
        </w:rPr>
        <w:t xml:space="preserve"> </w:t>
      </w:r>
      <w:r w:rsidRPr="0044208C">
        <w:rPr>
          <w:sz w:val="28"/>
          <w:szCs w:val="28"/>
        </w:rPr>
        <w:t>по оплате прочих услуг и работ, 6,2 тыс.тенге, в связи с отсутствием платежной карточки работника, 33,3 тыс.тенге возврат счета к оплате.</w:t>
      </w:r>
    </w:p>
    <w:p w14:paraId="3D524F9B" w14:textId="77777777" w:rsidR="0067085F" w:rsidRDefault="0067085F" w:rsidP="0067085F">
      <w:pPr>
        <w:widowControl w:val="0"/>
        <w:pBdr>
          <w:bottom w:val="single" w:sz="4" w:space="0" w:color="FFFFFF"/>
        </w:pBdr>
        <w:ind w:firstLine="709"/>
        <w:jc w:val="both"/>
        <w:rPr>
          <w:bCs/>
          <w:sz w:val="28"/>
          <w:szCs w:val="28"/>
        </w:rPr>
      </w:pPr>
      <w:r w:rsidRPr="0044208C">
        <w:rPr>
          <w:bCs/>
          <w:iCs/>
          <w:sz w:val="28"/>
          <w:szCs w:val="28"/>
        </w:rPr>
        <w:t>На реализацию бюджетной программы</w:t>
      </w:r>
      <w:r w:rsidRPr="0044208C">
        <w:rPr>
          <w:b/>
          <w:bCs/>
          <w:iCs/>
          <w:sz w:val="28"/>
          <w:szCs w:val="28"/>
        </w:rPr>
        <w:t xml:space="preserve"> 003</w:t>
      </w:r>
      <w:r w:rsidRPr="0044208C">
        <w:rPr>
          <w:b/>
          <w:sz w:val="28"/>
          <w:szCs w:val="28"/>
        </w:rPr>
        <w:t xml:space="preserve"> «Проведение</w:t>
      </w:r>
      <w:r w:rsidRPr="00003E3F">
        <w:rPr>
          <w:b/>
          <w:sz w:val="28"/>
          <w:szCs w:val="28"/>
        </w:rPr>
        <w:t xml:space="preserve"> мультииндикаторного кластерного обследования для мониторинга положения детей и женщин в Республике Казахстан в целях выполнения международных обязательств и достижения целей устойчивого развития» </w:t>
      </w:r>
      <w:r w:rsidRPr="00990C2A">
        <w:rPr>
          <w:b/>
          <w:i/>
          <w:sz w:val="28"/>
          <w:szCs w:val="28"/>
        </w:rPr>
        <w:t>за счет софинансирования гранта из республиканского бюджета</w:t>
      </w:r>
      <w:r w:rsidRPr="00990C2A">
        <w:rPr>
          <w:b/>
          <w:sz w:val="28"/>
          <w:szCs w:val="28"/>
        </w:rPr>
        <w:t xml:space="preserve"> </w:t>
      </w:r>
      <w:r>
        <w:rPr>
          <w:sz w:val="28"/>
          <w:szCs w:val="28"/>
        </w:rPr>
        <w:t xml:space="preserve">предусматривались </w:t>
      </w:r>
      <w:r w:rsidRPr="00003E3F">
        <w:rPr>
          <w:sz w:val="28"/>
          <w:szCs w:val="28"/>
        </w:rPr>
        <w:t>7</w:t>
      </w:r>
      <w:r>
        <w:rPr>
          <w:sz w:val="28"/>
          <w:szCs w:val="28"/>
        </w:rPr>
        <w:t> 202,0 тыс.тенге</w:t>
      </w:r>
      <w:r w:rsidRPr="00003E3F">
        <w:rPr>
          <w:sz w:val="28"/>
          <w:szCs w:val="28"/>
        </w:rPr>
        <w:t>, освоено 4 046,4</w:t>
      </w:r>
      <w:r>
        <w:rPr>
          <w:sz w:val="28"/>
          <w:szCs w:val="28"/>
        </w:rPr>
        <w:t> тыс.тенге</w:t>
      </w:r>
      <w:r w:rsidRPr="00003E3F">
        <w:rPr>
          <w:sz w:val="28"/>
          <w:szCs w:val="28"/>
        </w:rPr>
        <w:t xml:space="preserve"> или 56,2</w:t>
      </w:r>
      <w:r>
        <w:rPr>
          <w:sz w:val="28"/>
          <w:szCs w:val="28"/>
        </w:rPr>
        <w:t> </w:t>
      </w:r>
      <w:r w:rsidRPr="00003E3F">
        <w:rPr>
          <w:sz w:val="28"/>
          <w:szCs w:val="28"/>
        </w:rPr>
        <w:t>%</w:t>
      </w:r>
      <w:r>
        <w:rPr>
          <w:sz w:val="28"/>
          <w:szCs w:val="28"/>
        </w:rPr>
        <w:t xml:space="preserve"> к плану. Неисполнение составило 3 </w:t>
      </w:r>
      <w:r w:rsidRPr="00003E3F">
        <w:rPr>
          <w:sz w:val="28"/>
          <w:szCs w:val="28"/>
        </w:rPr>
        <w:t>155,6</w:t>
      </w:r>
      <w:r>
        <w:rPr>
          <w:sz w:val="28"/>
          <w:szCs w:val="28"/>
        </w:rPr>
        <w:t> </w:t>
      </w:r>
      <w:r w:rsidRPr="00003E3F">
        <w:rPr>
          <w:sz w:val="28"/>
          <w:szCs w:val="28"/>
        </w:rPr>
        <w:t>тыс.тенге</w:t>
      </w:r>
      <w:r w:rsidRPr="00003E3F">
        <w:rPr>
          <w:bCs/>
          <w:sz w:val="28"/>
          <w:szCs w:val="28"/>
        </w:rPr>
        <w:t>, в том числе: 422,6</w:t>
      </w:r>
      <w:r>
        <w:rPr>
          <w:bCs/>
          <w:sz w:val="28"/>
          <w:szCs w:val="28"/>
        </w:rPr>
        <w:t> </w:t>
      </w:r>
      <w:r w:rsidRPr="00003E3F">
        <w:rPr>
          <w:bCs/>
          <w:sz w:val="28"/>
          <w:szCs w:val="28"/>
        </w:rPr>
        <w:t xml:space="preserve">тыс.тенге – экономия </w:t>
      </w:r>
      <w:r>
        <w:rPr>
          <w:bCs/>
          <w:sz w:val="28"/>
          <w:szCs w:val="28"/>
        </w:rPr>
        <w:t>по командировочным расходам</w:t>
      </w:r>
      <w:r w:rsidRPr="00003E3F">
        <w:rPr>
          <w:bCs/>
          <w:sz w:val="28"/>
          <w:szCs w:val="28"/>
        </w:rPr>
        <w:t>.</w:t>
      </w:r>
      <w:r>
        <w:rPr>
          <w:bCs/>
          <w:sz w:val="28"/>
          <w:szCs w:val="28"/>
        </w:rPr>
        <w:t xml:space="preserve"> Не освоено 2 733,0 тыс.тенге, </w:t>
      </w:r>
      <w:r w:rsidRPr="00003E3F">
        <w:rPr>
          <w:bCs/>
          <w:sz w:val="28"/>
          <w:szCs w:val="28"/>
        </w:rPr>
        <w:t>в связи с поздним подписанием Соглашения о софинансировании между Детским фондом Организации Объединенных Наций в Республике Казахстан и Бюро государственные закупки на приобретение канцелярских товаров не проводились, ввиду перехода срока поставки товара на следующий финансовый год, в нарушение условий Закона Республики Казахстан от 4 декабря 2015 года «О государственных закупках» и Правил исполнения бюдже</w:t>
      </w:r>
      <w:r>
        <w:rPr>
          <w:bCs/>
          <w:sz w:val="28"/>
          <w:szCs w:val="28"/>
        </w:rPr>
        <w:t>та и его кассового обслуживания.</w:t>
      </w:r>
    </w:p>
    <w:p w14:paraId="19C4C31B" w14:textId="77777777" w:rsidR="0067085F" w:rsidRPr="00003E3F" w:rsidRDefault="0067085F" w:rsidP="0067085F">
      <w:pPr>
        <w:widowControl w:val="0"/>
        <w:pBdr>
          <w:bottom w:val="single" w:sz="4" w:space="0" w:color="FFFFFF"/>
        </w:pBdr>
        <w:ind w:firstLine="709"/>
        <w:jc w:val="both"/>
        <w:rPr>
          <w:strike/>
          <w:spacing w:val="2"/>
          <w:sz w:val="28"/>
          <w:szCs w:val="28"/>
        </w:rPr>
      </w:pPr>
      <w:r w:rsidRPr="00003E3F">
        <w:rPr>
          <w:i/>
          <w:sz w:val="28"/>
          <w:szCs w:val="28"/>
        </w:rPr>
        <w:t xml:space="preserve">Цель бюджетной программы: </w:t>
      </w:r>
      <w:r w:rsidRPr="00003E3F">
        <w:rPr>
          <w:sz w:val="28"/>
          <w:szCs w:val="28"/>
        </w:rPr>
        <w:t>в</w:t>
      </w:r>
      <w:r w:rsidRPr="00003E3F">
        <w:rPr>
          <w:spacing w:val="2"/>
          <w:sz w:val="28"/>
          <w:szCs w:val="28"/>
        </w:rPr>
        <w:t xml:space="preserve"> целях эффективного формирования человеческого капитала и достижения Целей устойчивого развития (ЦУР) необходимо обеспечить проведение в Республике Казахстан седьмого глобального раунда Кластерного обследования по многим показателям. Данное обследование направлено на получение точных, надежных, актуальных, международно-сопоставимых и дезагрегированных данных о положении детей, женщин и мужчин в Казахстане, а также будет способствовать принятию информированных программных решений, ориентированных прежде всего на интересы женщин и детей. </w:t>
      </w:r>
      <w:r w:rsidRPr="00003E3F">
        <w:rPr>
          <w:strike/>
          <w:spacing w:val="2"/>
          <w:sz w:val="28"/>
          <w:szCs w:val="28"/>
        </w:rPr>
        <w:t xml:space="preserve"> </w:t>
      </w:r>
    </w:p>
    <w:p w14:paraId="2C7D9576" w14:textId="77777777" w:rsidR="0067085F" w:rsidRPr="00003E3F" w:rsidRDefault="0067085F" w:rsidP="0067085F">
      <w:pPr>
        <w:widowControl w:val="0"/>
        <w:pBdr>
          <w:bottom w:val="single" w:sz="4" w:space="0" w:color="FFFFFF"/>
        </w:pBdr>
        <w:ind w:firstLine="709"/>
        <w:jc w:val="both"/>
        <w:rPr>
          <w:sz w:val="28"/>
          <w:szCs w:val="28"/>
        </w:rPr>
      </w:pPr>
      <w:r w:rsidRPr="003A0999">
        <w:rPr>
          <w:i/>
          <w:sz w:val="28"/>
          <w:szCs w:val="28"/>
        </w:rPr>
        <w:t>Достигнуты 4 показателя</w:t>
      </w:r>
      <w:r>
        <w:rPr>
          <w:i/>
          <w:sz w:val="28"/>
          <w:szCs w:val="28"/>
        </w:rPr>
        <w:t xml:space="preserve"> </w:t>
      </w:r>
      <w:r w:rsidRPr="00003E3F">
        <w:rPr>
          <w:i/>
          <w:sz w:val="28"/>
          <w:szCs w:val="28"/>
        </w:rPr>
        <w:t>прямого результата</w:t>
      </w:r>
      <w:r>
        <w:rPr>
          <w:i/>
          <w:sz w:val="28"/>
          <w:szCs w:val="28"/>
        </w:rPr>
        <w:t>:</w:t>
      </w:r>
      <w:r w:rsidRPr="00003E3F">
        <w:rPr>
          <w:i/>
          <w:sz w:val="28"/>
          <w:szCs w:val="28"/>
        </w:rPr>
        <w:t xml:space="preserve"> </w:t>
      </w:r>
    </w:p>
    <w:p w14:paraId="68DBA19D" w14:textId="77777777" w:rsidR="0067085F" w:rsidRPr="00003E3F" w:rsidRDefault="0067085F" w:rsidP="003E5BC8">
      <w:pPr>
        <w:pStyle w:val="af1"/>
        <w:widowControl w:val="0"/>
        <w:numPr>
          <w:ilvl w:val="0"/>
          <w:numId w:val="5"/>
        </w:numPr>
        <w:pBdr>
          <w:bottom w:val="single" w:sz="4" w:space="0" w:color="FFFFFF"/>
        </w:pBdr>
        <w:ind w:left="0" w:firstLine="709"/>
        <w:jc w:val="both"/>
        <w:rPr>
          <w:sz w:val="28"/>
          <w:szCs w:val="28"/>
        </w:rPr>
      </w:pPr>
      <w:r w:rsidRPr="00003E3F">
        <w:rPr>
          <w:sz w:val="28"/>
          <w:szCs w:val="28"/>
        </w:rPr>
        <w:t xml:space="preserve">количество проведенных семинаров по разработке вопросников </w:t>
      </w:r>
      <w:r w:rsidRPr="00003E3F">
        <w:rPr>
          <w:sz w:val="28"/>
          <w:szCs w:val="28"/>
        </w:rPr>
        <w:lastRenderedPageBreak/>
        <w:t>составило 2 единицы, при плане 2 единицы</w:t>
      </w:r>
      <w:r w:rsidRPr="00003E3F">
        <w:rPr>
          <w:sz w:val="28"/>
          <w:szCs w:val="28"/>
          <w:lang w:val="kk-KZ"/>
        </w:rPr>
        <w:t xml:space="preserve">;   </w:t>
      </w:r>
    </w:p>
    <w:p w14:paraId="4CD3E464" w14:textId="77777777" w:rsidR="0067085F" w:rsidRPr="00003E3F" w:rsidRDefault="0067085F" w:rsidP="0067085F">
      <w:pPr>
        <w:widowControl w:val="0"/>
        <w:pBdr>
          <w:bottom w:val="single" w:sz="4" w:space="0" w:color="FFFFFF"/>
        </w:pBdr>
        <w:ind w:firstLine="709"/>
        <w:jc w:val="both"/>
        <w:rPr>
          <w:sz w:val="28"/>
          <w:szCs w:val="28"/>
          <w:lang w:val="kk-KZ"/>
        </w:rPr>
      </w:pPr>
      <w:r w:rsidRPr="00003E3F">
        <w:rPr>
          <w:sz w:val="28"/>
          <w:szCs w:val="28"/>
          <w:lang w:val="kk-KZ"/>
        </w:rPr>
        <w:t xml:space="preserve">2) количество проведенных предварительных тестирований (пре-тестов) вопросников составили 2 единицы, при плане 2 единицы; </w:t>
      </w:r>
    </w:p>
    <w:p w14:paraId="77EDC0CB" w14:textId="77777777" w:rsidR="0067085F" w:rsidRPr="00003E3F" w:rsidRDefault="0067085F" w:rsidP="0067085F">
      <w:pPr>
        <w:widowControl w:val="0"/>
        <w:pBdr>
          <w:bottom w:val="single" w:sz="4" w:space="0" w:color="FFFFFF"/>
        </w:pBdr>
        <w:ind w:firstLine="709"/>
        <w:jc w:val="both"/>
        <w:rPr>
          <w:sz w:val="28"/>
          <w:szCs w:val="28"/>
          <w:lang w:val="kk-KZ"/>
        </w:rPr>
      </w:pPr>
      <w:r w:rsidRPr="00003E3F">
        <w:rPr>
          <w:sz w:val="28"/>
          <w:szCs w:val="28"/>
          <w:lang w:val="kk-KZ"/>
        </w:rPr>
        <w:t xml:space="preserve">3) количество командировок для участия в семинарах по разработке вопросников составило 4 единицы, при плане 4 единицы; </w:t>
      </w:r>
    </w:p>
    <w:p w14:paraId="770A1E3C" w14:textId="77777777" w:rsidR="0067085F" w:rsidRPr="00003E3F" w:rsidRDefault="0067085F" w:rsidP="0067085F">
      <w:pPr>
        <w:widowControl w:val="0"/>
        <w:pBdr>
          <w:bottom w:val="single" w:sz="4" w:space="0" w:color="FFFFFF"/>
        </w:pBdr>
        <w:ind w:firstLine="709"/>
        <w:jc w:val="both"/>
        <w:rPr>
          <w:b/>
          <w:sz w:val="28"/>
          <w:szCs w:val="28"/>
        </w:rPr>
      </w:pPr>
      <w:r w:rsidRPr="00003E3F">
        <w:rPr>
          <w:sz w:val="28"/>
          <w:szCs w:val="28"/>
          <w:lang w:val="kk-KZ"/>
        </w:rPr>
        <w:t xml:space="preserve">4) количество интервьюеров обучаемых работе с вопросниками, полевым работам и обработке данных составило 8 единиц, при плане 8 единиц.  </w:t>
      </w:r>
    </w:p>
    <w:p w14:paraId="5A36D29D" w14:textId="77777777" w:rsidR="0067085F" w:rsidRDefault="0067085F" w:rsidP="0067085F">
      <w:pPr>
        <w:ind w:firstLine="720"/>
        <w:jc w:val="both"/>
        <w:rPr>
          <w:i/>
          <w:sz w:val="28"/>
          <w:szCs w:val="28"/>
        </w:rPr>
      </w:pPr>
      <w:r w:rsidRPr="00003E3F">
        <w:rPr>
          <w:i/>
          <w:sz w:val="28"/>
          <w:szCs w:val="28"/>
        </w:rPr>
        <w:t>Показатель конечного результата бюджетной программы</w:t>
      </w:r>
      <w:r>
        <w:rPr>
          <w:i/>
          <w:sz w:val="28"/>
          <w:szCs w:val="28"/>
        </w:rPr>
        <w:t xml:space="preserve"> достигнут</w:t>
      </w:r>
      <w:r w:rsidRPr="00003E3F">
        <w:rPr>
          <w:i/>
          <w:sz w:val="28"/>
          <w:szCs w:val="28"/>
        </w:rPr>
        <w:t xml:space="preserve">: </w:t>
      </w:r>
    </w:p>
    <w:p w14:paraId="043AC3C1" w14:textId="77777777" w:rsidR="0067085F" w:rsidRDefault="0067085F" w:rsidP="0067085F">
      <w:pPr>
        <w:ind w:firstLine="720"/>
        <w:jc w:val="both"/>
        <w:rPr>
          <w:sz w:val="28"/>
          <w:szCs w:val="28"/>
        </w:rPr>
      </w:pPr>
      <w:r w:rsidRPr="003A0999">
        <w:rPr>
          <w:sz w:val="28"/>
          <w:szCs w:val="28"/>
        </w:rPr>
        <w:t>Ра</w:t>
      </w:r>
      <w:r w:rsidRPr="00003E3F">
        <w:rPr>
          <w:sz w:val="28"/>
          <w:szCs w:val="28"/>
        </w:rPr>
        <w:t xml:space="preserve">зработка вопросников </w:t>
      </w:r>
      <w:r w:rsidRPr="003A0999">
        <w:rPr>
          <w:sz w:val="28"/>
          <w:szCs w:val="28"/>
        </w:rPr>
        <w:t>достигнут</w:t>
      </w:r>
      <w:r>
        <w:rPr>
          <w:sz w:val="28"/>
          <w:szCs w:val="28"/>
        </w:rPr>
        <w:t>а</w:t>
      </w:r>
      <w:r w:rsidRPr="003A0999">
        <w:rPr>
          <w:sz w:val="28"/>
          <w:szCs w:val="28"/>
        </w:rPr>
        <w:t xml:space="preserve"> на 100%, при плане 100%. </w:t>
      </w:r>
    </w:p>
    <w:p w14:paraId="5D747A1C" w14:textId="77777777" w:rsidR="0067085F" w:rsidRPr="008836E8" w:rsidRDefault="0067085F" w:rsidP="0067085F">
      <w:pPr>
        <w:pStyle w:val="aa"/>
        <w:widowControl w:val="0"/>
        <w:pBdr>
          <w:bottom w:val="single" w:sz="4" w:space="0" w:color="FFFFFF"/>
        </w:pBdr>
        <w:spacing w:after="0"/>
        <w:ind w:left="0" w:firstLine="709"/>
        <w:jc w:val="both"/>
        <w:rPr>
          <w:sz w:val="28"/>
          <w:szCs w:val="28"/>
        </w:rPr>
      </w:pPr>
      <w:r w:rsidRPr="0044208C">
        <w:rPr>
          <w:sz w:val="28"/>
          <w:szCs w:val="28"/>
        </w:rPr>
        <w:t>Дебиторская и кредиторская задолженности отсутствуют.</w:t>
      </w:r>
      <w:r>
        <w:rPr>
          <w:sz w:val="28"/>
          <w:szCs w:val="28"/>
        </w:rPr>
        <w:t xml:space="preserve"> </w:t>
      </w:r>
    </w:p>
    <w:p w14:paraId="587D6A73" w14:textId="77777777" w:rsidR="0067085F" w:rsidRDefault="00D4522E" w:rsidP="0067085F">
      <w:pPr>
        <w:pBdr>
          <w:bottom w:val="single" w:sz="4" w:space="0" w:color="FFFFFF"/>
        </w:pBdr>
        <w:ind w:firstLine="709"/>
        <w:jc w:val="both"/>
        <w:rPr>
          <w:b/>
          <w:sz w:val="28"/>
          <w:szCs w:val="28"/>
        </w:rPr>
      </w:pPr>
      <w:r w:rsidRPr="0056101E">
        <w:rPr>
          <w:b/>
          <w:sz w:val="28"/>
          <w:szCs w:val="23"/>
        </w:rPr>
        <w:t>БЮДЖЕТНЫЕ СРЕДСТВА ЗА СЧЕТ РА</w:t>
      </w:r>
      <w:r>
        <w:rPr>
          <w:b/>
          <w:sz w:val="28"/>
          <w:szCs w:val="23"/>
        </w:rPr>
        <w:t>СПРЕДЕЛЯЕМЫХ БЮДЖЕТНЫХ ПРОГРАММ</w:t>
      </w:r>
    </w:p>
    <w:p w14:paraId="5E69954B" w14:textId="77777777" w:rsidR="0067085F" w:rsidRDefault="0067085F" w:rsidP="0067085F">
      <w:pPr>
        <w:pBdr>
          <w:bottom w:val="single" w:sz="4" w:space="0" w:color="FFFFFF"/>
        </w:pBdr>
        <w:ind w:firstLine="709"/>
        <w:jc w:val="both"/>
        <w:rPr>
          <w:sz w:val="28"/>
          <w:szCs w:val="28"/>
        </w:rPr>
      </w:pPr>
      <w:r w:rsidRPr="007F2E03">
        <w:rPr>
          <w:color w:val="000000" w:themeColor="text1"/>
          <w:sz w:val="28"/>
          <w:szCs w:val="28"/>
        </w:rPr>
        <w:t xml:space="preserve">На реализацию бюджетной программы </w:t>
      </w:r>
      <w:r w:rsidRPr="007F2E03">
        <w:rPr>
          <w:b/>
          <w:sz w:val="28"/>
          <w:szCs w:val="28"/>
        </w:rPr>
        <w:t xml:space="preserve">101 «Проведение мероприятий за счет средств на представительские затраты» </w:t>
      </w:r>
      <w:r w:rsidRPr="007F2E03">
        <w:rPr>
          <w:sz w:val="28"/>
          <w:szCs w:val="28"/>
        </w:rPr>
        <w:t xml:space="preserve">в </w:t>
      </w:r>
      <w:r w:rsidRPr="00C652D6">
        <w:rPr>
          <w:sz w:val="28"/>
          <w:szCs w:val="28"/>
        </w:rPr>
        <w:t>соответствии с приказами руководителя Аппарата Министерства иностранных дел №</w:t>
      </w:r>
      <w:r>
        <w:rPr>
          <w:sz w:val="28"/>
          <w:szCs w:val="28"/>
        </w:rPr>
        <w:t> </w:t>
      </w:r>
      <w:r w:rsidRPr="00C652D6">
        <w:rPr>
          <w:sz w:val="28"/>
          <w:szCs w:val="28"/>
        </w:rPr>
        <w:t>11-1-4/97 от 3 марта 2023 года, №</w:t>
      </w:r>
      <w:r>
        <w:rPr>
          <w:sz w:val="28"/>
          <w:szCs w:val="28"/>
        </w:rPr>
        <w:t> </w:t>
      </w:r>
      <w:r w:rsidRPr="00C652D6">
        <w:rPr>
          <w:sz w:val="28"/>
          <w:szCs w:val="28"/>
        </w:rPr>
        <w:t>11-1-4/186 от 26 апреля 2023 года, №</w:t>
      </w:r>
      <w:r>
        <w:rPr>
          <w:sz w:val="28"/>
          <w:szCs w:val="28"/>
        </w:rPr>
        <w:t> </w:t>
      </w:r>
      <w:r w:rsidRPr="00C652D6">
        <w:rPr>
          <w:sz w:val="28"/>
          <w:szCs w:val="28"/>
        </w:rPr>
        <w:t>11-1-4/232 от 17 мая 2023 года, №</w:t>
      </w:r>
      <w:r>
        <w:rPr>
          <w:sz w:val="28"/>
          <w:szCs w:val="28"/>
        </w:rPr>
        <w:t> </w:t>
      </w:r>
      <w:r w:rsidRPr="00C652D6">
        <w:rPr>
          <w:sz w:val="28"/>
          <w:szCs w:val="28"/>
        </w:rPr>
        <w:t>11-1-4/236 от 18 мая 2023 года, №</w:t>
      </w:r>
      <w:r>
        <w:rPr>
          <w:sz w:val="28"/>
          <w:szCs w:val="28"/>
        </w:rPr>
        <w:t> </w:t>
      </w:r>
      <w:r w:rsidRPr="00C652D6">
        <w:rPr>
          <w:sz w:val="28"/>
          <w:szCs w:val="28"/>
        </w:rPr>
        <w:t>11-1-4/455 от 16 августа 2023 года, №</w:t>
      </w:r>
      <w:r>
        <w:rPr>
          <w:sz w:val="28"/>
          <w:szCs w:val="28"/>
        </w:rPr>
        <w:t> </w:t>
      </w:r>
      <w:r w:rsidRPr="00C652D6">
        <w:rPr>
          <w:sz w:val="28"/>
          <w:szCs w:val="28"/>
        </w:rPr>
        <w:t>11-1-4/584 от 30 октября 2023 года, №</w:t>
      </w:r>
      <w:r>
        <w:rPr>
          <w:sz w:val="28"/>
          <w:szCs w:val="28"/>
        </w:rPr>
        <w:t> </w:t>
      </w:r>
      <w:r w:rsidRPr="00C652D6">
        <w:rPr>
          <w:sz w:val="28"/>
          <w:szCs w:val="28"/>
        </w:rPr>
        <w:t>11-1-4/643 от 21 ноября 2023 года, №</w:t>
      </w:r>
      <w:r>
        <w:rPr>
          <w:sz w:val="28"/>
          <w:szCs w:val="28"/>
        </w:rPr>
        <w:t> </w:t>
      </w:r>
      <w:r w:rsidRPr="00C652D6">
        <w:rPr>
          <w:sz w:val="28"/>
          <w:szCs w:val="28"/>
        </w:rPr>
        <w:t xml:space="preserve">11-1-4/674 от 4 декабря 2023 года </w:t>
      </w:r>
      <w:r w:rsidRPr="007F2E03">
        <w:rPr>
          <w:sz w:val="28"/>
          <w:szCs w:val="28"/>
        </w:rPr>
        <w:t xml:space="preserve">выделены средства в сумме </w:t>
      </w:r>
      <w:r>
        <w:rPr>
          <w:sz w:val="28"/>
          <w:szCs w:val="28"/>
        </w:rPr>
        <w:t>4 363,5 тыс.тенге</w:t>
      </w:r>
      <w:r w:rsidRPr="007F2E03">
        <w:rPr>
          <w:sz w:val="28"/>
          <w:szCs w:val="28"/>
        </w:rPr>
        <w:t xml:space="preserve">, </w:t>
      </w:r>
      <w:r>
        <w:rPr>
          <w:sz w:val="28"/>
          <w:szCs w:val="28"/>
        </w:rPr>
        <w:t>освоены в сумме 4 363,4 тыс.тенге. Не исполнено 0,1 тыс.тенге – остаток за счет округления</w:t>
      </w:r>
      <w:r w:rsidRPr="007F2E03">
        <w:rPr>
          <w:sz w:val="28"/>
          <w:szCs w:val="28"/>
        </w:rPr>
        <w:t xml:space="preserve">. </w:t>
      </w:r>
    </w:p>
    <w:p w14:paraId="13913E15" w14:textId="77777777" w:rsidR="0067085F" w:rsidRPr="007F2E03" w:rsidRDefault="0067085F" w:rsidP="0067085F">
      <w:pPr>
        <w:pStyle w:val="aa"/>
        <w:widowControl w:val="0"/>
        <w:pBdr>
          <w:bottom w:val="single" w:sz="4" w:space="0" w:color="FFFFFF"/>
        </w:pBdr>
        <w:spacing w:after="0"/>
        <w:ind w:left="0" w:firstLine="708"/>
        <w:jc w:val="both"/>
        <w:rPr>
          <w:color w:val="000000" w:themeColor="text1"/>
          <w:sz w:val="28"/>
          <w:szCs w:val="28"/>
        </w:rPr>
      </w:pPr>
      <w:r w:rsidRPr="007F2E03">
        <w:rPr>
          <w:i/>
          <w:color w:val="000000" w:themeColor="text1"/>
          <w:sz w:val="28"/>
          <w:szCs w:val="28"/>
        </w:rPr>
        <w:t>Цель бюджетной программы</w:t>
      </w:r>
      <w:r>
        <w:rPr>
          <w:color w:val="000000" w:themeColor="text1"/>
          <w:sz w:val="28"/>
          <w:szCs w:val="28"/>
        </w:rPr>
        <w:t xml:space="preserve"> – э</w:t>
      </w:r>
      <w:r w:rsidRPr="007F2E03">
        <w:rPr>
          <w:color w:val="000000" w:themeColor="text1"/>
          <w:sz w:val="28"/>
          <w:szCs w:val="28"/>
        </w:rPr>
        <w:t>ффективные консультации по актуальным вопросам статистического сотрудничества путем проведения международных мероприятий (конференции, семинары, тренинги) и заседаний межправительственных комиссий (советы, подкомитеты, рабочие группы) с иностранными государствами и международными организациями.</w:t>
      </w:r>
    </w:p>
    <w:p w14:paraId="46076B51" w14:textId="77777777" w:rsidR="0067085F" w:rsidRPr="007F2E03" w:rsidRDefault="0067085F" w:rsidP="0067085F">
      <w:pPr>
        <w:ind w:firstLine="720"/>
        <w:jc w:val="both"/>
        <w:rPr>
          <w:i/>
          <w:iCs/>
          <w:sz w:val="28"/>
          <w:szCs w:val="28"/>
        </w:rPr>
      </w:pPr>
      <w:r w:rsidRPr="004A6278">
        <w:rPr>
          <w:i/>
          <w:iCs/>
          <w:sz w:val="28"/>
          <w:szCs w:val="28"/>
        </w:rPr>
        <w:t>Достигнут 1</w:t>
      </w:r>
      <w:r w:rsidRPr="007F2E03">
        <w:rPr>
          <w:i/>
          <w:iCs/>
          <w:sz w:val="28"/>
          <w:szCs w:val="28"/>
        </w:rPr>
        <w:t xml:space="preserve"> показатель прямого результата:</w:t>
      </w:r>
    </w:p>
    <w:p w14:paraId="25ACEB67" w14:textId="77777777" w:rsidR="0067085F" w:rsidRPr="007F2E03" w:rsidRDefault="0067085F" w:rsidP="0067085F">
      <w:pPr>
        <w:ind w:firstLine="720"/>
        <w:jc w:val="both"/>
        <w:rPr>
          <w:iCs/>
          <w:sz w:val="28"/>
          <w:szCs w:val="28"/>
        </w:rPr>
      </w:pPr>
      <w:r w:rsidRPr="007F2E03">
        <w:rPr>
          <w:iCs/>
          <w:sz w:val="28"/>
          <w:szCs w:val="28"/>
        </w:rPr>
        <w:t>проведен</w:t>
      </w:r>
      <w:r w:rsidRPr="007F2E03">
        <w:rPr>
          <w:iCs/>
          <w:sz w:val="28"/>
          <w:szCs w:val="28"/>
          <w:lang w:val="kk-KZ"/>
        </w:rPr>
        <w:t>ы</w:t>
      </w:r>
      <w:r w:rsidRPr="007F2E03">
        <w:rPr>
          <w:iCs/>
          <w:sz w:val="28"/>
          <w:szCs w:val="28"/>
        </w:rPr>
        <w:t xml:space="preserve"> </w:t>
      </w:r>
      <w:r>
        <w:rPr>
          <w:iCs/>
          <w:sz w:val="28"/>
          <w:szCs w:val="28"/>
        </w:rPr>
        <w:t>8</w:t>
      </w:r>
      <w:r w:rsidRPr="007F2E03">
        <w:rPr>
          <w:iCs/>
          <w:sz w:val="28"/>
          <w:szCs w:val="28"/>
        </w:rPr>
        <w:t xml:space="preserve"> мероприяти</w:t>
      </w:r>
      <w:r>
        <w:rPr>
          <w:iCs/>
          <w:sz w:val="28"/>
          <w:szCs w:val="28"/>
        </w:rPr>
        <w:t>й</w:t>
      </w:r>
      <w:r w:rsidRPr="007F2E03">
        <w:rPr>
          <w:iCs/>
          <w:sz w:val="28"/>
          <w:szCs w:val="28"/>
          <w:lang w:val="kk-KZ"/>
        </w:rPr>
        <w:t xml:space="preserve">, при плане </w:t>
      </w:r>
      <w:r>
        <w:rPr>
          <w:iCs/>
          <w:sz w:val="28"/>
          <w:szCs w:val="28"/>
          <w:lang w:val="kk-KZ"/>
        </w:rPr>
        <w:t>8</w:t>
      </w:r>
      <w:r w:rsidRPr="007F2E03">
        <w:rPr>
          <w:iCs/>
          <w:sz w:val="28"/>
          <w:szCs w:val="28"/>
        </w:rPr>
        <w:t>:</w:t>
      </w:r>
    </w:p>
    <w:p w14:paraId="75CF9440" w14:textId="77777777" w:rsidR="0067085F" w:rsidRDefault="0067085F" w:rsidP="0067085F">
      <w:pPr>
        <w:pStyle w:val="aa"/>
        <w:widowControl w:val="0"/>
        <w:pBdr>
          <w:bottom w:val="single" w:sz="4" w:space="0" w:color="FFFFFF"/>
        </w:pBdr>
        <w:spacing w:after="0"/>
        <w:ind w:left="0" w:firstLine="708"/>
        <w:jc w:val="both"/>
        <w:rPr>
          <w:sz w:val="28"/>
          <w:szCs w:val="28"/>
        </w:rPr>
      </w:pPr>
      <w:r>
        <w:rPr>
          <w:sz w:val="28"/>
          <w:szCs w:val="28"/>
        </w:rPr>
        <w:t>1) Миссия «</w:t>
      </w:r>
      <w:r w:rsidRPr="00003E3F">
        <w:rPr>
          <w:sz w:val="28"/>
          <w:szCs w:val="28"/>
        </w:rPr>
        <w:t xml:space="preserve">Для проведения Глобальной оценки Национальной статистической системы Казахстана»; </w:t>
      </w:r>
    </w:p>
    <w:p w14:paraId="3777402E" w14:textId="77777777" w:rsidR="0067085F" w:rsidRDefault="0067085F" w:rsidP="0067085F">
      <w:pPr>
        <w:pStyle w:val="aa"/>
        <w:widowControl w:val="0"/>
        <w:pBdr>
          <w:bottom w:val="single" w:sz="4" w:space="0" w:color="FFFFFF"/>
        </w:pBdr>
        <w:spacing w:after="0"/>
        <w:ind w:left="0" w:firstLine="708"/>
        <w:jc w:val="both"/>
        <w:rPr>
          <w:sz w:val="28"/>
          <w:szCs w:val="28"/>
        </w:rPr>
      </w:pPr>
      <w:r>
        <w:rPr>
          <w:sz w:val="28"/>
          <w:szCs w:val="28"/>
        </w:rPr>
        <w:t>2) Онлайн-заседание по «</w:t>
      </w:r>
      <w:r w:rsidRPr="00003E3F">
        <w:rPr>
          <w:sz w:val="28"/>
          <w:szCs w:val="28"/>
        </w:rPr>
        <w:t xml:space="preserve">Методологической помощи по развитию сельскохозяйственной статистики и проведению сельскохозяйственной переписи в целях реализации совместного проекта с Национальной статистической службой Министерства сельского хозяйства США (USDA NASS)»; </w:t>
      </w:r>
    </w:p>
    <w:p w14:paraId="74E5F1F6" w14:textId="77777777" w:rsidR="0067085F" w:rsidRDefault="0067085F" w:rsidP="0067085F">
      <w:pPr>
        <w:pStyle w:val="aa"/>
        <w:widowControl w:val="0"/>
        <w:pBdr>
          <w:bottom w:val="single" w:sz="4" w:space="0" w:color="FFFFFF"/>
        </w:pBdr>
        <w:spacing w:after="0"/>
        <w:ind w:left="0" w:firstLine="708"/>
        <w:jc w:val="both"/>
        <w:rPr>
          <w:sz w:val="28"/>
          <w:szCs w:val="28"/>
        </w:rPr>
      </w:pPr>
      <w:r w:rsidRPr="00003E3F">
        <w:rPr>
          <w:sz w:val="28"/>
          <w:szCs w:val="28"/>
        </w:rPr>
        <w:t xml:space="preserve">3) </w:t>
      </w:r>
      <w:r>
        <w:rPr>
          <w:sz w:val="28"/>
          <w:szCs w:val="28"/>
        </w:rPr>
        <w:t>Региональная конференция EGED «</w:t>
      </w:r>
      <w:r w:rsidRPr="00003E3F">
        <w:rPr>
          <w:sz w:val="28"/>
          <w:szCs w:val="28"/>
        </w:rPr>
        <w:t xml:space="preserve">Эффективное управление для экономического развития»; </w:t>
      </w:r>
    </w:p>
    <w:p w14:paraId="34804E9F" w14:textId="77777777" w:rsidR="0067085F" w:rsidRDefault="0067085F" w:rsidP="0067085F">
      <w:pPr>
        <w:pStyle w:val="aa"/>
        <w:widowControl w:val="0"/>
        <w:pBdr>
          <w:bottom w:val="single" w:sz="4" w:space="0" w:color="FFFFFF"/>
        </w:pBdr>
        <w:spacing w:after="0"/>
        <w:ind w:left="0" w:firstLine="708"/>
        <w:jc w:val="both"/>
        <w:rPr>
          <w:sz w:val="28"/>
          <w:szCs w:val="28"/>
        </w:rPr>
      </w:pPr>
      <w:r>
        <w:rPr>
          <w:sz w:val="28"/>
          <w:szCs w:val="28"/>
        </w:rPr>
        <w:t>4) Международный форум «</w:t>
      </w:r>
      <w:r w:rsidRPr="00003E3F">
        <w:rPr>
          <w:sz w:val="28"/>
          <w:szCs w:val="28"/>
        </w:rPr>
        <w:t xml:space="preserve">Переписи населения: вызовы и возможности»; </w:t>
      </w:r>
    </w:p>
    <w:p w14:paraId="3955051A" w14:textId="77777777" w:rsidR="0067085F" w:rsidRDefault="0067085F" w:rsidP="0067085F">
      <w:pPr>
        <w:pStyle w:val="aa"/>
        <w:widowControl w:val="0"/>
        <w:pBdr>
          <w:bottom w:val="single" w:sz="4" w:space="0" w:color="FFFFFF"/>
        </w:pBdr>
        <w:spacing w:after="0"/>
        <w:ind w:left="0" w:firstLine="708"/>
        <w:jc w:val="both"/>
        <w:rPr>
          <w:sz w:val="28"/>
          <w:szCs w:val="28"/>
        </w:rPr>
      </w:pPr>
      <w:r w:rsidRPr="00003E3F">
        <w:rPr>
          <w:sz w:val="28"/>
          <w:szCs w:val="28"/>
        </w:rPr>
        <w:t xml:space="preserve">5) Онлайн-заседание по "Методологической помощи по развитию сельскохозяйственной статистики и проведению сельскохозяйственной переписи в целях реализации совместного проекта с Национальной статистической службой Министерства сельского хозяйства США (USDA NASS)»; </w:t>
      </w:r>
    </w:p>
    <w:p w14:paraId="0DB17A09" w14:textId="77777777" w:rsidR="0067085F" w:rsidRDefault="0067085F" w:rsidP="0067085F">
      <w:pPr>
        <w:pStyle w:val="aa"/>
        <w:widowControl w:val="0"/>
        <w:pBdr>
          <w:bottom w:val="single" w:sz="4" w:space="0" w:color="FFFFFF"/>
        </w:pBdr>
        <w:spacing w:after="0"/>
        <w:ind w:left="0" w:firstLine="708"/>
        <w:jc w:val="both"/>
        <w:rPr>
          <w:sz w:val="28"/>
          <w:szCs w:val="28"/>
        </w:rPr>
      </w:pPr>
      <w:r w:rsidRPr="00003E3F">
        <w:rPr>
          <w:sz w:val="28"/>
          <w:szCs w:val="28"/>
        </w:rPr>
        <w:t xml:space="preserve">6) Заседание по миссии эксперта Европейской экономической комиссии Организации Объединенных Наций по оценке результатов работы по расчету </w:t>
      </w:r>
      <w:r w:rsidRPr="00003E3F">
        <w:rPr>
          <w:sz w:val="28"/>
          <w:szCs w:val="28"/>
        </w:rPr>
        <w:lastRenderedPageBreak/>
        <w:t xml:space="preserve">многомерного индекса бедности для Казахстана; </w:t>
      </w:r>
    </w:p>
    <w:p w14:paraId="6CA35899" w14:textId="77777777" w:rsidR="0067085F" w:rsidRDefault="0067085F" w:rsidP="0067085F">
      <w:pPr>
        <w:pStyle w:val="aa"/>
        <w:widowControl w:val="0"/>
        <w:pBdr>
          <w:bottom w:val="single" w:sz="4" w:space="0" w:color="FFFFFF"/>
        </w:pBdr>
        <w:spacing w:after="0"/>
        <w:ind w:left="0" w:firstLine="708"/>
        <w:jc w:val="both"/>
        <w:rPr>
          <w:sz w:val="28"/>
          <w:szCs w:val="28"/>
        </w:rPr>
      </w:pPr>
      <w:r w:rsidRPr="00003E3F">
        <w:rPr>
          <w:sz w:val="28"/>
          <w:szCs w:val="28"/>
        </w:rPr>
        <w:t xml:space="preserve">7) Рабочий визит делегации во главе с президентом саудовского Центра международного стратегического партнерства в Республику Казахстан; </w:t>
      </w:r>
    </w:p>
    <w:p w14:paraId="518AE1AA" w14:textId="77777777" w:rsidR="0067085F" w:rsidRDefault="0067085F" w:rsidP="0067085F">
      <w:pPr>
        <w:pStyle w:val="aa"/>
        <w:widowControl w:val="0"/>
        <w:pBdr>
          <w:bottom w:val="single" w:sz="4" w:space="0" w:color="FFFFFF"/>
        </w:pBdr>
        <w:spacing w:after="0"/>
        <w:ind w:left="0" w:firstLine="708"/>
        <w:jc w:val="both"/>
        <w:rPr>
          <w:sz w:val="28"/>
          <w:szCs w:val="28"/>
        </w:rPr>
      </w:pPr>
      <w:r w:rsidRPr="00003E3F">
        <w:rPr>
          <w:sz w:val="28"/>
          <w:szCs w:val="28"/>
        </w:rPr>
        <w:t>8) Тематическая конференция «Управление статистической организацией во времена перемен» для региона Юго-Восточной и Восточной Европы, Кавказа и Центральной Азии.</w:t>
      </w:r>
    </w:p>
    <w:p w14:paraId="580008CE" w14:textId="77777777" w:rsidR="0067085F" w:rsidRPr="007F2E03" w:rsidRDefault="0067085F" w:rsidP="0067085F">
      <w:pPr>
        <w:pStyle w:val="aa"/>
        <w:widowControl w:val="0"/>
        <w:pBdr>
          <w:bottom w:val="single" w:sz="4" w:space="0" w:color="FFFFFF"/>
        </w:pBdr>
        <w:spacing w:after="0"/>
        <w:ind w:left="0" w:firstLine="708"/>
        <w:jc w:val="both"/>
        <w:rPr>
          <w:sz w:val="28"/>
          <w:szCs w:val="28"/>
        </w:rPr>
      </w:pPr>
      <w:r w:rsidRPr="007F2E03">
        <w:rPr>
          <w:i/>
          <w:sz w:val="28"/>
          <w:szCs w:val="28"/>
        </w:rPr>
        <w:t>Динамика расходов</w:t>
      </w:r>
      <w:r w:rsidRPr="007F2E03">
        <w:rPr>
          <w:sz w:val="28"/>
          <w:szCs w:val="28"/>
        </w:rPr>
        <w:t xml:space="preserve"> за последние три года: в 2021 году – </w:t>
      </w:r>
      <w:r>
        <w:rPr>
          <w:sz w:val="28"/>
          <w:szCs w:val="28"/>
          <w:lang w:val="kk-KZ"/>
        </w:rPr>
        <w:t>не предусматривались</w:t>
      </w:r>
      <w:r w:rsidRPr="007F2E03">
        <w:rPr>
          <w:sz w:val="28"/>
          <w:szCs w:val="28"/>
        </w:rPr>
        <w:t>, в 2022 году – 1 114,0</w:t>
      </w:r>
      <w:r>
        <w:rPr>
          <w:sz w:val="28"/>
          <w:szCs w:val="28"/>
        </w:rPr>
        <w:t> тыс.тенге, в 2023 году - 4 363,4 тыс.тенге.</w:t>
      </w:r>
    </w:p>
    <w:p w14:paraId="145E9CB5" w14:textId="77777777" w:rsidR="0067085F" w:rsidRPr="008836E8" w:rsidRDefault="0067085F" w:rsidP="0067085F">
      <w:pPr>
        <w:pStyle w:val="aa"/>
        <w:widowControl w:val="0"/>
        <w:pBdr>
          <w:bottom w:val="single" w:sz="4" w:space="0" w:color="FFFFFF"/>
        </w:pBdr>
        <w:spacing w:after="0"/>
        <w:ind w:left="0" w:firstLine="709"/>
        <w:jc w:val="both"/>
        <w:rPr>
          <w:sz w:val="28"/>
          <w:szCs w:val="28"/>
        </w:rPr>
      </w:pPr>
      <w:r w:rsidRPr="0044208C">
        <w:rPr>
          <w:sz w:val="28"/>
          <w:szCs w:val="28"/>
        </w:rPr>
        <w:t>Дебиторская и кредиторская задолженности отсутствуют.</w:t>
      </w:r>
      <w:r>
        <w:rPr>
          <w:sz w:val="28"/>
          <w:szCs w:val="28"/>
        </w:rPr>
        <w:t xml:space="preserve"> </w:t>
      </w:r>
    </w:p>
    <w:p w14:paraId="0CAE8561" w14:textId="77777777" w:rsidR="0067085F" w:rsidRDefault="0067085F" w:rsidP="0067085F">
      <w:pPr>
        <w:pStyle w:val="aa"/>
        <w:widowControl w:val="0"/>
        <w:pBdr>
          <w:bottom w:val="single" w:sz="4" w:space="0" w:color="FFFFFF"/>
        </w:pBdr>
        <w:spacing w:after="0"/>
        <w:ind w:left="0" w:firstLine="709"/>
        <w:jc w:val="both"/>
        <w:rPr>
          <w:sz w:val="28"/>
          <w:szCs w:val="28"/>
        </w:rPr>
      </w:pPr>
      <w:r w:rsidRPr="007F2E03">
        <w:rPr>
          <w:color w:val="000000" w:themeColor="text1"/>
          <w:sz w:val="28"/>
          <w:szCs w:val="28"/>
        </w:rPr>
        <w:t xml:space="preserve">На реализацию бюджетной программы </w:t>
      </w:r>
      <w:r w:rsidRPr="007F2E03">
        <w:rPr>
          <w:b/>
          <w:sz w:val="28"/>
          <w:szCs w:val="28"/>
        </w:rPr>
        <w:t xml:space="preserve">138 «Обеспечение повышения квалификации государственных служащих» </w:t>
      </w:r>
      <w:r>
        <w:rPr>
          <w:sz w:val="28"/>
          <w:szCs w:val="28"/>
        </w:rPr>
        <w:t xml:space="preserve">согласно </w:t>
      </w:r>
      <w:r w:rsidRPr="00003E3F">
        <w:rPr>
          <w:sz w:val="28"/>
          <w:szCs w:val="28"/>
        </w:rPr>
        <w:t xml:space="preserve">приказу Руководителя аппарата Агентства Республики Казахстан по делам государственной службы </w:t>
      </w:r>
      <w:r>
        <w:rPr>
          <w:sz w:val="28"/>
          <w:szCs w:val="28"/>
        </w:rPr>
        <w:t>от 1</w:t>
      </w:r>
      <w:r w:rsidRPr="007F2E03">
        <w:rPr>
          <w:sz w:val="28"/>
          <w:szCs w:val="28"/>
        </w:rPr>
        <w:t xml:space="preserve"> февраля 202</w:t>
      </w:r>
      <w:r>
        <w:rPr>
          <w:sz w:val="28"/>
          <w:szCs w:val="28"/>
        </w:rPr>
        <w:t>3</w:t>
      </w:r>
      <w:r w:rsidRPr="007F2E03">
        <w:rPr>
          <w:sz w:val="28"/>
          <w:szCs w:val="28"/>
        </w:rPr>
        <w:t> года</w:t>
      </w:r>
      <w:r>
        <w:rPr>
          <w:sz w:val="28"/>
          <w:szCs w:val="28"/>
        </w:rPr>
        <w:t xml:space="preserve"> № 31</w:t>
      </w:r>
      <w:r w:rsidRPr="007F2E03">
        <w:rPr>
          <w:sz w:val="28"/>
          <w:szCs w:val="28"/>
        </w:rPr>
        <w:t xml:space="preserve"> с внесенными изменениями </w:t>
      </w:r>
      <w:r w:rsidRPr="007F2E03">
        <w:rPr>
          <w:iCs/>
          <w:sz w:val="28"/>
          <w:szCs w:val="28"/>
        </w:rPr>
        <w:t xml:space="preserve">от </w:t>
      </w:r>
      <w:r>
        <w:rPr>
          <w:iCs/>
          <w:sz w:val="28"/>
          <w:szCs w:val="28"/>
        </w:rPr>
        <w:t>17 апреля</w:t>
      </w:r>
      <w:r w:rsidRPr="007F2E03">
        <w:rPr>
          <w:iCs/>
          <w:sz w:val="28"/>
          <w:szCs w:val="28"/>
        </w:rPr>
        <w:t xml:space="preserve"> 202</w:t>
      </w:r>
      <w:r>
        <w:rPr>
          <w:iCs/>
          <w:sz w:val="28"/>
          <w:szCs w:val="28"/>
        </w:rPr>
        <w:t>3</w:t>
      </w:r>
      <w:r w:rsidRPr="007F2E03">
        <w:rPr>
          <w:iCs/>
          <w:sz w:val="28"/>
          <w:szCs w:val="28"/>
        </w:rPr>
        <w:t xml:space="preserve"> года</w:t>
      </w:r>
      <w:r w:rsidRPr="007F2E03">
        <w:rPr>
          <w:sz w:val="28"/>
          <w:szCs w:val="28"/>
        </w:rPr>
        <w:t xml:space="preserve"> </w:t>
      </w:r>
      <w:r w:rsidRPr="007F2E03">
        <w:rPr>
          <w:iCs/>
          <w:sz w:val="28"/>
          <w:szCs w:val="28"/>
        </w:rPr>
        <w:t>№</w:t>
      </w:r>
      <w:r>
        <w:rPr>
          <w:iCs/>
          <w:sz w:val="28"/>
          <w:szCs w:val="28"/>
        </w:rPr>
        <w:t> 87, от 13 октября 2023 года № 202, 11 декабря 2023 года № 243,</w:t>
      </w:r>
      <w:r w:rsidRPr="007F2E03">
        <w:rPr>
          <w:iCs/>
          <w:sz w:val="28"/>
          <w:szCs w:val="28"/>
        </w:rPr>
        <w:t xml:space="preserve"> </w:t>
      </w:r>
      <w:r w:rsidRPr="00003E3F">
        <w:rPr>
          <w:sz w:val="28"/>
          <w:szCs w:val="28"/>
        </w:rPr>
        <w:t>от 15 декабря 2023 года</w:t>
      </w:r>
      <w:r>
        <w:rPr>
          <w:sz w:val="28"/>
          <w:szCs w:val="28"/>
        </w:rPr>
        <w:t xml:space="preserve"> </w:t>
      </w:r>
      <w:r w:rsidRPr="00003E3F">
        <w:rPr>
          <w:sz w:val="28"/>
          <w:szCs w:val="28"/>
        </w:rPr>
        <w:t>№</w:t>
      </w:r>
      <w:r>
        <w:rPr>
          <w:sz w:val="28"/>
          <w:szCs w:val="28"/>
        </w:rPr>
        <w:t> </w:t>
      </w:r>
      <w:r w:rsidRPr="00003E3F">
        <w:rPr>
          <w:sz w:val="28"/>
          <w:szCs w:val="28"/>
        </w:rPr>
        <w:t>246</w:t>
      </w:r>
      <w:r>
        <w:rPr>
          <w:sz w:val="28"/>
          <w:szCs w:val="28"/>
        </w:rPr>
        <w:t xml:space="preserve"> выделено</w:t>
      </w:r>
      <w:r w:rsidRPr="00003E3F">
        <w:rPr>
          <w:sz w:val="28"/>
          <w:szCs w:val="28"/>
        </w:rPr>
        <w:t xml:space="preserve"> 35</w:t>
      </w:r>
      <w:r>
        <w:rPr>
          <w:sz w:val="28"/>
          <w:szCs w:val="28"/>
        </w:rPr>
        <w:t> </w:t>
      </w:r>
      <w:r w:rsidRPr="00003E3F">
        <w:rPr>
          <w:sz w:val="28"/>
          <w:szCs w:val="28"/>
        </w:rPr>
        <w:t>650,1</w:t>
      </w:r>
      <w:r>
        <w:rPr>
          <w:sz w:val="28"/>
          <w:szCs w:val="28"/>
        </w:rPr>
        <w:t> тыс.тенге</w:t>
      </w:r>
      <w:r w:rsidRPr="00003E3F">
        <w:rPr>
          <w:sz w:val="28"/>
          <w:szCs w:val="28"/>
        </w:rPr>
        <w:t>, исполнение составило 35</w:t>
      </w:r>
      <w:r>
        <w:rPr>
          <w:sz w:val="28"/>
          <w:szCs w:val="28"/>
        </w:rPr>
        <w:t> </w:t>
      </w:r>
      <w:r w:rsidRPr="00003E3F">
        <w:rPr>
          <w:sz w:val="28"/>
          <w:szCs w:val="28"/>
        </w:rPr>
        <w:t>649,4</w:t>
      </w:r>
      <w:r>
        <w:rPr>
          <w:sz w:val="28"/>
          <w:szCs w:val="28"/>
        </w:rPr>
        <w:t> тыс.тенге</w:t>
      </w:r>
      <w:r w:rsidRPr="00003E3F">
        <w:rPr>
          <w:sz w:val="28"/>
          <w:szCs w:val="28"/>
        </w:rPr>
        <w:t xml:space="preserve"> или 100 %. Не </w:t>
      </w:r>
      <w:r>
        <w:rPr>
          <w:sz w:val="28"/>
          <w:szCs w:val="28"/>
        </w:rPr>
        <w:t>исполнено</w:t>
      </w:r>
      <w:r w:rsidRPr="00003E3F">
        <w:rPr>
          <w:sz w:val="28"/>
          <w:szCs w:val="28"/>
        </w:rPr>
        <w:t xml:space="preserve"> 0,7 тыс. тенге – остаток </w:t>
      </w:r>
      <w:r>
        <w:rPr>
          <w:sz w:val="28"/>
          <w:szCs w:val="28"/>
        </w:rPr>
        <w:t>за счет округления</w:t>
      </w:r>
      <w:r w:rsidRPr="00003E3F">
        <w:rPr>
          <w:sz w:val="28"/>
          <w:szCs w:val="28"/>
        </w:rPr>
        <w:t>.</w:t>
      </w:r>
    </w:p>
    <w:p w14:paraId="1E3F8181" w14:textId="77777777" w:rsidR="0067085F" w:rsidRDefault="0067085F" w:rsidP="0067085F">
      <w:pPr>
        <w:pStyle w:val="aa"/>
        <w:widowControl w:val="0"/>
        <w:pBdr>
          <w:bottom w:val="single" w:sz="4" w:space="0" w:color="FFFFFF"/>
        </w:pBdr>
        <w:spacing w:after="0"/>
        <w:ind w:left="0" w:firstLine="709"/>
        <w:jc w:val="both"/>
        <w:rPr>
          <w:color w:val="000000" w:themeColor="text1"/>
          <w:sz w:val="28"/>
          <w:szCs w:val="28"/>
        </w:rPr>
      </w:pPr>
      <w:r w:rsidRPr="007F2E03">
        <w:rPr>
          <w:i/>
          <w:color w:val="000000" w:themeColor="text1"/>
          <w:sz w:val="28"/>
          <w:szCs w:val="28"/>
        </w:rPr>
        <w:t>Цель бюджетной программы</w:t>
      </w:r>
      <w:r>
        <w:rPr>
          <w:color w:val="000000" w:themeColor="text1"/>
          <w:sz w:val="28"/>
          <w:szCs w:val="28"/>
        </w:rPr>
        <w:t xml:space="preserve"> – п</w:t>
      </w:r>
      <w:r w:rsidRPr="007F2E03">
        <w:rPr>
          <w:color w:val="000000" w:themeColor="text1"/>
          <w:sz w:val="28"/>
          <w:szCs w:val="28"/>
        </w:rPr>
        <w:t xml:space="preserve">овышение квалификации административных государственных служащих корпуса «Б», профессионального уровня сотрудников Агентства по стратегическому планированию и реформам Республики Казахстан, </w:t>
      </w:r>
      <w:r>
        <w:rPr>
          <w:color w:val="000000" w:themeColor="text1"/>
          <w:sz w:val="28"/>
          <w:szCs w:val="28"/>
        </w:rPr>
        <w:t xml:space="preserve">Бюро национальной статистики Агентства по стратегическому планированию и реформам Республики Казахстан и его территориальных органов </w:t>
      </w:r>
      <w:r w:rsidRPr="007F2E03">
        <w:rPr>
          <w:color w:val="000000" w:themeColor="text1"/>
          <w:sz w:val="28"/>
          <w:szCs w:val="28"/>
        </w:rPr>
        <w:t>для создания конкурентоспособного аппарата государственных служащих.</w:t>
      </w:r>
    </w:p>
    <w:p w14:paraId="0557EC3D" w14:textId="77777777" w:rsidR="0067085F" w:rsidRDefault="0067085F" w:rsidP="0067085F">
      <w:pPr>
        <w:pStyle w:val="aa"/>
        <w:widowControl w:val="0"/>
        <w:pBdr>
          <w:bottom w:val="single" w:sz="4" w:space="0" w:color="FFFFFF"/>
        </w:pBdr>
        <w:spacing w:after="0"/>
        <w:ind w:left="0" w:firstLine="709"/>
        <w:jc w:val="both"/>
        <w:rPr>
          <w:sz w:val="28"/>
          <w:szCs w:val="28"/>
        </w:rPr>
      </w:pPr>
      <w:r w:rsidRPr="00A15FBD">
        <w:rPr>
          <w:i/>
          <w:iCs/>
          <w:sz w:val="28"/>
          <w:szCs w:val="28"/>
        </w:rPr>
        <w:t>Достигнут 1</w:t>
      </w:r>
      <w:r>
        <w:rPr>
          <w:iCs/>
          <w:sz w:val="28"/>
          <w:szCs w:val="28"/>
        </w:rPr>
        <w:t xml:space="preserve"> </w:t>
      </w:r>
      <w:r w:rsidRPr="007F2E03">
        <w:rPr>
          <w:i/>
          <w:iCs/>
          <w:sz w:val="28"/>
          <w:szCs w:val="28"/>
        </w:rPr>
        <w:t>показатель прямого результата:</w:t>
      </w:r>
    </w:p>
    <w:p w14:paraId="190E8062" w14:textId="77777777" w:rsidR="0067085F" w:rsidRDefault="0067085F" w:rsidP="0067085F">
      <w:pPr>
        <w:pStyle w:val="aa"/>
        <w:widowControl w:val="0"/>
        <w:pBdr>
          <w:bottom w:val="single" w:sz="4" w:space="0" w:color="FFFFFF"/>
        </w:pBdr>
        <w:spacing w:after="0"/>
        <w:ind w:left="0" w:firstLine="709"/>
        <w:jc w:val="both"/>
        <w:rPr>
          <w:sz w:val="28"/>
          <w:szCs w:val="28"/>
        </w:rPr>
      </w:pPr>
      <w:r>
        <w:rPr>
          <w:sz w:val="28"/>
          <w:szCs w:val="28"/>
        </w:rPr>
        <w:t>п</w:t>
      </w:r>
      <w:r w:rsidRPr="00A15FBD">
        <w:rPr>
          <w:iCs/>
          <w:sz w:val="28"/>
          <w:szCs w:val="28"/>
        </w:rPr>
        <w:t>ереподготовку и повышение квалификации государственных служащих прошли 381 сотрудника, при плане 381 единиц</w:t>
      </w:r>
      <w:r>
        <w:rPr>
          <w:iCs/>
          <w:sz w:val="28"/>
          <w:szCs w:val="28"/>
        </w:rPr>
        <w:t xml:space="preserve">ы, в том числе: переподготовку </w:t>
      </w:r>
      <w:r w:rsidRPr="00A15FBD">
        <w:rPr>
          <w:iCs/>
          <w:sz w:val="28"/>
          <w:szCs w:val="28"/>
        </w:rPr>
        <w:t>87 ед., повышение квалификации 294 единиц.</w:t>
      </w:r>
    </w:p>
    <w:p w14:paraId="5C5FE71F" w14:textId="77777777" w:rsidR="0067085F" w:rsidRDefault="0067085F" w:rsidP="0067085F">
      <w:pPr>
        <w:pStyle w:val="aa"/>
        <w:widowControl w:val="0"/>
        <w:pBdr>
          <w:bottom w:val="single" w:sz="4" w:space="0" w:color="FFFFFF"/>
        </w:pBdr>
        <w:spacing w:after="0"/>
        <w:ind w:left="0" w:firstLine="709"/>
        <w:jc w:val="both"/>
        <w:rPr>
          <w:sz w:val="28"/>
          <w:szCs w:val="28"/>
        </w:rPr>
      </w:pPr>
      <w:r w:rsidRPr="007F2E03">
        <w:rPr>
          <w:i/>
          <w:sz w:val="28"/>
          <w:szCs w:val="28"/>
        </w:rPr>
        <w:t>Динамика расходов</w:t>
      </w:r>
      <w:r w:rsidRPr="007F2E03">
        <w:rPr>
          <w:sz w:val="28"/>
          <w:szCs w:val="28"/>
        </w:rPr>
        <w:t xml:space="preserve"> за последние три года: в 2021 году – 32 888,6</w:t>
      </w:r>
      <w:r>
        <w:rPr>
          <w:sz w:val="28"/>
          <w:szCs w:val="28"/>
        </w:rPr>
        <w:t> тыс.тенге</w:t>
      </w:r>
      <w:r w:rsidRPr="007F2E03">
        <w:rPr>
          <w:sz w:val="28"/>
          <w:szCs w:val="28"/>
        </w:rPr>
        <w:t>, в 2022 году – 23 089,9</w:t>
      </w:r>
      <w:r>
        <w:rPr>
          <w:sz w:val="28"/>
          <w:szCs w:val="28"/>
        </w:rPr>
        <w:t xml:space="preserve"> тыс.тенге, в 2023 году - </w:t>
      </w:r>
      <w:r w:rsidRPr="007F2E03">
        <w:rPr>
          <w:sz w:val="28"/>
          <w:szCs w:val="28"/>
        </w:rPr>
        <w:t xml:space="preserve"> </w:t>
      </w:r>
      <w:r w:rsidRPr="00003E3F">
        <w:rPr>
          <w:sz w:val="28"/>
          <w:szCs w:val="28"/>
        </w:rPr>
        <w:t>35</w:t>
      </w:r>
      <w:r>
        <w:rPr>
          <w:sz w:val="28"/>
          <w:szCs w:val="28"/>
        </w:rPr>
        <w:t> </w:t>
      </w:r>
      <w:r w:rsidRPr="00003E3F">
        <w:rPr>
          <w:sz w:val="28"/>
          <w:szCs w:val="28"/>
        </w:rPr>
        <w:t>649,4</w:t>
      </w:r>
      <w:r>
        <w:rPr>
          <w:sz w:val="28"/>
          <w:szCs w:val="28"/>
        </w:rPr>
        <w:t> тыс.тенге.</w:t>
      </w:r>
    </w:p>
    <w:p w14:paraId="663280F4" w14:textId="77777777" w:rsidR="0067085F" w:rsidRDefault="0067085F" w:rsidP="0067085F">
      <w:pPr>
        <w:pStyle w:val="aa"/>
        <w:widowControl w:val="0"/>
        <w:pBdr>
          <w:bottom w:val="single" w:sz="4" w:space="0" w:color="FFFFFF"/>
        </w:pBdr>
        <w:spacing w:after="0"/>
        <w:ind w:left="0" w:firstLine="709"/>
        <w:jc w:val="both"/>
        <w:rPr>
          <w:sz w:val="28"/>
          <w:szCs w:val="28"/>
        </w:rPr>
      </w:pPr>
      <w:r w:rsidRPr="0044208C">
        <w:rPr>
          <w:sz w:val="28"/>
          <w:szCs w:val="28"/>
        </w:rPr>
        <w:t>Дебиторская и кредиторская задолженности отсутствуют.</w:t>
      </w:r>
    </w:p>
    <w:p w14:paraId="3A89F1AC" w14:textId="77777777" w:rsidR="0067085F" w:rsidRPr="008D64D0" w:rsidRDefault="0067085F" w:rsidP="0067085F">
      <w:pPr>
        <w:pStyle w:val="aa"/>
        <w:widowControl w:val="0"/>
        <w:pBdr>
          <w:bottom w:val="single" w:sz="4" w:space="0" w:color="FFFFFF"/>
        </w:pBdr>
        <w:spacing w:after="0"/>
        <w:ind w:left="0" w:firstLine="709"/>
        <w:jc w:val="both"/>
        <w:rPr>
          <w:sz w:val="28"/>
          <w:szCs w:val="28"/>
        </w:rPr>
      </w:pPr>
      <w:r w:rsidRPr="007F2E03">
        <w:rPr>
          <w:color w:val="000000" w:themeColor="text1"/>
          <w:sz w:val="28"/>
          <w:szCs w:val="28"/>
        </w:rPr>
        <w:t xml:space="preserve">На реализацию бюджетной программы </w:t>
      </w:r>
      <w:r w:rsidRPr="007F2E03">
        <w:rPr>
          <w:b/>
          <w:color w:val="000000" w:themeColor="text1"/>
          <w:sz w:val="28"/>
          <w:szCs w:val="28"/>
        </w:rPr>
        <w:t>159 «Обеспечение проведения исследований социально-экономического положения Республики Казахстан в рамках сотрудничества между Республикой Казахстан и Организацией экономического сотрудничества и развития»</w:t>
      </w:r>
      <w:r w:rsidRPr="007F2E03">
        <w:rPr>
          <w:color w:val="000000" w:themeColor="text1"/>
          <w:sz w:val="28"/>
          <w:szCs w:val="28"/>
        </w:rPr>
        <w:t xml:space="preserve"> </w:t>
      </w:r>
      <w:r w:rsidRPr="001A3B78">
        <w:rPr>
          <w:color w:val="000000" w:themeColor="text1"/>
          <w:sz w:val="28"/>
          <w:szCs w:val="28"/>
        </w:rPr>
        <w:t>по приказу Министра национальной экономики Республики Казахстан от 17 мая 2023 года №</w:t>
      </w:r>
      <w:r>
        <w:rPr>
          <w:color w:val="000000" w:themeColor="text1"/>
          <w:sz w:val="28"/>
          <w:szCs w:val="28"/>
        </w:rPr>
        <w:t> </w:t>
      </w:r>
      <w:r w:rsidRPr="001A3B78">
        <w:rPr>
          <w:color w:val="000000" w:themeColor="text1"/>
          <w:sz w:val="28"/>
          <w:szCs w:val="28"/>
        </w:rPr>
        <w:t>137 с внесенными изменениями от 14 декабря 2023 года №</w:t>
      </w:r>
      <w:r>
        <w:rPr>
          <w:color w:val="000000" w:themeColor="text1"/>
          <w:sz w:val="28"/>
          <w:szCs w:val="28"/>
        </w:rPr>
        <w:t> </w:t>
      </w:r>
      <w:r w:rsidRPr="001A3B78">
        <w:rPr>
          <w:color w:val="000000" w:themeColor="text1"/>
          <w:sz w:val="28"/>
          <w:szCs w:val="28"/>
        </w:rPr>
        <w:t>266</w:t>
      </w:r>
      <w:r w:rsidRPr="007F2E03">
        <w:rPr>
          <w:color w:val="000000" w:themeColor="text1"/>
          <w:sz w:val="28"/>
          <w:szCs w:val="28"/>
        </w:rPr>
        <w:t xml:space="preserve"> выделен</w:t>
      </w:r>
      <w:r>
        <w:rPr>
          <w:color w:val="000000" w:themeColor="text1"/>
          <w:sz w:val="28"/>
          <w:szCs w:val="28"/>
        </w:rPr>
        <w:t>ы</w:t>
      </w:r>
      <w:r w:rsidRPr="007F2E03">
        <w:rPr>
          <w:color w:val="000000" w:themeColor="text1"/>
          <w:sz w:val="28"/>
          <w:szCs w:val="28"/>
        </w:rPr>
        <w:t xml:space="preserve"> средства в сумме </w:t>
      </w:r>
      <w:r>
        <w:rPr>
          <w:color w:val="000000" w:themeColor="text1"/>
          <w:sz w:val="28"/>
          <w:szCs w:val="28"/>
        </w:rPr>
        <w:t>140 115,0 тыс.тенге</w:t>
      </w:r>
      <w:r w:rsidRPr="007F2E03">
        <w:rPr>
          <w:color w:val="000000" w:themeColor="text1"/>
          <w:sz w:val="28"/>
          <w:szCs w:val="28"/>
        </w:rPr>
        <w:t xml:space="preserve">, </w:t>
      </w:r>
      <w:r>
        <w:rPr>
          <w:color w:val="000000" w:themeColor="text1"/>
          <w:sz w:val="28"/>
          <w:szCs w:val="28"/>
        </w:rPr>
        <w:t>исполнение составило 140 114,8 тыс.тенге</w:t>
      </w:r>
      <w:r w:rsidRPr="007F2E03">
        <w:rPr>
          <w:color w:val="000000" w:themeColor="text1"/>
          <w:sz w:val="28"/>
          <w:szCs w:val="28"/>
        </w:rPr>
        <w:t>.</w:t>
      </w:r>
      <w:r>
        <w:rPr>
          <w:color w:val="000000" w:themeColor="text1"/>
          <w:sz w:val="28"/>
          <w:szCs w:val="28"/>
        </w:rPr>
        <w:t xml:space="preserve"> Не исполнено 0,2 тыс.тенге – курсовая разница.</w:t>
      </w:r>
      <w:r w:rsidRPr="007F2E03">
        <w:rPr>
          <w:color w:val="000000" w:themeColor="text1"/>
          <w:sz w:val="28"/>
          <w:szCs w:val="28"/>
        </w:rPr>
        <w:t xml:space="preserve"> </w:t>
      </w:r>
      <w:r>
        <w:rPr>
          <w:color w:val="000000" w:themeColor="text1"/>
          <w:sz w:val="28"/>
          <w:szCs w:val="28"/>
        </w:rPr>
        <w:t xml:space="preserve"> </w:t>
      </w:r>
    </w:p>
    <w:p w14:paraId="590935F0" w14:textId="77777777" w:rsidR="0067085F" w:rsidRPr="007F2E03" w:rsidRDefault="0067085F" w:rsidP="0067085F">
      <w:pPr>
        <w:pStyle w:val="aa"/>
        <w:widowControl w:val="0"/>
        <w:pBdr>
          <w:bottom w:val="single" w:sz="4" w:space="0" w:color="FFFFFF"/>
        </w:pBdr>
        <w:spacing w:after="0"/>
        <w:ind w:left="0" w:firstLine="708"/>
        <w:jc w:val="both"/>
        <w:rPr>
          <w:color w:val="000000" w:themeColor="text1"/>
          <w:sz w:val="28"/>
          <w:szCs w:val="28"/>
        </w:rPr>
      </w:pPr>
      <w:r w:rsidRPr="007F2E03">
        <w:rPr>
          <w:i/>
          <w:color w:val="000000" w:themeColor="text1"/>
          <w:sz w:val="28"/>
          <w:szCs w:val="28"/>
        </w:rPr>
        <w:t>Цель бюджетной программы</w:t>
      </w:r>
      <w:r w:rsidRPr="007F2E03">
        <w:rPr>
          <w:color w:val="000000" w:themeColor="text1"/>
          <w:sz w:val="28"/>
          <w:szCs w:val="28"/>
        </w:rPr>
        <w:t xml:space="preserve"> – </w:t>
      </w:r>
      <w:r>
        <w:rPr>
          <w:color w:val="000000" w:themeColor="text1"/>
          <w:sz w:val="28"/>
          <w:szCs w:val="28"/>
        </w:rPr>
        <w:t>п</w:t>
      </w:r>
      <w:r w:rsidRPr="007F2E03">
        <w:rPr>
          <w:color w:val="000000" w:themeColor="text1"/>
          <w:sz w:val="28"/>
          <w:szCs w:val="28"/>
        </w:rPr>
        <w:t>овышение статуса участия Казахстана в Комитете по статистике и статистической политике ОЭСР.</w:t>
      </w:r>
    </w:p>
    <w:p w14:paraId="51672BF3" w14:textId="77777777" w:rsidR="0067085F" w:rsidRPr="007F2E03" w:rsidRDefault="0067085F" w:rsidP="0067085F">
      <w:pPr>
        <w:pStyle w:val="aa"/>
        <w:widowControl w:val="0"/>
        <w:pBdr>
          <w:bottom w:val="single" w:sz="4" w:space="0" w:color="FFFFFF"/>
        </w:pBdr>
        <w:spacing w:after="0"/>
        <w:ind w:left="0" w:firstLine="708"/>
        <w:jc w:val="both"/>
        <w:rPr>
          <w:i/>
          <w:sz w:val="28"/>
          <w:szCs w:val="28"/>
        </w:rPr>
      </w:pPr>
      <w:r w:rsidRPr="004A269C">
        <w:rPr>
          <w:i/>
          <w:sz w:val="28"/>
          <w:szCs w:val="28"/>
        </w:rPr>
        <w:t xml:space="preserve">Достигнут </w:t>
      </w:r>
      <w:r>
        <w:rPr>
          <w:i/>
          <w:sz w:val="28"/>
          <w:szCs w:val="28"/>
        </w:rPr>
        <w:t xml:space="preserve">1 </w:t>
      </w:r>
      <w:r w:rsidRPr="007F2E03">
        <w:rPr>
          <w:i/>
          <w:sz w:val="28"/>
          <w:szCs w:val="28"/>
        </w:rPr>
        <w:t>показатель прямого результата:</w:t>
      </w:r>
    </w:p>
    <w:p w14:paraId="7E0DFB77" w14:textId="77777777" w:rsidR="0067085F" w:rsidRDefault="0067085F" w:rsidP="0067085F">
      <w:pPr>
        <w:pStyle w:val="aa"/>
        <w:widowControl w:val="0"/>
        <w:pBdr>
          <w:bottom w:val="single" w:sz="4" w:space="9" w:color="FFFFFF"/>
        </w:pBdr>
        <w:spacing w:after="0"/>
        <w:ind w:left="0" w:firstLine="708"/>
        <w:jc w:val="both"/>
        <w:rPr>
          <w:i/>
          <w:sz w:val="28"/>
          <w:szCs w:val="28"/>
          <w:lang w:val="kk-KZ"/>
        </w:rPr>
      </w:pPr>
      <w:r>
        <w:rPr>
          <w:sz w:val="28"/>
          <w:szCs w:val="28"/>
          <w:lang w:val="kk-KZ"/>
        </w:rPr>
        <w:t>к</w:t>
      </w:r>
      <w:r w:rsidRPr="00003E3F">
        <w:rPr>
          <w:sz w:val="28"/>
          <w:szCs w:val="28"/>
          <w:lang w:val="kk-KZ"/>
        </w:rPr>
        <w:t xml:space="preserve">оличество выполненных исследований </w:t>
      </w:r>
      <w:r w:rsidRPr="00003E3F">
        <w:rPr>
          <w:sz w:val="28"/>
          <w:szCs w:val="28"/>
        </w:rPr>
        <w:t>составило 1 единицу, при плане 1 единица.</w:t>
      </w:r>
    </w:p>
    <w:p w14:paraId="7974FD89" w14:textId="77777777" w:rsidR="0067085F" w:rsidRDefault="0067085F" w:rsidP="0067085F">
      <w:pPr>
        <w:pStyle w:val="aa"/>
        <w:widowControl w:val="0"/>
        <w:pBdr>
          <w:bottom w:val="single" w:sz="4" w:space="9" w:color="FFFFFF"/>
        </w:pBdr>
        <w:spacing w:after="0"/>
        <w:ind w:left="0" w:firstLine="709"/>
        <w:jc w:val="both"/>
        <w:rPr>
          <w:sz w:val="28"/>
          <w:szCs w:val="28"/>
        </w:rPr>
      </w:pPr>
      <w:r w:rsidRPr="007F2E03">
        <w:rPr>
          <w:i/>
          <w:sz w:val="28"/>
          <w:szCs w:val="28"/>
        </w:rPr>
        <w:lastRenderedPageBreak/>
        <w:t>Динамика расходов</w:t>
      </w:r>
      <w:r w:rsidRPr="007F2E03">
        <w:rPr>
          <w:sz w:val="28"/>
          <w:szCs w:val="28"/>
        </w:rPr>
        <w:t xml:space="preserve"> за последние </w:t>
      </w:r>
      <w:r>
        <w:rPr>
          <w:sz w:val="28"/>
          <w:szCs w:val="28"/>
        </w:rPr>
        <w:t>два</w:t>
      </w:r>
      <w:r w:rsidRPr="007F2E03">
        <w:rPr>
          <w:sz w:val="28"/>
          <w:szCs w:val="28"/>
        </w:rPr>
        <w:t xml:space="preserve"> года: в 2022</w:t>
      </w:r>
      <w:r>
        <w:rPr>
          <w:sz w:val="28"/>
          <w:szCs w:val="28"/>
        </w:rPr>
        <w:t> </w:t>
      </w:r>
      <w:r w:rsidRPr="007F2E03">
        <w:rPr>
          <w:sz w:val="28"/>
          <w:szCs w:val="28"/>
        </w:rPr>
        <w:t xml:space="preserve">году – </w:t>
      </w:r>
      <w:r w:rsidRPr="007F2E03">
        <w:rPr>
          <w:color w:val="000000" w:themeColor="text1"/>
          <w:sz w:val="28"/>
          <w:szCs w:val="28"/>
        </w:rPr>
        <w:t>3 368,0</w:t>
      </w:r>
      <w:r>
        <w:rPr>
          <w:sz w:val="28"/>
          <w:szCs w:val="28"/>
        </w:rPr>
        <w:t xml:space="preserve"> тыс.тенге, в 2023 году - </w:t>
      </w:r>
      <w:r>
        <w:rPr>
          <w:color w:val="000000" w:themeColor="text1"/>
          <w:sz w:val="28"/>
          <w:szCs w:val="28"/>
        </w:rPr>
        <w:t>140 114,8 тыс.тенге</w:t>
      </w:r>
      <w:r>
        <w:rPr>
          <w:sz w:val="28"/>
          <w:szCs w:val="28"/>
        </w:rPr>
        <w:t xml:space="preserve">. </w:t>
      </w:r>
    </w:p>
    <w:p w14:paraId="182F73F9" w14:textId="77777777" w:rsidR="0067085F" w:rsidRPr="0044208C" w:rsidRDefault="0067085F" w:rsidP="0067085F">
      <w:pPr>
        <w:pStyle w:val="aa"/>
        <w:widowControl w:val="0"/>
        <w:pBdr>
          <w:bottom w:val="single" w:sz="4" w:space="9" w:color="FFFFFF"/>
        </w:pBdr>
        <w:spacing w:after="0"/>
        <w:ind w:left="0" w:firstLine="708"/>
        <w:jc w:val="both"/>
        <w:rPr>
          <w:sz w:val="28"/>
          <w:szCs w:val="28"/>
        </w:rPr>
      </w:pPr>
      <w:r w:rsidRPr="0044208C">
        <w:rPr>
          <w:sz w:val="28"/>
          <w:szCs w:val="28"/>
        </w:rPr>
        <w:t>Дебиторская задолженность составила 141 335,6 тыс.тенге, задолженность текущего года по переходящим (многолетним) договорам.</w:t>
      </w:r>
    </w:p>
    <w:p w14:paraId="6F80CD07" w14:textId="77777777" w:rsidR="0067085F" w:rsidRDefault="0067085F" w:rsidP="0067085F">
      <w:pPr>
        <w:pStyle w:val="aa"/>
        <w:widowControl w:val="0"/>
        <w:pBdr>
          <w:bottom w:val="single" w:sz="4" w:space="9" w:color="FFFFFF"/>
        </w:pBdr>
        <w:spacing w:after="0"/>
        <w:ind w:left="0" w:firstLine="708"/>
        <w:jc w:val="both"/>
        <w:rPr>
          <w:sz w:val="28"/>
          <w:szCs w:val="28"/>
        </w:rPr>
      </w:pPr>
      <w:r w:rsidRPr="0044208C">
        <w:rPr>
          <w:sz w:val="28"/>
          <w:szCs w:val="28"/>
        </w:rPr>
        <w:t>Кредиторская задолженность отсутствует.</w:t>
      </w:r>
    </w:p>
    <w:p w14:paraId="3B4680E0" w14:textId="77777777" w:rsidR="0067085F" w:rsidRDefault="0067085F" w:rsidP="0067085F">
      <w:pPr>
        <w:pStyle w:val="aa"/>
        <w:widowControl w:val="0"/>
        <w:pBdr>
          <w:bottom w:val="single" w:sz="4" w:space="9" w:color="FFFFFF"/>
        </w:pBdr>
        <w:spacing w:after="0"/>
        <w:ind w:left="0" w:firstLine="708"/>
        <w:jc w:val="both"/>
        <w:rPr>
          <w:sz w:val="28"/>
          <w:szCs w:val="28"/>
        </w:rPr>
      </w:pPr>
      <w:r w:rsidRPr="007F2E03">
        <w:rPr>
          <w:color w:val="000000" w:themeColor="text1"/>
          <w:sz w:val="28"/>
          <w:szCs w:val="28"/>
        </w:rPr>
        <w:t xml:space="preserve">На реализацию бюджетной программы </w:t>
      </w:r>
      <w:r w:rsidRPr="007F2E03">
        <w:rPr>
          <w:b/>
          <w:color w:val="000000" w:themeColor="text1"/>
          <w:sz w:val="28"/>
          <w:szCs w:val="28"/>
        </w:rPr>
        <w:t>164 «Обеспечение участия Казахстана в инициативах и инструментах Организации экономического сотрудничества и развития в рамках сотрудничества Казахстана с Организацией экономического сотрудничества и развития»</w:t>
      </w:r>
      <w:r w:rsidRPr="007F2E03">
        <w:rPr>
          <w:color w:val="000000" w:themeColor="text1"/>
          <w:sz w:val="28"/>
          <w:szCs w:val="28"/>
        </w:rPr>
        <w:t xml:space="preserve"> </w:t>
      </w:r>
      <w:r w:rsidRPr="00003E3F">
        <w:rPr>
          <w:sz w:val="28"/>
          <w:szCs w:val="28"/>
        </w:rPr>
        <w:t>по приказу Министра национальной экономики Республики Казахстан</w:t>
      </w:r>
      <w:r>
        <w:rPr>
          <w:sz w:val="28"/>
          <w:szCs w:val="28"/>
        </w:rPr>
        <w:t xml:space="preserve"> от 17 мая 2023 года № 136 с внесенными изменениями</w:t>
      </w:r>
      <w:r w:rsidRPr="00003E3F">
        <w:rPr>
          <w:sz w:val="28"/>
          <w:szCs w:val="28"/>
        </w:rPr>
        <w:t xml:space="preserve"> от </w:t>
      </w:r>
      <w:r>
        <w:rPr>
          <w:sz w:val="28"/>
          <w:szCs w:val="28"/>
        </w:rPr>
        <w:t>20</w:t>
      </w:r>
      <w:r w:rsidRPr="00003E3F">
        <w:rPr>
          <w:sz w:val="28"/>
          <w:szCs w:val="28"/>
        </w:rPr>
        <w:t xml:space="preserve"> </w:t>
      </w:r>
      <w:r>
        <w:rPr>
          <w:sz w:val="28"/>
          <w:szCs w:val="28"/>
        </w:rPr>
        <w:t>октября</w:t>
      </w:r>
      <w:r w:rsidRPr="00003E3F">
        <w:rPr>
          <w:sz w:val="28"/>
          <w:szCs w:val="28"/>
        </w:rPr>
        <w:t xml:space="preserve"> 2023 года № 2</w:t>
      </w:r>
      <w:r>
        <w:rPr>
          <w:sz w:val="28"/>
          <w:szCs w:val="28"/>
        </w:rPr>
        <w:t>29</w:t>
      </w:r>
      <w:r>
        <w:rPr>
          <w:color w:val="000000" w:themeColor="text1"/>
          <w:sz w:val="28"/>
          <w:szCs w:val="28"/>
        </w:rPr>
        <w:t xml:space="preserve">, от 14 декабря 2023 года № 265 </w:t>
      </w:r>
      <w:r w:rsidRPr="007F2E03">
        <w:rPr>
          <w:color w:val="000000" w:themeColor="text1"/>
          <w:sz w:val="28"/>
          <w:szCs w:val="28"/>
        </w:rPr>
        <w:t>выделен</w:t>
      </w:r>
      <w:r>
        <w:rPr>
          <w:color w:val="000000" w:themeColor="text1"/>
          <w:sz w:val="28"/>
          <w:szCs w:val="28"/>
        </w:rPr>
        <w:t>ы</w:t>
      </w:r>
      <w:r w:rsidRPr="007F2E03">
        <w:rPr>
          <w:color w:val="000000" w:themeColor="text1"/>
          <w:sz w:val="28"/>
          <w:szCs w:val="28"/>
        </w:rPr>
        <w:t xml:space="preserve"> средства в сумме </w:t>
      </w:r>
      <w:r>
        <w:rPr>
          <w:color w:val="000000" w:themeColor="text1"/>
          <w:sz w:val="28"/>
          <w:szCs w:val="28"/>
        </w:rPr>
        <w:t>6 525,0 тыс.тенге</w:t>
      </w:r>
      <w:r w:rsidRPr="007F2E03">
        <w:rPr>
          <w:color w:val="000000" w:themeColor="text1"/>
          <w:sz w:val="28"/>
          <w:szCs w:val="28"/>
        </w:rPr>
        <w:t xml:space="preserve">, исполнение составило </w:t>
      </w:r>
      <w:r>
        <w:rPr>
          <w:color w:val="000000" w:themeColor="text1"/>
          <w:sz w:val="28"/>
          <w:szCs w:val="28"/>
        </w:rPr>
        <w:t>6 524,1 тыс.тенге или 100 </w:t>
      </w:r>
      <w:r w:rsidRPr="007F2E03">
        <w:rPr>
          <w:color w:val="000000" w:themeColor="text1"/>
          <w:sz w:val="28"/>
          <w:szCs w:val="28"/>
        </w:rPr>
        <w:t xml:space="preserve">%. </w:t>
      </w:r>
      <w:r>
        <w:rPr>
          <w:sz w:val="28"/>
          <w:szCs w:val="28"/>
        </w:rPr>
        <w:t>Неисполнение составило 0,9 тыс.тенге</w:t>
      </w:r>
      <w:r w:rsidRPr="007F2E03">
        <w:rPr>
          <w:sz w:val="28"/>
          <w:szCs w:val="28"/>
        </w:rPr>
        <w:t xml:space="preserve"> – </w:t>
      </w:r>
      <w:r>
        <w:rPr>
          <w:sz w:val="28"/>
          <w:szCs w:val="28"/>
        </w:rPr>
        <w:t>курсовая разница</w:t>
      </w:r>
      <w:r w:rsidRPr="007F2E03">
        <w:rPr>
          <w:sz w:val="28"/>
          <w:szCs w:val="28"/>
        </w:rPr>
        <w:t>.</w:t>
      </w:r>
    </w:p>
    <w:p w14:paraId="1ACAEA9E" w14:textId="77777777" w:rsidR="0067085F" w:rsidRDefault="0067085F" w:rsidP="0067085F">
      <w:pPr>
        <w:pStyle w:val="aa"/>
        <w:widowControl w:val="0"/>
        <w:pBdr>
          <w:bottom w:val="single" w:sz="4" w:space="9" w:color="FFFFFF"/>
        </w:pBdr>
        <w:spacing w:after="0"/>
        <w:ind w:left="0" w:firstLine="708"/>
        <w:jc w:val="both"/>
        <w:rPr>
          <w:color w:val="000000" w:themeColor="text1"/>
          <w:sz w:val="28"/>
          <w:szCs w:val="28"/>
        </w:rPr>
      </w:pPr>
      <w:r w:rsidRPr="007F2E03">
        <w:rPr>
          <w:i/>
          <w:color w:val="000000" w:themeColor="text1"/>
          <w:sz w:val="28"/>
          <w:szCs w:val="28"/>
        </w:rPr>
        <w:t>Цель бюджетной программы</w:t>
      </w:r>
      <w:r>
        <w:rPr>
          <w:color w:val="000000" w:themeColor="text1"/>
          <w:sz w:val="28"/>
          <w:szCs w:val="28"/>
        </w:rPr>
        <w:t xml:space="preserve"> – у</w:t>
      </w:r>
      <w:r w:rsidRPr="007F2E03">
        <w:rPr>
          <w:color w:val="000000" w:themeColor="text1"/>
          <w:sz w:val="28"/>
          <w:szCs w:val="28"/>
        </w:rPr>
        <w:t>глубление сотрудничества Казахстана с Организацией экономического сотрудничества и развития.</w:t>
      </w:r>
    </w:p>
    <w:p w14:paraId="75976FAF" w14:textId="77777777" w:rsidR="0067085F" w:rsidRDefault="0067085F" w:rsidP="0067085F">
      <w:pPr>
        <w:pStyle w:val="aa"/>
        <w:widowControl w:val="0"/>
        <w:pBdr>
          <w:bottom w:val="single" w:sz="4" w:space="9" w:color="FFFFFF"/>
        </w:pBdr>
        <w:spacing w:after="0"/>
        <w:ind w:left="0" w:firstLine="708"/>
        <w:jc w:val="both"/>
        <w:rPr>
          <w:sz w:val="28"/>
          <w:szCs w:val="28"/>
        </w:rPr>
      </w:pPr>
      <w:r w:rsidRPr="00AF2D88">
        <w:rPr>
          <w:i/>
          <w:iCs/>
          <w:sz w:val="28"/>
          <w:szCs w:val="28"/>
        </w:rPr>
        <w:t>Достигнут 1</w:t>
      </w:r>
      <w:r w:rsidRPr="007F2E03">
        <w:rPr>
          <w:i/>
          <w:iCs/>
          <w:sz w:val="28"/>
          <w:szCs w:val="28"/>
        </w:rPr>
        <w:t xml:space="preserve"> показатель прямого результата:</w:t>
      </w:r>
    </w:p>
    <w:p w14:paraId="4DA486EE" w14:textId="77777777" w:rsidR="0067085F" w:rsidRDefault="0067085F" w:rsidP="0067085F">
      <w:pPr>
        <w:pStyle w:val="aa"/>
        <w:widowControl w:val="0"/>
        <w:pBdr>
          <w:bottom w:val="single" w:sz="4" w:space="9" w:color="FFFFFF"/>
        </w:pBdr>
        <w:spacing w:after="0"/>
        <w:ind w:left="0" w:firstLine="708"/>
        <w:jc w:val="both"/>
        <w:rPr>
          <w:sz w:val="28"/>
          <w:szCs w:val="28"/>
        </w:rPr>
      </w:pPr>
      <w:r w:rsidRPr="007F2E03">
        <w:rPr>
          <w:sz w:val="28"/>
          <w:szCs w:val="28"/>
        </w:rPr>
        <w:t>количество оплаченных членских взносов 1 единица, при плане 1 единица.</w:t>
      </w:r>
    </w:p>
    <w:p w14:paraId="3BD94A21" w14:textId="77777777" w:rsidR="0067085F" w:rsidRDefault="0067085F" w:rsidP="0067085F">
      <w:pPr>
        <w:pStyle w:val="aa"/>
        <w:widowControl w:val="0"/>
        <w:pBdr>
          <w:bottom w:val="single" w:sz="4" w:space="9" w:color="FFFFFF"/>
        </w:pBdr>
        <w:spacing w:after="0"/>
        <w:ind w:left="0" w:firstLine="708"/>
        <w:jc w:val="both"/>
        <w:rPr>
          <w:sz w:val="28"/>
          <w:szCs w:val="28"/>
        </w:rPr>
      </w:pPr>
      <w:r w:rsidRPr="007F2E03">
        <w:rPr>
          <w:i/>
          <w:sz w:val="28"/>
          <w:szCs w:val="28"/>
        </w:rPr>
        <w:t xml:space="preserve">Динамика расходов </w:t>
      </w:r>
      <w:r w:rsidRPr="008613A1">
        <w:rPr>
          <w:sz w:val="28"/>
          <w:szCs w:val="28"/>
        </w:rPr>
        <w:t xml:space="preserve">за последние </w:t>
      </w:r>
      <w:r>
        <w:rPr>
          <w:sz w:val="28"/>
          <w:szCs w:val="28"/>
        </w:rPr>
        <w:t>три</w:t>
      </w:r>
      <w:r w:rsidRPr="008613A1">
        <w:rPr>
          <w:sz w:val="28"/>
          <w:szCs w:val="28"/>
        </w:rPr>
        <w:t xml:space="preserve"> года</w:t>
      </w:r>
      <w:r w:rsidRPr="007F2E03">
        <w:rPr>
          <w:i/>
          <w:sz w:val="28"/>
          <w:szCs w:val="28"/>
        </w:rPr>
        <w:t xml:space="preserve">: </w:t>
      </w:r>
      <w:r w:rsidRPr="007F2E03">
        <w:rPr>
          <w:sz w:val="28"/>
          <w:szCs w:val="28"/>
        </w:rPr>
        <w:t>в 2021 году – 5 758,7</w:t>
      </w:r>
      <w:r>
        <w:rPr>
          <w:sz w:val="28"/>
          <w:szCs w:val="28"/>
        </w:rPr>
        <w:t> тыс.тенге</w:t>
      </w:r>
      <w:r w:rsidRPr="007F2E03">
        <w:rPr>
          <w:sz w:val="28"/>
          <w:szCs w:val="28"/>
        </w:rPr>
        <w:t>, в 2022 году – 5 661,8</w:t>
      </w:r>
      <w:r>
        <w:rPr>
          <w:sz w:val="28"/>
          <w:szCs w:val="28"/>
        </w:rPr>
        <w:t xml:space="preserve"> тыс.тенге, в 2023 году - </w:t>
      </w:r>
      <w:r>
        <w:rPr>
          <w:color w:val="000000" w:themeColor="text1"/>
          <w:sz w:val="28"/>
          <w:szCs w:val="28"/>
        </w:rPr>
        <w:t>6 524,01 тыс.тенге.</w:t>
      </w:r>
    </w:p>
    <w:p w14:paraId="19FD9C86" w14:textId="77777777" w:rsidR="006E7A9B" w:rsidRPr="0044208C" w:rsidRDefault="0067085F" w:rsidP="0067085F">
      <w:pPr>
        <w:ind w:firstLine="709"/>
        <w:jc w:val="both"/>
        <w:rPr>
          <w:sz w:val="28"/>
          <w:szCs w:val="28"/>
        </w:rPr>
      </w:pPr>
      <w:r w:rsidRPr="0044208C">
        <w:rPr>
          <w:sz w:val="28"/>
          <w:szCs w:val="28"/>
        </w:rPr>
        <w:t>Дебиторская и кредиторская задолженности отсутствуют.</w:t>
      </w:r>
    </w:p>
    <w:p w14:paraId="316A6D90" w14:textId="77777777" w:rsidR="00FB2CDB" w:rsidRPr="003E5BC8" w:rsidRDefault="00FB2CDB" w:rsidP="00FB2CDB">
      <w:pPr>
        <w:pStyle w:val="2"/>
        <w:rPr>
          <w:rFonts w:ascii="Times New Roman" w:hAnsi="Times New Roman" w:cs="Times New Roman"/>
          <w:b w:val="0"/>
          <w:i w:val="0"/>
          <w:color w:val="FFFFFF" w:themeColor="background1"/>
          <w:sz w:val="16"/>
          <w:szCs w:val="16"/>
        </w:rPr>
      </w:pPr>
      <w:r w:rsidRPr="003E5BC8">
        <w:rPr>
          <w:rFonts w:ascii="Times New Roman" w:hAnsi="Times New Roman" w:cs="Times New Roman"/>
          <w:b w:val="0"/>
          <w:i w:val="0"/>
          <w:color w:val="FFFFFF" w:themeColor="background1"/>
          <w:sz w:val="16"/>
          <w:szCs w:val="16"/>
        </w:rPr>
        <w:t>627</w:t>
      </w:r>
    </w:p>
    <w:p w14:paraId="5AF9FF95" w14:textId="77777777" w:rsidR="00A01BBE" w:rsidRDefault="003E5BC8" w:rsidP="003E5BC8">
      <w:pPr>
        <w:ind w:firstLine="709"/>
        <w:jc w:val="both"/>
        <w:rPr>
          <w:sz w:val="28"/>
          <w:szCs w:val="28"/>
        </w:rPr>
      </w:pPr>
      <w:r w:rsidRPr="008C6858">
        <w:rPr>
          <w:rFonts w:eastAsia="SimSun"/>
          <w:b/>
          <w:color w:val="0000FF"/>
          <w:sz w:val="28"/>
          <w:szCs w:val="28"/>
        </w:rPr>
        <w:t>Агентство по защите и развитию конкуренции Республики Казахстан</w:t>
      </w:r>
      <w:r w:rsidRPr="004E0DBC">
        <w:rPr>
          <w:sz w:val="28"/>
          <w:szCs w:val="28"/>
          <w:lang w:eastAsia="en-US"/>
        </w:rPr>
        <w:t xml:space="preserve"> осуществляло свою деятельность в соответствии</w:t>
      </w:r>
      <w:r>
        <w:rPr>
          <w:sz w:val="28"/>
          <w:szCs w:val="28"/>
          <w:lang w:eastAsia="en-US"/>
        </w:rPr>
        <w:t xml:space="preserve"> с </w:t>
      </w:r>
      <w:r w:rsidR="00A01BBE">
        <w:rPr>
          <w:sz w:val="28"/>
          <w:szCs w:val="28"/>
          <w:lang w:eastAsia="en-US"/>
        </w:rPr>
        <w:t>П</w:t>
      </w:r>
      <w:r>
        <w:rPr>
          <w:sz w:val="28"/>
          <w:szCs w:val="28"/>
          <w:lang w:eastAsia="en-US"/>
        </w:rPr>
        <w:t xml:space="preserve">ланом развития </w:t>
      </w:r>
      <w:r w:rsidRPr="004E0DBC">
        <w:rPr>
          <w:sz w:val="28"/>
          <w:szCs w:val="28"/>
          <w:lang w:eastAsia="en-US"/>
        </w:rPr>
        <w:t>государственного органа на 202</w:t>
      </w:r>
      <w:r>
        <w:rPr>
          <w:sz w:val="28"/>
          <w:szCs w:val="28"/>
          <w:lang w:eastAsia="en-US"/>
        </w:rPr>
        <w:t>3</w:t>
      </w:r>
      <w:r w:rsidRPr="004E0DBC">
        <w:rPr>
          <w:sz w:val="28"/>
          <w:szCs w:val="28"/>
          <w:lang w:eastAsia="en-US"/>
        </w:rPr>
        <w:t>-202</w:t>
      </w:r>
      <w:r>
        <w:rPr>
          <w:sz w:val="28"/>
          <w:szCs w:val="28"/>
          <w:lang w:eastAsia="en-US"/>
        </w:rPr>
        <w:t>7</w:t>
      </w:r>
      <w:r w:rsidRPr="004E0DBC">
        <w:rPr>
          <w:sz w:val="28"/>
          <w:szCs w:val="28"/>
          <w:lang w:eastAsia="en-US"/>
        </w:rPr>
        <w:t xml:space="preserve"> годы</w:t>
      </w:r>
      <w:r>
        <w:rPr>
          <w:sz w:val="28"/>
          <w:szCs w:val="28"/>
          <w:lang w:eastAsia="en-US"/>
        </w:rPr>
        <w:t>,</w:t>
      </w:r>
      <w:r w:rsidRPr="004E0DBC">
        <w:rPr>
          <w:sz w:val="28"/>
          <w:szCs w:val="28"/>
          <w:lang w:eastAsia="en-US"/>
        </w:rPr>
        <w:t xml:space="preserve"> </w:t>
      </w:r>
      <w:r w:rsidRPr="005B2C69">
        <w:rPr>
          <w:sz w:val="28"/>
          <w:szCs w:val="28"/>
          <w:lang w:eastAsia="en-US"/>
        </w:rPr>
        <w:t xml:space="preserve">утвержденного приказом Председателя Агентства по защите и развитию конкуренции Республики Казахстан от </w:t>
      </w:r>
      <w:r>
        <w:rPr>
          <w:sz w:val="28"/>
          <w:szCs w:val="28"/>
          <w:lang w:eastAsia="en-US"/>
        </w:rPr>
        <w:t>29 марта 2023</w:t>
      </w:r>
      <w:r w:rsidRPr="005B2C69">
        <w:rPr>
          <w:sz w:val="28"/>
          <w:szCs w:val="28"/>
          <w:lang w:eastAsia="en-US"/>
        </w:rPr>
        <w:t xml:space="preserve"> года </w:t>
      </w:r>
      <w:r>
        <w:rPr>
          <w:sz w:val="28"/>
          <w:szCs w:val="28"/>
          <w:lang w:eastAsia="en-US"/>
        </w:rPr>
        <w:t>№ 74-</w:t>
      </w:r>
      <w:r>
        <w:rPr>
          <w:sz w:val="28"/>
          <w:szCs w:val="28"/>
          <w:lang w:val="kk-KZ" w:eastAsia="en-US"/>
        </w:rPr>
        <w:t>НҚ</w:t>
      </w:r>
      <w:r w:rsidRPr="005B2C69">
        <w:rPr>
          <w:sz w:val="28"/>
          <w:szCs w:val="28"/>
        </w:rPr>
        <w:t>, с уч</w:t>
      </w:r>
      <w:r>
        <w:rPr>
          <w:sz w:val="28"/>
          <w:szCs w:val="28"/>
        </w:rPr>
        <w:t>етом изменений и дополнений от 29 декабря 2023</w:t>
      </w:r>
      <w:r w:rsidRPr="005B2C69">
        <w:rPr>
          <w:sz w:val="28"/>
          <w:szCs w:val="28"/>
        </w:rPr>
        <w:t xml:space="preserve"> года </w:t>
      </w:r>
      <w:r>
        <w:rPr>
          <w:sz w:val="28"/>
          <w:szCs w:val="28"/>
        </w:rPr>
        <w:t>№ 339</w:t>
      </w:r>
      <w:r w:rsidRPr="005B2C69">
        <w:rPr>
          <w:sz w:val="28"/>
          <w:szCs w:val="28"/>
        </w:rPr>
        <w:t>-НҚ</w:t>
      </w:r>
      <w:r>
        <w:rPr>
          <w:sz w:val="28"/>
          <w:szCs w:val="28"/>
        </w:rPr>
        <w:t>.</w:t>
      </w:r>
    </w:p>
    <w:p w14:paraId="43CEE1E7" w14:textId="77777777" w:rsidR="003E5BC8" w:rsidRDefault="003E5BC8" w:rsidP="003E5BC8">
      <w:pPr>
        <w:ind w:firstLine="709"/>
        <w:jc w:val="both"/>
        <w:rPr>
          <w:sz w:val="28"/>
        </w:rPr>
      </w:pPr>
      <w:r w:rsidRPr="00B25777">
        <w:rPr>
          <w:sz w:val="28"/>
        </w:rPr>
        <w:t>В утвержденном республиканском бюджете на 202</w:t>
      </w:r>
      <w:r>
        <w:rPr>
          <w:sz w:val="28"/>
        </w:rPr>
        <w:t>3</w:t>
      </w:r>
      <w:r w:rsidRPr="00B25777">
        <w:rPr>
          <w:sz w:val="28"/>
        </w:rPr>
        <w:t xml:space="preserve"> год Агентству </w:t>
      </w:r>
      <w:r w:rsidRPr="00B25777">
        <w:rPr>
          <w:rFonts w:eastAsia="SimSun"/>
          <w:sz w:val="28"/>
          <w:szCs w:val="28"/>
        </w:rPr>
        <w:t>по защите и развитию конкуренции Республики Казахстан</w:t>
      </w:r>
      <w:r w:rsidRPr="00B25777">
        <w:rPr>
          <w:sz w:val="28"/>
        </w:rPr>
        <w:t xml:space="preserve"> </w:t>
      </w:r>
      <w:r w:rsidRPr="00150E77">
        <w:rPr>
          <w:bCs/>
          <w:sz w:val="28"/>
          <w:szCs w:val="28"/>
        </w:rPr>
        <w:t>предусматр</w:t>
      </w:r>
      <w:r>
        <w:rPr>
          <w:bCs/>
          <w:sz w:val="28"/>
          <w:szCs w:val="28"/>
        </w:rPr>
        <w:t>ивались</w:t>
      </w:r>
      <w:r w:rsidRPr="00B25777">
        <w:rPr>
          <w:sz w:val="28"/>
        </w:rPr>
        <w:t xml:space="preserve"> средства в сумме </w:t>
      </w:r>
      <w:r>
        <w:rPr>
          <w:sz w:val="28"/>
        </w:rPr>
        <w:t>3 452 774 тыс.тенге</w:t>
      </w:r>
      <w:r w:rsidRPr="00B25777">
        <w:rPr>
          <w:sz w:val="28"/>
        </w:rPr>
        <w:t>,</w:t>
      </w:r>
      <w:r w:rsidRPr="00B25777">
        <w:t xml:space="preserve"> </w:t>
      </w:r>
      <w:r w:rsidRPr="00B25777">
        <w:rPr>
          <w:sz w:val="28"/>
        </w:rPr>
        <w:t xml:space="preserve">при уточнении увеличенные до </w:t>
      </w:r>
      <w:r>
        <w:rPr>
          <w:sz w:val="28"/>
        </w:rPr>
        <w:t>3 548 378 тыс.тенге,</w:t>
      </w:r>
      <w:r w:rsidRPr="00B25777">
        <w:rPr>
          <w:sz w:val="28"/>
        </w:rPr>
        <w:t xml:space="preserve"> </w:t>
      </w:r>
      <w:r w:rsidRPr="00E67507">
        <w:rPr>
          <w:iCs/>
          <w:sz w:val="28"/>
          <w:szCs w:val="28"/>
        </w:rPr>
        <w:t>на</w:t>
      </w:r>
      <w:r w:rsidRPr="00E67507">
        <w:rPr>
          <w:sz w:val="28"/>
          <w:szCs w:val="28"/>
          <w:lang w:val="kk-KZ"/>
        </w:rPr>
        <w:t xml:space="preserve"> </w:t>
      </w:r>
      <w:r w:rsidRPr="00E67507">
        <w:rPr>
          <w:iCs/>
          <w:sz w:val="28"/>
          <w:szCs w:val="28"/>
        </w:rPr>
        <w:t>обеспечение материально технической базы</w:t>
      </w:r>
      <w:r w:rsidRPr="00E67507">
        <w:rPr>
          <w:iCs/>
          <w:sz w:val="28"/>
          <w:szCs w:val="28"/>
          <w:lang w:val="kk-KZ"/>
        </w:rPr>
        <w:t xml:space="preserve">, </w:t>
      </w:r>
      <w:r w:rsidRPr="00E67507">
        <w:rPr>
          <w:iCs/>
          <w:sz w:val="28"/>
          <w:szCs w:val="28"/>
        </w:rPr>
        <w:t>сопровождение информационных программ</w:t>
      </w:r>
      <w:r w:rsidRPr="00E67507">
        <w:rPr>
          <w:iCs/>
          <w:sz w:val="28"/>
          <w:szCs w:val="28"/>
          <w:lang w:val="kk-KZ"/>
        </w:rPr>
        <w:t xml:space="preserve"> </w:t>
      </w:r>
      <w:r w:rsidRPr="00E67507">
        <w:rPr>
          <w:iCs/>
          <w:sz w:val="28"/>
          <w:szCs w:val="28"/>
        </w:rPr>
        <w:t>территориальных департаментов</w:t>
      </w:r>
      <w:r w:rsidRPr="00E67507">
        <w:rPr>
          <w:sz w:val="28"/>
          <w:szCs w:val="28"/>
        </w:rPr>
        <w:t>.</w:t>
      </w:r>
      <w:r w:rsidRPr="00BF63D9">
        <w:rPr>
          <w:sz w:val="28"/>
          <w:szCs w:val="28"/>
        </w:rPr>
        <w:t xml:space="preserve"> </w:t>
      </w:r>
      <w:r w:rsidRPr="001516F5">
        <w:rPr>
          <w:sz w:val="28"/>
        </w:rPr>
        <w:t xml:space="preserve"> </w:t>
      </w:r>
    </w:p>
    <w:p w14:paraId="72BD2E89" w14:textId="77777777" w:rsidR="003E5BC8" w:rsidRDefault="003E5BC8" w:rsidP="003E5BC8">
      <w:pPr>
        <w:ind w:firstLine="709"/>
        <w:jc w:val="both"/>
        <w:rPr>
          <w:sz w:val="28"/>
        </w:rPr>
      </w:pPr>
      <w:r w:rsidRPr="00F03456">
        <w:rPr>
          <w:sz w:val="28"/>
        </w:rPr>
        <w:t xml:space="preserve">В результате с учетом </w:t>
      </w:r>
      <w:r>
        <w:rPr>
          <w:sz w:val="28"/>
        </w:rPr>
        <w:t xml:space="preserve">2-х </w:t>
      </w:r>
      <w:r w:rsidRPr="00F03456">
        <w:rPr>
          <w:sz w:val="28"/>
        </w:rPr>
        <w:t>распределяемых бюджетных программ</w:t>
      </w:r>
      <w:r>
        <w:rPr>
          <w:sz w:val="28"/>
        </w:rPr>
        <w:t xml:space="preserve"> </w:t>
      </w:r>
      <w:r w:rsidRPr="00B72CDC">
        <w:rPr>
          <w:sz w:val="28"/>
        </w:rPr>
        <w:t>в скорректированном республиканском бюджете на 20</w:t>
      </w:r>
      <w:r>
        <w:rPr>
          <w:sz w:val="28"/>
        </w:rPr>
        <w:t>23</w:t>
      </w:r>
      <w:r w:rsidRPr="00B72CDC">
        <w:rPr>
          <w:sz w:val="28"/>
        </w:rPr>
        <w:t xml:space="preserve"> год на реализацию </w:t>
      </w:r>
      <w:r>
        <w:rPr>
          <w:sz w:val="28"/>
        </w:rPr>
        <w:t>3-х</w:t>
      </w:r>
      <w:r w:rsidRPr="00B72CDC">
        <w:rPr>
          <w:sz w:val="28"/>
        </w:rPr>
        <w:t xml:space="preserve"> бюджетн</w:t>
      </w:r>
      <w:r>
        <w:rPr>
          <w:sz w:val="28"/>
        </w:rPr>
        <w:t>ых</w:t>
      </w:r>
      <w:r w:rsidRPr="00B72CDC">
        <w:rPr>
          <w:sz w:val="28"/>
        </w:rPr>
        <w:t xml:space="preserve"> программ Агентств</w:t>
      </w:r>
      <w:r>
        <w:rPr>
          <w:sz w:val="28"/>
        </w:rPr>
        <w:t>а</w:t>
      </w:r>
      <w:r w:rsidRPr="00B72CDC">
        <w:rPr>
          <w:sz w:val="28"/>
        </w:rPr>
        <w:t xml:space="preserve"> </w:t>
      </w:r>
      <w:r w:rsidRPr="00D56CA2">
        <w:rPr>
          <w:sz w:val="28"/>
        </w:rPr>
        <w:t>по защите и развитию конкуренции Республики Казахстан</w:t>
      </w:r>
      <w:r w:rsidRPr="00B72CDC">
        <w:rPr>
          <w:sz w:val="28"/>
        </w:rPr>
        <w:t xml:space="preserve"> выделено </w:t>
      </w:r>
      <w:r>
        <w:rPr>
          <w:sz w:val="28"/>
        </w:rPr>
        <w:t>3 584 531,6 тыс.тенге, исполнено 3 584 530,1 тыс.тенге</w:t>
      </w:r>
      <w:r w:rsidRPr="00B72CDC">
        <w:rPr>
          <w:sz w:val="28"/>
        </w:rPr>
        <w:t xml:space="preserve">, или </w:t>
      </w:r>
      <w:r>
        <w:rPr>
          <w:sz w:val="28"/>
        </w:rPr>
        <w:t>100 %</w:t>
      </w:r>
      <w:r w:rsidRPr="00B72CDC">
        <w:rPr>
          <w:sz w:val="28"/>
        </w:rPr>
        <w:t xml:space="preserve">. Не исполнено </w:t>
      </w:r>
      <w:r>
        <w:rPr>
          <w:sz w:val="28"/>
        </w:rPr>
        <w:t xml:space="preserve">1,5 тыс.тенге, - остаток </w:t>
      </w:r>
      <w:r w:rsidRPr="007F04F7">
        <w:rPr>
          <w:color w:val="000000"/>
          <w:spacing w:val="1"/>
          <w:sz w:val="28"/>
          <w:szCs w:val="28"/>
        </w:rPr>
        <w:t>за счет округления</w:t>
      </w:r>
      <w:r>
        <w:rPr>
          <w:sz w:val="28"/>
        </w:rPr>
        <w:t>.</w:t>
      </w:r>
    </w:p>
    <w:p w14:paraId="5EAF32E2" w14:textId="77777777" w:rsidR="003E5BC8" w:rsidRDefault="003E5BC8" w:rsidP="003E5BC8">
      <w:pPr>
        <w:ind w:firstLine="709"/>
        <w:jc w:val="both"/>
        <w:rPr>
          <w:sz w:val="28"/>
          <w:lang w:val="kk-KZ"/>
        </w:rPr>
      </w:pPr>
      <w:r>
        <w:rPr>
          <w:sz w:val="28"/>
          <w:lang w:val="kk-KZ"/>
        </w:rPr>
        <w:t>В целом, по отчетным данным в 2023 году:</w:t>
      </w:r>
    </w:p>
    <w:p w14:paraId="023FDE59" w14:textId="77777777" w:rsidR="003E5BC8" w:rsidRPr="003101A2" w:rsidRDefault="003E5BC8" w:rsidP="003E5BC8">
      <w:pPr>
        <w:pStyle w:val="af1"/>
        <w:numPr>
          <w:ilvl w:val="0"/>
          <w:numId w:val="7"/>
        </w:numPr>
        <w:ind w:left="0" w:firstLine="709"/>
        <w:jc w:val="both"/>
        <w:rPr>
          <w:sz w:val="28"/>
          <w:lang w:val="kk-KZ"/>
        </w:rPr>
      </w:pPr>
      <w:r>
        <w:rPr>
          <w:sz w:val="28"/>
          <w:lang w:val="kk-KZ"/>
        </w:rPr>
        <w:t xml:space="preserve">из 13 целевых индикаторов достигнуты 11, на исполнени 2. </w:t>
      </w:r>
    </w:p>
    <w:p w14:paraId="6741B26E" w14:textId="77777777" w:rsidR="003E5BC8" w:rsidRDefault="003E5BC8" w:rsidP="003E5BC8">
      <w:pPr>
        <w:ind w:firstLine="709"/>
        <w:jc w:val="both"/>
        <w:rPr>
          <w:sz w:val="28"/>
          <w:lang w:val="kk-KZ"/>
        </w:rPr>
      </w:pPr>
      <w:r>
        <w:rPr>
          <w:sz w:val="28"/>
          <w:lang w:val="kk-KZ"/>
        </w:rPr>
        <w:t xml:space="preserve">По реализуемым </w:t>
      </w:r>
      <w:r w:rsidRPr="00EB7027">
        <w:rPr>
          <w:sz w:val="28"/>
          <w:lang w:val="kk-KZ"/>
        </w:rPr>
        <w:t>Агентством по защите и развитию конкуренции 3 бюджетным программам:</w:t>
      </w:r>
    </w:p>
    <w:p w14:paraId="5E670558" w14:textId="77777777" w:rsidR="003E5BC8" w:rsidRPr="00EB7027" w:rsidRDefault="003E5BC8" w:rsidP="003E5BC8">
      <w:pPr>
        <w:pStyle w:val="af1"/>
        <w:numPr>
          <w:ilvl w:val="0"/>
          <w:numId w:val="6"/>
        </w:numPr>
        <w:ind w:left="0" w:firstLine="709"/>
        <w:jc w:val="both"/>
        <w:rPr>
          <w:i/>
          <w:iCs/>
          <w:sz w:val="28"/>
          <w:lang w:val="kk-KZ"/>
        </w:rPr>
      </w:pPr>
      <w:r>
        <w:rPr>
          <w:sz w:val="28"/>
          <w:lang w:val="kk-KZ"/>
        </w:rPr>
        <w:t>из 4 прямых результатов достигнуты 4;</w:t>
      </w:r>
    </w:p>
    <w:p w14:paraId="3144FA94" w14:textId="77777777" w:rsidR="003E5BC8" w:rsidRPr="00EB7027" w:rsidRDefault="003E5BC8" w:rsidP="003E5BC8">
      <w:pPr>
        <w:pStyle w:val="af1"/>
        <w:numPr>
          <w:ilvl w:val="0"/>
          <w:numId w:val="6"/>
        </w:numPr>
        <w:ind w:left="0" w:firstLine="709"/>
        <w:jc w:val="both"/>
        <w:rPr>
          <w:i/>
          <w:iCs/>
          <w:sz w:val="28"/>
          <w:lang w:val="kk-KZ"/>
        </w:rPr>
      </w:pPr>
      <w:r>
        <w:rPr>
          <w:sz w:val="28"/>
          <w:lang w:val="kk-KZ"/>
        </w:rPr>
        <w:t xml:space="preserve">из 13 конечных результатов достигнуты 11, на исполнени 2. </w:t>
      </w:r>
      <w:r w:rsidRPr="00EB7027">
        <w:rPr>
          <w:sz w:val="28"/>
          <w:lang w:val="kk-KZ"/>
        </w:rPr>
        <w:t xml:space="preserve">  </w:t>
      </w:r>
    </w:p>
    <w:p w14:paraId="3E4DD20A" w14:textId="77777777" w:rsidR="003E5BC8" w:rsidRDefault="003E5BC8" w:rsidP="003E5BC8">
      <w:pPr>
        <w:ind w:firstLine="709"/>
        <w:jc w:val="both"/>
        <w:rPr>
          <w:bCs/>
          <w:sz w:val="28"/>
          <w:szCs w:val="28"/>
          <w:lang w:eastAsia="en-US"/>
        </w:rPr>
      </w:pPr>
      <w:r>
        <w:rPr>
          <w:sz w:val="28"/>
          <w:szCs w:val="28"/>
          <w:lang w:eastAsia="en-US"/>
        </w:rPr>
        <w:lastRenderedPageBreak/>
        <w:t>Деятельность в 2023 году</w:t>
      </w:r>
      <w:r w:rsidRPr="008A3B48">
        <w:rPr>
          <w:sz w:val="28"/>
          <w:szCs w:val="28"/>
          <w:lang w:eastAsia="en-US"/>
        </w:rPr>
        <w:t xml:space="preserve"> </w:t>
      </w:r>
      <w:r>
        <w:rPr>
          <w:sz w:val="28"/>
        </w:rPr>
        <w:t>Агентством</w:t>
      </w:r>
      <w:r w:rsidRPr="008A3B48">
        <w:rPr>
          <w:sz w:val="28"/>
        </w:rPr>
        <w:t xml:space="preserve"> </w:t>
      </w:r>
      <w:r w:rsidRPr="008A3B48">
        <w:rPr>
          <w:rFonts w:eastAsia="SimSun"/>
          <w:sz w:val="28"/>
          <w:szCs w:val="28"/>
        </w:rPr>
        <w:t>по защите и развитию конкуренции Республики Казахстан</w:t>
      </w:r>
      <w:r w:rsidRPr="008A3B48">
        <w:rPr>
          <w:sz w:val="28"/>
          <w:szCs w:val="28"/>
          <w:lang w:eastAsia="en-US"/>
        </w:rPr>
        <w:t xml:space="preserve"> осуществлялась </w:t>
      </w:r>
      <w:r w:rsidRPr="008A3B48">
        <w:rPr>
          <w:b/>
          <w:bCs/>
          <w:sz w:val="28"/>
          <w:szCs w:val="28"/>
          <w:lang w:eastAsia="en-US"/>
        </w:rPr>
        <w:t>по 1-му стратегическому направлению</w:t>
      </w:r>
      <w:r>
        <w:rPr>
          <w:b/>
          <w:bCs/>
          <w:sz w:val="28"/>
          <w:szCs w:val="28"/>
          <w:lang w:eastAsia="en-US"/>
        </w:rPr>
        <w:t xml:space="preserve"> «</w:t>
      </w:r>
      <w:r w:rsidRPr="00E30DAE">
        <w:rPr>
          <w:b/>
          <w:bCs/>
          <w:sz w:val="28"/>
          <w:szCs w:val="28"/>
          <w:lang w:eastAsia="en-US"/>
        </w:rPr>
        <w:t xml:space="preserve">Защита и развитие конкуренции и ограничение </w:t>
      </w:r>
      <w:r>
        <w:rPr>
          <w:b/>
          <w:bCs/>
          <w:sz w:val="28"/>
          <w:szCs w:val="28"/>
          <w:lang w:eastAsia="en-US"/>
        </w:rPr>
        <w:t xml:space="preserve">монополистической деятельности» </w:t>
      </w:r>
      <w:r>
        <w:rPr>
          <w:bCs/>
          <w:sz w:val="28"/>
          <w:szCs w:val="28"/>
          <w:lang w:eastAsia="en-US"/>
        </w:rPr>
        <w:t>и 5</w:t>
      </w:r>
      <w:r w:rsidRPr="007959B4">
        <w:rPr>
          <w:bCs/>
          <w:sz w:val="28"/>
          <w:szCs w:val="28"/>
          <w:lang w:eastAsia="en-US"/>
        </w:rPr>
        <w:t xml:space="preserve"> целям</w:t>
      </w:r>
      <w:r>
        <w:rPr>
          <w:bCs/>
          <w:sz w:val="28"/>
          <w:szCs w:val="28"/>
          <w:lang w:eastAsia="en-US"/>
        </w:rPr>
        <w:t>:</w:t>
      </w:r>
    </w:p>
    <w:p w14:paraId="4A7F8E0B" w14:textId="77777777" w:rsidR="003E5BC8" w:rsidRDefault="003E5BC8" w:rsidP="003E5BC8">
      <w:pPr>
        <w:ind w:firstLine="709"/>
        <w:jc w:val="both"/>
        <w:rPr>
          <w:i/>
          <w:sz w:val="28"/>
          <w:szCs w:val="28"/>
        </w:rPr>
      </w:pPr>
      <w:r>
        <w:rPr>
          <w:i/>
          <w:sz w:val="28"/>
          <w:szCs w:val="28"/>
        </w:rPr>
        <w:t>Цель 1.1 «</w:t>
      </w:r>
      <w:r w:rsidRPr="00F032C5">
        <w:rPr>
          <w:i/>
          <w:iCs/>
          <w:sz w:val="28"/>
          <w:szCs w:val="28"/>
        </w:rPr>
        <w:t>Демонополизация экономики</w:t>
      </w:r>
      <w:r>
        <w:rPr>
          <w:i/>
          <w:iCs/>
          <w:sz w:val="28"/>
          <w:szCs w:val="28"/>
        </w:rPr>
        <w:t>»</w:t>
      </w:r>
      <w:r>
        <w:rPr>
          <w:i/>
          <w:sz w:val="28"/>
          <w:szCs w:val="28"/>
        </w:rPr>
        <w:t>;</w:t>
      </w:r>
    </w:p>
    <w:p w14:paraId="1A790F9E" w14:textId="77777777" w:rsidR="003E5BC8" w:rsidRDefault="003E5BC8" w:rsidP="003E5BC8">
      <w:pPr>
        <w:ind w:firstLine="709"/>
        <w:jc w:val="both"/>
        <w:rPr>
          <w:i/>
          <w:sz w:val="28"/>
          <w:szCs w:val="28"/>
        </w:rPr>
      </w:pPr>
      <w:r w:rsidRPr="007959B4">
        <w:rPr>
          <w:i/>
          <w:sz w:val="28"/>
          <w:szCs w:val="28"/>
        </w:rPr>
        <w:t xml:space="preserve">Цель 1.2. </w:t>
      </w:r>
      <w:r>
        <w:rPr>
          <w:i/>
          <w:sz w:val="28"/>
          <w:szCs w:val="28"/>
        </w:rPr>
        <w:t>«</w:t>
      </w:r>
      <w:r w:rsidRPr="002F0FBE">
        <w:rPr>
          <w:i/>
          <w:iCs/>
          <w:sz w:val="28"/>
          <w:szCs w:val="28"/>
        </w:rPr>
        <w:t>Предупреждение, выявление и расследование, пресечение нарушений законодательства</w:t>
      </w:r>
      <w:r>
        <w:rPr>
          <w:i/>
          <w:iCs/>
          <w:sz w:val="28"/>
          <w:szCs w:val="28"/>
        </w:rPr>
        <w:t>»</w:t>
      </w:r>
      <w:r>
        <w:rPr>
          <w:i/>
          <w:sz w:val="28"/>
          <w:szCs w:val="28"/>
        </w:rPr>
        <w:t>;</w:t>
      </w:r>
    </w:p>
    <w:p w14:paraId="3158EF26" w14:textId="77777777" w:rsidR="003E5BC8" w:rsidRDefault="003E5BC8" w:rsidP="003E5BC8">
      <w:pPr>
        <w:ind w:firstLine="709"/>
        <w:jc w:val="both"/>
        <w:rPr>
          <w:i/>
          <w:sz w:val="28"/>
          <w:szCs w:val="28"/>
        </w:rPr>
      </w:pPr>
      <w:r w:rsidRPr="007959B4">
        <w:rPr>
          <w:i/>
          <w:sz w:val="28"/>
          <w:szCs w:val="28"/>
        </w:rPr>
        <w:t xml:space="preserve">Цель 1.3. </w:t>
      </w:r>
      <w:r>
        <w:rPr>
          <w:i/>
          <w:sz w:val="28"/>
          <w:szCs w:val="28"/>
        </w:rPr>
        <w:t>«</w:t>
      </w:r>
      <w:r w:rsidRPr="003E3F87">
        <w:rPr>
          <w:i/>
          <w:iCs/>
          <w:sz w:val="28"/>
          <w:szCs w:val="28"/>
        </w:rPr>
        <w:t>Содействие развитию добросовестной конкуренции</w:t>
      </w:r>
      <w:r>
        <w:rPr>
          <w:i/>
          <w:iCs/>
          <w:sz w:val="28"/>
          <w:szCs w:val="28"/>
        </w:rPr>
        <w:t>»</w:t>
      </w:r>
      <w:r>
        <w:rPr>
          <w:i/>
          <w:sz w:val="28"/>
          <w:szCs w:val="28"/>
        </w:rPr>
        <w:t>;</w:t>
      </w:r>
    </w:p>
    <w:p w14:paraId="3BDB5AF9" w14:textId="77777777" w:rsidR="003E5BC8" w:rsidRDefault="003E5BC8" w:rsidP="003E5BC8">
      <w:pPr>
        <w:ind w:firstLine="709"/>
        <w:jc w:val="both"/>
        <w:rPr>
          <w:i/>
          <w:sz w:val="28"/>
          <w:szCs w:val="28"/>
        </w:rPr>
      </w:pPr>
      <w:r w:rsidRPr="007959B4">
        <w:rPr>
          <w:i/>
          <w:sz w:val="28"/>
          <w:szCs w:val="28"/>
        </w:rPr>
        <w:t xml:space="preserve">Цель 1.4. </w:t>
      </w:r>
      <w:r>
        <w:rPr>
          <w:i/>
          <w:sz w:val="28"/>
          <w:szCs w:val="28"/>
        </w:rPr>
        <w:t>«</w:t>
      </w:r>
      <w:r w:rsidRPr="001C6359">
        <w:rPr>
          <w:i/>
          <w:iCs/>
          <w:sz w:val="28"/>
          <w:szCs w:val="28"/>
        </w:rPr>
        <w:t>Регулирование экономической концентрации</w:t>
      </w:r>
      <w:r>
        <w:rPr>
          <w:i/>
          <w:iCs/>
          <w:sz w:val="28"/>
          <w:szCs w:val="28"/>
        </w:rPr>
        <w:t>»</w:t>
      </w:r>
      <w:r>
        <w:rPr>
          <w:i/>
          <w:sz w:val="28"/>
          <w:szCs w:val="28"/>
        </w:rPr>
        <w:t>;</w:t>
      </w:r>
    </w:p>
    <w:p w14:paraId="693DD7F3" w14:textId="77777777" w:rsidR="003E5BC8" w:rsidRDefault="003E5BC8" w:rsidP="003E5BC8">
      <w:pPr>
        <w:ind w:firstLine="709"/>
        <w:jc w:val="both"/>
        <w:rPr>
          <w:i/>
          <w:sz w:val="28"/>
          <w:szCs w:val="28"/>
        </w:rPr>
      </w:pPr>
      <w:r w:rsidRPr="007959B4">
        <w:rPr>
          <w:i/>
          <w:sz w:val="28"/>
          <w:szCs w:val="28"/>
        </w:rPr>
        <w:t>Цель 1.</w:t>
      </w:r>
      <w:r>
        <w:rPr>
          <w:i/>
          <w:sz w:val="28"/>
          <w:szCs w:val="28"/>
          <w:lang w:val="kk-KZ"/>
        </w:rPr>
        <w:t>5</w:t>
      </w:r>
      <w:r w:rsidRPr="007959B4">
        <w:rPr>
          <w:i/>
          <w:sz w:val="28"/>
          <w:szCs w:val="28"/>
        </w:rPr>
        <w:t xml:space="preserve">. </w:t>
      </w:r>
      <w:r>
        <w:rPr>
          <w:i/>
          <w:sz w:val="28"/>
          <w:szCs w:val="28"/>
        </w:rPr>
        <w:t>«</w:t>
      </w:r>
      <w:r w:rsidRPr="0070509E">
        <w:rPr>
          <w:i/>
          <w:iCs/>
          <w:sz w:val="28"/>
          <w:szCs w:val="28"/>
        </w:rPr>
        <w:t>Обеспечение открытого и эффективного функционирования товарных бирж и добросовестной конкуренции между участниками биржевой торговли</w:t>
      </w:r>
      <w:r>
        <w:rPr>
          <w:i/>
          <w:iCs/>
          <w:sz w:val="28"/>
          <w:szCs w:val="28"/>
        </w:rPr>
        <w:t>»</w:t>
      </w:r>
      <w:r>
        <w:rPr>
          <w:i/>
          <w:sz w:val="28"/>
          <w:szCs w:val="28"/>
        </w:rPr>
        <w:t>.</w:t>
      </w:r>
    </w:p>
    <w:p w14:paraId="049268C9" w14:textId="77777777" w:rsidR="003E5BC8" w:rsidRPr="007959B4" w:rsidRDefault="003E5BC8" w:rsidP="003E5BC8">
      <w:pPr>
        <w:ind w:firstLine="709"/>
        <w:jc w:val="both"/>
        <w:rPr>
          <w:bCs/>
          <w:sz w:val="28"/>
          <w:szCs w:val="28"/>
          <w:lang w:eastAsia="en-US"/>
        </w:rPr>
      </w:pPr>
      <w:r>
        <w:rPr>
          <w:sz w:val="28"/>
          <w:szCs w:val="28"/>
        </w:rPr>
        <w:t xml:space="preserve">Для достижения вышеназванных целей по бюджетной программе </w:t>
      </w:r>
      <w:r w:rsidRPr="002C0274">
        <w:rPr>
          <w:b/>
          <w:sz w:val="28"/>
          <w:szCs w:val="28"/>
        </w:rPr>
        <w:t xml:space="preserve">001 </w:t>
      </w:r>
      <w:r w:rsidRPr="0096752A">
        <w:rPr>
          <w:b/>
          <w:sz w:val="28"/>
          <w:szCs w:val="28"/>
        </w:rPr>
        <w:t>«</w:t>
      </w:r>
      <w:r>
        <w:rPr>
          <w:b/>
          <w:sz w:val="28"/>
          <w:szCs w:val="28"/>
          <w:lang w:val="kk-KZ"/>
        </w:rPr>
        <w:t>Обеспечение деятельности уполномоченного органа по формированию государственной политики в области защиты конкуренции и ограничения монополистической деятельности</w:t>
      </w:r>
      <w:r w:rsidRPr="0096752A">
        <w:rPr>
          <w:b/>
          <w:sz w:val="28"/>
          <w:szCs w:val="28"/>
        </w:rPr>
        <w:t>»</w:t>
      </w:r>
      <w:r>
        <w:rPr>
          <w:b/>
          <w:sz w:val="28"/>
          <w:szCs w:val="28"/>
        </w:rPr>
        <w:t xml:space="preserve"> </w:t>
      </w:r>
      <w:r w:rsidRPr="00150E77">
        <w:rPr>
          <w:bCs/>
          <w:sz w:val="28"/>
          <w:szCs w:val="28"/>
        </w:rPr>
        <w:t>предусматр</w:t>
      </w:r>
      <w:r>
        <w:rPr>
          <w:bCs/>
          <w:sz w:val="28"/>
          <w:szCs w:val="28"/>
        </w:rPr>
        <w:t>ивались</w:t>
      </w:r>
      <w:r>
        <w:rPr>
          <w:sz w:val="28"/>
          <w:szCs w:val="28"/>
        </w:rPr>
        <w:t xml:space="preserve"> средства</w:t>
      </w:r>
      <w:r w:rsidRPr="0096752A">
        <w:rPr>
          <w:sz w:val="28"/>
          <w:szCs w:val="28"/>
        </w:rPr>
        <w:t xml:space="preserve"> в сумме </w:t>
      </w:r>
      <w:r>
        <w:rPr>
          <w:sz w:val="28"/>
          <w:szCs w:val="28"/>
        </w:rPr>
        <w:t>3 572 442,0 тыс.тенге</w:t>
      </w:r>
      <w:r w:rsidRPr="0096752A">
        <w:rPr>
          <w:sz w:val="28"/>
          <w:szCs w:val="28"/>
        </w:rPr>
        <w:t xml:space="preserve">, исполнение составило </w:t>
      </w:r>
      <w:r>
        <w:rPr>
          <w:sz w:val="28"/>
          <w:szCs w:val="28"/>
        </w:rPr>
        <w:t>3 572 440,9 тыс.тенге</w:t>
      </w:r>
      <w:r w:rsidRPr="0096752A">
        <w:rPr>
          <w:sz w:val="28"/>
          <w:szCs w:val="28"/>
        </w:rPr>
        <w:t xml:space="preserve">, или </w:t>
      </w:r>
      <w:r>
        <w:rPr>
          <w:sz w:val="28"/>
          <w:szCs w:val="28"/>
        </w:rPr>
        <w:t>100 </w:t>
      </w:r>
      <w:r w:rsidRPr="0096752A">
        <w:rPr>
          <w:sz w:val="28"/>
          <w:szCs w:val="28"/>
        </w:rPr>
        <w:t>%. Неисполнение составило</w:t>
      </w:r>
      <w:r>
        <w:rPr>
          <w:sz w:val="28"/>
          <w:szCs w:val="28"/>
        </w:rPr>
        <w:t xml:space="preserve"> 1,1 тыс.тенге - </w:t>
      </w:r>
      <w:r w:rsidRPr="002C0274">
        <w:rPr>
          <w:sz w:val="28"/>
          <w:szCs w:val="28"/>
        </w:rPr>
        <w:t>экономия</w:t>
      </w:r>
      <w:r w:rsidRPr="002C0274">
        <w:rPr>
          <w:iCs/>
          <w:color w:val="000000"/>
          <w:spacing w:val="1"/>
          <w:sz w:val="28"/>
          <w:szCs w:val="28"/>
        </w:rPr>
        <w:t xml:space="preserve"> за счет округления</w:t>
      </w:r>
      <w:r w:rsidRPr="00787321">
        <w:rPr>
          <w:sz w:val="28"/>
          <w:szCs w:val="28"/>
        </w:rPr>
        <w:t xml:space="preserve">. </w:t>
      </w:r>
    </w:p>
    <w:p w14:paraId="7FCAA2E2" w14:textId="77777777" w:rsidR="003E5BC8" w:rsidRDefault="003E5BC8" w:rsidP="003E5BC8">
      <w:pPr>
        <w:widowControl w:val="0"/>
        <w:pBdr>
          <w:bottom w:val="single" w:sz="4" w:space="0" w:color="FFFFFF"/>
        </w:pBdr>
        <w:ind w:firstLine="709"/>
        <w:jc w:val="both"/>
        <w:rPr>
          <w:sz w:val="28"/>
          <w:szCs w:val="28"/>
        </w:rPr>
      </w:pPr>
      <w:r w:rsidRPr="00710D60">
        <w:rPr>
          <w:i/>
          <w:sz w:val="28"/>
          <w:szCs w:val="28"/>
        </w:rPr>
        <w:t>Цель бюджетной программы:</w:t>
      </w:r>
      <w:r>
        <w:rPr>
          <w:sz w:val="28"/>
          <w:szCs w:val="28"/>
        </w:rPr>
        <w:t xml:space="preserve"> обеспечение деятельности Агентства и территориальных подразделений для своевременного исполнения функций, возложенных на Агентство.</w:t>
      </w:r>
    </w:p>
    <w:p w14:paraId="1BD7BD54" w14:textId="77777777" w:rsidR="003E5BC8" w:rsidRDefault="003E5BC8" w:rsidP="003E5BC8">
      <w:pPr>
        <w:widowControl w:val="0"/>
        <w:pBdr>
          <w:bottom w:val="single" w:sz="4" w:space="0" w:color="FFFFFF"/>
        </w:pBdr>
        <w:ind w:firstLine="709"/>
        <w:jc w:val="both"/>
        <w:rPr>
          <w:sz w:val="28"/>
          <w:szCs w:val="28"/>
        </w:rPr>
      </w:pPr>
      <w:r>
        <w:rPr>
          <w:sz w:val="28"/>
          <w:szCs w:val="28"/>
        </w:rPr>
        <w:t>В рамках реализации бюджетной программы:</w:t>
      </w:r>
    </w:p>
    <w:p w14:paraId="3E86F17E" w14:textId="77777777" w:rsidR="003E5BC8" w:rsidRDefault="003E5BC8" w:rsidP="003E5BC8">
      <w:pPr>
        <w:widowControl w:val="0"/>
        <w:pBdr>
          <w:bottom w:val="single" w:sz="4" w:space="0" w:color="FFFFFF"/>
        </w:pBdr>
        <w:ind w:firstLine="709"/>
        <w:jc w:val="both"/>
        <w:rPr>
          <w:sz w:val="28"/>
          <w:szCs w:val="28"/>
        </w:rPr>
      </w:pPr>
      <w:r>
        <w:rPr>
          <w:b/>
          <w:i/>
          <w:sz w:val="28"/>
          <w:szCs w:val="28"/>
        </w:rPr>
        <w:t>н</w:t>
      </w:r>
      <w:r w:rsidRPr="00BD2985">
        <w:rPr>
          <w:b/>
          <w:i/>
          <w:sz w:val="28"/>
          <w:szCs w:val="28"/>
        </w:rPr>
        <w:t>а обеспечение деятельности уполномоченного органа по формированию государственной политики в области защиты конкуренции и ограничения монополистической деятельности</w:t>
      </w:r>
      <w:r w:rsidRPr="000B202A">
        <w:rPr>
          <w:sz w:val="28"/>
          <w:szCs w:val="28"/>
        </w:rPr>
        <w:t xml:space="preserve"> </w:t>
      </w:r>
      <w:r w:rsidRPr="00150E77">
        <w:rPr>
          <w:bCs/>
          <w:sz w:val="28"/>
          <w:szCs w:val="28"/>
        </w:rPr>
        <w:t>предусматр</w:t>
      </w:r>
      <w:r>
        <w:rPr>
          <w:bCs/>
          <w:sz w:val="28"/>
          <w:szCs w:val="28"/>
        </w:rPr>
        <w:t>ивались</w:t>
      </w:r>
      <w:r>
        <w:rPr>
          <w:sz w:val="28"/>
          <w:szCs w:val="28"/>
        </w:rPr>
        <w:t xml:space="preserve"> средства в сумме 133 520 тыс.тенге, исполнено 133 519,8 тыс.тенге или 100 %. Не исполнено 0,2 тыс.тенге – остаток за счет округления.</w:t>
      </w:r>
    </w:p>
    <w:p w14:paraId="59EB4E88" w14:textId="77777777" w:rsidR="003E5BC8" w:rsidRDefault="003E5BC8" w:rsidP="003E5BC8">
      <w:pPr>
        <w:widowControl w:val="0"/>
        <w:pBdr>
          <w:bottom w:val="single" w:sz="4" w:space="0" w:color="FFFFFF"/>
        </w:pBdr>
        <w:ind w:firstLine="709"/>
        <w:jc w:val="both"/>
        <w:rPr>
          <w:sz w:val="28"/>
          <w:szCs w:val="28"/>
        </w:rPr>
      </w:pPr>
      <w:r w:rsidRPr="00DD7CCB">
        <w:rPr>
          <w:i/>
          <w:sz w:val="28"/>
          <w:szCs w:val="28"/>
          <w:lang w:val="kk-KZ"/>
        </w:rPr>
        <w:t>Д</w:t>
      </w:r>
      <w:r w:rsidRPr="00DD7CCB">
        <w:rPr>
          <w:i/>
          <w:sz w:val="28"/>
          <w:szCs w:val="28"/>
        </w:rPr>
        <w:t xml:space="preserve">остигнут </w:t>
      </w:r>
      <w:r w:rsidRPr="00DD7CCB">
        <w:rPr>
          <w:i/>
          <w:sz w:val="28"/>
          <w:szCs w:val="28"/>
          <w:lang w:val="kk-KZ"/>
        </w:rPr>
        <w:t>1 п</w:t>
      </w:r>
      <w:r w:rsidRPr="00DD7CCB">
        <w:rPr>
          <w:i/>
          <w:sz w:val="28"/>
          <w:szCs w:val="28"/>
        </w:rPr>
        <w:t>оказатель прямого результата</w:t>
      </w:r>
      <w:r w:rsidRPr="00AE1034">
        <w:rPr>
          <w:sz w:val="28"/>
          <w:szCs w:val="28"/>
        </w:rPr>
        <w:t>:</w:t>
      </w:r>
    </w:p>
    <w:p w14:paraId="3330967E" w14:textId="77777777" w:rsidR="003E5BC8" w:rsidRDefault="003E5BC8" w:rsidP="003E5BC8">
      <w:pPr>
        <w:widowControl w:val="0"/>
        <w:pBdr>
          <w:bottom w:val="single" w:sz="4" w:space="0" w:color="FFFFFF"/>
        </w:pBdr>
        <w:ind w:firstLine="709"/>
        <w:jc w:val="both"/>
        <w:rPr>
          <w:sz w:val="28"/>
          <w:szCs w:val="28"/>
        </w:rPr>
      </w:pPr>
      <w:r w:rsidRPr="003D3B16">
        <w:rPr>
          <w:sz w:val="28"/>
          <w:szCs w:val="28"/>
        </w:rPr>
        <w:t>количество технического персонала</w:t>
      </w:r>
      <w:r>
        <w:rPr>
          <w:sz w:val="28"/>
          <w:szCs w:val="28"/>
        </w:rPr>
        <w:t xml:space="preserve"> и гражданских служащих</w:t>
      </w:r>
      <w:r w:rsidRPr="003D3B16">
        <w:rPr>
          <w:sz w:val="28"/>
          <w:szCs w:val="28"/>
        </w:rPr>
        <w:t xml:space="preserve"> составило </w:t>
      </w:r>
      <w:r>
        <w:rPr>
          <w:sz w:val="28"/>
          <w:szCs w:val="28"/>
        </w:rPr>
        <w:t>108</w:t>
      </w:r>
      <w:r w:rsidRPr="003D3B16">
        <w:rPr>
          <w:sz w:val="28"/>
          <w:szCs w:val="28"/>
        </w:rPr>
        <w:t xml:space="preserve"> единиц</w:t>
      </w:r>
      <w:r>
        <w:rPr>
          <w:sz w:val="28"/>
          <w:szCs w:val="28"/>
        </w:rPr>
        <w:t>, при плане 108 единиц;</w:t>
      </w:r>
    </w:p>
    <w:p w14:paraId="6A0A2681" w14:textId="77777777" w:rsidR="003E5BC8" w:rsidRDefault="003E5BC8" w:rsidP="003E5BC8">
      <w:pPr>
        <w:widowControl w:val="0"/>
        <w:pBdr>
          <w:bottom w:val="single" w:sz="4" w:space="0" w:color="FFFFFF"/>
        </w:pBdr>
        <w:ind w:firstLine="709"/>
        <w:jc w:val="both"/>
        <w:rPr>
          <w:color w:val="000000"/>
          <w:spacing w:val="1"/>
          <w:sz w:val="28"/>
          <w:szCs w:val="28"/>
        </w:rPr>
      </w:pPr>
      <w:r>
        <w:rPr>
          <w:b/>
          <w:i/>
          <w:sz w:val="28"/>
          <w:szCs w:val="28"/>
        </w:rPr>
        <w:t>на о</w:t>
      </w:r>
      <w:r w:rsidRPr="00BD2985">
        <w:rPr>
          <w:b/>
          <w:i/>
          <w:sz w:val="28"/>
          <w:szCs w:val="28"/>
        </w:rPr>
        <w:t>беспечение функционирования информационных систем и информационно-техническо</w:t>
      </w:r>
      <w:r>
        <w:rPr>
          <w:b/>
          <w:i/>
          <w:sz w:val="28"/>
          <w:szCs w:val="28"/>
        </w:rPr>
        <w:t>го обеспечения</w:t>
      </w:r>
      <w:r w:rsidRPr="00BD2985">
        <w:rPr>
          <w:b/>
          <w:i/>
          <w:sz w:val="28"/>
          <w:szCs w:val="28"/>
        </w:rPr>
        <w:t xml:space="preserve"> государственного органа</w:t>
      </w:r>
      <w:r w:rsidRPr="000B202A">
        <w:rPr>
          <w:sz w:val="28"/>
          <w:szCs w:val="28"/>
        </w:rPr>
        <w:t xml:space="preserve"> </w:t>
      </w:r>
      <w:r w:rsidRPr="00150E77">
        <w:rPr>
          <w:bCs/>
          <w:sz w:val="28"/>
          <w:szCs w:val="28"/>
        </w:rPr>
        <w:t>предусматр</w:t>
      </w:r>
      <w:r>
        <w:rPr>
          <w:bCs/>
          <w:sz w:val="28"/>
          <w:szCs w:val="28"/>
        </w:rPr>
        <w:t>ивались</w:t>
      </w:r>
      <w:r>
        <w:rPr>
          <w:sz w:val="28"/>
          <w:szCs w:val="28"/>
        </w:rPr>
        <w:t xml:space="preserve"> средства в сумме 82 539,4 тыс.тенге, исполнение составило 82 539,2 тыс.тенге, или 100 %. Не исполнено 0,2 тыс.тенге – остаток за счет округления.</w:t>
      </w:r>
    </w:p>
    <w:p w14:paraId="22740EB0" w14:textId="77777777" w:rsidR="003E5BC8" w:rsidRPr="00DD7CCB" w:rsidRDefault="003E5BC8" w:rsidP="003E5BC8">
      <w:pPr>
        <w:widowControl w:val="0"/>
        <w:pBdr>
          <w:bottom w:val="single" w:sz="4" w:space="0" w:color="FFFFFF"/>
        </w:pBdr>
        <w:ind w:firstLine="709"/>
        <w:jc w:val="both"/>
        <w:rPr>
          <w:i/>
          <w:sz w:val="28"/>
          <w:szCs w:val="28"/>
        </w:rPr>
      </w:pPr>
      <w:r w:rsidRPr="00DD7CCB">
        <w:rPr>
          <w:i/>
          <w:sz w:val="28"/>
          <w:szCs w:val="28"/>
          <w:lang w:val="kk-KZ"/>
        </w:rPr>
        <w:t>Д</w:t>
      </w:r>
      <w:r w:rsidRPr="00DD7CCB">
        <w:rPr>
          <w:i/>
          <w:sz w:val="28"/>
          <w:szCs w:val="28"/>
        </w:rPr>
        <w:t xml:space="preserve">остигнут </w:t>
      </w:r>
      <w:r w:rsidRPr="00DD7CCB">
        <w:rPr>
          <w:i/>
          <w:sz w:val="28"/>
          <w:szCs w:val="28"/>
          <w:lang w:val="kk-KZ"/>
        </w:rPr>
        <w:t>1 п</w:t>
      </w:r>
      <w:r w:rsidRPr="00DD7CCB">
        <w:rPr>
          <w:i/>
          <w:sz w:val="28"/>
          <w:szCs w:val="28"/>
        </w:rPr>
        <w:t>оказатель прямого результата:</w:t>
      </w:r>
    </w:p>
    <w:p w14:paraId="59643806" w14:textId="77777777" w:rsidR="003E5BC8" w:rsidRDefault="003E5BC8" w:rsidP="003E5BC8">
      <w:pPr>
        <w:widowControl w:val="0"/>
        <w:pBdr>
          <w:bottom w:val="single" w:sz="4" w:space="0" w:color="FFFFFF"/>
        </w:pBdr>
        <w:ind w:firstLine="709"/>
        <w:jc w:val="both"/>
        <w:rPr>
          <w:sz w:val="28"/>
          <w:szCs w:val="28"/>
        </w:rPr>
      </w:pPr>
      <w:r>
        <w:rPr>
          <w:sz w:val="28"/>
          <w:szCs w:val="28"/>
        </w:rPr>
        <w:t xml:space="preserve">количество </w:t>
      </w:r>
      <w:r w:rsidRPr="00160BDE">
        <w:rPr>
          <w:sz w:val="28"/>
          <w:szCs w:val="28"/>
        </w:rPr>
        <w:t xml:space="preserve">получаемых услуг по доступу к базе, интернету, системно-техническому обслуживанию вычислительной и оргтехники </w:t>
      </w:r>
      <w:r w:rsidRPr="003D3B16">
        <w:rPr>
          <w:sz w:val="28"/>
          <w:szCs w:val="28"/>
        </w:rPr>
        <w:t xml:space="preserve">составил </w:t>
      </w:r>
      <w:r>
        <w:rPr>
          <w:sz w:val="28"/>
          <w:szCs w:val="28"/>
        </w:rPr>
        <w:t>5</w:t>
      </w:r>
      <w:r w:rsidRPr="003D3B16">
        <w:rPr>
          <w:sz w:val="28"/>
          <w:szCs w:val="28"/>
        </w:rPr>
        <w:t xml:space="preserve"> услуг</w:t>
      </w:r>
      <w:r>
        <w:rPr>
          <w:sz w:val="28"/>
          <w:szCs w:val="28"/>
        </w:rPr>
        <w:t>и</w:t>
      </w:r>
      <w:r w:rsidRPr="003D3B16">
        <w:rPr>
          <w:sz w:val="28"/>
          <w:szCs w:val="28"/>
        </w:rPr>
        <w:t xml:space="preserve">, при плане </w:t>
      </w:r>
      <w:r>
        <w:rPr>
          <w:sz w:val="28"/>
          <w:szCs w:val="28"/>
        </w:rPr>
        <w:t>4 (</w:t>
      </w:r>
      <w:r w:rsidRPr="00DD7CCB">
        <w:rPr>
          <w:iCs/>
          <w:sz w:val="28"/>
          <w:szCs w:val="28"/>
        </w:rPr>
        <w:t>перевыполнение</w:t>
      </w:r>
      <w:r>
        <w:rPr>
          <w:sz w:val="28"/>
          <w:szCs w:val="28"/>
        </w:rPr>
        <w:t xml:space="preserve"> </w:t>
      </w:r>
      <w:r w:rsidRPr="00DD7CCB">
        <w:rPr>
          <w:iCs/>
          <w:sz w:val="28"/>
          <w:szCs w:val="28"/>
        </w:rPr>
        <w:t xml:space="preserve">связано </w:t>
      </w:r>
      <w:r>
        <w:rPr>
          <w:iCs/>
          <w:sz w:val="28"/>
          <w:szCs w:val="28"/>
        </w:rPr>
        <w:t xml:space="preserve">с </w:t>
      </w:r>
      <w:r w:rsidRPr="00DD7CCB">
        <w:rPr>
          <w:iCs/>
          <w:sz w:val="28"/>
          <w:szCs w:val="28"/>
        </w:rPr>
        <w:t xml:space="preserve">обеспечением функционирования ИС- </w:t>
      </w:r>
      <w:r>
        <w:rPr>
          <w:iCs/>
          <w:sz w:val="28"/>
          <w:szCs w:val="28"/>
        </w:rPr>
        <w:t>«</w:t>
      </w:r>
      <w:r w:rsidRPr="00DD7CCB">
        <w:rPr>
          <w:iCs/>
          <w:sz w:val="28"/>
          <w:szCs w:val="28"/>
        </w:rPr>
        <w:t>Битрикс</w:t>
      </w:r>
      <w:r>
        <w:rPr>
          <w:iCs/>
          <w:sz w:val="28"/>
          <w:szCs w:val="28"/>
        </w:rPr>
        <w:t>»</w:t>
      </w:r>
      <w:r w:rsidRPr="00DD7CCB">
        <w:rPr>
          <w:iCs/>
          <w:sz w:val="28"/>
          <w:szCs w:val="28"/>
        </w:rPr>
        <w:t>, за счет экономии бюджетных средств по гос</w:t>
      </w:r>
      <w:r>
        <w:rPr>
          <w:iCs/>
          <w:sz w:val="28"/>
          <w:szCs w:val="28"/>
        </w:rPr>
        <w:t xml:space="preserve">ударственным </w:t>
      </w:r>
      <w:r w:rsidRPr="00DD7CCB">
        <w:rPr>
          <w:iCs/>
          <w:sz w:val="28"/>
          <w:szCs w:val="28"/>
        </w:rPr>
        <w:t>закупкам</w:t>
      </w:r>
      <w:r w:rsidRPr="00DD7CCB">
        <w:rPr>
          <w:sz w:val="28"/>
          <w:szCs w:val="28"/>
        </w:rPr>
        <w:t>)</w:t>
      </w:r>
      <w:r>
        <w:rPr>
          <w:sz w:val="28"/>
          <w:szCs w:val="28"/>
        </w:rPr>
        <w:t>;</w:t>
      </w:r>
    </w:p>
    <w:p w14:paraId="74C61FF5" w14:textId="77777777" w:rsidR="003E5BC8" w:rsidRDefault="003E5BC8" w:rsidP="003E5BC8">
      <w:pPr>
        <w:widowControl w:val="0"/>
        <w:pBdr>
          <w:bottom w:val="single" w:sz="4" w:space="0" w:color="FFFFFF"/>
        </w:pBdr>
        <w:ind w:firstLine="709"/>
        <w:jc w:val="both"/>
        <w:rPr>
          <w:sz w:val="28"/>
          <w:szCs w:val="28"/>
        </w:rPr>
      </w:pPr>
      <w:r>
        <w:rPr>
          <w:b/>
          <w:i/>
          <w:sz w:val="28"/>
          <w:szCs w:val="28"/>
        </w:rPr>
        <w:t>на к</w:t>
      </w:r>
      <w:r w:rsidRPr="00BD2985">
        <w:rPr>
          <w:b/>
          <w:i/>
          <w:sz w:val="28"/>
          <w:szCs w:val="28"/>
        </w:rPr>
        <w:t>апитальные расходы Агентства по защите и развитию конкуренции Республики Казахстан</w:t>
      </w:r>
      <w:r w:rsidRPr="000B202A">
        <w:rPr>
          <w:sz w:val="28"/>
          <w:szCs w:val="28"/>
        </w:rPr>
        <w:t xml:space="preserve"> </w:t>
      </w:r>
      <w:r w:rsidRPr="00150E77">
        <w:rPr>
          <w:bCs/>
          <w:sz w:val="28"/>
          <w:szCs w:val="28"/>
        </w:rPr>
        <w:t>предусматр</w:t>
      </w:r>
      <w:r>
        <w:rPr>
          <w:bCs/>
          <w:sz w:val="28"/>
          <w:szCs w:val="28"/>
        </w:rPr>
        <w:t>ивались</w:t>
      </w:r>
      <w:r>
        <w:rPr>
          <w:sz w:val="28"/>
          <w:szCs w:val="28"/>
        </w:rPr>
        <w:t xml:space="preserve"> средства в сумме 39 982,5 тыс.тенге, которые освоены в полном объеме.</w:t>
      </w:r>
    </w:p>
    <w:p w14:paraId="6FC4FBC7" w14:textId="77777777" w:rsidR="003E5BC8" w:rsidRDefault="003E5BC8" w:rsidP="003E5BC8">
      <w:pPr>
        <w:widowControl w:val="0"/>
        <w:pBdr>
          <w:bottom w:val="single" w:sz="4" w:space="0" w:color="FFFFFF"/>
        </w:pBdr>
        <w:ind w:firstLine="709"/>
        <w:jc w:val="both"/>
        <w:rPr>
          <w:sz w:val="28"/>
          <w:szCs w:val="28"/>
        </w:rPr>
      </w:pPr>
      <w:r>
        <w:rPr>
          <w:i/>
          <w:sz w:val="28"/>
          <w:szCs w:val="28"/>
        </w:rPr>
        <w:t>Д</w:t>
      </w:r>
      <w:r w:rsidRPr="001C5D58">
        <w:rPr>
          <w:sz w:val="28"/>
          <w:szCs w:val="28"/>
        </w:rPr>
        <w:t>остигнут</w:t>
      </w:r>
      <w:r w:rsidRPr="001C5D58">
        <w:rPr>
          <w:i/>
          <w:sz w:val="28"/>
          <w:szCs w:val="28"/>
        </w:rPr>
        <w:t xml:space="preserve"> </w:t>
      </w:r>
      <w:r>
        <w:rPr>
          <w:i/>
          <w:sz w:val="28"/>
          <w:szCs w:val="28"/>
        </w:rPr>
        <w:t>1 п</w:t>
      </w:r>
      <w:r w:rsidRPr="001C5D58">
        <w:rPr>
          <w:i/>
          <w:sz w:val="28"/>
          <w:szCs w:val="28"/>
        </w:rPr>
        <w:t>оказатель прямого результата</w:t>
      </w:r>
      <w:r w:rsidRPr="001C5D58">
        <w:rPr>
          <w:sz w:val="28"/>
          <w:szCs w:val="28"/>
        </w:rPr>
        <w:t>:</w:t>
      </w:r>
    </w:p>
    <w:p w14:paraId="72FBF235" w14:textId="77777777" w:rsidR="003E5BC8" w:rsidRPr="003C2C98" w:rsidRDefault="003E5BC8" w:rsidP="00ED46CD">
      <w:pPr>
        <w:widowControl w:val="0"/>
        <w:pBdr>
          <w:bottom w:val="single" w:sz="4" w:space="2" w:color="FFFFFF"/>
        </w:pBdr>
        <w:ind w:firstLine="709"/>
        <w:jc w:val="both"/>
        <w:rPr>
          <w:color w:val="000000"/>
          <w:sz w:val="28"/>
          <w:szCs w:val="28"/>
        </w:rPr>
      </w:pPr>
      <w:r w:rsidRPr="003C2C98">
        <w:rPr>
          <w:sz w:val="28"/>
          <w:szCs w:val="28"/>
        </w:rPr>
        <w:lastRenderedPageBreak/>
        <w:t xml:space="preserve">приобретены </w:t>
      </w:r>
      <w:r w:rsidRPr="003C2C98">
        <w:rPr>
          <w:color w:val="000000"/>
          <w:sz w:val="28"/>
          <w:szCs w:val="28"/>
        </w:rPr>
        <w:t xml:space="preserve">215 единиц оборудование, инструментов производственного и хозяйственного инвентаря </w:t>
      </w:r>
      <w:r>
        <w:rPr>
          <w:color w:val="000000"/>
          <w:sz w:val="28"/>
          <w:szCs w:val="28"/>
        </w:rPr>
        <w:t xml:space="preserve">при плане 212, </w:t>
      </w:r>
      <w:r w:rsidRPr="008A49D4">
        <w:rPr>
          <w:color w:val="000000"/>
          <w:sz w:val="28"/>
          <w:szCs w:val="28"/>
        </w:rPr>
        <w:t>в связи необходимостью приобретен</w:t>
      </w:r>
      <w:r>
        <w:rPr>
          <w:color w:val="000000"/>
          <w:sz w:val="28"/>
          <w:szCs w:val="28"/>
        </w:rPr>
        <w:t>ия</w:t>
      </w:r>
      <w:r w:rsidRPr="008A49D4">
        <w:rPr>
          <w:color w:val="000000"/>
          <w:sz w:val="28"/>
          <w:szCs w:val="28"/>
        </w:rPr>
        <w:t xml:space="preserve"> основные средства для центрального аппарата и территориальных подразделений за счет экономии бюджетных средств Агентства по го</w:t>
      </w:r>
      <w:r>
        <w:rPr>
          <w:color w:val="000000"/>
          <w:sz w:val="28"/>
          <w:szCs w:val="28"/>
        </w:rPr>
        <w:t>сударственным закупкам,</w:t>
      </w:r>
      <w:r w:rsidRPr="008A49D4">
        <w:rPr>
          <w:color w:val="000000"/>
          <w:sz w:val="28"/>
          <w:szCs w:val="28"/>
        </w:rPr>
        <w:t xml:space="preserve"> </w:t>
      </w:r>
      <w:r w:rsidRPr="003C2C98">
        <w:rPr>
          <w:color w:val="000000"/>
          <w:sz w:val="28"/>
          <w:szCs w:val="28"/>
        </w:rPr>
        <w:t>в том числе:</w:t>
      </w:r>
    </w:p>
    <w:p w14:paraId="4687D144" w14:textId="77777777" w:rsidR="003E5BC8" w:rsidRDefault="003E5BC8" w:rsidP="00ED46CD">
      <w:pPr>
        <w:widowControl w:val="0"/>
        <w:pBdr>
          <w:bottom w:val="single" w:sz="4" w:space="2" w:color="FFFFFF"/>
        </w:pBdr>
        <w:ind w:firstLine="709"/>
        <w:jc w:val="both"/>
        <w:rPr>
          <w:color w:val="000000"/>
          <w:sz w:val="28"/>
          <w:szCs w:val="28"/>
        </w:rPr>
      </w:pPr>
      <w:r>
        <w:rPr>
          <w:color w:val="000000"/>
          <w:sz w:val="28"/>
          <w:szCs w:val="28"/>
        </w:rPr>
        <w:t xml:space="preserve">- компьютеры в комплекте 33; </w:t>
      </w:r>
      <w:r w:rsidRPr="003C2C98">
        <w:rPr>
          <w:color w:val="000000"/>
          <w:sz w:val="28"/>
          <w:szCs w:val="28"/>
        </w:rPr>
        <w:t>кондиционер 12;</w:t>
      </w:r>
      <w:r>
        <w:rPr>
          <w:color w:val="000000"/>
          <w:sz w:val="28"/>
          <w:szCs w:val="28"/>
        </w:rPr>
        <w:t xml:space="preserve"> </w:t>
      </w:r>
      <w:r w:rsidRPr="003C2C98">
        <w:rPr>
          <w:color w:val="000000"/>
          <w:sz w:val="28"/>
          <w:szCs w:val="28"/>
        </w:rPr>
        <w:t>МФУ 10;</w:t>
      </w:r>
      <w:r>
        <w:rPr>
          <w:color w:val="000000"/>
          <w:sz w:val="28"/>
          <w:szCs w:val="28"/>
        </w:rPr>
        <w:t xml:space="preserve"> </w:t>
      </w:r>
      <w:r w:rsidRPr="003C2C98">
        <w:rPr>
          <w:color w:val="000000"/>
          <w:sz w:val="28"/>
          <w:szCs w:val="28"/>
        </w:rPr>
        <w:t>принтер 10;</w:t>
      </w:r>
      <w:r>
        <w:rPr>
          <w:color w:val="000000"/>
          <w:sz w:val="28"/>
          <w:szCs w:val="28"/>
        </w:rPr>
        <w:t xml:space="preserve"> </w:t>
      </w:r>
      <w:r w:rsidRPr="003C2C98">
        <w:rPr>
          <w:color w:val="000000"/>
          <w:sz w:val="28"/>
          <w:szCs w:val="28"/>
        </w:rPr>
        <w:t>сервер 3; сейф 3;</w:t>
      </w:r>
      <w:r>
        <w:rPr>
          <w:color w:val="000000"/>
          <w:sz w:val="28"/>
          <w:szCs w:val="28"/>
        </w:rPr>
        <w:t xml:space="preserve"> </w:t>
      </w:r>
      <w:r w:rsidRPr="003C2C98">
        <w:rPr>
          <w:color w:val="000000"/>
          <w:sz w:val="28"/>
          <w:szCs w:val="28"/>
        </w:rPr>
        <w:t>маршрутизатор 1; шредер 5;</w:t>
      </w:r>
      <w:r>
        <w:rPr>
          <w:color w:val="000000"/>
          <w:sz w:val="28"/>
          <w:szCs w:val="28"/>
        </w:rPr>
        <w:t xml:space="preserve"> </w:t>
      </w:r>
      <w:r w:rsidRPr="003C2C98">
        <w:rPr>
          <w:color w:val="000000"/>
          <w:sz w:val="28"/>
          <w:szCs w:val="28"/>
        </w:rPr>
        <w:t>ИБП 5;</w:t>
      </w:r>
      <w:r>
        <w:rPr>
          <w:color w:val="000000"/>
          <w:sz w:val="28"/>
          <w:szCs w:val="28"/>
        </w:rPr>
        <w:t xml:space="preserve"> </w:t>
      </w:r>
      <w:r w:rsidRPr="003C2C98">
        <w:rPr>
          <w:color w:val="000000"/>
          <w:sz w:val="28"/>
          <w:szCs w:val="28"/>
        </w:rPr>
        <w:t>аппарат телефонный 20;</w:t>
      </w:r>
      <w:r>
        <w:rPr>
          <w:color w:val="000000"/>
          <w:sz w:val="28"/>
          <w:szCs w:val="28"/>
        </w:rPr>
        <w:t xml:space="preserve"> противогаз 104; привод для чтения диска 2; дрель 1; государственный символ герб РК 3</w:t>
      </w:r>
      <w:r w:rsidRPr="003C2C98">
        <w:rPr>
          <w:color w:val="000000"/>
          <w:sz w:val="28"/>
          <w:szCs w:val="28"/>
        </w:rPr>
        <w:t>;</w:t>
      </w:r>
      <w:r>
        <w:rPr>
          <w:color w:val="000000"/>
          <w:sz w:val="28"/>
          <w:szCs w:val="28"/>
        </w:rPr>
        <w:t xml:space="preserve"> государственный символ флаг РК</w:t>
      </w:r>
      <w:r w:rsidRPr="003C2C98">
        <w:rPr>
          <w:color w:val="000000"/>
          <w:sz w:val="28"/>
          <w:szCs w:val="28"/>
        </w:rPr>
        <w:t xml:space="preserve"> </w:t>
      </w:r>
      <w:r>
        <w:rPr>
          <w:color w:val="000000"/>
          <w:sz w:val="28"/>
          <w:szCs w:val="28"/>
        </w:rPr>
        <w:t>3</w:t>
      </w:r>
      <w:r w:rsidRPr="003C2C98">
        <w:rPr>
          <w:color w:val="000000"/>
          <w:sz w:val="28"/>
          <w:szCs w:val="28"/>
        </w:rPr>
        <w:t>;</w:t>
      </w:r>
    </w:p>
    <w:p w14:paraId="6373FAD6" w14:textId="77777777" w:rsidR="003E5BC8" w:rsidRDefault="003E5BC8" w:rsidP="00ED46CD">
      <w:pPr>
        <w:widowControl w:val="0"/>
        <w:pBdr>
          <w:bottom w:val="single" w:sz="4" w:space="2" w:color="FFFFFF"/>
        </w:pBdr>
        <w:ind w:firstLine="709"/>
        <w:jc w:val="both"/>
        <w:rPr>
          <w:sz w:val="28"/>
          <w:szCs w:val="28"/>
        </w:rPr>
      </w:pPr>
      <w:r>
        <w:rPr>
          <w:b/>
          <w:i/>
          <w:sz w:val="28"/>
          <w:szCs w:val="28"/>
        </w:rPr>
        <w:t>на т</w:t>
      </w:r>
      <w:r w:rsidRPr="000B202A">
        <w:rPr>
          <w:b/>
          <w:i/>
          <w:sz w:val="28"/>
          <w:szCs w:val="28"/>
        </w:rPr>
        <w:t>екущие административные расходы</w:t>
      </w:r>
      <w:r w:rsidRPr="000B202A">
        <w:rPr>
          <w:sz w:val="28"/>
          <w:szCs w:val="28"/>
        </w:rPr>
        <w:t xml:space="preserve"> </w:t>
      </w:r>
      <w:r w:rsidRPr="00150E77">
        <w:rPr>
          <w:bCs/>
          <w:sz w:val="28"/>
          <w:szCs w:val="28"/>
        </w:rPr>
        <w:t>предусматр</w:t>
      </w:r>
      <w:r>
        <w:rPr>
          <w:bCs/>
          <w:sz w:val="28"/>
          <w:szCs w:val="28"/>
        </w:rPr>
        <w:t>ивались</w:t>
      </w:r>
      <w:r>
        <w:rPr>
          <w:sz w:val="28"/>
          <w:szCs w:val="28"/>
        </w:rPr>
        <w:t xml:space="preserve"> средства в сумме 3 316 400,1 тыс.тенге, исполнение составило 3 316 399,5 тыс.тенге, или 100 %. Неисполнение составило 0,6 тыс.тенге – экономия</w:t>
      </w:r>
      <w:r w:rsidRPr="002C72D8">
        <w:rPr>
          <w:color w:val="000000"/>
          <w:spacing w:val="1"/>
          <w:sz w:val="28"/>
          <w:szCs w:val="28"/>
        </w:rPr>
        <w:t xml:space="preserve"> </w:t>
      </w:r>
      <w:r w:rsidRPr="000B202A">
        <w:rPr>
          <w:sz w:val="28"/>
          <w:szCs w:val="28"/>
        </w:rPr>
        <w:t>за счет округления</w:t>
      </w:r>
      <w:r>
        <w:rPr>
          <w:sz w:val="28"/>
          <w:szCs w:val="28"/>
        </w:rPr>
        <w:t xml:space="preserve">. </w:t>
      </w:r>
    </w:p>
    <w:p w14:paraId="736ADB7A" w14:textId="77777777" w:rsidR="003E5BC8" w:rsidRDefault="003E5BC8" w:rsidP="00ED46CD">
      <w:pPr>
        <w:widowControl w:val="0"/>
        <w:pBdr>
          <w:bottom w:val="single" w:sz="4" w:space="2" w:color="FFFFFF"/>
        </w:pBdr>
        <w:ind w:firstLine="709"/>
        <w:jc w:val="both"/>
        <w:rPr>
          <w:sz w:val="28"/>
          <w:szCs w:val="28"/>
        </w:rPr>
      </w:pPr>
      <w:r w:rsidRPr="00157A7F">
        <w:rPr>
          <w:i/>
          <w:sz w:val="28"/>
          <w:szCs w:val="28"/>
        </w:rPr>
        <w:t>Достигнут 1 показатель прямого результата</w:t>
      </w:r>
      <w:r w:rsidRPr="00AE1034">
        <w:rPr>
          <w:sz w:val="28"/>
          <w:szCs w:val="28"/>
        </w:rPr>
        <w:t>:</w:t>
      </w:r>
    </w:p>
    <w:p w14:paraId="6572BB33" w14:textId="77777777" w:rsidR="003E5BC8" w:rsidRDefault="003E5BC8" w:rsidP="00ED46CD">
      <w:pPr>
        <w:widowControl w:val="0"/>
        <w:pBdr>
          <w:bottom w:val="single" w:sz="4" w:space="2" w:color="FFFFFF"/>
        </w:pBdr>
        <w:ind w:firstLine="709"/>
        <w:jc w:val="both"/>
        <w:rPr>
          <w:sz w:val="28"/>
          <w:szCs w:val="28"/>
        </w:rPr>
      </w:pPr>
      <w:r>
        <w:rPr>
          <w:sz w:val="28"/>
          <w:szCs w:val="28"/>
        </w:rPr>
        <w:t>к</w:t>
      </w:r>
      <w:r w:rsidRPr="00560AD0">
        <w:rPr>
          <w:sz w:val="28"/>
          <w:szCs w:val="28"/>
        </w:rPr>
        <w:t>оличество государственных учреждений</w:t>
      </w:r>
      <w:r>
        <w:rPr>
          <w:sz w:val="28"/>
          <w:szCs w:val="28"/>
        </w:rPr>
        <w:t xml:space="preserve"> </w:t>
      </w:r>
      <w:r w:rsidRPr="005679CC">
        <w:rPr>
          <w:sz w:val="28"/>
          <w:szCs w:val="28"/>
        </w:rPr>
        <w:t>Агентства по защите и развитию конкуренции Республики Казахстан</w:t>
      </w:r>
      <w:r w:rsidRPr="00D21451">
        <w:rPr>
          <w:sz w:val="28"/>
          <w:szCs w:val="28"/>
        </w:rPr>
        <w:t xml:space="preserve"> составило </w:t>
      </w:r>
      <w:r>
        <w:rPr>
          <w:sz w:val="28"/>
          <w:szCs w:val="28"/>
        </w:rPr>
        <w:t>21</w:t>
      </w:r>
      <w:r w:rsidRPr="00D21451">
        <w:rPr>
          <w:sz w:val="28"/>
          <w:szCs w:val="28"/>
        </w:rPr>
        <w:t xml:space="preserve">, при плане </w:t>
      </w:r>
      <w:r>
        <w:rPr>
          <w:sz w:val="28"/>
          <w:szCs w:val="28"/>
        </w:rPr>
        <w:t>21</w:t>
      </w:r>
      <w:r w:rsidRPr="00D21451">
        <w:rPr>
          <w:sz w:val="28"/>
          <w:szCs w:val="28"/>
        </w:rPr>
        <w:t>.</w:t>
      </w:r>
    </w:p>
    <w:p w14:paraId="7D84724F" w14:textId="77777777" w:rsidR="003E5BC8" w:rsidRDefault="003E5BC8" w:rsidP="00ED46CD">
      <w:pPr>
        <w:widowControl w:val="0"/>
        <w:pBdr>
          <w:bottom w:val="single" w:sz="4" w:space="2" w:color="FFFFFF"/>
        </w:pBdr>
        <w:ind w:firstLine="709"/>
        <w:jc w:val="both"/>
        <w:rPr>
          <w:i/>
          <w:iCs/>
          <w:sz w:val="28"/>
          <w:szCs w:val="28"/>
        </w:rPr>
      </w:pPr>
      <w:r w:rsidRPr="003E3AEB">
        <w:rPr>
          <w:i/>
          <w:iCs/>
          <w:sz w:val="28"/>
          <w:szCs w:val="28"/>
        </w:rPr>
        <w:t xml:space="preserve">13 показателей конечного результата </w:t>
      </w:r>
      <w:r>
        <w:rPr>
          <w:i/>
          <w:iCs/>
          <w:sz w:val="28"/>
          <w:szCs w:val="28"/>
        </w:rPr>
        <w:t xml:space="preserve">и </w:t>
      </w:r>
      <w:r w:rsidRPr="003E3AEB">
        <w:rPr>
          <w:i/>
          <w:iCs/>
          <w:sz w:val="28"/>
          <w:szCs w:val="28"/>
        </w:rPr>
        <w:t xml:space="preserve">соответствуют целевым индикаторам Целей 1.1-1.5 </w:t>
      </w:r>
      <w:r>
        <w:rPr>
          <w:i/>
          <w:iCs/>
          <w:sz w:val="28"/>
          <w:szCs w:val="28"/>
        </w:rPr>
        <w:t>из них</w:t>
      </w:r>
      <w:r w:rsidRPr="003E3AEB">
        <w:rPr>
          <w:i/>
          <w:iCs/>
          <w:sz w:val="28"/>
          <w:szCs w:val="28"/>
        </w:rPr>
        <w:t>:</w:t>
      </w:r>
    </w:p>
    <w:p w14:paraId="5D223849" w14:textId="77777777" w:rsidR="003E5BC8" w:rsidRDefault="003E5BC8" w:rsidP="00ED46CD">
      <w:pPr>
        <w:widowControl w:val="0"/>
        <w:pBdr>
          <w:bottom w:val="single" w:sz="4" w:space="2" w:color="FFFFFF"/>
        </w:pBdr>
        <w:ind w:firstLine="709"/>
        <w:jc w:val="both"/>
        <w:rPr>
          <w:sz w:val="28"/>
          <w:szCs w:val="28"/>
        </w:rPr>
      </w:pPr>
      <w:r w:rsidRPr="003E3AEB">
        <w:rPr>
          <w:sz w:val="28"/>
          <w:szCs w:val="28"/>
        </w:rPr>
        <w:t>- 1</w:t>
      </w:r>
      <w:r w:rsidRPr="003E3AEB">
        <w:rPr>
          <w:sz w:val="28"/>
          <w:szCs w:val="28"/>
          <w:lang w:val="kk-KZ"/>
        </w:rPr>
        <w:t>1</w:t>
      </w:r>
      <w:r w:rsidRPr="003E3AEB">
        <w:rPr>
          <w:sz w:val="28"/>
          <w:szCs w:val="28"/>
        </w:rPr>
        <w:t xml:space="preserve"> показателей к</w:t>
      </w:r>
      <w:r>
        <w:rPr>
          <w:sz w:val="28"/>
          <w:szCs w:val="28"/>
        </w:rPr>
        <w:t>онечного результата достигнуты:</w:t>
      </w:r>
    </w:p>
    <w:p w14:paraId="04D61E77" w14:textId="77777777" w:rsidR="003E5BC8" w:rsidRDefault="003E5BC8" w:rsidP="00ED46CD">
      <w:pPr>
        <w:widowControl w:val="0"/>
        <w:pBdr>
          <w:bottom w:val="single" w:sz="4" w:space="2" w:color="FFFFFF"/>
        </w:pBdr>
        <w:ind w:firstLine="709"/>
        <w:jc w:val="both"/>
        <w:rPr>
          <w:bCs/>
          <w:sz w:val="28"/>
          <w:szCs w:val="28"/>
        </w:rPr>
      </w:pPr>
      <w:r w:rsidRPr="00711FD5">
        <w:rPr>
          <w:bCs/>
          <w:sz w:val="28"/>
          <w:szCs w:val="28"/>
        </w:rPr>
        <w:t>1.</w:t>
      </w:r>
      <w:r w:rsidRPr="002672A8">
        <w:rPr>
          <w:bCs/>
          <w:sz w:val="28"/>
          <w:szCs w:val="28"/>
        </w:rPr>
        <w:t>1.</w:t>
      </w:r>
      <w:r w:rsidRPr="00711FD5">
        <w:rPr>
          <w:bCs/>
          <w:sz w:val="28"/>
          <w:szCs w:val="28"/>
        </w:rPr>
        <w:t>2.</w:t>
      </w:r>
      <w:r>
        <w:rPr>
          <w:bCs/>
          <w:sz w:val="28"/>
          <w:szCs w:val="28"/>
        </w:rPr>
        <w:t xml:space="preserve"> «у</w:t>
      </w:r>
      <w:r w:rsidRPr="00104E09">
        <w:rPr>
          <w:bCs/>
          <w:sz w:val="28"/>
          <w:szCs w:val="28"/>
        </w:rPr>
        <w:t>странение барьеров входа на товарные рынки 2023 году составила 12 при плане 12</w:t>
      </w:r>
      <w:r>
        <w:rPr>
          <w:bCs/>
          <w:sz w:val="28"/>
          <w:szCs w:val="28"/>
        </w:rPr>
        <w:t>»</w:t>
      </w:r>
      <w:r w:rsidRPr="00104E09">
        <w:rPr>
          <w:bCs/>
          <w:sz w:val="28"/>
          <w:szCs w:val="28"/>
        </w:rPr>
        <w:t xml:space="preserve">; </w:t>
      </w:r>
      <w:r w:rsidRPr="002672A8">
        <w:rPr>
          <w:bCs/>
          <w:sz w:val="28"/>
          <w:szCs w:val="28"/>
        </w:rPr>
        <w:t>1.</w:t>
      </w:r>
      <w:r w:rsidRPr="00711FD5">
        <w:rPr>
          <w:bCs/>
          <w:sz w:val="28"/>
          <w:szCs w:val="28"/>
        </w:rPr>
        <w:t>1.3.</w:t>
      </w:r>
      <w:r>
        <w:rPr>
          <w:bCs/>
          <w:sz w:val="28"/>
          <w:szCs w:val="28"/>
        </w:rPr>
        <w:t xml:space="preserve"> «</w:t>
      </w:r>
      <w:r w:rsidRPr="00104E09">
        <w:rPr>
          <w:bCs/>
          <w:sz w:val="28"/>
          <w:szCs w:val="28"/>
        </w:rPr>
        <w:t>доля рекомендаций, выработанных АЗРК, по демонополизации и развитию конкуренции, поддержанных государственными органами в 2023 году составила 82,4</w:t>
      </w:r>
      <w:r>
        <w:rPr>
          <w:bCs/>
          <w:sz w:val="28"/>
          <w:szCs w:val="28"/>
        </w:rPr>
        <w:t> </w:t>
      </w:r>
      <w:r w:rsidRPr="00104E09">
        <w:rPr>
          <w:bCs/>
          <w:sz w:val="28"/>
          <w:szCs w:val="28"/>
        </w:rPr>
        <w:t>% при плане 59</w:t>
      </w:r>
      <w:r>
        <w:rPr>
          <w:bCs/>
          <w:sz w:val="28"/>
          <w:szCs w:val="28"/>
        </w:rPr>
        <w:t> </w:t>
      </w:r>
      <w:r w:rsidRPr="00104E09">
        <w:rPr>
          <w:bCs/>
          <w:sz w:val="28"/>
          <w:szCs w:val="28"/>
        </w:rPr>
        <w:t>%</w:t>
      </w:r>
      <w:r>
        <w:rPr>
          <w:bCs/>
          <w:sz w:val="28"/>
          <w:szCs w:val="28"/>
        </w:rPr>
        <w:t>»</w:t>
      </w:r>
      <w:r w:rsidRPr="00104E09">
        <w:rPr>
          <w:bCs/>
          <w:sz w:val="28"/>
          <w:szCs w:val="28"/>
        </w:rPr>
        <w:t>;</w:t>
      </w:r>
      <w:r>
        <w:rPr>
          <w:bCs/>
          <w:sz w:val="28"/>
          <w:szCs w:val="28"/>
        </w:rPr>
        <w:t xml:space="preserve"> </w:t>
      </w:r>
      <w:r w:rsidRPr="002672A8">
        <w:rPr>
          <w:bCs/>
          <w:sz w:val="28"/>
          <w:szCs w:val="28"/>
        </w:rPr>
        <w:t>1.</w:t>
      </w:r>
      <w:r w:rsidRPr="00711FD5">
        <w:rPr>
          <w:bCs/>
          <w:sz w:val="28"/>
          <w:szCs w:val="28"/>
        </w:rPr>
        <w:t>1.4.</w:t>
      </w:r>
      <w:r>
        <w:rPr>
          <w:bCs/>
          <w:sz w:val="28"/>
          <w:szCs w:val="28"/>
        </w:rPr>
        <w:t xml:space="preserve"> «</w:t>
      </w:r>
      <w:r w:rsidRPr="00104E09">
        <w:rPr>
          <w:bCs/>
          <w:sz w:val="28"/>
          <w:szCs w:val="28"/>
        </w:rPr>
        <w:t>увеличение объема передачи на субподряд суммы не менее 5</w:t>
      </w:r>
      <w:r>
        <w:rPr>
          <w:bCs/>
          <w:sz w:val="28"/>
          <w:szCs w:val="28"/>
        </w:rPr>
        <w:t> </w:t>
      </w:r>
      <w:r w:rsidRPr="00104E09">
        <w:rPr>
          <w:bCs/>
          <w:sz w:val="28"/>
          <w:szCs w:val="28"/>
        </w:rPr>
        <w:t>% от суммы, выделяемой на оказание услуг в форме государственного задания 2023 году составила 5,9</w:t>
      </w:r>
      <w:r>
        <w:rPr>
          <w:bCs/>
          <w:sz w:val="28"/>
          <w:szCs w:val="28"/>
        </w:rPr>
        <w:t> </w:t>
      </w:r>
      <w:r w:rsidRPr="00104E09">
        <w:rPr>
          <w:bCs/>
          <w:sz w:val="28"/>
          <w:szCs w:val="28"/>
        </w:rPr>
        <w:t>% при плане 5</w:t>
      </w:r>
      <w:r>
        <w:rPr>
          <w:bCs/>
          <w:sz w:val="28"/>
          <w:szCs w:val="28"/>
        </w:rPr>
        <w:t> </w:t>
      </w:r>
      <w:r w:rsidRPr="00104E09">
        <w:rPr>
          <w:bCs/>
          <w:sz w:val="28"/>
          <w:szCs w:val="28"/>
        </w:rPr>
        <w:t>%</w:t>
      </w:r>
      <w:r>
        <w:rPr>
          <w:bCs/>
          <w:sz w:val="28"/>
          <w:szCs w:val="28"/>
        </w:rPr>
        <w:t>»</w:t>
      </w:r>
      <w:r w:rsidRPr="00104E09">
        <w:rPr>
          <w:bCs/>
          <w:sz w:val="28"/>
          <w:szCs w:val="28"/>
        </w:rPr>
        <w:t xml:space="preserve">; </w:t>
      </w:r>
      <w:r w:rsidR="00570233">
        <w:rPr>
          <w:bCs/>
          <w:sz w:val="28"/>
          <w:szCs w:val="28"/>
        </w:rPr>
        <w:t>1</w:t>
      </w:r>
      <w:r>
        <w:rPr>
          <w:bCs/>
          <w:sz w:val="28"/>
          <w:szCs w:val="28"/>
        </w:rPr>
        <w:t>.2.5 «</w:t>
      </w:r>
      <w:r w:rsidRPr="00104E09">
        <w:rPr>
          <w:bCs/>
          <w:sz w:val="28"/>
          <w:szCs w:val="28"/>
        </w:rPr>
        <w:t>доля исполненных уведомлений о наличии в действиях (бездействии) субъекта рынка, государственного, местного исполнительного органа, организации, наделенной государством функциями регулирования деятельности субъектов рынка, признаков нарушения законодательства Республики Казахстан в области защиты конкуренции 2023 году составила 83</w:t>
      </w:r>
      <w:r>
        <w:rPr>
          <w:bCs/>
          <w:sz w:val="28"/>
          <w:szCs w:val="28"/>
        </w:rPr>
        <w:t> </w:t>
      </w:r>
      <w:r w:rsidRPr="00104E09">
        <w:rPr>
          <w:bCs/>
          <w:sz w:val="28"/>
          <w:szCs w:val="28"/>
        </w:rPr>
        <w:t>% при плане 76</w:t>
      </w:r>
      <w:r>
        <w:rPr>
          <w:bCs/>
          <w:sz w:val="28"/>
          <w:szCs w:val="28"/>
        </w:rPr>
        <w:t> </w:t>
      </w:r>
      <w:r w:rsidRPr="00104E09">
        <w:rPr>
          <w:bCs/>
          <w:sz w:val="28"/>
          <w:szCs w:val="28"/>
        </w:rPr>
        <w:t>%</w:t>
      </w:r>
      <w:r>
        <w:rPr>
          <w:bCs/>
          <w:sz w:val="28"/>
          <w:szCs w:val="28"/>
        </w:rPr>
        <w:t>»</w:t>
      </w:r>
      <w:r w:rsidRPr="00104E09">
        <w:rPr>
          <w:bCs/>
          <w:sz w:val="28"/>
          <w:szCs w:val="28"/>
        </w:rPr>
        <w:t>;</w:t>
      </w:r>
      <w:r>
        <w:rPr>
          <w:bCs/>
          <w:sz w:val="28"/>
          <w:szCs w:val="28"/>
        </w:rPr>
        <w:t xml:space="preserve"> </w:t>
      </w:r>
      <w:r w:rsidR="00570233">
        <w:rPr>
          <w:bCs/>
          <w:sz w:val="28"/>
          <w:szCs w:val="28"/>
        </w:rPr>
        <w:t>1</w:t>
      </w:r>
      <w:r>
        <w:rPr>
          <w:bCs/>
          <w:sz w:val="28"/>
          <w:szCs w:val="28"/>
        </w:rPr>
        <w:t>.2.6</w:t>
      </w:r>
      <w:r w:rsidRPr="00104E09">
        <w:rPr>
          <w:bCs/>
          <w:sz w:val="28"/>
          <w:szCs w:val="28"/>
        </w:rPr>
        <w:t xml:space="preserve"> </w:t>
      </w:r>
      <w:r>
        <w:rPr>
          <w:bCs/>
          <w:sz w:val="28"/>
          <w:szCs w:val="28"/>
        </w:rPr>
        <w:t>«</w:t>
      </w:r>
      <w:r w:rsidRPr="00104E09">
        <w:rPr>
          <w:bCs/>
          <w:sz w:val="28"/>
          <w:szCs w:val="28"/>
        </w:rPr>
        <w:t>доля исполненных предписаний 2023 году составила 93</w:t>
      </w:r>
      <w:r>
        <w:rPr>
          <w:bCs/>
          <w:sz w:val="28"/>
          <w:szCs w:val="28"/>
        </w:rPr>
        <w:t> </w:t>
      </w:r>
      <w:r w:rsidRPr="00104E09">
        <w:rPr>
          <w:bCs/>
          <w:sz w:val="28"/>
          <w:szCs w:val="28"/>
        </w:rPr>
        <w:t>% при плане 86,5</w:t>
      </w:r>
      <w:r>
        <w:rPr>
          <w:bCs/>
          <w:sz w:val="28"/>
          <w:szCs w:val="28"/>
        </w:rPr>
        <w:t> </w:t>
      </w:r>
      <w:r w:rsidRPr="00104E09">
        <w:rPr>
          <w:bCs/>
          <w:sz w:val="28"/>
          <w:szCs w:val="28"/>
        </w:rPr>
        <w:t>%</w:t>
      </w:r>
      <w:r>
        <w:rPr>
          <w:bCs/>
          <w:sz w:val="28"/>
          <w:szCs w:val="28"/>
        </w:rPr>
        <w:t>»</w:t>
      </w:r>
      <w:r w:rsidRPr="00104E09">
        <w:rPr>
          <w:bCs/>
          <w:sz w:val="28"/>
          <w:szCs w:val="28"/>
        </w:rPr>
        <w:t>;</w:t>
      </w:r>
      <w:r>
        <w:rPr>
          <w:bCs/>
          <w:sz w:val="28"/>
          <w:szCs w:val="28"/>
        </w:rPr>
        <w:t xml:space="preserve"> </w:t>
      </w:r>
      <w:r w:rsidR="00570233">
        <w:rPr>
          <w:bCs/>
          <w:sz w:val="28"/>
          <w:szCs w:val="28"/>
        </w:rPr>
        <w:t>1</w:t>
      </w:r>
      <w:r>
        <w:rPr>
          <w:bCs/>
          <w:sz w:val="28"/>
          <w:szCs w:val="28"/>
        </w:rPr>
        <w:t>.2.7 «</w:t>
      </w:r>
      <w:r w:rsidRPr="00104E09">
        <w:rPr>
          <w:bCs/>
          <w:sz w:val="28"/>
          <w:szCs w:val="28"/>
        </w:rPr>
        <w:t>доля уплаченных штрафов за нарушения антимонопольного законодательства от наложенных штрафов 2023 году составила 93</w:t>
      </w:r>
      <w:r>
        <w:rPr>
          <w:bCs/>
          <w:sz w:val="28"/>
          <w:szCs w:val="28"/>
        </w:rPr>
        <w:t> </w:t>
      </w:r>
      <w:r w:rsidRPr="00104E09">
        <w:rPr>
          <w:bCs/>
          <w:sz w:val="28"/>
          <w:szCs w:val="28"/>
        </w:rPr>
        <w:t>% при плане 42</w:t>
      </w:r>
      <w:r>
        <w:rPr>
          <w:bCs/>
          <w:sz w:val="28"/>
          <w:szCs w:val="28"/>
        </w:rPr>
        <w:t> </w:t>
      </w:r>
      <w:r w:rsidRPr="00104E09">
        <w:rPr>
          <w:bCs/>
          <w:sz w:val="28"/>
          <w:szCs w:val="28"/>
        </w:rPr>
        <w:t>%</w:t>
      </w:r>
      <w:r>
        <w:rPr>
          <w:bCs/>
          <w:sz w:val="28"/>
          <w:szCs w:val="28"/>
        </w:rPr>
        <w:t>»</w:t>
      </w:r>
      <w:r w:rsidRPr="00104E09">
        <w:rPr>
          <w:bCs/>
          <w:sz w:val="28"/>
          <w:szCs w:val="28"/>
        </w:rPr>
        <w:t xml:space="preserve">; </w:t>
      </w:r>
      <w:r w:rsidR="00570233">
        <w:rPr>
          <w:bCs/>
          <w:sz w:val="28"/>
          <w:szCs w:val="28"/>
        </w:rPr>
        <w:t>1</w:t>
      </w:r>
      <w:r>
        <w:rPr>
          <w:bCs/>
          <w:sz w:val="28"/>
          <w:szCs w:val="28"/>
        </w:rPr>
        <w:t>.3.8 «</w:t>
      </w:r>
      <w:r w:rsidRPr="00104E09">
        <w:rPr>
          <w:bCs/>
          <w:sz w:val="28"/>
          <w:szCs w:val="28"/>
        </w:rPr>
        <w:t>доля замечаний и предложений АЗРК, принятых госорганами при согласовании проектов НПА 2023 году составила 51,4</w:t>
      </w:r>
      <w:r>
        <w:rPr>
          <w:bCs/>
          <w:sz w:val="28"/>
          <w:szCs w:val="28"/>
        </w:rPr>
        <w:t> </w:t>
      </w:r>
      <w:r w:rsidRPr="00104E09">
        <w:rPr>
          <w:bCs/>
          <w:sz w:val="28"/>
          <w:szCs w:val="28"/>
        </w:rPr>
        <w:t>% при плане 32</w:t>
      </w:r>
      <w:r>
        <w:rPr>
          <w:bCs/>
          <w:sz w:val="28"/>
          <w:szCs w:val="28"/>
        </w:rPr>
        <w:t> </w:t>
      </w:r>
      <w:r w:rsidRPr="00104E09">
        <w:rPr>
          <w:bCs/>
          <w:sz w:val="28"/>
          <w:szCs w:val="28"/>
        </w:rPr>
        <w:t>%</w:t>
      </w:r>
      <w:r>
        <w:rPr>
          <w:bCs/>
          <w:sz w:val="28"/>
          <w:szCs w:val="28"/>
        </w:rPr>
        <w:t>»</w:t>
      </w:r>
      <w:r w:rsidRPr="00104E09">
        <w:rPr>
          <w:bCs/>
          <w:sz w:val="28"/>
          <w:szCs w:val="28"/>
        </w:rPr>
        <w:t>;</w:t>
      </w:r>
      <w:r>
        <w:rPr>
          <w:bCs/>
          <w:sz w:val="28"/>
          <w:szCs w:val="28"/>
        </w:rPr>
        <w:t xml:space="preserve"> </w:t>
      </w:r>
      <w:r w:rsidR="00570233">
        <w:rPr>
          <w:bCs/>
          <w:sz w:val="28"/>
          <w:szCs w:val="28"/>
        </w:rPr>
        <w:t>1</w:t>
      </w:r>
      <w:r>
        <w:rPr>
          <w:bCs/>
          <w:sz w:val="28"/>
          <w:szCs w:val="28"/>
        </w:rPr>
        <w:t>.3.10 «</w:t>
      </w:r>
      <w:r w:rsidRPr="00104E09">
        <w:rPr>
          <w:bCs/>
          <w:sz w:val="28"/>
          <w:szCs w:val="28"/>
        </w:rPr>
        <w:t>доля подзаконных НПА в области защиты конкуренции, приведенные в соответствие с вышестоящими НПА 2023 году составила 100</w:t>
      </w:r>
      <w:r>
        <w:rPr>
          <w:bCs/>
          <w:sz w:val="28"/>
          <w:szCs w:val="28"/>
        </w:rPr>
        <w:t> </w:t>
      </w:r>
      <w:r w:rsidRPr="00104E09">
        <w:rPr>
          <w:bCs/>
          <w:sz w:val="28"/>
          <w:szCs w:val="28"/>
        </w:rPr>
        <w:t>% при плане 95</w:t>
      </w:r>
      <w:r>
        <w:rPr>
          <w:bCs/>
          <w:sz w:val="28"/>
          <w:szCs w:val="28"/>
        </w:rPr>
        <w:t> </w:t>
      </w:r>
      <w:r w:rsidRPr="00104E09">
        <w:rPr>
          <w:bCs/>
          <w:sz w:val="28"/>
          <w:szCs w:val="28"/>
        </w:rPr>
        <w:t>%</w:t>
      </w:r>
      <w:r>
        <w:rPr>
          <w:bCs/>
          <w:sz w:val="28"/>
          <w:szCs w:val="28"/>
        </w:rPr>
        <w:t>»</w:t>
      </w:r>
      <w:r w:rsidRPr="00104E09">
        <w:rPr>
          <w:bCs/>
          <w:sz w:val="28"/>
          <w:szCs w:val="28"/>
        </w:rPr>
        <w:t>;</w:t>
      </w:r>
      <w:r>
        <w:rPr>
          <w:bCs/>
          <w:sz w:val="28"/>
          <w:szCs w:val="28"/>
        </w:rPr>
        <w:t xml:space="preserve"> </w:t>
      </w:r>
      <w:r w:rsidR="00570233">
        <w:rPr>
          <w:bCs/>
          <w:sz w:val="28"/>
          <w:szCs w:val="28"/>
        </w:rPr>
        <w:t>1</w:t>
      </w:r>
      <w:r>
        <w:rPr>
          <w:bCs/>
          <w:sz w:val="28"/>
          <w:szCs w:val="28"/>
        </w:rPr>
        <w:t>.3.11 «</w:t>
      </w:r>
      <w:r w:rsidRPr="00104E09">
        <w:rPr>
          <w:bCs/>
          <w:sz w:val="28"/>
          <w:szCs w:val="28"/>
        </w:rPr>
        <w:t>охват гайдлайнами или сборниками наглядных кейсов по нарушениям законодательства в области защиты конкуренции 2023 году составила 6,9</w:t>
      </w:r>
      <w:r>
        <w:rPr>
          <w:bCs/>
          <w:sz w:val="28"/>
          <w:szCs w:val="28"/>
        </w:rPr>
        <w:t> </w:t>
      </w:r>
      <w:r w:rsidRPr="00104E09">
        <w:rPr>
          <w:bCs/>
          <w:sz w:val="28"/>
          <w:szCs w:val="28"/>
        </w:rPr>
        <w:t>% при плане 5</w:t>
      </w:r>
      <w:r>
        <w:rPr>
          <w:bCs/>
          <w:sz w:val="28"/>
          <w:szCs w:val="28"/>
        </w:rPr>
        <w:t> </w:t>
      </w:r>
      <w:r w:rsidRPr="00104E09">
        <w:rPr>
          <w:bCs/>
          <w:sz w:val="28"/>
          <w:szCs w:val="28"/>
        </w:rPr>
        <w:t>%</w:t>
      </w:r>
      <w:r>
        <w:rPr>
          <w:bCs/>
          <w:sz w:val="28"/>
          <w:szCs w:val="28"/>
        </w:rPr>
        <w:t>»</w:t>
      </w:r>
      <w:r w:rsidRPr="00104E09">
        <w:rPr>
          <w:bCs/>
          <w:sz w:val="28"/>
          <w:szCs w:val="28"/>
        </w:rPr>
        <w:t>;</w:t>
      </w:r>
      <w:r>
        <w:rPr>
          <w:bCs/>
          <w:sz w:val="28"/>
          <w:szCs w:val="28"/>
        </w:rPr>
        <w:t xml:space="preserve"> </w:t>
      </w:r>
      <w:r w:rsidR="00570233">
        <w:rPr>
          <w:bCs/>
          <w:sz w:val="28"/>
          <w:szCs w:val="28"/>
        </w:rPr>
        <w:t>1</w:t>
      </w:r>
      <w:r>
        <w:rPr>
          <w:bCs/>
          <w:sz w:val="28"/>
          <w:szCs w:val="28"/>
        </w:rPr>
        <w:t>.4.12 «</w:t>
      </w:r>
      <w:r w:rsidRPr="00104E09">
        <w:rPr>
          <w:bCs/>
          <w:sz w:val="28"/>
          <w:szCs w:val="28"/>
        </w:rPr>
        <w:t>увеличение до 100</w:t>
      </w:r>
      <w:r>
        <w:rPr>
          <w:bCs/>
          <w:sz w:val="28"/>
          <w:szCs w:val="28"/>
        </w:rPr>
        <w:t> </w:t>
      </w:r>
      <w:r w:rsidRPr="00104E09">
        <w:rPr>
          <w:bCs/>
          <w:sz w:val="28"/>
          <w:szCs w:val="28"/>
        </w:rPr>
        <w:t>% доли ходатайств о согласии на экономическую концентрацию, поданных в электронной форме 2023 году составила 50,5</w:t>
      </w:r>
      <w:r>
        <w:rPr>
          <w:bCs/>
          <w:sz w:val="28"/>
          <w:szCs w:val="28"/>
        </w:rPr>
        <w:t> </w:t>
      </w:r>
      <w:r w:rsidRPr="00104E09">
        <w:rPr>
          <w:bCs/>
          <w:sz w:val="28"/>
          <w:szCs w:val="28"/>
        </w:rPr>
        <w:t>% при плане 50</w:t>
      </w:r>
      <w:r>
        <w:rPr>
          <w:bCs/>
          <w:sz w:val="28"/>
          <w:szCs w:val="28"/>
        </w:rPr>
        <w:t> </w:t>
      </w:r>
      <w:r w:rsidRPr="00104E09">
        <w:rPr>
          <w:bCs/>
          <w:sz w:val="28"/>
          <w:szCs w:val="28"/>
        </w:rPr>
        <w:t>%</w:t>
      </w:r>
      <w:r>
        <w:rPr>
          <w:bCs/>
          <w:sz w:val="28"/>
          <w:szCs w:val="28"/>
        </w:rPr>
        <w:t>»</w:t>
      </w:r>
      <w:r w:rsidRPr="00104E09">
        <w:rPr>
          <w:bCs/>
          <w:sz w:val="28"/>
          <w:szCs w:val="28"/>
        </w:rPr>
        <w:t>;</w:t>
      </w:r>
      <w:r>
        <w:rPr>
          <w:bCs/>
          <w:sz w:val="28"/>
          <w:szCs w:val="28"/>
        </w:rPr>
        <w:t xml:space="preserve"> </w:t>
      </w:r>
      <w:r w:rsidR="00570233">
        <w:rPr>
          <w:bCs/>
          <w:sz w:val="28"/>
          <w:szCs w:val="28"/>
        </w:rPr>
        <w:t>1</w:t>
      </w:r>
      <w:r>
        <w:rPr>
          <w:bCs/>
          <w:sz w:val="28"/>
          <w:szCs w:val="28"/>
        </w:rPr>
        <w:t>.5.13 «</w:t>
      </w:r>
      <w:r w:rsidRPr="00104E09">
        <w:rPr>
          <w:bCs/>
          <w:sz w:val="28"/>
          <w:szCs w:val="28"/>
        </w:rPr>
        <w:t>доля исполненных рекомендаций данных по итогам профилактического контроля без посещения субъекта контроля (бирж) 2023 году составила 80</w:t>
      </w:r>
      <w:r>
        <w:rPr>
          <w:bCs/>
          <w:sz w:val="28"/>
          <w:szCs w:val="28"/>
        </w:rPr>
        <w:t> </w:t>
      </w:r>
      <w:r w:rsidRPr="00104E09">
        <w:rPr>
          <w:bCs/>
          <w:sz w:val="28"/>
          <w:szCs w:val="28"/>
        </w:rPr>
        <w:t>%при плане 75</w:t>
      </w:r>
      <w:r>
        <w:rPr>
          <w:bCs/>
          <w:sz w:val="28"/>
          <w:szCs w:val="28"/>
        </w:rPr>
        <w:t> </w:t>
      </w:r>
      <w:r w:rsidRPr="00104E09">
        <w:rPr>
          <w:bCs/>
          <w:sz w:val="28"/>
          <w:szCs w:val="28"/>
        </w:rPr>
        <w:t>%</w:t>
      </w:r>
      <w:r>
        <w:rPr>
          <w:bCs/>
          <w:sz w:val="28"/>
          <w:szCs w:val="28"/>
        </w:rPr>
        <w:t>»;</w:t>
      </w:r>
    </w:p>
    <w:p w14:paraId="255B7BD2" w14:textId="77777777" w:rsidR="003E5BC8" w:rsidRDefault="003E5BC8" w:rsidP="00ED46CD">
      <w:pPr>
        <w:widowControl w:val="0"/>
        <w:pBdr>
          <w:bottom w:val="single" w:sz="4" w:space="2" w:color="FFFFFF"/>
        </w:pBdr>
        <w:ind w:firstLine="709"/>
        <w:jc w:val="both"/>
        <w:rPr>
          <w:sz w:val="28"/>
          <w:szCs w:val="28"/>
          <w:lang w:eastAsia="en-US"/>
        </w:rPr>
      </w:pPr>
      <w:r w:rsidRPr="003E3AEB">
        <w:rPr>
          <w:sz w:val="28"/>
          <w:szCs w:val="28"/>
          <w:lang w:eastAsia="en-US"/>
        </w:rPr>
        <w:t xml:space="preserve">- </w:t>
      </w:r>
      <w:r w:rsidRPr="00952FB7">
        <w:rPr>
          <w:sz w:val="28"/>
          <w:szCs w:val="28"/>
          <w:lang w:eastAsia="en-US"/>
        </w:rPr>
        <w:t>2 показателя находится на исполнении</w:t>
      </w:r>
      <w:r>
        <w:rPr>
          <w:sz w:val="28"/>
          <w:szCs w:val="28"/>
          <w:lang w:eastAsia="en-US"/>
        </w:rPr>
        <w:t>:</w:t>
      </w:r>
    </w:p>
    <w:p w14:paraId="41A9F0CB" w14:textId="77777777" w:rsidR="003E5BC8" w:rsidRDefault="003E5BC8" w:rsidP="00ED46CD">
      <w:pPr>
        <w:widowControl w:val="0"/>
        <w:pBdr>
          <w:bottom w:val="single" w:sz="4" w:space="2" w:color="FFFFFF"/>
        </w:pBdr>
        <w:ind w:firstLine="709"/>
        <w:jc w:val="both"/>
        <w:rPr>
          <w:bCs/>
          <w:sz w:val="28"/>
          <w:szCs w:val="28"/>
        </w:rPr>
      </w:pPr>
      <w:r>
        <w:rPr>
          <w:bCs/>
          <w:sz w:val="28"/>
          <w:szCs w:val="28"/>
        </w:rPr>
        <w:t>1</w:t>
      </w:r>
      <w:r w:rsidRPr="00711FD5">
        <w:rPr>
          <w:bCs/>
          <w:sz w:val="28"/>
          <w:szCs w:val="28"/>
        </w:rPr>
        <w:t>.1.</w:t>
      </w:r>
      <w:r>
        <w:rPr>
          <w:bCs/>
          <w:sz w:val="28"/>
          <w:szCs w:val="28"/>
        </w:rPr>
        <w:t>1</w:t>
      </w:r>
      <w:r w:rsidRPr="002672A8">
        <w:rPr>
          <w:bCs/>
          <w:sz w:val="28"/>
          <w:szCs w:val="28"/>
        </w:rPr>
        <w:t>.</w:t>
      </w:r>
      <w:r>
        <w:rPr>
          <w:bCs/>
          <w:sz w:val="28"/>
          <w:szCs w:val="28"/>
        </w:rPr>
        <w:t xml:space="preserve"> «</w:t>
      </w:r>
      <w:r w:rsidRPr="00104E09">
        <w:rPr>
          <w:bCs/>
          <w:sz w:val="28"/>
          <w:szCs w:val="28"/>
        </w:rPr>
        <w:t xml:space="preserve">Индекс конкурентной среды Организации экономического </w:t>
      </w:r>
      <w:r w:rsidRPr="00104E09">
        <w:rPr>
          <w:bCs/>
          <w:sz w:val="28"/>
          <w:szCs w:val="28"/>
        </w:rPr>
        <w:lastRenderedPageBreak/>
        <w:t>сотрудничества и развития (Product Market Regulation) 2023 году – 2,11</w:t>
      </w:r>
      <w:r>
        <w:rPr>
          <w:bCs/>
          <w:sz w:val="28"/>
          <w:szCs w:val="28"/>
        </w:rPr>
        <w:t>»</w:t>
      </w:r>
      <w:r w:rsidRPr="00104E09">
        <w:rPr>
          <w:bCs/>
          <w:sz w:val="28"/>
          <w:szCs w:val="28"/>
        </w:rPr>
        <w:t>;</w:t>
      </w:r>
      <w:r>
        <w:rPr>
          <w:bCs/>
          <w:sz w:val="28"/>
          <w:szCs w:val="28"/>
        </w:rPr>
        <w:t xml:space="preserve"> </w:t>
      </w:r>
      <w:r w:rsidR="00570233">
        <w:rPr>
          <w:bCs/>
          <w:sz w:val="28"/>
          <w:szCs w:val="28"/>
        </w:rPr>
        <w:t>1</w:t>
      </w:r>
      <w:r>
        <w:rPr>
          <w:bCs/>
          <w:sz w:val="28"/>
          <w:szCs w:val="28"/>
        </w:rPr>
        <w:t>.3.9 «</w:t>
      </w:r>
      <w:r w:rsidRPr="00104E09">
        <w:rPr>
          <w:bCs/>
          <w:sz w:val="28"/>
          <w:szCs w:val="28"/>
        </w:rPr>
        <w:t>охват результатов оценки воздействия вводимого регуляторного инструмента и (или) требования, ужесточения регулирования на состояние конкурентной среды, поступивших на рассмотрение в АЗРК, по которым даны заключения о соблюдении установленных процедур 2023 году составила 85,7</w:t>
      </w:r>
      <w:r>
        <w:rPr>
          <w:bCs/>
          <w:sz w:val="28"/>
          <w:szCs w:val="28"/>
        </w:rPr>
        <w:t> </w:t>
      </w:r>
      <w:r w:rsidRPr="00104E09">
        <w:rPr>
          <w:bCs/>
          <w:sz w:val="28"/>
          <w:szCs w:val="28"/>
        </w:rPr>
        <w:t>% при плане 95</w:t>
      </w:r>
      <w:r>
        <w:rPr>
          <w:bCs/>
          <w:sz w:val="28"/>
          <w:szCs w:val="28"/>
        </w:rPr>
        <w:t> </w:t>
      </w:r>
      <w:r w:rsidRPr="00104E09">
        <w:rPr>
          <w:bCs/>
          <w:sz w:val="28"/>
          <w:szCs w:val="28"/>
        </w:rPr>
        <w:t>%</w:t>
      </w:r>
      <w:r>
        <w:rPr>
          <w:bCs/>
          <w:sz w:val="28"/>
          <w:szCs w:val="28"/>
        </w:rPr>
        <w:t>».</w:t>
      </w:r>
    </w:p>
    <w:p w14:paraId="2F877CDB" w14:textId="77777777" w:rsidR="003E5BC8" w:rsidRPr="00552370" w:rsidRDefault="003E5BC8" w:rsidP="00ED46CD">
      <w:pPr>
        <w:widowControl w:val="0"/>
        <w:pBdr>
          <w:bottom w:val="single" w:sz="4" w:space="2" w:color="FFFFFF"/>
        </w:pBdr>
        <w:ind w:firstLine="709"/>
        <w:jc w:val="both"/>
        <w:rPr>
          <w:rFonts w:eastAsia="Calibri"/>
          <w:sz w:val="28"/>
          <w:szCs w:val="28"/>
        </w:rPr>
      </w:pPr>
      <w:r w:rsidRPr="00CF4709">
        <w:rPr>
          <w:i/>
          <w:sz w:val="28"/>
          <w:szCs w:val="28"/>
        </w:rPr>
        <w:t xml:space="preserve">Динамика </w:t>
      </w:r>
      <w:r>
        <w:rPr>
          <w:i/>
          <w:sz w:val="28"/>
          <w:szCs w:val="28"/>
        </w:rPr>
        <w:t xml:space="preserve">расходов </w:t>
      </w:r>
      <w:r w:rsidRPr="00F31A6C">
        <w:rPr>
          <w:sz w:val="28"/>
          <w:szCs w:val="28"/>
        </w:rPr>
        <w:t xml:space="preserve">за последние </w:t>
      </w:r>
      <w:r>
        <w:rPr>
          <w:sz w:val="28"/>
          <w:szCs w:val="28"/>
        </w:rPr>
        <w:t>три</w:t>
      </w:r>
      <w:r w:rsidRPr="00F31A6C">
        <w:rPr>
          <w:sz w:val="28"/>
          <w:szCs w:val="28"/>
        </w:rPr>
        <w:t xml:space="preserve"> года</w:t>
      </w:r>
      <w:r w:rsidRPr="00CF4709">
        <w:rPr>
          <w:i/>
          <w:sz w:val="28"/>
          <w:szCs w:val="28"/>
        </w:rPr>
        <w:t>:</w:t>
      </w:r>
      <w:r w:rsidRPr="00F6351F">
        <w:rPr>
          <w:sz w:val="28"/>
          <w:szCs w:val="28"/>
        </w:rPr>
        <w:t xml:space="preserve"> </w:t>
      </w:r>
      <w:r>
        <w:rPr>
          <w:sz w:val="28"/>
          <w:szCs w:val="28"/>
        </w:rPr>
        <w:t xml:space="preserve">в </w:t>
      </w:r>
      <w:r>
        <w:rPr>
          <w:rFonts w:eastAsia="Calibri"/>
          <w:sz w:val="28"/>
          <w:szCs w:val="28"/>
        </w:rPr>
        <w:t xml:space="preserve">2021 году – </w:t>
      </w:r>
      <w:r w:rsidRPr="00814DD2">
        <w:rPr>
          <w:rFonts w:eastAsia="Calibri"/>
          <w:sz w:val="28"/>
          <w:szCs w:val="28"/>
        </w:rPr>
        <w:t>1</w:t>
      </w:r>
      <w:r>
        <w:rPr>
          <w:rFonts w:eastAsia="Calibri"/>
          <w:sz w:val="28"/>
          <w:szCs w:val="28"/>
          <w:lang w:val="kk-KZ"/>
        </w:rPr>
        <w:t> </w:t>
      </w:r>
      <w:r w:rsidRPr="00814DD2">
        <w:rPr>
          <w:rFonts w:eastAsia="Calibri"/>
          <w:sz w:val="28"/>
          <w:szCs w:val="28"/>
        </w:rPr>
        <w:t>769</w:t>
      </w:r>
      <w:r>
        <w:rPr>
          <w:rFonts w:eastAsia="Calibri"/>
          <w:sz w:val="28"/>
          <w:szCs w:val="28"/>
          <w:lang w:val="kk-KZ"/>
        </w:rPr>
        <w:t> </w:t>
      </w:r>
      <w:r w:rsidRPr="00814DD2">
        <w:rPr>
          <w:rFonts w:eastAsia="Calibri"/>
          <w:sz w:val="28"/>
          <w:szCs w:val="28"/>
        </w:rPr>
        <w:t>352,3</w:t>
      </w:r>
      <w:r>
        <w:rPr>
          <w:rFonts w:eastAsia="Calibri"/>
          <w:sz w:val="28"/>
          <w:szCs w:val="28"/>
        </w:rPr>
        <w:t> тыс.тенге,</w:t>
      </w:r>
      <w:r w:rsidRPr="00403673">
        <w:rPr>
          <w:rFonts w:eastAsia="Calibri"/>
          <w:sz w:val="28"/>
          <w:szCs w:val="28"/>
        </w:rPr>
        <w:t xml:space="preserve"> </w:t>
      </w:r>
      <w:r>
        <w:rPr>
          <w:rFonts w:eastAsia="Calibri"/>
          <w:sz w:val="28"/>
          <w:szCs w:val="28"/>
        </w:rPr>
        <w:t>в 2022 году – 2 761</w:t>
      </w:r>
      <w:r>
        <w:rPr>
          <w:rFonts w:eastAsia="Calibri"/>
          <w:sz w:val="28"/>
          <w:szCs w:val="28"/>
          <w:lang w:val="kk-KZ"/>
        </w:rPr>
        <w:t> </w:t>
      </w:r>
      <w:r>
        <w:rPr>
          <w:rFonts w:eastAsia="Calibri"/>
          <w:sz w:val="28"/>
          <w:szCs w:val="28"/>
        </w:rPr>
        <w:t>160</w:t>
      </w:r>
      <w:r w:rsidRPr="00814DD2">
        <w:rPr>
          <w:rFonts w:eastAsia="Calibri"/>
          <w:sz w:val="28"/>
          <w:szCs w:val="28"/>
        </w:rPr>
        <w:t>,</w:t>
      </w:r>
      <w:r>
        <w:rPr>
          <w:rFonts w:eastAsia="Calibri"/>
          <w:sz w:val="28"/>
          <w:szCs w:val="28"/>
        </w:rPr>
        <w:t xml:space="preserve">2 тыс.тенге, в 2023 году – </w:t>
      </w:r>
      <w:r w:rsidRPr="00552370">
        <w:rPr>
          <w:rFonts w:eastAsia="Calibri"/>
          <w:sz w:val="28"/>
          <w:szCs w:val="28"/>
        </w:rPr>
        <w:t>3 572 440,9 тыс.тенге.</w:t>
      </w:r>
    </w:p>
    <w:p w14:paraId="7BCDA09E" w14:textId="77777777" w:rsidR="00F918DC" w:rsidRPr="00552370" w:rsidRDefault="003E5BC8" w:rsidP="00ED46CD">
      <w:pPr>
        <w:widowControl w:val="0"/>
        <w:pBdr>
          <w:bottom w:val="single" w:sz="4" w:space="2" w:color="FFFFFF"/>
        </w:pBdr>
        <w:ind w:firstLine="709"/>
        <w:jc w:val="both"/>
        <w:rPr>
          <w:sz w:val="28"/>
          <w:szCs w:val="28"/>
          <w:lang w:val="kk-KZ"/>
        </w:rPr>
      </w:pPr>
      <w:r w:rsidRPr="00552370">
        <w:rPr>
          <w:bCs/>
          <w:sz w:val="28"/>
          <w:szCs w:val="28"/>
        </w:rPr>
        <w:t>Дебиторская задолженность</w:t>
      </w:r>
      <w:r w:rsidRPr="00552370">
        <w:rPr>
          <w:sz w:val="28"/>
          <w:szCs w:val="28"/>
        </w:rPr>
        <w:t xml:space="preserve"> </w:t>
      </w:r>
      <w:r w:rsidR="00F918DC" w:rsidRPr="00552370">
        <w:rPr>
          <w:sz w:val="28"/>
          <w:szCs w:val="28"/>
        </w:rPr>
        <w:t xml:space="preserve">составила </w:t>
      </w:r>
      <w:r w:rsidR="00F918DC" w:rsidRPr="00552370">
        <w:rPr>
          <w:sz w:val="28"/>
          <w:szCs w:val="28"/>
          <w:lang w:val="kk-KZ"/>
        </w:rPr>
        <w:t>72</w:t>
      </w:r>
      <w:r w:rsidR="00F918DC" w:rsidRPr="00552370">
        <w:rPr>
          <w:sz w:val="28"/>
          <w:szCs w:val="28"/>
        </w:rPr>
        <w:t>3,</w:t>
      </w:r>
      <w:r w:rsidR="00F918DC" w:rsidRPr="00552370">
        <w:rPr>
          <w:sz w:val="28"/>
          <w:szCs w:val="28"/>
          <w:lang w:val="kk-KZ"/>
        </w:rPr>
        <w:t>4 </w:t>
      </w:r>
      <w:r w:rsidR="00F918DC" w:rsidRPr="00552370">
        <w:rPr>
          <w:sz w:val="28"/>
          <w:szCs w:val="28"/>
        </w:rPr>
        <w:t xml:space="preserve">тыс.тенге, в том числе: </w:t>
      </w:r>
      <w:r w:rsidR="00F918DC" w:rsidRPr="00552370">
        <w:rPr>
          <w:sz w:val="28"/>
          <w:szCs w:val="28"/>
          <w:lang w:val="kk-KZ"/>
        </w:rPr>
        <w:t>235,1</w:t>
      </w:r>
      <w:r w:rsidR="00552370" w:rsidRPr="00552370">
        <w:rPr>
          <w:sz w:val="28"/>
          <w:szCs w:val="28"/>
          <w:lang w:val="kk-KZ"/>
        </w:rPr>
        <w:t> </w:t>
      </w:r>
      <w:r w:rsidR="00F918DC" w:rsidRPr="00552370">
        <w:rPr>
          <w:sz w:val="28"/>
          <w:szCs w:val="28"/>
        </w:rPr>
        <w:t xml:space="preserve">тыс.тенге </w:t>
      </w:r>
      <w:r w:rsidR="00F918DC" w:rsidRPr="00552370">
        <w:rPr>
          <w:sz w:val="28"/>
          <w:szCs w:val="28"/>
          <w:lang w:val="kk-KZ"/>
        </w:rPr>
        <w:t xml:space="preserve">переплата согласно актам сверок; </w:t>
      </w:r>
    </w:p>
    <w:p w14:paraId="1A97BD0B" w14:textId="77777777" w:rsidR="00F918DC" w:rsidRPr="00552370" w:rsidRDefault="00F918DC" w:rsidP="00ED46CD">
      <w:pPr>
        <w:widowControl w:val="0"/>
        <w:pBdr>
          <w:bottom w:val="single" w:sz="4" w:space="2" w:color="FFFFFF"/>
        </w:pBdr>
        <w:ind w:firstLine="709"/>
        <w:jc w:val="both"/>
        <w:rPr>
          <w:sz w:val="28"/>
          <w:szCs w:val="28"/>
        </w:rPr>
      </w:pPr>
      <w:r w:rsidRPr="00552370">
        <w:rPr>
          <w:sz w:val="28"/>
          <w:szCs w:val="28"/>
          <w:lang w:val="kk-KZ"/>
        </w:rPr>
        <w:t>488,</w:t>
      </w:r>
      <w:r w:rsidR="001C3A1F">
        <w:rPr>
          <w:sz w:val="28"/>
          <w:szCs w:val="28"/>
          <w:lang w:val="kk-KZ"/>
        </w:rPr>
        <w:t>3</w:t>
      </w:r>
      <w:r w:rsidR="00552370" w:rsidRPr="00552370">
        <w:rPr>
          <w:sz w:val="28"/>
          <w:szCs w:val="28"/>
        </w:rPr>
        <w:t> </w:t>
      </w:r>
      <w:r w:rsidRPr="00552370">
        <w:rPr>
          <w:sz w:val="28"/>
          <w:szCs w:val="28"/>
        </w:rPr>
        <w:t>тыс.тенге из них: 425,7</w:t>
      </w:r>
      <w:r w:rsidR="00552370" w:rsidRPr="00552370">
        <w:rPr>
          <w:sz w:val="28"/>
          <w:szCs w:val="28"/>
        </w:rPr>
        <w:t> </w:t>
      </w:r>
      <w:r w:rsidRPr="00552370">
        <w:rPr>
          <w:sz w:val="28"/>
          <w:szCs w:val="28"/>
        </w:rPr>
        <w:t>тыс.тенге переплата социального налога,</w:t>
      </w:r>
      <w:r w:rsidRPr="00552370">
        <w:t xml:space="preserve"> </w:t>
      </w:r>
      <w:r w:rsidRPr="00552370">
        <w:rPr>
          <w:sz w:val="28"/>
          <w:szCs w:val="28"/>
        </w:rPr>
        <w:t>51,3</w:t>
      </w:r>
      <w:r w:rsidR="00552370" w:rsidRPr="00552370">
        <w:rPr>
          <w:sz w:val="28"/>
          <w:szCs w:val="28"/>
        </w:rPr>
        <w:t> </w:t>
      </w:r>
      <w:r w:rsidRPr="00552370">
        <w:rPr>
          <w:sz w:val="28"/>
          <w:szCs w:val="28"/>
        </w:rPr>
        <w:t>тыс.тенге переплата ИПН,</w:t>
      </w:r>
      <w:r w:rsidRPr="00552370">
        <w:t xml:space="preserve"> </w:t>
      </w:r>
      <w:r w:rsidR="001C3A1F" w:rsidRPr="001C3A1F">
        <w:rPr>
          <w:sz w:val="28"/>
          <w:szCs w:val="28"/>
        </w:rPr>
        <w:t>11,3</w:t>
      </w:r>
      <w:r w:rsidR="00552370" w:rsidRPr="001C3A1F">
        <w:rPr>
          <w:sz w:val="28"/>
          <w:szCs w:val="28"/>
        </w:rPr>
        <w:t> </w:t>
      </w:r>
      <w:r w:rsidRPr="001C3A1F">
        <w:rPr>
          <w:sz w:val="28"/>
          <w:szCs w:val="28"/>
        </w:rPr>
        <w:t>тыс.тенге</w:t>
      </w:r>
      <w:r w:rsidRPr="00552370">
        <w:t xml:space="preserve"> </w:t>
      </w:r>
      <w:r w:rsidRPr="00552370">
        <w:rPr>
          <w:sz w:val="28"/>
          <w:szCs w:val="28"/>
        </w:rPr>
        <w:t>излишне уплаченная сумма.</w:t>
      </w:r>
    </w:p>
    <w:p w14:paraId="4A3C1B59" w14:textId="77777777" w:rsidR="00ED46CD" w:rsidRDefault="00F918DC" w:rsidP="00ED46CD">
      <w:pPr>
        <w:widowControl w:val="0"/>
        <w:pBdr>
          <w:bottom w:val="single" w:sz="4" w:space="2" w:color="FFFFFF"/>
        </w:pBdr>
        <w:ind w:firstLine="709"/>
        <w:jc w:val="both"/>
        <w:rPr>
          <w:sz w:val="28"/>
          <w:szCs w:val="28"/>
        </w:rPr>
      </w:pPr>
      <w:r w:rsidRPr="00552370">
        <w:rPr>
          <w:bCs/>
          <w:sz w:val="28"/>
          <w:szCs w:val="28"/>
        </w:rPr>
        <w:t>Кредиторская задолженность</w:t>
      </w:r>
      <w:r w:rsidRPr="00552370">
        <w:rPr>
          <w:sz w:val="28"/>
          <w:szCs w:val="28"/>
        </w:rPr>
        <w:t xml:space="preserve"> составила </w:t>
      </w:r>
      <w:r w:rsidRPr="00552370">
        <w:rPr>
          <w:sz w:val="28"/>
          <w:szCs w:val="28"/>
          <w:lang w:val="kk-KZ"/>
        </w:rPr>
        <w:t>473,0 </w:t>
      </w:r>
      <w:r w:rsidRPr="00552370">
        <w:rPr>
          <w:sz w:val="28"/>
          <w:szCs w:val="28"/>
        </w:rPr>
        <w:t xml:space="preserve">тыс.тенге, в том числе: - </w:t>
      </w:r>
      <w:r w:rsidRPr="00552370">
        <w:rPr>
          <w:sz w:val="28"/>
          <w:szCs w:val="28"/>
          <w:lang w:val="kk-KZ"/>
        </w:rPr>
        <w:t>469,7</w:t>
      </w:r>
      <w:r w:rsidR="00552370" w:rsidRPr="00552370">
        <w:rPr>
          <w:sz w:val="28"/>
          <w:szCs w:val="28"/>
        </w:rPr>
        <w:t> </w:t>
      </w:r>
      <w:r w:rsidRPr="00552370">
        <w:rPr>
          <w:sz w:val="28"/>
          <w:szCs w:val="28"/>
        </w:rPr>
        <w:t xml:space="preserve">тыс.тенге задолженность выявленная по актам сверок, </w:t>
      </w:r>
      <w:r w:rsidRPr="00552370">
        <w:rPr>
          <w:sz w:val="28"/>
          <w:szCs w:val="28"/>
          <w:lang w:val="kk-KZ"/>
        </w:rPr>
        <w:t>3,3 </w:t>
      </w:r>
      <w:r w:rsidRPr="00552370">
        <w:rPr>
          <w:sz w:val="28"/>
          <w:szCs w:val="28"/>
        </w:rPr>
        <w:t>тыс.тенге задолженность в связи с перерасчетом дополнительных денежных выплат.</w:t>
      </w:r>
    </w:p>
    <w:p w14:paraId="7EF202B0" w14:textId="77777777" w:rsidR="003E5BC8" w:rsidRDefault="00D4522E" w:rsidP="00ED46CD">
      <w:pPr>
        <w:widowControl w:val="0"/>
        <w:pBdr>
          <w:bottom w:val="single" w:sz="4" w:space="2" w:color="FFFFFF"/>
        </w:pBdr>
        <w:ind w:firstLine="709"/>
        <w:jc w:val="both"/>
        <w:rPr>
          <w:b/>
          <w:color w:val="000000" w:themeColor="text1"/>
          <w:sz w:val="28"/>
          <w:szCs w:val="28"/>
        </w:rPr>
      </w:pPr>
      <w:r w:rsidRPr="0056101E">
        <w:rPr>
          <w:b/>
          <w:sz w:val="28"/>
          <w:szCs w:val="23"/>
        </w:rPr>
        <w:t>БЮДЖЕТНЫЕ СРЕДСТВА ЗА СЧЕТ РА</w:t>
      </w:r>
      <w:r>
        <w:rPr>
          <w:b/>
          <w:sz w:val="28"/>
          <w:szCs w:val="23"/>
        </w:rPr>
        <w:t>СПРЕДЕЛЯЕМЫХ БЮДЖЕТНЫХ ПРОГРАММ</w:t>
      </w:r>
    </w:p>
    <w:p w14:paraId="255E2694" w14:textId="77777777" w:rsidR="003E5BC8" w:rsidRDefault="003E5BC8" w:rsidP="003E5BC8">
      <w:pPr>
        <w:widowControl w:val="0"/>
        <w:pBdr>
          <w:bottom w:val="single" w:sz="4" w:space="7" w:color="FFFFFF"/>
        </w:pBdr>
        <w:ind w:firstLine="709"/>
        <w:jc w:val="both"/>
        <w:rPr>
          <w:color w:val="000000" w:themeColor="text1"/>
          <w:sz w:val="28"/>
          <w:szCs w:val="28"/>
        </w:rPr>
      </w:pPr>
      <w:r w:rsidRPr="00B95399">
        <w:rPr>
          <w:color w:val="000000" w:themeColor="text1"/>
          <w:sz w:val="28"/>
          <w:szCs w:val="28"/>
        </w:rPr>
        <w:t xml:space="preserve">На реализацию бюджетной программы </w:t>
      </w:r>
      <w:r w:rsidRPr="00B95399">
        <w:rPr>
          <w:b/>
          <w:color w:val="000000" w:themeColor="text1"/>
          <w:sz w:val="28"/>
          <w:szCs w:val="28"/>
        </w:rPr>
        <w:t>138 «Обеспечение повышения квалификации государственных служащих»</w:t>
      </w:r>
      <w:r w:rsidRPr="00B95399">
        <w:rPr>
          <w:color w:val="000000" w:themeColor="text1"/>
          <w:sz w:val="28"/>
          <w:szCs w:val="28"/>
        </w:rPr>
        <w:t xml:space="preserve"> </w:t>
      </w:r>
      <w:r w:rsidRPr="009768F8">
        <w:rPr>
          <w:rFonts w:eastAsia="WenQuanYi Micro Hei"/>
          <w:sz w:val="28"/>
          <w:szCs w:val="28"/>
        </w:rPr>
        <w:t>в</w:t>
      </w:r>
      <w:r w:rsidRPr="00730E9D">
        <w:rPr>
          <w:sz w:val="28"/>
          <w:szCs w:val="28"/>
        </w:rPr>
        <w:t xml:space="preserve"> соответствии </w:t>
      </w:r>
      <w:r w:rsidRPr="00461CB2">
        <w:rPr>
          <w:sz w:val="28"/>
          <w:szCs w:val="28"/>
        </w:rPr>
        <w:t xml:space="preserve">с приказом Агентства Республики Казахстан по делам государственной службы </w:t>
      </w:r>
      <w:r w:rsidRPr="00C94BCB">
        <w:rPr>
          <w:sz w:val="28"/>
          <w:szCs w:val="28"/>
        </w:rPr>
        <w:t xml:space="preserve">от </w:t>
      </w:r>
      <w:r>
        <w:rPr>
          <w:sz w:val="28"/>
          <w:szCs w:val="28"/>
        </w:rPr>
        <w:t>1</w:t>
      </w:r>
      <w:r w:rsidRPr="00C94BCB">
        <w:rPr>
          <w:sz w:val="28"/>
          <w:szCs w:val="28"/>
        </w:rPr>
        <w:t xml:space="preserve"> </w:t>
      </w:r>
      <w:r>
        <w:rPr>
          <w:sz w:val="28"/>
          <w:szCs w:val="28"/>
        </w:rPr>
        <w:t>февраля</w:t>
      </w:r>
      <w:r w:rsidRPr="00C94BCB">
        <w:rPr>
          <w:sz w:val="28"/>
          <w:szCs w:val="28"/>
        </w:rPr>
        <w:t xml:space="preserve"> 202</w:t>
      </w:r>
      <w:r>
        <w:rPr>
          <w:sz w:val="28"/>
          <w:szCs w:val="28"/>
        </w:rPr>
        <w:t>3</w:t>
      </w:r>
      <w:r w:rsidRPr="00C94BCB">
        <w:rPr>
          <w:sz w:val="28"/>
          <w:szCs w:val="28"/>
        </w:rPr>
        <w:t xml:space="preserve"> года №</w:t>
      </w:r>
      <w:r>
        <w:rPr>
          <w:sz w:val="28"/>
          <w:szCs w:val="28"/>
        </w:rPr>
        <w:t xml:space="preserve"> 31 </w:t>
      </w:r>
      <w:r w:rsidRPr="00C94BCB">
        <w:rPr>
          <w:sz w:val="28"/>
          <w:szCs w:val="28"/>
        </w:rPr>
        <w:t>«О распределении распределяемой бюджетной программы по переподготовке и повышению квалификации государственных служащих на 202</w:t>
      </w:r>
      <w:r>
        <w:rPr>
          <w:sz w:val="28"/>
          <w:szCs w:val="28"/>
        </w:rPr>
        <w:t>3</w:t>
      </w:r>
      <w:r w:rsidRPr="00C94BCB">
        <w:rPr>
          <w:sz w:val="28"/>
          <w:szCs w:val="28"/>
        </w:rPr>
        <w:t xml:space="preserve"> го</w:t>
      </w:r>
      <w:r>
        <w:rPr>
          <w:sz w:val="28"/>
          <w:szCs w:val="28"/>
        </w:rPr>
        <w:t>д</w:t>
      </w:r>
      <w:r w:rsidRPr="00C94BCB">
        <w:rPr>
          <w:sz w:val="28"/>
          <w:szCs w:val="28"/>
        </w:rPr>
        <w:t>»</w:t>
      </w:r>
      <w:r>
        <w:rPr>
          <w:sz w:val="28"/>
          <w:szCs w:val="28"/>
        </w:rPr>
        <w:t xml:space="preserve"> </w:t>
      </w:r>
      <w:r w:rsidRPr="00E66E15">
        <w:rPr>
          <w:color w:val="000000" w:themeColor="text1"/>
          <w:sz w:val="28"/>
          <w:szCs w:val="28"/>
        </w:rPr>
        <w:t>(с учетом изменений от 1</w:t>
      </w:r>
      <w:r>
        <w:rPr>
          <w:color w:val="000000" w:themeColor="text1"/>
          <w:sz w:val="28"/>
          <w:szCs w:val="28"/>
        </w:rPr>
        <w:t>7</w:t>
      </w:r>
      <w:r w:rsidRPr="00E66E15">
        <w:rPr>
          <w:color w:val="000000" w:themeColor="text1"/>
          <w:sz w:val="28"/>
          <w:szCs w:val="28"/>
        </w:rPr>
        <w:t xml:space="preserve"> </w:t>
      </w:r>
      <w:r>
        <w:rPr>
          <w:color w:val="000000" w:themeColor="text1"/>
          <w:sz w:val="28"/>
          <w:szCs w:val="28"/>
        </w:rPr>
        <w:t>апреля</w:t>
      </w:r>
      <w:r w:rsidRPr="00E66E15">
        <w:rPr>
          <w:color w:val="000000" w:themeColor="text1"/>
          <w:sz w:val="28"/>
          <w:szCs w:val="28"/>
        </w:rPr>
        <w:t xml:space="preserve"> 202</w:t>
      </w:r>
      <w:r>
        <w:rPr>
          <w:color w:val="000000" w:themeColor="text1"/>
          <w:sz w:val="28"/>
          <w:szCs w:val="28"/>
        </w:rPr>
        <w:t>3</w:t>
      </w:r>
      <w:r w:rsidRPr="00E66E15">
        <w:rPr>
          <w:color w:val="000000" w:themeColor="text1"/>
          <w:sz w:val="28"/>
          <w:szCs w:val="28"/>
        </w:rPr>
        <w:t xml:space="preserve"> года №</w:t>
      </w:r>
      <w:r>
        <w:rPr>
          <w:color w:val="000000" w:themeColor="text1"/>
          <w:sz w:val="28"/>
          <w:szCs w:val="28"/>
        </w:rPr>
        <w:t> 87, от 13 октября 2023 года № 202, от 21 ноября 2023 года № 225, от 11 декабря 2023 года № 243, от 15 декабря 2023 года № 246</w:t>
      </w:r>
      <w:r w:rsidRPr="00E66E15">
        <w:rPr>
          <w:color w:val="000000" w:themeColor="text1"/>
          <w:sz w:val="28"/>
          <w:szCs w:val="28"/>
        </w:rPr>
        <w:t>)</w:t>
      </w:r>
      <w:r>
        <w:rPr>
          <w:sz w:val="28"/>
          <w:szCs w:val="28"/>
        </w:rPr>
        <w:t xml:space="preserve"> </w:t>
      </w:r>
      <w:r>
        <w:rPr>
          <w:color w:val="000000" w:themeColor="text1"/>
          <w:sz w:val="28"/>
          <w:szCs w:val="28"/>
        </w:rPr>
        <w:t>выделены средства в сумме 5 565,6 тыс.тенге, исполненные в полном объеме.</w:t>
      </w:r>
      <w:r w:rsidRPr="00B95399">
        <w:rPr>
          <w:color w:val="000000" w:themeColor="text1"/>
          <w:sz w:val="28"/>
          <w:szCs w:val="28"/>
        </w:rPr>
        <w:t xml:space="preserve"> </w:t>
      </w:r>
    </w:p>
    <w:p w14:paraId="27FAD35C" w14:textId="77777777" w:rsidR="003E5BC8" w:rsidRDefault="003E5BC8" w:rsidP="003E5BC8">
      <w:pPr>
        <w:widowControl w:val="0"/>
        <w:pBdr>
          <w:bottom w:val="single" w:sz="4" w:space="7" w:color="FFFFFF"/>
        </w:pBdr>
        <w:ind w:firstLine="709"/>
        <w:jc w:val="both"/>
        <w:rPr>
          <w:i/>
          <w:color w:val="000000" w:themeColor="text1"/>
          <w:sz w:val="28"/>
          <w:szCs w:val="28"/>
        </w:rPr>
      </w:pPr>
      <w:r w:rsidRPr="002C506F">
        <w:rPr>
          <w:sz w:val="28"/>
          <w:szCs w:val="28"/>
        </w:rPr>
        <w:t>Бюджетная программа с показателями результатов не утверждена</w:t>
      </w:r>
      <w:r>
        <w:rPr>
          <w:sz w:val="28"/>
          <w:szCs w:val="28"/>
        </w:rPr>
        <w:t>.</w:t>
      </w:r>
      <w:r w:rsidRPr="00B95399">
        <w:rPr>
          <w:i/>
          <w:color w:val="000000" w:themeColor="text1"/>
          <w:sz w:val="28"/>
          <w:szCs w:val="28"/>
        </w:rPr>
        <w:t xml:space="preserve"> </w:t>
      </w:r>
    </w:p>
    <w:p w14:paraId="5C8B30DC" w14:textId="77777777" w:rsidR="003E5BC8" w:rsidRDefault="003E5BC8" w:rsidP="003E5BC8">
      <w:pPr>
        <w:widowControl w:val="0"/>
        <w:pBdr>
          <w:bottom w:val="single" w:sz="4" w:space="7" w:color="FFFFFF"/>
        </w:pBdr>
        <w:ind w:firstLine="709"/>
        <w:jc w:val="both"/>
        <w:rPr>
          <w:color w:val="000000" w:themeColor="text1"/>
          <w:sz w:val="28"/>
          <w:szCs w:val="28"/>
        </w:rPr>
      </w:pPr>
      <w:r>
        <w:rPr>
          <w:color w:val="000000" w:themeColor="text1"/>
          <w:sz w:val="28"/>
          <w:szCs w:val="28"/>
        </w:rPr>
        <w:t>П</w:t>
      </w:r>
      <w:r w:rsidRPr="00B95399">
        <w:rPr>
          <w:color w:val="000000" w:themeColor="text1"/>
          <w:sz w:val="28"/>
          <w:szCs w:val="28"/>
        </w:rPr>
        <w:t xml:space="preserve">рошли переподготовку и повышение квалификации </w:t>
      </w:r>
      <w:r>
        <w:rPr>
          <w:color w:val="000000" w:themeColor="text1"/>
          <w:sz w:val="28"/>
          <w:szCs w:val="28"/>
        </w:rPr>
        <w:t>52</w:t>
      </w:r>
      <w:r w:rsidRPr="00B95399">
        <w:rPr>
          <w:color w:val="000000" w:themeColor="text1"/>
          <w:sz w:val="28"/>
          <w:szCs w:val="28"/>
        </w:rPr>
        <w:t xml:space="preserve"> гос</w:t>
      </w:r>
      <w:r>
        <w:rPr>
          <w:color w:val="000000" w:themeColor="text1"/>
          <w:sz w:val="28"/>
          <w:szCs w:val="28"/>
        </w:rPr>
        <w:t xml:space="preserve">ударственных </w:t>
      </w:r>
      <w:r w:rsidRPr="00B95399">
        <w:rPr>
          <w:color w:val="000000" w:themeColor="text1"/>
          <w:sz w:val="28"/>
          <w:szCs w:val="28"/>
        </w:rPr>
        <w:t>служащих,</w:t>
      </w:r>
      <w:r>
        <w:rPr>
          <w:color w:val="000000" w:themeColor="text1"/>
          <w:sz w:val="28"/>
          <w:szCs w:val="28"/>
        </w:rPr>
        <w:t xml:space="preserve"> из них: 10</w:t>
      </w:r>
      <w:r w:rsidRPr="00B95399">
        <w:rPr>
          <w:color w:val="000000" w:themeColor="text1"/>
          <w:sz w:val="28"/>
          <w:szCs w:val="28"/>
        </w:rPr>
        <w:t xml:space="preserve"> - подлежащие переподготовке, </w:t>
      </w:r>
      <w:r>
        <w:rPr>
          <w:color w:val="000000" w:themeColor="text1"/>
          <w:sz w:val="28"/>
          <w:szCs w:val="28"/>
        </w:rPr>
        <w:t>42</w:t>
      </w:r>
      <w:r w:rsidRPr="00B95399">
        <w:rPr>
          <w:color w:val="000000" w:themeColor="text1"/>
          <w:sz w:val="28"/>
          <w:szCs w:val="28"/>
        </w:rPr>
        <w:t xml:space="preserve"> – по</w:t>
      </w:r>
      <w:r>
        <w:rPr>
          <w:color w:val="000000" w:themeColor="text1"/>
          <w:sz w:val="28"/>
          <w:szCs w:val="28"/>
        </w:rPr>
        <w:t>длежащие повышению квалификации.</w:t>
      </w:r>
    </w:p>
    <w:p w14:paraId="62DE49DA" w14:textId="77777777" w:rsidR="003E5BC8" w:rsidRDefault="003E5BC8" w:rsidP="003E5BC8">
      <w:pPr>
        <w:widowControl w:val="0"/>
        <w:pBdr>
          <w:bottom w:val="single" w:sz="4" w:space="7" w:color="FFFFFF"/>
        </w:pBdr>
        <w:ind w:firstLine="709"/>
        <w:jc w:val="both"/>
        <w:rPr>
          <w:sz w:val="28"/>
          <w:szCs w:val="28"/>
        </w:rPr>
      </w:pPr>
      <w:r w:rsidRPr="003B3198">
        <w:rPr>
          <w:i/>
          <w:sz w:val="28"/>
          <w:szCs w:val="28"/>
        </w:rPr>
        <w:t>Динамика расходов</w:t>
      </w:r>
      <w:r>
        <w:rPr>
          <w:sz w:val="28"/>
          <w:szCs w:val="28"/>
        </w:rPr>
        <w:t xml:space="preserve"> за последние три года</w:t>
      </w:r>
      <w:r w:rsidRPr="005E26A6">
        <w:rPr>
          <w:sz w:val="28"/>
          <w:szCs w:val="28"/>
        </w:rPr>
        <w:t>:</w:t>
      </w:r>
      <w:r w:rsidRPr="00730E9D">
        <w:rPr>
          <w:sz w:val="28"/>
          <w:szCs w:val="28"/>
        </w:rPr>
        <w:t xml:space="preserve"> </w:t>
      </w:r>
      <w:r>
        <w:rPr>
          <w:sz w:val="28"/>
          <w:szCs w:val="28"/>
        </w:rPr>
        <w:t xml:space="preserve">в 2021 году </w:t>
      </w:r>
      <w:r w:rsidRPr="00945BB8">
        <w:rPr>
          <w:sz w:val="28"/>
          <w:szCs w:val="28"/>
        </w:rPr>
        <w:t>–</w:t>
      </w:r>
      <w:r>
        <w:rPr>
          <w:sz w:val="28"/>
          <w:szCs w:val="28"/>
        </w:rPr>
        <w:t xml:space="preserve"> 4 665,4 тыс.тенге,</w:t>
      </w:r>
      <w:r w:rsidRPr="00001FE6">
        <w:rPr>
          <w:sz w:val="28"/>
          <w:szCs w:val="28"/>
        </w:rPr>
        <w:t xml:space="preserve"> </w:t>
      </w:r>
      <w:bookmarkStart w:id="160" w:name="_Hlk156487342"/>
      <w:r>
        <w:rPr>
          <w:sz w:val="28"/>
          <w:szCs w:val="28"/>
        </w:rPr>
        <w:t xml:space="preserve">в 2022 году </w:t>
      </w:r>
      <w:r w:rsidRPr="00945BB8">
        <w:rPr>
          <w:sz w:val="28"/>
          <w:szCs w:val="28"/>
        </w:rPr>
        <w:t>–</w:t>
      </w:r>
      <w:r>
        <w:rPr>
          <w:sz w:val="28"/>
          <w:szCs w:val="28"/>
        </w:rPr>
        <w:t xml:space="preserve"> 2 624,7 тыс.тенге</w:t>
      </w:r>
      <w:bookmarkEnd w:id="160"/>
      <w:r>
        <w:rPr>
          <w:sz w:val="28"/>
          <w:szCs w:val="28"/>
        </w:rPr>
        <w:t xml:space="preserve">, в 2023 году </w:t>
      </w:r>
      <w:r w:rsidRPr="00945BB8">
        <w:rPr>
          <w:sz w:val="28"/>
          <w:szCs w:val="28"/>
        </w:rPr>
        <w:t>–</w:t>
      </w:r>
      <w:r>
        <w:rPr>
          <w:sz w:val="28"/>
          <w:szCs w:val="28"/>
        </w:rPr>
        <w:t xml:space="preserve"> 5 565,6 тыс.тенге.</w:t>
      </w:r>
    </w:p>
    <w:p w14:paraId="04C4198C" w14:textId="77777777" w:rsidR="003E5BC8" w:rsidRDefault="003E5BC8" w:rsidP="003E5BC8">
      <w:pPr>
        <w:widowControl w:val="0"/>
        <w:pBdr>
          <w:bottom w:val="single" w:sz="4" w:space="7" w:color="FFFFFF"/>
        </w:pBdr>
        <w:ind w:firstLine="709"/>
        <w:jc w:val="both"/>
        <w:rPr>
          <w:sz w:val="28"/>
          <w:szCs w:val="28"/>
        </w:rPr>
      </w:pPr>
      <w:r w:rsidRPr="00712B1F">
        <w:rPr>
          <w:sz w:val="28"/>
          <w:szCs w:val="28"/>
        </w:rPr>
        <w:t>Дебиторская и кредиторская задолженности отсутствуют.</w:t>
      </w:r>
    </w:p>
    <w:p w14:paraId="7214D22B" w14:textId="77777777" w:rsidR="003E5BC8" w:rsidRDefault="003E5BC8" w:rsidP="003E5BC8">
      <w:pPr>
        <w:widowControl w:val="0"/>
        <w:pBdr>
          <w:bottom w:val="single" w:sz="4" w:space="7" w:color="FFFFFF"/>
        </w:pBdr>
        <w:ind w:firstLine="709"/>
        <w:jc w:val="both"/>
        <w:rPr>
          <w:sz w:val="28"/>
          <w:szCs w:val="28"/>
        </w:rPr>
      </w:pPr>
      <w:r w:rsidRPr="00164B9F">
        <w:rPr>
          <w:sz w:val="28"/>
          <w:szCs w:val="28"/>
        </w:rPr>
        <w:t xml:space="preserve">На реализацию бюджетной программы </w:t>
      </w:r>
      <w:r w:rsidRPr="00730E9D">
        <w:rPr>
          <w:rFonts w:eastAsia="WenQuanYi Micro Hei"/>
          <w:b/>
          <w:sz w:val="28"/>
          <w:szCs w:val="28"/>
        </w:rPr>
        <w:t>164 «Обеспечение участия Казахстана в инициативах и инструментах Организации экономического сотрудничества Казахстана с Организацией экономического сотрудничества и развития»</w:t>
      </w:r>
      <w:r>
        <w:rPr>
          <w:rFonts w:eastAsia="WenQuanYi Micro Hei"/>
          <w:b/>
          <w:sz w:val="28"/>
          <w:szCs w:val="28"/>
        </w:rPr>
        <w:t xml:space="preserve"> </w:t>
      </w:r>
      <w:r w:rsidRPr="009768F8">
        <w:rPr>
          <w:rFonts w:eastAsia="WenQuanYi Micro Hei"/>
          <w:sz w:val="28"/>
          <w:szCs w:val="28"/>
        </w:rPr>
        <w:t>в</w:t>
      </w:r>
      <w:r w:rsidRPr="00730E9D">
        <w:rPr>
          <w:sz w:val="28"/>
          <w:szCs w:val="28"/>
        </w:rPr>
        <w:t xml:space="preserve"> соответствии с </w:t>
      </w:r>
      <w:r w:rsidRPr="00626D26">
        <w:rPr>
          <w:sz w:val="28"/>
          <w:szCs w:val="28"/>
        </w:rPr>
        <w:t xml:space="preserve">приказом </w:t>
      </w:r>
      <w:r w:rsidRPr="001516F5">
        <w:rPr>
          <w:sz w:val="28"/>
          <w:szCs w:val="28"/>
        </w:rPr>
        <w:t xml:space="preserve">Министерства национальной экономики Республики Казахстан от </w:t>
      </w:r>
      <w:r>
        <w:rPr>
          <w:sz w:val="28"/>
          <w:szCs w:val="28"/>
        </w:rPr>
        <w:t>14</w:t>
      </w:r>
      <w:r w:rsidRPr="000F53B0">
        <w:rPr>
          <w:sz w:val="28"/>
          <w:szCs w:val="28"/>
        </w:rPr>
        <w:t xml:space="preserve"> декабря 202</w:t>
      </w:r>
      <w:r>
        <w:rPr>
          <w:sz w:val="28"/>
          <w:szCs w:val="28"/>
        </w:rPr>
        <w:t>3</w:t>
      </w:r>
      <w:r w:rsidRPr="001516F5">
        <w:rPr>
          <w:sz w:val="28"/>
          <w:szCs w:val="28"/>
        </w:rPr>
        <w:t xml:space="preserve"> года №</w:t>
      </w:r>
      <w:r>
        <w:rPr>
          <w:sz w:val="28"/>
          <w:szCs w:val="28"/>
        </w:rPr>
        <w:t xml:space="preserve"> 265 </w:t>
      </w:r>
      <w:r w:rsidRPr="001516F5">
        <w:rPr>
          <w:sz w:val="28"/>
          <w:szCs w:val="28"/>
        </w:rPr>
        <w:t xml:space="preserve">«О внесении изменений в приказ Министра национальной экономики Республики Казахстан от </w:t>
      </w:r>
      <w:r>
        <w:rPr>
          <w:sz w:val="28"/>
          <w:szCs w:val="28"/>
        </w:rPr>
        <w:t>17</w:t>
      </w:r>
      <w:r w:rsidRPr="000F53B0">
        <w:rPr>
          <w:sz w:val="28"/>
          <w:szCs w:val="28"/>
        </w:rPr>
        <w:t xml:space="preserve"> ма</w:t>
      </w:r>
      <w:r>
        <w:rPr>
          <w:sz w:val="28"/>
          <w:szCs w:val="28"/>
        </w:rPr>
        <w:t>я</w:t>
      </w:r>
      <w:r w:rsidRPr="000F53B0">
        <w:rPr>
          <w:sz w:val="28"/>
          <w:szCs w:val="28"/>
        </w:rPr>
        <w:t xml:space="preserve"> 202</w:t>
      </w:r>
      <w:r>
        <w:rPr>
          <w:sz w:val="28"/>
          <w:szCs w:val="28"/>
        </w:rPr>
        <w:t>3</w:t>
      </w:r>
      <w:r w:rsidRPr="000F53B0">
        <w:rPr>
          <w:sz w:val="28"/>
          <w:szCs w:val="28"/>
        </w:rPr>
        <w:t xml:space="preserve"> года №</w:t>
      </w:r>
      <w:r>
        <w:rPr>
          <w:sz w:val="28"/>
          <w:szCs w:val="28"/>
        </w:rPr>
        <w:t> </w:t>
      </w:r>
      <w:r w:rsidRPr="000F53B0">
        <w:rPr>
          <w:sz w:val="28"/>
          <w:szCs w:val="28"/>
        </w:rPr>
        <w:t>1</w:t>
      </w:r>
      <w:r>
        <w:rPr>
          <w:sz w:val="28"/>
          <w:szCs w:val="28"/>
        </w:rPr>
        <w:t>36</w:t>
      </w:r>
      <w:r w:rsidRPr="001516F5">
        <w:rPr>
          <w:sz w:val="28"/>
          <w:szCs w:val="28"/>
        </w:rPr>
        <w:t xml:space="preserve"> «Об утверждении Распределения распределяемой бюджетной программы 057 «У</w:t>
      </w:r>
      <w:r w:rsidRPr="001516F5">
        <w:rPr>
          <w:rFonts w:eastAsia="WenQuanYi Micro Hei"/>
          <w:sz w:val="28"/>
          <w:szCs w:val="28"/>
        </w:rPr>
        <w:t>частие Казахстана в инициативах и инструментах Организации экономического сотрудничества и развития в рамках сотрудничества Казахстана с Организацией экономического сотрудничества и развития</w:t>
      </w:r>
      <w:r w:rsidRPr="001516F5">
        <w:rPr>
          <w:sz w:val="28"/>
          <w:szCs w:val="28"/>
        </w:rPr>
        <w:t xml:space="preserve">» на </w:t>
      </w:r>
      <w:r w:rsidRPr="000F53B0">
        <w:rPr>
          <w:sz w:val="28"/>
          <w:szCs w:val="28"/>
        </w:rPr>
        <w:t>202</w:t>
      </w:r>
      <w:r>
        <w:rPr>
          <w:sz w:val="28"/>
          <w:szCs w:val="28"/>
        </w:rPr>
        <w:t>3</w:t>
      </w:r>
      <w:r w:rsidRPr="001516F5">
        <w:rPr>
          <w:sz w:val="28"/>
          <w:szCs w:val="28"/>
        </w:rPr>
        <w:t xml:space="preserve"> год</w:t>
      </w:r>
      <w:r w:rsidRPr="001516F5">
        <w:rPr>
          <w:b/>
          <w:sz w:val="28"/>
          <w:szCs w:val="28"/>
        </w:rPr>
        <w:t>»</w:t>
      </w:r>
      <w:r>
        <w:rPr>
          <w:sz w:val="28"/>
          <w:szCs w:val="28"/>
        </w:rPr>
        <w:t xml:space="preserve"> выделены средства в сумме </w:t>
      </w:r>
      <w:r>
        <w:rPr>
          <w:sz w:val="28"/>
          <w:szCs w:val="28"/>
        </w:rPr>
        <w:lastRenderedPageBreak/>
        <w:t>6 524,0</w:t>
      </w:r>
      <w:r w:rsidRPr="00461CB2">
        <w:rPr>
          <w:sz w:val="28"/>
          <w:szCs w:val="28"/>
        </w:rPr>
        <w:t xml:space="preserve"> тыс.тенге, исполнено </w:t>
      </w:r>
      <w:r>
        <w:rPr>
          <w:sz w:val="28"/>
          <w:szCs w:val="28"/>
        </w:rPr>
        <w:t>6 523,6</w:t>
      </w:r>
      <w:r w:rsidRPr="00461CB2">
        <w:rPr>
          <w:sz w:val="28"/>
          <w:szCs w:val="28"/>
        </w:rPr>
        <w:t xml:space="preserve"> тыс.тенге или </w:t>
      </w:r>
      <w:r>
        <w:rPr>
          <w:sz w:val="28"/>
          <w:szCs w:val="28"/>
        </w:rPr>
        <w:t>100 %</w:t>
      </w:r>
      <w:r w:rsidRPr="00461CB2">
        <w:rPr>
          <w:sz w:val="28"/>
          <w:szCs w:val="28"/>
        </w:rPr>
        <w:t xml:space="preserve">. Не исполнено </w:t>
      </w:r>
      <w:r>
        <w:rPr>
          <w:sz w:val="28"/>
          <w:szCs w:val="28"/>
        </w:rPr>
        <w:t>0,4</w:t>
      </w:r>
      <w:r w:rsidRPr="00461CB2">
        <w:rPr>
          <w:sz w:val="28"/>
          <w:szCs w:val="28"/>
        </w:rPr>
        <w:t> тыс.</w:t>
      </w:r>
      <w:r>
        <w:rPr>
          <w:sz w:val="28"/>
          <w:szCs w:val="28"/>
        </w:rPr>
        <w:t xml:space="preserve">тенге </w:t>
      </w:r>
      <w:r w:rsidRPr="00461CB2">
        <w:rPr>
          <w:sz w:val="28"/>
          <w:szCs w:val="28"/>
        </w:rPr>
        <w:t>–</w:t>
      </w:r>
      <w:r>
        <w:rPr>
          <w:sz w:val="28"/>
          <w:szCs w:val="28"/>
        </w:rPr>
        <w:t xml:space="preserve"> э</w:t>
      </w:r>
      <w:r w:rsidRPr="00C62939">
        <w:rPr>
          <w:color w:val="000000"/>
          <w:spacing w:val="1"/>
          <w:sz w:val="28"/>
          <w:szCs w:val="28"/>
        </w:rPr>
        <w:t>кономия бюджетных средств</w:t>
      </w:r>
      <w:r>
        <w:rPr>
          <w:sz w:val="28"/>
          <w:szCs w:val="28"/>
        </w:rPr>
        <w:t>.</w:t>
      </w:r>
    </w:p>
    <w:p w14:paraId="23CFB24F" w14:textId="77777777" w:rsidR="003E5BC8" w:rsidRDefault="003E5BC8" w:rsidP="003E5BC8">
      <w:pPr>
        <w:widowControl w:val="0"/>
        <w:pBdr>
          <w:bottom w:val="single" w:sz="4" w:space="7" w:color="FFFFFF"/>
        </w:pBdr>
        <w:ind w:firstLine="709"/>
        <w:jc w:val="both"/>
        <w:rPr>
          <w:i/>
          <w:sz w:val="28"/>
          <w:szCs w:val="28"/>
        </w:rPr>
      </w:pPr>
      <w:r w:rsidRPr="002C506F">
        <w:rPr>
          <w:sz w:val="28"/>
          <w:szCs w:val="28"/>
        </w:rPr>
        <w:t>Бюджетная программа с показателями результатов не утверждена</w:t>
      </w:r>
      <w:r>
        <w:rPr>
          <w:sz w:val="28"/>
          <w:szCs w:val="28"/>
        </w:rPr>
        <w:t>.</w:t>
      </w:r>
      <w:r>
        <w:rPr>
          <w:i/>
          <w:sz w:val="28"/>
          <w:szCs w:val="28"/>
        </w:rPr>
        <w:t xml:space="preserve"> </w:t>
      </w:r>
    </w:p>
    <w:p w14:paraId="71F84FBF" w14:textId="77777777" w:rsidR="003E5BC8" w:rsidRDefault="003E5BC8" w:rsidP="003E5BC8">
      <w:pPr>
        <w:widowControl w:val="0"/>
        <w:pBdr>
          <w:bottom w:val="single" w:sz="4" w:space="7" w:color="FFFFFF"/>
        </w:pBdr>
        <w:ind w:firstLine="709"/>
        <w:jc w:val="both"/>
        <w:rPr>
          <w:sz w:val="28"/>
          <w:szCs w:val="24"/>
        </w:rPr>
      </w:pPr>
      <w:r>
        <w:rPr>
          <w:sz w:val="28"/>
          <w:szCs w:val="24"/>
        </w:rPr>
        <w:t>В</w:t>
      </w:r>
      <w:r w:rsidRPr="00461CB2">
        <w:rPr>
          <w:sz w:val="28"/>
          <w:szCs w:val="24"/>
        </w:rPr>
        <w:t xml:space="preserve"> соответствии с планом был оплачен один </w:t>
      </w:r>
      <w:r>
        <w:rPr>
          <w:sz w:val="28"/>
          <w:szCs w:val="24"/>
        </w:rPr>
        <w:t xml:space="preserve">членский </w:t>
      </w:r>
      <w:r w:rsidRPr="00461CB2">
        <w:rPr>
          <w:sz w:val="28"/>
          <w:szCs w:val="24"/>
        </w:rPr>
        <w:t xml:space="preserve">взнос в </w:t>
      </w:r>
      <w:r>
        <w:rPr>
          <w:sz w:val="28"/>
          <w:szCs w:val="24"/>
        </w:rPr>
        <w:t>Комитет конкуренции</w:t>
      </w:r>
      <w:r w:rsidRPr="00461CB2">
        <w:rPr>
          <w:sz w:val="28"/>
          <w:szCs w:val="24"/>
        </w:rPr>
        <w:t xml:space="preserve"> Организации экономического сотрудничества и развития в размере </w:t>
      </w:r>
      <w:r>
        <w:rPr>
          <w:sz w:val="28"/>
          <w:szCs w:val="24"/>
        </w:rPr>
        <w:t>13,3 </w:t>
      </w:r>
      <w:r w:rsidRPr="00461CB2">
        <w:rPr>
          <w:sz w:val="28"/>
          <w:szCs w:val="24"/>
        </w:rPr>
        <w:t xml:space="preserve">тысяч евро. </w:t>
      </w:r>
    </w:p>
    <w:p w14:paraId="5E18446D" w14:textId="77777777" w:rsidR="003E5BC8" w:rsidRDefault="003E5BC8" w:rsidP="003E5BC8">
      <w:pPr>
        <w:widowControl w:val="0"/>
        <w:pBdr>
          <w:bottom w:val="single" w:sz="4" w:space="7" w:color="FFFFFF"/>
        </w:pBdr>
        <w:ind w:firstLine="709"/>
        <w:jc w:val="both"/>
        <w:rPr>
          <w:sz w:val="28"/>
          <w:szCs w:val="28"/>
        </w:rPr>
      </w:pPr>
      <w:r w:rsidRPr="003B3198">
        <w:rPr>
          <w:i/>
          <w:sz w:val="28"/>
          <w:szCs w:val="28"/>
        </w:rPr>
        <w:t>Динамика расходов</w:t>
      </w:r>
      <w:r>
        <w:rPr>
          <w:sz w:val="28"/>
          <w:szCs w:val="28"/>
        </w:rPr>
        <w:t xml:space="preserve"> за последние три года</w:t>
      </w:r>
      <w:r w:rsidRPr="005E26A6">
        <w:rPr>
          <w:sz w:val="28"/>
          <w:szCs w:val="28"/>
        </w:rPr>
        <w:t>:</w:t>
      </w:r>
      <w:r>
        <w:rPr>
          <w:sz w:val="28"/>
          <w:szCs w:val="28"/>
        </w:rPr>
        <w:t xml:space="preserve"> в 2021 году </w:t>
      </w:r>
      <w:r w:rsidRPr="00945BB8">
        <w:rPr>
          <w:sz w:val="28"/>
          <w:szCs w:val="28"/>
        </w:rPr>
        <w:t>–</w:t>
      </w:r>
      <w:r>
        <w:rPr>
          <w:sz w:val="28"/>
          <w:szCs w:val="28"/>
        </w:rPr>
        <w:t xml:space="preserve"> 5 793,4 тыс.тенге,</w:t>
      </w:r>
      <w:r w:rsidRPr="00001FE6">
        <w:rPr>
          <w:sz w:val="28"/>
          <w:szCs w:val="28"/>
        </w:rPr>
        <w:t xml:space="preserve"> </w:t>
      </w:r>
      <w:r>
        <w:rPr>
          <w:sz w:val="28"/>
          <w:szCs w:val="28"/>
        </w:rPr>
        <w:t xml:space="preserve">2022 году </w:t>
      </w:r>
      <w:r w:rsidRPr="00945BB8">
        <w:rPr>
          <w:sz w:val="28"/>
          <w:szCs w:val="28"/>
        </w:rPr>
        <w:t>–</w:t>
      </w:r>
      <w:r>
        <w:rPr>
          <w:sz w:val="28"/>
          <w:szCs w:val="28"/>
        </w:rPr>
        <w:t xml:space="preserve"> 5 802,4 тыс.тенге, 2023 году </w:t>
      </w:r>
      <w:r w:rsidRPr="00945BB8">
        <w:rPr>
          <w:sz w:val="28"/>
          <w:szCs w:val="28"/>
        </w:rPr>
        <w:t>–</w:t>
      </w:r>
      <w:r>
        <w:rPr>
          <w:sz w:val="28"/>
          <w:szCs w:val="28"/>
        </w:rPr>
        <w:t xml:space="preserve"> 6 523,6 тыс.тенге.</w:t>
      </w:r>
    </w:p>
    <w:p w14:paraId="6405F51E" w14:textId="77777777" w:rsidR="00953651" w:rsidRPr="005A47FE" w:rsidRDefault="003E5BC8" w:rsidP="003E5BC8">
      <w:pPr>
        <w:widowControl w:val="0"/>
        <w:pBdr>
          <w:bottom w:val="single" w:sz="4" w:space="0" w:color="FFFFFF"/>
        </w:pBdr>
        <w:ind w:firstLine="709"/>
        <w:jc w:val="both"/>
        <w:rPr>
          <w:rFonts w:eastAsia="Calibri"/>
          <w:sz w:val="28"/>
          <w:szCs w:val="28"/>
          <w:highlight w:val="yellow"/>
        </w:rPr>
      </w:pPr>
      <w:r w:rsidRPr="0003089D">
        <w:rPr>
          <w:rFonts w:eastAsia="Calibri"/>
          <w:sz w:val="28"/>
          <w:szCs w:val="28"/>
        </w:rPr>
        <w:t>Дебиторская и кредиторская задолженности отсутствуют.</w:t>
      </w:r>
    </w:p>
    <w:p w14:paraId="539972D6" w14:textId="77777777" w:rsidR="00246F8A" w:rsidRPr="002D0EEA" w:rsidRDefault="00246F8A" w:rsidP="00246F8A">
      <w:pPr>
        <w:pStyle w:val="2"/>
        <w:rPr>
          <w:rFonts w:ascii="Times New Roman" w:hAnsi="Times New Roman" w:cs="Times New Roman"/>
          <w:b w:val="0"/>
          <w:i w:val="0"/>
          <w:color w:val="FFFFFF" w:themeColor="background1"/>
          <w:sz w:val="16"/>
          <w:szCs w:val="16"/>
        </w:rPr>
      </w:pPr>
      <w:r w:rsidRPr="002D0EEA">
        <w:rPr>
          <w:rFonts w:ascii="Times New Roman" w:hAnsi="Times New Roman" w:cs="Times New Roman"/>
          <w:b w:val="0"/>
          <w:i w:val="0"/>
          <w:color w:val="FFFFFF" w:themeColor="background1"/>
          <w:sz w:val="16"/>
          <w:szCs w:val="16"/>
        </w:rPr>
        <w:t>628</w:t>
      </w:r>
    </w:p>
    <w:p w14:paraId="40D76E02" w14:textId="77777777" w:rsidR="002D0EEA" w:rsidRPr="007820A1" w:rsidRDefault="002D0EEA" w:rsidP="002D0EEA">
      <w:pPr>
        <w:ind w:firstLine="709"/>
        <w:jc w:val="both"/>
        <w:rPr>
          <w:color w:val="000000"/>
          <w:sz w:val="28"/>
          <w:szCs w:val="28"/>
        </w:rPr>
      </w:pPr>
      <w:r w:rsidRPr="007820A1">
        <w:rPr>
          <w:b/>
          <w:color w:val="0000FF"/>
          <w:sz w:val="28"/>
          <w:szCs w:val="28"/>
          <w:lang w:val="kk-KZ"/>
        </w:rPr>
        <w:t>Агентство Республики Казахстан по финансовому мониторингу</w:t>
      </w:r>
      <w:r w:rsidRPr="007820A1">
        <w:rPr>
          <w:color w:val="000000"/>
          <w:sz w:val="28"/>
          <w:szCs w:val="28"/>
        </w:rPr>
        <w:t xml:space="preserve"> осуществляло свою деятельность в соответствии с Планом развития</w:t>
      </w:r>
      <w:r w:rsidRPr="007820A1">
        <w:rPr>
          <w:color w:val="000000"/>
          <w:sz w:val="28"/>
          <w:szCs w:val="28"/>
        </w:rPr>
        <w:br/>
        <w:t>на 202</w:t>
      </w:r>
      <w:r>
        <w:rPr>
          <w:color w:val="000000"/>
          <w:sz w:val="28"/>
          <w:szCs w:val="28"/>
        </w:rPr>
        <w:t>3</w:t>
      </w:r>
      <w:r w:rsidRPr="007820A1">
        <w:rPr>
          <w:color w:val="000000"/>
          <w:sz w:val="28"/>
          <w:szCs w:val="28"/>
        </w:rPr>
        <w:t>-202</w:t>
      </w:r>
      <w:r>
        <w:rPr>
          <w:color w:val="000000"/>
          <w:sz w:val="28"/>
          <w:szCs w:val="28"/>
        </w:rPr>
        <w:t>7</w:t>
      </w:r>
      <w:r w:rsidRPr="007820A1">
        <w:rPr>
          <w:color w:val="000000"/>
          <w:sz w:val="28"/>
          <w:szCs w:val="28"/>
        </w:rPr>
        <w:t xml:space="preserve"> годы, утвержденным приказом Председателя Агентства Республики Казахстан по финансовому мониторингу от </w:t>
      </w:r>
      <w:r>
        <w:rPr>
          <w:color w:val="000000"/>
          <w:sz w:val="28"/>
          <w:szCs w:val="28"/>
        </w:rPr>
        <w:t>30</w:t>
      </w:r>
      <w:r w:rsidRPr="007820A1">
        <w:rPr>
          <w:color w:val="000000"/>
          <w:sz w:val="28"/>
          <w:szCs w:val="28"/>
        </w:rPr>
        <w:t xml:space="preserve"> </w:t>
      </w:r>
      <w:r>
        <w:rPr>
          <w:color w:val="000000"/>
          <w:sz w:val="28"/>
          <w:szCs w:val="28"/>
        </w:rPr>
        <w:t>декабря</w:t>
      </w:r>
      <w:r w:rsidRPr="007820A1">
        <w:rPr>
          <w:color w:val="000000"/>
          <w:sz w:val="28"/>
          <w:szCs w:val="28"/>
        </w:rPr>
        <w:t xml:space="preserve"> 202</w:t>
      </w:r>
      <w:r>
        <w:rPr>
          <w:color w:val="000000"/>
          <w:sz w:val="28"/>
          <w:szCs w:val="28"/>
        </w:rPr>
        <w:t>2</w:t>
      </w:r>
      <w:r w:rsidRPr="007820A1">
        <w:rPr>
          <w:color w:val="000000"/>
          <w:sz w:val="28"/>
          <w:szCs w:val="28"/>
        </w:rPr>
        <w:t xml:space="preserve"> года № </w:t>
      </w:r>
      <w:r>
        <w:rPr>
          <w:color w:val="000000"/>
          <w:sz w:val="28"/>
          <w:szCs w:val="28"/>
        </w:rPr>
        <w:t>436</w:t>
      </w:r>
      <w:r w:rsidRPr="007820A1">
        <w:rPr>
          <w:color w:val="000000"/>
          <w:sz w:val="28"/>
          <w:szCs w:val="28"/>
        </w:rPr>
        <w:t>-</w:t>
      </w:r>
      <w:r w:rsidRPr="007820A1">
        <w:rPr>
          <w:color w:val="000000"/>
          <w:sz w:val="28"/>
          <w:szCs w:val="28"/>
          <w:lang w:val="kk-KZ"/>
        </w:rPr>
        <w:t>НҚ</w:t>
      </w:r>
      <w:r w:rsidRPr="007820A1">
        <w:rPr>
          <w:color w:val="000000"/>
          <w:sz w:val="28"/>
          <w:szCs w:val="28"/>
        </w:rPr>
        <w:t xml:space="preserve">, с учетом изменений </w:t>
      </w:r>
      <w:r w:rsidRPr="007820A1">
        <w:rPr>
          <w:bCs/>
          <w:sz w:val="28"/>
          <w:szCs w:val="28"/>
        </w:rPr>
        <w:t>от 2</w:t>
      </w:r>
      <w:r>
        <w:rPr>
          <w:bCs/>
          <w:sz w:val="28"/>
          <w:szCs w:val="28"/>
        </w:rPr>
        <w:t>1</w:t>
      </w:r>
      <w:r w:rsidRPr="007820A1">
        <w:rPr>
          <w:bCs/>
          <w:sz w:val="28"/>
          <w:szCs w:val="28"/>
        </w:rPr>
        <w:t xml:space="preserve"> </w:t>
      </w:r>
      <w:r>
        <w:rPr>
          <w:bCs/>
          <w:sz w:val="28"/>
          <w:szCs w:val="28"/>
        </w:rPr>
        <w:t>апреля</w:t>
      </w:r>
      <w:r w:rsidRPr="007820A1">
        <w:rPr>
          <w:bCs/>
          <w:sz w:val="28"/>
          <w:szCs w:val="28"/>
        </w:rPr>
        <w:t xml:space="preserve"> 202</w:t>
      </w:r>
      <w:r>
        <w:rPr>
          <w:bCs/>
          <w:sz w:val="28"/>
          <w:szCs w:val="28"/>
        </w:rPr>
        <w:t>3</w:t>
      </w:r>
      <w:r w:rsidRPr="007820A1">
        <w:rPr>
          <w:bCs/>
          <w:sz w:val="28"/>
          <w:szCs w:val="28"/>
        </w:rPr>
        <w:t xml:space="preserve"> года № </w:t>
      </w:r>
      <w:r>
        <w:rPr>
          <w:bCs/>
          <w:sz w:val="28"/>
          <w:szCs w:val="28"/>
        </w:rPr>
        <w:t>92</w:t>
      </w:r>
      <w:r w:rsidRPr="007820A1">
        <w:rPr>
          <w:bCs/>
          <w:sz w:val="28"/>
          <w:szCs w:val="28"/>
        </w:rPr>
        <w:t xml:space="preserve">-НҚ. </w:t>
      </w:r>
    </w:p>
    <w:p w14:paraId="23A41CA4" w14:textId="77777777" w:rsidR="002D0EEA" w:rsidRPr="007820A1" w:rsidRDefault="002D0EEA" w:rsidP="002D0EEA">
      <w:pPr>
        <w:widowControl w:val="0"/>
        <w:pBdr>
          <w:bottom w:val="single" w:sz="4" w:space="31" w:color="FFFFFF"/>
        </w:pBdr>
        <w:shd w:val="clear" w:color="auto" w:fill="FFFFFF"/>
        <w:tabs>
          <w:tab w:val="left" w:pos="0"/>
          <w:tab w:val="center" w:pos="4677"/>
          <w:tab w:val="right" w:pos="9355"/>
        </w:tabs>
        <w:ind w:firstLine="709"/>
        <w:jc w:val="both"/>
        <w:rPr>
          <w:color w:val="000000"/>
          <w:sz w:val="28"/>
          <w:szCs w:val="28"/>
        </w:rPr>
      </w:pPr>
      <w:r w:rsidRPr="0036401A">
        <w:rPr>
          <w:sz w:val="28"/>
          <w:szCs w:val="28"/>
        </w:rPr>
        <w:t xml:space="preserve">В утвержденном республиканском бюджете на 2023 год </w:t>
      </w:r>
      <w:r w:rsidRPr="0036401A">
        <w:rPr>
          <w:bCs/>
          <w:sz w:val="28"/>
          <w:szCs w:val="28"/>
        </w:rPr>
        <w:t>Агентству Республики Казахстан по финансовому мониторингу</w:t>
      </w:r>
      <w:r w:rsidRPr="0036401A">
        <w:rPr>
          <w:sz w:val="28"/>
          <w:szCs w:val="28"/>
        </w:rPr>
        <w:t xml:space="preserve"> предусматривались средства в сумме </w:t>
      </w:r>
      <w:r w:rsidRPr="0036401A">
        <w:rPr>
          <w:color w:val="000000"/>
          <w:sz w:val="28"/>
          <w:szCs w:val="28"/>
        </w:rPr>
        <w:t>24 373 959,0</w:t>
      </w:r>
      <w:r>
        <w:rPr>
          <w:color w:val="000000"/>
          <w:sz w:val="28"/>
          <w:szCs w:val="28"/>
        </w:rPr>
        <w:t> тыс.тенге</w:t>
      </w:r>
      <w:r w:rsidRPr="0036401A">
        <w:rPr>
          <w:sz w:val="28"/>
          <w:szCs w:val="28"/>
        </w:rPr>
        <w:t xml:space="preserve">, при уточнении увеличенные до </w:t>
      </w:r>
      <w:r w:rsidRPr="0036401A">
        <w:rPr>
          <w:sz w:val="28"/>
          <w:szCs w:val="28"/>
          <w:lang w:val="kk-KZ"/>
        </w:rPr>
        <w:t>27</w:t>
      </w:r>
      <w:r>
        <w:rPr>
          <w:sz w:val="28"/>
          <w:szCs w:val="28"/>
          <w:lang w:val="kk-KZ"/>
        </w:rPr>
        <w:t> </w:t>
      </w:r>
      <w:r w:rsidRPr="0036401A">
        <w:rPr>
          <w:sz w:val="28"/>
          <w:szCs w:val="28"/>
          <w:lang w:val="kk-KZ"/>
        </w:rPr>
        <w:t>138</w:t>
      </w:r>
      <w:r>
        <w:rPr>
          <w:sz w:val="28"/>
          <w:szCs w:val="28"/>
          <w:lang w:val="kk-KZ"/>
        </w:rPr>
        <w:t> </w:t>
      </w:r>
      <w:r w:rsidRPr="0036401A">
        <w:rPr>
          <w:sz w:val="28"/>
          <w:szCs w:val="28"/>
          <w:lang w:val="kk-KZ"/>
        </w:rPr>
        <w:t>346,0</w:t>
      </w:r>
      <w:r>
        <w:rPr>
          <w:sz w:val="28"/>
          <w:szCs w:val="28"/>
          <w:lang w:val="kk-KZ"/>
        </w:rPr>
        <w:t> тыс.тенге</w:t>
      </w:r>
      <w:r w:rsidRPr="0036401A">
        <w:rPr>
          <w:sz w:val="28"/>
          <w:szCs w:val="28"/>
        </w:rPr>
        <w:t xml:space="preserve">. </w:t>
      </w:r>
      <w:r w:rsidRPr="0036401A">
        <w:rPr>
          <w:sz w:val="28"/>
          <w:szCs w:val="28"/>
          <w:shd w:val="clear" w:color="auto" w:fill="FFFFFF"/>
        </w:rPr>
        <w:t>Дополнительные денежные средства выделены преимущественно на капитальные расходы госоргана и реализацию инвестиционного проекта «Создание ИС экономических расследований».</w:t>
      </w:r>
      <w:r w:rsidRPr="007820A1">
        <w:rPr>
          <w:sz w:val="28"/>
          <w:szCs w:val="28"/>
          <w:shd w:val="clear" w:color="auto" w:fill="FFFFFF"/>
        </w:rPr>
        <w:t xml:space="preserve"> </w:t>
      </w:r>
    </w:p>
    <w:p w14:paraId="69EB9837" w14:textId="77777777" w:rsidR="002D0EEA" w:rsidRPr="00F462A6" w:rsidRDefault="002D0EEA" w:rsidP="002D0EEA">
      <w:pPr>
        <w:widowControl w:val="0"/>
        <w:pBdr>
          <w:bottom w:val="single" w:sz="4" w:space="31" w:color="FFFFFF"/>
        </w:pBdr>
        <w:tabs>
          <w:tab w:val="left" w:pos="0"/>
          <w:tab w:val="center" w:pos="4677"/>
          <w:tab w:val="right" w:pos="9355"/>
        </w:tabs>
        <w:ind w:firstLine="709"/>
        <w:jc w:val="both"/>
        <w:rPr>
          <w:sz w:val="28"/>
          <w:szCs w:val="28"/>
        </w:rPr>
      </w:pPr>
      <w:r w:rsidRPr="00F462A6">
        <w:rPr>
          <w:sz w:val="28"/>
          <w:szCs w:val="28"/>
        </w:rPr>
        <w:t xml:space="preserve">В скорректированном республиканском бюджете с учетом </w:t>
      </w:r>
      <w:r>
        <w:rPr>
          <w:sz w:val="28"/>
          <w:szCs w:val="28"/>
        </w:rPr>
        <w:t>3</w:t>
      </w:r>
      <w:r w:rsidRPr="00F462A6">
        <w:rPr>
          <w:sz w:val="28"/>
          <w:szCs w:val="28"/>
        </w:rPr>
        <w:t>-х распределяемых бюджетных программ на 2023 год на реализацию 7 бюджетных программ предусмотрены средства в сумме 36</w:t>
      </w:r>
      <w:r w:rsidRPr="00F462A6">
        <w:rPr>
          <w:sz w:val="28"/>
          <w:szCs w:val="28"/>
          <w:lang w:val="kk-KZ"/>
        </w:rPr>
        <w:t> 906 985,2</w:t>
      </w:r>
      <w:r>
        <w:rPr>
          <w:sz w:val="28"/>
          <w:szCs w:val="28"/>
          <w:lang w:val="kk-KZ"/>
        </w:rPr>
        <w:t> тыс.тенге</w:t>
      </w:r>
      <w:r w:rsidRPr="00F462A6">
        <w:rPr>
          <w:sz w:val="28"/>
          <w:szCs w:val="28"/>
        </w:rPr>
        <w:t>. Исполнение составило 36 905 938,8</w:t>
      </w:r>
      <w:r>
        <w:rPr>
          <w:sz w:val="28"/>
          <w:szCs w:val="28"/>
        </w:rPr>
        <w:t> тыс.тенге</w:t>
      </w:r>
      <w:r w:rsidRPr="00F462A6">
        <w:rPr>
          <w:sz w:val="28"/>
          <w:szCs w:val="28"/>
        </w:rPr>
        <w:t xml:space="preserve"> или 100 % к плану на год. Неисполнение составило 446,4</w:t>
      </w:r>
      <w:r>
        <w:rPr>
          <w:sz w:val="28"/>
          <w:szCs w:val="28"/>
        </w:rPr>
        <w:t> тыс.тенге</w:t>
      </w:r>
      <w:r w:rsidRPr="00F462A6">
        <w:rPr>
          <w:sz w:val="28"/>
          <w:szCs w:val="28"/>
        </w:rPr>
        <w:t xml:space="preserve"> - экономия бюджетных средств. </w:t>
      </w:r>
    </w:p>
    <w:p w14:paraId="0E3B719E" w14:textId="77777777" w:rsidR="002D0EEA" w:rsidRPr="00A138E5" w:rsidRDefault="002D0EEA" w:rsidP="002D0EEA">
      <w:pPr>
        <w:widowControl w:val="0"/>
        <w:pBdr>
          <w:bottom w:val="single" w:sz="4" w:space="31" w:color="FFFFFF"/>
        </w:pBdr>
        <w:tabs>
          <w:tab w:val="left" w:pos="0"/>
          <w:tab w:val="center" w:pos="4677"/>
          <w:tab w:val="right" w:pos="9355"/>
        </w:tabs>
        <w:ind w:firstLine="709"/>
        <w:jc w:val="both"/>
        <w:rPr>
          <w:bCs/>
          <w:sz w:val="28"/>
          <w:szCs w:val="28"/>
        </w:rPr>
      </w:pPr>
      <w:r w:rsidRPr="00A138E5">
        <w:rPr>
          <w:bCs/>
          <w:sz w:val="28"/>
          <w:szCs w:val="28"/>
        </w:rPr>
        <w:t>В целом по отчетным данным за 2023 год:</w:t>
      </w:r>
    </w:p>
    <w:p w14:paraId="198262A3" w14:textId="77777777" w:rsidR="002D0EEA" w:rsidRPr="00A138E5" w:rsidRDefault="002D0EEA" w:rsidP="002D0EEA">
      <w:pPr>
        <w:widowControl w:val="0"/>
        <w:pBdr>
          <w:bottom w:val="single" w:sz="4" w:space="31" w:color="FFFFFF"/>
        </w:pBdr>
        <w:tabs>
          <w:tab w:val="left" w:pos="0"/>
          <w:tab w:val="center" w:pos="4677"/>
          <w:tab w:val="right" w:pos="9355"/>
        </w:tabs>
        <w:ind w:firstLine="709"/>
        <w:jc w:val="both"/>
        <w:rPr>
          <w:bCs/>
          <w:sz w:val="28"/>
          <w:szCs w:val="28"/>
        </w:rPr>
      </w:pPr>
      <w:r w:rsidRPr="00A138E5">
        <w:rPr>
          <w:bCs/>
          <w:sz w:val="28"/>
          <w:szCs w:val="28"/>
        </w:rPr>
        <w:t>- 1 макроиндикатор на исполнении;</w:t>
      </w:r>
    </w:p>
    <w:p w14:paraId="3A0ECF72" w14:textId="77777777" w:rsidR="002D0EEA" w:rsidRPr="00A138E5" w:rsidRDefault="002D0EEA" w:rsidP="002D0EEA">
      <w:pPr>
        <w:widowControl w:val="0"/>
        <w:pBdr>
          <w:bottom w:val="single" w:sz="4" w:space="31" w:color="FFFFFF"/>
        </w:pBdr>
        <w:tabs>
          <w:tab w:val="left" w:pos="0"/>
          <w:tab w:val="center" w:pos="4677"/>
          <w:tab w:val="right" w:pos="9355"/>
        </w:tabs>
        <w:ind w:firstLine="709"/>
        <w:jc w:val="both"/>
        <w:rPr>
          <w:bCs/>
          <w:sz w:val="28"/>
          <w:szCs w:val="28"/>
        </w:rPr>
      </w:pPr>
      <w:r w:rsidRPr="00A138E5">
        <w:rPr>
          <w:bCs/>
          <w:sz w:val="28"/>
          <w:szCs w:val="28"/>
        </w:rPr>
        <w:t xml:space="preserve">- из 2 целевых индикаторов, достигнуты – 2; </w:t>
      </w:r>
    </w:p>
    <w:p w14:paraId="65392626" w14:textId="77777777" w:rsidR="002D0EEA" w:rsidRPr="00A138E5" w:rsidRDefault="002D0EEA" w:rsidP="002D0EEA">
      <w:pPr>
        <w:widowControl w:val="0"/>
        <w:pBdr>
          <w:bottom w:val="single" w:sz="4" w:space="31" w:color="FFFFFF"/>
        </w:pBdr>
        <w:tabs>
          <w:tab w:val="left" w:pos="0"/>
          <w:tab w:val="center" w:pos="4677"/>
          <w:tab w:val="right" w:pos="9355"/>
        </w:tabs>
        <w:ind w:firstLine="709"/>
        <w:jc w:val="both"/>
        <w:rPr>
          <w:bCs/>
          <w:sz w:val="28"/>
          <w:szCs w:val="28"/>
        </w:rPr>
      </w:pPr>
      <w:r w:rsidRPr="00A138E5">
        <w:rPr>
          <w:bCs/>
          <w:sz w:val="28"/>
          <w:szCs w:val="28"/>
        </w:rPr>
        <w:t>- из 1</w:t>
      </w:r>
      <w:r w:rsidR="006545DD">
        <w:rPr>
          <w:bCs/>
          <w:sz w:val="28"/>
          <w:szCs w:val="28"/>
        </w:rPr>
        <w:t>8</w:t>
      </w:r>
      <w:r w:rsidRPr="00A138E5">
        <w:rPr>
          <w:bCs/>
          <w:sz w:val="28"/>
          <w:szCs w:val="28"/>
        </w:rPr>
        <w:t xml:space="preserve"> пр</w:t>
      </w:r>
      <w:r w:rsidR="006545DD">
        <w:rPr>
          <w:bCs/>
          <w:sz w:val="28"/>
          <w:szCs w:val="28"/>
        </w:rPr>
        <w:t>ямых результатов достигнуты - 18</w:t>
      </w:r>
      <w:r w:rsidRPr="00A138E5">
        <w:rPr>
          <w:bCs/>
          <w:sz w:val="28"/>
          <w:szCs w:val="28"/>
        </w:rPr>
        <w:t>;</w:t>
      </w:r>
    </w:p>
    <w:p w14:paraId="5C79628F" w14:textId="77777777" w:rsidR="002D0EEA" w:rsidRPr="00A138E5" w:rsidRDefault="002D0EEA" w:rsidP="002D0EEA">
      <w:pPr>
        <w:widowControl w:val="0"/>
        <w:pBdr>
          <w:bottom w:val="single" w:sz="4" w:space="31" w:color="FFFFFF"/>
        </w:pBdr>
        <w:tabs>
          <w:tab w:val="left" w:pos="0"/>
          <w:tab w:val="center" w:pos="4677"/>
          <w:tab w:val="right" w:pos="9355"/>
        </w:tabs>
        <w:ind w:firstLine="709"/>
        <w:jc w:val="both"/>
        <w:rPr>
          <w:sz w:val="28"/>
          <w:szCs w:val="28"/>
        </w:rPr>
      </w:pPr>
      <w:r w:rsidRPr="00A138E5">
        <w:rPr>
          <w:bCs/>
          <w:sz w:val="28"/>
          <w:szCs w:val="28"/>
        </w:rPr>
        <w:t xml:space="preserve">- из 3 конечных результатов </w:t>
      </w:r>
      <w:r w:rsidRPr="00FD5E8E">
        <w:rPr>
          <w:bCs/>
          <w:sz w:val="28"/>
          <w:szCs w:val="28"/>
        </w:rPr>
        <w:t>достигнуты – 3.</w:t>
      </w:r>
      <w:r w:rsidRPr="00A138E5">
        <w:rPr>
          <w:bCs/>
          <w:sz w:val="28"/>
          <w:szCs w:val="28"/>
        </w:rPr>
        <w:t xml:space="preserve"> </w:t>
      </w:r>
    </w:p>
    <w:p w14:paraId="37C6F139" w14:textId="77777777" w:rsidR="002D0EEA" w:rsidRDefault="002D0EEA" w:rsidP="002D0EEA">
      <w:pPr>
        <w:widowControl w:val="0"/>
        <w:pBdr>
          <w:bottom w:val="single" w:sz="4" w:space="31" w:color="FFFFFF"/>
        </w:pBdr>
        <w:tabs>
          <w:tab w:val="left" w:pos="0"/>
          <w:tab w:val="center" w:pos="4677"/>
          <w:tab w:val="right" w:pos="9355"/>
        </w:tabs>
        <w:ind w:firstLine="709"/>
        <w:jc w:val="both"/>
        <w:rPr>
          <w:b/>
          <w:sz w:val="28"/>
          <w:szCs w:val="28"/>
          <w:lang w:val="kk-KZ"/>
        </w:rPr>
      </w:pPr>
      <w:r w:rsidRPr="00A138E5">
        <w:rPr>
          <w:sz w:val="28"/>
          <w:szCs w:val="28"/>
        </w:rPr>
        <w:t xml:space="preserve">Деятельность </w:t>
      </w:r>
      <w:r w:rsidRPr="00A138E5">
        <w:rPr>
          <w:bCs/>
          <w:sz w:val="28"/>
          <w:szCs w:val="28"/>
        </w:rPr>
        <w:t xml:space="preserve">Агентства </w:t>
      </w:r>
      <w:r w:rsidRPr="00A138E5">
        <w:rPr>
          <w:sz w:val="28"/>
          <w:szCs w:val="28"/>
        </w:rPr>
        <w:t>в 2023 году осуществлялась</w:t>
      </w:r>
      <w:r>
        <w:rPr>
          <w:sz w:val="28"/>
          <w:szCs w:val="28"/>
        </w:rPr>
        <w:t xml:space="preserve"> </w:t>
      </w:r>
      <w:r w:rsidRPr="007820A1">
        <w:rPr>
          <w:bCs/>
          <w:sz w:val="28"/>
          <w:szCs w:val="28"/>
        </w:rPr>
        <w:t>по</w:t>
      </w:r>
      <w:r w:rsidRPr="007820A1">
        <w:rPr>
          <w:b/>
          <w:bCs/>
          <w:sz w:val="28"/>
          <w:szCs w:val="28"/>
        </w:rPr>
        <w:t xml:space="preserve"> </w:t>
      </w:r>
      <w:r w:rsidR="003425C3">
        <w:rPr>
          <w:b/>
          <w:bCs/>
          <w:sz w:val="28"/>
          <w:szCs w:val="28"/>
        </w:rPr>
        <w:t>ПЕРВОМУ</w:t>
      </w:r>
      <w:r w:rsidR="003425C3" w:rsidRPr="00AB3B67">
        <w:rPr>
          <w:b/>
          <w:bCs/>
          <w:sz w:val="28"/>
          <w:szCs w:val="28"/>
        </w:rPr>
        <w:t xml:space="preserve"> СТРАТЕГИЧЕСКОМУ НАПРАВЛЕНИЮ</w:t>
      </w:r>
      <w:r>
        <w:rPr>
          <w:b/>
          <w:bCs/>
          <w:sz w:val="28"/>
          <w:szCs w:val="28"/>
        </w:rPr>
        <w:t xml:space="preserve"> </w:t>
      </w:r>
      <w:r w:rsidRPr="00582BB9">
        <w:rPr>
          <w:b/>
          <w:sz w:val="28"/>
          <w:szCs w:val="28"/>
        </w:rPr>
        <w:t>«Противодействие легализации (отмыванию) доходов, полученных преступным путем, и финансированию терроризма, а также предупреждение, выявление, пресечение, раскрытие и расследование экономических и финансовых правонарушений»</w:t>
      </w:r>
      <w:r>
        <w:rPr>
          <w:b/>
          <w:sz w:val="28"/>
          <w:szCs w:val="28"/>
        </w:rPr>
        <w:t xml:space="preserve">, </w:t>
      </w:r>
      <w:r w:rsidRPr="00FD0C9E">
        <w:rPr>
          <w:sz w:val="28"/>
          <w:szCs w:val="28"/>
        </w:rPr>
        <w:t xml:space="preserve">которое </w:t>
      </w:r>
      <w:r w:rsidRPr="00FD0C9E">
        <w:rPr>
          <w:sz w:val="28"/>
          <w:szCs w:val="28"/>
          <w:lang w:val="kk-KZ"/>
        </w:rPr>
        <w:t>реализуется путем достижения</w:t>
      </w:r>
      <w:r w:rsidRPr="00FD0C9E">
        <w:rPr>
          <w:i/>
          <w:sz w:val="28"/>
          <w:szCs w:val="28"/>
          <w:lang w:val="kk-KZ"/>
        </w:rPr>
        <w:t xml:space="preserve"> </w:t>
      </w:r>
      <w:r w:rsidRPr="00AB3B67">
        <w:rPr>
          <w:sz w:val="28"/>
          <w:szCs w:val="28"/>
          <w:lang w:val="kk-KZ"/>
        </w:rPr>
        <w:t>1 макроиндикатора</w:t>
      </w:r>
      <w:r w:rsidRPr="00FD0C9E">
        <w:rPr>
          <w:b/>
          <w:sz w:val="28"/>
          <w:szCs w:val="28"/>
          <w:lang w:val="kk-KZ"/>
        </w:rPr>
        <w:t xml:space="preserve"> </w:t>
      </w:r>
      <w:r w:rsidRPr="00AB3B67">
        <w:rPr>
          <w:sz w:val="28"/>
          <w:szCs w:val="28"/>
          <w:lang w:val="kk-KZ"/>
        </w:rPr>
        <w:t>«Доля ненаблюдаемй (теневой) экономики, % в ВВП» и 2-х целей</w:t>
      </w:r>
      <w:r w:rsidRPr="00AB3B67">
        <w:rPr>
          <w:sz w:val="28"/>
          <w:szCs w:val="28"/>
        </w:rPr>
        <w:t>.</w:t>
      </w:r>
      <w:r w:rsidRPr="00FD0C9E">
        <w:rPr>
          <w:b/>
          <w:sz w:val="28"/>
          <w:szCs w:val="28"/>
          <w:lang w:val="kk-KZ"/>
        </w:rPr>
        <w:t xml:space="preserve"> </w:t>
      </w:r>
    </w:p>
    <w:p w14:paraId="6620F969" w14:textId="77777777" w:rsidR="002D0EEA" w:rsidRDefault="002D0EEA" w:rsidP="002D0EEA">
      <w:pPr>
        <w:widowControl w:val="0"/>
        <w:pBdr>
          <w:bottom w:val="single" w:sz="4" w:space="31" w:color="FFFFFF"/>
        </w:pBdr>
        <w:tabs>
          <w:tab w:val="left" w:pos="0"/>
          <w:tab w:val="center" w:pos="4677"/>
          <w:tab w:val="right" w:pos="9355"/>
        </w:tabs>
        <w:ind w:firstLine="709"/>
        <w:jc w:val="both"/>
        <w:rPr>
          <w:sz w:val="28"/>
          <w:szCs w:val="28"/>
        </w:rPr>
      </w:pPr>
      <w:r w:rsidRPr="00AB3B67">
        <w:rPr>
          <w:sz w:val="28"/>
          <w:szCs w:val="28"/>
        </w:rPr>
        <w:t xml:space="preserve">Для достижения цели </w:t>
      </w:r>
      <w:r w:rsidRPr="00AB3B67">
        <w:rPr>
          <w:b/>
          <w:i/>
          <w:sz w:val="28"/>
          <w:szCs w:val="28"/>
        </w:rPr>
        <w:t>1.1.</w:t>
      </w:r>
      <w:r>
        <w:rPr>
          <w:b/>
          <w:i/>
          <w:sz w:val="28"/>
          <w:szCs w:val="28"/>
        </w:rPr>
        <w:t xml:space="preserve"> </w:t>
      </w:r>
      <w:r w:rsidRPr="00AB3B67">
        <w:rPr>
          <w:b/>
          <w:i/>
          <w:sz w:val="28"/>
          <w:szCs w:val="28"/>
        </w:rPr>
        <w:t xml:space="preserve">«Совершенствование системы противодействия легализации (отмыванию) доходов, полученных преступным путем, и (или) финансированию терроризма» </w:t>
      </w:r>
      <w:r w:rsidRPr="00AB3B67">
        <w:rPr>
          <w:sz w:val="28"/>
          <w:szCs w:val="28"/>
        </w:rPr>
        <w:t>и 1 целевого индикатора</w:t>
      </w:r>
      <w:r w:rsidRPr="007820A1">
        <w:rPr>
          <w:sz w:val="28"/>
          <w:szCs w:val="28"/>
        </w:rPr>
        <w:t xml:space="preserve"> </w:t>
      </w:r>
      <w:r w:rsidRPr="007C6335">
        <w:rPr>
          <w:sz w:val="28"/>
          <w:szCs w:val="28"/>
        </w:rPr>
        <w:t xml:space="preserve">использованы средства бюджетной </w:t>
      </w:r>
      <w:r w:rsidRPr="00AB3B67">
        <w:rPr>
          <w:sz w:val="28"/>
          <w:szCs w:val="28"/>
        </w:rPr>
        <w:t xml:space="preserve">программы </w:t>
      </w:r>
      <w:r w:rsidRPr="00AB3B67">
        <w:rPr>
          <w:b/>
          <w:sz w:val="28"/>
          <w:szCs w:val="28"/>
        </w:rPr>
        <w:t xml:space="preserve">001 «Услуги по обеспечению противодействия легализации (отмыванию) доходов и финансированию терроризма, борьбы с экономическими и финансовыми </w:t>
      </w:r>
      <w:r w:rsidRPr="00AB3B67">
        <w:rPr>
          <w:b/>
          <w:sz w:val="28"/>
          <w:szCs w:val="28"/>
        </w:rPr>
        <w:lastRenderedPageBreak/>
        <w:t>правонарушениями»</w:t>
      </w:r>
      <w:r w:rsidRPr="00AB3B67">
        <w:rPr>
          <w:sz w:val="28"/>
          <w:szCs w:val="28"/>
        </w:rPr>
        <w:t xml:space="preserve"> в сумме 18</w:t>
      </w:r>
      <w:r>
        <w:rPr>
          <w:sz w:val="28"/>
          <w:szCs w:val="28"/>
        </w:rPr>
        <w:t> </w:t>
      </w:r>
      <w:r w:rsidRPr="00AB3B67">
        <w:rPr>
          <w:sz w:val="28"/>
          <w:szCs w:val="28"/>
        </w:rPr>
        <w:t>906</w:t>
      </w:r>
      <w:r>
        <w:rPr>
          <w:sz w:val="28"/>
          <w:szCs w:val="28"/>
        </w:rPr>
        <w:t> </w:t>
      </w:r>
      <w:r w:rsidRPr="00AB3B67">
        <w:rPr>
          <w:sz w:val="28"/>
          <w:szCs w:val="28"/>
        </w:rPr>
        <w:t>061</w:t>
      </w:r>
      <w:r>
        <w:rPr>
          <w:sz w:val="28"/>
          <w:szCs w:val="28"/>
        </w:rPr>
        <w:t> тыс.тенге</w:t>
      </w:r>
      <w:r w:rsidRPr="00AB3B67">
        <w:rPr>
          <w:sz w:val="28"/>
          <w:szCs w:val="28"/>
        </w:rPr>
        <w:t>, исполнение составило 18 905</w:t>
      </w:r>
      <w:r>
        <w:rPr>
          <w:sz w:val="28"/>
          <w:szCs w:val="28"/>
        </w:rPr>
        <w:t> </w:t>
      </w:r>
      <w:r w:rsidRPr="00AB3B67">
        <w:rPr>
          <w:sz w:val="28"/>
          <w:szCs w:val="28"/>
        </w:rPr>
        <w:t>618</w:t>
      </w:r>
      <w:r>
        <w:rPr>
          <w:sz w:val="28"/>
          <w:szCs w:val="28"/>
        </w:rPr>
        <w:t>,3 тыс.тенге</w:t>
      </w:r>
      <w:r w:rsidRPr="00AB3B67">
        <w:rPr>
          <w:sz w:val="28"/>
          <w:szCs w:val="28"/>
        </w:rPr>
        <w:t>, или 100 % к плану на год. Неисполнение</w:t>
      </w:r>
      <w:r>
        <w:rPr>
          <w:sz w:val="28"/>
          <w:szCs w:val="28"/>
        </w:rPr>
        <w:t xml:space="preserve"> -</w:t>
      </w:r>
      <w:r w:rsidRPr="00AB3B67">
        <w:rPr>
          <w:sz w:val="28"/>
          <w:szCs w:val="28"/>
        </w:rPr>
        <w:t xml:space="preserve"> 443</w:t>
      </w:r>
      <w:r>
        <w:rPr>
          <w:sz w:val="28"/>
          <w:szCs w:val="28"/>
        </w:rPr>
        <w:t> тыс.тенге, в связи с экономией бюджетных средств.</w:t>
      </w:r>
      <w:r w:rsidRPr="00AB3B67">
        <w:rPr>
          <w:sz w:val="28"/>
          <w:szCs w:val="28"/>
        </w:rPr>
        <w:t xml:space="preserve"> </w:t>
      </w:r>
    </w:p>
    <w:p w14:paraId="1A0D2BF4" w14:textId="77777777" w:rsidR="002D0EEA" w:rsidRDefault="002D0EEA" w:rsidP="002D0EEA">
      <w:pPr>
        <w:widowControl w:val="0"/>
        <w:pBdr>
          <w:bottom w:val="single" w:sz="4" w:space="31" w:color="FFFFFF"/>
        </w:pBdr>
        <w:tabs>
          <w:tab w:val="left" w:pos="0"/>
          <w:tab w:val="center" w:pos="4677"/>
          <w:tab w:val="right" w:pos="9355"/>
        </w:tabs>
        <w:ind w:firstLine="709"/>
        <w:jc w:val="both"/>
        <w:rPr>
          <w:sz w:val="28"/>
          <w:szCs w:val="28"/>
        </w:rPr>
      </w:pPr>
      <w:r w:rsidRPr="0073224F">
        <w:rPr>
          <w:i/>
          <w:sz w:val="28"/>
          <w:szCs w:val="28"/>
        </w:rPr>
        <w:t>Цель бюджетной программы:</w:t>
      </w:r>
      <w:r w:rsidRPr="00AB3B67">
        <w:rPr>
          <w:sz w:val="28"/>
          <w:szCs w:val="28"/>
        </w:rPr>
        <w:t xml:space="preserve"> повышение качества услуг по обеспечению противодействия легализации (отмывании) доходов и финансирования терроризма, борьбы с экономическими и финансовыми правонарушениями</w:t>
      </w:r>
    </w:p>
    <w:p w14:paraId="065BFE52" w14:textId="77777777" w:rsidR="002D0EEA" w:rsidRDefault="002D0EEA" w:rsidP="002D0EEA">
      <w:pPr>
        <w:widowControl w:val="0"/>
        <w:pBdr>
          <w:bottom w:val="single" w:sz="4" w:space="31" w:color="FFFFFF"/>
        </w:pBdr>
        <w:tabs>
          <w:tab w:val="left" w:pos="0"/>
          <w:tab w:val="center" w:pos="4677"/>
          <w:tab w:val="right" w:pos="9355"/>
        </w:tabs>
        <w:ind w:firstLine="709"/>
        <w:jc w:val="both"/>
        <w:rPr>
          <w:sz w:val="28"/>
          <w:szCs w:val="28"/>
        </w:rPr>
      </w:pPr>
      <w:r w:rsidRPr="007820A1">
        <w:rPr>
          <w:sz w:val="28"/>
          <w:szCs w:val="28"/>
        </w:rPr>
        <w:t>В рамках реализации бюджетной программы:</w:t>
      </w:r>
    </w:p>
    <w:p w14:paraId="123838A1" w14:textId="77777777" w:rsidR="002D0EEA" w:rsidRPr="0073224F" w:rsidRDefault="002D0EEA" w:rsidP="002D0EEA">
      <w:pPr>
        <w:widowControl w:val="0"/>
        <w:pBdr>
          <w:bottom w:val="single" w:sz="4" w:space="31" w:color="FFFFFF"/>
        </w:pBdr>
        <w:tabs>
          <w:tab w:val="left" w:pos="0"/>
          <w:tab w:val="center" w:pos="4677"/>
          <w:tab w:val="right" w:pos="9355"/>
        </w:tabs>
        <w:ind w:firstLine="709"/>
        <w:jc w:val="both"/>
        <w:rPr>
          <w:sz w:val="28"/>
          <w:szCs w:val="28"/>
        </w:rPr>
      </w:pPr>
      <w:r>
        <w:rPr>
          <w:b/>
          <w:i/>
          <w:sz w:val="28"/>
          <w:szCs w:val="28"/>
        </w:rPr>
        <w:tab/>
        <w:t>на о</w:t>
      </w:r>
      <w:r w:rsidRPr="0073224F">
        <w:rPr>
          <w:b/>
          <w:i/>
          <w:sz w:val="28"/>
          <w:szCs w:val="28"/>
        </w:rPr>
        <w:t xml:space="preserve">беспечение деятельности уполномоченного органа по обеспечению противодействия легализации (отмыванию) доходов и финансированию терроризма, борьбы с экономическими и финансовыми правонарушениями </w:t>
      </w:r>
      <w:r w:rsidRPr="0073224F">
        <w:rPr>
          <w:sz w:val="28"/>
          <w:szCs w:val="28"/>
        </w:rPr>
        <w:t>предусм</w:t>
      </w:r>
      <w:r>
        <w:rPr>
          <w:sz w:val="28"/>
          <w:szCs w:val="28"/>
        </w:rPr>
        <w:t>атривались</w:t>
      </w:r>
      <w:r w:rsidRPr="0073224F">
        <w:rPr>
          <w:sz w:val="28"/>
          <w:szCs w:val="28"/>
        </w:rPr>
        <w:t xml:space="preserve"> средства в сумме 650</w:t>
      </w:r>
      <w:r>
        <w:rPr>
          <w:sz w:val="28"/>
          <w:szCs w:val="28"/>
        </w:rPr>
        <w:t> </w:t>
      </w:r>
      <w:r w:rsidRPr="0073224F">
        <w:rPr>
          <w:sz w:val="28"/>
          <w:szCs w:val="28"/>
        </w:rPr>
        <w:t>648</w:t>
      </w:r>
      <w:r>
        <w:rPr>
          <w:sz w:val="28"/>
          <w:szCs w:val="28"/>
        </w:rPr>
        <w:t>,0 тыс.тенге</w:t>
      </w:r>
      <w:r w:rsidRPr="0073224F">
        <w:rPr>
          <w:sz w:val="28"/>
          <w:szCs w:val="28"/>
        </w:rPr>
        <w:t>, исполнение составило 650</w:t>
      </w:r>
      <w:r>
        <w:rPr>
          <w:sz w:val="28"/>
          <w:szCs w:val="28"/>
        </w:rPr>
        <w:t> </w:t>
      </w:r>
      <w:r w:rsidRPr="0073224F">
        <w:rPr>
          <w:sz w:val="28"/>
          <w:szCs w:val="28"/>
        </w:rPr>
        <w:t>51</w:t>
      </w:r>
      <w:r>
        <w:rPr>
          <w:sz w:val="28"/>
          <w:szCs w:val="28"/>
        </w:rPr>
        <w:t>7,8 тыс.тенге</w:t>
      </w:r>
      <w:r w:rsidRPr="0073224F">
        <w:rPr>
          <w:sz w:val="28"/>
          <w:szCs w:val="28"/>
        </w:rPr>
        <w:t xml:space="preserve">, или 100 % к плану на год. Неисполнение </w:t>
      </w:r>
      <w:r>
        <w:rPr>
          <w:sz w:val="28"/>
          <w:szCs w:val="28"/>
        </w:rPr>
        <w:t xml:space="preserve">- </w:t>
      </w:r>
      <w:r w:rsidRPr="0073224F">
        <w:rPr>
          <w:sz w:val="28"/>
          <w:szCs w:val="28"/>
        </w:rPr>
        <w:t>130</w:t>
      </w:r>
      <w:r>
        <w:rPr>
          <w:sz w:val="28"/>
          <w:szCs w:val="28"/>
        </w:rPr>
        <w:t>,2 тыс.тенге</w:t>
      </w:r>
      <w:r w:rsidRPr="0073224F">
        <w:rPr>
          <w:sz w:val="28"/>
          <w:szCs w:val="28"/>
        </w:rPr>
        <w:t>, из них: 1,2</w:t>
      </w:r>
      <w:r>
        <w:rPr>
          <w:sz w:val="28"/>
          <w:szCs w:val="28"/>
        </w:rPr>
        <w:t> тыс.тенге</w:t>
      </w:r>
      <w:r w:rsidRPr="0073224F">
        <w:rPr>
          <w:sz w:val="28"/>
          <w:szCs w:val="28"/>
        </w:rPr>
        <w:t xml:space="preserve"> экономия по фонду оплаты труда внештатного персонала, 128,8</w:t>
      </w:r>
      <w:r>
        <w:rPr>
          <w:sz w:val="28"/>
          <w:szCs w:val="28"/>
        </w:rPr>
        <w:t> тыс.тенге</w:t>
      </w:r>
      <w:r w:rsidRPr="0073224F">
        <w:rPr>
          <w:sz w:val="28"/>
          <w:szCs w:val="28"/>
        </w:rPr>
        <w:t xml:space="preserve"> – экономия по результатам государственных закупок.  </w:t>
      </w:r>
    </w:p>
    <w:p w14:paraId="11E12BBE" w14:textId="77777777" w:rsidR="002D0EEA" w:rsidRPr="007820A1" w:rsidRDefault="002D0EEA" w:rsidP="002D0EEA">
      <w:pPr>
        <w:widowControl w:val="0"/>
        <w:pBdr>
          <w:bottom w:val="single" w:sz="4" w:space="31" w:color="FFFFFF"/>
        </w:pBdr>
        <w:tabs>
          <w:tab w:val="left" w:pos="0"/>
          <w:tab w:val="center" w:pos="4677"/>
          <w:tab w:val="right" w:pos="9355"/>
        </w:tabs>
        <w:ind w:firstLine="709"/>
        <w:jc w:val="both"/>
        <w:rPr>
          <w:sz w:val="28"/>
          <w:szCs w:val="28"/>
        </w:rPr>
      </w:pPr>
      <w:r w:rsidRPr="007820A1">
        <w:rPr>
          <w:i/>
          <w:sz w:val="28"/>
          <w:szCs w:val="28"/>
        </w:rPr>
        <w:t>Достигнут 1 показатель прямого результата</w:t>
      </w:r>
      <w:r w:rsidRPr="007820A1">
        <w:rPr>
          <w:sz w:val="28"/>
          <w:szCs w:val="28"/>
        </w:rPr>
        <w:t>:</w:t>
      </w:r>
    </w:p>
    <w:p w14:paraId="0657D4CB" w14:textId="77777777" w:rsidR="002D0EEA" w:rsidRDefault="002D0EEA" w:rsidP="002D0EEA">
      <w:pPr>
        <w:widowControl w:val="0"/>
        <w:pBdr>
          <w:bottom w:val="single" w:sz="4" w:space="31" w:color="FFFFFF"/>
        </w:pBdr>
        <w:tabs>
          <w:tab w:val="left" w:pos="0"/>
          <w:tab w:val="center" w:pos="4677"/>
          <w:tab w:val="right" w:pos="9355"/>
        </w:tabs>
        <w:ind w:firstLine="709"/>
        <w:jc w:val="both"/>
        <w:rPr>
          <w:sz w:val="28"/>
          <w:szCs w:val="28"/>
        </w:rPr>
      </w:pPr>
      <w:r>
        <w:rPr>
          <w:sz w:val="28"/>
          <w:szCs w:val="28"/>
        </w:rPr>
        <w:t xml:space="preserve">- </w:t>
      </w:r>
      <w:r w:rsidRPr="007820A1">
        <w:rPr>
          <w:sz w:val="28"/>
          <w:szCs w:val="28"/>
        </w:rPr>
        <w:t>количество государственных учреждений Агентства Республики Казахстан по финансовому мониторингу и его территориальных подразделений, обеспечивающих формирование и реализацию государственной политики в области обеспечения деятельности уполномоченного органа по обеспечению противодействия легализации (отмыванию) доходов и финансированию терроризма, борьбы с экономическими и финансовыми правонарушениями, составило 21 едини</w:t>
      </w:r>
      <w:r>
        <w:rPr>
          <w:sz w:val="28"/>
          <w:szCs w:val="28"/>
          <w:lang w:val="kk-KZ"/>
        </w:rPr>
        <w:t>ц</w:t>
      </w:r>
      <w:r w:rsidRPr="007820A1">
        <w:rPr>
          <w:sz w:val="28"/>
          <w:szCs w:val="28"/>
          <w:lang w:val="kk-KZ"/>
        </w:rPr>
        <w:t>у</w:t>
      </w:r>
      <w:r w:rsidRPr="007820A1">
        <w:rPr>
          <w:sz w:val="28"/>
          <w:szCs w:val="28"/>
        </w:rPr>
        <w:t xml:space="preserve"> при</w:t>
      </w:r>
      <w:r>
        <w:rPr>
          <w:sz w:val="28"/>
          <w:szCs w:val="28"/>
        </w:rPr>
        <w:t xml:space="preserve"> (</w:t>
      </w:r>
      <w:r w:rsidRPr="007820A1">
        <w:rPr>
          <w:sz w:val="28"/>
          <w:szCs w:val="28"/>
        </w:rPr>
        <w:t>плане 21</w:t>
      </w:r>
      <w:r>
        <w:rPr>
          <w:sz w:val="28"/>
          <w:szCs w:val="28"/>
        </w:rPr>
        <w:t>);</w:t>
      </w:r>
    </w:p>
    <w:p w14:paraId="728B2F22" w14:textId="77777777" w:rsidR="002D0EEA" w:rsidRPr="007820A1" w:rsidRDefault="002D0EEA" w:rsidP="002D0EEA">
      <w:pPr>
        <w:widowControl w:val="0"/>
        <w:pBdr>
          <w:bottom w:val="single" w:sz="4" w:space="31" w:color="FFFFFF"/>
        </w:pBdr>
        <w:tabs>
          <w:tab w:val="left" w:pos="0"/>
          <w:tab w:val="center" w:pos="4677"/>
          <w:tab w:val="right" w:pos="9355"/>
        </w:tabs>
        <w:ind w:firstLine="709"/>
        <w:jc w:val="both"/>
        <w:rPr>
          <w:sz w:val="28"/>
          <w:szCs w:val="28"/>
        </w:rPr>
      </w:pPr>
      <w:r w:rsidRPr="007820A1">
        <w:rPr>
          <w:b/>
          <w:sz w:val="28"/>
          <w:szCs w:val="28"/>
        </w:rPr>
        <w:tab/>
      </w:r>
      <w:r w:rsidRPr="007820A1">
        <w:rPr>
          <w:b/>
          <w:i/>
          <w:sz w:val="28"/>
          <w:szCs w:val="28"/>
        </w:rPr>
        <w:t>на обеспечение функционирования информационных систем и информационно-техническое обеспечение государственного органа</w:t>
      </w:r>
      <w:r w:rsidRPr="007820A1">
        <w:rPr>
          <w:b/>
          <w:sz w:val="28"/>
          <w:szCs w:val="28"/>
        </w:rPr>
        <w:t xml:space="preserve"> </w:t>
      </w:r>
      <w:r w:rsidRPr="007820A1">
        <w:rPr>
          <w:sz w:val="28"/>
          <w:szCs w:val="28"/>
        </w:rPr>
        <w:t>предусм</w:t>
      </w:r>
      <w:r>
        <w:rPr>
          <w:sz w:val="28"/>
          <w:szCs w:val="28"/>
        </w:rPr>
        <w:t>атривались</w:t>
      </w:r>
      <w:r w:rsidRPr="007820A1">
        <w:rPr>
          <w:sz w:val="28"/>
          <w:szCs w:val="28"/>
        </w:rPr>
        <w:t xml:space="preserve"> средства в сумме </w:t>
      </w:r>
      <w:r>
        <w:rPr>
          <w:sz w:val="28"/>
          <w:szCs w:val="28"/>
        </w:rPr>
        <w:t>786 113,0 тыс.тенге</w:t>
      </w:r>
      <w:r w:rsidRPr="007820A1">
        <w:rPr>
          <w:sz w:val="28"/>
          <w:szCs w:val="28"/>
        </w:rPr>
        <w:t xml:space="preserve">, исполнение составило </w:t>
      </w:r>
      <w:r>
        <w:rPr>
          <w:sz w:val="28"/>
          <w:szCs w:val="28"/>
        </w:rPr>
        <w:t>786 111,1 тыс.тенге</w:t>
      </w:r>
      <w:r w:rsidRPr="007820A1">
        <w:rPr>
          <w:sz w:val="28"/>
          <w:szCs w:val="28"/>
        </w:rPr>
        <w:t xml:space="preserve"> или 100 % к плану на год. Неисполнение</w:t>
      </w:r>
      <w:r>
        <w:rPr>
          <w:sz w:val="28"/>
          <w:szCs w:val="28"/>
        </w:rPr>
        <w:t xml:space="preserve"> - </w:t>
      </w:r>
      <w:r w:rsidRPr="007820A1">
        <w:rPr>
          <w:sz w:val="28"/>
          <w:szCs w:val="28"/>
        </w:rPr>
        <w:t>1,</w:t>
      </w:r>
      <w:r>
        <w:rPr>
          <w:sz w:val="28"/>
          <w:szCs w:val="28"/>
        </w:rPr>
        <w:t>9 тыс.тенге</w:t>
      </w:r>
      <w:r w:rsidRPr="007820A1">
        <w:rPr>
          <w:sz w:val="28"/>
          <w:szCs w:val="28"/>
        </w:rPr>
        <w:t xml:space="preserve"> экономи</w:t>
      </w:r>
      <w:r>
        <w:rPr>
          <w:sz w:val="28"/>
          <w:szCs w:val="28"/>
        </w:rPr>
        <w:t>я средств</w:t>
      </w:r>
      <w:r w:rsidRPr="007820A1">
        <w:rPr>
          <w:sz w:val="28"/>
          <w:szCs w:val="28"/>
        </w:rPr>
        <w:t xml:space="preserve"> по результатам государственных закупок.</w:t>
      </w:r>
    </w:p>
    <w:p w14:paraId="609C1ED0" w14:textId="77777777" w:rsidR="002D0EEA" w:rsidRDefault="002D0EEA" w:rsidP="002D0EEA">
      <w:pPr>
        <w:widowControl w:val="0"/>
        <w:pBdr>
          <w:bottom w:val="single" w:sz="4" w:space="31" w:color="FFFFFF"/>
        </w:pBdr>
        <w:tabs>
          <w:tab w:val="left" w:pos="0"/>
          <w:tab w:val="center" w:pos="4677"/>
          <w:tab w:val="right" w:pos="9355"/>
        </w:tabs>
        <w:ind w:firstLine="709"/>
        <w:jc w:val="both"/>
        <w:rPr>
          <w:i/>
          <w:sz w:val="28"/>
          <w:szCs w:val="28"/>
        </w:rPr>
      </w:pPr>
      <w:r w:rsidRPr="007820A1">
        <w:rPr>
          <w:i/>
          <w:sz w:val="28"/>
          <w:szCs w:val="28"/>
        </w:rPr>
        <w:t>Достигнут 1 показатель прямого результата:</w:t>
      </w:r>
      <w:r w:rsidRPr="006531B4">
        <w:t xml:space="preserve"> </w:t>
      </w:r>
    </w:p>
    <w:p w14:paraId="60570E51" w14:textId="77777777" w:rsidR="002D0EEA" w:rsidRPr="007820A1" w:rsidRDefault="002D0EEA" w:rsidP="002D0EEA">
      <w:pPr>
        <w:widowControl w:val="0"/>
        <w:pBdr>
          <w:bottom w:val="single" w:sz="4" w:space="31" w:color="FFFFFF"/>
        </w:pBdr>
        <w:tabs>
          <w:tab w:val="left" w:pos="0"/>
          <w:tab w:val="center" w:pos="4677"/>
          <w:tab w:val="right" w:pos="9355"/>
        </w:tabs>
        <w:ind w:firstLine="709"/>
        <w:jc w:val="both"/>
        <w:rPr>
          <w:sz w:val="28"/>
          <w:szCs w:val="28"/>
        </w:rPr>
      </w:pPr>
      <w:r>
        <w:rPr>
          <w:sz w:val="28"/>
          <w:szCs w:val="28"/>
        </w:rPr>
        <w:t xml:space="preserve">- </w:t>
      </w:r>
      <w:r w:rsidRPr="007820A1">
        <w:rPr>
          <w:sz w:val="28"/>
          <w:szCs w:val="28"/>
        </w:rPr>
        <w:t>количество функционирующих информационных систем, составило</w:t>
      </w:r>
      <w:r>
        <w:rPr>
          <w:sz w:val="28"/>
          <w:szCs w:val="28"/>
        </w:rPr>
        <w:t xml:space="preserve"> </w:t>
      </w:r>
      <w:r w:rsidRPr="007820A1">
        <w:rPr>
          <w:sz w:val="28"/>
          <w:szCs w:val="28"/>
        </w:rPr>
        <w:t xml:space="preserve">2 </w:t>
      </w:r>
      <w:r>
        <w:rPr>
          <w:sz w:val="28"/>
          <w:szCs w:val="28"/>
        </w:rPr>
        <w:t>единицы (</w:t>
      </w:r>
      <w:r w:rsidRPr="007820A1">
        <w:rPr>
          <w:sz w:val="28"/>
          <w:szCs w:val="28"/>
        </w:rPr>
        <w:t>при плане 2</w:t>
      </w:r>
      <w:r>
        <w:rPr>
          <w:sz w:val="28"/>
          <w:szCs w:val="28"/>
        </w:rPr>
        <w:t>)</w:t>
      </w:r>
      <w:r w:rsidRPr="007820A1">
        <w:rPr>
          <w:sz w:val="28"/>
          <w:szCs w:val="28"/>
        </w:rPr>
        <w:t>;</w:t>
      </w:r>
    </w:p>
    <w:p w14:paraId="06CD23D4" w14:textId="77777777" w:rsidR="002D0EEA" w:rsidRPr="007820A1" w:rsidRDefault="002D0EEA" w:rsidP="002D0EEA">
      <w:pPr>
        <w:widowControl w:val="0"/>
        <w:pBdr>
          <w:bottom w:val="single" w:sz="4" w:space="31" w:color="FFFFFF"/>
        </w:pBdr>
        <w:tabs>
          <w:tab w:val="left" w:pos="0"/>
          <w:tab w:val="center" w:pos="4677"/>
          <w:tab w:val="right" w:pos="9355"/>
        </w:tabs>
        <w:ind w:firstLine="709"/>
        <w:jc w:val="both"/>
        <w:rPr>
          <w:sz w:val="28"/>
          <w:szCs w:val="28"/>
        </w:rPr>
      </w:pPr>
      <w:r w:rsidRPr="007820A1">
        <w:rPr>
          <w:b/>
          <w:sz w:val="28"/>
          <w:szCs w:val="28"/>
        </w:rPr>
        <w:tab/>
      </w:r>
      <w:r w:rsidRPr="007820A1">
        <w:rPr>
          <w:b/>
          <w:i/>
          <w:sz w:val="28"/>
          <w:szCs w:val="28"/>
        </w:rPr>
        <w:t>на услуги Кинологического центра</w:t>
      </w:r>
      <w:r w:rsidRPr="007820A1">
        <w:rPr>
          <w:b/>
          <w:sz w:val="28"/>
          <w:szCs w:val="28"/>
        </w:rPr>
        <w:t xml:space="preserve"> </w:t>
      </w:r>
      <w:r w:rsidRPr="007820A1">
        <w:rPr>
          <w:sz w:val="28"/>
          <w:szCs w:val="28"/>
        </w:rPr>
        <w:t>предусм</w:t>
      </w:r>
      <w:r>
        <w:rPr>
          <w:sz w:val="28"/>
          <w:szCs w:val="28"/>
        </w:rPr>
        <w:t xml:space="preserve">атривались </w:t>
      </w:r>
      <w:r w:rsidRPr="007820A1">
        <w:rPr>
          <w:sz w:val="28"/>
          <w:szCs w:val="28"/>
        </w:rPr>
        <w:t xml:space="preserve">средства в сумме </w:t>
      </w:r>
      <w:r>
        <w:rPr>
          <w:sz w:val="28"/>
          <w:szCs w:val="28"/>
        </w:rPr>
        <w:t>232 239,4 тыс.тенге</w:t>
      </w:r>
      <w:r w:rsidRPr="007820A1">
        <w:rPr>
          <w:sz w:val="28"/>
          <w:szCs w:val="28"/>
        </w:rPr>
        <w:t xml:space="preserve">, исполнение составило </w:t>
      </w:r>
      <w:r>
        <w:rPr>
          <w:sz w:val="28"/>
          <w:szCs w:val="28"/>
        </w:rPr>
        <w:t>232 103,7 тыс.тенге или 99,9</w:t>
      </w:r>
      <w:r w:rsidRPr="007820A1">
        <w:rPr>
          <w:sz w:val="28"/>
          <w:szCs w:val="28"/>
        </w:rPr>
        <w:t xml:space="preserve"> % к плану на год. Неисполнение </w:t>
      </w:r>
      <w:r>
        <w:rPr>
          <w:sz w:val="28"/>
          <w:szCs w:val="28"/>
        </w:rPr>
        <w:t>–</w:t>
      </w:r>
      <w:r w:rsidRPr="007820A1">
        <w:rPr>
          <w:sz w:val="28"/>
          <w:szCs w:val="28"/>
        </w:rPr>
        <w:t xml:space="preserve"> </w:t>
      </w:r>
      <w:r>
        <w:rPr>
          <w:sz w:val="28"/>
          <w:szCs w:val="28"/>
        </w:rPr>
        <w:t>135,7 тыс.тенге</w:t>
      </w:r>
      <w:r w:rsidRPr="007820A1">
        <w:rPr>
          <w:sz w:val="28"/>
          <w:szCs w:val="28"/>
        </w:rPr>
        <w:t>, из них:</w:t>
      </w:r>
      <w:r>
        <w:rPr>
          <w:sz w:val="28"/>
          <w:szCs w:val="28"/>
        </w:rPr>
        <w:t xml:space="preserve"> 133,3 тыс.тенге</w:t>
      </w:r>
      <w:r w:rsidRPr="007820A1">
        <w:rPr>
          <w:sz w:val="28"/>
          <w:szCs w:val="28"/>
        </w:rPr>
        <w:t xml:space="preserve"> – экономия по фонду оплаты труда, 0,1</w:t>
      </w:r>
      <w:r>
        <w:rPr>
          <w:sz w:val="28"/>
          <w:szCs w:val="28"/>
        </w:rPr>
        <w:t> тыс.тенге</w:t>
      </w:r>
      <w:r w:rsidRPr="007820A1">
        <w:rPr>
          <w:sz w:val="28"/>
          <w:szCs w:val="28"/>
        </w:rPr>
        <w:t xml:space="preserve"> – экономия по командировочным расходам, </w:t>
      </w:r>
      <w:r>
        <w:rPr>
          <w:sz w:val="28"/>
          <w:szCs w:val="28"/>
        </w:rPr>
        <w:t>2</w:t>
      </w:r>
      <w:r w:rsidRPr="007820A1">
        <w:rPr>
          <w:sz w:val="28"/>
          <w:szCs w:val="28"/>
        </w:rPr>
        <w:t>,4</w:t>
      </w:r>
      <w:r>
        <w:rPr>
          <w:sz w:val="28"/>
          <w:szCs w:val="28"/>
        </w:rPr>
        <w:t> тыс.тенге</w:t>
      </w:r>
      <w:r w:rsidRPr="007820A1">
        <w:rPr>
          <w:sz w:val="28"/>
          <w:szCs w:val="28"/>
        </w:rPr>
        <w:t xml:space="preserve"> – экономия по результатам государственных закупок.</w:t>
      </w:r>
    </w:p>
    <w:p w14:paraId="06E42CCC" w14:textId="77777777" w:rsidR="002D0EEA" w:rsidRPr="007820A1" w:rsidRDefault="002D0EEA" w:rsidP="002D0EEA">
      <w:pPr>
        <w:widowControl w:val="0"/>
        <w:pBdr>
          <w:bottom w:val="single" w:sz="4" w:space="31" w:color="FFFFFF"/>
        </w:pBdr>
        <w:tabs>
          <w:tab w:val="left" w:pos="0"/>
          <w:tab w:val="center" w:pos="4677"/>
          <w:tab w:val="right" w:pos="9355"/>
        </w:tabs>
        <w:ind w:firstLine="709"/>
        <w:jc w:val="both"/>
        <w:rPr>
          <w:sz w:val="28"/>
          <w:szCs w:val="28"/>
        </w:rPr>
      </w:pPr>
      <w:r w:rsidRPr="007820A1">
        <w:rPr>
          <w:i/>
          <w:sz w:val="28"/>
          <w:szCs w:val="28"/>
        </w:rPr>
        <w:t>Достигнут 1 показатель прямого результата</w:t>
      </w:r>
      <w:r w:rsidRPr="007820A1">
        <w:rPr>
          <w:sz w:val="28"/>
          <w:szCs w:val="28"/>
        </w:rPr>
        <w:t>:</w:t>
      </w:r>
    </w:p>
    <w:p w14:paraId="7A974B19" w14:textId="77777777" w:rsidR="002D0EEA" w:rsidRDefault="002D0EEA" w:rsidP="002D0EEA">
      <w:pPr>
        <w:widowControl w:val="0"/>
        <w:pBdr>
          <w:bottom w:val="single" w:sz="4" w:space="31" w:color="FFFFFF"/>
        </w:pBdr>
        <w:tabs>
          <w:tab w:val="left" w:pos="0"/>
          <w:tab w:val="center" w:pos="4677"/>
          <w:tab w:val="right" w:pos="9355"/>
        </w:tabs>
        <w:ind w:firstLine="709"/>
        <w:jc w:val="both"/>
        <w:rPr>
          <w:sz w:val="28"/>
          <w:szCs w:val="28"/>
        </w:rPr>
      </w:pPr>
      <w:r>
        <w:rPr>
          <w:sz w:val="28"/>
          <w:szCs w:val="28"/>
        </w:rPr>
        <w:t xml:space="preserve">- </w:t>
      </w:r>
      <w:r w:rsidRPr="007820A1">
        <w:rPr>
          <w:sz w:val="28"/>
          <w:szCs w:val="28"/>
        </w:rPr>
        <w:t>количество специалистов-кинологов со служебными собаками, прошедшие первоначальную подготовку и переподготовку по программам поиска наркотических средств, взрывчатых веще</w:t>
      </w:r>
      <w:r>
        <w:rPr>
          <w:sz w:val="28"/>
          <w:szCs w:val="28"/>
        </w:rPr>
        <w:t>ств, оружия, валюты составило 22</w:t>
      </w:r>
      <w:r w:rsidRPr="007820A1">
        <w:rPr>
          <w:sz w:val="28"/>
          <w:szCs w:val="28"/>
        </w:rPr>
        <w:t xml:space="preserve"> человек</w:t>
      </w:r>
      <w:r>
        <w:rPr>
          <w:sz w:val="28"/>
          <w:szCs w:val="28"/>
        </w:rPr>
        <w:t>а</w:t>
      </w:r>
      <w:r w:rsidRPr="007820A1">
        <w:rPr>
          <w:sz w:val="28"/>
          <w:szCs w:val="28"/>
        </w:rPr>
        <w:t xml:space="preserve"> </w:t>
      </w:r>
      <w:r>
        <w:rPr>
          <w:sz w:val="28"/>
          <w:szCs w:val="28"/>
        </w:rPr>
        <w:t>(</w:t>
      </w:r>
      <w:r w:rsidRPr="007820A1">
        <w:rPr>
          <w:sz w:val="28"/>
          <w:szCs w:val="28"/>
        </w:rPr>
        <w:t xml:space="preserve">при плане </w:t>
      </w:r>
      <w:r>
        <w:rPr>
          <w:sz w:val="28"/>
          <w:szCs w:val="28"/>
        </w:rPr>
        <w:t>12)</w:t>
      </w:r>
      <w:r w:rsidRPr="007820A1">
        <w:rPr>
          <w:sz w:val="28"/>
          <w:szCs w:val="28"/>
        </w:rPr>
        <w:t xml:space="preserve">; </w:t>
      </w:r>
    </w:p>
    <w:p w14:paraId="1928F8BE" w14:textId="77777777" w:rsidR="002D0EEA" w:rsidRDefault="002D0EEA" w:rsidP="002D0EEA">
      <w:pPr>
        <w:widowControl w:val="0"/>
        <w:pBdr>
          <w:bottom w:val="single" w:sz="4" w:space="31" w:color="FFFFFF"/>
        </w:pBdr>
        <w:tabs>
          <w:tab w:val="left" w:pos="0"/>
          <w:tab w:val="center" w:pos="4677"/>
          <w:tab w:val="right" w:pos="9355"/>
        </w:tabs>
        <w:ind w:firstLine="709"/>
        <w:jc w:val="both"/>
        <w:rPr>
          <w:sz w:val="28"/>
          <w:szCs w:val="28"/>
        </w:rPr>
      </w:pPr>
      <w:r w:rsidRPr="00C74DB0">
        <w:rPr>
          <w:sz w:val="28"/>
          <w:szCs w:val="28"/>
        </w:rPr>
        <w:t>Перевыполнение связано с количеством запросов по обучению кинологов с пограничных служб (</w:t>
      </w:r>
      <w:r>
        <w:rPr>
          <w:sz w:val="28"/>
          <w:szCs w:val="28"/>
        </w:rPr>
        <w:t>С</w:t>
      </w:r>
      <w:r w:rsidRPr="00C74DB0">
        <w:rPr>
          <w:sz w:val="28"/>
          <w:szCs w:val="28"/>
        </w:rPr>
        <w:t>лужба государственной охраны, Национальной гвардии</w:t>
      </w:r>
      <w:r>
        <w:rPr>
          <w:sz w:val="28"/>
          <w:szCs w:val="28"/>
        </w:rPr>
        <w:t xml:space="preserve">) и Министерства </w:t>
      </w:r>
      <w:r w:rsidRPr="00C74DB0">
        <w:rPr>
          <w:sz w:val="28"/>
          <w:szCs w:val="28"/>
        </w:rPr>
        <w:t>обороны</w:t>
      </w:r>
      <w:r>
        <w:rPr>
          <w:sz w:val="28"/>
          <w:szCs w:val="28"/>
        </w:rPr>
        <w:t>.</w:t>
      </w:r>
      <w:r w:rsidRPr="00C74DB0">
        <w:rPr>
          <w:sz w:val="28"/>
          <w:szCs w:val="28"/>
        </w:rPr>
        <w:t xml:space="preserve"> Обучение кинологов производится на безвозмездной основе</w:t>
      </w:r>
      <w:r>
        <w:rPr>
          <w:sz w:val="28"/>
          <w:szCs w:val="28"/>
        </w:rPr>
        <w:t>;</w:t>
      </w:r>
    </w:p>
    <w:p w14:paraId="53DB51D6" w14:textId="77777777" w:rsidR="002D0EEA" w:rsidRPr="007820A1" w:rsidRDefault="002D0EEA" w:rsidP="002D0EEA">
      <w:pPr>
        <w:widowControl w:val="0"/>
        <w:pBdr>
          <w:bottom w:val="single" w:sz="4" w:space="31" w:color="FFFFFF"/>
        </w:pBdr>
        <w:tabs>
          <w:tab w:val="left" w:pos="0"/>
          <w:tab w:val="center" w:pos="4677"/>
          <w:tab w:val="right" w:pos="9355"/>
        </w:tabs>
        <w:ind w:firstLine="709"/>
        <w:jc w:val="both"/>
        <w:rPr>
          <w:bCs/>
          <w:iCs/>
          <w:sz w:val="28"/>
          <w:szCs w:val="28"/>
        </w:rPr>
      </w:pPr>
      <w:r w:rsidRPr="007820A1">
        <w:rPr>
          <w:b/>
          <w:i/>
          <w:sz w:val="28"/>
          <w:szCs w:val="28"/>
        </w:rPr>
        <w:t xml:space="preserve">на капитальные расходы Агентства Республики Казахстан по </w:t>
      </w:r>
      <w:r w:rsidRPr="007820A1">
        <w:rPr>
          <w:b/>
          <w:i/>
          <w:sz w:val="28"/>
          <w:szCs w:val="28"/>
        </w:rPr>
        <w:lastRenderedPageBreak/>
        <w:t>финансовому мониторингу</w:t>
      </w:r>
      <w:r w:rsidRPr="007820A1">
        <w:rPr>
          <w:b/>
          <w:sz w:val="28"/>
          <w:szCs w:val="28"/>
        </w:rPr>
        <w:t xml:space="preserve"> </w:t>
      </w:r>
      <w:r w:rsidRPr="007820A1">
        <w:rPr>
          <w:bCs/>
          <w:iCs/>
          <w:sz w:val="28"/>
          <w:szCs w:val="28"/>
        </w:rPr>
        <w:t>предусм</w:t>
      </w:r>
      <w:r>
        <w:rPr>
          <w:bCs/>
          <w:iCs/>
          <w:sz w:val="28"/>
          <w:szCs w:val="28"/>
        </w:rPr>
        <w:t>атривались</w:t>
      </w:r>
      <w:r w:rsidRPr="007820A1">
        <w:rPr>
          <w:bCs/>
          <w:iCs/>
          <w:sz w:val="28"/>
          <w:szCs w:val="28"/>
        </w:rPr>
        <w:t xml:space="preserve"> средства в сумме </w:t>
      </w:r>
      <w:r>
        <w:rPr>
          <w:bCs/>
          <w:iCs/>
          <w:sz w:val="28"/>
          <w:szCs w:val="28"/>
        </w:rPr>
        <w:t>2</w:t>
      </w:r>
      <w:r w:rsidRPr="007820A1">
        <w:rPr>
          <w:bCs/>
          <w:iCs/>
          <w:sz w:val="28"/>
          <w:szCs w:val="28"/>
        </w:rPr>
        <w:t> </w:t>
      </w:r>
      <w:r>
        <w:rPr>
          <w:bCs/>
          <w:iCs/>
          <w:sz w:val="28"/>
          <w:szCs w:val="28"/>
        </w:rPr>
        <w:t>537 956,7 тыс.тенге</w:t>
      </w:r>
      <w:r w:rsidRPr="007820A1">
        <w:rPr>
          <w:bCs/>
          <w:iCs/>
          <w:sz w:val="28"/>
          <w:szCs w:val="28"/>
        </w:rPr>
        <w:t xml:space="preserve">, исполнение составило </w:t>
      </w:r>
      <w:r>
        <w:rPr>
          <w:bCs/>
          <w:iCs/>
          <w:sz w:val="28"/>
          <w:szCs w:val="28"/>
        </w:rPr>
        <w:t>2</w:t>
      </w:r>
      <w:r w:rsidRPr="007820A1">
        <w:rPr>
          <w:bCs/>
          <w:iCs/>
          <w:sz w:val="28"/>
          <w:szCs w:val="28"/>
        </w:rPr>
        <w:t> </w:t>
      </w:r>
      <w:r>
        <w:rPr>
          <w:bCs/>
          <w:iCs/>
          <w:sz w:val="28"/>
          <w:szCs w:val="28"/>
        </w:rPr>
        <w:t>537</w:t>
      </w:r>
      <w:r w:rsidRPr="007820A1">
        <w:rPr>
          <w:bCs/>
          <w:iCs/>
          <w:sz w:val="28"/>
          <w:szCs w:val="28"/>
        </w:rPr>
        <w:t> </w:t>
      </w:r>
      <w:r>
        <w:rPr>
          <w:bCs/>
          <w:iCs/>
          <w:sz w:val="28"/>
          <w:szCs w:val="28"/>
        </w:rPr>
        <w:t>956</w:t>
      </w:r>
      <w:r w:rsidRPr="007820A1">
        <w:rPr>
          <w:bCs/>
          <w:iCs/>
          <w:sz w:val="28"/>
          <w:szCs w:val="28"/>
        </w:rPr>
        <w:t>,</w:t>
      </w:r>
      <w:r>
        <w:rPr>
          <w:bCs/>
          <w:iCs/>
          <w:sz w:val="28"/>
          <w:szCs w:val="28"/>
        </w:rPr>
        <w:t>0 тыс.тенге</w:t>
      </w:r>
      <w:r w:rsidRPr="007820A1">
        <w:rPr>
          <w:bCs/>
          <w:iCs/>
          <w:sz w:val="28"/>
          <w:szCs w:val="28"/>
        </w:rPr>
        <w:t xml:space="preserve"> или 100 % к плану на год. Неисполнение </w:t>
      </w:r>
      <w:r>
        <w:rPr>
          <w:bCs/>
          <w:iCs/>
          <w:sz w:val="28"/>
          <w:szCs w:val="28"/>
        </w:rPr>
        <w:t>–</w:t>
      </w:r>
      <w:r w:rsidRPr="007820A1">
        <w:rPr>
          <w:bCs/>
          <w:iCs/>
          <w:sz w:val="28"/>
          <w:szCs w:val="28"/>
        </w:rPr>
        <w:t xml:space="preserve"> </w:t>
      </w:r>
      <w:r>
        <w:rPr>
          <w:bCs/>
          <w:iCs/>
          <w:sz w:val="28"/>
          <w:szCs w:val="28"/>
        </w:rPr>
        <w:t>0,7 тыс.тенге</w:t>
      </w:r>
      <w:r w:rsidRPr="007820A1">
        <w:rPr>
          <w:bCs/>
          <w:iCs/>
          <w:sz w:val="28"/>
          <w:szCs w:val="28"/>
        </w:rPr>
        <w:t xml:space="preserve"> </w:t>
      </w:r>
      <w:r>
        <w:rPr>
          <w:bCs/>
          <w:iCs/>
          <w:sz w:val="28"/>
          <w:szCs w:val="28"/>
        </w:rPr>
        <w:t>экономия</w:t>
      </w:r>
      <w:r w:rsidRPr="007820A1">
        <w:rPr>
          <w:bCs/>
          <w:iCs/>
          <w:sz w:val="28"/>
          <w:szCs w:val="28"/>
        </w:rPr>
        <w:t xml:space="preserve"> по результатам государственных закупок. </w:t>
      </w:r>
    </w:p>
    <w:p w14:paraId="1FDF5D27" w14:textId="77777777" w:rsidR="002D0EEA" w:rsidRDefault="002D0EEA" w:rsidP="002D0EEA">
      <w:pPr>
        <w:widowControl w:val="0"/>
        <w:pBdr>
          <w:bottom w:val="single" w:sz="4" w:space="31" w:color="FFFFFF"/>
        </w:pBdr>
        <w:tabs>
          <w:tab w:val="left" w:pos="0"/>
          <w:tab w:val="center" w:pos="4677"/>
          <w:tab w:val="right" w:pos="9355"/>
        </w:tabs>
        <w:ind w:firstLine="709"/>
        <w:jc w:val="both"/>
        <w:rPr>
          <w:i/>
          <w:sz w:val="28"/>
          <w:szCs w:val="28"/>
        </w:rPr>
      </w:pPr>
      <w:r w:rsidRPr="007820A1">
        <w:rPr>
          <w:i/>
          <w:sz w:val="28"/>
          <w:szCs w:val="28"/>
        </w:rPr>
        <w:t>Достигнуты 4 показателя прямого результата:</w:t>
      </w:r>
    </w:p>
    <w:p w14:paraId="570575E9" w14:textId="77777777" w:rsidR="002D0EEA" w:rsidRPr="00AA719E" w:rsidRDefault="002D0EEA" w:rsidP="002D0EEA">
      <w:pPr>
        <w:widowControl w:val="0"/>
        <w:pBdr>
          <w:bottom w:val="single" w:sz="4" w:space="31" w:color="FFFFFF"/>
        </w:pBdr>
        <w:tabs>
          <w:tab w:val="left" w:pos="0"/>
          <w:tab w:val="center" w:pos="4677"/>
          <w:tab w:val="right" w:pos="9355"/>
        </w:tabs>
        <w:ind w:firstLine="709"/>
        <w:jc w:val="both"/>
        <w:rPr>
          <w:sz w:val="28"/>
          <w:szCs w:val="28"/>
        </w:rPr>
      </w:pPr>
      <w:r>
        <w:rPr>
          <w:sz w:val="28"/>
          <w:szCs w:val="28"/>
        </w:rPr>
        <w:t xml:space="preserve">- </w:t>
      </w:r>
      <w:r w:rsidRPr="007C5BEF">
        <w:rPr>
          <w:sz w:val="28"/>
          <w:szCs w:val="28"/>
        </w:rPr>
        <w:t xml:space="preserve">приобретено 20 ед. оборудований для криминалистических исследований </w:t>
      </w:r>
      <w:r w:rsidRPr="00AA719E">
        <w:rPr>
          <w:sz w:val="28"/>
          <w:szCs w:val="28"/>
        </w:rPr>
        <w:t xml:space="preserve">при </w:t>
      </w:r>
      <w:r>
        <w:rPr>
          <w:sz w:val="28"/>
          <w:szCs w:val="28"/>
        </w:rPr>
        <w:t>(</w:t>
      </w:r>
      <w:r w:rsidRPr="00AA719E">
        <w:rPr>
          <w:sz w:val="28"/>
          <w:szCs w:val="28"/>
        </w:rPr>
        <w:t xml:space="preserve">плане </w:t>
      </w:r>
      <w:r>
        <w:rPr>
          <w:sz w:val="28"/>
          <w:szCs w:val="28"/>
        </w:rPr>
        <w:t>20)</w:t>
      </w:r>
      <w:r w:rsidRPr="00AA719E">
        <w:rPr>
          <w:sz w:val="28"/>
          <w:szCs w:val="28"/>
        </w:rPr>
        <w:t>;</w:t>
      </w:r>
    </w:p>
    <w:p w14:paraId="07895632" w14:textId="77777777" w:rsidR="002D0EEA" w:rsidRPr="007C5BEF" w:rsidRDefault="002D0EEA" w:rsidP="002D0EEA">
      <w:pPr>
        <w:widowControl w:val="0"/>
        <w:pBdr>
          <w:bottom w:val="single" w:sz="4" w:space="31" w:color="FFFFFF"/>
        </w:pBdr>
        <w:tabs>
          <w:tab w:val="left" w:pos="0"/>
          <w:tab w:val="center" w:pos="4677"/>
          <w:tab w:val="right" w:pos="9355"/>
        </w:tabs>
        <w:ind w:firstLine="709"/>
        <w:jc w:val="both"/>
        <w:rPr>
          <w:sz w:val="28"/>
          <w:szCs w:val="28"/>
        </w:rPr>
      </w:pPr>
      <w:r>
        <w:rPr>
          <w:sz w:val="28"/>
          <w:szCs w:val="28"/>
        </w:rPr>
        <w:t xml:space="preserve">- </w:t>
      </w:r>
      <w:r w:rsidRPr="007C5BEF">
        <w:rPr>
          <w:sz w:val="28"/>
          <w:szCs w:val="28"/>
        </w:rPr>
        <w:t>п</w:t>
      </w:r>
      <w:r>
        <w:rPr>
          <w:sz w:val="28"/>
          <w:szCs w:val="28"/>
        </w:rPr>
        <w:t>риобретена</w:t>
      </w:r>
      <w:r w:rsidRPr="007C5BEF">
        <w:rPr>
          <w:sz w:val="28"/>
          <w:szCs w:val="28"/>
        </w:rPr>
        <w:t xml:space="preserve"> 1 ед</w:t>
      </w:r>
      <w:r>
        <w:rPr>
          <w:sz w:val="28"/>
          <w:szCs w:val="28"/>
        </w:rPr>
        <w:t>иница</w:t>
      </w:r>
      <w:r w:rsidRPr="007C5BEF">
        <w:rPr>
          <w:sz w:val="28"/>
          <w:szCs w:val="28"/>
        </w:rPr>
        <w:t xml:space="preserve"> системы видеонаблюдения </w:t>
      </w:r>
      <w:r>
        <w:rPr>
          <w:sz w:val="28"/>
          <w:szCs w:val="28"/>
        </w:rPr>
        <w:t>(</w:t>
      </w:r>
      <w:r w:rsidRPr="007C5BEF">
        <w:rPr>
          <w:sz w:val="28"/>
          <w:szCs w:val="28"/>
        </w:rPr>
        <w:t xml:space="preserve">при </w:t>
      </w:r>
      <w:r w:rsidRPr="0001538C">
        <w:rPr>
          <w:sz w:val="28"/>
          <w:szCs w:val="28"/>
        </w:rPr>
        <w:t xml:space="preserve">плане </w:t>
      </w:r>
      <w:r>
        <w:rPr>
          <w:sz w:val="28"/>
          <w:szCs w:val="28"/>
        </w:rPr>
        <w:t>1)</w:t>
      </w:r>
      <w:r w:rsidRPr="007C5BEF">
        <w:rPr>
          <w:sz w:val="28"/>
          <w:szCs w:val="28"/>
        </w:rPr>
        <w:t>;</w:t>
      </w:r>
    </w:p>
    <w:p w14:paraId="3ABC7AE1" w14:textId="77777777" w:rsidR="002D0EEA" w:rsidRDefault="002D0EEA" w:rsidP="002D0EEA">
      <w:pPr>
        <w:widowControl w:val="0"/>
        <w:pBdr>
          <w:bottom w:val="single" w:sz="4" w:space="31" w:color="FFFFFF"/>
        </w:pBdr>
        <w:tabs>
          <w:tab w:val="left" w:pos="0"/>
          <w:tab w:val="center" w:pos="4677"/>
          <w:tab w:val="right" w:pos="9355"/>
        </w:tabs>
        <w:ind w:firstLine="709"/>
        <w:jc w:val="both"/>
        <w:rPr>
          <w:sz w:val="28"/>
          <w:szCs w:val="28"/>
        </w:rPr>
      </w:pPr>
      <w:r>
        <w:rPr>
          <w:sz w:val="28"/>
          <w:szCs w:val="28"/>
        </w:rPr>
        <w:t xml:space="preserve">- </w:t>
      </w:r>
      <w:r w:rsidRPr="007C5BEF">
        <w:rPr>
          <w:sz w:val="28"/>
          <w:szCs w:val="28"/>
        </w:rPr>
        <w:t>п</w:t>
      </w:r>
      <w:r>
        <w:rPr>
          <w:sz w:val="28"/>
          <w:szCs w:val="28"/>
        </w:rPr>
        <w:t>риобретено</w:t>
      </w:r>
      <w:r w:rsidRPr="007C5BEF">
        <w:rPr>
          <w:sz w:val="28"/>
          <w:szCs w:val="28"/>
        </w:rPr>
        <w:t xml:space="preserve"> </w:t>
      </w:r>
      <w:r>
        <w:rPr>
          <w:sz w:val="28"/>
          <w:szCs w:val="28"/>
        </w:rPr>
        <w:t xml:space="preserve">1 387 </w:t>
      </w:r>
      <w:r w:rsidRPr="007C5BEF">
        <w:rPr>
          <w:sz w:val="28"/>
          <w:szCs w:val="28"/>
        </w:rPr>
        <w:t>ед</w:t>
      </w:r>
      <w:r>
        <w:rPr>
          <w:sz w:val="28"/>
          <w:szCs w:val="28"/>
        </w:rPr>
        <w:t>иниц</w:t>
      </w:r>
      <w:r w:rsidRPr="007C5BEF">
        <w:rPr>
          <w:sz w:val="28"/>
          <w:szCs w:val="28"/>
        </w:rPr>
        <w:t xml:space="preserve"> оборудования и прочих основных средств по потребности Агентства Республики Казахстан по финансовому мониторингу и его территориальных органов</w:t>
      </w:r>
      <w:r w:rsidRPr="00BA5128">
        <w:rPr>
          <w:sz w:val="28"/>
          <w:szCs w:val="28"/>
        </w:rPr>
        <w:t xml:space="preserve"> </w:t>
      </w:r>
      <w:r>
        <w:rPr>
          <w:sz w:val="28"/>
          <w:szCs w:val="28"/>
        </w:rPr>
        <w:t>(</w:t>
      </w:r>
      <w:r w:rsidRPr="00AA719E">
        <w:rPr>
          <w:sz w:val="28"/>
          <w:szCs w:val="28"/>
        </w:rPr>
        <w:t>при плане 2</w:t>
      </w:r>
      <w:r w:rsidRPr="00D81CDA">
        <w:rPr>
          <w:sz w:val="28"/>
          <w:szCs w:val="28"/>
        </w:rPr>
        <w:t>31</w:t>
      </w:r>
      <w:r>
        <w:rPr>
          <w:sz w:val="28"/>
          <w:szCs w:val="28"/>
        </w:rPr>
        <w:t>);</w:t>
      </w:r>
      <w:r w:rsidRPr="00AA719E">
        <w:rPr>
          <w:sz w:val="28"/>
          <w:szCs w:val="28"/>
        </w:rPr>
        <w:t xml:space="preserve"> </w:t>
      </w:r>
    </w:p>
    <w:p w14:paraId="6BC2E4D9" w14:textId="77777777" w:rsidR="002D0EEA" w:rsidRPr="008D1BFF" w:rsidRDefault="002D0EEA" w:rsidP="002D0EEA">
      <w:pPr>
        <w:widowControl w:val="0"/>
        <w:pBdr>
          <w:bottom w:val="single" w:sz="4" w:space="31" w:color="FFFFFF"/>
        </w:pBdr>
        <w:tabs>
          <w:tab w:val="left" w:pos="0"/>
          <w:tab w:val="center" w:pos="4677"/>
          <w:tab w:val="right" w:pos="9355"/>
        </w:tabs>
        <w:ind w:firstLine="709"/>
        <w:jc w:val="both"/>
        <w:rPr>
          <w:sz w:val="28"/>
          <w:szCs w:val="28"/>
        </w:rPr>
      </w:pPr>
      <w:r w:rsidRPr="00AA719E">
        <w:rPr>
          <w:sz w:val="28"/>
          <w:szCs w:val="28"/>
        </w:rPr>
        <w:t>Перевыполнение связано в связи с дополнительным приобретением</w:t>
      </w:r>
      <w:r>
        <w:rPr>
          <w:sz w:val="28"/>
          <w:szCs w:val="28"/>
        </w:rPr>
        <w:t xml:space="preserve">  веб – камер </w:t>
      </w:r>
      <w:r w:rsidRPr="00F0530E">
        <w:rPr>
          <w:sz w:val="28"/>
          <w:szCs w:val="28"/>
        </w:rPr>
        <w:t>для авторизации в информационной системе «СЭР». Данный функционал усилит контроль и исключит возможность несанкционированного д</w:t>
      </w:r>
      <w:r>
        <w:rPr>
          <w:sz w:val="28"/>
          <w:szCs w:val="28"/>
        </w:rPr>
        <w:t>оступа к базе данных ИС «СЭР»</w:t>
      </w:r>
      <w:r w:rsidRPr="00DF60C1">
        <w:rPr>
          <w:sz w:val="28"/>
          <w:szCs w:val="28"/>
        </w:rPr>
        <w:t>;</w:t>
      </w:r>
    </w:p>
    <w:p w14:paraId="2ED2543E" w14:textId="77777777" w:rsidR="002D0EEA" w:rsidRPr="007820A1" w:rsidRDefault="002D0EEA" w:rsidP="002D0EEA">
      <w:pPr>
        <w:widowControl w:val="0"/>
        <w:pBdr>
          <w:bottom w:val="single" w:sz="4" w:space="31" w:color="FFFFFF"/>
        </w:pBdr>
        <w:tabs>
          <w:tab w:val="left" w:pos="0"/>
          <w:tab w:val="center" w:pos="4677"/>
          <w:tab w:val="right" w:pos="9355"/>
        </w:tabs>
        <w:ind w:firstLine="709"/>
        <w:jc w:val="both"/>
        <w:rPr>
          <w:i/>
          <w:sz w:val="28"/>
          <w:szCs w:val="28"/>
        </w:rPr>
      </w:pPr>
      <w:r>
        <w:rPr>
          <w:sz w:val="28"/>
          <w:szCs w:val="28"/>
        </w:rPr>
        <w:t xml:space="preserve">- </w:t>
      </w:r>
      <w:r w:rsidRPr="007C5BEF">
        <w:rPr>
          <w:sz w:val="28"/>
          <w:szCs w:val="28"/>
        </w:rPr>
        <w:t>приобретены 15 специальных автотранспорта</w:t>
      </w:r>
      <w:r>
        <w:rPr>
          <w:sz w:val="28"/>
          <w:szCs w:val="28"/>
        </w:rPr>
        <w:t xml:space="preserve"> (при плане 15);</w:t>
      </w:r>
    </w:p>
    <w:p w14:paraId="55F6884B" w14:textId="77777777" w:rsidR="002D0EEA" w:rsidRDefault="002D0EEA" w:rsidP="002D0EEA">
      <w:pPr>
        <w:widowControl w:val="0"/>
        <w:pBdr>
          <w:bottom w:val="single" w:sz="4" w:space="31" w:color="FFFFFF"/>
        </w:pBdr>
        <w:tabs>
          <w:tab w:val="left" w:pos="0"/>
          <w:tab w:val="center" w:pos="4677"/>
          <w:tab w:val="right" w:pos="9355"/>
        </w:tabs>
        <w:ind w:firstLine="709"/>
        <w:jc w:val="both"/>
        <w:rPr>
          <w:sz w:val="28"/>
          <w:szCs w:val="28"/>
          <w:lang w:val="kk-KZ"/>
        </w:rPr>
      </w:pPr>
      <w:r w:rsidRPr="007820A1">
        <w:rPr>
          <w:b/>
          <w:i/>
          <w:sz w:val="28"/>
          <w:szCs w:val="28"/>
        </w:rPr>
        <w:t>на текущие административные расходы</w:t>
      </w:r>
      <w:r w:rsidRPr="007820A1">
        <w:rPr>
          <w:b/>
          <w:sz w:val="28"/>
          <w:szCs w:val="28"/>
        </w:rPr>
        <w:t xml:space="preserve"> </w:t>
      </w:r>
      <w:r>
        <w:rPr>
          <w:sz w:val="28"/>
          <w:szCs w:val="28"/>
        </w:rPr>
        <w:t>предусматривались</w:t>
      </w:r>
      <w:r w:rsidRPr="007820A1">
        <w:rPr>
          <w:sz w:val="28"/>
          <w:szCs w:val="28"/>
        </w:rPr>
        <w:t xml:space="preserve"> средства в сумме 1</w:t>
      </w:r>
      <w:r>
        <w:rPr>
          <w:sz w:val="28"/>
          <w:szCs w:val="28"/>
        </w:rPr>
        <w:t>4</w:t>
      </w:r>
      <w:r w:rsidRPr="007820A1">
        <w:rPr>
          <w:sz w:val="28"/>
          <w:szCs w:val="28"/>
        </w:rPr>
        <w:t> 6</w:t>
      </w:r>
      <w:r>
        <w:rPr>
          <w:sz w:val="28"/>
          <w:szCs w:val="28"/>
        </w:rPr>
        <w:t>99 103,9 тыс.тенге</w:t>
      </w:r>
      <w:r w:rsidRPr="007820A1">
        <w:rPr>
          <w:sz w:val="28"/>
          <w:szCs w:val="28"/>
        </w:rPr>
        <w:t xml:space="preserve">, исполнение составило </w:t>
      </w:r>
      <w:r w:rsidRPr="007820A1">
        <w:rPr>
          <w:sz w:val="28"/>
          <w:szCs w:val="28"/>
          <w:lang w:val="kk-KZ"/>
        </w:rPr>
        <w:t>1</w:t>
      </w:r>
      <w:r>
        <w:rPr>
          <w:sz w:val="28"/>
          <w:szCs w:val="28"/>
          <w:lang w:val="kk-KZ"/>
        </w:rPr>
        <w:t>4</w:t>
      </w:r>
      <w:r w:rsidRPr="007820A1">
        <w:rPr>
          <w:sz w:val="28"/>
          <w:szCs w:val="28"/>
          <w:lang w:val="kk-KZ"/>
        </w:rPr>
        <w:t> </w:t>
      </w:r>
      <w:r>
        <w:rPr>
          <w:sz w:val="28"/>
          <w:szCs w:val="28"/>
          <w:lang w:val="kk-KZ"/>
        </w:rPr>
        <w:t>698 929,6</w:t>
      </w:r>
      <w:r>
        <w:rPr>
          <w:sz w:val="28"/>
          <w:szCs w:val="28"/>
        </w:rPr>
        <w:t> тыс.тенге</w:t>
      </w:r>
      <w:r w:rsidRPr="007820A1">
        <w:rPr>
          <w:sz w:val="28"/>
          <w:szCs w:val="28"/>
        </w:rPr>
        <w:t xml:space="preserve"> или 100 % к плану на год. Неисполнение</w:t>
      </w:r>
      <w:r>
        <w:rPr>
          <w:sz w:val="28"/>
          <w:szCs w:val="28"/>
        </w:rPr>
        <w:t xml:space="preserve"> – 174,3 тыс.тенге</w:t>
      </w:r>
      <w:r w:rsidRPr="007820A1">
        <w:rPr>
          <w:sz w:val="28"/>
          <w:szCs w:val="28"/>
        </w:rPr>
        <w:t>, из них</w:t>
      </w:r>
      <w:r>
        <w:rPr>
          <w:sz w:val="28"/>
          <w:szCs w:val="28"/>
        </w:rPr>
        <w:t>:</w:t>
      </w:r>
      <w:r w:rsidRPr="007820A1">
        <w:rPr>
          <w:sz w:val="28"/>
          <w:szCs w:val="28"/>
        </w:rPr>
        <w:t xml:space="preserve"> </w:t>
      </w:r>
      <w:r>
        <w:rPr>
          <w:sz w:val="28"/>
          <w:szCs w:val="28"/>
        </w:rPr>
        <w:t>168</w:t>
      </w:r>
      <w:r w:rsidRPr="007820A1">
        <w:rPr>
          <w:sz w:val="28"/>
          <w:szCs w:val="28"/>
        </w:rPr>
        <w:t>,</w:t>
      </w:r>
      <w:r>
        <w:rPr>
          <w:sz w:val="28"/>
          <w:szCs w:val="28"/>
        </w:rPr>
        <w:t>6 тыс.тенге</w:t>
      </w:r>
      <w:r w:rsidRPr="007820A1">
        <w:rPr>
          <w:sz w:val="28"/>
          <w:szCs w:val="28"/>
        </w:rPr>
        <w:t xml:space="preserve"> экономия по фонду оплаты труда, </w:t>
      </w:r>
      <w:r>
        <w:rPr>
          <w:sz w:val="28"/>
          <w:szCs w:val="28"/>
        </w:rPr>
        <w:t>5,7 тыс.тенге</w:t>
      </w:r>
      <w:r w:rsidRPr="007820A1">
        <w:rPr>
          <w:sz w:val="28"/>
          <w:szCs w:val="28"/>
          <w:lang w:val="kk-KZ"/>
        </w:rPr>
        <w:t xml:space="preserve"> экономия по резу</w:t>
      </w:r>
      <w:r>
        <w:rPr>
          <w:sz w:val="28"/>
          <w:szCs w:val="28"/>
          <w:lang w:val="kk-KZ"/>
        </w:rPr>
        <w:t>льтатам государственных закупок.</w:t>
      </w:r>
    </w:p>
    <w:p w14:paraId="6DD780CE" w14:textId="77777777" w:rsidR="002D0EEA" w:rsidRPr="007820A1" w:rsidRDefault="002D0EEA" w:rsidP="002D0EEA">
      <w:pPr>
        <w:widowControl w:val="0"/>
        <w:pBdr>
          <w:bottom w:val="single" w:sz="4" w:space="31" w:color="FFFFFF"/>
        </w:pBdr>
        <w:tabs>
          <w:tab w:val="left" w:pos="0"/>
          <w:tab w:val="center" w:pos="4677"/>
          <w:tab w:val="right" w:pos="9355"/>
        </w:tabs>
        <w:ind w:firstLine="709"/>
        <w:jc w:val="both"/>
        <w:rPr>
          <w:sz w:val="28"/>
          <w:szCs w:val="28"/>
        </w:rPr>
      </w:pPr>
      <w:r w:rsidRPr="007820A1">
        <w:rPr>
          <w:i/>
          <w:sz w:val="28"/>
          <w:szCs w:val="28"/>
        </w:rPr>
        <w:t>Достигнут 2 показатель прямого результата</w:t>
      </w:r>
      <w:r w:rsidRPr="007820A1">
        <w:rPr>
          <w:sz w:val="28"/>
          <w:szCs w:val="28"/>
        </w:rPr>
        <w:t>:</w:t>
      </w:r>
    </w:p>
    <w:p w14:paraId="7F755DB0" w14:textId="77777777" w:rsidR="002D0EEA" w:rsidRDefault="002D0EEA" w:rsidP="002D0EEA">
      <w:pPr>
        <w:widowControl w:val="0"/>
        <w:pBdr>
          <w:bottom w:val="single" w:sz="4" w:space="31" w:color="FFFFFF"/>
        </w:pBdr>
        <w:tabs>
          <w:tab w:val="left" w:pos="0"/>
          <w:tab w:val="center" w:pos="4677"/>
          <w:tab w:val="right" w:pos="9355"/>
        </w:tabs>
        <w:ind w:firstLine="709"/>
        <w:jc w:val="both"/>
        <w:rPr>
          <w:sz w:val="28"/>
          <w:szCs w:val="28"/>
        </w:rPr>
      </w:pPr>
      <w:r>
        <w:rPr>
          <w:sz w:val="28"/>
          <w:szCs w:val="28"/>
        </w:rPr>
        <w:t xml:space="preserve">- </w:t>
      </w:r>
      <w:r w:rsidRPr="007820A1">
        <w:rPr>
          <w:sz w:val="28"/>
          <w:szCs w:val="28"/>
        </w:rPr>
        <w:t xml:space="preserve">количество процессуальных решений по Делам оперативного учета по материалам подразделений финансовой разведки, </w:t>
      </w:r>
      <w:bookmarkStart w:id="161" w:name="_Hlk95988111"/>
      <w:r w:rsidRPr="007820A1">
        <w:rPr>
          <w:sz w:val="28"/>
          <w:szCs w:val="28"/>
        </w:rPr>
        <w:t>составило 1</w:t>
      </w:r>
      <w:r>
        <w:rPr>
          <w:sz w:val="28"/>
          <w:szCs w:val="28"/>
        </w:rPr>
        <w:t xml:space="preserve">07 </w:t>
      </w:r>
      <w:r w:rsidRPr="007820A1">
        <w:rPr>
          <w:sz w:val="28"/>
          <w:szCs w:val="28"/>
        </w:rPr>
        <w:t xml:space="preserve">единиц </w:t>
      </w:r>
      <w:r>
        <w:rPr>
          <w:sz w:val="28"/>
          <w:szCs w:val="28"/>
        </w:rPr>
        <w:t>(</w:t>
      </w:r>
      <w:r w:rsidRPr="007820A1">
        <w:rPr>
          <w:sz w:val="28"/>
          <w:szCs w:val="28"/>
        </w:rPr>
        <w:t xml:space="preserve">при плане </w:t>
      </w:r>
      <w:r>
        <w:rPr>
          <w:sz w:val="28"/>
          <w:szCs w:val="28"/>
        </w:rPr>
        <w:t>100);</w:t>
      </w:r>
      <w:r w:rsidRPr="007820A1">
        <w:rPr>
          <w:sz w:val="28"/>
          <w:szCs w:val="28"/>
        </w:rPr>
        <w:t xml:space="preserve"> </w:t>
      </w:r>
      <w:bookmarkEnd w:id="161"/>
    </w:p>
    <w:p w14:paraId="549816B5" w14:textId="77777777" w:rsidR="002D0EEA" w:rsidRDefault="002D0EEA" w:rsidP="002D0EEA">
      <w:pPr>
        <w:widowControl w:val="0"/>
        <w:pBdr>
          <w:bottom w:val="single" w:sz="4" w:space="31" w:color="FFFFFF"/>
        </w:pBdr>
        <w:tabs>
          <w:tab w:val="left" w:pos="0"/>
          <w:tab w:val="center" w:pos="4677"/>
          <w:tab w:val="right" w:pos="9355"/>
        </w:tabs>
        <w:ind w:firstLine="709"/>
        <w:jc w:val="both"/>
        <w:rPr>
          <w:sz w:val="28"/>
          <w:szCs w:val="28"/>
        </w:rPr>
      </w:pPr>
      <w:r>
        <w:rPr>
          <w:sz w:val="28"/>
          <w:szCs w:val="28"/>
        </w:rPr>
        <w:t xml:space="preserve">- </w:t>
      </w:r>
      <w:r w:rsidRPr="007820A1">
        <w:rPr>
          <w:sz w:val="28"/>
          <w:szCs w:val="28"/>
        </w:rPr>
        <w:t>количество направленных инициативных материалов подразделений финансовой разведки в Службу экономических расследований, составило</w:t>
      </w:r>
      <w:r>
        <w:rPr>
          <w:sz w:val="28"/>
          <w:szCs w:val="28"/>
        </w:rPr>
        <w:t xml:space="preserve"> </w:t>
      </w:r>
      <w:r w:rsidRPr="007820A1">
        <w:rPr>
          <w:sz w:val="28"/>
          <w:szCs w:val="28"/>
        </w:rPr>
        <w:t>1</w:t>
      </w:r>
      <w:r>
        <w:rPr>
          <w:sz w:val="28"/>
          <w:szCs w:val="28"/>
        </w:rPr>
        <w:t>80</w:t>
      </w:r>
      <w:r w:rsidRPr="007820A1">
        <w:rPr>
          <w:sz w:val="28"/>
          <w:szCs w:val="28"/>
        </w:rPr>
        <w:t xml:space="preserve"> единиц </w:t>
      </w:r>
      <w:r>
        <w:rPr>
          <w:sz w:val="28"/>
          <w:szCs w:val="28"/>
        </w:rPr>
        <w:t>(</w:t>
      </w:r>
      <w:r w:rsidRPr="007820A1">
        <w:rPr>
          <w:sz w:val="28"/>
          <w:szCs w:val="28"/>
        </w:rPr>
        <w:t xml:space="preserve">при плане </w:t>
      </w:r>
      <w:r w:rsidRPr="007820A1">
        <w:rPr>
          <w:sz w:val="28"/>
          <w:szCs w:val="28"/>
          <w:lang w:val="kk-KZ"/>
        </w:rPr>
        <w:t>1</w:t>
      </w:r>
      <w:r>
        <w:rPr>
          <w:sz w:val="28"/>
          <w:szCs w:val="28"/>
          <w:lang w:val="kk-KZ"/>
        </w:rPr>
        <w:t>20).</w:t>
      </w:r>
      <w:r w:rsidRPr="007820A1">
        <w:rPr>
          <w:sz w:val="28"/>
          <w:szCs w:val="28"/>
        </w:rPr>
        <w:t xml:space="preserve"> </w:t>
      </w:r>
    </w:p>
    <w:p w14:paraId="69ABFBA3" w14:textId="77777777" w:rsidR="002D0EEA" w:rsidRDefault="002D0EEA" w:rsidP="002D0EEA">
      <w:pPr>
        <w:widowControl w:val="0"/>
        <w:pBdr>
          <w:bottom w:val="single" w:sz="4" w:space="31" w:color="FFFFFF"/>
        </w:pBdr>
        <w:tabs>
          <w:tab w:val="left" w:pos="0"/>
          <w:tab w:val="center" w:pos="4677"/>
          <w:tab w:val="right" w:pos="9355"/>
        </w:tabs>
        <w:ind w:firstLine="709"/>
        <w:jc w:val="both"/>
        <w:rPr>
          <w:sz w:val="28"/>
          <w:szCs w:val="28"/>
        </w:rPr>
      </w:pPr>
      <w:r w:rsidRPr="00E51014">
        <w:rPr>
          <w:sz w:val="28"/>
          <w:szCs w:val="28"/>
        </w:rPr>
        <w:t>Перевыполнение связано с внедрением новых технологий и новых информационных ресурсов и увеличением штатной численности аналитиков</w:t>
      </w:r>
      <w:r>
        <w:rPr>
          <w:sz w:val="28"/>
          <w:szCs w:val="28"/>
        </w:rPr>
        <w:t>.</w:t>
      </w:r>
    </w:p>
    <w:p w14:paraId="05E18CE9" w14:textId="77777777" w:rsidR="002D0EEA" w:rsidRDefault="002D0EEA" w:rsidP="002D0EEA">
      <w:pPr>
        <w:pBdr>
          <w:bottom w:val="single" w:sz="4" w:space="31" w:color="FFFFFF"/>
        </w:pBdr>
        <w:ind w:firstLine="709"/>
        <w:jc w:val="both"/>
        <w:rPr>
          <w:sz w:val="28"/>
          <w:szCs w:val="28"/>
        </w:rPr>
      </w:pPr>
      <w:r w:rsidRPr="007820A1">
        <w:rPr>
          <w:i/>
          <w:sz w:val="28"/>
          <w:szCs w:val="28"/>
        </w:rPr>
        <w:t>Показатель конечного результата</w:t>
      </w:r>
      <w:r w:rsidRPr="007820A1">
        <w:rPr>
          <w:sz w:val="28"/>
          <w:szCs w:val="28"/>
        </w:rPr>
        <w:t xml:space="preserve"> достигнут и соответствует целевому индикатору 1.1.1 «Доля использованной правоохранительными органами информации, направленной АФМ об операциях, связанных с легализацией (отмыванием) доходов, полученных преступным путем, и (или) </w:t>
      </w:r>
      <w:r>
        <w:rPr>
          <w:sz w:val="28"/>
          <w:szCs w:val="28"/>
        </w:rPr>
        <w:t>ф</w:t>
      </w:r>
      <w:r w:rsidRPr="007820A1">
        <w:rPr>
          <w:sz w:val="28"/>
          <w:szCs w:val="28"/>
        </w:rPr>
        <w:t>инансированием терроризма»</w:t>
      </w:r>
      <w:r>
        <w:rPr>
          <w:sz w:val="28"/>
          <w:szCs w:val="28"/>
        </w:rPr>
        <w:t xml:space="preserve"> – 74 % при плане 74 %.</w:t>
      </w:r>
    </w:p>
    <w:p w14:paraId="38E78150" w14:textId="77777777" w:rsidR="002D0EEA" w:rsidRDefault="002D0EEA" w:rsidP="002D0EEA">
      <w:pPr>
        <w:pBdr>
          <w:bottom w:val="single" w:sz="4" w:space="31" w:color="FFFFFF"/>
        </w:pBdr>
        <w:ind w:firstLine="709"/>
        <w:jc w:val="both"/>
        <w:rPr>
          <w:rFonts w:eastAsia="MS Mincho"/>
          <w:sz w:val="28"/>
          <w:szCs w:val="28"/>
        </w:rPr>
      </w:pPr>
      <w:r w:rsidRPr="00A75778">
        <w:rPr>
          <w:i/>
          <w:sz w:val="28"/>
          <w:szCs w:val="28"/>
          <w:lang w:val="kk-KZ" w:eastAsia="en-US"/>
        </w:rPr>
        <w:t xml:space="preserve">Динамика расходов </w:t>
      </w:r>
      <w:r w:rsidRPr="00A75778">
        <w:rPr>
          <w:sz w:val="28"/>
          <w:szCs w:val="28"/>
          <w:lang w:val="kk-KZ" w:eastAsia="en-US"/>
        </w:rPr>
        <w:t>за последние три года: в 2021 году – 16 101 817,0</w:t>
      </w:r>
      <w:r>
        <w:rPr>
          <w:sz w:val="28"/>
          <w:szCs w:val="28"/>
          <w:lang w:val="kk-KZ" w:eastAsia="en-US"/>
        </w:rPr>
        <w:t> тыс.тенге</w:t>
      </w:r>
      <w:r w:rsidRPr="00A75778">
        <w:rPr>
          <w:sz w:val="28"/>
          <w:szCs w:val="28"/>
          <w:lang w:val="kk-KZ" w:eastAsia="en-US"/>
        </w:rPr>
        <w:t>, в 2022 году –</w:t>
      </w:r>
      <w:r w:rsidRPr="00A75778">
        <w:rPr>
          <w:rFonts w:eastAsia="MS Mincho"/>
          <w:sz w:val="28"/>
          <w:szCs w:val="28"/>
        </w:rPr>
        <w:t xml:space="preserve"> 21 464 355,0</w:t>
      </w:r>
      <w:r>
        <w:rPr>
          <w:rFonts w:eastAsia="MS Mincho"/>
          <w:sz w:val="28"/>
          <w:szCs w:val="28"/>
        </w:rPr>
        <w:t> тыс.тенге</w:t>
      </w:r>
      <w:r w:rsidRPr="00A75778">
        <w:rPr>
          <w:rFonts w:eastAsia="MS Mincho"/>
          <w:sz w:val="28"/>
          <w:szCs w:val="28"/>
        </w:rPr>
        <w:t>, в 2023 г</w:t>
      </w:r>
      <w:r>
        <w:rPr>
          <w:rFonts w:eastAsia="MS Mincho"/>
          <w:sz w:val="28"/>
          <w:szCs w:val="28"/>
        </w:rPr>
        <w:t>оду – 18 905 618,0 тыс.тенге.</w:t>
      </w:r>
    </w:p>
    <w:p w14:paraId="2458BC85" w14:textId="77777777" w:rsidR="002D0EEA" w:rsidRDefault="002D0EEA" w:rsidP="002D0EEA">
      <w:pPr>
        <w:pBdr>
          <w:bottom w:val="single" w:sz="4" w:space="31" w:color="FFFFFF"/>
        </w:pBdr>
        <w:ind w:firstLine="709"/>
        <w:jc w:val="both"/>
        <w:rPr>
          <w:sz w:val="28"/>
          <w:szCs w:val="28"/>
        </w:rPr>
      </w:pPr>
      <w:r w:rsidRPr="007549D8">
        <w:rPr>
          <w:sz w:val="28"/>
          <w:szCs w:val="28"/>
        </w:rPr>
        <w:t>Дебиторская задолженность</w:t>
      </w:r>
      <w:r w:rsidRPr="00232059">
        <w:rPr>
          <w:sz w:val="28"/>
          <w:szCs w:val="28"/>
        </w:rPr>
        <w:t xml:space="preserve"> </w:t>
      </w:r>
      <w:r>
        <w:rPr>
          <w:sz w:val="28"/>
          <w:szCs w:val="28"/>
        </w:rPr>
        <w:t>образовалась</w:t>
      </w:r>
      <w:r w:rsidRPr="00232059">
        <w:rPr>
          <w:sz w:val="28"/>
          <w:szCs w:val="28"/>
        </w:rPr>
        <w:t xml:space="preserve"> в сумме</w:t>
      </w:r>
      <w:r w:rsidRPr="00A5629E">
        <w:rPr>
          <w:sz w:val="28"/>
          <w:szCs w:val="28"/>
        </w:rPr>
        <w:t xml:space="preserve"> 20</w:t>
      </w:r>
      <w:r w:rsidRPr="007549D8">
        <w:rPr>
          <w:sz w:val="28"/>
          <w:szCs w:val="28"/>
        </w:rPr>
        <w:t> </w:t>
      </w:r>
      <w:r>
        <w:rPr>
          <w:sz w:val="28"/>
          <w:szCs w:val="28"/>
        </w:rPr>
        <w:t>023,</w:t>
      </w:r>
      <w:r w:rsidRPr="00146739">
        <w:rPr>
          <w:sz w:val="28"/>
          <w:szCs w:val="28"/>
        </w:rPr>
        <w:t>8</w:t>
      </w:r>
      <w:r>
        <w:rPr>
          <w:sz w:val="28"/>
          <w:szCs w:val="28"/>
        </w:rPr>
        <w:t> тыс.тенге</w:t>
      </w:r>
      <w:r w:rsidRPr="00232059">
        <w:rPr>
          <w:sz w:val="28"/>
          <w:szCs w:val="28"/>
        </w:rPr>
        <w:t>, в том числе</w:t>
      </w:r>
      <w:r>
        <w:rPr>
          <w:sz w:val="28"/>
          <w:szCs w:val="28"/>
        </w:rPr>
        <w:t>:</w:t>
      </w:r>
      <w:r w:rsidRPr="00232059">
        <w:rPr>
          <w:sz w:val="28"/>
          <w:szCs w:val="28"/>
        </w:rPr>
        <w:t xml:space="preserve"> </w:t>
      </w:r>
      <w:r>
        <w:rPr>
          <w:sz w:val="28"/>
          <w:szCs w:val="28"/>
        </w:rPr>
        <w:t xml:space="preserve">248,4 тыс.тенге - переплата по фонду оплаты труда внештатного персонала по причине позднего предоставления листков по временной нетрудоспособности; 7 800 тыс.тенге - командировочные расходы за пределами страны; 911,6 тыс.тенге - услуги доступа к сети Интернет; 3 383,2 тыс.тенге -  по фонду оплаты труда сотрудников; 4 834,8 тыс.тенге - по коммунальным услугам; </w:t>
      </w:r>
      <w:r>
        <w:rPr>
          <w:sz w:val="28"/>
          <w:szCs w:val="28"/>
        </w:rPr>
        <w:lastRenderedPageBreak/>
        <w:t>2 395,1 тыс.тенге - по услугам связи; 450,7 тыс.тенге - по командировочным расходам сотрудников.</w:t>
      </w:r>
    </w:p>
    <w:p w14:paraId="7B4507B7" w14:textId="77777777" w:rsidR="002D0EEA" w:rsidRPr="00104136" w:rsidRDefault="002D0EEA" w:rsidP="002D0EEA">
      <w:pPr>
        <w:pBdr>
          <w:bottom w:val="single" w:sz="4" w:space="31" w:color="FFFFFF"/>
        </w:pBdr>
        <w:ind w:firstLine="709"/>
        <w:jc w:val="both"/>
        <w:rPr>
          <w:sz w:val="28"/>
          <w:szCs w:val="28"/>
        </w:rPr>
      </w:pPr>
      <w:r w:rsidRPr="007549D8">
        <w:rPr>
          <w:sz w:val="28"/>
          <w:szCs w:val="28"/>
        </w:rPr>
        <w:t>Кредиторская задолженность</w:t>
      </w:r>
      <w:r>
        <w:rPr>
          <w:sz w:val="28"/>
          <w:szCs w:val="28"/>
        </w:rPr>
        <w:t xml:space="preserve"> образовалась</w:t>
      </w:r>
      <w:r w:rsidRPr="00232059">
        <w:rPr>
          <w:sz w:val="28"/>
          <w:szCs w:val="28"/>
        </w:rPr>
        <w:t xml:space="preserve"> в сумме </w:t>
      </w:r>
      <w:r>
        <w:rPr>
          <w:sz w:val="28"/>
          <w:szCs w:val="28"/>
        </w:rPr>
        <w:t xml:space="preserve">2 163,2 тыс.тенге, в том числе: 1 015,9 тыс.тенге - </w:t>
      </w:r>
      <w:r w:rsidRPr="00232059">
        <w:rPr>
          <w:sz w:val="28"/>
          <w:szCs w:val="28"/>
        </w:rPr>
        <w:t>по коммунальным услугам</w:t>
      </w:r>
      <w:r>
        <w:rPr>
          <w:sz w:val="28"/>
          <w:szCs w:val="28"/>
        </w:rPr>
        <w:t>;</w:t>
      </w:r>
      <w:r w:rsidRPr="00232059">
        <w:rPr>
          <w:sz w:val="28"/>
          <w:szCs w:val="28"/>
        </w:rPr>
        <w:t xml:space="preserve"> </w:t>
      </w:r>
      <w:r>
        <w:rPr>
          <w:sz w:val="28"/>
          <w:szCs w:val="28"/>
        </w:rPr>
        <w:t xml:space="preserve">362,1 тыс.тенге - по </w:t>
      </w:r>
      <w:r w:rsidRPr="00232059">
        <w:rPr>
          <w:sz w:val="28"/>
          <w:szCs w:val="28"/>
        </w:rPr>
        <w:t>услугам связи</w:t>
      </w:r>
      <w:r>
        <w:rPr>
          <w:sz w:val="28"/>
          <w:szCs w:val="28"/>
        </w:rPr>
        <w:t xml:space="preserve">; 485 тыс.тенге - </w:t>
      </w:r>
      <w:r w:rsidRPr="00D304FA">
        <w:rPr>
          <w:sz w:val="28"/>
          <w:szCs w:val="28"/>
        </w:rPr>
        <w:t>по капитальному ремонту здания</w:t>
      </w:r>
      <w:r>
        <w:rPr>
          <w:sz w:val="28"/>
          <w:szCs w:val="28"/>
        </w:rPr>
        <w:t>;</w:t>
      </w:r>
      <w:r w:rsidRPr="00D304FA">
        <w:rPr>
          <w:sz w:val="28"/>
          <w:szCs w:val="28"/>
        </w:rPr>
        <w:t xml:space="preserve"> </w:t>
      </w:r>
      <w:r>
        <w:rPr>
          <w:sz w:val="28"/>
          <w:szCs w:val="28"/>
        </w:rPr>
        <w:t xml:space="preserve">183,7 тыс.тенге - </w:t>
      </w:r>
      <w:r w:rsidRPr="00D304FA">
        <w:rPr>
          <w:sz w:val="28"/>
          <w:szCs w:val="28"/>
        </w:rPr>
        <w:t>по приобретению прочих запасов по причине изменения реквизитов у Поставщика (г. Астана)</w:t>
      </w:r>
      <w:r>
        <w:rPr>
          <w:sz w:val="28"/>
          <w:szCs w:val="28"/>
        </w:rPr>
        <w:t xml:space="preserve">; 116,5 тыс.тенге - </w:t>
      </w:r>
      <w:r w:rsidRPr="00D304FA">
        <w:rPr>
          <w:sz w:val="28"/>
          <w:szCs w:val="28"/>
        </w:rPr>
        <w:t>по услугам доступа сети Интернет</w:t>
      </w:r>
      <w:r>
        <w:rPr>
          <w:sz w:val="28"/>
          <w:szCs w:val="28"/>
        </w:rPr>
        <w:t>.</w:t>
      </w:r>
    </w:p>
    <w:p w14:paraId="2245E9AC" w14:textId="77777777" w:rsidR="002D0EEA" w:rsidRPr="00E406EC" w:rsidRDefault="002D0EEA" w:rsidP="002D0EEA">
      <w:pPr>
        <w:pBdr>
          <w:bottom w:val="single" w:sz="4" w:space="31" w:color="FFFFFF"/>
        </w:pBdr>
        <w:ind w:firstLine="709"/>
        <w:jc w:val="both"/>
        <w:rPr>
          <w:sz w:val="28"/>
          <w:szCs w:val="28"/>
        </w:rPr>
      </w:pPr>
      <w:r w:rsidRPr="007820A1">
        <w:rPr>
          <w:bCs/>
          <w:sz w:val="28"/>
          <w:szCs w:val="28"/>
        </w:rPr>
        <w:t>Для достижения</w:t>
      </w:r>
      <w:r w:rsidRPr="007820A1">
        <w:rPr>
          <w:bCs/>
          <w:sz w:val="28"/>
          <w:szCs w:val="28"/>
          <w:lang w:val="kk-KZ"/>
        </w:rPr>
        <w:t xml:space="preserve"> </w:t>
      </w:r>
      <w:r w:rsidRPr="007820A1">
        <w:rPr>
          <w:bCs/>
          <w:sz w:val="28"/>
          <w:szCs w:val="28"/>
        </w:rPr>
        <w:t>цел</w:t>
      </w:r>
      <w:r w:rsidRPr="007820A1">
        <w:rPr>
          <w:bCs/>
          <w:sz w:val="28"/>
          <w:szCs w:val="28"/>
          <w:lang w:val="kk-KZ"/>
        </w:rPr>
        <w:t xml:space="preserve">и </w:t>
      </w:r>
      <w:r w:rsidRPr="00E406EC">
        <w:rPr>
          <w:b/>
          <w:i/>
          <w:sz w:val="28"/>
          <w:szCs w:val="28"/>
          <w:lang w:val="kk-KZ"/>
        </w:rPr>
        <w:t xml:space="preserve">1.2 </w:t>
      </w:r>
      <w:r w:rsidRPr="00E406EC">
        <w:rPr>
          <w:b/>
          <w:i/>
          <w:sz w:val="28"/>
          <w:szCs w:val="28"/>
        </w:rPr>
        <w:t xml:space="preserve">«Повышение качества досудебного расследования с обеспечением неотвратимости выявления правонарушений в сфере «теневой экономики»» </w:t>
      </w:r>
      <w:r w:rsidRPr="007820A1">
        <w:rPr>
          <w:bCs/>
          <w:i/>
          <w:sz w:val="28"/>
          <w:szCs w:val="28"/>
        </w:rPr>
        <w:t>и</w:t>
      </w:r>
      <w:r w:rsidRPr="00E406EC">
        <w:rPr>
          <w:bCs/>
          <w:sz w:val="28"/>
          <w:szCs w:val="28"/>
        </w:rPr>
        <w:t xml:space="preserve"> </w:t>
      </w:r>
      <w:r w:rsidRPr="00E406EC">
        <w:rPr>
          <w:bCs/>
          <w:sz w:val="28"/>
          <w:szCs w:val="28"/>
          <w:lang w:val="kk-KZ"/>
        </w:rPr>
        <w:t>1</w:t>
      </w:r>
      <w:r w:rsidRPr="00E406EC">
        <w:rPr>
          <w:bCs/>
          <w:sz w:val="28"/>
          <w:szCs w:val="28"/>
        </w:rPr>
        <w:t xml:space="preserve"> целев</w:t>
      </w:r>
      <w:r w:rsidRPr="00E406EC">
        <w:rPr>
          <w:bCs/>
          <w:sz w:val="28"/>
          <w:szCs w:val="28"/>
          <w:lang w:val="kk-KZ"/>
        </w:rPr>
        <w:t>ого</w:t>
      </w:r>
      <w:r w:rsidRPr="00E406EC">
        <w:rPr>
          <w:bCs/>
          <w:sz w:val="28"/>
          <w:szCs w:val="28"/>
        </w:rPr>
        <w:t xml:space="preserve"> индикатор</w:t>
      </w:r>
      <w:r w:rsidRPr="00E406EC">
        <w:rPr>
          <w:bCs/>
          <w:sz w:val="28"/>
          <w:szCs w:val="28"/>
          <w:lang w:val="kk-KZ"/>
        </w:rPr>
        <w:t>а</w:t>
      </w:r>
      <w:r w:rsidRPr="00E406EC">
        <w:rPr>
          <w:sz w:val="28"/>
          <w:szCs w:val="28"/>
        </w:rPr>
        <w:t xml:space="preserve"> использовались средства</w:t>
      </w:r>
      <w:r w:rsidRPr="00E406EC">
        <w:rPr>
          <w:bCs/>
          <w:sz w:val="28"/>
          <w:szCs w:val="28"/>
        </w:rPr>
        <w:t xml:space="preserve"> </w:t>
      </w:r>
      <w:r>
        <w:rPr>
          <w:bCs/>
          <w:sz w:val="28"/>
          <w:szCs w:val="28"/>
        </w:rPr>
        <w:t>3</w:t>
      </w:r>
      <w:r w:rsidRPr="00E406EC">
        <w:rPr>
          <w:bCs/>
          <w:sz w:val="28"/>
          <w:szCs w:val="28"/>
        </w:rPr>
        <w:t xml:space="preserve">-х </w:t>
      </w:r>
      <w:r w:rsidRPr="00E406EC">
        <w:rPr>
          <w:sz w:val="28"/>
          <w:szCs w:val="28"/>
        </w:rPr>
        <w:t>бюджетных программ.</w:t>
      </w:r>
    </w:p>
    <w:p w14:paraId="6F223E6D" w14:textId="77777777" w:rsidR="002D0EEA" w:rsidRPr="007820A1" w:rsidRDefault="002D0EEA" w:rsidP="002D0EEA">
      <w:pPr>
        <w:pBdr>
          <w:bottom w:val="single" w:sz="4" w:space="31" w:color="FFFFFF"/>
        </w:pBdr>
        <w:ind w:firstLine="709"/>
        <w:jc w:val="both"/>
        <w:rPr>
          <w:sz w:val="28"/>
          <w:szCs w:val="28"/>
        </w:rPr>
      </w:pPr>
      <w:r w:rsidRPr="007820A1">
        <w:rPr>
          <w:sz w:val="28"/>
          <w:szCs w:val="28"/>
        </w:rPr>
        <w:t xml:space="preserve">На реализацию бюджетной программы </w:t>
      </w:r>
      <w:r w:rsidRPr="007820A1">
        <w:rPr>
          <w:b/>
          <w:sz w:val="28"/>
          <w:szCs w:val="28"/>
        </w:rPr>
        <w:t>002 «</w:t>
      </w:r>
      <w:r w:rsidRPr="007820A1">
        <w:rPr>
          <w:b/>
          <w:sz w:val="28"/>
          <w:szCs w:val="28"/>
          <w:lang w:val="kk-KZ"/>
        </w:rPr>
        <w:t>Осуществление оперативно-розыскной деятельности</w:t>
      </w:r>
      <w:r w:rsidRPr="007820A1">
        <w:rPr>
          <w:b/>
          <w:sz w:val="28"/>
          <w:szCs w:val="28"/>
        </w:rPr>
        <w:t xml:space="preserve">» </w:t>
      </w:r>
      <w:r w:rsidRPr="007820A1">
        <w:rPr>
          <w:sz w:val="28"/>
          <w:szCs w:val="28"/>
        </w:rPr>
        <w:t>предусм</w:t>
      </w:r>
      <w:r>
        <w:rPr>
          <w:sz w:val="28"/>
          <w:szCs w:val="28"/>
        </w:rPr>
        <w:t>атривались</w:t>
      </w:r>
      <w:r w:rsidRPr="007820A1">
        <w:rPr>
          <w:sz w:val="28"/>
          <w:szCs w:val="28"/>
        </w:rPr>
        <w:t xml:space="preserve"> средства в сумме </w:t>
      </w:r>
      <w:r>
        <w:rPr>
          <w:sz w:val="28"/>
          <w:szCs w:val="28"/>
        </w:rPr>
        <w:t>7</w:t>
      </w:r>
      <w:r w:rsidRPr="007820A1">
        <w:rPr>
          <w:sz w:val="28"/>
          <w:szCs w:val="28"/>
        </w:rPr>
        <w:t> </w:t>
      </w:r>
      <w:r>
        <w:rPr>
          <w:sz w:val="28"/>
          <w:szCs w:val="28"/>
        </w:rPr>
        <w:t>484</w:t>
      </w:r>
      <w:r w:rsidRPr="007820A1">
        <w:rPr>
          <w:sz w:val="28"/>
          <w:szCs w:val="28"/>
        </w:rPr>
        <w:t> </w:t>
      </w:r>
      <w:r>
        <w:rPr>
          <w:sz w:val="28"/>
          <w:szCs w:val="28"/>
        </w:rPr>
        <w:t>530</w:t>
      </w:r>
      <w:r w:rsidRPr="007820A1">
        <w:rPr>
          <w:sz w:val="28"/>
          <w:szCs w:val="28"/>
        </w:rPr>
        <w:t>,0</w:t>
      </w:r>
      <w:r>
        <w:rPr>
          <w:sz w:val="28"/>
          <w:szCs w:val="28"/>
        </w:rPr>
        <w:t> тыс.тенге</w:t>
      </w:r>
      <w:r w:rsidRPr="007820A1">
        <w:rPr>
          <w:sz w:val="28"/>
          <w:szCs w:val="28"/>
        </w:rPr>
        <w:t>, исполне</w:t>
      </w:r>
      <w:r>
        <w:rPr>
          <w:sz w:val="28"/>
          <w:szCs w:val="28"/>
        </w:rPr>
        <w:t>нные в полном объеме.</w:t>
      </w:r>
      <w:r w:rsidRPr="007820A1">
        <w:rPr>
          <w:sz w:val="28"/>
          <w:szCs w:val="28"/>
        </w:rPr>
        <w:t xml:space="preserve"> </w:t>
      </w:r>
    </w:p>
    <w:p w14:paraId="0FC1DEBA" w14:textId="77777777" w:rsidR="002D0EEA" w:rsidRPr="00361C60" w:rsidRDefault="002D0EEA" w:rsidP="002D0EEA">
      <w:pPr>
        <w:pBdr>
          <w:bottom w:val="single" w:sz="4" w:space="31" w:color="FFFFFF"/>
        </w:pBdr>
        <w:ind w:firstLine="709"/>
        <w:jc w:val="both"/>
        <w:rPr>
          <w:sz w:val="28"/>
          <w:szCs w:val="28"/>
        </w:rPr>
      </w:pPr>
      <w:r w:rsidRPr="00361C60">
        <w:rPr>
          <w:i/>
          <w:sz w:val="28"/>
          <w:szCs w:val="28"/>
        </w:rPr>
        <w:t>Показатель прямого результата (</w:t>
      </w:r>
      <w:r w:rsidRPr="00361C60">
        <w:rPr>
          <w:sz w:val="28"/>
          <w:szCs w:val="28"/>
        </w:rPr>
        <w:t>секретно).</w:t>
      </w:r>
    </w:p>
    <w:p w14:paraId="1B8A3441" w14:textId="77777777" w:rsidR="002D0EEA" w:rsidRPr="00361C60" w:rsidRDefault="002D0EEA" w:rsidP="002D0EEA">
      <w:pPr>
        <w:pBdr>
          <w:bottom w:val="single" w:sz="4" w:space="31" w:color="FFFFFF"/>
        </w:pBdr>
        <w:ind w:firstLine="709"/>
        <w:jc w:val="both"/>
        <w:rPr>
          <w:rFonts w:eastAsia="MS Mincho"/>
          <w:sz w:val="28"/>
          <w:szCs w:val="28"/>
        </w:rPr>
      </w:pPr>
      <w:r w:rsidRPr="00361C60">
        <w:rPr>
          <w:i/>
          <w:sz w:val="28"/>
          <w:szCs w:val="28"/>
          <w:lang w:val="kk-KZ" w:eastAsia="en-US"/>
        </w:rPr>
        <w:t xml:space="preserve">Динамика расходов </w:t>
      </w:r>
      <w:r w:rsidRPr="00361C60">
        <w:rPr>
          <w:sz w:val="28"/>
          <w:szCs w:val="28"/>
          <w:lang w:val="kk-KZ" w:eastAsia="en-US"/>
        </w:rPr>
        <w:t>за последние три года: в 2021 году – 5 849 569,0</w:t>
      </w:r>
      <w:r>
        <w:rPr>
          <w:sz w:val="28"/>
          <w:szCs w:val="28"/>
          <w:lang w:val="kk-KZ" w:eastAsia="en-US"/>
        </w:rPr>
        <w:t> тыс.тенге</w:t>
      </w:r>
      <w:r w:rsidRPr="00361C60">
        <w:rPr>
          <w:sz w:val="28"/>
          <w:szCs w:val="28"/>
          <w:lang w:val="kk-KZ" w:eastAsia="en-US"/>
        </w:rPr>
        <w:t>, в 2022 году –</w:t>
      </w:r>
      <w:r w:rsidRPr="00361C60">
        <w:rPr>
          <w:rFonts w:eastAsia="MS Mincho"/>
          <w:sz w:val="28"/>
          <w:szCs w:val="28"/>
        </w:rPr>
        <w:t xml:space="preserve"> 6 781 316,0</w:t>
      </w:r>
      <w:r>
        <w:rPr>
          <w:rFonts w:eastAsia="MS Mincho"/>
          <w:sz w:val="28"/>
          <w:szCs w:val="28"/>
        </w:rPr>
        <w:t> тыс.тенге</w:t>
      </w:r>
      <w:r w:rsidRPr="00361C60">
        <w:rPr>
          <w:rFonts w:eastAsia="MS Mincho"/>
          <w:sz w:val="28"/>
          <w:szCs w:val="28"/>
        </w:rPr>
        <w:t>, в 2023 году – 7 484 530,0</w:t>
      </w:r>
      <w:r>
        <w:rPr>
          <w:rFonts w:eastAsia="MS Mincho"/>
          <w:sz w:val="28"/>
          <w:szCs w:val="28"/>
        </w:rPr>
        <w:t> тыс.тенге</w:t>
      </w:r>
      <w:r w:rsidRPr="00361C60">
        <w:rPr>
          <w:rFonts w:eastAsia="MS Mincho"/>
          <w:sz w:val="28"/>
          <w:szCs w:val="28"/>
        </w:rPr>
        <w:t>.</w:t>
      </w:r>
    </w:p>
    <w:p w14:paraId="20035B4F" w14:textId="77777777" w:rsidR="002D0EEA" w:rsidRPr="00F009EA" w:rsidRDefault="002D0EEA" w:rsidP="002D0EEA">
      <w:pPr>
        <w:pBdr>
          <w:bottom w:val="single" w:sz="4" w:space="31" w:color="FFFFFF"/>
        </w:pBdr>
        <w:ind w:firstLine="709"/>
        <w:jc w:val="both"/>
        <w:rPr>
          <w:sz w:val="28"/>
          <w:szCs w:val="28"/>
        </w:rPr>
      </w:pPr>
      <w:r w:rsidRPr="00F009EA">
        <w:rPr>
          <w:iCs/>
          <w:sz w:val="28"/>
          <w:szCs w:val="28"/>
        </w:rPr>
        <w:t>Дебиторская задолженность</w:t>
      </w:r>
      <w:r w:rsidRPr="00F009EA">
        <w:rPr>
          <w:sz w:val="28"/>
          <w:szCs w:val="28"/>
        </w:rPr>
        <w:t xml:space="preserve"> составила 276 008,2 тыс.тенге по расходам на особые затраты.</w:t>
      </w:r>
    </w:p>
    <w:p w14:paraId="3BD2BA4B" w14:textId="77777777" w:rsidR="002D0EEA" w:rsidRPr="00007FF1" w:rsidRDefault="002D0EEA" w:rsidP="002D0EEA">
      <w:pPr>
        <w:pBdr>
          <w:bottom w:val="single" w:sz="4" w:space="31" w:color="FFFFFF"/>
        </w:pBdr>
        <w:ind w:firstLine="709"/>
        <w:jc w:val="both"/>
        <w:rPr>
          <w:sz w:val="28"/>
          <w:szCs w:val="28"/>
        </w:rPr>
      </w:pPr>
      <w:r w:rsidRPr="00F009EA">
        <w:rPr>
          <w:iCs/>
          <w:sz w:val="28"/>
          <w:szCs w:val="28"/>
        </w:rPr>
        <w:t>Кредиторская задолженность</w:t>
      </w:r>
      <w:r w:rsidRPr="00F009EA">
        <w:rPr>
          <w:sz w:val="28"/>
          <w:szCs w:val="28"/>
        </w:rPr>
        <w:t xml:space="preserve"> отсутствует</w:t>
      </w:r>
      <w:r w:rsidRPr="00007FF1">
        <w:rPr>
          <w:sz w:val="28"/>
          <w:szCs w:val="28"/>
        </w:rPr>
        <w:t>.</w:t>
      </w:r>
    </w:p>
    <w:p w14:paraId="1E41ABDC" w14:textId="77777777" w:rsidR="002D0EEA" w:rsidRPr="007820A1" w:rsidRDefault="002D0EEA" w:rsidP="002D0EEA">
      <w:pPr>
        <w:pBdr>
          <w:bottom w:val="single" w:sz="4" w:space="31" w:color="FFFFFF"/>
        </w:pBdr>
        <w:ind w:firstLine="709"/>
        <w:jc w:val="both"/>
        <w:rPr>
          <w:sz w:val="28"/>
          <w:szCs w:val="28"/>
        </w:rPr>
      </w:pPr>
      <w:r w:rsidRPr="007820A1">
        <w:rPr>
          <w:sz w:val="28"/>
          <w:szCs w:val="28"/>
        </w:rPr>
        <w:t xml:space="preserve">На реализацию бюджетной программы </w:t>
      </w:r>
      <w:r w:rsidRPr="007820A1">
        <w:rPr>
          <w:b/>
          <w:sz w:val="28"/>
          <w:szCs w:val="28"/>
        </w:rPr>
        <w:t>003 «</w:t>
      </w:r>
      <w:r w:rsidRPr="007820A1">
        <w:rPr>
          <w:b/>
          <w:sz w:val="28"/>
          <w:szCs w:val="28"/>
          <w:lang w:val="kk-KZ"/>
        </w:rPr>
        <w:t>Досудебное расследование</w:t>
      </w:r>
      <w:r w:rsidRPr="007820A1">
        <w:rPr>
          <w:b/>
          <w:sz w:val="28"/>
          <w:szCs w:val="28"/>
        </w:rPr>
        <w:t xml:space="preserve">» </w:t>
      </w:r>
      <w:r w:rsidRPr="007820A1">
        <w:rPr>
          <w:sz w:val="28"/>
          <w:szCs w:val="28"/>
        </w:rPr>
        <w:t>предусм</w:t>
      </w:r>
      <w:r>
        <w:rPr>
          <w:sz w:val="28"/>
          <w:szCs w:val="28"/>
        </w:rPr>
        <w:t>атривались</w:t>
      </w:r>
      <w:r w:rsidRPr="007820A1">
        <w:rPr>
          <w:sz w:val="28"/>
          <w:szCs w:val="28"/>
        </w:rPr>
        <w:t xml:space="preserve"> средства в сумме 5</w:t>
      </w:r>
      <w:r>
        <w:rPr>
          <w:sz w:val="28"/>
          <w:szCs w:val="28"/>
        </w:rPr>
        <w:t>35</w:t>
      </w:r>
      <w:r w:rsidRPr="007820A1">
        <w:rPr>
          <w:sz w:val="28"/>
          <w:szCs w:val="28"/>
        </w:rPr>
        <w:t> </w:t>
      </w:r>
      <w:r>
        <w:rPr>
          <w:sz w:val="28"/>
          <w:szCs w:val="28"/>
        </w:rPr>
        <w:t>884</w:t>
      </w:r>
      <w:r w:rsidRPr="007820A1">
        <w:rPr>
          <w:sz w:val="28"/>
          <w:szCs w:val="28"/>
        </w:rPr>
        <w:t>,0</w:t>
      </w:r>
      <w:r>
        <w:rPr>
          <w:sz w:val="28"/>
          <w:szCs w:val="28"/>
        </w:rPr>
        <w:t> тыс.тенге</w:t>
      </w:r>
      <w:r w:rsidRPr="007820A1">
        <w:rPr>
          <w:sz w:val="28"/>
          <w:szCs w:val="28"/>
        </w:rPr>
        <w:t>, исполнение составило 5</w:t>
      </w:r>
      <w:r>
        <w:rPr>
          <w:sz w:val="28"/>
          <w:szCs w:val="28"/>
        </w:rPr>
        <w:t>35 883,9 тыс.тенге</w:t>
      </w:r>
      <w:r w:rsidRPr="007820A1">
        <w:rPr>
          <w:sz w:val="28"/>
          <w:szCs w:val="28"/>
        </w:rPr>
        <w:t xml:space="preserve"> или 100 % к плану на год. Неисполнение</w:t>
      </w:r>
      <w:r>
        <w:rPr>
          <w:sz w:val="28"/>
          <w:szCs w:val="28"/>
        </w:rPr>
        <w:t xml:space="preserve"> – 0,1 тыс.тенге</w:t>
      </w:r>
      <w:r w:rsidRPr="007820A1">
        <w:rPr>
          <w:sz w:val="28"/>
          <w:szCs w:val="28"/>
        </w:rPr>
        <w:t xml:space="preserve"> - экономия по результатам государственных закупок.</w:t>
      </w:r>
    </w:p>
    <w:p w14:paraId="586ADDE1" w14:textId="77777777" w:rsidR="002D0EEA" w:rsidRDefault="002D0EEA" w:rsidP="002D0EEA">
      <w:pPr>
        <w:pBdr>
          <w:bottom w:val="single" w:sz="4" w:space="31" w:color="FFFFFF"/>
        </w:pBdr>
        <w:ind w:firstLine="709"/>
        <w:jc w:val="both"/>
        <w:rPr>
          <w:sz w:val="28"/>
          <w:szCs w:val="28"/>
        </w:rPr>
      </w:pPr>
      <w:r w:rsidRPr="007820A1">
        <w:rPr>
          <w:i/>
          <w:iCs/>
          <w:sz w:val="28"/>
          <w:szCs w:val="28"/>
        </w:rPr>
        <w:t>Цель бюджетной программы:</w:t>
      </w:r>
      <w:r w:rsidRPr="007820A1">
        <w:rPr>
          <w:sz w:val="28"/>
          <w:szCs w:val="28"/>
        </w:rPr>
        <w:t xml:space="preserve"> обеспечение</w:t>
      </w:r>
      <w:r>
        <w:rPr>
          <w:sz w:val="28"/>
          <w:szCs w:val="28"/>
        </w:rPr>
        <w:t xml:space="preserve"> возмещения лицам расходов, понесенных при производстве по уголовному делу.</w:t>
      </w:r>
      <w:r w:rsidRPr="007820A1">
        <w:rPr>
          <w:sz w:val="28"/>
          <w:szCs w:val="28"/>
        </w:rPr>
        <w:t xml:space="preserve"> </w:t>
      </w:r>
    </w:p>
    <w:p w14:paraId="16CEDB1B" w14:textId="77777777" w:rsidR="002D0EEA" w:rsidRPr="007820A1" w:rsidRDefault="002D0EEA" w:rsidP="002D0EEA">
      <w:pPr>
        <w:pBdr>
          <w:bottom w:val="single" w:sz="4" w:space="31" w:color="FFFFFF"/>
        </w:pBdr>
        <w:ind w:firstLine="709"/>
        <w:jc w:val="both"/>
        <w:rPr>
          <w:sz w:val="28"/>
          <w:szCs w:val="28"/>
        </w:rPr>
      </w:pPr>
      <w:r w:rsidRPr="007820A1">
        <w:rPr>
          <w:i/>
          <w:sz w:val="28"/>
          <w:szCs w:val="28"/>
        </w:rPr>
        <w:t>Достигнут 1 показатель прямого результата</w:t>
      </w:r>
      <w:r w:rsidRPr="007820A1">
        <w:rPr>
          <w:sz w:val="28"/>
          <w:szCs w:val="28"/>
        </w:rPr>
        <w:t>:</w:t>
      </w:r>
    </w:p>
    <w:p w14:paraId="18B85089" w14:textId="77777777" w:rsidR="002D0EEA" w:rsidRDefault="002D0EEA" w:rsidP="002D0EEA">
      <w:pPr>
        <w:pBdr>
          <w:bottom w:val="single" w:sz="4" w:space="31" w:color="FFFFFF"/>
        </w:pBdr>
        <w:ind w:firstLine="709"/>
        <w:jc w:val="both"/>
        <w:rPr>
          <w:sz w:val="28"/>
          <w:szCs w:val="28"/>
        </w:rPr>
      </w:pPr>
      <w:r>
        <w:rPr>
          <w:sz w:val="28"/>
          <w:szCs w:val="28"/>
        </w:rPr>
        <w:t xml:space="preserve">- </w:t>
      </w:r>
      <w:r w:rsidRPr="007820A1">
        <w:rPr>
          <w:sz w:val="28"/>
          <w:szCs w:val="28"/>
        </w:rPr>
        <w:t>количество направленных в суд тяжких и осо</w:t>
      </w:r>
      <w:r>
        <w:rPr>
          <w:sz w:val="28"/>
          <w:szCs w:val="28"/>
        </w:rPr>
        <w:t>бо тяжких правонарушений</w:t>
      </w:r>
      <w:r w:rsidRPr="007820A1">
        <w:rPr>
          <w:sz w:val="28"/>
          <w:szCs w:val="28"/>
        </w:rPr>
        <w:t xml:space="preserve"> составило </w:t>
      </w:r>
      <w:r>
        <w:rPr>
          <w:sz w:val="28"/>
          <w:szCs w:val="28"/>
        </w:rPr>
        <w:t>557</w:t>
      </w:r>
      <w:r w:rsidRPr="007820A1">
        <w:rPr>
          <w:sz w:val="28"/>
          <w:szCs w:val="28"/>
        </w:rPr>
        <w:t xml:space="preserve"> единиц </w:t>
      </w:r>
      <w:r>
        <w:rPr>
          <w:sz w:val="28"/>
          <w:szCs w:val="28"/>
        </w:rPr>
        <w:t>(</w:t>
      </w:r>
      <w:r w:rsidRPr="007820A1">
        <w:rPr>
          <w:sz w:val="28"/>
          <w:szCs w:val="28"/>
        </w:rPr>
        <w:t>при плане 5</w:t>
      </w:r>
      <w:r>
        <w:rPr>
          <w:sz w:val="28"/>
          <w:szCs w:val="28"/>
        </w:rPr>
        <w:t>00).</w:t>
      </w:r>
    </w:p>
    <w:p w14:paraId="71F6544F" w14:textId="77777777" w:rsidR="002D0EEA" w:rsidRDefault="002D0EEA" w:rsidP="002D0EEA">
      <w:pPr>
        <w:pBdr>
          <w:bottom w:val="single" w:sz="4" w:space="31" w:color="FFFFFF"/>
        </w:pBdr>
        <w:ind w:firstLine="709"/>
        <w:jc w:val="both"/>
        <w:rPr>
          <w:sz w:val="28"/>
          <w:szCs w:val="28"/>
        </w:rPr>
      </w:pPr>
      <w:r>
        <w:rPr>
          <w:sz w:val="28"/>
          <w:szCs w:val="28"/>
        </w:rPr>
        <w:t xml:space="preserve">За 2023 год в производстве находилось 975 дел тяжкой или особо тяжкой категории или 57 % от числа находившихся 1710 дел. </w:t>
      </w:r>
    </w:p>
    <w:p w14:paraId="120D51EA" w14:textId="77777777" w:rsidR="002D0EEA" w:rsidRDefault="002D0EEA" w:rsidP="002D0EEA">
      <w:pPr>
        <w:pBdr>
          <w:bottom w:val="single" w:sz="4" w:space="31" w:color="FFFFFF"/>
        </w:pBdr>
        <w:ind w:firstLine="709"/>
        <w:jc w:val="both"/>
        <w:rPr>
          <w:sz w:val="28"/>
          <w:szCs w:val="28"/>
        </w:rPr>
      </w:pPr>
      <w:r w:rsidRPr="0090760C">
        <w:rPr>
          <w:sz w:val="28"/>
          <w:szCs w:val="28"/>
        </w:rPr>
        <w:t>Окончено 592 дела</w:t>
      </w:r>
      <w:r>
        <w:rPr>
          <w:sz w:val="28"/>
          <w:szCs w:val="28"/>
        </w:rPr>
        <w:t xml:space="preserve"> тяжкой и особо тяжкой категории или 52 % из числа оконченных (1140)</w:t>
      </w:r>
      <w:r w:rsidRPr="0090760C">
        <w:rPr>
          <w:sz w:val="28"/>
          <w:szCs w:val="28"/>
        </w:rPr>
        <w:t>, из которых</w:t>
      </w:r>
      <w:r>
        <w:rPr>
          <w:sz w:val="28"/>
          <w:szCs w:val="28"/>
        </w:rPr>
        <w:t xml:space="preserve"> направлено в суд 557 дел или 49 %.</w:t>
      </w:r>
    </w:p>
    <w:p w14:paraId="240C3130" w14:textId="77777777" w:rsidR="002D0EEA" w:rsidRPr="007820A1" w:rsidRDefault="002D0EEA" w:rsidP="002D0EEA">
      <w:pPr>
        <w:pBdr>
          <w:bottom w:val="single" w:sz="4" w:space="31" w:color="FFFFFF"/>
        </w:pBdr>
        <w:ind w:firstLine="709"/>
        <w:jc w:val="both"/>
        <w:rPr>
          <w:sz w:val="28"/>
          <w:szCs w:val="28"/>
        </w:rPr>
      </w:pPr>
      <w:r w:rsidRPr="007820A1">
        <w:rPr>
          <w:i/>
          <w:sz w:val="28"/>
          <w:szCs w:val="28"/>
        </w:rPr>
        <w:t>Показатель конечного результата</w:t>
      </w:r>
      <w:r w:rsidRPr="007820A1">
        <w:rPr>
          <w:sz w:val="28"/>
          <w:szCs w:val="28"/>
        </w:rPr>
        <w:t xml:space="preserve"> достигнут и соответствует целевому индикатору 1.2.1 «</w:t>
      </w:r>
      <w:r w:rsidRPr="007820A1">
        <w:rPr>
          <w:bCs/>
          <w:color w:val="000000"/>
          <w:sz w:val="28"/>
          <w:szCs w:val="28"/>
        </w:rPr>
        <w:t>Доля оконченных производством уголовных дел из числа находившихся в производстве</w:t>
      </w:r>
      <w:r>
        <w:rPr>
          <w:sz w:val="28"/>
          <w:szCs w:val="28"/>
        </w:rPr>
        <w:t xml:space="preserve">» - 66,7 % при плане 64,5 %. </w:t>
      </w:r>
    </w:p>
    <w:p w14:paraId="02C7B43D" w14:textId="77777777" w:rsidR="002D0EEA" w:rsidRPr="007820A1" w:rsidRDefault="002D0EEA" w:rsidP="002D0EEA">
      <w:pPr>
        <w:pBdr>
          <w:bottom w:val="single" w:sz="4" w:space="31" w:color="FFFFFF"/>
        </w:pBdr>
        <w:ind w:firstLine="709"/>
        <w:jc w:val="both"/>
        <w:rPr>
          <w:rFonts w:eastAsia="MS Mincho"/>
          <w:sz w:val="28"/>
          <w:szCs w:val="28"/>
        </w:rPr>
      </w:pPr>
      <w:r w:rsidRPr="007820A1">
        <w:rPr>
          <w:i/>
          <w:sz w:val="28"/>
          <w:szCs w:val="28"/>
          <w:lang w:val="kk-KZ" w:eastAsia="en-US"/>
        </w:rPr>
        <w:t xml:space="preserve">Динамика расходов </w:t>
      </w:r>
      <w:r w:rsidRPr="007820A1">
        <w:rPr>
          <w:sz w:val="28"/>
          <w:szCs w:val="28"/>
          <w:lang w:val="kk-KZ" w:eastAsia="en-US"/>
        </w:rPr>
        <w:t xml:space="preserve">за последние </w:t>
      </w:r>
      <w:r>
        <w:rPr>
          <w:sz w:val="28"/>
          <w:szCs w:val="28"/>
          <w:lang w:val="kk-KZ" w:eastAsia="en-US"/>
        </w:rPr>
        <w:t>три</w:t>
      </w:r>
      <w:r w:rsidRPr="007820A1">
        <w:rPr>
          <w:sz w:val="28"/>
          <w:szCs w:val="28"/>
          <w:lang w:val="kk-KZ" w:eastAsia="en-US"/>
        </w:rPr>
        <w:t xml:space="preserve"> года: в 2021 году –</w:t>
      </w:r>
      <w:r>
        <w:rPr>
          <w:sz w:val="28"/>
          <w:szCs w:val="28"/>
          <w:lang w:val="kk-KZ" w:eastAsia="en-US"/>
        </w:rPr>
        <w:t xml:space="preserve"> </w:t>
      </w:r>
      <w:r w:rsidRPr="007820A1">
        <w:rPr>
          <w:sz w:val="28"/>
          <w:szCs w:val="28"/>
          <w:lang w:val="kk-KZ" w:eastAsia="en-US"/>
        </w:rPr>
        <w:t>421</w:t>
      </w:r>
      <w:r>
        <w:rPr>
          <w:sz w:val="28"/>
          <w:szCs w:val="28"/>
          <w:lang w:val="kk-KZ" w:eastAsia="en-US"/>
        </w:rPr>
        <w:t> </w:t>
      </w:r>
      <w:r w:rsidRPr="007820A1">
        <w:rPr>
          <w:sz w:val="28"/>
          <w:szCs w:val="28"/>
          <w:lang w:val="kk-KZ" w:eastAsia="en-US"/>
        </w:rPr>
        <w:t>89</w:t>
      </w:r>
      <w:r>
        <w:rPr>
          <w:sz w:val="28"/>
          <w:szCs w:val="28"/>
          <w:lang w:val="kk-KZ" w:eastAsia="en-US"/>
        </w:rPr>
        <w:t>8,0 тыс.тенге</w:t>
      </w:r>
      <w:r w:rsidRPr="007820A1">
        <w:rPr>
          <w:sz w:val="28"/>
          <w:szCs w:val="28"/>
          <w:lang w:val="kk-KZ" w:eastAsia="en-US"/>
        </w:rPr>
        <w:t>, в 2022 году –</w:t>
      </w:r>
      <w:r w:rsidRPr="007820A1">
        <w:rPr>
          <w:rFonts w:eastAsia="MS Mincho"/>
          <w:sz w:val="28"/>
          <w:szCs w:val="28"/>
        </w:rPr>
        <w:t xml:space="preserve"> 517 682,</w:t>
      </w:r>
      <w:r>
        <w:rPr>
          <w:rFonts w:eastAsia="MS Mincho"/>
          <w:sz w:val="28"/>
          <w:szCs w:val="28"/>
        </w:rPr>
        <w:t>0 тыс.тенге, в 2023 году – 535 883,9 тыс.тенге.</w:t>
      </w:r>
      <w:r w:rsidRPr="007820A1">
        <w:rPr>
          <w:rFonts w:eastAsia="MS Mincho"/>
          <w:sz w:val="28"/>
          <w:szCs w:val="28"/>
        </w:rPr>
        <w:t xml:space="preserve"> </w:t>
      </w:r>
    </w:p>
    <w:p w14:paraId="425A4BAC" w14:textId="77777777" w:rsidR="002D0EEA" w:rsidRPr="00F009EA" w:rsidRDefault="002D0EEA" w:rsidP="002D0EEA">
      <w:pPr>
        <w:pBdr>
          <w:bottom w:val="single" w:sz="4" w:space="31" w:color="FFFFFF"/>
        </w:pBdr>
        <w:ind w:firstLine="709"/>
        <w:jc w:val="both"/>
        <w:rPr>
          <w:sz w:val="28"/>
          <w:szCs w:val="28"/>
        </w:rPr>
      </w:pPr>
      <w:r w:rsidRPr="00F009EA">
        <w:rPr>
          <w:iCs/>
          <w:sz w:val="28"/>
          <w:szCs w:val="28"/>
        </w:rPr>
        <w:t>Дебиторская задолженность</w:t>
      </w:r>
      <w:r w:rsidRPr="00F009EA">
        <w:rPr>
          <w:sz w:val="28"/>
          <w:szCs w:val="28"/>
        </w:rPr>
        <w:t xml:space="preserve"> составила 12 537,3 тыс.тенге по расходам на особые затраты.</w:t>
      </w:r>
    </w:p>
    <w:p w14:paraId="1D15D237" w14:textId="77777777" w:rsidR="002D0EEA" w:rsidRPr="00F009EA" w:rsidRDefault="002D0EEA" w:rsidP="002D0EEA">
      <w:pPr>
        <w:pBdr>
          <w:bottom w:val="single" w:sz="4" w:space="31" w:color="FFFFFF"/>
        </w:pBdr>
        <w:ind w:firstLine="709"/>
        <w:jc w:val="both"/>
        <w:rPr>
          <w:sz w:val="28"/>
          <w:szCs w:val="28"/>
        </w:rPr>
      </w:pPr>
      <w:r w:rsidRPr="00F009EA">
        <w:rPr>
          <w:iCs/>
          <w:sz w:val="28"/>
          <w:szCs w:val="28"/>
        </w:rPr>
        <w:t>Кредиторская задолженность</w:t>
      </w:r>
      <w:r w:rsidRPr="00F009EA">
        <w:rPr>
          <w:sz w:val="28"/>
          <w:szCs w:val="28"/>
        </w:rPr>
        <w:t xml:space="preserve"> отсутствует.</w:t>
      </w:r>
    </w:p>
    <w:p w14:paraId="692E5275" w14:textId="77777777" w:rsidR="002D0EEA" w:rsidRDefault="002D0EEA" w:rsidP="002D0EEA">
      <w:pPr>
        <w:pBdr>
          <w:bottom w:val="single" w:sz="4" w:space="31" w:color="FFFFFF"/>
        </w:pBdr>
        <w:ind w:firstLine="709"/>
        <w:jc w:val="both"/>
        <w:rPr>
          <w:sz w:val="28"/>
          <w:szCs w:val="28"/>
        </w:rPr>
      </w:pPr>
      <w:r>
        <w:rPr>
          <w:sz w:val="28"/>
          <w:szCs w:val="28"/>
        </w:rPr>
        <w:t>Н</w:t>
      </w:r>
      <w:r w:rsidRPr="00254146">
        <w:rPr>
          <w:sz w:val="28"/>
          <w:szCs w:val="28"/>
        </w:rPr>
        <w:t xml:space="preserve">а реализацию бюджетной программы </w:t>
      </w:r>
      <w:r w:rsidRPr="00D26069">
        <w:rPr>
          <w:b/>
          <w:sz w:val="28"/>
          <w:szCs w:val="28"/>
        </w:rPr>
        <w:t>004 «Создание информационной системы экономических расследований»</w:t>
      </w:r>
      <w:r w:rsidRPr="00D26069">
        <w:rPr>
          <w:sz w:val="28"/>
          <w:szCs w:val="28"/>
        </w:rPr>
        <w:t xml:space="preserve"> </w:t>
      </w:r>
      <w:r w:rsidRPr="00254146">
        <w:rPr>
          <w:sz w:val="28"/>
          <w:szCs w:val="28"/>
        </w:rPr>
        <w:t>предусм</w:t>
      </w:r>
      <w:r>
        <w:rPr>
          <w:sz w:val="28"/>
          <w:szCs w:val="28"/>
        </w:rPr>
        <w:t>атривались</w:t>
      </w:r>
      <w:r w:rsidRPr="00254146">
        <w:rPr>
          <w:sz w:val="28"/>
          <w:szCs w:val="28"/>
        </w:rPr>
        <w:t xml:space="preserve"> средства в сумме </w:t>
      </w:r>
      <w:r w:rsidRPr="00D26069">
        <w:rPr>
          <w:sz w:val="28"/>
          <w:szCs w:val="28"/>
        </w:rPr>
        <w:lastRenderedPageBreak/>
        <w:t>4</w:t>
      </w:r>
      <w:r>
        <w:rPr>
          <w:sz w:val="28"/>
          <w:szCs w:val="28"/>
        </w:rPr>
        <w:t>16 </w:t>
      </w:r>
      <w:r w:rsidRPr="00D26069">
        <w:rPr>
          <w:sz w:val="28"/>
          <w:szCs w:val="28"/>
        </w:rPr>
        <w:t>002</w:t>
      </w:r>
      <w:r>
        <w:rPr>
          <w:sz w:val="28"/>
          <w:szCs w:val="28"/>
        </w:rPr>
        <w:t> тыс.тенге</w:t>
      </w:r>
      <w:r w:rsidRPr="00254146">
        <w:rPr>
          <w:sz w:val="28"/>
          <w:szCs w:val="28"/>
        </w:rPr>
        <w:t xml:space="preserve">, исполнение составило </w:t>
      </w:r>
      <w:r w:rsidRPr="00D26069">
        <w:rPr>
          <w:sz w:val="28"/>
          <w:szCs w:val="28"/>
        </w:rPr>
        <w:t>4</w:t>
      </w:r>
      <w:r>
        <w:rPr>
          <w:sz w:val="28"/>
          <w:szCs w:val="28"/>
        </w:rPr>
        <w:t>1</w:t>
      </w:r>
      <w:r w:rsidRPr="00D26069">
        <w:rPr>
          <w:sz w:val="28"/>
          <w:szCs w:val="28"/>
        </w:rPr>
        <w:t>6</w:t>
      </w:r>
      <w:r>
        <w:rPr>
          <w:sz w:val="28"/>
          <w:szCs w:val="28"/>
        </w:rPr>
        <w:t> </w:t>
      </w:r>
      <w:r w:rsidRPr="00D26069">
        <w:rPr>
          <w:sz w:val="28"/>
          <w:szCs w:val="28"/>
        </w:rPr>
        <w:t>001</w:t>
      </w:r>
      <w:r>
        <w:rPr>
          <w:sz w:val="28"/>
          <w:szCs w:val="28"/>
        </w:rPr>
        <w:t>,1 тыс.тенге</w:t>
      </w:r>
      <w:r w:rsidRPr="00254146">
        <w:rPr>
          <w:sz w:val="28"/>
          <w:szCs w:val="28"/>
        </w:rPr>
        <w:t xml:space="preserve">, или 100 % к плану на год. </w:t>
      </w:r>
      <w:r w:rsidRPr="00FD4F33">
        <w:rPr>
          <w:sz w:val="28"/>
          <w:szCs w:val="28"/>
        </w:rPr>
        <w:t>Неисполнение</w:t>
      </w:r>
      <w:r>
        <w:rPr>
          <w:sz w:val="28"/>
          <w:szCs w:val="28"/>
        </w:rPr>
        <w:t xml:space="preserve"> – 0,9 тыс.тенге</w:t>
      </w:r>
      <w:r w:rsidRPr="00FD4F33">
        <w:rPr>
          <w:sz w:val="28"/>
          <w:szCs w:val="28"/>
        </w:rPr>
        <w:t xml:space="preserve"> за счет экономии по результатам государственных закупок.</w:t>
      </w:r>
    </w:p>
    <w:p w14:paraId="311E4179" w14:textId="77777777" w:rsidR="002D0EEA" w:rsidRDefault="002D0EEA" w:rsidP="002D0EEA">
      <w:pPr>
        <w:pBdr>
          <w:bottom w:val="single" w:sz="4" w:space="31" w:color="FFFFFF"/>
        </w:pBdr>
        <w:ind w:firstLine="709"/>
        <w:jc w:val="both"/>
        <w:rPr>
          <w:sz w:val="28"/>
          <w:szCs w:val="28"/>
        </w:rPr>
      </w:pPr>
      <w:r w:rsidRPr="005107AF">
        <w:rPr>
          <w:i/>
          <w:sz w:val="28"/>
          <w:szCs w:val="28"/>
        </w:rPr>
        <w:t>Цель бюджетной программы:</w:t>
      </w:r>
      <w:r>
        <w:rPr>
          <w:sz w:val="28"/>
          <w:szCs w:val="28"/>
        </w:rPr>
        <w:t xml:space="preserve"> повышение степени доверительности отношений между гражданами и государственными органами за счет устранения человеческого фактора и оперативности получения информации независимо от местонахождения; повышение качества услуг по обеспечению противодействия легализации (отмывании) доходов и финансирования терроризма, борьбы с экономическими и финансовыми правонарушениями; обеспечение учета объектов и их характеристик в процессе оперативно-розыскной деятельности; обеспечение участников информационного взаимодействия современными инструментами создания, редактирования и анализа данных; обеспечение оперативного принятия управленческих решений</w:t>
      </w:r>
    </w:p>
    <w:p w14:paraId="70C2992B" w14:textId="77777777" w:rsidR="002D0EEA" w:rsidRDefault="002D0EEA" w:rsidP="002D0EEA">
      <w:pPr>
        <w:pBdr>
          <w:bottom w:val="single" w:sz="4" w:space="31" w:color="FFFFFF"/>
        </w:pBdr>
        <w:ind w:firstLine="709"/>
        <w:jc w:val="both"/>
        <w:rPr>
          <w:i/>
          <w:sz w:val="28"/>
          <w:szCs w:val="28"/>
        </w:rPr>
      </w:pPr>
    </w:p>
    <w:p w14:paraId="747AFB22" w14:textId="77777777" w:rsidR="002D0EEA" w:rsidRPr="007820A1" w:rsidRDefault="002D0EEA" w:rsidP="002D0EEA">
      <w:pPr>
        <w:pBdr>
          <w:bottom w:val="single" w:sz="4" w:space="31" w:color="FFFFFF"/>
        </w:pBdr>
        <w:ind w:firstLine="709"/>
        <w:jc w:val="both"/>
        <w:rPr>
          <w:sz w:val="28"/>
          <w:szCs w:val="28"/>
        </w:rPr>
      </w:pPr>
      <w:r w:rsidRPr="007820A1">
        <w:rPr>
          <w:i/>
          <w:sz w:val="28"/>
          <w:szCs w:val="28"/>
        </w:rPr>
        <w:t>Достигнут</w:t>
      </w:r>
      <w:r>
        <w:rPr>
          <w:i/>
          <w:sz w:val="28"/>
          <w:szCs w:val="28"/>
        </w:rPr>
        <w:t>ы 2</w:t>
      </w:r>
      <w:r w:rsidRPr="007820A1">
        <w:rPr>
          <w:i/>
          <w:sz w:val="28"/>
          <w:szCs w:val="28"/>
        </w:rPr>
        <w:t xml:space="preserve"> показателя прямого результата</w:t>
      </w:r>
      <w:r w:rsidRPr="007820A1">
        <w:rPr>
          <w:sz w:val="28"/>
          <w:szCs w:val="28"/>
        </w:rPr>
        <w:t>:</w:t>
      </w:r>
    </w:p>
    <w:p w14:paraId="2D013293" w14:textId="77777777" w:rsidR="002D0EEA" w:rsidRDefault="002D0EEA" w:rsidP="002D0EEA">
      <w:pPr>
        <w:pBdr>
          <w:bottom w:val="single" w:sz="4" w:space="31" w:color="FFFFFF"/>
        </w:pBdr>
        <w:ind w:firstLine="709"/>
        <w:jc w:val="both"/>
        <w:rPr>
          <w:sz w:val="28"/>
          <w:szCs w:val="28"/>
        </w:rPr>
      </w:pPr>
      <w:r w:rsidRPr="00884665">
        <w:rPr>
          <w:sz w:val="28"/>
          <w:szCs w:val="28"/>
        </w:rPr>
        <w:t>- Закуп лицензионно</w:t>
      </w:r>
      <w:r>
        <w:rPr>
          <w:sz w:val="28"/>
          <w:szCs w:val="28"/>
        </w:rPr>
        <w:t>го</w:t>
      </w:r>
      <w:r w:rsidRPr="00884665">
        <w:rPr>
          <w:sz w:val="28"/>
          <w:szCs w:val="28"/>
        </w:rPr>
        <w:t xml:space="preserve"> программно</w:t>
      </w:r>
      <w:r>
        <w:rPr>
          <w:sz w:val="28"/>
          <w:szCs w:val="28"/>
        </w:rPr>
        <w:t>го</w:t>
      </w:r>
      <w:r w:rsidRPr="00884665">
        <w:rPr>
          <w:sz w:val="28"/>
          <w:szCs w:val="28"/>
        </w:rPr>
        <w:t xml:space="preserve"> обеспечени</w:t>
      </w:r>
      <w:r>
        <w:rPr>
          <w:sz w:val="28"/>
          <w:szCs w:val="28"/>
        </w:rPr>
        <w:t>я</w:t>
      </w:r>
      <w:r w:rsidRPr="00884665">
        <w:rPr>
          <w:sz w:val="28"/>
          <w:szCs w:val="28"/>
        </w:rPr>
        <w:t xml:space="preserve"> – 1 единица (при плане</w:t>
      </w:r>
      <w:r>
        <w:rPr>
          <w:sz w:val="28"/>
          <w:szCs w:val="28"/>
        </w:rPr>
        <w:t xml:space="preserve"> 1);</w:t>
      </w:r>
    </w:p>
    <w:p w14:paraId="21FE088C" w14:textId="77777777" w:rsidR="002D0EEA" w:rsidRDefault="002D0EEA" w:rsidP="002D0EEA">
      <w:pPr>
        <w:pBdr>
          <w:bottom w:val="single" w:sz="4" w:space="31" w:color="FFFFFF"/>
        </w:pBdr>
        <w:ind w:firstLine="709"/>
        <w:jc w:val="both"/>
        <w:rPr>
          <w:sz w:val="28"/>
          <w:szCs w:val="28"/>
        </w:rPr>
      </w:pPr>
      <w:r>
        <w:rPr>
          <w:sz w:val="28"/>
          <w:szCs w:val="28"/>
        </w:rPr>
        <w:t>- Закуп северного оборудования – 1 единица (при плане 1).</w:t>
      </w:r>
    </w:p>
    <w:p w14:paraId="299A9FDA" w14:textId="77777777" w:rsidR="002D0EEA" w:rsidRPr="00664542" w:rsidRDefault="002D0EEA" w:rsidP="002D0EEA">
      <w:pPr>
        <w:pBdr>
          <w:bottom w:val="single" w:sz="4" w:space="31" w:color="FFFFFF"/>
        </w:pBdr>
        <w:ind w:firstLine="709"/>
        <w:jc w:val="both"/>
        <w:rPr>
          <w:sz w:val="28"/>
          <w:szCs w:val="28"/>
        </w:rPr>
      </w:pPr>
      <w:r w:rsidRPr="00664542">
        <w:rPr>
          <w:i/>
          <w:sz w:val="28"/>
          <w:szCs w:val="28"/>
        </w:rPr>
        <w:t>Показатель конечного результата</w:t>
      </w:r>
      <w:r>
        <w:rPr>
          <w:i/>
          <w:sz w:val="28"/>
          <w:szCs w:val="28"/>
        </w:rPr>
        <w:t xml:space="preserve"> достигнут</w:t>
      </w:r>
      <w:r w:rsidRPr="00664542">
        <w:rPr>
          <w:sz w:val="28"/>
          <w:szCs w:val="28"/>
        </w:rPr>
        <w:t>:</w:t>
      </w:r>
    </w:p>
    <w:p w14:paraId="2BF3427E" w14:textId="77777777" w:rsidR="002D0EEA" w:rsidRDefault="002D0EEA" w:rsidP="002D0EEA">
      <w:pPr>
        <w:pBdr>
          <w:bottom w:val="single" w:sz="4" w:space="31" w:color="FFFFFF"/>
        </w:pBdr>
        <w:ind w:firstLine="709"/>
        <w:jc w:val="both"/>
        <w:rPr>
          <w:sz w:val="28"/>
          <w:szCs w:val="28"/>
        </w:rPr>
      </w:pPr>
      <w:r w:rsidRPr="00664542">
        <w:rPr>
          <w:sz w:val="28"/>
          <w:szCs w:val="28"/>
        </w:rPr>
        <w:t xml:space="preserve">- доля выполненных работ по созданию информационной системы экономических расследований как инструмента по повышению качества досудебного расследования </w:t>
      </w:r>
      <w:r>
        <w:rPr>
          <w:sz w:val="28"/>
          <w:szCs w:val="28"/>
        </w:rPr>
        <w:t xml:space="preserve">составила </w:t>
      </w:r>
      <w:r w:rsidRPr="00664542">
        <w:rPr>
          <w:sz w:val="28"/>
          <w:szCs w:val="28"/>
        </w:rPr>
        <w:t>50</w:t>
      </w:r>
      <w:r>
        <w:rPr>
          <w:sz w:val="28"/>
          <w:szCs w:val="28"/>
        </w:rPr>
        <w:t> </w:t>
      </w:r>
      <w:r w:rsidRPr="00664542">
        <w:rPr>
          <w:sz w:val="28"/>
          <w:szCs w:val="28"/>
        </w:rPr>
        <w:t>%.</w:t>
      </w:r>
    </w:p>
    <w:p w14:paraId="2E4A9C83" w14:textId="77777777" w:rsidR="002D0EEA" w:rsidRPr="00F009EA" w:rsidRDefault="002D0EEA" w:rsidP="002D0EEA">
      <w:pPr>
        <w:pBdr>
          <w:bottom w:val="single" w:sz="4" w:space="31" w:color="FFFFFF"/>
        </w:pBdr>
        <w:ind w:firstLine="709"/>
        <w:jc w:val="both"/>
        <w:rPr>
          <w:sz w:val="28"/>
          <w:szCs w:val="28"/>
        </w:rPr>
      </w:pPr>
      <w:r w:rsidRPr="00F009EA">
        <w:rPr>
          <w:iCs/>
          <w:sz w:val="28"/>
          <w:szCs w:val="28"/>
        </w:rPr>
        <w:t>Дебиторская и кредиторская задолженности</w:t>
      </w:r>
      <w:r w:rsidRPr="00F009EA">
        <w:rPr>
          <w:sz w:val="28"/>
          <w:szCs w:val="28"/>
        </w:rPr>
        <w:t xml:space="preserve"> отсутствуют.</w:t>
      </w:r>
    </w:p>
    <w:p w14:paraId="7F632507" w14:textId="77777777" w:rsidR="002D0EEA" w:rsidRDefault="00D4522E" w:rsidP="002D0EEA">
      <w:pPr>
        <w:pBdr>
          <w:bottom w:val="single" w:sz="4" w:space="31" w:color="FFFFFF"/>
        </w:pBdr>
        <w:ind w:firstLine="709"/>
        <w:jc w:val="both"/>
        <w:rPr>
          <w:b/>
          <w:color w:val="000000"/>
          <w:sz w:val="28"/>
          <w:szCs w:val="28"/>
        </w:rPr>
      </w:pPr>
      <w:r w:rsidRPr="0056101E">
        <w:rPr>
          <w:b/>
          <w:sz w:val="28"/>
          <w:szCs w:val="23"/>
        </w:rPr>
        <w:t>БЮДЖЕТНЫЕ СРЕДСТВА ЗА СЧЕТ РА</w:t>
      </w:r>
      <w:r>
        <w:rPr>
          <w:b/>
          <w:sz w:val="28"/>
          <w:szCs w:val="23"/>
        </w:rPr>
        <w:t>СПРЕДЕЛЯЕМЫХ БЮДЖЕТНЫХ ПРОГРАММ</w:t>
      </w:r>
    </w:p>
    <w:p w14:paraId="19907CC6" w14:textId="77777777" w:rsidR="002D0EEA" w:rsidRDefault="002D0EEA" w:rsidP="002D0EEA">
      <w:pPr>
        <w:pBdr>
          <w:bottom w:val="single" w:sz="4" w:space="31" w:color="FFFFFF"/>
        </w:pBdr>
        <w:ind w:firstLine="709"/>
        <w:jc w:val="both"/>
        <w:rPr>
          <w:color w:val="000000"/>
          <w:sz w:val="28"/>
          <w:szCs w:val="28"/>
        </w:rPr>
      </w:pPr>
      <w:r w:rsidRPr="00257286">
        <w:rPr>
          <w:color w:val="000000"/>
          <w:sz w:val="28"/>
          <w:szCs w:val="28"/>
        </w:rPr>
        <w:t xml:space="preserve">На реализацию бюджетной программы </w:t>
      </w:r>
      <w:r w:rsidRPr="00257286">
        <w:rPr>
          <w:b/>
          <w:color w:val="000000"/>
          <w:sz w:val="28"/>
          <w:szCs w:val="28"/>
        </w:rPr>
        <w:t>101 «Проведение мероприятий за счет средств на представительские затраты»</w:t>
      </w:r>
      <w:r w:rsidRPr="00257286">
        <w:rPr>
          <w:color w:val="000000"/>
          <w:sz w:val="28"/>
          <w:szCs w:val="28"/>
        </w:rPr>
        <w:t xml:space="preserve"> согласно приказ</w:t>
      </w:r>
      <w:r>
        <w:rPr>
          <w:color w:val="000000"/>
          <w:sz w:val="28"/>
          <w:szCs w:val="28"/>
        </w:rPr>
        <w:t>ам</w:t>
      </w:r>
      <w:r w:rsidRPr="00257286">
        <w:rPr>
          <w:color w:val="000000"/>
          <w:sz w:val="28"/>
          <w:szCs w:val="28"/>
        </w:rPr>
        <w:t xml:space="preserve"> Министерств</w:t>
      </w:r>
      <w:r>
        <w:rPr>
          <w:color w:val="000000"/>
          <w:sz w:val="28"/>
          <w:szCs w:val="28"/>
        </w:rPr>
        <w:t>а</w:t>
      </w:r>
      <w:r w:rsidRPr="00257286">
        <w:rPr>
          <w:color w:val="000000"/>
          <w:sz w:val="28"/>
          <w:szCs w:val="28"/>
        </w:rPr>
        <w:t xml:space="preserve"> иностранных дел Республики Казахстан от 3 февраля 2023 года №</w:t>
      </w:r>
      <w:r>
        <w:rPr>
          <w:color w:val="000000"/>
          <w:sz w:val="28"/>
          <w:szCs w:val="28"/>
        </w:rPr>
        <w:t> </w:t>
      </w:r>
      <w:r w:rsidRPr="00257286">
        <w:rPr>
          <w:color w:val="000000"/>
          <w:sz w:val="28"/>
          <w:szCs w:val="28"/>
        </w:rPr>
        <w:t>11-1-4/48</w:t>
      </w:r>
      <w:r>
        <w:rPr>
          <w:color w:val="000000"/>
          <w:sz w:val="28"/>
          <w:szCs w:val="28"/>
        </w:rPr>
        <w:t xml:space="preserve"> и от 17 мая 2023 года </w:t>
      </w:r>
      <w:r w:rsidRPr="00257286">
        <w:rPr>
          <w:color w:val="000000"/>
          <w:sz w:val="28"/>
          <w:szCs w:val="28"/>
        </w:rPr>
        <w:t>№</w:t>
      </w:r>
      <w:r>
        <w:rPr>
          <w:color w:val="000000"/>
          <w:sz w:val="28"/>
          <w:szCs w:val="28"/>
        </w:rPr>
        <w:t> </w:t>
      </w:r>
      <w:r w:rsidRPr="00257286">
        <w:rPr>
          <w:color w:val="000000"/>
          <w:sz w:val="28"/>
          <w:szCs w:val="28"/>
        </w:rPr>
        <w:t>11-1-4/</w:t>
      </w:r>
      <w:r>
        <w:rPr>
          <w:color w:val="000000"/>
          <w:sz w:val="28"/>
          <w:szCs w:val="28"/>
        </w:rPr>
        <w:t xml:space="preserve">229 </w:t>
      </w:r>
      <w:r w:rsidRPr="00257286">
        <w:rPr>
          <w:color w:val="000000"/>
          <w:sz w:val="28"/>
          <w:szCs w:val="28"/>
        </w:rPr>
        <w:t>«О выделении</w:t>
      </w:r>
      <w:r>
        <w:rPr>
          <w:color w:val="000000"/>
          <w:sz w:val="28"/>
          <w:szCs w:val="28"/>
        </w:rPr>
        <w:t xml:space="preserve"> </w:t>
      </w:r>
      <w:r w:rsidRPr="00257286">
        <w:rPr>
          <w:color w:val="000000"/>
          <w:sz w:val="28"/>
          <w:szCs w:val="28"/>
        </w:rPr>
        <w:t>бюджетных средств на представительские затраты» выдел</w:t>
      </w:r>
      <w:r>
        <w:rPr>
          <w:color w:val="000000"/>
          <w:sz w:val="28"/>
          <w:szCs w:val="28"/>
        </w:rPr>
        <w:t>ялись</w:t>
      </w:r>
      <w:r w:rsidRPr="00257286">
        <w:rPr>
          <w:color w:val="000000"/>
          <w:sz w:val="28"/>
          <w:szCs w:val="28"/>
        </w:rPr>
        <w:t xml:space="preserve"> средства в сумме 32</w:t>
      </w:r>
      <w:r>
        <w:rPr>
          <w:color w:val="000000"/>
          <w:sz w:val="28"/>
          <w:szCs w:val="28"/>
        </w:rPr>
        <w:t> </w:t>
      </w:r>
      <w:r w:rsidRPr="00257286">
        <w:rPr>
          <w:color w:val="000000"/>
          <w:sz w:val="28"/>
          <w:szCs w:val="28"/>
        </w:rPr>
        <w:t>960</w:t>
      </w:r>
      <w:r>
        <w:rPr>
          <w:color w:val="000000"/>
          <w:sz w:val="28"/>
          <w:szCs w:val="28"/>
        </w:rPr>
        <w:t> тыс.тенге, исполненные в полном объеме.</w:t>
      </w:r>
    </w:p>
    <w:p w14:paraId="570F7BE3" w14:textId="77777777" w:rsidR="002D0EEA" w:rsidRDefault="002D0EEA" w:rsidP="002D0EEA">
      <w:pPr>
        <w:pBdr>
          <w:bottom w:val="single" w:sz="4" w:space="31" w:color="FFFFFF"/>
        </w:pBdr>
        <w:tabs>
          <w:tab w:val="left" w:pos="142"/>
          <w:tab w:val="left" w:pos="284"/>
          <w:tab w:val="left" w:pos="567"/>
        </w:tabs>
        <w:ind w:firstLine="709"/>
        <w:contextualSpacing/>
        <w:jc w:val="both"/>
        <w:rPr>
          <w:sz w:val="28"/>
          <w:szCs w:val="28"/>
        </w:rPr>
      </w:pPr>
      <w:r w:rsidRPr="008723D7">
        <w:rPr>
          <w:i/>
          <w:sz w:val="28"/>
          <w:szCs w:val="28"/>
        </w:rPr>
        <w:t>Цель бюджетной программы:</w:t>
      </w:r>
      <w:r w:rsidRPr="008723D7">
        <w:rPr>
          <w:sz w:val="28"/>
          <w:szCs w:val="28"/>
        </w:rPr>
        <w:t xml:space="preserve"> </w:t>
      </w:r>
      <w:r>
        <w:rPr>
          <w:sz w:val="28"/>
          <w:szCs w:val="28"/>
        </w:rPr>
        <w:t>взаимодействие с компонентными органами иностранных государств по вопросам противодействия легализации (отмыванию) денег и возврата активов</w:t>
      </w:r>
      <w:r w:rsidRPr="008723D7">
        <w:rPr>
          <w:sz w:val="28"/>
          <w:szCs w:val="28"/>
        </w:rPr>
        <w:t>.</w:t>
      </w:r>
    </w:p>
    <w:p w14:paraId="0810AA01" w14:textId="77777777" w:rsidR="002D0EEA" w:rsidRDefault="002D0EEA" w:rsidP="002D0EEA">
      <w:pPr>
        <w:pBdr>
          <w:bottom w:val="single" w:sz="4" w:space="31" w:color="FFFFFF"/>
        </w:pBdr>
        <w:ind w:firstLine="709"/>
        <w:jc w:val="both"/>
        <w:rPr>
          <w:color w:val="000000"/>
          <w:sz w:val="28"/>
          <w:szCs w:val="28"/>
        </w:rPr>
      </w:pPr>
      <w:r w:rsidRPr="00961624">
        <w:rPr>
          <w:i/>
          <w:color w:val="000000"/>
          <w:sz w:val="28"/>
          <w:szCs w:val="28"/>
        </w:rPr>
        <w:t>Показатель прямого результата:</w:t>
      </w:r>
      <w:r w:rsidRPr="00257286">
        <w:rPr>
          <w:color w:val="000000"/>
          <w:sz w:val="28"/>
          <w:szCs w:val="28"/>
        </w:rPr>
        <w:t xml:space="preserve">  </w:t>
      </w:r>
    </w:p>
    <w:p w14:paraId="0256A97B" w14:textId="77777777" w:rsidR="002D0EEA" w:rsidRPr="00257286" w:rsidRDefault="002D0EEA" w:rsidP="002D0EEA">
      <w:pPr>
        <w:pBdr>
          <w:bottom w:val="single" w:sz="4" w:space="31" w:color="FFFFFF"/>
        </w:pBdr>
        <w:ind w:firstLine="709"/>
        <w:jc w:val="both"/>
        <w:rPr>
          <w:color w:val="000000"/>
          <w:sz w:val="28"/>
          <w:szCs w:val="28"/>
        </w:rPr>
      </w:pPr>
      <w:r>
        <w:rPr>
          <w:color w:val="000000"/>
          <w:sz w:val="28"/>
          <w:szCs w:val="28"/>
        </w:rPr>
        <w:t>-</w:t>
      </w:r>
      <w:r w:rsidRPr="00257286">
        <w:rPr>
          <w:color w:val="000000"/>
          <w:sz w:val="28"/>
          <w:szCs w:val="28"/>
        </w:rPr>
        <w:t xml:space="preserve"> проведены </w:t>
      </w:r>
      <w:r>
        <w:rPr>
          <w:color w:val="000000"/>
          <w:sz w:val="28"/>
          <w:szCs w:val="28"/>
        </w:rPr>
        <w:t xml:space="preserve">согласно плану </w:t>
      </w:r>
      <w:r w:rsidRPr="00257286">
        <w:rPr>
          <w:color w:val="000000"/>
          <w:sz w:val="28"/>
          <w:szCs w:val="28"/>
        </w:rPr>
        <w:t>2 мероприятия:</w:t>
      </w:r>
    </w:p>
    <w:p w14:paraId="51B0813D" w14:textId="77777777" w:rsidR="002D0EEA" w:rsidRPr="00257286" w:rsidRDefault="002D0EEA" w:rsidP="002D0EEA">
      <w:pPr>
        <w:pBdr>
          <w:bottom w:val="single" w:sz="4" w:space="31" w:color="FFFFFF"/>
        </w:pBdr>
        <w:ind w:firstLine="709"/>
        <w:jc w:val="both"/>
        <w:rPr>
          <w:color w:val="000000"/>
          <w:sz w:val="28"/>
          <w:szCs w:val="28"/>
        </w:rPr>
      </w:pPr>
      <w:r w:rsidRPr="00257286">
        <w:rPr>
          <w:color w:val="000000"/>
          <w:sz w:val="28"/>
          <w:szCs w:val="28"/>
        </w:rPr>
        <w:t>1. Выездная миссия экспертов-оценщиков Секретариата ЕАГ в рамках встречи «лицом к лицу»;</w:t>
      </w:r>
    </w:p>
    <w:p w14:paraId="7B5AEBC8" w14:textId="77777777" w:rsidR="002D0EEA" w:rsidRDefault="002D0EEA" w:rsidP="002D0EEA">
      <w:pPr>
        <w:pBdr>
          <w:bottom w:val="single" w:sz="4" w:space="31" w:color="FFFFFF"/>
        </w:pBdr>
        <w:ind w:firstLine="709"/>
        <w:jc w:val="both"/>
        <w:rPr>
          <w:color w:val="000000"/>
          <w:sz w:val="28"/>
          <w:szCs w:val="28"/>
        </w:rPr>
      </w:pPr>
      <w:r w:rsidRPr="00257286">
        <w:rPr>
          <w:color w:val="000000"/>
          <w:sz w:val="28"/>
          <w:szCs w:val="28"/>
        </w:rPr>
        <w:t>2. Рабочие группы по техническому содействию, по взаимным оценкам и правовым вопросам, по типологиям и противодействию финансированию терроризма и преступности, а также Форум Парламентариев, Консультативное совещание при Председателе ЕАГ, заседание СРПФР в рамках Пленарной недели ЕАГ. экспертная группа по противодействию легализации преступных доходов и финансированию терроризма посетили Казахстан с 3 по 10 октября в рамках выездной миссии взаимной оценки ЕАГ Казахстана.</w:t>
      </w:r>
    </w:p>
    <w:p w14:paraId="6A145AB4" w14:textId="77777777" w:rsidR="002D0EEA" w:rsidRPr="007820A1" w:rsidRDefault="002D0EEA" w:rsidP="002D0EEA">
      <w:pPr>
        <w:pBdr>
          <w:bottom w:val="single" w:sz="4" w:space="31" w:color="FFFFFF"/>
        </w:pBdr>
        <w:ind w:firstLine="709"/>
        <w:jc w:val="both"/>
        <w:rPr>
          <w:rFonts w:eastAsia="MS Mincho"/>
          <w:sz w:val="28"/>
          <w:szCs w:val="28"/>
        </w:rPr>
      </w:pPr>
      <w:r w:rsidRPr="007820A1">
        <w:rPr>
          <w:i/>
          <w:sz w:val="28"/>
          <w:szCs w:val="28"/>
          <w:lang w:val="kk-KZ" w:eastAsia="en-US"/>
        </w:rPr>
        <w:lastRenderedPageBreak/>
        <w:t xml:space="preserve">Динамика расходов </w:t>
      </w:r>
      <w:r w:rsidRPr="007820A1">
        <w:rPr>
          <w:sz w:val="28"/>
          <w:szCs w:val="28"/>
          <w:lang w:val="kk-KZ" w:eastAsia="en-US"/>
        </w:rPr>
        <w:t xml:space="preserve">за последние </w:t>
      </w:r>
      <w:r>
        <w:rPr>
          <w:sz w:val="28"/>
          <w:szCs w:val="28"/>
          <w:lang w:val="kk-KZ" w:eastAsia="en-US"/>
        </w:rPr>
        <w:t>три</w:t>
      </w:r>
      <w:r w:rsidRPr="007820A1">
        <w:rPr>
          <w:sz w:val="28"/>
          <w:szCs w:val="28"/>
          <w:lang w:val="kk-KZ" w:eastAsia="en-US"/>
        </w:rPr>
        <w:t xml:space="preserve"> года: в 2021 году –</w:t>
      </w:r>
      <w:r>
        <w:rPr>
          <w:sz w:val="28"/>
          <w:szCs w:val="28"/>
          <w:lang w:val="kk-KZ" w:eastAsia="en-US"/>
        </w:rPr>
        <w:t xml:space="preserve"> 979,0 тыс.тенге</w:t>
      </w:r>
      <w:r w:rsidRPr="007820A1">
        <w:rPr>
          <w:sz w:val="28"/>
          <w:szCs w:val="28"/>
          <w:lang w:val="kk-KZ" w:eastAsia="en-US"/>
        </w:rPr>
        <w:t>, в 2022 году –</w:t>
      </w:r>
      <w:r w:rsidRPr="007820A1">
        <w:rPr>
          <w:rFonts w:eastAsia="MS Mincho"/>
          <w:sz w:val="28"/>
          <w:szCs w:val="28"/>
        </w:rPr>
        <w:t xml:space="preserve"> </w:t>
      </w:r>
      <w:r>
        <w:rPr>
          <w:rFonts w:eastAsia="MS Mincho"/>
          <w:sz w:val="28"/>
          <w:szCs w:val="28"/>
        </w:rPr>
        <w:t>2 672 тыс.тенге, в 2023 году – 32 960,0 тыс.тенге.</w:t>
      </w:r>
      <w:r w:rsidRPr="007820A1">
        <w:rPr>
          <w:rFonts w:eastAsia="MS Mincho"/>
          <w:sz w:val="28"/>
          <w:szCs w:val="28"/>
        </w:rPr>
        <w:t xml:space="preserve"> </w:t>
      </w:r>
    </w:p>
    <w:p w14:paraId="29E89FC2" w14:textId="77777777" w:rsidR="002D0EEA" w:rsidRDefault="002D0EEA" w:rsidP="002D0EEA">
      <w:pPr>
        <w:pBdr>
          <w:bottom w:val="single" w:sz="4" w:space="31" w:color="FFFFFF"/>
        </w:pBdr>
        <w:ind w:firstLine="709"/>
        <w:jc w:val="both"/>
        <w:rPr>
          <w:color w:val="000000"/>
          <w:sz w:val="28"/>
          <w:szCs w:val="28"/>
        </w:rPr>
      </w:pPr>
      <w:r w:rsidRPr="00257286">
        <w:rPr>
          <w:color w:val="000000"/>
          <w:sz w:val="28"/>
          <w:szCs w:val="28"/>
        </w:rPr>
        <w:t>Дебиторская и кредиторская задолженности отсутствуют.</w:t>
      </w:r>
    </w:p>
    <w:p w14:paraId="5C458C53" w14:textId="77777777" w:rsidR="002D0EEA" w:rsidRPr="00DA77F5" w:rsidRDefault="002D0EEA" w:rsidP="002D0EEA">
      <w:pPr>
        <w:pBdr>
          <w:bottom w:val="single" w:sz="4" w:space="31" w:color="FFFFFF"/>
        </w:pBdr>
        <w:ind w:firstLine="709"/>
        <w:jc w:val="both"/>
        <w:rPr>
          <w:color w:val="000000"/>
          <w:sz w:val="28"/>
          <w:szCs w:val="28"/>
        </w:rPr>
      </w:pPr>
      <w:r w:rsidRPr="00DA77F5">
        <w:rPr>
          <w:color w:val="000000"/>
          <w:sz w:val="28"/>
          <w:szCs w:val="28"/>
        </w:rPr>
        <w:t xml:space="preserve">На реализацию бюджетной программы </w:t>
      </w:r>
      <w:r w:rsidRPr="00DA77F5">
        <w:rPr>
          <w:b/>
          <w:color w:val="000000"/>
          <w:sz w:val="28"/>
          <w:szCs w:val="28"/>
        </w:rPr>
        <w:t>109 «Проведение текущих мероприятий за счет резерва Правительства Республики Казахстан на неотложные затраты»</w:t>
      </w:r>
      <w:r w:rsidRPr="00DA77F5">
        <w:rPr>
          <w:color w:val="000000"/>
          <w:sz w:val="28"/>
          <w:szCs w:val="28"/>
        </w:rPr>
        <w:t xml:space="preserve"> </w:t>
      </w:r>
      <w:r>
        <w:rPr>
          <w:color w:val="000000"/>
          <w:sz w:val="28"/>
          <w:szCs w:val="28"/>
        </w:rPr>
        <w:t>(секретно) выделялись</w:t>
      </w:r>
      <w:r w:rsidRPr="00DA77F5">
        <w:rPr>
          <w:color w:val="000000"/>
          <w:sz w:val="28"/>
          <w:szCs w:val="28"/>
        </w:rPr>
        <w:t xml:space="preserve"> 9 515 000</w:t>
      </w:r>
      <w:r>
        <w:rPr>
          <w:color w:val="000000"/>
          <w:sz w:val="28"/>
          <w:szCs w:val="28"/>
        </w:rPr>
        <w:t> тыс.тенге, исполненные в полном объеме</w:t>
      </w:r>
      <w:r w:rsidRPr="00DA77F5">
        <w:rPr>
          <w:color w:val="000000"/>
          <w:sz w:val="28"/>
          <w:szCs w:val="28"/>
        </w:rPr>
        <w:t>.</w:t>
      </w:r>
    </w:p>
    <w:p w14:paraId="7325247D" w14:textId="77777777" w:rsidR="002D0EEA" w:rsidRPr="00DA77F5" w:rsidRDefault="002D0EEA" w:rsidP="002D0EEA">
      <w:pPr>
        <w:pBdr>
          <w:bottom w:val="single" w:sz="4" w:space="31" w:color="FFFFFF"/>
        </w:pBdr>
        <w:ind w:firstLine="709"/>
        <w:jc w:val="both"/>
        <w:rPr>
          <w:color w:val="000000"/>
          <w:sz w:val="28"/>
          <w:szCs w:val="28"/>
        </w:rPr>
      </w:pPr>
      <w:r w:rsidRPr="00DA77F5">
        <w:rPr>
          <w:color w:val="000000"/>
          <w:sz w:val="28"/>
          <w:szCs w:val="28"/>
        </w:rPr>
        <w:t>Дебиторская задолженность</w:t>
      </w:r>
      <w:r>
        <w:rPr>
          <w:color w:val="000000"/>
          <w:sz w:val="28"/>
          <w:szCs w:val="28"/>
        </w:rPr>
        <w:t xml:space="preserve"> прошлых лет</w:t>
      </w:r>
      <w:r w:rsidRPr="00DA77F5">
        <w:rPr>
          <w:color w:val="000000"/>
          <w:sz w:val="28"/>
          <w:szCs w:val="28"/>
        </w:rPr>
        <w:t xml:space="preserve"> 430,6</w:t>
      </w:r>
      <w:r>
        <w:rPr>
          <w:color w:val="000000"/>
          <w:sz w:val="28"/>
          <w:szCs w:val="28"/>
        </w:rPr>
        <w:t> тыс.тенге.</w:t>
      </w:r>
    </w:p>
    <w:p w14:paraId="72F5D587" w14:textId="77777777" w:rsidR="002D0EEA" w:rsidRPr="00DA77F5" w:rsidRDefault="002D0EEA" w:rsidP="002D0EEA">
      <w:pPr>
        <w:pBdr>
          <w:bottom w:val="single" w:sz="4" w:space="31" w:color="FFFFFF"/>
        </w:pBdr>
        <w:ind w:firstLine="709"/>
        <w:jc w:val="both"/>
        <w:rPr>
          <w:color w:val="000000"/>
          <w:sz w:val="28"/>
          <w:szCs w:val="28"/>
        </w:rPr>
      </w:pPr>
      <w:r w:rsidRPr="00DA77F5">
        <w:rPr>
          <w:color w:val="000000"/>
          <w:sz w:val="28"/>
          <w:szCs w:val="28"/>
        </w:rPr>
        <w:t>Кредиторская задолженность отсутствует.</w:t>
      </w:r>
    </w:p>
    <w:p w14:paraId="5C0DA1A4" w14:textId="77777777" w:rsidR="002D0EEA" w:rsidRPr="00257286" w:rsidRDefault="002D0EEA" w:rsidP="002D0EEA">
      <w:pPr>
        <w:pBdr>
          <w:bottom w:val="single" w:sz="4" w:space="31" w:color="FFFFFF"/>
        </w:pBdr>
        <w:ind w:firstLine="709"/>
        <w:jc w:val="both"/>
        <w:rPr>
          <w:color w:val="000000"/>
          <w:sz w:val="28"/>
          <w:szCs w:val="28"/>
        </w:rPr>
      </w:pPr>
      <w:r w:rsidRPr="00257286">
        <w:rPr>
          <w:color w:val="000000"/>
          <w:sz w:val="28"/>
          <w:szCs w:val="28"/>
        </w:rPr>
        <w:t xml:space="preserve">На реализацию бюджетной программы </w:t>
      </w:r>
      <w:r w:rsidRPr="00961624">
        <w:rPr>
          <w:b/>
          <w:color w:val="000000"/>
          <w:sz w:val="28"/>
          <w:szCs w:val="28"/>
        </w:rPr>
        <w:t>138 «Обеспечение повышения квалификации государственных служащих»</w:t>
      </w:r>
      <w:r w:rsidRPr="00257286">
        <w:rPr>
          <w:color w:val="000000"/>
          <w:sz w:val="28"/>
          <w:szCs w:val="28"/>
        </w:rPr>
        <w:t xml:space="preserve"> согласно приказу Агентства Республики Казахстан по делам государственной службы от 1 февраля 2023 года №</w:t>
      </w:r>
      <w:r>
        <w:rPr>
          <w:color w:val="000000"/>
          <w:sz w:val="28"/>
          <w:szCs w:val="28"/>
        </w:rPr>
        <w:t> </w:t>
      </w:r>
      <w:r w:rsidRPr="00257286">
        <w:rPr>
          <w:color w:val="000000"/>
          <w:sz w:val="28"/>
          <w:szCs w:val="28"/>
        </w:rPr>
        <w:t xml:space="preserve">31 </w:t>
      </w:r>
      <w:r>
        <w:rPr>
          <w:color w:val="000000"/>
          <w:sz w:val="28"/>
          <w:szCs w:val="28"/>
        </w:rPr>
        <w:t>выделялись</w:t>
      </w:r>
      <w:r w:rsidRPr="00257286">
        <w:rPr>
          <w:color w:val="000000"/>
          <w:sz w:val="28"/>
          <w:szCs w:val="28"/>
        </w:rPr>
        <w:t xml:space="preserve"> средства в сумме 15</w:t>
      </w:r>
      <w:r>
        <w:rPr>
          <w:color w:val="000000"/>
          <w:sz w:val="28"/>
          <w:szCs w:val="28"/>
        </w:rPr>
        <w:t> </w:t>
      </w:r>
      <w:r w:rsidRPr="00257286">
        <w:rPr>
          <w:color w:val="000000"/>
          <w:sz w:val="28"/>
          <w:szCs w:val="28"/>
        </w:rPr>
        <w:t>948</w:t>
      </w:r>
      <w:r>
        <w:rPr>
          <w:color w:val="000000"/>
          <w:sz w:val="28"/>
          <w:szCs w:val="28"/>
        </w:rPr>
        <w:t>,2 тыс.тенге</w:t>
      </w:r>
      <w:r w:rsidRPr="00257286">
        <w:rPr>
          <w:color w:val="000000"/>
          <w:sz w:val="28"/>
          <w:szCs w:val="28"/>
        </w:rPr>
        <w:t>, исполнение составило</w:t>
      </w:r>
      <w:r>
        <w:rPr>
          <w:color w:val="000000"/>
          <w:sz w:val="28"/>
          <w:szCs w:val="28"/>
        </w:rPr>
        <w:t xml:space="preserve"> </w:t>
      </w:r>
      <w:r w:rsidRPr="00257286">
        <w:rPr>
          <w:color w:val="000000"/>
          <w:sz w:val="28"/>
          <w:szCs w:val="28"/>
        </w:rPr>
        <w:t>15</w:t>
      </w:r>
      <w:r>
        <w:rPr>
          <w:color w:val="000000"/>
          <w:sz w:val="28"/>
          <w:szCs w:val="28"/>
        </w:rPr>
        <w:t> </w:t>
      </w:r>
      <w:r w:rsidRPr="00257286">
        <w:rPr>
          <w:color w:val="000000"/>
          <w:sz w:val="28"/>
          <w:szCs w:val="28"/>
        </w:rPr>
        <w:t>94</w:t>
      </w:r>
      <w:r>
        <w:rPr>
          <w:color w:val="000000"/>
          <w:sz w:val="28"/>
          <w:szCs w:val="28"/>
        </w:rPr>
        <w:t>5,5 тыс.тенге</w:t>
      </w:r>
      <w:r w:rsidRPr="00257286">
        <w:rPr>
          <w:color w:val="000000"/>
          <w:sz w:val="28"/>
          <w:szCs w:val="28"/>
        </w:rPr>
        <w:t xml:space="preserve">, или 100 % к плану на год. </w:t>
      </w:r>
      <w:r>
        <w:rPr>
          <w:color w:val="000000"/>
          <w:sz w:val="28"/>
          <w:szCs w:val="28"/>
        </w:rPr>
        <w:t xml:space="preserve">Неосвоение – </w:t>
      </w:r>
      <w:r w:rsidRPr="00257286">
        <w:rPr>
          <w:color w:val="000000"/>
          <w:sz w:val="28"/>
          <w:szCs w:val="28"/>
        </w:rPr>
        <w:t>2</w:t>
      </w:r>
      <w:r>
        <w:rPr>
          <w:color w:val="000000"/>
          <w:sz w:val="28"/>
          <w:szCs w:val="28"/>
        </w:rPr>
        <w:t>,7 тыс.тенге оплата произведена по фактическому объему.</w:t>
      </w:r>
      <w:r w:rsidRPr="00257286">
        <w:rPr>
          <w:color w:val="000000"/>
          <w:sz w:val="28"/>
          <w:szCs w:val="28"/>
        </w:rPr>
        <w:t xml:space="preserve"> </w:t>
      </w:r>
    </w:p>
    <w:p w14:paraId="11FEE553" w14:textId="77777777" w:rsidR="00CA78E9" w:rsidRDefault="002D0EEA" w:rsidP="00CA78E9">
      <w:pPr>
        <w:pBdr>
          <w:bottom w:val="single" w:sz="4" w:space="31" w:color="FFFFFF"/>
        </w:pBdr>
        <w:ind w:firstLine="709"/>
        <w:jc w:val="both"/>
        <w:rPr>
          <w:color w:val="000000"/>
          <w:sz w:val="28"/>
          <w:szCs w:val="28"/>
        </w:rPr>
      </w:pPr>
      <w:r w:rsidRPr="00DA77F5">
        <w:rPr>
          <w:i/>
          <w:color w:val="000000"/>
          <w:sz w:val="28"/>
          <w:szCs w:val="28"/>
        </w:rPr>
        <w:t>Показатель прямого результата:</w:t>
      </w:r>
      <w:r w:rsidRPr="00257286">
        <w:rPr>
          <w:color w:val="000000"/>
          <w:sz w:val="28"/>
          <w:szCs w:val="28"/>
        </w:rPr>
        <w:t xml:space="preserve"> </w:t>
      </w:r>
    </w:p>
    <w:p w14:paraId="7AB06555" w14:textId="77777777" w:rsidR="00CA78E9" w:rsidRDefault="002D0EEA" w:rsidP="00CA78E9">
      <w:pPr>
        <w:pBdr>
          <w:bottom w:val="single" w:sz="4" w:space="31" w:color="FFFFFF"/>
        </w:pBdr>
        <w:ind w:firstLine="709"/>
        <w:jc w:val="both"/>
        <w:rPr>
          <w:color w:val="000000" w:themeColor="text1"/>
          <w:sz w:val="28"/>
          <w:szCs w:val="28"/>
        </w:rPr>
      </w:pPr>
      <w:r>
        <w:rPr>
          <w:color w:val="000000"/>
          <w:sz w:val="28"/>
          <w:szCs w:val="28"/>
        </w:rPr>
        <w:t>к</w:t>
      </w:r>
      <w:r w:rsidRPr="00257286">
        <w:rPr>
          <w:color w:val="000000"/>
          <w:sz w:val="28"/>
          <w:szCs w:val="28"/>
        </w:rPr>
        <w:t>оличество государственных служащих</w:t>
      </w:r>
      <w:r>
        <w:rPr>
          <w:color w:val="000000"/>
          <w:sz w:val="28"/>
          <w:szCs w:val="28"/>
        </w:rPr>
        <w:t>,</w:t>
      </w:r>
      <w:r w:rsidRPr="00257286">
        <w:rPr>
          <w:color w:val="000000"/>
          <w:sz w:val="28"/>
          <w:szCs w:val="28"/>
        </w:rPr>
        <w:t xml:space="preserve"> подлежащих обучению в рамках выделенных государственному органу бюджетных средств</w:t>
      </w:r>
      <w:r>
        <w:rPr>
          <w:color w:val="000000"/>
          <w:sz w:val="28"/>
          <w:szCs w:val="28"/>
        </w:rPr>
        <w:t>,</w:t>
      </w:r>
      <w:r w:rsidRPr="00257286">
        <w:rPr>
          <w:color w:val="000000"/>
          <w:sz w:val="28"/>
          <w:szCs w:val="28"/>
        </w:rPr>
        <w:t xml:space="preserve"> составило 133 сотрудник</w:t>
      </w:r>
      <w:r>
        <w:rPr>
          <w:color w:val="000000"/>
          <w:sz w:val="28"/>
          <w:szCs w:val="28"/>
        </w:rPr>
        <w:t>а</w:t>
      </w:r>
      <w:r w:rsidRPr="00257286">
        <w:rPr>
          <w:color w:val="000000"/>
          <w:sz w:val="28"/>
          <w:szCs w:val="28"/>
        </w:rPr>
        <w:t>, при плане 128, исполнение 10</w:t>
      </w:r>
      <w:r>
        <w:rPr>
          <w:color w:val="000000"/>
          <w:sz w:val="28"/>
          <w:szCs w:val="28"/>
        </w:rPr>
        <w:t>3,9</w:t>
      </w:r>
      <w:r w:rsidRPr="00257286">
        <w:rPr>
          <w:color w:val="000000"/>
          <w:sz w:val="28"/>
          <w:szCs w:val="28"/>
        </w:rPr>
        <w:t>%.</w:t>
      </w:r>
      <w:r>
        <w:rPr>
          <w:color w:val="000000"/>
          <w:sz w:val="28"/>
          <w:szCs w:val="28"/>
        </w:rPr>
        <w:t xml:space="preserve"> </w:t>
      </w:r>
      <w:r w:rsidR="00CA78E9" w:rsidRPr="009D3DAB">
        <w:rPr>
          <w:color w:val="000000" w:themeColor="text1"/>
          <w:sz w:val="28"/>
          <w:szCs w:val="28"/>
        </w:rPr>
        <w:t>Данная разница образовалась в силу того, что курсы имеют разную длительность обучения, а также стоимость однодневного курса для городов Астана и Алматы отличается от стоимости аналогичного курса в других городах республики.</w:t>
      </w:r>
    </w:p>
    <w:p w14:paraId="5C2C7952" w14:textId="77777777" w:rsidR="00CA78E9" w:rsidRDefault="00CA78E9" w:rsidP="00CA78E9">
      <w:pPr>
        <w:pBdr>
          <w:bottom w:val="single" w:sz="4" w:space="31" w:color="FFFFFF"/>
        </w:pBdr>
        <w:ind w:firstLine="709"/>
        <w:jc w:val="both"/>
        <w:rPr>
          <w:color w:val="000000" w:themeColor="text1"/>
          <w:sz w:val="28"/>
          <w:szCs w:val="28"/>
        </w:rPr>
      </w:pPr>
      <w:r w:rsidRPr="009D3DAB">
        <w:rPr>
          <w:color w:val="000000" w:themeColor="text1"/>
          <w:sz w:val="28"/>
          <w:szCs w:val="28"/>
        </w:rPr>
        <w:t xml:space="preserve">При обучении сотрудников вместо запланированных сотрудников </w:t>
      </w:r>
      <w:r w:rsidRPr="009D3DAB">
        <w:rPr>
          <w:color w:val="000000" w:themeColor="text1"/>
          <w:sz w:val="28"/>
          <w:szCs w:val="28"/>
        </w:rPr>
        <w:br/>
        <w:t xml:space="preserve">гг. Астана и Алматы были обучены сотрудники г. Шымкент, в результате которого образовалась перевыполнение показателя на 5 ед. </w:t>
      </w:r>
    </w:p>
    <w:p w14:paraId="313719FA" w14:textId="77777777" w:rsidR="00CA78E9" w:rsidRDefault="002D0EEA" w:rsidP="00CA78E9">
      <w:pPr>
        <w:pBdr>
          <w:bottom w:val="single" w:sz="4" w:space="31" w:color="FFFFFF"/>
        </w:pBdr>
        <w:ind w:firstLine="709"/>
        <w:jc w:val="both"/>
        <w:rPr>
          <w:rFonts w:eastAsia="MS Mincho"/>
          <w:sz w:val="28"/>
          <w:szCs w:val="28"/>
        </w:rPr>
      </w:pPr>
      <w:r>
        <w:rPr>
          <w:i/>
          <w:sz w:val="28"/>
          <w:szCs w:val="28"/>
          <w:lang w:val="kk-KZ" w:eastAsia="en-US"/>
        </w:rPr>
        <w:t xml:space="preserve">Динамика </w:t>
      </w:r>
      <w:r w:rsidRPr="007820A1">
        <w:rPr>
          <w:i/>
          <w:sz w:val="28"/>
          <w:szCs w:val="28"/>
          <w:lang w:val="kk-KZ" w:eastAsia="en-US"/>
        </w:rPr>
        <w:t xml:space="preserve">расходов </w:t>
      </w:r>
      <w:r>
        <w:rPr>
          <w:sz w:val="28"/>
          <w:szCs w:val="28"/>
          <w:lang w:val="kk-KZ" w:eastAsia="en-US"/>
        </w:rPr>
        <w:t>за последние три</w:t>
      </w:r>
      <w:r w:rsidRPr="007820A1">
        <w:rPr>
          <w:sz w:val="28"/>
          <w:szCs w:val="28"/>
          <w:lang w:val="kk-KZ" w:eastAsia="en-US"/>
        </w:rPr>
        <w:t xml:space="preserve"> года: в 2021 году –</w:t>
      </w:r>
      <w:r>
        <w:rPr>
          <w:sz w:val="28"/>
          <w:szCs w:val="28"/>
          <w:lang w:val="kk-KZ" w:eastAsia="en-US"/>
        </w:rPr>
        <w:t xml:space="preserve"> </w:t>
      </w:r>
      <w:r w:rsidRPr="007820A1">
        <w:rPr>
          <w:sz w:val="28"/>
          <w:szCs w:val="28"/>
          <w:lang w:val="kk-KZ" w:eastAsia="en-US"/>
        </w:rPr>
        <w:t>2</w:t>
      </w:r>
      <w:r>
        <w:rPr>
          <w:sz w:val="28"/>
          <w:szCs w:val="28"/>
          <w:lang w:val="kk-KZ" w:eastAsia="en-US"/>
        </w:rPr>
        <w:t> </w:t>
      </w:r>
      <w:r w:rsidRPr="007820A1">
        <w:rPr>
          <w:sz w:val="28"/>
          <w:szCs w:val="28"/>
          <w:lang w:val="kk-KZ" w:eastAsia="en-US"/>
        </w:rPr>
        <w:t>2</w:t>
      </w:r>
      <w:r>
        <w:rPr>
          <w:sz w:val="28"/>
          <w:szCs w:val="28"/>
          <w:lang w:val="kk-KZ" w:eastAsia="en-US"/>
        </w:rPr>
        <w:t>13,0 тыс.тенге</w:t>
      </w:r>
      <w:r w:rsidRPr="007820A1">
        <w:rPr>
          <w:sz w:val="28"/>
          <w:szCs w:val="28"/>
          <w:lang w:val="kk-KZ" w:eastAsia="en-US"/>
        </w:rPr>
        <w:t>, в 2022 году –</w:t>
      </w:r>
      <w:r w:rsidRPr="007820A1">
        <w:rPr>
          <w:rFonts w:eastAsia="MS Mincho"/>
          <w:sz w:val="28"/>
          <w:szCs w:val="28"/>
        </w:rPr>
        <w:t xml:space="preserve"> 8</w:t>
      </w:r>
      <w:r>
        <w:rPr>
          <w:rFonts w:eastAsia="MS Mincho"/>
          <w:sz w:val="28"/>
          <w:szCs w:val="28"/>
        </w:rPr>
        <w:t> </w:t>
      </w:r>
      <w:r w:rsidRPr="007820A1">
        <w:rPr>
          <w:rFonts w:eastAsia="MS Mincho"/>
          <w:sz w:val="28"/>
          <w:szCs w:val="28"/>
        </w:rPr>
        <w:t>762</w:t>
      </w:r>
      <w:r>
        <w:rPr>
          <w:rFonts w:eastAsia="MS Mincho"/>
          <w:sz w:val="28"/>
          <w:szCs w:val="28"/>
        </w:rPr>
        <w:t>,0 тыс.тенге, в 2023 году – 15 946,0 тыс.тенге.</w:t>
      </w:r>
    </w:p>
    <w:p w14:paraId="29EC67D5" w14:textId="77777777" w:rsidR="00246F8A" w:rsidRPr="005A47FE" w:rsidRDefault="002D0EEA" w:rsidP="00CA78E9">
      <w:pPr>
        <w:pBdr>
          <w:bottom w:val="single" w:sz="4" w:space="31" w:color="FFFFFF"/>
        </w:pBdr>
        <w:ind w:firstLine="709"/>
        <w:jc w:val="both"/>
        <w:rPr>
          <w:rFonts w:eastAsia="Calibri"/>
          <w:highlight w:val="yellow"/>
        </w:rPr>
      </w:pPr>
      <w:r w:rsidRPr="00007FF1">
        <w:rPr>
          <w:sz w:val="28"/>
          <w:szCs w:val="28"/>
        </w:rPr>
        <w:t>Дебиторская и кредиторская задолженности отсутствуют.</w:t>
      </w:r>
    </w:p>
    <w:p w14:paraId="6D583250" w14:textId="77777777" w:rsidR="006E56AF" w:rsidRPr="006E3BFE" w:rsidRDefault="006E56AF" w:rsidP="006E56AF">
      <w:pPr>
        <w:pStyle w:val="2"/>
        <w:rPr>
          <w:rFonts w:ascii="Times New Roman" w:hAnsi="Times New Roman" w:cs="Times New Roman"/>
          <w:b w:val="0"/>
          <w:i w:val="0"/>
          <w:color w:val="FFFFFF" w:themeColor="background1"/>
          <w:sz w:val="16"/>
          <w:szCs w:val="16"/>
        </w:rPr>
      </w:pPr>
      <w:r w:rsidRPr="006E3BFE">
        <w:rPr>
          <w:rFonts w:ascii="Times New Roman" w:hAnsi="Times New Roman" w:cs="Times New Roman"/>
          <w:b w:val="0"/>
          <w:i w:val="0"/>
          <w:color w:val="FFFFFF" w:themeColor="background1"/>
          <w:sz w:val="16"/>
          <w:szCs w:val="16"/>
        </w:rPr>
        <w:t>637</w:t>
      </w:r>
    </w:p>
    <w:p w14:paraId="6B8F2264" w14:textId="085CDBCC" w:rsidR="006E3BFE" w:rsidRDefault="006E3BFE" w:rsidP="006E3BFE">
      <w:pPr>
        <w:widowControl w:val="0"/>
        <w:pBdr>
          <w:bottom w:val="single" w:sz="4" w:space="2" w:color="FFFFFF"/>
        </w:pBdr>
        <w:ind w:firstLine="709"/>
        <w:jc w:val="both"/>
        <w:rPr>
          <w:sz w:val="28"/>
          <w:szCs w:val="28"/>
          <w:lang w:val="kk-KZ"/>
        </w:rPr>
      </w:pPr>
      <w:r>
        <w:rPr>
          <w:b/>
          <w:color w:val="0000FF"/>
          <w:sz w:val="28"/>
        </w:rPr>
        <w:t>Аппарат Конституционного С</w:t>
      </w:r>
      <w:r w:rsidR="008B5C2A">
        <w:rPr>
          <w:b/>
          <w:color w:val="0000FF"/>
          <w:sz w:val="28"/>
        </w:rPr>
        <w:t>овета</w:t>
      </w:r>
      <w:r w:rsidRPr="005D2540">
        <w:rPr>
          <w:b/>
          <w:color w:val="0000FF"/>
          <w:sz w:val="28"/>
        </w:rPr>
        <w:t xml:space="preserve"> Республики Казахстан</w:t>
      </w:r>
      <w:r w:rsidRPr="005D2540">
        <w:rPr>
          <w:b/>
          <w:bCs/>
          <w:sz w:val="28"/>
          <w:szCs w:val="28"/>
        </w:rPr>
        <w:t>,</w:t>
      </w:r>
      <w:r>
        <w:rPr>
          <w:b/>
          <w:bCs/>
          <w:sz w:val="28"/>
          <w:szCs w:val="28"/>
        </w:rPr>
        <w:t xml:space="preserve"> </w:t>
      </w:r>
      <w:r w:rsidRPr="00E54FE1">
        <w:rPr>
          <w:sz w:val="28"/>
        </w:rPr>
        <w:t>осуществлял свою деятельность в соответствии</w:t>
      </w:r>
      <w:r>
        <w:rPr>
          <w:sz w:val="28"/>
        </w:rPr>
        <w:t xml:space="preserve"> </w:t>
      </w:r>
      <w:r w:rsidRPr="00E54FE1">
        <w:rPr>
          <w:sz w:val="28"/>
        </w:rPr>
        <w:t>с бюджетными программами</w:t>
      </w:r>
      <w:r>
        <w:rPr>
          <w:sz w:val="28"/>
        </w:rPr>
        <w:t xml:space="preserve">, </w:t>
      </w:r>
      <w:r w:rsidRPr="00A85FE2">
        <w:rPr>
          <w:sz w:val="28"/>
          <w:szCs w:val="28"/>
        </w:rPr>
        <w:t>утвержден</w:t>
      </w:r>
      <w:r>
        <w:rPr>
          <w:sz w:val="28"/>
          <w:szCs w:val="28"/>
        </w:rPr>
        <w:t>ными</w:t>
      </w:r>
      <w:r w:rsidRPr="00A85FE2">
        <w:rPr>
          <w:sz w:val="28"/>
          <w:szCs w:val="28"/>
        </w:rPr>
        <w:t xml:space="preserve"> приказ</w:t>
      </w:r>
      <w:r>
        <w:rPr>
          <w:sz w:val="28"/>
          <w:szCs w:val="28"/>
        </w:rPr>
        <w:t xml:space="preserve">ом </w:t>
      </w:r>
      <w:r w:rsidRPr="00A85FE2">
        <w:rPr>
          <w:sz w:val="28"/>
          <w:szCs w:val="28"/>
          <w:lang w:val="kk-KZ"/>
        </w:rPr>
        <w:t>от 2</w:t>
      </w:r>
      <w:r>
        <w:rPr>
          <w:sz w:val="28"/>
          <w:szCs w:val="28"/>
          <w:lang w:val="kk-KZ"/>
        </w:rPr>
        <w:t>7</w:t>
      </w:r>
      <w:r w:rsidRPr="00A85FE2">
        <w:rPr>
          <w:sz w:val="28"/>
          <w:szCs w:val="28"/>
          <w:lang w:val="kk-KZ"/>
        </w:rPr>
        <w:t xml:space="preserve"> декабря 202</w:t>
      </w:r>
      <w:r>
        <w:rPr>
          <w:sz w:val="28"/>
          <w:szCs w:val="28"/>
          <w:lang w:val="kk-KZ"/>
        </w:rPr>
        <w:t>2</w:t>
      </w:r>
      <w:r w:rsidRPr="00A85FE2">
        <w:rPr>
          <w:sz w:val="28"/>
          <w:szCs w:val="28"/>
          <w:lang w:val="kk-KZ"/>
        </w:rPr>
        <w:t xml:space="preserve"> года №</w:t>
      </w:r>
      <w:r>
        <w:rPr>
          <w:sz w:val="28"/>
          <w:szCs w:val="28"/>
          <w:lang w:val="kk-KZ"/>
        </w:rPr>
        <w:t> </w:t>
      </w:r>
      <w:r w:rsidRPr="00A85FE2">
        <w:rPr>
          <w:sz w:val="28"/>
          <w:szCs w:val="28"/>
          <w:lang w:val="kk-KZ"/>
        </w:rPr>
        <w:t>09-08/3</w:t>
      </w:r>
      <w:r>
        <w:rPr>
          <w:sz w:val="28"/>
          <w:szCs w:val="28"/>
          <w:lang w:val="kk-KZ"/>
        </w:rPr>
        <w:t>3</w:t>
      </w:r>
      <w:r w:rsidRPr="00A85FE2">
        <w:rPr>
          <w:sz w:val="28"/>
          <w:szCs w:val="28"/>
          <w:lang w:val="kk-KZ"/>
        </w:rPr>
        <w:t xml:space="preserve">, </w:t>
      </w:r>
      <w:r>
        <w:rPr>
          <w:sz w:val="28"/>
          <w:szCs w:val="28"/>
          <w:lang w:val="kk-KZ"/>
        </w:rPr>
        <w:t xml:space="preserve">с учетом внесенных изменений и дополнений приказами </w:t>
      </w:r>
      <w:r w:rsidRPr="00A85FE2">
        <w:rPr>
          <w:sz w:val="28"/>
          <w:szCs w:val="28"/>
          <w:lang w:val="kk-KZ"/>
        </w:rPr>
        <w:t xml:space="preserve">от </w:t>
      </w:r>
      <w:r>
        <w:rPr>
          <w:sz w:val="28"/>
          <w:szCs w:val="28"/>
          <w:lang w:val="kk-KZ"/>
        </w:rPr>
        <w:t>03</w:t>
      </w:r>
      <w:r w:rsidRPr="00A85FE2">
        <w:rPr>
          <w:sz w:val="28"/>
          <w:szCs w:val="28"/>
          <w:lang w:val="kk-KZ"/>
        </w:rPr>
        <w:t xml:space="preserve"> </w:t>
      </w:r>
      <w:r>
        <w:rPr>
          <w:sz w:val="28"/>
          <w:szCs w:val="28"/>
          <w:lang w:val="kk-KZ"/>
        </w:rPr>
        <w:t>апреля</w:t>
      </w:r>
      <w:r w:rsidRPr="00A85FE2">
        <w:rPr>
          <w:sz w:val="28"/>
          <w:szCs w:val="28"/>
          <w:lang w:val="kk-KZ"/>
        </w:rPr>
        <w:t xml:space="preserve"> 202</w:t>
      </w:r>
      <w:r>
        <w:rPr>
          <w:sz w:val="28"/>
          <w:szCs w:val="28"/>
          <w:lang w:val="kk-KZ"/>
        </w:rPr>
        <w:t>3</w:t>
      </w:r>
      <w:r w:rsidRPr="00A85FE2">
        <w:rPr>
          <w:sz w:val="28"/>
          <w:szCs w:val="28"/>
          <w:lang w:val="kk-KZ"/>
        </w:rPr>
        <w:t xml:space="preserve"> года</w:t>
      </w:r>
      <w:r w:rsidR="00A01BBE">
        <w:rPr>
          <w:sz w:val="28"/>
          <w:szCs w:val="28"/>
          <w:lang w:val="kk-KZ"/>
        </w:rPr>
        <w:t xml:space="preserve"> </w:t>
      </w:r>
      <w:r>
        <w:rPr>
          <w:sz w:val="28"/>
          <w:szCs w:val="28"/>
        </w:rPr>
        <w:t>№ </w:t>
      </w:r>
      <w:r w:rsidRPr="00A85FE2">
        <w:rPr>
          <w:sz w:val="28"/>
          <w:szCs w:val="28"/>
          <w:lang w:val="kk-KZ"/>
        </w:rPr>
        <w:t>09-0</w:t>
      </w:r>
      <w:r>
        <w:rPr>
          <w:sz w:val="28"/>
          <w:szCs w:val="28"/>
          <w:lang w:val="kk-KZ"/>
        </w:rPr>
        <w:t>4</w:t>
      </w:r>
      <w:r w:rsidRPr="00A85FE2">
        <w:rPr>
          <w:sz w:val="28"/>
          <w:szCs w:val="28"/>
          <w:lang w:val="kk-KZ"/>
        </w:rPr>
        <w:t>/</w:t>
      </w:r>
      <w:r>
        <w:rPr>
          <w:sz w:val="28"/>
          <w:szCs w:val="28"/>
          <w:lang w:val="kk-KZ"/>
        </w:rPr>
        <w:t>27</w:t>
      </w:r>
      <w:r w:rsidRPr="00A85FE2">
        <w:rPr>
          <w:sz w:val="28"/>
          <w:szCs w:val="28"/>
          <w:lang w:val="kk-KZ"/>
        </w:rPr>
        <w:t xml:space="preserve">, </w:t>
      </w:r>
      <w:r>
        <w:rPr>
          <w:sz w:val="28"/>
          <w:szCs w:val="28"/>
          <w:lang w:val="kk-KZ"/>
        </w:rPr>
        <w:t xml:space="preserve">03 апреля 2023 года № 09-04/28-а, </w:t>
      </w:r>
      <w:r w:rsidRPr="00A85FE2">
        <w:rPr>
          <w:sz w:val="28"/>
          <w:szCs w:val="28"/>
          <w:lang w:val="kk-KZ"/>
        </w:rPr>
        <w:t>2</w:t>
      </w:r>
      <w:r>
        <w:rPr>
          <w:sz w:val="28"/>
          <w:szCs w:val="28"/>
          <w:lang w:val="kk-KZ"/>
        </w:rPr>
        <w:t>9</w:t>
      </w:r>
      <w:r w:rsidRPr="00A85FE2">
        <w:rPr>
          <w:sz w:val="28"/>
          <w:szCs w:val="28"/>
          <w:lang w:val="kk-KZ"/>
        </w:rPr>
        <w:t xml:space="preserve"> </w:t>
      </w:r>
      <w:r w:rsidRPr="00A85FE2">
        <w:rPr>
          <w:sz w:val="28"/>
          <w:szCs w:val="28"/>
        </w:rPr>
        <w:t>декабря</w:t>
      </w:r>
      <w:r w:rsidRPr="00A85FE2">
        <w:rPr>
          <w:sz w:val="28"/>
          <w:szCs w:val="28"/>
          <w:lang w:val="kk-KZ"/>
        </w:rPr>
        <w:t xml:space="preserve"> 202</w:t>
      </w:r>
      <w:r>
        <w:rPr>
          <w:sz w:val="28"/>
          <w:szCs w:val="28"/>
          <w:lang w:val="kk-KZ"/>
        </w:rPr>
        <w:t>3</w:t>
      </w:r>
      <w:r w:rsidRPr="00A85FE2">
        <w:rPr>
          <w:sz w:val="28"/>
          <w:szCs w:val="28"/>
          <w:lang w:val="kk-KZ"/>
        </w:rPr>
        <w:t xml:space="preserve"> года</w:t>
      </w:r>
      <w:r w:rsidR="00A01BBE">
        <w:rPr>
          <w:sz w:val="28"/>
          <w:szCs w:val="28"/>
          <w:lang w:val="kk-KZ"/>
        </w:rPr>
        <w:t xml:space="preserve"> </w:t>
      </w:r>
      <w:r w:rsidRPr="00A85FE2">
        <w:rPr>
          <w:sz w:val="28"/>
          <w:szCs w:val="28"/>
          <w:lang w:val="kk-KZ"/>
        </w:rPr>
        <w:t>№</w:t>
      </w:r>
      <w:r>
        <w:rPr>
          <w:sz w:val="28"/>
          <w:szCs w:val="28"/>
          <w:lang w:val="kk-KZ"/>
        </w:rPr>
        <w:t> </w:t>
      </w:r>
      <w:r w:rsidRPr="00A85FE2">
        <w:rPr>
          <w:sz w:val="28"/>
          <w:szCs w:val="28"/>
          <w:lang w:val="kk-KZ"/>
        </w:rPr>
        <w:t>09-08/</w:t>
      </w:r>
      <w:r>
        <w:rPr>
          <w:sz w:val="28"/>
          <w:szCs w:val="28"/>
          <w:lang w:val="kk-KZ"/>
        </w:rPr>
        <w:t>85</w:t>
      </w:r>
      <w:r w:rsidRPr="00A85FE2">
        <w:rPr>
          <w:sz w:val="28"/>
          <w:szCs w:val="28"/>
          <w:lang w:val="kk-KZ"/>
        </w:rPr>
        <w:t>.</w:t>
      </w:r>
    </w:p>
    <w:p w14:paraId="6D2755EE" w14:textId="77777777" w:rsidR="006E3BFE" w:rsidRPr="008265BD" w:rsidRDefault="006E3BFE" w:rsidP="006E3BFE">
      <w:pPr>
        <w:widowControl w:val="0"/>
        <w:pBdr>
          <w:bottom w:val="single" w:sz="4" w:space="2" w:color="FFFFFF"/>
        </w:pBdr>
        <w:ind w:firstLine="709"/>
        <w:jc w:val="both"/>
        <w:rPr>
          <w:b/>
          <w:bCs/>
          <w:sz w:val="16"/>
          <w:szCs w:val="16"/>
        </w:rPr>
      </w:pPr>
      <w:r w:rsidRPr="00565A3A">
        <w:rPr>
          <w:sz w:val="28"/>
          <w:szCs w:val="28"/>
        </w:rPr>
        <w:t>В утвержденном республиканском бюджете на 202</w:t>
      </w:r>
      <w:r>
        <w:rPr>
          <w:sz w:val="28"/>
          <w:szCs w:val="28"/>
          <w:lang w:val="kk-KZ"/>
        </w:rPr>
        <w:t>3</w:t>
      </w:r>
      <w:r w:rsidRPr="00565A3A">
        <w:rPr>
          <w:sz w:val="28"/>
          <w:szCs w:val="28"/>
        </w:rPr>
        <w:t xml:space="preserve"> год </w:t>
      </w:r>
      <w:r w:rsidRPr="009540BE">
        <w:rPr>
          <w:color w:val="000000"/>
          <w:sz w:val="28"/>
        </w:rPr>
        <w:t>Аппарат</w:t>
      </w:r>
      <w:r>
        <w:rPr>
          <w:color w:val="000000"/>
          <w:sz w:val="28"/>
        </w:rPr>
        <w:t xml:space="preserve">у </w:t>
      </w:r>
      <w:r w:rsidRPr="00CA7D3E">
        <w:rPr>
          <w:color w:val="0D0D0D"/>
          <w:sz w:val="28"/>
        </w:rPr>
        <w:t>Конституционного</w:t>
      </w:r>
      <w:r>
        <w:rPr>
          <w:color w:val="0D0D0D"/>
          <w:sz w:val="28"/>
        </w:rPr>
        <w:t xml:space="preserve"> </w:t>
      </w:r>
      <w:r w:rsidRPr="009540BE">
        <w:rPr>
          <w:color w:val="000000"/>
          <w:sz w:val="28"/>
        </w:rPr>
        <w:t>Совета Республики Казахстан</w:t>
      </w:r>
      <w:r w:rsidRPr="00565A3A">
        <w:rPr>
          <w:sz w:val="28"/>
          <w:szCs w:val="28"/>
        </w:rPr>
        <w:t xml:space="preserve"> были предусмотрены средства в сумме </w:t>
      </w:r>
      <w:r>
        <w:rPr>
          <w:sz w:val="28"/>
          <w:szCs w:val="28"/>
          <w:lang w:val="kk-KZ"/>
        </w:rPr>
        <w:t>1 542 </w:t>
      </w:r>
      <w:r w:rsidRPr="003765DD">
        <w:rPr>
          <w:sz w:val="28"/>
          <w:szCs w:val="28"/>
          <w:lang w:val="kk-KZ"/>
        </w:rPr>
        <w:t>889,0</w:t>
      </w:r>
      <w:r>
        <w:rPr>
          <w:sz w:val="28"/>
          <w:szCs w:val="28"/>
          <w:lang w:val="kk-KZ"/>
        </w:rPr>
        <w:t> тыс.тенге</w:t>
      </w:r>
      <w:r w:rsidRPr="00565A3A">
        <w:rPr>
          <w:sz w:val="28"/>
          <w:szCs w:val="28"/>
        </w:rPr>
        <w:t xml:space="preserve">, при уточнении </w:t>
      </w:r>
      <w:r>
        <w:rPr>
          <w:sz w:val="28"/>
          <w:szCs w:val="28"/>
        </w:rPr>
        <w:t xml:space="preserve">расходы уменьшены </w:t>
      </w:r>
      <w:r w:rsidRPr="00565A3A">
        <w:rPr>
          <w:sz w:val="28"/>
          <w:szCs w:val="28"/>
        </w:rPr>
        <w:t xml:space="preserve">до </w:t>
      </w:r>
      <w:r w:rsidRPr="008265BD">
        <w:rPr>
          <w:sz w:val="28"/>
          <w:szCs w:val="28"/>
          <w:lang w:val="kk-KZ"/>
        </w:rPr>
        <w:t>1</w:t>
      </w:r>
      <w:r>
        <w:rPr>
          <w:sz w:val="28"/>
          <w:szCs w:val="28"/>
          <w:lang w:val="kk-KZ"/>
        </w:rPr>
        <w:t> </w:t>
      </w:r>
      <w:r w:rsidRPr="008265BD">
        <w:rPr>
          <w:sz w:val="28"/>
          <w:szCs w:val="28"/>
          <w:lang w:val="kk-KZ"/>
        </w:rPr>
        <w:t>533</w:t>
      </w:r>
      <w:r>
        <w:rPr>
          <w:sz w:val="28"/>
          <w:szCs w:val="28"/>
          <w:lang w:val="kk-KZ"/>
        </w:rPr>
        <w:t> </w:t>
      </w:r>
      <w:r w:rsidRPr="008265BD">
        <w:rPr>
          <w:sz w:val="28"/>
          <w:szCs w:val="28"/>
          <w:lang w:val="kk-KZ"/>
        </w:rPr>
        <w:t>580</w:t>
      </w:r>
      <w:r>
        <w:rPr>
          <w:sz w:val="28"/>
          <w:szCs w:val="28"/>
          <w:lang w:val="kk-KZ"/>
        </w:rPr>
        <w:t> тыс.тенге</w:t>
      </w:r>
      <w:r>
        <w:rPr>
          <w:sz w:val="28"/>
          <w:szCs w:val="28"/>
        </w:rPr>
        <w:t xml:space="preserve">, преимущественно </w:t>
      </w:r>
      <w:r w:rsidRPr="00A7770E">
        <w:rPr>
          <w:sz w:val="28"/>
          <w:szCs w:val="28"/>
        </w:rPr>
        <w:t>за счет снятия расходов</w:t>
      </w:r>
      <w:r>
        <w:rPr>
          <w:sz w:val="28"/>
          <w:szCs w:val="28"/>
        </w:rPr>
        <w:t xml:space="preserve"> на </w:t>
      </w:r>
      <w:r w:rsidRPr="00A7770E">
        <w:rPr>
          <w:sz w:val="28"/>
          <w:szCs w:val="28"/>
        </w:rPr>
        <w:t>начисление</w:t>
      </w:r>
      <w:r>
        <w:rPr>
          <w:sz w:val="28"/>
          <w:szCs w:val="28"/>
        </w:rPr>
        <w:t xml:space="preserve"> обязательных пенсионных взносов работодателей, </w:t>
      </w:r>
      <w:r w:rsidRPr="00A7770E">
        <w:rPr>
          <w:sz w:val="28"/>
          <w:szCs w:val="28"/>
        </w:rPr>
        <w:t>внедрение которого отложено на 2024 год.</w:t>
      </w:r>
    </w:p>
    <w:p w14:paraId="19187231" w14:textId="77777777" w:rsidR="006E3BFE" w:rsidRDefault="006E3BFE" w:rsidP="006E3BFE">
      <w:pPr>
        <w:widowControl w:val="0"/>
        <w:pBdr>
          <w:bottom w:val="single" w:sz="4" w:space="2" w:color="FFFFFF"/>
        </w:pBdr>
        <w:ind w:firstLine="709"/>
        <w:jc w:val="both"/>
        <w:rPr>
          <w:sz w:val="28"/>
          <w:szCs w:val="28"/>
        </w:rPr>
      </w:pPr>
      <w:r w:rsidRPr="00565A3A">
        <w:rPr>
          <w:sz w:val="28"/>
        </w:rPr>
        <w:t xml:space="preserve">В скорректированном республиканском бюджете </w:t>
      </w:r>
      <w:r w:rsidRPr="00565A3A">
        <w:rPr>
          <w:sz w:val="28"/>
          <w:szCs w:val="28"/>
        </w:rPr>
        <w:t>на 202</w:t>
      </w:r>
      <w:r>
        <w:rPr>
          <w:sz w:val="28"/>
          <w:szCs w:val="28"/>
          <w:lang w:val="kk-KZ"/>
        </w:rPr>
        <w:t>3</w:t>
      </w:r>
      <w:r>
        <w:rPr>
          <w:sz w:val="28"/>
          <w:szCs w:val="28"/>
        </w:rPr>
        <w:t xml:space="preserve"> год на</w:t>
      </w:r>
      <w:r w:rsidRPr="00565A3A">
        <w:rPr>
          <w:sz w:val="28"/>
          <w:szCs w:val="28"/>
        </w:rPr>
        <w:t xml:space="preserve"> реализацию</w:t>
      </w:r>
      <w:r>
        <w:rPr>
          <w:sz w:val="28"/>
          <w:szCs w:val="28"/>
        </w:rPr>
        <w:t xml:space="preserve"> 2-х </w:t>
      </w:r>
      <w:r w:rsidRPr="00565A3A">
        <w:rPr>
          <w:sz w:val="28"/>
          <w:szCs w:val="28"/>
        </w:rPr>
        <w:t xml:space="preserve">бюджетных программ </w:t>
      </w:r>
      <w:r>
        <w:rPr>
          <w:sz w:val="28"/>
          <w:szCs w:val="28"/>
        </w:rPr>
        <w:t>предусматривались</w:t>
      </w:r>
      <w:r w:rsidRPr="00565A3A">
        <w:rPr>
          <w:sz w:val="28"/>
          <w:szCs w:val="28"/>
        </w:rPr>
        <w:t xml:space="preserve"> средства в сумме </w:t>
      </w:r>
      <w:r w:rsidRPr="008265BD">
        <w:rPr>
          <w:sz w:val="28"/>
          <w:szCs w:val="28"/>
          <w:lang w:val="kk-KZ"/>
        </w:rPr>
        <w:t>1</w:t>
      </w:r>
      <w:r>
        <w:rPr>
          <w:sz w:val="28"/>
          <w:szCs w:val="28"/>
          <w:lang w:val="kk-KZ"/>
        </w:rPr>
        <w:t> 578 661,7 тыс.тенге</w:t>
      </w:r>
      <w:r w:rsidRPr="00565A3A">
        <w:rPr>
          <w:sz w:val="28"/>
          <w:szCs w:val="28"/>
        </w:rPr>
        <w:t xml:space="preserve">. Исполнение составило </w:t>
      </w:r>
      <w:r w:rsidRPr="003765DD">
        <w:rPr>
          <w:sz w:val="28"/>
          <w:szCs w:val="28"/>
        </w:rPr>
        <w:t>1</w:t>
      </w:r>
      <w:r>
        <w:rPr>
          <w:sz w:val="28"/>
          <w:szCs w:val="28"/>
        </w:rPr>
        <w:t> </w:t>
      </w:r>
      <w:r w:rsidRPr="003765DD">
        <w:rPr>
          <w:sz w:val="28"/>
          <w:szCs w:val="28"/>
        </w:rPr>
        <w:t>578</w:t>
      </w:r>
      <w:r>
        <w:rPr>
          <w:sz w:val="28"/>
          <w:szCs w:val="28"/>
        </w:rPr>
        <w:t> </w:t>
      </w:r>
      <w:r w:rsidRPr="003765DD">
        <w:rPr>
          <w:sz w:val="28"/>
          <w:szCs w:val="28"/>
        </w:rPr>
        <w:t>660</w:t>
      </w:r>
      <w:r>
        <w:rPr>
          <w:sz w:val="28"/>
          <w:szCs w:val="28"/>
        </w:rPr>
        <w:t>,6 тыс.тенге</w:t>
      </w:r>
      <w:r w:rsidRPr="00565A3A">
        <w:rPr>
          <w:sz w:val="28"/>
          <w:szCs w:val="28"/>
        </w:rPr>
        <w:t>, или 100</w:t>
      </w:r>
      <w:r>
        <w:rPr>
          <w:sz w:val="28"/>
          <w:szCs w:val="28"/>
        </w:rPr>
        <w:t> </w:t>
      </w:r>
      <w:r w:rsidRPr="00565A3A">
        <w:rPr>
          <w:sz w:val="28"/>
          <w:szCs w:val="28"/>
        </w:rPr>
        <w:t>%</w:t>
      </w:r>
      <w:r w:rsidRPr="00814BBA">
        <w:rPr>
          <w:sz w:val="28"/>
          <w:szCs w:val="28"/>
        </w:rPr>
        <w:t xml:space="preserve">. </w:t>
      </w:r>
      <w:r w:rsidRPr="00814BBA">
        <w:rPr>
          <w:sz w:val="28"/>
          <w:szCs w:val="28"/>
        </w:rPr>
        <w:lastRenderedPageBreak/>
        <w:t xml:space="preserve">Неисполнение составило </w:t>
      </w:r>
      <w:r>
        <w:rPr>
          <w:sz w:val="28"/>
          <w:szCs w:val="28"/>
        </w:rPr>
        <w:t>1,1 тыс.тенге</w:t>
      </w:r>
      <w:r w:rsidRPr="00814BBA">
        <w:rPr>
          <w:sz w:val="28"/>
          <w:szCs w:val="28"/>
        </w:rPr>
        <w:t>.</w:t>
      </w:r>
    </w:p>
    <w:p w14:paraId="59E17679" w14:textId="77777777" w:rsidR="006E3BFE" w:rsidRDefault="006E3BFE" w:rsidP="006E3BFE">
      <w:pPr>
        <w:widowControl w:val="0"/>
        <w:pBdr>
          <w:bottom w:val="single" w:sz="4" w:space="31" w:color="FFFFFF"/>
        </w:pBdr>
        <w:tabs>
          <w:tab w:val="left" w:pos="0"/>
          <w:tab w:val="center" w:pos="4677"/>
          <w:tab w:val="right" w:pos="9355"/>
        </w:tabs>
        <w:ind w:firstLine="709"/>
        <w:jc w:val="both"/>
        <w:rPr>
          <w:sz w:val="28"/>
          <w:szCs w:val="28"/>
        </w:rPr>
      </w:pPr>
      <w:r>
        <w:rPr>
          <w:sz w:val="28"/>
          <w:szCs w:val="28"/>
        </w:rPr>
        <w:t>Предусмотренные 5 показателей прямого результата достигнуты.</w:t>
      </w:r>
    </w:p>
    <w:p w14:paraId="398AF465" w14:textId="77777777" w:rsidR="006E3BFE" w:rsidRDefault="006E3BFE" w:rsidP="006E3BFE">
      <w:pPr>
        <w:widowControl w:val="0"/>
        <w:pBdr>
          <w:bottom w:val="single" w:sz="4" w:space="31" w:color="FFFFFF"/>
        </w:pBdr>
        <w:tabs>
          <w:tab w:val="left" w:pos="0"/>
          <w:tab w:val="center" w:pos="4677"/>
          <w:tab w:val="right" w:pos="9355"/>
        </w:tabs>
        <w:ind w:firstLine="709"/>
        <w:jc w:val="both"/>
        <w:rPr>
          <w:sz w:val="28"/>
          <w:szCs w:val="28"/>
        </w:rPr>
      </w:pPr>
      <w:r>
        <w:rPr>
          <w:sz w:val="28"/>
          <w:szCs w:val="28"/>
        </w:rPr>
        <w:t>Предусмотренный 1 конечный результат достигнут.</w:t>
      </w:r>
    </w:p>
    <w:p w14:paraId="22CEAADF" w14:textId="77777777" w:rsidR="006E3BFE" w:rsidRDefault="006E3BFE" w:rsidP="006E3BFE">
      <w:pPr>
        <w:widowControl w:val="0"/>
        <w:pBdr>
          <w:bottom w:val="single" w:sz="4" w:space="31" w:color="FFFFFF"/>
        </w:pBdr>
        <w:tabs>
          <w:tab w:val="left" w:pos="0"/>
          <w:tab w:val="center" w:pos="4677"/>
          <w:tab w:val="right" w:pos="9355"/>
        </w:tabs>
        <w:ind w:firstLine="709"/>
        <w:jc w:val="both"/>
        <w:rPr>
          <w:sz w:val="28"/>
          <w:szCs w:val="28"/>
        </w:rPr>
      </w:pPr>
      <w:r w:rsidRPr="001020EF">
        <w:rPr>
          <w:sz w:val="28"/>
          <w:szCs w:val="28"/>
        </w:rPr>
        <w:t>На реализацию бюджетной программы</w:t>
      </w:r>
      <w:r w:rsidRPr="001020EF">
        <w:rPr>
          <w:b/>
          <w:sz w:val="28"/>
          <w:szCs w:val="28"/>
        </w:rPr>
        <w:t xml:space="preserve"> 001</w:t>
      </w:r>
      <w:r w:rsidRPr="00DE5F98">
        <w:rPr>
          <w:b/>
          <w:sz w:val="28"/>
          <w:szCs w:val="28"/>
        </w:rPr>
        <w:t xml:space="preserve"> </w:t>
      </w:r>
      <w:r w:rsidRPr="001020EF">
        <w:rPr>
          <w:b/>
          <w:sz w:val="28"/>
          <w:szCs w:val="28"/>
        </w:rPr>
        <w:t>«Обеспечение верховенства Конституции Республики Казахстан на территории республики»</w:t>
      </w:r>
      <w:r>
        <w:rPr>
          <w:b/>
          <w:sz w:val="28"/>
          <w:szCs w:val="28"/>
          <w:lang w:val="kk-KZ"/>
        </w:rPr>
        <w:t xml:space="preserve"> </w:t>
      </w:r>
      <w:r w:rsidR="00B85075">
        <w:rPr>
          <w:sz w:val="28"/>
          <w:szCs w:val="28"/>
          <w:lang w:val="kk-KZ"/>
        </w:rPr>
        <w:t>предусматривались</w:t>
      </w:r>
      <w:r>
        <w:rPr>
          <w:sz w:val="28"/>
          <w:szCs w:val="28"/>
        </w:rPr>
        <w:t xml:space="preserve"> средства в сумме </w:t>
      </w:r>
      <w:r w:rsidRPr="008265BD">
        <w:rPr>
          <w:sz w:val="28"/>
          <w:szCs w:val="28"/>
          <w:lang w:val="kk-KZ"/>
        </w:rPr>
        <w:t>1</w:t>
      </w:r>
      <w:r>
        <w:rPr>
          <w:sz w:val="28"/>
          <w:szCs w:val="28"/>
          <w:lang w:val="kk-KZ"/>
        </w:rPr>
        <w:t> </w:t>
      </w:r>
      <w:r w:rsidRPr="008265BD">
        <w:rPr>
          <w:sz w:val="28"/>
          <w:szCs w:val="28"/>
          <w:lang w:val="kk-KZ"/>
        </w:rPr>
        <w:t>533</w:t>
      </w:r>
      <w:r>
        <w:rPr>
          <w:sz w:val="28"/>
          <w:szCs w:val="28"/>
          <w:lang w:val="kk-KZ"/>
        </w:rPr>
        <w:t> </w:t>
      </w:r>
      <w:r w:rsidRPr="008265BD">
        <w:rPr>
          <w:sz w:val="28"/>
          <w:szCs w:val="28"/>
          <w:lang w:val="kk-KZ"/>
        </w:rPr>
        <w:t>580</w:t>
      </w:r>
      <w:r>
        <w:rPr>
          <w:sz w:val="28"/>
          <w:szCs w:val="28"/>
          <w:lang w:val="kk-KZ"/>
        </w:rPr>
        <w:t> тыс.тенге</w:t>
      </w:r>
      <w:r w:rsidRPr="001020EF">
        <w:rPr>
          <w:sz w:val="28"/>
          <w:szCs w:val="28"/>
        </w:rPr>
        <w:t xml:space="preserve">, исполнено </w:t>
      </w:r>
      <w:r w:rsidRPr="003765DD">
        <w:rPr>
          <w:sz w:val="28"/>
          <w:szCs w:val="28"/>
        </w:rPr>
        <w:t>1</w:t>
      </w:r>
      <w:r>
        <w:rPr>
          <w:sz w:val="28"/>
          <w:szCs w:val="28"/>
        </w:rPr>
        <w:t> </w:t>
      </w:r>
      <w:r w:rsidRPr="003765DD">
        <w:rPr>
          <w:sz w:val="28"/>
          <w:szCs w:val="28"/>
        </w:rPr>
        <w:t>533</w:t>
      </w:r>
      <w:r>
        <w:rPr>
          <w:sz w:val="28"/>
          <w:szCs w:val="28"/>
        </w:rPr>
        <w:t> </w:t>
      </w:r>
      <w:r w:rsidRPr="003765DD">
        <w:rPr>
          <w:sz w:val="28"/>
          <w:szCs w:val="28"/>
        </w:rPr>
        <w:t>578,9</w:t>
      </w:r>
      <w:r>
        <w:rPr>
          <w:sz w:val="28"/>
          <w:szCs w:val="28"/>
        </w:rPr>
        <w:t> тыс.тенге</w:t>
      </w:r>
      <w:r w:rsidRPr="001020EF">
        <w:rPr>
          <w:sz w:val="28"/>
          <w:szCs w:val="28"/>
        </w:rPr>
        <w:t>, или 100</w:t>
      </w:r>
      <w:r>
        <w:rPr>
          <w:sz w:val="28"/>
          <w:szCs w:val="28"/>
        </w:rPr>
        <w:t> </w:t>
      </w:r>
      <w:r w:rsidRPr="001020EF">
        <w:rPr>
          <w:sz w:val="28"/>
          <w:szCs w:val="28"/>
        </w:rPr>
        <w:t xml:space="preserve">%. Не исполнено </w:t>
      </w:r>
      <w:r>
        <w:rPr>
          <w:sz w:val="28"/>
          <w:szCs w:val="28"/>
        </w:rPr>
        <w:t>1,1 тыс.тенге</w:t>
      </w:r>
      <w:r w:rsidRPr="001020EF">
        <w:rPr>
          <w:sz w:val="28"/>
          <w:szCs w:val="28"/>
        </w:rPr>
        <w:t>.</w:t>
      </w:r>
    </w:p>
    <w:p w14:paraId="6D7E013B" w14:textId="77777777" w:rsidR="006E3BFE" w:rsidRDefault="006E3BFE" w:rsidP="006E3BFE">
      <w:pPr>
        <w:widowControl w:val="0"/>
        <w:pBdr>
          <w:bottom w:val="single" w:sz="4" w:space="31" w:color="FFFFFF"/>
        </w:pBdr>
        <w:tabs>
          <w:tab w:val="left" w:pos="0"/>
          <w:tab w:val="center" w:pos="4677"/>
          <w:tab w:val="right" w:pos="9355"/>
        </w:tabs>
        <w:ind w:firstLine="709"/>
        <w:jc w:val="both"/>
        <w:rPr>
          <w:sz w:val="28"/>
          <w:szCs w:val="28"/>
        </w:rPr>
      </w:pPr>
      <w:r w:rsidRPr="001020EF">
        <w:rPr>
          <w:i/>
          <w:sz w:val="28"/>
          <w:szCs w:val="28"/>
        </w:rPr>
        <w:t>Цель бюджетной программы -</w:t>
      </w:r>
      <w:r w:rsidRPr="001020EF">
        <w:rPr>
          <w:sz w:val="28"/>
          <w:szCs w:val="28"/>
        </w:rPr>
        <w:t xml:space="preserve"> обеспечение верховенства Конституции Республики Казахстан на территории </w:t>
      </w:r>
      <w:r>
        <w:rPr>
          <w:sz w:val="28"/>
          <w:szCs w:val="28"/>
        </w:rPr>
        <w:t>Р</w:t>
      </w:r>
      <w:r w:rsidRPr="001020EF">
        <w:rPr>
          <w:sz w:val="28"/>
          <w:szCs w:val="28"/>
        </w:rPr>
        <w:t>еспублики.</w:t>
      </w:r>
    </w:p>
    <w:p w14:paraId="16021492" w14:textId="77777777" w:rsidR="006E3BFE" w:rsidRDefault="006E3BFE" w:rsidP="006E3BFE">
      <w:pPr>
        <w:widowControl w:val="0"/>
        <w:pBdr>
          <w:bottom w:val="single" w:sz="4" w:space="31" w:color="FFFFFF"/>
        </w:pBdr>
        <w:tabs>
          <w:tab w:val="left" w:pos="0"/>
          <w:tab w:val="center" w:pos="4677"/>
          <w:tab w:val="right" w:pos="9355"/>
        </w:tabs>
        <w:ind w:firstLine="709"/>
        <w:jc w:val="both"/>
        <w:rPr>
          <w:sz w:val="28"/>
          <w:szCs w:val="28"/>
        </w:rPr>
      </w:pPr>
      <w:r w:rsidRPr="001020EF">
        <w:rPr>
          <w:sz w:val="28"/>
          <w:szCs w:val="28"/>
        </w:rPr>
        <w:t>Бюджетные средства были направлены:</w:t>
      </w:r>
    </w:p>
    <w:p w14:paraId="68DBDA50" w14:textId="77777777" w:rsidR="006E3BFE" w:rsidRDefault="006E3BFE" w:rsidP="006E3BFE">
      <w:pPr>
        <w:widowControl w:val="0"/>
        <w:pBdr>
          <w:bottom w:val="single" w:sz="4" w:space="31" w:color="FFFFFF"/>
        </w:pBdr>
        <w:tabs>
          <w:tab w:val="left" w:pos="0"/>
          <w:tab w:val="center" w:pos="4677"/>
          <w:tab w:val="right" w:pos="9355"/>
        </w:tabs>
        <w:ind w:firstLine="709"/>
        <w:jc w:val="both"/>
        <w:rPr>
          <w:sz w:val="28"/>
          <w:szCs w:val="28"/>
        </w:rPr>
      </w:pPr>
      <w:r w:rsidRPr="001020EF">
        <w:rPr>
          <w:b/>
          <w:i/>
          <w:sz w:val="28"/>
          <w:szCs w:val="28"/>
        </w:rPr>
        <w:t xml:space="preserve">на обеспечение деятельности </w:t>
      </w:r>
      <w:r w:rsidR="00264C25">
        <w:rPr>
          <w:b/>
          <w:i/>
          <w:sz w:val="28"/>
          <w:szCs w:val="28"/>
          <w:lang w:val="kk-KZ"/>
        </w:rPr>
        <w:t xml:space="preserve">Аппарата Конституционного Суда </w:t>
      </w:r>
      <w:r w:rsidRPr="001020EF">
        <w:rPr>
          <w:b/>
          <w:i/>
          <w:sz w:val="28"/>
          <w:szCs w:val="28"/>
        </w:rPr>
        <w:t>Республики Казахстан</w:t>
      </w:r>
      <w:r w:rsidRPr="001020EF">
        <w:rPr>
          <w:i/>
          <w:sz w:val="28"/>
          <w:szCs w:val="28"/>
        </w:rPr>
        <w:t xml:space="preserve"> </w:t>
      </w:r>
      <w:r w:rsidR="00B85075" w:rsidRPr="00A0577C">
        <w:rPr>
          <w:sz w:val="28"/>
          <w:szCs w:val="28"/>
        </w:rPr>
        <w:t>предусм</w:t>
      </w:r>
      <w:r w:rsidR="00B85075">
        <w:rPr>
          <w:sz w:val="28"/>
          <w:szCs w:val="28"/>
          <w:lang w:val="kk-KZ"/>
        </w:rPr>
        <w:t xml:space="preserve">атривались </w:t>
      </w:r>
      <w:r>
        <w:rPr>
          <w:sz w:val="28"/>
          <w:szCs w:val="28"/>
          <w:lang w:val="kk-KZ"/>
        </w:rPr>
        <w:t>78 525,6</w:t>
      </w:r>
      <w:r>
        <w:rPr>
          <w:sz w:val="28"/>
          <w:szCs w:val="28"/>
        </w:rPr>
        <w:t> тыс.тенге</w:t>
      </w:r>
      <w:r w:rsidRPr="001020EF">
        <w:rPr>
          <w:sz w:val="28"/>
          <w:szCs w:val="28"/>
        </w:rPr>
        <w:t>, исполнено</w:t>
      </w:r>
      <w:r>
        <w:rPr>
          <w:sz w:val="28"/>
          <w:szCs w:val="28"/>
        </w:rPr>
        <w:t xml:space="preserve"> </w:t>
      </w:r>
      <w:r>
        <w:rPr>
          <w:sz w:val="28"/>
          <w:szCs w:val="28"/>
          <w:lang w:val="kk-KZ"/>
        </w:rPr>
        <w:t>78 525,4</w:t>
      </w:r>
      <w:r>
        <w:rPr>
          <w:sz w:val="28"/>
          <w:szCs w:val="28"/>
        </w:rPr>
        <w:t> тыс.тенге</w:t>
      </w:r>
      <w:r w:rsidRPr="001020EF">
        <w:rPr>
          <w:sz w:val="28"/>
          <w:szCs w:val="28"/>
        </w:rPr>
        <w:t>, или 100</w:t>
      </w:r>
      <w:r>
        <w:rPr>
          <w:sz w:val="28"/>
          <w:szCs w:val="28"/>
        </w:rPr>
        <w:t> </w:t>
      </w:r>
      <w:r w:rsidRPr="001020EF">
        <w:rPr>
          <w:sz w:val="28"/>
          <w:szCs w:val="28"/>
        </w:rPr>
        <w:t>%. Не исполнено 0,</w:t>
      </w:r>
      <w:r>
        <w:rPr>
          <w:sz w:val="28"/>
          <w:szCs w:val="28"/>
        </w:rPr>
        <w:t>2</w:t>
      </w:r>
      <w:r w:rsidRPr="001020EF">
        <w:rPr>
          <w:sz w:val="28"/>
          <w:szCs w:val="28"/>
        </w:rPr>
        <w:t> тыс.тенге – остаток за счет округления.</w:t>
      </w:r>
    </w:p>
    <w:p w14:paraId="55530E85" w14:textId="77777777" w:rsidR="006E3BFE" w:rsidRPr="00F03575" w:rsidRDefault="006E3BFE" w:rsidP="006E3BFE">
      <w:pPr>
        <w:widowControl w:val="0"/>
        <w:pBdr>
          <w:bottom w:val="single" w:sz="4" w:space="31" w:color="FFFFFF"/>
        </w:pBdr>
        <w:tabs>
          <w:tab w:val="left" w:pos="0"/>
          <w:tab w:val="center" w:pos="4677"/>
          <w:tab w:val="right" w:pos="9355"/>
        </w:tabs>
        <w:ind w:firstLine="709"/>
        <w:jc w:val="both"/>
        <w:rPr>
          <w:sz w:val="28"/>
          <w:szCs w:val="28"/>
        </w:rPr>
      </w:pPr>
      <w:r>
        <w:rPr>
          <w:i/>
          <w:sz w:val="28"/>
          <w:szCs w:val="28"/>
        </w:rPr>
        <w:t>1 п</w:t>
      </w:r>
      <w:r w:rsidRPr="001020EF">
        <w:rPr>
          <w:i/>
          <w:sz w:val="28"/>
          <w:szCs w:val="28"/>
        </w:rPr>
        <w:t xml:space="preserve">оказатель прямого результата </w:t>
      </w:r>
      <w:r w:rsidRPr="00F03575">
        <w:rPr>
          <w:sz w:val="28"/>
          <w:szCs w:val="28"/>
        </w:rPr>
        <w:t>достигнут.</w:t>
      </w:r>
    </w:p>
    <w:p w14:paraId="6E60EDE3" w14:textId="77777777" w:rsidR="006E3BFE" w:rsidRDefault="006E3BFE" w:rsidP="006E3BFE">
      <w:pPr>
        <w:widowControl w:val="0"/>
        <w:pBdr>
          <w:bottom w:val="single" w:sz="4" w:space="31" w:color="FFFFFF"/>
        </w:pBdr>
        <w:tabs>
          <w:tab w:val="left" w:pos="0"/>
          <w:tab w:val="center" w:pos="4677"/>
          <w:tab w:val="right" w:pos="9355"/>
        </w:tabs>
        <w:ind w:firstLine="709"/>
        <w:jc w:val="both"/>
        <w:rPr>
          <w:sz w:val="28"/>
          <w:szCs w:val="28"/>
        </w:rPr>
      </w:pPr>
      <w:r>
        <w:rPr>
          <w:sz w:val="28"/>
          <w:szCs w:val="28"/>
        </w:rPr>
        <w:t>Н</w:t>
      </w:r>
      <w:r w:rsidRPr="001020EF">
        <w:rPr>
          <w:sz w:val="28"/>
          <w:szCs w:val="28"/>
        </w:rPr>
        <w:t>аправлено одно ежегодное послание Парламенту о состоянии конституционной законности в Республике Казахстан.</w:t>
      </w:r>
    </w:p>
    <w:p w14:paraId="17931B0C" w14:textId="77777777" w:rsidR="006E3BFE" w:rsidRDefault="006E3BFE" w:rsidP="006E3BFE">
      <w:pPr>
        <w:widowControl w:val="0"/>
        <w:pBdr>
          <w:bottom w:val="single" w:sz="4" w:space="31" w:color="FFFFFF"/>
        </w:pBdr>
        <w:tabs>
          <w:tab w:val="left" w:pos="0"/>
          <w:tab w:val="center" w:pos="4677"/>
          <w:tab w:val="right" w:pos="9355"/>
        </w:tabs>
        <w:ind w:firstLine="709"/>
        <w:jc w:val="both"/>
        <w:rPr>
          <w:sz w:val="28"/>
          <w:szCs w:val="28"/>
        </w:rPr>
      </w:pPr>
      <w:r w:rsidRPr="001020EF">
        <w:rPr>
          <w:b/>
          <w:i/>
          <w:sz w:val="28"/>
          <w:szCs w:val="28"/>
        </w:rPr>
        <w:t>на обеспечение функционирования информационных систем и информационно-техническое обеспечение государственного органа</w:t>
      </w:r>
      <w:r w:rsidRPr="001020EF">
        <w:rPr>
          <w:i/>
          <w:sz w:val="28"/>
          <w:szCs w:val="28"/>
        </w:rPr>
        <w:t xml:space="preserve"> </w:t>
      </w:r>
      <w:r w:rsidR="00B85075" w:rsidRPr="00A0577C">
        <w:rPr>
          <w:sz w:val="28"/>
          <w:szCs w:val="28"/>
        </w:rPr>
        <w:t>предусм</w:t>
      </w:r>
      <w:r w:rsidR="00B85075">
        <w:rPr>
          <w:sz w:val="28"/>
          <w:szCs w:val="28"/>
          <w:lang w:val="kk-KZ"/>
        </w:rPr>
        <w:t>атривались</w:t>
      </w:r>
      <w:r w:rsidRPr="001020EF">
        <w:rPr>
          <w:sz w:val="28"/>
          <w:szCs w:val="28"/>
        </w:rPr>
        <w:t xml:space="preserve"> </w:t>
      </w:r>
      <w:r>
        <w:rPr>
          <w:sz w:val="28"/>
          <w:szCs w:val="28"/>
          <w:lang w:val="kk-KZ"/>
        </w:rPr>
        <w:t>19 292,2</w:t>
      </w:r>
      <w:r>
        <w:rPr>
          <w:sz w:val="28"/>
          <w:szCs w:val="28"/>
        </w:rPr>
        <w:t> тыс.тенге</w:t>
      </w:r>
      <w:r w:rsidRPr="001020EF">
        <w:rPr>
          <w:sz w:val="28"/>
          <w:szCs w:val="28"/>
        </w:rPr>
        <w:t xml:space="preserve">, исполнено </w:t>
      </w:r>
      <w:r>
        <w:rPr>
          <w:sz w:val="28"/>
          <w:szCs w:val="28"/>
          <w:lang w:val="kk-KZ"/>
        </w:rPr>
        <w:t>19 292,2</w:t>
      </w:r>
      <w:r>
        <w:rPr>
          <w:sz w:val="28"/>
          <w:szCs w:val="28"/>
        </w:rPr>
        <w:t> тыс.тенге</w:t>
      </w:r>
      <w:r w:rsidRPr="001020EF">
        <w:rPr>
          <w:sz w:val="28"/>
          <w:szCs w:val="28"/>
        </w:rPr>
        <w:t xml:space="preserve">. </w:t>
      </w:r>
    </w:p>
    <w:p w14:paraId="01815F53" w14:textId="77777777" w:rsidR="006E3BFE" w:rsidRPr="00F03575" w:rsidRDefault="006E3BFE" w:rsidP="006E3BFE">
      <w:pPr>
        <w:widowControl w:val="0"/>
        <w:pBdr>
          <w:bottom w:val="single" w:sz="4" w:space="31" w:color="FFFFFF"/>
        </w:pBdr>
        <w:tabs>
          <w:tab w:val="left" w:pos="0"/>
          <w:tab w:val="center" w:pos="4677"/>
          <w:tab w:val="right" w:pos="9355"/>
        </w:tabs>
        <w:ind w:firstLine="709"/>
        <w:jc w:val="both"/>
        <w:rPr>
          <w:sz w:val="28"/>
          <w:szCs w:val="28"/>
        </w:rPr>
      </w:pPr>
      <w:r>
        <w:rPr>
          <w:i/>
          <w:sz w:val="28"/>
          <w:szCs w:val="28"/>
        </w:rPr>
        <w:t>2 п</w:t>
      </w:r>
      <w:r w:rsidRPr="001020EF">
        <w:rPr>
          <w:i/>
          <w:sz w:val="28"/>
          <w:szCs w:val="28"/>
        </w:rPr>
        <w:t>оказател</w:t>
      </w:r>
      <w:r>
        <w:rPr>
          <w:i/>
          <w:sz w:val="28"/>
          <w:szCs w:val="28"/>
        </w:rPr>
        <w:t>я</w:t>
      </w:r>
      <w:r w:rsidRPr="001020EF">
        <w:rPr>
          <w:i/>
          <w:sz w:val="28"/>
          <w:szCs w:val="28"/>
        </w:rPr>
        <w:t xml:space="preserve"> прямого результата </w:t>
      </w:r>
      <w:r w:rsidRPr="00F03575">
        <w:rPr>
          <w:sz w:val="28"/>
          <w:szCs w:val="28"/>
        </w:rPr>
        <w:t>достигнуты</w:t>
      </w:r>
      <w:r>
        <w:rPr>
          <w:sz w:val="28"/>
          <w:szCs w:val="28"/>
        </w:rPr>
        <w:t>.</w:t>
      </w:r>
    </w:p>
    <w:p w14:paraId="5B329CF6" w14:textId="77777777" w:rsidR="006E3BFE" w:rsidRDefault="006E3BFE" w:rsidP="006E3BFE">
      <w:pPr>
        <w:widowControl w:val="0"/>
        <w:pBdr>
          <w:bottom w:val="single" w:sz="4" w:space="31" w:color="FFFFFF"/>
        </w:pBdr>
        <w:tabs>
          <w:tab w:val="left" w:pos="0"/>
          <w:tab w:val="center" w:pos="4677"/>
          <w:tab w:val="right" w:pos="9355"/>
        </w:tabs>
        <w:ind w:firstLine="709"/>
        <w:jc w:val="both"/>
        <w:rPr>
          <w:sz w:val="28"/>
          <w:szCs w:val="28"/>
        </w:rPr>
      </w:pPr>
      <w:r>
        <w:rPr>
          <w:sz w:val="28"/>
          <w:szCs w:val="28"/>
        </w:rPr>
        <w:t>О</w:t>
      </w:r>
      <w:r w:rsidRPr="001020EF">
        <w:rPr>
          <w:sz w:val="28"/>
          <w:szCs w:val="28"/>
        </w:rPr>
        <w:t>беспечено</w:t>
      </w:r>
      <w:r>
        <w:rPr>
          <w:sz w:val="28"/>
          <w:szCs w:val="28"/>
        </w:rPr>
        <w:t xml:space="preserve"> согласно плану, </w:t>
      </w:r>
      <w:r w:rsidRPr="001020EF">
        <w:rPr>
          <w:sz w:val="28"/>
          <w:szCs w:val="28"/>
        </w:rPr>
        <w:t xml:space="preserve">сопровождение </w:t>
      </w:r>
      <w:r>
        <w:rPr>
          <w:sz w:val="28"/>
          <w:szCs w:val="28"/>
        </w:rPr>
        <w:t>1-го программного обеспечения</w:t>
      </w:r>
      <w:r w:rsidRPr="001020EF">
        <w:rPr>
          <w:sz w:val="28"/>
          <w:szCs w:val="28"/>
        </w:rPr>
        <w:t xml:space="preserve"> «Конфигурация «Бюджет» на платформе «1С»</w:t>
      </w:r>
      <w:r>
        <w:rPr>
          <w:sz w:val="28"/>
          <w:szCs w:val="28"/>
        </w:rPr>
        <w:t>.</w:t>
      </w:r>
    </w:p>
    <w:p w14:paraId="3FBC70D8" w14:textId="77777777" w:rsidR="006E3BFE" w:rsidRDefault="006E3BFE" w:rsidP="006E3BFE">
      <w:pPr>
        <w:widowControl w:val="0"/>
        <w:pBdr>
          <w:bottom w:val="single" w:sz="4" w:space="31" w:color="FFFFFF"/>
        </w:pBdr>
        <w:tabs>
          <w:tab w:val="left" w:pos="0"/>
          <w:tab w:val="center" w:pos="4677"/>
          <w:tab w:val="right" w:pos="9355"/>
        </w:tabs>
        <w:ind w:firstLine="709"/>
        <w:jc w:val="both"/>
        <w:rPr>
          <w:sz w:val="28"/>
          <w:szCs w:val="28"/>
          <w:lang w:val="kk-KZ"/>
        </w:rPr>
      </w:pPr>
      <w:r>
        <w:rPr>
          <w:sz w:val="28"/>
          <w:szCs w:val="28"/>
        </w:rPr>
        <w:t>О</w:t>
      </w:r>
      <w:r w:rsidRPr="001020EF">
        <w:rPr>
          <w:sz w:val="28"/>
          <w:szCs w:val="28"/>
        </w:rPr>
        <w:t xml:space="preserve">беспечено приобретение расходных материалов в количестве </w:t>
      </w:r>
      <w:r>
        <w:rPr>
          <w:sz w:val="28"/>
          <w:szCs w:val="28"/>
          <w:lang w:val="kk-KZ"/>
        </w:rPr>
        <w:t xml:space="preserve">116 </w:t>
      </w:r>
      <w:r w:rsidRPr="001020EF">
        <w:rPr>
          <w:sz w:val="28"/>
          <w:szCs w:val="28"/>
        </w:rPr>
        <w:t>штук</w:t>
      </w:r>
      <w:r>
        <w:t xml:space="preserve"> (</w:t>
      </w:r>
      <w:r w:rsidRPr="00434B3E">
        <w:rPr>
          <w:sz w:val="28"/>
          <w:szCs w:val="28"/>
        </w:rPr>
        <w:t>картриджей</w:t>
      </w:r>
      <w:r>
        <w:rPr>
          <w:sz w:val="28"/>
          <w:szCs w:val="28"/>
          <w:lang w:val="kk-KZ"/>
        </w:rPr>
        <w:t xml:space="preserve"> на принтеры, копировальные аппараты, МФУ) при плане 116.</w:t>
      </w:r>
    </w:p>
    <w:p w14:paraId="3B41EDDA" w14:textId="77777777" w:rsidR="006E3BFE" w:rsidRPr="00371E79" w:rsidRDefault="006E3BFE" w:rsidP="006E3BFE">
      <w:pPr>
        <w:widowControl w:val="0"/>
        <w:pBdr>
          <w:bottom w:val="single" w:sz="4" w:space="31" w:color="FFFFFF"/>
        </w:pBdr>
        <w:tabs>
          <w:tab w:val="left" w:pos="0"/>
          <w:tab w:val="center" w:pos="4677"/>
          <w:tab w:val="right" w:pos="9355"/>
        </w:tabs>
        <w:ind w:firstLine="709"/>
        <w:jc w:val="both"/>
        <w:rPr>
          <w:sz w:val="28"/>
          <w:szCs w:val="28"/>
        </w:rPr>
      </w:pPr>
      <w:r>
        <w:rPr>
          <w:b/>
          <w:i/>
          <w:sz w:val="28"/>
          <w:szCs w:val="28"/>
          <w:lang w:val="kk-KZ"/>
        </w:rPr>
        <w:t>на капитальные расходы Аппарата Конституционного Суда Республики Казахстан</w:t>
      </w:r>
      <w:r>
        <w:rPr>
          <w:sz w:val="28"/>
          <w:szCs w:val="28"/>
          <w:lang w:val="kk-KZ"/>
        </w:rPr>
        <w:t xml:space="preserve"> </w:t>
      </w:r>
      <w:r w:rsidR="00B85075" w:rsidRPr="00A0577C">
        <w:rPr>
          <w:sz w:val="28"/>
          <w:szCs w:val="28"/>
        </w:rPr>
        <w:t>предусм</w:t>
      </w:r>
      <w:r w:rsidR="00B85075">
        <w:rPr>
          <w:sz w:val="28"/>
          <w:szCs w:val="28"/>
          <w:lang w:val="kk-KZ"/>
        </w:rPr>
        <w:t>атривались</w:t>
      </w:r>
      <w:r>
        <w:rPr>
          <w:sz w:val="28"/>
          <w:szCs w:val="28"/>
          <w:lang w:val="kk-KZ"/>
        </w:rPr>
        <w:t xml:space="preserve"> 22 968,2 тыс.тенге, исполнено 22 968,1 тыс.тенге,</w:t>
      </w:r>
      <w:r w:rsidRPr="00371E79">
        <w:rPr>
          <w:sz w:val="28"/>
          <w:szCs w:val="28"/>
        </w:rPr>
        <w:t xml:space="preserve"> </w:t>
      </w:r>
      <w:r w:rsidRPr="001020EF">
        <w:rPr>
          <w:sz w:val="28"/>
          <w:szCs w:val="28"/>
        </w:rPr>
        <w:t>или 100</w:t>
      </w:r>
      <w:r>
        <w:rPr>
          <w:sz w:val="28"/>
          <w:szCs w:val="28"/>
        </w:rPr>
        <w:t> </w:t>
      </w:r>
      <w:r w:rsidRPr="001020EF">
        <w:rPr>
          <w:sz w:val="28"/>
          <w:szCs w:val="28"/>
        </w:rPr>
        <w:t>%. Не исполнено 0,</w:t>
      </w:r>
      <w:r>
        <w:rPr>
          <w:sz w:val="28"/>
          <w:szCs w:val="28"/>
        </w:rPr>
        <w:t>1</w:t>
      </w:r>
      <w:r w:rsidRPr="001020EF">
        <w:rPr>
          <w:sz w:val="28"/>
          <w:szCs w:val="28"/>
        </w:rPr>
        <w:t> тыс.</w:t>
      </w:r>
      <w:r w:rsidRPr="00D75910">
        <w:rPr>
          <w:sz w:val="28"/>
          <w:szCs w:val="28"/>
        </w:rPr>
        <w:t xml:space="preserve"> </w:t>
      </w:r>
      <w:r w:rsidRPr="001020EF">
        <w:rPr>
          <w:sz w:val="28"/>
          <w:szCs w:val="28"/>
        </w:rPr>
        <w:t>тенге – остаток за счет округления.</w:t>
      </w:r>
    </w:p>
    <w:p w14:paraId="6B4EA6CC" w14:textId="77777777" w:rsidR="006E3BFE" w:rsidRDefault="006E3BFE" w:rsidP="006E3BFE">
      <w:pPr>
        <w:widowControl w:val="0"/>
        <w:pBdr>
          <w:bottom w:val="single" w:sz="4" w:space="31" w:color="FFFFFF"/>
        </w:pBdr>
        <w:tabs>
          <w:tab w:val="left" w:pos="0"/>
          <w:tab w:val="center" w:pos="4677"/>
          <w:tab w:val="right" w:pos="9355"/>
        </w:tabs>
        <w:ind w:firstLine="709"/>
        <w:jc w:val="both"/>
        <w:rPr>
          <w:i/>
          <w:sz w:val="28"/>
          <w:szCs w:val="28"/>
          <w:lang w:val="kk-KZ"/>
        </w:rPr>
      </w:pPr>
      <w:r>
        <w:rPr>
          <w:i/>
          <w:sz w:val="28"/>
          <w:szCs w:val="28"/>
        </w:rPr>
        <w:t>1 п</w:t>
      </w:r>
      <w:r>
        <w:rPr>
          <w:i/>
          <w:sz w:val="28"/>
          <w:szCs w:val="28"/>
          <w:lang w:val="kk-KZ"/>
        </w:rPr>
        <w:t>оказатель прямого результата достигнут.</w:t>
      </w:r>
    </w:p>
    <w:p w14:paraId="4361E1CF" w14:textId="77777777" w:rsidR="006E3BFE" w:rsidRDefault="006E3BFE" w:rsidP="006E3BFE">
      <w:pPr>
        <w:widowControl w:val="0"/>
        <w:pBdr>
          <w:bottom w:val="single" w:sz="4" w:space="31" w:color="FFFFFF"/>
        </w:pBdr>
        <w:tabs>
          <w:tab w:val="left" w:pos="0"/>
          <w:tab w:val="center" w:pos="4677"/>
          <w:tab w:val="right" w:pos="9355"/>
        </w:tabs>
        <w:ind w:firstLine="709"/>
        <w:jc w:val="both"/>
        <w:rPr>
          <w:sz w:val="28"/>
          <w:szCs w:val="28"/>
          <w:lang w:eastAsia="en-US"/>
        </w:rPr>
      </w:pPr>
      <w:r>
        <w:rPr>
          <w:sz w:val="28"/>
          <w:szCs w:val="28"/>
          <w:lang w:val="kk-KZ"/>
        </w:rPr>
        <w:t>Приобретены основные средства в количестве 114 единиц при плане 114 (н</w:t>
      </w:r>
      <w:r w:rsidRPr="005662F2">
        <w:rPr>
          <w:sz w:val="28"/>
          <w:szCs w:val="28"/>
          <w:lang w:eastAsia="en-US"/>
        </w:rPr>
        <w:t xml:space="preserve">оутбук-32 шт, стол-20 шт., обогреватель-20 шт., сейф- 5 шт.,холодильник – 14 шт, сканер -1 шт., ковер- 9 шт., диспенсер- 11 шт., термопот профессиональный – </w:t>
      </w:r>
      <w:r>
        <w:rPr>
          <w:sz w:val="28"/>
          <w:szCs w:val="28"/>
          <w:lang w:eastAsia="en-US"/>
        </w:rPr>
        <w:t>2</w:t>
      </w:r>
      <w:r w:rsidRPr="005662F2">
        <w:rPr>
          <w:sz w:val="28"/>
          <w:szCs w:val="28"/>
          <w:lang w:eastAsia="en-US"/>
        </w:rPr>
        <w:t xml:space="preserve"> шт</w:t>
      </w:r>
      <w:r>
        <w:rPr>
          <w:sz w:val="28"/>
          <w:szCs w:val="28"/>
          <w:lang w:eastAsia="en-US"/>
        </w:rPr>
        <w:t>)</w:t>
      </w:r>
      <w:r w:rsidRPr="005662F2">
        <w:rPr>
          <w:sz w:val="28"/>
          <w:szCs w:val="28"/>
          <w:lang w:eastAsia="en-US"/>
        </w:rPr>
        <w:t>.</w:t>
      </w:r>
    </w:p>
    <w:p w14:paraId="1D20AC3A" w14:textId="77777777" w:rsidR="006E3BFE" w:rsidRDefault="006E3BFE" w:rsidP="006E3BFE">
      <w:pPr>
        <w:widowControl w:val="0"/>
        <w:pBdr>
          <w:bottom w:val="single" w:sz="4" w:space="31" w:color="FFFFFF"/>
        </w:pBdr>
        <w:tabs>
          <w:tab w:val="left" w:pos="0"/>
          <w:tab w:val="center" w:pos="4677"/>
          <w:tab w:val="right" w:pos="9355"/>
        </w:tabs>
        <w:ind w:firstLine="709"/>
        <w:jc w:val="both"/>
        <w:rPr>
          <w:sz w:val="28"/>
          <w:szCs w:val="28"/>
        </w:rPr>
      </w:pPr>
      <w:r w:rsidRPr="001020EF">
        <w:rPr>
          <w:b/>
          <w:i/>
          <w:sz w:val="28"/>
          <w:szCs w:val="28"/>
        </w:rPr>
        <w:t xml:space="preserve">на текущие административные расходы </w:t>
      </w:r>
      <w:r w:rsidR="00B85075" w:rsidRPr="00A0577C">
        <w:rPr>
          <w:sz w:val="28"/>
          <w:szCs w:val="28"/>
        </w:rPr>
        <w:t>предусм</w:t>
      </w:r>
      <w:r w:rsidR="00B85075">
        <w:rPr>
          <w:sz w:val="28"/>
          <w:szCs w:val="28"/>
          <w:lang w:val="kk-KZ"/>
        </w:rPr>
        <w:t>атривались</w:t>
      </w:r>
      <w:r w:rsidRPr="001020EF">
        <w:rPr>
          <w:sz w:val="28"/>
          <w:szCs w:val="28"/>
        </w:rPr>
        <w:t xml:space="preserve"> </w:t>
      </w:r>
      <w:r>
        <w:rPr>
          <w:sz w:val="28"/>
          <w:szCs w:val="28"/>
        </w:rPr>
        <w:t>1 412 794,0 тыс.тенге</w:t>
      </w:r>
      <w:r w:rsidRPr="001020EF">
        <w:rPr>
          <w:sz w:val="28"/>
          <w:szCs w:val="28"/>
        </w:rPr>
        <w:t xml:space="preserve">, исполнено </w:t>
      </w:r>
      <w:r>
        <w:rPr>
          <w:sz w:val="28"/>
          <w:szCs w:val="28"/>
        </w:rPr>
        <w:t>1 412 793,2 тыс.тенге</w:t>
      </w:r>
      <w:r w:rsidRPr="001020EF">
        <w:rPr>
          <w:sz w:val="28"/>
          <w:szCs w:val="28"/>
        </w:rPr>
        <w:t>, или 100</w:t>
      </w:r>
      <w:r>
        <w:rPr>
          <w:sz w:val="28"/>
          <w:szCs w:val="28"/>
        </w:rPr>
        <w:t> </w:t>
      </w:r>
      <w:r w:rsidRPr="001020EF">
        <w:rPr>
          <w:sz w:val="28"/>
          <w:szCs w:val="28"/>
        </w:rPr>
        <w:t xml:space="preserve">%. Не исполнено </w:t>
      </w:r>
      <w:r>
        <w:rPr>
          <w:sz w:val="28"/>
          <w:szCs w:val="28"/>
        </w:rPr>
        <w:t>0,8 тыс.тенге</w:t>
      </w:r>
      <w:r w:rsidRPr="001020EF">
        <w:rPr>
          <w:sz w:val="28"/>
          <w:szCs w:val="28"/>
        </w:rPr>
        <w:t xml:space="preserve"> – </w:t>
      </w:r>
      <w:r>
        <w:rPr>
          <w:sz w:val="28"/>
          <w:szCs w:val="28"/>
        </w:rPr>
        <w:t>остаток за счет округления.</w:t>
      </w:r>
    </w:p>
    <w:p w14:paraId="097BE160" w14:textId="77777777" w:rsidR="006E3BFE" w:rsidRDefault="006E3BFE" w:rsidP="006E3BFE">
      <w:pPr>
        <w:widowControl w:val="0"/>
        <w:pBdr>
          <w:bottom w:val="single" w:sz="4" w:space="31" w:color="FFFFFF"/>
        </w:pBdr>
        <w:tabs>
          <w:tab w:val="left" w:pos="0"/>
          <w:tab w:val="center" w:pos="4677"/>
          <w:tab w:val="right" w:pos="9355"/>
        </w:tabs>
        <w:ind w:firstLine="709"/>
        <w:jc w:val="both"/>
        <w:rPr>
          <w:sz w:val="28"/>
          <w:szCs w:val="28"/>
        </w:rPr>
      </w:pPr>
      <w:r>
        <w:rPr>
          <w:i/>
          <w:iCs/>
          <w:sz w:val="28"/>
          <w:szCs w:val="28"/>
        </w:rPr>
        <w:t>1 п</w:t>
      </w:r>
      <w:r w:rsidRPr="001020EF">
        <w:rPr>
          <w:i/>
          <w:iCs/>
          <w:sz w:val="28"/>
          <w:szCs w:val="28"/>
        </w:rPr>
        <w:t>оказатель прямого результата</w:t>
      </w:r>
      <w:r w:rsidRPr="001020EF">
        <w:rPr>
          <w:iCs/>
          <w:sz w:val="28"/>
          <w:szCs w:val="28"/>
        </w:rPr>
        <w:t xml:space="preserve"> </w:t>
      </w:r>
      <w:r>
        <w:rPr>
          <w:sz w:val="28"/>
          <w:szCs w:val="28"/>
        </w:rPr>
        <w:t>достигнут.</w:t>
      </w:r>
    </w:p>
    <w:p w14:paraId="7081CB1B" w14:textId="77777777" w:rsidR="006E3BFE" w:rsidRDefault="006E3BFE" w:rsidP="006E3BFE">
      <w:pPr>
        <w:widowControl w:val="0"/>
        <w:pBdr>
          <w:bottom w:val="single" w:sz="4" w:space="31" w:color="FFFFFF"/>
        </w:pBdr>
        <w:tabs>
          <w:tab w:val="left" w:pos="0"/>
          <w:tab w:val="center" w:pos="4677"/>
          <w:tab w:val="right" w:pos="9355"/>
        </w:tabs>
        <w:ind w:firstLine="709"/>
        <w:jc w:val="both"/>
        <w:rPr>
          <w:sz w:val="28"/>
          <w:szCs w:val="28"/>
        </w:rPr>
      </w:pPr>
      <w:r>
        <w:rPr>
          <w:sz w:val="28"/>
          <w:szCs w:val="28"/>
        </w:rPr>
        <w:t>81 сотрудник (при плане 81)</w:t>
      </w:r>
      <w:r w:rsidRPr="001020EF">
        <w:rPr>
          <w:sz w:val="28"/>
          <w:szCs w:val="28"/>
        </w:rPr>
        <w:t xml:space="preserve"> Конституционного </w:t>
      </w:r>
      <w:r>
        <w:rPr>
          <w:sz w:val="28"/>
          <w:szCs w:val="28"/>
        </w:rPr>
        <w:t>Суда</w:t>
      </w:r>
      <w:r w:rsidRPr="001020EF">
        <w:rPr>
          <w:sz w:val="28"/>
          <w:szCs w:val="28"/>
        </w:rPr>
        <w:t xml:space="preserve"> Респу</w:t>
      </w:r>
      <w:r>
        <w:rPr>
          <w:sz w:val="28"/>
          <w:szCs w:val="28"/>
        </w:rPr>
        <w:t>блики Казахстан и его Аппарата обеспечены административными расходами</w:t>
      </w:r>
      <w:r w:rsidRPr="001020EF">
        <w:rPr>
          <w:sz w:val="28"/>
          <w:szCs w:val="28"/>
        </w:rPr>
        <w:t>.</w:t>
      </w:r>
    </w:p>
    <w:p w14:paraId="3E59C398" w14:textId="77777777" w:rsidR="006E3BFE" w:rsidRDefault="006E3BFE" w:rsidP="006E3BFE">
      <w:pPr>
        <w:widowControl w:val="0"/>
        <w:pBdr>
          <w:bottom w:val="single" w:sz="4" w:space="31" w:color="FFFFFF"/>
        </w:pBdr>
        <w:tabs>
          <w:tab w:val="left" w:pos="0"/>
          <w:tab w:val="center" w:pos="4677"/>
          <w:tab w:val="right" w:pos="9355"/>
        </w:tabs>
        <w:ind w:firstLine="709"/>
        <w:jc w:val="both"/>
        <w:rPr>
          <w:i/>
          <w:sz w:val="28"/>
          <w:szCs w:val="28"/>
        </w:rPr>
      </w:pPr>
      <w:r w:rsidRPr="001020EF">
        <w:rPr>
          <w:i/>
          <w:sz w:val="28"/>
          <w:szCs w:val="28"/>
        </w:rPr>
        <w:t>Показатель</w:t>
      </w:r>
      <w:r>
        <w:rPr>
          <w:i/>
          <w:sz w:val="28"/>
          <w:szCs w:val="28"/>
        </w:rPr>
        <w:t xml:space="preserve"> конечного результата </w:t>
      </w:r>
      <w:r w:rsidRPr="00FA5D58">
        <w:rPr>
          <w:sz w:val="28"/>
          <w:szCs w:val="28"/>
        </w:rPr>
        <w:t>достигнут.</w:t>
      </w:r>
    </w:p>
    <w:p w14:paraId="14B17091" w14:textId="77777777" w:rsidR="006E3BFE" w:rsidRDefault="006E3BFE" w:rsidP="006E3BFE">
      <w:pPr>
        <w:widowControl w:val="0"/>
        <w:pBdr>
          <w:bottom w:val="single" w:sz="4" w:space="31" w:color="FFFFFF"/>
        </w:pBdr>
        <w:tabs>
          <w:tab w:val="left" w:pos="0"/>
          <w:tab w:val="center" w:pos="4677"/>
          <w:tab w:val="right" w:pos="9355"/>
        </w:tabs>
        <w:ind w:firstLine="709"/>
        <w:jc w:val="both"/>
        <w:rPr>
          <w:sz w:val="28"/>
          <w:szCs w:val="28"/>
        </w:rPr>
      </w:pPr>
      <w:r>
        <w:rPr>
          <w:sz w:val="28"/>
          <w:szCs w:val="28"/>
        </w:rPr>
        <w:t>О</w:t>
      </w:r>
      <w:r w:rsidRPr="001020EF">
        <w:rPr>
          <w:sz w:val="28"/>
          <w:szCs w:val="28"/>
        </w:rPr>
        <w:t xml:space="preserve">беспечена деятельность Конституционного </w:t>
      </w:r>
      <w:r>
        <w:rPr>
          <w:sz w:val="28"/>
          <w:szCs w:val="28"/>
        </w:rPr>
        <w:t>Суда</w:t>
      </w:r>
      <w:r w:rsidRPr="001020EF">
        <w:rPr>
          <w:sz w:val="28"/>
          <w:szCs w:val="28"/>
        </w:rPr>
        <w:t>.</w:t>
      </w:r>
    </w:p>
    <w:p w14:paraId="7638360D" w14:textId="77777777" w:rsidR="006E3BFE" w:rsidRDefault="006E3BFE" w:rsidP="006E3BFE">
      <w:pPr>
        <w:widowControl w:val="0"/>
        <w:pBdr>
          <w:bottom w:val="single" w:sz="4" w:space="31" w:color="FFFFFF"/>
        </w:pBdr>
        <w:tabs>
          <w:tab w:val="left" w:pos="0"/>
          <w:tab w:val="center" w:pos="4677"/>
          <w:tab w:val="right" w:pos="9355"/>
        </w:tabs>
        <w:ind w:firstLine="709"/>
        <w:jc w:val="both"/>
        <w:rPr>
          <w:sz w:val="28"/>
          <w:szCs w:val="28"/>
        </w:rPr>
      </w:pPr>
      <w:r w:rsidRPr="00F0090B">
        <w:rPr>
          <w:i/>
          <w:sz w:val="28"/>
          <w:szCs w:val="28"/>
        </w:rPr>
        <w:t xml:space="preserve">Динамика расходов </w:t>
      </w:r>
      <w:r w:rsidRPr="00F0090B">
        <w:rPr>
          <w:sz w:val="28"/>
          <w:szCs w:val="28"/>
        </w:rPr>
        <w:t>за последние три года:</w:t>
      </w:r>
      <w:r>
        <w:rPr>
          <w:sz w:val="28"/>
          <w:szCs w:val="28"/>
        </w:rPr>
        <w:t xml:space="preserve"> </w:t>
      </w:r>
      <w:r w:rsidRPr="001020EF">
        <w:rPr>
          <w:sz w:val="28"/>
          <w:szCs w:val="28"/>
        </w:rPr>
        <w:t>20</w:t>
      </w:r>
      <w:r>
        <w:rPr>
          <w:sz w:val="28"/>
          <w:szCs w:val="28"/>
        </w:rPr>
        <w:t>2</w:t>
      </w:r>
      <w:r w:rsidRPr="001020EF">
        <w:rPr>
          <w:sz w:val="28"/>
          <w:szCs w:val="28"/>
        </w:rPr>
        <w:t xml:space="preserve">1 год – </w:t>
      </w:r>
      <w:r>
        <w:rPr>
          <w:sz w:val="28"/>
          <w:szCs w:val="28"/>
        </w:rPr>
        <w:t>415 806,4 тыс.тенге</w:t>
      </w:r>
      <w:r w:rsidRPr="001020EF">
        <w:rPr>
          <w:sz w:val="28"/>
          <w:szCs w:val="28"/>
        </w:rPr>
        <w:t>;</w:t>
      </w:r>
      <w:r w:rsidRPr="00FE5DC1">
        <w:rPr>
          <w:sz w:val="28"/>
          <w:szCs w:val="28"/>
        </w:rPr>
        <w:t xml:space="preserve"> </w:t>
      </w:r>
      <w:r w:rsidRPr="001020EF">
        <w:rPr>
          <w:sz w:val="28"/>
          <w:szCs w:val="28"/>
        </w:rPr>
        <w:t>20</w:t>
      </w:r>
      <w:r>
        <w:rPr>
          <w:sz w:val="28"/>
          <w:szCs w:val="28"/>
        </w:rPr>
        <w:t>22</w:t>
      </w:r>
      <w:r w:rsidRPr="001020EF">
        <w:rPr>
          <w:sz w:val="28"/>
          <w:szCs w:val="28"/>
        </w:rPr>
        <w:t xml:space="preserve"> год – </w:t>
      </w:r>
      <w:r>
        <w:rPr>
          <w:sz w:val="28"/>
          <w:szCs w:val="28"/>
        </w:rPr>
        <w:t xml:space="preserve">499 545,7 тыс.тенге, </w:t>
      </w:r>
      <w:r w:rsidRPr="001020EF">
        <w:rPr>
          <w:sz w:val="28"/>
          <w:szCs w:val="28"/>
        </w:rPr>
        <w:t>202</w:t>
      </w:r>
      <w:r>
        <w:rPr>
          <w:sz w:val="28"/>
          <w:szCs w:val="28"/>
        </w:rPr>
        <w:t>3</w:t>
      </w:r>
      <w:r w:rsidRPr="001020EF">
        <w:rPr>
          <w:sz w:val="28"/>
          <w:szCs w:val="28"/>
        </w:rPr>
        <w:t xml:space="preserve"> год – </w:t>
      </w:r>
      <w:r>
        <w:rPr>
          <w:rFonts w:eastAsia="Calibri"/>
          <w:bCs/>
          <w:sz w:val="28"/>
          <w:szCs w:val="28"/>
        </w:rPr>
        <w:t>1 578 660,6 тыс.тенге</w:t>
      </w:r>
      <w:r>
        <w:rPr>
          <w:sz w:val="28"/>
          <w:szCs w:val="28"/>
        </w:rPr>
        <w:t>.</w:t>
      </w:r>
    </w:p>
    <w:p w14:paraId="657E8695" w14:textId="77777777" w:rsidR="006E3BFE" w:rsidRDefault="006E3BFE" w:rsidP="006E3BFE">
      <w:pPr>
        <w:widowControl w:val="0"/>
        <w:pBdr>
          <w:bottom w:val="single" w:sz="4" w:space="31" w:color="FFFFFF"/>
        </w:pBdr>
        <w:tabs>
          <w:tab w:val="left" w:pos="0"/>
          <w:tab w:val="center" w:pos="4677"/>
          <w:tab w:val="right" w:pos="9355"/>
        </w:tabs>
        <w:ind w:firstLine="709"/>
        <w:jc w:val="both"/>
        <w:rPr>
          <w:sz w:val="28"/>
          <w:szCs w:val="28"/>
          <w:lang w:eastAsia="zh-CN"/>
        </w:rPr>
      </w:pPr>
      <w:r w:rsidRPr="005F26D6">
        <w:rPr>
          <w:sz w:val="28"/>
          <w:szCs w:val="28"/>
          <w:lang w:eastAsia="zh-CN"/>
        </w:rPr>
        <w:t>Дебиторская задолженность</w:t>
      </w:r>
      <w:r w:rsidRPr="005F26D6">
        <w:rPr>
          <w:sz w:val="28"/>
          <w:szCs w:val="28"/>
        </w:rPr>
        <w:t xml:space="preserve"> образовалась в сумме 6</w:t>
      </w:r>
      <w:r>
        <w:rPr>
          <w:sz w:val="28"/>
          <w:szCs w:val="28"/>
        </w:rPr>
        <w:t> 683,2 тыс.тенге</w:t>
      </w:r>
      <w:r w:rsidRPr="005F26D6">
        <w:rPr>
          <w:sz w:val="28"/>
          <w:szCs w:val="28"/>
        </w:rPr>
        <w:t xml:space="preserve">, в том </w:t>
      </w:r>
      <w:r w:rsidRPr="005F26D6">
        <w:rPr>
          <w:sz w:val="28"/>
          <w:szCs w:val="28"/>
        </w:rPr>
        <w:lastRenderedPageBreak/>
        <w:t>числе:</w:t>
      </w:r>
      <w:r>
        <w:rPr>
          <w:sz w:val="28"/>
          <w:szCs w:val="28"/>
        </w:rPr>
        <w:t xml:space="preserve"> </w:t>
      </w:r>
      <w:r w:rsidRPr="005F26D6">
        <w:rPr>
          <w:sz w:val="28"/>
          <w:szCs w:val="28"/>
        </w:rPr>
        <w:t>6</w:t>
      </w:r>
      <w:r>
        <w:rPr>
          <w:sz w:val="28"/>
          <w:szCs w:val="28"/>
        </w:rPr>
        <w:t> 669,5 тыс.тенге</w:t>
      </w:r>
      <w:r w:rsidRPr="005F26D6">
        <w:rPr>
          <w:sz w:val="28"/>
          <w:szCs w:val="28"/>
        </w:rPr>
        <w:t xml:space="preserve"> - по решению специализированного межрайонного экономического суда г. Нур-Султана вынесенного поставщикам товаров</w:t>
      </w:r>
      <w:r>
        <w:rPr>
          <w:sz w:val="28"/>
          <w:szCs w:val="28"/>
        </w:rPr>
        <w:t xml:space="preserve"> </w:t>
      </w:r>
      <w:r w:rsidRPr="005F26D6">
        <w:rPr>
          <w:sz w:val="28"/>
          <w:szCs w:val="28"/>
        </w:rPr>
        <w:t>ТОО «Бастау-</w:t>
      </w:r>
      <w:r>
        <w:rPr>
          <w:sz w:val="28"/>
          <w:szCs w:val="28"/>
        </w:rPr>
        <w:t>2011», ТОО «Нью Дальвер» и ТОО «</w:t>
      </w:r>
      <w:r w:rsidRPr="005F26D6">
        <w:rPr>
          <w:sz w:val="28"/>
          <w:szCs w:val="28"/>
        </w:rPr>
        <w:t xml:space="preserve">Sng Group </w:t>
      </w:r>
      <w:r>
        <w:rPr>
          <w:sz w:val="28"/>
          <w:szCs w:val="28"/>
        </w:rPr>
        <w:t xml:space="preserve">Programs», </w:t>
      </w:r>
      <w:r w:rsidRPr="005F26D6">
        <w:rPr>
          <w:sz w:val="28"/>
          <w:szCs w:val="28"/>
        </w:rPr>
        <w:t>подлежит возмещению в доход государства;</w:t>
      </w:r>
      <w:r>
        <w:rPr>
          <w:sz w:val="28"/>
          <w:szCs w:val="28"/>
        </w:rPr>
        <w:t xml:space="preserve"> 19,7 тыс.тенге</w:t>
      </w:r>
      <w:r w:rsidRPr="005F26D6">
        <w:rPr>
          <w:sz w:val="28"/>
          <w:szCs w:val="28"/>
        </w:rPr>
        <w:t xml:space="preserve"> – неустойка по решению суда за неисполнение обязательства по поставке картриджей на МФУ НР </w:t>
      </w:r>
      <w:r w:rsidRPr="005F26D6">
        <w:rPr>
          <w:sz w:val="28"/>
          <w:szCs w:val="28"/>
          <w:lang w:val="en-US"/>
        </w:rPr>
        <w:t>ColorJet</w:t>
      </w:r>
      <w:r w:rsidRPr="005F26D6">
        <w:rPr>
          <w:sz w:val="28"/>
          <w:szCs w:val="28"/>
        </w:rPr>
        <w:t xml:space="preserve"> 281 </w:t>
      </w:r>
      <w:r w:rsidRPr="005F26D6">
        <w:rPr>
          <w:sz w:val="28"/>
          <w:szCs w:val="28"/>
          <w:lang w:val="en-US"/>
        </w:rPr>
        <w:t>dw</w:t>
      </w:r>
      <w:r w:rsidRPr="005F26D6">
        <w:rPr>
          <w:sz w:val="28"/>
          <w:szCs w:val="28"/>
        </w:rPr>
        <w:t>;</w:t>
      </w:r>
      <w:r>
        <w:rPr>
          <w:sz w:val="28"/>
          <w:szCs w:val="28"/>
        </w:rPr>
        <w:t xml:space="preserve"> </w:t>
      </w:r>
      <w:r w:rsidRPr="005F26D6">
        <w:rPr>
          <w:sz w:val="28"/>
          <w:szCs w:val="28"/>
        </w:rPr>
        <w:t>5,0 тыс. тенге -</w:t>
      </w:r>
      <w:r>
        <w:rPr>
          <w:sz w:val="28"/>
          <w:szCs w:val="28"/>
        </w:rPr>
        <w:t xml:space="preserve"> </w:t>
      </w:r>
      <w:r w:rsidRPr="005F26D6">
        <w:rPr>
          <w:sz w:val="28"/>
          <w:szCs w:val="28"/>
        </w:rPr>
        <w:t>за предоставленные услуги специальной почтовой связи</w:t>
      </w:r>
      <w:r>
        <w:rPr>
          <w:sz w:val="28"/>
          <w:szCs w:val="28"/>
        </w:rPr>
        <w:t xml:space="preserve">. </w:t>
      </w:r>
      <w:r w:rsidRPr="00D75910">
        <w:rPr>
          <w:sz w:val="28"/>
          <w:szCs w:val="28"/>
          <w:lang w:eastAsia="zh-CN"/>
        </w:rPr>
        <w:t xml:space="preserve">По данному вопросу </w:t>
      </w:r>
      <w:r>
        <w:rPr>
          <w:sz w:val="28"/>
          <w:szCs w:val="28"/>
          <w:lang w:eastAsia="zh-CN"/>
        </w:rPr>
        <w:t xml:space="preserve">Конституционый Суд </w:t>
      </w:r>
      <w:r w:rsidRPr="00D75910">
        <w:rPr>
          <w:sz w:val="28"/>
          <w:szCs w:val="28"/>
          <w:lang w:eastAsia="zh-CN"/>
        </w:rPr>
        <w:t xml:space="preserve">обращался </w:t>
      </w:r>
      <w:r>
        <w:rPr>
          <w:sz w:val="28"/>
          <w:szCs w:val="28"/>
          <w:lang w:eastAsia="zh-CN"/>
        </w:rPr>
        <w:t xml:space="preserve">в </w:t>
      </w:r>
      <w:r w:rsidRPr="00D75910">
        <w:rPr>
          <w:sz w:val="28"/>
          <w:szCs w:val="28"/>
          <w:lang w:eastAsia="zh-CN"/>
        </w:rPr>
        <w:t>исполнительные судебные органы</w:t>
      </w:r>
      <w:r>
        <w:rPr>
          <w:sz w:val="28"/>
          <w:szCs w:val="28"/>
          <w:lang w:eastAsia="zh-CN"/>
        </w:rPr>
        <w:t>,</w:t>
      </w:r>
      <w:r w:rsidRPr="00D75910">
        <w:rPr>
          <w:sz w:val="28"/>
          <w:szCs w:val="28"/>
          <w:lang w:eastAsia="zh-CN"/>
        </w:rPr>
        <w:t xml:space="preserve"> в Генеральную прокуратуру и Министерство юстиции с просьбами принять необходимые меры по обеспечению должного исполнения упомянутых судебных актов</w:t>
      </w:r>
      <w:r>
        <w:rPr>
          <w:sz w:val="28"/>
          <w:szCs w:val="28"/>
          <w:lang w:eastAsia="zh-CN"/>
        </w:rPr>
        <w:t>.</w:t>
      </w:r>
    </w:p>
    <w:p w14:paraId="41FDF7B1" w14:textId="77777777" w:rsidR="006E3BFE" w:rsidRDefault="006E3BFE" w:rsidP="006E3BFE">
      <w:pPr>
        <w:widowControl w:val="0"/>
        <w:pBdr>
          <w:bottom w:val="single" w:sz="4" w:space="31" w:color="FFFFFF"/>
        </w:pBdr>
        <w:tabs>
          <w:tab w:val="left" w:pos="0"/>
          <w:tab w:val="center" w:pos="4677"/>
          <w:tab w:val="right" w:pos="9355"/>
        </w:tabs>
        <w:ind w:firstLine="709"/>
        <w:jc w:val="both"/>
      </w:pPr>
      <w:r w:rsidRPr="00D75910">
        <w:rPr>
          <w:sz w:val="28"/>
          <w:szCs w:val="28"/>
        </w:rPr>
        <w:t xml:space="preserve">Кредиторская задолженность </w:t>
      </w:r>
      <w:r>
        <w:rPr>
          <w:sz w:val="28"/>
          <w:szCs w:val="28"/>
        </w:rPr>
        <w:t>отсутствует.</w:t>
      </w:r>
    </w:p>
    <w:p w14:paraId="47141AEA" w14:textId="77777777" w:rsidR="006E3BFE" w:rsidRDefault="00D4522E" w:rsidP="006E3BFE">
      <w:pPr>
        <w:widowControl w:val="0"/>
        <w:pBdr>
          <w:bottom w:val="single" w:sz="4" w:space="31" w:color="FFFFFF"/>
        </w:pBdr>
        <w:tabs>
          <w:tab w:val="left" w:pos="0"/>
          <w:tab w:val="center" w:pos="4677"/>
          <w:tab w:val="right" w:pos="9355"/>
        </w:tabs>
        <w:ind w:firstLine="709"/>
        <w:jc w:val="both"/>
        <w:rPr>
          <w:b/>
          <w:sz w:val="28"/>
          <w:szCs w:val="28"/>
        </w:rPr>
      </w:pPr>
      <w:r w:rsidRPr="0056101E">
        <w:rPr>
          <w:b/>
          <w:sz w:val="28"/>
          <w:szCs w:val="23"/>
        </w:rPr>
        <w:t>БЮДЖЕТНЫЕ СРЕДСТВА ЗА СЧЕТ РА</w:t>
      </w:r>
      <w:r>
        <w:rPr>
          <w:b/>
          <w:sz w:val="28"/>
          <w:szCs w:val="23"/>
        </w:rPr>
        <w:t>СПРЕДЕЛЯЕМЫХ БЮДЖЕТНЫХ ПРОГРАММ</w:t>
      </w:r>
    </w:p>
    <w:p w14:paraId="69596623" w14:textId="77777777" w:rsidR="006E3BFE" w:rsidRDefault="006E3BFE" w:rsidP="006E3BFE">
      <w:pPr>
        <w:widowControl w:val="0"/>
        <w:pBdr>
          <w:bottom w:val="single" w:sz="4" w:space="31" w:color="FFFFFF"/>
        </w:pBdr>
        <w:tabs>
          <w:tab w:val="left" w:pos="0"/>
          <w:tab w:val="center" w:pos="4677"/>
          <w:tab w:val="right" w:pos="9355"/>
        </w:tabs>
        <w:ind w:firstLine="709"/>
        <w:jc w:val="both"/>
        <w:rPr>
          <w:sz w:val="28"/>
          <w:szCs w:val="28"/>
        </w:rPr>
      </w:pPr>
      <w:r w:rsidRPr="001020EF">
        <w:rPr>
          <w:sz w:val="28"/>
          <w:szCs w:val="28"/>
        </w:rPr>
        <w:t xml:space="preserve">На реализацию бюджетной программы </w:t>
      </w:r>
      <w:r w:rsidRPr="001020EF">
        <w:rPr>
          <w:b/>
          <w:sz w:val="28"/>
          <w:szCs w:val="28"/>
        </w:rPr>
        <w:t>101 «Проведение мероприятий за счет средств на представительские затраты»</w:t>
      </w:r>
      <w:r w:rsidRPr="00AF2C8E">
        <w:rPr>
          <w:b/>
          <w:sz w:val="28"/>
          <w:szCs w:val="28"/>
        </w:rPr>
        <w:t xml:space="preserve"> </w:t>
      </w:r>
      <w:r w:rsidRPr="007B60AE">
        <w:rPr>
          <w:sz w:val="28"/>
          <w:szCs w:val="28"/>
        </w:rPr>
        <w:t>согласно</w:t>
      </w:r>
      <w:r w:rsidRPr="00AF2C8E">
        <w:rPr>
          <w:sz w:val="28"/>
          <w:szCs w:val="28"/>
        </w:rPr>
        <w:t xml:space="preserve"> </w:t>
      </w:r>
      <w:r w:rsidRPr="001020EF">
        <w:rPr>
          <w:sz w:val="28"/>
          <w:szCs w:val="28"/>
        </w:rPr>
        <w:t>приказ</w:t>
      </w:r>
      <w:r>
        <w:rPr>
          <w:sz w:val="28"/>
          <w:szCs w:val="28"/>
        </w:rPr>
        <w:t>ам</w:t>
      </w:r>
      <w:r w:rsidRPr="001020EF">
        <w:rPr>
          <w:sz w:val="28"/>
          <w:szCs w:val="28"/>
        </w:rPr>
        <w:t xml:space="preserve"> Министерства иностранных дел Республики Казахстан от </w:t>
      </w:r>
      <w:r>
        <w:rPr>
          <w:sz w:val="28"/>
          <w:szCs w:val="28"/>
        </w:rPr>
        <w:t>18</w:t>
      </w:r>
      <w:r w:rsidRPr="001020EF">
        <w:rPr>
          <w:sz w:val="28"/>
          <w:szCs w:val="28"/>
        </w:rPr>
        <w:t xml:space="preserve"> августа 202</w:t>
      </w:r>
      <w:r>
        <w:rPr>
          <w:sz w:val="28"/>
          <w:szCs w:val="28"/>
        </w:rPr>
        <w:t>3</w:t>
      </w:r>
      <w:r w:rsidRPr="001020EF">
        <w:rPr>
          <w:sz w:val="28"/>
          <w:szCs w:val="28"/>
        </w:rPr>
        <w:t xml:space="preserve"> года №</w:t>
      </w:r>
      <w:r>
        <w:rPr>
          <w:sz w:val="28"/>
          <w:szCs w:val="28"/>
        </w:rPr>
        <w:t> </w:t>
      </w:r>
      <w:r w:rsidRPr="001020EF">
        <w:rPr>
          <w:sz w:val="28"/>
          <w:szCs w:val="28"/>
        </w:rPr>
        <w:t>11-1-4/</w:t>
      </w:r>
      <w:r>
        <w:rPr>
          <w:sz w:val="28"/>
          <w:szCs w:val="28"/>
        </w:rPr>
        <w:t>457, от 4 сентября 2023 года № 11-1-4/488</w:t>
      </w:r>
      <w:r w:rsidRPr="001020EF">
        <w:rPr>
          <w:sz w:val="28"/>
          <w:szCs w:val="28"/>
        </w:rPr>
        <w:t xml:space="preserve"> выделены средства в сумме </w:t>
      </w:r>
      <w:r>
        <w:rPr>
          <w:sz w:val="28"/>
          <w:szCs w:val="28"/>
        </w:rPr>
        <w:t>45 081,7</w:t>
      </w:r>
      <w:r>
        <w:rPr>
          <w:sz w:val="28"/>
          <w:szCs w:val="28"/>
          <w:lang w:val="en-US"/>
        </w:rPr>
        <w:t> </w:t>
      </w:r>
      <w:r w:rsidRPr="00450D1A">
        <w:rPr>
          <w:sz w:val="28"/>
          <w:szCs w:val="28"/>
        </w:rPr>
        <w:t>тыс.тенге</w:t>
      </w:r>
      <w:r w:rsidRPr="001020EF">
        <w:rPr>
          <w:sz w:val="28"/>
          <w:szCs w:val="28"/>
        </w:rPr>
        <w:t>,</w:t>
      </w:r>
      <w:r>
        <w:rPr>
          <w:sz w:val="28"/>
          <w:szCs w:val="28"/>
        </w:rPr>
        <w:t xml:space="preserve"> которые освоены в полном объеме.</w:t>
      </w:r>
    </w:p>
    <w:p w14:paraId="25B03278" w14:textId="77777777" w:rsidR="006E3BFE" w:rsidRDefault="006E3BFE" w:rsidP="006E3BFE">
      <w:pPr>
        <w:widowControl w:val="0"/>
        <w:pBdr>
          <w:bottom w:val="single" w:sz="4" w:space="31" w:color="FFFFFF"/>
        </w:pBdr>
        <w:tabs>
          <w:tab w:val="left" w:pos="0"/>
          <w:tab w:val="center" w:pos="4677"/>
          <w:tab w:val="right" w:pos="9355"/>
        </w:tabs>
        <w:ind w:firstLine="709"/>
        <w:jc w:val="both"/>
        <w:rPr>
          <w:sz w:val="28"/>
          <w:szCs w:val="28"/>
        </w:rPr>
      </w:pPr>
      <w:r>
        <w:rPr>
          <w:sz w:val="28"/>
          <w:szCs w:val="28"/>
        </w:rPr>
        <w:t>Бюджетная программа с показателями прямого результата не утверждена.</w:t>
      </w:r>
    </w:p>
    <w:p w14:paraId="738CF2B1" w14:textId="77777777" w:rsidR="006E3BFE" w:rsidRDefault="006E3BFE" w:rsidP="006E3BFE">
      <w:pPr>
        <w:widowControl w:val="0"/>
        <w:pBdr>
          <w:bottom w:val="single" w:sz="4" w:space="31" w:color="FFFFFF"/>
        </w:pBdr>
        <w:tabs>
          <w:tab w:val="left" w:pos="0"/>
          <w:tab w:val="center" w:pos="4677"/>
          <w:tab w:val="right" w:pos="9355"/>
        </w:tabs>
        <w:ind w:firstLine="709"/>
        <w:jc w:val="both"/>
        <w:rPr>
          <w:rFonts w:eastAsia="SimSun"/>
          <w:sz w:val="28"/>
          <w:szCs w:val="28"/>
          <w:lang w:eastAsia="zh-CN"/>
        </w:rPr>
      </w:pPr>
      <w:r>
        <w:rPr>
          <w:sz w:val="28"/>
          <w:szCs w:val="28"/>
        </w:rPr>
        <w:t>В</w:t>
      </w:r>
      <w:r w:rsidRPr="001020EF">
        <w:rPr>
          <w:sz w:val="28"/>
          <w:szCs w:val="28"/>
        </w:rPr>
        <w:t xml:space="preserve">ыделенные средства использованы на проведение </w:t>
      </w:r>
      <w:r w:rsidRPr="00F8222C">
        <w:rPr>
          <w:rFonts w:eastAsia="SimSun"/>
          <w:sz w:val="28"/>
          <w:szCs w:val="28"/>
          <w:lang w:eastAsia="zh-CN"/>
        </w:rPr>
        <w:t xml:space="preserve">международного </w:t>
      </w:r>
      <w:r>
        <w:rPr>
          <w:rFonts w:eastAsia="SimSun"/>
          <w:sz w:val="28"/>
          <w:szCs w:val="28"/>
          <w:lang w:eastAsia="zh-CN"/>
        </w:rPr>
        <w:t>мероприятия «</w:t>
      </w:r>
      <w:r>
        <w:rPr>
          <w:rFonts w:eastAsia="SimSun"/>
          <w:sz w:val="28"/>
          <w:szCs w:val="28"/>
          <w:lang w:val="en-US" w:eastAsia="zh-CN"/>
        </w:rPr>
        <w:t>I</w:t>
      </w:r>
      <w:r w:rsidRPr="005A090F">
        <w:rPr>
          <w:rFonts w:eastAsia="SimSun"/>
          <w:sz w:val="28"/>
          <w:szCs w:val="28"/>
          <w:lang w:eastAsia="zh-CN"/>
        </w:rPr>
        <w:t xml:space="preserve"> </w:t>
      </w:r>
      <w:r>
        <w:rPr>
          <w:rFonts w:eastAsia="SimSun"/>
          <w:sz w:val="28"/>
          <w:szCs w:val="28"/>
          <w:lang w:eastAsia="zh-CN"/>
        </w:rPr>
        <w:t>Конгресс Евразийской Ассоциации органов конституционного контроля» и конференции</w:t>
      </w:r>
      <w:r w:rsidRPr="00F8222C">
        <w:rPr>
          <w:rFonts w:eastAsia="SimSun"/>
          <w:sz w:val="28"/>
          <w:szCs w:val="28"/>
          <w:lang w:eastAsia="zh-CN"/>
        </w:rPr>
        <w:t>, посвященного Дню Конституции Республики Казахстан</w:t>
      </w:r>
      <w:r>
        <w:rPr>
          <w:rFonts w:eastAsia="SimSun"/>
          <w:sz w:val="28"/>
          <w:szCs w:val="28"/>
          <w:lang w:eastAsia="zh-CN"/>
        </w:rPr>
        <w:t>.</w:t>
      </w:r>
    </w:p>
    <w:p w14:paraId="01476CFC" w14:textId="77777777" w:rsidR="006E3BFE" w:rsidRDefault="006E3BFE" w:rsidP="006E3BFE">
      <w:pPr>
        <w:widowControl w:val="0"/>
        <w:pBdr>
          <w:bottom w:val="single" w:sz="4" w:space="31" w:color="FFFFFF"/>
        </w:pBdr>
        <w:tabs>
          <w:tab w:val="left" w:pos="0"/>
          <w:tab w:val="center" w:pos="4677"/>
          <w:tab w:val="right" w:pos="9355"/>
        </w:tabs>
        <w:ind w:firstLine="709"/>
        <w:jc w:val="both"/>
        <w:rPr>
          <w:sz w:val="28"/>
          <w:szCs w:val="28"/>
        </w:rPr>
      </w:pPr>
      <w:r w:rsidRPr="004A7840">
        <w:rPr>
          <w:i/>
          <w:sz w:val="28"/>
          <w:szCs w:val="28"/>
        </w:rPr>
        <w:t>Динамика расходов</w:t>
      </w:r>
      <w:r>
        <w:rPr>
          <w:i/>
          <w:sz w:val="28"/>
          <w:szCs w:val="28"/>
        </w:rPr>
        <w:t xml:space="preserve"> </w:t>
      </w:r>
      <w:r w:rsidRPr="00E37A12">
        <w:rPr>
          <w:sz w:val="28"/>
          <w:szCs w:val="28"/>
        </w:rPr>
        <w:t>за последние три года:</w:t>
      </w:r>
      <w:r>
        <w:rPr>
          <w:sz w:val="28"/>
          <w:szCs w:val="28"/>
        </w:rPr>
        <w:t xml:space="preserve"> в </w:t>
      </w:r>
      <w:r w:rsidRPr="0027082F">
        <w:rPr>
          <w:sz w:val="28"/>
          <w:szCs w:val="28"/>
        </w:rPr>
        <w:t>20</w:t>
      </w:r>
      <w:r>
        <w:rPr>
          <w:sz w:val="28"/>
          <w:szCs w:val="28"/>
        </w:rPr>
        <w:t>21</w:t>
      </w:r>
      <w:r w:rsidRPr="0027082F">
        <w:rPr>
          <w:sz w:val="28"/>
          <w:szCs w:val="28"/>
        </w:rPr>
        <w:t xml:space="preserve"> год</w:t>
      </w:r>
      <w:r>
        <w:rPr>
          <w:sz w:val="28"/>
          <w:szCs w:val="28"/>
        </w:rPr>
        <w:t>у</w:t>
      </w:r>
      <w:r w:rsidRPr="0027082F">
        <w:rPr>
          <w:sz w:val="28"/>
          <w:szCs w:val="28"/>
        </w:rPr>
        <w:t xml:space="preserve"> – </w:t>
      </w:r>
      <w:r>
        <w:rPr>
          <w:sz w:val="28"/>
          <w:szCs w:val="28"/>
        </w:rPr>
        <w:t>33</w:t>
      </w:r>
      <w:r>
        <w:rPr>
          <w:sz w:val="28"/>
          <w:szCs w:val="28"/>
          <w:lang w:val="en-US"/>
        </w:rPr>
        <w:t> </w:t>
      </w:r>
      <w:r>
        <w:rPr>
          <w:sz w:val="28"/>
          <w:szCs w:val="28"/>
        </w:rPr>
        <w:t>550,8</w:t>
      </w:r>
      <w:r>
        <w:rPr>
          <w:sz w:val="28"/>
          <w:szCs w:val="28"/>
          <w:lang w:val="en-US"/>
        </w:rPr>
        <w:t> </w:t>
      </w:r>
      <w:r w:rsidRPr="00450D1A">
        <w:rPr>
          <w:sz w:val="28"/>
          <w:szCs w:val="28"/>
        </w:rPr>
        <w:t>тыс.тенге</w:t>
      </w:r>
      <w:r>
        <w:rPr>
          <w:sz w:val="28"/>
          <w:szCs w:val="28"/>
        </w:rPr>
        <w:t>, в 2022 году – 21 774,6</w:t>
      </w:r>
      <w:r>
        <w:rPr>
          <w:sz w:val="28"/>
          <w:szCs w:val="28"/>
          <w:lang w:val="en-US"/>
        </w:rPr>
        <w:t> </w:t>
      </w:r>
      <w:r w:rsidRPr="00450D1A">
        <w:rPr>
          <w:sz w:val="28"/>
          <w:szCs w:val="28"/>
        </w:rPr>
        <w:t>тыс.тенге</w:t>
      </w:r>
      <w:r>
        <w:rPr>
          <w:sz w:val="28"/>
          <w:szCs w:val="28"/>
        </w:rPr>
        <w:t>, в</w:t>
      </w:r>
      <w:r>
        <w:rPr>
          <w:i/>
          <w:sz w:val="28"/>
          <w:szCs w:val="28"/>
        </w:rPr>
        <w:t xml:space="preserve"> </w:t>
      </w:r>
      <w:r>
        <w:rPr>
          <w:sz w:val="28"/>
          <w:szCs w:val="28"/>
        </w:rPr>
        <w:t>2023 году – 45 081,7</w:t>
      </w:r>
      <w:r>
        <w:rPr>
          <w:sz w:val="28"/>
          <w:szCs w:val="28"/>
          <w:lang w:val="en-US"/>
        </w:rPr>
        <w:t> </w:t>
      </w:r>
      <w:r w:rsidRPr="00450D1A">
        <w:rPr>
          <w:sz w:val="28"/>
          <w:szCs w:val="28"/>
        </w:rPr>
        <w:t>тыс.тенге</w:t>
      </w:r>
      <w:r>
        <w:rPr>
          <w:sz w:val="28"/>
          <w:szCs w:val="28"/>
        </w:rPr>
        <w:t>.</w:t>
      </w:r>
    </w:p>
    <w:p w14:paraId="2C2CBC9D" w14:textId="77777777" w:rsidR="006E3BFE" w:rsidRPr="005A47FE" w:rsidRDefault="006E3BFE" w:rsidP="006E3BFE">
      <w:pPr>
        <w:widowControl w:val="0"/>
        <w:pBdr>
          <w:bottom w:val="single" w:sz="4" w:space="31" w:color="FFFFFF"/>
        </w:pBdr>
        <w:tabs>
          <w:tab w:val="left" w:pos="0"/>
          <w:tab w:val="center" w:pos="4677"/>
          <w:tab w:val="right" w:pos="9355"/>
        </w:tabs>
        <w:ind w:firstLine="709"/>
        <w:jc w:val="both"/>
        <w:rPr>
          <w:rFonts w:eastAsia="Calibri"/>
          <w:sz w:val="28"/>
          <w:szCs w:val="28"/>
        </w:rPr>
      </w:pPr>
      <w:r w:rsidRPr="00E37A12">
        <w:rPr>
          <w:sz w:val="28"/>
          <w:szCs w:val="28"/>
        </w:rPr>
        <w:t>Дебиторская и кредиторская задолженности отсутствуют.</w:t>
      </w:r>
    </w:p>
    <w:p w14:paraId="4B4CAE4C" w14:textId="77777777" w:rsidR="005613F9" w:rsidRPr="008201C3" w:rsidRDefault="005613F9" w:rsidP="005613F9">
      <w:pPr>
        <w:pStyle w:val="2"/>
        <w:rPr>
          <w:rFonts w:ascii="Times New Roman" w:hAnsi="Times New Roman" w:cs="Times New Roman"/>
          <w:color w:val="FFFFFF" w:themeColor="background1"/>
          <w:sz w:val="16"/>
          <w:szCs w:val="16"/>
        </w:rPr>
      </w:pPr>
      <w:r w:rsidRPr="008201C3">
        <w:rPr>
          <w:rFonts w:ascii="Times New Roman" w:hAnsi="Times New Roman" w:cs="Times New Roman"/>
          <w:color w:val="FFFFFF" w:themeColor="background1"/>
          <w:sz w:val="16"/>
          <w:szCs w:val="16"/>
        </w:rPr>
        <w:t>650</w:t>
      </w:r>
    </w:p>
    <w:p w14:paraId="57C78817" w14:textId="77777777" w:rsidR="008201C3" w:rsidRPr="00EC5FD4" w:rsidRDefault="008201C3" w:rsidP="008201C3">
      <w:pPr>
        <w:pStyle w:val="afffff7"/>
        <w:ind w:firstLine="709"/>
        <w:jc w:val="both"/>
        <w:rPr>
          <w:sz w:val="28"/>
          <w:szCs w:val="28"/>
        </w:rPr>
      </w:pPr>
      <w:r w:rsidRPr="00EC5FD4">
        <w:rPr>
          <w:b/>
          <w:color w:val="0000FF"/>
          <w:sz w:val="28"/>
          <w:szCs w:val="28"/>
        </w:rPr>
        <w:t>Министерство туризма и спорта Республики Казахстан</w:t>
      </w:r>
      <w:r w:rsidRPr="00EC5FD4">
        <w:rPr>
          <w:b/>
          <w:color w:val="0000FF"/>
          <w:sz w:val="32"/>
          <w:szCs w:val="32"/>
        </w:rPr>
        <w:t xml:space="preserve"> </w:t>
      </w:r>
      <w:r w:rsidRPr="00EC5FD4">
        <w:rPr>
          <w:sz w:val="28"/>
          <w:szCs w:val="28"/>
        </w:rPr>
        <w:t>осуществляло свою деятельность в соответствии с Планом развития на 2023-2027 года утвержденного приказом Министра культуры и спорта Р</w:t>
      </w:r>
      <w:r w:rsidRPr="00EC5FD4">
        <w:rPr>
          <w:sz w:val="28"/>
          <w:szCs w:val="28"/>
          <w:lang w:val="kk-KZ"/>
        </w:rPr>
        <w:t xml:space="preserve">еспублики </w:t>
      </w:r>
      <w:r w:rsidRPr="00EC5FD4">
        <w:rPr>
          <w:sz w:val="28"/>
          <w:szCs w:val="28"/>
        </w:rPr>
        <w:t>К</w:t>
      </w:r>
      <w:r w:rsidRPr="00EC5FD4">
        <w:rPr>
          <w:sz w:val="28"/>
          <w:szCs w:val="28"/>
          <w:lang w:val="kk-KZ"/>
        </w:rPr>
        <w:t>азахстан от</w:t>
      </w:r>
      <w:r w:rsidRPr="00EC5FD4">
        <w:rPr>
          <w:sz w:val="28"/>
          <w:szCs w:val="28"/>
        </w:rPr>
        <w:t xml:space="preserve"> 2 ноября 2023 года № 281 с учетом внесенных изменений и дополнений от 28 ноября 2023 года № 303; от 26 декабря 2023 года № 344; от 29 декабря 2023 года № 355; от 29 декабря 2023 года № 356. </w:t>
      </w:r>
    </w:p>
    <w:p w14:paraId="1CBCC0DC" w14:textId="77777777" w:rsidR="008201C3" w:rsidRPr="00EC5FD4" w:rsidRDefault="008201C3" w:rsidP="008201C3">
      <w:pPr>
        <w:ind w:firstLine="708"/>
        <w:jc w:val="both"/>
        <w:rPr>
          <w:sz w:val="28"/>
          <w:szCs w:val="28"/>
        </w:rPr>
      </w:pPr>
      <w:r w:rsidRPr="00EC5FD4">
        <w:rPr>
          <w:sz w:val="28"/>
          <w:szCs w:val="28"/>
        </w:rPr>
        <w:t>В соответствии с Указом Президента Республики Казахстан от 1 сентября 2023 года</w:t>
      </w:r>
      <w:r w:rsidR="00BA2B0E" w:rsidRPr="00EC5FD4">
        <w:rPr>
          <w:sz w:val="28"/>
          <w:szCs w:val="28"/>
        </w:rPr>
        <w:t xml:space="preserve"> </w:t>
      </w:r>
      <w:r w:rsidRPr="00EC5FD4">
        <w:rPr>
          <w:sz w:val="28"/>
          <w:szCs w:val="28"/>
        </w:rPr>
        <w:t>№</w:t>
      </w:r>
      <w:r w:rsidR="00BA2B0E" w:rsidRPr="00EC5FD4">
        <w:rPr>
          <w:sz w:val="28"/>
          <w:szCs w:val="28"/>
        </w:rPr>
        <w:t> </w:t>
      </w:r>
      <w:r w:rsidRPr="00EC5FD4">
        <w:rPr>
          <w:sz w:val="28"/>
          <w:szCs w:val="28"/>
        </w:rPr>
        <w:t>318 Министерство культуры и спорта Республики Казахстан реорганизовано путем разделения на 2 министерства: Министерство туризма и спорта и Министерство культуры и информации.</w:t>
      </w:r>
    </w:p>
    <w:p w14:paraId="103F7DFC" w14:textId="77777777" w:rsidR="008201C3" w:rsidRPr="00EC5FD4" w:rsidRDefault="008201C3" w:rsidP="008201C3">
      <w:pPr>
        <w:ind w:firstLine="709"/>
        <w:jc w:val="both"/>
        <w:rPr>
          <w:color w:val="000000" w:themeColor="text1"/>
          <w:sz w:val="28"/>
          <w:szCs w:val="28"/>
        </w:rPr>
      </w:pPr>
      <w:r w:rsidRPr="00EC5FD4">
        <w:rPr>
          <w:sz w:val="28"/>
          <w:szCs w:val="28"/>
        </w:rPr>
        <w:t xml:space="preserve">В скорректированном республиканском бюджете с учетом </w:t>
      </w:r>
      <w:r w:rsidRPr="00EC5FD4">
        <w:rPr>
          <w:sz w:val="28"/>
          <w:szCs w:val="28"/>
          <w:lang w:val="kk-KZ"/>
        </w:rPr>
        <w:t>3</w:t>
      </w:r>
      <w:r w:rsidRPr="00EC5FD4">
        <w:rPr>
          <w:sz w:val="28"/>
          <w:szCs w:val="28"/>
        </w:rPr>
        <w:t>-</w:t>
      </w:r>
      <w:r w:rsidRPr="00EC5FD4">
        <w:rPr>
          <w:sz w:val="28"/>
          <w:szCs w:val="28"/>
          <w:lang w:val="kk-KZ"/>
        </w:rPr>
        <w:t>х</w:t>
      </w:r>
      <w:r w:rsidRPr="00EC5FD4">
        <w:rPr>
          <w:sz w:val="28"/>
          <w:szCs w:val="28"/>
        </w:rPr>
        <w:t xml:space="preserve"> распределяемых бюджетных программ на 2023 год министерству на реализацию </w:t>
      </w:r>
      <w:r w:rsidRPr="00EC5FD4">
        <w:rPr>
          <w:sz w:val="28"/>
          <w:szCs w:val="28"/>
          <w:lang w:val="kk-KZ"/>
        </w:rPr>
        <w:t>1</w:t>
      </w:r>
      <w:r w:rsidRPr="00EC5FD4">
        <w:rPr>
          <w:sz w:val="28"/>
          <w:szCs w:val="28"/>
        </w:rPr>
        <w:t xml:space="preserve">0-ти бюджетных программ, предусматривались средства в сумме </w:t>
      </w:r>
      <w:r w:rsidRPr="00EC5FD4">
        <w:rPr>
          <w:color w:val="000000" w:themeColor="text1"/>
          <w:sz w:val="28"/>
          <w:szCs w:val="28"/>
          <w:lang w:val="kk-KZ"/>
        </w:rPr>
        <w:t>122 885 466,7</w:t>
      </w:r>
      <w:r w:rsidRPr="00EC5FD4">
        <w:rPr>
          <w:sz w:val="28"/>
          <w:szCs w:val="28"/>
        </w:rPr>
        <w:t xml:space="preserve"> тыс.тенге. Исполнение составило </w:t>
      </w:r>
      <w:r w:rsidRPr="00EC5FD4">
        <w:rPr>
          <w:color w:val="000000" w:themeColor="text1"/>
          <w:sz w:val="28"/>
          <w:szCs w:val="28"/>
          <w:lang w:val="kk-KZ"/>
        </w:rPr>
        <w:t>120 155 417,8</w:t>
      </w:r>
      <w:r w:rsidRPr="00EC5FD4">
        <w:rPr>
          <w:sz w:val="28"/>
          <w:szCs w:val="28"/>
        </w:rPr>
        <w:t xml:space="preserve"> тыс.тенге, или </w:t>
      </w:r>
      <w:r w:rsidR="00BE189A" w:rsidRPr="00EC5FD4">
        <w:rPr>
          <w:color w:val="000000" w:themeColor="text1"/>
          <w:sz w:val="28"/>
          <w:szCs w:val="28"/>
        </w:rPr>
        <w:t>97,8</w:t>
      </w:r>
      <w:r w:rsidRPr="00EC5FD4">
        <w:rPr>
          <w:sz w:val="28"/>
          <w:szCs w:val="28"/>
        </w:rPr>
        <w:t xml:space="preserve"> % к плану на год. Неисполнение составило </w:t>
      </w:r>
      <w:r w:rsidRPr="00EC5FD4">
        <w:rPr>
          <w:sz w:val="28"/>
          <w:szCs w:val="28"/>
          <w:lang w:val="kk-KZ"/>
        </w:rPr>
        <w:t>2 730 048,9</w:t>
      </w:r>
      <w:r w:rsidRPr="00EC5FD4">
        <w:rPr>
          <w:sz w:val="28"/>
          <w:szCs w:val="28"/>
        </w:rPr>
        <w:t xml:space="preserve"> тыс.тенге, в том числе экономия </w:t>
      </w:r>
      <w:r w:rsidRPr="00EC5FD4">
        <w:rPr>
          <w:sz w:val="28"/>
          <w:szCs w:val="28"/>
          <w:lang w:val="kk-KZ"/>
        </w:rPr>
        <w:t>1 019,0</w:t>
      </w:r>
      <w:r w:rsidRPr="00EC5FD4">
        <w:rPr>
          <w:sz w:val="28"/>
          <w:szCs w:val="28"/>
        </w:rPr>
        <w:t xml:space="preserve"> тыс.тенге. Не освоено </w:t>
      </w:r>
      <w:r w:rsidRPr="00EC5FD4">
        <w:rPr>
          <w:sz w:val="28"/>
          <w:szCs w:val="28"/>
          <w:lang w:val="kk-KZ"/>
        </w:rPr>
        <w:t>2 729 029,9</w:t>
      </w:r>
      <w:r w:rsidRPr="00EC5FD4">
        <w:rPr>
          <w:sz w:val="28"/>
          <w:szCs w:val="28"/>
        </w:rPr>
        <w:t> тыс.тенге.</w:t>
      </w:r>
    </w:p>
    <w:p w14:paraId="6ED0D9A7" w14:textId="77777777" w:rsidR="008201C3" w:rsidRPr="00EC5FD4" w:rsidRDefault="008201C3" w:rsidP="008201C3">
      <w:pPr>
        <w:widowControl w:val="0"/>
        <w:pBdr>
          <w:bottom w:val="single" w:sz="4" w:space="31" w:color="FFFFFF"/>
        </w:pBdr>
        <w:tabs>
          <w:tab w:val="left" w:pos="0"/>
          <w:tab w:val="center" w:pos="4677"/>
          <w:tab w:val="right" w:pos="9355"/>
        </w:tabs>
        <w:ind w:firstLine="709"/>
        <w:jc w:val="both"/>
        <w:rPr>
          <w:sz w:val="28"/>
          <w:szCs w:val="28"/>
        </w:rPr>
      </w:pPr>
      <w:r w:rsidRPr="00EC5FD4">
        <w:rPr>
          <w:sz w:val="28"/>
          <w:szCs w:val="28"/>
        </w:rPr>
        <w:lastRenderedPageBreak/>
        <w:t>В целом, по отчетным данным в 2023 год:</w:t>
      </w:r>
    </w:p>
    <w:p w14:paraId="5D3AC2D8" w14:textId="77777777" w:rsidR="008201C3" w:rsidRPr="00EC5FD4" w:rsidRDefault="008201C3" w:rsidP="008201C3">
      <w:pPr>
        <w:widowControl w:val="0"/>
        <w:pBdr>
          <w:bottom w:val="single" w:sz="4" w:space="31" w:color="FFFFFF"/>
        </w:pBdr>
        <w:tabs>
          <w:tab w:val="left" w:pos="0"/>
          <w:tab w:val="center" w:pos="4677"/>
          <w:tab w:val="right" w:pos="9355"/>
        </w:tabs>
        <w:ind w:firstLine="709"/>
        <w:jc w:val="both"/>
        <w:rPr>
          <w:sz w:val="28"/>
          <w:szCs w:val="28"/>
        </w:rPr>
      </w:pPr>
      <w:r w:rsidRPr="00EC5FD4">
        <w:rPr>
          <w:sz w:val="28"/>
          <w:szCs w:val="28"/>
        </w:rPr>
        <w:t xml:space="preserve">- из 7 макроиндикаторов: достигнуты – 3, на исполнении - 4; </w:t>
      </w:r>
    </w:p>
    <w:p w14:paraId="3251B6F4" w14:textId="77777777" w:rsidR="008201C3" w:rsidRPr="00EC5FD4" w:rsidRDefault="008201C3" w:rsidP="008201C3">
      <w:pPr>
        <w:widowControl w:val="0"/>
        <w:pBdr>
          <w:bottom w:val="single" w:sz="4" w:space="31" w:color="FFFFFF"/>
        </w:pBdr>
        <w:tabs>
          <w:tab w:val="left" w:pos="0"/>
          <w:tab w:val="center" w:pos="4677"/>
          <w:tab w:val="right" w:pos="9355"/>
        </w:tabs>
        <w:ind w:firstLine="709"/>
        <w:jc w:val="both"/>
        <w:rPr>
          <w:sz w:val="28"/>
          <w:szCs w:val="28"/>
        </w:rPr>
      </w:pPr>
      <w:r w:rsidRPr="00EC5FD4">
        <w:rPr>
          <w:sz w:val="28"/>
          <w:szCs w:val="28"/>
        </w:rPr>
        <w:t xml:space="preserve">- из 10 целевых индикаторов: исполнены – 7, на исполнении – 3. </w:t>
      </w:r>
    </w:p>
    <w:p w14:paraId="03E48A5B" w14:textId="77777777" w:rsidR="008201C3" w:rsidRPr="00EC5FD4" w:rsidRDefault="008201C3" w:rsidP="008201C3">
      <w:pPr>
        <w:widowControl w:val="0"/>
        <w:pBdr>
          <w:bottom w:val="single" w:sz="4" w:space="31" w:color="FFFFFF"/>
        </w:pBdr>
        <w:tabs>
          <w:tab w:val="left" w:pos="0"/>
          <w:tab w:val="center" w:pos="4677"/>
          <w:tab w:val="right" w:pos="9355"/>
        </w:tabs>
        <w:ind w:firstLine="709"/>
        <w:jc w:val="both"/>
        <w:rPr>
          <w:sz w:val="28"/>
          <w:szCs w:val="28"/>
        </w:rPr>
      </w:pPr>
      <w:r w:rsidRPr="00EC5FD4">
        <w:rPr>
          <w:sz w:val="28"/>
          <w:szCs w:val="28"/>
        </w:rPr>
        <w:t>По реализуемым Министерством туризма и спорта 1</w:t>
      </w:r>
      <w:r w:rsidR="002B3E8D" w:rsidRPr="002B3E8D">
        <w:rPr>
          <w:sz w:val="28"/>
          <w:szCs w:val="28"/>
        </w:rPr>
        <w:t>0</w:t>
      </w:r>
      <w:r w:rsidRPr="00EC5FD4">
        <w:rPr>
          <w:sz w:val="28"/>
          <w:szCs w:val="28"/>
        </w:rPr>
        <w:t xml:space="preserve"> бюджетных программ: </w:t>
      </w:r>
    </w:p>
    <w:p w14:paraId="719C851F" w14:textId="77777777" w:rsidR="008201C3" w:rsidRPr="00EC5FD4" w:rsidRDefault="008201C3" w:rsidP="008201C3">
      <w:pPr>
        <w:widowControl w:val="0"/>
        <w:pBdr>
          <w:bottom w:val="single" w:sz="4" w:space="31" w:color="FFFFFF"/>
        </w:pBdr>
        <w:tabs>
          <w:tab w:val="left" w:pos="0"/>
          <w:tab w:val="center" w:pos="4677"/>
          <w:tab w:val="right" w:pos="9355"/>
        </w:tabs>
        <w:ind w:firstLine="709"/>
        <w:jc w:val="both"/>
        <w:rPr>
          <w:sz w:val="28"/>
          <w:szCs w:val="28"/>
        </w:rPr>
      </w:pPr>
      <w:r w:rsidRPr="00EC5FD4">
        <w:rPr>
          <w:sz w:val="28"/>
          <w:szCs w:val="28"/>
        </w:rPr>
        <w:t xml:space="preserve">- из </w:t>
      </w:r>
      <w:r w:rsidR="00ED6249" w:rsidRPr="00EC5FD4">
        <w:rPr>
          <w:sz w:val="28"/>
          <w:szCs w:val="28"/>
        </w:rPr>
        <w:t>41</w:t>
      </w:r>
      <w:r w:rsidRPr="00EC5FD4">
        <w:rPr>
          <w:sz w:val="28"/>
          <w:szCs w:val="28"/>
        </w:rPr>
        <w:t xml:space="preserve"> прямых результатов достигнуты </w:t>
      </w:r>
      <w:r w:rsidR="00ED6249" w:rsidRPr="00EC5FD4">
        <w:rPr>
          <w:sz w:val="28"/>
          <w:szCs w:val="28"/>
        </w:rPr>
        <w:t>41</w:t>
      </w:r>
      <w:r w:rsidRPr="00EC5FD4">
        <w:rPr>
          <w:sz w:val="28"/>
          <w:szCs w:val="28"/>
        </w:rPr>
        <w:t>;</w:t>
      </w:r>
    </w:p>
    <w:p w14:paraId="1CABDBB8" w14:textId="77777777" w:rsidR="008201C3" w:rsidRDefault="008201C3" w:rsidP="008201C3">
      <w:pPr>
        <w:widowControl w:val="0"/>
        <w:pBdr>
          <w:bottom w:val="single" w:sz="4" w:space="31" w:color="FFFFFF"/>
        </w:pBdr>
        <w:tabs>
          <w:tab w:val="left" w:pos="0"/>
          <w:tab w:val="center" w:pos="4677"/>
          <w:tab w:val="right" w:pos="9355"/>
        </w:tabs>
        <w:ind w:firstLine="709"/>
        <w:jc w:val="both"/>
        <w:rPr>
          <w:bCs/>
          <w:color w:val="000000"/>
          <w:sz w:val="28"/>
          <w:szCs w:val="28"/>
          <w:lang w:eastAsia="en-US"/>
        </w:rPr>
      </w:pPr>
      <w:r w:rsidRPr="00EC5FD4">
        <w:rPr>
          <w:sz w:val="28"/>
          <w:szCs w:val="28"/>
        </w:rPr>
        <w:t>- из 1</w:t>
      </w:r>
      <w:r w:rsidR="00ED6249" w:rsidRPr="00EC5FD4">
        <w:rPr>
          <w:sz w:val="28"/>
          <w:szCs w:val="28"/>
        </w:rPr>
        <w:t>4</w:t>
      </w:r>
      <w:r w:rsidRPr="00EC5FD4">
        <w:rPr>
          <w:sz w:val="28"/>
          <w:szCs w:val="28"/>
        </w:rPr>
        <w:t xml:space="preserve"> конечных результатов: достигнуты – 11, на исполнении – 3.</w:t>
      </w:r>
      <w:r w:rsidR="00FD2456">
        <w:rPr>
          <w:sz w:val="28"/>
          <w:szCs w:val="28"/>
        </w:rPr>
        <w:t xml:space="preserve"> </w:t>
      </w:r>
      <w:r w:rsidRPr="0072556F">
        <w:rPr>
          <w:bCs/>
          <w:color w:val="000000"/>
          <w:sz w:val="28"/>
          <w:szCs w:val="28"/>
          <w:lang w:eastAsia="en-US"/>
        </w:rPr>
        <w:t>Деятельность Министерства в 202</w:t>
      </w:r>
      <w:r>
        <w:rPr>
          <w:bCs/>
          <w:color w:val="000000"/>
          <w:sz w:val="28"/>
          <w:szCs w:val="28"/>
          <w:lang w:eastAsia="en-US"/>
        </w:rPr>
        <w:t>3</w:t>
      </w:r>
      <w:r w:rsidRPr="0072556F">
        <w:rPr>
          <w:bCs/>
          <w:color w:val="000000"/>
          <w:sz w:val="28"/>
          <w:szCs w:val="28"/>
          <w:lang w:eastAsia="en-US"/>
        </w:rPr>
        <w:t xml:space="preserve"> году осуществлялась </w:t>
      </w:r>
      <w:r w:rsidRPr="0072556F">
        <w:rPr>
          <w:b/>
          <w:bCs/>
          <w:color w:val="000000"/>
          <w:sz w:val="28"/>
          <w:szCs w:val="28"/>
          <w:lang w:eastAsia="en-US"/>
        </w:rPr>
        <w:t xml:space="preserve">по </w:t>
      </w:r>
      <w:r>
        <w:rPr>
          <w:b/>
          <w:bCs/>
          <w:color w:val="000000"/>
          <w:sz w:val="28"/>
          <w:szCs w:val="28"/>
          <w:lang w:eastAsia="en-US"/>
        </w:rPr>
        <w:t>2</w:t>
      </w:r>
      <w:r w:rsidRPr="0072556F">
        <w:rPr>
          <w:b/>
          <w:bCs/>
          <w:color w:val="000000"/>
          <w:sz w:val="28"/>
          <w:szCs w:val="28"/>
          <w:lang w:eastAsia="en-US"/>
        </w:rPr>
        <w:t>-м стратегическим направлениям</w:t>
      </w:r>
      <w:r w:rsidRPr="0072556F">
        <w:rPr>
          <w:bCs/>
          <w:color w:val="000000"/>
          <w:sz w:val="28"/>
          <w:szCs w:val="28"/>
          <w:lang w:eastAsia="en-US"/>
        </w:rPr>
        <w:t>.</w:t>
      </w:r>
    </w:p>
    <w:p w14:paraId="0818D33A" w14:textId="77777777" w:rsidR="008201C3" w:rsidRDefault="008201C3" w:rsidP="008201C3">
      <w:pPr>
        <w:widowControl w:val="0"/>
        <w:pBdr>
          <w:bottom w:val="single" w:sz="4" w:space="31" w:color="FFFFFF"/>
        </w:pBdr>
        <w:tabs>
          <w:tab w:val="left" w:pos="0"/>
          <w:tab w:val="center" w:pos="4677"/>
          <w:tab w:val="right" w:pos="9355"/>
        </w:tabs>
        <w:ind w:firstLine="709"/>
        <w:jc w:val="both"/>
        <w:rPr>
          <w:b/>
          <w:sz w:val="28"/>
          <w:szCs w:val="28"/>
        </w:rPr>
      </w:pPr>
      <w:r w:rsidRPr="00A91E2A">
        <w:rPr>
          <w:b/>
          <w:sz w:val="28"/>
          <w:szCs w:val="28"/>
        </w:rPr>
        <w:t>ПЕРВОЕ СТРАТЕГИЧЕСКОЕ НАПРАВЛЕНИЕ</w:t>
      </w:r>
      <w:r w:rsidRPr="00A91E2A">
        <w:rPr>
          <w:sz w:val="28"/>
          <w:szCs w:val="28"/>
        </w:rPr>
        <w:t xml:space="preserve"> </w:t>
      </w:r>
      <w:r w:rsidRPr="00A5761B">
        <w:rPr>
          <w:b/>
          <w:sz w:val="28"/>
          <w:szCs w:val="28"/>
        </w:rPr>
        <w:t>«</w:t>
      </w:r>
      <w:r>
        <w:rPr>
          <w:b/>
          <w:sz w:val="28"/>
          <w:szCs w:val="28"/>
        </w:rPr>
        <w:t>Развитие туристской отрасли</w:t>
      </w:r>
      <w:r w:rsidRPr="00A5761B">
        <w:rPr>
          <w:b/>
          <w:sz w:val="28"/>
          <w:szCs w:val="28"/>
        </w:rPr>
        <w:t>»</w:t>
      </w:r>
    </w:p>
    <w:p w14:paraId="3B6C0015" w14:textId="77777777" w:rsidR="008201C3" w:rsidRDefault="008201C3" w:rsidP="008201C3">
      <w:pPr>
        <w:widowControl w:val="0"/>
        <w:pBdr>
          <w:bottom w:val="single" w:sz="4" w:space="31" w:color="FFFFFF"/>
        </w:pBdr>
        <w:tabs>
          <w:tab w:val="left" w:pos="0"/>
          <w:tab w:val="center" w:pos="4677"/>
          <w:tab w:val="right" w:pos="9355"/>
        </w:tabs>
        <w:ind w:firstLine="709"/>
        <w:jc w:val="both"/>
        <w:rPr>
          <w:sz w:val="28"/>
          <w:szCs w:val="28"/>
        </w:rPr>
      </w:pPr>
      <w:r w:rsidRPr="00082876">
        <w:rPr>
          <w:sz w:val="28"/>
          <w:szCs w:val="28"/>
        </w:rPr>
        <w:t>Для достижения</w:t>
      </w:r>
      <w:r>
        <w:rPr>
          <w:b/>
          <w:sz w:val="28"/>
          <w:szCs w:val="28"/>
        </w:rPr>
        <w:t xml:space="preserve"> </w:t>
      </w:r>
      <w:r w:rsidRPr="00A5761B">
        <w:rPr>
          <w:b/>
          <w:sz w:val="28"/>
          <w:szCs w:val="28"/>
        </w:rPr>
        <w:t>цели 1.1. «</w:t>
      </w:r>
      <w:r>
        <w:rPr>
          <w:b/>
          <w:sz w:val="28"/>
          <w:szCs w:val="28"/>
        </w:rPr>
        <w:t>Формирование конкурентоспособной туристской индустрии</w:t>
      </w:r>
      <w:r w:rsidRPr="00A5761B">
        <w:rPr>
          <w:b/>
          <w:sz w:val="28"/>
          <w:szCs w:val="28"/>
        </w:rPr>
        <w:t>»</w:t>
      </w:r>
      <w:r>
        <w:rPr>
          <w:b/>
          <w:sz w:val="28"/>
          <w:szCs w:val="28"/>
        </w:rPr>
        <w:t xml:space="preserve">, </w:t>
      </w:r>
      <w:r w:rsidRPr="00BF07F8">
        <w:rPr>
          <w:bCs/>
          <w:sz w:val="28"/>
          <w:szCs w:val="28"/>
        </w:rPr>
        <w:t>4 макроиндикаторов и 4 целевых индикаторов</w:t>
      </w:r>
      <w:r w:rsidRPr="00A5761B">
        <w:rPr>
          <w:sz w:val="28"/>
          <w:szCs w:val="28"/>
        </w:rPr>
        <w:t xml:space="preserve"> </w:t>
      </w:r>
      <w:r>
        <w:rPr>
          <w:sz w:val="28"/>
          <w:szCs w:val="28"/>
        </w:rPr>
        <w:t>использованы средства 3</w:t>
      </w:r>
      <w:r w:rsidRPr="00A5761B">
        <w:rPr>
          <w:sz w:val="28"/>
          <w:szCs w:val="28"/>
        </w:rPr>
        <w:t>-</w:t>
      </w:r>
      <w:r>
        <w:rPr>
          <w:sz w:val="28"/>
          <w:szCs w:val="28"/>
        </w:rPr>
        <w:t>х</w:t>
      </w:r>
      <w:r w:rsidRPr="00A5761B">
        <w:rPr>
          <w:sz w:val="28"/>
          <w:szCs w:val="28"/>
        </w:rPr>
        <w:t xml:space="preserve"> бюджетных программ </w:t>
      </w:r>
      <w:r>
        <w:rPr>
          <w:sz w:val="28"/>
          <w:szCs w:val="28"/>
        </w:rPr>
        <w:t xml:space="preserve">в сумме </w:t>
      </w:r>
      <w:r w:rsidRPr="003A6789">
        <w:rPr>
          <w:bCs/>
          <w:sz w:val="28"/>
          <w:szCs w:val="28"/>
        </w:rPr>
        <w:t>5</w:t>
      </w:r>
      <w:r>
        <w:rPr>
          <w:bCs/>
          <w:sz w:val="28"/>
          <w:szCs w:val="28"/>
        </w:rPr>
        <w:t> </w:t>
      </w:r>
      <w:r w:rsidRPr="003A6789">
        <w:rPr>
          <w:bCs/>
          <w:sz w:val="28"/>
          <w:szCs w:val="28"/>
        </w:rPr>
        <w:t>085</w:t>
      </w:r>
      <w:r>
        <w:rPr>
          <w:bCs/>
          <w:sz w:val="28"/>
          <w:szCs w:val="28"/>
          <w:lang w:val="en-US"/>
        </w:rPr>
        <w:t> </w:t>
      </w:r>
      <w:r w:rsidRPr="003A6789">
        <w:rPr>
          <w:bCs/>
          <w:sz w:val="28"/>
          <w:szCs w:val="28"/>
        </w:rPr>
        <w:t>942,</w:t>
      </w:r>
      <w:r>
        <w:rPr>
          <w:bCs/>
          <w:sz w:val="28"/>
          <w:szCs w:val="28"/>
        </w:rPr>
        <w:t>4 тыс.тенге</w:t>
      </w:r>
      <w:r>
        <w:rPr>
          <w:sz w:val="28"/>
          <w:szCs w:val="28"/>
        </w:rPr>
        <w:t xml:space="preserve">. </w:t>
      </w:r>
    </w:p>
    <w:p w14:paraId="394BFF52" w14:textId="77777777" w:rsidR="008201C3" w:rsidRDefault="008201C3" w:rsidP="008201C3">
      <w:pPr>
        <w:widowControl w:val="0"/>
        <w:pBdr>
          <w:bottom w:val="single" w:sz="4" w:space="31" w:color="FFFFFF"/>
        </w:pBdr>
        <w:tabs>
          <w:tab w:val="left" w:pos="0"/>
          <w:tab w:val="center" w:pos="4677"/>
          <w:tab w:val="right" w:pos="9355"/>
        </w:tabs>
        <w:ind w:firstLine="709"/>
        <w:jc w:val="both"/>
        <w:rPr>
          <w:sz w:val="28"/>
          <w:szCs w:val="28"/>
          <w:lang w:val="kk-KZ"/>
        </w:rPr>
      </w:pPr>
      <w:r w:rsidRPr="00ED6BEA">
        <w:rPr>
          <w:sz w:val="28"/>
          <w:szCs w:val="28"/>
        </w:rPr>
        <w:t xml:space="preserve">На реализацию бюджетной программы </w:t>
      </w:r>
      <w:r w:rsidRPr="00894140">
        <w:rPr>
          <w:b/>
          <w:sz w:val="28"/>
          <w:szCs w:val="28"/>
        </w:rPr>
        <w:t>0</w:t>
      </w:r>
      <w:r>
        <w:rPr>
          <w:b/>
          <w:sz w:val="28"/>
          <w:szCs w:val="28"/>
        </w:rPr>
        <w:t>43</w:t>
      </w:r>
      <w:r w:rsidRPr="00894140">
        <w:rPr>
          <w:b/>
          <w:sz w:val="28"/>
          <w:szCs w:val="28"/>
        </w:rPr>
        <w:t xml:space="preserve"> «</w:t>
      </w:r>
      <w:r>
        <w:rPr>
          <w:b/>
          <w:sz w:val="28"/>
          <w:szCs w:val="28"/>
        </w:rPr>
        <w:t>Формирование национального туристского продукта и продвижение его на международном и внутреннем рынке</w:t>
      </w:r>
      <w:r w:rsidRPr="00894140">
        <w:rPr>
          <w:b/>
          <w:sz w:val="28"/>
          <w:szCs w:val="28"/>
        </w:rPr>
        <w:t xml:space="preserve">» </w:t>
      </w:r>
      <w:r>
        <w:rPr>
          <w:b/>
          <w:i/>
          <w:sz w:val="28"/>
          <w:szCs w:val="28"/>
        </w:rPr>
        <w:t>на формирование туристского имиджа страны</w:t>
      </w:r>
      <w:r w:rsidRPr="00894140">
        <w:rPr>
          <w:sz w:val="28"/>
          <w:szCs w:val="28"/>
        </w:rPr>
        <w:t xml:space="preserve"> предусм</w:t>
      </w:r>
      <w:r>
        <w:rPr>
          <w:sz w:val="28"/>
          <w:szCs w:val="28"/>
        </w:rPr>
        <w:t>атривалось</w:t>
      </w:r>
      <w:r w:rsidRPr="00894140">
        <w:rPr>
          <w:sz w:val="28"/>
          <w:szCs w:val="28"/>
        </w:rPr>
        <w:t xml:space="preserve"> 2</w:t>
      </w:r>
      <w:r w:rsidRPr="00894140">
        <w:rPr>
          <w:sz w:val="28"/>
          <w:szCs w:val="28"/>
          <w:lang w:val="kk-KZ"/>
        </w:rPr>
        <w:t> </w:t>
      </w:r>
      <w:r>
        <w:rPr>
          <w:sz w:val="28"/>
          <w:szCs w:val="28"/>
          <w:lang w:val="kk-KZ"/>
        </w:rPr>
        <w:t>436</w:t>
      </w:r>
      <w:r w:rsidRPr="00894140">
        <w:rPr>
          <w:sz w:val="28"/>
          <w:szCs w:val="28"/>
          <w:lang w:val="kk-KZ"/>
        </w:rPr>
        <w:t> </w:t>
      </w:r>
      <w:r>
        <w:rPr>
          <w:sz w:val="28"/>
          <w:szCs w:val="28"/>
          <w:lang w:val="kk-KZ"/>
        </w:rPr>
        <w:t>622</w:t>
      </w:r>
      <w:r>
        <w:rPr>
          <w:sz w:val="28"/>
          <w:szCs w:val="28"/>
        </w:rPr>
        <w:t> тыс.тенге, исполнение составило 2 406 757,5 тыс.тенге</w:t>
      </w:r>
      <w:r w:rsidRPr="00894140">
        <w:rPr>
          <w:sz w:val="28"/>
          <w:szCs w:val="28"/>
        </w:rPr>
        <w:t xml:space="preserve">, или </w:t>
      </w:r>
      <w:r>
        <w:rPr>
          <w:sz w:val="28"/>
          <w:szCs w:val="28"/>
        </w:rPr>
        <w:t>98,8 %</w:t>
      </w:r>
      <w:r w:rsidRPr="00894140">
        <w:rPr>
          <w:sz w:val="28"/>
          <w:szCs w:val="28"/>
        </w:rPr>
        <w:t xml:space="preserve"> к плану</w:t>
      </w:r>
      <w:r>
        <w:rPr>
          <w:sz w:val="28"/>
          <w:szCs w:val="28"/>
        </w:rPr>
        <w:t xml:space="preserve"> на год</w:t>
      </w:r>
      <w:r w:rsidRPr="00894140">
        <w:rPr>
          <w:sz w:val="28"/>
          <w:szCs w:val="28"/>
        </w:rPr>
        <w:t>.</w:t>
      </w:r>
      <w:r>
        <w:rPr>
          <w:sz w:val="28"/>
          <w:szCs w:val="28"/>
        </w:rPr>
        <w:t xml:space="preserve"> </w:t>
      </w:r>
      <w:r w:rsidRPr="003A6789">
        <w:rPr>
          <w:sz w:val="28"/>
          <w:szCs w:val="28"/>
        </w:rPr>
        <w:t>Не освоено</w:t>
      </w:r>
      <w:r>
        <w:rPr>
          <w:sz w:val="28"/>
          <w:szCs w:val="28"/>
        </w:rPr>
        <w:t xml:space="preserve"> </w:t>
      </w:r>
      <w:r w:rsidRPr="003A6789">
        <w:rPr>
          <w:sz w:val="28"/>
          <w:szCs w:val="28"/>
        </w:rPr>
        <w:t>29</w:t>
      </w:r>
      <w:r>
        <w:rPr>
          <w:sz w:val="28"/>
          <w:szCs w:val="28"/>
        </w:rPr>
        <w:t> </w:t>
      </w:r>
      <w:r w:rsidRPr="003A6789">
        <w:rPr>
          <w:sz w:val="28"/>
          <w:szCs w:val="28"/>
        </w:rPr>
        <w:t>864,5</w:t>
      </w:r>
      <w:r>
        <w:rPr>
          <w:sz w:val="28"/>
          <w:szCs w:val="28"/>
        </w:rPr>
        <w:t> тыс.тенге</w:t>
      </w:r>
      <w:r w:rsidRPr="003A6789">
        <w:rPr>
          <w:sz w:val="28"/>
          <w:szCs w:val="28"/>
        </w:rPr>
        <w:t>, из них: 22 051</w:t>
      </w:r>
      <w:r>
        <w:rPr>
          <w:sz w:val="28"/>
          <w:szCs w:val="28"/>
        </w:rPr>
        <w:t> тыс.тенге</w:t>
      </w:r>
      <w:r w:rsidRPr="003A6789">
        <w:rPr>
          <w:sz w:val="28"/>
          <w:szCs w:val="28"/>
        </w:rPr>
        <w:t xml:space="preserve"> - </w:t>
      </w:r>
      <w:r w:rsidRPr="003A6789">
        <w:rPr>
          <w:sz w:val="28"/>
          <w:szCs w:val="28"/>
          <w:lang w:val="kk-KZ"/>
        </w:rPr>
        <w:t>невыполненны</w:t>
      </w:r>
      <w:r>
        <w:rPr>
          <w:sz w:val="28"/>
          <w:szCs w:val="28"/>
          <w:lang w:val="kk-KZ"/>
        </w:rPr>
        <w:t>е</w:t>
      </w:r>
      <w:r w:rsidRPr="003A6789">
        <w:rPr>
          <w:sz w:val="28"/>
          <w:szCs w:val="28"/>
          <w:lang w:val="kk-KZ"/>
        </w:rPr>
        <w:t xml:space="preserve"> обязател</w:t>
      </w:r>
      <w:r>
        <w:rPr>
          <w:sz w:val="28"/>
          <w:szCs w:val="28"/>
          <w:lang w:val="kk-KZ"/>
        </w:rPr>
        <w:t>ь</w:t>
      </w:r>
      <w:r w:rsidRPr="003A6789">
        <w:rPr>
          <w:sz w:val="28"/>
          <w:szCs w:val="28"/>
          <w:lang w:val="kk-KZ"/>
        </w:rPr>
        <w:t>тва</w:t>
      </w:r>
      <w:r>
        <w:rPr>
          <w:sz w:val="28"/>
          <w:szCs w:val="28"/>
          <w:lang w:val="kk-KZ"/>
        </w:rPr>
        <w:t xml:space="preserve"> поставщиком</w:t>
      </w:r>
      <w:r w:rsidRPr="003A6789">
        <w:rPr>
          <w:sz w:val="28"/>
          <w:szCs w:val="28"/>
          <w:lang w:val="kk-KZ"/>
        </w:rPr>
        <w:t xml:space="preserve">, </w:t>
      </w:r>
      <w:r w:rsidR="00EC5FD4" w:rsidRPr="00EC5FD4">
        <w:rPr>
          <w:sz w:val="28"/>
          <w:szCs w:val="28"/>
        </w:rPr>
        <w:t xml:space="preserve"> </w:t>
      </w:r>
      <w:r w:rsidRPr="003A6789">
        <w:rPr>
          <w:sz w:val="28"/>
          <w:szCs w:val="28"/>
          <w:lang w:val="kk-KZ"/>
        </w:rPr>
        <w:t>7 813,5</w:t>
      </w:r>
      <w:r>
        <w:rPr>
          <w:sz w:val="28"/>
          <w:szCs w:val="28"/>
          <w:lang w:val="kk-KZ"/>
        </w:rPr>
        <w:t> тыс.тенге</w:t>
      </w:r>
      <w:r w:rsidRPr="003A6789">
        <w:rPr>
          <w:sz w:val="28"/>
          <w:szCs w:val="28"/>
          <w:lang w:val="kk-KZ"/>
        </w:rPr>
        <w:t xml:space="preserve"> в связи с уменьшением суммы договоров.</w:t>
      </w:r>
    </w:p>
    <w:p w14:paraId="338EB086" w14:textId="77777777" w:rsidR="008201C3" w:rsidRDefault="008201C3" w:rsidP="008201C3">
      <w:pPr>
        <w:widowControl w:val="0"/>
        <w:pBdr>
          <w:bottom w:val="single" w:sz="4" w:space="31" w:color="FFFFFF"/>
        </w:pBdr>
        <w:tabs>
          <w:tab w:val="left" w:pos="0"/>
          <w:tab w:val="center" w:pos="4677"/>
          <w:tab w:val="right" w:pos="9355"/>
        </w:tabs>
        <w:ind w:firstLine="709"/>
        <w:jc w:val="both"/>
        <w:rPr>
          <w:sz w:val="28"/>
          <w:szCs w:val="28"/>
        </w:rPr>
      </w:pPr>
      <w:r w:rsidRPr="00BB63ED">
        <w:rPr>
          <w:bCs/>
          <w:i/>
          <w:sz w:val="28"/>
          <w:szCs w:val="28"/>
        </w:rPr>
        <w:t>Цель бюджетной программы</w:t>
      </w:r>
      <w:r w:rsidRPr="00BB63ED">
        <w:rPr>
          <w:i/>
          <w:sz w:val="28"/>
          <w:szCs w:val="28"/>
        </w:rPr>
        <w:t>:</w:t>
      </w:r>
      <w:r w:rsidRPr="00184007">
        <w:rPr>
          <w:sz w:val="28"/>
          <w:szCs w:val="28"/>
        </w:rPr>
        <w:t xml:space="preserve"> Обеспечение </w:t>
      </w:r>
      <w:r>
        <w:rPr>
          <w:sz w:val="28"/>
          <w:szCs w:val="28"/>
        </w:rPr>
        <w:t>развития индустрии туризма в целях увеличения рабочих мест в индустрии туризма и сопутствующих отраслях экономики и вклада туристской деятельности в экономику страны</w:t>
      </w:r>
      <w:r w:rsidRPr="00184007">
        <w:rPr>
          <w:sz w:val="28"/>
          <w:szCs w:val="28"/>
        </w:rPr>
        <w:t>.</w:t>
      </w:r>
    </w:p>
    <w:p w14:paraId="0416E651" w14:textId="77777777" w:rsidR="008201C3" w:rsidRPr="001A7B9F" w:rsidRDefault="008201C3" w:rsidP="008201C3">
      <w:pPr>
        <w:widowControl w:val="0"/>
        <w:pBdr>
          <w:bottom w:val="single" w:sz="4" w:space="31" w:color="FFFFFF"/>
        </w:pBdr>
        <w:ind w:firstLine="709"/>
        <w:jc w:val="both"/>
        <w:rPr>
          <w:i/>
          <w:sz w:val="28"/>
          <w:szCs w:val="28"/>
        </w:rPr>
      </w:pPr>
      <w:r>
        <w:rPr>
          <w:i/>
          <w:sz w:val="28"/>
          <w:szCs w:val="28"/>
          <w:lang w:val="kk-KZ"/>
        </w:rPr>
        <w:t>Достигнуты 5 п</w:t>
      </w:r>
      <w:r w:rsidRPr="001A7B9F">
        <w:rPr>
          <w:i/>
          <w:sz w:val="28"/>
          <w:szCs w:val="28"/>
          <w:lang w:val="kk-KZ"/>
        </w:rPr>
        <w:t>оказател</w:t>
      </w:r>
      <w:r>
        <w:rPr>
          <w:i/>
          <w:sz w:val="28"/>
          <w:szCs w:val="28"/>
          <w:lang w:val="kk-KZ"/>
        </w:rPr>
        <w:t xml:space="preserve">ей </w:t>
      </w:r>
      <w:r w:rsidRPr="001A7B9F">
        <w:rPr>
          <w:sz w:val="28"/>
          <w:szCs w:val="28"/>
          <w:lang w:val="kk-KZ"/>
        </w:rPr>
        <w:t xml:space="preserve"> </w:t>
      </w:r>
      <w:r w:rsidRPr="001A7B9F">
        <w:rPr>
          <w:i/>
          <w:sz w:val="28"/>
          <w:szCs w:val="28"/>
        </w:rPr>
        <w:t>прямого результата:</w:t>
      </w:r>
    </w:p>
    <w:p w14:paraId="7D8E5889" w14:textId="77777777" w:rsidR="008201C3" w:rsidRPr="001A7B9F" w:rsidRDefault="008201C3" w:rsidP="008201C3">
      <w:pPr>
        <w:widowControl w:val="0"/>
        <w:pBdr>
          <w:bottom w:val="single" w:sz="4" w:space="31" w:color="FFFFFF"/>
        </w:pBdr>
        <w:ind w:firstLine="709"/>
        <w:jc w:val="both"/>
        <w:rPr>
          <w:sz w:val="28"/>
          <w:szCs w:val="28"/>
        </w:rPr>
      </w:pPr>
      <w:r w:rsidRPr="001A7B9F">
        <w:rPr>
          <w:sz w:val="28"/>
          <w:szCs w:val="28"/>
        </w:rPr>
        <w:t>- количество международных туристских выставок за пределами страны, в котором принял участие Казахстан – 3 (при плане 3);</w:t>
      </w:r>
    </w:p>
    <w:p w14:paraId="58E778ED" w14:textId="77777777" w:rsidR="008201C3" w:rsidRPr="001A7B9F" w:rsidRDefault="008201C3" w:rsidP="008201C3">
      <w:pPr>
        <w:widowControl w:val="0"/>
        <w:pBdr>
          <w:bottom w:val="single" w:sz="4" w:space="31" w:color="FFFFFF"/>
        </w:pBdr>
        <w:ind w:firstLine="709"/>
        <w:jc w:val="both"/>
        <w:rPr>
          <w:sz w:val="28"/>
          <w:szCs w:val="28"/>
        </w:rPr>
      </w:pPr>
      <w:r w:rsidRPr="001A7B9F">
        <w:rPr>
          <w:sz w:val="28"/>
          <w:szCs w:val="28"/>
        </w:rPr>
        <w:t>- количество проведенных туристских мероприятий по внутреннему и въездному туризму в стране – 46 (при плане 46);</w:t>
      </w:r>
    </w:p>
    <w:p w14:paraId="4317115C" w14:textId="77777777" w:rsidR="008201C3" w:rsidRPr="001A7B9F" w:rsidRDefault="008201C3" w:rsidP="008201C3">
      <w:pPr>
        <w:widowControl w:val="0"/>
        <w:pBdr>
          <w:bottom w:val="single" w:sz="4" w:space="31" w:color="FFFFFF"/>
        </w:pBdr>
        <w:ind w:firstLine="709"/>
        <w:jc w:val="both"/>
        <w:rPr>
          <w:sz w:val="28"/>
          <w:szCs w:val="28"/>
        </w:rPr>
      </w:pPr>
      <w:r w:rsidRPr="001A7B9F">
        <w:rPr>
          <w:sz w:val="28"/>
          <w:szCs w:val="28"/>
        </w:rPr>
        <w:t>- количество проведенных мероприятий по продвижению страны на международном рынке –</w:t>
      </w:r>
      <w:r>
        <w:rPr>
          <w:sz w:val="28"/>
          <w:szCs w:val="28"/>
        </w:rPr>
        <w:t xml:space="preserve"> 7 (при плане 7)</w:t>
      </w:r>
      <w:r w:rsidRPr="001A7B9F">
        <w:rPr>
          <w:sz w:val="28"/>
          <w:szCs w:val="28"/>
        </w:rPr>
        <w:t>;</w:t>
      </w:r>
    </w:p>
    <w:p w14:paraId="6701DA86" w14:textId="77777777" w:rsidR="008201C3" w:rsidRPr="001A7B9F" w:rsidRDefault="008201C3" w:rsidP="008201C3">
      <w:pPr>
        <w:widowControl w:val="0"/>
        <w:pBdr>
          <w:bottom w:val="single" w:sz="4" w:space="31" w:color="FFFFFF"/>
        </w:pBdr>
        <w:ind w:firstLine="709"/>
        <w:jc w:val="both"/>
        <w:rPr>
          <w:sz w:val="28"/>
          <w:szCs w:val="28"/>
        </w:rPr>
      </w:pPr>
      <w:r w:rsidRPr="001A7B9F">
        <w:rPr>
          <w:sz w:val="28"/>
          <w:szCs w:val="28"/>
        </w:rPr>
        <w:t>- количество мероприятий по цифровизации отрасли – 5 (при плане 5);</w:t>
      </w:r>
    </w:p>
    <w:p w14:paraId="4D293A4B" w14:textId="77777777" w:rsidR="008201C3" w:rsidRDefault="008201C3" w:rsidP="008201C3">
      <w:pPr>
        <w:widowControl w:val="0"/>
        <w:pBdr>
          <w:bottom w:val="single" w:sz="4" w:space="31" w:color="FFFFFF"/>
        </w:pBdr>
        <w:ind w:firstLine="709"/>
        <w:jc w:val="both"/>
        <w:rPr>
          <w:sz w:val="28"/>
          <w:szCs w:val="28"/>
        </w:rPr>
      </w:pPr>
      <w:r w:rsidRPr="001A7B9F">
        <w:rPr>
          <w:sz w:val="28"/>
          <w:szCs w:val="28"/>
        </w:rPr>
        <w:t>- количество обслуживаемых и поддерживаемых туристических порталов (web сайты) – 1 (при плане 1).</w:t>
      </w:r>
    </w:p>
    <w:p w14:paraId="41AE3380" w14:textId="77777777" w:rsidR="008201C3" w:rsidRDefault="008201C3" w:rsidP="008201C3">
      <w:pPr>
        <w:widowControl w:val="0"/>
        <w:pBdr>
          <w:bottom w:val="single" w:sz="4" w:space="31" w:color="FFFFFF"/>
        </w:pBdr>
        <w:ind w:firstLine="709"/>
        <w:jc w:val="both"/>
        <w:rPr>
          <w:i/>
          <w:sz w:val="28"/>
          <w:szCs w:val="28"/>
        </w:rPr>
      </w:pPr>
      <w:r>
        <w:rPr>
          <w:i/>
          <w:sz w:val="28"/>
          <w:szCs w:val="28"/>
        </w:rPr>
        <w:t>2 п</w:t>
      </w:r>
      <w:r w:rsidRPr="00894140">
        <w:rPr>
          <w:i/>
          <w:sz w:val="28"/>
          <w:szCs w:val="28"/>
        </w:rPr>
        <w:t>оказател</w:t>
      </w:r>
      <w:r>
        <w:rPr>
          <w:i/>
          <w:sz w:val="28"/>
          <w:szCs w:val="28"/>
        </w:rPr>
        <w:t>я конечного результата на исполнении и соответствуют целевым индикаторам</w:t>
      </w:r>
      <w:r w:rsidRPr="00894140">
        <w:rPr>
          <w:i/>
          <w:sz w:val="28"/>
          <w:szCs w:val="28"/>
        </w:rPr>
        <w:t>:</w:t>
      </w:r>
    </w:p>
    <w:p w14:paraId="52FA90B0" w14:textId="77777777" w:rsidR="008201C3" w:rsidRPr="00A30644" w:rsidRDefault="008201C3" w:rsidP="008201C3">
      <w:pPr>
        <w:widowControl w:val="0"/>
        <w:pBdr>
          <w:bottom w:val="single" w:sz="4" w:space="31" w:color="FFFFFF"/>
        </w:pBdr>
        <w:ind w:firstLine="709"/>
        <w:jc w:val="both"/>
        <w:rPr>
          <w:iCs/>
          <w:sz w:val="28"/>
          <w:szCs w:val="28"/>
        </w:rPr>
      </w:pPr>
      <w:r w:rsidRPr="004300AF">
        <w:rPr>
          <w:sz w:val="28"/>
          <w:szCs w:val="28"/>
        </w:rPr>
        <w:t xml:space="preserve">- </w:t>
      </w:r>
      <w:r>
        <w:rPr>
          <w:sz w:val="28"/>
          <w:szCs w:val="28"/>
        </w:rPr>
        <w:t>1.1.1 «К</w:t>
      </w:r>
      <w:r w:rsidRPr="004300AF">
        <w:rPr>
          <w:sz w:val="28"/>
          <w:szCs w:val="28"/>
        </w:rPr>
        <w:t>оличество въездных туристов</w:t>
      </w:r>
      <w:r>
        <w:rPr>
          <w:sz w:val="28"/>
          <w:szCs w:val="28"/>
        </w:rPr>
        <w:t>»</w:t>
      </w:r>
      <w:r w:rsidRPr="004300AF">
        <w:rPr>
          <w:sz w:val="28"/>
          <w:szCs w:val="28"/>
        </w:rPr>
        <w:t xml:space="preserve"> </w:t>
      </w:r>
      <w:r w:rsidRPr="00050ADC">
        <w:rPr>
          <w:sz w:val="28"/>
          <w:szCs w:val="28"/>
        </w:rPr>
        <w:t xml:space="preserve">– 1,4 млн.чел. </w:t>
      </w:r>
      <w:r w:rsidRPr="00A30644">
        <w:rPr>
          <w:iCs/>
          <w:sz w:val="28"/>
          <w:szCs w:val="28"/>
        </w:rPr>
        <w:t xml:space="preserve">В соответствии с Планом статистических работ на 2023 год, отчетные данные по данному показателю за 2023 год будут опубликованы в </w:t>
      </w:r>
      <w:r w:rsidRPr="00A30644">
        <w:rPr>
          <w:iCs/>
          <w:sz w:val="28"/>
          <w:szCs w:val="28"/>
          <w:lang w:val="kk-KZ"/>
        </w:rPr>
        <w:t>апреле</w:t>
      </w:r>
      <w:r w:rsidRPr="00A30644">
        <w:rPr>
          <w:iCs/>
          <w:sz w:val="28"/>
          <w:szCs w:val="28"/>
        </w:rPr>
        <w:t xml:space="preserve"> 2024 года;</w:t>
      </w:r>
    </w:p>
    <w:p w14:paraId="718D8BF2" w14:textId="77777777" w:rsidR="008201C3" w:rsidRPr="00A30644" w:rsidRDefault="008201C3" w:rsidP="008201C3">
      <w:pPr>
        <w:widowControl w:val="0"/>
        <w:pBdr>
          <w:bottom w:val="single" w:sz="4" w:space="31" w:color="FFFFFF"/>
        </w:pBdr>
        <w:ind w:firstLine="709"/>
        <w:jc w:val="both"/>
        <w:rPr>
          <w:iCs/>
          <w:sz w:val="28"/>
          <w:szCs w:val="28"/>
        </w:rPr>
      </w:pPr>
      <w:r w:rsidRPr="00050ADC">
        <w:rPr>
          <w:sz w:val="28"/>
          <w:szCs w:val="28"/>
        </w:rPr>
        <w:t xml:space="preserve">- 1.1.2 «Количество внутренних туристов» – 6,6 млн.чел. </w:t>
      </w:r>
      <w:r w:rsidRPr="00A30644">
        <w:rPr>
          <w:iCs/>
          <w:sz w:val="28"/>
          <w:szCs w:val="28"/>
        </w:rPr>
        <w:t>В соответствии с Планом статистических работ на 2023 год, отчетные данные по данному показателю за 2023 год будут опубликованы в апреле 2024 года.</w:t>
      </w:r>
    </w:p>
    <w:p w14:paraId="5E3EC536" w14:textId="77777777" w:rsidR="008201C3" w:rsidRPr="008E5FBC" w:rsidRDefault="008201C3" w:rsidP="008201C3">
      <w:pPr>
        <w:widowControl w:val="0"/>
        <w:pBdr>
          <w:bottom w:val="single" w:sz="4" w:space="31" w:color="FFFFFF"/>
        </w:pBdr>
        <w:ind w:firstLine="709"/>
        <w:jc w:val="both"/>
        <w:rPr>
          <w:sz w:val="28"/>
          <w:szCs w:val="28"/>
        </w:rPr>
      </w:pPr>
      <w:r w:rsidRPr="008E5FBC">
        <w:rPr>
          <w:i/>
          <w:sz w:val="28"/>
          <w:szCs w:val="28"/>
        </w:rPr>
        <w:t xml:space="preserve">Динамика </w:t>
      </w:r>
      <w:r>
        <w:rPr>
          <w:i/>
          <w:sz w:val="28"/>
          <w:szCs w:val="28"/>
        </w:rPr>
        <w:t>расходов</w:t>
      </w:r>
      <w:r w:rsidRPr="008E5FBC">
        <w:rPr>
          <w:sz w:val="28"/>
          <w:szCs w:val="28"/>
        </w:rPr>
        <w:t xml:space="preserve"> за последние три года: в 2021 году – 1 325 537,3 тыс.тенге, в 2022 году – 2 777 040,8 тыс.тенге, в 2023 году – 2 406 757,5 тыс.тенге.</w:t>
      </w:r>
    </w:p>
    <w:p w14:paraId="2920A407" w14:textId="77777777" w:rsidR="008201C3" w:rsidRPr="00142186" w:rsidRDefault="008201C3" w:rsidP="008201C3">
      <w:pPr>
        <w:widowControl w:val="0"/>
        <w:pBdr>
          <w:bottom w:val="single" w:sz="4" w:space="31" w:color="FFFFFF"/>
        </w:pBdr>
        <w:ind w:firstLine="709"/>
        <w:jc w:val="both"/>
        <w:rPr>
          <w:sz w:val="28"/>
          <w:szCs w:val="28"/>
          <w:lang w:val="kk-KZ"/>
        </w:rPr>
      </w:pPr>
      <w:r w:rsidRPr="00142186">
        <w:rPr>
          <w:sz w:val="28"/>
          <w:szCs w:val="28"/>
          <w:lang w:val="kk-KZ"/>
        </w:rPr>
        <w:lastRenderedPageBreak/>
        <w:t>Дебиторская задолженность отсутствует.</w:t>
      </w:r>
    </w:p>
    <w:p w14:paraId="64415A3C" w14:textId="77777777" w:rsidR="008201C3" w:rsidRDefault="008201C3" w:rsidP="008201C3">
      <w:pPr>
        <w:widowControl w:val="0"/>
        <w:pBdr>
          <w:bottom w:val="single" w:sz="4" w:space="31" w:color="FFFFFF"/>
        </w:pBdr>
        <w:ind w:firstLine="709"/>
        <w:jc w:val="both"/>
        <w:rPr>
          <w:sz w:val="28"/>
          <w:szCs w:val="28"/>
          <w:lang w:val="kk-KZ"/>
        </w:rPr>
      </w:pPr>
      <w:r w:rsidRPr="00142186">
        <w:rPr>
          <w:sz w:val="28"/>
          <w:szCs w:val="28"/>
          <w:lang w:val="kk-KZ"/>
        </w:rPr>
        <w:t xml:space="preserve">Кредиторская задолженность составила </w:t>
      </w:r>
      <w:r w:rsidRPr="00EA277E">
        <w:rPr>
          <w:bCs/>
          <w:sz w:val="28"/>
          <w:szCs w:val="28"/>
          <w:lang w:val="kk-KZ"/>
        </w:rPr>
        <w:t>930,2</w:t>
      </w:r>
      <w:r>
        <w:rPr>
          <w:bCs/>
          <w:sz w:val="28"/>
          <w:szCs w:val="28"/>
          <w:lang w:val="kk-KZ"/>
        </w:rPr>
        <w:t> тыс.тенге</w:t>
      </w:r>
      <w:r w:rsidRPr="00142186">
        <w:rPr>
          <w:sz w:val="28"/>
          <w:szCs w:val="28"/>
          <w:lang w:val="kk-KZ"/>
        </w:rPr>
        <w:t>: оплата за прочие услуги согласно акта сверки.</w:t>
      </w:r>
      <w:r>
        <w:rPr>
          <w:sz w:val="28"/>
          <w:szCs w:val="28"/>
          <w:lang w:val="kk-KZ"/>
        </w:rPr>
        <w:t xml:space="preserve"> </w:t>
      </w:r>
    </w:p>
    <w:p w14:paraId="3A2FAAC1" w14:textId="77777777" w:rsidR="008201C3" w:rsidRPr="004300AF" w:rsidRDefault="008201C3" w:rsidP="008201C3">
      <w:pPr>
        <w:widowControl w:val="0"/>
        <w:pBdr>
          <w:bottom w:val="single" w:sz="4" w:space="31" w:color="FFFFFF"/>
        </w:pBdr>
        <w:ind w:firstLine="720"/>
        <w:jc w:val="both"/>
        <w:rPr>
          <w:sz w:val="28"/>
          <w:szCs w:val="28"/>
        </w:rPr>
      </w:pPr>
      <w:r w:rsidRPr="004300AF">
        <w:rPr>
          <w:sz w:val="28"/>
          <w:szCs w:val="28"/>
        </w:rPr>
        <w:t>На реализацию бюджетной программы</w:t>
      </w:r>
      <w:r w:rsidRPr="004300AF">
        <w:rPr>
          <w:b/>
          <w:sz w:val="28"/>
          <w:szCs w:val="28"/>
        </w:rPr>
        <w:t xml:space="preserve"> </w:t>
      </w:r>
      <w:r w:rsidRPr="004300AF">
        <w:rPr>
          <w:b/>
          <w:bCs/>
          <w:sz w:val="28"/>
          <w:szCs w:val="28"/>
        </w:rPr>
        <w:t xml:space="preserve">045 «Услуги по организации образовательной деятельности для подготовки кадров в области туризма» </w:t>
      </w:r>
      <w:r>
        <w:rPr>
          <w:sz w:val="28"/>
          <w:szCs w:val="28"/>
        </w:rPr>
        <w:t>предусматривались</w:t>
      </w:r>
      <w:r w:rsidRPr="004300AF">
        <w:rPr>
          <w:sz w:val="28"/>
          <w:szCs w:val="28"/>
        </w:rPr>
        <w:t xml:space="preserve"> средства в сумме </w:t>
      </w:r>
      <w:r>
        <w:rPr>
          <w:sz w:val="28"/>
          <w:szCs w:val="28"/>
        </w:rPr>
        <w:t>2 465 841 тыс.тенге</w:t>
      </w:r>
      <w:r w:rsidRPr="004300AF">
        <w:rPr>
          <w:sz w:val="28"/>
          <w:szCs w:val="28"/>
        </w:rPr>
        <w:t xml:space="preserve">, освоено </w:t>
      </w:r>
      <w:r>
        <w:rPr>
          <w:sz w:val="28"/>
          <w:szCs w:val="28"/>
        </w:rPr>
        <w:t>2</w:t>
      </w:r>
      <w:r w:rsidRPr="004300AF">
        <w:rPr>
          <w:sz w:val="28"/>
          <w:szCs w:val="28"/>
        </w:rPr>
        <w:t> </w:t>
      </w:r>
      <w:r>
        <w:rPr>
          <w:sz w:val="28"/>
          <w:szCs w:val="28"/>
        </w:rPr>
        <w:t>465</w:t>
      </w:r>
      <w:r w:rsidRPr="004300AF">
        <w:rPr>
          <w:sz w:val="28"/>
          <w:szCs w:val="28"/>
        </w:rPr>
        <w:t> </w:t>
      </w:r>
      <w:r>
        <w:rPr>
          <w:sz w:val="28"/>
          <w:szCs w:val="28"/>
        </w:rPr>
        <w:t>839</w:t>
      </w:r>
      <w:r w:rsidRPr="004300AF">
        <w:rPr>
          <w:sz w:val="28"/>
          <w:szCs w:val="28"/>
        </w:rPr>
        <w:t>,</w:t>
      </w:r>
      <w:r>
        <w:rPr>
          <w:sz w:val="28"/>
          <w:szCs w:val="28"/>
        </w:rPr>
        <w:t>2 тыс.тенге</w:t>
      </w:r>
      <w:r w:rsidRPr="004300AF">
        <w:rPr>
          <w:sz w:val="28"/>
          <w:szCs w:val="28"/>
        </w:rPr>
        <w:t xml:space="preserve"> или 100</w:t>
      </w:r>
      <w:r>
        <w:rPr>
          <w:sz w:val="28"/>
          <w:szCs w:val="28"/>
        </w:rPr>
        <w:t> %</w:t>
      </w:r>
      <w:r w:rsidRPr="004300AF">
        <w:rPr>
          <w:sz w:val="28"/>
          <w:szCs w:val="28"/>
        </w:rPr>
        <w:t xml:space="preserve"> к плану. Не</w:t>
      </w:r>
      <w:r>
        <w:rPr>
          <w:sz w:val="28"/>
          <w:szCs w:val="28"/>
        </w:rPr>
        <w:t xml:space="preserve">исполнение - </w:t>
      </w:r>
      <w:r w:rsidRPr="004300AF">
        <w:rPr>
          <w:sz w:val="28"/>
          <w:szCs w:val="28"/>
        </w:rPr>
        <w:t>1,8</w:t>
      </w:r>
      <w:r>
        <w:rPr>
          <w:sz w:val="28"/>
          <w:szCs w:val="28"/>
        </w:rPr>
        <w:t> тыс.тенге</w:t>
      </w:r>
      <w:r w:rsidRPr="004300AF">
        <w:rPr>
          <w:sz w:val="28"/>
          <w:szCs w:val="28"/>
        </w:rPr>
        <w:t xml:space="preserve"> </w:t>
      </w:r>
      <w:r>
        <w:rPr>
          <w:sz w:val="28"/>
          <w:szCs w:val="28"/>
        </w:rPr>
        <w:t xml:space="preserve">экономия бюджетных средств. </w:t>
      </w:r>
    </w:p>
    <w:p w14:paraId="51B68AB9" w14:textId="77777777" w:rsidR="008201C3" w:rsidRPr="008D05C9" w:rsidRDefault="008201C3" w:rsidP="008201C3">
      <w:pPr>
        <w:widowControl w:val="0"/>
        <w:pBdr>
          <w:bottom w:val="single" w:sz="4" w:space="31" w:color="FFFFFF"/>
        </w:pBdr>
        <w:ind w:firstLine="709"/>
        <w:jc w:val="both"/>
        <w:rPr>
          <w:sz w:val="28"/>
          <w:szCs w:val="28"/>
        </w:rPr>
      </w:pPr>
      <w:r w:rsidRPr="0097186D">
        <w:rPr>
          <w:bCs/>
          <w:i/>
          <w:sz w:val="28"/>
          <w:szCs w:val="28"/>
        </w:rPr>
        <w:t>Цель бюджетной программы</w:t>
      </w:r>
      <w:r w:rsidRPr="0097186D">
        <w:rPr>
          <w:i/>
          <w:sz w:val="28"/>
          <w:szCs w:val="28"/>
        </w:rPr>
        <w:t>:</w:t>
      </w:r>
      <w:r>
        <w:rPr>
          <w:i/>
          <w:sz w:val="28"/>
          <w:szCs w:val="28"/>
        </w:rPr>
        <w:t xml:space="preserve"> </w:t>
      </w:r>
      <w:r w:rsidRPr="008D05C9">
        <w:rPr>
          <w:sz w:val="28"/>
          <w:szCs w:val="28"/>
        </w:rPr>
        <w:t>Профессиональная подготовка специалистов для формирования инновационной образовательной модели обучения, направленной на развитие конкурентоспособной туристской индустрии</w:t>
      </w:r>
      <w:r>
        <w:rPr>
          <w:sz w:val="28"/>
          <w:szCs w:val="28"/>
        </w:rPr>
        <w:t>.</w:t>
      </w:r>
    </w:p>
    <w:p w14:paraId="62F4C887" w14:textId="77777777" w:rsidR="008201C3" w:rsidRPr="004300AF" w:rsidRDefault="008201C3" w:rsidP="008201C3">
      <w:pPr>
        <w:widowControl w:val="0"/>
        <w:pBdr>
          <w:bottom w:val="single" w:sz="4" w:space="31" w:color="FFFFFF"/>
        </w:pBdr>
        <w:ind w:firstLine="709"/>
        <w:jc w:val="both"/>
        <w:rPr>
          <w:i/>
          <w:iCs/>
          <w:sz w:val="28"/>
          <w:szCs w:val="28"/>
        </w:rPr>
      </w:pPr>
      <w:r>
        <w:rPr>
          <w:i/>
          <w:sz w:val="28"/>
          <w:szCs w:val="28"/>
          <w:lang w:val="kk-KZ"/>
        </w:rPr>
        <w:t>Достигнуты 2 п</w:t>
      </w:r>
      <w:r w:rsidRPr="007C767F">
        <w:rPr>
          <w:i/>
          <w:iCs/>
          <w:sz w:val="28"/>
          <w:szCs w:val="28"/>
        </w:rPr>
        <w:t>оказател</w:t>
      </w:r>
      <w:r>
        <w:rPr>
          <w:i/>
          <w:iCs/>
          <w:sz w:val="28"/>
          <w:szCs w:val="28"/>
        </w:rPr>
        <w:t>я</w:t>
      </w:r>
      <w:r w:rsidRPr="004300AF">
        <w:rPr>
          <w:i/>
          <w:iCs/>
          <w:sz w:val="28"/>
          <w:szCs w:val="28"/>
        </w:rPr>
        <w:t xml:space="preserve"> прямого результата:</w:t>
      </w:r>
    </w:p>
    <w:p w14:paraId="63BDBD68" w14:textId="77777777" w:rsidR="008201C3" w:rsidRPr="004300AF" w:rsidRDefault="008201C3" w:rsidP="008201C3">
      <w:pPr>
        <w:widowControl w:val="0"/>
        <w:pBdr>
          <w:bottom w:val="single" w:sz="4" w:space="31" w:color="FFFFFF"/>
        </w:pBdr>
        <w:ind w:firstLine="709"/>
        <w:jc w:val="both"/>
        <w:rPr>
          <w:sz w:val="28"/>
          <w:szCs w:val="28"/>
        </w:rPr>
      </w:pPr>
      <w:r w:rsidRPr="004300AF">
        <w:rPr>
          <w:sz w:val="28"/>
          <w:szCs w:val="28"/>
        </w:rPr>
        <w:t>- количество принятых по программам бакалавриат</w:t>
      </w:r>
      <w:r>
        <w:rPr>
          <w:sz w:val="28"/>
          <w:szCs w:val="28"/>
        </w:rPr>
        <w:t>а – 800 (при плане 800)</w:t>
      </w:r>
      <w:r w:rsidRPr="004300AF">
        <w:rPr>
          <w:sz w:val="28"/>
          <w:szCs w:val="28"/>
        </w:rPr>
        <w:t>;</w:t>
      </w:r>
    </w:p>
    <w:p w14:paraId="01181ADF" w14:textId="77777777" w:rsidR="008201C3" w:rsidRDefault="008201C3" w:rsidP="008201C3">
      <w:pPr>
        <w:widowControl w:val="0"/>
        <w:pBdr>
          <w:bottom w:val="single" w:sz="4" w:space="31" w:color="FFFFFF"/>
        </w:pBdr>
        <w:ind w:firstLine="709"/>
        <w:jc w:val="both"/>
        <w:rPr>
          <w:sz w:val="28"/>
          <w:szCs w:val="28"/>
        </w:rPr>
      </w:pPr>
      <w:r w:rsidRPr="004300AF">
        <w:rPr>
          <w:sz w:val="28"/>
          <w:szCs w:val="28"/>
        </w:rPr>
        <w:t>- количество принятых по программам м</w:t>
      </w:r>
      <w:r>
        <w:rPr>
          <w:sz w:val="28"/>
          <w:szCs w:val="28"/>
        </w:rPr>
        <w:t>агистратуры - 50 (при плане 50)</w:t>
      </w:r>
      <w:r w:rsidRPr="004300AF">
        <w:rPr>
          <w:sz w:val="28"/>
          <w:szCs w:val="28"/>
        </w:rPr>
        <w:t>.</w:t>
      </w:r>
    </w:p>
    <w:p w14:paraId="14CB998F" w14:textId="77777777" w:rsidR="008201C3" w:rsidRPr="00C4598B" w:rsidRDefault="008201C3" w:rsidP="008201C3">
      <w:pPr>
        <w:widowControl w:val="0"/>
        <w:pBdr>
          <w:bottom w:val="single" w:sz="4" w:space="31" w:color="FFFFFF"/>
        </w:pBdr>
        <w:ind w:firstLine="709"/>
        <w:jc w:val="both"/>
        <w:rPr>
          <w:sz w:val="28"/>
          <w:szCs w:val="28"/>
        </w:rPr>
      </w:pPr>
      <w:r w:rsidRPr="001A7B9F">
        <w:rPr>
          <w:i/>
          <w:sz w:val="28"/>
          <w:szCs w:val="28"/>
        </w:rPr>
        <w:t>Показател</w:t>
      </w:r>
      <w:r>
        <w:rPr>
          <w:i/>
          <w:sz w:val="28"/>
          <w:szCs w:val="28"/>
        </w:rPr>
        <w:t>ь</w:t>
      </w:r>
      <w:r w:rsidRPr="001A7B9F">
        <w:rPr>
          <w:i/>
          <w:sz w:val="28"/>
          <w:szCs w:val="28"/>
        </w:rPr>
        <w:t xml:space="preserve"> конечного результата </w:t>
      </w:r>
      <w:r w:rsidRPr="001A7B9F">
        <w:rPr>
          <w:i/>
          <w:iCs/>
          <w:sz w:val="28"/>
          <w:szCs w:val="28"/>
        </w:rPr>
        <w:t>бюджетной программы</w:t>
      </w:r>
      <w:r>
        <w:rPr>
          <w:i/>
          <w:iCs/>
          <w:sz w:val="28"/>
          <w:szCs w:val="28"/>
        </w:rPr>
        <w:t xml:space="preserve"> </w:t>
      </w:r>
      <w:r w:rsidRPr="00C4598B">
        <w:rPr>
          <w:sz w:val="28"/>
          <w:szCs w:val="28"/>
        </w:rPr>
        <w:t>на 2023 год не запланир</w:t>
      </w:r>
      <w:r>
        <w:rPr>
          <w:sz w:val="28"/>
          <w:szCs w:val="28"/>
        </w:rPr>
        <w:t>о</w:t>
      </w:r>
      <w:r w:rsidRPr="00C4598B">
        <w:rPr>
          <w:sz w:val="28"/>
          <w:szCs w:val="28"/>
        </w:rPr>
        <w:t>ван.</w:t>
      </w:r>
    </w:p>
    <w:p w14:paraId="61CEAD6F" w14:textId="77777777" w:rsidR="008201C3" w:rsidRDefault="008201C3" w:rsidP="008201C3">
      <w:pPr>
        <w:widowControl w:val="0"/>
        <w:pBdr>
          <w:bottom w:val="single" w:sz="4" w:space="31" w:color="FFFFFF"/>
        </w:pBdr>
        <w:ind w:firstLine="709"/>
        <w:jc w:val="both"/>
        <w:rPr>
          <w:sz w:val="28"/>
          <w:szCs w:val="28"/>
        </w:rPr>
      </w:pPr>
      <w:r w:rsidRPr="00461A89">
        <w:rPr>
          <w:i/>
          <w:sz w:val="28"/>
          <w:szCs w:val="28"/>
        </w:rPr>
        <w:t xml:space="preserve">Динамика </w:t>
      </w:r>
      <w:r>
        <w:rPr>
          <w:i/>
          <w:sz w:val="28"/>
          <w:szCs w:val="28"/>
        </w:rPr>
        <w:t xml:space="preserve">расходов </w:t>
      </w:r>
      <w:r w:rsidRPr="004300AF">
        <w:rPr>
          <w:sz w:val="28"/>
          <w:szCs w:val="28"/>
        </w:rPr>
        <w:t>за последние три года</w:t>
      </w:r>
      <w:r>
        <w:rPr>
          <w:sz w:val="28"/>
          <w:szCs w:val="28"/>
        </w:rPr>
        <w:t>:</w:t>
      </w:r>
      <w:r w:rsidRPr="004300AF">
        <w:rPr>
          <w:sz w:val="28"/>
          <w:szCs w:val="28"/>
        </w:rPr>
        <w:t xml:space="preserve"> </w:t>
      </w:r>
      <w:r>
        <w:rPr>
          <w:sz w:val="28"/>
          <w:szCs w:val="28"/>
        </w:rPr>
        <w:t xml:space="preserve">в </w:t>
      </w:r>
      <w:r w:rsidRPr="004300AF">
        <w:rPr>
          <w:sz w:val="28"/>
          <w:szCs w:val="28"/>
        </w:rPr>
        <w:t>2021 год</w:t>
      </w:r>
      <w:r>
        <w:rPr>
          <w:sz w:val="28"/>
          <w:szCs w:val="28"/>
        </w:rPr>
        <w:t>у</w:t>
      </w:r>
      <w:r w:rsidRPr="004300AF">
        <w:rPr>
          <w:sz w:val="28"/>
          <w:szCs w:val="28"/>
        </w:rPr>
        <w:t xml:space="preserve"> – 974</w:t>
      </w:r>
      <w:r>
        <w:rPr>
          <w:sz w:val="28"/>
          <w:szCs w:val="28"/>
        </w:rPr>
        <w:t> </w:t>
      </w:r>
      <w:r w:rsidRPr="004300AF">
        <w:rPr>
          <w:sz w:val="28"/>
          <w:szCs w:val="28"/>
        </w:rPr>
        <w:t>875,9</w:t>
      </w:r>
      <w:r>
        <w:rPr>
          <w:sz w:val="28"/>
          <w:szCs w:val="28"/>
        </w:rPr>
        <w:t> тыс.тенге,</w:t>
      </w:r>
      <w:r w:rsidRPr="004300AF">
        <w:rPr>
          <w:sz w:val="28"/>
          <w:szCs w:val="28"/>
        </w:rPr>
        <w:t xml:space="preserve"> </w:t>
      </w:r>
      <w:r>
        <w:rPr>
          <w:sz w:val="28"/>
          <w:szCs w:val="28"/>
        </w:rPr>
        <w:t xml:space="preserve">в </w:t>
      </w:r>
      <w:r w:rsidRPr="004300AF">
        <w:rPr>
          <w:sz w:val="28"/>
          <w:szCs w:val="28"/>
        </w:rPr>
        <w:t>2022 год</w:t>
      </w:r>
      <w:r>
        <w:rPr>
          <w:sz w:val="28"/>
          <w:szCs w:val="28"/>
        </w:rPr>
        <w:t>у</w:t>
      </w:r>
      <w:r w:rsidRPr="004300AF">
        <w:rPr>
          <w:sz w:val="28"/>
          <w:szCs w:val="28"/>
        </w:rPr>
        <w:t xml:space="preserve"> – 1</w:t>
      </w:r>
      <w:r>
        <w:rPr>
          <w:sz w:val="28"/>
          <w:szCs w:val="28"/>
        </w:rPr>
        <w:t> </w:t>
      </w:r>
      <w:r w:rsidRPr="004300AF">
        <w:rPr>
          <w:sz w:val="28"/>
          <w:szCs w:val="28"/>
        </w:rPr>
        <w:t>726</w:t>
      </w:r>
      <w:r>
        <w:rPr>
          <w:sz w:val="28"/>
          <w:szCs w:val="28"/>
        </w:rPr>
        <w:t> </w:t>
      </w:r>
      <w:r w:rsidRPr="004300AF">
        <w:rPr>
          <w:sz w:val="28"/>
          <w:szCs w:val="28"/>
        </w:rPr>
        <w:t>716,3</w:t>
      </w:r>
      <w:r>
        <w:rPr>
          <w:sz w:val="28"/>
          <w:szCs w:val="28"/>
        </w:rPr>
        <w:t> тыс.тенге</w:t>
      </w:r>
      <w:r w:rsidRPr="004300AF">
        <w:rPr>
          <w:sz w:val="28"/>
          <w:szCs w:val="28"/>
        </w:rPr>
        <w:t>,</w:t>
      </w:r>
      <w:r w:rsidRPr="004300AF">
        <w:rPr>
          <w:sz w:val="28"/>
          <w:szCs w:val="28"/>
          <w:lang w:val="kk-KZ"/>
        </w:rPr>
        <w:t xml:space="preserve"> </w:t>
      </w:r>
      <w:r>
        <w:rPr>
          <w:sz w:val="28"/>
          <w:szCs w:val="28"/>
          <w:lang w:val="kk-KZ"/>
        </w:rPr>
        <w:t xml:space="preserve">в </w:t>
      </w:r>
      <w:r w:rsidRPr="004300AF">
        <w:rPr>
          <w:sz w:val="28"/>
          <w:szCs w:val="28"/>
        </w:rPr>
        <w:t>2023 год</w:t>
      </w:r>
      <w:r>
        <w:rPr>
          <w:sz w:val="28"/>
          <w:szCs w:val="28"/>
        </w:rPr>
        <w:t>у</w:t>
      </w:r>
      <w:r w:rsidRPr="004300AF">
        <w:rPr>
          <w:sz w:val="28"/>
          <w:szCs w:val="28"/>
          <w:lang w:val="kk-KZ"/>
        </w:rPr>
        <w:t xml:space="preserve"> – </w:t>
      </w:r>
      <w:r w:rsidRPr="004300AF">
        <w:rPr>
          <w:sz w:val="28"/>
          <w:szCs w:val="28"/>
        </w:rPr>
        <w:t>2</w:t>
      </w:r>
      <w:r>
        <w:rPr>
          <w:sz w:val="28"/>
          <w:szCs w:val="28"/>
        </w:rPr>
        <w:t> </w:t>
      </w:r>
      <w:r w:rsidRPr="004300AF">
        <w:rPr>
          <w:sz w:val="28"/>
          <w:szCs w:val="28"/>
        </w:rPr>
        <w:t>465</w:t>
      </w:r>
      <w:r>
        <w:rPr>
          <w:sz w:val="28"/>
          <w:szCs w:val="28"/>
        </w:rPr>
        <w:t> </w:t>
      </w:r>
      <w:r w:rsidRPr="004300AF">
        <w:rPr>
          <w:sz w:val="28"/>
          <w:szCs w:val="28"/>
        </w:rPr>
        <w:t>839,2</w:t>
      </w:r>
      <w:r>
        <w:rPr>
          <w:sz w:val="28"/>
          <w:szCs w:val="28"/>
        </w:rPr>
        <w:t> тыс.тенге</w:t>
      </w:r>
      <w:r w:rsidRPr="004300AF">
        <w:rPr>
          <w:sz w:val="28"/>
          <w:szCs w:val="28"/>
        </w:rPr>
        <w:t>.</w:t>
      </w:r>
    </w:p>
    <w:p w14:paraId="50E0604A" w14:textId="77777777" w:rsidR="008201C3" w:rsidRPr="00464E32" w:rsidRDefault="008201C3" w:rsidP="008201C3">
      <w:pPr>
        <w:widowControl w:val="0"/>
        <w:pBdr>
          <w:bottom w:val="single" w:sz="4" w:space="31" w:color="FFFFFF"/>
        </w:pBdr>
        <w:ind w:firstLine="709"/>
        <w:jc w:val="both"/>
        <w:rPr>
          <w:sz w:val="28"/>
          <w:szCs w:val="28"/>
          <w:lang w:val="kk-KZ"/>
        </w:rPr>
      </w:pPr>
      <w:r w:rsidRPr="00142186">
        <w:rPr>
          <w:sz w:val="28"/>
          <w:szCs w:val="28"/>
          <w:lang w:val="kk-KZ"/>
        </w:rPr>
        <w:t>Дебиторская и кредиторская задолженност</w:t>
      </w:r>
      <w:r>
        <w:rPr>
          <w:sz w:val="28"/>
          <w:szCs w:val="28"/>
          <w:lang w:val="kk-KZ"/>
        </w:rPr>
        <w:t>и</w:t>
      </w:r>
      <w:r w:rsidRPr="00142186">
        <w:rPr>
          <w:sz w:val="28"/>
          <w:szCs w:val="28"/>
          <w:lang w:val="kk-KZ"/>
        </w:rPr>
        <w:t xml:space="preserve"> отсутству</w:t>
      </w:r>
      <w:r>
        <w:rPr>
          <w:sz w:val="28"/>
          <w:szCs w:val="28"/>
          <w:lang w:val="kk-KZ"/>
        </w:rPr>
        <w:t>ю</w:t>
      </w:r>
      <w:r w:rsidRPr="00142186">
        <w:rPr>
          <w:sz w:val="28"/>
          <w:szCs w:val="28"/>
          <w:lang w:val="kk-KZ"/>
        </w:rPr>
        <w:t>т.</w:t>
      </w:r>
    </w:p>
    <w:p w14:paraId="4ADADAB0" w14:textId="77777777" w:rsidR="008201C3" w:rsidRDefault="008201C3" w:rsidP="008201C3">
      <w:pPr>
        <w:widowControl w:val="0"/>
        <w:pBdr>
          <w:bottom w:val="single" w:sz="4" w:space="31" w:color="FFFFFF"/>
        </w:pBdr>
        <w:ind w:firstLine="709"/>
        <w:jc w:val="both"/>
        <w:rPr>
          <w:sz w:val="28"/>
          <w:szCs w:val="28"/>
        </w:rPr>
      </w:pPr>
      <w:r w:rsidRPr="004300AF">
        <w:rPr>
          <w:sz w:val="28"/>
          <w:szCs w:val="28"/>
        </w:rPr>
        <w:t>На реализацию бюджетной программы</w:t>
      </w:r>
      <w:r w:rsidRPr="004300AF">
        <w:rPr>
          <w:b/>
          <w:sz w:val="28"/>
          <w:szCs w:val="28"/>
        </w:rPr>
        <w:t xml:space="preserve"> </w:t>
      </w:r>
      <w:r w:rsidRPr="004300AF">
        <w:rPr>
          <w:b/>
          <w:bCs/>
          <w:sz w:val="28"/>
          <w:szCs w:val="28"/>
        </w:rPr>
        <w:t xml:space="preserve">051 «Стимулирование развития туризма и туристической деятельности» </w:t>
      </w:r>
      <w:r w:rsidRPr="004300AF">
        <w:rPr>
          <w:sz w:val="28"/>
          <w:szCs w:val="28"/>
        </w:rPr>
        <w:t>предусм</w:t>
      </w:r>
      <w:r>
        <w:rPr>
          <w:sz w:val="28"/>
          <w:szCs w:val="28"/>
        </w:rPr>
        <w:t>атривались</w:t>
      </w:r>
      <w:r w:rsidRPr="004300AF">
        <w:rPr>
          <w:sz w:val="28"/>
          <w:szCs w:val="28"/>
        </w:rPr>
        <w:t xml:space="preserve"> средства в сумме 216</w:t>
      </w:r>
      <w:r>
        <w:rPr>
          <w:sz w:val="28"/>
          <w:szCs w:val="28"/>
          <w:lang w:val="kk-KZ"/>
        </w:rPr>
        <w:t> </w:t>
      </w:r>
      <w:r w:rsidRPr="004300AF">
        <w:rPr>
          <w:sz w:val="28"/>
          <w:szCs w:val="28"/>
        </w:rPr>
        <w:t>012</w:t>
      </w:r>
      <w:r>
        <w:rPr>
          <w:sz w:val="28"/>
          <w:szCs w:val="28"/>
        </w:rPr>
        <w:t> тыс.тенге</w:t>
      </w:r>
      <w:r w:rsidRPr="004300AF">
        <w:rPr>
          <w:sz w:val="28"/>
          <w:szCs w:val="28"/>
        </w:rPr>
        <w:t>, освоено 213 345,8</w:t>
      </w:r>
      <w:r>
        <w:rPr>
          <w:sz w:val="28"/>
          <w:szCs w:val="28"/>
        </w:rPr>
        <w:t> тыс.тенге</w:t>
      </w:r>
      <w:r w:rsidRPr="004300AF">
        <w:rPr>
          <w:sz w:val="28"/>
          <w:szCs w:val="28"/>
        </w:rPr>
        <w:t xml:space="preserve"> или 98,8</w:t>
      </w:r>
      <w:r>
        <w:rPr>
          <w:sz w:val="28"/>
          <w:szCs w:val="28"/>
        </w:rPr>
        <w:t> %</w:t>
      </w:r>
      <w:r w:rsidRPr="004300AF">
        <w:rPr>
          <w:sz w:val="28"/>
          <w:szCs w:val="28"/>
        </w:rPr>
        <w:t xml:space="preserve"> к плану. </w:t>
      </w:r>
      <w:r>
        <w:rPr>
          <w:sz w:val="28"/>
          <w:szCs w:val="28"/>
        </w:rPr>
        <w:t>Н</w:t>
      </w:r>
      <w:r w:rsidRPr="004300AF">
        <w:rPr>
          <w:sz w:val="28"/>
          <w:szCs w:val="28"/>
        </w:rPr>
        <w:t>е освоен</w:t>
      </w:r>
      <w:r>
        <w:rPr>
          <w:sz w:val="28"/>
          <w:szCs w:val="28"/>
        </w:rPr>
        <w:t>о -</w:t>
      </w:r>
      <w:r w:rsidRPr="004300AF">
        <w:rPr>
          <w:sz w:val="28"/>
          <w:szCs w:val="28"/>
        </w:rPr>
        <w:t xml:space="preserve"> 2</w:t>
      </w:r>
      <w:r>
        <w:rPr>
          <w:sz w:val="28"/>
          <w:szCs w:val="28"/>
        </w:rPr>
        <w:t> </w:t>
      </w:r>
      <w:r w:rsidRPr="004300AF">
        <w:rPr>
          <w:sz w:val="28"/>
          <w:szCs w:val="28"/>
        </w:rPr>
        <w:t>666,2</w:t>
      </w:r>
      <w:r>
        <w:rPr>
          <w:sz w:val="28"/>
          <w:szCs w:val="28"/>
        </w:rPr>
        <w:t> тыс.тенге.</w:t>
      </w:r>
      <w:r w:rsidRPr="004300AF">
        <w:rPr>
          <w:sz w:val="28"/>
          <w:szCs w:val="28"/>
        </w:rPr>
        <w:t xml:space="preserve"> </w:t>
      </w:r>
    </w:p>
    <w:p w14:paraId="490469AE" w14:textId="77777777" w:rsidR="008201C3" w:rsidRDefault="008201C3" w:rsidP="008201C3">
      <w:pPr>
        <w:widowControl w:val="0"/>
        <w:pBdr>
          <w:bottom w:val="single" w:sz="4" w:space="31" w:color="FFFFFF"/>
        </w:pBdr>
        <w:ind w:firstLine="720"/>
        <w:jc w:val="both"/>
        <w:rPr>
          <w:sz w:val="28"/>
          <w:szCs w:val="28"/>
        </w:rPr>
      </w:pPr>
      <w:r w:rsidRPr="00BB63ED">
        <w:rPr>
          <w:bCs/>
          <w:i/>
          <w:sz w:val="28"/>
          <w:szCs w:val="28"/>
        </w:rPr>
        <w:t>Цель бюджетной программы</w:t>
      </w:r>
      <w:r w:rsidRPr="00BB63ED">
        <w:rPr>
          <w:i/>
          <w:sz w:val="28"/>
          <w:szCs w:val="28"/>
        </w:rPr>
        <w:t>:</w:t>
      </w:r>
      <w:r w:rsidRPr="00184007">
        <w:rPr>
          <w:sz w:val="28"/>
          <w:szCs w:val="28"/>
        </w:rPr>
        <w:t xml:space="preserve"> </w:t>
      </w:r>
      <w:r>
        <w:rPr>
          <w:sz w:val="28"/>
          <w:szCs w:val="28"/>
        </w:rPr>
        <w:t>Увеличение роста внутренних и въездных туристов, а также повышение инвестиционной привлекательности туристской деятельности</w:t>
      </w:r>
      <w:r w:rsidRPr="00184007">
        <w:rPr>
          <w:sz w:val="28"/>
          <w:szCs w:val="28"/>
        </w:rPr>
        <w:t>.</w:t>
      </w:r>
    </w:p>
    <w:p w14:paraId="49570696" w14:textId="77777777" w:rsidR="008201C3" w:rsidRDefault="008201C3" w:rsidP="008201C3">
      <w:pPr>
        <w:widowControl w:val="0"/>
        <w:pBdr>
          <w:bottom w:val="single" w:sz="4" w:space="31" w:color="FFFFFF"/>
        </w:pBdr>
        <w:ind w:firstLine="709"/>
        <w:jc w:val="both"/>
        <w:rPr>
          <w:sz w:val="28"/>
          <w:szCs w:val="28"/>
        </w:rPr>
      </w:pPr>
      <w:r w:rsidRPr="004300AF">
        <w:rPr>
          <w:sz w:val="28"/>
          <w:szCs w:val="28"/>
        </w:rPr>
        <w:t xml:space="preserve">В рамках </w:t>
      </w:r>
      <w:r>
        <w:rPr>
          <w:sz w:val="28"/>
          <w:szCs w:val="28"/>
        </w:rPr>
        <w:t>реализации бюджетной</w:t>
      </w:r>
      <w:r w:rsidRPr="004300AF">
        <w:rPr>
          <w:sz w:val="28"/>
          <w:szCs w:val="28"/>
        </w:rPr>
        <w:t xml:space="preserve"> программы</w:t>
      </w:r>
      <w:r>
        <w:rPr>
          <w:sz w:val="28"/>
          <w:szCs w:val="28"/>
        </w:rPr>
        <w:t>:</w:t>
      </w:r>
    </w:p>
    <w:p w14:paraId="2AA4822F" w14:textId="77777777" w:rsidR="008201C3" w:rsidRPr="004300AF" w:rsidRDefault="008201C3" w:rsidP="008201C3">
      <w:pPr>
        <w:widowControl w:val="0"/>
        <w:pBdr>
          <w:bottom w:val="single" w:sz="4" w:space="31" w:color="FFFFFF"/>
        </w:pBdr>
        <w:ind w:firstLine="709"/>
        <w:jc w:val="both"/>
        <w:rPr>
          <w:sz w:val="28"/>
          <w:szCs w:val="28"/>
        </w:rPr>
      </w:pPr>
      <w:r w:rsidRPr="008E5FBC">
        <w:rPr>
          <w:b/>
          <w:i/>
          <w:sz w:val="28"/>
          <w:szCs w:val="28"/>
        </w:rPr>
        <w:t>на</w:t>
      </w:r>
      <w:r w:rsidRPr="004300AF">
        <w:rPr>
          <w:b/>
          <w:sz w:val="28"/>
          <w:szCs w:val="28"/>
        </w:rPr>
        <w:t xml:space="preserve"> </w:t>
      </w:r>
      <w:r>
        <w:rPr>
          <w:b/>
          <w:i/>
          <w:sz w:val="28"/>
          <w:szCs w:val="28"/>
        </w:rPr>
        <w:t>с</w:t>
      </w:r>
      <w:r w:rsidRPr="009C25E1">
        <w:rPr>
          <w:b/>
          <w:i/>
          <w:sz w:val="28"/>
          <w:szCs w:val="28"/>
        </w:rPr>
        <w:t>убсидирование затрат туроператоров в сфере въездного туризма за каждого иностранного туриста</w:t>
      </w:r>
      <w:r w:rsidRPr="004300AF">
        <w:rPr>
          <w:sz w:val="28"/>
          <w:szCs w:val="28"/>
        </w:rPr>
        <w:t xml:space="preserve"> </w:t>
      </w:r>
      <w:r>
        <w:rPr>
          <w:sz w:val="28"/>
          <w:szCs w:val="28"/>
        </w:rPr>
        <w:t>предусматривались</w:t>
      </w:r>
      <w:r w:rsidRPr="004300AF">
        <w:rPr>
          <w:sz w:val="28"/>
          <w:szCs w:val="28"/>
        </w:rPr>
        <w:t xml:space="preserve"> средства в сумме</w:t>
      </w:r>
      <w:r>
        <w:rPr>
          <w:sz w:val="28"/>
          <w:szCs w:val="28"/>
        </w:rPr>
        <w:t xml:space="preserve"> </w:t>
      </w:r>
      <w:r w:rsidRPr="004300AF">
        <w:rPr>
          <w:sz w:val="28"/>
          <w:szCs w:val="28"/>
        </w:rPr>
        <w:t>111</w:t>
      </w:r>
      <w:r>
        <w:rPr>
          <w:sz w:val="28"/>
          <w:szCs w:val="28"/>
        </w:rPr>
        <w:t> </w:t>
      </w:r>
      <w:r w:rsidRPr="004300AF">
        <w:rPr>
          <w:sz w:val="28"/>
          <w:szCs w:val="28"/>
        </w:rPr>
        <w:t>990,0</w:t>
      </w:r>
      <w:r>
        <w:rPr>
          <w:sz w:val="28"/>
          <w:szCs w:val="28"/>
        </w:rPr>
        <w:t> тыс.тенге</w:t>
      </w:r>
      <w:r w:rsidRPr="004300AF">
        <w:rPr>
          <w:sz w:val="28"/>
          <w:szCs w:val="28"/>
        </w:rPr>
        <w:t xml:space="preserve">, </w:t>
      </w:r>
      <w:r>
        <w:rPr>
          <w:sz w:val="28"/>
          <w:szCs w:val="28"/>
        </w:rPr>
        <w:t>исполненные в полном объеме</w:t>
      </w:r>
      <w:r w:rsidRPr="004300AF">
        <w:rPr>
          <w:sz w:val="28"/>
          <w:szCs w:val="28"/>
        </w:rPr>
        <w:t>.</w:t>
      </w:r>
    </w:p>
    <w:p w14:paraId="042308D0" w14:textId="77777777" w:rsidR="008201C3" w:rsidRDefault="008201C3" w:rsidP="008201C3">
      <w:pPr>
        <w:widowControl w:val="0"/>
        <w:pBdr>
          <w:bottom w:val="single" w:sz="4" w:space="31" w:color="FFFFFF"/>
        </w:pBdr>
        <w:ind w:firstLine="709"/>
        <w:jc w:val="both"/>
        <w:rPr>
          <w:sz w:val="28"/>
          <w:szCs w:val="28"/>
        </w:rPr>
      </w:pPr>
      <w:r w:rsidRPr="004300AF">
        <w:rPr>
          <w:sz w:val="28"/>
          <w:szCs w:val="28"/>
        </w:rPr>
        <w:t>В рамках данной бюджетной подпрограммы предусмотрены расходы на стимулирование массового въездного туризма и мотивирования туроператоров развивать пакетные продажи (место проживания, экскурсии, трансфер, питание и другие) со сроком пребывания иностранных туристов не менее 5 дней.</w:t>
      </w:r>
    </w:p>
    <w:p w14:paraId="4F15CED5" w14:textId="77777777" w:rsidR="008201C3" w:rsidRPr="004300AF" w:rsidRDefault="008201C3" w:rsidP="008201C3">
      <w:pPr>
        <w:widowControl w:val="0"/>
        <w:pBdr>
          <w:bottom w:val="single" w:sz="4" w:space="31" w:color="FFFFFF"/>
        </w:pBdr>
        <w:ind w:firstLine="709"/>
        <w:jc w:val="both"/>
        <w:rPr>
          <w:i/>
          <w:iCs/>
          <w:sz w:val="28"/>
          <w:szCs w:val="28"/>
        </w:rPr>
      </w:pPr>
      <w:r w:rsidRPr="007C767F">
        <w:rPr>
          <w:i/>
          <w:sz w:val="28"/>
          <w:szCs w:val="28"/>
        </w:rPr>
        <w:t>П</w:t>
      </w:r>
      <w:r>
        <w:rPr>
          <w:i/>
          <w:iCs/>
          <w:sz w:val="28"/>
          <w:szCs w:val="28"/>
        </w:rPr>
        <w:t>оказатель</w:t>
      </w:r>
      <w:r w:rsidRPr="004300AF">
        <w:rPr>
          <w:i/>
          <w:iCs/>
          <w:sz w:val="28"/>
          <w:szCs w:val="28"/>
        </w:rPr>
        <w:t xml:space="preserve"> прямого результата</w:t>
      </w:r>
      <w:r>
        <w:rPr>
          <w:i/>
          <w:iCs/>
          <w:sz w:val="28"/>
          <w:szCs w:val="28"/>
        </w:rPr>
        <w:t xml:space="preserve"> достигнут</w:t>
      </w:r>
      <w:r w:rsidRPr="004300AF">
        <w:rPr>
          <w:i/>
          <w:iCs/>
          <w:sz w:val="28"/>
          <w:szCs w:val="28"/>
        </w:rPr>
        <w:t>:</w:t>
      </w:r>
    </w:p>
    <w:p w14:paraId="12AC8EDC" w14:textId="77777777" w:rsidR="008201C3" w:rsidRDefault="008201C3" w:rsidP="008201C3">
      <w:pPr>
        <w:widowControl w:val="0"/>
        <w:pBdr>
          <w:bottom w:val="single" w:sz="4" w:space="31" w:color="FFFFFF"/>
        </w:pBdr>
        <w:ind w:firstLine="709"/>
        <w:jc w:val="both"/>
        <w:rPr>
          <w:sz w:val="28"/>
          <w:szCs w:val="28"/>
        </w:rPr>
      </w:pPr>
      <w:r w:rsidRPr="004300AF">
        <w:rPr>
          <w:sz w:val="28"/>
          <w:szCs w:val="28"/>
        </w:rPr>
        <w:t>- количество иностранных туристов, привлеченных туроператорами – 7466 (при плане 7466</w:t>
      </w:r>
      <w:r>
        <w:rPr>
          <w:sz w:val="28"/>
          <w:szCs w:val="28"/>
        </w:rPr>
        <w:t>).</w:t>
      </w:r>
    </w:p>
    <w:p w14:paraId="00F13A5C" w14:textId="77777777" w:rsidR="008201C3" w:rsidRPr="007C767F" w:rsidRDefault="008201C3" w:rsidP="008201C3">
      <w:pPr>
        <w:widowControl w:val="0"/>
        <w:pBdr>
          <w:bottom w:val="single" w:sz="4" w:space="31" w:color="FFFFFF"/>
        </w:pBdr>
        <w:ind w:firstLine="709"/>
        <w:jc w:val="both"/>
        <w:rPr>
          <w:b/>
          <w:i/>
          <w:sz w:val="28"/>
          <w:szCs w:val="28"/>
        </w:rPr>
      </w:pPr>
      <w:r w:rsidRPr="007C767F">
        <w:rPr>
          <w:b/>
          <w:i/>
          <w:sz w:val="28"/>
          <w:szCs w:val="28"/>
        </w:rPr>
        <w:t>Социально-экономические показатели</w:t>
      </w:r>
    </w:p>
    <w:p w14:paraId="415883E2" w14:textId="77777777" w:rsidR="008201C3" w:rsidRPr="007C767F" w:rsidRDefault="008201C3" w:rsidP="008201C3">
      <w:pPr>
        <w:widowControl w:val="0"/>
        <w:pBdr>
          <w:bottom w:val="single" w:sz="4" w:space="31" w:color="FFFFFF"/>
        </w:pBdr>
        <w:ind w:firstLine="709"/>
        <w:jc w:val="both"/>
        <w:rPr>
          <w:sz w:val="28"/>
          <w:szCs w:val="28"/>
        </w:rPr>
      </w:pPr>
      <w:r w:rsidRPr="007C767F">
        <w:rPr>
          <w:sz w:val="28"/>
          <w:szCs w:val="28"/>
        </w:rPr>
        <w:t>Данная мера позволит увеличить расходы иностранных туристов в стране и влиять на достижение показателя по увеличению экспорта услуг по классификации «Поездка» до 3</w:t>
      </w:r>
      <w:r>
        <w:rPr>
          <w:sz w:val="28"/>
          <w:szCs w:val="28"/>
        </w:rPr>
        <w:t> </w:t>
      </w:r>
      <w:r w:rsidRPr="007C767F">
        <w:rPr>
          <w:sz w:val="28"/>
          <w:szCs w:val="28"/>
        </w:rPr>
        <w:t>000</w:t>
      </w:r>
      <w:r>
        <w:rPr>
          <w:sz w:val="28"/>
          <w:szCs w:val="28"/>
        </w:rPr>
        <w:t> </w:t>
      </w:r>
      <w:r w:rsidRPr="007C767F">
        <w:rPr>
          <w:sz w:val="28"/>
          <w:szCs w:val="28"/>
        </w:rPr>
        <w:t>млн.долл. США к 2026 году.</w:t>
      </w:r>
    </w:p>
    <w:p w14:paraId="7BC8523C" w14:textId="77777777" w:rsidR="008201C3" w:rsidRPr="004300AF" w:rsidRDefault="008201C3" w:rsidP="008201C3">
      <w:pPr>
        <w:widowControl w:val="0"/>
        <w:pBdr>
          <w:bottom w:val="single" w:sz="4" w:space="31" w:color="FFFFFF"/>
        </w:pBdr>
        <w:ind w:firstLine="709"/>
        <w:jc w:val="both"/>
        <w:rPr>
          <w:sz w:val="28"/>
          <w:szCs w:val="28"/>
        </w:rPr>
      </w:pPr>
      <w:r w:rsidRPr="007C767F">
        <w:rPr>
          <w:sz w:val="28"/>
          <w:szCs w:val="28"/>
        </w:rPr>
        <w:t xml:space="preserve">Вместе с тем, реализация меры позволит обеспечить стабильную занятость сотрудников 200 компаний, работающих на въездной туризм, создадутся новые </w:t>
      </w:r>
      <w:r w:rsidRPr="007C767F">
        <w:rPr>
          <w:sz w:val="28"/>
          <w:szCs w:val="28"/>
        </w:rPr>
        <w:lastRenderedPageBreak/>
        <w:t>компании с новыми рабочими местами. В общей сложности, мера будет направлена на обеспечение занятости существующих и новых рабочих мест в количестве около 300 ед. Ежемесячные поступления я в бюджет (ИПН) от фонда оплаты труда 300 сотрудников ориентировочно составят 3</w:t>
      </w:r>
      <w:r>
        <w:rPr>
          <w:sz w:val="28"/>
          <w:szCs w:val="28"/>
        </w:rPr>
        <w:t> </w:t>
      </w:r>
      <w:r w:rsidRPr="007C767F">
        <w:rPr>
          <w:sz w:val="28"/>
          <w:szCs w:val="28"/>
        </w:rPr>
        <w:t>000</w:t>
      </w:r>
      <w:r>
        <w:rPr>
          <w:sz w:val="28"/>
          <w:szCs w:val="28"/>
        </w:rPr>
        <w:t> тыс.тенге;</w:t>
      </w:r>
    </w:p>
    <w:p w14:paraId="4F07CAFF" w14:textId="77777777" w:rsidR="008201C3" w:rsidRDefault="008201C3" w:rsidP="008201C3">
      <w:pPr>
        <w:widowControl w:val="0"/>
        <w:pBdr>
          <w:bottom w:val="single" w:sz="4" w:space="31" w:color="FFFFFF"/>
        </w:pBdr>
        <w:ind w:firstLine="709"/>
        <w:jc w:val="both"/>
        <w:rPr>
          <w:sz w:val="28"/>
          <w:szCs w:val="28"/>
        </w:rPr>
      </w:pPr>
      <w:r w:rsidRPr="008E5FBC">
        <w:rPr>
          <w:b/>
          <w:bCs/>
          <w:i/>
          <w:sz w:val="28"/>
          <w:szCs w:val="28"/>
        </w:rPr>
        <w:t xml:space="preserve">на </w:t>
      </w:r>
      <w:r>
        <w:rPr>
          <w:b/>
          <w:i/>
          <w:sz w:val="28"/>
          <w:szCs w:val="28"/>
        </w:rPr>
        <w:t>с</w:t>
      </w:r>
      <w:r w:rsidRPr="00D24845">
        <w:rPr>
          <w:b/>
          <w:i/>
          <w:sz w:val="28"/>
          <w:szCs w:val="28"/>
        </w:rPr>
        <w:t>убсидирование стоимости билета, включенного в туристский продукт, при воздушной перевозке несовершеннолетних пассажиров на территории Республики Казахстан</w:t>
      </w:r>
      <w:r>
        <w:rPr>
          <w:b/>
          <w:i/>
          <w:sz w:val="28"/>
          <w:szCs w:val="28"/>
        </w:rPr>
        <w:t xml:space="preserve"> </w:t>
      </w:r>
      <w:r>
        <w:rPr>
          <w:sz w:val="28"/>
          <w:szCs w:val="28"/>
        </w:rPr>
        <w:t xml:space="preserve">предусматривались средства в сумме </w:t>
      </w:r>
      <w:r w:rsidRPr="004300AF">
        <w:rPr>
          <w:sz w:val="28"/>
          <w:szCs w:val="28"/>
        </w:rPr>
        <w:t>92</w:t>
      </w:r>
      <w:r>
        <w:rPr>
          <w:sz w:val="28"/>
          <w:szCs w:val="28"/>
        </w:rPr>
        <w:t> </w:t>
      </w:r>
      <w:r w:rsidRPr="004300AF">
        <w:rPr>
          <w:sz w:val="28"/>
          <w:szCs w:val="28"/>
        </w:rPr>
        <w:t>022</w:t>
      </w:r>
      <w:r>
        <w:rPr>
          <w:sz w:val="28"/>
          <w:szCs w:val="28"/>
        </w:rPr>
        <w:t> тыс.тенге</w:t>
      </w:r>
      <w:r w:rsidRPr="004300AF">
        <w:rPr>
          <w:sz w:val="28"/>
          <w:szCs w:val="28"/>
        </w:rPr>
        <w:t>, освоен</w:t>
      </w:r>
      <w:r>
        <w:rPr>
          <w:sz w:val="28"/>
          <w:szCs w:val="28"/>
        </w:rPr>
        <w:t>о -</w:t>
      </w:r>
      <w:r w:rsidRPr="004300AF">
        <w:rPr>
          <w:sz w:val="28"/>
          <w:szCs w:val="28"/>
        </w:rPr>
        <w:t xml:space="preserve"> 89 355,8</w:t>
      </w:r>
      <w:r>
        <w:rPr>
          <w:sz w:val="28"/>
          <w:szCs w:val="28"/>
        </w:rPr>
        <w:t> тыс.тенге</w:t>
      </w:r>
      <w:r w:rsidRPr="004300AF">
        <w:rPr>
          <w:sz w:val="28"/>
          <w:szCs w:val="28"/>
        </w:rPr>
        <w:t xml:space="preserve"> или 97,1</w:t>
      </w:r>
      <w:r>
        <w:rPr>
          <w:sz w:val="28"/>
          <w:szCs w:val="28"/>
        </w:rPr>
        <w:t> %</w:t>
      </w:r>
      <w:r w:rsidRPr="004300AF">
        <w:rPr>
          <w:sz w:val="28"/>
          <w:szCs w:val="28"/>
        </w:rPr>
        <w:t xml:space="preserve">. </w:t>
      </w:r>
      <w:r>
        <w:rPr>
          <w:sz w:val="28"/>
          <w:szCs w:val="28"/>
        </w:rPr>
        <w:t>Н</w:t>
      </w:r>
      <w:r w:rsidRPr="004300AF">
        <w:rPr>
          <w:sz w:val="28"/>
          <w:szCs w:val="28"/>
        </w:rPr>
        <w:t>е освоен</w:t>
      </w:r>
      <w:r>
        <w:rPr>
          <w:sz w:val="28"/>
          <w:szCs w:val="28"/>
        </w:rPr>
        <w:t xml:space="preserve">о - </w:t>
      </w:r>
      <w:r w:rsidRPr="004300AF">
        <w:rPr>
          <w:sz w:val="28"/>
          <w:szCs w:val="28"/>
        </w:rPr>
        <w:t>2 666,2</w:t>
      </w:r>
      <w:r>
        <w:rPr>
          <w:sz w:val="28"/>
          <w:szCs w:val="28"/>
        </w:rPr>
        <w:t> тыс.тенге</w:t>
      </w:r>
      <w:r w:rsidRPr="004300AF">
        <w:rPr>
          <w:sz w:val="28"/>
          <w:szCs w:val="28"/>
        </w:rPr>
        <w:t xml:space="preserve"> </w:t>
      </w:r>
      <w:r w:rsidRPr="00A30644">
        <w:rPr>
          <w:sz w:val="28"/>
          <w:szCs w:val="28"/>
        </w:rPr>
        <w:t>в связи с непредоставлением заявок от туристических операторов</w:t>
      </w:r>
      <w:r w:rsidRPr="004300AF">
        <w:rPr>
          <w:sz w:val="28"/>
          <w:szCs w:val="28"/>
        </w:rPr>
        <w:t>.</w:t>
      </w:r>
    </w:p>
    <w:p w14:paraId="79037492" w14:textId="77777777" w:rsidR="008201C3" w:rsidRDefault="008201C3" w:rsidP="008201C3">
      <w:pPr>
        <w:widowControl w:val="0"/>
        <w:pBdr>
          <w:bottom w:val="single" w:sz="4" w:space="31" w:color="FFFFFF"/>
        </w:pBdr>
        <w:ind w:firstLine="720"/>
        <w:jc w:val="both"/>
        <w:rPr>
          <w:sz w:val="28"/>
          <w:szCs w:val="28"/>
        </w:rPr>
      </w:pPr>
      <w:r w:rsidRPr="004300AF">
        <w:rPr>
          <w:sz w:val="28"/>
          <w:szCs w:val="28"/>
        </w:rPr>
        <w:t>В рамках данной бюджетной подпрограммы предусмотрены расходы на субсидирование расходов граждан Республики Казахстан по приобретению детского авиабилета в возрасте от 2-х до 17-ти лет в составе приобретенного туристского продукта.</w:t>
      </w:r>
    </w:p>
    <w:p w14:paraId="149C0060" w14:textId="77777777" w:rsidR="008201C3" w:rsidRDefault="008201C3" w:rsidP="008201C3">
      <w:pPr>
        <w:widowControl w:val="0"/>
        <w:pBdr>
          <w:bottom w:val="single" w:sz="4" w:space="31" w:color="FFFFFF"/>
        </w:pBdr>
        <w:ind w:firstLine="720"/>
        <w:jc w:val="both"/>
        <w:rPr>
          <w:i/>
          <w:iCs/>
          <w:sz w:val="28"/>
          <w:szCs w:val="28"/>
        </w:rPr>
      </w:pPr>
      <w:r w:rsidRPr="004300AF">
        <w:rPr>
          <w:i/>
          <w:iCs/>
          <w:sz w:val="28"/>
          <w:szCs w:val="28"/>
        </w:rPr>
        <w:t>Показател</w:t>
      </w:r>
      <w:r>
        <w:rPr>
          <w:i/>
          <w:iCs/>
          <w:sz w:val="28"/>
          <w:szCs w:val="28"/>
        </w:rPr>
        <w:t>ь</w:t>
      </w:r>
      <w:r w:rsidRPr="004300AF">
        <w:rPr>
          <w:i/>
          <w:iCs/>
          <w:sz w:val="28"/>
          <w:szCs w:val="28"/>
        </w:rPr>
        <w:t xml:space="preserve"> прямого результата</w:t>
      </w:r>
      <w:r>
        <w:rPr>
          <w:i/>
          <w:iCs/>
          <w:sz w:val="28"/>
          <w:szCs w:val="28"/>
        </w:rPr>
        <w:t xml:space="preserve"> достигнут</w:t>
      </w:r>
      <w:r w:rsidRPr="004300AF">
        <w:rPr>
          <w:i/>
          <w:iCs/>
          <w:sz w:val="28"/>
          <w:szCs w:val="28"/>
        </w:rPr>
        <w:t>:</w:t>
      </w:r>
    </w:p>
    <w:p w14:paraId="3FC715C0" w14:textId="77777777" w:rsidR="008201C3" w:rsidRPr="004300AF" w:rsidRDefault="008201C3" w:rsidP="008201C3">
      <w:pPr>
        <w:widowControl w:val="0"/>
        <w:pBdr>
          <w:bottom w:val="single" w:sz="4" w:space="31" w:color="FFFFFF"/>
        </w:pBdr>
        <w:ind w:firstLine="720"/>
        <w:jc w:val="both"/>
        <w:rPr>
          <w:sz w:val="28"/>
          <w:szCs w:val="28"/>
        </w:rPr>
      </w:pPr>
      <w:r w:rsidRPr="004300AF">
        <w:rPr>
          <w:sz w:val="28"/>
          <w:szCs w:val="28"/>
        </w:rPr>
        <w:t>- количество детей перевезенных воздушным транспортом – 1975</w:t>
      </w:r>
      <w:r w:rsidR="00E009A5">
        <w:rPr>
          <w:sz w:val="28"/>
          <w:szCs w:val="28"/>
        </w:rPr>
        <w:br/>
      </w:r>
      <w:r w:rsidRPr="004300AF">
        <w:rPr>
          <w:sz w:val="28"/>
          <w:szCs w:val="28"/>
        </w:rPr>
        <w:t>(при плане 1975).</w:t>
      </w:r>
    </w:p>
    <w:p w14:paraId="539A4D67" w14:textId="77777777" w:rsidR="008201C3" w:rsidRDefault="008201C3" w:rsidP="008201C3">
      <w:pPr>
        <w:widowControl w:val="0"/>
        <w:pBdr>
          <w:bottom w:val="single" w:sz="4" w:space="31" w:color="FFFFFF"/>
        </w:pBdr>
        <w:ind w:firstLine="720"/>
        <w:jc w:val="both"/>
        <w:rPr>
          <w:b/>
          <w:i/>
          <w:sz w:val="28"/>
          <w:szCs w:val="28"/>
        </w:rPr>
      </w:pPr>
      <w:r w:rsidRPr="00217D02">
        <w:rPr>
          <w:b/>
          <w:i/>
          <w:sz w:val="28"/>
          <w:szCs w:val="28"/>
        </w:rPr>
        <w:t>Социально-экономические показатели</w:t>
      </w:r>
    </w:p>
    <w:p w14:paraId="61983C69" w14:textId="77777777" w:rsidR="008201C3" w:rsidRDefault="008201C3" w:rsidP="008201C3">
      <w:pPr>
        <w:widowControl w:val="0"/>
        <w:pBdr>
          <w:bottom w:val="single" w:sz="4" w:space="31" w:color="FFFFFF"/>
        </w:pBdr>
        <w:ind w:firstLine="720"/>
        <w:jc w:val="both"/>
        <w:rPr>
          <w:sz w:val="28"/>
          <w:szCs w:val="28"/>
        </w:rPr>
      </w:pPr>
      <w:r w:rsidRPr="004300AF">
        <w:rPr>
          <w:sz w:val="28"/>
          <w:szCs w:val="28"/>
        </w:rPr>
        <w:t>Данная мера позволи</w:t>
      </w:r>
      <w:r>
        <w:rPr>
          <w:sz w:val="28"/>
          <w:szCs w:val="28"/>
        </w:rPr>
        <w:t>ла</w:t>
      </w:r>
      <w:r w:rsidRPr="004300AF">
        <w:rPr>
          <w:sz w:val="28"/>
          <w:szCs w:val="28"/>
        </w:rPr>
        <w:t xml:space="preserve"> увеличить количество внутренних т</w:t>
      </w:r>
      <w:r>
        <w:rPr>
          <w:sz w:val="28"/>
          <w:szCs w:val="28"/>
        </w:rPr>
        <w:t>уристов: в 2023 году – 6,6 млн.</w:t>
      </w:r>
      <w:r w:rsidRPr="004300AF">
        <w:rPr>
          <w:sz w:val="28"/>
          <w:szCs w:val="28"/>
        </w:rPr>
        <w:t>чел.</w:t>
      </w:r>
    </w:p>
    <w:p w14:paraId="285279BD" w14:textId="77777777" w:rsidR="008201C3" w:rsidRDefault="008201C3" w:rsidP="008201C3">
      <w:pPr>
        <w:widowControl w:val="0"/>
        <w:pBdr>
          <w:bottom w:val="single" w:sz="4" w:space="31" w:color="FFFFFF"/>
        </w:pBdr>
        <w:ind w:firstLine="720"/>
        <w:jc w:val="both"/>
        <w:rPr>
          <w:sz w:val="28"/>
          <w:szCs w:val="28"/>
        </w:rPr>
      </w:pPr>
      <w:r w:rsidRPr="004300AF">
        <w:rPr>
          <w:sz w:val="28"/>
          <w:szCs w:val="28"/>
        </w:rPr>
        <w:t>Кроме того, за счет увеличения внутренних потоков</w:t>
      </w:r>
      <w:r>
        <w:rPr>
          <w:sz w:val="28"/>
          <w:szCs w:val="28"/>
        </w:rPr>
        <w:t xml:space="preserve"> </w:t>
      </w:r>
      <w:r w:rsidRPr="004300AF">
        <w:rPr>
          <w:sz w:val="28"/>
          <w:szCs w:val="28"/>
        </w:rPr>
        <w:t>обеспечена стабильная занятость населения в предоставлении туристских услуг, а также стимулирова</w:t>
      </w:r>
      <w:r>
        <w:rPr>
          <w:sz w:val="28"/>
          <w:szCs w:val="28"/>
        </w:rPr>
        <w:t>ние</w:t>
      </w:r>
      <w:r w:rsidRPr="004300AF">
        <w:rPr>
          <w:sz w:val="28"/>
          <w:szCs w:val="28"/>
        </w:rPr>
        <w:t xml:space="preserve"> к созданию новых рабочих мест.</w:t>
      </w:r>
    </w:p>
    <w:p w14:paraId="7F150938" w14:textId="77777777" w:rsidR="008201C3" w:rsidRPr="004300AF" w:rsidRDefault="008201C3" w:rsidP="008201C3">
      <w:pPr>
        <w:widowControl w:val="0"/>
        <w:pBdr>
          <w:bottom w:val="single" w:sz="4" w:space="31" w:color="FFFFFF"/>
        </w:pBdr>
        <w:ind w:firstLine="720"/>
        <w:jc w:val="both"/>
        <w:rPr>
          <w:sz w:val="28"/>
          <w:szCs w:val="28"/>
        </w:rPr>
      </w:pPr>
      <w:r w:rsidRPr="004300AF">
        <w:rPr>
          <w:sz w:val="28"/>
          <w:szCs w:val="28"/>
        </w:rPr>
        <w:t>Вместе с тем, реализация меры позволит обеспечить стабильную занятость сотрудников 200 компаний, работающих на внутренний туризм, создадутся новые компании с новыми рабочими местами. В общей сложности, мера будет направлена на обеспечение занятости существующих и новых рабочих мест в количестве около 300 ед. Ежемесячные поступления в бюджет (ИПН) от фонда оплаты труда 300 сотрудников ориентировочно составят 3</w:t>
      </w:r>
      <w:r>
        <w:rPr>
          <w:sz w:val="28"/>
          <w:szCs w:val="28"/>
        </w:rPr>
        <w:t> </w:t>
      </w:r>
      <w:r w:rsidRPr="004300AF">
        <w:rPr>
          <w:sz w:val="28"/>
          <w:szCs w:val="28"/>
        </w:rPr>
        <w:t>000</w:t>
      </w:r>
      <w:r>
        <w:rPr>
          <w:sz w:val="28"/>
          <w:szCs w:val="28"/>
        </w:rPr>
        <w:t> тыс.тенге;</w:t>
      </w:r>
    </w:p>
    <w:p w14:paraId="650FA712" w14:textId="77777777" w:rsidR="008201C3" w:rsidRPr="009B55A0" w:rsidRDefault="008201C3" w:rsidP="008201C3">
      <w:pPr>
        <w:pBdr>
          <w:bottom w:val="single" w:sz="4" w:space="31" w:color="FFFFFF"/>
        </w:pBdr>
        <w:ind w:firstLine="708"/>
        <w:jc w:val="both"/>
        <w:rPr>
          <w:sz w:val="28"/>
          <w:szCs w:val="28"/>
        </w:rPr>
      </w:pPr>
      <w:r w:rsidRPr="006E391B">
        <w:rPr>
          <w:b/>
          <w:i/>
          <w:sz w:val="28"/>
          <w:szCs w:val="28"/>
        </w:rPr>
        <w:t>на возмещение части затрат субъектов предпринимательства по строительству объектов придорожного</w:t>
      </w:r>
      <w:r w:rsidRPr="009B55A0">
        <w:rPr>
          <w:b/>
          <w:sz w:val="28"/>
          <w:szCs w:val="28"/>
        </w:rPr>
        <w:t xml:space="preserve"> </w:t>
      </w:r>
      <w:r w:rsidRPr="006E391B">
        <w:rPr>
          <w:b/>
          <w:i/>
          <w:sz w:val="28"/>
          <w:szCs w:val="28"/>
        </w:rPr>
        <w:t>сервиса</w:t>
      </w:r>
      <w:r w:rsidRPr="009B55A0">
        <w:rPr>
          <w:sz w:val="28"/>
          <w:szCs w:val="28"/>
        </w:rPr>
        <w:t xml:space="preserve"> </w:t>
      </w:r>
      <w:r>
        <w:rPr>
          <w:sz w:val="28"/>
          <w:szCs w:val="28"/>
        </w:rPr>
        <w:t>предусматривались</w:t>
      </w:r>
      <w:r w:rsidRPr="009B55A0">
        <w:rPr>
          <w:sz w:val="28"/>
          <w:szCs w:val="28"/>
        </w:rPr>
        <w:t xml:space="preserve"> средства в сумме 12</w:t>
      </w:r>
      <w:r>
        <w:rPr>
          <w:sz w:val="28"/>
          <w:szCs w:val="28"/>
          <w:lang w:val="kk-KZ"/>
        </w:rPr>
        <w:t> </w:t>
      </w:r>
      <w:r w:rsidRPr="009B55A0">
        <w:rPr>
          <w:sz w:val="28"/>
          <w:szCs w:val="28"/>
        </w:rPr>
        <w:t>000,0</w:t>
      </w:r>
      <w:r>
        <w:rPr>
          <w:sz w:val="28"/>
          <w:szCs w:val="28"/>
          <w:lang w:val="kk-KZ"/>
        </w:rPr>
        <w:t> </w:t>
      </w:r>
      <w:r w:rsidRPr="009B55A0">
        <w:rPr>
          <w:sz w:val="28"/>
          <w:szCs w:val="28"/>
        </w:rPr>
        <w:t xml:space="preserve">тыс.тенге, </w:t>
      </w:r>
      <w:r w:rsidRPr="009B55A0">
        <w:rPr>
          <w:color w:val="000000"/>
          <w:sz w:val="28"/>
          <w:szCs w:val="28"/>
        </w:rPr>
        <w:t xml:space="preserve">которые в виде целевых </w:t>
      </w:r>
      <w:r w:rsidRPr="009B55A0">
        <w:rPr>
          <w:sz w:val="28"/>
          <w:szCs w:val="28"/>
        </w:rPr>
        <w:t>трансфертов на развитие в полном объеме перечислены бюджету Туркестанской области.</w:t>
      </w:r>
    </w:p>
    <w:p w14:paraId="248955F3" w14:textId="77777777" w:rsidR="008201C3" w:rsidRPr="009B55A0" w:rsidRDefault="008201C3" w:rsidP="008201C3">
      <w:pPr>
        <w:widowControl w:val="0"/>
        <w:pBdr>
          <w:bottom w:val="single" w:sz="4" w:space="31" w:color="FFFFFF"/>
        </w:pBdr>
        <w:tabs>
          <w:tab w:val="left" w:pos="0"/>
          <w:tab w:val="left" w:pos="720"/>
        </w:tabs>
        <w:ind w:firstLine="709"/>
        <w:jc w:val="both"/>
        <w:rPr>
          <w:sz w:val="28"/>
          <w:szCs w:val="28"/>
        </w:rPr>
      </w:pPr>
      <w:r w:rsidRPr="009B55A0">
        <w:rPr>
          <w:sz w:val="28"/>
          <w:szCs w:val="28"/>
          <w:lang w:val="kk-KZ"/>
        </w:rPr>
        <w:t xml:space="preserve">Исполнение на местном уровне составило </w:t>
      </w:r>
      <w:r w:rsidRPr="009B55A0">
        <w:rPr>
          <w:sz w:val="28"/>
          <w:szCs w:val="28"/>
        </w:rPr>
        <w:t>12</w:t>
      </w:r>
      <w:r w:rsidRPr="009B55A0">
        <w:rPr>
          <w:sz w:val="28"/>
          <w:szCs w:val="28"/>
          <w:lang w:val="kk-KZ"/>
        </w:rPr>
        <w:t> </w:t>
      </w:r>
      <w:r w:rsidRPr="009B55A0">
        <w:rPr>
          <w:sz w:val="28"/>
          <w:szCs w:val="28"/>
        </w:rPr>
        <w:t>000</w:t>
      </w:r>
      <w:r w:rsidRPr="009B55A0">
        <w:rPr>
          <w:sz w:val="28"/>
          <w:szCs w:val="28"/>
          <w:lang w:val="kk-KZ"/>
        </w:rPr>
        <w:t>,0</w:t>
      </w:r>
      <w:r>
        <w:rPr>
          <w:sz w:val="28"/>
          <w:szCs w:val="28"/>
          <w:lang w:val="kk-KZ"/>
        </w:rPr>
        <w:t> </w:t>
      </w:r>
      <w:r w:rsidRPr="009B55A0">
        <w:rPr>
          <w:sz w:val="28"/>
          <w:szCs w:val="28"/>
          <w:lang w:val="kk-KZ"/>
        </w:rPr>
        <w:t>тыс.тенге, или 100</w:t>
      </w:r>
      <w:r>
        <w:rPr>
          <w:sz w:val="28"/>
          <w:szCs w:val="28"/>
          <w:lang w:val="kk-KZ"/>
        </w:rPr>
        <w:t> </w:t>
      </w:r>
      <w:r w:rsidRPr="009B55A0">
        <w:rPr>
          <w:sz w:val="28"/>
          <w:szCs w:val="28"/>
          <w:lang w:val="kk-KZ"/>
        </w:rPr>
        <w:t>% к полученным из республиканского бюджета средствам.</w:t>
      </w:r>
    </w:p>
    <w:p w14:paraId="43B32125" w14:textId="77777777" w:rsidR="008201C3" w:rsidRDefault="008201C3" w:rsidP="008201C3">
      <w:pPr>
        <w:widowControl w:val="0"/>
        <w:pBdr>
          <w:bottom w:val="single" w:sz="4" w:space="31" w:color="FFFFFF"/>
        </w:pBdr>
        <w:tabs>
          <w:tab w:val="left" w:pos="0"/>
          <w:tab w:val="left" w:pos="720"/>
        </w:tabs>
        <w:ind w:firstLine="709"/>
        <w:jc w:val="both"/>
        <w:rPr>
          <w:sz w:val="28"/>
          <w:szCs w:val="28"/>
        </w:rPr>
      </w:pPr>
      <w:r>
        <w:rPr>
          <w:i/>
          <w:sz w:val="28"/>
          <w:szCs w:val="28"/>
        </w:rPr>
        <w:t>Показатель</w:t>
      </w:r>
      <w:r w:rsidRPr="009B55A0">
        <w:rPr>
          <w:i/>
          <w:sz w:val="28"/>
          <w:szCs w:val="28"/>
        </w:rPr>
        <w:t xml:space="preserve"> прямого результата </w:t>
      </w:r>
      <w:r w:rsidRPr="009B55A0">
        <w:rPr>
          <w:sz w:val="28"/>
          <w:szCs w:val="28"/>
        </w:rPr>
        <w:t>достигнут:</w:t>
      </w:r>
    </w:p>
    <w:p w14:paraId="4A0B686D" w14:textId="77777777" w:rsidR="008201C3" w:rsidRDefault="008201C3" w:rsidP="008201C3">
      <w:pPr>
        <w:widowControl w:val="0"/>
        <w:pBdr>
          <w:bottom w:val="single" w:sz="4" w:space="31" w:color="FFFFFF"/>
        </w:pBdr>
        <w:tabs>
          <w:tab w:val="left" w:pos="0"/>
          <w:tab w:val="left" w:pos="720"/>
        </w:tabs>
        <w:ind w:firstLine="709"/>
        <w:jc w:val="both"/>
        <w:rPr>
          <w:sz w:val="28"/>
          <w:szCs w:val="28"/>
        </w:rPr>
      </w:pPr>
      <w:r w:rsidRPr="009B55A0">
        <w:rPr>
          <w:sz w:val="28"/>
          <w:szCs w:val="28"/>
        </w:rPr>
        <w:t>- количество объектов придорожного сервиса получивших возмещение, расположенных на объектах придорожного сервиса – 1 при плане 1 единиц.</w:t>
      </w:r>
    </w:p>
    <w:p w14:paraId="32B1EB39" w14:textId="77777777" w:rsidR="008201C3" w:rsidRPr="008201C3" w:rsidRDefault="008201C3" w:rsidP="008201C3">
      <w:pPr>
        <w:widowControl w:val="0"/>
        <w:pBdr>
          <w:bottom w:val="single" w:sz="4" w:space="31" w:color="FFFFFF"/>
        </w:pBdr>
        <w:tabs>
          <w:tab w:val="left" w:pos="0"/>
          <w:tab w:val="left" w:pos="720"/>
        </w:tabs>
        <w:ind w:firstLine="709"/>
        <w:jc w:val="both"/>
        <w:rPr>
          <w:b/>
          <w:i/>
          <w:sz w:val="28"/>
          <w:szCs w:val="28"/>
        </w:rPr>
      </w:pPr>
      <w:r w:rsidRPr="008201C3">
        <w:rPr>
          <w:b/>
          <w:i/>
          <w:sz w:val="28"/>
          <w:szCs w:val="28"/>
        </w:rPr>
        <w:t>Социально-экономические показатели</w:t>
      </w:r>
    </w:p>
    <w:p w14:paraId="6E99CA70" w14:textId="77777777" w:rsidR="008201C3" w:rsidRDefault="008201C3" w:rsidP="008201C3">
      <w:pPr>
        <w:widowControl w:val="0"/>
        <w:pBdr>
          <w:bottom w:val="single" w:sz="4" w:space="31" w:color="FFFFFF"/>
        </w:pBdr>
        <w:tabs>
          <w:tab w:val="left" w:pos="0"/>
          <w:tab w:val="left" w:pos="720"/>
        </w:tabs>
        <w:ind w:firstLine="709"/>
        <w:jc w:val="both"/>
        <w:rPr>
          <w:sz w:val="28"/>
          <w:szCs w:val="28"/>
        </w:rPr>
      </w:pPr>
      <w:r w:rsidRPr="009B55A0">
        <w:rPr>
          <w:sz w:val="28"/>
          <w:szCs w:val="28"/>
        </w:rPr>
        <w:t>За счет существующих объектов будет обеспечена с</w:t>
      </w:r>
      <w:r>
        <w:rPr>
          <w:sz w:val="28"/>
          <w:szCs w:val="28"/>
        </w:rPr>
        <w:t>табильная занятость сотруднико</w:t>
      </w:r>
      <w:r w:rsidRPr="004A13E4">
        <w:rPr>
          <w:sz w:val="28"/>
          <w:szCs w:val="28"/>
        </w:rPr>
        <w:t>в.</w:t>
      </w:r>
    </w:p>
    <w:p w14:paraId="1CF817A3" w14:textId="77777777" w:rsidR="008201C3" w:rsidRDefault="008201C3" w:rsidP="008201C3">
      <w:pPr>
        <w:widowControl w:val="0"/>
        <w:pBdr>
          <w:bottom w:val="single" w:sz="4" w:space="31" w:color="FFFFFF"/>
        </w:pBdr>
        <w:tabs>
          <w:tab w:val="left" w:pos="0"/>
          <w:tab w:val="left" w:pos="720"/>
        </w:tabs>
        <w:ind w:firstLine="709"/>
        <w:jc w:val="both"/>
        <w:rPr>
          <w:sz w:val="28"/>
          <w:szCs w:val="28"/>
        </w:rPr>
      </w:pPr>
      <w:r w:rsidRPr="009B55A0">
        <w:rPr>
          <w:sz w:val="28"/>
          <w:szCs w:val="28"/>
        </w:rPr>
        <w:t>В общей сложности, будет обеспечена занятость существующих и новых рабочих мест в количестве около 600 ед. Ежемесячные поступления в бюджет (ИПН) от фонда оплаты труда 600 сотрудников ориентировочно составят 5</w:t>
      </w:r>
      <w:r>
        <w:rPr>
          <w:sz w:val="28"/>
          <w:szCs w:val="28"/>
        </w:rPr>
        <w:t> </w:t>
      </w:r>
      <w:r w:rsidRPr="009B55A0">
        <w:rPr>
          <w:sz w:val="28"/>
          <w:szCs w:val="28"/>
        </w:rPr>
        <w:t>000</w:t>
      </w:r>
      <w:r>
        <w:rPr>
          <w:sz w:val="28"/>
          <w:szCs w:val="28"/>
        </w:rPr>
        <w:t> </w:t>
      </w:r>
      <w:r w:rsidRPr="009B55A0">
        <w:rPr>
          <w:sz w:val="28"/>
          <w:szCs w:val="28"/>
        </w:rPr>
        <w:t>тыс.тенге.</w:t>
      </w:r>
    </w:p>
    <w:p w14:paraId="74AF7FE2" w14:textId="77777777" w:rsidR="008201C3" w:rsidRDefault="008201C3" w:rsidP="008201C3">
      <w:pPr>
        <w:widowControl w:val="0"/>
        <w:pBdr>
          <w:bottom w:val="single" w:sz="4" w:space="31" w:color="FFFFFF"/>
        </w:pBdr>
        <w:ind w:firstLine="709"/>
        <w:jc w:val="both"/>
        <w:rPr>
          <w:sz w:val="28"/>
          <w:szCs w:val="28"/>
        </w:rPr>
      </w:pPr>
      <w:r>
        <w:rPr>
          <w:i/>
          <w:sz w:val="28"/>
          <w:szCs w:val="28"/>
        </w:rPr>
        <w:lastRenderedPageBreak/>
        <w:t>Показатель</w:t>
      </w:r>
      <w:r w:rsidRPr="009B55A0">
        <w:rPr>
          <w:i/>
          <w:sz w:val="28"/>
          <w:szCs w:val="28"/>
        </w:rPr>
        <w:t xml:space="preserve"> прямого результата </w:t>
      </w:r>
      <w:r w:rsidRPr="009B55A0">
        <w:rPr>
          <w:sz w:val="28"/>
          <w:szCs w:val="28"/>
        </w:rPr>
        <w:t>достигнут:</w:t>
      </w:r>
    </w:p>
    <w:p w14:paraId="0BC9FFBC" w14:textId="77777777" w:rsidR="008201C3" w:rsidRPr="009B55A0" w:rsidRDefault="008201C3" w:rsidP="008201C3">
      <w:pPr>
        <w:widowControl w:val="0"/>
        <w:pBdr>
          <w:bottom w:val="single" w:sz="4" w:space="31" w:color="FFFFFF"/>
        </w:pBdr>
        <w:ind w:firstLine="709"/>
        <w:jc w:val="both"/>
        <w:rPr>
          <w:sz w:val="28"/>
          <w:szCs w:val="28"/>
        </w:rPr>
      </w:pPr>
      <w:r w:rsidRPr="009B55A0">
        <w:rPr>
          <w:sz w:val="28"/>
          <w:szCs w:val="28"/>
        </w:rPr>
        <w:t>- количество объектов придорожного сервиса получивших возмещение, расположенных на объектах придорожного сервиса – 1 при плане 1 единиц.</w:t>
      </w:r>
    </w:p>
    <w:p w14:paraId="5F6481DF" w14:textId="77777777" w:rsidR="008201C3" w:rsidRDefault="008201C3" w:rsidP="008201C3">
      <w:pPr>
        <w:widowControl w:val="0"/>
        <w:pBdr>
          <w:bottom w:val="single" w:sz="4" w:space="31" w:color="FFFFFF"/>
        </w:pBdr>
        <w:ind w:firstLine="709"/>
        <w:jc w:val="both"/>
        <w:rPr>
          <w:i/>
          <w:sz w:val="28"/>
          <w:szCs w:val="28"/>
        </w:rPr>
      </w:pPr>
      <w:r>
        <w:rPr>
          <w:i/>
          <w:sz w:val="28"/>
          <w:szCs w:val="28"/>
        </w:rPr>
        <w:t>П</w:t>
      </w:r>
      <w:r w:rsidRPr="00894140">
        <w:rPr>
          <w:i/>
          <w:sz w:val="28"/>
          <w:szCs w:val="28"/>
        </w:rPr>
        <w:t>оказател</w:t>
      </w:r>
      <w:r>
        <w:rPr>
          <w:i/>
          <w:sz w:val="28"/>
          <w:szCs w:val="28"/>
        </w:rPr>
        <w:t>ь конечного результата на исполнении и соответствует целевому индикатору</w:t>
      </w:r>
      <w:r w:rsidRPr="00894140">
        <w:rPr>
          <w:i/>
          <w:sz w:val="28"/>
          <w:szCs w:val="28"/>
        </w:rPr>
        <w:t>:</w:t>
      </w:r>
    </w:p>
    <w:p w14:paraId="2DD73928" w14:textId="77777777" w:rsidR="008201C3" w:rsidRDefault="008201C3" w:rsidP="008201C3">
      <w:pPr>
        <w:widowControl w:val="0"/>
        <w:pBdr>
          <w:bottom w:val="single" w:sz="4" w:space="31" w:color="FFFFFF"/>
        </w:pBdr>
        <w:ind w:firstLine="709"/>
        <w:jc w:val="both"/>
        <w:rPr>
          <w:iCs/>
          <w:sz w:val="28"/>
          <w:szCs w:val="28"/>
        </w:rPr>
      </w:pPr>
      <w:r w:rsidRPr="004300AF">
        <w:rPr>
          <w:sz w:val="28"/>
          <w:szCs w:val="28"/>
        </w:rPr>
        <w:t xml:space="preserve">- </w:t>
      </w:r>
      <w:r>
        <w:rPr>
          <w:sz w:val="28"/>
          <w:szCs w:val="28"/>
        </w:rPr>
        <w:t>1.1.3 «Увеличение количества номерного фонда»</w:t>
      </w:r>
      <w:r w:rsidRPr="004300AF">
        <w:rPr>
          <w:sz w:val="28"/>
          <w:szCs w:val="28"/>
        </w:rPr>
        <w:t xml:space="preserve"> </w:t>
      </w:r>
      <w:r>
        <w:rPr>
          <w:sz w:val="28"/>
          <w:szCs w:val="28"/>
        </w:rPr>
        <w:t>план 208 530 койко-мест.</w:t>
      </w:r>
      <w:r w:rsidRPr="004300AF">
        <w:rPr>
          <w:sz w:val="28"/>
          <w:szCs w:val="28"/>
        </w:rPr>
        <w:t xml:space="preserve"> </w:t>
      </w:r>
      <w:r w:rsidRPr="00A30644">
        <w:rPr>
          <w:iCs/>
          <w:sz w:val="28"/>
          <w:szCs w:val="28"/>
        </w:rPr>
        <w:t xml:space="preserve">В соответствии с Планом статистических работ на 2023 год, отчетные данные по данному показателю за 2023 год будут опубликованы в </w:t>
      </w:r>
      <w:r w:rsidRPr="00A30644">
        <w:rPr>
          <w:iCs/>
          <w:sz w:val="28"/>
          <w:szCs w:val="28"/>
          <w:lang w:val="kk-KZ"/>
        </w:rPr>
        <w:t>апреле</w:t>
      </w:r>
      <w:r w:rsidRPr="00A30644">
        <w:rPr>
          <w:iCs/>
          <w:sz w:val="28"/>
          <w:szCs w:val="28"/>
        </w:rPr>
        <w:t xml:space="preserve"> 2024 года.</w:t>
      </w:r>
    </w:p>
    <w:p w14:paraId="34B871A6" w14:textId="77777777" w:rsidR="008201C3" w:rsidRPr="004300AF" w:rsidRDefault="008201C3" w:rsidP="008201C3">
      <w:pPr>
        <w:widowControl w:val="0"/>
        <w:pBdr>
          <w:bottom w:val="single" w:sz="4" w:space="31" w:color="FFFFFF"/>
        </w:pBdr>
        <w:ind w:firstLine="709"/>
        <w:jc w:val="both"/>
        <w:rPr>
          <w:sz w:val="28"/>
          <w:szCs w:val="28"/>
          <w:lang w:val="kk-KZ"/>
        </w:rPr>
      </w:pPr>
      <w:r w:rsidRPr="00EC4FCC">
        <w:rPr>
          <w:i/>
          <w:sz w:val="28"/>
          <w:szCs w:val="28"/>
        </w:rPr>
        <w:t>Динамика расходов</w:t>
      </w:r>
      <w:r w:rsidRPr="00EC4FCC">
        <w:rPr>
          <w:sz w:val="28"/>
          <w:szCs w:val="28"/>
        </w:rPr>
        <w:t xml:space="preserve"> за последние два года: в 2022 году – </w:t>
      </w:r>
      <w:r w:rsidRPr="00EC4FCC">
        <w:rPr>
          <w:sz w:val="28"/>
          <w:szCs w:val="28"/>
          <w:lang w:val="kk-KZ"/>
        </w:rPr>
        <w:t>85 826,1</w:t>
      </w:r>
      <w:r w:rsidRPr="00EC4FCC">
        <w:rPr>
          <w:sz w:val="28"/>
          <w:szCs w:val="28"/>
        </w:rPr>
        <w:t> тыс.тенге,</w:t>
      </w:r>
      <w:r w:rsidRPr="00EC4FCC">
        <w:rPr>
          <w:sz w:val="28"/>
          <w:szCs w:val="28"/>
          <w:lang w:val="kk-KZ"/>
        </w:rPr>
        <w:t xml:space="preserve"> в </w:t>
      </w:r>
      <w:r w:rsidRPr="00EC4FCC">
        <w:rPr>
          <w:sz w:val="28"/>
          <w:szCs w:val="28"/>
        </w:rPr>
        <w:t>2023 году</w:t>
      </w:r>
      <w:r w:rsidRPr="00EC4FCC">
        <w:rPr>
          <w:sz w:val="28"/>
          <w:szCs w:val="28"/>
          <w:lang w:val="kk-KZ"/>
        </w:rPr>
        <w:t xml:space="preserve"> – </w:t>
      </w:r>
      <w:r w:rsidRPr="00EC4FCC">
        <w:rPr>
          <w:sz w:val="28"/>
          <w:szCs w:val="28"/>
        </w:rPr>
        <w:t>2</w:t>
      </w:r>
      <w:r w:rsidRPr="00EC4FCC">
        <w:rPr>
          <w:sz w:val="28"/>
          <w:szCs w:val="28"/>
          <w:lang w:val="kk-KZ"/>
        </w:rPr>
        <w:t>13 345</w:t>
      </w:r>
      <w:r w:rsidRPr="00EC4FCC">
        <w:rPr>
          <w:sz w:val="28"/>
          <w:szCs w:val="28"/>
        </w:rPr>
        <w:t>,</w:t>
      </w:r>
      <w:r w:rsidRPr="00EC4FCC">
        <w:rPr>
          <w:sz w:val="28"/>
          <w:szCs w:val="28"/>
          <w:lang w:val="kk-KZ"/>
        </w:rPr>
        <w:t>8</w:t>
      </w:r>
      <w:r w:rsidRPr="00EC4FCC">
        <w:rPr>
          <w:sz w:val="28"/>
          <w:szCs w:val="28"/>
        </w:rPr>
        <w:t> тыс.тенге.</w:t>
      </w:r>
    </w:p>
    <w:p w14:paraId="22ECB709" w14:textId="77777777" w:rsidR="008201C3" w:rsidRDefault="008201C3" w:rsidP="008201C3">
      <w:pPr>
        <w:widowControl w:val="0"/>
        <w:pBdr>
          <w:bottom w:val="single" w:sz="4" w:space="31" w:color="FFFFFF"/>
        </w:pBdr>
        <w:ind w:firstLine="708"/>
        <w:jc w:val="both"/>
        <w:rPr>
          <w:sz w:val="28"/>
          <w:szCs w:val="28"/>
        </w:rPr>
      </w:pPr>
      <w:r w:rsidRPr="00142186">
        <w:rPr>
          <w:sz w:val="28"/>
          <w:szCs w:val="28"/>
          <w:lang w:val="kk-KZ"/>
        </w:rPr>
        <w:t>Дебиторская и кредиторская задолженност</w:t>
      </w:r>
      <w:r>
        <w:rPr>
          <w:sz w:val="28"/>
          <w:szCs w:val="28"/>
          <w:lang w:val="kk-KZ"/>
        </w:rPr>
        <w:t>и</w:t>
      </w:r>
      <w:r w:rsidRPr="00142186">
        <w:rPr>
          <w:sz w:val="28"/>
          <w:szCs w:val="28"/>
          <w:lang w:val="kk-KZ"/>
        </w:rPr>
        <w:t xml:space="preserve"> отсутству</w:t>
      </w:r>
      <w:r>
        <w:rPr>
          <w:sz w:val="28"/>
          <w:szCs w:val="28"/>
          <w:lang w:val="kk-KZ"/>
        </w:rPr>
        <w:t>ю</w:t>
      </w:r>
      <w:r w:rsidRPr="00142186">
        <w:rPr>
          <w:sz w:val="28"/>
          <w:szCs w:val="28"/>
          <w:lang w:val="kk-KZ"/>
        </w:rPr>
        <w:t>т.</w:t>
      </w:r>
      <w:r w:rsidRPr="009042D6">
        <w:rPr>
          <w:sz w:val="28"/>
          <w:szCs w:val="28"/>
        </w:rPr>
        <w:t xml:space="preserve"> </w:t>
      </w:r>
    </w:p>
    <w:p w14:paraId="6E36A3EA" w14:textId="77777777" w:rsidR="008201C3" w:rsidRDefault="008201C3" w:rsidP="008201C3">
      <w:pPr>
        <w:widowControl w:val="0"/>
        <w:pBdr>
          <w:bottom w:val="single" w:sz="4" w:space="31" w:color="FFFFFF"/>
        </w:pBdr>
        <w:ind w:firstLine="708"/>
        <w:jc w:val="both"/>
        <w:rPr>
          <w:b/>
          <w:sz w:val="28"/>
          <w:szCs w:val="28"/>
        </w:rPr>
      </w:pPr>
      <w:r>
        <w:rPr>
          <w:b/>
          <w:sz w:val="28"/>
          <w:szCs w:val="28"/>
          <w:lang w:val="kk-KZ"/>
        </w:rPr>
        <w:t xml:space="preserve">ВТОРОЕ </w:t>
      </w:r>
      <w:r w:rsidRPr="00A91E2A">
        <w:rPr>
          <w:b/>
          <w:sz w:val="28"/>
          <w:szCs w:val="28"/>
        </w:rPr>
        <w:t>СТРАТЕГИЧЕСКОЕ НАПРАВЛЕНИЕ</w:t>
      </w:r>
      <w:r w:rsidRPr="00A91E2A">
        <w:rPr>
          <w:sz w:val="28"/>
          <w:szCs w:val="28"/>
        </w:rPr>
        <w:t xml:space="preserve"> </w:t>
      </w:r>
      <w:r w:rsidRPr="004300AF">
        <w:rPr>
          <w:b/>
          <w:sz w:val="28"/>
          <w:szCs w:val="28"/>
        </w:rPr>
        <w:t>«Дальнейшее развитие массового спорта и повышение конкурентоспособности спорта высших достижений на мировой спортивной арене»</w:t>
      </w:r>
      <w:r>
        <w:rPr>
          <w:b/>
          <w:sz w:val="28"/>
          <w:szCs w:val="28"/>
        </w:rPr>
        <w:t xml:space="preserve"> </w:t>
      </w:r>
    </w:p>
    <w:p w14:paraId="413B4B6F" w14:textId="77777777" w:rsidR="008201C3" w:rsidRDefault="008201C3" w:rsidP="008201C3">
      <w:pPr>
        <w:widowControl w:val="0"/>
        <w:pBdr>
          <w:bottom w:val="single" w:sz="4" w:space="31" w:color="FFFFFF"/>
        </w:pBdr>
        <w:ind w:firstLine="708"/>
        <w:jc w:val="both"/>
        <w:rPr>
          <w:sz w:val="28"/>
          <w:szCs w:val="28"/>
        </w:rPr>
      </w:pPr>
      <w:r w:rsidRPr="00082876">
        <w:rPr>
          <w:sz w:val="28"/>
          <w:szCs w:val="28"/>
        </w:rPr>
        <w:t>Для достижения</w:t>
      </w:r>
      <w:r>
        <w:rPr>
          <w:b/>
          <w:sz w:val="28"/>
          <w:szCs w:val="28"/>
        </w:rPr>
        <w:t xml:space="preserve"> </w:t>
      </w:r>
      <w:r w:rsidRPr="00A5761B">
        <w:rPr>
          <w:b/>
          <w:sz w:val="28"/>
          <w:szCs w:val="28"/>
        </w:rPr>
        <w:t xml:space="preserve">цели </w:t>
      </w:r>
      <w:r>
        <w:rPr>
          <w:b/>
          <w:sz w:val="28"/>
          <w:szCs w:val="28"/>
        </w:rPr>
        <w:t>2</w:t>
      </w:r>
      <w:r w:rsidRPr="00A5761B">
        <w:rPr>
          <w:b/>
          <w:sz w:val="28"/>
          <w:szCs w:val="28"/>
        </w:rPr>
        <w:t>.1</w:t>
      </w:r>
      <w:r w:rsidRPr="00BF07F8">
        <w:rPr>
          <w:b/>
          <w:sz w:val="28"/>
          <w:szCs w:val="28"/>
        </w:rPr>
        <w:t xml:space="preserve">. «Развитие массового спорта и спорта высших достижений», </w:t>
      </w:r>
      <w:r>
        <w:rPr>
          <w:b/>
          <w:sz w:val="28"/>
          <w:szCs w:val="28"/>
        </w:rPr>
        <w:t>3-х</w:t>
      </w:r>
      <w:r w:rsidRPr="00BF07F8">
        <w:rPr>
          <w:bCs/>
          <w:sz w:val="28"/>
          <w:szCs w:val="28"/>
        </w:rPr>
        <w:t xml:space="preserve"> макроиндикаторов и </w:t>
      </w:r>
      <w:r>
        <w:rPr>
          <w:bCs/>
          <w:sz w:val="28"/>
          <w:szCs w:val="28"/>
        </w:rPr>
        <w:t>7-и</w:t>
      </w:r>
      <w:r w:rsidRPr="00BF07F8">
        <w:rPr>
          <w:bCs/>
          <w:sz w:val="28"/>
          <w:szCs w:val="28"/>
        </w:rPr>
        <w:t xml:space="preserve"> целевых индикаторов</w:t>
      </w:r>
      <w:r w:rsidRPr="00A5761B">
        <w:rPr>
          <w:sz w:val="28"/>
          <w:szCs w:val="28"/>
        </w:rPr>
        <w:t xml:space="preserve"> </w:t>
      </w:r>
      <w:r>
        <w:rPr>
          <w:sz w:val="28"/>
          <w:szCs w:val="28"/>
        </w:rPr>
        <w:t xml:space="preserve">использованы средства в сумме </w:t>
      </w:r>
      <w:r>
        <w:rPr>
          <w:bCs/>
          <w:sz w:val="28"/>
          <w:szCs w:val="28"/>
        </w:rPr>
        <w:t>113 209 456 тыс.тенге</w:t>
      </w:r>
      <w:r>
        <w:rPr>
          <w:sz w:val="28"/>
          <w:szCs w:val="28"/>
        </w:rPr>
        <w:t xml:space="preserve"> по 3</w:t>
      </w:r>
      <w:r w:rsidRPr="00A5761B">
        <w:rPr>
          <w:sz w:val="28"/>
          <w:szCs w:val="28"/>
        </w:rPr>
        <w:t>-</w:t>
      </w:r>
      <w:r>
        <w:rPr>
          <w:sz w:val="28"/>
          <w:szCs w:val="28"/>
        </w:rPr>
        <w:t>м</w:t>
      </w:r>
      <w:r w:rsidRPr="00A5761B">
        <w:rPr>
          <w:sz w:val="28"/>
          <w:szCs w:val="28"/>
        </w:rPr>
        <w:t xml:space="preserve"> бюджетны</w:t>
      </w:r>
      <w:r>
        <w:rPr>
          <w:sz w:val="28"/>
          <w:szCs w:val="28"/>
        </w:rPr>
        <w:t>м</w:t>
      </w:r>
      <w:r w:rsidRPr="00A5761B">
        <w:rPr>
          <w:sz w:val="28"/>
          <w:szCs w:val="28"/>
        </w:rPr>
        <w:t xml:space="preserve"> программ</w:t>
      </w:r>
      <w:r>
        <w:rPr>
          <w:sz w:val="28"/>
          <w:szCs w:val="28"/>
        </w:rPr>
        <w:t xml:space="preserve">ам. </w:t>
      </w:r>
    </w:p>
    <w:p w14:paraId="1AC9ABE1" w14:textId="77777777" w:rsidR="008201C3" w:rsidRDefault="008201C3" w:rsidP="008201C3">
      <w:pPr>
        <w:widowControl w:val="0"/>
        <w:pBdr>
          <w:bottom w:val="single" w:sz="4" w:space="31" w:color="FFFFFF"/>
        </w:pBdr>
        <w:ind w:firstLine="708"/>
        <w:jc w:val="both"/>
        <w:rPr>
          <w:sz w:val="28"/>
          <w:szCs w:val="28"/>
        </w:rPr>
      </w:pPr>
      <w:r w:rsidRPr="004300AF">
        <w:rPr>
          <w:sz w:val="28"/>
          <w:szCs w:val="28"/>
        </w:rPr>
        <w:t xml:space="preserve">На реализацию бюджетной программы </w:t>
      </w:r>
      <w:r w:rsidRPr="004300AF">
        <w:rPr>
          <w:b/>
          <w:sz w:val="28"/>
          <w:szCs w:val="28"/>
        </w:rPr>
        <w:t xml:space="preserve">035 «Поддержка развития массового спорта и национальных видов спорта» </w:t>
      </w:r>
      <w:r w:rsidRPr="00DA2031">
        <w:rPr>
          <w:sz w:val="28"/>
          <w:szCs w:val="28"/>
        </w:rPr>
        <w:t>пред</w:t>
      </w:r>
      <w:r w:rsidRPr="004300AF">
        <w:rPr>
          <w:sz w:val="28"/>
          <w:szCs w:val="28"/>
        </w:rPr>
        <w:t>усм</w:t>
      </w:r>
      <w:r>
        <w:rPr>
          <w:sz w:val="28"/>
          <w:szCs w:val="28"/>
        </w:rPr>
        <w:t xml:space="preserve">атривались </w:t>
      </w:r>
      <w:r w:rsidRPr="004300AF">
        <w:rPr>
          <w:sz w:val="28"/>
          <w:szCs w:val="28"/>
        </w:rPr>
        <w:t>средства в сумме 930</w:t>
      </w:r>
      <w:r>
        <w:rPr>
          <w:sz w:val="28"/>
          <w:szCs w:val="28"/>
        </w:rPr>
        <w:t> </w:t>
      </w:r>
      <w:r w:rsidRPr="004300AF">
        <w:rPr>
          <w:sz w:val="28"/>
          <w:szCs w:val="28"/>
        </w:rPr>
        <w:t>528,0</w:t>
      </w:r>
      <w:r>
        <w:rPr>
          <w:sz w:val="28"/>
          <w:szCs w:val="28"/>
        </w:rPr>
        <w:t> тыс.тенге</w:t>
      </w:r>
      <w:r w:rsidRPr="004300AF">
        <w:rPr>
          <w:sz w:val="28"/>
          <w:szCs w:val="28"/>
        </w:rPr>
        <w:t>, исполнение составило 929</w:t>
      </w:r>
      <w:r>
        <w:rPr>
          <w:sz w:val="28"/>
          <w:szCs w:val="28"/>
        </w:rPr>
        <w:t> </w:t>
      </w:r>
      <w:r w:rsidRPr="004300AF">
        <w:rPr>
          <w:sz w:val="28"/>
          <w:szCs w:val="28"/>
        </w:rPr>
        <w:t>436,0</w:t>
      </w:r>
      <w:r>
        <w:rPr>
          <w:sz w:val="28"/>
          <w:szCs w:val="28"/>
        </w:rPr>
        <w:t> тыс.тенге</w:t>
      </w:r>
      <w:r w:rsidRPr="004300AF">
        <w:rPr>
          <w:sz w:val="28"/>
          <w:szCs w:val="28"/>
        </w:rPr>
        <w:t xml:space="preserve"> или 99,9</w:t>
      </w:r>
      <w:r>
        <w:rPr>
          <w:sz w:val="28"/>
          <w:szCs w:val="28"/>
        </w:rPr>
        <w:t> %</w:t>
      </w:r>
      <w:r w:rsidRPr="004300AF">
        <w:rPr>
          <w:sz w:val="28"/>
          <w:szCs w:val="28"/>
        </w:rPr>
        <w:t xml:space="preserve"> </w:t>
      </w:r>
      <w:r>
        <w:rPr>
          <w:sz w:val="28"/>
          <w:szCs w:val="28"/>
        </w:rPr>
        <w:t>к плану</w:t>
      </w:r>
      <w:r w:rsidRPr="004300AF">
        <w:rPr>
          <w:sz w:val="28"/>
          <w:szCs w:val="28"/>
        </w:rPr>
        <w:t>, не освоен</w:t>
      </w:r>
      <w:r>
        <w:rPr>
          <w:sz w:val="28"/>
          <w:szCs w:val="28"/>
        </w:rPr>
        <w:t xml:space="preserve">о – </w:t>
      </w:r>
      <w:r w:rsidRPr="004300AF">
        <w:rPr>
          <w:sz w:val="28"/>
          <w:szCs w:val="28"/>
        </w:rPr>
        <w:t>1</w:t>
      </w:r>
      <w:r>
        <w:rPr>
          <w:sz w:val="28"/>
          <w:szCs w:val="28"/>
          <w:lang w:val="kk-KZ"/>
        </w:rPr>
        <w:t> </w:t>
      </w:r>
      <w:r w:rsidRPr="004300AF">
        <w:rPr>
          <w:sz w:val="28"/>
          <w:szCs w:val="28"/>
        </w:rPr>
        <w:t>092</w:t>
      </w:r>
      <w:r w:rsidRPr="004300AF">
        <w:rPr>
          <w:sz w:val="28"/>
          <w:szCs w:val="28"/>
          <w:lang w:val="kk-KZ"/>
        </w:rPr>
        <w:t>,0</w:t>
      </w:r>
      <w:r>
        <w:rPr>
          <w:sz w:val="28"/>
          <w:szCs w:val="28"/>
        </w:rPr>
        <w:t> тыс.тенге</w:t>
      </w:r>
      <w:r w:rsidRPr="004300AF">
        <w:rPr>
          <w:sz w:val="28"/>
          <w:szCs w:val="28"/>
        </w:rPr>
        <w:t>.</w:t>
      </w:r>
    </w:p>
    <w:p w14:paraId="45D3A650" w14:textId="77777777" w:rsidR="008201C3" w:rsidRPr="0097186D" w:rsidRDefault="008201C3" w:rsidP="008201C3">
      <w:pPr>
        <w:widowControl w:val="0"/>
        <w:pBdr>
          <w:bottom w:val="single" w:sz="4" w:space="31" w:color="FFFFFF"/>
        </w:pBdr>
        <w:ind w:firstLine="708"/>
        <w:jc w:val="both"/>
        <w:rPr>
          <w:iCs/>
          <w:sz w:val="28"/>
          <w:szCs w:val="28"/>
        </w:rPr>
      </w:pPr>
      <w:r w:rsidRPr="00C57FFE">
        <w:rPr>
          <w:i/>
          <w:iCs/>
          <w:sz w:val="28"/>
          <w:szCs w:val="28"/>
        </w:rPr>
        <w:t>Цель бюджетной программы:</w:t>
      </w:r>
      <w:r w:rsidRPr="00C57FFE">
        <w:rPr>
          <w:iCs/>
          <w:sz w:val="28"/>
          <w:szCs w:val="28"/>
        </w:rPr>
        <w:t xml:space="preserve"> Развитие</w:t>
      </w:r>
      <w:r>
        <w:rPr>
          <w:iCs/>
          <w:sz w:val="28"/>
          <w:szCs w:val="28"/>
        </w:rPr>
        <w:t xml:space="preserve"> массового и национального видов спорта. </w:t>
      </w:r>
    </w:p>
    <w:p w14:paraId="63A02127" w14:textId="77777777" w:rsidR="008201C3" w:rsidRDefault="008201C3" w:rsidP="008201C3">
      <w:pPr>
        <w:widowControl w:val="0"/>
        <w:pBdr>
          <w:bottom w:val="single" w:sz="4" w:space="31" w:color="FFFFFF"/>
        </w:pBdr>
        <w:ind w:firstLine="708"/>
        <w:jc w:val="both"/>
        <w:rPr>
          <w:sz w:val="28"/>
          <w:szCs w:val="28"/>
        </w:rPr>
      </w:pPr>
      <w:r w:rsidRPr="004300AF">
        <w:rPr>
          <w:sz w:val="28"/>
          <w:szCs w:val="28"/>
        </w:rPr>
        <w:t xml:space="preserve">В рамках </w:t>
      </w:r>
      <w:r>
        <w:rPr>
          <w:sz w:val="28"/>
          <w:szCs w:val="28"/>
        </w:rPr>
        <w:t>реализации бюджетной</w:t>
      </w:r>
      <w:r w:rsidRPr="004300AF">
        <w:rPr>
          <w:sz w:val="28"/>
          <w:szCs w:val="28"/>
        </w:rPr>
        <w:t xml:space="preserve"> программы</w:t>
      </w:r>
      <w:r>
        <w:rPr>
          <w:sz w:val="28"/>
          <w:szCs w:val="28"/>
        </w:rPr>
        <w:t>:</w:t>
      </w:r>
    </w:p>
    <w:p w14:paraId="1124CA0F" w14:textId="77777777" w:rsidR="008201C3" w:rsidRPr="00BF07F8" w:rsidRDefault="008201C3" w:rsidP="008201C3">
      <w:pPr>
        <w:widowControl w:val="0"/>
        <w:pBdr>
          <w:bottom w:val="single" w:sz="4" w:space="31" w:color="FFFFFF"/>
        </w:pBdr>
        <w:ind w:firstLine="708"/>
        <w:jc w:val="both"/>
        <w:rPr>
          <w:color w:val="FF0000"/>
          <w:sz w:val="28"/>
          <w:szCs w:val="28"/>
        </w:rPr>
      </w:pPr>
      <w:r w:rsidRPr="00BF07F8">
        <w:rPr>
          <w:b/>
          <w:bCs/>
          <w:i/>
          <w:iCs/>
          <w:sz w:val="28"/>
          <w:szCs w:val="28"/>
        </w:rPr>
        <w:t>на о</w:t>
      </w:r>
      <w:r w:rsidRPr="00BF07F8">
        <w:rPr>
          <w:b/>
          <w:i/>
          <w:iCs/>
          <w:sz w:val="28"/>
          <w:szCs w:val="28"/>
        </w:rPr>
        <w:t>б</w:t>
      </w:r>
      <w:r w:rsidRPr="00360181">
        <w:rPr>
          <w:b/>
          <w:i/>
          <w:sz w:val="28"/>
          <w:szCs w:val="28"/>
        </w:rPr>
        <w:t>еспечение поддержки развития массового спорта и национальных видов спорта</w:t>
      </w:r>
      <w:r w:rsidRPr="004300AF">
        <w:rPr>
          <w:b/>
          <w:sz w:val="28"/>
          <w:szCs w:val="28"/>
        </w:rPr>
        <w:t xml:space="preserve"> </w:t>
      </w:r>
      <w:r>
        <w:rPr>
          <w:sz w:val="28"/>
          <w:szCs w:val="28"/>
        </w:rPr>
        <w:t>предусматривались</w:t>
      </w:r>
      <w:r w:rsidRPr="004300AF">
        <w:rPr>
          <w:sz w:val="28"/>
          <w:szCs w:val="28"/>
        </w:rPr>
        <w:t xml:space="preserve"> средства в сумме 930</w:t>
      </w:r>
      <w:r>
        <w:rPr>
          <w:sz w:val="28"/>
          <w:szCs w:val="28"/>
        </w:rPr>
        <w:t> </w:t>
      </w:r>
      <w:r w:rsidRPr="004300AF">
        <w:rPr>
          <w:sz w:val="28"/>
          <w:szCs w:val="28"/>
        </w:rPr>
        <w:t>011,0</w:t>
      </w:r>
      <w:r>
        <w:rPr>
          <w:sz w:val="28"/>
          <w:szCs w:val="28"/>
        </w:rPr>
        <w:t> тыс.тенге</w:t>
      </w:r>
      <w:r w:rsidRPr="004300AF">
        <w:rPr>
          <w:sz w:val="28"/>
          <w:szCs w:val="28"/>
        </w:rPr>
        <w:t>, исполнение составило 928</w:t>
      </w:r>
      <w:r>
        <w:rPr>
          <w:sz w:val="28"/>
          <w:szCs w:val="28"/>
        </w:rPr>
        <w:t> </w:t>
      </w:r>
      <w:r w:rsidRPr="004300AF">
        <w:rPr>
          <w:sz w:val="28"/>
          <w:szCs w:val="28"/>
        </w:rPr>
        <w:t>919,0</w:t>
      </w:r>
      <w:r>
        <w:rPr>
          <w:sz w:val="28"/>
          <w:szCs w:val="28"/>
        </w:rPr>
        <w:t> тыс.тенге</w:t>
      </w:r>
      <w:r w:rsidRPr="004300AF">
        <w:rPr>
          <w:sz w:val="28"/>
          <w:szCs w:val="28"/>
        </w:rPr>
        <w:t xml:space="preserve"> или 99,9</w:t>
      </w:r>
      <w:r>
        <w:rPr>
          <w:sz w:val="28"/>
          <w:szCs w:val="28"/>
        </w:rPr>
        <w:t> %</w:t>
      </w:r>
      <w:r w:rsidRPr="004300AF">
        <w:rPr>
          <w:sz w:val="28"/>
          <w:szCs w:val="28"/>
        </w:rPr>
        <w:t>. Не освоен</w:t>
      </w:r>
      <w:r>
        <w:rPr>
          <w:sz w:val="28"/>
          <w:szCs w:val="28"/>
        </w:rPr>
        <w:t>о – 1 </w:t>
      </w:r>
      <w:r w:rsidRPr="004300AF">
        <w:rPr>
          <w:sz w:val="28"/>
          <w:szCs w:val="28"/>
        </w:rPr>
        <w:t>092,0</w:t>
      </w:r>
      <w:r>
        <w:rPr>
          <w:sz w:val="28"/>
          <w:szCs w:val="28"/>
        </w:rPr>
        <w:t> тыс.тенге</w:t>
      </w:r>
      <w:r w:rsidRPr="004300AF">
        <w:rPr>
          <w:sz w:val="28"/>
          <w:szCs w:val="28"/>
        </w:rPr>
        <w:t xml:space="preserve"> </w:t>
      </w:r>
      <w:r>
        <w:rPr>
          <w:sz w:val="28"/>
          <w:szCs w:val="28"/>
        </w:rPr>
        <w:t>- д</w:t>
      </w:r>
      <w:r w:rsidRPr="00EA277E">
        <w:rPr>
          <w:sz w:val="28"/>
          <w:szCs w:val="28"/>
        </w:rPr>
        <w:t>лительное проведение процедур заключения договоров</w:t>
      </w:r>
      <w:r>
        <w:rPr>
          <w:sz w:val="28"/>
          <w:szCs w:val="28"/>
        </w:rPr>
        <w:t>.</w:t>
      </w:r>
    </w:p>
    <w:p w14:paraId="4B6862B6" w14:textId="77777777" w:rsidR="008201C3" w:rsidRDefault="008201C3" w:rsidP="008201C3">
      <w:pPr>
        <w:widowControl w:val="0"/>
        <w:pBdr>
          <w:bottom w:val="single" w:sz="4" w:space="31" w:color="FFFFFF"/>
        </w:pBdr>
        <w:ind w:firstLine="708"/>
        <w:jc w:val="both"/>
        <w:rPr>
          <w:i/>
          <w:iCs/>
          <w:sz w:val="28"/>
          <w:szCs w:val="28"/>
        </w:rPr>
      </w:pPr>
      <w:r>
        <w:rPr>
          <w:i/>
          <w:iCs/>
          <w:sz w:val="28"/>
          <w:szCs w:val="28"/>
        </w:rPr>
        <w:t>Достигнуты 3 п</w:t>
      </w:r>
      <w:r w:rsidRPr="004300AF">
        <w:rPr>
          <w:i/>
          <w:iCs/>
          <w:sz w:val="28"/>
          <w:szCs w:val="28"/>
        </w:rPr>
        <w:t>оказател</w:t>
      </w:r>
      <w:r>
        <w:rPr>
          <w:i/>
          <w:iCs/>
          <w:sz w:val="28"/>
          <w:szCs w:val="28"/>
        </w:rPr>
        <w:t>я</w:t>
      </w:r>
      <w:r w:rsidRPr="004300AF">
        <w:rPr>
          <w:i/>
          <w:iCs/>
          <w:sz w:val="28"/>
          <w:szCs w:val="28"/>
        </w:rPr>
        <w:t xml:space="preserve"> прямого результата:</w:t>
      </w:r>
    </w:p>
    <w:p w14:paraId="7E9FC1F8" w14:textId="77777777" w:rsidR="008201C3" w:rsidRDefault="008201C3" w:rsidP="008201C3">
      <w:pPr>
        <w:widowControl w:val="0"/>
        <w:pBdr>
          <w:bottom w:val="single" w:sz="4" w:space="31" w:color="FFFFFF"/>
        </w:pBdr>
        <w:ind w:firstLine="708"/>
        <w:jc w:val="both"/>
        <w:rPr>
          <w:sz w:val="28"/>
          <w:szCs w:val="28"/>
        </w:rPr>
      </w:pPr>
      <w:r w:rsidRPr="004300AF">
        <w:rPr>
          <w:sz w:val="28"/>
          <w:szCs w:val="28"/>
        </w:rPr>
        <w:tab/>
        <w:t>- количество проведенных мероприятий по национальным видам спорта – 80 (при плане – 80);</w:t>
      </w:r>
    </w:p>
    <w:p w14:paraId="51E14FD6" w14:textId="77777777" w:rsidR="008201C3" w:rsidRDefault="008201C3" w:rsidP="008201C3">
      <w:pPr>
        <w:widowControl w:val="0"/>
        <w:pBdr>
          <w:bottom w:val="single" w:sz="4" w:space="31" w:color="FFFFFF"/>
        </w:pBdr>
        <w:ind w:firstLine="708"/>
        <w:jc w:val="both"/>
        <w:rPr>
          <w:sz w:val="28"/>
          <w:szCs w:val="28"/>
        </w:rPr>
      </w:pPr>
      <w:r w:rsidRPr="004300AF">
        <w:rPr>
          <w:sz w:val="28"/>
          <w:szCs w:val="28"/>
        </w:rPr>
        <w:tab/>
        <w:t>- количество проведенных мероприятий по массовым видам спорта – 14 (при плане – 14);</w:t>
      </w:r>
    </w:p>
    <w:p w14:paraId="4BC0B19D" w14:textId="77777777" w:rsidR="008201C3" w:rsidRDefault="008201C3" w:rsidP="008201C3">
      <w:pPr>
        <w:widowControl w:val="0"/>
        <w:pBdr>
          <w:bottom w:val="single" w:sz="4" w:space="31" w:color="FFFFFF"/>
        </w:pBdr>
        <w:ind w:firstLine="708"/>
        <w:jc w:val="both"/>
        <w:rPr>
          <w:sz w:val="28"/>
          <w:szCs w:val="28"/>
        </w:rPr>
      </w:pPr>
      <w:r w:rsidRPr="004300AF">
        <w:rPr>
          <w:sz w:val="28"/>
          <w:szCs w:val="28"/>
        </w:rPr>
        <w:tab/>
        <w:t>- количество проведенных комплексных мероприятий – 3 (при плане – 3)</w:t>
      </w:r>
      <w:r>
        <w:rPr>
          <w:sz w:val="28"/>
          <w:szCs w:val="28"/>
        </w:rPr>
        <w:t>;</w:t>
      </w:r>
    </w:p>
    <w:p w14:paraId="3A6AAAF4" w14:textId="77777777" w:rsidR="008201C3" w:rsidRDefault="008201C3" w:rsidP="008201C3">
      <w:pPr>
        <w:widowControl w:val="0"/>
        <w:pBdr>
          <w:bottom w:val="single" w:sz="4" w:space="31" w:color="FFFFFF"/>
        </w:pBdr>
        <w:ind w:firstLine="708"/>
        <w:jc w:val="both"/>
        <w:rPr>
          <w:sz w:val="28"/>
          <w:szCs w:val="28"/>
        </w:rPr>
      </w:pPr>
      <w:r w:rsidRPr="00DA0CF0">
        <w:rPr>
          <w:b/>
          <w:bCs/>
          <w:i/>
          <w:iCs/>
          <w:sz w:val="28"/>
          <w:szCs w:val="28"/>
        </w:rPr>
        <w:t xml:space="preserve">на </w:t>
      </w:r>
      <w:r>
        <w:rPr>
          <w:b/>
          <w:i/>
          <w:sz w:val="28"/>
          <w:szCs w:val="28"/>
        </w:rPr>
        <w:t>с</w:t>
      </w:r>
      <w:r w:rsidRPr="00360181">
        <w:rPr>
          <w:b/>
          <w:i/>
          <w:sz w:val="28"/>
          <w:szCs w:val="28"/>
        </w:rPr>
        <w:t>тимулирование деятелей в сфере спорта</w:t>
      </w:r>
      <w:r w:rsidRPr="004300AF">
        <w:rPr>
          <w:b/>
          <w:sz w:val="28"/>
          <w:szCs w:val="28"/>
        </w:rPr>
        <w:t xml:space="preserve"> </w:t>
      </w:r>
      <w:r w:rsidRPr="004300AF">
        <w:rPr>
          <w:sz w:val="28"/>
          <w:szCs w:val="28"/>
        </w:rPr>
        <w:t>предусм</w:t>
      </w:r>
      <w:r>
        <w:rPr>
          <w:sz w:val="28"/>
          <w:szCs w:val="28"/>
        </w:rPr>
        <w:t>атривались</w:t>
      </w:r>
      <w:r w:rsidRPr="004300AF">
        <w:rPr>
          <w:sz w:val="28"/>
          <w:szCs w:val="28"/>
        </w:rPr>
        <w:t xml:space="preserve"> средства в сумме 517,0</w:t>
      </w:r>
      <w:r>
        <w:rPr>
          <w:sz w:val="28"/>
          <w:szCs w:val="28"/>
        </w:rPr>
        <w:t> тыс.тенге</w:t>
      </w:r>
      <w:r w:rsidRPr="004300AF">
        <w:rPr>
          <w:sz w:val="28"/>
          <w:szCs w:val="28"/>
        </w:rPr>
        <w:t>, исполнен</w:t>
      </w:r>
      <w:r>
        <w:rPr>
          <w:sz w:val="28"/>
          <w:szCs w:val="28"/>
        </w:rPr>
        <w:t>ные в полном объеме.</w:t>
      </w:r>
    </w:p>
    <w:p w14:paraId="292D2118" w14:textId="77777777" w:rsidR="008201C3" w:rsidRDefault="008201C3" w:rsidP="008201C3">
      <w:pPr>
        <w:widowControl w:val="0"/>
        <w:pBdr>
          <w:bottom w:val="single" w:sz="4" w:space="31" w:color="FFFFFF"/>
        </w:pBdr>
        <w:ind w:firstLine="708"/>
        <w:jc w:val="both"/>
        <w:rPr>
          <w:i/>
          <w:iCs/>
          <w:sz w:val="28"/>
          <w:szCs w:val="28"/>
        </w:rPr>
      </w:pPr>
      <w:r>
        <w:rPr>
          <w:i/>
          <w:iCs/>
          <w:sz w:val="28"/>
          <w:szCs w:val="28"/>
        </w:rPr>
        <w:t>Достигнут п</w:t>
      </w:r>
      <w:r w:rsidRPr="004300AF">
        <w:rPr>
          <w:i/>
          <w:iCs/>
          <w:sz w:val="28"/>
          <w:szCs w:val="28"/>
        </w:rPr>
        <w:t>оказател</w:t>
      </w:r>
      <w:r>
        <w:rPr>
          <w:i/>
          <w:iCs/>
          <w:sz w:val="28"/>
          <w:szCs w:val="28"/>
        </w:rPr>
        <w:t>ь</w:t>
      </w:r>
      <w:r w:rsidRPr="004300AF">
        <w:rPr>
          <w:i/>
          <w:iCs/>
          <w:sz w:val="28"/>
          <w:szCs w:val="28"/>
        </w:rPr>
        <w:t xml:space="preserve"> прямого результата:</w:t>
      </w:r>
    </w:p>
    <w:p w14:paraId="435B5003" w14:textId="77777777" w:rsidR="008201C3" w:rsidRDefault="008201C3" w:rsidP="008201C3">
      <w:pPr>
        <w:widowControl w:val="0"/>
        <w:pBdr>
          <w:bottom w:val="single" w:sz="4" w:space="31" w:color="FFFFFF"/>
        </w:pBdr>
        <w:ind w:firstLine="708"/>
        <w:jc w:val="both"/>
        <w:rPr>
          <w:sz w:val="28"/>
          <w:szCs w:val="28"/>
        </w:rPr>
      </w:pPr>
      <w:r>
        <w:rPr>
          <w:sz w:val="28"/>
          <w:szCs w:val="28"/>
        </w:rPr>
        <w:t xml:space="preserve">- </w:t>
      </w:r>
      <w:r w:rsidRPr="004300AF">
        <w:rPr>
          <w:sz w:val="28"/>
          <w:szCs w:val="28"/>
        </w:rPr>
        <w:t>количество выплаченных государственных премий в сфере физической культуры и спорта – 3 (при плане – 3).</w:t>
      </w:r>
    </w:p>
    <w:p w14:paraId="21196912" w14:textId="77777777" w:rsidR="008201C3" w:rsidRDefault="008201C3" w:rsidP="008201C3">
      <w:pPr>
        <w:widowControl w:val="0"/>
        <w:pBdr>
          <w:bottom w:val="single" w:sz="4" w:space="31" w:color="FFFFFF"/>
        </w:pBdr>
        <w:ind w:firstLine="708"/>
        <w:jc w:val="both"/>
        <w:rPr>
          <w:i/>
          <w:sz w:val="28"/>
          <w:szCs w:val="28"/>
        </w:rPr>
      </w:pPr>
      <w:r w:rsidRPr="004300AF">
        <w:rPr>
          <w:i/>
          <w:sz w:val="28"/>
          <w:szCs w:val="28"/>
        </w:rPr>
        <w:t>Показател</w:t>
      </w:r>
      <w:r w:rsidRPr="004300AF">
        <w:rPr>
          <w:i/>
          <w:sz w:val="28"/>
          <w:szCs w:val="28"/>
          <w:lang w:val="kk-KZ"/>
        </w:rPr>
        <w:t>ь</w:t>
      </w:r>
      <w:r w:rsidRPr="004300AF">
        <w:rPr>
          <w:i/>
          <w:sz w:val="28"/>
          <w:szCs w:val="28"/>
        </w:rPr>
        <w:t xml:space="preserve"> конечного результата</w:t>
      </w:r>
      <w:r>
        <w:rPr>
          <w:i/>
          <w:sz w:val="28"/>
          <w:szCs w:val="28"/>
        </w:rPr>
        <w:t xml:space="preserve"> достигнут и соответствует целевому индикатору</w:t>
      </w:r>
      <w:r w:rsidRPr="004300AF">
        <w:rPr>
          <w:i/>
          <w:sz w:val="28"/>
          <w:szCs w:val="28"/>
        </w:rPr>
        <w:t>:</w:t>
      </w:r>
    </w:p>
    <w:p w14:paraId="66E0932E" w14:textId="77777777" w:rsidR="008201C3" w:rsidRPr="00DA0CF0" w:rsidRDefault="008201C3" w:rsidP="008201C3">
      <w:pPr>
        <w:widowControl w:val="0"/>
        <w:pBdr>
          <w:bottom w:val="single" w:sz="4" w:space="31" w:color="FFFFFF"/>
        </w:pBdr>
        <w:ind w:firstLine="708"/>
        <w:jc w:val="both"/>
        <w:rPr>
          <w:color w:val="FF0000"/>
          <w:sz w:val="28"/>
          <w:szCs w:val="28"/>
        </w:rPr>
      </w:pPr>
      <w:r w:rsidRPr="004300AF">
        <w:rPr>
          <w:sz w:val="28"/>
          <w:szCs w:val="28"/>
        </w:rPr>
        <w:tab/>
        <w:t xml:space="preserve">- </w:t>
      </w:r>
      <w:r>
        <w:rPr>
          <w:sz w:val="28"/>
          <w:szCs w:val="28"/>
        </w:rPr>
        <w:t>2.1.2 «Д</w:t>
      </w:r>
      <w:r w:rsidRPr="004300AF">
        <w:rPr>
          <w:sz w:val="28"/>
          <w:szCs w:val="28"/>
        </w:rPr>
        <w:t>оля граждан, занимающихся национальными видами спорта, от общего числа занимающихся физической культурой и спортом</w:t>
      </w:r>
      <w:r>
        <w:rPr>
          <w:sz w:val="28"/>
          <w:szCs w:val="28"/>
        </w:rPr>
        <w:t>»</w:t>
      </w:r>
      <w:r w:rsidRPr="004300AF">
        <w:rPr>
          <w:sz w:val="28"/>
          <w:szCs w:val="28"/>
        </w:rPr>
        <w:t xml:space="preserve"> – 8,7</w:t>
      </w:r>
      <w:r>
        <w:rPr>
          <w:sz w:val="28"/>
          <w:szCs w:val="28"/>
        </w:rPr>
        <w:t> %</w:t>
      </w:r>
      <w:r w:rsidRPr="004300AF">
        <w:rPr>
          <w:sz w:val="28"/>
          <w:szCs w:val="28"/>
        </w:rPr>
        <w:t xml:space="preserve"> (при лане 8,4</w:t>
      </w:r>
      <w:r>
        <w:rPr>
          <w:sz w:val="28"/>
          <w:szCs w:val="28"/>
        </w:rPr>
        <w:t> %</w:t>
      </w:r>
      <w:r w:rsidRPr="004300AF">
        <w:rPr>
          <w:sz w:val="28"/>
          <w:szCs w:val="28"/>
        </w:rPr>
        <w:t>) или 103,6</w:t>
      </w:r>
      <w:r>
        <w:rPr>
          <w:sz w:val="28"/>
          <w:szCs w:val="28"/>
        </w:rPr>
        <w:t> %</w:t>
      </w:r>
      <w:r w:rsidRPr="004300AF">
        <w:rPr>
          <w:sz w:val="28"/>
          <w:szCs w:val="28"/>
        </w:rPr>
        <w:t>.</w:t>
      </w:r>
      <w:r>
        <w:rPr>
          <w:sz w:val="28"/>
          <w:szCs w:val="28"/>
        </w:rPr>
        <w:t xml:space="preserve"> </w:t>
      </w:r>
    </w:p>
    <w:p w14:paraId="507B3C07" w14:textId="77777777" w:rsidR="008201C3" w:rsidRDefault="008201C3" w:rsidP="008201C3">
      <w:pPr>
        <w:widowControl w:val="0"/>
        <w:pBdr>
          <w:bottom w:val="single" w:sz="4" w:space="31" w:color="FFFFFF"/>
        </w:pBdr>
        <w:ind w:firstLine="708"/>
        <w:jc w:val="both"/>
        <w:rPr>
          <w:sz w:val="28"/>
          <w:szCs w:val="28"/>
        </w:rPr>
      </w:pPr>
      <w:r w:rsidRPr="00360181">
        <w:rPr>
          <w:i/>
          <w:sz w:val="28"/>
          <w:szCs w:val="28"/>
        </w:rPr>
        <w:lastRenderedPageBreak/>
        <w:t xml:space="preserve">Динамика </w:t>
      </w:r>
      <w:r>
        <w:rPr>
          <w:i/>
          <w:sz w:val="28"/>
          <w:szCs w:val="28"/>
        </w:rPr>
        <w:t>расходов</w:t>
      </w:r>
      <w:r w:rsidRPr="004300AF">
        <w:rPr>
          <w:sz w:val="28"/>
          <w:szCs w:val="28"/>
        </w:rPr>
        <w:t xml:space="preserve"> за последние три года: </w:t>
      </w:r>
      <w:r>
        <w:rPr>
          <w:sz w:val="28"/>
          <w:szCs w:val="28"/>
        </w:rPr>
        <w:t xml:space="preserve">в </w:t>
      </w:r>
      <w:r w:rsidRPr="004300AF">
        <w:rPr>
          <w:sz w:val="28"/>
          <w:szCs w:val="28"/>
        </w:rPr>
        <w:t>202</w:t>
      </w:r>
      <w:r w:rsidRPr="004300AF">
        <w:rPr>
          <w:sz w:val="28"/>
          <w:szCs w:val="28"/>
          <w:lang w:val="kk-KZ"/>
        </w:rPr>
        <w:t>1</w:t>
      </w:r>
      <w:r w:rsidRPr="004300AF">
        <w:rPr>
          <w:sz w:val="28"/>
          <w:szCs w:val="28"/>
        </w:rPr>
        <w:t xml:space="preserve"> год</w:t>
      </w:r>
      <w:r>
        <w:rPr>
          <w:sz w:val="28"/>
          <w:szCs w:val="28"/>
        </w:rPr>
        <w:t>у</w:t>
      </w:r>
      <w:r w:rsidRPr="004300AF">
        <w:rPr>
          <w:sz w:val="28"/>
          <w:szCs w:val="28"/>
        </w:rPr>
        <w:t xml:space="preserve"> – </w:t>
      </w:r>
      <w:r w:rsidRPr="004300AF">
        <w:rPr>
          <w:sz w:val="28"/>
          <w:szCs w:val="28"/>
          <w:lang w:val="kk-KZ"/>
        </w:rPr>
        <w:t>1</w:t>
      </w:r>
      <w:r>
        <w:rPr>
          <w:sz w:val="28"/>
          <w:szCs w:val="28"/>
          <w:lang w:val="kk-KZ"/>
        </w:rPr>
        <w:t> </w:t>
      </w:r>
      <w:r w:rsidRPr="004300AF">
        <w:rPr>
          <w:sz w:val="28"/>
          <w:szCs w:val="28"/>
          <w:lang w:val="kk-KZ"/>
        </w:rPr>
        <w:t>269</w:t>
      </w:r>
      <w:r>
        <w:rPr>
          <w:sz w:val="28"/>
          <w:szCs w:val="28"/>
          <w:lang w:val="kk-KZ"/>
        </w:rPr>
        <w:t> </w:t>
      </w:r>
      <w:r w:rsidRPr="004300AF">
        <w:rPr>
          <w:sz w:val="28"/>
          <w:szCs w:val="28"/>
          <w:lang w:val="kk-KZ"/>
        </w:rPr>
        <w:t>116,3</w:t>
      </w:r>
      <w:r>
        <w:rPr>
          <w:sz w:val="28"/>
          <w:szCs w:val="28"/>
          <w:lang w:val="kk-KZ"/>
        </w:rPr>
        <w:t> тыс.тенге</w:t>
      </w:r>
      <w:r w:rsidRPr="004300AF">
        <w:rPr>
          <w:sz w:val="28"/>
          <w:szCs w:val="28"/>
        </w:rPr>
        <w:t xml:space="preserve">, </w:t>
      </w:r>
      <w:r>
        <w:rPr>
          <w:sz w:val="28"/>
          <w:szCs w:val="28"/>
        </w:rPr>
        <w:t xml:space="preserve">в </w:t>
      </w:r>
      <w:r w:rsidRPr="004300AF">
        <w:rPr>
          <w:sz w:val="28"/>
          <w:szCs w:val="28"/>
        </w:rPr>
        <w:t>202</w:t>
      </w:r>
      <w:r w:rsidRPr="004300AF">
        <w:rPr>
          <w:sz w:val="28"/>
          <w:szCs w:val="28"/>
          <w:lang w:val="kk-KZ"/>
        </w:rPr>
        <w:t>2</w:t>
      </w:r>
      <w:r w:rsidRPr="004300AF">
        <w:rPr>
          <w:sz w:val="28"/>
          <w:szCs w:val="28"/>
        </w:rPr>
        <w:t xml:space="preserve"> год</w:t>
      </w:r>
      <w:r>
        <w:rPr>
          <w:sz w:val="28"/>
          <w:szCs w:val="28"/>
        </w:rPr>
        <w:t>у</w:t>
      </w:r>
      <w:r w:rsidRPr="004300AF">
        <w:rPr>
          <w:sz w:val="28"/>
          <w:szCs w:val="28"/>
        </w:rPr>
        <w:t xml:space="preserve"> – </w:t>
      </w:r>
      <w:r w:rsidRPr="004300AF">
        <w:rPr>
          <w:sz w:val="28"/>
          <w:szCs w:val="28"/>
          <w:lang w:val="kk-KZ"/>
        </w:rPr>
        <w:t>1</w:t>
      </w:r>
      <w:r>
        <w:rPr>
          <w:sz w:val="28"/>
          <w:szCs w:val="28"/>
          <w:lang w:val="kk-KZ"/>
        </w:rPr>
        <w:t> </w:t>
      </w:r>
      <w:r w:rsidRPr="004300AF">
        <w:rPr>
          <w:sz w:val="28"/>
          <w:szCs w:val="28"/>
          <w:lang w:val="kk-KZ"/>
        </w:rPr>
        <w:t>369</w:t>
      </w:r>
      <w:r>
        <w:rPr>
          <w:sz w:val="28"/>
          <w:szCs w:val="28"/>
          <w:lang w:val="kk-KZ"/>
        </w:rPr>
        <w:t> </w:t>
      </w:r>
      <w:r w:rsidRPr="004300AF">
        <w:rPr>
          <w:sz w:val="28"/>
          <w:szCs w:val="28"/>
          <w:lang w:val="kk-KZ"/>
        </w:rPr>
        <w:t>945,0</w:t>
      </w:r>
      <w:r>
        <w:rPr>
          <w:sz w:val="28"/>
          <w:szCs w:val="28"/>
        </w:rPr>
        <w:t> тыс.тенге,</w:t>
      </w:r>
      <w:r w:rsidRPr="004300AF">
        <w:rPr>
          <w:sz w:val="28"/>
          <w:szCs w:val="28"/>
        </w:rPr>
        <w:t xml:space="preserve"> </w:t>
      </w:r>
      <w:r>
        <w:rPr>
          <w:sz w:val="28"/>
          <w:szCs w:val="28"/>
        </w:rPr>
        <w:t>в</w:t>
      </w:r>
      <w:r w:rsidRPr="004300AF">
        <w:rPr>
          <w:sz w:val="28"/>
          <w:szCs w:val="28"/>
        </w:rPr>
        <w:t xml:space="preserve"> 202</w:t>
      </w:r>
      <w:r w:rsidRPr="004300AF">
        <w:rPr>
          <w:sz w:val="28"/>
          <w:szCs w:val="28"/>
          <w:lang w:val="kk-KZ"/>
        </w:rPr>
        <w:t>3</w:t>
      </w:r>
      <w:r w:rsidRPr="004300AF">
        <w:rPr>
          <w:sz w:val="28"/>
          <w:szCs w:val="28"/>
        </w:rPr>
        <w:t xml:space="preserve"> год</w:t>
      </w:r>
      <w:r>
        <w:rPr>
          <w:sz w:val="28"/>
          <w:szCs w:val="28"/>
        </w:rPr>
        <w:t>у</w:t>
      </w:r>
      <w:r w:rsidRPr="004300AF">
        <w:rPr>
          <w:sz w:val="28"/>
          <w:szCs w:val="28"/>
        </w:rPr>
        <w:t xml:space="preserve"> – </w:t>
      </w:r>
      <w:r w:rsidRPr="004300AF">
        <w:rPr>
          <w:sz w:val="28"/>
          <w:szCs w:val="28"/>
          <w:lang w:val="kk-KZ"/>
        </w:rPr>
        <w:t>929</w:t>
      </w:r>
      <w:r>
        <w:rPr>
          <w:sz w:val="28"/>
          <w:szCs w:val="28"/>
          <w:lang w:val="kk-KZ"/>
        </w:rPr>
        <w:t> </w:t>
      </w:r>
      <w:r w:rsidRPr="004300AF">
        <w:rPr>
          <w:sz w:val="28"/>
          <w:szCs w:val="28"/>
          <w:lang w:val="kk-KZ"/>
        </w:rPr>
        <w:t>436</w:t>
      </w:r>
      <w:r w:rsidRPr="004300AF">
        <w:rPr>
          <w:sz w:val="28"/>
          <w:szCs w:val="28"/>
        </w:rPr>
        <w:t>,</w:t>
      </w:r>
      <w:r w:rsidRPr="004300AF">
        <w:rPr>
          <w:sz w:val="28"/>
          <w:szCs w:val="28"/>
          <w:lang w:val="kk-KZ"/>
        </w:rPr>
        <w:t>0</w:t>
      </w:r>
      <w:r>
        <w:rPr>
          <w:sz w:val="28"/>
          <w:szCs w:val="28"/>
        </w:rPr>
        <w:t> тыс.тенге</w:t>
      </w:r>
      <w:r w:rsidRPr="004300AF">
        <w:rPr>
          <w:sz w:val="28"/>
          <w:szCs w:val="28"/>
        </w:rPr>
        <w:t>.</w:t>
      </w:r>
    </w:p>
    <w:p w14:paraId="22BABD19" w14:textId="77777777" w:rsidR="008201C3" w:rsidRDefault="008201C3" w:rsidP="008201C3">
      <w:pPr>
        <w:widowControl w:val="0"/>
        <w:pBdr>
          <w:bottom w:val="single" w:sz="4" w:space="31" w:color="FFFFFF"/>
        </w:pBdr>
        <w:ind w:firstLine="708"/>
        <w:jc w:val="both"/>
        <w:rPr>
          <w:sz w:val="28"/>
          <w:szCs w:val="28"/>
          <w:lang w:val="kk-KZ"/>
        </w:rPr>
      </w:pPr>
      <w:r w:rsidRPr="005F2B00">
        <w:rPr>
          <w:sz w:val="28"/>
          <w:szCs w:val="28"/>
          <w:lang w:val="kk-KZ"/>
        </w:rPr>
        <w:t>Дебиторская и кредиторская задолженност</w:t>
      </w:r>
      <w:r>
        <w:rPr>
          <w:sz w:val="28"/>
          <w:szCs w:val="28"/>
          <w:lang w:val="kk-KZ"/>
        </w:rPr>
        <w:t>и</w:t>
      </w:r>
      <w:r w:rsidRPr="005F2B00">
        <w:rPr>
          <w:sz w:val="28"/>
          <w:szCs w:val="28"/>
          <w:lang w:val="kk-KZ"/>
        </w:rPr>
        <w:t xml:space="preserve"> отсутству</w:t>
      </w:r>
      <w:r>
        <w:rPr>
          <w:sz w:val="28"/>
          <w:szCs w:val="28"/>
          <w:lang w:val="kk-KZ"/>
        </w:rPr>
        <w:t>ю</w:t>
      </w:r>
      <w:r w:rsidRPr="005F2B00">
        <w:rPr>
          <w:sz w:val="28"/>
          <w:szCs w:val="28"/>
          <w:lang w:val="kk-KZ"/>
        </w:rPr>
        <w:t>т.</w:t>
      </w:r>
    </w:p>
    <w:p w14:paraId="70F538C7" w14:textId="77777777" w:rsidR="008201C3" w:rsidRDefault="008201C3" w:rsidP="008201C3">
      <w:pPr>
        <w:widowControl w:val="0"/>
        <w:pBdr>
          <w:bottom w:val="single" w:sz="4" w:space="31" w:color="FFFFFF"/>
        </w:pBdr>
        <w:ind w:firstLine="708"/>
        <w:jc w:val="both"/>
        <w:rPr>
          <w:sz w:val="28"/>
          <w:szCs w:val="28"/>
        </w:rPr>
      </w:pPr>
      <w:r w:rsidRPr="004300AF">
        <w:rPr>
          <w:sz w:val="28"/>
          <w:szCs w:val="28"/>
        </w:rPr>
        <w:t xml:space="preserve">На реализацию бюджетной программы </w:t>
      </w:r>
      <w:r w:rsidRPr="004300AF">
        <w:rPr>
          <w:b/>
          <w:sz w:val="28"/>
          <w:szCs w:val="28"/>
        </w:rPr>
        <w:t xml:space="preserve">036 «Развитие спорта высших достижений» </w:t>
      </w:r>
      <w:r>
        <w:rPr>
          <w:sz w:val="28"/>
          <w:szCs w:val="28"/>
        </w:rPr>
        <w:t xml:space="preserve">предусматривались </w:t>
      </w:r>
      <w:r w:rsidRPr="004300AF">
        <w:rPr>
          <w:sz w:val="28"/>
          <w:szCs w:val="28"/>
        </w:rPr>
        <w:t>средства в сумме 107</w:t>
      </w:r>
      <w:r>
        <w:rPr>
          <w:sz w:val="28"/>
          <w:szCs w:val="28"/>
        </w:rPr>
        <w:t> </w:t>
      </w:r>
      <w:r w:rsidRPr="004300AF">
        <w:rPr>
          <w:sz w:val="28"/>
          <w:szCs w:val="28"/>
        </w:rPr>
        <w:t>347</w:t>
      </w:r>
      <w:r>
        <w:rPr>
          <w:sz w:val="28"/>
          <w:szCs w:val="28"/>
        </w:rPr>
        <w:t> </w:t>
      </w:r>
      <w:r w:rsidRPr="004300AF">
        <w:rPr>
          <w:sz w:val="28"/>
          <w:szCs w:val="28"/>
        </w:rPr>
        <w:t>199,0</w:t>
      </w:r>
      <w:r>
        <w:rPr>
          <w:sz w:val="28"/>
          <w:szCs w:val="28"/>
        </w:rPr>
        <w:t> тыс.тенге</w:t>
      </w:r>
      <w:r w:rsidRPr="004300AF">
        <w:rPr>
          <w:sz w:val="28"/>
          <w:szCs w:val="28"/>
        </w:rPr>
        <w:t>, исполнение составило 104</w:t>
      </w:r>
      <w:r w:rsidRPr="004300AF">
        <w:rPr>
          <w:sz w:val="28"/>
          <w:szCs w:val="28"/>
          <w:lang w:val="en-US"/>
        </w:rPr>
        <w:t> </w:t>
      </w:r>
      <w:r w:rsidRPr="004300AF">
        <w:rPr>
          <w:sz w:val="28"/>
          <w:szCs w:val="28"/>
        </w:rPr>
        <w:t>663</w:t>
      </w:r>
      <w:r w:rsidRPr="004300AF">
        <w:rPr>
          <w:sz w:val="28"/>
          <w:szCs w:val="28"/>
          <w:lang w:val="en-US"/>
        </w:rPr>
        <w:t> </w:t>
      </w:r>
      <w:r w:rsidRPr="004300AF">
        <w:rPr>
          <w:sz w:val="28"/>
          <w:szCs w:val="28"/>
        </w:rPr>
        <w:t>903</w:t>
      </w:r>
      <w:r w:rsidRPr="004300AF">
        <w:rPr>
          <w:sz w:val="28"/>
          <w:szCs w:val="28"/>
          <w:lang w:val="kk-KZ"/>
        </w:rPr>
        <w:t>,</w:t>
      </w:r>
      <w:r w:rsidRPr="004300AF">
        <w:rPr>
          <w:sz w:val="28"/>
          <w:szCs w:val="28"/>
        </w:rPr>
        <w:t>5</w:t>
      </w:r>
      <w:r>
        <w:rPr>
          <w:sz w:val="28"/>
          <w:szCs w:val="28"/>
        </w:rPr>
        <w:t> тыс.тенге</w:t>
      </w:r>
      <w:r w:rsidRPr="004300AF">
        <w:rPr>
          <w:sz w:val="28"/>
          <w:szCs w:val="28"/>
        </w:rPr>
        <w:t xml:space="preserve"> или 97,5</w:t>
      </w:r>
      <w:r>
        <w:rPr>
          <w:sz w:val="28"/>
          <w:szCs w:val="28"/>
        </w:rPr>
        <w:t> %</w:t>
      </w:r>
      <w:r w:rsidRPr="004300AF">
        <w:rPr>
          <w:sz w:val="28"/>
          <w:szCs w:val="28"/>
        </w:rPr>
        <w:t xml:space="preserve"> от плана. Не </w:t>
      </w:r>
      <w:r>
        <w:rPr>
          <w:sz w:val="28"/>
          <w:szCs w:val="28"/>
        </w:rPr>
        <w:t xml:space="preserve">освоено - </w:t>
      </w:r>
      <w:r w:rsidRPr="004300AF">
        <w:rPr>
          <w:sz w:val="28"/>
          <w:szCs w:val="28"/>
        </w:rPr>
        <w:t>2</w:t>
      </w:r>
      <w:r w:rsidRPr="004300AF">
        <w:rPr>
          <w:sz w:val="28"/>
          <w:szCs w:val="28"/>
          <w:lang w:val="en-US"/>
        </w:rPr>
        <w:t> </w:t>
      </w:r>
      <w:r w:rsidRPr="004300AF">
        <w:rPr>
          <w:sz w:val="28"/>
          <w:szCs w:val="28"/>
        </w:rPr>
        <w:t>683</w:t>
      </w:r>
      <w:r w:rsidRPr="004300AF">
        <w:rPr>
          <w:sz w:val="28"/>
          <w:szCs w:val="28"/>
          <w:lang w:val="en-US"/>
        </w:rPr>
        <w:t> </w:t>
      </w:r>
      <w:r w:rsidRPr="004300AF">
        <w:rPr>
          <w:sz w:val="28"/>
          <w:szCs w:val="28"/>
        </w:rPr>
        <w:t>29</w:t>
      </w:r>
      <w:r>
        <w:rPr>
          <w:sz w:val="28"/>
          <w:szCs w:val="28"/>
        </w:rPr>
        <w:t>4</w:t>
      </w:r>
      <w:r w:rsidRPr="004300AF">
        <w:rPr>
          <w:sz w:val="28"/>
          <w:szCs w:val="28"/>
          <w:lang w:val="kk-KZ"/>
        </w:rPr>
        <w:t>,</w:t>
      </w:r>
      <w:r>
        <w:rPr>
          <w:sz w:val="28"/>
          <w:szCs w:val="28"/>
          <w:lang w:val="kk-KZ"/>
        </w:rPr>
        <w:t>4</w:t>
      </w:r>
      <w:r>
        <w:rPr>
          <w:sz w:val="28"/>
          <w:szCs w:val="28"/>
        </w:rPr>
        <w:t xml:space="preserve"> тыс.тенге. </w:t>
      </w:r>
    </w:p>
    <w:p w14:paraId="0A901C30" w14:textId="77777777" w:rsidR="008201C3" w:rsidRPr="00B33A85" w:rsidRDefault="008201C3" w:rsidP="008201C3">
      <w:pPr>
        <w:widowControl w:val="0"/>
        <w:pBdr>
          <w:bottom w:val="single" w:sz="4" w:space="31" w:color="FFFFFF"/>
        </w:pBdr>
        <w:ind w:firstLine="708"/>
        <w:jc w:val="both"/>
        <w:rPr>
          <w:color w:val="FF0000"/>
          <w:sz w:val="28"/>
          <w:szCs w:val="28"/>
        </w:rPr>
      </w:pPr>
      <w:r w:rsidRPr="00B33A85">
        <w:rPr>
          <w:i/>
          <w:sz w:val="28"/>
          <w:szCs w:val="28"/>
        </w:rPr>
        <w:t>Цель бюджетной программы:</w:t>
      </w:r>
      <w:r>
        <w:rPr>
          <w:sz w:val="28"/>
          <w:szCs w:val="28"/>
        </w:rPr>
        <w:t xml:space="preserve"> Развитие спорта высших достижений и ввод в эксплуатацию объектов спорта. </w:t>
      </w:r>
    </w:p>
    <w:p w14:paraId="55961482" w14:textId="77777777" w:rsidR="008201C3" w:rsidRDefault="008201C3" w:rsidP="008201C3">
      <w:pPr>
        <w:widowControl w:val="0"/>
        <w:pBdr>
          <w:bottom w:val="single" w:sz="4" w:space="31" w:color="FFFFFF"/>
        </w:pBdr>
        <w:ind w:firstLine="708"/>
        <w:jc w:val="both"/>
        <w:rPr>
          <w:sz w:val="28"/>
          <w:szCs w:val="28"/>
        </w:rPr>
      </w:pPr>
      <w:r w:rsidRPr="004300AF">
        <w:rPr>
          <w:sz w:val="28"/>
          <w:szCs w:val="28"/>
        </w:rPr>
        <w:t xml:space="preserve">В рамках </w:t>
      </w:r>
      <w:r>
        <w:rPr>
          <w:sz w:val="28"/>
          <w:szCs w:val="28"/>
        </w:rPr>
        <w:t>реализации бюджетной</w:t>
      </w:r>
      <w:r w:rsidRPr="004300AF">
        <w:rPr>
          <w:sz w:val="28"/>
          <w:szCs w:val="28"/>
        </w:rPr>
        <w:t xml:space="preserve"> программы</w:t>
      </w:r>
      <w:r>
        <w:rPr>
          <w:sz w:val="28"/>
          <w:szCs w:val="28"/>
        </w:rPr>
        <w:t>:</w:t>
      </w:r>
    </w:p>
    <w:p w14:paraId="799DAC78" w14:textId="77777777" w:rsidR="008201C3" w:rsidRDefault="008201C3" w:rsidP="008201C3">
      <w:pPr>
        <w:widowControl w:val="0"/>
        <w:pBdr>
          <w:bottom w:val="single" w:sz="4" w:space="31" w:color="FFFFFF"/>
        </w:pBdr>
        <w:ind w:firstLine="708"/>
        <w:jc w:val="both"/>
        <w:rPr>
          <w:sz w:val="28"/>
          <w:szCs w:val="28"/>
          <w:lang w:val="kk-KZ"/>
        </w:rPr>
      </w:pPr>
      <w:r w:rsidRPr="00DA0CF0">
        <w:rPr>
          <w:b/>
          <w:i/>
          <w:sz w:val="28"/>
          <w:szCs w:val="28"/>
        </w:rPr>
        <w:t xml:space="preserve">на </w:t>
      </w:r>
      <w:r w:rsidRPr="00004D98">
        <w:rPr>
          <w:b/>
          <w:i/>
          <w:sz w:val="28"/>
          <w:szCs w:val="28"/>
        </w:rPr>
        <w:t>обеспечение развития спорта высших достижений</w:t>
      </w:r>
      <w:r w:rsidRPr="004300AF">
        <w:rPr>
          <w:b/>
          <w:sz w:val="28"/>
          <w:szCs w:val="28"/>
        </w:rPr>
        <w:t xml:space="preserve"> </w:t>
      </w:r>
      <w:r w:rsidRPr="004300AF">
        <w:rPr>
          <w:sz w:val="28"/>
          <w:szCs w:val="28"/>
        </w:rPr>
        <w:t>предусм</w:t>
      </w:r>
      <w:r>
        <w:rPr>
          <w:sz w:val="28"/>
          <w:szCs w:val="28"/>
        </w:rPr>
        <w:t>атривались</w:t>
      </w:r>
      <w:r w:rsidRPr="004300AF">
        <w:rPr>
          <w:sz w:val="28"/>
          <w:szCs w:val="28"/>
        </w:rPr>
        <w:t xml:space="preserve"> средства в сумме 52</w:t>
      </w:r>
      <w:r>
        <w:rPr>
          <w:sz w:val="28"/>
          <w:szCs w:val="28"/>
          <w:lang w:val="en-US"/>
        </w:rPr>
        <w:t> </w:t>
      </w:r>
      <w:r w:rsidRPr="004300AF">
        <w:rPr>
          <w:sz w:val="28"/>
          <w:szCs w:val="28"/>
        </w:rPr>
        <w:t>801</w:t>
      </w:r>
      <w:r>
        <w:rPr>
          <w:sz w:val="28"/>
          <w:szCs w:val="28"/>
        </w:rPr>
        <w:t> </w:t>
      </w:r>
      <w:r w:rsidRPr="004300AF">
        <w:rPr>
          <w:sz w:val="28"/>
          <w:szCs w:val="28"/>
        </w:rPr>
        <w:t>489,0</w:t>
      </w:r>
      <w:r>
        <w:rPr>
          <w:sz w:val="28"/>
          <w:szCs w:val="28"/>
        </w:rPr>
        <w:t> тыс.тенге</w:t>
      </w:r>
      <w:r w:rsidRPr="004300AF">
        <w:rPr>
          <w:sz w:val="28"/>
          <w:szCs w:val="28"/>
        </w:rPr>
        <w:t>, исполнение составило 52</w:t>
      </w:r>
      <w:r>
        <w:rPr>
          <w:sz w:val="28"/>
          <w:szCs w:val="28"/>
          <w:lang w:val="en-US"/>
        </w:rPr>
        <w:t> </w:t>
      </w:r>
      <w:r w:rsidRPr="004300AF">
        <w:rPr>
          <w:sz w:val="28"/>
          <w:szCs w:val="28"/>
        </w:rPr>
        <w:t>800</w:t>
      </w:r>
      <w:r>
        <w:rPr>
          <w:sz w:val="28"/>
          <w:szCs w:val="28"/>
        </w:rPr>
        <w:t> </w:t>
      </w:r>
      <w:r w:rsidRPr="004300AF">
        <w:rPr>
          <w:sz w:val="28"/>
          <w:szCs w:val="28"/>
        </w:rPr>
        <w:t>799</w:t>
      </w:r>
      <w:r>
        <w:rPr>
          <w:sz w:val="28"/>
          <w:szCs w:val="28"/>
        </w:rPr>
        <w:t> тыс.тенге</w:t>
      </w:r>
      <w:r w:rsidRPr="004300AF">
        <w:rPr>
          <w:sz w:val="28"/>
          <w:szCs w:val="28"/>
        </w:rPr>
        <w:t xml:space="preserve"> или 100</w:t>
      </w:r>
      <w:r>
        <w:rPr>
          <w:sz w:val="28"/>
          <w:szCs w:val="28"/>
        </w:rPr>
        <w:t> %</w:t>
      </w:r>
      <w:r w:rsidRPr="004300AF">
        <w:rPr>
          <w:sz w:val="28"/>
          <w:szCs w:val="28"/>
        </w:rPr>
        <w:t>. Не освоен</w:t>
      </w:r>
      <w:r>
        <w:rPr>
          <w:sz w:val="28"/>
          <w:szCs w:val="28"/>
        </w:rPr>
        <w:t>о -</w:t>
      </w:r>
      <w:r w:rsidRPr="004300AF">
        <w:rPr>
          <w:sz w:val="28"/>
          <w:szCs w:val="28"/>
        </w:rPr>
        <w:t xml:space="preserve"> 690</w:t>
      </w:r>
      <w:r w:rsidRPr="004300AF">
        <w:rPr>
          <w:sz w:val="28"/>
          <w:szCs w:val="28"/>
          <w:lang w:val="kk-KZ"/>
        </w:rPr>
        <w:t>,0</w:t>
      </w:r>
      <w:r>
        <w:rPr>
          <w:sz w:val="28"/>
          <w:szCs w:val="28"/>
        </w:rPr>
        <w:t> тыс.тенге</w:t>
      </w:r>
      <w:r w:rsidRPr="004300AF">
        <w:rPr>
          <w:sz w:val="28"/>
          <w:szCs w:val="28"/>
          <w:lang w:val="kk-KZ"/>
        </w:rPr>
        <w:t xml:space="preserve"> </w:t>
      </w:r>
      <w:r>
        <w:rPr>
          <w:sz w:val="28"/>
          <w:szCs w:val="28"/>
          <w:lang w:val="kk-KZ"/>
        </w:rPr>
        <w:t>в связи с длительным проведением процедур заключения договоров, дополнительных соглашений.</w:t>
      </w:r>
    </w:p>
    <w:p w14:paraId="30EE715A" w14:textId="77777777" w:rsidR="008201C3" w:rsidRDefault="008201C3" w:rsidP="008201C3">
      <w:pPr>
        <w:widowControl w:val="0"/>
        <w:pBdr>
          <w:bottom w:val="single" w:sz="4" w:space="31" w:color="FFFFFF"/>
        </w:pBdr>
        <w:ind w:firstLine="708"/>
        <w:jc w:val="both"/>
        <w:rPr>
          <w:i/>
          <w:iCs/>
          <w:sz w:val="28"/>
          <w:szCs w:val="28"/>
        </w:rPr>
      </w:pPr>
      <w:r>
        <w:rPr>
          <w:i/>
          <w:iCs/>
          <w:sz w:val="28"/>
          <w:szCs w:val="28"/>
        </w:rPr>
        <w:t>Достигнуты 9 п</w:t>
      </w:r>
      <w:r w:rsidRPr="004300AF">
        <w:rPr>
          <w:i/>
          <w:iCs/>
          <w:sz w:val="28"/>
          <w:szCs w:val="28"/>
        </w:rPr>
        <w:t>оказател</w:t>
      </w:r>
      <w:r>
        <w:rPr>
          <w:i/>
          <w:iCs/>
          <w:sz w:val="28"/>
          <w:szCs w:val="28"/>
        </w:rPr>
        <w:t>ей</w:t>
      </w:r>
      <w:r w:rsidRPr="004300AF">
        <w:rPr>
          <w:i/>
          <w:iCs/>
          <w:sz w:val="28"/>
          <w:szCs w:val="28"/>
        </w:rPr>
        <w:t xml:space="preserve"> прямого результата:</w:t>
      </w:r>
    </w:p>
    <w:p w14:paraId="467F69FA" w14:textId="77777777" w:rsidR="008201C3" w:rsidRDefault="008201C3" w:rsidP="008201C3">
      <w:pPr>
        <w:widowControl w:val="0"/>
        <w:pBdr>
          <w:bottom w:val="single" w:sz="4" w:space="31" w:color="FFFFFF"/>
        </w:pBdr>
        <w:ind w:firstLine="708"/>
        <w:jc w:val="both"/>
        <w:rPr>
          <w:sz w:val="28"/>
          <w:szCs w:val="28"/>
        </w:rPr>
      </w:pPr>
      <w:r w:rsidRPr="004300AF">
        <w:rPr>
          <w:sz w:val="28"/>
          <w:szCs w:val="28"/>
        </w:rPr>
        <w:tab/>
        <w:t xml:space="preserve">- количество проведенных республиканских соревнований – 628 </w:t>
      </w:r>
      <w:r w:rsidRPr="004300AF">
        <w:rPr>
          <w:sz w:val="28"/>
          <w:szCs w:val="28"/>
          <w:lang w:val="kk-KZ"/>
        </w:rPr>
        <w:t xml:space="preserve">единиц </w:t>
      </w:r>
      <w:r w:rsidRPr="004300AF">
        <w:rPr>
          <w:sz w:val="28"/>
          <w:szCs w:val="28"/>
        </w:rPr>
        <w:t>(при плане 628</w:t>
      </w:r>
      <w:r w:rsidRPr="004300AF">
        <w:rPr>
          <w:sz w:val="28"/>
          <w:szCs w:val="28"/>
          <w:lang w:val="kk-KZ"/>
        </w:rPr>
        <w:t xml:space="preserve"> единиц</w:t>
      </w:r>
      <w:r>
        <w:rPr>
          <w:sz w:val="28"/>
          <w:szCs w:val="28"/>
        </w:rPr>
        <w:t>)</w:t>
      </w:r>
      <w:r w:rsidRPr="004300AF">
        <w:rPr>
          <w:sz w:val="28"/>
          <w:szCs w:val="28"/>
        </w:rPr>
        <w:t>;</w:t>
      </w:r>
    </w:p>
    <w:p w14:paraId="21118552" w14:textId="77777777" w:rsidR="008201C3" w:rsidRDefault="008201C3" w:rsidP="008201C3">
      <w:pPr>
        <w:widowControl w:val="0"/>
        <w:pBdr>
          <w:bottom w:val="single" w:sz="4" w:space="31" w:color="FFFFFF"/>
        </w:pBdr>
        <w:ind w:firstLine="708"/>
        <w:jc w:val="both"/>
        <w:rPr>
          <w:sz w:val="28"/>
          <w:szCs w:val="28"/>
        </w:rPr>
      </w:pPr>
      <w:r w:rsidRPr="004300AF">
        <w:rPr>
          <w:sz w:val="28"/>
          <w:szCs w:val="28"/>
        </w:rPr>
        <w:tab/>
        <w:t>- количество проведенных международных соревнований на территории Республики Казахстан (комплексные спортивные мероприятия, ЧМ, КМ, ЧА, АИ и МТ) –</w:t>
      </w:r>
      <w:r>
        <w:rPr>
          <w:sz w:val="28"/>
          <w:szCs w:val="28"/>
        </w:rPr>
        <w:t xml:space="preserve"> </w:t>
      </w:r>
      <w:r w:rsidRPr="004300AF">
        <w:rPr>
          <w:sz w:val="28"/>
          <w:szCs w:val="28"/>
        </w:rPr>
        <w:t xml:space="preserve">45 </w:t>
      </w:r>
      <w:r w:rsidRPr="004300AF">
        <w:rPr>
          <w:sz w:val="28"/>
          <w:szCs w:val="28"/>
          <w:lang w:val="kk-KZ"/>
        </w:rPr>
        <w:t>единиц</w:t>
      </w:r>
      <w:r w:rsidRPr="004300AF">
        <w:rPr>
          <w:sz w:val="28"/>
          <w:szCs w:val="28"/>
        </w:rPr>
        <w:t xml:space="preserve"> (при плане 45</w:t>
      </w:r>
      <w:r w:rsidRPr="004300AF">
        <w:rPr>
          <w:sz w:val="28"/>
          <w:szCs w:val="28"/>
          <w:lang w:val="kk-KZ"/>
        </w:rPr>
        <w:t xml:space="preserve"> единиц</w:t>
      </w:r>
      <w:r>
        <w:rPr>
          <w:sz w:val="28"/>
          <w:szCs w:val="28"/>
        </w:rPr>
        <w:t>)</w:t>
      </w:r>
      <w:r w:rsidRPr="004300AF">
        <w:rPr>
          <w:sz w:val="28"/>
          <w:szCs w:val="28"/>
        </w:rPr>
        <w:t>;</w:t>
      </w:r>
    </w:p>
    <w:p w14:paraId="38346B0A" w14:textId="77777777" w:rsidR="008201C3" w:rsidRDefault="008201C3" w:rsidP="008201C3">
      <w:pPr>
        <w:widowControl w:val="0"/>
        <w:pBdr>
          <w:bottom w:val="single" w:sz="4" w:space="31" w:color="FFFFFF"/>
        </w:pBdr>
        <w:ind w:firstLine="708"/>
        <w:jc w:val="both"/>
        <w:rPr>
          <w:sz w:val="28"/>
          <w:szCs w:val="28"/>
        </w:rPr>
      </w:pPr>
      <w:r w:rsidRPr="004300AF">
        <w:rPr>
          <w:sz w:val="28"/>
          <w:szCs w:val="28"/>
        </w:rPr>
        <w:tab/>
        <w:t xml:space="preserve">- количество международных соревнований за пределами Республики Казахстан (комплексные спортивные мероприятия, ОИ, ЧМ, КМ, ЧА, АИ и МТ) – 750 </w:t>
      </w:r>
      <w:r w:rsidRPr="004300AF">
        <w:rPr>
          <w:sz w:val="28"/>
          <w:szCs w:val="28"/>
          <w:lang w:val="kk-KZ"/>
        </w:rPr>
        <w:t>единиц</w:t>
      </w:r>
      <w:r w:rsidRPr="004300AF">
        <w:rPr>
          <w:sz w:val="28"/>
          <w:szCs w:val="28"/>
        </w:rPr>
        <w:t xml:space="preserve"> (при плане 750</w:t>
      </w:r>
      <w:r w:rsidRPr="004300AF">
        <w:rPr>
          <w:sz w:val="28"/>
          <w:szCs w:val="28"/>
          <w:lang w:val="kk-KZ"/>
        </w:rPr>
        <w:t xml:space="preserve"> единиц</w:t>
      </w:r>
      <w:r>
        <w:rPr>
          <w:sz w:val="28"/>
          <w:szCs w:val="28"/>
        </w:rPr>
        <w:t>);</w:t>
      </w:r>
    </w:p>
    <w:p w14:paraId="4DFB26B7" w14:textId="77777777" w:rsidR="008201C3" w:rsidRDefault="008201C3" w:rsidP="008201C3">
      <w:pPr>
        <w:widowControl w:val="0"/>
        <w:pBdr>
          <w:bottom w:val="single" w:sz="4" w:space="31" w:color="FFFFFF"/>
        </w:pBdr>
        <w:ind w:firstLine="708"/>
        <w:jc w:val="both"/>
        <w:rPr>
          <w:sz w:val="28"/>
          <w:szCs w:val="28"/>
        </w:rPr>
      </w:pPr>
      <w:r w:rsidRPr="004300AF">
        <w:rPr>
          <w:sz w:val="28"/>
          <w:szCs w:val="28"/>
        </w:rPr>
        <w:tab/>
        <w:t>- количество проведенных диспансерных наблюдений спортсменов – 5</w:t>
      </w:r>
      <w:r>
        <w:rPr>
          <w:sz w:val="28"/>
          <w:szCs w:val="28"/>
        </w:rPr>
        <w:t> </w:t>
      </w:r>
      <w:r w:rsidRPr="004300AF">
        <w:rPr>
          <w:sz w:val="28"/>
          <w:szCs w:val="28"/>
        </w:rPr>
        <w:t xml:space="preserve">700 </w:t>
      </w:r>
      <w:r w:rsidRPr="004300AF">
        <w:rPr>
          <w:sz w:val="28"/>
          <w:szCs w:val="28"/>
          <w:lang w:val="kk-KZ"/>
        </w:rPr>
        <w:t>единиц</w:t>
      </w:r>
      <w:r w:rsidRPr="004300AF">
        <w:rPr>
          <w:sz w:val="28"/>
          <w:szCs w:val="28"/>
        </w:rPr>
        <w:t xml:space="preserve"> (при плане 5</w:t>
      </w:r>
      <w:r>
        <w:rPr>
          <w:sz w:val="28"/>
          <w:szCs w:val="28"/>
        </w:rPr>
        <w:t> </w:t>
      </w:r>
      <w:r w:rsidRPr="004300AF">
        <w:rPr>
          <w:sz w:val="28"/>
          <w:szCs w:val="28"/>
        </w:rPr>
        <w:t>700</w:t>
      </w:r>
      <w:r w:rsidRPr="004300AF">
        <w:rPr>
          <w:sz w:val="28"/>
          <w:szCs w:val="28"/>
          <w:lang w:val="kk-KZ"/>
        </w:rPr>
        <w:t xml:space="preserve"> единиц</w:t>
      </w:r>
      <w:r>
        <w:rPr>
          <w:sz w:val="28"/>
          <w:szCs w:val="28"/>
        </w:rPr>
        <w:t>)</w:t>
      </w:r>
      <w:r w:rsidRPr="004300AF">
        <w:rPr>
          <w:sz w:val="28"/>
          <w:szCs w:val="28"/>
        </w:rPr>
        <w:t>;</w:t>
      </w:r>
    </w:p>
    <w:p w14:paraId="37090A48" w14:textId="77777777" w:rsidR="008201C3" w:rsidRDefault="008201C3" w:rsidP="008201C3">
      <w:pPr>
        <w:widowControl w:val="0"/>
        <w:pBdr>
          <w:bottom w:val="single" w:sz="4" w:space="31" w:color="FFFFFF"/>
        </w:pBdr>
        <w:ind w:firstLine="708"/>
        <w:jc w:val="both"/>
        <w:rPr>
          <w:sz w:val="28"/>
          <w:szCs w:val="28"/>
        </w:rPr>
      </w:pPr>
      <w:r w:rsidRPr="004300AF">
        <w:rPr>
          <w:sz w:val="28"/>
          <w:szCs w:val="28"/>
        </w:rPr>
        <w:tab/>
        <w:t>- количество проведенных антидопинговых анализов, в том числе научно-исследовательская деятельность лаборатории» – 10</w:t>
      </w:r>
      <w:r>
        <w:rPr>
          <w:sz w:val="28"/>
          <w:szCs w:val="28"/>
        </w:rPr>
        <w:t> </w:t>
      </w:r>
      <w:r w:rsidRPr="004300AF">
        <w:rPr>
          <w:sz w:val="28"/>
          <w:szCs w:val="28"/>
        </w:rPr>
        <w:t xml:space="preserve">000 </w:t>
      </w:r>
      <w:r w:rsidRPr="004300AF">
        <w:rPr>
          <w:sz w:val="28"/>
          <w:szCs w:val="28"/>
          <w:lang w:val="kk-KZ"/>
        </w:rPr>
        <w:t>единиц</w:t>
      </w:r>
      <w:r w:rsidRPr="004300AF">
        <w:rPr>
          <w:sz w:val="28"/>
          <w:szCs w:val="28"/>
        </w:rPr>
        <w:t xml:space="preserve"> (при плане 10</w:t>
      </w:r>
      <w:r>
        <w:rPr>
          <w:sz w:val="28"/>
          <w:szCs w:val="28"/>
        </w:rPr>
        <w:t> </w:t>
      </w:r>
      <w:r w:rsidRPr="004300AF">
        <w:rPr>
          <w:sz w:val="28"/>
          <w:szCs w:val="28"/>
        </w:rPr>
        <w:t>000</w:t>
      </w:r>
      <w:r w:rsidRPr="004300AF">
        <w:rPr>
          <w:sz w:val="28"/>
          <w:szCs w:val="28"/>
          <w:lang w:val="kk-KZ"/>
        </w:rPr>
        <w:t xml:space="preserve"> единиц</w:t>
      </w:r>
      <w:r>
        <w:rPr>
          <w:sz w:val="28"/>
          <w:szCs w:val="28"/>
        </w:rPr>
        <w:t>)</w:t>
      </w:r>
      <w:r w:rsidRPr="004300AF">
        <w:rPr>
          <w:sz w:val="28"/>
          <w:szCs w:val="28"/>
        </w:rPr>
        <w:t>;</w:t>
      </w:r>
    </w:p>
    <w:p w14:paraId="70DC30CA" w14:textId="77777777" w:rsidR="008201C3" w:rsidRDefault="008201C3" w:rsidP="008201C3">
      <w:pPr>
        <w:widowControl w:val="0"/>
        <w:pBdr>
          <w:bottom w:val="single" w:sz="4" w:space="31" w:color="FFFFFF"/>
        </w:pBdr>
        <w:ind w:firstLine="708"/>
        <w:jc w:val="both"/>
        <w:rPr>
          <w:sz w:val="28"/>
          <w:szCs w:val="28"/>
        </w:rPr>
      </w:pPr>
      <w:r w:rsidRPr="004300AF">
        <w:rPr>
          <w:sz w:val="28"/>
          <w:szCs w:val="28"/>
        </w:rPr>
        <w:tab/>
        <w:t>- количество произведенных заборов биопроб (кровь, моча) – 3</w:t>
      </w:r>
      <w:r>
        <w:rPr>
          <w:sz w:val="28"/>
          <w:szCs w:val="28"/>
        </w:rPr>
        <w:t> </w:t>
      </w:r>
      <w:r w:rsidRPr="004300AF">
        <w:rPr>
          <w:sz w:val="28"/>
          <w:szCs w:val="28"/>
        </w:rPr>
        <w:t xml:space="preserve">000 </w:t>
      </w:r>
      <w:r w:rsidRPr="004300AF">
        <w:rPr>
          <w:sz w:val="28"/>
          <w:szCs w:val="28"/>
          <w:lang w:val="kk-KZ"/>
        </w:rPr>
        <w:t>единиц</w:t>
      </w:r>
      <w:r w:rsidRPr="004300AF">
        <w:rPr>
          <w:sz w:val="28"/>
          <w:szCs w:val="28"/>
        </w:rPr>
        <w:t xml:space="preserve"> (при плане 3</w:t>
      </w:r>
      <w:r>
        <w:rPr>
          <w:sz w:val="28"/>
          <w:szCs w:val="28"/>
        </w:rPr>
        <w:t> </w:t>
      </w:r>
      <w:r w:rsidRPr="004300AF">
        <w:rPr>
          <w:sz w:val="28"/>
          <w:szCs w:val="28"/>
        </w:rPr>
        <w:t>000</w:t>
      </w:r>
      <w:r w:rsidRPr="004300AF">
        <w:rPr>
          <w:sz w:val="28"/>
          <w:szCs w:val="28"/>
          <w:lang w:val="kk-KZ"/>
        </w:rPr>
        <w:t xml:space="preserve"> единиц</w:t>
      </w:r>
      <w:r>
        <w:rPr>
          <w:sz w:val="28"/>
          <w:szCs w:val="28"/>
        </w:rPr>
        <w:t>)</w:t>
      </w:r>
      <w:r w:rsidRPr="004300AF">
        <w:rPr>
          <w:sz w:val="28"/>
          <w:szCs w:val="28"/>
        </w:rPr>
        <w:t>;</w:t>
      </w:r>
    </w:p>
    <w:p w14:paraId="4A489DE8" w14:textId="77777777" w:rsidR="008201C3" w:rsidRDefault="008201C3" w:rsidP="008201C3">
      <w:pPr>
        <w:widowControl w:val="0"/>
        <w:pBdr>
          <w:bottom w:val="single" w:sz="4" w:space="31" w:color="FFFFFF"/>
        </w:pBdr>
        <w:ind w:firstLine="708"/>
        <w:jc w:val="both"/>
        <w:rPr>
          <w:sz w:val="28"/>
          <w:szCs w:val="28"/>
        </w:rPr>
      </w:pPr>
      <w:r w:rsidRPr="004300AF">
        <w:rPr>
          <w:sz w:val="28"/>
          <w:szCs w:val="28"/>
        </w:rPr>
        <w:tab/>
        <w:t xml:space="preserve">- количество проведенных семинаров – 4 </w:t>
      </w:r>
      <w:r w:rsidRPr="004300AF">
        <w:rPr>
          <w:sz w:val="28"/>
          <w:szCs w:val="28"/>
          <w:lang w:val="kk-KZ"/>
        </w:rPr>
        <w:t>единиц</w:t>
      </w:r>
      <w:r w:rsidRPr="004300AF">
        <w:rPr>
          <w:sz w:val="28"/>
          <w:szCs w:val="28"/>
        </w:rPr>
        <w:t xml:space="preserve"> (при плане 4</w:t>
      </w:r>
      <w:r w:rsidRPr="004300AF">
        <w:rPr>
          <w:sz w:val="28"/>
          <w:szCs w:val="28"/>
          <w:lang w:val="kk-KZ"/>
        </w:rPr>
        <w:t xml:space="preserve"> единиц</w:t>
      </w:r>
      <w:r>
        <w:rPr>
          <w:sz w:val="28"/>
          <w:szCs w:val="28"/>
        </w:rPr>
        <w:t>)</w:t>
      </w:r>
      <w:r w:rsidRPr="004300AF">
        <w:rPr>
          <w:sz w:val="28"/>
          <w:szCs w:val="28"/>
        </w:rPr>
        <w:t>;</w:t>
      </w:r>
    </w:p>
    <w:p w14:paraId="5EDEB61B" w14:textId="77777777" w:rsidR="008201C3" w:rsidRDefault="008201C3" w:rsidP="008201C3">
      <w:pPr>
        <w:widowControl w:val="0"/>
        <w:pBdr>
          <w:bottom w:val="single" w:sz="4" w:space="31" w:color="FFFFFF"/>
        </w:pBdr>
        <w:ind w:firstLine="708"/>
        <w:jc w:val="both"/>
        <w:rPr>
          <w:sz w:val="28"/>
          <w:szCs w:val="28"/>
        </w:rPr>
      </w:pPr>
      <w:r w:rsidRPr="004300AF">
        <w:rPr>
          <w:sz w:val="28"/>
          <w:szCs w:val="28"/>
        </w:rPr>
        <w:tab/>
        <w:t>- количество выпущенных методических пособий 5</w:t>
      </w:r>
      <w:r>
        <w:rPr>
          <w:sz w:val="28"/>
          <w:szCs w:val="28"/>
        </w:rPr>
        <w:t> </w:t>
      </w:r>
      <w:r w:rsidRPr="004300AF">
        <w:rPr>
          <w:sz w:val="28"/>
          <w:szCs w:val="28"/>
        </w:rPr>
        <w:t xml:space="preserve">000 </w:t>
      </w:r>
      <w:r w:rsidRPr="004300AF">
        <w:rPr>
          <w:sz w:val="28"/>
          <w:szCs w:val="28"/>
          <w:lang w:val="kk-KZ"/>
        </w:rPr>
        <w:t>единиц</w:t>
      </w:r>
      <w:r w:rsidRPr="004300AF">
        <w:rPr>
          <w:sz w:val="28"/>
          <w:szCs w:val="28"/>
        </w:rPr>
        <w:t xml:space="preserve"> (при плане 5</w:t>
      </w:r>
      <w:r>
        <w:rPr>
          <w:sz w:val="28"/>
          <w:szCs w:val="28"/>
        </w:rPr>
        <w:t> </w:t>
      </w:r>
      <w:r w:rsidRPr="004300AF">
        <w:rPr>
          <w:sz w:val="28"/>
          <w:szCs w:val="28"/>
        </w:rPr>
        <w:t>000</w:t>
      </w:r>
      <w:r w:rsidRPr="004300AF">
        <w:rPr>
          <w:sz w:val="28"/>
          <w:szCs w:val="28"/>
          <w:lang w:val="kk-KZ"/>
        </w:rPr>
        <w:t xml:space="preserve"> единиц</w:t>
      </w:r>
      <w:r>
        <w:rPr>
          <w:sz w:val="28"/>
          <w:szCs w:val="28"/>
        </w:rPr>
        <w:t>)</w:t>
      </w:r>
      <w:r w:rsidRPr="004300AF">
        <w:rPr>
          <w:sz w:val="28"/>
          <w:szCs w:val="28"/>
        </w:rPr>
        <w:t>;</w:t>
      </w:r>
    </w:p>
    <w:p w14:paraId="20FD0812" w14:textId="77777777" w:rsidR="008201C3" w:rsidRDefault="008201C3" w:rsidP="008201C3">
      <w:pPr>
        <w:widowControl w:val="0"/>
        <w:pBdr>
          <w:bottom w:val="single" w:sz="4" w:space="31" w:color="FFFFFF"/>
        </w:pBdr>
        <w:ind w:firstLine="708"/>
        <w:jc w:val="both"/>
        <w:rPr>
          <w:sz w:val="28"/>
          <w:szCs w:val="28"/>
        </w:rPr>
      </w:pPr>
      <w:r w:rsidRPr="004300AF">
        <w:rPr>
          <w:sz w:val="28"/>
          <w:szCs w:val="28"/>
        </w:rPr>
        <w:tab/>
        <w:t>- количество получателей, получивших пожизненное ежемесячное материальное обеспечение</w:t>
      </w:r>
      <w:r>
        <w:rPr>
          <w:sz w:val="28"/>
          <w:szCs w:val="28"/>
        </w:rPr>
        <w:t xml:space="preserve"> </w:t>
      </w:r>
      <w:r w:rsidRPr="004300AF">
        <w:rPr>
          <w:sz w:val="28"/>
          <w:szCs w:val="28"/>
        </w:rPr>
        <w:t xml:space="preserve">– 166 </w:t>
      </w:r>
      <w:r w:rsidRPr="004300AF">
        <w:rPr>
          <w:sz w:val="28"/>
          <w:szCs w:val="28"/>
          <w:lang w:val="kk-KZ"/>
        </w:rPr>
        <w:t>единиц</w:t>
      </w:r>
      <w:r w:rsidRPr="004300AF">
        <w:rPr>
          <w:sz w:val="28"/>
          <w:szCs w:val="28"/>
        </w:rPr>
        <w:t xml:space="preserve"> (при плане 166</w:t>
      </w:r>
      <w:r w:rsidRPr="004300AF">
        <w:rPr>
          <w:sz w:val="28"/>
          <w:szCs w:val="28"/>
          <w:lang w:val="kk-KZ"/>
        </w:rPr>
        <w:t xml:space="preserve"> единиц</w:t>
      </w:r>
      <w:r>
        <w:rPr>
          <w:sz w:val="28"/>
          <w:szCs w:val="28"/>
        </w:rPr>
        <w:t>).</w:t>
      </w:r>
    </w:p>
    <w:p w14:paraId="262B6159" w14:textId="77777777" w:rsidR="008201C3" w:rsidRPr="00F25F80" w:rsidRDefault="008201C3" w:rsidP="008201C3">
      <w:pPr>
        <w:widowControl w:val="0"/>
        <w:pBdr>
          <w:bottom w:val="single" w:sz="4" w:space="31" w:color="FFFFFF"/>
        </w:pBdr>
        <w:ind w:firstLine="708"/>
        <w:jc w:val="both"/>
        <w:rPr>
          <w:sz w:val="28"/>
          <w:szCs w:val="28"/>
        </w:rPr>
      </w:pPr>
      <w:r>
        <w:rPr>
          <w:b/>
          <w:bCs/>
          <w:i/>
          <w:iCs/>
          <w:sz w:val="28"/>
          <w:szCs w:val="28"/>
        </w:rPr>
        <w:t>н</w:t>
      </w:r>
      <w:r w:rsidRPr="00DA0CF0">
        <w:rPr>
          <w:b/>
          <w:bCs/>
          <w:i/>
          <w:iCs/>
          <w:sz w:val="28"/>
          <w:szCs w:val="28"/>
        </w:rPr>
        <w:t>а</w:t>
      </w:r>
      <w:r>
        <w:rPr>
          <w:sz w:val="28"/>
          <w:szCs w:val="28"/>
        </w:rPr>
        <w:t xml:space="preserve"> </w:t>
      </w:r>
      <w:r w:rsidRPr="00004D98">
        <w:rPr>
          <w:b/>
          <w:i/>
          <w:sz w:val="28"/>
          <w:szCs w:val="28"/>
        </w:rPr>
        <w:t>строительство, реконструкцию объектов спорта</w:t>
      </w:r>
      <w:r w:rsidRPr="004300AF">
        <w:rPr>
          <w:b/>
          <w:sz w:val="28"/>
          <w:szCs w:val="28"/>
        </w:rPr>
        <w:t xml:space="preserve"> </w:t>
      </w:r>
      <w:r>
        <w:rPr>
          <w:sz w:val="28"/>
          <w:szCs w:val="28"/>
        </w:rPr>
        <w:t>предусматривались</w:t>
      </w:r>
      <w:r w:rsidRPr="004300AF">
        <w:rPr>
          <w:sz w:val="28"/>
          <w:szCs w:val="28"/>
        </w:rPr>
        <w:t xml:space="preserve"> средства в сумме 40</w:t>
      </w:r>
      <w:r>
        <w:rPr>
          <w:sz w:val="28"/>
          <w:szCs w:val="28"/>
        </w:rPr>
        <w:t> </w:t>
      </w:r>
      <w:r w:rsidRPr="004300AF">
        <w:rPr>
          <w:sz w:val="28"/>
          <w:szCs w:val="28"/>
        </w:rPr>
        <w:t>247</w:t>
      </w:r>
      <w:r>
        <w:rPr>
          <w:sz w:val="28"/>
          <w:szCs w:val="28"/>
        </w:rPr>
        <w:t> </w:t>
      </w:r>
      <w:r w:rsidRPr="004300AF">
        <w:rPr>
          <w:sz w:val="28"/>
          <w:szCs w:val="28"/>
        </w:rPr>
        <w:t>449</w:t>
      </w:r>
      <w:r>
        <w:rPr>
          <w:sz w:val="28"/>
          <w:szCs w:val="28"/>
        </w:rPr>
        <w:t> тыс.тенге</w:t>
      </w:r>
      <w:r w:rsidRPr="004300AF">
        <w:rPr>
          <w:sz w:val="28"/>
          <w:szCs w:val="28"/>
        </w:rPr>
        <w:t>, исполнение составило 39 717 351</w:t>
      </w:r>
      <w:r w:rsidRPr="004300AF">
        <w:rPr>
          <w:sz w:val="28"/>
          <w:szCs w:val="28"/>
          <w:lang w:val="kk-KZ"/>
        </w:rPr>
        <w:t>,0</w:t>
      </w:r>
      <w:r>
        <w:rPr>
          <w:sz w:val="28"/>
          <w:szCs w:val="28"/>
        </w:rPr>
        <w:t> тыс.тенге</w:t>
      </w:r>
      <w:r w:rsidRPr="004300AF">
        <w:rPr>
          <w:sz w:val="28"/>
          <w:szCs w:val="28"/>
        </w:rPr>
        <w:t xml:space="preserve"> или 98,7</w:t>
      </w:r>
      <w:r>
        <w:rPr>
          <w:sz w:val="28"/>
          <w:szCs w:val="28"/>
        </w:rPr>
        <w:t> %</w:t>
      </w:r>
      <w:r w:rsidRPr="004300AF">
        <w:rPr>
          <w:sz w:val="28"/>
          <w:szCs w:val="28"/>
        </w:rPr>
        <w:t xml:space="preserve">. </w:t>
      </w:r>
      <w:r>
        <w:rPr>
          <w:sz w:val="28"/>
          <w:szCs w:val="28"/>
        </w:rPr>
        <w:t xml:space="preserve">Неисполнение </w:t>
      </w:r>
      <w:r w:rsidRPr="004300AF">
        <w:rPr>
          <w:sz w:val="28"/>
          <w:szCs w:val="28"/>
        </w:rPr>
        <w:t>530</w:t>
      </w:r>
      <w:r>
        <w:rPr>
          <w:sz w:val="28"/>
          <w:szCs w:val="28"/>
        </w:rPr>
        <w:t> </w:t>
      </w:r>
      <w:r w:rsidRPr="004300AF">
        <w:rPr>
          <w:sz w:val="28"/>
          <w:szCs w:val="28"/>
        </w:rPr>
        <w:t>098</w:t>
      </w:r>
      <w:r>
        <w:rPr>
          <w:sz w:val="28"/>
          <w:szCs w:val="28"/>
        </w:rPr>
        <w:t xml:space="preserve">,0 тыс.тенге, из них 1,1 тыс.тенге экономия. </w:t>
      </w:r>
      <w:r w:rsidRPr="004300AF">
        <w:rPr>
          <w:sz w:val="28"/>
          <w:szCs w:val="28"/>
        </w:rPr>
        <w:t>Не освоен</w:t>
      </w:r>
      <w:r>
        <w:rPr>
          <w:sz w:val="28"/>
          <w:szCs w:val="28"/>
        </w:rPr>
        <w:t>о – 530 096,9 тыс.тенге из них:</w:t>
      </w:r>
      <w:r w:rsidRPr="004300AF">
        <w:rPr>
          <w:sz w:val="28"/>
          <w:szCs w:val="28"/>
        </w:rPr>
        <w:t xml:space="preserve"> </w:t>
      </w:r>
      <w:r w:rsidRPr="00F25F80">
        <w:rPr>
          <w:sz w:val="28"/>
          <w:szCs w:val="28"/>
        </w:rPr>
        <w:t>501 142,2</w:t>
      </w:r>
      <w:r>
        <w:rPr>
          <w:sz w:val="28"/>
          <w:szCs w:val="28"/>
        </w:rPr>
        <w:t> тыс.тенге</w:t>
      </w:r>
      <w:r w:rsidRPr="00F25F80">
        <w:rPr>
          <w:sz w:val="28"/>
          <w:szCs w:val="28"/>
        </w:rPr>
        <w:t xml:space="preserve"> в связи с удержанием 5</w:t>
      </w:r>
      <w:r>
        <w:rPr>
          <w:sz w:val="28"/>
          <w:szCs w:val="28"/>
        </w:rPr>
        <w:t> %</w:t>
      </w:r>
      <w:r w:rsidRPr="00F25F80">
        <w:rPr>
          <w:sz w:val="28"/>
          <w:szCs w:val="28"/>
        </w:rPr>
        <w:t xml:space="preserve"> по договорам </w:t>
      </w:r>
      <w:r>
        <w:rPr>
          <w:sz w:val="28"/>
          <w:szCs w:val="28"/>
        </w:rPr>
        <w:t xml:space="preserve">на </w:t>
      </w:r>
      <w:r w:rsidRPr="00F25F80">
        <w:rPr>
          <w:sz w:val="28"/>
          <w:szCs w:val="28"/>
        </w:rPr>
        <w:t>строительств</w:t>
      </w:r>
      <w:r>
        <w:rPr>
          <w:sz w:val="28"/>
          <w:szCs w:val="28"/>
        </w:rPr>
        <w:t xml:space="preserve">о объектов спорта; </w:t>
      </w:r>
      <w:r w:rsidRPr="00F25F80">
        <w:rPr>
          <w:sz w:val="28"/>
          <w:szCs w:val="28"/>
        </w:rPr>
        <w:t>28</w:t>
      </w:r>
      <w:r>
        <w:rPr>
          <w:sz w:val="28"/>
          <w:szCs w:val="28"/>
        </w:rPr>
        <w:t> </w:t>
      </w:r>
      <w:r w:rsidRPr="00F25F80">
        <w:rPr>
          <w:sz w:val="28"/>
          <w:szCs w:val="28"/>
        </w:rPr>
        <w:t>955,8</w:t>
      </w:r>
      <w:r>
        <w:rPr>
          <w:sz w:val="28"/>
          <w:szCs w:val="28"/>
        </w:rPr>
        <w:t> тыс.тенге оплата произведена по фактической потребности</w:t>
      </w:r>
      <w:r w:rsidRPr="00F25F80">
        <w:rPr>
          <w:sz w:val="28"/>
          <w:szCs w:val="28"/>
        </w:rPr>
        <w:t xml:space="preserve"> по строительству Базы олимпийской подготовки в Алматинской области.</w:t>
      </w:r>
    </w:p>
    <w:p w14:paraId="69425FC2" w14:textId="77777777" w:rsidR="008201C3" w:rsidRDefault="008201C3" w:rsidP="008201C3">
      <w:pPr>
        <w:widowControl w:val="0"/>
        <w:pBdr>
          <w:bottom w:val="single" w:sz="4" w:space="31" w:color="FFFFFF"/>
        </w:pBdr>
        <w:ind w:firstLine="708"/>
        <w:jc w:val="both"/>
        <w:rPr>
          <w:i/>
          <w:iCs/>
          <w:sz w:val="28"/>
          <w:szCs w:val="28"/>
        </w:rPr>
      </w:pPr>
      <w:r w:rsidRPr="004300AF">
        <w:rPr>
          <w:i/>
          <w:iCs/>
          <w:sz w:val="28"/>
          <w:szCs w:val="28"/>
        </w:rPr>
        <w:lastRenderedPageBreak/>
        <w:t>Показател</w:t>
      </w:r>
      <w:r>
        <w:rPr>
          <w:i/>
          <w:iCs/>
          <w:sz w:val="28"/>
          <w:szCs w:val="28"/>
        </w:rPr>
        <w:t>ь</w:t>
      </w:r>
      <w:r w:rsidRPr="004300AF">
        <w:rPr>
          <w:i/>
          <w:iCs/>
          <w:sz w:val="28"/>
          <w:szCs w:val="28"/>
        </w:rPr>
        <w:t xml:space="preserve"> прямого результата</w:t>
      </w:r>
      <w:r>
        <w:rPr>
          <w:i/>
          <w:iCs/>
          <w:sz w:val="28"/>
          <w:szCs w:val="28"/>
        </w:rPr>
        <w:t xml:space="preserve"> достигнут</w:t>
      </w:r>
      <w:r w:rsidRPr="004300AF">
        <w:rPr>
          <w:i/>
          <w:iCs/>
          <w:sz w:val="28"/>
          <w:szCs w:val="28"/>
        </w:rPr>
        <w:t>:</w:t>
      </w:r>
    </w:p>
    <w:p w14:paraId="326079CF" w14:textId="77777777" w:rsidR="008201C3" w:rsidRPr="007559BD" w:rsidRDefault="008201C3" w:rsidP="008201C3">
      <w:pPr>
        <w:widowControl w:val="0"/>
        <w:pBdr>
          <w:bottom w:val="single" w:sz="4" w:space="31" w:color="FFFFFF"/>
        </w:pBdr>
        <w:ind w:firstLine="708"/>
        <w:jc w:val="both"/>
        <w:rPr>
          <w:sz w:val="28"/>
          <w:szCs w:val="28"/>
        </w:rPr>
      </w:pPr>
      <w:r w:rsidRPr="007559BD">
        <w:rPr>
          <w:sz w:val="28"/>
          <w:szCs w:val="28"/>
        </w:rPr>
        <w:t xml:space="preserve">- </w:t>
      </w:r>
      <w:r w:rsidRPr="007559BD">
        <w:rPr>
          <w:sz w:val="28"/>
          <w:szCs w:val="28"/>
          <w:lang w:val="kk-KZ"/>
        </w:rPr>
        <w:t>к</w:t>
      </w:r>
      <w:r w:rsidRPr="007559BD">
        <w:rPr>
          <w:sz w:val="28"/>
          <w:szCs w:val="28"/>
        </w:rPr>
        <w:t>оличество строящихся объектов спорта – 2 (при плане 2)</w:t>
      </w:r>
      <w:r>
        <w:rPr>
          <w:sz w:val="28"/>
          <w:szCs w:val="28"/>
        </w:rPr>
        <w:t>.</w:t>
      </w:r>
    </w:p>
    <w:p w14:paraId="3A2DB5FE" w14:textId="77777777" w:rsidR="008201C3" w:rsidRPr="00AC13C1" w:rsidRDefault="008201C3" w:rsidP="008201C3">
      <w:pPr>
        <w:widowControl w:val="0"/>
        <w:pBdr>
          <w:bottom w:val="single" w:sz="4" w:space="31" w:color="FFFFFF"/>
        </w:pBdr>
        <w:ind w:firstLine="708"/>
        <w:jc w:val="both"/>
        <w:rPr>
          <w:b/>
          <w:i/>
          <w:sz w:val="28"/>
          <w:szCs w:val="28"/>
        </w:rPr>
      </w:pPr>
      <w:r w:rsidRPr="00AC13C1">
        <w:rPr>
          <w:b/>
          <w:i/>
          <w:sz w:val="28"/>
          <w:szCs w:val="28"/>
        </w:rPr>
        <w:t>Социально-экономические показатели</w:t>
      </w:r>
    </w:p>
    <w:p w14:paraId="06ABA92B" w14:textId="77777777" w:rsidR="008201C3" w:rsidRDefault="008201C3" w:rsidP="008201C3">
      <w:pPr>
        <w:widowControl w:val="0"/>
        <w:pBdr>
          <w:bottom w:val="single" w:sz="4" w:space="31" w:color="FFFFFF"/>
        </w:pBdr>
        <w:ind w:firstLine="708"/>
        <w:jc w:val="both"/>
        <w:rPr>
          <w:sz w:val="28"/>
          <w:szCs w:val="28"/>
        </w:rPr>
      </w:pPr>
      <w:r w:rsidRPr="004300AF">
        <w:rPr>
          <w:sz w:val="28"/>
          <w:szCs w:val="28"/>
        </w:rPr>
        <w:tab/>
        <w:t>Строительства Республиканской базы олимпийской подготовки в Алматинской области будет способствовать:</w:t>
      </w:r>
    </w:p>
    <w:p w14:paraId="02858C93" w14:textId="77777777" w:rsidR="008201C3" w:rsidRDefault="008201C3" w:rsidP="008201C3">
      <w:pPr>
        <w:widowControl w:val="0"/>
        <w:pBdr>
          <w:bottom w:val="single" w:sz="4" w:space="31" w:color="FFFFFF"/>
        </w:pBdr>
        <w:ind w:firstLine="708"/>
        <w:jc w:val="both"/>
        <w:rPr>
          <w:sz w:val="28"/>
          <w:szCs w:val="28"/>
        </w:rPr>
      </w:pPr>
      <w:r w:rsidRPr="004300AF">
        <w:rPr>
          <w:sz w:val="28"/>
          <w:szCs w:val="28"/>
        </w:rPr>
        <w:t>- созданию временных рабочих мест – 644 штатных единиц, оплата налогов – НДС 1</w:t>
      </w:r>
      <w:r>
        <w:rPr>
          <w:sz w:val="28"/>
          <w:szCs w:val="28"/>
        </w:rPr>
        <w:t> </w:t>
      </w:r>
      <w:r w:rsidRPr="004300AF">
        <w:rPr>
          <w:sz w:val="28"/>
          <w:szCs w:val="28"/>
        </w:rPr>
        <w:t>971</w:t>
      </w:r>
      <w:r>
        <w:rPr>
          <w:sz w:val="28"/>
          <w:szCs w:val="28"/>
        </w:rPr>
        <w:t> </w:t>
      </w:r>
      <w:r w:rsidRPr="004300AF">
        <w:rPr>
          <w:sz w:val="28"/>
          <w:szCs w:val="28"/>
        </w:rPr>
        <w:t>300</w:t>
      </w:r>
      <w:r>
        <w:rPr>
          <w:sz w:val="28"/>
          <w:szCs w:val="28"/>
        </w:rPr>
        <w:t> тыс.тенге, ИПН – 276 000 тыс.тенге</w:t>
      </w:r>
      <w:r w:rsidRPr="004300AF">
        <w:rPr>
          <w:sz w:val="28"/>
          <w:szCs w:val="28"/>
        </w:rPr>
        <w:t>, КПН – 423</w:t>
      </w:r>
      <w:r>
        <w:rPr>
          <w:sz w:val="28"/>
          <w:szCs w:val="28"/>
        </w:rPr>
        <w:t> </w:t>
      </w:r>
      <w:r w:rsidRPr="004300AF">
        <w:rPr>
          <w:sz w:val="28"/>
          <w:szCs w:val="28"/>
        </w:rPr>
        <w:t>200</w:t>
      </w:r>
      <w:r>
        <w:rPr>
          <w:sz w:val="28"/>
          <w:szCs w:val="28"/>
        </w:rPr>
        <w:t> тыс.тенге</w:t>
      </w:r>
      <w:r w:rsidRPr="004300AF">
        <w:rPr>
          <w:sz w:val="28"/>
          <w:szCs w:val="28"/>
        </w:rPr>
        <w:t>, таможенные платежи и пошлины – 156</w:t>
      </w:r>
      <w:r>
        <w:rPr>
          <w:sz w:val="28"/>
          <w:szCs w:val="28"/>
        </w:rPr>
        <w:t> </w:t>
      </w:r>
      <w:r w:rsidRPr="004300AF">
        <w:rPr>
          <w:sz w:val="28"/>
          <w:szCs w:val="28"/>
        </w:rPr>
        <w:t>400</w:t>
      </w:r>
      <w:r>
        <w:rPr>
          <w:sz w:val="28"/>
          <w:szCs w:val="28"/>
        </w:rPr>
        <w:t> тыс.тенге</w:t>
      </w:r>
      <w:r w:rsidRPr="004300AF">
        <w:rPr>
          <w:sz w:val="28"/>
          <w:szCs w:val="28"/>
        </w:rPr>
        <w:t>, суточная пропускная способность объекта составит 2300 человек, что будет способствовать популяризации занятий спортом и ведению здорового образа жизни;</w:t>
      </w:r>
    </w:p>
    <w:p w14:paraId="586E8E7C" w14:textId="77777777" w:rsidR="008201C3" w:rsidRDefault="008201C3" w:rsidP="008201C3">
      <w:pPr>
        <w:widowControl w:val="0"/>
        <w:pBdr>
          <w:bottom w:val="single" w:sz="4" w:space="31" w:color="FFFFFF"/>
        </w:pBdr>
        <w:ind w:firstLine="708"/>
        <w:jc w:val="both"/>
        <w:rPr>
          <w:sz w:val="28"/>
          <w:szCs w:val="28"/>
        </w:rPr>
      </w:pPr>
      <w:r w:rsidRPr="004300AF">
        <w:rPr>
          <w:sz w:val="28"/>
          <w:szCs w:val="28"/>
        </w:rPr>
        <w:t>- открытие не менее 10-и бесплатных спортивных секций для детей и подростков (легкая атлетика, гимнастика, плавание, единоборства и другие), также предусмотрены игровые залы (футбол, волейбол, настольный теннис) для проведения населением активного досуга;</w:t>
      </w:r>
    </w:p>
    <w:p w14:paraId="245D15E6" w14:textId="77777777" w:rsidR="008201C3" w:rsidRDefault="008201C3" w:rsidP="008201C3">
      <w:pPr>
        <w:widowControl w:val="0"/>
        <w:pBdr>
          <w:bottom w:val="single" w:sz="4" w:space="31" w:color="FFFFFF"/>
        </w:pBdr>
        <w:ind w:firstLine="708"/>
        <w:jc w:val="both"/>
        <w:rPr>
          <w:sz w:val="28"/>
          <w:szCs w:val="28"/>
        </w:rPr>
      </w:pPr>
      <w:r w:rsidRPr="004300AF">
        <w:rPr>
          <w:sz w:val="28"/>
          <w:szCs w:val="28"/>
        </w:rPr>
        <w:t>- зоны для проведения спортивных занятий для людей с ограниченными способностями и детей инвалидов, в том числе и колясочников;</w:t>
      </w:r>
    </w:p>
    <w:p w14:paraId="221DE3C9" w14:textId="77777777" w:rsidR="008201C3" w:rsidRDefault="008201C3" w:rsidP="008201C3">
      <w:pPr>
        <w:widowControl w:val="0"/>
        <w:pBdr>
          <w:bottom w:val="single" w:sz="4" w:space="31" w:color="FFFFFF"/>
        </w:pBdr>
        <w:ind w:firstLine="708"/>
        <w:jc w:val="both"/>
        <w:rPr>
          <w:sz w:val="28"/>
          <w:szCs w:val="28"/>
        </w:rPr>
      </w:pPr>
      <w:r w:rsidRPr="004300AF">
        <w:rPr>
          <w:sz w:val="28"/>
          <w:szCs w:val="28"/>
        </w:rPr>
        <w:t>- также, при среднегодовом объеме затрат на проведение учебно-тренировочных сборов, Республиканских соревнований, международных турниров в Республике Казахстан на сумму 1</w:t>
      </w:r>
      <w:r>
        <w:rPr>
          <w:sz w:val="28"/>
          <w:szCs w:val="28"/>
        </w:rPr>
        <w:t> </w:t>
      </w:r>
      <w:r w:rsidRPr="004300AF">
        <w:rPr>
          <w:sz w:val="28"/>
          <w:szCs w:val="28"/>
        </w:rPr>
        <w:t>350</w:t>
      </w:r>
      <w:r>
        <w:rPr>
          <w:sz w:val="28"/>
          <w:szCs w:val="28"/>
        </w:rPr>
        <w:t> </w:t>
      </w:r>
      <w:r w:rsidRPr="004300AF">
        <w:rPr>
          <w:sz w:val="28"/>
          <w:szCs w:val="28"/>
        </w:rPr>
        <w:t>000</w:t>
      </w:r>
      <w:r>
        <w:rPr>
          <w:sz w:val="28"/>
          <w:szCs w:val="28"/>
        </w:rPr>
        <w:t> тыс.тенге</w:t>
      </w:r>
      <w:r w:rsidRPr="004300AF">
        <w:rPr>
          <w:sz w:val="28"/>
          <w:szCs w:val="28"/>
        </w:rPr>
        <w:t>, выделяемых из Республиканского Бюджета, функционирование объекта составит прогнозируемую экономию в показателе 70-85</w:t>
      </w:r>
      <w:r>
        <w:rPr>
          <w:sz w:val="28"/>
          <w:szCs w:val="28"/>
        </w:rPr>
        <w:t> %</w:t>
      </w:r>
      <w:r w:rsidRPr="004300AF">
        <w:rPr>
          <w:sz w:val="28"/>
          <w:szCs w:val="28"/>
        </w:rPr>
        <w:t>;</w:t>
      </w:r>
    </w:p>
    <w:p w14:paraId="6FB85794" w14:textId="77777777" w:rsidR="008201C3" w:rsidRDefault="008201C3" w:rsidP="008201C3">
      <w:pPr>
        <w:widowControl w:val="0"/>
        <w:pBdr>
          <w:bottom w:val="single" w:sz="4" w:space="31" w:color="FFFFFF"/>
        </w:pBdr>
        <w:ind w:firstLine="708"/>
        <w:jc w:val="both"/>
        <w:rPr>
          <w:sz w:val="28"/>
          <w:szCs w:val="28"/>
        </w:rPr>
      </w:pPr>
      <w:r w:rsidRPr="004300AF">
        <w:rPr>
          <w:sz w:val="28"/>
          <w:szCs w:val="28"/>
        </w:rPr>
        <w:t>- зоны для проведения спортивных занятий для людей с ограниченными способностями и детей инвалидов, в том числе и колясочников с суточной пропускной способностью 75 человек.</w:t>
      </w:r>
    </w:p>
    <w:p w14:paraId="0E04C680" w14:textId="77777777" w:rsidR="008201C3" w:rsidRDefault="008201C3" w:rsidP="008201C3">
      <w:pPr>
        <w:widowControl w:val="0"/>
        <w:pBdr>
          <w:bottom w:val="single" w:sz="4" w:space="31" w:color="FFFFFF"/>
        </w:pBdr>
        <w:ind w:firstLine="708"/>
        <w:jc w:val="both"/>
        <w:rPr>
          <w:sz w:val="28"/>
          <w:szCs w:val="28"/>
        </w:rPr>
      </w:pPr>
      <w:r w:rsidRPr="004300AF">
        <w:rPr>
          <w:sz w:val="28"/>
          <w:szCs w:val="28"/>
        </w:rPr>
        <w:t>Строительство «Национальный университет спорта Республики Казахстан» на базе объекта незавершенного строительства Многофункциональный спортивный комплекс «Центр олимпийской подготовки в г. Астана» будет способствовать:</w:t>
      </w:r>
    </w:p>
    <w:p w14:paraId="683FC82E" w14:textId="77777777" w:rsidR="008201C3" w:rsidRDefault="008201C3" w:rsidP="008201C3">
      <w:pPr>
        <w:widowControl w:val="0"/>
        <w:pBdr>
          <w:bottom w:val="single" w:sz="4" w:space="31" w:color="FFFFFF"/>
        </w:pBdr>
        <w:ind w:firstLine="708"/>
        <w:jc w:val="both"/>
        <w:rPr>
          <w:sz w:val="28"/>
          <w:szCs w:val="28"/>
        </w:rPr>
      </w:pPr>
      <w:r w:rsidRPr="004300AF">
        <w:rPr>
          <w:sz w:val="28"/>
          <w:szCs w:val="28"/>
        </w:rPr>
        <w:t>- созданию временных рабочих мест – 150 штатных единиц, оплата налогов – НДС 1</w:t>
      </w:r>
      <w:r>
        <w:rPr>
          <w:sz w:val="28"/>
          <w:szCs w:val="28"/>
        </w:rPr>
        <w:t> </w:t>
      </w:r>
      <w:r w:rsidRPr="004300AF">
        <w:rPr>
          <w:sz w:val="28"/>
          <w:szCs w:val="28"/>
        </w:rPr>
        <w:t>093</w:t>
      </w:r>
      <w:r>
        <w:rPr>
          <w:sz w:val="28"/>
          <w:szCs w:val="28"/>
        </w:rPr>
        <w:t> </w:t>
      </w:r>
      <w:r w:rsidRPr="004300AF">
        <w:rPr>
          <w:sz w:val="28"/>
          <w:szCs w:val="28"/>
        </w:rPr>
        <w:t>171</w:t>
      </w:r>
      <w:r>
        <w:rPr>
          <w:sz w:val="28"/>
          <w:szCs w:val="28"/>
        </w:rPr>
        <w:t> тыс.тенге</w:t>
      </w:r>
      <w:r w:rsidRPr="004300AF">
        <w:rPr>
          <w:sz w:val="28"/>
          <w:szCs w:val="28"/>
        </w:rPr>
        <w:t>, ИПН – 918</w:t>
      </w:r>
      <w:r>
        <w:rPr>
          <w:sz w:val="28"/>
          <w:szCs w:val="28"/>
        </w:rPr>
        <w:t> </w:t>
      </w:r>
      <w:r w:rsidRPr="004300AF">
        <w:rPr>
          <w:sz w:val="28"/>
          <w:szCs w:val="28"/>
        </w:rPr>
        <w:t>263</w:t>
      </w:r>
      <w:r>
        <w:rPr>
          <w:sz w:val="28"/>
          <w:szCs w:val="28"/>
        </w:rPr>
        <w:t> тыс.тенге</w:t>
      </w:r>
      <w:r w:rsidRPr="004300AF">
        <w:rPr>
          <w:sz w:val="28"/>
          <w:szCs w:val="28"/>
        </w:rPr>
        <w:t>, будет расширена популяризации занятий спортом и ведению здорового образа жизни, среди населения столицы;</w:t>
      </w:r>
    </w:p>
    <w:p w14:paraId="71EF88F0" w14:textId="77777777" w:rsidR="008201C3" w:rsidRDefault="008201C3" w:rsidP="008201C3">
      <w:pPr>
        <w:widowControl w:val="0"/>
        <w:pBdr>
          <w:bottom w:val="single" w:sz="4" w:space="31" w:color="FFFFFF"/>
        </w:pBdr>
        <w:ind w:firstLine="708"/>
        <w:jc w:val="both"/>
        <w:rPr>
          <w:sz w:val="28"/>
          <w:szCs w:val="28"/>
        </w:rPr>
      </w:pPr>
      <w:r w:rsidRPr="004300AF">
        <w:rPr>
          <w:sz w:val="28"/>
          <w:szCs w:val="28"/>
        </w:rPr>
        <w:t>- открытию не менее 20-и бесплатных спортивных секций для детей и подростков (игровые виды спорта, легкая атлетика, гимнастика, плавание, единоборства, шахматы, национальные виды спорта), также предусмотрены бассейн, библиотека, игровые залы и зоны активного досуга, для взрослых;</w:t>
      </w:r>
    </w:p>
    <w:p w14:paraId="0D65658A" w14:textId="77777777" w:rsidR="008201C3" w:rsidRDefault="008201C3" w:rsidP="008201C3">
      <w:pPr>
        <w:widowControl w:val="0"/>
        <w:pBdr>
          <w:bottom w:val="single" w:sz="4" w:space="31" w:color="FFFFFF"/>
        </w:pBdr>
        <w:ind w:firstLine="708"/>
        <w:jc w:val="both"/>
        <w:rPr>
          <w:sz w:val="28"/>
          <w:szCs w:val="28"/>
        </w:rPr>
      </w:pPr>
      <w:r w:rsidRPr="004300AF">
        <w:rPr>
          <w:sz w:val="28"/>
          <w:szCs w:val="28"/>
        </w:rPr>
        <w:t>- привлечению оказывающих услуги на коммерческой основе, а также привлекаемых из стран ближнего и дальнего зарубежья методистов, психологов и специалистов по спортивной науке среднегодовой объем затрачиваемых бюджетных средств составляет 390</w:t>
      </w:r>
      <w:r>
        <w:rPr>
          <w:sz w:val="28"/>
          <w:szCs w:val="28"/>
        </w:rPr>
        <w:t> </w:t>
      </w:r>
      <w:r w:rsidRPr="004300AF">
        <w:rPr>
          <w:sz w:val="28"/>
          <w:szCs w:val="28"/>
        </w:rPr>
        <w:t>000</w:t>
      </w:r>
      <w:r>
        <w:rPr>
          <w:sz w:val="28"/>
          <w:szCs w:val="28"/>
        </w:rPr>
        <w:t> тыс.тенге</w:t>
      </w:r>
      <w:r w:rsidRPr="004300AF">
        <w:rPr>
          <w:sz w:val="28"/>
          <w:szCs w:val="28"/>
        </w:rPr>
        <w:t>, функционирование Национального университета спорта позволит подготовить и трудоустроить отечественных специалистов. Получая вышеуказанные профессиональные услуги от отечественных специалистов (выпускников университета), прогнозируемая экономия бюджетных средств варьируется в показателях</w:t>
      </w:r>
      <w:r>
        <w:rPr>
          <w:sz w:val="28"/>
          <w:szCs w:val="28"/>
        </w:rPr>
        <w:br/>
      </w:r>
      <w:r w:rsidRPr="004300AF">
        <w:rPr>
          <w:sz w:val="28"/>
          <w:szCs w:val="28"/>
        </w:rPr>
        <w:t>60-70</w:t>
      </w:r>
      <w:r>
        <w:rPr>
          <w:sz w:val="28"/>
          <w:szCs w:val="28"/>
        </w:rPr>
        <w:t> %</w:t>
      </w:r>
      <w:r w:rsidRPr="004300AF">
        <w:rPr>
          <w:sz w:val="28"/>
          <w:szCs w:val="28"/>
        </w:rPr>
        <w:t>;</w:t>
      </w:r>
    </w:p>
    <w:p w14:paraId="05F50679" w14:textId="77777777" w:rsidR="008201C3" w:rsidRPr="00EC4FCC" w:rsidRDefault="008201C3" w:rsidP="008201C3">
      <w:pPr>
        <w:widowControl w:val="0"/>
        <w:pBdr>
          <w:bottom w:val="single" w:sz="4" w:space="31" w:color="FFFFFF"/>
        </w:pBdr>
        <w:ind w:firstLine="708"/>
        <w:jc w:val="both"/>
        <w:rPr>
          <w:sz w:val="28"/>
          <w:szCs w:val="28"/>
        </w:rPr>
      </w:pPr>
      <w:r w:rsidRPr="004300AF">
        <w:rPr>
          <w:sz w:val="28"/>
          <w:szCs w:val="28"/>
        </w:rPr>
        <w:lastRenderedPageBreak/>
        <w:t>- мощности объекта позволят принимать сборные команды из стран ближнего и дальнего зарубежья для проведения учебно-тренировочных сборов на договорной (коммерческой) основе, что также обеспечит поступления в бюджет, в виде налоговых платежей в прогнозируемом объеме 100</w:t>
      </w:r>
      <w:r>
        <w:rPr>
          <w:sz w:val="28"/>
          <w:szCs w:val="28"/>
        </w:rPr>
        <w:t> </w:t>
      </w:r>
      <w:r w:rsidRPr="004300AF">
        <w:rPr>
          <w:sz w:val="28"/>
          <w:szCs w:val="28"/>
        </w:rPr>
        <w:t>000-150</w:t>
      </w:r>
      <w:r>
        <w:rPr>
          <w:sz w:val="28"/>
          <w:szCs w:val="28"/>
        </w:rPr>
        <w:t> </w:t>
      </w:r>
      <w:r w:rsidRPr="004300AF">
        <w:rPr>
          <w:sz w:val="28"/>
          <w:szCs w:val="28"/>
        </w:rPr>
        <w:t>000</w:t>
      </w:r>
      <w:r>
        <w:rPr>
          <w:sz w:val="28"/>
          <w:szCs w:val="28"/>
        </w:rPr>
        <w:t> тыс.тенге</w:t>
      </w:r>
      <w:r w:rsidRPr="004300AF">
        <w:rPr>
          <w:sz w:val="28"/>
          <w:szCs w:val="28"/>
        </w:rPr>
        <w:t xml:space="preserve"> в год</w:t>
      </w:r>
      <w:r w:rsidRPr="00EC4FCC">
        <w:rPr>
          <w:sz w:val="28"/>
          <w:szCs w:val="28"/>
        </w:rPr>
        <w:t>;</w:t>
      </w:r>
    </w:p>
    <w:p w14:paraId="2406114C" w14:textId="77777777" w:rsidR="008201C3" w:rsidRDefault="008201C3" w:rsidP="008201C3">
      <w:pPr>
        <w:widowControl w:val="0"/>
        <w:pBdr>
          <w:bottom w:val="single" w:sz="4" w:space="31" w:color="FFFFFF"/>
        </w:pBdr>
        <w:ind w:firstLine="708"/>
        <w:jc w:val="both"/>
        <w:rPr>
          <w:sz w:val="28"/>
          <w:szCs w:val="28"/>
        </w:rPr>
      </w:pPr>
      <w:r w:rsidRPr="00897A9F">
        <w:rPr>
          <w:b/>
          <w:bCs/>
          <w:i/>
          <w:iCs/>
          <w:sz w:val="28"/>
          <w:szCs w:val="28"/>
        </w:rPr>
        <w:t xml:space="preserve">на </w:t>
      </w:r>
      <w:r w:rsidRPr="00AC13C1">
        <w:rPr>
          <w:b/>
          <w:i/>
          <w:sz w:val="28"/>
          <w:szCs w:val="28"/>
        </w:rPr>
        <w:t>строительство, реконструкция объектов спорта за счет целевого трансферта из Национального фонда Р</w:t>
      </w:r>
      <w:r w:rsidRPr="00AC13C1">
        <w:rPr>
          <w:b/>
          <w:i/>
          <w:sz w:val="28"/>
          <w:szCs w:val="28"/>
          <w:lang w:val="kk-KZ"/>
        </w:rPr>
        <w:t xml:space="preserve">еспублики </w:t>
      </w:r>
      <w:r w:rsidRPr="00AC13C1">
        <w:rPr>
          <w:b/>
          <w:i/>
          <w:sz w:val="28"/>
          <w:szCs w:val="28"/>
        </w:rPr>
        <w:t>К</w:t>
      </w:r>
      <w:r w:rsidRPr="00AC13C1">
        <w:rPr>
          <w:b/>
          <w:i/>
          <w:sz w:val="28"/>
          <w:szCs w:val="28"/>
          <w:lang w:val="kk-KZ"/>
        </w:rPr>
        <w:t>азахстан</w:t>
      </w:r>
      <w:r w:rsidRPr="004300AF">
        <w:rPr>
          <w:sz w:val="28"/>
          <w:szCs w:val="28"/>
        </w:rPr>
        <w:t xml:space="preserve"> предусм</w:t>
      </w:r>
      <w:r>
        <w:rPr>
          <w:sz w:val="28"/>
          <w:szCs w:val="28"/>
        </w:rPr>
        <w:t>атривались</w:t>
      </w:r>
      <w:r w:rsidRPr="004300AF">
        <w:rPr>
          <w:sz w:val="28"/>
          <w:szCs w:val="28"/>
        </w:rPr>
        <w:t xml:space="preserve"> средства в сумме 10</w:t>
      </w:r>
      <w:r>
        <w:rPr>
          <w:sz w:val="28"/>
          <w:szCs w:val="28"/>
        </w:rPr>
        <w:t> </w:t>
      </w:r>
      <w:r w:rsidRPr="004300AF">
        <w:rPr>
          <w:sz w:val="28"/>
          <w:szCs w:val="28"/>
        </w:rPr>
        <w:t>226</w:t>
      </w:r>
      <w:r>
        <w:rPr>
          <w:sz w:val="28"/>
          <w:szCs w:val="28"/>
        </w:rPr>
        <w:t> </w:t>
      </w:r>
      <w:r w:rsidRPr="004300AF">
        <w:rPr>
          <w:sz w:val="28"/>
          <w:szCs w:val="28"/>
        </w:rPr>
        <w:t>393</w:t>
      </w:r>
      <w:r>
        <w:rPr>
          <w:sz w:val="28"/>
          <w:szCs w:val="28"/>
        </w:rPr>
        <w:t> тыс.тенге</w:t>
      </w:r>
      <w:r w:rsidRPr="004300AF">
        <w:rPr>
          <w:sz w:val="28"/>
          <w:szCs w:val="28"/>
        </w:rPr>
        <w:t>, исполнение составило 9</w:t>
      </w:r>
      <w:r>
        <w:rPr>
          <w:sz w:val="28"/>
          <w:szCs w:val="28"/>
        </w:rPr>
        <w:t> </w:t>
      </w:r>
      <w:r w:rsidRPr="004300AF">
        <w:rPr>
          <w:sz w:val="28"/>
          <w:szCs w:val="28"/>
        </w:rPr>
        <w:t>723</w:t>
      </w:r>
      <w:r>
        <w:rPr>
          <w:sz w:val="28"/>
          <w:szCs w:val="28"/>
        </w:rPr>
        <w:t> </w:t>
      </w:r>
      <w:r w:rsidRPr="004300AF">
        <w:rPr>
          <w:sz w:val="28"/>
          <w:szCs w:val="28"/>
        </w:rPr>
        <w:t>680</w:t>
      </w:r>
      <w:r>
        <w:rPr>
          <w:sz w:val="28"/>
          <w:szCs w:val="28"/>
        </w:rPr>
        <w:t> тыс.тенге</w:t>
      </w:r>
      <w:r w:rsidRPr="004300AF">
        <w:rPr>
          <w:sz w:val="28"/>
          <w:szCs w:val="28"/>
        </w:rPr>
        <w:t xml:space="preserve"> или 95,1</w:t>
      </w:r>
      <w:r>
        <w:rPr>
          <w:sz w:val="28"/>
          <w:szCs w:val="28"/>
        </w:rPr>
        <w:t> %</w:t>
      </w:r>
      <w:r w:rsidRPr="004300AF">
        <w:rPr>
          <w:sz w:val="28"/>
          <w:szCs w:val="28"/>
        </w:rPr>
        <w:t>. Не освоен</w:t>
      </w:r>
      <w:r>
        <w:rPr>
          <w:sz w:val="28"/>
          <w:szCs w:val="28"/>
        </w:rPr>
        <w:t xml:space="preserve">о – </w:t>
      </w:r>
      <w:r w:rsidRPr="004300AF">
        <w:rPr>
          <w:sz w:val="28"/>
          <w:szCs w:val="28"/>
        </w:rPr>
        <w:t>502</w:t>
      </w:r>
      <w:r>
        <w:rPr>
          <w:sz w:val="28"/>
          <w:szCs w:val="28"/>
        </w:rPr>
        <w:t> </w:t>
      </w:r>
      <w:r w:rsidRPr="004300AF">
        <w:rPr>
          <w:sz w:val="28"/>
          <w:szCs w:val="28"/>
        </w:rPr>
        <w:t>713</w:t>
      </w:r>
      <w:r>
        <w:rPr>
          <w:sz w:val="28"/>
          <w:szCs w:val="28"/>
        </w:rPr>
        <w:t> тыс.тенге</w:t>
      </w:r>
      <w:r w:rsidRPr="004300AF">
        <w:rPr>
          <w:sz w:val="28"/>
          <w:szCs w:val="28"/>
        </w:rPr>
        <w:t xml:space="preserve"> </w:t>
      </w:r>
      <w:r w:rsidRPr="00897A9F">
        <w:rPr>
          <w:sz w:val="28"/>
          <w:szCs w:val="28"/>
        </w:rPr>
        <w:t>в связи с удержанием 5</w:t>
      </w:r>
      <w:r>
        <w:rPr>
          <w:sz w:val="28"/>
          <w:szCs w:val="28"/>
        </w:rPr>
        <w:t> %</w:t>
      </w:r>
      <w:r w:rsidRPr="00897A9F">
        <w:rPr>
          <w:sz w:val="28"/>
          <w:szCs w:val="28"/>
        </w:rPr>
        <w:t xml:space="preserve"> </w:t>
      </w:r>
      <w:r>
        <w:rPr>
          <w:sz w:val="28"/>
          <w:szCs w:val="28"/>
        </w:rPr>
        <w:t xml:space="preserve">от суммы </w:t>
      </w:r>
      <w:r w:rsidRPr="00897A9F">
        <w:rPr>
          <w:sz w:val="28"/>
          <w:szCs w:val="28"/>
        </w:rPr>
        <w:t>договора</w:t>
      </w:r>
      <w:r w:rsidRPr="004300AF">
        <w:rPr>
          <w:sz w:val="28"/>
          <w:szCs w:val="28"/>
        </w:rPr>
        <w:t>.</w:t>
      </w:r>
    </w:p>
    <w:p w14:paraId="17D25313" w14:textId="77777777" w:rsidR="008201C3" w:rsidRDefault="008201C3" w:rsidP="008201C3">
      <w:pPr>
        <w:widowControl w:val="0"/>
        <w:pBdr>
          <w:bottom w:val="single" w:sz="4" w:space="31" w:color="FFFFFF"/>
        </w:pBdr>
        <w:ind w:firstLine="708"/>
        <w:jc w:val="both"/>
        <w:rPr>
          <w:i/>
          <w:iCs/>
          <w:sz w:val="28"/>
          <w:szCs w:val="28"/>
        </w:rPr>
      </w:pPr>
      <w:r w:rsidRPr="004300AF">
        <w:rPr>
          <w:i/>
          <w:iCs/>
          <w:sz w:val="28"/>
          <w:szCs w:val="28"/>
        </w:rPr>
        <w:t>Показател</w:t>
      </w:r>
      <w:r>
        <w:rPr>
          <w:i/>
          <w:iCs/>
          <w:sz w:val="28"/>
          <w:szCs w:val="28"/>
        </w:rPr>
        <w:t>ь</w:t>
      </w:r>
      <w:r w:rsidRPr="004300AF">
        <w:rPr>
          <w:i/>
          <w:iCs/>
          <w:sz w:val="28"/>
          <w:szCs w:val="28"/>
        </w:rPr>
        <w:t xml:space="preserve"> прямого результата:</w:t>
      </w:r>
    </w:p>
    <w:p w14:paraId="7AC9B7CC" w14:textId="77777777" w:rsidR="008201C3" w:rsidRPr="007559BD" w:rsidRDefault="008201C3" w:rsidP="008201C3">
      <w:pPr>
        <w:widowControl w:val="0"/>
        <w:pBdr>
          <w:bottom w:val="single" w:sz="4" w:space="31" w:color="FFFFFF"/>
        </w:pBdr>
        <w:ind w:firstLine="708"/>
        <w:jc w:val="both"/>
        <w:rPr>
          <w:sz w:val="28"/>
          <w:szCs w:val="28"/>
        </w:rPr>
      </w:pPr>
      <w:r w:rsidRPr="007559BD">
        <w:rPr>
          <w:sz w:val="28"/>
          <w:szCs w:val="28"/>
        </w:rPr>
        <w:t>- количество строящихся объектов спорта</w:t>
      </w:r>
      <w:r>
        <w:rPr>
          <w:sz w:val="28"/>
          <w:szCs w:val="28"/>
        </w:rPr>
        <w:t xml:space="preserve"> </w:t>
      </w:r>
      <w:r w:rsidRPr="007559BD">
        <w:rPr>
          <w:sz w:val="28"/>
          <w:szCs w:val="28"/>
        </w:rPr>
        <w:t>-1 (при плане 1)</w:t>
      </w:r>
      <w:r>
        <w:rPr>
          <w:sz w:val="28"/>
          <w:szCs w:val="28"/>
        </w:rPr>
        <w:t>.</w:t>
      </w:r>
    </w:p>
    <w:p w14:paraId="279CFA48" w14:textId="77777777" w:rsidR="008201C3" w:rsidRPr="00AC13C1" w:rsidRDefault="008201C3" w:rsidP="008201C3">
      <w:pPr>
        <w:widowControl w:val="0"/>
        <w:pBdr>
          <w:bottom w:val="single" w:sz="4" w:space="0" w:color="FFFFFF"/>
        </w:pBdr>
        <w:ind w:firstLine="708"/>
        <w:jc w:val="both"/>
        <w:rPr>
          <w:b/>
          <w:i/>
          <w:sz w:val="28"/>
          <w:szCs w:val="28"/>
        </w:rPr>
      </w:pPr>
      <w:r w:rsidRPr="00AC13C1">
        <w:rPr>
          <w:b/>
          <w:i/>
          <w:sz w:val="28"/>
          <w:szCs w:val="28"/>
        </w:rPr>
        <w:t>Социально-экономические показатели</w:t>
      </w:r>
    </w:p>
    <w:p w14:paraId="4C3A68A8" w14:textId="77777777" w:rsidR="008201C3" w:rsidRDefault="008201C3" w:rsidP="008201C3">
      <w:pPr>
        <w:widowControl w:val="0"/>
        <w:pBdr>
          <w:bottom w:val="single" w:sz="4" w:space="0" w:color="FFFFFF"/>
        </w:pBdr>
        <w:ind w:firstLine="708"/>
        <w:jc w:val="both"/>
        <w:rPr>
          <w:sz w:val="28"/>
          <w:szCs w:val="28"/>
        </w:rPr>
      </w:pPr>
      <w:r w:rsidRPr="004300AF">
        <w:rPr>
          <w:sz w:val="28"/>
          <w:szCs w:val="28"/>
        </w:rPr>
        <w:t>Строительство «Национальный университет спорта Республики Казахстан» на базе объекта незавершенного строительства Многофункциональный спортивный комплекс «Центр олимпийской подготовки в г.</w:t>
      </w:r>
      <w:r>
        <w:rPr>
          <w:sz w:val="28"/>
          <w:szCs w:val="28"/>
        </w:rPr>
        <w:t> </w:t>
      </w:r>
      <w:r w:rsidRPr="004300AF">
        <w:rPr>
          <w:sz w:val="28"/>
          <w:szCs w:val="28"/>
        </w:rPr>
        <w:t>Астана» будет способствовать:</w:t>
      </w:r>
    </w:p>
    <w:p w14:paraId="77CDE053" w14:textId="77777777" w:rsidR="008201C3" w:rsidRDefault="008201C3" w:rsidP="008201C3">
      <w:pPr>
        <w:widowControl w:val="0"/>
        <w:pBdr>
          <w:bottom w:val="single" w:sz="4" w:space="0" w:color="FFFFFF"/>
        </w:pBdr>
        <w:ind w:firstLine="708"/>
        <w:jc w:val="both"/>
        <w:rPr>
          <w:sz w:val="28"/>
          <w:szCs w:val="28"/>
        </w:rPr>
      </w:pPr>
      <w:r w:rsidRPr="004300AF">
        <w:rPr>
          <w:sz w:val="28"/>
          <w:szCs w:val="28"/>
        </w:rPr>
        <w:t>- созданию временных рабочих мест – 1</w:t>
      </w:r>
      <w:r>
        <w:rPr>
          <w:sz w:val="28"/>
          <w:szCs w:val="28"/>
        </w:rPr>
        <w:t> </w:t>
      </w:r>
      <w:r w:rsidRPr="004300AF">
        <w:rPr>
          <w:sz w:val="28"/>
          <w:szCs w:val="28"/>
        </w:rPr>
        <w:t>463 штатных единиц, оплата налогов – НДС 4</w:t>
      </w:r>
      <w:r>
        <w:rPr>
          <w:sz w:val="28"/>
          <w:szCs w:val="28"/>
        </w:rPr>
        <w:t> </w:t>
      </w:r>
      <w:r w:rsidRPr="004300AF">
        <w:rPr>
          <w:sz w:val="28"/>
          <w:szCs w:val="28"/>
        </w:rPr>
        <w:t>478</w:t>
      </w:r>
      <w:r>
        <w:rPr>
          <w:sz w:val="28"/>
          <w:szCs w:val="28"/>
        </w:rPr>
        <w:t> </w:t>
      </w:r>
      <w:r w:rsidRPr="004300AF">
        <w:rPr>
          <w:sz w:val="28"/>
          <w:szCs w:val="28"/>
        </w:rPr>
        <w:t>000</w:t>
      </w:r>
      <w:r>
        <w:rPr>
          <w:sz w:val="28"/>
          <w:szCs w:val="28"/>
        </w:rPr>
        <w:t> тыс.тенге</w:t>
      </w:r>
      <w:r w:rsidRPr="004300AF">
        <w:rPr>
          <w:sz w:val="28"/>
          <w:szCs w:val="28"/>
        </w:rPr>
        <w:t>, ИПН – 627</w:t>
      </w:r>
      <w:r>
        <w:rPr>
          <w:sz w:val="28"/>
          <w:szCs w:val="28"/>
        </w:rPr>
        <w:t> </w:t>
      </w:r>
      <w:r w:rsidRPr="004300AF">
        <w:rPr>
          <w:sz w:val="28"/>
          <w:szCs w:val="28"/>
        </w:rPr>
        <w:t>000</w:t>
      </w:r>
      <w:r>
        <w:rPr>
          <w:sz w:val="28"/>
          <w:szCs w:val="28"/>
        </w:rPr>
        <w:t> тыс.тенге</w:t>
      </w:r>
      <w:r w:rsidRPr="004300AF">
        <w:rPr>
          <w:sz w:val="28"/>
          <w:szCs w:val="28"/>
        </w:rPr>
        <w:t>, будет расширена популяризации занятий спортом и ведению здорового образа жизни, среди населения столицы;</w:t>
      </w:r>
    </w:p>
    <w:p w14:paraId="3023D48D" w14:textId="77777777" w:rsidR="008201C3" w:rsidRDefault="008201C3" w:rsidP="008201C3">
      <w:pPr>
        <w:widowControl w:val="0"/>
        <w:pBdr>
          <w:bottom w:val="single" w:sz="4" w:space="0" w:color="FFFFFF"/>
        </w:pBdr>
        <w:ind w:firstLine="708"/>
        <w:jc w:val="both"/>
        <w:rPr>
          <w:sz w:val="28"/>
          <w:szCs w:val="28"/>
        </w:rPr>
      </w:pPr>
      <w:r w:rsidRPr="004300AF">
        <w:rPr>
          <w:sz w:val="28"/>
          <w:szCs w:val="28"/>
        </w:rPr>
        <w:t>- открытию не менее 20-и бесплатных спортивных секций для детей и подростков (игровые виды спорта, легкая атлетика, гимнастика, плавание, единоборства, шахматы, национальные виды спорта), также предусмотрены бассейн, библиотека, игровые залы и зоны активного досуга, для взрослых;</w:t>
      </w:r>
    </w:p>
    <w:p w14:paraId="699DFD90" w14:textId="77777777" w:rsidR="008201C3" w:rsidRDefault="008201C3" w:rsidP="008201C3">
      <w:pPr>
        <w:widowControl w:val="0"/>
        <w:pBdr>
          <w:bottom w:val="single" w:sz="4" w:space="0" w:color="FFFFFF"/>
        </w:pBdr>
        <w:ind w:firstLine="708"/>
        <w:jc w:val="both"/>
        <w:rPr>
          <w:sz w:val="28"/>
          <w:szCs w:val="28"/>
        </w:rPr>
      </w:pPr>
      <w:r w:rsidRPr="004300AF">
        <w:rPr>
          <w:sz w:val="28"/>
          <w:szCs w:val="28"/>
        </w:rPr>
        <w:t>- привлечению оказывающих услуги на коммерческой основе, а также привлекаемых из стран ближнего и дальнего зарубежья методистов, психологов и специалистов по спортивной науке среднегодовой объем затрачиваемых бюджетных средств составляет 390</w:t>
      </w:r>
      <w:r>
        <w:rPr>
          <w:sz w:val="28"/>
          <w:szCs w:val="28"/>
        </w:rPr>
        <w:t> </w:t>
      </w:r>
      <w:r w:rsidRPr="004300AF">
        <w:rPr>
          <w:sz w:val="28"/>
          <w:szCs w:val="28"/>
        </w:rPr>
        <w:t>000</w:t>
      </w:r>
      <w:r>
        <w:rPr>
          <w:sz w:val="28"/>
          <w:szCs w:val="28"/>
        </w:rPr>
        <w:t> тыс.тенге</w:t>
      </w:r>
      <w:r w:rsidRPr="004300AF">
        <w:rPr>
          <w:sz w:val="28"/>
          <w:szCs w:val="28"/>
        </w:rPr>
        <w:t>, функционирование Национального университета спорта позволит подготовить и трудоустроить отечественных специалистов. Получая вышеуказанные профессиональные услуги от отечественных специалистов (выпускников университета), прогнозируемая экономия бюджетных средств варьируется в показателях</w:t>
      </w:r>
      <w:r>
        <w:rPr>
          <w:sz w:val="28"/>
          <w:szCs w:val="28"/>
        </w:rPr>
        <w:br/>
      </w:r>
      <w:r w:rsidRPr="004300AF">
        <w:rPr>
          <w:sz w:val="28"/>
          <w:szCs w:val="28"/>
        </w:rPr>
        <w:t>60-70</w:t>
      </w:r>
      <w:r>
        <w:rPr>
          <w:sz w:val="28"/>
          <w:szCs w:val="28"/>
        </w:rPr>
        <w:t> %</w:t>
      </w:r>
      <w:r w:rsidRPr="004300AF">
        <w:rPr>
          <w:sz w:val="28"/>
          <w:szCs w:val="28"/>
        </w:rPr>
        <w:t>;</w:t>
      </w:r>
    </w:p>
    <w:p w14:paraId="6D155D12" w14:textId="77777777" w:rsidR="008201C3" w:rsidRDefault="008201C3" w:rsidP="008201C3">
      <w:pPr>
        <w:widowControl w:val="0"/>
        <w:pBdr>
          <w:bottom w:val="single" w:sz="4" w:space="0" w:color="FFFFFF"/>
        </w:pBdr>
        <w:ind w:firstLine="708"/>
        <w:jc w:val="both"/>
        <w:rPr>
          <w:sz w:val="28"/>
          <w:szCs w:val="28"/>
        </w:rPr>
      </w:pPr>
      <w:r w:rsidRPr="004300AF">
        <w:rPr>
          <w:sz w:val="28"/>
          <w:szCs w:val="28"/>
        </w:rPr>
        <w:t>- мощности объекта позволят принимать сборные команды из стран ближнего и дальнего зарубежья для проведения учебно-тренировочных сборов на договорной (коммерческой) основе, что также обеспечит поступления в бюджет, в виде налоговых платежей в прогнозируемом объеме 100</w:t>
      </w:r>
      <w:r>
        <w:rPr>
          <w:sz w:val="28"/>
          <w:szCs w:val="28"/>
        </w:rPr>
        <w:t> </w:t>
      </w:r>
      <w:r w:rsidRPr="004300AF">
        <w:rPr>
          <w:sz w:val="28"/>
          <w:szCs w:val="28"/>
        </w:rPr>
        <w:t>000-150</w:t>
      </w:r>
      <w:r>
        <w:rPr>
          <w:sz w:val="28"/>
          <w:szCs w:val="28"/>
        </w:rPr>
        <w:t> </w:t>
      </w:r>
      <w:r w:rsidRPr="004300AF">
        <w:rPr>
          <w:sz w:val="28"/>
          <w:szCs w:val="28"/>
        </w:rPr>
        <w:t>000</w:t>
      </w:r>
      <w:r>
        <w:rPr>
          <w:sz w:val="28"/>
          <w:szCs w:val="28"/>
        </w:rPr>
        <w:t> тыс.тенге в год;</w:t>
      </w:r>
    </w:p>
    <w:p w14:paraId="67A05A9F" w14:textId="77777777" w:rsidR="008201C3" w:rsidRPr="00897A9F" w:rsidRDefault="008201C3" w:rsidP="008201C3">
      <w:pPr>
        <w:widowControl w:val="0"/>
        <w:pBdr>
          <w:bottom w:val="single" w:sz="4" w:space="0" w:color="FFFFFF"/>
        </w:pBdr>
        <w:ind w:firstLine="708"/>
        <w:jc w:val="both"/>
        <w:rPr>
          <w:color w:val="FF0000"/>
          <w:sz w:val="28"/>
          <w:szCs w:val="28"/>
        </w:rPr>
      </w:pPr>
      <w:r>
        <w:rPr>
          <w:b/>
          <w:bCs/>
          <w:i/>
          <w:iCs/>
          <w:sz w:val="28"/>
          <w:szCs w:val="28"/>
        </w:rPr>
        <w:t>н</w:t>
      </w:r>
      <w:r w:rsidRPr="00897A9F">
        <w:rPr>
          <w:b/>
          <w:bCs/>
          <w:i/>
          <w:iCs/>
          <w:sz w:val="28"/>
          <w:szCs w:val="28"/>
        </w:rPr>
        <w:t>а</w:t>
      </w:r>
      <w:r>
        <w:rPr>
          <w:sz w:val="28"/>
          <w:szCs w:val="28"/>
        </w:rPr>
        <w:t xml:space="preserve"> </w:t>
      </w:r>
      <w:r w:rsidRPr="00AC13C1">
        <w:rPr>
          <w:b/>
          <w:i/>
          <w:sz w:val="28"/>
          <w:szCs w:val="28"/>
        </w:rPr>
        <w:t>капитальные расходы государственных организаций в области спорта</w:t>
      </w:r>
      <w:r w:rsidRPr="004300AF">
        <w:rPr>
          <w:b/>
          <w:sz w:val="28"/>
          <w:szCs w:val="28"/>
        </w:rPr>
        <w:t xml:space="preserve"> </w:t>
      </w:r>
      <w:r w:rsidRPr="00AC13C1">
        <w:rPr>
          <w:sz w:val="28"/>
          <w:szCs w:val="28"/>
        </w:rPr>
        <w:t xml:space="preserve">предусматривались </w:t>
      </w:r>
      <w:r w:rsidRPr="004300AF">
        <w:rPr>
          <w:sz w:val="28"/>
          <w:szCs w:val="28"/>
        </w:rPr>
        <w:t>средства в сумме 2</w:t>
      </w:r>
      <w:r>
        <w:rPr>
          <w:sz w:val="28"/>
          <w:szCs w:val="28"/>
        </w:rPr>
        <w:t> </w:t>
      </w:r>
      <w:r w:rsidRPr="004300AF">
        <w:rPr>
          <w:sz w:val="28"/>
          <w:szCs w:val="28"/>
        </w:rPr>
        <w:t>290</w:t>
      </w:r>
      <w:r>
        <w:rPr>
          <w:sz w:val="28"/>
          <w:szCs w:val="28"/>
        </w:rPr>
        <w:t> </w:t>
      </w:r>
      <w:r w:rsidRPr="004300AF">
        <w:rPr>
          <w:sz w:val="28"/>
          <w:szCs w:val="28"/>
        </w:rPr>
        <w:t>093,0</w:t>
      </w:r>
      <w:r>
        <w:rPr>
          <w:sz w:val="28"/>
          <w:szCs w:val="28"/>
        </w:rPr>
        <w:t> тыс.тенге</w:t>
      </w:r>
      <w:r w:rsidRPr="004300AF">
        <w:rPr>
          <w:sz w:val="28"/>
          <w:szCs w:val="28"/>
        </w:rPr>
        <w:t>, исполнение составило 640 298,6</w:t>
      </w:r>
      <w:r>
        <w:rPr>
          <w:sz w:val="28"/>
          <w:szCs w:val="28"/>
        </w:rPr>
        <w:t> тыс.тенге</w:t>
      </w:r>
      <w:r w:rsidRPr="004300AF">
        <w:rPr>
          <w:sz w:val="28"/>
          <w:szCs w:val="28"/>
        </w:rPr>
        <w:t xml:space="preserve"> или 28</w:t>
      </w:r>
      <w:r>
        <w:rPr>
          <w:sz w:val="28"/>
          <w:szCs w:val="28"/>
        </w:rPr>
        <w:t> %</w:t>
      </w:r>
      <w:r w:rsidRPr="004300AF">
        <w:rPr>
          <w:sz w:val="28"/>
          <w:szCs w:val="28"/>
        </w:rPr>
        <w:t>. Не освоен</w:t>
      </w:r>
      <w:r>
        <w:rPr>
          <w:sz w:val="28"/>
          <w:szCs w:val="28"/>
        </w:rPr>
        <w:t xml:space="preserve">о - </w:t>
      </w:r>
      <w:r w:rsidRPr="004300AF">
        <w:rPr>
          <w:sz w:val="28"/>
          <w:szCs w:val="28"/>
        </w:rPr>
        <w:t>1 649 794,4</w:t>
      </w:r>
      <w:r>
        <w:rPr>
          <w:sz w:val="28"/>
          <w:szCs w:val="28"/>
        </w:rPr>
        <w:t> тыс.тенге</w:t>
      </w:r>
      <w:r w:rsidRPr="004300AF">
        <w:rPr>
          <w:sz w:val="28"/>
          <w:szCs w:val="28"/>
        </w:rPr>
        <w:t xml:space="preserve"> </w:t>
      </w:r>
      <w:r w:rsidRPr="00897A9F">
        <w:rPr>
          <w:sz w:val="28"/>
          <w:szCs w:val="28"/>
        </w:rPr>
        <w:t>в связи с непредставлением акта выполненных работ</w:t>
      </w:r>
      <w:r>
        <w:rPr>
          <w:sz w:val="28"/>
          <w:szCs w:val="28"/>
        </w:rPr>
        <w:t xml:space="preserve">. </w:t>
      </w:r>
    </w:p>
    <w:p w14:paraId="0DC172F0" w14:textId="77777777" w:rsidR="008201C3" w:rsidRDefault="008201C3" w:rsidP="008201C3">
      <w:pPr>
        <w:widowControl w:val="0"/>
        <w:pBdr>
          <w:bottom w:val="single" w:sz="4" w:space="0" w:color="FFFFFF"/>
        </w:pBdr>
        <w:ind w:firstLine="708"/>
        <w:jc w:val="both"/>
        <w:rPr>
          <w:i/>
          <w:iCs/>
          <w:sz w:val="28"/>
          <w:szCs w:val="28"/>
        </w:rPr>
      </w:pPr>
      <w:r w:rsidRPr="004300AF">
        <w:rPr>
          <w:i/>
          <w:iCs/>
          <w:sz w:val="28"/>
          <w:szCs w:val="28"/>
        </w:rPr>
        <w:lastRenderedPageBreak/>
        <w:t>Показател</w:t>
      </w:r>
      <w:r>
        <w:rPr>
          <w:i/>
          <w:iCs/>
          <w:sz w:val="28"/>
          <w:szCs w:val="28"/>
        </w:rPr>
        <w:t>ь</w:t>
      </w:r>
      <w:r w:rsidRPr="004300AF">
        <w:rPr>
          <w:i/>
          <w:iCs/>
          <w:sz w:val="28"/>
          <w:szCs w:val="28"/>
        </w:rPr>
        <w:t xml:space="preserve"> прямого результата:</w:t>
      </w:r>
    </w:p>
    <w:p w14:paraId="51630740" w14:textId="77777777" w:rsidR="008201C3" w:rsidRDefault="008201C3" w:rsidP="008201C3">
      <w:pPr>
        <w:widowControl w:val="0"/>
        <w:pBdr>
          <w:bottom w:val="single" w:sz="4" w:space="0" w:color="FFFFFF"/>
        </w:pBdr>
        <w:ind w:firstLine="708"/>
        <w:jc w:val="both"/>
        <w:rPr>
          <w:sz w:val="28"/>
          <w:szCs w:val="28"/>
        </w:rPr>
      </w:pPr>
      <w:r w:rsidRPr="007559BD">
        <w:rPr>
          <w:sz w:val="28"/>
          <w:szCs w:val="28"/>
        </w:rPr>
        <w:t>- количество проведенных капитальных ремонтов– 1 (при плане – 1</w:t>
      </w:r>
      <w:r>
        <w:rPr>
          <w:sz w:val="28"/>
          <w:szCs w:val="28"/>
        </w:rPr>
        <w:t>).</w:t>
      </w:r>
    </w:p>
    <w:p w14:paraId="5F1A0694" w14:textId="77777777" w:rsidR="008201C3" w:rsidRPr="009B55A0" w:rsidRDefault="008201C3" w:rsidP="008201C3">
      <w:pPr>
        <w:widowControl w:val="0"/>
        <w:pBdr>
          <w:bottom w:val="single" w:sz="4" w:space="0" w:color="FFFFFF"/>
        </w:pBdr>
        <w:tabs>
          <w:tab w:val="left" w:pos="0"/>
        </w:tabs>
        <w:ind w:firstLine="709"/>
        <w:jc w:val="both"/>
        <w:rPr>
          <w:sz w:val="28"/>
          <w:szCs w:val="28"/>
        </w:rPr>
      </w:pPr>
      <w:r w:rsidRPr="009B55A0">
        <w:rPr>
          <w:b/>
          <w:i/>
          <w:sz w:val="28"/>
          <w:szCs w:val="28"/>
        </w:rPr>
        <w:t>на развитие объектов спорта</w:t>
      </w:r>
      <w:r w:rsidRPr="009B55A0">
        <w:rPr>
          <w:sz w:val="28"/>
          <w:szCs w:val="28"/>
        </w:rPr>
        <w:t xml:space="preserve"> выделено 1 781 775,0 тыс.тенге, </w:t>
      </w:r>
      <w:r w:rsidRPr="009B55A0">
        <w:rPr>
          <w:color w:val="000000"/>
          <w:sz w:val="28"/>
          <w:szCs w:val="28"/>
        </w:rPr>
        <w:t xml:space="preserve">которые в виде целевых </w:t>
      </w:r>
      <w:r w:rsidRPr="009B55A0">
        <w:rPr>
          <w:sz w:val="28"/>
          <w:szCs w:val="28"/>
        </w:rPr>
        <w:t>трансфертов на развитие в полном объеме перечислены бюджету Туркестанской области.</w:t>
      </w:r>
    </w:p>
    <w:p w14:paraId="047B3DED" w14:textId="77777777" w:rsidR="008201C3" w:rsidRPr="009B55A0" w:rsidRDefault="008201C3" w:rsidP="008201C3">
      <w:pPr>
        <w:widowControl w:val="0"/>
        <w:pBdr>
          <w:bottom w:val="single" w:sz="4" w:space="0" w:color="FFFFFF"/>
        </w:pBdr>
        <w:tabs>
          <w:tab w:val="left" w:pos="0"/>
          <w:tab w:val="left" w:pos="720"/>
        </w:tabs>
        <w:ind w:firstLine="709"/>
        <w:jc w:val="both"/>
        <w:rPr>
          <w:sz w:val="28"/>
          <w:szCs w:val="28"/>
        </w:rPr>
      </w:pPr>
      <w:r w:rsidRPr="009B55A0">
        <w:rPr>
          <w:sz w:val="28"/>
          <w:szCs w:val="28"/>
          <w:lang w:val="kk-KZ"/>
        </w:rPr>
        <w:t xml:space="preserve">Исполнение на местном уровне составило </w:t>
      </w:r>
      <w:r w:rsidRPr="009B55A0">
        <w:rPr>
          <w:sz w:val="28"/>
          <w:szCs w:val="28"/>
        </w:rPr>
        <w:t>1</w:t>
      </w:r>
      <w:r>
        <w:rPr>
          <w:sz w:val="28"/>
          <w:szCs w:val="28"/>
        </w:rPr>
        <w:t> </w:t>
      </w:r>
      <w:r w:rsidRPr="009B55A0">
        <w:rPr>
          <w:sz w:val="28"/>
          <w:szCs w:val="28"/>
        </w:rPr>
        <w:t>781</w:t>
      </w:r>
      <w:r>
        <w:rPr>
          <w:sz w:val="28"/>
          <w:szCs w:val="28"/>
          <w:lang w:val="kk-KZ"/>
        </w:rPr>
        <w:t> </w:t>
      </w:r>
      <w:r w:rsidRPr="009B55A0">
        <w:rPr>
          <w:sz w:val="28"/>
          <w:szCs w:val="28"/>
        </w:rPr>
        <w:t>775,0</w:t>
      </w:r>
      <w:r>
        <w:rPr>
          <w:sz w:val="28"/>
          <w:szCs w:val="28"/>
          <w:lang w:val="kk-KZ"/>
        </w:rPr>
        <w:t> </w:t>
      </w:r>
      <w:r w:rsidRPr="009B55A0">
        <w:rPr>
          <w:sz w:val="28"/>
          <w:szCs w:val="28"/>
          <w:lang w:val="kk-KZ"/>
        </w:rPr>
        <w:t>тыс.тенге, или 100</w:t>
      </w:r>
      <w:r>
        <w:rPr>
          <w:sz w:val="28"/>
          <w:szCs w:val="28"/>
          <w:lang w:val="kk-KZ"/>
        </w:rPr>
        <w:t> </w:t>
      </w:r>
      <w:r w:rsidRPr="009B55A0">
        <w:rPr>
          <w:sz w:val="28"/>
          <w:szCs w:val="28"/>
          <w:lang w:val="kk-KZ"/>
        </w:rPr>
        <w:t>% к полученным из республиканского бюджета средствам.</w:t>
      </w:r>
    </w:p>
    <w:p w14:paraId="07035EA1" w14:textId="77777777" w:rsidR="008201C3" w:rsidRPr="009B55A0" w:rsidRDefault="008201C3" w:rsidP="008201C3">
      <w:pPr>
        <w:widowControl w:val="0"/>
        <w:pBdr>
          <w:bottom w:val="single" w:sz="4" w:space="0" w:color="FFFFFF"/>
        </w:pBdr>
        <w:tabs>
          <w:tab w:val="left" w:pos="0"/>
          <w:tab w:val="left" w:pos="720"/>
        </w:tabs>
        <w:ind w:firstLine="709"/>
        <w:jc w:val="both"/>
        <w:rPr>
          <w:sz w:val="28"/>
          <w:szCs w:val="28"/>
        </w:rPr>
      </w:pPr>
      <w:r w:rsidRPr="009B55A0">
        <w:rPr>
          <w:i/>
          <w:sz w:val="28"/>
          <w:szCs w:val="28"/>
        </w:rPr>
        <w:t xml:space="preserve">Показатели прямого результата </w:t>
      </w:r>
      <w:r w:rsidRPr="009B55A0">
        <w:rPr>
          <w:sz w:val="28"/>
          <w:szCs w:val="28"/>
        </w:rPr>
        <w:t>достигнуты:</w:t>
      </w:r>
    </w:p>
    <w:p w14:paraId="2751FC70" w14:textId="77777777" w:rsidR="008201C3" w:rsidRPr="009B55A0" w:rsidRDefault="008201C3" w:rsidP="008201C3">
      <w:pPr>
        <w:widowControl w:val="0"/>
        <w:pBdr>
          <w:bottom w:val="single" w:sz="4" w:space="0" w:color="FFFFFF"/>
        </w:pBdr>
        <w:tabs>
          <w:tab w:val="left" w:pos="0"/>
          <w:tab w:val="left" w:pos="720"/>
        </w:tabs>
        <w:ind w:firstLine="709"/>
        <w:jc w:val="both"/>
        <w:rPr>
          <w:sz w:val="28"/>
          <w:szCs w:val="28"/>
        </w:rPr>
      </w:pPr>
      <w:r w:rsidRPr="009B55A0">
        <w:rPr>
          <w:sz w:val="28"/>
          <w:szCs w:val="28"/>
        </w:rPr>
        <w:t>количество строящихся объектов культуры составило 2 ед. при плане 2:</w:t>
      </w:r>
      <w:r w:rsidRPr="009B55A0">
        <w:rPr>
          <w:sz w:val="28"/>
          <w:szCs w:val="28"/>
          <w:lang w:val="kk-KZ"/>
        </w:rPr>
        <w:t xml:space="preserve"> </w:t>
      </w:r>
      <w:r w:rsidRPr="009B55A0">
        <w:rPr>
          <w:sz w:val="28"/>
          <w:szCs w:val="28"/>
        </w:rPr>
        <w:t>«Строительство ледового дворца в городе Туркестан» и «Строительство гребного канала со спортивными комплексами в городе Туркестан 2 очередь».</w:t>
      </w:r>
    </w:p>
    <w:p w14:paraId="0F4E2623" w14:textId="77777777" w:rsidR="008201C3" w:rsidRDefault="008201C3" w:rsidP="008201C3">
      <w:pPr>
        <w:widowControl w:val="0"/>
        <w:pBdr>
          <w:bottom w:val="single" w:sz="4" w:space="0" w:color="FFFFFF"/>
        </w:pBdr>
        <w:tabs>
          <w:tab w:val="left" w:pos="0"/>
          <w:tab w:val="left" w:pos="720"/>
        </w:tabs>
        <w:ind w:firstLine="709"/>
        <w:jc w:val="both"/>
        <w:rPr>
          <w:b/>
          <w:sz w:val="28"/>
          <w:szCs w:val="28"/>
        </w:rPr>
      </w:pPr>
      <w:r w:rsidRPr="009B55A0">
        <w:rPr>
          <w:b/>
          <w:sz w:val="28"/>
          <w:szCs w:val="28"/>
        </w:rPr>
        <w:t>Социально-экономические показатели</w:t>
      </w:r>
    </w:p>
    <w:p w14:paraId="4419D133" w14:textId="77777777" w:rsidR="008201C3" w:rsidRDefault="008201C3" w:rsidP="008201C3">
      <w:pPr>
        <w:widowControl w:val="0"/>
        <w:pBdr>
          <w:bottom w:val="single" w:sz="4" w:space="0" w:color="FFFFFF"/>
        </w:pBdr>
        <w:tabs>
          <w:tab w:val="left" w:pos="0"/>
          <w:tab w:val="left" w:pos="720"/>
        </w:tabs>
        <w:ind w:firstLine="709"/>
        <w:jc w:val="both"/>
        <w:rPr>
          <w:sz w:val="28"/>
          <w:szCs w:val="28"/>
        </w:rPr>
      </w:pPr>
      <w:r w:rsidRPr="009B55A0">
        <w:rPr>
          <w:bCs/>
          <w:sz w:val="28"/>
          <w:szCs w:val="28"/>
        </w:rPr>
        <w:t>Строительство ледового дворца в городе Туркестан</w:t>
      </w:r>
      <w:r w:rsidRPr="009B55A0">
        <w:rPr>
          <w:b/>
          <w:sz w:val="28"/>
          <w:szCs w:val="28"/>
        </w:rPr>
        <w:t xml:space="preserve"> </w:t>
      </w:r>
      <w:r w:rsidRPr="009B55A0">
        <w:rPr>
          <w:color w:val="000000" w:themeColor="text1"/>
          <w:sz w:val="28"/>
          <w:szCs w:val="28"/>
        </w:rPr>
        <w:t xml:space="preserve">будет способствовать созданию </w:t>
      </w:r>
      <w:r w:rsidRPr="009B55A0">
        <w:rPr>
          <w:sz w:val="28"/>
          <w:szCs w:val="28"/>
        </w:rPr>
        <w:t>временных рабочих мест – 28 единиц, оплате налогов: НДС – 83 760 тыс.тенге, ИПН – 11</w:t>
      </w:r>
      <w:r>
        <w:rPr>
          <w:sz w:val="28"/>
          <w:szCs w:val="28"/>
          <w:lang w:val="en-US"/>
        </w:rPr>
        <w:t> </w:t>
      </w:r>
      <w:r w:rsidRPr="009B55A0">
        <w:rPr>
          <w:sz w:val="28"/>
          <w:szCs w:val="28"/>
        </w:rPr>
        <w:t>730</w:t>
      </w:r>
      <w:r>
        <w:rPr>
          <w:sz w:val="28"/>
          <w:szCs w:val="28"/>
          <w:lang w:val="kk-KZ"/>
        </w:rPr>
        <w:t> </w:t>
      </w:r>
      <w:r w:rsidRPr="009B55A0">
        <w:rPr>
          <w:sz w:val="28"/>
          <w:szCs w:val="28"/>
        </w:rPr>
        <w:t>тыс.тенге, КПН – 17</w:t>
      </w:r>
      <w:r>
        <w:rPr>
          <w:sz w:val="28"/>
          <w:szCs w:val="28"/>
        </w:rPr>
        <w:t> </w:t>
      </w:r>
      <w:r w:rsidRPr="009B55A0">
        <w:rPr>
          <w:sz w:val="28"/>
          <w:szCs w:val="28"/>
        </w:rPr>
        <w:t>980</w:t>
      </w:r>
      <w:r>
        <w:rPr>
          <w:sz w:val="28"/>
          <w:szCs w:val="28"/>
          <w:lang w:val="kk-KZ"/>
        </w:rPr>
        <w:t> </w:t>
      </w:r>
      <w:r w:rsidRPr="009B55A0">
        <w:rPr>
          <w:sz w:val="28"/>
          <w:szCs w:val="28"/>
        </w:rPr>
        <w:t>тыс.тенге.</w:t>
      </w:r>
    </w:p>
    <w:p w14:paraId="2D7B6C1E" w14:textId="77777777" w:rsidR="008201C3" w:rsidRPr="009B55A0" w:rsidRDefault="008201C3" w:rsidP="008201C3">
      <w:pPr>
        <w:widowControl w:val="0"/>
        <w:pBdr>
          <w:bottom w:val="single" w:sz="4" w:space="0" w:color="FFFFFF"/>
        </w:pBdr>
        <w:tabs>
          <w:tab w:val="left" w:pos="0"/>
          <w:tab w:val="left" w:pos="720"/>
        </w:tabs>
        <w:ind w:firstLine="709"/>
        <w:jc w:val="both"/>
        <w:rPr>
          <w:color w:val="000000"/>
          <w:sz w:val="28"/>
          <w:szCs w:val="28"/>
        </w:rPr>
      </w:pPr>
      <w:r w:rsidRPr="009B55A0">
        <w:rPr>
          <w:color w:val="000000"/>
          <w:sz w:val="28"/>
          <w:szCs w:val="28"/>
        </w:rPr>
        <w:t>В результате проведения работ по строительству ледового дворца, будут созданы социально-культурные условия жизнедеятельности населения города, улучшения стабильности развития и экономического роста региона, что в конечном итоге положительно повлияет на общий уровень развития. Реализация данного проекта обеспечит создание условий и предпосылок для дальнейшего повышения степени защищенности, снижения уровня безработицы, роста занятости местного населения, увеличения доходов работников, повышение уровня жизни и улучшения социально-культурной характеристики населения.</w:t>
      </w:r>
    </w:p>
    <w:p w14:paraId="72EF8586" w14:textId="77777777" w:rsidR="008201C3" w:rsidRPr="009B55A0" w:rsidRDefault="008201C3" w:rsidP="008201C3">
      <w:pPr>
        <w:pBdr>
          <w:bottom w:val="single" w:sz="4" w:space="0" w:color="FFFFFF"/>
        </w:pBdr>
        <w:ind w:firstLine="708"/>
        <w:jc w:val="both"/>
        <w:rPr>
          <w:color w:val="000000" w:themeColor="text1"/>
          <w:sz w:val="28"/>
          <w:szCs w:val="28"/>
        </w:rPr>
      </w:pPr>
      <w:r w:rsidRPr="009B55A0">
        <w:rPr>
          <w:bCs/>
          <w:sz w:val="28"/>
          <w:szCs w:val="28"/>
        </w:rPr>
        <w:t>Строительство гребного канала со спортивными комплексами в городе Туркестан</w:t>
      </w:r>
      <w:r w:rsidRPr="009B55A0">
        <w:rPr>
          <w:b/>
          <w:sz w:val="28"/>
          <w:szCs w:val="28"/>
        </w:rPr>
        <w:t xml:space="preserve"> </w:t>
      </w:r>
      <w:r w:rsidRPr="009B55A0">
        <w:rPr>
          <w:color w:val="000000" w:themeColor="text1"/>
          <w:sz w:val="28"/>
          <w:szCs w:val="28"/>
        </w:rPr>
        <w:t>будет способствовать созданию временных рабочих мест – 105</w:t>
      </w:r>
      <w:r>
        <w:rPr>
          <w:color w:val="000000" w:themeColor="text1"/>
          <w:sz w:val="28"/>
          <w:szCs w:val="28"/>
          <w:lang w:val="kk-KZ"/>
        </w:rPr>
        <w:t xml:space="preserve"> </w:t>
      </w:r>
      <w:r w:rsidRPr="009B55A0">
        <w:rPr>
          <w:color w:val="000000" w:themeColor="text1"/>
          <w:sz w:val="28"/>
          <w:szCs w:val="28"/>
        </w:rPr>
        <w:t>штатных единиц, оплате налогов: НДС - 107</w:t>
      </w:r>
      <w:r>
        <w:rPr>
          <w:color w:val="000000" w:themeColor="text1"/>
          <w:sz w:val="28"/>
          <w:szCs w:val="28"/>
        </w:rPr>
        <w:t> </w:t>
      </w:r>
      <w:r w:rsidRPr="009B55A0">
        <w:rPr>
          <w:color w:val="000000" w:themeColor="text1"/>
          <w:sz w:val="28"/>
          <w:szCs w:val="28"/>
        </w:rPr>
        <w:t>143</w:t>
      </w:r>
      <w:r>
        <w:rPr>
          <w:color w:val="000000" w:themeColor="text1"/>
          <w:sz w:val="28"/>
          <w:szCs w:val="28"/>
          <w:lang w:val="kk-KZ"/>
        </w:rPr>
        <w:t> </w:t>
      </w:r>
      <w:r w:rsidRPr="009B55A0">
        <w:rPr>
          <w:color w:val="000000" w:themeColor="text1"/>
          <w:sz w:val="28"/>
          <w:szCs w:val="28"/>
        </w:rPr>
        <w:t>тыс.тенге, ИПН – 55</w:t>
      </w:r>
      <w:r>
        <w:rPr>
          <w:color w:val="000000" w:themeColor="text1"/>
          <w:sz w:val="28"/>
          <w:szCs w:val="28"/>
        </w:rPr>
        <w:t> </w:t>
      </w:r>
      <w:r w:rsidRPr="009B55A0">
        <w:rPr>
          <w:color w:val="000000" w:themeColor="text1"/>
          <w:sz w:val="28"/>
          <w:szCs w:val="28"/>
        </w:rPr>
        <w:t>500</w:t>
      </w:r>
      <w:r>
        <w:rPr>
          <w:color w:val="000000" w:themeColor="text1"/>
          <w:sz w:val="28"/>
          <w:szCs w:val="28"/>
          <w:lang w:val="kk-KZ"/>
        </w:rPr>
        <w:t> </w:t>
      </w:r>
      <w:r w:rsidRPr="009B55A0">
        <w:rPr>
          <w:color w:val="000000" w:themeColor="text1"/>
          <w:sz w:val="28"/>
          <w:szCs w:val="28"/>
        </w:rPr>
        <w:t xml:space="preserve">тыс.тенге. </w:t>
      </w:r>
    </w:p>
    <w:p w14:paraId="69E26295" w14:textId="77777777" w:rsidR="008201C3" w:rsidRPr="009B55A0" w:rsidRDefault="008201C3" w:rsidP="008201C3">
      <w:pPr>
        <w:pBdr>
          <w:bottom w:val="single" w:sz="4" w:space="0" w:color="FFFFFF"/>
        </w:pBdr>
        <w:ind w:firstLine="708"/>
        <w:jc w:val="both"/>
        <w:rPr>
          <w:sz w:val="28"/>
          <w:szCs w:val="28"/>
        </w:rPr>
      </w:pPr>
      <w:r w:rsidRPr="009B55A0">
        <w:rPr>
          <w:sz w:val="28"/>
          <w:szCs w:val="28"/>
        </w:rPr>
        <w:t>При закупе товаров, работ и услуг будет отдаваться предпочтение отечественным производителям.</w:t>
      </w:r>
    </w:p>
    <w:p w14:paraId="2CECE68A" w14:textId="77777777" w:rsidR="008201C3" w:rsidRPr="009B55A0" w:rsidRDefault="008201C3" w:rsidP="008201C3">
      <w:pPr>
        <w:pBdr>
          <w:bottom w:val="single" w:sz="4" w:space="0" w:color="FFFFFF"/>
        </w:pBdr>
        <w:ind w:firstLine="708"/>
        <w:jc w:val="both"/>
        <w:rPr>
          <w:sz w:val="28"/>
          <w:szCs w:val="28"/>
          <w:lang w:val="kk-KZ"/>
        </w:rPr>
      </w:pPr>
      <w:r w:rsidRPr="009B55A0">
        <w:rPr>
          <w:sz w:val="28"/>
          <w:szCs w:val="28"/>
          <w:lang w:val="kk-KZ"/>
        </w:rPr>
        <w:t>Реализация данного проекта увеличит качественные и количественные показатели в гребных видах спорта Казахстана и сделает Туркестанскую область местом притяжении ведущих мировых Казахстанских гребцов, где будут проводится соревнования мирового уровня и учебно-тренировочные сборы национальных команд Казахстана и зарубежных стран.</w:t>
      </w:r>
    </w:p>
    <w:p w14:paraId="17551201" w14:textId="77777777" w:rsidR="008201C3" w:rsidRPr="002F3063" w:rsidRDefault="008201C3" w:rsidP="008201C3">
      <w:pPr>
        <w:widowControl w:val="0"/>
        <w:pBdr>
          <w:bottom w:val="single" w:sz="4" w:space="0" w:color="FFFFFF"/>
        </w:pBdr>
        <w:ind w:firstLine="708"/>
        <w:jc w:val="both"/>
        <w:rPr>
          <w:sz w:val="28"/>
          <w:szCs w:val="28"/>
          <w:lang w:val="kk-KZ"/>
        </w:rPr>
      </w:pPr>
      <w:r w:rsidRPr="009B55A0">
        <w:rPr>
          <w:sz w:val="28"/>
          <w:szCs w:val="28"/>
          <w:lang w:val="kk-KZ"/>
        </w:rPr>
        <w:t>Так же, гребной канал станет местом отдыха жителей и гостей города Туркестан,</w:t>
      </w:r>
      <w:r w:rsidRPr="009B55A0">
        <w:rPr>
          <w:color w:val="000000"/>
          <w:sz w:val="28"/>
          <w:szCs w:val="28"/>
        </w:rPr>
        <w:t xml:space="preserve"> доступным и качественным местом проведения спортивно-зрелищных мероприятий</w:t>
      </w:r>
      <w:r w:rsidRPr="009B55A0">
        <w:rPr>
          <w:sz w:val="28"/>
          <w:szCs w:val="28"/>
          <w:lang w:val="kk-KZ"/>
        </w:rPr>
        <w:t>. Он станет одним из достопримечательностей для развития туризма и малого и среднего бизнеса с созданием рабочих мест и дополнительных поступлений бюджет.</w:t>
      </w:r>
    </w:p>
    <w:p w14:paraId="35A069FC" w14:textId="77777777" w:rsidR="008201C3" w:rsidRDefault="008201C3" w:rsidP="008201C3">
      <w:pPr>
        <w:widowControl w:val="0"/>
        <w:pBdr>
          <w:bottom w:val="single" w:sz="4" w:space="0" w:color="FFFFFF"/>
        </w:pBdr>
        <w:ind w:firstLine="708"/>
        <w:jc w:val="both"/>
        <w:rPr>
          <w:i/>
          <w:sz w:val="28"/>
          <w:szCs w:val="28"/>
        </w:rPr>
      </w:pPr>
      <w:r>
        <w:rPr>
          <w:i/>
          <w:sz w:val="28"/>
          <w:szCs w:val="28"/>
        </w:rPr>
        <w:t>5 п</w:t>
      </w:r>
      <w:r w:rsidRPr="004300AF">
        <w:rPr>
          <w:i/>
          <w:sz w:val="28"/>
          <w:szCs w:val="28"/>
        </w:rPr>
        <w:t>оказател</w:t>
      </w:r>
      <w:r>
        <w:rPr>
          <w:i/>
          <w:sz w:val="28"/>
          <w:szCs w:val="28"/>
        </w:rPr>
        <w:t>ей</w:t>
      </w:r>
      <w:r w:rsidRPr="004300AF">
        <w:rPr>
          <w:i/>
          <w:sz w:val="28"/>
          <w:szCs w:val="28"/>
        </w:rPr>
        <w:t xml:space="preserve"> конечного результата</w:t>
      </w:r>
      <w:r>
        <w:rPr>
          <w:i/>
          <w:sz w:val="28"/>
          <w:szCs w:val="28"/>
        </w:rPr>
        <w:t xml:space="preserve"> достигнуты и соответствуют индикаторам</w:t>
      </w:r>
      <w:r w:rsidRPr="004300AF">
        <w:rPr>
          <w:i/>
          <w:sz w:val="28"/>
          <w:szCs w:val="28"/>
        </w:rPr>
        <w:t>:</w:t>
      </w:r>
    </w:p>
    <w:p w14:paraId="660EB62C" w14:textId="77777777" w:rsidR="008201C3" w:rsidRDefault="008201C3" w:rsidP="008201C3">
      <w:pPr>
        <w:widowControl w:val="0"/>
        <w:pBdr>
          <w:bottom w:val="single" w:sz="4" w:space="0" w:color="FFFFFF"/>
        </w:pBdr>
        <w:ind w:firstLine="708"/>
        <w:jc w:val="both"/>
        <w:rPr>
          <w:sz w:val="28"/>
          <w:szCs w:val="28"/>
        </w:rPr>
      </w:pPr>
      <w:r>
        <w:rPr>
          <w:sz w:val="28"/>
          <w:szCs w:val="28"/>
        </w:rPr>
        <w:t xml:space="preserve">2.1.1 «Доля лиц с инвалидностью, систематически занимающихся физической культурой и спортом» 17,4 % при плане 17 %; 2.1.4 «Доля специалистов по спорту республиканских организаций в сфере физической культуры и спорта, прошедших повышение квалификации по профильному </w:t>
      </w:r>
      <w:r>
        <w:rPr>
          <w:sz w:val="28"/>
          <w:szCs w:val="28"/>
        </w:rPr>
        <w:lastRenderedPageBreak/>
        <w:t>направлению» 56,8 % при плане 56,7 %; 2.1.5 «Доля фактической загруженности республиканских спортивных сооружений» 85,5 % при плане 85,3 %; 2.1.6 «Охват углубленным медицинским осмотром национальных сборных команд Казахстана» 57,8 % при плане 57,8 %; 2.1.7 «Количество завоеванных медалей на официальных спортивных мероприятиях международного уровня» 864 штук при плане 830 штук.</w:t>
      </w:r>
    </w:p>
    <w:p w14:paraId="5D6F96B7" w14:textId="77777777" w:rsidR="008201C3" w:rsidRDefault="008201C3" w:rsidP="008201C3">
      <w:pPr>
        <w:widowControl w:val="0"/>
        <w:pBdr>
          <w:bottom w:val="single" w:sz="4" w:space="0" w:color="FFFFFF"/>
        </w:pBdr>
        <w:ind w:firstLine="708"/>
        <w:jc w:val="both"/>
        <w:rPr>
          <w:sz w:val="28"/>
          <w:szCs w:val="28"/>
        </w:rPr>
      </w:pPr>
      <w:r w:rsidRPr="00AC13C1">
        <w:rPr>
          <w:i/>
          <w:sz w:val="28"/>
          <w:szCs w:val="28"/>
        </w:rPr>
        <w:t xml:space="preserve">Динамика </w:t>
      </w:r>
      <w:r>
        <w:rPr>
          <w:i/>
          <w:sz w:val="28"/>
          <w:szCs w:val="28"/>
        </w:rPr>
        <w:t xml:space="preserve">расходов </w:t>
      </w:r>
      <w:r w:rsidRPr="004300AF">
        <w:rPr>
          <w:sz w:val="28"/>
          <w:szCs w:val="28"/>
        </w:rPr>
        <w:t xml:space="preserve">за последние три года: </w:t>
      </w:r>
      <w:r>
        <w:rPr>
          <w:sz w:val="28"/>
          <w:szCs w:val="28"/>
        </w:rPr>
        <w:t xml:space="preserve">в </w:t>
      </w:r>
      <w:r w:rsidRPr="004300AF">
        <w:rPr>
          <w:sz w:val="28"/>
          <w:szCs w:val="28"/>
        </w:rPr>
        <w:t>202</w:t>
      </w:r>
      <w:r w:rsidRPr="004300AF">
        <w:rPr>
          <w:sz w:val="28"/>
          <w:szCs w:val="28"/>
          <w:lang w:val="kk-KZ"/>
        </w:rPr>
        <w:t>1</w:t>
      </w:r>
      <w:r w:rsidRPr="004300AF">
        <w:rPr>
          <w:sz w:val="28"/>
          <w:szCs w:val="28"/>
        </w:rPr>
        <w:t xml:space="preserve"> год</w:t>
      </w:r>
      <w:r>
        <w:rPr>
          <w:sz w:val="28"/>
          <w:szCs w:val="28"/>
        </w:rPr>
        <w:t>у</w:t>
      </w:r>
      <w:r w:rsidRPr="004300AF">
        <w:rPr>
          <w:sz w:val="28"/>
          <w:szCs w:val="28"/>
        </w:rPr>
        <w:t xml:space="preserve"> – </w:t>
      </w:r>
      <w:r w:rsidRPr="004300AF">
        <w:rPr>
          <w:sz w:val="28"/>
          <w:szCs w:val="28"/>
          <w:lang w:val="kk-KZ"/>
        </w:rPr>
        <w:t>47</w:t>
      </w:r>
      <w:r>
        <w:rPr>
          <w:sz w:val="28"/>
          <w:szCs w:val="28"/>
          <w:lang w:val="kk-KZ"/>
        </w:rPr>
        <w:t> </w:t>
      </w:r>
      <w:r w:rsidRPr="004300AF">
        <w:rPr>
          <w:sz w:val="28"/>
          <w:szCs w:val="28"/>
          <w:lang w:val="kk-KZ"/>
        </w:rPr>
        <w:t>410</w:t>
      </w:r>
      <w:r>
        <w:rPr>
          <w:sz w:val="28"/>
          <w:szCs w:val="28"/>
          <w:lang w:val="kk-KZ"/>
        </w:rPr>
        <w:t> </w:t>
      </w:r>
      <w:r w:rsidRPr="004300AF">
        <w:rPr>
          <w:sz w:val="28"/>
          <w:szCs w:val="28"/>
          <w:lang w:val="kk-KZ"/>
        </w:rPr>
        <w:t>319,9</w:t>
      </w:r>
      <w:r>
        <w:rPr>
          <w:sz w:val="28"/>
          <w:szCs w:val="28"/>
          <w:lang w:val="kk-KZ"/>
        </w:rPr>
        <w:t> тыс.тенге</w:t>
      </w:r>
      <w:r w:rsidRPr="004300AF">
        <w:rPr>
          <w:sz w:val="28"/>
          <w:szCs w:val="28"/>
        </w:rPr>
        <w:t xml:space="preserve">, </w:t>
      </w:r>
      <w:r>
        <w:rPr>
          <w:sz w:val="28"/>
          <w:szCs w:val="28"/>
        </w:rPr>
        <w:t xml:space="preserve">в </w:t>
      </w:r>
      <w:r w:rsidRPr="004300AF">
        <w:rPr>
          <w:sz w:val="28"/>
          <w:szCs w:val="28"/>
        </w:rPr>
        <w:t>202</w:t>
      </w:r>
      <w:r>
        <w:rPr>
          <w:sz w:val="28"/>
          <w:szCs w:val="28"/>
        </w:rPr>
        <w:t>2</w:t>
      </w:r>
      <w:r w:rsidRPr="004300AF">
        <w:rPr>
          <w:sz w:val="28"/>
          <w:szCs w:val="28"/>
        </w:rPr>
        <w:t xml:space="preserve"> год</w:t>
      </w:r>
      <w:r>
        <w:rPr>
          <w:sz w:val="28"/>
          <w:szCs w:val="28"/>
        </w:rPr>
        <w:t>у</w:t>
      </w:r>
      <w:r w:rsidRPr="004300AF">
        <w:rPr>
          <w:sz w:val="28"/>
          <w:szCs w:val="28"/>
        </w:rPr>
        <w:t xml:space="preserve"> – </w:t>
      </w:r>
      <w:r w:rsidRPr="004300AF">
        <w:rPr>
          <w:sz w:val="28"/>
          <w:szCs w:val="28"/>
          <w:lang w:val="kk-KZ"/>
        </w:rPr>
        <w:t>79</w:t>
      </w:r>
      <w:r>
        <w:rPr>
          <w:sz w:val="28"/>
          <w:szCs w:val="28"/>
          <w:lang w:val="kk-KZ"/>
        </w:rPr>
        <w:t> </w:t>
      </w:r>
      <w:r w:rsidRPr="004300AF">
        <w:rPr>
          <w:sz w:val="28"/>
          <w:szCs w:val="28"/>
          <w:lang w:val="kk-KZ"/>
        </w:rPr>
        <w:t>114</w:t>
      </w:r>
      <w:r>
        <w:rPr>
          <w:sz w:val="28"/>
          <w:szCs w:val="28"/>
          <w:lang w:val="kk-KZ"/>
        </w:rPr>
        <w:t> </w:t>
      </w:r>
      <w:r w:rsidRPr="004300AF">
        <w:rPr>
          <w:sz w:val="28"/>
          <w:szCs w:val="28"/>
          <w:lang w:val="kk-KZ"/>
        </w:rPr>
        <w:t>913,0</w:t>
      </w:r>
      <w:r>
        <w:rPr>
          <w:sz w:val="28"/>
          <w:szCs w:val="28"/>
          <w:lang w:val="kk-KZ"/>
        </w:rPr>
        <w:t> тыс.тенге,</w:t>
      </w:r>
      <w:r w:rsidRPr="004300AF">
        <w:rPr>
          <w:sz w:val="28"/>
          <w:szCs w:val="28"/>
        </w:rPr>
        <w:t xml:space="preserve"> </w:t>
      </w:r>
      <w:r>
        <w:rPr>
          <w:sz w:val="28"/>
          <w:szCs w:val="28"/>
        </w:rPr>
        <w:t>в</w:t>
      </w:r>
      <w:r w:rsidRPr="004300AF">
        <w:rPr>
          <w:sz w:val="28"/>
          <w:szCs w:val="28"/>
        </w:rPr>
        <w:t xml:space="preserve"> 202</w:t>
      </w:r>
      <w:r>
        <w:rPr>
          <w:sz w:val="28"/>
          <w:szCs w:val="28"/>
        </w:rPr>
        <w:t>3</w:t>
      </w:r>
      <w:r w:rsidRPr="004300AF">
        <w:rPr>
          <w:sz w:val="28"/>
          <w:szCs w:val="28"/>
        </w:rPr>
        <w:t xml:space="preserve"> год</w:t>
      </w:r>
      <w:r>
        <w:rPr>
          <w:sz w:val="28"/>
          <w:szCs w:val="28"/>
        </w:rPr>
        <w:t>у</w:t>
      </w:r>
      <w:r w:rsidRPr="004300AF">
        <w:rPr>
          <w:sz w:val="28"/>
          <w:szCs w:val="28"/>
        </w:rPr>
        <w:t xml:space="preserve"> – 104</w:t>
      </w:r>
      <w:r>
        <w:rPr>
          <w:sz w:val="28"/>
          <w:szCs w:val="28"/>
        </w:rPr>
        <w:t> </w:t>
      </w:r>
      <w:r w:rsidRPr="004300AF">
        <w:rPr>
          <w:sz w:val="28"/>
          <w:szCs w:val="28"/>
        </w:rPr>
        <w:t>663</w:t>
      </w:r>
      <w:r>
        <w:rPr>
          <w:sz w:val="28"/>
          <w:szCs w:val="28"/>
        </w:rPr>
        <w:t> </w:t>
      </w:r>
      <w:r w:rsidRPr="004300AF">
        <w:rPr>
          <w:sz w:val="28"/>
          <w:szCs w:val="28"/>
        </w:rPr>
        <w:t>903,5</w:t>
      </w:r>
      <w:r>
        <w:rPr>
          <w:sz w:val="28"/>
          <w:szCs w:val="28"/>
        </w:rPr>
        <w:t> тыс.тенге</w:t>
      </w:r>
      <w:r w:rsidRPr="004300AF">
        <w:rPr>
          <w:sz w:val="28"/>
          <w:szCs w:val="28"/>
        </w:rPr>
        <w:t>.</w:t>
      </w:r>
    </w:p>
    <w:p w14:paraId="1CF5D76E" w14:textId="77777777" w:rsidR="008201C3" w:rsidRPr="005F2B00" w:rsidRDefault="008201C3" w:rsidP="008201C3">
      <w:pPr>
        <w:widowControl w:val="0"/>
        <w:pBdr>
          <w:bottom w:val="single" w:sz="4" w:space="0" w:color="FFFFFF"/>
        </w:pBdr>
        <w:ind w:firstLine="708"/>
        <w:jc w:val="both"/>
        <w:rPr>
          <w:sz w:val="28"/>
          <w:szCs w:val="28"/>
          <w:highlight w:val="yellow"/>
        </w:rPr>
      </w:pPr>
      <w:r w:rsidRPr="00BD1807">
        <w:rPr>
          <w:sz w:val="28"/>
          <w:szCs w:val="28"/>
        </w:rPr>
        <w:t xml:space="preserve">Дебиторская задолженность составила </w:t>
      </w:r>
      <w:r w:rsidR="00550D73" w:rsidRPr="00BD1807">
        <w:rPr>
          <w:sz w:val="28"/>
          <w:szCs w:val="28"/>
        </w:rPr>
        <w:t>1 335 580,3 тыс.тенге суммы</w:t>
      </w:r>
      <w:r w:rsidR="00550D73" w:rsidRPr="00BD5099">
        <w:rPr>
          <w:sz w:val="28"/>
          <w:szCs w:val="28"/>
        </w:rPr>
        <w:t xml:space="preserve"> предоплаты согласно договора, незакрытые авансы.</w:t>
      </w:r>
    </w:p>
    <w:p w14:paraId="1E564E7C" w14:textId="77777777" w:rsidR="008201C3" w:rsidRDefault="008201C3" w:rsidP="008201C3">
      <w:pPr>
        <w:widowControl w:val="0"/>
        <w:pBdr>
          <w:bottom w:val="single" w:sz="4" w:space="0" w:color="FFFFFF"/>
        </w:pBdr>
        <w:ind w:firstLine="720"/>
        <w:jc w:val="both"/>
        <w:rPr>
          <w:sz w:val="28"/>
          <w:szCs w:val="28"/>
        </w:rPr>
      </w:pPr>
      <w:r w:rsidRPr="00550D73">
        <w:rPr>
          <w:sz w:val="28"/>
          <w:szCs w:val="28"/>
        </w:rPr>
        <w:t xml:space="preserve">Кредиторская задолженность составила </w:t>
      </w:r>
      <w:r w:rsidR="00550D73" w:rsidRPr="00550D73">
        <w:rPr>
          <w:sz w:val="28"/>
          <w:szCs w:val="28"/>
        </w:rPr>
        <w:t>2 046 083,6 тыс.тенге, в том числе:</w:t>
      </w:r>
      <w:r w:rsidR="00550D73" w:rsidRPr="00BD5099">
        <w:rPr>
          <w:sz w:val="28"/>
          <w:szCs w:val="28"/>
        </w:rPr>
        <w:t xml:space="preserve"> 345,0 тыс.тенге возврат счета к оплате в связи с закрытием счета получателя; 2 045 738,6 тыс.тенге в связи с удержанием 5% от суммы договора.</w:t>
      </w:r>
    </w:p>
    <w:p w14:paraId="700DB560" w14:textId="77777777" w:rsidR="008201C3" w:rsidRDefault="008201C3" w:rsidP="008201C3">
      <w:pPr>
        <w:widowControl w:val="0"/>
        <w:pBdr>
          <w:bottom w:val="single" w:sz="4" w:space="0" w:color="FFFFFF"/>
        </w:pBdr>
        <w:ind w:firstLine="720"/>
        <w:jc w:val="both"/>
        <w:rPr>
          <w:sz w:val="28"/>
          <w:szCs w:val="28"/>
        </w:rPr>
      </w:pPr>
      <w:r w:rsidRPr="004300AF">
        <w:rPr>
          <w:sz w:val="28"/>
          <w:szCs w:val="28"/>
        </w:rPr>
        <w:t xml:space="preserve">На реализацию бюджетной программы </w:t>
      </w:r>
      <w:r w:rsidRPr="004300AF">
        <w:rPr>
          <w:b/>
          <w:sz w:val="28"/>
          <w:szCs w:val="28"/>
        </w:rPr>
        <w:t xml:space="preserve">038 «Обучение и воспитание одаренных в спорте детей» </w:t>
      </w:r>
      <w:r>
        <w:rPr>
          <w:b/>
          <w:sz w:val="28"/>
          <w:szCs w:val="28"/>
        </w:rPr>
        <w:t xml:space="preserve">на </w:t>
      </w:r>
      <w:r w:rsidRPr="00B3716E">
        <w:rPr>
          <w:b/>
          <w:i/>
          <w:sz w:val="28"/>
          <w:szCs w:val="28"/>
        </w:rPr>
        <w:t>обеспечение обучения и воспитания одаренных в спорте детей</w:t>
      </w:r>
      <w:r w:rsidRPr="004300AF">
        <w:rPr>
          <w:b/>
          <w:sz w:val="28"/>
          <w:szCs w:val="28"/>
        </w:rPr>
        <w:t xml:space="preserve"> </w:t>
      </w:r>
      <w:r>
        <w:rPr>
          <w:sz w:val="28"/>
          <w:szCs w:val="28"/>
        </w:rPr>
        <w:t>предусматривались</w:t>
      </w:r>
      <w:r w:rsidRPr="004300AF">
        <w:rPr>
          <w:sz w:val="28"/>
          <w:szCs w:val="28"/>
        </w:rPr>
        <w:t xml:space="preserve"> средства в сумме 7</w:t>
      </w:r>
      <w:r>
        <w:rPr>
          <w:sz w:val="28"/>
          <w:szCs w:val="28"/>
        </w:rPr>
        <w:t> </w:t>
      </w:r>
      <w:r w:rsidRPr="004300AF">
        <w:rPr>
          <w:sz w:val="28"/>
          <w:szCs w:val="28"/>
        </w:rPr>
        <w:t>628</w:t>
      </w:r>
      <w:r>
        <w:rPr>
          <w:sz w:val="28"/>
          <w:szCs w:val="28"/>
        </w:rPr>
        <w:t> </w:t>
      </w:r>
      <w:r w:rsidRPr="004300AF">
        <w:rPr>
          <w:sz w:val="28"/>
          <w:szCs w:val="28"/>
        </w:rPr>
        <w:t>723,0</w:t>
      </w:r>
      <w:r>
        <w:rPr>
          <w:sz w:val="28"/>
          <w:szCs w:val="28"/>
        </w:rPr>
        <w:t> тыс.тенге</w:t>
      </w:r>
      <w:r w:rsidRPr="004300AF">
        <w:rPr>
          <w:sz w:val="28"/>
          <w:szCs w:val="28"/>
        </w:rPr>
        <w:t>, исполн</w:t>
      </w:r>
      <w:r>
        <w:rPr>
          <w:sz w:val="28"/>
          <w:szCs w:val="28"/>
        </w:rPr>
        <w:t>ение составило 7 616 116,5 тыс.тенге</w:t>
      </w:r>
      <w:r w:rsidRPr="004300AF">
        <w:rPr>
          <w:sz w:val="28"/>
          <w:szCs w:val="28"/>
        </w:rPr>
        <w:t>, или 99,8</w:t>
      </w:r>
      <w:r>
        <w:rPr>
          <w:sz w:val="28"/>
          <w:szCs w:val="28"/>
        </w:rPr>
        <w:t> %</w:t>
      </w:r>
      <w:r w:rsidRPr="004300AF">
        <w:rPr>
          <w:sz w:val="28"/>
          <w:szCs w:val="28"/>
        </w:rPr>
        <w:t xml:space="preserve"> к плану. Не</w:t>
      </w:r>
      <w:r>
        <w:rPr>
          <w:sz w:val="28"/>
          <w:szCs w:val="28"/>
        </w:rPr>
        <w:t xml:space="preserve">исполнение - </w:t>
      </w:r>
      <w:r w:rsidRPr="004300AF">
        <w:rPr>
          <w:sz w:val="28"/>
          <w:szCs w:val="28"/>
        </w:rPr>
        <w:t>12 606,5</w:t>
      </w:r>
      <w:r>
        <w:rPr>
          <w:sz w:val="28"/>
          <w:szCs w:val="28"/>
        </w:rPr>
        <w:t xml:space="preserve"> тыс.тенге, из них 640,2 тыс.тенге экономия бюджетных средств. Не освоено 11 966,3 тыс.тенге: </w:t>
      </w:r>
      <w:r w:rsidRPr="00D26FD8">
        <w:rPr>
          <w:sz w:val="28"/>
          <w:szCs w:val="28"/>
        </w:rPr>
        <w:t>11</w:t>
      </w:r>
      <w:r>
        <w:rPr>
          <w:sz w:val="28"/>
          <w:szCs w:val="28"/>
        </w:rPr>
        <w:t> </w:t>
      </w:r>
      <w:r w:rsidRPr="00D26FD8">
        <w:rPr>
          <w:sz w:val="28"/>
          <w:szCs w:val="28"/>
        </w:rPr>
        <w:t>172,7</w:t>
      </w:r>
      <w:r>
        <w:rPr>
          <w:sz w:val="28"/>
          <w:szCs w:val="28"/>
        </w:rPr>
        <w:t> тыс.тенге - д</w:t>
      </w:r>
      <w:r w:rsidRPr="00D26FD8">
        <w:rPr>
          <w:sz w:val="28"/>
          <w:szCs w:val="28"/>
        </w:rPr>
        <w:t>лительное проведение процедур заключения договоров</w:t>
      </w:r>
      <w:r>
        <w:rPr>
          <w:sz w:val="28"/>
          <w:szCs w:val="28"/>
        </w:rPr>
        <w:t xml:space="preserve">, </w:t>
      </w:r>
      <w:r w:rsidRPr="00D26FD8">
        <w:rPr>
          <w:sz w:val="28"/>
          <w:szCs w:val="28"/>
        </w:rPr>
        <w:t>793,6</w:t>
      </w:r>
      <w:r>
        <w:rPr>
          <w:sz w:val="28"/>
          <w:szCs w:val="28"/>
        </w:rPr>
        <w:t> тыс.тенге - о</w:t>
      </w:r>
      <w:r w:rsidRPr="00D26FD8">
        <w:rPr>
          <w:sz w:val="28"/>
          <w:szCs w:val="28"/>
        </w:rPr>
        <w:t>плата произведена за фактически оказанный объем услуг</w:t>
      </w:r>
      <w:r>
        <w:rPr>
          <w:sz w:val="28"/>
          <w:szCs w:val="28"/>
        </w:rPr>
        <w:t>.</w:t>
      </w:r>
    </w:p>
    <w:p w14:paraId="58F404E8" w14:textId="77777777" w:rsidR="008201C3" w:rsidRDefault="008201C3" w:rsidP="008201C3">
      <w:pPr>
        <w:widowControl w:val="0"/>
        <w:pBdr>
          <w:bottom w:val="single" w:sz="4" w:space="0" w:color="FFFFFF"/>
        </w:pBdr>
        <w:ind w:firstLine="720"/>
        <w:jc w:val="both"/>
        <w:rPr>
          <w:sz w:val="28"/>
          <w:szCs w:val="28"/>
          <w:lang w:val="kk-KZ"/>
        </w:rPr>
      </w:pPr>
      <w:r w:rsidRPr="00B33A85">
        <w:rPr>
          <w:i/>
          <w:sz w:val="28"/>
          <w:szCs w:val="28"/>
          <w:lang w:val="kk-KZ"/>
        </w:rPr>
        <w:t>Цель бюджетной  программы:</w:t>
      </w:r>
      <w:r>
        <w:rPr>
          <w:sz w:val="28"/>
          <w:szCs w:val="28"/>
          <w:lang w:val="kk-KZ"/>
        </w:rPr>
        <w:t xml:space="preserve"> Качественная подготовка специалистов и дальнейшее совершенствование учебного процесса в области спорта.</w:t>
      </w:r>
    </w:p>
    <w:p w14:paraId="246D1AD0" w14:textId="77777777" w:rsidR="008201C3" w:rsidRDefault="008201C3" w:rsidP="008201C3">
      <w:pPr>
        <w:widowControl w:val="0"/>
        <w:pBdr>
          <w:bottom w:val="single" w:sz="4" w:space="0" w:color="FFFFFF"/>
        </w:pBdr>
        <w:ind w:firstLine="720"/>
        <w:jc w:val="both"/>
        <w:rPr>
          <w:i/>
          <w:iCs/>
          <w:sz w:val="28"/>
          <w:szCs w:val="28"/>
        </w:rPr>
      </w:pPr>
      <w:r>
        <w:rPr>
          <w:iCs/>
          <w:sz w:val="28"/>
          <w:szCs w:val="28"/>
        </w:rPr>
        <w:t>Достигнуты 5 п</w:t>
      </w:r>
      <w:r>
        <w:rPr>
          <w:i/>
          <w:iCs/>
          <w:sz w:val="28"/>
          <w:szCs w:val="28"/>
        </w:rPr>
        <w:t>оказателей прямого результата</w:t>
      </w:r>
      <w:r w:rsidRPr="004300AF">
        <w:rPr>
          <w:i/>
          <w:iCs/>
          <w:sz w:val="28"/>
          <w:szCs w:val="28"/>
        </w:rPr>
        <w:t>:</w:t>
      </w:r>
    </w:p>
    <w:p w14:paraId="08AA71EF" w14:textId="77777777" w:rsidR="008201C3" w:rsidRDefault="008201C3" w:rsidP="008201C3">
      <w:pPr>
        <w:widowControl w:val="0"/>
        <w:pBdr>
          <w:bottom w:val="single" w:sz="4" w:space="0" w:color="FFFFFF"/>
        </w:pBdr>
        <w:ind w:firstLine="720"/>
        <w:jc w:val="both"/>
        <w:rPr>
          <w:sz w:val="28"/>
          <w:szCs w:val="28"/>
        </w:rPr>
      </w:pPr>
      <w:r w:rsidRPr="004300AF">
        <w:rPr>
          <w:sz w:val="28"/>
          <w:szCs w:val="28"/>
        </w:rPr>
        <w:t>- количество обучающихся в спортивной школе и республиканских специализированных школах-интернатах-колледжах олимпийского резерва – 2</w:t>
      </w:r>
      <w:r>
        <w:rPr>
          <w:sz w:val="28"/>
          <w:szCs w:val="28"/>
          <w:lang w:val="kk-KZ"/>
        </w:rPr>
        <w:t> </w:t>
      </w:r>
      <w:r w:rsidRPr="004300AF">
        <w:rPr>
          <w:sz w:val="28"/>
          <w:szCs w:val="28"/>
        </w:rPr>
        <w:t>073 человек (при плане 2</w:t>
      </w:r>
      <w:r>
        <w:rPr>
          <w:sz w:val="28"/>
          <w:szCs w:val="28"/>
          <w:lang w:val="kk-KZ"/>
        </w:rPr>
        <w:t> </w:t>
      </w:r>
      <w:r w:rsidRPr="004300AF">
        <w:rPr>
          <w:sz w:val="28"/>
          <w:szCs w:val="28"/>
        </w:rPr>
        <w:t>073 человек);</w:t>
      </w:r>
    </w:p>
    <w:p w14:paraId="0DE1A589" w14:textId="77777777" w:rsidR="008201C3" w:rsidRDefault="008201C3" w:rsidP="008201C3">
      <w:pPr>
        <w:widowControl w:val="0"/>
        <w:pBdr>
          <w:bottom w:val="single" w:sz="4" w:space="0" w:color="FFFFFF"/>
        </w:pBdr>
        <w:ind w:firstLine="720"/>
        <w:jc w:val="both"/>
        <w:rPr>
          <w:sz w:val="28"/>
          <w:szCs w:val="28"/>
        </w:rPr>
      </w:pPr>
      <w:r w:rsidRPr="004300AF">
        <w:rPr>
          <w:sz w:val="28"/>
          <w:szCs w:val="28"/>
        </w:rPr>
        <w:t>- количество учащихся в спортивной школе и республиканских специализированных школах-интернатах-колледжах олимпийского резерва, принявших участие в республиканских соревнованиях</w:t>
      </w:r>
      <w:r w:rsidRPr="004300AF">
        <w:rPr>
          <w:sz w:val="28"/>
          <w:szCs w:val="28"/>
          <w:lang w:val="kk-KZ"/>
        </w:rPr>
        <w:t xml:space="preserve"> </w:t>
      </w:r>
      <w:r w:rsidRPr="004300AF">
        <w:rPr>
          <w:sz w:val="28"/>
          <w:szCs w:val="28"/>
        </w:rPr>
        <w:t>– 1</w:t>
      </w:r>
      <w:r>
        <w:rPr>
          <w:sz w:val="28"/>
          <w:szCs w:val="28"/>
          <w:lang w:val="kk-KZ"/>
        </w:rPr>
        <w:t> </w:t>
      </w:r>
      <w:r w:rsidRPr="004300AF">
        <w:rPr>
          <w:sz w:val="28"/>
          <w:szCs w:val="28"/>
          <w:lang w:val="kk-KZ"/>
        </w:rPr>
        <w:t>274</w:t>
      </w:r>
      <w:r w:rsidRPr="004300AF">
        <w:rPr>
          <w:sz w:val="28"/>
          <w:szCs w:val="28"/>
        </w:rPr>
        <w:t xml:space="preserve"> человек (при плане 1</w:t>
      </w:r>
      <w:r>
        <w:rPr>
          <w:sz w:val="28"/>
          <w:szCs w:val="28"/>
          <w:lang w:val="kk-KZ"/>
        </w:rPr>
        <w:t> </w:t>
      </w:r>
      <w:r w:rsidRPr="004300AF">
        <w:rPr>
          <w:sz w:val="28"/>
          <w:szCs w:val="28"/>
          <w:lang w:val="kk-KZ"/>
        </w:rPr>
        <w:t>274</w:t>
      </w:r>
      <w:r w:rsidRPr="004300AF">
        <w:rPr>
          <w:sz w:val="28"/>
          <w:szCs w:val="28"/>
        </w:rPr>
        <w:t>);</w:t>
      </w:r>
    </w:p>
    <w:p w14:paraId="249825BA" w14:textId="77777777" w:rsidR="008201C3" w:rsidRDefault="008201C3" w:rsidP="008201C3">
      <w:pPr>
        <w:widowControl w:val="0"/>
        <w:pBdr>
          <w:bottom w:val="single" w:sz="4" w:space="0" w:color="FFFFFF"/>
        </w:pBdr>
        <w:ind w:firstLine="720"/>
        <w:jc w:val="both"/>
        <w:rPr>
          <w:sz w:val="28"/>
          <w:szCs w:val="28"/>
        </w:rPr>
      </w:pPr>
      <w:r w:rsidRPr="004300AF">
        <w:rPr>
          <w:sz w:val="28"/>
          <w:szCs w:val="28"/>
        </w:rPr>
        <w:t>- количество учащихся в спортивной школе и республиканских специализированных школах-интернатах-колледжах олимпийского резерва, принявших участие в международных соревнованиях</w:t>
      </w:r>
      <w:r w:rsidRPr="004300AF">
        <w:rPr>
          <w:sz w:val="28"/>
          <w:szCs w:val="28"/>
          <w:lang w:val="kk-KZ"/>
        </w:rPr>
        <w:t xml:space="preserve"> </w:t>
      </w:r>
      <w:r w:rsidRPr="004300AF">
        <w:rPr>
          <w:sz w:val="28"/>
          <w:szCs w:val="28"/>
        </w:rPr>
        <w:t xml:space="preserve">– </w:t>
      </w:r>
      <w:r w:rsidRPr="004300AF">
        <w:rPr>
          <w:sz w:val="28"/>
          <w:szCs w:val="28"/>
          <w:lang w:val="kk-KZ"/>
        </w:rPr>
        <w:t>540</w:t>
      </w:r>
      <w:r w:rsidRPr="004300AF">
        <w:rPr>
          <w:sz w:val="28"/>
          <w:szCs w:val="28"/>
        </w:rPr>
        <w:t xml:space="preserve"> человек (при плане </w:t>
      </w:r>
      <w:r w:rsidRPr="004300AF">
        <w:rPr>
          <w:sz w:val="28"/>
          <w:szCs w:val="28"/>
          <w:lang w:val="kk-KZ"/>
        </w:rPr>
        <w:t>540</w:t>
      </w:r>
      <w:r w:rsidRPr="004300AF">
        <w:rPr>
          <w:sz w:val="28"/>
          <w:szCs w:val="28"/>
        </w:rPr>
        <w:t xml:space="preserve"> человек);</w:t>
      </w:r>
    </w:p>
    <w:p w14:paraId="7BEC29CE" w14:textId="77777777" w:rsidR="008201C3" w:rsidRDefault="008201C3" w:rsidP="008201C3">
      <w:pPr>
        <w:widowControl w:val="0"/>
        <w:pBdr>
          <w:bottom w:val="single" w:sz="4" w:space="0" w:color="FFFFFF"/>
        </w:pBdr>
        <w:ind w:firstLine="720"/>
        <w:jc w:val="both"/>
        <w:rPr>
          <w:sz w:val="28"/>
          <w:szCs w:val="28"/>
        </w:rPr>
      </w:pPr>
      <w:r w:rsidRPr="004300AF">
        <w:rPr>
          <w:sz w:val="28"/>
          <w:szCs w:val="28"/>
        </w:rPr>
        <w:t>- количество учащихся, получивших стипендии</w:t>
      </w:r>
      <w:r w:rsidRPr="004300AF">
        <w:rPr>
          <w:sz w:val="28"/>
          <w:szCs w:val="28"/>
          <w:lang w:val="kk-KZ"/>
        </w:rPr>
        <w:t xml:space="preserve"> </w:t>
      </w:r>
      <w:r w:rsidRPr="004300AF">
        <w:rPr>
          <w:sz w:val="28"/>
          <w:szCs w:val="28"/>
        </w:rPr>
        <w:t xml:space="preserve">– </w:t>
      </w:r>
      <w:r w:rsidRPr="004300AF">
        <w:rPr>
          <w:sz w:val="28"/>
          <w:szCs w:val="28"/>
          <w:lang w:val="kk-KZ"/>
        </w:rPr>
        <w:t>542</w:t>
      </w:r>
      <w:r w:rsidRPr="004300AF">
        <w:rPr>
          <w:sz w:val="28"/>
          <w:szCs w:val="28"/>
        </w:rPr>
        <w:t xml:space="preserve"> человек (при плане </w:t>
      </w:r>
      <w:r w:rsidRPr="004300AF">
        <w:rPr>
          <w:sz w:val="28"/>
          <w:szCs w:val="28"/>
          <w:lang w:val="kk-KZ"/>
        </w:rPr>
        <w:t>542</w:t>
      </w:r>
      <w:r w:rsidRPr="004300AF">
        <w:rPr>
          <w:sz w:val="28"/>
          <w:szCs w:val="28"/>
        </w:rPr>
        <w:t xml:space="preserve"> человек)</w:t>
      </w:r>
      <w:r>
        <w:rPr>
          <w:sz w:val="28"/>
          <w:szCs w:val="28"/>
        </w:rPr>
        <w:t>;</w:t>
      </w:r>
    </w:p>
    <w:p w14:paraId="2E0CD0DA" w14:textId="77777777" w:rsidR="008201C3" w:rsidRDefault="008201C3" w:rsidP="008201C3">
      <w:pPr>
        <w:widowControl w:val="0"/>
        <w:pBdr>
          <w:bottom w:val="single" w:sz="4" w:space="0" w:color="FFFFFF"/>
        </w:pBdr>
        <w:ind w:firstLine="720"/>
        <w:jc w:val="both"/>
        <w:rPr>
          <w:sz w:val="28"/>
          <w:szCs w:val="28"/>
          <w:lang w:val="kk-KZ"/>
        </w:rPr>
      </w:pPr>
      <w:r w:rsidRPr="004300AF">
        <w:rPr>
          <w:sz w:val="28"/>
          <w:szCs w:val="28"/>
        </w:rPr>
        <w:t>количество учащихся, получающих льготный проезд</w:t>
      </w:r>
      <w:r w:rsidRPr="004300AF">
        <w:rPr>
          <w:sz w:val="28"/>
          <w:szCs w:val="28"/>
          <w:lang w:val="kk-KZ"/>
        </w:rPr>
        <w:t xml:space="preserve"> </w:t>
      </w:r>
      <w:r w:rsidRPr="004300AF">
        <w:rPr>
          <w:sz w:val="28"/>
          <w:szCs w:val="28"/>
        </w:rPr>
        <w:t>– 5</w:t>
      </w:r>
      <w:r w:rsidRPr="004300AF">
        <w:rPr>
          <w:sz w:val="28"/>
          <w:szCs w:val="28"/>
          <w:lang w:val="kk-KZ"/>
        </w:rPr>
        <w:t>62</w:t>
      </w:r>
      <w:r w:rsidRPr="004300AF">
        <w:rPr>
          <w:sz w:val="28"/>
          <w:szCs w:val="28"/>
        </w:rPr>
        <w:t xml:space="preserve"> человек (при плане 5</w:t>
      </w:r>
      <w:r w:rsidRPr="004300AF">
        <w:rPr>
          <w:sz w:val="28"/>
          <w:szCs w:val="28"/>
          <w:lang w:val="kk-KZ"/>
        </w:rPr>
        <w:t>62</w:t>
      </w:r>
      <w:r w:rsidRPr="004300AF">
        <w:rPr>
          <w:sz w:val="28"/>
          <w:szCs w:val="28"/>
        </w:rPr>
        <w:t>)</w:t>
      </w:r>
      <w:r w:rsidRPr="004300AF">
        <w:rPr>
          <w:sz w:val="28"/>
          <w:szCs w:val="28"/>
          <w:lang w:val="kk-KZ"/>
        </w:rPr>
        <w:t>.</w:t>
      </w:r>
    </w:p>
    <w:p w14:paraId="3CB50F57" w14:textId="77777777" w:rsidR="008201C3" w:rsidRDefault="008201C3" w:rsidP="008201C3">
      <w:pPr>
        <w:widowControl w:val="0"/>
        <w:pBdr>
          <w:bottom w:val="single" w:sz="4" w:space="0" w:color="FFFFFF"/>
        </w:pBdr>
        <w:ind w:firstLine="720"/>
        <w:jc w:val="both"/>
        <w:rPr>
          <w:i/>
          <w:sz w:val="28"/>
          <w:szCs w:val="28"/>
        </w:rPr>
      </w:pPr>
      <w:r w:rsidRPr="004300AF">
        <w:rPr>
          <w:i/>
          <w:sz w:val="28"/>
          <w:szCs w:val="28"/>
        </w:rPr>
        <w:t>Показатель конечного результата</w:t>
      </w:r>
      <w:r>
        <w:rPr>
          <w:i/>
          <w:sz w:val="28"/>
          <w:szCs w:val="28"/>
        </w:rPr>
        <w:t xml:space="preserve"> достигнут и соответствует индикатору</w:t>
      </w:r>
      <w:r w:rsidRPr="004300AF">
        <w:rPr>
          <w:i/>
          <w:sz w:val="28"/>
          <w:szCs w:val="28"/>
        </w:rPr>
        <w:t>:</w:t>
      </w:r>
    </w:p>
    <w:p w14:paraId="091A55C6" w14:textId="77777777" w:rsidR="008201C3" w:rsidRDefault="008201C3" w:rsidP="008201C3">
      <w:pPr>
        <w:widowControl w:val="0"/>
        <w:pBdr>
          <w:bottom w:val="single" w:sz="4" w:space="0" w:color="FFFFFF"/>
        </w:pBdr>
        <w:ind w:firstLine="720"/>
        <w:jc w:val="both"/>
        <w:rPr>
          <w:sz w:val="28"/>
          <w:szCs w:val="28"/>
        </w:rPr>
      </w:pPr>
      <w:r w:rsidRPr="004300AF">
        <w:rPr>
          <w:sz w:val="28"/>
          <w:szCs w:val="28"/>
        </w:rPr>
        <w:t xml:space="preserve">- </w:t>
      </w:r>
      <w:r>
        <w:rPr>
          <w:sz w:val="28"/>
          <w:szCs w:val="28"/>
        </w:rPr>
        <w:t>2.1.3 «Д</w:t>
      </w:r>
      <w:r w:rsidRPr="004300AF">
        <w:rPr>
          <w:sz w:val="28"/>
          <w:szCs w:val="28"/>
        </w:rPr>
        <w:t xml:space="preserve">оля выпускников республиканских специализированных школ-интернатов-колледжей олимпийского резерва, выполнивших нормативы мастера спорта, мастера спорта международного класса, от общей численности </w:t>
      </w:r>
      <w:r w:rsidRPr="004300AF">
        <w:rPr>
          <w:sz w:val="28"/>
          <w:szCs w:val="28"/>
        </w:rPr>
        <w:lastRenderedPageBreak/>
        <w:t>выпускников</w:t>
      </w:r>
      <w:r>
        <w:rPr>
          <w:sz w:val="28"/>
          <w:szCs w:val="28"/>
        </w:rPr>
        <w:t>»</w:t>
      </w:r>
      <w:r w:rsidRPr="004300AF">
        <w:rPr>
          <w:sz w:val="28"/>
          <w:szCs w:val="28"/>
        </w:rPr>
        <w:t xml:space="preserve"> – 30,9</w:t>
      </w:r>
      <w:r>
        <w:rPr>
          <w:sz w:val="28"/>
          <w:szCs w:val="28"/>
        </w:rPr>
        <w:t> %</w:t>
      </w:r>
      <w:r w:rsidRPr="004300AF">
        <w:rPr>
          <w:sz w:val="28"/>
          <w:szCs w:val="28"/>
        </w:rPr>
        <w:t xml:space="preserve"> (при плане 28</w:t>
      </w:r>
      <w:r>
        <w:rPr>
          <w:sz w:val="28"/>
          <w:szCs w:val="28"/>
        </w:rPr>
        <w:t> %</w:t>
      </w:r>
      <w:r w:rsidRPr="004300AF">
        <w:rPr>
          <w:sz w:val="28"/>
          <w:szCs w:val="28"/>
        </w:rPr>
        <w:t>) или 110,4</w:t>
      </w:r>
      <w:r>
        <w:rPr>
          <w:sz w:val="28"/>
          <w:szCs w:val="28"/>
        </w:rPr>
        <w:t> %</w:t>
      </w:r>
      <w:r w:rsidRPr="004300AF">
        <w:rPr>
          <w:sz w:val="28"/>
          <w:szCs w:val="28"/>
        </w:rPr>
        <w:t>.</w:t>
      </w:r>
    </w:p>
    <w:p w14:paraId="52594640" w14:textId="77777777" w:rsidR="008201C3" w:rsidRDefault="008201C3" w:rsidP="008201C3">
      <w:pPr>
        <w:widowControl w:val="0"/>
        <w:pBdr>
          <w:bottom w:val="single" w:sz="4" w:space="0" w:color="FFFFFF"/>
        </w:pBdr>
        <w:ind w:firstLine="720"/>
        <w:jc w:val="both"/>
        <w:rPr>
          <w:sz w:val="28"/>
          <w:szCs w:val="28"/>
        </w:rPr>
      </w:pPr>
      <w:r w:rsidRPr="00E61AC7">
        <w:rPr>
          <w:i/>
          <w:sz w:val="28"/>
          <w:szCs w:val="28"/>
        </w:rPr>
        <w:t xml:space="preserve">Динамика </w:t>
      </w:r>
      <w:r>
        <w:rPr>
          <w:i/>
          <w:sz w:val="28"/>
          <w:szCs w:val="28"/>
        </w:rPr>
        <w:t>расходов</w:t>
      </w:r>
      <w:r w:rsidRPr="004300AF">
        <w:rPr>
          <w:sz w:val="28"/>
          <w:szCs w:val="28"/>
        </w:rPr>
        <w:t xml:space="preserve"> за последние три года: </w:t>
      </w:r>
      <w:r>
        <w:rPr>
          <w:sz w:val="28"/>
          <w:szCs w:val="28"/>
        </w:rPr>
        <w:t xml:space="preserve">в </w:t>
      </w:r>
      <w:r w:rsidRPr="004300AF">
        <w:rPr>
          <w:sz w:val="28"/>
          <w:szCs w:val="28"/>
        </w:rPr>
        <w:t>202</w:t>
      </w:r>
      <w:r>
        <w:rPr>
          <w:sz w:val="28"/>
          <w:szCs w:val="28"/>
        </w:rPr>
        <w:t>1</w:t>
      </w:r>
      <w:r w:rsidRPr="004300AF">
        <w:rPr>
          <w:sz w:val="28"/>
          <w:szCs w:val="28"/>
        </w:rPr>
        <w:t xml:space="preserve"> год</w:t>
      </w:r>
      <w:r>
        <w:rPr>
          <w:sz w:val="28"/>
          <w:szCs w:val="28"/>
        </w:rPr>
        <w:t>у</w:t>
      </w:r>
      <w:r w:rsidRPr="004300AF">
        <w:rPr>
          <w:sz w:val="28"/>
          <w:szCs w:val="28"/>
        </w:rPr>
        <w:t xml:space="preserve"> – 18</w:t>
      </w:r>
      <w:r>
        <w:rPr>
          <w:sz w:val="28"/>
          <w:szCs w:val="28"/>
        </w:rPr>
        <w:t> </w:t>
      </w:r>
      <w:r w:rsidRPr="004300AF">
        <w:rPr>
          <w:sz w:val="28"/>
          <w:szCs w:val="28"/>
        </w:rPr>
        <w:t>417</w:t>
      </w:r>
      <w:r>
        <w:rPr>
          <w:sz w:val="28"/>
          <w:szCs w:val="28"/>
        </w:rPr>
        <w:t> </w:t>
      </w:r>
      <w:r w:rsidRPr="004300AF">
        <w:rPr>
          <w:sz w:val="28"/>
          <w:szCs w:val="28"/>
        </w:rPr>
        <w:t>221,6</w:t>
      </w:r>
      <w:r>
        <w:rPr>
          <w:sz w:val="28"/>
          <w:szCs w:val="28"/>
        </w:rPr>
        <w:t> тыс.тенге</w:t>
      </w:r>
      <w:r w:rsidRPr="004300AF">
        <w:rPr>
          <w:sz w:val="28"/>
          <w:szCs w:val="28"/>
        </w:rPr>
        <w:t xml:space="preserve">, </w:t>
      </w:r>
      <w:r>
        <w:rPr>
          <w:sz w:val="28"/>
          <w:szCs w:val="28"/>
        </w:rPr>
        <w:t xml:space="preserve">в </w:t>
      </w:r>
      <w:r w:rsidRPr="004300AF">
        <w:rPr>
          <w:sz w:val="28"/>
          <w:szCs w:val="28"/>
        </w:rPr>
        <w:t>202</w:t>
      </w:r>
      <w:r>
        <w:rPr>
          <w:sz w:val="28"/>
          <w:szCs w:val="28"/>
        </w:rPr>
        <w:t>2</w:t>
      </w:r>
      <w:r w:rsidRPr="004300AF">
        <w:rPr>
          <w:sz w:val="28"/>
          <w:szCs w:val="28"/>
        </w:rPr>
        <w:t xml:space="preserve"> год</w:t>
      </w:r>
      <w:r>
        <w:rPr>
          <w:sz w:val="28"/>
          <w:szCs w:val="28"/>
        </w:rPr>
        <w:t>у</w:t>
      </w:r>
      <w:r w:rsidRPr="004300AF">
        <w:rPr>
          <w:sz w:val="28"/>
          <w:szCs w:val="28"/>
        </w:rPr>
        <w:t xml:space="preserve"> – 26</w:t>
      </w:r>
      <w:r>
        <w:rPr>
          <w:sz w:val="28"/>
          <w:szCs w:val="28"/>
        </w:rPr>
        <w:t> </w:t>
      </w:r>
      <w:r w:rsidRPr="004300AF">
        <w:rPr>
          <w:sz w:val="28"/>
          <w:szCs w:val="28"/>
        </w:rPr>
        <w:t>621</w:t>
      </w:r>
      <w:r>
        <w:rPr>
          <w:sz w:val="28"/>
          <w:szCs w:val="28"/>
        </w:rPr>
        <w:t> </w:t>
      </w:r>
      <w:r w:rsidRPr="004300AF">
        <w:rPr>
          <w:sz w:val="28"/>
          <w:szCs w:val="28"/>
        </w:rPr>
        <w:t>463,1</w:t>
      </w:r>
      <w:r>
        <w:rPr>
          <w:sz w:val="28"/>
          <w:szCs w:val="28"/>
        </w:rPr>
        <w:t> тыс.тенге,</w:t>
      </w:r>
      <w:r w:rsidRPr="004300AF">
        <w:rPr>
          <w:sz w:val="28"/>
          <w:szCs w:val="28"/>
        </w:rPr>
        <w:t xml:space="preserve"> </w:t>
      </w:r>
      <w:r>
        <w:rPr>
          <w:sz w:val="28"/>
          <w:szCs w:val="28"/>
        </w:rPr>
        <w:t xml:space="preserve">в </w:t>
      </w:r>
      <w:r w:rsidRPr="004300AF">
        <w:rPr>
          <w:sz w:val="28"/>
          <w:szCs w:val="28"/>
        </w:rPr>
        <w:t>202</w:t>
      </w:r>
      <w:r>
        <w:rPr>
          <w:sz w:val="28"/>
          <w:szCs w:val="28"/>
        </w:rPr>
        <w:t>3</w:t>
      </w:r>
      <w:r w:rsidRPr="004300AF">
        <w:rPr>
          <w:sz w:val="28"/>
          <w:szCs w:val="28"/>
        </w:rPr>
        <w:t xml:space="preserve"> год</w:t>
      </w:r>
      <w:r>
        <w:rPr>
          <w:sz w:val="28"/>
          <w:szCs w:val="28"/>
        </w:rPr>
        <w:t>у</w:t>
      </w:r>
      <w:r w:rsidRPr="004300AF">
        <w:rPr>
          <w:sz w:val="28"/>
          <w:szCs w:val="28"/>
        </w:rPr>
        <w:t xml:space="preserve"> – 7</w:t>
      </w:r>
      <w:r>
        <w:rPr>
          <w:sz w:val="28"/>
          <w:szCs w:val="28"/>
        </w:rPr>
        <w:t> </w:t>
      </w:r>
      <w:r w:rsidRPr="004300AF">
        <w:rPr>
          <w:sz w:val="28"/>
          <w:szCs w:val="28"/>
        </w:rPr>
        <w:t>616</w:t>
      </w:r>
      <w:r>
        <w:rPr>
          <w:sz w:val="28"/>
          <w:szCs w:val="28"/>
        </w:rPr>
        <w:t> </w:t>
      </w:r>
      <w:r w:rsidRPr="004300AF">
        <w:rPr>
          <w:sz w:val="28"/>
          <w:szCs w:val="28"/>
        </w:rPr>
        <w:t>116,5</w:t>
      </w:r>
      <w:r>
        <w:rPr>
          <w:sz w:val="28"/>
          <w:szCs w:val="28"/>
        </w:rPr>
        <w:t> тыс.тенге</w:t>
      </w:r>
      <w:r w:rsidRPr="004300AF">
        <w:rPr>
          <w:sz w:val="28"/>
          <w:szCs w:val="28"/>
        </w:rPr>
        <w:t>.</w:t>
      </w:r>
    </w:p>
    <w:p w14:paraId="45E8DD5E" w14:textId="77777777" w:rsidR="00550D73" w:rsidRPr="00550D73" w:rsidRDefault="008201C3" w:rsidP="00550D73">
      <w:pPr>
        <w:widowControl w:val="0"/>
        <w:pBdr>
          <w:bottom w:val="single" w:sz="4" w:space="0" w:color="FFFFFF"/>
        </w:pBdr>
        <w:ind w:firstLine="720"/>
        <w:jc w:val="both"/>
        <w:rPr>
          <w:sz w:val="28"/>
          <w:szCs w:val="28"/>
          <w:lang w:val="kk-KZ"/>
        </w:rPr>
      </w:pPr>
      <w:r w:rsidRPr="00550D73">
        <w:rPr>
          <w:sz w:val="28"/>
          <w:szCs w:val="28"/>
        </w:rPr>
        <w:t>Д</w:t>
      </w:r>
      <w:r w:rsidRPr="00550D73">
        <w:rPr>
          <w:sz w:val="28"/>
          <w:szCs w:val="28"/>
          <w:lang w:val="kk-KZ"/>
        </w:rPr>
        <w:t xml:space="preserve">ебиторская задолженность составила </w:t>
      </w:r>
      <w:r w:rsidR="00550D73" w:rsidRPr="00550D73">
        <w:rPr>
          <w:sz w:val="28"/>
          <w:szCs w:val="28"/>
        </w:rPr>
        <w:t>1679,8 тыс.тенге переплата согласно актам сверок</w:t>
      </w:r>
      <w:r w:rsidR="00550D73">
        <w:rPr>
          <w:sz w:val="28"/>
          <w:szCs w:val="28"/>
        </w:rPr>
        <w:t xml:space="preserve">, в том числе </w:t>
      </w:r>
      <w:r w:rsidR="00550D73" w:rsidRPr="00550D73">
        <w:rPr>
          <w:sz w:val="28"/>
          <w:szCs w:val="28"/>
          <w:lang w:val="kk-KZ"/>
        </w:rPr>
        <w:t xml:space="preserve">1 663,1 тыс.тенге </w:t>
      </w:r>
      <w:r w:rsidR="00550D73">
        <w:rPr>
          <w:sz w:val="28"/>
          <w:szCs w:val="28"/>
          <w:lang w:val="kk-KZ"/>
        </w:rPr>
        <w:t xml:space="preserve">- </w:t>
      </w:r>
      <w:r w:rsidR="00550D73" w:rsidRPr="00550D73">
        <w:rPr>
          <w:sz w:val="28"/>
          <w:szCs w:val="28"/>
          <w:lang w:val="kk-KZ"/>
        </w:rPr>
        <w:t xml:space="preserve">по коммунальным услугам; 16,2 тыс.тенге </w:t>
      </w:r>
      <w:r w:rsidR="00550D73">
        <w:rPr>
          <w:sz w:val="28"/>
          <w:szCs w:val="28"/>
          <w:lang w:val="kk-KZ"/>
        </w:rPr>
        <w:t xml:space="preserve">- </w:t>
      </w:r>
      <w:r w:rsidR="00550D73" w:rsidRPr="00550D73">
        <w:rPr>
          <w:sz w:val="28"/>
          <w:szCs w:val="28"/>
          <w:lang w:val="kk-KZ"/>
        </w:rPr>
        <w:t>по услугам связи; 0,5 тыс.тенге</w:t>
      </w:r>
      <w:r w:rsidR="00550D73">
        <w:rPr>
          <w:sz w:val="28"/>
          <w:szCs w:val="28"/>
          <w:lang w:val="kk-KZ"/>
        </w:rPr>
        <w:t xml:space="preserve"> - </w:t>
      </w:r>
      <w:r w:rsidR="00550D73" w:rsidRPr="00550D73">
        <w:rPr>
          <w:sz w:val="28"/>
          <w:szCs w:val="28"/>
          <w:lang w:val="kk-KZ"/>
        </w:rPr>
        <w:t>по прочим услугам.</w:t>
      </w:r>
    </w:p>
    <w:p w14:paraId="11812A01" w14:textId="77777777" w:rsidR="008201C3" w:rsidRPr="004300AF" w:rsidRDefault="008201C3" w:rsidP="00550D73">
      <w:pPr>
        <w:widowControl w:val="0"/>
        <w:pBdr>
          <w:bottom w:val="single" w:sz="4" w:space="0" w:color="FFFFFF"/>
        </w:pBdr>
        <w:ind w:firstLine="720"/>
        <w:jc w:val="both"/>
        <w:rPr>
          <w:sz w:val="28"/>
          <w:szCs w:val="28"/>
          <w:lang w:val="kk-KZ"/>
        </w:rPr>
      </w:pPr>
      <w:r w:rsidRPr="00550D73">
        <w:rPr>
          <w:sz w:val="28"/>
          <w:szCs w:val="28"/>
          <w:lang w:val="kk-KZ"/>
        </w:rPr>
        <w:t>Кредиторская задолженность отсутствует.</w:t>
      </w:r>
    </w:p>
    <w:p w14:paraId="23352D73" w14:textId="77777777" w:rsidR="008201C3" w:rsidRDefault="008201C3" w:rsidP="008201C3">
      <w:pPr>
        <w:widowControl w:val="0"/>
        <w:pBdr>
          <w:bottom w:val="single" w:sz="4" w:space="0" w:color="FFFFFF"/>
        </w:pBdr>
        <w:tabs>
          <w:tab w:val="left" w:pos="0"/>
        </w:tabs>
        <w:autoSpaceDE w:val="0"/>
        <w:autoSpaceDN w:val="0"/>
        <w:adjustRightInd w:val="0"/>
        <w:ind w:firstLine="709"/>
        <w:contextualSpacing/>
        <w:jc w:val="both"/>
        <w:rPr>
          <w:sz w:val="28"/>
          <w:szCs w:val="28"/>
        </w:rPr>
      </w:pPr>
      <w:r>
        <w:rPr>
          <w:b/>
          <w:color w:val="000000" w:themeColor="text1"/>
          <w:sz w:val="28"/>
          <w:szCs w:val="28"/>
        </w:rPr>
        <w:t>Бюджетные программы, направленные на решение иных задач, определенных положением госоргана</w:t>
      </w:r>
    </w:p>
    <w:p w14:paraId="4A1D5A63" w14:textId="77777777" w:rsidR="008201C3" w:rsidRPr="00276F36" w:rsidRDefault="008201C3" w:rsidP="008201C3">
      <w:pPr>
        <w:widowControl w:val="0"/>
        <w:pBdr>
          <w:bottom w:val="single" w:sz="4" w:space="0" w:color="FFFFFF"/>
        </w:pBdr>
        <w:tabs>
          <w:tab w:val="left" w:pos="0"/>
        </w:tabs>
        <w:autoSpaceDE w:val="0"/>
        <w:autoSpaceDN w:val="0"/>
        <w:adjustRightInd w:val="0"/>
        <w:ind w:firstLine="709"/>
        <w:contextualSpacing/>
        <w:jc w:val="both"/>
        <w:rPr>
          <w:sz w:val="28"/>
          <w:szCs w:val="28"/>
        </w:rPr>
      </w:pPr>
      <w:r w:rsidRPr="00894140">
        <w:rPr>
          <w:sz w:val="28"/>
          <w:szCs w:val="28"/>
        </w:rPr>
        <w:t>На реализацию бюджетной программы</w:t>
      </w:r>
      <w:r w:rsidRPr="00894140">
        <w:rPr>
          <w:b/>
          <w:sz w:val="28"/>
          <w:szCs w:val="28"/>
        </w:rPr>
        <w:t xml:space="preserve"> 001 «Формирование государственной политики в сфере </w:t>
      </w:r>
      <w:r>
        <w:rPr>
          <w:b/>
          <w:sz w:val="28"/>
          <w:szCs w:val="28"/>
        </w:rPr>
        <w:t xml:space="preserve">спорта </w:t>
      </w:r>
      <w:r w:rsidRPr="00894140">
        <w:rPr>
          <w:b/>
          <w:sz w:val="28"/>
          <w:szCs w:val="28"/>
        </w:rPr>
        <w:t>и туристской деятельности»</w:t>
      </w:r>
      <w:r w:rsidRPr="00894140">
        <w:rPr>
          <w:sz w:val="28"/>
          <w:szCs w:val="28"/>
        </w:rPr>
        <w:t xml:space="preserve"> предусм</w:t>
      </w:r>
      <w:r>
        <w:rPr>
          <w:sz w:val="28"/>
          <w:szCs w:val="28"/>
        </w:rPr>
        <w:t>атривались 1 453 331 тыс.тенге, исполнено 1 452 808</w:t>
      </w:r>
      <w:r w:rsidRPr="00894140">
        <w:rPr>
          <w:sz w:val="28"/>
          <w:szCs w:val="28"/>
        </w:rPr>
        <w:t>,</w:t>
      </w:r>
      <w:r>
        <w:rPr>
          <w:sz w:val="28"/>
          <w:szCs w:val="28"/>
        </w:rPr>
        <w:t>7 тыс.тенге</w:t>
      </w:r>
      <w:r w:rsidRPr="00894140">
        <w:rPr>
          <w:sz w:val="28"/>
          <w:szCs w:val="28"/>
        </w:rPr>
        <w:t xml:space="preserve"> или </w:t>
      </w:r>
      <w:r>
        <w:rPr>
          <w:sz w:val="28"/>
          <w:szCs w:val="28"/>
        </w:rPr>
        <w:t>100 %</w:t>
      </w:r>
      <w:r w:rsidRPr="00894140">
        <w:rPr>
          <w:sz w:val="28"/>
          <w:szCs w:val="28"/>
        </w:rPr>
        <w:t xml:space="preserve"> к плану</w:t>
      </w:r>
      <w:r>
        <w:rPr>
          <w:sz w:val="28"/>
          <w:szCs w:val="28"/>
        </w:rPr>
        <w:t xml:space="preserve"> на год</w:t>
      </w:r>
      <w:r w:rsidRPr="00894140">
        <w:rPr>
          <w:sz w:val="28"/>
          <w:szCs w:val="28"/>
        </w:rPr>
        <w:t>.</w:t>
      </w:r>
      <w:r>
        <w:rPr>
          <w:sz w:val="28"/>
          <w:szCs w:val="28"/>
        </w:rPr>
        <w:t xml:space="preserve"> Сумма неисполнения составила 522,3 тыс.тенге, из них: </w:t>
      </w:r>
      <w:r w:rsidRPr="00276F36">
        <w:rPr>
          <w:sz w:val="28"/>
          <w:szCs w:val="28"/>
        </w:rPr>
        <w:t>169,9</w:t>
      </w:r>
      <w:r>
        <w:rPr>
          <w:sz w:val="28"/>
          <w:szCs w:val="28"/>
        </w:rPr>
        <w:t> тыс.тенге</w:t>
      </w:r>
      <w:r w:rsidRPr="00276F36">
        <w:rPr>
          <w:sz w:val="28"/>
          <w:szCs w:val="28"/>
        </w:rPr>
        <w:t xml:space="preserve"> остаток свободных средств по фонду оплаты</w:t>
      </w:r>
      <w:r>
        <w:rPr>
          <w:sz w:val="28"/>
          <w:szCs w:val="28"/>
        </w:rPr>
        <w:t xml:space="preserve"> труда внештатных работников;</w:t>
      </w:r>
      <w:r w:rsidRPr="00276F36">
        <w:rPr>
          <w:sz w:val="28"/>
          <w:szCs w:val="28"/>
        </w:rPr>
        <w:t xml:space="preserve"> 352,5</w:t>
      </w:r>
      <w:r>
        <w:rPr>
          <w:sz w:val="28"/>
          <w:szCs w:val="28"/>
        </w:rPr>
        <w:t> тыс.тенге</w:t>
      </w:r>
      <w:r w:rsidRPr="00276F36">
        <w:rPr>
          <w:sz w:val="28"/>
          <w:szCs w:val="28"/>
        </w:rPr>
        <w:t xml:space="preserve"> текущие административные расходы</w:t>
      </w:r>
      <w:r>
        <w:rPr>
          <w:sz w:val="28"/>
          <w:szCs w:val="28"/>
        </w:rPr>
        <w:t>.</w:t>
      </w:r>
    </w:p>
    <w:p w14:paraId="632157FD" w14:textId="77777777" w:rsidR="008201C3" w:rsidRPr="007F5E8B" w:rsidRDefault="008201C3" w:rsidP="008201C3">
      <w:pPr>
        <w:widowControl w:val="0"/>
        <w:pBdr>
          <w:bottom w:val="single" w:sz="4" w:space="0" w:color="FFFFFF"/>
        </w:pBdr>
        <w:tabs>
          <w:tab w:val="left" w:pos="0"/>
        </w:tabs>
        <w:autoSpaceDE w:val="0"/>
        <w:autoSpaceDN w:val="0"/>
        <w:adjustRightInd w:val="0"/>
        <w:ind w:firstLine="709"/>
        <w:contextualSpacing/>
        <w:jc w:val="both"/>
        <w:rPr>
          <w:sz w:val="28"/>
          <w:szCs w:val="28"/>
        </w:rPr>
      </w:pPr>
      <w:r w:rsidRPr="00F87CA6">
        <w:rPr>
          <w:i/>
          <w:sz w:val="28"/>
          <w:szCs w:val="28"/>
        </w:rPr>
        <w:t xml:space="preserve">Цель бюджетной программы: </w:t>
      </w:r>
      <w:r>
        <w:rPr>
          <w:sz w:val="28"/>
          <w:szCs w:val="28"/>
        </w:rPr>
        <w:t>Обеспечение реализации государственной политики в сфере спорта и туристской, общественно-политической жизни страны.</w:t>
      </w:r>
    </w:p>
    <w:p w14:paraId="11395E74" w14:textId="77777777" w:rsidR="008201C3" w:rsidRDefault="008201C3" w:rsidP="008201C3">
      <w:pPr>
        <w:widowControl w:val="0"/>
        <w:pBdr>
          <w:bottom w:val="single" w:sz="4" w:space="0" w:color="FFFFFF"/>
        </w:pBdr>
        <w:ind w:firstLine="708"/>
        <w:jc w:val="both"/>
        <w:rPr>
          <w:sz w:val="28"/>
          <w:szCs w:val="28"/>
        </w:rPr>
      </w:pPr>
      <w:r w:rsidRPr="004300AF">
        <w:rPr>
          <w:sz w:val="28"/>
          <w:szCs w:val="28"/>
        </w:rPr>
        <w:t xml:space="preserve">В рамках </w:t>
      </w:r>
      <w:r>
        <w:rPr>
          <w:sz w:val="28"/>
          <w:szCs w:val="28"/>
        </w:rPr>
        <w:t>реализации бюджетной</w:t>
      </w:r>
      <w:r w:rsidRPr="004300AF">
        <w:rPr>
          <w:sz w:val="28"/>
          <w:szCs w:val="28"/>
        </w:rPr>
        <w:t xml:space="preserve"> программы</w:t>
      </w:r>
      <w:r>
        <w:rPr>
          <w:sz w:val="28"/>
          <w:szCs w:val="28"/>
        </w:rPr>
        <w:t>:</w:t>
      </w:r>
    </w:p>
    <w:p w14:paraId="60E93DF0" w14:textId="77777777" w:rsidR="008201C3" w:rsidRDefault="008201C3" w:rsidP="008201C3">
      <w:pPr>
        <w:widowControl w:val="0"/>
        <w:pBdr>
          <w:bottom w:val="single" w:sz="4" w:space="0" w:color="FFFFFF"/>
        </w:pBdr>
        <w:ind w:firstLine="708"/>
        <w:jc w:val="both"/>
        <w:rPr>
          <w:sz w:val="28"/>
          <w:szCs w:val="28"/>
        </w:rPr>
      </w:pPr>
      <w:r w:rsidRPr="00276F36">
        <w:rPr>
          <w:b/>
          <w:i/>
          <w:sz w:val="28"/>
          <w:szCs w:val="28"/>
        </w:rPr>
        <w:t>на обеспечение</w:t>
      </w:r>
      <w:r w:rsidRPr="001E22B1">
        <w:rPr>
          <w:b/>
          <w:i/>
          <w:sz w:val="28"/>
          <w:szCs w:val="28"/>
        </w:rPr>
        <w:t xml:space="preserve"> деятельности уполномоченного органа в области спорта и туристской деятельности</w:t>
      </w:r>
      <w:r w:rsidRPr="004300AF">
        <w:rPr>
          <w:sz w:val="28"/>
          <w:szCs w:val="28"/>
        </w:rPr>
        <w:t xml:space="preserve"> предусм</w:t>
      </w:r>
      <w:r>
        <w:rPr>
          <w:sz w:val="28"/>
          <w:szCs w:val="28"/>
        </w:rPr>
        <w:t>атривались</w:t>
      </w:r>
      <w:r w:rsidRPr="004300AF">
        <w:rPr>
          <w:sz w:val="28"/>
          <w:szCs w:val="28"/>
        </w:rPr>
        <w:t xml:space="preserve"> средства в сумме 37 465,0</w:t>
      </w:r>
      <w:r>
        <w:rPr>
          <w:sz w:val="28"/>
          <w:szCs w:val="28"/>
        </w:rPr>
        <w:t> тыс.тенге</w:t>
      </w:r>
      <w:r w:rsidRPr="004300AF">
        <w:rPr>
          <w:sz w:val="28"/>
          <w:szCs w:val="28"/>
        </w:rPr>
        <w:t>, исполнение составило 37 295,1</w:t>
      </w:r>
      <w:r>
        <w:rPr>
          <w:sz w:val="28"/>
          <w:szCs w:val="28"/>
        </w:rPr>
        <w:t> тыс.тенге</w:t>
      </w:r>
      <w:r w:rsidRPr="004300AF">
        <w:rPr>
          <w:sz w:val="28"/>
          <w:szCs w:val="28"/>
        </w:rPr>
        <w:t xml:space="preserve"> или 99,5</w:t>
      </w:r>
      <w:r>
        <w:rPr>
          <w:sz w:val="28"/>
          <w:szCs w:val="28"/>
        </w:rPr>
        <w:t> %</w:t>
      </w:r>
      <w:r w:rsidRPr="004300AF">
        <w:rPr>
          <w:sz w:val="28"/>
          <w:szCs w:val="28"/>
        </w:rPr>
        <w:t xml:space="preserve">. </w:t>
      </w:r>
      <w:r>
        <w:rPr>
          <w:sz w:val="28"/>
          <w:szCs w:val="28"/>
        </w:rPr>
        <w:t xml:space="preserve">Неисполнение </w:t>
      </w:r>
      <w:r w:rsidRPr="004300AF">
        <w:rPr>
          <w:sz w:val="28"/>
          <w:szCs w:val="28"/>
        </w:rPr>
        <w:t>169,9</w:t>
      </w:r>
      <w:r>
        <w:rPr>
          <w:sz w:val="28"/>
          <w:szCs w:val="28"/>
        </w:rPr>
        <w:t> тыс.тенге</w:t>
      </w:r>
      <w:r w:rsidRPr="004300AF">
        <w:rPr>
          <w:sz w:val="28"/>
          <w:szCs w:val="28"/>
        </w:rPr>
        <w:t xml:space="preserve"> </w:t>
      </w:r>
      <w:r w:rsidRPr="00D26FD8">
        <w:rPr>
          <w:sz w:val="28"/>
          <w:szCs w:val="28"/>
        </w:rPr>
        <w:t>- экономия по фонду оплаты труда внештатных работников.</w:t>
      </w:r>
    </w:p>
    <w:p w14:paraId="6EFA0A0F" w14:textId="77777777" w:rsidR="008201C3" w:rsidRDefault="008201C3" w:rsidP="008201C3">
      <w:pPr>
        <w:widowControl w:val="0"/>
        <w:pBdr>
          <w:bottom w:val="single" w:sz="4" w:space="0" w:color="FFFFFF"/>
        </w:pBdr>
        <w:ind w:firstLine="708"/>
        <w:jc w:val="both"/>
        <w:rPr>
          <w:sz w:val="28"/>
          <w:szCs w:val="28"/>
        </w:rPr>
      </w:pPr>
      <w:r w:rsidRPr="004300AF">
        <w:rPr>
          <w:sz w:val="28"/>
          <w:szCs w:val="28"/>
        </w:rPr>
        <w:t>В рамках данной бюджетной подпрограммы предусмотрены расходы на содержание внештатных сотрудников Министерства и его комитетов численностью 26 единиц (на заработную плату, оплату труда гражданских служащих, налоги и отчисления).</w:t>
      </w:r>
    </w:p>
    <w:p w14:paraId="0960D48B" w14:textId="77777777" w:rsidR="008201C3" w:rsidRDefault="008201C3" w:rsidP="008201C3">
      <w:pPr>
        <w:widowControl w:val="0"/>
        <w:pBdr>
          <w:bottom w:val="single" w:sz="4" w:space="0" w:color="FFFFFF"/>
        </w:pBdr>
        <w:ind w:firstLine="708"/>
        <w:jc w:val="both"/>
        <w:rPr>
          <w:i/>
          <w:sz w:val="28"/>
          <w:szCs w:val="28"/>
        </w:rPr>
      </w:pPr>
      <w:r w:rsidRPr="004300AF">
        <w:rPr>
          <w:i/>
          <w:sz w:val="28"/>
          <w:szCs w:val="28"/>
        </w:rPr>
        <w:t>Показатель прямого результата:</w:t>
      </w:r>
    </w:p>
    <w:p w14:paraId="62C68BF8" w14:textId="77777777" w:rsidR="008201C3" w:rsidRDefault="008201C3" w:rsidP="008201C3">
      <w:pPr>
        <w:widowControl w:val="0"/>
        <w:pBdr>
          <w:bottom w:val="single" w:sz="4" w:space="0" w:color="FFFFFF"/>
        </w:pBdr>
        <w:ind w:firstLine="708"/>
        <w:jc w:val="both"/>
        <w:rPr>
          <w:sz w:val="28"/>
          <w:szCs w:val="28"/>
        </w:rPr>
      </w:pPr>
      <w:r w:rsidRPr="004300AF">
        <w:rPr>
          <w:sz w:val="28"/>
          <w:szCs w:val="28"/>
        </w:rPr>
        <w:t>- количество внештатных сотрудников Министерства и его комитетов – 26 человека (при плане 26)</w:t>
      </w:r>
      <w:r>
        <w:rPr>
          <w:sz w:val="28"/>
          <w:szCs w:val="28"/>
        </w:rPr>
        <w:t>;</w:t>
      </w:r>
    </w:p>
    <w:p w14:paraId="75F4A120" w14:textId="77777777" w:rsidR="008201C3" w:rsidRDefault="008201C3" w:rsidP="008201C3">
      <w:pPr>
        <w:widowControl w:val="0"/>
        <w:pBdr>
          <w:bottom w:val="single" w:sz="4" w:space="0" w:color="FFFFFF"/>
        </w:pBdr>
        <w:ind w:firstLine="708"/>
        <w:jc w:val="both"/>
        <w:rPr>
          <w:sz w:val="28"/>
          <w:szCs w:val="28"/>
        </w:rPr>
      </w:pPr>
      <w:r w:rsidRPr="000F1339">
        <w:rPr>
          <w:b/>
          <w:i/>
          <w:sz w:val="28"/>
          <w:szCs w:val="28"/>
        </w:rPr>
        <w:t>на обеспечение</w:t>
      </w:r>
      <w:r w:rsidRPr="001E22B1">
        <w:rPr>
          <w:b/>
          <w:i/>
          <w:sz w:val="28"/>
          <w:szCs w:val="28"/>
        </w:rPr>
        <w:t xml:space="preserve"> функционирования информационных систем и информационно-техническое обеспечение государственного органа</w:t>
      </w:r>
      <w:r w:rsidRPr="004300AF">
        <w:rPr>
          <w:sz w:val="28"/>
          <w:szCs w:val="28"/>
        </w:rPr>
        <w:t xml:space="preserve"> </w:t>
      </w:r>
      <w:r>
        <w:rPr>
          <w:sz w:val="28"/>
          <w:szCs w:val="28"/>
        </w:rPr>
        <w:t xml:space="preserve">предусматривалось </w:t>
      </w:r>
      <w:r w:rsidRPr="004300AF">
        <w:rPr>
          <w:sz w:val="28"/>
          <w:szCs w:val="28"/>
        </w:rPr>
        <w:t>36 085,9</w:t>
      </w:r>
      <w:r>
        <w:rPr>
          <w:sz w:val="28"/>
          <w:szCs w:val="28"/>
        </w:rPr>
        <w:t> тыс.тенге</w:t>
      </w:r>
      <w:r w:rsidRPr="004300AF">
        <w:rPr>
          <w:sz w:val="28"/>
          <w:szCs w:val="28"/>
        </w:rPr>
        <w:t xml:space="preserve"> освоено 36</w:t>
      </w:r>
      <w:r>
        <w:rPr>
          <w:sz w:val="28"/>
          <w:szCs w:val="28"/>
        </w:rPr>
        <w:t> </w:t>
      </w:r>
      <w:r w:rsidRPr="004300AF">
        <w:rPr>
          <w:sz w:val="28"/>
          <w:szCs w:val="28"/>
        </w:rPr>
        <w:t>085,7</w:t>
      </w:r>
      <w:r>
        <w:rPr>
          <w:sz w:val="28"/>
          <w:szCs w:val="28"/>
        </w:rPr>
        <w:t> тыс.тенге</w:t>
      </w:r>
      <w:r w:rsidRPr="004300AF">
        <w:rPr>
          <w:sz w:val="28"/>
          <w:szCs w:val="28"/>
        </w:rPr>
        <w:t xml:space="preserve"> или 100</w:t>
      </w:r>
      <w:r>
        <w:rPr>
          <w:sz w:val="28"/>
          <w:szCs w:val="28"/>
        </w:rPr>
        <w:t> %</w:t>
      </w:r>
      <w:r w:rsidRPr="004300AF">
        <w:rPr>
          <w:sz w:val="28"/>
          <w:szCs w:val="28"/>
        </w:rPr>
        <w:t xml:space="preserve"> к плану. </w:t>
      </w:r>
      <w:r>
        <w:rPr>
          <w:sz w:val="28"/>
          <w:szCs w:val="28"/>
        </w:rPr>
        <w:t xml:space="preserve">Неисполнеиие </w:t>
      </w:r>
      <w:r w:rsidRPr="004300AF">
        <w:rPr>
          <w:sz w:val="28"/>
          <w:szCs w:val="28"/>
        </w:rPr>
        <w:t>0,2</w:t>
      </w:r>
      <w:r>
        <w:rPr>
          <w:sz w:val="28"/>
          <w:szCs w:val="28"/>
        </w:rPr>
        <w:t> тыс.тенге</w:t>
      </w:r>
      <w:r w:rsidRPr="004300AF">
        <w:rPr>
          <w:sz w:val="28"/>
          <w:szCs w:val="28"/>
        </w:rPr>
        <w:t xml:space="preserve"> </w:t>
      </w:r>
      <w:r>
        <w:rPr>
          <w:sz w:val="28"/>
          <w:szCs w:val="28"/>
        </w:rPr>
        <w:t>экономия по фонду оплаты труда</w:t>
      </w:r>
      <w:r w:rsidRPr="000F1339">
        <w:rPr>
          <w:sz w:val="28"/>
          <w:szCs w:val="28"/>
        </w:rPr>
        <w:t>.</w:t>
      </w:r>
    </w:p>
    <w:p w14:paraId="44D64861" w14:textId="77777777" w:rsidR="008201C3" w:rsidRDefault="008201C3" w:rsidP="008201C3">
      <w:pPr>
        <w:widowControl w:val="0"/>
        <w:pBdr>
          <w:bottom w:val="single" w:sz="4" w:space="0" w:color="FFFFFF"/>
        </w:pBdr>
        <w:ind w:firstLine="708"/>
        <w:jc w:val="both"/>
        <w:rPr>
          <w:sz w:val="28"/>
          <w:szCs w:val="28"/>
        </w:rPr>
      </w:pPr>
      <w:r w:rsidRPr="004300AF">
        <w:rPr>
          <w:sz w:val="28"/>
          <w:szCs w:val="28"/>
        </w:rPr>
        <w:t>Расходы в рамках данной бюджетной подпрограммы предусмотрены на информационно-техническое обслуживание серверной системы, обеспечение расходными материалами, техническое сопровождение информационных систем Министерства и его комитетов.</w:t>
      </w:r>
    </w:p>
    <w:p w14:paraId="6BA37F89" w14:textId="77777777" w:rsidR="008201C3" w:rsidRDefault="008201C3" w:rsidP="008201C3">
      <w:pPr>
        <w:widowControl w:val="0"/>
        <w:pBdr>
          <w:bottom w:val="single" w:sz="4" w:space="0" w:color="FFFFFF"/>
        </w:pBdr>
        <w:ind w:firstLine="708"/>
        <w:jc w:val="both"/>
        <w:rPr>
          <w:i/>
          <w:sz w:val="28"/>
          <w:szCs w:val="28"/>
        </w:rPr>
      </w:pPr>
      <w:r w:rsidRPr="004300AF">
        <w:rPr>
          <w:i/>
          <w:sz w:val="28"/>
          <w:szCs w:val="28"/>
        </w:rPr>
        <w:t>Показател</w:t>
      </w:r>
      <w:r>
        <w:rPr>
          <w:i/>
          <w:sz w:val="28"/>
          <w:szCs w:val="28"/>
        </w:rPr>
        <w:t>ь</w:t>
      </w:r>
      <w:r w:rsidRPr="004300AF">
        <w:rPr>
          <w:i/>
          <w:sz w:val="28"/>
          <w:szCs w:val="28"/>
        </w:rPr>
        <w:t xml:space="preserve"> прямого результата:</w:t>
      </w:r>
    </w:p>
    <w:p w14:paraId="7A60A3DA" w14:textId="77777777" w:rsidR="008201C3" w:rsidRDefault="008201C3" w:rsidP="008201C3">
      <w:pPr>
        <w:widowControl w:val="0"/>
        <w:pBdr>
          <w:bottom w:val="single" w:sz="4" w:space="0" w:color="FFFFFF"/>
        </w:pBdr>
        <w:ind w:firstLine="708"/>
        <w:jc w:val="both"/>
        <w:rPr>
          <w:sz w:val="28"/>
          <w:szCs w:val="28"/>
        </w:rPr>
      </w:pPr>
      <w:r w:rsidRPr="004300AF">
        <w:rPr>
          <w:i/>
          <w:sz w:val="28"/>
          <w:szCs w:val="28"/>
        </w:rPr>
        <w:t>-</w:t>
      </w:r>
      <w:r>
        <w:rPr>
          <w:i/>
          <w:sz w:val="28"/>
          <w:szCs w:val="28"/>
        </w:rPr>
        <w:t xml:space="preserve"> </w:t>
      </w:r>
      <w:r w:rsidRPr="004300AF">
        <w:rPr>
          <w:sz w:val="28"/>
          <w:szCs w:val="28"/>
        </w:rPr>
        <w:t>количество систем сопровождения внутренней инфраструктуры Министерства и его комитетов – 2 единицы (при плане 2 единицы);</w:t>
      </w:r>
    </w:p>
    <w:p w14:paraId="687AD06A" w14:textId="77777777" w:rsidR="008201C3" w:rsidRDefault="008201C3" w:rsidP="008201C3">
      <w:pPr>
        <w:widowControl w:val="0"/>
        <w:pBdr>
          <w:bottom w:val="single" w:sz="4" w:space="0" w:color="FFFFFF"/>
        </w:pBdr>
        <w:ind w:firstLine="708"/>
        <w:jc w:val="both"/>
        <w:rPr>
          <w:sz w:val="28"/>
          <w:szCs w:val="28"/>
        </w:rPr>
      </w:pPr>
      <w:r w:rsidRPr="000F1339">
        <w:rPr>
          <w:b/>
          <w:i/>
          <w:sz w:val="28"/>
          <w:szCs w:val="28"/>
        </w:rPr>
        <w:t>на капитальные</w:t>
      </w:r>
      <w:r w:rsidRPr="001E22B1">
        <w:rPr>
          <w:b/>
          <w:i/>
          <w:sz w:val="28"/>
          <w:szCs w:val="28"/>
        </w:rPr>
        <w:t xml:space="preserve"> расходы Министерства туризма и спорта Республики Казахстан</w:t>
      </w:r>
      <w:r w:rsidRPr="004300AF">
        <w:rPr>
          <w:sz w:val="28"/>
          <w:szCs w:val="28"/>
        </w:rPr>
        <w:t xml:space="preserve"> </w:t>
      </w:r>
      <w:r>
        <w:rPr>
          <w:sz w:val="28"/>
          <w:szCs w:val="28"/>
        </w:rPr>
        <w:t>п</w:t>
      </w:r>
      <w:r w:rsidRPr="004300AF">
        <w:rPr>
          <w:sz w:val="28"/>
          <w:szCs w:val="28"/>
        </w:rPr>
        <w:t>редусм</w:t>
      </w:r>
      <w:r>
        <w:rPr>
          <w:sz w:val="28"/>
          <w:szCs w:val="28"/>
        </w:rPr>
        <w:t>атривались</w:t>
      </w:r>
      <w:r w:rsidRPr="004300AF">
        <w:rPr>
          <w:sz w:val="28"/>
          <w:szCs w:val="28"/>
        </w:rPr>
        <w:t xml:space="preserve"> средства в сумме 79,1</w:t>
      </w:r>
      <w:r>
        <w:rPr>
          <w:sz w:val="28"/>
          <w:szCs w:val="28"/>
        </w:rPr>
        <w:t> тыс.тенге</w:t>
      </w:r>
      <w:r w:rsidRPr="004300AF">
        <w:rPr>
          <w:sz w:val="28"/>
          <w:szCs w:val="28"/>
        </w:rPr>
        <w:t xml:space="preserve">, исполнение </w:t>
      </w:r>
      <w:r w:rsidRPr="004300AF">
        <w:rPr>
          <w:sz w:val="28"/>
          <w:szCs w:val="28"/>
        </w:rPr>
        <w:lastRenderedPageBreak/>
        <w:t>составило 79</w:t>
      </w:r>
      <w:r>
        <w:rPr>
          <w:sz w:val="28"/>
          <w:szCs w:val="28"/>
        </w:rPr>
        <w:t> тыс.тенге</w:t>
      </w:r>
      <w:r w:rsidRPr="004300AF">
        <w:rPr>
          <w:sz w:val="28"/>
          <w:szCs w:val="28"/>
        </w:rPr>
        <w:t xml:space="preserve"> или 99,9</w:t>
      </w:r>
      <w:r>
        <w:rPr>
          <w:sz w:val="28"/>
          <w:szCs w:val="28"/>
        </w:rPr>
        <w:t> %</w:t>
      </w:r>
      <w:r w:rsidRPr="004300AF">
        <w:rPr>
          <w:sz w:val="28"/>
          <w:szCs w:val="28"/>
        </w:rPr>
        <w:t>. Не</w:t>
      </w:r>
      <w:r>
        <w:rPr>
          <w:sz w:val="28"/>
          <w:szCs w:val="28"/>
        </w:rPr>
        <w:t>исполнеие</w:t>
      </w:r>
      <w:r w:rsidRPr="004300AF">
        <w:rPr>
          <w:sz w:val="28"/>
          <w:szCs w:val="28"/>
        </w:rPr>
        <w:t xml:space="preserve"> 0,1</w:t>
      </w:r>
      <w:r>
        <w:rPr>
          <w:sz w:val="28"/>
          <w:szCs w:val="28"/>
        </w:rPr>
        <w:t> тыс.тенге за счет округления</w:t>
      </w:r>
      <w:r w:rsidRPr="004300AF">
        <w:rPr>
          <w:sz w:val="28"/>
          <w:szCs w:val="28"/>
        </w:rPr>
        <w:t>.</w:t>
      </w:r>
    </w:p>
    <w:p w14:paraId="4A9A53D7" w14:textId="77777777" w:rsidR="008201C3" w:rsidRDefault="008201C3" w:rsidP="008201C3">
      <w:pPr>
        <w:widowControl w:val="0"/>
        <w:pBdr>
          <w:bottom w:val="single" w:sz="4" w:space="0" w:color="FFFFFF"/>
        </w:pBdr>
        <w:ind w:firstLine="708"/>
        <w:jc w:val="both"/>
        <w:rPr>
          <w:sz w:val="28"/>
          <w:szCs w:val="28"/>
        </w:rPr>
      </w:pPr>
      <w:r w:rsidRPr="004300AF">
        <w:rPr>
          <w:sz w:val="28"/>
          <w:szCs w:val="28"/>
        </w:rPr>
        <w:t>В рамках данной бюджетной подпрограммы предусмотрены расходы на оснащение материально-технической базы Министерства и его комитетов необходимым оборудованием для его дальнейшего функционирования.</w:t>
      </w:r>
    </w:p>
    <w:p w14:paraId="1D8F3713" w14:textId="77777777" w:rsidR="008201C3" w:rsidRDefault="008201C3" w:rsidP="008201C3">
      <w:pPr>
        <w:widowControl w:val="0"/>
        <w:pBdr>
          <w:bottom w:val="single" w:sz="4" w:space="0" w:color="FFFFFF"/>
        </w:pBdr>
        <w:ind w:firstLine="708"/>
        <w:jc w:val="both"/>
        <w:rPr>
          <w:i/>
          <w:sz w:val="28"/>
          <w:szCs w:val="28"/>
        </w:rPr>
      </w:pPr>
      <w:r w:rsidRPr="004300AF">
        <w:rPr>
          <w:i/>
          <w:sz w:val="28"/>
          <w:szCs w:val="28"/>
        </w:rPr>
        <w:t>Показател</w:t>
      </w:r>
      <w:r>
        <w:rPr>
          <w:i/>
          <w:sz w:val="28"/>
          <w:szCs w:val="28"/>
        </w:rPr>
        <w:t>ь</w:t>
      </w:r>
      <w:r w:rsidRPr="004300AF">
        <w:rPr>
          <w:i/>
          <w:sz w:val="28"/>
          <w:szCs w:val="28"/>
        </w:rPr>
        <w:t xml:space="preserve"> прямого результата:</w:t>
      </w:r>
    </w:p>
    <w:p w14:paraId="1A4090D2" w14:textId="77777777" w:rsidR="008201C3" w:rsidRDefault="008201C3" w:rsidP="008201C3">
      <w:pPr>
        <w:widowControl w:val="0"/>
        <w:pBdr>
          <w:bottom w:val="single" w:sz="4" w:space="0" w:color="FFFFFF"/>
        </w:pBdr>
        <w:ind w:firstLine="708"/>
        <w:jc w:val="both"/>
        <w:rPr>
          <w:sz w:val="28"/>
          <w:szCs w:val="28"/>
        </w:rPr>
      </w:pPr>
      <w:r w:rsidRPr="004300AF">
        <w:rPr>
          <w:sz w:val="28"/>
          <w:szCs w:val="28"/>
        </w:rPr>
        <w:t>- количество приобретенных прочих основных средств (Государственный Герб, Флаг) – 5 единиц (при плане 5 единиц);</w:t>
      </w:r>
    </w:p>
    <w:p w14:paraId="3A00959E" w14:textId="77777777" w:rsidR="008201C3" w:rsidRPr="004300AF" w:rsidRDefault="008201C3" w:rsidP="008201C3">
      <w:pPr>
        <w:widowControl w:val="0"/>
        <w:pBdr>
          <w:bottom w:val="single" w:sz="4" w:space="0" w:color="FFFFFF"/>
        </w:pBdr>
        <w:ind w:firstLine="708"/>
        <w:jc w:val="both"/>
        <w:rPr>
          <w:sz w:val="28"/>
          <w:szCs w:val="28"/>
        </w:rPr>
      </w:pPr>
      <w:r w:rsidRPr="000F1339">
        <w:rPr>
          <w:b/>
          <w:i/>
          <w:sz w:val="28"/>
          <w:szCs w:val="28"/>
        </w:rPr>
        <w:t>на т</w:t>
      </w:r>
      <w:r w:rsidRPr="001E22B1">
        <w:rPr>
          <w:b/>
          <w:i/>
          <w:sz w:val="28"/>
          <w:szCs w:val="28"/>
        </w:rPr>
        <w:t>екущие административные расходы</w:t>
      </w:r>
      <w:r w:rsidRPr="004300AF">
        <w:rPr>
          <w:sz w:val="28"/>
          <w:szCs w:val="28"/>
        </w:rPr>
        <w:t xml:space="preserve"> предусм</w:t>
      </w:r>
      <w:r>
        <w:rPr>
          <w:sz w:val="28"/>
          <w:szCs w:val="28"/>
        </w:rPr>
        <w:t>атривались</w:t>
      </w:r>
      <w:r w:rsidRPr="004300AF">
        <w:rPr>
          <w:sz w:val="28"/>
          <w:szCs w:val="28"/>
        </w:rPr>
        <w:t xml:space="preserve"> средства в сумме 1</w:t>
      </w:r>
      <w:r>
        <w:rPr>
          <w:sz w:val="28"/>
          <w:szCs w:val="28"/>
        </w:rPr>
        <w:t> </w:t>
      </w:r>
      <w:r w:rsidRPr="004300AF">
        <w:rPr>
          <w:sz w:val="28"/>
          <w:szCs w:val="28"/>
        </w:rPr>
        <w:t>379</w:t>
      </w:r>
      <w:r>
        <w:rPr>
          <w:sz w:val="28"/>
          <w:szCs w:val="28"/>
        </w:rPr>
        <w:t> </w:t>
      </w:r>
      <w:r w:rsidRPr="004300AF">
        <w:rPr>
          <w:sz w:val="28"/>
          <w:szCs w:val="28"/>
        </w:rPr>
        <w:t>701</w:t>
      </w:r>
      <w:r>
        <w:rPr>
          <w:sz w:val="28"/>
          <w:szCs w:val="28"/>
        </w:rPr>
        <w:t> тыс.тенге</w:t>
      </w:r>
      <w:r w:rsidRPr="004300AF">
        <w:rPr>
          <w:sz w:val="28"/>
          <w:szCs w:val="28"/>
        </w:rPr>
        <w:t>, исполнение составило 1</w:t>
      </w:r>
      <w:r>
        <w:rPr>
          <w:sz w:val="28"/>
          <w:szCs w:val="28"/>
        </w:rPr>
        <w:t> </w:t>
      </w:r>
      <w:r w:rsidRPr="004300AF">
        <w:rPr>
          <w:sz w:val="28"/>
          <w:szCs w:val="28"/>
        </w:rPr>
        <w:t>379</w:t>
      </w:r>
      <w:r>
        <w:rPr>
          <w:sz w:val="28"/>
          <w:szCs w:val="28"/>
        </w:rPr>
        <w:t> </w:t>
      </w:r>
      <w:r w:rsidRPr="004300AF">
        <w:rPr>
          <w:sz w:val="28"/>
          <w:szCs w:val="28"/>
        </w:rPr>
        <w:t>348,9</w:t>
      </w:r>
      <w:r>
        <w:rPr>
          <w:sz w:val="28"/>
          <w:szCs w:val="28"/>
        </w:rPr>
        <w:t> тыс.тенге</w:t>
      </w:r>
      <w:r w:rsidRPr="004300AF">
        <w:rPr>
          <w:sz w:val="28"/>
          <w:szCs w:val="28"/>
        </w:rPr>
        <w:t xml:space="preserve"> или 100</w:t>
      </w:r>
      <w:r>
        <w:rPr>
          <w:sz w:val="28"/>
          <w:szCs w:val="28"/>
        </w:rPr>
        <w:t> %</w:t>
      </w:r>
      <w:r w:rsidRPr="004300AF">
        <w:rPr>
          <w:sz w:val="28"/>
          <w:szCs w:val="28"/>
        </w:rPr>
        <w:t xml:space="preserve">. </w:t>
      </w:r>
      <w:r>
        <w:rPr>
          <w:sz w:val="28"/>
          <w:szCs w:val="28"/>
        </w:rPr>
        <w:t>Неисполнение</w:t>
      </w:r>
      <w:r w:rsidRPr="004300AF">
        <w:rPr>
          <w:sz w:val="28"/>
          <w:szCs w:val="28"/>
        </w:rPr>
        <w:t xml:space="preserve"> 352,1</w:t>
      </w:r>
      <w:r>
        <w:rPr>
          <w:sz w:val="28"/>
          <w:szCs w:val="28"/>
          <w:lang w:val="kk-KZ"/>
        </w:rPr>
        <w:t> тыс.тенге</w:t>
      </w:r>
      <w:r>
        <w:rPr>
          <w:sz w:val="28"/>
          <w:szCs w:val="28"/>
        </w:rPr>
        <w:t>, из них 205,7 тыс.тенге</w:t>
      </w:r>
      <w:r w:rsidRPr="00707B34">
        <w:rPr>
          <w:sz w:val="28"/>
          <w:szCs w:val="28"/>
        </w:rPr>
        <w:t xml:space="preserve"> экономия </w:t>
      </w:r>
      <w:r>
        <w:rPr>
          <w:sz w:val="28"/>
          <w:szCs w:val="28"/>
        </w:rPr>
        <w:t>по фонду оплаты</w:t>
      </w:r>
      <w:r w:rsidRPr="000F1339">
        <w:rPr>
          <w:sz w:val="28"/>
          <w:szCs w:val="28"/>
        </w:rPr>
        <w:t xml:space="preserve"> </w:t>
      </w:r>
      <w:r>
        <w:rPr>
          <w:sz w:val="28"/>
          <w:szCs w:val="28"/>
        </w:rPr>
        <w:t>труда. Не освоено 146,4 тыс.тенге</w:t>
      </w:r>
      <w:r w:rsidRPr="00D26FD8">
        <w:rPr>
          <w:sz w:val="28"/>
          <w:szCs w:val="28"/>
        </w:rPr>
        <w:t xml:space="preserve"> длительное проведение процедур заключения договоров</w:t>
      </w:r>
      <w:r>
        <w:rPr>
          <w:sz w:val="28"/>
          <w:szCs w:val="28"/>
        </w:rPr>
        <w:t>.</w:t>
      </w:r>
    </w:p>
    <w:p w14:paraId="43789342" w14:textId="77777777" w:rsidR="008201C3" w:rsidRPr="004300AF" w:rsidRDefault="008201C3" w:rsidP="008201C3">
      <w:pPr>
        <w:widowControl w:val="0"/>
        <w:pBdr>
          <w:bottom w:val="single" w:sz="4" w:space="0" w:color="FFFFFF"/>
        </w:pBdr>
        <w:tabs>
          <w:tab w:val="left" w:pos="0"/>
        </w:tabs>
        <w:autoSpaceDE w:val="0"/>
        <w:autoSpaceDN w:val="0"/>
        <w:adjustRightInd w:val="0"/>
        <w:ind w:firstLine="708"/>
        <w:contextualSpacing/>
        <w:jc w:val="both"/>
        <w:rPr>
          <w:sz w:val="28"/>
          <w:szCs w:val="28"/>
        </w:rPr>
      </w:pPr>
      <w:r w:rsidRPr="004300AF">
        <w:rPr>
          <w:sz w:val="28"/>
          <w:szCs w:val="28"/>
        </w:rPr>
        <w:t>В рамках данной бюджетной подпрограммы предусмотрены расходы на содержание Министерства и его комитетов со штатной численностью 166 единиц (на заработную плату, компенсационные выплаты, налоги и отчисления; приобретение прочих запасов, оплата услуг связи, транспортных услуг, прочих услуг и работ; командировочные расходы; прочие текущие затраты).</w:t>
      </w:r>
    </w:p>
    <w:p w14:paraId="03B6220C" w14:textId="77777777" w:rsidR="008201C3" w:rsidRPr="004300AF" w:rsidRDefault="008201C3" w:rsidP="008201C3">
      <w:pPr>
        <w:widowControl w:val="0"/>
        <w:pBdr>
          <w:bottom w:val="single" w:sz="4" w:space="0" w:color="FFFFFF"/>
        </w:pBdr>
        <w:tabs>
          <w:tab w:val="left" w:pos="0"/>
        </w:tabs>
        <w:autoSpaceDE w:val="0"/>
        <w:autoSpaceDN w:val="0"/>
        <w:adjustRightInd w:val="0"/>
        <w:ind w:firstLine="708"/>
        <w:contextualSpacing/>
        <w:jc w:val="both"/>
        <w:rPr>
          <w:i/>
          <w:sz w:val="28"/>
          <w:szCs w:val="28"/>
        </w:rPr>
      </w:pPr>
      <w:r>
        <w:rPr>
          <w:sz w:val="28"/>
          <w:szCs w:val="28"/>
        </w:rPr>
        <w:t xml:space="preserve">Достигнуты </w:t>
      </w:r>
      <w:r w:rsidRPr="000E1E1C">
        <w:rPr>
          <w:i/>
          <w:sz w:val="28"/>
          <w:szCs w:val="28"/>
        </w:rPr>
        <w:t>2 п</w:t>
      </w:r>
      <w:r>
        <w:rPr>
          <w:i/>
          <w:sz w:val="28"/>
          <w:szCs w:val="28"/>
        </w:rPr>
        <w:t>оказателя</w:t>
      </w:r>
      <w:r w:rsidRPr="004300AF">
        <w:rPr>
          <w:i/>
          <w:sz w:val="28"/>
          <w:szCs w:val="28"/>
        </w:rPr>
        <w:t xml:space="preserve"> прямого результата:</w:t>
      </w:r>
    </w:p>
    <w:p w14:paraId="7D44DC61" w14:textId="77777777" w:rsidR="008201C3" w:rsidRPr="004300AF" w:rsidRDefault="008201C3" w:rsidP="008201C3">
      <w:pPr>
        <w:widowControl w:val="0"/>
        <w:pBdr>
          <w:bottom w:val="single" w:sz="4" w:space="0" w:color="FFFFFF"/>
        </w:pBdr>
        <w:tabs>
          <w:tab w:val="left" w:pos="0"/>
        </w:tabs>
        <w:autoSpaceDE w:val="0"/>
        <w:autoSpaceDN w:val="0"/>
        <w:adjustRightInd w:val="0"/>
        <w:ind w:firstLine="708"/>
        <w:contextualSpacing/>
        <w:jc w:val="both"/>
        <w:rPr>
          <w:sz w:val="28"/>
          <w:szCs w:val="28"/>
        </w:rPr>
      </w:pPr>
      <w:r w:rsidRPr="004300AF">
        <w:rPr>
          <w:sz w:val="28"/>
          <w:szCs w:val="28"/>
        </w:rPr>
        <w:t>- количество разработанных Министерством и его комитетами стратегических документов – 2 штуки (при плане 2 штуки);</w:t>
      </w:r>
    </w:p>
    <w:p w14:paraId="55C77404" w14:textId="77777777" w:rsidR="008201C3" w:rsidRPr="004300AF" w:rsidRDefault="008201C3" w:rsidP="008201C3">
      <w:pPr>
        <w:widowControl w:val="0"/>
        <w:pBdr>
          <w:bottom w:val="single" w:sz="4" w:space="0" w:color="FFFFFF"/>
        </w:pBdr>
        <w:tabs>
          <w:tab w:val="left" w:pos="0"/>
        </w:tabs>
        <w:autoSpaceDE w:val="0"/>
        <w:autoSpaceDN w:val="0"/>
        <w:adjustRightInd w:val="0"/>
        <w:ind w:firstLine="708"/>
        <w:contextualSpacing/>
        <w:jc w:val="both"/>
        <w:rPr>
          <w:sz w:val="28"/>
          <w:szCs w:val="28"/>
        </w:rPr>
      </w:pPr>
      <w:r w:rsidRPr="004300AF">
        <w:rPr>
          <w:sz w:val="28"/>
          <w:szCs w:val="28"/>
        </w:rPr>
        <w:t>- Количество функционируемых за счет республиканского бюджета государственных учреждений-3 единиц (при плане 3 единицы).</w:t>
      </w:r>
    </w:p>
    <w:p w14:paraId="5FBAA42E" w14:textId="77777777" w:rsidR="008201C3" w:rsidRPr="004300AF" w:rsidRDefault="008201C3" w:rsidP="008201C3">
      <w:pPr>
        <w:widowControl w:val="0"/>
        <w:pBdr>
          <w:bottom w:val="single" w:sz="4" w:space="0" w:color="FFFFFF"/>
        </w:pBdr>
        <w:tabs>
          <w:tab w:val="left" w:pos="0"/>
        </w:tabs>
        <w:autoSpaceDE w:val="0"/>
        <w:autoSpaceDN w:val="0"/>
        <w:adjustRightInd w:val="0"/>
        <w:ind w:firstLine="708"/>
        <w:contextualSpacing/>
        <w:jc w:val="both"/>
        <w:rPr>
          <w:i/>
          <w:sz w:val="28"/>
          <w:szCs w:val="28"/>
        </w:rPr>
      </w:pPr>
      <w:r w:rsidRPr="004300AF">
        <w:rPr>
          <w:i/>
          <w:sz w:val="28"/>
          <w:szCs w:val="28"/>
        </w:rPr>
        <w:t>Показатель конечного результата:</w:t>
      </w:r>
    </w:p>
    <w:p w14:paraId="163953AD" w14:textId="77777777" w:rsidR="008201C3" w:rsidRPr="004300AF" w:rsidRDefault="008201C3" w:rsidP="008201C3">
      <w:pPr>
        <w:widowControl w:val="0"/>
        <w:pBdr>
          <w:bottom w:val="single" w:sz="4" w:space="0" w:color="FFFFFF"/>
        </w:pBdr>
        <w:tabs>
          <w:tab w:val="left" w:pos="0"/>
        </w:tabs>
        <w:autoSpaceDE w:val="0"/>
        <w:autoSpaceDN w:val="0"/>
        <w:adjustRightInd w:val="0"/>
        <w:ind w:firstLine="708"/>
        <w:contextualSpacing/>
        <w:jc w:val="both"/>
        <w:rPr>
          <w:sz w:val="28"/>
          <w:szCs w:val="28"/>
          <w:lang w:val="kk-KZ"/>
        </w:rPr>
      </w:pPr>
      <w:r w:rsidRPr="004300AF">
        <w:rPr>
          <w:sz w:val="28"/>
          <w:szCs w:val="28"/>
        </w:rPr>
        <w:t>- обеспечение функционирования деятельности Министерства в сферах культуры, охраны и использования объектов историко-культурного наследия, кинематографии, в области ономастики, государственных символов, архивного дела и документационного обеспечения управления, физической культуры и спорта, игорного бизнеса, лотереи и лотерейной деятельности, туристской деятельности –</w:t>
      </w:r>
      <w:r w:rsidRPr="004300AF">
        <w:rPr>
          <w:sz w:val="28"/>
          <w:szCs w:val="28"/>
          <w:lang w:val="kk-KZ"/>
        </w:rPr>
        <w:t xml:space="preserve"> 100</w:t>
      </w:r>
      <w:r>
        <w:rPr>
          <w:sz w:val="28"/>
          <w:szCs w:val="28"/>
          <w:lang w:val="kk-KZ"/>
        </w:rPr>
        <w:t> %</w:t>
      </w:r>
      <w:r w:rsidRPr="004300AF">
        <w:rPr>
          <w:sz w:val="28"/>
          <w:szCs w:val="28"/>
          <w:lang w:val="kk-KZ"/>
        </w:rPr>
        <w:t xml:space="preserve"> при плане 100</w:t>
      </w:r>
      <w:r>
        <w:rPr>
          <w:sz w:val="28"/>
          <w:szCs w:val="28"/>
          <w:lang w:val="kk-KZ"/>
        </w:rPr>
        <w:t> %</w:t>
      </w:r>
      <w:r w:rsidRPr="004300AF">
        <w:rPr>
          <w:sz w:val="28"/>
          <w:szCs w:val="28"/>
          <w:lang w:val="kk-KZ"/>
        </w:rPr>
        <w:t>.</w:t>
      </w:r>
    </w:p>
    <w:p w14:paraId="304BDAF5" w14:textId="77777777" w:rsidR="008201C3" w:rsidRDefault="008201C3" w:rsidP="008201C3">
      <w:pPr>
        <w:widowControl w:val="0"/>
        <w:pBdr>
          <w:bottom w:val="single" w:sz="4" w:space="0" w:color="FFFFFF"/>
        </w:pBdr>
        <w:tabs>
          <w:tab w:val="left" w:pos="0"/>
        </w:tabs>
        <w:autoSpaceDE w:val="0"/>
        <w:autoSpaceDN w:val="0"/>
        <w:adjustRightInd w:val="0"/>
        <w:ind w:firstLine="708"/>
        <w:contextualSpacing/>
        <w:jc w:val="both"/>
        <w:rPr>
          <w:sz w:val="28"/>
          <w:szCs w:val="28"/>
          <w:lang w:val="kk-KZ"/>
        </w:rPr>
      </w:pPr>
      <w:r w:rsidRPr="001E22B1">
        <w:rPr>
          <w:i/>
          <w:sz w:val="28"/>
          <w:szCs w:val="28"/>
        </w:rPr>
        <w:t xml:space="preserve">Динамика </w:t>
      </w:r>
      <w:r>
        <w:rPr>
          <w:i/>
          <w:sz w:val="28"/>
          <w:szCs w:val="28"/>
        </w:rPr>
        <w:t>расходов</w:t>
      </w:r>
      <w:r w:rsidRPr="004300AF">
        <w:rPr>
          <w:sz w:val="28"/>
          <w:szCs w:val="28"/>
        </w:rPr>
        <w:t xml:space="preserve"> за последние три года: </w:t>
      </w:r>
      <w:r>
        <w:rPr>
          <w:sz w:val="28"/>
          <w:szCs w:val="28"/>
        </w:rPr>
        <w:t xml:space="preserve">в 2021 году – 1 546 859,2 тыс.тенге, в </w:t>
      </w:r>
      <w:r w:rsidRPr="004300AF">
        <w:rPr>
          <w:sz w:val="28"/>
          <w:szCs w:val="28"/>
        </w:rPr>
        <w:t>2022 год</w:t>
      </w:r>
      <w:r>
        <w:rPr>
          <w:sz w:val="28"/>
          <w:szCs w:val="28"/>
        </w:rPr>
        <w:t>у</w:t>
      </w:r>
      <w:r w:rsidRPr="004300AF">
        <w:rPr>
          <w:sz w:val="28"/>
          <w:szCs w:val="28"/>
        </w:rPr>
        <w:t xml:space="preserve"> – 2</w:t>
      </w:r>
      <w:r>
        <w:rPr>
          <w:sz w:val="28"/>
          <w:szCs w:val="28"/>
        </w:rPr>
        <w:t> </w:t>
      </w:r>
      <w:r w:rsidRPr="004300AF">
        <w:rPr>
          <w:sz w:val="28"/>
          <w:szCs w:val="28"/>
          <w:lang w:val="kk-KZ"/>
        </w:rPr>
        <w:t>063</w:t>
      </w:r>
      <w:r>
        <w:rPr>
          <w:sz w:val="28"/>
          <w:szCs w:val="28"/>
        </w:rPr>
        <w:t> </w:t>
      </w:r>
      <w:r w:rsidRPr="004300AF">
        <w:rPr>
          <w:sz w:val="28"/>
          <w:szCs w:val="28"/>
        </w:rPr>
        <w:t>0</w:t>
      </w:r>
      <w:r w:rsidRPr="004300AF">
        <w:rPr>
          <w:sz w:val="28"/>
          <w:szCs w:val="28"/>
          <w:lang w:val="kk-KZ"/>
        </w:rPr>
        <w:t>70</w:t>
      </w:r>
      <w:r w:rsidRPr="004300AF">
        <w:rPr>
          <w:sz w:val="28"/>
          <w:szCs w:val="28"/>
        </w:rPr>
        <w:t>,</w:t>
      </w:r>
      <w:r w:rsidRPr="004300AF">
        <w:rPr>
          <w:sz w:val="28"/>
          <w:szCs w:val="28"/>
          <w:lang w:val="kk-KZ"/>
        </w:rPr>
        <w:t>9</w:t>
      </w:r>
      <w:r>
        <w:rPr>
          <w:sz w:val="28"/>
          <w:szCs w:val="28"/>
        </w:rPr>
        <w:t> тыс.тенге</w:t>
      </w:r>
      <w:r w:rsidRPr="004300AF">
        <w:rPr>
          <w:sz w:val="28"/>
          <w:szCs w:val="28"/>
        </w:rPr>
        <w:t xml:space="preserve">, </w:t>
      </w:r>
      <w:r>
        <w:rPr>
          <w:sz w:val="28"/>
          <w:szCs w:val="28"/>
        </w:rPr>
        <w:t xml:space="preserve">в </w:t>
      </w:r>
      <w:r w:rsidRPr="004300AF">
        <w:rPr>
          <w:sz w:val="28"/>
          <w:szCs w:val="28"/>
        </w:rPr>
        <w:t>2023 год</w:t>
      </w:r>
      <w:r>
        <w:rPr>
          <w:sz w:val="28"/>
          <w:szCs w:val="28"/>
        </w:rPr>
        <w:t>у</w:t>
      </w:r>
      <w:r w:rsidRPr="004300AF">
        <w:rPr>
          <w:sz w:val="28"/>
          <w:szCs w:val="28"/>
        </w:rPr>
        <w:t xml:space="preserve"> – </w:t>
      </w:r>
      <w:r w:rsidRPr="004300AF">
        <w:rPr>
          <w:sz w:val="28"/>
          <w:szCs w:val="28"/>
          <w:lang w:val="kk-KZ"/>
        </w:rPr>
        <w:t>1</w:t>
      </w:r>
      <w:r>
        <w:rPr>
          <w:sz w:val="28"/>
          <w:szCs w:val="28"/>
          <w:lang w:val="kk-KZ"/>
        </w:rPr>
        <w:t> </w:t>
      </w:r>
      <w:r w:rsidRPr="004300AF">
        <w:rPr>
          <w:sz w:val="28"/>
          <w:szCs w:val="28"/>
          <w:lang w:val="kk-KZ"/>
        </w:rPr>
        <w:t>452</w:t>
      </w:r>
      <w:r>
        <w:rPr>
          <w:sz w:val="28"/>
          <w:szCs w:val="28"/>
        </w:rPr>
        <w:t> </w:t>
      </w:r>
      <w:r w:rsidRPr="004300AF">
        <w:rPr>
          <w:sz w:val="28"/>
          <w:szCs w:val="28"/>
          <w:lang w:val="kk-KZ"/>
        </w:rPr>
        <w:t>808</w:t>
      </w:r>
      <w:r w:rsidRPr="004300AF">
        <w:rPr>
          <w:sz w:val="28"/>
          <w:szCs w:val="28"/>
        </w:rPr>
        <w:t>,</w:t>
      </w:r>
      <w:r w:rsidRPr="004300AF">
        <w:rPr>
          <w:sz w:val="28"/>
          <w:szCs w:val="28"/>
          <w:lang w:val="kk-KZ"/>
        </w:rPr>
        <w:t>7</w:t>
      </w:r>
      <w:r>
        <w:rPr>
          <w:sz w:val="28"/>
          <w:szCs w:val="28"/>
        </w:rPr>
        <w:t> тыс.тенге</w:t>
      </w:r>
      <w:r w:rsidRPr="004300AF">
        <w:rPr>
          <w:sz w:val="28"/>
          <w:szCs w:val="28"/>
          <w:lang w:val="kk-KZ"/>
        </w:rPr>
        <w:t>.</w:t>
      </w:r>
    </w:p>
    <w:p w14:paraId="691BAAF0" w14:textId="77777777" w:rsidR="00550D73" w:rsidRDefault="00550D73" w:rsidP="00550D73">
      <w:pPr>
        <w:widowControl w:val="0"/>
        <w:pBdr>
          <w:bottom w:val="single" w:sz="4" w:space="31" w:color="FFFFFF"/>
        </w:pBdr>
        <w:tabs>
          <w:tab w:val="left" w:pos="0"/>
        </w:tabs>
        <w:autoSpaceDE w:val="0"/>
        <w:autoSpaceDN w:val="0"/>
        <w:adjustRightInd w:val="0"/>
        <w:ind w:firstLine="709"/>
        <w:contextualSpacing/>
        <w:jc w:val="both"/>
        <w:rPr>
          <w:sz w:val="28"/>
          <w:szCs w:val="28"/>
          <w:lang w:val="kk-KZ"/>
        </w:rPr>
      </w:pPr>
      <w:r w:rsidRPr="00BD5099">
        <w:rPr>
          <w:sz w:val="28"/>
          <w:szCs w:val="28"/>
        </w:rPr>
        <w:t>Д</w:t>
      </w:r>
      <w:r w:rsidRPr="00BD5099">
        <w:rPr>
          <w:sz w:val="28"/>
          <w:szCs w:val="28"/>
          <w:lang w:val="kk-KZ"/>
        </w:rPr>
        <w:t>ебиторская задолженность составила 1 027,2 тыс.тенге, из них: 111,3 тыс.тенге переплата социального налога; 2,3 тыс.тенге переплата заработной платы; 100 тыс.тенге излишне уплаченная сумма; 1,8 тыс.тенге задолженность уволенных работников; 7,8 тыс.тенге переплата социальных отчислений; 498,4 тыс.тенге переплата согласно актам сверок; 305,6 тыс.тенге суммы, выданные в подотчет.</w:t>
      </w:r>
    </w:p>
    <w:p w14:paraId="6579B365" w14:textId="77777777" w:rsidR="008201C3" w:rsidRDefault="00550D73" w:rsidP="00550D73">
      <w:pPr>
        <w:widowControl w:val="0"/>
        <w:pBdr>
          <w:bottom w:val="single" w:sz="4" w:space="31" w:color="FFFFFF"/>
        </w:pBdr>
        <w:tabs>
          <w:tab w:val="left" w:pos="0"/>
        </w:tabs>
        <w:autoSpaceDE w:val="0"/>
        <w:autoSpaceDN w:val="0"/>
        <w:adjustRightInd w:val="0"/>
        <w:ind w:firstLine="709"/>
        <w:contextualSpacing/>
        <w:jc w:val="both"/>
        <w:rPr>
          <w:sz w:val="28"/>
          <w:szCs w:val="28"/>
          <w:lang w:val="kk-KZ"/>
        </w:rPr>
      </w:pPr>
      <w:r w:rsidRPr="00BD5099">
        <w:rPr>
          <w:sz w:val="28"/>
          <w:szCs w:val="28"/>
          <w:lang w:val="kk-KZ"/>
        </w:rPr>
        <w:t xml:space="preserve">Кредиторская задолженность составила 642,6 тыс.тенге из них: 104,4 тыс.тенге в связи с поздним представлением подтверждающих документов; 13,5 тыс.тенге в связи с увольнением работников; 488,7 тыс.тенге в связи с перерасчетом дополнительных денежных выплат; 30,0 тыс.тенге – в связи с недостатком средств по плану финансирования по платежам, </w:t>
      </w:r>
      <w:r w:rsidRPr="00BD5099">
        <w:rPr>
          <w:sz w:val="28"/>
          <w:szCs w:val="28"/>
          <w:lang w:val="kk-KZ"/>
        </w:rPr>
        <w:lastRenderedPageBreak/>
        <w:t>6,0 тыс.тенге – возврат счета к оплате.</w:t>
      </w:r>
      <w:r w:rsidR="008201C3">
        <w:rPr>
          <w:sz w:val="28"/>
          <w:szCs w:val="28"/>
          <w:lang w:val="kk-KZ"/>
        </w:rPr>
        <w:t xml:space="preserve"> </w:t>
      </w:r>
    </w:p>
    <w:p w14:paraId="08E40D5A" w14:textId="77777777" w:rsidR="008201C3" w:rsidRDefault="00D4522E" w:rsidP="008201C3">
      <w:pPr>
        <w:widowControl w:val="0"/>
        <w:pBdr>
          <w:bottom w:val="single" w:sz="4" w:space="0" w:color="FFFFFF"/>
        </w:pBdr>
        <w:tabs>
          <w:tab w:val="left" w:pos="0"/>
        </w:tabs>
        <w:autoSpaceDE w:val="0"/>
        <w:autoSpaceDN w:val="0"/>
        <w:adjustRightInd w:val="0"/>
        <w:ind w:firstLine="708"/>
        <w:contextualSpacing/>
        <w:jc w:val="both"/>
        <w:rPr>
          <w:b/>
          <w:color w:val="000000" w:themeColor="text1"/>
          <w:sz w:val="28"/>
          <w:szCs w:val="28"/>
        </w:rPr>
      </w:pPr>
      <w:r w:rsidRPr="0056101E">
        <w:rPr>
          <w:b/>
          <w:sz w:val="28"/>
          <w:szCs w:val="23"/>
        </w:rPr>
        <w:t>БЮДЖЕТНЫЕ СРЕДСТВА ЗА СЧЕТ РА</w:t>
      </w:r>
      <w:r>
        <w:rPr>
          <w:b/>
          <w:sz w:val="28"/>
          <w:szCs w:val="23"/>
        </w:rPr>
        <w:t>СПРЕДЕЛЯЕМЫХ БЮДЖЕТНЫХ ПРОГРАММ</w:t>
      </w:r>
      <w:r w:rsidR="008201C3">
        <w:rPr>
          <w:b/>
          <w:color w:val="000000" w:themeColor="text1"/>
          <w:sz w:val="28"/>
          <w:szCs w:val="28"/>
        </w:rPr>
        <w:t xml:space="preserve"> </w:t>
      </w:r>
    </w:p>
    <w:p w14:paraId="2FE0D923" w14:textId="77777777" w:rsidR="008201C3" w:rsidRDefault="008201C3" w:rsidP="008201C3">
      <w:pPr>
        <w:widowControl w:val="0"/>
        <w:pBdr>
          <w:bottom w:val="single" w:sz="4" w:space="0" w:color="FFFFFF"/>
        </w:pBdr>
        <w:tabs>
          <w:tab w:val="left" w:pos="0"/>
        </w:tabs>
        <w:autoSpaceDE w:val="0"/>
        <w:autoSpaceDN w:val="0"/>
        <w:adjustRightInd w:val="0"/>
        <w:ind w:firstLine="708"/>
        <w:contextualSpacing/>
        <w:jc w:val="both"/>
        <w:rPr>
          <w:sz w:val="28"/>
          <w:szCs w:val="28"/>
        </w:rPr>
      </w:pPr>
      <w:r w:rsidRPr="004300AF">
        <w:rPr>
          <w:sz w:val="28"/>
          <w:szCs w:val="28"/>
        </w:rPr>
        <w:t>На реализацию бюджетной программы</w:t>
      </w:r>
      <w:r w:rsidRPr="004300AF">
        <w:rPr>
          <w:b/>
          <w:sz w:val="28"/>
          <w:szCs w:val="28"/>
        </w:rPr>
        <w:t xml:space="preserve"> 101 «Проведение мероприятий за счет средств на представительские затраты»</w:t>
      </w:r>
      <w:r w:rsidRPr="004300AF">
        <w:rPr>
          <w:sz w:val="28"/>
          <w:szCs w:val="28"/>
        </w:rPr>
        <w:t xml:space="preserve"> </w:t>
      </w:r>
      <w:r>
        <w:rPr>
          <w:sz w:val="28"/>
          <w:szCs w:val="28"/>
        </w:rPr>
        <w:t xml:space="preserve">согласно приказу Министерства иностранных дел № 11-1-4/342 от 1 июля 2023 года </w:t>
      </w:r>
      <w:r w:rsidRPr="004300AF">
        <w:rPr>
          <w:sz w:val="28"/>
          <w:szCs w:val="28"/>
        </w:rPr>
        <w:t>предусм</w:t>
      </w:r>
      <w:r>
        <w:rPr>
          <w:sz w:val="28"/>
          <w:szCs w:val="28"/>
        </w:rPr>
        <w:t>атривались</w:t>
      </w:r>
      <w:r w:rsidRPr="004300AF">
        <w:rPr>
          <w:sz w:val="28"/>
          <w:szCs w:val="28"/>
        </w:rPr>
        <w:t xml:space="preserve"> средства в сумме 573,5</w:t>
      </w:r>
      <w:r>
        <w:rPr>
          <w:sz w:val="28"/>
          <w:szCs w:val="28"/>
        </w:rPr>
        <w:t> тыс.тенге</w:t>
      </w:r>
      <w:r w:rsidRPr="004300AF">
        <w:rPr>
          <w:sz w:val="28"/>
          <w:szCs w:val="28"/>
        </w:rPr>
        <w:t xml:space="preserve">, </w:t>
      </w:r>
      <w:r>
        <w:rPr>
          <w:sz w:val="28"/>
          <w:szCs w:val="28"/>
        </w:rPr>
        <w:t>освоенные в полном объеме</w:t>
      </w:r>
      <w:r w:rsidRPr="004300AF">
        <w:rPr>
          <w:sz w:val="28"/>
          <w:szCs w:val="28"/>
        </w:rPr>
        <w:t>.</w:t>
      </w:r>
    </w:p>
    <w:p w14:paraId="5FF6EA55" w14:textId="77777777" w:rsidR="008201C3" w:rsidRDefault="008201C3" w:rsidP="008201C3">
      <w:pPr>
        <w:widowControl w:val="0"/>
        <w:pBdr>
          <w:bottom w:val="single" w:sz="4" w:space="0" w:color="FFFFFF"/>
        </w:pBdr>
        <w:tabs>
          <w:tab w:val="left" w:pos="0"/>
        </w:tabs>
        <w:autoSpaceDE w:val="0"/>
        <w:autoSpaceDN w:val="0"/>
        <w:adjustRightInd w:val="0"/>
        <w:ind w:firstLine="708"/>
        <w:contextualSpacing/>
        <w:jc w:val="both"/>
        <w:rPr>
          <w:i/>
          <w:sz w:val="28"/>
          <w:szCs w:val="28"/>
        </w:rPr>
      </w:pPr>
      <w:r w:rsidRPr="004300AF">
        <w:rPr>
          <w:i/>
          <w:sz w:val="28"/>
          <w:szCs w:val="28"/>
        </w:rPr>
        <w:t>Показатель прямого результата бюджетной программы:</w:t>
      </w:r>
    </w:p>
    <w:p w14:paraId="1E8897D2" w14:textId="77777777" w:rsidR="008201C3" w:rsidRDefault="008201C3" w:rsidP="008201C3">
      <w:pPr>
        <w:widowControl w:val="0"/>
        <w:pBdr>
          <w:bottom w:val="single" w:sz="4" w:space="0" w:color="FFFFFF"/>
        </w:pBdr>
        <w:tabs>
          <w:tab w:val="left" w:pos="0"/>
        </w:tabs>
        <w:autoSpaceDE w:val="0"/>
        <w:autoSpaceDN w:val="0"/>
        <w:adjustRightInd w:val="0"/>
        <w:ind w:firstLine="708"/>
        <w:contextualSpacing/>
        <w:jc w:val="both"/>
        <w:rPr>
          <w:sz w:val="28"/>
          <w:szCs w:val="28"/>
        </w:rPr>
      </w:pPr>
      <w:r w:rsidRPr="004300AF">
        <w:rPr>
          <w:sz w:val="28"/>
          <w:szCs w:val="28"/>
        </w:rPr>
        <w:t>- количество проведенных заседаний – 1 единиц</w:t>
      </w:r>
      <w:r>
        <w:rPr>
          <w:sz w:val="28"/>
          <w:szCs w:val="28"/>
        </w:rPr>
        <w:t>а</w:t>
      </w:r>
      <w:r w:rsidRPr="004300AF">
        <w:rPr>
          <w:sz w:val="28"/>
          <w:szCs w:val="28"/>
        </w:rPr>
        <w:t xml:space="preserve"> (при плане 1 единиц</w:t>
      </w:r>
      <w:r>
        <w:rPr>
          <w:sz w:val="28"/>
          <w:szCs w:val="28"/>
        </w:rPr>
        <w:t>а</w:t>
      </w:r>
      <w:r w:rsidRPr="004300AF">
        <w:rPr>
          <w:sz w:val="28"/>
          <w:szCs w:val="28"/>
        </w:rPr>
        <w:t>).</w:t>
      </w:r>
    </w:p>
    <w:p w14:paraId="79351E10" w14:textId="77777777" w:rsidR="008201C3" w:rsidRDefault="008201C3" w:rsidP="008201C3">
      <w:pPr>
        <w:widowControl w:val="0"/>
        <w:pBdr>
          <w:bottom w:val="single" w:sz="4" w:space="0" w:color="FFFFFF"/>
        </w:pBdr>
        <w:tabs>
          <w:tab w:val="left" w:pos="0"/>
        </w:tabs>
        <w:autoSpaceDE w:val="0"/>
        <w:autoSpaceDN w:val="0"/>
        <w:adjustRightInd w:val="0"/>
        <w:ind w:firstLine="708"/>
        <w:contextualSpacing/>
        <w:jc w:val="both"/>
        <w:rPr>
          <w:i/>
          <w:sz w:val="28"/>
          <w:szCs w:val="28"/>
        </w:rPr>
      </w:pPr>
      <w:r w:rsidRPr="004300AF">
        <w:rPr>
          <w:i/>
          <w:sz w:val="28"/>
          <w:szCs w:val="28"/>
        </w:rPr>
        <w:t>Показатель конечного результата бюджетной программы:</w:t>
      </w:r>
    </w:p>
    <w:p w14:paraId="05CF56A9" w14:textId="77777777" w:rsidR="008201C3" w:rsidRDefault="008201C3" w:rsidP="008201C3">
      <w:pPr>
        <w:widowControl w:val="0"/>
        <w:pBdr>
          <w:bottom w:val="single" w:sz="4" w:space="0" w:color="FFFFFF"/>
        </w:pBdr>
        <w:tabs>
          <w:tab w:val="left" w:pos="0"/>
        </w:tabs>
        <w:autoSpaceDE w:val="0"/>
        <w:autoSpaceDN w:val="0"/>
        <w:adjustRightInd w:val="0"/>
        <w:ind w:firstLine="708"/>
        <w:contextualSpacing/>
        <w:jc w:val="both"/>
        <w:rPr>
          <w:sz w:val="28"/>
          <w:szCs w:val="28"/>
        </w:rPr>
      </w:pPr>
      <w:r w:rsidRPr="004300AF">
        <w:rPr>
          <w:sz w:val="28"/>
          <w:szCs w:val="28"/>
        </w:rPr>
        <w:t>- подписан</w:t>
      </w:r>
      <w:r>
        <w:rPr>
          <w:sz w:val="28"/>
          <w:szCs w:val="28"/>
        </w:rPr>
        <w:t>ие</w:t>
      </w:r>
      <w:r w:rsidRPr="004300AF">
        <w:rPr>
          <w:sz w:val="28"/>
          <w:szCs w:val="28"/>
        </w:rPr>
        <w:t xml:space="preserve"> протокол</w:t>
      </w:r>
      <w:r>
        <w:rPr>
          <w:sz w:val="28"/>
          <w:szCs w:val="28"/>
        </w:rPr>
        <w:t>а.</w:t>
      </w:r>
    </w:p>
    <w:p w14:paraId="7E3C34D5" w14:textId="77777777" w:rsidR="008201C3" w:rsidRDefault="008201C3" w:rsidP="008201C3">
      <w:pPr>
        <w:widowControl w:val="0"/>
        <w:pBdr>
          <w:bottom w:val="single" w:sz="4" w:space="0" w:color="FFFFFF"/>
        </w:pBdr>
        <w:tabs>
          <w:tab w:val="left" w:pos="0"/>
        </w:tabs>
        <w:autoSpaceDE w:val="0"/>
        <w:autoSpaceDN w:val="0"/>
        <w:adjustRightInd w:val="0"/>
        <w:ind w:firstLine="708"/>
        <w:contextualSpacing/>
        <w:jc w:val="both"/>
        <w:rPr>
          <w:sz w:val="28"/>
          <w:szCs w:val="28"/>
          <w:lang w:val="kk-KZ"/>
        </w:rPr>
      </w:pPr>
      <w:r w:rsidRPr="004A3721">
        <w:rPr>
          <w:sz w:val="28"/>
          <w:szCs w:val="28"/>
        </w:rPr>
        <w:t>Д</w:t>
      </w:r>
      <w:r w:rsidRPr="004A3721">
        <w:rPr>
          <w:sz w:val="28"/>
          <w:szCs w:val="28"/>
          <w:lang w:val="kk-KZ"/>
        </w:rPr>
        <w:t>ебиторская и кредиторская задолженность отсутствует.</w:t>
      </w:r>
    </w:p>
    <w:p w14:paraId="66C3CC5B" w14:textId="77777777" w:rsidR="008201C3" w:rsidRDefault="008201C3" w:rsidP="008201C3">
      <w:pPr>
        <w:widowControl w:val="0"/>
        <w:pBdr>
          <w:bottom w:val="single" w:sz="4" w:space="0" w:color="FFFFFF"/>
        </w:pBdr>
        <w:tabs>
          <w:tab w:val="left" w:pos="0"/>
        </w:tabs>
        <w:autoSpaceDE w:val="0"/>
        <w:autoSpaceDN w:val="0"/>
        <w:adjustRightInd w:val="0"/>
        <w:ind w:firstLine="708"/>
        <w:contextualSpacing/>
        <w:jc w:val="both"/>
        <w:rPr>
          <w:sz w:val="28"/>
          <w:szCs w:val="28"/>
          <w:lang w:val="kk-KZ"/>
        </w:rPr>
      </w:pPr>
      <w:r w:rsidRPr="001E22B1">
        <w:rPr>
          <w:i/>
          <w:sz w:val="28"/>
          <w:szCs w:val="28"/>
        </w:rPr>
        <w:t xml:space="preserve">Динамика </w:t>
      </w:r>
      <w:r>
        <w:rPr>
          <w:i/>
          <w:sz w:val="28"/>
          <w:szCs w:val="28"/>
        </w:rPr>
        <w:t>расходов</w:t>
      </w:r>
      <w:r w:rsidRPr="004300AF">
        <w:rPr>
          <w:sz w:val="28"/>
          <w:szCs w:val="28"/>
        </w:rPr>
        <w:t xml:space="preserve"> за </w:t>
      </w:r>
      <w:r>
        <w:rPr>
          <w:sz w:val="28"/>
          <w:szCs w:val="28"/>
        </w:rPr>
        <w:t>последние два</w:t>
      </w:r>
      <w:r w:rsidRPr="004300AF">
        <w:rPr>
          <w:sz w:val="28"/>
          <w:szCs w:val="28"/>
        </w:rPr>
        <w:t xml:space="preserve"> года: </w:t>
      </w:r>
      <w:r>
        <w:rPr>
          <w:sz w:val="28"/>
          <w:szCs w:val="28"/>
        </w:rPr>
        <w:t>в 2022 году – 1 964,2 тыс.тенге</w:t>
      </w:r>
      <w:r w:rsidRPr="004300AF">
        <w:rPr>
          <w:sz w:val="28"/>
          <w:szCs w:val="28"/>
        </w:rPr>
        <w:t xml:space="preserve">, </w:t>
      </w:r>
      <w:r>
        <w:rPr>
          <w:sz w:val="28"/>
          <w:szCs w:val="28"/>
        </w:rPr>
        <w:t xml:space="preserve">в </w:t>
      </w:r>
      <w:r w:rsidRPr="004300AF">
        <w:rPr>
          <w:sz w:val="28"/>
          <w:szCs w:val="28"/>
        </w:rPr>
        <w:t>2023 год</w:t>
      </w:r>
      <w:r>
        <w:rPr>
          <w:sz w:val="28"/>
          <w:szCs w:val="28"/>
        </w:rPr>
        <w:t>у</w:t>
      </w:r>
      <w:r w:rsidRPr="004300AF">
        <w:rPr>
          <w:sz w:val="28"/>
          <w:szCs w:val="28"/>
        </w:rPr>
        <w:t xml:space="preserve"> – </w:t>
      </w:r>
      <w:r>
        <w:rPr>
          <w:sz w:val="28"/>
          <w:szCs w:val="28"/>
        </w:rPr>
        <w:t>575,3 тыс.тенге</w:t>
      </w:r>
      <w:r w:rsidRPr="004300AF">
        <w:rPr>
          <w:sz w:val="28"/>
          <w:szCs w:val="28"/>
          <w:lang w:val="kk-KZ"/>
        </w:rPr>
        <w:t>.</w:t>
      </w:r>
    </w:p>
    <w:p w14:paraId="0083BE5E" w14:textId="77777777" w:rsidR="008201C3" w:rsidRDefault="008201C3" w:rsidP="008201C3">
      <w:pPr>
        <w:widowControl w:val="0"/>
        <w:pBdr>
          <w:bottom w:val="single" w:sz="4" w:space="0" w:color="FFFFFF"/>
        </w:pBdr>
        <w:tabs>
          <w:tab w:val="left" w:pos="0"/>
        </w:tabs>
        <w:autoSpaceDE w:val="0"/>
        <w:autoSpaceDN w:val="0"/>
        <w:adjustRightInd w:val="0"/>
        <w:ind w:firstLine="708"/>
        <w:contextualSpacing/>
        <w:jc w:val="both"/>
        <w:rPr>
          <w:sz w:val="28"/>
          <w:szCs w:val="28"/>
        </w:rPr>
      </w:pPr>
      <w:r w:rsidRPr="004300AF">
        <w:rPr>
          <w:sz w:val="28"/>
          <w:szCs w:val="28"/>
        </w:rPr>
        <w:t>На реализацию бюджетной программы</w:t>
      </w:r>
      <w:r w:rsidRPr="004300AF">
        <w:rPr>
          <w:b/>
          <w:sz w:val="28"/>
          <w:szCs w:val="28"/>
        </w:rPr>
        <w:t xml:space="preserve"> 109 «Проведение текущих мероприятий за счет резерва Правительства Казахстан на неотложные затраты»</w:t>
      </w:r>
      <w:r>
        <w:rPr>
          <w:sz w:val="28"/>
          <w:szCs w:val="28"/>
        </w:rPr>
        <w:t xml:space="preserve"> в соответствии с постановлениями Правительства РК </w:t>
      </w:r>
      <w:r w:rsidRPr="005756AB">
        <w:rPr>
          <w:sz w:val="28"/>
          <w:szCs w:val="28"/>
        </w:rPr>
        <w:t>от 26</w:t>
      </w:r>
      <w:r>
        <w:rPr>
          <w:sz w:val="28"/>
          <w:szCs w:val="28"/>
        </w:rPr>
        <w:t xml:space="preserve"> апреля </w:t>
      </w:r>
      <w:r w:rsidRPr="005756AB">
        <w:rPr>
          <w:sz w:val="28"/>
          <w:szCs w:val="28"/>
        </w:rPr>
        <w:t>.2023</w:t>
      </w:r>
      <w:r>
        <w:rPr>
          <w:sz w:val="28"/>
          <w:szCs w:val="28"/>
        </w:rPr>
        <w:t xml:space="preserve"> </w:t>
      </w:r>
      <w:r w:rsidRPr="005756AB">
        <w:rPr>
          <w:sz w:val="28"/>
          <w:szCs w:val="28"/>
        </w:rPr>
        <w:t>г</w:t>
      </w:r>
      <w:r>
        <w:rPr>
          <w:sz w:val="28"/>
          <w:szCs w:val="28"/>
        </w:rPr>
        <w:t>ода</w:t>
      </w:r>
      <w:r w:rsidRPr="005756AB">
        <w:rPr>
          <w:sz w:val="28"/>
          <w:szCs w:val="28"/>
        </w:rPr>
        <w:t xml:space="preserve"> №</w:t>
      </w:r>
      <w:r>
        <w:rPr>
          <w:sz w:val="28"/>
          <w:szCs w:val="28"/>
        </w:rPr>
        <w:t> </w:t>
      </w:r>
      <w:r w:rsidRPr="005756AB">
        <w:rPr>
          <w:sz w:val="28"/>
          <w:szCs w:val="28"/>
        </w:rPr>
        <w:t>329</w:t>
      </w:r>
      <w:r>
        <w:rPr>
          <w:sz w:val="28"/>
          <w:szCs w:val="28"/>
        </w:rPr>
        <w:t xml:space="preserve">, от 26 декабря </w:t>
      </w:r>
      <w:r w:rsidRPr="005756AB">
        <w:rPr>
          <w:sz w:val="28"/>
          <w:szCs w:val="28"/>
        </w:rPr>
        <w:t>2023</w:t>
      </w:r>
      <w:r>
        <w:rPr>
          <w:sz w:val="28"/>
          <w:szCs w:val="28"/>
        </w:rPr>
        <w:t xml:space="preserve"> </w:t>
      </w:r>
      <w:r w:rsidRPr="005756AB">
        <w:rPr>
          <w:sz w:val="28"/>
          <w:szCs w:val="28"/>
        </w:rPr>
        <w:t>г</w:t>
      </w:r>
      <w:r>
        <w:rPr>
          <w:sz w:val="28"/>
          <w:szCs w:val="28"/>
        </w:rPr>
        <w:t>ода</w:t>
      </w:r>
      <w:r w:rsidRPr="005756AB">
        <w:rPr>
          <w:sz w:val="28"/>
          <w:szCs w:val="28"/>
        </w:rPr>
        <w:t xml:space="preserve"> №</w:t>
      </w:r>
      <w:r>
        <w:rPr>
          <w:sz w:val="28"/>
          <w:szCs w:val="28"/>
        </w:rPr>
        <w:t> </w:t>
      </w:r>
      <w:r w:rsidRPr="005756AB">
        <w:rPr>
          <w:sz w:val="28"/>
          <w:szCs w:val="28"/>
        </w:rPr>
        <w:t xml:space="preserve">1189 </w:t>
      </w:r>
      <w:r>
        <w:rPr>
          <w:sz w:val="28"/>
          <w:szCs w:val="28"/>
        </w:rPr>
        <w:t>пр</w:t>
      </w:r>
      <w:r w:rsidRPr="004300AF">
        <w:rPr>
          <w:sz w:val="28"/>
          <w:szCs w:val="28"/>
        </w:rPr>
        <w:t>едусм</w:t>
      </w:r>
      <w:r>
        <w:rPr>
          <w:sz w:val="28"/>
          <w:szCs w:val="28"/>
        </w:rPr>
        <w:t>атривались</w:t>
      </w:r>
      <w:r w:rsidRPr="004300AF">
        <w:rPr>
          <w:sz w:val="28"/>
          <w:szCs w:val="28"/>
        </w:rPr>
        <w:t xml:space="preserve"> средства в сумме 402</w:t>
      </w:r>
      <w:r>
        <w:rPr>
          <w:sz w:val="28"/>
          <w:szCs w:val="28"/>
        </w:rPr>
        <w:t> </w:t>
      </w:r>
      <w:r w:rsidRPr="004300AF">
        <w:rPr>
          <w:sz w:val="28"/>
          <w:szCs w:val="28"/>
        </w:rPr>
        <w:t>515,2</w:t>
      </w:r>
      <w:r>
        <w:rPr>
          <w:sz w:val="28"/>
          <w:szCs w:val="28"/>
        </w:rPr>
        <w:t> тыс.тенге</w:t>
      </w:r>
      <w:r w:rsidRPr="004300AF">
        <w:rPr>
          <w:sz w:val="28"/>
          <w:szCs w:val="28"/>
        </w:rPr>
        <w:t>, освоен</w:t>
      </w:r>
      <w:r>
        <w:rPr>
          <w:sz w:val="28"/>
          <w:szCs w:val="28"/>
        </w:rPr>
        <w:t>ные в полном объеме.</w:t>
      </w:r>
    </w:p>
    <w:p w14:paraId="592AC090" w14:textId="77777777" w:rsidR="008201C3" w:rsidRDefault="008201C3" w:rsidP="008201C3">
      <w:pPr>
        <w:widowControl w:val="0"/>
        <w:pBdr>
          <w:bottom w:val="single" w:sz="4" w:space="0" w:color="FFFFFF"/>
        </w:pBdr>
        <w:tabs>
          <w:tab w:val="left" w:pos="0"/>
        </w:tabs>
        <w:autoSpaceDE w:val="0"/>
        <w:autoSpaceDN w:val="0"/>
        <w:adjustRightInd w:val="0"/>
        <w:ind w:firstLine="708"/>
        <w:contextualSpacing/>
        <w:jc w:val="both"/>
        <w:rPr>
          <w:sz w:val="28"/>
          <w:szCs w:val="28"/>
        </w:rPr>
      </w:pPr>
      <w:r w:rsidRPr="000E1E1C">
        <w:rPr>
          <w:i/>
          <w:sz w:val="28"/>
          <w:szCs w:val="28"/>
        </w:rPr>
        <w:t>Цель бюджетной программы:</w:t>
      </w:r>
      <w:r>
        <w:rPr>
          <w:sz w:val="28"/>
          <w:szCs w:val="28"/>
        </w:rPr>
        <w:t xml:space="preserve"> Поднять на новый, качественно высокий уровень подготовку спортсменов, концентрировать ведущих тренеров-преподователей на решение задачи по подготовке спортсменов высокого класса и обеспечить успешное выступление атлетов республики на международных соревнованиях различного уровня.</w:t>
      </w:r>
    </w:p>
    <w:p w14:paraId="582A38CB" w14:textId="77777777" w:rsidR="008201C3" w:rsidRDefault="008201C3" w:rsidP="008201C3">
      <w:pPr>
        <w:widowControl w:val="0"/>
        <w:pBdr>
          <w:bottom w:val="single" w:sz="4" w:space="0" w:color="FFFFFF"/>
        </w:pBdr>
        <w:tabs>
          <w:tab w:val="left" w:pos="0"/>
        </w:tabs>
        <w:autoSpaceDE w:val="0"/>
        <w:autoSpaceDN w:val="0"/>
        <w:adjustRightInd w:val="0"/>
        <w:ind w:firstLine="708"/>
        <w:contextualSpacing/>
        <w:jc w:val="both"/>
        <w:rPr>
          <w:i/>
          <w:sz w:val="28"/>
          <w:szCs w:val="28"/>
        </w:rPr>
      </w:pPr>
      <w:r w:rsidRPr="004300AF">
        <w:rPr>
          <w:i/>
          <w:sz w:val="28"/>
          <w:szCs w:val="28"/>
        </w:rPr>
        <w:t>Показатель прямого результата бюджетной программы:</w:t>
      </w:r>
    </w:p>
    <w:p w14:paraId="66D198F0" w14:textId="77777777" w:rsidR="008201C3" w:rsidRDefault="008201C3" w:rsidP="008201C3">
      <w:pPr>
        <w:widowControl w:val="0"/>
        <w:pBdr>
          <w:bottom w:val="single" w:sz="4" w:space="0" w:color="FFFFFF"/>
        </w:pBdr>
        <w:tabs>
          <w:tab w:val="left" w:pos="0"/>
        </w:tabs>
        <w:autoSpaceDE w:val="0"/>
        <w:autoSpaceDN w:val="0"/>
        <w:adjustRightInd w:val="0"/>
        <w:ind w:firstLine="708"/>
        <w:contextualSpacing/>
        <w:jc w:val="both"/>
        <w:rPr>
          <w:sz w:val="28"/>
          <w:szCs w:val="28"/>
        </w:rPr>
      </w:pPr>
      <w:r w:rsidRPr="004300AF">
        <w:rPr>
          <w:sz w:val="28"/>
          <w:szCs w:val="28"/>
        </w:rPr>
        <w:t>- количество спортсменов и тренеров, получающих единовременные выплаты – 163 человек (при плане 163 человек).</w:t>
      </w:r>
    </w:p>
    <w:p w14:paraId="11E51D2F" w14:textId="77777777" w:rsidR="008201C3" w:rsidRDefault="008201C3" w:rsidP="008201C3">
      <w:pPr>
        <w:widowControl w:val="0"/>
        <w:pBdr>
          <w:bottom w:val="single" w:sz="4" w:space="0" w:color="FFFFFF"/>
        </w:pBdr>
        <w:tabs>
          <w:tab w:val="left" w:pos="0"/>
        </w:tabs>
        <w:autoSpaceDE w:val="0"/>
        <w:autoSpaceDN w:val="0"/>
        <w:adjustRightInd w:val="0"/>
        <w:ind w:firstLine="708"/>
        <w:contextualSpacing/>
        <w:jc w:val="both"/>
        <w:rPr>
          <w:i/>
          <w:sz w:val="28"/>
          <w:szCs w:val="28"/>
        </w:rPr>
      </w:pPr>
      <w:r w:rsidRPr="004300AF">
        <w:rPr>
          <w:i/>
          <w:sz w:val="28"/>
          <w:szCs w:val="28"/>
        </w:rPr>
        <w:t>Показатель конечного результата бюджетной программы:</w:t>
      </w:r>
    </w:p>
    <w:p w14:paraId="1D9D606E" w14:textId="77777777" w:rsidR="008201C3" w:rsidRDefault="008201C3" w:rsidP="008201C3">
      <w:pPr>
        <w:widowControl w:val="0"/>
        <w:pBdr>
          <w:bottom w:val="single" w:sz="4" w:space="0" w:color="FFFFFF"/>
        </w:pBdr>
        <w:tabs>
          <w:tab w:val="left" w:pos="0"/>
        </w:tabs>
        <w:autoSpaceDE w:val="0"/>
        <w:autoSpaceDN w:val="0"/>
        <w:adjustRightInd w:val="0"/>
        <w:ind w:firstLine="708"/>
        <w:contextualSpacing/>
        <w:jc w:val="both"/>
        <w:rPr>
          <w:sz w:val="28"/>
          <w:szCs w:val="28"/>
        </w:rPr>
      </w:pPr>
      <w:r w:rsidRPr="004300AF">
        <w:rPr>
          <w:sz w:val="28"/>
          <w:szCs w:val="28"/>
        </w:rPr>
        <w:t>- осуществлен</w:t>
      </w:r>
      <w:r>
        <w:rPr>
          <w:sz w:val="28"/>
          <w:szCs w:val="28"/>
        </w:rPr>
        <w:t>ы</w:t>
      </w:r>
      <w:r w:rsidRPr="004300AF">
        <w:rPr>
          <w:sz w:val="28"/>
          <w:szCs w:val="28"/>
        </w:rPr>
        <w:t xml:space="preserve"> единовременны</w:t>
      </w:r>
      <w:r>
        <w:rPr>
          <w:sz w:val="28"/>
          <w:szCs w:val="28"/>
        </w:rPr>
        <w:t>е</w:t>
      </w:r>
      <w:r w:rsidRPr="004300AF">
        <w:rPr>
          <w:sz w:val="28"/>
          <w:szCs w:val="28"/>
        </w:rPr>
        <w:t xml:space="preserve"> выплат</w:t>
      </w:r>
      <w:r>
        <w:rPr>
          <w:sz w:val="28"/>
          <w:szCs w:val="28"/>
        </w:rPr>
        <w:t>ы</w:t>
      </w:r>
      <w:r w:rsidRPr="004300AF">
        <w:rPr>
          <w:sz w:val="28"/>
          <w:szCs w:val="28"/>
        </w:rPr>
        <w:t xml:space="preserve"> спортсменам</w:t>
      </w:r>
      <w:r>
        <w:rPr>
          <w:sz w:val="28"/>
          <w:szCs w:val="28"/>
        </w:rPr>
        <w:t>,</w:t>
      </w:r>
      <w:r w:rsidRPr="004300AF">
        <w:rPr>
          <w:sz w:val="28"/>
          <w:szCs w:val="28"/>
        </w:rPr>
        <w:t xml:space="preserve"> достигши</w:t>
      </w:r>
      <w:r>
        <w:rPr>
          <w:sz w:val="28"/>
          <w:szCs w:val="28"/>
        </w:rPr>
        <w:t>м</w:t>
      </w:r>
      <w:r w:rsidRPr="004300AF">
        <w:rPr>
          <w:sz w:val="28"/>
          <w:szCs w:val="28"/>
        </w:rPr>
        <w:t xml:space="preserve"> высокие результаты и их тренерам</w:t>
      </w:r>
      <w:r>
        <w:rPr>
          <w:sz w:val="28"/>
          <w:szCs w:val="28"/>
        </w:rPr>
        <w:t>,</w:t>
      </w:r>
      <w:r w:rsidRPr="004300AF">
        <w:rPr>
          <w:sz w:val="28"/>
          <w:szCs w:val="28"/>
        </w:rPr>
        <w:t xml:space="preserve"> на XX</w:t>
      </w:r>
      <w:r w:rsidRPr="004300AF">
        <w:rPr>
          <w:sz w:val="28"/>
          <w:szCs w:val="28"/>
          <w:lang w:val="kk-KZ"/>
        </w:rPr>
        <w:t>ХІ зимней Всемирной Универсиаде 2023 года</w:t>
      </w:r>
      <w:r w:rsidRPr="004300AF">
        <w:rPr>
          <w:sz w:val="28"/>
          <w:szCs w:val="28"/>
        </w:rPr>
        <w:t xml:space="preserve"> в городе Лейк-Плэсид (Соединенные Штаты Америки) и на XXXI летней Всемирной Универсиаде 2023 года в городе Чэнду (Китайская Народная Республика).</w:t>
      </w:r>
    </w:p>
    <w:p w14:paraId="398912F6" w14:textId="77777777" w:rsidR="008201C3" w:rsidRDefault="008201C3" w:rsidP="008201C3">
      <w:pPr>
        <w:widowControl w:val="0"/>
        <w:pBdr>
          <w:bottom w:val="single" w:sz="4" w:space="0" w:color="FFFFFF"/>
        </w:pBdr>
        <w:tabs>
          <w:tab w:val="left" w:pos="0"/>
        </w:tabs>
        <w:autoSpaceDE w:val="0"/>
        <w:autoSpaceDN w:val="0"/>
        <w:adjustRightInd w:val="0"/>
        <w:ind w:firstLine="708"/>
        <w:contextualSpacing/>
        <w:jc w:val="both"/>
        <w:rPr>
          <w:sz w:val="28"/>
          <w:szCs w:val="28"/>
          <w:lang w:val="kk-KZ"/>
        </w:rPr>
      </w:pPr>
      <w:r w:rsidRPr="001E22B1">
        <w:rPr>
          <w:i/>
          <w:sz w:val="28"/>
          <w:szCs w:val="28"/>
        </w:rPr>
        <w:t xml:space="preserve">Динамика </w:t>
      </w:r>
      <w:r>
        <w:rPr>
          <w:i/>
          <w:sz w:val="28"/>
          <w:szCs w:val="28"/>
        </w:rPr>
        <w:t>расходов</w:t>
      </w:r>
      <w:r w:rsidRPr="004300AF">
        <w:rPr>
          <w:sz w:val="28"/>
          <w:szCs w:val="28"/>
        </w:rPr>
        <w:t xml:space="preserve"> за последние три года: </w:t>
      </w:r>
      <w:r>
        <w:rPr>
          <w:sz w:val="28"/>
          <w:szCs w:val="28"/>
        </w:rPr>
        <w:t>в 2021 году – 1 309 062,8 тыс.тенге,</w:t>
      </w:r>
      <w:r w:rsidRPr="004300AF">
        <w:rPr>
          <w:sz w:val="28"/>
          <w:szCs w:val="28"/>
        </w:rPr>
        <w:t xml:space="preserve"> </w:t>
      </w:r>
      <w:r>
        <w:rPr>
          <w:sz w:val="28"/>
          <w:szCs w:val="28"/>
        </w:rPr>
        <w:t xml:space="preserve">в </w:t>
      </w:r>
      <w:r w:rsidRPr="004300AF">
        <w:rPr>
          <w:sz w:val="28"/>
          <w:szCs w:val="28"/>
        </w:rPr>
        <w:t>2022 год</w:t>
      </w:r>
      <w:r>
        <w:rPr>
          <w:sz w:val="28"/>
          <w:szCs w:val="28"/>
        </w:rPr>
        <w:t>у</w:t>
      </w:r>
      <w:r w:rsidRPr="004300AF">
        <w:rPr>
          <w:sz w:val="28"/>
          <w:szCs w:val="28"/>
        </w:rPr>
        <w:t xml:space="preserve"> – </w:t>
      </w:r>
      <w:r>
        <w:rPr>
          <w:sz w:val="28"/>
          <w:szCs w:val="28"/>
        </w:rPr>
        <w:t>3 726 </w:t>
      </w:r>
      <w:r w:rsidRPr="004300AF">
        <w:rPr>
          <w:sz w:val="28"/>
          <w:szCs w:val="28"/>
        </w:rPr>
        <w:t>0</w:t>
      </w:r>
      <w:r>
        <w:rPr>
          <w:sz w:val="28"/>
          <w:szCs w:val="28"/>
        </w:rPr>
        <w:t>17</w:t>
      </w:r>
      <w:r w:rsidRPr="004300AF">
        <w:rPr>
          <w:sz w:val="28"/>
          <w:szCs w:val="28"/>
        </w:rPr>
        <w:t>,</w:t>
      </w:r>
      <w:r>
        <w:rPr>
          <w:sz w:val="28"/>
          <w:szCs w:val="28"/>
        </w:rPr>
        <w:t>2 тыс.тенге</w:t>
      </w:r>
      <w:r w:rsidRPr="004300AF">
        <w:rPr>
          <w:sz w:val="28"/>
          <w:szCs w:val="28"/>
        </w:rPr>
        <w:t>,</w:t>
      </w:r>
      <w:r>
        <w:rPr>
          <w:sz w:val="28"/>
          <w:szCs w:val="28"/>
        </w:rPr>
        <w:t xml:space="preserve"> в </w:t>
      </w:r>
      <w:r w:rsidRPr="004300AF">
        <w:rPr>
          <w:sz w:val="28"/>
          <w:szCs w:val="28"/>
        </w:rPr>
        <w:t>2023 го</w:t>
      </w:r>
      <w:r w:rsidR="00E009A5">
        <w:rPr>
          <w:sz w:val="28"/>
          <w:szCs w:val="28"/>
        </w:rPr>
        <w:t>ду</w:t>
      </w:r>
      <w:r w:rsidRPr="004300AF">
        <w:rPr>
          <w:sz w:val="28"/>
          <w:szCs w:val="28"/>
        </w:rPr>
        <w:t xml:space="preserve"> – </w:t>
      </w:r>
      <w:r w:rsidRPr="004300AF">
        <w:rPr>
          <w:sz w:val="28"/>
          <w:szCs w:val="28"/>
          <w:lang w:val="kk-KZ"/>
        </w:rPr>
        <w:t>4</w:t>
      </w:r>
      <w:r>
        <w:rPr>
          <w:sz w:val="28"/>
          <w:szCs w:val="28"/>
          <w:lang w:val="kk-KZ"/>
        </w:rPr>
        <w:t>02</w:t>
      </w:r>
      <w:r>
        <w:rPr>
          <w:sz w:val="28"/>
          <w:szCs w:val="28"/>
        </w:rPr>
        <w:t> 515</w:t>
      </w:r>
      <w:r w:rsidRPr="004300AF">
        <w:rPr>
          <w:sz w:val="28"/>
          <w:szCs w:val="28"/>
        </w:rPr>
        <w:t>,</w:t>
      </w:r>
      <w:r>
        <w:rPr>
          <w:sz w:val="28"/>
          <w:szCs w:val="28"/>
        </w:rPr>
        <w:t>2 тыс.тенге</w:t>
      </w:r>
      <w:r w:rsidRPr="004300AF">
        <w:rPr>
          <w:sz w:val="28"/>
          <w:szCs w:val="28"/>
          <w:lang w:val="kk-KZ"/>
        </w:rPr>
        <w:t>.</w:t>
      </w:r>
    </w:p>
    <w:p w14:paraId="5AA92748" w14:textId="77777777" w:rsidR="008201C3" w:rsidRDefault="008201C3" w:rsidP="008201C3">
      <w:pPr>
        <w:widowControl w:val="0"/>
        <w:pBdr>
          <w:bottom w:val="single" w:sz="4" w:space="0" w:color="FFFFFF"/>
        </w:pBdr>
        <w:tabs>
          <w:tab w:val="left" w:pos="0"/>
        </w:tabs>
        <w:autoSpaceDE w:val="0"/>
        <w:autoSpaceDN w:val="0"/>
        <w:adjustRightInd w:val="0"/>
        <w:ind w:firstLine="708"/>
        <w:contextualSpacing/>
        <w:jc w:val="both"/>
        <w:rPr>
          <w:sz w:val="28"/>
          <w:szCs w:val="28"/>
          <w:lang w:val="kk-KZ"/>
        </w:rPr>
      </w:pPr>
      <w:r w:rsidRPr="004A3721">
        <w:rPr>
          <w:sz w:val="28"/>
          <w:szCs w:val="28"/>
        </w:rPr>
        <w:t>Д</w:t>
      </w:r>
      <w:r w:rsidRPr="004A3721">
        <w:rPr>
          <w:sz w:val="28"/>
          <w:szCs w:val="28"/>
          <w:lang w:val="kk-KZ"/>
        </w:rPr>
        <w:t>ебиторская и кредиторская задолженность отсутствует.</w:t>
      </w:r>
    </w:p>
    <w:p w14:paraId="2654CCAD" w14:textId="77777777" w:rsidR="008201C3" w:rsidRDefault="007D5198" w:rsidP="008201C3">
      <w:pPr>
        <w:widowControl w:val="0"/>
        <w:pBdr>
          <w:bottom w:val="single" w:sz="4" w:space="0" w:color="FFFFFF"/>
        </w:pBdr>
        <w:tabs>
          <w:tab w:val="left" w:pos="0"/>
        </w:tabs>
        <w:autoSpaceDE w:val="0"/>
        <w:autoSpaceDN w:val="0"/>
        <w:adjustRightInd w:val="0"/>
        <w:ind w:firstLine="708"/>
        <w:contextualSpacing/>
        <w:jc w:val="both"/>
        <w:rPr>
          <w:sz w:val="28"/>
          <w:szCs w:val="28"/>
        </w:rPr>
      </w:pPr>
      <w:r w:rsidRPr="004300AF">
        <w:rPr>
          <w:sz w:val="28"/>
          <w:szCs w:val="28"/>
        </w:rPr>
        <w:t>На реализацию бюджетной программы</w:t>
      </w:r>
      <w:r w:rsidRPr="004300AF">
        <w:rPr>
          <w:b/>
          <w:sz w:val="28"/>
          <w:szCs w:val="28"/>
        </w:rPr>
        <w:t xml:space="preserve"> </w:t>
      </w:r>
      <w:r w:rsidR="008201C3" w:rsidRPr="004300AF">
        <w:rPr>
          <w:b/>
          <w:sz w:val="28"/>
          <w:szCs w:val="28"/>
        </w:rPr>
        <w:t>138 «Обеспечение повышения квалификации государственных служащих»</w:t>
      </w:r>
      <w:r w:rsidR="008201C3" w:rsidRPr="004300AF">
        <w:rPr>
          <w:sz w:val="28"/>
          <w:szCs w:val="28"/>
        </w:rPr>
        <w:t xml:space="preserve"> </w:t>
      </w:r>
      <w:r w:rsidR="008201C3" w:rsidRPr="000359E3">
        <w:rPr>
          <w:sz w:val="28"/>
          <w:szCs w:val="28"/>
        </w:rPr>
        <w:t>согласно приказу АДГС</w:t>
      </w:r>
      <w:r w:rsidR="00E009A5">
        <w:rPr>
          <w:sz w:val="28"/>
          <w:szCs w:val="28"/>
        </w:rPr>
        <w:br/>
      </w:r>
      <w:r w:rsidR="008201C3" w:rsidRPr="000359E3">
        <w:rPr>
          <w:sz w:val="28"/>
          <w:szCs w:val="28"/>
        </w:rPr>
        <w:t>от 1 февраля 2023 года</w:t>
      </w:r>
      <w:r w:rsidR="008201C3">
        <w:rPr>
          <w:sz w:val="28"/>
          <w:szCs w:val="28"/>
        </w:rPr>
        <w:t xml:space="preserve"> </w:t>
      </w:r>
      <w:r w:rsidR="008201C3" w:rsidRPr="000359E3">
        <w:rPr>
          <w:sz w:val="28"/>
          <w:szCs w:val="28"/>
        </w:rPr>
        <w:t>№</w:t>
      </w:r>
      <w:r w:rsidR="008201C3">
        <w:rPr>
          <w:sz w:val="28"/>
          <w:szCs w:val="28"/>
        </w:rPr>
        <w:t> </w:t>
      </w:r>
      <w:r w:rsidR="008201C3" w:rsidRPr="000359E3">
        <w:rPr>
          <w:sz w:val="28"/>
          <w:szCs w:val="28"/>
        </w:rPr>
        <w:t>31</w:t>
      </w:r>
      <w:r w:rsidR="008201C3">
        <w:rPr>
          <w:sz w:val="28"/>
          <w:szCs w:val="28"/>
        </w:rPr>
        <w:t xml:space="preserve"> </w:t>
      </w:r>
      <w:r w:rsidR="008201C3" w:rsidRPr="000359E3">
        <w:rPr>
          <w:sz w:val="28"/>
          <w:szCs w:val="28"/>
        </w:rPr>
        <w:t>предусматривались средства в сумме 4 122,0</w:t>
      </w:r>
      <w:r w:rsidR="008201C3">
        <w:rPr>
          <w:sz w:val="28"/>
          <w:szCs w:val="28"/>
        </w:rPr>
        <w:t> тыс.тенге</w:t>
      </w:r>
      <w:r w:rsidR="008201C3" w:rsidRPr="000359E3">
        <w:rPr>
          <w:sz w:val="28"/>
          <w:szCs w:val="28"/>
        </w:rPr>
        <w:t xml:space="preserve">, </w:t>
      </w:r>
      <w:r w:rsidR="008201C3" w:rsidRPr="004300AF">
        <w:rPr>
          <w:sz w:val="28"/>
          <w:szCs w:val="28"/>
        </w:rPr>
        <w:t>освоен</w:t>
      </w:r>
      <w:r w:rsidR="008201C3">
        <w:rPr>
          <w:sz w:val="28"/>
          <w:szCs w:val="28"/>
        </w:rPr>
        <w:t>ные</w:t>
      </w:r>
      <w:r w:rsidR="008201C3" w:rsidRPr="000359E3">
        <w:rPr>
          <w:sz w:val="28"/>
          <w:szCs w:val="28"/>
        </w:rPr>
        <w:t xml:space="preserve"> в полном объеме.</w:t>
      </w:r>
    </w:p>
    <w:p w14:paraId="1E3CC252" w14:textId="77777777" w:rsidR="008201C3" w:rsidRDefault="008201C3" w:rsidP="008201C3">
      <w:pPr>
        <w:widowControl w:val="0"/>
        <w:pBdr>
          <w:bottom w:val="single" w:sz="4" w:space="0" w:color="FFFFFF"/>
        </w:pBdr>
        <w:tabs>
          <w:tab w:val="left" w:pos="0"/>
        </w:tabs>
        <w:autoSpaceDE w:val="0"/>
        <w:autoSpaceDN w:val="0"/>
        <w:adjustRightInd w:val="0"/>
        <w:ind w:firstLine="708"/>
        <w:contextualSpacing/>
        <w:jc w:val="both"/>
        <w:rPr>
          <w:sz w:val="28"/>
          <w:szCs w:val="28"/>
        </w:rPr>
      </w:pPr>
      <w:r w:rsidRPr="00657E14">
        <w:rPr>
          <w:sz w:val="28"/>
          <w:szCs w:val="28"/>
        </w:rPr>
        <w:t xml:space="preserve">Цель </w:t>
      </w:r>
      <w:r w:rsidRPr="00657E14">
        <w:rPr>
          <w:i/>
          <w:sz w:val="28"/>
          <w:szCs w:val="28"/>
        </w:rPr>
        <w:t>бюджетной программы:</w:t>
      </w:r>
      <w:r>
        <w:rPr>
          <w:sz w:val="28"/>
          <w:szCs w:val="28"/>
        </w:rPr>
        <w:t xml:space="preserve"> Обучение государственных служащих в сфере туризма и спорта.</w:t>
      </w:r>
    </w:p>
    <w:p w14:paraId="1BF7837B" w14:textId="77777777" w:rsidR="008201C3" w:rsidRDefault="008201C3" w:rsidP="008201C3">
      <w:pPr>
        <w:widowControl w:val="0"/>
        <w:pBdr>
          <w:bottom w:val="single" w:sz="4" w:space="0" w:color="FFFFFF"/>
        </w:pBdr>
        <w:tabs>
          <w:tab w:val="left" w:pos="0"/>
        </w:tabs>
        <w:autoSpaceDE w:val="0"/>
        <w:autoSpaceDN w:val="0"/>
        <w:adjustRightInd w:val="0"/>
        <w:ind w:firstLine="708"/>
        <w:contextualSpacing/>
        <w:jc w:val="both"/>
        <w:rPr>
          <w:i/>
          <w:sz w:val="28"/>
          <w:szCs w:val="28"/>
        </w:rPr>
      </w:pPr>
      <w:r>
        <w:rPr>
          <w:sz w:val="28"/>
          <w:szCs w:val="28"/>
          <w:lang w:val="kk-KZ"/>
        </w:rPr>
        <w:lastRenderedPageBreak/>
        <w:t>Достигнуты 2 п</w:t>
      </w:r>
      <w:r w:rsidRPr="004300AF">
        <w:rPr>
          <w:i/>
          <w:sz w:val="28"/>
          <w:szCs w:val="28"/>
        </w:rPr>
        <w:t>оказател</w:t>
      </w:r>
      <w:r>
        <w:rPr>
          <w:i/>
          <w:sz w:val="28"/>
          <w:szCs w:val="28"/>
        </w:rPr>
        <w:t>я</w:t>
      </w:r>
      <w:r w:rsidRPr="004300AF">
        <w:rPr>
          <w:i/>
          <w:sz w:val="28"/>
          <w:szCs w:val="28"/>
        </w:rPr>
        <w:t xml:space="preserve"> прямого результата:</w:t>
      </w:r>
    </w:p>
    <w:p w14:paraId="017BC84D" w14:textId="77777777" w:rsidR="008201C3" w:rsidRDefault="008201C3" w:rsidP="008201C3">
      <w:pPr>
        <w:widowControl w:val="0"/>
        <w:pBdr>
          <w:bottom w:val="single" w:sz="4" w:space="0" w:color="FFFFFF"/>
        </w:pBdr>
        <w:tabs>
          <w:tab w:val="left" w:pos="0"/>
        </w:tabs>
        <w:autoSpaceDE w:val="0"/>
        <w:autoSpaceDN w:val="0"/>
        <w:adjustRightInd w:val="0"/>
        <w:ind w:firstLine="708"/>
        <w:contextualSpacing/>
        <w:jc w:val="both"/>
        <w:rPr>
          <w:sz w:val="28"/>
          <w:szCs w:val="28"/>
        </w:rPr>
      </w:pPr>
      <w:r w:rsidRPr="004300AF">
        <w:rPr>
          <w:sz w:val="28"/>
          <w:szCs w:val="28"/>
        </w:rPr>
        <w:t>- количество государственных служащих, подлежащих повышению квалификации – 25 человек (при плане – 25 человек);</w:t>
      </w:r>
    </w:p>
    <w:p w14:paraId="04BFD172" w14:textId="77777777" w:rsidR="008201C3" w:rsidRDefault="008201C3" w:rsidP="008201C3">
      <w:pPr>
        <w:widowControl w:val="0"/>
        <w:pBdr>
          <w:bottom w:val="single" w:sz="4" w:space="0" w:color="FFFFFF"/>
        </w:pBdr>
        <w:tabs>
          <w:tab w:val="left" w:pos="0"/>
        </w:tabs>
        <w:autoSpaceDE w:val="0"/>
        <w:autoSpaceDN w:val="0"/>
        <w:adjustRightInd w:val="0"/>
        <w:ind w:firstLine="708"/>
        <w:contextualSpacing/>
        <w:jc w:val="both"/>
        <w:rPr>
          <w:sz w:val="28"/>
          <w:szCs w:val="28"/>
        </w:rPr>
      </w:pPr>
      <w:r w:rsidRPr="004300AF">
        <w:rPr>
          <w:sz w:val="28"/>
          <w:szCs w:val="28"/>
        </w:rPr>
        <w:t>- количество государственных служащих, подлежащих переподготовке</w:t>
      </w:r>
      <w:r>
        <w:rPr>
          <w:sz w:val="28"/>
          <w:szCs w:val="28"/>
        </w:rPr>
        <w:t xml:space="preserve"> </w:t>
      </w:r>
      <w:r w:rsidRPr="004300AF">
        <w:rPr>
          <w:sz w:val="28"/>
          <w:szCs w:val="28"/>
        </w:rPr>
        <w:t xml:space="preserve">– </w:t>
      </w:r>
      <w:r w:rsidR="00E009A5">
        <w:rPr>
          <w:sz w:val="28"/>
          <w:szCs w:val="28"/>
        </w:rPr>
        <w:br/>
      </w:r>
      <w:r w:rsidRPr="004300AF">
        <w:rPr>
          <w:sz w:val="28"/>
          <w:szCs w:val="28"/>
        </w:rPr>
        <w:t>5 человек (при плане – 5 человек)</w:t>
      </w:r>
      <w:r>
        <w:rPr>
          <w:sz w:val="28"/>
          <w:szCs w:val="28"/>
        </w:rPr>
        <w:t>.</w:t>
      </w:r>
    </w:p>
    <w:p w14:paraId="4DD2C0FB" w14:textId="77777777" w:rsidR="008201C3" w:rsidRDefault="008201C3" w:rsidP="008201C3">
      <w:pPr>
        <w:widowControl w:val="0"/>
        <w:pBdr>
          <w:bottom w:val="single" w:sz="4" w:space="0" w:color="FFFFFF"/>
        </w:pBdr>
        <w:tabs>
          <w:tab w:val="left" w:pos="0"/>
        </w:tabs>
        <w:autoSpaceDE w:val="0"/>
        <w:autoSpaceDN w:val="0"/>
        <w:adjustRightInd w:val="0"/>
        <w:ind w:firstLine="708"/>
        <w:contextualSpacing/>
        <w:jc w:val="both"/>
        <w:rPr>
          <w:i/>
          <w:sz w:val="28"/>
          <w:szCs w:val="28"/>
        </w:rPr>
      </w:pPr>
      <w:r w:rsidRPr="004300AF">
        <w:rPr>
          <w:i/>
          <w:sz w:val="28"/>
          <w:szCs w:val="28"/>
        </w:rPr>
        <w:t>Показатель конечного результата:</w:t>
      </w:r>
    </w:p>
    <w:p w14:paraId="294235DC" w14:textId="77777777" w:rsidR="008201C3" w:rsidRDefault="008201C3" w:rsidP="008201C3">
      <w:pPr>
        <w:widowControl w:val="0"/>
        <w:pBdr>
          <w:bottom w:val="single" w:sz="4" w:space="0" w:color="FFFFFF"/>
        </w:pBdr>
        <w:tabs>
          <w:tab w:val="left" w:pos="0"/>
        </w:tabs>
        <w:autoSpaceDE w:val="0"/>
        <w:autoSpaceDN w:val="0"/>
        <w:adjustRightInd w:val="0"/>
        <w:ind w:firstLine="708"/>
        <w:contextualSpacing/>
        <w:jc w:val="both"/>
        <w:rPr>
          <w:sz w:val="28"/>
          <w:szCs w:val="28"/>
        </w:rPr>
      </w:pPr>
      <w:r w:rsidRPr="004300AF">
        <w:rPr>
          <w:sz w:val="28"/>
          <w:szCs w:val="28"/>
        </w:rPr>
        <w:t>Применен</w:t>
      </w:r>
      <w:r>
        <w:rPr>
          <w:sz w:val="28"/>
          <w:szCs w:val="28"/>
        </w:rPr>
        <w:t>ы</w:t>
      </w:r>
      <w:r w:rsidRPr="004300AF">
        <w:rPr>
          <w:sz w:val="28"/>
          <w:szCs w:val="28"/>
        </w:rPr>
        <w:t xml:space="preserve"> знани</w:t>
      </w:r>
      <w:r>
        <w:rPr>
          <w:sz w:val="28"/>
          <w:szCs w:val="28"/>
        </w:rPr>
        <w:t>я</w:t>
      </w:r>
      <w:r w:rsidRPr="004300AF">
        <w:rPr>
          <w:sz w:val="28"/>
          <w:szCs w:val="28"/>
        </w:rPr>
        <w:t>, полученны</w:t>
      </w:r>
      <w:r>
        <w:rPr>
          <w:sz w:val="28"/>
          <w:szCs w:val="28"/>
        </w:rPr>
        <w:t>е</w:t>
      </w:r>
      <w:r w:rsidRPr="004300AF">
        <w:rPr>
          <w:sz w:val="28"/>
          <w:szCs w:val="28"/>
        </w:rPr>
        <w:t xml:space="preserve"> в ходе повышения квалификации и переподготовки государственных служащих при исполнении ими служебных обязанностей</w:t>
      </w:r>
      <w:r>
        <w:rPr>
          <w:sz w:val="28"/>
          <w:szCs w:val="28"/>
        </w:rPr>
        <w:t>.</w:t>
      </w:r>
    </w:p>
    <w:p w14:paraId="6C18F6E3" w14:textId="77777777" w:rsidR="008201C3" w:rsidRDefault="008201C3" w:rsidP="008201C3">
      <w:pPr>
        <w:widowControl w:val="0"/>
        <w:pBdr>
          <w:bottom w:val="single" w:sz="4" w:space="0" w:color="FFFFFF"/>
        </w:pBdr>
        <w:tabs>
          <w:tab w:val="left" w:pos="0"/>
        </w:tabs>
        <w:autoSpaceDE w:val="0"/>
        <w:autoSpaceDN w:val="0"/>
        <w:adjustRightInd w:val="0"/>
        <w:ind w:firstLine="708"/>
        <w:contextualSpacing/>
        <w:jc w:val="both"/>
        <w:rPr>
          <w:sz w:val="28"/>
          <w:szCs w:val="28"/>
        </w:rPr>
      </w:pPr>
      <w:r w:rsidRPr="004A3721">
        <w:rPr>
          <w:sz w:val="28"/>
          <w:szCs w:val="28"/>
        </w:rPr>
        <w:t>Д</w:t>
      </w:r>
      <w:r w:rsidRPr="004A3721">
        <w:rPr>
          <w:sz w:val="28"/>
          <w:szCs w:val="28"/>
          <w:lang w:val="kk-KZ"/>
        </w:rPr>
        <w:t>ебиторская и кредиторская задолженност</w:t>
      </w:r>
      <w:r>
        <w:rPr>
          <w:sz w:val="28"/>
          <w:szCs w:val="28"/>
          <w:lang w:val="kk-KZ"/>
        </w:rPr>
        <w:t>и</w:t>
      </w:r>
      <w:r w:rsidRPr="004A3721">
        <w:rPr>
          <w:sz w:val="28"/>
          <w:szCs w:val="28"/>
          <w:lang w:val="kk-KZ"/>
        </w:rPr>
        <w:t xml:space="preserve"> отсутству</w:t>
      </w:r>
      <w:r>
        <w:rPr>
          <w:sz w:val="28"/>
          <w:szCs w:val="28"/>
          <w:lang w:val="kk-KZ"/>
        </w:rPr>
        <w:t>ю</w:t>
      </w:r>
      <w:r w:rsidRPr="004A3721">
        <w:rPr>
          <w:sz w:val="28"/>
          <w:szCs w:val="28"/>
          <w:lang w:val="kk-KZ"/>
        </w:rPr>
        <w:t>т.</w:t>
      </w:r>
    </w:p>
    <w:p w14:paraId="14C444A0" w14:textId="77777777" w:rsidR="005613F9" w:rsidRPr="005A47FE" w:rsidRDefault="005613F9" w:rsidP="005613F9">
      <w:pPr>
        <w:autoSpaceDE w:val="0"/>
        <w:autoSpaceDN w:val="0"/>
        <w:adjustRightInd w:val="0"/>
        <w:ind w:firstLine="851"/>
        <w:jc w:val="both"/>
        <w:rPr>
          <w:b/>
          <w:szCs w:val="28"/>
          <w:highlight w:val="yellow"/>
        </w:rPr>
      </w:pPr>
    </w:p>
    <w:p w14:paraId="48895FCD" w14:textId="77777777" w:rsidR="005613F9" w:rsidRPr="00FF25AD" w:rsidRDefault="005613F9" w:rsidP="005613F9">
      <w:pPr>
        <w:pStyle w:val="2"/>
        <w:rPr>
          <w:rFonts w:ascii="Times New Roman" w:hAnsi="Times New Roman" w:cs="Times New Roman"/>
          <w:color w:val="FFFFFF" w:themeColor="background1"/>
          <w:sz w:val="16"/>
          <w:szCs w:val="16"/>
        </w:rPr>
      </w:pPr>
      <w:r w:rsidRPr="00FF25AD">
        <w:rPr>
          <w:rFonts w:ascii="Times New Roman" w:hAnsi="Times New Roman" w:cs="Times New Roman"/>
          <w:color w:val="FFFFFF" w:themeColor="background1"/>
          <w:sz w:val="16"/>
          <w:szCs w:val="16"/>
        </w:rPr>
        <w:t>651</w:t>
      </w:r>
    </w:p>
    <w:p w14:paraId="592D25B8" w14:textId="77777777" w:rsidR="00FF25AD" w:rsidRDefault="00FF25AD" w:rsidP="00FF25AD">
      <w:pPr>
        <w:pStyle w:val="afffff7"/>
        <w:ind w:firstLine="709"/>
        <w:jc w:val="both"/>
        <w:rPr>
          <w:sz w:val="28"/>
          <w:szCs w:val="28"/>
        </w:rPr>
      </w:pPr>
      <w:r w:rsidRPr="00AB2591">
        <w:rPr>
          <w:b/>
          <w:color w:val="0000FF"/>
          <w:sz w:val="28"/>
          <w:szCs w:val="28"/>
        </w:rPr>
        <w:t xml:space="preserve">Министерство культуры и </w:t>
      </w:r>
      <w:r>
        <w:rPr>
          <w:b/>
          <w:color w:val="0000FF"/>
          <w:sz w:val="28"/>
          <w:szCs w:val="28"/>
        </w:rPr>
        <w:t>информации</w:t>
      </w:r>
      <w:r w:rsidRPr="00AB2591">
        <w:rPr>
          <w:b/>
          <w:color w:val="0000FF"/>
          <w:sz w:val="28"/>
          <w:szCs w:val="28"/>
        </w:rPr>
        <w:t xml:space="preserve"> Республики Казахстан</w:t>
      </w:r>
      <w:r w:rsidRPr="003C2229">
        <w:rPr>
          <w:b/>
          <w:color w:val="0000FF"/>
          <w:sz w:val="32"/>
          <w:szCs w:val="32"/>
        </w:rPr>
        <w:t xml:space="preserve"> </w:t>
      </w:r>
      <w:r w:rsidRPr="005704D3">
        <w:rPr>
          <w:color w:val="auto"/>
          <w:sz w:val="32"/>
          <w:szCs w:val="32"/>
          <w:lang w:val="kk-KZ"/>
        </w:rPr>
        <w:t>в</w:t>
      </w:r>
      <w:r w:rsidRPr="005704D3">
        <w:rPr>
          <w:sz w:val="28"/>
          <w:szCs w:val="28"/>
        </w:rPr>
        <w:t xml:space="preserve"> соответствии с Указом Президента Республики Казахстан от 1 сентября 2023 года </w:t>
      </w:r>
      <w:r>
        <w:rPr>
          <w:sz w:val="28"/>
          <w:szCs w:val="28"/>
        </w:rPr>
        <w:t>№ </w:t>
      </w:r>
      <w:r w:rsidRPr="005704D3">
        <w:rPr>
          <w:sz w:val="28"/>
          <w:szCs w:val="28"/>
        </w:rPr>
        <w:t>318 «О мерах по дальнейшему совершенствованию системы государственного управления РК»</w:t>
      </w:r>
      <w:r>
        <w:rPr>
          <w:sz w:val="28"/>
          <w:szCs w:val="28"/>
          <w:lang w:val="kk-KZ"/>
        </w:rPr>
        <w:t xml:space="preserve"> реорганизовано </w:t>
      </w:r>
      <w:r w:rsidRPr="005704D3">
        <w:rPr>
          <w:sz w:val="28"/>
          <w:szCs w:val="28"/>
          <w:lang w:val="kk-KZ"/>
        </w:rPr>
        <w:t xml:space="preserve">путем преобразования </w:t>
      </w:r>
      <w:r>
        <w:rPr>
          <w:sz w:val="28"/>
          <w:szCs w:val="28"/>
          <w:lang w:val="kk-KZ"/>
        </w:rPr>
        <w:t>Министерства</w:t>
      </w:r>
      <w:r w:rsidRPr="005704D3">
        <w:rPr>
          <w:sz w:val="28"/>
          <w:szCs w:val="28"/>
          <w:lang w:val="kk-KZ"/>
        </w:rPr>
        <w:t xml:space="preserve"> информации и общественного развития Республики Казахстан в Министерство культуры и информации Республики Казахстан</w:t>
      </w:r>
      <w:r>
        <w:rPr>
          <w:sz w:val="28"/>
          <w:szCs w:val="28"/>
          <w:lang w:val="kk-KZ"/>
        </w:rPr>
        <w:t>.</w:t>
      </w:r>
    </w:p>
    <w:p w14:paraId="340CF36A" w14:textId="77777777" w:rsidR="00FF25AD" w:rsidRDefault="00FF25AD" w:rsidP="00FF25AD">
      <w:pPr>
        <w:pStyle w:val="afffff7"/>
        <w:ind w:firstLine="709"/>
        <w:jc w:val="both"/>
        <w:rPr>
          <w:sz w:val="28"/>
          <w:szCs w:val="28"/>
        </w:rPr>
      </w:pPr>
      <w:r>
        <w:rPr>
          <w:sz w:val="28"/>
          <w:szCs w:val="28"/>
          <w:lang w:val="kk-KZ"/>
        </w:rPr>
        <w:t xml:space="preserve">Министерство </w:t>
      </w:r>
      <w:r w:rsidRPr="00602127">
        <w:rPr>
          <w:sz w:val="28"/>
          <w:szCs w:val="28"/>
        </w:rPr>
        <w:t>осуществляло свою деятельность в соответствии с</w:t>
      </w:r>
      <w:r>
        <w:rPr>
          <w:sz w:val="28"/>
          <w:szCs w:val="28"/>
        </w:rPr>
        <w:t xml:space="preserve"> Планом развития </w:t>
      </w:r>
      <w:r w:rsidRPr="0069759F">
        <w:rPr>
          <w:sz w:val="28"/>
          <w:szCs w:val="28"/>
        </w:rPr>
        <w:t xml:space="preserve">на </w:t>
      </w:r>
      <w:r>
        <w:rPr>
          <w:sz w:val="28"/>
          <w:szCs w:val="28"/>
        </w:rPr>
        <w:t xml:space="preserve">2023-2027 </w:t>
      </w:r>
      <w:r w:rsidRPr="0069759F">
        <w:rPr>
          <w:sz w:val="28"/>
          <w:szCs w:val="28"/>
        </w:rPr>
        <w:t xml:space="preserve">года </w:t>
      </w:r>
      <w:r w:rsidRPr="00602127">
        <w:rPr>
          <w:i/>
          <w:sz w:val="28"/>
          <w:szCs w:val="28"/>
        </w:rPr>
        <w:t>(</w:t>
      </w:r>
      <w:r w:rsidRPr="0099654D">
        <w:rPr>
          <w:i/>
          <w:sz w:val="28"/>
          <w:szCs w:val="28"/>
        </w:rPr>
        <w:t xml:space="preserve">Министерством информации и общественного развития Республики Казахстан до реорганизации разработан План развития Министерства информации и общественного развития на 2023-2027 гг., утвержденный приказом Министра информации и общественного развития Республики Казахстан от 29.12.2022 г. </w:t>
      </w:r>
      <w:r>
        <w:rPr>
          <w:i/>
          <w:sz w:val="28"/>
          <w:szCs w:val="28"/>
        </w:rPr>
        <w:t>№ </w:t>
      </w:r>
      <w:r w:rsidRPr="0099654D">
        <w:rPr>
          <w:i/>
          <w:sz w:val="28"/>
          <w:szCs w:val="28"/>
        </w:rPr>
        <w:t>565.</w:t>
      </w:r>
      <w:r>
        <w:rPr>
          <w:i/>
          <w:sz w:val="28"/>
          <w:szCs w:val="28"/>
          <w:lang w:val="kk-KZ"/>
        </w:rPr>
        <w:t xml:space="preserve"> </w:t>
      </w:r>
      <w:r w:rsidRPr="0099654D">
        <w:rPr>
          <w:i/>
          <w:sz w:val="28"/>
          <w:szCs w:val="28"/>
        </w:rPr>
        <w:t xml:space="preserve">За отчетный период приказами Министра информации и общественного развития Республики Казахстан от 28.04.2023 г. </w:t>
      </w:r>
      <w:r>
        <w:rPr>
          <w:i/>
          <w:sz w:val="28"/>
          <w:szCs w:val="28"/>
        </w:rPr>
        <w:t>№ </w:t>
      </w:r>
      <w:r w:rsidRPr="0099654D">
        <w:rPr>
          <w:i/>
          <w:sz w:val="28"/>
          <w:szCs w:val="28"/>
        </w:rPr>
        <w:t>150-НҚ,</w:t>
      </w:r>
      <w:r>
        <w:rPr>
          <w:i/>
          <w:sz w:val="28"/>
          <w:szCs w:val="28"/>
          <w:lang w:val="kk-KZ"/>
        </w:rPr>
        <w:t xml:space="preserve"> </w:t>
      </w:r>
      <w:r w:rsidRPr="0099654D">
        <w:rPr>
          <w:i/>
          <w:sz w:val="28"/>
          <w:szCs w:val="28"/>
        </w:rPr>
        <w:t xml:space="preserve">Министра культуры и информации Республики Казахстан от 13.11.2023 г. </w:t>
      </w:r>
      <w:r>
        <w:rPr>
          <w:i/>
          <w:sz w:val="28"/>
          <w:szCs w:val="28"/>
        </w:rPr>
        <w:t>№ </w:t>
      </w:r>
      <w:r w:rsidRPr="0099654D">
        <w:rPr>
          <w:i/>
          <w:sz w:val="28"/>
          <w:szCs w:val="28"/>
        </w:rPr>
        <w:t xml:space="preserve">442-НҚ, от 16.01.2024 г. </w:t>
      </w:r>
      <w:r>
        <w:rPr>
          <w:i/>
          <w:sz w:val="28"/>
          <w:szCs w:val="28"/>
        </w:rPr>
        <w:t>№ </w:t>
      </w:r>
      <w:r w:rsidRPr="0099654D">
        <w:rPr>
          <w:i/>
          <w:sz w:val="28"/>
          <w:szCs w:val="28"/>
        </w:rPr>
        <w:t>19-НҚ в План развития были внесены изменения и дополнения в рамках уточнения и корректировок республиканского бюджета на 2023 год</w:t>
      </w:r>
      <w:r>
        <w:rPr>
          <w:i/>
          <w:sz w:val="28"/>
          <w:szCs w:val="28"/>
        </w:rPr>
        <w:t>)</w:t>
      </w:r>
      <w:r w:rsidRPr="00602127">
        <w:rPr>
          <w:sz w:val="28"/>
          <w:szCs w:val="28"/>
        </w:rPr>
        <w:t>.</w:t>
      </w:r>
    </w:p>
    <w:p w14:paraId="6FE2EEBD" w14:textId="77777777" w:rsidR="00FF25AD" w:rsidRDefault="00FF25AD" w:rsidP="00FF25AD">
      <w:pPr>
        <w:pStyle w:val="afffff7"/>
        <w:ind w:firstLine="709"/>
        <w:jc w:val="both"/>
        <w:rPr>
          <w:sz w:val="28"/>
          <w:szCs w:val="28"/>
        </w:rPr>
      </w:pPr>
      <w:r w:rsidRPr="00A353C7">
        <w:rPr>
          <w:sz w:val="28"/>
          <w:szCs w:val="28"/>
        </w:rPr>
        <w:t xml:space="preserve">В </w:t>
      </w:r>
      <w:r w:rsidRPr="00320970">
        <w:rPr>
          <w:sz w:val="28"/>
          <w:szCs w:val="28"/>
        </w:rPr>
        <w:t xml:space="preserve">скорректированном республиканском бюджете </w:t>
      </w:r>
      <w:r w:rsidRPr="00320970">
        <w:rPr>
          <w:sz w:val="28"/>
          <w:szCs w:val="28"/>
          <w:lang w:val="kk-KZ"/>
        </w:rPr>
        <w:t xml:space="preserve">Министерства </w:t>
      </w:r>
      <w:r w:rsidRPr="00320970">
        <w:rPr>
          <w:sz w:val="28"/>
          <w:szCs w:val="28"/>
        </w:rPr>
        <w:t>на 202</w:t>
      </w:r>
      <w:r>
        <w:rPr>
          <w:sz w:val="28"/>
          <w:szCs w:val="28"/>
          <w:lang w:val="kk-KZ"/>
        </w:rPr>
        <w:t>3</w:t>
      </w:r>
      <w:r w:rsidRPr="00320970">
        <w:rPr>
          <w:sz w:val="28"/>
          <w:szCs w:val="28"/>
        </w:rPr>
        <w:t xml:space="preserve"> год на реализацию </w:t>
      </w:r>
      <w:r>
        <w:rPr>
          <w:sz w:val="28"/>
          <w:szCs w:val="28"/>
          <w:lang w:val="kk-KZ"/>
        </w:rPr>
        <w:t>18</w:t>
      </w:r>
      <w:r w:rsidRPr="00320970">
        <w:rPr>
          <w:sz w:val="28"/>
          <w:szCs w:val="28"/>
        </w:rPr>
        <w:t xml:space="preserve">-ти бюджетных программ </w:t>
      </w:r>
      <w:r>
        <w:rPr>
          <w:sz w:val="28"/>
          <w:szCs w:val="28"/>
          <w:lang w:val="kk-KZ"/>
        </w:rPr>
        <w:t>предусматривались</w:t>
      </w:r>
      <w:r>
        <w:rPr>
          <w:sz w:val="28"/>
          <w:szCs w:val="28"/>
        </w:rPr>
        <w:t xml:space="preserve"> средства в сумме</w:t>
      </w:r>
      <w:r w:rsidRPr="00320970">
        <w:rPr>
          <w:sz w:val="28"/>
          <w:szCs w:val="28"/>
        </w:rPr>
        <w:t xml:space="preserve"> </w:t>
      </w:r>
      <w:r>
        <w:rPr>
          <w:sz w:val="28"/>
          <w:szCs w:val="28"/>
          <w:lang w:val="kk-KZ"/>
        </w:rPr>
        <w:t>165 132 567,1 тыс.тенге</w:t>
      </w:r>
      <w:r w:rsidRPr="00320970">
        <w:rPr>
          <w:sz w:val="28"/>
          <w:szCs w:val="28"/>
        </w:rPr>
        <w:t xml:space="preserve">, из которых использовано </w:t>
      </w:r>
      <w:r>
        <w:rPr>
          <w:sz w:val="28"/>
          <w:szCs w:val="28"/>
          <w:lang w:val="kk-KZ"/>
        </w:rPr>
        <w:t>163 133 737,1 тыс.тенге</w:t>
      </w:r>
      <w:r w:rsidRPr="00320970">
        <w:rPr>
          <w:sz w:val="28"/>
          <w:szCs w:val="28"/>
        </w:rPr>
        <w:t>,</w:t>
      </w:r>
      <w:r>
        <w:rPr>
          <w:sz w:val="28"/>
          <w:szCs w:val="28"/>
        </w:rPr>
        <w:t xml:space="preserve"> или 98,8 % к плану на год. Неисполнение составило </w:t>
      </w:r>
      <w:r>
        <w:rPr>
          <w:sz w:val="28"/>
          <w:szCs w:val="28"/>
          <w:lang w:val="kk-KZ"/>
        </w:rPr>
        <w:t>1 998 830,0</w:t>
      </w:r>
      <w:r>
        <w:rPr>
          <w:sz w:val="28"/>
          <w:szCs w:val="28"/>
        </w:rPr>
        <w:t xml:space="preserve"> тыс.тенге, из них </w:t>
      </w:r>
      <w:r>
        <w:rPr>
          <w:sz w:val="28"/>
          <w:szCs w:val="28"/>
          <w:lang w:val="kk-KZ"/>
        </w:rPr>
        <w:t>250 275,6</w:t>
      </w:r>
      <w:r>
        <w:rPr>
          <w:sz w:val="28"/>
          <w:szCs w:val="28"/>
        </w:rPr>
        <w:t xml:space="preserve"> тыс.тенге – экономия бюджетных средств. Не освоено </w:t>
      </w:r>
      <w:r>
        <w:rPr>
          <w:sz w:val="28"/>
          <w:szCs w:val="28"/>
          <w:lang w:val="kk-KZ"/>
        </w:rPr>
        <w:t>1 748 554,4</w:t>
      </w:r>
      <w:r>
        <w:rPr>
          <w:sz w:val="28"/>
          <w:szCs w:val="28"/>
        </w:rPr>
        <w:t> тыс.тенге.</w:t>
      </w:r>
    </w:p>
    <w:p w14:paraId="6FEDC291" w14:textId="77777777" w:rsidR="00FF25AD" w:rsidRPr="002A5AAA" w:rsidRDefault="00FF25AD" w:rsidP="00FF25AD">
      <w:pPr>
        <w:pStyle w:val="afffff7"/>
        <w:ind w:firstLine="709"/>
        <w:jc w:val="both"/>
        <w:rPr>
          <w:sz w:val="28"/>
          <w:szCs w:val="28"/>
        </w:rPr>
      </w:pPr>
      <w:r w:rsidRPr="002A5AAA">
        <w:rPr>
          <w:sz w:val="28"/>
          <w:szCs w:val="28"/>
        </w:rPr>
        <w:t>В целом, по отчетным данным за 2023 год:</w:t>
      </w:r>
    </w:p>
    <w:p w14:paraId="0F4E22E6" w14:textId="77777777" w:rsidR="00FF25AD" w:rsidRPr="002A5AAA" w:rsidRDefault="00FF25AD" w:rsidP="00FF25AD">
      <w:pPr>
        <w:pStyle w:val="afffff7"/>
        <w:ind w:firstLine="709"/>
        <w:jc w:val="both"/>
        <w:rPr>
          <w:sz w:val="28"/>
          <w:szCs w:val="28"/>
        </w:rPr>
      </w:pPr>
      <w:r w:rsidRPr="002A5AAA">
        <w:rPr>
          <w:sz w:val="28"/>
          <w:szCs w:val="28"/>
        </w:rPr>
        <w:t xml:space="preserve">- 11 макроиндикатора, из них </w:t>
      </w:r>
      <w:r w:rsidRPr="002A5AAA">
        <w:rPr>
          <w:sz w:val="28"/>
          <w:szCs w:val="28"/>
          <w:lang w:val="kk-KZ"/>
        </w:rPr>
        <w:t>5</w:t>
      </w:r>
      <w:r w:rsidRPr="002A5AAA">
        <w:rPr>
          <w:sz w:val="28"/>
          <w:szCs w:val="28"/>
        </w:rPr>
        <w:t xml:space="preserve"> достигнут, </w:t>
      </w:r>
      <w:r w:rsidRPr="002A5AAA">
        <w:rPr>
          <w:sz w:val="28"/>
          <w:szCs w:val="28"/>
          <w:lang w:val="kk-KZ"/>
        </w:rPr>
        <w:t>6</w:t>
      </w:r>
      <w:r w:rsidRPr="002A5AAA">
        <w:rPr>
          <w:sz w:val="28"/>
          <w:szCs w:val="28"/>
        </w:rPr>
        <w:t xml:space="preserve"> находятся на исполнении;</w:t>
      </w:r>
    </w:p>
    <w:p w14:paraId="439D8C86" w14:textId="77777777" w:rsidR="00FF25AD" w:rsidRPr="002A5AAA" w:rsidRDefault="00FF25AD" w:rsidP="00FF25AD">
      <w:pPr>
        <w:pStyle w:val="afffff7"/>
        <w:ind w:firstLine="709"/>
        <w:jc w:val="both"/>
        <w:rPr>
          <w:sz w:val="28"/>
          <w:szCs w:val="28"/>
        </w:rPr>
      </w:pPr>
      <w:r w:rsidRPr="002A5AAA">
        <w:rPr>
          <w:sz w:val="28"/>
          <w:szCs w:val="28"/>
        </w:rPr>
        <w:t xml:space="preserve">- предусмотрено </w:t>
      </w:r>
      <w:r w:rsidRPr="002A5AAA">
        <w:rPr>
          <w:sz w:val="28"/>
          <w:szCs w:val="28"/>
          <w:lang w:val="kk-KZ"/>
        </w:rPr>
        <w:t>24</w:t>
      </w:r>
      <w:r w:rsidRPr="002A5AAA">
        <w:rPr>
          <w:sz w:val="28"/>
          <w:szCs w:val="28"/>
        </w:rPr>
        <w:t xml:space="preserve"> целевых индикаторов, из них </w:t>
      </w:r>
      <w:r w:rsidRPr="002A5AAA">
        <w:rPr>
          <w:sz w:val="28"/>
          <w:szCs w:val="28"/>
          <w:lang w:val="kk-KZ"/>
        </w:rPr>
        <w:t>22</w:t>
      </w:r>
      <w:r w:rsidRPr="002A5AAA">
        <w:rPr>
          <w:sz w:val="28"/>
          <w:szCs w:val="28"/>
        </w:rPr>
        <w:t xml:space="preserve"> индикаторов достигнуты, </w:t>
      </w:r>
      <w:r w:rsidRPr="002A5AAA">
        <w:rPr>
          <w:sz w:val="28"/>
          <w:szCs w:val="28"/>
          <w:lang w:val="kk-KZ"/>
        </w:rPr>
        <w:t>2</w:t>
      </w:r>
      <w:r w:rsidRPr="002A5AAA">
        <w:rPr>
          <w:sz w:val="28"/>
          <w:szCs w:val="28"/>
        </w:rPr>
        <w:t xml:space="preserve"> индикатора не достигнуты.</w:t>
      </w:r>
    </w:p>
    <w:p w14:paraId="0E24C8A6" w14:textId="77777777" w:rsidR="00FF25AD" w:rsidRPr="002A5AAA" w:rsidRDefault="00FF25AD" w:rsidP="00FF25AD">
      <w:pPr>
        <w:pStyle w:val="afffff7"/>
        <w:ind w:firstLine="709"/>
        <w:jc w:val="both"/>
        <w:rPr>
          <w:sz w:val="28"/>
          <w:szCs w:val="28"/>
        </w:rPr>
      </w:pPr>
      <w:r w:rsidRPr="002A5AAA">
        <w:rPr>
          <w:sz w:val="28"/>
          <w:szCs w:val="28"/>
        </w:rPr>
        <w:t xml:space="preserve">По реализуемым министерством </w:t>
      </w:r>
      <w:r w:rsidRPr="002A5AAA">
        <w:rPr>
          <w:sz w:val="28"/>
          <w:szCs w:val="28"/>
          <w:lang w:val="kk-KZ"/>
        </w:rPr>
        <w:t>18</w:t>
      </w:r>
      <w:r w:rsidRPr="002A5AAA">
        <w:rPr>
          <w:sz w:val="28"/>
          <w:szCs w:val="28"/>
        </w:rPr>
        <w:t>-ти бюджетным программам:</w:t>
      </w:r>
    </w:p>
    <w:p w14:paraId="34324539" w14:textId="77777777" w:rsidR="00FF25AD" w:rsidRPr="002A5AAA" w:rsidRDefault="00FF25AD" w:rsidP="00FF25AD">
      <w:pPr>
        <w:pStyle w:val="afffff7"/>
        <w:ind w:firstLine="709"/>
        <w:jc w:val="both"/>
        <w:rPr>
          <w:sz w:val="28"/>
          <w:szCs w:val="28"/>
        </w:rPr>
      </w:pPr>
      <w:r w:rsidRPr="002A5AAA">
        <w:rPr>
          <w:sz w:val="28"/>
          <w:szCs w:val="28"/>
        </w:rPr>
        <w:t>- 15</w:t>
      </w:r>
      <w:r w:rsidR="006D094F">
        <w:rPr>
          <w:sz w:val="28"/>
          <w:szCs w:val="28"/>
        </w:rPr>
        <w:t>8</w:t>
      </w:r>
      <w:r w:rsidRPr="002A5AAA">
        <w:rPr>
          <w:sz w:val="28"/>
          <w:szCs w:val="28"/>
        </w:rPr>
        <w:t xml:space="preserve"> показателей прямых результатов, из них достигнуты 1</w:t>
      </w:r>
      <w:r w:rsidR="006D094F">
        <w:rPr>
          <w:sz w:val="28"/>
          <w:szCs w:val="28"/>
        </w:rPr>
        <w:t>41</w:t>
      </w:r>
      <w:r w:rsidRPr="002A5AAA">
        <w:rPr>
          <w:sz w:val="28"/>
          <w:szCs w:val="28"/>
        </w:rPr>
        <w:t xml:space="preserve"> (в том числе 1 дсп), не достигнуты 17;</w:t>
      </w:r>
    </w:p>
    <w:p w14:paraId="07966909" w14:textId="77777777" w:rsidR="00FF25AD" w:rsidRPr="002A5AAA" w:rsidRDefault="00FF25AD" w:rsidP="00FF25AD">
      <w:pPr>
        <w:pStyle w:val="afffff7"/>
        <w:ind w:firstLine="709"/>
        <w:jc w:val="both"/>
        <w:rPr>
          <w:sz w:val="28"/>
          <w:szCs w:val="28"/>
        </w:rPr>
      </w:pPr>
      <w:r w:rsidRPr="002A5AAA">
        <w:rPr>
          <w:sz w:val="28"/>
          <w:szCs w:val="28"/>
        </w:rPr>
        <w:t>- 30 показателей конечных результатов (в т.ч. 24 показателей конечного результата соответствуют целевым индикаторам), из них достигнуты 28, не достигнут 2.</w:t>
      </w:r>
    </w:p>
    <w:p w14:paraId="30484321" w14:textId="77777777" w:rsidR="00FF25AD" w:rsidRPr="002A5AAA" w:rsidRDefault="00FF25AD" w:rsidP="00FF25AD">
      <w:pPr>
        <w:ind w:firstLine="709"/>
        <w:contextualSpacing/>
        <w:jc w:val="both"/>
        <w:rPr>
          <w:bCs/>
          <w:color w:val="000000"/>
          <w:sz w:val="28"/>
          <w:szCs w:val="28"/>
          <w:lang w:eastAsia="en-US"/>
        </w:rPr>
      </w:pPr>
      <w:r w:rsidRPr="002A5AAA">
        <w:rPr>
          <w:bCs/>
          <w:color w:val="000000"/>
          <w:sz w:val="28"/>
          <w:szCs w:val="28"/>
          <w:lang w:eastAsia="en-US"/>
        </w:rPr>
        <w:lastRenderedPageBreak/>
        <w:t>Деятельность Министерства в 202</w:t>
      </w:r>
      <w:r w:rsidRPr="002A5AAA">
        <w:rPr>
          <w:bCs/>
          <w:color w:val="000000"/>
          <w:sz w:val="28"/>
          <w:szCs w:val="28"/>
          <w:lang w:val="kk-KZ" w:eastAsia="en-US"/>
        </w:rPr>
        <w:t>3</w:t>
      </w:r>
      <w:r w:rsidRPr="002A5AAA">
        <w:rPr>
          <w:bCs/>
          <w:color w:val="000000"/>
          <w:sz w:val="28"/>
          <w:szCs w:val="28"/>
          <w:lang w:eastAsia="en-US"/>
        </w:rPr>
        <w:t xml:space="preserve"> году осуществлялась </w:t>
      </w:r>
      <w:r w:rsidRPr="002A5AAA">
        <w:rPr>
          <w:b/>
          <w:bCs/>
          <w:color w:val="000000"/>
          <w:sz w:val="28"/>
          <w:szCs w:val="28"/>
          <w:lang w:eastAsia="en-US"/>
        </w:rPr>
        <w:t xml:space="preserve">по </w:t>
      </w:r>
      <w:r w:rsidRPr="002A5AAA">
        <w:rPr>
          <w:b/>
          <w:bCs/>
          <w:color w:val="000000"/>
          <w:sz w:val="28"/>
          <w:szCs w:val="28"/>
          <w:lang w:val="kk-KZ" w:eastAsia="en-US"/>
        </w:rPr>
        <w:t>2</w:t>
      </w:r>
      <w:r w:rsidRPr="002A5AAA">
        <w:rPr>
          <w:b/>
          <w:bCs/>
          <w:color w:val="000000"/>
          <w:sz w:val="28"/>
          <w:szCs w:val="28"/>
          <w:lang w:eastAsia="en-US"/>
        </w:rPr>
        <w:t>-м стратегическим направлениям</w:t>
      </w:r>
      <w:r w:rsidRPr="002A5AAA">
        <w:rPr>
          <w:bCs/>
          <w:color w:val="000000"/>
          <w:sz w:val="28"/>
          <w:szCs w:val="28"/>
          <w:lang w:eastAsia="en-US"/>
        </w:rPr>
        <w:t>.</w:t>
      </w:r>
    </w:p>
    <w:p w14:paraId="5F44200E" w14:textId="77777777" w:rsidR="00FF25AD" w:rsidRPr="002A5AAA" w:rsidRDefault="00FF25AD" w:rsidP="00FF25AD">
      <w:pPr>
        <w:pStyle w:val="afffff7"/>
        <w:ind w:firstLine="709"/>
        <w:jc w:val="both"/>
        <w:rPr>
          <w:sz w:val="28"/>
          <w:szCs w:val="28"/>
        </w:rPr>
      </w:pPr>
      <w:r w:rsidRPr="002A5AAA">
        <w:rPr>
          <w:b/>
          <w:sz w:val="28"/>
          <w:szCs w:val="28"/>
        </w:rPr>
        <w:t>ПЕРВОЕ СТРАТЕГИЧЕСКОЕ НАПРАВЛЕНИЕ</w:t>
      </w:r>
      <w:r w:rsidRPr="002A5AAA">
        <w:rPr>
          <w:sz w:val="28"/>
          <w:szCs w:val="28"/>
        </w:rPr>
        <w:t xml:space="preserve"> </w:t>
      </w:r>
      <w:r w:rsidRPr="002A5AAA">
        <w:rPr>
          <w:b/>
          <w:sz w:val="28"/>
          <w:szCs w:val="28"/>
        </w:rPr>
        <w:t>«Развитие единого культурного пространства страны, совершенствование архивного дела, ономастической и геральдической деятельности»</w:t>
      </w:r>
    </w:p>
    <w:p w14:paraId="538E9579" w14:textId="77777777" w:rsidR="00FF25AD" w:rsidRPr="00391136" w:rsidRDefault="00FF25AD" w:rsidP="00FF25AD">
      <w:pPr>
        <w:ind w:firstLine="709"/>
        <w:jc w:val="both"/>
        <w:rPr>
          <w:sz w:val="28"/>
          <w:szCs w:val="28"/>
        </w:rPr>
      </w:pPr>
      <w:r w:rsidRPr="002A5AAA">
        <w:rPr>
          <w:b/>
          <w:sz w:val="28"/>
          <w:szCs w:val="28"/>
        </w:rPr>
        <w:t>Для достижения цели 1.1. «Повышение конкурентоспособности сферы культуры и искусства, обеспечение</w:t>
      </w:r>
      <w:r w:rsidRPr="00A5761B">
        <w:rPr>
          <w:b/>
          <w:sz w:val="28"/>
          <w:szCs w:val="28"/>
        </w:rPr>
        <w:t xml:space="preserve"> ономастической и геральдической деятельности и архивного дела»</w:t>
      </w:r>
      <w:r w:rsidRPr="00A5761B">
        <w:rPr>
          <w:sz w:val="28"/>
          <w:szCs w:val="28"/>
        </w:rPr>
        <w:t xml:space="preserve"> </w:t>
      </w:r>
      <w:r>
        <w:rPr>
          <w:sz w:val="28"/>
          <w:szCs w:val="28"/>
        </w:rPr>
        <w:t xml:space="preserve">использованы средства </w:t>
      </w:r>
      <w:r>
        <w:rPr>
          <w:sz w:val="28"/>
          <w:szCs w:val="28"/>
          <w:lang w:val="kk-KZ"/>
        </w:rPr>
        <w:t>10</w:t>
      </w:r>
      <w:r w:rsidRPr="00A5761B">
        <w:rPr>
          <w:sz w:val="28"/>
          <w:szCs w:val="28"/>
        </w:rPr>
        <w:t xml:space="preserve">-ти бюджетных программ </w:t>
      </w:r>
      <w:r>
        <w:rPr>
          <w:sz w:val="28"/>
          <w:szCs w:val="28"/>
        </w:rPr>
        <w:t xml:space="preserve">в сумме </w:t>
      </w:r>
      <w:r>
        <w:rPr>
          <w:sz w:val="28"/>
          <w:szCs w:val="28"/>
          <w:lang w:val="kk-KZ"/>
        </w:rPr>
        <w:t>80 390 817,3</w:t>
      </w:r>
      <w:r>
        <w:rPr>
          <w:sz w:val="28"/>
          <w:szCs w:val="28"/>
        </w:rPr>
        <w:t> тыс.тенге</w:t>
      </w:r>
      <w:r w:rsidRPr="00391136">
        <w:rPr>
          <w:sz w:val="28"/>
          <w:szCs w:val="28"/>
        </w:rPr>
        <w:t>.</w:t>
      </w:r>
    </w:p>
    <w:p w14:paraId="20091B60" w14:textId="77777777" w:rsidR="00FF25AD" w:rsidRDefault="00FF25AD" w:rsidP="00FF25AD">
      <w:pPr>
        <w:ind w:firstLine="709"/>
        <w:jc w:val="both"/>
        <w:rPr>
          <w:sz w:val="28"/>
          <w:szCs w:val="28"/>
        </w:rPr>
      </w:pPr>
      <w:r w:rsidRPr="00ED6BEA">
        <w:rPr>
          <w:sz w:val="28"/>
          <w:szCs w:val="28"/>
        </w:rPr>
        <w:t xml:space="preserve">На реализацию бюджетной программы </w:t>
      </w:r>
      <w:r w:rsidRPr="00894140">
        <w:rPr>
          <w:b/>
          <w:sz w:val="28"/>
          <w:szCs w:val="28"/>
        </w:rPr>
        <w:t xml:space="preserve">005 «Обучение и воспитание одаренных в культуре и искусстве детей» </w:t>
      </w:r>
      <w:r>
        <w:rPr>
          <w:sz w:val="28"/>
          <w:szCs w:val="28"/>
          <w:lang w:val="kk-KZ"/>
        </w:rPr>
        <w:t>предусматривались средства в сумме</w:t>
      </w:r>
      <w:r w:rsidRPr="00894140">
        <w:rPr>
          <w:sz w:val="28"/>
          <w:szCs w:val="28"/>
        </w:rPr>
        <w:t xml:space="preserve"> </w:t>
      </w:r>
      <w:r>
        <w:rPr>
          <w:sz w:val="28"/>
          <w:szCs w:val="28"/>
          <w:lang w:val="kk-KZ"/>
        </w:rPr>
        <w:t>3 479 920,0</w:t>
      </w:r>
      <w:r>
        <w:rPr>
          <w:sz w:val="28"/>
          <w:szCs w:val="28"/>
        </w:rPr>
        <w:t xml:space="preserve"> тыс.тенге, исполнено </w:t>
      </w:r>
      <w:r>
        <w:rPr>
          <w:sz w:val="28"/>
          <w:szCs w:val="28"/>
          <w:lang w:val="kk-KZ"/>
        </w:rPr>
        <w:t>3 479 918,4</w:t>
      </w:r>
      <w:r>
        <w:rPr>
          <w:sz w:val="28"/>
          <w:szCs w:val="28"/>
        </w:rPr>
        <w:t> тыс.тенге</w:t>
      </w:r>
      <w:r w:rsidRPr="00894140">
        <w:rPr>
          <w:sz w:val="28"/>
          <w:szCs w:val="28"/>
        </w:rPr>
        <w:t>, или 100</w:t>
      </w:r>
      <w:r>
        <w:rPr>
          <w:sz w:val="28"/>
          <w:szCs w:val="28"/>
        </w:rPr>
        <w:t> %</w:t>
      </w:r>
      <w:r w:rsidRPr="00894140">
        <w:rPr>
          <w:sz w:val="28"/>
          <w:szCs w:val="28"/>
        </w:rPr>
        <w:t xml:space="preserve"> к плану</w:t>
      </w:r>
      <w:r>
        <w:rPr>
          <w:sz w:val="28"/>
          <w:szCs w:val="28"/>
        </w:rPr>
        <w:t xml:space="preserve"> на год</w:t>
      </w:r>
      <w:r w:rsidRPr="00894140">
        <w:rPr>
          <w:sz w:val="28"/>
          <w:szCs w:val="28"/>
        </w:rPr>
        <w:t>.</w:t>
      </w:r>
      <w:r>
        <w:rPr>
          <w:sz w:val="28"/>
          <w:szCs w:val="28"/>
        </w:rPr>
        <w:t xml:space="preserve"> Не </w:t>
      </w:r>
      <w:r>
        <w:rPr>
          <w:sz w:val="28"/>
          <w:szCs w:val="28"/>
          <w:lang w:val="kk-KZ"/>
        </w:rPr>
        <w:t>исполнено</w:t>
      </w:r>
      <w:r>
        <w:rPr>
          <w:sz w:val="28"/>
          <w:szCs w:val="28"/>
        </w:rPr>
        <w:t xml:space="preserve"> </w:t>
      </w:r>
      <w:r>
        <w:rPr>
          <w:sz w:val="28"/>
          <w:szCs w:val="28"/>
          <w:lang w:val="kk-KZ"/>
        </w:rPr>
        <w:t>1,6</w:t>
      </w:r>
      <w:r>
        <w:rPr>
          <w:sz w:val="28"/>
          <w:szCs w:val="28"/>
        </w:rPr>
        <w:t> тыс.тенге</w:t>
      </w:r>
      <w:r>
        <w:rPr>
          <w:sz w:val="28"/>
          <w:szCs w:val="28"/>
          <w:lang w:val="kk-KZ"/>
        </w:rPr>
        <w:t xml:space="preserve"> – экономия по результатам государственных закупок</w:t>
      </w:r>
      <w:r>
        <w:rPr>
          <w:sz w:val="28"/>
          <w:szCs w:val="28"/>
        </w:rPr>
        <w:t>.</w:t>
      </w:r>
    </w:p>
    <w:p w14:paraId="186BF23E" w14:textId="77777777" w:rsidR="00FF25AD" w:rsidRDefault="00FF25AD" w:rsidP="00FF25AD">
      <w:pPr>
        <w:ind w:firstLine="709"/>
        <w:jc w:val="both"/>
        <w:rPr>
          <w:sz w:val="28"/>
          <w:szCs w:val="28"/>
        </w:rPr>
      </w:pPr>
      <w:r w:rsidRPr="00BB63ED">
        <w:rPr>
          <w:bCs/>
          <w:i/>
          <w:sz w:val="28"/>
          <w:szCs w:val="28"/>
        </w:rPr>
        <w:t>Цель бюджетной программы</w:t>
      </w:r>
      <w:r w:rsidRPr="00BB63ED">
        <w:rPr>
          <w:i/>
          <w:sz w:val="28"/>
          <w:szCs w:val="28"/>
        </w:rPr>
        <w:t>:</w:t>
      </w:r>
      <w:r w:rsidRPr="00184007">
        <w:rPr>
          <w:sz w:val="28"/>
          <w:szCs w:val="28"/>
        </w:rPr>
        <w:t xml:space="preserve"> Обеспечение беспрерывного учебного процесса и обучение детей в области культуры и искусства.</w:t>
      </w:r>
    </w:p>
    <w:p w14:paraId="0038E921" w14:textId="77777777" w:rsidR="00FF25AD" w:rsidRDefault="00FF25AD" w:rsidP="00FF25AD">
      <w:pPr>
        <w:ind w:firstLine="709"/>
        <w:jc w:val="both"/>
        <w:rPr>
          <w:sz w:val="28"/>
          <w:szCs w:val="28"/>
        </w:rPr>
      </w:pPr>
      <w:r>
        <w:rPr>
          <w:sz w:val="28"/>
          <w:szCs w:val="28"/>
          <w:lang w:val="kk-KZ"/>
        </w:rPr>
        <w:t>В рамках бюджетной программы</w:t>
      </w:r>
      <w:r>
        <w:rPr>
          <w:sz w:val="28"/>
          <w:szCs w:val="28"/>
        </w:rPr>
        <w:t>:</w:t>
      </w:r>
    </w:p>
    <w:p w14:paraId="225437BC" w14:textId="77777777" w:rsidR="00FF25AD" w:rsidRDefault="00FF25AD" w:rsidP="00FF25AD">
      <w:pPr>
        <w:ind w:firstLine="709"/>
        <w:jc w:val="both"/>
        <w:rPr>
          <w:sz w:val="28"/>
          <w:szCs w:val="28"/>
        </w:rPr>
      </w:pPr>
      <w:r>
        <w:rPr>
          <w:b/>
          <w:i/>
          <w:sz w:val="28"/>
          <w:szCs w:val="28"/>
        </w:rPr>
        <w:t>н</w:t>
      </w:r>
      <w:r w:rsidRPr="005F5B11">
        <w:rPr>
          <w:b/>
          <w:i/>
          <w:sz w:val="28"/>
          <w:szCs w:val="28"/>
        </w:rPr>
        <w:t>а обеспечение обучения и воспитания одаренных в культуре и искусстве детей</w:t>
      </w:r>
      <w:r w:rsidRPr="00894140">
        <w:rPr>
          <w:sz w:val="28"/>
          <w:szCs w:val="28"/>
        </w:rPr>
        <w:t xml:space="preserve"> </w:t>
      </w:r>
      <w:r>
        <w:rPr>
          <w:sz w:val="28"/>
          <w:szCs w:val="28"/>
          <w:lang w:val="kk-KZ"/>
        </w:rPr>
        <w:t>предусматривались средства в сумме</w:t>
      </w:r>
      <w:r w:rsidRPr="00894140">
        <w:rPr>
          <w:sz w:val="28"/>
          <w:szCs w:val="28"/>
        </w:rPr>
        <w:t xml:space="preserve"> </w:t>
      </w:r>
      <w:r>
        <w:rPr>
          <w:sz w:val="28"/>
          <w:szCs w:val="28"/>
          <w:lang w:val="kk-KZ"/>
        </w:rPr>
        <w:t>3 159 803,0</w:t>
      </w:r>
      <w:r>
        <w:rPr>
          <w:sz w:val="28"/>
          <w:szCs w:val="28"/>
        </w:rPr>
        <w:t> тыс.тенге</w:t>
      </w:r>
      <w:r w:rsidRPr="00894140">
        <w:rPr>
          <w:sz w:val="28"/>
          <w:szCs w:val="28"/>
        </w:rPr>
        <w:t xml:space="preserve">, исполнено </w:t>
      </w:r>
      <w:r>
        <w:rPr>
          <w:sz w:val="28"/>
          <w:szCs w:val="28"/>
          <w:lang w:val="kk-KZ"/>
        </w:rPr>
        <w:t>3 159 802,2</w:t>
      </w:r>
      <w:r>
        <w:rPr>
          <w:sz w:val="28"/>
          <w:szCs w:val="28"/>
        </w:rPr>
        <w:t> тыс.тенге</w:t>
      </w:r>
      <w:r w:rsidRPr="00894140">
        <w:rPr>
          <w:sz w:val="28"/>
          <w:szCs w:val="28"/>
        </w:rPr>
        <w:t>, или 100</w:t>
      </w:r>
      <w:r>
        <w:rPr>
          <w:sz w:val="28"/>
          <w:szCs w:val="28"/>
        </w:rPr>
        <w:t> %</w:t>
      </w:r>
      <w:r w:rsidRPr="00894140">
        <w:rPr>
          <w:sz w:val="28"/>
          <w:szCs w:val="28"/>
        </w:rPr>
        <w:t xml:space="preserve"> к плану</w:t>
      </w:r>
      <w:r>
        <w:rPr>
          <w:sz w:val="28"/>
          <w:szCs w:val="28"/>
        </w:rPr>
        <w:t xml:space="preserve"> на год</w:t>
      </w:r>
      <w:r w:rsidRPr="00894140">
        <w:rPr>
          <w:sz w:val="28"/>
          <w:szCs w:val="28"/>
        </w:rPr>
        <w:t>.</w:t>
      </w:r>
      <w:r>
        <w:rPr>
          <w:sz w:val="28"/>
          <w:szCs w:val="28"/>
        </w:rPr>
        <w:t xml:space="preserve"> </w:t>
      </w:r>
      <w:r w:rsidRPr="009E1287">
        <w:rPr>
          <w:sz w:val="28"/>
          <w:szCs w:val="28"/>
        </w:rPr>
        <w:t>Не</w:t>
      </w:r>
      <w:r>
        <w:rPr>
          <w:sz w:val="28"/>
          <w:szCs w:val="28"/>
        </w:rPr>
        <w:t xml:space="preserve"> </w:t>
      </w:r>
      <w:r>
        <w:rPr>
          <w:sz w:val="28"/>
          <w:szCs w:val="28"/>
          <w:lang w:val="kk-KZ"/>
        </w:rPr>
        <w:t>исполнено</w:t>
      </w:r>
      <w:r w:rsidRPr="009E1287">
        <w:rPr>
          <w:sz w:val="28"/>
          <w:szCs w:val="28"/>
        </w:rPr>
        <w:t xml:space="preserve"> </w:t>
      </w:r>
      <w:r>
        <w:rPr>
          <w:sz w:val="28"/>
          <w:szCs w:val="28"/>
          <w:lang w:val="kk-KZ"/>
        </w:rPr>
        <w:t>0,8</w:t>
      </w:r>
      <w:r>
        <w:rPr>
          <w:sz w:val="28"/>
          <w:szCs w:val="28"/>
        </w:rPr>
        <w:t> тыс.тенге</w:t>
      </w:r>
      <w:r w:rsidRPr="009E1287">
        <w:rPr>
          <w:sz w:val="28"/>
          <w:szCs w:val="28"/>
        </w:rPr>
        <w:t xml:space="preserve"> </w:t>
      </w:r>
      <w:r>
        <w:rPr>
          <w:sz w:val="28"/>
          <w:szCs w:val="28"/>
        </w:rPr>
        <w:t xml:space="preserve">- </w:t>
      </w:r>
      <w:r w:rsidRPr="00DD19A0">
        <w:rPr>
          <w:sz w:val="28"/>
          <w:szCs w:val="28"/>
        </w:rPr>
        <w:t>экономия по результатам государственных закупок</w:t>
      </w:r>
      <w:r>
        <w:rPr>
          <w:sz w:val="28"/>
          <w:szCs w:val="28"/>
        </w:rPr>
        <w:t>.</w:t>
      </w:r>
    </w:p>
    <w:p w14:paraId="13EAE93D" w14:textId="77777777" w:rsidR="00FF25AD" w:rsidRDefault="00FF25AD" w:rsidP="00FF25AD">
      <w:pPr>
        <w:ind w:firstLine="709"/>
        <w:jc w:val="both"/>
        <w:rPr>
          <w:i/>
          <w:sz w:val="28"/>
          <w:szCs w:val="28"/>
        </w:rPr>
      </w:pPr>
      <w:r w:rsidRPr="00894140">
        <w:rPr>
          <w:i/>
          <w:sz w:val="28"/>
          <w:szCs w:val="28"/>
          <w:lang w:val="kk-KZ"/>
        </w:rPr>
        <w:t>П</w:t>
      </w:r>
      <w:r w:rsidRPr="00894140">
        <w:rPr>
          <w:i/>
          <w:sz w:val="28"/>
          <w:szCs w:val="28"/>
        </w:rPr>
        <w:t>оказател</w:t>
      </w:r>
      <w:r w:rsidRPr="00894140">
        <w:rPr>
          <w:i/>
          <w:sz w:val="28"/>
          <w:szCs w:val="28"/>
          <w:lang w:val="kk-KZ"/>
        </w:rPr>
        <w:t>ь</w:t>
      </w:r>
      <w:r w:rsidRPr="00894140">
        <w:rPr>
          <w:i/>
          <w:sz w:val="28"/>
          <w:szCs w:val="28"/>
        </w:rPr>
        <w:t xml:space="preserve"> прямого результата </w:t>
      </w:r>
      <w:r>
        <w:rPr>
          <w:i/>
          <w:sz w:val="28"/>
          <w:szCs w:val="28"/>
        </w:rPr>
        <w:t>достигнут</w:t>
      </w:r>
      <w:r w:rsidRPr="00894140">
        <w:rPr>
          <w:i/>
          <w:sz w:val="28"/>
          <w:szCs w:val="28"/>
        </w:rPr>
        <w:t>:</w:t>
      </w:r>
    </w:p>
    <w:p w14:paraId="36028507" w14:textId="77777777" w:rsidR="00FF25AD" w:rsidRDefault="00FF25AD" w:rsidP="00FF25AD">
      <w:pPr>
        <w:ind w:firstLine="709"/>
        <w:jc w:val="both"/>
        <w:rPr>
          <w:sz w:val="28"/>
          <w:szCs w:val="28"/>
        </w:rPr>
      </w:pPr>
      <w:r w:rsidRPr="0020391E">
        <w:rPr>
          <w:sz w:val="28"/>
          <w:szCs w:val="28"/>
        </w:rPr>
        <w:t>среднегодовое количество обучаемых в республиканских школах-интернатах для одаренных детей составило 960 человек при плане 960 человек</w:t>
      </w:r>
      <w:r>
        <w:rPr>
          <w:sz w:val="28"/>
          <w:szCs w:val="28"/>
        </w:rPr>
        <w:t>;</w:t>
      </w:r>
    </w:p>
    <w:p w14:paraId="19B63C68" w14:textId="77777777" w:rsidR="00FF25AD" w:rsidRDefault="00FF25AD" w:rsidP="00FF25AD">
      <w:pPr>
        <w:ind w:firstLine="709"/>
        <w:jc w:val="both"/>
        <w:rPr>
          <w:sz w:val="28"/>
          <w:szCs w:val="28"/>
        </w:rPr>
      </w:pPr>
      <w:r>
        <w:rPr>
          <w:b/>
          <w:i/>
          <w:sz w:val="28"/>
          <w:szCs w:val="28"/>
        </w:rPr>
        <w:t>н</w:t>
      </w:r>
      <w:r w:rsidRPr="005F5B11">
        <w:rPr>
          <w:b/>
          <w:i/>
          <w:sz w:val="28"/>
          <w:szCs w:val="28"/>
        </w:rPr>
        <w:t xml:space="preserve">а </w:t>
      </w:r>
      <w:r>
        <w:rPr>
          <w:b/>
          <w:i/>
          <w:sz w:val="28"/>
          <w:szCs w:val="28"/>
          <w:lang w:val="kk-KZ"/>
        </w:rPr>
        <w:t>капитальные расходы организаций среднего образования, осуществляющих деятельность в области культуры и искусства</w:t>
      </w:r>
      <w:r w:rsidRPr="00894140">
        <w:rPr>
          <w:sz w:val="28"/>
          <w:szCs w:val="28"/>
        </w:rPr>
        <w:t xml:space="preserve"> </w:t>
      </w:r>
      <w:r>
        <w:rPr>
          <w:sz w:val="28"/>
          <w:szCs w:val="28"/>
          <w:lang w:val="kk-KZ"/>
        </w:rPr>
        <w:t>предусматривались средства в сумме</w:t>
      </w:r>
      <w:r w:rsidRPr="00894140">
        <w:rPr>
          <w:sz w:val="28"/>
          <w:szCs w:val="28"/>
        </w:rPr>
        <w:t xml:space="preserve"> </w:t>
      </w:r>
      <w:r>
        <w:rPr>
          <w:sz w:val="28"/>
          <w:szCs w:val="28"/>
          <w:lang w:val="kk-KZ"/>
        </w:rPr>
        <w:t>320 117,0</w:t>
      </w:r>
      <w:r>
        <w:rPr>
          <w:sz w:val="28"/>
          <w:szCs w:val="28"/>
        </w:rPr>
        <w:t> тыс.тенге</w:t>
      </w:r>
      <w:r w:rsidRPr="00894140">
        <w:rPr>
          <w:sz w:val="28"/>
          <w:szCs w:val="28"/>
        </w:rPr>
        <w:t xml:space="preserve">, исполнено </w:t>
      </w:r>
      <w:r>
        <w:rPr>
          <w:sz w:val="28"/>
          <w:szCs w:val="28"/>
          <w:lang w:val="kk-KZ"/>
        </w:rPr>
        <w:t>320 116,2</w:t>
      </w:r>
      <w:r>
        <w:rPr>
          <w:sz w:val="28"/>
          <w:szCs w:val="28"/>
        </w:rPr>
        <w:t> тыс.тенге</w:t>
      </w:r>
      <w:r w:rsidRPr="00894140">
        <w:rPr>
          <w:sz w:val="28"/>
          <w:szCs w:val="28"/>
        </w:rPr>
        <w:t>, или 100</w:t>
      </w:r>
      <w:r>
        <w:rPr>
          <w:sz w:val="28"/>
          <w:szCs w:val="28"/>
        </w:rPr>
        <w:t> %</w:t>
      </w:r>
      <w:r w:rsidRPr="00894140">
        <w:rPr>
          <w:sz w:val="28"/>
          <w:szCs w:val="28"/>
        </w:rPr>
        <w:t xml:space="preserve"> к плану</w:t>
      </w:r>
      <w:r>
        <w:rPr>
          <w:sz w:val="28"/>
          <w:szCs w:val="28"/>
        </w:rPr>
        <w:t xml:space="preserve"> на год</w:t>
      </w:r>
      <w:r w:rsidRPr="00894140">
        <w:rPr>
          <w:sz w:val="28"/>
          <w:szCs w:val="28"/>
        </w:rPr>
        <w:t>.</w:t>
      </w:r>
      <w:r>
        <w:rPr>
          <w:sz w:val="28"/>
          <w:szCs w:val="28"/>
        </w:rPr>
        <w:t xml:space="preserve"> </w:t>
      </w:r>
      <w:r w:rsidRPr="009E1287">
        <w:rPr>
          <w:sz w:val="28"/>
          <w:szCs w:val="28"/>
        </w:rPr>
        <w:t>Не</w:t>
      </w:r>
      <w:r>
        <w:rPr>
          <w:sz w:val="28"/>
          <w:szCs w:val="28"/>
        </w:rPr>
        <w:t xml:space="preserve"> </w:t>
      </w:r>
      <w:r>
        <w:rPr>
          <w:sz w:val="28"/>
          <w:szCs w:val="28"/>
          <w:lang w:val="kk-KZ"/>
        </w:rPr>
        <w:t>исполнено</w:t>
      </w:r>
      <w:r w:rsidRPr="009E1287">
        <w:rPr>
          <w:sz w:val="28"/>
          <w:szCs w:val="28"/>
        </w:rPr>
        <w:t xml:space="preserve"> </w:t>
      </w:r>
      <w:r>
        <w:rPr>
          <w:sz w:val="28"/>
          <w:szCs w:val="28"/>
          <w:lang w:val="kk-KZ"/>
        </w:rPr>
        <w:t>0,8</w:t>
      </w:r>
      <w:r>
        <w:rPr>
          <w:sz w:val="28"/>
          <w:szCs w:val="28"/>
        </w:rPr>
        <w:t> тыс.тенге</w:t>
      </w:r>
      <w:r w:rsidRPr="009E1287">
        <w:rPr>
          <w:sz w:val="28"/>
          <w:szCs w:val="28"/>
        </w:rPr>
        <w:t xml:space="preserve"> </w:t>
      </w:r>
      <w:r>
        <w:rPr>
          <w:sz w:val="28"/>
          <w:szCs w:val="28"/>
        </w:rPr>
        <w:t xml:space="preserve">- </w:t>
      </w:r>
      <w:r w:rsidRPr="00DD19A0">
        <w:rPr>
          <w:sz w:val="28"/>
          <w:szCs w:val="28"/>
        </w:rPr>
        <w:t>экономия по результатам государственных закупок</w:t>
      </w:r>
      <w:r>
        <w:rPr>
          <w:sz w:val="28"/>
          <w:szCs w:val="28"/>
        </w:rPr>
        <w:t>.</w:t>
      </w:r>
    </w:p>
    <w:p w14:paraId="7F38139B" w14:textId="77777777" w:rsidR="00FF25AD" w:rsidRDefault="00FF25AD" w:rsidP="00FF25AD">
      <w:pPr>
        <w:ind w:firstLine="709"/>
        <w:jc w:val="both"/>
        <w:rPr>
          <w:i/>
          <w:sz w:val="28"/>
          <w:szCs w:val="28"/>
        </w:rPr>
      </w:pPr>
      <w:r w:rsidRPr="00894140">
        <w:rPr>
          <w:i/>
          <w:sz w:val="28"/>
          <w:szCs w:val="28"/>
          <w:lang w:val="kk-KZ"/>
        </w:rPr>
        <w:t>П</w:t>
      </w:r>
      <w:r w:rsidRPr="00894140">
        <w:rPr>
          <w:i/>
          <w:sz w:val="28"/>
          <w:szCs w:val="28"/>
        </w:rPr>
        <w:t>оказател</w:t>
      </w:r>
      <w:r w:rsidRPr="00894140">
        <w:rPr>
          <w:i/>
          <w:sz w:val="28"/>
          <w:szCs w:val="28"/>
          <w:lang w:val="kk-KZ"/>
        </w:rPr>
        <w:t>ь</w:t>
      </w:r>
      <w:r w:rsidRPr="00894140">
        <w:rPr>
          <w:i/>
          <w:sz w:val="28"/>
          <w:szCs w:val="28"/>
        </w:rPr>
        <w:t xml:space="preserve"> прямого результата </w:t>
      </w:r>
      <w:r>
        <w:rPr>
          <w:i/>
          <w:sz w:val="28"/>
          <w:szCs w:val="28"/>
        </w:rPr>
        <w:t>достигнут</w:t>
      </w:r>
      <w:r w:rsidRPr="00894140">
        <w:rPr>
          <w:i/>
          <w:sz w:val="28"/>
          <w:szCs w:val="28"/>
        </w:rPr>
        <w:t>:</w:t>
      </w:r>
    </w:p>
    <w:p w14:paraId="2555197F" w14:textId="77777777" w:rsidR="00FF25AD" w:rsidRDefault="00FF25AD" w:rsidP="00FF25AD">
      <w:pPr>
        <w:ind w:firstLine="709"/>
        <w:jc w:val="both"/>
        <w:rPr>
          <w:sz w:val="28"/>
          <w:szCs w:val="28"/>
        </w:rPr>
      </w:pPr>
      <w:r>
        <w:rPr>
          <w:sz w:val="28"/>
          <w:szCs w:val="28"/>
          <w:lang w:val="kk-KZ"/>
        </w:rPr>
        <w:t>количество организаций</w:t>
      </w:r>
      <w:r>
        <w:rPr>
          <w:sz w:val="28"/>
          <w:szCs w:val="28"/>
        </w:rPr>
        <w:t>,</w:t>
      </w:r>
      <w:r>
        <w:rPr>
          <w:sz w:val="28"/>
          <w:szCs w:val="28"/>
          <w:lang w:val="kk-KZ"/>
        </w:rPr>
        <w:t xml:space="preserve"> оснащенных материально-технической базой</w:t>
      </w:r>
      <w:r w:rsidRPr="0020391E">
        <w:rPr>
          <w:sz w:val="28"/>
          <w:szCs w:val="28"/>
        </w:rPr>
        <w:t xml:space="preserve"> составило </w:t>
      </w:r>
      <w:r>
        <w:rPr>
          <w:sz w:val="28"/>
          <w:szCs w:val="28"/>
          <w:lang w:val="kk-KZ"/>
        </w:rPr>
        <w:t>2 единицы</w:t>
      </w:r>
      <w:r w:rsidRPr="0020391E">
        <w:rPr>
          <w:sz w:val="28"/>
          <w:szCs w:val="28"/>
        </w:rPr>
        <w:t xml:space="preserve"> при плане </w:t>
      </w:r>
      <w:r>
        <w:rPr>
          <w:sz w:val="28"/>
          <w:szCs w:val="28"/>
          <w:lang w:val="kk-KZ"/>
        </w:rPr>
        <w:t>2</w:t>
      </w:r>
      <w:r w:rsidRPr="0020391E">
        <w:rPr>
          <w:sz w:val="28"/>
          <w:szCs w:val="28"/>
        </w:rPr>
        <w:t xml:space="preserve"> </w:t>
      </w:r>
      <w:r>
        <w:rPr>
          <w:sz w:val="28"/>
          <w:szCs w:val="28"/>
          <w:lang w:val="kk-KZ"/>
        </w:rPr>
        <w:t>единицы</w:t>
      </w:r>
      <w:r w:rsidRPr="0020391E">
        <w:rPr>
          <w:sz w:val="28"/>
          <w:szCs w:val="28"/>
        </w:rPr>
        <w:t>.</w:t>
      </w:r>
    </w:p>
    <w:p w14:paraId="4CBFDE19" w14:textId="77777777" w:rsidR="00FF25AD" w:rsidRDefault="00FF25AD" w:rsidP="00FF25AD">
      <w:pPr>
        <w:ind w:firstLine="709"/>
        <w:jc w:val="both"/>
        <w:rPr>
          <w:i/>
          <w:sz w:val="28"/>
          <w:szCs w:val="28"/>
        </w:rPr>
      </w:pPr>
      <w:r w:rsidRPr="00CD7305">
        <w:rPr>
          <w:i/>
          <w:sz w:val="28"/>
          <w:szCs w:val="28"/>
        </w:rPr>
        <w:t>2 п</w:t>
      </w:r>
      <w:r w:rsidRPr="00894140">
        <w:rPr>
          <w:i/>
          <w:sz w:val="28"/>
          <w:szCs w:val="28"/>
        </w:rPr>
        <w:t>оказател</w:t>
      </w:r>
      <w:r>
        <w:rPr>
          <w:i/>
          <w:sz w:val="28"/>
          <w:szCs w:val="28"/>
          <w:lang w:val="kk-KZ"/>
        </w:rPr>
        <w:t>я</w:t>
      </w:r>
      <w:r w:rsidRPr="00894140">
        <w:rPr>
          <w:i/>
          <w:sz w:val="28"/>
          <w:szCs w:val="28"/>
        </w:rPr>
        <w:t xml:space="preserve"> конечного результата </w:t>
      </w:r>
      <w:r>
        <w:rPr>
          <w:i/>
          <w:sz w:val="28"/>
          <w:szCs w:val="28"/>
        </w:rPr>
        <w:t>достигнуты</w:t>
      </w:r>
      <w:r w:rsidRPr="00894140">
        <w:rPr>
          <w:i/>
          <w:sz w:val="28"/>
          <w:szCs w:val="28"/>
        </w:rPr>
        <w:t>:</w:t>
      </w:r>
    </w:p>
    <w:p w14:paraId="77B8516D" w14:textId="77777777" w:rsidR="00FF25AD" w:rsidRDefault="00FF25AD" w:rsidP="00FF25AD">
      <w:pPr>
        <w:ind w:firstLine="709"/>
        <w:jc w:val="both"/>
        <w:rPr>
          <w:sz w:val="28"/>
          <w:szCs w:val="28"/>
        </w:rPr>
      </w:pPr>
      <w:r w:rsidRPr="00894140">
        <w:rPr>
          <w:sz w:val="28"/>
          <w:szCs w:val="28"/>
        </w:rPr>
        <w:t xml:space="preserve">доля выпускников республиканских специализированных музыкальных школ - интернатов поступивших в высшие и профессионально-технические учебные заведение по направлениям в области культуры и искусства </w:t>
      </w:r>
      <w:r>
        <w:rPr>
          <w:sz w:val="28"/>
          <w:szCs w:val="28"/>
        </w:rPr>
        <w:t>составило 94</w:t>
      </w:r>
      <w:r w:rsidRPr="00894140">
        <w:rPr>
          <w:sz w:val="28"/>
          <w:szCs w:val="28"/>
        </w:rPr>
        <w:t>,5</w:t>
      </w:r>
      <w:r>
        <w:rPr>
          <w:sz w:val="28"/>
          <w:szCs w:val="28"/>
        </w:rPr>
        <w:t>4 %</w:t>
      </w:r>
      <w:r w:rsidRPr="00894140">
        <w:rPr>
          <w:sz w:val="28"/>
          <w:szCs w:val="28"/>
        </w:rPr>
        <w:t xml:space="preserve"> при плане 93,</w:t>
      </w:r>
      <w:r>
        <w:rPr>
          <w:sz w:val="28"/>
          <w:szCs w:val="28"/>
        </w:rPr>
        <w:t>6 %.</w:t>
      </w:r>
      <w:r w:rsidRPr="0020391E">
        <w:t xml:space="preserve"> </w:t>
      </w:r>
      <w:r w:rsidRPr="0020391E">
        <w:rPr>
          <w:sz w:val="28"/>
          <w:szCs w:val="28"/>
        </w:rPr>
        <w:t>П</w:t>
      </w:r>
      <w:r>
        <w:rPr>
          <w:sz w:val="28"/>
          <w:szCs w:val="28"/>
        </w:rPr>
        <w:t>оказатель перевыполнен</w:t>
      </w:r>
      <w:r w:rsidRPr="0020391E">
        <w:rPr>
          <w:sz w:val="28"/>
          <w:szCs w:val="28"/>
        </w:rPr>
        <w:t xml:space="preserve"> за счет качественного приема обучающихся, стабильной качественной подготовки и приоритета для поступления в </w:t>
      </w:r>
      <w:r>
        <w:rPr>
          <w:sz w:val="28"/>
          <w:szCs w:val="28"/>
        </w:rPr>
        <w:t>организации высшего и/или послевузовского образования</w:t>
      </w:r>
      <w:r w:rsidRPr="0020391E">
        <w:rPr>
          <w:sz w:val="28"/>
          <w:szCs w:val="28"/>
        </w:rPr>
        <w:t xml:space="preserve"> страны. А также предоставлением выпускникам двух возможностей на </w:t>
      </w:r>
      <w:r>
        <w:rPr>
          <w:sz w:val="28"/>
          <w:szCs w:val="28"/>
        </w:rPr>
        <w:t>единое национальное тестирование</w:t>
      </w:r>
      <w:r w:rsidRPr="0020391E">
        <w:rPr>
          <w:sz w:val="28"/>
          <w:szCs w:val="28"/>
        </w:rPr>
        <w:t xml:space="preserve"> для поступления на грант.</w:t>
      </w:r>
    </w:p>
    <w:p w14:paraId="7518B576" w14:textId="77777777" w:rsidR="00FF25AD" w:rsidRDefault="00FF25AD" w:rsidP="00FF25AD">
      <w:pPr>
        <w:ind w:firstLine="709"/>
        <w:jc w:val="both"/>
        <w:rPr>
          <w:sz w:val="28"/>
          <w:szCs w:val="28"/>
        </w:rPr>
      </w:pPr>
      <w:r w:rsidRPr="006A21F3">
        <w:rPr>
          <w:i/>
          <w:sz w:val="28"/>
          <w:szCs w:val="28"/>
        </w:rPr>
        <w:t>Второй показатель конечного результата</w:t>
      </w:r>
      <w:r w:rsidRPr="00894140">
        <w:rPr>
          <w:i/>
          <w:sz w:val="28"/>
          <w:szCs w:val="28"/>
        </w:rPr>
        <w:t xml:space="preserve"> </w:t>
      </w:r>
      <w:r>
        <w:rPr>
          <w:sz w:val="28"/>
          <w:szCs w:val="28"/>
        </w:rPr>
        <w:t>соответствует целевому индикатору 1.1.3 «</w:t>
      </w:r>
      <w:r w:rsidRPr="004A5D08">
        <w:rPr>
          <w:sz w:val="28"/>
          <w:szCs w:val="28"/>
        </w:rPr>
        <w:t xml:space="preserve">Доля победителей республиканских и международных конкурсов и фестивалей от общей численности обучающихся, получающих </w:t>
      </w:r>
      <w:r w:rsidRPr="004A5D08">
        <w:rPr>
          <w:sz w:val="28"/>
          <w:szCs w:val="28"/>
        </w:rPr>
        <w:lastRenderedPageBreak/>
        <w:t>основное среднее образование в области культуры и искусства</w:t>
      </w:r>
      <w:r>
        <w:rPr>
          <w:sz w:val="28"/>
          <w:szCs w:val="28"/>
        </w:rPr>
        <w:t xml:space="preserve">», который составил 11,46 % при плане 10,5 %. </w:t>
      </w:r>
    </w:p>
    <w:p w14:paraId="4FF65B3D" w14:textId="77777777" w:rsidR="00FF25AD" w:rsidRPr="004A5D08" w:rsidRDefault="00FF25AD" w:rsidP="00FF25AD">
      <w:pPr>
        <w:ind w:firstLine="709"/>
        <w:jc w:val="both"/>
        <w:rPr>
          <w:sz w:val="28"/>
          <w:szCs w:val="28"/>
        </w:rPr>
      </w:pPr>
      <w:r w:rsidRPr="008C737D">
        <w:rPr>
          <w:i/>
          <w:iCs/>
          <w:sz w:val="28"/>
          <w:szCs w:val="28"/>
        </w:rPr>
        <w:t>Динамика расходов</w:t>
      </w:r>
      <w:r w:rsidRPr="00036239">
        <w:rPr>
          <w:iCs/>
          <w:sz w:val="28"/>
          <w:szCs w:val="28"/>
        </w:rPr>
        <w:t xml:space="preserve"> за последние</w:t>
      </w:r>
      <w:r w:rsidRPr="00894140">
        <w:rPr>
          <w:sz w:val="28"/>
          <w:szCs w:val="28"/>
        </w:rPr>
        <w:t xml:space="preserve"> три года: </w:t>
      </w:r>
      <w:r>
        <w:rPr>
          <w:sz w:val="28"/>
          <w:szCs w:val="28"/>
        </w:rPr>
        <w:t>в 2021 году – 1 991 110,8 тыс.тенге,</w:t>
      </w:r>
      <w:r>
        <w:rPr>
          <w:sz w:val="28"/>
          <w:szCs w:val="28"/>
          <w:lang w:val="kk-KZ"/>
        </w:rPr>
        <w:t xml:space="preserve"> в 2022 году – </w:t>
      </w:r>
      <w:r>
        <w:rPr>
          <w:sz w:val="28"/>
          <w:szCs w:val="28"/>
        </w:rPr>
        <w:t>2 537 959,9 тыс.тенге, в 2023 году – 3 479 918,4 тыс.тенге.</w:t>
      </w:r>
    </w:p>
    <w:p w14:paraId="3917183D" w14:textId="77777777" w:rsidR="00FF25AD" w:rsidRPr="0035263F" w:rsidRDefault="00FF25AD" w:rsidP="00FF25AD">
      <w:pPr>
        <w:tabs>
          <w:tab w:val="left" w:pos="851"/>
        </w:tabs>
        <w:ind w:firstLine="709"/>
        <w:contextualSpacing/>
        <w:jc w:val="both"/>
        <w:rPr>
          <w:rFonts w:eastAsiaTheme="minorHAnsi"/>
          <w:iCs/>
          <w:sz w:val="28"/>
          <w:szCs w:val="28"/>
          <w:lang w:eastAsia="en-US"/>
        </w:rPr>
      </w:pPr>
      <w:r w:rsidRPr="00640027">
        <w:rPr>
          <w:rFonts w:eastAsiaTheme="minorHAnsi"/>
          <w:iCs/>
          <w:sz w:val="28"/>
          <w:szCs w:val="28"/>
          <w:lang w:eastAsia="en-US"/>
        </w:rPr>
        <w:t>Дебиторская задолженность составила 5 149,3</w:t>
      </w:r>
      <w:r>
        <w:rPr>
          <w:rFonts w:eastAsiaTheme="minorHAnsi"/>
          <w:iCs/>
          <w:sz w:val="28"/>
          <w:szCs w:val="28"/>
          <w:lang w:eastAsia="en-US"/>
        </w:rPr>
        <w:t> тыс.тенге</w:t>
      </w:r>
      <w:r w:rsidRPr="00640027">
        <w:rPr>
          <w:rFonts w:eastAsiaTheme="minorHAnsi"/>
          <w:iCs/>
          <w:sz w:val="28"/>
          <w:szCs w:val="28"/>
          <w:lang w:eastAsia="en-US"/>
        </w:rPr>
        <w:t>, в том числе: 34,1</w:t>
      </w:r>
      <w:r>
        <w:rPr>
          <w:rFonts w:eastAsiaTheme="minorHAnsi"/>
          <w:iCs/>
          <w:sz w:val="28"/>
          <w:szCs w:val="28"/>
          <w:lang w:eastAsia="en-US"/>
        </w:rPr>
        <w:t> тыс.тенге</w:t>
      </w:r>
      <w:r w:rsidRPr="00640027">
        <w:rPr>
          <w:rFonts w:eastAsiaTheme="minorHAnsi"/>
          <w:iCs/>
          <w:sz w:val="28"/>
          <w:szCs w:val="28"/>
          <w:lang w:eastAsia="en-US"/>
        </w:rPr>
        <w:t xml:space="preserve"> - переплата по</w:t>
      </w:r>
      <w:r w:rsidRPr="0035263F">
        <w:rPr>
          <w:rFonts w:eastAsiaTheme="minorHAnsi"/>
          <w:iCs/>
          <w:sz w:val="28"/>
          <w:szCs w:val="28"/>
          <w:lang w:eastAsia="en-US"/>
        </w:rPr>
        <w:t xml:space="preserve"> заработной плате, индивидуальному подоходному налогу; дополнительным денежным выплатам, социальному налогу и социальным отчислениям; 5 115,2</w:t>
      </w:r>
      <w:r>
        <w:rPr>
          <w:rFonts w:eastAsiaTheme="minorHAnsi"/>
          <w:iCs/>
          <w:sz w:val="28"/>
          <w:szCs w:val="28"/>
          <w:lang w:eastAsia="en-US"/>
        </w:rPr>
        <w:t> тыс.тенге</w:t>
      </w:r>
      <w:r w:rsidRPr="0035263F">
        <w:rPr>
          <w:rFonts w:eastAsiaTheme="minorHAnsi"/>
          <w:iCs/>
          <w:sz w:val="28"/>
          <w:szCs w:val="28"/>
          <w:lang w:eastAsia="en-US"/>
        </w:rPr>
        <w:t xml:space="preserve"> переплата согласно акту сверки по питанию, коммунальным услугам, услугам связи.</w:t>
      </w:r>
    </w:p>
    <w:p w14:paraId="4609B746" w14:textId="77777777" w:rsidR="00FF25AD" w:rsidRPr="00DE314E" w:rsidRDefault="00FF25AD" w:rsidP="00FF25AD">
      <w:pPr>
        <w:tabs>
          <w:tab w:val="left" w:pos="851"/>
        </w:tabs>
        <w:ind w:firstLine="709"/>
        <w:contextualSpacing/>
        <w:jc w:val="both"/>
        <w:rPr>
          <w:rFonts w:eastAsiaTheme="minorHAnsi"/>
          <w:iCs/>
          <w:sz w:val="28"/>
          <w:szCs w:val="28"/>
          <w:lang w:eastAsia="en-US"/>
        </w:rPr>
      </w:pPr>
      <w:r w:rsidRPr="00640027">
        <w:rPr>
          <w:rFonts w:eastAsiaTheme="minorHAnsi"/>
          <w:iCs/>
          <w:sz w:val="28"/>
          <w:szCs w:val="28"/>
          <w:lang w:eastAsia="en-US"/>
        </w:rPr>
        <w:t>Кредиторская задолженность составила 12 771,1</w:t>
      </w:r>
      <w:r>
        <w:rPr>
          <w:rFonts w:eastAsiaTheme="minorHAnsi"/>
          <w:iCs/>
          <w:sz w:val="28"/>
          <w:szCs w:val="28"/>
          <w:lang w:eastAsia="en-US"/>
        </w:rPr>
        <w:t> тыс.тенге</w:t>
      </w:r>
      <w:r w:rsidRPr="00640027">
        <w:rPr>
          <w:rFonts w:eastAsiaTheme="minorHAnsi"/>
          <w:iCs/>
          <w:sz w:val="28"/>
          <w:szCs w:val="28"/>
          <w:lang w:eastAsia="en-US"/>
        </w:rPr>
        <w:t>, в том</w:t>
      </w:r>
      <w:r w:rsidRPr="0035263F">
        <w:rPr>
          <w:rFonts w:eastAsiaTheme="minorHAnsi"/>
          <w:iCs/>
          <w:sz w:val="28"/>
          <w:szCs w:val="28"/>
          <w:lang w:eastAsia="en-US"/>
        </w:rPr>
        <w:t xml:space="preserve"> числе: 12 769,1</w:t>
      </w:r>
      <w:r>
        <w:rPr>
          <w:rFonts w:eastAsiaTheme="minorHAnsi"/>
          <w:iCs/>
          <w:sz w:val="28"/>
          <w:szCs w:val="28"/>
          <w:lang w:eastAsia="en-US"/>
        </w:rPr>
        <w:t> тыс.тенге</w:t>
      </w:r>
      <w:r w:rsidRPr="0035263F">
        <w:rPr>
          <w:rFonts w:eastAsiaTheme="minorHAnsi"/>
          <w:iCs/>
          <w:sz w:val="28"/>
          <w:szCs w:val="28"/>
          <w:lang w:eastAsia="en-US"/>
        </w:rPr>
        <w:t xml:space="preserve"> задолженность выявленная по актам сверок по питанию и коммунальным услугам, 2,0</w:t>
      </w:r>
      <w:r>
        <w:rPr>
          <w:rFonts w:eastAsiaTheme="minorHAnsi"/>
          <w:iCs/>
          <w:sz w:val="28"/>
          <w:szCs w:val="28"/>
          <w:lang w:eastAsia="en-US"/>
        </w:rPr>
        <w:t> тыс.тенге</w:t>
      </w:r>
      <w:r w:rsidRPr="0035263F">
        <w:rPr>
          <w:rFonts w:eastAsiaTheme="minorHAnsi"/>
          <w:iCs/>
          <w:sz w:val="28"/>
          <w:szCs w:val="28"/>
          <w:lang w:eastAsia="en-US"/>
        </w:rPr>
        <w:t xml:space="preserve"> в связи перерасчетом дополнительных денежных выплат.</w:t>
      </w:r>
    </w:p>
    <w:p w14:paraId="7DC8CD78" w14:textId="77777777" w:rsidR="00FF25AD" w:rsidRDefault="00FF25AD" w:rsidP="00FF25AD">
      <w:pPr>
        <w:tabs>
          <w:tab w:val="left" w:pos="851"/>
        </w:tabs>
        <w:ind w:firstLine="709"/>
        <w:contextualSpacing/>
        <w:jc w:val="both"/>
        <w:rPr>
          <w:sz w:val="28"/>
          <w:szCs w:val="28"/>
        </w:rPr>
      </w:pPr>
      <w:r w:rsidRPr="00894140">
        <w:rPr>
          <w:sz w:val="28"/>
          <w:szCs w:val="28"/>
        </w:rPr>
        <w:t>На реализацию бюджетной программы</w:t>
      </w:r>
      <w:r w:rsidRPr="00894140">
        <w:rPr>
          <w:b/>
          <w:sz w:val="28"/>
          <w:szCs w:val="28"/>
        </w:rPr>
        <w:t xml:space="preserve"> 006 «Подготовка специалистов в организациях технического, профессионального, послесреднего образования и оказание социальной поддержки обучающимся в области культуры и искусства»</w:t>
      </w:r>
      <w:r>
        <w:rPr>
          <w:b/>
          <w:sz w:val="28"/>
          <w:szCs w:val="28"/>
        </w:rPr>
        <w:t xml:space="preserve"> на подпрограмму «</w:t>
      </w:r>
      <w:r w:rsidRPr="003501FC">
        <w:rPr>
          <w:b/>
          <w:i/>
          <w:sz w:val="28"/>
          <w:szCs w:val="28"/>
        </w:rPr>
        <w:t>на обеспечение подготовки специалистов в организациях технического, профессионального, послесреднего образования и оказания социальной поддержки обучающимся в области культуры и искусства</w:t>
      </w:r>
      <w:r>
        <w:rPr>
          <w:b/>
          <w:i/>
          <w:sz w:val="28"/>
          <w:szCs w:val="28"/>
        </w:rPr>
        <w:t>»</w:t>
      </w:r>
      <w:r w:rsidRPr="00894140">
        <w:rPr>
          <w:b/>
          <w:sz w:val="28"/>
          <w:szCs w:val="28"/>
        </w:rPr>
        <w:t xml:space="preserve"> </w:t>
      </w:r>
      <w:r>
        <w:rPr>
          <w:sz w:val="28"/>
          <w:szCs w:val="28"/>
        </w:rPr>
        <w:t>предусматривались</w:t>
      </w:r>
      <w:r w:rsidRPr="00894140">
        <w:rPr>
          <w:sz w:val="28"/>
          <w:szCs w:val="28"/>
        </w:rPr>
        <w:t xml:space="preserve"> </w:t>
      </w:r>
      <w:r>
        <w:rPr>
          <w:sz w:val="28"/>
          <w:szCs w:val="28"/>
        </w:rPr>
        <w:t>3 016 253,0</w:t>
      </w:r>
      <w:r>
        <w:rPr>
          <w:sz w:val="28"/>
          <w:szCs w:val="28"/>
          <w:lang w:val="kk-KZ"/>
        </w:rPr>
        <w:t> тыс.тенге</w:t>
      </w:r>
      <w:r w:rsidRPr="00894140">
        <w:rPr>
          <w:sz w:val="28"/>
          <w:szCs w:val="28"/>
        </w:rPr>
        <w:t xml:space="preserve">, </w:t>
      </w:r>
      <w:r>
        <w:rPr>
          <w:sz w:val="28"/>
          <w:szCs w:val="28"/>
        </w:rPr>
        <w:t>исполнено</w:t>
      </w:r>
      <w:r w:rsidRPr="00894140">
        <w:rPr>
          <w:sz w:val="28"/>
          <w:szCs w:val="28"/>
        </w:rPr>
        <w:t xml:space="preserve"> </w:t>
      </w:r>
      <w:r>
        <w:rPr>
          <w:sz w:val="28"/>
          <w:szCs w:val="28"/>
        </w:rPr>
        <w:t>3 016 217,8 тыс.тенге</w:t>
      </w:r>
      <w:r w:rsidRPr="00894140">
        <w:rPr>
          <w:sz w:val="28"/>
          <w:szCs w:val="28"/>
        </w:rPr>
        <w:t xml:space="preserve"> или 100</w:t>
      </w:r>
      <w:r>
        <w:rPr>
          <w:sz w:val="28"/>
          <w:szCs w:val="28"/>
        </w:rPr>
        <w:t> % к плану на год</w:t>
      </w:r>
      <w:r w:rsidRPr="00894140">
        <w:rPr>
          <w:sz w:val="28"/>
          <w:szCs w:val="28"/>
        </w:rPr>
        <w:t xml:space="preserve">. Неисполнение </w:t>
      </w:r>
      <w:r>
        <w:rPr>
          <w:sz w:val="28"/>
          <w:szCs w:val="28"/>
        </w:rPr>
        <w:t>составило 35,2 тыс.тенге</w:t>
      </w:r>
      <w:r w:rsidRPr="00894140">
        <w:rPr>
          <w:sz w:val="28"/>
          <w:szCs w:val="28"/>
        </w:rPr>
        <w:t xml:space="preserve"> </w:t>
      </w:r>
      <w:r w:rsidRPr="00894140">
        <w:rPr>
          <w:sz w:val="28"/>
          <w:szCs w:val="28"/>
          <w:lang w:val="kk-KZ"/>
        </w:rPr>
        <w:t xml:space="preserve">– </w:t>
      </w:r>
      <w:r>
        <w:rPr>
          <w:sz w:val="28"/>
          <w:szCs w:val="28"/>
        </w:rPr>
        <w:t>у</w:t>
      </w:r>
      <w:r w:rsidRPr="00805EFB">
        <w:rPr>
          <w:sz w:val="28"/>
          <w:szCs w:val="28"/>
        </w:rPr>
        <w:t>меньшение фактического количества получателей бюджетных средств, против запланированного</w:t>
      </w:r>
      <w:r w:rsidRPr="00894140">
        <w:rPr>
          <w:sz w:val="28"/>
          <w:szCs w:val="28"/>
        </w:rPr>
        <w:t>.</w:t>
      </w:r>
    </w:p>
    <w:p w14:paraId="1B7F7B05" w14:textId="77777777" w:rsidR="00FF25AD" w:rsidRDefault="00FF25AD" w:rsidP="00FF25AD">
      <w:pPr>
        <w:tabs>
          <w:tab w:val="left" w:pos="851"/>
        </w:tabs>
        <w:ind w:firstLine="709"/>
        <w:contextualSpacing/>
        <w:jc w:val="both"/>
        <w:rPr>
          <w:sz w:val="28"/>
          <w:szCs w:val="28"/>
          <w:lang w:val="kk-KZ"/>
        </w:rPr>
      </w:pPr>
      <w:r w:rsidRPr="00BB63ED">
        <w:rPr>
          <w:bCs/>
          <w:i/>
          <w:sz w:val="28"/>
          <w:szCs w:val="28"/>
        </w:rPr>
        <w:t>Цель бюджетной программы</w:t>
      </w:r>
      <w:r w:rsidRPr="00BB63ED">
        <w:rPr>
          <w:i/>
          <w:sz w:val="28"/>
          <w:szCs w:val="28"/>
        </w:rPr>
        <w:t>:</w:t>
      </w:r>
      <w:r w:rsidRPr="00BB63ED">
        <w:rPr>
          <w:sz w:val="28"/>
          <w:szCs w:val="28"/>
        </w:rPr>
        <w:t xml:space="preserve"> Профессиональная подготовка специалистов среднего уровня в организациях технического и профессионального, послесреднего образования для сферы культуры и искусства.</w:t>
      </w:r>
    </w:p>
    <w:p w14:paraId="049F1D33" w14:textId="77777777" w:rsidR="00FF25AD" w:rsidRDefault="00FF25AD" w:rsidP="00FF25AD">
      <w:pPr>
        <w:ind w:firstLine="709"/>
        <w:contextualSpacing/>
        <w:jc w:val="both"/>
        <w:rPr>
          <w:i/>
          <w:iCs/>
          <w:sz w:val="28"/>
          <w:szCs w:val="28"/>
        </w:rPr>
      </w:pPr>
      <w:r w:rsidRPr="000650C1">
        <w:rPr>
          <w:i/>
          <w:sz w:val="28"/>
          <w:szCs w:val="28"/>
        </w:rPr>
        <w:t>3 п</w:t>
      </w:r>
      <w:r w:rsidRPr="00894140">
        <w:rPr>
          <w:i/>
          <w:iCs/>
          <w:sz w:val="28"/>
          <w:szCs w:val="28"/>
        </w:rPr>
        <w:t>оказател</w:t>
      </w:r>
      <w:r>
        <w:rPr>
          <w:i/>
          <w:iCs/>
          <w:sz w:val="28"/>
          <w:szCs w:val="28"/>
        </w:rPr>
        <w:t>я</w:t>
      </w:r>
      <w:r w:rsidRPr="00894140">
        <w:rPr>
          <w:i/>
          <w:iCs/>
          <w:sz w:val="28"/>
          <w:szCs w:val="28"/>
        </w:rPr>
        <w:t xml:space="preserve"> прямого результата </w:t>
      </w:r>
      <w:r>
        <w:rPr>
          <w:i/>
          <w:iCs/>
          <w:sz w:val="28"/>
          <w:szCs w:val="28"/>
        </w:rPr>
        <w:t>достигнуты</w:t>
      </w:r>
      <w:r w:rsidRPr="00894140">
        <w:rPr>
          <w:i/>
          <w:iCs/>
          <w:sz w:val="28"/>
          <w:szCs w:val="28"/>
        </w:rPr>
        <w:t>:</w:t>
      </w:r>
    </w:p>
    <w:p w14:paraId="672FF1B6" w14:textId="77777777" w:rsidR="00FF25AD" w:rsidRPr="00AB6D84" w:rsidRDefault="00FF25AD" w:rsidP="00FF25AD">
      <w:pPr>
        <w:ind w:firstLine="709"/>
        <w:contextualSpacing/>
        <w:jc w:val="both"/>
        <w:rPr>
          <w:sz w:val="28"/>
          <w:szCs w:val="28"/>
        </w:rPr>
      </w:pPr>
      <w:r w:rsidRPr="00894140">
        <w:rPr>
          <w:sz w:val="28"/>
          <w:szCs w:val="28"/>
        </w:rPr>
        <w:t xml:space="preserve">количество учащихся получивших стипендии </w:t>
      </w:r>
      <w:r>
        <w:rPr>
          <w:sz w:val="28"/>
          <w:szCs w:val="28"/>
        </w:rPr>
        <w:t>составило</w:t>
      </w:r>
      <w:r w:rsidRPr="00894140">
        <w:rPr>
          <w:sz w:val="28"/>
          <w:szCs w:val="28"/>
        </w:rPr>
        <w:t xml:space="preserve"> </w:t>
      </w:r>
      <w:r w:rsidRPr="00AB6D84">
        <w:rPr>
          <w:sz w:val="28"/>
          <w:szCs w:val="28"/>
        </w:rPr>
        <w:t>817</w:t>
      </w:r>
      <w:r w:rsidRPr="00894140">
        <w:rPr>
          <w:sz w:val="28"/>
          <w:szCs w:val="28"/>
        </w:rPr>
        <w:t xml:space="preserve"> человек при плане </w:t>
      </w:r>
      <w:r w:rsidRPr="00AB6D84">
        <w:rPr>
          <w:sz w:val="28"/>
          <w:szCs w:val="28"/>
        </w:rPr>
        <w:t>805</w:t>
      </w:r>
      <w:r>
        <w:rPr>
          <w:sz w:val="28"/>
          <w:szCs w:val="28"/>
        </w:rPr>
        <w:t xml:space="preserve"> человек. Перевыполнение на 12 человек</w:t>
      </w:r>
      <w:r w:rsidRPr="00AB6D84">
        <w:rPr>
          <w:sz w:val="28"/>
          <w:szCs w:val="28"/>
        </w:rPr>
        <w:t xml:space="preserve"> связано с количеством учащихся получивших стипендии по результатам сдачи учащимися экзаменационной сессии на оценки </w:t>
      </w:r>
      <w:r>
        <w:rPr>
          <w:sz w:val="28"/>
          <w:szCs w:val="28"/>
        </w:rPr>
        <w:t>«</w:t>
      </w:r>
      <w:r w:rsidRPr="00AB6D84">
        <w:rPr>
          <w:sz w:val="28"/>
          <w:szCs w:val="28"/>
        </w:rPr>
        <w:t>4</w:t>
      </w:r>
      <w:r>
        <w:rPr>
          <w:sz w:val="28"/>
          <w:szCs w:val="28"/>
        </w:rPr>
        <w:t>»</w:t>
      </w:r>
      <w:r w:rsidRPr="00AB6D84">
        <w:rPr>
          <w:sz w:val="28"/>
          <w:szCs w:val="28"/>
        </w:rPr>
        <w:t xml:space="preserve"> и </w:t>
      </w:r>
      <w:r>
        <w:rPr>
          <w:sz w:val="28"/>
          <w:szCs w:val="28"/>
        </w:rPr>
        <w:t>«</w:t>
      </w:r>
      <w:r w:rsidRPr="00AB6D84">
        <w:rPr>
          <w:sz w:val="28"/>
          <w:szCs w:val="28"/>
        </w:rPr>
        <w:t>5</w:t>
      </w:r>
      <w:r>
        <w:rPr>
          <w:sz w:val="28"/>
          <w:szCs w:val="28"/>
        </w:rPr>
        <w:t>»;</w:t>
      </w:r>
    </w:p>
    <w:p w14:paraId="3558B832" w14:textId="77777777" w:rsidR="00FF25AD" w:rsidRDefault="00FF25AD" w:rsidP="00FF25AD">
      <w:pPr>
        <w:ind w:firstLine="709"/>
        <w:contextualSpacing/>
        <w:jc w:val="both"/>
        <w:rPr>
          <w:sz w:val="28"/>
          <w:szCs w:val="28"/>
        </w:rPr>
      </w:pPr>
      <w:r>
        <w:rPr>
          <w:sz w:val="28"/>
          <w:szCs w:val="28"/>
        </w:rPr>
        <w:t>к</w:t>
      </w:r>
      <w:r w:rsidRPr="00894140">
        <w:rPr>
          <w:sz w:val="28"/>
          <w:szCs w:val="28"/>
        </w:rPr>
        <w:t xml:space="preserve">оличество учащихся получивших льготный проезд </w:t>
      </w:r>
      <w:r>
        <w:rPr>
          <w:sz w:val="28"/>
          <w:szCs w:val="28"/>
        </w:rPr>
        <w:t>составило</w:t>
      </w:r>
      <w:r w:rsidRPr="00894140">
        <w:rPr>
          <w:sz w:val="28"/>
          <w:szCs w:val="28"/>
        </w:rPr>
        <w:t xml:space="preserve"> </w:t>
      </w:r>
      <w:r>
        <w:rPr>
          <w:sz w:val="28"/>
          <w:szCs w:val="28"/>
        </w:rPr>
        <w:t>440</w:t>
      </w:r>
      <w:r w:rsidRPr="00894140">
        <w:rPr>
          <w:sz w:val="28"/>
          <w:szCs w:val="28"/>
        </w:rPr>
        <w:t xml:space="preserve"> человек при плане </w:t>
      </w:r>
      <w:r>
        <w:rPr>
          <w:sz w:val="28"/>
          <w:szCs w:val="28"/>
        </w:rPr>
        <w:t xml:space="preserve">1016 человек. </w:t>
      </w:r>
      <w:r w:rsidRPr="00AB6D84">
        <w:rPr>
          <w:sz w:val="28"/>
          <w:szCs w:val="28"/>
        </w:rPr>
        <w:t xml:space="preserve">Показатель планируется из общего количества обучающихся по государственному образовательному </w:t>
      </w:r>
      <w:r>
        <w:rPr>
          <w:sz w:val="28"/>
          <w:szCs w:val="28"/>
        </w:rPr>
        <w:t xml:space="preserve">заказу. Причиной недостижения </w:t>
      </w:r>
      <w:r w:rsidRPr="00AB6D84">
        <w:rPr>
          <w:sz w:val="28"/>
          <w:szCs w:val="28"/>
        </w:rPr>
        <w:t>результатов бюджетной программы (подпрограммы) является, то что льготный проезд выплачивается иногородним, обучающимся</w:t>
      </w:r>
      <w:r>
        <w:rPr>
          <w:sz w:val="28"/>
          <w:szCs w:val="28"/>
        </w:rPr>
        <w:t xml:space="preserve"> не прописанным в городе Алматы;</w:t>
      </w:r>
    </w:p>
    <w:p w14:paraId="279F3147" w14:textId="77777777" w:rsidR="00FF25AD" w:rsidRDefault="00FF25AD" w:rsidP="00FF25AD">
      <w:pPr>
        <w:ind w:firstLine="709"/>
        <w:contextualSpacing/>
        <w:jc w:val="both"/>
        <w:rPr>
          <w:sz w:val="28"/>
          <w:szCs w:val="28"/>
        </w:rPr>
      </w:pPr>
      <w:r w:rsidRPr="00894140">
        <w:rPr>
          <w:sz w:val="28"/>
          <w:szCs w:val="28"/>
        </w:rPr>
        <w:t xml:space="preserve">количество учащихся, принятых в колледжи </w:t>
      </w:r>
      <w:r>
        <w:rPr>
          <w:sz w:val="28"/>
          <w:szCs w:val="28"/>
        </w:rPr>
        <w:t>составило</w:t>
      </w:r>
      <w:r w:rsidRPr="00894140">
        <w:rPr>
          <w:sz w:val="28"/>
          <w:szCs w:val="28"/>
        </w:rPr>
        <w:t xml:space="preserve"> 300 человек </w:t>
      </w:r>
      <w:r>
        <w:rPr>
          <w:sz w:val="28"/>
          <w:szCs w:val="28"/>
        </w:rPr>
        <w:t>при плане 300 человек;</w:t>
      </w:r>
    </w:p>
    <w:p w14:paraId="213245D7" w14:textId="77777777" w:rsidR="00FF25AD" w:rsidRDefault="00FF25AD" w:rsidP="00FF25AD">
      <w:pPr>
        <w:ind w:firstLine="709"/>
        <w:jc w:val="both"/>
        <w:rPr>
          <w:sz w:val="28"/>
          <w:szCs w:val="28"/>
        </w:rPr>
      </w:pPr>
      <w:r w:rsidRPr="00894140">
        <w:rPr>
          <w:i/>
          <w:sz w:val="28"/>
          <w:szCs w:val="28"/>
        </w:rPr>
        <w:t xml:space="preserve">Показатель конечного результата </w:t>
      </w:r>
      <w:r>
        <w:rPr>
          <w:i/>
          <w:sz w:val="28"/>
          <w:szCs w:val="28"/>
        </w:rPr>
        <w:t xml:space="preserve">достигнут </w:t>
      </w:r>
      <w:r>
        <w:rPr>
          <w:sz w:val="28"/>
          <w:szCs w:val="28"/>
        </w:rPr>
        <w:t>и соответствует целевого индикатора 1.1.4 «</w:t>
      </w:r>
      <w:r w:rsidRPr="00AB6D84">
        <w:rPr>
          <w:sz w:val="28"/>
          <w:szCs w:val="28"/>
        </w:rPr>
        <w:t xml:space="preserve">Доля победителей республиканских и международных конкурсов и фестивалей от общей численности обучающихся, получающих </w:t>
      </w:r>
      <w:r w:rsidRPr="00AB6D84">
        <w:rPr>
          <w:sz w:val="28"/>
          <w:szCs w:val="28"/>
        </w:rPr>
        <w:lastRenderedPageBreak/>
        <w:t>техническое и профессиональное образование в области культуры и искусства</w:t>
      </w:r>
      <w:r>
        <w:rPr>
          <w:sz w:val="28"/>
          <w:szCs w:val="28"/>
        </w:rPr>
        <w:t>»,</w:t>
      </w:r>
      <w:r w:rsidRPr="00AB6D84">
        <w:t xml:space="preserve"> </w:t>
      </w:r>
      <w:r>
        <w:rPr>
          <w:sz w:val="28"/>
          <w:szCs w:val="28"/>
        </w:rPr>
        <w:t>который составил 11,58 %</w:t>
      </w:r>
      <w:r w:rsidRPr="00AB6D84">
        <w:rPr>
          <w:sz w:val="28"/>
          <w:szCs w:val="28"/>
        </w:rPr>
        <w:t xml:space="preserve"> при плане 1</w:t>
      </w:r>
      <w:r>
        <w:rPr>
          <w:sz w:val="28"/>
          <w:szCs w:val="28"/>
        </w:rPr>
        <w:t>1 %</w:t>
      </w:r>
      <w:r w:rsidRPr="00AB6D84">
        <w:rPr>
          <w:sz w:val="28"/>
          <w:szCs w:val="28"/>
        </w:rPr>
        <w:t>.</w:t>
      </w:r>
    </w:p>
    <w:p w14:paraId="20AE02CD" w14:textId="77777777" w:rsidR="00FF25AD" w:rsidRPr="00036239" w:rsidRDefault="00FF25AD" w:rsidP="00FF25AD">
      <w:pPr>
        <w:ind w:firstLine="709"/>
        <w:jc w:val="both"/>
        <w:rPr>
          <w:iCs/>
          <w:sz w:val="28"/>
          <w:szCs w:val="28"/>
        </w:rPr>
      </w:pPr>
      <w:r w:rsidRPr="00485475">
        <w:rPr>
          <w:i/>
          <w:iCs/>
          <w:sz w:val="28"/>
          <w:szCs w:val="28"/>
        </w:rPr>
        <w:t>Динамика расходов</w:t>
      </w:r>
      <w:r w:rsidRPr="00036239">
        <w:rPr>
          <w:iCs/>
          <w:sz w:val="28"/>
          <w:szCs w:val="28"/>
        </w:rPr>
        <w:t xml:space="preserve"> за последние три года: в 2021 году – 2 180 547,1</w:t>
      </w:r>
      <w:r>
        <w:rPr>
          <w:iCs/>
          <w:sz w:val="28"/>
          <w:szCs w:val="28"/>
        </w:rPr>
        <w:t> тыс.тенге</w:t>
      </w:r>
      <w:r w:rsidRPr="00036239">
        <w:rPr>
          <w:iCs/>
          <w:sz w:val="28"/>
          <w:szCs w:val="28"/>
        </w:rPr>
        <w:t>, в 2022 году – 2</w:t>
      </w:r>
      <w:r w:rsidRPr="00036239">
        <w:rPr>
          <w:iCs/>
          <w:sz w:val="28"/>
          <w:szCs w:val="28"/>
          <w:lang w:val="kk-KZ"/>
        </w:rPr>
        <w:t> </w:t>
      </w:r>
      <w:r w:rsidRPr="00036239">
        <w:rPr>
          <w:iCs/>
          <w:sz w:val="28"/>
          <w:szCs w:val="28"/>
        </w:rPr>
        <w:t>467 774,2</w:t>
      </w:r>
      <w:r>
        <w:rPr>
          <w:iCs/>
          <w:sz w:val="28"/>
          <w:szCs w:val="28"/>
        </w:rPr>
        <w:t> тыс.тенге, в 2023 году – 3 016 217,8 тыс.тенге.</w:t>
      </w:r>
    </w:p>
    <w:p w14:paraId="4EAE4711" w14:textId="77777777" w:rsidR="00FF25AD" w:rsidRPr="00640027" w:rsidRDefault="00FF25AD" w:rsidP="00FF25AD">
      <w:pPr>
        <w:tabs>
          <w:tab w:val="left" w:pos="851"/>
        </w:tabs>
        <w:ind w:firstLine="709"/>
        <w:contextualSpacing/>
        <w:jc w:val="both"/>
        <w:rPr>
          <w:rFonts w:eastAsiaTheme="minorHAnsi"/>
          <w:iCs/>
          <w:sz w:val="28"/>
          <w:szCs w:val="28"/>
          <w:lang w:eastAsia="en-US"/>
        </w:rPr>
      </w:pPr>
      <w:r w:rsidRPr="00640027">
        <w:rPr>
          <w:rFonts w:eastAsiaTheme="minorHAnsi"/>
          <w:iCs/>
          <w:sz w:val="28"/>
          <w:szCs w:val="28"/>
          <w:lang w:eastAsia="en-US"/>
        </w:rPr>
        <w:t>Дебиторская и кредиторская задолженности отсутствуют.</w:t>
      </w:r>
    </w:p>
    <w:p w14:paraId="0EE933CA" w14:textId="77777777" w:rsidR="00FF25AD" w:rsidRDefault="00FF25AD" w:rsidP="00FF25AD">
      <w:pPr>
        <w:tabs>
          <w:tab w:val="left" w:pos="851"/>
        </w:tabs>
        <w:ind w:firstLine="709"/>
        <w:contextualSpacing/>
        <w:jc w:val="both"/>
        <w:rPr>
          <w:color w:val="000000"/>
          <w:sz w:val="28"/>
          <w:szCs w:val="28"/>
        </w:rPr>
      </w:pPr>
      <w:r w:rsidRPr="00ED6BEA">
        <w:rPr>
          <w:sz w:val="28"/>
          <w:szCs w:val="28"/>
        </w:rPr>
        <w:t xml:space="preserve">На реализацию бюджетной программы </w:t>
      </w:r>
      <w:r w:rsidRPr="00A22F5F">
        <w:rPr>
          <w:b/>
          <w:color w:val="000000"/>
          <w:sz w:val="28"/>
          <w:szCs w:val="28"/>
        </w:rPr>
        <w:t>007</w:t>
      </w:r>
      <w:r w:rsidRPr="00894140">
        <w:rPr>
          <w:b/>
          <w:color w:val="000000"/>
          <w:sz w:val="28"/>
          <w:szCs w:val="28"/>
        </w:rPr>
        <w:t xml:space="preserve"> «Повышение квалификации и переподготовка кадров в области культуры и искусства»</w:t>
      </w:r>
      <w:r w:rsidRPr="00894140">
        <w:rPr>
          <w:color w:val="000000"/>
          <w:sz w:val="28"/>
          <w:szCs w:val="28"/>
        </w:rPr>
        <w:t xml:space="preserve"> </w:t>
      </w:r>
      <w:r>
        <w:rPr>
          <w:color w:val="000000"/>
          <w:sz w:val="28"/>
          <w:szCs w:val="28"/>
        </w:rPr>
        <w:t>предусмотренные</w:t>
      </w:r>
      <w:r w:rsidRPr="00894140">
        <w:rPr>
          <w:color w:val="000000"/>
          <w:sz w:val="28"/>
          <w:szCs w:val="28"/>
        </w:rPr>
        <w:t xml:space="preserve"> в сумме </w:t>
      </w:r>
      <w:r>
        <w:rPr>
          <w:color w:val="000000"/>
          <w:sz w:val="28"/>
          <w:szCs w:val="28"/>
        </w:rPr>
        <w:t>7 042,0 тыс.тенге</w:t>
      </w:r>
      <w:r w:rsidRPr="00894140">
        <w:rPr>
          <w:color w:val="000000"/>
          <w:sz w:val="28"/>
          <w:szCs w:val="28"/>
        </w:rPr>
        <w:t xml:space="preserve"> не освоены</w:t>
      </w:r>
      <w:r>
        <w:rPr>
          <w:color w:val="000000"/>
          <w:sz w:val="28"/>
          <w:szCs w:val="28"/>
        </w:rPr>
        <w:t>,</w:t>
      </w:r>
      <w:r w:rsidRPr="00894140">
        <w:rPr>
          <w:color w:val="000000"/>
          <w:sz w:val="28"/>
          <w:szCs w:val="28"/>
        </w:rPr>
        <w:t xml:space="preserve"> в связи с не состоявшимися конкурсами </w:t>
      </w:r>
      <w:r>
        <w:rPr>
          <w:color w:val="000000"/>
          <w:sz w:val="28"/>
          <w:szCs w:val="28"/>
        </w:rPr>
        <w:t xml:space="preserve">по </w:t>
      </w:r>
      <w:r w:rsidRPr="00894140">
        <w:rPr>
          <w:color w:val="000000"/>
          <w:sz w:val="28"/>
          <w:szCs w:val="28"/>
        </w:rPr>
        <w:t>государственны</w:t>
      </w:r>
      <w:r>
        <w:rPr>
          <w:color w:val="000000"/>
          <w:sz w:val="28"/>
          <w:szCs w:val="28"/>
        </w:rPr>
        <w:t>м</w:t>
      </w:r>
      <w:r w:rsidRPr="00894140">
        <w:rPr>
          <w:color w:val="000000"/>
          <w:sz w:val="28"/>
          <w:szCs w:val="28"/>
        </w:rPr>
        <w:t xml:space="preserve"> закупк</w:t>
      </w:r>
      <w:r>
        <w:rPr>
          <w:color w:val="000000"/>
          <w:sz w:val="28"/>
          <w:szCs w:val="28"/>
        </w:rPr>
        <w:t>ам</w:t>
      </w:r>
      <w:r w:rsidRPr="00894140">
        <w:rPr>
          <w:color w:val="000000"/>
          <w:sz w:val="28"/>
          <w:szCs w:val="28"/>
        </w:rPr>
        <w:t>.</w:t>
      </w:r>
    </w:p>
    <w:p w14:paraId="23749358" w14:textId="77777777" w:rsidR="00FF25AD" w:rsidRPr="00E51E15" w:rsidRDefault="00FF25AD" w:rsidP="00FF25AD">
      <w:pPr>
        <w:tabs>
          <w:tab w:val="left" w:pos="851"/>
        </w:tabs>
        <w:ind w:firstLine="709"/>
        <w:contextualSpacing/>
        <w:jc w:val="both"/>
        <w:rPr>
          <w:color w:val="000000"/>
          <w:sz w:val="28"/>
          <w:szCs w:val="28"/>
          <w:lang w:val="kk-KZ"/>
        </w:rPr>
      </w:pPr>
      <w:r w:rsidRPr="00E51E15">
        <w:rPr>
          <w:bCs/>
          <w:i/>
          <w:color w:val="000000"/>
          <w:sz w:val="28"/>
          <w:szCs w:val="28"/>
        </w:rPr>
        <w:t>Цель бюджетной программы</w:t>
      </w:r>
      <w:r w:rsidRPr="00E51E15">
        <w:rPr>
          <w:i/>
          <w:color w:val="000000"/>
          <w:sz w:val="28"/>
          <w:szCs w:val="28"/>
        </w:rPr>
        <w:t>:</w:t>
      </w:r>
      <w:r w:rsidRPr="00E51E15">
        <w:rPr>
          <w:color w:val="000000"/>
          <w:sz w:val="28"/>
          <w:szCs w:val="28"/>
        </w:rPr>
        <w:t xml:space="preserve"> Углубление полученных ранее или приобретение новых профессиональных знаний и навыков в области культуры и искусства.</w:t>
      </w:r>
    </w:p>
    <w:p w14:paraId="4A454AF8" w14:textId="77777777" w:rsidR="00FF25AD" w:rsidRDefault="00FF25AD" w:rsidP="00FF25AD">
      <w:pPr>
        <w:ind w:firstLine="709"/>
        <w:jc w:val="both"/>
        <w:rPr>
          <w:i/>
          <w:color w:val="000000"/>
          <w:sz w:val="28"/>
          <w:szCs w:val="28"/>
        </w:rPr>
      </w:pPr>
      <w:r w:rsidRPr="00894140">
        <w:rPr>
          <w:i/>
          <w:color w:val="000000"/>
          <w:sz w:val="28"/>
          <w:szCs w:val="28"/>
        </w:rPr>
        <w:t>Показатель прямог</w:t>
      </w:r>
      <w:r>
        <w:rPr>
          <w:i/>
          <w:color w:val="000000"/>
          <w:sz w:val="28"/>
          <w:szCs w:val="28"/>
        </w:rPr>
        <w:t>о результата не достигнут</w:t>
      </w:r>
      <w:r w:rsidRPr="00894140">
        <w:rPr>
          <w:i/>
          <w:color w:val="000000"/>
          <w:sz w:val="28"/>
          <w:szCs w:val="28"/>
        </w:rPr>
        <w:t>:</w:t>
      </w:r>
    </w:p>
    <w:p w14:paraId="5F59E82E" w14:textId="77777777" w:rsidR="00FF25AD" w:rsidRPr="002A5AAA" w:rsidRDefault="00FF25AD" w:rsidP="00FF25AD">
      <w:pPr>
        <w:ind w:firstLine="709"/>
        <w:jc w:val="both"/>
        <w:rPr>
          <w:color w:val="000000"/>
          <w:sz w:val="28"/>
          <w:szCs w:val="28"/>
          <w:lang w:val="kk-KZ"/>
        </w:rPr>
      </w:pPr>
      <w:r w:rsidRPr="00894140">
        <w:rPr>
          <w:color w:val="000000"/>
          <w:sz w:val="28"/>
          <w:szCs w:val="28"/>
        </w:rPr>
        <w:t xml:space="preserve">количество </w:t>
      </w:r>
      <w:r w:rsidRPr="002A5AAA">
        <w:rPr>
          <w:color w:val="000000"/>
          <w:sz w:val="28"/>
          <w:szCs w:val="28"/>
        </w:rPr>
        <w:t>специалистов, повысивших квалификацию и профессиональный уровень за рубежом по специальностям библиотечных работников составило</w:t>
      </w:r>
      <w:r w:rsidRPr="002A5AAA">
        <w:rPr>
          <w:color w:val="000000"/>
          <w:sz w:val="28"/>
          <w:szCs w:val="28"/>
          <w:lang w:val="kk-KZ"/>
        </w:rPr>
        <w:t xml:space="preserve"> 0</w:t>
      </w:r>
      <w:r w:rsidRPr="002A5AAA">
        <w:rPr>
          <w:color w:val="000000"/>
          <w:sz w:val="28"/>
          <w:szCs w:val="28"/>
        </w:rPr>
        <w:t xml:space="preserve"> человек при плане 3 человека. Недостижение показателя связано с неосвоением </w:t>
      </w:r>
      <w:r w:rsidRPr="002A5AAA">
        <w:rPr>
          <w:color w:val="000000"/>
          <w:sz w:val="28"/>
          <w:szCs w:val="28"/>
          <w:lang w:val="kk-KZ"/>
        </w:rPr>
        <w:t xml:space="preserve">выделенных </w:t>
      </w:r>
      <w:r w:rsidRPr="002A5AAA">
        <w:rPr>
          <w:color w:val="000000"/>
          <w:sz w:val="28"/>
          <w:szCs w:val="28"/>
        </w:rPr>
        <w:t>средств в рамках государственных закупок по причине не состоявшихся конкурсов</w:t>
      </w:r>
      <w:r w:rsidRPr="002A5AAA">
        <w:rPr>
          <w:color w:val="000000"/>
          <w:sz w:val="28"/>
          <w:szCs w:val="28"/>
          <w:lang w:val="kk-KZ"/>
        </w:rPr>
        <w:t>.</w:t>
      </w:r>
    </w:p>
    <w:p w14:paraId="172D0F9E" w14:textId="77777777" w:rsidR="00FF25AD" w:rsidRPr="002A5AAA" w:rsidRDefault="00FF25AD" w:rsidP="00FF25AD">
      <w:pPr>
        <w:ind w:firstLine="709"/>
        <w:jc w:val="both"/>
        <w:rPr>
          <w:color w:val="000000"/>
          <w:sz w:val="28"/>
          <w:szCs w:val="28"/>
        </w:rPr>
      </w:pPr>
      <w:r w:rsidRPr="002A5AAA">
        <w:rPr>
          <w:i/>
          <w:color w:val="000000"/>
          <w:sz w:val="28"/>
          <w:szCs w:val="28"/>
        </w:rPr>
        <w:t xml:space="preserve">Показатель конечного результата не достигнут </w:t>
      </w:r>
      <w:r w:rsidRPr="002A5AAA">
        <w:rPr>
          <w:color w:val="000000"/>
          <w:sz w:val="28"/>
          <w:szCs w:val="28"/>
        </w:rPr>
        <w:t xml:space="preserve">и соответствует целевому индикатору 1.1.2 «Количество работников государственных организаций культуры, повысивших профессиональный уровень подготовки», который составил 0 человек, при плане 6 человек. </w:t>
      </w:r>
      <w:r w:rsidRPr="002A5AAA">
        <w:rPr>
          <w:i/>
          <w:color w:val="000000"/>
          <w:sz w:val="28"/>
          <w:szCs w:val="28"/>
        </w:rPr>
        <w:t>(Количественные данные показателя целевого индикатора не скорректированы).</w:t>
      </w:r>
      <w:r w:rsidRPr="002A5AAA">
        <w:rPr>
          <w:color w:val="000000"/>
          <w:sz w:val="28"/>
          <w:szCs w:val="28"/>
        </w:rPr>
        <w:t xml:space="preserve"> </w:t>
      </w:r>
    </w:p>
    <w:p w14:paraId="36BCF13F" w14:textId="77777777" w:rsidR="00FF25AD" w:rsidRPr="002A5AAA" w:rsidRDefault="00FF25AD" w:rsidP="00FF25AD">
      <w:pPr>
        <w:ind w:firstLine="709"/>
        <w:jc w:val="both"/>
        <w:rPr>
          <w:iCs/>
          <w:color w:val="000000"/>
          <w:sz w:val="28"/>
          <w:szCs w:val="28"/>
          <w:lang w:val="kk-KZ"/>
        </w:rPr>
      </w:pPr>
      <w:r w:rsidRPr="002A5AAA">
        <w:rPr>
          <w:i/>
          <w:iCs/>
          <w:color w:val="000000"/>
          <w:sz w:val="28"/>
          <w:szCs w:val="28"/>
        </w:rPr>
        <w:t>Динамика расходов</w:t>
      </w:r>
      <w:r w:rsidRPr="002A5AAA">
        <w:rPr>
          <w:iCs/>
          <w:color w:val="000000"/>
          <w:sz w:val="28"/>
          <w:szCs w:val="28"/>
        </w:rPr>
        <w:t xml:space="preserve"> за последние три года</w:t>
      </w:r>
      <w:r w:rsidRPr="002A5AAA">
        <w:rPr>
          <w:iCs/>
          <w:color w:val="000000"/>
          <w:sz w:val="28"/>
          <w:szCs w:val="28"/>
          <w:lang w:val="kk-KZ"/>
        </w:rPr>
        <w:t>:</w:t>
      </w:r>
      <w:r w:rsidRPr="002A5AAA">
        <w:rPr>
          <w:iCs/>
          <w:color w:val="000000"/>
          <w:sz w:val="28"/>
          <w:szCs w:val="28"/>
        </w:rPr>
        <w:t xml:space="preserve"> в 2021 году – 2 242</w:t>
      </w:r>
      <w:r>
        <w:rPr>
          <w:iCs/>
          <w:color w:val="000000"/>
          <w:sz w:val="28"/>
          <w:szCs w:val="28"/>
        </w:rPr>
        <w:t> тыс.тенге</w:t>
      </w:r>
      <w:r w:rsidRPr="002A5AAA">
        <w:rPr>
          <w:iCs/>
          <w:color w:val="000000"/>
          <w:sz w:val="28"/>
          <w:szCs w:val="28"/>
        </w:rPr>
        <w:t>,</w:t>
      </w:r>
      <w:r w:rsidRPr="002A5AAA">
        <w:rPr>
          <w:iCs/>
          <w:color w:val="000000"/>
          <w:sz w:val="28"/>
          <w:szCs w:val="28"/>
          <w:lang w:val="kk-KZ"/>
        </w:rPr>
        <w:t xml:space="preserve"> </w:t>
      </w:r>
      <w:r w:rsidR="00E009A5">
        <w:rPr>
          <w:iCs/>
          <w:color w:val="000000"/>
          <w:sz w:val="28"/>
          <w:szCs w:val="28"/>
          <w:lang w:val="kk-KZ"/>
        </w:rPr>
        <w:br/>
      </w:r>
      <w:r w:rsidRPr="002A5AAA">
        <w:rPr>
          <w:iCs/>
          <w:color w:val="000000"/>
          <w:sz w:val="28"/>
          <w:szCs w:val="28"/>
          <w:lang w:val="kk-KZ"/>
        </w:rPr>
        <w:t>в 2022 году – 0 тенге, в 2023 году – 0 тенге.</w:t>
      </w:r>
    </w:p>
    <w:p w14:paraId="097FD75B" w14:textId="77777777" w:rsidR="00FF25AD" w:rsidRPr="00640027" w:rsidRDefault="00FF25AD" w:rsidP="00FF25AD">
      <w:pPr>
        <w:tabs>
          <w:tab w:val="left" w:pos="851"/>
        </w:tabs>
        <w:ind w:firstLine="709"/>
        <w:contextualSpacing/>
        <w:jc w:val="both"/>
        <w:rPr>
          <w:rFonts w:eastAsiaTheme="minorHAnsi"/>
          <w:iCs/>
          <w:sz w:val="28"/>
          <w:szCs w:val="28"/>
          <w:lang w:eastAsia="en-US"/>
        </w:rPr>
      </w:pPr>
      <w:r w:rsidRPr="00640027">
        <w:rPr>
          <w:rFonts w:eastAsiaTheme="minorHAnsi"/>
          <w:iCs/>
          <w:sz w:val="28"/>
          <w:szCs w:val="28"/>
          <w:lang w:eastAsia="en-US"/>
        </w:rPr>
        <w:t>Дебиторская задолженность составила 3 608,5</w:t>
      </w:r>
      <w:r>
        <w:rPr>
          <w:rFonts w:eastAsiaTheme="minorHAnsi"/>
          <w:iCs/>
          <w:sz w:val="28"/>
          <w:szCs w:val="28"/>
          <w:lang w:eastAsia="en-US"/>
        </w:rPr>
        <w:t> тыс.тенге</w:t>
      </w:r>
      <w:r w:rsidRPr="00640027">
        <w:rPr>
          <w:rFonts w:eastAsiaTheme="minorHAnsi"/>
          <w:iCs/>
          <w:sz w:val="28"/>
          <w:szCs w:val="28"/>
          <w:lang w:eastAsia="en-US"/>
        </w:rPr>
        <w:t>, в том числе: 3 608,2</w:t>
      </w:r>
      <w:r>
        <w:rPr>
          <w:rFonts w:eastAsiaTheme="minorHAnsi"/>
          <w:iCs/>
          <w:sz w:val="28"/>
          <w:szCs w:val="28"/>
          <w:lang w:eastAsia="en-US"/>
        </w:rPr>
        <w:t> тыс.тенге</w:t>
      </w:r>
      <w:r w:rsidRPr="00640027">
        <w:rPr>
          <w:rFonts w:eastAsiaTheme="minorHAnsi"/>
          <w:iCs/>
          <w:sz w:val="28"/>
          <w:szCs w:val="28"/>
          <w:lang w:eastAsia="en-US"/>
        </w:rPr>
        <w:t xml:space="preserve"> - переплата согласно акту сверки по оплате услуг на проведение форумов, семинаров, конференций и на имиджевые мероприятия, 0,3</w:t>
      </w:r>
      <w:r>
        <w:rPr>
          <w:rFonts w:eastAsiaTheme="minorHAnsi"/>
          <w:iCs/>
          <w:sz w:val="28"/>
          <w:szCs w:val="28"/>
          <w:lang w:eastAsia="en-US"/>
        </w:rPr>
        <w:t> тыс.тенге</w:t>
      </w:r>
      <w:r w:rsidRPr="00640027">
        <w:rPr>
          <w:rFonts w:eastAsiaTheme="minorHAnsi"/>
          <w:iCs/>
          <w:sz w:val="28"/>
          <w:szCs w:val="28"/>
          <w:lang w:eastAsia="en-US"/>
        </w:rPr>
        <w:t xml:space="preserve"> по прочим текущим затратам в связи с банкротством банка. </w:t>
      </w:r>
    </w:p>
    <w:p w14:paraId="08756CE4" w14:textId="77777777" w:rsidR="00FF25AD" w:rsidRPr="00640027" w:rsidRDefault="00FF25AD" w:rsidP="00FF25AD">
      <w:pPr>
        <w:tabs>
          <w:tab w:val="left" w:pos="851"/>
        </w:tabs>
        <w:ind w:firstLine="709"/>
        <w:contextualSpacing/>
        <w:jc w:val="both"/>
        <w:rPr>
          <w:rFonts w:eastAsiaTheme="minorHAnsi"/>
          <w:iCs/>
          <w:sz w:val="28"/>
          <w:szCs w:val="28"/>
          <w:lang w:eastAsia="en-US"/>
        </w:rPr>
      </w:pPr>
      <w:r w:rsidRPr="00640027">
        <w:rPr>
          <w:rFonts w:eastAsiaTheme="minorHAnsi"/>
          <w:iCs/>
          <w:sz w:val="28"/>
          <w:szCs w:val="28"/>
          <w:lang w:eastAsia="en-US"/>
        </w:rPr>
        <w:t>Кредиторская задолженность отсутствует.</w:t>
      </w:r>
    </w:p>
    <w:p w14:paraId="1BDF2E76" w14:textId="77777777" w:rsidR="00FF25AD" w:rsidRDefault="00FF25AD" w:rsidP="00FF25AD">
      <w:pPr>
        <w:tabs>
          <w:tab w:val="left" w:pos="851"/>
        </w:tabs>
        <w:ind w:firstLine="709"/>
        <w:contextualSpacing/>
        <w:jc w:val="both"/>
        <w:rPr>
          <w:sz w:val="28"/>
          <w:szCs w:val="28"/>
        </w:rPr>
      </w:pPr>
      <w:r w:rsidRPr="00894140">
        <w:rPr>
          <w:sz w:val="28"/>
          <w:szCs w:val="28"/>
        </w:rPr>
        <w:t xml:space="preserve">На реализацию бюджетной программы </w:t>
      </w:r>
      <w:r w:rsidRPr="00C2113E">
        <w:rPr>
          <w:b/>
          <w:sz w:val="28"/>
          <w:szCs w:val="28"/>
        </w:rPr>
        <w:t>017 «Обеспечение внутриполитической стабильности и укрепление казахстанского патриотизма»</w:t>
      </w:r>
      <w:r>
        <w:rPr>
          <w:sz w:val="28"/>
          <w:szCs w:val="28"/>
        </w:rPr>
        <w:t xml:space="preserve"> предусмотренные 25 663,0 тыс.тенге</w:t>
      </w:r>
      <w:r>
        <w:rPr>
          <w:sz w:val="28"/>
          <w:szCs w:val="28"/>
          <w:lang w:val="kk-KZ"/>
        </w:rPr>
        <w:t xml:space="preserve"> не исполнены, из них 230,0 тыс.тенге – экономия по результатам государственных закупок. Не освоено 25 433,0 тыс.тенге, из них 1 912,0 тыс.тенге в связи с несвоевременным проведением запланированных мероприятий, 23 521,0 тыс.тенге в связи с судебными разбирательствами</w:t>
      </w:r>
      <w:r>
        <w:rPr>
          <w:sz w:val="28"/>
          <w:szCs w:val="28"/>
        </w:rPr>
        <w:t>.</w:t>
      </w:r>
    </w:p>
    <w:p w14:paraId="5C063138" w14:textId="77777777" w:rsidR="00FF25AD" w:rsidRDefault="00FF25AD" w:rsidP="00FF25AD">
      <w:pPr>
        <w:ind w:firstLine="709"/>
        <w:jc w:val="both"/>
        <w:rPr>
          <w:sz w:val="28"/>
          <w:szCs w:val="28"/>
        </w:rPr>
      </w:pPr>
      <w:r w:rsidRPr="00BA486B">
        <w:rPr>
          <w:bCs/>
          <w:i/>
          <w:sz w:val="28"/>
          <w:szCs w:val="28"/>
        </w:rPr>
        <w:t>Цель бюджетной программы:</w:t>
      </w:r>
      <w:r w:rsidRPr="00BA486B">
        <w:rPr>
          <w:b/>
          <w:bCs/>
          <w:sz w:val="28"/>
          <w:szCs w:val="28"/>
        </w:rPr>
        <w:t xml:space="preserve"> </w:t>
      </w:r>
      <w:r w:rsidRPr="00BA486B">
        <w:rPr>
          <w:sz w:val="28"/>
          <w:szCs w:val="28"/>
        </w:rPr>
        <w:t>Достижение и обеспечение условий, направленных на патриотическое воспитание.</w:t>
      </w:r>
    </w:p>
    <w:p w14:paraId="749B0EB4" w14:textId="77777777" w:rsidR="00FF25AD" w:rsidRDefault="00FF25AD" w:rsidP="00FF25AD">
      <w:pPr>
        <w:ind w:firstLine="709"/>
        <w:jc w:val="both"/>
        <w:rPr>
          <w:i/>
          <w:sz w:val="28"/>
          <w:szCs w:val="28"/>
        </w:rPr>
      </w:pPr>
      <w:r w:rsidRPr="00E047AE">
        <w:rPr>
          <w:i/>
          <w:color w:val="000000"/>
          <w:sz w:val="28"/>
          <w:szCs w:val="28"/>
          <w:lang w:val="kk-KZ"/>
        </w:rPr>
        <w:t>2 п</w:t>
      </w:r>
      <w:r w:rsidRPr="00E047AE">
        <w:rPr>
          <w:i/>
          <w:sz w:val="28"/>
          <w:szCs w:val="28"/>
        </w:rPr>
        <w:t>оказателя</w:t>
      </w:r>
      <w:r w:rsidRPr="00894140">
        <w:rPr>
          <w:i/>
          <w:sz w:val="28"/>
          <w:szCs w:val="28"/>
        </w:rPr>
        <w:t xml:space="preserve"> прям</w:t>
      </w:r>
      <w:r>
        <w:rPr>
          <w:i/>
          <w:sz w:val="28"/>
          <w:szCs w:val="28"/>
          <w:lang w:val="kk-KZ"/>
        </w:rPr>
        <w:t>ого</w:t>
      </w:r>
      <w:r w:rsidRPr="00894140">
        <w:rPr>
          <w:i/>
          <w:sz w:val="28"/>
          <w:szCs w:val="28"/>
        </w:rPr>
        <w:t xml:space="preserve"> результат</w:t>
      </w:r>
      <w:r>
        <w:rPr>
          <w:i/>
          <w:sz w:val="28"/>
          <w:szCs w:val="28"/>
          <w:lang w:val="kk-KZ"/>
        </w:rPr>
        <w:t>а</w:t>
      </w:r>
      <w:r w:rsidRPr="00894140">
        <w:rPr>
          <w:i/>
          <w:sz w:val="28"/>
          <w:szCs w:val="28"/>
        </w:rPr>
        <w:t xml:space="preserve"> </w:t>
      </w:r>
      <w:r>
        <w:rPr>
          <w:i/>
          <w:sz w:val="28"/>
          <w:szCs w:val="28"/>
        </w:rPr>
        <w:t>не достигнуты</w:t>
      </w:r>
      <w:r w:rsidRPr="00894140">
        <w:rPr>
          <w:i/>
          <w:sz w:val="28"/>
          <w:szCs w:val="28"/>
        </w:rPr>
        <w:t>:</w:t>
      </w:r>
    </w:p>
    <w:p w14:paraId="7B8FF5AA" w14:textId="77777777" w:rsidR="00FF25AD" w:rsidRDefault="00FF25AD" w:rsidP="00FF25AD">
      <w:pPr>
        <w:ind w:firstLine="709"/>
        <w:jc w:val="both"/>
        <w:rPr>
          <w:sz w:val="28"/>
          <w:szCs w:val="28"/>
        </w:rPr>
      </w:pPr>
      <w:r>
        <w:rPr>
          <w:sz w:val="28"/>
          <w:szCs w:val="28"/>
        </w:rPr>
        <w:t>п</w:t>
      </w:r>
      <w:r w:rsidRPr="00894140">
        <w:rPr>
          <w:sz w:val="28"/>
          <w:szCs w:val="28"/>
        </w:rPr>
        <w:t>роведен</w:t>
      </w:r>
      <w:r>
        <w:rPr>
          <w:sz w:val="28"/>
          <w:szCs w:val="28"/>
        </w:rPr>
        <w:t>о 1</w:t>
      </w:r>
      <w:r w:rsidRPr="00894140">
        <w:rPr>
          <w:sz w:val="28"/>
          <w:szCs w:val="28"/>
        </w:rPr>
        <w:t xml:space="preserve"> заседани</w:t>
      </w:r>
      <w:r>
        <w:rPr>
          <w:sz w:val="28"/>
          <w:szCs w:val="28"/>
        </w:rPr>
        <w:t>е</w:t>
      </w:r>
      <w:r w:rsidRPr="00894140">
        <w:rPr>
          <w:sz w:val="28"/>
          <w:szCs w:val="28"/>
        </w:rPr>
        <w:t xml:space="preserve"> Республиканской комиссии по госуд</w:t>
      </w:r>
      <w:r>
        <w:rPr>
          <w:sz w:val="28"/>
          <w:szCs w:val="28"/>
        </w:rPr>
        <w:t xml:space="preserve">арственным символам при плане 2. Недостижение </w:t>
      </w:r>
      <w:r w:rsidRPr="000C4D0C">
        <w:rPr>
          <w:sz w:val="28"/>
          <w:szCs w:val="28"/>
        </w:rPr>
        <w:t>связано с перенесом 2-го заседания Республиканской комиссии</w:t>
      </w:r>
      <w:r>
        <w:rPr>
          <w:sz w:val="28"/>
          <w:szCs w:val="28"/>
        </w:rPr>
        <w:t xml:space="preserve"> с декабря 2023 года на январь 2024 года;</w:t>
      </w:r>
    </w:p>
    <w:p w14:paraId="5CD078B6" w14:textId="77777777" w:rsidR="00FF25AD" w:rsidRDefault="00FF25AD" w:rsidP="00FF25AD">
      <w:pPr>
        <w:ind w:firstLine="709"/>
        <w:jc w:val="both"/>
        <w:rPr>
          <w:sz w:val="28"/>
          <w:szCs w:val="28"/>
          <w:lang w:val="kk-KZ"/>
        </w:rPr>
      </w:pPr>
      <w:r w:rsidRPr="00894140">
        <w:rPr>
          <w:sz w:val="28"/>
          <w:szCs w:val="28"/>
        </w:rPr>
        <w:lastRenderedPageBreak/>
        <w:t>проведен</w:t>
      </w:r>
      <w:r>
        <w:rPr>
          <w:sz w:val="28"/>
          <w:szCs w:val="28"/>
        </w:rPr>
        <w:t>о 1</w:t>
      </w:r>
      <w:r w:rsidRPr="00894140">
        <w:rPr>
          <w:sz w:val="28"/>
          <w:szCs w:val="28"/>
        </w:rPr>
        <w:t xml:space="preserve"> мероприяти</w:t>
      </w:r>
      <w:r>
        <w:rPr>
          <w:sz w:val="28"/>
          <w:szCs w:val="28"/>
        </w:rPr>
        <w:t>е</w:t>
      </w:r>
      <w:r w:rsidRPr="00894140">
        <w:rPr>
          <w:sz w:val="28"/>
          <w:szCs w:val="28"/>
        </w:rPr>
        <w:t xml:space="preserve"> по формированию патриотического сознания у граждан</w:t>
      </w:r>
      <w:r>
        <w:rPr>
          <w:sz w:val="28"/>
          <w:szCs w:val="28"/>
        </w:rPr>
        <w:t xml:space="preserve"> </w:t>
      </w:r>
      <w:r w:rsidRPr="00894140">
        <w:rPr>
          <w:sz w:val="28"/>
          <w:szCs w:val="28"/>
        </w:rPr>
        <w:t xml:space="preserve">при плане </w:t>
      </w:r>
      <w:r>
        <w:rPr>
          <w:sz w:val="28"/>
          <w:szCs w:val="28"/>
        </w:rPr>
        <w:t>2</w:t>
      </w:r>
      <w:r w:rsidRPr="00894140">
        <w:rPr>
          <w:sz w:val="28"/>
          <w:szCs w:val="28"/>
          <w:lang w:val="kk-KZ"/>
        </w:rPr>
        <w:t>.</w:t>
      </w:r>
      <w:r w:rsidRPr="000C4D0C">
        <w:t xml:space="preserve"> </w:t>
      </w:r>
      <w:r w:rsidRPr="000C4D0C">
        <w:rPr>
          <w:sz w:val="28"/>
          <w:szCs w:val="28"/>
          <w:lang w:val="kk-KZ"/>
        </w:rPr>
        <w:t>Недостижение 1 ед</w:t>
      </w:r>
      <w:r>
        <w:rPr>
          <w:sz w:val="28"/>
          <w:szCs w:val="28"/>
          <w:lang w:val="kk-KZ"/>
        </w:rPr>
        <w:t>иницы</w:t>
      </w:r>
      <w:r w:rsidRPr="000C4D0C">
        <w:rPr>
          <w:sz w:val="28"/>
          <w:szCs w:val="28"/>
          <w:lang w:val="kk-KZ"/>
        </w:rPr>
        <w:t xml:space="preserve"> показателя связано с не проведением Республиканского конкурса </w:t>
      </w:r>
      <w:r>
        <w:rPr>
          <w:sz w:val="28"/>
          <w:szCs w:val="28"/>
          <w:lang w:val="kk-KZ"/>
        </w:rPr>
        <w:t>«</w:t>
      </w:r>
      <w:r w:rsidRPr="000C4D0C">
        <w:rPr>
          <w:sz w:val="28"/>
          <w:szCs w:val="28"/>
          <w:lang w:val="kk-KZ"/>
        </w:rPr>
        <w:t xml:space="preserve">Отанды сүю </w:t>
      </w:r>
      <w:r>
        <w:rPr>
          <w:sz w:val="28"/>
          <w:szCs w:val="28"/>
          <w:lang w:val="kk-KZ"/>
        </w:rPr>
        <w:t>–</w:t>
      </w:r>
      <w:r w:rsidRPr="000C4D0C">
        <w:rPr>
          <w:sz w:val="28"/>
          <w:szCs w:val="28"/>
          <w:lang w:val="kk-KZ"/>
        </w:rPr>
        <w:t xml:space="preserve"> жүректе</w:t>
      </w:r>
      <w:r>
        <w:rPr>
          <w:sz w:val="28"/>
          <w:szCs w:val="28"/>
          <w:lang w:val="kk-KZ"/>
        </w:rPr>
        <w:t>»</w:t>
      </w:r>
      <w:r w:rsidRPr="000C4D0C">
        <w:rPr>
          <w:sz w:val="28"/>
          <w:szCs w:val="28"/>
          <w:lang w:val="kk-KZ"/>
        </w:rPr>
        <w:t xml:space="preserve">, в связи с передачей поставщиков в реестр недобросовестных участников </w:t>
      </w:r>
      <w:r>
        <w:rPr>
          <w:sz w:val="28"/>
          <w:szCs w:val="28"/>
          <w:lang w:val="kk-KZ"/>
        </w:rPr>
        <w:t>государственных закупок</w:t>
      </w:r>
      <w:r w:rsidRPr="000C4D0C">
        <w:rPr>
          <w:sz w:val="28"/>
          <w:szCs w:val="28"/>
          <w:lang w:val="kk-KZ"/>
        </w:rPr>
        <w:t>, по решению суда от 28 ноября 2023 года №</w:t>
      </w:r>
      <w:r>
        <w:rPr>
          <w:sz w:val="28"/>
          <w:szCs w:val="28"/>
          <w:lang w:val="kk-KZ"/>
        </w:rPr>
        <w:t> </w:t>
      </w:r>
      <w:r w:rsidRPr="000C4D0C">
        <w:rPr>
          <w:sz w:val="28"/>
          <w:szCs w:val="28"/>
          <w:lang w:val="kk-KZ"/>
        </w:rPr>
        <w:t>7119-</w:t>
      </w:r>
      <w:r>
        <w:rPr>
          <w:sz w:val="28"/>
          <w:szCs w:val="28"/>
          <w:lang w:val="kk-KZ"/>
        </w:rPr>
        <w:t> </w:t>
      </w:r>
      <w:r w:rsidRPr="000C4D0C">
        <w:rPr>
          <w:sz w:val="28"/>
          <w:szCs w:val="28"/>
          <w:lang w:val="kk-KZ"/>
        </w:rPr>
        <w:t>23-</w:t>
      </w:r>
      <w:r>
        <w:rPr>
          <w:sz w:val="28"/>
          <w:szCs w:val="28"/>
          <w:lang w:val="kk-KZ"/>
        </w:rPr>
        <w:t> </w:t>
      </w:r>
      <w:r w:rsidRPr="000C4D0C">
        <w:rPr>
          <w:sz w:val="28"/>
          <w:szCs w:val="28"/>
          <w:lang w:val="kk-KZ"/>
        </w:rPr>
        <w:t>00-2/13671</w:t>
      </w:r>
      <w:r>
        <w:rPr>
          <w:sz w:val="28"/>
          <w:szCs w:val="28"/>
          <w:lang w:val="kk-KZ"/>
        </w:rPr>
        <w:t>.</w:t>
      </w:r>
    </w:p>
    <w:p w14:paraId="44B3C4FE" w14:textId="77777777" w:rsidR="00FF25AD" w:rsidRDefault="00FF25AD" w:rsidP="00FF25AD">
      <w:pPr>
        <w:ind w:firstLine="709"/>
        <w:jc w:val="both"/>
        <w:rPr>
          <w:sz w:val="28"/>
          <w:szCs w:val="28"/>
        </w:rPr>
      </w:pPr>
      <w:r w:rsidRPr="00894140">
        <w:rPr>
          <w:i/>
          <w:sz w:val="28"/>
          <w:szCs w:val="28"/>
        </w:rPr>
        <w:t>Показател</w:t>
      </w:r>
      <w:r w:rsidRPr="00894140">
        <w:rPr>
          <w:i/>
          <w:sz w:val="28"/>
          <w:szCs w:val="28"/>
          <w:lang w:val="kk-KZ"/>
        </w:rPr>
        <w:t>ь</w:t>
      </w:r>
      <w:r w:rsidRPr="00894140">
        <w:rPr>
          <w:i/>
          <w:sz w:val="28"/>
          <w:szCs w:val="28"/>
        </w:rPr>
        <w:t xml:space="preserve"> конечного результата</w:t>
      </w:r>
      <w:r>
        <w:rPr>
          <w:i/>
          <w:sz w:val="28"/>
          <w:szCs w:val="28"/>
        </w:rPr>
        <w:t xml:space="preserve"> достигнут и соответствует целевому индикатору 1.1.7 </w:t>
      </w:r>
      <w:r w:rsidRPr="00BA486B">
        <w:rPr>
          <w:sz w:val="28"/>
          <w:szCs w:val="28"/>
        </w:rPr>
        <w:t>«</w:t>
      </w:r>
      <w:r w:rsidRPr="008D2D00">
        <w:rPr>
          <w:sz w:val="28"/>
          <w:szCs w:val="28"/>
        </w:rPr>
        <w:t>Уровень информированности населения о работе по применению и пропаганде государственных символов</w:t>
      </w:r>
      <w:r>
        <w:rPr>
          <w:sz w:val="28"/>
          <w:szCs w:val="28"/>
        </w:rPr>
        <w:t>», который составил 83 % при плане 83 %</w:t>
      </w:r>
      <w:r w:rsidRPr="00602B90">
        <w:rPr>
          <w:sz w:val="28"/>
          <w:szCs w:val="28"/>
        </w:rPr>
        <w:t>.</w:t>
      </w:r>
    </w:p>
    <w:p w14:paraId="3F992D2C" w14:textId="77777777" w:rsidR="00FF25AD" w:rsidRPr="008D2D00" w:rsidRDefault="00FF25AD" w:rsidP="00FF25AD">
      <w:pPr>
        <w:ind w:firstLine="709"/>
        <w:jc w:val="both"/>
        <w:rPr>
          <w:iCs/>
          <w:sz w:val="28"/>
          <w:szCs w:val="28"/>
          <w:lang w:val="kk-KZ"/>
        </w:rPr>
      </w:pPr>
      <w:r w:rsidRPr="00485475">
        <w:rPr>
          <w:i/>
          <w:iCs/>
          <w:sz w:val="28"/>
          <w:szCs w:val="28"/>
        </w:rPr>
        <w:t>Динамика расходов</w:t>
      </w:r>
      <w:r w:rsidRPr="00036239">
        <w:rPr>
          <w:iCs/>
          <w:sz w:val="28"/>
          <w:szCs w:val="28"/>
        </w:rPr>
        <w:t xml:space="preserve"> за последние три года: </w:t>
      </w:r>
      <w:r w:rsidRPr="00036239">
        <w:rPr>
          <w:iCs/>
          <w:sz w:val="28"/>
          <w:szCs w:val="28"/>
          <w:lang w:val="kk-KZ"/>
        </w:rPr>
        <w:t>в 2021 году – 0 </w:t>
      </w:r>
      <w:r w:rsidRPr="00036239">
        <w:rPr>
          <w:iCs/>
          <w:sz w:val="28"/>
          <w:szCs w:val="28"/>
        </w:rPr>
        <w:t>тенге,</w:t>
      </w:r>
      <w:r w:rsidRPr="00036239">
        <w:rPr>
          <w:iCs/>
          <w:sz w:val="28"/>
          <w:szCs w:val="28"/>
          <w:lang w:val="kk-KZ"/>
        </w:rPr>
        <w:t xml:space="preserve"> в 2022 году – 33 878,7</w:t>
      </w:r>
      <w:r>
        <w:rPr>
          <w:iCs/>
          <w:sz w:val="28"/>
          <w:szCs w:val="28"/>
          <w:lang w:val="kk-KZ"/>
        </w:rPr>
        <w:t> тыс.тенге, в 2023 году – 0 тенге.</w:t>
      </w:r>
    </w:p>
    <w:p w14:paraId="7266D636" w14:textId="77777777" w:rsidR="00FF25AD" w:rsidRPr="0035263F" w:rsidRDefault="00FF25AD" w:rsidP="00FF25AD">
      <w:pPr>
        <w:tabs>
          <w:tab w:val="left" w:pos="851"/>
        </w:tabs>
        <w:ind w:firstLine="709"/>
        <w:contextualSpacing/>
        <w:jc w:val="both"/>
        <w:rPr>
          <w:rFonts w:eastAsiaTheme="minorHAnsi"/>
          <w:iCs/>
          <w:sz w:val="28"/>
          <w:szCs w:val="28"/>
          <w:lang w:eastAsia="en-US"/>
        </w:rPr>
      </w:pPr>
      <w:r w:rsidRPr="0035263F">
        <w:rPr>
          <w:rFonts w:eastAsiaTheme="minorHAnsi"/>
          <w:iCs/>
          <w:sz w:val="28"/>
          <w:szCs w:val="28"/>
          <w:lang w:eastAsia="en-US"/>
        </w:rPr>
        <w:t xml:space="preserve">Дебиторская задолженность отсутствует. </w:t>
      </w:r>
    </w:p>
    <w:p w14:paraId="6E34BEAA" w14:textId="77777777" w:rsidR="00FF25AD" w:rsidRPr="00DE314E" w:rsidRDefault="00FF25AD" w:rsidP="00FF25AD">
      <w:pPr>
        <w:tabs>
          <w:tab w:val="left" w:pos="851"/>
        </w:tabs>
        <w:ind w:firstLine="709"/>
        <w:contextualSpacing/>
        <w:jc w:val="both"/>
        <w:rPr>
          <w:rFonts w:eastAsiaTheme="minorHAnsi"/>
          <w:iCs/>
          <w:sz w:val="28"/>
          <w:szCs w:val="28"/>
          <w:lang w:eastAsia="en-US"/>
        </w:rPr>
      </w:pPr>
      <w:r w:rsidRPr="0035263F">
        <w:rPr>
          <w:rFonts w:eastAsiaTheme="minorHAnsi"/>
          <w:iCs/>
          <w:sz w:val="28"/>
          <w:szCs w:val="28"/>
          <w:lang w:eastAsia="en-US"/>
        </w:rPr>
        <w:t>Кредиторская задолженность составила 1 912,0</w:t>
      </w:r>
      <w:r>
        <w:rPr>
          <w:rFonts w:eastAsiaTheme="minorHAnsi"/>
          <w:iCs/>
          <w:sz w:val="28"/>
          <w:szCs w:val="28"/>
          <w:lang w:eastAsia="en-US"/>
        </w:rPr>
        <w:t> тыс.тенге</w:t>
      </w:r>
      <w:r w:rsidRPr="0035263F">
        <w:rPr>
          <w:rFonts w:eastAsiaTheme="minorHAnsi"/>
          <w:iCs/>
          <w:sz w:val="28"/>
          <w:szCs w:val="28"/>
          <w:lang w:eastAsia="en-US"/>
        </w:rPr>
        <w:t xml:space="preserve"> -  задолженность выявленная по актам сверок по оплате прочих услуг и работ.</w:t>
      </w:r>
    </w:p>
    <w:p w14:paraId="78837312" w14:textId="77777777" w:rsidR="00FF25AD" w:rsidRPr="0012443A" w:rsidRDefault="00FF25AD" w:rsidP="00FF25AD">
      <w:pPr>
        <w:widowControl w:val="0"/>
        <w:pBdr>
          <w:bottom w:val="single" w:sz="4" w:space="3" w:color="FFFFFF"/>
        </w:pBdr>
        <w:ind w:firstLine="709"/>
        <w:jc w:val="both"/>
        <w:rPr>
          <w:sz w:val="28"/>
          <w:szCs w:val="28"/>
        </w:rPr>
      </w:pPr>
      <w:r w:rsidRPr="00ED6BEA">
        <w:rPr>
          <w:sz w:val="28"/>
          <w:szCs w:val="28"/>
        </w:rPr>
        <w:t xml:space="preserve">На реализацию бюджетной программы </w:t>
      </w:r>
      <w:r w:rsidRPr="00894140">
        <w:rPr>
          <w:b/>
          <w:sz w:val="28"/>
          <w:szCs w:val="28"/>
        </w:rPr>
        <w:t>033 «Повышение конкурентоспособности сферы культуры и искусства, сохранение, изучение и популяризация казахстанского культурного наследия и повышение эффективности реализации архивного дела»</w:t>
      </w:r>
      <w:r w:rsidRPr="00894140">
        <w:rPr>
          <w:sz w:val="28"/>
          <w:szCs w:val="28"/>
        </w:rPr>
        <w:t xml:space="preserve"> </w:t>
      </w:r>
      <w:r>
        <w:rPr>
          <w:sz w:val="28"/>
          <w:szCs w:val="28"/>
        </w:rPr>
        <w:t>предусматривались 55 343 054,0 тыс.тенге, исполнено</w:t>
      </w:r>
      <w:r w:rsidRPr="00894140">
        <w:rPr>
          <w:sz w:val="28"/>
          <w:szCs w:val="28"/>
        </w:rPr>
        <w:t xml:space="preserve"> </w:t>
      </w:r>
      <w:r>
        <w:rPr>
          <w:sz w:val="28"/>
          <w:szCs w:val="28"/>
        </w:rPr>
        <w:t>53 954 637,7 тыс.тенге</w:t>
      </w:r>
      <w:r w:rsidRPr="00894140">
        <w:rPr>
          <w:sz w:val="28"/>
          <w:szCs w:val="28"/>
        </w:rPr>
        <w:t xml:space="preserve"> или 9</w:t>
      </w:r>
      <w:r>
        <w:rPr>
          <w:sz w:val="28"/>
          <w:szCs w:val="28"/>
          <w:lang w:val="kk-KZ"/>
        </w:rPr>
        <w:t>7</w:t>
      </w:r>
      <w:r w:rsidRPr="00894140">
        <w:rPr>
          <w:sz w:val="28"/>
          <w:szCs w:val="28"/>
        </w:rPr>
        <w:t>,</w:t>
      </w:r>
      <w:r>
        <w:rPr>
          <w:sz w:val="28"/>
          <w:szCs w:val="28"/>
          <w:lang w:val="kk-KZ"/>
        </w:rPr>
        <w:t>5</w:t>
      </w:r>
      <w:r>
        <w:rPr>
          <w:sz w:val="28"/>
          <w:szCs w:val="28"/>
        </w:rPr>
        <w:t> %</w:t>
      </w:r>
      <w:r w:rsidRPr="00894140">
        <w:rPr>
          <w:sz w:val="28"/>
          <w:szCs w:val="28"/>
          <w:lang w:val="kk-KZ"/>
        </w:rPr>
        <w:t xml:space="preserve"> </w:t>
      </w:r>
      <w:r>
        <w:rPr>
          <w:sz w:val="28"/>
          <w:szCs w:val="28"/>
          <w:lang w:val="kk-KZ"/>
        </w:rPr>
        <w:t>к</w:t>
      </w:r>
      <w:r w:rsidRPr="00894140">
        <w:rPr>
          <w:sz w:val="28"/>
          <w:szCs w:val="28"/>
        </w:rPr>
        <w:t xml:space="preserve"> план</w:t>
      </w:r>
      <w:r>
        <w:rPr>
          <w:sz w:val="28"/>
          <w:szCs w:val="28"/>
        </w:rPr>
        <w:t>у на год</w:t>
      </w:r>
      <w:r w:rsidRPr="00894140">
        <w:rPr>
          <w:sz w:val="28"/>
          <w:szCs w:val="28"/>
          <w:lang w:val="kk-KZ"/>
        </w:rPr>
        <w:t>.</w:t>
      </w:r>
      <w:r w:rsidRPr="00894140">
        <w:rPr>
          <w:sz w:val="28"/>
          <w:szCs w:val="28"/>
        </w:rPr>
        <w:t xml:space="preserve"> Неисполнение</w:t>
      </w:r>
      <w:r>
        <w:rPr>
          <w:sz w:val="28"/>
          <w:szCs w:val="28"/>
        </w:rPr>
        <w:t xml:space="preserve"> составило</w:t>
      </w:r>
      <w:r w:rsidRPr="00894140">
        <w:rPr>
          <w:sz w:val="28"/>
          <w:szCs w:val="28"/>
          <w:lang w:val="kk-KZ"/>
        </w:rPr>
        <w:t xml:space="preserve"> </w:t>
      </w:r>
      <w:r>
        <w:rPr>
          <w:sz w:val="28"/>
          <w:szCs w:val="28"/>
        </w:rPr>
        <w:t>1 388 416,3 тыс.тенге</w:t>
      </w:r>
      <w:r w:rsidRPr="00894140">
        <w:rPr>
          <w:sz w:val="28"/>
          <w:szCs w:val="28"/>
          <w:lang w:val="kk-KZ"/>
        </w:rPr>
        <w:t xml:space="preserve">, </w:t>
      </w:r>
      <w:r>
        <w:rPr>
          <w:sz w:val="28"/>
          <w:szCs w:val="28"/>
        </w:rPr>
        <w:t xml:space="preserve">из них </w:t>
      </w:r>
      <w:r>
        <w:rPr>
          <w:sz w:val="28"/>
          <w:szCs w:val="28"/>
          <w:lang w:val="kk-KZ"/>
        </w:rPr>
        <w:t>226 559,6 тыс.тенге</w:t>
      </w:r>
      <w:r w:rsidRPr="00894140">
        <w:rPr>
          <w:sz w:val="28"/>
          <w:szCs w:val="28"/>
          <w:lang w:val="kk-KZ"/>
        </w:rPr>
        <w:t xml:space="preserve"> – экономия </w:t>
      </w:r>
      <w:r>
        <w:rPr>
          <w:sz w:val="28"/>
          <w:szCs w:val="28"/>
          <w:lang w:val="kk-KZ"/>
        </w:rPr>
        <w:t>бюджетных средств. Не освоено 1 161 856,7 тыс.тенге.</w:t>
      </w:r>
    </w:p>
    <w:p w14:paraId="65E2685B" w14:textId="77777777" w:rsidR="00FF25AD" w:rsidRPr="00D06394" w:rsidRDefault="00FF25AD" w:rsidP="00FF25AD">
      <w:pPr>
        <w:widowControl w:val="0"/>
        <w:pBdr>
          <w:bottom w:val="single" w:sz="4" w:space="3" w:color="FFFFFF"/>
        </w:pBdr>
        <w:ind w:firstLine="709"/>
        <w:jc w:val="both"/>
        <w:rPr>
          <w:sz w:val="28"/>
          <w:szCs w:val="28"/>
          <w:lang w:val="kk-KZ"/>
        </w:rPr>
      </w:pPr>
      <w:r w:rsidRPr="00D06394">
        <w:rPr>
          <w:bCs/>
          <w:i/>
          <w:sz w:val="28"/>
          <w:szCs w:val="28"/>
        </w:rPr>
        <w:t>Цель бюджетной программы:</w:t>
      </w:r>
      <w:r w:rsidRPr="00D06394">
        <w:rPr>
          <w:b/>
          <w:bCs/>
          <w:sz w:val="28"/>
          <w:szCs w:val="28"/>
        </w:rPr>
        <w:t xml:space="preserve"> </w:t>
      </w:r>
      <w:r w:rsidRPr="00D06394">
        <w:rPr>
          <w:sz w:val="28"/>
          <w:szCs w:val="28"/>
        </w:rPr>
        <w:t>Создание благоприятных условий для устойчивого развития сферы культуры</w:t>
      </w:r>
      <w:r>
        <w:rPr>
          <w:sz w:val="28"/>
          <w:szCs w:val="28"/>
        </w:rPr>
        <w:t>.</w:t>
      </w:r>
    </w:p>
    <w:p w14:paraId="39CA5DC6" w14:textId="77777777" w:rsidR="00FF25AD" w:rsidRDefault="00FF25AD" w:rsidP="00FF25AD">
      <w:pPr>
        <w:widowControl w:val="0"/>
        <w:pBdr>
          <w:bottom w:val="single" w:sz="4" w:space="3" w:color="FFFFFF"/>
        </w:pBdr>
        <w:ind w:firstLine="709"/>
        <w:jc w:val="both"/>
        <w:rPr>
          <w:sz w:val="28"/>
          <w:szCs w:val="28"/>
          <w:lang w:val="kk-KZ"/>
        </w:rPr>
      </w:pPr>
      <w:r>
        <w:rPr>
          <w:sz w:val="28"/>
          <w:szCs w:val="28"/>
          <w:lang w:val="kk-KZ"/>
        </w:rPr>
        <w:t>В рамках бюджетной программы:</w:t>
      </w:r>
    </w:p>
    <w:p w14:paraId="237C524B" w14:textId="77777777" w:rsidR="00FF25AD" w:rsidRDefault="00FF25AD" w:rsidP="00FF25AD">
      <w:pPr>
        <w:widowControl w:val="0"/>
        <w:pBdr>
          <w:bottom w:val="single" w:sz="4" w:space="3" w:color="FFFFFF"/>
        </w:pBdr>
        <w:ind w:firstLine="709"/>
        <w:jc w:val="both"/>
        <w:rPr>
          <w:sz w:val="28"/>
          <w:szCs w:val="28"/>
        </w:rPr>
      </w:pPr>
      <w:r>
        <w:rPr>
          <w:b/>
          <w:i/>
          <w:color w:val="000000"/>
          <w:sz w:val="28"/>
          <w:szCs w:val="28"/>
          <w:lang w:val="kk-KZ"/>
        </w:rPr>
        <w:t>н</w:t>
      </w:r>
      <w:r w:rsidRPr="00C57C01">
        <w:rPr>
          <w:b/>
          <w:i/>
          <w:color w:val="000000"/>
          <w:sz w:val="28"/>
          <w:szCs w:val="28"/>
          <w:lang w:val="kk-KZ"/>
        </w:rPr>
        <w:t>а в</w:t>
      </w:r>
      <w:r w:rsidRPr="00C57C01">
        <w:rPr>
          <w:b/>
          <w:i/>
          <w:sz w:val="28"/>
          <w:szCs w:val="28"/>
        </w:rPr>
        <w:t>оссоздание, сооружение памятников историко-культурного наследия</w:t>
      </w:r>
      <w:r w:rsidRPr="00894140">
        <w:rPr>
          <w:sz w:val="28"/>
          <w:szCs w:val="28"/>
          <w:lang w:val="kk-KZ"/>
        </w:rPr>
        <w:t xml:space="preserve"> </w:t>
      </w:r>
      <w:r w:rsidRPr="003A1364">
        <w:rPr>
          <w:i/>
          <w:sz w:val="28"/>
          <w:szCs w:val="28"/>
          <w:lang w:val="kk-KZ"/>
        </w:rPr>
        <w:t>государственным заданием</w:t>
      </w:r>
      <w:r>
        <w:rPr>
          <w:sz w:val="28"/>
          <w:szCs w:val="28"/>
          <w:lang w:val="kk-KZ"/>
        </w:rPr>
        <w:t xml:space="preserve"> посредством РГП на ПХВ «Казреставрация»</w:t>
      </w:r>
      <w:r w:rsidRPr="00CA44A3">
        <w:rPr>
          <w:sz w:val="28"/>
          <w:szCs w:val="28"/>
          <w:lang w:val="kk-KZ"/>
        </w:rPr>
        <w:t xml:space="preserve"> </w:t>
      </w:r>
      <w:r>
        <w:rPr>
          <w:sz w:val="28"/>
          <w:szCs w:val="28"/>
        </w:rPr>
        <w:t>предусматривались 2 087 000,0 тыс.тенге</w:t>
      </w:r>
      <w:r w:rsidRPr="00894140">
        <w:rPr>
          <w:sz w:val="28"/>
          <w:szCs w:val="28"/>
        </w:rPr>
        <w:t xml:space="preserve">, </w:t>
      </w:r>
      <w:r>
        <w:rPr>
          <w:sz w:val="28"/>
          <w:szCs w:val="28"/>
        </w:rPr>
        <w:t>которые освоены в полном объеме</w:t>
      </w:r>
      <w:r w:rsidRPr="00C57C01">
        <w:rPr>
          <w:sz w:val="28"/>
          <w:szCs w:val="28"/>
        </w:rPr>
        <w:t>.</w:t>
      </w:r>
    </w:p>
    <w:p w14:paraId="736DC728" w14:textId="77777777" w:rsidR="00FF25AD" w:rsidRDefault="00FF25AD" w:rsidP="00FF25AD">
      <w:pPr>
        <w:widowControl w:val="0"/>
        <w:pBdr>
          <w:bottom w:val="single" w:sz="4" w:space="3" w:color="FFFFFF"/>
        </w:pBdr>
        <w:ind w:firstLine="709"/>
        <w:jc w:val="both"/>
        <w:rPr>
          <w:sz w:val="28"/>
          <w:szCs w:val="28"/>
        </w:rPr>
      </w:pPr>
      <w:r>
        <w:rPr>
          <w:sz w:val="28"/>
          <w:szCs w:val="28"/>
        </w:rPr>
        <w:t>Средства направлены на о</w:t>
      </w:r>
      <w:r w:rsidRPr="006D0AC9">
        <w:rPr>
          <w:sz w:val="28"/>
          <w:szCs w:val="28"/>
        </w:rPr>
        <w:t>беспечение сохранности памятников истории и культуры республиканского значения путем разработки научно-проектной документации, проведения научно-реставрационных работ</w:t>
      </w:r>
      <w:r>
        <w:rPr>
          <w:sz w:val="28"/>
          <w:szCs w:val="28"/>
        </w:rPr>
        <w:t>.</w:t>
      </w:r>
    </w:p>
    <w:p w14:paraId="557E4769" w14:textId="77777777" w:rsidR="00FF25AD" w:rsidRDefault="00FF25AD" w:rsidP="00FF25AD">
      <w:pPr>
        <w:widowControl w:val="0"/>
        <w:pBdr>
          <w:bottom w:val="single" w:sz="4" w:space="3" w:color="FFFFFF"/>
        </w:pBdr>
        <w:ind w:firstLine="709"/>
        <w:jc w:val="both"/>
        <w:rPr>
          <w:i/>
          <w:sz w:val="28"/>
          <w:szCs w:val="28"/>
        </w:rPr>
      </w:pPr>
      <w:r w:rsidRPr="00C57C01">
        <w:rPr>
          <w:i/>
          <w:color w:val="000000"/>
          <w:sz w:val="28"/>
          <w:szCs w:val="28"/>
          <w:lang w:val="kk-KZ"/>
        </w:rPr>
        <w:t>2 п</w:t>
      </w:r>
      <w:r w:rsidRPr="00894140">
        <w:rPr>
          <w:i/>
          <w:sz w:val="28"/>
          <w:szCs w:val="28"/>
        </w:rPr>
        <w:t>оказател</w:t>
      </w:r>
      <w:r>
        <w:rPr>
          <w:i/>
          <w:sz w:val="28"/>
          <w:szCs w:val="28"/>
        </w:rPr>
        <w:t>я</w:t>
      </w:r>
      <w:r w:rsidRPr="00894140">
        <w:rPr>
          <w:i/>
          <w:sz w:val="28"/>
          <w:szCs w:val="28"/>
        </w:rPr>
        <w:t xml:space="preserve"> прямого результата </w:t>
      </w:r>
      <w:r>
        <w:rPr>
          <w:i/>
          <w:sz w:val="28"/>
          <w:szCs w:val="28"/>
        </w:rPr>
        <w:t>достигнуты</w:t>
      </w:r>
      <w:r w:rsidRPr="00894140">
        <w:rPr>
          <w:i/>
          <w:sz w:val="28"/>
          <w:szCs w:val="28"/>
        </w:rPr>
        <w:t>:</w:t>
      </w:r>
    </w:p>
    <w:p w14:paraId="688666FA" w14:textId="77777777" w:rsidR="00FF25AD" w:rsidRDefault="00FF25AD" w:rsidP="00FF25AD">
      <w:pPr>
        <w:widowControl w:val="0"/>
        <w:pBdr>
          <w:bottom w:val="single" w:sz="4" w:space="3" w:color="FFFFFF"/>
        </w:pBdr>
        <w:ind w:firstLine="709"/>
        <w:jc w:val="both"/>
        <w:rPr>
          <w:sz w:val="28"/>
          <w:szCs w:val="28"/>
        </w:rPr>
      </w:pPr>
      <w:r w:rsidRPr="00894140">
        <w:rPr>
          <w:sz w:val="28"/>
          <w:szCs w:val="28"/>
        </w:rPr>
        <w:t>количество памятников истории и культуры, на которых проводились реставрационные работы в Казахстане</w:t>
      </w:r>
      <w:r>
        <w:rPr>
          <w:sz w:val="28"/>
          <w:szCs w:val="28"/>
        </w:rPr>
        <w:t xml:space="preserve"> составило </w:t>
      </w:r>
      <w:r w:rsidRPr="0035263F">
        <w:rPr>
          <w:sz w:val="28"/>
          <w:szCs w:val="28"/>
        </w:rPr>
        <w:t>33 памятников при</w:t>
      </w:r>
      <w:r w:rsidRPr="00894140">
        <w:rPr>
          <w:sz w:val="28"/>
          <w:szCs w:val="28"/>
        </w:rPr>
        <w:t xml:space="preserve"> плане</w:t>
      </w:r>
      <w:r>
        <w:rPr>
          <w:sz w:val="28"/>
          <w:szCs w:val="28"/>
        </w:rPr>
        <w:br/>
        <w:t>33</w:t>
      </w:r>
      <w:r w:rsidRPr="00894140">
        <w:rPr>
          <w:sz w:val="28"/>
          <w:szCs w:val="28"/>
        </w:rPr>
        <w:t xml:space="preserve"> памятников</w:t>
      </w:r>
      <w:r>
        <w:rPr>
          <w:sz w:val="28"/>
          <w:szCs w:val="28"/>
        </w:rPr>
        <w:t>;</w:t>
      </w:r>
    </w:p>
    <w:p w14:paraId="07296AE0" w14:textId="77777777" w:rsidR="00FF25AD" w:rsidRDefault="00FF25AD" w:rsidP="00FF25AD">
      <w:pPr>
        <w:widowControl w:val="0"/>
        <w:pBdr>
          <w:bottom w:val="single" w:sz="4" w:space="3" w:color="FFFFFF"/>
        </w:pBdr>
        <w:ind w:firstLine="709"/>
        <w:jc w:val="both"/>
        <w:rPr>
          <w:sz w:val="28"/>
          <w:szCs w:val="28"/>
        </w:rPr>
      </w:pPr>
      <w:r w:rsidRPr="00894140">
        <w:rPr>
          <w:sz w:val="28"/>
          <w:szCs w:val="28"/>
        </w:rPr>
        <w:t xml:space="preserve">количество разработанных проектно-сметных документаций на научно-реставрационные работы на памятниках истории и культуры </w:t>
      </w:r>
      <w:r>
        <w:rPr>
          <w:sz w:val="28"/>
          <w:szCs w:val="28"/>
        </w:rPr>
        <w:t>составило</w:t>
      </w:r>
      <w:r w:rsidRPr="00894140">
        <w:rPr>
          <w:sz w:val="28"/>
          <w:szCs w:val="28"/>
        </w:rPr>
        <w:t xml:space="preserve"> </w:t>
      </w:r>
      <w:r>
        <w:rPr>
          <w:sz w:val="28"/>
          <w:szCs w:val="28"/>
        </w:rPr>
        <w:t>15</w:t>
      </w:r>
      <w:r w:rsidRPr="00894140">
        <w:rPr>
          <w:sz w:val="28"/>
          <w:szCs w:val="28"/>
        </w:rPr>
        <w:t xml:space="preserve"> услуг при пл</w:t>
      </w:r>
      <w:r>
        <w:rPr>
          <w:sz w:val="28"/>
          <w:szCs w:val="28"/>
        </w:rPr>
        <w:t>ане 15 услуг;</w:t>
      </w:r>
    </w:p>
    <w:p w14:paraId="5AF5D5FC" w14:textId="77777777" w:rsidR="00FF25AD" w:rsidRPr="002A5AAA" w:rsidRDefault="00FF25AD" w:rsidP="00FF25AD">
      <w:pPr>
        <w:widowControl w:val="0"/>
        <w:pBdr>
          <w:bottom w:val="single" w:sz="4" w:space="3" w:color="FFFFFF"/>
        </w:pBdr>
        <w:ind w:firstLine="709"/>
        <w:jc w:val="both"/>
        <w:rPr>
          <w:sz w:val="28"/>
          <w:szCs w:val="28"/>
        </w:rPr>
      </w:pPr>
      <w:r w:rsidRPr="002A5AAA">
        <w:rPr>
          <w:sz w:val="28"/>
          <w:szCs w:val="28"/>
        </w:rPr>
        <w:t xml:space="preserve">В результате выполнения госзадания осуществлена защита от антропогенных и природно-климатических воздействий, оказание содействия от дальнейшего разрушения, сохранение и раскрытие исторического, архитектурно-художественного облика памятника истории и культуры, поддержание их технического состояния, создание условий для современного использования памятника истории и культуры без нанесения ущерба его </w:t>
      </w:r>
      <w:r w:rsidRPr="002A5AAA">
        <w:rPr>
          <w:sz w:val="28"/>
          <w:szCs w:val="28"/>
        </w:rPr>
        <w:lastRenderedPageBreak/>
        <w:t>исторической, научной, художественной или иной культурной ценности - 33 единиц.</w:t>
      </w:r>
    </w:p>
    <w:p w14:paraId="241F10BF" w14:textId="77777777" w:rsidR="00FF25AD" w:rsidRPr="002A5AAA" w:rsidRDefault="00FF25AD" w:rsidP="00FF25AD">
      <w:pPr>
        <w:widowControl w:val="0"/>
        <w:pBdr>
          <w:bottom w:val="single" w:sz="4" w:space="3" w:color="FFFFFF"/>
        </w:pBdr>
        <w:ind w:firstLine="709"/>
        <w:jc w:val="both"/>
        <w:rPr>
          <w:sz w:val="28"/>
          <w:szCs w:val="28"/>
        </w:rPr>
      </w:pPr>
      <w:r w:rsidRPr="002A5AAA">
        <w:rPr>
          <w:sz w:val="28"/>
          <w:szCs w:val="28"/>
        </w:rPr>
        <w:t>Увеличена доля отреставрированных памятников истории и культуры республиканского значения от общего количества памятников истории и культуры республиканского значения (общее количество определено Приказом Министра культуры и спорта Республики Казахстан от 14 апреля 2020 года №</w:t>
      </w:r>
      <w:r>
        <w:rPr>
          <w:sz w:val="28"/>
          <w:szCs w:val="28"/>
        </w:rPr>
        <w:t> </w:t>
      </w:r>
      <w:r w:rsidRPr="002A5AAA">
        <w:rPr>
          <w:sz w:val="28"/>
          <w:szCs w:val="28"/>
        </w:rPr>
        <w:t>88 «Об утверждении Государственного списка памятников истории и культуры республиканского значения») на 1,2</w:t>
      </w:r>
      <w:r>
        <w:rPr>
          <w:sz w:val="28"/>
          <w:szCs w:val="28"/>
        </w:rPr>
        <w:t> %</w:t>
      </w:r>
      <w:r w:rsidRPr="002A5AAA">
        <w:rPr>
          <w:sz w:val="28"/>
          <w:szCs w:val="28"/>
        </w:rPr>
        <w:t>;</w:t>
      </w:r>
    </w:p>
    <w:p w14:paraId="56D22DF3" w14:textId="77777777" w:rsidR="00FF25AD" w:rsidRPr="002A5AAA" w:rsidRDefault="00FF25AD" w:rsidP="00FF25AD">
      <w:pPr>
        <w:widowControl w:val="0"/>
        <w:pBdr>
          <w:bottom w:val="single" w:sz="4" w:space="3" w:color="FFFFFF"/>
        </w:pBdr>
        <w:ind w:firstLine="709"/>
        <w:jc w:val="both"/>
        <w:rPr>
          <w:sz w:val="28"/>
          <w:szCs w:val="28"/>
        </w:rPr>
      </w:pPr>
      <w:r w:rsidRPr="002A5AAA">
        <w:rPr>
          <w:b/>
          <w:i/>
          <w:sz w:val="28"/>
          <w:szCs w:val="28"/>
        </w:rPr>
        <w:t>на свод и систематизация изучения культурного наследия казахского</w:t>
      </w:r>
      <w:r w:rsidRPr="00556DAF">
        <w:rPr>
          <w:b/>
          <w:i/>
          <w:sz w:val="28"/>
          <w:szCs w:val="28"/>
        </w:rPr>
        <w:t xml:space="preserve"> народа</w:t>
      </w:r>
      <w:r>
        <w:rPr>
          <w:sz w:val="28"/>
          <w:szCs w:val="28"/>
        </w:rPr>
        <w:t xml:space="preserve"> </w:t>
      </w:r>
      <w:r w:rsidRPr="002A5AAA">
        <w:rPr>
          <w:i/>
          <w:sz w:val="28"/>
          <w:szCs w:val="28"/>
        </w:rPr>
        <w:t>государственным заданием</w:t>
      </w:r>
      <w:r w:rsidRPr="002A5AAA">
        <w:rPr>
          <w:sz w:val="28"/>
          <w:szCs w:val="28"/>
        </w:rPr>
        <w:t xml:space="preserve"> посредством РГП на ПХВ «Казреставрация» предусматривались средства в сумме 53 400,0</w:t>
      </w:r>
      <w:r>
        <w:rPr>
          <w:sz w:val="28"/>
          <w:szCs w:val="28"/>
        </w:rPr>
        <w:t> тыс.тенге</w:t>
      </w:r>
      <w:r w:rsidRPr="002A5AAA">
        <w:rPr>
          <w:sz w:val="28"/>
          <w:szCs w:val="28"/>
        </w:rPr>
        <w:t xml:space="preserve"> освоены в полном объеме.</w:t>
      </w:r>
    </w:p>
    <w:p w14:paraId="5839B6D1" w14:textId="77777777" w:rsidR="00FF25AD" w:rsidRPr="002A5AAA" w:rsidRDefault="00FF25AD" w:rsidP="00FF25AD">
      <w:pPr>
        <w:widowControl w:val="0"/>
        <w:pBdr>
          <w:bottom w:val="single" w:sz="4" w:space="3" w:color="FFFFFF"/>
        </w:pBdr>
        <w:ind w:firstLine="709"/>
        <w:jc w:val="both"/>
        <w:rPr>
          <w:sz w:val="28"/>
          <w:szCs w:val="28"/>
        </w:rPr>
      </w:pPr>
      <w:r w:rsidRPr="002A5AAA">
        <w:rPr>
          <w:sz w:val="28"/>
          <w:szCs w:val="28"/>
        </w:rPr>
        <w:t>Средства направлены на разработку научной документации по потенциальным памятникам истории и культуры ЮНЕСКО.</w:t>
      </w:r>
    </w:p>
    <w:p w14:paraId="39274D36" w14:textId="77777777" w:rsidR="00FF25AD" w:rsidRPr="002A5AAA" w:rsidRDefault="00FF25AD" w:rsidP="00FF25AD">
      <w:pPr>
        <w:widowControl w:val="0"/>
        <w:pBdr>
          <w:bottom w:val="single" w:sz="4" w:space="3" w:color="FFFFFF"/>
        </w:pBdr>
        <w:ind w:firstLine="709"/>
        <w:jc w:val="both"/>
        <w:rPr>
          <w:i/>
          <w:sz w:val="28"/>
          <w:szCs w:val="28"/>
        </w:rPr>
      </w:pPr>
      <w:r w:rsidRPr="002A5AAA">
        <w:rPr>
          <w:i/>
          <w:sz w:val="28"/>
          <w:szCs w:val="28"/>
        </w:rPr>
        <w:t xml:space="preserve">Показатель прямого результата достигнут: </w:t>
      </w:r>
    </w:p>
    <w:p w14:paraId="33C9EFED" w14:textId="77777777" w:rsidR="00FF25AD" w:rsidRPr="002A5AAA" w:rsidRDefault="00FF25AD" w:rsidP="00FF25AD">
      <w:pPr>
        <w:widowControl w:val="0"/>
        <w:pBdr>
          <w:bottom w:val="single" w:sz="4" w:space="3" w:color="FFFFFF"/>
        </w:pBdr>
        <w:ind w:firstLine="709"/>
        <w:jc w:val="both"/>
        <w:rPr>
          <w:sz w:val="28"/>
          <w:szCs w:val="28"/>
        </w:rPr>
      </w:pPr>
      <w:r w:rsidRPr="002A5AAA">
        <w:rPr>
          <w:sz w:val="28"/>
          <w:szCs w:val="28"/>
        </w:rPr>
        <w:t>реализовано 6 проектов по своду и систематизации культурного наследия народа при плане 6 проектов;</w:t>
      </w:r>
    </w:p>
    <w:p w14:paraId="650632BC" w14:textId="77777777" w:rsidR="00FF25AD" w:rsidRPr="002A5AAA" w:rsidRDefault="00FF25AD" w:rsidP="00FF25AD">
      <w:pPr>
        <w:widowControl w:val="0"/>
        <w:pBdr>
          <w:bottom w:val="single" w:sz="4" w:space="3" w:color="FFFFFF"/>
        </w:pBdr>
        <w:ind w:firstLine="709"/>
        <w:jc w:val="both"/>
        <w:rPr>
          <w:sz w:val="28"/>
          <w:szCs w:val="28"/>
        </w:rPr>
      </w:pPr>
      <w:r w:rsidRPr="002A5AAA">
        <w:rPr>
          <w:sz w:val="28"/>
          <w:szCs w:val="28"/>
        </w:rPr>
        <w:t>В результате выполнения госзадания проведены:</w:t>
      </w:r>
    </w:p>
    <w:p w14:paraId="39D535C2" w14:textId="77777777" w:rsidR="00FF25AD" w:rsidRPr="002A5AAA" w:rsidRDefault="00FF25AD" w:rsidP="00FF25AD">
      <w:pPr>
        <w:widowControl w:val="0"/>
        <w:pBdr>
          <w:bottom w:val="single" w:sz="4" w:space="3" w:color="FFFFFF"/>
        </w:pBdr>
        <w:ind w:firstLine="709"/>
        <w:jc w:val="both"/>
        <w:rPr>
          <w:sz w:val="28"/>
          <w:szCs w:val="28"/>
        </w:rPr>
      </w:pPr>
      <w:r w:rsidRPr="002A5AAA">
        <w:rPr>
          <w:sz w:val="28"/>
          <w:szCs w:val="28"/>
        </w:rPr>
        <w:t xml:space="preserve">- обследование территории музея-заповедника и объектов музея-заповедника </w:t>
      </w:r>
      <w:r>
        <w:rPr>
          <w:sz w:val="28"/>
          <w:szCs w:val="28"/>
        </w:rPr>
        <w:t>«</w:t>
      </w:r>
      <w:r w:rsidRPr="002A5AAA">
        <w:rPr>
          <w:sz w:val="28"/>
          <w:szCs w:val="28"/>
        </w:rPr>
        <w:t>Ежелгі Тараз ескерткіштері</w:t>
      </w:r>
      <w:r>
        <w:rPr>
          <w:sz w:val="28"/>
          <w:szCs w:val="28"/>
        </w:rPr>
        <w:t>»</w:t>
      </w:r>
      <w:r w:rsidRPr="002A5AAA">
        <w:rPr>
          <w:sz w:val="28"/>
          <w:szCs w:val="28"/>
        </w:rPr>
        <w:t>. В ведении музея-заповедника находится 29 памятников археологии, архитектуры и градостроительства монументального исскуства республиканского значения;</w:t>
      </w:r>
    </w:p>
    <w:p w14:paraId="437C16B0" w14:textId="77777777" w:rsidR="00FF25AD" w:rsidRPr="002A5AAA" w:rsidRDefault="00FF25AD" w:rsidP="00FF25AD">
      <w:pPr>
        <w:widowControl w:val="0"/>
        <w:pBdr>
          <w:bottom w:val="single" w:sz="4" w:space="3" w:color="FFFFFF"/>
        </w:pBdr>
        <w:ind w:firstLine="709"/>
        <w:jc w:val="both"/>
        <w:rPr>
          <w:sz w:val="28"/>
          <w:szCs w:val="28"/>
        </w:rPr>
      </w:pPr>
      <w:r w:rsidRPr="002A5AAA">
        <w:rPr>
          <w:sz w:val="28"/>
          <w:szCs w:val="28"/>
        </w:rPr>
        <w:t>- камеральная обработка результатов исследования территории заповедника-музея;</w:t>
      </w:r>
    </w:p>
    <w:p w14:paraId="0A7F3528" w14:textId="77777777" w:rsidR="00FF25AD" w:rsidRPr="002A5AAA" w:rsidRDefault="00FF25AD" w:rsidP="00FF25AD">
      <w:pPr>
        <w:widowControl w:val="0"/>
        <w:pBdr>
          <w:bottom w:val="single" w:sz="4" w:space="3" w:color="FFFFFF"/>
        </w:pBdr>
        <w:ind w:firstLine="709"/>
        <w:jc w:val="both"/>
        <w:rPr>
          <w:sz w:val="28"/>
          <w:szCs w:val="28"/>
        </w:rPr>
      </w:pPr>
      <w:r w:rsidRPr="002A5AAA">
        <w:rPr>
          <w:sz w:val="28"/>
          <w:szCs w:val="28"/>
        </w:rPr>
        <w:t>- анализ землепользования, природных условий, рельефа территории;</w:t>
      </w:r>
    </w:p>
    <w:p w14:paraId="4D27037E" w14:textId="77777777" w:rsidR="00FF25AD" w:rsidRPr="002A5AAA" w:rsidRDefault="00FF25AD" w:rsidP="00FF25AD">
      <w:pPr>
        <w:widowControl w:val="0"/>
        <w:pBdr>
          <w:bottom w:val="single" w:sz="4" w:space="3" w:color="FFFFFF"/>
        </w:pBdr>
        <w:ind w:firstLine="709"/>
        <w:jc w:val="both"/>
        <w:rPr>
          <w:sz w:val="28"/>
          <w:szCs w:val="28"/>
        </w:rPr>
      </w:pPr>
      <w:r w:rsidRPr="002A5AAA">
        <w:rPr>
          <w:sz w:val="28"/>
          <w:szCs w:val="28"/>
        </w:rPr>
        <w:t>- разработка историко-архитектурного опорного плана;</w:t>
      </w:r>
    </w:p>
    <w:p w14:paraId="6CBDC8F2" w14:textId="77777777" w:rsidR="00FF25AD" w:rsidRPr="002A5AAA" w:rsidRDefault="00FF25AD" w:rsidP="00FF25AD">
      <w:pPr>
        <w:widowControl w:val="0"/>
        <w:pBdr>
          <w:bottom w:val="single" w:sz="4" w:space="3" w:color="FFFFFF"/>
        </w:pBdr>
        <w:ind w:firstLine="709"/>
        <w:jc w:val="both"/>
        <w:rPr>
          <w:sz w:val="28"/>
          <w:szCs w:val="28"/>
        </w:rPr>
      </w:pPr>
      <w:r w:rsidRPr="002A5AAA">
        <w:rPr>
          <w:sz w:val="28"/>
          <w:szCs w:val="28"/>
        </w:rPr>
        <w:t>- генеральный план развития музея-заповедника, включающий анализ текущего состояния (с оценкой состояния памятников, находящихся в ведении музея-заповедника), тенденции развития музея-заповедника, обзор качественного международного опыта, задачи, основные принципы и механизмы развития музея-заповедника, ожидаемый результат, этапы реализации;</w:t>
      </w:r>
    </w:p>
    <w:p w14:paraId="47D2D364" w14:textId="77777777" w:rsidR="00FF25AD" w:rsidRPr="002A5AAA" w:rsidRDefault="00FF25AD" w:rsidP="00FF25AD">
      <w:pPr>
        <w:widowControl w:val="0"/>
        <w:pBdr>
          <w:bottom w:val="single" w:sz="4" w:space="3" w:color="FFFFFF"/>
        </w:pBdr>
        <w:ind w:firstLine="709"/>
        <w:jc w:val="both"/>
        <w:rPr>
          <w:sz w:val="28"/>
          <w:szCs w:val="28"/>
        </w:rPr>
      </w:pPr>
      <w:r w:rsidRPr="002A5AAA">
        <w:rPr>
          <w:sz w:val="28"/>
          <w:szCs w:val="28"/>
        </w:rPr>
        <w:t>- разработка пространственной концепции и структурные составляющие основных тем ознакомительных туристических маршрутов, рекомендации по тематико-экспозиционному наполнению содержанию данных маршрутов;</w:t>
      </w:r>
    </w:p>
    <w:p w14:paraId="7E047752" w14:textId="77777777" w:rsidR="00FF25AD" w:rsidRPr="002A5AAA" w:rsidRDefault="00FF25AD" w:rsidP="00FF25AD">
      <w:pPr>
        <w:widowControl w:val="0"/>
        <w:pBdr>
          <w:bottom w:val="single" w:sz="4" w:space="3" w:color="FFFFFF"/>
        </w:pBdr>
        <w:ind w:firstLine="709"/>
        <w:jc w:val="both"/>
        <w:rPr>
          <w:sz w:val="28"/>
          <w:szCs w:val="28"/>
        </w:rPr>
      </w:pPr>
      <w:r w:rsidRPr="002A5AAA">
        <w:rPr>
          <w:sz w:val="28"/>
          <w:szCs w:val="28"/>
        </w:rPr>
        <w:t>Определена охранная зона 1 памятника истории и культуры, подготовлена научная документация по 2 памятникам истории и культуры, менеджмент-плана по 3 памятникам истории и культуры, оценка воздействия по 4 памятникам истории и культуры ЮНЕСКО, разработка генерального плана развития 1 музея-заповедника, мониторинг памятников истории и культуры республиканского значения в 3 регионах;</w:t>
      </w:r>
    </w:p>
    <w:p w14:paraId="0C627662" w14:textId="77777777" w:rsidR="00FF25AD" w:rsidRPr="002A5AAA" w:rsidRDefault="00FF25AD" w:rsidP="00FF25AD">
      <w:pPr>
        <w:widowControl w:val="0"/>
        <w:pBdr>
          <w:bottom w:val="single" w:sz="4" w:space="3" w:color="FFFFFF"/>
        </w:pBdr>
        <w:ind w:firstLine="709"/>
        <w:jc w:val="both"/>
        <w:rPr>
          <w:sz w:val="28"/>
          <w:szCs w:val="28"/>
        </w:rPr>
      </w:pPr>
      <w:r w:rsidRPr="002A5AAA">
        <w:rPr>
          <w:b/>
          <w:i/>
          <w:sz w:val="28"/>
          <w:szCs w:val="28"/>
        </w:rPr>
        <w:t>на строительство, реконструкцию объектов культуры за счет средств республиканского бюджета</w:t>
      </w:r>
      <w:r w:rsidRPr="002A5AAA">
        <w:rPr>
          <w:sz w:val="28"/>
          <w:szCs w:val="28"/>
        </w:rPr>
        <w:t xml:space="preserve"> предусматривались 1 524 518,0</w:t>
      </w:r>
      <w:r>
        <w:rPr>
          <w:sz w:val="28"/>
          <w:szCs w:val="28"/>
        </w:rPr>
        <w:t> тыс.тенге</w:t>
      </w:r>
      <w:r w:rsidRPr="002A5AAA">
        <w:rPr>
          <w:sz w:val="28"/>
          <w:szCs w:val="28"/>
        </w:rPr>
        <w:t>, которые освоены в полном объеме.</w:t>
      </w:r>
    </w:p>
    <w:p w14:paraId="38644F2A" w14:textId="77777777" w:rsidR="00FF25AD" w:rsidRPr="002A5AAA" w:rsidRDefault="00FF25AD" w:rsidP="00FF25AD">
      <w:pPr>
        <w:widowControl w:val="0"/>
        <w:pBdr>
          <w:bottom w:val="single" w:sz="4" w:space="3" w:color="FFFFFF"/>
        </w:pBdr>
        <w:ind w:firstLine="709"/>
        <w:jc w:val="both"/>
        <w:rPr>
          <w:i/>
          <w:sz w:val="28"/>
          <w:szCs w:val="28"/>
        </w:rPr>
      </w:pPr>
      <w:r w:rsidRPr="002A5AAA">
        <w:rPr>
          <w:i/>
          <w:sz w:val="28"/>
          <w:szCs w:val="28"/>
        </w:rPr>
        <w:t>показатель прямого результата достигнут:</w:t>
      </w:r>
    </w:p>
    <w:p w14:paraId="7B3DD59F" w14:textId="77777777" w:rsidR="00FF25AD" w:rsidRPr="002A5AAA" w:rsidRDefault="00FF25AD" w:rsidP="00FF25AD">
      <w:pPr>
        <w:widowControl w:val="0"/>
        <w:pBdr>
          <w:bottom w:val="single" w:sz="4" w:space="3" w:color="FFFFFF"/>
        </w:pBdr>
        <w:ind w:firstLine="709"/>
        <w:jc w:val="both"/>
        <w:rPr>
          <w:sz w:val="28"/>
          <w:szCs w:val="28"/>
        </w:rPr>
      </w:pPr>
      <w:r w:rsidRPr="002A5AAA">
        <w:rPr>
          <w:sz w:val="28"/>
          <w:szCs w:val="28"/>
        </w:rPr>
        <w:t xml:space="preserve">количество строящихся ограждений в архитектурном стиле средневековья </w:t>
      </w:r>
      <w:r w:rsidRPr="002A5AAA">
        <w:rPr>
          <w:sz w:val="28"/>
          <w:szCs w:val="28"/>
        </w:rPr>
        <w:lastRenderedPageBreak/>
        <w:t>Национального парка под открытым небом на основе археологических раскопок древнего городища Бозок составило 1 единицу при плане 1 единица.</w:t>
      </w:r>
    </w:p>
    <w:p w14:paraId="0E392D06" w14:textId="77777777" w:rsidR="00FF25AD" w:rsidRPr="002A5AAA" w:rsidRDefault="00FF25AD" w:rsidP="00FF25AD">
      <w:pPr>
        <w:widowControl w:val="0"/>
        <w:pBdr>
          <w:bottom w:val="single" w:sz="4" w:space="3" w:color="FFFFFF"/>
        </w:pBdr>
        <w:ind w:firstLine="709"/>
        <w:jc w:val="both"/>
        <w:rPr>
          <w:i/>
          <w:sz w:val="28"/>
          <w:szCs w:val="28"/>
        </w:rPr>
      </w:pPr>
      <w:r w:rsidRPr="002A5AAA">
        <w:rPr>
          <w:i/>
          <w:sz w:val="28"/>
          <w:szCs w:val="28"/>
        </w:rPr>
        <w:t>Социально экономический эффект:</w:t>
      </w:r>
    </w:p>
    <w:p w14:paraId="42810730" w14:textId="77777777" w:rsidR="00FF25AD" w:rsidRPr="002A5AAA" w:rsidRDefault="00FF25AD" w:rsidP="00FF25AD">
      <w:pPr>
        <w:widowControl w:val="0"/>
        <w:pBdr>
          <w:bottom w:val="single" w:sz="4" w:space="3" w:color="FFFFFF"/>
        </w:pBdr>
        <w:ind w:firstLine="709"/>
        <w:jc w:val="both"/>
        <w:rPr>
          <w:i/>
          <w:sz w:val="28"/>
          <w:szCs w:val="28"/>
          <w:lang w:val="kk-KZ"/>
        </w:rPr>
      </w:pPr>
      <w:r w:rsidRPr="002A5AAA">
        <w:rPr>
          <w:i/>
          <w:sz w:val="28"/>
          <w:szCs w:val="28"/>
          <w:lang w:val="kk-KZ"/>
        </w:rPr>
        <w:t>Строительство ограждения в архитектурном стиле средневековья Национального парка под открытым небом на основе археологических раскопок древнего городища Бозок:</w:t>
      </w:r>
    </w:p>
    <w:p w14:paraId="6AFD8544" w14:textId="77777777" w:rsidR="00FF25AD" w:rsidRPr="002A5AAA" w:rsidRDefault="00FF25AD" w:rsidP="00FF25AD">
      <w:pPr>
        <w:widowControl w:val="0"/>
        <w:pBdr>
          <w:bottom w:val="single" w:sz="4" w:space="3" w:color="FFFFFF"/>
        </w:pBdr>
        <w:ind w:firstLine="709"/>
        <w:jc w:val="both"/>
        <w:rPr>
          <w:sz w:val="28"/>
          <w:szCs w:val="28"/>
          <w:lang w:val="kk-KZ"/>
        </w:rPr>
      </w:pPr>
      <w:r w:rsidRPr="002A5AAA">
        <w:rPr>
          <w:sz w:val="28"/>
          <w:szCs w:val="28"/>
          <w:lang w:val="kk-KZ"/>
        </w:rPr>
        <w:t>создание дополнительных  рабочих мест – 35 сотрудников;</w:t>
      </w:r>
    </w:p>
    <w:p w14:paraId="1AEE70D3" w14:textId="77777777" w:rsidR="00FF25AD" w:rsidRPr="002A5AAA" w:rsidRDefault="00FF25AD" w:rsidP="00FF25AD">
      <w:pPr>
        <w:widowControl w:val="0"/>
        <w:pBdr>
          <w:bottom w:val="single" w:sz="4" w:space="0" w:color="FFFFFF"/>
        </w:pBdr>
        <w:ind w:firstLine="709"/>
        <w:jc w:val="both"/>
        <w:rPr>
          <w:sz w:val="28"/>
          <w:szCs w:val="28"/>
          <w:lang w:val="kk-KZ"/>
        </w:rPr>
      </w:pPr>
      <w:r w:rsidRPr="002A5AAA">
        <w:rPr>
          <w:sz w:val="28"/>
          <w:szCs w:val="28"/>
          <w:lang w:val="kk-KZ"/>
        </w:rPr>
        <w:t>улучшит качество жизни жителей района Нура: ж/м Ильинка, мкр. Уркер за счет появления парковой зоны, повышения образовательного уровня детей (сотрудничество со школами в области музейных уроков) охват 600</w:t>
      </w:r>
      <w:r>
        <w:rPr>
          <w:sz w:val="28"/>
          <w:szCs w:val="28"/>
          <w:lang w:val="kk-KZ"/>
        </w:rPr>
        <w:t> </w:t>
      </w:r>
      <w:r w:rsidRPr="002A5AAA">
        <w:rPr>
          <w:sz w:val="28"/>
          <w:szCs w:val="28"/>
          <w:lang w:val="kk-KZ"/>
        </w:rPr>
        <w:t>000 детей ежегодно до 16 лет;</w:t>
      </w:r>
    </w:p>
    <w:p w14:paraId="486B1084" w14:textId="77777777" w:rsidR="00FF25AD" w:rsidRPr="002A5AAA" w:rsidRDefault="00FF25AD" w:rsidP="00FF25AD">
      <w:pPr>
        <w:widowControl w:val="0"/>
        <w:pBdr>
          <w:bottom w:val="single" w:sz="4" w:space="0" w:color="FFFFFF"/>
        </w:pBdr>
        <w:ind w:firstLine="709"/>
        <w:jc w:val="both"/>
        <w:rPr>
          <w:sz w:val="28"/>
          <w:szCs w:val="28"/>
          <w:lang w:val="kk-KZ"/>
        </w:rPr>
      </w:pPr>
      <w:r w:rsidRPr="002A5AAA">
        <w:rPr>
          <w:sz w:val="28"/>
          <w:szCs w:val="28"/>
          <w:lang w:val="kk-KZ"/>
        </w:rPr>
        <w:t>увеличит приток посетителей, что будет способствовать развитию въездного и внутреннего туризма, количество посещений до 250</w:t>
      </w:r>
      <w:r>
        <w:rPr>
          <w:sz w:val="28"/>
          <w:szCs w:val="28"/>
          <w:lang w:val="kk-KZ"/>
        </w:rPr>
        <w:t> </w:t>
      </w:r>
      <w:r w:rsidRPr="002A5AAA">
        <w:rPr>
          <w:sz w:val="28"/>
          <w:szCs w:val="28"/>
          <w:lang w:val="kk-KZ"/>
        </w:rPr>
        <w:t>000 человек ежегодно, что приведет к прибыли 125</w:t>
      </w:r>
      <w:r>
        <w:rPr>
          <w:sz w:val="28"/>
          <w:szCs w:val="28"/>
          <w:lang w:val="kk-KZ"/>
        </w:rPr>
        <w:t> </w:t>
      </w:r>
      <w:r w:rsidRPr="002A5AAA">
        <w:rPr>
          <w:sz w:val="28"/>
          <w:szCs w:val="28"/>
          <w:lang w:val="kk-KZ"/>
        </w:rPr>
        <w:t>000</w:t>
      </w:r>
      <w:r>
        <w:rPr>
          <w:sz w:val="28"/>
          <w:szCs w:val="28"/>
          <w:lang w:val="kk-KZ"/>
        </w:rPr>
        <w:t> тыс.тенге</w:t>
      </w:r>
      <w:r w:rsidRPr="002A5AAA">
        <w:rPr>
          <w:sz w:val="28"/>
          <w:szCs w:val="28"/>
          <w:lang w:val="kk-KZ"/>
        </w:rPr>
        <w:t>;</w:t>
      </w:r>
    </w:p>
    <w:p w14:paraId="4E6564D4" w14:textId="77777777" w:rsidR="00FF25AD" w:rsidRPr="002A5AAA" w:rsidRDefault="00FF25AD" w:rsidP="00FF25AD">
      <w:pPr>
        <w:widowControl w:val="0"/>
        <w:pBdr>
          <w:bottom w:val="single" w:sz="4" w:space="0" w:color="FFFFFF"/>
        </w:pBdr>
        <w:ind w:firstLine="709"/>
        <w:jc w:val="both"/>
        <w:rPr>
          <w:sz w:val="28"/>
          <w:szCs w:val="28"/>
          <w:lang w:val="kk-KZ"/>
        </w:rPr>
      </w:pPr>
      <w:r w:rsidRPr="002A5AAA">
        <w:rPr>
          <w:sz w:val="28"/>
          <w:szCs w:val="28"/>
          <w:lang w:val="kk-KZ"/>
        </w:rPr>
        <w:t>поднимет престиж региона, обеспечить полноценную сохранность уникального археологического памятника - древнего городища Бозок на надлежащем уровне подтверждающий тысячелетнюю историю страны;</w:t>
      </w:r>
    </w:p>
    <w:p w14:paraId="22DA00CB" w14:textId="77777777" w:rsidR="00FF25AD" w:rsidRPr="002A5AAA" w:rsidRDefault="00FF25AD" w:rsidP="00FF25AD">
      <w:pPr>
        <w:widowControl w:val="0"/>
        <w:pBdr>
          <w:bottom w:val="single" w:sz="4" w:space="0" w:color="FFFFFF"/>
        </w:pBdr>
        <w:ind w:firstLine="709"/>
        <w:jc w:val="both"/>
        <w:rPr>
          <w:sz w:val="28"/>
          <w:szCs w:val="28"/>
        </w:rPr>
      </w:pPr>
      <w:r w:rsidRPr="002A5AAA">
        <w:rPr>
          <w:b/>
          <w:i/>
          <w:sz w:val="28"/>
          <w:szCs w:val="28"/>
        </w:rPr>
        <w:t>на обеспечение доступа к информации в публичных библиотеках республиканского значения</w:t>
      </w:r>
      <w:r w:rsidRPr="002A5AAA">
        <w:rPr>
          <w:sz w:val="28"/>
          <w:szCs w:val="28"/>
        </w:rPr>
        <w:t xml:space="preserve"> предусматривались 2 676 038,0</w:t>
      </w:r>
      <w:r>
        <w:rPr>
          <w:sz w:val="28"/>
          <w:szCs w:val="28"/>
        </w:rPr>
        <w:t> тыс.тенге</w:t>
      </w:r>
      <w:r w:rsidRPr="002A5AAA">
        <w:rPr>
          <w:sz w:val="28"/>
          <w:szCs w:val="28"/>
        </w:rPr>
        <w:t>, исполнено 2 675 799,6</w:t>
      </w:r>
      <w:r>
        <w:rPr>
          <w:sz w:val="28"/>
          <w:szCs w:val="28"/>
        </w:rPr>
        <w:t> тыс.тенге</w:t>
      </w:r>
      <w:r w:rsidRPr="002A5AAA">
        <w:rPr>
          <w:sz w:val="28"/>
          <w:szCs w:val="28"/>
        </w:rPr>
        <w:t xml:space="preserve"> или 100</w:t>
      </w:r>
      <w:r>
        <w:rPr>
          <w:sz w:val="28"/>
          <w:szCs w:val="28"/>
        </w:rPr>
        <w:t> %</w:t>
      </w:r>
      <w:r w:rsidRPr="002A5AAA">
        <w:rPr>
          <w:sz w:val="28"/>
          <w:szCs w:val="28"/>
        </w:rPr>
        <w:t xml:space="preserve"> к плану на год. Неисполнение составило 238,4</w:t>
      </w:r>
      <w:r>
        <w:rPr>
          <w:sz w:val="28"/>
          <w:szCs w:val="28"/>
        </w:rPr>
        <w:t> тыс.тенге</w:t>
      </w:r>
      <w:r w:rsidRPr="002A5AAA">
        <w:rPr>
          <w:sz w:val="28"/>
          <w:szCs w:val="28"/>
        </w:rPr>
        <w:t>, из них экономия средств 1,3</w:t>
      </w:r>
      <w:r>
        <w:rPr>
          <w:sz w:val="28"/>
          <w:szCs w:val="28"/>
        </w:rPr>
        <w:t> тыс.тенге</w:t>
      </w:r>
      <w:r w:rsidRPr="002A5AAA">
        <w:rPr>
          <w:sz w:val="28"/>
          <w:szCs w:val="28"/>
        </w:rPr>
        <w:t xml:space="preserve"> – остаток за счет округления. Не освоено 237,1</w:t>
      </w:r>
      <w:r>
        <w:rPr>
          <w:sz w:val="28"/>
          <w:szCs w:val="28"/>
        </w:rPr>
        <w:t> тыс.тенге</w:t>
      </w:r>
      <w:r w:rsidRPr="002A5AAA">
        <w:rPr>
          <w:sz w:val="28"/>
          <w:szCs w:val="28"/>
        </w:rPr>
        <w:t>, из них 134,3</w:t>
      </w:r>
      <w:r>
        <w:rPr>
          <w:sz w:val="28"/>
          <w:szCs w:val="28"/>
        </w:rPr>
        <w:t> тыс.тенге</w:t>
      </w:r>
      <w:r w:rsidRPr="002A5AAA">
        <w:rPr>
          <w:sz w:val="28"/>
          <w:szCs w:val="28"/>
        </w:rPr>
        <w:t xml:space="preserve"> в связи с длительным проведением процедур заключения договоров, дополнительных соглашений, 102,8</w:t>
      </w:r>
      <w:r>
        <w:rPr>
          <w:sz w:val="28"/>
          <w:szCs w:val="28"/>
        </w:rPr>
        <w:t> тыс.тенге</w:t>
      </w:r>
      <w:r w:rsidRPr="002A5AAA">
        <w:rPr>
          <w:sz w:val="28"/>
          <w:szCs w:val="28"/>
        </w:rPr>
        <w:t xml:space="preserve"> – оплата произведена за фактически оказанный объем услуг. </w:t>
      </w:r>
    </w:p>
    <w:p w14:paraId="205D352E" w14:textId="77777777" w:rsidR="00FF25AD" w:rsidRPr="002A5AAA" w:rsidRDefault="00FF25AD" w:rsidP="00FF25AD">
      <w:pPr>
        <w:widowControl w:val="0"/>
        <w:pBdr>
          <w:bottom w:val="single" w:sz="4" w:space="0" w:color="FFFFFF"/>
        </w:pBdr>
        <w:ind w:firstLine="709"/>
        <w:jc w:val="both"/>
        <w:rPr>
          <w:i/>
          <w:sz w:val="28"/>
          <w:szCs w:val="28"/>
        </w:rPr>
      </w:pPr>
      <w:r w:rsidRPr="002A5AAA">
        <w:rPr>
          <w:i/>
          <w:sz w:val="28"/>
          <w:szCs w:val="28"/>
        </w:rPr>
        <w:t>4 показателя прямого результата достигнуты:</w:t>
      </w:r>
    </w:p>
    <w:p w14:paraId="32CDD97D" w14:textId="77777777" w:rsidR="00FF25AD" w:rsidRPr="002A5AAA" w:rsidRDefault="00FF25AD" w:rsidP="00FF25AD">
      <w:pPr>
        <w:widowControl w:val="0"/>
        <w:pBdr>
          <w:bottom w:val="single" w:sz="4" w:space="0" w:color="FFFFFF"/>
        </w:pBdr>
        <w:ind w:firstLine="709"/>
        <w:jc w:val="both"/>
        <w:rPr>
          <w:sz w:val="28"/>
          <w:szCs w:val="28"/>
        </w:rPr>
      </w:pPr>
      <w:r w:rsidRPr="002A5AAA">
        <w:rPr>
          <w:sz w:val="28"/>
          <w:szCs w:val="28"/>
        </w:rPr>
        <w:t>количество проведенных книжных выставок, презентаций составило 228 единиц при плане 228 единиц;</w:t>
      </w:r>
    </w:p>
    <w:p w14:paraId="1E1D5798" w14:textId="77777777" w:rsidR="00FF25AD" w:rsidRPr="002A5AAA" w:rsidRDefault="00FF25AD" w:rsidP="00FF25AD">
      <w:pPr>
        <w:widowControl w:val="0"/>
        <w:pBdr>
          <w:bottom w:val="single" w:sz="4" w:space="0" w:color="FFFFFF"/>
        </w:pBdr>
        <w:ind w:firstLine="709"/>
        <w:jc w:val="both"/>
        <w:rPr>
          <w:sz w:val="28"/>
          <w:szCs w:val="28"/>
        </w:rPr>
      </w:pPr>
      <w:r w:rsidRPr="002A5AAA">
        <w:rPr>
          <w:sz w:val="28"/>
          <w:szCs w:val="28"/>
        </w:rPr>
        <w:t>количество проведенных читательских конференций, круглых столов и других мероприятий составило 748 единиц при плане 748 единиц;</w:t>
      </w:r>
    </w:p>
    <w:p w14:paraId="66B62B1F" w14:textId="77777777" w:rsidR="00FF25AD" w:rsidRPr="002A5AAA" w:rsidRDefault="00FF25AD" w:rsidP="00FF25AD">
      <w:pPr>
        <w:widowControl w:val="0"/>
        <w:pBdr>
          <w:bottom w:val="single" w:sz="4" w:space="0" w:color="FFFFFF"/>
        </w:pBdr>
        <w:ind w:firstLine="709"/>
        <w:jc w:val="both"/>
        <w:rPr>
          <w:sz w:val="28"/>
          <w:szCs w:val="28"/>
        </w:rPr>
      </w:pPr>
      <w:r w:rsidRPr="002A5AAA">
        <w:rPr>
          <w:sz w:val="28"/>
          <w:szCs w:val="28"/>
        </w:rPr>
        <w:t>количество зарегистрированных читателей в республиканских библиотеках составило 88 853 человек при плане 88 853 человек;</w:t>
      </w:r>
    </w:p>
    <w:p w14:paraId="75A13A59" w14:textId="77777777" w:rsidR="00FF25AD" w:rsidRPr="002A5AAA" w:rsidRDefault="00FF25AD" w:rsidP="00FF25AD">
      <w:pPr>
        <w:widowControl w:val="0"/>
        <w:pBdr>
          <w:bottom w:val="single" w:sz="4" w:space="0" w:color="FFFFFF"/>
        </w:pBdr>
        <w:ind w:firstLine="709"/>
        <w:jc w:val="both"/>
        <w:rPr>
          <w:sz w:val="28"/>
          <w:szCs w:val="28"/>
        </w:rPr>
      </w:pPr>
      <w:r w:rsidRPr="002A5AAA">
        <w:rPr>
          <w:sz w:val="28"/>
          <w:szCs w:val="28"/>
        </w:rPr>
        <w:t>количество проведенных Национальных литературных премии составило 1 единицу при плане 1 единица;</w:t>
      </w:r>
    </w:p>
    <w:p w14:paraId="45484C5C" w14:textId="77777777" w:rsidR="00FF25AD" w:rsidRPr="002A5AAA" w:rsidRDefault="00FF25AD" w:rsidP="00FF25AD">
      <w:pPr>
        <w:widowControl w:val="0"/>
        <w:pBdr>
          <w:bottom w:val="single" w:sz="4" w:space="0" w:color="FFFFFF"/>
        </w:pBdr>
        <w:ind w:firstLine="709"/>
        <w:jc w:val="both"/>
        <w:rPr>
          <w:sz w:val="28"/>
          <w:szCs w:val="28"/>
        </w:rPr>
      </w:pPr>
      <w:r w:rsidRPr="002A5AAA">
        <w:rPr>
          <w:b/>
          <w:i/>
          <w:sz w:val="28"/>
          <w:szCs w:val="28"/>
        </w:rPr>
        <w:t>на производство национальных фильмов и обеспечение дубляжа фильмов на казахский язык</w:t>
      </w:r>
      <w:r w:rsidRPr="002A5AAA">
        <w:rPr>
          <w:sz w:val="28"/>
          <w:szCs w:val="28"/>
        </w:rPr>
        <w:t xml:space="preserve"> </w:t>
      </w:r>
      <w:r w:rsidRPr="002A5AAA">
        <w:rPr>
          <w:i/>
          <w:sz w:val="28"/>
          <w:szCs w:val="28"/>
        </w:rPr>
        <w:t>государственным заданием</w:t>
      </w:r>
      <w:r w:rsidRPr="002A5AAA">
        <w:rPr>
          <w:sz w:val="28"/>
          <w:szCs w:val="28"/>
        </w:rPr>
        <w:t xml:space="preserve"> посредством АО «Казахфильм» им. Шакена Айманова предусматривались средства в сумме 495 337,0</w:t>
      </w:r>
      <w:r>
        <w:rPr>
          <w:sz w:val="28"/>
          <w:szCs w:val="28"/>
        </w:rPr>
        <w:t> тыс.тенге</w:t>
      </w:r>
      <w:r w:rsidRPr="002A5AAA">
        <w:rPr>
          <w:sz w:val="28"/>
          <w:szCs w:val="28"/>
        </w:rPr>
        <w:t>, исполнение составило 495 336,9</w:t>
      </w:r>
      <w:r>
        <w:rPr>
          <w:sz w:val="28"/>
          <w:szCs w:val="28"/>
        </w:rPr>
        <w:t> тыс.тенге</w:t>
      </w:r>
      <w:r w:rsidRPr="002A5AAA">
        <w:rPr>
          <w:sz w:val="28"/>
          <w:szCs w:val="28"/>
        </w:rPr>
        <w:t>. Не исполненные 0,1</w:t>
      </w:r>
      <w:r>
        <w:rPr>
          <w:sz w:val="28"/>
          <w:szCs w:val="28"/>
        </w:rPr>
        <w:t> тыс.тенге</w:t>
      </w:r>
      <w:r w:rsidRPr="002A5AAA">
        <w:rPr>
          <w:sz w:val="28"/>
          <w:szCs w:val="28"/>
        </w:rPr>
        <w:t xml:space="preserve"> – остаток за счет округления.</w:t>
      </w:r>
    </w:p>
    <w:p w14:paraId="01A65226" w14:textId="77777777" w:rsidR="00FF25AD" w:rsidRPr="002A5AAA" w:rsidRDefault="00FF25AD" w:rsidP="00FF25AD">
      <w:pPr>
        <w:widowControl w:val="0"/>
        <w:pBdr>
          <w:bottom w:val="single" w:sz="4" w:space="0" w:color="FFFFFF"/>
        </w:pBdr>
        <w:ind w:firstLine="709"/>
        <w:jc w:val="both"/>
        <w:rPr>
          <w:sz w:val="28"/>
          <w:szCs w:val="28"/>
        </w:rPr>
      </w:pPr>
      <w:r w:rsidRPr="002A5AAA">
        <w:rPr>
          <w:sz w:val="28"/>
          <w:szCs w:val="28"/>
        </w:rPr>
        <w:t>Средства направлены на содержание творческого объединения «Казаханимация» (сервисная компания по производству отечественного анимационного контента) при АО «Казахфильм» им. Ш. Айманова в области культуры для:</w:t>
      </w:r>
    </w:p>
    <w:p w14:paraId="64AA1E6B" w14:textId="77777777" w:rsidR="00FF25AD" w:rsidRPr="002A5AAA" w:rsidRDefault="00FF25AD" w:rsidP="00FF25AD">
      <w:pPr>
        <w:widowControl w:val="0"/>
        <w:pBdr>
          <w:bottom w:val="single" w:sz="4" w:space="0" w:color="FFFFFF"/>
        </w:pBdr>
        <w:ind w:firstLine="709"/>
        <w:jc w:val="both"/>
        <w:rPr>
          <w:sz w:val="28"/>
          <w:szCs w:val="28"/>
        </w:rPr>
      </w:pPr>
      <w:r w:rsidRPr="002A5AAA">
        <w:rPr>
          <w:sz w:val="28"/>
          <w:szCs w:val="28"/>
        </w:rPr>
        <w:t xml:space="preserve">1. Проведения практических занятий, мастер-классов казахстанским студентам творческих ВУЗов, специалистам в сфере кинематографии и другим </w:t>
      </w:r>
      <w:r w:rsidRPr="002A5AAA">
        <w:rPr>
          <w:sz w:val="28"/>
          <w:szCs w:val="28"/>
        </w:rPr>
        <w:lastRenderedPageBreak/>
        <w:t xml:space="preserve">представителям творческих и соответствующих технических профессий на базе высокотехнологического оборудования и профессионального сопровождения зарубежных и отечественных специалистов в сфере анимационного кино. </w:t>
      </w:r>
    </w:p>
    <w:p w14:paraId="6D5DEBED" w14:textId="77777777" w:rsidR="00FF25AD" w:rsidRPr="002A5AAA" w:rsidRDefault="00FF25AD" w:rsidP="00FF25AD">
      <w:pPr>
        <w:widowControl w:val="0"/>
        <w:pBdr>
          <w:bottom w:val="single" w:sz="4" w:space="0" w:color="FFFFFF"/>
        </w:pBdr>
        <w:ind w:firstLine="709"/>
        <w:jc w:val="both"/>
        <w:rPr>
          <w:sz w:val="28"/>
          <w:szCs w:val="28"/>
        </w:rPr>
      </w:pPr>
      <w:r w:rsidRPr="002A5AAA">
        <w:rPr>
          <w:sz w:val="28"/>
          <w:szCs w:val="28"/>
        </w:rPr>
        <w:t>2. Создание итоговых пилотных анимационных проектов.</w:t>
      </w:r>
    </w:p>
    <w:p w14:paraId="4730CE78" w14:textId="77777777" w:rsidR="00FF25AD" w:rsidRPr="002A5AAA" w:rsidRDefault="00FF25AD" w:rsidP="00FF25AD">
      <w:pPr>
        <w:widowControl w:val="0"/>
        <w:pBdr>
          <w:bottom w:val="single" w:sz="4" w:space="0" w:color="FFFFFF"/>
        </w:pBdr>
        <w:ind w:firstLine="709"/>
        <w:jc w:val="both"/>
        <w:rPr>
          <w:i/>
          <w:sz w:val="28"/>
          <w:szCs w:val="28"/>
        </w:rPr>
      </w:pPr>
      <w:r w:rsidRPr="002A5AAA">
        <w:rPr>
          <w:i/>
          <w:sz w:val="28"/>
          <w:szCs w:val="28"/>
        </w:rPr>
        <w:t>2 показателя прямого результата достигнуты:</w:t>
      </w:r>
    </w:p>
    <w:p w14:paraId="366DB6AC" w14:textId="77777777" w:rsidR="00FF25AD" w:rsidRPr="002A5AAA" w:rsidRDefault="00FF25AD" w:rsidP="00FF25AD">
      <w:pPr>
        <w:widowControl w:val="0"/>
        <w:pBdr>
          <w:bottom w:val="single" w:sz="4" w:space="0" w:color="FFFFFF"/>
        </w:pBdr>
        <w:ind w:firstLine="709"/>
        <w:jc w:val="both"/>
        <w:rPr>
          <w:sz w:val="28"/>
          <w:szCs w:val="28"/>
        </w:rPr>
      </w:pPr>
      <w:r w:rsidRPr="002A5AAA">
        <w:rPr>
          <w:sz w:val="28"/>
          <w:szCs w:val="28"/>
        </w:rPr>
        <w:t>количество участников, прошедших практические занятия, мастер-класы по созданию анимационных фильмов составило 12 человек при плане 12 человек;</w:t>
      </w:r>
    </w:p>
    <w:p w14:paraId="2A05BF99" w14:textId="77777777" w:rsidR="00FF25AD" w:rsidRPr="002A5AAA" w:rsidRDefault="00FF25AD" w:rsidP="00FF25AD">
      <w:pPr>
        <w:widowControl w:val="0"/>
        <w:pBdr>
          <w:bottom w:val="single" w:sz="4" w:space="0" w:color="FFFFFF"/>
        </w:pBdr>
        <w:ind w:firstLine="709"/>
        <w:jc w:val="both"/>
        <w:rPr>
          <w:sz w:val="28"/>
          <w:szCs w:val="28"/>
        </w:rPr>
      </w:pPr>
      <w:r w:rsidRPr="002A5AAA">
        <w:rPr>
          <w:sz w:val="28"/>
          <w:szCs w:val="28"/>
        </w:rPr>
        <w:t>количество созданных новых отечественных анимационных фильмов составило 10 единиц при плане 10 единиц: «Үш Арыс», «Шырақ батыр», «Арай», «Тұңғыш Көк түрік», «Тұран», «Ахмет», «Қожанасыр мен ұрылар», «Суын», «Жұмақ дегеніміз», «Алтын көл».</w:t>
      </w:r>
    </w:p>
    <w:p w14:paraId="399425A0" w14:textId="77777777" w:rsidR="00FF25AD" w:rsidRPr="002A5AAA" w:rsidRDefault="00FF25AD" w:rsidP="00FF25AD">
      <w:pPr>
        <w:widowControl w:val="0"/>
        <w:pBdr>
          <w:bottom w:val="single" w:sz="4" w:space="0" w:color="FFFFFF"/>
        </w:pBdr>
        <w:ind w:firstLine="709"/>
        <w:jc w:val="both"/>
        <w:rPr>
          <w:sz w:val="28"/>
          <w:szCs w:val="28"/>
        </w:rPr>
      </w:pPr>
      <w:r w:rsidRPr="002A5AAA">
        <w:rPr>
          <w:sz w:val="28"/>
          <w:szCs w:val="28"/>
        </w:rPr>
        <w:t>В результате выполнения госзадания в июле 2023 года проведены практические занятия и мастер-классы в Турции и Польше, а в октябре 2023 года в г.</w:t>
      </w:r>
      <w:r>
        <w:rPr>
          <w:sz w:val="28"/>
          <w:szCs w:val="28"/>
        </w:rPr>
        <w:t> </w:t>
      </w:r>
      <w:r w:rsidRPr="002A5AAA">
        <w:rPr>
          <w:sz w:val="28"/>
          <w:szCs w:val="28"/>
        </w:rPr>
        <w:t>Алматы приглашены специалисты из Турции и Польши. В декабре 2023 года завершено производство 10 итоговых пилотных анимационных проектов;</w:t>
      </w:r>
    </w:p>
    <w:p w14:paraId="03744B30" w14:textId="77777777" w:rsidR="00FF25AD" w:rsidRPr="002A5AAA" w:rsidRDefault="00FF25AD" w:rsidP="00FF25AD">
      <w:pPr>
        <w:widowControl w:val="0"/>
        <w:pBdr>
          <w:bottom w:val="single" w:sz="4" w:space="0" w:color="FFFFFF"/>
        </w:pBdr>
        <w:ind w:firstLine="709"/>
        <w:jc w:val="both"/>
        <w:rPr>
          <w:sz w:val="28"/>
          <w:szCs w:val="28"/>
        </w:rPr>
      </w:pPr>
      <w:r w:rsidRPr="002A5AAA">
        <w:rPr>
          <w:b/>
          <w:i/>
          <w:sz w:val="28"/>
          <w:szCs w:val="28"/>
        </w:rPr>
        <w:t>на проведение социально значимых и культурных мероприятий</w:t>
      </w:r>
      <w:r w:rsidRPr="002A5AAA">
        <w:rPr>
          <w:sz w:val="28"/>
          <w:szCs w:val="28"/>
        </w:rPr>
        <w:t xml:space="preserve"> предусматривались 6 599 543,0</w:t>
      </w:r>
      <w:r>
        <w:rPr>
          <w:sz w:val="28"/>
          <w:szCs w:val="28"/>
        </w:rPr>
        <w:t> тыс.тенге</w:t>
      </w:r>
      <w:r w:rsidRPr="002A5AAA">
        <w:rPr>
          <w:sz w:val="28"/>
          <w:szCs w:val="28"/>
        </w:rPr>
        <w:t>, исполнено 6 351 387,9</w:t>
      </w:r>
      <w:r>
        <w:rPr>
          <w:sz w:val="28"/>
          <w:szCs w:val="28"/>
        </w:rPr>
        <w:t> тыс.тенге</w:t>
      </w:r>
      <w:r w:rsidRPr="002A5AAA">
        <w:rPr>
          <w:sz w:val="28"/>
          <w:szCs w:val="28"/>
        </w:rPr>
        <w:t xml:space="preserve"> или 96,2</w:t>
      </w:r>
      <w:r>
        <w:rPr>
          <w:sz w:val="28"/>
          <w:szCs w:val="28"/>
        </w:rPr>
        <w:t> %</w:t>
      </w:r>
      <w:r w:rsidRPr="002A5AAA">
        <w:rPr>
          <w:sz w:val="28"/>
          <w:szCs w:val="28"/>
        </w:rPr>
        <w:t xml:space="preserve"> к плану на год. Не исполнено 248 155,1</w:t>
      </w:r>
      <w:r>
        <w:rPr>
          <w:sz w:val="28"/>
          <w:szCs w:val="28"/>
        </w:rPr>
        <w:t> тыс.тенге</w:t>
      </w:r>
      <w:r w:rsidRPr="002A5AAA">
        <w:rPr>
          <w:sz w:val="28"/>
          <w:szCs w:val="28"/>
        </w:rPr>
        <w:t>, из них 11 345,4</w:t>
      </w:r>
      <w:r>
        <w:rPr>
          <w:sz w:val="28"/>
          <w:szCs w:val="28"/>
        </w:rPr>
        <w:t> тыс.тенге</w:t>
      </w:r>
      <w:r w:rsidRPr="002A5AAA">
        <w:rPr>
          <w:sz w:val="28"/>
          <w:szCs w:val="28"/>
        </w:rPr>
        <w:t xml:space="preserve"> – экономия, полученная в результате сокращения или оптимизации бюджетных средств при условии достижения результатов. Не освоено 236 809,7</w:t>
      </w:r>
      <w:r>
        <w:rPr>
          <w:sz w:val="28"/>
          <w:szCs w:val="28"/>
        </w:rPr>
        <w:t> тыс.тенге</w:t>
      </w:r>
      <w:r w:rsidRPr="002A5AAA">
        <w:rPr>
          <w:sz w:val="28"/>
          <w:szCs w:val="28"/>
        </w:rPr>
        <w:t xml:space="preserve"> в связи с длительным согласованием документов по оплате.</w:t>
      </w:r>
    </w:p>
    <w:p w14:paraId="1F751EAC" w14:textId="77777777" w:rsidR="00FF25AD" w:rsidRPr="002A5AAA" w:rsidRDefault="00FF25AD" w:rsidP="00FF25AD">
      <w:pPr>
        <w:widowControl w:val="0"/>
        <w:pBdr>
          <w:bottom w:val="single" w:sz="4" w:space="0" w:color="FFFFFF"/>
        </w:pBdr>
        <w:ind w:firstLine="709"/>
        <w:jc w:val="both"/>
        <w:rPr>
          <w:i/>
          <w:sz w:val="28"/>
          <w:szCs w:val="28"/>
        </w:rPr>
      </w:pPr>
      <w:r w:rsidRPr="002A5AAA">
        <w:rPr>
          <w:i/>
          <w:sz w:val="28"/>
          <w:szCs w:val="28"/>
        </w:rPr>
        <w:t>3 показателя прямого результата достигнуты:</w:t>
      </w:r>
    </w:p>
    <w:p w14:paraId="6B2662BB" w14:textId="77777777" w:rsidR="00FF25AD" w:rsidRPr="002A5AAA" w:rsidRDefault="00FF25AD" w:rsidP="00FF25AD">
      <w:pPr>
        <w:widowControl w:val="0"/>
        <w:pBdr>
          <w:bottom w:val="single" w:sz="4" w:space="0" w:color="FFFFFF"/>
        </w:pBdr>
        <w:ind w:firstLine="709"/>
        <w:jc w:val="both"/>
        <w:rPr>
          <w:sz w:val="28"/>
          <w:szCs w:val="28"/>
        </w:rPr>
      </w:pPr>
      <w:r w:rsidRPr="002A5AAA">
        <w:rPr>
          <w:sz w:val="28"/>
          <w:szCs w:val="28"/>
        </w:rPr>
        <w:t>количество проведенных социально значимых культурных мероприятий в стране составило 8 единиц при плане 8 единиц;</w:t>
      </w:r>
    </w:p>
    <w:p w14:paraId="3AA68D41" w14:textId="77777777" w:rsidR="00FF25AD" w:rsidRPr="002A5AAA" w:rsidRDefault="00FF25AD" w:rsidP="00FF25AD">
      <w:pPr>
        <w:widowControl w:val="0"/>
        <w:pBdr>
          <w:bottom w:val="single" w:sz="4" w:space="0" w:color="FFFFFF"/>
        </w:pBdr>
        <w:ind w:firstLine="709"/>
        <w:jc w:val="both"/>
        <w:rPr>
          <w:sz w:val="28"/>
          <w:szCs w:val="28"/>
        </w:rPr>
      </w:pPr>
      <w:r w:rsidRPr="002A5AAA">
        <w:rPr>
          <w:sz w:val="28"/>
          <w:szCs w:val="28"/>
        </w:rPr>
        <w:t>количество проведенных социально значимых культурных мероприятий за рубежом составило 7 единиц при плане 7 единиц;</w:t>
      </w:r>
    </w:p>
    <w:p w14:paraId="2285D10E" w14:textId="77777777" w:rsidR="00FF25AD" w:rsidRPr="002A5AAA" w:rsidRDefault="00FF25AD" w:rsidP="00FF25AD">
      <w:pPr>
        <w:widowControl w:val="0"/>
        <w:pBdr>
          <w:bottom w:val="single" w:sz="4" w:space="0" w:color="FFFFFF"/>
        </w:pBdr>
        <w:ind w:firstLine="709"/>
        <w:jc w:val="both"/>
        <w:rPr>
          <w:sz w:val="28"/>
          <w:szCs w:val="28"/>
        </w:rPr>
      </w:pPr>
      <w:r w:rsidRPr="002A5AAA">
        <w:rPr>
          <w:sz w:val="28"/>
          <w:szCs w:val="28"/>
        </w:rPr>
        <w:t>количество проведенных праздничных мероприятий и торжественных концертов, посвященных празднованию государственных и национальных, профессиональных и иных праздников Республики Казахстан составило 6 единиц при плане 6 единиц;</w:t>
      </w:r>
    </w:p>
    <w:p w14:paraId="02B1C2C8" w14:textId="77777777" w:rsidR="00FF25AD" w:rsidRPr="002A5AAA" w:rsidRDefault="00FF25AD" w:rsidP="00FF25AD">
      <w:pPr>
        <w:widowControl w:val="0"/>
        <w:pBdr>
          <w:bottom w:val="single" w:sz="4" w:space="0" w:color="FFFFFF"/>
        </w:pBdr>
        <w:ind w:firstLine="709"/>
        <w:jc w:val="both"/>
        <w:rPr>
          <w:sz w:val="28"/>
          <w:szCs w:val="28"/>
        </w:rPr>
      </w:pPr>
      <w:r w:rsidRPr="002A5AAA">
        <w:rPr>
          <w:sz w:val="28"/>
          <w:szCs w:val="28"/>
        </w:rPr>
        <w:t xml:space="preserve">В рамках средств данной бюджетной подпрограммы </w:t>
      </w:r>
      <w:r w:rsidRPr="002A5AAA">
        <w:rPr>
          <w:i/>
          <w:sz w:val="28"/>
          <w:szCs w:val="28"/>
        </w:rPr>
        <w:t>государственным заданием</w:t>
      </w:r>
      <w:r w:rsidRPr="002A5AAA">
        <w:rPr>
          <w:sz w:val="28"/>
          <w:szCs w:val="28"/>
        </w:rPr>
        <w:t xml:space="preserve"> выделены 6 338 626,47</w:t>
      </w:r>
      <w:r>
        <w:rPr>
          <w:sz w:val="28"/>
          <w:szCs w:val="28"/>
        </w:rPr>
        <w:t> тыс.тенге</w:t>
      </w:r>
      <w:r w:rsidRPr="002A5AAA">
        <w:rPr>
          <w:sz w:val="28"/>
          <w:szCs w:val="28"/>
        </w:rPr>
        <w:t>, в том числе:</w:t>
      </w:r>
    </w:p>
    <w:p w14:paraId="788A2B13" w14:textId="77777777" w:rsidR="00FF25AD" w:rsidRPr="002A5AAA" w:rsidRDefault="00FF25AD" w:rsidP="00FF25AD">
      <w:pPr>
        <w:widowControl w:val="0"/>
        <w:pBdr>
          <w:bottom w:val="single" w:sz="4" w:space="0" w:color="FFFFFF"/>
        </w:pBdr>
        <w:ind w:firstLine="709"/>
        <w:jc w:val="both"/>
        <w:rPr>
          <w:sz w:val="28"/>
          <w:szCs w:val="28"/>
        </w:rPr>
      </w:pPr>
      <w:r w:rsidRPr="002A5AAA">
        <w:rPr>
          <w:sz w:val="28"/>
          <w:szCs w:val="28"/>
        </w:rPr>
        <w:t>2 332 569,5</w:t>
      </w:r>
      <w:r>
        <w:rPr>
          <w:sz w:val="28"/>
          <w:szCs w:val="28"/>
        </w:rPr>
        <w:t> тыс.тенге</w:t>
      </w:r>
      <w:r w:rsidRPr="002A5AAA">
        <w:rPr>
          <w:sz w:val="28"/>
          <w:szCs w:val="28"/>
        </w:rPr>
        <w:t xml:space="preserve"> АО «Қазақ әуендері» для выполнения мероприятия с участием Главы государства (проведение праздничных мероприятий и торжественных концертов, посвященных государственным, национальным, профессиональным и иным праздникам Республики Казахстан, Ассамблее народа Казахстана, </w:t>
      </w:r>
      <w:r>
        <w:rPr>
          <w:sz w:val="28"/>
          <w:szCs w:val="28"/>
        </w:rPr>
        <w:t>«</w:t>
      </w:r>
      <w:r w:rsidRPr="002A5AAA">
        <w:rPr>
          <w:sz w:val="28"/>
          <w:szCs w:val="28"/>
        </w:rPr>
        <w:t>Ұлттық Домбыра күні</w:t>
      </w:r>
      <w:r>
        <w:rPr>
          <w:sz w:val="28"/>
          <w:szCs w:val="28"/>
        </w:rPr>
        <w:t>»</w:t>
      </w:r>
      <w:r w:rsidRPr="002A5AAA">
        <w:rPr>
          <w:sz w:val="28"/>
          <w:szCs w:val="28"/>
        </w:rPr>
        <w:t xml:space="preserve">, организация концертных программ в рамках официальных встреч Главы государства, Премьер-Министра Республики Казахстан с иностранными делегациями, обеспечение участия в мероприятиях Содружества Независимых Государств, Евразийского экономического союза, Шанхайской организации сотрудничества, ТЮРКСОЙ, ЮНЕСКО и ИСЕСКО, обеспечение участия казахстанских исполнителей в международных конкурсах и выступление молодых дарований и ведущих </w:t>
      </w:r>
      <w:r w:rsidRPr="002A5AAA">
        <w:rPr>
          <w:sz w:val="28"/>
          <w:szCs w:val="28"/>
        </w:rPr>
        <w:lastRenderedPageBreak/>
        <w:t>исполнителей в лучших залах мира, международных конкурсов, республиканского айтыса акынов, организация юбилейных мероприятий, концертов, а также дней культуры в Казахстане и за рубежом).</w:t>
      </w:r>
    </w:p>
    <w:p w14:paraId="67A36F7D" w14:textId="77777777" w:rsidR="00FF25AD" w:rsidRPr="002A5AAA" w:rsidRDefault="00FF25AD" w:rsidP="00FF25AD">
      <w:pPr>
        <w:widowControl w:val="0"/>
        <w:pBdr>
          <w:bottom w:val="single" w:sz="4" w:space="0" w:color="FFFFFF"/>
        </w:pBdr>
        <w:ind w:firstLine="709"/>
        <w:jc w:val="both"/>
        <w:rPr>
          <w:sz w:val="28"/>
          <w:szCs w:val="28"/>
        </w:rPr>
      </w:pPr>
      <w:r w:rsidRPr="002A5AAA">
        <w:rPr>
          <w:sz w:val="28"/>
          <w:szCs w:val="28"/>
        </w:rPr>
        <w:t>Проведено 48 социально значимых и культурных мероприятий в стране и за рубежом:</w:t>
      </w:r>
    </w:p>
    <w:p w14:paraId="03F8FB6F" w14:textId="77777777" w:rsidR="00FF25AD" w:rsidRPr="002A5AAA" w:rsidRDefault="00FF25AD" w:rsidP="00FF25AD">
      <w:pPr>
        <w:widowControl w:val="0"/>
        <w:pBdr>
          <w:bottom w:val="single" w:sz="4" w:space="0" w:color="FFFFFF"/>
        </w:pBdr>
        <w:ind w:firstLine="709"/>
        <w:jc w:val="both"/>
        <w:rPr>
          <w:sz w:val="28"/>
          <w:szCs w:val="28"/>
        </w:rPr>
      </w:pPr>
      <w:r w:rsidRPr="002A5AAA">
        <w:rPr>
          <w:sz w:val="28"/>
          <w:szCs w:val="28"/>
        </w:rPr>
        <w:t xml:space="preserve">- проведение праздничных мероприятий и торжественных концертов, посвященных государственным и национальным профессиональным и иным праздникам Республики Казахстан – 6 (Праздничный концерт, посвященный 8 марта, Международный фестиваль жыршы и термешы в рамках праздника Наурыз, Концерт в честь Дня Единства народа Казахстана, Праздничный концерт, посвященный Дню Столицы (Open Air), Торжественный концерт, посвященный Дню Конституции РК, Торжественный концерт, посвященный Дню Республики); </w:t>
      </w:r>
    </w:p>
    <w:p w14:paraId="01D28FD2" w14:textId="77777777" w:rsidR="00FF25AD" w:rsidRPr="002A5AAA" w:rsidRDefault="00FF25AD" w:rsidP="00FF25AD">
      <w:pPr>
        <w:widowControl w:val="0"/>
        <w:pBdr>
          <w:bottom w:val="single" w:sz="4" w:space="0" w:color="FFFFFF"/>
        </w:pBdr>
        <w:ind w:firstLine="709"/>
        <w:jc w:val="both"/>
        <w:rPr>
          <w:sz w:val="28"/>
          <w:szCs w:val="28"/>
        </w:rPr>
      </w:pPr>
      <w:r w:rsidRPr="002A5AAA">
        <w:rPr>
          <w:sz w:val="28"/>
          <w:szCs w:val="28"/>
        </w:rPr>
        <w:t>- проведена концертная программа, посвященная «Ұлттық Домбыра күні» - 1;</w:t>
      </w:r>
    </w:p>
    <w:p w14:paraId="05E40B23" w14:textId="77777777" w:rsidR="00FF25AD" w:rsidRPr="002A5AAA" w:rsidRDefault="00FF25AD" w:rsidP="00FF25AD">
      <w:pPr>
        <w:widowControl w:val="0"/>
        <w:pBdr>
          <w:bottom w:val="single" w:sz="4" w:space="0" w:color="FFFFFF"/>
        </w:pBdr>
        <w:ind w:firstLine="709"/>
        <w:jc w:val="both"/>
        <w:rPr>
          <w:sz w:val="28"/>
          <w:szCs w:val="28"/>
        </w:rPr>
      </w:pPr>
      <w:r w:rsidRPr="002A5AAA">
        <w:rPr>
          <w:sz w:val="28"/>
          <w:szCs w:val="28"/>
        </w:rPr>
        <w:t>- торжественный концерт, посвященный Ассамблее народа Казахстана – 1;</w:t>
      </w:r>
    </w:p>
    <w:p w14:paraId="188BF8C3" w14:textId="77777777" w:rsidR="00FF25AD" w:rsidRPr="002A5AAA" w:rsidRDefault="00FF25AD" w:rsidP="00FF25AD">
      <w:pPr>
        <w:widowControl w:val="0"/>
        <w:pBdr>
          <w:bottom w:val="single" w:sz="4" w:space="0" w:color="FFFFFF"/>
        </w:pBdr>
        <w:ind w:firstLine="709"/>
        <w:jc w:val="both"/>
        <w:rPr>
          <w:sz w:val="28"/>
          <w:szCs w:val="28"/>
        </w:rPr>
      </w:pPr>
      <w:r w:rsidRPr="002A5AAA">
        <w:rPr>
          <w:sz w:val="28"/>
          <w:szCs w:val="28"/>
        </w:rPr>
        <w:t>- организация концертных программ в рамках официальных встреч Главы государства, Премьер-Министра Республики Казахстан с иностранными делегациями – 24;</w:t>
      </w:r>
    </w:p>
    <w:p w14:paraId="4CD32067" w14:textId="77777777" w:rsidR="00FF25AD" w:rsidRPr="002A5AAA" w:rsidRDefault="00FF25AD" w:rsidP="00FF25AD">
      <w:pPr>
        <w:widowControl w:val="0"/>
        <w:pBdr>
          <w:bottom w:val="single" w:sz="4" w:space="0" w:color="FFFFFF"/>
        </w:pBdr>
        <w:ind w:firstLine="709"/>
        <w:jc w:val="both"/>
        <w:rPr>
          <w:sz w:val="28"/>
          <w:szCs w:val="28"/>
        </w:rPr>
      </w:pPr>
      <w:r w:rsidRPr="002A5AAA">
        <w:rPr>
          <w:sz w:val="28"/>
          <w:szCs w:val="28"/>
        </w:rPr>
        <w:t>- обеспечение участия в мероприятиях Содружества Независимых Государств и Евразийского экономического союза, Шанхайской организации сотрудничества, ТЮРКСОЙ, ЮНЕСКО и ИСЕСКО – 7;</w:t>
      </w:r>
    </w:p>
    <w:p w14:paraId="5A8EFCA0" w14:textId="77777777" w:rsidR="00FF25AD" w:rsidRPr="002A5AAA" w:rsidRDefault="00FF25AD" w:rsidP="00FF25AD">
      <w:pPr>
        <w:widowControl w:val="0"/>
        <w:pBdr>
          <w:bottom w:val="single" w:sz="4" w:space="0" w:color="FFFFFF"/>
        </w:pBdr>
        <w:ind w:firstLine="709"/>
        <w:jc w:val="both"/>
        <w:rPr>
          <w:sz w:val="28"/>
          <w:szCs w:val="28"/>
        </w:rPr>
      </w:pPr>
      <w:r w:rsidRPr="002A5AAA">
        <w:rPr>
          <w:sz w:val="28"/>
          <w:szCs w:val="28"/>
        </w:rPr>
        <w:t>- обеспечение участия казахстанских исполнителей в международных конкурсах и выступление молодых дарований и ведущих исполнителей в лучших залах мира – 3;</w:t>
      </w:r>
    </w:p>
    <w:p w14:paraId="3A7E692E" w14:textId="77777777" w:rsidR="00FF25AD" w:rsidRPr="002A5AAA" w:rsidRDefault="00FF25AD" w:rsidP="00FF25AD">
      <w:pPr>
        <w:widowControl w:val="0"/>
        <w:pBdr>
          <w:bottom w:val="single" w:sz="4" w:space="0" w:color="FFFFFF"/>
        </w:pBdr>
        <w:ind w:firstLine="709"/>
        <w:jc w:val="both"/>
        <w:rPr>
          <w:sz w:val="28"/>
          <w:szCs w:val="28"/>
        </w:rPr>
      </w:pPr>
      <w:r w:rsidRPr="002A5AAA">
        <w:rPr>
          <w:sz w:val="28"/>
          <w:szCs w:val="28"/>
        </w:rPr>
        <w:t>- республиканский айтыс акынов – 1;</w:t>
      </w:r>
    </w:p>
    <w:p w14:paraId="1E95E87F" w14:textId="77777777" w:rsidR="00FF25AD" w:rsidRPr="002A5AAA" w:rsidRDefault="00FF25AD" w:rsidP="00FF25AD">
      <w:pPr>
        <w:widowControl w:val="0"/>
        <w:pBdr>
          <w:bottom w:val="single" w:sz="4" w:space="0" w:color="FFFFFF"/>
        </w:pBdr>
        <w:ind w:firstLine="709"/>
        <w:jc w:val="both"/>
        <w:rPr>
          <w:sz w:val="28"/>
          <w:szCs w:val="28"/>
        </w:rPr>
      </w:pPr>
      <w:r w:rsidRPr="002A5AAA">
        <w:rPr>
          <w:sz w:val="28"/>
          <w:szCs w:val="28"/>
        </w:rPr>
        <w:t>- проведение дней культуры в Казахстане и за рубежом – 4 (Дни культуры Казахстана в Египте, Дни культуры РК в Республике Узбекистан, Дни культуры Республики Таджикистан в РК, Дни культуры Казахстана в Азербайджане);</w:t>
      </w:r>
    </w:p>
    <w:p w14:paraId="7805215B" w14:textId="77777777" w:rsidR="00FF25AD" w:rsidRPr="002A5AAA" w:rsidRDefault="00FF25AD" w:rsidP="00FF25AD">
      <w:pPr>
        <w:widowControl w:val="0"/>
        <w:pBdr>
          <w:bottom w:val="single" w:sz="4" w:space="0" w:color="FFFFFF"/>
        </w:pBdr>
        <w:ind w:firstLine="709"/>
        <w:jc w:val="both"/>
        <w:rPr>
          <w:sz w:val="28"/>
          <w:szCs w:val="28"/>
        </w:rPr>
      </w:pPr>
      <w:r w:rsidRPr="002A5AAA">
        <w:rPr>
          <w:sz w:val="28"/>
          <w:szCs w:val="28"/>
        </w:rPr>
        <w:t>- международный конкурс вокалистов Бибигуль Толегеновой – 1.</w:t>
      </w:r>
    </w:p>
    <w:p w14:paraId="77DD9C5D" w14:textId="77777777" w:rsidR="00FF25AD" w:rsidRPr="002A5AAA" w:rsidRDefault="00FF25AD" w:rsidP="00FF25AD">
      <w:pPr>
        <w:widowControl w:val="0"/>
        <w:pBdr>
          <w:bottom w:val="single" w:sz="4" w:space="0" w:color="FFFFFF"/>
        </w:pBdr>
        <w:ind w:firstLine="709"/>
        <w:jc w:val="both"/>
        <w:rPr>
          <w:sz w:val="28"/>
          <w:szCs w:val="28"/>
        </w:rPr>
      </w:pPr>
      <w:r w:rsidRPr="002A5AAA">
        <w:rPr>
          <w:sz w:val="28"/>
          <w:szCs w:val="28"/>
        </w:rPr>
        <w:t xml:space="preserve">Общее количество охваченных зрителей – 14 660, из них по международным мероприятиям – 4 400 зрителей, по республиканским мероприятиям – 10 260 зрителей. </w:t>
      </w:r>
    </w:p>
    <w:p w14:paraId="0BC482D1" w14:textId="77777777" w:rsidR="00FF25AD" w:rsidRPr="002A5AAA" w:rsidRDefault="00FF25AD" w:rsidP="00FF25AD">
      <w:pPr>
        <w:widowControl w:val="0"/>
        <w:pBdr>
          <w:bottom w:val="single" w:sz="4" w:space="0" w:color="FFFFFF"/>
        </w:pBdr>
        <w:ind w:firstLine="709"/>
        <w:jc w:val="both"/>
        <w:rPr>
          <w:sz w:val="28"/>
          <w:szCs w:val="28"/>
        </w:rPr>
      </w:pPr>
      <w:r w:rsidRPr="002A5AAA">
        <w:rPr>
          <w:sz w:val="28"/>
          <w:szCs w:val="28"/>
        </w:rPr>
        <w:t>4 006 057,0</w:t>
      </w:r>
      <w:r>
        <w:rPr>
          <w:sz w:val="28"/>
          <w:szCs w:val="28"/>
        </w:rPr>
        <w:t> тыс.тенге</w:t>
      </w:r>
      <w:r w:rsidRPr="002A5AAA">
        <w:rPr>
          <w:sz w:val="28"/>
          <w:szCs w:val="28"/>
        </w:rPr>
        <w:t xml:space="preserve"> ТОО «Театр «Астана Балет» для выполнения мероприятия с участием Главы государства (популяризация хореографического искусства путем воспроизведения произведений искусства через танцы и балет. Пропаганда хореографического искусства, международное сотрудничество в области хореографии. Пропаганда музыкального искусства, популяризация классической музыки путем проведения концертов симфонической и народной музыки. Осуществление сопутствующих услуг по проведению социально-значимых и культурных мероприятий для приобретения услуг по классическому танцу и балету и концертов симфонической народной музыки).</w:t>
      </w:r>
    </w:p>
    <w:p w14:paraId="0CDB361D" w14:textId="77777777" w:rsidR="00FF25AD" w:rsidRPr="002A5AAA" w:rsidRDefault="00FF25AD" w:rsidP="00FF25AD">
      <w:pPr>
        <w:widowControl w:val="0"/>
        <w:pBdr>
          <w:bottom w:val="single" w:sz="4" w:space="0" w:color="FFFFFF"/>
        </w:pBdr>
        <w:ind w:firstLine="709"/>
        <w:jc w:val="both"/>
        <w:rPr>
          <w:sz w:val="28"/>
          <w:szCs w:val="28"/>
        </w:rPr>
      </w:pPr>
      <w:r w:rsidRPr="002A5AAA">
        <w:rPr>
          <w:sz w:val="28"/>
          <w:szCs w:val="28"/>
        </w:rPr>
        <w:t xml:space="preserve">Проведены 2 балета, 2 хореографические миниатюры, гастроли в стране 3, гастроли за рубежом 1, отчетные концерты 4; </w:t>
      </w:r>
    </w:p>
    <w:p w14:paraId="50B7B420" w14:textId="77777777" w:rsidR="00FF25AD" w:rsidRPr="002A5AAA" w:rsidRDefault="00FF25AD" w:rsidP="00FF25AD">
      <w:pPr>
        <w:widowControl w:val="0"/>
        <w:pBdr>
          <w:bottom w:val="single" w:sz="4" w:space="0" w:color="FFFFFF"/>
        </w:pBdr>
        <w:ind w:firstLine="709"/>
        <w:jc w:val="both"/>
        <w:rPr>
          <w:sz w:val="28"/>
          <w:szCs w:val="28"/>
        </w:rPr>
      </w:pPr>
      <w:r w:rsidRPr="002A5AAA">
        <w:rPr>
          <w:b/>
          <w:i/>
          <w:sz w:val="28"/>
          <w:szCs w:val="28"/>
        </w:rPr>
        <w:t xml:space="preserve">на обеспечение функционирования театрально-концертных </w:t>
      </w:r>
      <w:r w:rsidRPr="002A5AAA">
        <w:rPr>
          <w:b/>
          <w:i/>
          <w:sz w:val="28"/>
          <w:szCs w:val="28"/>
        </w:rPr>
        <w:lastRenderedPageBreak/>
        <w:t>организаций</w:t>
      </w:r>
      <w:r w:rsidRPr="002A5AAA">
        <w:rPr>
          <w:sz w:val="28"/>
          <w:szCs w:val="28"/>
        </w:rPr>
        <w:t xml:space="preserve"> предусматривались 21 791 371,0</w:t>
      </w:r>
      <w:r>
        <w:rPr>
          <w:sz w:val="28"/>
          <w:szCs w:val="28"/>
        </w:rPr>
        <w:t> тыс.тенге</w:t>
      </w:r>
      <w:r w:rsidRPr="002A5AAA">
        <w:rPr>
          <w:sz w:val="28"/>
          <w:szCs w:val="28"/>
        </w:rPr>
        <w:t>, исполнено 21 762 155,3</w:t>
      </w:r>
      <w:r>
        <w:rPr>
          <w:sz w:val="28"/>
          <w:szCs w:val="28"/>
        </w:rPr>
        <w:t> тыс.тенге</w:t>
      </w:r>
      <w:r w:rsidRPr="002A5AAA">
        <w:rPr>
          <w:sz w:val="28"/>
          <w:szCs w:val="28"/>
        </w:rPr>
        <w:t xml:space="preserve"> или 99,9</w:t>
      </w:r>
      <w:r>
        <w:rPr>
          <w:sz w:val="28"/>
          <w:szCs w:val="28"/>
        </w:rPr>
        <w:t> %</w:t>
      </w:r>
      <w:r w:rsidRPr="002A5AAA">
        <w:rPr>
          <w:sz w:val="28"/>
          <w:szCs w:val="28"/>
        </w:rPr>
        <w:t xml:space="preserve"> к плану на год. Сумма неисполнения составила 29 215,7</w:t>
      </w:r>
      <w:r>
        <w:rPr>
          <w:sz w:val="28"/>
          <w:szCs w:val="28"/>
        </w:rPr>
        <w:t> тыс.тенге</w:t>
      </w:r>
      <w:r w:rsidRPr="002A5AAA">
        <w:rPr>
          <w:sz w:val="28"/>
          <w:szCs w:val="28"/>
        </w:rPr>
        <w:t xml:space="preserve"> – уменьшение фактического количества получателей бюджетных средств, против запланированного.</w:t>
      </w:r>
    </w:p>
    <w:p w14:paraId="3286154E" w14:textId="77777777" w:rsidR="00FF25AD" w:rsidRPr="002A5AAA" w:rsidRDefault="00FF25AD" w:rsidP="00FF25AD">
      <w:pPr>
        <w:widowControl w:val="0"/>
        <w:pBdr>
          <w:bottom w:val="single" w:sz="4" w:space="0" w:color="FFFFFF"/>
        </w:pBdr>
        <w:ind w:firstLine="709"/>
        <w:jc w:val="both"/>
        <w:rPr>
          <w:i/>
          <w:sz w:val="28"/>
          <w:szCs w:val="28"/>
        </w:rPr>
      </w:pPr>
      <w:r w:rsidRPr="002A5AAA">
        <w:rPr>
          <w:i/>
          <w:sz w:val="28"/>
          <w:szCs w:val="28"/>
        </w:rPr>
        <w:t>5 показателей прямого результата достигнуты:</w:t>
      </w:r>
    </w:p>
    <w:p w14:paraId="5CEC1778" w14:textId="77777777" w:rsidR="00FF25AD" w:rsidRPr="002A5AAA" w:rsidRDefault="00FF25AD" w:rsidP="00FF25AD">
      <w:pPr>
        <w:widowControl w:val="0"/>
        <w:pBdr>
          <w:bottom w:val="single" w:sz="4" w:space="0" w:color="FFFFFF"/>
        </w:pBdr>
        <w:ind w:firstLine="709"/>
        <w:jc w:val="both"/>
        <w:rPr>
          <w:sz w:val="28"/>
          <w:szCs w:val="28"/>
        </w:rPr>
      </w:pPr>
      <w:r w:rsidRPr="002A5AAA">
        <w:rPr>
          <w:sz w:val="28"/>
          <w:szCs w:val="28"/>
        </w:rPr>
        <w:t>количество субсидируемых театрально-концертных организаций составило 16 единиц при плане 16 единиц;</w:t>
      </w:r>
    </w:p>
    <w:p w14:paraId="684D3108" w14:textId="77777777" w:rsidR="00FF25AD" w:rsidRPr="002A5AAA" w:rsidRDefault="00FF25AD" w:rsidP="00FF25AD">
      <w:pPr>
        <w:widowControl w:val="0"/>
        <w:pBdr>
          <w:bottom w:val="single" w:sz="4" w:space="0" w:color="FFFFFF"/>
        </w:pBdr>
        <w:ind w:firstLine="709"/>
        <w:jc w:val="both"/>
        <w:rPr>
          <w:sz w:val="28"/>
          <w:szCs w:val="28"/>
        </w:rPr>
      </w:pPr>
      <w:r w:rsidRPr="002A5AAA">
        <w:rPr>
          <w:sz w:val="28"/>
          <w:szCs w:val="28"/>
        </w:rPr>
        <w:t>количество поставленных театральных постановок составило 32 единиц при плане 32 единиц;</w:t>
      </w:r>
    </w:p>
    <w:p w14:paraId="745EE2F5" w14:textId="77777777" w:rsidR="00FF25AD" w:rsidRPr="002A5AAA" w:rsidRDefault="00FF25AD" w:rsidP="00FF25AD">
      <w:pPr>
        <w:widowControl w:val="0"/>
        <w:pBdr>
          <w:bottom w:val="single" w:sz="4" w:space="0" w:color="FFFFFF"/>
        </w:pBdr>
        <w:ind w:firstLine="709"/>
        <w:jc w:val="both"/>
        <w:rPr>
          <w:sz w:val="28"/>
          <w:szCs w:val="28"/>
        </w:rPr>
      </w:pPr>
      <w:r w:rsidRPr="002A5AAA">
        <w:rPr>
          <w:sz w:val="28"/>
          <w:szCs w:val="28"/>
        </w:rPr>
        <w:t>количество поставленных театральных постановок для детей составило 5 единицы при плане 5 единицы;</w:t>
      </w:r>
    </w:p>
    <w:p w14:paraId="7735D626" w14:textId="77777777" w:rsidR="00FF25AD" w:rsidRPr="002A5AAA" w:rsidRDefault="00FF25AD" w:rsidP="00FF25AD">
      <w:pPr>
        <w:widowControl w:val="0"/>
        <w:pBdr>
          <w:bottom w:val="single" w:sz="4" w:space="0" w:color="FFFFFF"/>
        </w:pBdr>
        <w:ind w:firstLine="709"/>
        <w:jc w:val="both"/>
        <w:rPr>
          <w:sz w:val="28"/>
          <w:szCs w:val="28"/>
        </w:rPr>
      </w:pPr>
      <w:r w:rsidRPr="002A5AAA">
        <w:rPr>
          <w:sz w:val="28"/>
          <w:szCs w:val="28"/>
        </w:rPr>
        <w:t>количество проведенных зарубежных гастролей составило 19 единицы при плане 19 единицы;</w:t>
      </w:r>
    </w:p>
    <w:p w14:paraId="67656777" w14:textId="77777777" w:rsidR="00FF25AD" w:rsidRPr="002A5AAA" w:rsidRDefault="00FF25AD" w:rsidP="00FF25AD">
      <w:pPr>
        <w:widowControl w:val="0"/>
        <w:pBdr>
          <w:bottom w:val="single" w:sz="4" w:space="0" w:color="FFFFFF"/>
        </w:pBdr>
        <w:ind w:firstLine="709"/>
        <w:jc w:val="both"/>
        <w:rPr>
          <w:sz w:val="28"/>
          <w:szCs w:val="28"/>
        </w:rPr>
      </w:pPr>
      <w:r w:rsidRPr="002A5AAA">
        <w:rPr>
          <w:sz w:val="28"/>
          <w:szCs w:val="28"/>
        </w:rPr>
        <w:t>количество проведенных фестивалей и конкурсов в стране составило 12 единиц при плане 12 единиц;</w:t>
      </w:r>
    </w:p>
    <w:p w14:paraId="383F1D38" w14:textId="77777777" w:rsidR="00FF25AD" w:rsidRPr="002A5AAA" w:rsidRDefault="00FF25AD" w:rsidP="00FF25AD">
      <w:pPr>
        <w:widowControl w:val="0"/>
        <w:pBdr>
          <w:bottom w:val="single" w:sz="4" w:space="0" w:color="FFFFFF"/>
        </w:pBdr>
        <w:ind w:firstLine="709"/>
        <w:jc w:val="both"/>
        <w:rPr>
          <w:sz w:val="28"/>
          <w:szCs w:val="28"/>
        </w:rPr>
      </w:pPr>
      <w:r w:rsidRPr="002A5AAA">
        <w:rPr>
          <w:b/>
          <w:i/>
          <w:sz w:val="28"/>
          <w:szCs w:val="28"/>
        </w:rPr>
        <w:t>на обеспечение сохранности историко-культурного наследия</w:t>
      </w:r>
      <w:r w:rsidRPr="002A5AAA">
        <w:rPr>
          <w:sz w:val="28"/>
          <w:szCs w:val="28"/>
        </w:rPr>
        <w:t xml:space="preserve"> предусматривались 5 197 105,0</w:t>
      </w:r>
      <w:r>
        <w:rPr>
          <w:sz w:val="28"/>
          <w:szCs w:val="28"/>
        </w:rPr>
        <w:t> тыс.тенге</w:t>
      </w:r>
      <w:r w:rsidRPr="002A5AAA">
        <w:rPr>
          <w:sz w:val="28"/>
          <w:szCs w:val="28"/>
        </w:rPr>
        <w:t>, исполнено 5 154 764,0</w:t>
      </w:r>
      <w:r>
        <w:rPr>
          <w:sz w:val="28"/>
          <w:szCs w:val="28"/>
        </w:rPr>
        <w:t> тыс.тенге</w:t>
      </w:r>
      <w:r w:rsidRPr="002A5AAA">
        <w:rPr>
          <w:sz w:val="28"/>
          <w:szCs w:val="28"/>
        </w:rPr>
        <w:t xml:space="preserve"> или 99,2</w:t>
      </w:r>
      <w:r>
        <w:rPr>
          <w:sz w:val="28"/>
          <w:szCs w:val="28"/>
        </w:rPr>
        <w:t> %</w:t>
      </w:r>
      <w:r w:rsidRPr="002A5AAA">
        <w:rPr>
          <w:sz w:val="28"/>
          <w:szCs w:val="28"/>
        </w:rPr>
        <w:t xml:space="preserve"> к плану на год. Сумма неисполнения составила 42 341,0</w:t>
      </w:r>
      <w:r>
        <w:rPr>
          <w:sz w:val="28"/>
          <w:szCs w:val="28"/>
        </w:rPr>
        <w:t> тыс.тенге</w:t>
      </w:r>
      <w:r w:rsidRPr="002A5AAA">
        <w:rPr>
          <w:sz w:val="28"/>
          <w:szCs w:val="28"/>
        </w:rPr>
        <w:t xml:space="preserve"> - экономия, полученная в результате сокращения или оптимизации бюджетных средств при условии достижения результатов. </w:t>
      </w:r>
    </w:p>
    <w:p w14:paraId="6850B0C7" w14:textId="77777777" w:rsidR="00FF25AD" w:rsidRPr="002A5AAA" w:rsidRDefault="00FF25AD" w:rsidP="00FF25AD">
      <w:pPr>
        <w:widowControl w:val="0"/>
        <w:pBdr>
          <w:bottom w:val="single" w:sz="4" w:space="0" w:color="FFFFFF"/>
        </w:pBdr>
        <w:ind w:firstLine="709"/>
        <w:jc w:val="both"/>
        <w:rPr>
          <w:i/>
          <w:sz w:val="28"/>
          <w:szCs w:val="28"/>
        </w:rPr>
      </w:pPr>
      <w:r w:rsidRPr="002A5AAA">
        <w:rPr>
          <w:i/>
          <w:sz w:val="28"/>
          <w:szCs w:val="28"/>
        </w:rPr>
        <w:t>3 показателя прямого результата достигнуты:</w:t>
      </w:r>
    </w:p>
    <w:p w14:paraId="7A9AAE69" w14:textId="77777777" w:rsidR="00FF25AD" w:rsidRPr="002A5AAA" w:rsidRDefault="00FF25AD" w:rsidP="00FF25AD">
      <w:pPr>
        <w:widowControl w:val="0"/>
        <w:pBdr>
          <w:bottom w:val="single" w:sz="4" w:space="0" w:color="FFFFFF"/>
        </w:pBdr>
        <w:ind w:firstLine="709"/>
        <w:jc w:val="both"/>
        <w:rPr>
          <w:sz w:val="28"/>
          <w:szCs w:val="28"/>
        </w:rPr>
      </w:pPr>
      <w:r w:rsidRPr="002A5AAA">
        <w:rPr>
          <w:sz w:val="28"/>
          <w:szCs w:val="28"/>
        </w:rPr>
        <w:t>количество проведенных выставок и презентаций историко-культурного наследия в стране составило 578 единицы при плане 558 единицы;</w:t>
      </w:r>
    </w:p>
    <w:p w14:paraId="1B21F678" w14:textId="77777777" w:rsidR="00FF25AD" w:rsidRPr="002A5AAA" w:rsidRDefault="00FF25AD" w:rsidP="00FF25AD">
      <w:pPr>
        <w:widowControl w:val="0"/>
        <w:pBdr>
          <w:bottom w:val="single" w:sz="4" w:space="0" w:color="FFFFFF"/>
        </w:pBdr>
        <w:ind w:firstLine="709"/>
        <w:jc w:val="both"/>
        <w:rPr>
          <w:sz w:val="28"/>
          <w:szCs w:val="28"/>
        </w:rPr>
      </w:pPr>
      <w:r w:rsidRPr="002A5AAA">
        <w:rPr>
          <w:sz w:val="28"/>
          <w:szCs w:val="28"/>
        </w:rPr>
        <w:t>количество людей, посетивших республиканские музеи, составило 2 216 577 человек при плане 2 100 000 человек. Показатели перевыполнены, в связи с открытием в Национальном музее Республики Казахстан зала Палеонтологии и центра ремесленников, проведением выставки «Арт – Экспо», а также началом реализации образовательного проекта среди учащихся г.Астаны «Мектептегі музей» в 2023 году;</w:t>
      </w:r>
    </w:p>
    <w:p w14:paraId="00F92B0C" w14:textId="77777777" w:rsidR="00FF25AD" w:rsidRPr="002A5AAA" w:rsidRDefault="00FF25AD" w:rsidP="00FF25AD">
      <w:pPr>
        <w:widowControl w:val="0"/>
        <w:pBdr>
          <w:bottom w:val="single" w:sz="4" w:space="0" w:color="FFFFFF"/>
        </w:pBdr>
        <w:ind w:firstLine="709"/>
        <w:jc w:val="both"/>
        <w:rPr>
          <w:sz w:val="28"/>
          <w:szCs w:val="28"/>
        </w:rPr>
      </w:pPr>
      <w:r w:rsidRPr="002A5AAA">
        <w:rPr>
          <w:sz w:val="28"/>
          <w:szCs w:val="28"/>
        </w:rPr>
        <w:t>количество созданной мультимедийной музейной экспозиции в визит-центре составило 1 единицу при плане 1 единица;</w:t>
      </w:r>
    </w:p>
    <w:p w14:paraId="71F5097A" w14:textId="77777777" w:rsidR="00FF25AD" w:rsidRPr="002A5AAA" w:rsidRDefault="00FF25AD" w:rsidP="00FF25AD">
      <w:pPr>
        <w:widowControl w:val="0"/>
        <w:pBdr>
          <w:bottom w:val="single" w:sz="4" w:space="0" w:color="FFFFFF"/>
        </w:pBdr>
        <w:ind w:firstLine="709"/>
        <w:jc w:val="both"/>
        <w:rPr>
          <w:sz w:val="28"/>
          <w:szCs w:val="28"/>
        </w:rPr>
      </w:pPr>
      <w:r w:rsidRPr="002A5AAA">
        <w:rPr>
          <w:b/>
          <w:i/>
          <w:sz w:val="28"/>
          <w:szCs w:val="28"/>
        </w:rPr>
        <w:t>на приобретение, издание и распространение социально-важных видов литературы</w:t>
      </w:r>
      <w:r w:rsidRPr="002A5AAA">
        <w:rPr>
          <w:sz w:val="28"/>
          <w:szCs w:val="28"/>
        </w:rPr>
        <w:t xml:space="preserve"> предусматривались 1 230 211,0</w:t>
      </w:r>
      <w:r>
        <w:rPr>
          <w:sz w:val="28"/>
          <w:szCs w:val="28"/>
        </w:rPr>
        <w:t> тыс.тенге</w:t>
      </w:r>
      <w:r w:rsidRPr="002A5AAA">
        <w:rPr>
          <w:sz w:val="28"/>
          <w:szCs w:val="28"/>
        </w:rPr>
        <w:t>, исполнено 918 846,5</w:t>
      </w:r>
      <w:r>
        <w:rPr>
          <w:sz w:val="28"/>
          <w:szCs w:val="28"/>
        </w:rPr>
        <w:t> тыс.тенге</w:t>
      </w:r>
      <w:r w:rsidRPr="002A5AAA">
        <w:rPr>
          <w:sz w:val="28"/>
          <w:szCs w:val="28"/>
        </w:rPr>
        <w:t xml:space="preserve"> или 74,7</w:t>
      </w:r>
      <w:r>
        <w:rPr>
          <w:sz w:val="28"/>
          <w:szCs w:val="28"/>
        </w:rPr>
        <w:t> %</w:t>
      </w:r>
      <w:r w:rsidRPr="002A5AAA">
        <w:rPr>
          <w:sz w:val="28"/>
          <w:szCs w:val="28"/>
        </w:rPr>
        <w:t xml:space="preserve"> к плану на год. Сумма неисполнения составила 311 364,5</w:t>
      </w:r>
      <w:r>
        <w:rPr>
          <w:sz w:val="28"/>
          <w:szCs w:val="28"/>
        </w:rPr>
        <w:t> тыс.тенге</w:t>
      </w:r>
      <w:r w:rsidRPr="002A5AAA">
        <w:rPr>
          <w:sz w:val="28"/>
          <w:szCs w:val="28"/>
        </w:rPr>
        <w:t>, из них 33 774,3</w:t>
      </w:r>
      <w:r>
        <w:rPr>
          <w:sz w:val="28"/>
          <w:szCs w:val="28"/>
        </w:rPr>
        <w:t> тыс.тенге</w:t>
      </w:r>
      <w:r w:rsidRPr="002A5AAA">
        <w:rPr>
          <w:sz w:val="28"/>
          <w:szCs w:val="28"/>
        </w:rPr>
        <w:t xml:space="preserve"> – экономия по результатам государственных закупок, 86 400,0</w:t>
      </w:r>
      <w:r>
        <w:rPr>
          <w:sz w:val="28"/>
          <w:szCs w:val="28"/>
        </w:rPr>
        <w:t> тыс.тенге</w:t>
      </w:r>
      <w:r w:rsidRPr="002A5AAA">
        <w:rPr>
          <w:sz w:val="28"/>
          <w:szCs w:val="28"/>
        </w:rPr>
        <w:t xml:space="preserve"> – изменение плана мероприятий по текущим затратам, в связи с переносом сроков выезда, проведения мероприятий, 0,5</w:t>
      </w:r>
      <w:r>
        <w:rPr>
          <w:sz w:val="28"/>
          <w:szCs w:val="28"/>
        </w:rPr>
        <w:t> тыс.тенге</w:t>
      </w:r>
      <w:r w:rsidRPr="002A5AAA">
        <w:rPr>
          <w:sz w:val="28"/>
          <w:szCs w:val="28"/>
        </w:rPr>
        <w:t xml:space="preserve"> - остаток за счет округления. Не освоено 191 189,7</w:t>
      </w:r>
      <w:r>
        <w:rPr>
          <w:sz w:val="28"/>
          <w:szCs w:val="28"/>
        </w:rPr>
        <w:t> тыс.тенге</w:t>
      </w:r>
      <w:r w:rsidRPr="002A5AAA">
        <w:rPr>
          <w:sz w:val="28"/>
          <w:szCs w:val="28"/>
        </w:rPr>
        <w:t>, из них 12 032,7</w:t>
      </w:r>
      <w:r>
        <w:rPr>
          <w:sz w:val="28"/>
          <w:szCs w:val="28"/>
        </w:rPr>
        <w:t> тыс.тенге</w:t>
      </w:r>
      <w:r w:rsidRPr="002A5AAA">
        <w:rPr>
          <w:sz w:val="28"/>
          <w:szCs w:val="28"/>
        </w:rPr>
        <w:t xml:space="preserve"> - несвоевременное предоставление актов выполненных работ, счетов – фактур, 179 157,0</w:t>
      </w:r>
      <w:r>
        <w:rPr>
          <w:sz w:val="28"/>
          <w:szCs w:val="28"/>
        </w:rPr>
        <w:t> тыс.тенге</w:t>
      </w:r>
      <w:r w:rsidRPr="002A5AAA">
        <w:rPr>
          <w:sz w:val="28"/>
          <w:szCs w:val="28"/>
        </w:rPr>
        <w:t xml:space="preserve"> – длительное согласование документов по оплате.</w:t>
      </w:r>
    </w:p>
    <w:p w14:paraId="60798E45" w14:textId="77777777" w:rsidR="00FF25AD" w:rsidRPr="002A5AAA" w:rsidRDefault="00FF25AD" w:rsidP="00FF25AD">
      <w:pPr>
        <w:widowControl w:val="0"/>
        <w:pBdr>
          <w:bottom w:val="single" w:sz="4" w:space="0" w:color="FFFFFF"/>
        </w:pBdr>
        <w:ind w:firstLine="709"/>
        <w:jc w:val="both"/>
        <w:rPr>
          <w:sz w:val="28"/>
          <w:szCs w:val="28"/>
        </w:rPr>
      </w:pPr>
      <w:r w:rsidRPr="002A5AAA">
        <w:rPr>
          <w:i/>
          <w:sz w:val="28"/>
          <w:szCs w:val="28"/>
        </w:rPr>
        <w:t xml:space="preserve">Из 4 показателей прямого результата достигнуты 3: </w:t>
      </w:r>
    </w:p>
    <w:p w14:paraId="3253E9AC" w14:textId="77777777" w:rsidR="00FF25AD" w:rsidRPr="002A5AAA" w:rsidRDefault="00FF25AD" w:rsidP="00FF25AD">
      <w:pPr>
        <w:widowControl w:val="0"/>
        <w:pBdr>
          <w:bottom w:val="single" w:sz="4" w:space="0" w:color="FFFFFF"/>
        </w:pBdr>
        <w:ind w:firstLine="709"/>
        <w:jc w:val="both"/>
        <w:rPr>
          <w:sz w:val="28"/>
          <w:szCs w:val="28"/>
        </w:rPr>
      </w:pPr>
      <w:r w:rsidRPr="00624729">
        <w:rPr>
          <w:sz w:val="28"/>
          <w:szCs w:val="28"/>
        </w:rPr>
        <w:t>количество выпущенной общественно значимой литературы для пополнения библиотечного фонда составило 346 000 единиц при плане 330</w:t>
      </w:r>
      <w:r w:rsidRPr="00624729">
        <w:rPr>
          <w:sz w:val="28"/>
          <w:szCs w:val="28"/>
          <w:lang w:val="en-US"/>
        </w:rPr>
        <w:t> </w:t>
      </w:r>
      <w:r w:rsidRPr="00624729">
        <w:rPr>
          <w:sz w:val="28"/>
          <w:szCs w:val="28"/>
        </w:rPr>
        <w:t>000 единиц. Перевыполнение на 16 000 ед., связано с изданием и</w:t>
      </w:r>
      <w:r w:rsidRPr="002A5AAA">
        <w:rPr>
          <w:sz w:val="28"/>
          <w:szCs w:val="28"/>
        </w:rPr>
        <w:t xml:space="preserve"> распространением </w:t>
      </w:r>
      <w:r w:rsidRPr="002A5AAA">
        <w:rPr>
          <w:sz w:val="28"/>
          <w:szCs w:val="28"/>
        </w:rPr>
        <w:lastRenderedPageBreak/>
        <w:t>книг Сборников в 16 томах тиражом в 1</w:t>
      </w:r>
      <w:r>
        <w:rPr>
          <w:sz w:val="28"/>
          <w:szCs w:val="28"/>
        </w:rPr>
        <w:t> </w:t>
      </w:r>
      <w:r w:rsidRPr="002A5AAA">
        <w:rPr>
          <w:sz w:val="28"/>
          <w:szCs w:val="28"/>
        </w:rPr>
        <w:t>000 экземпляров по Материалам Государственной комиссии по полной реабилитации жертв политических репрессий утвержденного Протоколом Межведомственной комиссии от 5 декабря 2023 года;</w:t>
      </w:r>
    </w:p>
    <w:p w14:paraId="583847F2" w14:textId="77777777" w:rsidR="00FF25AD" w:rsidRPr="002A5AAA" w:rsidRDefault="00FF25AD" w:rsidP="00FF25AD">
      <w:pPr>
        <w:widowControl w:val="0"/>
        <w:pBdr>
          <w:bottom w:val="single" w:sz="4" w:space="0" w:color="FFFFFF"/>
        </w:pBdr>
        <w:ind w:firstLine="709"/>
        <w:jc w:val="both"/>
        <w:rPr>
          <w:sz w:val="28"/>
          <w:szCs w:val="28"/>
        </w:rPr>
      </w:pPr>
      <w:r w:rsidRPr="002A5AAA">
        <w:rPr>
          <w:sz w:val="28"/>
          <w:szCs w:val="28"/>
        </w:rPr>
        <w:t>количество тематических направлений, охваченных в рамках проведения государственной политики в сфере книгоиздания составило 11 единиц, при плане 11 единиц;</w:t>
      </w:r>
    </w:p>
    <w:p w14:paraId="022CEE4D" w14:textId="77777777" w:rsidR="00FF25AD" w:rsidRPr="002A5AAA" w:rsidRDefault="00FF25AD" w:rsidP="00FF25AD">
      <w:pPr>
        <w:widowControl w:val="0"/>
        <w:pBdr>
          <w:bottom w:val="single" w:sz="4" w:space="0" w:color="FFFFFF"/>
        </w:pBdr>
        <w:ind w:firstLine="709"/>
        <w:jc w:val="both"/>
        <w:rPr>
          <w:sz w:val="28"/>
          <w:szCs w:val="28"/>
        </w:rPr>
      </w:pPr>
      <w:r w:rsidRPr="002A5AAA">
        <w:rPr>
          <w:sz w:val="28"/>
          <w:szCs w:val="28"/>
        </w:rPr>
        <w:t>количество приобретенной общественно значимой литературы составило 53 единиц, при плане 53 единиц;</w:t>
      </w:r>
    </w:p>
    <w:p w14:paraId="10BEBC38" w14:textId="77777777" w:rsidR="00FF25AD" w:rsidRPr="002A5AAA" w:rsidRDefault="00FF25AD" w:rsidP="00FF25AD">
      <w:pPr>
        <w:widowControl w:val="0"/>
        <w:pBdr>
          <w:bottom w:val="single" w:sz="4" w:space="3" w:color="FFFFFF"/>
        </w:pBdr>
        <w:ind w:firstLine="709"/>
        <w:jc w:val="both"/>
        <w:rPr>
          <w:i/>
          <w:sz w:val="28"/>
          <w:szCs w:val="28"/>
        </w:rPr>
      </w:pPr>
      <w:r w:rsidRPr="002A5AAA">
        <w:rPr>
          <w:i/>
          <w:sz w:val="28"/>
          <w:szCs w:val="28"/>
        </w:rPr>
        <w:t>1 показатель не достигнут:</w:t>
      </w:r>
    </w:p>
    <w:p w14:paraId="00476553" w14:textId="77777777" w:rsidR="00FF25AD" w:rsidRPr="002A5AAA" w:rsidRDefault="00FF25AD" w:rsidP="00FF25AD">
      <w:pPr>
        <w:widowControl w:val="0"/>
        <w:pBdr>
          <w:bottom w:val="single" w:sz="4" w:space="3" w:color="FFFFFF"/>
        </w:pBdr>
        <w:ind w:firstLine="709"/>
        <w:jc w:val="both"/>
        <w:rPr>
          <w:sz w:val="28"/>
          <w:szCs w:val="28"/>
        </w:rPr>
      </w:pPr>
      <w:r w:rsidRPr="002A5AAA">
        <w:rPr>
          <w:sz w:val="28"/>
          <w:szCs w:val="28"/>
        </w:rPr>
        <w:t xml:space="preserve">количество выпущенной общественно значимой литературы составило 134 единиц при плане 154 единиц. Недостижение показателя на 20 ед. связано с переносом издание книг по 20 томам на 2024 год, на основании письма Министерства науки и высшего образования </w:t>
      </w:r>
      <w:r>
        <w:rPr>
          <w:sz w:val="28"/>
          <w:szCs w:val="28"/>
        </w:rPr>
        <w:t>№ </w:t>
      </w:r>
      <w:r w:rsidRPr="002A5AAA">
        <w:rPr>
          <w:sz w:val="28"/>
          <w:szCs w:val="28"/>
        </w:rPr>
        <w:t>к06-26/3947,0 от 20 декабря 2023 года, о необходимости проведения дополнительных научных и исследовательских работ;</w:t>
      </w:r>
    </w:p>
    <w:p w14:paraId="4E06D560" w14:textId="77777777" w:rsidR="00FF25AD" w:rsidRPr="002E62AE" w:rsidRDefault="00FF25AD" w:rsidP="00FF25AD">
      <w:pPr>
        <w:widowControl w:val="0"/>
        <w:pBdr>
          <w:bottom w:val="single" w:sz="4" w:space="3" w:color="FFFFFF"/>
        </w:pBdr>
        <w:ind w:firstLine="709"/>
        <w:jc w:val="both"/>
        <w:rPr>
          <w:sz w:val="28"/>
          <w:szCs w:val="28"/>
        </w:rPr>
      </w:pPr>
      <w:r w:rsidRPr="002E62AE">
        <w:rPr>
          <w:b/>
          <w:i/>
          <w:sz w:val="28"/>
          <w:szCs w:val="28"/>
        </w:rPr>
        <w:t>на стимулирование деятелей в сфере культуры</w:t>
      </w:r>
      <w:r w:rsidRPr="002E62AE">
        <w:rPr>
          <w:sz w:val="28"/>
          <w:szCs w:val="28"/>
        </w:rPr>
        <w:t xml:space="preserve"> предусматривались 218 641,0</w:t>
      </w:r>
      <w:r>
        <w:rPr>
          <w:sz w:val="28"/>
          <w:szCs w:val="28"/>
        </w:rPr>
        <w:t> тыс.тенге</w:t>
      </w:r>
      <w:r w:rsidRPr="002E62AE">
        <w:rPr>
          <w:sz w:val="28"/>
          <w:szCs w:val="28"/>
        </w:rPr>
        <w:t>, исполнено 201 261,0</w:t>
      </w:r>
      <w:r>
        <w:rPr>
          <w:sz w:val="28"/>
          <w:szCs w:val="28"/>
        </w:rPr>
        <w:t> тыс.тенге</w:t>
      </w:r>
      <w:r w:rsidRPr="002E62AE">
        <w:rPr>
          <w:sz w:val="28"/>
          <w:szCs w:val="28"/>
        </w:rPr>
        <w:t xml:space="preserve"> или 92,1 % к плану на год. Сумма неисполнения составила 17 380,0</w:t>
      </w:r>
      <w:r>
        <w:rPr>
          <w:sz w:val="28"/>
          <w:szCs w:val="28"/>
        </w:rPr>
        <w:t> тыс.тенге</w:t>
      </w:r>
      <w:r w:rsidRPr="002E62AE">
        <w:rPr>
          <w:sz w:val="28"/>
          <w:szCs w:val="28"/>
        </w:rPr>
        <w:t>, из них 879,0</w:t>
      </w:r>
      <w:r>
        <w:rPr>
          <w:sz w:val="28"/>
          <w:szCs w:val="28"/>
        </w:rPr>
        <w:t> тыс.тенге</w:t>
      </w:r>
      <w:r w:rsidRPr="002E62AE">
        <w:rPr>
          <w:sz w:val="28"/>
          <w:szCs w:val="28"/>
        </w:rPr>
        <w:t xml:space="preserve"> – экономия, полученная в результате сокращения или оптимизации бюджетных средств при условии достижения результатов. Не освоено 16 501,0</w:t>
      </w:r>
      <w:r>
        <w:rPr>
          <w:sz w:val="28"/>
          <w:szCs w:val="28"/>
        </w:rPr>
        <w:t> тыс.тенге</w:t>
      </w:r>
      <w:r w:rsidRPr="002E62AE">
        <w:rPr>
          <w:sz w:val="28"/>
          <w:szCs w:val="28"/>
        </w:rPr>
        <w:t xml:space="preserve"> в связи с поздним предоставлением счета к оплате в органы казначейства.</w:t>
      </w:r>
    </w:p>
    <w:p w14:paraId="7734B4DE" w14:textId="77777777" w:rsidR="00FF25AD" w:rsidRPr="002E62AE" w:rsidRDefault="00FF25AD" w:rsidP="00FF25AD">
      <w:pPr>
        <w:widowControl w:val="0"/>
        <w:pBdr>
          <w:bottom w:val="single" w:sz="4" w:space="2" w:color="FFFFFF"/>
        </w:pBdr>
        <w:ind w:firstLine="709"/>
        <w:jc w:val="both"/>
        <w:rPr>
          <w:i/>
          <w:sz w:val="28"/>
          <w:szCs w:val="28"/>
        </w:rPr>
      </w:pPr>
      <w:r w:rsidRPr="002E62AE">
        <w:rPr>
          <w:i/>
          <w:sz w:val="28"/>
          <w:szCs w:val="28"/>
        </w:rPr>
        <w:t xml:space="preserve">Из 4 показателей прямого результата достигнуты 3: </w:t>
      </w:r>
    </w:p>
    <w:p w14:paraId="3C0B8D94" w14:textId="77777777" w:rsidR="00FF25AD" w:rsidRPr="002A5AAA" w:rsidRDefault="00FF25AD" w:rsidP="00FF25AD">
      <w:pPr>
        <w:widowControl w:val="0"/>
        <w:pBdr>
          <w:bottom w:val="single" w:sz="4" w:space="2" w:color="FFFFFF"/>
        </w:pBdr>
        <w:ind w:firstLine="709"/>
        <w:jc w:val="both"/>
        <w:rPr>
          <w:sz w:val="28"/>
          <w:szCs w:val="28"/>
        </w:rPr>
      </w:pPr>
      <w:r w:rsidRPr="002E62AE">
        <w:rPr>
          <w:sz w:val="28"/>
          <w:szCs w:val="28"/>
        </w:rPr>
        <w:t>количество деятелей культуры, удостоенных государственных стипендий составило 75 человек при плане 75 человек;</w:t>
      </w:r>
    </w:p>
    <w:p w14:paraId="22433405" w14:textId="77777777" w:rsidR="00FF25AD" w:rsidRPr="002A5AAA" w:rsidRDefault="00FF25AD" w:rsidP="00FF25AD">
      <w:pPr>
        <w:widowControl w:val="0"/>
        <w:pBdr>
          <w:bottom w:val="single" w:sz="4" w:space="2" w:color="FFFFFF"/>
        </w:pBdr>
        <w:ind w:firstLine="709"/>
        <w:jc w:val="both"/>
        <w:rPr>
          <w:sz w:val="28"/>
          <w:szCs w:val="28"/>
        </w:rPr>
      </w:pPr>
      <w:r w:rsidRPr="002A5AAA">
        <w:rPr>
          <w:sz w:val="28"/>
          <w:szCs w:val="28"/>
        </w:rPr>
        <w:t>количество деятелей культуры удостоенных Национальной премии в области литературы (премия АНК)</w:t>
      </w:r>
      <w:r w:rsidRPr="002A5AAA">
        <w:t xml:space="preserve"> </w:t>
      </w:r>
      <w:r w:rsidRPr="002A5AAA">
        <w:rPr>
          <w:sz w:val="28"/>
          <w:szCs w:val="28"/>
        </w:rPr>
        <w:t>составило 6 человек при плане 6 человек;</w:t>
      </w:r>
    </w:p>
    <w:p w14:paraId="072F61B6" w14:textId="77777777" w:rsidR="00FF25AD" w:rsidRPr="002A5AAA" w:rsidRDefault="00FF25AD" w:rsidP="00FF25AD">
      <w:pPr>
        <w:widowControl w:val="0"/>
        <w:pBdr>
          <w:bottom w:val="single" w:sz="4" w:space="2" w:color="FFFFFF"/>
        </w:pBdr>
        <w:ind w:firstLine="709"/>
        <w:jc w:val="both"/>
        <w:rPr>
          <w:sz w:val="28"/>
          <w:szCs w:val="28"/>
        </w:rPr>
      </w:pPr>
      <w:r w:rsidRPr="002A5AAA">
        <w:rPr>
          <w:sz w:val="28"/>
          <w:szCs w:val="28"/>
        </w:rPr>
        <w:t>количество деятелей культуры, удостоенных Национальной премии «За лучшие произведения в области культуры и искусства в сфере межкультурного и межэтнического единства» (премия АНК)</w:t>
      </w:r>
      <w:r w:rsidRPr="002A5AAA">
        <w:t xml:space="preserve"> </w:t>
      </w:r>
      <w:r w:rsidRPr="002A5AAA">
        <w:rPr>
          <w:sz w:val="28"/>
          <w:szCs w:val="28"/>
        </w:rPr>
        <w:t xml:space="preserve">составило 10 человек при плане 10 человек; </w:t>
      </w:r>
    </w:p>
    <w:p w14:paraId="3FC437F1" w14:textId="77777777" w:rsidR="00FF25AD" w:rsidRPr="002A5AAA" w:rsidRDefault="00FF25AD" w:rsidP="00FF25AD">
      <w:pPr>
        <w:widowControl w:val="0"/>
        <w:pBdr>
          <w:bottom w:val="single" w:sz="4" w:space="2" w:color="FFFFFF"/>
        </w:pBdr>
        <w:ind w:firstLine="709"/>
        <w:jc w:val="both"/>
        <w:rPr>
          <w:i/>
          <w:sz w:val="28"/>
          <w:szCs w:val="28"/>
        </w:rPr>
      </w:pPr>
      <w:r w:rsidRPr="002A5AAA">
        <w:rPr>
          <w:i/>
          <w:sz w:val="28"/>
          <w:szCs w:val="28"/>
        </w:rPr>
        <w:t>1 показатель не достигнут:</w:t>
      </w:r>
    </w:p>
    <w:p w14:paraId="65A2F490" w14:textId="77777777" w:rsidR="00FF25AD" w:rsidRPr="002A5AAA" w:rsidRDefault="00FF25AD" w:rsidP="00FF25AD">
      <w:pPr>
        <w:widowControl w:val="0"/>
        <w:pBdr>
          <w:bottom w:val="single" w:sz="4" w:space="2" w:color="FFFFFF"/>
        </w:pBdr>
        <w:ind w:firstLine="709"/>
        <w:jc w:val="both"/>
        <w:rPr>
          <w:sz w:val="28"/>
          <w:szCs w:val="28"/>
        </w:rPr>
      </w:pPr>
      <w:r w:rsidRPr="002A5AAA">
        <w:rPr>
          <w:sz w:val="28"/>
          <w:szCs w:val="28"/>
        </w:rPr>
        <w:t>количество деятелей культуры, удостоенных государственных премий, составило 0 человек при плане 4 человека. Недостижение показателя связана с поздним подписанием Указа Президента Республики Казахстан «О присуждении специальной Президентской литературной премии для молодых казахстанских писателей и поэтов в 2023 году» от 29 декабря 2023 года, в связи с этим вручение указанной премии состоялось в январе 2024 года;</w:t>
      </w:r>
    </w:p>
    <w:p w14:paraId="378D1440" w14:textId="77777777" w:rsidR="00FF25AD" w:rsidRPr="002A5AAA" w:rsidRDefault="00FF25AD" w:rsidP="00FF25AD">
      <w:pPr>
        <w:widowControl w:val="0"/>
        <w:pBdr>
          <w:bottom w:val="single" w:sz="4" w:space="2" w:color="FFFFFF"/>
        </w:pBdr>
        <w:ind w:firstLine="709"/>
        <w:jc w:val="both"/>
        <w:rPr>
          <w:sz w:val="28"/>
          <w:szCs w:val="28"/>
        </w:rPr>
      </w:pPr>
      <w:r w:rsidRPr="002A5AAA">
        <w:rPr>
          <w:b/>
          <w:i/>
          <w:sz w:val="28"/>
          <w:szCs w:val="28"/>
        </w:rPr>
        <w:t>на обеспечение сохранности архивных документов и архива печати</w:t>
      </w:r>
      <w:r w:rsidRPr="002A5AAA">
        <w:rPr>
          <w:sz w:val="28"/>
          <w:szCs w:val="28"/>
        </w:rPr>
        <w:t xml:space="preserve"> предусматривались 1 005 830,0</w:t>
      </w:r>
      <w:r>
        <w:rPr>
          <w:sz w:val="28"/>
          <w:szCs w:val="28"/>
        </w:rPr>
        <w:t> тыс.тенге</w:t>
      </w:r>
      <w:r w:rsidRPr="002A5AAA">
        <w:rPr>
          <w:sz w:val="28"/>
          <w:szCs w:val="28"/>
        </w:rPr>
        <w:t>, исполнено 1 005 759,1</w:t>
      </w:r>
      <w:r>
        <w:rPr>
          <w:sz w:val="28"/>
          <w:szCs w:val="28"/>
        </w:rPr>
        <w:t> тыс.тенге</w:t>
      </w:r>
      <w:r w:rsidRPr="002A5AAA">
        <w:rPr>
          <w:sz w:val="28"/>
          <w:szCs w:val="28"/>
        </w:rPr>
        <w:t>, или 100</w:t>
      </w:r>
      <w:r>
        <w:rPr>
          <w:sz w:val="28"/>
          <w:szCs w:val="28"/>
        </w:rPr>
        <w:t> %</w:t>
      </w:r>
      <w:r w:rsidRPr="002A5AAA">
        <w:rPr>
          <w:sz w:val="28"/>
          <w:szCs w:val="28"/>
        </w:rPr>
        <w:t xml:space="preserve"> к плану на год. Неисполнение составило 70,9</w:t>
      </w:r>
      <w:r>
        <w:rPr>
          <w:sz w:val="28"/>
          <w:szCs w:val="28"/>
        </w:rPr>
        <w:t> тыс.тенге</w:t>
      </w:r>
      <w:r w:rsidRPr="002A5AAA">
        <w:rPr>
          <w:sz w:val="28"/>
          <w:szCs w:val="28"/>
        </w:rPr>
        <w:t>, из них 63,6</w:t>
      </w:r>
      <w:r>
        <w:rPr>
          <w:sz w:val="28"/>
          <w:szCs w:val="28"/>
        </w:rPr>
        <w:t> тыс.тенге</w:t>
      </w:r>
      <w:r w:rsidRPr="002A5AAA">
        <w:rPr>
          <w:sz w:val="28"/>
          <w:szCs w:val="28"/>
        </w:rPr>
        <w:t xml:space="preserve"> – экономия по результатам государственных закупок, 2,7</w:t>
      </w:r>
      <w:r>
        <w:rPr>
          <w:sz w:val="28"/>
          <w:szCs w:val="28"/>
        </w:rPr>
        <w:t> тыс.тенге</w:t>
      </w:r>
      <w:r w:rsidRPr="002A5AAA">
        <w:rPr>
          <w:sz w:val="28"/>
          <w:szCs w:val="28"/>
        </w:rPr>
        <w:t xml:space="preserve"> – экономия по фонду оплаты труда, 4,6</w:t>
      </w:r>
      <w:r>
        <w:rPr>
          <w:sz w:val="28"/>
          <w:szCs w:val="28"/>
        </w:rPr>
        <w:t> тыс.тенге</w:t>
      </w:r>
      <w:r w:rsidRPr="002A5AAA">
        <w:rPr>
          <w:sz w:val="28"/>
          <w:szCs w:val="28"/>
        </w:rPr>
        <w:t xml:space="preserve"> – остаток за счет округления.</w:t>
      </w:r>
    </w:p>
    <w:p w14:paraId="3A4EB038" w14:textId="77777777" w:rsidR="00FF25AD" w:rsidRPr="002A5AAA" w:rsidRDefault="00FF25AD" w:rsidP="00FF25AD">
      <w:pPr>
        <w:widowControl w:val="0"/>
        <w:pBdr>
          <w:bottom w:val="single" w:sz="4" w:space="2" w:color="FFFFFF"/>
        </w:pBdr>
        <w:ind w:firstLine="709"/>
        <w:jc w:val="both"/>
        <w:rPr>
          <w:i/>
          <w:sz w:val="28"/>
          <w:szCs w:val="28"/>
        </w:rPr>
      </w:pPr>
      <w:r w:rsidRPr="002A5AAA">
        <w:rPr>
          <w:i/>
          <w:sz w:val="28"/>
          <w:szCs w:val="28"/>
        </w:rPr>
        <w:t>Из 3 показателей прямого результата достигнуты 2:</w:t>
      </w:r>
    </w:p>
    <w:p w14:paraId="77CB2D6E" w14:textId="77777777" w:rsidR="00FF25AD" w:rsidRPr="002A5AAA" w:rsidRDefault="00FF25AD" w:rsidP="00FF25AD">
      <w:pPr>
        <w:widowControl w:val="0"/>
        <w:pBdr>
          <w:bottom w:val="single" w:sz="4" w:space="2" w:color="FFFFFF"/>
        </w:pBdr>
        <w:ind w:firstLine="709"/>
        <w:jc w:val="both"/>
        <w:rPr>
          <w:sz w:val="28"/>
          <w:szCs w:val="28"/>
        </w:rPr>
      </w:pPr>
      <w:r w:rsidRPr="002A5AAA">
        <w:rPr>
          <w:sz w:val="28"/>
          <w:szCs w:val="28"/>
        </w:rPr>
        <w:lastRenderedPageBreak/>
        <w:t>количество архивных документов, поступивших на хранение в республиканские государственные архивы (за год), составило 32 506 единиц при плане 26 663 единиц. Перевыполнение объема архивных документов, связано с приемом рукописей и редких книг на государственный учет;</w:t>
      </w:r>
    </w:p>
    <w:p w14:paraId="489AD40A" w14:textId="77777777" w:rsidR="00FF25AD" w:rsidRPr="002A5AAA" w:rsidRDefault="00FF25AD" w:rsidP="00FF25AD">
      <w:pPr>
        <w:widowControl w:val="0"/>
        <w:pBdr>
          <w:bottom w:val="single" w:sz="4" w:space="2" w:color="FFFFFF"/>
        </w:pBdr>
        <w:ind w:firstLine="709"/>
        <w:jc w:val="both"/>
        <w:rPr>
          <w:sz w:val="28"/>
          <w:szCs w:val="28"/>
        </w:rPr>
      </w:pPr>
      <w:r w:rsidRPr="002A5AAA">
        <w:rPr>
          <w:sz w:val="28"/>
          <w:szCs w:val="28"/>
        </w:rPr>
        <w:t>количество услуг, оказанных республиканскими государственными архивами составило 6 037 единиц при плане 6 037 единиц;</w:t>
      </w:r>
    </w:p>
    <w:p w14:paraId="76C55FDE" w14:textId="77777777" w:rsidR="00FF25AD" w:rsidRPr="002A5AAA" w:rsidRDefault="00FF25AD" w:rsidP="00FF25AD">
      <w:pPr>
        <w:widowControl w:val="0"/>
        <w:pBdr>
          <w:bottom w:val="single" w:sz="4" w:space="2" w:color="FFFFFF"/>
        </w:pBdr>
        <w:ind w:firstLine="709"/>
        <w:jc w:val="both"/>
        <w:rPr>
          <w:i/>
          <w:sz w:val="28"/>
          <w:szCs w:val="28"/>
        </w:rPr>
      </w:pPr>
      <w:r w:rsidRPr="002A5AAA">
        <w:rPr>
          <w:i/>
          <w:sz w:val="28"/>
          <w:szCs w:val="28"/>
        </w:rPr>
        <w:t>1 показатель не достигнут:</w:t>
      </w:r>
    </w:p>
    <w:p w14:paraId="0CFBB87E" w14:textId="77777777" w:rsidR="00FF25AD" w:rsidRPr="002A5AAA" w:rsidRDefault="00FF25AD" w:rsidP="00FF25AD">
      <w:pPr>
        <w:widowControl w:val="0"/>
        <w:pBdr>
          <w:bottom w:val="single" w:sz="4" w:space="2" w:color="FFFFFF"/>
        </w:pBdr>
        <w:ind w:firstLine="709"/>
        <w:jc w:val="both"/>
        <w:rPr>
          <w:i/>
          <w:sz w:val="28"/>
          <w:szCs w:val="28"/>
        </w:rPr>
      </w:pPr>
      <w:r w:rsidRPr="002A5AAA">
        <w:rPr>
          <w:sz w:val="28"/>
          <w:szCs w:val="28"/>
        </w:rPr>
        <w:t xml:space="preserve">количество документов Национального архивного фонда Республики Казахстан, хранящихся в республиканских государственных архивных учреждениях (по состоянию на 1 января текущего года), составило 2 196,7 тыс.ед. хр. при плане 2 262,4 тыс.ед. хр. Недостижение показателя на 65,7 тыс. ед.хр. связана с проведением в Национальном архиве Республики Казахстан научно-технической экспертизы и уничтожением документов, имеющих временный срок хранения, в соответствии с п.18 Правил комплектования, хранения, учета и использования документов Национального архивного фонда и других архивных документов государственными и специальными государственными архивами (приказ Министра культуры и спорта Республики Казахстан от 9 августа 2023 года </w:t>
      </w:r>
      <w:r>
        <w:rPr>
          <w:sz w:val="28"/>
          <w:szCs w:val="28"/>
        </w:rPr>
        <w:t>№ </w:t>
      </w:r>
      <w:r w:rsidRPr="002A5AAA">
        <w:rPr>
          <w:sz w:val="28"/>
          <w:szCs w:val="28"/>
        </w:rPr>
        <w:t>215);</w:t>
      </w:r>
    </w:p>
    <w:p w14:paraId="2FE18288" w14:textId="77777777" w:rsidR="00FF25AD" w:rsidRPr="002A5AAA" w:rsidRDefault="00FF25AD" w:rsidP="00FF25AD">
      <w:pPr>
        <w:widowControl w:val="0"/>
        <w:pBdr>
          <w:bottom w:val="single" w:sz="4" w:space="2" w:color="FFFFFF"/>
        </w:pBdr>
        <w:ind w:firstLine="709"/>
        <w:jc w:val="both"/>
        <w:rPr>
          <w:sz w:val="28"/>
          <w:szCs w:val="28"/>
        </w:rPr>
      </w:pPr>
      <w:r w:rsidRPr="002A5AAA">
        <w:rPr>
          <w:b/>
          <w:i/>
          <w:sz w:val="28"/>
          <w:szCs w:val="28"/>
        </w:rPr>
        <w:t>на капитальные расходы государственных организаций в области культуры и архивного дела</w:t>
      </w:r>
      <w:r w:rsidRPr="002A5AAA">
        <w:rPr>
          <w:sz w:val="28"/>
          <w:szCs w:val="28"/>
        </w:rPr>
        <w:t xml:space="preserve"> предусматривались 307 894,0</w:t>
      </w:r>
      <w:r>
        <w:rPr>
          <w:sz w:val="28"/>
          <w:szCs w:val="28"/>
        </w:rPr>
        <w:t> тыс.тенге</w:t>
      </w:r>
      <w:r w:rsidRPr="002A5AAA">
        <w:rPr>
          <w:sz w:val="28"/>
          <w:szCs w:val="28"/>
        </w:rPr>
        <w:t>, исполнено 307 893,1</w:t>
      </w:r>
      <w:r>
        <w:rPr>
          <w:sz w:val="28"/>
          <w:szCs w:val="28"/>
        </w:rPr>
        <w:t> тыс.тенге</w:t>
      </w:r>
      <w:r w:rsidRPr="002A5AAA">
        <w:rPr>
          <w:sz w:val="28"/>
          <w:szCs w:val="28"/>
        </w:rPr>
        <w:t>, или 100</w:t>
      </w:r>
      <w:r>
        <w:rPr>
          <w:sz w:val="28"/>
          <w:szCs w:val="28"/>
        </w:rPr>
        <w:t> %</w:t>
      </w:r>
      <w:r w:rsidRPr="002A5AAA">
        <w:rPr>
          <w:sz w:val="28"/>
          <w:szCs w:val="28"/>
        </w:rPr>
        <w:t xml:space="preserve"> к плану на год. Неисполнение составило 0,9</w:t>
      </w:r>
      <w:r>
        <w:rPr>
          <w:sz w:val="28"/>
          <w:szCs w:val="28"/>
        </w:rPr>
        <w:t> тыс.тенге</w:t>
      </w:r>
      <w:r w:rsidRPr="002A5AAA">
        <w:rPr>
          <w:sz w:val="28"/>
          <w:szCs w:val="28"/>
        </w:rPr>
        <w:t xml:space="preserve"> – остаток за счет округления.</w:t>
      </w:r>
    </w:p>
    <w:p w14:paraId="79595D31" w14:textId="77777777" w:rsidR="00FF25AD" w:rsidRPr="002A5AAA" w:rsidRDefault="00FF25AD" w:rsidP="00FF25AD">
      <w:pPr>
        <w:widowControl w:val="0"/>
        <w:pBdr>
          <w:bottom w:val="single" w:sz="4" w:space="2" w:color="FFFFFF"/>
        </w:pBdr>
        <w:ind w:firstLine="709"/>
        <w:jc w:val="both"/>
        <w:rPr>
          <w:i/>
          <w:sz w:val="28"/>
          <w:szCs w:val="28"/>
        </w:rPr>
      </w:pPr>
      <w:r w:rsidRPr="002A5AAA">
        <w:rPr>
          <w:i/>
          <w:sz w:val="28"/>
          <w:szCs w:val="28"/>
        </w:rPr>
        <w:t>показатель прямого результата достигнут:</w:t>
      </w:r>
    </w:p>
    <w:p w14:paraId="74590D12" w14:textId="77777777" w:rsidR="00FF25AD" w:rsidRPr="002A5AAA" w:rsidRDefault="00FF25AD" w:rsidP="00FF25AD">
      <w:pPr>
        <w:widowControl w:val="0"/>
        <w:pBdr>
          <w:bottom w:val="single" w:sz="4" w:space="2" w:color="FFFFFF"/>
        </w:pBdr>
        <w:ind w:firstLine="709"/>
        <w:jc w:val="both"/>
        <w:rPr>
          <w:sz w:val="28"/>
          <w:szCs w:val="28"/>
        </w:rPr>
      </w:pPr>
      <w:r w:rsidRPr="002A5AAA">
        <w:rPr>
          <w:sz w:val="28"/>
          <w:szCs w:val="28"/>
        </w:rPr>
        <w:t>количество организаций, оснащённых материально-технической базой, составило 2 при плане 2;</w:t>
      </w:r>
    </w:p>
    <w:p w14:paraId="17575783" w14:textId="77777777" w:rsidR="00FF25AD" w:rsidRPr="002A5AAA" w:rsidRDefault="00FF25AD" w:rsidP="00FF25AD">
      <w:pPr>
        <w:widowControl w:val="0"/>
        <w:pBdr>
          <w:bottom w:val="single" w:sz="4" w:space="2" w:color="FFFFFF"/>
        </w:pBdr>
        <w:ind w:firstLine="709"/>
        <w:jc w:val="both"/>
        <w:rPr>
          <w:sz w:val="28"/>
          <w:szCs w:val="28"/>
        </w:rPr>
      </w:pPr>
      <w:r w:rsidRPr="002A5AAA">
        <w:rPr>
          <w:b/>
          <w:i/>
          <w:sz w:val="28"/>
          <w:szCs w:val="28"/>
        </w:rPr>
        <w:t>на организацию работ по поддержке и продвижению национальных фильмов</w:t>
      </w:r>
      <w:r w:rsidRPr="002A5AAA">
        <w:rPr>
          <w:sz w:val="28"/>
          <w:szCs w:val="28"/>
        </w:rPr>
        <w:t xml:space="preserve"> предусматривались 2 069 292,0</w:t>
      </w:r>
      <w:r>
        <w:rPr>
          <w:sz w:val="28"/>
          <w:szCs w:val="28"/>
        </w:rPr>
        <w:t> тыс.тенге</w:t>
      </w:r>
      <w:r w:rsidRPr="002A5AAA">
        <w:rPr>
          <w:sz w:val="28"/>
          <w:szCs w:val="28"/>
        </w:rPr>
        <w:t>, исполнено 1 932 211,1</w:t>
      </w:r>
      <w:r>
        <w:rPr>
          <w:sz w:val="28"/>
          <w:szCs w:val="28"/>
        </w:rPr>
        <w:t> тыс.тенге</w:t>
      </w:r>
      <w:r w:rsidRPr="002A5AAA">
        <w:rPr>
          <w:sz w:val="28"/>
          <w:szCs w:val="28"/>
        </w:rPr>
        <w:t xml:space="preserve"> или 93,4</w:t>
      </w:r>
      <w:r>
        <w:rPr>
          <w:sz w:val="28"/>
          <w:szCs w:val="28"/>
        </w:rPr>
        <w:t> %</w:t>
      </w:r>
      <w:r w:rsidRPr="002A5AAA">
        <w:rPr>
          <w:sz w:val="28"/>
          <w:szCs w:val="28"/>
        </w:rPr>
        <w:t xml:space="preserve"> к плану на год. Неисполнение составило 137 080,9</w:t>
      </w:r>
      <w:r>
        <w:rPr>
          <w:sz w:val="28"/>
          <w:szCs w:val="28"/>
        </w:rPr>
        <w:t> тыс.тенге</w:t>
      </w:r>
      <w:r w:rsidRPr="002A5AAA">
        <w:rPr>
          <w:sz w:val="28"/>
          <w:szCs w:val="28"/>
        </w:rPr>
        <w:t>, из них 7483,8</w:t>
      </w:r>
      <w:r>
        <w:rPr>
          <w:sz w:val="28"/>
          <w:szCs w:val="28"/>
        </w:rPr>
        <w:t> тыс.тенге</w:t>
      </w:r>
      <w:r w:rsidRPr="002A5AAA">
        <w:rPr>
          <w:sz w:val="28"/>
          <w:szCs w:val="28"/>
        </w:rPr>
        <w:t xml:space="preserve"> – экономия, полученная в результате сокращения или оптимизации бюджетных средств при условии достижения результатов. Не освоено 129 597,1</w:t>
      </w:r>
      <w:r>
        <w:rPr>
          <w:sz w:val="28"/>
          <w:szCs w:val="28"/>
        </w:rPr>
        <w:t> тыс.тенге</w:t>
      </w:r>
      <w:r w:rsidRPr="002A5AAA">
        <w:rPr>
          <w:sz w:val="28"/>
          <w:szCs w:val="28"/>
        </w:rPr>
        <w:t>, из них 102 833,0</w:t>
      </w:r>
      <w:r>
        <w:rPr>
          <w:sz w:val="28"/>
          <w:szCs w:val="28"/>
        </w:rPr>
        <w:t> тыс.тенге</w:t>
      </w:r>
      <w:r w:rsidRPr="002A5AAA">
        <w:rPr>
          <w:sz w:val="28"/>
          <w:szCs w:val="28"/>
        </w:rPr>
        <w:t xml:space="preserve"> – отставание от графика производства работ, 26 764,1</w:t>
      </w:r>
      <w:r>
        <w:rPr>
          <w:sz w:val="28"/>
          <w:szCs w:val="28"/>
        </w:rPr>
        <w:t> тыс.тенге</w:t>
      </w:r>
      <w:r w:rsidRPr="002A5AAA">
        <w:rPr>
          <w:sz w:val="28"/>
          <w:szCs w:val="28"/>
        </w:rPr>
        <w:t xml:space="preserve"> – длительное согласование документов по оплате.</w:t>
      </w:r>
    </w:p>
    <w:p w14:paraId="0CC50CB1" w14:textId="77777777" w:rsidR="00FF25AD" w:rsidRPr="002A5AAA" w:rsidRDefault="00FF25AD" w:rsidP="00FF25AD">
      <w:pPr>
        <w:widowControl w:val="0"/>
        <w:pBdr>
          <w:bottom w:val="single" w:sz="4" w:space="2" w:color="FFFFFF"/>
        </w:pBdr>
        <w:ind w:firstLine="709"/>
        <w:jc w:val="both"/>
        <w:rPr>
          <w:i/>
          <w:sz w:val="28"/>
          <w:szCs w:val="28"/>
        </w:rPr>
      </w:pPr>
      <w:r w:rsidRPr="002A5AAA">
        <w:rPr>
          <w:i/>
          <w:sz w:val="28"/>
          <w:szCs w:val="28"/>
        </w:rPr>
        <w:t>Из</w:t>
      </w:r>
      <w:r w:rsidRPr="002A5AAA">
        <w:rPr>
          <w:sz w:val="28"/>
          <w:szCs w:val="28"/>
        </w:rPr>
        <w:t xml:space="preserve"> </w:t>
      </w:r>
      <w:r w:rsidRPr="002A5AAA">
        <w:rPr>
          <w:i/>
          <w:sz w:val="28"/>
          <w:szCs w:val="28"/>
        </w:rPr>
        <w:t>3-х показателей прямого результата 2 показателя прямого результата достигнуты:</w:t>
      </w:r>
    </w:p>
    <w:p w14:paraId="7E849C71" w14:textId="77777777" w:rsidR="00FF25AD" w:rsidRPr="002A5AAA" w:rsidRDefault="00FF25AD" w:rsidP="00FF25AD">
      <w:pPr>
        <w:widowControl w:val="0"/>
        <w:pBdr>
          <w:bottom w:val="single" w:sz="4" w:space="0" w:color="FFFFFF"/>
        </w:pBdr>
        <w:ind w:firstLine="709"/>
        <w:jc w:val="both"/>
        <w:rPr>
          <w:sz w:val="28"/>
          <w:szCs w:val="28"/>
        </w:rPr>
      </w:pPr>
      <w:r w:rsidRPr="002A5AAA">
        <w:rPr>
          <w:sz w:val="28"/>
          <w:szCs w:val="28"/>
        </w:rPr>
        <w:t>количество государственных центров, обеспечивающих поддержку национальных фильмов составило 1 единица при плане 1;</w:t>
      </w:r>
    </w:p>
    <w:p w14:paraId="40729975" w14:textId="77777777" w:rsidR="00FF25AD" w:rsidRPr="002A5AAA" w:rsidRDefault="00FF25AD" w:rsidP="00FF25AD">
      <w:pPr>
        <w:widowControl w:val="0"/>
        <w:pBdr>
          <w:bottom w:val="single" w:sz="4" w:space="0" w:color="FFFFFF"/>
        </w:pBdr>
        <w:ind w:firstLine="709"/>
        <w:jc w:val="both"/>
        <w:rPr>
          <w:sz w:val="28"/>
          <w:szCs w:val="28"/>
        </w:rPr>
      </w:pPr>
      <w:r w:rsidRPr="002A5AAA">
        <w:rPr>
          <w:sz w:val="28"/>
          <w:szCs w:val="28"/>
        </w:rPr>
        <w:t>количество проведенных заседаний Экспертного совета по отбору кинопроектов, претендующих на признание их национальными фильмами, составило 3 единицы при плане 3</w:t>
      </w:r>
    </w:p>
    <w:p w14:paraId="0775E178" w14:textId="77777777" w:rsidR="00FF25AD" w:rsidRPr="002A5AAA" w:rsidRDefault="00FF25AD" w:rsidP="00FF25AD">
      <w:pPr>
        <w:widowControl w:val="0"/>
        <w:pBdr>
          <w:bottom w:val="single" w:sz="4" w:space="2" w:color="FFFFFF"/>
        </w:pBdr>
        <w:ind w:firstLine="709"/>
        <w:jc w:val="both"/>
        <w:rPr>
          <w:i/>
          <w:sz w:val="28"/>
          <w:szCs w:val="28"/>
        </w:rPr>
      </w:pPr>
      <w:r w:rsidRPr="002A5AAA">
        <w:rPr>
          <w:i/>
          <w:sz w:val="28"/>
          <w:szCs w:val="28"/>
        </w:rPr>
        <w:t>1 показатель не достигнут:</w:t>
      </w:r>
    </w:p>
    <w:p w14:paraId="50576267" w14:textId="77777777" w:rsidR="00FF25AD" w:rsidRPr="002A5AAA" w:rsidRDefault="00FF25AD" w:rsidP="00FF25AD">
      <w:pPr>
        <w:widowControl w:val="0"/>
        <w:pBdr>
          <w:bottom w:val="single" w:sz="4" w:space="0" w:color="FFFFFF"/>
        </w:pBdr>
        <w:ind w:firstLine="709"/>
        <w:jc w:val="both"/>
        <w:rPr>
          <w:sz w:val="28"/>
          <w:szCs w:val="28"/>
          <w:lang w:val="kk-KZ"/>
        </w:rPr>
      </w:pPr>
      <w:r w:rsidRPr="002A5AAA">
        <w:rPr>
          <w:sz w:val="28"/>
          <w:szCs w:val="28"/>
        </w:rPr>
        <w:t>количество фильмов, находящихся в производстве, составило 35 единиц при плане 37. Недостижение показателя на 2 ед. связано с отказом подписания договора с Центром кино, в связи с сжатыми сроками исполнения по кинопроектам «Перед рассветом» и «Победителей видно на старте»</w:t>
      </w:r>
      <w:r w:rsidRPr="002A5AAA">
        <w:rPr>
          <w:sz w:val="28"/>
          <w:szCs w:val="28"/>
          <w:lang w:val="kk-KZ"/>
        </w:rPr>
        <w:t>;</w:t>
      </w:r>
    </w:p>
    <w:p w14:paraId="4366F0E5" w14:textId="77777777" w:rsidR="00FF25AD" w:rsidRPr="002A5AAA" w:rsidRDefault="00FF25AD" w:rsidP="00FF25AD">
      <w:pPr>
        <w:widowControl w:val="0"/>
        <w:pBdr>
          <w:bottom w:val="single" w:sz="4" w:space="0" w:color="FFFFFF"/>
        </w:pBdr>
        <w:tabs>
          <w:tab w:val="left" w:pos="0"/>
          <w:tab w:val="left" w:pos="720"/>
        </w:tabs>
        <w:ind w:firstLine="709"/>
        <w:jc w:val="both"/>
        <w:rPr>
          <w:color w:val="000000"/>
          <w:sz w:val="28"/>
          <w:szCs w:val="28"/>
        </w:rPr>
      </w:pPr>
      <w:r w:rsidRPr="002A5AAA">
        <w:rPr>
          <w:b/>
          <w:i/>
          <w:sz w:val="28"/>
          <w:szCs w:val="28"/>
        </w:rPr>
        <w:lastRenderedPageBreak/>
        <w:t xml:space="preserve">на строительство, реконструкцию объектов культуры за счет целевого трансферта из Национального фонда Республики Казахстан </w:t>
      </w:r>
      <w:r w:rsidRPr="002A5AAA">
        <w:rPr>
          <w:sz w:val="28"/>
          <w:szCs w:val="28"/>
        </w:rPr>
        <w:t>предусматривались 1 435 897,0</w:t>
      </w:r>
      <w:r>
        <w:rPr>
          <w:sz w:val="28"/>
          <w:szCs w:val="28"/>
        </w:rPr>
        <w:t> тыс.тенге</w:t>
      </w:r>
      <w:r w:rsidRPr="002A5AAA">
        <w:rPr>
          <w:sz w:val="28"/>
          <w:szCs w:val="28"/>
        </w:rPr>
        <w:t xml:space="preserve">, </w:t>
      </w:r>
      <w:r w:rsidRPr="002A5AAA">
        <w:rPr>
          <w:color w:val="000000"/>
          <w:sz w:val="28"/>
          <w:szCs w:val="28"/>
        </w:rPr>
        <w:t>исполнено 833</w:t>
      </w:r>
      <w:r>
        <w:rPr>
          <w:color w:val="000000"/>
          <w:sz w:val="28"/>
          <w:szCs w:val="28"/>
          <w:lang w:val="en-US"/>
        </w:rPr>
        <w:t> </w:t>
      </w:r>
      <w:r w:rsidRPr="002A5AAA">
        <w:rPr>
          <w:color w:val="000000"/>
          <w:sz w:val="28"/>
          <w:szCs w:val="28"/>
        </w:rPr>
        <w:t>328</w:t>
      </w:r>
      <w:r>
        <w:rPr>
          <w:color w:val="000000"/>
          <w:sz w:val="28"/>
          <w:szCs w:val="28"/>
        </w:rPr>
        <w:t>,</w:t>
      </w:r>
      <w:r w:rsidRPr="002A5AAA">
        <w:rPr>
          <w:color w:val="000000"/>
          <w:sz w:val="28"/>
          <w:szCs w:val="28"/>
        </w:rPr>
        <w:t>2</w:t>
      </w:r>
      <w:r>
        <w:rPr>
          <w:color w:val="000000"/>
          <w:sz w:val="28"/>
          <w:szCs w:val="28"/>
        </w:rPr>
        <w:t> тыс.тенге</w:t>
      </w:r>
      <w:r w:rsidRPr="002A5AAA">
        <w:rPr>
          <w:color w:val="000000"/>
          <w:sz w:val="28"/>
          <w:szCs w:val="28"/>
        </w:rPr>
        <w:t xml:space="preserve"> или 58</w:t>
      </w:r>
      <w:r>
        <w:rPr>
          <w:color w:val="000000"/>
          <w:sz w:val="28"/>
          <w:szCs w:val="28"/>
        </w:rPr>
        <w:t> %</w:t>
      </w:r>
      <w:r w:rsidRPr="002A5AAA">
        <w:rPr>
          <w:color w:val="000000"/>
          <w:sz w:val="28"/>
          <w:szCs w:val="28"/>
        </w:rPr>
        <w:t xml:space="preserve"> к плану на год. Неисполнение составило 602</w:t>
      </w:r>
      <w:r>
        <w:rPr>
          <w:color w:val="000000"/>
          <w:sz w:val="28"/>
          <w:szCs w:val="28"/>
          <w:lang w:val="en-US"/>
        </w:rPr>
        <w:t> </w:t>
      </w:r>
      <w:r w:rsidRPr="002A5AAA">
        <w:rPr>
          <w:color w:val="000000"/>
          <w:sz w:val="28"/>
          <w:szCs w:val="28"/>
        </w:rPr>
        <w:t>568</w:t>
      </w:r>
      <w:r>
        <w:rPr>
          <w:color w:val="000000"/>
          <w:sz w:val="28"/>
          <w:szCs w:val="28"/>
        </w:rPr>
        <w:t>,</w:t>
      </w:r>
      <w:r w:rsidRPr="002A5AAA">
        <w:rPr>
          <w:color w:val="000000"/>
          <w:sz w:val="28"/>
          <w:szCs w:val="28"/>
        </w:rPr>
        <w:t>8</w:t>
      </w:r>
      <w:r>
        <w:rPr>
          <w:color w:val="000000"/>
          <w:sz w:val="28"/>
          <w:szCs w:val="28"/>
        </w:rPr>
        <w:t> тыс.тенге</w:t>
      </w:r>
      <w:r w:rsidRPr="002A5AAA">
        <w:rPr>
          <w:color w:val="000000"/>
          <w:sz w:val="28"/>
          <w:szCs w:val="28"/>
        </w:rPr>
        <w:t>, из них 15 046,7</w:t>
      </w:r>
      <w:r>
        <w:rPr>
          <w:color w:val="000000"/>
          <w:sz w:val="28"/>
          <w:szCs w:val="28"/>
        </w:rPr>
        <w:t> тыс.тенге</w:t>
      </w:r>
      <w:r w:rsidRPr="002A5AAA">
        <w:rPr>
          <w:color w:val="000000"/>
          <w:sz w:val="28"/>
          <w:szCs w:val="28"/>
        </w:rPr>
        <w:t xml:space="preserve"> – экономия по результатам государственных закупок. Не освоено 587 522,1</w:t>
      </w:r>
      <w:r>
        <w:rPr>
          <w:color w:val="000000"/>
          <w:sz w:val="28"/>
          <w:szCs w:val="28"/>
        </w:rPr>
        <w:t> тыс.тенге</w:t>
      </w:r>
      <w:r w:rsidRPr="002A5AAA">
        <w:rPr>
          <w:color w:val="000000"/>
          <w:sz w:val="28"/>
          <w:szCs w:val="28"/>
        </w:rPr>
        <w:t>, из них 540 909,4</w:t>
      </w:r>
      <w:r>
        <w:rPr>
          <w:color w:val="000000"/>
          <w:sz w:val="28"/>
          <w:szCs w:val="28"/>
        </w:rPr>
        <w:t> тыс.тенге</w:t>
      </w:r>
      <w:r w:rsidRPr="002A5AAA">
        <w:rPr>
          <w:color w:val="000000"/>
          <w:sz w:val="28"/>
          <w:szCs w:val="28"/>
        </w:rPr>
        <w:t xml:space="preserve"> – отставание от графика производства работ, 2 287,7</w:t>
      </w:r>
      <w:r>
        <w:rPr>
          <w:color w:val="000000"/>
          <w:sz w:val="28"/>
          <w:szCs w:val="28"/>
        </w:rPr>
        <w:t> тыс.тенге</w:t>
      </w:r>
      <w:r w:rsidRPr="002A5AAA">
        <w:rPr>
          <w:color w:val="000000"/>
          <w:sz w:val="28"/>
          <w:szCs w:val="28"/>
        </w:rPr>
        <w:t xml:space="preserve"> – не востребованность бюджетных средств, 44 325,0</w:t>
      </w:r>
      <w:r>
        <w:rPr>
          <w:color w:val="000000"/>
          <w:sz w:val="28"/>
          <w:szCs w:val="28"/>
        </w:rPr>
        <w:t> тыс.тенге</w:t>
      </w:r>
      <w:r w:rsidRPr="002A5AAA">
        <w:rPr>
          <w:color w:val="000000"/>
          <w:sz w:val="28"/>
          <w:szCs w:val="28"/>
        </w:rPr>
        <w:t xml:space="preserve"> – судебные разбирательства. </w:t>
      </w:r>
    </w:p>
    <w:p w14:paraId="5F34551C" w14:textId="77777777" w:rsidR="00FF25AD" w:rsidRPr="002A5AAA" w:rsidRDefault="00FF25AD" w:rsidP="00FF25AD">
      <w:pPr>
        <w:widowControl w:val="0"/>
        <w:pBdr>
          <w:bottom w:val="single" w:sz="4" w:space="0" w:color="FFFFFF"/>
        </w:pBdr>
        <w:tabs>
          <w:tab w:val="left" w:pos="0"/>
          <w:tab w:val="left" w:pos="720"/>
        </w:tabs>
        <w:ind w:firstLine="709"/>
        <w:jc w:val="both"/>
        <w:rPr>
          <w:sz w:val="28"/>
          <w:szCs w:val="28"/>
        </w:rPr>
      </w:pPr>
      <w:r w:rsidRPr="002A5AAA">
        <w:rPr>
          <w:i/>
          <w:sz w:val="28"/>
          <w:szCs w:val="28"/>
          <w:lang w:val="kk-KZ"/>
        </w:rPr>
        <w:t>2 п</w:t>
      </w:r>
      <w:r w:rsidRPr="002A5AAA">
        <w:rPr>
          <w:i/>
          <w:sz w:val="28"/>
          <w:szCs w:val="28"/>
        </w:rPr>
        <w:t>оказател</w:t>
      </w:r>
      <w:r w:rsidRPr="002A5AAA">
        <w:rPr>
          <w:i/>
          <w:sz w:val="28"/>
          <w:szCs w:val="28"/>
          <w:lang w:val="kk-KZ"/>
        </w:rPr>
        <w:t>я</w:t>
      </w:r>
      <w:r w:rsidRPr="002A5AAA">
        <w:rPr>
          <w:i/>
          <w:sz w:val="28"/>
          <w:szCs w:val="28"/>
        </w:rPr>
        <w:t xml:space="preserve"> прямого результата </w:t>
      </w:r>
      <w:r w:rsidRPr="002A5AAA">
        <w:rPr>
          <w:sz w:val="28"/>
          <w:szCs w:val="28"/>
        </w:rPr>
        <w:t>достигнуты:</w:t>
      </w:r>
    </w:p>
    <w:p w14:paraId="75B1FDCB" w14:textId="77777777" w:rsidR="00FF25AD" w:rsidRPr="002A5AAA" w:rsidRDefault="00FF25AD" w:rsidP="00FF25AD">
      <w:pPr>
        <w:widowControl w:val="0"/>
        <w:pBdr>
          <w:bottom w:val="single" w:sz="4" w:space="0" w:color="FFFFFF"/>
        </w:pBdr>
        <w:tabs>
          <w:tab w:val="left" w:pos="0"/>
          <w:tab w:val="left" w:pos="720"/>
        </w:tabs>
        <w:ind w:firstLine="709"/>
        <w:jc w:val="both"/>
        <w:rPr>
          <w:sz w:val="28"/>
          <w:szCs w:val="28"/>
        </w:rPr>
      </w:pPr>
      <w:r w:rsidRPr="002A5AAA">
        <w:rPr>
          <w:sz w:val="28"/>
          <w:szCs w:val="28"/>
          <w:lang w:val="kk-KZ"/>
        </w:rPr>
        <w:t>к</w:t>
      </w:r>
      <w:r w:rsidRPr="002A5AAA">
        <w:rPr>
          <w:sz w:val="28"/>
          <w:szCs w:val="28"/>
        </w:rPr>
        <w:t>оличество строящихся объектов культуры составило 3 ед. при плане 3: Строительство визит-центра с общежитием для сотрудников на территории мавзолея «Гаухар ана», Государственного историко-культурного музея-заповедника «Азрет Султан» в г.</w:t>
      </w:r>
      <w:r>
        <w:rPr>
          <w:sz w:val="28"/>
          <w:szCs w:val="28"/>
        </w:rPr>
        <w:t> </w:t>
      </w:r>
      <w:r w:rsidRPr="002A5AAA">
        <w:rPr>
          <w:sz w:val="28"/>
          <w:szCs w:val="28"/>
        </w:rPr>
        <w:t>Туркестане, Туркестанская область; Строительство визит-центра «Ордабасы», село Ордабасы, Ордабасинский район, Туркестанская область (корректировка); Строительство визит центра «Иссык» в селе Орікті Рахатского сельского округа Енбекшиказахского района Алматинской области;</w:t>
      </w:r>
    </w:p>
    <w:p w14:paraId="486240CB" w14:textId="77777777" w:rsidR="00FF25AD" w:rsidRPr="002A5AAA" w:rsidRDefault="00FF25AD" w:rsidP="00FF25AD">
      <w:pPr>
        <w:widowControl w:val="0"/>
        <w:pBdr>
          <w:bottom w:val="single" w:sz="4" w:space="0" w:color="FFFFFF"/>
        </w:pBdr>
        <w:tabs>
          <w:tab w:val="left" w:pos="0"/>
          <w:tab w:val="left" w:pos="720"/>
        </w:tabs>
        <w:ind w:firstLine="709"/>
        <w:jc w:val="both"/>
        <w:rPr>
          <w:sz w:val="28"/>
          <w:szCs w:val="28"/>
        </w:rPr>
      </w:pPr>
      <w:r w:rsidRPr="002A5AAA">
        <w:rPr>
          <w:sz w:val="28"/>
          <w:szCs w:val="28"/>
        </w:rPr>
        <w:t>количество разработанных проектно-сметных документаций – 1 ед., при плане – 1 ед. «Строительство архивохранилища на 700 тысяч единиц хранения».</w:t>
      </w:r>
    </w:p>
    <w:p w14:paraId="7C5C82E2" w14:textId="77777777" w:rsidR="00FF25AD" w:rsidRPr="002A5AAA" w:rsidRDefault="00FF25AD" w:rsidP="00FF25AD">
      <w:pPr>
        <w:widowControl w:val="0"/>
        <w:pBdr>
          <w:bottom w:val="single" w:sz="4" w:space="0" w:color="FFFFFF"/>
        </w:pBdr>
        <w:tabs>
          <w:tab w:val="left" w:pos="0"/>
          <w:tab w:val="left" w:pos="720"/>
        </w:tabs>
        <w:ind w:firstLine="709"/>
        <w:jc w:val="both"/>
        <w:rPr>
          <w:i/>
          <w:sz w:val="28"/>
          <w:szCs w:val="28"/>
        </w:rPr>
      </w:pPr>
      <w:r w:rsidRPr="002A5AAA">
        <w:rPr>
          <w:i/>
          <w:sz w:val="28"/>
          <w:szCs w:val="28"/>
        </w:rPr>
        <w:t>Социально-экономический эффект:</w:t>
      </w:r>
    </w:p>
    <w:p w14:paraId="041621D3" w14:textId="77777777" w:rsidR="00FF25AD" w:rsidRPr="002A5AAA" w:rsidRDefault="00FF25AD" w:rsidP="00FF25AD">
      <w:pPr>
        <w:widowControl w:val="0"/>
        <w:pBdr>
          <w:bottom w:val="single" w:sz="4" w:space="0" w:color="FFFFFF"/>
        </w:pBdr>
        <w:tabs>
          <w:tab w:val="left" w:pos="0"/>
          <w:tab w:val="left" w:pos="720"/>
        </w:tabs>
        <w:ind w:firstLine="709"/>
        <w:jc w:val="both"/>
        <w:rPr>
          <w:sz w:val="28"/>
          <w:szCs w:val="28"/>
        </w:rPr>
      </w:pPr>
      <w:r w:rsidRPr="002A5AAA">
        <w:rPr>
          <w:i/>
          <w:iCs/>
          <w:sz w:val="28"/>
          <w:szCs w:val="28"/>
        </w:rPr>
        <w:t>по строительству визит-центра с общежитием для сотрудников на территории мавзолея «Гаухар ана», Государственного историко-культурного музея-заповедника «Азрет Султан»</w:t>
      </w:r>
      <w:r w:rsidRPr="002A5AAA">
        <w:t xml:space="preserve"> </w:t>
      </w:r>
      <w:r w:rsidRPr="002A5AAA">
        <w:rPr>
          <w:i/>
          <w:iCs/>
          <w:sz w:val="28"/>
          <w:szCs w:val="28"/>
        </w:rPr>
        <w:t>в г.</w:t>
      </w:r>
      <w:r>
        <w:rPr>
          <w:i/>
          <w:iCs/>
          <w:sz w:val="28"/>
          <w:szCs w:val="28"/>
        </w:rPr>
        <w:t> </w:t>
      </w:r>
      <w:r w:rsidRPr="002A5AAA">
        <w:rPr>
          <w:i/>
          <w:iCs/>
          <w:sz w:val="28"/>
          <w:szCs w:val="28"/>
        </w:rPr>
        <w:t>Туркестане, Туркестанская область</w:t>
      </w:r>
      <w:r w:rsidRPr="002A5AAA">
        <w:rPr>
          <w:sz w:val="28"/>
          <w:szCs w:val="28"/>
        </w:rPr>
        <w:t xml:space="preserve">: сохранить для будущего поколения уникальные памятники культуры (около 100 лет), которые являются историко-культурным наследием казахского народа. Обеспечить консервацию и сохранение охраняемой историко-культурной территории, как местными, так и зарубежными специалистами. </w:t>
      </w:r>
    </w:p>
    <w:p w14:paraId="601C49BB" w14:textId="77777777" w:rsidR="00FF25AD" w:rsidRPr="002A5AAA" w:rsidRDefault="00FF25AD" w:rsidP="00FF25AD">
      <w:pPr>
        <w:widowControl w:val="0"/>
        <w:pBdr>
          <w:bottom w:val="single" w:sz="4" w:space="0" w:color="FFFFFF"/>
        </w:pBdr>
        <w:tabs>
          <w:tab w:val="left" w:pos="0"/>
          <w:tab w:val="left" w:pos="720"/>
        </w:tabs>
        <w:ind w:firstLine="709"/>
        <w:jc w:val="both"/>
        <w:rPr>
          <w:sz w:val="28"/>
          <w:szCs w:val="28"/>
        </w:rPr>
      </w:pPr>
      <w:r w:rsidRPr="002A5AAA">
        <w:rPr>
          <w:sz w:val="28"/>
          <w:szCs w:val="28"/>
        </w:rPr>
        <w:t xml:space="preserve">Даст возможность популяризации сакральных мест Казахстана и повышению конкурентоспособности по привлечению туристов, развитию въездного и внутреннего туризма Казахстана. Развитие въездного туризма - возможность создать дополнительные рабочие места до 14 человек, расширить экспортный потенциал рынка для товаров и сувениров, станет одним из источников привлечения туристов. </w:t>
      </w:r>
    </w:p>
    <w:p w14:paraId="38457FF9" w14:textId="77777777" w:rsidR="00FF25AD" w:rsidRPr="002A5AAA" w:rsidRDefault="00FF25AD" w:rsidP="00FF25AD">
      <w:pPr>
        <w:widowControl w:val="0"/>
        <w:pBdr>
          <w:bottom w:val="single" w:sz="4" w:space="0" w:color="FFFFFF"/>
        </w:pBdr>
        <w:tabs>
          <w:tab w:val="left" w:pos="0"/>
          <w:tab w:val="left" w:pos="720"/>
        </w:tabs>
        <w:ind w:firstLine="709"/>
        <w:jc w:val="both"/>
        <w:rPr>
          <w:sz w:val="28"/>
          <w:szCs w:val="28"/>
        </w:rPr>
      </w:pPr>
      <w:r w:rsidRPr="002A5AAA">
        <w:rPr>
          <w:sz w:val="28"/>
          <w:szCs w:val="28"/>
        </w:rPr>
        <w:t xml:space="preserve">Обеспечить необходимые условия для осуществления научно-исследовательских, просветительских и образовательных программ. </w:t>
      </w:r>
    </w:p>
    <w:p w14:paraId="5D4B42A8" w14:textId="77777777" w:rsidR="00FF25AD" w:rsidRPr="002A5AAA" w:rsidRDefault="00FF25AD" w:rsidP="00FF25AD">
      <w:pPr>
        <w:widowControl w:val="0"/>
        <w:pBdr>
          <w:bottom w:val="single" w:sz="4" w:space="0" w:color="FFFFFF"/>
        </w:pBdr>
        <w:tabs>
          <w:tab w:val="left" w:pos="0"/>
          <w:tab w:val="left" w:pos="720"/>
        </w:tabs>
        <w:ind w:firstLine="709"/>
        <w:jc w:val="both"/>
        <w:rPr>
          <w:sz w:val="28"/>
          <w:szCs w:val="28"/>
        </w:rPr>
      </w:pPr>
      <w:r w:rsidRPr="002A5AAA">
        <w:rPr>
          <w:sz w:val="28"/>
          <w:szCs w:val="28"/>
        </w:rPr>
        <w:t xml:space="preserve">В целом, это импульс дальнейшему развитию туризма и культуры, образования и науки, формированию чувства патриотизма, идейно-нравственного и эстетического воспитания населения страны, </w:t>
      </w:r>
    </w:p>
    <w:p w14:paraId="2B4900A6" w14:textId="77777777" w:rsidR="00FF25AD" w:rsidRPr="002A5AAA" w:rsidRDefault="00FF25AD" w:rsidP="00FF25AD">
      <w:pPr>
        <w:widowControl w:val="0"/>
        <w:pBdr>
          <w:bottom w:val="single" w:sz="4" w:space="0" w:color="FFFFFF"/>
        </w:pBdr>
        <w:tabs>
          <w:tab w:val="left" w:pos="0"/>
          <w:tab w:val="left" w:pos="720"/>
        </w:tabs>
        <w:ind w:firstLine="709"/>
        <w:jc w:val="both"/>
        <w:rPr>
          <w:sz w:val="28"/>
          <w:szCs w:val="28"/>
          <w:lang w:val="kk-KZ"/>
        </w:rPr>
      </w:pPr>
      <w:r w:rsidRPr="002A5AAA">
        <w:rPr>
          <w:i/>
          <w:iCs/>
          <w:sz w:val="28"/>
          <w:szCs w:val="28"/>
          <w:lang w:val="kk-KZ"/>
        </w:rPr>
        <w:t>по строительству визит-центра «Ордабасы», село Ордабасы, Ордабасинский район, Туркестанская область (корректировка)</w:t>
      </w:r>
      <w:r w:rsidRPr="002A5AAA">
        <w:rPr>
          <w:sz w:val="28"/>
          <w:szCs w:val="28"/>
          <w:lang w:val="kk-KZ"/>
        </w:rPr>
        <w:t>: возможность сохранения историко - культурного наследия , а также природного богатства  для будущих поколений,</w:t>
      </w:r>
    </w:p>
    <w:p w14:paraId="2AAA9D13" w14:textId="77777777" w:rsidR="00FF25AD" w:rsidRPr="002A5AAA" w:rsidRDefault="00FF25AD" w:rsidP="00FF25AD">
      <w:pPr>
        <w:widowControl w:val="0"/>
        <w:pBdr>
          <w:bottom w:val="single" w:sz="4" w:space="0" w:color="FFFFFF"/>
        </w:pBdr>
        <w:tabs>
          <w:tab w:val="left" w:pos="0"/>
          <w:tab w:val="left" w:pos="720"/>
        </w:tabs>
        <w:ind w:firstLine="709"/>
        <w:jc w:val="both"/>
        <w:rPr>
          <w:sz w:val="28"/>
          <w:szCs w:val="28"/>
        </w:rPr>
      </w:pPr>
      <w:r w:rsidRPr="002A5AAA">
        <w:rPr>
          <w:i/>
          <w:iCs/>
          <w:sz w:val="28"/>
          <w:szCs w:val="28"/>
        </w:rPr>
        <w:t>по строительству визит центра «Иссык» в селе Орікті Рахатскогосельского округа Енбекшиказахского района Алматинской области</w:t>
      </w:r>
      <w:r w:rsidRPr="002A5AAA">
        <w:rPr>
          <w:sz w:val="28"/>
          <w:szCs w:val="28"/>
        </w:rPr>
        <w:t xml:space="preserve">: возможность сохранения историко - культурного наследия, а также природного </w:t>
      </w:r>
      <w:r w:rsidRPr="002A5AAA">
        <w:rPr>
          <w:sz w:val="28"/>
          <w:szCs w:val="28"/>
        </w:rPr>
        <w:lastRenderedPageBreak/>
        <w:t xml:space="preserve">богатства для будущих поколений, в целях сохранения и пропаганды уникального археологического памятника – некрополя Иссык, характеризующего материальную и духовную культуру сакских племен. </w:t>
      </w:r>
    </w:p>
    <w:p w14:paraId="6E58A14A" w14:textId="77777777" w:rsidR="00FF25AD" w:rsidRPr="002A5AAA" w:rsidRDefault="00FF25AD" w:rsidP="00FF25AD">
      <w:pPr>
        <w:widowControl w:val="0"/>
        <w:pBdr>
          <w:bottom w:val="single" w:sz="4" w:space="0" w:color="FFFFFF"/>
        </w:pBdr>
        <w:tabs>
          <w:tab w:val="left" w:pos="0"/>
          <w:tab w:val="left" w:pos="720"/>
        </w:tabs>
        <w:ind w:firstLine="709"/>
        <w:jc w:val="both"/>
        <w:rPr>
          <w:sz w:val="28"/>
          <w:szCs w:val="28"/>
        </w:rPr>
      </w:pPr>
      <w:r w:rsidRPr="002A5AAA">
        <w:rPr>
          <w:sz w:val="28"/>
          <w:szCs w:val="28"/>
        </w:rPr>
        <w:t>Обеспечит комплексный подход в решении задач сохранения культурного и природного достояния, а также использовании археологического комплекса в научных, образовательных и туристических целях как объекта национального и мирового значения;</w:t>
      </w:r>
    </w:p>
    <w:p w14:paraId="59308759" w14:textId="77777777" w:rsidR="00FF25AD" w:rsidRPr="002A5AAA" w:rsidRDefault="00FF25AD" w:rsidP="00FF25AD">
      <w:pPr>
        <w:widowControl w:val="0"/>
        <w:pBdr>
          <w:bottom w:val="single" w:sz="4" w:space="0" w:color="FFFFFF"/>
        </w:pBdr>
        <w:tabs>
          <w:tab w:val="left" w:pos="0"/>
          <w:tab w:val="left" w:pos="720"/>
        </w:tabs>
        <w:ind w:firstLine="709"/>
        <w:jc w:val="both"/>
        <w:rPr>
          <w:sz w:val="28"/>
          <w:szCs w:val="28"/>
        </w:rPr>
      </w:pPr>
      <w:r w:rsidRPr="002A5AAA">
        <w:rPr>
          <w:sz w:val="28"/>
          <w:szCs w:val="28"/>
        </w:rPr>
        <w:t>- способствует созданию новых рабочих мест (как временных, так и постоянных) и развитию этих отраслей,</w:t>
      </w:r>
    </w:p>
    <w:p w14:paraId="35C537BA" w14:textId="77777777" w:rsidR="00FF25AD" w:rsidRPr="002A5AAA" w:rsidRDefault="00FF25AD" w:rsidP="00FF25AD">
      <w:pPr>
        <w:widowControl w:val="0"/>
        <w:pBdr>
          <w:bottom w:val="single" w:sz="4" w:space="0" w:color="FFFFFF"/>
        </w:pBdr>
        <w:tabs>
          <w:tab w:val="left" w:pos="0"/>
          <w:tab w:val="left" w:pos="720"/>
        </w:tabs>
        <w:ind w:firstLine="709"/>
        <w:jc w:val="both"/>
        <w:rPr>
          <w:sz w:val="28"/>
          <w:szCs w:val="28"/>
        </w:rPr>
      </w:pPr>
      <w:r w:rsidRPr="002A5AAA">
        <w:rPr>
          <w:sz w:val="28"/>
          <w:szCs w:val="28"/>
        </w:rPr>
        <w:t>-  улучшит экологическую обстановку вокруг исторической зоны, в которой будет расположен визит-центр, использование альтернативных энергий создаст прецедент экологичного использования ресурсов на территории района;</w:t>
      </w:r>
    </w:p>
    <w:p w14:paraId="69F79E9A" w14:textId="77777777" w:rsidR="00FF25AD" w:rsidRPr="002A5AAA" w:rsidRDefault="00FF25AD" w:rsidP="00FF25AD">
      <w:pPr>
        <w:widowControl w:val="0"/>
        <w:pBdr>
          <w:bottom w:val="single" w:sz="4" w:space="0" w:color="FFFFFF"/>
        </w:pBdr>
        <w:tabs>
          <w:tab w:val="left" w:pos="0"/>
          <w:tab w:val="left" w:pos="720"/>
        </w:tabs>
        <w:ind w:firstLine="709"/>
        <w:jc w:val="both"/>
        <w:rPr>
          <w:sz w:val="28"/>
          <w:szCs w:val="28"/>
        </w:rPr>
      </w:pPr>
      <w:r w:rsidRPr="002A5AAA">
        <w:rPr>
          <w:sz w:val="28"/>
          <w:szCs w:val="28"/>
        </w:rPr>
        <w:t>- улучшит качество жизни жителей Енбекшиказахского района и г. Есик, за счет появления притягательного центра индустрии досуга, повышения образовательного уровня детей (сотрудничество со школами, музейные уроки);</w:t>
      </w:r>
    </w:p>
    <w:p w14:paraId="5B8C7773" w14:textId="77777777" w:rsidR="00FF25AD" w:rsidRDefault="00FF25AD" w:rsidP="00FF25AD">
      <w:pPr>
        <w:widowControl w:val="0"/>
        <w:pBdr>
          <w:bottom w:val="single" w:sz="4" w:space="0" w:color="FFFFFF"/>
        </w:pBdr>
        <w:tabs>
          <w:tab w:val="left" w:pos="0"/>
          <w:tab w:val="left" w:pos="720"/>
        </w:tabs>
        <w:ind w:firstLine="709"/>
        <w:jc w:val="both"/>
        <w:rPr>
          <w:sz w:val="28"/>
          <w:szCs w:val="28"/>
        </w:rPr>
      </w:pPr>
      <w:r w:rsidRPr="002A5AAA">
        <w:rPr>
          <w:sz w:val="28"/>
          <w:szCs w:val="28"/>
        </w:rPr>
        <w:t>- увеличит приток посетителей, что будет способствовать развитию въездного и внутреннего туризма Алматинской области; развитию транспортной отрасли; созданию примагистрального сервиса и, как следствие, - развитию мелкого бизнеса Енбекшиказахского района;</w:t>
      </w:r>
    </w:p>
    <w:p w14:paraId="36CF5A22" w14:textId="77777777" w:rsidR="00FF25AD" w:rsidRPr="00CA15AE" w:rsidRDefault="00FF25AD" w:rsidP="00FF25AD">
      <w:pPr>
        <w:widowControl w:val="0"/>
        <w:pBdr>
          <w:bottom w:val="single" w:sz="4" w:space="2" w:color="FFFFFF"/>
        </w:pBdr>
        <w:tabs>
          <w:tab w:val="left" w:pos="0"/>
          <w:tab w:val="left" w:pos="720"/>
        </w:tabs>
        <w:ind w:firstLine="709"/>
        <w:jc w:val="both"/>
        <w:rPr>
          <w:sz w:val="28"/>
          <w:szCs w:val="28"/>
        </w:rPr>
      </w:pPr>
      <w:r w:rsidRPr="00CA15AE">
        <w:rPr>
          <w:b/>
          <w:i/>
          <w:sz w:val="28"/>
          <w:szCs w:val="28"/>
        </w:rPr>
        <w:t xml:space="preserve">на строительство объектов культуры за счет средств республиканского бюджета </w:t>
      </w:r>
      <w:r w:rsidRPr="002A5AAA">
        <w:rPr>
          <w:sz w:val="28"/>
          <w:szCs w:val="28"/>
        </w:rPr>
        <w:t>предусматривались</w:t>
      </w:r>
      <w:r w:rsidRPr="00CA15AE">
        <w:rPr>
          <w:sz w:val="28"/>
          <w:szCs w:val="28"/>
        </w:rPr>
        <w:t xml:space="preserve"> 4</w:t>
      </w:r>
      <w:r>
        <w:rPr>
          <w:sz w:val="28"/>
          <w:szCs w:val="28"/>
        </w:rPr>
        <w:t> </w:t>
      </w:r>
      <w:r w:rsidRPr="00CA15AE">
        <w:rPr>
          <w:sz w:val="28"/>
          <w:szCs w:val="28"/>
        </w:rPr>
        <w:t>702</w:t>
      </w:r>
      <w:r>
        <w:rPr>
          <w:sz w:val="28"/>
          <w:szCs w:val="28"/>
          <w:lang w:val="kk-KZ"/>
        </w:rPr>
        <w:t> </w:t>
      </w:r>
      <w:r w:rsidRPr="00CA15AE">
        <w:rPr>
          <w:sz w:val="28"/>
          <w:szCs w:val="28"/>
        </w:rPr>
        <w:t>846,0</w:t>
      </w:r>
      <w:r>
        <w:rPr>
          <w:sz w:val="28"/>
          <w:szCs w:val="28"/>
        </w:rPr>
        <w:t> тыс.тенге</w:t>
      </w:r>
      <w:r w:rsidRPr="00CA15AE">
        <w:rPr>
          <w:sz w:val="28"/>
          <w:szCs w:val="28"/>
        </w:rPr>
        <w:t xml:space="preserve">, </w:t>
      </w:r>
      <w:r w:rsidRPr="00CA15AE">
        <w:rPr>
          <w:color w:val="000000"/>
          <w:sz w:val="28"/>
          <w:szCs w:val="28"/>
        </w:rPr>
        <w:t xml:space="preserve">которые в виде целевых </w:t>
      </w:r>
      <w:r w:rsidRPr="00CA15AE">
        <w:rPr>
          <w:sz w:val="28"/>
          <w:szCs w:val="28"/>
        </w:rPr>
        <w:t>трансфертов на развитие в полном объеме перечислены бюджетам Туркестанской области и г.</w:t>
      </w:r>
      <w:r>
        <w:rPr>
          <w:sz w:val="28"/>
          <w:szCs w:val="28"/>
        </w:rPr>
        <w:t> </w:t>
      </w:r>
      <w:r w:rsidRPr="00CA15AE">
        <w:rPr>
          <w:sz w:val="28"/>
          <w:szCs w:val="28"/>
        </w:rPr>
        <w:t>Шымкент.</w:t>
      </w:r>
    </w:p>
    <w:p w14:paraId="4BC19EA5" w14:textId="77777777" w:rsidR="00FF25AD" w:rsidRPr="00CA15AE" w:rsidRDefault="00FF25AD" w:rsidP="00FF25AD">
      <w:pPr>
        <w:widowControl w:val="0"/>
        <w:pBdr>
          <w:bottom w:val="single" w:sz="4" w:space="2" w:color="FFFFFF"/>
        </w:pBdr>
        <w:tabs>
          <w:tab w:val="left" w:pos="0"/>
          <w:tab w:val="left" w:pos="720"/>
        </w:tabs>
        <w:ind w:firstLine="709"/>
        <w:jc w:val="both"/>
        <w:rPr>
          <w:sz w:val="28"/>
          <w:szCs w:val="28"/>
        </w:rPr>
      </w:pPr>
      <w:r w:rsidRPr="00CA15AE">
        <w:rPr>
          <w:sz w:val="28"/>
          <w:szCs w:val="28"/>
        </w:rPr>
        <w:t>Исполнение на местном уровне составило 4</w:t>
      </w:r>
      <w:r>
        <w:rPr>
          <w:sz w:val="28"/>
          <w:szCs w:val="28"/>
        </w:rPr>
        <w:t> </w:t>
      </w:r>
      <w:r w:rsidRPr="00CA15AE">
        <w:rPr>
          <w:sz w:val="28"/>
          <w:szCs w:val="28"/>
        </w:rPr>
        <w:t>702</w:t>
      </w:r>
      <w:r>
        <w:rPr>
          <w:sz w:val="28"/>
          <w:szCs w:val="28"/>
          <w:lang w:val="kk-KZ"/>
        </w:rPr>
        <w:t> </w:t>
      </w:r>
      <w:r w:rsidRPr="00CA15AE">
        <w:rPr>
          <w:sz w:val="28"/>
          <w:szCs w:val="28"/>
        </w:rPr>
        <w:t>845,9</w:t>
      </w:r>
      <w:r>
        <w:rPr>
          <w:sz w:val="28"/>
          <w:szCs w:val="28"/>
        </w:rPr>
        <w:t> тыс.тенге</w:t>
      </w:r>
      <w:r w:rsidRPr="00CA15AE">
        <w:rPr>
          <w:sz w:val="28"/>
          <w:szCs w:val="28"/>
        </w:rPr>
        <w:t>, или 100</w:t>
      </w:r>
      <w:r>
        <w:rPr>
          <w:sz w:val="28"/>
          <w:szCs w:val="28"/>
        </w:rPr>
        <w:t> %</w:t>
      </w:r>
      <w:r w:rsidRPr="00CA15AE">
        <w:rPr>
          <w:sz w:val="28"/>
          <w:szCs w:val="28"/>
        </w:rPr>
        <w:t xml:space="preserve"> к полученным из республиканского бюджета средствам.</w:t>
      </w:r>
    </w:p>
    <w:p w14:paraId="5DF0070B" w14:textId="77777777" w:rsidR="00FF25AD" w:rsidRPr="00CA15AE" w:rsidRDefault="00FF25AD" w:rsidP="00FF25AD">
      <w:pPr>
        <w:widowControl w:val="0"/>
        <w:pBdr>
          <w:bottom w:val="single" w:sz="4" w:space="2" w:color="FFFFFF"/>
        </w:pBdr>
        <w:tabs>
          <w:tab w:val="left" w:pos="0"/>
          <w:tab w:val="left" w:pos="720"/>
        </w:tabs>
        <w:ind w:firstLine="709"/>
        <w:jc w:val="both"/>
        <w:rPr>
          <w:sz w:val="28"/>
          <w:szCs w:val="28"/>
        </w:rPr>
      </w:pPr>
      <w:r w:rsidRPr="00CA15AE">
        <w:rPr>
          <w:i/>
          <w:sz w:val="28"/>
          <w:szCs w:val="28"/>
        </w:rPr>
        <w:t xml:space="preserve">2 показателя прямого результата </w:t>
      </w:r>
      <w:r w:rsidRPr="00CA15AE">
        <w:rPr>
          <w:sz w:val="28"/>
          <w:szCs w:val="28"/>
        </w:rPr>
        <w:t>достигнуты:</w:t>
      </w:r>
    </w:p>
    <w:p w14:paraId="5C4B0870" w14:textId="77777777" w:rsidR="00FF25AD" w:rsidRPr="00CA15AE" w:rsidRDefault="00FF25AD" w:rsidP="00FF25AD">
      <w:pPr>
        <w:widowControl w:val="0"/>
        <w:pBdr>
          <w:bottom w:val="single" w:sz="4" w:space="2" w:color="FFFFFF"/>
        </w:pBdr>
        <w:tabs>
          <w:tab w:val="left" w:pos="0"/>
          <w:tab w:val="left" w:pos="720"/>
        </w:tabs>
        <w:ind w:firstLine="709"/>
        <w:jc w:val="both"/>
        <w:rPr>
          <w:sz w:val="28"/>
          <w:szCs w:val="28"/>
        </w:rPr>
      </w:pPr>
      <w:r>
        <w:rPr>
          <w:sz w:val="28"/>
          <w:szCs w:val="28"/>
        </w:rPr>
        <w:t>К</w:t>
      </w:r>
      <w:r w:rsidRPr="00CA15AE">
        <w:rPr>
          <w:sz w:val="28"/>
          <w:szCs w:val="28"/>
        </w:rPr>
        <w:t xml:space="preserve">оличество благоустроенных территорий </w:t>
      </w:r>
      <w:r>
        <w:rPr>
          <w:sz w:val="28"/>
          <w:szCs w:val="28"/>
        </w:rPr>
        <w:t xml:space="preserve">составило </w:t>
      </w:r>
      <w:r w:rsidRPr="00CA15AE">
        <w:rPr>
          <w:sz w:val="28"/>
          <w:szCs w:val="28"/>
        </w:rPr>
        <w:t>1 ед, при плане 1 ед. Проведено благоустройство территории музея-заповедника «Азрет Султан» в г.</w:t>
      </w:r>
      <w:r>
        <w:rPr>
          <w:sz w:val="28"/>
          <w:szCs w:val="28"/>
        </w:rPr>
        <w:t> </w:t>
      </w:r>
      <w:r w:rsidRPr="00CA15AE">
        <w:rPr>
          <w:sz w:val="28"/>
          <w:szCs w:val="28"/>
        </w:rPr>
        <w:t>Туркестане (2 очередь);</w:t>
      </w:r>
    </w:p>
    <w:p w14:paraId="458F898D" w14:textId="77777777" w:rsidR="00FF25AD" w:rsidRPr="00CA15AE" w:rsidRDefault="00FF25AD" w:rsidP="00FF25AD">
      <w:pPr>
        <w:widowControl w:val="0"/>
        <w:pBdr>
          <w:bottom w:val="single" w:sz="4" w:space="2" w:color="FFFFFF"/>
        </w:pBdr>
        <w:tabs>
          <w:tab w:val="left" w:pos="0"/>
          <w:tab w:val="left" w:pos="720"/>
        </w:tabs>
        <w:ind w:firstLine="709"/>
        <w:jc w:val="both"/>
        <w:rPr>
          <w:sz w:val="28"/>
          <w:szCs w:val="28"/>
        </w:rPr>
      </w:pPr>
      <w:r>
        <w:rPr>
          <w:sz w:val="28"/>
          <w:szCs w:val="28"/>
        </w:rPr>
        <w:t>К</w:t>
      </w:r>
      <w:r w:rsidRPr="00CA15AE">
        <w:rPr>
          <w:sz w:val="28"/>
          <w:szCs w:val="28"/>
        </w:rPr>
        <w:t xml:space="preserve">оличество строящих объектов культуры </w:t>
      </w:r>
      <w:r>
        <w:rPr>
          <w:sz w:val="28"/>
          <w:szCs w:val="28"/>
        </w:rPr>
        <w:t xml:space="preserve">составило 1 ед., при плане </w:t>
      </w:r>
      <w:r w:rsidRPr="00CA15AE">
        <w:rPr>
          <w:sz w:val="28"/>
          <w:szCs w:val="28"/>
        </w:rPr>
        <w:t>1 ед. Построен Конгресс-холл в районе Шымкент сити в г.</w:t>
      </w:r>
      <w:r>
        <w:rPr>
          <w:sz w:val="28"/>
          <w:szCs w:val="28"/>
        </w:rPr>
        <w:t> </w:t>
      </w:r>
      <w:r w:rsidRPr="00CA15AE">
        <w:rPr>
          <w:sz w:val="28"/>
          <w:szCs w:val="28"/>
        </w:rPr>
        <w:t>Шымкент. Объект введен в эксплуатацию.</w:t>
      </w:r>
    </w:p>
    <w:p w14:paraId="2E9CD066" w14:textId="77777777" w:rsidR="00FF25AD" w:rsidRPr="00CA15AE" w:rsidRDefault="00FF25AD" w:rsidP="00FF25AD">
      <w:pPr>
        <w:widowControl w:val="0"/>
        <w:pBdr>
          <w:bottom w:val="single" w:sz="4" w:space="2" w:color="FFFFFF"/>
        </w:pBdr>
        <w:tabs>
          <w:tab w:val="left" w:pos="0"/>
          <w:tab w:val="left" w:pos="720"/>
        </w:tabs>
        <w:ind w:firstLine="709"/>
        <w:jc w:val="both"/>
        <w:rPr>
          <w:i/>
          <w:sz w:val="28"/>
          <w:szCs w:val="28"/>
        </w:rPr>
      </w:pPr>
      <w:r w:rsidRPr="00CA15AE">
        <w:rPr>
          <w:i/>
          <w:sz w:val="28"/>
          <w:szCs w:val="28"/>
        </w:rPr>
        <w:t>Социально-экономический эффект:</w:t>
      </w:r>
    </w:p>
    <w:p w14:paraId="50F39B4A" w14:textId="77777777" w:rsidR="00FF25AD" w:rsidRPr="00672CC1" w:rsidRDefault="00FF25AD" w:rsidP="00FF25AD">
      <w:pPr>
        <w:widowControl w:val="0"/>
        <w:pBdr>
          <w:bottom w:val="single" w:sz="4" w:space="2" w:color="FFFFFF"/>
        </w:pBdr>
        <w:tabs>
          <w:tab w:val="left" w:pos="0"/>
          <w:tab w:val="left" w:pos="720"/>
        </w:tabs>
        <w:ind w:firstLine="709"/>
        <w:jc w:val="both"/>
        <w:rPr>
          <w:i/>
          <w:iCs/>
          <w:sz w:val="28"/>
          <w:szCs w:val="28"/>
        </w:rPr>
      </w:pPr>
      <w:r w:rsidRPr="00672CC1">
        <w:rPr>
          <w:i/>
          <w:iCs/>
          <w:sz w:val="28"/>
          <w:szCs w:val="28"/>
        </w:rPr>
        <w:t>по благоустройству территории музея-заповедника «Азрет-Султан»</w:t>
      </w:r>
      <w:r>
        <w:rPr>
          <w:i/>
          <w:iCs/>
          <w:sz w:val="28"/>
          <w:szCs w:val="28"/>
        </w:rPr>
        <w:t xml:space="preserve"> </w:t>
      </w:r>
      <w:r w:rsidRPr="00672CC1">
        <w:rPr>
          <w:i/>
          <w:iCs/>
          <w:sz w:val="28"/>
          <w:szCs w:val="28"/>
        </w:rPr>
        <w:t>в городе Туркестан (2 очередь)</w:t>
      </w:r>
    </w:p>
    <w:p w14:paraId="2C99559A" w14:textId="77777777" w:rsidR="00FF25AD" w:rsidRPr="00672CC1" w:rsidRDefault="00FF25AD" w:rsidP="00FF25AD">
      <w:pPr>
        <w:widowControl w:val="0"/>
        <w:pBdr>
          <w:bottom w:val="single" w:sz="4" w:space="2" w:color="FFFFFF"/>
        </w:pBdr>
        <w:tabs>
          <w:tab w:val="left" w:pos="0"/>
          <w:tab w:val="left" w:pos="720"/>
        </w:tabs>
        <w:ind w:firstLine="709"/>
        <w:jc w:val="both"/>
        <w:rPr>
          <w:sz w:val="28"/>
          <w:szCs w:val="28"/>
        </w:rPr>
      </w:pPr>
      <w:r w:rsidRPr="00672CC1">
        <w:rPr>
          <w:sz w:val="28"/>
          <w:szCs w:val="28"/>
        </w:rPr>
        <w:t xml:space="preserve">Сохранить для будущего поколения уникальные памятники культуры (около 100 лет), которые являются историко-культурным наследием казахского народа. Обеспечить консервацию и сохранение охраняемой историко-культурной территории, как местными, так и зарубежными специалистами. </w:t>
      </w:r>
    </w:p>
    <w:p w14:paraId="1175C81E" w14:textId="77777777" w:rsidR="00FF25AD" w:rsidRPr="00672CC1" w:rsidRDefault="00FF25AD" w:rsidP="00FF25AD">
      <w:pPr>
        <w:widowControl w:val="0"/>
        <w:pBdr>
          <w:bottom w:val="single" w:sz="4" w:space="2" w:color="FFFFFF"/>
        </w:pBdr>
        <w:tabs>
          <w:tab w:val="left" w:pos="0"/>
          <w:tab w:val="left" w:pos="720"/>
        </w:tabs>
        <w:ind w:firstLine="709"/>
        <w:jc w:val="both"/>
        <w:rPr>
          <w:sz w:val="28"/>
          <w:szCs w:val="28"/>
        </w:rPr>
      </w:pPr>
      <w:r w:rsidRPr="00672CC1">
        <w:rPr>
          <w:sz w:val="28"/>
          <w:szCs w:val="28"/>
        </w:rPr>
        <w:t xml:space="preserve">Даст возможность популяризации сакральных мест Казахстана и повышению конкурентоспособности по привлечению туристов, развитию въездного и внутреннего туризма Казахстана. Развитие въездного туризма - возможность создать дополнительные рабочие места до 14 человек, расширить экспортный потенциал рынка для товаров и сувениров, станет одним из источников привлечения туристов. </w:t>
      </w:r>
    </w:p>
    <w:p w14:paraId="6E8AF233" w14:textId="77777777" w:rsidR="00FF25AD" w:rsidRPr="00672CC1" w:rsidRDefault="00FF25AD" w:rsidP="00FF25AD">
      <w:pPr>
        <w:widowControl w:val="0"/>
        <w:pBdr>
          <w:bottom w:val="single" w:sz="4" w:space="2" w:color="FFFFFF"/>
        </w:pBdr>
        <w:tabs>
          <w:tab w:val="left" w:pos="0"/>
          <w:tab w:val="left" w:pos="720"/>
        </w:tabs>
        <w:ind w:firstLine="709"/>
        <w:jc w:val="both"/>
        <w:rPr>
          <w:sz w:val="28"/>
          <w:szCs w:val="28"/>
        </w:rPr>
      </w:pPr>
      <w:r w:rsidRPr="00672CC1">
        <w:rPr>
          <w:sz w:val="28"/>
          <w:szCs w:val="28"/>
        </w:rPr>
        <w:lastRenderedPageBreak/>
        <w:t xml:space="preserve">Обеспечить необходимые условия для осуществления научно-исследовательских, просветительских и образовательных программ. </w:t>
      </w:r>
    </w:p>
    <w:p w14:paraId="637A7D6B" w14:textId="77777777" w:rsidR="00FF25AD" w:rsidRPr="00672CC1" w:rsidRDefault="00FF25AD" w:rsidP="00FF25AD">
      <w:pPr>
        <w:widowControl w:val="0"/>
        <w:pBdr>
          <w:bottom w:val="single" w:sz="4" w:space="2" w:color="FFFFFF"/>
        </w:pBdr>
        <w:tabs>
          <w:tab w:val="left" w:pos="0"/>
          <w:tab w:val="left" w:pos="720"/>
        </w:tabs>
        <w:ind w:firstLine="709"/>
        <w:jc w:val="both"/>
        <w:rPr>
          <w:sz w:val="28"/>
          <w:szCs w:val="28"/>
        </w:rPr>
      </w:pPr>
      <w:r w:rsidRPr="00672CC1">
        <w:rPr>
          <w:sz w:val="28"/>
          <w:szCs w:val="28"/>
        </w:rPr>
        <w:t>В целом, это импульс дальнейшему развитию туризма и культуры, образования и науки, формированию чувства патриотизма, идейно-нравственного и эстетического воспитания населения страны.</w:t>
      </w:r>
    </w:p>
    <w:p w14:paraId="6D2A6B7A" w14:textId="77777777" w:rsidR="00FF25AD" w:rsidRPr="00672CC1" w:rsidRDefault="00FF25AD" w:rsidP="00FF25AD">
      <w:pPr>
        <w:widowControl w:val="0"/>
        <w:pBdr>
          <w:bottom w:val="single" w:sz="4" w:space="2" w:color="FFFFFF"/>
        </w:pBdr>
        <w:tabs>
          <w:tab w:val="left" w:pos="0"/>
          <w:tab w:val="left" w:pos="720"/>
        </w:tabs>
        <w:ind w:firstLine="709"/>
        <w:jc w:val="both"/>
        <w:rPr>
          <w:i/>
          <w:sz w:val="28"/>
          <w:szCs w:val="28"/>
        </w:rPr>
      </w:pPr>
      <w:r w:rsidRPr="00672CC1">
        <w:rPr>
          <w:i/>
          <w:color w:val="000000" w:themeColor="text1"/>
          <w:sz w:val="28"/>
          <w:szCs w:val="28"/>
        </w:rPr>
        <w:t>по с</w:t>
      </w:r>
      <w:r>
        <w:rPr>
          <w:i/>
          <w:color w:val="000000" w:themeColor="text1"/>
          <w:sz w:val="28"/>
          <w:szCs w:val="28"/>
        </w:rPr>
        <w:t>троительству</w:t>
      </w:r>
      <w:r w:rsidRPr="00672CC1">
        <w:rPr>
          <w:i/>
          <w:color w:val="000000" w:themeColor="text1"/>
          <w:sz w:val="28"/>
          <w:szCs w:val="28"/>
        </w:rPr>
        <w:t xml:space="preserve"> Конгресс-холла в районе Шымкент сити в г.</w:t>
      </w:r>
      <w:r>
        <w:rPr>
          <w:i/>
          <w:color w:val="000000" w:themeColor="text1"/>
          <w:sz w:val="28"/>
          <w:szCs w:val="28"/>
        </w:rPr>
        <w:t> </w:t>
      </w:r>
      <w:r w:rsidRPr="00672CC1">
        <w:rPr>
          <w:i/>
          <w:color w:val="000000" w:themeColor="text1"/>
          <w:sz w:val="28"/>
          <w:szCs w:val="28"/>
        </w:rPr>
        <w:t>Шымкент.</w:t>
      </w:r>
      <w:r w:rsidRPr="00672CC1">
        <w:rPr>
          <w:i/>
          <w:sz w:val="28"/>
          <w:szCs w:val="28"/>
        </w:rPr>
        <w:t xml:space="preserve"> </w:t>
      </w:r>
    </w:p>
    <w:p w14:paraId="0F6A1FF5" w14:textId="77777777" w:rsidR="00FF25AD" w:rsidRDefault="00FF25AD" w:rsidP="00FF25AD">
      <w:pPr>
        <w:widowControl w:val="0"/>
        <w:pBdr>
          <w:bottom w:val="single" w:sz="4" w:space="0" w:color="FFFFFF"/>
        </w:pBdr>
        <w:tabs>
          <w:tab w:val="left" w:pos="0"/>
          <w:tab w:val="left" w:pos="720"/>
        </w:tabs>
        <w:ind w:firstLine="709"/>
        <w:jc w:val="both"/>
        <w:rPr>
          <w:sz w:val="28"/>
          <w:szCs w:val="28"/>
        </w:rPr>
      </w:pPr>
      <w:r>
        <w:rPr>
          <w:sz w:val="28"/>
          <w:szCs w:val="28"/>
        </w:rPr>
        <w:t>В</w:t>
      </w:r>
      <w:r w:rsidRPr="00CA15AE">
        <w:rPr>
          <w:sz w:val="28"/>
          <w:szCs w:val="28"/>
        </w:rPr>
        <w:t>веден в эксплуатацию зрительный зал на 2 006 мест, а также большой конференц-зал на 976 мест. Создано 130 рабочих мест</w:t>
      </w:r>
      <w:r>
        <w:rPr>
          <w:sz w:val="28"/>
          <w:szCs w:val="28"/>
        </w:rPr>
        <w:t>.</w:t>
      </w:r>
    </w:p>
    <w:p w14:paraId="7558BE8F" w14:textId="77777777" w:rsidR="00FF25AD" w:rsidRPr="00CA15AE" w:rsidRDefault="00FF25AD" w:rsidP="00FF25AD">
      <w:pPr>
        <w:widowControl w:val="0"/>
        <w:pBdr>
          <w:bottom w:val="single" w:sz="4" w:space="0" w:color="FFFFFF"/>
        </w:pBdr>
        <w:ind w:firstLine="709"/>
        <w:jc w:val="both"/>
        <w:rPr>
          <w:sz w:val="28"/>
          <w:szCs w:val="28"/>
        </w:rPr>
      </w:pPr>
      <w:r w:rsidRPr="00CA15AE">
        <w:rPr>
          <w:b/>
          <w:i/>
          <w:sz w:val="28"/>
          <w:szCs w:val="28"/>
        </w:rPr>
        <w:t>на строительство объектов культуры за счет целевого трансферта из Национального фонда Республики Казахстан</w:t>
      </w:r>
      <w:r w:rsidRPr="00CA15AE">
        <w:rPr>
          <w:sz w:val="28"/>
          <w:szCs w:val="28"/>
        </w:rPr>
        <w:t xml:space="preserve"> </w:t>
      </w:r>
      <w:r w:rsidRPr="002A5AAA">
        <w:rPr>
          <w:sz w:val="28"/>
          <w:szCs w:val="28"/>
        </w:rPr>
        <w:t>предусматривались</w:t>
      </w:r>
      <w:r w:rsidRPr="00CA15AE">
        <w:rPr>
          <w:sz w:val="28"/>
          <w:szCs w:val="28"/>
        </w:rPr>
        <w:t xml:space="preserve"> 3</w:t>
      </w:r>
      <w:r>
        <w:rPr>
          <w:sz w:val="28"/>
          <w:szCs w:val="28"/>
        </w:rPr>
        <w:t> </w:t>
      </w:r>
      <w:r w:rsidRPr="00CA15AE">
        <w:rPr>
          <w:sz w:val="28"/>
          <w:szCs w:val="28"/>
        </w:rPr>
        <w:t>948</w:t>
      </w:r>
      <w:r>
        <w:rPr>
          <w:sz w:val="28"/>
          <w:szCs w:val="28"/>
        </w:rPr>
        <w:t> </w:t>
      </w:r>
      <w:r w:rsidRPr="00CA15AE">
        <w:rPr>
          <w:sz w:val="28"/>
          <w:szCs w:val="28"/>
        </w:rPr>
        <w:t>131,0</w:t>
      </w:r>
      <w:r>
        <w:rPr>
          <w:sz w:val="28"/>
          <w:szCs w:val="28"/>
        </w:rPr>
        <w:t> тыс.тенге</w:t>
      </w:r>
      <w:r w:rsidRPr="00CA15AE">
        <w:rPr>
          <w:sz w:val="28"/>
          <w:szCs w:val="28"/>
        </w:rPr>
        <w:t xml:space="preserve">, </w:t>
      </w:r>
      <w:r w:rsidRPr="00CA15AE">
        <w:rPr>
          <w:color w:val="000000"/>
          <w:sz w:val="28"/>
          <w:szCs w:val="28"/>
        </w:rPr>
        <w:t xml:space="preserve">которые в виде целевых </w:t>
      </w:r>
      <w:r w:rsidRPr="00CA15AE">
        <w:rPr>
          <w:sz w:val="28"/>
          <w:szCs w:val="28"/>
        </w:rPr>
        <w:t>трансфертов на развитие в полном объеме перечислены бюджету г.</w:t>
      </w:r>
      <w:r>
        <w:rPr>
          <w:sz w:val="28"/>
          <w:szCs w:val="28"/>
        </w:rPr>
        <w:t> </w:t>
      </w:r>
      <w:r w:rsidRPr="00CA15AE">
        <w:rPr>
          <w:sz w:val="28"/>
          <w:szCs w:val="28"/>
        </w:rPr>
        <w:t>Шымкент.</w:t>
      </w:r>
    </w:p>
    <w:p w14:paraId="68937BDE" w14:textId="77777777" w:rsidR="00FF25AD" w:rsidRPr="00CA15AE" w:rsidRDefault="00FF25AD" w:rsidP="00FF25AD">
      <w:pPr>
        <w:widowControl w:val="0"/>
        <w:pBdr>
          <w:bottom w:val="single" w:sz="4" w:space="0" w:color="FFFFFF"/>
        </w:pBdr>
        <w:tabs>
          <w:tab w:val="left" w:pos="0"/>
          <w:tab w:val="left" w:pos="720"/>
        </w:tabs>
        <w:ind w:firstLine="709"/>
        <w:jc w:val="both"/>
        <w:rPr>
          <w:sz w:val="28"/>
          <w:szCs w:val="28"/>
        </w:rPr>
      </w:pPr>
      <w:r w:rsidRPr="00CA15AE">
        <w:rPr>
          <w:sz w:val="28"/>
          <w:szCs w:val="28"/>
        </w:rPr>
        <w:t>Исполнение на местном уровне составило 3</w:t>
      </w:r>
      <w:r>
        <w:rPr>
          <w:sz w:val="28"/>
          <w:szCs w:val="28"/>
        </w:rPr>
        <w:t> </w:t>
      </w:r>
      <w:r w:rsidRPr="00CA15AE">
        <w:rPr>
          <w:sz w:val="28"/>
          <w:szCs w:val="28"/>
        </w:rPr>
        <w:t>948</w:t>
      </w:r>
      <w:r>
        <w:rPr>
          <w:sz w:val="28"/>
          <w:szCs w:val="28"/>
        </w:rPr>
        <w:t> </w:t>
      </w:r>
      <w:r w:rsidRPr="00CA15AE">
        <w:rPr>
          <w:sz w:val="28"/>
          <w:szCs w:val="28"/>
        </w:rPr>
        <w:t>131,0</w:t>
      </w:r>
      <w:r>
        <w:rPr>
          <w:sz w:val="28"/>
          <w:szCs w:val="28"/>
        </w:rPr>
        <w:t> тыс.тенге</w:t>
      </w:r>
      <w:r w:rsidRPr="00CA15AE">
        <w:rPr>
          <w:sz w:val="28"/>
          <w:szCs w:val="28"/>
        </w:rPr>
        <w:t>, или 100</w:t>
      </w:r>
      <w:r>
        <w:rPr>
          <w:sz w:val="28"/>
          <w:szCs w:val="28"/>
        </w:rPr>
        <w:t> %</w:t>
      </w:r>
      <w:r w:rsidRPr="00CA15AE">
        <w:rPr>
          <w:sz w:val="28"/>
          <w:szCs w:val="28"/>
        </w:rPr>
        <w:t xml:space="preserve"> к полученным из республиканского бюджета средствам.</w:t>
      </w:r>
    </w:p>
    <w:p w14:paraId="7D03E0AA" w14:textId="77777777" w:rsidR="00FF25AD" w:rsidRPr="00CA15AE" w:rsidRDefault="00FF25AD" w:rsidP="00FF25AD">
      <w:pPr>
        <w:widowControl w:val="0"/>
        <w:pBdr>
          <w:bottom w:val="single" w:sz="4" w:space="0" w:color="FFFFFF"/>
        </w:pBdr>
        <w:tabs>
          <w:tab w:val="left" w:pos="0"/>
          <w:tab w:val="left" w:pos="720"/>
        </w:tabs>
        <w:ind w:firstLine="709"/>
        <w:jc w:val="both"/>
        <w:rPr>
          <w:sz w:val="28"/>
          <w:szCs w:val="28"/>
        </w:rPr>
      </w:pPr>
      <w:r>
        <w:rPr>
          <w:i/>
          <w:sz w:val="28"/>
          <w:szCs w:val="28"/>
        </w:rPr>
        <w:t>П</w:t>
      </w:r>
      <w:r w:rsidRPr="00CA15AE">
        <w:rPr>
          <w:i/>
          <w:sz w:val="28"/>
          <w:szCs w:val="28"/>
        </w:rPr>
        <w:t>оказател</w:t>
      </w:r>
      <w:r>
        <w:rPr>
          <w:i/>
          <w:sz w:val="28"/>
          <w:szCs w:val="28"/>
        </w:rPr>
        <w:t>ь</w:t>
      </w:r>
      <w:r w:rsidRPr="00CA15AE">
        <w:rPr>
          <w:i/>
          <w:sz w:val="28"/>
          <w:szCs w:val="28"/>
        </w:rPr>
        <w:t xml:space="preserve"> прямого результата </w:t>
      </w:r>
      <w:r w:rsidRPr="00CA15AE">
        <w:rPr>
          <w:sz w:val="28"/>
          <w:szCs w:val="28"/>
        </w:rPr>
        <w:t>достигнут:</w:t>
      </w:r>
    </w:p>
    <w:p w14:paraId="18CEE4FA" w14:textId="77777777" w:rsidR="00FF25AD" w:rsidRPr="00CA15AE" w:rsidRDefault="00FF25AD" w:rsidP="00FF25AD">
      <w:pPr>
        <w:widowControl w:val="0"/>
        <w:pBdr>
          <w:bottom w:val="single" w:sz="4" w:space="0" w:color="FFFFFF"/>
        </w:pBdr>
        <w:tabs>
          <w:tab w:val="left" w:pos="0"/>
          <w:tab w:val="left" w:pos="720"/>
        </w:tabs>
        <w:ind w:firstLine="709"/>
        <w:jc w:val="both"/>
        <w:rPr>
          <w:sz w:val="28"/>
          <w:szCs w:val="28"/>
        </w:rPr>
      </w:pPr>
      <w:r w:rsidRPr="00CA15AE">
        <w:rPr>
          <w:sz w:val="28"/>
          <w:szCs w:val="28"/>
        </w:rPr>
        <w:t>количество строящего объекта культуры – 1 ед., при плане – 1 ед. Строительство Конгресс-холла в районе Шымкент сити в г.</w:t>
      </w:r>
      <w:r>
        <w:rPr>
          <w:sz w:val="28"/>
          <w:szCs w:val="28"/>
        </w:rPr>
        <w:t> </w:t>
      </w:r>
      <w:r w:rsidRPr="00CA15AE">
        <w:rPr>
          <w:sz w:val="28"/>
          <w:szCs w:val="28"/>
        </w:rPr>
        <w:t>Шымкент</w:t>
      </w:r>
    </w:p>
    <w:p w14:paraId="5433112D" w14:textId="77777777" w:rsidR="00FF25AD" w:rsidRDefault="00FF25AD" w:rsidP="00FF25AD">
      <w:pPr>
        <w:widowControl w:val="0"/>
        <w:pBdr>
          <w:bottom w:val="single" w:sz="4" w:space="0" w:color="FFFFFF"/>
        </w:pBdr>
        <w:tabs>
          <w:tab w:val="left" w:pos="0"/>
          <w:tab w:val="left" w:pos="709"/>
        </w:tabs>
        <w:ind w:firstLine="709"/>
        <w:jc w:val="both"/>
        <w:rPr>
          <w:i/>
          <w:sz w:val="28"/>
          <w:szCs w:val="28"/>
        </w:rPr>
      </w:pPr>
      <w:r w:rsidRPr="00CA15AE">
        <w:rPr>
          <w:i/>
          <w:sz w:val="28"/>
          <w:szCs w:val="28"/>
        </w:rPr>
        <w:t>Социально-экономический эффект:</w:t>
      </w:r>
    </w:p>
    <w:p w14:paraId="4626DAB1" w14:textId="77777777" w:rsidR="00FF25AD" w:rsidRDefault="00FF25AD" w:rsidP="00FF25AD">
      <w:pPr>
        <w:widowControl w:val="0"/>
        <w:pBdr>
          <w:bottom w:val="single" w:sz="4" w:space="0" w:color="FFFFFF"/>
        </w:pBdr>
        <w:tabs>
          <w:tab w:val="left" w:pos="0"/>
          <w:tab w:val="left" w:pos="720"/>
        </w:tabs>
        <w:ind w:firstLine="709"/>
        <w:jc w:val="both"/>
        <w:rPr>
          <w:sz w:val="28"/>
          <w:szCs w:val="28"/>
        </w:rPr>
      </w:pPr>
      <w:r w:rsidRPr="00672CC1">
        <w:rPr>
          <w:sz w:val="28"/>
          <w:szCs w:val="28"/>
        </w:rPr>
        <w:t>Введен в эксплуатацию зрительный зал на 2</w:t>
      </w:r>
      <w:r>
        <w:rPr>
          <w:sz w:val="28"/>
          <w:szCs w:val="28"/>
        </w:rPr>
        <w:t> </w:t>
      </w:r>
      <w:r w:rsidRPr="00672CC1">
        <w:rPr>
          <w:sz w:val="28"/>
          <w:szCs w:val="28"/>
        </w:rPr>
        <w:t>006 мест,</w:t>
      </w:r>
      <w:r>
        <w:rPr>
          <w:sz w:val="28"/>
          <w:szCs w:val="28"/>
        </w:rPr>
        <w:t xml:space="preserve"> </w:t>
      </w:r>
      <w:r w:rsidRPr="00672CC1">
        <w:rPr>
          <w:sz w:val="28"/>
          <w:szCs w:val="28"/>
        </w:rPr>
        <w:t>а также большой конференц-зал на 976 мест. Создано 130 рабочих мест.</w:t>
      </w:r>
    </w:p>
    <w:p w14:paraId="5BA08EFE" w14:textId="77777777" w:rsidR="00FF25AD" w:rsidRPr="00F04411" w:rsidRDefault="00FF25AD" w:rsidP="00FF25AD">
      <w:pPr>
        <w:widowControl w:val="0"/>
        <w:pBdr>
          <w:bottom w:val="single" w:sz="4" w:space="0" w:color="FFFFFF"/>
        </w:pBdr>
        <w:tabs>
          <w:tab w:val="left" w:pos="0"/>
          <w:tab w:val="left" w:pos="720"/>
        </w:tabs>
        <w:ind w:firstLine="709"/>
        <w:jc w:val="both"/>
        <w:rPr>
          <w:i/>
          <w:sz w:val="28"/>
          <w:szCs w:val="28"/>
        </w:rPr>
      </w:pPr>
      <w:r>
        <w:rPr>
          <w:i/>
          <w:sz w:val="28"/>
          <w:szCs w:val="28"/>
        </w:rPr>
        <w:t>Достигнуты 9</w:t>
      </w:r>
      <w:r w:rsidRPr="00F04411">
        <w:rPr>
          <w:i/>
          <w:sz w:val="28"/>
          <w:szCs w:val="28"/>
        </w:rPr>
        <w:t xml:space="preserve"> показателей конечного результата</w:t>
      </w:r>
      <w:r>
        <w:rPr>
          <w:i/>
          <w:sz w:val="28"/>
          <w:szCs w:val="28"/>
        </w:rPr>
        <w:t>:</w:t>
      </w:r>
    </w:p>
    <w:p w14:paraId="399A862F" w14:textId="77777777" w:rsidR="00FF25AD" w:rsidRPr="00894140" w:rsidRDefault="00FF25AD" w:rsidP="00FF25AD">
      <w:pPr>
        <w:widowControl w:val="0"/>
        <w:pBdr>
          <w:bottom w:val="single" w:sz="4" w:space="4" w:color="FFFFFF"/>
        </w:pBdr>
        <w:ind w:firstLine="709"/>
        <w:jc w:val="both"/>
        <w:rPr>
          <w:sz w:val="28"/>
          <w:szCs w:val="28"/>
        </w:rPr>
      </w:pPr>
      <w:r w:rsidRPr="00F04411">
        <w:rPr>
          <w:sz w:val="28"/>
          <w:szCs w:val="28"/>
        </w:rPr>
        <w:t xml:space="preserve">доля отреставрированных памятников истории и культуры республиканского значения от общего количества памятников истории и культуры республиканского значения составила </w:t>
      </w:r>
      <w:r>
        <w:rPr>
          <w:sz w:val="28"/>
          <w:szCs w:val="28"/>
        </w:rPr>
        <w:t>5,6 %</w:t>
      </w:r>
      <w:r w:rsidRPr="00F04411">
        <w:rPr>
          <w:sz w:val="28"/>
          <w:szCs w:val="28"/>
        </w:rPr>
        <w:t xml:space="preserve"> при плане </w:t>
      </w:r>
      <w:r>
        <w:rPr>
          <w:sz w:val="28"/>
          <w:szCs w:val="28"/>
        </w:rPr>
        <w:t>5,6 %</w:t>
      </w:r>
      <w:r w:rsidRPr="00F04411">
        <w:rPr>
          <w:sz w:val="28"/>
          <w:szCs w:val="28"/>
        </w:rPr>
        <w:t>;</w:t>
      </w:r>
    </w:p>
    <w:p w14:paraId="781A7FBA" w14:textId="77777777" w:rsidR="00FF25AD" w:rsidRPr="00894140" w:rsidRDefault="00FF25AD" w:rsidP="00FF25AD">
      <w:pPr>
        <w:widowControl w:val="0"/>
        <w:pBdr>
          <w:bottom w:val="single" w:sz="4" w:space="4" w:color="FFFFFF"/>
        </w:pBdr>
        <w:ind w:firstLine="709"/>
        <w:jc w:val="both"/>
        <w:rPr>
          <w:sz w:val="28"/>
          <w:szCs w:val="28"/>
        </w:rPr>
      </w:pPr>
      <w:r w:rsidRPr="00894140">
        <w:rPr>
          <w:sz w:val="28"/>
          <w:szCs w:val="28"/>
        </w:rPr>
        <w:t>доля народных, заслуженных артистов Казахстана, заслуженных деятелей Республики Казахстан в сфере культуры, принимающих участие в праздничных и концертных мероприятиях, в том числе посвященных государственным и национальным праздникам РК, а также в рамках фестивалей в стране и за рубежом от общего числа участников</w:t>
      </w:r>
      <w:r>
        <w:rPr>
          <w:sz w:val="28"/>
          <w:szCs w:val="28"/>
        </w:rPr>
        <w:t xml:space="preserve"> составила</w:t>
      </w:r>
      <w:r w:rsidRPr="00894140">
        <w:rPr>
          <w:sz w:val="28"/>
          <w:szCs w:val="28"/>
        </w:rPr>
        <w:t xml:space="preserve"> 30</w:t>
      </w:r>
      <w:r>
        <w:rPr>
          <w:sz w:val="28"/>
          <w:szCs w:val="28"/>
        </w:rPr>
        <w:t> %,</w:t>
      </w:r>
      <w:r w:rsidRPr="00894140">
        <w:rPr>
          <w:sz w:val="28"/>
          <w:szCs w:val="28"/>
        </w:rPr>
        <w:t xml:space="preserve"> при плане 30</w:t>
      </w:r>
      <w:r>
        <w:rPr>
          <w:sz w:val="28"/>
          <w:szCs w:val="28"/>
        </w:rPr>
        <w:t> %</w:t>
      </w:r>
      <w:r w:rsidRPr="00894140">
        <w:rPr>
          <w:sz w:val="28"/>
          <w:szCs w:val="28"/>
        </w:rPr>
        <w:t>;</w:t>
      </w:r>
    </w:p>
    <w:p w14:paraId="2BA30DCA" w14:textId="77777777" w:rsidR="00FF25AD" w:rsidRDefault="00FF25AD" w:rsidP="00FF25AD">
      <w:pPr>
        <w:widowControl w:val="0"/>
        <w:pBdr>
          <w:bottom w:val="single" w:sz="4" w:space="4" w:color="FFFFFF"/>
        </w:pBdr>
        <w:ind w:firstLine="709"/>
        <w:jc w:val="both"/>
        <w:rPr>
          <w:sz w:val="28"/>
          <w:szCs w:val="28"/>
        </w:rPr>
      </w:pPr>
      <w:r w:rsidRPr="00894140">
        <w:rPr>
          <w:sz w:val="28"/>
          <w:szCs w:val="28"/>
        </w:rPr>
        <w:t>доля молодых деятелей культуры и искусства удостоенных государственных стипендий от общего числа стипендиатов</w:t>
      </w:r>
      <w:r>
        <w:rPr>
          <w:sz w:val="28"/>
          <w:szCs w:val="28"/>
        </w:rPr>
        <w:t xml:space="preserve"> составила 11 % при плане 11 %;</w:t>
      </w:r>
    </w:p>
    <w:p w14:paraId="2954C4BE" w14:textId="77777777" w:rsidR="00FF25AD" w:rsidRPr="00F04411" w:rsidRDefault="00FF25AD" w:rsidP="00FF25AD">
      <w:pPr>
        <w:widowControl w:val="0"/>
        <w:pBdr>
          <w:bottom w:val="single" w:sz="4" w:space="4" w:color="FFFFFF"/>
        </w:pBdr>
        <w:ind w:firstLine="709"/>
        <w:jc w:val="both"/>
        <w:rPr>
          <w:sz w:val="28"/>
          <w:szCs w:val="28"/>
        </w:rPr>
      </w:pPr>
      <w:r>
        <w:rPr>
          <w:iCs/>
          <w:sz w:val="28"/>
          <w:szCs w:val="28"/>
        </w:rPr>
        <w:t>6 показателей</w:t>
      </w:r>
      <w:r w:rsidRPr="00F04411">
        <w:rPr>
          <w:iCs/>
          <w:sz w:val="28"/>
          <w:szCs w:val="28"/>
        </w:rPr>
        <w:t xml:space="preserve"> конечного результата соответствуют целевым индикаторам: </w:t>
      </w:r>
      <w:r w:rsidRPr="00F04411">
        <w:rPr>
          <w:sz w:val="28"/>
          <w:szCs w:val="28"/>
        </w:rPr>
        <w:t>1.1.1 «</w:t>
      </w:r>
      <w:r w:rsidRPr="007D3E74">
        <w:rPr>
          <w:sz w:val="28"/>
          <w:szCs w:val="28"/>
        </w:rPr>
        <w:t>Доля национального книжного фонда республиканских библиотек, переведенных в цифровой формат</w:t>
      </w:r>
      <w:r w:rsidRPr="00F04411">
        <w:rPr>
          <w:sz w:val="28"/>
          <w:szCs w:val="28"/>
        </w:rPr>
        <w:t>»</w:t>
      </w:r>
      <w:r>
        <w:rPr>
          <w:sz w:val="28"/>
          <w:szCs w:val="28"/>
        </w:rPr>
        <w:t>, который составил 43 % при плане 43 %;</w:t>
      </w:r>
      <w:r w:rsidRPr="00F04411">
        <w:rPr>
          <w:sz w:val="28"/>
          <w:szCs w:val="28"/>
        </w:rPr>
        <w:t xml:space="preserve"> 1.1.</w:t>
      </w:r>
      <w:r>
        <w:rPr>
          <w:sz w:val="28"/>
          <w:szCs w:val="28"/>
        </w:rPr>
        <w:t>12</w:t>
      </w:r>
      <w:r w:rsidRPr="00F04411">
        <w:rPr>
          <w:sz w:val="28"/>
          <w:szCs w:val="28"/>
        </w:rPr>
        <w:t xml:space="preserve"> «</w:t>
      </w:r>
      <w:r w:rsidRPr="00EC4F30">
        <w:rPr>
          <w:sz w:val="28"/>
          <w:szCs w:val="28"/>
        </w:rPr>
        <w:t>Доля отечественных фильмов в общем объеме казахстанского кинопроката</w:t>
      </w:r>
      <w:r w:rsidRPr="00F04411">
        <w:rPr>
          <w:sz w:val="28"/>
          <w:szCs w:val="28"/>
        </w:rPr>
        <w:t>»,</w:t>
      </w:r>
      <w:r>
        <w:rPr>
          <w:sz w:val="28"/>
          <w:szCs w:val="28"/>
        </w:rPr>
        <w:t xml:space="preserve"> который составил 19,27 % при плане 18 %;</w:t>
      </w:r>
      <w:r w:rsidRPr="00F04411">
        <w:rPr>
          <w:sz w:val="28"/>
          <w:szCs w:val="28"/>
        </w:rPr>
        <w:t xml:space="preserve"> 1.1.13</w:t>
      </w:r>
      <w:r>
        <w:rPr>
          <w:sz w:val="28"/>
          <w:szCs w:val="28"/>
        </w:rPr>
        <w:t> </w:t>
      </w:r>
      <w:r w:rsidRPr="00F04411">
        <w:rPr>
          <w:sz w:val="28"/>
          <w:szCs w:val="28"/>
        </w:rPr>
        <w:t>«</w:t>
      </w:r>
      <w:r w:rsidRPr="00EC4F30">
        <w:rPr>
          <w:sz w:val="28"/>
          <w:szCs w:val="28"/>
        </w:rPr>
        <w:t>Увеличение количества объектов Всемирного культурного наследия ЮНЕСКО</w:t>
      </w:r>
      <w:r w:rsidRPr="00F04411">
        <w:rPr>
          <w:sz w:val="28"/>
          <w:szCs w:val="28"/>
        </w:rPr>
        <w:t>»</w:t>
      </w:r>
      <w:r>
        <w:rPr>
          <w:sz w:val="28"/>
          <w:szCs w:val="28"/>
        </w:rPr>
        <w:t>, котрый составил 10 единиц при плане 10 единиц; 1.1.14 «</w:t>
      </w:r>
      <w:r w:rsidRPr="00EC4F30">
        <w:rPr>
          <w:sz w:val="28"/>
          <w:szCs w:val="28"/>
        </w:rPr>
        <w:t>Увеличение доли памятников истории и культуры республиканского значения, на которых проведены научно-реставрационные работы</w:t>
      </w:r>
      <w:r>
        <w:rPr>
          <w:sz w:val="28"/>
          <w:szCs w:val="28"/>
        </w:rPr>
        <w:t>», который составил 16,06 % при плане 16 %; 1.1.15 «</w:t>
      </w:r>
      <w:r w:rsidRPr="00EC4F30">
        <w:rPr>
          <w:sz w:val="28"/>
          <w:szCs w:val="28"/>
        </w:rPr>
        <w:t>Увеличение доли фильмов на казахском языке в общем кинопрокате страны</w:t>
      </w:r>
      <w:r>
        <w:rPr>
          <w:sz w:val="28"/>
          <w:szCs w:val="28"/>
        </w:rPr>
        <w:t xml:space="preserve">», который составил 16,10 % от уровня 2022 года при плане 16 % от уровня 2022 года.   </w:t>
      </w:r>
    </w:p>
    <w:p w14:paraId="340C7601" w14:textId="77777777" w:rsidR="00FF25AD" w:rsidRDefault="00FF25AD" w:rsidP="00FF25AD">
      <w:pPr>
        <w:widowControl w:val="0"/>
        <w:pBdr>
          <w:bottom w:val="single" w:sz="4" w:space="4" w:color="FFFFFF"/>
        </w:pBdr>
        <w:ind w:firstLine="709"/>
        <w:jc w:val="both"/>
        <w:rPr>
          <w:iCs/>
          <w:sz w:val="28"/>
          <w:szCs w:val="28"/>
        </w:rPr>
      </w:pPr>
      <w:r w:rsidRPr="00485475">
        <w:rPr>
          <w:i/>
          <w:iCs/>
          <w:sz w:val="28"/>
          <w:szCs w:val="28"/>
        </w:rPr>
        <w:lastRenderedPageBreak/>
        <w:t>Динамика расходов</w:t>
      </w:r>
      <w:r w:rsidRPr="008D4814">
        <w:rPr>
          <w:iCs/>
          <w:sz w:val="28"/>
          <w:szCs w:val="28"/>
        </w:rPr>
        <w:t xml:space="preserve"> за последние </w:t>
      </w:r>
      <w:r>
        <w:rPr>
          <w:iCs/>
          <w:sz w:val="28"/>
          <w:szCs w:val="28"/>
        </w:rPr>
        <w:t>три</w:t>
      </w:r>
      <w:r w:rsidRPr="008D4814">
        <w:rPr>
          <w:iCs/>
          <w:sz w:val="28"/>
          <w:szCs w:val="28"/>
        </w:rPr>
        <w:t xml:space="preserve"> года: в 2021 году – 54 143 819,1</w:t>
      </w:r>
      <w:r>
        <w:rPr>
          <w:iCs/>
          <w:sz w:val="28"/>
          <w:szCs w:val="28"/>
        </w:rPr>
        <w:t> тыс.тенге</w:t>
      </w:r>
      <w:r w:rsidRPr="008D4814">
        <w:rPr>
          <w:iCs/>
          <w:sz w:val="28"/>
          <w:szCs w:val="28"/>
        </w:rPr>
        <w:t>, в 2022 году – 70 353 656,5</w:t>
      </w:r>
      <w:r>
        <w:rPr>
          <w:iCs/>
          <w:sz w:val="28"/>
          <w:szCs w:val="28"/>
        </w:rPr>
        <w:t> тыс.тенге, в 2023 году – 53 954 637,7 тыс.тенге.</w:t>
      </w:r>
    </w:p>
    <w:p w14:paraId="5D17DB0E" w14:textId="77777777" w:rsidR="00FF25AD" w:rsidRPr="0035263F" w:rsidRDefault="00FF25AD" w:rsidP="00FF25AD">
      <w:pPr>
        <w:widowControl w:val="0"/>
        <w:pBdr>
          <w:bottom w:val="single" w:sz="4" w:space="4" w:color="FFFFFF"/>
        </w:pBdr>
        <w:ind w:firstLine="709"/>
        <w:jc w:val="both"/>
        <w:rPr>
          <w:sz w:val="28"/>
          <w:szCs w:val="28"/>
        </w:rPr>
      </w:pPr>
      <w:r w:rsidRPr="0035263F">
        <w:rPr>
          <w:sz w:val="28"/>
          <w:szCs w:val="28"/>
        </w:rPr>
        <w:t>Дебиторская задолженность составила 15 078,3</w:t>
      </w:r>
      <w:r>
        <w:rPr>
          <w:sz w:val="28"/>
          <w:szCs w:val="28"/>
        </w:rPr>
        <w:t> тыс.тенге</w:t>
      </w:r>
      <w:r w:rsidRPr="0035263F">
        <w:rPr>
          <w:sz w:val="28"/>
          <w:szCs w:val="28"/>
        </w:rPr>
        <w:t>, из них 203,6</w:t>
      </w:r>
      <w:r>
        <w:rPr>
          <w:sz w:val="28"/>
          <w:szCs w:val="28"/>
        </w:rPr>
        <w:t> тыс.тенге</w:t>
      </w:r>
      <w:r w:rsidRPr="0035263F">
        <w:rPr>
          <w:sz w:val="28"/>
          <w:szCs w:val="28"/>
        </w:rPr>
        <w:t xml:space="preserve"> суммы, выданные в подотчет по командировкам и служебным разъездам внутри страны, 6 128,5</w:t>
      </w:r>
      <w:r>
        <w:rPr>
          <w:sz w:val="28"/>
          <w:szCs w:val="28"/>
        </w:rPr>
        <w:t> тыс.тенге</w:t>
      </w:r>
      <w:r w:rsidRPr="0035263F">
        <w:rPr>
          <w:sz w:val="28"/>
          <w:szCs w:val="28"/>
        </w:rPr>
        <w:t xml:space="preserve"> переплата согласно актам сверок по оплате труда, коммунальным услугам и услуг связи, 3 247,6</w:t>
      </w:r>
      <w:r>
        <w:rPr>
          <w:sz w:val="28"/>
          <w:szCs w:val="28"/>
        </w:rPr>
        <w:t> тыс.тенге</w:t>
      </w:r>
      <w:r w:rsidRPr="0035263F">
        <w:rPr>
          <w:sz w:val="28"/>
          <w:szCs w:val="28"/>
        </w:rPr>
        <w:t xml:space="preserve"> задолженность прошлых лет в связи с неисполнением поставщиками договорных обязательств по оплате прочих услуг и работ,</w:t>
      </w:r>
      <w:r w:rsidRPr="0035263F">
        <w:t xml:space="preserve"> </w:t>
      </w:r>
      <w:r w:rsidRPr="0035263F">
        <w:rPr>
          <w:sz w:val="28"/>
          <w:szCs w:val="28"/>
        </w:rPr>
        <w:t>2 184,0</w:t>
      </w:r>
      <w:r>
        <w:rPr>
          <w:sz w:val="28"/>
          <w:szCs w:val="28"/>
        </w:rPr>
        <w:t> тыс.тенге</w:t>
      </w:r>
      <w:r w:rsidRPr="0035263F">
        <w:rPr>
          <w:sz w:val="28"/>
          <w:szCs w:val="28"/>
        </w:rPr>
        <w:t xml:space="preserve"> задолженность прошлых лет в связи с неисполнением судебных решений по погашению задолженности по оплате прочих услуг и работ и по приобретению помещений, зданий, сооружений, передаточных устройств, 3 314,6</w:t>
      </w:r>
      <w:r>
        <w:rPr>
          <w:sz w:val="28"/>
          <w:szCs w:val="28"/>
        </w:rPr>
        <w:t> тыс.тенге</w:t>
      </w:r>
      <w:r w:rsidRPr="0035263F">
        <w:rPr>
          <w:sz w:val="28"/>
          <w:szCs w:val="28"/>
        </w:rPr>
        <w:t xml:space="preserve"> прочая задолженность по</w:t>
      </w:r>
      <w:r w:rsidRPr="0035263F">
        <w:t xml:space="preserve"> </w:t>
      </w:r>
      <w:r w:rsidRPr="0035263F">
        <w:rPr>
          <w:sz w:val="28"/>
          <w:szCs w:val="28"/>
        </w:rPr>
        <w:t>переплате заработной платы, дополнительных денежных выплат, социального налога и социальных отчислений.</w:t>
      </w:r>
    </w:p>
    <w:p w14:paraId="773B87FE" w14:textId="77777777" w:rsidR="00FF25AD" w:rsidRPr="007B0BC4" w:rsidRDefault="00FF25AD" w:rsidP="00FF25AD">
      <w:pPr>
        <w:widowControl w:val="0"/>
        <w:pBdr>
          <w:bottom w:val="single" w:sz="4" w:space="4" w:color="FFFFFF"/>
        </w:pBdr>
        <w:ind w:firstLine="709"/>
        <w:jc w:val="both"/>
        <w:rPr>
          <w:iCs/>
          <w:sz w:val="28"/>
          <w:szCs w:val="28"/>
        </w:rPr>
      </w:pPr>
      <w:r w:rsidRPr="0035263F">
        <w:rPr>
          <w:sz w:val="28"/>
          <w:szCs w:val="28"/>
        </w:rPr>
        <w:t>Кредиторская задолженность составила 462 727,0</w:t>
      </w:r>
      <w:r>
        <w:rPr>
          <w:sz w:val="28"/>
          <w:szCs w:val="28"/>
        </w:rPr>
        <w:t> тыс.тенге</w:t>
      </w:r>
      <w:r w:rsidRPr="0035263F">
        <w:rPr>
          <w:sz w:val="28"/>
          <w:szCs w:val="28"/>
        </w:rPr>
        <w:t>, из них: 791,7</w:t>
      </w:r>
      <w:r>
        <w:rPr>
          <w:sz w:val="28"/>
          <w:szCs w:val="28"/>
        </w:rPr>
        <w:t> тыс.тенге</w:t>
      </w:r>
      <w:r w:rsidRPr="0035263F">
        <w:rPr>
          <w:sz w:val="28"/>
          <w:szCs w:val="28"/>
        </w:rPr>
        <w:t xml:space="preserve"> - в связи с невыполнением договорных обязательств поставщиками по поставке товаров (работ и услуг) по оплате прочих услуг и работ и по приобретению нематериальных активов, 461 376,8</w:t>
      </w:r>
      <w:r>
        <w:rPr>
          <w:sz w:val="28"/>
          <w:szCs w:val="28"/>
        </w:rPr>
        <w:t> тыс.тенге</w:t>
      </w:r>
      <w:r w:rsidRPr="0035263F">
        <w:rPr>
          <w:sz w:val="28"/>
          <w:szCs w:val="28"/>
        </w:rPr>
        <w:t xml:space="preserve"> – задолженность, выявленная по актам сверок по оплате коммунальных услуг, прочих услуг и работ, услуг связи, приобретению нематериальных активов, 558,5</w:t>
      </w:r>
      <w:r>
        <w:rPr>
          <w:sz w:val="28"/>
          <w:szCs w:val="28"/>
        </w:rPr>
        <w:t> тыс.тенге</w:t>
      </w:r>
      <w:r w:rsidRPr="0035263F">
        <w:rPr>
          <w:sz w:val="28"/>
          <w:szCs w:val="28"/>
        </w:rPr>
        <w:t xml:space="preserve"> - в связи с недостаточностью средств по плану финансирования по платежам по оплате труда, дополнительным денежным выплатам, социальному налогу, социальным отчислениям, взносы работадателей по техническому персоналу.</w:t>
      </w:r>
    </w:p>
    <w:p w14:paraId="41DD084B" w14:textId="77777777" w:rsidR="00FF25AD" w:rsidRDefault="00FF25AD" w:rsidP="00FF25AD">
      <w:pPr>
        <w:widowControl w:val="0"/>
        <w:pBdr>
          <w:bottom w:val="single" w:sz="4" w:space="4" w:color="FFFFFF"/>
        </w:pBdr>
        <w:ind w:firstLine="709"/>
        <w:jc w:val="both"/>
        <w:rPr>
          <w:sz w:val="28"/>
          <w:szCs w:val="28"/>
        </w:rPr>
      </w:pPr>
      <w:r w:rsidRPr="00ED6BEA">
        <w:rPr>
          <w:sz w:val="28"/>
          <w:szCs w:val="28"/>
        </w:rPr>
        <w:t xml:space="preserve">На реализацию бюджетной программы </w:t>
      </w:r>
      <w:r w:rsidRPr="00894140">
        <w:rPr>
          <w:b/>
          <w:sz w:val="28"/>
          <w:szCs w:val="28"/>
        </w:rPr>
        <w:t>041 «Подготовка кадров в области культуры и искусства»</w:t>
      </w:r>
      <w:r>
        <w:rPr>
          <w:sz w:val="28"/>
          <w:szCs w:val="28"/>
        </w:rPr>
        <w:t xml:space="preserve"> предусматривались 18 765 944,0 тыс.тенге</w:t>
      </w:r>
      <w:r w:rsidRPr="00894140">
        <w:rPr>
          <w:sz w:val="28"/>
          <w:szCs w:val="28"/>
        </w:rPr>
        <w:t xml:space="preserve">, </w:t>
      </w:r>
      <w:r>
        <w:rPr>
          <w:sz w:val="28"/>
          <w:szCs w:val="28"/>
        </w:rPr>
        <w:t>исполнено</w:t>
      </w:r>
      <w:r w:rsidRPr="00894140">
        <w:rPr>
          <w:sz w:val="28"/>
          <w:szCs w:val="28"/>
        </w:rPr>
        <w:t xml:space="preserve"> </w:t>
      </w:r>
      <w:r>
        <w:rPr>
          <w:sz w:val="28"/>
          <w:szCs w:val="28"/>
        </w:rPr>
        <w:t xml:space="preserve">18 764 793,8 тыс.тенге, или 100 % к плану на год. Неисполнение </w:t>
      </w:r>
      <w:r w:rsidRPr="00894140">
        <w:rPr>
          <w:sz w:val="28"/>
          <w:szCs w:val="28"/>
        </w:rPr>
        <w:t xml:space="preserve">составило </w:t>
      </w:r>
      <w:r>
        <w:rPr>
          <w:sz w:val="28"/>
          <w:szCs w:val="28"/>
        </w:rPr>
        <w:t>1 150,2 тыс.тенге</w:t>
      </w:r>
      <w:r w:rsidRPr="00894140">
        <w:rPr>
          <w:sz w:val="28"/>
          <w:szCs w:val="28"/>
        </w:rPr>
        <w:t xml:space="preserve"> </w:t>
      </w:r>
      <w:r>
        <w:rPr>
          <w:sz w:val="28"/>
          <w:szCs w:val="28"/>
        </w:rPr>
        <w:t>из которых 1 117,1 тыс.тенге – экономия бюджетных средств. Не освоено 33,1 тыс.тенге</w:t>
      </w:r>
      <w:r w:rsidRPr="00E9674D">
        <w:rPr>
          <w:sz w:val="28"/>
          <w:szCs w:val="28"/>
        </w:rPr>
        <w:t>.</w:t>
      </w:r>
    </w:p>
    <w:p w14:paraId="57940A2C" w14:textId="77777777" w:rsidR="00FF25AD" w:rsidRDefault="00FF25AD" w:rsidP="00FF25AD">
      <w:pPr>
        <w:widowControl w:val="0"/>
        <w:pBdr>
          <w:bottom w:val="single" w:sz="4" w:space="4" w:color="FFFFFF"/>
        </w:pBdr>
        <w:ind w:firstLine="709"/>
        <w:jc w:val="both"/>
        <w:rPr>
          <w:sz w:val="28"/>
          <w:szCs w:val="28"/>
        </w:rPr>
      </w:pPr>
      <w:r w:rsidRPr="00981391">
        <w:rPr>
          <w:bCs/>
          <w:i/>
          <w:sz w:val="28"/>
          <w:szCs w:val="28"/>
        </w:rPr>
        <w:t>Цель бюджетной программы</w:t>
      </w:r>
      <w:r w:rsidRPr="00981391">
        <w:rPr>
          <w:i/>
          <w:sz w:val="28"/>
          <w:szCs w:val="28"/>
        </w:rPr>
        <w:t>:</w:t>
      </w:r>
      <w:r w:rsidRPr="00981391">
        <w:rPr>
          <w:sz w:val="28"/>
          <w:szCs w:val="28"/>
        </w:rPr>
        <w:t xml:space="preserve"> Обеспечение подготовки квалифицированных кадров в сфере культуры и искусства, востребованных на рынке труда.</w:t>
      </w:r>
    </w:p>
    <w:p w14:paraId="65572D86" w14:textId="77777777" w:rsidR="00FF25AD" w:rsidRPr="00981391" w:rsidRDefault="00FF25AD" w:rsidP="00FF25AD">
      <w:pPr>
        <w:widowControl w:val="0"/>
        <w:pBdr>
          <w:bottom w:val="single" w:sz="4" w:space="4" w:color="FFFFFF"/>
        </w:pBdr>
        <w:ind w:firstLine="709"/>
        <w:jc w:val="both"/>
        <w:rPr>
          <w:sz w:val="28"/>
          <w:szCs w:val="28"/>
        </w:rPr>
      </w:pPr>
      <w:r>
        <w:rPr>
          <w:sz w:val="28"/>
          <w:szCs w:val="28"/>
        </w:rPr>
        <w:t>В рамках бюджетной программы:</w:t>
      </w:r>
    </w:p>
    <w:p w14:paraId="5C7A4AF7" w14:textId="77777777" w:rsidR="00FF25AD" w:rsidRDefault="00FF25AD" w:rsidP="00FF25AD">
      <w:pPr>
        <w:widowControl w:val="0"/>
        <w:pBdr>
          <w:bottom w:val="single" w:sz="4" w:space="4" w:color="FFFFFF"/>
        </w:pBdr>
        <w:ind w:firstLine="709"/>
        <w:jc w:val="both"/>
        <w:rPr>
          <w:sz w:val="28"/>
          <w:szCs w:val="28"/>
        </w:rPr>
      </w:pPr>
      <w:r w:rsidRPr="007331D0">
        <w:rPr>
          <w:b/>
          <w:i/>
          <w:sz w:val="28"/>
          <w:szCs w:val="28"/>
        </w:rPr>
        <w:t>на обеспечение функционирования организаций образования в области культуры и искусства</w:t>
      </w:r>
      <w:r>
        <w:rPr>
          <w:sz w:val="28"/>
          <w:szCs w:val="28"/>
        </w:rPr>
        <w:t xml:space="preserve"> предусматривались</w:t>
      </w:r>
      <w:r w:rsidRPr="00894140">
        <w:rPr>
          <w:sz w:val="28"/>
          <w:szCs w:val="28"/>
        </w:rPr>
        <w:t xml:space="preserve"> </w:t>
      </w:r>
      <w:r>
        <w:rPr>
          <w:sz w:val="28"/>
          <w:szCs w:val="28"/>
        </w:rPr>
        <w:t>16 508 281,0 тыс.тенге</w:t>
      </w:r>
      <w:r w:rsidRPr="00894140">
        <w:rPr>
          <w:sz w:val="28"/>
          <w:szCs w:val="28"/>
        </w:rPr>
        <w:t xml:space="preserve">, </w:t>
      </w:r>
      <w:r>
        <w:rPr>
          <w:sz w:val="28"/>
          <w:szCs w:val="28"/>
        </w:rPr>
        <w:t>исполнено</w:t>
      </w:r>
      <w:r w:rsidRPr="00894140">
        <w:rPr>
          <w:sz w:val="28"/>
          <w:szCs w:val="28"/>
        </w:rPr>
        <w:t xml:space="preserve"> </w:t>
      </w:r>
      <w:r>
        <w:rPr>
          <w:sz w:val="28"/>
          <w:szCs w:val="28"/>
        </w:rPr>
        <w:t>16 507 185,7 тыс.тенге</w:t>
      </w:r>
      <w:r w:rsidRPr="00894140">
        <w:rPr>
          <w:sz w:val="28"/>
          <w:szCs w:val="28"/>
        </w:rPr>
        <w:t>, или 100</w:t>
      </w:r>
      <w:r>
        <w:rPr>
          <w:sz w:val="28"/>
          <w:szCs w:val="28"/>
        </w:rPr>
        <w:t> % к плану на год</w:t>
      </w:r>
      <w:r w:rsidRPr="00894140">
        <w:rPr>
          <w:sz w:val="28"/>
          <w:szCs w:val="28"/>
        </w:rPr>
        <w:t xml:space="preserve">. </w:t>
      </w:r>
      <w:r>
        <w:rPr>
          <w:sz w:val="28"/>
          <w:szCs w:val="28"/>
        </w:rPr>
        <w:t>Не исполнено 1 095,3 тыс.тенге, из них 92,6 тыс.тенге</w:t>
      </w:r>
      <w:r w:rsidRPr="000E20FB">
        <w:rPr>
          <w:sz w:val="28"/>
          <w:szCs w:val="28"/>
        </w:rPr>
        <w:t xml:space="preserve"> - экономия по результатам государственных закупок, </w:t>
      </w:r>
      <w:r>
        <w:rPr>
          <w:sz w:val="28"/>
          <w:szCs w:val="28"/>
        </w:rPr>
        <w:t xml:space="preserve">909,3 тыс.тенге </w:t>
      </w:r>
      <w:r w:rsidRPr="000E20FB">
        <w:rPr>
          <w:sz w:val="28"/>
          <w:szCs w:val="28"/>
        </w:rPr>
        <w:t>- экономия по фонду оплаты труда</w:t>
      </w:r>
      <w:r>
        <w:rPr>
          <w:sz w:val="28"/>
          <w:szCs w:val="28"/>
        </w:rPr>
        <w:t xml:space="preserve">, 4,4 тыс.тенге – остаток за счет округления, 55,9 тыс.тенге – экономия по командировочным расходам. Не освоено 33,1 тыс.тенге – оплата произведена за фактически оказанный объем услуг. </w:t>
      </w:r>
    </w:p>
    <w:p w14:paraId="5A9AC50A" w14:textId="77777777" w:rsidR="00FF25AD" w:rsidRPr="00894140" w:rsidRDefault="00FF25AD" w:rsidP="00FF25AD">
      <w:pPr>
        <w:widowControl w:val="0"/>
        <w:pBdr>
          <w:bottom w:val="single" w:sz="4" w:space="4" w:color="FFFFFF"/>
        </w:pBdr>
        <w:ind w:firstLine="709"/>
        <w:jc w:val="both"/>
        <w:rPr>
          <w:sz w:val="28"/>
          <w:szCs w:val="28"/>
        </w:rPr>
      </w:pPr>
      <w:r w:rsidRPr="007331D0">
        <w:rPr>
          <w:i/>
          <w:sz w:val="28"/>
          <w:szCs w:val="28"/>
        </w:rPr>
        <w:t>6 п</w:t>
      </w:r>
      <w:r w:rsidRPr="00894140">
        <w:rPr>
          <w:i/>
          <w:sz w:val="28"/>
          <w:szCs w:val="28"/>
        </w:rPr>
        <w:t>оказател</w:t>
      </w:r>
      <w:r>
        <w:rPr>
          <w:i/>
          <w:sz w:val="28"/>
          <w:szCs w:val="28"/>
        </w:rPr>
        <w:t>ей</w:t>
      </w:r>
      <w:r w:rsidRPr="00894140">
        <w:rPr>
          <w:i/>
          <w:sz w:val="28"/>
          <w:szCs w:val="28"/>
        </w:rPr>
        <w:t xml:space="preserve"> прямого результата</w:t>
      </w:r>
      <w:r>
        <w:rPr>
          <w:i/>
          <w:sz w:val="28"/>
          <w:szCs w:val="28"/>
        </w:rPr>
        <w:t xml:space="preserve"> достигнуты</w:t>
      </w:r>
      <w:r w:rsidRPr="00894140">
        <w:rPr>
          <w:i/>
          <w:sz w:val="28"/>
          <w:szCs w:val="28"/>
        </w:rPr>
        <w:t>:</w:t>
      </w:r>
    </w:p>
    <w:p w14:paraId="7E85EC44" w14:textId="77777777" w:rsidR="00FF25AD" w:rsidRPr="00894140" w:rsidRDefault="00FF25AD" w:rsidP="00FF25AD">
      <w:pPr>
        <w:widowControl w:val="0"/>
        <w:pBdr>
          <w:bottom w:val="single" w:sz="4" w:space="4" w:color="FFFFFF"/>
        </w:pBdr>
        <w:ind w:firstLine="709"/>
        <w:jc w:val="both"/>
        <w:rPr>
          <w:sz w:val="28"/>
          <w:szCs w:val="28"/>
        </w:rPr>
      </w:pPr>
      <w:r w:rsidRPr="00894140">
        <w:rPr>
          <w:sz w:val="28"/>
          <w:szCs w:val="28"/>
        </w:rPr>
        <w:t>количество учащихся, принятых в школы</w:t>
      </w:r>
      <w:r>
        <w:rPr>
          <w:sz w:val="28"/>
          <w:szCs w:val="28"/>
        </w:rPr>
        <w:t>, составило</w:t>
      </w:r>
      <w:r w:rsidRPr="00894140">
        <w:rPr>
          <w:sz w:val="28"/>
          <w:szCs w:val="28"/>
        </w:rPr>
        <w:t xml:space="preserve"> 160 человек, </w:t>
      </w:r>
      <w:r>
        <w:rPr>
          <w:sz w:val="28"/>
          <w:szCs w:val="28"/>
        </w:rPr>
        <w:t>при плане 160 человек</w:t>
      </w:r>
      <w:r w:rsidRPr="00894140">
        <w:rPr>
          <w:sz w:val="28"/>
          <w:szCs w:val="28"/>
        </w:rPr>
        <w:t>;</w:t>
      </w:r>
    </w:p>
    <w:p w14:paraId="72C5F286" w14:textId="77777777" w:rsidR="00FF25AD" w:rsidRDefault="00FF25AD" w:rsidP="00FF25AD">
      <w:pPr>
        <w:widowControl w:val="0"/>
        <w:pBdr>
          <w:bottom w:val="single" w:sz="4" w:space="0" w:color="FFFFFF"/>
        </w:pBdr>
        <w:ind w:firstLine="709"/>
        <w:jc w:val="both"/>
        <w:rPr>
          <w:sz w:val="28"/>
          <w:szCs w:val="28"/>
        </w:rPr>
      </w:pPr>
      <w:r w:rsidRPr="00894140">
        <w:rPr>
          <w:sz w:val="28"/>
          <w:szCs w:val="28"/>
        </w:rPr>
        <w:t>количество учащихся, принятых в колледжи</w:t>
      </w:r>
      <w:r>
        <w:rPr>
          <w:sz w:val="28"/>
          <w:szCs w:val="28"/>
        </w:rPr>
        <w:t>, составило 160</w:t>
      </w:r>
      <w:r w:rsidRPr="00894140">
        <w:rPr>
          <w:sz w:val="28"/>
          <w:szCs w:val="28"/>
        </w:rPr>
        <w:t xml:space="preserve"> человек, </w:t>
      </w:r>
      <w:r>
        <w:rPr>
          <w:sz w:val="28"/>
          <w:szCs w:val="28"/>
        </w:rPr>
        <w:t xml:space="preserve">при </w:t>
      </w:r>
      <w:r>
        <w:rPr>
          <w:sz w:val="28"/>
          <w:szCs w:val="28"/>
        </w:rPr>
        <w:lastRenderedPageBreak/>
        <w:t>плане</w:t>
      </w:r>
      <w:r w:rsidRPr="00894140">
        <w:rPr>
          <w:sz w:val="28"/>
          <w:szCs w:val="28"/>
        </w:rPr>
        <w:t xml:space="preserve"> 1</w:t>
      </w:r>
      <w:r>
        <w:rPr>
          <w:sz w:val="28"/>
          <w:szCs w:val="28"/>
        </w:rPr>
        <w:t>60 человек</w:t>
      </w:r>
      <w:r w:rsidRPr="00894140">
        <w:rPr>
          <w:sz w:val="28"/>
          <w:szCs w:val="28"/>
        </w:rPr>
        <w:t>;</w:t>
      </w:r>
    </w:p>
    <w:p w14:paraId="2EF5E868" w14:textId="77777777" w:rsidR="00FF25AD" w:rsidRDefault="00FF25AD" w:rsidP="00FF25AD">
      <w:pPr>
        <w:widowControl w:val="0"/>
        <w:pBdr>
          <w:bottom w:val="single" w:sz="4" w:space="0" w:color="FFFFFF"/>
        </w:pBdr>
        <w:ind w:firstLine="709"/>
        <w:jc w:val="both"/>
        <w:rPr>
          <w:sz w:val="28"/>
          <w:szCs w:val="28"/>
        </w:rPr>
      </w:pPr>
      <w:r w:rsidRPr="00894140">
        <w:rPr>
          <w:sz w:val="28"/>
          <w:szCs w:val="28"/>
        </w:rPr>
        <w:t>количество принятых по программам бакалавриата</w:t>
      </w:r>
      <w:r>
        <w:rPr>
          <w:sz w:val="28"/>
          <w:szCs w:val="28"/>
        </w:rPr>
        <w:t xml:space="preserve"> составило </w:t>
      </w:r>
      <w:r w:rsidRPr="00894140">
        <w:rPr>
          <w:sz w:val="28"/>
          <w:szCs w:val="28"/>
        </w:rPr>
        <w:t xml:space="preserve">865 человек, </w:t>
      </w:r>
      <w:r>
        <w:rPr>
          <w:sz w:val="28"/>
          <w:szCs w:val="28"/>
        </w:rPr>
        <w:t>при плане 865 человек</w:t>
      </w:r>
      <w:r w:rsidRPr="00894140">
        <w:rPr>
          <w:sz w:val="28"/>
          <w:szCs w:val="28"/>
        </w:rPr>
        <w:t>;</w:t>
      </w:r>
    </w:p>
    <w:p w14:paraId="2AE19CA6" w14:textId="77777777" w:rsidR="00FF25AD" w:rsidRPr="00894140" w:rsidRDefault="00FF25AD" w:rsidP="00FF25AD">
      <w:pPr>
        <w:widowControl w:val="0"/>
        <w:pBdr>
          <w:bottom w:val="single" w:sz="4" w:space="0" w:color="FFFFFF"/>
        </w:pBdr>
        <w:ind w:firstLine="709"/>
        <w:jc w:val="both"/>
        <w:rPr>
          <w:sz w:val="28"/>
          <w:szCs w:val="28"/>
        </w:rPr>
      </w:pPr>
      <w:r w:rsidRPr="00894140">
        <w:rPr>
          <w:sz w:val="28"/>
          <w:szCs w:val="28"/>
        </w:rPr>
        <w:t xml:space="preserve">количество принятых по программам магистратуры </w:t>
      </w:r>
      <w:r>
        <w:rPr>
          <w:sz w:val="28"/>
          <w:szCs w:val="28"/>
        </w:rPr>
        <w:t>составило 156 человек</w:t>
      </w:r>
      <w:r w:rsidRPr="00894140">
        <w:rPr>
          <w:sz w:val="28"/>
          <w:szCs w:val="28"/>
        </w:rPr>
        <w:t xml:space="preserve">, </w:t>
      </w:r>
      <w:r>
        <w:rPr>
          <w:sz w:val="28"/>
          <w:szCs w:val="28"/>
        </w:rPr>
        <w:t>при плане 156 человек</w:t>
      </w:r>
      <w:r w:rsidRPr="00894140">
        <w:rPr>
          <w:sz w:val="28"/>
          <w:szCs w:val="28"/>
        </w:rPr>
        <w:t>;</w:t>
      </w:r>
    </w:p>
    <w:p w14:paraId="2C434EFE" w14:textId="77777777" w:rsidR="00FF25AD" w:rsidRPr="00894140" w:rsidRDefault="00FF25AD" w:rsidP="00FF25AD">
      <w:pPr>
        <w:widowControl w:val="0"/>
        <w:pBdr>
          <w:bottom w:val="single" w:sz="4" w:space="5" w:color="FFFFFF"/>
        </w:pBdr>
        <w:ind w:firstLine="709"/>
        <w:jc w:val="both"/>
        <w:rPr>
          <w:sz w:val="28"/>
          <w:szCs w:val="28"/>
        </w:rPr>
      </w:pPr>
      <w:r w:rsidRPr="00894140">
        <w:rPr>
          <w:sz w:val="28"/>
          <w:szCs w:val="28"/>
        </w:rPr>
        <w:t xml:space="preserve">количество принятых в докторантуру PhD по государственному заказу составило </w:t>
      </w:r>
      <w:r>
        <w:rPr>
          <w:sz w:val="28"/>
          <w:szCs w:val="28"/>
        </w:rPr>
        <w:t>24</w:t>
      </w:r>
      <w:r w:rsidRPr="00894140">
        <w:rPr>
          <w:sz w:val="28"/>
          <w:szCs w:val="28"/>
        </w:rPr>
        <w:t xml:space="preserve"> челов</w:t>
      </w:r>
      <w:r>
        <w:rPr>
          <w:sz w:val="28"/>
          <w:szCs w:val="28"/>
        </w:rPr>
        <w:t>ек при плане 24 человек</w:t>
      </w:r>
      <w:r w:rsidRPr="00894140">
        <w:rPr>
          <w:sz w:val="28"/>
          <w:szCs w:val="28"/>
        </w:rPr>
        <w:t>;</w:t>
      </w:r>
    </w:p>
    <w:p w14:paraId="2D3A3314" w14:textId="77777777" w:rsidR="00FF25AD" w:rsidRPr="00894140" w:rsidRDefault="00FF25AD" w:rsidP="00FF25AD">
      <w:pPr>
        <w:widowControl w:val="0"/>
        <w:pBdr>
          <w:bottom w:val="single" w:sz="4" w:space="5" w:color="FFFFFF"/>
        </w:pBdr>
        <w:ind w:firstLine="709"/>
        <w:jc w:val="both"/>
        <w:rPr>
          <w:sz w:val="28"/>
          <w:szCs w:val="28"/>
        </w:rPr>
      </w:pPr>
      <w:r w:rsidRPr="00894140">
        <w:rPr>
          <w:sz w:val="28"/>
          <w:szCs w:val="28"/>
        </w:rPr>
        <w:t>количество проведенных текущих ремонтов составило</w:t>
      </w:r>
      <w:r>
        <w:rPr>
          <w:sz w:val="28"/>
          <w:szCs w:val="28"/>
        </w:rPr>
        <w:t xml:space="preserve"> 8 единиц</w:t>
      </w:r>
      <w:r w:rsidRPr="00894140">
        <w:rPr>
          <w:sz w:val="28"/>
          <w:szCs w:val="28"/>
        </w:rPr>
        <w:t xml:space="preserve"> при плане 8 единиц</w:t>
      </w:r>
      <w:r>
        <w:rPr>
          <w:sz w:val="28"/>
          <w:szCs w:val="28"/>
        </w:rPr>
        <w:t>;</w:t>
      </w:r>
    </w:p>
    <w:p w14:paraId="2CC640B6" w14:textId="77777777" w:rsidR="00FF25AD" w:rsidRPr="00894140" w:rsidRDefault="00FF25AD" w:rsidP="00FF25AD">
      <w:pPr>
        <w:widowControl w:val="0"/>
        <w:pBdr>
          <w:bottom w:val="single" w:sz="4" w:space="5" w:color="FFFFFF"/>
        </w:pBdr>
        <w:ind w:firstLine="709"/>
        <w:jc w:val="both"/>
        <w:rPr>
          <w:sz w:val="28"/>
          <w:szCs w:val="28"/>
        </w:rPr>
      </w:pPr>
      <w:r w:rsidRPr="00C46DF6">
        <w:rPr>
          <w:b/>
          <w:i/>
          <w:sz w:val="28"/>
          <w:szCs w:val="28"/>
        </w:rPr>
        <w:t>на обеспечение образовательного процесса в области хореографии</w:t>
      </w:r>
      <w:r w:rsidRPr="00894140">
        <w:rPr>
          <w:sz w:val="28"/>
          <w:szCs w:val="28"/>
        </w:rPr>
        <w:t xml:space="preserve"> </w:t>
      </w:r>
      <w:r>
        <w:rPr>
          <w:sz w:val="28"/>
          <w:szCs w:val="28"/>
        </w:rPr>
        <w:t>предусматривались</w:t>
      </w:r>
      <w:r w:rsidRPr="00894140">
        <w:rPr>
          <w:sz w:val="28"/>
          <w:szCs w:val="28"/>
        </w:rPr>
        <w:t xml:space="preserve"> </w:t>
      </w:r>
      <w:r>
        <w:rPr>
          <w:sz w:val="28"/>
          <w:szCs w:val="28"/>
        </w:rPr>
        <w:t>2 092 853,0 тыс.тенге</w:t>
      </w:r>
      <w:r w:rsidRPr="00894140">
        <w:rPr>
          <w:sz w:val="28"/>
          <w:szCs w:val="28"/>
        </w:rPr>
        <w:t xml:space="preserve">, </w:t>
      </w:r>
      <w:r>
        <w:rPr>
          <w:sz w:val="28"/>
          <w:szCs w:val="28"/>
        </w:rPr>
        <w:t>исполнено</w:t>
      </w:r>
      <w:r w:rsidRPr="00894140">
        <w:rPr>
          <w:sz w:val="28"/>
          <w:szCs w:val="28"/>
        </w:rPr>
        <w:t xml:space="preserve"> </w:t>
      </w:r>
      <w:r>
        <w:rPr>
          <w:sz w:val="28"/>
          <w:szCs w:val="28"/>
        </w:rPr>
        <w:t>2 092 800,4 тыс.тенге</w:t>
      </w:r>
      <w:r w:rsidRPr="00894140">
        <w:rPr>
          <w:sz w:val="28"/>
          <w:szCs w:val="28"/>
        </w:rPr>
        <w:t xml:space="preserve"> или 100</w:t>
      </w:r>
      <w:r>
        <w:rPr>
          <w:sz w:val="28"/>
          <w:szCs w:val="28"/>
        </w:rPr>
        <w:t> %</w:t>
      </w:r>
      <w:r w:rsidRPr="00894140">
        <w:rPr>
          <w:sz w:val="28"/>
          <w:szCs w:val="28"/>
        </w:rPr>
        <w:t xml:space="preserve"> </w:t>
      </w:r>
      <w:r>
        <w:rPr>
          <w:sz w:val="28"/>
          <w:szCs w:val="28"/>
        </w:rPr>
        <w:t>к плану на год</w:t>
      </w:r>
      <w:r w:rsidRPr="00894140">
        <w:rPr>
          <w:sz w:val="28"/>
          <w:szCs w:val="28"/>
        </w:rPr>
        <w:t xml:space="preserve">. </w:t>
      </w:r>
      <w:r>
        <w:rPr>
          <w:sz w:val="28"/>
          <w:szCs w:val="28"/>
        </w:rPr>
        <w:t>Не исполнено 52,6</w:t>
      </w:r>
      <w:r>
        <w:rPr>
          <w:sz w:val="28"/>
          <w:szCs w:val="28"/>
          <w:lang w:val="kk-KZ"/>
        </w:rPr>
        <w:t> тыс.тенге</w:t>
      </w:r>
      <w:r w:rsidRPr="00894140">
        <w:rPr>
          <w:sz w:val="28"/>
          <w:szCs w:val="28"/>
        </w:rPr>
        <w:t xml:space="preserve"> </w:t>
      </w:r>
      <w:r>
        <w:rPr>
          <w:sz w:val="28"/>
          <w:szCs w:val="28"/>
        </w:rPr>
        <w:t>– экономия в связи с уменьшением фактического количества получателей бюджетных средств, против запланированного</w:t>
      </w:r>
      <w:r w:rsidRPr="00C46DF6">
        <w:rPr>
          <w:sz w:val="28"/>
          <w:szCs w:val="28"/>
        </w:rPr>
        <w:t>.</w:t>
      </w:r>
    </w:p>
    <w:p w14:paraId="4CAD53AB" w14:textId="77777777" w:rsidR="00FF25AD" w:rsidRPr="00894140" w:rsidRDefault="00FF25AD" w:rsidP="00FF25AD">
      <w:pPr>
        <w:widowControl w:val="0"/>
        <w:pBdr>
          <w:bottom w:val="single" w:sz="4" w:space="5" w:color="FFFFFF"/>
        </w:pBdr>
        <w:ind w:firstLine="709"/>
        <w:jc w:val="both"/>
        <w:rPr>
          <w:i/>
          <w:sz w:val="28"/>
          <w:szCs w:val="28"/>
        </w:rPr>
      </w:pPr>
      <w:r w:rsidRPr="00D000D3">
        <w:rPr>
          <w:i/>
          <w:sz w:val="28"/>
          <w:szCs w:val="28"/>
        </w:rPr>
        <w:t>5 п</w:t>
      </w:r>
      <w:r w:rsidRPr="00894140">
        <w:rPr>
          <w:i/>
          <w:sz w:val="28"/>
          <w:szCs w:val="28"/>
        </w:rPr>
        <w:t>оказател</w:t>
      </w:r>
      <w:r>
        <w:rPr>
          <w:i/>
          <w:sz w:val="28"/>
          <w:szCs w:val="28"/>
        </w:rPr>
        <w:t>ей</w:t>
      </w:r>
      <w:r w:rsidRPr="00894140">
        <w:rPr>
          <w:i/>
          <w:sz w:val="28"/>
          <w:szCs w:val="28"/>
        </w:rPr>
        <w:t xml:space="preserve"> прямого результата </w:t>
      </w:r>
      <w:r>
        <w:rPr>
          <w:i/>
          <w:sz w:val="28"/>
          <w:szCs w:val="28"/>
        </w:rPr>
        <w:t>достигнуты</w:t>
      </w:r>
      <w:r w:rsidRPr="00894140">
        <w:rPr>
          <w:i/>
          <w:sz w:val="28"/>
          <w:szCs w:val="28"/>
        </w:rPr>
        <w:t>:</w:t>
      </w:r>
    </w:p>
    <w:p w14:paraId="306FA0E3" w14:textId="77777777" w:rsidR="00FF25AD" w:rsidRPr="00894140" w:rsidRDefault="00FF25AD" w:rsidP="00FF25AD">
      <w:pPr>
        <w:widowControl w:val="0"/>
        <w:pBdr>
          <w:bottom w:val="single" w:sz="4" w:space="5" w:color="FFFFFF"/>
        </w:pBdr>
        <w:ind w:firstLine="709"/>
        <w:jc w:val="both"/>
        <w:rPr>
          <w:sz w:val="28"/>
          <w:szCs w:val="28"/>
        </w:rPr>
      </w:pPr>
      <w:r w:rsidRPr="00894140">
        <w:rPr>
          <w:sz w:val="28"/>
          <w:szCs w:val="28"/>
        </w:rPr>
        <w:t>среднегодовое количество учащихся, принятых в школы</w:t>
      </w:r>
      <w:r>
        <w:rPr>
          <w:sz w:val="28"/>
          <w:szCs w:val="28"/>
        </w:rPr>
        <w:t>, составило 330 человек при плане 330</w:t>
      </w:r>
      <w:r w:rsidRPr="00894140">
        <w:rPr>
          <w:sz w:val="28"/>
          <w:szCs w:val="28"/>
        </w:rPr>
        <w:t xml:space="preserve"> человек</w:t>
      </w:r>
      <w:r>
        <w:rPr>
          <w:sz w:val="28"/>
          <w:szCs w:val="28"/>
        </w:rPr>
        <w:t>;</w:t>
      </w:r>
    </w:p>
    <w:p w14:paraId="457BEF2B" w14:textId="77777777" w:rsidR="00FF25AD" w:rsidRPr="00894140" w:rsidRDefault="00FF25AD" w:rsidP="00FF25AD">
      <w:pPr>
        <w:widowControl w:val="0"/>
        <w:pBdr>
          <w:bottom w:val="single" w:sz="4" w:space="5" w:color="FFFFFF"/>
        </w:pBdr>
        <w:ind w:firstLine="709"/>
        <w:jc w:val="both"/>
        <w:rPr>
          <w:sz w:val="28"/>
          <w:szCs w:val="28"/>
        </w:rPr>
      </w:pPr>
      <w:r w:rsidRPr="00894140">
        <w:rPr>
          <w:sz w:val="28"/>
          <w:szCs w:val="28"/>
        </w:rPr>
        <w:t>количество учащихся, принятых в техническое и профессиональное образование</w:t>
      </w:r>
      <w:r>
        <w:rPr>
          <w:sz w:val="28"/>
          <w:szCs w:val="28"/>
        </w:rPr>
        <w:t>, составило 40 человек</w:t>
      </w:r>
      <w:r w:rsidRPr="00894140">
        <w:rPr>
          <w:sz w:val="28"/>
          <w:szCs w:val="28"/>
        </w:rPr>
        <w:t xml:space="preserve"> при плане 40 человек;</w:t>
      </w:r>
    </w:p>
    <w:p w14:paraId="3E932222" w14:textId="77777777" w:rsidR="00FF25AD" w:rsidRDefault="00FF25AD" w:rsidP="00FF25AD">
      <w:pPr>
        <w:widowControl w:val="0"/>
        <w:pBdr>
          <w:bottom w:val="single" w:sz="4" w:space="5" w:color="FFFFFF"/>
        </w:pBdr>
        <w:ind w:firstLine="709"/>
        <w:jc w:val="both"/>
        <w:rPr>
          <w:sz w:val="28"/>
          <w:szCs w:val="28"/>
        </w:rPr>
      </w:pPr>
      <w:r w:rsidRPr="00894140">
        <w:rPr>
          <w:sz w:val="28"/>
          <w:szCs w:val="28"/>
        </w:rPr>
        <w:t xml:space="preserve">количество принятых по программам бакалавриата </w:t>
      </w:r>
      <w:r>
        <w:rPr>
          <w:sz w:val="28"/>
          <w:szCs w:val="28"/>
        </w:rPr>
        <w:t xml:space="preserve">составило 25 человек </w:t>
      </w:r>
      <w:r w:rsidRPr="00894140">
        <w:rPr>
          <w:sz w:val="28"/>
          <w:szCs w:val="28"/>
        </w:rPr>
        <w:t>при плане 25 человек;</w:t>
      </w:r>
    </w:p>
    <w:p w14:paraId="2D914034" w14:textId="77777777" w:rsidR="00FF25AD" w:rsidRPr="00894140" w:rsidRDefault="00FF25AD" w:rsidP="00FF25AD">
      <w:pPr>
        <w:widowControl w:val="0"/>
        <w:pBdr>
          <w:bottom w:val="single" w:sz="4" w:space="5" w:color="FFFFFF"/>
        </w:pBdr>
        <w:ind w:firstLine="709"/>
        <w:jc w:val="both"/>
        <w:rPr>
          <w:sz w:val="28"/>
          <w:szCs w:val="28"/>
        </w:rPr>
      </w:pPr>
      <w:r w:rsidRPr="00894140">
        <w:rPr>
          <w:sz w:val="28"/>
          <w:szCs w:val="28"/>
        </w:rPr>
        <w:t>количество принятых по программам магистратуры</w:t>
      </w:r>
      <w:r>
        <w:rPr>
          <w:sz w:val="28"/>
          <w:szCs w:val="28"/>
        </w:rPr>
        <w:t>, составило 10 человек</w:t>
      </w:r>
      <w:r w:rsidRPr="00894140">
        <w:rPr>
          <w:sz w:val="28"/>
          <w:szCs w:val="28"/>
        </w:rPr>
        <w:t xml:space="preserve"> при плане 10 человек;</w:t>
      </w:r>
    </w:p>
    <w:p w14:paraId="3858DA2A" w14:textId="77777777" w:rsidR="00FF25AD" w:rsidRPr="002A5AAA" w:rsidRDefault="00FF25AD" w:rsidP="00FF25AD">
      <w:pPr>
        <w:widowControl w:val="0"/>
        <w:pBdr>
          <w:bottom w:val="single" w:sz="4" w:space="5" w:color="FFFFFF"/>
        </w:pBdr>
        <w:ind w:firstLine="709"/>
        <w:jc w:val="both"/>
        <w:rPr>
          <w:sz w:val="28"/>
          <w:szCs w:val="28"/>
        </w:rPr>
      </w:pPr>
      <w:r w:rsidRPr="00894140">
        <w:rPr>
          <w:sz w:val="28"/>
          <w:szCs w:val="28"/>
        </w:rPr>
        <w:t>количество принятых в докторантуру PhD по государственному заказу</w:t>
      </w:r>
      <w:r>
        <w:rPr>
          <w:sz w:val="28"/>
          <w:szCs w:val="28"/>
        </w:rPr>
        <w:t xml:space="preserve"> </w:t>
      </w:r>
      <w:r w:rsidRPr="002A5AAA">
        <w:rPr>
          <w:sz w:val="28"/>
          <w:szCs w:val="28"/>
        </w:rPr>
        <w:t>составило 2 человека при плане 2 человека;</w:t>
      </w:r>
    </w:p>
    <w:p w14:paraId="43B65DD7" w14:textId="77777777" w:rsidR="00FF25AD" w:rsidRPr="002A5AAA" w:rsidRDefault="00FF25AD" w:rsidP="00FF25AD">
      <w:pPr>
        <w:widowControl w:val="0"/>
        <w:pBdr>
          <w:bottom w:val="single" w:sz="4" w:space="5" w:color="FFFFFF"/>
        </w:pBdr>
        <w:ind w:firstLine="709"/>
        <w:jc w:val="both"/>
        <w:rPr>
          <w:i/>
          <w:sz w:val="28"/>
          <w:szCs w:val="28"/>
        </w:rPr>
      </w:pPr>
      <w:r w:rsidRPr="002A5AAA">
        <w:rPr>
          <w:sz w:val="28"/>
          <w:szCs w:val="28"/>
        </w:rPr>
        <w:t xml:space="preserve">В рамках средств данной бюджетной подпрограммы </w:t>
      </w:r>
      <w:r w:rsidRPr="002A5AAA">
        <w:rPr>
          <w:i/>
          <w:sz w:val="28"/>
          <w:szCs w:val="28"/>
        </w:rPr>
        <w:t>государственным заданием</w:t>
      </w:r>
      <w:r w:rsidRPr="002A5AAA">
        <w:rPr>
          <w:sz w:val="28"/>
          <w:szCs w:val="28"/>
        </w:rPr>
        <w:t xml:space="preserve"> выделены 1 229 590,0</w:t>
      </w:r>
      <w:r>
        <w:rPr>
          <w:sz w:val="28"/>
          <w:szCs w:val="28"/>
        </w:rPr>
        <w:t> тыс.тенге</w:t>
      </w:r>
      <w:r w:rsidRPr="002A5AAA">
        <w:rPr>
          <w:sz w:val="28"/>
          <w:szCs w:val="28"/>
        </w:rPr>
        <w:t xml:space="preserve"> РГП на ПХВ «Казахская национальная академия хореографии» </w:t>
      </w:r>
      <w:r w:rsidRPr="002A5AAA">
        <w:rPr>
          <w:i/>
          <w:sz w:val="28"/>
          <w:szCs w:val="28"/>
        </w:rPr>
        <w:t>для</w:t>
      </w:r>
      <w:r w:rsidRPr="002A5AAA">
        <w:rPr>
          <w:sz w:val="28"/>
          <w:szCs w:val="28"/>
        </w:rPr>
        <w:t xml:space="preserve"> </w:t>
      </w:r>
      <w:r w:rsidRPr="002A5AAA">
        <w:rPr>
          <w:i/>
          <w:sz w:val="28"/>
          <w:szCs w:val="28"/>
        </w:rPr>
        <w:t>обучения и воспитания одаренных в культуре и искусстве детей с организацией подготовки учебного процесса и предоставление образовательных услуг.</w:t>
      </w:r>
    </w:p>
    <w:p w14:paraId="463AE01D" w14:textId="77777777" w:rsidR="00FF25AD" w:rsidRPr="002A5AAA" w:rsidRDefault="00FF25AD" w:rsidP="00FF25AD">
      <w:pPr>
        <w:widowControl w:val="0"/>
        <w:pBdr>
          <w:bottom w:val="single" w:sz="4" w:space="5" w:color="FFFFFF"/>
        </w:pBdr>
        <w:ind w:firstLine="709"/>
        <w:jc w:val="both"/>
        <w:rPr>
          <w:sz w:val="28"/>
          <w:szCs w:val="28"/>
        </w:rPr>
      </w:pPr>
      <w:r w:rsidRPr="002A5AAA">
        <w:rPr>
          <w:sz w:val="28"/>
          <w:szCs w:val="28"/>
        </w:rPr>
        <w:t xml:space="preserve">Обеспечен образовательный процесс в РГП на ПХВ «Казахская национальная академия хореографии» начального образования (1-4 классы) и основного среднего образования (5-9 классы), технического и профессионального образования (5-9 классы) составил 330 человек при плане среднегодового контингенте 330 человек. </w:t>
      </w:r>
    </w:p>
    <w:p w14:paraId="5BB49EA9" w14:textId="77777777" w:rsidR="00FF25AD" w:rsidRPr="002A5AAA" w:rsidRDefault="00FF25AD" w:rsidP="00FF25AD">
      <w:pPr>
        <w:widowControl w:val="0"/>
        <w:pBdr>
          <w:bottom w:val="single" w:sz="4" w:space="5" w:color="FFFFFF"/>
        </w:pBdr>
        <w:ind w:firstLine="709"/>
        <w:jc w:val="both"/>
        <w:rPr>
          <w:sz w:val="28"/>
          <w:szCs w:val="28"/>
        </w:rPr>
      </w:pPr>
      <w:r w:rsidRPr="002A5AAA">
        <w:rPr>
          <w:sz w:val="28"/>
          <w:szCs w:val="28"/>
        </w:rPr>
        <w:t xml:space="preserve">Получен обучающимися аттестат об основном среднем образовании 21 выпускнику. </w:t>
      </w:r>
    </w:p>
    <w:p w14:paraId="3B37A957" w14:textId="77777777" w:rsidR="00FF25AD" w:rsidRPr="002A5AAA" w:rsidRDefault="00FF25AD" w:rsidP="00FF25AD">
      <w:pPr>
        <w:widowControl w:val="0"/>
        <w:pBdr>
          <w:bottom w:val="single" w:sz="4" w:space="5" w:color="FFFFFF"/>
        </w:pBdr>
        <w:ind w:firstLine="709"/>
        <w:jc w:val="both"/>
        <w:rPr>
          <w:sz w:val="28"/>
          <w:szCs w:val="28"/>
        </w:rPr>
      </w:pPr>
      <w:r w:rsidRPr="002A5AAA">
        <w:rPr>
          <w:sz w:val="28"/>
          <w:szCs w:val="28"/>
        </w:rPr>
        <w:t xml:space="preserve">Обеспечено качественное предоставление услуг в соответствии с требованиями государственных общеобразовательных стандартов образования. </w:t>
      </w:r>
    </w:p>
    <w:p w14:paraId="61683051" w14:textId="77777777" w:rsidR="00FF25AD" w:rsidRPr="002A5AAA" w:rsidRDefault="00FF25AD" w:rsidP="00FF25AD">
      <w:pPr>
        <w:widowControl w:val="0"/>
        <w:pBdr>
          <w:bottom w:val="single" w:sz="4" w:space="5" w:color="FFFFFF"/>
        </w:pBdr>
        <w:ind w:firstLine="709"/>
        <w:jc w:val="both"/>
        <w:rPr>
          <w:sz w:val="28"/>
          <w:szCs w:val="28"/>
        </w:rPr>
      </w:pPr>
      <w:r w:rsidRPr="002A5AAA">
        <w:rPr>
          <w:sz w:val="28"/>
          <w:szCs w:val="28"/>
        </w:rPr>
        <w:t>30 марта 2023 года Академия прошла государственную аттестацию на соответствие требованиям государственных общеобразовательных стандартов образования со сроком действия 5 лет. Кроме того, на основании полученного сертификата от 28 января 2022 года со сроком действия на 5 лет, осуществление образовательного процесса в Академии соответствует требованиям международных институциональных стандартов образования;</w:t>
      </w:r>
    </w:p>
    <w:p w14:paraId="751278BA" w14:textId="77777777" w:rsidR="00FF25AD" w:rsidRPr="002A5AAA" w:rsidRDefault="00FF25AD" w:rsidP="00FF25AD">
      <w:pPr>
        <w:widowControl w:val="0"/>
        <w:pBdr>
          <w:bottom w:val="single" w:sz="4" w:space="5" w:color="FFFFFF"/>
        </w:pBdr>
        <w:ind w:firstLine="709"/>
        <w:jc w:val="both"/>
        <w:rPr>
          <w:sz w:val="28"/>
          <w:szCs w:val="28"/>
        </w:rPr>
      </w:pPr>
      <w:r w:rsidRPr="002A5AAA">
        <w:rPr>
          <w:b/>
          <w:i/>
          <w:sz w:val="28"/>
          <w:szCs w:val="28"/>
        </w:rPr>
        <w:lastRenderedPageBreak/>
        <w:t>на капитальные расходы организаций образования, осуществляющих деятельность в области культуры и искусства</w:t>
      </w:r>
      <w:r w:rsidRPr="002A5AAA">
        <w:rPr>
          <w:sz w:val="28"/>
          <w:szCs w:val="28"/>
        </w:rPr>
        <w:t xml:space="preserve"> предусматривались 164 810,0</w:t>
      </w:r>
      <w:r>
        <w:rPr>
          <w:sz w:val="28"/>
          <w:szCs w:val="28"/>
        </w:rPr>
        <w:t> тыс.тенге</w:t>
      </w:r>
      <w:r w:rsidRPr="002A5AAA">
        <w:rPr>
          <w:sz w:val="28"/>
          <w:szCs w:val="28"/>
        </w:rPr>
        <w:t>, исполнено 164 807,7</w:t>
      </w:r>
      <w:r>
        <w:rPr>
          <w:sz w:val="28"/>
          <w:szCs w:val="28"/>
        </w:rPr>
        <w:t> тыс.тенге</w:t>
      </w:r>
      <w:r w:rsidRPr="002A5AAA">
        <w:rPr>
          <w:sz w:val="28"/>
          <w:szCs w:val="28"/>
        </w:rPr>
        <w:t xml:space="preserve"> или 100</w:t>
      </w:r>
      <w:r>
        <w:rPr>
          <w:sz w:val="28"/>
          <w:szCs w:val="28"/>
        </w:rPr>
        <w:t> %</w:t>
      </w:r>
      <w:r w:rsidRPr="002A5AAA">
        <w:rPr>
          <w:sz w:val="28"/>
          <w:szCs w:val="28"/>
        </w:rPr>
        <w:t xml:space="preserve"> к плану на год. Не исполнено 2,3</w:t>
      </w:r>
      <w:r>
        <w:rPr>
          <w:sz w:val="28"/>
          <w:szCs w:val="28"/>
          <w:lang w:val="kk-KZ"/>
        </w:rPr>
        <w:t> тыс.тенге</w:t>
      </w:r>
      <w:r w:rsidRPr="002A5AAA">
        <w:rPr>
          <w:sz w:val="28"/>
          <w:szCs w:val="28"/>
        </w:rPr>
        <w:t xml:space="preserve"> – экономия средств по результатам государственных закупок.</w:t>
      </w:r>
    </w:p>
    <w:p w14:paraId="60AE6796" w14:textId="77777777" w:rsidR="00FF25AD" w:rsidRPr="002A5AAA" w:rsidRDefault="00FF25AD" w:rsidP="00FF25AD">
      <w:pPr>
        <w:widowControl w:val="0"/>
        <w:pBdr>
          <w:bottom w:val="single" w:sz="4" w:space="5" w:color="FFFFFF"/>
        </w:pBdr>
        <w:ind w:firstLine="709"/>
        <w:jc w:val="both"/>
        <w:rPr>
          <w:i/>
          <w:sz w:val="28"/>
          <w:szCs w:val="28"/>
        </w:rPr>
      </w:pPr>
      <w:r w:rsidRPr="002A5AAA">
        <w:rPr>
          <w:i/>
          <w:sz w:val="28"/>
          <w:szCs w:val="28"/>
        </w:rPr>
        <w:t>показатель прямого результата достигнут:</w:t>
      </w:r>
    </w:p>
    <w:p w14:paraId="1DC8D49D" w14:textId="77777777" w:rsidR="00FF25AD" w:rsidRPr="002A5AAA" w:rsidRDefault="00FF25AD" w:rsidP="00FF25AD">
      <w:pPr>
        <w:widowControl w:val="0"/>
        <w:pBdr>
          <w:bottom w:val="single" w:sz="4" w:space="5" w:color="FFFFFF"/>
        </w:pBdr>
        <w:ind w:firstLine="709"/>
        <w:jc w:val="both"/>
        <w:rPr>
          <w:sz w:val="28"/>
          <w:szCs w:val="28"/>
        </w:rPr>
      </w:pPr>
      <w:r w:rsidRPr="002A5AAA">
        <w:rPr>
          <w:sz w:val="28"/>
          <w:szCs w:val="28"/>
        </w:rPr>
        <w:t>количество государственных учреждений оснащенных материально-технической базой составило 1 единицу при плане 1 единицы.</w:t>
      </w:r>
    </w:p>
    <w:p w14:paraId="3C914CD3" w14:textId="77777777" w:rsidR="00FF25AD" w:rsidRPr="002A5AAA" w:rsidRDefault="00FF25AD" w:rsidP="00FF25AD">
      <w:pPr>
        <w:widowControl w:val="0"/>
        <w:pBdr>
          <w:bottom w:val="single" w:sz="4" w:space="5" w:color="FFFFFF"/>
        </w:pBdr>
        <w:ind w:firstLine="709"/>
        <w:jc w:val="both"/>
        <w:rPr>
          <w:i/>
          <w:sz w:val="28"/>
          <w:szCs w:val="28"/>
        </w:rPr>
      </w:pPr>
      <w:r w:rsidRPr="002A5AAA">
        <w:rPr>
          <w:i/>
          <w:sz w:val="28"/>
          <w:szCs w:val="28"/>
        </w:rPr>
        <w:t>2 показателя конечного результата достигнуты:</w:t>
      </w:r>
    </w:p>
    <w:p w14:paraId="2D3D0090" w14:textId="77777777" w:rsidR="00FF25AD" w:rsidRPr="002A5AAA" w:rsidRDefault="00FF25AD" w:rsidP="00FF25AD">
      <w:pPr>
        <w:widowControl w:val="0"/>
        <w:pBdr>
          <w:bottom w:val="single" w:sz="4" w:space="5" w:color="FFFFFF"/>
        </w:pBdr>
        <w:ind w:firstLine="709"/>
        <w:jc w:val="both"/>
        <w:rPr>
          <w:sz w:val="28"/>
          <w:szCs w:val="28"/>
        </w:rPr>
      </w:pPr>
      <w:r w:rsidRPr="002A5AAA">
        <w:rPr>
          <w:sz w:val="28"/>
          <w:szCs w:val="28"/>
        </w:rPr>
        <w:t xml:space="preserve">доля выпускников, обучавшихся на основе государственного образовательного заказа, трудоустроенных по специальности в течение года после завершения обучения от общего числа обучающихся по государственному образовательному заказу составило </w:t>
      </w:r>
      <w:r w:rsidRPr="002A5AAA">
        <w:rPr>
          <w:sz w:val="28"/>
          <w:szCs w:val="28"/>
          <w:lang w:val="kk-KZ"/>
        </w:rPr>
        <w:t>82,2</w:t>
      </w:r>
      <w:r>
        <w:rPr>
          <w:sz w:val="28"/>
          <w:szCs w:val="28"/>
        </w:rPr>
        <w:t> %</w:t>
      </w:r>
      <w:r w:rsidRPr="002A5AAA">
        <w:rPr>
          <w:sz w:val="28"/>
          <w:szCs w:val="28"/>
        </w:rPr>
        <w:t xml:space="preserve"> при плане 72</w:t>
      </w:r>
      <w:r>
        <w:rPr>
          <w:sz w:val="28"/>
          <w:szCs w:val="28"/>
        </w:rPr>
        <w:t> %</w:t>
      </w:r>
      <w:r w:rsidRPr="002A5AAA">
        <w:rPr>
          <w:sz w:val="28"/>
          <w:szCs w:val="28"/>
        </w:rPr>
        <w:t>. Перевыполнение показателя на 10,2</w:t>
      </w:r>
      <w:r>
        <w:rPr>
          <w:sz w:val="28"/>
          <w:szCs w:val="28"/>
        </w:rPr>
        <w:t> %</w:t>
      </w:r>
      <w:r w:rsidRPr="002A5AAA">
        <w:rPr>
          <w:sz w:val="28"/>
          <w:szCs w:val="28"/>
        </w:rPr>
        <w:t xml:space="preserve"> связано:</w:t>
      </w:r>
    </w:p>
    <w:p w14:paraId="184B59D9" w14:textId="77777777" w:rsidR="00FF25AD" w:rsidRPr="002A5AAA" w:rsidRDefault="00FF25AD" w:rsidP="00FF25AD">
      <w:pPr>
        <w:widowControl w:val="0"/>
        <w:pBdr>
          <w:bottom w:val="single" w:sz="4" w:space="5" w:color="FFFFFF"/>
        </w:pBdr>
        <w:ind w:firstLine="709"/>
        <w:jc w:val="both"/>
        <w:rPr>
          <w:sz w:val="28"/>
          <w:szCs w:val="28"/>
        </w:rPr>
      </w:pPr>
      <w:r w:rsidRPr="002A5AAA">
        <w:rPr>
          <w:sz w:val="28"/>
          <w:szCs w:val="28"/>
        </w:rPr>
        <w:t>с улучшением работы организациями образования по дуальному образованию, благодаря чему работодатели принимают на работу выпускников, проходивших практику или обучение у самих работодателей;</w:t>
      </w:r>
    </w:p>
    <w:p w14:paraId="1DC2A2E4" w14:textId="77777777" w:rsidR="00FF25AD" w:rsidRPr="002A5AAA" w:rsidRDefault="00FF25AD" w:rsidP="00FF25AD">
      <w:pPr>
        <w:widowControl w:val="0"/>
        <w:pBdr>
          <w:bottom w:val="single" w:sz="4" w:space="5" w:color="FFFFFF"/>
        </w:pBdr>
        <w:ind w:firstLine="709"/>
        <w:jc w:val="both"/>
        <w:rPr>
          <w:sz w:val="28"/>
          <w:szCs w:val="28"/>
        </w:rPr>
      </w:pPr>
      <w:r w:rsidRPr="002A5AAA">
        <w:rPr>
          <w:sz w:val="28"/>
          <w:szCs w:val="28"/>
        </w:rPr>
        <w:t>с усилением работы организациями образования по предоставлению качественных образовательных услуг, благодаря чему работодатели отдают предпочтение в трудоустройстве выпускникам организаций образования подведомственных Министерству;</w:t>
      </w:r>
    </w:p>
    <w:p w14:paraId="4EEFBC20" w14:textId="77777777" w:rsidR="00FF25AD" w:rsidRPr="002A5AAA" w:rsidRDefault="00FF25AD" w:rsidP="00FF25AD">
      <w:pPr>
        <w:widowControl w:val="0"/>
        <w:pBdr>
          <w:bottom w:val="single" w:sz="4" w:space="5" w:color="FFFFFF"/>
        </w:pBdr>
        <w:ind w:firstLine="709"/>
        <w:jc w:val="both"/>
        <w:rPr>
          <w:sz w:val="28"/>
          <w:szCs w:val="28"/>
        </w:rPr>
      </w:pPr>
      <w:r w:rsidRPr="002A5AAA">
        <w:rPr>
          <w:sz w:val="28"/>
          <w:szCs w:val="28"/>
        </w:rPr>
        <w:t xml:space="preserve">с увеличением количества работодателей, то есть частных и других организаций и в целом рост потребностей рынка труда в кадрах;     </w:t>
      </w:r>
    </w:p>
    <w:p w14:paraId="5E10F369" w14:textId="77777777" w:rsidR="00FF25AD" w:rsidRPr="002A5AAA" w:rsidRDefault="00FF25AD" w:rsidP="00FF25AD">
      <w:pPr>
        <w:widowControl w:val="0"/>
        <w:pBdr>
          <w:bottom w:val="single" w:sz="4" w:space="5" w:color="FFFFFF"/>
        </w:pBdr>
        <w:ind w:firstLine="709"/>
        <w:jc w:val="both"/>
        <w:rPr>
          <w:sz w:val="28"/>
          <w:szCs w:val="28"/>
        </w:rPr>
      </w:pPr>
      <w:r w:rsidRPr="002A5AAA">
        <w:rPr>
          <w:i/>
          <w:sz w:val="28"/>
          <w:szCs w:val="28"/>
        </w:rPr>
        <w:t>Второй показатель</w:t>
      </w:r>
      <w:r w:rsidRPr="002A5AAA">
        <w:rPr>
          <w:sz w:val="28"/>
          <w:szCs w:val="28"/>
        </w:rPr>
        <w:t xml:space="preserve"> </w:t>
      </w:r>
      <w:r w:rsidRPr="002A5AAA">
        <w:rPr>
          <w:i/>
          <w:sz w:val="28"/>
          <w:szCs w:val="28"/>
        </w:rPr>
        <w:t xml:space="preserve">конечного результата </w:t>
      </w:r>
      <w:r w:rsidRPr="002A5AAA">
        <w:rPr>
          <w:sz w:val="28"/>
          <w:szCs w:val="28"/>
        </w:rPr>
        <w:t>соответствует целевому индикатору 1.1.5 «Доля победителей республиканских и международных конкурсов и фестивалей от общей численности обучающихся, получающих высшее образование в области культуры и искусства», который составил 13,23</w:t>
      </w:r>
      <w:r>
        <w:rPr>
          <w:sz w:val="28"/>
          <w:szCs w:val="28"/>
        </w:rPr>
        <w:t> %</w:t>
      </w:r>
      <w:r w:rsidRPr="002A5AAA">
        <w:rPr>
          <w:sz w:val="28"/>
          <w:szCs w:val="28"/>
        </w:rPr>
        <w:t xml:space="preserve"> при плане 10,9</w:t>
      </w:r>
      <w:r>
        <w:rPr>
          <w:sz w:val="28"/>
          <w:szCs w:val="28"/>
        </w:rPr>
        <w:t> %</w:t>
      </w:r>
      <w:r w:rsidRPr="002A5AAA">
        <w:rPr>
          <w:sz w:val="28"/>
          <w:szCs w:val="28"/>
        </w:rPr>
        <w:t>.</w:t>
      </w:r>
    </w:p>
    <w:p w14:paraId="4B56F08A" w14:textId="77777777" w:rsidR="00FF25AD" w:rsidRPr="002A5AAA" w:rsidRDefault="00FF25AD" w:rsidP="00FF25AD">
      <w:pPr>
        <w:widowControl w:val="0"/>
        <w:pBdr>
          <w:bottom w:val="single" w:sz="4" w:space="5" w:color="FFFFFF"/>
        </w:pBdr>
        <w:ind w:firstLine="709"/>
        <w:jc w:val="both"/>
        <w:rPr>
          <w:iCs/>
          <w:sz w:val="28"/>
          <w:szCs w:val="28"/>
        </w:rPr>
      </w:pPr>
      <w:r w:rsidRPr="002A5AAA">
        <w:rPr>
          <w:i/>
          <w:iCs/>
          <w:sz w:val="28"/>
          <w:szCs w:val="28"/>
        </w:rPr>
        <w:t>Динамика расходов</w:t>
      </w:r>
      <w:r w:rsidRPr="002A5AAA">
        <w:rPr>
          <w:iCs/>
          <w:sz w:val="28"/>
          <w:szCs w:val="28"/>
        </w:rPr>
        <w:t xml:space="preserve"> за последние три года: </w:t>
      </w:r>
      <w:r w:rsidRPr="002A5AAA">
        <w:rPr>
          <w:iCs/>
          <w:sz w:val="28"/>
          <w:szCs w:val="28"/>
          <w:lang w:val="kk-KZ"/>
        </w:rPr>
        <w:t xml:space="preserve">в </w:t>
      </w:r>
      <w:r w:rsidRPr="002A5AAA">
        <w:rPr>
          <w:iCs/>
          <w:sz w:val="28"/>
          <w:szCs w:val="28"/>
        </w:rPr>
        <w:t>20</w:t>
      </w:r>
      <w:r w:rsidRPr="002A5AAA">
        <w:rPr>
          <w:iCs/>
          <w:sz w:val="28"/>
          <w:szCs w:val="28"/>
          <w:lang w:val="kk-KZ"/>
        </w:rPr>
        <w:t>21</w:t>
      </w:r>
      <w:r w:rsidRPr="002A5AAA">
        <w:rPr>
          <w:iCs/>
          <w:sz w:val="28"/>
          <w:szCs w:val="28"/>
        </w:rPr>
        <w:t xml:space="preserve"> году – </w:t>
      </w:r>
      <w:r w:rsidRPr="002A5AAA">
        <w:rPr>
          <w:iCs/>
          <w:sz w:val="28"/>
          <w:szCs w:val="28"/>
          <w:lang w:val="kk-KZ"/>
        </w:rPr>
        <w:t>12 400 115,1</w:t>
      </w:r>
      <w:r>
        <w:rPr>
          <w:iCs/>
          <w:sz w:val="28"/>
          <w:szCs w:val="28"/>
        </w:rPr>
        <w:t> тыс.тенге</w:t>
      </w:r>
      <w:r w:rsidRPr="002A5AAA">
        <w:rPr>
          <w:iCs/>
          <w:sz w:val="28"/>
          <w:szCs w:val="28"/>
        </w:rPr>
        <w:t>, в 2022 году – 16 454 728,8</w:t>
      </w:r>
      <w:r>
        <w:rPr>
          <w:iCs/>
          <w:sz w:val="28"/>
          <w:szCs w:val="28"/>
        </w:rPr>
        <w:t> тыс.тенге</w:t>
      </w:r>
      <w:r w:rsidRPr="002A5AAA">
        <w:rPr>
          <w:iCs/>
          <w:sz w:val="28"/>
          <w:szCs w:val="28"/>
        </w:rPr>
        <w:t>, в 2023 году – 18 764 793,8</w:t>
      </w:r>
      <w:r>
        <w:rPr>
          <w:iCs/>
          <w:sz w:val="28"/>
          <w:szCs w:val="28"/>
        </w:rPr>
        <w:t> тыс.тенге</w:t>
      </w:r>
      <w:r w:rsidRPr="002A5AAA">
        <w:rPr>
          <w:iCs/>
          <w:sz w:val="28"/>
          <w:szCs w:val="28"/>
        </w:rPr>
        <w:t>.</w:t>
      </w:r>
    </w:p>
    <w:p w14:paraId="6156BF77" w14:textId="77777777" w:rsidR="00FF25AD" w:rsidRPr="002A5AAA" w:rsidRDefault="00FF25AD" w:rsidP="00FF25AD">
      <w:pPr>
        <w:widowControl w:val="0"/>
        <w:pBdr>
          <w:bottom w:val="single" w:sz="4" w:space="5" w:color="FFFFFF"/>
        </w:pBdr>
        <w:ind w:firstLine="709"/>
        <w:jc w:val="both"/>
        <w:rPr>
          <w:sz w:val="28"/>
          <w:szCs w:val="28"/>
        </w:rPr>
      </w:pPr>
      <w:r w:rsidRPr="002E62AE">
        <w:rPr>
          <w:sz w:val="28"/>
          <w:szCs w:val="28"/>
        </w:rPr>
        <w:t>Дебиторской задолженность</w:t>
      </w:r>
      <w:r w:rsidRPr="002A5AAA">
        <w:rPr>
          <w:sz w:val="28"/>
          <w:szCs w:val="28"/>
        </w:rPr>
        <w:t xml:space="preserve"> составила 30 150,3</w:t>
      </w:r>
      <w:r>
        <w:rPr>
          <w:sz w:val="28"/>
          <w:szCs w:val="28"/>
        </w:rPr>
        <w:t> тыс.тенге</w:t>
      </w:r>
      <w:r w:rsidRPr="002A5AAA">
        <w:rPr>
          <w:sz w:val="28"/>
          <w:szCs w:val="28"/>
        </w:rPr>
        <w:t>, в том числе: 18 181,9</w:t>
      </w:r>
      <w:r>
        <w:rPr>
          <w:sz w:val="28"/>
          <w:szCs w:val="28"/>
        </w:rPr>
        <w:t> тыс.тенге</w:t>
      </w:r>
      <w:r w:rsidRPr="002A5AAA">
        <w:rPr>
          <w:sz w:val="28"/>
          <w:szCs w:val="28"/>
        </w:rPr>
        <w:t xml:space="preserve"> cуммы, выданные в подотчет по командировкам и служебным разъездам за пределы страны и прочим текущим затратам, 5 575,3</w:t>
      </w:r>
      <w:r>
        <w:rPr>
          <w:sz w:val="28"/>
          <w:szCs w:val="28"/>
        </w:rPr>
        <w:t> тыс.тенге</w:t>
      </w:r>
      <w:r w:rsidRPr="002A5AAA">
        <w:rPr>
          <w:sz w:val="28"/>
          <w:szCs w:val="28"/>
        </w:rPr>
        <w:t xml:space="preserve"> переплата согласно актам сверок по оплате коммунальных услуг и стипендии,</w:t>
      </w:r>
      <w:r w:rsidRPr="002A5AAA">
        <w:t xml:space="preserve"> </w:t>
      </w:r>
      <w:r w:rsidRPr="002A5AAA">
        <w:rPr>
          <w:sz w:val="28"/>
          <w:szCs w:val="28"/>
        </w:rPr>
        <w:t>1 627,9</w:t>
      </w:r>
      <w:r>
        <w:rPr>
          <w:sz w:val="28"/>
          <w:szCs w:val="28"/>
        </w:rPr>
        <w:t> тыс.тенге</w:t>
      </w:r>
      <w:r w:rsidRPr="002A5AAA">
        <w:rPr>
          <w:sz w:val="28"/>
          <w:szCs w:val="28"/>
        </w:rPr>
        <w:t xml:space="preserve"> задолженность прошлых лет</w:t>
      </w:r>
      <w:r w:rsidRPr="002A5AAA">
        <w:t xml:space="preserve"> </w:t>
      </w:r>
      <w:r w:rsidRPr="002A5AAA">
        <w:rPr>
          <w:sz w:val="28"/>
          <w:szCs w:val="28"/>
        </w:rPr>
        <w:t>в связи с неисполнением судебных решений по погашению задолженности</w:t>
      </w:r>
      <w:r w:rsidRPr="002A5AAA">
        <w:t xml:space="preserve"> </w:t>
      </w:r>
      <w:r w:rsidRPr="002A5AAA">
        <w:rPr>
          <w:sz w:val="28"/>
          <w:szCs w:val="28"/>
        </w:rPr>
        <w:t>по приобретению топлива, горюче-смазочных материалов</w:t>
      </w:r>
      <w:r w:rsidRPr="002A5AAA">
        <w:t>, п</w:t>
      </w:r>
      <w:r w:rsidRPr="002A5AAA">
        <w:rPr>
          <w:sz w:val="28"/>
          <w:szCs w:val="28"/>
        </w:rPr>
        <w:t>риобретению прочих запасов, приобретению машин, оборудования, инструментов, производственного и хозяйственного инвентаря, 4765,2</w:t>
      </w:r>
      <w:r>
        <w:rPr>
          <w:sz w:val="28"/>
          <w:szCs w:val="28"/>
        </w:rPr>
        <w:t> тыс.тенге</w:t>
      </w:r>
      <w:r w:rsidRPr="002A5AAA">
        <w:rPr>
          <w:sz w:val="28"/>
          <w:szCs w:val="28"/>
        </w:rPr>
        <w:t xml:space="preserve"> прочая задолженность по оплате труда, социальному налогу и соцотчислениям.</w:t>
      </w:r>
    </w:p>
    <w:p w14:paraId="57FC1032" w14:textId="77777777" w:rsidR="00FF25AD" w:rsidRPr="002E62AE" w:rsidRDefault="00FF25AD" w:rsidP="00FF25AD">
      <w:pPr>
        <w:widowControl w:val="0"/>
        <w:pBdr>
          <w:bottom w:val="single" w:sz="4" w:space="5" w:color="FFFFFF"/>
        </w:pBdr>
        <w:ind w:firstLine="709"/>
        <w:jc w:val="both"/>
        <w:rPr>
          <w:sz w:val="28"/>
          <w:szCs w:val="28"/>
        </w:rPr>
      </w:pPr>
      <w:r w:rsidRPr="002E62AE">
        <w:rPr>
          <w:sz w:val="28"/>
          <w:szCs w:val="28"/>
        </w:rPr>
        <w:t>Кредиторская задолженность отсутствует.</w:t>
      </w:r>
    </w:p>
    <w:p w14:paraId="7C063171" w14:textId="77777777" w:rsidR="00FF25AD" w:rsidRPr="002A5AAA" w:rsidRDefault="00FF25AD" w:rsidP="00FF25AD">
      <w:pPr>
        <w:widowControl w:val="0"/>
        <w:pBdr>
          <w:bottom w:val="single" w:sz="4" w:space="5" w:color="FFFFFF"/>
        </w:pBdr>
        <w:ind w:firstLine="709"/>
        <w:jc w:val="both"/>
        <w:rPr>
          <w:sz w:val="28"/>
          <w:szCs w:val="28"/>
        </w:rPr>
      </w:pPr>
      <w:r w:rsidRPr="002A5AAA">
        <w:rPr>
          <w:sz w:val="28"/>
          <w:szCs w:val="28"/>
        </w:rPr>
        <w:t xml:space="preserve">На реализацию бюджетной программы </w:t>
      </w:r>
      <w:r w:rsidRPr="002A5AAA">
        <w:rPr>
          <w:b/>
          <w:sz w:val="28"/>
          <w:szCs w:val="28"/>
        </w:rPr>
        <w:t>046 «Прикладные научные исследования»</w:t>
      </w:r>
      <w:r w:rsidRPr="002A5AAA">
        <w:rPr>
          <w:sz w:val="28"/>
          <w:szCs w:val="28"/>
        </w:rPr>
        <w:t xml:space="preserve"> предусматривались 537 989,0</w:t>
      </w:r>
      <w:r>
        <w:rPr>
          <w:sz w:val="28"/>
          <w:szCs w:val="28"/>
        </w:rPr>
        <w:t> тыс.тенге</w:t>
      </w:r>
      <w:r w:rsidRPr="002A5AAA">
        <w:rPr>
          <w:sz w:val="28"/>
          <w:szCs w:val="28"/>
        </w:rPr>
        <w:t>, исполнено 448 067,1</w:t>
      </w:r>
      <w:r>
        <w:rPr>
          <w:sz w:val="28"/>
          <w:szCs w:val="28"/>
        </w:rPr>
        <w:t> тыс.тенге</w:t>
      </w:r>
      <w:r w:rsidRPr="002A5AAA">
        <w:rPr>
          <w:sz w:val="28"/>
          <w:szCs w:val="28"/>
        </w:rPr>
        <w:t xml:space="preserve"> или 83,3</w:t>
      </w:r>
      <w:r>
        <w:rPr>
          <w:sz w:val="28"/>
          <w:szCs w:val="28"/>
        </w:rPr>
        <w:t> %</w:t>
      </w:r>
      <w:r w:rsidRPr="002A5AAA">
        <w:rPr>
          <w:sz w:val="28"/>
          <w:szCs w:val="28"/>
        </w:rPr>
        <w:t xml:space="preserve"> к плану на год. Не освоено 89 921,9</w:t>
      </w:r>
      <w:r>
        <w:rPr>
          <w:sz w:val="28"/>
          <w:szCs w:val="28"/>
        </w:rPr>
        <w:t> тыс.тенге</w:t>
      </w:r>
      <w:r w:rsidRPr="002A5AAA">
        <w:rPr>
          <w:sz w:val="28"/>
          <w:szCs w:val="28"/>
        </w:rPr>
        <w:t xml:space="preserve">, из </w:t>
      </w:r>
      <w:r w:rsidRPr="002A5AAA">
        <w:rPr>
          <w:sz w:val="28"/>
          <w:szCs w:val="28"/>
        </w:rPr>
        <w:lastRenderedPageBreak/>
        <w:t>них 61 455,7</w:t>
      </w:r>
      <w:r>
        <w:rPr>
          <w:sz w:val="28"/>
          <w:szCs w:val="28"/>
        </w:rPr>
        <w:t> тыс.тенге</w:t>
      </w:r>
      <w:r w:rsidRPr="002A5AAA">
        <w:rPr>
          <w:sz w:val="28"/>
          <w:szCs w:val="28"/>
        </w:rPr>
        <w:t xml:space="preserve"> – длительное согласование документов по оплате, 28 466,2</w:t>
      </w:r>
      <w:r>
        <w:rPr>
          <w:sz w:val="28"/>
          <w:szCs w:val="28"/>
        </w:rPr>
        <w:t> тыс.тенге</w:t>
      </w:r>
      <w:r w:rsidRPr="002A5AAA">
        <w:rPr>
          <w:sz w:val="28"/>
          <w:szCs w:val="28"/>
        </w:rPr>
        <w:t xml:space="preserve"> - в связи с оплатой, произведенной за фактически оказанный объем услуг.</w:t>
      </w:r>
    </w:p>
    <w:p w14:paraId="14A3AFBE" w14:textId="77777777" w:rsidR="00FF25AD" w:rsidRPr="002A5AAA" w:rsidRDefault="00FF25AD" w:rsidP="00FF25AD">
      <w:pPr>
        <w:widowControl w:val="0"/>
        <w:pBdr>
          <w:bottom w:val="single" w:sz="4" w:space="5" w:color="FFFFFF"/>
        </w:pBdr>
        <w:ind w:firstLine="709"/>
        <w:jc w:val="both"/>
        <w:rPr>
          <w:sz w:val="28"/>
          <w:szCs w:val="28"/>
        </w:rPr>
      </w:pPr>
      <w:r w:rsidRPr="002A5AAA">
        <w:rPr>
          <w:i/>
          <w:sz w:val="28"/>
          <w:szCs w:val="28"/>
        </w:rPr>
        <w:t>Цель бюджетной программ</w:t>
      </w:r>
      <w:r w:rsidRPr="002A5AAA">
        <w:rPr>
          <w:sz w:val="28"/>
          <w:szCs w:val="28"/>
        </w:rPr>
        <w:t>ы: Решение четко определенных практических задач путем организации исследований в области культуры и исследований объектов историко-культурного наследия.</w:t>
      </w:r>
    </w:p>
    <w:p w14:paraId="6699D0E1" w14:textId="77777777" w:rsidR="00FF25AD" w:rsidRPr="002A5AAA" w:rsidRDefault="00FF25AD" w:rsidP="00FF25AD">
      <w:pPr>
        <w:widowControl w:val="0"/>
        <w:pBdr>
          <w:bottom w:val="single" w:sz="4" w:space="5" w:color="FFFFFF"/>
        </w:pBdr>
        <w:ind w:firstLine="709"/>
        <w:jc w:val="both"/>
        <w:rPr>
          <w:i/>
          <w:sz w:val="28"/>
          <w:szCs w:val="28"/>
        </w:rPr>
      </w:pPr>
      <w:r w:rsidRPr="002A5AAA">
        <w:rPr>
          <w:i/>
          <w:sz w:val="28"/>
          <w:szCs w:val="28"/>
        </w:rPr>
        <w:t>Достигнуты 2 показателя прямого результата:</w:t>
      </w:r>
    </w:p>
    <w:p w14:paraId="35EF452B" w14:textId="77777777" w:rsidR="00FF25AD" w:rsidRPr="002A5AAA" w:rsidRDefault="00FF25AD" w:rsidP="00FF25AD">
      <w:pPr>
        <w:widowControl w:val="0"/>
        <w:pBdr>
          <w:bottom w:val="single" w:sz="4" w:space="5" w:color="FFFFFF"/>
        </w:pBdr>
        <w:ind w:firstLine="709"/>
        <w:jc w:val="both"/>
        <w:rPr>
          <w:sz w:val="28"/>
          <w:szCs w:val="28"/>
        </w:rPr>
      </w:pPr>
      <w:r w:rsidRPr="002A5AAA">
        <w:rPr>
          <w:sz w:val="28"/>
          <w:szCs w:val="28"/>
        </w:rPr>
        <w:t xml:space="preserve">количество проведенных </w:t>
      </w:r>
      <w:r w:rsidR="00F847A9" w:rsidRPr="00F847A9">
        <w:rPr>
          <w:sz w:val="28"/>
          <w:szCs w:val="28"/>
        </w:rPr>
        <w:t xml:space="preserve">научно-прикладных исследований </w:t>
      </w:r>
      <w:r w:rsidRPr="002A5AAA">
        <w:rPr>
          <w:sz w:val="28"/>
          <w:szCs w:val="28"/>
        </w:rPr>
        <w:t>составило 8 исследований при плане 8 исследований:</w:t>
      </w:r>
    </w:p>
    <w:p w14:paraId="373D5F02" w14:textId="77777777" w:rsidR="00FF25AD" w:rsidRPr="002A5AAA" w:rsidRDefault="00FF25AD" w:rsidP="00FF25AD">
      <w:pPr>
        <w:widowControl w:val="0"/>
        <w:pBdr>
          <w:bottom w:val="single" w:sz="4" w:space="5" w:color="FFFFFF"/>
        </w:pBdr>
        <w:ind w:firstLine="709"/>
        <w:jc w:val="both"/>
        <w:rPr>
          <w:sz w:val="28"/>
          <w:szCs w:val="28"/>
        </w:rPr>
      </w:pPr>
      <w:r w:rsidRPr="002A5AAA">
        <w:rPr>
          <w:sz w:val="28"/>
          <w:szCs w:val="28"/>
        </w:rPr>
        <w:t>1. Комплексное исследование социально-экономической и культурной истории города Туркестана середины ХІХ - начала ХХІ веков;</w:t>
      </w:r>
    </w:p>
    <w:p w14:paraId="4872A824" w14:textId="77777777" w:rsidR="00FF25AD" w:rsidRPr="002A5AAA" w:rsidRDefault="00FF25AD" w:rsidP="00FF25AD">
      <w:pPr>
        <w:widowControl w:val="0"/>
        <w:pBdr>
          <w:bottom w:val="single" w:sz="4" w:space="5" w:color="FFFFFF"/>
        </w:pBdr>
        <w:ind w:firstLine="709"/>
        <w:jc w:val="both"/>
        <w:rPr>
          <w:sz w:val="28"/>
          <w:szCs w:val="28"/>
        </w:rPr>
      </w:pPr>
      <w:r w:rsidRPr="002A5AAA">
        <w:rPr>
          <w:sz w:val="28"/>
          <w:szCs w:val="28"/>
        </w:rPr>
        <w:t>2. Традиционная обрядность как манифестация помнящей культуры: ресурсы и стратегии символического капитала степной Евразии;</w:t>
      </w:r>
    </w:p>
    <w:p w14:paraId="71A953CD" w14:textId="77777777" w:rsidR="00FF25AD" w:rsidRPr="002A5AAA" w:rsidRDefault="00FF25AD" w:rsidP="00FF25AD">
      <w:pPr>
        <w:widowControl w:val="0"/>
        <w:pBdr>
          <w:bottom w:val="single" w:sz="4" w:space="5" w:color="FFFFFF"/>
        </w:pBdr>
        <w:ind w:firstLine="709"/>
        <w:jc w:val="both"/>
        <w:rPr>
          <w:sz w:val="28"/>
          <w:szCs w:val="28"/>
        </w:rPr>
      </w:pPr>
      <w:r w:rsidRPr="002A5AAA">
        <w:rPr>
          <w:sz w:val="28"/>
          <w:szCs w:val="28"/>
        </w:rPr>
        <w:t>3. История духовных подземных мечетей Казахстана и музеефикация «подземной мечети Кылует»;</w:t>
      </w:r>
    </w:p>
    <w:p w14:paraId="0800E0CD" w14:textId="77777777" w:rsidR="00FF25AD" w:rsidRPr="002A5AAA" w:rsidRDefault="00FF25AD" w:rsidP="00FF25AD">
      <w:pPr>
        <w:widowControl w:val="0"/>
        <w:pBdr>
          <w:bottom w:val="single" w:sz="4" w:space="5" w:color="FFFFFF"/>
        </w:pBdr>
        <w:ind w:firstLine="709"/>
        <w:jc w:val="both"/>
        <w:rPr>
          <w:sz w:val="28"/>
          <w:szCs w:val="28"/>
        </w:rPr>
      </w:pPr>
      <w:r w:rsidRPr="002A5AAA">
        <w:rPr>
          <w:sz w:val="28"/>
          <w:szCs w:val="28"/>
        </w:rPr>
        <w:t>4. Тюркские источники   и их исследования в Китае: история, современное состояние, перспективы;</w:t>
      </w:r>
    </w:p>
    <w:p w14:paraId="24BCDFBB" w14:textId="77777777" w:rsidR="00FF25AD" w:rsidRPr="002A5AAA" w:rsidRDefault="00FF25AD" w:rsidP="00FF25AD">
      <w:pPr>
        <w:widowControl w:val="0"/>
        <w:pBdr>
          <w:bottom w:val="single" w:sz="4" w:space="5" w:color="FFFFFF"/>
        </w:pBdr>
        <w:ind w:firstLine="709"/>
        <w:jc w:val="both"/>
        <w:rPr>
          <w:sz w:val="28"/>
          <w:szCs w:val="28"/>
        </w:rPr>
      </w:pPr>
      <w:r w:rsidRPr="002A5AAA">
        <w:rPr>
          <w:sz w:val="28"/>
          <w:szCs w:val="28"/>
        </w:rPr>
        <w:t>5. Антология казахской литературно-эстетической мысли. 10 томов;</w:t>
      </w:r>
    </w:p>
    <w:p w14:paraId="7CDFD8CE" w14:textId="77777777" w:rsidR="00FF25AD" w:rsidRPr="002A5AAA" w:rsidRDefault="00FF25AD" w:rsidP="00FF25AD">
      <w:pPr>
        <w:widowControl w:val="0"/>
        <w:pBdr>
          <w:bottom w:val="single" w:sz="4" w:space="5" w:color="FFFFFF"/>
        </w:pBdr>
        <w:ind w:firstLine="709"/>
        <w:jc w:val="both"/>
        <w:rPr>
          <w:sz w:val="28"/>
          <w:szCs w:val="28"/>
        </w:rPr>
      </w:pPr>
      <w:r w:rsidRPr="002A5AAA">
        <w:rPr>
          <w:sz w:val="28"/>
          <w:szCs w:val="28"/>
        </w:rPr>
        <w:t>6. Политическая история Казахского ханства в 1465-1780 годах;</w:t>
      </w:r>
    </w:p>
    <w:p w14:paraId="328D48CE" w14:textId="77777777" w:rsidR="00FF25AD" w:rsidRPr="002A5AAA" w:rsidRDefault="00FF25AD" w:rsidP="00FF25AD">
      <w:pPr>
        <w:widowControl w:val="0"/>
        <w:pBdr>
          <w:bottom w:val="single" w:sz="4" w:space="5" w:color="FFFFFF"/>
        </w:pBdr>
        <w:ind w:firstLine="709"/>
        <w:jc w:val="both"/>
        <w:rPr>
          <w:sz w:val="28"/>
          <w:szCs w:val="28"/>
        </w:rPr>
      </w:pPr>
      <w:r w:rsidRPr="002A5AAA">
        <w:rPr>
          <w:sz w:val="28"/>
          <w:szCs w:val="28"/>
        </w:rPr>
        <w:t>7. Нумизматика Средневекового Казахстана;</w:t>
      </w:r>
    </w:p>
    <w:p w14:paraId="712EC4F3" w14:textId="77777777" w:rsidR="00FF25AD" w:rsidRPr="002A5AAA" w:rsidRDefault="00FF25AD" w:rsidP="00FF25AD">
      <w:pPr>
        <w:widowControl w:val="0"/>
        <w:pBdr>
          <w:bottom w:val="single" w:sz="4" w:space="5" w:color="FFFFFF"/>
        </w:pBdr>
        <w:ind w:firstLine="709"/>
        <w:jc w:val="both"/>
        <w:rPr>
          <w:sz w:val="28"/>
          <w:szCs w:val="28"/>
        </w:rPr>
      </w:pPr>
      <w:r w:rsidRPr="002A5AAA">
        <w:rPr>
          <w:sz w:val="28"/>
          <w:szCs w:val="28"/>
        </w:rPr>
        <w:t>8. Политическая история Улуса Джучи в 1206-1419 годах;</w:t>
      </w:r>
    </w:p>
    <w:p w14:paraId="2A468E5F" w14:textId="77777777" w:rsidR="00FF25AD" w:rsidRPr="002A5AAA" w:rsidRDefault="00FF25AD" w:rsidP="00FF25AD">
      <w:pPr>
        <w:widowControl w:val="0"/>
        <w:pBdr>
          <w:bottom w:val="single" w:sz="4" w:space="5" w:color="FFFFFF"/>
        </w:pBdr>
        <w:ind w:firstLine="709"/>
        <w:jc w:val="both"/>
        <w:rPr>
          <w:sz w:val="28"/>
          <w:szCs w:val="28"/>
        </w:rPr>
      </w:pPr>
      <w:r w:rsidRPr="002A5AAA">
        <w:rPr>
          <w:sz w:val="28"/>
          <w:szCs w:val="28"/>
        </w:rPr>
        <w:t>количество проведенных</w:t>
      </w:r>
      <w:r w:rsidR="00F847A9" w:rsidRPr="00F847A9">
        <w:t xml:space="preserve"> </w:t>
      </w:r>
      <w:r w:rsidR="00F847A9" w:rsidRPr="00F847A9">
        <w:rPr>
          <w:sz w:val="28"/>
          <w:szCs w:val="28"/>
        </w:rPr>
        <w:t>археологических исследований</w:t>
      </w:r>
      <w:r w:rsidRPr="002A5AAA">
        <w:rPr>
          <w:sz w:val="28"/>
          <w:szCs w:val="28"/>
        </w:rPr>
        <w:t xml:space="preserve"> составило 13 исследований, при плане 13 исследований:</w:t>
      </w:r>
    </w:p>
    <w:p w14:paraId="6FD0A228" w14:textId="77777777" w:rsidR="00FF25AD" w:rsidRPr="002A5AAA" w:rsidRDefault="00FF25AD" w:rsidP="00FF25AD">
      <w:pPr>
        <w:widowControl w:val="0"/>
        <w:pBdr>
          <w:bottom w:val="single" w:sz="4" w:space="5" w:color="FFFFFF"/>
        </w:pBdr>
        <w:ind w:firstLine="709"/>
        <w:jc w:val="both"/>
        <w:rPr>
          <w:sz w:val="28"/>
          <w:szCs w:val="28"/>
        </w:rPr>
      </w:pPr>
      <w:r w:rsidRPr="002A5AAA">
        <w:rPr>
          <w:sz w:val="28"/>
          <w:szCs w:val="28"/>
        </w:rPr>
        <w:t>1. Изучение археологического комплекса Рахат: реконструкция истории от эпохи бронзы до позднего средневековья;</w:t>
      </w:r>
    </w:p>
    <w:p w14:paraId="31E9DBF5" w14:textId="77777777" w:rsidR="00FF25AD" w:rsidRPr="002A5AAA" w:rsidRDefault="00FF25AD" w:rsidP="00FF25AD">
      <w:pPr>
        <w:widowControl w:val="0"/>
        <w:pBdr>
          <w:bottom w:val="single" w:sz="4" w:space="5" w:color="FFFFFF"/>
        </w:pBdr>
        <w:ind w:firstLine="709"/>
        <w:jc w:val="both"/>
        <w:rPr>
          <w:sz w:val="28"/>
          <w:szCs w:val="28"/>
        </w:rPr>
      </w:pPr>
      <w:r w:rsidRPr="002A5AAA">
        <w:rPr>
          <w:sz w:val="28"/>
          <w:szCs w:val="28"/>
        </w:rPr>
        <w:t>2. Археологические научно-экспериментальные исследования на поселении Ботай и моделирование систем обеспечения, образа жизни и мировоззренческо-сакральных контекстов носителей ботайской культуры;</w:t>
      </w:r>
    </w:p>
    <w:p w14:paraId="73A8108E" w14:textId="77777777" w:rsidR="00FF25AD" w:rsidRPr="002A5AAA" w:rsidRDefault="00FF25AD" w:rsidP="00FF25AD">
      <w:pPr>
        <w:widowControl w:val="0"/>
        <w:pBdr>
          <w:bottom w:val="single" w:sz="4" w:space="5" w:color="FFFFFF"/>
        </w:pBdr>
        <w:ind w:firstLine="709"/>
        <w:jc w:val="both"/>
        <w:rPr>
          <w:sz w:val="28"/>
          <w:szCs w:val="28"/>
        </w:rPr>
      </w:pPr>
      <w:r w:rsidRPr="002A5AAA">
        <w:rPr>
          <w:sz w:val="28"/>
          <w:szCs w:val="28"/>
        </w:rPr>
        <w:t>3. Памятники Казахского Алтая начала I тысячелетия н.э.: истоки Великого переселения народов и формирования этнокультурной структуры Евразии;</w:t>
      </w:r>
    </w:p>
    <w:p w14:paraId="11900D87" w14:textId="77777777" w:rsidR="00FF25AD" w:rsidRPr="002A5AAA" w:rsidRDefault="00FF25AD" w:rsidP="00FF25AD">
      <w:pPr>
        <w:widowControl w:val="0"/>
        <w:pBdr>
          <w:bottom w:val="single" w:sz="4" w:space="5" w:color="FFFFFF"/>
        </w:pBdr>
        <w:ind w:firstLine="709"/>
        <w:jc w:val="both"/>
        <w:rPr>
          <w:sz w:val="28"/>
          <w:szCs w:val="28"/>
        </w:rPr>
      </w:pPr>
      <w:r w:rsidRPr="002A5AAA">
        <w:rPr>
          <w:sz w:val="28"/>
          <w:szCs w:val="28"/>
        </w:rPr>
        <w:t>4. Палеографический фактор в формировании культурогенеза Нура-Ишимского междуречья: особенности домостроения и его эволюция;</w:t>
      </w:r>
    </w:p>
    <w:p w14:paraId="5E63A3EC" w14:textId="77777777" w:rsidR="00FF25AD" w:rsidRPr="002A5AAA" w:rsidRDefault="00FF25AD" w:rsidP="00FF25AD">
      <w:pPr>
        <w:widowControl w:val="0"/>
        <w:pBdr>
          <w:bottom w:val="single" w:sz="4" w:space="5" w:color="FFFFFF"/>
        </w:pBdr>
        <w:ind w:firstLine="709"/>
        <w:jc w:val="both"/>
        <w:rPr>
          <w:sz w:val="28"/>
          <w:szCs w:val="28"/>
        </w:rPr>
      </w:pPr>
      <w:r w:rsidRPr="002A5AAA">
        <w:rPr>
          <w:sz w:val="28"/>
          <w:szCs w:val="28"/>
        </w:rPr>
        <w:t>5. Золотоордынские города, караванные пути и караван-сараи в Западном Казахстане: междисциплинарные исследования (ХІІІ-ХV вв.);</w:t>
      </w:r>
    </w:p>
    <w:p w14:paraId="2F947132" w14:textId="77777777" w:rsidR="00FF25AD" w:rsidRPr="002A5AAA" w:rsidRDefault="00FF25AD" w:rsidP="00FF25AD">
      <w:pPr>
        <w:widowControl w:val="0"/>
        <w:pBdr>
          <w:bottom w:val="single" w:sz="4" w:space="5" w:color="FFFFFF"/>
        </w:pBdr>
        <w:ind w:firstLine="709"/>
        <w:jc w:val="both"/>
        <w:rPr>
          <w:sz w:val="28"/>
          <w:szCs w:val="28"/>
        </w:rPr>
      </w:pPr>
      <w:r w:rsidRPr="002A5AAA">
        <w:rPr>
          <w:sz w:val="28"/>
          <w:szCs w:val="28"/>
        </w:rPr>
        <w:t>6. Традиционные типы жилой архитектуры Тенгиз-Коргалжынской впадины средневекового времени: истоки и особенности эвалюции;</w:t>
      </w:r>
    </w:p>
    <w:p w14:paraId="6CC76A8C" w14:textId="77777777" w:rsidR="00FF25AD" w:rsidRPr="002A5AAA" w:rsidRDefault="00FF25AD" w:rsidP="00FF25AD">
      <w:pPr>
        <w:widowControl w:val="0"/>
        <w:pBdr>
          <w:bottom w:val="single" w:sz="4" w:space="5" w:color="FFFFFF"/>
        </w:pBdr>
        <w:ind w:firstLine="709"/>
        <w:jc w:val="both"/>
        <w:rPr>
          <w:sz w:val="28"/>
          <w:szCs w:val="28"/>
        </w:rPr>
      </w:pPr>
      <w:r w:rsidRPr="002A5AAA">
        <w:rPr>
          <w:sz w:val="28"/>
          <w:szCs w:val="28"/>
        </w:rPr>
        <w:t>7. Архитектура средневекового Тараза;</w:t>
      </w:r>
    </w:p>
    <w:p w14:paraId="394F5F77" w14:textId="77777777" w:rsidR="00FF25AD" w:rsidRPr="002A5AAA" w:rsidRDefault="00FF25AD" w:rsidP="00FF25AD">
      <w:pPr>
        <w:widowControl w:val="0"/>
        <w:pBdr>
          <w:bottom w:val="single" w:sz="4" w:space="5" w:color="FFFFFF"/>
        </w:pBdr>
        <w:ind w:firstLine="709"/>
        <w:jc w:val="both"/>
        <w:rPr>
          <w:sz w:val="28"/>
          <w:szCs w:val="28"/>
        </w:rPr>
      </w:pPr>
      <w:r w:rsidRPr="002A5AAA">
        <w:rPr>
          <w:sz w:val="28"/>
          <w:szCs w:val="28"/>
        </w:rPr>
        <w:t>8. Культурное наследие Великой степи и культурный код казахов: цивилизационный контекст;</w:t>
      </w:r>
    </w:p>
    <w:p w14:paraId="350E3392" w14:textId="77777777" w:rsidR="00FF25AD" w:rsidRPr="002A5AAA" w:rsidRDefault="00FF25AD" w:rsidP="00FF25AD">
      <w:pPr>
        <w:widowControl w:val="0"/>
        <w:pBdr>
          <w:bottom w:val="single" w:sz="4" w:space="5" w:color="FFFFFF"/>
        </w:pBdr>
        <w:ind w:firstLine="709"/>
        <w:jc w:val="both"/>
        <w:rPr>
          <w:sz w:val="28"/>
          <w:szCs w:val="28"/>
        </w:rPr>
      </w:pPr>
      <w:r w:rsidRPr="002A5AAA">
        <w:rPr>
          <w:sz w:val="28"/>
          <w:szCs w:val="28"/>
        </w:rPr>
        <w:t>9. Памятники древности предгорий Тарбагатая и Шиликтинской долины;</w:t>
      </w:r>
    </w:p>
    <w:p w14:paraId="7CDD2B9F" w14:textId="77777777" w:rsidR="00FF25AD" w:rsidRPr="002A5AAA" w:rsidRDefault="00FF25AD" w:rsidP="00FF25AD">
      <w:pPr>
        <w:widowControl w:val="0"/>
        <w:pBdr>
          <w:bottom w:val="single" w:sz="4" w:space="5" w:color="FFFFFF"/>
        </w:pBdr>
        <w:ind w:firstLine="709"/>
        <w:jc w:val="both"/>
        <w:rPr>
          <w:sz w:val="28"/>
          <w:szCs w:val="28"/>
        </w:rPr>
      </w:pPr>
      <w:r w:rsidRPr="002A5AAA">
        <w:rPr>
          <w:sz w:val="28"/>
          <w:szCs w:val="28"/>
        </w:rPr>
        <w:t>10. Поселения металлургов и замки низовьй реки Шу;</w:t>
      </w:r>
    </w:p>
    <w:p w14:paraId="4BDF6CD2" w14:textId="77777777" w:rsidR="00FF25AD" w:rsidRPr="002A5AAA" w:rsidRDefault="00FF25AD" w:rsidP="00FF25AD">
      <w:pPr>
        <w:widowControl w:val="0"/>
        <w:pBdr>
          <w:bottom w:val="single" w:sz="4" w:space="5" w:color="FFFFFF"/>
        </w:pBdr>
        <w:ind w:firstLine="709"/>
        <w:jc w:val="both"/>
        <w:rPr>
          <w:sz w:val="28"/>
          <w:szCs w:val="28"/>
        </w:rPr>
      </w:pPr>
      <w:r w:rsidRPr="002A5AAA">
        <w:rPr>
          <w:sz w:val="28"/>
          <w:szCs w:val="28"/>
        </w:rPr>
        <w:t>11. Взаимодействие человека и ландшафта в Северном Казахстане на начальном этапе перехода к производящей экономике;</w:t>
      </w:r>
    </w:p>
    <w:p w14:paraId="555E8A15" w14:textId="77777777" w:rsidR="00FF25AD" w:rsidRPr="002A5AAA" w:rsidRDefault="00FF25AD" w:rsidP="00FF25AD">
      <w:pPr>
        <w:widowControl w:val="0"/>
        <w:pBdr>
          <w:bottom w:val="single" w:sz="4" w:space="5" w:color="FFFFFF"/>
        </w:pBdr>
        <w:ind w:firstLine="709"/>
        <w:jc w:val="both"/>
        <w:rPr>
          <w:sz w:val="28"/>
          <w:szCs w:val="28"/>
        </w:rPr>
      </w:pPr>
      <w:r w:rsidRPr="002A5AAA">
        <w:rPr>
          <w:sz w:val="28"/>
          <w:szCs w:val="28"/>
        </w:rPr>
        <w:t xml:space="preserve">12. Археологическая верификация и историческая идентификация останков жертв политических репрессий в селе Жаналык Алматинской области: </w:t>
      </w:r>
      <w:r w:rsidRPr="002A5AAA">
        <w:rPr>
          <w:sz w:val="28"/>
          <w:szCs w:val="28"/>
        </w:rPr>
        <w:lastRenderedPageBreak/>
        <w:t>междисциплинарные исследования;</w:t>
      </w:r>
    </w:p>
    <w:p w14:paraId="26E420A5" w14:textId="77777777" w:rsidR="00FF25AD" w:rsidRPr="002A5AAA" w:rsidRDefault="00FF25AD" w:rsidP="00FF25AD">
      <w:pPr>
        <w:widowControl w:val="0"/>
        <w:pBdr>
          <w:bottom w:val="single" w:sz="4" w:space="5" w:color="FFFFFF"/>
        </w:pBdr>
        <w:ind w:firstLine="709"/>
        <w:jc w:val="both"/>
        <w:rPr>
          <w:sz w:val="28"/>
          <w:szCs w:val="28"/>
        </w:rPr>
      </w:pPr>
      <w:r w:rsidRPr="002A5AAA">
        <w:rPr>
          <w:sz w:val="28"/>
          <w:szCs w:val="28"/>
        </w:rPr>
        <w:t>13. Средневековое историко-культурное наследие Сарыарки.</w:t>
      </w:r>
    </w:p>
    <w:p w14:paraId="18C52BB1" w14:textId="77777777" w:rsidR="00FF25AD" w:rsidRPr="002A5AAA" w:rsidRDefault="00FF25AD" w:rsidP="00FF25AD">
      <w:pPr>
        <w:widowControl w:val="0"/>
        <w:pBdr>
          <w:bottom w:val="single" w:sz="4" w:space="5" w:color="FFFFFF"/>
        </w:pBdr>
        <w:ind w:firstLine="709"/>
        <w:jc w:val="both"/>
        <w:rPr>
          <w:sz w:val="28"/>
          <w:szCs w:val="28"/>
        </w:rPr>
      </w:pPr>
      <w:r w:rsidRPr="002A5AAA">
        <w:rPr>
          <w:i/>
          <w:sz w:val="28"/>
          <w:szCs w:val="28"/>
        </w:rPr>
        <w:t xml:space="preserve">Показатель конечного результата достигнут </w:t>
      </w:r>
      <w:r w:rsidRPr="002A5AAA">
        <w:rPr>
          <w:sz w:val="28"/>
          <w:szCs w:val="28"/>
        </w:rPr>
        <w:t>и соответствует целевому индикатору 1.1.8 «Количество научных публикаций в рамках научных исследований», который составил 14 единиц, при плане 14 единиц.</w:t>
      </w:r>
    </w:p>
    <w:p w14:paraId="5F29DF4B" w14:textId="77777777" w:rsidR="00FF25AD" w:rsidRPr="002A5AAA" w:rsidRDefault="00FF25AD" w:rsidP="00FF25AD">
      <w:pPr>
        <w:widowControl w:val="0"/>
        <w:pBdr>
          <w:bottom w:val="single" w:sz="4" w:space="5" w:color="FFFFFF"/>
        </w:pBdr>
        <w:ind w:firstLine="709"/>
        <w:jc w:val="both"/>
        <w:rPr>
          <w:iCs/>
          <w:sz w:val="28"/>
          <w:szCs w:val="28"/>
        </w:rPr>
      </w:pPr>
      <w:r w:rsidRPr="002A5AAA">
        <w:rPr>
          <w:i/>
          <w:iCs/>
          <w:sz w:val="28"/>
          <w:szCs w:val="28"/>
        </w:rPr>
        <w:t>Динамика расходов</w:t>
      </w:r>
      <w:r w:rsidRPr="002A5AAA">
        <w:rPr>
          <w:iCs/>
          <w:sz w:val="28"/>
          <w:szCs w:val="28"/>
        </w:rPr>
        <w:t xml:space="preserve"> за последние три года: в 2021 году – 262 994,2</w:t>
      </w:r>
      <w:r>
        <w:rPr>
          <w:iCs/>
          <w:sz w:val="28"/>
          <w:szCs w:val="28"/>
        </w:rPr>
        <w:t> тыс.тенге</w:t>
      </w:r>
      <w:r w:rsidRPr="002A5AAA">
        <w:rPr>
          <w:iCs/>
          <w:sz w:val="28"/>
          <w:szCs w:val="28"/>
        </w:rPr>
        <w:t>, в 2022 году – 238 456,5</w:t>
      </w:r>
      <w:r>
        <w:rPr>
          <w:iCs/>
          <w:sz w:val="28"/>
          <w:szCs w:val="28"/>
        </w:rPr>
        <w:t> тыс.тенге</w:t>
      </w:r>
      <w:r w:rsidRPr="002A5AAA">
        <w:rPr>
          <w:iCs/>
          <w:sz w:val="28"/>
          <w:szCs w:val="28"/>
        </w:rPr>
        <w:t>, в 2023 году - 448 067,1</w:t>
      </w:r>
      <w:r>
        <w:rPr>
          <w:iCs/>
          <w:sz w:val="28"/>
          <w:szCs w:val="28"/>
        </w:rPr>
        <w:t> тыс.тенге</w:t>
      </w:r>
      <w:r w:rsidRPr="002A5AAA">
        <w:rPr>
          <w:iCs/>
          <w:sz w:val="28"/>
          <w:szCs w:val="28"/>
        </w:rPr>
        <w:t>.</w:t>
      </w:r>
    </w:p>
    <w:p w14:paraId="646830B6" w14:textId="77777777" w:rsidR="00FF25AD" w:rsidRPr="002E62AE" w:rsidRDefault="00FF25AD" w:rsidP="00FF25AD">
      <w:pPr>
        <w:widowControl w:val="0"/>
        <w:pBdr>
          <w:bottom w:val="single" w:sz="4" w:space="5" w:color="FFFFFF"/>
        </w:pBdr>
        <w:ind w:firstLine="709"/>
        <w:jc w:val="both"/>
        <w:rPr>
          <w:iCs/>
          <w:sz w:val="28"/>
          <w:szCs w:val="28"/>
          <w:lang w:val="kk-KZ"/>
        </w:rPr>
      </w:pPr>
      <w:r w:rsidRPr="002E62AE">
        <w:rPr>
          <w:iCs/>
          <w:sz w:val="28"/>
          <w:szCs w:val="28"/>
        </w:rPr>
        <w:t>Дебиторская задолженность</w:t>
      </w:r>
      <w:r w:rsidRPr="002E62AE">
        <w:rPr>
          <w:iCs/>
          <w:sz w:val="28"/>
          <w:szCs w:val="28"/>
          <w:lang w:val="kk-KZ"/>
        </w:rPr>
        <w:t xml:space="preserve"> составила 1 453,5</w:t>
      </w:r>
      <w:r>
        <w:rPr>
          <w:iCs/>
          <w:sz w:val="28"/>
          <w:szCs w:val="28"/>
          <w:lang w:val="kk-KZ"/>
        </w:rPr>
        <w:t> тыс.тенге</w:t>
      </w:r>
      <w:r w:rsidRPr="002E62AE">
        <w:rPr>
          <w:b/>
          <w:iCs/>
          <w:sz w:val="28"/>
          <w:szCs w:val="28"/>
          <w:lang w:val="kk-KZ"/>
        </w:rPr>
        <w:t xml:space="preserve"> -</w:t>
      </w:r>
      <w:r w:rsidRPr="002E62AE">
        <w:rPr>
          <w:iCs/>
          <w:sz w:val="28"/>
          <w:szCs w:val="28"/>
          <w:lang w:val="kk-KZ"/>
        </w:rPr>
        <w:t xml:space="preserve"> сумма авансовых платежей</w:t>
      </w:r>
      <w:r w:rsidRPr="002E62AE">
        <w:rPr>
          <w:b/>
          <w:iCs/>
          <w:sz w:val="28"/>
          <w:szCs w:val="28"/>
          <w:lang w:val="kk-KZ"/>
        </w:rPr>
        <w:t xml:space="preserve"> </w:t>
      </w:r>
      <w:r w:rsidRPr="002E62AE">
        <w:rPr>
          <w:iCs/>
          <w:sz w:val="28"/>
          <w:szCs w:val="28"/>
          <w:lang w:val="kk-KZ"/>
        </w:rPr>
        <w:t>согласно договора, в связи с неисполнением поставщиками договорных обязательств.</w:t>
      </w:r>
    </w:p>
    <w:p w14:paraId="0C21A89C" w14:textId="77777777" w:rsidR="00FF25AD" w:rsidRPr="002A5AAA" w:rsidRDefault="00FF25AD" w:rsidP="00FF25AD">
      <w:pPr>
        <w:widowControl w:val="0"/>
        <w:pBdr>
          <w:bottom w:val="single" w:sz="4" w:space="5" w:color="FFFFFF"/>
        </w:pBdr>
        <w:ind w:firstLine="709"/>
        <w:jc w:val="both"/>
        <w:rPr>
          <w:iCs/>
          <w:sz w:val="28"/>
          <w:szCs w:val="28"/>
        </w:rPr>
      </w:pPr>
      <w:r w:rsidRPr="002E62AE">
        <w:rPr>
          <w:iCs/>
          <w:sz w:val="28"/>
          <w:szCs w:val="28"/>
        </w:rPr>
        <w:t>Кредиторская задолженность</w:t>
      </w:r>
      <w:r w:rsidRPr="002A5AAA">
        <w:rPr>
          <w:iCs/>
          <w:sz w:val="28"/>
          <w:szCs w:val="28"/>
        </w:rPr>
        <w:t xml:space="preserve"> составила 61 455,7</w:t>
      </w:r>
      <w:r>
        <w:rPr>
          <w:iCs/>
          <w:sz w:val="28"/>
          <w:szCs w:val="28"/>
        </w:rPr>
        <w:t> тыс.тенге</w:t>
      </w:r>
      <w:r w:rsidRPr="002A5AAA">
        <w:rPr>
          <w:iCs/>
          <w:sz w:val="28"/>
          <w:szCs w:val="28"/>
        </w:rPr>
        <w:t xml:space="preserve"> задолженность, выявленная по актам сверок по оплате услуг по исследованиям. </w:t>
      </w:r>
    </w:p>
    <w:p w14:paraId="024E3122" w14:textId="77777777" w:rsidR="00FF25AD" w:rsidRPr="002A5AAA" w:rsidRDefault="00FF25AD" w:rsidP="00FF25AD">
      <w:pPr>
        <w:widowControl w:val="0"/>
        <w:pBdr>
          <w:bottom w:val="single" w:sz="4" w:space="5" w:color="FFFFFF"/>
        </w:pBdr>
        <w:ind w:firstLine="709"/>
        <w:jc w:val="both"/>
        <w:rPr>
          <w:sz w:val="28"/>
          <w:szCs w:val="28"/>
        </w:rPr>
      </w:pPr>
      <w:r w:rsidRPr="002A5AAA">
        <w:rPr>
          <w:sz w:val="28"/>
          <w:szCs w:val="28"/>
        </w:rPr>
        <w:t xml:space="preserve">На реализацию бюджетной программы </w:t>
      </w:r>
      <w:r w:rsidRPr="002A5AAA">
        <w:rPr>
          <w:b/>
          <w:sz w:val="28"/>
          <w:szCs w:val="28"/>
        </w:rPr>
        <w:t>049 «Развитие ономастической и геральдической деятельности»</w:t>
      </w:r>
      <w:r w:rsidRPr="002A5AAA">
        <w:rPr>
          <w:sz w:val="28"/>
          <w:szCs w:val="28"/>
        </w:rPr>
        <w:t xml:space="preserve"> предусматривались 52 579,0</w:t>
      </w:r>
      <w:r>
        <w:rPr>
          <w:sz w:val="28"/>
          <w:szCs w:val="28"/>
        </w:rPr>
        <w:t> тыс.тенге</w:t>
      </w:r>
      <w:r w:rsidRPr="002A5AAA">
        <w:rPr>
          <w:sz w:val="28"/>
          <w:szCs w:val="28"/>
        </w:rPr>
        <w:t>, исполнено 52 571,5</w:t>
      </w:r>
      <w:r>
        <w:rPr>
          <w:sz w:val="28"/>
          <w:szCs w:val="28"/>
        </w:rPr>
        <w:t> тыс.тенге</w:t>
      </w:r>
      <w:r w:rsidRPr="002A5AAA">
        <w:rPr>
          <w:sz w:val="28"/>
          <w:szCs w:val="28"/>
        </w:rPr>
        <w:t>, или 100</w:t>
      </w:r>
      <w:r>
        <w:rPr>
          <w:sz w:val="28"/>
          <w:szCs w:val="28"/>
        </w:rPr>
        <w:t> %</w:t>
      </w:r>
      <w:r w:rsidRPr="002A5AAA">
        <w:rPr>
          <w:sz w:val="28"/>
          <w:szCs w:val="28"/>
        </w:rPr>
        <w:t xml:space="preserve"> к плану на год. Сумма неисполнения составила 7,5</w:t>
      </w:r>
      <w:r>
        <w:rPr>
          <w:sz w:val="28"/>
          <w:szCs w:val="28"/>
        </w:rPr>
        <w:t> тыс.тенге</w:t>
      </w:r>
      <w:r w:rsidRPr="002A5AAA">
        <w:rPr>
          <w:sz w:val="28"/>
          <w:szCs w:val="28"/>
        </w:rPr>
        <w:t xml:space="preserve"> – экономия бюджетных средств.</w:t>
      </w:r>
    </w:p>
    <w:p w14:paraId="0CBF8B45" w14:textId="77777777" w:rsidR="00FF25AD" w:rsidRPr="002A5AAA" w:rsidRDefault="00FF25AD" w:rsidP="00FF25AD">
      <w:pPr>
        <w:widowControl w:val="0"/>
        <w:pBdr>
          <w:bottom w:val="single" w:sz="4" w:space="5" w:color="FFFFFF"/>
        </w:pBdr>
        <w:ind w:firstLine="709"/>
        <w:jc w:val="both"/>
        <w:rPr>
          <w:sz w:val="28"/>
          <w:szCs w:val="28"/>
        </w:rPr>
      </w:pPr>
      <w:r w:rsidRPr="002A5AAA">
        <w:rPr>
          <w:bCs/>
          <w:i/>
          <w:sz w:val="28"/>
          <w:szCs w:val="28"/>
        </w:rPr>
        <w:t>Цель бюджетной программы:</w:t>
      </w:r>
      <w:r w:rsidRPr="002A5AAA">
        <w:rPr>
          <w:b/>
          <w:bCs/>
          <w:sz w:val="28"/>
          <w:szCs w:val="28"/>
        </w:rPr>
        <w:t xml:space="preserve"> </w:t>
      </w:r>
      <w:r w:rsidRPr="002A5AAA">
        <w:rPr>
          <w:sz w:val="28"/>
          <w:szCs w:val="28"/>
        </w:rPr>
        <w:t>Развитие и совершенствование ономастических наименовании и определение приоритетов развития геральдики.</w:t>
      </w:r>
    </w:p>
    <w:p w14:paraId="2B4E8619" w14:textId="77777777" w:rsidR="00FF25AD" w:rsidRPr="002A5AAA" w:rsidRDefault="00FF25AD" w:rsidP="00FF25AD">
      <w:pPr>
        <w:widowControl w:val="0"/>
        <w:pBdr>
          <w:bottom w:val="single" w:sz="4" w:space="5" w:color="FFFFFF"/>
        </w:pBdr>
        <w:ind w:firstLine="709"/>
        <w:jc w:val="both"/>
        <w:rPr>
          <w:rFonts w:eastAsia="Calibri"/>
          <w:color w:val="000000" w:themeColor="text1"/>
          <w:sz w:val="28"/>
          <w:szCs w:val="28"/>
          <w:lang w:val="kk-KZ" w:eastAsia="en-US"/>
        </w:rPr>
      </w:pPr>
      <w:r w:rsidRPr="002A5AAA">
        <w:rPr>
          <w:rFonts w:eastAsia="Calibri"/>
          <w:color w:val="000000" w:themeColor="text1"/>
          <w:sz w:val="28"/>
          <w:szCs w:val="28"/>
          <w:lang w:eastAsia="en-US"/>
        </w:rPr>
        <w:t>В рамках бюджетной программы:</w:t>
      </w:r>
    </w:p>
    <w:p w14:paraId="7E7B481B" w14:textId="77777777" w:rsidR="00FF25AD" w:rsidRPr="002A5AAA" w:rsidRDefault="00FF25AD" w:rsidP="00FF25AD">
      <w:pPr>
        <w:widowControl w:val="0"/>
        <w:pBdr>
          <w:bottom w:val="single" w:sz="4" w:space="5" w:color="FFFFFF"/>
        </w:pBdr>
        <w:ind w:firstLine="709"/>
        <w:jc w:val="both"/>
        <w:rPr>
          <w:sz w:val="28"/>
          <w:szCs w:val="28"/>
        </w:rPr>
      </w:pPr>
      <w:r w:rsidRPr="002A5AAA">
        <w:rPr>
          <w:b/>
          <w:i/>
          <w:sz w:val="28"/>
          <w:szCs w:val="28"/>
        </w:rPr>
        <w:t>на обеспечение развития ономастической и геральдической деятельности</w:t>
      </w:r>
      <w:r w:rsidRPr="002A5AAA">
        <w:rPr>
          <w:sz w:val="28"/>
          <w:szCs w:val="28"/>
        </w:rPr>
        <w:t xml:space="preserve"> предусматривались 52 226,0</w:t>
      </w:r>
      <w:r>
        <w:rPr>
          <w:sz w:val="28"/>
          <w:szCs w:val="28"/>
        </w:rPr>
        <w:t> тыс.тенге</w:t>
      </w:r>
      <w:r w:rsidRPr="002A5AAA">
        <w:rPr>
          <w:sz w:val="28"/>
          <w:szCs w:val="28"/>
        </w:rPr>
        <w:t>, исполнено 52 224,3</w:t>
      </w:r>
      <w:r>
        <w:rPr>
          <w:sz w:val="28"/>
          <w:szCs w:val="28"/>
        </w:rPr>
        <w:t> тыс.тенге</w:t>
      </w:r>
      <w:r w:rsidRPr="002A5AAA">
        <w:rPr>
          <w:sz w:val="28"/>
          <w:szCs w:val="28"/>
        </w:rPr>
        <w:t xml:space="preserve"> или 100</w:t>
      </w:r>
      <w:r>
        <w:rPr>
          <w:sz w:val="28"/>
          <w:szCs w:val="28"/>
        </w:rPr>
        <w:t> %</w:t>
      </w:r>
      <w:r w:rsidRPr="002A5AAA">
        <w:rPr>
          <w:sz w:val="28"/>
          <w:szCs w:val="28"/>
        </w:rPr>
        <w:t xml:space="preserve"> к плану на год. Сумма неисполнения составила 1,7</w:t>
      </w:r>
      <w:r>
        <w:rPr>
          <w:sz w:val="28"/>
          <w:szCs w:val="28"/>
        </w:rPr>
        <w:t> тыс.тенге</w:t>
      </w:r>
      <w:r w:rsidRPr="002A5AAA">
        <w:rPr>
          <w:sz w:val="28"/>
          <w:szCs w:val="28"/>
        </w:rPr>
        <w:t>, из них 1,4</w:t>
      </w:r>
      <w:r>
        <w:rPr>
          <w:sz w:val="28"/>
          <w:szCs w:val="28"/>
        </w:rPr>
        <w:t> тыс.тенге</w:t>
      </w:r>
      <w:r w:rsidRPr="002A5AAA">
        <w:rPr>
          <w:sz w:val="28"/>
          <w:szCs w:val="28"/>
        </w:rPr>
        <w:t xml:space="preserve"> – экономия по результатам государственных закупок, 0,3</w:t>
      </w:r>
      <w:r>
        <w:rPr>
          <w:sz w:val="28"/>
          <w:szCs w:val="28"/>
        </w:rPr>
        <w:t> тыс.тенге</w:t>
      </w:r>
      <w:r w:rsidRPr="002A5AAA">
        <w:rPr>
          <w:sz w:val="28"/>
          <w:szCs w:val="28"/>
        </w:rPr>
        <w:t xml:space="preserve"> – остаток за счет округления.</w:t>
      </w:r>
    </w:p>
    <w:p w14:paraId="5A8A3F5C" w14:textId="77777777" w:rsidR="00FF25AD" w:rsidRPr="002A5AAA" w:rsidRDefault="00FF25AD" w:rsidP="00FF25AD">
      <w:pPr>
        <w:widowControl w:val="0"/>
        <w:pBdr>
          <w:bottom w:val="single" w:sz="4" w:space="5" w:color="FFFFFF"/>
        </w:pBdr>
        <w:ind w:firstLine="709"/>
        <w:jc w:val="both"/>
        <w:rPr>
          <w:i/>
          <w:sz w:val="28"/>
          <w:szCs w:val="28"/>
        </w:rPr>
      </w:pPr>
      <w:r w:rsidRPr="002A5AAA">
        <w:rPr>
          <w:i/>
          <w:sz w:val="28"/>
          <w:szCs w:val="28"/>
        </w:rPr>
        <w:t>Показатель прямого результата достигнут:</w:t>
      </w:r>
    </w:p>
    <w:p w14:paraId="04ADA549" w14:textId="77777777" w:rsidR="00FF25AD" w:rsidRPr="002A5AAA" w:rsidRDefault="00FF25AD" w:rsidP="00FF25AD">
      <w:pPr>
        <w:widowControl w:val="0"/>
        <w:pBdr>
          <w:bottom w:val="single" w:sz="4" w:space="5" w:color="FFFFFF"/>
        </w:pBdr>
        <w:ind w:firstLine="709"/>
        <w:jc w:val="both"/>
        <w:rPr>
          <w:sz w:val="28"/>
          <w:szCs w:val="28"/>
        </w:rPr>
      </w:pPr>
      <w:r w:rsidRPr="002A5AAA">
        <w:rPr>
          <w:sz w:val="28"/>
          <w:szCs w:val="28"/>
        </w:rPr>
        <w:t>проведено 2 единицы мероприятий по пропаганде и популяризации государственных символов Республики Казахстан, при плане 2 единиц, из них:</w:t>
      </w:r>
    </w:p>
    <w:p w14:paraId="14AA9479" w14:textId="77777777" w:rsidR="00FF25AD" w:rsidRPr="002A5AAA" w:rsidRDefault="00FF25AD" w:rsidP="00FF25AD">
      <w:pPr>
        <w:widowControl w:val="0"/>
        <w:pBdr>
          <w:bottom w:val="single" w:sz="4" w:space="5" w:color="FFFFFF"/>
        </w:pBdr>
        <w:ind w:firstLine="709"/>
        <w:jc w:val="both"/>
        <w:rPr>
          <w:sz w:val="28"/>
          <w:szCs w:val="28"/>
        </w:rPr>
      </w:pPr>
      <w:r w:rsidRPr="002A5AAA">
        <w:rPr>
          <w:sz w:val="28"/>
          <w:szCs w:val="28"/>
        </w:rPr>
        <w:t>Мероприятия общенациональная акция «Менің туым менің мақтанышым»;</w:t>
      </w:r>
    </w:p>
    <w:p w14:paraId="6F0EAD36" w14:textId="77777777" w:rsidR="00FF25AD" w:rsidRPr="002A5AAA" w:rsidRDefault="00FF25AD" w:rsidP="00FF25AD">
      <w:pPr>
        <w:widowControl w:val="0"/>
        <w:pBdr>
          <w:bottom w:val="single" w:sz="4" w:space="5" w:color="FFFFFF"/>
        </w:pBdr>
        <w:ind w:firstLine="709"/>
        <w:jc w:val="both"/>
        <w:rPr>
          <w:sz w:val="28"/>
          <w:szCs w:val="28"/>
        </w:rPr>
      </w:pPr>
      <w:r w:rsidRPr="002A5AAA">
        <w:rPr>
          <w:sz w:val="28"/>
          <w:szCs w:val="28"/>
        </w:rPr>
        <w:t>Айтыс среди молодых акынов «Көк туым мә</w:t>
      </w:r>
      <w:r w:rsidRPr="002A5AAA">
        <w:rPr>
          <w:sz w:val="28"/>
          <w:szCs w:val="28"/>
          <w:lang w:val="kk-KZ"/>
        </w:rPr>
        <w:t>ң</w:t>
      </w:r>
      <w:r w:rsidRPr="002A5AAA">
        <w:rPr>
          <w:sz w:val="28"/>
          <w:szCs w:val="28"/>
        </w:rPr>
        <w:t>гі желбіре»;</w:t>
      </w:r>
    </w:p>
    <w:p w14:paraId="2117E6DB" w14:textId="77777777" w:rsidR="00FF25AD" w:rsidRPr="002A5AAA" w:rsidRDefault="00FF25AD" w:rsidP="00FF25AD">
      <w:pPr>
        <w:widowControl w:val="0"/>
        <w:pBdr>
          <w:bottom w:val="single" w:sz="4" w:space="5" w:color="FFFFFF"/>
        </w:pBdr>
        <w:ind w:firstLine="709"/>
        <w:jc w:val="both"/>
        <w:rPr>
          <w:sz w:val="28"/>
          <w:szCs w:val="28"/>
          <w:lang w:val="kk-KZ"/>
        </w:rPr>
      </w:pPr>
      <w:r w:rsidRPr="002A5AAA">
        <w:rPr>
          <w:b/>
          <w:i/>
          <w:sz w:val="28"/>
          <w:szCs w:val="28"/>
        </w:rPr>
        <w:t>на капитальные расходы государственного учреждения в сфере геральдической деятельности</w:t>
      </w:r>
      <w:r w:rsidRPr="002A5AAA">
        <w:rPr>
          <w:sz w:val="28"/>
          <w:szCs w:val="28"/>
        </w:rPr>
        <w:t xml:space="preserve"> </w:t>
      </w:r>
      <w:r w:rsidRPr="002A5AAA">
        <w:rPr>
          <w:sz w:val="28"/>
          <w:szCs w:val="28"/>
          <w:lang w:val="kk-KZ"/>
        </w:rPr>
        <w:t>предусматривались</w:t>
      </w:r>
      <w:r w:rsidRPr="002A5AAA">
        <w:rPr>
          <w:sz w:val="28"/>
          <w:szCs w:val="28"/>
        </w:rPr>
        <w:t xml:space="preserve"> </w:t>
      </w:r>
      <w:r w:rsidRPr="002A5AAA">
        <w:rPr>
          <w:sz w:val="28"/>
          <w:szCs w:val="28"/>
          <w:lang w:val="kk-KZ"/>
        </w:rPr>
        <w:t>353,0</w:t>
      </w:r>
      <w:r>
        <w:rPr>
          <w:sz w:val="28"/>
          <w:szCs w:val="28"/>
        </w:rPr>
        <w:t> тыс.тенге</w:t>
      </w:r>
      <w:r w:rsidRPr="002A5AAA">
        <w:rPr>
          <w:sz w:val="28"/>
          <w:szCs w:val="28"/>
        </w:rPr>
        <w:t xml:space="preserve">, исполнено </w:t>
      </w:r>
      <w:r w:rsidRPr="002A5AAA">
        <w:rPr>
          <w:sz w:val="28"/>
          <w:szCs w:val="28"/>
          <w:lang w:val="kk-KZ"/>
        </w:rPr>
        <w:t>347,1</w:t>
      </w:r>
      <w:r>
        <w:rPr>
          <w:sz w:val="28"/>
          <w:szCs w:val="28"/>
        </w:rPr>
        <w:t> тыс.тенге</w:t>
      </w:r>
      <w:r w:rsidRPr="002A5AAA">
        <w:rPr>
          <w:sz w:val="28"/>
          <w:szCs w:val="28"/>
        </w:rPr>
        <w:t xml:space="preserve">, или </w:t>
      </w:r>
      <w:r w:rsidRPr="002A5AAA">
        <w:rPr>
          <w:sz w:val="28"/>
          <w:szCs w:val="28"/>
          <w:lang w:val="kk-KZ"/>
        </w:rPr>
        <w:t>98,3</w:t>
      </w:r>
      <w:r>
        <w:rPr>
          <w:sz w:val="28"/>
          <w:szCs w:val="28"/>
        </w:rPr>
        <w:t> %</w:t>
      </w:r>
      <w:r w:rsidRPr="002A5AAA">
        <w:rPr>
          <w:sz w:val="28"/>
          <w:szCs w:val="28"/>
        </w:rPr>
        <w:t xml:space="preserve"> к плану на год. Сумма неисполнения составила </w:t>
      </w:r>
      <w:r w:rsidRPr="002A5AAA">
        <w:rPr>
          <w:sz w:val="28"/>
          <w:szCs w:val="28"/>
          <w:lang w:val="kk-KZ"/>
        </w:rPr>
        <w:t>5,9</w:t>
      </w:r>
      <w:r>
        <w:rPr>
          <w:sz w:val="28"/>
          <w:szCs w:val="28"/>
        </w:rPr>
        <w:t> тыс.тенге</w:t>
      </w:r>
      <w:r w:rsidRPr="002A5AAA">
        <w:rPr>
          <w:sz w:val="28"/>
          <w:szCs w:val="28"/>
        </w:rPr>
        <w:t xml:space="preserve"> </w:t>
      </w:r>
      <w:r w:rsidRPr="002A5AAA">
        <w:rPr>
          <w:i/>
          <w:sz w:val="24"/>
          <w:szCs w:val="24"/>
        </w:rPr>
        <w:t xml:space="preserve">- </w:t>
      </w:r>
      <w:r w:rsidRPr="002A5AAA">
        <w:rPr>
          <w:sz w:val="28"/>
          <w:szCs w:val="28"/>
        </w:rPr>
        <w:t>остаток за счет округления.</w:t>
      </w:r>
    </w:p>
    <w:p w14:paraId="2D002B50" w14:textId="77777777" w:rsidR="00FF25AD" w:rsidRPr="002A5AAA" w:rsidRDefault="00FF25AD" w:rsidP="00FF25AD">
      <w:pPr>
        <w:widowControl w:val="0"/>
        <w:pBdr>
          <w:bottom w:val="single" w:sz="4" w:space="5" w:color="FFFFFF"/>
        </w:pBdr>
        <w:ind w:firstLine="709"/>
        <w:jc w:val="both"/>
        <w:rPr>
          <w:i/>
          <w:sz w:val="28"/>
          <w:szCs w:val="28"/>
        </w:rPr>
      </w:pPr>
      <w:r w:rsidRPr="002A5AAA">
        <w:rPr>
          <w:i/>
          <w:sz w:val="28"/>
          <w:szCs w:val="28"/>
        </w:rPr>
        <w:t>Показатель прямого результата</w:t>
      </w:r>
      <w:r w:rsidRPr="002A5AAA">
        <w:rPr>
          <w:i/>
          <w:sz w:val="28"/>
          <w:szCs w:val="28"/>
          <w:lang w:val="kk-KZ"/>
        </w:rPr>
        <w:t xml:space="preserve"> не</w:t>
      </w:r>
      <w:r w:rsidRPr="002A5AAA">
        <w:rPr>
          <w:i/>
          <w:sz w:val="28"/>
          <w:szCs w:val="28"/>
        </w:rPr>
        <w:t xml:space="preserve"> достигнут:</w:t>
      </w:r>
    </w:p>
    <w:p w14:paraId="7A8A6809" w14:textId="77777777" w:rsidR="00FF25AD" w:rsidRPr="002A5AAA" w:rsidRDefault="00FF25AD" w:rsidP="00FF25AD">
      <w:pPr>
        <w:widowControl w:val="0"/>
        <w:pBdr>
          <w:bottom w:val="single" w:sz="4" w:space="5" w:color="FFFFFF"/>
        </w:pBdr>
        <w:ind w:firstLine="709"/>
        <w:jc w:val="both"/>
        <w:rPr>
          <w:sz w:val="28"/>
          <w:szCs w:val="28"/>
        </w:rPr>
      </w:pPr>
      <w:r w:rsidRPr="002A5AAA">
        <w:rPr>
          <w:sz w:val="28"/>
          <w:szCs w:val="28"/>
        </w:rPr>
        <w:t xml:space="preserve">Приобретено 4 ед. основных средств и активов, при плане 6 ед. Не достижение 2 ед. показателя связано, с ростом цен на товары.  </w:t>
      </w:r>
    </w:p>
    <w:p w14:paraId="2AC62884" w14:textId="77777777" w:rsidR="00FF25AD" w:rsidRPr="002A5AAA" w:rsidRDefault="00FF25AD" w:rsidP="00FF25AD">
      <w:pPr>
        <w:widowControl w:val="0"/>
        <w:pBdr>
          <w:bottom w:val="single" w:sz="4" w:space="5" w:color="FFFFFF"/>
        </w:pBdr>
        <w:ind w:firstLine="709"/>
        <w:jc w:val="both"/>
        <w:rPr>
          <w:sz w:val="28"/>
          <w:szCs w:val="28"/>
        </w:rPr>
      </w:pPr>
      <w:r w:rsidRPr="002A5AAA">
        <w:rPr>
          <w:sz w:val="28"/>
          <w:szCs w:val="28"/>
        </w:rPr>
        <w:t>По итогу закуплено 3 ед. – диспенсера для воды напольный, 1 ед. – многофункциональное устройство</w:t>
      </w:r>
      <w:r w:rsidRPr="002A5AAA">
        <w:rPr>
          <w:sz w:val="28"/>
          <w:szCs w:val="28"/>
          <w:lang w:val="kk-KZ"/>
        </w:rPr>
        <w:t>,</w:t>
      </w:r>
      <w:r w:rsidRPr="002A5AAA">
        <w:rPr>
          <w:sz w:val="28"/>
          <w:szCs w:val="28"/>
        </w:rPr>
        <w:t xml:space="preserve"> </w:t>
      </w:r>
      <w:r w:rsidRPr="002A5AAA">
        <w:rPr>
          <w:sz w:val="28"/>
          <w:szCs w:val="28"/>
          <w:lang w:val="kk-KZ"/>
        </w:rPr>
        <w:t xml:space="preserve">не приобретены </w:t>
      </w:r>
      <w:r w:rsidRPr="002A5AAA">
        <w:rPr>
          <w:sz w:val="28"/>
          <w:szCs w:val="28"/>
        </w:rPr>
        <w:t xml:space="preserve">1 кабинетный Государственный Флаг </w:t>
      </w:r>
      <w:r w:rsidRPr="002A5AAA">
        <w:rPr>
          <w:sz w:val="28"/>
          <w:szCs w:val="28"/>
          <w:lang w:val="kk-KZ"/>
        </w:rPr>
        <w:t>Республики Казахстан</w:t>
      </w:r>
      <w:r w:rsidRPr="002A5AAA">
        <w:rPr>
          <w:sz w:val="28"/>
          <w:szCs w:val="28"/>
        </w:rPr>
        <w:t xml:space="preserve"> в комплекте и 1 кабинетный Государственный Герб </w:t>
      </w:r>
      <w:r w:rsidRPr="002A5AAA">
        <w:rPr>
          <w:sz w:val="28"/>
          <w:szCs w:val="28"/>
          <w:lang w:val="kk-KZ"/>
        </w:rPr>
        <w:t>Республики Казахстан</w:t>
      </w:r>
      <w:r w:rsidRPr="002A5AAA">
        <w:rPr>
          <w:sz w:val="28"/>
          <w:szCs w:val="28"/>
        </w:rPr>
        <w:t>, в связи недостаточностью средств.</w:t>
      </w:r>
    </w:p>
    <w:p w14:paraId="0F0D248D" w14:textId="77777777" w:rsidR="00FF25AD" w:rsidRPr="002A5AAA" w:rsidRDefault="00FF25AD" w:rsidP="00FF25AD">
      <w:pPr>
        <w:widowControl w:val="0"/>
        <w:pBdr>
          <w:bottom w:val="single" w:sz="4" w:space="5" w:color="FFFFFF"/>
        </w:pBdr>
        <w:ind w:firstLine="709"/>
        <w:jc w:val="both"/>
        <w:rPr>
          <w:i/>
          <w:sz w:val="28"/>
          <w:szCs w:val="28"/>
        </w:rPr>
      </w:pPr>
      <w:r w:rsidRPr="002A5AAA">
        <w:rPr>
          <w:i/>
          <w:sz w:val="28"/>
          <w:szCs w:val="28"/>
        </w:rPr>
        <w:t xml:space="preserve">Показатель конечного результата достигнут </w:t>
      </w:r>
      <w:r w:rsidRPr="002A5AAA">
        <w:rPr>
          <w:sz w:val="28"/>
          <w:szCs w:val="28"/>
        </w:rPr>
        <w:t>и соответствует целевому индикатору 1.1.</w:t>
      </w:r>
      <w:r w:rsidRPr="002A5AAA">
        <w:rPr>
          <w:sz w:val="28"/>
          <w:szCs w:val="28"/>
          <w:lang w:val="kk-KZ"/>
        </w:rPr>
        <w:t>9</w:t>
      </w:r>
      <w:r w:rsidRPr="002A5AAA">
        <w:rPr>
          <w:sz w:val="28"/>
          <w:szCs w:val="28"/>
        </w:rPr>
        <w:t xml:space="preserve"> </w:t>
      </w:r>
      <w:r w:rsidRPr="002A5AAA">
        <w:rPr>
          <w:sz w:val="28"/>
          <w:szCs w:val="28"/>
          <w:lang w:val="kk-KZ"/>
        </w:rPr>
        <w:t>«Д</w:t>
      </w:r>
      <w:r w:rsidRPr="002A5AAA">
        <w:rPr>
          <w:sz w:val="28"/>
          <w:szCs w:val="28"/>
        </w:rPr>
        <w:t>оля соблюдения принципов прозрачности в упорядочении ономастических наименований</w:t>
      </w:r>
      <w:r w:rsidRPr="002A5AAA">
        <w:rPr>
          <w:sz w:val="28"/>
          <w:szCs w:val="28"/>
          <w:lang w:val="kk-KZ"/>
        </w:rPr>
        <w:t>», который</w:t>
      </w:r>
      <w:r w:rsidRPr="002A5AAA">
        <w:rPr>
          <w:sz w:val="28"/>
          <w:szCs w:val="28"/>
        </w:rPr>
        <w:t xml:space="preserve"> составил </w:t>
      </w:r>
      <w:r w:rsidRPr="002A5AAA">
        <w:rPr>
          <w:sz w:val="28"/>
          <w:szCs w:val="28"/>
          <w:lang w:val="kk-KZ"/>
        </w:rPr>
        <w:t>15,16</w:t>
      </w:r>
      <w:r>
        <w:rPr>
          <w:sz w:val="28"/>
          <w:szCs w:val="28"/>
        </w:rPr>
        <w:t> %</w:t>
      </w:r>
      <w:r w:rsidRPr="002A5AAA">
        <w:rPr>
          <w:sz w:val="28"/>
          <w:szCs w:val="28"/>
        </w:rPr>
        <w:t xml:space="preserve"> при плане </w:t>
      </w:r>
      <w:r w:rsidRPr="002A5AAA">
        <w:rPr>
          <w:sz w:val="28"/>
          <w:szCs w:val="28"/>
          <w:lang w:val="kk-KZ"/>
        </w:rPr>
        <w:t>15</w:t>
      </w:r>
      <w:r>
        <w:rPr>
          <w:sz w:val="28"/>
          <w:szCs w:val="28"/>
        </w:rPr>
        <w:t> %</w:t>
      </w:r>
      <w:r w:rsidRPr="002A5AAA">
        <w:rPr>
          <w:sz w:val="28"/>
          <w:szCs w:val="28"/>
        </w:rPr>
        <w:t>.</w:t>
      </w:r>
    </w:p>
    <w:p w14:paraId="063FEB79" w14:textId="77777777" w:rsidR="00FF25AD" w:rsidRPr="002A5AAA" w:rsidRDefault="00FF25AD" w:rsidP="00FF25AD">
      <w:pPr>
        <w:widowControl w:val="0"/>
        <w:pBdr>
          <w:bottom w:val="single" w:sz="4" w:space="5" w:color="FFFFFF"/>
        </w:pBdr>
        <w:ind w:firstLine="709"/>
        <w:jc w:val="both"/>
        <w:rPr>
          <w:iCs/>
          <w:sz w:val="28"/>
          <w:szCs w:val="28"/>
          <w:lang w:val="kk-KZ"/>
        </w:rPr>
      </w:pPr>
      <w:r w:rsidRPr="002A5AAA">
        <w:rPr>
          <w:i/>
          <w:iCs/>
          <w:sz w:val="28"/>
          <w:szCs w:val="28"/>
        </w:rPr>
        <w:lastRenderedPageBreak/>
        <w:t>Динамика расходов</w:t>
      </w:r>
      <w:r w:rsidRPr="002A5AAA">
        <w:rPr>
          <w:iCs/>
          <w:sz w:val="28"/>
          <w:szCs w:val="28"/>
        </w:rPr>
        <w:t xml:space="preserve"> за последние </w:t>
      </w:r>
      <w:r w:rsidRPr="002A5AAA">
        <w:rPr>
          <w:iCs/>
          <w:sz w:val="28"/>
          <w:szCs w:val="28"/>
          <w:lang w:val="kk-KZ"/>
        </w:rPr>
        <w:t>три</w:t>
      </w:r>
      <w:r w:rsidRPr="002A5AAA">
        <w:rPr>
          <w:iCs/>
          <w:sz w:val="28"/>
          <w:szCs w:val="28"/>
        </w:rPr>
        <w:t xml:space="preserve"> года: в 2021 году – 59 088,9</w:t>
      </w:r>
      <w:r>
        <w:rPr>
          <w:iCs/>
          <w:sz w:val="28"/>
          <w:szCs w:val="28"/>
        </w:rPr>
        <w:t> тыс.тенге</w:t>
      </w:r>
      <w:r w:rsidRPr="002A5AAA">
        <w:rPr>
          <w:iCs/>
          <w:sz w:val="28"/>
          <w:szCs w:val="28"/>
        </w:rPr>
        <w:t xml:space="preserve">, в 2022 году – </w:t>
      </w:r>
      <w:r w:rsidRPr="002A5AAA">
        <w:rPr>
          <w:sz w:val="28"/>
          <w:szCs w:val="28"/>
        </w:rPr>
        <w:t>65 780,8</w:t>
      </w:r>
      <w:r>
        <w:rPr>
          <w:sz w:val="28"/>
          <w:szCs w:val="28"/>
        </w:rPr>
        <w:t> тыс.тенге</w:t>
      </w:r>
      <w:r w:rsidRPr="002A5AAA">
        <w:rPr>
          <w:iCs/>
          <w:sz w:val="28"/>
          <w:szCs w:val="28"/>
          <w:lang w:val="kk-KZ"/>
        </w:rPr>
        <w:t>, в 2023 году – 52 571,5</w:t>
      </w:r>
      <w:r>
        <w:rPr>
          <w:iCs/>
          <w:sz w:val="28"/>
          <w:szCs w:val="28"/>
          <w:lang w:val="kk-KZ"/>
        </w:rPr>
        <w:t> тыс.тенге</w:t>
      </w:r>
      <w:r w:rsidRPr="002A5AAA">
        <w:rPr>
          <w:iCs/>
          <w:sz w:val="28"/>
          <w:szCs w:val="28"/>
          <w:lang w:val="kk-KZ"/>
        </w:rPr>
        <w:t>.</w:t>
      </w:r>
    </w:p>
    <w:p w14:paraId="5D3947EA" w14:textId="77777777" w:rsidR="00FF25AD" w:rsidRPr="002E62AE" w:rsidRDefault="00FF25AD" w:rsidP="00FF25AD">
      <w:pPr>
        <w:widowControl w:val="0"/>
        <w:pBdr>
          <w:bottom w:val="single" w:sz="4" w:space="5" w:color="FFFFFF"/>
        </w:pBdr>
        <w:ind w:firstLine="709"/>
        <w:jc w:val="both"/>
        <w:rPr>
          <w:iCs/>
          <w:sz w:val="28"/>
          <w:szCs w:val="28"/>
        </w:rPr>
      </w:pPr>
      <w:r w:rsidRPr="002E62AE">
        <w:rPr>
          <w:iCs/>
          <w:sz w:val="28"/>
          <w:szCs w:val="28"/>
        </w:rPr>
        <w:t>Дебиторская и кредиторская задолженность отсутствует.</w:t>
      </w:r>
    </w:p>
    <w:p w14:paraId="7988B65E" w14:textId="77777777" w:rsidR="00FF25AD" w:rsidRPr="002A5AAA" w:rsidRDefault="00FF25AD" w:rsidP="00FF25AD">
      <w:pPr>
        <w:widowControl w:val="0"/>
        <w:pBdr>
          <w:bottom w:val="single" w:sz="4" w:space="5" w:color="FFFFFF"/>
        </w:pBdr>
        <w:ind w:firstLine="709"/>
        <w:jc w:val="both"/>
        <w:rPr>
          <w:sz w:val="28"/>
          <w:szCs w:val="28"/>
        </w:rPr>
      </w:pPr>
      <w:r w:rsidRPr="002A5AAA">
        <w:rPr>
          <w:sz w:val="28"/>
          <w:szCs w:val="28"/>
        </w:rPr>
        <w:t xml:space="preserve">На реализацию бюджетной программы </w:t>
      </w:r>
      <w:r w:rsidRPr="002A5AAA">
        <w:rPr>
          <w:b/>
          <w:sz w:val="28"/>
          <w:szCs w:val="28"/>
        </w:rPr>
        <w:t>050 «Увеличение уставного капитала АО «Казахфильм» имени Шакена Айманова»</w:t>
      </w:r>
      <w:r w:rsidRPr="002A5AAA">
        <w:rPr>
          <w:sz w:val="28"/>
          <w:szCs w:val="28"/>
        </w:rPr>
        <w:t xml:space="preserve"> предусмотренные средства в сумме </w:t>
      </w:r>
      <w:r w:rsidRPr="002A5AAA">
        <w:rPr>
          <w:sz w:val="28"/>
          <w:szCs w:val="28"/>
          <w:lang w:val="kk-KZ"/>
        </w:rPr>
        <w:t>366 721,0</w:t>
      </w:r>
      <w:r>
        <w:rPr>
          <w:sz w:val="28"/>
          <w:szCs w:val="28"/>
        </w:rPr>
        <w:t> тыс.тенге</w:t>
      </w:r>
      <w:r w:rsidRPr="002A5AAA">
        <w:rPr>
          <w:sz w:val="28"/>
          <w:szCs w:val="28"/>
        </w:rPr>
        <w:t xml:space="preserve"> </w:t>
      </w:r>
      <w:r w:rsidRPr="002A5AAA">
        <w:rPr>
          <w:sz w:val="28"/>
          <w:szCs w:val="28"/>
          <w:lang w:val="kk-KZ"/>
        </w:rPr>
        <w:t xml:space="preserve">перечислены </w:t>
      </w:r>
      <w:r w:rsidRPr="002A5AAA">
        <w:rPr>
          <w:sz w:val="28"/>
          <w:szCs w:val="28"/>
        </w:rPr>
        <w:t>в полном объеме.</w:t>
      </w:r>
    </w:p>
    <w:p w14:paraId="0CC9369A" w14:textId="77777777" w:rsidR="00FF25AD" w:rsidRPr="002A5AAA" w:rsidRDefault="00FF25AD" w:rsidP="00FF25AD">
      <w:pPr>
        <w:widowControl w:val="0"/>
        <w:pBdr>
          <w:bottom w:val="single" w:sz="4" w:space="5" w:color="FFFFFF"/>
        </w:pBdr>
        <w:ind w:firstLine="709"/>
        <w:jc w:val="both"/>
        <w:rPr>
          <w:sz w:val="28"/>
          <w:szCs w:val="28"/>
        </w:rPr>
      </w:pPr>
      <w:r w:rsidRPr="002A5AAA">
        <w:rPr>
          <w:bCs/>
          <w:i/>
          <w:sz w:val="28"/>
          <w:szCs w:val="28"/>
        </w:rPr>
        <w:t>Цель бюджетной программы:</w:t>
      </w:r>
      <w:r w:rsidRPr="002A5AAA">
        <w:rPr>
          <w:b/>
          <w:bCs/>
          <w:sz w:val="28"/>
          <w:szCs w:val="28"/>
        </w:rPr>
        <w:t xml:space="preserve"> </w:t>
      </w:r>
      <w:r w:rsidRPr="002A5AAA">
        <w:rPr>
          <w:sz w:val="28"/>
          <w:szCs w:val="28"/>
        </w:rPr>
        <w:t>модернизация АО «Казахфильм» имени Шакена Айманова</w:t>
      </w:r>
      <w:r>
        <w:rPr>
          <w:sz w:val="28"/>
          <w:szCs w:val="28"/>
        </w:rPr>
        <w:t>.</w:t>
      </w:r>
    </w:p>
    <w:p w14:paraId="1E406E91" w14:textId="77777777" w:rsidR="00FF25AD" w:rsidRPr="002A5AAA" w:rsidRDefault="00FF25AD" w:rsidP="00FF25AD">
      <w:pPr>
        <w:widowControl w:val="0"/>
        <w:pBdr>
          <w:bottom w:val="single" w:sz="4" w:space="5" w:color="FFFFFF"/>
        </w:pBdr>
        <w:ind w:firstLine="709"/>
        <w:jc w:val="both"/>
        <w:rPr>
          <w:sz w:val="28"/>
          <w:szCs w:val="28"/>
        </w:rPr>
      </w:pPr>
      <w:r>
        <w:rPr>
          <w:i/>
          <w:sz w:val="28"/>
          <w:szCs w:val="28"/>
        </w:rPr>
        <w:t>П</w:t>
      </w:r>
      <w:r w:rsidRPr="002A5AAA">
        <w:rPr>
          <w:i/>
          <w:sz w:val="28"/>
          <w:szCs w:val="28"/>
        </w:rPr>
        <w:t>оказател</w:t>
      </w:r>
      <w:r w:rsidRPr="002A5AAA">
        <w:rPr>
          <w:i/>
          <w:sz w:val="28"/>
          <w:szCs w:val="28"/>
          <w:lang w:val="kk-KZ"/>
        </w:rPr>
        <w:t>ь</w:t>
      </w:r>
      <w:r w:rsidRPr="002A5AAA">
        <w:rPr>
          <w:i/>
          <w:sz w:val="28"/>
          <w:szCs w:val="28"/>
        </w:rPr>
        <w:t xml:space="preserve"> прямого результата не достигнут:</w:t>
      </w:r>
    </w:p>
    <w:p w14:paraId="28DE6221" w14:textId="77777777" w:rsidR="00FF25AD" w:rsidRPr="002A5AAA" w:rsidRDefault="00FF25AD" w:rsidP="00FF25AD">
      <w:pPr>
        <w:widowControl w:val="0"/>
        <w:pBdr>
          <w:bottom w:val="single" w:sz="4" w:space="5" w:color="FFFFFF"/>
        </w:pBdr>
        <w:ind w:firstLine="709"/>
        <w:jc w:val="both"/>
        <w:rPr>
          <w:sz w:val="28"/>
          <w:szCs w:val="28"/>
        </w:rPr>
      </w:pPr>
      <w:r w:rsidRPr="002A5AAA">
        <w:rPr>
          <w:rFonts w:eastAsiaTheme="minorHAnsi"/>
          <w:sz w:val="28"/>
          <w:szCs w:val="28"/>
          <w:lang w:eastAsia="en-US"/>
        </w:rPr>
        <w:t>количество приобретенных кинопроизводящих оборудований</w:t>
      </w:r>
      <w:r w:rsidRPr="002A5AAA">
        <w:rPr>
          <w:sz w:val="28"/>
          <w:szCs w:val="28"/>
        </w:rPr>
        <w:t xml:space="preserve"> составило </w:t>
      </w:r>
      <w:r w:rsidRPr="002A5AAA">
        <w:rPr>
          <w:sz w:val="28"/>
          <w:szCs w:val="28"/>
          <w:lang w:val="kk-KZ"/>
        </w:rPr>
        <w:t>0</w:t>
      </w:r>
      <w:r w:rsidRPr="002A5AAA">
        <w:rPr>
          <w:sz w:val="28"/>
          <w:szCs w:val="28"/>
        </w:rPr>
        <w:t xml:space="preserve"> единиц</w:t>
      </w:r>
      <w:r w:rsidRPr="002A5AAA">
        <w:rPr>
          <w:sz w:val="28"/>
          <w:szCs w:val="28"/>
          <w:lang w:val="kk-KZ"/>
        </w:rPr>
        <w:t>ы</w:t>
      </w:r>
      <w:r w:rsidRPr="002A5AAA">
        <w:rPr>
          <w:sz w:val="28"/>
          <w:szCs w:val="28"/>
        </w:rPr>
        <w:t xml:space="preserve"> при плане 4 единиц. Не достижение показателя связано, с поздним представлением положительной государственной экспертизы от 19 декабря 2023 года и 27 декабря 2023 года на заседании Совета директоров принято решение о размещении акций АО «Казахфильм»</w:t>
      </w:r>
      <w:r w:rsidRPr="002A5AAA">
        <w:rPr>
          <w:sz w:val="28"/>
          <w:szCs w:val="28"/>
          <w:lang w:val="kk-KZ"/>
        </w:rPr>
        <w:t xml:space="preserve"> </w:t>
      </w:r>
      <w:r w:rsidRPr="002A5AAA">
        <w:rPr>
          <w:sz w:val="28"/>
          <w:szCs w:val="28"/>
        </w:rPr>
        <w:t xml:space="preserve">на основании приказа Комитета культуры Министерства культуры и спорта РК от 19.07.2023 года </w:t>
      </w:r>
      <w:r>
        <w:rPr>
          <w:sz w:val="28"/>
          <w:szCs w:val="28"/>
        </w:rPr>
        <w:t>№ </w:t>
      </w:r>
      <w:r w:rsidRPr="002A5AAA">
        <w:rPr>
          <w:sz w:val="28"/>
          <w:szCs w:val="28"/>
        </w:rPr>
        <w:t>44 о государственной регистрации дополнительно объявленных простых акций в количестве 366</w:t>
      </w:r>
      <w:r>
        <w:rPr>
          <w:sz w:val="28"/>
          <w:szCs w:val="28"/>
        </w:rPr>
        <w:t> </w:t>
      </w:r>
      <w:r w:rsidRPr="002A5AAA">
        <w:rPr>
          <w:sz w:val="28"/>
          <w:szCs w:val="28"/>
        </w:rPr>
        <w:t>721 штук.</w:t>
      </w:r>
    </w:p>
    <w:p w14:paraId="76676154" w14:textId="77777777" w:rsidR="00FF25AD" w:rsidRPr="002A5AAA" w:rsidRDefault="00FF25AD" w:rsidP="00FF25AD">
      <w:pPr>
        <w:widowControl w:val="0"/>
        <w:pBdr>
          <w:bottom w:val="single" w:sz="4" w:space="5" w:color="FFFFFF"/>
        </w:pBdr>
        <w:ind w:firstLine="709"/>
        <w:jc w:val="both"/>
        <w:rPr>
          <w:rFonts w:eastAsiaTheme="minorHAnsi"/>
          <w:sz w:val="28"/>
          <w:szCs w:val="28"/>
          <w:lang w:eastAsia="en-US"/>
        </w:rPr>
      </w:pPr>
      <w:r w:rsidRPr="002A5AAA">
        <w:rPr>
          <w:sz w:val="28"/>
          <w:szCs w:val="28"/>
        </w:rPr>
        <w:t>На основании указанных документов 29 декабря 2023 года средства в сумме 366</w:t>
      </w:r>
      <w:r>
        <w:rPr>
          <w:sz w:val="28"/>
          <w:szCs w:val="28"/>
        </w:rPr>
        <w:t> </w:t>
      </w:r>
      <w:r w:rsidRPr="002A5AAA">
        <w:rPr>
          <w:sz w:val="28"/>
          <w:szCs w:val="28"/>
        </w:rPr>
        <w:t>721</w:t>
      </w:r>
      <w:r>
        <w:rPr>
          <w:sz w:val="28"/>
          <w:szCs w:val="28"/>
        </w:rPr>
        <w:t> тыс.тенге</w:t>
      </w:r>
      <w:r w:rsidRPr="002A5AAA">
        <w:rPr>
          <w:sz w:val="28"/>
          <w:szCs w:val="28"/>
        </w:rPr>
        <w:t xml:space="preserve"> перечислены в полном объеме на пополнение уставного капитала АО</w:t>
      </w:r>
      <w:r w:rsidRPr="002A5AAA">
        <w:rPr>
          <w:sz w:val="28"/>
          <w:szCs w:val="28"/>
          <w:lang w:val="kk-KZ"/>
        </w:rPr>
        <w:t xml:space="preserve"> </w:t>
      </w:r>
      <w:r w:rsidRPr="002A5AAA">
        <w:rPr>
          <w:sz w:val="28"/>
          <w:szCs w:val="28"/>
        </w:rPr>
        <w:t>«Казахфильм».</w:t>
      </w:r>
    </w:p>
    <w:p w14:paraId="770DCF72" w14:textId="77777777" w:rsidR="00FF25AD" w:rsidRPr="002A5AAA" w:rsidRDefault="00FF25AD" w:rsidP="00FF25AD">
      <w:pPr>
        <w:widowControl w:val="0"/>
        <w:pBdr>
          <w:bottom w:val="single" w:sz="4" w:space="5" w:color="FFFFFF"/>
        </w:pBdr>
        <w:ind w:firstLine="709"/>
        <w:jc w:val="both"/>
        <w:rPr>
          <w:sz w:val="28"/>
          <w:szCs w:val="28"/>
        </w:rPr>
      </w:pPr>
      <w:r w:rsidRPr="002A5AAA">
        <w:rPr>
          <w:i/>
          <w:sz w:val="28"/>
          <w:szCs w:val="28"/>
        </w:rPr>
        <w:t xml:space="preserve">Показатель конечного результата не достигнут и </w:t>
      </w:r>
      <w:r w:rsidRPr="002A5AAA">
        <w:rPr>
          <w:sz w:val="28"/>
          <w:szCs w:val="28"/>
        </w:rPr>
        <w:t>соответствует целевому индикатору 1.1.</w:t>
      </w:r>
      <w:r w:rsidRPr="002A5AAA">
        <w:rPr>
          <w:sz w:val="28"/>
          <w:szCs w:val="28"/>
          <w:lang w:val="kk-KZ"/>
        </w:rPr>
        <w:t>10</w:t>
      </w:r>
      <w:r w:rsidRPr="002A5AAA">
        <w:rPr>
          <w:sz w:val="28"/>
          <w:szCs w:val="28"/>
        </w:rPr>
        <w:t xml:space="preserve"> «Обеспечение модернизации АО «Казахфильм имени Шакена Айманова»</w:t>
      </w:r>
      <w:r w:rsidRPr="002A5AAA">
        <w:rPr>
          <w:sz w:val="28"/>
          <w:szCs w:val="28"/>
          <w:lang w:val="kk-KZ"/>
        </w:rPr>
        <w:t>, который составил 85,66</w:t>
      </w:r>
      <w:r>
        <w:rPr>
          <w:sz w:val="28"/>
          <w:szCs w:val="28"/>
        </w:rPr>
        <w:t> %</w:t>
      </w:r>
      <w:r w:rsidRPr="002A5AAA">
        <w:rPr>
          <w:sz w:val="28"/>
          <w:szCs w:val="28"/>
        </w:rPr>
        <w:t xml:space="preserve"> при плане 100</w:t>
      </w:r>
      <w:r>
        <w:rPr>
          <w:sz w:val="28"/>
          <w:szCs w:val="28"/>
        </w:rPr>
        <w:t> %</w:t>
      </w:r>
      <w:r w:rsidRPr="002A5AAA">
        <w:rPr>
          <w:sz w:val="28"/>
          <w:szCs w:val="28"/>
        </w:rPr>
        <w:t>.</w:t>
      </w:r>
    </w:p>
    <w:p w14:paraId="67DC3309" w14:textId="77777777" w:rsidR="00FF25AD" w:rsidRPr="002A5AAA" w:rsidRDefault="00FF25AD" w:rsidP="00FF25AD">
      <w:pPr>
        <w:widowControl w:val="0"/>
        <w:pBdr>
          <w:bottom w:val="single" w:sz="4" w:space="5" w:color="FFFFFF"/>
        </w:pBdr>
        <w:ind w:firstLine="709"/>
        <w:jc w:val="both"/>
        <w:rPr>
          <w:i/>
          <w:sz w:val="28"/>
          <w:szCs w:val="28"/>
        </w:rPr>
      </w:pPr>
      <w:r w:rsidRPr="002A5AAA">
        <w:rPr>
          <w:i/>
          <w:sz w:val="28"/>
          <w:szCs w:val="28"/>
        </w:rPr>
        <w:t>Социально экономический эффект</w:t>
      </w:r>
    </w:p>
    <w:p w14:paraId="059ECC65" w14:textId="77777777" w:rsidR="00FF25AD" w:rsidRPr="002A5AAA" w:rsidRDefault="00FF25AD" w:rsidP="00FF25AD">
      <w:pPr>
        <w:widowControl w:val="0"/>
        <w:pBdr>
          <w:bottom w:val="single" w:sz="4" w:space="5" w:color="FFFFFF"/>
        </w:pBdr>
        <w:ind w:firstLine="709"/>
        <w:jc w:val="both"/>
        <w:rPr>
          <w:sz w:val="28"/>
          <w:szCs w:val="28"/>
        </w:rPr>
      </w:pPr>
      <w:r w:rsidRPr="002A5AAA">
        <w:rPr>
          <w:sz w:val="28"/>
          <w:szCs w:val="28"/>
        </w:rPr>
        <w:t>Модернизация киностудии способствует созданию новых рабочих мест – до 500 штатных единиц и поступления в доход бюджета в виде налогов и других обязательных платежей, а также иные выплаты.</w:t>
      </w:r>
    </w:p>
    <w:p w14:paraId="3813F64A" w14:textId="77777777" w:rsidR="00FF25AD" w:rsidRPr="002A5AAA" w:rsidRDefault="00FF25AD" w:rsidP="00FF25AD">
      <w:pPr>
        <w:widowControl w:val="0"/>
        <w:pBdr>
          <w:bottom w:val="single" w:sz="4" w:space="5" w:color="FFFFFF"/>
        </w:pBdr>
        <w:ind w:firstLine="709"/>
        <w:jc w:val="both"/>
        <w:rPr>
          <w:iCs/>
          <w:sz w:val="28"/>
          <w:szCs w:val="28"/>
        </w:rPr>
      </w:pPr>
      <w:r w:rsidRPr="002A5AAA">
        <w:rPr>
          <w:i/>
          <w:iCs/>
          <w:sz w:val="28"/>
          <w:szCs w:val="28"/>
        </w:rPr>
        <w:t>Динамика расходов</w:t>
      </w:r>
      <w:r w:rsidRPr="002A5AAA">
        <w:rPr>
          <w:iCs/>
          <w:sz w:val="28"/>
          <w:szCs w:val="28"/>
        </w:rPr>
        <w:t xml:space="preserve"> за последние три года: в 2021 году – 3 885 948</w:t>
      </w:r>
      <w:r>
        <w:rPr>
          <w:iCs/>
          <w:sz w:val="28"/>
          <w:szCs w:val="28"/>
        </w:rPr>
        <w:t> тыс.тенге</w:t>
      </w:r>
      <w:r w:rsidRPr="002A5AAA">
        <w:rPr>
          <w:iCs/>
          <w:sz w:val="28"/>
          <w:szCs w:val="28"/>
        </w:rPr>
        <w:t>, в 2022 году –</w:t>
      </w:r>
      <w:r w:rsidRPr="002A5AAA">
        <w:rPr>
          <w:rFonts w:asciiTheme="minorHAnsi" w:eastAsiaTheme="minorHAnsi" w:hAnsiTheme="minorHAnsi" w:cstheme="minorBidi"/>
          <w:iCs/>
          <w:sz w:val="22"/>
          <w:szCs w:val="22"/>
          <w:lang w:eastAsia="en-US"/>
        </w:rPr>
        <w:t xml:space="preserve"> </w:t>
      </w:r>
      <w:r w:rsidRPr="002A5AAA">
        <w:rPr>
          <w:iCs/>
          <w:sz w:val="28"/>
          <w:szCs w:val="28"/>
        </w:rPr>
        <w:t>2 863 789,0</w:t>
      </w:r>
      <w:r>
        <w:rPr>
          <w:iCs/>
          <w:sz w:val="28"/>
          <w:szCs w:val="28"/>
        </w:rPr>
        <w:t> тыс.тенге</w:t>
      </w:r>
      <w:r w:rsidRPr="002A5AAA">
        <w:rPr>
          <w:iCs/>
          <w:sz w:val="28"/>
          <w:szCs w:val="28"/>
        </w:rPr>
        <w:t>, в 2023 году – 366 721,0</w:t>
      </w:r>
      <w:r>
        <w:rPr>
          <w:iCs/>
          <w:sz w:val="28"/>
          <w:szCs w:val="28"/>
        </w:rPr>
        <w:t> тыс.тенге</w:t>
      </w:r>
      <w:r w:rsidRPr="002A5AAA">
        <w:rPr>
          <w:iCs/>
          <w:sz w:val="28"/>
          <w:szCs w:val="28"/>
        </w:rPr>
        <w:t>.</w:t>
      </w:r>
    </w:p>
    <w:p w14:paraId="70DC462D" w14:textId="77777777" w:rsidR="00FF25AD" w:rsidRPr="00C80B1C" w:rsidRDefault="00FF25AD" w:rsidP="00FF25AD">
      <w:pPr>
        <w:widowControl w:val="0"/>
        <w:pBdr>
          <w:bottom w:val="single" w:sz="4" w:space="5" w:color="FFFFFF"/>
        </w:pBdr>
        <w:ind w:firstLine="709"/>
        <w:jc w:val="both"/>
        <w:rPr>
          <w:iCs/>
          <w:sz w:val="28"/>
          <w:szCs w:val="28"/>
        </w:rPr>
      </w:pPr>
      <w:r w:rsidRPr="00C80B1C">
        <w:rPr>
          <w:iCs/>
          <w:sz w:val="28"/>
          <w:szCs w:val="28"/>
        </w:rPr>
        <w:t>Дебиторская и кредиторская задолженность отсутствует.</w:t>
      </w:r>
    </w:p>
    <w:p w14:paraId="4D7D2F9F" w14:textId="77777777" w:rsidR="00FF25AD" w:rsidRPr="002A5AAA" w:rsidRDefault="00FF25AD" w:rsidP="00FF25AD">
      <w:pPr>
        <w:widowControl w:val="0"/>
        <w:pBdr>
          <w:bottom w:val="single" w:sz="4" w:space="5" w:color="FFFFFF"/>
        </w:pBdr>
        <w:ind w:firstLine="709"/>
        <w:jc w:val="both"/>
        <w:rPr>
          <w:sz w:val="28"/>
          <w:szCs w:val="28"/>
        </w:rPr>
      </w:pPr>
      <w:r w:rsidRPr="002A5AAA">
        <w:rPr>
          <w:sz w:val="28"/>
          <w:szCs w:val="28"/>
        </w:rPr>
        <w:t xml:space="preserve">На реализацию бюджетной программы </w:t>
      </w:r>
      <w:r w:rsidRPr="002A5AAA">
        <w:rPr>
          <w:b/>
          <w:sz w:val="28"/>
          <w:szCs w:val="28"/>
        </w:rPr>
        <w:t xml:space="preserve">054 «Увеличение уставного капитала РГКП «Казахский национальный театр драмы имени Мухтара Ауэзова» </w:t>
      </w:r>
      <w:r w:rsidRPr="002A5AAA">
        <w:rPr>
          <w:sz w:val="28"/>
          <w:szCs w:val="28"/>
        </w:rPr>
        <w:t xml:space="preserve">предусмотренные средства в сумме </w:t>
      </w:r>
      <w:r w:rsidRPr="002A5AAA">
        <w:rPr>
          <w:sz w:val="28"/>
          <w:szCs w:val="28"/>
          <w:lang w:val="kk-KZ"/>
        </w:rPr>
        <w:t>307 890,0</w:t>
      </w:r>
      <w:r>
        <w:rPr>
          <w:sz w:val="28"/>
          <w:szCs w:val="28"/>
        </w:rPr>
        <w:t> тыс.тенге</w:t>
      </w:r>
      <w:r w:rsidRPr="002A5AAA">
        <w:rPr>
          <w:sz w:val="28"/>
          <w:szCs w:val="28"/>
        </w:rPr>
        <w:t xml:space="preserve"> </w:t>
      </w:r>
      <w:r w:rsidRPr="002A5AAA">
        <w:rPr>
          <w:sz w:val="28"/>
          <w:szCs w:val="28"/>
          <w:lang w:val="kk-KZ"/>
        </w:rPr>
        <w:t xml:space="preserve">перечислены </w:t>
      </w:r>
      <w:r w:rsidRPr="002A5AAA">
        <w:rPr>
          <w:sz w:val="28"/>
          <w:szCs w:val="28"/>
        </w:rPr>
        <w:t>в полном объеме.</w:t>
      </w:r>
    </w:p>
    <w:p w14:paraId="5698C997" w14:textId="77777777" w:rsidR="00FF25AD" w:rsidRPr="002A5AAA" w:rsidRDefault="00FF25AD" w:rsidP="00FF25AD">
      <w:pPr>
        <w:widowControl w:val="0"/>
        <w:pBdr>
          <w:bottom w:val="single" w:sz="4" w:space="5" w:color="FFFFFF"/>
        </w:pBdr>
        <w:ind w:firstLine="709"/>
        <w:jc w:val="both"/>
        <w:rPr>
          <w:sz w:val="28"/>
          <w:szCs w:val="28"/>
        </w:rPr>
      </w:pPr>
      <w:r w:rsidRPr="002A5AAA">
        <w:rPr>
          <w:bCs/>
          <w:i/>
          <w:sz w:val="28"/>
          <w:szCs w:val="28"/>
        </w:rPr>
        <w:t>Цель бюджетной программы:</w:t>
      </w:r>
      <w:r w:rsidRPr="002A5AAA">
        <w:rPr>
          <w:b/>
          <w:bCs/>
          <w:sz w:val="28"/>
          <w:szCs w:val="28"/>
        </w:rPr>
        <w:t xml:space="preserve"> </w:t>
      </w:r>
      <w:r w:rsidRPr="002A5AAA">
        <w:rPr>
          <w:bCs/>
          <w:sz w:val="28"/>
          <w:szCs w:val="28"/>
        </w:rPr>
        <w:t xml:space="preserve">реконструкция и </w:t>
      </w:r>
      <w:r w:rsidRPr="002A5AAA">
        <w:rPr>
          <w:sz w:val="28"/>
          <w:szCs w:val="28"/>
        </w:rPr>
        <w:t>модернизация РГКП «Казахский национальный театр драмы имени Мухтара Ауэзова».</w:t>
      </w:r>
    </w:p>
    <w:p w14:paraId="3E7A9619" w14:textId="77777777" w:rsidR="00FF25AD" w:rsidRPr="002A5AAA" w:rsidRDefault="00FF25AD" w:rsidP="00FF25AD">
      <w:pPr>
        <w:widowControl w:val="0"/>
        <w:pBdr>
          <w:bottom w:val="single" w:sz="4" w:space="5" w:color="FFFFFF"/>
        </w:pBdr>
        <w:ind w:firstLine="709"/>
        <w:jc w:val="both"/>
        <w:rPr>
          <w:sz w:val="28"/>
          <w:szCs w:val="28"/>
        </w:rPr>
      </w:pPr>
      <w:r w:rsidRPr="002A5AAA">
        <w:rPr>
          <w:i/>
          <w:sz w:val="28"/>
          <w:szCs w:val="28"/>
          <w:lang w:val="kk-KZ"/>
        </w:rPr>
        <w:t>п</w:t>
      </w:r>
      <w:r w:rsidRPr="002A5AAA">
        <w:rPr>
          <w:i/>
          <w:sz w:val="28"/>
          <w:szCs w:val="28"/>
        </w:rPr>
        <w:t>оказател</w:t>
      </w:r>
      <w:r w:rsidRPr="002A5AAA">
        <w:rPr>
          <w:i/>
          <w:sz w:val="28"/>
          <w:szCs w:val="28"/>
          <w:lang w:val="kk-KZ"/>
        </w:rPr>
        <w:t>ь</w:t>
      </w:r>
      <w:r w:rsidRPr="002A5AAA">
        <w:rPr>
          <w:i/>
          <w:sz w:val="28"/>
          <w:szCs w:val="28"/>
        </w:rPr>
        <w:t xml:space="preserve"> прямого результата достигнут:</w:t>
      </w:r>
    </w:p>
    <w:p w14:paraId="7FDD1AAA" w14:textId="77777777" w:rsidR="00FF25AD" w:rsidRPr="002A5AAA" w:rsidRDefault="00FF25AD" w:rsidP="00FF25AD">
      <w:pPr>
        <w:widowControl w:val="0"/>
        <w:pBdr>
          <w:bottom w:val="single" w:sz="4" w:space="5" w:color="FFFFFF"/>
        </w:pBdr>
        <w:ind w:firstLine="709"/>
        <w:jc w:val="both"/>
        <w:rPr>
          <w:rFonts w:eastAsiaTheme="minorHAnsi"/>
          <w:sz w:val="28"/>
          <w:szCs w:val="28"/>
          <w:lang w:eastAsia="en-US"/>
        </w:rPr>
      </w:pPr>
      <w:r w:rsidRPr="002A5AAA">
        <w:rPr>
          <w:rFonts w:eastAsiaTheme="minorHAnsi"/>
          <w:sz w:val="28"/>
          <w:szCs w:val="28"/>
          <w:lang w:eastAsia="en-US"/>
        </w:rPr>
        <w:t>1 единица модернизированных организаций при плане 1 единицы.</w:t>
      </w:r>
    </w:p>
    <w:p w14:paraId="6054E6F0" w14:textId="77777777" w:rsidR="00FF25AD" w:rsidRPr="002A5AAA" w:rsidRDefault="00FF25AD" w:rsidP="00FF25AD">
      <w:pPr>
        <w:widowControl w:val="0"/>
        <w:pBdr>
          <w:bottom w:val="single" w:sz="4" w:space="5" w:color="FFFFFF"/>
        </w:pBdr>
        <w:ind w:firstLine="709"/>
        <w:jc w:val="both"/>
        <w:rPr>
          <w:sz w:val="28"/>
          <w:szCs w:val="28"/>
        </w:rPr>
      </w:pPr>
      <w:r w:rsidRPr="002A5AAA">
        <w:rPr>
          <w:i/>
          <w:sz w:val="28"/>
          <w:szCs w:val="28"/>
        </w:rPr>
        <w:t xml:space="preserve">Показатель конечного результата достигнут и </w:t>
      </w:r>
      <w:r w:rsidRPr="002A5AAA">
        <w:rPr>
          <w:sz w:val="28"/>
          <w:szCs w:val="28"/>
        </w:rPr>
        <w:t>соответствует целевому индикатору 1.1.11 «Обеспечение модернизации АО «Казахфильм имени Шакена Айманова»</w:t>
      </w:r>
      <w:r w:rsidRPr="002A5AAA">
        <w:rPr>
          <w:sz w:val="28"/>
          <w:szCs w:val="28"/>
          <w:lang w:val="kk-KZ"/>
        </w:rPr>
        <w:t>, который составил 16</w:t>
      </w:r>
      <w:r>
        <w:rPr>
          <w:sz w:val="28"/>
          <w:szCs w:val="28"/>
        </w:rPr>
        <w:t> %</w:t>
      </w:r>
      <w:r w:rsidRPr="002A5AAA">
        <w:rPr>
          <w:sz w:val="28"/>
          <w:szCs w:val="28"/>
        </w:rPr>
        <w:t xml:space="preserve"> при плане 16</w:t>
      </w:r>
      <w:r>
        <w:rPr>
          <w:sz w:val="28"/>
          <w:szCs w:val="28"/>
        </w:rPr>
        <w:t> %</w:t>
      </w:r>
      <w:r w:rsidRPr="002A5AAA">
        <w:rPr>
          <w:sz w:val="28"/>
          <w:szCs w:val="28"/>
        </w:rPr>
        <w:t>.</w:t>
      </w:r>
    </w:p>
    <w:p w14:paraId="342C76B4" w14:textId="77777777" w:rsidR="00FF25AD" w:rsidRPr="002A5AAA" w:rsidRDefault="00FF25AD" w:rsidP="00FF25AD">
      <w:pPr>
        <w:widowControl w:val="0"/>
        <w:pBdr>
          <w:bottom w:val="single" w:sz="4" w:space="5" w:color="FFFFFF"/>
        </w:pBdr>
        <w:ind w:firstLine="709"/>
        <w:jc w:val="both"/>
        <w:rPr>
          <w:i/>
          <w:sz w:val="28"/>
          <w:szCs w:val="28"/>
        </w:rPr>
      </w:pPr>
      <w:r w:rsidRPr="002A5AAA">
        <w:rPr>
          <w:i/>
          <w:sz w:val="28"/>
          <w:szCs w:val="28"/>
        </w:rPr>
        <w:t>Социально экономический эффект</w:t>
      </w:r>
    </w:p>
    <w:p w14:paraId="28D2B859" w14:textId="77777777" w:rsidR="00FF25AD" w:rsidRPr="002A5AAA" w:rsidRDefault="00FF25AD" w:rsidP="00FF25AD">
      <w:pPr>
        <w:widowControl w:val="0"/>
        <w:pBdr>
          <w:bottom w:val="single" w:sz="4" w:space="5" w:color="FFFFFF"/>
        </w:pBdr>
        <w:ind w:firstLine="709"/>
        <w:jc w:val="both"/>
        <w:rPr>
          <w:sz w:val="28"/>
          <w:szCs w:val="28"/>
        </w:rPr>
      </w:pPr>
      <w:r w:rsidRPr="002A5AAA">
        <w:rPr>
          <w:sz w:val="28"/>
          <w:szCs w:val="28"/>
        </w:rPr>
        <w:t xml:space="preserve">За счет увеличения уставного капитала РГКП «Казахский национальный театр драмы имени Мухтара Ауэзова» модернизация и реконструкция театра </w:t>
      </w:r>
      <w:r w:rsidRPr="002A5AAA">
        <w:rPr>
          <w:sz w:val="28"/>
          <w:szCs w:val="28"/>
        </w:rPr>
        <w:lastRenderedPageBreak/>
        <w:t>будет способствовать созданию новых рабочих мест – до 300 штатных единиц, поступления в бюджеты (налоги и другие обязательные платежи, а также иные выплаты) 155 520 тыс. тенге.</w:t>
      </w:r>
    </w:p>
    <w:p w14:paraId="36F709D2" w14:textId="77777777" w:rsidR="00FF25AD" w:rsidRPr="002A5AAA" w:rsidRDefault="00FF25AD" w:rsidP="00FF25AD">
      <w:pPr>
        <w:widowControl w:val="0"/>
        <w:pBdr>
          <w:bottom w:val="single" w:sz="4" w:space="5" w:color="FFFFFF"/>
        </w:pBdr>
        <w:ind w:firstLine="709"/>
        <w:jc w:val="both"/>
        <w:rPr>
          <w:iCs/>
          <w:sz w:val="28"/>
          <w:szCs w:val="28"/>
        </w:rPr>
      </w:pPr>
      <w:r w:rsidRPr="002A5AAA">
        <w:rPr>
          <w:i/>
          <w:iCs/>
          <w:sz w:val="28"/>
          <w:szCs w:val="28"/>
        </w:rPr>
        <w:t>Бюджетная программа реализуется с 2023 года.</w:t>
      </w:r>
    </w:p>
    <w:p w14:paraId="3E408ED0" w14:textId="77777777" w:rsidR="00FF25AD" w:rsidRPr="00C80B1C" w:rsidRDefault="00FF25AD" w:rsidP="00FF25AD">
      <w:pPr>
        <w:widowControl w:val="0"/>
        <w:pBdr>
          <w:bottom w:val="single" w:sz="4" w:space="5" w:color="FFFFFF"/>
        </w:pBdr>
        <w:ind w:firstLine="709"/>
        <w:jc w:val="both"/>
        <w:rPr>
          <w:iCs/>
          <w:sz w:val="28"/>
          <w:szCs w:val="28"/>
        </w:rPr>
      </w:pPr>
      <w:r w:rsidRPr="00C80B1C">
        <w:rPr>
          <w:iCs/>
          <w:sz w:val="28"/>
          <w:szCs w:val="28"/>
        </w:rPr>
        <w:t>Дебиторская и кредиторская задолженность отсутствует.</w:t>
      </w:r>
    </w:p>
    <w:p w14:paraId="4DB38D04" w14:textId="77777777" w:rsidR="00FF25AD" w:rsidRPr="002A5AAA" w:rsidRDefault="00FF25AD" w:rsidP="00FF25AD">
      <w:pPr>
        <w:ind w:firstLine="709"/>
        <w:contextualSpacing/>
        <w:jc w:val="both"/>
        <w:rPr>
          <w:rFonts w:eastAsiaTheme="minorHAnsi"/>
          <w:b/>
          <w:noProof/>
          <w:sz w:val="28"/>
          <w:szCs w:val="28"/>
          <w:lang w:eastAsia="en-US"/>
        </w:rPr>
      </w:pPr>
      <w:r w:rsidRPr="002A5AAA">
        <w:rPr>
          <w:rFonts w:eastAsiaTheme="minorHAnsi"/>
          <w:b/>
          <w:noProof/>
          <w:sz w:val="28"/>
          <w:szCs w:val="28"/>
          <w:lang w:eastAsia="en-US"/>
        </w:rPr>
        <w:t xml:space="preserve">ВТОРОЕ СТРАТЕГИЧЕСКОЕ НАПРАВЛЕНИЕ «Модернизация общественного сознания» </w:t>
      </w:r>
    </w:p>
    <w:p w14:paraId="7C35A8EB" w14:textId="77777777" w:rsidR="00FF25AD" w:rsidRPr="002A5AAA" w:rsidRDefault="00FF25AD" w:rsidP="00FF25AD">
      <w:pPr>
        <w:ind w:firstLine="709"/>
        <w:contextualSpacing/>
        <w:jc w:val="both"/>
        <w:rPr>
          <w:rFonts w:eastAsiaTheme="minorHAnsi"/>
          <w:noProof/>
          <w:sz w:val="28"/>
          <w:szCs w:val="28"/>
          <w:lang w:eastAsia="en-US"/>
        </w:rPr>
      </w:pPr>
      <w:r w:rsidRPr="002A5AAA">
        <w:rPr>
          <w:rFonts w:eastAsiaTheme="minorHAnsi"/>
          <w:noProof/>
          <w:sz w:val="28"/>
          <w:szCs w:val="28"/>
          <w:lang w:eastAsia="en-US"/>
        </w:rPr>
        <w:t>Для достижения стратегической цели 2.1 «Создание условий для модернизации общественного сознания и развития общества» и 9-ти целевых индикаторов были использованы средства в сумме 70 285 362,4</w:t>
      </w:r>
      <w:r>
        <w:rPr>
          <w:rFonts w:eastAsiaTheme="minorHAnsi"/>
          <w:noProof/>
          <w:sz w:val="28"/>
          <w:szCs w:val="28"/>
          <w:lang w:eastAsia="en-US"/>
        </w:rPr>
        <w:t> тыс.тенге</w:t>
      </w:r>
      <w:r w:rsidRPr="002A5AAA">
        <w:rPr>
          <w:rFonts w:eastAsiaTheme="minorHAnsi"/>
          <w:noProof/>
          <w:sz w:val="28"/>
          <w:szCs w:val="28"/>
          <w:lang w:eastAsia="en-US"/>
        </w:rPr>
        <w:t xml:space="preserve"> следующих 5-ти бюджетных программ: </w:t>
      </w:r>
    </w:p>
    <w:p w14:paraId="319E30BD"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 xml:space="preserve">На реализацию бюджетной программы </w:t>
      </w:r>
      <w:r w:rsidRPr="002A5AAA">
        <w:rPr>
          <w:b/>
          <w:sz w:val="28"/>
          <w:szCs w:val="28"/>
        </w:rPr>
        <w:t xml:space="preserve">002 «Реализация государственной политики в сфере общественного согласия» </w:t>
      </w:r>
      <w:r w:rsidRPr="002A5AAA">
        <w:rPr>
          <w:sz w:val="28"/>
          <w:szCs w:val="28"/>
        </w:rPr>
        <w:t>предусматривались 3 437 105,0</w:t>
      </w:r>
      <w:r>
        <w:rPr>
          <w:sz w:val="28"/>
          <w:szCs w:val="28"/>
        </w:rPr>
        <w:t> тыс.тенге</w:t>
      </w:r>
      <w:r w:rsidRPr="002A5AAA">
        <w:rPr>
          <w:sz w:val="28"/>
          <w:szCs w:val="28"/>
        </w:rPr>
        <w:t>, исполнено 3 433 426,4</w:t>
      </w:r>
      <w:r>
        <w:rPr>
          <w:sz w:val="28"/>
          <w:szCs w:val="28"/>
        </w:rPr>
        <w:t> тыс.тенге</w:t>
      </w:r>
      <w:r w:rsidRPr="002A5AAA">
        <w:rPr>
          <w:sz w:val="28"/>
          <w:szCs w:val="28"/>
        </w:rPr>
        <w:t>, или 99,9 </w:t>
      </w:r>
      <w:r>
        <w:rPr>
          <w:sz w:val="28"/>
          <w:szCs w:val="28"/>
        </w:rPr>
        <w:t> %</w:t>
      </w:r>
      <w:r w:rsidRPr="002A5AAA">
        <w:rPr>
          <w:sz w:val="28"/>
          <w:szCs w:val="28"/>
        </w:rPr>
        <w:t xml:space="preserve"> к плану на год. Не исполнено 3 678,6</w:t>
      </w:r>
      <w:r>
        <w:rPr>
          <w:sz w:val="28"/>
          <w:szCs w:val="28"/>
        </w:rPr>
        <w:t> тыс.тенге</w:t>
      </w:r>
      <w:r w:rsidRPr="002A5AAA">
        <w:rPr>
          <w:sz w:val="28"/>
          <w:szCs w:val="28"/>
        </w:rPr>
        <w:t>, в том числе: 2 231,1</w:t>
      </w:r>
      <w:r>
        <w:rPr>
          <w:sz w:val="28"/>
          <w:szCs w:val="28"/>
        </w:rPr>
        <w:t> тыс.тенге</w:t>
      </w:r>
      <w:r w:rsidRPr="002A5AAA">
        <w:rPr>
          <w:sz w:val="28"/>
          <w:szCs w:val="28"/>
        </w:rPr>
        <w:t xml:space="preserve"> – экономия </w:t>
      </w:r>
      <w:r w:rsidRPr="002A5AAA">
        <w:rPr>
          <w:sz w:val="28"/>
          <w:szCs w:val="28"/>
          <w:lang w:val="kk-KZ"/>
        </w:rPr>
        <w:t xml:space="preserve">бюджетных средств. </w:t>
      </w:r>
      <w:r w:rsidRPr="002A5AAA">
        <w:rPr>
          <w:sz w:val="28"/>
          <w:szCs w:val="28"/>
        </w:rPr>
        <w:t>Не освоено</w:t>
      </w:r>
      <w:r w:rsidRPr="002A5AAA">
        <w:rPr>
          <w:b/>
          <w:sz w:val="28"/>
          <w:szCs w:val="28"/>
        </w:rPr>
        <w:t xml:space="preserve"> </w:t>
      </w:r>
      <w:r w:rsidRPr="002A5AAA">
        <w:rPr>
          <w:sz w:val="28"/>
          <w:szCs w:val="28"/>
        </w:rPr>
        <w:t>1 447,5</w:t>
      </w:r>
      <w:r>
        <w:rPr>
          <w:sz w:val="28"/>
          <w:szCs w:val="28"/>
        </w:rPr>
        <w:t> тыс.тенге</w:t>
      </w:r>
      <w:r w:rsidRPr="002A5AAA">
        <w:rPr>
          <w:sz w:val="28"/>
          <w:szCs w:val="28"/>
        </w:rPr>
        <w:t>.</w:t>
      </w:r>
    </w:p>
    <w:p w14:paraId="1CC095C2" w14:textId="77777777" w:rsidR="00FF25AD" w:rsidRPr="002A5AAA" w:rsidRDefault="00FF25AD" w:rsidP="00FF25AD">
      <w:pPr>
        <w:pBdr>
          <w:bottom w:val="single" w:sz="4" w:space="31" w:color="FFFFFF"/>
        </w:pBdr>
        <w:ind w:firstLine="709"/>
        <w:contextualSpacing/>
        <w:jc w:val="both"/>
        <w:rPr>
          <w:sz w:val="28"/>
          <w:szCs w:val="28"/>
        </w:rPr>
      </w:pPr>
      <w:r w:rsidRPr="002A5AAA">
        <w:rPr>
          <w:i/>
          <w:sz w:val="28"/>
          <w:szCs w:val="28"/>
        </w:rPr>
        <w:t>Цель бюджетной программы:</w:t>
      </w:r>
      <w:r w:rsidRPr="002A5AAA">
        <w:rPr>
          <w:sz w:val="28"/>
          <w:szCs w:val="28"/>
        </w:rPr>
        <w:t xml:space="preserve"> формирование эффективной модели общественного согласия и общенационального единства в Республике Казахстан.</w:t>
      </w:r>
    </w:p>
    <w:p w14:paraId="233DF7D0" w14:textId="77777777" w:rsidR="00FF25AD" w:rsidRPr="002A5AAA" w:rsidRDefault="00FF25AD" w:rsidP="00FF25AD">
      <w:pPr>
        <w:pBdr>
          <w:bottom w:val="single" w:sz="4" w:space="31" w:color="FFFFFF"/>
        </w:pBdr>
        <w:ind w:firstLine="709"/>
        <w:contextualSpacing/>
        <w:jc w:val="both"/>
        <w:rPr>
          <w:sz w:val="28"/>
          <w:szCs w:val="28"/>
          <w:lang w:val="kk-KZ"/>
        </w:rPr>
      </w:pPr>
      <w:r w:rsidRPr="002A5AAA">
        <w:rPr>
          <w:rFonts w:eastAsia="MS Mincho"/>
          <w:sz w:val="28"/>
          <w:szCs w:val="28"/>
          <w:lang w:val="kk-KZ"/>
        </w:rPr>
        <w:t>В рамках бюджетной программы:</w:t>
      </w:r>
    </w:p>
    <w:p w14:paraId="1B58B337" w14:textId="77777777" w:rsidR="00FF25AD" w:rsidRPr="002A5AAA" w:rsidRDefault="00FF25AD" w:rsidP="00FF25AD">
      <w:pPr>
        <w:pBdr>
          <w:bottom w:val="single" w:sz="4" w:space="31" w:color="FFFFFF"/>
        </w:pBdr>
        <w:ind w:firstLine="709"/>
        <w:contextualSpacing/>
        <w:jc w:val="both"/>
        <w:rPr>
          <w:sz w:val="28"/>
          <w:szCs w:val="28"/>
        </w:rPr>
      </w:pPr>
      <w:r w:rsidRPr="002A5AAA">
        <w:rPr>
          <w:b/>
          <w:i/>
          <w:sz w:val="28"/>
          <w:szCs w:val="28"/>
        </w:rPr>
        <w:t>на реализацию государственной политики по укреплению межэтнического согласия</w:t>
      </w:r>
      <w:r w:rsidRPr="002A5AAA">
        <w:rPr>
          <w:b/>
          <w:sz w:val="28"/>
          <w:szCs w:val="28"/>
        </w:rPr>
        <w:t xml:space="preserve"> </w:t>
      </w:r>
      <w:r w:rsidRPr="002A5AAA">
        <w:rPr>
          <w:sz w:val="28"/>
          <w:szCs w:val="28"/>
        </w:rPr>
        <w:t>предусматривались 1 132 521,0</w:t>
      </w:r>
      <w:r>
        <w:rPr>
          <w:sz w:val="28"/>
          <w:szCs w:val="28"/>
        </w:rPr>
        <w:t> тыс.тенге</w:t>
      </w:r>
      <w:r w:rsidRPr="002A5AAA">
        <w:rPr>
          <w:sz w:val="28"/>
          <w:szCs w:val="28"/>
        </w:rPr>
        <w:t>, исполнено 1 128 842,6</w:t>
      </w:r>
      <w:r>
        <w:rPr>
          <w:sz w:val="28"/>
          <w:szCs w:val="28"/>
        </w:rPr>
        <w:t> тыс.тенге</w:t>
      </w:r>
      <w:r w:rsidRPr="002A5AAA">
        <w:rPr>
          <w:sz w:val="28"/>
          <w:szCs w:val="28"/>
        </w:rPr>
        <w:t>, или 99,7</w:t>
      </w:r>
      <w:r>
        <w:rPr>
          <w:sz w:val="28"/>
          <w:szCs w:val="28"/>
        </w:rPr>
        <w:t> %</w:t>
      </w:r>
      <w:r w:rsidRPr="002A5AAA">
        <w:rPr>
          <w:sz w:val="28"/>
          <w:szCs w:val="28"/>
        </w:rPr>
        <w:t xml:space="preserve"> к плану на год. Не исполнено 3 678,4</w:t>
      </w:r>
      <w:r>
        <w:rPr>
          <w:sz w:val="28"/>
          <w:szCs w:val="28"/>
        </w:rPr>
        <w:t> тыс.тенге</w:t>
      </w:r>
      <w:r w:rsidRPr="002A5AAA">
        <w:rPr>
          <w:sz w:val="28"/>
          <w:szCs w:val="28"/>
        </w:rPr>
        <w:t>, в том числе: 244,0</w:t>
      </w:r>
      <w:r>
        <w:rPr>
          <w:sz w:val="28"/>
          <w:szCs w:val="28"/>
        </w:rPr>
        <w:t> тыс.тенге</w:t>
      </w:r>
      <w:r w:rsidRPr="002A5AAA">
        <w:rPr>
          <w:sz w:val="28"/>
          <w:szCs w:val="28"/>
        </w:rPr>
        <w:t xml:space="preserve"> – экономия по результатам государственных закупок, 1 638,9</w:t>
      </w:r>
      <w:r>
        <w:rPr>
          <w:sz w:val="28"/>
          <w:szCs w:val="28"/>
        </w:rPr>
        <w:t> тыс.тенге</w:t>
      </w:r>
      <w:r w:rsidRPr="002A5AAA">
        <w:rPr>
          <w:sz w:val="28"/>
          <w:szCs w:val="28"/>
        </w:rPr>
        <w:t xml:space="preserve"> – экономия по фонду оплаты труда, 347,9</w:t>
      </w:r>
      <w:r>
        <w:rPr>
          <w:sz w:val="28"/>
          <w:szCs w:val="28"/>
        </w:rPr>
        <w:t> тыс.тенге</w:t>
      </w:r>
      <w:r w:rsidRPr="002A5AAA">
        <w:rPr>
          <w:sz w:val="28"/>
          <w:szCs w:val="28"/>
        </w:rPr>
        <w:t xml:space="preserve"> – экономия по командировочным расходам. Не освоено 1</w:t>
      </w:r>
      <w:r>
        <w:rPr>
          <w:sz w:val="28"/>
          <w:szCs w:val="28"/>
        </w:rPr>
        <w:t> </w:t>
      </w:r>
      <w:r w:rsidRPr="002A5AAA">
        <w:rPr>
          <w:sz w:val="28"/>
          <w:szCs w:val="28"/>
        </w:rPr>
        <w:t>447,6</w:t>
      </w:r>
      <w:r>
        <w:rPr>
          <w:sz w:val="28"/>
          <w:szCs w:val="28"/>
        </w:rPr>
        <w:t> тыс.тенге</w:t>
      </w:r>
      <w:r w:rsidRPr="002A5AAA">
        <w:rPr>
          <w:sz w:val="28"/>
          <w:szCs w:val="28"/>
        </w:rPr>
        <w:t>, из них 1 442,6</w:t>
      </w:r>
      <w:r>
        <w:rPr>
          <w:sz w:val="28"/>
          <w:szCs w:val="28"/>
        </w:rPr>
        <w:t> тыс.тенге</w:t>
      </w:r>
      <w:r w:rsidRPr="002A5AAA">
        <w:rPr>
          <w:sz w:val="28"/>
          <w:szCs w:val="28"/>
        </w:rPr>
        <w:t xml:space="preserve"> в связи с оплатой по факту, 5,0</w:t>
      </w:r>
      <w:r>
        <w:rPr>
          <w:sz w:val="28"/>
          <w:szCs w:val="28"/>
        </w:rPr>
        <w:t> тыс.тенге</w:t>
      </w:r>
      <w:r w:rsidRPr="002A5AAA">
        <w:rPr>
          <w:sz w:val="28"/>
          <w:szCs w:val="28"/>
        </w:rPr>
        <w:t xml:space="preserve"> в связи с отсутствием потребности в расходовании средств. </w:t>
      </w:r>
    </w:p>
    <w:p w14:paraId="34E017DA" w14:textId="77777777" w:rsidR="00FF25AD" w:rsidRPr="002A5AAA" w:rsidRDefault="00FF25AD" w:rsidP="00FF25AD">
      <w:pPr>
        <w:pBdr>
          <w:bottom w:val="single" w:sz="4" w:space="31" w:color="FFFFFF"/>
        </w:pBdr>
        <w:ind w:firstLine="709"/>
        <w:contextualSpacing/>
        <w:jc w:val="both"/>
        <w:rPr>
          <w:i/>
          <w:sz w:val="28"/>
          <w:szCs w:val="28"/>
        </w:rPr>
      </w:pPr>
      <w:r w:rsidRPr="002A5AAA">
        <w:rPr>
          <w:i/>
          <w:sz w:val="28"/>
          <w:szCs w:val="28"/>
        </w:rPr>
        <w:t>Из 5-ти показателей прямого результата достигнуты 4:</w:t>
      </w:r>
    </w:p>
    <w:p w14:paraId="13FFDBFE"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количество рекомендаций по дальнейшей качественной реализации государственной политики в сфере межэтнических отношений, укреплению единства народа Казахстана и пропаганде казахстанской модели общественного единства составило 8 единиц при плане 8 единиц;</w:t>
      </w:r>
    </w:p>
    <w:p w14:paraId="59A751EC"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проведено 20 общественно-массовых мероприятий при плане 20 единицы;</w:t>
      </w:r>
    </w:p>
    <w:p w14:paraId="02FEC2D9"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 xml:space="preserve">количество республиканских государственных учреждений, находящихся на содержании, составило 1 единицу при плане 1 единица; </w:t>
      </w:r>
    </w:p>
    <w:p w14:paraId="0285B8D5"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реализовано 2 единицы проектов НПО, финансируемых в рамках деятельности оператора в сфере грантового финансирования неправительственных организаций в области межэтнических отношений при плане 2 ед. из них:</w:t>
      </w:r>
    </w:p>
    <w:p w14:paraId="5F10671F"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1. «Недопущение любых форм унижения чести и достоинства по языковому и этническому признакам»;</w:t>
      </w:r>
    </w:p>
    <w:p w14:paraId="1350F364"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2. «Развитие взаимодействия институтов гражданского общества (НПО) со структурами Ассамблеи народа Казахстана по укреплению межэтнического согласия и сохранению единства народа Казахстана»;</w:t>
      </w:r>
    </w:p>
    <w:p w14:paraId="2395FB14" w14:textId="77777777" w:rsidR="00FF25AD" w:rsidRPr="002A5AAA" w:rsidRDefault="00FF25AD" w:rsidP="00FF25AD">
      <w:pPr>
        <w:pBdr>
          <w:bottom w:val="single" w:sz="4" w:space="31" w:color="FFFFFF"/>
        </w:pBdr>
        <w:ind w:firstLine="709"/>
        <w:contextualSpacing/>
        <w:jc w:val="both"/>
        <w:rPr>
          <w:i/>
          <w:sz w:val="28"/>
          <w:szCs w:val="28"/>
        </w:rPr>
      </w:pPr>
      <w:r w:rsidRPr="002A5AAA">
        <w:rPr>
          <w:i/>
          <w:sz w:val="28"/>
          <w:szCs w:val="28"/>
        </w:rPr>
        <w:lastRenderedPageBreak/>
        <w:t>1 показатель не достигнут:</w:t>
      </w:r>
    </w:p>
    <w:p w14:paraId="4BCDE723"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количество нагрудных знаков и удостоверений к ним составило 0 единиц при плане 1 единицы. Недостижение показателя связано с сокращением мероприятия ввиду избыточного наличия нагрудных знаков «Жомарт жан»;</w:t>
      </w:r>
    </w:p>
    <w:p w14:paraId="3528FE63" w14:textId="77777777" w:rsidR="00FF25AD" w:rsidRPr="002A5AAA" w:rsidRDefault="00FF25AD" w:rsidP="00FF25AD">
      <w:pPr>
        <w:pBdr>
          <w:bottom w:val="single" w:sz="4" w:space="31" w:color="FFFFFF"/>
        </w:pBdr>
        <w:ind w:firstLine="709"/>
        <w:contextualSpacing/>
        <w:jc w:val="both"/>
        <w:rPr>
          <w:i/>
          <w:sz w:val="28"/>
          <w:szCs w:val="28"/>
        </w:rPr>
      </w:pPr>
      <w:r w:rsidRPr="002A5AAA">
        <w:rPr>
          <w:sz w:val="28"/>
          <w:szCs w:val="28"/>
        </w:rPr>
        <w:t xml:space="preserve">В рамках средств данной бюджетной подпрограммы </w:t>
      </w:r>
      <w:r w:rsidRPr="002A5AAA">
        <w:rPr>
          <w:i/>
          <w:sz w:val="28"/>
          <w:szCs w:val="28"/>
        </w:rPr>
        <w:t>государственным заданием</w:t>
      </w:r>
      <w:r w:rsidRPr="002A5AAA">
        <w:rPr>
          <w:sz w:val="28"/>
          <w:szCs w:val="28"/>
        </w:rPr>
        <w:t xml:space="preserve"> выделены 435 228,1</w:t>
      </w:r>
      <w:r>
        <w:rPr>
          <w:sz w:val="28"/>
          <w:szCs w:val="28"/>
        </w:rPr>
        <w:t> тыс.тенге</w:t>
      </w:r>
      <w:r w:rsidRPr="002A5AAA">
        <w:rPr>
          <w:sz w:val="28"/>
          <w:szCs w:val="28"/>
        </w:rPr>
        <w:t xml:space="preserve"> ТОО «Институт прикладных этнополитических исследований» </w:t>
      </w:r>
      <w:r w:rsidRPr="002A5AAA">
        <w:rPr>
          <w:i/>
          <w:sz w:val="28"/>
          <w:szCs w:val="28"/>
        </w:rPr>
        <w:t>для выполнения услуг по проведению прикладных этнополитических исследований и мероприятий в сфере межэтнических отношений:</w:t>
      </w:r>
      <w:bookmarkStart w:id="162" w:name="z112"/>
    </w:p>
    <w:p w14:paraId="00B3D92F"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1. Проведение социологического исследования межэтнической ситуации в стране.</w:t>
      </w:r>
      <w:bookmarkEnd w:id="162"/>
    </w:p>
    <w:p w14:paraId="0E9FA2EA"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 xml:space="preserve">Осуществлена общая оценка межэтнической ситуации в стране, определены уровни удовлетворенности населения государственной политикой в сфере обеспечения межэтнического согласия и межэтнической напряженности и конфликтогенности в регионах по сравнению с аналогичным периодом 2022 года. Также в ходе исследования выявлены нерешенные проблемные вопросы в реализации государственной политики в сфере межэтнических отношений в сравнении с 2022 годом и подготовлены точечные рекомендации для центральных государственных и местных исполнительных органов в разрезе регионов. </w:t>
      </w:r>
    </w:p>
    <w:p w14:paraId="1D399F63"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По результатам исследований были подготовлены ежеквартальные аналитические отчеты по итогам 1-4 кварталов, подготовлен годовой аналитический отчет по итогам четырех кварталов;</w:t>
      </w:r>
    </w:p>
    <w:p w14:paraId="46A456AB"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2. Осуществление мониторинговых выездов.</w:t>
      </w:r>
    </w:p>
    <w:p w14:paraId="299DBB12" w14:textId="77777777" w:rsidR="00FF25AD" w:rsidRDefault="00FF25AD" w:rsidP="00FF25AD">
      <w:pPr>
        <w:pBdr>
          <w:bottom w:val="single" w:sz="4" w:space="31" w:color="FFFFFF"/>
        </w:pBdr>
        <w:ind w:firstLine="709"/>
        <w:contextualSpacing/>
        <w:jc w:val="both"/>
        <w:rPr>
          <w:sz w:val="28"/>
          <w:szCs w:val="28"/>
        </w:rPr>
      </w:pPr>
      <w:r w:rsidRPr="002A5AAA">
        <w:rPr>
          <w:sz w:val="28"/>
          <w:szCs w:val="28"/>
        </w:rPr>
        <w:t>В 2023 году совершены выезды в Алматинскую, Туркестанскую, Костанайскую, Павлодарскую, Северо-Казахстанскую, Восточно</w:t>
      </w:r>
      <w:r w:rsidRPr="00003029">
        <w:rPr>
          <w:sz w:val="28"/>
          <w:szCs w:val="28"/>
        </w:rPr>
        <w:t>-Казахстанскую, Жамбылскую, Западно-Казахстанскую, Мангистаускую области и область Жетісу. В ходе мониторинговых выездов выявлено текущее состояние межэтнических отношений, внутренние и внешние факторы противоречия, влияющие на межэтническое взаимодействие в регионе; определены уровень напряженности и ключевые триггеры конфликтности в сфере межэтнических отношений (в том числе при вторичных выездах в сравнении с прошлогодними результатами); оценены факторы, влияющие на отношения местного населения к привлечению предприятиями иностранной рабочей силы, выработаны рекомендации для центральных государственных и местных исполнительных органов по улучшению межэтнической ситуации в регионе (в том числе при вторичных выездах в сравнении с предыдущими результатами); разработаны рекомендации для местных исполнительных органов по обновлению Карты этносоциальной напряжённости региона и для центральных государственных и местных исполнительных органов по профилактике негативного отношения местного населения к иностранной рабочей силе, репатриантам, релок</w:t>
      </w:r>
      <w:r>
        <w:rPr>
          <w:sz w:val="28"/>
          <w:szCs w:val="28"/>
        </w:rPr>
        <w:t>антам;</w:t>
      </w:r>
    </w:p>
    <w:p w14:paraId="231E74B6" w14:textId="77777777" w:rsidR="00FF25AD" w:rsidRDefault="00FF25AD" w:rsidP="00FF25AD">
      <w:pPr>
        <w:pBdr>
          <w:bottom w:val="single" w:sz="4" w:space="31" w:color="FFFFFF"/>
        </w:pBdr>
        <w:ind w:firstLine="709"/>
        <w:contextualSpacing/>
        <w:jc w:val="both"/>
        <w:rPr>
          <w:sz w:val="28"/>
          <w:szCs w:val="28"/>
        </w:rPr>
      </w:pPr>
      <w:r w:rsidRPr="00200CC4">
        <w:rPr>
          <w:sz w:val="28"/>
          <w:szCs w:val="28"/>
        </w:rPr>
        <w:t>3. Методические пособия по вопросам государственной политики в сфере межэтнических отношений.</w:t>
      </w:r>
    </w:p>
    <w:p w14:paraId="6270356B" w14:textId="77777777" w:rsidR="00FF25AD" w:rsidRPr="00033206" w:rsidRDefault="00FF25AD" w:rsidP="00FF25AD">
      <w:pPr>
        <w:pBdr>
          <w:bottom w:val="single" w:sz="4" w:space="31" w:color="FFFFFF"/>
        </w:pBdr>
        <w:ind w:firstLine="709"/>
        <w:contextualSpacing/>
        <w:jc w:val="both"/>
        <w:rPr>
          <w:sz w:val="28"/>
          <w:szCs w:val="28"/>
        </w:rPr>
      </w:pPr>
      <w:r w:rsidRPr="00033206">
        <w:rPr>
          <w:sz w:val="28"/>
          <w:szCs w:val="28"/>
        </w:rPr>
        <w:t xml:space="preserve">В рамках реализации данного направления ИПЭИ разработаны методические пособия на казахском и русском языках: </w:t>
      </w:r>
    </w:p>
    <w:p w14:paraId="05BE38C5" w14:textId="77777777" w:rsidR="00FF25AD" w:rsidRPr="00033206" w:rsidRDefault="00FF25AD" w:rsidP="00FF25AD">
      <w:pPr>
        <w:pBdr>
          <w:bottom w:val="single" w:sz="4" w:space="31" w:color="FFFFFF"/>
        </w:pBdr>
        <w:ind w:firstLine="709"/>
        <w:contextualSpacing/>
        <w:jc w:val="both"/>
        <w:rPr>
          <w:sz w:val="28"/>
          <w:szCs w:val="28"/>
        </w:rPr>
      </w:pPr>
      <w:r w:rsidRPr="00033206">
        <w:rPr>
          <w:sz w:val="28"/>
          <w:szCs w:val="28"/>
        </w:rPr>
        <w:lastRenderedPageBreak/>
        <w:t>1) «Социальная адаптация мигрантов в полиэтничном обществе». Количество стр. - 63.</w:t>
      </w:r>
    </w:p>
    <w:p w14:paraId="6D948A72" w14:textId="77777777" w:rsidR="00FF25AD" w:rsidRPr="00033206" w:rsidRDefault="00FF25AD" w:rsidP="00FF25AD">
      <w:pPr>
        <w:pBdr>
          <w:bottom w:val="single" w:sz="4" w:space="31" w:color="FFFFFF"/>
        </w:pBdr>
        <w:ind w:firstLine="709"/>
        <w:contextualSpacing/>
        <w:jc w:val="both"/>
        <w:rPr>
          <w:sz w:val="28"/>
          <w:szCs w:val="28"/>
        </w:rPr>
      </w:pPr>
      <w:r w:rsidRPr="00033206">
        <w:rPr>
          <w:sz w:val="28"/>
          <w:szCs w:val="28"/>
        </w:rPr>
        <w:t>2) «Особенности информационного сопровождения сферы межэтнических отношений». Количество стр. - 74.</w:t>
      </w:r>
    </w:p>
    <w:p w14:paraId="7690300C" w14:textId="77777777" w:rsidR="00FF25AD" w:rsidRPr="00033206" w:rsidRDefault="00FF25AD" w:rsidP="00FF25AD">
      <w:pPr>
        <w:pBdr>
          <w:bottom w:val="single" w:sz="4" w:space="31" w:color="FFFFFF"/>
        </w:pBdr>
        <w:ind w:firstLine="709"/>
        <w:contextualSpacing/>
        <w:jc w:val="both"/>
        <w:rPr>
          <w:sz w:val="28"/>
          <w:szCs w:val="28"/>
        </w:rPr>
      </w:pPr>
      <w:r w:rsidRPr="00033206">
        <w:rPr>
          <w:sz w:val="28"/>
          <w:szCs w:val="28"/>
        </w:rPr>
        <w:t>3) «Методы и способы стимулирования межэтнической интеграции». Количество стр. - 73.</w:t>
      </w:r>
    </w:p>
    <w:p w14:paraId="14902749" w14:textId="77777777" w:rsidR="00FF25AD" w:rsidRDefault="00FF25AD" w:rsidP="00FF25AD">
      <w:pPr>
        <w:pBdr>
          <w:bottom w:val="single" w:sz="4" w:space="31" w:color="FFFFFF"/>
        </w:pBdr>
        <w:ind w:firstLine="709"/>
        <w:contextualSpacing/>
        <w:jc w:val="both"/>
        <w:rPr>
          <w:sz w:val="28"/>
          <w:szCs w:val="28"/>
        </w:rPr>
      </w:pPr>
      <w:r w:rsidRPr="00033206">
        <w:rPr>
          <w:sz w:val="28"/>
          <w:szCs w:val="28"/>
        </w:rPr>
        <w:t>4) «Методика выявления потенциала социальной напряженности в полиэтническом обществе». Количество стр. – 72;</w:t>
      </w:r>
    </w:p>
    <w:p w14:paraId="793FD6C9" w14:textId="77777777" w:rsidR="00FF25AD" w:rsidRDefault="00FF25AD" w:rsidP="00FF25AD">
      <w:pPr>
        <w:pBdr>
          <w:bottom w:val="single" w:sz="4" w:space="31" w:color="FFFFFF"/>
        </w:pBdr>
        <w:ind w:firstLine="709"/>
        <w:contextualSpacing/>
        <w:jc w:val="both"/>
        <w:rPr>
          <w:sz w:val="28"/>
          <w:szCs w:val="28"/>
        </w:rPr>
      </w:pPr>
      <w:r w:rsidRPr="00200CC4">
        <w:rPr>
          <w:sz w:val="28"/>
          <w:szCs w:val="28"/>
        </w:rPr>
        <w:t>4. Организация экспертной работы Научно-экспертного совета</w:t>
      </w:r>
      <w:r>
        <w:rPr>
          <w:sz w:val="28"/>
          <w:szCs w:val="28"/>
        </w:rPr>
        <w:t xml:space="preserve"> (НЭС)</w:t>
      </w:r>
      <w:r w:rsidRPr="00200CC4">
        <w:rPr>
          <w:sz w:val="28"/>
          <w:szCs w:val="28"/>
        </w:rPr>
        <w:t xml:space="preserve"> при Ассамблее народа Казахстана</w:t>
      </w:r>
      <w:r>
        <w:rPr>
          <w:sz w:val="28"/>
          <w:szCs w:val="28"/>
        </w:rPr>
        <w:t xml:space="preserve"> (АНК)</w:t>
      </w:r>
      <w:r w:rsidRPr="00200CC4">
        <w:rPr>
          <w:sz w:val="28"/>
          <w:szCs w:val="28"/>
        </w:rPr>
        <w:t>.</w:t>
      </w:r>
    </w:p>
    <w:p w14:paraId="211FD0DC" w14:textId="77777777" w:rsidR="00FF25AD" w:rsidRPr="00033206" w:rsidRDefault="00FF25AD" w:rsidP="00FF25AD">
      <w:pPr>
        <w:pBdr>
          <w:bottom w:val="single" w:sz="4" w:space="31" w:color="FFFFFF"/>
        </w:pBdr>
        <w:ind w:firstLine="709"/>
        <w:contextualSpacing/>
        <w:jc w:val="both"/>
        <w:rPr>
          <w:sz w:val="28"/>
          <w:szCs w:val="28"/>
        </w:rPr>
      </w:pPr>
      <w:r w:rsidRPr="00033206">
        <w:rPr>
          <w:sz w:val="28"/>
          <w:szCs w:val="28"/>
        </w:rPr>
        <w:t xml:space="preserve">За 2023 года проведено 4 заседания </w:t>
      </w:r>
      <w:r>
        <w:rPr>
          <w:sz w:val="28"/>
          <w:szCs w:val="28"/>
        </w:rPr>
        <w:t xml:space="preserve">Научно-экспертного совета АНК: </w:t>
      </w:r>
      <w:r w:rsidRPr="00033206">
        <w:rPr>
          <w:sz w:val="28"/>
          <w:szCs w:val="28"/>
        </w:rPr>
        <w:t>2</w:t>
      </w:r>
      <w:r>
        <w:rPr>
          <w:sz w:val="28"/>
          <w:szCs w:val="28"/>
        </w:rPr>
        <w:t> </w:t>
      </w:r>
      <w:r w:rsidRPr="00033206">
        <w:rPr>
          <w:sz w:val="28"/>
          <w:szCs w:val="28"/>
        </w:rPr>
        <w:t>рабочих заседания НЭС АНК, 2 расширенных заседания НЭС АНК.</w:t>
      </w:r>
    </w:p>
    <w:p w14:paraId="5C9C5ADE" w14:textId="77777777" w:rsidR="00FF25AD" w:rsidRDefault="00FF25AD" w:rsidP="00FF25AD">
      <w:pPr>
        <w:pBdr>
          <w:bottom w:val="single" w:sz="4" w:space="31" w:color="FFFFFF"/>
        </w:pBdr>
        <w:ind w:firstLine="709"/>
        <w:contextualSpacing/>
        <w:jc w:val="both"/>
        <w:rPr>
          <w:sz w:val="28"/>
          <w:szCs w:val="28"/>
        </w:rPr>
      </w:pPr>
      <w:r w:rsidRPr="00200CC4">
        <w:rPr>
          <w:sz w:val="28"/>
          <w:szCs w:val="28"/>
        </w:rPr>
        <w:t>5. Выпуск информационно-аналитического издания в сфере межэтнических отношений, этносов с результатами исследований и публикаций членов Научно-экспертного совета при Ассамблее народа Казахстана, Научно-экспертнных групп регионов и Ассоциации кафедр Ассамблеи народа Казахстана.</w:t>
      </w:r>
    </w:p>
    <w:p w14:paraId="7556D368" w14:textId="77777777" w:rsidR="00FF25AD" w:rsidRPr="00033206" w:rsidRDefault="00FF25AD" w:rsidP="00FF25AD">
      <w:pPr>
        <w:pBdr>
          <w:bottom w:val="single" w:sz="4" w:space="31" w:color="FFFFFF"/>
        </w:pBdr>
        <w:ind w:firstLine="709"/>
        <w:contextualSpacing/>
        <w:jc w:val="both"/>
        <w:rPr>
          <w:sz w:val="28"/>
          <w:szCs w:val="28"/>
        </w:rPr>
      </w:pPr>
      <w:r w:rsidRPr="00033206">
        <w:rPr>
          <w:sz w:val="28"/>
          <w:szCs w:val="28"/>
        </w:rPr>
        <w:t xml:space="preserve">Институтом прикладных этнополитических исследований реализуется выпуск научного информационно-аналитического издания «Этносаясат» 2 раза в год (1 раз в полугодие), в котором публикуются работы по актуальным вопросам межэтнических отношений и материалы о государственной этнополитике, в том числе статьи информационно-аналитического характера, аналитические обзоры (справки), результаты исследований и т.д. на казахском, русском и английском языках. </w:t>
      </w:r>
    </w:p>
    <w:p w14:paraId="1EF9380A" w14:textId="77777777" w:rsidR="00FF25AD" w:rsidRPr="00033206" w:rsidRDefault="00FF25AD" w:rsidP="00FF25AD">
      <w:pPr>
        <w:pBdr>
          <w:bottom w:val="single" w:sz="4" w:space="31" w:color="FFFFFF"/>
        </w:pBdr>
        <w:ind w:firstLine="709"/>
        <w:contextualSpacing/>
        <w:jc w:val="both"/>
        <w:rPr>
          <w:sz w:val="28"/>
          <w:szCs w:val="28"/>
        </w:rPr>
      </w:pPr>
      <w:r w:rsidRPr="00033206">
        <w:rPr>
          <w:sz w:val="28"/>
          <w:szCs w:val="28"/>
        </w:rPr>
        <w:t>В 2023 году были опубликованы 2 выпуска издания (1 раз в полугодие). Целью издания является создание благоприятных условий для развития научной и общественной дискуссии в сфере этнической политики путем освещения актуальных вопросов межэтнических отношений. Задачи включают в себя: привлечение научных исследователей, отечественных и зарубежных экспертов, в т.ч. членов НЭС, НЭГ регионов; содействие в публикации оригинальных высококачественных научных статей; публикация научных материалов по экспертной оценке современных тенденций в межэтнических отношениях и прогнозированию ситуации в сфере общественного согласия; публикация аналитических обзоров проводимых мероприятий, проектов по тематике межэтнических отношений, направленных на реализацию государственной политики; соответствие требованиям законодательства Республики Казахстан в отношении авторского права и общепринятым в мировой практике положениям по публикационной этике.</w:t>
      </w:r>
    </w:p>
    <w:p w14:paraId="59E7A9D4" w14:textId="77777777" w:rsidR="00FF25AD" w:rsidRDefault="00FF25AD" w:rsidP="00FF25AD">
      <w:pPr>
        <w:pBdr>
          <w:bottom w:val="single" w:sz="4" w:space="31" w:color="FFFFFF"/>
        </w:pBdr>
        <w:ind w:firstLine="709"/>
        <w:contextualSpacing/>
        <w:jc w:val="both"/>
        <w:rPr>
          <w:sz w:val="28"/>
          <w:szCs w:val="28"/>
        </w:rPr>
      </w:pPr>
      <w:r w:rsidRPr="00200CC4">
        <w:rPr>
          <w:sz w:val="28"/>
          <w:szCs w:val="28"/>
        </w:rPr>
        <w:t>6. Проведение ежегодно под эгидой Ассамблеи народа Казахстана общереспубликанской научно-практической конференции по вопросам межэтнических отношений и укрепления единства нации с привлечением ведущих отечественных и международных экспертов.</w:t>
      </w:r>
    </w:p>
    <w:p w14:paraId="276B0DD2" w14:textId="77777777" w:rsidR="00FF25AD" w:rsidRPr="00003029" w:rsidRDefault="00FF25AD" w:rsidP="00FF25AD">
      <w:pPr>
        <w:pBdr>
          <w:bottom w:val="single" w:sz="4" w:space="31" w:color="FFFFFF"/>
        </w:pBdr>
        <w:ind w:firstLine="709"/>
        <w:contextualSpacing/>
        <w:jc w:val="both"/>
        <w:rPr>
          <w:sz w:val="28"/>
          <w:szCs w:val="28"/>
        </w:rPr>
      </w:pPr>
      <w:r w:rsidRPr="00003029">
        <w:rPr>
          <w:sz w:val="28"/>
          <w:szCs w:val="28"/>
        </w:rPr>
        <w:t>20 сентября 2023 года организована и проведена общереспубликанская конференция «Состояние и перспективы государственной политики в сфере межэтнических отношений»</w:t>
      </w:r>
      <w:r>
        <w:rPr>
          <w:sz w:val="28"/>
          <w:szCs w:val="28"/>
        </w:rPr>
        <w:t xml:space="preserve"> в г. Астана</w:t>
      </w:r>
      <w:r w:rsidRPr="00003029">
        <w:rPr>
          <w:sz w:val="28"/>
          <w:szCs w:val="28"/>
        </w:rPr>
        <w:t>.</w:t>
      </w:r>
    </w:p>
    <w:p w14:paraId="50FE0908" w14:textId="77777777" w:rsidR="00FF25AD" w:rsidRPr="00003029" w:rsidRDefault="00FF25AD" w:rsidP="00FF25AD">
      <w:pPr>
        <w:pBdr>
          <w:bottom w:val="single" w:sz="4" w:space="31" w:color="FFFFFF"/>
        </w:pBdr>
        <w:ind w:firstLine="709"/>
        <w:contextualSpacing/>
        <w:jc w:val="both"/>
        <w:rPr>
          <w:sz w:val="28"/>
          <w:szCs w:val="28"/>
        </w:rPr>
      </w:pPr>
      <w:r w:rsidRPr="00003029">
        <w:rPr>
          <w:sz w:val="28"/>
          <w:szCs w:val="28"/>
        </w:rPr>
        <w:lastRenderedPageBreak/>
        <w:t>В Конференции приняли участие депутаты Парламента РК, представители АНК, центральных государственных органов, члены казахстанского научно-экспертного сообщества, зарубежные экспертов и другие заинтересованные лица.</w:t>
      </w:r>
    </w:p>
    <w:p w14:paraId="3CAD4648" w14:textId="77777777" w:rsidR="00FF25AD" w:rsidRPr="00003029" w:rsidRDefault="00FF25AD" w:rsidP="00FF25AD">
      <w:pPr>
        <w:pBdr>
          <w:bottom w:val="single" w:sz="4" w:space="31" w:color="FFFFFF"/>
        </w:pBdr>
        <w:ind w:firstLine="709"/>
        <w:contextualSpacing/>
        <w:jc w:val="both"/>
        <w:rPr>
          <w:sz w:val="28"/>
          <w:szCs w:val="28"/>
        </w:rPr>
      </w:pPr>
      <w:r w:rsidRPr="00003029">
        <w:rPr>
          <w:sz w:val="28"/>
          <w:szCs w:val="28"/>
        </w:rPr>
        <w:t xml:space="preserve">В ходе мероприятия отечественными экспертами были обсуждены роль государства в укреплении межэтнических отношений и формировании национального самосознания, а также способы регулирования языка вражды в Интернете. Международные эксперты, в свою очередь, поделились опытом своих стран в укреплении межэтнических отношений.  </w:t>
      </w:r>
    </w:p>
    <w:p w14:paraId="5E6E11D8" w14:textId="77777777" w:rsidR="00FF25AD" w:rsidRDefault="00FF25AD" w:rsidP="00FF25AD">
      <w:pPr>
        <w:pBdr>
          <w:bottom w:val="single" w:sz="4" w:space="31" w:color="FFFFFF"/>
        </w:pBdr>
        <w:ind w:firstLine="709"/>
        <w:contextualSpacing/>
        <w:jc w:val="both"/>
        <w:rPr>
          <w:sz w:val="28"/>
          <w:szCs w:val="28"/>
        </w:rPr>
      </w:pPr>
      <w:r w:rsidRPr="00003029">
        <w:rPr>
          <w:sz w:val="28"/>
          <w:szCs w:val="28"/>
        </w:rPr>
        <w:t>По итогам обсуждения государственной политики в сфере межэтнических отношений, участники Конференции приняли резолюцию, отражающую важные аспекты формирования успешной этнополитики и интеграции общества.</w:t>
      </w:r>
      <w:r>
        <w:rPr>
          <w:sz w:val="28"/>
          <w:szCs w:val="28"/>
        </w:rPr>
        <w:t xml:space="preserve"> </w:t>
      </w:r>
      <w:r w:rsidRPr="00003029">
        <w:rPr>
          <w:sz w:val="28"/>
          <w:szCs w:val="28"/>
        </w:rPr>
        <w:t>Общий охват</w:t>
      </w:r>
      <w:r>
        <w:rPr>
          <w:sz w:val="28"/>
          <w:szCs w:val="28"/>
        </w:rPr>
        <w:t xml:space="preserve"> составил</w:t>
      </w:r>
      <w:r w:rsidRPr="00003029">
        <w:rPr>
          <w:sz w:val="28"/>
          <w:szCs w:val="28"/>
        </w:rPr>
        <w:t xml:space="preserve"> более 50 чел</w:t>
      </w:r>
      <w:r>
        <w:rPr>
          <w:sz w:val="28"/>
          <w:szCs w:val="28"/>
        </w:rPr>
        <w:t>овек;</w:t>
      </w:r>
    </w:p>
    <w:p w14:paraId="3FAF7591" w14:textId="77777777" w:rsidR="00FF25AD" w:rsidRDefault="00FF25AD" w:rsidP="00FF25AD">
      <w:pPr>
        <w:pBdr>
          <w:bottom w:val="single" w:sz="4" w:space="31" w:color="FFFFFF"/>
        </w:pBdr>
        <w:ind w:firstLine="709"/>
        <w:contextualSpacing/>
        <w:jc w:val="both"/>
        <w:rPr>
          <w:sz w:val="28"/>
          <w:szCs w:val="28"/>
        </w:rPr>
      </w:pPr>
      <w:r>
        <w:rPr>
          <w:sz w:val="28"/>
          <w:szCs w:val="28"/>
        </w:rPr>
        <w:t>7. Проведение исследования «</w:t>
      </w:r>
      <w:r w:rsidRPr="00200CC4">
        <w:rPr>
          <w:sz w:val="28"/>
          <w:szCs w:val="28"/>
        </w:rPr>
        <w:t>О</w:t>
      </w:r>
      <w:r>
        <w:rPr>
          <w:sz w:val="28"/>
          <w:szCs w:val="28"/>
        </w:rPr>
        <w:t>пределение формулы идентичности»</w:t>
      </w:r>
      <w:r w:rsidRPr="00200CC4">
        <w:rPr>
          <w:sz w:val="28"/>
          <w:szCs w:val="28"/>
        </w:rPr>
        <w:t>.</w:t>
      </w:r>
    </w:p>
    <w:p w14:paraId="493E1D4F" w14:textId="77777777" w:rsidR="00FF25AD" w:rsidRDefault="00FF25AD" w:rsidP="00FF25AD">
      <w:pPr>
        <w:pBdr>
          <w:bottom w:val="single" w:sz="4" w:space="31" w:color="FFFFFF"/>
        </w:pBdr>
        <w:ind w:firstLine="709"/>
        <w:contextualSpacing/>
        <w:jc w:val="both"/>
        <w:rPr>
          <w:sz w:val="28"/>
          <w:szCs w:val="28"/>
        </w:rPr>
      </w:pPr>
      <w:r w:rsidRPr="00033206">
        <w:rPr>
          <w:sz w:val="28"/>
          <w:szCs w:val="28"/>
        </w:rPr>
        <w:t>Проведено</w:t>
      </w:r>
      <w:r>
        <w:rPr>
          <w:sz w:val="28"/>
          <w:szCs w:val="28"/>
        </w:rPr>
        <w:t xml:space="preserve"> социологического исследование «</w:t>
      </w:r>
      <w:r w:rsidRPr="00033206">
        <w:rPr>
          <w:sz w:val="28"/>
          <w:szCs w:val="28"/>
        </w:rPr>
        <w:t>Определение формулы идентичности</w:t>
      </w:r>
      <w:r>
        <w:rPr>
          <w:sz w:val="28"/>
          <w:szCs w:val="28"/>
        </w:rPr>
        <w:t>»</w:t>
      </w:r>
      <w:r w:rsidRPr="00033206">
        <w:rPr>
          <w:sz w:val="28"/>
          <w:szCs w:val="28"/>
        </w:rPr>
        <w:t>. Исследование позволило определить доминирующие типы идентичности и ее компонентов.  Определены каналы воспроизводства идентичности социальных групп, определены доминирующие типы идентичности среди казахстанцев, выявлена специфика доминирующих типов идентичности среди казахстанцев, раскрыты основные предпосылки и причины активации интереса к идентичности, сделан анализ динамики идентичности в сравнении с результатами 2022 г., выявлены основные компоненты доминирующих типов идентичности среди социальных групп. По результатам исследования был подготовлен аналитический доклад, подготовлены точечные рекомендации для центральных государственных и местных исполнител</w:t>
      </w:r>
      <w:r>
        <w:rPr>
          <w:sz w:val="28"/>
          <w:szCs w:val="28"/>
        </w:rPr>
        <w:t>ьных органов в разрезе регионов;</w:t>
      </w:r>
    </w:p>
    <w:p w14:paraId="6EF72D2C" w14:textId="77777777" w:rsidR="00FF25AD" w:rsidRDefault="00FF25AD" w:rsidP="00FF25AD">
      <w:pPr>
        <w:pBdr>
          <w:bottom w:val="single" w:sz="4" w:space="31" w:color="FFFFFF"/>
        </w:pBdr>
        <w:ind w:firstLine="709"/>
        <w:contextualSpacing/>
        <w:jc w:val="both"/>
        <w:rPr>
          <w:sz w:val="28"/>
          <w:szCs w:val="28"/>
        </w:rPr>
      </w:pPr>
      <w:r>
        <w:rPr>
          <w:sz w:val="28"/>
          <w:szCs w:val="28"/>
        </w:rPr>
        <w:t>8. Проведение исследования «</w:t>
      </w:r>
      <w:r w:rsidRPr="00200CC4">
        <w:rPr>
          <w:sz w:val="28"/>
          <w:szCs w:val="28"/>
        </w:rPr>
        <w:t>Влияние средств массовой коммуникаций на уровень конфликтного потенциала в межэтнических отношениях</w:t>
      </w:r>
      <w:r>
        <w:rPr>
          <w:sz w:val="28"/>
          <w:szCs w:val="28"/>
        </w:rPr>
        <w:t>»</w:t>
      </w:r>
      <w:r w:rsidRPr="00200CC4">
        <w:rPr>
          <w:sz w:val="28"/>
          <w:szCs w:val="28"/>
        </w:rPr>
        <w:t>.</w:t>
      </w:r>
    </w:p>
    <w:p w14:paraId="1B8CEA25" w14:textId="77777777" w:rsidR="00FF25AD" w:rsidRDefault="00FF25AD" w:rsidP="00FF25AD">
      <w:pPr>
        <w:pBdr>
          <w:bottom w:val="single" w:sz="4" w:space="31" w:color="FFFFFF"/>
        </w:pBdr>
        <w:ind w:firstLine="709"/>
        <w:contextualSpacing/>
        <w:jc w:val="both"/>
        <w:rPr>
          <w:sz w:val="28"/>
          <w:szCs w:val="28"/>
        </w:rPr>
      </w:pPr>
      <w:r w:rsidRPr="00033206">
        <w:rPr>
          <w:sz w:val="28"/>
          <w:szCs w:val="28"/>
        </w:rPr>
        <w:t>Проведено социологическое исследование «Влияние средств массовой коммуникаций</w:t>
      </w:r>
      <w:r>
        <w:rPr>
          <w:sz w:val="28"/>
          <w:szCs w:val="28"/>
        </w:rPr>
        <w:t xml:space="preserve"> (СМК)</w:t>
      </w:r>
      <w:r w:rsidRPr="00033206">
        <w:rPr>
          <w:sz w:val="28"/>
          <w:szCs w:val="28"/>
        </w:rPr>
        <w:t xml:space="preserve"> на уровень конфликтного потенциала в межэтнических отношениях». Исследование позволило изучить роль и произвести замер потенциала СМК (средств массовой коммуникации) в формировании конфликтного дискурса в казахстанском обществе. Проведен анализ работ отечественных и зарубежных авторов, научных исследований по направлению тематики исследования, проведены контент и дискурс-анализов СМК, определены роли и замер потенциала влияния СМК в формировании конфликтологического дискурса в обществе, изучено восприятие населением информационной повестки, транслируемой через СМК, определены точки схождения и расхождения разных групп населения при оценке конфликтологического потенциала СМК, составлен список ключевых отечественных </w:t>
      </w:r>
      <w:r>
        <w:rPr>
          <w:sz w:val="28"/>
          <w:szCs w:val="28"/>
        </w:rPr>
        <w:t>лидеров общественного мнения</w:t>
      </w:r>
      <w:r w:rsidRPr="00033206">
        <w:rPr>
          <w:sz w:val="28"/>
          <w:szCs w:val="28"/>
        </w:rPr>
        <w:t xml:space="preserve"> и СМК в Казахстане, влияющих на обеспечение интеграции и общенационального единства в казахстанском обществе. По результатам исследования был подготовлен аналитический доклад, подготовлены точечные рекомендации для центральных государственных и местных исполнитель</w:t>
      </w:r>
      <w:r>
        <w:rPr>
          <w:sz w:val="28"/>
          <w:szCs w:val="28"/>
        </w:rPr>
        <w:t>ных органов в разрезе регионов;</w:t>
      </w:r>
    </w:p>
    <w:p w14:paraId="07FF5C58" w14:textId="77777777" w:rsidR="00FF25AD" w:rsidRDefault="00FF25AD" w:rsidP="00FF25AD">
      <w:pPr>
        <w:pBdr>
          <w:bottom w:val="single" w:sz="4" w:space="31" w:color="FFFFFF"/>
        </w:pBdr>
        <w:ind w:firstLine="709"/>
        <w:contextualSpacing/>
        <w:jc w:val="both"/>
        <w:rPr>
          <w:sz w:val="28"/>
          <w:szCs w:val="28"/>
        </w:rPr>
      </w:pPr>
      <w:r w:rsidRPr="00481554">
        <w:rPr>
          <w:sz w:val="28"/>
          <w:szCs w:val="28"/>
        </w:rPr>
        <w:lastRenderedPageBreak/>
        <w:t>В рамках выполнения госзадания</w:t>
      </w:r>
      <w:r>
        <w:rPr>
          <w:sz w:val="28"/>
          <w:szCs w:val="28"/>
        </w:rPr>
        <w:t xml:space="preserve"> также проводились следующие мероп</w:t>
      </w:r>
      <w:r w:rsidRPr="00481554">
        <w:rPr>
          <w:sz w:val="28"/>
          <w:szCs w:val="28"/>
        </w:rPr>
        <w:t>ри</w:t>
      </w:r>
      <w:r>
        <w:rPr>
          <w:sz w:val="28"/>
          <w:szCs w:val="28"/>
        </w:rPr>
        <w:t>я</w:t>
      </w:r>
      <w:r w:rsidRPr="00481554">
        <w:rPr>
          <w:sz w:val="28"/>
          <w:szCs w:val="28"/>
        </w:rPr>
        <w:t>тия: -</w:t>
      </w:r>
      <w:r>
        <w:rPr>
          <w:sz w:val="28"/>
          <w:szCs w:val="28"/>
        </w:rPr>
        <w:t xml:space="preserve"> о</w:t>
      </w:r>
      <w:r w:rsidRPr="00481554">
        <w:rPr>
          <w:sz w:val="28"/>
          <w:szCs w:val="28"/>
        </w:rPr>
        <w:t>рганизация и пров</w:t>
      </w:r>
      <w:r>
        <w:rPr>
          <w:sz w:val="28"/>
          <w:szCs w:val="28"/>
        </w:rPr>
        <w:t>едение обучающих мероприятий; м</w:t>
      </w:r>
      <w:r w:rsidRPr="00481554">
        <w:rPr>
          <w:sz w:val="28"/>
          <w:szCs w:val="28"/>
        </w:rPr>
        <w:t xml:space="preserve">етодическое сопровождение по вопросам этномедиации; </w:t>
      </w:r>
      <w:r>
        <w:rPr>
          <w:sz w:val="28"/>
          <w:szCs w:val="28"/>
        </w:rPr>
        <w:t>п</w:t>
      </w:r>
      <w:r w:rsidRPr="00481554">
        <w:rPr>
          <w:sz w:val="28"/>
          <w:szCs w:val="28"/>
        </w:rPr>
        <w:t>рофилактические и а</w:t>
      </w:r>
      <w:r>
        <w:rPr>
          <w:sz w:val="28"/>
          <w:szCs w:val="28"/>
        </w:rPr>
        <w:t>нтикризисные выезды в регионы; р</w:t>
      </w:r>
      <w:r w:rsidRPr="00481554">
        <w:rPr>
          <w:sz w:val="28"/>
          <w:szCs w:val="28"/>
        </w:rPr>
        <w:t>азработка семантической карты культурных разногласий и потенциала межэтни</w:t>
      </w:r>
      <w:r>
        <w:rPr>
          <w:sz w:val="28"/>
          <w:szCs w:val="28"/>
        </w:rPr>
        <w:t>ческой конфликтогенности. Данные</w:t>
      </w:r>
      <w:r w:rsidRPr="00481554">
        <w:rPr>
          <w:sz w:val="28"/>
          <w:szCs w:val="28"/>
        </w:rPr>
        <w:t xml:space="preserve"> мероприяти</w:t>
      </w:r>
      <w:r>
        <w:rPr>
          <w:sz w:val="28"/>
          <w:szCs w:val="28"/>
        </w:rPr>
        <w:t>я</w:t>
      </w:r>
      <w:r w:rsidRPr="00481554">
        <w:rPr>
          <w:sz w:val="28"/>
          <w:szCs w:val="28"/>
        </w:rPr>
        <w:t xml:space="preserve"> направлены на содержание и обслуживание Центра этномедиации, </w:t>
      </w:r>
      <w:r>
        <w:rPr>
          <w:sz w:val="28"/>
          <w:szCs w:val="28"/>
        </w:rPr>
        <w:t>и являются косвенными затратами.</w:t>
      </w:r>
    </w:p>
    <w:p w14:paraId="6A8659B5" w14:textId="77777777" w:rsidR="00FF25AD" w:rsidRDefault="00FF25AD" w:rsidP="00FF25AD">
      <w:pPr>
        <w:pBdr>
          <w:bottom w:val="single" w:sz="4" w:space="31" w:color="FFFFFF"/>
        </w:pBdr>
        <w:ind w:firstLine="709"/>
        <w:contextualSpacing/>
        <w:jc w:val="both"/>
        <w:rPr>
          <w:sz w:val="28"/>
          <w:szCs w:val="28"/>
        </w:rPr>
      </w:pPr>
      <w:r>
        <w:rPr>
          <w:b/>
          <w:i/>
          <w:sz w:val="28"/>
          <w:szCs w:val="28"/>
        </w:rPr>
        <w:t xml:space="preserve">на </w:t>
      </w:r>
      <w:r w:rsidRPr="005E13D5">
        <w:rPr>
          <w:b/>
          <w:i/>
          <w:sz w:val="28"/>
          <w:szCs w:val="28"/>
        </w:rPr>
        <w:t>реализацию государственной политики по укреплению межконфессионального согласия</w:t>
      </w:r>
      <w:r w:rsidRPr="005E13D5">
        <w:rPr>
          <w:sz w:val="28"/>
          <w:szCs w:val="28"/>
        </w:rPr>
        <w:t xml:space="preserve"> </w:t>
      </w:r>
      <w:r>
        <w:rPr>
          <w:sz w:val="28"/>
          <w:szCs w:val="28"/>
        </w:rPr>
        <w:t>предусматривались</w:t>
      </w:r>
      <w:r w:rsidRPr="005E13D5">
        <w:rPr>
          <w:sz w:val="28"/>
          <w:szCs w:val="28"/>
        </w:rPr>
        <w:t xml:space="preserve"> </w:t>
      </w:r>
      <w:r>
        <w:rPr>
          <w:sz w:val="28"/>
          <w:szCs w:val="28"/>
        </w:rPr>
        <w:t>2 304 584,0 тыс.тенге</w:t>
      </w:r>
      <w:r w:rsidRPr="005E13D5">
        <w:rPr>
          <w:sz w:val="28"/>
          <w:szCs w:val="28"/>
        </w:rPr>
        <w:t xml:space="preserve">, исполнено </w:t>
      </w:r>
      <w:r>
        <w:rPr>
          <w:sz w:val="28"/>
          <w:szCs w:val="28"/>
        </w:rPr>
        <w:t>2 304 583,7 тыс.тенге</w:t>
      </w:r>
      <w:r w:rsidRPr="005E13D5">
        <w:rPr>
          <w:sz w:val="28"/>
          <w:szCs w:val="28"/>
        </w:rPr>
        <w:t>, или 100</w:t>
      </w:r>
      <w:r>
        <w:rPr>
          <w:sz w:val="28"/>
          <w:szCs w:val="28"/>
        </w:rPr>
        <w:t> %</w:t>
      </w:r>
      <w:r w:rsidRPr="005E13D5">
        <w:rPr>
          <w:sz w:val="28"/>
          <w:szCs w:val="28"/>
        </w:rPr>
        <w:t xml:space="preserve"> к плану на год. Не исполнено 0,</w:t>
      </w:r>
      <w:r>
        <w:rPr>
          <w:sz w:val="28"/>
          <w:szCs w:val="28"/>
        </w:rPr>
        <w:t>3 тыс.тенге</w:t>
      </w:r>
      <w:r w:rsidRPr="005E13D5">
        <w:rPr>
          <w:sz w:val="28"/>
          <w:szCs w:val="28"/>
        </w:rPr>
        <w:t xml:space="preserve"> – оста</w:t>
      </w:r>
      <w:r>
        <w:rPr>
          <w:sz w:val="28"/>
          <w:szCs w:val="28"/>
        </w:rPr>
        <w:t>ток за счет округления.</w:t>
      </w:r>
    </w:p>
    <w:p w14:paraId="3F2C685E" w14:textId="77777777" w:rsidR="00FF25AD" w:rsidRPr="007325DC" w:rsidRDefault="00FF25AD" w:rsidP="00FF25AD">
      <w:pPr>
        <w:pBdr>
          <w:bottom w:val="single" w:sz="4" w:space="31" w:color="FFFFFF"/>
        </w:pBdr>
        <w:ind w:firstLine="709"/>
        <w:contextualSpacing/>
        <w:jc w:val="both"/>
        <w:rPr>
          <w:sz w:val="28"/>
          <w:szCs w:val="28"/>
        </w:rPr>
      </w:pPr>
      <w:r w:rsidRPr="005E13D5">
        <w:rPr>
          <w:i/>
          <w:sz w:val="28"/>
          <w:szCs w:val="28"/>
        </w:rPr>
        <w:t xml:space="preserve">Достигнуты </w:t>
      </w:r>
      <w:r>
        <w:rPr>
          <w:i/>
          <w:sz w:val="28"/>
          <w:szCs w:val="28"/>
        </w:rPr>
        <w:t>7</w:t>
      </w:r>
      <w:r w:rsidRPr="005E13D5">
        <w:rPr>
          <w:i/>
          <w:color w:val="FF0000"/>
          <w:sz w:val="28"/>
          <w:szCs w:val="28"/>
        </w:rPr>
        <w:t xml:space="preserve"> </w:t>
      </w:r>
      <w:r>
        <w:rPr>
          <w:i/>
          <w:sz w:val="28"/>
          <w:szCs w:val="28"/>
        </w:rPr>
        <w:t>показателей прямого результата</w:t>
      </w:r>
      <w:r w:rsidRPr="005E13D5">
        <w:rPr>
          <w:i/>
          <w:sz w:val="28"/>
          <w:szCs w:val="28"/>
        </w:rPr>
        <w:t>:</w:t>
      </w:r>
    </w:p>
    <w:p w14:paraId="25ACC268"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t>проведено 17 мероприятий, проведенных информационно-разъяснительными группами в регионах, при плане 17 единиц;</w:t>
      </w:r>
    </w:p>
    <w:p w14:paraId="6FAAC49A" w14:textId="77777777" w:rsidR="00FF25AD" w:rsidRDefault="00FF25AD" w:rsidP="00FF25AD">
      <w:pPr>
        <w:pBdr>
          <w:bottom w:val="single" w:sz="4" w:space="31" w:color="FFFFFF"/>
        </w:pBdr>
        <w:ind w:firstLine="709"/>
        <w:contextualSpacing/>
        <w:jc w:val="both"/>
        <w:rPr>
          <w:sz w:val="28"/>
          <w:szCs w:val="28"/>
        </w:rPr>
      </w:pPr>
      <w:r w:rsidRPr="005E13D5">
        <w:rPr>
          <w:sz w:val="28"/>
          <w:szCs w:val="28"/>
        </w:rPr>
        <w:t xml:space="preserve">проведено 8 мероприятий, информационно-разъяснительной работы среди верующих женщин </w:t>
      </w:r>
      <w:r>
        <w:rPr>
          <w:sz w:val="28"/>
          <w:szCs w:val="28"/>
        </w:rPr>
        <w:t>в регионах, при плане 8 единиц;</w:t>
      </w:r>
    </w:p>
    <w:p w14:paraId="05454A53"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t>проведено 1 мероприятие, по организации курсов повышения квалификации специалистов в области дерадикализации и реабилитации последователей деструкт</w:t>
      </w:r>
      <w:r>
        <w:rPr>
          <w:sz w:val="28"/>
          <w:szCs w:val="28"/>
        </w:rPr>
        <w:t>ивной и радикальной религиозной идеологии</w:t>
      </w:r>
      <w:r w:rsidRPr="005E13D5">
        <w:rPr>
          <w:sz w:val="28"/>
          <w:szCs w:val="28"/>
        </w:rPr>
        <w:t xml:space="preserve"> исламского толка при плане 1 единица;</w:t>
      </w:r>
    </w:p>
    <w:p w14:paraId="4E4107BA" w14:textId="77777777" w:rsidR="00FF25AD" w:rsidRPr="005E13D5" w:rsidRDefault="00FF25AD" w:rsidP="00FF25AD">
      <w:pPr>
        <w:pBdr>
          <w:bottom w:val="single" w:sz="4" w:space="31" w:color="FFFFFF"/>
        </w:pBdr>
        <w:ind w:firstLine="709"/>
        <w:contextualSpacing/>
        <w:jc w:val="both"/>
        <w:rPr>
          <w:sz w:val="28"/>
          <w:szCs w:val="28"/>
        </w:rPr>
      </w:pPr>
      <w:r>
        <w:rPr>
          <w:sz w:val="28"/>
          <w:szCs w:val="28"/>
        </w:rPr>
        <w:t>реализован</w:t>
      </w:r>
      <w:r w:rsidRPr="005E13D5">
        <w:rPr>
          <w:sz w:val="28"/>
          <w:szCs w:val="28"/>
          <w:lang w:val="kk-KZ"/>
        </w:rPr>
        <w:t xml:space="preserve">о </w:t>
      </w:r>
      <w:r>
        <w:rPr>
          <w:sz w:val="28"/>
          <w:szCs w:val="28"/>
          <w:lang w:val="kk-KZ"/>
        </w:rPr>
        <w:t>4</w:t>
      </w:r>
      <w:r w:rsidRPr="005E13D5">
        <w:rPr>
          <w:sz w:val="28"/>
          <w:szCs w:val="28"/>
        </w:rPr>
        <w:t xml:space="preserve"> проект</w:t>
      </w:r>
      <w:r w:rsidRPr="005E13D5">
        <w:rPr>
          <w:sz w:val="28"/>
          <w:szCs w:val="28"/>
          <w:lang w:val="kk-KZ"/>
        </w:rPr>
        <w:t>а</w:t>
      </w:r>
      <w:r w:rsidRPr="005E13D5">
        <w:rPr>
          <w:sz w:val="28"/>
          <w:szCs w:val="28"/>
        </w:rPr>
        <w:t xml:space="preserve"> НПО, финансируемых в рамках деятельности оператора в сфере грантового финансирования неправительственных организаций</w:t>
      </w:r>
      <w:r>
        <w:rPr>
          <w:sz w:val="28"/>
          <w:szCs w:val="28"/>
        </w:rPr>
        <w:t xml:space="preserve"> при плане 4 единицы</w:t>
      </w:r>
      <w:r w:rsidRPr="005E13D5">
        <w:rPr>
          <w:sz w:val="28"/>
          <w:szCs w:val="28"/>
        </w:rPr>
        <w:t>;</w:t>
      </w:r>
    </w:p>
    <w:p w14:paraId="2FD23F8A"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t>оказано 13 услуг по продвижению международных центров по обеспечению межконфессионального и межцивилизационного диалога, при плане 13 единиц;</w:t>
      </w:r>
    </w:p>
    <w:p w14:paraId="2FDC6A39" w14:textId="77777777" w:rsidR="00FF25AD" w:rsidRPr="0035263F" w:rsidRDefault="00FF25AD" w:rsidP="00FF25AD">
      <w:pPr>
        <w:pBdr>
          <w:bottom w:val="single" w:sz="4" w:space="31" w:color="FFFFFF"/>
        </w:pBdr>
        <w:ind w:firstLine="709"/>
        <w:contextualSpacing/>
        <w:jc w:val="both"/>
        <w:rPr>
          <w:sz w:val="28"/>
          <w:szCs w:val="28"/>
        </w:rPr>
      </w:pPr>
      <w:r w:rsidRPr="0035263F">
        <w:rPr>
          <w:sz w:val="28"/>
          <w:szCs w:val="28"/>
        </w:rPr>
        <w:t xml:space="preserve">оказана 1 услуга по проведению религиозными служителями просветительской работы с целью предупреждения распространения идеологии деструктивных и радикальных религиозных течений при плане 1 единица; </w:t>
      </w:r>
    </w:p>
    <w:p w14:paraId="35E3E56C" w14:textId="77777777" w:rsidR="00FF25AD" w:rsidRDefault="00FF25AD" w:rsidP="00FF25AD">
      <w:pPr>
        <w:pBdr>
          <w:bottom w:val="single" w:sz="4" w:space="31" w:color="FFFFFF"/>
        </w:pBdr>
        <w:ind w:firstLine="709"/>
        <w:contextualSpacing/>
        <w:jc w:val="both"/>
        <w:rPr>
          <w:sz w:val="28"/>
          <w:szCs w:val="28"/>
        </w:rPr>
      </w:pPr>
      <w:r w:rsidRPr="0035263F">
        <w:rPr>
          <w:sz w:val="28"/>
          <w:szCs w:val="28"/>
        </w:rPr>
        <w:t>количество мероприятий по обеспечению единых механизмов проведения в регионах разъяснительной и реабилитационной работы с приверженцами деструктивной и радикальной религиозной идеологии составило 1 единицу при плане 1 единицы.</w:t>
      </w:r>
    </w:p>
    <w:p w14:paraId="02E53C7A"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 xml:space="preserve">В рамках средств данной бюджетной подпрограммы </w:t>
      </w:r>
      <w:r w:rsidRPr="002A5AAA">
        <w:rPr>
          <w:i/>
          <w:sz w:val="28"/>
          <w:szCs w:val="28"/>
        </w:rPr>
        <w:t>государственным заданием</w:t>
      </w:r>
      <w:r w:rsidRPr="002A5AAA">
        <w:rPr>
          <w:sz w:val="28"/>
          <w:szCs w:val="28"/>
        </w:rPr>
        <w:t xml:space="preserve"> выделены 1 860 320,1</w:t>
      </w:r>
      <w:r>
        <w:rPr>
          <w:sz w:val="28"/>
          <w:szCs w:val="28"/>
        </w:rPr>
        <w:t> тыс.тенге</w:t>
      </w:r>
      <w:r w:rsidRPr="002A5AAA">
        <w:rPr>
          <w:sz w:val="28"/>
          <w:szCs w:val="28"/>
        </w:rPr>
        <w:t xml:space="preserve"> НАО «Центр Н.Назарбаева </w:t>
      </w:r>
      <w:r w:rsidRPr="002A5AAA">
        <w:rPr>
          <w:i/>
          <w:sz w:val="28"/>
          <w:szCs w:val="28"/>
        </w:rPr>
        <w:t xml:space="preserve">по развитию межконфессионального и межцивилизованного диалога», </w:t>
      </w:r>
      <w:r w:rsidRPr="002A5AAA">
        <w:rPr>
          <w:sz w:val="28"/>
          <w:szCs w:val="28"/>
        </w:rPr>
        <w:t>в том числе:</w:t>
      </w:r>
    </w:p>
    <w:p w14:paraId="2F4DB870"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1 055 737,3</w:t>
      </w:r>
      <w:r>
        <w:rPr>
          <w:sz w:val="28"/>
          <w:szCs w:val="28"/>
        </w:rPr>
        <w:t> тыс.тенге</w:t>
      </w:r>
      <w:r w:rsidRPr="002A5AAA">
        <w:rPr>
          <w:sz w:val="28"/>
          <w:szCs w:val="28"/>
        </w:rPr>
        <w:t xml:space="preserve"> для выполнения услуг под грифом «ДСП»;</w:t>
      </w:r>
    </w:p>
    <w:p w14:paraId="53A9694B"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804 582,8</w:t>
      </w:r>
      <w:r>
        <w:rPr>
          <w:sz w:val="28"/>
          <w:szCs w:val="28"/>
        </w:rPr>
        <w:t> тыс.тенге</w:t>
      </w:r>
      <w:r w:rsidRPr="002A5AAA">
        <w:rPr>
          <w:sz w:val="28"/>
          <w:szCs w:val="28"/>
        </w:rPr>
        <w:t xml:space="preserve"> для выполнения услуг по продвижению Казахстана, как одного из международных центров по обеспечению межконфессионального и межцивилизационного диалога в сфере религиозной деятельности:</w:t>
      </w:r>
      <w:bookmarkStart w:id="163" w:name="z124"/>
    </w:p>
    <w:p w14:paraId="25395377" w14:textId="77777777" w:rsidR="00FF25AD" w:rsidRDefault="00FF25AD" w:rsidP="00FF25AD">
      <w:pPr>
        <w:pBdr>
          <w:bottom w:val="single" w:sz="4" w:space="31" w:color="FFFFFF"/>
        </w:pBdr>
        <w:ind w:firstLine="709"/>
        <w:contextualSpacing/>
        <w:jc w:val="both"/>
        <w:rPr>
          <w:sz w:val="28"/>
          <w:szCs w:val="28"/>
        </w:rPr>
      </w:pPr>
      <w:r w:rsidRPr="002A5AAA">
        <w:rPr>
          <w:sz w:val="28"/>
          <w:szCs w:val="28"/>
        </w:rPr>
        <w:t>1. Мониторинг и анализ состояния и динамики</w:t>
      </w:r>
      <w:r w:rsidRPr="003C65FD">
        <w:rPr>
          <w:sz w:val="28"/>
          <w:szCs w:val="28"/>
        </w:rPr>
        <w:t xml:space="preserve"> развития религиозной ситуации в мире.</w:t>
      </w:r>
    </w:p>
    <w:p w14:paraId="2343C151" w14:textId="77777777" w:rsidR="00FF25AD" w:rsidRPr="003C65FD" w:rsidRDefault="00FF25AD" w:rsidP="00FF25AD">
      <w:pPr>
        <w:pBdr>
          <w:bottom w:val="single" w:sz="4" w:space="31" w:color="FFFFFF"/>
        </w:pBdr>
        <w:ind w:firstLine="709"/>
        <w:contextualSpacing/>
        <w:jc w:val="both"/>
        <w:rPr>
          <w:sz w:val="28"/>
          <w:szCs w:val="28"/>
        </w:rPr>
      </w:pPr>
      <w:r>
        <w:rPr>
          <w:sz w:val="28"/>
          <w:szCs w:val="28"/>
        </w:rPr>
        <w:t>За 2023 год</w:t>
      </w:r>
      <w:r w:rsidRPr="003C65FD">
        <w:rPr>
          <w:sz w:val="28"/>
          <w:szCs w:val="28"/>
        </w:rPr>
        <w:t xml:space="preserve"> направлено в </w:t>
      </w:r>
      <w:r>
        <w:rPr>
          <w:sz w:val="28"/>
          <w:szCs w:val="28"/>
        </w:rPr>
        <w:t>Министерство культуры и информации Республики Казахстан</w:t>
      </w:r>
      <w:r w:rsidRPr="003C65FD">
        <w:rPr>
          <w:sz w:val="28"/>
          <w:szCs w:val="28"/>
        </w:rPr>
        <w:t xml:space="preserve"> 144 новостных да</w:t>
      </w:r>
      <w:r>
        <w:rPr>
          <w:sz w:val="28"/>
          <w:szCs w:val="28"/>
        </w:rPr>
        <w:t>йджестов;</w:t>
      </w:r>
    </w:p>
    <w:bookmarkEnd w:id="163"/>
    <w:p w14:paraId="795C0608" w14:textId="77777777" w:rsidR="00FF25AD" w:rsidRDefault="00FF25AD" w:rsidP="00FF25AD">
      <w:pPr>
        <w:pBdr>
          <w:bottom w:val="single" w:sz="4" w:space="31" w:color="FFFFFF"/>
        </w:pBdr>
        <w:ind w:firstLine="709"/>
        <w:contextualSpacing/>
        <w:jc w:val="both"/>
        <w:rPr>
          <w:sz w:val="28"/>
          <w:szCs w:val="28"/>
        </w:rPr>
      </w:pPr>
      <w:r w:rsidRPr="003C65FD">
        <w:rPr>
          <w:sz w:val="28"/>
          <w:szCs w:val="28"/>
        </w:rPr>
        <w:lastRenderedPageBreak/>
        <w:t>2. Обеспечение подготовки и формирования базовых концептуальных документов и материалов XXI Секретариата съезда и рабочей группы Секретариата.</w:t>
      </w:r>
    </w:p>
    <w:p w14:paraId="5A60574B" w14:textId="77777777" w:rsidR="00FF25AD" w:rsidRPr="003C65FD" w:rsidRDefault="00FF25AD" w:rsidP="00FF25AD">
      <w:pPr>
        <w:pBdr>
          <w:bottom w:val="single" w:sz="4" w:space="31" w:color="FFFFFF"/>
        </w:pBdr>
        <w:ind w:firstLine="709"/>
        <w:contextualSpacing/>
        <w:jc w:val="both"/>
        <w:rPr>
          <w:sz w:val="28"/>
          <w:szCs w:val="28"/>
        </w:rPr>
      </w:pPr>
      <w:r w:rsidRPr="003C65FD">
        <w:rPr>
          <w:sz w:val="28"/>
          <w:szCs w:val="28"/>
        </w:rPr>
        <w:t>В рамках «Плана по продвижению итогов VII Съезда лидеров мировых и традиционных религий и Декларации Съезда», утвержденного Председателем Сената Парламента М.Ашимбаевым от 07</w:t>
      </w:r>
      <w:r>
        <w:rPr>
          <w:sz w:val="28"/>
          <w:szCs w:val="28"/>
        </w:rPr>
        <w:t xml:space="preserve"> ноября </w:t>
      </w:r>
      <w:r w:rsidRPr="003C65FD">
        <w:rPr>
          <w:sz w:val="28"/>
          <w:szCs w:val="28"/>
        </w:rPr>
        <w:t>2022 г</w:t>
      </w:r>
      <w:r>
        <w:rPr>
          <w:sz w:val="28"/>
          <w:szCs w:val="28"/>
        </w:rPr>
        <w:t>ода</w:t>
      </w:r>
      <w:r w:rsidRPr="003C65FD">
        <w:rPr>
          <w:sz w:val="28"/>
          <w:szCs w:val="28"/>
        </w:rPr>
        <w:t>, подготовлены и формированы базовые концептуальные документы и материалы VIII Съезда лидеров мировых и традиционных религий, XXII Секретариата Съезд</w:t>
      </w:r>
      <w:r>
        <w:rPr>
          <w:sz w:val="28"/>
          <w:szCs w:val="28"/>
        </w:rPr>
        <w:t>а, Рабочей Группы Секретариата;</w:t>
      </w:r>
      <w:r w:rsidRPr="003C65FD">
        <w:rPr>
          <w:sz w:val="28"/>
          <w:szCs w:val="28"/>
        </w:rPr>
        <w:t xml:space="preserve">   </w:t>
      </w:r>
    </w:p>
    <w:p w14:paraId="3D01B1C9" w14:textId="77777777" w:rsidR="00FF25AD" w:rsidRDefault="00FF25AD" w:rsidP="00FF25AD">
      <w:pPr>
        <w:pBdr>
          <w:bottom w:val="single" w:sz="4" w:space="31" w:color="FFFFFF"/>
        </w:pBdr>
        <w:ind w:firstLine="709"/>
        <w:contextualSpacing/>
        <w:jc w:val="both"/>
        <w:rPr>
          <w:sz w:val="28"/>
          <w:szCs w:val="28"/>
        </w:rPr>
      </w:pPr>
      <w:r w:rsidRPr="003C65FD">
        <w:rPr>
          <w:sz w:val="28"/>
          <w:szCs w:val="28"/>
        </w:rPr>
        <w:t>3. Организация и проведение заседаний XXI Секретариата съезда и рабочей группы Секретариата.</w:t>
      </w:r>
    </w:p>
    <w:p w14:paraId="050E482F" w14:textId="77777777" w:rsidR="00FF25AD" w:rsidRPr="003C65FD" w:rsidRDefault="00FF25AD" w:rsidP="00FF25AD">
      <w:pPr>
        <w:pBdr>
          <w:bottom w:val="single" w:sz="4" w:space="31" w:color="FFFFFF"/>
        </w:pBdr>
        <w:ind w:firstLine="709"/>
        <w:contextualSpacing/>
        <w:jc w:val="both"/>
        <w:rPr>
          <w:sz w:val="28"/>
          <w:szCs w:val="28"/>
        </w:rPr>
      </w:pPr>
      <w:r w:rsidRPr="003C65FD">
        <w:rPr>
          <w:sz w:val="28"/>
          <w:szCs w:val="28"/>
        </w:rPr>
        <w:t>11 октября 2023 года в г.</w:t>
      </w:r>
      <w:r>
        <w:rPr>
          <w:sz w:val="28"/>
          <w:szCs w:val="28"/>
        </w:rPr>
        <w:t> </w:t>
      </w:r>
      <w:r w:rsidRPr="003C65FD">
        <w:rPr>
          <w:sz w:val="28"/>
          <w:szCs w:val="28"/>
        </w:rPr>
        <w:t>Астана, во Дворце мира и согласия, под председательством Председателя Сената Парламента Республики Казахстан Руководителя Секретариата Съезда лидеров мировых и традиционных религий Маулена Ашимбаева состоялась XXІ заседание Секретариата Съезда лидеров ми</w:t>
      </w:r>
      <w:r>
        <w:rPr>
          <w:sz w:val="28"/>
          <w:szCs w:val="28"/>
        </w:rPr>
        <w:t>ровых и традиционных религий;</w:t>
      </w:r>
    </w:p>
    <w:p w14:paraId="0FF3F696" w14:textId="77777777" w:rsidR="00FF25AD" w:rsidRDefault="00FF25AD" w:rsidP="00FF25AD">
      <w:pPr>
        <w:pBdr>
          <w:bottom w:val="single" w:sz="4" w:space="31" w:color="FFFFFF"/>
        </w:pBdr>
        <w:ind w:firstLine="709"/>
        <w:contextualSpacing/>
        <w:jc w:val="both"/>
        <w:rPr>
          <w:sz w:val="28"/>
          <w:szCs w:val="28"/>
        </w:rPr>
      </w:pPr>
      <w:r w:rsidRPr="003C65FD">
        <w:rPr>
          <w:sz w:val="28"/>
          <w:szCs w:val="28"/>
        </w:rPr>
        <w:t>4. Содействие в реализации и продвижении инициатив Съезда лидеров мировых и традиционных религий и его институтов.</w:t>
      </w:r>
    </w:p>
    <w:p w14:paraId="1D47A539" w14:textId="77777777" w:rsidR="00FF25AD" w:rsidRDefault="00FF25AD" w:rsidP="00FF25AD">
      <w:pPr>
        <w:pBdr>
          <w:bottom w:val="single" w:sz="4" w:space="31" w:color="FFFFFF"/>
        </w:pBdr>
        <w:ind w:firstLine="709"/>
        <w:contextualSpacing/>
        <w:jc w:val="both"/>
        <w:rPr>
          <w:sz w:val="28"/>
          <w:szCs w:val="28"/>
        </w:rPr>
      </w:pPr>
      <w:r w:rsidRPr="007F3DA4">
        <w:rPr>
          <w:sz w:val="28"/>
          <w:szCs w:val="28"/>
        </w:rPr>
        <w:t>В период c января по декабрь 2023 года Музей мира и согласия организовал стационарные тематические выставки и</w:t>
      </w:r>
      <w:r>
        <w:rPr>
          <w:sz w:val="28"/>
          <w:szCs w:val="28"/>
        </w:rPr>
        <w:t xml:space="preserve"> экскурсии для 7303 посетителей;</w:t>
      </w:r>
      <w:r w:rsidRPr="007F3DA4">
        <w:rPr>
          <w:sz w:val="28"/>
          <w:szCs w:val="28"/>
        </w:rPr>
        <w:t xml:space="preserve">  </w:t>
      </w:r>
    </w:p>
    <w:p w14:paraId="609A2F2E" w14:textId="77777777" w:rsidR="00FF25AD" w:rsidRDefault="00FF25AD" w:rsidP="00FF25AD">
      <w:pPr>
        <w:pBdr>
          <w:bottom w:val="single" w:sz="4" w:space="31" w:color="FFFFFF"/>
        </w:pBdr>
        <w:ind w:firstLine="709"/>
        <w:contextualSpacing/>
        <w:jc w:val="both"/>
        <w:rPr>
          <w:sz w:val="28"/>
          <w:szCs w:val="28"/>
        </w:rPr>
      </w:pPr>
      <w:r w:rsidRPr="003C65FD">
        <w:rPr>
          <w:sz w:val="28"/>
          <w:szCs w:val="28"/>
        </w:rPr>
        <w:t>5. Взаимодействие с международными структурами по вопросам межрелигиозного и межкультурного диалога.</w:t>
      </w:r>
    </w:p>
    <w:p w14:paraId="1610EFC0" w14:textId="77777777" w:rsidR="00FF25AD" w:rsidRPr="003C65FD" w:rsidRDefault="00FF25AD" w:rsidP="00FF25AD">
      <w:pPr>
        <w:pBdr>
          <w:bottom w:val="single" w:sz="4" w:space="31" w:color="FFFFFF"/>
        </w:pBdr>
        <w:ind w:firstLine="709"/>
        <w:contextualSpacing/>
        <w:jc w:val="both"/>
        <w:rPr>
          <w:sz w:val="28"/>
          <w:szCs w:val="28"/>
        </w:rPr>
      </w:pPr>
      <w:r w:rsidRPr="007F3DA4">
        <w:rPr>
          <w:sz w:val="28"/>
          <w:szCs w:val="28"/>
        </w:rPr>
        <w:t>В период с января</w:t>
      </w:r>
      <w:r>
        <w:rPr>
          <w:sz w:val="28"/>
          <w:szCs w:val="28"/>
        </w:rPr>
        <w:t xml:space="preserve"> по декабрь 2023 года в </w:t>
      </w:r>
      <w:r w:rsidRPr="007F3DA4">
        <w:rPr>
          <w:sz w:val="28"/>
          <w:szCs w:val="28"/>
        </w:rPr>
        <w:t>Министерство культуры и информации Республики Казахстан</w:t>
      </w:r>
      <w:r>
        <w:rPr>
          <w:sz w:val="28"/>
          <w:szCs w:val="28"/>
        </w:rPr>
        <w:t xml:space="preserve"> </w:t>
      </w:r>
      <w:r w:rsidRPr="007F3DA4">
        <w:rPr>
          <w:sz w:val="28"/>
          <w:szCs w:val="28"/>
        </w:rPr>
        <w:t>направлены справки о взаимодействии Центра с международными структурами по вопросам межрелиги</w:t>
      </w:r>
      <w:r>
        <w:rPr>
          <w:sz w:val="28"/>
          <w:szCs w:val="28"/>
        </w:rPr>
        <w:t>озного и межкультурного диалога;</w:t>
      </w:r>
      <w:r w:rsidRPr="007F3DA4">
        <w:rPr>
          <w:sz w:val="28"/>
          <w:szCs w:val="28"/>
        </w:rPr>
        <w:t xml:space="preserve">    </w:t>
      </w:r>
    </w:p>
    <w:p w14:paraId="22CA4BC7" w14:textId="77777777" w:rsidR="00FF25AD" w:rsidRDefault="00FF25AD" w:rsidP="00FF25AD">
      <w:pPr>
        <w:pBdr>
          <w:bottom w:val="single" w:sz="4" w:space="31" w:color="FFFFFF"/>
        </w:pBdr>
        <w:ind w:firstLine="709"/>
        <w:contextualSpacing/>
        <w:jc w:val="both"/>
        <w:rPr>
          <w:sz w:val="28"/>
          <w:szCs w:val="28"/>
        </w:rPr>
      </w:pPr>
      <w:r w:rsidRPr="003C65FD">
        <w:rPr>
          <w:sz w:val="28"/>
          <w:szCs w:val="28"/>
        </w:rPr>
        <w:t>6. Заключение меморандумов о сотрудничестве с международными структурами по обеспечению и сохранению межрелигиозного, межкультурного и межцивилизационного диалога.</w:t>
      </w:r>
    </w:p>
    <w:p w14:paraId="45C9DF85" w14:textId="77777777" w:rsidR="00FF25AD" w:rsidRPr="003C65FD" w:rsidRDefault="00FF25AD" w:rsidP="00FF25AD">
      <w:pPr>
        <w:pBdr>
          <w:bottom w:val="single" w:sz="4" w:space="31" w:color="FFFFFF"/>
        </w:pBdr>
        <w:ind w:firstLine="709"/>
        <w:contextualSpacing/>
        <w:jc w:val="both"/>
        <w:rPr>
          <w:sz w:val="28"/>
          <w:szCs w:val="28"/>
        </w:rPr>
      </w:pPr>
      <w:r w:rsidRPr="007F3DA4">
        <w:rPr>
          <w:sz w:val="28"/>
          <w:szCs w:val="28"/>
        </w:rPr>
        <w:t>Заключены меморандумы о сотрудничестве с международными структурами по обеспечению и сохранению межрелигиозного, межкультурного и межцивилизационного диалога с Фондом этнического взаимопонимания (США), НПО «Национальная комиссия в поддержку еврейских общин Евразии», Институтом Востоковедения им. Р.Б.</w:t>
      </w:r>
      <w:r>
        <w:rPr>
          <w:sz w:val="28"/>
          <w:szCs w:val="28"/>
        </w:rPr>
        <w:t> </w:t>
      </w:r>
      <w:r w:rsidRPr="007F3DA4">
        <w:rPr>
          <w:sz w:val="28"/>
          <w:szCs w:val="28"/>
        </w:rPr>
        <w:t>Сулейменова, Планетарным Союзом Бразилии, Глобальным советом</w:t>
      </w:r>
      <w:r>
        <w:rPr>
          <w:sz w:val="28"/>
          <w:szCs w:val="28"/>
        </w:rPr>
        <w:t xml:space="preserve"> толерантности и мира и т.д.;</w:t>
      </w:r>
    </w:p>
    <w:p w14:paraId="6C90BD11" w14:textId="77777777" w:rsidR="00FF25AD" w:rsidRDefault="00FF25AD" w:rsidP="00FF25AD">
      <w:pPr>
        <w:pBdr>
          <w:bottom w:val="single" w:sz="4" w:space="31" w:color="FFFFFF"/>
        </w:pBdr>
        <w:ind w:firstLine="709"/>
        <w:contextualSpacing/>
        <w:jc w:val="both"/>
        <w:rPr>
          <w:sz w:val="28"/>
          <w:szCs w:val="28"/>
        </w:rPr>
      </w:pPr>
      <w:r w:rsidRPr="003C65FD">
        <w:rPr>
          <w:sz w:val="28"/>
          <w:szCs w:val="28"/>
        </w:rPr>
        <w:t>7. Проведение мероприятий международных уровней, направленных на духовное сближение культур и религий.</w:t>
      </w:r>
    </w:p>
    <w:p w14:paraId="07B22785" w14:textId="77777777" w:rsidR="00FF25AD" w:rsidRPr="003C65FD" w:rsidRDefault="00FF25AD" w:rsidP="00FF25AD">
      <w:pPr>
        <w:pBdr>
          <w:bottom w:val="single" w:sz="4" w:space="31" w:color="FFFFFF"/>
        </w:pBdr>
        <w:ind w:firstLine="709"/>
        <w:contextualSpacing/>
        <w:jc w:val="both"/>
        <w:rPr>
          <w:sz w:val="28"/>
          <w:szCs w:val="28"/>
        </w:rPr>
      </w:pPr>
      <w:r w:rsidRPr="007F3DA4">
        <w:rPr>
          <w:sz w:val="28"/>
          <w:szCs w:val="28"/>
        </w:rPr>
        <w:t>В 2023 году в рамках исполнения п.1 конечного результата технической сп</w:t>
      </w:r>
      <w:r>
        <w:rPr>
          <w:sz w:val="28"/>
          <w:szCs w:val="28"/>
        </w:rPr>
        <w:t xml:space="preserve">ецификации Центром проведены 8 </w:t>
      </w:r>
      <w:r w:rsidRPr="007F3DA4">
        <w:rPr>
          <w:sz w:val="28"/>
          <w:szCs w:val="28"/>
        </w:rPr>
        <w:t>ме</w:t>
      </w:r>
      <w:r>
        <w:rPr>
          <w:sz w:val="28"/>
          <w:szCs w:val="28"/>
        </w:rPr>
        <w:t>ждународных онлайн-конференции;</w:t>
      </w:r>
      <w:r w:rsidRPr="007F3DA4">
        <w:rPr>
          <w:sz w:val="28"/>
          <w:szCs w:val="28"/>
        </w:rPr>
        <w:t xml:space="preserve">     </w:t>
      </w:r>
    </w:p>
    <w:p w14:paraId="58A2D3FC" w14:textId="77777777" w:rsidR="00FF25AD" w:rsidRDefault="00FF25AD" w:rsidP="00FF25AD">
      <w:pPr>
        <w:pBdr>
          <w:bottom w:val="single" w:sz="4" w:space="31" w:color="FFFFFF"/>
        </w:pBdr>
        <w:ind w:firstLine="709"/>
        <w:contextualSpacing/>
        <w:jc w:val="both"/>
        <w:rPr>
          <w:sz w:val="28"/>
          <w:szCs w:val="28"/>
        </w:rPr>
      </w:pPr>
      <w:r w:rsidRPr="003C65FD">
        <w:rPr>
          <w:sz w:val="28"/>
          <w:szCs w:val="28"/>
        </w:rPr>
        <w:t>8. Проведение религиоведческой экспертизы.</w:t>
      </w:r>
    </w:p>
    <w:p w14:paraId="79AB4D00" w14:textId="77777777" w:rsidR="00FF25AD" w:rsidRPr="003C65FD" w:rsidRDefault="00FF25AD" w:rsidP="00FF25AD">
      <w:pPr>
        <w:pBdr>
          <w:bottom w:val="single" w:sz="4" w:space="31" w:color="FFFFFF"/>
        </w:pBdr>
        <w:ind w:firstLine="709"/>
        <w:contextualSpacing/>
        <w:jc w:val="both"/>
        <w:rPr>
          <w:sz w:val="28"/>
          <w:szCs w:val="28"/>
        </w:rPr>
      </w:pPr>
      <w:r>
        <w:rPr>
          <w:sz w:val="28"/>
          <w:szCs w:val="28"/>
        </w:rPr>
        <w:t xml:space="preserve">С января по декабрь 2023 года </w:t>
      </w:r>
      <w:r w:rsidRPr="007F3DA4">
        <w:rPr>
          <w:sz w:val="28"/>
          <w:szCs w:val="28"/>
        </w:rPr>
        <w:t xml:space="preserve">в КДР МКИ РК направлены заключения </w:t>
      </w:r>
      <w:r>
        <w:rPr>
          <w:sz w:val="28"/>
          <w:szCs w:val="28"/>
        </w:rPr>
        <w:t>религиоведческих экспертиз на 2 </w:t>
      </w:r>
      <w:r w:rsidRPr="007F3DA4">
        <w:rPr>
          <w:sz w:val="28"/>
          <w:szCs w:val="28"/>
        </w:rPr>
        <w:t>846 объектов. По результата</w:t>
      </w:r>
      <w:r>
        <w:rPr>
          <w:sz w:val="28"/>
          <w:szCs w:val="28"/>
        </w:rPr>
        <w:t>м религиоведческой экспертизы 1 </w:t>
      </w:r>
      <w:r w:rsidRPr="007F3DA4">
        <w:rPr>
          <w:sz w:val="28"/>
          <w:szCs w:val="28"/>
        </w:rPr>
        <w:t>845 признаны положительными, 491 отрицательными, 181 поврежденными, 272 не религиозного хар</w:t>
      </w:r>
      <w:r>
        <w:rPr>
          <w:sz w:val="28"/>
          <w:szCs w:val="28"/>
        </w:rPr>
        <w:t>актера, 57 на иностранном языке;</w:t>
      </w:r>
      <w:r w:rsidRPr="007F3DA4">
        <w:rPr>
          <w:sz w:val="28"/>
          <w:szCs w:val="28"/>
        </w:rPr>
        <w:t xml:space="preserve">            </w:t>
      </w:r>
    </w:p>
    <w:p w14:paraId="3BB5ECC4" w14:textId="77777777" w:rsidR="00FF25AD" w:rsidRDefault="00FF25AD" w:rsidP="00FF25AD">
      <w:pPr>
        <w:pBdr>
          <w:bottom w:val="single" w:sz="4" w:space="31" w:color="FFFFFF"/>
        </w:pBdr>
        <w:ind w:firstLine="709"/>
        <w:contextualSpacing/>
        <w:jc w:val="both"/>
        <w:rPr>
          <w:sz w:val="28"/>
          <w:szCs w:val="28"/>
        </w:rPr>
      </w:pPr>
      <w:r w:rsidRPr="003C65FD">
        <w:rPr>
          <w:sz w:val="28"/>
          <w:szCs w:val="28"/>
        </w:rPr>
        <w:lastRenderedPageBreak/>
        <w:t>9. Анализ религиозной ситуации в Республике Казахстан.</w:t>
      </w:r>
    </w:p>
    <w:p w14:paraId="4D48E71B" w14:textId="77777777" w:rsidR="00FF25AD" w:rsidRPr="003C65FD" w:rsidRDefault="00FF25AD" w:rsidP="00FF25AD">
      <w:pPr>
        <w:pBdr>
          <w:bottom w:val="single" w:sz="4" w:space="31" w:color="FFFFFF"/>
        </w:pBdr>
        <w:ind w:firstLine="709"/>
        <w:contextualSpacing/>
        <w:jc w:val="both"/>
        <w:rPr>
          <w:sz w:val="28"/>
          <w:szCs w:val="28"/>
        </w:rPr>
      </w:pPr>
      <w:r>
        <w:rPr>
          <w:sz w:val="28"/>
          <w:szCs w:val="28"/>
        </w:rPr>
        <w:t xml:space="preserve">В 2023 году в КДР МКИ РК </w:t>
      </w:r>
      <w:r w:rsidRPr="007F3DA4">
        <w:rPr>
          <w:sz w:val="28"/>
          <w:szCs w:val="28"/>
        </w:rPr>
        <w:t>направлены 12 ежемесячных аналитических записок с практическими рекомендациями по итогам мониторинга религиозной ситуации в</w:t>
      </w:r>
      <w:r>
        <w:rPr>
          <w:sz w:val="28"/>
          <w:szCs w:val="28"/>
        </w:rPr>
        <w:t xml:space="preserve"> Республике Казахстан;</w:t>
      </w:r>
      <w:r w:rsidRPr="007F3DA4">
        <w:rPr>
          <w:sz w:val="28"/>
          <w:szCs w:val="28"/>
        </w:rPr>
        <w:t xml:space="preserve">        </w:t>
      </w:r>
    </w:p>
    <w:p w14:paraId="00D6D0BA" w14:textId="77777777" w:rsidR="00FF25AD" w:rsidRDefault="00FF25AD" w:rsidP="00FF25AD">
      <w:pPr>
        <w:pBdr>
          <w:bottom w:val="single" w:sz="4" w:space="31" w:color="FFFFFF"/>
        </w:pBdr>
        <w:ind w:firstLine="709"/>
        <w:contextualSpacing/>
        <w:jc w:val="both"/>
        <w:rPr>
          <w:sz w:val="28"/>
          <w:szCs w:val="28"/>
        </w:rPr>
      </w:pPr>
      <w:r w:rsidRPr="003C65FD">
        <w:rPr>
          <w:sz w:val="28"/>
          <w:szCs w:val="28"/>
        </w:rPr>
        <w:t>10. Организация работы по подготовке методических материалов, пособий и иной учебно-методической литературы в сфере государственно-конфессиональных отношений.</w:t>
      </w:r>
    </w:p>
    <w:p w14:paraId="4C1221D9" w14:textId="77777777" w:rsidR="00FF25AD" w:rsidRPr="003C65FD" w:rsidRDefault="00FF25AD" w:rsidP="00FF25AD">
      <w:pPr>
        <w:pBdr>
          <w:bottom w:val="single" w:sz="4" w:space="31" w:color="FFFFFF"/>
        </w:pBdr>
        <w:ind w:firstLine="709"/>
        <w:contextualSpacing/>
        <w:jc w:val="both"/>
        <w:rPr>
          <w:sz w:val="28"/>
          <w:szCs w:val="28"/>
        </w:rPr>
      </w:pPr>
      <w:r w:rsidRPr="007F3DA4">
        <w:rPr>
          <w:sz w:val="28"/>
          <w:szCs w:val="28"/>
        </w:rPr>
        <w:t>В рамках исполнения технической спецификации Центром нап</w:t>
      </w:r>
      <w:r>
        <w:rPr>
          <w:sz w:val="28"/>
          <w:szCs w:val="28"/>
        </w:rPr>
        <w:t>равлены 17 методических пособии;</w:t>
      </w:r>
      <w:r w:rsidRPr="007F3DA4">
        <w:rPr>
          <w:sz w:val="28"/>
          <w:szCs w:val="28"/>
        </w:rPr>
        <w:t xml:space="preserve">     </w:t>
      </w:r>
    </w:p>
    <w:p w14:paraId="6EA95719" w14:textId="77777777" w:rsidR="00FF25AD" w:rsidRDefault="00FF25AD" w:rsidP="00FF25AD">
      <w:pPr>
        <w:pBdr>
          <w:bottom w:val="single" w:sz="4" w:space="31" w:color="FFFFFF"/>
        </w:pBdr>
        <w:ind w:firstLine="709"/>
        <w:contextualSpacing/>
        <w:jc w:val="both"/>
        <w:rPr>
          <w:sz w:val="28"/>
          <w:szCs w:val="28"/>
        </w:rPr>
      </w:pPr>
      <w:r w:rsidRPr="003C65FD">
        <w:rPr>
          <w:sz w:val="28"/>
          <w:szCs w:val="28"/>
        </w:rPr>
        <w:t>11. Пр</w:t>
      </w:r>
      <w:r>
        <w:rPr>
          <w:sz w:val="28"/>
          <w:szCs w:val="28"/>
        </w:rPr>
        <w:t>оведение исследования на тему: «</w:t>
      </w:r>
      <w:r w:rsidRPr="003C65FD">
        <w:rPr>
          <w:sz w:val="28"/>
          <w:szCs w:val="28"/>
        </w:rPr>
        <w:t>Религиозные конверсии в Республике Каз</w:t>
      </w:r>
      <w:r>
        <w:rPr>
          <w:sz w:val="28"/>
          <w:szCs w:val="28"/>
        </w:rPr>
        <w:t>ахстан: анализ текущей ситуации»</w:t>
      </w:r>
      <w:r w:rsidRPr="003C65FD">
        <w:rPr>
          <w:sz w:val="28"/>
          <w:szCs w:val="28"/>
        </w:rPr>
        <w:t>.</w:t>
      </w:r>
    </w:p>
    <w:p w14:paraId="717F5A82" w14:textId="77777777" w:rsidR="00FF25AD" w:rsidRPr="003C65FD" w:rsidRDefault="00FF25AD" w:rsidP="00FF25AD">
      <w:pPr>
        <w:pBdr>
          <w:bottom w:val="single" w:sz="4" w:space="31" w:color="FFFFFF"/>
        </w:pBdr>
        <w:ind w:firstLine="709"/>
        <w:contextualSpacing/>
        <w:jc w:val="both"/>
        <w:rPr>
          <w:sz w:val="28"/>
          <w:szCs w:val="28"/>
        </w:rPr>
      </w:pPr>
      <w:r w:rsidRPr="007F3DA4">
        <w:rPr>
          <w:sz w:val="28"/>
          <w:szCs w:val="28"/>
        </w:rPr>
        <w:t>Центром проведены полевые исследования в регионах страны. В ходе исследовательских работ проведены 66 интервью, из них: 33 глубинных и 33 экспертных. 4 с</w:t>
      </w:r>
      <w:r>
        <w:rPr>
          <w:sz w:val="28"/>
          <w:szCs w:val="28"/>
        </w:rPr>
        <w:t xml:space="preserve">ентября 2023 года в КДР МКИ РК </w:t>
      </w:r>
      <w:r w:rsidRPr="007F3DA4">
        <w:rPr>
          <w:sz w:val="28"/>
          <w:szCs w:val="28"/>
        </w:rPr>
        <w:t>направлен аналитический отчет на тему: «Религиозные конверсии в Республике Казах</w:t>
      </w:r>
      <w:r>
        <w:rPr>
          <w:sz w:val="28"/>
          <w:szCs w:val="28"/>
        </w:rPr>
        <w:t>стан: анализ текущей ситуации»;</w:t>
      </w:r>
    </w:p>
    <w:p w14:paraId="3DC013F4" w14:textId="77777777" w:rsidR="00FF25AD" w:rsidRDefault="00FF25AD" w:rsidP="00FF25AD">
      <w:pPr>
        <w:pBdr>
          <w:bottom w:val="single" w:sz="4" w:space="31" w:color="FFFFFF"/>
        </w:pBdr>
        <w:ind w:firstLine="709"/>
        <w:contextualSpacing/>
        <w:jc w:val="both"/>
        <w:rPr>
          <w:sz w:val="28"/>
          <w:szCs w:val="28"/>
        </w:rPr>
      </w:pPr>
      <w:r w:rsidRPr="003C65FD">
        <w:rPr>
          <w:sz w:val="28"/>
          <w:szCs w:val="28"/>
        </w:rPr>
        <w:t>12. Пр</w:t>
      </w:r>
      <w:r>
        <w:rPr>
          <w:sz w:val="28"/>
          <w:szCs w:val="28"/>
        </w:rPr>
        <w:t>оведение исследования на тему: «</w:t>
      </w:r>
      <w:r w:rsidRPr="003C65FD">
        <w:rPr>
          <w:sz w:val="28"/>
          <w:szCs w:val="28"/>
        </w:rPr>
        <w:t>Места религиозного поклонения: анализ текущего состояния религиозного туризма и паломнических пр</w:t>
      </w:r>
      <w:r>
        <w:rPr>
          <w:sz w:val="28"/>
          <w:szCs w:val="28"/>
        </w:rPr>
        <w:t>актик»</w:t>
      </w:r>
      <w:r w:rsidRPr="003C65FD">
        <w:rPr>
          <w:sz w:val="28"/>
          <w:szCs w:val="28"/>
        </w:rPr>
        <w:t>.</w:t>
      </w:r>
    </w:p>
    <w:p w14:paraId="0CCA52AF" w14:textId="77777777" w:rsidR="00FF25AD" w:rsidRPr="003C65FD" w:rsidRDefault="00FF25AD" w:rsidP="00FF25AD">
      <w:pPr>
        <w:pBdr>
          <w:bottom w:val="single" w:sz="4" w:space="31" w:color="FFFFFF"/>
        </w:pBdr>
        <w:ind w:firstLine="709"/>
        <w:contextualSpacing/>
        <w:jc w:val="both"/>
        <w:rPr>
          <w:sz w:val="28"/>
          <w:szCs w:val="28"/>
        </w:rPr>
      </w:pPr>
      <w:r w:rsidRPr="007F3DA4">
        <w:rPr>
          <w:sz w:val="28"/>
          <w:szCs w:val="28"/>
        </w:rPr>
        <w:t xml:space="preserve">Центром проведены полевые исследования в регионах страны. В ходе исследовательских работ проведены 94 интервью, из них: 51 глубинных и 43 экспертных. 20 октября 2023 года в </w:t>
      </w:r>
      <w:r>
        <w:rPr>
          <w:sz w:val="28"/>
          <w:szCs w:val="28"/>
        </w:rPr>
        <w:t>Комитет по делам религий</w:t>
      </w:r>
      <w:r w:rsidRPr="007F3DA4">
        <w:rPr>
          <w:sz w:val="28"/>
          <w:szCs w:val="28"/>
        </w:rPr>
        <w:t xml:space="preserve"> Министерство культуры и информации Республики Казахстан направлен аналитический отчет на тему: «Места религиозного поклонения: анализ текущего состояния религиозного туризма и паломнических практик».      </w:t>
      </w:r>
    </w:p>
    <w:p w14:paraId="48D2AB49" w14:textId="77777777" w:rsidR="00FF25AD" w:rsidRDefault="00FF25AD" w:rsidP="00FF25AD">
      <w:pPr>
        <w:pBdr>
          <w:bottom w:val="single" w:sz="4" w:space="31" w:color="FFFFFF"/>
        </w:pBdr>
        <w:ind w:firstLine="709"/>
        <w:contextualSpacing/>
        <w:jc w:val="both"/>
        <w:rPr>
          <w:sz w:val="28"/>
          <w:szCs w:val="28"/>
        </w:rPr>
      </w:pPr>
      <w:r w:rsidRPr="003C65FD">
        <w:rPr>
          <w:sz w:val="28"/>
          <w:szCs w:val="28"/>
        </w:rPr>
        <w:t>13. Проведение исследования на тему: "Исламские направления и течения в Казахстане: современное состояние, потенциал, риски и угрозы".</w:t>
      </w:r>
    </w:p>
    <w:p w14:paraId="5501F3B3" w14:textId="77777777" w:rsidR="00FF25AD" w:rsidRDefault="00FF25AD" w:rsidP="00FF25AD">
      <w:pPr>
        <w:pBdr>
          <w:bottom w:val="single" w:sz="4" w:space="31" w:color="FFFFFF"/>
        </w:pBdr>
        <w:ind w:firstLine="709"/>
        <w:contextualSpacing/>
        <w:jc w:val="both"/>
        <w:rPr>
          <w:sz w:val="28"/>
          <w:szCs w:val="28"/>
        </w:rPr>
      </w:pPr>
      <w:r w:rsidRPr="007F3DA4">
        <w:rPr>
          <w:sz w:val="28"/>
          <w:szCs w:val="28"/>
        </w:rPr>
        <w:t>Центром были проведены полевые исследования в регионах страны. В ходе исследовательских работ были проведены 82 интервью, из них: 48 глубинных и 34 экспертных. 4 с</w:t>
      </w:r>
      <w:r>
        <w:rPr>
          <w:sz w:val="28"/>
          <w:szCs w:val="28"/>
        </w:rPr>
        <w:t xml:space="preserve">ентября 2023 года в </w:t>
      </w:r>
      <w:r w:rsidRPr="0014461A">
        <w:rPr>
          <w:sz w:val="28"/>
          <w:szCs w:val="28"/>
        </w:rPr>
        <w:t>Комитет по делам религий</w:t>
      </w:r>
      <w:r>
        <w:rPr>
          <w:sz w:val="28"/>
          <w:szCs w:val="28"/>
        </w:rPr>
        <w:t xml:space="preserve"> </w:t>
      </w:r>
      <w:r w:rsidRPr="007F3DA4">
        <w:rPr>
          <w:sz w:val="28"/>
          <w:szCs w:val="28"/>
        </w:rPr>
        <w:t>Министерство культуры и информации Республики</w:t>
      </w:r>
      <w:r>
        <w:rPr>
          <w:sz w:val="28"/>
          <w:szCs w:val="28"/>
        </w:rPr>
        <w:t xml:space="preserve"> </w:t>
      </w:r>
      <w:r w:rsidRPr="007F3DA4">
        <w:rPr>
          <w:sz w:val="28"/>
          <w:szCs w:val="28"/>
        </w:rPr>
        <w:t>направлен аналитический отчет на тему: «Исламские направления и течения в Казахстане: современное состояние, потенциал, риски и угрозы».</w:t>
      </w:r>
    </w:p>
    <w:p w14:paraId="46EEEE3F" w14:textId="77777777" w:rsidR="00FF25AD" w:rsidRPr="005E13D5" w:rsidRDefault="00FF25AD" w:rsidP="00FF25AD">
      <w:pPr>
        <w:pBdr>
          <w:bottom w:val="single" w:sz="4" w:space="31" w:color="FFFFFF"/>
        </w:pBdr>
        <w:ind w:firstLine="709"/>
        <w:contextualSpacing/>
        <w:jc w:val="both"/>
        <w:rPr>
          <w:sz w:val="28"/>
          <w:szCs w:val="28"/>
        </w:rPr>
      </w:pPr>
      <w:r w:rsidRPr="005E13D5">
        <w:rPr>
          <w:i/>
          <w:sz w:val="28"/>
          <w:szCs w:val="28"/>
        </w:rPr>
        <w:t xml:space="preserve">2 конечных результата бюджетной программы достигнуты </w:t>
      </w:r>
      <w:r w:rsidRPr="005E13D5">
        <w:rPr>
          <w:sz w:val="28"/>
          <w:szCs w:val="28"/>
        </w:rPr>
        <w:t>и соответствуют</w:t>
      </w:r>
      <w:r w:rsidRPr="005E13D5">
        <w:rPr>
          <w:i/>
          <w:sz w:val="28"/>
          <w:szCs w:val="28"/>
        </w:rPr>
        <w:t xml:space="preserve"> </w:t>
      </w:r>
      <w:r w:rsidRPr="005E13D5">
        <w:rPr>
          <w:sz w:val="28"/>
          <w:szCs w:val="28"/>
        </w:rPr>
        <w:t xml:space="preserve">целевым индикаторам </w:t>
      </w:r>
      <w:r>
        <w:rPr>
          <w:sz w:val="28"/>
          <w:szCs w:val="28"/>
        </w:rPr>
        <w:t>2</w:t>
      </w:r>
      <w:r w:rsidRPr="005E13D5">
        <w:rPr>
          <w:sz w:val="28"/>
          <w:szCs w:val="28"/>
        </w:rPr>
        <w:t xml:space="preserve">.1.1 </w:t>
      </w:r>
      <w:r w:rsidRPr="005E13D5">
        <w:rPr>
          <w:b/>
          <w:sz w:val="28"/>
          <w:szCs w:val="28"/>
        </w:rPr>
        <w:t>«</w:t>
      </w:r>
      <w:r w:rsidRPr="005E13D5">
        <w:rPr>
          <w:sz w:val="28"/>
          <w:szCs w:val="28"/>
        </w:rPr>
        <w:t>Степень обеспечения межконфессионального согласия»</w:t>
      </w:r>
      <w:r>
        <w:rPr>
          <w:sz w:val="28"/>
          <w:szCs w:val="28"/>
        </w:rPr>
        <w:t>, который составил 79,32 % при плане 79,32 % и 2</w:t>
      </w:r>
      <w:r w:rsidRPr="005E13D5">
        <w:rPr>
          <w:sz w:val="28"/>
          <w:szCs w:val="28"/>
        </w:rPr>
        <w:t>.1.2 «Уровень удовлетворенности населения государственной политикой в сфере обеспечения межэтнического согласия»</w:t>
      </w:r>
      <w:r>
        <w:rPr>
          <w:sz w:val="28"/>
          <w:szCs w:val="28"/>
        </w:rPr>
        <w:t>, который составил 87,22 % при плане 87,21 %</w:t>
      </w:r>
      <w:r w:rsidRPr="005E13D5">
        <w:rPr>
          <w:sz w:val="28"/>
          <w:szCs w:val="28"/>
        </w:rPr>
        <w:t>.</w:t>
      </w:r>
    </w:p>
    <w:p w14:paraId="5736C705" w14:textId="77777777" w:rsidR="00FF25AD" w:rsidRDefault="00FF25AD" w:rsidP="00FF25AD">
      <w:pPr>
        <w:pBdr>
          <w:bottom w:val="single" w:sz="4" w:space="31" w:color="FFFFFF"/>
        </w:pBdr>
        <w:ind w:firstLine="709"/>
        <w:contextualSpacing/>
        <w:jc w:val="both"/>
        <w:rPr>
          <w:sz w:val="28"/>
          <w:szCs w:val="28"/>
        </w:rPr>
      </w:pPr>
      <w:r w:rsidRPr="005E13D5">
        <w:rPr>
          <w:i/>
          <w:sz w:val="28"/>
          <w:szCs w:val="28"/>
        </w:rPr>
        <w:t>Динамика расходов</w:t>
      </w:r>
      <w:r w:rsidRPr="005E13D5">
        <w:rPr>
          <w:sz w:val="28"/>
          <w:szCs w:val="28"/>
        </w:rPr>
        <w:t xml:space="preserve"> за последние три года: в 2021 году – 3 242 254,7</w:t>
      </w:r>
      <w:r>
        <w:rPr>
          <w:sz w:val="28"/>
          <w:szCs w:val="28"/>
        </w:rPr>
        <w:t> тыс.тенге</w:t>
      </w:r>
      <w:r w:rsidRPr="005E13D5">
        <w:rPr>
          <w:sz w:val="28"/>
          <w:szCs w:val="28"/>
        </w:rPr>
        <w:t>, в 2022 году – 4 025 580,2</w:t>
      </w:r>
      <w:r>
        <w:rPr>
          <w:sz w:val="28"/>
          <w:szCs w:val="28"/>
        </w:rPr>
        <w:t> тыс.тенге, в 2023 году – 3 433 426,4 тыс.тенге.</w:t>
      </w:r>
    </w:p>
    <w:p w14:paraId="6B7DE660" w14:textId="77777777" w:rsidR="00FF25AD" w:rsidRPr="0035263F" w:rsidRDefault="00FF25AD" w:rsidP="00FF25AD">
      <w:pPr>
        <w:pBdr>
          <w:bottom w:val="single" w:sz="4" w:space="31" w:color="FFFFFF"/>
        </w:pBdr>
        <w:ind w:firstLine="709"/>
        <w:contextualSpacing/>
        <w:jc w:val="both"/>
        <w:rPr>
          <w:sz w:val="28"/>
          <w:szCs w:val="28"/>
        </w:rPr>
      </w:pPr>
      <w:r w:rsidRPr="0035263F">
        <w:rPr>
          <w:sz w:val="28"/>
          <w:szCs w:val="28"/>
        </w:rPr>
        <w:t>Дебиторская задолженность составила 100 569,1</w:t>
      </w:r>
      <w:r>
        <w:rPr>
          <w:sz w:val="28"/>
          <w:szCs w:val="28"/>
        </w:rPr>
        <w:t> тыс.тенге</w:t>
      </w:r>
      <w:r w:rsidRPr="0035263F">
        <w:rPr>
          <w:sz w:val="28"/>
          <w:szCs w:val="28"/>
        </w:rPr>
        <w:t>, в том числе: 442,9</w:t>
      </w:r>
      <w:r>
        <w:rPr>
          <w:sz w:val="28"/>
          <w:szCs w:val="28"/>
        </w:rPr>
        <w:t> тыс.тенге</w:t>
      </w:r>
      <w:r w:rsidRPr="0035263F">
        <w:rPr>
          <w:sz w:val="28"/>
          <w:szCs w:val="28"/>
        </w:rPr>
        <w:t xml:space="preserve"> – задолженность поставщиков по неустойке </w:t>
      </w:r>
      <w:r w:rsidRPr="0035263F">
        <w:rPr>
          <w:i/>
          <w:sz w:val="24"/>
          <w:szCs w:val="28"/>
        </w:rPr>
        <w:t xml:space="preserve">(ТОО «INTER MEDIA GROUP» Договор от 15 мая 2019 года </w:t>
      </w:r>
      <w:r>
        <w:rPr>
          <w:i/>
          <w:sz w:val="24"/>
          <w:szCs w:val="28"/>
        </w:rPr>
        <w:t>№ </w:t>
      </w:r>
      <w:r w:rsidRPr="0035263F">
        <w:rPr>
          <w:i/>
          <w:sz w:val="24"/>
          <w:szCs w:val="28"/>
        </w:rPr>
        <w:t>54)</w:t>
      </w:r>
      <w:r w:rsidRPr="0035263F">
        <w:rPr>
          <w:sz w:val="28"/>
          <w:szCs w:val="28"/>
        </w:rPr>
        <w:t>, по которому имеется судебное решение; 99 921,8</w:t>
      </w:r>
      <w:r>
        <w:rPr>
          <w:sz w:val="28"/>
          <w:szCs w:val="28"/>
        </w:rPr>
        <w:t> тыс.тенге</w:t>
      </w:r>
      <w:r w:rsidRPr="0035263F">
        <w:rPr>
          <w:sz w:val="28"/>
          <w:szCs w:val="28"/>
        </w:rPr>
        <w:t xml:space="preserve"> – гранты, в связи с лишением лицензии АО «Банк Астаны» в </w:t>
      </w:r>
      <w:r w:rsidRPr="0035263F">
        <w:rPr>
          <w:sz w:val="28"/>
          <w:szCs w:val="28"/>
        </w:rPr>
        <w:lastRenderedPageBreak/>
        <w:t xml:space="preserve">2018 году на проведение банковских и иных операций </w:t>
      </w:r>
      <w:r w:rsidRPr="0035263F">
        <w:rPr>
          <w:i/>
          <w:sz w:val="24"/>
          <w:szCs w:val="28"/>
        </w:rPr>
        <w:t xml:space="preserve">(Договор от 25 января 2018 года </w:t>
      </w:r>
      <w:r>
        <w:rPr>
          <w:i/>
          <w:sz w:val="24"/>
          <w:szCs w:val="28"/>
        </w:rPr>
        <w:t>№ </w:t>
      </w:r>
      <w:r w:rsidRPr="0035263F">
        <w:rPr>
          <w:i/>
          <w:sz w:val="24"/>
          <w:szCs w:val="28"/>
        </w:rPr>
        <w:t>3 и дополнительное соглашение №2 от 17 октября 2019 года к договору №</w:t>
      </w:r>
      <w:r>
        <w:rPr>
          <w:i/>
          <w:sz w:val="24"/>
          <w:szCs w:val="28"/>
        </w:rPr>
        <w:t> </w:t>
      </w:r>
      <w:r w:rsidRPr="0035263F">
        <w:rPr>
          <w:i/>
          <w:sz w:val="24"/>
          <w:szCs w:val="28"/>
        </w:rPr>
        <w:t xml:space="preserve">13 от 27 февраля 2019 года), </w:t>
      </w:r>
      <w:r w:rsidRPr="0035263F">
        <w:rPr>
          <w:sz w:val="28"/>
          <w:szCs w:val="28"/>
        </w:rPr>
        <w:t>2,5</w:t>
      </w:r>
      <w:r>
        <w:rPr>
          <w:sz w:val="28"/>
          <w:szCs w:val="28"/>
        </w:rPr>
        <w:t> тыс.тенге</w:t>
      </w:r>
      <w:r w:rsidRPr="0035263F">
        <w:rPr>
          <w:sz w:val="28"/>
          <w:szCs w:val="28"/>
        </w:rPr>
        <w:t xml:space="preserve"> -</w:t>
      </w:r>
      <w:r w:rsidRPr="0035263F">
        <w:rPr>
          <w:i/>
          <w:sz w:val="24"/>
          <w:szCs w:val="28"/>
        </w:rPr>
        <w:t xml:space="preserve"> </w:t>
      </w:r>
      <w:r w:rsidRPr="0035263F">
        <w:rPr>
          <w:sz w:val="28"/>
          <w:szCs w:val="28"/>
        </w:rPr>
        <w:t>переплата согласно актам сверок по оплате услуг связи, 201,9</w:t>
      </w:r>
      <w:r>
        <w:rPr>
          <w:sz w:val="28"/>
          <w:szCs w:val="28"/>
        </w:rPr>
        <w:t> тыс.тенге</w:t>
      </w:r>
      <w:r w:rsidRPr="0035263F">
        <w:rPr>
          <w:sz w:val="28"/>
          <w:szCs w:val="28"/>
        </w:rPr>
        <w:t xml:space="preserve"> – переплата по оплате труда.</w:t>
      </w:r>
    </w:p>
    <w:p w14:paraId="57FBEFBA" w14:textId="77777777" w:rsidR="00FF25AD" w:rsidRDefault="00FF25AD" w:rsidP="00FF25AD">
      <w:pPr>
        <w:pBdr>
          <w:bottom w:val="single" w:sz="4" w:space="31" w:color="FFFFFF"/>
        </w:pBdr>
        <w:ind w:firstLine="709"/>
        <w:contextualSpacing/>
        <w:jc w:val="both"/>
        <w:rPr>
          <w:sz w:val="28"/>
          <w:szCs w:val="28"/>
        </w:rPr>
      </w:pPr>
      <w:r w:rsidRPr="0035263F">
        <w:rPr>
          <w:sz w:val="28"/>
          <w:szCs w:val="28"/>
        </w:rPr>
        <w:t>Кредиторская задолженность составила 752,3</w:t>
      </w:r>
      <w:r>
        <w:rPr>
          <w:sz w:val="28"/>
          <w:szCs w:val="28"/>
        </w:rPr>
        <w:t> тыс.тенге</w:t>
      </w:r>
      <w:r w:rsidRPr="0035263F">
        <w:rPr>
          <w:sz w:val="28"/>
          <w:szCs w:val="28"/>
        </w:rPr>
        <w:t>, из них 656,3</w:t>
      </w:r>
      <w:r>
        <w:rPr>
          <w:sz w:val="28"/>
          <w:szCs w:val="28"/>
        </w:rPr>
        <w:t> тыс.тенге</w:t>
      </w:r>
      <w:r w:rsidRPr="0035263F">
        <w:rPr>
          <w:sz w:val="28"/>
          <w:szCs w:val="28"/>
        </w:rPr>
        <w:t xml:space="preserve"> – задолженность, выявленная по актам сверок по оплате коммунальных услуг, 96,0</w:t>
      </w:r>
      <w:r>
        <w:rPr>
          <w:sz w:val="28"/>
          <w:szCs w:val="28"/>
        </w:rPr>
        <w:t> тыс.тенге</w:t>
      </w:r>
      <w:r w:rsidRPr="0035263F">
        <w:rPr>
          <w:sz w:val="28"/>
          <w:szCs w:val="28"/>
        </w:rPr>
        <w:t xml:space="preserve"> - в связи с недостаточностью средств по плану финансирования по платежам по социальным отчислениям.</w:t>
      </w:r>
    </w:p>
    <w:p w14:paraId="7728A056"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t xml:space="preserve">На реализацию бюджетной программы </w:t>
      </w:r>
      <w:r w:rsidRPr="005E13D5">
        <w:rPr>
          <w:b/>
          <w:sz w:val="28"/>
          <w:szCs w:val="28"/>
        </w:rPr>
        <w:t xml:space="preserve">003 «Проведение государственной информационной политики» </w:t>
      </w:r>
      <w:r>
        <w:rPr>
          <w:sz w:val="28"/>
          <w:szCs w:val="28"/>
        </w:rPr>
        <w:t>предусматривались 62 900 211,0 тыс.тенге</w:t>
      </w:r>
      <w:r w:rsidRPr="005E13D5">
        <w:rPr>
          <w:sz w:val="28"/>
          <w:szCs w:val="28"/>
        </w:rPr>
        <w:t xml:space="preserve">, исполнено в сумме </w:t>
      </w:r>
      <w:r>
        <w:rPr>
          <w:sz w:val="28"/>
          <w:szCs w:val="28"/>
        </w:rPr>
        <w:t>62 570 462,5 тыс.тенге</w:t>
      </w:r>
      <w:r w:rsidRPr="005E13D5">
        <w:rPr>
          <w:sz w:val="28"/>
          <w:szCs w:val="28"/>
        </w:rPr>
        <w:t xml:space="preserve">, или </w:t>
      </w:r>
      <w:r>
        <w:rPr>
          <w:sz w:val="28"/>
          <w:szCs w:val="28"/>
        </w:rPr>
        <w:t>99,5 %</w:t>
      </w:r>
      <w:r w:rsidRPr="005E13D5">
        <w:rPr>
          <w:sz w:val="28"/>
          <w:szCs w:val="28"/>
        </w:rPr>
        <w:t xml:space="preserve"> к плану на год. Не исполнено </w:t>
      </w:r>
      <w:r>
        <w:rPr>
          <w:sz w:val="28"/>
          <w:szCs w:val="28"/>
        </w:rPr>
        <w:t>329 748,5 тыс.тенге, из них 0,7 тыс.тенге</w:t>
      </w:r>
      <w:r w:rsidRPr="005E13D5">
        <w:rPr>
          <w:sz w:val="28"/>
          <w:szCs w:val="28"/>
        </w:rPr>
        <w:t xml:space="preserve"> - остаток за счет округления. Не освоено </w:t>
      </w:r>
      <w:r>
        <w:rPr>
          <w:sz w:val="28"/>
          <w:szCs w:val="28"/>
        </w:rPr>
        <w:t>329 747,8 тыс.тенге</w:t>
      </w:r>
      <w:r w:rsidRPr="005E13D5">
        <w:rPr>
          <w:sz w:val="28"/>
          <w:szCs w:val="28"/>
        </w:rPr>
        <w:t>.</w:t>
      </w:r>
    </w:p>
    <w:p w14:paraId="6C9C076A" w14:textId="77777777" w:rsidR="00FF25AD" w:rsidRPr="005E13D5" w:rsidRDefault="00FF25AD" w:rsidP="00FF25AD">
      <w:pPr>
        <w:pBdr>
          <w:bottom w:val="single" w:sz="4" w:space="31" w:color="FFFFFF"/>
        </w:pBdr>
        <w:ind w:firstLine="709"/>
        <w:contextualSpacing/>
        <w:jc w:val="both"/>
        <w:rPr>
          <w:sz w:val="28"/>
          <w:szCs w:val="28"/>
        </w:rPr>
      </w:pPr>
      <w:r w:rsidRPr="005E13D5">
        <w:rPr>
          <w:i/>
          <w:sz w:val="28"/>
          <w:szCs w:val="28"/>
        </w:rPr>
        <w:t>Цель бюджетной программы:</w:t>
      </w:r>
      <w:r w:rsidRPr="005E13D5">
        <w:rPr>
          <w:sz w:val="28"/>
          <w:szCs w:val="28"/>
        </w:rPr>
        <w:t xml:space="preserve"> повышение эффективности государства в проводимой информационной политике, конкурентоспособности отечественных СМИ.</w:t>
      </w:r>
    </w:p>
    <w:p w14:paraId="38D5573B" w14:textId="77777777" w:rsidR="00FF25AD" w:rsidRPr="005E13D5" w:rsidRDefault="00FF25AD" w:rsidP="00FF25AD">
      <w:pPr>
        <w:pBdr>
          <w:bottom w:val="single" w:sz="4" w:space="31" w:color="FFFFFF"/>
        </w:pBdr>
        <w:ind w:firstLine="709"/>
        <w:contextualSpacing/>
        <w:jc w:val="both"/>
        <w:rPr>
          <w:sz w:val="28"/>
          <w:szCs w:val="28"/>
          <w:lang w:val="kk-KZ"/>
        </w:rPr>
      </w:pPr>
      <w:r>
        <w:rPr>
          <w:rFonts w:eastAsia="MS Mincho"/>
          <w:sz w:val="28"/>
          <w:szCs w:val="28"/>
          <w:lang w:val="kk-KZ"/>
        </w:rPr>
        <w:t>В рамках бюджетной программы</w:t>
      </w:r>
      <w:r w:rsidRPr="005E13D5">
        <w:rPr>
          <w:rFonts w:eastAsia="MS Mincho"/>
          <w:sz w:val="28"/>
          <w:szCs w:val="28"/>
          <w:lang w:val="kk-KZ"/>
        </w:rPr>
        <w:t>:</w:t>
      </w:r>
    </w:p>
    <w:p w14:paraId="6B8057A9" w14:textId="77777777" w:rsidR="00FF25AD" w:rsidRPr="005E13D5" w:rsidRDefault="00FF25AD" w:rsidP="00FF25AD">
      <w:pPr>
        <w:pBdr>
          <w:bottom w:val="single" w:sz="4" w:space="31" w:color="FFFFFF"/>
        </w:pBdr>
        <w:ind w:firstLine="709"/>
        <w:contextualSpacing/>
        <w:jc w:val="both"/>
        <w:rPr>
          <w:sz w:val="28"/>
          <w:szCs w:val="28"/>
        </w:rPr>
      </w:pPr>
      <w:r w:rsidRPr="005E13D5">
        <w:rPr>
          <w:b/>
          <w:i/>
          <w:sz w:val="28"/>
          <w:szCs w:val="28"/>
        </w:rPr>
        <w:t>на размещение государственного информационного заказа</w:t>
      </w:r>
      <w:r w:rsidRPr="005E13D5">
        <w:rPr>
          <w:b/>
          <w:sz w:val="28"/>
          <w:szCs w:val="28"/>
        </w:rPr>
        <w:t xml:space="preserve"> </w:t>
      </w:r>
      <w:r>
        <w:rPr>
          <w:sz w:val="28"/>
          <w:szCs w:val="28"/>
        </w:rPr>
        <w:t>предусматривались</w:t>
      </w:r>
      <w:r w:rsidRPr="005E13D5">
        <w:rPr>
          <w:sz w:val="28"/>
          <w:szCs w:val="28"/>
        </w:rPr>
        <w:t xml:space="preserve"> </w:t>
      </w:r>
      <w:r w:rsidRPr="00AF03D8">
        <w:rPr>
          <w:sz w:val="28"/>
          <w:szCs w:val="28"/>
        </w:rPr>
        <w:t>61</w:t>
      </w:r>
      <w:r>
        <w:rPr>
          <w:sz w:val="28"/>
          <w:szCs w:val="28"/>
          <w:lang w:val="en-US"/>
        </w:rPr>
        <w:t> </w:t>
      </w:r>
      <w:r w:rsidRPr="00AF03D8">
        <w:rPr>
          <w:sz w:val="28"/>
          <w:szCs w:val="28"/>
        </w:rPr>
        <w:t>178</w:t>
      </w:r>
      <w:r>
        <w:rPr>
          <w:sz w:val="28"/>
          <w:szCs w:val="28"/>
          <w:lang w:val="en-US"/>
        </w:rPr>
        <w:t> </w:t>
      </w:r>
      <w:r>
        <w:rPr>
          <w:sz w:val="28"/>
          <w:szCs w:val="28"/>
        </w:rPr>
        <w:t>860,</w:t>
      </w:r>
      <w:r w:rsidRPr="00AF03D8">
        <w:rPr>
          <w:sz w:val="28"/>
          <w:szCs w:val="28"/>
        </w:rPr>
        <w:t>0</w:t>
      </w:r>
      <w:r>
        <w:rPr>
          <w:sz w:val="28"/>
          <w:szCs w:val="28"/>
        </w:rPr>
        <w:t> тыс.тенге</w:t>
      </w:r>
      <w:r w:rsidRPr="005E13D5">
        <w:rPr>
          <w:sz w:val="28"/>
          <w:szCs w:val="28"/>
        </w:rPr>
        <w:t xml:space="preserve">, исполнено </w:t>
      </w:r>
      <w:r w:rsidRPr="00AF03D8">
        <w:rPr>
          <w:sz w:val="28"/>
          <w:szCs w:val="28"/>
        </w:rPr>
        <w:t>60</w:t>
      </w:r>
      <w:r>
        <w:rPr>
          <w:sz w:val="28"/>
          <w:szCs w:val="28"/>
          <w:lang w:val="en-US"/>
        </w:rPr>
        <w:t> </w:t>
      </w:r>
      <w:r w:rsidRPr="00AF03D8">
        <w:rPr>
          <w:sz w:val="28"/>
          <w:szCs w:val="28"/>
        </w:rPr>
        <w:t>849</w:t>
      </w:r>
      <w:r>
        <w:rPr>
          <w:sz w:val="28"/>
          <w:szCs w:val="28"/>
          <w:lang w:val="en-US"/>
        </w:rPr>
        <w:t> </w:t>
      </w:r>
      <w:r w:rsidRPr="00AF03D8">
        <w:rPr>
          <w:sz w:val="28"/>
          <w:szCs w:val="28"/>
        </w:rPr>
        <w:t>112</w:t>
      </w:r>
      <w:r>
        <w:rPr>
          <w:sz w:val="28"/>
          <w:szCs w:val="28"/>
        </w:rPr>
        <w:t>,</w:t>
      </w:r>
      <w:r w:rsidRPr="00AF03D8">
        <w:rPr>
          <w:sz w:val="28"/>
          <w:szCs w:val="28"/>
        </w:rPr>
        <w:t>2</w:t>
      </w:r>
      <w:r>
        <w:rPr>
          <w:sz w:val="28"/>
          <w:szCs w:val="28"/>
        </w:rPr>
        <w:t> тыс.тенге</w:t>
      </w:r>
      <w:r w:rsidRPr="005E13D5">
        <w:rPr>
          <w:sz w:val="28"/>
          <w:szCs w:val="28"/>
        </w:rPr>
        <w:t xml:space="preserve"> или </w:t>
      </w:r>
      <w:r>
        <w:rPr>
          <w:sz w:val="28"/>
          <w:szCs w:val="28"/>
        </w:rPr>
        <w:t>99,5 %</w:t>
      </w:r>
      <w:r w:rsidRPr="005E13D5">
        <w:rPr>
          <w:sz w:val="28"/>
          <w:szCs w:val="28"/>
        </w:rPr>
        <w:t xml:space="preserve"> к плану на год. Не освоено </w:t>
      </w:r>
      <w:r>
        <w:rPr>
          <w:sz w:val="28"/>
          <w:szCs w:val="28"/>
        </w:rPr>
        <w:t>329 747,8 тыс.тенге, из них 132 559,2 тыс.тенге</w:t>
      </w:r>
      <w:r w:rsidRPr="005E13D5">
        <w:rPr>
          <w:sz w:val="28"/>
          <w:szCs w:val="28"/>
        </w:rPr>
        <w:t xml:space="preserve"> – </w:t>
      </w:r>
      <w:r>
        <w:rPr>
          <w:sz w:val="28"/>
          <w:szCs w:val="28"/>
        </w:rPr>
        <w:t>отставание от графика производства работ, 171 610,3 тыс.тенге – длительное согласование документов по оплате, 9 240,0 тыс.тенге – возврат без исполнения документов по причине неправильного оформления, 16 338,3 тыс.тенге – оплата произведена за фактически оказанный объем услуг.</w:t>
      </w:r>
    </w:p>
    <w:p w14:paraId="35AFD772" w14:textId="77777777" w:rsidR="00FF25AD" w:rsidRDefault="00FF25AD" w:rsidP="00FF25AD">
      <w:pPr>
        <w:pBdr>
          <w:bottom w:val="single" w:sz="4" w:space="31" w:color="FFFFFF"/>
        </w:pBdr>
        <w:ind w:firstLine="709"/>
        <w:contextualSpacing/>
        <w:jc w:val="both"/>
        <w:rPr>
          <w:i/>
          <w:sz w:val="28"/>
          <w:szCs w:val="28"/>
        </w:rPr>
      </w:pPr>
      <w:r>
        <w:rPr>
          <w:i/>
          <w:sz w:val="28"/>
          <w:szCs w:val="28"/>
        </w:rPr>
        <w:t>Из 39</w:t>
      </w:r>
      <w:r w:rsidRPr="005E13D5">
        <w:rPr>
          <w:i/>
          <w:color w:val="FF0000"/>
          <w:sz w:val="28"/>
          <w:szCs w:val="28"/>
        </w:rPr>
        <w:t xml:space="preserve"> </w:t>
      </w:r>
      <w:r>
        <w:rPr>
          <w:i/>
          <w:sz w:val="28"/>
          <w:szCs w:val="28"/>
        </w:rPr>
        <w:t>показателей прямого результата</w:t>
      </w:r>
      <w:r w:rsidRPr="005E13D5">
        <w:rPr>
          <w:i/>
          <w:sz w:val="28"/>
          <w:szCs w:val="28"/>
        </w:rPr>
        <w:t xml:space="preserve"> </w:t>
      </w:r>
      <w:r>
        <w:rPr>
          <w:i/>
          <w:sz w:val="28"/>
          <w:szCs w:val="28"/>
        </w:rPr>
        <w:t>д</w:t>
      </w:r>
      <w:r w:rsidRPr="005E13D5">
        <w:rPr>
          <w:i/>
          <w:sz w:val="28"/>
          <w:szCs w:val="28"/>
        </w:rPr>
        <w:t>остигнуты</w:t>
      </w:r>
      <w:r>
        <w:rPr>
          <w:i/>
          <w:sz w:val="28"/>
          <w:szCs w:val="28"/>
        </w:rPr>
        <w:t xml:space="preserve"> 37, в том числе 1 дсп:</w:t>
      </w:r>
    </w:p>
    <w:p w14:paraId="35E8FD5E" w14:textId="77777777" w:rsidR="00FF25AD" w:rsidRPr="001661DE" w:rsidRDefault="00FF25AD" w:rsidP="00FF25AD">
      <w:pPr>
        <w:pBdr>
          <w:bottom w:val="single" w:sz="4" w:space="31" w:color="FFFFFF"/>
        </w:pBdr>
        <w:ind w:firstLine="709"/>
        <w:contextualSpacing/>
        <w:jc w:val="both"/>
        <w:rPr>
          <w:sz w:val="28"/>
          <w:szCs w:val="28"/>
        </w:rPr>
      </w:pPr>
      <w:r w:rsidRPr="001661DE">
        <w:rPr>
          <w:sz w:val="28"/>
          <w:szCs w:val="28"/>
        </w:rPr>
        <w:t>количество материалов отечественных печатных СМИ, выпущ</w:t>
      </w:r>
      <w:r>
        <w:rPr>
          <w:sz w:val="28"/>
          <w:szCs w:val="28"/>
        </w:rPr>
        <w:t xml:space="preserve">енных в рамках государственного </w:t>
      </w:r>
      <w:r w:rsidRPr="001661DE">
        <w:rPr>
          <w:sz w:val="28"/>
          <w:szCs w:val="28"/>
        </w:rPr>
        <w:t>задания, составило 5 808 полос формата D2 при плане 5 808 полос формата D2;</w:t>
      </w:r>
    </w:p>
    <w:p w14:paraId="464CC787" w14:textId="77777777" w:rsidR="00FF25AD" w:rsidRPr="001661DE" w:rsidRDefault="00FF25AD" w:rsidP="00FF25AD">
      <w:pPr>
        <w:pBdr>
          <w:bottom w:val="single" w:sz="4" w:space="31" w:color="FFFFFF"/>
        </w:pBdr>
        <w:ind w:firstLine="709"/>
        <w:contextualSpacing/>
        <w:jc w:val="both"/>
        <w:rPr>
          <w:sz w:val="28"/>
          <w:szCs w:val="28"/>
        </w:rPr>
      </w:pPr>
      <w:r w:rsidRPr="001661DE">
        <w:rPr>
          <w:sz w:val="28"/>
          <w:szCs w:val="28"/>
        </w:rPr>
        <w:t>количество материалов отечественных печатных СМИ, выпущенных в рамках государственного задания, составило 807 полос формата А2 при плане 807 полос формата А2;</w:t>
      </w:r>
    </w:p>
    <w:p w14:paraId="0A8F71B8" w14:textId="77777777" w:rsidR="00FF25AD" w:rsidRPr="001661DE" w:rsidRDefault="00FF25AD" w:rsidP="00FF25AD">
      <w:pPr>
        <w:pBdr>
          <w:bottom w:val="single" w:sz="4" w:space="31" w:color="FFFFFF"/>
        </w:pBdr>
        <w:ind w:firstLine="709"/>
        <w:contextualSpacing/>
        <w:jc w:val="both"/>
        <w:rPr>
          <w:sz w:val="28"/>
          <w:szCs w:val="28"/>
        </w:rPr>
      </w:pPr>
      <w:r w:rsidRPr="001661DE">
        <w:rPr>
          <w:sz w:val="28"/>
          <w:szCs w:val="28"/>
        </w:rPr>
        <w:t>количество материалов отечественных печатных СМИ, выпущенных в рамках государс</w:t>
      </w:r>
      <w:r>
        <w:rPr>
          <w:sz w:val="28"/>
          <w:szCs w:val="28"/>
        </w:rPr>
        <w:t>твенного задания, составило 537</w:t>
      </w:r>
      <w:r w:rsidRPr="001661DE">
        <w:rPr>
          <w:sz w:val="28"/>
          <w:szCs w:val="28"/>
        </w:rPr>
        <w:t xml:space="preserve"> полос формата А3 при плане 537 полос формата А3;</w:t>
      </w:r>
    </w:p>
    <w:p w14:paraId="3C0A53FF" w14:textId="77777777" w:rsidR="00FF25AD" w:rsidRPr="001661DE" w:rsidRDefault="00FF25AD" w:rsidP="00FF25AD">
      <w:pPr>
        <w:pBdr>
          <w:bottom w:val="single" w:sz="4" w:space="31" w:color="FFFFFF"/>
        </w:pBdr>
        <w:ind w:firstLine="709"/>
        <w:contextualSpacing/>
        <w:jc w:val="both"/>
        <w:rPr>
          <w:sz w:val="28"/>
          <w:szCs w:val="28"/>
        </w:rPr>
      </w:pPr>
      <w:r w:rsidRPr="001661DE">
        <w:rPr>
          <w:sz w:val="28"/>
          <w:szCs w:val="28"/>
        </w:rPr>
        <w:t xml:space="preserve">количество материалов отечественных печатных СМИ, выпущенных в рамках государственного заказа (газеты) составило </w:t>
      </w:r>
      <w:r>
        <w:rPr>
          <w:sz w:val="28"/>
          <w:szCs w:val="28"/>
        </w:rPr>
        <w:t>1 267 568 </w:t>
      </w:r>
      <w:r w:rsidRPr="001661DE">
        <w:rPr>
          <w:sz w:val="28"/>
          <w:szCs w:val="28"/>
        </w:rPr>
        <w:t xml:space="preserve">кв. см при плане </w:t>
      </w:r>
      <w:r>
        <w:rPr>
          <w:sz w:val="28"/>
          <w:szCs w:val="28"/>
        </w:rPr>
        <w:t>1 267 568 </w:t>
      </w:r>
      <w:r w:rsidRPr="001661DE">
        <w:rPr>
          <w:sz w:val="28"/>
          <w:szCs w:val="28"/>
        </w:rPr>
        <w:t>кв.см;</w:t>
      </w:r>
    </w:p>
    <w:p w14:paraId="7345214B" w14:textId="77777777" w:rsidR="00FF25AD" w:rsidRPr="005E13D5" w:rsidRDefault="00FF25AD" w:rsidP="00FF25AD">
      <w:pPr>
        <w:pBdr>
          <w:bottom w:val="single" w:sz="4" w:space="31" w:color="FFFFFF"/>
        </w:pBdr>
        <w:ind w:firstLine="709"/>
        <w:contextualSpacing/>
        <w:jc w:val="both"/>
        <w:rPr>
          <w:sz w:val="28"/>
          <w:szCs w:val="28"/>
        </w:rPr>
      </w:pPr>
      <w:r w:rsidRPr="001661DE">
        <w:rPr>
          <w:sz w:val="28"/>
          <w:szCs w:val="28"/>
        </w:rPr>
        <w:t>количество материалов отечественных печатных СМИ, выпущенных в рамках государственного з</w:t>
      </w:r>
      <w:r>
        <w:rPr>
          <w:sz w:val="28"/>
          <w:szCs w:val="28"/>
        </w:rPr>
        <w:t>адания (журналы) составило 391</w:t>
      </w:r>
      <w:r w:rsidRPr="001661DE">
        <w:rPr>
          <w:sz w:val="28"/>
          <w:szCs w:val="28"/>
        </w:rPr>
        <w:t xml:space="preserve"> учетно-издательских листов при плане 391 учетно-издательских листов;</w:t>
      </w:r>
    </w:p>
    <w:p w14:paraId="3E1B3B46"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t xml:space="preserve">количество материалов отечественных печатных СМИ, выпущенных в рамках государственного заказа (журналы) составило </w:t>
      </w:r>
      <w:r>
        <w:rPr>
          <w:sz w:val="28"/>
          <w:szCs w:val="28"/>
        </w:rPr>
        <w:t>731 236</w:t>
      </w:r>
      <w:r w:rsidRPr="005E13D5">
        <w:rPr>
          <w:sz w:val="28"/>
          <w:szCs w:val="28"/>
        </w:rPr>
        <w:t xml:space="preserve"> кв. см при плане </w:t>
      </w:r>
      <w:r>
        <w:rPr>
          <w:sz w:val="28"/>
          <w:szCs w:val="28"/>
        </w:rPr>
        <w:t>731 236</w:t>
      </w:r>
      <w:r w:rsidRPr="005E13D5">
        <w:rPr>
          <w:sz w:val="28"/>
          <w:szCs w:val="28"/>
        </w:rPr>
        <w:t> кв. см;</w:t>
      </w:r>
    </w:p>
    <w:p w14:paraId="35BDBE2D"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lastRenderedPageBreak/>
        <w:t xml:space="preserve">количество размещенных материалов на Интернет-ресурсах, выпущенных в рамках госзаказа составило </w:t>
      </w:r>
      <w:r>
        <w:rPr>
          <w:sz w:val="28"/>
          <w:szCs w:val="28"/>
        </w:rPr>
        <w:t>19 908 748</w:t>
      </w:r>
      <w:r w:rsidRPr="005E13D5">
        <w:rPr>
          <w:sz w:val="28"/>
          <w:szCs w:val="28"/>
        </w:rPr>
        <w:t xml:space="preserve"> символа при плане </w:t>
      </w:r>
      <w:r w:rsidRPr="001661DE">
        <w:rPr>
          <w:sz w:val="28"/>
          <w:szCs w:val="28"/>
        </w:rPr>
        <w:t>19</w:t>
      </w:r>
      <w:r>
        <w:rPr>
          <w:sz w:val="28"/>
          <w:szCs w:val="28"/>
        </w:rPr>
        <w:t> </w:t>
      </w:r>
      <w:r w:rsidRPr="001661DE">
        <w:rPr>
          <w:sz w:val="28"/>
          <w:szCs w:val="28"/>
        </w:rPr>
        <w:t>908</w:t>
      </w:r>
      <w:r>
        <w:rPr>
          <w:sz w:val="28"/>
          <w:szCs w:val="28"/>
        </w:rPr>
        <w:t> </w:t>
      </w:r>
      <w:r w:rsidRPr="001661DE">
        <w:rPr>
          <w:sz w:val="28"/>
          <w:szCs w:val="28"/>
        </w:rPr>
        <w:t>748</w:t>
      </w:r>
      <w:r w:rsidRPr="005E13D5">
        <w:rPr>
          <w:sz w:val="28"/>
          <w:szCs w:val="28"/>
        </w:rPr>
        <w:t xml:space="preserve"> символа;</w:t>
      </w:r>
    </w:p>
    <w:p w14:paraId="4B35A4B5"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t xml:space="preserve">совокупная мощность введенных в эксплуатацию радиотелевизионных станций, транслирующих телеканалы в рамках государственного задания (после перехода по тарифам ЦЭТВ) составила </w:t>
      </w:r>
      <w:r>
        <w:rPr>
          <w:sz w:val="28"/>
          <w:szCs w:val="28"/>
        </w:rPr>
        <w:t>128 300</w:t>
      </w:r>
      <w:r w:rsidRPr="005E13D5">
        <w:rPr>
          <w:sz w:val="28"/>
          <w:szCs w:val="28"/>
        </w:rPr>
        <w:t xml:space="preserve"> вт при плане </w:t>
      </w:r>
      <w:r>
        <w:rPr>
          <w:sz w:val="28"/>
          <w:szCs w:val="28"/>
        </w:rPr>
        <w:t>128 300</w:t>
      </w:r>
      <w:r w:rsidRPr="005E13D5">
        <w:rPr>
          <w:sz w:val="28"/>
          <w:szCs w:val="28"/>
        </w:rPr>
        <w:t> вт;</w:t>
      </w:r>
    </w:p>
    <w:p w14:paraId="63FC7DDB"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t>объем вещания (аудиовизуальная продукция) доведенных до населения Республики Казахстан в рамках государственного заказа составило 1</w:t>
      </w:r>
      <w:r>
        <w:rPr>
          <w:sz w:val="28"/>
          <w:szCs w:val="28"/>
        </w:rPr>
        <w:t>23</w:t>
      </w:r>
      <w:r w:rsidRPr="005E13D5">
        <w:rPr>
          <w:sz w:val="28"/>
          <w:szCs w:val="28"/>
        </w:rPr>
        <w:t> часов при плане 1</w:t>
      </w:r>
      <w:r>
        <w:rPr>
          <w:sz w:val="28"/>
          <w:szCs w:val="28"/>
        </w:rPr>
        <w:t>23</w:t>
      </w:r>
      <w:r w:rsidRPr="005E13D5">
        <w:rPr>
          <w:sz w:val="28"/>
          <w:szCs w:val="28"/>
        </w:rPr>
        <w:t> часов;</w:t>
      </w:r>
    </w:p>
    <w:p w14:paraId="68752D0C"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t xml:space="preserve">количество опубликованных информационных материалов на порталах составило </w:t>
      </w:r>
      <w:r>
        <w:rPr>
          <w:sz w:val="28"/>
          <w:szCs w:val="28"/>
        </w:rPr>
        <w:t>5 274,15</w:t>
      </w:r>
      <w:r w:rsidRPr="005E13D5">
        <w:rPr>
          <w:sz w:val="28"/>
          <w:szCs w:val="28"/>
        </w:rPr>
        <w:t xml:space="preserve"> полос формата А2 при плане </w:t>
      </w:r>
      <w:r>
        <w:rPr>
          <w:sz w:val="28"/>
          <w:szCs w:val="28"/>
        </w:rPr>
        <w:t>5 274,15</w:t>
      </w:r>
      <w:r w:rsidRPr="005E13D5">
        <w:rPr>
          <w:sz w:val="28"/>
          <w:szCs w:val="28"/>
        </w:rPr>
        <w:t> полос формата А2;</w:t>
      </w:r>
    </w:p>
    <w:p w14:paraId="724E142D"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t>количество проведенных онлайн-эфиры составило 70 единиц при плане 70 единиц;</w:t>
      </w:r>
    </w:p>
    <w:p w14:paraId="3868F4FD"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t xml:space="preserve">количество загруженного мультимедийного контента составило </w:t>
      </w:r>
      <w:r>
        <w:rPr>
          <w:sz w:val="28"/>
          <w:szCs w:val="28"/>
        </w:rPr>
        <w:t>10 482</w:t>
      </w:r>
      <w:r w:rsidRPr="005E13D5">
        <w:rPr>
          <w:sz w:val="28"/>
          <w:szCs w:val="28"/>
        </w:rPr>
        <w:t xml:space="preserve"> часов при плане </w:t>
      </w:r>
      <w:r>
        <w:rPr>
          <w:sz w:val="28"/>
          <w:szCs w:val="28"/>
        </w:rPr>
        <w:t>10 482</w:t>
      </w:r>
      <w:r w:rsidRPr="005E13D5">
        <w:rPr>
          <w:sz w:val="28"/>
          <w:szCs w:val="28"/>
        </w:rPr>
        <w:t> часов;</w:t>
      </w:r>
    </w:p>
    <w:p w14:paraId="2D8B6474"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t>количество исследований, проведенных в рамках государственног</w:t>
      </w:r>
      <w:r>
        <w:rPr>
          <w:sz w:val="28"/>
          <w:szCs w:val="28"/>
        </w:rPr>
        <w:t>о социального заказа составило 2</w:t>
      </w:r>
      <w:r w:rsidRPr="005E13D5">
        <w:rPr>
          <w:sz w:val="28"/>
          <w:szCs w:val="28"/>
        </w:rPr>
        <w:t xml:space="preserve"> единица при плане </w:t>
      </w:r>
      <w:r>
        <w:rPr>
          <w:sz w:val="28"/>
          <w:szCs w:val="28"/>
        </w:rPr>
        <w:t>2</w:t>
      </w:r>
      <w:r w:rsidRPr="005E13D5">
        <w:rPr>
          <w:sz w:val="28"/>
          <w:szCs w:val="28"/>
        </w:rPr>
        <w:t xml:space="preserve"> единица;</w:t>
      </w:r>
    </w:p>
    <w:p w14:paraId="5799881C" w14:textId="77777777" w:rsidR="00FF25AD" w:rsidRDefault="00FF25AD" w:rsidP="00FF25AD">
      <w:pPr>
        <w:pBdr>
          <w:bottom w:val="single" w:sz="4" w:space="31" w:color="FFFFFF"/>
        </w:pBdr>
        <w:ind w:firstLine="709"/>
        <w:contextualSpacing/>
        <w:jc w:val="both"/>
        <w:rPr>
          <w:sz w:val="28"/>
          <w:szCs w:val="28"/>
        </w:rPr>
      </w:pPr>
      <w:r w:rsidRPr="005E13D5">
        <w:rPr>
          <w:sz w:val="28"/>
          <w:szCs w:val="28"/>
        </w:rPr>
        <w:t>количество материалов республиканских и региональных печатных СМИ, проанализированных по тематическим направлениям государственной</w:t>
      </w:r>
      <w:r>
        <w:rPr>
          <w:sz w:val="28"/>
          <w:szCs w:val="28"/>
        </w:rPr>
        <w:t xml:space="preserve"> </w:t>
      </w:r>
      <w:r w:rsidRPr="005E13D5">
        <w:rPr>
          <w:sz w:val="28"/>
          <w:szCs w:val="28"/>
        </w:rPr>
        <w:t>информационной</w:t>
      </w:r>
      <w:r>
        <w:rPr>
          <w:sz w:val="28"/>
          <w:szCs w:val="28"/>
        </w:rPr>
        <w:t xml:space="preserve"> </w:t>
      </w:r>
      <w:r w:rsidRPr="005E13D5">
        <w:rPr>
          <w:sz w:val="28"/>
          <w:szCs w:val="28"/>
        </w:rPr>
        <w:t>политики,</w:t>
      </w:r>
      <w:r>
        <w:rPr>
          <w:sz w:val="28"/>
          <w:szCs w:val="28"/>
        </w:rPr>
        <w:t xml:space="preserve"> </w:t>
      </w:r>
      <w:r w:rsidRPr="005E13D5">
        <w:rPr>
          <w:sz w:val="28"/>
          <w:szCs w:val="28"/>
        </w:rPr>
        <w:t>составило 255 000 единиц при плане 255 000 единиц;</w:t>
      </w:r>
    </w:p>
    <w:p w14:paraId="38078F6F"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t xml:space="preserve">количество материалов </w:t>
      </w:r>
      <w:r>
        <w:rPr>
          <w:sz w:val="28"/>
          <w:szCs w:val="28"/>
        </w:rPr>
        <w:t>интернет-ресурсов</w:t>
      </w:r>
      <w:r w:rsidRPr="005E13D5">
        <w:rPr>
          <w:sz w:val="28"/>
          <w:szCs w:val="28"/>
        </w:rPr>
        <w:t>, проанализированных по тематическим направлениям государственной информационной политики составило 35</w:t>
      </w:r>
      <w:r>
        <w:rPr>
          <w:sz w:val="28"/>
          <w:szCs w:val="28"/>
        </w:rPr>
        <w:t>3</w:t>
      </w:r>
      <w:r w:rsidRPr="005E13D5">
        <w:rPr>
          <w:sz w:val="28"/>
          <w:szCs w:val="28"/>
        </w:rPr>
        <w:t> </w:t>
      </w:r>
      <w:r>
        <w:rPr>
          <w:sz w:val="28"/>
          <w:szCs w:val="28"/>
        </w:rPr>
        <w:t>052</w:t>
      </w:r>
      <w:r w:rsidRPr="005E13D5">
        <w:rPr>
          <w:sz w:val="28"/>
          <w:szCs w:val="28"/>
        </w:rPr>
        <w:t> единиц при плане 35</w:t>
      </w:r>
      <w:r>
        <w:rPr>
          <w:sz w:val="28"/>
          <w:szCs w:val="28"/>
        </w:rPr>
        <w:t>3</w:t>
      </w:r>
      <w:r w:rsidRPr="005E13D5">
        <w:rPr>
          <w:sz w:val="28"/>
          <w:szCs w:val="28"/>
        </w:rPr>
        <w:t> </w:t>
      </w:r>
      <w:r>
        <w:rPr>
          <w:sz w:val="28"/>
          <w:szCs w:val="28"/>
        </w:rPr>
        <w:t>052</w:t>
      </w:r>
      <w:r w:rsidRPr="005E13D5">
        <w:rPr>
          <w:sz w:val="28"/>
          <w:szCs w:val="28"/>
        </w:rPr>
        <w:t> единиц;</w:t>
      </w:r>
    </w:p>
    <w:p w14:paraId="1516796E"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t>количество материалов республиканских и региональных телеканалов, проанализированных по тематическим направлениям государственной информационной политики составило 240 000 единиц при плане 240 000 единиц;</w:t>
      </w:r>
    </w:p>
    <w:p w14:paraId="1A3D3E37"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t>объем продукции республиканских телеканалов, просмотренных в рамках технического и методического обеспечения мониторинга, а также правовой оценки на предмет исполнения норм законодательства Республики Казахстан составило 112 000 часов при плане 112 000</w:t>
      </w:r>
      <w:r w:rsidRPr="005E13D5">
        <w:rPr>
          <w:sz w:val="28"/>
          <w:szCs w:val="28"/>
          <w:lang w:val="kk-KZ"/>
        </w:rPr>
        <w:t> </w:t>
      </w:r>
      <w:r w:rsidRPr="005E13D5">
        <w:rPr>
          <w:sz w:val="28"/>
          <w:szCs w:val="28"/>
        </w:rPr>
        <w:t>часов;</w:t>
      </w:r>
    </w:p>
    <w:p w14:paraId="3A8881DF"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t>объем продукции республиканских печатных СМИ, просмотренных в рамках технического и методического обеспечения мониторинга, а также правовой оценки на предмет исполнения норм законодательства Республики Казахстан составило 45 000 полос при плане 45 000 полос;</w:t>
      </w:r>
    </w:p>
    <w:p w14:paraId="21EB2334"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t>количество материалов интернет-ресурсов (ссылок), просмотренных в рамках технического и методического обеспечения мониторинга, а также правовой оценки на предмет исполнения норм законодательства Республики Казахстан составило 2</w:t>
      </w:r>
      <w:r>
        <w:rPr>
          <w:sz w:val="28"/>
          <w:szCs w:val="28"/>
        </w:rPr>
        <w:t>0</w:t>
      </w:r>
      <w:r w:rsidRPr="005E13D5">
        <w:rPr>
          <w:sz w:val="28"/>
          <w:szCs w:val="28"/>
        </w:rPr>
        <w:t> </w:t>
      </w:r>
      <w:r>
        <w:rPr>
          <w:sz w:val="28"/>
          <w:szCs w:val="28"/>
        </w:rPr>
        <w:t>500</w:t>
      </w:r>
      <w:r w:rsidRPr="005E13D5">
        <w:rPr>
          <w:sz w:val="28"/>
          <w:szCs w:val="28"/>
        </w:rPr>
        <w:t> единиц при плане 2</w:t>
      </w:r>
      <w:r>
        <w:rPr>
          <w:sz w:val="28"/>
          <w:szCs w:val="28"/>
        </w:rPr>
        <w:t>0</w:t>
      </w:r>
      <w:r w:rsidRPr="005E13D5">
        <w:rPr>
          <w:sz w:val="28"/>
          <w:szCs w:val="28"/>
        </w:rPr>
        <w:t> </w:t>
      </w:r>
      <w:r>
        <w:rPr>
          <w:sz w:val="28"/>
          <w:szCs w:val="28"/>
        </w:rPr>
        <w:t>500</w:t>
      </w:r>
      <w:r w:rsidRPr="005E13D5">
        <w:rPr>
          <w:sz w:val="28"/>
          <w:szCs w:val="28"/>
        </w:rPr>
        <w:t> единиц;</w:t>
      </w:r>
    </w:p>
    <w:p w14:paraId="54B2378A"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t>объем продукции региональных печатных СМИ, просмотренных в рамках технического и методического обеспечения мониторинга, а также правовой оценки на предмет исполнения норм законодательства Республики Казахстан составило 225 </w:t>
      </w:r>
      <w:r>
        <w:rPr>
          <w:sz w:val="28"/>
          <w:szCs w:val="28"/>
        </w:rPr>
        <w:t>000</w:t>
      </w:r>
      <w:r w:rsidRPr="005E13D5">
        <w:rPr>
          <w:sz w:val="28"/>
          <w:szCs w:val="28"/>
        </w:rPr>
        <w:t>,1</w:t>
      </w:r>
      <w:r>
        <w:rPr>
          <w:sz w:val="28"/>
          <w:szCs w:val="28"/>
        </w:rPr>
        <w:t>7</w:t>
      </w:r>
      <w:r w:rsidRPr="005E13D5">
        <w:rPr>
          <w:sz w:val="28"/>
          <w:szCs w:val="28"/>
        </w:rPr>
        <w:t> полос при плане 225 </w:t>
      </w:r>
      <w:r>
        <w:rPr>
          <w:sz w:val="28"/>
          <w:szCs w:val="28"/>
        </w:rPr>
        <w:t>000</w:t>
      </w:r>
      <w:r w:rsidRPr="005E13D5">
        <w:rPr>
          <w:sz w:val="28"/>
          <w:szCs w:val="28"/>
        </w:rPr>
        <w:t>,1</w:t>
      </w:r>
      <w:r>
        <w:rPr>
          <w:sz w:val="28"/>
          <w:szCs w:val="28"/>
        </w:rPr>
        <w:t>7</w:t>
      </w:r>
      <w:r w:rsidRPr="005E13D5">
        <w:rPr>
          <w:sz w:val="28"/>
          <w:szCs w:val="28"/>
        </w:rPr>
        <w:t> полос;</w:t>
      </w:r>
    </w:p>
    <w:p w14:paraId="54098512"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t xml:space="preserve">объем продукции региональных телеканалов, </w:t>
      </w:r>
      <w:r w:rsidRPr="00736655">
        <w:rPr>
          <w:sz w:val="28"/>
          <w:szCs w:val="28"/>
        </w:rPr>
        <w:t xml:space="preserve">просмотренных в рамках технического и методического обеспечения мониторинга, а также правовой </w:t>
      </w:r>
      <w:r w:rsidRPr="00736655">
        <w:rPr>
          <w:sz w:val="28"/>
          <w:szCs w:val="28"/>
        </w:rPr>
        <w:lastRenderedPageBreak/>
        <w:t>оценки на предмет исполнения норм законодательства Республики Казахстан</w:t>
      </w:r>
      <w:r w:rsidRPr="005E13D5">
        <w:rPr>
          <w:sz w:val="28"/>
          <w:szCs w:val="28"/>
        </w:rPr>
        <w:t xml:space="preserve"> составило 130 000 часов при плане 130 000 часов;</w:t>
      </w:r>
    </w:p>
    <w:p w14:paraId="0C42D883"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t>объем продукции региональных радиоканалов, просмотренных в рамках технического и методического обеспечения мониторинга, а также правовой оценки на предмет исполнения норм законодательства Республики Казахстан составило 15</w:t>
      </w:r>
      <w:r>
        <w:rPr>
          <w:sz w:val="28"/>
          <w:szCs w:val="28"/>
        </w:rPr>
        <w:t>0 000</w:t>
      </w:r>
      <w:r w:rsidRPr="005E13D5">
        <w:rPr>
          <w:sz w:val="28"/>
          <w:szCs w:val="28"/>
        </w:rPr>
        <w:t> часов при плане 15</w:t>
      </w:r>
      <w:r>
        <w:rPr>
          <w:sz w:val="28"/>
          <w:szCs w:val="28"/>
        </w:rPr>
        <w:t>0</w:t>
      </w:r>
      <w:r w:rsidRPr="005E13D5">
        <w:rPr>
          <w:sz w:val="28"/>
          <w:szCs w:val="28"/>
        </w:rPr>
        <w:t> </w:t>
      </w:r>
      <w:r>
        <w:rPr>
          <w:sz w:val="28"/>
          <w:szCs w:val="28"/>
        </w:rPr>
        <w:t>000</w:t>
      </w:r>
      <w:r w:rsidRPr="005E13D5">
        <w:rPr>
          <w:sz w:val="28"/>
          <w:szCs w:val="28"/>
        </w:rPr>
        <w:t> часов;</w:t>
      </w:r>
    </w:p>
    <w:p w14:paraId="7B78CC50"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t>количество подготовленных проектов рекомендательных писем в адрес собственников печатных и электронных СМИ, интернет-ресурсов, проектов и предписаний и проектов исковых заявлений в отношении интернет-ресурсов по выявленным признакам правонарушений составило 3 900 единиц при плане 3 900 единиц;</w:t>
      </w:r>
    </w:p>
    <w:p w14:paraId="64431824"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t>количество подготовленных отчетов по итогам работы по проверке на доступность продукции интернет-ресурсов и материалов, запрещенных к распространению на территории Республики Казахстан решениями и определениями судов, предписаниями уполномоченного органа составило 240 единиц при плане 240 единиц;</w:t>
      </w:r>
    </w:p>
    <w:p w14:paraId="7D01F950"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t>количество аналитичес</w:t>
      </w:r>
      <w:r>
        <w:rPr>
          <w:sz w:val="28"/>
          <w:szCs w:val="28"/>
        </w:rPr>
        <w:t xml:space="preserve">ких и информационно-справочных </w:t>
      </w:r>
      <w:r w:rsidRPr="005E13D5">
        <w:rPr>
          <w:sz w:val="28"/>
          <w:szCs w:val="28"/>
        </w:rPr>
        <w:t>материалов по приоритетным направлениям государственной инфор</w:t>
      </w:r>
      <w:r>
        <w:rPr>
          <w:sz w:val="28"/>
          <w:szCs w:val="28"/>
        </w:rPr>
        <w:t>мационной политики составило 950 единица при плане 950</w:t>
      </w:r>
      <w:r w:rsidRPr="005E13D5">
        <w:rPr>
          <w:sz w:val="28"/>
          <w:szCs w:val="28"/>
        </w:rPr>
        <w:t xml:space="preserve"> единица;</w:t>
      </w:r>
    </w:p>
    <w:p w14:paraId="4FC662E7"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t>количество информационно-справочных материалов, подготовленных на основе базы данных республиканских и региональных СМИ составило 3 </w:t>
      </w:r>
      <w:r>
        <w:rPr>
          <w:sz w:val="28"/>
          <w:szCs w:val="28"/>
        </w:rPr>
        <w:t>300 единицы при плане 3 300</w:t>
      </w:r>
      <w:r w:rsidRPr="005E13D5">
        <w:rPr>
          <w:sz w:val="28"/>
          <w:szCs w:val="28"/>
        </w:rPr>
        <w:t> единицы;</w:t>
      </w:r>
    </w:p>
    <w:p w14:paraId="08CD270A"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t xml:space="preserve">количество материалов на интернет-ресурсах </w:t>
      </w:r>
      <w:r>
        <w:rPr>
          <w:sz w:val="28"/>
          <w:szCs w:val="28"/>
        </w:rPr>
        <w:t>и социальных медиа составило 140 000</w:t>
      </w:r>
      <w:r w:rsidRPr="005E13D5">
        <w:rPr>
          <w:sz w:val="28"/>
          <w:szCs w:val="28"/>
        </w:rPr>
        <w:t> единицы при плане 14</w:t>
      </w:r>
      <w:r>
        <w:rPr>
          <w:sz w:val="28"/>
          <w:szCs w:val="28"/>
        </w:rPr>
        <w:t>0 000</w:t>
      </w:r>
      <w:r w:rsidRPr="005E13D5">
        <w:rPr>
          <w:sz w:val="28"/>
          <w:szCs w:val="28"/>
        </w:rPr>
        <w:t> единицы;</w:t>
      </w:r>
    </w:p>
    <w:p w14:paraId="415F6C6C"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t>количество отчетов о результатах медиа-замеров телесмотрения составило 12 единиц при плане 12 единиц;</w:t>
      </w:r>
    </w:p>
    <w:p w14:paraId="04CF3125"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t>1 показатель прямого результата ДСП</w:t>
      </w:r>
      <w:r>
        <w:rPr>
          <w:sz w:val="28"/>
          <w:szCs w:val="28"/>
        </w:rPr>
        <w:t xml:space="preserve"> составил 1 услугу при плане 1 услуги</w:t>
      </w:r>
      <w:r w:rsidRPr="005E13D5">
        <w:rPr>
          <w:sz w:val="28"/>
          <w:szCs w:val="28"/>
        </w:rPr>
        <w:t>;</w:t>
      </w:r>
    </w:p>
    <w:p w14:paraId="1B9D1DFA"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t>количество постов в рамках услуги по противодействию недостоверной информации составило 584 постов при плане 584 постов;</w:t>
      </w:r>
    </w:p>
    <w:p w14:paraId="7593C8DF"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t>количество созд</w:t>
      </w:r>
      <w:r>
        <w:rPr>
          <w:sz w:val="28"/>
          <w:szCs w:val="28"/>
        </w:rPr>
        <w:t>анных видеоподкастов составило 34 услуги при плане 3</w:t>
      </w:r>
      <w:r w:rsidRPr="005E13D5">
        <w:rPr>
          <w:sz w:val="28"/>
          <w:szCs w:val="28"/>
        </w:rPr>
        <w:t>4 услуги;</w:t>
      </w:r>
    </w:p>
    <w:p w14:paraId="418E1709"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t xml:space="preserve">количество размещенных фото на порталах Общества и Интернет-ресурсе inform.kz составило </w:t>
      </w:r>
      <w:r>
        <w:rPr>
          <w:sz w:val="28"/>
          <w:szCs w:val="28"/>
        </w:rPr>
        <w:t>7 276</w:t>
      </w:r>
      <w:r w:rsidRPr="005E13D5">
        <w:rPr>
          <w:sz w:val="28"/>
          <w:szCs w:val="28"/>
        </w:rPr>
        <w:t xml:space="preserve"> фото, при плане </w:t>
      </w:r>
      <w:r>
        <w:rPr>
          <w:sz w:val="28"/>
          <w:szCs w:val="28"/>
        </w:rPr>
        <w:t>7 276</w:t>
      </w:r>
      <w:r w:rsidRPr="005E13D5">
        <w:rPr>
          <w:sz w:val="28"/>
          <w:szCs w:val="28"/>
        </w:rPr>
        <w:t> фото;</w:t>
      </w:r>
    </w:p>
    <w:p w14:paraId="03169036" w14:textId="77777777" w:rsidR="00FF25AD" w:rsidRDefault="00FF25AD" w:rsidP="00FF25AD">
      <w:pPr>
        <w:pBdr>
          <w:bottom w:val="single" w:sz="4" w:space="31" w:color="FFFFFF"/>
        </w:pBdr>
        <w:ind w:firstLine="709"/>
        <w:contextualSpacing/>
        <w:jc w:val="both"/>
        <w:rPr>
          <w:sz w:val="28"/>
          <w:szCs w:val="28"/>
        </w:rPr>
      </w:pPr>
      <w:r w:rsidRPr="005E13D5">
        <w:rPr>
          <w:sz w:val="28"/>
          <w:szCs w:val="28"/>
        </w:rPr>
        <w:t xml:space="preserve">количество размещенных инфографик на порталах Общества и Интернет-ресурсе inform.kz составило </w:t>
      </w:r>
      <w:r>
        <w:rPr>
          <w:sz w:val="28"/>
          <w:szCs w:val="28"/>
        </w:rPr>
        <w:t>208</w:t>
      </w:r>
      <w:r w:rsidRPr="005E13D5">
        <w:rPr>
          <w:sz w:val="28"/>
          <w:szCs w:val="28"/>
        </w:rPr>
        <w:t xml:space="preserve"> инфографик при плане </w:t>
      </w:r>
      <w:r>
        <w:rPr>
          <w:sz w:val="28"/>
          <w:szCs w:val="28"/>
        </w:rPr>
        <w:t>208</w:t>
      </w:r>
      <w:r w:rsidRPr="005E13D5">
        <w:rPr>
          <w:sz w:val="28"/>
          <w:szCs w:val="28"/>
        </w:rPr>
        <w:t> инфографик;</w:t>
      </w:r>
    </w:p>
    <w:p w14:paraId="13A7163A" w14:textId="77777777" w:rsidR="00FF25AD" w:rsidRDefault="00FF25AD" w:rsidP="00FF25AD">
      <w:pPr>
        <w:pBdr>
          <w:bottom w:val="single" w:sz="4" w:space="31" w:color="FFFFFF"/>
        </w:pBdr>
        <w:ind w:firstLine="709"/>
        <w:contextualSpacing/>
        <w:jc w:val="both"/>
        <w:rPr>
          <w:sz w:val="28"/>
          <w:szCs w:val="28"/>
        </w:rPr>
      </w:pPr>
      <w:r>
        <w:rPr>
          <w:sz w:val="28"/>
          <w:szCs w:val="28"/>
        </w:rPr>
        <w:t>количество созданных аналитических видеопрограмм составило 34 видеороликов при плане 34 видеороликов;</w:t>
      </w:r>
    </w:p>
    <w:p w14:paraId="0C0C61CD" w14:textId="77777777" w:rsidR="00FF25AD" w:rsidRPr="005E13D5" w:rsidRDefault="00FF25AD" w:rsidP="00FF25AD">
      <w:pPr>
        <w:pBdr>
          <w:bottom w:val="single" w:sz="4" w:space="31" w:color="FFFFFF"/>
        </w:pBdr>
        <w:ind w:firstLine="709"/>
        <w:contextualSpacing/>
        <w:jc w:val="both"/>
        <w:rPr>
          <w:sz w:val="28"/>
          <w:szCs w:val="28"/>
        </w:rPr>
      </w:pPr>
      <w:r>
        <w:rPr>
          <w:sz w:val="28"/>
          <w:szCs w:val="28"/>
        </w:rPr>
        <w:t>количество созданных видеороликов в рамках проекта разъясняющего инициативы и меры государственной поддержки составило 30 видеороликов при плане 30 видеороликов;</w:t>
      </w:r>
    </w:p>
    <w:p w14:paraId="5210BED4" w14:textId="77777777" w:rsidR="00FF25AD" w:rsidRDefault="00FF25AD" w:rsidP="00FF25AD">
      <w:pPr>
        <w:pBdr>
          <w:bottom w:val="single" w:sz="4" w:space="31" w:color="FFFFFF"/>
        </w:pBdr>
        <w:ind w:firstLine="709"/>
        <w:contextualSpacing/>
        <w:jc w:val="both"/>
        <w:rPr>
          <w:sz w:val="28"/>
          <w:szCs w:val="28"/>
        </w:rPr>
      </w:pPr>
      <w:r w:rsidRPr="005E13D5">
        <w:rPr>
          <w:sz w:val="28"/>
          <w:szCs w:val="28"/>
        </w:rPr>
        <w:t xml:space="preserve">количество произведенной сериальной продукции в рамках государственного задания составило </w:t>
      </w:r>
      <w:r>
        <w:rPr>
          <w:sz w:val="28"/>
          <w:szCs w:val="28"/>
        </w:rPr>
        <w:t>15 456</w:t>
      </w:r>
      <w:r w:rsidRPr="005E13D5">
        <w:rPr>
          <w:sz w:val="28"/>
          <w:szCs w:val="28"/>
        </w:rPr>
        <w:t xml:space="preserve"> минут при плане </w:t>
      </w:r>
      <w:r>
        <w:rPr>
          <w:sz w:val="28"/>
          <w:szCs w:val="28"/>
        </w:rPr>
        <w:t>15 456</w:t>
      </w:r>
      <w:r w:rsidRPr="005E13D5">
        <w:rPr>
          <w:sz w:val="28"/>
          <w:szCs w:val="28"/>
        </w:rPr>
        <w:t> минут;</w:t>
      </w:r>
    </w:p>
    <w:p w14:paraId="67759E2F" w14:textId="77777777" w:rsidR="00FF25AD" w:rsidRDefault="00FF25AD" w:rsidP="00FF25AD">
      <w:pPr>
        <w:pBdr>
          <w:bottom w:val="single" w:sz="4" w:space="31" w:color="FFFFFF"/>
        </w:pBdr>
        <w:ind w:firstLine="709"/>
        <w:contextualSpacing/>
        <w:jc w:val="both"/>
        <w:rPr>
          <w:sz w:val="28"/>
          <w:szCs w:val="28"/>
        </w:rPr>
      </w:pPr>
      <w:r>
        <w:rPr>
          <w:sz w:val="28"/>
          <w:szCs w:val="28"/>
        </w:rPr>
        <w:lastRenderedPageBreak/>
        <w:t>разработка видеороликов для познавательного контента с полезной информацией в разных направлениях составило 25 видеороликов при плане 25 видеороликов;</w:t>
      </w:r>
    </w:p>
    <w:p w14:paraId="264262BE" w14:textId="77777777" w:rsidR="00FF25AD" w:rsidRPr="002A5AAA" w:rsidRDefault="00FF25AD" w:rsidP="00FF25AD">
      <w:pPr>
        <w:pBdr>
          <w:bottom w:val="single" w:sz="4" w:space="31" w:color="FFFFFF"/>
        </w:pBdr>
        <w:ind w:firstLine="709"/>
        <w:contextualSpacing/>
        <w:jc w:val="both"/>
        <w:rPr>
          <w:i/>
          <w:sz w:val="28"/>
          <w:szCs w:val="28"/>
        </w:rPr>
      </w:pPr>
      <w:r w:rsidRPr="002A5AAA">
        <w:rPr>
          <w:i/>
          <w:sz w:val="28"/>
          <w:szCs w:val="28"/>
        </w:rPr>
        <w:t>2 показателя не достигнуты:</w:t>
      </w:r>
    </w:p>
    <w:p w14:paraId="5BD2DB8D"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объем вещания (аудиовизуальная продукция) доведенных до населения Республики Казахстан в рамках государственного задания составило 112 582,15 часов при плане 112 846,5 часов. Недостижение показателя на 264,35 часов, в связи с проведением 23 декабря 2023 года АО «Казтелерадио» профилактических работ и МТРК «МИР»;</w:t>
      </w:r>
    </w:p>
    <w:p w14:paraId="433DA9D5"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количество серий, произведенных в рамках государственного информационного заказа составило 234 единица при плане 250 единица. Недостижение 16 ед., связано с отставанием от графика производства работ и отказом передачи авторских прав на сериал;</w:t>
      </w:r>
    </w:p>
    <w:p w14:paraId="2FA922A7"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 xml:space="preserve">В рамках средств данной бюджетной подпрограммы </w:t>
      </w:r>
      <w:r w:rsidRPr="002A5AAA">
        <w:rPr>
          <w:i/>
          <w:sz w:val="28"/>
          <w:szCs w:val="28"/>
        </w:rPr>
        <w:t>государственным заданием</w:t>
      </w:r>
      <w:r w:rsidRPr="002A5AAA">
        <w:rPr>
          <w:sz w:val="28"/>
          <w:szCs w:val="28"/>
        </w:rPr>
        <w:t xml:space="preserve"> выделены 55 870 101,03</w:t>
      </w:r>
      <w:r>
        <w:rPr>
          <w:sz w:val="28"/>
          <w:szCs w:val="28"/>
        </w:rPr>
        <w:t> тыс.тенге</w:t>
      </w:r>
      <w:r w:rsidRPr="002A5AAA">
        <w:rPr>
          <w:sz w:val="28"/>
          <w:szCs w:val="28"/>
        </w:rPr>
        <w:t>, в том числе:</w:t>
      </w:r>
    </w:p>
    <w:p w14:paraId="06A32515" w14:textId="77777777" w:rsidR="00FF25AD" w:rsidRPr="002A5AAA" w:rsidRDefault="00FF25AD" w:rsidP="00FF25AD">
      <w:pPr>
        <w:pBdr>
          <w:bottom w:val="single" w:sz="4" w:space="31" w:color="FFFFFF"/>
        </w:pBdr>
        <w:ind w:firstLine="709"/>
        <w:contextualSpacing/>
        <w:jc w:val="both"/>
        <w:rPr>
          <w:i/>
          <w:sz w:val="28"/>
          <w:szCs w:val="28"/>
        </w:rPr>
      </w:pPr>
      <w:r w:rsidRPr="002A5AAA">
        <w:rPr>
          <w:sz w:val="28"/>
          <w:szCs w:val="28"/>
        </w:rPr>
        <w:t>19 469 158,0</w:t>
      </w:r>
      <w:r>
        <w:rPr>
          <w:sz w:val="28"/>
          <w:szCs w:val="28"/>
        </w:rPr>
        <w:t> тыс.тенге</w:t>
      </w:r>
      <w:r w:rsidRPr="002A5AAA">
        <w:rPr>
          <w:sz w:val="28"/>
          <w:szCs w:val="28"/>
        </w:rPr>
        <w:t xml:space="preserve"> АО </w:t>
      </w:r>
      <w:r>
        <w:rPr>
          <w:sz w:val="28"/>
          <w:szCs w:val="28"/>
        </w:rPr>
        <w:t>«</w:t>
      </w:r>
      <w:r w:rsidRPr="002A5AAA">
        <w:rPr>
          <w:sz w:val="28"/>
          <w:szCs w:val="28"/>
        </w:rPr>
        <w:t xml:space="preserve">Агентство </w:t>
      </w:r>
      <w:r>
        <w:rPr>
          <w:sz w:val="28"/>
          <w:szCs w:val="28"/>
        </w:rPr>
        <w:t>«</w:t>
      </w:r>
      <w:r w:rsidRPr="002A5AAA">
        <w:rPr>
          <w:sz w:val="28"/>
          <w:szCs w:val="28"/>
        </w:rPr>
        <w:t>Хабар</w:t>
      </w:r>
      <w:r>
        <w:rPr>
          <w:sz w:val="28"/>
          <w:szCs w:val="28"/>
        </w:rPr>
        <w:t>»</w:t>
      </w:r>
      <w:r w:rsidRPr="002A5AAA">
        <w:rPr>
          <w:sz w:val="28"/>
          <w:szCs w:val="28"/>
        </w:rPr>
        <w:t xml:space="preserve"> </w:t>
      </w:r>
      <w:r w:rsidRPr="002A5AAA">
        <w:rPr>
          <w:i/>
          <w:sz w:val="28"/>
          <w:szCs w:val="28"/>
        </w:rPr>
        <w:t xml:space="preserve">для выполнения услуги по проведению государственной информационной политики через телеканалы </w:t>
      </w:r>
      <w:r>
        <w:rPr>
          <w:i/>
          <w:sz w:val="28"/>
          <w:szCs w:val="28"/>
        </w:rPr>
        <w:t>«</w:t>
      </w:r>
      <w:r w:rsidRPr="002A5AAA">
        <w:rPr>
          <w:i/>
          <w:sz w:val="28"/>
          <w:szCs w:val="28"/>
        </w:rPr>
        <w:t>Хабар</w:t>
      </w:r>
      <w:r>
        <w:rPr>
          <w:i/>
          <w:sz w:val="28"/>
          <w:szCs w:val="28"/>
        </w:rPr>
        <w:t>»</w:t>
      </w:r>
      <w:r w:rsidRPr="002A5AAA">
        <w:rPr>
          <w:i/>
          <w:sz w:val="28"/>
          <w:szCs w:val="28"/>
        </w:rPr>
        <w:t xml:space="preserve">, </w:t>
      </w:r>
      <w:r>
        <w:rPr>
          <w:i/>
          <w:sz w:val="28"/>
          <w:szCs w:val="28"/>
        </w:rPr>
        <w:t>«</w:t>
      </w:r>
      <w:r w:rsidRPr="002A5AAA">
        <w:rPr>
          <w:i/>
          <w:sz w:val="28"/>
          <w:szCs w:val="28"/>
        </w:rPr>
        <w:t>Хабар 24</w:t>
      </w:r>
      <w:r>
        <w:rPr>
          <w:i/>
          <w:sz w:val="28"/>
          <w:szCs w:val="28"/>
        </w:rPr>
        <w:t>»</w:t>
      </w:r>
      <w:r w:rsidRPr="002A5AAA">
        <w:rPr>
          <w:i/>
          <w:sz w:val="28"/>
          <w:szCs w:val="28"/>
        </w:rPr>
        <w:t xml:space="preserve">, </w:t>
      </w:r>
      <w:r>
        <w:rPr>
          <w:i/>
          <w:sz w:val="28"/>
          <w:szCs w:val="28"/>
        </w:rPr>
        <w:t>«</w:t>
      </w:r>
      <w:r w:rsidRPr="002A5AAA">
        <w:rPr>
          <w:i/>
          <w:sz w:val="28"/>
          <w:szCs w:val="28"/>
        </w:rPr>
        <w:t>Ел Арна</w:t>
      </w:r>
      <w:r>
        <w:rPr>
          <w:i/>
          <w:sz w:val="28"/>
          <w:szCs w:val="28"/>
        </w:rPr>
        <w:t>»</w:t>
      </w:r>
      <w:r w:rsidRPr="002A5AAA">
        <w:rPr>
          <w:i/>
          <w:sz w:val="28"/>
          <w:szCs w:val="28"/>
        </w:rPr>
        <w:t>.</w:t>
      </w:r>
    </w:p>
    <w:p w14:paraId="3BD243E3"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В рамках государственного задания объем вещания (аудиовизуальная продукция) доведенных до населения Республики Казахстан составил 24679:48:28 часов, в том числе: Хабар - 7300:00:00 часов; Хабар 24 - 8689:48:28 часов; El arna - 8690:00:00 часов.</w:t>
      </w:r>
    </w:p>
    <w:p w14:paraId="0C832A38" w14:textId="77777777" w:rsidR="00FF25AD" w:rsidRPr="002A5AAA" w:rsidRDefault="00FF25AD" w:rsidP="00FF25AD">
      <w:pPr>
        <w:pBdr>
          <w:bottom w:val="single" w:sz="4" w:space="31" w:color="FFFFFF"/>
        </w:pBdr>
        <w:ind w:firstLine="709"/>
        <w:contextualSpacing/>
        <w:jc w:val="both"/>
        <w:rPr>
          <w:i/>
          <w:sz w:val="28"/>
          <w:szCs w:val="28"/>
        </w:rPr>
      </w:pPr>
      <w:r w:rsidRPr="002A5AAA">
        <w:rPr>
          <w:sz w:val="28"/>
          <w:szCs w:val="28"/>
        </w:rPr>
        <w:t>29 945 942,0</w:t>
      </w:r>
      <w:r>
        <w:rPr>
          <w:sz w:val="28"/>
          <w:szCs w:val="28"/>
        </w:rPr>
        <w:t> тыс.тенге</w:t>
      </w:r>
      <w:r w:rsidRPr="002A5AAA">
        <w:rPr>
          <w:sz w:val="28"/>
          <w:szCs w:val="28"/>
        </w:rPr>
        <w:t xml:space="preserve"> АО «Республиканская телерадиокорпорация «Казахстан» </w:t>
      </w:r>
      <w:r w:rsidRPr="002A5AAA">
        <w:rPr>
          <w:i/>
          <w:sz w:val="28"/>
          <w:szCs w:val="28"/>
        </w:rPr>
        <w:t xml:space="preserve">для выполнения услуги по проведению государственной информационной политики через телеканалы </w:t>
      </w:r>
      <w:r>
        <w:rPr>
          <w:i/>
          <w:sz w:val="28"/>
          <w:szCs w:val="28"/>
        </w:rPr>
        <w:t>«</w:t>
      </w:r>
      <w:r w:rsidRPr="002A5AAA">
        <w:rPr>
          <w:i/>
          <w:sz w:val="28"/>
          <w:szCs w:val="28"/>
        </w:rPr>
        <w:t>Казахстан</w:t>
      </w:r>
      <w:r>
        <w:rPr>
          <w:i/>
          <w:sz w:val="28"/>
          <w:szCs w:val="28"/>
        </w:rPr>
        <w:t>»</w:t>
      </w:r>
      <w:r w:rsidRPr="002A5AAA">
        <w:rPr>
          <w:i/>
          <w:sz w:val="28"/>
          <w:szCs w:val="28"/>
        </w:rPr>
        <w:t xml:space="preserve">, </w:t>
      </w:r>
      <w:r>
        <w:rPr>
          <w:i/>
          <w:sz w:val="28"/>
          <w:szCs w:val="28"/>
        </w:rPr>
        <w:t>«</w:t>
      </w:r>
      <w:r w:rsidRPr="002A5AAA">
        <w:rPr>
          <w:i/>
          <w:sz w:val="28"/>
          <w:szCs w:val="28"/>
        </w:rPr>
        <w:t>Балапан</w:t>
      </w:r>
      <w:r>
        <w:rPr>
          <w:i/>
          <w:sz w:val="28"/>
          <w:szCs w:val="28"/>
        </w:rPr>
        <w:t>»</w:t>
      </w:r>
      <w:r w:rsidRPr="002A5AAA">
        <w:rPr>
          <w:i/>
          <w:sz w:val="28"/>
          <w:szCs w:val="28"/>
        </w:rPr>
        <w:t xml:space="preserve">, </w:t>
      </w:r>
      <w:r>
        <w:rPr>
          <w:i/>
          <w:sz w:val="28"/>
          <w:szCs w:val="28"/>
        </w:rPr>
        <w:t>«</w:t>
      </w:r>
      <w:r w:rsidRPr="002A5AAA">
        <w:rPr>
          <w:i/>
          <w:sz w:val="28"/>
          <w:szCs w:val="28"/>
        </w:rPr>
        <w:t>Kaz Sport</w:t>
      </w:r>
      <w:r>
        <w:rPr>
          <w:i/>
          <w:sz w:val="28"/>
          <w:szCs w:val="28"/>
        </w:rPr>
        <w:t>»</w:t>
      </w:r>
      <w:r w:rsidRPr="002A5AAA">
        <w:rPr>
          <w:i/>
          <w:sz w:val="28"/>
          <w:szCs w:val="28"/>
        </w:rPr>
        <w:t xml:space="preserve">, </w:t>
      </w:r>
      <w:r>
        <w:rPr>
          <w:i/>
          <w:sz w:val="28"/>
          <w:szCs w:val="28"/>
        </w:rPr>
        <w:t>«</w:t>
      </w:r>
      <w:r w:rsidRPr="002A5AAA">
        <w:rPr>
          <w:i/>
          <w:sz w:val="28"/>
          <w:szCs w:val="28"/>
        </w:rPr>
        <w:t>Первый канал Евразия</w:t>
      </w:r>
      <w:r>
        <w:rPr>
          <w:i/>
          <w:sz w:val="28"/>
          <w:szCs w:val="28"/>
        </w:rPr>
        <w:t>»</w:t>
      </w:r>
      <w:r w:rsidRPr="002A5AAA">
        <w:rPr>
          <w:i/>
          <w:sz w:val="28"/>
          <w:szCs w:val="28"/>
        </w:rPr>
        <w:t xml:space="preserve">, </w:t>
      </w:r>
      <w:r>
        <w:rPr>
          <w:i/>
          <w:sz w:val="28"/>
          <w:szCs w:val="28"/>
        </w:rPr>
        <w:t>«</w:t>
      </w:r>
      <w:r w:rsidRPr="002A5AAA">
        <w:rPr>
          <w:i/>
          <w:sz w:val="28"/>
          <w:szCs w:val="28"/>
        </w:rPr>
        <w:t>Абай</w:t>
      </w:r>
      <w:r>
        <w:rPr>
          <w:i/>
          <w:sz w:val="28"/>
          <w:szCs w:val="28"/>
        </w:rPr>
        <w:t>»</w:t>
      </w:r>
      <w:r w:rsidRPr="002A5AAA">
        <w:rPr>
          <w:i/>
          <w:sz w:val="28"/>
          <w:szCs w:val="28"/>
        </w:rPr>
        <w:t xml:space="preserve">, областные телеканалы, </w:t>
      </w:r>
      <w:r>
        <w:rPr>
          <w:i/>
          <w:sz w:val="28"/>
          <w:szCs w:val="28"/>
        </w:rPr>
        <w:t>«</w:t>
      </w:r>
      <w:r w:rsidRPr="002A5AAA">
        <w:rPr>
          <w:i/>
          <w:sz w:val="28"/>
          <w:szCs w:val="28"/>
        </w:rPr>
        <w:t>Казахское радио</w:t>
      </w:r>
      <w:r>
        <w:rPr>
          <w:i/>
          <w:sz w:val="28"/>
          <w:szCs w:val="28"/>
        </w:rPr>
        <w:t>»</w:t>
      </w:r>
      <w:r w:rsidRPr="002A5AAA">
        <w:rPr>
          <w:i/>
          <w:sz w:val="28"/>
          <w:szCs w:val="28"/>
        </w:rPr>
        <w:t xml:space="preserve">, радио </w:t>
      </w:r>
      <w:r>
        <w:rPr>
          <w:i/>
          <w:sz w:val="28"/>
          <w:szCs w:val="28"/>
        </w:rPr>
        <w:t>«</w:t>
      </w:r>
      <w:r w:rsidRPr="002A5AAA">
        <w:rPr>
          <w:i/>
          <w:sz w:val="28"/>
          <w:szCs w:val="28"/>
        </w:rPr>
        <w:t>Шалкар</w:t>
      </w:r>
      <w:r>
        <w:rPr>
          <w:i/>
          <w:sz w:val="28"/>
          <w:szCs w:val="28"/>
        </w:rPr>
        <w:t>»</w:t>
      </w:r>
      <w:r w:rsidRPr="002A5AAA">
        <w:rPr>
          <w:i/>
          <w:sz w:val="28"/>
          <w:szCs w:val="28"/>
        </w:rPr>
        <w:t xml:space="preserve">, радио </w:t>
      </w:r>
      <w:r>
        <w:rPr>
          <w:i/>
          <w:sz w:val="28"/>
          <w:szCs w:val="28"/>
        </w:rPr>
        <w:t>«</w:t>
      </w:r>
      <w:r w:rsidRPr="002A5AAA">
        <w:rPr>
          <w:i/>
          <w:sz w:val="28"/>
          <w:szCs w:val="28"/>
        </w:rPr>
        <w:t>Астана</w:t>
      </w:r>
      <w:r>
        <w:rPr>
          <w:i/>
          <w:sz w:val="28"/>
          <w:szCs w:val="28"/>
        </w:rPr>
        <w:t>»</w:t>
      </w:r>
      <w:r w:rsidRPr="002A5AAA">
        <w:rPr>
          <w:i/>
          <w:sz w:val="28"/>
          <w:szCs w:val="28"/>
        </w:rPr>
        <w:t xml:space="preserve">, радио </w:t>
      </w:r>
      <w:r>
        <w:rPr>
          <w:i/>
          <w:sz w:val="28"/>
          <w:szCs w:val="28"/>
        </w:rPr>
        <w:t>«</w:t>
      </w:r>
      <w:r w:rsidRPr="002A5AAA">
        <w:rPr>
          <w:i/>
          <w:sz w:val="28"/>
          <w:szCs w:val="28"/>
        </w:rPr>
        <w:t>Classic</w:t>
      </w:r>
      <w:r>
        <w:rPr>
          <w:i/>
          <w:sz w:val="28"/>
          <w:szCs w:val="28"/>
        </w:rPr>
        <w:t>».</w:t>
      </w:r>
    </w:p>
    <w:p w14:paraId="1EF75626"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 xml:space="preserve">В рамках государственного задания объем вещания (аудиовизуальная продукция) доведенных до населения Республики Казахстан составляет 72 324,5 часов, в том числе: НТК Qazaqstan </w:t>
      </w:r>
      <w:r>
        <w:rPr>
          <w:sz w:val="28"/>
          <w:szCs w:val="28"/>
        </w:rPr>
        <w:t>–</w:t>
      </w:r>
      <w:r w:rsidRPr="002A5AAA">
        <w:rPr>
          <w:sz w:val="28"/>
          <w:szCs w:val="28"/>
        </w:rPr>
        <w:t xml:space="preserve"> 7</w:t>
      </w:r>
      <w:r>
        <w:rPr>
          <w:sz w:val="28"/>
          <w:szCs w:val="28"/>
        </w:rPr>
        <w:t> </w:t>
      </w:r>
      <w:r w:rsidRPr="002A5AAA">
        <w:rPr>
          <w:sz w:val="28"/>
          <w:szCs w:val="28"/>
        </w:rPr>
        <w:t xml:space="preserve">300 часов; Balapan </w:t>
      </w:r>
      <w:r>
        <w:rPr>
          <w:sz w:val="28"/>
          <w:szCs w:val="28"/>
        </w:rPr>
        <w:t>–</w:t>
      </w:r>
      <w:r w:rsidRPr="002A5AAA">
        <w:rPr>
          <w:sz w:val="28"/>
          <w:szCs w:val="28"/>
        </w:rPr>
        <w:t xml:space="preserve"> 5</w:t>
      </w:r>
      <w:r>
        <w:rPr>
          <w:sz w:val="28"/>
          <w:szCs w:val="28"/>
        </w:rPr>
        <w:t> </w:t>
      </w:r>
      <w:r w:rsidRPr="002A5AAA">
        <w:rPr>
          <w:sz w:val="28"/>
          <w:szCs w:val="28"/>
        </w:rPr>
        <w:t xml:space="preserve">840 часов; </w:t>
      </w:r>
      <w:r w:rsidRPr="002A5AAA">
        <w:rPr>
          <w:sz w:val="28"/>
          <w:szCs w:val="28"/>
          <w:lang w:val="en-US"/>
        </w:rPr>
        <w:t>Qazsport</w:t>
      </w:r>
      <w:r w:rsidRPr="002A5AAA">
        <w:rPr>
          <w:sz w:val="28"/>
          <w:szCs w:val="28"/>
        </w:rPr>
        <w:t xml:space="preserve"> </w:t>
      </w:r>
      <w:r>
        <w:rPr>
          <w:sz w:val="28"/>
          <w:szCs w:val="28"/>
        </w:rPr>
        <w:t>–</w:t>
      </w:r>
      <w:r w:rsidRPr="002A5AAA">
        <w:rPr>
          <w:sz w:val="28"/>
          <w:szCs w:val="28"/>
        </w:rPr>
        <w:t xml:space="preserve"> 6</w:t>
      </w:r>
      <w:r>
        <w:rPr>
          <w:sz w:val="28"/>
          <w:szCs w:val="28"/>
        </w:rPr>
        <w:t> </w:t>
      </w:r>
      <w:r w:rsidRPr="002A5AAA">
        <w:rPr>
          <w:sz w:val="28"/>
          <w:szCs w:val="28"/>
        </w:rPr>
        <w:t xml:space="preserve">570 часов; </w:t>
      </w:r>
      <w:r w:rsidRPr="002A5AAA">
        <w:rPr>
          <w:sz w:val="28"/>
          <w:szCs w:val="28"/>
          <w:lang w:val="en-US"/>
        </w:rPr>
        <w:t>Abai</w:t>
      </w:r>
      <w:r w:rsidRPr="002A5AAA">
        <w:rPr>
          <w:sz w:val="28"/>
          <w:szCs w:val="28"/>
        </w:rPr>
        <w:t xml:space="preserve"> </w:t>
      </w:r>
      <w:r w:rsidRPr="002A5AAA">
        <w:rPr>
          <w:sz w:val="28"/>
          <w:szCs w:val="28"/>
          <w:lang w:val="en-US"/>
        </w:rPr>
        <w:t>TV</w:t>
      </w:r>
      <w:r w:rsidRPr="002A5AAA">
        <w:rPr>
          <w:sz w:val="28"/>
          <w:szCs w:val="28"/>
        </w:rPr>
        <w:t xml:space="preserve"> </w:t>
      </w:r>
      <w:r>
        <w:rPr>
          <w:sz w:val="28"/>
          <w:szCs w:val="28"/>
        </w:rPr>
        <w:t>–</w:t>
      </w:r>
      <w:r w:rsidRPr="002A5AAA">
        <w:rPr>
          <w:sz w:val="28"/>
          <w:szCs w:val="28"/>
        </w:rPr>
        <w:t xml:space="preserve"> 6</w:t>
      </w:r>
      <w:r>
        <w:rPr>
          <w:sz w:val="28"/>
          <w:szCs w:val="28"/>
        </w:rPr>
        <w:t> </w:t>
      </w:r>
      <w:r w:rsidRPr="002A5AAA">
        <w:rPr>
          <w:sz w:val="28"/>
          <w:szCs w:val="28"/>
        </w:rPr>
        <w:t xml:space="preserve">205 часов; Казахское радио </w:t>
      </w:r>
      <w:r>
        <w:rPr>
          <w:sz w:val="28"/>
          <w:szCs w:val="28"/>
        </w:rPr>
        <w:t>–</w:t>
      </w:r>
      <w:r w:rsidRPr="002A5AAA">
        <w:rPr>
          <w:sz w:val="28"/>
          <w:szCs w:val="28"/>
        </w:rPr>
        <w:t xml:space="preserve"> 8</w:t>
      </w:r>
      <w:r>
        <w:rPr>
          <w:sz w:val="28"/>
          <w:szCs w:val="28"/>
        </w:rPr>
        <w:t> </w:t>
      </w:r>
      <w:r w:rsidRPr="002A5AAA">
        <w:rPr>
          <w:sz w:val="28"/>
          <w:szCs w:val="28"/>
        </w:rPr>
        <w:t xml:space="preserve">690 часов; Радио Астана </w:t>
      </w:r>
      <w:r>
        <w:rPr>
          <w:sz w:val="28"/>
          <w:szCs w:val="28"/>
        </w:rPr>
        <w:t>–</w:t>
      </w:r>
      <w:r w:rsidRPr="002A5AAA">
        <w:rPr>
          <w:sz w:val="28"/>
          <w:szCs w:val="28"/>
        </w:rPr>
        <w:t xml:space="preserve"> 6</w:t>
      </w:r>
      <w:r>
        <w:rPr>
          <w:sz w:val="28"/>
          <w:szCs w:val="28"/>
        </w:rPr>
        <w:t> </w:t>
      </w:r>
      <w:r w:rsidRPr="002A5AAA">
        <w:rPr>
          <w:sz w:val="28"/>
          <w:szCs w:val="28"/>
        </w:rPr>
        <w:t xml:space="preserve">570 часов; Радио Шалкар </w:t>
      </w:r>
      <w:r>
        <w:rPr>
          <w:sz w:val="28"/>
          <w:szCs w:val="28"/>
        </w:rPr>
        <w:t>–</w:t>
      </w:r>
      <w:r w:rsidRPr="002A5AAA">
        <w:rPr>
          <w:sz w:val="28"/>
          <w:szCs w:val="28"/>
        </w:rPr>
        <w:t xml:space="preserve"> 6</w:t>
      </w:r>
      <w:r>
        <w:rPr>
          <w:sz w:val="28"/>
          <w:szCs w:val="28"/>
        </w:rPr>
        <w:t> </w:t>
      </w:r>
      <w:r w:rsidRPr="002A5AAA">
        <w:rPr>
          <w:sz w:val="28"/>
          <w:szCs w:val="28"/>
        </w:rPr>
        <w:t xml:space="preserve">570 часов; Радио Classic </w:t>
      </w:r>
      <w:r>
        <w:rPr>
          <w:sz w:val="28"/>
          <w:szCs w:val="28"/>
        </w:rPr>
        <w:t>–</w:t>
      </w:r>
      <w:r w:rsidRPr="002A5AAA">
        <w:rPr>
          <w:sz w:val="28"/>
          <w:szCs w:val="28"/>
        </w:rPr>
        <w:t xml:space="preserve"> 6</w:t>
      </w:r>
      <w:r>
        <w:rPr>
          <w:sz w:val="28"/>
          <w:szCs w:val="28"/>
        </w:rPr>
        <w:t> </w:t>
      </w:r>
      <w:r w:rsidRPr="002A5AAA">
        <w:rPr>
          <w:sz w:val="28"/>
          <w:szCs w:val="28"/>
        </w:rPr>
        <w:t xml:space="preserve">570 часов; Областное телевидение </w:t>
      </w:r>
      <w:r>
        <w:rPr>
          <w:sz w:val="28"/>
          <w:szCs w:val="28"/>
        </w:rPr>
        <w:t>–</w:t>
      </w:r>
      <w:r w:rsidRPr="002A5AAA">
        <w:rPr>
          <w:sz w:val="28"/>
          <w:szCs w:val="28"/>
        </w:rPr>
        <w:t xml:space="preserve"> 15</w:t>
      </w:r>
      <w:r>
        <w:rPr>
          <w:sz w:val="28"/>
          <w:szCs w:val="28"/>
        </w:rPr>
        <w:t> </w:t>
      </w:r>
      <w:r w:rsidRPr="002A5AAA">
        <w:rPr>
          <w:sz w:val="28"/>
          <w:szCs w:val="28"/>
        </w:rPr>
        <w:t xml:space="preserve">330 часов; </w:t>
      </w:r>
      <w:r>
        <w:rPr>
          <w:sz w:val="28"/>
          <w:szCs w:val="28"/>
        </w:rPr>
        <w:t>«</w:t>
      </w:r>
      <w:r w:rsidRPr="002A5AAA">
        <w:rPr>
          <w:sz w:val="28"/>
          <w:szCs w:val="28"/>
        </w:rPr>
        <w:t>Первый канал Евразия</w:t>
      </w:r>
      <w:r>
        <w:rPr>
          <w:sz w:val="28"/>
          <w:szCs w:val="28"/>
        </w:rPr>
        <w:t>»</w:t>
      </w:r>
      <w:r w:rsidRPr="002A5AAA">
        <w:rPr>
          <w:sz w:val="28"/>
          <w:szCs w:val="28"/>
        </w:rPr>
        <w:t xml:space="preserve"> -2 679,5 часов; </w:t>
      </w:r>
    </w:p>
    <w:p w14:paraId="11B0C54D" w14:textId="77777777" w:rsidR="00FF25AD" w:rsidRPr="002A5AAA" w:rsidRDefault="00FF25AD" w:rsidP="00FF25AD">
      <w:pPr>
        <w:pBdr>
          <w:bottom w:val="single" w:sz="4" w:space="31" w:color="FFFFFF"/>
        </w:pBdr>
        <w:ind w:firstLine="709"/>
        <w:contextualSpacing/>
        <w:jc w:val="both"/>
        <w:rPr>
          <w:i/>
          <w:sz w:val="28"/>
          <w:szCs w:val="28"/>
        </w:rPr>
      </w:pPr>
      <w:r w:rsidRPr="002A5AAA">
        <w:rPr>
          <w:sz w:val="28"/>
          <w:szCs w:val="28"/>
        </w:rPr>
        <w:t>721 548,0</w:t>
      </w:r>
      <w:r>
        <w:rPr>
          <w:sz w:val="28"/>
          <w:szCs w:val="28"/>
        </w:rPr>
        <w:t> тыс.тенге</w:t>
      </w:r>
      <w:r w:rsidRPr="002A5AAA">
        <w:rPr>
          <w:sz w:val="28"/>
          <w:szCs w:val="28"/>
        </w:rPr>
        <w:t xml:space="preserve"> АО «Национальный филиал межгосударственной телерадиокомпании «Мир» в Республике Казахстан» </w:t>
      </w:r>
      <w:r w:rsidRPr="002A5AAA">
        <w:rPr>
          <w:i/>
          <w:sz w:val="28"/>
          <w:szCs w:val="28"/>
        </w:rPr>
        <w:t xml:space="preserve">для выполнения услуги по проведению государственной информационной политики через телеканалы </w:t>
      </w:r>
      <w:r>
        <w:rPr>
          <w:i/>
          <w:sz w:val="28"/>
          <w:szCs w:val="28"/>
        </w:rPr>
        <w:t>«</w:t>
      </w:r>
      <w:r w:rsidRPr="002A5AAA">
        <w:rPr>
          <w:i/>
          <w:sz w:val="28"/>
          <w:szCs w:val="28"/>
        </w:rPr>
        <w:t>МИР</w:t>
      </w:r>
      <w:r>
        <w:rPr>
          <w:i/>
          <w:sz w:val="28"/>
          <w:szCs w:val="28"/>
        </w:rPr>
        <w:t>»</w:t>
      </w:r>
      <w:r w:rsidRPr="002A5AAA">
        <w:rPr>
          <w:i/>
          <w:sz w:val="28"/>
          <w:szCs w:val="28"/>
        </w:rPr>
        <w:t xml:space="preserve">, </w:t>
      </w:r>
      <w:r>
        <w:rPr>
          <w:i/>
          <w:sz w:val="28"/>
          <w:szCs w:val="28"/>
        </w:rPr>
        <w:t>«</w:t>
      </w:r>
      <w:r w:rsidRPr="002A5AAA">
        <w:rPr>
          <w:i/>
          <w:sz w:val="28"/>
          <w:szCs w:val="28"/>
        </w:rPr>
        <w:t>МИР 24</w:t>
      </w:r>
      <w:r>
        <w:rPr>
          <w:i/>
          <w:sz w:val="28"/>
          <w:szCs w:val="28"/>
        </w:rPr>
        <w:t>»</w:t>
      </w:r>
      <w:r w:rsidRPr="002A5AAA">
        <w:rPr>
          <w:i/>
          <w:sz w:val="28"/>
          <w:szCs w:val="28"/>
        </w:rPr>
        <w:t>.</w:t>
      </w:r>
    </w:p>
    <w:p w14:paraId="458DD81D"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В рамках государственного задания объем вещания (аудиовизуальная продукция) доведенных до населения Республики Казахстан составляет 15</w:t>
      </w:r>
      <w:r>
        <w:rPr>
          <w:sz w:val="28"/>
          <w:szCs w:val="28"/>
        </w:rPr>
        <w:t> </w:t>
      </w:r>
      <w:r w:rsidRPr="002A5AAA">
        <w:rPr>
          <w:sz w:val="28"/>
          <w:szCs w:val="28"/>
        </w:rPr>
        <w:t xml:space="preserve">578,17 часов, в том числе: МИР </w:t>
      </w:r>
      <w:r>
        <w:rPr>
          <w:sz w:val="28"/>
          <w:szCs w:val="28"/>
        </w:rPr>
        <w:t>–</w:t>
      </w:r>
      <w:r w:rsidRPr="002A5AAA">
        <w:rPr>
          <w:sz w:val="28"/>
          <w:szCs w:val="28"/>
        </w:rPr>
        <w:t xml:space="preserve"> 7</w:t>
      </w:r>
      <w:r>
        <w:rPr>
          <w:sz w:val="28"/>
          <w:szCs w:val="28"/>
        </w:rPr>
        <w:t> </w:t>
      </w:r>
      <w:r w:rsidRPr="002A5AAA">
        <w:rPr>
          <w:sz w:val="28"/>
          <w:szCs w:val="28"/>
        </w:rPr>
        <w:t xml:space="preserve">378,17 часов; МИР 24 </w:t>
      </w:r>
      <w:r>
        <w:rPr>
          <w:sz w:val="28"/>
          <w:szCs w:val="28"/>
        </w:rPr>
        <w:t>–</w:t>
      </w:r>
      <w:r w:rsidRPr="002A5AAA">
        <w:rPr>
          <w:sz w:val="28"/>
          <w:szCs w:val="28"/>
        </w:rPr>
        <w:t xml:space="preserve"> 8</w:t>
      </w:r>
      <w:r>
        <w:rPr>
          <w:sz w:val="28"/>
          <w:szCs w:val="28"/>
        </w:rPr>
        <w:t> </w:t>
      </w:r>
      <w:r w:rsidRPr="002A5AAA">
        <w:rPr>
          <w:sz w:val="28"/>
          <w:szCs w:val="28"/>
        </w:rPr>
        <w:t>200 часов.</w:t>
      </w:r>
    </w:p>
    <w:p w14:paraId="6DA8B2C4" w14:textId="77777777" w:rsidR="00FF25AD" w:rsidRDefault="00FF25AD" w:rsidP="00FF25AD">
      <w:pPr>
        <w:pBdr>
          <w:bottom w:val="single" w:sz="4" w:space="31" w:color="FFFFFF"/>
        </w:pBdr>
        <w:ind w:firstLine="709"/>
        <w:contextualSpacing/>
        <w:jc w:val="both"/>
        <w:rPr>
          <w:sz w:val="28"/>
          <w:szCs w:val="28"/>
        </w:rPr>
      </w:pPr>
      <w:r w:rsidRPr="002A5AAA">
        <w:rPr>
          <w:sz w:val="28"/>
          <w:szCs w:val="28"/>
        </w:rPr>
        <w:t>Основной социально-экономический эффект выражается в существенном увеличении отечественного контента в эфире стран СНГ и странах вещания. Контент, произведенный в Республике Казахстан, видит потенциальная аудитория телеканала «МИР» в 176 миллионов человек, а телеканала «МИР24» более 65 миллионов чело</w:t>
      </w:r>
      <w:r w:rsidRPr="00C73778">
        <w:rPr>
          <w:sz w:val="28"/>
          <w:szCs w:val="28"/>
        </w:rPr>
        <w:t xml:space="preserve">век. Увеличение производимого контента служит </w:t>
      </w:r>
      <w:r w:rsidRPr="00C73778">
        <w:rPr>
          <w:sz w:val="28"/>
          <w:szCs w:val="28"/>
        </w:rPr>
        <w:lastRenderedPageBreak/>
        <w:t>серьезным инструментом при создании положительного имиджа РК в странах СНГ и вещания. Это приводит к наиболее полному информированию иностранной публики о деятельности Главы государства, Правительства и Парламента Республики Казахстан.</w:t>
      </w:r>
    </w:p>
    <w:p w14:paraId="7BDEE80F" w14:textId="77777777" w:rsidR="00FF25AD" w:rsidRPr="002A5AAA" w:rsidRDefault="00FF25AD" w:rsidP="00FF25AD">
      <w:pPr>
        <w:pBdr>
          <w:bottom w:val="single" w:sz="4" w:space="31" w:color="FFFFFF"/>
        </w:pBdr>
        <w:ind w:firstLine="709"/>
        <w:contextualSpacing/>
        <w:jc w:val="both"/>
        <w:rPr>
          <w:i/>
          <w:sz w:val="28"/>
          <w:szCs w:val="28"/>
        </w:rPr>
      </w:pPr>
      <w:r w:rsidRPr="002A5AAA">
        <w:rPr>
          <w:sz w:val="28"/>
          <w:szCs w:val="28"/>
        </w:rPr>
        <w:t>2 326 997,0</w:t>
      </w:r>
      <w:r>
        <w:rPr>
          <w:sz w:val="28"/>
          <w:szCs w:val="28"/>
        </w:rPr>
        <w:t> тыс.тенге</w:t>
      </w:r>
      <w:r w:rsidRPr="002A5AAA">
        <w:rPr>
          <w:sz w:val="28"/>
          <w:szCs w:val="28"/>
        </w:rPr>
        <w:t xml:space="preserve"> ТОО </w:t>
      </w:r>
      <w:r>
        <w:rPr>
          <w:sz w:val="28"/>
          <w:szCs w:val="28"/>
        </w:rPr>
        <w:t>«</w:t>
      </w:r>
      <w:r w:rsidRPr="002A5AAA">
        <w:rPr>
          <w:sz w:val="28"/>
          <w:szCs w:val="28"/>
        </w:rPr>
        <w:t>Қазақ газеттері</w:t>
      </w:r>
      <w:r>
        <w:rPr>
          <w:sz w:val="28"/>
          <w:szCs w:val="28"/>
        </w:rPr>
        <w:t>»</w:t>
      </w:r>
      <w:r w:rsidRPr="002A5AAA">
        <w:t xml:space="preserve"> </w:t>
      </w:r>
      <w:r w:rsidRPr="002A5AAA">
        <w:rPr>
          <w:i/>
          <w:sz w:val="28"/>
          <w:szCs w:val="28"/>
        </w:rPr>
        <w:t xml:space="preserve">для выполнения услуги по проведению государственной информационной политики через газеты </w:t>
      </w:r>
      <w:r>
        <w:rPr>
          <w:i/>
          <w:sz w:val="28"/>
          <w:szCs w:val="28"/>
        </w:rPr>
        <w:t>«</w:t>
      </w:r>
      <w:r w:rsidRPr="002A5AAA">
        <w:rPr>
          <w:i/>
          <w:sz w:val="28"/>
          <w:szCs w:val="28"/>
        </w:rPr>
        <w:t>Егемен Қазақстан</w:t>
      </w:r>
      <w:r>
        <w:rPr>
          <w:i/>
          <w:sz w:val="28"/>
          <w:szCs w:val="28"/>
        </w:rPr>
        <w:t>»</w:t>
      </w:r>
      <w:r w:rsidRPr="002A5AAA">
        <w:rPr>
          <w:i/>
          <w:sz w:val="28"/>
          <w:szCs w:val="28"/>
        </w:rPr>
        <w:t xml:space="preserve">, </w:t>
      </w:r>
      <w:r>
        <w:rPr>
          <w:i/>
          <w:sz w:val="28"/>
          <w:szCs w:val="28"/>
        </w:rPr>
        <w:t>«</w:t>
      </w:r>
      <w:r w:rsidRPr="002A5AAA">
        <w:rPr>
          <w:i/>
          <w:sz w:val="28"/>
          <w:szCs w:val="28"/>
        </w:rPr>
        <w:t>Казахстанская правда</w:t>
      </w:r>
      <w:r>
        <w:rPr>
          <w:i/>
          <w:sz w:val="28"/>
          <w:szCs w:val="28"/>
        </w:rPr>
        <w:t>»</w:t>
      </w:r>
      <w:r w:rsidRPr="002A5AAA">
        <w:rPr>
          <w:i/>
          <w:sz w:val="28"/>
          <w:szCs w:val="28"/>
        </w:rPr>
        <w:t xml:space="preserve">, а также </w:t>
      </w:r>
      <w:r>
        <w:rPr>
          <w:i/>
          <w:sz w:val="28"/>
          <w:szCs w:val="28"/>
        </w:rPr>
        <w:t>«</w:t>
      </w:r>
      <w:r w:rsidRPr="002A5AAA">
        <w:rPr>
          <w:i/>
          <w:sz w:val="28"/>
          <w:szCs w:val="28"/>
        </w:rPr>
        <w:t>Ұйғыр авази</w:t>
      </w:r>
      <w:r>
        <w:rPr>
          <w:i/>
          <w:sz w:val="28"/>
          <w:szCs w:val="28"/>
        </w:rPr>
        <w:t>»</w:t>
      </w:r>
      <w:r w:rsidRPr="002A5AAA">
        <w:rPr>
          <w:i/>
          <w:sz w:val="28"/>
          <w:szCs w:val="28"/>
        </w:rPr>
        <w:t xml:space="preserve">, </w:t>
      </w:r>
      <w:r>
        <w:rPr>
          <w:i/>
          <w:sz w:val="28"/>
          <w:szCs w:val="28"/>
        </w:rPr>
        <w:t>«</w:t>
      </w:r>
      <w:r w:rsidRPr="002A5AAA">
        <w:rPr>
          <w:i/>
          <w:sz w:val="28"/>
          <w:szCs w:val="28"/>
        </w:rPr>
        <w:t>Ана тілі</w:t>
      </w:r>
      <w:r>
        <w:rPr>
          <w:i/>
          <w:sz w:val="28"/>
          <w:szCs w:val="28"/>
        </w:rPr>
        <w:t>»</w:t>
      </w:r>
      <w:r w:rsidRPr="002A5AAA">
        <w:rPr>
          <w:i/>
          <w:sz w:val="28"/>
          <w:szCs w:val="28"/>
        </w:rPr>
        <w:t xml:space="preserve">, </w:t>
      </w:r>
      <w:r>
        <w:rPr>
          <w:i/>
          <w:sz w:val="28"/>
          <w:szCs w:val="28"/>
        </w:rPr>
        <w:t>«</w:t>
      </w:r>
      <w:r w:rsidRPr="002A5AAA">
        <w:rPr>
          <w:i/>
          <w:sz w:val="28"/>
          <w:szCs w:val="28"/>
        </w:rPr>
        <w:t>Tenge monitor</w:t>
      </w:r>
      <w:r>
        <w:rPr>
          <w:i/>
          <w:sz w:val="28"/>
          <w:szCs w:val="28"/>
        </w:rPr>
        <w:t>»</w:t>
      </w:r>
      <w:r w:rsidRPr="002A5AAA">
        <w:rPr>
          <w:i/>
          <w:sz w:val="28"/>
          <w:szCs w:val="28"/>
        </w:rPr>
        <w:t xml:space="preserve">, </w:t>
      </w:r>
      <w:r>
        <w:rPr>
          <w:i/>
          <w:sz w:val="28"/>
          <w:szCs w:val="28"/>
        </w:rPr>
        <w:t>«</w:t>
      </w:r>
      <w:r w:rsidRPr="002A5AAA">
        <w:rPr>
          <w:i/>
          <w:sz w:val="28"/>
          <w:szCs w:val="28"/>
        </w:rPr>
        <w:t>Дружные ребята</w:t>
      </w:r>
      <w:r>
        <w:rPr>
          <w:i/>
          <w:sz w:val="28"/>
          <w:szCs w:val="28"/>
        </w:rPr>
        <w:t>»</w:t>
      </w:r>
      <w:r w:rsidRPr="002A5AAA">
        <w:rPr>
          <w:i/>
          <w:sz w:val="28"/>
          <w:szCs w:val="28"/>
        </w:rPr>
        <w:t xml:space="preserve">, </w:t>
      </w:r>
      <w:r>
        <w:rPr>
          <w:i/>
          <w:sz w:val="28"/>
          <w:szCs w:val="28"/>
        </w:rPr>
        <w:t>«</w:t>
      </w:r>
      <w:r w:rsidRPr="002A5AAA">
        <w:rPr>
          <w:i/>
          <w:sz w:val="28"/>
          <w:szCs w:val="28"/>
        </w:rPr>
        <w:t>Ұлан</w:t>
      </w:r>
      <w:r>
        <w:rPr>
          <w:i/>
          <w:sz w:val="28"/>
          <w:szCs w:val="28"/>
        </w:rPr>
        <w:t>»</w:t>
      </w:r>
      <w:r w:rsidRPr="002A5AAA">
        <w:rPr>
          <w:i/>
          <w:sz w:val="28"/>
          <w:szCs w:val="28"/>
        </w:rPr>
        <w:t xml:space="preserve">, журналы </w:t>
      </w:r>
      <w:r>
        <w:rPr>
          <w:i/>
          <w:sz w:val="28"/>
          <w:szCs w:val="28"/>
        </w:rPr>
        <w:t>«</w:t>
      </w:r>
      <w:r w:rsidRPr="002A5AAA">
        <w:rPr>
          <w:i/>
          <w:sz w:val="28"/>
          <w:szCs w:val="28"/>
        </w:rPr>
        <w:t>AQIQAT</w:t>
      </w:r>
      <w:r>
        <w:rPr>
          <w:i/>
          <w:sz w:val="28"/>
          <w:szCs w:val="28"/>
        </w:rPr>
        <w:t>»</w:t>
      </w:r>
      <w:r w:rsidRPr="002A5AAA">
        <w:rPr>
          <w:i/>
          <w:sz w:val="28"/>
          <w:szCs w:val="28"/>
        </w:rPr>
        <w:t xml:space="preserve">, </w:t>
      </w:r>
      <w:r>
        <w:rPr>
          <w:i/>
          <w:sz w:val="28"/>
          <w:szCs w:val="28"/>
        </w:rPr>
        <w:t>«</w:t>
      </w:r>
      <w:r w:rsidRPr="002A5AAA">
        <w:rPr>
          <w:i/>
          <w:sz w:val="28"/>
          <w:szCs w:val="28"/>
        </w:rPr>
        <w:t>Мысль</w:t>
      </w:r>
      <w:r>
        <w:rPr>
          <w:i/>
          <w:sz w:val="28"/>
          <w:szCs w:val="28"/>
        </w:rPr>
        <w:t>»</w:t>
      </w:r>
      <w:r w:rsidRPr="002A5AAA">
        <w:rPr>
          <w:i/>
          <w:sz w:val="28"/>
          <w:szCs w:val="28"/>
        </w:rPr>
        <w:t xml:space="preserve">, </w:t>
      </w:r>
      <w:r>
        <w:rPr>
          <w:i/>
          <w:sz w:val="28"/>
          <w:szCs w:val="28"/>
        </w:rPr>
        <w:t>«</w:t>
      </w:r>
      <w:r w:rsidRPr="002A5AAA">
        <w:rPr>
          <w:i/>
          <w:sz w:val="28"/>
          <w:szCs w:val="28"/>
        </w:rPr>
        <w:t>URKER</w:t>
      </w:r>
      <w:r>
        <w:rPr>
          <w:i/>
          <w:sz w:val="28"/>
          <w:szCs w:val="28"/>
        </w:rPr>
        <w:t>»</w:t>
      </w:r>
      <w:r w:rsidRPr="002A5AAA">
        <w:rPr>
          <w:i/>
          <w:sz w:val="28"/>
          <w:szCs w:val="28"/>
        </w:rPr>
        <w:t xml:space="preserve">, </w:t>
      </w:r>
      <w:r>
        <w:rPr>
          <w:i/>
          <w:sz w:val="28"/>
          <w:szCs w:val="28"/>
        </w:rPr>
        <w:t>«</w:t>
      </w:r>
      <w:r w:rsidRPr="002A5AAA">
        <w:rPr>
          <w:i/>
          <w:sz w:val="28"/>
          <w:szCs w:val="28"/>
        </w:rPr>
        <w:t>AQ JELKEN</w:t>
      </w:r>
      <w:r>
        <w:rPr>
          <w:i/>
          <w:sz w:val="28"/>
          <w:szCs w:val="28"/>
        </w:rPr>
        <w:t>»</w:t>
      </w:r>
      <w:r w:rsidRPr="002A5AAA">
        <w:rPr>
          <w:i/>
          <w:sz w:val="28"/>
          <w:szCs w:val="28"/>
        </w:rPr>
        <w:t xml:space="preserve">, </w:t>
      </w:r>
      <w:r>
        <w:rPr>
          <w:i/>
          <w:sz w:val="28"/>
          <w:szCs w:val="28"/>
        </w:rPr>
        <w:t>«</w:t>
      </w:r>
      <w:r w:rsidRPr="002A5AAA">
        <w:rPr>
          <w:i/>
          <w:sz w:val="28"/>
          <w:szCs w:val="28"/>
        </w:rPr>
        <w:t>BALDYRGAN</w:t>
      </w:r>
      <w:r>
        <w:rPr>
          <w:i/>
          <w:sz w:val="28"/>
          <w:szCs w:val="28"/>
        </w:rPr>
        <w:t>»</w:t>
      </w:r>
      <w:r w:rsidRPr="002A5AAA">
        <w:rPr>
          <w:i/>
          <w:sz w:val="28"/>
          <w:szCs w:val="28"/>
        </w:rPr>
        <w:t>.</w:t>
      </w:r>
    </w:p>
    <w:p w14:paraId="31798627"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Количество материалов отечественных печатных СМИ, выпущенных в рамках государственного задания, составил:</w:t>
      </w:r>
    </w:p>
    <w:p w14:paraId="1E1C6601"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Газеты:</w:t>
      </w:r>
    </w:p>
    <w:p w14:paraId="4281F40D" w14:textId="77777777" w:rsidR="00FF25AD" w:rsidRPr="002A5AAA" w:rsidRDefault="00FF25AD" w:rsidP="00FF25AD">
      <w:pPr>
        <w:pBdr>
          <w:bottom w:val="single" w:sz="4" w:space="31" w:color="FFFFFF"/>
        </w:pBdr>
        <w:ind w:firstLine="709"/>
        <w:contextualSpacing/>
        <w:jc w:val="both"/>
        <w:rPr>
          <w:sz w:val="28"/>
          <w:szCs w:val="28"/>
        </w:rPr>
      </w:pPr>
      <w:r>
        <w:rPr>
          <w:sz w:val="28"/>
          <w:szCs w:val="28"/>
        </w:rPr>
        <w:t>«</w:t>
      </w:r>
      <w:r w:rsidRPr="002A5AAA">
        <w:rPr>
          <w:sz w:val="28"/>
          <w:szCs w:val="28"/>
        </w:rPr>
        <w:t>Егемен Қазақстан</w:t>
      </w:r>
      <w:r>
        <w:rPr>
          <w:sz w:val="28"/>
          <w:szCs w:val="28"/>
        </w:rPr>
        <w:t>»</w:t>
      </w:r>
      <w:r w:rsidRPr="002A5AAA">
        <w:rPr>
          <w:sz w:val="28"/>
          <w:szCs w:val="28"/>
        </w:rPr>
        <w:t xml:space="preserve"> - 3 273,89 полос формата D2</w:t>
      </w:r>
    </w:p>
    <w:p w14:paraId="0E7C7FB3" w14:textId="77777777" w:rsidR="00FF25AD" w:rsidRPr="002A5AAA" w:rsidRDefault="00FF25AD" w:rsidP="00FF25AD">
      <w:pPr>
        <w:pBdr>
          <w:bottom w:val="single" w:sz="4" w:space="31" w:color="FFFFFF"/>
        </w:pBdr>
        <w:ind w:firstLine="709"/>
        <w:contextualSpacing/>
        <w:jc w:val="both"/>
        <w:rPr>
          <w:sz w:val="28"/>
          <w:szCs w:val="28"/>
        </w:rPr>
      </w:pPr>
      <w:r>
        <w:rPr>
          <w:sz w:val="28"/>
          <w:szCs w:val="28"/>
        </w:rPr>
        <w:t>«</w:t>
      </w:r>
      <w:r w:rsidRPr="002A5AAA">
        <w:rPr>
          <w:sz w:val="28"/>
          <w:szCs w:val="28"/>
        </w:rPr>
        <w:t>Казахстанская правда</w:t>
      </w:r>
      <w:r>
        <w:rPr>
          <w:sz w:val="28"/>
          <w:szCs w:val="28"/>
        </w:rPr>
        <w:t>»</w:t>
      </w:r>
      <w:r w:rsidRPr="002A5AAA">
        <w:rPr>
          <w:sz w:val="28"/>
          <w:szCs w:val="28"/>
        </w:rPr>
        <w:t xml:space="preserve"> - 2 504 полос формата D2</w:t>
      </w:r>
    </w:p>
    <w:p w14:paraId="593BBBDC"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«Tenge monitor» 30,11 полос формата D2</w:t>
      </w:r>
    </w:p>
    <w:p w14:paraId="63A2CBD9"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«ANA TILI» - 441,3 полос формата А2</w:t>
      </w:r>
    </w:p>
    <w:p w14:paraId="7773375E"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«Ұйғур авази» 366 полос формата А2</w:t>
      </w:r>
    </w:p>
    <w:p w14:paraId="1A2014CD"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«Ұлан» 267,9 полос формата А3</w:t>
      </w:r>
    </w:p>
    <w:p w14:paraId="5BCAB57E"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«Дружные ребята» 270 полос формата А3</w:t>
      </w:r>
    </w:p>
    <w:p w14:paraId="0AA18562"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Журналы:</w:t>
      </w:r>
    </w:p>
    <w:p w14:paraId="7186B593"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«AQIQAT» 120,1 учетно-издательских листов</w:t>
      </w:r>
    </w:p>
    <w:p w14:paraId="57F0B25A"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«Ақ желкен» 95,8 учетно-издательских листов</w:t>
      </w:r>
    </w:p>
    <w:p w14:paraId="47F6FA8A"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«Балдырған» 84 учетно-издательских листов</w:t>
      </w:r>
    </w:p>
    <w:p w14:paraId="68F663C9"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«Мысль» 64 учетно-издательских листов</w:t>
      </w:r>
    </w:p>
    <w:p w14:paraId="4F5F0630"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«URKER» 28 учетно-издательских листов.</w:t>
      </w:r>
    </w:p>
    <w:p w14:paraId="0B7D360F" w14:textId="77777777" w:rsidR="00FF25AD" w:rsidRPr="002A5AAA" w:rsidRDefault="00FF25AD" w:rsidP="00FF25AD">
      <w:pPr>
        <w:pBdr>
          <w:bottom w:val="single" w:sz="4" w:space="31" w:color="FFFFFF"/>
        </w:pBdr>
        <w:ind w:firstLine="709"/>
        <w:contextualSpacing/>
        <w:jc w:val="both"/>
        <w:rPr>
          <w:i/>
          <w:sz w:val="28"/>
          <w:szCs w:val="28"/>
        </w:rPr>
      </w:pPr>
      <w:r w:rsidRPr="002A5AAA">
        <w:rPr>
          <w:sz w:val="28"/>
          <w:szCs w:val="28"/>
        </w:rPr>
        <w:t>1 960 116,03</w:t>
      </w:r>
      <w:r>
        <w:rPr>
          <w:sz w:val="28"/>
          <w:szCs w:val="28"/>
        </w:rPr>
        <w:t> тыс.тенге</w:t>
      </w:r>
      <w:r w:rsidRPr="002A5AAA">
        <w:rPr>
          <w:sz w:val="28"/>
          <w:szCs w:val="28"/>
        </w:rPr>
        <w:t xml:space="preserve"> АО </w:t>
      </w:r>
      <w:r>
        <w:rPr>
          <w:sz w:val="28"/>
          <w:szCs w:val="28"/>
        </w:rPr>
        <w:t>«</w:t>
      </w:r>
      <w:r w:rsidRPr="002A5AAA">
        <w:rPr>
          <w:sz w:val="28"/>
          <w:szCs w:val="28"/>
        </w:rPr>
        <w:t>Qazcontent</w:t>
      </w:r>
      <w:r>
        <w:rPr>
          <w:sz w:val="28"/>
          <w:szCs w:val="28"/>
        </w:rPr>
        <w:t>»</w:t>
      </w:r>
      <w:r w:rsidRPr="002A5AAA">
        <w:rPr>
          <w:sz w:val="28"/>
          <w:szCs w:val="28"/>
        </w:rPr>
        <w:t xml:space="preserve"> </w:t>
      </w:r>
      <w:r w:rsidRPr="002A5AAA">
        <w:rPr>
          <w:i/>
          <w:sz w:val="28"/>
          <w:szCs w:val="28"/>
        </w:rPr>
        <w:t>для выполнения услуги по проведению государственной-информационной политики в сети Интернет через интернет порталы ADEBIPORTAL.KZ, BAIGENEWS.KZ, BAQ.KZ, E-HISTORY.KZ, EL.KZ, PRIMEMINISTER.KZ, RUH.KZ.</w:t>
      </w:r>
    </w:p>
    <w:p w14:paraId="5D8F9006"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Размещены информационные материалы на порталах Общества полоса формата А2 (8 000) - 5 274,15 полос;</w:t>
      </w:r>
    </w:p>
    <w:p w14:paraId="67952752"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Размещен мультимедийный контент - 10 482 минут;</w:t>
      </w:r>
    </w:p>
    <w:p w14:paraId="60125944"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Фото - 7 276 фото;</w:t>
      </w:r>
    </w:p>
    <w:p w14:paraId="3AF775CC"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Инфографика - 208 инфографик;</w:t>
      </w:r>
    </w:p>
    <w:p w14:paraId="426EE2C2"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Проведены онлайн-эфиры - 70 ед;</w:t>
      </w:r>
    </w:p>
    <w:p w14:paraId="32FE098A"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Модернизирован сайт primeminister.kz - 1 услуга;</w:t>
      </w:r>
    </w:p>
    <w:p w14:paraId="56C0BD89" w14:textId="77777777" w:rsidR="00FF25AD" w:rsidRPr="00C73778" w:rsidRDefault="00FF25AD" w:rsidP="00FF25AD">
      <w:pPr>
        <w:pBdr>
          <w:bottom w:val="single" w:sz="4" w:space="31" w:color="FFFFFF"/>
        </w:pBdr>
        <w:ind w:firstLine="709"/>
        <w:contextualSpacing/>
        <w:jc w:val="both"/>
        <w:rPr>
          <w:sz w:val="28"/>
          <w:szCs w:val="28"/>
        </w:rPr>
      </w:pPr>
      <w:r w:rsidRPr="002A5AAA">
        <w:rPr>
          <w:sz w:val="28"/>
          <w:szCs w:val="28"/>
        </w:rPr>
        <w:t>Услуги по противодействию недостоверной информации - 584 поста;</w:t>
      </w:r>
    </w:p>
    <w:p w14:paraId="3B3418C5" w14:textId="77777777" w:rsidR="00FF25AD" w:rsidRPr="00C73778" w:rsidRDefault="00FF25AD" w:rsidP="00FF25AD">
      <w:pPr>
        <w:pBdr>
          <w:bottom w:val="single" w:sz="4" w:space="31" w:color="FFFFFF"/>
        </w:pBdr>
        <w:ind w:firstLine="709"/>
        <w:contextualSpacing/>
        <w:jc w:val="both"/>
        <w:rPr>
          <w:sz w:val="28"/>
          <w:szCs w:val="28"/>
        </w:rPr>
      </w:pPr>
      <w:r w:rsidRPr="00C73778">
        <w:rPr>
          <w:sz w:val="28"/>
          <w:szCs w:val="28"/>
        </w:rPr>
        <w:t>Создан и продвигается видеоподкаст - 34 услуг;</w:t>
      </w:r>
    </w:p>
    <w:p w14:paraId="58A71BE6" w14:textId="77777777" w:rsidR="00FF25AD" w:rsidRPr="00C73778" w:rsidRDefault="00FF25AD" w:rsidP="00FF25AD">
      <w:pPr>
        <w:pBdr>
          <w:bottom w:val="single" w:sz="4" w:space="31" w:color="FFFFFF"/>
        </w:pBdr>
        <w:ind w:firstLine="709"/>
        <w:contextualSpacing/>
        <w:jc w:val="both"/>
        <w:rPr>
          <w:sz w:val="28"/>
          <w:szCs w:val="28"/>
        </w:rPr>
      </w:pPr>
      <w:r w:rsidRPr="00C73778">
        <w:rPr>
          <w:sz w:val="28"/>
          <w:szCs w:val="28"/>
        </w:rPr>
        <w:t>Созда</w:t>
      </w:r>
      <w:r>
        <w:rPr>
          <w:sz w:val="28"/>
          <w:szCs w:val="28"/>
        </w:rPr>
        <w:t>ны аналитические программы - 34</w:t>
      </w:r>
      <w:r w:rsidRPr="00C73778">
        <w:rPr>
          <w:sz w:val="28"/>
          <w:szCs w:val="28"/>
        </w:rPr>
        <w:t xml:space="preserve"> видеоролика;</w:t>
      </w:r>
    </w:p>
    <w:p w14:paraId="1DE63AB2" w14:textId="77777777" w:rsidR="00FF25AD" w:rsidRPr="00C73778" w:rsidRDefault="00FF25AD" w:rsidP="00FF25AD">
      <w:pPr>
        <w:pBdr>
          <w:bottom w:val="single" w:sz="4" w:space="31" w:color="FFFFFF"/>
        </w:pBdr>
        <w:ind w:firstLine="709"/>
        <w:contextualSpacing/>
        <w:jc w:val="both"/>
        <w:rPr>
          <w:sz w:val="28"/>
          <w:szCs w:val="28"/>
        </w:rPr>
      </w:pPr>
      <w:r w:rsidRPr="00C73778">
        <w:rPr>
          <w:sz w:val="28"/>
          <w:szCs w:val="28"/>
        </w:rPr>
        <w:t xml:space="preserve">Проект разъясняющий инициативы и меры </w:t>
      </w:r>
      <w:r>
        <w:rPr>
          <w:sz w:val="28"/>
          <w:szCs w:val="28"/>
        </w:rPr>
        <w:t xml:space="preserve">государственной поддержки - 30 </w:t>
      </w:r>
      <w:r w:rsidRPr="00C73778">
        <w:rPr>
          <w:sz w:val="28"/>
          <w:szCs w:val="28"/>
        </w:rPr>
        <w:t>видеоролика;</w:t>
      </w:r>
    </w:p>
    <w:p w14:paraId="246686F9" w14:textId="77777777" w:rsidR="00FF25AD" w:rsidRPr="002A5AAA" w:rsidRDefault="00FF25AD" w:rsidP="00FF25AD">
      <w:pPr>
        <w:pBdr>
          <w:bottom w:val="single" w:sz="4" w:space="31" w:color="FFFFFF"/>
        </w:pBdr>
        <w:ind w:firstLine="709"/>
        <w:contextualSpacing/>
        <w:jc w:val="both"/>
        <w:rPr>
          <w:sz w:val="28"/>
          <w:szCs w:val="28"/>
        </w:rPr>
      </w:pPr>
      <w:r w:rsidRPr="00C73778">
        <w:rPr>
          <w:sz w:val="28"/>
          <w:szCs w:val="28"/>
        </w:rPr>
        <w:t xml:space="preserve">Разработаны видеоролики для познавательного контента с полезной </w:t>
      </w:r>
      <w:r w:rsidRPr="002A5AAA">
        <w:rPr>
          <w:sz w:val="28"/>
          <w:szCs w:val="28"/>
        </w:rPr>
        <w:t>информацией в разных направлениях - 25 услуг.</w:t>
      </w:r>
    </w:p>
    <w:p w14:paraId="0C54BCCD" w14:textId="77777777" w:rsidR="00FF25AD" w:rsidRPr="002A5AAA" w:rsidRDefault="00FF25AD" w:rsidP="00FF25AD">
      <w:pPr>
        <w:pBdr>
          <w:bottom w:val="single" w:sz="4" w:space="31" w:color="FFFFFF"/>
        </w:pBdr>
        <w:ind w:firstLine="709"/>
        <w:contextualSpacing/>
        <w:jc w:val="both"/>
        <w:rPr>
          <w:i/>
          <w:sz w:val="28"/>
          <w:szCs w:val="28"/>
        </w:rPr>
      </w:pPr>
      <w:r w:rsidRPr="002A5AAA">
        <w:rPr>
          <w:sz w:val="28"/>
          <w:szCs w:val="28"/>
        </w:rPr>
        <w:lastRenderedPageBreak/>
        <w:t>1 446 340</w:t>
      </w:r>
      <w:r>
        <w:rPr>
          <w:sz w:val="28"/>
          <w:szCs w:val="28"/>
        </w:rPr>
        <w:t> тыс.тенге</w:t>
      </w:r>
      <w:r w:rsidRPr="002A5AAA">
        <w:rPr>
          <w:sz w:val="28"/>
          <w:szCs w:val="28"/>
        </w:rPr>
        <w:t xml:space="preserve"> РГП </w:t>
      </w:r>
      <w:r w:rsidRPr="002A5AAA">
        <w:rPr>
          <w:i/>
          <w:sz w:val="28"/>
          <w:szCs w:val="28"/>
        </w:rPr>
        <w:t xml:space="preserve">на ПХВ </w:t>
      </w:r>
      <w:r>
        <w:rPr>
          <w:i/>
          <w:sz w:val="28"/>
          <w:szCs w:val="28"/>
        </w:rPr>
        <w:t>«</w:t>
      </w:r>
      <w:r w:rsidRPr="002A5AAA">
        <w:rPr>
          <w:i/>
          <w:sz w:val="28"/>
          <w:szCs w:val="28"/>
        </w:rPr>
        <w:t>Центр анализа и информации</w:t>
      </w:r>
      <w:r>
        <w:rPr>
          <w:i/>
          <w:sz w:val="28"/>
          <w:szCs w:val="28"/>
        </w:rPr>
        <w:t>»</w:t>
      </w:r>
      <w:r w:rsidRPr="002A5AAA">
        <w:rPr>
          <w:i/>
          <w:sz w:val="28"/>
          <w:szCs w:val="28"/>
        </w:rPr>
        <w:t xml:space="preserve"> для выполнения услуги по проведению работ по техническому и методическому обеспечению мониторинга средств массовой информации:</w:t>
      </w:r>
    </w:p>
    <w:p w14:paraId="29DBBCBF"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просмотрены в рамках технического и методического обеспечения мониторинга, а также правовой оценки на предмет исполнения норм законодательства Республики Казахстан:</w:t>
      </w:r>
    </w:p>
    <w:p w14:paraId="6DE4AEAB"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45 000 полос республиканских печатных СМИ;</w:t>
      </w:r>
    </w:p>
    <w:p w14:paraId="790DDAAB"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225 000,17 полос региональных печатных СМИ;</w:t>
      </w:r>
    </w:p>
    <w:p w14:paraId="238AB866"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112 000 часов республиканских телеканалов;</w:t>
      </w:r>
    </w:p>
    <w:p w14:paraId="1BD0F8A6"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130 000 часов региональных телеканалов;</w:t>
      </w:r>
    </w:p>
    <w:p w14:paraId="3ADFB8BE"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150 000 часов региональных радиоканалов;</w:t>
      </w:r>
    </w:p>
    <w:p w14:paraId="33BF32F5"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20 500 единиц материалов интернет-ресурсов (ссылок);</w:t>
      </w:r>
    </w:p>
    <w:p w14:paraId="4912A3FD"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подготовлены: 3 900 единиц проектов рекомендательных писем в адрес собственников печатных и электронных СМИ, интернет-ресурсов, проектов предписаний и проектов исковых заявлений в отношении интернет-ресурсов по выявленным признакам правонарушений;</w:t>
      </w:r>
    </w:p>
    <w:p w14:paraId="6B2A0995" w14:textId="77777777" w:rsidR="00FF25AD" w:rsidRPr="002A5AAA" w:rsidRDefault="00FF25AD" w:rsidP="00FF25AD">
      <w:pPr>
        <w:pBdr>
          <w:bottom w:val="single" w:sz="4" w:space="31" w:color="FFFFFF"/>
        </w:pBdr>
        <w:ind w:firstLine="708"/>
        <w:contextualSpacing/>
        <w:jc w:val="both"/>
        <w:rPr>
          <w:sz w:val="28"/>
          <w:szCs w:val="28"/>
        </w:rPr>
      </w:pPr>
      <w:r w:rsidRPr="002A5AAA">
        <w:rPr>
          <w:sz w:val="28"/>
          <w:szCs w:val="28"/>
        </w:rPr>
        <w:t>240 единиц отчетов по итогам работы по проверке на доступность продукции интернет-ресурсов и материалов, запрещенных к распространению на территории Республики Казахстан решениями и определениями судов, предписаниями уполномоченного органа;</w:t>
      </w:r>
    </w:p>
    <w:p w14:paraId="46BE8FD1" w14:textId="77777777" w:rsidR="00FF25AD" w:rsidRPr="00D76EC3" w:rsidRDefault="00FF25AD" w:rsidP="00FF25AD">
      <w:pPr>
        <w:pBdr>
          <w:bottom w:val="single" w:sz="4" w:space="31" w:color="FFFFFF"/>
        </w:pBdr>
        <w:ind w:firstLine="709"/>
        <w:contextualSpacing/>
        <w:jc w:val="both"/>
        <w:rPr>
          <w:sz w:val="28"/>
          <w:szCs w:val="28"/>
        </w:rPr>
      </w:pPr>
      <w:r w:rsidRPr="002A5AAA">
        <w:rPr>
          <w:sz w:val="28"/>
          <w:szCs w:val="28"/>
        </w:rPr>
        <w:t>950 единиц аналитических и информационно-справочных материалов</w:t>
      </w:r>
      <w:r w:rsidRPr="00D76EC3">
        <w:rPr>
          <w:sz w:val="28"/>
          <w:szCs w:val="28"/>
        </w:rPr>
        <w:t xml:space="preserve"> по приоритетным направлениям государст</w:t>
      </w:r>
      <w:r>
        <w:rPr>
          <w:sz w:val="28"/>
          <w:szCs w:val="28"/>
        </w:rPr>
        <w:t>венной информационной политики</w:t>
      </w:r>
      <w:r w:rsidRPr="00D76EC3">
        <w:rPr>
          <w:sz w:val="28"/>
          <w:szCs w:val="28"/>
        </w:rPr>
        <w:t>;</w:t>
      </w:r>
    </w:p>
    <w:p w14:paraId="17A013FA" w14:textId="77777777" w:rsidR="00FF25AD" w:rsidRDefault="00FF25AD" w:rsidP="00FF25AD">
      <w:pPr>
        <w:pBdr>
          <w:bottom w:val="single" w:sz="4" w:space="31" w:color="FFFFFF"/>
        </w:pBdr>
        <w:ind w:firstLine="709"/>
        <w:contextualSpacing/>
        <w:jc w:val="both"/>
        <w:rPr>
          <w:sz w:val="28"/>
          <w:szCs w:val="28"/>
        </w:rPr>
      </w:pPr>
      <w:r>
        <w:rPr>
          <w:sz w:val="28"/>
          <w:szCs w:val="28"/>
        </w:rPr>
        <w:t>проанализированы</w:t>
      </w:r>
      <w:r w:rsidRPr="00D76EC3">
        <w:rPr>
          <w:sz w:val="28"/>
          <w:szCs w:val="28"/>
        </w:rPr>
        <w:t xml:space="preserve"> по тематическим направлениям государственной</w:t>
      </w:r>
      <w:r>
        <w:rPr>
          <w:sz w:val="28"/>
          <w:szCs w:val="28"/>
        </w:rPr>
        <w:t xml:space="preserve"> информационной политики:</w:t>
      </w:r>
    </w:p>
    <w:p w14:paraId="732B297F" w14:textId="77777777" w:rsidR="00FF25AD" w:rsidRPr="00D76EC3" w:rsidRDefault="00FF25AD" w:rsidP="00FF25AD">
      <w:pPr>
        <w:pBdr>
          <w:bottom w:val="single" w:sz="4" w:space="31" w:color="FFFFFF"/>
        </w:pBdr>
        <w:ind w:firstLine="709"/>
        <w:contextualSpacing/>
        <w:jc w:val="both"/>
        <w:rPr>
          <w:sz w:val="28"/>
          <w:szCs w:val="28"/>
        </w:rPr>
      </w:pPr>
      <w:r>
        <w:rPr>
          <w:sz w:val="28"/>
          <w:szCs w:val="28"/>
        </w:rPr>
        <w:t>255 </w:t>
      </w:r>
      <w:r w:rsidRPr="00D76EC3">
        <w:rPr>
          <w:sz w:val="28"/>
          <w:szCs w:val="28"/>
        </w:rPr>
        <w:t>000</w:t>
      </w:r>
      <w:r>
        <w:rPr>
          <w:sz w:val="28"/>
          <w:szCs w:val="28"/>
        </w:rPr>
        <w:t xml:space="preserve"> единиц </w:t>
      </w:r>
      <w:r w:rsidRPr="00D76EC3">
        <w:rPr>
          <w:sz w:val="28"/>
          <w:szCs w:val="28"/>
        </w:rPr>
        <w:t>материалов республиканс</w:t>
      </w:r>
      <w:r>
        <w:rPr>
          <w:sz w:val="28"/>
          <w:szCs w:val="28"/>
        </w:rPr>
        <w:t>ких и региональных печатных СМИ;</w:t>
      </w:r>
    </w:p>
    <w:p w14:paraId="59E3D882" w14:textId="77777777" w:rsidR="00FF25AD" w:rsidRPr="00D76EC3" w:rsidRDefault="00FF25AD" w:rsidP="00FF25AD">
      <w:pPr>
        <w:pBdr>
          <w:bottom w:val="single" w:sz="4" w:space="31" w:color="FFFFFF"/>
        </w:pBdr>
        <w:ind w:firstLine="709"/>
        <w:contextualSpacing/>
        <w:jc w:val="both"/>
        <w:rPr>
          <w:sz w:val="28"/>
          <w:szCs w:val="28"/>
        </w:rPr>
      </w:pPr>
      <w:r>
        <w:rPr>
          <w:sz w:val="28"/>
          <w:szCs w:val="28"/>
        </w:rPr>
        <w:t>240 000 </w:t>
      </w:r>
      <w:r w:rsidRPr="00D76EC3">
        <w:rPr>
          <w:sz w:val="28"/>
          <w:szCs w:val="28"/>
        </w:rPr>
        <w:t>ед</w:t>
      </w:r>
      <w:r>
        <w:rPr>
          <w:sz w:val="28"/>
          <w:szCs w:val="28"/>
        </w:rPr>
        <w:t>иниц</w:t>
      </w:r>
      <w:r w:rsidRPr="00D76EC3">
        <w:rPr>
          <w:sz w:val="28"/>
          <w:szCs w:val="28"/>
        </w:rPr>
        <w:t xml:space="preserve"> материалов республикан</w:t>
      </w:r>
      <w:r>
        <w:rPr>
          <w:sz w:val="28"/>
          <w:szCs w:val="28"/>
        </w:rPr>
        <w:t>ских и региональных телеканалов;</w:t>
      </w:r>
    </w:p>
    <w:p w14:paraId="14F5D84F" w14:textId="77777777" w:rsidR="00FF25AD" w:rsidRPr="00D76EC3" w:rsidRDefault="00FF25AD" w:rsidP="00FF25AD">
      <w:pPr>
        <w:pBdr>
          <w:bottom w:val="single" w:sz="4" w:space="31" w:color="FFFFFF"/>
        </w:pBdr>
        <w:ind w:firstLine="709"/>
        <w:contextualSpacing/>
        <w:jc w:val="both"/>
        <w:rPr>
          <w:sz w:val="28"/>
          <w:szCs w:val="28"/>
        </w:rPr>
      </w:pPr>
      <w:r w:rsidRPr="00D76EC3">
        <w:rPr>
          <w:sz w:val="28"/>
          <w:szCs w:val="28"/>
        </w:rPr>
        <w:t>353</w:t>
      </w:r>
      <w:r>
        <w:rPr>
          <w:sz w:val="28"/>
          <w:szCs w:val="28"/>
        </w:rPr>
        <w:t> </w:t>
      </w:r>
      <w:r w:rsidRPr="00D76EC3">
        <w:rPr>
          <w:sz w:val="28"/>
          <w:szCs w:val="28"/>
        </w:rPr>
        <w:t>052</w:t>
      </w:r>
      <w:r>
        <w:rPr>
          <w:sz w:val="28"/>
          <w:szCs w:val="28"/>
        </w:rPr>
        <w:t> </w:t>
      </w:r>
      <w:r w:rsidRPr="00D76EC3">
        <w:rPr>
          <w:sz w:val="28"/>
          <w:szCs w:val="28"/>
        </w:rPr>
        <w:t>ед</w:t>
      </w:r>
      <w:r>
        <w:rPr>
          <w:sz w:val="28"/>
          <w:szCs w:val="28"/>
        </w:rPr>
        <w:t>иниц материалов интернет-ресурсов;</w:t>
      </w:r>
    </w:p>
    <w:p w14:paraId="36780373" w14:textId="77777777" w:rsidR="00FF25AD" w:rsidRDefault="00FF25AD" w:rsidP="00FF25AD">
      <w:pPr>
        <w:pBdr>
          <w:bottom w:val="single" w:sz="4" w:space="31" w:color="FFFFFF"/>
        </w:pBdr>
        <w:ind w:firstLine="709"/>
        <w:contextualSpacing/>
        <w:jc w:val="both"/>
        <w:rPr>
          <w:sz w:val="28"/>
          <w:szCs w:val="28"/>
        </w:rPr>
      </w:pPr>
      <w:r>
        <w:rPr>
          <w:sz w:val="28"/>
          <w:szCs w:val="28"/>
        </w:rPr>
        <w:t>подготовлены</w:t>
      </w:r>
      <w:r w:rsidRPr="00D76EC3">
        <w:rPr>
          <w:sz w:val="28"/>
          <w:szCs w:val="28"/>
        </w:rPr>
        <w:t xml:space="preserve"> на основе базы данных респ</w:t>
      </w:r>
      <w:r>
        <w:rPr>
          <w:sz w:val="28"/>
          <w:szCs w:val="28"/>
        </w:rPr>
        <w:t>убликанских и региональных СМИ:</w:t>
      </w:r>
    </w:p>
    <w:p w14:paraId="352927D2" w14:textId="77777777" w:rsidR="00FF25AD" w:rsidRPr="00D76EC3" w:rsidRDefault="00FF25AD" w:rsidP="00FF25AD">
      <w:pPr>
        <w:pBdr>
          <w:bottom w:val="single" w:sz="4" w:space="31" w:color="FFFFFF"/>
        </w:pBdr>
        <w:ind w:firstLine="709"/>
        <w:contextualSpacing/>
        <w:jc w:val="both"/>
        <w:rPr>
          <w:sz w:val="28"/>
          <w:szCs w:val="28"/>
        </w:rPr>
      </w:pPr>
      <w:r w:rsidRPr="00D76EC3">
        <w:rPr>
          <w:sz w:val="28"/>
          <w:szCs w:val="28"/>
        </w:rPr>
        <w:t>3</w:t>
      </w:r>
      <w:r>
        <w:rPr>
          <w:sz w:val="28"/>
          <w:szCs w:val="28"/>
        </w:rPr>
        <w:t> </w:t>
      </w:r>
      <w:r w:rsidRPr="00D76EC3">
        <w:rPr>
          <w:sz w:val="28"/>
          <w:szCs w:val="28"/>
        </w:rPr>
        <w:t>300</w:t>
      </w:r>
      <w:r>
        <w:rPr>
          <w:sz w:val="28"/>
          <w:szCs w:val="28"/>
        </w:rPr>
        <w:t> </w:t>
      </w:r>
      <w:r w:rsidRPr="00D76EC3">
        <w:rPr>
          <w:sz w:val="28"/>
          <w:szCs w:val="28"/>
        </w:rPr>
        <w:t>ед</w:t>
      </w:r>
      <w:r>
        <w:rPr>
          <w:sz w:val="28"/>
          <w:szCs w:val="28"/>
        </w:rPr>
        <w:t>иниц</w:t>
      </w:r>
      <w:r w:rsidRPr="00D76EC3">
        <w:rPr>
          <w:sz w:val="28"/>
          <w:szCs w:val="28"/>
        </w:rPr>
        <w:t xml:space="preserve"> информационно-справочных материалов, </w:t>
      </w:r>
    </w:p>
    <w:p w14:paraId="06E9835A" w14:textId="77777777" w:rsidR="00FF25AD" w:rsidRPr="00D76EC3" w:rsidRDefault="00FF25AD" w:rsidP="00FF25AD">
      <w:pPr>
        <w:pBdr>
          <w:bottom w:val="single" w:sz="4" w:space="31" w:color="FFFFFF"/>
        </w:pBdr>
        <w:ind w:firstLine="709"/>
        <w:contextualSpacing/>
        <w:jc w:val="both"/>
        <w:rPr>
          <w:sz w:val="28"/>
          <w:szCs w:val="28"/>
        </w:rPr>
      </w:pPr>
      <w:r w:rsidRPr="00D76EC3">
        <w:rPr>
          <w:sz w:val="28"/>
          <w:szCs w:val="28"/>
        </w:rPr>
        <w:t>140</w:t>
      </w:r>
      <w:r>
        <w:rPr>
          <w:sz w:val="28"/>
          <w:szCs w:val="28"/>
        </w:rPr>
        <w:t xml:space="preserve"> 000 единиц </w:t>
      </w:r>
      <w:r w:rsidRPr="00D76EC3">
        <w:rPr>
          <w:sz w:val="28"/>
          <w:szCs w:val="28"/>
        </w:rPr>
        <w:t>материалов на интер</w:t>
      </w:r>
      <w:r>
        <w:rPr>
          <w:sz w:val="28"/>
          <w:szCs w:val="28"/>
        </w:rPr>
        <w:t>нет-ресурсах и социальных медиа;</w:t>
      </w:r>
    </w:p>
    <w:p w14:paraId="4760C1ED" w14:textId="77777777" w:rsidR="00FF25AD" w:rsidRPr="00D76EC3" w:rsidRDefault="00FF25AD" w:rsidP="00FF25AD">
      <w:pPr>
        <w:pBdr>
          <w:bottom w:val="single" w:sz="4" w:space="31" w:color="FFFFFF"/>
        </w:pBdr>
        <w:ind w:firstLine="709"/>
        <w:contextualSpacing/>
        <w:jc w:val="both"/>
        <w:rPr>
          <w:sz w:val="28"/>
          <w:szCs w:val="28"/>
        </w:rPr>
      </w:pPr>
      <w:r>
        <w:rPr>
          <w:sz w:val="28"/>
          <w:szCs w:val="28"/>
        </w:rPr>
        <w:t xml:space="preserve">12 единиц </w:t>
      </w:r>
      <w:r w:rsidRPr="00D76EC3">
        <w:rPr>
          <w:sz w:val="28"/>
          <w:szCs w:val="28"/>
        </w:rPr>
        <w:t>отчетов о результат</w:t>
      </w:r>
      <w:r>
        <w:rPr>
          <w:sz w:val="28"/>
          <w:szCs w:val="28"/>
        </w:rPr>
        <w:t>ах медиазамеров телесмотрения;</w:t>
      </w:r>
    </w:p>
    <w:p w14:paraId="65FC7DB5" w14:textId="77777777" w:rsidR="00FF25AD" w:rsidRDefault="00FF25AD" w:rsidP="00FF25AD">
      <w:pPr>
        <w:pBdr>
          <w:bottom w:val="single" w:sz="4" w:space="31" w:color="FFFFFF"/>
        </w:pBdr>
        <w:ind w:firstLine="709"/>
        <w:contextualSpacing/>
        <w:jc w:val="both"/>
        <w:rPr>
          <w:sz w:val="28"/>
          <w:szCs w:val="28"/>
        </w:rPr>
      </w:pPr>
      <w:r>
        <w:rPr>
          <w:sz w:val="28"/>
          <w:szCs w:val="28"/>
        </w:rPr>
        <w:t xml:space="preserve">проведены 4 единиц </w:t>
      </w:r>
      <w:r w:rsidRPr="00D76EC3">
        <w:rPr>
          <w:sz w:val="28"/>
          <w:szCs w:val="28"/>
        </w:rPr>
        <w:t>семинаров, направленных на совершенствование государств</w:t>
      </w:r>
      <w:r>
        <w:rPr>
          <w:sz w:val="28"/>
          <w:szCs w:val="28"/>
        </w:rPr>
        <w:t>енной информационной политики с участием 80 человек.</w:t>
      </w:r>
    </w:p>
    <w:p w14:paraId="226F7614" w14:textId="77777777" w:rsidR="00FF25AD" w:rsidRPr="005E13D5" w:rsidRDefault="00FF25AD" w:rsidP="00FF25AD">
      <w:pPr>
        <w:pBdr>
          <w:bottom w:val="single" w:sz="4" w:space="31" w:color="FFFFFF"/>
        </w:pBdr>
        <w:ind w:firstLine="709"/>
        <w:contextualSpacing/>
        <w:jc w:val="both"/>
        <w:rPr>
          <w:i/>
          <w:sz w:val="28"/>
          <w:szCs w:val="28"/>
          <w:u w:val="single"/>
        </w:rPr>
      </w:pPr>
      <w:r>
        <w:rPr>
          <w:b/>
          <w:i/>
          <w:sz w:val="28"/>
          <w:szCs w:val="28"/>
        </w:rPr>
        <w:t xml:space="preserve">на </w:t>
      </w:r>
      <w:r w:rsidRPr="005E13D5">
        <w:rPr>
          <w:b/>
          <w:i/>
          <w:sz w:val="28"/>
          <w:szCs w:val="28"/>
        </w:rPr>
        <w:t>стимулирование деятелей в сфере информации</w:t>
      </w:r>
      <w:r w:rsidRPr="005E13D5">
        <w:rPr>
          <w:sz w:val="28"/>
          <w:szCs w:val="28"/>
        </w:rPr>
        <w:t xml:space="preserve"> </w:t>
      </w:r>
      <w:r>
        <w:rPr>
          <w:sz w:val="28"/>
          <w:szCs w:val="28"/>
        </w:rPr>
        <w:t>предусматривались</w:t>
      </w:r>
      <w:r w:rsidRPr="005E13D5">
        <w:rPr>
          <w:sz w:val="28"/>
          <w:szCs w:val="28"/>
        </w:rPr>
        <w:t xml:space="preserve"> средства в сумме </w:t>
      </w:r>
      <w:r>
        <w:rPr>
          <w:sz w:val="28"/>
          <w:szCs w:val="28"/>
        </w:rPr>
        <w:t>40 041,0 тыс.тенге, исполнение составило 40 040,3 тыс.тенге. Неисполнение составило 0,7 тыс.тенге</w:t>
      </w:r>
      <w:r w:rsidRPr="005E13D5">
        <w:rPr>
          <w:sz w:val="28"/>
          <w:szCs w:val="28"/>
        </w:rPr>
        <w:t xml:space="preserve"> </w:t>
      </w:r>
      <w:r>
        <w:rPr>
          <w:sz w:val="28"/>
          <w:szCs w:val="28"/>
        </w:rPr>
        <w:t>– остаток за счет округления</w:t>
      </w:r>
      <w:r w:rsidRPr="005E13D5">
        <w:rPr>
          <w:sz w:val="28"/>
          <w:szCs w:val="28"/>
        </w:rPr>
        <w:t>.</w:t>
      </w:r>
      <w:r w:rsidRPr="005E13D5">
        <w:rPr>
          <w:i/>
          <w:sz w:val="28"/>
          <w:szCs w:val="28"/>
          <w:u w:val="single"/>
        </w:rPr>
        <w:t xml:space="preserve"> </w:t>
      </w:r>
    </w:p>
    <w:p w14:paraId="29119145" w14:textId="77777777" w:rsidR="00FF25AD" w:rsidRPr="005E13D5" w:rsidRDefault="00FF25AD" w:rsidP="00FF25AD">
      <w:pPr>
        <w:pBdr>
          <w:bottom w:val="single" w:sz="4" w:space="31" w:color="FFFFFF"/>
        </w:pBdr>
        <w:ind w:firstLine="709"/>
        <w:contextualSpacing/>
        <w:jc w:val="both"/>
        <w:rPr>
          <w:i/>
          <w:sz w:val="28"/>
          <w:szCs w:val="28"/>
        </w:rPr>
      </w:pPr>
      <w:r w:rsidRPr="005E13D5">
        <w:rPr>
          <w:i/>
          <w:sz w:val="28"/>
          <w:szCs w:val="28"/>
        </w:rPr>
        <w:t>Достигнут 1 показатель прямого результата:</w:t>
      </w:r>
    </w:p>
    <w:p w14:paraId="21FEB9CB" w14:textId="77777777" w:rsidR="00FF25AD" w:rsidRDefault="00FF25AD" w:rsidP="00FF25AD">
      <w:pPr>
        <w:pBdr>
          <w:bottom w:val="single" w:sz="4" w:space="31" w:color="FFFFFF"/>
        </w:pBdr>
        <w:ind w:firstLine="709"/>
        <w:contextualSpacing/>
        <w:jc w:val="both"/>
        <w:rPr>
          <w:sz w:val="28"/>
          <w:szCs w:val="28"/>
        </w:rPr>
      </w:pPr>
      <w:r w:rsidRPr="005E13D5">
        <w:rPr>
          <w:sz w:val="28"/>
          <w:szCs w:val="28"/>
        </w:rPr>
        <w:t>1</w:t>
      </w:r>
      <w:r>
        <w:rPr>
          <w:sz w:val="28"/>
          <w:szCs w:val="28"/>
        </w:rPr>
        <w:t>6</w:t>
      </w:r>
      <w:r w:rsidRPr="005E13D5">
        <w:rPr>
          <w:sz w:val="28"/>
          <w:szCs w:val="28"/>
        </w:rPr>
        <w:t xml:space="preserve"> деятелей удостоены премиями и грантами в области средств </w:t>
      </w:r>
      <w:r>
        <w:rPr>
          <w:sz w:val="28"/>
          <w:szCs w:val="28"/>
        </w:rPr>
        <w:t>массовой информации при плане 16</w:t>
      </w:r>
      <w:r w:rsidRPr="005E13D5">
        <w:rPr>
          <w:sz w:val="28"/>
          <w:szCs w:val="28"/>
        </w:rPr>
        <w:t xml:space="preserve"> единиц;</w:t>
      </w:r>
    </w:p>
    <w:p w14:paraId="442A5D4A" w14:textId="77777777" w:rsidR="00FF25AD" w:rsidRPr="005E13D5" w:rsidRDefault="00FF25AD" w:rsidP="00FF25AD">
      <w:pPr>
        <w:pBdr>
          <w:bottom w:val="single" w:sz="4" w:space="31" w:color="FFFFFF"/>
        </w:pBdr>
        <w:ind w:firstLine="709"/>
        <w:contextualSpacing/>
        <w:jc w:val="both"/>
        <w:rPr>
          <w:sz w:val="28"/>
          <w:szCs w:val="28"/>
        </w:rPr>
      </w:pPr>
      <w:r>
        <w:rPr>
          <w:b/>
          <w:i/>
          <w:sz w:val="28"/>
          <w:szCs w:val="28"/>
        </w:rPr>
        <w:t xml:space="preserve">на </w:t>
      </w:r>
      <w:r w:rsidRPr="005E13D5">
        <w:rPr>
          <w:b/>
          <w:i/>
          <w:sz w:val="28"/>
          <w:szCs w:val="28"/>
        </w:rPr>
        <w:t>обеспечение распространения информации национальным оператором телерадиовещания в рамках государственной информационной политики</w:t>
      </w:r>
      <w:r w:rsidRPr="005E13D5">
        <w:rPr>
          <w:i/>
          <w:sz w:val="28"/>
          <w:szCs w:val="28"/>
        </w:rPr>
        <w:t xml:space="preserve"> </w:t>
      </w:r>
      <w:r>
        <w:rPr>
          <w:sz w:val="28"/>
          <w:szCs w:val="28"/>
        </w:rPr>
        <w:t>предусмотренные</w:t>
      </w:r>
      <w:r w:rsidRPr="005E13D5">
        <w:rPr>
          <w:sz w:val="28"/>
          <w:szCs w:val="28"/>
        </w:rPr>
        <w:t xml:space="preserve"> </w:t>
      </w:r>
      <w:r>
        <w:rPr>
          <w:sz w:val="28"/>
          <w:szCs w:val="28"/>
        </w:rPr>
        <w:t>1 681 310,0 тыс.тенге</w:t>
      </w:r>
      <w:r w:rsidRPr="005E13D5">
        <w:rPr>
          <w:sz w:val="28"/>
          <w:szCs w:val="28"/>
        </w:rPr>
        <w:t xml:space="preserve"> </w:t>
      </w:r>
      <w:r>
        <w:rPr>
          <w:sz w:val="28"/>
          <w:szCs w:val="28"/>
        </w:rPr>
        <w:t>освоены в полном объеме</w:t>
      </w:r>
      <w:r w:rsidRPr="005E13D5">
        <w:rPr>
          <w:sz w:val="28"/>
          <w:szCs w:val="28"/>
        </w:rPr>
        <w:t>.</w:t>
      </w:r>
    </w:p>
    <w:p w14:paraId="2849B0BB" w14:textId="77777777" w:rsidR="00FF25AD" w:rsidRPr="005E13D5" w:rsidRDefault="00FF25AD" w:rsidP="00FF25AD">
      <w:pPr>
        <w:pBdr>
          <w:bottom w:val="single" w:sz="4" w:space="31" w:color="FFFFFF"/>
        </w:pBdr>
        <w:ind w:firstLine="709"/>
        <w:contextualSpacing/>
        <w:jc w:val="both"/>
        <w:rPr>
          <w:i/>
          <w:sz w:val="28"/>
          <w:szCs w:val="28"/>
        </w:rPr>
      </w:pPr>
      <w:r w:rsidRPr="005E13D5">
        <w:rPr>
          <w:i/>
          <w:sz w:val="28"/>
          <w:szCs w:val="28"/>
        </w:rPr>
        <w:t>Достигнуты 3 показателя прямого результата:</w:t>
      </w:r>
    </w:p>
    <w:p w14:paraId="2E0DCF66"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lastRenderedPageBreak/>
        <w:t xml:space="preserve">объем арендованного спутникового ресурса и распространение государственных и негосударственных телерадиоканалов на сетях Национального оператора телерадиовещания (аналоговая, цифровая эфирная и спутниковая сеть) составило </w:t>
      </w:r>
      <w:r>
        <w:rPr>
          <w:sz w:val="28"/>
          <w:szCs w:val="28"/>
        </w:rPr>
        <w:t>159,43</w:t>
      </w:r>
      <w:r w:rsidRPr="005E13D5">
        <w:rPr>
          <w:sz w:val="28"/>
          <w:szCs w:val="28"/>
        </w:rPr>
        <w:t xml:space="preserve"> МГц при плане </w:t>
      </w:r>
      <w:r>
        <w:rPr>
          <w:sz w:val="28"/>
          <w:szCs w:val="28"/>
        </w:rPr>
        <w:t>159,43</w:t>
      </w:r>
      <w:r w:rsidRPr="005E13D5">
        <w:rPr>
          <w:sz w:val="28"/>
          <w:szCs w:val="28"/>
        </w:rPr>
        <w:t> МГц;</w:t>
      </w:r>
    </w:p>
    <w:p w14:paraId="62DA513F" w14:textId="77777777" w:rsidR="00FF25AD" w:rsidRPr="005E13D5" w:rsidRDefault="00FF25AD" w:rsidP="00FF25AD">
      <w:pPr>
        <w:pBdr>
          <w:bottom w:val="single" w:sz="4" w:space="31" w:color="FFFFFF"/>
        </w:pBdr>
        <w:ind w:firstLine="709"/>
        <w:contextualSpacing/>
        <w:jc w:val="both"/>
        <w:rPr>
          <w:sz w:val="28"/>
          <w:szCs w:val="28"/>
        </w:rPr>
      </w:pPr>
      <w:r>
        <w:rPr>
          <w:sz w:val="28"/>
          <w:szCs w:val="28"/>
        </w:rPr>
        <w:t>обслужено 6</w:t>
      </w:r>
      <w:r w:rsidRPr="005E13D5">
        <w:rPr>
          <w:sz w:val="28"/>
          <w:szCs w:val="28"/>
        </w:rPr>
        <w:t xml:space="preserve"> единиц радиотелевизионных станций при плане </w:t>
      </w:r>
      <w:r>
        <w:rPr>
          <w:sz w:val="28"/>
          <w:szCs w:val="28"/>
        </w:rPr>
        <w:t>6</w:t>
      </w:r>
      <w:r w:rsidRPr="005E13D5">
        <w:rPr>
          <w:sz w:val="28"/>
          <w:szCs w:val="28"/>
        </w:rPr>
        <w:t xml:space="preserve"> единиц; </w:t>
      </w:r>
    </w:p>
    <w:p w14:paraId="6C6BCBE1"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t xml:space="preserve">распространено 25 единиц </w:t>
      </w:r>
      <w:r>
        <w:rPr>
          <w:sz w:val="28"/>
          <w:szCs w:val="28"/>
        </w:rPr>
        <w:t xml:space="preserve">отечественных теле-радиоканалов </w:t>
      </w:r>
      <w:r w:rsidRPr="005E13D5">
        <w:rPr>
          <w:sz w:val="28"/>
          <w:szCs w:val="28"/>
        </w:rPr>
        <w:t>в сети Интернет (Интернет-вещание) при плане 25 единиц.</w:t>
      </w:r>
    </w:p>
    <w:p w14:paraId="7E796973" w14:textId="77777777" w:rsidR="00FF25AD" w:rsidRPr="008927CB" w:rsidRDefault="00FF25AD" w:rsidP="00FF25AD">
      <w:pPr>
        <w:pBdr>
          <w:bottom w:val="single" w:sz="4" w:space="31" w:color="FFFFFF"/>
        </w:pBdr>
        <w:ind w:firstLine="709"/>
        <w:contextualSpacing/>
        <w:jc w:val="both"/>
        <w:rPr>
          <w:sz w:val="28"/>
          <w:szCs w:val="28"/>
        </w:rPr>
      </w:pPr>
      <w:r>
        <w:rPr>
          <w:i/>
          <w:sz w:val="28"/>
          <w:szCs w:val="28"/>
        </w:rPr>
        <w:t>3</w:t>
      </w:r>
      <w:r w:rsidRPr="008927CB">
        <w:rPr>
          <w:i/>
          <w:sz w:val="28"/>
          <w:szCs w:val="28"/>
        </w:rPr>
        <w:t xml:space="preserve"> показателя конечного результата бюджетной программы достигнуты </w:t>
      </w:r>
      <w:r w:rsidRPr="008927CB">
        <w:rPr>
          <w:sz w:val="28"/>
          <w:szCs w:val="28"/>
        </w:rPr>
        <w:t>и соответствуют</w:t>
      </w:r>
      <w:r w:rsidRPr="008927CB">
        <w:rPr>
          <w:i/>
          <w:sz w:val="28"/>
          <w:szCs w:val="28"/>
        </w:rPr>
        <w:t xml:space="preserve"> </w:t>
      </w:r>
      <w:r>
        <w:rPr>
          <w:sz w:val="28"/>
          <w:szCs w:val="28"/>
        </w:rPr>
        <w:t>целевым индикаторам 2</w:t>
      </w:r>
      <w:r w:rsidRPr="008927CB">
        <w:rPr>
          <w:sz w:val="28"/>
          <w:szCs w:val="28"/>
        </w:rPr>
        <w:t>.1.</w:t>
      </w:r>
      <w:r>
        <w:rPr>
          <w:sz w:val="28"/>
          <w:szCs w:val="28"/>
        </w:rPr>
        <w:t>6</w:t>
      </w:r>
      <w:r w:rsidRPr="008927CB">
        <w:rPr>
          <w:b/>
          <w:sz w:val="28"/>
          <w:szCs w:val="28"/>
        </w:rPr>
        <w:t xml:space="preserve"> </w:t>
      </w:r>
      <w:r w:rsidRPr="008927CB">
        <w:rPr>
          <w:sz w:val="28"/>
          <w:szCs w:val="28"/>
        </w:rPr>
        <w:t>«Уровень удовлетворенности населения освещением гос</w:t>
      </w:r>
      <w:r>
        <w:rPr>
          <w:sz w:val="28"/>
          <w:szCs w:val="28"/>
        </w:rPr>
        <w:t>ударственной политики в СМИ», который составил 69,04 % при плане 69 %, 2</w:t>
      </w:r>
      <w:r w:rsidRPr="008927CB">
        <w:rPr>
          <w:sz w:val="28"/>
          <w:szCs w:val="28"/>
        </w:rPr>
        <w:t>.1.</w:t>
      </w:r>
      <w:r>
        <w:rPr>
          <w:sz w:val="28"/>
          <w:szCs w:val="28"/>
        </w:rPr>
        <w:t>7</w:t>
      </w:r>
      <w:r w:rsidRPr="008927CB">
        <w:rPr>
          <w:sz w:val="28"/>
          <w:szCs w:val="28"/>
        </w:rPr>
        <w:t xml:space="preserve"> «Охват цифровым эфирным телерадиовещанием»</w:t>
      </w:r>
      <w:r>
        <w:rPr>
          <w:sz w:val="28"/>
          <w:szCs w:val="28"/>
        </w:rPr>
        <w:t>,</w:t>
      </w:r>
      <w:r w:rsidRPr="008927CB">
        <w:t xml:space="preserve"> </w:t>
      </w:r>
      <w:r w:rsidRPr="008927CB">
        <w:rPr>
          <w:sz w:val="28"/>
          <w:szCs w:val="28"/>
        </w:rPr>
        <w:t>который составил 70,05</w:t>
      </w:r>
      <w:r>
        <w:rPr>
          <w:sz w:val="28"/>
          <w:szCs w:val="28"/>
        </w:rPr>
        <w:t> %</w:t>
      </w:r>
      <w:r w:rsidRPr="008927CB">
        <w:rPr>
          <w:sz w:val="28"/>
          <w:szCs w:val="28"/>
        </w:rPr>
        <w:t xml:space="preserve"> при плане 70</w:t>
      </w:r>
      <w:r>
        <w:rPr>
          <w:sz w:val="28"/>
          <w:szCs w:val="28"/>
        </w:rPr>
        <w:t> % и 2.1.8 «</w:t>
      </w:r>
      <w:r w:rsidRPr="008927CB">
        <w:rPr>
          <w:sz w:val="28"/>
          <w:szCs w:val="28"/>
        </w:rPr>
        <w:t>Охват цифровым эфирн</w:t>
      </w:r>
      <w:r>
        <w:rPr>
          <w:sz w:val="28"/>
          <w:szCs w:val="28"/>
        </w:rPr>
        <w:t>ым телерадиовещанием», который составил 93,14 % при плане 93,08 %</w:t>
      </w:r>
      <w:r w:rsidRPr="008927CB">
        <w:rPr>
          <w:sz w:val="28"/>
          <w:szCs w:val="28"/>
        </w:rPr>
        <w:t xml:space="preserve">. </w:t>
      </w:r>
    </w:p>
    <w:p w14:paraId="12CF6494" w14:textId="77777777" w:rsidR="00FF25AD" w:rsidRPr="005E13D5" w:rsidRDefault="00FF25AD" w:rsidP="00FF25AD">
      <w:pPr>
        <w:pBdr>
          <w:bottom w:val="single" w:sz="4" w:space="31" w:color="FFFFFF"/>
        </w:pBdr>
        <w:ind w:firstLine="709"/>
        <w:contextualSpacing/>
        <w:jc w:val="both"/>
        <w:rPr>
          <w:sz w:val="28"/>
          <w:szCs w:val="28"/>
        </w:rPr>
      </w:pPr>
      <w:r w:rsidRPr="008927CB">
        <w:rPr>
          <w:i/>
          <w:sz w:val="28"/>
          <w:szCs w:val="28"/>
        </w:rPr>
        <w:t xml:space="preserve">Динамика расходов </w:t>
      </w:r>
      <w:r w:rsidRPr="008927CB">
        <w:rPr>
          <w:sz w:val="28"/>
          <w:szCs w:val="28"/>
        </w:rPr>
        <w:t>за последние три года:</w:t>
      </w:r>
      <w:r w:rsidRPr="008927CB">
        <w:rPr>
          <w:i/>
          <w:sz w:val="28"/>
          <w:szCs w:val="28"/>
        </w:rPr>
        <w:t xml:space="preserve"> </w:t>
      </w:r>
      <w:r w:rsidRPr="005E13D5">
        <w:rPr>
          <w:sz w:val="28"/>
          <w:szCs w:val="28"/>
        </w:rPr>
        <w:t>в 2021 году – 58 800 835,9</w:t>
      </w:r>
      <w:r>
        <w:rPr>
          <w:sz w:val="28"/>
          <w:szCs w:val="28"/>
        </w:rPr>
        <w:t> тыс.тенге</w:t>
      </w:r>
      <w:r w:rsidRPr="005E13D5">
        <w:rPr>
          <w:sz w:val="28"/>
          <w:szCs w:val="28"/>
        </w:rPr>
        <w:t>, в 2022 году</w:t>
      </w:r>
      <w:r>
        <w:rPr>
          <w:sz w:val="28"/>
          <w:szCs w:val="28"/>
        </w:rPr>
        <w:t xml:space="preserve"> – 55 405 602,3 тыс.тенге, в 2023 году – 62 570 462,5 тыс.тенге.</w:t>
      </w:r>
    </w:p>
    <w:p w14:paraId="395248B9" w14:textId="77777777" w:rsidR="00FF25AD" w:rsidRPr="00835571" w:rsidRDefault="00FF25AD" w:rsidP="00FF25AD">
      <w:pPr>
        <w:pBdr>
          <w:bottom w:val="single" w:sz="4" w:space="31" w:color="FFFFFF"/>
        </w:pBdr>
        <w:ind w:firstLine="709"/>
        <w:contextualSpacing/>
        <w:jc w:val="both"/>
        <w:rPr>
          <w:sz w:val="28"/>
          <w:szCs w:val="28"/>
        </w:rPr>
      </w:pPr>
      <w:r w:rsidRPr="00835571">
        <w:rPr>
          <w:sz w:val="28"/>
          <w:szCs w:val="28"/>
        </w:rPr>
        <w:t xml:space="preserve">Дебиторская задолженность составила 4 724,4 тыс.тенге - задолженность прошлых лет, не исполнены судебные решения </w:t>
      </w:r>
      <w:r w:rsidRPr="00835571">
        <w:rPr>
          <w:sz w:val="28"/>
          <w:szCs w:val="28"/>
          <w:lang w:val="kk-KZ"/>
        </w:rPr>
        <w:t xml:space="preserve">ТОО </w:t>
      </w:r>
      <w:r w:rsidRPr="00835571">
        <w:rPr>
          <w:sz w:val="28"/>
          <w:szCs w:val="28"/>
        </w:rPr>
        <w:t>«Осадан».</w:t>
      </w:r>
    </w:p>
    <w:p w14:paraId="24BCBB93" w14:textId="77777777" w:rsidR="00FF25AD" w:rsidRPr="005E13D5" w:rsidRDefault="00FF25AD" w:rsidP="00FF25AD">
      <w:pPr>
        <w:pBdr>
          <w:bottom w:val="single" w:sz="4" w:space="31" w:color="FFFFFF"/>
        </w:pBdr>
        <w:ind w:firstLine="709"/>
        <w:contextualSpacing/>
        <w:jc w:val="both"/>
        <w:rPr>
          <w:sz w:val="28"/>
          <w:szCs w:val="28"/>
        </w:rPr>
      </w:pPr>
      <w:r w:rsidRPr="00835571">
        <w:rPr>
          <w:sz w:val="28"/>
          <w:szCs w:val="28"/>
        </w:rPr>
        <w:t>Кредиторская задолженность</w:t>
      </w:r>
      <w:r w:rsidRPr="0035263F">
        <w:rPr>
          <w:sz w:val="28"/>
          <w:szCs w:val="28"/>
        </w:rPr>
        <w:t xml:space="preserve"> составила 180 850,2</w:t>
      </w:r>
      <w:r>
        <w:rPr>
          <w:sz w:val="28"/>
          <w:szCs w:val="28"/>
        </w:rPr>
        <w:t> тыс.тенге</w:t>
      </w:r>
      <w:r w:rsidRPr="0035263F">
        <w:rPr>
          <w:sz w:val="28"/>
          <w:szCs w:val="28"/>
        </w:rPr>
        <w:t xml:space="preserve"> задолженность, выявленная по актам сверок по оплате прочих услуг и работ</w:t>
      </w:r>
    </w:p>
    <w:p w14:paraId="7774AC1F"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t>На реализацию бюджетной программы</w:t>
      </w:r>
      <w:r w:rsidRPr="005E13D5">
        <w:rPr>
          <w:b/>
          <w:sz w:val="28"/>
          <w:szCs w:val="28"/>
        </w:rPr>
        <w:t xml:space="preserve"> 004 «Обеспечение укрепления взаимоотношения институтов гражданского общества и государства» </w:t>
      </w:r>
      <w:r>
        <w:rPr>
          <w:sz w:val="28"/>
          <w:szCs w:val="28"/>
        </w:rPr>
        <w:t>предусматривались</w:t>
      </w:r>
      <w:r w:rsidRPr="005E13D5">
        <w:rPr>
          <w:sz w:val="28"/>
          <w:szCs w:val="28"/>
        </w:rPr>
        <w:t xml:space="preserve"> </w:t>
      </w:r>
      <w:r>
        <w:rPr>
          <w:sz w:val="28"/>
          <w:szCs w:val="28"/>
        </w:rPr>
        <w:t>2 816 847,0 тыс.тенге</w:t>
      </w:r>
      <w:r w:rsidRPr="005E13D5">
        <w:rPr>
          <w:sz w:val="28"/>
          <w:szCs w:val="28"/>
        </w:rPr>
        <w:t xml:space="preserve">, исполнение составило </w:t>
      </w:r>
      <w:r>
        <w:rPr>
          <w:sz w:val="28"/>
          <w:szCs w:val="28"/>
        </w:rPr>
        <w:t>2 808 650,5 тыс.тенге</w:t>
      </w:r>
      <w:r w:rsidRPr="005E13D5">
        <w:rPr>
          <w:sz w:val="28"/>
          <w:szCs w:val="28"/>
        </w:rPr>
        <w:t>, или 9</w:t>
      </w:r>
      <w:r>
        <w:rPr>
          <w:sz w:val="28"/>
          <w:szCs w:val="28"/>
        </w:rPr>
        <w:t>9</w:t>
      </w:r>
      <w:r w:rsidRPr="005E13D5">
        <w:rPr>
          <w:sz w:val="28"/>
          <w:szCs w:val="28"/>
        </w:rPr>
        <w:t>,</w:t>
      </w:r>
      <w:r>
        <w:rPr>
          <w:sz w:val="28"/>
          <w:szCs w:val="28"/>
        </w:rPr>
        <w:t>7</w:t>
      </w:r>
      <w:r w:rsidRPr="005E13D5">
        <w:rPr>
          <w:sz w:val="28"/>
          <w:szCs w:val="28"/>
        </w:rPr>
        <w:t> </w:t>
      </w:r>
      <w:r>
        <w:rPr>
          <w:sz w:val="28"/>
          <w:szCs w:val="28"/>
        </w:rPr>
        <w:t> %</w:t>
      </w:r>
      <w:r w:rsidRPr="005E13D5">
        <w:rPr>
          <w:sz w:val="28"/>
          <w:szCs w:val="28"/>
        </w:rPr>
        <w:t xml:space="preserve"> к плану на год. Не исполнено </w:t>
      </w:r>
      <w:r>
        <w:rPr>
          <w:sz w:val="28"/>
          <w:szCs w:val="28"/>
        </w:rPr>
        <w:t>8 196,5 тыс.тенге – экономия бюджетных средств</w:t>
      </w:r>
      <w:r w:rsidRPr="005E13D5">
        <w:rPr>
          <w:sz w:val="28"/>
          <w:szCs w:val="28"/>
        </w:rPr>
        <w:t>.</w:t>
      </w:r>
    </w:p>
    <w:p w14:paraId="51FC2A88" w14:textId="77777777" w:rsidR="00FF25AD" w:rsidRPr="005E13D5" w:rsidRDefault="00FF25AD" w:rsidP="00FF25AD">
      <w:pPr>
        <w:pBdr>
          <w:bottom w:val="single" w:sz="4" w:space="31" w:color="FFFFFF"/>
        </w:pBdr>
        <w:ind w:firstLine="709"/>
        <w:contextualSpacing/>
        <w:jc w:val="both"/>
        <w:rPr>
          <w:sz w:val="28"/>
          <w:szCs w:val="28"/>
        </w:rPr>
      </w:pPr>
      <w:r w:rsidRPr="005E13D5">
        <w:rPr>
          <w:i/>
          <w:sz w:val="28"/>
          <w:szCs w:val="28"/>
        </w:rPr>
        <w:t>Цель бюджетной программы:</w:t>
      </w:r>
      <w:r w:rsidRPr="005E13D5">
        <w:rPr>
          <w:sz w:val="28"/>
          <w:szCs w:val="28"/>
        </w:rPr>
        <w:t xml:space="preserve"> обеспечение внутриполитической стабильности и развитие взаимоотношений институтов гражданского общества и государства, модернизация общественного сознания.</w:t>
      </w:r>
    </w:p>
    <w:p w14:paraId="51F87441" w14:textId="77777777" w:rsidR="00FF25AD" w:rsidRPr="005E13D5" w:rsidRDefault="00FF25AD" w:rsidP="00FF25AD">
      <w:pPr>
        <w:pBdr>
          <w:bottom w:val="single" w:sz="4" w:space="31" w:color="FFFFFF"/>
        </w:pBdr>
        <w:ind w:firstLine="709"/>
        <w:contextualSpacing/>
        <w:jc w:val="both"/>
        <w:rPr>
          <w:sz w:val="28"/>
          <w:szCs w:val="28"/>
          <w:lang w:val="kk-KZ"/>
        </w:rPr>
      </w:pPr>
      <w:r>
        <w:rPr>
          <w:rFonts w:eastAsia="MS Mincho"/>
          <w:sz w:val="28"/>
          <w:szCs w:val="28"/>
          <w:lang w:val="kk-KZ"/>
        </w:rPr>
        <w:t>В рамках бюджетной программы</w:t>
      </w:r>
      <w:r w:rsidRPr="005E13D5">
        <w:rPr>
          <w:rFonts w:eastAsia="MS Mincho"/>
          <w:sz w:val="28"/>
          <w:szCs w:val="28"/>
          <w:lang w:val="kk-KZ"/>
        </w:rPr>
        <w:t>:</w:t>
      </w:r>
    </w:p>
    <w:p w14:paraId="4390BB14" w14:textId="77777777" w:rsidR="00FF25AD" w:rsidRPr="005E13D5" w:rsidRDefault="00FF25AD" w:rsidP="00FF25AD">
      <w:pPr>
        <w:pBdr>
          <w:bottom w:val="single" w:sz="4" w:space="31" w:color="FFFFFF"/>
        </w:pBdr>
        <w:ind w:firstLine="709"/>
        <w:contextualSpacing/>
        <w:jc w:val="both"/>
        <w:rPr>
          <w:sz w:val="28"/>
          <w:szCs w:val="28"/>
        </w:rPr>
      </w:pPr>
      <w:r>
        <w:rPr>
          <w:b/>
          <w:i/>
          <w:sz w:val="28"/>
          <w:szCs w:val="28"/>
        </w:rPr>
        <w:t xml:space="preserve">на </w:t>
      </w:r>
      <w:r w:rsidRPr="005E13D5">
        <w:rPr>
          <w:b/>
          <w:i/>
          <w:sz w:val="28"/>
          <w:szCs w:val="28"/>
        </w:rPr>
        <w:t>обеспечение укрепления взаимоотношения институтов гражданского общества и государства</w:t>
      </w:r>
      <w:r w:rsidRPr="005E13D5">
        <w:rPr>
          <w:sz w:val="28"/>
          <w:szCs w:val="28"/>
        </w:rPr>
        <w:t xml:space="preserve"> </w:t>
      </w:r>
      <w:r>
        <w:rPr>
          <w:sz w:val="28"/>
          <w:szCs w:val="28"/>
        </w:rPr>
        <w:t>предусматривались</w:t>
      </w:r>
      <w:r w:rsidRPr="005E13D5">
        <w:rPr>
          <w:sz w:val="28"/>
          <w:szCs w:val="28"/>
        </w:rPr>
        <w:t xml:space="preserve"> </w:t>
      </w:r>
      <w:r>
        <w:rPr>
          <w:sz w:val="28"/>
          <w:szCs w:val="28"/>
        </w:rPr>
        <w:t>1 210 912,0</w:t>
      </w:r>
      <w:r>
        <w:rPr>
          <w:sz w:val="28"/>
          <w:szCs w:val="28"/>
          <w:lang w:val="en-US"/>
        </w:rPr>
        <w:t> </w:t>
      </w:r>
      <w:r w:rsidRPr="00C80B1C">
        <w:rPr>
          <w:sz w:val="28"/>
          <w:szCs w:val="28"/>
        </w:rPr>
        <w:t>тыс.тенге</w:t>
      </w:r>
      <w:r w:rsidRPr="005E13D5">
        <w:rPr>
          <w:sz w:val="28"/>
          <w:szCs w:val="28"/>
        </w:rPr>
        <w:t xml:space="preserve">, исполнено </w:t>
      </w:r>
      <w:r>
        <w:rPr>
          <w:sz w:val="28"/>
          <w:szCs w:val="28"/>
        </w:rPr>
        <w:t>1 210 911,0 тыс.тенге</w:t>
      </w:r>
      <w:r w:rsidRPr="005E13D5">
        <w:rPr>
          <w:sz w:val="28"/>
          <w:szCs w:val="28"/>
        </w:rPr>
        <w:t>, или 100</w:t>
      </w:r>
      <w:r>
        <w:rPr>
          <w:sz w:val="28"/>
          <w:szCs w:val="28"/>
        </w:rPr>
        <w:t> %</w:t>
      </w:r>
      <w:r w:rsidRPr="005E13D5">
        <w:rPr>
          <w:sz w:val="28"/>
          <w:szCs w:val="28"/>
        </w:rPr>
        <w:t xml:space="preserve"> к плану на год. Не исполнено </w:t>
      </w:r>
      <w:r>
        <w:rPr>
          <w:sz w:val="28"/>
          <w:szCs w:val="28"/>
        </w:rPr>
        <w:t>1,0 тыс.тенге</w:t>
      </w:r>
      <w:r w:rsidRPr="005E13D5">
        <w:rPr>
          <w:sz w:val="28"/>
          <w:szCs w:val="28"/>
        </w:rPr>
        <w:t xml:space="preserve">, в том числе: </w:t>
      </w:r>
      <w:r>
        <w:rPr>
          <w:sz w:val="28"/>
          <w:szCs w:val="28"/>
        </w:rPr>
        <w:t>0,5 тыс.тенге</w:t>
      </w:r>
      <w:r w:rsidRPr="005E13D5">
        <w:rPr>
          <w:sz w:val="28"/>
          <w:szCs w:val="28"/>
        </w:rPr>
        <w:t xml:space="preserve"> – экономия </w:t>
      </w:r>
      <w:r>
        <w:rPr>
          <w:sz w:val="28"/>
          <w:szCs w:val="28"/>
        </w:rPr>
        <w:t>по результатам государственных закупок, 0,5 тыс.тенге</w:t>
      </w:r>
      <w:r w:rsidRPr="005E13D5">
        <w:rPr>
          <w:sz w:val="28"/>
          <w:szCs w:val="28"/>
        </w:rPr>
        <w:t xml:space="preserve"> – остаток за счет округления.</w:t>
      </w:r>
    </w:p>
    <w:p w14:paraId="2265C376" w14:textId="77777777" w:rsidR="00FF25AD" w:rsidRDefault="00FF25AD" w:rsidP="00FF25AD">
      <w:pPr>
        <w:pBdr>
          <w:bottom w:val="single" w:sz="4" w:space="31" w:color="FFFFFF"/>
        </w:pBdr>
        <w:ind w:firstLine="709"/>
        <w:contextualSpacing/>
        <w:jc w:val="both"/>
        <w:rPr>
          <w:i/>
          <w:sz w:val="28"/>
          <w:szCs w:val="28"/>
        </w:rPr>
      </w:pPr>
      <w:r>
        <w:rPr>
          <w:i/>
          <w:sz w:val="28"/>
          <w:szCs w:val="28"/>
        </w:rPr>
        <w:t>Достигнуты 6</w:t>
      </w:r>
      <w:r w:rsidRPr="005E13D5">
        <w:rPr>
          <w:i/>
          <w:sz w:val="28"/>
          <w:szCs w:val="28"/>
        </w:rPr>
        <w:t xml:space="preserve"> показател</w:t>
      </w:r>
      <w:r>
        <w:rPr>
          <w:i/>
          <w:sz w:val="28"/>
          <w:szCs w:val="28"/>
        </w:rPr>
        <w:t>ей</w:t>
      </w:r>
      <w:r w:rsidRPr="005E13D5">
        <w:rPr>
          <w:i/>
          <w:sz w:val="28"/>
          <w:szCs w:val="28"/>
        </w:rPr>
        <w:t xml:space="preserve"> прямого результата:</w:t>
      </w:r>
    </w:p>
    <w:p w14:paraId="35084D80" w14:textId="77777777" w:rsidR="00FF25AD" w:rsidRDefault="00FF25AD" w:rsidP="00FF25AD">
      <w:pPr>
        <w:pBdr>
          <w:bottom w:val="single" w:sz="4" w:space="31" w:color="FFFFFF"/>
        </w:pBdr>
        <w:ind w:firstLine="709"/>
        <w:contextualSpacing/>
        <w:jc w:val="both"/>
        <w:rPr>
          <w:sz w:val="28"/>
          <w:szCs w:val="28"/>
        </w:rPr>
      </w:pPr>
      <w:r>
        <w:rPr>
          <w:sz w:val="28"/>
          <w:szCs w:val="28"/>
        </w:rPr>
        <w:t>проведено 1 мероприятие</w:t>
      </w:r>
      <w:r w:rsidRPr="00E16747">
        <w:rPr>
          <w:sz w:val="28"/>
          <w:szCs w:val="28"/>
        </w:rPr>
        <w:t xml:space="preserve"> в рамках международной премии «Волонтер года» при плане 1 ед</w:t>
      </w:r>
      <w:r>
        <w:rPr>
          <w:sz w:val="28"/>
          <w:szCs w:val="28"/>
        </w:rPr>
        <w:t>иницы;</w:t>
      </w:r>
    </w:p>
    <w:p w14:paraId="1A91F3DB" w14:textId="77777777" w:rsidR="00FF25AD" w:rsidRPr="005E13D5" w:rsidRDefault="00FF25AD" w:rsidP="00FF25AD">
      <w:pPr>
        <w:pBdr>
          <w:bottom w:val="single" w:sz="4" w:space="31" w:color="FFFFFF"/>
        </w:pBdr>
        <w:ind w:firstLine="709"/>
        <w:contextualSpacing/>
        <w:jc w:val="both"/>
        <w:rPr>
          <w:sz w:val="28"/>
          <w:szCs w:val="28"/>
        </w:rPr>
      </w:pPr>
      <w:r>
        <w:rPr>
          <w:sz w:val="28"/>
          <w:szCs w:val="28"/>
        </w:rPr>
        <w:t>реализовано 35</w:t>
      </w:r>
      <w:r w:rsidRPr="005E13D5">
        <w:rPr>
          <w:sz w:val="28"/>
          <w:szCs w:val="28"/>
        </w:rPr>
        <w:t xml:space="preserve"> проекта НПО, финансируемых в рамках деятельности оператора в сфере грантового финансирования неправительственных организаций</w:t>
      </w:r>
      <w:r w:rsidRPr="005E13D5">
        <w:rPr>
          <w:rFonts w:eastAsia="MS Mincho"/>
          <w:sz w:val="28"/>
          <w:szCs w:val="28"/>
        </w:rPr>
        <w:t xml:space="preserve"> </w:t>
      </w:r>
      <w:r w:rsidRPr="005E13D5">
        <w:rPr>
          <w:sz w:val="28"/>
          <w:szCs w:val="28"/>
        </w:rPr>
        <w:t>в области гр</w:t>
      </w:r>
      <w:r>
        <w:rPr>
          <w:sz w:val="28"/>
          <w:szCs w:val="28"/>
        </w:rPr>
        <w:t>ажданского общества, при плане 35</w:t>
      </w:r>
      <w:r w:rsidRPr="005E13D5">
        <w:rPr>
          <w:sz w:val="28"/>
          <w:szCs w:val="28"/>
        </w:rPr>
        <w:t xml:space="preserve">; </w:t>
      </w:r>
    </w:p>
    <w:p w14:paraId="6C44CF8E"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t>присуждено 1</w:t>
      </w:r>
      <w:r>
        <w:rPr>
          <w:sz w:val="28"/>
          <w:szCs w:val="28"/>
        </w:rPr>
        <w:t>6</w:t>
      </w:r>
      <w:r w:rsidRPr="005E13D5">
        <w:rPr>
          <w:sz w:val="28"/>
          <w:szCs w:val="28"/>
        </w:rPr>
        <w:t xml:space="preserve"> премий для неправительственных орг</w:t>
      </w:r>
      <w:r>
        <w:rPr>
          <w:sz w:val="28"/>
          <w:szCs w:val="28"/>
        </w:rPr>
        <w:t>анизаций, при плане 16</w:t>
      </w:r>
      <w:r w:rsidRPr="005E13D5">
        <w:rPr>
          <w:sz w:val="28"/>
          <w:szCs w:val="28"/>
        </w:rPr>
        <w:t xml:space="preserve"> единиц;</w:t>
      </w:r>
    </w:p>
    <w:p w14:paraId="26DB60DD"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t>проведено 2 конференции, семинаров, форумов, при плане 2 единицы;</w:t>
      </w:r>
    </w:p>
    <w:p w14:paraId="491FD5E0" w14:textId="77777777" w:rsidR="00FF25AD" w:rsidRDefault="00FF25AD" w:rsidP="00FF25AD">
      <w:pPr>
        <w:pBdr>
          <w:bottom w:val="single" w:sz="4" w:space="31" w:color="FFFFFF"/>
        </w:pBdr>
        <w:ind w:firstLine="709"/>
        <w:contextualSpacing/>
        <w:jc w:val="both"/>
        <w:rPr>
          <w:sz w:val="28"/>
          <w:szCs w:val="28"/>
        </w:rPr>
      </w:pPr>
      <w:r>
        <w:rPr>
          <w:sz w:val="28"/>
          <w:szCs w:val="28"/>
        </w:rPr>
        <w:lastRenderedPageBreak/>
        <w:t>проведено 3</w:t>
      </w:r>
      <w:r w:rsidRPr="005E13D5">
        <w:rPr>
          <w:sz w:val="28"/>
          <w:szCs w:val="28"/>
        </w:rPr>
        <w:t xml:space="preserve"> мероприятие и оказание услуг в сфере гр</w:t>
      </w:r>
      <w:r>
        <w:rPr>
          <w:sz w:val="28"/>
          <w:szCs w:val="28"/>
        </w:rPr>
        <w:t>ажданского общества, при плане 3</w:t>
      </w:r>
      <w:r w:rsidRPr="005E13D5">
        <w:rPr>
          <w:sz w:val="28"/>
          <w:szCs w:val="28"/>
        </w:rPr>
        <w:t xml:space="preserve"> единицы;</w:t>
      </w:r>
    </w:p>
    <w:p w14:paraId="655CD92D" w14:textId="77777777" w:rsidR="00FF25AD" w:rsidRPr="005E13D5" w:rsidRDefault="00FF25AD" w:rsidP="00FF25AD">
      <w:pPr>
        <w:pBdr>
          <w:bottom w:val="single" w:sz="4" w:space="31" w:color="FFFFFF"/>
        </w:pBdr>
        <w:ind w:firstLine="709"/>
        <w:contextualSpacing/>
        <w:jc w:val="both"/>
        <w:rPr>
          <w:sz w:val="28"/>
          <w:szCs w:val="28"/>
        </w:rPr>
      </w:pPr>
      <w:r>
        <w:rPr>
          <w:sz w:val="28"/>
          <w:szCs w:val="28"/>
        </w:rPr>
        <w:t>реализовано 3 проекта НПО, финансируемых в рамках государственного социального заказа при плане 3 единицы;</w:t>
      </w:r>
    </w:p>
    <w:p w14:paraId="36047548" w14:textId="77777777" w:rsidR="00FF25AD" w:rsidRPr="005E13D5" w:rsidRDefault="00FF25AD" w:rsidP="00FF25AD">
      <w:pPr>
        <w:pBdr>
          <w:bottom w:val="single" w:sz="4" w:space="31" w:color="FFFFFF"/>
        </w:pBdr>
        <w:ind w:firstLine="709"/>
        <w:contextualSpacing/>
        <w:jc w:val="both"/>
        <w:rPr>
          <w:sz w:val="28"/>
          <w:szCs w:val="28"/>
        </w:rPr>
      </w:pPr>
      <w:r>
        <w:rPr>
          <w:b/>
          <w:i/>
          <w:sz w:val="28"/>
          <w:szCs w:val="28"/>
        </w:rPr>
        <w:t xml:space="preserve">на </w:t>
      </w:r>
      <w:r w:rsidRPr="005E13D5">
        <w:rPr>
          <w:b/>
          <w:i/>
          <w:sz w:val="28"/>
          <w:szCs w:val="28"/>
        </w:rPr>
        <w:t>проведение мероприятий в сфере модернизации общественного сознания</w:t>
      </w:r>
      <w:r w:rsidRPr="005E13D5">
        <w:rPr>
          <w:sz w:val="28"/>
          <w:szCs w:val="28"/>
        </w:rPr>
        <w:t xml:space="preserve"> предус</w:t>
      </w:r>
      <w:r>
        <w:rPr>
          <w:sz w:val="28"/>
          <w:szCs w:val="28"/>
        </w:rPr>
        <w:t>матривались</w:t>
      </w:r>
      <w:r w:rsidRPr="005E13D5">
        <w:rPr>
          <w:sz w:val="28"/>
          <w:szCs w:val="28"/>
        </w:rPr>
        <w:t xml:space="preserve"> </w:t>
      </w:r>
      <w:r>
        <w:rPr>
          <w:sz w:val="28"/>
          <w:szCs w:val="28"/>
        </w:rPr>
        <w:t>1 605 935,0 тыс.тенге</w:t>
      </w:r>
      <w:r w:rsidRPr="005E13D5">
        <w:rPr>
          <w:sz w:val="28"/>
          <w:szCs w:val="28"/>
        </w:rPr>
        <w:t xml:space="preserve">, исполнено </w:t>
      </w:r>
      <w:r>
        <w:rPr>
          <w:sz w:val="28"/>
          <w:szCs w:val="28"/>
        </w:rPr>
        <w:t>1 597 739,5 тыс.тенге</w:t>
      </w:r>
      <w:r w:rsidRPr="005E13D5">
        <w:rPr>
          <w:sz w:val="28"/>
          <w:szCs w:val="28"/>
        </w:rPr>
        <w:t>, или 9</w:t>
      </w:r>
      <w:r>
        <w:rPr>
          <w:sz w:val="28"/>
          <w:szCs w:val="28"/>
        </w:rPr>
        <w:t>9</w:t>
      </w:r>
      <w:r w:rsidRPr="005E13D5">
        <w:rPr>
          <w:sz w:val="28"/>
          <w:szCs w:val="28"/>
        </w:rPr>
        <w:t>,5</w:t>
      </w:r>
      <w:r>
        <w:rPr>
          <w:sz w:val="28"/>
          <w:szCs w:val="28"/>
        </w:rPr>
        <w:t> %</w:t>
      </w:r>
      <w:r w:rsidRPr="005E13D5">
        <w:rPr>
          <w:sz w:val="28"/>
          <w:szCs w:val="28"/>
        </w:rPr>
        <w:t xml:space="preserve"> к плану на год. Не </w:t>
      </w:r>
      <w:r>
        <w:rPr>
          <w:sz w:val="28"/>
          <w:szCs w:val="28"/>
        </w:rPr>
        <w:t>исполнено</w:t>
      </w:r>
      <w:r w:rsidRPr="005E13D5">
        <w:rPr>
          <w:sz w:val="28"/>
          <w:szCs w:val="28"/>
        </w:rPr>
        <w:t xml:space="preserve"> </w:t>
      </w:r>
      <w:r>
        <w:rPr>
          <w:sz w:val="28"/>
          <w:szCs w:val="28"/>
        </w:rPr>
        <w:t>8 195,5 тыс.тенге</w:t>
      </w:r>
      <w:r w:rsidRPr="005E13D5">
        <w:rPr>
          <w:sz w:val="28"/>
          <w:szCs w:val="28"/>
        </w:rPr>
        <w:t xml:space="preserve"> </w:t>
      </w:r>
      <w:r>
        <w:rPr>
          <w:sz w:val="28"/>
          <w:szCs w:val="28"/>
        </w:rPr>
        <w:t>–</w:t>
      </w:r>
      <w:r w:rsidRPr="005E13D5">
        <w:rPr>
          <w:sz w:val="28"/>
          <w:szCs w:val="28"/>
        </w:rPr>
        <w:t xml:space="preserve"> </w:t>
      </w:r>
      <w:r>
        <w:rPr>
          <w:sz w:val="28"/>
          <w:szCs w:val="28"/>
          <w:lang w:val="kk-KZ"/>
        </w:rPr>
        <w:t>экономия, полученная в результате оптимизации бюджетных средств при условии достижения результатов</w:t>
      </w:r>
      <w:r w:rsidRPr="005E13D5">
        <w:rPr>
          <w:sz w:val="28"/>
          <w:szCs w:val="28"/>
        </w:rPr>
        <w:t>.</w:t>
      </w:r>
    </w:p>
    <w:p w14:paraId="64140E24" w14:textId="77777777" w:rsidR="00FF25AD" w:rsidRPr="005E13D5" w:rsidRDefault="00FF25AD" w:rsidP="00FF25AD">
      <w:pPr>
        <w:pBdr>
          <w:bottom w:val="single" w:sz="4" w:space="31" w:color="FFFFFF"/>
        </w:pBdr>
        <w:ind w:firstLine="709"/>
        <w:contextualSpacing/>
        <w:jc w:val="both"/>
        <w:rPr>
          <w:b/>
          <w:sz w:val="28"/>
          <w:szCs w:val="28"/>
        </w:rPr>
      </w:pPr>
      <w:r w:rsidRPr="005E13D5">
        <w:rPr>
          <w:i/>
          <w:sz w:val="28"/>
          <w:szCs w:val="28"/>
        </w:rPr>
        <w:t>Достигнуты 3 показателя прямого результата:</w:t>
      </w:r>
    </w:p>
    <w:p w14:paraId="706F63C0"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t>оказано 3 услуги в рамках деятельности НАО «Казахстанский институт общественного развития «Рухани Жаңғыру» в рамках государственного задания при плане 3 единицы;</w:t>
      </w:r>
    </w:p>
    <w:p w14:paraId="7C52B36F"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t>оказана 1 услуга по созданию Проектных офисов для организации изучения исторических архивных материалов по полной реабилитации жертв политических репрессий при плане 1 единица;</w:t>
      </w:r>
    </w:p>
    <w:p w14:paraId="0BBA9EBE" w14:textId="77777777" w:rsidR="00FF25AD" w:rsidRPr="002A5AAA" w:rsidRDefault="00FF25AD" w:rsidP="00FF25AD">
      <w:pPr>
        <w:pBdr>
          <w:bottom w:val="single" w:sz="4" w:space="31" w:color="FFFFFF"/>
        </w:pBdr>
        <w:ind w:firstLine="709"/>
        <w:contextualSpacing/>
        <w:jc w:val="both"/>
        <w:rPr>
          <w:sz w:val="28"/>
          <w:szCs w:val="28"/>
        </w:rPr>
      </w:pPr>
      <w:r>
        <w:rPr>
          <w:sz w:val="28"/>
          <w:szCs w:val="28"/>
        </w:rPr>
        <w:t xml:space="preserve">приобретены 2 лицензионных прав на контент популярных детских </w:t>
      </w:r>
      <w:r w:rsidRPr="002A5AAA">
        <w:rPr>
          <w:sz w:val="28"/>
          <w:szCs w:val="28"/>
        </w:rPr>
        <w:t>каналов с мультипликацией на государственном языке при плане 2 единиц.</w:t>
      </w:r>
    </w:p>
    <w:p w14:paraId="1168846A"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 xml:space="preserve">В рамках средств данной бюджетной подпрограммы </w:t>
      </w:r>
      <w:r w:rsidRPr="002A5AAA">
        <w:rPr>
          <w:i/>
          <w:sz w:val="28"/>
          <w:szCs w:val="28"/>
        </w:rPr>
        <w:t>государственным заданием</w:t>
      </w:r>
      <w:r w:rsidRPr="002A5AAA">
        <w:rPr>
          <w:sz w:val="28"/>
          <w:szCs w:val="28"/>
        </w:rPr>
        <w:t xml:space="preserve"> НАО </w:t>
      </w:r>
      <w:r>
        <w:rPr>
          <w:sz w:val="28"/>
          <w:szCs w:val="28"/>
        </w:rPr>
        <w:t>«</w:t>
      </w:r>
      <w:r w:rsidRPr="002A5AAA">
        <w:rPr>
          <w:sz w:val="28"/>
          <w:szCs w:val="28"/>
        </w:rPr>
        <w:t>Казахстанский институт общественного развития</w:t>
      </w:r>
      <w:r>
        <w:rPr>
          <w:sz w:val="28"/>
          <w:szCs w:val="28"/>
        </w:rPr>
        <w:t>»</w:t>
      </w:r>
      <w:r w:rsidRPr="002A5AAA">
        <w:rPr>
          <w:sz w:val="28"/>
          <w:szCs w:val="28"/>
        </w:rPr>
        <w:t xml:space="preserve"> выделены 1 597 739,47</w:t>
      </w:r>
      <w:r>
        <w:rPr>
          <w:sz w:val="28"/>
          <w:szCs w:val="28"/>
        </w:rPr>
        <w:t> тыс.тенге</w:t>
      </w:r>
      <w:r w:rsidRPr="002A5AAA">
        <w:rPr>
          <w:sz w:val="28"/>
          <w:szCs w:val="28"/>
        </w:rPr>
        <w:t>, в том числе:</w:t>
      </w:r>
    </w:p>
    <w:p w14:paraId="71ACA27B" w14:textId="77777777" w:rsidR="00FF25AD" w:rsidRPr="002A5AAA" w:rsidRDefault="00FF25AD" w:rsidP="00FF25AD">
      <w:pPr>
        <w:pBdr>
          <w:bottom w:val="single" w:sz="4" w:space="31" w:color="FFFFFF"/>
        </w:pBdr>
        <w:ind w:firstLine="709"/>
        <w:contextualSpacing/>
        <w:jc w:val="both"/>
        <w:rPr>
          <w:i/>
          <w:sz w:val="28"/>
          <w:szCs w:val="28"/>
        </w:rPr>
      </w:pPr>
      <w:r w:rsidRPr="002A5AAA">
        <w:rPr>
          <w:sz w:val="28"/>
          <w:szCs w:val="28"/>
        </w:rPr>
        <w:t>1 142 138,0</w:t>
      </w:r>
      <w:r>
        <w:rPr>
          <w:sz w:val="28"/>
          <w:szCs w:val="28"/>
        </w:rPr>
        <w:t> тыс.тенге</w:t>
      </w:r>
      <w:r w:rsidRPr="002A5AAA">
        <w:rPr>
          <w:sz w:val="28"/>
          <w:szCs w:val="28"/>
        </w:rPr>
        <w:t xml:space="preserve"> </w:t>
      </w:r>
      <w:r w:rsidRPr="002A5AAA">
        <w:rPr>
          <w:i/>
          <w:sz w:val="28"/>
          <w:szCs w:val="28"/>
        </w:rPr>
        <w:t>для выполнения услуги по научно-методическому обеспечению государственной политики в сфере общественного развития:</w:t>
      </w:r>
    </w:p>
    <w:p w14:paraId="06E24FEF"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1. Модернизация общественного сознания, в рамках которого выполнены следующие мероприятия:</w:t>
      </w:r>
    </w:p>
    <w:p w14:paraId="3321320E"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Аналитический доклад по формированию новых ценностных ориентиров казахстанского общества;</w:t>
      </w:r>
    </w:p>
    <w:p w14:paraId="1B8A1FB3" w14:textId="77777777" w:rsidR="00FF25AD" w:rsidRDefault="00FF25AD" w:rsidP="00FF25AD">
      <w:pPr>
        <w:pBdr>
          <w:bottom w:val="single" w:sz="4" w:space="31" w:color="FFFFFF"/>
        </w:pBdr>
        <w:ind w:firstLine="709"/>
        <w:contextualSpacing/>
        <w:jc w:val="both"/>
        <w:rPr>
          <w:sz w:val="28"/>
          <w:szCs w:val="28"/>
        </w:rPr>
      </w:pPr>
      <w:r w:rsidRPr="002A5AAA">
        <w:rPr>
          <w:sz w:val="28"/>
          <w:szCs w:val="28"/>
        </w:rPr>
        <w:t>Проведение комплекса мероприятий по реализации</w:t>
      </w:r>
      <w:r w:rsidRPr="00D305CA">
        <w:rPr>
          <w:sz w:val="28"/>
          <w:szCs w:val="28"/>
        </w:rPr>
        <w:t xml:space="preserve"> проекта </w:t>
      </w:r>
      <w:r>
        <w:rPr>
          <w:sz w:val="28"/>
          <w:szCs w:val="28"/>
        </w:rPr>
        <w:t>«</w:t>
      </w:r>
      <w:r w:rsidRPr="00D305CA">
        <w:rPr>
          <w:sz w:val="28"/>
          <w:szCs w:val="28"/>
        </w:rPr>
        <w:t>Ulttyq tárbıe</w:t>
      </w:r>
      <w:r>
        <w:rPr>
          <w:sz w:val="28"/>
          <w:szCs w:val="28"/>
        </w:rPr>
        <w:t>»;</w:t>
      </w:r>
    </w:p>
    <w:p w14:paraId="1CEEDCFD" w14:textId="77777777" w:rsidR="00FF25AD" w:rsidRDefault="00FF25AD" w:rsidP="00FF25AD">
      <w:pPr>
        <w:pBdr>
          <w:bottom w:val="single" w:sz="4" w:space="31" w:color="FFFFFF"/>
        </w:pBdr>
        <w:ind w:firstLine="709"/>
        <w:contextualSpacing/>
        <w:jc w:val="both"/>
        <w:rPr>
          <w:sz w:val="28"/>
          <w:szCs w:val="28"/>
        </w:rPr>
      </w:pPr>
      <w:r w:rsidRPr="00D305CA">
        <w:rPr>
          <w:sz w:val="28"/>
          <w:szCs w:val="28"/>
        </w:rPr>
        <w:t xml:space="preserve">Проведение комплекса мероприятий </w:t>
      </w:r>
      <w:r>
        <w:rPr>
          <w:sz w:val="28"/>
          <w:szCs w:val="28"/>
        </w:rPr>
        <w:t>«</w:t>
      </w:r>
      <w:r w:rsidRPr="00D305CA">
        <w:rPr>
          <w:sz w:val="28"/>
          <w:szCs w:val="28"/>
        </w:rPr>
        <w:t>Ruh vision</w:t>
      </w:r>
      <w:r>
        <w:rPr>
          <w:sz w:val="28"/>
          <w:szCs w:val="28"/>
        </w:rPr>
        <w:t>»;</w:t>
      </w:r>
    </w:p>
    <w:p w14:paraId="12A089EA" w14:textId="77777777" w:rsidR="00FF25AD" w:rsidRDefault="00FF25AD" w:rsidP="00FF25AD">
      <w:pPr>
        <w:pBdr>
          <w:bottom w:val="single" w:sz="4" w:space="31" w:color="FFFFFF"/>
        </w:pBdr>
        <w:ind w:firstLine="709"/>
        <w:contextualSpacing/>
        <w:jc w:val="both"/>
        <w:rPr>
          <w:sz w:val="28"/>
          <w:szCs w:val="28"/>
        </w:rPr>
      </w:pPr>
      <w:r w:rsidRPr="00D305CA">
        <w:rPr>
          <w:sz w:val="28"/>
          <w:szCs w:val="28"/>
        </w:rPr>
        <w:t>Проект «Балалар әлемі»</w:t>
      </w:r>
      <w:r>
        <w:rPr>
          <w:sz w:val="28"/>
          <w:szCs w:val="28"/>
        </w:rPr>
        <w:t>;</w:t>
      </w:r>
    </w:p>
    <w:p w14:paraId="33D78BBC" w14:textId="77777777" w:rsidR="00FF25AD" w:rsidRDefault="00FF25AD" w:rsidP="00FF25AD">
      <w:pPr>
        <w:pBdr>
          <w:bottom w:val="single" w:sz="4" w:space="31" w:color="FFFFFF"/>
        </w:pBdr>
        <w:ind w:firstLine="709"/>
        <w:contextualSpacing/>
        <w:jc w:val="both"/>
        <w:rPr>
          <w:sz w:val="28"/>
          <w:szCs w:val="28"/>
        </w:rPr>
      </w:pPr>
      <w:r w:rsidRPr="00D305CA">
        <w:rPr>
          <w:sz w:val="28"/>
          <w:szCs w:val="28"/>
        </w:rPr>
        <w:t xml:space="preserve">Создание и обеспечение деятельности центра </w:t>
      </w:r>
      <w:r>
        <w:rPr>
          <w:sz w:val="28"/>
          <w:szCs w:val="28"/>
        </w:rPr>
        <w:t>«</w:t>
      </w:r>
      <w:r w:rsidRPr="00D305CA">
        <w:rPr>
          <w:sz w:val="28"/>
          <w:szCs w:val="28"/>
        </w:rPr>
        <w:t>Кемел болашақ</w:t>
      </w:r>
      <w:r>
        <w:rPr>
          <w:sz w:val="28"/>
          <w:szCs w:val="28"/>
        </w:rPr>
        <w:t>»;</w:t>
      </w:r>
    </w:p>
    <w:p w14:paraId="6F1867D6" w14:textId="77777777" w:rsidR="00FF25AD" w:rsidRDefault="00FF25AD" w:rsidP="00FF25AD">
      <w:pPr>
        <w:pBdr>
          <w:bottom w:val="single" w:sz="4" w:space="31" w:color="FFFFFF"/>
        </w:pBdr>
        <w:ind w:firstLine="709"/>
        <w:contextualSpacing/>
        <w:jc w:val="both"/>
        <w:rPr>
          <w:sz w:val="28"/>
          <w:szCs w:val="28"/>
        </w:rPr>
      </w:pPr>
      <w:r w:rsidRPr="00D305CA">
        <w:rPr>
          <w:sz w:val="28"/>
          <w:szCs w:val="28"/>
        </w:rPr>
        <w:t xml:space="preserve">Геймификация ценностей </w:t>
      </w:r>
      <w:r>
        <w:rPr>
          <w:sz w:val="28"/>
          <w:szCs w:val="28"/>
        </w:rPr>
        <w:t>«</w:t>
      </w:r>
      <w:r w:rsidRPr="00D305CA">
        <w:rPr>
          <w:sz w:val="28"/>
          <w:szCs w:val="28"/>
        </w:rPr>
        <w:t>Рухани жаңғыру</w:t>
      </w:r>
      <w:r>
        <w:rPr>
          <w:sz w:val="28"/>
          <w:szCs w:val="28"/>
        </w:rPr>
        <w:t>»</w:t>
      </w:r>
      <w:r w:rsidRPr="00D305CA">
        <w:rPr>
          <w:sz w:val="28"/>
          <w:szCs w:val="28"/>
        </w:rPr>
        <w:t xml:space="preserve"> (эволюционное развитие, открытость сознания)</w:t>
      </w:r>
      <w:r>
        <w:rPr>
          <w:sz w:val="28"/>
          <w:szCs w:val="28"/>
        </w:rPr>
        <w:t>;</w:t>
      </w:r>
    </w:p>
    <w:p w14:paraId="165473F5" w14:textId="77777777" w:rsidR="00FF25AD" w:rsidRDefault="00FF25AD" w:rsidP="00FF25AD">
      <w:pPr>
        <w:pBdr>
          <w:bottom w:val="single" w:sz="4" w:space="31" w:color="FFFFFF"/>
        </w:pBdr>
        <w:ind w:firstLine="709"/>
        <w:contextualSpacing/>
        <w:jc w:val="both"/>
        <w:rPr>
          <w:sz w:val="28"/>
          <w:szCs w:val="28"/>
        </w:rPr>
      </w:pPr>
      <w:r w:rsidRPr="00D305CA">
        <w:rPr>
          <w:sz w:val="28"/>
          <w:szCs w:val="28"/>
        </w:rPr>
        <w:t>Разработка методики индекса нравственного состояния общества</w:t>
      </w:r>
      <w:r>
        <w:rPr>
          <w:sz w:val="28"/>
          <w:szCs w:val="28"/>
        </w:rPr>
        <w:t>;</w:t>
      </w:r>
    </w:p>
    <w:p w14:paraId="40F1312E" w14:textId="77777777" w:rsidR="00FF25AD" w:rsidRDefault="00FF25AD" w:rsidP="00FF25AD">
      <w:pPr>
        <w:pBdr>
          <w:bottom w:val="single" w:sz="4" w:space="31" w:color="FFFFFF"/>
        </w:pBdr>
        <w:ind w:firstLine="709"/>
        <w:contextualSpacing/>
        <w:jc w:val="both"/>
        <w:rPr>
          <w:sz w:val="28"/>
          <w:szCs w:val="28"/>
        </w:rPr>
      </w:pPr>
      <w:r w:rsidRPr="00D305CA">
        <w:rPr>
          <w:sz w:val="28"/>
          <w:szCs w:val="28"/>
        </w:rPr>
        <w:t>Коммеморативные практики как инструмент конструирования общественного сознания</w:t>
      </w:r>
      <w:r>
        <w:rPr>
          <w:sz w:val="28"/>
          <w:szCs w:val="28"/>
        </w:rPr>
        <w:t>;</w:t>
      </w:r>
    </w:p>
    <w:p w14:paraId="7FF88DDF" w14:textId="77777777" w:rsidR="00FF25AD" w:rsidRDefault="00FF25AD" w:rsidP="00FF25AD">
      <w:pPr>
        <w:pBdr>
          <w:bottom w:val="single" w:sz="4" w:space="31" w:color="FFFFFF"/>
        </w:pBdr>
        <w:ind w:firstLine="709"/>
        <w:contextualSpacing/>
        <w:jc w:val="both"/>
        <w:rPr>
          <w:sz w:val="28"/>
          <w:szCs w:val="28"/>
        </w:rPr>
      </w:pPr>
      <w:r w:rsidRPr="00D305CA">
        <w:rPr>
          <w:sz w:val="28"/>
          <w:szCs w:val="28"/>
        </w:rPr>
        <w:t xml:space="preserve">Услуги по информационному освещению проектов НАО </w:t>
      </w:r>
      <w:r>
        <w:rPr>
          <w:sz w:val="28"/>
          <w:szCs w:val="28"/>
        </w:rPr>
        <w:t>«</w:t>
      </w:r>
      <w:r w:rsidRPr="00D305CA">
        <w:rPr>
          <w:sz w:val="28"/>
          <w:szCs w:val="28"/>
        </w:rPr>
        <w:t>КИОР</w:t>
      </w:r>
      <w:r>
        <w:rPr>
          <w:sz w:val="28"/>
          <w:szCs w:val="28"/>
        </w:rPr>
        <w:t>»;</w:t>
      </w:r>
    </w:p>
    <w:p w14:paraId="7D678DE2" w14:textId="77777777" w:rsidR="00FF25AD" w:rsidRDefault="00FF25AD" w:rsidP="00FF25AD">
      <w:pPr>
        <w:pBdr>
          <w:bottom w:val="single" w:sz="4" w:space="31" w:color="FFFFFF"/>
        </w:pBdr>
        <w:ind w:firstLine="709"/>
        <w:contextualSpacing/>
        <w:jc w:val="both"/>
        <w:rPr>
          <w:sz w:val="28"/>
          <w:szCs w:val="28"/>
        </w:rPr>
      </w:pPr>
      <w:r w:rsidRPr="00D305CA">
        <w:rPr>
          <w:sz w:val="28"/>
          <w:szCs w:val="28"/>
        </w:rPr>
        <w:t>Подготовка серии видео уроков для представителей сферы медиа и коммуникаций</w:t>
      </w:r>
      <w:r>
        <w:rPr>
          <w:sz w:val="28"/>
          <w:szCs w:val="28"/>
        </w:rPr>
        <w:t>;</w:t>
      </w:r>
    </w:p>
    <w:p w14:paraId="08BB0A45" w14:textId="77777777" w:rsidR="00FF25AD" w:rsidRDefault="00FF25AD" w:rsidP="00FF25AD">
      <w:pPr>
        <w:pBdr>
          <w:bottom w:val="single" w:sz="4" w:space="31" w:color="FFFFFF"/>
        </w:pBdr>
        <w:ind w:firstLine="709"/>
        <w:contextualSpacing/>
        <w:jc w:val="both"/>
        <w:rPr>
          <w:sz w:val="28"/>
          <w:szCs w:val="28"/>
        </w:rPr>
      </w:pPr>
      <w:r w:rsidRPr="00D305CA">
        <w:rPr>
          <w:sz w:val="28"/>
          <w:szCs w:val="28"/>
        </w:rPr>
        <w:t>Подготовка ежегодного Национального доклада об общественных советах в Республике Казахстан</w:t>
      </w:r>
      <w:r>
        <w:rPr>
          <w:sz w:val="28"/>
          <w:szCs w:val="28"/>
        </w:rPr>
        <w:t>;</w:t>
      </w:r>
    </w:p>
    <w:p w14:paraId="0A85B397" w14:textId="77777777" w:rsidR="00FF25AD" w:rsidRDefault="00FF25AD" w:rsidP="00FF25AD">
      <w:pPr>
        <w:pBdr>
          <w:bottom w:val="single" w:sz="4" w:space="31" w:color="FFFFFF"/>
        </w:pBdr>
        <w:ind w:firstLine="709"/>
        <w:contextualSpacing/>
        <w:jc w:val="both"/>
        <w:rPr>
          <w:sz w:val="28"/>
          <w:szCs w:val="28"/>
        </w:rPr>
      </w:pPr>
      <w:r w:rsidRPr="00D305CA">
        <w:rPr>
          <w:sz w:val="28"/>
          <w:szCs w:val="28"/>
        </w:rPr>
        <w:t>Проведение исследовательской работы в рамках национального Курылтая (разработка аналитических докладов по общественно-политическим темам)</w:t>
      </w:r>
      <w:r>
        <w:rPr>
          <w:sz w:val="28"/>
          <w:szCs w:val="28"/>
        </w:rPr>
        <w:t>;</w:t>
      </w:r>
    </w:p>
    <w:p w14:paraId="46475603" w14:textId="77777777" w:rsidR="00FF25AD" w:rsidRDefault="00FF25AD" w:rsidP="00FF25AD">
      <w:pPr>
        <w:pBdr>
          <w:bottom w:val="single" w:sz="4" w:space="31" w:color="FFFFFF"/>
        </w:pBdr>
        <w:ind w:firstLine="709"/>
        <w:contextualSpacing/>
        <w:jc w:val="both"/>
        <w:rPr>
          <w:sz w:val="28"/>
          <w:szCs w:val="28"/>
        </w:rPr>
      </w:pPr>
      <w:r w:rsidRPr="00D305CA">
        <w:rPr>
          <w:sz w:val="28"/>
          <w:szCs w:val="28"/>
        </w:rPr>
        <w:t>Комплексный доклад по вопросам развития гражданского общества</w:t>
      </w:r>
      <w:r>
        <w:rPr>
          <w:sz w:val="28"/>
          <w:szCs w:val="28"/>
        </w:rPr>
        <w:t>;</w:t>
      </w:r>
    </w:p>
    <w:p w14:paraId="39BB86BC" w14:textId="77777777" w:rsidR="00FF25AD" w:rsidRDefault="00FF25AD" w:rsidP="00FF25AD">
      <w:pPr>
        <w:pBdr>
          <w:bottom w:val="single" w:sz="4" w:space="31" w:color="FFFFFF"/>
        </w:pBdr>
        <w:ind w:firstLine="709"/>
        <w:contextualSpacing/>
        <w:jc w:val="both"/>
        <w:rPr>
          <w:sz w:val="28"/>
          <w:szCs w:val="28"/>
        </w:rPr>
      </w:pPr>
      <w:r w:rsidRPr="00D305CA">
        <w:rPr>
          <w:sz w:val="28"/>
          <w:szCs w:val="28"/>
        </w:rPr>
        <w:lastRenderedPageBreak/>
        <w:t xml:space="preserve">Организация комплекса мероприятий в сфере волонтерства </w:t>
      </w:r>
      <w:r>
        <w:rPr>
          <w:sz w:val="28"/>
          <w:szCs w:val="28"/>
        </w:rPr>
        <w:t>«</w:t>
      </w:r>
      <w:r w:rsidRPr="00D305CA">
        <w:rPr>
          <w:sz w:val="28"/>
          <w:szCs w:val="28"/>
        </w:rPr>
        <w:t>Birgemiz: areket yaqyty</w:t>
      </w:r>
      <w:r>
        <w:rPr>
          <w:sz w:val="28"/>
          <w:szCs w:val="28"/>
        </w:rPr>
        <w:t>».</w:t>
      </w:r>
    </w:p>
    <w:p w14:paraId="6A2CA55F" w14:textId="77777777" w:rsidR="00FF25AD" w:rsidRDefault="00FF25AD" w:rsidP="00FF25AD">
      <w:pPr>
        <w:pBdr>
          <w:bottom w:val="single" w:sz="4" w:space="31" w:color="FFFFFF"/>
        </w:pBdr>
        <w:ind w:firstLine="709"/>
        <w:contextualSpacing/>
        <w:jc w:val="both"/>
        <w:rPr>
          <w:sz w:val="28"/>
          <w:szCs w:val="28"/>
        </w:rPr>
      </w:pPr>
      <w:r>
        <w:rPr>
          <w:sz w:val="28"/>
          <w:szCs w:val="28"/>
        </w:rPr>
        <w:t>2. Развитие семейной политики, в рамках которого выполнены следующие мероприятия:</w:t>
      </w:r>
    </w:p>
    <w:p w14:paraId="4DD12DDD" w14:textId="77777777" w:rsidR="00FF25AD" w:rsidRDefault="00FF25AD" w:rsidP="00FF25AD">
      <w:pPr>
        <w:pBdr>
          <w:bottom w:val="single" w:sz="4" w:space="31" w:color="FFFFFF"/>
        </w:pBdr>
        <w:ind w:firstLine="709"/>
        <w:contextualSpacing/>
        <w:jc w:val="both"/>
        <w:rPr>
          <w:sz w:val="28"/>
          <w:szCs w:val="28"/>
        </w:rPr>
      </w:pPr>
      <w:r w:rsidRPr="00D305CA">
        <w:rPr>
          <w:sz w:val="28"/>
          <w:szCs w:val="28"/>
        </w:rPr>
        <w:t>По</w:t>
      </w:r>
      <w:r>
        <w:rPr>
          <w:sz w:val="28"/>
          <w:szCs w:val="28"/>
        </w:rPr>
        <w:t>дготовка Национального доклада «</w:t>
      </w:r>
      <w:r w:rsidRPr="00D305CA">
        <w:rPr>
          <w:sz w:val="28"/>
          <w:szCs w:val="28"/>
        </w:rPr>
        <w:t xml:space="preserve">О противодействии семейно-бытовому </w:t>
      </w:r>
      <w:r>
        <w:rPr>
          <w:sz w:val="28"/>
          <w:szCs w:val="28"/>
        </w:rPr>
        <w:t>насилию в Республике Казахстан»;</w:t>
      </w:r>
    </w:p>
    <w:p w14:paraId="6CD956E4" w14:textId="77777777" w:rsidR="00FF25AD" w:rsidRDefault="00FF25AD" w:rsidP="00FF25AD">
      <w:pPr>
        <w:pBdr>
          <w:bottom w:val="single" w:sz="4" w:space="31" w:color="FFFFFF"/>
        </w:pBdr>
        <w:ind w:firstLine="709"/>
        <w:contextualSpacing/>
        <w:jc w:val="both"/>
        <w:rPr>
          <w:sz w:val="28"/>
          <w:szCs w:val="28"/>
        </w:rPr>
      </w:pPr>
      <w:r>
        <w:rPr>
          <w:sz w:val="28"/>
          <w:szCs w:val="28"/>
        </w:rPr>
        <w:t>Социологическое исследование «</w:t>
      </w:r>
      <w:r w:rsidRPr="00D305CA">
        <w:rPr>
          <w:sz w:val="28"/>
          <w:szCs w:val="28"/>
        </w:rPr>
        <w:t>Монородительские семьи в Казахстане</w:t>
      </w:r>
      <w:r>
        <w:rPr>
          <w:sz w:val="28"/>
          <w:szCs w:val="28"/>
        </w:rPr>
        <w:t>»:</w:t>
      </w:r>
    </w:p>
    <w:p w14:paraId="68E76056" w14:textId="77777777" w:rsidR="00FF25AD" w:rsidRDefault="00FF25AD" w:rsidP="00FF25AD">
      <w:pPr>
        <w:pBdr>
          <w:bottom w:val="single" w:sz="4" w:space="31" w:color="FFFFFF"/>
        </w:pBdr>
        <w:ind w:firstLine="709"/>
        <w:contextualSpacing/>
        <w:jc w:val="both"/>
        <w:rPr>
          <w:sz w:val="28"/>
          <w:szCs w:val="28"/>
        </w:rPr>
      </w:pPr>
      <w:r>
        <w:rPr>
          <w:sz w:val="28"/>
          <w:szCs w:val="28"/>
        </w:rPr>
        <w:t>Аналитический доклад «</w:t>
      </w:r>
      <w:r w:rsidRPr="00D305CA">
        <w:rPr>
          <w:sz w:val="28"/>
          <w:szCs w:val="28"/>
        </w:rPr>
        <w:t>Позднее материнство в казах</w:t>
      </w:r>
      <w:r>
        <w:rPr>
          <w:sz w:val="28"/>
          <w:szCs w:val="28"/>
        </w:rPr>
        <w:t>станском обществе»;</w:t>
      </w:r>
    </w:p>
    <w:p w14:paraId="0F67B8A8" w14:textId="77777777" w:rsidR="00FF25AD" w:rsidRDefault="00FF25AD" w:rsidP="00FF25AD">
      <w:pPr>
        <w:pBdr>
          <w:bottom w:val="single" w:sz="4" w:space="31" w:color="FFFFFF"/>
        </w:pBdr>
        <w:ind w:firstLine="709"/>
        <w:contextualSpacing/>
        <w:jc w:val="both"/>
        <w:rPr>
          <w:sz w:val="28"/>
          <w:szCs w:val="28"/>
        </w:rPr>
      </w:pPr>
      <w:r>
        <w:rPr>
          <w:sz w:val="28"/>
          <w:szCs w:val="28"/>
        </w:rPr>
        <w:t>Социологическое исследование «</w:t>
      </w:r>
      <w:r w:rsidRPr="00D305CA">
        <w:rPr>
          <w:sz w:val="28"/>
          <w:szCs w:val="28"/>
        </w:rPr>
        <w:t>Гендерная политика в сов</w:t>
      </w:r>
      <w:r>
        <w:rPr>
          <w:sz w:val="28"/>
          <w:szCs w:val="28"/>
        </w:rPr>
        <w:t>ременном казахстанском обществе»;</w:t>
      </w:r>
    </w:p>
    <w:p w14:paraId="1923D0B6" w14:textId="77777777" w:rsidR="00FF25AD" w:rsidRPr="002A5AAA" w:rsidRDefault="00FF25AD" w:rsidP="00FF25AD">
      <w:pPr>
        <w:pBdr>
          <w:bottom w:val="single" w:sz="4" w:space="31" w:color="FFFFFF"/>
        </w:pBdr>
        <w:ind w:firstLine="709"/>
        <w:contextualSpacing/>
        <w:jc w:val="both"/>
        <w:rPr>
          <w:sz w:val="28"/>
          <w:szCs w:val="28"/>
        </w:rPr>
      </w:pPr>
      <w:r w:rsidRPr="00D305CA">
        <w:rPr>
          <w:sz w:val="28"/>
          <w:szCs w:val="28"/>
        </w:rPr>
        <w:t xml:space="preserve">Функциональный анализ деятельности государственных органов, занимающихся укреплением института семьи, защиты прав женщин, детей, </w:t>
      </w:r>
      <w:r w:rsidRPr="002A5AAA">
        <w:rPr>
          <w:sz w:val="28"/>
          <w:szCs w:val="28"/>
        </w:rPr>
        <w:t>противодействием семейно-бытовому насилию;</w:t>
      </w:r>
    </w:p>
    <w:p w14:paraId="0E0A9B21"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28 941,0</w:t>
      </w:r>
      <w:r>
        <w:rPr>
          <w:sz w:val="28"/>
          <w:szCs w:val="28"/>
        </w:rPr>
        <w:t> тыс.тенге</w:t>
      </w:r>
      <w:r w:rsidRPr="002A5AAA">
        <w:rPr>
          <w:sz w:val="28"/>
          <w:szCs w:val="28"/>
        </w:rPr>
        <w:t xml:space="preserve"> </w:t>
      </w:r>
      <w:r w:rsidRPr="002A5AAA">
        <w:rPr>
          <w:i/>
          <w:sz w:val="28"/>
          <w:szCs w:val="28"/>
        </w:rPr>
        <w:t>для организации изучения исторических архивных материалов по полной реабилитации жертв политических репрессий для общественного развития</w:t>
      </w:r>
      <w:r w:rsidRPr="002A5AAA">
        <w:rPr>
          <w:sz w:val="28"/>
          <w:szCs w:val="28"/>
        </w:rPr>
        <w:t>, в рамках которого осуществлялось координирование и сопровождение деятельности проектного офиса Государственной комиссии по выработке предложений по полной реабилитации жертв политических репрессий.</w:t>
      </w:r>
    </w:p>
    <w:p w14:paraId="47EDFFA1"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 xml:space="preserve">Обеспечена бесперебойная повседневная работа Проектного офиса по сопровождению деятельности Государственной комиссии по полной реабилитации жертв политических репрессий (приобретены канцелярские товары, услуги связи и аренда помещений), тем самым созданы условия для качественного исполнения Указа Президента Республики Казахстан от 24 ноября 2020 года </w:t>
      </w:r>
      <w:r>
        <w:rPr>
          <w:sz w:val="28"/>
          <w:szCs w:val="28"/>
        </w:rPr>
        <w:t>№ </w:t>
      </w:r>
      <w:r w:rsidRPr="002A5AAA">
        <w:rPr>
          <w:sz w:val="28"/>
          <w:szCs w:val="28"/>
        </w:rPr>
        <w:t>456 «О Государственной комиссии по полной реабилитации жертв политических репрессий»;</w:t>
      </w:r>
    </w:p>
    <w:p w14:paraId="107497A3"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t>426 660,47</w:t>
      </w:r>
      <w:r>
        <w:rPr>
          <w:sz w:val="28"/>
          <w:szCs w:val="28"/>
        </w:rPr>
        <w:t> тыс.тенге</w:t>
      </w:r>
      <w:r w:rsidRPr="002A5AAA">
        <w:rPr>
          <w:sz w:val="28"/>
          <w:szCs w:val="28"/>
        </w:rPr>
        <w:t xml:space="preserve"> </w:t>
      </w:r>
      <w:r w:rsidRPr="002A5AAA">
        <w:rPr>
          <w:i/>
          <w:sz w:val="28"/>
          <w:szCs w:val="28"/>
        </w:rPr>
        <w:t xml:space="preserve">для перевода на казахский язык популярных детских каналов с мультипликацией для увеличения потребляемого детьми контента на государственном языке для общественного развития, </w:t>
      </w:r>
      <w:r w:rsidRPr="002A5AAA">
        <w:rPr>
          <w:sz w:val="28"/>
          <w:szCs w:val="28"/>
        </w:rPr>
        <w:t>в рамках которого осуществлено приобретение прав и перевод на казахский язык популярных детских каналов с мультипликацией для увеличения потребляемого детьми контента на государственном языке.</w:t>
      </w:r>
    </w:p>
    <w:p w14:paraId="63E9FB04" w14:textId="77777777" w:rsidR="00FF25AD" w:rsidRPr="00CA44A3" w:rsidRDefault="00FF25AD" w:rsidP="00FF25AD">
      <w:pPr>
        <w:pBdr>
          <w:bottom w:val="single" w:sz="4" w:space="31" w:color="FFFFFF"/>
        </w:pBdr>
        <w:ind w:firstLine="709"/>
        <w:contextualSpacing/>
        <w:jc w:val="both"/>
        <w:rPr>
          <w:sz w:val="28"/>
          <w:szCs w:val="28"/>
        </w:rPr>
      </w:pPr>
      <w:r w:rsidRPr="002A5AAA">
        <w:rPr>
          <w:sz w:val="28"/>
          <w:szCs w:val="28"/>
        </w:rPr>
        <w:t>В рамках реализации проекта заключены лицензионные договоры</w:t>
      </w:r>
      <w:r w:rsidRPr="00CA44A3">
        <w:rPr>
          <w:sz w:val="28"/>
          <w:szCs w:val="28"/>
        </w:rPr>
        <w:t xml:space="preserve"> на приобретение прав и перевод на казахский язык детского контента с компаниями M6 Thematique (телеканал </w:t>
      </w:r>
      <w:r>
        <w:rPr>
          <w:sz w:val="28"/>
          <w:szCs w:val="28"/>
        </w:rPr>
        <w:t>«</w:t>
      </w:r>
      <w:r w:rsidRPr="00CA44A3">
        <w:rPr>
          <w:sz w:val="28"/>
          <w:szCs w:val="28"/>
        </w:rPr>
        <w:t>TiJi</w:t>
      </w:r>
      <w:r>
        <w:rPr>
          <w:sz w:val="28"/>
          <w:szCs w:val="28"/>
        </w:rPr>
        <w:t>»</w:t>
      </w:r>
      <w:r w:rsidRPr="00CA44A3">
        <w:rPr>
          <w:sz w:val="28"/>
          <w:szCs w:val="28"/>
        </w:rPr>
        <w:t xml:space="preserve">) и VIMN Netherlands B.V. (телеканалы </w:t>
      </w:r>
      <w:r>
        <w:rPr>
          <w:sz w:val="28"/>
          <w:szCs w:val="28"/>
        </w:rPr>
        <w:t>«</w:t>
      </w:r>
      <w:r w:rsidRPr="00CA44A3">
        <w:rPr>
          <w:sz w:val="28"/>
          <w:szCs w:val="28"/>
        </w:rPr>
        <w:t>Nickelodeon</w:t>
      </w:r>
      <w:r>
        <w:rPr>
          <w:sz w:val="28"/>
          <w:szCs w:val="28"/>
        </w:rPr>
        <w:t>»</w:t>
      </w:r>
      <w:r w:rsidRPr="00CA44A3">
        <w:rPr>
          <w:sz w:val="28"/>
          <w:szCs w:val="28"/>
        </w:rPr>
        <w:t xml:space="preserve"> и </w:t>
      </w:r>
      <w:r>
        <w:rPr>
          <w:sz w:val="28"/>
          <w:szCs w:val="28"/>
        </w:rPr>
        <w:t>«</w:t>
      </w:r>
      <w:r w:rsidRPr="00CA44A3">
        <w:rPr>
          <w:sz w:val="28"/>
          <w:szCs w:val="28"/>
        </w:rPr>
        <w:t>Nick Jr.</w:t>
      </w:r>
      <w:r>
        <w:rPr>
          <w:sz w:val="28"/>
          <w:szCs w:val="28"/>
        </w:rPr>
        <w:t>»</w:t>
      </w:r>
      <w:r w:rsidRPr="00CA44A3">
        <w:rPr>
          <w:sz w:val="28"/>
          <w:szCs w:val="28"/>
        </w:rPr>
        <w:t xml:space="preserve">). Переведено на казахский язык 291 час, из них 211 часов - телеканалы </w:t>
      </w:r>
      <w:r>
        <w:rPr>
          <w:sz w:val="28"/>
          <w:szCs w:val="28"/>
        </w:rPr>
        <w:t>«</w:t>
      </w:r>
      <w:r w:rsidRPr="00CA44A3">
        <w:rPr>
          <w:sz w:val="28"/>
          <w:szCs w:val="28"/>
        </w:rPr>
        <w:t>Nickelodeon</w:t>
      </w:r>
      <w:r>
        <w:rPr>
          <w:sz w:val="28"/>
          <w:szCs w:val="28"/>
        </w:rPr>
        <w:t>»</w:t>
      </w:r>
      <w:r w:rsidRPr="00CA44A3">
        <w:rPr>
          <w:sz w:val="28"/>
          <w:szCs w:val="28"/>
        </w:rPr>
        <w:t xml:space="preserve"> и </w:t>
      </w:r>
      <w:r>
        <w:rPr>
          <w:sz w:val="28"/>
          <w:szCs w:val="28"/>
        </w:rPr>
        <w:t>«</w:t>
      </w:r>
      <w:r w:rsidRPr="00CA44A3">
        <w:rPr>
          <w:sz w:val="28"/>
          <w:szCs w:val="28"/>
        </w:rPr>
        <w:t>Nick Jr.</w:t>
      </w:r>
      <w:r>
        <w:rPr>
          <w:sz w:val="28"/>
          <w:szCs w:val="28"/>
        </w:rPr>
        <w:t>»</w:t>
      </w:r>
      <w:r w:rsidRPr="00CA44A3">
        <w:rPr>
          <w:sz w:val="28"/>
          <w:szCs w:val="28"/>
        </w:rPr>
        <w:t xml:space="preserve">, 80 часов - телеканал </w:t>
      </w:r>
      <w:r>
        <w:rPr>
          <w:sz w:val="28"/>
          <w:szCs w:val="28"/>
        </w:rPr>
        <w:t>«</w:t>
      </w:r>
      <w:r w:rsidRPr="00CA44A3">
        <w:rPr>
          <w:sz w:val="28"/>
          <w:szCs w:val="28"/>
        </w:rPr>
        <w:t>TiJi</w:t>
      </w:r>
      <w:r>
        <w:rPr>
          <w:sz w:val="28"/>
          <w:szCs w:val="28"/>
        </w:rPr>
        <w:t>»</w:t>
      </w:r>
      <w:r w:rsidRPr="00CA44A3">
        <w:rPr>
          <w:sz w:val="28"/>
          <w:szCs w:val="28"/>
        </w:rPr>
        <w:t xml:space="preserve">. Аудиодорожки загружены и хранятся на ftp-сервере. Средства, предусмотренные на перевод детского контента </w:t>
      </w:r>
      <w:r>
        <w:rPr>
          <w:sz w:val="28"/>
          <w:szCs w:val="28"/>
        </w:rPr>
        <w:t>«</w:t>
      </w:r>
      <w:r w:rsidRPr="00CA44A3">
        <w:rPr>
          <w:sz w:val="28"/>
          <w:szCs w:val="28"/>
        </w:rPr>
        <w:t>Disney</w:t>
      </w:r>
      <w:r>
        <w:rPr>
          <w:sz w:val="28"/>
          <w:szCs w:val="28"/>
        </w:rPr>
        <w:t>»</w:t>
      </w:r>
      <w:r w:rsidRPr="00CA44A3">
        <w:rPr>
          <w:sz w:val="28"/>
          <w:szCs w:val="28"/>
        </w:rPr>
        <w:t xml:space="preserve">, возвращены ввиду того, что компания </w:t>
      </w:r>
      <w:r>
        <w:rPr>
          <w:sz w:val="28"/>
          <w:szCs w:val="28"/>
        </w:rPr>
        <w:t>«</w:t>
      </w:r>
      <w:r w:rsidRPr="00CA44A3">
        <w:rPr>
          <w:sz w:val="28"/>
          <w:szCs w:val="28"/>
        </w:rPr>
        <w:t>Disney</w:t>
      </w:r>
      <w:r>
        <w:rPr>
          <w:sz w:val="28"/>
          <w:szCs w:val="28"/>
        </w:rPr>
        <w:t>»</w:t>
      </w:r>
      <w:r w:rsidRPr="00CA44A3">
        <w:rPr>
          <w:sz w:val="28"/>
          <w:szCs w:val="28"/>
        </w:rPr>
        <w:t xml:space="preserve"> не проводила переговоры (было направлено несколько писем, ответ не получен).</w:t>
      </w:r>
    </w:p>
    <w:p w14:paraId="224FA824" w14:textId="77777777" w:rsidR="00FF25AD" w:rsidRDefault="00FF25AD" w:rsidP="00FF25AD">
      <w:pPr>
        <w:pBdr>
          <w:bottom w:val="single" w:sz="4" w:space="31" w:color="FFFFFF"/>
        </w:pBdr>
        <w:ind w:firstLine="709"/>
        <w:contextualSpacing/>
        <w:jc w:val="both"/>
        <w:rPr>
          <w:sz w:val="28"/>
          <w:szCs w:val="28"/>
        </w:rPr>
      </w:pPr>
      <w:r>
        <w:rPr>
          <w:sz w:val="28"/>
          <w:szCs w:val="28"/>
        </w:rPr>
        <w:t>П</w:t>
      </w:r>
      <w:r w:rsidRPr="00CA44A3">
        <w:rPr>
          <w:sz w:val="28"/>
          <w:szCs w:val="28"/>
        </w:rPr>
        <w:t>еревед</w:t>
      </w:r>
      <w:r>
        <w:rPr>
          <w:sz w:val="28"/>
          <w:szCs w:val="28"/>
        </w:rPr>
        <w:t>ены 45</w:t>
      </w:r>
      <w:r w:rsidRPr="00CA44A3">
        <w:rPr>
          <w:sz w:val="28"/>
          <w:szCs w:val="28"/>
        </w:rPr>
        <w:t xml:space="preserve"> мультфильмов, на казахский язык</w:t>
      </w:r>
      <w:r>
        <w:rPr>
          <w:sz w:val="28"/>
          <w:szCs w:val="28"/>
        </w:rPr>
        <w:t xml:space="preserve">, в том числе на канале </w:t>
      </w:r>
      <w:r w:rsidRPr="00CA44A3">
        <w:rPr>
          <w:sz w:val="28"/>
          <w:szCs w:val="28"/>
          <w:lang w:val="en-US"/>
        </w:rPr>
        <w:t>Nickelodeon</w:t>
      </w:r>
      <w:r w:rsidRPr="00B362E2">
        <w:rPr>
          <w:sz w:val="28"/>
          <w:szCs w:val="28"/>
        </w:rPr>
        <w:t xml:space="preserve"> &amp; </w:t>
      </w:r>
      <w:r w:rsidRPr="00CA44A3">
        <w:rPr>
          <w:sz w:val="28"/>
          <w:szCs w:val="28"/>
          <w:lang w:val="en-US"/>
        </w:rPr>
        <w:t>Nick</w:t>
      </w:r>
      <w:r w:rsidRPr="00B362E2">
        <w:rPr>
          <w:sz w:val="28"/>
          <w:szCs w:val="28"/>
        </w:rPr>
        <w:t xml:space="preserve"> </w:t>
      </w:r>
      <w:r w:rsidRPr="00CA44A3">
        <w:rPr>
          <w:sz w:val="28"/>
          <w:szCs w:val="28"/>
          <w:lang w:val="en-US"/>
        </w:rPr>
        <w:t>Jr</w:t>
      </w:r>
      <w:r w:rsidRPr="00B362E2">
        <w:rPr>
          <w:sz w:val="28"/>
          <w:szCs w:val="28"/>
        </w:rPr>
        <w:t>.</w:t>
      </w:r>
      <w:r>
        <w:rPr>
          <w:sz w:val="28"/>
          <w:szCs w:val="28"/>
        </w:rPr>
        <w:t xml:space="preserve"> – 39, </w:t>
      </w:r>
      <w:r w:rsidRPr="00CA44A3">
        <w:rPr>
          <w:sz w:val="28"/>
          <w:szCs w:val="28"/>
          <w:lang w:val="en-US"/>
        </w:rPr>
        <w:t>Tiji</w:t>
      </w:r>
      <w:r>
        <w:rPr>
          <w:sz w:val="28"/>
          <w:szCs w:val="28"/>
        </w:rPr>
        <w:t xml:space="preserve"> – 6.</w:t>
      </w:r>
    </w:p>
    <w:p w14:paraId="64F21ED4" w14:textId="77777777" w:rsidR="00FF25AD" w:rsidRPr="005E13D5" w:rsidRDefault="00FF25AD" w:rsidP="00FF25AD">
      <w:pPr>
        <w:pBdr>
          <w:bottom w:val="single" w:sz="4" w:space="31" w:color="FFFFFF"/>
        </w:pBdr>
        <w:ind w:firstLine="709"/>
        <w:contextualSpacing/>
        <w:jc w:val="both"/>
        <w:rPr>
          <w:sz w:val="28"/>
          <w:szCs w:val="28"/>
        </w:rPr>
      </w:pPr>
      <w:r w:rsidRPr="005E13D5">
        <w:rPr>
          <w:i/>
          <w:sz w:val="28"/>
          <w:szCs w:val="28"/>
        </w:rPr>
        <w:t xml:space="preserve">2 конечных результата бюджетной программы достигнуты </w:t>
      </w:r>
      <w:r w:rsidRPr="005E13D5">
        <w:rPr>
          <w:sz w:val="28"/>
          <w:szCs w:val="28"/>
        </w:rPr>
        <w:t>и соответствуют</w:t>
      </w:r>
      <w:r w:rsidRPr="005E13D5">
        <w:rPr>
          <w:i/>
          <w:sz w:val="28"/>
          <w:szCs w:val="28"/>
        </w:rPr>
        <w:t xml:space="preserve"> </w:t>
      </w:r>
      <w:r>
        <w:rPr>
          <w:sz w:val="28"/>
          <w:szCs w:val="28"/>
        </w:rPr>
        <w:t>целевым индикаторам 2</w:t>
      </w:r>
      <w:r w:rsidRPr="005E13D5">
        <w:rPr>
          <w:sz w:val="28"/>
          <w:szCs w:val="28"/>
        </w:rPr>
        <w:t>.1.</w:t>
      </w:r>
      <w:r>
        <w:rPr>
          <w:sz w:val="28"/>
          <w:szCs w:val="28"/>
        </w:rPr>
        <w:t>4</w:t>
      </w:r>
      <w:r w:rsidRPr="005E13D5">
        <w:rPr>
          <w:b/>
          <w:sz w:val="28"/>
          <w:szCs w:val="28"/>
        </w:rPr>
        <w:t xml:space="preserve"> «</w:t>
      </w:r>
      <w:r w:rsidRPr="005E13D5">
        <w:rPr>
          <w:sz w:val="28"/>
          <w:szCs w:val="28"/>
        </w:rPr>
        <w:t xml:space="preserve">Охват населения, проектами </w:t>
      </w:r>
      <w:r w:rsidRPr="005E13D5">
        <w:rPr>
          <w:sz w:val="28"/>
          <w:szCs w:val="28"/>
        </w:rPr>
        <w:lastRenderedPageBreak/>
        <w:t>«Рухани жаңғыру»</w:t>
      </w:r>
      <w:r>
        <w:rPr>
          <w:sz w:val="28"/>
          <w:szCs w:val="28"/>
        </w:rPr>
        <w:t>, который составил 65,97 % при плане 62,0 %</w:t>
      </w:r>
      <w:r w:rsidRPr="005E13D5">
        <w:rPr>
          <w:sz w:val="28"/>
          <w:szCs w:val="28"/>
        </w:rPr>
        <w:t xml:space="preserve"> и </w:t>
      </w:r>
      <w:r>
        <w:rPr>
          <w:sz w:val="28"/>
          <w:szCs w:val="28"/>
        </w:rPr>
        <w:t>2</w:t>
      </w:r>
      <w:r w:rsidRPr="005E13D5">
        <w:rPr>
          <w:sz w:val="28"/>
          <w:szCs w:val="28"/>
        </w:rPr>
        <w:t>.1.5 «</w:t>
      </w:r>
      <w:r w:rsidRPr="0052706D">
        <w:rPr>
          <w:sz w:val="28"/>
          <w:szCs w:val="28"/>
        </w:rPr>
        <w:t>Доля населения, положительно оценившего взаимоотношения институтов гражданского общества и государства</w:t>
      </w:r>
      <w:r w:rsidRPr="005E13D5">
        <w:rPr>
          <w:sz w:val="28"/>
          <w:szCs w:val="28"/>
        </w:rPr>
        <w:t>»</w:t>
      </w:r>
      <w:r>
        <w:rPr>
          <w:sz w:val="28"/>
          <w:szCs w:val="28"/>
        </w:rPr>
        <w:t>, который составил 67,08 % при плане 66,8 %</w:t>
      </w:r>
      <w:r w:rsidRPr="005E13D5">
        <w:rPr>
          <w:sz w:val="28"/>
          <w:szCs w:val="28"/>
        </w:rPr>
        <w:t>.</w:t>
      </w:r>
    </w:p>
    <w:p w14:paraId="37959C3C" w14:textId="77777777" w:rsidR="00FF25AD" w:rsidRPr="005E13D5" w:rsidRDefault="00FF25AD" w:rsidP="00FF25AD">
      <w:pPr>
        <w:pBdr>
          <w:bottom w:val="single" w:sz="4" w:space="31" w:color="FFFFFF"/>
        </w:pBdr>
        <w:ind w:firstLine="709"/>
        <w:contextualSpacing/>
        <w:jc w:val="both"/>
        <w:rPr>
          <w:sz w:val="28"/>
          <w:szCs w:val="28"/>
        </w:rPr>
      </w:pPr>
      <w:r w:rsidRPr="005E13D5">
        <w:rPr>
          <w:i/>
          <w:sz w:val="28"/>
          <w:szCs w:val="28"/>
        </w:rPr>
        <w:t>Динамика расходов</w:t>
      </w:r>
      <w:r w:rsidRPr="005E13D5">
        <w:rPr>
          <w:sz w:val="28"/>
          <w:szCs w:val="28"/>
        </w:rPr>
        <w:t xml:space="preserve"> за последние три года: в 2021 году – 1 000 852,3</w:t>
      </w:r>
      <w:r>
        <w:rPr>
          <w:sz w:val="28"/>
          <w:szCs w:val="28"/>
        </w:rPr>
        <w:t> тыс.тенге</w:t>
      </w:r>
      <w:r w:rsidRPr="005E13D5">
        <w:rPr>
          <w:sz w:val="28"/>
          <w:szCs w:val="28"/>
        </w:rPr>
        <w:t>, в 20</w:t>
      </w:r>
      <w:r>
        <w:rPr>
          <w:sz w:val="28"/>
          <w:szCs w:val="28"/>
        </w:rPr>
        <w:t>22 году – 2 927 540,8 тыс.тенге, в 2023 году - 2 808 650,5 тыс.тенге.</w:t>
      </w:r>
    </w:p>
    <w:p w14:paraId="01976EE3" w14:textId="77777777" w:rsidR="00FF25AD" w:rsidRPr="0035263F" w:rsidRDefault="00FF25AD" w:rsidP="00FF25AD">
      <w:pPr>
        <w:pBdr>
          <w:bottom w:val="single" w:sz="4" w:space="31" w:color="FFFFFF"/>
        </w:pBdr>
        <w:ind w:firstLine="709"/>
        <w:contextualSpacing/>
        <w:jc w:val="both"/>
        <w:rPr>
          <w:sz w:val="28"/>
          <w:szCs w:val="28"/>
        </w:rPr>
      </w:pPr>
      <w:r w:rsidRPr="00713737">
        <w:rPr>
          <w:sz w:val="28"/>
          <w:szCs w:val="28"/>
        </w:rPr>
        <w:t>Дебиторская задолженность составляет 597 852,9 тыс.тенге, из них:</w:t>
      </w:r>
      <w:r w:rsidRPr="0035263F">
        <w:rPr>
          <w:sz w:val="28"/>
          <w:szCs w:val="28"/>
        </w:rPr>
        <w:t xml:space="preserve"> 192,3</w:t>
      </w:r>
      <w:r>
        <w:rPr>
          <w:sz w:val="28"/>
          <w:szCs w:val="28"/>
        </w:rPr>
        <w:t> тыс.тенге</w:t>
      </w:r>
      <w:r w:rsidRPr="0035263F">
        <w:rPr>
          <w:sz w:val="28"/>
          <w:szCs w:val="28"/>
        </w:rPr>
        <w:t xml:space="preserve"> - задолженность поставщиков по неустойке 2019 года и 1 407,0</w:t>
      </w:r>
      <w:r>
        <w:rPr>
          <w:sz w:val="28"/>
          <w:szCs w:val="28"/>
        </w:rPr>
        <w:t> тыс.тенге</w:t>
      </w:r>
      <w:r w:rsidRPr="0035263F">
        <w:rPr>
          <w:sz w:val="28"/>
          <w:szCs w:val="28"/>
        </w:rPr>
        <w:t xml:space="preserve"> не погашенный аванс </w:t>
      </w:r>
      <w:r w:rsidRPr="0035263F">
        <w:rPr>
          <w:i/>
          <w:sz w:val="28"/>
          <w:szCs w:val="28"/>
        </w:rPr>
        <w:t xml:space="preserve">(Общественный фонд «Студенческая футбольная лига, договор </w:t>
      </w:r>
      <w:r>
        <w:rPr>
          <w:i/>
          <w:sz w:val="28"/>
          <w:szCs w:val="28"/>
        </w:rPr>
        <w:t>№ </w:t>
      </w:r>
      <w:r w:rsidRPr="0035263F">
        <w:rPr>
          <w:i/>
          <w:sz w:val="28"/>
          <w:szCs w:val="28"/>
        </w:rPr>
        <w:t>59 от 28 мая 2019 года),</w:t>
      </w:r>
      <w:r w:rsidRPr="0035263F">
        <w:rPr>
          <w:sz w:val="28"/>
          <w:szCs w:val="28"/>
        </w:rPr>
        <w:t xml:space="preserve"> 1 785,4</w:t>
      </w:r>
      <w:r>
        <w:rPr>
          <w:sz w:val="28"/>
          <w:szCs w:val="28"/>
        </w:rPr>
        <w:t> тыс.тенге</w:t>
      </w:r>
      <w:r w:rsidRPr="0035263F">
        <w:rPr>
          <w:sz w:val="28"/>
          <w:szCs w:val="28"/>
        </w:rPr>
        <w:t xml:space="preserve"> – переплата согласно актам сверок по оплате прочих услуг и работ</w:t>
      </w:r>
      <w:r w:rsidRPr="0035263F">
        <w:rPr>
          <w:i/>
          <w:sz w:val="28"/>
          <w:szCs w:val="28"/>
        </w:rPr>
        <w:t xml:space="preserve">; </w:t>
      </w:r>
      <w:r w:rsidRPr="0035263F">
        <w:rPr>
          <w:sz w:val="28"/>
          <w:szCs w:val="28"/>
        </w:rPr>
        <w:t>590 302,7</w:t>
      </w:r>
      <w:r>
        <w:rPr>
          <w:sz w:val="28"/>
          <w:szCs w:val="28"/>
        </w:rPr>
        <w:t> тыс.тенге</w:t>
      </w:r>
      <w:r w:rsidRPr="0035263F">
        <w:rPr>
          <w:sz w:val="28"/>
          <w:szCs w:val="28"/>
        </w:rPr>
        <w:t xml:space="preserve"> - задолженность НАО «Центр поддержки гражданских инициатив» (ЦПГИ) по грантам, в связи с лишением лицензии Акционерного общества «Банк Астаны» в 2018 году на проведение банковских и иных операций, 4 165,5</w:t>
      </w:r>
      <w:r>
        <w:rPr>
          <w:sz w:val="28"/>
          <w:szCs w:val="28"/>
        </w:rPr>
        <w:t> тыс.тенге</w:t>
      </w:r>
      <w:r w:rsidRPr="0035263F">
        <w:rPr>
          <w:sz w:val="28"/>
          <w:szCs w:val="28"/>
        </w:rPr>
        <w:t xml:space="preserve"> - в связи с неисполнением судебных решений по погашению задолженности прошлых лет по прочим текущим затратам.</w:t>
      </w:r>
    </w:p>
    <w:p w14:paraId="298599B6" w14:textId="77777777" w:rsidR="00FF25AD" w:rsidRPr="00713737" w:rsidRDefault="00FF25AD" w:rsidP="00FF25AD">
      <w:pPr>
        <w:pBdr>
          <w:bottom w:val="single" w:sz="4" w:space="31" w:color="FFFFFF"/>
        </w:pBdr>
        <w:ind w:firstLine="709"/>
        <w:contextualSpacing/>
        <w:jc w:val="both"/>
        <w:rPr>
          <w:sz w:val="28"/>
          <w:szCs w:val="28"/>
        </w:rPr>
      </w:pPr>
      <w:r w:rsidRPr="00713737">
        <w:rPr>
          <w:sz w:val="28"/>
          <w:szCs w:val="28"/>
        </w:rPr>
        <w:t>Кредиторская задолженность по бюджетной программе отсутствует.</w:t>
      </w:r>
    </w:p>
    <w:p w14:paraId="0566AB25"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t xml:space="preserve">На реализацию бюджетной программы </w:t>
      </w:r>
      <w:r w:rsidRPr="005E13D5">
        <w:rPr>
          <w:b/>
          <w:sz w:val="28"/>
          <w:szCs w:val="28"/>
        </w:rPr>
        <w:t>00</w:t>
      </w:r>
      <w:r>
        <w:rPr>
          <w:b/>
          <w:sz w:val="28"/>
          <w:szCs w:val="28"/>
        </w:rPr>
        <w:t>8</w:t>
      </w:r>
      <w:r w:rsidRPr="005E13D5">
        <w:rPr>
          <w:b/>
          <w:sz w:val="28"/>
          <w:szCs w:val="28"/>
        </w:rPr>
        <w:t xml:space="preserve"> «Реализация государственной молодежной и семейной политики» </w:t>
      </w:r>
      <w:r>
        <w:rPr>
          <w:sz w:val="28"/>
          <w:szCs w:val="28"/>
        </w:rPr>
        <w:t>предусматривались 1 305 362,0 тыс.тенге</w:t>
      </w:r>
      <w:r w:rsidRPr="005E13D5">
        <w:rPr>
          <w:sz w:val="28"/>
          <w:szCs w:val="28"/>
        </w:rPr>
        <w:t xml:space="preserve">, исполнено </w:t>
      </w:r>
      <w:r>
        <w:rPr>
          <w:sz w:val="28"/>
          <w:szCs w:val="28"/>
        </w:rPr>
        <w:t>1 295 914,5 тыс.тенге</w:t>
      </w:r>
      <w:r w:rsidRPr="005E13D5">
        <w:rPr>
          <w:sz w:val="28"/>
          <w:szCs w:val="28"/>
        </w:rPr>
        <w:t xml:space="preserve">, или </w:t>
      </w:r>
      <w:r>
        <w:rPr>
          <w:sz w:val="28"/>
          <w:szCs w:val="28"/>
        </w:rPr>
        <w:t>99,3 %</w:t>
      </w:r>
      <w:r w:rsidRPr="005E13D5">
        <w:rPr>
          <w:sz w:val="28"/>
          <w:szCs w:val="28"/>
        </w:rPr>
        <w:t xml:space="preserve"> к плану на год. Не исполнено </w:t>
      </w:r>
      <w:r>
        <w:rPr>
          <w:sz w:val="28"/>
          <w:szCs w:val="28"/>
        </w:rPr>
        <w:t>9 447,5 тыс.тенге, из них 1 085,8 тыс.тенге</w:t>
      </w:r>
      <w:r w:rsidRPr="005E13D5">
        <w:rPr>
          <w:sz w:val="28"/>
          <w:szCs w:val="28"/>
        </w:rPr>
        <w:t xml:space="preserve"> – </w:t>
      </w:r>
      <w:r>
        <w:rPr>
          <w:sz w:val="28"/>
          <w:szCs w:val="28"/>
        </w:rPr>
        <w:t>экономия по результатам государственных закупок, 1 892,3 тыс.тенге – экономия, полученная в результате оптимизации бюджетных средств при условии достижения результатов, 1,4 тыс.тенге – остаток за счет округления</w:t>
      </w:r>
      <w:r w:rsidRPr="005E13D5">
        <w:rPr>
          <w:sz w:val="28"/>
          <w:szCs w:val="28"/>
        </w:rPr>
        <w:t>.</w:t>
      </w:r>
      <w:r>
        <w:rPr>
          <w:sz w:val="28"/>
          <w:szCs w:val="28"/>
        </w:rPr>
        <w:t xml:space="preserve"> Не освоено 6 468,0 тыс.тенге, из них 3 000,0 тыс.тенге в связи с возвратом без исполнения документов по причине неправильного оформления, 3 468,0 тыс.тенге в связи с судебными разбирательствами.</w:t>
      </w:r>
    </w:p>
    <w:p w14:paraId="4EC0691E" w14:textId="77777777" w:rsidR="00FF25AD" w:rsidRPr="005E13D5" w:rsidRDefault="00FF25AD" w:rsidP="00FF25AD">
      <w:pPr>
        <w:pBdr>
          <w:bottom w:val="single" w:sz="4" w:space="31" w:color="FFFFFF"/>
        </w:pBdr>
        <w:ind w:firstLine="709"/>
        <w:contextualSpacing/>
        <w:jc w:val="both"/>
        <w:rPr>
          <w:sz w:val="28"/>
          <w:szCs w:val="28"/>
        </w:rPr>
      </w:pPr>
      <w:r w:rsidRPr="005E13D5">
        <w:rPr>
          <w:i/>
          <w:sz w:val="28"/>
          <w:szCs w:val="28"/>
        </w:rPr>
        <w:t>Цель бюджетной программы:</w:t>
      </w:r>
      <w:r w:rsidRPr="005E13D5">
        <w:rPr>
          <w:sz w:val="28"/>
          <w:szCs w:val="28"/>
        </w:rPr>
        <w:t xml:space="preserve"> осуществление взаимодействия с неправительственными организациями по вопросам молодежи и семьи, проведение разъяснитльной работы, научное и методическое обеспечение сферы государственной, молодежной и семейной политики.</w:t>
      </w:r>
    </w:p>
    <w:p w14:paraId="468D8EB5" w14:textId="77777777" w:rsidR="00FF25AD" w:rsidRDefault="00FF25AD" w:rsidP="00FF25AD">
      <w:pPr>
        <w:pBdr>
          <w:bottom w:val="single" w:sz="4" w:space="31" w:color="FFFFFF"/>
        </w:pBdr>
        <w:ind w:firstLine="709"/>
        <w:contextualSpacing/>
        <w:jc w:val="both"/>
        <w:rPr>
          <w:i/>
          <w:sz w:val="28"/>
          <w:szCs w:val="28"/>
        </w:rPr>
      </w:pPr>
      <w:r>
        <w:rPr>
          <w:i/>
          <w:sz w:val="28"/>
          <w:szCs w:val="28"/>
        </w:rPr>
        <w:t xml:space="preserve">Из </w:t>
      </w:r>
      <w:r w:rsidRPr="005E13D5">
        <w:rPr>
          <w:i/>
          <w:sz w:val="28"/>
          <w:szCs w:val="28"/>
        </w:rPr>
        <w:t>5 показателей прямого результата</w:t>
      </w:r>
      <w:r>
        <w:rPr>
          <w:i/>
          <w:sz w:val="28"/>
          <w:szCs w:val="28"/>
        </w:rPr>
        <w:t xml:space="preserve"> достигнуты 4:</w:t>
      </w:r>
    </w:p>
    <w:p w14:paraId="3FA8A001"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t>присуждено 10 номинаций государственной молодежной премии «Дарын»</w:t>
      </w:r>
      <w:r>
        <w:rPr>
          <w:sz w:val="28"/>
          <w:szCs w:val="28"/>
        </w:rPr>
        <w:t xml:space="preserve"> при плане 10 единиц</w:t>
      </w:r>
      <w:r w:rsidRPr="005E13D5">
        <w:rPr>
          <w:sz w:val="28"/>
          <w:szCs w:val="28"/>
        </w:rPr>
        <w:t>;</w:t>
      </w:r>
    </w:p>
    <w:p w14:paraId="430F0F92"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t xml:space="preserve">оказана 1 услуга по </w:t>
      </w:r>
      <w:r>
        <w:rPr>
          <w:sz w:val="28"/>
          <w:szCs w:val="28"/>
        </w:rPr>
        <w:t xml:space="preserve">системному </w:t>
      </w:r>
      <w:r w:rsidRPr="005E13D5">
        <w:rPr>
          <w:sz w:val="28"/>
          <w:szCs w:val="28"/>
        </w:rPr>
        <w:t xml:space="preserve">методическому обеспечению </w:t>
      </w:r>
      <w:r>
        <w:rPr>
          <w:sz w:val="28"/>
          <w:szCs w:val="28"/>
        </w:rPr>
        <w:t xml:space="preserve">нового этапа </w:t>
      </w:r>
      <w:r w:rsidRPr="005E13D5">
        <w:rPr>
          <w:sz w:val="28"/>
          <w:szCs w:val="28"/>
        </w:rPr>
        <w:t>государственной молодежной политики при плане 1 единица;</w:t>
      </w:r>
    </w:p>
    <w:p w14:paraId="33D51946"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t>информационно-аналитическое сопровождение мер государственной молодежной политики составило 1 единицу при плане 1 единица;</w:t>
      </w:r>
    </w:p>
    <w:p w14:paraId="113765FA" w14:textId="77777777" w:rsidR="00FF25AD" w:rsidRDefault="00FF25AD" w:rsidP="00FF25AD">
      <w:pPr>
        <w:pBdr>
          <w:bottom w:val="single" w:sz="4" w:space="31" w:color="FFFFFF"/>
        </w:pBdr>
        <w:ind w:firstLine="709"/>
        <w:contextualSpacing/>
        <w:jc w:val="both"/>
        <w:rPr>
          <w:sz w:val="28"/>
          <w:szCs w:val="28"/>
        </w:rPr>
      </w:pPr>
      <w:r>
        <w:rPr>
          <w:sz w:val="28"/>
          <w:szCs w:val="28"/>
        </w:rPr>
        <w:t>реализовано 3</w:t>
      </w:r>
      <w:r w:rsidRPr="005E13D5">
        <w:rPr>
          <w:sz w:val="28"/>
          <w:szCs w:val="28"/>
        </w:rPr>
        <w:t xml:space="preserve"> мероприятия в сфере государственной молодежной и семейной политики при плане </w:t>
      </w:r>
      <w:r>
        <w:rPr>
          <w:sz w:val="28"/>
          <w:szCs w:val="28"/>
        </w:rPr>
        <w:t>3 единицы;</w:t>
      </w:r>
    </w:p>
    <w:p w14:paraId="154FEF9B" w14:textId="77777777" w:rsidR="00FF25AD" w:rsidRPr="002A5AAA" w:rsidRDefault="00FF25AD" w:rsidP="00FF25AD">
      <w:pPr>
        <w:pBdr>
          <w:bottom w:val="single" w:sz="4" w:space="31" w:color="FFFFFF"/>
        </w:pBdr>
        <w:ind w:firstLine="709"/>
        <w:contextualSpacing/>
        <w:jc w:val="both"/>
        <w:rPr>
          <w:sz w:val="28"/>
          <w:szCs w:val="28"/>
        </w:rPr>
      </w:pPr>
      <w:r>
        <w:rPr>
          <w:sz w:val="28"/>
          <w:szCs w:val="28"/>
        </w:rPr>
        <w:t xml:space="preserve">оказана 1 услуга в информационно-аналитического сопровождения мер </w:t>
      </w:r>
      <w:r w:rsidRPr="002A5AAA">
        <w:rPr>
          <w:sz w:val="28"/>
          <w:szCs w:val="28"/>
        </w:rPr>
        <w:t>государственной молодежной политики;</w:t>
      </w:r>
    </w:p>
    <w:p w14:paraId="36A7C13C" w14:textId="77777777" w:rsidR="00FF25AD" w:rsidRPr="002A5AAA" w:rsidRDefault="00FF25AD" w:rsidP="00FF25AD">
      <w:pPr>
        <w:pBdr>
          <w:bottom w:val="single" w:sz="4" w:space="31" w:color="FFFFFF"/>
        </w:pBdr>
        <w:ind w:firstLine="709"/>
        <w:contextualSpacing/>
        <w:jc w:val="both"/>
        <w:rPr>
          <w:b/>
          <w:sz w:val="28"/>
          <w:szCs w:val="28"/>
        </w:rPr>
      </w:pPr>
      <w:r w:rsidRPr="002A5AAA">
        <w:rPr>
          <w:i/>
          <w:sz w:val="28"/>
          <w:szCs w:val="28"/>
        </w:rPr>
        <w:t>1 показатель не достигнут:</w:t>
      </w:r>
    </w:p>
    <w:p w14:paraId="5CACEFEA" w14:textId="77777777" w:rsidR="00FF25AD" w:rsidRPr="002A5AAA" w:rsidRDefault="00FF25AD" w:rsidP="00FF25AD">
      <w:pPr>
        <w:pBdr>
          <w:bottom w:val="single" w:sz="4" w:space="31" w:color="FFFFFF"/>
        </w:pBdr>
        <w:ind w:firstLine="709"/>
        <w:contextualSpacing/>
        <w:jc w:val="both"/>
        <w:rPr>
          <w:sz w:val="28"/>
          <w:szCs w:val="28"/>
        </w:rPr>
      </w:pPr>
      <w:r w:rsidRPr="002A5AAA">
        <w:rPr>
          <w:sz w:val="28"/>
          <w:szCs w:val="28"/>
        </w:rPr>
        <w:lastRenderedPageBreak/>
        <w:t>реализовано 26 проекта НПО, финансируемых в рамках деятельности оператора в сфере грантового финансирования неправительственных организаций в сфере молодежной и семейной политики, при плане 27 единицы.</w:t>
      </w:r>
      <w:r w:rsidRPr="002A5AAA">
        <w:t xml:space="preserve"> </w:t>
      </w:r>
      <w:r w:rsidRPr="002A5AAA">
        <w:rPr>
          <w:sz w:val="28"/>
          <w:szCs w:val="28"/>
        </w:rPr>
        <w:t>Недостижение данного показателя связано с судебными разбирательствами по проекту «Развитие информационной грамотности среди молодежи».</w:t>
      </w:r>
    </w:p>
    <w:p w14:paraId="717CCB08" w14:textId="77777777" w:rsidR="00FF25AD" w:rsidRPr="002A5AAA" w:rsidRDefault="00FF25AD" w:rsidP="00FF25AD">
      <w:pPr>
        <w:pBdr>
          <w:bottom w:val="single" w:sz="4" w:space="31" w:color="FFFFFF"/>
        </w:pBdr>
        <w:ind w:firstLine="709"/>
        <w:contextualSpacing/>
        <w:jc w:val="both"/>
        <w:rPr>
          <w:sz w:val="28"/>
          <w:szCs w:val="28"/>
        </w:rPr>
      </w:pPr>
      <w:r w:rsidRPr="002A5AAA">
        <w:rPr>
          <w:i/>
          <w:sz w:val="28"/>
          <w:szCs w:val="28"/>
        </w:rPr>
        <w:t xml:space="preserve">Показатель конечного результата бюджетной программы достигнут </w:t>
      </w:r>
      <w:r w:rsidRPr="002A5AAA">
        <w:rPr>
          <w:sz w:val="28"/>
          <w:szCs w:val="28"/>
        </w:rPr>
        <w:t>и соответствует</w:t>
      </w:r>
      <w:r w:rsidRPr="002A5AAA">
        <w:rPr>
          <w:i/>
          <w:sz w:val="28"/>
          <w:szCs w:val="28"/>
        </w:rPr>
        <w:t xml:space="preserve"> </w:t>
      </w:r>
      <w:r w:rsidRPr="002A5AAA">
        <w:rPr>
          <w:sz w:val="28"/>
          <w:szCs w:val="28"/>
        </w:rPr>
        <w:t>целевому индикатору</w:t>
      </w:r>
      <w:r w:rsidRPr="002A5AAA">
        <w:rPr>
          <w:b/>
          <w:sz w:val="28"/>
          <w:szCs w:val="28"/>
        </w:rPr>
        <w:t xml:space="preserve"> </w:t>
      </w:r>
      <w:r w:rsidRPr="002A5AAA">
        <w:rPr>
          <w:sz w:val="28"/>
          <w:szCs w:val="28"/>
        </w:rPr>
        <w:t>2.1.3</w:t>
      </w:r>
      <w:r w:rsidRPr="002A5AAA">
        <w:rPr>
          <w:b/>
          <w:sz w:val="28"/>
          <w:szCs w:val="28"/>
        </w:rPr>
        <w:t xml:space="preserve"> «</w:t>
      </w:r>
      <w:r w:rsidRPr="002A5AAA">
        <w:rPr>
          <w:sz w:val="28"/>
          <w:szCs w:val="28"/>
        </w:rPr>
        <w:t>Уровень поддержки населением мер государственной молодежной и семейной политики», который составил 48,08</w:t>
      </w:r>
      <w:r>
        <w:rPr>
          <w:sz w:val="28"/>
          <w:szCs w:val="28"/>
        </w:rPr>
        <w:t> %</w:t>
      </w:r>
      <w:r w:rsidRPr="002A5AAA">
        <w:rPr>
          <w:sz w:val="28"/>
          <w:szCs w:val="28"/>
        </w:rPr>
        <w:t xml:space="preserve"> при плане 47,90</w:t>
      </w:r>
      <w:r>
        <w:rPr>
          <w:sz w:val="28"/>
          <w:szCs w:val="28"/>
        </w:rPr>
        <w:t> %</w:t>
      </w:r>
      <w:r w:rsidRPr="002A5AAA">
        <w:rPr>
          <w:sz w:val="28"/>
          <w:szCs w:val="28"/>
        </w:rPr>
        <w:t xml:space="preserve">. </w:t>
      </w:r>
    </w:p>
    <w:p w14:paraId="5B85E8BE" w14:textId="77777777" w:rsidR="00FF25AD" w:rsidRPr="005E13D5" w:rsidRDefault="00FF25AD" w:rsidP="00FF25AD">
      <w:pPr>
        <w:pBdr>
          <w:bottom w:val="single" w:sz="4" w:space="31" w:color="FFFFFF"/>
        </w:pBdr>
        <w:ind w:firstLine="709"/>
        <w:contextualSpacing/>
        <w:jc w:val="both"/>
        <w:rPr>
          <w:sz w:val="28"/>
          <w:szCs w:val="28"/>
        </w:rPr>
      </w:pPr>
      <w:r w:rsidRPr="002A5AAA">
        <w:rPr>
          <w:i/>
          <w:sz w:val="28"/>
          <w:szCs w:val="28"/>
        </w:rPr>
        <w:t>Динамика расходов</w:t>
      </w:r>
      <w:r w:rsidRPr="002A5AAA">
        <w:rPr>
          <w:sz w:val="28"/>
          <w:szCs w:val="28"/>
        </w:rPr>
        <w:t xml:space="preserve"> за последние три года: в 2021 году – 1 050 229,8</w:t>
      </w:r>
      <w:r>
        <w:rPr>
          <w:sz w:val="28"/>
          <w:szCs w:val="28"/>
        </w:rPr>
        <w:t> тыс.тенге</w:t>
      </w:r>
      <w:r w:rsidRPr="002A5AAA">
        <w:rPr>
          <w:sz w:val="28"/>
          <w:szCs w:val="28"/>
        </w:rPr>
        <w:t>, в 2022 году – 1 374 213,3</w:t>
      </w:r>
      <w:r>
        <w:rPr>
          <w:sz w:val="28"/>
          <w:szCs w:val="28"/>
        </w:rPr>
        <w:t> тыс.тенге</w:t>
      </w:r>
      <w:r w:rsidRPr="002A5AAA">
        <w:rPr>
          <w:sz w:val="28"/>
          <w:szCs w:val="28"/>
        </w:rPr>
        <w:t>, в 2023 году –</w:t>
      </w:r>
      <w:r>
        <w:rPr>
          <w:sz w:val="28"/>
          <w:szCs w:val="28"/>
        </w:rPr>
        <w:t xml:space="preserve"> 1 295 914,5 тыс.тенге</w:t>
      </w:r>
      <w:r w:rsidRPr="005E13D5">
        <w:rPr>
          <w:sz w:val="28"/>
          <w:szCs w:val="28"/>
        </w:rPr>
        <w:t>.</w:t>
      </w:r>
    </w:p>
    <w:p w14:paraId="3B3E9E29" w14:textId="77777777" w:rsidR="00FF25AD" w:rsidRPr="00713737" w:rsidRDefault="00FF25AD" w:rsidP="00FF25AD">
      <w:pPr>
        <w:pBdr>
          <w:bottom w:val="single" w:sz="4" w:space="31" w:color="FFFFFF"/>
        </w:pBdr>
        <w:ind w:firstLine="709"/>
        <w:contextualSpacing/>
        <w:jc w:val="both"/>
        <w:rPr>
          <w:sz w:val="28"/>
          <w:szCs w:val="28"/>
        </w:rPr>
      </w:pPr>
      <w:r w:rsidRPr="00713737">
        <w:rPr>
          <w:sz w:val="28"/>
          <w:szCs w:val="28"/>
        </w:rPr>
        <w:t>Дебиторская задолженность составила 87 000,0 тыс.тенге - переплата согласно актам сверок по прочим текущим затратам.</w:t>
      </w:r>
    </w:p>
    <w:p w14:paraId="6C465C44" w14:textId="77777777" w:rsidR="00FF25AD" w:rsidRPr="005E13D5" w:rsidRDefault="00FF25AD" w:rsidP="00FF25AD">
      <w:pPr>
        <w:pBdr>
          <w:bottom w:val="single" w:sz="4" w:space="31" w:color="FFFFFF"/>
        </w:pBdr>
        <w:ind w:firstLine="709"/>
        <w:contextualSpacing/>
        <w:jc w:val="both"/>
        <w:rPr>
          <w:sz w:val="28"/>
          <w:szCs w:val="28"/>
        </w:rPr>
      </w:pPr>
      <w:r w:rsidRPr="00713737">
        <w:rPr>
          <w:sz w:val="28"/>
          <w:szCs w:val="28"/>
        </w:rPr>
        <w:t>Кредиторская задолженность по бюджетной</w:t>
      </w:r>
      <w:r w:rsidRPr="0035263F">
        <w:rPr>
          <w:sz w:val="28"/>
          <w:szCs w:val="28"/>
        </w:rPr>
        <w:t xml:space="preserve"> программе отсутствует.</w:t>
      </w:r>
    </w:p>
    <w:p w14:paraId="624E8095"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t xml:space="preserve">На реализацию бюджетной программы </w:t>
      </w:r>
      <w:r w:rsidRPr="005E13D5">
        <w:rPr>
          <w:b/>
          <w:sz w:val="28"/>
          <w:szCs w:val="28"/>
        </w:rPr>
        <w:t>009 «Обеспечение реализации проектов, осуществляемых совместно с международными организациями»</w:t>
      </w:r>
      <w:r w:rsidRPr="005E13D5">
        <w:rPr>
          <w:sz w:val="28"/>
          <w:szCs w:val="28"/>
        </w:rPr>
        <w:t xml:space="preserve"> </w:t>
      </w:r>
      <w:r>
        <w:rPr>
          <w:sz w:val="28"/>
          <w:szCs w:val="28"/>
        </w:rPr>
        <w:t>предусматривались</w:t>
      </w:r>
      <w:r w:rsidRPr="005E13D5">
        <w:rPr>
          <w:sz w:val="28"/>
          <w:szCs w:val="28"/>
        </w:rPr>
        <w:t xml:space="preserve"> </w:t>
      </w:r>
      <w:r>
        <w:rPr>
          <w:sz w:val="28"/>
          <w:szCs w:val="28"/>
        </w:rPr>
        <w:t>177 086,0 тыс.тенге</w:t>
      </w:r>
      <w:r w:rsidRPr="005E13D5">
        <w:rPr>
          <w:sz w:val="28"/>
          <w:szCs w:val="28"/>
        </w:rPr>
        <w:t xml:space="preserve">, исполнено </w:t>
      </w:r>
      <w:r>
        <w:rPr>
          <w:sz w:val="28"/>
          <w:szCs w:val="28"/>
        </w:rPr>
        <w:t>176 908,6 тыс.тенге</w:t>
      </w:r>
      <w:r w:rsidRPr="005E13D5">
        <w:rPr>
          <w:sz w:val="28"/>
          <w:szCs w:val="28"/>
        </w:rPr>
        <w:t xml:space="preserve">, или </w:t>
      </w:r>
      <w:r>
        <w:rPr>
          <w:sz w:val="28"/>
          <w:szCs w:val="28"/>
        </w:rPr>
        <w:t>99,9 %</w:t>
      </w:r>
      <w:r w:rsidRPr="005E13D5">
        <w:rPr>
          <w:sz w:val="28"/>
          <w:szCs w:val="28"/>
        </w:rPr>
        <w:t xml:space="preserve"> к плану на год. Не исполнено </w:t>
      </w:r>
      <w:r>
        <w:rPr>
          <w:sz w:val="28"/>
          <w:szCs w:val="28"/>
        </w:rPr>
        <w:t>177,4 тыс.тенге – экономия бюджетных средств</w:t>
      </w:r>
      <w:r w:rsidRPr="005E13D5">
        <w:rPr>
          <w:sz w:val="28"/>
          <w:szCs w:val="28"/>
        </w:rPr>
        <w:t xml:space="preserve">. </w:t>
      </w:r>
    </w:p>
    <w:p w14:paraId="78A7B2E9" w14:textId="77777777" w:rsidR="00FF25AD" w:rsidRPr="005E13D5" w:rsidRDefault="00FF25AD" w:rsidP="00FF25AD">
      <w:pPr>
        <w:pBdr>
          <w:bottom w:val="single" w:sz="4" w:space="31" w:color="FFFFFF"/>
        </w:pBdr>
        <w:ind w:firstLine="709"/>
        <w:contextualSpacing/>
        <w:jc w:val="both"/>
        <w:rPr>
          <w:sz w:val="28"/>
          <w:szCs w:val="28"/>
        </w:rPr>
      </w:pPr>
      <w:r w:rsidRPr="005E13D5">
        <w:rPr>
          <w:i/>
          <w:sz w:val="28"/>
          <w:szCs w:val="28"/>
        </w:rPr>
        <w:t>Цель бюджетной программы:</w:t>
      </w:r>
      <w:r w:rsidRPr="005E13D5">
        <w:rPr>
          <w:sz w:val="28"/>
          <w:szCs w:val="28"/>
        </w:rPr>
        <w:t xml:space="preserve"> осуществление взаимодействия с неправительственными организациями по вопросам продвижения гендерного равенства, расширения возможностей женщин и девочек, проведение разъяснительной работы, методическое обеспечение, выработка рекомендаций по совершенствованию законодательства в сфере гендерной политики.</w:t>
      </w:r>
    </w:p>
    <w:p w14:paraId="54878C3B"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t>В рамках реализации бюджетной программы:</w:t>
      </w:r>
    </w:p>
    <w:p w14:paraId="6F1B8960" w14:textId="77777777" w:rsidR="00FF25AD" w:rsidRPr="005E13D5" w:rsidRDefault="00FF25AD" w:rsidP="00FF25AD">
      <w:pPr>
        <w:pBdr>
          <w:bottom w:val="single" w:sz="4" w:space="31" w:color="FFFFFF"/>
        </w:pBdr>
        <w:ind w:firstLine="709"/>
        <w:contextualSpacing/>
        <w:jc w:val="both"/>
        <w:rPr>
          <w:sz w:val="28"/>
          <w:szCs w:val="28"/>
        </w:rPr>
      </w:pPr>
      <w:r w:rsidRPr="005E13D5">
        <w:rPr>
          <w:b/>
          <w:i/>
          <w:sz w:val="28"/>
          <w:szCs w:val="28"/>
        </w:rPr>
        <w:t>за счет софинансирования гранта из республиканского бюджета</w:t>
      </w:r>
      <w:r w:rsidRPr="005E13D5">
        <w:rPr>
          <w:b/>
          <w:sz w:val="28"/>
          <w:szCs w:val="28"/>
        </w:rPr>
        <w:t xml:space="preserve"> </w:t>
      </w:r>
      <w:r>
        <w:rPr>
          <w:sz w:val="28"/>
          <w:szCs w:val="28"/>
        </w:rPr>
        <w:t>предусматривались</w:t>
      </w:r>
      <w:r w:rsidRPr="005E13D5">
        <w:rPr>
          <w:sz w:val="28"/>
          <w:szCs w:val="28"/>
        </w:rPr>
        <w:t xml:space="preserve"> </w:t>
      </w:r>
      <w:r>
        <w:rPr>
          <w:sz w:val="28"/>
          <w:szCs w:val="28"/>
        </w:rPr>
        <w:t>160 892,0 тыс.тенге</w:t>
      </w:r>
      <w:r w:rsidRPr="005E13D5">
        <w:rPr>
          <w:sz w:val="28"/>
          <w:szCs w:val="28"/>
        </w:rPr>
        <w:t xml:space="preserve">, исполнено </w:t>
      </w:r>
      <w:r>
        <w:rPr>
          <w:sz w:val="28"/>
          <w:szCs w:val="28"/>
        </w:rPr>
        <w:t>160 891,5 тыс.тенге</w:t>
      </w:r>
      <w:r w:rsidRPr="005E13D5">
        <w:rPr>
          <w:sz w:val="28"/>
          <w:szCs w:val="28"/>
        </w:rPr>
        <w:t>, или 100</w:t>
      </w:r>
      <w:r>
        <w:rPr>
          <w:sz w:val="28"/>
          <w:szCs w:val="28"/>
        </w:rPr>
        <w:t> %</w:t>
      </w:r>
      <w:r w:rsidRPr="005E13D5">
        <w:rPr>
          <w:sz w:val="28"/>
          <w:szCs w:val="28"/>
        </w:rPr>
        <w:t xml:space="preserve"> к плану на год. Не исполнено 0,</w:t>
      </w:r>
      <w:r>
        <w:rPr>
          <w:sz w:val="28"/>
          <w:szCs w:val="28"/>
        </w:rPr>
        <w:t>5 тыс.тенге</w:t>
      </w:r>
      <w:r w:rsidRPr="005E13D5">
        <w:rPr>
          <w:sz w:val="28"/>
          <w:szCs w:val="28"/>
        </w:rPr>
        <w:t xml:space="preserve"> – </w:t>
      </w:r>
      <w:r>
        <w:rPr>
          <w:sz w:val="28"/>
          <w:szCs w:val="28"/>
        </w:rPr>
        <w:t>курсовая разница</w:t>
      </w:r>
      <w:r w:rsidRPr="005E13D5">
        <w:rPr>
          <w:sz w:val="28"/>
          <w:szCs w:val="28"/>
        </w:rPr>
        <w:t xml:space="preserve">. </w:t>
      </w:r>
    </w:p>
    <w:p w14:paraId="0E720ED4" w14:textId="77777777" w:rsidR="00FF25AD" w:rsidRDefault="00FF25AD" w:rsidP="00FF25AD">
      <w:pPr>
        <w:pBdr>
          <w:bottom w:val="single" w:sz="4" w:space="31" w:color="FFFFFF"/>
        </w:pBdr>
        <w:ind w:firstLine="709"/>
        <w:contextualSpacing/>
        <w:jc w:val="both"/>
        <w:rPr>
          <w:i/>
          <w:sz w:val="28"/>
          <w:szCs w:val="28"/>
        </w:rPr>
      </w:pPr>
      <w:r>
        <w:rPr>
          <w:i/>
          <w:sz w:val="28"/>
          <w:szCs w:val="28"/>
        </w:rPr>
        <w:t>Из 2-х показателей</w:t>
      </w:r>
      <w:r w:rsidRPr="005E13D5">
        <w:rPr>
          <w:i/>
          <w:sz w:val="28"/>
          <w:szCs w:val="28"/>
        </w:rPr>
        <w:t xml:space="preserve"> прямого результата</w:t>
      </w:r>
      <w:r>
        <w:rPr>
          <w:i/>
          <w:sz w:val="28"/>
          <w:szCs w:val="28"/>
        </w:rPr>
        <w:t>, 1 достигнут</w:t>
      </w:r>
      <w:r w:rsidRPr="005E13D5">
        <w:rPr>
          <w:i/>
          <w:sz w:val="28"/>
          <w:szCs w:val="28"/>
        </w:rPr>
        <w:t>:</w:t>
      </w:r>
    </w:p>
    <w:p w14:paraId="48AFA4AC" w14:textId="77777777" w:rsidR="00FF25AD" w:rsidRDefault="00FF25AD" w:rsidP="00FF25AD">
      <w:pPr>
        <w:pBdr>
          <w:bottom w:val="single" w:sz="4" w:space="31" w:color="FFFFFF"/>
        </w:pBdr>
        <w:ind w:firstLine="709"/>
        <w:contextualSpacing/>
        <w:jc w:val="both"/>
        <w:rPr>
          <w:sz w:val="28"/>
          <w:szCs w:val="28"/>
        </w:rPr>
      </w:pPr>
      <w:r w:rsidRPr="005E13D5">
        <w:rPr>
          <w:sz w:val="28"/>
          <w:szCs w:val="28"/>
        </w:rPr>
        <w:t xml:space="preserve">количество человек, охваченных мероприятиями по вопросам продвижения гендерного равенства, расширения возможностей женщин и девочек, составило </w:t>
      </w:r>
      <w:r>
        <w:rPr>
          <w:sz w:val="28"/>
          <w:szCs w:val="28"/>
        </w:rPr>
        <w:t>1 104</w:t>
      </w:r>
      <w:r w:rsidRPr="005E13D5">
        <w:rPr>
          <w:sz w:val="28"/>
          <w:szCs w:val="28"/>
        </w:rPr>
        <w:t xml:space="preserve"> человек, при плане </w:t>
      </w:r>
      <w:r>
        <w:rPr>
          <w:sz w:val="28"/>
          <w:szCs w:val="28"/>
        </w:rPr>
        <w:t>990</w:t>
      </w:r>
      <w:r w:rsidRPr="005E13D5">
        <w:rPr>
          <w:sz w:val="28"/>
          <w:szCs w:val="28"/>
        </w:rPr>
        <w:t> человек.</w:t>
      </w:r>
      <w:r w:rsidRPr="00166D24">
        <w:t xml:space="preserve"> </w:t>
      </w:r>
      <w:r w:rsidRPr="00166D24">
        <w:rPr>
          <w:sz w:val="28"/>
          <w:szCs w:val="28"/>
        </w:rPr>
        <w:t>Показатель перевыполнен, в связи с увеличением количества человек, принявших участие на конференции, в форумах и тренингах</w:t>
      </w:r>
      <w:r>
        <w:rPr>
          <w:sz w:val="28"/>
          <w:szCs w:val="28"/>
        </w:rPr>
        <w:t>;</w:t>
      </w:r>
    </w:p>
    <w:p w14:paraId="154D232B" w14:textId="77777777" w:rsidR="00FF25AD" w:rsidRDefault="00FF25AD" w:rsidP="00FF25AD">
      <w:pPr>
        <w:pBdr>
          <w:bottom w:val="single" w:sz="4" w:space="31" w:color="FFFFFF"/>
        </w:pBdr>
        <w:ind w:firstLine="709"/>
        <w:contextualSpacing/>
        <w:jc w:val="both"/>
        <w:rPr>
          <w:i/>
          <w:sz w:val="28"/>
          <w:szCs w:val="28"/>
        </w:rPr>
      </w:pPr>
      <w:r>
        <w:rPr>
          <w:i/>
          <w:sz w:val="28"/>
          <w:szCs w:val="28"/>
        </w:rPr>
        <w:t>1 показатель не достигнут:</w:t>
      </w:r>
    </w:p>
    <w:p w14:paraId="4B4AE370" w14:textId="77777777" w:rsidR="00FF25AD" w:rsidRPr="00166D24" w:rsidRDefault="00FF25AD" w:rsidP="00FF25AD">
      <w:pPr>
        <w:pBdr>
          <w:bottom w:val="single" w:sz="4" w:space="31" w:color="FFFFFF"/>
        </w:pBdr>
        <w:ind w:firstLine="709"/>
        <w:contextualSpacing/>
        <w:jc w:val="both"/>
        <w:rPr>
          <w:sz w:val="28"/>
          <w:szCs w:val="28"/>
        </w:rPr>
      </w:pPr>
      <w:r w:rsidRPr="00166D24">
        <w:rPr>
          <w:sz w:val="28"/>
          <w:szCs w:val="28"/>
        </w:rPr>
        <w:t xml:space="preserve">реализованы 18 мероприятий при плане 26 единиц. Недостижение связано с переносом 8 мероприятий на 2024 </w:t>
      </w:r>
      <w:r>
        <w:rPr>
          <w:sz w:val="28"/>
          <w:szCs w:val="28"/>
        </w:rPr>
        <w:t>год в соответствии с п</w:t>
      </w:r>
      <w:r w:rsidRPr="00166D24">
        <w:rPr>
          <w:sz w:val="28"/>
          <w:szCs w:val="28"/>
        </w:rPr>
        <w:t>ротоколом заседани</w:t>
      </w:r>
      <w:r>
        <w:rPr>
          <w:sz w:val="28"/>
          <w:szCs w:val="28"/>
        </w:rPr>
        <w:t>я</w:t>
      </w:r>
      <w:r w:rsidRPr="00166D24">
        <w:rPr>
          <w:sz w:val="28"/>
          <w:szCs w:val="28"/>
        </w:rPr>
        <w:t xml:space="preserve"> Комитета по управлению проектом от 27</w:t>
      </w:r>
      <w:r>
        <w:rPr>
          <w:sz w:val="28"/>
          <w:szCs w:val="28"/>
        </w:rPr>
        <w:t xml:space="preserve"> декабря </w:t>
      </w:r>
      <w:r w:rsidRPr="00166D24">
        <w:rPr>
          <w:sz w:val="28"/>
          <w:szCs w:val="28"/>
        </w:rPr>
        <w:t>2024 года</w:t>
      </w:r>
      <w:r>
        <w:rPr>
          <w:sz w:val="28"/>
          <w:szCs w:val="28"/>
        </w:rPr>
        <w:t>;</w:t>
      </w:r>
    </w:p>
    <w:p w14:paraId="13043015" w14:textId="77777777" w:rsidR="00FF25AD" w:rsidRPr="005E13D5" w:rsidRDefault="00FF25AD" w:rsidP="00FF25AD">
      <w:pPr>
        <w:pBdr>
          <w:bottom w:val="single" w:sz="4" w:space="31" w:color="FFFFFF"/>
        </w:pBdr>
        <w:ind w:firstLine="709"/>
        <w:contextualSpacing/>
        <w:jc w:val="both"/>
        <w:rPr>
          <w:sz w:val="28"/>
          <w:szCs w:val="28"/>
        </w:rPr>
      </w:pPr>
      <w:r w:rsidRPr="005E13D5">
        <w:rPr>
          <w:b/>
          <w:i/>
          <w:sz w:val="28"/>
          <w:szCs w:val="28"/>
        </w:rPr>
        <w:t>за счет гранта</w:t>
      </w:r>
      <w:r>
        <w:rPr>
          <w:sz w:val="28"/>
          <w:szCs w:val="28"/>
        </w:rPr>
        <w:t xml:space="preserve"> предусматривались</w:t>
      </w:r>
      <w:r w:rsidRPr="005E13D5">
        <w:rPr>
          <w:sz w:val="28"/>
          <w:szCs w:val="28"/>
        </w:rPr>
        <w:t xml:space="preserve"> </w:t>
      </w:r>
      <w:r>
        <w:rPr>
          <w:sz w:val="28"/>
          <w:szCs w:val="28"/>
        </w:rPr>
        <w:t>16 194,0 тыс.тенге</w:t>
      </w:r>
      <w:r w:rsidRPr="005E13D5">
        <w:rPr>
          <w:sz w:val="28"/>
          <w:szCs w:val="28"/>
        </w:rPr>
        <w:t>, исполнено 16 </w:t>
      </w:r>
      <w:r>
        <w:rPr>
          <w:sz w:val="28"/>
          <w:szCs w:val="28"/>
        </w:rPr>
        <w:t>017</w:t>
      </w:r>
      <w:r w:rsidRPr="005E13D5">
        <w:rPr>
          <w:sz w:val="28"/>
          <w:szCs w:val="28"/>
        </w:rPr>
        <w:t>,</w:t>
      </w:r>
      <w:r>
        <w:rPr>
          <w:sz w:val="28"/>
          <w:szCs w:val="28"/>
        </w:rPr>
        <w:t>1 тыс.тенге</w:t>
      </w:r>
      <w:r w:rsidRPr="005E13D5">
        <w:rPr>
          <w:sz w:val="28"/>
          <w:szCs w:val="28"/>
        </w:rPr>
        <w:t xml:space="preserve">, или </w:t>
      </w:r>
      <w:r>
        <w:rPr>
          <w:sz w:val="28"/>
          <w:szCs w:val="28"/>
        </w:rPr>
        <w:t>98,9 %</w:t>
      </w:r>
      <w:r w:rsidRPr="005E13D5">
        <w:rPr>
          <w:sz w:val="28"/>
          <w:szCs w:val="28"/>
        </w:rPr>
        <w:t xml:space="preserve"> к плану на год. Не исполнено </w:t>
      </w:r>
      <w:r>
        <w:rPr>
          <w:sz w:val="28"/>
          <w:szCs w:val="28"/>
        </w:rPr>
        <w:t>176,9 тыс.тенге</w:t>
      </w:r>
      <w:r w:rsidRPr="005E13D5">
        <w:rPr>
          <w:sz w:val="28"/>
          <w:szCs w:val="28"/>
        </w:rPr>
        <w:t xml:space="preserve"> – курсовая разница.</w:t>
      </w:r>
    </w:p>
    <w:p w14:paraId="22B55ACA" w14:textId="77777777" w:rsidR="00FF25AD" w:rsidRPr="005E13D5" w:rsidRDefault="00FF25AD" w:rsidP="00FF25AD">
      <w:pPr>
        <w:pBdr>
          <w:bottom w:val="single" w:sz="4" w:space="31" w:color="FFFFFF"/>
        </w:pBdr>
        <w:ind w:firstLine="709"/>
        <w:contextualSpacing/>
        <w:jc w:val="both"/>
        <w:rPr>
          <w:sz w:val="28"/>
          <w:szCs w:val="28"/>
        </w:rPr>
      </w:pPr>
      <w:r w:rsidRPr="005E13D5">
        <w:rPr>
          <w:i/>
          <w:sz w:val="28"/>
          <w:szCs w:val="28"/>
        </w:rPr>
        <w:t>Достигнуты 2 показателя прямого результата:</w:t>
      </w:r>
    </w:p>
    <w:p w14:paraId="2268C3F6"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t xml:space="preserve">количество реализованных мероприятий (семинаров, тренингов, консультаций, диалоговых площадок) по вопросам продвижения гендерного </w:t>
      </w:r>
      <w:r w:rsidRPr="005E13D5">
        <w:rPr>
          <w:sz w:val="28"/>
          <w:szCs w:val="28"/>
        </w:rPr>
        <w:lastRenderedPageBreak/>
        <w:t>равенства, расширения возможностей женщин и девочек, составило 2 единицы при плане 2 единицы;</w:t>
      </w:r>
    </w:p>
    <w:p w14:paraId="28328045" w14:textId="77777777" w:rsidR="00FF25AD" w:rsidRPr="005E13D5" w:rsidRDefault="00FF25AD" w:rsidP="00FF25AD">
      <w:pPr>
        <w:pBdr>
          <w:bottom w:val="single" w:sz="4" w:space="31" w:color="FFFFFF"/>
        </w:pBdr>
        <w:ind w:firstLine="709"/>
        <w:contextualSpacing/>
        <w:jc w:val="both"/>
        <w:rPr>
          <w:sz w:val="28"/>
          <w:szCs w:val="28"/>
        </w:rPr>
      </w:pPr>
      <w:r w:rsidRPr="005E13D5">
        <w:rPr>
          <w:sz w:val="28"/>
          <w:szCs w:val="28"/>
        </w:rPr>
        <w:t>количество человек, охваченных мероприятиями по вопросам продвижения гендерного равенства, расширения возможностей женщин и девочек, составило 70 единиц при плане 70 единиц.</w:t>
      </w:r>
    </w:p>
    <w:p w14:paraId="346FB0FB" w14:textId="77777777" w:rsidR="00FF25AD" w:rsidRPr="005E13D5" w:rsidRDefault="00FF25AD" w:rsidP="00FF25AD">
      <w:pPr>
        <w:pBdr>
          <w:bottom w:val="single" w:sz="4" w:space="31" w:color="FFFFFF"/>
        </w:pBdr>
        <w:ind w:firstLine="709"/>
        <w:contextualSpacing/>
        <w:jc w:val="both"/>
        <w:rPr>
          <w:sz w:val="28"/>
          <w:szCs w:val="28"/>
        </w:rPr>
      </w:pPr>
      <w:r w:rsidRPr="005E13D5">
        <w:rPr>
          <w:i/>
          <w:sz w:val="28"/>
          <w:szCs w:val="28"/>
        </w:rPr>
        <w:t xml:space="preserve">Показатель конечного результата бюджетной программы достигнут </w:t>
      </w:r>
      <w:r w:rsidRPr="005E13D5">
        <w:rPr>
          <w:sz w:val="28"/>
          <w:szCs w:val="28"/>
        </w:rPr>
        <w:t>и соответствует</w:t>
      </w:r>
      <w:r w:rsidRPr="005E13D5">
        <w:rPr>
          <w:i/>
          <w:sz w:val="28"/>
          <w:szCs w:val="28"/>
        </w:rPr>
        <w:t xml:space="preserve"> </w:t>
      </w:r>
      <w:r w:rsidRPr="005E13D5">
        <w:rPr>
          <w:sz w:val="28"/>
          <w:szCs w:val="28"/>
        </w:rPr>
        <w:t>целевому индикатору</w:t>
      </w:r>
      <w:r w:rsidRPr="005E13D5">
        <w:rPr>
          <w:b/>
          <w:sz w:val="28"/>
          <w:szCs w:val="28"/>
        </w:rPr>
        <w:t xml:space="preserve"> </w:t>
      </w:r>
      <w:r>
        <w:rPr>
          <w:sz w:val="28"/>
          <w:szCs w:val="28"/>
        </w:rPr>
        <w:t>2</w:t>
      </w:r>
      <w:r w:rsidRPr="005E13D5">
        <w:rPr>
          <w:sz w:val="28"/>
          <w:szCs w:val="28"/>
        </w:rPr>
        <w:t>.1.</w:t>
      </w:r>
      <w:r>
        <w:rPr>
          <w:sz w:val="28"/>
          <w:szCs w:val="28"/>
        </w:rPr>
        <w:t>9</w:t>
      </w:r>
      <w:r w:rsidRPr="005E13D5">
        <w:rPr>
          <w:b/>
          <w:sz w:val="28"/>
          <w:szCs w:val="28"/>
        </w:rPr>
        <w:t xml:space="preserve"> </w:t>
      </w:r>
      <w:r w:rsidRPr="005E13D5">
        <w:rPr>
          <w:sz w:val="28"/>
          <w:szCs w:val="28"/>
        </w:rPr>
        <w:t>«Уровень осведомленности населения о принимаемых мерах по продвижению гендерного равенства, расширению возможностей женщин»</w:t>
      </w:r>
      <w:r>
        <w:rPr>
          <w:sz w:val="28"/>
          <w:szCs w:val="28"/>
        </w:rPr>
        <w:t>, который составил 27,14 % при плане 27 %</w:t>
      </w:r>
      <w:r w:rsidRPr="005E13D5">
        <w:rPr>
          <w:sz w:val="28"/>
          <w:szCs w:val="28"/>
        </w:rPr>
        <w:t>.</w:t>
      </w:r>
    </w:p>
    <w:p w14:paraId="3BE565D3" w14:textId="77777777" w:rsidR="00FF25AD" w:rsidRPr="005E13D5" w:rsidRDefault="00FF25AD" w:rsidP="00FF25AD">
      <w:pPr>
        <w:pBdr>
          <w:bottom w:val="single" w:sz="4" w:space="31" w:color="FFFFFF"/>
        </w:pBdr>
        <w:ind w:firstLine="709"/>
        <w:contextualSpacing/>
        <w:jc w:val="both"/>
        <w:rPr>
          <w:sz w:val="28"/>
          <w:szCs w:val="28"/>
        </w:rPr>
      </w:pPr>
      <w:r w:rsidRPr="005E13D5">
        <w:rPr>
          <w:i/>
          <w:sz w:val="28"/>
          <w:szCs w:val="28"/>
        </w:rPr>
        <w:t xml:space="preserve">Динамика расходов </w:t>
      </w:r>
      <w:r w:rsidRPr="005E13D5">
        <w:rPr>
          <w:sz w:val="28"/>
          <w:szCs w:val="28"/>
        </w:rPr>
        <w:t>за последние три года: в 2021 году – 0 тенге, в 2022 году– 183 976,6</w:t>
      </w:r>
      <w:r>
        <w:rPr>
          <w:sz w:val="28"/>
          <w:szCs w:val="28"/>
          <w:lang w:val="en-US"/>
        </w:rPr>
        <w:t> </w:t>
      </w:r>
      <w:r w:rsidRPr="00C80B1C">
        <w:rPr>
          <w:sz w:val="28"/>
          <w:szCs w:val="28"/>
        </w:rPr>
        <w:t>тыс.тенге</w:t>
      </w:r>
      <w:r>
        <w:rPr>
          <w:sz w:val="28"/>
          <w:szCs w:val="28"/>
        </w:rPr>
        <w:t>, в 2023 году – 176 908,6 тыс.тенге.</w:t>
      </w:r>
    </w:p>
    <w:p w14:paraId="6A8024EB" w14:textId="77777777" w:rsidR="00FF25AD" w:rsidRPr="00765D45" w:rsidRDefault="00FF25AD" w:rsidP="00FF25AD">
      <w:pPr>
        <w:pBdr>
          <w:bottom w:val="single" w:sz="4" w:space="31" w:color="FFFFFF"/>
        </w:pBdr>
        <w:ind w:firstLine="709"/>
        <w:contextualSpacing/>
        <w:jc w:val="both"/>
        <w:rPr>
          <w:sz w:val="28"/>
          <w:szCs w:val="28"/>
        </w:rPr>
      </w:pPr>
      <w:r w:rsidRPr="00765D45">
        <w:rPr>
          <w:sz w:val="28"/>
          <w:szCs w:val="28"/>
        </w:rPr>
        <w:t>Дебиторская задолженность составляет 248 572,9 тыс.тенге - задолженность по переходящим (многолетним) договорам по прочим текущим затратам, из них задолженность текущего года - 160 831,9 тыс.тенге.</w:t>
      </w:r>
    </w:p>
    <w:p w14:paraId="51154055" w14:textId="77777777" w:rsidR="00FF25AD" w:rsidRPr="00765D45" w:rsidRDefault="00FF25AD" w:rsidP="00FF25AD">
      <w:pPr>
        <w:pBdr>
          <w:bottom w:val="single" w:sz="4" w:space="31" w:color="FFFFFF"/>
        </w:pBdr>
        <w:ind w:firstLine="709"/>
        <w:contextualSpacing/>
        <w:jc w:val="both"/>
        <w:rPr>
          <w:sz w:val="28"/>
          <w:szCs w:val="28"/>
        </w:rPr>
      </w:pPr>
      <w:r w:rsidRPr="00765D45">
        <w:rPr>
          <w:sz w:val="28"/>
          <w:szCs w:val="28"/>
        </w:rPr>
        <w:t>Кредиторская задолженность по бюджетной программе отсутствует.</w:t>
      </w:r>
    </w:p>
    <w:p w14:paraId="3751EB79" w14:textId="77777777" w:rsidR="00FF25AD" w:rsidRDefault="00FF25AD" w:rsidP="00FF25AD">
      <w:pPr>
        <w:widowControl w:val="0"/>
        <w:pBdr>
          <w:bottom w:val="single" w:sz="4" w:space="31" w:color="FFFFFF"/>
        </w:pBdr>
        <w:tabs>
          <w:tab w:val="left" w:pos="0"/>
        </w:tabs>
        <w:autoSpaceDE w:val="0"/>
        <w:autoSpaceDN w:val="0"/>
        <w:adjustRightInd w:val="0"/>
        <w:ind w:firstLine="709"/>
        <w:contextualSpacing/>
        <w:jc w:val="both"/>
        <w:rPr>
          <w:b/>
          <w:color w:val="000000" w:themeColor="text1"/>
          <w:sz w:val="28"/>
          <w:szCs w:val="28"/>
        </w:rPr>
      </w:pPr>
      <w:r>
        <w:rPr>
          <w:b/>
          <w:color w:val="000000" w:themeColor="text1"/>
          <w:sz w:val="28"/>
          <w:szCs w:val="28"/>
        </w:rPr>
        <w:t>Бюджетные программы</w:t>
      </w:r>
      <w:r w:rsidRPr="00A91E2A">
        <w:rPr>
          <w:b/>
          <w:color w:val="000000" w:themeColor="text1"/>
          <w:sz w:val="28"/>
          <w:szCs w:val="28"/>
        </w:rPr>
        <w:t xml:space="preserve">, направленные на </w:t>
      </w:r>
      <w:r>
        <w:rPr>
          <w:b/>
          <w:color w:val="000000" w:themeColor="text1"/>
          <w:sz w:val="28"/>
          <w:szCs w:val="28"/>
        </w:rPr>
        <w:t>решение иных задач, определенных положением государственного органа:</w:t>
      </w:r>
    </w:p>
    <w:p w14:paraId="5CC35EB1" w14:textId="77777777" w:rsidR="00FF25AD" w:rsidRDefault="00FF25AD" w:rsidP="00FF25AD">
      <w:pPr>
        <w:widowControl w:val="0"/>
        <w:pBdr>
          <w:bottom w:val="single" w:sz="4" w:space="31" w:color="FFFFFF"/>
        </w:pBdr>
        <w:tabs>
          <w:tab w:val="left" w:pos="0"/>
        </w:tabs>
        <w:autoSpaceDE w:val="0"/>
        <w:autoSpaceDN w:val="0"/>
        <w:adjustRightInd w:val="0"/>
        <w:ind w:firstLine="709"/>
        <w:contextualSpacing/>
        <w:jc w:val="both"/>
        <w:rPr>
          <w:sz w:val="28"/>
          <w:szCs w:val="28"/>
        </w:rPr>
      </w:pPr>
      <w:r w:rsidRPr="00894140">
        <w:rPr>
          <w:sz w:val="28"/>
          <w:szCs w:val="28"/>
        </w:rPr>
        <w:t>На реализацию бюджетной программы</w:t>
      </w:r>
      <w:r w:rsidRPr="00894140">
        <w:rPr>
          <w:b/>
          <w:sz w:val="28"/>
          <w:szCs w:val="28"/>
        </w:rPr>
        <w:t xml:space="preserve"> 001 «Формирование государств</w:t>
      </w:r>
      <w:r>
        <w:rPr>
          <w:b/>
          <w:sz w:val="28"/>
          <w:szCs w:val="28"/>
        </w:rPr>
        <w:t>енной политики в сфере культуры и информации</w:t>
      </w:r>
      <w:r w:rsidRPr="00894140">
        <w:rPr>
          <w:b/>
          <w:sz w:val="28"/>
          <w:szCs w:val="28"/>
        </w:rPr>
        <w:t>»</w:t>
      </w:r>
      <w:r w:rsidRPr="00894140">
        <w:rPr>
          <w:sz w:val="28"/>
          <w:szCs w:val="28"/>
        </w:rPr>
        <w:t xml:space="preserve"> </w:t>
      </w:r>
      <w:r>
        <w:rPr>
          <w:sz w:val="28"/>
          <w:szCs w:val="28"/>
        </w:rPr>
        <w:t>предусматривались 11 359 033,0 тыс.тенге, исполнено 11 223 689,3 тыс.тенге</w:t>
      </w:r>
      <w:r w:rsidRPr="00894140">
        <w:rPr>
          <w:sz w:val="28"/>
          <w:szCs w:val="28"/>
        </w:rPr>
        <w:t xml:space="preserve"> или 98,</w:t>
      </w:r>
      <w:r>
        <w:rPr>
          <w:sz w:val="28"/>
          <w:szCs w:val="28"/>
        </w:rPr>
        <w:t>8 %</w:t>
      </w:r>
      <w:r w:rsidRPr="00894140">
        <w:rPr>
          <w:sz w:val="28"/>
          <w:szCs w:val="28"/>
        </w:rPr>
        <w:t xml:space="preserve"> к плану</w:t>
      </w:r>
      <w:r>
        <w:rPr>
          <w:sz w:val="28"/>
          <w:szCs w:val="28"/>
        </w:rPr>
        <w:t xml:space="preserve"> на год</w:t>
      </w:r>
      <w:r w:rsidRPr="00894140">
        <w:rPr>
          <w:sz w:val="28"/>
          <w:szCs w:val="28"/>
        </w:rPr>
        <w:t>.</w:t>
      </w:r>
      <w:r>
        <w:rPr>
          <w:sz w:val="28"/>
          <w:szCs w:val="28"/>
        </w:rPr>
        <w:t xml:space="preserve"> Сумма неисполнения составила 135 343,7 тыс.тенге,</w:t>
      </w:r>
      <w:r w:rsidRPr="00894140">
        <w:rPr>
          <w:sz w:val="28"/>
          <w:szCs w:val="28"/>
        </w:rPr>
        <w:t xml:space="preserve"> </w:t>
      </w:r>
      <w:r w:rsidRPr="007F5E8B">
        <w:rPr>
          <w:sz w:val="28"/>
          <w:szCs w:val="28"/>
        </w:rPr>
        <w:t xml:space="preserve">из них </w:t>
      </w:r>
      <w:r>
        <w:rPr>
          <w:sz w:val="28"/>
          <w:szCs w:val="28"/>
        </w:rPr>
        <w:t>8 739,3 тыс.тенге</w:t>
      </w:r>
      <w:r w:rsidRPr="007F5E8B">
        <w:rPr>
          <w:sz w:val="28"/>
          <w:szCs w:val="28"/>
        </w:rPr>
        <w:t xml:space="preserve"> </w:t>
      </w:r>
      <w:r>
        <w:rPr>
          <w:sz w:val="28"/>
          <w:szCs w:val="28"/>
        </w:rPr>
        <w:t>–</w:t>
      </w:r>
      <w:r w:rsidRPr="007F5E8B">
        <w:rPr>
          <w:sz w:val="28"/>
          <w:szCs w:val="28"/>
        </w:rPr>
        <w:t xml:space="preserve"> </w:t>
      </w:r>
      <w:r>
        <w:rPr>
          <w:sz w:val="28"/>
          <w:szCs w:val="28"/>
        </w:rPr>
        <w:t>экономия бюджетных средств. Н</w:t>
      </w:r>
      <w:r w:rsidRPr="007F5E8B">
        <w:rPr>
          <w:sz w:val="28"/>
          <w:szCs w:val="28"/>
        </w:rPr>
        <w:t>е</w:t>
      </w:r>
      <w:r w:rsidRPr="007F5E8B">
        <w:rPr>
          <w:sz w:val="28"/>
          <w:szCs w:val="28"/>
          <w:lang w:val="kk-KZ"/>
        </w:rPr>
        <w:t xml:space="preserve"> </w:t>
      </w:r>
      <w:r>
        <w:rPr>
          <w:sz w:val="28"/>
          <w:szCs w:val="28"/>
        </w:rPr>
        <w:t>освоено</w:t>
      </w:r>
      <w:r w:rsidRPr="007F5E8B">
        <w:rPr>
          <w:sz w:val="28"/>
          <w:szCs w:val="28"/>
        </w:rPr>
        <w:t xml:space="preserve"> </w:t>
      </w:r>
      <w:r>
        <w:rPr>
          <w:sz w:val="28"/>
          <w:szCs w:val="28"/>
        </w:rPr>
        <w:t>126 604,4 тыс.тенге.</w:t>
      </w:r>
    </w:p>
    <w:p w14:paraId="4E148F0E" w14:textId="77777777" w:rsidR="00FF25AD" w:rsidRPr="007F5E8B" w:rsidRDefault="00FF25AD" w:rsidP="00FF25AD">
      <w:pPr>
        <w:widowControl w:val="0"/>
        <w:pBdr>
          <w:bottom w:val="single" w:sz="4" w:space="31" w:color="FFFFFF"/>
        </w:pBdr>
        <w:tabs>
          <w:tab w:val="left" w:pos="0"/>
        </w:tabs>
        <w:autoSpaceDE w:val="0"/>
        <w:autoSpaceDN w:val="0"/>
        <w:adjustRightInd w:val="0"/>
        <w:ind w:firstLine="709"/>
        <w:contextualSpacing/>
        <w:jc w:val="both"/>
        <w:rPr>
          <w:sz w:val="28"/>
          <w:szCs w:val="28"/>
        </w:rPr>
      </w:pPr>
      <w:r w:rsidRPr="00F87CA6">
        <w:rPr>
          <w:i/>
          <w:sz w:val="28"/>
          <w:szCs w:val="28"/>
        </w:rPr>
        <w:t>Цель бюджетной программы</w:t>
      </w:r>
      <w:r w:rsidRPr="00260EB6">
        <w:rPr>
          <w:sz w:val="28"/>
          <w:szCs w:val="28"/>
        </w:rPr>
        <w:t>: реализация государственной политики в сферах культуры, информации, взаимодействия государства и гражданского общества, религиозной деятельности, государственной молодежной и семейной политики, модернизации общественного сознания, благотворительности, волонтерской деятельности, медиации, обеспечения внутриполитической стабильности, межконфессионального и межэтнического согласия, архивов, документации и книжного дела, дополнительного образования.</w:t>
      </w:r>
    </w:p>
    <w:p w14:paraId="05C0F55D" w14:textId="77777777" w:rsidR="00FF25AD" w:rsidRPr="00894140" w:rsidRDefault="00FF25AD" w:rsidP="00FF25AD">
      <w:pPr>
        <w:widowControl w:val="0"/>
        <w:pBdr>
          <w:bottom w:val="single" w:sz="4" w:space="31" w:color="FFFFFF"/>
        </w:pBdr>
        <w:tabs>
          <w:tab w:val="left" w:pos="0"/>
        </w:tabs>
        <w:autoSpaceDE w:val="0"/>
        <w:autoSpaceDN w:val="0"/>
        <w:adjustRightInd w:val="0"/>
        <w:ind w:firstLine="709"/>
        <w:contextualSpacing/>
        <w:jc w:val="both"/>
        <w:rPr>
          <w:sz w:val="28"/>
          <w:szCs w:val="28"/>
        </w:rPr>
      </w:pPr>
      <w:r>
        <w:rPr>
          <w:sz w:val="28"/>
          <w:szCs w:val="28"/>
        </w:rPr>
        <w:t>В рамках бюджетной программы</w:t>
      </w:r>
      <w:r w:rsidRPr="00DE0011">
        <w:rPr>
          <w:sz w:val="28"/>
          <w:szCs w:val="28"/>
        </w:rPr>
        <w:t>:</w:t>
      </w:r>
    </w:p>
    <w:p w14:paraId="5691AC21" w14:textId="77777777" w:rsidR="00FF25AD" w:rsidRPr="00894140" w:rsidRDefault="00FF25AD" w:rsidP="00FF25AD">
      <w:pPr>
        <w:widowControl w:val="0"/>
        <w:pBdr>
          <w:bottom w:val="single" w:sz="4" w:space="31" w:color="FFFFFF"/>
        </w:pBdr>
        <w:tabs>
          <w:tab w:val="left" w:pos="0"/>
        </w:tabs>
        <w:autoSpaceDE w:val="0"/>
        <w:autoSpaceDN w:val="0"/>
        <w:adjustRightInd w:val="0"/>
        <w:ind w:firstLine="709"/>
        <w:contextualSpacing/>
        <w:jc w:val="both"/>
        <w:rPr>
          <w:i/>
          <w:sz w:val="28"/>
          <w:szCs w:val="28"/>
        </w:rPr>
      </w:pPr>
      <w:r w:rsidRPr="007F5E8B">
        <w:rPr>
          <w:b/>
          <w:i/>
          <w:sz w:val="28"/>
          <w:szCs w:val="28"/>
        </w:rPr>
        <w:t xml:space="preserve">на обеспечение деятельности уполномоченного органа </w:t>
      </w:r>
      <w:r>
        <w:rPr>
          <w:b/>
          <w:i/>
          <w:sz w:val="28"/>
          <w:szCs w:val="28"/>
        </w:rPr>
        <w:t>в сфере культуры и информации</w:t>
      </w:r>
      <w:r w:rsidRPr="00894140">
        <w:rPr>
          <w:sz w:val="28"/>
          <w:szCs w:val="28"/>
        </w:rPr>
        <w:t xml:space="preserve"> предусм</w:t>
      </w:r>
      <w:r>
        <w:rPr>
          <w:sz w:val="28"/>
          <w:szCs w:val="28"/>
        </w:rPr>
        <w:t>атривались 92 702,4 тыс.тенге, исполнено 92 639,1 тыс.тенге</w:t>
      </w:r>
      <w:r w:rsidRPr="00894140">
        <w:rPr>
          <w:sz w:val="28"/>
          <w:szCs w:val="28"/>
        </w:rPr>
        <w:t xml:space="preserve"> или 99</w:t>
      </w:r>
      <w:r>
        <w:rPr>
          <w:sz w:val="28"/>
          <w:szCs w:val="28"/>
        </w:rPr>
        <w:t>,9 % к плану на год. Сумма неисполнения составила</w:t>
      </w:r>
      <w:r w:rsidRPr="00894140">
        <w:rPr>
          <w:sz w:val="28"/>
          <w:szCs w:val="28"/>
        </w:rPr>
        <w:t xml:space="preserve"> </w:t>
      </w:r>
      <w:r>
        <w:rPr>
          <w:sz w:val="28"/>
          <w:szCs w:val="28"/>
        </w:rPr>
        <w:t>63,3 тыс.тенге</w:t>
      </w:r>
      <w:r w:rsidRPr="00894140">
        <w:rPr>
          <w:sz w:val="28"/>
          <w:szCs w:val="28"/>
        </w:rPr>
        <w:t xml:space="preserve"> </w:t>
      </w:r>
      <w:r>
        <w:rPr>
          <w:sz w:val="28"/>
          <w:szCs w:val="28"/>
        </w:rPr>
        <w:t>– экономия по фонду оплаты труда</w:t>
      </w:r>
      <w:r w:rsidRPr="00894140">
        <w:rPr>
          <w:sz w:val="28"/>
          <w:szCs w:val="28"/>
        </w:rPr>
        <w:t>.</w:t>
      </w:r>
    </w:p>
    <w:p w14:paraId="2D85426F" w14:textId="77777777" w:rsidR="00FF25AD" w:rsidRPr="00894140" w:rsidRDefault="00FF25AD" w:rsidP="00FF25AD">
      <w:pPr>
        <w:widowControl w:val="0"/>
        <w:pBdr>
          <w:bottom w:val="single" w:sz="4" w:space="31" w:color="FFFFFF"/>
        </w:pBdr>
        <w:tabs>
          <w:tab w:val="left" w:pos="0"/>
        </w:tabs>
        <w:autoSpaceDE w:val="0"/>
        <w:autoSpaceDN w:val="0"/>
        <w:adjustRightInd w:val="0"/>
        <w:ind w:firstLine="709"/>
        <w:contextualSpacing/>
        <w:jc w:val="both"/>
        <w:rPr>
          <w:i/>
          <w:sz w:val="28"/>
          <w:szCs w:val="28"/>
        </w:rPr>
      </w:pPr>
      <w:r w:rsidRPr="00894140">
        <w:rPr>
          <w:i/>
          <w:sz w:val="28"/>
          <w:szCs w:val="28"/>
        </w:rPr>
        <w:t>Показатель прямого результата</w:t>
      </w:r>
      <w:r>
        <w:rPr>
          <w:i/>
          <w:sz w:val="28"/>
          <w:szCs w:val="28"/>
        </w:rPr>
        <w:t xml:space="preserve"> достигнут</w:t>
      </w:r>
      <w:r w:rsidRPr="00894140">
        <w:rPr>
          <w:i/>
          <w:sz w:val="28"/>
          <w:szCs w:val="28"/>
        </w:rPr>
        <w:t>:</w:t>
      </w:r>
    </w:p>
    <w:p w14:paraId="6C526AFF" w14:textId="77777777" w:rsidR="00FF25AD" w:rsidRDefault="00FF25AD" w:rsidP="00FF25AD">
      <w:pPr>
        <w:widowControl w:val="0"/>
        <w:pBdr>
          <w:bottom w:val="single" w:sz="4" w:space="31" w:color="FFFFFF"/>
        </w:pBdr>
        <w:tabs>
          <w:tab w:val="left" w:pos="0"/>
        </w:tabs>
        <w:autoSpaceDE w:val="0"/>
        <w:autoSpaceDN w:val="0"/>
        <w:adjustRightInd w:val="0"/>
        <w:ind w:firstLine="709"/>
        <w:contextualSpacing/>
        <w:jc w:val="both"/>
        <w:rPr>
          <w:sz w:val="28"/>
          <w:szCs w:val="28"/>
        </w:rPr>
      </w:pPr>
      <w:r w:rsidRPr="00894140">
        <w:rPr>
          <w:sz w:val="28"/>
          <w:szCs w:val="28"/>
        </w:rPr>
        <w:t xml:space="preserve">количество внештатных сотрудников Министерства и его комитетов </w:t>
      </w:r>
      <w:r>
        <w:rPr>
          <w:sz w:val="28"/>
          <w:szCs w:val="28"/>
        </w:rPr>
        <w:t>составило 24</w:t>
      </w:r>
      <w:r w:rsidRPr="00894140">
        <w:rPr>
          <w:sz w:val="28"/>
          <w:szCs w:val="28"/>
        </w:rPr>
        <w:t xml:space="preserve"> человека при плане </w:t>
      </w:r>
      <w:r>
        <w:rPr>
          <w:sz w:val="28"/>
          <w:szCs w:val="28"/>
        </w:rPr>
        <w:t xml:space="preserve">44. </w:t>
      </w:r>
      <w:r w:rsidRPr="0023035C">
        <w:rPr>
          <w:sz w:val="28"/>
          <w:szCs w:val="28"/>
        </w:rPr>
        <w:t>Недостижение показателя, связано с текучестью кадров и минимальной заработной платой</w:t>
      </w:r>
      <w:r>
        <w:rPr>
          <w:sz w:val="28"/>
          <w:szCs w:val="28"/>
        </w:rPr>
        <w:t>;</w:t>
      </w:r>
    </w:p>
    <w:p w14:paraId="30DFAE33" w14:textId="77777777" w:rsidR="00FF25AD" w:rsidRPr="0023035C" w:rsidRDefault="00FF25AD" w:rsidP="00FF25AD">
      <w:pPr>
        <w:widowControl w:val="0"/>
        <w:pBdr>
          <w:bottom w:val="single" w:sz="4" w:space="31" w:color="FFFFFF"/>
        </w:pBdr>
        <w:tabs>
          <w:tab w:val="left" w:pos="0"/>
        </w:tabs>
        <w:autoSpaceDE w:val="0"/>
        <w:autoSpaceDN w:val="0"/>
        <w:adjustRightInd w:val="0"/>
        <w:ind w:firstLine="709"/>
        <w:contextualSpacing/>
        <w:jc w:val="both"/>
        <w:rPr>
          <w:sz w:val="28"/>
          <w:szCs w:val="28"/>
        </w:rPr>
      </w:pPr>
      <w:r w:rsidRPr="0023035C">
        <w:rPr>
          <w:b/>
          <w:i/>
          <w:sz w:val="28"/>
          <w:szCs w:val="28"/>
        </w:rPr>
        <w:t>на проведение социологических, аналитических исследований и оказание консалтинговых услуг</w:t>
      </w:r>
      <w:r w:rsidRPr="0023035C">
        <w:rPr>
          <w:sz w:val="28"/>
          <w:szCs w:val="28"/>
        </w:rPr>
        <w:t xml:space="preserve"> </w:t>
      </w:r>
      <w:r>
        <w:rPr>
          <w:sz w:val="28"/>
          <w:szCs w:val="28"/>
        </w:rPr>
        <w:t>предусматривались</w:t>
      </w:r>
      <w:r w:rsidRPr="0023035C">
        <w:rPr>
          <w:sz w:val="28"/>
          <w:szCs w:val="28"/>
        </w:rPr>
        <w:t xml:space="preserve"> </w:t>
      </w:r>
      <w:r>
        <w:rPr>
          <w:sz w:val="28"/>
          <w:szCs w:val="28"/>
        </w:rPr>
        <w:t>53 389,7 тыс.тенге</w:t>
      </w:r>
      <w:r w:rsidRPr="0023035C">
        <w:rPr>
          <w:sz w:val="28"/>
          <w:szCs w:val="28"/>
        </w:rPr>
        <w:t xml:space="preserve">, исполнено </w:t>
      </w:r>
      <w:r>
        <w:rPr>
          <w:sz w:val="28"/>
          <w:szCs w:val="28"/>
        </w:rPr>
        <w:t>50 580,4 тыс.тенге или 94,7 %</w:t>
      </w:r>
      <w:r w:rsidRPr="0023035C">
        <w:rPr>
          <w:sz w:val="28"/>
          <w:szCs w:val="28"/>
        </w:rPr>
        <w:t xml:space="preserve"> к плану на год. Сумма неисполнения составила </w:t>
      </w:r>
      <w:r>
        <w:rPr>
          <w:sz w:val="28"/>
          <w:szCs w:val="28"/>
        </w:rPr>
        <w:t>2 809,3 тыс.тенге, из них 363,0 тыс.тенге</w:t>
      </w:r>
      <w:r w:rsidRPr="0023035C">
        <w:rPr>
          <w:sz w:val="28"/>
          <w:szCs w:val="28"/>
        </w:rPr>
        <w:t xml:space="preserve"> </w:t>
      </w:r>
      <w:r>
        <w:rPr>
          <w:sz w:val="28"/>
          <w:szCs w:val="28"/>
        </w:rPr>
        <w:t>–</w:t>
      </w:r>
      <w:r w:rsidRPr="0023035C">
        <w:rPr>
          <w:sz w:val="28"/>
          <w:szCs w:val="28"/>
        </w:rPr>
        <w:t xml:space="preserve"> </w:t>
      </w:r>
      <w:r>
        <w:rPr>
          <w:sz w:val="28"/>
          <w:szCs w:val="28"/>
        </w:rPr>
        <w:t>экономия, полученная в результате оптимизации бюджетных средств при условии достижения результатов</w:t>
      </w:r>
      <w:r w:rsidRPr="0023035C">
        <w:rPr>
          <w:sz w:val="28"/>
          <w:szCs w:val="28"/>
        </w:rPr>
        <w:t>.</w:t>
      </w:r>
      <w:r>
        <w:rPr>
          <w:sz w:val="28"/>
          <w:szCs w:val="28"/>
        </w:rPr>
        <w:t xml:space="preserve"> Не освоено 2 446,3 тыс.тенге в связи с возвратом без исполнения </w:t>
      </w:r>
      <w:r>
        <w:rPr>
          <w:sz w:val="28"/>
          <w:szCs w:val="28"/>
        </w:rPr>
        <w:lastRenderedPageBreak/>
        <w:t>документов по причине неправильного оформления.</w:t>
      </w:r>
    </w:p>
    <w:p w14:paraId="102AB438" w14:textId="77777777" w:rsidR="00FF25AD" w:rsidRPr="0023035C" w:rsidRDefault="00FF25AD" w:rsidP="00FF25AD">
      <w:pPr>
        <w:widowControl w:val="0"/>
        <w:pBdr>
          <w:bottom w:val="single" w:sz="4" w:space="31" w:color="FFFFFF"/>
        </w:pBdr>
        <w:tabs>
          <w:tab w:val="left" w:pos="0"/>
        </w:tabs>
        <w:autoSpaceDE w:val="0"/>
        <w:autoSpaceDN w:val="0"/>
        <w:adjustRightInd w:val="0"/>
        <w:ind w:firstLine="709"/>
        <w:contextualSpacing/>
        <w:jc w:val="both"/>
        <w:rPr>
          <w:i/>
          <w:sz w:val="28"/>
          <w:szCs w:val="28"/>
        </w:rPr>
      </w:pPr>
      <w:r w:rsidRPr="0023035C">
        <w:rPr>
          <w:i/>
          <w:sz w:val="28"/>
          <w:szCs w:val="28"/>
        </w:rPr>
        <w:t>Показатель прямого результата достигнут:</w:t>
      </w:r>
    </w:p>
    <w:p w14:paraId="51508C14" w14:textId="77777777" w:rsidR="00FF25AD" w:rsidRDefault="00FF25AD" w:rsidP="00FF25AD">
      <w:pPr>
        <w:widowControl w:val="0"/>
        <w:pBdr>
          <w:bottom w:val="single" w:sz="4" w:space="31" w:color="FFFFFF"/>
        </w:pBdr>
        <w:tabs>
          <w:tab w:val="left" w:pos="0"/>
        </w:tabs>
        <w:autoSpaceDE w:val="0"/>
        <w:autoSpaceDN w:val="0"/>
        <w:adjustRightInd w:val="0"/>
        <w:ind w:firstLine="709"/>
        <w:contextualSpacing/>
        <w:jc w:val="both"/>
        <w:rPr>
          <w:sz w:val="28"/>
          <w:szCs w:val="28"/>
        </w:rPr>
      </w:pPr>
      <w:r w:rsidRPr="0023035C">
        <w:rPr>
          <w:sz w:val="28"/>
          <w:szCs w:val="28"/>
        </w:rPr>
        <w:t xml:space="preserve">количество проведенных социологических исследований составило </w:t>
      </w:r>
      <w:r>
        <w:rPr>
          <w:sz w:val="28"/>
          <w:szCs w:val="28"/>
        </w:rPr>
        <w:t>5 единиц при плане 5 единиц</w:t>
      </w:r>
      <w:r w:rsidRPr="0023035C">
        <w:rPr>
          <w:sz w:val="28"/>
          <w:szCs w:val="28"/>
        </w:rPr>
        <w:t>;</w:t>
      </w:r>
    </w:p>
    <w:p w14:paraId="1A1ABCE6" w14:textId="77777777" w:rsidR="00FF25AD" w:rsidRPr="002A5AAA" w:rsidRDefault="00FF25AD" w:rsidP="00FF25AD">
      <w:pPr>
        <w:widowControl w:val="0"/>
        <w:pBdr>
          <w:bottom w:val="single" w:sz="4" w:space="31" w:color="FFFFFF"/>
        </w:pBdr>
        <w:tabs>
          <w:tab w:val="left" w:pos="0"/>
        </w:tabs>
        <w:autoSpaceDE w:val="0"/>
        <w:autoSpaceDN w:val="0"/>
        <w:adjustRightInd w:val="0"/>
        <w:ind w:firstLine="709"/>
        <w:contextualSpacing/>
        <w:jc w:val="both"/>
        <w:rPr>
          <w:i/>
          <w:sz w:val="28"/>
          <w:szCs w:val="28"/>
        </w:rPr>
      </w:pPr>
      <w:r w:rsidRPr="002A5AAA">
        <w:rPr>
          <w:sz w:val="28"/>
          <w:szCs w:val="28"/>
        </w:rPr>
        <w:t>Часть средств данной бюджетной подпрограммы в сумме 47 929,8</w:t>
      </w:r>
      <w:r>
        <w:rPr>
          <w:sz w:val="28"/>
          <w:szCs w:val="28"/>
        </w:rPr>
        <w:t> тыс.тенге</w:t>
      </w:r>
      <w:r w:rsidRPr="002A5AAA">
        <w:rPr>
          <w:sz w:val="28"/>
          <w:szCs w:val="28"/>
        </w:rPr>
        <w:t xml:space="preserve"> направлена в виде </w:t>
      </w:r>
      <w:r w:rsidRPr="002A5AAA">
        <w:rPr>
          <w:i/>
          <w:sz w:val="28"/>
          <w:szCs w:val="28"/>
        </w:rPr>
        <w:t>государственного задания на проведение социологических аналитических исследований «Модернизация общественного сознания» посредством НАО «Казахстанский институт общественного развития».</w:t>
      </w:r>
    </w:p>
    <w:p w14:paraId="0ECD9109" w14:textId="77777777" w:rsidR="00FF25AD" w:rsidRPr="002A5AAA" w:rsidRDefault="00FF25AD" w:rsidP="00FF25AD">
      <w:pPr>
        <w:widowControl w:val="0"/>
        <w:pBdr>
          <w:bottom w:val="single" w:sz="4" w:space="31" w:color="FFFFFF"/>
        </w:pBdr>
        <w:tabs>
          <w:tab w:val="left" w:pos="0"/>
        </w:tabs>
        <w:autoSpaceDE w:val="0"/>
        <w:autoSpaceDN w:val="0"/>
        <w:adjustRightInd w:val="0"/>
        <w:ind w:firstLine="709"/>
        <w:contextualSpacing/>
        <w:jc w:val="both"/>
        <w:rPr>
          <w:sz w:val="28"/>
          <w:szCs w:val="28"/>
        </w:rPr>
      </w:pPr>
      <w:r w:rsidRPr="002A5AAA">
        <w:rPr>
          <w:sz w:val="28"/>
          <w:szCs w:val="28"/>
        </w:rPr>
        <w:t xml:space="preserve">Проведены 3 социологических исследования, в том числе: </w:t>
      </w:r>
    </w:p>
    <w:p w14:paraId="7F41B2B3" w14:textId="77777777" w:rsidR="00FF25AD" w:rsidRPr="00360CF0" w:rsidRDefault="00FF25AD" w:rsidP="00FF25AD">
      <w:pPr>
        <w:widowControl w:val="0"/>
        <w:pBdr>
          <w:bottom w:val="single" w:sz="4" w:space="31" w:color="FFFFFF"/>
        </w:pBdr>
        <w:tabs>
          <w:tab w:val="left" w:pos="0"/>
        </w:tabs>
        <w:autoSpaceDE w:val="0"/>
        <w:autoSpaceDN w:val="0"/>
        <w:adjustRightInd w:val="0"/>
        <w:ind w:firstLine="709"/>
        <w:contextualSpacing/>
        <w:jc w:val="both"/>
        <w:rPr>
          <w:sz w:val="28"/>
          <w:szCs w:val="28"/>
        </w:rPr>
      </w:pPr>
      <w:r w:rsidRPr="002A5AAA">
        <w:rPr>
          <w:i/>
          <w:sz w:val="28"/>
          <w:szCs w:val="28"/>
        </w:rPr>
        <w:t>Ежеквартальный опрос по ключевым индикаторам общественно-политической ситуации в Казахстане</w:t>
      </w:r>
      <w:r w:rsidRPr="002A5AAA">
        <w:rPr>
          <w:sz w:val="28"/>
          <w:szCs w:val="28"/>
        </w:rPr>
        <w:t>: массовый опрос населения от 18 лет и старше, с объемом выборки в каждом замере 2400 респондентов в 20 регионах РК (из них 17 регионов и 3 города республиканского значения). Подготовлены и тиражированы аналитические отчеты по результатам ежеквартальных опросов в количестве 16 экземпляров (по 4 экз. в каждый квартал) объемом не менее 100 (сто) страниц, по 50 страниц на 2 (двух) языках, на казахском и русском языках, с привлечением услуг по переводу отчета на казахский язык. Проект выполнен согласно срокам календарного плана. Акты приема-передачи подписаны, 16 экземпляров отчета переданы в Комитет по делам гражданского общества.</w:t>
      </w:r>
    </w:p>
    <w:p w14:paraId="16717238" w14:textId="77777777" w:rsidR="00FF25AD" w:rsidRPr="00360CF0" w:rsidRDefault="00FF25AD" w:rsidP="00FF25AD">
      <w:pPr>
        <w:widowControl w:val="0"/>
        <w:pBdr>
          <w:bottom w:val="single" w:sz="4" w:space="31" w:color="FFFFFF"/>
        </w:pBdr>
        <w:tabs>
          <w:tab w:val="left" w:pos="0"/>
        </w:tabs>
        <w:autoSpaceDE w:val="0"/>
        <w:autoSpaceDN w:val="0"/>
        <w:adjustRightInd w:val="0"/>
        <w:ind w:firstLine="709"/>
        <w:contextualSpacing/>
        <w:jc w:val="both"/>
        <w:rPr>
          <w:sz w:val="28"/>
          <w:szCs w:val="28"/>
        </w:rPr>
      </w:pPr>
      <w:r w:rsidRPr="007325DC">
        <w:rPr>
          <w:i/>
          <w:sz w:val="28"/>
          <w:szCs w:val="28"/>
        </w:rPr>
        <w:t>Проведены оперативные телефонные опросы</w:t>
      </w:r>
      <w:r w:rsidRPr="00360CF0">
        <w:rPr>
          <w:sz w:val="28"/>
          <w:szCs w:val="28"/>
        </w:rPr>
        <w:t xml:space="preserve"> </w:t>
      </w:r>
      <w:r w:rsidRPr="007325DC">
        <w:rPr>
          <w:i/>
          <w:sz w:val="28"/>
          <w:szCs w:val="28"/>
        </w:rPr>
        <w:t>населения</w:t>
      </w:r>
      <w:r w:rsidRPr="00360CF0">
        <w:rPr>
          <w:sz w:val="28"/>
          <w:szCs w:val="28"/>
        </w:rPr>
        <w:t xml:space="preserve"> от 18 лет и старше, с объемом выборки в каждом замере 1200 респондентов в 20 регионах РК (из них 17 регионов и 3 города республиканского назначения). Подготовлены 3 (три) аналитические записки по результатам 3 (трех) телефонных опросов объемом не менее 10 (десяти) страниц на 2 (двух) языках, на казахском и русском языках, с привлечением услуг по переводу аналитических записок на казахский язык.</w:t>
      </w:r>
    </w:p>
    <w:p w14:paraId="1937851E" w14:textId="77777777" w:rsidR="00FF25AD" w:rsidRPr="00360CF0" w:rsidRDefault="00FF25AD" w:rsidP="00FF25AD">
      <w:pPr>
        <w:widowControl w:val="0"/>
        <w:pBdr>
          <w:bottom w:val="single" w:sz="4" w:space="31" w:color="FFFFFF"/>
        </w:pBdr>
        <w:tabs>
          <w:tab w:val="left" w:pos="0"/>
        </w:tabs>
        <w:autoSpaceDE w:val="0"/>
        <w:autoSpaceDN w:val="0"/>
        <w:adjustRightInd w:val="0"/>
        <w:ind w:firstLine="709"/>
        <w:contextualSpacing/>
        <w:jc w:val="both"/>
        <w:rPr>
          <w:sz w:val="28"/>
          <w:szCs w:val="28"/>
        </w:rPr>
      </w:pPr>
      <w:r w:rsidRPr="007325DC">
        <w:rPr>
          <w:i/>
          <w:sz w:val="28"/>
          <w:szCs w:val="28"/>
        </w:rPr>
        <w:t>Проведение социолог</w:t>
      </w:r>
      <w:r>
        <w:rPr>
          <w:i/>
          <w:sz w:val="28"/>
          <w:szCs w:val="28"/>
        </w:rPr>
        <w:t>ического исследования на тему: «</w:t>
      </w:r>
      <w:r w:rsidRPr="007325DC">
        <w:rPr>
          <w:i/>
          <w:sz w:val="28"/>
          <w:szCs w:val="28"/>
        </w:rPr>
        <w:t>Модернизация традиций: новые поведенческие нормы в казахстанском обществе</w:t>
      </w:r>
      <w:r>
        <w:rPr>
          <w:i/>
          <w:sz w:val="28"/>
          <w:szCs w:val="28"/>
        </w:rPr>
        <w:t>»</w:t>
      </w:r>
      <w:r w:rsidRPr="00360CF0">
        <w:rPr>
          <w:sz w:val="28"/>
          <w:szCs w:val="28"/>
        </w:rPr>
        <w:t xml:space="preserve"> целью является анализ состояния ценностных ориентаций и установок в казахстанском обществе. Предусмотрено решение следующих задач: выявление факторов социализации казахстанцев; определение рейтинга ценностных ориентиров казахстанцев; изучение восприятия жизни, ключевых жизненных приоритетов и целей казахстанцев; анализ поведенческих норм населения в различных сферах жизни; выявление и анализ новых поведенческих норм среди казахстанцев. </w:t>
      </w:r>
    </w:p>
    <w:p w14:paraId="01FAA146" w14:textId="77777777" w:rsidR="00FF25AD" w:rsidRDefault="00FF25AD" w:rsidP="00FF25AD">
      <w:pPr>
        <w:widowControl w:val="0"/>
        <w:pBdr>
          <w:bottom w:val="single" w:sz="4" w:space="31" w:color="FFFFFF"/>
        </w:pBdr>
        <w:tabs>
          <w:tab w:val="left" w:pos="0"/>
        </w:tabs>
        <w:autoSpaceDE w:val="0"/>
        <w:autoSpaceDN w:val="0"/>
        <w:adjustRightInd w:val="0"/>
        <w:ind w:firstLine="709"/>
        <w:contextualSpacing/>
        <w:jc w:val="both"/>
        <w:rPr>
          <w:sz w:val="28"/>
          <w:szCs w:val="28"/>
        </w:rPr>
      </w:pPr>
      <w:r w:rsidRPr="00360CF0">
        <w:rPr>
          <w:sz w:val="28"/>
          <w:szCs w:val="28"/>
        </w:rPr>
        <w:t>В рамках данного проекта проведен массовый опрос населения от 18 лет и старше, с объемом выборки 2400 респондентов в 20 регионах РК (из них 17 регионов и 3 города республиканского значения), экспертные глубинные интервью с 30 экспертами. Подготовлен и тиражирован аналитический отчет по результатам опроса в количестве 5 экз. объемом не менее 150 (сто пятьдесят) страниц, по 75 страниц на 2 (двух) языках, на казахском и русском языках, с привлечением услуг по пе</w:t>
      </w:r>
      <w:r>
        <w:rPr>
          <w:sz w:val="28"/>
          <w:szCs w:val="28"/>
        </w:rPr>
        <w:t>реводу отчета на казахский язык;</w:t>
      </w:r>
      <w:r w:rsidRPr="00360CF0">
        <w:rPr>
          <w:sz w:val="28"/>
          <w:szCs w:val="28"/>
        </w:rPr>
        <w:t xml:space="preserve"> </w:t>
      </w:r>
    </w:p>
    <w:p w14:paraId="0709B7F3" w14:textId="77777777" w:rsidR="00FF25AD" w:rsidRDefault="00FF25AD" w:rsidP="0018377D">
      <w:pPr>
        <w:widowControl w:val="0"/>
        <w:pBdr>
          <w:bottom w:val="single" w:sz="4" w:space="0" w:color="FFFFFF"/>
        </w:pBdr>
        <w:tabs>
          <w:tab w:val="left" w:pos="0"/>
        </w:tabs>
        <w:autoSpaceDE w:val="0"/>
        <w:autoSpaceDN w:val="0"/>
        <w:adjustRightInd w:val="0"/>
        <w:ind w:firstLine="709"/>
        <w:contextualSpacing/>
        <w:jc w:val="both"/>
        <w:rPr>
          <w:color w:val="000000" w:themeColor="text1"/>
          <w:sz w:val="28"/>
          <w:szCs w:val="28"/>
        </w:rPr>
      </w:pPr>
      <w:r w:rsidRPr="003119BD">
        <w:rPr>
          <w:b/>
          <w:i/>
          <w:color w:val="000000" w:themeColor="text1"/>
          <w:sz w:val="28"/>
          <w:szCs w:val="28"/>
        </w:rPr>
        <w:t>на обеспечение функционирования информационных си</w:t>
      </w:r>
      <w:r>
        <w:rPr>
          <w:b/>
          <w:i/>
          <w:color w:val="000000" w:themeColor="text1"/>
          <w:sz w:val="28"/>
          <w:szCs w:val="28"/>
        </w:rPr>
        <w:t xml:space="preserve">стем и </w:t>
      </w:r>
      <w:r>
        <w:rPr>
          <w:b/>
          <w:i/>
          <w:color w:val="000000" w:themeColor="text1"/>
          <w:sz w:val="28"/>
          <w:szCs w:val="28"/>
        </w:rPr>
        <w:lastRenderedPageBreak/>
        <w:t>информационно-технического</w:t>
      </w:r>
      <w:r w:rsidRPr="003119BD">
        <w:rPr>
          <w:b/>
          <w:i/>
          <w:color w:val="000000" w:themeColor="text1"/>
          <w:sz w:val="28"/>
          <w:szCs w:val="28"/>
        </w:rPr>
        <w:t xml:space="preserve"> обеспечени</w:t>
      </w:r>
      <w:r>
        <w:rPr>
          <w:b/>
          <w:i/>
          <w:color w:val="000000" w:themeColor="text1"/>
          <w:sz w:val="28"/>
          <w:szCs w:val="28"/>
        </w:rPr>
        <w:t>я</w:t>
      </w:r>
      <w:r w:rsidRPr="003119BD">
        <w:rPr>
          <w:b/>
          <w:i/>
          <w:color w:val="000000" w:themeColor="text1"/>
          <w:sz w:val="28"/>
          <w:szCs w:val="28"/>
        </w:rPr>
        <w:t xml:space="preserve"> государственного органа</w:t>
      </w:r>
      <w:r>
        <w:rPr>
          <w:color w:val="000000" w:themeColor="text1"/>
          <w:sz w:val="28"/>
          <w:szCs w:val="28"/>
        </w:rPr>
        <w:t xml:space="preserve"> предусматривались</w:t>
      </w:r>
      <w:r w:rsidRPr="003119BD">
        <w:rPr>
          <w:color w:val="000000" w:themeColor="text1"/>
          <w:sz w:val="28"/>
          <w:szCs w:val="28"/>
        </w:rPr>
        <w:t xml:space="preserve"> </w:t>
      </w:r>
      <w:r>
        <w:rPr>
          <w:color w:val="000000" w:themeColor="text1"/>
          <w:sz w:val="28"/>
          <w:szCs w:val="28"/>
        </w:rPr>
        <w:t>923 019,1 тыс.тенге,</w:t>
      </w:r>
      <w:r w:rsidRPr="003119BD">
        <w:rPr>
          <w:color w:val="000000" w:themeColor="text1"/>
          <w:sz w:val="28"/>
          <w:szCs w:val="28"/>
        </w:rPr>
        <w:t xml:space="preserve"> </w:t>
      </w:r>
      <w:r>
        <w:rPr>
          <w:color w:val="000000" w:themeColor="text1"/>
          <w:sz w:val="28"/>
          <w:szCs w:val="28"/>
        </w:rPr>
        <w:t>исполнено</w:t>
      </w:r>
      <w:r w:rsidRPr="003119BD">
        <w:rPr>
          <w:color w:val="000000" w:themeColor="text1"/>
          <w:sz w:val="28"/>
          <w:szCs w:val="28"/>
        </w:rPr>
        <w:t xml:space="preserve"> </w:t>
      </w:r>
      <w:r>
        <w:rPr>
          <w:color w:val="000000" w:themeColor="text1"/>
          <w:sz w:val="28"/>
          <w:szCs w:val="28"/>
        </w:rPr>
        <w:t>920 638,4 тыс.тенге</w:t>
      </w:r>
      <w:r w:rsidRPr="003119BD">
        <w:rPr>
          <w:color w:val="000000" w:themeColor="text1"/>
          <w:sz w:val="28"/>
          <w:szCs w:val="28"/>
        </w:rPr>
        <w:t xml:space="preserve"> или 99,</w:t>
      </w:r>
      <w:r>
        <w:rPr>
          <w:color w:val="000000" w:themeColor="text1"/>
          <w:sz w:val="28"/>
          <w:szCs w:val="28"/>
        </w:rPr>
        <w:t>7 %</w:t>
      </w:r>
      <w:r w:rsidRPr="003119BD">
        <w:rPr>
          <w:color w:val="000000" w:themeColor="text1"/>
          <w:sz w:val="28"/>
          <w:szCs w:val="28"/>
        </w:rPr>
        <w:t xml:space="preserve"> к плану</w:t>
      </w:r>
      <w:r>
        <w:rPr>
          <w:color w:val="000000" w:themeColor="text1"/>
          <w:sz w:val="28"/>
          <w:szCs w:val="28"/>
        </w:rPr>
        <w:t xml:space="preserve"> на год</w:t>
      </w:r>
      <w:r w:rsidRPr="003119BD">
        <w:rPr>
          <w:color w:val="000000" w:themeColor="text1"/>
          <w:sz w:val="28"/>
          <w:szCs w:val="28"/>
        </w:rPr>
        <w:t>. Не</w:t>
      </w:r>
      <w:r>
        <w:rPr>
          <w:color w:val="000000" w:themeColor="text1"/>
          <w:sz w:val="28"/>
          <w:szCs w:val="28"/>
        </w:rPr>
        <w:t xml:space="preserve"> исполнено</w:t>
      </w:r>
      <w:r w:rsidRPr="003119BD">
        <w:rPr>
          <w:color w:val="000000" w:themeColor="text1"/>
          <w:sz w:val="28"/>
          <w:szCs w:val="28"/>
        </w:rPr>
        <w:t xml:space="preserve"> </w:t>
      </w:r>
      <w:r>
        <w:rPr>
          <w:color w:val="000000" w:themeColor="text1"/>
          <w:sz w:val="28"/>
          <w:szCs w:val="28"/>
        </w:rPr>
        <w:t>2 380,7 тыс.тенге, из них 0,2 тыс.тенге</w:t>
      </w:r>
      <w:r w:rsidRPr="003119BD">
        <w:rPr>
          <w:color w:val="000000" w:themeColor="text1"/>
          <w:sz w:val="28"/>
          <w:szCs w:val="28"/>
        </w:rPr>
        <w:t xml:space="preserve"> </w:t>
      </w:r>
      <w:r>
        <w:rPr>
          <w:color w:val="000000" w:themeColor="text1"/>
          <w:sz w:val="28"/>
          <w:szCs w:val="28"/>
        </w:rPr>
        <w:t>–</w:t>
      </w:r>
      <w:r w:rsidRPr="003119BD">
        <w:rPr>
          <w:color w:val="000000" w:themeColor="text1"/>
          <w:sz w:val="28"/>
          <w:szCs w:val="28"/>
        </w:rPr>
        <w:t xml:space="preserve"> </w:t>
      </w:r>
      <w:r>
        <w:rPr>
          <w:color w:val="000000" w:themeColor="text1"/>
          <w:sz w:val="28"/>
          <w:szCs w:val="28"/>
        </w:rPr>
        <w:t>остаток за счет округления</w:t>
      </w:r>
      <w:r w:rsidRPr="003119BD">
        <w:rPr>
          <w:color w:val="000000" w:themeColor="text1"/>
          <w:sz w:val="28"/>
          <w:szCs w:val="28"/>
        </w:rPr>
        <w:t>.</w:t>
      </w:r>
      <w:r>
        <w:rPr>
          <w:color w:val="000000" w:themeColor="text1"/>
          <w:sz w:val="28"/>
          <w:szCs w:val="28"/>
        </w:rPr>
        <w:t xml:space="preserve"> Не освоено 2 380,5 тыс.тенге, из них: 1 866,6 тыс.тенге – длительное согласование документов по оплате, 513,9 тыс.тенге – оплата произведена за фактически оказанный объем услуг. </w:t>
      </w:r>
    </w:p>
    <w:p w14:paraId="1AE29DA1" w14:textId="77777777" w:rsidR="00FF25AD" w:rsidRDefault="00FF25AD" w:rsidP="0018377D">
      <w:pPr>
        <w:widowControl w:val="0"/>
        <w:pBdr>
          <w:bottom w:val="single" w:sz="4" w:space="0" w:color="FFFFFF"/>
        </w:pBdr>
        <w:tabs>
          <w:tab w:val="left" w:pos="0"/>
        </w:tabs>
        <w:autoSpaceDE w:val="0"/>
        <w:autoSpaceDN w:val="0"/>
        <w:adjustRightInd w:val="0"/>
        <w:ind w:firstLine="709"/>
        <w:contextualSpacing/>
        <w:jc w:val="both"/>
        <w:rPr>
          <w:i/>
          <w:sz w:val="28"/>
          <w:szCs w:val="28"/>
        </w:rPr>
      </w:pPr>
      <w:r>
        <w:rPr>
          <w:i/>
          <w:sz w:val="28"/>
          <w:szCs w:val="28"/>
        </w:rPr>
        <w:t>2 п</w:t>
      </w:r>
      <w:r w:rsidRPr="00894140">
        <w:rPr>
          <w:i/>
          <w:sz w:val="28"/>
          <w:szCs w:val="28"/>
        </w:rPr>
        <w:t>оказател</w:t>
      </w:r>
      <w:r>
        <w:rPr>
          <w:i/>
          <w:sz w:val="28"/>
          <w:szCs w:val="28"/>
        </w:rPr>
        <w:t>я</w:t>
      </w:r>
      <w:r w:rsidRPr="00894140">
        <w:rPr>
          <w:i/>
          <w:sz w:val="28"/>
          <w:szCs w:val="28"/>
        </w:rPr>
        <w:t xml:space="preserve"> прямого результата</w:t>
      </w:r>
      <w:r>
        <w:rPr>
          <w:i/>
          <w:sz w:val="28"/>
          <w:szCs w:val="28"/>
        </w:rPr>
        <w:t xml:space="preserve"> достигнуты</w:t>
      </w:r>
      <w:r w:rsidRPr="00894140">
        <w:rPr>
          <w:i/>
          <w:sz w:val="28"/>
          <w:szCs w:val="28"/>
        </w:rPr>
        <w:t>:</w:t>
      </w:r>
    </w:p>
    <w:p w14:paraId="02C5E460" w14:textId="77777777" w:rsidR="00FF25AD" w:rsidRPr="00894140" w:rsidRDefault="00FF25AD" w:rsidP="0018377D">
      <w:pPr>
        <w:widowControl w:val="0"/>
        <w:pBdr>
          <w:bottom w:val="single" w:sz="4" w:space="0" w:color="FFFFFF"/>
        </w:pBdr>
        <w:tabs>
          <w:tab w:val="left" w:pos="0"/>
        </w:tabs>
        <w:autoSpaceDE w:val="0"/>
        <w:autoSpaceDN w:val="0"/>
        <w:adjustRightInd w:val="0"/>
        <w:ind w:firstLine="709"/>
        <w:contextualSpacing/>
        <w:jc w:val="both"/>
        <w:rPr>
          <w:sz w:val="28"/>
          <w:szCs w:val="28"/>
        </w:rPr>
      </w:pPr>
      <w:r>
        <w:rPr>
          <w:sz w:val="28"/>
          <w:szCs w:val="28"/>
        </w:rPr>
        <w:t>к</w:t>
      </w:r>
      <w:r w:rsidRPr="0055035C">
        <w:rPr>
          <w:sz w:val="28"/>
          <w:szCs w:val="28"/>
        </w:rPr>
        <w:t xml:space="preserve">оличество техники, обеспеченной расходными материалами и информационными системами </w:t>
      </w:r>
      <w:r>
        <w:rPr>
          <w:sz w:val="28"/>
          <w:szCs w:val="28"/>
        </w:rPr>
        <w:t xml:space="preserve">составило </w:t>
      </w:r>
      <w:r w:rsidRPr="0055035C">
        <w:rPr>
          <w:sz w:val="28"/>
          <w:szCs w:val="28"/>
        </w:rPr>
        <w:t>375 рабочих мест при плане 375</w:t>
      </w:r>
      <w:r>
        <w:rPr>
          <w:sz w:val="28"/>
          <w:szCs w:val="28"/>
        </w:rPr>
        <w:t xml:space="preserve"> рабочих мест</w:t>
      </w:r>
      <w:r w:rsidRPr="00894140">
        <w:rPr>
          <w:sz w:val="28"/>
          <w:szCs w:val="28"/>
        </w:rPr>
        <w:t>;</w:t>
      </w:r>
    </w:p>
    <w:p w14:paraId="7CD6F89F" w14:textId="77777777" w:rsidR="00FF25AD" w:rsidRDefault="00FF25AD" w:rsidP="0018377D">
      <w:pPr>
        <w:widowControl w:val="0"/>
        <w:pBdr>
          <w:bottom w:val="single" w:sz="4" w:space="0" w:color="FFFFFF"/>
        </w:pBdr>
        <w:tabs>
          <w:tab w:val="left" w:pos="0"/>
        </w:tabs>
        <w:autoSpaceDE w:val="0"/>
        <w:autoSpaceDN w:val="0"/>
        <w:adjustRightInd w:val="0"/>
        <w:ind w:firstLine="709"/>
        <w:contextualSpacing/>
        <w:jc w:val="both"/>
        <w:rPr>
          <w:sz w:val="28"/>
          <w:szCs w:val="28"/>
        </w:rPr>
      </w:pPr>
      <w:r>
        <w:rPr>
          <w:sz w:val="28"/>
          <w:szCs w:val="28"/>
        </w:rPr>
        <w:t>к</w:t>
      </w:r>
      <w:r w:rsidRPr="0055035C">
        <w:rPr>
          <w:sz w:val="28"/>
          <w:szCs w:val="28"/>
        </w:rPr>
        <w:t>оличество сопровожденных информационных систем и ресурсов</w:t>
      </w:r>
      <w:r>
        <w:rPr>
          <w:sz w:val="28"/>
          <w:szCs w:val="28"/>
        </w:rPr>
        <w:t xml:space="preserve"> составило 5 единиц при плане 5 единиц;</w:t>
      </w:r>
    </w:p>
    <w:p w14:paraId="5E0CE7BB" w14:textId="77777777" w:rsidR="00FF25AD" w:rsidRPr="0056255B" w:rsidRDefault="00FF25AD" w:rsidP="0018377D">
      <w:pPr>
        <w:widowControl w:val="0"/>
        <w:pBdr>
          <w:bottom w:val="single" w:sz="4" w:space="0" w:color="FFFFFF"/>
        </w:pBdr>
        <w:tabs>
          <w:tab w:val="left" w:pos="0"/>
        </w:tabs>
        <w:autoSpaceDE w:val="0"/>
        <w:autoSpaceDN w:val="0"/>
        <w:adjustRightInd w:val="0"/>
        <w:ind w:firstLine="709"/>
        <w:contextualSpacing/>
        <w:jc w:val="both"/>
        <w:rPr>
          <w:sz w:val="28"/>
          <w:szCs w:val="28"/>
        </w:rPr>
      </w:pPr>
      <w:r w:rsidRPr="003119BD">
        <w:rPr>
          <w:b/>
          <w:i/>
          <w:sz w:val="28"/>
          <w:szCs w:val="28"/>
        </w:rPr>
        <w:t xml:space="preserve">на капитальные расходы Министерства культуры и </w:t>
      </w:r>
      <w:r>
        <w:rPr>
          <w:b/>
          <w:i/>
          <w:sz w:val="28"/>
          <w:szCs w:val="28"/>
        </w:rPr>
        <w:t xml:space="preserve">информации </w:t>
      </w:r>
      <w:r w:rsidRPr="003119BD">
        <w:rPr>
          <w:b/>
          <w:i/>
          <w:sz w:val="28"/>
          <w:szCs w:val="28"/>
        </w:rPr>
        <w:t>Республики Казахстан</w:t>
      </w:r>
      <w:r>
        <w:rPr>
          <w:sz w:val="28"/>
          <w:szCs w:val="28"/>
        </w:rPr>
        <w:t xml:space="preserve"> предусматривались</w:t>
      </w:r>
      <w:r w:rsidRPr="00894140">
        <w:rPr>
          <w:sz w:val="28"/>
          <w:szCs w:val="28"/>
        </w:rPr>
        <w:t xml:space="preserve"> </w:t>
      </w:r>
      <w:r>
        <w:rPr>
          <w:sz w:val="28"/>
          <w:szCs w:val="28"/>
        </w:rPr>
        <w:t>5 686 793,8 тыс.тенге</w:t>
      </w:r>
      <w:r w:rsidRPr="00894140">
        <w:rPr>
          <w:sz w:val="28"/>
          <w:szCs w:val="28"/>
        </w:rPr>
        <w:t>, исполнен</w:t>
      </w:r>
      <w:r>
        <w:rPr>
          <w:sz w:val="28"/>
          <w:szCs w:val="28"/>
        </w:rPr>
        <w:t>о</w:t>
      </w:r>
      <w:r w:rsidRPr="00894140">
        <w:rPr>
          <w:sz w:val="28"/>
          <w:szCs w:val="28"/>
        </w:rPr>
        <w:t xml:space="preserve"> </w:t>
      </w:r>
      <w:r>
        <w:rPr>
          <w:sz w:val="28"/>
          <w:szCs w:val="28"/>
        </w:rPr>
        <w:t>5 573 667,8 тыс.тенге или 98 % к плану на год. Не исполнено</w:t>
      </w:r>
      <w:r w:rsidRPr="00894140">
        <w:rPr>
          <w:sz w:val="28"/>
          <w:szCs w:val="28"/>
        </w:rPr>
        <w:t xml:space="preserve"> </w:t>
      </w:r>
      <w:r>
        <w:rPr>
          <w:sz w:val="28"/>
          <w:szCs w:val="28"/>
        </w:rPr>
        <w:t>113 126,0 тыс.тенге, из них 0,2 тыс.тенге – остаток за счет округления. Не освоено 113 125,8 тыс.тенге, из них: 16 976,8 тыс.тенге – отсутствие поставки товаров поставщиками, 26 734,8 тыс.тенге – возврат без исполнения документов по причине неправильного оформления, 31 678,1 тыс.тенге – позднее предоставление счета к оплате в органы казначейства, 37 736,1 тыс.тенге – судебные разбирательства.</w:t>
      </w:r>
    </w:p>
    <w:p w14:paraId="3022E2C0" w14:textId="77777777" w:rsidR="00FF25AD" w:rsidRDefault="00FF25AD" w:rsidP="0018377D">
      <w:pPr>
        <w:widowControl w:val="0"/>
        <w:pBdr>
          <w:bottom w:val="single" w:sz="4" w:space="0" w:color="FFFFFF"/>
        </w:pBdr>
        <w:tabs>
          <w:tab w:val="left" w:pos="0"/>
        </w:tabs>
        <w:autoSpaceDE w:val="0"/>
        <w:autoSpaceDN w:val="0"/>
        <w:adjustRightInd w:val="0"/>
        <w:ind w:firstLine="709"/>
        <w:contextualSpacing/>
        <w:jc w:val="both"/>
        <w:rPr>
          <w:i/>
          <w:sz w:val="28"/>
          <w:szCs w:val="28"/>
        </w:rPr>
      </w:pPr>
      <w:r>
        <w:rPr>
          <w:i/>
          <w:sz w:val="28"/>
          <w:szCs w:val="28"/>
        </w:rPr>
        <w:t>Из 7</w:t>
      </w:r>
      <w:r w:rsidRPr="006F1D96">
        <w:rPr>
          <w:i/>
          <w:sz w:val="28"/>
          <w:szCs w:val="28"/>
        </w:rPr>
        <w:t xml:space="preserve"> показателей</w:t>
      </w:r>
      <w:r w:rsidRPr="00894140">
        <w:rPr>
          <w:i/>
          <w:sz w:val="28"/>
          <w:szCs w:val="28"/>
        </w:rPr>
        <w:t xml:space="preserve"> прямого результата</w:t>
      </w:r>
      <w:r>
        <w:rPr>
          <w:i/>
          <w:sz w:val="28"/>
          <w:szCs w:val="28"/>
        </w:rPr>
        <w:t xml:space="preserve"> 4 показателя достигнуты:</w:t>
      </w:r>
    </w:p>
    <w:p w14:paraId="4561B638" w14:textId="77777777" w:rsidR="00FF25AD" w:rsidRDefault="00FF25AD" w:rsidP="0018377D">
      <w:pPr>
        <w:widowControl w:val="0"/>
        <w:pBdr>
          <w:bottom w:val="single" w:sz="4" w:space="0" w:color="FFFFFF"/>
        </w:pBdr>
        <w:tabs>
          <w:tab w:val="left" w:pos="0"/>
        </w:tabs>
        <w:autoSpaceDE w:val="0"/>
        <w:autoSpaceDN w:val="0"/>
        <w:adjustRightInd w:val="0"/>
        <w:ind w:firstLine="709"/>
        <w:contextualSpacing/>
        <w:jc w:val="both"/>
        <w:rPr>
          <w:sz w:val="28"/>
          <w:szCs w:val="28"/>
        </w:rPr>
      </w:pPr>
      <w:r>
        <w:rPr>
          <w:sz w:val="28"/>
          <w:szCs w:val="28"/>
        </w:rPr>
        <w:t>п</w:t>
      </w:r>
      <w:r w:rsidRPr="00617496">
        <w:rPr>
          <w:sz w:val="28"/>
          <w:szCs w:val="28"/>
        </w:rPr>
        <w:t>риобретен</w:t>
      </w:r>
      <w:r>
        <w:rPr>
          <w:sz w:val="28"/>
          <w:szCs w:val="28"/>
        </w:rPr>
        <w:t>о 8 единиц</w:t>
      </w:r>
      <w:r w:rsidRPr="00617496">
        <w:rPr>
          <w:sz w:val="28"/>
          <w:szCs w:val="28"/>
        </w:rPr>
        <w:t xml:space="preserve"> </w:t>
      </w:r>
      <w:r>
        <w:rPr>
          <w:sz w:val="28"/>
          <w:szCs w:val="28"/>
        </w:rPr>
        <w:t xml:space="preserve">операционной системы </w:t>
      </w:r>
      <w:r w:rsidRPr="00617496">
        <w:rPr>
          <w:sz w:val="28"/>
          <w:szCs w:val="28"/>
        </w:rPr>
        <w:t xml:space="preserve">и </w:t>
      </w:r>
      <w:r>
        <w:rPr>
          <w:sz w:val="28"/>
          <w:szCs w:val="28"/>
        </w:rPr>
        <w:t>нематериальных активов</w:t>
      </w:r>
      <w:r w:rsidRPr="00617496">
        <w:rPr>
          <w:sz w:val="28"/>
          <w:szCs w:val="28"/>
        </w:rPr>
        <w:t xml:space="preserve"> в рамках поэтапной модернизации медийного оборудования при плане 8 ед</w:t>
      </w:r>
      <w:r>
        <w:rPr>
          <w:sz w:val="28"/>
          <w:szCs w:val="28"/>
        </w:rPr>
        <w:t>иниц</w:t>
      </w:r>
      <w:r w:rsidRPr="00617496">
        <w:rPr>
          <w:sz w:val="28"/>
          <w:szCs w:val="28"/>
        </w:rPr>
        <w:t>;</w:t>
      </w:r>
    </w:p>
    <w:p w14:paraId="50984D59" w14:textId="77777777" w:rsidR="00FF25AD" w:rsidRDefault="00FF25AD" w:rsidP="0018377D">
      <w:pPr>
        <w:pBdr>
          <w:bottom w:val="single" w:sz="4" w:space="0" w:color="FFFFFF"/>
        </w:pBdr>
        <w:ind w:firstLine="709"/>
        <w:contextualSpacing/>
        <w:jc w:val="both"/>
        <w:rPr>
          <w:sz w:val="28"/>
          <w:szCs w:val="28"/>
        </w:rPr>
      </w:pPr>
      <w:r>
        <w:rPr>
          <w:sz w:val="28"/>
          <w:szCs w:val="28"/>
        </w:rPr>
        <w:t>приобретены</w:t>
      </w:r>
      <w:r w:rsidRPr="00C50EC1">
        <w:rPr>
          <w:sz w:val="28"/>
          <w:szCs w:val="28"/>
        </w:rPr>
        <w:t xml:space="preserve"> </w:t>
      </w:r>
      <w:r>
        <w:rPr>
          <w:sz w:val="28"/>
          <w:szCs w:val="28"/>
        </w:rPr>
        <w:t>25</w:t>
      </w:r>
      <w:r w:rsidRPr="00B3785A">
        <w:rPr>
          <w:sz w:val="28"/>
          <w:szCs w:val="28"/>
        </w:rPr>
        <w:t xml:space="preserve"> </w:t>
      </w:r>
      <w:r>
        <w:rPr>
          <w:sz w:val="28"/>
          <w:szCs w:val="28"/>
        </w:rPr>
        <w:t>комплектов</w:t>
      </w:r>
      <w:r w:rsidRPr="00B3785A">
        <w:rPr>
          <w:sz w:val="28"/>
          <w:szCs w:val="28"/>
        </w:rPr>
        <w:t xml:space="preserve"> </w:t>
      </w:r>
      <w:r w:rsidRPr="00617496">
        <w:rPr>
          <w:sz w:val="28"/>
          <w:szCs w:val="28"/>
        </w:rPr>
        <w:t>операционной системы и нематериальных активов</w:t>
      </w:r>
      <w:r w:rsidRPr="00C50EC1">
        <w:rPr>
          <w:sz w:val="28"/>
          <w:szCs w:val="28"/>
        </w:rPr>
        <w:t xml:space="preserve"> в рамках поэтапной модернизации медийного оборудования </w:t>
      </w:r>
      <w:r w:rsidRPr="00B3785A">
        <w:rPr>
          <w:sz w:val="28"/>
          <w:szCs w:val="28"/>
        </w:rPr>
        <w:t xml:space="preserve">при плане </w:t>
      </w:r>
      <w:r>
        <w:rPr>
          <w:sz w:val="28"/>
          <w:szCs w:val="28"/>
        </w:rPr>
        <w:t>25</w:t>
      </w:r>
      <w:r w:rsidRPr="00B3785A">
        <w:rPr>
          <w:sz w:val="28"/>
          <w:szCs w:val="28"/>
        </w:rPr>
        <w:t xml:space="preserve"> </w:t>
      </w:r>
      <w:r>
        <w:rPr>
          <w:sz w:val="28"/>
          <w:szCs w:val="28"/>
        </w:rPr>
        <w:t xml:space="preserve">комплектов; </w:t>
      </w:r>
    </w:p>
    <w:p w14:paraId="7DDC2259" w14:textId="77777777" w:rsidR="00FF25AD" w:rsidRDefault="00FF25AD" w:rsidP="0018377D">
      <w:pPr>
        <w:pBdr>
          <w:bottom w:val="single" w:sz="4" w:space="0" w:color="FFFFFF"/>
        </w:pBdr>
        <w:ind w:firstLine="709"/>
        <w:contextualSpacing/>
        <w:jc w:val="both"/>
        <w:rPr>
          <w:sz w:val="28"/>
          <w:szCs w:val="28"/>
        </w:rPr>
      </w:pPr>
      <w:r>
        <w:rPr>
          <w:sz w:val="28"/>
          <w:szCs w:val="28"/>
        </w:rPr>
        <w:t>приобрете</w:t>
      </w:r>
      <w:r w:rsidRPr="00C50EC1">
        <w:rPr>
          <w:sz w:val="28"/>
          <w:szCs w:val="28"/>
        </w:rPr>
        <w:t>но 25 комплектов оборудования для восстановления работоспособности Алматинского филиала АО «Агентство «Хабар» и корсети в г.Таразе</w:t>
      </w:r>
      <w:r>
        <w:rPr>
          <w:sz w:val="28"/>
          <w:szCs w:val="28"/>
        </w:rPr>
        <w:t xml:space="preserve"> </w:t>
      </w:r>
      <w:r w:rsidRPr="00B3785A">
        <w:rPr>
          <w:sz w:val="28"/>
          <w:szCs w:val="28"/>
        </w:rPr>
        <w:t xml:space="preserve">при плане </w:t>
      </w:r>
      <w:r>
        <w:rPr>
          <w:sz w:val="28"/>
          <w:szCs w:val="28"/>
        </w:rPr>
        <w:t>25 комплектов;</w:t>
      </w:r>
    </w:p>
    <w:p w14:paraId="011EBA6E" w14:textId="77777777" w:rsidR="00FF25AD" w:rsidRDefault="00FF25AD" w:rsidP="0018377D">
      <w:pPr>
        <w:pBdr>
          <w:bottom w:val="single" w:sz="4" w:space="0" w:color="FFFFFF"/>
        </w:pBdr>
        <w:ind w:firstLine="709"/>
        <w:contextualSpacing/>
        <w:jc w:val="both"/>
        <w:rPr>
          <w:sz w:val="28"/>
          <w:szCs w:val="28"/>
        </w:rPr>
      </w:pPr>
      <w:r>
        <w:rPr>
          <w:sz w:val="28"/>
          <w:szCs w:val="28"/>
        </w:rPr>
        <w:t>приобрете</w:t>
      </w:r>
      <w:r w:rsidRPr="00EF0DB7">
        <w:rPr>
          <w:sz w:val="28"/>
          <w:szCs w:val="28"/>
        </w:rPr>
        <w:t xml:space="preserve">но </w:t>
      </w:r>
      <w:r>
        <w:rPr>
          <w:sz w:val="28"/>
          <w:szCs w:val="28"/>
        </w:rPr>
        <w:t>62</w:t>
      </w:r>
      <w:r w:rsidRPr="00C50EC1">
        <w:rPr>
          <w:sz w:val="28"/>
          <w:szCs w:val="28"/>
        </w:rPr>
        <w:t xml:space="preserve"> комплект</w:t>
      </w:r>
      <w:r>
        <w:rPr>
          <w:sz w:val="28"/>
          <w:szCs w:val="28"/>
        </w:rPr>
        <w:t>а</w:t>
      </w:r>
      <w:r w:rsidRPr="00C50EC1">
        <w:rPr>
          <w:sz w:val="28"/>
          <w:szCs w:val="28"/>
        </w:rPr>
        <w:t xml:space="preserve"> </w:t>
      </w:r>
      <w:r w:rsidRPr="00EF0DB7">
        <w:rPr>
          <w:sz w:val="28"/>
          <w:szCs w:val="28"/>
        </w:rPr>
        <w:t>оборудования для восстановления работоспособности АО РТ</w:t>
      </w:r>
      <w:r>
        <w:rPr>
          <w:sz w:val="28"/>
          <w:szCs w:val="28"/>
        </w:rPr>
        <w:t xml:space="preserve">РК «Казахстан» города Алматы </w:t>
      </w:r>
      <w:r w:rsidRPr="00B3785A">
        <w:rPr>
          <w:sz w:val="28"/>
          <w:szCs w:val="28"/>
        </w:rPr>
        <w:t xml:space="preserve">при плане </w:t>
      </w:r>
      <w:r>
        <w:rPr>
          <w:sz w:val="28"/>
          <w:szCs w:val="28"/>
        </w:rPr>
        <w:t>62 комплекта;</w:t>
      </w:r>
    </w:p>
    <w:p w14:paraId="12E2B873" w14:textId="77777777" w:rsidR="00FF25AD" w:rsidRPr="004225CF" w:rsidRDefault="00FF25AD" w:rsidP="0018377D">
      <w:pPr>
        <w:widowControl w:val="0"/>
        <w:pBdr>
          <w:bottom w:val="single" w:sz="4" w:space="0" w:color="FFFFFF"/>
        </w:pBdr>
        <w:tabs>
          <w:tab w:val="left" w:pos="0"/>
        </w:tabs>
        <w:autoSpaceDE w:val="0"/>
        <w:autoSpaceDN w:val="0"/>
        <w:adjustRightInd w:val="0"/>
        <w:ind w:firstLine="709"/>
        <w:contextualSpacing/>
        <w:jc w:val="both"/>
        <w:rPr>
          <w:sz w:val="28"/>
          <w:szCs w:val="28"/>
        </w:rPr>
      </w:pPr>
      <w:r>
        <w:rPr>
          <w:i/>
          <w:sz w:val="28"/>
          <w:szCs w:val="28"/>
        </w:rPr>
        <w:t>3 показателя не достигнуты</w:t>
      </w:r>
      <w:r w:rsidRPr="00894140">
        <w:rPr>
          <w:i/>
          <w:sz w:val="28"/>
          <w:szCs w:val="28"/>
        </w:rPr>
        <w:t>:</w:t>
      </w:r>
    </w:p>
    <w:p w14:paraId="1ECAC6E2" w14:textId="77777777" w:rsidR="00FF25AD" w:rsidRDefault="00FF25AD" w:rsidP="0018377D">
      <w:pPr>
        <w:pBdr>
          <w:bottom w:val="single" w:sz="4" w:space="0" w:color="FFFFFF"/>
        </w:pBdr>
        <w:ind w:firstLine="709"/>
        <w:contextualSpacing/>
        <w:jc w:val="both"/>
        <w:rPr>
          <w:sz w:val="28"/>
          <w:szCs w:val="28"/>
        </w:rPr>
      </w:pPr>
      <w:r>
        <w:rPr>
          <w:sz w:val="28"/>
          <w:szCs w:val="28"/>
        </w:rPr>
        <w:t>п</w:t>
      </w:r>
      <w:r w:rsidRPr="00C50EC1">
        <w:rPr>
          <w:sz w:val="28"/>
          <w:szCs w:val="28"/>
        </w:rPr>
        <w:t>риобретен</w:t>
      </w:r>
      <w:r>
        <w:rPr>
          <w:sz w:val="28"/>
          <w:szCs w:val="28"/>
        </w:rPr>
        <w:t>о 141 единиц операционных</w:t>
      </w:r>
      <w:r w:rsidRPr="00617496">
        <w:rPr>
          <w:sz w:val="28"/>
          <w:szCs w:val="28"/>
        </w:rPr>
        <w:t xml:space="preserve"> систем </w:t>
      </w:r>
      <w:r w:rsidRPr="00B3785A">
        <w:rPr>
          <w:sz w:val="28"/>
          <w:szCs w:val="28"/>
        </w:rPr>
        <w:t xml:space="preserve">при плане </w:t>
      </w:r>
      <w:r>
        <w:rPr>
          <w:sz w:val="28"/>
          <w:szCs w:val="28"/>
        </w:rPr>
        <w:t>212</w:t>
      </w:r>
      <w:r w:rsidRPr="00B3785A">
        <w:rPr>
          <w:sz w:val="28"/>
          <w:szCs w:val="28"/>
        </w:rPr>
        <w:t xml:space="preserve"> ед</w:t>
      </w:r>
      <w:r>
        <w:rPr>
          <w:sz w:val="28"/>
          <w:szCs w:val="28"/>
        </w:rPr>
        <w:t>иниц.</w:t>
      </w:r>
      <w:r w:rsidRPr="00EF0DB7">
        <w:rPr>
          <w:sz w:val="28"/>
          <w:szCs w:val="28"/>
        </w:rPr>
        <w:t xml:space="preserve"> </w:t>
      </w:r>
      <w:r>
        <w:rPr>
          <w:sz w:val="28"/>
          <w:szCs w:val="28"/>
        </w:rPr>
        <w:t>П</w:t>
      </w:r>
      <w:r w:rsidRPr="00FC7B23">
        <w:rPr>
          <w:sz w:val="28"/>
          <w:szCs w:val="28"/>
        </w:rPr>
        <w:t>оказатель не достигнут, в связи</w:t>
      </w:r>
      <w:r w:rsidRPr="00EF0DB7">
        <w:t xml:space="preserve"> </w:t>
      </w:r>
      <w:r w:rsidRPr="00EF0DB7">
        <w:rPr>
          <w:sz w:val="28"/>
          <w:szCs w:val="28"/>
        </w:rPr>
        <w:t xml:space="preserve">с отсутствием поставки товара </w:t>
      </w:r>
      <w:r>
        <w:rPr>
          <w:sz w:val="28"/>
          <w:szCs w:val="28"/>
        </w:rPr>
        <w:t xml:space="preserve">(диспенсер в количестве 15 ед., </w:t>
      </w:r>
      <w:r w:rsidRPr="00EF0DB7">
        <w:rPr>
          <w:sz w:val="28"/>
          <w:szCs w:val="28"/>
        </w:rPr>
        <w:t>офисное кресло в количество 55 ед., переходник для объектива в количестве 1 ед.)</w:t>
      </w:r>
      <w:r>
        <w:rPr>
          <w:sz w:val="28"/>
          <w:szCs w:val="28"/>
        </w:rPr>
        <w:t>;</w:t>
      </w:r>
    </w:p>
    <w:p w14:paraId="643C866E" w14:textId="77777777" w:rsidR="00FF25AD" w:rsidRDefault="00FF25AD" w:rsidP="0018377D">
      <w:pPr>
        <w:pBdr>
          <w:bottom w:val="single" w:sz="4" w:space="0" w:color="FFFFFF"/>
        </w:pBdr>
        <w:ind w:firstLine="709"/>
        <w:contextualSpacing/>
        <w:jc w:val="both"/>
        <w:rPr>
          <w:sz w:val="28"/>
          <w:szCs w:val="28"/>
        </w:rPr>
      </w:pPr>
      <w:r>
        <w:rPr>
          <w:sz w:val="28"/>
          <w:szCs w:val="28"/>
        </w:rPr>
        <w:t>приобретен</w:t>
      </w:r>
      <w:r w:rsidRPr="00FC7B23">
        <w:rPr>
          <w:sz w:val="28"/>
          <w:szCs w:val="28"/>
        </w:rPr>
        <w:t xml:space="preserve">о </w:t>
      </w:r>
      <w:r>
        <w:rPr>
          <w:sz w:val="28"/>
          <w:szCs w:val="28"/>
        </w:rPr>
        <w:t xml:space="preserve">4 единицы </w:t>
      </w:r>
      <w:r w:rsidRPr="00EF0DB7">
        <w:rPr>
          <w:sz w:val="28"/>
          <w:szCs w:val="28"/>
        </w:rPr>
        <w:t>прочих основных средств</w:t>
      </w:r>
      <w:r>
        <w:rPr>
          <w:sz w:val="28"/>
          <w:szCs w:val="28"/>
        </w:rPr>
        <w:t xml:space="preserve"> </w:t>
      </w:r>
      <w:r w:rsidRPr="00EF0DB7">
        <w:rPr>
          <w:sz w:val="28"/>
          <w:szCs w:val="28"/>
        </w:rPr>
        <w:t>для восстановления работоспособности Алматинского филиала АО «Агентство «Хабар» и корсети в г.</w:t>
      </w:r>
      <w:r>
        <w:rPr>
          <w:sz w:val="28"/>
          <w:szCs w:val="28"/>
        </w:rPr>
        <w:t> </w:t>
      </w:r>
      <w:r w:rsidRPr="00EF0DB7">
        <w:rPr>
          <w:sz w:val="28"/>
          <w:szCs w:val="28"/>
        </w:rPr>
        <w:t>Таразе</w:t>
      </w:r>
      <w:r>
        <w:rPr>
          <w:sz w:val="28"/>
          <w:szCs w:val="28"/>
        </w:rPr>
        <w:t xml:space="preserve"> </w:t>
      </w:r>
      <w:r w:rsidRPr="00B3785A">
        <w:rPr>
          <w:sz w:val="28"/>
          <w:szCs w:val="28"/>
        </w:rPr>
        <w:t xml:space="preserve">при плане </w:t>
      </w:r>
      <w:r>
        <w:rPr>
          <w:sz w:val="28"/>
          <w:szCs w:val="28"/>
        </w:rPr>
        <w:t xml:space="preserve">29 единиц, показатель не достигнут, в связи </w:t>
      </w:r>
      <w:r w:rsidRPr="00EF0DB7">
        <w:rPr>
          <w:sz w:val="28"/>
          <w:szCs w:val="28"/>
        </w:rPr>
        <w:t xml:space="preserve">с отсутствием поставки товара в срок. Расторгнут договор </w:t>
      </w:r>
      <w:r>
        <w:rPr>
          <w:sz w:val="28"/>
          <w:szCs w:val="28"/>
        </w:rPr>
        <w:t>№ </w:t>
      </w:r>
      <w:r w:rsidRPr="00EF0DB7">
        <w:rPr>
          <w:sz w:val="28"/>
          <w:szCs w:val="28"/>
        </w:rPr>
        <w:t>127 от 01</w:t>
      </w:r>
      <w:r>
        <w:rPr>
          <w:sz w:val="28"/>
          <w:szCs w:val="28"/>
        </w:rPr>
        <w:t xml:space="preserve"> августа </w:t>
      </w:r>
      <w:r w:rsidRPr="00EF0DB7">
        <w:rPr>
          <w:sz w:val="28"/>
          <w:szCs w:val="28"/>
        </w:rPr>
        <w:t>2023 года (ИП Alinova Абаганова Алина Алихановна) на сумму 17</w:t>
      </w:r>
      <w:r>
        <w:rPr>
          <w:sz w:val="28"/>
          <w:szCs w:val="28"/>
        </w:rPr>
        <w:t> </w:t>
      </w:r>
      <w:r w:rsidRPr="00EF0DB7">
        <w:rPr>
          <w:sz w:val="28"/>
          <w:szCs w:val="28"/>
        </w:rPr>
        <w:t>650,0</w:t>
      </w:r>
      <w:r>
        <w:rPr>
          <w:sz w:val="28"/>
          <w:szCs w:val="28"/>
        </w:rPr>
        <w:t> тыс.тенге</w:t>
      </w:r>
      <w:r w:rsidRPr="00EF0DB7">
        <w:rPr>
          <w:sz w:val="28"/>
          <w:szCs w:val="28"/>
        </w:rPr>
        <w:t xml:space="preserve"> Иск направлен через судебный кабинет уникальный </w:t>
      </w:r>
      <w:r>
        <w:rPr>
          <w:sz w:val="28"/>
          <w:szCs w:val="28"/>
        </w:rPr>
        <w:t>№ </w:t>
      </w:r>
      <w:r w:rsidRPr="00EF0DB7">
        <w:rPr>
          <w:sz w:val="28"/>
          <w:szCs w:val="28"/>
        </w:rPr>
        <w:t>197527105978248 от 10</w:t>
      </w:r>
      <w:r>
        <w:rPr>
          <w:sz w:val="28"/>
          <w:szCs w:val="28"/>
        </w:rPr>
        <w:t xml:space="preserve"> января 2024 года;</w:t>
      </w:r>
    </w:p>
    <w:p w14:paraId="00FE269C" w14:textId="77777777" w:rsidR="00FF25AD" w:rsidRDefault="00FF25AD" w:rsidP="0018377D">
      <w:pPr>
        <w:pBdr>
          <w:bottom w:val="single" w:sz="4" w:space="0" w:color="FFFFFF"/>
        </w:pBdr>
        <w:ind w:firstLine="709"/>
        <w:contextualSpacing/>
        <w:jc w:val="both"/>
        <w:rPr>
          <w:sz w:val="28"/>
          <w:szCs w:val="28"/>
        </w:rPr>
      </w:pPr>
      <w:r>
        <w:rPr>
          <w:sz w:val="28"/>
          <w:szCs w:val="28"/>
        </w:rPr>
        <w:lastRenderedPageBreak/>
        <w:t>приобрете</w:t>
      </w:r>
      <w:r w:rsidRPr="00EF0DB7">
        <w:rPr>
          <w:sz w:val="28"/>
          <w:szCs w:val="28"/>
        </w:rPr>
        <w:t>но</w:t>
      </w:r>
      <w:r>
        <w:rPr>
          <w:sz w:val="28"/>
          <w:szCs w:val="28"/>
        </w:rPr>
        <w:t xml:space="preserve"> 143 единиц прочих основных</w:t>
      </w:r>
      <w:r w:rsidRPr="00EF0DB7">
        <w:rPr>
          <w:sz w:val="28"/>
          <w:szCs w:val="28"/>
        </w:rPr>
        <w:t xml:space="preserve"> средств</w:t>
      </w:r>
      <w:r>
        <w:rPr>
          <w:sz w:val="28"/>
          <w:szCs w:val="28"/>
        </w:rPr>
        <w:t xml:space="preserve"> </w:t>
      </w:r>
      <w:r w:rsidRPr="00EF0DB7">
        <w:rPr>
          <w:sz w:val="28"/>
          <w:szCs w:val="28"/>
        </w:rPr>
        <w:t>для восстано</w:t>
      </w:r>
      <w:r>
        <w:rPr>
          <w:sz w:val="28"/>
          <w:szCs w:val="28"/>
        </w:rPr>
        <w:t xml:space="preserve">вления работоспособности АО «РТРК «Казахстан» </w:t>
      </w:r>
      <w:r w:rsidRPr="00EF0DB7">
        <w:rPr>
          <w:sz w:val="28"/>
          <w:szCs w:val="28"/>
        </w:rPr>
        <w:t>города</w:t>
      </w:r>
      <w:r>
        <w:rPr>
          <w:sz w:val="28"/>
          <w:szCs w:val="28"/>
        </w:rPr>
        <w:t xml:space="preserve"> Алматы при плане 185</w:t>
      </w:r>
      <w:r w:rsidRPr="00B3785A">
        <w:rPr>
          <w:sz w:val="28"/>
          <w:szCs w:val="28"/>
        </w:rPr>
        <w:t xml:space="preserve"> ед</w:t>
      </w:r>
      <w:r>
        <w:rPr>
          <w:sz w:val="28"/>
          <w:szCs w:val="28"/>
        </w:rPr>
        <w:t>иниц.</w:t>
      </w:r>
      <w:r w:rsidRPr="0052758B">
        <w:rPr>
          <w:sz w:val="28"/>
          <w:szCs w:val="28"/>
        </w:rPr>
        <w:t xml:space="preserve"> П</w:t>
      </w:r>
      <w:r w:rsidRPr="00EF0DB7">
        <w:rPr>
          <w:sz w:val="28"/>
          <w:szCs w:val="28"/>
        </w:rPr>
        <w:t>оказател</w:t>
      </w:r>
      <w:r>
        <w:rPr>
          <w:sz w:val="28"/>
          <w:szCs w:val="28"/>
        </w:rPr>
        <w:t>ь не достигнут</w:t>
      </w:r>
      <w:r w:rsidRPr="00EF0DB7">
        <w:rPr>
          <w:sz w:val="28"/>
          <w:szCs w:val="28"/>
        </w:rPr>
        <w:t xml:space="preserve"> на 42 единиц, </w:t>
      </w:r>
      <w:r>
        <w:rPr>
          <w:sz w:val="28"/>
          <w:szCs w:val="28"/>
        </w:rPr>
        <w:t>в связи</w:t>
      </w:r>
      <w:r w:rsidRPr="00EF0DB7">
        <w:rPr>
          <w:sz w:val="28"/>
          <w:szCs w:val="28"/>
        </w:rPr>
        <w:t xml:space="preserve"> </w:t>
      </w:r>
      <w:r>
        <w:rPr>
          <w:sz w:val="28"/>
          <w:szCs w:val="28"/>
        </w:rPr>
        <w:t xml:space="preserve">с </w:t>
      </w:r>
      <w:r w:rsidRPr="00EF0DB7">
        <w:rPr>
          <w:sz w:val="28"/>
          <w:szCs w:val="28"/>
        </w:rPr>
        <w:t>несоответствием с техническими характеристиками товара (42 комплекта моноблоков)</w:t>
      </w:r>
      <w:r>
        <w:rPr>
          <w:sz w:val="28"/>
          <w:szCs w:val="28"/>
        </w:rPr>
        <w:t>;</w:t>
      </w:r>
    </w:p>
    <w:p w14:paraId="311BD509" w14:textId="77777777" w:rsidR="00FF25AD" w:rsidRPr="00894140" w:rsidRDefault="00FF25AD" w:rsidP="0018377D">
      <w:pPr>
        <w:widowControl w:val="0"/>
        <w:pBdr>
          <w:bottom w:val="single" w:sz="4" w:space="0" w:color="FFFFFF"/>
        </w:pBdr>
        <w:tabs>
          <w:tab w:val="left" w:pos="0"/>
        </w:tabs>
        <w:autoSpaceDE w:val="0"/>
        <w:autoSpaceDN w:val="0"/>
        <w:adjustRightInd w:val="0"/>
        <w:ind w:firstLine="709"/>
        <w:contextualSpacing/>
        <w:jc w:val="both"/>
        <w:rPr>
          <w:sz w:val="28"/>
          <w:szCs w:val="28"/>
        </w:rPr>
      </w:pPr>
      <w:r w:rsidRPr="00046707">
        <w:rPr>
          <w:b/>
          <w:i/>
          <w:sz w:val="28"/>
          <w:szCs w:val="28"/>
        </w:rPr>
        <w:t>на текущие административные расходы</w:t>
      </w:r>
      <w:r w:rsidRPr="00894140">
        <w:rPr>
          <w:sz w:val="28"/>
          <w:szCs w:val="28"/>
        </w:rPr>
        <w:t xml:space="preserve"> </w:t>
      </w:r>
      <w:r>
        <w:rPr>
          <w:sz w:val="28"/>
          <w:szCs w:val="28"/>
        </w:rPr>
        <w:t>предусматривались 4 603 128,0 тыс.тенге, исполнено 4 586 163,6 тыс.тенге</w:t>
      </w:r>
      <w:r w:rsidRPr="00894140">
        <w:rPr>
          <w:sz w:val="28"/>
          <w:szCs w:val="28"/>
        </w:rPr>
        <w:t xml:space="preserve"> или 99,</w:t>
      </w:r>
      <w:r>
        <w:rPr>
          <w:sz w:val="28"/>
          <w:szCs w:val="28"/>
        </w:rPr>
        <w:t>6 % к плану на год. Сумма неисполнения составила 16 964,4 тыс.тенге, из них 7 513,8 тыс.тенге</w:t>
      </w:r>
      <w:r w:rsidRPr="00894140">
        <w:rPr>
          <w:sz w:val="28"/>
          <w:szCs w:val="28"/>
        </w:rPr>
        <w:t xml:space="preserve"> </w:t>
      </w:r>
      <w:r>
        <w:rPr>
          <w:sz w:val="28"/>
          <w:szCs w:val="28"/>
        </w:rPr>
        <w:t xml:space="preserve">- </w:t>
      </w:r>
      <w:r w:rsidRPr="00046707">
        <w:rPr>
          <w:sz w:val="28"/>
          <w:szCs w:val="28"/>
        </w:rPr>
        <w:t xml:space="preserve">экономия </w:t>
      </w:r>
      <w:r>
        <w:rPr>
          <w:sz w:val="28"/>
          <w:szCs w:val="28"/>
        </w:rPr>
        <w:t>по фонду оплаты труда, 797,6 тыс.тенге – экономия по командировочным расходам, 1,2 тыс.тенге – остаток за счет округления. Не освоено 8 651,8 тыс.тенге, из них 744,7 тыс.тенге – несвоевременное предоставление актов выполненных работ, счетов – фактур, 24,8 тыс.тенге – несвоевременная поставка товаров поставщиками, 4 596,4 тыс.тенге – длительное согласование документов по оплате, 35,9 тыс.тенге - о</w:t>
      </w:r>
      <w:r w:rsidRPr="00C76EB2">
        <w:rPr>
          <w:sz w:val="28"/>
          <w:szCs w:val="28"/>
        </w:rPr>
        <w:t>плата произведена за фактически оказанный объем услуг</w:t>
      </w:r>
      <w:r>
        <w:rPr>
          <w:sz w:val="28"/>
          <w:szCs w:val="28"/>
        </w:rPr>
        <w:t>, 3 250,0 тыс.тенге – судебные разбирательства.</w:t>
      </w:r>
    </w:p>
    <w:p w14:paraId="13C8941D" w14:textId="77777777" w:rsidR="00FF25AD" w:rsidRPr="00894140" w:rsidRDefault="00FF25AD" w:rsidP="0018377D">
      <w:pPr>
        <w:widowControl w:val="0"/>
        <w:pBdr>
          <w:bottom w:val="single" w:sz="4" w:space="0" w:color="FFFFFF"/>
        </w:pBdr>
        <w:tabs>
          <w:tab w:val="left" w:pos="0"/>
        </w:tabs>
        <w:autoSpaceDE w:val="0"/>
        <w:autoSpaceDN w:val="0"/>
        <w:adjustRightInd w:val="0"/>
        <w:ind w:firstLine="709"/>
        <w:contextualSpacing/>
        <w:jc w:val="both"/>
        <w:rPr>
          <w:i/>
          <w:sz w:val="28"/>
          <w:szCs w:val="28"/>
        </w:rPr>
      </w:pPr>
      <w:r>
        <w:rPr>
          <w:i/>
          <w:sz w:val="28"/>
          <w:szCs w:val="28"/>
        </w:rPr>
        <w:t>Достигнуты 5 п</w:t>
      </w:r>
      <w:r w:rsidRPr="00894140">
        <w:rPr>
          <w:i/>
          <w:sz w:val="28"/>
          <w:szCs w:val="28"/>
        </w:rPr>
        <w:t>оказател</w:t>
      </w:r>
      <w:r>
        <w:rPr>
          <w:i/>
          <w:sz w:val="28"/>
          <w:szCs w:val="28"/>
        </w:rPr>
        <w:t>ей прямого результата</w:t>
      </w:r>
      <w:r w:rsidRPr="00894140">
        <w:rPr>
          <w:i/>
          <w:sz w:val="28"/>
          <w:szCs w:val="28"/>
        </w:rPr>
        <w:t>:</w:t>
      </w:r>
    </w:p>
    <w:p w14:paraId="10E6D359" w14:textId="77777777" w:rsidR="00FF25AD" w:rsidRPr="00B3785A" w:rsidRDefault="00FF25AD" w:rsidP="0018377D">
      <w:pPr>
        <w:pBdr>
          <w:bottom w:val="single" w:sz="4" w:space="0" w:color="FFFFFF"/>
        </w:pBdr>
        <w:ind w:firstLine="709"/>
        <w:contextualSpacing/>
        <w:jc w:val="both"/>
        <w:rPr>
          <w:sz w:val="28"/>
          <w:szCs w:val="28"/>
        </w:rPr>
      </w:pPr>
      <w:r>
        <w:rPr>
          <w:sz w:val="28"/>
          <w:szCs w:val="28"/>
        </w:rPr>
        <w:t>р</w:t>
      </w:r>
      <w:r w:rsidRPr="00B3785A">
        <w:rPr>
          <w:sz w:val="28"/>
          <w:szCs w:val="28"/>
        </w:rPr>
        <w:t>азработан 1 стратегический документ</w:t>
      </w:r>
      <w:r>
        <w:rPr>
          <w:sz w:val="28"/>
          <w:szCs w:val="28"/>
        </w:rPr>
        <w:t>, при плане 1 единицы</w:t>
      </w:r>
      <w:r w:rsidRPr="00B3785A">
        <w:rPr>
          <w:sz w:val="28"/>
          <w:szCs w:val="28"/>
        </w:rPr>
        <w:t>;</w:t>
      </w:r>
    </w:p>
    <w:p w14:paraId="0246BF03" w14:textId="77777777" w:rsidR="00FF25AD" w:rsidRPr="00B3785A" w:rsidRDefault="00FF25AD" w:rsidP="0018377D">
      <w:pPr>
        <w:pBdr>
          <w:bottom w:val="single" w:sz="4" w:space="0" w:color="FFFFFF"/>
        </w:pBdr>
        <w:ind w:firstLine="709"/>
        <w:contextualSpacing/>
        <w:jc w:val="both"/>
        <w:rPr>
          <w:sz w:val="28"/>
          <w:szCs w:val="28"/>
        </w:rPr>
      </w:pPr>
      <w:r>
        <w:rPr>
          <w:sz w:val="28"/>
          <w:szCs w:val="28"/>
        </w:rPr>
        <w:t>проведе</w:t>
      </w:r>
      <w:r w:rsidRPr="00B3785A">
        <w:rPr>
          <w:sz w:val="28"/>
          <w:szCs w:val="28"/>
        </w:rPr>
        <w:t>но 1 казахстанское медиа-мероприятие (</w:t>
      </w:r>
      <w:r w:rsidRPr="00B3785A">
        <w:rPr>
          <w:i/>
          <w:sz w:val="28"/>
          <w:szCs w:val="28"/>
        </w:rPr>
        <w:t xml:space="preserve">медиа-недели «Astana Media Week») </w:t>
      </w:r>
      <w:r w:rsidRPr="00B3785A">
        <w:rPr>
          <w:sz w:val="28"/>
          <w:szCs w:val="28"/>
        </w:rPr>
        <w:t>при плане 1 ед</w:t>
      </w:r>
      <w:r>
        <w:rPr>
          <w:sz w:val="28"/>
          <w:szCs w:val="28"/>
        </w:rPr>
        <w:t>иницы</w:t>
      </w:r>
      <w:r w:rsidRPr="00B3785A">
        <w:rPr>
          <w:sz w:val="28"/>
          <w:szCs w:val="28"/>
        </w:rPr>
        <w:t>;</w:t>
      </w:r>
    </w:p>
    <w:p w14:paraId="6F1A7E5C" w14:textId="77777777" w:rsidR="00FF25AD" w:rsidRPr="00B3785A" w:rsidRDefault="00FF25AD" w:rsidP="0018377D">
      <w:pPr>
        <w:pBdr>
          <w:bottom w:val="single" w:sz="4" w:space="0" w:color="FFFFFF"/>
        </w:pBdr>
        <w:ind w:firstLine="709"/>
        <w:contextualSpacing/>
        <w:jc w:val="both"/>
        <w:rPr>
          <w:i/>
          <w:sz w:val="28"/>
          <w:szCs w:val="28"/>
        </w:rPr>
      </w:pPr>
      <w:r>
        <w:rPr>
          <w:sz w:val="28"/>
          <w:szCs w:val="28"/>
        </w:rPr>
        <w:t>проведе</w:t>
      </w:r>
      <w:r w:rsidRPr="00B3785A">
        <w:rPr>
          <w:sz w:val="28"/>
          <w:szCs w:val="28"/>
        </w:rPr>
        <w:t>но 2 национальные премий в области СМИ (</w:t>
      </w:r>
      <w:r w:rsidRPr="00B3785A">
        <w:rPr>
          <w:i/>
          <w:sz w:val="28"/>
          <w:szCs w:val="28"/>
        </w:rPr>
        <w:t>Национальные премии в области печатной, радио-, интернет-журналистики «Уркер» и Национальные телевизионные премии «Тумар</w:t>
      </w:r>
      <w:r w:rsidRPr="00242C69">
        <w:rPr>
          <w:sz w:val="28"/>
          <w:szCs w:val="28"/>
        </w:rPr>
        <w:t>»</w:t>
      </w:r>
      <w:r w:rsidRPr="00242C69">
        <w:rPr>
          <w:i/>
          <w:sz w:val="28"/>
          <w:szCs w:val="28"/>
        </w:rPr>
        <w:t>)</w:t>
      </w:r>
      <w:r w:rsidRPr="00242C69">
        <w:rPr>
          <w:sz w:val="28"/>
          <w:szCs w:val="28"/>
        </w:rPr>
        <w:t xml:space="preserve"> при плане 2 ед</w:t>
      </w:r>
      <w:r>
        <w:rPr>
          <w:sz w:val="28"/>
          <w:szCs w:val="28"/>
        </w:rPr>
        <w:t>иницы</w:t>
      </w:r>
      <w:r w:rsidRPr="00B3785A">
        <w:rPr>
          <w:i/>
          <w:sz w:val="28"/>
          <w:szCs w:val="28"/>
        </w:rPr>
        <w:t>;</w:t>
      </w:r>
    </w:p>
    <w:p w14:paraId="666E94AF" w14:textId="77777777" w:rsidR="00FF25AD" w:rsidRDefault="00FF25AD" w:rsidP="0018377D">
      <w:pPr>
        <w:pBdr>
          <w:bottom w:val="single" w:sz="4" w:space="0" w:color="FFFFFF"/>
        </w:pBdr>
        <w:ind w:firstLine="709"/>
        <w:contextualSpacing/>
        <w:jc w:val="both"/>
        <w:rPr>
          <w:sz w:val="28"/>
          <w:szCs w:val="28"/>
        </w:rPr>
      </w:pPr>
      <w:r>
        <w:rPr>
          <w:sz w:val="28"/>
          <w:szCs w:val="28"/>
        </w:rPr>
        <w:t>п</w:t>
      </w:r>
      <w:r w:rsidRPr="00242C69">
        <w:rPr>
          <w:sz w:val="28"/>
          <w:szCs w:val="28"/>
        </w:rPr>
        <w:t>роведен</w:t>
      </w:r>
      <w:r>
        <w:rPr>
          <w:sz w:val="28"/>
          <w:szCs w:val="28"/>
        </w:rPr>
        <w:t>о 1</w:t>
      </w:r>
      <w:r w:rsidRPr="00242C69">
        <w:rPr>
          <w:sz w:val="28"/>
          <w:szCs w:val="28"/>
        </w:rPr>
        <w:t xml:space="preserve"> заседани</w:t>
      </w:r>
      <w:r>
        <w:rPr>
          <w:sz w:val="28"/>
          <w:szCs w:val="28"/>
        </w:rPr>
        <w:t>е</w:t>
      </w:r>
      <w:r w:rsidRPr="00242C69">
        <w:rPr>
          <w:sz w:val="28"/>
          <w:szCs w:val="28"/>
        </w:rPr>
        <w:t xml:space="preserve"> Ұлттық құрылтай (Национальный курылтай) </w:t>
      </w:r>
      <w:r w:rsidRPr="00B3785A">
        <w:rPr>
          <w:sz w:val="28"/>
          <w:szCs w:val="28"/>
        </w:rPr>
        <w:t xml:space="preserve">при плане </w:t>
      </w:r>
      <w:r>
        <w:rPr>
          <w:sz w:val="28"/>
          <w:szCs w:val="28"/>
        </w:rPr>
        <w:t>1</w:t>
      </w:r>
      <w:r w:rsidRPr="00B3785A">
        <w:rPr>
          <w:sz w:val="28"/>
          <w:szCs w:val="28"/>
        </w:rPr>
        <w:t xml:space="preserve"> ед</w:t>
      </w:r>
      <w:r>
        <w:rPr>
          <w:sz w:val="28"/>
          <w:szCs w:val="28"/>
        </w:rPr>
        <w:t>иницы</w:t>
      </w:r>
      <w:r w:rsidRPr="00B3785A">
        <w:rPr>
          <w:sz w:val="28"/>
          <w:szCs w:val="28"/>
        </w:rPr>
        <w:t>;</w:t>
      </w:r>
    </w:p>
    <w:p w14:paraId="3B4ADD1C" w14:textId="77777777" w:rsidR="00FF25AD" w:rsidRDefault="00FF25AD" w:rsidP="0018377D">
      <w:pPr>
        <w:pBdr>
          <w:bottom w:val="single" w:sz="4" w:space="0" w:color="FFFFFF"/>
        </w:pBdr>
        <w:ind w:firstLine="709"/>
        <w:contextualSpacing/>
        <w:jc w:val="both"/>
        <w:rPr>
          <w:sz w:val="28"/>
          <w:szCs w:val="28"/>
        </w:rPr>
      </w:pPr>
      <w:r>
        <w:rPr>
          <w:sz w:val="28"/>
          <w:szCs w:val="28"/>
        </w:rPr>
        <w:t>проведен</w:t>
      </w:r>
      <w:r w:rsidRPr="00B3785A">
        <w:rPr>
          <w:sz w:val="28"/>
          <w:szCs w:val="28"/>
        </w:rPr>
        <w:t xml:space="preserve">о </w:t>
      </w:r>
      <w:r>
        <w:rPr>
          <w:sz w:val="28"/>
          <w:szCs w:val="28"/>
        </w:rPr>
        <w:t>2</w:t>
      </w:r>
      <w:r w:rsidRPr="00B3785A">
        <w:rPr>
          <w:sz w:val="28"/>
          <w:szCs w:val="28"/>
        </w:rPr>
        <w:t xml:space="preserve"> общественных советов Министерства при плане </w:t>
      </w:r>
      <w:r>
        <w:rPr>
          <w:sz w:val="28"/>
          <w:szCs w:val="28"/>
        </w:rPr>
        <w:t>2</w:t>
      </w:r>
      <w:r w:rsidRPr="00B3785A">
        <w:rPr>
          <w:sz w:val="28"/>
          <w:szCs w:val="28"/>
        </w:rPr>
        <w:t xml:space="preserve"> ед</w:t>
      </w:r>
      <w:r>
        <w:rPr>
          <w:sz w:val="28"/>
          <w:szCs w:val="28"/>
        </w:rPr>
        <w:t>иницы</w:t>
      </w:r>
      <w:r w:rsidRPr="00B3785A">
        <w:rPr>
          <w:sz w:val="28"/>
          <w:szCs w:val="28"/>
        </w:rPr>
        <w:t>.</w:t>
      </w:r>
    </w:p>
    <w:p w14:paraId="4211455A" w14:textId="77777777" w:rsidR="00FF25AD" w:rsidRPr="00894140" w:rsidRDefault="00FF25AD" w:rsidP="0018377D">
      <w:pPr>
        <w:widowControl w:val="0"/>
        <w:pBdr>
          <w:bottom w:val="single" w:sz="4" w:space="0" w:color="FFFFFF"/>
        </w:pBdr>
        <w:tabs>
          <w:tab w:val="left" w:pos="0"/>
        </w:tabs>
        <w:autoSpaceDE w:val="0"/>
        <w:autoSpaceDN w:val="0"/>
        <w:adjustRightInd w:val="0"/>
        <w:ind w:firstLine="709"/>
        <w:contextualSpacing/>
        <w:jc w:val="both"/>
        <w:rPr>
          <w:i/>
          <w:sz w:val="28"/>
          <w:szCs w:val="28"/>
        </w:rPr>
      </w:pPr>
      <w:r w:rsidRPr="00894140">
        <w:rPr>
          <w:i/>
          <w:sz w:val="28"/>
          <w:szCs w:val="28"/>
        </w:rPr>
        <w:t xml:space="preserve">Показатель конечного результата </w:t>
      </w:r>
      <w:r>
        <w:rPr>
          <w:i/>
          <w:sz w:val="28"/>
          <w:szCs w:val="28"/>
        </w:rPr>
        <w:t>достигнут</w:t>
      </w:r>
      <w:r w:rsidRPr="00894140">
        <w:rPr>
          <w:i/>
          <w:sz w:val="28"/>
          <w:szCs w:val="28"/>
        </w:rPr>
        <w:t>:</w:t>
      </w:r>
    </w:p>
    <w:p w14:paraId="2B9E60CB" w14:textId="77777777" w:rsidR="00FF25AD" w:rsidRDefault="00FF25AD" w:rsidP="0018377D">
      <w:pPr>
        <w:widowControl w:val="0"/>
        <w:pBdr>
          <w:bottom w:val="single" w:sz="4" w:space="0" w:color="FFFFFF"/>
        </w:pBdr>
        <w:tabs>
          <w:tab w:val="left" w:pos="0"/>
        </w:tabs>
        <w:autoSpaceDE w:val="0"/>
        <w:autoSpaceDN w:val="0"/>
        <w:adjustRightInd w:val="0"/>
        <w:ind w:firstLine="709"/>
        <w:contextualSpacing/>
        <w:jc w:val="both"/>
        <w:rPr>
          <w:sz w:val="28"/>
          <w:szCs w:val="28"/>
        </w:rPr>
      </w:pPr>
      <w:r>
        <w:rPr>
          <w:sz w:val="28"/>
          <w:szCs w:val="28"/>
        </w:rPr>
        <w:t>обеспечено функционирование</w:t>
      </w:r>
      <w:r w:rsidRPr="00ED14A8">
        <w:rPr>
          <w:sz w:val="28"/>
          <w:szCs w:val="28"/>
        </w:rPr>
        <w:t xml:space="preserve"> деятельности Министерства в сферах к</w:t>
      </w:r>
      <w:r>
        <w:rPr>
          <w:sz w:val="28"/>
          <w:szCs w:val="28"/>
        </w:rPr>
        <w:t xml:space="preserve">ультуры, </w:t>
      </w:r>
      <w:r w:rsidRPr="00ED14A8">
        <w:rPr>
          <w:sz w:val="28"/>
          <w:szCs w:val="28"/>
        </w:rPr>
        <w:t>информации, взаимодействия государства и гражданского общества, религиозной деятельности, молодежной и семейной политики, межконфессионального и межэтнического согласия, модернизации общественного сознания</w:t>
      </w:r>
      <w:r>
        <w:rPr>
          <w:sz w:val="28"/>
          <w:szCs w:val="28"/>
        </w:rPr>
        <w:t xml:space="preserve"> на 100 % при плане 100 %.</w:t>
      </w:r>
    </w:p>
    <w:p w14:paraId="75F41014" w14:textId="77777777" w:rsidR="00FF25AD" w:rsidRPr="005E13D5" w:rsidRDefault="00FF25AD" w:rsidP="0018377D">
      <w:pPr>
        <w:pBdr>
          <w:bottom w:val="single" w:sz="4" w:space="0" w:color="FFFFFF"/>
        </w:pBdr>
        <w:ind w:firstLine="709"/>
        <w:contextualSpacing/>
        <w:jc w:val="both"/>
        <w:rPr>
          <w:sz w:val="28"/>
          <w:szCs w:val="28"/>
        </w:rPr>
      </w:pPr>
      <w:r>
        <w:rPr>
          <w:i/>
          <w:sz w:val="28"/>
          <w:szCs w:val="28"/>
        </w:rPr>
        <w:t>Бюджетная программа реализуется с 2023 года</w:t>
      </w:r>
      <w:r>
        <w:rPr>
          <w:sz w:val="28"/>
          <w:szCs w:val="28"/>
        </w:rPr>
        <w:t>.</w:t>
      </w:r>
    </w:p>
    <w:p w14:paraId="2F19C248" w14:textId="77777777" w:rsidR="00FF25AD" w:rsidRPr="00EB065F" w:rsidRDefault="00FF25AD" w:rsidP="0018377D">
      <w:pPr>
        <w:widowControl w:val="0"/>
        <w:pBdr>
          <w:bottom w:val="single" w:sz="4" w:space="0" w:color="FFFFFF"/>
        </w:pBdr>
        <w:tabs>
          <w:tab w:val="left" w:pos="0"/>
        </w:tabs>
        <w:autoSpaceDE w:val="0"/>
        <w:autoSpaceDN w:val="0"/>
        <w:adjustRightInd w:val="0"/>
        <w:ind w:firstLine="709"/>
        <w:contextualSpacing/>
        <w:jc w:val="both"/>
        <w:rPr>
          <w:iCs/>
          <w:sz w:val="28"/>
          <w:szCs w:val="28"/>
        </w:rPr>
      </w:pPr>
      <w:r w:rsidRPr="00EB065F">
        <w:rPr>
          <w:iCs/>
          <w:sz w:val="28"/>
          <w:szCs w:val="28"/>
        </w:rPr>
        <w:t xml:space="preserve">Дебиторская задолженность составила </w:t>
      </w:r>
      <w:r w:rsidRPr="00EB065F">
        <w:rPr>
          <w:iCs/>
          <w:sz w:val="28"/>
          <w:szCs w:val="28"/>
          <w:lang w:val="kk-KZ"/>
        </w:rPr>
        <w:t xml:space="preserve">1 537,2 тыс.тенге, </w:t>
      </w:r>
      <w:r w:rsidRPr="00EB065F">
        <w:rPr>
          <w:iCs/>
          <w:sz w:val="28"/>
          <w:szCs w:val="28"/>
        </w:rPr>
        <w:t>из них 1 509,3 тыс.тенге - переплата по налогам и заработной плате, 27,9 тыс.тенге - переплата по актам сверки за услуги связи и по приобретению прочих запасов.</w:t>
      </w:r>
    </w:p>
    <w:p w14:paraId="0A3F171B" w14:textId="77777777" w:rsidR="00FF25AD" w:rsidRDefault="00FF25AD" w:rsidP="0018377D">
      <w:pPr>
        <w:widowControl w:val="0"/>
        <w:pBdr>
          <w:bottom w:val="single" w:sz="4" w:space="0" w:color="FFFFFF"/>
        </w:pBdr>
        <w:tabs>
          <w:tab w:val="left" w:pos="0"/>
        </w:tabs>
        <w:autoSpaceDE w:val="0"/>
        <w:autoSpaceDN w:val="0"/>
        <w:adjustRightInd w:val="0"/>
        <w:ind w:firstLine="709"/>
        <w:contextualSpacing/>
        <w:jc w:val="both"/>
        <w:rPr>
          <w:sz w:val="28"/>
          <w:szCs w:val="28"/>
        </w:rPr>
      </w:pPr>
      <w:r w:rsidRPr="00EB065F">
        <w:rPr>
          <w:iCs/>
          <w:sz w:val="28"/>
          <w:szCs w:val="28"/>
        </w:rPr>
        <w:t>Кредиторская задолженность</w:t>
      </w:r>
      <w:r w:rsidRPr="00EB065F">
        <w:rPr>
          <w:sz w:val="28"/>
          <w:szCs w:val="28"/>
        </w:rPr>
        <w:t xml:space="preserve"> составила </w:t>
      </w:r>
      <w:r w:rsidRPr="00EB065F">
        <w:rPr>
          <w:sz w:val="28"/>
          <w:szCs w:val="28"/>
          <w:lang w:val="kk-KZ"/>
        </w:rPr>
        <w:t xml:space="preserve">84 577,6 тыс.тенге их них </w:t>
      </w:r>
      <w:r w:rsidRPr="00EB065F">
        <w:rPr>
          <w:sz w:val="28"/>
          <w:szCs w:val="28"/>
        </w:rPr>
        <w:t>84 454,7</w:t>
      </w:r>
      <w:r w:rsidRPr="00EB065F">
        <w:rPr>
          <w:sz w:val="28"/>
          <w:szCs w:val="28"/>
          <w:lang w:val="kk-KZ"/>
        </w:rPr>
        <w:t> тыс.тенге –</w:t>
      </w:r>
      <w:r w:rsidRPr="00EB065F">
        <w:rPr>
          <w:sz w:val="28"/>
          <w:szCs w:val="28"/>
        </w:rPr>
        <w:t xml:space="preserve"> задолженность,</w:t>
      </w:r>
      <w:r w:rsidRPr="0035263F">
        <w:rPr>
          <w:sz w:val="28"/>
          <w:szCs w:val="28"/>
        </w:rPr>
        <w:t xml:space="preserve"> выявленная по актам сверок по оплате труда, услуг по исследованиям, услуг связи, по приобретению машин, оборудования, дополнительных денежных выплат, компенсационным выплатам, социальному налогу, приобретению прочих запасов, транспортных услуг, оплате прочих услуг и работ, командировкам и служебным разъездам внутри страны, 122,9</w:t>
      </w:r>
      <w:r>
        <w:rPr>
          <w:sz w:val="28"/>
          <w:szCs w:val="28"/>
        </w:rPr>
        <w:t> тыс.тенге</w:t>
      </w:r>
      <w:r w:rsidRPr="0035263F">
        <w:rPr>
          <w:sz w:val="28"/>
          <w:szCs w:val="28"/>
        </w:rPr>
        <w:t xml:space="preserve"> –</w:t>
      </w:r>
      <w:r w:rsidRPr="0035263F">
        <w:rPr>
          <w:sz w:val="28"/>
          <w:szCs w:val="28"/>
          <w:lang w:val="kk-KZ"/>
        </w:rPr>
        <w:t xml:space="preserve"> </w:t>
      </w:r>
      <w:r w:rsidRPr="0035263F">
        <w:rPr>
          <w:sz w:val="28"/>
          <w:szCs w:val="28"/>
        </w:rPr>
        <w:t>прочая задолженность в связи с возвратом счета к оплате.</w:t>
      </w:r>
    </w:p>
    <w:p w14:paraId="31661D35" w14:textId="77777777" w:rsidR="00FF25AD" w:rsidRDefault="00D4522E" w:rsidP="0018377D">
      <w:pPr>
        <w:widowControl w:val="0"/>
        <w:pBdr>
          <w:bottom w:val="single" w:sz="4" w:space="0" w:color="FFFFFF"/>
        </w:pBdr>
        <w:tabs>
          <w:tab w:val="left" w:pos="0"/>
        </w:tabs>
        <w:autoSpaceDE w:val="0"/>
        <w:autoSpaceDN w:val="0"/>
        <w:adjustRightInd w:val="0"/>
        <w:ind w:firstLine="709"/>
        <w:contextualSpacing/>
        <w:jc w:val="both"/>
        <w:rPr>
          <w:b/>
          <w:sz w:val="28"/>
          <w:szCs w:val="28"/>
        </w:rPr>
      </w:pPr>
      <w:r w:rsidRPr="0056101E">
        <w:rPr>
          <w:b/>
          <w:sz w:val="28"/>
          <w:szCs w:val="23"/>
        </w:rPr>
        <w:t>БЮДЖЕТНЫЕ СРЕДСТВА ЗА СЧЕТ РА</w:t>
      </w:r>
      <w:r>
        <w:rPr>
          <w:b/>
          <w:sz w:val="28"/>
          <w:szCs w:val="23"/>
        </w:rPr>
        <w:t>СПРЕДЕЛЯЕМЫХ БЮДЖЕТНЫХ ПРОГРАММ</w:t>
      </w:r>
    </w:p>
    <w:p w14:paraId="357B4F26" w14:textId="77777777" w:rsidR="0018377D" w:rsidRPr="008409B8" w:rsidRDefault="0018377D" w:rsidP="0018377D">
      <w:pPr>
        <w:widowControl w:val="0"/>
        <w:pBdr>
          <w:bottom w:val="single" w:sz="4" w:space="0" w:color="FFFFFF"/>
        </w:pBdr>
        <w:tabs>
          <w:tab w:val="left" w:pos="0"/>
        </w:tabs>
        <w:autoSpaceDE w:val="0"/>
        <w:autoSpaceDN w:val="0"/>
        <w:adjustRightInd w:val="0"/>
        <w:ind w:firstLine="709"/>
        <w:contextualSpacing/>
        <w:jc w:val="both"/>
        <w:rPr>
          <w:color w:val="000000"/>
          <w:sz w:val="28"/>
        </w:rPr>
      </w:pPr>
      <w:r w:rsidRPr="00677A84">
        <w:rPr>
          <w:noProof/>
          <w:sz w:val="28"/>
          <w:szCs w:val="24"/>
        </w:rPr>
        <w:t>На реализацию бюджетной программы</w:t>
      </w:r>
      <w:r>
        <w:rPr>
          <w:noProof/>
          <w:sz w:val="28"/>
          <w:szCs w:val="24"/>
        </w:rPr>
        <w:t xml:space="preserve"> </w:t>
      </w:r>
      <w:r w:rsidRPr="00677A84">
        <w:rPr>
          <w:b/>
          <w:noProof/>
          <w:sz w:val="28"/>
          <w:szCs w:val="24"/>
        </w:rPr>
        <w:t>133 «Целевые трансферты на</w:t>
      </w:r>
      <w:r w:rsidRPr="00860C57">
        <w:rPr>
          <w:b/>
          <w:noProof/>
          <w:sz w:val="28"/>
          <w:szCs w:val="24"/>
        </w:rPr>
        <w:t xml:space="preserve"> </w:t>
      </w:r>
      <w:r w:rsidRPr="00860C57">
        <w:rPr>
          <w:b/>
          <w:noProof/>
          <w:sz w:val="28"/>
          <w:szCs w:val="24"/>
        </w:rPr>
        <w:lastRenderedPageBreak/>
        <w:t>развитие другим уровням государственного управления на проведение мероприятий за счет резерва Правительства Республики Казахстан на неотложные затраты»</w:t>
      </w:r>
      <w:r w:rsidRPr="008409B8">
        <w:rPr>
          <w:b/>
          <w:noProof/>
          <w:sz w:val="28"/>
          <w:szCs w:val="24"/>
        </w:rPr>
        <w:t xml:space="preserve"> </w:t>
      </w:r>
      <w:r w:rsidRPr="00F83104">
        <w:rPr>
          <w:noProof/>
          <w:sz w:val="28"/>
          <w:szCs w:val="24"/>
        </w:rPr>
        <w:t>постановлением</w:t>
      </w:r>
      <w:r>
        <w:rPr>
          <w:b/>
          <w:noProof/>
          <w:sz w:val="28"/>
          <w:szCs w:val="24"/>
        </w:rPr>
        <w:t xml:space="preserve"> </w:t>
      </w:r>
      <w:r>
        <w:rPr>
          <w:noProof/>
          <w:sz w:val="28"/>
          <w:szCs w:val="24"/>
        </w:rPr>
        <w:t>Правительства Р</w:t>
      </w:r>
      <w:r w:rsidRPr="00F83104">
        <w:rPr>
          <w:noProof/>
          <w:sz w:val="28"/>
          <w:szCs w:val="24"/>
        </w:rPr>
        <w:t>еспублики Казахстан</w:t>
      </w:r>
      <w:r>
        <w:rPr>
          <w:b/>
          <w:noProof/>
          <w:sz w:val="28"/>
          <w:szCs w:val="24"/>
        </w:rPr>
        <w:t xml:space="preserve"> </w:t>
      </w:r>
      <w:r>
        <w:rPr>
          <w:noProof/>
          <w:sz w:val="28"/>
          <w:szCs w:val="24"/>
        </w:rPr>
        <w:t xml:space="preserve">от 03 марта </w:t>
      </w:r>
      <w:r w:rsidRPr="00F83104">
        <w:rPr>
          <w:noProof/>
          <w:sz w:val="28"/>
          <w:szCs w:val="24"/>
        </w:rPr>
        <w:t>2023 г</w:t>
      </w:r>
      <w:r>
        <w:rPr>
          <w:noProof/>
          <w:sz w:val="28"/>
          <w:szCs w:val="24"/>
        </w:rPr>
        <w:t xml:space="preserve">ода </w:t>
      </w:r>
      <w:r w:rsidRPr="00F83104">
        <w:rPr>
          <w:noProof/>
          <w:sz w:val="28"/>
          <w:szCs w:val="24"/>
        </w:rPr>
        <w:t>№</w:t>
      </w:r>
      <w:r>
        <w:rPr>
          <w:noProof/>
          <w:sz w:val="28"/>
          <w:szCs w:val="24"/>
        </w:rPr>
        <w:t> </w:t>
      </w:r>
      <w:r w:rsidRPr="00F83104">
        <w:rPr>
          <w:noProof/>
          <w:sz w:val="28"/>
          <w:szCs w:val="24"/>
        </w:rPr>
        <w:t>182</w:t>
      </w:r>
      <w:r>
        <w:rPr>
          <w:i/>
          <w:noProof/>
          <w:sz w:val="24"/>
          <w:szCs w:val="24"/>
        </w:rPr>
        <w:t xml:space="preserve"> </w:t>
      </w:r>
      <w:r w:rsidRPr="008409B8">
        <w:rPr>
          <w:noProof/>
          <w:sz w:val="28"/>
          <w:szCs w:val="28"/>
        </w:rPr>
        <w:t xml:space="preserve">на </w:t>
      </w:r>
      <w:r>
        <w:rPr>
          <w:noProof/>
          <w:sz w:val="28"/>
          <w:szCs w:val="28"/>
        </w:rPr>
        <w:t>с</w:t>
      </w:r>
      <w:r w:rsidRPr="00860C57">
        <w:rPr>
          <w:noProof/>
          <w:sz w:val="28"/>
          <w:szCs w:val="28"/>
          <w:lang w:val="kk-KZ"/>
        </w:rPr>
        <w:t xml:space="preserve">троительство нового здания медиацентра АО «РТРК «Казахстан» со сносом существующего здания в городе Алматы, находящегося по адресу: ул. Желтоксан, 175 </w:t>
      </w:r>
      <w:r w:rsidRPr="00435ABC">
        <w:rPr>
          <w:i/>
          <w:noProof/>
          <w:sz w:val="28"/>
          <w:szCs w:val="28"/>
          <w:lang w:val="kk-KZ"/>
        </w:rPr>
        <w:t>(без наружных инженерных сетей)</w:t>
      </w:r>
      <w:r w:rsidRPr="00860C57">
        <w:rPr>
          <w:noProof/>
          <w:sz w:val="28"/>
          <w:szCs w:val="28"/>
          <w:lang w:val="kk-KZ"/>
        </w:rPr>
        <w:t>» I этап»</w:t>
      </w:r>
      <w:r>
        <w:rPr>
          <w:noProof/>
          <w:sz w:val="28"/>
          <w:szCs w:val="28"/>
        </w:rPr>
        <w:t xml:space="preserve"> </w:t>
      </w:r>
      <w:r w:rsidRPr="008409B8">
        <w:rPr>
          <w:sz w:val="28"/>
          <w:szCs w:val="28"/>
        </w:rPr>
        <w:t xml:space="preserve">предусмотрены </w:t>
      </w:r>
      <w:r w:rsidRPr="00860C57">
        <w:rPr>
          <w:color w:val="000000"/>
          <w:sz w:val="28"/>
        </w:rPr>
        <w:t>1</w:t>
      </w:r>
      <w:r>
        <w:rPr>
          <w:color w:val="000000"/>
          <w:sz w:val="28"/>
        </w:rPr>
        <w:t> </w:t>
      </w:r>
      <w:r w:rsidRPr="00860C57">
        <w:rPr>
          <w:color w:val="000000"/>
          <w:sz w:val="28"/>
        </w:rPr>
        <w:t>231</w:t>
      </w:r>
      <w:r>
        <w:rPr>
          <w:color w:val="000000"/>
          <w:sz w:val="28"/>
        </w:rPr>
        <w:t> </w:t>
      </w:r>
      <w:r w:rsidRPr="00860C57">
        <w:rPr>
          <w:color w:val="000000"/>
          <w:sz w:val="28"/>
        </w:rPr>
        <w:t>642,2</w:t>
      </w:r>
      <w:r>
        <w:rPr>
          <w:color w:val="000000"/>
          <w:sz w:val="28"/>
        </w:rPr>
        <w:t> </w:t>
      </w:r>
      <w:r w:rsidRPr="008409B8">
        <w:rPr>
          <w:color w:val="000000"/>
          <w:sz w:val="28"/>
        </w:rPr>
        <w:t>тыс.тенге, которые в полном объеме перечислены в МИО.</w:t>
      </w:r>
    </w:p>
    <w:p w14:paraId="569836ED" w14:textId="77777777" w:rsidR="0018377D" w:rsidRPr="008409B8" w:rsidRDefault="0018377D" w:rsidP="0018377D">
      <w:pPr>
        <w:autoSpaceDE w:val="0"/>
        <w:autoSpaceDN w:val="0"/>
        <w:adjustRightInd w:val="0"/>
        <w:ind w:firstLine="720"/>
        <w:jc w:val="both"/>
        <w:rPr>
          <w:color w:val="000000"/>
          <w:sz w:val="28"/>
        </w:rPr>
      </w:pPr>
      <w:r w:rsidRPr="008409B8">
        <w:rPr>
          <w:color w:val="000000"/>
          <w:sz w:val="28"/>
        </w:rPr>
        <w:t>Местным исполнительным органом полученные средства были использованы в полном объеме, или 100,0</w:t>
      </w:r>
      <w:r>
        <w:rPr>
          <w:color w:val="000000"/>
          <w:sz w:val="28"/>
        </w:rPr>
        <w:t> </w:t>
      </w:r>
      <w:r w:rsidRPr="008409B8">
        <w:rPr>
          <w:color w:val="000000"/>
          <w:sz w:val="28"/>
        </w:rPr>
        <w:t>%.</w:t>
      </w:r>
    </w:p>
    <w:p w14:paraId="287FFEF0" w14:textId="77777777" w:rsidR="0018377D" w:rsidRPr="008409B8" w:rsidRDefault="0018377D" w:rsidP="0018377D">
      <w:pPr>
        <w:autoSpaceDE w:val="0"/>
        <w:autoSpaceDN w:val="0"/>
        <w:adjustRightInd w:val="0"/>
        <w:ind w:firstLine="720"/>
        <w:jc w:val="both"/>
        <w:rPr>
          <w:i/>
          <w:noProof/>
          <w:sz w:val="28"/>
          <w:szCs w:val="28"/>
        </w:rPr>
      </w:pPr>
      <w:r w:rsidRPr="008409B8">
        <w:rPr>
          <w:i/>
          <w:noProof/>
          <w:sz w:val="28"/>
          <w:szCs w:val="28"/>
        </w:rPr>
        <w:t>Цель бюджетной программы:</w:t>
      </w:r>
    </w:p>
    <w:p w14:paraId="5163F2B0" w14:textId="77777777" w:rsidR="0018377D" w:rsidRPr="00860C57" w:rsidRDefault="0018377D" w:rsidP="0018377D">
      <w:pPr>
        <w:ind w:firstLine="720"/>
        <w:jc w:val="both"/>
        <w:rPr>
          <w:noProof/>
          <w:sz w:val="28"/>
          <w:szCs w:val="24"/>
        </w:rPr>
      </w:pPr>
      <w:r w:rsidRPr="00860C57">
        <w:rPr>
          <w:noProof/>
          <w:sz w:val="28"/>
          <w:szCs w:val="24"/>
        </w:rPr>
        <w:t>Строительство нового здания медиацентра акционерного общества «Республиканская телерадиокорпорация «Казахстан» со сносом существующего здания в г.Алматы, находящегося по адресу: ул. Желтоқсан, 175 (1-этап).</w:t>
      </w:r>
    </w:p>
    <w:p w14:paraId="026217F1" w14:textId="77777777" w:rsidR="0018377D" w:rsidRPr="00860C57" w:rsidRDefault="0018377D" w:rsidP="0018377D">
      <w:pPr>
        <w:ind w:firstLine="720"/>
        <w:jc w:val="both"/>
        <w:rPr>
          <w:i/>
          <w:noProof/>
          <w:sz w:val="28"/>
          <w:szCs w:val="24"/>
        </w:rPr>
      </w:pPr>
      <w:r w:rsidRPr="00860C57">
        <w:rPr>
          <w:i/>
          <w:noProof/>
          <w:sz w:val="28"/>
          <w:szCs w:val="24"/>
        </w:rPr>
        <w:t>Показатель прямого результата достигнут</w:t>
      </w:r>
    </w:p>
    <w:p w14:paraId="083D2F67" w14:textId="77777777" w:rsidR="0018377D" w:rsidRDefault="0018377D" w:rsidP="0018377D">
      <w:pPr>
        <w:ind w:firstLine="720"/>
        <w:jc w:val="both"/>
        <w:rPr>
          <w:noProof/>
          <w:sz w:val="28"/>
          <w:szCs w:val="24"/>
        </w:rPr>
      </w:pPr>
      <w:r w:rsidRPr="00435ABC">
        <w:rPr>
          <w:noProof/>
          <w:sz w:val="28"/>
          <w:szCs w:val="24"/>
        </w:rPr>
        <w:t xml:space="preserve">Количество мероприятий за счет резерва Правительства Республики Казахстан на неотложные затраты – </w:t>
      </w:r>
      <w:r>
        <w:rPr>
          <w:noProof/>
          <w:sz w:val="28"/>
          <w:szCs w:val="24"/>
        </w:rPr>
        <w:t>1</w:t>
      </w:r>
      <w:r w:rsidRPr="00435ABC">
        <w:rPr>
          <w:noProof/>
          <w:sz w:val="28"/>
          <w:szCs w:val="24"/>
        </w:rPr>
        <w:t xml:space="preserve"> (план </w:t>
      </w:r>
      <w:r>
        <w:rPr>
          <w:noProof/>
          <w:sz w:val="28"/>
          <w:szCs w:val="24"/>
        </w:rPr>
        <w:t>1</w:t>
      </w:r>
      <w:r w:rsidRPr="00435ABC">
        <w:rPr>
          <w:noProof/>
          <w:sz w:val="28"/>
          <w:szCs w:val="24"/>
        </w:rPr>
        <w:t>)</w:t>
      </w:r>
      <w:r>
        <w:rPr>
          <w:noProof/>
          <w:sz w:val="28"/>
          <w:szCs w:val="24"/>
        </w:rPr>
        <w:t>.</w:t>
      </w:r>
    </w:p>
    <w:p w14:paraId="2E503466" w14:textId="77777777" w:rsidR="0018377D" w:rsidRPr="00860C57" w:rsidRDefault="0018377D" w:rsidP="0018377D">
      <w:pPr>
        <w:ind w:firstLine="720"/>
        <w:jc w:val="both"/>
        <w:rPr>
          <w:noProof/>
          <w:sz w:val="28"/>
          <w:szCs w:val="24"/>
        </w:rPr>
      </w:pPr>
      <w:r w:rsidRPr="00860C57">
        <w:rPr>
          <w:noProof/>
          <w:sz w:val="28"/>
          <w:szCs w:val="24"/>
        </w:rPr>
        <w:t>Конструкции железобетонные блока 1 – фундамент, стены, подлоконники, гидроизоляция фундамента и стен, послойная обратная засыпка пазух фундамента и стен. Армирование и бетонирование плиты перекрытия. Монтаж металлоконструкции завершен на 90</w:t>
      </w:r>
      <w:r>
        <w:rPr>
          <w:noProof/>
          <w:sz w:val="28"/>
          <w:szCs w:val="24"/>
        </w:rPr>
        <w:t> </w:t>
      </w:r>
      <w:r w:rsidRPr="00860C57">
        <w:rPr>
          <w:noProof/>
          <w:sz w:val="28"/>
          <w:szCs w:val="24"/>
        </w:rPr>
        <w:t>%.</w:t>
      </w:r>
    </w:p>
    <w:p w14:paraId="55F6FD71" w14:textId="77777777" w:rsidR="0018377D" w:rsidRPr="00860C57" w:rsidRDefault="0018377D" w:rsidP="0018377D">
      <w:pPr>
        <w:ind w:firstLine="720"/>
        <w:jc w:val="both"/>
        <w:rPr>
          <w:noProof/>
          <w:sz w:val="28"/>
          <w:szCs w:val="24"/>
        </w:rPr>
      </w:pPr>
      <w:r w:rsidRPr="00860C57">
        <w:rPr>
          <w:noProof/>
          <w:sz w:val="28"/>
          <w:szCs w:val="24"/>
        </w:rPr>
        <w:t>Конструкции Железобетонные блока 2</w:t>
      </w:r>
      <w:r>
        <w:rPr>
          <w:noProof/>
          <w:sz w:val="28"/>
          <w:szCs w:val="24"/>
        </w:rPr>
        <w:t xml:space="preserve"> –</w:t>
      </w:r>
      <w:r w:rsidRPr="00860C57">
        <w:rPr>
          <w:noProof/>
          <w:sz w:val="28"/>
          <w:szCs w:val="24"/>
        </w:rPr>
        <w:t xml:space="preserve"> фундамент, стены, подлоконники, гидроизоляция фундамента и стен, послойная обратная засыпка пазух фундамента и стен. Армирование и бетонирование плиты перекрытия по грунту. Монтаж металлоконструкции завершен на 90%.</w:t>
      </w:r>
    </w:p>
    <w:p w14:paraId="7F65C52E" w14:textId="77777777" w:rsidR="0018377D" w:rsidRPr="004A5D08" w:rsidRDefault="0018377D" w:rsidP="0018377D">
      <w:pPr>
        <w:ind w:firstLine="709"/>
        <w:jc w:val="both"/>
        <w:rPr>
          <w:sz w:val="28"/>
          <w:szCs w:val="28"/>
        </w:rPr>
      </w:pPr>
      <w:r w:rsidRPr="008C737D">
        <w:rPr>
          <w:i/>
          <w:iCs/>
          <w:sz w:val="28"/>
          <w:szCs w:val="28"/>
        </w:rPr>
        <w:t>Динамика расходов</w:t>
      </w:r>
      <w:r w:rsidRPr="00036239">
        <w:rPr>
          <w:iCs/>
          <w:sz w:val="28"/>
          <w:szCs w:val="28"/>
        </w:rPr>
        <w:t xml:space="preserve"> за последние</w:t>
      </w:r>
      <w:r w:rsidRPr="00894140">
        <w:rPr>
          <w:sz w:val="28"/>
          <w:szCs w:val="28"/>
        </w:rPr>
        <w:t xml:space="preserve"> </w:t>
      </w:r>
      <w:r>
        <w:rPr>
          <w:sz w:val="28"/>
          <w:szCs w:val="28"/>
        </w:rPr>
        <w:t>два</w:t>
      </w:r>
      <w:r w:rsidRPr="00894140">
        <w:rPr>
          <w:sz w:val="28"/>
          <w:szCs w:val="28"/>
        </w:rPr>
        <w:t xml:space="preserve"> года: </w:t>
      </w:r>
      <w:r>
        <w:rPr>
          <w:sz w:val="28"/>
          <w:szCs w:val="28"/>
        </w:rPr>
        <w:t xml:space="preserve">в </w:t>
      </w:r>
      <w:r>
        <w:rPr>
          <w:sz w:val="28"/>
          <w:szCs w:val="28"/>
          <w:lang w:val="kk-KZ"/>
        </w:rPr>
        <w:t xml:space="preserve">2022 году – </w:t>
      </w:r>
      <w:r w:rsidR="001260E1">
        <w:rPr>
          <w:sz w:val="28"/>
          <w:szCs w:val="28"/>
        </w:rPr>
        <w:t>350 000 тыс.тенге</w:t>
      </w:r>
      <w:r>
        <w:rPr>
          <w:sz w:val="28"/>
          <w:szCs w:val="28"/>
        </w:rPr>
        <w:t xml:space="preserve">, в 2023 году – </w:t>
      </w:r>
      <w:r w:rsidRPr="00860C57">
        <w:rPr>
          <w:color w:val="000000"/>
          <w:sz w:val="28"/>
        </w:rPr>
        <w:t>1</w:t>
      </w:r>
      <w:r>
        <w:rPr>
          <w:color w:val="000000"/>
          <w:sz w:val="28"/>
        </w:rPr>
        <w:t> </w:t>
      </w:r>
      <w:r w:rsidRPr="00860C57">
        <w:rPr>
          <w:color w:val="000000"/>
          <w:sz w:val="28"/>
        </w:rPr>
        <w:t>231</w:t>
      </w:r>
      <w:r>
        <w:rPr>
          <w:color w:val="000000"/>
          <w:sz w:val="28"/>
        </w:rPr>
        <w:t> </w:t>
      </w:r>
      <w:r w:rsidRPr="00860C57">
        <w:rPr>
          <w:color w:val="000000"/>
          <w:sz w:val="28"/>
        </w:rPr>
        <w:t>642,2</w:t>
      </w:r>
      <w:r>
        <w:rPr>
          <w:sz w:val="28"/>
          <w:szCs w:val="28"/>
        </w:rPr>
        <w:t>тыс.тенге.</w:t>
      </w:r>
    </w:p>
    <w:p w14:paraId="7E4A783C" w14:textId="77777777" w:rsidR="0018377D" w:rsidRDefault="0018377D" w:rsidP="0066401F">
      <w:pPr>
        <w:widowControl w:val="0"/>
        <w:pBdr>
          <w:bottom w:val="single" w:sz="4" w:space="0" w:color="FFFFFF"/>
        </w:pBdr>
        <w:ind w:firstLine="709"/>
        <w:jc w:val="both"/>
        <w:rPr>
          <w:noProof/>
          <w:sz w:val="28"/>
          <w:szCs w:val="24"/>
        </w:rPr>
      </w:pPr>
      <w:r w:rsidRPr="005750B1">
        <w:rPr>
          <w:noProof/>
          <w:sz w:val="28"/>
          <w:szCs w:val="24"/>
        </w:rPr>
        <w:t>Дебиторской и кредиторской задолженности не имеется.</w:t>
      </w:r>
    </w:p>
    <w:p w14:paraId="09F37FD3" w14:textId="77777777" w:rsidR="00FF25AD" w:rsidRDefault="00FF25AD" w:rsidP="0066401F">
      <w:pPr>
        <w:widowControl w:val="0"/>
        <w:pBdr>
          <w:bottom w:val="single" w:sz="4" w:space="0" w:color="FFFFFF"/>
        </w:pBdr>
        <w:ind w:firstLine="709"/>
        <w:jc w:val="both"/>
        <w:rPr>
          <w:sz w:val="28"/>
          <w:szCs w:val="28"/>
        </w:rPr>
      </w:pPr>
      <w:r w:rsidRPr="00894140">
        <w:rPr>
          <w:sz w:val="28"/>
          <w:szCs w:val="28"/>
        </w:rPr>
        <w:t>На реализацию бюджетной программы</w:t>
      </w:r>
      <w:r w:rsidRPr="00894140">
        <w:rPr>
          <w:b/>
          <w:sz w:val="28"/>
          <w:szCs w:val="28"/>
        </w:rPr>
        <w:t xml:space="preserve"> 138 «Обеспечение повышения квалификации государственных служащих»</w:t>
      </w:r>
      <w:r>
        <w:rPr>
          <w:b/>
          <w:sz w:val="28"/>
          <w:szCs w:val="28"/>
        </w:rPr>
        <w:t xml:space="preserve"> </w:t>
      </w:r>
      <w:r>
        <w:rPr>
          <w:sz w:val="28"/>
          <w:szCs w:val="28"/>
        </w:rPr>
        <w:t>в соответствии с</w:t>
      </w:r>
      <w:r w:rsidRPr="00440A11">
        <w:rPr>
          <w:sz w:val="28"/>
          <w:szCs w:val="28"/>
        </w:rPr>
        <w:t xml:space="preserve"> приказ</w:t>
      </w:r>
      <w:r>
        <w:rPr>
          <w:sz w:val="28"/>
          <w:szCs w:val="28"/>
        </w:rPr>
        <w:t>ом</w:t>
      </w:r>
      <w:r w:rsidRPr="00440A11">
        <w:rPr>
          <w:sz w:val="28"/>
          <w:szCs w:val="28"/>
        </w:rPr>
        <w:t xml:space="preserve"> Агентств</w:t>
      </w:r>
      <w:r>
        <w:rPr>
          <w:sz w:val="28"/>
          <w:szCs w:val="28"/>
        </w:rPr>
        <w:t>а</w:t>
      </w:r>
      <w:r w:rsidRPr="00440A11">
        <w:rPr>
          <w:sz w:val="28"/>
          <w:szCs w:val="28"/>
        </w:rPr>
        <w:t xml:space="preserve"> Республики Казахстан по д</w:t>
      </w:r>
      <w:r>
        <w:rPr>
          <w:sz w:val="28"/>
          <w:szCs w:val="28"/>
        </w:rPr>
        <w:t>елам государственной службы от 1 февраля 2023</w:t>
      </w:r>
      <w:r w:rsidRPr="00440A11">
        <w:rPr>
          <w:sz w:val="28"/>
          <w:szCs w:val="28"/>
        </w:rPr>
        <w:t xml:space="preserve"> года </w:t>
      </w:r>
      <w:r>
        <w:rPr>
          <w:sz w:val="28"/>
          <w:szCs w:val="28"/>
        </w:rPr>
        <w:t>№ 31</w:t>
      </w:r>
      <w:r w:rsidRPr="00440A11">
        <w:rPr>
          <w:sz w:val="28"/>
          <w:szCs w:val="28"/>
        </w:rPr>
        <w:t xml:space="preserve"> «О распределении распределяемой бюджетной программы по переподготовке и повышению квалификации </w:t>
      </w:r>
      <w:r>
        <w:rPr>
          <w:sz w:val="28"/>
          <w:szCs w:val="28"/>
        </w:rPr>
        <w:t>государственных служащих на 2023</w:t>
      </w:r>
      <w:r w:rsidRPr="00440A11">
        <w:rPr>
          <w:sz w:val="28"/>
          <w:szCs w:val="28"/>
        </w:rPr>
        <w:t xml:space="preserve"> год» </w:t>
      </w:r>
      <w:r>
        <w:rPr>
          <w:sz w:val="28"/>
          <w:szCs w:val="28"/>
        </w:rPr>
        <w:t>выделены средства в сумме 2 225,9 тыс.тенге, которые освоены в полном объеме</w:t>
      </w:r>
      <w:r w:rsidRPr="00894140">
        <w:rPr>
          <w:sz w:val="28"/>
          <w:szCs w:val="28"/>
        </w:rPr>
        <w:t>.</w:t>
      </w:r>
    </w:p>
    <w:p w14:paraId="5D7B7607" w14:textId="77777777" w:rsidR="00FF25AD" w:rsidRPr="00E3676D" w:rsidRDefault="00FF25AD" w:rsidP="0066401F">
      <w:pPr>
        <w:widowControl w:val="0"/>
        <w:pBdr>
          <w:bottom w:val="single" w:sz="4" w:space="0" w:color="FFFFFF"/>
        </w:pBdr>
        <w:ind w:firstLine="709"/>
        <w:jc w:val="both"/>
        <w:rPr>
          <w:sz w:val="28"/>
          <w:szCs w:val="28"/>
        </w:rPr>
      </w:pPr>
      <w:r w:rsidRPr="00E3676D">
        <w:rPr>
          <w:bCs/>
          <w:i/>
          <w:sz w:val="28"/>
          <w:szCs w:val="28"/>
        </w:rPr>
        <w:t>Цель бюджетной программы:</w:t>
      </w:r>
      <w:r w:rsidRPr="00E3676D">
        <w:rPr>
          <w:b/>
          <w:bCs/>
          <w:sz w:val="28"/>
          <w:szCs w:val="28"/>
        </w:rPr>
        <w:t xml:space="preserve"> </w:t>
      </w:r>
      <w:r>
        <w:rPr>
          <w:sz w:val="28"/>
          <w:szCs w:val="28"/>
        </w:rPr>
        <w:t>повышение квалификации государственных служащих.</w:t>
      </w:r>
    </w:p>
    <w:p w14:paraId="646BC31B" w14:textId="77777777" w:rsidR="00FF25AD" w:rsidRPr="005E13D5" w:rsidRDefault="00FF25AD" w:rsidP="0066401F">
      <w:pPr>
        <w:pBdr>
          <w:bottom w:val="single" w:sz="4" w:space="0" w:color="FFFFFF"/>
        </w:pBdr>
        <w:ind w:firstLine="709"/>
        <w:contextualSpacing/>
        <w:jc w:val="both"/>
        <w:rPr>
          <w:sz w:val="28"/>
          <w:szCs w:val="28"/>
        </w:rPr>
      </w:pPr>
      <w:r w:rsidRPr="005E13D5">
        <w:rPr>
          <w:i/>
          <w:sz w:val="28"/>
          <w:szCs w:val="28"/>
        </w:rPr>
        <w:t>Достигнут 1 показатель прямого результата:</w:t>
      </w:r>
    </w:p>
    <w:p w14:paraId="1528D77A" w14:textId="77777777" w:rsidR="00FF25AD" w:rsidRPr="005E13D5" w:rsidRDefault="00FF25AD" w:rsidP="0066401F">
      <w:pPr>
        <w:pBdr>
          <w:bottom w:val="single" w:sz="4" w:space="0" w:color="FFFFFF"/>
        </w:pBdr>
        <w:ind w:firstLine="709"/>
        <w:contextualSpacing/>
        <w:jc w:val="both"/>
        <w:rPr>
          <w:sz w:val="28"/>
          <w:szCs w:val="28"/>
        </w:rPr>
      </w:pPr>
      <w:r w:rsidRPr="005E13D5">
        <w:rPr>
          <w:sz w:val="28"/>
          <w:szCs w:val="28"/>
        </w:rPr>
        <w:t xml:space="preserve">переподготовку и </w:t>
      </w:r>
      <w:r>
        <w:rPr>
          <w:sz w:val="28"/>
          <w:szCs w:val="28"/>
        </w:rPr>
        <w:t>повышение квалификации прошли 11 сотрудников при плане 11</w:t>
      </w:r>
      <w:r w:rsidRPr="005E13D5">
        <w:rPr>
          <w:sz w:val="28"/>
          <w:szCs w:val="28"/>
        </w:rPr>
        <w:t xml:space="preserve"> человек:</w:t>
      </w:r>
    </w:p>
    <w:p w14:paraId="5ADF0FAD" w14:textId="77777777" w:rsidR="00FF25AD" w:rsidRPr="005E13D5" w:rsidRDefault="00FF25AD" w:rsidP="0066401F">
      <w:pPr>
        <w:pBdr>
          <w:bottom w:val="single" w:sz="4" w:space="0" w:color="FFFFFF"/>
        </w:pBdr>
        <w:ind w:firstLine="709"/>
        <w:contextualSpacing/>
        <w:jc w:val="both"/>
        <w:rPr>
          <w:sz w:val="28"/>
          <w:szCs w:val="28"/>
        </w:rPr>
      </w:pPr>
      <w:r>
        <w:rPr>
          <w:sz w:val="28"/>
          <w:szCs w:val="28"/>
        </w:rPr>
        <w:t>7</w:t>
      </w:r>
      <w:r w:rsidRPr="005E13D5">
        <w:rPr>
          <w:sz w:val="28"/>
          <w:szCs w:val="28"/>
        </w:rPr>
        <w:t xml:space="preserve"> сотрудников прошли повышение квалификации;</w:t>
      </w:r>
    </w:p>
    <w:p w14:paraId="3A694E11" w14:textId="77777777" w:rsidR="00FF25AD" w:rsidRPr="005E13D5" w:rsidRDefault="00FF25AD" w:rsidP="0066401F">
      <w:pPr>
        <w:pBdr>
          <w:bottom w:val="single" w:sz="4" w:space="0" w:color="FFFFFF"/>
        </w:pBdr>
        <w:ind w:firstLine="709"/>
        <w:contextualSpacing/>
        <w:jc w:val="both"/>
        <w:rPr>
          <w:sz w:val="28"/>
          <w:szCs w:val="28"/>
        </w:rPr>
      </w:pPr>
      <w:r>
        <w:rPr>
          <w:sz w:val="28"/>
          <w:szCs w:val="28"/>
        </w:rPr>
        <w:t>4</w:t>
      </w:r>
      <w:r w:rsidRPr="005E13D5">
        <w:rPr>
          <w:sz w:val="28"/>
          <w:szCs w:val="28"/>
        </w:rPr>
        <w:t xml:space="preserve"> сотрудников прошли переподготовку квалификации.</w:t>
      </w:r>
    </w:p>
    <w:p w14:paraId="74E4C36E" w14:textId="77777777" w:rsidR="00FF25AD" w:rsidRPr="005E13D5" w:rsidRDefault="00FF25AD" w:rsidP="0066401F">
      <w:pPr>
        <w:pBdr>
          <w:bottom w:val="single" w:sz="4" w:space="0" w:color="FFFFFF"/>
        </w:pBdr>
        <w:ind w:firstLine="709"/>
        <w:contextualSpacing/>
        <w:jc w:val="both"/>
        <w:rPr>
          <w:sz w:val="28"/>
          <w:szCs w:val="28"/>
        </w:rPr>
      </w:pPr>
      <w:r>
        <w:rPr>
          <w:i/>
          <w:sz w:val="28"/>
          <w:szCs w:val="28"/>
        </w:rPr>
        <w:t>Бюджетная программа реализуется с 2023 года</w:t>
      </w:r>
      <w:r>
        <w:rPr>
          <w:sz w:val="28"/>
          <w:szCs w:val="28"/>
        </w:rPr>
        <w:t>.</w:t>
      </w:r>
    </w:p>
    <w:p w14:paraId="072A4A53" w14:textId="77777777" w:rsidR="00FF25AD" w:rsidRPr="005A47FE" w:rsidRDefault="00FF25AD" w:rsidP="0066401F">
      <w:pPr>
        <w:pBdr>
          <w:bottom w:val="single" w:sz="4" w:space="0" w:color="FFFFFF"/>
        </w:pBdr>
        <w:ind w:firstLine="709"/>
        <w:contextualSpacing/>
        <w:jc w:val="both"/>
        <w:rPr>
          <w:b/>
          <w:szCs w:val="28"/>
          <w:highlight w:val="yellow"/>
        </w:rPr>
      </w:pPr>
      <w:r w:rsidRPr="00EB065F">
        <w:rPr>
          <w:sz w:val="28"/>
          <w:szCs w:val="28"/>
        </w:rPr>
        <w:t>Дебиторская и кредиторская задолженность отсутствует.</w:t>
      </w:r>
    </w:p>
    <w:p w14:paraId="7C721343" w14:textId="77777777" w:rsidR="005613F9" w:rsidRPr="0066401F" w:rsidRDefault="005613F9" w:rsidP="005613F9">
      <w:pPr>
        <w:pStyle w:val="2"/>
        <w:rPr>
          <w:rFonts w:ascii="Times New Roman" w:hAnsi="Times New Roman" w:cs="Times New Roman"/>
          <w:color w:val="FFFFFF" w:themeColor="background1"/>
          <w:sz w:val="16"/>
          <w:szCs w:val="16"/>
        </w:rPr>
      </w:pPr>
      <w:r w:rsidRPr="0066401F">
        <w:rPr>
          <w:rFonts w:ascii="Times New Roman" w:hAnsi="Times New Roman" w:cs="Times New Roman"/>
          <w:color w:val="FFFFFF" w:themeColor="background1"/>
          <w:sz w:val="16"/>
          <w:szCs w:val="16"/>
        </w:rPr>
        <w:lastRenderedPageBreak/>
        <w:t>652</w:t>
      </w:r>
    </w:p>
    <w:p w14:paraId="3F59EBA0" w14:textId="77777777" w:rsidR="0066401F" w:rsidRPr="00EC5FD4" w:rsidRDefault="0066401F" w:rsidP="0066401F">
      <w:pPr>
        <w:ind w:firstLine="709"/>
        <w:jc w:val="both"/>
        <w:rPr>
          <w:sz w:val="28"/>
          <w:szCs w:val="28"/>
        </w:rPr>
      </w:pPr>
      <w:r w:rsidRPr="00EC5FD4">
        <w:rPr>
          <w:b/>
          <w:color w:val="0000FF"/>
          <w:sz w:val="28"/>
          <w:szCs w:val="28"/>
        </w:rPr>
        <w:t>Министерство водных ресурсов и ирригации Республики Казахстан</w:t>
      </w:r>
      <w:r w:rsidRPr="00EC5FD4">
        <w:rPr>
          <w:sz w:val="28"/>
          <w:szCs w:val="28"/>
        </w:rPr>
        <w:t xml:space="preserve"> </w:t>
      </w:r>
      <w:r w:rsidRPr="00EC5FD4">
        <w:rPr>
          <w:bCs/>
          <w:color w:val="000000"/>
          <w:kern w:val="36"/>
          <w:sz w:val="28"/>
          <w:szCs w:val="28"/>
        </w:rPr>
        <w:t>образовано Указом Президента Республики Казахстан от 1 сентября 2023 года № 318 «</w:t>
      </w:r>
      <w:r w:rsidRPr="00EC5FD4">
        <w:rPr>
          <w:color w:val="000000"/>
          <w:kern w:val="36"/>
          <w:sz w:val="28"/>
          <w:szCs w:val="28"/>
        </w:rPr>
        <w:t>О мерах по дальнейшему совершенствованию системы государственного управления Республики Казахстан</w:t>
      </w:r>
      <w:r w:rsidRPr="00EC5FD4">
        <w:rPr>
          <w:bCs/>
          <w:color w:val="000000"/>
          <w:kern w:val="36"/>
          <w:sz w:val="28"/>
          <w:szCs w:val="28"/>
        </w:rPr>
        <w:t xml:space="preserve">» с передачей ему функций и полномочий: </w:t>
      </w:r>
      <w:r w:rsidRPr="00EC5FD4">
        <w:rPr>
          <w:bCs/>
          <w:i/>
          <w:color w:val="000000"/>
          <w:kern w:val="36"/>
          <w:sz w:val="28"/>
          <w:szCs w:val="28"/>
        </w:rPr>
        <w:t>Министерств</w:t>
      </w:r>
      <w:r w:rsidRPr="00EC5FD4">
        <w:rPr>
          <w:bCs/>
          <w:i/>
          <w:color w:val="000000"/>
          <w:kern w:val="36"/>
          <w:sz w:val="28"/>
          <w:szCs w:val="28"/>
          <w:lang w:val="kk-KZ"/>
        </w:rPr>
        <w:t>а</w:t>
      </w:r>
      <w:r w:rsidRPr="00EC5FD4">
        <w:rPr>
          <w:bCs/>
          <w:i/>
          <w:color w:val="000000"/>
          <w:kern w:val="36"/>
          <w:sz w:val="28"/>
          <w:szCs w:val="28"/>
        </w:rPr>
        <w:t xml:space="preserve"> экологии и природных ресурсов Республики Казахстан</w:t>
      </w:r>
      <w:r w:rsidRPr="00EC5FD4">
        <w:rPr>
          <w:bCs/>
          <w:color w:val="000000"/>
          <w:kern w:val="36"/>
          <w:sz w:val="28"/>
          <w:szCs w:val="28"/>
        </w:rPr>
        <w:t xml:space="preserve"> в области использования и охраны водного фонда, водоснабжения, водоотведения.</w:t>
      </w:r>
    </w:p>
    <w:p w14:paraId="77B11D62" w14:textId="77777777" w:rsidR="0066401F" w:rsidRPr="00EC5FD4" w:rsidRDefault="0066401F" w:rsidP="0066401F">
      <w:pPr>
        <w:ind w:firstLine="709"/>
        <w:jc w:val="both"/>
        <w:rPr>
          <w:sz w:val="28"/>
          <w:szCs w:val="28"/>
        </w:rPr>
      </w:pPr>
      <w:r w:rsidRPr="00EC5FD4">
        <w:rPr>
          <w:bCs/>
          <w:color w:val="000000"/>
          <w:kern w:val="36"/>
          <w:sz w:val="28"/>
          <w:szCs w:val="28"/>
        </w:rPr>
        <w:t>Министерство</w:t>
      </w:r>
      <w:r w:rsidRPr="00EC5FD4">
        <w:rPr>
          <w:sz w:val="28"/>
          <w:szCs w:val="28"/>
        </w:rPr>
        <w:t xml:space="preserve"> осуществляло свою деятельность в соответствии планом развития государственного органа на 2023-2027 годы, утвержденного приказом Министра водных ресурсов и ирригации Республики Казахстан </w:t>
      </w:r>
      <w:r w:rsidRPr="00EC5FD4">
        <w:rPr>
          <w:bCs/>
          <w:color w:val="000000"/>
          <w:kern w:val="36"/>
          <w:sz w:val="28"/>
          <w:szCs w:val="28"/>
          <w:lang w:val="kk-KZ"/>
        </w:rPr>
        <w:t>28</w:t>
      </w:r>
      <w:r w:rsidRPr="00EC5FD4">
        <w:rPr>
          <w:bCs/>
          <w:color w:val="000000"/>
          <w:kern w:val="36"/>
          <w:sz w:val="28"/>
          <w:szCs w:val="28"/>
        </w:rPr>
        <w:t xml:space="preserve"> </w:t>
      </w:r>
      <w:r w:rsidRPr="00EC5FD4">
        <w:rPr>
          <w:bCs/>
          <w:color w:val="000000"/>
          <w:kern w:val="36"/>
          <w:sz w:val="28"/>
          <w:szCs w:val="28"/>
          <w:lang w:val="kk-KZ"/>
        </w:rPr>
        <w:t>декабря</w:t>
      </w:r>
      <w:r w:rsidRPr="00EC5FD4">
        <w:rPr>
          <w:bCs/>
          <w:color w:val="000000"/>
          <w:kern w:val="36"/>
          <w:sz w:val="28"/>
          <w:szCs w:val="28"/>
        </w:rPr>
        <w:t xml:space="preserve"> 2023 года № </w:t>
      </w:r>
      <w:r w:rsidRPr="00EC5FD4">
        <w:rPr>
          <w:bCs/>
          <w:color w:val="000000"/>
          <w:kern w:val="36"/>
          <w:sz w:val="28"/>
          <w:szCs w:val="28"/>
          <w:lang w:val="kk-KZ"/>
        </w:rPr>
        <w:t>35</w:t>
      </w:r>
      <w:r w:rsidRPr="00EC5FD4">
        <w:rPr>
          <w:bCs/>
          <w:color w:val="000000"/>
          <w:kern w:val="36"/>
          <w:sz w:val="28"/>
          <w:szCs w:val="28"/>
        </w:rPr>
        <w:t>-П</w:t>
      </w:r>
      <w:r w:rsidRPr="00EC5FD4">
        <w:rPr>
          <w:sz w:val="28"/>
          <w:szCs w:val="28"/>
        </w:rPr>
        <w:t xml:space="preserve">. </w:t>
      </w:r>
    </w:p>
    <w:p w14:paraId="60C124A6" w14:textId="77777777" w:rsidR="0066401F" w:rsidRPr="00EC5FD4" w:rsidRDefault="0066401F" w:rsidP="0066401F">
      <w:pPr>
        <w:pStyle w:val="afff4"/>
        <w:ind w:firstLine="709"/>
        <w:rPr>
          <w:rFonts w:ascii="Times New Roman" w:eastAsia="Times New Roman" w:hAnsi="Times New Roman" w:cs="Times New Roman"/>
          <w:sz w:val="28"/>
          <w:szCs w:val="28"/>
          <w:lang w:eastAsia="ru-RU"/>
        </w:rPr>
      </w:pPr>
      <w:r w:rsidRPr="00EC5FD4">
        <w:rPr>
          <w:rFonts w:ascii="Times New Roman" w:hAnsi="Times New Roman" w:cs="Times New Roman"/>
          <w:sz w:val="28"/>
          <w:szCs w:val="28"/>
        </w:rPr>
        <w:t>Бюджетные программы Министерства утверждены приказом от 22 ноября 2023 года № 18-П «Об утверждении бюджетных программ Министерства водных ресурсов и ирригации Республики Казахстан на 2023-2025 годы.</w:t>
      </w:r>
    </w:p>
    <w:p w14:paraId="6CA7CB72" w14:textId="77777777" w:rsidR="0066401F" w:rsidRPr="00EC5FD4" w:rsidRDefault="0066401F" w:rsidP="0066401F">
      <w:pPr>
        <w:shd w:val="clear" w:color="auto" w:fill="FFFFFF"/>
        <w:ind w:firstLine="709"/>
        <w:jc w:val="both"/>
        <w:rPr>
          <w:color w:val="000000"/>
          <w:sz w:val="28"/>
          <w:szCs w:val="28"/>
        </w:rPr>
      </w:pPr>
      <w:r w:rsidRPr="00EC5FD4">
        <w:rPr>
          <w:color w:val="000000"/>
          <w:sz w:val="28"/>
          <w:szCs w:val="28"/>
        </w:rPr>
        <w:t xml:space="preserve">В результате с учетом распределяемых программ, в скорректированном республиканском бюджете на 2023 год Министерству </w:t>
      </w:r>
      <w:r w:rsidRPr="00EC5FD4">
        <w:rPr>
          <w:color w:val="000000"/>
          <w:sz w:val="28"/>
          <w:szCs w:val="28"/>
          <w:lang w:val="kk-KZ"/>
        </w:rPr>
        <w:t xml:space="preserve">водных ресурсов и ирригации </w:t>
      </w:r>
      <w:r w:rsidRPr="00EC5FD4">
        <w:rPr>
          <w:color w:val="000000"/>
          <w:sz w:val="28"/>
          <w:szCs w:val="28"/>
        </w:rPr>
        <w:t>Республики Казахстан по 11 бюджетным программам предусматривались средства в сумме 97 971 109,2 тыс.тенге, исполнено 92 805 823,7 тыс.тенге или 9</w:t>
      </w:r>
      <w:r w:rsidRPr="00EC5FD4">
        <w:rPr>
          <w:color w:val="000000"/>
          <w:sz w:val="28"/>
          <w:szCs w:val="28"/>
          <w:lang w:val="kk-KZ"/>
        </w:rPr>
        <w:t>4,7</w:t>
      </w:r>
      <w:r w:rsidRPr="00EC5FD4">
        <w:rPr>
          <w:color w:val="000000"/>
          <w:sz w:val="28"/>
          <w:szCs w:val="28"/>
        </w:rPr>
        <w:t xml:space="preserve"> % к плану на год. </w:t>
      </w:r>
    </w:p>
    <w:p w14:paraId="7C34B7C4" w14:textId="77777777" w:rsidR="0066401F" w:rsidRPr="00EC5FD4" w:rsidRDefault="0066401F" w:rsidP="0066401F">
      <w:pPr>
        <w:shd w:val="clear" w:color="auto" w:fill="FFFFFF"/>
        <w:ind w:firstLine="709"/>
        <w:jc w:val="both"/>
        <w:rPr>
          <w:color w:val="000000"/>
          <w:sz w:val="28"/>
          <w:szCs w:val="28"/>
        </w:rPr>
      </w:pPr>
      <w:r w:rsidRPr="00EC5FD4">
        <w:rPr>
          <w:color w:val="000000"/>
          <w:sz w:val="28"/>
          <w:szCs w:val="28"/>
        </w:rPr>
        <w:t xml:space="preserve">Сумма неисполнения составила </w:t>
      </w:r>
      <w:r w:rsidRPr="00EC5FD4">
        <w:rPr>
          <w:sz w:val="28"/>
          <w:szCs w:val="28"/>
        </w:rPr>
        <w:t>5</w:t>
      </w:r>
      <w:r w:rsidRPr="00EC5FD4">
        <w:rPr>
          <w:sz w:val="28"/>
          <w:szCs w:val="28"/>
          <w:lang w:val="kk-KZ"/>
        </w:rPr>
        <w:t> </w:t>
      </w:r>
      <w:r w:rsidRPr="00EC5FD4">
        <w:rPr>
          <w:sz w:val="28"/>
          <w:szCs w:val="28"/>
        </w:rPr>
        <w:t>165</w:t>
      </w:r>
      <w:r w:rsidRPr="00EC5FD4">
        <w:rPr>
          <w:sz w:val="28"/>
          <w:szCs w:val="28"/>
          <w:lang w:val="kk-KZ"/>
        </w:rPr>
        <w:t> </w:t>
      </w:r>
      <w:r w:rsidRPr="00EC5FD4">
        <w:rPr>
          <w:sz w:val="28"/>
          <w:szCs w:val="28"/>
        </w:rPr>
        <w:t>285,5</w:t>
      </w:r>
      <w:r w:rsidRPr="00EC5FD4">
        <w:rPr>
          <w:sz w:val="28"/>
          <w:szCs w:val="28"/>
          <w:lang w:val="kk-KZ"/>
        </w:rPr>
        <w:t> </w:t>
      </w:r>
      <w:r w:rsidRPr="00EC5FD4">
        <w:rPr>
          <w:sz w:val="28"/>
          <w:szCs w:val="28"/>
        </w:rPr>
        <w:t xml:space="preserve">тыс.тенге, </w:t>
      </w:r>
      <w:r w:rsidRPr="00EC5FD4">
        <w:rPr>
          <w:color w:val="000000"/>
          <w:sz w:val="28"/>
          <w:szCs w:val="28"/>
        </w:rPr>
        <w:t>в том числе: 581,2 тыс.тенге – экономия бюджетных средств. Не освоено 5 164 704,3 тыс.тенге.</w:t>
      </w:r>
    </w:p>
    <w:p w14:paraId="0D7AD504" w14:textId="77777777" w:rsidR="0066401F" w:rsidRPr="00EC5FD4" w:rsidRDefault="0066401F" w:rsidP="0066401F">
      <w:pPr>
        <w:widowControl w:val="0"/>
        <w:pBdr>
          <w:bottom w:val="single" w:sz="4" w:space="31" w:color="FFFFFF"/>
        </w:pBdr>
        <w:tabs>
          <w:tab w:val="left" w:pos="0"/>
          <w:tab w:val="center" w:pos="4677"/>
          <w:tab w:val="right" w:pos="9355"/>
        </w:tabs>
        <w:ind w:firstLine="709"/>
        <w:jc w:val="both"/>
        <w:rPr>
          <w:sz w:val="28"/>
          <w:szCs w:val="28"/>
        </w:rPr>
      </w:pPr>
      <w:r w:rsidRPr="00EC5FD4">
        <w:rPr>
          <w:sz w:val="28"/>
          <w:szCs w:val="28"/>
        </w:rPr>
        <w:t>В целом, по отчетным данным в 2023 год:</w:t>
      </w:r>
    </w:p>
    <w:p w14:paraId="3C4AA2D7" w14:textId="77777777" w:rsidR="0066401F" w:rsidRPr="00EC5FD4" w:rsidRDefault="0066401F" w:rsidP="0066401F">
      <w:pPr>
        <w:widowControl w:val="0"/>
        <w:pBdr>
          <w:bottom w:val="single" w:sz="4" w:space="31" w:color="FFFFFF"/>
        </w:pBdr>
        <w:tabs>
          <w:tab w:val="left" w:pos="0"/>
          <w:tab w:val="center" w:pos="4677"/>
          <w:tab w:val="right" w:pos="9355"/>
        </w:tabs>
        <w:ind w:firstLine="709"/>
        <w:jc w:val="both"/>
        <w:rPr>
          <w:sz w:val="28"/>
          <w:szCs w:val="28"/>
        </w:rPr>
      </w:pPr>
      <w:r w:rsidRPr="00EC5FD4">
        <w:rPr>
          <w:sz w:val="28"/>
          <w:szCs w:val="28"/>
        </w:rPr>
        <w:t xml:space="preserve">- предусмотрен 1 макроиндикатор, находится на исполнении; </w:t>
      </w:r>
    </w:p>
    <w:p w14:paraId="1655E847" w14:textId="77777777" w:rsidR="0066401F" w:rsidRPr="00EC5FD4" w:rsidRDefault="0066401F" w:rsidP="0066401F">
      <w:pPr>
        <w:widowControl w:val="0"/>
        <w:pBdr>
          <w:bottom w:val="single" w:sz="4" w:space="31" w:color="FFFFFF"/>
        </w:pBdr>
        <w:tabs>
          <w:tab w:val="left" w:pos="0"/>
          <w:tab w:val="center" w:pos="4677"/>
          <w:tab w:val="right" w:pos="9355"/>
        </w:tabs>
        <w:ind w:firstLine="709"/>
        <w:jc w:val="both"/>
        <w:rPr>
          <w:sz w:val="28"/>
          <w:szCs w:val="28"/>
        </w:rPr>
      </w:pPr>
      <w:r w:rsidRPr="00EC5FD4">
        <w:rPr>
          <w:sz w:val="28"/>
          <w:szCs w:val="28"/>
        </w:rPr>
        <w:t xml:space="preserve">- из 3-х целевых индикаторов, 3 – исполнены. </w:t>
      </w:r>
    </w:p>
    <w:p w14:paraId="78BC9AEB" w14:textId="77777777" w:rsidR="0066401F" w:rsidRPr="00EC5FD4" w:rsidRDefault="0066401F" w:rsidP="0066401F">
      <w:pPr>
        <w:widowControl w:val="0"/>
        <w:pBdr>
          <w:bottom w:val="single" w:sz="4" w:space="31" w:color="FFFFFF"/>
        </w:pBdr>
        <w:tabs>
          <w:tab w:val="left" w:pos="0"/>
          <w:tab w:val="center" w:pos="4677"/>
          <w:tab w:val="right" w:pos="9355"/>
        </w:tabs>
        <w:ind w:firstLine="709"/>
        <w:jc w:val="both"/>
        <w:rPr>
          <w:sz w:val="28"/>
          <w:szCs w:val="28"/>
        </w:rPr>
      </w:pPr>
      <w:r w:rsidRPr="00EC5FD4">
        <w:rPr>
          <w:sz w:val="28"/>
          <w:szCs w:val="28"/>
        </w:rPr>
        <w:t xml:space="preserve">По реализуемым Министерством 11 бюджетных программ: </w:t>
      </w:r>
    </w:p>
    <w:p w14:paraId="7690333C" w14:textId="77777777" w:rsidR="0066401F" w:rsidRPr="00EC5FD4" w:rsidRDefault="0066401F" w:rsidP="0066401F">
      <w:pPr>
        <w:widowControl w:val="0"/>
        <w:pBdr>
          <w:bottom w:val="single" w:sz="4" w:space="31" w:color="FFFFFF"/>
        </w:pBdr>
        <w:tabs>
          <w:tab w:val="left" w:pos="0"/>
          <w:tab w:val="center" w:pos="4677"/>
          <w:tab w:val="right" w:pos="9355"/>
        </w:tabs>
        <w:ind w:firstLine="709"/>
        <w:jc w:val="both"/>
        <w:rPr>
          <w:sz w:val="28"/>
          <w:szCs w:val="28"/>
        </w:rPr>
      </w:pPr>
      <w:r w:rsidRPr="00EC5FD4">
        <w:rPr>
          <w:sz w:val="28"/>
          <w:szCs w:val="28"/>
        </w:rPr>
        <w:t>- из 3</w:t>
      </w:r>
      <w:r w:rsidR="004A3EAA" w:rsidRPr="00EC5FD4">
        <w:rPr>
          <w:sz w:val="28"/>
          <w:szCs w:val="28"/>
          <w:lang w:val="kk-KZ"/>
        </w:rPr>
        <w:t>1</w:t>
      </w:r>
      <w:r w:rsidRPr="00EC5FD4">
        <w:rPr>
          <w:sz w:val="28"/>
          <w:szCs w:val="28"/>
        </w:rPr>
        <w:t xml:space="preserve"> прямых результатов достигнуты – 3</w:t>
      </w:r>
      <w:r w:rsidR="004A3EAA" w:rsidRPr="00EC5FD4">
        <w:rPr>
          <w:sz w:val="28"/>
          <w:szCs w:val="28"/>
          <w:lang w:val="kk-KZ"/>
        </w:rPr>
        <w:t>1</w:t>
      </w:r>
      <w:r w:rsidRPr="00EC5FD4">
        <w:rPr>
          <w:sz w:val="28"/>
          <w:szCs w:val="28"/>
        </w:rPr>
        <w:t>;</w:t>
      </w:r>
    </w:p>
    <w:p w14:paraId="150A8D65" w14:textId="77777777" w:rsidR="0066401F" w:rsidRPr="0066401F" w:rsidRDefault="0066401F" w:rsidP="0066401F">
      <w:pPr>
        <w:widowControl w:val="0"/>
        <w:pBdr>
          <w:bottom w:val="single" w:sz="4" w:space="31" w:color="FFFFFF"/>
        </w:pBdr>
        <w:tabs>
          <w:tab w:val="left" w:pos="0"/>
          <w:tab w:val="center" w:pos="4677"/>
          <w:tab w:val="right" w:pos="9355"/>
        </w:tabs>
        <w:ind w:firstLine="709"/>
        <w:jc w:val="both"/>
        <w:rPr>
          <w:sz w:val="28"/>
          <w:szCs w:val="28"/>
        </w:rPr>
      </w:pPr>
      <w:r w:rsidRPr="00EC5FD4">
        <w:rPr>
          <w:sz w:val="28"/>
          <w:szCs w:val="28"/>
        </w:rPr>
        <w:t xml:space="preserve">- из </w:t>
      </w:r>
      <w:r w:rsidR="004A3EAA" w:rsidRPr="00EC5FD4">
        <w:rPr>
          <w:sz w:val="28"/>
          <w:szCs w:val="28"/>
          <w:lang w:val="kk-KZ"/>
        </w:rPr>
        <w:t>7</w:t>
      </w:r>
      <w:r w:rsidRPr="00EC5FD4">
        <w:rPr>
          <w:sz w:val="28"/>
          <w:szCs w:val="28"/>
        </w:rPr>
        <w:t xml:space="preserve"> конечных результатов достигнуты - </w:t>
      </w:r>
      <w:r w:rsidR="004A3EAA" w:rsidRPr="00EC5FD4">
        <w:rPr>
          <w:sz w:val="28"/>
          <w:szCs w:val="28"/>
          <w:lang w:val="kk-KZ"/>
        </w:rPr>
        <w:t>7</w:t>
      </w:r>
      <w:r w:rsidRPr="00EC5FD4">
        <w:rPr>
          <w:sz w:val="28"/>
          <w:szCs w:val="28"/>
        </w:rPr>
        <w:t>.</w:t>
      </w:r>
      <w:bookmarkStart w:id="164" w:name="_Hlk96441683"/>
    </w:p>
    <w:p w14:paraId="50DF1443" w14:textId="77777777" w:rsidR="0066401F" w:rsidRPr="0066401F" w:rsidRDefault="0066401F" w:rsidP="0066401F">
      <w:pPr>
        <w:widowControl w:val="0"/>
        <w:pBdr>
          <w:bottom w:val="single" w:sz="4" w:space="31" w:color="FFFFFF"/>
        </w:pBdr>
        <w:tabs>
          <w:tab w:val="left" w:pos="0"/>
          <w:tab w:val="center" w:pos="4677"/>
          <w:tab w:val="right" w:pos="9355"/>
        </w:tabs>
        <w:ind w:firstLine="709"/>
        <w:jc w:val="both"/>
        <w:rPr>
          <w:sz w:val="28"/>
          <w:szCs w:val="28"/>
        </w:rPr>
      </w:pPr>
      <w:r w:rsidRPr="0066401F">
        <w:rPr>
          <w:sz w:val="28"/>
          <w:szCs w:val="28"/>
          <w:lang w:val="kk-KZ"/>
        </w:rPr>
        <w:t xml:space="preserve">Деятельность Министерства в 2023 году осуществлялась в рамках Плана развития на 2023-2027 годы </w:t>
      </w:r>
      <w:r w:rsidRPr="0066401F">
        <w:rPr>
          <w:b/>
          <w:sz w:val="28"/>
          <w:szCs w:val="28"/>
          <w:lang w:val="kk-KZ"/>
        </w:rPr>
        <w:t xml:space="preserve">по 1-му </w:t>
      </w:r>
      <w:r w:rsidRPr="0066401F">
        <w:rPr>
          <w:b/>
          <w:sz w:val="28"/>
          <w:szCs w:val="28"/>
        </w:rPr>
        <w:t>СТРАТЕГИЧЕСКОМУ НАПРАВЛЕНИЮ «Рациональное использование водных ресурсов»</w:t>
      </w:r>
      <w:r w:rsidRPr="0066401F">
        <w:rPr>
          <w:bCs/>
          <w:color w:val="000000"/>
          <w:kern w:val="36"/>
          <w:sz w:val="28"/>
          <w:szCs w:val="28"/>
          <w:lang w:val="kk-KZ"/>
        </w:rPr>
        <w:t xml:space="preserve"> </w:t>
      </w:r>
      <w:r w:rsidRPr="0066401F">
        <w:rPr>
          <w:sz w:val="28"/>
          <w:szCs w:val="28"/>
        </w:rPr>
        <w:t xml:space="preserve">и </w:t>
      </w:r>
      <w:r w:rsidRPr="0066401F">
        <w:rPr>
          <w:b/>
          <w:i/>
          <w:sz w:val="28"/>
          <w:szCs w:val="28"/>
        </w:rPr>
        <w:t>цел</w:t>
      </w:r>
      <w:r w:rsidRPr="0066401F">
        <w:rPr>
          <w:b/>
          <w:i/>
          <w:sz w:val="28"/>
          <w:szCs w:val="28"/>
          <w:lang w:val="kk-KZ"/>
        </w:rPr>
        <w:t>ь 1.1 «Повышение эффективности использования водных ресурсов»</w:t>
      </w:r>
      <w:r w:rsidRPr="0066401F">
        <w:rPr>
          <w:sz w:val="28"/>
          <w:szCs w:val="28"/>
        </w:rPr>
        <w:t>.</w:t>
      </w:r>
      <w:bookmarkEnd w:id="164"/>
    </w:p>
    <w:p w14:paraId="19192D80" w14:textId="77777777" w:rsidR="0066401F" w:rsidRPr="0066401F" w:rsidRDefault="0066401F" w:rsidP="0066401F">
      <w:pPr>
        <w:widowControl w:val="0"/>
        <w:pBdr>
          <w:bottom w:val="single" w:sz="4" w:space="31" w:color="FFFFFF"/>
        </w:pBdr>
        <w:tabs>
          <w:tab w:val="left" w:pos="0"/>
          <w:tab w:val="center" w:pos="4677"/>
          <w:tab w:val="right" w:pos="9355"/>
        </w:tabs>
        <w:ind w:firstLine="709"/>
        <w:jc w:val="both"/>
        <w:rPr>
          <w:sz w:val="28"/>
          <w:szCs w:val="28"/>
          <w:lang w:val="kk-KZ"/>
        </w:rPr>
      </w:pPr>
      <w:r w:rsidRPr="0066401F">
        <w:rPr>
          <w:sz w:val="28"/>
          <w:szCs w:val="28"/>
        </w:rPr>
        <w:t xml:space="preserve">На достижение стратегической цели </w:t>
      </w:r>
      <w:r w:rsidRPr="0066401F">
        <w:rPr>
          <w:sz w:val="28"/>
          <w:szCs w:val="28"/>
          <w:lang w:val="kk-KZ"/>
        </w:rPr>
        <w:t>1</w:t>
      </w:r>
      <w:r w:rsidRPr="0066401F">
        <w:rPr>
          <w:sz w:val="28"/>
          <w:szCs w:val="28"/>
        </w:rPr>
        <w:t>.</w:t>
      </w:r>
      <w:r w:rsidRPr="0066401F">
        <w:rPr>
          <w:sz w:val="28"/>
          <w:szCs w:val="28"/>
          <w:lang w:val="kk-KZ"/>
        </w:rPr>
        <w:t>1</w:t>
      </w:r>
      <w:r w:rsidRPr="0066401F">
        <w:rPr>
          <w:sz w:val="28"/>
          <w:szCs w:val="28"/>
        </w:rPr>
        <w:t xml:space="preserve"> и 3-х целевых индикаторов были использованы средства </w:t>
      </w:r>
      <w:r w:rsidRPr="0066401F">
        <w:rPr>
          <w:sz w:val="28"/>
          <w:szCs w:val="28"/>
          <w:lang w:val="kk-KZ"/>
        </w:rPr>
        <w:t>в сумме 77 823 460,8 тыс.тенге</w:t>
      </w:r>
      <w:r w:rsidRPr="0066401F">
        <w:rPr>
          <w:bCs/>
          <w:sz w:val="28"/>
          <w:szCs w:val="28"/>
          <w:lang w:val="kk-KZ"/>
        </w:rPr>
        <w:t xml:space="preserve"> </w:t>
      </w:r>
      <w:r w:rsidRPr="0066401F">
        <w:rPr>
          <w:sz w:val="28"/>
          <w:szCs w:val="28"/>
        </w:rPr>
        <w:t>в рамках следующих бюджетных программ.</w:t>
      </w:r>
    </w:p>
    <w:p w14:paraId="75F35533" w14:textId="77777777" w:rsidR="0066401F" w:rsidRPr="0066401F" w:rsidRDefault="0066401F" w:rsidP="0066401F">
      <w:pPr>
        <w:pBdr>
          <w:bottom w:val="single" w:sz="4" w:space="31" w:color="FFFFFF"/>
        </w:pBdr>
        <w:tabs>
          <w:tab w:val="left" w:pos="0"/>
        </w:tabs>
        <w:ind w:firstLine="709"/>
        <w:jc w:val="both"/>
        <w:rPr>
          <w:color w:val="000000"/>
          <w:sz w:val="28"/>
          <w:szCs w:val="28"/>
        </w:rPr>
      </w:pPr>
      <w:r w:rsidRPr="0066401F">
        <w:rPr>
          <w:bCs/>
          <w:sz w:val="28"/>
          <w:szCs w:val="28"/>
        </w:rPr>
        <w:t xml:space="preserve">На реализацию бюджетной программы </w:t>
      </w:r>
      <w:r w:rsidRPr="0066401F">
        <w:rPr>
          <w:b/>
          <w:sz w:val="28"/>
          <w:szCs w:val="28"/>
          <w:lang w:val="kk-KZ"/>
        </w:rPr>
        <w:t xml:space="preserve">254 </w:t>
      </w:r>
      <w:r w:rsidRPr="0066401F">
        <w:rPr>
          <w:b/>
          <w:color w:val="000000"/>
          <w:sz w:val="28"/>
          <w:szCs w:val="28"/>
        </w:rPr>
        <w:t>«Эффективное управление водными ресурсами»</w:t>
      </w:r>
      <w:r w:rsidRPr="0066401F">
        <w:rPr>
          <w:color w:val="000000"/>
          <w:sz w:val="28"/>
          <w:szCs w:val="28"/>
        </w:rPr>
        <w:t xml:space="preserve"> предусматривались средства в сумме 68 101 057,0 тыс.тенге, освоено 64 976 087,0 тыс.тенге, или </w:t>
      </w:r>
      <w:r w:rsidRPr="0066401F">
        <w:rPr>
          <w:color w:val="000000"/>
          <w:sz w:val="28"/>
          <w:szCs w:val="28"/>
          <w:lang w:val="kk-KZ"/>
        </w:rPr>
        <w:t>95,4</w:t>
      </w:r>
      <w:r w:rsidRPr="0066401F">
        <w:rPr>
          <w:color w:val="000000"/>
          <w:sz w:val="28"/>
          <w:szCs w:val="28"/>
        </w:rPr>
        <w:t xml:space="preserve"> % к плану на год. Не исполнено 3 124 970,0 тыс.тенге, </w:t>
      </w:r>
      <w:r w:rsidRPr="0066401F">
        <w:rPr>
          <w:color w:val="000000"/>
          <w:sz w:val="28"/>
          <w:szCs w:val="28"/>
          <w:lang w:val="kk-KZ"/>
        </w:rPr>
        <w:t>и</w:t>
      </w:r>
      <w:r w:rsidRPr="0066401F">
        <w:rPr>
          <w:color w:val="000000"/>
          <w:sz w:val="28"/>
          <w:szCs w:val="28"/>
        </w:rPr>
        <w:t xml:space="preserve">з них 3.4 тыс.тенге – </w:t>
      </w:r>
      <w:r w:rsidRPr="0066401F">
        <w:rPr>
          <w:color w:val="000000"/>
          <w:sz w:val="28"/>
          <w:szCs w:val="28"/>
          <w:lang w:val="kk-KZ"/>
        </w:rPr>
        <w:t>э</w:t>
      </w:r>
      <w:r w:rsidRPr="0066401F">
        <w:rPr>
          <w:color w:val="000000"/>
          <w:sz w:val="28"/>
          <w:szCs w:val="28"/>
        </w:rPr>
        <w:t xml:space="preserve">кономия бюджетных средств. Не освоены 3 124 966,6 тыс.тенге. </w:t>
      </w:r>
    </w:p>
    <w:p w14:paraId="13186D3B" w14:textId="77777777" w:rsidR="0066401F" w:rsidRPr="0066401F" w:rsidRDefault="0066401F" w:rsidP="0066401F">
      <w:pPr>
        <w:pBdr>
          <w:bottom w:val="single" w:sz="4" w:space="31" w:color="FFFFFF"/>
        </w:pBdr>
        <w:tabs>
          <w:tab w:val="left" w:pos="0"/>
        </w:tabs>
        <w:ind w:firstLine="709"/>
        <w:jc w:val="both"/>
        <w:rPr>
          <w:color w:val="000000"/>
          <w:sz w:val="28"/>
          <w:szCs w:val="28"/>
          <w:lang w:val="kk-KZ"/>
        </w:rPr>
      </w:pPr>
      <w:r w:rsidRPr="0066401F">
        <w:rPr>
          <w:i/>
          <w:color w:val="000000"/>
          <w:sz w:val="28"/>
          <w:szCs w:val="28"/>
          <w:lang w:val="kk-KZ"/>
        </w:rPr>
        <w:t>Цель бюджетной программы</w:t>
      </w:r>
      <w:r w:rsidRPr="0066401F">
        <w:rPr>
          <w:color w:val="000000"/>
          <w:sz w:val="28"/>
          <w:szCs w:val="28"/>
          <w:lang w:val="kk-KZ"/>
        </w:rPr>
        <w:t xml:space="preserve"> - повышение уровня ресурсообеспечения путем повышения эффективности использования водных ресурсов.</w:t>
      </w:r>
    </w:p>
    <w:p w14:paraId="2B2332E6" w14:textId="77777777" w:rsidR="0066401F" w:rsidRPr="0066401F" w:rsidRDefault="0066401F" w:rsidP="0066401F">
      <w:pPr>
        <w:pBdr>
          <w:bottom w:val="single" w:sz="4" w:space="31" w:color="FFFFFF"/>
        </w:pBdr>
        <w:tabs>
          <w:tab w:val="left" w:pos="0"/>
        </w:tabs>
        <w:ind w:firstLine="709"/>
        <w:jc w:val="both"/>
        <w:rPr>
          <w:color w:val="000000"/>
          <w:sz w:val="28"/>
          <w:szCs w:val="28"/>
        </w:rPr>
      </w:pPr>
      <w:r w:rsidRPr="0066401F">
        <w:rPr>
          <w:color w:val="000000"/>
          <w:sz w:val="28"/>
          <w:szCs w:val="28"/>
        </w:rPr>
        <w:t>Расходы по бюджетной программе направлены:</w:t>
      </w:r>
    </w:p>
    <w:p w14:paraId="00645975" w14:textId="77777777" w:rsidR="0066401F" w:rsidRPr="0066401F" w:rsidRDefault="0066401F" w:rsidP="0066401F">
      <w:pPr>
        <w:pBdr>
          <w:bottom w:val="single" w:sz="4" w:space="31" w:color="FFFFFF"/>
        </w:pBdr>
        <w:tabs>
          <w:tab w:val="left" w:pos="0"/>
        </w:tabs>
        <w:ind w:firstLine="709"/>
        <w:jc w:val="both"/>
        <w:rPr>
          <w:color w:val="000000"/>
          <w:sz w:val="28"/>
          <w:szCs w:val="28"/>
        </w:rPr>
      </w:pPr>
      <w:r w:rsidRPr="0066401F">
        <w:rPr>
          <w:b/>
          <w:i/>
          <w:color w:val="000000"/>
          <w:sz w:val="28"/>
          <w:szCs w:val="28"/>
        </w:rPr>
        <w:t>на о</w:t>
      </w:r>
      <w:r w:rsidRPr="0066401F">
        <w:rPr>
          <w:b/>
          <w:i/>
          <w:sz w:val="28"/>
          <w:szCs w:val="28"/>
        </w:rPr>
        <w:t xml:space="preserve">беспечение нормативно-методической документацией в области водного хозяйства </w:t>
      </w:r>
      <w:r w:rsidRPr="0066401F">
        <w:rPr>
          <w:sz w:val="28"/>
          <w:szCs w:val="28"/>
        </w:rPr>
        <w:t>предусматривались средства в сумме 63 279,0 тыс.тенге</w:t>
      </w:r>
      <w:r w:rsidRPr="0066401F">
        <w:rPr>
          <w:color w:val="000000"/>
          <w:sz w:val="28"/>
          <w:szCs w:val="28"/>
        </w:rPr>
        <w:t xml:space="preserve">, </w:t>
      </w:r>
      <w:r w:rsidRPr="0066401F">
        <w:rPr>
          <w:color w:val="000000"/>
          <w:sz w:val="28"/>
          <w:szCs w:val="28"/>
        </w:rPr>
        <w:lastRenderedPageBreak/>
        <w:t xml:space="preserve">исполнено 63 276,1 тыс.тенге, или </w:t>
      </w:r>
      <w:r w:rsidRPr="0066401F">
        <w:rPr>
          <w:color w:val="000000"/>
          <w:sz w:val="28"/>
          <w:szCs w:val="28"/>
          <w:lang w:val="kk-KZ"/>
        </w:rPr>
        <w:t>100</w:t>
      </w:r>
      <w:r w:rsidRPr="0066401F">
        <w:rPr>
          <w:color w:val="000000"/>
          <w:sz w:val="28"/>
          <w:szCs w:val="28"/>
        </w:rPr>
        <w:t xml:space="preserve"> % к плану на год. Не исполнено </w:t>
      </w:r>
      <w:r w:rsidRPr="0066401F">
        <w:rPr>
          <w:color w:val="000000"/>
          <w:sz w:val="28"/>
          <w:szCs w:val="28"/>
          <w:lang w:val="kk-KZ"/>
        </w:rPr>
        <w:t>2,9</w:t>
      </w:r>
      <w:r w:rsidRPr="0066401F">
        <w:rPr>
          <w:color w:val="000000"/>
          <w:sz w:val="28"/>
          <w:szCs w:val="28"/>
        </w:rPr>
        <w:t xml:space="preserve"> тыс.тенге, </w:t>
      </w:r>
      <w:r w:rsidRPr="0066401F">
        <w:rPr>
          <w:color w:val="000000"/>
          <w:sz w:val="28"/>
          <w:szCs w:val="28"/>
          <w:lang w:val="kk-KZ"/>
        </w:rPr>
        <w:t>и</w:t>
      </w:r>
      <w:r w:rsidRPr="0066401F">
        <w:rPr>
          <w:color w:val="000000"/>
          <w:sz w:val="28"/>
          <w:szCs w:val="28"/>
        </w:rPr>
        <w:t xml:space="preserve">з них 2,3 тыс.тенге - </w:t>
      </w:r>
      <w:r w:rsidRPr="0066401F">
        <w:rPr>
          <w:color w:val="000000"/>
          <w:sz w:val="28"/>
          <w:szCs w:val="28"/>
          <w:lang w:val="kk-KZ"/>
        </w:rPr>
        <w:t>э</w:t>
      </w:r>
      <w:r w:rsidRPr="0066401F">
        <w:rPr>
          <w:color w:val="000000"/>
          <w:sz w:val="28"/>
          <w:szCs w:val="28"/>
        </w:rPr>
        <w:t xml:space="preserve">кономия по фонду оплаты труда, 0,6 тыс.тенге - </w:t>
      </w:r>
      <w:r w:rsidRPr="0066401F">
        <w:rPr>
          <w:color w:val="000000"/>
          <w:sz w:val="28"/>
          <w:szCs w:val="28"/>
          <w:lang w:val="kk-KZ"/>
        </w:rPr>
        <w:t>о</w:t>
      </w:r>
      <w:r w:rsidRPr="0066401F">
        <w:rPr>
          <w:color w:val="000000"/>
          <w:sz w:val="28"/>
          <w:szCs w:val="28"/>
        </w:rPr>
        <w:t>статок за счет округления.</w:t>
      </w:r>
    </w:p>
    <w:p w14:paraId="24C87DF3" w14:textId="77777777" w:rsidR="0066401F" w:rsidRPr="0066401F" w:rsidRDefault="0066401F" w:rsidP="0066401F">
      <w:pPr>
        <w:pBdr>
          <w:bottom w:val="single" w:sz="4" w:space="31" w:color="FFFFFF"/>
        </w:pBdr>
        <w:tabs>
          <w:tab w:val="left" w:pos="0"/>
        </w:tabs>
        <w:ind w:firstLine="709"/>
        <w:jc w:val="both"/>
        <w:rPr>
          <w:color w:val="000000"/>
          <w:sz w:val="28"/>
          <w:szCs w:val="28"/>
        </w:rPr>
      </w:pPr>
      <w:r w:rsidRPr="0066401F">
        <w:rPr>
          <w:i/>
          <w:color w:val="000000"/>
          <w:sz w:val="28"/>
          <w:szCs w:val="28"/>
        </w:rPr>
        <w:t xml:space="preserve">Показатель прямого результата </w:t>
      </w:r>
      <w:r w:rsidRPr="0066401F">
        <w:rPr>
          <w:color w:val="000000"/>
          <w:sz w:val="28"/>
          <w:szCs w:val="28"/>
        </w:rPr>
        <w:t>достигнут:</w:t>
      </w:r>
    </w:p>
    <w:p w14:paraId="3A949FB5" w14:textId="77777777" w:rsidR="0066401F" w:rsidRPr="0066401F" w:rsidRDefault="0066401F" w:rsidP="0066401F">
      <w:pPr>
        <w:pBdr>
          <w:bottom w:val="single" w:sz="4" w:space="31" w:color="FFFFFF"/>
        </w:pBdr>
        <w:tabs>
          <w:tab w:val="left" w:pos="0"/>
        </w:tabs>
        <w:ind w:firstLine="709"/>
        <w:jc w:val="both"/>
        <w:rPr>
          <w:color w:val="000000"/>
          <w:sz w:val="28"/>
          <w:szCs w:val="28"/>
        </w:rPr>
      </w:pPr>
      <w:r w:rsidRPr="0066401F">
        <w:rPr>
          <w:color w:val="000000"/>
          <w:sz w:val="28"/>
          <w:szCs w:val="28"/>
        </w:rPr>
        <w:t>в соответствии с планом разработаны и утверждены 5 нормативно-методических документов в области мелиорации земель:</w:t>
      </w:r>
    </w:p>
    <w:p w14:paraId="72BFAF1A" w14:textId="77777777" w:rsidR="0066401F" w:rsidRPr="0066401F" w:rsidRDefault="0066401F" w:rsidP="0066401F">
      <w:pPr>
        <w:pBdr>
          <w:bottom w:val="single" w:sz="4" w:space="31" w:color="FFFFFF"/>
        </w:pBdr>
        <w:tabs>
          <w:tab w:val="left" w:pos="0"/>
        </w:tabs>
        <w:ind w:firstLine="709"/>
        <w:jc w:val="both"/>
        <w:rPr>
          <w:color w:val="000000"/>
          <w:sz w:val="28"/>
          <w:szCs w:val="28"/>
        </w:rPr>
      </w:pPr>
      <w:r w:rsidRPr="0066401F">
        <w:rPr>
          <w:color w:val="000000"/>
          <w:sz w:val="28"/>
          <w:szCs w:val="28"/>
          <w:lang w:val="kk-KZ"/>
        </w:rPr>
        <w:t>- инструкции по замене технологии полива на основе экономии воды</w:t>
      </w:r>
      <w:r w:rsidRPr="0066401F">
        <w:rPr>
          <w:color w:val="000000"/>
          <w:sz w:val="28"/>
          <w:szCs w:val="28"/>
        </w:rPr>
        <w:t>;</w:t>
      </w:r>
    </w:p>
    <w:p w14:paraId="3EAD7C2B" w14:textId="77777777" w:rsidR="0066401F" w:rsidRPr="0066401F" w:rsidRDefault="0066401F" w:rsidP="0066401F">
      <w:pPr>
        <w:pBdr>
          <w:bottom w:val="single" w:sz="4" w:space="31" w:color="FFFFFF"/>
        </w:pBdr>
        <w:tabs>
          <w:tab w:val="left" w:pos="0"/>
        </w:tabs>
        <w:ind w:firstLine="709"/>
        <w:jc w:val="both"/>
        <w:rPr>
          <w:color w:val="000000"/>
          <w:sz w:val="28"/>
          <w:szCs w:val="28"/>
        </w:rPr>
      </w:pPr>
      <w:r w:rsidRPr="0066401F">
        <w:rPr>
          <w:color w:val="000000"/>
          <w:sz w:val="28"/>
          <w:szCs w:val="28"/>
        </w:rPr>
        <w:t>- методические рекомендации по восстановлению и ремонту уплотнений деформационных швов гидротехнических сооружений;</w:t>
      </w:r>
    </w:p>
    <w:p w14:paraId="2081640D" w14:textId="77777777" w:rsidR="0066401F" w:rsidRPr="0066401F" w:rsidRDefault="0066401F" w:rsidP="0066401F">
      <w:pPr>
        <w:pBdr>
          <w:bottom w:val="single" w:sz="4" w:space="31" w:color="FFFFFF"/>
        </w:pBdr>
        <w:tabs>
          <w:tab w:val="left" w:pos="0"/>
        </w:tabs>
        <w:ind w:firstLine="709"/>
        <w:jc w:val="both"/>
        <w:rPr>
          <w:color w:val="000000"/>
          <w:sz w:val="28"/>
          <w:szCs w:val="28"/>
          <w:lang w:val="kk-KZ"/>
        </w:rPr>
      </w:pPr>
      <w:r w:rsidRPr="0066401F">
        <w:rPr>
          <w:color w:val="000000"/>
          <w:sz w:val="28"/>
          <w:szCs w:val="28"/>
          <w:lang w:val="kk-KZ"/>
        </w:rPr>
        <w:t>- инструкция по разработке системного плана водораспределения;</w:t>
      </w:r>
    </w:p>
    <w:p w14:paraId="1EE805D1" w14:textId="77777777" w:rsidR="0066401F" w:rsidRPr="0066401F" w:rsidRDefault="0066401F" w:rsidP="0066401F">
      <w:pPr>
        <w:pBdr>
          <w:bottom w:val="single" w:sz="4" w:space="31" w:color="FFFFFF"/>
        </w:pBdr>
        <w:tabs>
          <w:tab w:val="left" w:pos="0"/>
        </w:tabs>
        <w:ind w:firstLine="709"/>
        <w:jc w:val="both"/>
        <w:rPr>
          <w:color w:val="000000"/>
          <w:sz w:val="28"/>
          <w:szCs w:val="28"/>
          <w:lang w:val="kk-KZ"/>
        </w:rPr>
      </w:pPr>
      <w:r w:rsidRPr="0066401F">
        <w:rPr>
          <w:color w:val="000000"/>
          <w:sz w:val="28"/>
          <w:szCs w:val="28"/>
        </w:rPr>
        <w:t>- о</w:t>
      </w:r>
      <w:r w:rsidRPr="0066401F">
        <w:rPr>
          <w:color w:val="000000"/>
          <w:sz w:val="28"/>
          <w:szCs w:val="28"/>
          <w:lang w:val="kk-KZ"/>
        </w:rPr>
        <w:t>бразцовые правила по передаче водохозяйственных объектов и гидромелиоративных сооружений и ситем в аренду в доверительное управление;</w:t>
      </w:r>
    </w:p>
    <w:p w14:paraId="4633D427" w14:textId="77777777" w:rsidR="0066401F" w:rsidRPr="0066401F" w:rsidRDefault="0066401F" w:rsidP="0066401F">
      <w:pPr>
        <w:pBdr>
          <w:bottom w:val="single" w:sz="4" w:space="31" w:color="FFFFFF"/>
        </w:pBdr>
        <w:tabs>
          <w:tab w:val="left" w:pos="0"/>
        </w:tabs>
        <w:ind w:firstLine="709"/>
        <w:jc w:val="both"/>
        <w:rPr>
          <w:color w:val="000000"/>
          <w:sz w:val="28"/>
          <w:szCs w:val="28"/>
        </w:rPr>
      </w:pPr>
      <w:r w:rsidRPr="0066401F">
        <w:rPr>
          <w:color w:val="000000"/>
          <w:sz w:val="28"/>
          <w:szCs w:val="28"/>
          <w:lang w:val="kk-KZ"/>
        </w:rPr>
        <w:t xml:space="preserve">- методика выполнения измерений расхода воды методом </w:t>
      </w:r>
      <w:r w:rsidRPr="0066401F">
        <w:rPr>
          <w:color w:val="000000"/>
          <w:sz w:val="28"/>
          <w:szCs w:val="28"/>
        </w:rPr>
        <w:t>«Скорость-Площадь»;</w:t>
      </w:r>
    </w:p>
    <w:p w14:paraId="4D5EC2F8" w14:textId="77777777" w:rsidR="0066401F" w:rsidRPr="0066401F" w:rsidRDefault="0066401F" w:rsidP="0066401F">
      <w:pPr>
        <w:pBdr>
          <w:bottom w:val="single" w:sz="4" w:space="31" w:color="FFFFFF"/>
        </w:pBdr>
        <w:tabs>
          <w:tab w:val="left" w:pos="0"/>
        </w:tabs>
        <w:ind w:firstLine="709"/>
        <w:jc w:val="both"/>
        <w:rPr>
          <w:color w:val="000000"/>
          <w:sz w:val="28"/>
          <w:szCs w:val="28"/>
        </w:rPr>
      </w:pPr>
      <w:r w:rsidRPr="0066401F">
        <w:rPr>
          <w:b/>
          <w:i/>
          <w:color w:val="000000"/>
          <w:sz w:val="28"/>
          <w:szCs w:val="28"/>
        </w:rPr>
        <w:t>на э</w:t>
      </w:r>
      <w:r w:rsidRPr="0066401F">
        <w:rPr>
          <w:b/>
          <w:i/>
          <w:sz w:val="28"/>
          <w:szCs w:val="28"/>
        </w:rPr>
        <w:t>ксплуатацию трансграничных и республиканских водохозяйственных объектов, несвязанных с подачей воды и мониторинг за их техническим состоянием за счет средств республиканского бюджета</w:t>
      </w:r>
      <w:r w:rsidRPr="0066401F">
        <w:rPr>
          <w:b/>
          <w:i/>
          <w:color w:val="000000"/>
          <w:sz w:val="28"/>
          <w:szCs w:val="28"/>
        </w:rPr>
        <w:t xml:space="preserve"> </w:t>
      </w:r>
      <w:r w:rsidRPr="0066401F">
        <w:rPr>
          <w:color w:val="000000"/>
          <w:sz w:val="28"/>
          <w:szCs w:val="28"/>
        </w:rPr>
        <w:t>предусматривались средства в сумме 17 932 402,0 тыс.тенге, которые освоены в полном объеме.</w:t>
      </w:r>
    </w:p>
    <w:p w14:paraId="476A8606" w14:textId="77777777" w:rsidR="0066401F" w:rsidRPr="0066401F" w:rsidRDefault="0066401F" w:rsidP="0066401F">
      <w:pPr>
        <w:pBdr>
          <w:bottom w:val="single" w:sz="4" w:space="31" w:color="FFFFFF"/>
        </w:pBdr>
        <w:tabs>
          <w:tab w:val="left" w:pos="0"/>
        </w:tabs>
        <w:ind w:firstLine="709"/>
        <w:jc w:val="both"/>
        <w:rPr>
          <w:color w:val="000000"/>
          <w:sz w:val="28"/>
          <w:szCs w:val="28"/>
        </w:rPr>
      </w:pPr>
      <w:r w:rsidRPr="0066401F">
        <w:rPr>
          <w:i/>
          <w:color w:val="000000"/>
          <w:sz w:val="28"/>
          <w:szCs w:val="28"/>
        </w:rPr>
        <w:t xml:space="preserve">Показатель прямого результата </w:t>
      </w:r>
      <w:r w:rsidRPr="0066401F">
        <w:rPr>
          <w:color w:val="000000"/>
          <w:sz w:val="28"/>
          <w:szCs w:val="28"/>
        </w:rPr>
        <w:t>достигнут:</w:t>
      </w:r>
    </w:p>
    <w:p w14:paraId="5CA47D87" w14:textId="77777777" w:rsidR="0066401F" w:rsidRPr="0066401F" w:rsidRDefault="0066401F" w:rsidP="0066401F">
      <w:pPr>
        <w:pBdr>
          <w:bottom w:val="single" w:sz="4" w:space="31" w:color="FFFFFF"/>
        </w:pBdr>
        <w:tabs>
          <w:tab w:val="left" w:pos="0"/>
        </w:tabs>
        <w:ind w:firstLine="709"/>
        <w:jc w:val="both"/>
        <w:rPr>
          <w:color w:val="000000"/>
          <w:sz w:val="28"/>
          <w:szCs w:val="28"/>
        </w:rPr>
      </w:pPr>
      <w:r w:rsidRPr="0066401F">
        <w:rPr>
          <w:color w:val="000000"/>
          <w:sz w:val="28"/>
          <w:szCs w:val="28"/>
        </w:rPr>
        <w:t>в соответствии с планом количество обслуживаемых водохозяйственных объектов составило 203 ед.;</w:t>
      </w:r>
    </w:p>
    <w:p w14:paraId="2D708CB8" w14:textId="77777777" w:rsidR="0066401F" w:rsidRPr="0066401F" w:rsidRDefault="0066401F" w:rsidP="0066401F">
      <w:pPr>
        <w:pBdr>
          <w:bottom w:val="single" w:sz="4" w:space="31" w:color="FFFFFF"/>
        </w:pBdr>
        <w:tabs>
          <w:tab w:val="left" w:pos="0"/>
        </w:tabs>
        <w:ind w:firstLine="709"/>
        <w:jc w:val="both"/>
        <w:rPr>
          <w:color w:val="000000"/>
          <w:sz w:val="28"/>
          <w:szCs w:val="28"/>
        </w:rPr>
      </w:pPr>
      <w:r w:rsidRPr="0066401F">
        <w:rPr>
          <w:b/>
          <w:i/>
          <w:color w:val="000000"/>
          <w:sz w:val="28"/>
          <w:szCs w:val="28"/>
        </w:rPr>
        <w:t xml:space="preserve">на проведение природоохранных попусков </w:t>
      </w:r>
      <w:r w:rsidRPr="0066401F">
        <w:rPr>
          <w:b/>
          <w:i/>
          <w:sz w:val="28"/>
          <w:szCs w:val="28"/>
        </w:rPr>
        <w:t>за счет средств республиканского бюджета</w:t>
      </w:r>
      <w:r w:rsidRPr="0066401F">
        <w:rPr>
          <w:b/>
          <w:i/>
          <w:color w:val="000000"/>
          <w:sz w:val="28"/>
          <w:szCs w:val="28"/>
        </w:rPr>
        <w:t xml:space="preserve"> </w:t>
      </w:r>
      <w:r w:rsidRPr="0066401F">
        <w:rPr>
          <w:sz w:val="28"/>
          <w:szCs w:val="28"/>
        </w:rPr>
        <w:t>предусматривались средства в сумме 8 003 474,0 тыс.тенге</w:t>
      </w:r>
      <w:r w:rsidRPr="0066401F">
        <w:rPr>
          <w:color w:val="000000"/>
          <w:sz w:val="28"/>
          <w:szCs w:val="28"/>
        </w:rPr>
        <w:t xml:space="preserve">, которые освоены в полном объеме. </w:t>
      </w:r>
    </w:p>
    <w:p w14:paraId="51D33F2B" w14:textId="77777777" w:rsidR="0066401F" w:rsidRPr="0066401F" w:rsidRDefault="0066401F" w:rsidP="0066401F">
      <w:pPr>
        <w:pBdr>
          <w:bottom w:val="single" w:sz="4" w:space="31" w:color="FFFFFF"/>
        </w:pBdr>
        <w:tabs>
          <w:tab w:val="left" w:pos="0"/>
        </w:tabs>
        <w:ind w:firstLine="709"/>
        <w:jc w:val="both"/>
        <w:rPr>
          <w:color w:val="000000"/>
          <w:sz w:val="28"/>
          <w:szCs w:val="28"/>
        </w:rPr>
      </w:pPr>
      <w:r w:rsidRPr="0066401F">
        <w:rPr>
          <w:i/>
          <w:color w:val="000000"/>
          <w:sz w:val="28"/>
          <w:szCs w:val="28"/>
        </w:rPr>
        <w:t xml:space="preserve">Показатель прямого результата </w:t>
      </w:r>
      <w:r w:rsidRPr="0066401F">
        <w:rPr>
          <w:color w:val="000000"/>
          <w:sz w:val="28"/>
          <w:szCs w:val="28"/>
        </w:rPr>
        <w:t>достигнут:</w:t>
      </w:r>
    </w:p>
    <w:p w14:paraId="302B23AC" w14:textId="77777777" w:rsidR="0066401F" w:rsidRPr="0066401F" w:rsidRDefault="0066401F" w:rsidP="0066401F">
      <w:pPr>
        <w:pBdr>
          <w:bottom w:val="single" w:sz="4" w:space="31" w:color="FFFFFF"/>
        </w:pBdr>
        <w:tabs>
          <w:tab w:val="left" w:pos="0"/>
        </w:tabs>
        <w:ind w:firstLine="709"/>
        <w:jc w:val="both"/>
        <w:rPr>
          <w:bCs/>
          <w:sz w:val="28"/>
          <w:szCs w:val="28"/>
        </w:rPr>
      </w:pPr>
      <w:r w:rsidRPr="0066401F">
        <w:rPr>
          <w:color w:val="000000"/>
          <w:sz w:val="28"/>
          <w:szCs w:val="28"/>
        </w:rPr>
        <w:t xml:space="preserve">в соответствии с планом объем </w:t>
      </w:r>
      <w:r w:rsidRPr="0066401F">
        <w:rPr>
          <w:bCs/>
          <w:sz w:val="28"/>
          <w:szCs w:val="28"/>
        </w:rPr>
        <w:t>природоохранных попусков составил 2 116,0 млн. м3, в т.ч.:</w:t>
      </w:r>
    </w:p>
    <w:p w14:paraId="0204492B" w14:textId="77777777" w:rsidR="0066401F" w:rsidRPr="0066401F" w:rsidRDefault="0066401F" w:rsidP="0066401F">
      <w:pPr>
        <w:pBdr>
          <w:bottom w:val="single" w:sz="4" w:space="31" w:color="FFFFFF"/>
        </w:pBdr>
        <w:tabs>
          <w:tab w:val="left" w:pos="0"/>
        </w:tabs>
        <w:ind w:firstLine="709"/>
        <w:jc w:val="both"/>
        <w:rPr>
          <w:bCs/>
          <w:sz w:val="28"/>
          <w:szCs w:val="28"/>
        </w:rPr>
      </w:pPr>
      <w:r w:rsidRPr="0066401F">
        <w:rPr>
          <w:bCs/>
          <w:sz w:val="28"/>
          <w:szCs w:val="28"/>
        </w:rPr>
        <w:t>1) компенсационные природоохранные попуски из реки Сырдарьи по территории Кызылординской области каналами Кызылординского филиала РГП «Казводхоз» – 1200,0 млн. м</w:t>
      </w:r>
      <w:r w:rsidRPr="0066401F">
        <w:rPr>
          <w:bCs/>
          <w:sz w:val="28"/>
          <w:szCs w:val="28"/>
          <w:vertAlign w:val="superscript"/>
        </w:rPr>
        <w:t>3</w:t>
      </w:r>
      <w:r w:rsidRPr="0066401F">
        <w:rPr>
          <w:bCs/>
          <w:sz w:val="28"/>
          <w:szCs w:val="28"/>
        </w:rPr>
        <w:t>;</w:t>
      </w:r>
    </w:p>
    <w:p w14:paraId="79779543" w14:textId="77777777" w:rsidR="0066401F" w:rsidRPr="0066401F" w:rsidRDefault="0066401F" w:rsidP="0066401F">
      <w:pPr>
        <w:pBdr>
          <w:bottom w:val="single" w:sz="4" w:space="31" w:color="FFFFFF"/>
        </w:pBdr>
        <w:tabs>
          <w:tab w:val="left" w:pos="0"/>
        </w:tabs>
        <w:ind w:firstLine="709"/>
        <w:jc w:val="both"/>
        <w:rPr>
          <w:bCs/>
          <w:sz w:val="28"/>
          <w:szCs w:val="28"/>
        </w:rPr>
      </w:pPr>
      <w:r w:rsidRPr="0066401F">
        <w:rPr>
          <w:bCs/>
          <w:sz w:val="28"/>
          <w:szCs w:val="28"/>
        </w:rPr>
        <w:t>2) природоохранный компенсационный попуск из канала имени К. Сатпаева в р. Шидерты – 120,0 млн. м</w:t>
      </w:r>
      <w:r w:rsidRPr="0066401F">
        <w:rPr>
          <w:bCs/>
          <w:sz w:val="28"/>
          <w:szCs w:val="28"/>
          <w:vertAlign w:val="superscript"/>
        </w:rPr>
        <w:t>3</w:t>
      </w:r>
      <w:r w:rsidRPr="0066401F">
        <w:rPr>
          <w:bCs/>
          <w:sz w:val="28"/>
          <w:szCs w:val="28"/>
        </w:rPr>
        <w:t>;</w:t>
      </w:r>
    </w:p>
    <w:p w14:paraId="7BA636B5" w14:textId="77777777" w:rsidR="0066401F" w:rsidRPr="0066401F" w:rsidRDefault="0066401F" w:rsidP="0066401F">
      <w:pPr>
        <w:pBdr>
          <w:bottom w:val="single" w:sz="4" w:space="31" w:color="FFFFFF"/>
        </w:pBdr>
        <w:tabs>
          <w:tab w:val="left" w:pos="0"/>
        </w:tabs>
        <w:ind w:firstLine="709"/>
        <w:jc w:val="both"/>
        <w:rPr>
          <w:bCs/>
          <w:sz w:val="28"/>
          <w:szCs w:val="28"/>
        </w:rPr>
      </w:pPr>
      <w:r w:rsidRPr="0066401F">
        <w:rPr>
          <w:bCs/>
          <w:sz w:val="28"/>
          <w:szCs w:val="28"/>
        </w:rPr>
        <w:t>3) природоохранный попуск из канала имени К. Сатпаева для оптимального водообеспечения экосистемы озёр Коргалжынского государственного природного заповедника – 40,0 млн. м</w:t>
      </w:r>
      <w:r w:rsidRPr="0066401F">
        <w:rPr>
          <w:bCs/>
          <w:sz w:val="28"/>
          <w:szCs w:val="28"/>
          <w:vertAlign w:val="superscript"/>
        </w:rPr>
        <w:t>3</w:t>
      </w:r>
      <w:r w:rsidRPr="0066401F">
        <w:rPr>
          <w:bCs/>
          <w:sz w:val="28"/>
          <w:szCs w:val="28"/>
        </w:rPr>
        <w:t>;</w:t>
      </w:r>
    </w:p>
    <w:p w14:paraId="328DA8FA" w14:textId="77777777" w:rsidR="0066401F" w:rsidRPr="0066401F" w:rsidRDefault="0066401F" w:rsidP="0066401F">
      <w:pPr>
        <w:pBdr>
          <w:bottom w:val="single" w:sz="4" w:space="31" w:color="FFFFFF"/>
        </w:pBdr>
        <w:tabs>
          <w:tab w:val="left" w:pos="0"/>
        </w:tabs>
        <w:ind w:firstLine="709"/>
        <w:jc w:val="both"/>
        <w:rPr>
          <w:bCs/>
          <w:sz w:val="28"/>
          <w:szCs w:val="28"/>
        </w:rPr>
      </w:pPr>
      <w:r w:rsidRPr="0066401F">
        <w:rPr>
          <w:bCs/>
          <w:sz w:val="28"/>
          <w:szCs w:val="28"/>
        </w:rPr>
        <w:t>4) природоохранный попуск воды из Актюбинского и Каргалинского водохранилищ для равновесия и улучшения экологического состояние реки Елек – 90,1 млн. м</w:t>
      </w:r>
      <w:r w:rsidRPr="0066401F">
        <w:rPr>
          <w:bCs/>
          <w:sz w:val="28"/>
          <w:szCs w:val="28"/>
          <w:vertAlign w:val="superscript"/>
        </w:rPr>
        <w:t>3</w:t>
      </w:r>
      <w:r w:rsidRPr="0066401F">
        <w:rPr>
          <w:bCs/>
          <w:sz w:val="28"/>
          <w:szCs w:val="28"/>
        </w:rPr>
        <w:t>;</w:t>
      </w:r>
    </w:p>
    <w:p w14:paraId="7F9855F5" w14:textId="77777777" w:rsidR="0066401F" w:rsidRPr="0066401F" w:rsidRDefault="0066401F" w:rsidP="0066401F">
      <w:pPr>
        <w:pBdr>
          <w:bottom w:val="single" w:sz="4" w:space="31" w:color="FFFFFF"/>
        </w:pBdr>
        <w:tabs>
          <w:tab w:val="left" w:pos="0"/>
        </w:tabs>
        <w:ind w:firstLine="709"/>
        <w:jc w:val="both"/>
        <w:rPr>
          <w:bCs/>
          <w:sz w:val="28"/>
          <w:szCs w:val="28"/>
        </w:rPr>
      </w:pPr>
      <w:r w:rsidRPr="0066401F">
        <w:rPr>
          <w:bCs/>
          <w:sz w:val="28"/>
          <w:szCs w:val="28"/>
        </w:rPr>
        <w:t>5) природоохранный попуск воды из Тасоткельского водохранилища по р. Шу на территориях Мойынкумского, Сарысуйского районов Жамбылской области и Созакского района Туркестанской области – 200,0 млн. м</w:t>
      </w:r>
      <w:r w:rsidRPr="0066401F">
        <w:rPr>
          <w:bCs/>
          <w:sz w:val="28"/>
          <w:szCs w:val="28"/>
          <w:vertAlign w:val="superscript"/>
        </w:rPr>
        <w:t>3</w:t>
      </w:r>
      <w:r w:rsidRPr="0066401F">
        <w:rPr>
          <w:bCs/>
          <w:sz w:val="28"/>
          <w:szCs w:val="28"/>
        </w:rPr>
        <w:t>;</w:t>
      </w:r>
    </w:p>
    <w:p w14:paraId="1226A1BA" w14:textId="77777777" w:rsidR="0066401F" w:rsidRPr="0066401F" w:rsidRDefault="0066401F" w:rsidP="0066401F">
      <w:pPr>
        <w:pBdr>
          <w:bottom w:val="single" w:sz="4" w:space="31" w:color="FFFFFF"/>
        </w:pBdr>
        <w:tabs>
          <w:tab w:val="left" w:pos="0"/>
        </w:tabs>
        <w:ind w:firstLine="709"/>
        <w:jc w:val="both"/>
        <w:rPr>
          <w:bCs/>
          <w:sz w:val="28"/>
          <w:szCs w:val="28"/>
        </w:rPr>
      </w:pPr>
      <w:r w:rsidRPr="0066401F">
        <w:rPr>
          <w:bCs/>
          <w:sz w:val="28"/>
          <w:szCs w:val="28"/>
          <w:lang w:val="kk-KZ"/>
        </w:rPr>
        <w:t>6</w:t>
      </w:r>
      <w:r w:rsidRPr="0066401F">
        <w:rPr>
          <w:bCs/>
          <w:sz w:val="28"/>
          <w:szCs w:val="28"/>
        </w:rPr>
        <w:t xml:space="preserve">) природоохранный попуск для предотвращения нарушения экологической устойчивости и ухудшения гидрологического режима рек и озер, а также для санитарно-эпидемиологических нужд населения из </w:t>
      </w:r>
      <w:r w:rsidRPr="0066401F">
        <w:rPr>
          <w:bCs/>
          <w:sz w:val="28"/>
          <w:szCs w:val="28"/>
        </w:rPr>
        <w:lastRenderedPageBreak/>
        <w:t>водохозяйственных объектов в ведении РГП «Казводхоз» в Туркестанской области – 197,3 млн. м</w:t>
      </w:r>
      <w:r w:rsidRPr="0066401F">
        <w:rPr>
          <w:bCs/>
          <w:sz w:val="28"/>
          <w:szCs w:val="28"/>
          <w:vertAlign w:val="superscript"/>
        </w:rPr>
        <w:t>3</w:t>
      </w:r>
      <w:r w:rsidRPr="0066401F">
        <w:rPr>
          <w:bCs/>
          <w:sz w:val="28"/>
          <w:szCs w:val="28"/>
        </w:rPr>
        <w:t>;</w:t>
      </w:r>
    </w:p>
    <w:p w14:paraId="6F170AA6" w14:textId="77777777" w:rsidR="0066401F" w:rsidRPr="0066401F" w:rsidRDefault="0066401F" w:rsidP="0066401F">
      <w:pPr>
        <w:pBdr>
          <w:bottom w:val="single" w:sz="4" w:space="31" w:color="FFFFFF"/>
        </w:pBdr>
        <w:tabs>
          <w:tab w:val="left" w:pos="0"/>
        </w:tabs>
        <w:ind w:firstLine="709"/>
        <w:jc w:val="both"/>
        <w:rPr>
          <w:bCs/>
          <w:sz w:val="28"/>
          <w:szCs w:val="28"/>
        </w:rPr>
      </w:pPr>
      <w:r w:rsidRPr="0066401F">
        <w:rPr>
          <w:bCs/>
          <w:sz w:val="28"/>
          <w:szCs w:val="28"/>
          <w:lang w:val="kk-KZ"/>
        </w:rPr>
        <w:t>7</w:t>
      </w:r>
      <w:r w:rsidRPr="0066401F">
        <w:rPr>
          <w:bCs/>
          <w:sz w:val="28"/>
          <w:szCs w:val="28"/>
        </w:rPr>
        <w:t>) природоохранный попуск из Урало-Кушумской ООС для обеспечения кологической устойчивости рек Большой Узень и Кушум – 78,1 млн. м</w:t>
      </w:r>
      <w:r w:rsidRPr="0066401F">
        <w:rPr>
          <w:bCs/>
          <w:sz w:val="28"/>
          <w:szCs w:val="28"/>
          <w:vertAlign w:val="superscript"/>
        </w:rPr>
        <w:t>3</w:t>
      </w:r>
      <w:r w:rsidRPr="0066401F">
        <w:rPr>
          <w:bCs/>
          <w:sz w:val="28"/>
          <w:szCs w:val="28"/>
        </w:rPr>
        <w:t>;</w:t>
      </w:r>
    </w:p>
    <w:p w14:paraId="62007757" w14:textId="77777777" w:rsidR="0066401F" w:rsidRPr="0066401F" w:rsidRDefault="0066401F" w:rsidP="0066401F">
      <w:pPr>
        <w:pBdr>
          <w:bottom w:val="single" w:sz="4" w:space="31" w:color="FFFFFF"/>
        </w:pBdr>
        <w:tabs>
          <w:tab w:val="left" w:pos="0"/>
        </w:tabs>
        <w:ind w:firstLine="709"/>
        <w:jc w:val="both"/>
        <w:rPr>
          <w:bCs/>
          <w:sz w:val="28"/>
          <w:szCs w:val="28"/>
        </w:rPr>
      </w:pPr>
      <w:r w:rsidRPr="0066401F">
        <w:rPr>
          <w:bCs/>
          <w:sz w:val="28"/>
          <w:szCs w:val="28"/>
          <w:lang w:val="kk-KZ"/>
        </w:rPr>
        <w:t>8</w:t>
      </w:r>
      <w:r w:rsidRPr="0066401F">
        <w:rPr>
          <w:bCs/>
          <w:sz w:val="28"/>
          <w:szCs w:val="28"/>
        </w:rPr>
        <w:t>) природоохранный попуск для предотвращения нарушения экологической устойчивости и ухудшения гидрологического режима рек и озер, а также для санитарно-эпидемиологических нужд населения из водохозяйственных объектов в ведении Филиала «БАК им. Д. Кунаева» РГП «Казводхоз» в Алматинской области – 180,0 млн. м</w:t>
      </w:r>
      <w:r w:rsidRPr="0066401F">
        <w:rPr>
          <w:bCs/>
          <w:sz w:val="28"/>
          <w:szCs w:val="28"/>
          <w:vertAlign w:val="superscript"/>
        </w:rPr>
        <w:t>3</w:t>
      </w:r>
      <w:r w:rsidRPr="0066401F">
        <w:rPr>
          <w:bCs/>
          <w:sz w:val="28"/>
          <w:szCs w:val="28"/>
        </w:rPr>
        <w:t>;</w:t>
      </w:r>
    </w:p>
    <w:p w14:paraId="46EF3A51" w14:textId="77777777" w:rsidR="0066401F" w:rsidRPr="0066401F" w:rsidRDefault="0066401F" w:rsidP="0066401F">
      <w:pPr>
        <w:pBdr>
          <w:bottom w:val="single" w:sz="4" w:space="31" w:color="FFFFFF"/>
        </w:pBdr>
        <w:tabs>
          <w:tab w:val="left" w:pos="0"/>
        </w:tabs>
        <w:ind w:firstLine="709"/>
        <w:jc w:val="both"/>
        <w:rPr>
          <w:bCs/>
          <w:sz w:val="28"/>
          <w:szCs w:val="28"/>
        </w:rPr>
      </w:pPr>
      <w:r w:rsidRPr="0066401F">
        <w:rPr>
          <w:bCs/>
          <w:sz w:val="28"/>
          <w:szCs w:val="28"/>
        </w:rPr>
        <w:t>9) компенсационный природоохранный попуск в реку Тузды – 10,5 млн. м</w:t>
      </w:r>
      <w:r w:rsidRPr="0066401F">
        <w:rPr>
          <w:bCs/>
          <w:sz w:val="28"/>
          <w:szCs w:val="28"/>
          <w:vertAlign w:val="superscript"/>
        </w:rPr>
        <w:t>3</w:t>
      </w:r>
      <w:r w:rsidRPr="0066401F">
        <w:rPr>
          <w:bCs/>
          <w:sz w:val="28"/>
          <w:szCs w:val="28"/>
        </w:rPr>
        <w:t>.</w:t>
      </w:r>
    </w:p>
    <w:p w14:paraId="629D1CFA" w14:textId="77777777" w:rsidR="0066401F" w:rsidRPr="0066401F" w:rsidRDefault="0066401F" w:rsidP="0066401F">
      <w:pPr>
        <w:pBdr>
          <w:bottom w:val="single" w:sz="4" w:space="31" w:color="FFFFFF"/>
        </w:pBdr>
        <w:tabs>
          <w:tab w:val="left" w:pos="0"/>
        </w:tabs>
        <w:ind w:firstLine="709"/>
        <w:jc w:val="both"/>
        <w:rPr>
          <w:color w:val="000000"/>
          <w:sz w:val="28"/>
          <w:szCs w:val="28"/>
        </w:rPr>
      </w:pPr>
      <w:r w:rsidRPr="0066401F">
        <w:rPr>
          <w:b/>
          <w:i/>
          <w:color w:val="000000"/>
          <w:sz w:val="28"/>
          <w:szCs w:val="28"/>
        </w:rPr>
        <w:t>на организацию сотрудничества с сопредельными государствами по вопросам регулирования водных отношений, рационального использования и охраны трансграничных вод</w:t>
      </w:r>
      <w:r w:rsidRPr="0066401F">
        <w:rPr>
          <w:color w:val="000000"/>
          <w:sz w:val="28"/>
          <w:szCs w:val="28"/>
        </w:rPr>
        <w:t xml:space="preserve"> предусматривались средства в сумме 232 305,0 тыс.тенге, исполнено 232 304,5 тыс.тенге, или 100 % к плану на год. Не исполнено </w:t>
      </w:r>
      <w:r w:rsidRPr="0066401F">
        <w:rPr>
          <w:color w:val="000000"/>
          <w:sz w:val="28"/>
          <w:szCs w:val="28"/>
          <w:lang w:val="kk-KZ"/>
        </w:rPr>
        <w:t>0,5 </w:t>
      </w:r>
      <w:r w:rsidRPr="0066401F">
        <w:rPr>
          <w:color w:val="000000"/>
          <w:sz w:val="28"/>
          <w:szCs w:val="28"/>
        </w:rPr>
        <w:t>тыс.тенге, остаток за счет округления.</w:t>
      </w:r>
    </w:p>
    <w:p w14:paraId="406D7DB5" w14:textId="77777777" w:rsidR="0066401F" w:rsidRPr="0066401F" w:rsidRDefault="0066401F" w:rsidP="0066401F">
      <w:pPr>
        <w:pBdr>
          <w:bottom w:val="single" w:sz="4" w:space="31" w:color="FFFFFF"/>
        </w:pBdr>
        <w:tabs>
          <w:tab w:val="left" w:pos="0"/>
        </w:tabs>
        <w:ind w:firstLine="709"/>
        <w:jc w:val="both"/>
        <w:rPr>
          <w:color w:val="000000"/>
          <w:sz w:val="28"/>
          <w:szCs w:val="28"/>
        </w:rPr>
      </w:pPr>
      <w:r w:rsidRPr="0066401F">
        <w:rPr>
          <w:color w:val="000000"/>
          <w:sz w:val="28"/>
          <w:szCs w:val="28"/>
        </w:rPr>
        <w:t xml:space="preserve">3 </w:t>
      </w:r>
      <w:r w:rsidRPr="0066401F">
        <w:rPr>
          <w:i/>
          <w:color w:val="000000"/>
          <w:sz w:val="28"/>
          <w:szCs w:val="28"/>
        </w:rPr>
        <w:t xml:space="preserve">показателя прямого результата </w:t>
      </w:r>
      <w:r w:rsidRPr="0066401F">
        <w:rPr>
          <w:color w:val="000000"/>
          <w:sz w:val="28"/>
          <w:szCs w:val="28"/>
        </w:rPr>
        <w:t>достигнуты в соответствии с планом:</w:t>
      </w:r>
    </w:p>
    <w:p w14:paraId="437C6F42" w14:textId="77777777" w:rsidR="0066401F" w:rsidRPr="0066401F" w:rsidRDefault="0066401F" w:rsidP="0066401F">
      <w:pPr>
        <w:pBdr>
          <w:bottom w:val="single" w:sz="4" w:space="31" w:color="FFFFFF"/>
        </w:pBdr>
        <w:tabs>
          <w:tab w:val="left" w:pos="0"/>
        </w:tabs>
        <w:ind w:firstLine="709"/>
        <w:jc w:val="both"/>
        <w:rPr>
          <w:color w:val="000000"/>
          <w:sz w:val="28"/>
          <w:szCs w:val="28"/>
        </w:rPr>
      </w:pPr>
      <w:r w:rsidRPr="0066401F">
        <w:rPr>
          <w:color w:val="000000"/>
          <w:sz w:val="28"/>
          <w:szCs w:val="28"/>
        </w:rPr>
        <w:t>количество международных организаций, содержащихся за счет республиканского бюджета (Международный центр оценки вод) составило 1 ед.;</w:t>
      </w:r>
    </w:p>
    <w:p w14:paraId="17C4FD0A" w14:textId="77777777" w:rsidR="0066401F" w:rsidRPr="0066401F" w:rsidRDefault="0066401F" w:rsidP="0066401F">
      <w:pPr>
        <w:pBdr>
          <w:bottom w:val="single" w:sz="4" w:space="31" w:color="FFFFFF"/>
        </w:pBdr>
        <w:tabs>
          <w:tab w:val="left" w:pos="0"/>
        </w:tabs>
        <w:ind w:firstLine="709"/>
        <w:jc w:val="both"/>
        <w:rPr>
          <w:color w:val="000000"/>
          <w:sz w:val="28"/>
          <w:szCs w:val="28"/>
        </w:rPr>
      </w:pPr>
      <w:r w:rsidRPr="0066401F">
        <w:rPr>
          <w:color w:val="000000"/>
          <w:sz w:val="28"/>
          <w:szCs w:val="28"/>
        </w:rPr>
        <w:t>количество подписанных Протоколов о проведенных заседаниях межправительственных комиссий и рабочих групп с сопредельными государствами по вопросам использования и охраны трансграничных рек составило 28 ед.;</w:t>
      </w:r>
    </w:p>
    <w:p w14:paraId="7B2C15BD" w14:textId="77777777" w:rsidR="0066401F" w:rsidRPr="0066401F" w:rsidRDefault="0066401F" w:rsidP="0066401F">
      <w:pPr>
        <w:pBdr>
          <w:bottom w:val="single" w:sz="4" w:space="31" w:color="FFFFFF"/>
        </w:pBdr>
        <w:tabs>
          <w:tab w:val="left" w:pos="0"/>
        </w:tabs>
        <w:ind w:firstLine="709"/>
        <w:jc w:val="both"/>
        <w:rPr>
          <w:color w:val="000000"/>
          <w:sz w:val="28"/>
          <w:szCs w:val="28"/>
        </w:rPr>
      </w:pPr>
      <w:r w:rsidRPr="0066401F">
        <w:rPr>
          <w:color w:val="000000"/>
          <w:sz w:val="28"/>
          <w:szCs w:val="28"/>
        </w:rPr>
        <w:t>количество проводимых аналитическо-исследовательских работ в области использования и охраны трансграничных рек составило 3 ед.</w:t>
      </w:r>
    </w:p>
    <w:p w14:paraId="654ADAD6" w14:textId="77777777" w:rsidR="0066401F" w:rsidRPr="0066401F" w:rsidRDefault="0066401F" w:rsidP="0066401F">
      <w:pPr>
        <w:pBdr>
          <w:bottom w:val="single" w:sz="4" w:space="31" w:color="FFFFFF"/>
        </w:pBdr>
        <w:tabs>
          <w:tab w:val="left" w:pos="0"/>
        </w:tabs>
        <w:ind w:firstLine="709"/>
        <w:jc w:val="both"/>
        <w:rPr>
          <w:color w:val="000000"/>
          <w:sz w:val="28"/>
          <w:szCs w:val="28"/>
        </w:rPr>
      </w:pPr>
      <w:r w:rsidRPr="0066401F">
        <w:rPr>
          <w:color w:val="000000"/>
          <w:sz w:val="28"/>
          <w:szCs w:val="28"/>
        </w:rPr>
        <w:t>Проведены работы по проектам:</w:t>
      </w:r>
    </w:p>
    <w:p w14:paraId="03BA223B" w14:textId="77777777" w:rsidR="0066401F" w:rsidRPr="0066401F" w:rsidRDefault="0066401F" w:rsidP="0066401F">
      <w:pPr>
        <w:pBdr>
          <w:bottom w:val="single" w:sz="4" w:space="31" w:color="FFFFFF"/>
        </w:pBdr>
        <w:tabs>
          <w:tab w:val="left" w:pos="0"/>
        </w:tabs>
        <w:ind w:firstLine="709"/>
        <w:jc w:val="both"/>
        <w:rPr>
          <w:color w:val="000000"/>
          <w:sz w:val="28"/>
          <w:szCs w:val="28"/>
        </w:rPr>
      </w:pPr>
      <w:r w:rsidRPr="0066401F">
        <w:rPr>
          <w:color w:val="000000"/>
          <w:sz w:val="28"/>
          <w:szCs w:val="28"/>
        </w:rPr>
        <w:t>- комплексный анализ состояния водных ресурсов бассейнов казахстанско-китайских трансграничных рек Иле и Ертис;</w:t>
      </w:r>
    </w:p>
    <w:p w14:paraId="16BFE6C9" w14:textId="77777777" w:rsidR="0066401F" w:rsidRPr="0066401F" w:rsidRDefault="0066401F" w:rsidP="0066401F">
      <w:pPr>
        <w:pBdr>
          <w:bottom w:val="single" w:sz="4" w:space="31" w:color="FFFFFF"/>
        </w:pBdr>
        <w:tabs>
          <w:tab w:val="left" w:pos="0"/>
        </w:tabs>
        <w:ind w:firstLine="709"/>
        <w:jc w:val="both"/>
        <w:rPr>
          <w:color w:val="000000"/>
          <w:sz w:val="28"/>
          <w:szCs w:val="28"/>
        </w:rPr>
      </w:pPr>
      <w:r w:rsidRPr="0066401F">
        <w:rPr>
          <w:color w:val="000000"/>
          <w:sz w:val="28"/>
          <w:szCs w:val="28"/>
        </w:rPr>
        <w:t>- г</w:t>
      </w:r>
      <w:r w:rsidRPr="0066401F">
        <w:rPr>
          <w:sz w:val="28"/>
          <w:szCs w:val="28"/>
          <w:lang w:val="kk-KZ"/>
        </w:rPr>
        <w:t>идрогеологические исследования в басейнах трансграничных рек Жайык и Ертис</w:t>
      </w:r>
    </w:p>
    <w:p w14:paraId="5B056D15" w14:textId="77777777" w:rsidR="0066401F" w:rsidRPr="0066401F" w:rsidRDefault="0066401F" w:rsidP="0066401F">
      <w:pPr>
        <w:pBdr>
          <w:bottom w:val="single" w:sz="4" w:space="31" w:color="FFFFFF"/>
        </w:pBdr>
        <w:tabs>
          <w:tab w:val="left" w:pos="0"/>
        </w:tabs>
        <w:ind w:firstLine="709"/>
        <w:jc w:val="both"/>
        <w:rPr>
          <w:sz w:val="28"/>
          <w:szCs w:val="28"/>
        </w:rPr>
      </w:pPr>
      <w:r w:rsidRPr="0066401F">
        <w:rPr>
          <w:color w:val="000000"/>
          <w:sz w:val="28"/>
          <w:szCs w:val="28"/>
        </w:rPr>
        <w:t>- определение оптимального уровня воды озера Балкаш</w:t>
      </w:r>
      <w:r w:rsidRPr="0066401F">
        <w:rPr>
          <w:sz w:val="28"/>
          <w:szCs w:val="28"/>
        </w:rPr>
        <w:t>;</w:t>
      </w:r>
    </w:p>
    <w:p w14:paraId="7A36A414" w14:textId="77777777" w:rsidR="0066401F" w:rsidRPr="0066401F" w:rsidRDefault="0066401F" w:rsidP="0066401F">
      <w:pPr>
        <w:pBdr>
          <w:bottom w:val="single" w:sz="4" w:space="31" w:color="FFFFFF"/>
        </w:pBdr>
        <w:tabs>
          <w:tab w:val="left" w:pos="0"/>
        </w:tabs>
        <w:ind w:firstLine="709"/>
        <w:jc w:val="both"/>
        <w:rPr>
          <w:sz w:val="28"/>
          <w:szCs w:val="28"/>
        </w:rPr>
      </w:pPr>
      <w:r w:rsidRPr="0066401F">
        <w:rPr>
          <w:b/>
          <w:i/>
          <w:color w:val="000000"/>
          <w:sz w:val="28"/>
          <w:szCs w:val="28"/>
        </w:rPr>
        <w:t xml:space="preserve">на строительство и реконструкцию систем водоснабжения, гидротехнических сооружений за счет средств республиканского бюджета </w:t>
      </w:r>
      <w:r w:rsidRPr="0066401F">
        <w:rPr>
          <w:color w:val="000000"/>
          <w:sz w:val="28"/>
          <w:szCs w:val="28"/>
        </w:rPr>
        <w:t xml:space="preserve">предусматривались средства в сумме 11 958 666,0 тыс.тенге, </w:t>
      </w:r>
      <w:r w:rsidRPr="0066401F">
        <w:rPr>
          <w:color w:val="000000"/>
          <w:sz w:val="28"/>
          <w:szCs w:val="28"/>
          <w:lang w:val="kk-KZ"/>
        </w:rPr>
        <w:t>исполнено 9 694 996,2 тыс.тенге</w:t>
      </w:r>
      <w:r w:rsidRPr="0066401F">
        <w:rPr>
          <w:color w:val="000000"/>
          <w:sz w:val="28"/>
          <w:szCs w:val="28"/>
        </w:rPr>
        <w:t xml:space="preserve">, или </w:t>
      </w:r>
      <w:r w:rsidRPr="0066401F">
        <w:rPr>
          <w:color w:val="000000"/>
          <w:sz w:val="28"/>
          <w:szCs w:val="28"/>
          <w:lang w:val="kk-KZ"/>
        </w:rPr>
        <w:t>81,1</w:t>
      </w:r>
      <w:r w:rsidRPr="0066401F">
        <w:rPr>
          <w:color w:val="000000"/>
          <w:sz w:val="28"/>
          <w:szCs w:val="28"/>
        </w:rPr>
        <w:t xml:space="preserve"> % к плану. </w:t>
      </w:r>
      <w:r w:rsidRPr="0066401F">
        <w:rPr>
          <w:sz w:val="28"/>
          <w:szCs w:val="28"/>
        </w:rPr>
        <w:t>Не освоено 2 263 669,8 тыс.тенге, из них 1 052 438 тыс.тенге - технические проблемы в информационной системе государственных закупок, 1 211 231,8 тыс.тенге - несвоевременное предоставление актов выполненных работ, счетов – фактур.</w:t>
      </w:r>
    </w:p>
    <w:p w14:paraId="1D419139" w14:textId="77777777" w:rsidR="0066401F" w:rsidRPr="0066401F" w:rsidRDefault="0066401F" w:rsidP="0066401F">
      <w:pPr>
        <w:pBdr>
          <w:bottom w:val="single" w:sz="4" w:space="31" w:color="FFFFFF"/>
        </w:pBdr>
        <w:tabs>
          <w:tab w:val="left" w:pos="0"/>
        </w:tabs>
        <w:ind w:firstLine="709"/>
        <w:jc w:val="both"/>
        <w:rPr>
          <w:color w:val="000000"/>
          <w:sz w:val="28"/>
          <w:szCs w:val="28"/>
        </w:rPr>
      </w:pPr>
      <w:r w:rsidRPr="0066401F">
        <w:rPr>
          <w:sz w:val="28"/>
          <w:szCs w:val="28"/>
        </w:rPr>
        <w:t xml:space="preserve">2 </w:t>
      </w:r>
      <w:r w:rsidRPr="0066401F">
        <w:rPr>
          <w:i/>
          <w:color w:val="000000"/>
          <w:sz w:val="28"/>
          <w:szCs w:val="28"/>
        </w:rPr>
        <w:t xml:space="preserve">показателя прямого результата </w:t>
      </w:r>
      <w:r w:rsidRPr="0066401F">
        <w:rPr>
          <w:color w:val="000000"/>
          <w:sz w:val="28"/>
          <w:szCs w:val="28"/>
        </w:rPr>
        <w:t>достигнуты в соответствии с планом:</w:t>
      </w:r>
    </w:p>
    <w:p w14:paraId="776CF838" w14:textId="77777777" w:rsidR="0066401F" w:rsidRPr="0066401F" w:rsidRDefault="0066401F" w:rsidP="0066401F">
      <w:pPr>
        <w:pBdr>
          <w:bottom w:val="single" w:sz="4" w:space="31" w:color="FFFFFF"/>
        </w:pBdr>
        <w:tabs>
          <w:tab w:val="left" w:pos="0"/>
        </w:tabs>
        <w:ind w:firstLine="709"/>
        <w:jc w:val="both"/>
        <w:rPr>
          <w:color w:val="000000"/>
          <w:sz w:val="28"/>
          <w:szCs w:val="28"/>
        </w:rPr>
      </w:pPr>
      <w:r w:rsidRPr="0066401F">
        <w:rPr>
          <w:color w:val="000000"/>
          <w:sz w:val="28"/>
          <w:szCs w:val="28"/>
        </w:rPr>
        <w:t>количество строящихся (реконструируемых) водохозяйственных объектов составило 2</w:t>
      </w:r>
      <w:r w:rsidRPr="0066401F">
        <w:rPr>
          <w:color w:val="000000"/>
          <w:sz w:val="28"/>
          <w:szCs w:val="28"/>
          <w:lang w:val="kk-KZ"/>
        </w:rPr>
        <w:t>5</w:t>
      </w:r>
      <w:r w:rsidRPr="0066401F">
        <w:rPr>
          <w:color w:val="000000"/>
          <w:sz w:val="28"/>
          <w:szCs w:val="28"/>
        </w:rPr>
        <w:t xml:space="preserve"> ед. (гидротехнические сооружения – 11, групповые водопроводы - 14):</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4536"/>
        <w:gridCol w:w="4536"/>
      </w:tblGrid>
      <w:tr w:rsidR="0066401F" w:rsidRPr="00C768DA" w14:paraId="59929B46" w14:textId="77777777" w:rsidTr="0066401F">
        <w:trPr>
          <w:trHeight w:val="70"/>
        </w:trPr>
        <w:tc>
          <w:tcPr>
            <w:tcW w:w="562" w:type="dxa"/>
          </w:tcPr>
          <w:p w14:paraId="2A7B653F" w14:textId="77777777" w:rsidR="0066401F" w:rsidRPr="00C768DA" w:rsidRDefault="0066401F" w:rsidP="0066401F">
            <w:pPr>
              <w:ind w:firstLine="22"/>
              <w:jc w:val="center"/>
              <w:rPr>
                <w:b/>
                <w:sz w:val="24"/>
                <w:szCs w:val="24"/>
              </w:rPr>
            </w:pPr>
            <w:r>
              <w:rPr>
                <w:b/>
                <w:sz w:val="24"/>
                <w:szCs w:val="24"/>
              </w:rPr>
              <w:t>№</w:t>
            </w:r>
          </w:p>
        </w:tc>
        <w:tc>
          <w:tcPr>
            <w:tcW w:w="4536" w:type="dxa"/>
            <w:shd w:val="clear" w:color="auto" w:fill="auto"/>
            <w:vAlign w:val="center"/>
          </w:tcPr>
          <w:p w14:paraId="5AE7E0C0" w14:textId="77777777" w:rsidR="0066401F" w:rsidRPr="00C768DA" w:rsidRDefault="0066401F" w:rsidP="0066401F">
            <w:pPr>
              <w:ind w:firstLine="43"/>
              <w:jc w:val="center"/>
              <w:rPr>
                <w:b/>
                <w:sz w:val="24"/>
                <w:szCs w:val="24"/>
              </w:rPr>
            </w:pPr>
            <w:r w:rsidRPr="00C768DA">
              <w:rPr>
                <w:b/>
                <w:sz w:val="24"/>
                <w:szCs w:val="24"/>
              </w:rPr>
              <w:t>Наименование</w:t>
            </w:r>
          </w:p>
        </w:tc>
        <w:tc>
          <w:tcPr>
            <w:tcW w:w="4536" w:type="dxa"/>
            <w:shd w:val="clear" w:color="auto" w:fill="auto"/>
            <w:vAlign w:val="center"/>
          </w:tcPr>
          <w:p w14:paraId="0CA60ECE" w14:textId="77777777" w:rsidR="0066401F" w:rsidRPr="00C768DA" w:rsidRDefault="0066401F" w:rsidP="0066401F">
            <w:pPr>
              <w:ind w:firstLine="43"/>
              <w:jc w:val="center"/>
              <w:rPr>
                <w:b/>
                <w:sz w:val="24"/>
                <w:szCs w:val="24"/>
              </w:rPr>
            </w:pPr>
            <w:r w:rsidRPr="00C768DA">
              <w:rPr>
                <w:b/>
                <w:sz w:val="24"/>
                <w:szCs w:val="24"/>
              </w:rPr>
              <w:t>Эффект</w:t>
            </w:r>
          </w:p>
        </w:tc>
      </w:tr>
      <w:tr w:rsidR="0066401F" w:rsidRPr="00C768DA" w14:paraId="737585CD" w14:textId="77777777" w:rsidTr="0066401F">
        <w:tc>
          <w:tcPr>
            <w:tcW w:w="562" w:type="dxa"/>
          </w:tcPr>
          <w:p w14:paraId="685BAD3C" w14:textId="77777777" w:rsidR="0066401F" w:rsidRPr="00C768DA" w:rsidRDefault="0066401F" w:rsidP="0066401F">
            <w:pPr>
              <w:ind w:firstLine="22"/>
              <w:jc w:val="center"/>
              <w:rPr>
                <w:color w:val="000000"/>
                <w:sz w:val="24"/>
                <w:szCs w:val="24"/>
              </w:rPr>
            </w:pPr>
            <w:r>
              <w:rPr>
                <w:color w:val="000000"/>
                <w:sz w:val="24"/>
                <w:szCs w:val="24"/>
              </w:rPr>
              <w:lastRenderedPageBreak/>
              <w:t>1</w:t>
            </w:r>
          </w:p>
        </w:tc>
        <w:tc>
          <w:tcPr>
            <w:tcW w:w="4536" w:type="dxa"/>
            <w:shd w:val="clear" w:color="auto" w:fill="auto"/>
          </w:tcPr>
          <w:p w14:paraId="2011CAB7" w14:textId="77777777" w:rsidR="0066401F" w:rsidRPr="00C768DA" w:rsidRDefault="0066401F" w:rsidP="0066401F">
            <w:pPr>
              <w:ind w:firstLine="43"/>
              <w:rPr>
                <w:color w:val="000000"/>
                <w:sz w:val="24"/>
                <w:szCs w:val="24"/>
              </w:rPr>
            </w:pPr>
            <w:r w:rsidRPr="00C768DA">
              <w:rPr>
                <w:color w:val="000000"/>
                <w:sz w:val="24"/>
                <w:szCs w:val="24"/>
              </w:rPr>
              <w:t>Строительство Каскеленского группового водовода в Карасайском районе Алматинской области. I очередь (2-й пусковой комплекс) строительства. Корректировка</w:t>
            </w:r>
          </w:p>
        </w:tc>
        <w:tc>
          <w:tcPr>
            <w:tcW w:w="4536" w:type="dxa"/>
            <w:shd w:val="clear" w:color="auto" w:fill="auto"/>
          </w:tcPr>
          <w:p w14:paraId="659A81E1" w14:textId="77777777" w:rsidR="0066401F" w:rsidRPr="00C768DA" w:rsidRDefault="0066401F" w:rsidP="0066401F">
            <w:pPr>
              <w:ind w:firstLine="43"/>
              <w:rPr>
                <w:color w:val="000000"/>
                <w:sz w:val="24"/>
                <w:szCs w:val="24"/>
                <w:lang w:val="kk-KZ"/>
              </w:rPr>
            </w:pPr>
            <w:r w:rsidRPr="00C768DA">
              <w:rPr>
                <w:color w:val="000000"/>
                <w:sz w:val="24"/>
                <w:szCs w:val="24"/>
                <w:lang w:val="kk-KZ"/>
              </w:rPr>
              <w:t>Улучшение водоснабжения 10 СНП</w:t>
            </w:r>
          </w:p>
        </w:tc>
      </w:tr>
      <w:tr w:rsidR="0066401F" w:rsidRPr="00C768DA" w14:paraId="25F8CDCA" w14:textId="77777777" w:rsidTr="0066401F">
        <w:tc>
          <w:tcPr>
            <w:tcW w:w="562" w:type="dxa"/>
          </w:tcPr>
          <w:p w14:paraId="7E9B0D58" w14:textId="77777777" w:rsidR="0066401F" w:rsidRPr="00C768DA" w:rsidRDefault="0066401F" w:rsidP="0066401F">
            <w:pPr>
              <w:ind w:firstLine="22"/>
              <w:jc w:val="center"/>
              <w:rPr>
                <w:color w:val="000000"/>
                <w:sz w:val="24"/>
                <w:szCs w:val="24"/>
              </w:rPr>
            </w:pPr>
            <w:r>
              <w:rPr>
                <w:color w:val="000000"/>
                <w:sz w:val="24"/>
                <w:szCs w:val="24"/>
              </w:rPr>
              <w:t>2</w:t>
            </w:r>
          </w:p>
        </w:tc>
        <w:tc>
          <w:tcPr>
            <w:tcW w:w="4536" w:type="dxa"/>
            <w:shd w:val="clear" w:color="auto" w:fill="auto"/>
          </w:tcPr>
          <w:p w14:paraId="1D5BDD2F" w14:textId="77777777" w:rsidR="0066401F" w:rsidRPr="00C768DA" w:rsidRDefault="0066401F" w:rsidP="0066401F">
            <w:pPr>
              <w:ind w:firstLine="43"/>
              <w:rPr>
                <w:color w:val="000000"/>
                <w:sz w:val="24"/>
                <w:szCs w:val="24"/>
              </w:rPr>
            </w:pPr>
            <w:r w:rsidRPr="00C768DA">
              <w:rPr>
                <w:color w:val="000000"/>
                <w:sz w:val="24"/>
                <w:szCs w:val="24"/>
                <w:lang w:val="kk-KZ"/>
              </w:rPr>
              <w:t>Реконструкция канала «Аксай» Индерского района Атырауской области</w:t>
            </w:r>
          </w:p>
        </w:tc>
        <w:tc>
          <w:tcPr>
            <w:tcW w:w="4536" w:type="dxa"/>
            <w:shd w:val="clear" w:color="auto" w:fill="auto"/>
          </w:tcPr>
          <w:p w14:paraId="6841236C" w14:textId="77777777" w:rsidR="0066401F" w:rsidRPr="00C768DA" w:rsidRDefault="0066401F" w:rsidP="0066401F">
            <w:pPr>
              <w:ind w:firstLine="43"/>
              <w:rPr>
                <w:color w:val="000000"/>
                <w:sz w:val="24"/>
                <w:szCs w:val="24"/>
                <w:lang w:val="kk-KZ"/>
              </w:rPr>
            </w:pPr>
            <w:r w:rsidRPr="00C768DA">
              <w:rPr>
                <w:color w:val="000000"/>
                <w:sz w:val="24"/>
                <w:szCs w:val="24"/>
                <w:lang w:val="kk-KZ"/>
              </w:rPr>
              <w:t>Будет восстановлено и улучшено техсостояние и эксплуатация канала «Аксай» и сооружений на нем, будут внедрены водосберегающие технологии.</w:t>
            </w:r>
          </w:p>
        </w:tc>
      </w:tr>
      <w:tr w:rsidR="0066401F" w:rsidRPr="00C768DA" w14:paraId="468AB7BC" w14:textId="77777777" w:rsidTr="0066401F">
        <w:tc>
          <w:tcPr>
            <w:tcW w:w="562" w:type="dxa"/>
          </w:tcPr>
          <w:p w14:paraId="54FB72E8" w14:textId="77777777" w:rsidR="0066401F" w:rsidRPr="00C768DA" w:rsidRDefault="0066401F" w:rsidP="0066401F">
            <w:pPr>
              <w:ind w:firstLine="22"/>
              <w:jc w:val="center"/>
              <w:rPr>
                <w:color w:val="000000"/>
                <w:sz w:val="24"/>
                <w:szCs w:val="24"/>
              </w:rPr>
            </w:pPr>
            <w:r>
              <w:rPr>
                <w:color w:val="000000"/>
                <w:sz w:val="24"/>
                <w:szCs w:val="24"/>
              </w:rPr>
              <w:t>3</w:t>
            </w:r>
          </w:p>
        </w:tc>
        <w:tc>
          <w:tcPr>
            <w:tcW w:w="4536" w:type="dxa"/>
            <w:shd w:val="clear" w:color="auto" w:fill="auto"/>
          </w:tcPr>
          <w:p w14:paraId="4D7414C8" w14:textId="77777777" w:rsidR="0066401F" w:rsidRPr="00C768DA" w:rsidRDefault="0066401F" w:rsidP="0066401F">
            <w:pPr>
              <w:ind w:firstLine="43"/>
              <w:rPr>
                <w:color w:val="000000"/>
                <w:sz w:val="24"/>
                <w:szCs w:val="24"/>
                <w:lang w:val="kk-KZ"/>
              </w:rPr>
            </w:pPr>
            <w:r w:rsidRPr="00C768DA">
              <w:rPr>
                <w:sz w:val="24"/>
                <w:szCs w:val="24"/>
              </w:rPr>
              <w:t xml:space="preserve">Строительство магистрального водопровода «Тайсойган-Миялы» Кызылкогинского района </w:t>
            </w:r>
          </w:p>
        </w:tc>
        <w:tc>
          <w:tcPr>
            <w:tcW w:w="4536" w:type="dxa"/>
            <w:shd w:val="clear" w:color="auto" w:fill="auto"/>
          </w:tcPr>
          <w:p w14:paraId="794E2913" w14:textId="77777777" w:rsidR="0066401F" w:rsidRPr="00C768DA" w:rsidRDefault="0066401F" w:rsidP="0066401F">
            <w:pPr>
              <w:ind w:firstLine="43"/>
              <w:rPr>
                <w:color w:val="000000"/>
                <w:sz w:val="24"/>
                <w:szCs w:val="24"/>
                <w:lang w:val="kk-KZ"/>
              </w:rPr>
            </w:pPr>
            <w:r w:rsidRPr="00C768DA">
              <w:rPr>
                <w:color w:val="000000"/>
                <w:sz w:val="24"/>
                <w:szCs w:val="24"/>
                <w:lang w:val="kk-KZ"/>
              </w:rPr>
              <w:t>Бесперебойное обеспечение населения с. Миялы и Жангельды хозяйственно-питьевой водой.</w:t>
            </w:r>
          </w:p>
        </w:tc>
      </w:tr>
      <w:tr w:rsidR="0066401F" w:rsidRPr="00C768DA" w14:paraId="36277DC8" w14:textId="77777777" w:rsidTr="0066401F">
        <w:tc>
          <w:tcPr>
            <w:tcW w:w="562" w:type="dxa"/>
          </w:tcPr>
          <w:p w14:paraId="52B78E9F" w14:textId="77777777" w:rsidR="0066401F" w:rsidRPr="00C768DA" w:rsidRDefault="0066401F" w:rsidP="0066401F">
            <w:pPr>
              <w:ind w:firstLine="22"/>
              <w:jc w:val="center"/>
              <w:rPr>
                <w:color w:val="000000"/>
                <w:sz w:val="24"/>
                <w:szCs w:val="24"/>
              </w:rPr>
            </w:pPr>
            <w:r>
              <w:rPr>
                <w:color w:val="000000"/>
                <w:sz w:val="24"/>
                <w:szCs w:val="24"/>
              </w:rPr>
              <w:t>4</w:t>
            </w:r>
          </w:p>
        </w:tc>
        <w:tc>
          <w:tcPr>
            <w:tcW w:w="4536" w:type="dxa"/>
            <w:shd w:val="clear" w:color="auto" w:fill="auto"/>
          </w:tcPr>
          <w:p w14:paraId="66E7561B" w14:textId="77777777" w:rsidR="0066401F" w:rsidRPr="00C768DA" w:rsidRDefault="0066401F" w:rsidP="0066401F">
            <w:pPr>
              <w:ind w:firstLine="43"/>
              <w:rPr>
                <w:sz w:val="24"/>
                <w:szCs w:val="24"/>
              </w:rPr>
            </w:pPr>
            <w:r w:rsidRPr="00C768DA">
              <w:rPr>
                <w:sz w:val="24"/>
                <w:szCs w:val="24"/>
              </w:rPr>
              <w:t xml:space="preserve">Строительство 6 скважин Кояндинского группового водопровода Курмангазинского района </w:t>
            </w:r>
          </w:p>
        </w:tc>
        <w:tc>
          <w:tcPr>
            <w:tcW w:w="4536" w:type="dxa"/>
            <w:shd w:val="clear" w:color="auto" w:fill="auto"/>
          </w:tcPr>
          <w:p w14:paraId="53DF3CAC" w14:textId="77777777" w:rsidR="0066401F" w:rsidRPr="00C768DA" w:rsidRDefault="0066401F" w:rsidP="0066401F">
            <w:pPr>
              <w:ind w:firstLine="43"/>
              <w:rPr>
                <w:color w:val="000000"/>
                <w:sz w:val="24"/>
                <w:szCs w:val="24"/>
                <w:lang w:val="kk-KZ"/>
              </w:rPr>
            </w:pPr>
            <w:r w:rsidRPr="00C768DA">
              <w:rPr>
                <w:color w:val="000000"/>
                <w:sz w:val="24"/>
                <w:szCs w:val="24"/>
                <w:lang w:val="kk-KZ"/>
              </w:rPr>
              <w:t>Обеспечение водой питьевого качества жителей населенных пунктов с. Суюндук, с. Батырбек, с. Егинкудук, с. Жалгызапан, с. Балкудук, с. Азгир, с. Коныртерек, с. Асан, с. Уштаган и улучшение условий проживания населения.</w:t>
            </w:r>
          </w:p>
        </w:tc>
      </w:tr>
      <w:tr w:rsidR="0066401F" w:rsidRPr="00C768DA" w14:paraId="0BE5170C" w14:textId="77777777" w:rsidTr="0066401F">
        <w:tc>
          <w:tcPr>
            <w:tcW w:w="562" w:type="dxa"/>
          </w:tcPr>
          <w:p w14:paraId="24113FB1" w14:textId="77777777" w:rsidR="0066401F" w:rsidRPr="00C768DA" w:rsidRDefault="0066401F" w:rsidP="0066401F">
            <w:pPr>
              <w:ind w:firstLine="22"/>
              <w:jc w:val="center"/>
              <w:rPr>
                <w:color w:val="000000"/>
                <w:sz w:val="24"/>
                <w:szCs w:val="24"/>
              </w:rPr>
            </w:pPr>
            <w:r>
              <w:rPr>
                <w:color w:val="000000"/>
                <w:sz w:val="24"/>
                <w:szCs w:val="24"/>
              </w:rPr>
              <w:t>5</w:t>
            </w:r>
          </w:p>
        </w:tc>
        <w:tc>
          <w:tcPr>
            <w:tcW w:w="4536" w:type="dxa"/>
            <w:shd w:val="clear" w:color="auto" w:fill="auto"/>
          </w:tcPr>
          <w:p w14:paraId="44C54191" w14:textId="77777777" w:rsidR="0066401F" w:rsidRPr="00C768DA" w:rsidRDefault="0066401F" w:rsidP="0066401F">
            <w:pPr>
              <w:ind w:firstLine="43"/>
              <w:rPr>
                <w:sz w:val="24"/>
                <w:szCs w:val="24"/>
              </w:rPr>
            </w:pPr>
            <w:r w:rsidRPr="00C768DA">
              <w:rPr>
                <w:sz w:val="24"/>
                <w:szCs w:val="24"/>
              </w:rPr>
              <w:t>Реконструкция и техническое перевооружение сооружений Ынталинского водохранилища на реке Шабакты Сарысуйского района Жамбылской области</w:t>
            </w:r>
          </w:p>
        </w:tc>
        <w:tc>
          <w:tcPr>
            <w:tcW w:w="4536" w:type="dxa"/>
            <w:shd w:val="clear" w:color="auto" w:fill="auto"/>
          </w:tcPr>
          <w:p w14:paraId="5E713077" w14:textId="77777777" w:rsidR="0066401F" w:rsidRPr="00C768DA" w:rsidRDefault="0066401F" w:rsidP="0066401F">
            <w:pPr>
              <w:ind w:firstLine="43"/>
              <w:rPr>
                <w:color w:val="000000"/>
                <w:sz w:val="24"/>
                <w:szCs w:val="24"/>
                <w:lang w:val="kk-KZ"/>
              </w:rPr>
            </w:pPr>
            <w:r w:rsidRPr="00C768DA">
              <w:rPr>
                <w:color w:val="000000"/>
                <w:sz w:val="24"/>
                <w:szCs w:val="24"/>
                <w:lang w:val="kk-KZ"/>
              </w:rPr>
              <w:t>Реализация проекта направлена на предотвращение чрезвычайных и аварийных ситуаций, улучшение гидротехнических сооружений, повышение водообеспеченности орошаемых земель.</w:t>
            </w:r>
          </w:p>
          <w:p w14:paraId="375D2870" w14:textId="77777777" w:rsidR="0066401F" w:rsidRPr="00C768DA" w:rsidRDefault="0066401F" w:rsidP="0066401F">
            <w:pPr>
              <w:ind w:firstLine="43"/>
              <w:rPr>
                <w:color w:val="000000"/>
                <w:sz w:val="24"/>
                <w:szCs w:val="24"/>
                <w:lang w:val="kk-KZ"/>
              </w:rPr>
            </w:pPr>
            <w:r w:rsidRPr="00C768DA">
              <w:rPr>
                <w:color w:val="000000"/>
                <w:sz w:val="24"/>
                <w:szCs w:val="24"/>
                <w:lang w:val="kk-KZ"/>
              </w:rPr>
              <w:t>Гарантированное водообеспечение орошаемых земель на площади 3,7 тыс. га. Создание рабочих мест на период строительства – 54, на период эксплуатации – 9</w:t>
            </w:r>
          </w:p>
        </w:tc>
      </w:tr>
      <w:tr w:rsidR="0066401F" w:rsidRPr="00C768DA" w14:paraId="40EBEE34" w14:textId="77777777" w:rsidTr="0066401F">
        <w:tc>
          <w:tcPr>
            <w:tcW w:w="562" w:type="dxa"/>
          </w:tcPr>
          <w:p w14:paraId="6EB1F056" w14:textId="77777777" w:rsidR="0066401F" w:rsidRPr="00C768DA" w:rsidRDefault="0066401F" w:rsidP="0066401F">
            <w:pPr>
              <w:ind w:firstLine="22"/>
              <w:jc w:val="center"/>
              <w:rPr>
                <w:color w:val="000000"/>
                <w:sz w:val="24"/>
                <w:szCs w:val="24"/>
              </w:rPr>
            </w:pPr>
            <w:r>
              <w:rPr>
                <w:color w:val="000000"/>
                <w:sz w:val="24"/>
                <w:szCs w:val="24"/>
                <w:lang w:val="kk-KZ"/>
              </w:rPr>
              <w:t>6</w:t>
            </w:r>
          </w:p>
        </w:tc>
        <w:tc>
          <w:tcPr>
            <w:tcW w:w="4536" w:type="dxa"/>
            <w:shd w:val="clear" w:color="auto" w:fill="auto"/>
          </w:tcPr>
          <w:p w14:paraId="3B5E104C" w14:textId="77777777" w:rsidR="0066401F" w:rsidRPr="00C768DA" w:rsidRDefault="0066401F" w:rsidP="0066401F">
            <w:pPr>
              <w:ind w:firstLine="43"/>
              <w:rPr>
                <w:sz w:val="24"/>
                <w:szCs w:val="24"/>
              </w:rPr>
            </w:pPr>
            <w:r w:rsidRPr="00C768DA">
              <w:rPr>
                <w:color w:val="000000"/>
                <w:sz w:val="24"/>
                <w:szCs w:val="24"/>
              </w:rPr>
              <w:t>Строительство Кызылагашского массива орошения Аксуского района Жетысуской области</w:t>
            </w:r>
          </w:p>
        </w:tc>
        <w:tc>
          <w:tcPr>
            <w:tcW w:w="4536" w:type="dxa"/>
            <w:shd w:val="clear" w:color="auto" w:fill="auto"/>
          </w:tcPr>
          <w:p w14:paraId="22A41398" w14:textId="77777777" w:rsidR="0066401F" w:rsidRPr="00C768DA" w:rsidRDefault="0066401F" w:rsidP="0066401F">
            <w:pPr>
              <w:ind w:firstLine="43"/>
              <w:rPr>
                <w:color w:val="000000"/>
                <w:sz w:val="24"/>
                <w:szCs w:val="24"/>
                <w:lang w:val="kk-KZ"/>
              </w:rPr>
            </w:pPr>
            <w:r w:rsidRPr="00C768DA">
              <w:rPr>
                <w:color w:val="000000"/>
                <w:sz w:val="24"/>
                <w:szCs w:val="24"/>
                <w:lang w:val="kk-KZ"/>
              </w:rPr>
              <w:t xml:space="preserve">Повышение водообеспеченности существующих орошаемых земель в предгорной зоне бассейна реки Кызылагаш для получения высоких и устойчивых урожаев с/х культур, обеспечивающее улучшение социально-экономических условий жизни жителей Аксуского района Алматинской области. </w:t>
            </w:r>
          </w:p>
          <w:p w14:paraId="0B907BD9" w14:textId="77777777" w:rsidR="0066401F" w:rsidRPr="00C768DA" w:rsidRDefault="0066401F" w:rsidP="0066401F">
            <w:pPr>
              <w:ind w:firstLine="43"/>
              <w:rPr>
                <w:color w:val="000000"/>
                <w:sz w:val="24"/>
                <w:szCs w:val="24"/>
                <w:lang w:val="kk-KZ"/>
              </w:rPr>
            </w:pPr>
            <w:r w:rsidRPr="00C768DA">
              <w:rPr>
                <w:color w:val="000000"/>
                <w:sz w:val="24"/>
                <w:szCs w:val="24"/>
                <w:lang w:val="kk-KZ"/>
              </w:rPr>
              <w:t>Создание рабочих мест на период строительства – 230, на период эксплуатации – 50.</w:t>
            </w:r>
          </w:p>
        </w:tc>
      </w:tr>
      <w:tr w:rsidR="0066401F" w:rsidRPr="00C768DA" w14:paraId="0DB7D637" w14:textId="77777777" w:rsidTr="0066401F">
        <w:tc>
          <w:tcPr>
            <w:tcW w:w="562" w:type="dxa"/>
          </w:tcPr>
          <w:p w14:paraId="361E0779" w14:textId="77777777" w:rsidR="0066401F" w:rsidRPr="00C768DA" w:rsidRDefault="0066401F" w:rsidP="0066401F">
            <w:pPr>
              <w:ind w:firstLine="22"/>
              <w:jc w:val="center"/>
              <w:rPr>
                <w:color w:val="000000"/>
                <w:sz w:val="24"/>
                <w:szCs w:val="24"/>
                <w:lang w:val="kk-KZ"/>
              </w:rPr>
            </w:pPr>
            <w:r>
              <w:rPr>
                <w:color w:val="000000"/>
                <w:sz w:val="24"/>
                <w:szCs w:val="24"/>
                <w:lang w:val="kk-KZ"/>
              </w:rPr>
              <w:t>7</w:t>
            </w:r>
          </w:p>
        </w:tc>
        <w:tc>
          <w:tcPr>
            <w:tcW w:w="4536" w:type="dxa"/>
            <w:shd w:val="clear" w:color="auto" w:fill="auto"/>
          </w:tcPr>
          <w:p w14:paraId="39118AD8" w14:textId="77777777" w:rsidR="0066401F" w:rsidRPr="00C768DA" w:rsidRDefault="0066401F" w:rsidP="0066401F">
            <w:pPr>
              <w:ind w:firstLine="43"/>
              <w:rPr>
                <w:sz w:val="24"/>
                <w:szCs w:val="24"/>
              </w:rPr>
            </w:pPr>
            <w:r w:rsidRPr="00C768DA">
              <w:rPr>
                <w:sz w:val="24"/>
                <w:szCs w:val="24"/>
              </w:rPr>
              <w:t>Реконструкция Кировского водохранилища в пос. Тоган Акжаикского района Западно-Казахстанской области</w:t>
            </w:r>
          </w:p>
        </w:tc>
        <w:tc>
          <w:tcPr>
            <w:tcW w:w="4536" w:type="dxa"/>
            <w:shd w:val="clear" w:color="auto" w:fill="auto"/>
          </w:tcPr>
          <w:p w14:paraId="71084ACC" w14:textId="77777777" w:rsidR="0066401F" w:rsidRPr="00C768DA" w:rsidRDefault="0066401F" w:rsidP="0066401F">
            <w:pPr>
              <w:ind w:firstLine="43"/>
              <w:rPr>
                <w:color w:val="000000"/>
                <w:sz w:val="24"/>
                <w:szCs w:val="24"/>
                <w:lang w:val="kk-KZ"/>
              </w:rPr>
            </w:pPr>
            <w:r w:rsidRPr="00C768DA">
              <w:rPr>
                <w:color w:val="000000"/>
                <w:sz w:val="24"/>
                <w:szCs w:val="24"/>
                <w:lang w:val="kk-KZ"/>
              </w:rPr>
              <w:t>Повышение надежности, прочности и других факторов, недопущение аварийных ситуаций, срывов водоподачи, для повышения водообеспеченности прилегающих орошаемых земель, во избежание разрушительных последствий, обеспечения безопасности по инженерно-технической укреплённости объекта.</w:t>
            </w:r>
          </w:p>
          <w:p w14:paraId="662A5524" w14:textId="77777777" w:rsidR="0066401F" w:rsidRPr="00C768DA" w:rsidRDefault="0066401F" w:rsidP="0066401F">
            <w:pPr>
              <w:ind w:firstLine="43"/>
              <w:rPr>
                <w:color w:val="000000"/>
                <w:sz w:val="24"/>
                <w:szCs w:val="24"/>
                <w:lang w:val="kk-KZ"/>
              </w:rPr>
            </w:pPr>
            <w:r w:rsidRPr="00C768DA">
              <w:rPr>
                <w:color w:val="000000"/>
                <w:sz w:val="24"/>
                <w:szCs w:val="24"/>
                <w:lang w:val="kk-KZ"/>
              </w:rPr>
              <w:t>площадь регулярного орошения – 10 тыс. га;</w:t>
            </w:r>
          </w:p>
          <w:p w14:paraId="0111289D" w14:textId="77777777" w:rsidR="0066401F" w:rsidRPr="00C768DA" w:rsidRDefault="0066401F" w:rsidP="0066401F">
            <w:pPr>
              <w:ind w:firstLine="43"/>
              <w:rPr>
                <w:color w:val="000000"/>
                <w:sz w:val="24"/>
                <w:szCs w:val="24"/>
                <w:lang w:val="kk-KZ"/>
              </w:rPr>
            </w:pPr>
            <w:r w:rsidRPr="00C768DA">
              <w:rPr>
                <w:color w:val="000000"/>
                <w:sz w:val="24"/>
                <w:szCs w:val="24"/>
                <w:lang w:val="kk-KZ"/>
              </w:rPr>
              <w:t>площадь лиманного орошения – 26,6 тыс. га;</w:t>
            </w:r>
          </w:p>
          <w:p w14:paraId="0A4FBD0B" w14:textId="77777777" w:rsidR="0066401F" w:rsidRPr="00C768DA" w:rsidRDefault="0066401F" w:rsidP="0066401F">
            <w:pPr>
              <w:ind w:firstLine="43"/>
              <w:rPr>
                <w:color w:val="000000"/>
                <w:sz w:val="24"/>
                <w:szCs w:val="24"/>
                <w:lang w:val="kk-KZ"/>
              </w:rPr>
            </w:pPr>
            <w:r w:rsidRPr="00C768DA">
              <w:rPr>
                <w:color w:val="000000"/>
                <w:sz w:val="24"/>
                <w:szCs w:val="24"/>
                <w:lang w:val="kk-KZ"/>
              </w:rPr>
              <w:t>площадь обводнения – 545 тыс. га.</w:t>
            </w:r>
          </w:p>
          <w:p w14:paraId="301416B4" w14:textId="77777777" w:rsidR="0066401F" w:rsidRPr="00C768DA" w:rsidRDefault="0066401F" w:rsidP="0066401F">
            <w:pPr>
              <w:ind w:firstLine="43"/>
              <w:rPr>
                <w:color w:val="000000"/>
                <w:sz w:val="24"/>
                <w:szCs w:val="24"/>
                <w:lang w:val="kk-KZ"/>
              </w:rPr>
            </w:pPr>
            <w:r w:rsidRPr="00C768DA">
              <w:rPr>
                <w:color w:val="000000"/>
                <w:sz w:val="24"/>
                <w:szCs w:val="24"/>
                <w:lang w:val="kk-KZ"/>
              </w:rPr>
              <w:lastRenderedPageBreak/>
              <w:t>Создание рабочих мест на период строительства – 90, на период эксплуатации – 9</w:t>
            </w:r>
          </w:p>
        </w:tc>
      </w:tr>
      <w:tr w:rsidR="0066401F" w:rsidRPr="00C768DA" w14:paraId="4E3B5EF8" w14:textId="77777777" w:rsidTr="0066401F">
        <w:tc>
          <w:tcPr>
            <w:tcW w:w="562" w:type="dxa"/>
          </w:tcPr>
          <w:p w14:paraId="60A1BD81" w14:textId="77777777" w:rsidR="0066401F" w:rsidRPr="00C768DA" w:rsidRDefault="0066401F" w:rsidP="0066401F">
            <w:pPr>
              <w:ind w:firstLine="22"/>
              <w:jc w:val="center"/>
              <w:rPr>
                <w:color w:val="000000"/>
                <w:sz w:val="24"/>
                <w:szCs w:val="24"/>
                <w:lang w:val="en-US"/>
              </w:rPr>
            </w:pPr>
            <w:r>
              <w:rPr>
                <w:color w:val="000000"/>
                <w:sz w:val="24"/>
                <w:szCs w:val="24"/>
                <w:lang w:val="kk-KZ"/>
              </w:rPr>
              <w:lastRenderedPageBreak/>
              <w:t>8</w:t>
            </w:r>
          </w:p>
        </w:tc>
        <w:tc>
          <w:tcPr>
            <w:tcW w:w="4536" w:type="dxa"/>
            <w:shd w:val="clear" w:color="auto" w:fill="auto"/>
          </w:tcPr>
          <w:p w14:paraId="37EFE4EE" w14:textId="77777777" w:rsidR="0066401F" w:rsidRPr="00C768DA" w:rsidRDefault="0066401F" w:rsidP="0066401F">
            <w:pPr>
              <w:ind w:firstLine="43"/>
              <w:rPr>
                <w:sz w:val="24"/>
                <w:szCs w:val="24"/>
              </w:rPr>
            </w:pPr>
            <w:r w:rsidRPr="00895E07">
              <w:rPr>
                <w:sz w:val="24"/>
                <w:szCs w:val="24"/>
              </w:rPr>
              <w:t>Механизированная очистка протока Чаган и Кушумского магистрального канала Урало-Кушумской ООС, Западно-Казахстанская область</w:t>
            </w:r>
          </w:p>
        </w:tc>
        <w:tc>
          <w:tcPr>
            <w:tcW w:w="4536" w:type="dxa"/>
            <w:shd w:val="clear" w:color="auto" w:fill="auto"/>
          </w:tcPr>
          <w:p w14:paraId="092E3F34" w14:textId="77777777" w:rsidR="0066401F" w:rsidRPr="00C768DA" w:rsidRDefault="0066401F" w:rsidP="0066401F">
            <w:pPr>
              <w:ind w:firstLine="43"/>
              <w:rPr>
                <w:color w:val="000000"/>
                <w:sz w:val="24"/>
                <w:szCs w:val="24"/>
                <w:lang w:val="kk-KZ"/>
              </w:rPr>
            </w:pPr>
            <w:r w:rsidRPr="00895E07">
              <w:rPr>
                <w:color w:val="000000"/>
                <w:sz w:val="24"/>
                <w:szCs w:val="24"/>
                <w:lang w:val="kk-KZ"/>
              </w:rPr>
              <w:t>Повышение доступности поливной воды для сельхозяйства</w:t>
            </w:r>
          </w:p>
        </w:tc>
      </w:tr>
      <w:tr w:rsidR="0066401F" w:rsidRPr="00C768DA" w14:paraId="39A0B2A2" w14:textId="77777777" w:rsidTr="0066401F">
        <w:tc>
          <w:tcPr>
            <w:tcW w:w="562" w:type="dxa"/>
          </w:tcPr>
          <w:p w14:paraId="56B728F5" w14:textId="77777777" w:rsidR="0066401F" w:rsidRPr="00C768DA" w:rsidRDefault="0066401F" w:rsidP="0066401F">
            <w:pPr>
              <w:ind w:firstLine="22"/>
              <w:jc w:val="center"/>
              <w:rPr>
                <w:color w:val="000000"/>
                <w:sz w:val="24"/>
                <w:szCs w:val="24"/>
                <w:lang w:val="kk-KZ"/>
              </w:rPr>
            </w:pPr>
            <w:r>
              <w:rPr>
                <w:color w:val="000000"/>
                <w:sz w:val="24"/>
                <w:szCs w:val="24"/>
                <w:lang w:val="kk-KZ"/>
              </w:rPr>
              <w:t>9</w:t>
            </w:r>
          </w:p>
        </w:tc>
        <w:tc>
          <w:tcPr>
            <w:tcW w:w="4536" w:type="dxa"/>
            <w:shd w:val="clear" w:color="auto" w:fill="auto"/>
          </w:tcPr>
          <w:p w14:paraId="4BAB292D" w14:textId="77777777" w:rsidR="0066401F" w:rsidRPr="00C768DA" w:rsidRDefault="0066401F" w:rsidP="0066401F">
            <w:pPr>
              <w:ind w:firstLine="43"/>
              <w:rPr>
                <w:sz w:val="24"/>
                <w:szCs w:val="24"/>
              </w:rPr>
            </w:pPr>
            <w:r w:rsidRPr="00C768DA">
              <w:rPr>
                <w:sz w:val="24"/>
                <w:szCs w:val="24"/>
              </w:rPr>
              <w:t xml:space="preserve">Строительство второй линии магистрального водовода от головного водозабора </w:t>
            </w:r>
            <w:r>
              <w:rPr>
                <w:sz w:val="24"/>
                <w:szCs w:val="24"/>
              </w:rPr>
              <w:t>«</w:t>
            </w:r>
            <w:r w:rsidRPr="00C768DA">
              <w:rPr>
                <w:sz w:val="24"/>
                <w:szCs w:val="24"/>
              </w:rPr>
              <w:t>Такырколь</w:t>
            </w:r>
            <w:r>
              <w:rPr>
                <w:sz w:val="24"/>
                <w:szCs w:val="24"/>
              </w:rPr>
              <w:t>»</w:t>
            </w:r>
            <w:r w:rsidRPr="00C768DA">
              <w:rPr>
                <w:sz w:val="24"/>
                <w:szCs w:val="24"/>
              </w:rPr>
              <w:t xml:space="preserve"> до насосной</w:t>
            </w:r>
            <w:r>
              <w:rPr>
                <w:sz w:val="24"/>
                <w:szCs w:val="24"/>
              </w:rPr>
              <w:t xml:space="preserve"> </w:t>
            </w:r>
            <w:r w:rsidRPr="00C768DA">
              <w:rPr>
                <w:sz w:val="24"/>
                <w:szCs w:val="24"/>
              </w:rPr>
              <w:t xml:space="preserve">станций </w:t>
            </w:r>
            <w:r>
              <w:rPr>
                <w:sz w:val="24"/>
                <w:szCs w:val="24"/>
              </w:rPr>
              <w:t>№ </w:t>
            </w:r>
            <w:r w:rsidRPr="00C768DA">
              <w:rPr>
                <w:sz w:val="24"/>
                <w:szCs w:val="24"/>
              </w:rPr>
              <w:t>1 в Жанакорганском районе Кызылординской области</w:t>
            </w:r>
          </w:p>
        </w:tc>
        <w:tc>
          <w:tcPr>
            <w:tcW w:w="4536" w:type="dxa"/>
            <w:shd w:val="clear" w:color="auto" w:fill="auto"/>
          </w:tcPr>
          <w:p w14:paraId="00578BF4" w14:textId="77777777" w:rsidR="0066401F" w:rsidRPr="00C768DA" w:rsidRDefault="0066401F" w:rsidP="0066401F">
            <w:pPr>
              <w:ind w:firstLine="43"/>
              <w:rPr>
                <w:color w:val="000000"/>
                <w:sz w:val="24"/>
                <w:szCs w:val="24"/>
                <w:lang w:val="kk-KZ"/>
              </w:rPr>
            </w:pPr>
            <w:r w:rsidRPr="00C768DA">
              <w:rPr>
                <w:color w:val="000000"/>
                <w:sz w:val="24"/>
                <w:szCs w:val="24"/>
                <w:lang w:val="kk-KZ"/>
              </w:rPr>
              <w:t>Улучшение водоснабжения 1 СНП</w:t>
            </w:r>
          </w:p>
        </w:tc>
      </w:tr>
      <w:tr w:rsidR="0066401F" w:rsidRPr="00C768DA" w14:paraId="206B0205" w14:textId="77777777" w:rsidTr="0066401F">
        <w:tc>
          <w:tcPr>
            <w:tcW w:w="562" w:type="dxa"/>
          </w:tcPr>
          <w:p w14:paraId="64F1C406" w14:textId="77777777" w:rsidR="0066401F" w:rsidRPr="00BF1578" w:rsidRDefault="0066401F" w:rsidP="0066401F">
            <w:pPr>
              <w:ind w:firstLine="22"/>
              <w:jc w:val="center"/>
              <w:rPr>
                <w:color w:val="000000"/>
                <w:sz w:val="24"/>
                <w:szCs w:val="24"/>
                <w:lang w:val="kk-KZ"/>
              </w:rPr>
            </w:pPr>
            <w:r w:rsidRPr="00C768DA">
              <w:rPr>
                <w:color w:val="000000"/>
                <w:sz w:val="24"/>
                <w:szCs w:val="24"/>
                <w:lang w:val="kk-KZ"/>
              </w:rPr>
              <w:t>1</w:t>
            </w:r>
            <w:r>
              <w:rPr>
                <w:color w:val="000000"/>
                <w:sz w:val="24"/>
                <w:szCs w:val="24"/>
                <w:lang w:val="kk-KZ"/>
              </w:rPr>
              <w:t>0</w:t>
            </w:r>
          </w:p>
        </w:tc>
        <w:tc>
          <w:tcPr>
            <w:tcW w:w="4536" w:type="dxa"/>
            <w:shd w:val="clear" w:color="auto" w:fill="auto"/>
          </w:tcPr>
          <w:p w14:paraId="29F9F3DF" w14:textId="77777777" w:rsidR="0066401F" w:rsidRPr="00C768DA" w:rsidRDefault="0066401F" w:rsidP="0066401F">
            <w:pPr>
              <w:ind w:firstLine="43"/>
              <w:rPr>
                <w:sz w:val="24"/>
                <w:szCs w:val="24"/>
              </w:rPr>
            </w:pPr>
            <w:r w:rsidRPr="00C768DA">
              <w:rPr>
                <w:sz w:val="24"/>
                <w:szCs w:val="24"/>
              </w:rPr>
              <w:t>Строительство ветки подключения к Косаман-Акбасты Арало- Сарыбулакского группового водопровода и водоснабжение населенного пункта Акбасты Аральского района Кызылординской области</w:t>
            </w:r>
          </w:p>
        </w:tc>
        <w:tc>
          <w:tcPr>
            <w:tcW w:w="4536" w:type="dxa"/>
            <w:shd w:val="clear" w:color="auto" w:fill="auto"/>
          </w:tcPr>
          <w:p w14:paraId="750D75BE" w14:textId="77777777" w:rsidR="0066401F" w:rsidRPr="00C768DA" w:rsidRDefault="0066401F" w:rsidP="0066401F">
            <w:pPr>
              <w:ind w:firstLine="43"/>
              <w:rPr>
                <w:color w:val="000000"/>
                <w:sz w:val="24"/>
                <w:szCs w:val="24"/>
                <w:lang w:val="kk-KZ"/>
              </w:rPr>
            </w:pPr>
            <w:r w:rsidRPr="00C768DA">
              <w:rPr>
                <w:color w:val="000000"/>
                <w:sz w:val="24"/>
                <w:szCs w:val="24"/>
                <w:lang w:val="kk-KZ"/>
              </w:rPr>
              <w:t>Обеспечение питьевой водой населенного пункта Акбасты Аральского района с численностью населения 512 чел.</w:t>
            </w:r>
          </w:p>
        </w:tc>
      </w:tr>
      <w:tr w:rsidR="0066401F" w:rsidRPr="00C768DA" w14:paraId="2B3BBCA1" w14:textId="77777777" w:rsidTr="0066401F">
        <w:tc>
          <w:tcPr>
            <w:tcW w:w="562" w:type="dxa"/>
          </w:tcPr>
          <w:p w14:paraId="4439475E" w14:textId="77777777" w:rsidR="0066401F" w:rsidRPr="00BF1578" w:rsidRDefault="0066401F" w:rsidP="0066401F">
            <w:pPr>
              <w:ind w:firstLine="22"/>
              <w:jc w:val="center"/>
              <w:rPr>
                <w:color w:val="000000"/>
                <w:sz w:val="24"/>
                <w:szCs w:val="24"/>
                <w:lang w:val="kk-KZ"/>
              </w:rPr>
            </w:pPr>
            <w:r>
              <w:rPr>
                <w:color w:val="000000"/>
                <w:sz w:val="24"/>
                <w:szCs w:val="24"/>
                <w:lang w:val="kk-KZ"/>
              </w:rPr>
              <w:t>11</w:t>
            </w:r>
          </w:p>
        </w:tc>
        <w:tc>
          <w:tcPr>
            <w:tcW w:w="4536" w:type="dxa"/>
            <w:shd w:val="clear" w:color="auto" w:fill="auto"/>
          </w:tcPr>
          <w:p w14:paraId="6473BAE9" w14:textId="77777777" w:rsidR="0066401F" w:rsidRPr="00C768DA" w:rsidRDefault="0066401F" w:rsidP="0066401F">
            <w:pPr>
              <w:ind w:firstLine="43"/>
              <w:rPr>
                <w:sz w:val="24"/>
                <w:szCs w:val="24"/>
              </w:rPr>
            </w:pPr>
            <w:r w:rsidRPr="00C768DA">
              <w:rPr>
                <w:sz w:val="24"/>
                <w:szCs w:val="24"/>
              </w:rPr>
              <w:t>Строительство ветки подключения Аральск-Токабай-Абай Арало-Сарыбулакского группового водопровода и водоснабжение населенных пунктов Токабай, Абай Аральского района Кызылординской области</w:t>
            </w:r>
          </w:p>
        </w:tc>
        <w:tc>
          <w:tcPr>
            <w:tcW w:w="4536" w:type="dxa"/>
            <w:shd w:val="clear" w:color="auto" w:fill="auto"/>
          </w:tcPr>
          <w:p w14:paraId="46D66DB6" w14:textId="77777777" w:rsidR="0066401F" w:rsidRPr="00C768DA" w:rsidRDefault="0066401F" w:rsidP="0066401F">
            <w:pPr>
              <w:ind w:firstLine="43"/>
              <w:rPr>
                <w:color w:val="000000"/>
                <w:sz w:val="24"/>
                <w:szCs w:val="24"/>
                <w:lang w:val="kk-KZ"/>
              </w:rPr>
            </w:pPr>
            <w:r w:rsidRPr="00C768DA">
              <w:rPr>
                <w:color w:val="000000"/>
                <w:sz w:val="24"/>
                <w:szCs w:val="24"/>
                <w:lang w:val="kk-KZ"/>
              </w:rPr>
              <w:t>Обеспечение питьевой водой населенных пунктов  Абай, Токабай Аральского района</w:t>
            </w:r>
          </w:p>
        </w:tc>
      </w:tr>
      <w:tr w:rsidR="0066401F" w:rsidRPr="00C768DA" w14:paraId="496A1ACC" w14:textId="77777777" w:rsidTr="0066401F">
        <w:tc>
          <w:tcPr>
            <w:tcW w:w="562" w:type="dxa"/>
          </w:tcPr>
          <w:p w14:paraId="2DC03A57" w14:textId="77777777" w:rsidR="0066401F" w:rsidRPr="00BF1578" w:rsidRDefault="0066401F" w:rsidP="0066401F">
            <w:pPr>
              <w:ind w:firstLine="22"/>
              <w:jc w:val="center"/>
              <w:rPr>
                <w:color w:val="000000"/>
                <w:sz w:val="24"/>
                <w:szCs w:val="24"/>
                <w:lang w:val="kk-KZ"/>
              </w:rPr>
            </w:pPr>
            <w:r>
              <w:rPr>
                <w:color w:val="000000"/>
                <w:sz w:val="24"/>
                <w:szCs w:val="24"/>
                <w:lang w:val="kk-KZ"/>
              </w:rPr>
              <w:t>12</w:t>
            </w:r>
          </w:p>
        </w:tc>
        <w:tc>
          <w:tcPr>
            <w:tcW w:w="4536" w:type="dxa"/>
            <w:shd w:val="clear" w:color="auto" w:fill="auto"/>
          </w:tcPr>
          <w:p w14:paraId="428AEAE1" w14:textId="77777777" w:rsidR="0066401F" w:rsidRPr="00C768DA" w:rsidRDefault="0066401F" w:rsidP="0066401F">
            <w:pPr>
              <w:ind w:firstLine="43"/>
              <w:rPr>
                <w:sz w:val="24"/>
                <w:szCs w:val="24"/>
              </w:rPr>
            </w:pPr>
            <w:r w:rsidRPr="00C768DA">
              <w:rPr>
                <w:sz w:val="24"/>
                <w:szCs w:val="24"/>
              </w:rPr>
              <w:t>Реконструкция систем водоснабжения Байкожинского группового водопровода Казалинского района Кызылординской области</w:t>
            </w:r>
          </w:p>
        </w:tc>
        <w:tc>
          <w:tcPr>
            <w:tcW w:w="4536" w:type="dxa"/>
            <w:shd w:val="clear" w:color="auto" w:fill="auto"/>
          </w:tcPr>
          <w:p w14:paraId="66619A52" w14:textId="77777777" w:rsidR="0066401F" w:rsidRPr="00C768DA" w:rsidRDefault="0066401F" w:rsidP="0066401F">
            <w:pPr>
              <w:ind w:firstLine="43"/>
              <w:rPr>
                <w:color w:val="000000"/>
                <w:sz w:val="24"/>
                <w:szCs w:val="24"/>
                <w:lang w:val="kk-KZ"/>
              </w:rPr>
            </w:pPr>
            <w:r w:rsidRPr="00C768DA">
              <w:rPr>
                <w:color w:val="000000"/>
                <w:sz w:val="24"/>
                <w:szCs w:val="24"/>
                <w:lang w:val="kk-KZ"/>
              </w:rPr>
              <w:t>Устойчивое обеспечение населения питьевой водой в необходимом количестве и гарантированного качества; увеличение доступа населения к качественной питьевой воде, гарантированного качества и в необходимом количестве; снижение заболеваемости населения, связанного с водным фактором; обеспечение санитарно- эпидемиологического благополучия населения.</w:t>
            </w:r>
          </w:p>
        </w:tc>
      </w:tr>
      <w:tr w:rsidR="0066401F" w:rsidRPr="00C768DA" w14:paraId="249DCA9A" w14:textId="77777777" w:rsidTr="0066401F">
        <w:tc>
          <w:tcPr>
            <w:tcW w:w="562" w:type="dxa"/>
          </w:tcPr>
          <w:p w14:paraId="0692EA3E" w14:textId="77777777" w:rsidR="0066401F" w:rsidRPr="00BF1578" w:rsidRDefault="0066401F" w:rsidP="0066401F">
            <w:pPr>
              <w:ind w:firstLine="22"/>
              <w:jc w:val="center"/>
              <w:rPr>
                <w:color w:val="000000"/>
                <w:sz w:val="24"/>
                <w:szCs w:val="24"/>
                <w:lang w:val="kk-KZ"/>
              </w:rPr>
            </w:pPr>
            <w:r>
              <w:rPr>
                <w:color w:val="000000"/>
                <w:sz w:val="24"/>
                <w:szCs w:val="24"/>
                <w:lang w:val="kk-KZ"/>
              </w:rPr>
              <w:t>13</w:t>
            </w:r>
          </w:p>
        </w:tc>
        <w:tc>
          <w:tcPr>
            <w:tcW w:w="4536" w:type="dxa"/>
            <w:shd w:val="clear" w:color="auto" w:fill="auto"/>
          </w:tcPr>
          <w:p w14:paraId="4D30EFBD" w14:textId="77777777" w:rsidR="0066401F" w:rsidRPr="00C768DA" w:rsidRDefault="0066401F" w:rsidP="0066401F">
            <w:pPr>
              <w:ind w:firstLine="43"/>
              <w:rPr>
                <w:sz w:val="24"/>
                <w:szCs w:val="24"/>
              </w:rPr>
            </w:pPr>
            <w:r w:rsidRPr="00C768DA">
              <w:rPr>
                <w:sz w:val="24"/>
                <w:szCs w:val="24"/>
              </w:rPr>
              <w:t>Расширение существующего Талапского группового водопровода Жанакорганского района Кызылординской области</w:t>
            </w:r>
          </w:p>
        </w:tc>
        <w:tc>
          <w:tcPr>
            <w:tcW w:w="4536" w:type="dxa"/>
            <w:shd w:val="clear" w:color="auto" w:fill="auto"/>
          </w:tcPr>
          <w:p w14:paraId="696A0DBC" w14:textId="77777777" w:rsidR="0066401F" w:rsidRPr="00C768DA" w:rsidRDefault="0066401F" w:rsidP="0066401F">
            <w:pPr>
              <w:ind w:firstLine="43"/>
              <w:rPr>
                <w:color w:val="000000"/>
                <w:sz w:val="24"/>
                <w:szCs w:val="24"/>
                <w:lang w:val="kk-KZ"/>
              </w:rPr>
            </w:pPr>
            <w:r w:rsidRPr="00C768DA">
              <w:rPr>
                <w:color w:val="000000"/>
                <w:sz w:val="24"/>
                <w:szCs w:val="24"/>
                <w:lang w:val="kk-KZ"/>
              </w:rPr>
              <w:t>Достижение проектной мощности Талапского месторождения подземных вод в Жанакорганском районе Кызылординской области.</w:t>
            </w:r>
          </w:p>
        </w:tc>
      </w:tr>
      <w:tr w:rsidR="0066401F" w:rsidRPr="00C768DA" w14:paraId="11BB0184" w14:textId="77777777" w:rsidTr="0066401F">
        <w:tc>
          <w:tcPr>
            <w:tcW w:w="562" w:type="dxa"/>
          </w:tcPr>
          <w:p w14:paraId="54723F99" w14:textId="77777777" w:rsidR="0066401F" w:rsidRPr="00BF1578" w:rsidRDefault="0066401F" w:rsidP="0066401F">
            <w:pPr>
              <w:ind w:firstLine="22"/>
              <w:jc w:val="center"/>
              <w:rPr>
                <w:color w:val="000000"/>
                <w:sz w:val="24"/>
                <w:szCs w:val="24"/>
                <w:lang w:val="kk-KZ"/>
              </w:rPr>
            </w:pPr>
            <w:r>
              <w:rPr>
                <w:color w:val="000000"/>
                <w:sz w:val="24"/>
                <w:szCs w:val="24"/>
                <w:lang w:val="kk-KZ"/>
              </w:rPr>
              <w:t>14</w:t>
            </w:r>
          </w:p>
        </w:tc>
        <w:tc>
          <w:tcPr>
            <w:tcW w:w="4536" w:type="dxa"/>
            <w:shd w:val="clear" w:color="auto" w:fill="auto"/>
          </w:tcPr>
          <w:p w14:paraId="3DFEBFA0" w14:textId="77777777" w:rsidR="0066401F" w:rsidRPr="00C768DA" w:rsidRDefault="0066401F" w:rsidP="0066401F">
            <w:pPr>
              <w:ind w:firstLine="43"/>
              <w:rPr>
                <w:sz w:val="24"/>
                <w:szCs w:val="24"/>
              </w:rPr>
            </w:pPr>
            <w:r w:rsidRPr="00C768DA">
              <w:rPr>
                <w:color w:val="000000"/>
                <w:sz w:val="24"/>
                <w:szCs w:val="24"/>
                <w:lang w:val="kk-KZ"/>
              </w:rPr>
              <w:t>Сохранение Кокаральской дамбы и восстановление дельты реки Сырдарья</w:t>
            </w:r>
          </w:p>
        </w:tc>
        <w:tc>
          <w:tcPr>
            <w:tcW w:w="4536" w:type="dxa"/>
            <w:shd w:val="clear" w:color="auto" w:fill="auto"/>
          </w:tcPr>
          <w:p w14:paraId="710A3E4E" w14:textId="77777777" w:rsidR="0066401F" w:rsidRPr="00C768DA" w:rsidRDefault="0066401F" w:rsidP="0066401F">
            <w:pPr>
              <w:ind w:firstLine="43"/>
              <w:rPr>
                <w:color w:val="000000"/>
                <w:sz w:val="24"/>
                <w:szCs w:val="24"/>
                <w:lang w:val="kk-KZ"/>
              </w:rPr>
            </w:pPr>
            <w:r w:rsidRPr="00C768DA">
              <w:rPr>
                <w:color w:val="000000"/>
                <w:sz w:val="24"/>
                <w:szCs w:val="24"/>
                <w:lang w:val="kk-KZ"/>
              </w:rPr>
              <w:t xml:space="preserve">Обеспечение водой Аральского моря и сохранение Кокаральской дамбы и </w:t>
            </w:r>
          </w:p>
          <w:p w14:paraId="310526BB" w14:textId="77777777" w:rsidR="0066401F" w:rsidRPr="00C768DA" w:rsidRDefault="0066401F" w:rsidP="0066401F">
            <w:pPr>
              <w:ind w:firstLine="43"/>
              <w:rPr>
                <w:color w:val="000000"/>
                <w:sz w:val="24"/>
                <w:szCs w:val="24"/>
                <w:lang w:val="kk-KZ"/>
              </w:rPr>
            </w:pPr>
            <w:r w:rsidRPr="00C768DA">
              <w:rPr>
                <w:color w:val="000000"/>
                <w:sz w:val="24"/>
                <w:szCs w:val="24"/>
                <w:lang w:val="kk-KZ"/>
              </w:rPr>
              <w:t xml:space="preserve">восстановление дельты реки Сырдарья, улучшение комфортности жизнедеятельности и </w:t>
            </w:r>
          </w:p>
          <w:p w14:paraId="2DAB9918" w14:textId="77777777" w:rsidR="0066401F" w:rsidRPr="00C768DA" w:rsidRDefault="0066401F" w:rsidP="0066401F">
            <w:pPr>
              <w:ind w:firstLine="43"/>
              <w:rPr>
                <w:color w:val="000000"/>
                <w:sz w:val="24"/>
                <w:szCs w:val="24"/>
                <w:lang w:val="kk-KZ"/>
              </w:rPr>
            </w:pPr>
            <w:r w:rsidRPr="00C768DA">
              <w:rPr>
                <w:color w:val="000000"/>
                <w:sz w:val="24"/>
                <w:szCs w:val="24"/>
                <w:lang w:val="kk-KZ"/>
              </w:rPr>
              <w:t xml:space="preserve">благосостояния населения, достижение стабильного и прочного развития рыбного </w:t>
            </w:r>
          </w:p>
          <w:p w14:paraId="2B1CFA4C" w14:textId="77777777" w:rsidR="0066401F" w:rsidRPr="00C768DA" w:rsidRDefault="0066401F" w:rsidP="0066401F">
            <w:pPr>
              <w:ind w:firstLine="43"/>
              <w:rPr>
                <w:color w:val="000000"/>
                <w:sz w:val="24"/>
                <w:szCs w:val="24"/>
                <w:lang w:val="kk-KZ"/>
              </w:rPr>
            </w:pPr>
            <w:r w:rsidRPr="00C768DA">
              <w:rPr>
                <w:color w:val="000000"/>
                <w:sz w:val="24"/>
                <w:szCs w:val="24"/>
                <w:lang w:val="kk-KZ"/>
              </w:rPr>
              <w:t>хозяйства Аральского района, расположенные в нижнем течении реки Сырдарьи.</w:t>
            </w:r>
          </w:p>
        </w:tc>
      </w:tr>
      <w:tr w:rsidR="0066401F" w:rsidRPr="00C768DA" w14:paraId="7C46B5F3" w14:textId="77777777" w:rsidTr="0066401F">
        <w:tc>
          <w:tcPr>
            <w:tcW w:w="562" w:type="dxa"/>
          </w:tcPr>
          <w:p w14:paraId="4E35D881" w14:textId="77777777" w:rsidR="0066401F" w:rsidRPr="00BF1578" w:rsidRDefault="0066401F" w:rsidP="0066401F">
            <w:pPr>
              <w:ind w:firstLine="22"/>
              <w:jc w:val="center"/>
              <w:rPr>
                <w:color w:val="000000"/>
                <w:sz w:val="24"/>
                <w:szCs w:val="24"/>
                <w:lang w:val="kk-KZ"/>
              </w:rPr>
            </w:pPr>
            <w:r>
              <w:rPr>
                <w:color w:val="000000"/>
                <w:sz w:val="24"/>
                <w:szCs w:val="24"/>
                <w:lang w:val="kk-KZ"/>
              </w:rPr>
              <w:t>15</w:t>
            </w:r>
          </w:p>
        </w:tc>
        <w:tc>
          <w:tcPr>
            <w:tcW w:w="4536" w:type="dxa"/>
            <w:shd w:val="clear" w:color="auto" w:fill="auto"/>
          </w:tcPr>
          <w:p w14:paraId="02BFA582" w14:textId="77777777" w:rsidR="0066401F" w:rsidRPr="00C768DA" w:rsidRDefault="0066401F" w:rsidP="0066401F">
            <w:pPr>
              <w:ind w:firstLine="43"/>
              <w:rPr>
                <w:color w:val="000000"/>
                <w:sz w:val="24"/>
                <w:szCs w:val="24"/>
                <w:lang w:val="kk-KZ"/>
              </w:rPr>
            </w:pPr>
            <w:r w:rsidRPr="00C768DA">
              <w:rPr>
                <w:color w:val="000000"/>
                <w:sz w:val="24"/>
                <w:szCs w:val="24"/>
                <w:lang w:val="kk-KZ"/>
              </w:rPr>
              <w:t xml:space="preserve">Реконструкция Соколовского группового водопровода и строительство разводящих </w:t>
            </w:r>
            <w:r w:rsidRPr="00C768DA">
              <w:rPr>
                <w:color w:val="000000"/>
                <w:sz w:val="24"/>
                <w:szCs w:val="24"/>
                <w:lang w:val="kk-KZ"/>
              </w:rPr>
              <w:lastRenderedPageBreak/>
              <w:t>сетей сельских населенных пунктов с подключением. 2-я очередь, СКО</w:t>
            </w:r>
          </w:p>
        </w:tc>
        <w:tc>
          <w:tcPr>
            <w:tcW w:w="4536" w:type="dxa"/>
            <w:shd w:val="clear" w:color="auto" w:fill="auto"/>
          </w:tcPr>
          <w:p w14:paraId="0D3D1B23" w14:textId="77777777" w:rsidR="0066401F" w:rsidRPr="00C768DA" w:rsidRDefault="0066401F" w:rsidP="0066401F">
            <w:pPr>
              <w:ind w:firstLine="43"/>
              <w:rPr>
                <w:color w:val="000000"/>
                <w:sz w:val="24"/>
                <w:szCs w:val="24"/>
              </w:rPr>
            </w:pPr>
            <w:r w:rsidRPr="00C768DA">
              <w:rPr>
                <w:color w:val="000000"/>
                <w:sz w:val="24"/>
                <w:szCs w:val="24"/>
                <w:lang w:val="kk-KZ"/>
              </w:rPr>
              <w:lastRenderedPageBreak/>
              <w:t xml:space="preserve">Бесперебойное обеспечение водоснабжением 19 СНП с численностью </w:t>
            </w:r>
            <w:r w:rsidRPr="00C768DA">
              <w:rPr>
                <w:color w:val="000000"/>
                <w:sz w:val="24"/>
                <w:szCs w:val="24"/>
                <w:lang w:val="kk-KZ"/>
              </w:rPr>
              <w:lastRenderedPageBreak/>
              <w:t>23,608 тыс. человек. Создание временных рабочих мест - 45, постоянных – 25</w:t>
            </w:r>
          </w:p>
        </w:tc>
      </w:tr>
      <w:tr w:rsidR="0066401F" w:rsidRPr="00C768DA" w14:paraId="25BA1962" w14:textId="77777777" w:rsidTr="0066401F">
        <w:tc>
          <w:tcPr>
            <w:tcW w:w="562" w:type="dxa"/>
          </w:tcPr>
          <w:p w14:paraId="3FBF30DE" w14:textId="77777777" w:rsidR="0066401F" w:rsidRPr="00BF1578" w:rsidRDefault="0066401F" w:rsidP="0066401F">
            <w:pPr>
              <w:ind w:firstLine="22"/>
              <w:jc w:val="center"/>
              <w:rPr>
                <w:color w:val="000000"/>
                <w:sz w:val="24"/>
                <w:szCs w:val="24"/>
                <w:lang w:val="kk-KZ"/>
              </w:rPr>
            </w:pPr>
            <w:r>
              <w:rPr>
                <w:color w:val="000000"/>
                <w:sz w:val="24"/>
                <w:szCs w:val="24"/>
                <w:lang w:val="kk-KZ"/>
              </w:rPr>
              <w:lastRenderedPageBreak/>
              <w:t>16</w:t>
            </w:r>
          </w:p>
        </w:tc>
        <w:tc>
          <w:tcPr>
            <w:tcW w:w="4536" w:type="dxa"/>
            <w:shd w:val="clear" w:color="auto" w:fill="auto"/>
          </w:tcPr>
          <w:p w14:paraId="24C27A1C" w14:textId="77777777" w:rsidR="0066401F" w:rsidRPr="00C768DA" w:rsidRDefault="0066401F" w:rsidP="0066401F">
            <w:pPr>
              <w:ind w:firstLine="43"/>
              <w:rPr>
                <w:color w:val="000000"/>
                <w:sz w:val="24"/>
                <w:szCs w:val="24"/>
                <w:lang w:val="kk-KZ"/>
              </w:rPr>
            </w:pPr>
            <w:r w:rsidRPr="00C768DA">
              <w:rPr>
                <w:color w:val="000000"/>
                <w:sz w:val="24"/>
                <w:szCs w:val="24"/>
                <w:lang w:val="kk-KZ"/>
              </w:rPr>
              <w:t>Реконструкция аварийных участков Булаевского группового водопровода в Северо-Казахстанской области</w:t>
            </w:r>
          </w:p>
        </w:tc>
        <w:tc>
          <w:tcPr>
            <w:tcW w:w="4536" w:type="dxa"/>
            <w:shd w:val="clear" w:color="auto" w:fill="auto"/>
          </w:tcPr>
          <w:p w14:paraId="53D34642" w14:textId="77777777" w:rsidR="0066401F" w:rsidRPr="00C768DA" w:rsidRDefault="0066401F" w:rsidP="0066401F">
            <w:pPr>
              <w:ind w:firstLine="43"/>
              <w:rPr>
                <w:color w:val="000000"/>
                <w:sz w:val="24"/>
                <w:szCs w:val="24"/>
                <w:lang w:val="kk-KZ"/>
              </w:rPr>
            </w:pPr>
            <w:r w:rsidRPr="00C768DA">
              <w:rPr>
                <w:color w:val="000000"/>
                <w:sz w:val="24"/>
                <w:szCs w:val="24"/>
                <w:lang w:val="kk-KZ"/>
              </w:rPr>
              <w:t>Социальный эффект: улучшение водоснабжения в 39 СНП СКО с численностью 11,6 тыс человек.</w:t>
            </w:r>
          </w:p>
          <w:p w14:paraId="6B3B33C1" w14:textId="77777777" w:rsidR="0066401F" w:rsidRPr="00C768DA" w:rsidRDefault="0066401F" w:rsidP="0066401F">
            <w:pPr>
              <w:ind w:firstLine="43"/>
              <w:rPr>
                <w:color w:val="000000"/>
                <w:sz w:val="24"/>
                <w:szCs w:val="24"/>
                <w:lang w:val="kk-KZ"/>
              </w:rPr>
            </w:pPr>
            <w:r w:rsidRPr="00C768DA">
              <w:rPr>
                <w:color w:val="000000"/>
                <w:sz w:val="24"/>
                <w:szCs w:val="24"/>
                <w:lang w:val="kk-KZ"/>
              </w:rPr>
              <w:t xml:space="preserve">Создание временных рабочих мест - 60. </w:t>
            </w:r>
          </w:p>
          <w:p w14:paraId="593D74E3" w14:textId="77777777" w:rsidR="0066401F" w:rsidRPr="00C768DA" w:rsidRDefault="0066401F" w:rsidP="0066401F">
            <w:pPr>
              <w:ind w:firstLine="43"/>
              <w:rPr>
                <w:color w:val="000000"/>
                <w:sz w:val="24"/>
                <w:szCs w:val="24"/>
                <w:lang w:val="kk-KZ"/>
              </w:rPr>
            </w:pPr>
            <w:r w:rsidRPr="00C768DA">
              <w:rPr>
                <w:color w:val="000000"/>
                <w:sz w:val="24"/>
                <w:szCs w:val="24"/>
                <w:lang w:val="kk-KZ"/>
              </w:rPr>
              <w:t>Экономический эффект в виде поступления налогов в бюджет – 459,41 млн тенге.</w:t>
            </w:r>
          </w:p>
        </w:tc>
      </w:tr>
      <w:tr w:rsidR="0066401F" w:rsidRPr="00C768DA" w14:paraId="6FA621B6" w14:textId="77777777" w:rsidTr="0066401F">
        <w:tc>
          <w:tcPr>
            <w:tcW w:w="562" w:type="dxa"/>
          </w:tcPr>
          <w:p w14:paraId="6F6C942C" w14:textId="77777777" w:rsidR="0066401F" w:rsidRPr="00C768DA" w:rsidRDefault="0066401F" w:rsidP="0066401F">
            <w:pPr>
              <w:ind w:firstLine="22"/>
              <w:jc w:val="center"/>
              <w:rPr>
                <w:color w:val="000000"/>
                <w:sz w:val="24"/>
                <w:szCs w:val="24"/>
              </w:rPr>
            </w:pPr>
            <w:r>
              <w:rPr>
                <w:color w:val="000000"/>
                <w:sz w:val="24"/>
                <w:szCs w:val="24"/>
              </w:rPr>
              <w:t>17</w:t>
            </w:r>
          </w:p>
        </w:tc>
        <w:tc>
          <w:tcPr>
            <w:tcW w:w="4536" w:type="dxa"/>
            <w:shd w:val="clear" w:color="auto" w:fill="auto"/>
          </w:tcPr>
          <w:p w14:paraId="337D5871" w14:textId="77777777" w:rsidR="0066401F" w:rsidRPr="00C768DA" w:rsidRDefault="0066401F" w:rsidP="0066401F">
            <w:pPr>
              <w:ind w:firstLine="43"/>
              <w:rPr>
                <w:color w:val="000000"/>
                <w:sz w:val="24"/>
                <w:szCs w:val="24"/>
                <w:lang w:val="kk-KZ"/>
              </w:rPr>
            </w:pPr>
            <w:r w:rsidRPr="00C768DA">
              <w:rPr>
                <w:color w:val="000000"/>
                <w:sz w:val="24"/>
                <w:szCs w:val="24"/>
                <w:lang w:val="kk-KZ"/>
              </w:rPr>
              <w:t>Реконструкция аварийных участков Ишимского группового водопровода в Северо-Казахстанской области</w:t>
            </w:r>
          </w:p>
        </w:tc>
        <w:tc>
          <w:tcPr>
            <w:tcW w:w="4536" w:type="dxa"/>
            <w:shd w:val="clear" w:color="auto" w:fill="auto"/>
          </w:tcPr>
          <w:p w14:paraId="6AB6B5A6" w14:textId="77777777" w:rsidR="0066401F" w:rsidRPr="00C768DA" w:rsidRDefault="0066401F" w:rsidP="0066401F">
            <w:pPr>
              <w:ind w:firstLine="43"/>
              <w:rPr>
                <w:color w:val="000000"/>
                <w:sz w:val="24"/>
                <w:szCs w:val="24"/>
                <w:lang w:val="kk-KZ"/>
              </w:rPr>
            </w:pPr>
            <w:r w:rsidRPr="00C768DA">
              <w:rPr>
                <w:color w:val="000000"/>
                <w:sz w:val="24"/>
                <w:szCs w:val="24"/>
                <w:lang w:val="kk-KZ"/>
              </w:rPr>
              <w:t>Социальный эффект: улучшение водоснабжения в 47 СНП СКО с численностью 47,8 тыс человек.</w:t>
            </w:r>
          </w:p>
          <w:p w14:paraId="7E638FE5" w14:textId="77777777" w:rsidR="0066401F" w:rsidRPr="00C768DA" w:rsidRDefault="0066401F" w:rsidP="0066401F">
            <w:pPr>
              <w:ind w:firstLine="43"/>
              <w:rPr>
                <w:color w:val="000000"/>
                <w:sz w:val="24"/>
                <w:szCs w:val="24"/>
                <w:lang w:val="kk-KZ"/>
              </w:rPr>
            </w:pPr>
            <w:r w:rsidRPr="00C768DA">
              <w:rPr>
                <w:color w:val="000000"/>
                <w:sz w:val="24"/>
                <w:szCs w:val="24"/>
                <w:lang w:val="kk-KZ"/>
              </w:rPr>
              <w:t xml:space="preserve">Создание временных рабочих мест - 82. </w:t>
            </w:r>
          </w:p>
          <w:p w14:paraId="4C94484A" w14:textId="77777777" w:rsidR="0066401F" w:rsidRPr="00C768DA" w:rsidRDefault="0066401F" w:rsidP="0066401F">
            <w:pPr>
              <w:ind w:firstLine="43"/>
              <w:rPr>
                <w:color w:val="000000"/>
                <w:sz w:val="24"/>
                <w:szCs w:val="24"/>
              </w:rPr>
            </w:pPr>
            <w:r w:rsidRPr="00C768DA">
              <w:rPr>
                <w:color w:val="000000"/>
                <w:sz w:val="24"/>
                <w:szCs w:val="24"/>
                <w:lang w:val="kk-KZ"/>
              </w:rPr>
              <w:t xml:space="preserve">Экономический эффект в виде поступления налогов в бюджет – 561,51 млн тенге. </w:t>
            </w:r>
          </w:p>
        </w:tc>
      </w:tr>
      <w:tr w:rsidR="0066401F" w:rsidRPr="00C768DA" w14:paraId="5E72B4CB" w14:textId="77777777" w:rsidTr="0066401F">
        <w:tc>
          <w:tcPr>
            <w:tcW w:w="562" w:type="dxa"/>
          </w:tcPr>
          <w:p w14:paraId="5368335C" w14:textId="77777777" w:rsidR="0066401F" w:rsidRPr="00BF1578" w:rsidRDefault="0066401F" w:rsidP="0066401F">
            <w:pPr>
              <w:ind w:firstLine="22"/>
              <w:jc w:val="center"/>
              <w:rPr>
                <w:color w:val="000000"/>
                <w:sz w:val="24"/>
                <w:szCs w:val="24"/>
                <w:lang w:val="kk-KZ"/>
              </w:rPr>
            </w:pPr>
            <w:r>
              <w:rPr>
                <w:color w:val="000000"/>
                <w:sz w:val="24"/>
                <w:szCs w:val="24"/>
              </w:rPr>
              <w:t>18</w:t>
            </w:r>
          </w:p>
        </w:tc>
        <w:tc>
          <w:tcPr>
            <w:tcW w:w="4536" w:type="dxa"/>
            <w:shd w:val="clear" w:color="auto" w:fill="auto"/>
          </w:tcPr>
          <w:p w14:paraId="5F872E28" w14:textId="77777777" w:rsidR="0066401F" w:rsidRPr="00C768DA" w:rsidRDefault="0066401F" w:rsidP="0066401F">
            <w:pPr>
              <w:ind w:firstLine="43"/>
              <w:rPr>
                <w:color w:val="000000"/>
                <w:sz w:val="24"/>
                <w:szCs w:val="24"/>
              </w:rPr>
            </w:pPr>
            <w:r w:rsidRPr="00C768DA">
              <w:rPr>
                <w:color w:val="000000"/>
                <w:sz w:val="24"/>
                <w:szCs w:val="24"/>
              </w:rPr>
              <w:t>Восстановление и реконструкция первоочередных магистральных каналов оросительной системы Тюлькубасского района ЮКО</w:t>
            </w:r>
          </w:p>
        </w:tc>
        <w:tc>
          <w:tcPr>
            <w:tcW w:w="4536" w:type="dxa"/>
            <w:shd w:val="clear" w:color="auto" w:fill="auto"/>
          </w:tcPr>
          <w:p w14:paraId="60029749" w14:textId="77777777" w:rsidR="0066401F" w:rsidRPr="00C768DA" w:rsidRDefault="0066401F" w:rsidP="0066401F">
            <w:pPr>
              <w:ind w:firstLine="43"/>
              <w:rPr>
                <w:color w:val="000000"/>
                <w:sz w:val="24"/>
                <w:szCs w:val="24"/>
              </w:rPr>
            </w:pPr>
            <w:r w:rsidRPr="00C768DA">
              <w:rPr>
                <w:color w:val="000000"/>
                <w:sz w:val="24"/>
                <w:szCs w:val="24"/>
              </w:rPr>
              <w:t>Гарантированное водообеспечение на площади 10,55 тыс. га</w:t>
            </w:r>
          </w:p>
        </w:tc>
      </w:tr>
      <w:tr w:rsidR="0066401F" w:rsidRPr="00C768DA" w14:paraId="2B6580B1" w14:textId="77777777" w:rsidTr="0066401F">
        <w:tc>
          <w:tcPr>
            <w:tcW w:w="562" w:type="dxa"/>
          </w:tcPr>
          <w:p w14:paraId="718EB173" w14:textId="77777777" w:rsidR="0066401F" w:rsidRPr="00BF1578" w:rsidRDefault="0066401F" w:rsidP="0066401F">
            <w:pPr>
              <w:ind w:firstLine="22"/>
              <w:jc w:val="center"/>
              <w:rPr>
                <w:color w:val="000000"/>
                <w:sz w:val="24"/>
                <w:szCs w:val="24"/>
                <w:lang w:val="kk-KZ"/>
              </w:rPr>
            </w:pPr>
            <w:r>
              <w:rPr>
                <w:color w:val="000000"/>
                <w:sz w:val="24"/>
                <w:szCs w:val="24"/>
              </w:rPr>
              <w:t>19</w:t>
            </w:r>
          </w:p>
        </w:tc>
        <w:tc>
          <w:tcPr>
            <w:tcW w:w="4536" w:type="dxa"/>
            <w:shd w:val="clear" w:color="auto" w:fill="auto"/>
          </w:tcPr>
          <w:p w14:paraId="0A3A8397" w14:textId="77777777" w:rsidR="0066401F" w:rsidRPr="00C768DA" w:rsidRDefault="0066401F" w:rsidP="0066401F">
            <w:pPr>
              <w:ind w:firstLine="43"/>
              <w:rPr>
                <w:color w:val="000000"/>
                <w:sz w:val="24"/>
                <w:szCs w:val="24"/>
              </w:rPr>
            </w:pPr>
            <w:r w:rsidRPr="00C768DA">
              <w:rPr>
                <w:color w:val="000000"/>
                <w:sz w:val="24"/>
                <w:szCs w:val="24"/>
              </w:rPr>
              <w:t>Реконструкция Капчагайского водохранилища Байдибекского района ЮКО</w:t>
            </w:r>
          </w:p>
        </w:tc>
        <w:tc>
          <w:tcPr>
            <w:tcW w:w="4536" w:type="dxa"/>
            <w:shd w:val="clear" w:color="auto" w:fill="auto"/>
          </w:tcPr>
          <w:p w14:paraId="01D6E03F" w14:textId="77777777" w:rsidR="0066401F" w:rsidRPr="00C768DA" w:rsidRDefault="0066401F" w:rsidP="0066401F">
            <w:pPr>
              <w:ind w:firstLine="43"/>
              <w:rPr>
                <w:color w:val="000000"/>
                <w:sz w:val="24"/>
                <w:szCs w:val="24"/>
              </w:rPr>
            </w:pPr>
            <w:r w:rsidRPr="00C768DA">
              <w:rPr>
                <w:color w:val="000000"/>
                <w:sz w:val="24"/>
                <w:szCs w:val="24"/>
              </w:rPr>
              <w:t>Капчагайское водохранилище обеспечивает поливной водой массив орошения площадью 2,0 тыс. га, а также обеспечивает питьевой водой с. Шаян Байдибекского района и близлежащих населенных пунктов Туркестанской области</w:t>
            </w:r>
          </w:p>
        </w:tc>
      </w:tr>
      <w:tr w:rsidR="0066401F" w:rsidRPr="00C768DA" w14:paraId="52416CD9" w14:textId="77777777" w:rsidTr="0066401F">
        <w:tc>
          <w:tcPr>
            <w:tcW w:w="562" w:type="dxa"/>
          </w:tcPr>
          <w:p w14:paraId="7006DBCB" w14:textId="77777777" w:rsidR="0066401F" w:rsidRPr="00BF1578" w:rsidRDefault="0066401F" w:rsidP="0066401F">
            <w:pPr>
              <w:ind w:firstLine="22"/>
              <w:jc w:val="center"/>
              <w:rPr>
                <w:color w:val="000000"/>
                <w:sz w:val="24"/>
                <w:szCs w:val="24"/>
                <w:lang w:val="kk-KZ"/>
              </w:rPr>
            </w:pPr>
            <w:r w:rsidRPr="00C768DA">
              <w:rPr>
                <w:color w:val="000000"/>
                <w:sz w:val="24"/>
                <w:szCs w:val="24"/>
              </w:rPr>
              <w:t>2</w:t>
            </w:r>
            <w:r>
              <w:rPr>
                <w:color w:val="000000"/>
                <w:sz w:val="24"/>
                <w:szCs w:val="24"/>
                <w:lang w:val="kk-KZ"/>
              </w:rPr>
              <w:t>0</w:t>
            </w:r>
          </w:p>
        </w:tc>
        <w:tc>
          <w:tcPr>
            <w:tcW w:w="4536" w:type="dxa"/>
            <w:shd w:val="clear" w:color="auto" w:fill="auto"/>
          </w:tcPr>
          <w:p w14:paraId="522AF541" w14:textId="77777777" w:rsidR="0066401F" w:rsidRPr="00C768DA" w:rsidRDefault="0066401F" w:rsidP="0066401F">
            <w:pPr>
              <w:ind w:firstLine="43"/>
              <w:rPr>
                <w:color w:val="000000"/>
                <w:sz w:val="24"/>
                <w:szCs w:val="24"/>
              </w:rPr>
            </w:pPr>
            <w:r w:rsidRPr="00C768DA">
              <w:rPr>
                <w:sz w:val="24"/>
                <w:szCs w:val="24"/>
              </w:rPr>
              <w:t xml:space="preserve">Реконструкция канала </w:t>
            </w:r>
            <w:r>
              <w:rPr>
                <w:sz w:val="24"/>
                <w:szCs w:val="24"/>
              </w:rPr>
              <w:t>«</w:t>
            </w:r>
            <w:r w:rsidRPr="00C768DA">
              <w:rPr>
                <w:sz w:val="24"/>
                <w:szCs w:val="24"/>
              </w:rPr>
              <w:t>Найман</w:t>
            </w:r>
            <w:r>
              <w:rPr>
                <w:sz w:val="24"/>
                <w:szCs w:val="24"/>
              </w:rPr>
              <w:t>»</w:t>
            </w:r>
            <w:r w:rsidRPr="00C768DA">
              <w:rPr>
                <w:sz w:val="24"/>
                <w:szCs w:val="24"/>
              </w:rPr>
              <w:t xml:space="preserve"> в Ордабасинском районе Туркестанской области</w:t>
            </w:r>
          </w:p>
        </w:tc>
        <w:tc>
          <w:tcPr>
            <w:tcW w:w="4536" w:type="dxa"/>
            <w:shd w:val="clear" w:color="auto" w:fill="auto"/>
          </w:tcPr>
          <w:p w14:paraId="550F97DA" w14:textId="77777777" w:rsidR="0066401F" w:rsidRPr="00C768DA" w:rsidRDefault="0066401F" w:rsidP="0066401F">
            <w:pPr>
              <w:ind w:firstLine="43"/>
              <w:rPr>
                <w:color w:val="000000"/>
                <w:sz w:val="24"/>
                <w:szCs w:val="24"/>
              </w:rPr>
            </w:pPr>
            <w:r w:rsidRPr="00C768DA">
              <w:rPr>
                <w:color w:val="000000"/>
                <w:sz w:val="24"/>
                <w:szCs w:val="24"/>
              </w:rPr>
              <w:t>Повышение КПД канала с 0,65 до 0,95. Подвешенная площадь 1910 га.</w:t>
            </w:r>
          </w:p>
        </w:tc>
      </w:tr>
      <w:tr w:rsidR="0066401F" w:rsidRPr="00C768DA" w14:paraId="60673124" w14:textId="77777777" w:rsidTr="0066401F">
        <w:tc>
          <w:tcPr>
            <w:tcW w:w="562" w:type="dxa"/>
          </w:tcPr>
          <w:p w14:paraId="32F994D4" w14:textId="77777777" w:rsidR="0066401F" w:rsidRPr="00BF1578" w:rsidRDefault="0066401F" w:rsidP="0066401F">
            <w:pPr>
              <w:ind w:firstLine="22"/>
              <w:jc w:val="center"/>
              <w:rPr>
                <w:color w:val="000000"/>
                <w:sz w:val="24"/>
                <w:szCs w:val="24"/>
                <w:lang w:val="kk-KZ"/>
              </w:rPr>
            </w:pPr>
            <w:r w:rsidRPr="00C768DA">
              <w:rPr>
                <w:color w:val="000000"/>
                <w:sz w:val="24"/>
                <w:szCs w:val="24"/>
                <w:lang w:val="en-US"/>
              </w:rPr>
              <w:t>2</w:t>
            </w:r>
            <w:r>
              <w:rPr>
                <w:color w:val="000000"/>
                <w:sz w:val="24"/>
                <w:szCs w:val="24"/>
                <w:lang w:val="kk-KZ"/>
              </w:rPr>
              <w:t>1</w:t>
            </w:r>
          </w:p>
        </w:tc>
        <w:tc>
          <w:tcPr>
            <w:tcW w:w="4536" w:type="dxa"/>
            <w:shd w:val="clear" w:color="auto" w:fill="auto"/>
          </w:tcPr>
          <w:p w14:paraId="2BCF543F" w14:textId="77777777" w:rsidR="0066401F" w:rsidRPr="00C768DA" w:rsidRDefault="0066401F" w:rsidP="0066401F">
            <w:pPr>
              <w:ind w:firstLine="43"/>
              <w:rPr>
                <w:sz w:val="24"/>
                <w:szCs w:val="24"/>
              </w:rPr>
            </w:pPr>
            <w:r w:rsidRPr="00C768DA">
              <w:rPr>
                <w:sz w:val="24"/>
                <w:szCs w:val="24"/>
              </w:rPr>
              <w:t xml:space="preserve">Реконструкция канала </w:t>
            </w:r>
            <w:r>
              <w:rPr>
                <w:sz w:val="24"/>
                <w:szCs w:val="24"/>
              </w:rPr>
              <w:t>«</w:t>
            </w:r>
            <w:r w:rsidRPr="00C768DA">
              <w:rPr>
                <w:sz w:val="24"/>
                <w:szCs w:val="24"/>
              </w:rPr>
              <w:t>Р-6</w:t>
            </w:r>
            <w:r>
              <w:rPr>
                <w:sz w:val="24"/>
                <w:szCs w:val="24"/>
              </w:rPr>
              <w:t>»</w:t>
            </w:r>
            <w:r w:rsidRPr="00C768DA">
              <w:rPr>
                <w:sz w:val="24"/>
                <w:szCs w:val="24"/>
              </w:rPr>
              <w:t xml:space="preserve"> в Ордабасинском районе Туркестанской области</w:t>
            </w:r>
          </w:p>
        </w:tc>
        <w:tc>
          <w:tcPr>
            <w:tcW w:w="4536" w:type="dxa"/>
            <w:shd w:val="clear" w:color="auto" w:fill="auto"/>
          </w:tcPr>
          <w:p w14:paraId="4BDFB673" w14:textId="77777777" w:rsidR="0066401F" w:rsidRPr="00C768DA" w:rsidRDefault="0066401F" w:rsidP="0066401F">
            <w:pPr>
              <w:ind w:firstLine="43"/>
              <w:rPr>
                <w:color w:val="000000"/>
                <w:sz w:val="24"/>
                <w:szCs w:val="24"/>
              </w:rPr>
            </w:pPr>
            <w:r w:rsidRPr="00C768DA">
              <w:rPr>
                <w:color w:val="000000"/>
                <w:sz w:val="24"/>
                <w:szCs w:val="24"/>
              </w:rPr>
              <w:t>Повышение КПД канала с 0,65 до 0,95. Подвешенная площадь 1115 га.</w:t>
            </w:r>
          </w:p>
        </w:tc>
      </w:tr>
      <w:tr w:rsidR="0066401F" w:rsidRPr="00C768DA" w14:paraId="125E4184" w14:textId="77777777" w:rsidTr="0066401F">
        <w:tc>
          <w:tcPr>
            <w:tcW w:w="562" w:type="dxa"/>
          </w:tcPr>
          <w:p w14:paraId="71D52A56" w14:textId="77777777" w:rsidR="0066401F" w:rsidRPr="00BF1578" w:rsidRDefault="0066401F" w:rsidP="0066401F">
            <w:pPr>
              <w:ind w:firstLine="22"/>
              <w:jc w:val="center"/>
              <w:rPr>
                <w:color w:val="000000"/>
                <w:sz w:val="24"/>
                <w:szCs w:val="24"/>
                <w:lang w:val="kk-KZ"/>
              </w:rPr>
            </w:pPr>
            <w:r w:rsidRPr="00C768DA">
              <w:rPr>
                <w:color w:val="000000"/>
                <w:sz w:val="24"/>
                <w:szCs w:val="24"/>
              </w:rPr>
              <w:t>2</w:t>
            </w:r>
            <w:r>
              <w:rPr>
                <w:color w:val="000000"/>
                <w:sz w:val="24"/>
                <w:szCs w:val="24"/>
                <w:lang w:val="kk-KZ"/>
              </w:rPr>
              <w:t>2</w:t>
            </w:r>
          </w:p>
        </w:tc>
        <w:tc>
          <w:tcPr>
            <w:tcW w:w="4536" w:type="dxa"/>
            <w:shd w:val="clear" w:color="auto" w:fill="auto"/>
          </w:tcPr>
          <w:p w14:paraId="19C6138A" w14:textId="77777777" w:rsidR="0066401F" w:rsidRPr="00C768DA" w:rsidRDefault="0066401F" w:rsidP="0066401F">
            <w:pPr>
              <w:ind w:firstLine="43"/>
              <w:rPr>
                <w:sz w:val="24"/>
                <w:szCs w:val="24"/>
              </w:rPr>
            </w:pPr>
            <w:r w:rsidRPr="00C768DA">
              <w:rPr>
                <w:sz w:val="24"/>
                <w:szCs w:val="24"/>
              </w:rPr>
              <w:t xml:space="preserve">Реконструкция канала </w:t>
            </w:r>
            <w:r>
              <w:rPr>
                <w:sz w:val="24"/>
                <w:szCs w:val="24"/>
              </w:rPr>
              <w:t>«</w:t>
            </w:r>
            <w:r w:rsidRPr="00C768DA">
              <w:rPr>
                <w:sz w:val="24"/>
                <w:szCs w:val="24"/>
              </w:rPr>
              <w:t>Казыналык</w:t>
            </w:r>
            <w:r>
              <w:rPr>
                <w:sz w:val="24"/>
                <w:szCs w:val="24"/>
              </w:rPr>
              <w:t>»</w:t>
            </w:r>
            <w:r w:rsidRPr="00C768DA">
              <w:rPr>
                <w:sz w:val="24"/>
                <w:szCs w:val="24"/>
              </w:rPr>
              <w:t xml:space="preserve"> в Ордабасинском районе Туркестанской области</w:t>
            </w:r>
          </w:p>
        </w:tc>
        <w:tc>
          <w:tcPr>
            <w:tcW w:w="4536" w:type="dxa"/>
            <w:shd w:val="clear" w:color="auto" w:fill="auto"/>
          </w:tcPr>
          <w:p w14:paraId="5EE856FE" w14:textId="77777777" w:rsidR="0066401F" w:rsidRPr="00C768DA" w:rsidRDefault="0066401F" w:rsidP="0066401F">
            <w:pPr>
              <w:ind w:firstLine="43"/>
              <w:rPr>
                <w:color w:val="000000"/>
                <w:sz w:val="24"/>
                <w:szCs w:val="24"/>
              </w:rPr>
            </w:pPr>
            <w:r w:rsidRPr="00C768DA">
              <w:rPr>
                <w:color w:val="000000"/>
                <w:sz w:val="24"/>
                <w:szCs w:val="24"/>
              </w:rPr>
              <w:t>Повышение КПД канала с 0,65 до 0,95. Подвешенная площадь 428 га.</w:t>
            </w:r>
          </w:p>
        </w:tc>
      </w:tr>
      <w:tr w:rsidR="0066401F" w:rsidRPr="00C768DA" w14:paraId="1273EB77" w14:textId="77777777" w:rsidTr="0066401F">
        <w:tc>
          <w:tcPr>
            <w:tcW w:w="562" w:type="dxa"/>
          </w:tcPr>
          <w:p w14:paraId="4504265E" w14:textId="77777777" w:rsidR="0066401F" w:rsidRPr="00BF1578" w:rsidRDefault="0066401F" w:rsidP="0066401F">
            <w:pPr>
              <w:ind w:firstLine="22"/>
              <w:jc w:val="center"/>
              <w:rPr>
                <w:color w:val="000000"/>
                <w:sz w:val="24"/>
                <w:szCs w:val="24"/>
                <w:lang w:val="kk-KZ"/>
              </w:rPr>
            </w:pPr>
            <w:r>
              <w:rPr>
                <w:color w:val="000000"/>
                <w:sz w:val="24"/>
                <w:szCs w:val="24"/>
                <w:lang w:val="kk-KZ"/>
              </w:rPr>
              <w:t>23</w:t>
            </w:r>
          </w:p>
        </w:tc>
        <w:tc>
          <w:tcPr>
            <w:tcW w:w="4536" w:type="dxa"/>
            <w:shd w:val="clear" w:color="auto" w:fill="auto"/>
          </w:tcPr>
          <w:p w14:paraId="4B40AD94" w14:textId="77777777" w:rsidR="0066401F" w:rsidRPr="00C768DA" w:rsidRDefault="0066401F" w:rsidP="0066401F">
            <w:pPr>
              <w:ind w:firstLine="43"/>
              <w:rPr>
                <w:sz w:val="24"/>
                <w:szCs w:val="24"/>
              </w:rPr>
            </w:pPr>
            <w:r w:rsidRPr="00C768DA">
              <w:rPr>
                <w:color w:val="000000"/>
                <w:sz w:val="24"/>
                <w:szCs w:val="24"/>
              </w:rPr>
              <w:t>Реконструкция магистрального водовода для подпитки Сарыагашского группового водопровода с подключением близлежащих сельских населенных пунктов Сарыагашского района Южно-Казахстанской области. 1-очередь 1-й пусковой комплекс</w:t>
            </w:r>
          </w:p>
        </w:tc>
        <w:tc>
          <w:tcPr>
            <w:tcW w:w="4536" w:type="dxa"/>
            <w:shd w:val="clear" w:color="auto" w:fill="auto"/>
          </w:tcPr>
          <w:p w14:paraId="0B4FE0E8" w14:textId="77777777" w:rsidR="0066401F" w:rsidRPr="00C768DA" w:rsidRDefault="0066401F" w:rsidP="0066401F">
            <w:pPr>
              <w:ind w:firstLine="43"/>
              <w:rPr>
                <w:color w:val="000000"/>
                <w:sz w:val="24"/>
                <w:szCs w:val="24"/>
              </w:rPr>
            </w:pPr>
            <w:r w:rsidRPr="00C768DA">
              <w:rPr>
                <w:color w:val="000000"/>
                <w:sz w:val="24"/>
                <w:szCs w:val="24"/>
              </w:rPr>
              <w:t>Водоснабжение 22 населенных пунктов, расположенных от проектируемой насосной станции Р-1 до существующего резервуара чистой воды объемом 6000м3 г.</w:t>
            </w:r>
            <w:r>
              <w:rPr>
                <w:color w:val="000000"/>
                <w:sz w:val="24"/>
                <w:szCs w:val="24"/>
              </w:rPr>
              <w:t> </w:t>
            </w:r>
            <w:r w:rsidRPr="00C768DA">
              <w:rPr>
                <w:color w:val="000000"/>
                <w:sz w:val="24"/>
                <w:szCs w:val="24"/>
              </w:rPr>
              <w:t>Сарыагаш, а также улучшения водоснабжения г.</w:t>
            </w:r>
            <w:r>
              <w:rPr>
                <w:color w:val="000000"/>
                <w:sz w:val="24"/>
                <w:szCs w:val="24"/>
              </w:rPr>
              <w:t> </w:t>
            </w:r>
            <w:r w:rsidRPr="00C768DA">
              <w:rPr>
                <w:color w:val="000000"/>
                <w:sz w:val="24"/>
                <w:szCs w:val="24"/>
              </w:rPr>
              <w:t>Сарыагаш и близлежащих населенных пунктов. Проект обеспечивает 219 571 потребителей чистой питьевой водой.</w:t>
            </w:r>
          </w:p>
        </w:tc>
      </w:tr>
      <w:tr w:rsidR="0066401F" w:rsidRPr="00C768DA" w14:paraId="2533C421" w14:textId="77777777" w:rsidTr="0066401F">
        <w:tc>
          <w:tcPr>
            <w:tcW w:w="562" w:type="dxa"/>
          </w:tcPr>
          <w:p w14:paraId="041CFD24" w14:textId="77777777" w:rsidR="0066401F" w:rsidRDefault="0066401F" w:rsidP="0066401F">
            <w:pPr>
              <w:ind w:firstLine="22"/>
              <w:jc w:val="center"/>
              <w:rPr>
                <w:color w:val="000000"/>
                <w:sz w:val="24"/>
                <w:szCs w:val="24"/>
                <w:lang w:val="kk-KZ"/>
              </w:rPr>
            </w:pPr>
            <w:r>
              <w:rPr>
                <w:color w:val="000000"/>
                <w:sz w:val="24"/>
                <w:szCs w:val="24"/>
                <w:lang w:val="kk-KZ"/>
              </w:rPr>
              <w:t>24</w:t>
            </w:r>
          </w:p>
        </w:tc>
        <w:tc>
          <w:tcPr>
            <w:tcW w:w="4536" w:type="dxa"/>
            <w:shd w:val="clear" w:color="auto" w:fill="auto"/>
          </w:tcPr>
          <w:p w14:paraId="6727F770" w14:textId="77777777" w:rsidR="0066401F" w:rsidRPr="00C768DA" w:rsidRDefault="0066401F" w:rsidP="0066401F">
            <w:pPr>
              <w:ind w:firstLine="43"/>
              <w:rPr>
                <w:color w:val="000000"/>
                <w:sz w:val="24"/>
                <w:szCs w:val="24"/>
              </w:rPr>
            </w:pPr>
            <w:r w:rsidRPr="00C768DA">
              <w:rPr>
                <w:sz w:val="24"/>
                <w:szCs w:val="24"/>
              </w:rPr>
              <w:t xml:space="preserve">Строительство второй линии магистрального водовода от головного водозабора </w:t>
            </w:r>
            <w:r>
              <w:rPr>
                <w:sz w:val="24"/>
                <w:szCs w:val="24"/>
              </w:rPr>
              <w:t>«</w:t>
            </w:r>
            <w:r w:rsidRPr="00C768DA">
              <w:rPr>
                <w:sz w:val="24"/>
                <w:szCs w:val="24"/>
              </w:rPr>
              <w:t>Т</w:t>
            </w:r>
            <w:r>
              <w:rPr>
                <w:sz w:val="24"/>
                <w:szCs w:val="24"/>
              </w:rPr>
              <w:t>акырколь» до насосной станций № 3 в</w:t>
            </w:r>
            <w:r>
              <w:rPr>
                <w:sz w:val="24"/>
                <w:szCs w:val="24"/>
                <w:lang w:val="kk-KZ"/>
              </w:rPr>
              <w:t xml:space="preserve"> </w:t>
            </w:r>
            <w:r>
              <w:rPr>
                <w:sz w:val="24"/>
                <w:szCs w:val="24"/>
              </w:rPr>
              <w:t>Шиелинском</w:t>
            </w:r>
            <w:r w:rsidRPr="00C768DA">
              <w:rPr>
                <w:sz w:val="24"/>
                <w:szCs w:val="24"/>
              </w:rPr>
              <w:t xml:space="preserve"> районе Кызылординской области</w:t>
            </w:r>
          </w:p>
        </w:tc>
        <w:tc>
          <w:tcPr>
            <w:tcW w:w="4536" w:type="dxa"/>
            <w:shd w:val="clear" w:color="auto" w:fill="auto"/>
          </w:tcPr>
          <w:p w14:paraId="034C67B9" w14:textId="77777777" w:rsidR="0066401F" w:rsidRPr="00C768DA" w:rsidRDefault="0066401F" w:rsidP="0066401F">
            <w:pPr>
              <w:ind w:firstLine="43"/>
              <w:rPr>
                <w:color w:val="000000"/>
                <w:sz w:val="24"/>
                <w:szCs w:val="24"/>
              </w:rPr>
            </w:pPr>
            <w:r w:rsidRPr="00C768DA">
              <w:rPr>
                <w:color w:val="000000"/>
                <w:sz w:val="24"/>
                <w:szCs w:val="24"/>
                <w:lang w:val="kk-KZ"/>
              </w:rPr>
              <w:t>Улучшение водоснабжения 1 СНП</w:t>
            </w:r>
          </w:p>
        </w:tc>
      </w:tr>
      <w:tr w:rsidR="0066401F" w:rsidRPr="00C768DA" w14:paraId="0D4436B3" w14:textId="77777777" w:rsidTr="0066401F">
        <w:tc>
          <w:tcPr>
            <w:tcW w:w="562" w:type="dxa"/>
          </w:tcPr>
          <w:p w14:paraId="4DF7E800" w14:textId="77777777" w:rsidR="0066401F" w:rsidRPr="00BF1578" w:rsidRDefault="0066401F" w:rsidP="0066401F">
            <w:pPr>
              <w:ind w:firstLine="22"/>
              <w:jc w:val="center"/>
              <w:rPr>
                <w:color w:val="000000"/>
                <w:sz w:val="24"/>
                <w:szCs w:val="24"/>
                <w:lang w:val="kk-KZ"/>
              </w:rPr>
            </w:pPr>
            <w:r>
              <w:rPr>
                <w:color w:val="000000"/>
                <w:sz w:val="24"/>
                <w:szCs w:val="24"/>
                <w:lang w:val="kk-KZ"/>
              </w:rPr>
              <w:t>25</w:t>
            </w:r>
          </w:p>
        </w:tc>
        <w:tc>
          <w:tcPr>
            <w:tcW w:w="4536" w:type="dxa"/>
            <w:shd w:val="clear" w:color="auto" w:fill="auto"/>
          </w:tcPr>
          <w:p w14:paraId="3A8C39D1" w14:textId="77777777" w:rsidR="0066401F" w:rsidRPr="00723918" w:rsidRDefault="0066401F" w:rsidP="0066401F">
            <w:pPr>
              <w:ind w:firstLine="43"/>
              <w:rPr>
                <w:color w:val="000000"/>
                <w:sz w:val="24"/>
                <w:szCs w:val="24"/>
              </w:rPr>
            </w:pPr>
            <w:r>
              <w:rPr>
                <w:color w:val="000000"/>
                <w:sz w:val="24"/>
                <w:szCs w:val="24"/>
              </w:rPr>
              <w:t xml:space="preserve">Реконструкция насосной станции </w:t>
            </w:r>
            <w:r>
              <w:rPr>
                <w:color w:val="000000"/>
                <w:sz w:val="24"/>
                <w:szCs w:val="24"/>
                <w:lang w:val="en-US"/>
              </w:rPr>
              <w:t>II</w:t>
            </w:r>
            <w:r>
              <w:rPr>
                <w:color w:val="000000"/>
                <w:sz w:val="24"/>
                <w:szCs w:val="24"/>
              </w:rPr>
              <w:t xml:space="preserve"> –го подъема Уйиас-Айдосского водозабора </w:t>
            </w:r>
            <w:r>
              <w:rPr>
                <w:color w:val="000000"/>
                <w:sz w:val="24"/>
                <w:szCs w:val="24"/>
              </w:rPr>
              <w:lastRenderedPageBreak/>
              <w:t xml:space="preserve">со строительством водовода до ХПОС г. Жезказган </w:t>
            </w:r>
          </w:p>
        </w:tc>
        <w:tc>
          <w:tcPr>
            <w:tcW w:w="4536" w:type="dxa"/>
            <w:shd w:val="clear" w:color="auto" w:fill="auto"/>
          </w:tcPr>
          <w:p w14:paraId="3092DD65" w14:textId="77777777" w:rsidR="0066401F" w:rsidRPr="00C768DA" w:rsidRDefault="0066401F" w:rsidP="0066401F">
            <w:pPr>
              <w:ind w:firstLine="43"/>
              <w:rPr>
                <w:color w:val="000000"/>
                <w:sz w:val="24"/>
                <w:szCs w:val="24"/>
              </w:rPr>
            </w:pPr>
            <w:r>
              <w:rPr>
                <w:color w:val="000000"/>
                <w:sz w:val="24"/>
                <w:szCs w:val="24"/>
              </w:rPr>
              <w:lastRenderedPageBreak/>
              <w:t xml:space="preserve">Водоснабжение г. Жезказган питьевой водой </w:t>
            </w:r>
          </w:p>
        </w:tc>
      </w:tr>
    </w:tbl>
    <w:p w14:paraId="0CF31DB0" w14:textId="77777777" w:rsidR="0066401F" w:rsidRPr="0066401F" w:rsidRDefault="0066401F" w:rsidP="0066401F">
      <w:pPr>
        <w:pBdr>
          <w:bottom w:val="single" w:sz="4" w:space="5" w:color="FFFFFF"/>
        </w:pBdr>
        <w:tabs>
          <w:tab w:val="left" w:pos="0"/>
        </w:tabs>
        <w:ind w:firstLine="709"/>
        <w:rPr>
          <w:color w:val="000000"/>
          <w:sz w:val="28"/>
          <w:szCs w:val="28"/>
        </w:rPr>
      </w:pPr>
      <w:r w:rsidRPr="0066401F">
        <w:rPr>
          <w:color w:val="000000"/>
          <w:sz w:val="28"/>
          <w:szCs w:val="28"/>
        </w:rPr>
        <w:t xml:space="preserve">количество разработанных ПСД – </w:t>
      </w:r>
      <w:r w:rsidRPr="0066401F">
        <w:rPr>
          <w:color w:val="000000"/>
          <w:sz w:val="28"/>
          <w:szCs w:val="28"/>
          <w:lang w:val="kk-KZ"/>
        </w:rPr>
        <w:t>5</w:t>
      </w:r>
      <w:r w:rsidRPr="0066401F">
        <w:rPr>
          <w:color w:val="000000"/>
          <w:sz w:val="28"/>
          <w:szCs w:val="28"/>
        </w:rPr>
        <w:t xml:space="preserve"> ед. (гидротехнические сооружения – 4, групповые водопроводы - 1):</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4536"/>
        <w:gridCol w:w="4512"/>
      </w:tblGrid>
      <w:tr w:rsidR="0066401F" w:rsidRPr="006B5D6D" w14:paraId="13F87470" w14:textId="77777777" w:rsidTr="0066401F">
        <w:trPr>
          <w:trHeight w:val="70"/>
        </w:trPr>
        <w:tc>
          <w:tcPr>
            <w:tcW w:w="562" w:type="dxa"/>
          </w:tcPr>
          <w:p w14:paraId="65C6A64D" w14:textId="77777777" w:rsidR="0066401F" w:rsidRPr="006B5D6D" w:rsidRDefault="0066401F" w:rsidP="0066401F">
            <w:pPr>
              <w:ind w:firstLine="22"/>
              <w:jc w:val="center"/>
              <w:rPr>
                <w:b/>
                <w:sz w:val="24"/>
                <w:szCs w:val="24"/>
              </w:rPr>
            </w:pPr>
            <w:r>
              <w:rPr>
                <w:b/>
                <w:sz w:val="24"/>
                <w:szCs w:val="24"/>
              </w:rPr>
              <w:t>№</w:t>
            </w:r>
          </w:p>
        </w:tc>
        <w:tc>
          <w:tcPr>
            <w:tcW w:w="4536" w:type="dxa"/>
            <w:shd w:val="clear" w:color="auto" w:fill="auto"/>
            <w:vAlign w:val="center"/>
          </w:tcPr>
          <w:p w14:paraId="10E6CF1D" w14:textId="77777777" w:rsidR="0066401F" w:rsidRPr="006B5D6D" w:rsidRDefault="0066401F" w:rsidP="0066401F">
            <w:pPr>
              <w:jc w:val="center"/>
              <w:rPr>
                <w:b/>
                <w:sz w:val="24"/>
                <w:szCs w:val="24"/>
              </w:rPr>
            </w:pPr>
            <w:r w:rsidRPr="006B5D6D">
              <w:rPr>
                <w:b/>
                <w:sz w:val="24"/>
                <w:szCs w:val="24"/>
              </w:rPr>
              <w:t>Наименование</w:t>
            </w:r>
          </w:p>
        </w:tc>
        <w:tc>
          <w:tcPr>
            <w:tcW w:w="4512" w:type="dxa"/>
            <w:shd w:val="clear" w:color="auto" w:fill="auto"/>
            <w:vAlign w:val="center"/>
          </w:tcPr>
          <w:p w14:paraId="01A437AC" w14:textId="77777777" w:rsidR="0066401F" w:rsidRPr="006B5D6D" w:rsidRDefault="0066401F" w:rsidP="0066401F">
            <w:pPr>
              <w:jc w:val="center"/>
              <w:rPr>
                <w:b/>
                <w:sz w:val="24"/>
                <w:szCs w:val="24"/>
              </w:rPr>
            </w:pPr>
            <w:r w:rsidRPr="006B5D6D">
              <w:rPr>
                <w:b/>
                <w:sz w:val="24"/>
                <w:szCs w:val="24"/>
              </w:rPr>
              <w:t>Эффект</w:t>
            </w:r>
          </w:p>
        </w:tc>
      </w:tr>
      <w:tr w:rsidR="0066401F" w:rsidRPr="00C768DA" w14:paraId="7FCBF03B" w14:textId="77777777" w:rsidTr="0066401F">
        <w:tc>
          <w:tcPr>
            <w:tcW w:w="562" w:type="dxa"/>
          </w:tcPr>
          <w:p w14:paraId="3D97B3F2" w14:textId="77777777" w:rsidR="0066401F" w:rsidRPr="00C768DA" w:rsidRDefault="0066401F" w:rsidP="0066401F">
            <w:pPr>
              <w:ind w:right="132" w:firstLine="22"/>
              <w:jc w:val="center"/>
              <w:rPr>
                <w:color w:val="000000"/>
                <w:sz w:val="24"/>
                <w:szCs w:val="24"/>
                <w:lang w:val="en-US"/>
              </w:rPr>
            </w:pPr>
            <w:r w:rsidRPr="00C768DA">
              <w:rPr>
                <w:color w:val="000000"/>
                <w:sz w:val="24"/>
                <w:szCs w:val="24"/>
                <w:lang w:val="en-US"/>
              </w:rPr>
              <w:t>1</w:t>
            </w:r>
          </w:p>
        </w:tc>
        <w:tc>
          <w:tcPr>
            <w:tcW w:w="4536" w:type="dxa"/>
            <w:shd w:val="clear" w:color="auto" w:fill="auto"/>
          </w:tcPr>
          <w:p w14:paraId="7FDF2649" w14:textId="77777777" w:rsidR="0066401F" w:rsidRPr="00C768DA" w:rsidRDefault="0066401F" w:rsidP="0066401F">
            <w:pPr>
              <w:rPr>
                <w:color w:val="000000"/>
                <w:sz w:val="24"/>
                <w:szCs w:val="24"/>
              </w:rPr>
            </w:pPr>
            <w:r w:rsidRPr="00C768DA">
              <w:rPr>
                <w:color w:val="000000"/>
                <w:sz w:val="24"/>
                <w:szCs w:val="24"/>
              </w:rPr>
              <w:t xml:space="preserve">Разработка ПСД </w:t>
            </w:r>
            <w:r>
              <w:rPr>
                <w:color w:val="000000"/>
                <w:sz w:val="24"/>
                <w:szCs w:val="24"/>
              </w:rPr>
              <w:t>«</w:t>
            </w:r>
            <w:r w:rsidRPr="00C768DA">
              <w:rPr>
                <w:color w:val="000000"/>
                <w:sz w:val="24"/>
                <w:szCs w:val="24"/>
              </w:rPr>
              <w:t>Реконструкция Нуринского группового водопровода протяженностью 337 км Акмолинской области</w:t>
            </w:r>
            <w:r>
              <w:rPr>
                <w:color w:val="000000"/>
                <w:sz w:val="24"/>
                <w:szCs w:val="24"/>
              </w:rPr>
              <w:t>»</w:t>
            </w:r>
          </w:p>
        </w:tc>
        <w:tc>
          <w:tcPr>
            <w:tcW w:w="4512" w:type="dxa"/>
            <w:shd w:val="clear" w:color="auto" w:fill="auto"/>
          </w:tcPr>
          <w:p w14:paraId="2ECCBF19" w14:textId="77777777" w:rsidR="0066401F" w:rsidRPr="00C768DA" w:rsidRDefault="0066401F" w:rsidP="0066401F">
            <w:pPr>
              <w:rPr>
                <w:color w:val="000000"/>
                <w:sz w:val="24"/>
                <w:szCs w:val="24"/>
                <w:lang w:val="kk-KZ"/>
              </w:rPr>
            </w:pPr>
            <w:r w:rsidRPr="00C768DA">
              <w:rPr>
                <w:color w:val="000000"/>
                <w:sz w:val="24"/>
                <w:szCs w:val="24"/>
                <w:lang w:val="kk-KZ"/>
              </w:rPr>
              <w:t>Бесперебойное обеспечение питьевой водой населения Коргалжынского и Егиндыкольского районов</w:t>
            </w:r>
          </w:p>
        </w:tc>
      </w:tr>
      <w:tr w:rsidR="0066401F" w14:paraId="6E428496" w14:textId="77777777" w:rsidTr="0066401F">
        <w:tc>
          <w:tcPr>
            <w:tcW w:w="562" w:type="dxa"/>
          </w:tcPr>
          <w:p w14:paraId="4DCBF295" w14:textId="77777777" w:rsidR="0066401F" w:rsidRDefault="0066401F" w:rsidP="0066401F">
            <w:pPr>
              <w:ind w:firstLine="22"/>
              <w:jc w:val="center"/>
              <w:rPr>
                <w:color w:val="000000"/>
                <w:sz w:val="24"/>
                <w:szCs w:val="24"/>
                <w:lang w:val="kk-KZ"/>
              </w:rPr>
            </w:pPr>
            <w:r>
              <w:rPr>
                <w:color w:val="000000"/>
                <w:sz w:val="24"/>
                <w:szCs w:val="24"/>
                <w:lang w:val="kk-KZ"/>
              </w:rPr>
              <w:t>2</w:t>
            </w:r>
          </w:p>
        </w:tc>
        <w:tc>
          <w:tcPr>
            <w:tcW w:w="4536" w:type="dxa"/>
            <w:shd w:val="clear" w:color="auto" w:fill="auto"/>
          </w:tcPr>
          <w:p w14:paraId="24260E61" w14:textId="77777777" w:rsidR="0066401F" w:rsidRDefault="0066401F" w:rsidP="0066401F">
            <w:pPr>
              <w:rPr>
                <w:color w:val="000000"/>
                <w:sz w:val="24"/>
                <w:szCs w:val="24"/>
              </w:rPr>
            </w:pPr>
            <w:r w:rsidRPr="00C768DA">
              <w:rPr>
                <w:color w:val="000000"/>
                <w:sz w:val="24"/>
                <w:szCs w:val="24"/>
              </w:rPr>
              <w:t xml:space="preserve">Разработка ПСД </w:t>
            </w:r>
            <w:r>
              <w:rPr>
                <w:color w:val="000000"/>
                <w:sz w:val="24"/>
                <w:szCs w:val="24"/>
              </w:rPr>
              <w:t>«</w:t>
            </w:r>
            <w:r w:rsidRPr="00C768DA">
              <w:rPr>
                <w:color w:val="000000"/>
                <w:sz w:val="24"/>
                <w:szCs w:val="24"/>
              </w:rPr>
              <w:t>Реконструкция водохранилища Терс-Ашыбулак в Жуалынском районе Жамбылской области</w:t>
            </w:r>
            <w:r>
              <w:rPr>
                <w:color w:val="000000"/>
                <w:sz w:val="24"/>
                <w:szCs w:val="24"/>
              </w:rPr>
              <w:t>»</w:t>
            </w:r>
          </w:p>
        </w:tc>
        <w:tc>
          <w:tcPr>
            <w:tcW w:w="4512" w:type="dxa"/>
            <w:shd w:val="clear" w:color="auto" w:fill="auto"/>
          </w:tcPr>
          <w:p w14:paraId="63026751" w14:textId="77777777" w:rsidR="0066401F" w:rsidRDefault="0066401F" w:rsidP="0066401F">
            <w:pPr>
              <w:rPr>
                <w:color w:val="000000"/>
                <w:sz w:val="24"/>
                <w:szCs w:val="24"/>
              </w:rPr>
            </w:pPr>
            <w:r w:rsidRPr="00C768DA">
              <w:rPr>
                <w:color w:val="000000"/>
                <w:sz w:val="24"/>
                <w:szCs w:val="24"/>
                <w:lang w:val="kk-KZ"/>
              </w:rPr>
              <w:t>Повышение доступности поливной воды для сельского хозяйства</w:t>
            </w:r>
          </w:p>
        </w:tc>
      </w:tr>
      <w:tr w:rsidR="0066401F" w14:paraId="307CCBB2" w14:textId="77777777" w:rsidTr="0066401F">
        <w:tc>
          <w:tcPr>
            <w:tcW w:w="562" w:type="dxa"/>
          </w:tcPr>
          <w:p w14:paraId="08E5597E" w14:textId="77777777" w:rsidR="0066401F" w:rsidRDefault="0066401F" w:rsidP="0066401F">
            <w:pPr>
              <w:ind w:firstLine="22"/>
              <w:jc w:val="center"/>
              <w:rPr>
                <w:color w:val="000000"/>
                <w:sz w:val="24"/>
                <w:szCs w:val="24"/>
                <w:lang w:val="kk-KZ"/>
              </w:rPr>
            </w:pPr>
            <w:r>
              <w:rPr>
                <w:color w:val="000000"/>
                <w:sz w:val="24"/>
                <w:szCs w:val="24"/>
                <w:lang w:val="kk-KZ"/>
              </w:rPr>
              <w:t>3</w:t>
            </w:r>
          </w:p>
        </w:tc>
        <w:tc>
          <w:tcPr>
            <w:tcW w:w="4536" w:type="dxa"/>
            <w:shd w:val="clear" w:color="auto" w:fill="auto"/>
          </w:tcPr>
          <w:p w14:paraId="61A6F8EF" w14:textId="77777777" w:rsidR="0066401F" w:rsidRDefault="0066401F" w:rsidP="0066401F">
            <w:pPr>
              <w:rPr>
                <w:color w:val="000000"/>
                <w:sz w:val="24"/>
                <w:szCs w:val="24"/>
              </w:rPr>
            </w:pPr>
            <w:r w:rsidRPr="00C768DA">
              <w:rPr>
                <w:color w:val="000000"/>
                <w:sz w:val="24"/>
                <w:szCs w:val="24"/>
              </w:rPr>
              <w:t xml:space="preserve">Разработка ПСД </w:t>
            </w:r>
            <w:r>
              <w:rPr>
                <w:color w:val="000000"/>
                <w:sz w:val="24"/>
                <w:szCs w:val="24"/>
              </w:rPr>
              <w:t>«</w:t>
            </w:r>
            <w:r w:rsidRPr="00C768DA">
              <w:rPr>
                <w:color w:val="000000"/>
                <w:sz w:val="24"/>
                <w:szCs w:val="24"/>
              </w:rPr>
              <w:t>Реконструкция Караконызского водохранилища в Кордайском районе Жамбылской области</w:t>
            </w:r>
            <w:r>
              <w:rPr>
                <w:color w:val="000000"/>
                <w:sz w:val="24"/>
                <w:szCs w:val="24"/>
              </w:rPr>
              <w:t>»</w:t>
            </w:r>
          </w:p>
        </w:tc>
        <w:tc>
          <w:tcPr>
            <w:tcW w:w="4512" w:type="dxa"/>
            <w:shd w:val="clear" w:color="auto" w:fill="auto"/>
          </w:tcPr>
          <w:p w14:paraId="5DA8D193" w14:textId="77777777" w:rsidR="0066401F" w:rsidRDefault="0066401F" w:rsidP="0066401F">
            <w:pPr>
              <w:rPr>
                <w:color w:val="000000"/>
                <w:sz w:val="24"/>
                <w:szCs w:val="24"/>
              </w:rPr>
            </w:pPr>
            <w:r w:rsidRPr="00C768DA">
              <w:rPr>
                <w:color w:val="000000"/>
                <w:sz w:val="24"/>
                <w:szCs w:val="24"/>
                <w:lang w:val="kk-KZ"/>
              </w:rPr>
              <w:t>Повышение доступности поливной воды для сельского хозяйства</w:t>
            </w:r>
          </w:p>
        </w:tc>
      </w:tr>
      <w:tr w:rsidR="0066401F" w14:paraId="429706EB" w14:textId="77777777" w:rsidTr="0066401F">
        <w:tc>
          <w:tcPr>
            <w:tcW w:w="562" w:type="dxa"/>
          </w:tcPr>
          <w:p w14:paraId="3E9F3698" w14:textId="77777777" w:rsidR="0066401F" w:rsidRDefault="0066401F" w:rsidP="0066401F">
            <w:pPr>
              <w:ind w:firstLine="22"/>
              <w:jc w:val="center"/>
              <w:rPr>
                <w:color w:val="000000"/>
                <w:sz w:val="24"/>
                <w:szCs w:val="24"/>
                <w:lang w:val="kk-KZ"/>
              </w:rPr>
            </w:pPr>
            <w:r>
              <w:rPr>
                <w:color w:val="000000"/>
                <w:sz w:val="24"/>
                <w:szCs w:val="24"/>
                <w:lang w:val="kk-KZ"/>
              </w:rPr>
              <w:t>4</w:t>
            </w:r>
          </w:p>
        </w:tc>
        <w:tc>
          <w:tcPr>
            <w:tcW w:w="4536" w:type="dxa"/>
            <w:shd w:val="clear" w:color="auto" w:fill="auto"/>
          </w:tcPr>
          <w:p w14:paraId="7CFE3144" w14:textId="77777777" w:rsidR="0066401F" w:rsidRDefault="0066401F" w:rsidP="0066401F">
            <w:pPr>
              <w:rPr>
                <w:color w:val="000000"/>
                <w:sz w:val="24"/>
                <w:szCs w:val="24"/>
              </w:rPr>
            </w:pPr>
            <w:r w:rsidRPr="00C768DA">
              <w:rPr>
                <w:color w:val="000000"/>
                <w:sz w:val="24"/>
                <w:szCs w:val="24"/>
              </w:rPr>
              <w:t xml:space="preserve">Разработка ПСД </w:t>
            </w:r>
            <w:r>
              <w:rPr>
                <w:color w:val="000000"/>
                <w:sz w:val="24"/>
                <w:szCs w:val="24"/>
              </w:rPr>
              <w:t>«</w:t>
            </w:r>
            <w:r w:rsidRPr="00C768DA">
              <w:rPr>
                <w:color w:val="000000"/>
                <w:sz w:val="24"/>
                <w:szCs w:val="24"/>
              </w:rPr>
              <w:t>Строительство водохранилища Ргайты на реке Ргайты Жамбылской области</w:t>
            </w:r>
            <w:r>
              <w:rPr>
                <w:color w:val="000000"/>
                <w:sz w:val="24"/>
                <w:szCs w:val="24"/>
              </w:rPr>
              <w:t>»</w:t>
            </w:r>
          </w:p>
        </w:tc>
        <w:tc>
          <w:tcPr>
            <w:tcW w:w="4512" w:type="dxa"/>
            <w:shd w:val="clear" w:color="auto" w:fill="auto"/>
          </w:tcPr>
          <w:p w14:paraId="3EB50BEB" w14:textId="77777777" w:rsidR="0066401F" w:rsidRDefault="0066401F" w:rsidP="0066401F">
            <w:pPr>
              <w:rPr>
                <w:color w:val="000000"/>
                <w:sz w:val="24"/>
                <w:szCs w:val="24"/>
              </w:rPr>
            </w:pPr>
            <w:r w:rsidRPr="00C768DA">
              <w:rPr>
                <w:color w:val="000000"/>
                <w:sz w:val="24"/>
                <w:szCs w:val="24"/>
                <w:lang w:val="kk-KZ"/>
              </w:rPr>
              <w:t>Накопление паводковой воды</w:t>
            </w:r>
          </w:p>
        </w:tc>
      </w:tr>
      <w:tr w:rsidR="0066401F" w14:paraId="4105F307" w14:textId="77777777" w:rsidTr="0066401F">
        <w:tc>
          <w:tcPr>
            <w:tcW w:w="562" w:type="dxa"/>
          </w:tcPr>
          <w:p w14:paraId="36F14954" w14:textId="77777777" w:rsidR="0066401F" w:rsidRDefault="0066401F" w:rsidP="0066401F">
            <w:pPr>
              <w:ind w:firstLine="22"/>
              <w:jc w:val="center"/>
              <w:rPr>
                <w:color w:val="000000"/>
                <w:sz w:val="24"/>
                <w:szCs w:val="24"/>
                <w:lang w:val="kk-KZ"/>
              </w:rPr>
            </w:pPr>
            <w:r>
              <w:rPr>
                <w:color w:val="000000"/>
                <w:sz w:val="24"/>
                <w:szCs w:val="24"/>
                <w:lang w:val="kk-KZ"/>
              </w:rPr>
              <w:t>5</w:t>
            </w:r>
          </w:p>
        </w:tc>
        <w:tc>
          <w:tcPr>
            <w:tcW w:w="4536" w:type="dxa"/>
            <w:shd w:val="clear" w:color="auto" w:fill="auto"/>
          </w:tcPr>
          <w:p w14:paraId="6196DAD4" w14:textId="77777777" w:rsidR="0066401F" w:rsidRDefault="0066401F" w:rsidP="0066401F">
            <w:pPr>
              <w:rPr>
                <w:color w:val="000000"/>
                <w:sz w:val="24"/>
                <w:szCs w:val="24"/>
              </w:rPr>
            </w:pPr>
            <w:r w:rsidRPr="00C768DA">
              <w:rPr>
                <w:color w:val="000000"/>
                <w:sz w:val="24"/>
                <w:szCs w:val="24"/>
              </w:rPr>
              <w:t xml:space="preserve">Разработка ПСД </w:t>
            </w:r>
            <w:r>
              <w:rPr>
                <w:color w:val="000000"/>
                <w:sz w:val="24"/>
                <w:szCs w:val="24"/>
              </w:rPr>
              <w:t>«</w:t>
            </w:r>
            <w:r w:rsidRPr="00C768DA">
              <w:rPr>
                <w:color w:val="000000"/>
                <w:sz w:val="24"/>
                <w:szCs w:val="24"/>
              </w:rPr>
              <w:t>Строительство водохранилища Калгуты на реке Калгуты Жамбылской области</w:t>
            </w:r>
            <w:r>
              <w:rPr>
                <w:color w:val="000000"/>
                <w:sz w:val="24"/>
                <w:szCs w:val="24"/>
              </w:rPr>
              <w:t>»</w:t>
            </w:r>
          </w:p>
        </w:tc>
        <w:tc>
          <w:tcPr>
            <w:tcW w:w="4512" w:type="dxa"/>
            <w:shd w:val="clear" w:color="auto" w:fill="auto"/>
          </w:tcPr>
          <w:p w14:paraId="7355E382" w14:textId="77777777" w:rsidR="0066401F" w:rsidRDefault="0066401F" w:rsidP="0066401F">
            <w:pPr>
              <w:rPr>
                <w:color w:val="000000"/>
                <w:sz w:val="24"/>
                <w:szCs w:val="24"/>
              </w:rPr>
            </w:pPr>
            <w:r w:rsidRPr="00C768DA">
              <w:rPr>
                <w:color w:val="000000"/>
                <w:sz w:val="24"/>
                <w:szCs w:val="24"/>
                <w:lang w:val="kk-KZ"/>
              </w:rPr>
              <w:t>Уменьшение зависимости от Кыргазстана в обеспечении поливной водой по трансграничной реке Шу. Повышение водообеспеченности существующих орошаемых земель площадью до 468 га.</w:t>
            </w:r>
          </w:p>
        </w:tc>
      </w:tr>
    </w:tbl>
    <w:p w14:paraId="1C4936AD" w14:textId="77777777" w:rsidR="0066401F" w:rsidRPr="006B5D6D" w:rsidRDefault="0066401F" w:rsidP="0066401F">
      <w:pPr>
        <w:pBdr>
          <w:bottom w:val="single" w:sz="4" w:space="31" w:color="FFFFFF"/>
        </w:pBdr>
        <w:tabs>
          <w:tab w:val="left" w:pos="0"/>
        </w:tabs>
        <w:ind w:firstLine="709"/>
        <w:rPr>
          <w:color w:val="000000"/>
          <w:szCs w:val="28"/>
        </w:rPr>
      </w:pPr>
    </w:p>
    <w:p w14:paraId="3FC34A3D" w14:textId="77777777" w:rsidR="0066401F" w:rsidRPr="00222F9F" w:rsidRDefault="0066401F" w:rsidP="0066401F">
      <w:pPr>
        <w:pBdr>
          <w:bottom w:val="single" w:sz="4" w:space="31" w:color="FFFFFF"/>
        </w:pBdr>
        <w:tabs>
          <w:tab w:val="left" w:pos="0"/>
        </w:tabs>
        <w:ind w:firstLine="709"/>
        <w:jc w:val="both"/>
        <w:rPr>
          <w:rFonts w:eastAsia="Calibri"/>
          <w:sz w:val="28"/>
          <w:szCs w:val="28"/>
          <w:lang w:val="kk-KZ" w:eastAsia="en-US"/>
        </w:rPr>
      </w:pPr>
      <w:r w:rsidRPr="004E30E9">
        <w:rPr>
          <w:rFonts w:eastAsia="Calibri"/>
          <w:b/>
          <w:i/>
          <w:color w:val="000000"/>
          <w:sz w:val="28"/>
          <w:szCs w:val="28"/>
          <w:lang w:eastAsia="en-US"/>
        </w:rPr>
        <w:t>на увеличение водности поверхностных водных ресурсов за счет средств республиканского бюджета</w:t>
      </w:r>
      <w:r>
        <w:rPr>
          <w:rFonts w:eastAsia="Calibri"/>
          <w:b/>
          <w:i/>
          <w:color w:val="000000"/>
          <w:sz w:val="28"/>
          <w:szCs w:val="28"/>
          <w:lang w:val="kk-KZ" w:eastAsia="en-US"/>
        </w:rPr>
        <w:t xml:space="preserve"> </w:t>
      </w:r>
      <w:r w:rsidRPr="00222F9F">
        <w:rPr>
          <w:rFonts w:eastAsia="Calibri"/>
          <w:sz w:val="28"/>
          <w:szCs w:val="28"/>
          <w:lang w:eastAsia="en-US"/>
        </w:rPr>
        <w:t>предусм</w:t>
      </w:r>
      <w:r>
        <w:rPr>
          <w:rFonts w:eastAsia="Calibri"/>
          <w:sz w:val="28"/>
          <w:szCs w:val="28"/>
          <w:lang w:val="kk-KZ" w:eastAsia="en-US"/>
        </w:rPr>
        <w:t>атривались</w:t>
      </w:r>
      <w:r w:rsidRPr="00222F9F">
        <w:rPr>
          <w:rFonts w:eastAsia="Calibri"/>
          <w:sz w:val="28"/>
          <w:szCs w:val="28"/>
          <w:lang w:eastAsia="en-US"/>
        </w:rPr>
        <w:t xml:space="preserve"> средства в сумме </w:t>
      </w:r>
      <w:r w:rsidRPr="00222F9F">
        <w:rPr>
          <w:rFonts w:eastAsia="Calibri"/>
          <w:sz w:val="28"/>
          <w:szCs w:val="28"/>
          <w:lang w:val="kk-KZ" w:eastAsia="en-US"/>
        </w:rPr>
        <w:t>12 511 990,0</w:t>
      </w:r>
      <w:r>
        <w:rPr>
          <w:rFonts w:eastAsia="Calibri"/>
          <w:sz w:val="28"/>
          <w:szCs w:val="28"/>
          <w:lang w:eastAsia="en-US"/>
        </w:rPr>
        <w:t> тыс.тенге</w:t>
      </w:r>
      <w:r w:rsidRPr="00222F9F">
        <w:rPr>
          <w:rFonts w:eastAsia="Calibri"/>
          <w:sz w:val="28"/>
          <w:szCs w:val="28"/>
          <w:lang w:eastAsia="en-US"/>
        </w:rPr>
        <w:t xml:space="preserve">, которые в </w:t>
      </w:r>
      <w:r w:rsidRPr="00222F9F">
        <w:rPr>
          <w:rFonts w:eastAsia="Calibri"/>
          <w:spacing w:val="2"/>
          <w:sz w:val="28"/>
          <w:szCs w:val="28"/>
          <w:lang w:eastAsia="en-US"/>
        </w:rPr>
        <w:t>виде</w:t>
      </w:r>
      <w:r w:rsidRPr="00222F9F">
        <w:rPr>
          <w:rFonts w:eastAsia="Calibri"/>
          <w:sz w:val="28"/>
          <w:szCs w:val="28"/>
          <w:lang w:eastAsia="en-US"/>
        </w:rPr>
        <w:t xml:space="preserve"> целевых трансфертов на развитие  перечислены </w:t>
      </w:r>
      <w:r w:rsidRPr="00222F9F">
        <w:rPr>
          <w:rFonts w:eastAsia="Calibri"/>
          <w:sz w:val="28"/>
          <w:szCs w:val="28"/>
          <w:lang w:val="kk-KZ" w:eastAsia="en-US"/>
        </w:rPr>
        <w:t>Алматинской, Атырауской, Жамбылской, Кызылординской, Павлодарской, Туркестанской областям и области Жетісу</w:t>
      </w:r>
      <w:r w:rsidRPr="00222F9F">
        <w:rPr>
          <w:rFonts w:eastAsia="Calibri"/>
          <w:sz w:val="28"/>
          <w:szCs w:val="28"/>
          <w:lang w:eastAsia="en-US"/>
        </w:rPr>
        <w:t xml:space="preserve"> в полном объеме.</w:t>
      </w:r>
    </w:p>
    <w:p w14:paraId="4203D343" w14:textId="77777777" w:rsidR="0066401F" w:rsidRPr="00222F9F" w:rsidRDefault="0066401F" w:rsidP="0066401F">
      <w:pPr>
        <w:pBdr>
          <w:bottom w:val="single" w:sz="4" w:space="31" w:color="FFFFFF"/>
        </w:pBdr>
        <w:tabs>
          <w:tab w:val="left" w:pos="0"/>
        </w:tabs>
        <w:ind w:firstLine="709"/>
        <w:jc w:val="both"/>
        <w:rPr>
          <w:rFonts w:eastAsia="Calibri"/>
          <w:sz w:val="28"/>
          <w:szCs w:val="28"/>
          <w:lang w:val="kk-KZ" w:eastAsia="en-US"/>
        </w:rPr>
      </w:pPr>
      <w:r w:rsidRPr="00222F9F">
        <w:rPr>
          <w:rFonts w:eastAsia="Calibri"/>
          <w:spacing w:val="2"/>
          <w:sz w:val="28"/>
          <w:szCs w:val="28"/>
          <w:lang w:eastAsia="en-US"/>
        </w:rPr>
        <w:t xml:space="preserve">Исполнение на местном уровне составило </w:t>
      </w:r>
      <w:r w:rsidRPr="00222F9F">
        <w:rPr>
          <w:rFonts w:eastAsia="Calibri"/>
          <w:spacing w:val="2"/>
          <w:sz w:val="28"/>
          <w:szCs w:val="28"/>
          <w:lang w:val="kk-KZ" w:eastAsia="en-US"/>
        </w:rPr>
        <w:t>12 505 083,9</w:t>
      </w:r>
      <w:r>
        <w:rPr>
          <w:rFonts w:eastAsia="Calibri"/>
          <w:spacing w:val="2"/>
          <w:sz w:val="28"/>
          <w:szCs w:val="28"/>
          <w:lang w:eastAsia="en-US"/>
        </w:rPr>
        <w:t> тыс.тенге</w:t>
      </w:r>
      <w:r w:rsidRPr="00222F9F">
        <w:rPr>
          <w:rFonts w:eastAsia="Calibri"/>
          <w:spacing w:val="2"/>
          <w:sz w:val="28"/>
          <w:szCs w:val="28"/>
          <w:lang w:eastAsia="en-US"/>
        </w:rPr>
        <w:t xml:space="preserve"> или </w:t>
      </w:r>
      <w:r w:rsidRPr="00222F9F">
        <w:rPr>
          <w:rFonts w:eastAsia="Calibri"/>
          <w:spacing w:val="2"/>
          <w:sz w:val="28"/>
          <w:szCs w:val="28"/>
          <w:lang w:val="kk-KZ" w:eastAsia="en-US"/>
        </w:rPr>
        <w:t>99,9</w:t>
      </w:r>
      <w:r>
        <w:rPr>
          <w:rFonts w:eastAsia="Calibri"/>
          <w:spacing w:val="2"/>
          <w:sz w:val="28"/>
          <w:szCs w:val="28"/>
          <w:lang w:eastAsia="en-US"/>
        </w:rPr>
        <w:t> %</w:t>
      </w:r>
      <w:r w:rsidRPr="00222F9F">
        <w:rPr>
          <w:rFonts w:eastAsia="Calibri"/>
          <w:sz w:val="28"/>
          <w:szCs w:val="28"/>
          <w:lang w:eastAsia="en-US"/>
        </w:rPr>
        <w:t xml:space="preserve">. Неосвоение составило </w:t>
      </w:r>
      <w:r w:rsidRPr="00222F9F">
        <w:rPr>
          <w:rFonts w:eastAsia="Calibri"/>
          <w:sz w:val="28"/>
          <w:szCs w:val="28"/>
          <w:lang w:val="kk-KZ" w:eastAsia="en-US"/>
        </w:rPr>
        <w:t>6 906,1</w:t>
      </w:r>
      <w:r>
        <w:rPr>
          <w:rFonts w:eastAsia="Calibri"/>
          <w:sz w:val="28"/>
          <w:szCs w:val="28"/>
          <w:lang w:eastAsia="en-US"/>
        </w:rPr>
        <w:t> тыс.тенге</w:t>
      </w:r>
      <w:r w:rsidRPr="00222F9F">
        <w:rPr>
          <w:rFonts w:eastAsia="Calibri"/>
          <w:sz w:val="28"/>
          <w:szCs w:val="28"/>
          <w:lang w:val="kk-KZ" w:eastAsia="en-US"/>
        </w:rPr>
        <w:t>, из них 0,3</w:t>
      </w:r>
      <w:r>
        <w:rPr>
          <w:rFonts w:eastAsia="Calibri"/>
          <w:sz w:val="28"/>
          <w:szCs w:val="28"/>
          <w:lang w:val="kk-KZ" w:eastAsia="en-US"/>
        </w:rPr>
        <w:t> тыс.тенге</w:t>
      </w:r>
      <w:r w:rsidRPr="00222F9F">
        <w:rPr>
          <w:rFonts w:eastAsia="Calibri"/>
          <w:sz w:val="28"/>
          <w:szCs w:val="28"/>
          <w:lang w:val="kk-KZ" w:eastAsia="en-US"/>
        </w:rPr>
        <w:t xml:space="preserve"> </w:t>
      </w:r>
      <w:r>
        <w:rPr>
          <w:rFonts w:eastAsia="Calibri"/>
          <w:sz w:val="28"/>
          <w:szCs w:val="28"/>
          <w:lang w:val="kk-KZ" w:eastAsia="en-US"/>
        </w:rPr>
        <w:t>по</w:t>
      </w:r>
      <w:r w:rsidRPr="00222F9F">
        <w:rPr>
          <w:rFonts w:eastAsia="Calibri"/>
          <w:sz w:val="28"/>
          <w:szCs w:val="28"/>
          <w:lang w:val="kk-KZ" w:eastAsia="en-US"/>
        </w:rPr>
        <w:t xml:space="preserve"> Алматинской области</w:t>
      </w:r>
      <w:r>
        <w:rPr>
          <w:rFonts w:eastAsia="Calibri"/>
          <w:sz w:val="28"/>
          <w:szCs w:val="28"/>
          <w:lang w:val="kk-KZ" w:eastAsia="en-US"/>
        </w:rPr>
        <w:t>,</w:t>
      </w:r>
      <w:r w:rsidRPr="00222F9F">
        <w:rPr>
          <w:rFonts w:eastAsia="Calibri"/>
          <w:sz w:val="28"/>
          <w:szCs w:val="28"/>
          <w:lang w:val="kk-KZ" w:eastAsia="en-US"/>
        </w:rPr>
        <w:t xml:space="preserve"> в связи с оплатой за фактический оказанный объем услуг и 6 905,9</w:t>
      </w:r>
      <w:r>
        <w:rPr>
          <w:rFonts w:eastAsia="Calibri"/>
          <w:sz w:val="28"/>
          <w:szCs w:val="28"/>
          <w:lang w:val="kk-KZ" w:eastAsia="en-US"/>
        </w:rPr>
        <w:t> тыс.тенге</w:t>
      </w:r>
      <w:r w:rsidRPr="00222F9F">
        <w:rPr>
          <w:rFonts w:eastAsia="Calibri"/>
          <w:sz w:val="28"/>
          <w:szCs w:val="28"/>
          <w:lang w:val="kk-KZ" w:eastAsia="en-US"/>
        </w:rPr>
        <w:t xml:space="preserve"> в связи с отставанием от графика производства работ по проекту «Берегоукрепительные работы по руслу реки Талас в Байзакском, Жамбылском районах и г. Тараз Жамбылской области».</w:t>
      </w:r>
    </w:p>
    <w:p w14:paraId="27CC87A9" w14:textId="77777777" w:rsidR="0066401F" w:rsidRPr="00222F9F" w:rsidRDefault="0066401F" w:rsidP="0066401F">
      <w:pPr>
        <w:pBdr>
          <w:bottom w:val="single" w:sz="4" w:space="31" w:color="FFFFFF"/>
        </w:pBdr>
        <w:tabs>
          <w:tab w:val="left" w:pos="0"/>
        </w:tabs>
        <w:ind w:firstLine="709"/>
        <w:jc w:val="both"/>
        <w:rPr>
          <w:rFonts w:eastAsia="Calibri"/>
          <w:i/>
          <w:spacing w:val="2"/>
          <w:sz w:val="28"/>
          <w:szCs w:val="28"/>
          <w:lang w:eastAsia="en-US"/>
        </w:rPr>
      </w:pPr>
      <w:r w:rsidRPr="00222F9F">
        <w:rPr>
          <w:rFonts w:eastAsia="Calibri"/>
          <w:i/>
          <w:spacing w:val="2"/>
          <w:sz w:val="28"/>
          <w:szCs w:val="28"/>
          <w:lang w:eastAsia="en-US"/>
        </w:rPr>
        <w:t>Показатель прямого результата достигнут</w:t>
      </w:r>
    </w:p>
    <w:p w14:paraId="6C7D1B75" w14:textId="77777777" w:rsidR="0066401F" w:rsidRDefault="0066401F" w:rsidP="0066401F">
      <w:pPr>
        <w:pBdr>
          <w:bottom w:val="single" w:sz="4" w:space="31" w:color="FFFFFF"/>
        </w:pBdr>
        <w:tabs>
          <w:tab w:val="left" w:pos="0"/>
        </w:tabs>
        <w:ind w:firstLine="709"/>
        <w:jc w:val="both"/>
        <w:rPr>
          <w:rFonts w:eastAsia="Calibri"/>
          <w:spacing w:val="2"/>
          <w:sz w:val="28"/>
          <w:szCs w:val="28"/>
          <w:lang w:eastAsia="en-US"/>
        </w:rPr>
      </w:pPr>
      <w:r w:rsidRPr="00222F9F">
        <w:rPr>
          <w:rFonts w:eastAsia="Calibri"/>
          <w:i/>
          <w:spacing w:val="2"/>
          <w:sz w:val="28"/>
          <w:szCs w:val="28"/>
          <w:lang w:eastAsia="en-US"/>
        </w:rPr>
        <w:t xml:space="preserve">- </w:t>
      </w:r>
      <w:r w:rsidRPr="00222F9F">
        <w:rPr>
          <w:rFonts w:eastAsia="Calibri"/>
          <w:spacing w:val="2"/>
          <w:sz w:val="28"/>
          <w:szCs w:val="28"/>
          <w:lang w:eastAsia="en-US"/>
        </w:rPr>
        <w:t xml:space="preserve">Количество проектов составило </w:t>
      </w:r>
      <w:r w:rsidRPr="00222F9F">
        <w:rPr>
          <w:rFonts w:eastAsia="Calibri"/>
          <w:spacing w:val="2"/>
          <w:sz w:val="28"/>
          <w:szCs w:val="28"/>
          <w:lang w:val="kk-KZ" w:eastAsia="en-US"/>
        </w:rPr>
        <w:t>16</w:t>
      </w:r>
      <w:r w:rsidRPr="00222F9F">
        <w:rPr>
          <w:rFonts w:eastAsia="Calibri"/>
          <w:spacing w:val="2"/>
          <w:sz w:val="28"/>
          <w:szCs w:val="28"/>
          <w:lang w:eastAsia="en-US"/>
        </w:rPr>
        <w:t xml:space="preserve"> </w:t>
      </w:r>
      <w:r w:rsidRPr="00222F9F">
        <w:rPr>
          <w:rFonts w:eastAsia="Calibri"/>
          <w:spacing w:val="2"/>
          <w:sz w:val="28"/>
          <w:szCs w:val="28"/>
          <w:lang w:val="kk-KZ" w:eastAsia="en-US"/>
        </w:rPr>
        <w:t xml:space="preserve">единиц </w:t>
      </w:r>
      <w:r w:rsidRPr="00222F9F">
        <w:rPr>
          <w:rFonts w:eastAsia="Calibri"/>
          <w:spacing w:val="2"/>
          <w:sz w:val="28"/>
          <w:szCs w:val="28"/>
          <w:lang w:eastAsia="en-US"/>
        </w:rPr>
        <w:t xml:space="preserve">при плане – </w:t>
      </w:r>
      <w:r w:rsidRPr="00222F9F">
        <w:rPr>
          <w:rFonts w:eastAsia="Calibri"/>
          <w:spacing w:val="2"/>
          <w:sz w:val="28"/>
          <w:szCs w:val="28"/>
          <w:lang w:val="kk-KZ" w:eastAsia="en-US"/>
        </w:rPr>
        <w:t>16 единиц</w:t>
      </w:r>
      <w:r w:rsidRPr="00222F9F">
        <w:rPr>
          <w:rFonts w:eastAsia="Calibri"/>
          <w:spacing w:val="2"/>
          <w:sz w:val="28"/>
          <w:szCs w:val="28"/>
          <w:lang w:eastAsia="en-US"/>
        </w:rPr>
        <w:t xml:space="preserve">, в том числе: </w:t>
      </w:r>
      <w:r w:rsidRPr="00222F9F">
        <w:rPr>
          <w:rFonts w:eastAsia="Calibri"/>
          <w:sz w:val="28"/>
          <w:szCs w:val="28"/>
          <w:lang w:val="kk-KZ" w:eastAsia="en-US"/>
        </w:rPr>
        <w:t>3</w:t>
      </w:r>
      <w:r>
        <w:rPr>
          <w:rFonts w:eastAsia="Calibri"/>
          <w:sz w:val="28"/>
          <w:szCs w:val="28"/>
          <w:lang w:val="kk-KZ" w:eastAsia="en-US"/>
        </w:rPr>
        <w:t xml:space="preserve"> по</w:t>
      </w:r>
      <w:r w:rsidRPr="00222F9F">
        <w:rPr>
          <w:rFonts w:eastAsia="Calibri"/>
          <w:sz w:val="28"/>
          <w:szCs w:val="28"/>
          <w:lang w:val="kk-KZ" w:eastAsia="en-US"/>
        </w:rPr>
        <w:t xml:space="preserve"> Алматинской области </w:t>
      </w:r>
      <w:r w:rsidRPr="00222F9F">
        <w:rPr>
          <w:rFonts w:eastAsia="Calibri"/>
          <w:i/>
          <w:sz w:val="24"/>
          <w:szCs w:val="24"/>
          <w:lang w:val="kk-KZ" w:eastAsia="en-US"/>
        </w:rPr>
        <w:t>(Реконструкция оросительных сетей подвешенных к насосной станции №</w:t>
      </w:r>
      <w:r>
        <w:rPr>
          <w:rFonts w:eastAsia="Calibri"/>
          <w:i/>
          <w:sz w:val="24"/>
          <w:szCs w:val="24"/>
          <w:lang w:val="kk-KZ" w:eastAsia="en-US"/>
        </w:rPr>
        <w:t> </w:t>
      </w:r>
      <w:r w:rsidRPr="00222F9F">
        <w:rPr>
          <w:rFonts w:eastAsia="Calibri"/>
          <w:i/>
          <w:sz w:val="24"/>
          <w:szCs w:val="24"/>
          <w:lang w:val="kk-KZ" w:eastAsia="en-US"/>
        </w:rPr>
        <w:t>5 с. Сарыбулак г. Капшагай Алматинской области; Реконструкция оросительных сетей Райымбекского района; Реконструкция оросительных сетей Кегенского района)</w:t>
      </w:r>
      <w:r w:rsidRPr="00222F9F">
        <w:rPr>
          <w:rFonts w:eastAsia="Calibri"/>
          <w:sz w:val="28"/>
          <w:szCs w:val="28"/>
          <w:lang w:val="kk-KZ" w:eastAsia="en-US"/>
        </w:rPr>
        <w:t>, 2</w:t>
      </w:r>
      <w:r>
        <w:rPr>
          <w:rFonts w:eastAsia="Calibri"/>
          <w:sz w:val="28"/>
          <w:szCs w:val="28"/>
          <w:lang w:val="kk-KZ" w:eastAsia="en-US"/>
        </w:rPr>
        <w:t xml:space="preserve"> по </w:t>
      </w:r>
      <w:r w:rsidRPr="00222F9F">
        <w:rPr>
          <w:rFonts w:eastAsia="Calibri"/>
          <w:sz w:val="28"/>
          <w:szCs w:val="28"/>
          <w:lang w:val="kk-KZ" w:eastAsia="en-US"/>
        </w:rPr>
        <w:t xml:space="preserve">Атырауской области </w:t>
      </w:r>
      <w:r w:rsidRPr="00222F9F">
        <w:rPr>
          <w:rFonts w:eastAsia="Calibri"/>
          <w:i/>
          <w:sz w:val="24"/>
          <w:szCs w:val="24"/>
          <w:lang w:val="kk-KZ" w:eastAsia="en-US"/>
        </w:rPr>
        <w:t>(Повышение водности и улучшение гидрологического режима реки Урал в пределах Атырауской области; Повышение водности и улучшение гидрологического режима реки Кигач в пределах Атырауской области №</w:t>
      </w:r>
      <w:r>
        <w:rPr>
          <w:rFonts w:eastAsia="Calibri"/>
          <w:i/>
          <w:sz w:val="24"/>
          <w:szCs w:val="24"/>
          <w:lang w:val="kk-KZ" w:eastAsia="en-US"/>
        </w:rPr>
        <w:t> </w:t>
      </w:r>
      <w:r w:rsidRPr="00222F9F">
        <w:rPr>
          <w:rFonts w:eastAsia="Calibri"/>
          <w:i/>
          <w:sz w:val="24"/>
          <w:szCs w:val="24"/>
          <w:lang w:val="kk-KZ" w:eastAsia="en-US"/>
        </w:rPr>
        <w:t>2, 1 очередь)</w:t>
      </w:r>
      <w:r w:rsidRPr="00222F9F">
        <w:rPr>
          <w:rFonts w:eastAsia="Calibri"/>
          <w:sz w:val="28"/>
          <w:szCs w:val="28"/>
          <w:lang w:val="kk-KZ" w:eastAsia="en-US"/>
        </w:rPr>
        <w:t xml:space="preserve">, 6 </w:t>
      </w:r>
      <w:r>
        <w:rPr>
          <w:rFonts w:eastAsia="Calibri"/>
          <w:sz w:val="28"/>
          <w:szCs w:val="28"/>
          <w:lang w:val="kk-KZ" w:eastAsia="en-US"/>
        </w:rPr>
        <w:t>по</w:t>
      </w:r>
      <w:r w:rsidRPr="00222F9F">
        <w:rPr>
          <w:rFonts w:eastAsia="Calibri"/>
          <w:sz w:val="28"/>
          <w:szCs w:val="28"/>
          <w:lang w:val="kk-KZ" w:eastAsia="en-US"/>
        </w:rPr>
        <w:t xml:space="preserve"> Жамбылской области </w:t>
      </w:r>
      <w:r w:rsidRPr="00222F9F">
        <w:rPr>
          <w:rFonts w:eastAsia="Calibri"/>
          <w:i/>
          <w:sz w:val="24"/>
          <w:szCs w:val="24"/>
          <w:lang w:val="kk-KZ" w:eastAsia="en-US"/>
        </w:rPr>
        <w:t>(Берегоукрепительные работы по руслу реки Талас в Байзакском, Жамбылском районах и г. Тараз Жамбылской области; Строительство наливного пруда Андас-1 в Меркенском районе Жамбылской области; Строительство наливного пруда Андас-</w:t>
      </w:r>
      <w:r w:rsidRPr="00222F9F">
        <w:rPr>
          <w:rFonts w:eastAsia="Calibri"/>
          <w:i/>
          <w:sz w:val="24"/>
          <w:szCs w:val="24"/>
          <w:lang w:val="kk-KZ" w:eastAsia="en-US"/>
        </w:rPr>
        <w:lastRenderedPageBreak/>
        <w:t>2 в Меркенском районе Жамбылской области; Строительство наливного пруда Андас-3 в Меркенском районе Жамбылской области; Строительство напорного водопровода для увеличения водоснабжения орошаемого массива на площади 3800 га в селе Кайнар, Кордайского района, Жамбылской области; Строительство регулирующего гидросооружения и очистка дна реки Шу, Мойынкумского района, Жамбылской области)</w:t>
      </w:r>
      <w:r w:rsidRPr="00222F9F">
        <w:rPr>
          <w:rFonts w:eastAsia="Calibri"/>
          <w:sz w:val="28"/>
          <w:szCs w:val="28"/>
          <w:lang w:val="kk-KZ" w:eastAsia="en-US"/>
        </w:rPr>
        <w:t xml:space="preserve">, 1 </w:t>
      </w:r>
      <w:r>
        <w:rPr>
          <w:rFonts w:eastAsia="Calibri"/>
          <w:sz w:val="28"/>
          <w:szCs w:val="28"/>
          <w:lang w:val="kk-KZ" w:eastAsia="en-US"/>
        </w:rPr>
        <w:t xml:space="preserve">по </w:t>
      </w:r>
      <w:r w:rsidRPr="00222F9F">
        <w:rPr>
          <w:rFonts w:eastAsia="Calibri"/>
          <w:sz w:val="28"/>
          <w:szCs w:val="28"/>
          <w:lang w:val="kk-KZ" w:eastAsia="en-US"/>
        </w:rPr>
        <w:t xml:space="preserve">Кызылординской области </w:t>
      </w:r>
      <w:r w:rsidRPr="00222F9F">
        <w:rPr>
          <w:rFonts w:eastAsia="Calibri"/>
          <w:i/>
          <w:sz w:val="24"/>
          <w:szCs w:val="24"/>
          <w:lang w:val="kk-KZ" w:eastAsia="en-US"/>
        </w:rPr>
        <w:t>(Строительство лотковых оросительных систем в с/о Жаманбай батыр Жанакорганского района Кызылординской области)</w:t>
      </w:r>
      <w:r w:rsidRPr="00222F9F">
        <w:rPr>
          <w:rFonts w:eastAsia="Calibri"/>
          <w:sz w:val="28"/>
          <w:szCs w:val="28"/>
          <w:lang w:val="kk-KZ" w:eastAsia="en-US"/>
        </w:rPr>
        <w:t>, 1</w:t>
      </w:r>
      <w:r>
        <w:rPr>
          <w:rFonts w:eastAsia="Calibri"/>
          <w:sz w:val="28"/>
          <w:szCs w:val="28"/>
          <w:lang w:val="kk-KZ" w:eastAsia="en-US"/>
        </w:rPr>
        <w:t xml:space="preserve"> по</w:t>
      </w:r>
      <w:r w:rsidRPr="00222F9F">
        <w:rPr>
          <w:rFonts w:eastAsia="Calibri"/>
          <w:sz w:val="28"/>
          <w:szCs w:val="28"/>
          <w:lang w:val="kk-KZ" w:eastAsia="en-US"/>
        </w:rPr>
        <w:t xml:space="preserve"> Павлодарской области </w:t>
      </w:r>
      <w:r w:rsidRPr="00222F9F">
        <w:rPr>
          <w:rFonts w:eastAsia="Calibri"/>
          <w:i/>
          <w:sz w:val="24"/>
          <w:szCs w:val="24"/>
          <w:lang w:val="kk-KZ" w:eastAsia="en-US"/>
        </w:rPr>
        <w:t>(</w:t>
      </w:r>
      <w:r>
        <w:rPr>
          <w:rFonts w:eastAsia="Calibri"/>
          <w:i/>
          <w:sz w:val="24"/>
          <w:szCs w:val="24"/>
          <w:lang w:val="kk-KZ" w:eastAsia="en-US"/>
        </w:rPr>
        <w:t>«</w:t>
      </w:r>
      <w:r w:rsidRPr="00222F9F">
        <w:rPr>
          <w:rFonts w:eastAsia="Calibri"/>
          <w:i/>
          <w:sz w:val="24"/>
          <w:szCs w:val="24"/>
          <w:lang w:val="kk-KZ" w:eastAsia="en-US"/>
        </w:rPr>
        <w:t>Повышение водности и улучшение гидрологического режима протоки Талинка реки Иртыш, для водообеспечения систем орошения сельскохозяйственных угодий Актогайского района, Павлодарской области</w:t>
      </w:r>
      <w:r>
        <w:rPr>
          <w:rFonts w:eastAsia="Calibri"/>
          <w:i/>
          <w:sz w:val="24"/>
          <w:szCs w:val="24"/>
          <w:lang w:val="kk-KZ" w:eastAsia="en-US"/>
        </w:rPr>
        <w:t>»</w:t>
      </w:r>
      <w:r w:rsidRPr="00222F9F">
        <w:rPr>
          <w:rFonts w:eastAsia="Calibri"/>
          <w:i/>
          <w:sz w:val="24"/>
          <w:szCs w:val="24"/>
          <w:lang w:val="kk-KZ" w:eastAsia="en-US"/>
        </w:rPr>
        <w:t>)</w:t>
      </w:r>
      <w:r w:rsidRPr="00222F9F">
        <w:rPr>
          <w:rFonts w:eastAsia="Calibri"/>
          <w:sz w:val="28"/>
          <w:szCs w:val="28"/>
          <w:lang w:val="kk-KZ" w:eastAsia="en-US"/>
        </w:rPr>
        <w:t xml:space="preserve">, 2 </w:t>
      </w:r>
      <w:r>
        <w:rPr>
          <w:rFonts w:eastAsia="Calibri"/>
          <w:sz w:val="28"/>
          <w:szCs w:val="28"/>
          <w:lang w:val="kk-KZ" w:eastAsia="en-US"/>
        </w:rPr>
        <w:t>по</w:t>
      </w:r>
      <w:r w:rsidRPr="00222F9F">
        <w:rPr>
          <w:rFonts w:eastAsia="Calibri"/>
          <w:sz w:val="28"/>
          <w:szCs w:val="28"/>
          <w:lang w:val="kk-KZ" w:eastAsia="en-US"/>
        </w:rPr>
        <w:t xml:space="preserve"> Туркестанской области </w:t>
      </w:r>
      <w:r w:rsidRPr="00222F9F">
        <w:rPr>
          <w:rFonts w:eastAsia="Calibri"/>
          <w:i/>
          <w:sz w:val="24"/>
          <w:szCs w:val="24"/>
          <w:lang w:val="kk-KZ" w:eastAsia="en-US"/>
        </w:rPr>
        <w:t>(Строительство системы водопонижения в городе Кентау с дальнейшей подпиткой водохранилища Коскорган; Строительство водохранилища «Каракуыс» в Кемекалганском сельском округе Толебийского района Туркестанской области)</w:t>
      </w:r>
      <w:r w:rsidRPr="00222F9F">
        <w:rPr>
          <w:rFonts w:eastAsia="Calibri"/>
          <w:sz w:val="28"/>
          <w:szCs w:val="28"/>
          <w:lang w:val="kk-KZ" w:eastAsia="en-US"/>
        </w:rPr>
        <w:t xml:space="preserve"> и 1 </w:t>
      </w:r>
      <w:r>
        <w:rPr>
          <w:rFonts w:eastAsia="Calibri"/>
          <w:sz w:val="28"/>
          <w:szCs w:val="28"/>
          <w:lang w:val="kk-KZ" w:eastAsia="en-US"/>
        </w:rPr>
        <w:t>по</w:t>
      </w:r>
      <w:r w:rsidRPr="00222F9F">
        <w:rPr>
          <w:rFonts w:eastAsia="Calibri"/>
          <w:sz w:val="28"/>
          <w:szCs w:val="28"/>
          <w:lang w:val="kk-KZ" w:eastAsia="en-US"/>
        </w:rPr>
        <w:t xml:space="preserve"> области Жетісу </w:t>
      </w:r>
      <w:r w:rsidRPr="00222F9F">
        <w:rPr>
          <w:rFonts w:eastAsia="Calibri"/>
          <w:i/>
          <w:sz w:val="24"/>
          <w:szCs w:val="24"/>
          <w:lang w:val="kk-KZ" w:eastAsia="en-US"/>
        </w:rPr>
        <w:t>(Реконструкция оросительных сетей Каратальского района I этап)</w:t>
      </w:r>
      <w:r w:rsidRPr="00222F9F">
        <w:rPr>
          <w:rFonts w:eastAsia="Calibri"/>
          <w:spacing w:val="2"/>
          <w:sz w:val="28"/>
          <w:szCs w:val="28"/>
          <w:lang w:eastAsia="en-US"/>
        </w:rPr>
        <w:t>.</w:t>
      </w:r>
    </w:p>
    <w:p w14:paraId="16935922" w14:textId="77777777" w:rsidR="0066401F" w:rsidRPr="00222F9F" w:rsidRDefault="0066401F" w:rsidP="0066401F">
      <w:pPr>
        <w:pBdr>
          <w:bottom w:val="single" w:sz="4" w:space="31" w:color="FFFFFF"/>
        </w:pBdr>
        <w:tabs>
          <w:tab w:val="left" w:pos="0"/>
        </w:tabs>
        <w:ind w:firstLine="709"/>
        <w:jc w:val="both"/>
        <w:rPr>
          <w:rFonts w:eastAsia="Calibri"/>
          <w:sz w:val="28"/>
          <w:szCs w:val="28"/>
          <w:lang w:eastAsia="en-US"/>
        </w:rPr>
      </w:pPr>
      <w:r w:rsidRPr="00222F9F">
        <w:rPr>
          <w:rFonts w:eastAsia="Calibri"/>
          <w:i/>
          <w:color w:val="000000"/>
          <w:sz w:val="28"/>
          <w:szCs w:val="28"/>
          <w:lang w:eastAsia="en-US"/>
        </w:rPr>
        <w:t>Социально-экономический эффект:</w:t>
      </w:r>
      <w:r w:rsidRPr="00222F9F">
        <w:rPr>
          <w:rFonts w:eastAsia="Calibri"/>
          <w:sz w:val="28"/>
          <w:szCs w:val="28"/>
          <w:lang w:eastAsia="en-US"/>
        </w:rPr>
        <w:t xml:space="preserve"> </w:t>
      </w:r>
    </w:p>
    <w:p w14:paraId="2DCF2A1F" w14:textId="77777777" w:rsidR="0066401F" w:rsidRPr="00222F9F" w:rsidRDefault="0066401F" w:rsidP="0066401F">
      <w:pPr>
        <w:pBdr>
          <w:bottom w:val="single" w:sz="4" w:space="31" w:color="FFFFFF"/>
        </w:pBdr>
        <w:tabs>
          <w:tab w:val="left" w:pos="0"/>
        </w:tabs>
        <w:ind w:firstLine="709"/>
        <w:jc w:val="both"/>
        <w:rPr>
          <w:rFonts w:eastAsia="Calibri"/>
          <w:sz w:val="28"/>
          <w:szCs w:val="28"/>
          <w:lang w:val="kk-KZ" w:eastAsia="en-US"/>
        </w:rPr>
      </w:pPr>
      <w:r>
        <w:rPr>
          <w:rFonts w:eastAsia="Calibri"/>
          <w:sz w:val="28"/>
          <w:szCs w:val="28"/>
          <w:lang w:val="kk-KZ" w:eastAsia="en-US"/>
        </w:rPr>
        <w:t>по</w:t>
      </w:r>
      <w:r w:rsidRPr="00F627C7">
        <w:rPr>
          <w:rFonts w:eastAsia="Calibri"/>
          <w:sz w:val="28"/>
          <w:szCs w:val="28"/>
          <w:lang w:val="kk-KZ" w:eastAsia="en-US"/>
        </w:rPr>
        <w:t xml:space="preserve"> Алматинской области</w:t>
      </w:r>
      <w:r>
        <w:rPr>
          <w:rFonts w:eastAsia="Calibri"/>
          <w:sz w:val="28"/>
          <w:szCs w:val="28"/>
          <w:lang w:val="kk-KZ" w:eastAsia="en-US"/>
        </w:rPr>
        <w:t>:</w:t>
      </w:r>
      <w:r w:rsidRPr="00F627C7">
        <w:rPr>
          <w:rFonts w:eastAsia="Calibri"/>
          <w:sz w:val="28"/>
          <w:szCs w:val="28"/>
          <w:lang w:val="kk-KZ" w:eastAsia="en-US"/>
        </w:rPr>
        <w:t xml:space="preserve"> р</w:t>
      </w:r>
      <w:r w:rsidRPr="00F627C7">
        <w:rPr>
          <w:rFonts w:eastAsia="Calibri"/>
          <w:sz w:val="28"/>
          <w:szCs w:val="28"/>
          <w:lang w:eastAsia="en-US"/>
        </w:rPr>
        <w:t>еконструкция оросительных сетей на площади 1380 га (нетто) для повышения водообеспеченности, подвешенных к насосной станции №5 орошаемых земель и эффективности использования воды и улучшение существующей оросительной системы и обеспечение достаточного количества влаги в Райымбекском и Кегенском районах Алматинской области для развития АПК</w:t>
      </w:r>
      <w:r w:rsidRPr="00F627C7">
        <w:rPr>
          <w:rFonts w:eastAsia="Calibri"/>
          <w:sz w:val="28"/>
          <w:szCs w:val="28"/>
          <w:lang w:val="kk-KZ" w:eastAsia="en-US"/>
        </w:rPr>
        <w:t>;</w:t>
      </w:r>
    </w:p>
    <w:p w14:paraId="7F8FA6A6" w14:textId="77777777" w:rsidR="0066401F" w:rsidRPr="00222F9F" w:rsidRDefault="0066401F" w:rsidP="0066401F">
      <w:pPr>
        <w:pBdr>
          <w:bottom w:val="single" w:sz="4" w:space="31" w:color="FFFFFF"/>
        </w:pBdr>
        <w:tabs>
          <w:tab w:val="left" w:pos="0"/>
        </w:tabs>
        <w:ind w:firstLine="709"/>
        <w:jc w:val="both"/>
        <w:rPr>
          <w:rFonts w:eastAsia="Calibri"/>
          <w:sz w:val="28"/>
          <w:szCs w:val="28"/>
          <w:lang w:eastAsia="en-US"/>
        </w:rPr>
      </w:pPr>
      <w:r>
        <w:rPr>
          <w:rFonts w:eastAsia="Calibri"/>
          <w:sz w:val="28"/>
          <w:szCs w:val="28"/>
          <w:lang w:val="kk-KZ" w:eastAsia="en-US"/>
        </w:rPr>
        <w:t>по</w:t>
      </w:r>
      <w:r w:rsidRPr="00222F9F">
        <w:rPr>
          <w:rFonts w:eastAsia="Calibri"/>
          <w:sz w:val="28"/>
          <w:szCs w:val="28"/>
          <w:lang w:val="kk-KZ" w:eastAsia="en-US"/>
        </w:rPr>
        <w:t xml:space="preserve"> Атырауской области</w:t>
      </w:r>
      <w:r>
        <w:rPr>
          <w:rFonts w:eastAsia="Calibri"/>
          <w:sz w:val="28"/>
          <w:szCs w:val="28"/>
          <w:lang w:val="kk-KZ" w:eastAsia="en-US"/>
        </w:rPr>
        <w:t>:</w:t>
      </w:r>
      <w:r w:rsidRPr="00222F9F">
        <w:rPr>
          <w:rFonts w:eastAsia="Calibri"/>
          <w:sz w:val="28"/>
          <w:szCs w:val="28"/>
          <w:lang w:val="kk-KZ" w:eastAsia="en-US"/>
        </w:rPr>
        <w:t xml:space="preserve"> </w:t>
      </w:r>
      <w:r>
        <w:rPr>
          <w:rFonts w:eastAsia="Calibri"/>
          <w:sz w:val="28"/>
          <w:szCs w:val="28"/>
          <w:lang w:val="kk-KZ" w:eastAsia="en-US"/>
        </w:rPr>
        <w:t>г</w:t>
      </w:r>
      <w:r w:rsidRPr="00222F9F">
        <w:rPr>
          <w:rFonts w:eastAsia="Calibri"/>
          <w:sz w:val="28"/>
          <w:szCs w:val="28"/>
          <w:lang w:eastAsia="en-US"/>
        </w:rPr>
        <w:t>арантированный беспрепятственный проход рыбы из моря в реку и обратно в период нереста. Увеличение рыбных запасов всего Урало-Каспиского бассейна</w:t>
      </w:r>
      <w:r>
        <w:rPr>
          <w:rFonts w:eastAsia="Calibri"/>
          <w:sz w:val="28"/>
          <w:szCs w:val="28"/>
          <w:lang w:val="kk-KZ" w:eastAsia="en-US"/>
        </w:rPr>
        <w:t>. Б</w:t>
      </w:r>
      <w:r w:rsidRPr="00222F9F">
        <w:rPr>
          <w:rFonts w:eastAsia="Calibri"/>
          <w:sz w:val="28"/>
          <w:szCs w:val="28"/>
          <w:lang w:eastAsia="en-US"/>
        </w:rPr>
        <w:t>еспрепятственное прохождение рыб, сохранение рыбных запасов в Жайык-Каспийском бассейне, создание оптимальных условий обитания и естественного воспроизводства рыб, положительное воздействие на социально-экономическую среду</w:t>
      </w:r>
      <w:r w:rsidRPr="00222F9F">
        <w:rPr>
          <w:rFonts w:eastAsia="Calibri"/>
          <w:sz w:val="28"/>
          <w:szCs w:val="28"/>
          <w:lang w:val="kk-KZ" w:eastAsia="en-US"/>
        </w:rPr>
        <w:t>;</w:t>
      </w:r>
    </w:p>
    <w:p w14:paraId="44F921C5" w14:textId="77777777" w:rsidR="0066401F" w:rsidRPr="00222F9F" w:rsidRDefault="0066401F" w:rsidP="0066401F">
      <w:pPr>
        <w:pBdr>
          <w:bottom w:val="single" w:sz="4" w:space="31" w:color="FFFFFF"/>
        </w:pBdr>
        <w:tabs>
          <w:tab w:val="left" w:pos="0"/>
        </w:tabs>
        <w:ind w:firstLine="709"/>
        <w:jc w:val="both"/>
        <w:rPr>
          <w:rFonts w:eastAsia="Calibri"/>
          <w:sz w:val="28"/>
          <w:szCs w:val="28"/>
          <w:lang w:val="kk-KZ" w:eastAsia="en-US"/>
        </w:rPr>
      </w:pPr>
      <w:r>
        <w:rPr>
          <w:rFonts w:eastAsia="Calibri"/>
          <w:sz w:val="28"/>
          <w:szCs w:val="28"/>
          <w:lang w:val="kk-KZ" w:eastAsia="en-US"/>
        </w:rPr>
        <w:t>по</w:t>
      </w:r>
      <w:r w:rsidRPr="00222F9F">
        <w:rPr>
          <w:rFonts w:eastAsia="Calibri"/>
          <w:sz w:val="28"/>
          <w:szCs w:val="28"/>
          <w:lang w:val="kk-KZ" w:eastAsia="en-US"/>
        </w:rPr>
        <w:t xml:space="preserve"> Жамбылской области</w:t>
      </w:r>
      <w:r>
        <w:rPr>
          <w:rFonts w:eastAsia="Calibri"/>
          <w:sz w:val="28"/>
          <w:szCs w:val="28"/>
          <w:lang w:val="kk-KZ" w:eastAsia="en-US"/>
        </w:rPr>
        <w:t>:</w:t>
      </w:r>
      <w:r w:rsidRPr="00222F9F">
        <w:rPr>
          <w:rFonts w:eastAsia="Calibri"/>
          <w:sz w:val="28"/>
          <w:szCs w:val="28"/>
          <w:lang w:val="kk-KZ" w:eastAsia="en-US"/>
        </w:rPr>
        <w:t xml:space="preserve"> </w:t>
      </w:r>
      <w:r>
        <w:rPr>
          <w:rFonts w:eastAsia="Calibri"/>
          <w:sz w:val="28"/>
          <w:szCs w:val="28"/>
          <w:lang w:val="kk-KZ" w:eastAsia="en-US"/>
        </w:rPr>
        <w:t>у</w:t>
      </w:r>
      <w:r w:rsidRPr="00222F9F">
        <w:rPr>
          <w:rFonts w:eastAsia="Calibri"/>
          <w:sz w:val="28"/>
          <w:szCs w:val="28"/>
          <w:lang w:eastAsia="en-US"/>
        </w:rPr>
        <w:t>крепление берегов реки Талас способствует сохранению Республикой Казахстан части своей территории, в виде пойменных высокопродуктивных земель, орошаемой пашни, части жилых и других строений в населенных пунктах вплотную прилегающих к берегу реки, уменьшает ветровую и водную эрозию почв, способствует сохранению естественных форм рельефа, создает благоприятные условия для обитания птиц и животных</w:t>
      </w:r>
      <w:r>
        <w:rPr>
          <w:rFonts w:eastAsia="Calibri"/>
          <w:sz w:val="28"/>
          <w:szCs w:val="28"/>
          <w:lang w:val="kk-KZ" w:eastAsia="en-US"/>
        </w:rPr>
        <w:t xml:space="preserve">. </w:t>
      </w:r>
      <w:r w:rsidRPr="00222F9F">
        <w:rPr>
          <w:rFonts w:eastAsia="Calibri"/>
          <w:sz w:val="28"/>
          <w:szCs w:val="28"/>
          <w:lang w:eastAsia="en-US"/>
        </w:rPr>
        <w:t>Рационально</w:t>
      </w:r>
      <w:r>
        <w:rPr>
          <w:rFonts w:eastAsia="Calibri"/>
          <w:sz w:val="28"/>
          <w:szCs w:val="28"/>
          <w:lang w:val="kk-KZ" w:eastAsia="en-US"/>
        </w:rPr>
        <w:t>е</w:t>
      </w:r>
      <w:r w:rsidRPr="00222F9F">
        <w:rPr>
          <w:rFonts w:eastAsia="Calibri"/>
          <w:sz w:val="28"/>
          <w:szCs w:val="28"/>
          <w:lang w:eastAsia="en-US"/>
        </w:rPr>
        <w:t xml:space="preserve"> регулирова</w:t>
      </w:r>
      <w:r>
        <w:rPr>
          <w:rFonts w:eastAsia="Calibri"/>
          <w:sz w:val="28"/>
          <w:szCs w:val="28"/>
          <w:lang w:val="kk-KZ" w:eastAsia="en-US"/>
        </w:rPr>
        <w:t>ние</w:t>
      </w:r>
      <w:r w:rsidRPr="00222F9F">
        <w:rPr>
          <w:rFonts w:eastAsia="Calibri"/>
          <w:sz w:val="28"/>
          <w:szCs w:val="28"/>
          <w:lang w:eastAsia="en-US"/>
        </w:rPr>
        <w:t xml:space="preserve"> сток реки «Аспара» и использовать его на нужды сельского хозяйства на развитие орошаемого земледелия в регион.</w:t>
      </w:r>
      <w:r w:rsidRPr="00222F9F">
        <w:rPr>
          <w:rFonts w:eastAsia="Calibri"/>
          <w:sz w:val="28"/>
          <w:szCs w:val="28"/>
          <w:lang w:val="kk-KZ" w:eastAsia="en-US"/>
        </w:rPr>
        <w:t xml:space="preserve"> </w:t>
      </w:r>
      <w:r w:rsidRPr="00222F9F">
        <w:rPr>
          <w:rFonts w:eastAsia="Calibri"/>
          <w:sz w:val="28"/>
          <w:szCs w:val="28"/>
          <w:lang w:eastAsia="en-US"/>
        </w:rPr>
        <w:t>Возрастанию уровня занятости населения орошаемым земледелием и их благосостояния</w:t>
      </w:r>
      <w:r>
        <w:rPr>
          <w:rFonts w:eastAsia="Calibri"/>
          <w:sz w:val="28"/>
          <w:szCs w:val="28"/>
          <w:lang w:val="kk-KZ" w:eastAsia="en-US"/>
        </w:rPr>
        <w:t xml:space="preserve">. </w:t>
      </w:r>
      <w:r w:rsidRPr="00222F9F">
        <w:rPr>
          <w:rFonts w:eastAsia="Calibri"/>
          <w:sz w:val="28"/>
          <w:szCs w:val="28"/>
          <w:lang w:eastAsia="en-US"/>
        </w:rPr>
        <w:t>Для увеличения водоснабжения орошаемого массива на площади 3800 га в селе Кайнар Кордайского района Жамбылской области</w:t>
      </w:r>
      <w:r w:rsidRPr="00222F9F">
        <w:rPr>
          <w:rFonts w:eastAsia="Calibri"/>
          <w:sz w:val="28"/>
          <w:szCs w:val="28"/>
          <w:lang w:val="kk-KZ" w:eastAsia="en-US"/>
        </w:rPr>
        <w:t xml:space="preserve">. </w:t>
      </w:r>
      <w:r>
        <w:rPr>
          <w:rFonts w:eastAsia="Calibri"/>
          <w:sz w:val="28"/>
          <w:szCs w:val="28"/>
          <w:lang w:eastAsia="en-US"/>
        </w:rPr>
        <w:t xml:space="preserve">Регулирование </w:t>
      </w:r>
      <w:r>
        <w:rPr>
          <w:rFonts w:eastAsia="Calibri"/>
          <w:sz w:val="28"/>
          <w:szCs w:val="28"/>
          <w:lang w:val="kk-KZ" w:eastAsia="en-US"/>
        </w:rPr>
        <w:t>и</w:t>
      </w:r>
      <w:r w:rsidRPr="00222F9F">
        <w:rPr>
          <w:rFonts w:eastAsia="Calibri"/>
          <w:sz w:val="28"/>
          <w:szCs w:val="28"/>
          <w:lang w:eastAsia="en-US"/>
        </w:rPr>
        <w:t xml:space="preserve"> недопущение подтопления 5 населенных пунктов Мойынкумского района</w:t>
      </w:r>
      <w:r w:rsidRPr="001411C8">
        <w:rPr>
          <w:rFonts w:eastAsia="Calibri"/>
          <w:sz w:val="28"/>
          <w:szCs w:val="28"/>
          <w:lang w:eastAsia="en-US"/>
        </w:rPr>
        <w:t xml:space="preserve"> </w:t>
      </w:r>
      <w:r>
        <w:rPr>
          <w:rFonts w:eastAsia="Calibri"/>
          <w:sz w:val="28"/>
          <w:szCs w:val="28"/>
          <w:lang w:eastAsia="en-US"/>
        </w:rPr>
        <w:t>в весенне-павод</w:t>
      </w:r>
      <w:r w:rsidRPr="00222F9F">
        <w:rPr>
          <w:rFonts w:eastAsia="Calibri"/>
          <w:sz w:val="28"/>
          <w:szCs w:val="28"/>
          <w:lang w:eastAsia="en-US"/>
        </w:rPr>
        <w:t>овый период. Регулирование в вегетационный период - обеспечение поливной водой 78 КХ - 190,7 тыс пастбищ и 56,3 тыс га сенокоса</w:t>
      </w:r>
      <w:r w:rsidRPr="00222F9F">
        <w:rPr>
          <w:rFonts w:eastAsia="Calibri"/>
          <w:sz w:val="28"/>
          <w:szCs w:val="28"/>
          <w:lang w:val="kk-KZ" w:eastAsia="en-US"/>
        </w:rPr>
        <w:t>;</w:t>
      </w:r>
    </w:p>
    <w:p w14:paraId="249158F6" w14:textId="77777777" w:rsidR="0066401F" w:rsidRPr="00222F9F" w:rsidRDefault="0066401F" w:rsidP="0066401F">
      <w:pPr>
        <w:pBdr>
          <w:bottom w:val="single" w:sz="4" w:space="31" w:color="FFFFFF"/>
        </w:pBdr>
        <w:tabs>
          <w:tab w:val="left" w:pos="0"/>
        </w:tabs>
        <w:ind w:firstLine="709"/>
        <w:jc w:val="both"/>
        <w:rPr>
          <w:rFonts w:eastAsia="Calibri"/>
          <w:sz w:val="28"/>
          <w:szCs w:val="28"/>
          <w:lang w:eastAsia="en-US"/>
        </w:rPr>
      </w:pPr>
      <w:r>
        <w:rPr>
          <w:rFonts w:eastAsia="Calibri"/>
          <w:sz w:val="28"/>
          <w:szCs w:val="28"/>
          <w:lang w:val="kk-KZ" w:eastAsia="en-US"/>
        </w:rPr>
        <w:t>по</w:t>
      </w:r>
      <w:r w:rsidRPr="00222F9F">
        <w:rPr>
          <w:rFonts w:eastAsia="Calibri"/>
          <w:sz w:val="28"/>
          <w:szCs w:val="28"/>
          <w:lang w:val="kk-KZ" w:eastAsia="en-US"/>
        </w:rPr>
        <w:t xml:space="preserve"> Кызылординской области</w:t>
      </w:r>
      <w:r>
        <w:rPr>
          <w:rFonts w:eastAsia="Calibri"/>
          <w:sz w:val="28"/>
          <w:szCs w:val="28"/>
          <w:lang w:val="kk-KZ" w:eastAsia="en-US"/>
        </w:rPr>
        <w:t>:</w:t>
      </w:r>
      <w:r w:rsidRPr="00222F9F">
        <w:rPr>
          <w:rFonts w:eastAsia="Calibri"/>
          <w:sz w:val="28"/>
          <w:szCs w:val="28"/>
          <w:lang w:val="kk-KZ" w:eastAsia="en-US"/>
        </w:rPr>
        <w:t xml:space="preserve"> </w:t>
      </w:r>
      <w:r>
        <w:rPr>
          <w:rFonts w:eastAsia="Calibri"/>
          <w:sz w:val="28"/>
          <w:szCs w:val="28"/>
          <w:lang w:val="kk-KZ" w:eastAsia="en-US"/>
        </w:rPr>
        <w:t>в</w:t>
      </w:r>
      <w:r w:rsidRPr="00222F9F">
        <w:rPr>
          <w:rFonts w:eastAsia="Calibri"/>
          <w:sz w:val="28"/>
          <w:szCs w:val="28"/>
          <w:lang w:eastAsia="en-US"/>
        </w:rPr>
        <w:t>одообеспечение орошаемых земель</w:t>
      </w:r>
      <w:r w:rsidRPr="00222F9F">
        <w:rPr>
          <w:rFonts w:eastAsia="Calibri"/>
          <w:sz w:val="28"/>
          <w:szCs w:val="28"/>
          <w:lang w:val="kk-KZ" w:eastAsia="en-US"/>
        </w:rPr>
        <w:t>;</w:t>
      </w:r>
    </w:p>
    <w:p w14:paraId="770E9966" w14:textId="77777777" w:rsidR="0066401F" w:rsidRPr="00222F9F" w:rsidRDefault="0066401F" w:rsidP="0066401F">
      <w:pPr>
        <w:pBdr>
          <w:bottom w:val="single" w:sz="4" w:space="31" w:color="FFFFFF"/>
        </w:pBdr>
        <w:tabs>
          <w:tab w:val="left" w:pos="0"/>
        </w:tabs>
        <w:ind w:firstLine="709"/>
        <w:jc w:val="both"/>
        <w:rPr>
          <w:rFonts w:eastAsia="Calibri"/>
          <w:sz w:val="28"/>
          <w:szCs w:val="28"/>
          <w:lang w:eastAsia="en-US"/>
        </w:rPr>
      </w:pPr>
      <w:r>
        <w:rPr>
          <w:rFonts w:eastAsia="Calibri"/>
          <w:sz w:val="28"/>
          <w:szCs w:val="28"/>
          <w:lang w:val="kk-KZ" w:eastAsia="en-US"/>
        </w:rPr>
        <w:t>по</w:t>
      </w:r>
      <w:r w:rsidRPr="00222F9F">
        <w:rPr>
          <w:rFonts w:eastAsia="Calibri"/>
          <w:sz w:val="28"/>
          <w:szCs w:val="28"/>
          <w:lang w:val="kk-KZ" w:eastAsia="en-US"/>
        </w:rPr>
        <w:t xml:space="preserve"> Павлодарской области</w:t>
      </w:r>
      <w:r>
        <w:rPr>
          <w:rFonts w:eastAsia="Calibri"/>
          <w:sz w:val="28"/>
          <w:szCs w:val="28"/>
          <w:lang w:val="kk-KZ" w:eastAsia="en-US"/>
        </w:rPr>
        <w:t>:</w:t>
      </w:r>
      <w:r w:rsidRPr="00222F9F">
        <w:rPr>
          <w:rFonts w:eastAsia="Calibri"/>
          <w:sz w:val="28"/>
          <w:szCs w:val="28"/>
          <w:lang w:val="kk-KZ" w:eastAsia="en-US"/>
        </w:rPr>
        <w:t xml:space="preserve"> </w:t>
      </w:r>
      <w:r>
        <w:rPr>
          <w:rFonts w:eastAsia="Calibri"/>
          <w:sz w:val="28"/>
          <w:szCs w:val="28"/>
          <w:lang w:val="kk-KZ" w:eastAsia="en-US"/>
        </w:rPr>
        <w:t>проект предумотрен в</w:t>
      </w:r>
      <w:r w:rsidRPr="00222F9F">
        <w:rPr>
          <w:rFonts w:eastAsia="Calibri"/>
          <w:sz w:val="28"/>
          <w:szCs w:val="28"/>
          <w:lang w:eastAsia="en-US"/>
        </w:rPr>
        <w:t xml:space="preserve"> целях предотвращения обмеления протоки реки Иртыш Талинка</w:t>
      </w:r>
      <w:r>
        <w:rPr>
          <w:rFonts w:eastAsia="Calibri"/>
          <w:sz w:val="28"/>
          <w:szCs w:val="28"/>
          <w:lang w:val="kk-KZ" w:eastAsia="en-US"/>
        </w:rPr>
        <w:t xml:space="preserve"> и</w:t>
      </w:r>
      <w:r w:rsidRPr="00222F9F">
        <w:rPr>
          <w:rFonts w:eastAsia="Calibri"/>
          <w:sz w:val="28"/>
          <w:szCs w:val="28"/>
          <w:lang w:eastAsia="en-US"/>
        </w:rPr>
        <w:t xml:space="preserve"> увеличения водообеспечения</w:t>
      </w:r>
      <w:r w:rsidRPr="00222F9F">
        <w:rPr>
          <w:rFonts w:eastAsia="Calibri"/>
          <w:sz w:val="28"/>
          <w:szCs w:val="28"/>
          <w:lang w:val="kk-KZ" w:eastAsia="en-US"/>
        </w:rPr>
        <w:t>;</w:t>
      </w:r>
    </w:p>
    <w:p w14:paraId="061FDB90" w14:textId="77777777" w:rsidR="0066401F" w:rsidRPr="00222F9F" w:rsidRDefault="0066401F" w:rsidP="0066401F">
      <w:pPr>
        <w:pBdr>
          <w:bottom w:val="single" w:sz="4" w:space="31" w:color="FFFFFF"/>
        </w:pBdr>
        <w:tabs>
          <w:tab w:val="left" w:pos="0"/>
        </w:tabs>
        <w:ind w:firstLine="709"/>
        <w:jc w:val="both"/>
        <w:rPr>
          <w:rFonts w:eastAsia="Calibri"/>
          <w:sz w:val="28"/>
          <w:szCs w:val="28"/>
          <w:lang w:eastAsia="en-US"/>
        </w:rPr>
      </w:pPr>
      <w:r>
        <w:rPr>
          <w:rFonts w:eastAsia="Calibri"/>
          <w:sz w:val="28"/>
          <w:szCs w:val="28"/>
          <w:lang w:val="kk-KZ" w:eastAsia="en-US"/>
        </w:rPr>
        <w:lastRenderedPageBreak/>
        <w:t>по</w:t>
      </w:r>
      <w:r w:rsidRPr="00222F9F">
        <w:rPr>
          <w:rFonts w:eastAsia="Calibri"/>
          <w:sz w:val="28"/>
          <w:szCs w:val="28"/>
          <w:lang w:val="kk-KZ" w:eastAsia="en-US"/>
        </w:rPr>
        <w:t xml:space="preserve"> Туркестанской области</w:t>
      </w:r>
      <w:r>
        <w:rPr>
          <w:rFonts w:eastAsia="Calibri"/>
          <w:sz w:val="28"/>
          <w:szCs w:val="28"/>
          <w:lang w:val="kk-KZ" w:eastAsia="en-US"/>
        </w:rPr>
        <w:t>:</w:t>
      </w:r>
      <w:r w:rsidRPr="00222F9F">
        <w:rPr>
          <w:rFonts w:eastAsia="Calibri"/>
          <w:sz w:val="28"/>
          <w:szCs w:val="28"/>
          <w:lang w:val="kk-KZ" w:eastAsia="en-US"/>
        </w:rPr>
        <w:t xml:space="preserve"> </w:t>
      </w:r>
      <w:r>
        <w:rPr>
          <w:rFonts w:eastAsia="Calibri"/>
          <w:sz w:val="28"/>
          <w:szCs w:val="28"/>
          <w:lang w:val="kk-KZ" w:eastAsia="en-US"/>
        </w:rPr>
        <w:t>п</w:t>
      </w:r>
      <w:r w:rsidRPr="00222F9F">
        <w:rPr>
          <w:rFonts w:eastAsia="Calibri"/>
          <w:sz w:val="28"/>
          <w:szCs w:val="28"/>
          <w:lang w:eastAsia="en-US"/>
        </w:rPr>
        <w:t>редотвращение процессов подтопления зданий и сооружений, сопровождающихся процессами суффозии и карстообразования</w:t>
      </w:r>
      <w:r>
        <w:rPr>
          <w:rFonts w:eastAsia="Calibri"/>
          <w:sz w:val="28"/>
          <w:szCs w:val="28"/>
          <w:lang w:val="kk-KZ" w:eastAsia="en-US"/>
        </w:rPr>
        <w:t xml:space="preserve"> и</w:t>
      </w:r>
      <w:r w:rsidRPr="00222F9F">
        <w:rPr>
          <w:rFonts w:eastAsia="Calibri"/>
          <w:sz w:val="28"/>
          <w:szCs w:val="28"/>
          <w:lang w:val="kk-KZ" w:eastAsia="en-US"/>
        </w:rPr>
        <w:t xml:space="preserve"> </w:t>
      </w:r>
      <w:r>
        <w:rPr>
          <w:rFonts w:eastAsia="Calibri"/>
          <w:sz w:val="28"/>
          <w:szCs w:val="28"/>
          <w:lang w:val="kk-KZ" w:eastAsia="en-US"/>
        </w:rPr>
        <w:t>у</w:t>
      </w:r>
      <w:r w:rsidRPr="00222F9F">
        <w:rPr>
          <w:rFonts w:eastAsia="Calibri"/>
          <w:sz w:val="28"/>
          <w:szCs w:val="28"/>
          <w:lang w:eastAsia="en-US"/>
        </w:rPr>
        <w:t>величение площади орошения</w:t>
      </w:r>
      <w:r w:rsidRPr="00222F9F">
        <w:rPr>
          <w:rFonts w:eastAsia="Calibri"/>
          <w:sz w:val="28"/>
          <w:szCs w:val="22"/>
          <w:lang w:val="kk-KZ" w:eastAsia="en-US"/>
        </w:rPr>
        <w:t>;</w:t>
      </w:r>
      <w:r w:rsidRPr="00222F9F">
        <w:rPr>
          <w:rFonts w:eastAsia="Calibri"/>
          <w:sz w:val="28"/>
          <w:szCs w:val="28"/>
          <w:lang w:eastAsia="en-US"/>
        </w:rPr>
        <w:t xml:space="preserve"> </w:t>
      </w:r>
    </w:p>
    <w:p w14:paraId="0F36E062" w14:textId="77777777" w:rsidR="0066401F" w:rsidRPr="00F66201" w:rsidRDefault="0066401F" w:rsidP="0066401F">
      <w:pPr>
        <w:pBdr>
          <w:bottom w:val="single" w:sz="4" w:space="31" w:color="FFFFFF"/>
        </w:pBdr>
        <w:tabs>
          <w:tab w:val="left" w:pos="0"/>
        </w:tabs>
        <w:ind w:firstLine="709"/>
        <w:rPr>
          <w:szCs w:val="28"/>
        </w:rPr>
      </w:pPr>
      <w:r>
        <w:rPr>
          <w:rFonts w:eastAsia="Calibri"/>
          <w:sz w:val="28"/>
          <w:szCs w:val="28"/>
          <w:lang w:val="kk-KZ" w:eastAsia="en-US"/>
        </w:rPr>
        <w:t>по</w:t>
      </w:r>
      <w:r w:rsidRPr="00222F9F">
        <w:rPr>
          <w:rFonts w:eastAsia="Calibri"/>
          <w:sz w:val="28"/>
          <w:szCs w:val="28"/>
          <w:lang w:val="kk-KZ" w:eastAsia="en-US"/>
        </w:rPr>
        <w:t xml:space="preserve"> области Жетісу</w:t>
      </w:r>
      <w:r>
        <w:rPr>
          <w:rFonts w:eastAsia="Calibri"/>
          <w:sz w:val="28"/>
          <w:szCs w:val="28"/>
          <w:lang w:val="kk-KZ" w:eastAsia="en-US"/>
        </w:rPr>
        <w:t>: в</w:t>
      </w:r>
      <w:r w:rsidRPr="00222F9F">
        <w:rPr>
          <w:rFonts w:eastAsia="Calibri"/>
          <w:sz w:val="28"/>
          <w:szCs w:val="28"/>
          <w:lang w:eastAsia="en-US"/>
        </w:rPr>
        <w:t>осстановлени</w:t>
      </w:r>
      <w:r>
        <w:rPr>
          <w:rFonts w:eastAsia="Calibri"/>
          <w:sz w:val="28"/>
          <w:szCs w:val="28"/>
          <w:lang w:val="kk-KZ" w:eastAsia="en-US"/>
        </w:rPr>
        <w:t>е</w:t>
      </w:r>
      <w:r w:rsidRPr="00222F9F">
        <w:rPr>
          <w:rFonts w:eastAsia="Calibri"/>
          <w:sz w:val="28"/>
          <w:szCs w:val="28"/>
          <w:lang w:eastAsia="en-US"/>
        </w:rPr>
        <w:t xml:space="preserve"> востребованных орошаемых земель</w:t>
      </w:r>
      <w:r w:rsidRPr="00222F9F">
        <w:rPr>
          <w:rFonts w:eastAsia="Calibri"/>
          <w:sz w:val="28"/>
          <w:szCs w:val="28"/>
          <w:lang w:val="kk-KZ" w:eastAsia="en-US"/>
        </w:rPr>
        <w:t>.</w:t>
      </w:r>
    </w:p>
    <w:p w14:paraId="474AC480" w14:textId="77777777" w:rsidR="0066401F" w:rsidRPr="0066401F" w:rsidRDefault="0066401F" w:rsidP="0066401F">
      <w:pPr>
        <w:pBdr>
          <w:bottom w:val="single" w:sz="4" w:space="31" w:color="FFFFFF"/>
        </w:pBdr>
        <w:tabs>
          <w:tab w:val="left" w:pos="0"/>
        </w:tabs>
        <w:ind w:firstLine="709"/>
        <w:jc w:val="both"/>
        <w:rPr>
          <w:sz w:val="28"/>
          <w:szCs w:val="28"/>
          <w:lang w:val="kk-KZ"/>
        </w:rPr>
      </w:pPr>
      <w:r w:rsidRPr="0066401F">
        <w:rPr>
          <w:b/>
          <w:i/>
          <w:color w:val="000000"/>
          <w:sz w:val="28"/>
          <w:szCs w:val="28"/>
        </w:rPr>
        <w:t>на строительство и реконструкцию систем водоснабжения, гидротехнических сооружений за счет целевого трансферта из Национального фонда Республики Казахстан</w:t>
      </w:r>
      <w:r w:rsidRPr="0066401F">
        <w:rPr>
          <w:color w:val="000000"/>
          <w:sz w:val="28"/>
          <w:szCs w:val="28"/>
        </w:rPr>
        <w:t xml:space="preserve"> предусматривались средства в сумме 5 555 840,0 тыс.тенге, </w:t>
      </w:r>
      <w:r w:rsidRPr="0066401F">
        <w:rPr>
          <w:color w:val="000000"/>
          <w:sz w:val="28"/>
          <w:szCs w:val="28"/>
          <w:lang w:val="kk-KZ"/>
        </w:rPr>
        <w:t>исполнено 4 796 190,9 тыс.тенге</w:t>
      </w:r>
      <w:r w:rsidRPr="0066401F">
        <w:rPr>
          <w:color w:val="000000"/>
          <w:sz w:val="28"/>
          <w:szCs w:val="28"/>
        </w:rPr>
        <w:t xml:space="preserve">, или </w:t>
      </w:r>
      <w:r w:rsidRPr="0066401F">
        <w:rPr>
          <w:color w:val="000000"/>
          <w:sz w:val="28"/>
          <w:szCs w:val="28"/>
          <w:lang w:val="kk-KZ"/>
        </w:rPr>
        <w:t>86,3</w:t>
      </w:r>
      <w:r w:rsidRPr="0066401F">
        <w:rPr>
          <w:color w:val="000000"/>
          <w:sz w:val="28"/>
          <w:szCs w:val="28"/>
        </w:rPr>
        <w:t xml:space="preserve"> % к плану на год. </w:t>
      </w:r>
      <w:r w:rsidRPr="0066401F">
        <w:rPr>
          <w:sz w:val="28"/>
          <w:szCs w:val="28"/>
        </w:rPr>
        <w:t xml:space="preserve">Не освоено 759 649,1 тыс.тенге, </w:t>
      </w:r>
      <w:r w:rsidRPr="0066401F">
        <w:rPr>
          <w:sz w:val="28"/>
          <w:szCs w:val="28"/>
          <w:lang w:val="kk-KZ"/>
        </w:rPr>
        <w:t>и</w:t>
      </w:r>
      <w:r w:rsidRPr="0066401F">
        <w:rPr>
          <w:sz w:val="28"/>
          <w:szCs w:val="28"/>
        </w:rPr>
        <w:t>з них 555 724,1 тыс.тенге - технические проблемы в информационной системе государственных закупок, 203 925 тыс.тенге - несвоевременное предоставление актов выполненных работ, счетов – фактур</w:t>
      </w:r>
      <w:r w:rsidRPr="0066401F">
        <w:rPr>
          <w:sz w:val="28"/>
          <w:szCs w:val="28"/>
          <w:lang w:val="kk-KZ"/>
        </w:rPr>
        <w:t>.</w:t>
      </w:r>
    </w:p>
    <w:p w14:paraId="1A61457C" w14:textId="77777777" w:rsidR="0066401F" w:rsidRPr="0066401F" w:rsidRDefault="0066401F" w:rsidP="0066401F">
      <w:pPr>
        <w:pBdr>
          <w:bottom w:val="single" w:sz="4" w:space="31" w:color="FFFFFF"/>
        </w:pBdr>
        <w:tabs>
          <w:tab w:val="left" w:pos="0"/>
        </w:tabs>
        <w:ind w:firstLine="709"/>
        <w:jc w:val="both"/>
        <w:rPr>
          <w:color w:val="000000"/>
          <w:sz w:val="28"/>
          <w:szCs w:val="28"/>
        </w:rPr>
      </w:pPr>
      <w:r w:rsidRPr="0066401F">
        <w:rPr>
          <w:sz w:val="28"/>
          <w:szCs w:val="28"/>
        </w:rPr>
        <w:t xml:space="preserve">2 </w:t>
      </w:r>
      <w:r w:rsidRPr="0066401F">
        <w:rPr>
          <w:i/>
          <w:color w:val="000000"/>
          <w:sz w:val="28"/>
          <w:szCs w:val="28"/>
        </w:rPr>
        <w:t xml:space="preserve">показателя прямого результата </w:t>
      </w:r>
      <w:r w:rsidRPr="0066401F">
        <w:rPr>
          <w:color w:val="000000"/>
          <w:sz w:val="28"/>
          <w:szCs w:val="28"/>
        </w:rPr>
        <w:t>достигнуты в соответствии с планом:</w:t>
      </w:r>
    </w:p>
    <w:p w14:paraId="20B35780" w14:textId="77777777" w:rsidR="0066401F" w:rsidRPr="0066401F" w:rsidRDefault="0066401F" w:rsidP="0066401F">
      <w:pPr>
        <w:pBdr>
          <w:bottom w:val="single" w:sz="4" w:space="31" w:color="FFFFFF"/>
        </w:pBdr>
        <w:tabs>
          <w:tab w:val="left" w:pos="0"/>
        </w:tabs>
        <w:ind w:firstLine="709"/>
        <w:jc w:val="both"/>
        <w:rPr>
          <w:color w:val="000000"/>
          <w:sz w:val="28"/>
          <w:szCs w:val="28"/>
        </w:rPr>
      </w:pPr>
      <w:r w:rsidRPr="0066401F">
        <w:rPr>
          <w:color w:val="000000"/>
          <w:sz w:val="28"/>
          <w:szCs w:val="28"/>
        </w:rPr>
        <w:t xml:space="preserve">количество строящихся (реконструируемых) водохозяйственных объектов составило </w:t>
      </w:r>
      <w:r w:rsidRPr="0066401F">
        <w:rPr>
          <w:color w:val="000000"/>
          <w:sz w:val="28"/>
          <w:szCs w:val="28"/>
          <w:lang w:val="kk-KZ"/>
        </w:rPr>
        <w:t>19</w:t>
      </w:r>
      <w:r w:rsidRPr="0066401F">
        <w:rPr>
          <w:color w:val="000000"/>
          <w:sz w:val="28"/>
          <w:szCs w:val="28"/>
        </w:rPr>
        <w:t xml:space="preserve"> ед. (гидротехнические сооружения – 8, групповые водопроводы - 11):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3850"/>
        <w:gridCol w:w="5103"/>
      </w:tblGrid>
      <w:tr w:rsidR="0066401F" w:rsidRPr="00C768DA" w14:paraId="4C8E9822" w14:textId="77777777" w:rsidTr="0066401F">
        <w:trPr>
          <w:trHeight w:val="70"/>
        </w:trPr>
        <w:tc>
          <w:tcPr>
            <w:tcW w:w="540" w:type="dxa"/>
          </w:tcPr>
          <w:p w14:paraId="1B309ED9" w14:textId="77777777" w:rsidR="0066401F" w:rsidRPr="00C768DA" w:rsidRDefault="0066401F" w:rsidP="0066401F">
            <w:pPr>
              <w:ind w:firstLine="22"/>
              <w:jc w:val="center"/>
              <w:rPr>
                <w:b/>
                <w:sz w:val="24"/>
                <w:szCs w:val="24"/>
              </w:rPr>
            </w:pPr>
            <w:r>
              <w:rPr>
                <w:b/>
                <w:sz w:val="24"/>
                <w:szCs w:val="24"/>
              </w:rPr>
              <w:t>№ </w:t>
            </w:r>
          </w:p>
        </w:tc>
        <w:tc>
          <w:tcPr>
            <w:tcW w:w="3850" w:type="dxa"/>
            <w:shd w:val="clear" w:color="auto" w:fill="auto"/>
            <w:vAlign w:val="center"/>
          </w:tcPr>
          <w:p w14:paraId="334A9A0A" w14:textId="77777777" w:rsidR="0066401F" w:rsidRPr="00C768DA" w:rsidRDefault="0066401F" w:rsidP="0066401F">
            <w:pPr>
              <w:ind w:firstLine="43"/>
              <w:jc w:val="center"/>
              <w:rPr>
                <w:b/>
                <w:sz w:val="24"/>
                <w:szCs w:val="24"/>
              </w:rPr>
            </w:pPr>
            <w:r w:rsidRPr="00C768DA">
              <w:rPr>
                <w:b/>
                <w:sz w:val="24"/>
                <w:szCs w:val="24"/>
              </w:rPr>
              <w:t>Наименование</w:t>
            </w:r>
          </w:p>
        </w:tc>
        <w:tc>
          <w:tcPr>
            <w:tcW w:w="5103" w:type="dxa"/>
            <w:shd w:val="clear" w:color="auto" w:fill="auto"/>
            <w:vAlign w:val="center"/>
          </w:tcPr>
          <w:p w14:paraId="500435BE" w14:textId="77777777" w:rsidR="0066401F" w:rsidRPr="00C768DA" w:rsidRDefault="0066401F" w:rsidP="0066401F">
            <w:pPr>
              <w:ind w:firstLine="43"/>
              <w:jc w:val="center"/>
              <w:rPr>
                <w:b/>
                <w:sz w:val="24"/>
                <w:szCs w:val="24"/>
              </w:rPr>
            </w:pPr>
            <w:r w:rsidRPr="00C768DA">
              <w:rPr>
                <w:b/>
                <w:sz w:val="24"/>
                <w:szCs w:val="24"/>
              </w:rPr>
              <w:t>Эффект</w:t>
            </w:r>
          </w:p>
        </w:tc>
      </w:tr>
      <w:tr w:rsidR="0066401F" w:rsidRPr="00C768DA" w14:paraId="1A28E529" w14:textId="77777777" w:rsidTr="0066401F">
        <w:tc>
          <w:tcPr>
            <w:tcW w:w="540" w:type="dxa"/>
          </w:tcPr>
          <w:p w14:paraId="156F2F97" w14:textId="77777777" w:rsidR="0066401F" w:rsidRPr="00C768DA" w:rsidRDefault="0066401F" w:rsidP="0066401F">
            <w:pPr>
              <w:ind w:firstLine="22"/>
              <w:rPr>
                <w:color w:val="000000"/>
                <w:sz w:val="24"/>
                <w:szCs w:val="24"/>
              </w:rPr>
            </w:pPr>
            <w:r w:rsidRPr="00C768DA">
              <w:rPr>
                <w:color w:val="000000"/>
                <w:sz w:val="24"/>
                <w:szCs w:val="24"/>
              </w:rPr>
              <w:t>1</w:t>
            </w:r>
          </w:p>
        </w:tc>
        <w:tc>
          <w:tcPr>
            <w:tcW w:w="3850" w:type="dxa"/>
            <w:shd w:val="clear" w:color="auto" w:fill="auto"/>
          </w:tcPr>
          <w:p w14:paraId="65816229" w14:textId="77777777" w:rsidR="0066401F" w:rsidRPr="00C768DA" w:rsidRDefault="0066401F" w:rsidP="0066401F">
            <w:pPr>
              <w:ind w:firstLine="43"/>
              <w:rPr>
                <w:color w:val="000000"/>
                <w:sz w:val="24"/>
                <w:szCs w:val="24"/>
              </w:rPr>
            </w:pPr>
            <w:r w:rsidRPr="00C768DA">
              <w:rPr>
                <w:color w:val="000000"/>
                <w:sz w:val="24"/>
                <w:szCs w:val="24"/>
              </w:rPr>
              <w:t>Реконструкция участка Нуринского группового водопровода от с. Егиндыколь до ХПП Степняк Егиндыкольского района Акмолинской области</w:t>
            </w:r>
          </w:p>
        </w:tc>
        <w:tc>
          <w:tcPr>
            <w:tcW w:w="5103" w:type="dxa"/>
            <w:shd w:val="clear" w:color="auto" w:fill="auto"/>
          </w:tcPr>
          <w:p w14:paraId="2F9FA27A" w14:textId="77777777" w:rsidR="0066401F" w:rsidRPr="00C768DA" w:rsidRDefault="0066401F" w:rsidP="0066401F">
            <w:pPr>
              <w:ind w:firstLine="43"/>
              <w:rPr>
                <w:color w:val="000000"/>
                <w:sz w:val="24"/>
                <w:szCs w:val="24"/>
                <w:lang w:val="kk-KZ"/>
              </w:rPr>
            </w:pPr>
            <w:r w:rsidRPr="00C768DA">
              <w:rPr>
                <w:color w:val="000000"/>
                <w:sz w:val="24"/>
                <w:szCs w:val="24"/>
                <w:lang w:val="kk-KZ"/>
              </w:rPr>
              <w:t>Улучшение водоснабжения в 4 СНП с численностью 2 тыс.чел.</w:t>
            </w:r>
          </w:p>
        </w:tc>
      </w:tr>
      <w:tr w:rsidR="0066401F" w:rsidRPr="00C768DA" w14:paraId="77FC64E3" w14:textId="77777777" w:rsidTr="0066401F">
        <w:tc>
          <w:tcPr>
            <w:tcW w:w="540" w:type="dxa"/>
          </w:tcPr>
          <w:p w14:paraId="2DEC0A45" w14:textId="77777777" w:rsidR="0066401F" w:rsidRPr="00C768DA" w:rsidRDefault="0066401F" w:rsidP="0066401F">
            <w:pPr>
              <w:ind w:firstLine="22"/>
              <w:rPr>
                <w:color w:val="000000"/>
                <w:sz w:val="24"/>
                <w:szCs w:val="24"/>
              </w:rPr>
            </w:pPr>
            <w:r w:rsidRPr="00C768DA">
              <w:rPr>
                <w:color w:val="000000"/>
                <w:sz w:val="24"/>
                <w:szCs w:val="24"/>
              </w:rPr>
              <w:t>2</w:t>
            </w:r>
          </w:p>
        </w:tc>
        <w:tc>
          <w:tcPr>
            <w:tcW w:w="3850" w:type="dxa"/>
            <w:shd w:val="clear" w:color="auto" w:fill="auto"/>
          </w:tcPr>
          <w:p w14:paraId="5352D1A1" w14:textId="77777777" w:rsidR="0066401F" w:rsidRPr="00C768DA" w:rsidRDefault="0066401F" w:rsidP="0066401F">
            <w:pPr>
              <w:ind w:firstLine="43"/>
              <w:rPr>
                <w:color w:val="000000"/>
                <w:sz w:val="24"/>
                <w:szCs w:val="24"/>
              </w:rPr>
            </w:pPr>
            <w:r w:rsidRPr="00C768DA">
              <w:rPr>
                <w:color w:val="000000"/>
                <w:sz w:val="24"/>
                <w:szCs w:val="24"/>
              </w:rPr>
              <w:t>Строительство группового водопровода в селах Красная поляна, Петриковка и Арбузинка Сандыктауского района Акмолинской области</w:t>
            </w:r>
          </w:p>
        </w:tc>
        <w:tc>
          <w:tcPr>
            <w:tcW w:w="5103" w:type="dxa"/>
            <w:shd w:val="clear" w:color="auto" w:fill="auto"/>
          </w:tcPr>
          <w:p w14:paraId="2B410227" w14:textId="77777777" w:rsidR="0066401F" w:rsidRPr="00C768DA" w:rsidRDefault="0066401F" w:rsidP="0066401F">
            <w:pPr>
              <w:ind w:firstLine="43"/>
              <w:rPr>
                <w:color w:val="000000"/>
                <w:sz w:val="24"/>
                <w:szCs w:val="24"/>
                <w:lang w:val="kk-KZ"/>
              </w:rPr>
            </w:pPr>
            <w:r w:rsidRPr="00C768DA">
              <w:rPr>
                <w:color w:val="000000"/>
                <w:sz w:val="24"/>
                <w:szCs w:val="24"/>
                <w:lang w:val="kk-KZ"/>
              </w:rPr>
              <w:t>Обеспечение централизованным  водоснабжением 3 СНП с численностью 1,1 тыс. чел.</w:t>
            </w:r>
          </w:p>
        </w:tc>
      </w:tr>
      <w:tr w:rsidR="0066401F" w:rsidRPr="00C768DA" w14:paraId="4EB3C82B" w14:textId="77777777" w:rsidTr="0066401F">
        <w:tc>
          <w:tcPr>
            <w:tcW w:w="540" w:type="dxa"/>
          </w:tcPr>
          <w:p w14:paraId="28B746B0" w14:textId="77777777" w:rsidR="0066401F" w:rsidRPr="00C768DA" w:rsidRDefault="0066401F" w:rsidP="0066401F">
            <w:pPr>
              <w:ind w:firstLine="22"/>
              <w:rPr>
                <w:color w:val="000000"/>
                <w:sz w:val="24"/>
                <w:szCs w:val="24"/>
              </w:rPr>
            </w:pPr>
            <w:r w:rsidRPr="00C768DA">
              <w:rPr>
                <w:color w:val="000000"/>
                <w:sz w:val="24"/>
                <w:szCs w:val="24"/>
              </w:rPr>
              <w:t>3</w:t>
            </w:r>
          </w:p>
        </w:tc>
        <w:tc>
          <w:tcPr>
            <w:tcW w:w="3850" w:type="dxa"/>
            <w:shd w:val="clear" w:color="auto" w:fill="auto"/>
          </w:tcPr>
          <w:p w14:paraId="1A1F88E9" w14:textId="77777777" w:rsidR="0066401F" w:rsidRPr="00C768DA" w:rsidRDefault="0066401F" w:rsidP="0066401F">
            <w:pPr>
              <w:ind w:firstLine="43"/>
              <w:rPr>
                <w:color w:val="000000"/>
                <w:sz w:val="24"/>
                <w:szCs w:val="24"/>
              </w:rPr>
            </w:pPr>
            <w:r w:rsidRPr="00C768DA">
              <w:rPr>
                <w:color w:val="000000"/>
                <w:sz w:val="24"/>
                <w:szCs w:val="24"/>
              </w:rPr>
              <w:t>Строительство водовода с Покровского месторождения подземных вод до сел Талапкер и Кажымукан Целиноградского района Акмолинской области. 1-я очередь</w:t>
            </w:r>
          </w:p>
        </w:tc>
        <w:tc>
          <w:tcPr>
            <w:tcW w:w="5103" w:type="dxa"/>
            <w:shd w:val="clear" w:color="auto" w:fill="auto"/>
          </w:tcPr>
          <w:p w14:paraId="46D4043F" w14:textId="77777777" w:rsidR="0066401F" w:rsidRPr="00C768DA" w:rsidRDefault="0066401F" w:rsidP="0066401F">
            <w:pPr>
              <w:ind w:firstLine="43"/>
              <w:rPr>
                <w:color w:val="000000"/>
                <w:sz w:val="24"/>
                <w:szCs w:val="24"/>
                <w:lang w:val="kk-KZ"/>
              </w:rPr>
            </w:pPr>
            <w:r w:rsidRPr="00C768DA">
              <w:rPr>
                <w:color w:val="000000"/>
                <w:sz w:val="24"/>
                <w:szCs w:val="24"/>
                <w:lang w:val="kk-KZ"/>
              </w:rPr>
              <w:t>Обеспечение бесперебойным водоснабжением 19 СНП с численностью населения 80 тыс.чел.</w:t>
            </w:r>
          </w:p>
        </w:tc>
      </w:tr>
      <w:tr w:rsidR="0066401F" w:rsidRPr="00C768DA" w14:paraId="1A39DB0C" w14:textId="77777777" w:rsidTr="0066401F">
        <w:tc>
          <w:tcPr>
            <w:tcW w:w="540" w:type="dxa"/>
          </w:tcPr>
          <w:p w14:paraId="6212E6F2" w14:textId="77777777" w:rsidR="0066401F" w:rsidRPr="00C768DA" w:rsidRDefault="0066401F" w:rsidP="0066401F">
            <w:pPr>
              <w:ind w:firstLine="22"/>
              <w:rPr>
                <w:color w:val="000000"/>
                <w:sz w:val="24"/>
                <w:szCs w:val="24"/>
              </w:rPr>
            </w:pPr>
            <w:r>
              <w:rPr>
                <w:color w:val="000000"/>
                <w:sz w:val="24"/>
                <w:szCs w:val="24"/>
              </w:rPr>
              <w:t>4</w:t>
            </w:r>
          </w:p>
        </w:tc>
        <w:tc>
          <w:tcPr>
            <w:tcW w:w="3850" w:type="dxa"/>
            <w:shd w:val="clear" w:color="auto" w:fill="auto"/>
          </w:tcPr>
          <w:p w14:paraId="0A32BD24" w14:textId="77777777" w:rsidR="0066401F" w:rsidRPr="00C768DA" w:rsidRDefault="0066401F" w:rsidP="0066401F">
            <w:pPr>
              <w:ind w:firstLine="43"/>
              <w:rPr>
                <w:color w:val="000000"/>
                <w:sz w:val="24"/>
                <w:szCs w:val="24"/>
              </w:rPr>
            </w:pPr>
            <w:r w:rsidRPr="00C768DA">
              <w:rPr>
                <w:color w:val="000000"/>
                <w:sz w:val="24"/>
                <w:szCs w:val="24"/>
              </w:rPr>
              <w:t>Реконструкция аварийных участков магистрального канала «БАК им.Д.Кунаева» с ПК-130 по ПК-138+86; с ПК-166+70 по ПК-170+17; с ПК-223 по ПК-226 Енбекшиказахского района Алматинской области</w:t>
            </w:r>
          </w:p>
        </w:tc>
        <w:tc>
          <w:tcPr>
            <w:tcW w:w="5103" w:type="dxa"/>
            <w:shd w:val="clear" w:color="auto" w:fill="auto"/>
          </w:tcPr>
          <w:p w14:paraId="578EBEC8" w14:textId="77777777" w:rsidR="0066401F" w:rsidRPr="00C768DA" w:rsidRDefault="0066401F" w:rsidP="0066401F">
            <w:pPr>
              <w:ind w:firstLine="43"/>
              <w:rPr>
                <w:color w:val="000000"/>
                <w:sz w:val="24"/>
                <w:szCs w:val="24"/>
                <w:lang w:val="kk-KZ"/>
              </w:rPr>
            </w:pPr>
            <w:r w:rsidRPr="00C768DA">
              <w:rPr>
                <w:color w:val="000000"/>
                <w:sz w:val="24"/>
                <w:szCs w:val="24"/>
                <w:lang w:val="kk-KZ"/>
              </w:rPr>
              <w:t>Увеличение площади орошаемых земель на 40 тыс. га</w:t>
            </w:r>
          </w:p>
        </w:tc>
      </w:tr>
      <w:tr w:rsidR="0066401F" w:rsidRPr="00C768DA" w14:paraId="6865C1ED" w14:textId="77777777" w:rsidTr="0066401F">
        <w:tc>
          <w:tcPr>
            <w:tcW w:w="540" w:type="dxa"/>
          </w:tcPr>
          <w:p w14:paraId="38950D6A" w14:textId="77777777" w:rsidR="0066401F" w:rsidRPr="00C768DA" w:rsidRDefault="0066401F" w:rsidP="0066401F">
            <w:pPr>
              <w:ind w:firstLine="22"/>
              <w:rPr>
                <w:color w:val="000000"/>
                <w:sz w:val="24"/>
                <w:szCs w:val="24"/>
              </w:rPr>
            </w:pPr>
            <w:r>
              <w:rPr>
                <w:color w:val="000000"/>
                <w:sz w:val="24"/>
                <w:szCs w:val="24"/>
              </w:rPr>
              <w:t>5</w:t>
            </w:r>
          </w:p>
        </w:tc>
        <w:tc>
          <w:tcPr>
            <w:tcW w:w="3850" w:type="dxa"/>
            <w:shd w:val="clear" w:color="auto" w:fill="auto"/>
          </w:tcPr>
          <w:p w14:paraId="49305BDF" w14:textId="77777777" w:rsidR="0066401F" w:rsidRPr="00C768DA" w:rsidRDefault="0066401F" w:rsidP="0066401F">
            <w:pPr>
              <w:ind w:firstLine="43"/>
              <w:rPr>
                <w:color w:val="000000"/>
                <w:sz w:val="24"/>
                <w:szCs w:val="24"/>
              </w:rPr>
            </w:pPr>
            <w:r w:rsidRPr="00C768DA">
              <w:rPr>
                <w:color w:val="000000"/>
                <w:sz w:val="24"/>
                <w:szCs w:val="24"/>
              </w:rPr>
              <w:t>Реконструкция оросительно-обводнительной системы «Курайлы сай» района Атырауской области</w:t>
            </w:r>
          </w:p>
        </w:tc>
        <w:tc>
          <w:tcPr>
            <w:tcW w:w="5103" w:type="dxa"/>
            <w:shd w:val="clear" w:color="auto" w:fill="auto"/>
          </w:tcPr>
          <w:p w14:paraId="5F4154F9" w14:textId="77777777" w:rsidR="0066401F" w:rsidRPr="00C768DA" w:rsidRDefault="0066401F" w:rsidP="0066401F">
            <w:pPr>
              <w:ind w:firstLine="43"/>
              <w:rPr>
                <w:color w:val="000000"/>
                <w:sz w:val="24"/>
                <w:szCs w:val="24"/>
              </w:rPr>
            </w:pPr>
            <w:r w:rsidRPr="00C768DA">
              <w:rPr>
                <w:color w:val="000000"/>
                <w:sz w:val="24"/>
                <w:szCs w:val="24"/>
                <w:lang w:val="kk-KZ"/>
              </w:rPr>
              <w:t>Расширение площади регулярного орошения на 0,9 тыс. га, создание 130 доп. рабочих мест, кпд канала увеличится до 0,8, сокращение потерь воды составит 0,12 млн.м3</w:t>
            </w:r>
          </w:p>
        </w:tc>
      </w:tr>
      <w:tr w:rsidR="0066401F" w:rsidRPr="00C768DA" w14:paraId="1C94996D" w14:textId="77777777" w:rsidTr="0066401F">
        <w:tc>
          <w:tcPr>
            <w:tcW w:w="540" w:type="dxa"/>
          </w:tcPr>
          <w:p w14:paraId="22CD8966" w14:textId="77777777" w:rsidR="0066401F" w:rsidRPr="00C768DA" w:rsidRDefault="0066401F" w:rsidP="0066401F">
            <w:pPr>
              <w:ind w:firstLine="22"/>
              <w:rPr>
                <w:color w:val="000000"/>
                <w:sz w:val="24"/>
                <w:szCs w:val="24"/>
              </w:rPr>
            </w:pPr>
            <w:r>
              <w:rPr>
                <w:color w:val="000000"/>
                <w:sz w:val="24"/>
                <w:szCs w:val="24"/>
              </w:rPr>
              <w:t>6</w:t>
            </w:r>
          </w:p>
        </w:tc>
        <w:tc>
          <w:tcPr>
            <w:tcW w:w="3850" w:type="dxa"/>
            <w:shd w:val="clear" w:color="auto" w:fill="auto"/>
          </w:tcPr>
          <w:p w14:paraId="421CE1E6" w14:textId="77777777" w:rsidR="0066401F" w:rsidRPr="00C768DA" w:rsidRDefault="0066401F" w:rsidP="0066401F">
            <w:pPr>
              <w:ind w:firstLine="43"/>
              <w:rPr>
                <w:color w:val="000000"/>
                <w:sz w:val="24"/>
                <w:szCs w:val="24"/>
              </w:rPr>
            </w:pPr>
            <w:r w:rsidRPr="00C768DA">
              <w:rPr>
                <w:color w:val="000000"/>
                <w:sz w:val="24"/>
                <w:szCs w:val="24"/>
              </w:rPr>
              <w:t xml:space="preserve">Реконструкция гидротехнических сооружений на </w:t>
            </w:r>
            <w:r>
              <w:rPr>
                <w:color w:val="000000"/>
                <w:sz w:val="24"/>
                <w:szCs w:val="24"/>
              </w:rPr>
              <w:t>«</w:t>
            </w:r>
            <w:r w:rsidRPr="00C768DA">
              <w:rPr>
                <w:color w:val="000000"/>
                <w:sz w:val="24"/>
                <w:szCs w:val="24"/>
              </w:rPr>
              <w:t>Ералинском гидроузле</w:t>
            </w:r>
            <w:r>
              <w:rPr>
                <w:color w:val="000000"/>
                <w:sz w:val="24"/>
                <w:szCs w:val="24"/>
              </w:rPr>
              <w:t>»</w:t>
            </w:r>
            <w:r w:rsidRPr="00C768DA">
              <w:rPr>
                <w:color w:val="000000"/>
                <w:sz w:val="24"/>
                <w:szCs w:val="24"/>
              </w:rPr>
              <w:t xml:space="preserve"> Кызылкогинского района Атырауской области</w:t>
            </w:r>
          </w:p>
        </w:tc>
        <w:tc>
          <w:tcPr>
            <w:tcW w:w="5103" w:type="dxa"/>
            <w:shd w:val="clear" w:color="auto" w:fill="auto"/>
          </w:tcPr>
          <w:p w14:paraId="69131835" w14:textId="77777777" w:rsidR="0066401F" w:rsidRPr="00C768DA" w:rsidRDefault="0066401F" w:rsidP="0066401F">
            <w:pPr>
              <w:ind w:firstLine="43"/>
              <w:rPr>
                <w:color w:val="000000"/>
                <w:sz w:val="24"/>
                <w:szCs w:val="24"/>
                <w:lang w:val="kk-KZ"/>
              </w:rPr>
            </w:pPr>
            <w:r w:rsidRPr="00C768DA">
              <w:rPr>
                <w:color w:val="000000"/>
                <w:sz w:val="24"/>
                <w:szCs w:val="24"/>
                <w:lang w:val="kk-KZ"/>
              </w:rPr>
              <w:t>Создание для мелиоративных условий для эффективного развития и повышения продуктивности орошаемого земледелия</w:t>
            </w:r>
          </w:p>
        </w:tc>
      </w:tr>
      <w:tr w:rsidR="0066401F" w:rsidRPr="00C768DA" w14:paraId="1C8CB141" w14:textId="77777777" w:rsidTr="0066401F">
        <w:tc>
          <w:tcPr>
            <w:tcW w:w="540" w:type="dxa"/>
          </w:tcPr>
          <w:p w14:paraId="0BCE9ADB" w14:textId="77777777" w:rsidR="0066401F" w:rsidRPr="00C768DA" w:rsidRDefault="0066401F" w:rsidP="0066401F">
            <w:pPr>
              <w:ind w:firstLine="22"/>
              <w:rPr>
                <w:color w:val="000000"/>
                <w:sz w:val="24"/>
                <w:szCs w:val="24"/>
              </w:rPr>
            </w:pPr>
            <w:r>
              <w:rPr>
                <w:color w:val="000000"/>
                <w:sz w:val="24"/>
                <w:szCs w:val="24"/>
              </w:rPr>
              <w:lastRenderedPageBreak/>
              <w:t>7</w:t>
            </w:r>
          </w:p>
        </w:tc>
        <w:tc>
          <w:tcPr>
            <w:tcW w:w="3850" w:type="dxa"/>
            <w:shd w:val="clear" w:color="auto" w:fill="auto"/>
          </w:tcPr>
          <w:p w14:paraId="10177623" w14:textId="77777777" w:rsidR="0066401F" w:rsidRPr="00C768DA" w:rsidRDefault="0066401F" w:rsidP="0066401F">
            <w:pPr>
              <w:ind w:firstLine="43"/>
              <w:rPr>
                <w:color w:val="000000"/>
                <w:sz w:val="24"/>
                <w:szCs w:val="24"/>
              </w:rPr>
            </w:pPr>
            <w:r w:rsidRPr="00C768DA">
              <w:rPr>
                <w:color w:val="000000"/>
                <w:sz w:val="24"/>
                <w:szCs w:val="24"/>
              </w:rPr>
              <w:t>Реконструкция Кирово-Чижинского канала для межбассейновой переброски воды из Урало-Кушумской системы в р.Большой Узень в районе с.</w:t>
            </w:r>
            <w:r>
              <w:rPr>
                <w:color w:val="000000"/>
                <w:sz w:val="24"/>
                <w:szCs w:val="24"/>
              </w:rPr>
              <w:t> </w:t>
            </w:r>
            <w:r w:rsidRPr="00C768DA">
              <w:rPr>
                <w:color w:val="000000"/>
                <w:sz w:val="24"/>
                <w:szCs w:val="24"/>
              </w:rPr>
              <w:t>Акпатер Казталовского района ЗКО, IV-этап</w:t>
            </w:r>
          </w:p>
        </w:tc>
        <w:tc>
          <w:tcPr>
            <w:tcW w:w="5103" w:type="dxa"/>
            <w:shd w:val="clear" w:color="auto" w:fill="auto"/>
          </w:tcPr>
          <w:p w14:paraId="6F1BE77E" w14:textId="77777777" w:rsidR="0066401F" w:rsidRPr="00C768DA" w:rsidRDefault="0066401F" w:rsidP="0066401F">
            <w:pPr>
              <w:ind w:firstLine="43"/>
              <w:rPr>
                <w:color w:val="000000"/>
                <w:sz w:val="24"/>
                <w:szCs w:val="24"/>
                <w:lang w:val="kk-KZ"/>
              </w:rPr>
            </w:pPr>
            <w:r w:rsidRPr="00CD2696">
              <w:rPr>
                <w:color w:val="000000"/>
                <w:sz w:val="24"/>
                <w:szCs w:val="24"/>
                <w:lang w:val="kk-KZ"/>
              </w:rPr>
              <w:t>Обводнение земли на площади 200 000 га</w:t>
            </w:r>
          </w:p>
        </w:tc>
      </w:tr>
      <w:tr w:rsidR="0066401F" w:rsidRPr="00C768DA" w14:paraId="10D5467A" w14:textId="77777777" w:rsidTr="0066401F">
        <w:tc>
          <w:tcPr>
            <w:tcW w:w="540" w:type="dxa"/>
          </w:tcPr>
          <w:p w14:paraId="5C78D46B" w14:textId="77777777" w:rsidR="0066401F" w:rsidRPr="00C768DA" w:rsidRDefault="0066401F" w:rsidP="0066401F">
            <w:pPr>
              <w:ind w:firstLine="22"/>
              <w:rPr>
                <w:color w:val="000000"/>
                <w:sz w:val="24"/>
                <w:szCs w:val="24"/>
              </w:rPr>
            </w:pPr>
            <w:r>
              <w:rPr>
                <w:color w:val="000000"/>
                <w:sz w:val="24"/>
                <w:szCs w:val="24"/>
              </w:rPr>
              <w:t>8</w:t>
            </w:r>
          </w:p>
        </w:tc>
        <w:tc>
          <w:tcPr>
            <w:tcW w:w="3850" w:type="dxa"/>
            <w:shd w:val="clear" w:color="auto" w:fill="auto"/>
          </w:tcPr>
          <w:p w14:paraId="2279E37E" w14:textId="77777777" w:rsidR="0066401F" w:rsidRPr="00C768DA" w:rsidRDefault="0066401F" w:rsidP="0066401F">
            <w:pPr>
              <w:ind w:firstLine="43"/>
              <w:rPr>
                <w:color w:val="000000"/>
                <w:sz w:val="24"/>
                <w:szCs w:val="24"/>
              </w:rPr>
            </w:pPr>
            <w:r w:rsidRPr="00C768DA">
              <w:rPr>
                <w:color w:val="000000"/>
                <w:sz w:val="24"/>
                <w:szCs w:val="24"/>
              </w:rPr>
              <w:t>Реконструкция Урдинского группового водопровода ЗКО V очередь (водовод Муратсай-Жанибек)» по месту расположения: Республика Казахстан, Западно-Казахстанская область, Жанибекский р-н</w:t>
            </w:r>
          </w:p>
        </w:tc>
        <w:tc>
          <w:tcPr>
            <w:tcW w:w="5103" w:type="dxa"/>
            <w:shd w:val="clear" w:color="auto" w:fill="auto"/>
          </w:tcPr>
          <w:p w14:paraId="39190B5A" w14:textId="77777777" w:rsidR="0066401F" w:rsidRPr="00C768DA" w:rsidRDefault="0066401F" w:rsidP="0066401F">
            <w:pPr>
              <w:ind w:firstLine="43"/>
              <w:rPr>
                <w:color w:val="000000"/>
                <w:sz w:val="24"/>
                <w:szCs w:val="24"/>
                <w:lang w:val="kk-KZ"/>
              </w:rPr>
            </w:pPr>
            <w:r w:rsidRPr="00C768DA">
              <w:rPr>
                <w:color w:val="000000"/>
                <w:sz w:val="24"/>
                <w:szCs w:val="24"/>
                <w:lang w:val="kk-KZ"/>
              </w:rPr>
              <w:t>Улучшение водоснабжения 9 СНП с численностью 15,4 тыс чел.</w:t>
            </w:r>
          </w:p>
        </w:tc>
      </w:tr>
      <w:tr w:rsidR="0066401F" w:rsidRPr="00C768DA" w14:paraId="4D402974" w14:textId="77777777" w:rsidTr="0066401F">
        <w:tc>
          <w:tcPr>
            <w:tcW w:w="540" w:type="dxa"/>
          </w:tcPr>
          <w:p w14:paraId="60FD746F" w14:textId="77777777" w:rsidR="0066401F" w:rsidRPr="00C768DA" w:rsidRDefault="0066401F" w:rsidP="0066401F">
            <w:pPr>
              <w:ind w:firstLine="22"/>
              <w:rPr>
                <w:color w:val="000000"/>
                <w:sz w:val="24"/>
                <w:szCs w:val="24"/>
              </w:rPr>
            </w:pPr>
            <w:r>
              <w:rPr>
                <w:color w:val="000000"/>
                <w:sz w:val="24"/>
                <w:szCs w:val="24"/>
              </w:rPr>
              <w:t>9</w:t>
            </w:r>
          </w:p>
        </w:tc>
        <w:tc>
          <w:tcPr>
            <w:tcW w:w="3850" w:type="dxa"/>
            <w:shd w:val="clear" w:color="auto" w:fill="auto"/>
          </w:tcPr>
          <w:p w14:paraId="7668B66A" w14:textId="77777777" w:rsidR="0066401F" w:rsidRPr="00C768DA" w:rsidRDefault="0066401F" w:rsidP="0066401F">
            <w:pPr>
              <w:ind w:firstLine="43"/>
              <w:rPr>
                <w:color w:val="000000"/>
                <w:sz w:val="24"/>
                <w:szCs w:val="24"/>
              </w:rPr>
            </w:pPr>
            <w:r w:rsidRPr="00C768DA">
              <w:rPr>
                <w:color w:val="000000"/>
                <w:sz w:val="24"/>
                <w:szCs w:val="24"/>
              </w:rPr>
              <w:t>Реконструкция плотины Албар-Богет Жангельдинского района Костанайской области</w:t>
            </w:r>
          </w:p>
        </w:tc>
        <w:tc>
          <w:tcPr>
            <w:tcW w:w="5103" w:type="dxa"/>
            <w:shd w:val="clear" w:color="auto" w:fill="auto"/>
          </w:tcPr>
          <w:p w14:paraId="2A2AF686" w14:textId="77777777" w:rsidR="0066401F" w:rsidRPr="00C768DA" w:rsidRDefault="0066401F" w:rsidP="0066401F">
            <w:pPr>
              <w:ind w:firstLine="43"/>
              <w:rPr>
                <w:color w:val="000000"/>
                <w:sz w:val="24"/>
                <w:szCs w:val="24"/>
                <w:lang w:val="kk-KZ"/>
              </w:rPr>
            </w:pPr>
            <w:r w:rsidRPr="00C768DA">
              <w:rPr>
                <w:color w:val="000000"/>
                <w:sz w:val="24"/>
                <w:szCs w:val="24"/>
                <w:lang w:val="kk-KZ"/>
              </w:rPr>
              <w:t>Снижение рисков подтопления населенных пунктов в паводковый период</w:t>
            </w:r>
          </w:p>
        </w:tc>
      </w:tr>
      <w:tr w:rsidR="0066401F" w:rsidRPr="00C768DA" w14:paraId="5EAB5F4D" w14:textId="77777777" w:rsidTr="0066401F">
        <w:tc>
          <w:tcPr>
            <w:tcW w:w="540" w:type="dxa"/>
          </w:tcPr>
          <w:p w14:paraId="31831884" w14:textId="77777777" w:rsidR="0066401F" w:rsidRPr="00C768DA" w:rsidRDefault="0066401F" w:rsidP="0066401F">
            <w:pPr>
              <w:ind w:firstLine="22"/>
              <w:rPr>
                <w:color w:val="000000"/>
                <w:sz w:val="24"/>
                <w:szCs w:val="24"/>
              </w:rPr>
            </w:pPr>
            <w:r>
              <w:rPr>
                <w:color w:val="000000"/>
                <w:sz w:val="24"/>
                <w:szCs w:val="24"/>
              </w:rPr>
              <w:t>10</w:t>
            </w:r>
          </w:p>
        </w:tc>
        <w:tc>
          <w:tcPr>
            <w:tcW w:w="3850" w:type="dxa"/>
            <w:shd w:val="clear" w:color="auto" w:fill="auto"/>
          </w:tcPr>
          <w:p w14:paraId="0D503D79" w14:textId="77777777" w:rsidR="0066401F" w:rsidRPr="00C768DA" w:rsidRDefault="0066401F" w:rsidP="0066401F">
            <w:pPr>
              <w:ind w:firstLine="43"/>
              <w:rPr>
                <w:color w:val="000000"/>
                <w:sz w:val="24"/>
                <w:szCs w:val="24"/>
              </w:rPr>
            </w:pPr>
            <w:r w:rsidRPr="00C768DA">
              <w:rPr>
                <w:color w:val="000000"/>
                <w:sz w:val="24"/>
                <w:szCs w:val="24"/>
              </w:rPr>
              <w:t>Сохранение Кокаральской дамбы и восстановление дельты реки Сырдарья</w:t>
            </w:r>
          </w:p>
        </w:tc>
        <w:tc>
          <w:tcPr>
            <w:tcW w:w="5103" w:type="dxa"/>
            <w:shd w:val="clear" w:color="auto" w:fill="auto"/>
          </w:tcPr>
          <w:p w14:paraId="5A53034D" w14:textId="77777777" w:rsidR="0066401F" w:rsidRPr="00C768DA" w:rsidRDefault="0066401F" w:rsidP="0066401F">
            <w:pPr>
              <w:ind w:firstLine="43"/>
              <w:rPr>
                <w:color w:val="000000"/>
                <w:sz w:val="24"/>
                <w:szCs w:val="24"/>
                <w:lang w:val="kk-KZ"/>
              </w:rPr>
            </w:pPr>
            <w:r w:rsidRPr="00C768DA">
              <w:rPr>
                <w:color w:val="000000"/>
                <w:sz w:val="24"/>
                <w:szCs w:val="24"/>
                <w:lang w:val="kk-KZ"/>
              </w:rPr>
              <w:t xml:space="preserve">Обеспечение водой Аральского моря и сохранение Кокаральской дамбы и </w:t>
            </w:r>
          </w:p>
          <w:p w14:paraId="3DB29197" w14:textId="77777777" w:rsidR="0066401F" w:rsidRPr="00C768DA" w:rsidRDefault="0066401F" w:rsidP="0066401F">
            <w:pPr>
              <w:ind w:firstLine="43"/>
              <w:rPr>
                <w:color w:val="000000"/>
                <w:sz w:val="24"/>
                <w:szCs w:val="24"/>
                <w:lang w:val="kk-KZ"/>
              </w:rPr>
            </w:pPr>
            <w:r w:rsidRPr="00C768DA">
              <w:rPr>
                <w:color w:val="000000"/>
                <w:sz w:val="24"/>
                <w:szCs w:val="24"/>
                <w:lang w:val="kk-KZ"/>
              </w:rPr>
              <w:t xml:space="preserve">восстановление дельты реки Сырдарья, улучшение комфортности жизнедеятельности и </w:t>
            </w:r>
          </w:p>
          <w:p w14:paraId="068827EC" w14:textId="77777777" w:rsidR="0066401F" w:rsidRPr="00C768DA" w:rsidRDefault="0066401F" w:rsidP="0066401F">
            <w:pPr>
              <w:ind w:firstLine="43"/>
              <w:rPr>
                <w:color w:val="000000"/>
                <w:sz w:val="24"/>
                <w:szCs w:val="24"/>
                <w:lang w:val="kk-KZ"/>
              </w:rPr>
            </w:pPr>
            <w:r w:rsidRPr="00C768DA">
              <w:rPr>
                <w:color w:val="000000"/>
                <w:sz w:val="24"/>
                <w:szCs w:val="24"/>
                <w:lang w:val="kk-KZ"/>
              </w:rPr>
              <w:t xml:space="preserve">благосостояния населения, достижение стабильного и прочного развития рыбного </w:t>
            </w:r>
          </w:p>
          <w:p w14:paraId="307048F3" w14:textId="77777777" w:rsidR="0066401F" w:rsidRPr="00C768DA" w:rsidRDefault="0066401F" w:rsidP="0066401F">
            <w:pPr>
              <w:ind w:firstLine="43"/>
              <w:rPr>
                <w:color w:val="000000"/>
                <w:sz w:val="24"/>
                <w:szCs w:val="24"/>
                <w:lang w:val="kk-KZ"/>
              </w:rPr>
            </w:pPr>
            <w:r w:rsidRPr="00C768DA">
              <w:rPr>
                <w:color w:val="000000"/>
                <w:sz w:val="24"/>
                <w:szCs w:val="24"/>
                <w:lang w:val="kk-KZ"/>
              </w:rPr>
              <w:t>хозяйства Аральского района, расположенные в нижнем течении реки Сырдарьи.</w:t>
            </w:r>
          </w:p>
        </w:tc>
      </w:tr>
      <w:tr w:rsidR="0066401F" w:rsidRPr="00C768DA" w14:paraId="581D88D5" w14:textId="77777777" w:rsidTr="0066401F">
        <w:tc>
          <w:tcPr>
            <w:tcW w:w="540" w:type="dxa"/>
          </w:tcPr>
          <w:p w14:paraId="6F7402AF" w14:textId="77777777" w:rsidR="0066401F" w:rsidRPr="00C768DA" w:rsidRDefault="0066401F" w:rsidP="0066401F">
            <w:pPr>
              <w:ind w:firstLine="22"/>
              <w:rPr>
                <w:color w:val="000000"/>
                <w:sz w:val="24"/>
                <w:szCs w:val="24"/>
              </w:rPr>
            </w:pPr>
            <w:r>
              <w:rPr>
                <w:color w:val="000000"/>
                <w:sz w:val="24"/>
                <w:szCs w:val="24"/>
              </w:rPr>
              <w:t>11</w:t>
            </w:r>
          </w:p>
        </w:tc>
        <w:tc>
          <w:tcPr>
            <w:tcW w:w="3850" w:type="dxa"/>
            <w:shd w:val="clear" w:color="auto" w:fill="auto"/>
          </w:tcPr>
          <w:p w14:paraId="5097DB20" w14:textId="77777777" w:rsidR="0066401F" w:rsidRPr="00C768DA" w:rsidRDefault="0066401F" w:rsidP="0066401F">
            <w:pPr>
              <w:ind w:firstLine="43"/>
              <w:rPr>
                <w:color w:val="000000"/>
                <w:sz w:val="24"/>
                <w:szCs w:val="24"/>
              </w:rPr>
            </w:pPr>
            <w:r w:rsidRPr="00C768DA">
              <w:rPr>
                <w:color w:val="000000"/>
                <w:sz w:val="24"/>
                <w:szCs w:val="24"/>
              </w:rPr>
              <w:t>Реконструкция Кызылординского гидроузла Кызылординской области. I очередь</w:t>
            </w:r>
          </w:p>
        </w:tc>
        <w:tc>
          <w:tcPr>
            <w:tcW w:w="5103" w:type="dxa"/>
            <w:shd w:val="clear" w:color="auto" w:fill="auto"/>
          </w:tcPr>
          <w:p w14:paraId="6CBE35A9" w14:textId="77777777" w:rsidR="0066401F" w:rsidRPr="00C768DA" w:rsidRDefault="0066401F" w:rsidP="0066401F">
            <w:pPr>
              <w:ind w:firstLine="43"/>
              <w:rPr>
                <w:color w:val="000000"/>
                <w:sz w:val="24"/>
                <w:szCs w:val="24"/>
                <w:lang w:val="kk-KZ"/>
              </w:rPr>
            </w:pPr>
            <w:r w:rsidRPr="00CD2696">
              <w:rPr>
                <w:color w:val="000000"/>
                <w:sz w:val="24"/>
                <w:szCs w:val="24"/>
                <w:lang w:val="kk-KZ"/>
              </w:rPr>
              <w:t>Гарантированное обеспечение поливной водой 120 тыс. га, обводнение около 2 млн. га пустынных земель</w:t>
            </w:r>
          </w:p>
        </w:tc>
      </w:tr>
      <w:tr w:rsidR="0066401F" w:rsidRPr="00C768DA" w14:paraId="24D8C7BD" w14:textId="77777777" w:rsidTr="0066401F">
        <w:tc>
          <w:tcPr>
            <w:tcW w:w="540" w:type="dxa"/>
          </w:tcPr>
          <w:p w14:paraId="001737B6" w14:textId="77777777" w:rsidR="0066401F" w:rsidRPr="00C768DA" w:rsidRDefault="0066401F" w:rsidP="0066401F">
            <w:pPr>
              <w:ind w:firstLine="22"/>
              <w:rPr>
                <w:color w:val="000000"/>
                <w:sz w:val="24"/>
                <w:szCs w:val="24"/>
                <w:lang w:val="kk-KZ"/>
              </w:rPr>
            </w:pPr>
            <w:r>
              <w:rPr>
                <w:color w:val="000000"/>
                <w:sz w:val="24"/>
                <w:szCs w:val="24"/>
                <w:lang w:val="kk-KZ"/>
              </w:rPr>
              <w:t>12</w:t>
            </w:r>
          </w:p>
        </w:tc>
        <w:tc>
          <w:tcPr>
            <w:tcW w:w="3850" w:type="dxa"/>
            <w:shd w:val="clear" w:color="auto" w:fill="auto"/>
          </w:tcPr>
          <w:p w14:paraId="15C0FCEA" w14:textId="77777777" w:rsidR="0066401F" w:rsidRPr="00C768DA" w:rsidRDefault="0066401F" w:rsidP="0066401F">
            <w:pPr>
              <w:ind w:firstLine="43"/>
              <w:rPr>
                <w:sz w:val="24"/>
                <w:szCs w:val="24"/>
              </w:rPr>
            </w:pPr>
            <w:r w:rsidRPr="00C768DA">
              <w:rPr>
                <w:sz w:val="24"/>
                <w:szCs w:val="24"/>
              </w:rPr>
              <w:t>Реконструкция водопроводных сетей населенных пунктов Акшымырау и Кызан группового водопровода «Казба-Акшымырау- Кызан» 2-ой этап строительсво (Строительство второй нити водовода между селами Акшымырау-Кызан) (корректировка)</w:t>
            </w:r>
          </w:p>
        </w:tc>
        <w:tc>
          <w:tcPr>
            <w:tcW w:w="5103" w:type="dxa"/>
            <w:shd w:val="clear" w:color="auto" w:fill="auto"/>
          </w:tcPr>
          <w:p w14:paraId="27B34E8A" w14:textId="77777777" w:rsidR="0066401F" w:rsidRPr="00C768DA" w:rsidRDefault="0066401F" w:rsidP="0066401F">
            <w:pPr>
              <w:ind w:firstLine="43"/>
              <w:rPr>
                <w:color w:val="000000"/>
                <w:sz w:val="24"/>
                <w:szCs w:val="24"/>
                <w:lang w:val="kk-KZ"/>
              </w:rPr>
            </w:pPr>
            <w:r w:rsidRPr="00CD2696">
              <w:rPr>
                <w:color w:val="000000"/>
                <w:sz w:val="24"/>
                <w:szCs w:val="24"/>
                <w:lang w:val="kk-KZ"/>
              </w:rPr>
              <w:t>В результате реализации проекта будет улучшено водоснабжение в 2 СНП с численностью 3,5 тыс человек</w:t>
            </w:r>
          </w:p>
        </w:tc>
      </w:tr>
      <w:tr w:rsidR="0066401F" w:rsidRPr="00C768DA" w14:paraId="7A8BFB2E" w14:textId="77777777" w:rsidTr="0066401F">
        <w:tc>
          <w:tcPr>
            <w:tcW w:w="540" w:type="dxa"/>
          </w:tcPr>
          <w:p w14:paraId="2B73697D" w14:textId="77777777" w:rsidR="0066401F" w:rsidRPr="00C768DA" w:rsidRDefault="0066401F" w:rsidP="0066401F">
            <w:pPr>
              <w:ind w:firstLine="22"/>
              <w:rPr>
                <w:color w:val="000000"/>
                <w:sz w:val="24"/>
                <w:szCs w:val="24"/>
                <w:lang w:val="kk-KZ"/>
              </w:rPr>
            </w:pPr>
            <w:r>
              <w:rPr>
                <w:color w:val="000000"/>
                <w:sz w:val="24"/>
                <w:szCs w:val="24"/>
                <w:lang w:val="kk-KZ"/>
              </w:rPr>
              <w:t>13</w:t>
            </w:r>
          </w:p>
        </w:tc>
        <w:tc>
          <w:tcPr>
            <w:tcW w:w="3850" w:type="dxa"/>
            <w:shd w:val="clear" w:color="auto" w:fill="auto"/>
          </w:tcPr>
          <w:p w14:paraId="05A2B35C" w14:textId="77777777" w:rsidR="0066401F" w:rsidRPr="00C768DA" w:rsidRDefault="0066401F" w:rsidP="0066401F">
            <w:pPr>
              <w:ind w:firstLine="43"/>
              <w:rPr>
                <w:sz w:val="24"/>
                <w:szCs w:val="24"/>
              </w:rPr>
            </w:pPr>
            <w:r w:rsidRPr="00C768DA">
              <w:rPr>
                <w:sz w:val="24"/>
                <w:szCs w:val="24"/>
              </w:rPr>
              <w:t>Строительство водоводов, отводов к сельским населенным пунктам, подключенных к Кокшетаускому групповому водопроводу в Северо- Казахстанской области</w:t>
            </w:r>
          </w:p>
        </w:tc>
        <w:tc>
          <w:tcPr>
            <w:tcW w:w="5103" w:type="dxa"/>
            <w:shd w:val="clear" w:color="auto" w:fill="auto"/>
          </w:tcPr>
          <w:p w14:paraId="4DC786D2" w14:textId="77777777" w:rsidR="0066401F" w:rsidRPr="00C768DA" w:rsidRDefault="0066401F" w:rsidP="0066401F">
            <w:pPr>
              <w:ind w:firstLine="43"/>
              <w:rPr>
                <w:color w:val="000000"/>
                <w:sz w:val="24"/>
                <w:szCs w:val="24"/>
                <w:lang w:val="kk-KZ"/>
              </w:rPr>
            </w:pPr>
            <w:r w:rsidRPr="00C768DA">
              <w:rPr>
                <w:color w:val="000000"/>
                <w:sz w:val="24"/>
                <w:szCs w:val="24"/>
                <w:lang w:val="kk-KZ"/>
              </w:rPr>
              <w:t>Обеспечение централизованным  водоснабжением  19 населенных пункта  и улучшение водоснабжения в 5 СНП</w:t>
            </w:r>
          </w:p>
        </w:tc>
      </w:tr>
      <w:tr w:rsidR="0066401F" w:rsidRPr="00C768DA" w14:paraId="77D62A48" w14:textId="77777777" w:rsidTr="0066401F">
        <w:tc>
          <w:tcPr>
            <w:tcW w:w="540" w:type="dxa"/>
          </w:tcPr>
          <w:p w14:paraId="67300C32" w14:textId="77777777" w:rsidR="0066401F" w:rsidRPr="00C768DA" w:rsidRDefault="0066401F" w:rsidP="0066401F">
            <w:pPr>
              <w:ind w:firstLine="22"/>
              <w:rPr>
                <w:color w:val="000000"/>
                <w:sz w:val="24"/>
                <w:szCs w:val="24"/>
                <w:lang w:val="kk-KZ"/>
              </w:rPr>
            </w:pPr>
            <w:r>
              <w:rPr>
                <w:color w:val="000000"/>
                <w:sz w:val="24"/>
                <w:szCs w:val="24"/>
                <w:lang w:val="kk-KZ"/>
              </w:rPr>
              <w:t>14</w:t>
            </w:r>
          </w:p>
        </w:tc>
        <w:tc>
          <w:tcPr>
            <w:tcW w:w="3850" w:type="dxa"/>
            <w:shd w:val="clear" w:color="auto" w:fill="auto"/>
          </w:tcPr>
          <w:p w14:paraId="3950B700" w14:textId="77777777" w:rsidR="0066401F" w:rsidRPr="00C768DA" w:rsidRDefault="0066401F" w:rsidP="0066401F">
            <w:pPr>
              <w:ind w:firstLine="43"/>
              <w:rPr>
                <w:sz w:val="24"/>
                <w:szCs w:val="24"/>
              </w:rPr>
            </w:pPr>
            <w:r w:rsidRPr="00C768DA">
              <w:rPr>
                <w:sz w:val="24"/>
                <w:szCs w:val="24"/>
              </w:rPr>
              <w:t>Реконструкция аварийных участков Булаевского группового водопровода в Северо-Казахстанской области III очередь</w:t>
            </w:r>
          </w:p>
        </w:tc>
        <w:tc>
          <w:tcPr>
            <w:tcW w:w="5103" w:type="dxa"/>
            <w:shd w:val="clear" w:color="auto" w:fill="auto"/>
          </w:tcPr>
          <w:p w14:paraId="688956DC" w14:textId="77777777" w:rsidR="0066401F" w:rsidRPr="00C768DA" w:rsidRDefault="0066401F" w:rsidP="0066401F">
            <w:pPr>
              <w:ind w:firstLine="43"/>
              <w:rPr>
                <w:color w:val="000000"/>
                <w:sz w:val="24"/>
                <w:szCs w:val="24"/>
                <w:lang w:val="kk-KZ"/>
              </w:rPr>
            </w:pPr>
            <w:r w:rsidRPr="00C768DA">
              <w:rPr>
                <w:color w:val="000000"/>
                <w:sz w:val="24"/>
                <w:szCs w:val="24"/>
                <w:lang w:val="kk-KZ"/>
              </w:rPr>
              <w:t>Сокращение аварий и улучшение водоснабжения в 37 СНП, 11,3 тыс человек</w:t>
            </w:r>
          </w:p>
        </w:tc>
      </w:tr>
      <w:tr w:rsidR="0066401F" w:rsidRPr="00C768DA" w14:paraId="62BB5264" w14:textId="77777777" w:rsidTr="0066401F">
        <w:tc>
          <w:tcPr>
            <w:tcW w:w="540" w:type="dxa"/>
          </w:tcPr>
          <w:p w14:paraId="6E210FBA" w14:textId="77777777" w:rsidR="0066401F" w:rsidRPr="00C768DA" w:rsidRDefault="0066401F" w:rsidP="0066401F">
            <w:pPr>
              <w:ind w:firstLine="22"/>
              <w:rPr>
                <w:color w:val="000000"/>
                <w:sz w:val="24"/>
                <w:szCs w:val="24"/>
                <w:lang w:val="kk-KZ"/>
              </w:rPr>
            </w:pPr>
            <w:r>
              <w:rPr>
                <w:color w:val="000000"/>
                <w:sz w:val="24"/>
                <w:szCs w:val="24"/>
                <w:lang w:val="kk-KZ"/>
              </w:rPr>
              <w:t>15</w:t>
            </w:r>
          </w:p>
        </w:tc>
        <w:tc>
          <w:tcPr>
            <w:tcW w:w="3850" w:type="dxa"/>
            <w:shd w:val="clear" w:color="auto" w:fill="auto"/>
          </w:tcPr>
          <w:p w14:paraId="05655147" w14:textId="77777777" w:rsidR="0066401F" w:rsidRPr="00C768DA" w:rsidRDefault="0066401F" w:rsidP="0066401F">
            <w:pPr>
              <w:ind w:firstLine="43"/>
              <w:rPr>
                <w:sz w:val="24"/>
                <w:szCs w:val="24"/>
              </w:rPr>
            </w:pPr>
            <w:r w:rsidRPr="00C768DA">
              <w:rPr>
                <w:sz w:val="24"/>
                <w:szCs w:val="24"/>
              </w:rPr>
              <w:t>Реконструкция аварийных участков Ишимского группового водопровода в Северо-Казахстанской области. III очередь</w:t>
            </w:r>
          </w:p>
        </w:tc>
        <w:tc>
          <w:tcPr>
            <w:tcW w:w="5103" w:type="dxa"/>
            <w:shd w:val="clear" w:color="auto" w:fill="auto"/>
          </w:tcPr>
          <w:p w14:paraId="1AEBCA44" w14:textId="77777777" w:rsidR="0066401F" w:rsidRPr="00C768DA" w:rsidRDefault="0066401F" w:rsidP="0066401F">
            <w:pPr>
              <w:ind w:firstLine="43"/>
              <w:rPr>
                <w:color w:val="000000"/>
                <w:sz w:val="24"/>
                <w:szCs w:val="24"/>
                <w:lang w:val="kk-KZ"/>
              </w:rPr>
            </w:pPr>
            <w:r w:rsidRPr="00C768DA">
              <w:rPr>
                <w:color w:val="000000"/>
                <w:sz w:val="24"/>
                <w:szCs w:val="24"/>
                <w:lang w:val="kk-KZ"/>
              </w:rPr>
              <w:t>Сокращение аварий и улучшение водоснабжения в 29 СНП, 20,9 тыс человек</w:t>
            </w:r>
          </w:p>
        </w:tc>
      </w:tr>
      <w:tr w:rsidR="0066401F" w:rsidRPr="00C768DA" w14:paraId="799E3D65" w14:textId="77777777" w:rsidTr="0066401F">
        <w:tc>
          <w:tcPr>
            <w:tcW w:w="540" w:type="dxa"/>
          </w:tcPr>
          <w:p w14:paraId="4754AF4D" w14:textId="77777777" w:rsidR="0066401F" w:rsidRPr="00C768DA" w:rsidRDefault="0066401F" w:rsidP="0066401F">
            <w:pPr>
              <w:ind w:firstLine="22"/>
              <w:rPr>
                <w:color w:val="000000"/>
                <w:sz w:val="24"/>
                <w:szCs w:val="24"/>
              </w:rPr>
            </w:pPr>
            <w:r>
              <w:rPr>
                <w:color w:val="000000"/>
                <w:sz w:val="24"/>
                <w:szCs w:val="24"/>
              </w:rPr>
              <w:lastRenderedPageBreak/>
              <w:t>16</w:t>
            </w:r>
          </w:p>
        </w:tc>
        <w:tc>
          <w:tcPr>
            <w:tcW w:w="3850" w:type="dxa"/>
            <w:shd w:val="clear" w:color="auto" w:fill="auto"/>
          </w:tcPr>
          <w:p w14:paraId="16D6092C" w14:textId="77777777" w:rsidR="0066401F" w:rsidRPr="00C768DA" w:rsidRDefault="0066401F" w:rsidP="0066401F">
            <w:pPr>
              <w:ind w:firstLine="43"/>
              <w:rPr>
                <w:sz w:val="24"/>
                <w:szCs w:val="24"/>
              </w:rPr>
            </w:pPr>
            <w:r w:rsidRPr="00C768DA">
              <w:rPr>
                <w:sz w:val="24"/>
                <w:szCs w:val="24"/>
              </w:rPr>
              <w:t>Реконструкция аварийных участков Пресновского группового водопровода в Северо-Казахстанской области</w:t>
            </w:r>
          </w:p>
        </w:tc>
        <w:tc>
          <w:tcPr>
            <w:tcW w:w="5103" w:type="dxa"/>
            <w:shd w:val="clear" w:color="auto" w:fill="auto"/>
          </w:tcPr>
          <w:p w14:paraId="2C2A9B8D" w14:textId="77777777" w:rsidR="0066401F" w:rsidRPr="00C768DA" w:rsidRDefault="0066401F" w:rsidP="0066401F">
            <w:pPr>
              <w:ind w:firstLine="43"/>
              <w:rPr>
                <w:color w:val="000000"/>
                <w:sz w:val="24"/>
                <w:szCs w:val="24"/>
                <w:lang w:val="kk-KZ"/>
              </w:rPr>
            </w:pPr>
            <w:r w:rsidRPr="00C768DA">
              <w:rPr>
                <w:color w:val="000000"/>
                <w:sz w:val="24"/>
                <w:szCs w:val="24"/>
                <w:lang w:val="kk-KZ"/>
              </w:rPr>
              <w:t>Сокращение количества аварий и улучшение водоснабжения в 7 СНП  с численностью 3,2 тыс чел.</w:t>
            </w:r>
          </w:p>
        </w:tc>
      </w:tr>
      <w:tr w:rsidR="0066401F" w:rsidRPr="00C768DA" w14:paraId="7273724A" w14:textId="77777777" w:rsidTr="0066401F">
        <w:tc>
          <w:tcPr>
            <w:tcW w:w="540" w:type="dxa"/>
          </w:tcPr>
          <w:p w14:paraId="46A64F57" w14:textId="77777777" w:rsidR="0066401F" w:rsidRPr="00C768DA" w:rsidRDefault="0066401F" w:rsidP="0066401F">
            <w:pPr>
              <w:ind w:firstLine="22"/>
              <w:rPr>
                <w:color w:val="000000"/>
                <w:sz w:val="24"/>
                <w:szCs w:val="24"/>
              </w:rPr>
            </w:pPr>
            <w:r>
              <w:rPr>
                <w:color w:val="000000"/>
                <w:sz w:val="24"/>
                <w:szCs w:val="24"/>
              </w:rPr>
              <w:t>17</w:t>
            </w:r>
          </w:p>
        </w:tc>
        <w:tc>
          <w:tcPr>
            <w:tcW w:w="3850" w:type="dxa"/>
            <w:shd w:val="clear" w:color="auto" w:fill="auto"/>
          </w:tcPr>
          <w:p w14:paraId="753E9BFC" w14:textId="77777777" w:rsidR="0066401F" w:rsidRPr="00C768DA" w:rsidRDefault="0066401F" w:rsidP="0066401F">
            <w:pPr>
              <w:ind w:firstLine="43"/>
              <w:rPr>
                <w:sz w:val="24"/>
                <w:szCs w:val="24"/>
              </w:rPr>
            </w:pPr>
            <w:r w:rsidRPr="00C768DA">
              <w:rPr>
                <w:sz w:val="24"/>
                <w:szCs w:val="24"/>
              </w:rPr>
              <w:t xml:space="preserve">Реконструкция технологического оборудования насосной станции IV подъема </w:t>
            </w:r>
            <w:r>
              <w:rPr>
                <w:sz w:val="24"/>
                <w:szCs w:val="24"/>
              </w:rPr>
              <w:t>№ </w:t>
            </w:r>
            <w:r w:rsidRPr="00C768DA">
              <w:rPr>
                <w:sz w:val="24"/>
                <w:szCs w:val="24"/>
              </w:rPr>
              <w:t xml:space="preserve">1 </w:t>
            </w:r>
            <w:r>
              <w:rPr>
                <w:sz w:val="24"/>
                <w:szCs w:val="24"/>
              </w:rPr>
              <w:t>«</w:t>
            </w:r>
            <w:r w:rsidRPr="00C768DA">
              <w:rPr>
                <w:sz w:val="24"/>
                <w:szCs w:val="24"/>
              </w:rPr>
              <w:t>Замотаевка</w:t>
            </w:r>
            <w:r>
              <w:rPr>
                <w:sz w:val="24"/>
                <w:szCs w:val="24"/>
              </w:rPr>
              <w:t>»</w:t>
            </w:r>
            <w:r w:rsidRPr="00C768DA">
              <w:rPr>
                <w:sz w:val="24"/>
                <w:szCs w:val="24"/>
              </w:rPr>
              <w:t xml:space="preserve"> Булаевского группового водопровода</w:t>
            </w:r>
          </w:p>
        </w:tc>
        <w:tc>
          <w:tcPr>
            <w:tcW w:w="5103" w:type="dxa"/>
            <w:shd w:val="clear" w:color="auto" w:fill="auto"/>
          </w:tcPr>
          <w:p w14:paraId="7DF31B83" w14:textId="77777777" w:rsidR="0066401F" w:rsidRPr="00C768DA" w:rsidRDefault="0066401F" w:rsidP="0066401F">
            <w:pPr>
              <w:ind w:firstLine="43"/>
              <w:rPr>
                <w:color w:val="000000"/>
                <w:sz w:val="24"/>
                <w:szCs w:val="24"/>
                <w:lang w:val="kk-KZ"/>
              </w:rPr>
            </w:pPr>
            <w:r w:rsidRPr="00C768DA">
              <w:rPr>
                <w:color w:val="000000"/>
                <w:sz w:val="24"/>
                <w:szCs w:val="24"/>
                <w:lang w:val="kk-KZ"/>
              </w:rPr>
              <w:t>Обеспечение питьевой водой 28 СНП и районного центра г. Булаево района М.Жумабаева.</w:t>
            </w:r>
          </w:p>
        </w:tc>
      </w:tr>
      <w:tr w:rsidR="0066401F" w:rsidRPr="00C768DA" w14:paraId="7FF89EE6" w14:textId="77777777" w:rsidTr="0066401F">
        <w:tc>
          <w:tcPr>
            <w:tcW w:w="540" w:type="dxa"/>
          </w:tcPr>
          <w:p w14:paraId="51F46AE8" w14:textId="77777777" w:rsidR="0066401F" w:rsidRPr="00C768DA" w:rsidRDefault="0066401F" w:rsidP="0066401F">
            <w:pPr>
              <w:ind w:firstLine="22"/>
              <w:rPr>
                <w:color w:val="000000"/>
                <w:sz w:val="24"/>
                <w:szCs w:val="24"/>
              </w:rPr>
            </w:pPr>
            <w:r>
              <w:rPr>
                <w:color w:val="000000"/>
                <w:sz w:val="24"/>
                <w:szCs w:val="24"/>
              </w:rPr>
              <w:t>18</w:t>
            </w:r>
          </w:p>
        </w:tc>
        <w:tc>
          <w:tcPr>
            <w:tcW w:w="3850" w:type="dxa"/>
            <w:shd w:val="clear" w:color="auto" w:fill="auto"/>
          </w:tcPr>
          <w:p w14:paraId="28B62105" w14:textId="77777777" w:rsidR="0066401F" w:rsidRPr="00C768DA" w:rsidRDefault="0066401F" w:rsidP="0066401F">
            <w:pPr>
              <w:ind w:firstLine="43"/>
              <w:rPr>
                <w:color w:val="000000"/>
                <w:sz w:val="24"/>
                <w:szCs w:val="24"/>
              </w:rPr>
            </w:pPr>
            <w:r w:rsidRPr="00C768DA">
              <w:rPr>
                <w:color w:val="000000"/>
                <w:sz w:val="24"/>
                <w:szCs w:val="24"/>
              </w:rPr>
              <w:t>Реконструкция Капчагайского водохранилища Байдибекского района ЮКО</w:t>
            </w:r>
          </w:p>
        </w:tc>
        <w:tc>
          <w:tcPr>
            <w:tcW w:w="5103" w:type="dxa"/>
            <w:shd w:val="clear" w:color="auto" w:fill="auto"/>
          </w:tcPr>
          <w:p w14:paraId="6E1D9561" w14:textId="77777777" w:rsidR="0066401F" w:rsidRPr="00C768DA" w:rsidRDefault="0066401F" w:rsidP="0066401F">
            <w:pPr>
              <w:ind w:firstLine="43"/>
              <w:rPr>
                <w:color w:val="000000"/>
                <w:sz w:val="24"/>
                <w:szCs w:val="24"/>
              </w:rPr>
            </w:pPr>
            <w:r w:rsidRPr="00C768DA">
              <w:rPr>
                <w:color w:val="000000"/>
                <w:sz w:val="24"/>
                <w:szCs w:val="24"/>
              </w:rPr>
              <w:t>Капчагайское водохранилище обеспечивает поливной водой массив орошения площадью 2,0 тыс. га, а также обеспечивает питьевой водой с. Шаян Байдибекского района и близлежащих населенных пунктов Туркестанской области</w:t>
            </w:r>
          </w:p>
        </w:tc>
      </w:tr>
      <w:tr w:rsidR="0066401F" w:rsidRPr="00C768DA" w14:paraId="3A5EF72B" w14:textId="77777777" w:rsidTr="0066401F">
        <w:tc>
          <w:tcPr>
            <w:tcW w:w="540" w:type="dxa"/>
          </w:tcPr>
          <w:p w14:paraId="7FF4D6B6" w14:textId="77777777" w:rsidR="0066401F" w:rsidRPr="00C768DA" w:rsidRDefault="0066401F" w:rsidP="0066401F">
            <w:pPr>
              <w:ind w:firstLine="22"/>
              <w:rPr>
                <w:color w:val="000000"/>
                <w:sz w:val="24"/>
                <w:szCs w:val="24"/>
              </w:rPr>
            </w:pPr>
            <w:r>
              <w:rPr>
                <w:color w:val="000000"/>
                <w:sz w:val="24"/>
                <w:szCs w:val="24"/>
              </w:rPr>
              <w:t>19</w:t>
            </w:r>
          </w:p>
        </w:tc>
        <w:tc>
          <w:tcPr>
            <w:tcW w:w="3850" w:type="dxa"/>
            <w:shd w:val="clear" w:color="auto" w:fill="auto"/>
          </w:tcPr>
          <w:p w14:paraId="6EDDF961" w14:textId="77777777" w:rsidR="0066401F" w:rsidRPr="00C768DA" w:rsidRDefault="0066401F" w:rsidP="0066401F">
            <w:pPr>
              <w:ind w:firstLine="43"/>
              <w:rPr>
                <w:sz w:val="24"/>
                <w:szCs w:val="24"/>
              </w:rPr>
            </w:pPr>
            <w:r w:rsidRPr="00C768DA">
              <w:rPr>
                <w:sz w:val="24"/>
                <w:szCs w:val="24"/>
              </w:rPr>
              <w:t>Строительство Эскулинского водовода с учетом водоснабжения г.</w:t>
            </w:r>
            <w:r>
              <w:rPr>
                <w:sz w:val="24"/>
                <w:szCs w:val="24"/>
              </w:rPr>
              <w:t> </w:t>
            </w:r>
            <w:r w:rsidRPr="00C768DA">
              <w:rPr>
                <w:sz w:val="24"/>
                <w:szCs w:val="24"/>
              </w:rPr>
              <w:t>Жезказган Карагандинской области (корректировка 2).</w:t>
            </w:r>
          </w:p>
        </w:tc>
        <w:tc>
          <w:tcPr>
            <w:tcW w:w="5103" w:type="dxa"/>
            <w:shd w:val="clear" w:color="auto" w:fill="auto"/>
          </w:tcPr>
          <w:p w14:paraId="54B4E26B" w14:textId="77777777" w:rsidR="0066401F" w:rsidRPr="00C768DA" w:rsidRDefault="0066401F" w:rsidP="0066401F">
            <w:pPr>
              <w:ind w:firstLine="43"/>
              <w:rPr>
                <w:color w:val="000000"/>
                <w:sz w:val="24"/>
                <w:szCs w:val="24"/>
              </w:rPr>
            </w:pPr>
            <w:r w:rsidRPr="00C768DA">
              <w:rPr>
                <w:color w:val="000000"/>
                <w:sz w:val="24"/>
                <w:szCs w:val="24"/>
              </w:rPr>
              <w:t>Бесперебойное обеспечение качественной питьевой водой</w:t>
            </w:r>
          </w:p>
        </w:tc>
      </w:tr>
    </w:tbl>
    <w:p w14:paraId="683CED5B" w14:textId="77777777" w:rsidR="0066401F" w:rsidRDefault="0066401F" w:rsidP="0066401F">
      <w:pPr>
        <w:pBdr>
          <w:bottom w:val="single" w:sz="4" w:space="31" w:color="FFFFFF"/>
        </w:pBdr>
        <w:tabs>
          <w:tab w:val="left" w:pos="0"/>
        </w:tabs>
        <w:ind w:firstLine="709"/>
        <w:rPr>
          <w:color w:val="000000"/>
          <w:szCs w:val="28"/>
        </w:rPr>
      </w:pPr>
    </w:p>
    <w:p w14:paraId="046AB9DE" w14:textId="77777777" w:rsidR="0066401F" w:rsidRPr="0066401F" w:rsidRDefault="0066401F" w:rsidP="0066401F">
      <w:pPr>
        <w:pBdr>
          <w:bottom w:val="single" w:sz="4" w:space="31" w:color="FFFFFF"/>
        </w:pBdr>
        <w:tabs>
          <w:tab w:val="left" w:pos="0"/>
        </w:tabs>
        <w:ind w:firstLine="709"/>
        <w:rPr>
          <w:color w:val="000000"/>
          <w:sz w:val="28"/>
          <w:szCs w:val="28"/>
        </w:rPr>
      </w:pPr>
      <w:r w:rsidRPr="0066401F">
        <w:rPr>
          <w:color w:val="000000"/>
          <w:sz w:val="28"/>
          <w:szCs w:val="28"/>
        </w:rPr>
        <w:t xml:space="preserve">количество разработанных ПСД гидротехнических сооружений – </w:t>
      </w:r>
      <w:r w:rsidRPr="0066401F">
        <w:rPr>
          <w:color w:val="000000"/>
          <w:sz w:val="28"/>
          <w:szCs w:val="28"/>
          <w:lang w:val="kk-KZ"/>
        </w:rPr>
        <w:t>7</w:t>
      </w:r>
      <w:r w:rsidRPr="0066401F">
        <w:rPr>
          <w:color w:val="000000"/>
          <w:sz w:val="28"/>
          <w:szCs w:val="28"/>
        </w:rPr>
        <w:t xml:space="preserve"> ед. </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3969"/>
        <w:gridCol w:w="4962"/>
      </w:tblGrid>
      <w:tr w:rsidR="0066401F" w:rsidRPr="00CD2696" w14:paraId="4AFC0A97" w14:textId="77777777" w:rsidTr="0066401F">
        <w:trPr>
          <w:trHeight w:val="70"/>
        </w:trPr>
        <w:tc>
          <w:tcPr>
            <w:tcW w:w="562" w:type="dxa"/>
          </w:tcPr>
          <w:p w14:paraId="0D692C27" w14:textId="77777777" w:rsidR="0066401F" w:rsidRPr="00CD2696" w:rsidRDefault="0066401F" w:rsidP="0066401F">
            <w:pPr>
              <w:jc w:val="center"/>
              <w:rPr>
                <w:b/>
                <w:sz w:val="24"/>
                <w:szCs w:val="24"/>
              </w:rPr>
            </w:pPr>
            <w:r>
              <w:rPr>
                <w:b/>
                <w:sz w:val="24"/>
                <w:szCs w:val="24"/>
              </w:rPr>
              <w:t>№</w:t>
            </w:r>
          </w:p>
        </w:tc>
        <w:tc>
          <w:tcPr>
            <w:tcW w:w="3969" w:type="dxa"/>
            <w:shd w:val="clear" w:color="auto" w:fill="auto"/>
            <w:vAlign w:val="center"/>
          </w:tcPr>
          <w:p w14:paraId="16CF97FB" w14:textId="77777777" w:rsidR="0066401F" w:rsidRPr="00CD2696" w:rsidRDefault="0066401F" w:rsidP="0066401F">
            <w:pPr>
              <w:ind w:firstLine="43"/>
              <w:jc w:val="center"/>
              <w:rPr>
                <w:b/>
                <w:sz w:val="24"/>
                <w:szCs w:val="24"/>
              </w:rPr>
            </w:pPr>
            <w:r w:rsidRPr="00CD2696">
              <w:rPr>
                <w:b/>
                <w:sz w:val="24"/>
                <w:szCs w:val="24"/>
              </w:rPr>
              <w:t>Наименование</w:t>
            </w:r>
          </w:p>
        </w:tc>
        <w:tc>
          <w:tcPr>
            <w:tcW w:w="4962" w:type="dxa"/>
            <w:shd w:val="clear" w:color="auto" w:fill="auto"/>
            <w:vAlign w:val="center"/>
          </w:tcPr>
          <w:p w14:paraId="35063A6C" w14:textId="77777777" w:rsidR="0066401F" w:rsidRPr="00CD2696" w:rsidRDefault="0066401F" w:rsidP="0066401F">
            <w:pPr>
              <w:ind w:firstLine="43"/>
              <w:jc w:val="center"/>
              <w:rPr>
                <w:b/>
                <w:sz w:val="24"/>
                <w:szCs w:val="24"/>
              </w:rPr>
            </w:pPr>
            <w:r w:rsidRPr="00CD2696">
              <w:rPr>
                <w:b/>
                <w:sz w:val="24"/>
                <w:szCs w:val="24"/>
              </w:rPr>
              <w:t>Эффект</w:t>
            </w:r>
          </w:p>
        </w:tc>
      </w:tr>
      <w:tr w:rsidR="0066401F" w:rsidRPr="00CD2696" w14:paraId="48B1F908" w14:textId="77777777" w:rsidTr="0066401F">
        <w:trPr>
          <w:trHeight w:val="70"/>
        </w:trPr>
        <w:tc>
          <w:tcPr>
            <w:tcW w:w="562" w:type="dxa"/>
          </w:tcPr>
          <w:p w14:paraId="422F1607" w14:textId="77777777" w:rsidR="0066401F" w:rsidRPr="00CD2696" w:rsidRDefault="0066401F" w:rsidP="0066401F">
            <w:pPr>
              <w:jc w:val="center"/>
              <w:rPr>
                <w:color w:val="000000"/>
                <w:sz w:val="24"/>
                <w:szCs w:val="24"/>
              </w:rPr>
            </w:pPr>
            <w:r w:rsidRPr="00CD2696">
              <w:rPr>
                <w:color w:val="000000"/>
                <w:sz w:val="24"/>
                <w:szCs w:val="24"/>
              </w:rPr>
              <w:t>1</w:t>
            </w:r>
          </w:p>
        </w:tc>
        <w:tc>
          <w:tcPr>
            <w:tcW w:w="3969" w:type="dxa"/>
            <w:shd w:val="clear" w:color="auto" w:fill="auto"/>
          </w:tcPr>
          <w:p w14:paraId="236CD5D9" w14:textId="77777777" w:rsidR="0066401F" w:rsidRPr="00CD2696" w:rsidRDefault="0066401F" w:rsidP="0066401F">
            <w:pPr>
              <w:ind w:firstLine="43"/>
              <w:rPr>
                <w:color w:val="000000"/>
                <w:sz w:val="24"/>
                <w:szCs w:val="24"/>
              </w:rPr>
            </w:pPr>
            <w:r w:rsidRPr="00CD2696">
              <w:rPr>
                <w:color w:val="000000"/>
                <w:sz w:val="24"/>
                <w:szCs w:val="24"/>
              </w:rPr>
              <w:t xml:space="preserve">Корректировка ПСД </w:t>
            </w:r>
            <w:r>
              <w:rPr>
                <w:color w:val="000000"/>
                <w:sz w:val="24"/>
                <w:szCs w:val="24"/>
              </w:rPr>
              <w:t>«</w:t>
            </w:r>
            <w:r w:rsidRPr="00CD2696">
              <w:rPr>
                <w:color w:val="000000"/>
                <w:sz w:val="24"/>
                <w:szCs w:val="24"/>
              </w:rPr>
              <w:t>Реконструкция защитной дамбы города Астаны с устройством катастрофического водосброса с отводящим каналом</w:t>
            </w:r>
            <w:r>
              <w:rPr>
                <w:color w:val="000000"/>
                <w:sz w:val="24"/>
                <w:szCs w:val="24"/>
              </w:rPr>
              <w:t>»</w:t>
            </w:r>
          </w:p>
        </w:tc>
        <w:tc>
          <w:tcPr>
            <w:tcW w:w="4962" w:type="dxa"/>
            <w:shd w:val="clear" w:color="auto" w:fill="auto"/>
          </w:tcPr>
          <w:p w14:paraId="2154AE5D" w14:textId="77777777" w:rsidR="0066401F" w:rsidRPr="00CD2696" w:rsidRDefault="0066401F" w:rsidP="0066401F">
            <w:pPr>
              <w:ind w:firstLine="43"/>
              <w:rPr>
                <w:color w:val="000000"/>
                <w:sz w:val="24"/>
                <w:szCs w:val="24"/>
                <w:lang w:val="kk-KZ"/>
              </w:rPr>
            </w:pPr>
            <w:r w:rsidRPr="00CD2696">
              <w:rPr>
                <w:color w:val="000000"/>
                <w:sz w:val="24"/>
                <w:szCs w:val="24"/>
              </w:rPr>
              <w:t>И</w:t>
            </w:r>
            <w:r w:rsidRPr="00CD2696">
              <w:rPr>
                <w:color w:val="000000"/>
                <w:sz w:val="24"/>
                <w:szCs w:val="24"/>
                <w:lang w:val="kk-KZ"/>
              </w:rPr>
              <w:t>нженерная защита от паводков и волны прорыва, длительного стояния паводковой воды в контррегуляторе и усиление существующей защитной дамбы и строительство сброса</w:t>
            </w:r>
          </w:p>
        </w:tc>
      </w:tr>
      <w:tr w:rsidR="0066401F" w:rsidRPr="00CD2696" w14:paraId="143837BA" w14:textId="77777777" w:rsidTr="0066401F">
        <w:tc>
          <w:tcPr>
            <w:tcW w:w="562" w:type="dxa"/>
          </w:tcPr>
          <w:p w14:paraId="6EAB7A2D" w14:textId="77777777" w:rsidR="0066401F" w:rsidRPr="00CD2696" w:rsidRDefault="0066401F" w:rsidP="0066401F">
            <w:pPr>
              <w:jc w:val="center"/>
              <w:rPr>
                <w:color w:val="000000"/>
                <w:sz w:val="24"/>
                <w:szCs w:val="24"/>
                <w:lang w:val="kk-KZ"/>
              </w:rPr>
            </w:pPr>
            <w:r w:rsidRPr="00CD2696">
              <w:rPr>
                <w:color w:val="000000"/>
                <w:sz w:val="24"/>
                <w:szCs w:val="24"/>
                <w:lang w:val="kk-KZ"/>
              </w:rPr>
              <w:t>2</w:t>
            </w:r>
          </w:p>
        </w:tc>
        <w:tc>
          <w:tcPr>
            <w:tcW w:w="3969" w:type="dxa"/>
            <w:shd w:val="clear" w:color="auto" w:fill="auto"/>
          </w:tcPr>
          <w:p w14:paraId="437AFB1F" w14:textId="77777777" w:rsidR="0066401F" w:rsidRPr="00CD2696" w:rsidRDefault="0066401F" w:rsidP="0066401F">
            <w:pPr>
              <w:ind w:firstLine="43"/>
              <w:rPr>
                <w:color w:val="000000"/>
                <w:sz w:val="24"/>
                <w:szCs w:val="24"/>
              </w:rPr>
            </w:pPr>
            <w:r w:rsidRPr="00CD2696">
              <w:rPr>
                <w:color w:val="000000"/>
                <w:sz w:val="24"/>
                <w:szCs w:val="24"/>
              </w:rPr>
              <w:t>«Разработка проектно-сметной документации на реконструкцию канала «Кобяково-Забурунье» Курмангазинского района Атырауской области»</w:t>
            </w:r>
          </w:p>
        </w:tc>
        <w:tc>
          <w:tcPr>
            <w:tcW w:w="4962" w:type="dxa"/>
            <w:shd w:val="clear" w:color="auto" w:fill="auto"/>
          </w:tcPr>
          <w:p w14:paraId="6000A7F4" w14:textId="77777777" w:rsidR="0066401F" w:rsidRPr="00CD2696" w:rsidRDefault="0066401F" w:rsidP="0066401F">
            <w:pPr>
              <w:ind w:firstLine="43"/>
              <w:rPr>
                <w:color w:val="000000"/>
                <w:sz w:val="24"/>
                <w:szCs w:val="24"/>
                <w:lang w:val="kk-KZ"/>
              </w:rPr>
            </w:pPr>
            <w:r w:rsidRPr="00CD2696">
              <w:rPr>
                <w:color w:val="000000"/>
                <w:sz w:val="24"/>
                <w:szCs w:val="24"/>
                <w:lang w:val="kk-KZ"/>
              </w:rPr>
              <w:t>Расширение площади обводненных пастбищ, регулярного орошения создание 80 доп. рабочих мест, кпд канала увеличится до 0,8, сокращение потерь воды составит 0,25 млн.м3</w:t>
            </w:r>
          </w:p>
        </w:tc>
      </w:tr>
      <w:tr w:rsidR="0066401F" w:rsidRPr="00C768DA" w14:paraId="7CC2CCBE" w14:textId="77777777" w:rsidTr="0066401F">
        <w:tc>
          <w:tcPr>
            <w:tcW w:w="562" w:type="dxa"/>
          </w:tcPr>
          <w:p w14:paraId="4BBE8641" w14:textId="77777777" w:rsidR="0066401F" w:rsidRPr="00C768DA" w:rsidRDefault="0066401F" w:rsidP="0066401F">
            <w:pPr>
              <w:jc w:val="center"/>
              <w:rPr>
                <w:color w:val="000000"/>
                <w:sz w:val="24"/>
                <w:szCs w:val="24"/>
              </w:rPr>
            </w:pPr>
            <w:r>
              <w:rPr>
                <w:color w:val="000000"/>
                <w:sz w:val="24"/>
                <w:szCs w:val="24"/>
              </w:rPr>
              <w:t>3</w:t>
            </w:r>
          </w:p>
        </w:tc>
        <w:tc>
          <w:tcPr>
            <w:tcW w:w="3969" w:type="dxa"/>
            <w:shd w:val="clear" w:color="auto" w:fill="auto"/>
          </w:tcPr>
          <w:p w14:paraId="6731417B" w14:textId="77777777" w:rsidR="0066401F" w:rsidRPr="00C768DA" w:rsidRDefault="0066401F" w:rsidP="0066401F">
            <w:pPr>
              <w:ind w:firstLine="43"/>
              <w:rPr>
                <w:color w:val="000000"/>
                <w:sz w:val="24"/>
                <w:szCs w:val="24"/>
              </w:rPr>
            </w:pPr>
            <w:r w:rsidRPr="00C768DA">
              <w:rPr>
                <w:color w:val="000000"/>
                <w:sz w:val="24"/>
                <w:szCs w:val="24"/>
              </w:rPr>
              <w:t xml:space="preserve">Разработка ПСД </w:t>
            </w:r>
            <w:r>
              <w:rPr>
                <w:color w:val="000000"/>
                <w:sz w:val="24"/>
                <w:szCs w:val="24"/>
              </w:rPr>
              <w:t>«</w:t>
            </w:r>
            <w:r w:rsidRPr="00C768DA">
              <w:rPr>
                <w:color w:val="000000"/>
                <w:sz w:val="24"/>
                <w:szCs w:val="24"/>
              </w:rPr>
              <w:t>Реконструкция водохранилища Терс-Ашыбулак в Жуалынском районе Жамбылской области</w:t>
            </w:r>
            <w:r>
              <w:rPr>
                <w:color w:val="000000"/>
                <w:sz w:val="24"/>
                <w:szCs w:val="24"/>
              </w:rPr>
              <w:t>»</w:t>
            </w:r>
          </w:p>
        </w:tc>
        <w:tc>
          <w:tcPr>
            <w:tcW w:w="4962" w:type="dxa"/>
            <w:shd w:val="clear" w:color="auto" w:fill="auto"/>
          </w:tcPr>
          <w:p w14:paraId="67A9EBAA" w14:textId="77777777" w:rsidR="0066401F" w:rsidRPr="00C768DA" w:rsidRDefault="0066401F" w:rsidP="0066401F">
            <w:pPr>
              <w:ind w:firstLine="43"/>
              <w:rPr>
                <w:color w:val="000000"/>
                <w:sz w:val="24"/>
                <w:szCs w:val="24"/>
                <w:lang w:val="kk-KZ"/>
              </w:rPr>
            </w:pPr>
            <w:r w:rsidRPr="00C768DA">
              <w:rPr>
                <w:color w:val="000000"/>
                <w:sz w:val="24"/>
                <w:szCs w:val="24"/>
                <w:lang w:val="kk-KZ"/>
              </w:rPr>
              <w:t>Повышение доступности поливной воды для сельского хозяйства</w:t>
            </w:r>
          </w:p>
        </w:tc>
      </w:tr>
      <w:tr w:rsidR="0066401F" w:rsidRPr="00C768DA" w14:paraId="404FB247" w14:textId="77777777" w:rsidTr="0066401F">
        <w:tc>
          <w:tcPr>
            <w:tcW w:w="562" w:type="dxa"/>
          </w:tcPr>
          <w:p w14:paraId="58359C1E" w14:textId="77777777" w:rsidR="0066401F" w:rsidRPr="00C768DA" w:rsidRDefault="0066401F" w:rsidP="0066401F">
            <w:pPr>
              <w:jc w:val="center"/>
              <w:rPr>
                <w:color w:val="000000"/>
                <w:sz w:val="24"/>
                <w:szCs w:val="24"/>
              </w:rPr>
            </w:pPr>
            <w:r>
              <w:rPr>
                <w:color w:val="000000"/>
                <w:sz w:val="24"/>
                <w:szCs w:val="24"/>
              </w:rPr>
              <w:t>4</w:t>
            </w:r>
          </w:p>
        </w:tc>
        <w:tc>
          <w:tcPr>
            <w:tcW w:w="3969" w:type="dxa"/>
            <w:shd w:val="clear" w:color="auto" w:fill="auto"/>
          </w:tcPr>
          <w:p w14:paraId="1BB317EC" w14:textId="77777777" w:rsidR="0066401F" w:rsidRPr="00C768DA" w:rsidRDefault="0066401F" w:rsidP="0066401F">
            <w:pPr>
              <w:ind w:firstLine="43"/>
              <w:rPr>
                <w:color w:val="000000"/>
                <w:sz w:val="24"/>
                <w:szCs w:val="24"/>
              </w:rPr>
            </w:pPr>
            <w:r w:rsidRPr="00C768DA">
              <w:rPr>
                <w:color w:val="000000"/>
                <w:sz w:val="24"/>
                <w:szCs w:val="24"/>
              </w:rPr>
              <w:t xml:space="preserve">Разработка ПСД </w:t>
            </w:r>
            <w:r>
              <w:rPr>
                <w:color w:val="000000"/>
                <w:sz w:val="24"/>
                <w:szCs w:val="24"/>
              </w:rPr>
              <w:t>«</w:t>
            </w:r>
            <w:r w:rsidRPr="00C768DA">
              <w:rPr>
                <w:color w:val="000000"/>
                <w:sz w:val="24"/>
                <w:szCs w:val="24"/>
              </w:rPr>
              <w:t>Реконструкция Караконызского водохранилища в Кордайском районе Жамбылской области</w:t>
            </w:r>
            <w:r>
              <w:rPr>
                <w:color w:val="000000"/>
                <w:sz w:val="24"/>
                <w:szCs w:val="24"/>
              </w:rPr>
              <w:t>»</w:t>
            </w:r>
          </w:p>
        </w:tc>
        <w:tc>
          <w:tcPr>
            <w:tcW w:w="4962" w:type="dxa"/>
            <w:shd w:val="clear" w:color="auto" w:fill="auto"/>
          </w:tcPr>
          <w:p w14:paraId="40A9773A" w14:textId="77777777" w:rsidR="0066401F" w:rsidRPr="00C768DA" w:rsidRDefault="0066401F" w:rsidP="0066401F">
            <w:pPr>
              <w:ind w:firstLine="43"/>
              <w:rPr>
                <w:color w:val="000000"/>
                <w:sz w:val="24"/>
                <w:szCs w:val="24"/>
                <w:lang w:val="kk-KZ"/>
              </w:rPr>
            </w:pPr>
            <w:r w:rsidRPr="00C768DA">
              <w:rPr>
                <w:color w:val="000000"/>
                <w:sz w:val="24"/>
                <w:szCs w:val="24"/>
                <w:lang w:val="kk-KZ"/>
              </w:rPr>
              <w:t>Повышение доступности поливной воды для сельского хозяйства</w:t>
            </w:r>
          </w:p>
        </w:tc>
      </w:tr>
      <w:tr w:rsidR="0066401F" w:rsidRPr="00C768DA" w14:paraId="7B19363E" w14:textId="77777777" w:rsidTr="0066401F">
        <w:tc>
          <w:tcPr>
            <w:tcW w:w="562" w:type="dxa"/>
          </w:tcPr>
          <w:p w14:paraId="4C772F33" w14:textId="77777777" w:rsidR="0066401F" w:rsidRPr="00C768DA" w:rsidRDefault="0066401F" w:rsidP="0066401F">
            <w:pPr>
              <w:jc w:val="center"/>
              <w:rPr>
                <w:color w:val="000000"/>
                <w:sz w:val="24"/>
                <w:szCs w:val="24"/>
              </w:rPr>
            </w:pPr>
            <w:r>
              <w:rPr>
                <w:color w:val="000000"/>
                <w:sz w:val="24"/>
                <w:szCs w:val="24"/>
              </w:rPr>
              <w:t>5</w:t>
            </w:r>
          </w:p>
        </w:tc>
        <w:tc>
          <w:tcPr>
            <w:tcW w:w="3969" w:type="dxa"/>
            <w:shd w:val="clear" w:color="auto" w:fill="auto"/>
          </w:tcPr>
          <w:p w14:paraId="135A9677" w14:textId="77777777" w:rsidR="0066401F" w:rsidRPr="00C768DA" w:rsidRDefault="0066401F" w:rsidP="0066401F">
            <w:pPr>
              <w:ind w:firstLine="43"/>
              <w:rPr>
                <w:color w:val="000000"/>
                <w:sz w:val="24"/>
                <w:szCs w:val="24"/>
              </w:rPr>
            </w:pPr>
            <w:r w:rsidRPr="00C768DA">
              <w:rPr>
                <w:color w:val="000000"/>
                <w:sz w:val="24"/>
                <w:szCs w:val="24"/>
              </w:rPr>
              <w:t>Разработка ПСД Строительство водохранилища Ргайты на реке Ргайты Жамбылской области</w:t>
            </w:r>
          </w:p>
        </w:tc>
        <w:tc>
          <w:tcPr>
            <w:tcW w:w="4962" w:type="dxa"/>
            <w:shd w:val="clear" w:color="auto" w:fill="auto"/>
          </w:tcPr>
          <w:p w14:paraId="154B0C07" w14:textId="77777777" w:rsidR="0066401F" w:rsidRPr="00C768DA" w:rsidRDefault="0066401F" w:rsidP="0066401F">
            <w:pPr>
              <w:ind w:firstLine="43"/>
              <w:rPr>
                <w:color w:val="000000"/>
                <w:sz w:val="24"/>
                <w:szCs w:val="24"/>
                <w:lang w:val="kk-KZ"/>
              </w:rPr>
            </w:pPr>
            <w:r w:rsidRPr="00C768DA">
              <w:rPr>
                <w:color w:val="000000"/>
                <w:sz w:val="24"/>
                <w:szCs w:val="24"/>
                <w:lang w:val="kk-KZ"/>
              </w:rPr>
              <w:t>Накопление паводковой воды</w:t>
            </w:r>
          </w:p>
        </w:tc>
      </w:tr>
      <w:tr w:rsidR="0066401F" w:rsidRPr="00C768DA" w14:paraId="4520A4EE" w14:textId="77777777" w:rsidTr="0066401F">
        <w:tc>
          <w:tcPr>
            <w:tcW w:w="562" w:type="dxa"/>
          </w:tcPr>
          <w:p w14:paraId="1142D03A" w14:textId="77777777" w:rsidR="0066401F" w:rsidRPr="00C768DA" w:rsidRDefault="0066401F" w:rsidP="0066401F">
            <w:pPr>
              <w:jc w:val="center"/>
              <w:rPr>
                <w:color w:val="000000"/>
                <w:sz w:val="24"/>
                <w:szCs w:val="24"/>
              </w:rPr>
            </w:pPr>
            <w:r>
              <w:rPr>
                <w:color w:val="000000"/>
                <w:sz w:val="24"/>
                <w:szCs w:val="24"/>
              </w:rPr>
              <w:t>6</w:t>
            </w:r>
          </w:p>
        </w:tc>
        <w:tc>
          <w:tcPr>
            <w:tcW w:w="3969" w:type="dxa"/>
            <w:shd w:val="clear" w:color="auto" w:fill="auto"/>
          </w:tcPr>
          <w:p w14:paraId="4B3B0388" w14:textId="77777777" w:rsidR="0066401F" w:rsidRPr="00C768DA" w:rsidRDefault="0066401F" w:rsidP="0066401F">
            <w:pPr>
              <w:ind w:firstLine="43"/>
              <w:rPr>
                <w:color w:val="000000"/>
                <w:sz w:val="24"/>
                <w:szCs w:val="24"/>
              </w:rPr>
            </w:pPr>
            <w:r w:rsidRPr="00C768DA">
              <w:rPr>
                <w:color w:val="000000"/>
                <w:sz w:val="24"/>
                <w:szCs w:val="24"/>
              </w:rPr>
              <w:t xml:space="preserve">Разработка ПСД </w:t>
            </w:r>
            <w:r>
              <w:rPr>
                <w:color w:val="000000"/>
                <w:sz w:val="24"/>
                <w:szCs w:val="24"/>
              </w:rPr>
              <w:t>«</w:t>
            </w:r>
            <w:r w:rsidRPr="00C768DA">
              <w:rPr>
                <w:color w:val="000000"/>
                <w:sz w:val="24"/>
                <w:szCs w:val="24"/>
              </w:rPr>
              <w:t>Строительство водохранилища Калгуты на реке Калгуты Жамбылской области</w:t>
            </w:r>
            <w:r>
              <w:rPr>
                <w:color w:val="000000"/>
                <w:sz w:val="24"/>
                <w:szCs w:val="24"/>
              </w:rPr>
              <w:t>»</w:t>
            </w:r>
          </w:p>
        </w:tc>
        <w:tc>
          <w:tcPr>
            <w:tcW w:w="4962" w:type="dxa"/>
            <w:shd w:val="clear" w:color="auto" w:fill="auto"/>
          </w:tcPr>
          <w:p w14:paraId="320356AB" w14:textId="77777777" w:rsidR="0066401F" w:rsidRPr="00C768DA" w:rsidRDefault="0066401F" w:rsidP="0066401F">
            <w:pPr>
              <w:ind w:firstLine="43"/>
              <w:rPr>
                <w:color w:val="000000"/>
                <w:sz w:val="24"/>
                <w:szCs w:val="24"/>
                <w:lang w:val="kk-KZ"/>
              </w:rPr>
            </w:pPr>
            <w:r w:rsidRPr="00C768DA">
              <w:rPr>
                <w:color w:val="000000"/>
                <w:sz w:val="24"/>
                <w:szCs w:val="24"/>
                <w:lang w:val="kk-KZ"/>
              </w:rPr>
              <w:t>Уменьшение зависимости от Кыргазстана в обеспечении поливной водой по трансграничной реке Шу. Повышение водообеспеченности существующих орошаемых земель площадью до 468 га.</w:t>
            </w:r>
          </w:p>
        </w:tc>
      </w:tr>
      <w:tr w:rsidR="0066401F" w:rsidRPr="00CD2696" w14:paraId="3038C8CF" w14:textId="77777777" w:rsidTr="0066401F">
        <w:tc>
          <w:tcPr>
            <w:tcW w:w="562" w:type="dxa"/>
          </w:tcPr>
          <w:p w14:paraId="10640AE4" w14:textId="77777777" w:rsidR="0066401F" w:rsidRPr="00CD2696" w:rsidRDefault="0066401F" w:rsidP="0066401F">
            <w:pPr>
              <w:jc w:val="center"/>
              <w:rPr>
                <w:color w:val="000000"/>
                <w:sz w:val="24"/>
                <w:szCs w:val="24"/>
              </w:rPr>
            </w:pPr>
            <w:r w:rsidRPr="00CD2696">
              <w:rPr>
                <w:color w:val="000000"/>
                <w:sz w:val="24"/>
                <w:szCs w:val="24"/>
              </w:rPr>
              <w:lastRenderedPageBreak/>
              <w:t>7</w:t>
            </w:r>
          </w:p>
        </w:tc>
        <w:tc>
          <w:tcPr>
            <w:tcW w:w="3969" w:type="dxa"/>
            <w:shd w:val="clear" w:color="auto" w:fill="auto"/>
          </w:tcPr>
          <w:p w14:paraId="69028ACB" w14:textId="77777777" w:rsidR="0066401F" w:rsidRPr="00CD2696" w:rsidRDefault="0066401F" w:rsidP="0066401F">
            <w:pPr>
              <w:ind w:firstLine="43"/>
              <w:rPr>
                <w:color w:val="000000"/>
                <w:sz w:val="24"/>
                <w:szCs w:val="24"/>
              </w:rPr>
            </w:pPr>
            <w:r w:rsidRPr="00CD2696">
              <w:rPr>
                <w:color w:val="000000"/>
                <w:sz w:val="24"/>
                <w:szCs w:val="24"/>
              </w:rPr>
              <w:t xml:space="preserve">Разработка ПСД </w:t>
            </w:r>
            <w:r>
              <w:rPr>
                <w:color w:val="000000"/>
                <w:sz w:val="24"/>
                <w:szCs w:val="24"/>
              </w:rPr>
              <w:t>«</w:t>
            </w:r>
            <w:r w:rsidRPr="00CD2696">
              <w:rPr>
                <w:color w:val="000000"/>
                <w:sz w:val="24"/>
                <w:szCs w:val="24"/>
              </w:rPr>
              <w:t>Строительство водохранилища Акмола на реке Талас Жамбылской области"</w:t>
            </w:r>
          </w:p>
        </w:tc>
        <w:tc>
          <w:tcPr>
            <w:tcW w:w="4962" w:type="dxa"/>
            <w:shd w:val="clear" w:color="auto" w:fill="auto"/>
          </w:tcPr>
          <w:p w14:paraId="21936FE8" w14:textId="77777777" w:rsidR="0066401F" w:rsidRPr="00CD2696" w:rsidRDefault="0066401F" w:rsidP="0066401F">
            <w:pPr>
              <w:ind w:firstLine="43"/>
              <w:rPr>
                <w:color w:val="000000"/>
                <w:sz w:val="24"/>
                <w:szCs w:val="24"/>
                <w:lang w:val="kk-KZ"/>
              </w:rPr>
            </w:pPr>
            <w:r w:rsidRPr="00CD2696">
              <w:rPr>
                <w:color w:val="000000"/>
                <w:sz w:val="24"/>
                <w:szCs w:val="24"/>
              </w:rPr>
              <w:t>Г</w:t>
            </w:r>
            <w:r w:rsidRPr="00CD2696">
              <w:rPr>
                <w:color w:val="000000"/>
                <w:sz w:val="24"/>
                <w:szCs w:val="24"/>
                <w:lang w:val="kk-KZ"/>
              </w:rPr>
              <w:t>арантированная подача воды на орошение по реке Талас ниже гидропоста Темирбек в расходе 7,0 м³/сек, покрытие пикового дефицита в вегетационный период за счет накопления лимита зимнего стока реки Талас на 6,5 тыс. га орошаемой пашни.</w:t>
            </w:r>
          </w:p>
        </w:tc>
      </w:tr>
    </w:tbl>
    <w:p w14:paraId="0D7C8984" w14:textId="77777777" w:rsidR="0066401F" w:rsidRPr="00222F9F" w:rsidRDefault="0066401F" w:rsidP="0066401F">
      <w:pPr>
        <w:pBdr>
          <w:bottom w:val="single" w:sz="4" w:space="31" w:color="FFFFFF"/>
        </w:pBdr>
        <w:tabs>
          <w:tab w:val="left" w:pos="0"/>
        </w:tabs>
        <w:ind w:firstLine="709"/>
        <w:jc w:val="both"/>
        <w:rPr>
          <w:rFonts w:eastAsia="Calibri"/>
          <w:color w:val="000000"/>
          <w:sz w:val="28"/>
          <w:szCs w:val="28"/>
          <w:lang w:eastAsia="en-US"/>
        </w:rPr>
      </w:pPr>
      <w:r w:rsidRPr="004E30E9">
        <w:rPr>
          <w:rFonts w:eastAsia="Calibri"/>
          <w:b/>
          <w:i/>
          <w:sz w:val="28"/>
          <w:szCs w:val="22"/>
          <w:lang w:eastAsia="en-US"/>
        </w:rPr>
        <w:t>на увеличение водности поверхностных водных ресурсов за счет целевого трансферта из Национального фонда Республики Казахстан</w:t>
      </w:r>
      <w:r w:rsidRPr="00222F9F">
        <w:rPr>
          <w:rFonts w:eastAsia="Calibri"/>
          <w:b/>
          <w:i/>
          <w:sz w:val="28"/>
          <w:szCs w:val="22"/>
          <w:lang w:val="kk-KZ" w:eastAsia="en-US"/>
        </w:rPr>
        <w:t xml:space="preserve"> </w:t>
      </w:r>
      <w:r w:rsidRPr="00222F9F">
        <w:rPr>
          <w:rFonts w:eastAsia="Calibri"/>
          <w:color w:val="000000"/>
          <w:sz w:val="28"/>
          <w:szCs w:val="28"/>
          <w:lang w:eastAsia="en-US"/>
        </w:rPr>
        <w:t xml:space="preserve">были предусмотрены средства в сумме </w:t>
      </w:r>
      <w:r w:rsidRPr="00222F9F">
        <w:rPr>
          <w:rFonts w:eastAsia="Calibri"/>
          <w:color w:val="000000"/>
          <w:sz w:val="28"/>
          <w:szCs w:val="28"/>
          <w:lang w:val="kk-KZ" w:eastAsia="en-US"/>
        </w:rPr>
        <w:t>5 482 501,0</w:t>
      </w:r>
      <w:r>
        <w:rPr>
          <w:rFonts w:eastAsia="Calibri"/>
          <w:color w:val="000000"/>
          <w:sz w:val="28"/>
          <w:szCs w:val="28"/>
          <w:lang w:eastAsia="en-US"/>
        </w:rPr>
        <w:t> тыс.тенге</w:t>
      </w:r>
      <w:r w:rsidRPr="00222F9F">
        <w:rPr>
          <w:rFonts w:eastAsia="Calibri"/>
          <w:color w:val="000000"/>
          <w:sz w:val="28"/>
          <w:szCs w:val="28"/>
          <w:lang w:eastAsia="en-US"/>
        </w:rPr>
        <w:t>, которые в виде целевых трансфертов на развитие перечислены областным бюджетам Акмолинской, А</w:t>
      </w:r>
      <w:r w:rsidRPr="00222F9F">
        <w:rPr>
          <w:rFonts w:eastAsia="Calibri"/>
          <w:color w:val="000000"/>
          <w:sz w:val="28"/>
          <w:szCs w:val="28"/>
          <w:lang w:val="kk-KZ" w:eastAsia="en-US"/>
        </w:rPr>
        <w:t>ктюби</w:t>
      </w:r>
      <w:r w:rsidRPr="00222F9F">
        <w:rPr>
          <w:rFonts w:eastAsia="Calibri"/>
          <w:color w:val="000000"/>
          <w:sz w:val="28"/>
          <w:szCs w:val="28"/>
          <w:lang w:eastAsia="en-US"/>
        </w:rPr>
        <w:t xml:space="preserve">нской, </w:t>
      </w:r>
      <w:r w:rsidRPr="00222F9F">
        <w:rPr>
          <w:rFonts w:eastAsia="Calibri"/>
          <w:color w:val="000000"/>
          <w:sz w:val="28"/>
          <w:szCs w:val="28"/>
          <w:lang w:val="kk-KZ" w:eastAsia="en-US"/>
        </w:rPr>
        <w:t xml:space="preserve">Алматинской, </w:t>
      </w:r>
      <w:r w:rsidRPr="00222F9F">
        <w:rPr>
          <w:rFonts w:eastAsia="Calibri"/>
          <w:color w:val="000000"/>
          <w:sz w:val="28"/>
          <w:szCs w:val="28"/>
          <w:lang w:eastAsia="en-US"/>
        </w:rPr>
        <w:t>Жамбылской, Туркестанской областей и области Жетысу в полном объеме.</w:t>
      </w:r>
    </w:p>
    <w:p w14:paraId="7DB43809" w14:textId="77777777" w:rsidR="0066401F" w:rsidRPr="00222F9F" w:rsidRDefault="0066401F" w:rsidP="0066401F">
      <w:pPr>
        <w:widowControl w:val="0"/>
        <w:pBdr>
          <w:bottom w:val="single" w:sz="4" w:space="31" w:color="FFFFFF"/>
        </w:pBdr>
        <w:tabs>
          <w:tab w:val="left" w:pos="0"/>
        </w:tabs>
        <w:ind w:firstLine="709"/>
        <w:jc w:val="both"/>
        <w:rPr>
          <w:rFonts w:eastAsia="Calibri"/>
          <w:color w:val="000000"/>
          <w:sz w:val="28"/>
          <w:szCs w:val="28"/>
          <w:lang w:eastAsia="en-US"/>
        </w:rPr>
      </w:pPr>
      <w:r w:rsidRPr="00222F9F">
        <w:rPr>
          <w:rFonts w:eastAsia="Calibri"/>
          <w:color w:val="000000"/>
          <w:spacing w:val="2"/>
          <w:sz w:val="28"/>
          <w:szCs w:val="28"/>
          <w:lang w:eastAsia="en-US"/>
        </w:rPr>
        <w:t xml:space="preserve">Исполнение на местном уровне составило </w:t>
      </w:r>
      <w:r w:rsidRPr="00222F9F">
        <w:rPr>
          <w:rFonts w:eastAsia="Calibri"/>
          <w:color w:val="000000"/>
          <w:sz w:val="28"/>
          <w:szCs w:val="28"/>
          <w:lang w:val="kk-KZ" w:eastAsia="en-US"/>
        </w:rPr>
        <w:t>4 289 925,9</w:t>
      </w:r>
      <w:r>
        <w:rPr>
          <w:rFonts w:eastAsia="Calibri"/>
          <w:color w:val="000000"/>
          <w:sz w:val="28"/>
          <w:szCs w:val="28"/>
          <w:lang w:eastAsia="en-US"/>
        </w:rPr>
        <w:t> тыс.тенге</w:t>
      </w:r>
      <w:r w:rsidRPr="00222F9F">
        <w:rPr>
          <w:rFonts w:eastAsia="Calibri"/>
          <w:color w:val="000000"/>
          <w:spacing w:val="2"/>
          <w:sz w:val="28"/>
          <w:szCs w:val="28"/>
          <w:lang w:eastAsia="en-US"/>
        </w:rPr>
        <w:t xml:space="preserve"> или </w:t>
      </w:r>
      <w:r w:rsidRPr="00222F9F">
        <w:rPr>
          <w:rFonts w:eastAsia="Calibri"/>
          <w:color w:val="000000"/>
          <w:spacing w:val="2"/>
          <w:sz w:val="28"/>
          <w:szCs w:val="28"/>
          <w:lang w:val="kk-KZ" w:eastAsia="en-US"/>
        </w:rPr>
        <w:t>78,2</w:t>
      </w:r>
      <w:r>
        <w:rPr>
          <w:rFonts w:eastAsia="Calibri"/>
          <w:color w:val="000000"/>
          <w:spacing w:val="2"/>
          <w:sz w:val="28"/>
          <w:szCs w:val="28"/>
          <w:lang w:eastAsia="en-US"/>
        </w:rPr>
        <w:t> %</w:t>
      </w:r>
      <w:r w:rsidRPr="00222F9F">
        <w:rPr>
          <w:rFonts w:eastAsia="Calibri"/>
          <w:color w:val="000000"/>
          <w:sz w:val="28"/>
          <w:szCs w:val="28"/>
          <w:lang w:eastAsia="en-US"/>
        </w:rPr>
        <w:t>. Неисполнено 1 </w:t>
      </w:r>
      <w:r w:rsidRPr="00222F9F">
        <w:rPr>
          <w:rFonts w:eastAsia="Calibri"/>
          <w:color w:val="000000"/>
          <w:sz w:val="28"/>
          <w:szCs w:val="28"/>
          <w:lang w:val="kk-KZ" w:eastAsia="en-US"/>
        </w:rPr>
        <w:t>192 575,1</w:t>
      </w:r>
      <w:r>
        <w:rPr>
          <w:rFonts w:eastAsia="Calibri"/>
          <w:color w:val="000000"/>
          <w:sz w:val="28"/>
          <w:szCs w:val="28"/>
          <w:lang w:eastAsia="en-US"/>
        </w:rPr>
        <w:t> тыс.тенге</w:t>
      </w:r>
      <w:r w:rsidRPr="00222F9F">
        <w:rPr>
          <w:rFonts w:eastAsia="Calibri"/>
          <w:color w:val="000000"/>
          <w:sz w:val="28"/>
          <w:szCs w:val="28"/>
          <w:lang w:eastAsia="en-US"/>
        </w:rPr>
        <w:t xml:space="preserve">, из них: экономия </w:t>
      </w:r>
      <w:r w:rsidRPr="00222F9F">
        <w:rPr>
          <w:rFonts w:eastAsia="Calibri"/>
          <w:color w:val="000000"/>
          <w:sz w:val="28"/>
          <w:szCs w:val="28"/>
          <w:lang w:val="kk-KZ" w:eastAsia="en-US"/>
        </w:rPr>
        <w:t>по результатам государственных закупок составило</w:t>
      </w:r>
      <w:r w:rsidRPr="00222F9F">
        <w:rPr>
          <w:rFonts w:eastAsia="Calibri"/>
          <w:color w:val="000000"/>
          <w:sz w:val="28"/>
          <w:szCs w:val="28"/>
          <w:lang w:eastAsia="en-US"/>
        </w:rPr>
        <w:t xml:space="preserve"> 1,1</w:t>
      </w:r>
      <w:r>
        <w:rPr>
          <w:rFonts w:eastAsia="Calibri"/>
          <w:color w:val="000000"/>
          <w:sz w:val="28"/>
          <w:szCs w:val="28"/>
          <w:lang w:eastAsia="en-US"/>
        </w:rPr>
        <w:t> тыс.тенге</w:t>
      </w:r>
      <w:r w:rsidRPr="00222F9F">
        <w:rPr>
          <w:rFonts w:eastAsia="Calibri"/>
          <w:color w:val="000000"/>
          <w:sz w:val="28"/>
          <w:szCs w:val="28"/>
          <w:lang w:eastAsia="en-US"/>
        </w:rPr>
        <w:t xml:space="preserve"> в Жамбылской области. Не освоено 1 </w:t>
      </w:r>
      <w:r w:rsidRPr="00222F9F">
        <w:rPr>
          <w:rFonts w:eastAsia="Calibri"/>
          <w:color w:val="000000"/>
          <w:sz w:val="28"/>
          <w:szCs w:val="28"/>
          <w:lang w:val="kk-KZ" w:eastAsia="en-US"/>
        </w:rPr>
        <w:t>192 574,0</w:t>
      </w:r>
      <w:r>
        <w:rPr>
          <w:rFonts w:eastAsia="Calibri"/>
          <w:color w:val="000000"/>
          <w:sz w:val="28"/>
          <w:szCs w:val="28"/>
          <w:lang w:val="kk-KZ" w:eastAsia="en-US"/>
        </w:rPr>
        <w:t> тыс.тенге</w:t>
      </w:r>
      <w:r w:rsidRPr="00222F9F">
        <w:rPr>
          <w:rFonts w:eastAsia="Calibri"/>
          <w:color w:val="000000"/>
          <w:sz w:val="28"/>
          <w:szCs w:val="28"/>
          <w:lang w:eastAsia="en-US"/>
        </w:rPr>
        <w:t>, из них: 163</w:t>
      </w:r>
      <w:r w:rsidRPr="00222F9F">
        <w:rPr>
          <w:rFonts w:eastAsia="Calibri"/>
          <w:color w:val="000000"/>
          <w:sz w:val="28"/>
          <w:szCs w:val="28"/>
          <w:lang w:val="en-US" w:eastAsia="en-US"/>
        </w:rPr>
        <w:t> </w:t>
      </w:r>
      <w:r w:rsidRPr="00222F9F">
        <w:rPr>
          <w:rFonts w:eastAsia="Calibri"/>
          <w:color w:val="000000"/>
          <w:sz w:val="28"/>
          <w:szCs w:val="28"/>
          <w:lang w:eastAsia="en-US"/>
        </w:rPr>
        <w:t>574</w:t>
      </w:r>
      <w:r w:rsidRPr="00222F9F">
        <w:rPr>
          <w:rFonts w:eastAsia="Calibri"/>
          <w:color w:val="000000"/>
          <w:sz w:val="28"/>
          <w:szCs w:val="28"/>
          <w:lang w:val="kk-KZ" w:eastAsia="en-US"/>
        </w:rPr>
        <w:t>,0</w:t>
      </w:r>
      <w:r>
        <w:rPr>
          <w:rFonts w:eastAsia="Calibri"/>
          <w:color w:val="000000"/>
          <w:sz w:val="28"/>
          <w:szCs w:val="28"/>
          <w:lang w:val="kk-KZ" w:eastAsia="en-US"/>
        </w:rPr>
        <w:t> тыс.тенге</w:t>
      </w:r>
      <w:r w:rsidRPr="00222F9F">
        <w:rPr>
          <w:rFonts w:eastAsia="Calibri"/>
          <w:color w:val="000000"/>
          <w:sz w:val="28"/>
          <w:szCs w:val="28"/>
          <w:lang w:eastAsia="en-US"/>
        </w:rPr>
        <w:t xml:space="preserve"> в А</w:t>
      </w:r>
      <w:r w:rsidRPr="00222F9F">
        <w:rPr>
          <w:rFonts w:eastAsia="Calibri"/>
          <w:color w:val="000000"/>
          <w:sz w:val="28"/>
          <w:szCs w:val="28"/>
          <w:lang w:val="kk-KZ" w:eastAsia="en-US"/>
        </w:rPr>
        <w:t>ктюби</w:t>
      </w:r>
      <w:r w:rsidRPr="00222F9F">
        <w:rPr>
          <w:rFonts w:eastAsia="Calibri"/>
          <w:color w:val="000000"/>
          <w:sz w:val="28"/>
          <w:szCs w:val="28"/>
          <w:lang w:eastAsia="en-US"/>
        </w:rPr>
        <w:t>нской</w:t>
      </w:r>
      <w:r w:rsidRPr="00222F9F">
        <w:rPr>
          <w:rFonts w:eastAsia="Calibri"/>
          <w:color w:val="000000"/>
          <w:sz w:val="28"/>
          <w:szCs w:val="28"/>
          <w:lang w:val="kk-KZ" w:eastAsia="en-US"/>
        </w:rPr>
        <w:t xml:space="preserve"> </w:t>
      </w:r>
      <w:r w:rsidRPr="00222F9F">
        <w:rPr>
          <w:rFonts w:eastAsia="Calibri"/>
          <w:color w:val="000000"/>
          <w:sz w:val="28"/>
          <w:szCs w:val="28"/>
          <w:lang w:eastAsia="en-US"/>
        </w:rPr>
        <w:t>област</w:t>
      </w:r>
      <w:r w:rsidRPr="00222F9F">
        <w:rPr>
          <w:rFonts w:eastAsia="Calibri"/>
          <w:color w:val="000000"/>
          <w:sz w:val="28"/>
          <w:szCs w:val="28"/>
          <w:lang w:val="kk-KZ" w:eastAsia="en-US"/>
        </w:rPr>
        <w:t xml:space="preserve">и </w:t>
      </w:r>
      <w:r w:rsidRPr="00222F9F">
        <w:rPr>
          <w:rFonts w:eastAsia="Calibri"/>
          <w:color w:val="000000"/>
          <w:sz w:val="28"/>
          <w:szCs w:val="28"/>
          <w:lang w:eastAsia="en-US"/>
        </w:rPr>
        <w:t xml:space="preserve">в связи с </w:t>
      </w:r>
      <w:r w:rsidRPr="00222F9F">
        <w:rPr>
          <w:rFonts w:eastAsia="Calibri"/>
          <w:color w:val="000000"/>
          <w:sz w:val="28"/>
          <w:szCs w:val="28"/>
          <w:lang w:val="kk-KZ" w:eastAsia="en-US"/>
        </w:rPr>
        <w:t xml:space="preserve">невоевременным предоставленим актов выполненных </w:t>
      </w:r>
      <w:r w:rsidRPr="00222F9F">
        <w:rPr>
          <w:rFonts w:eastAsia="Calibri"/>
          <w:color w:val="000000"/>
          <w:sz w:val="28"/>
          <w:szCs w:val="28"/>
          <w:lang w:eastAsia="en-US"/>
        </w:rPr>
        <w:t xml:space="preserve">работ, </w:t>
      </w:r>
      <w:r w:rsidRPr="00222F9F">
        <w:rPr>
          <w:rFonts w:eastAsia="Calibri"/>
          <w:color w:val="000000"/>
          <w:sz w:val="28"/>
          <w:szCs w:val="28"/>
          <w:lang w:val="kk-KZ" w:eastAsia="en-US"/>
        </w:rPr>
        <w:t>счетов фактур и 1 029 000,0</w:t>
      </w:r>
      <w:r>
        <w:rPr>
          <w:rFonts w:eastAsia="Calibri"/>
          <w:color w:val="000000"/>
          <w:sz w:val="28"/>
          <w:szCs w:val="28"/>
          <w:lang w:val="kk-KZ" w:eastAsia="en-US"/>
        </w:rPr>
        <w:t> тыс.тенге</w:t>
      </w:r>
      <w:r w:rsidRPr="00222F9F">
        <w:rPr>
          <w:rFonts w:eastAsia="Calibri"/>
          <w:color w:val="000000"/>
          <w:sz w:val="28"/>
          <w:szCs w:val="28"/>
          <w:lang w:val="kk-KZ" w:eastAsia="en-US"/>
        </w:rPr>
        <w:t xml:space="preserve"> в</w:t>
      </w:r>
      <w:r w:rsidRPr="00222F9F">
        <w:rPr>
          <w:rFonts w:eastAsia="Calibri"/>
          <w:color w:val="000000"/>
          <w:sz w:val="28"/>
          <w:szCs w:val="28"/>
          <w:lang w:eastAsia="en-US"/>
        </w:rPr>
        <w:t xml:space="preserve"> Алматинской област</w:t>
      </w:r>
      <w:r w:rsidRPr="00222F9F">
        <w:rPr>
          <w:rFonts w:eastAsia="Calibri"/>
          <w:color w:val="000000"/>
          <w:sz w:val="28"/>
          <w:szCs w:val="28"/>
          <w:lang w:val="kk-KZ" w:eastAsia="en-US"/>
        </w:rPr>
        <w:t>и,</w:t>
      </w:r>
      <w:r w:rsidRPr="00222F9F">
        <w:rPr>
          <w:rFonts w:eastAsia="Calibri"/>
          <w:color w:val="000000"/>
          <w:sz w:val="28"/>
          <w:szCs w:val="28"/>
          <w:lang w:eastAsia="en-US"/>
        </w:rPr>
        <w:t xml:space="preserve"> в связи с длительными процедурами</w:t>
      </w:r>
      <w:r w:rsidRPr="00222F9F">
        <w:rPr>
          <w:rFonts w:eastAsia="Calibri"/>
          <w:color w:val="000000"/>
          <w:sz w:val="28"/>
          <w:szCs w:val="28"/>
          <w:lang w:val="kk-KZ" w:eastAsia="en-US"/>
        </w:rPr>
        <w:t xml:space="preserve"> заключения договоров, дополнительных соглашений</w:t>
      </w:r>
      <w:r w:rsidRPr="00222F9F">
        <w:rPr>
          <w:rFonts w:eastAsia="Calibri"/>
          <w:color w:val="000000"/>
          <w:sz w:val="28"/>
          <w:szCs w:val="28"/>
          <w:lang w:eastAsia="en-US"/>
        </w:rPr>
        <w:t>.</w:t>
      </w:r>
    </w:p>
    <w:p w14:paraId="05D69C1F" w14:textId="77777777" w:rsidR="0066401F" w:rsidRPr="00222F9F" w:rsidRDefault="0066401F" w:rsidP="0066401F">
      <w:pPr>
        <w:widowControl w:val="0"/>
        <w:pBdr>
          <w:bottom w:val="single" w:sz="4" w:space="31" w:color="FFFFFF"/>
        </w:pBdr>
        <w:tabs>
          <w:tab w:val="left" w:pos="0"/>
        </w:tabs>
        <w:ind w:firstLine="709"/>
        <w:jc w:val="both"/>
        <w:rPr>
          <w:rFonts w:eastAsia="Calibri"/>
          <w:i/>
          <w:color w:val="000000"/>
          <w:spacing w:val="2"/>
          <w:sz w:val="28"/>
          <w:szCs w:val="28"/>
          <w:lang w:eastAsia="en-US"/>
        </w:rPr>
      </w:pPr>
      <w:r w:rsidRPr="00222F9F">
        <w:rPr>
          <w:rFonts w:eastAsia="Calibri"/>
          <w:i/>
          <w:color w:val="000000"/>
          <w:spacing w:val="2"/>
          <w:sz w:val="28"/>
          <w:szCs w:val="28"/>
          <w:lang w:eastAsia="en-US"/>
        </w:rPr>
        <w:t>Показатель прямого результата</w:t>
      </w:r>
      <w:r w:rsidRPr="00222F9F">
        <w:rPr>
          <w:rFonts w:eastAsia="Calibri"/>
          <w:color w:val="000000"/>
          <w:spacing w:val="2"/>
          <w:sz w:val="28"/>
          <w:szCs w:val="28"/>
          <w:lang w:eastAsia="en-US"/>
        </w:rPr>
        <w:t xml:space="preserve"> </w:t>
      </w:r>
      <w:r w:rsidRPr="00222F9F">
        <w:rPr>
          <w:rFonts w:eastAsia="Calibri"/>
          <w:i/>
          <w:color w:val="000000"/>
          <w:spacing w:val="2"/>
          <w:sz w:val="28"/>
          <w:szCs w:val="28"/>
          <w:lang w:eastAsia="en-US"/>
        </w:rPr>
        <w:t>достигнут</w:t>
      </w:r>
    </w:p>
    <w:p w14:paraId="153005A4" w14:textId="77777777" w:rsidR="0066401F" w:rsidRPr="00222F9F" w:rsidRDefault="0066401F" w:rsidP="0066401F">
      <w:pPr>
        <w:widowControl w:val="0"/>
        <w:pBdr>
          <w:bottom w:val="single" w:sz="4" w:space="31" w:color="FFFFFF"/>
        </w:pBdr>
        <w:tabs>
          <w:tab w:val="left" w:pos="0"/>
        </w:tabs>
        <w:ind w:firstLine="709"/>
        <w:jc w:val="both"/>
        <w:rPr>
          <w:rFonts w:eastAsia="Calibri"/>
          <w:spacing w:val="2"/>
          <w:sz w:val="28"/>
          <w:szCs w:val="28"/>
          <w:lang w:val="kk-KZ" w:eastAsia="en-US"/>
        </w:rPr>
      </w:pPr>
      <w:r w:rsidRPr="00222F9F">
        <w:rPr>
          <w:rFonts w:eastAsia="Calibri"/>
          <w:color w:val="000000"/>
          <w:sz w:val="28"/>
          <w:szCs w:val="28"/>
          <w:lang w:eastAsia="en-US"/>
        </w:rPr>
        <w:t>Количество проектов, реализуемых для увеличения на увеличение водности поверхностных водных ресурсов</w:t>
      </w:r>
      <w:r>
        <w:rPr>
          <w:rFonts w:eastAsia="Calibri"/>
          <w:color w:val="000000"/>
          <w:sz w:val="28"/>
          <w:szCs w:val="28"/>
          <w:lang w:eastAsia="en-US"/>
        </w:rPr>
        <w:t xml:space="preserve"> составил 10 единиц при </w:t>
      </w:r>
      <w:r w:rsidRPr="00222F9F">
        <w:rPr>
          <w:rFonts w:eastAsia="Calibri"/>
          <w:color w:val="000000"/>
          <w:sz w:val="28"/>
          <w:szCs w:val="28"/>
          <w:lang w:eastAsia="en-US"/>
        </w:rPr>
        <w:t>план</w:t>
      </w:r>
      <w:r>
        <w:rPr>
          <w:rFonts w:eastAsia="Calibri"/>
          <w:color w:val="000000"/>
          <w:sz w:val="28"/>
          <w:szCs w:val="28"/>
          <w:lang w:eastAsia="en-US"/>
        </w:rPr>
        <w:t>е</w:t>
      </w:r>
      <w:r w:rsidRPr="00222F9F">
        <w:rPr>
          <w:rFonts w:eastAsia="Calibri"/>
          <w:color w:val="000000"/>
          <w:sz w:val="28"/>
          <w:szCs w:val="28"/>
          <w:lang w:val="kk-KZ" w:eastAsia="en-US"/>
        </w:rPr>
        <w:t xml:space="preserve"> 10</w:t>
      </w:r>
      <w:r w:rsidRPr="00222F9F">
        <w:rPr>
          <w:rFonts w:eastAsia="Calibri"/>
          <w:spacing w:val="2"/>
          <w:sz w:val="28"/>
          <w:szCs w:val="28"/>
          <w:lang w:val="kk-KZ" w:eastAsia="en-US"/>
        </w:rPr>
        <w:t>, в том числе:</w:t>
      </w:r>
    </w:p>
    <w:p w14:paraId="6E5516C7" w14:textId="77777777" w:rsidR="0066401F" w:rsidRPr="005E2326" w:rsidRDefault="0066401F" w:rsidP="0066401F">
      <w:pPr>
        <w:widowControl w:val="0"/>
        <w:pBdr>
          <w:bottom w:val="single" w:sz="4" w:space="31" w:color="FFFFFF"/>
        </w:pBdr>
        <w:tabs>
          <w:tab w:val="left" w:pos="0"/>
        </w:tabs>
        <w:ind w:firstLine="709"/>
        <w:jc w:val="both"/>
        <w:rPr>
          <w:rFonts w:eastAsia="Calibri"/>
          <w:color w:val="000000"/>
          <w:sz w:val="32"/>
          <w:szCs w:val="28"/>
          <w:lang w:val="kk-KZ" w:eastAsia="en-US"/>
        </w:rPr>
      </w:pPr>
      <w:r>
        <w:rPr>
          <w:rFonts w:eastAsia="Calibri"/>
          <w:color w:val="000000"/>
          <w:sz w:val="28"/>
          <w:szCs w:val="28"/>
          <w:lang w:eastAsia="en-US"/>
        </w:rPr>
        <w:t xml:space="preserve">в </w:t>
      </w:r>
      <w:r w:rsidRPr="00222F9F">
        <w:rPr>
          <w:rFonts w:eastAsia="Calibri"/>
          <w:color w:val="000000"/>
          <w:sz w:val="28"/>
          <w:szCs w:val="28"/>
          <w:lang w:eastAsia="en-US"/>
        </w:rPr>
        <w:t>Акмолинск</w:t>
      </w:r>
      <w:r>
        <w:rPr>
          <w:rFonts w:eastAsia="Calibri"/>
          <w:color w:val="000000"/>
          <w:sz w:val="28"/>
          <w:szCs w:val="28"/>
          <w:lang w:eastAsia="en-US"/>
        </w:rPr>
        <w:t>ой</w:t>
      </w:r>
      <w:r w:rsidRPr="00222F9F">
        <w:rPr>
          <w:rFonts w:eastAsia="Calibri"/>
          <w:color w:val="000000"/>
          <w:sz w:val="28"/>
          <w:szCs w:val="28"/>
          <w:lang w:eastAsia="en-US"/>
        </w:rPr>
        <w:t xml:space="preserve"> област</w:t>
      </w:r>
      <w:r>
        <w:rPr>
          <w:rFonts w:eastAsia="Calibri"/>
          <w:color w:val="000000"/>
          <w:sz w:val="28"/>
          <w:szCs w:val="28"/>
          <w:lang w:eastAsia="en-US"/>
        </w:rPr>
        <w:t>и</w:t>
      </w:r>
      <w:r w:rsidRPr="00222F9F">
        <w:rPr>
          <w:rFonts w:eastAsia="Calibri"/>
          <w:color w:val="000000"/>
          <w:sz w:val="28"/>
          <w:szCs w:val="28"/>
          <w:lang w:val="kk-KZ" w:eastAsia="en-US"/>
        </w:rPr>
        <w:t xml:space="preserve"> </w:t>
      </w:r>
      <w:r w:rsidRPr="005E2326">
        <w:rPr>
          <w:rFonts w:eastAsia="Calibri"/>
          <w:spacing w:val="2"/>
          <w:sz w:val="28"/>
          <w:szCs w:val="24"/>
          <w:lang w:val="kk-KZ" w:eastAsia="en-US"/>
        </w:rPr>
        <w:t>«</w:t>
      </w:r>
      <w:r w:rsidRPr="005E2326">
        <w:rPr>
          <w:rFonts w:eastAsia="Calibri"/>
          <w:color w:val="000000"/>
          <w:sz w:val="28"/>
          <w:szCs w:val="24"/>
          <w:lang w:eastAsia="en-US"/>
        </w:rPr>
        <w:t>Берегоукрепительные работы на реке Нура в селе Р. Кошкарбаева Целиноградского района, Акмолинской области</w:t>
      </w:r>
      <w:r w:rsidRPr="005E2326">
        <w:rPr>
          <w:rFonts w:eastAsia="Calibri"/>
          <w:color w:val="000000"/>
          <w:sz w:val="28"/>
          <w:szCs w:val="24"/>
          <w:lang w:val="kk-KZ" w:eastAsia="en-US"/>
        </w:rPr>
        <w:t>» при плане 1;</w:t>
      </w:r>
    </w:p>
    <w:p w14:paraId="5157C4F5" w14:textId="77777777" w:rsidR="0066401F" w:rsidRPr="00222F9F" w:rsidRDefault="0066401F" w:rsidP="0066401F">
      <w:pPr>
        <w:widowControl w:val="0"/>
        <w:pBdr>
          <w:bottom w:val="single" w:sz="4" w:space="31" w:color="FFFFFF"/>
        </w:pBdr>
        <w:tabs>
          <w:tab w:val="left" w:pos="0"/>
        </w:tabs>
        <w:ind w:firstLine="709"/>
        <w:jc w:val="both"/>
        <w:rPr>
          <w:rFonts w:eastAsia="Calibri"/>
          <w:i/>
          <w:color w:val="000000"/>
          <w:sz w:val="24"/>
          <w:szCs w:val="24"/>
          <w:lang w:val="kk-KZ" w:eastAsia="en-US"/>
        </w:rPr>
      </w:pPr>
      <w:r>
        <w:rPr>
          <w:rFonts w:eastAsia="Calibri"/>
          <w:color w:val="000000"/>
          <w:sz w:val="28"/>
          <w:szCs w:val="28"/>
          <w:lang w:eastAsia="en-US"/>
        </w:rPr>
        <w:t>в</w:t>
      </w:r>
      <w:r w:rsidRPr="00222F9F">
        <w:rPr>
          <w:rFonts w:eastAsia="Calibri"/>
          <w:color w:val="000000"/>
          <w:sz w:val="28"/>
          <w:szCs w:val="28"/>
          <w:lang w:eastAsia="en-US"/>
        </w:rPr>
        <w:t xml:space="preserve"> Алматинск</w:t>
      </w:r>
      <w:r>
        <w:rPr>
          <w:rFonts w:eastAsia="Calibri"/>
          <w:color w:val="000000"/>
          <w:sz w:val="28"/>
          <w:szCs w:val="28"/>
          <w:lang w:eastAsia="en-US"/>
        </w:rPr>
        <w:t>ой</w:t>
      </w:r>
      <w:r w:rsidRPr="00222F9F">
        <w:rPr>
          <w:rFonts w:eastAsia="Calibri"/>
          <w:color w:val="000000"/>
          <w:sz w:val="28"/>
          <w:szCs w:val="28"/>
          <w:lang w:eastAsia="en-US"/>
        </w:rPr>
        <w:t xml:space="preserve"> област</w:t>
      </w:r>
      <w:r>
        <w:rPr>
          <w:rFonts w:eastAsia="Calibri"/>
          <w:color w:val="000000"/>
          <w:sz w:val="28"/>
          <w:szCs w:val="28"/>
          <w:lang w:eastAsia="en-US"/>
        </w:rPr>
        <w:t>и</w:t>
      </w:r>
      <w:r w:rsidRPr="00222F9F">
        <w:rPr>
          <w:rFonts w:eastAsia="Calibri"/>
          <w:color w:val="000000"/>
          <w:sz w:val="28"/>
          <w:szCs w:val="28"/>
          <w:lang w:val="kk-KZ" w:eastAsia="en-US"/>
        </w:rPr>
        <w:t xml:space="preserve"> </w:t>
      </w:r>
      <w:r w:rsidRPr="005E2326">
        <w:rPr>
          <w:rFonts w:eastAsia="Calibri"/>
          <w:color w:val="000000"/>
          <w:sz w:val="28"/>
          <w:szCs w:val="24"/>
          <w:lang w:val="kk-KZ" w:eastAsia="en-US"/>
        </w:rPr>
        <w:t>«</w:t>
      </w:r>
      <w:r w:rsidRPr="005E2326">
        <w:rPr>
          <w:rFonts w:eastAsia="Calibri"/>
          <w:color w:val="000000"/>
          <w:sz w:val="28"/>
          <w:szCs w:val="24"/>
          <w:lang w:eastAsia="en-US"/>
        </w:rPr>
        <w:t>Реконструкция оросительных сетей Илийского района</w:t>
      </w:r>
      <w:r w:rsidRPr="005E2326">
        <w:rPr>
          <w:rFonts w:eastAsia="Calibri"/>
          <w:color w:val="000000"/>
          <w:sz w:val="28"/>
          <w:szCs w:val="24"/>
          <w:lang w:val="kk-KZ" w:eastAsia="en-US"/>
        </w:rPr>
        <w:t>», «</w:t>
      </w:r>
      <w:r w:rsidRPr="005E2326">
        <w:rPr>
          <w:rFonts w:eastAsia="Calibri"/>
          <w:color w:val="000000"/>
          <w:sz w:val="28"/>
          <w:szCs w:val="24"/>
          <w:lang w:eastAsia="en-US"/>
        </w:rPr>
        <w:t>Реконструкция оросительных сетей Талгарского района</w:t>
      </w:r>
      <w:r w:rsidRPr="005E2326">
        <w:rPr>
          <w:rFonts w:eastAsia="Calibri"/>
          <w:color w:val="000000"/>
          <w:sz w:val="28"/>
          <w:szCs w:val="24"/>
          <w:lang w:val="kk-KZ" w:eastAsia="en-US"/>
        </w:rPr>
        <w:t>», «</w:t>
      </w:r>
      <w:r w:rsidRPr="005E2326">
        <w:rPr>
          <w:rFonts w:eastAsia="Calibri"/>
          <w:color w:val="000000"/>
          <w:sz w:val="28"/>
          <w:szCs w:val="24"/>
          <w:lang w:eastAsia="en-US"/>
        </w:rPr>
        <w:t>Реконструкция оросительных сетей Жамбылского района</w:t>
      </w:r>
      <w:r w:rsidRPr="005E2326">
        <w:rPr>
          <w:rFonts w:eastAsia="Calibri"/>
          <w:color w:val="000000"/>
          <w:sz w:val="28"/>
          <w:szCs w:val="24"/>
          <w:lang w:val="kk-KZ" w:eastAsia="en-US"/>
        </w:rPr>
        <w:t>»</w:t>
      </w:r>
      <w:r>
        <w:rPr>
          <w:rFonts w:eastAsia="Calibri"/>
          <w:color w:val="000000"/>
          <w:sz w:val="28"/>
          <w:szCs w:val="24"/>
          <w:lang w:val="kk-KZ" w:eastAsia="en-US"/>
        </w:rPr>
        <w:t xml:space="preserve"> при плане 3</w:t>
      </w:r>
      <w:r w:rsidRPr="005E2326">
        <w:rPr>
          <w:rFonts w:eastAsia="Calibri"/>
          <w:color w:val="000000"/>
          <w:sz w:val="28"/>
          <w:szCs w:val="24"/>
          <w:lang w:val="kk-KZ" w:eastAsia="en-US"/>
        </w:rPr>
        <w:t>;</w:t>
      </w:r>
    </w:p>
    <w:p w14:paraId="2F2BBDCD" w14:textId="77777777" w:rsidR="0066401F" w:rsidRPr="00222F9F" w:rsidRDefault="0066401F" w:rsidP="0066401F">
      <w:pPr>
        <w:widowControl w:val="0"/>
        <w:pBdr>
          <w:bottom w:val="single" w:sz="4" w:space="31" w:color="FFFFFF"/>
        </w:pBdr>
        <w:tabs>
          <w:tab w:val="left" w:pos="0"/>
        </w:tabs>
        <w:ind w:firstLine="709"/>
        <w:jc w:val="both"/>
        <w:rPr>
          <w:rFonts w:eastAsia="Calibri"/>
          <w:color w:val="000000"/>
          <w:sz w:val="28"/>
          <w:szCs w:val="28"/>
          <w:lang w:val="kk-KZ" w:eastAsia="en-US"/>
        </w:rPr>
      </w:pPr>
      <w:r>
        <w:rPr>
          <w:rFonts w:eastAsia="Calibri"/>
          <w:color w:val="000000"/>
          <w:sz w:val="28"/>
          <w:szCs w:val="28"/>
          <w:lang w:eastAsia="en-US"/>
        </w:rPr>
        <w:t>в</w:t>
      </w:r>
      <w:r w:rsidRPr="00222F9F">
        <w:rPr>
          <w:rFonts w:eastAsia="Calibri"/>
          <w:color w:val="000000"/>
          <w:sz w:val="28"/>
          <w:szCs w:val="28"/>
          <w:lang w:eastAsia="en-US"/>
        </w:rPr>
        <w:t xml:space="preserve"> Актюбинск</w:t>
      </w:r>
      <w:r>
        <w:rPr>
          <w:rFonts w:eastAsia="Calibri"/>
          <w:color w:val="000000"/>
          <w:sz w:val="28"/>
          <w:szCs w:val="28"/>
          <w:lang w:eastAsia="en-US"/>
        </w:rPr>
        <w:t>ой</w:t>
      </w:r>
      <w:r w:rsidRPr="00222F9F">
        <w:rPr>
          <w:rFonts w:eastAsia="Calibri"/>
          <w:color w:val="000000"/>
          <w:sz w:val="28"/>
          <w:szCs w:val="28"/>
          <w:lang w:eastAsia="en-US"/>
        </w:rPr>
        <w:t xml:space="preserve"> област</w:t>
      </w:r>
      <w:r>
        <w:rPr>
          <w:rFonts w:eastAsia="Calibri"/>
          <w:color w:val="000000"/>
          <w:sz w:val="28"/>
          <w:szCs w:val="28"/>
          <w:lang w:eastAsia="en-US"/>
        </w:rPr>
        <w:t>и</w:t>
      </w:r>
      <w:r w:rsidRPr="00222F9F">
        <w:rPr>
          <w:rFonts w:eastAsia="Calibri"/>
          <w:color w:val="000000"/>
          <w:sz w:val="28"/>
          <w:szCs w:val="28"/>
          <w:lang w:val="kk-KZ" w:eastAsia="en-US"/>
        </w:rPr>
        <w:t xml:space="preserve"> </w:t>
      </w:r>
      <w:r w:rsidRPr="005E2326">
        <w:rPr>
          <w:rFonts w:eastAsia="Calibri"/>
          <w:spacing w:val="2"/>
          <w:sz w:val="28"/>
          <w:szCs w:val="24"/>
          <w:lang w:val="kk-KZ" w:eastAsia="en-US"/>
        </w:rPr>
        <w:t>«</w:t>
      </w:r>
      <w:r w:rsidRPr="005E2326">
        <w:rPr>
          <w:rFonts w:eastAsia="Calibri"/>
          <w:color w:val="000000"/>
          <w:sz w:val="28"/>
          <w:szCs w:val="24"/>
          <w:lang w:eastAsia="en-US"/>
        </w:rPr>
        <w:t>Очистка дна озера Шалкар Шалкарского района Актюбинской области</w:t>
      </w:r>
      <w:r w:rsidRPr="005E2326">
        <w:rPr>
          <w:rFonts w:eastAsia="Calibri"/>
          <w:color w:val="000000"/>
          <w:sz w:val="28"/>
          <w:szCs w:val="24"/>
          <w:lang w:val="kk-KZ" w:eastAsia="en-US"/>
        </w:rPr>
        <w:t>»</w:t>
      </w:r>
      <w:r w:rsidRPr="005E2326">
        <w:rPr>
          <w:rFonts w:eastAsia="Calibri"/>
          <w:color w:val="000000"/>
          <w:sz w:val="32"/>
          <w:szCs w:val="28"/>
          <w:lang w:val="kk-KZ" w:eastAsia="en-US"/>
        </w:rPr>
        <w:t xml:space="preserve"> </w:t>
      </w:r>
      <w:r w:rsidRPr="005E2326">
        <w:rPr>
          <w:rFonts w:eastAsia="Calibri"/>
          <w:color w:val="000000"/>
          <w:sz w:val="28"/>
          <w:szCs w:val="28"/>
          <w:lang w:val="kk-KZ" w:eastAsia="en-US"/>
        </w:rPr>
        <w:t>при план</w:t>
      </w:r>
      <w:r>
        <w:rPr>
          <w:rFonts w:eastAsia="Calibri"/>
          <w:color w:val="000000"/>
          <w:sz w:val="28"/>
          <w:szCs w:val="28"/>
          <w:lang w:val="kk-KZ" w:eastAsia="en-US"/>
        </w:rPr>
        <w:t>е</w:t>
      </w:r>
      <w:r w:rsidRPr="005E2326">
        <w:rPr>
          <w:rFonts w:eastAsia="Calibri"/>
          <w:color w:val="000000"/>
          <w:sz w:val="28"/>
          <w:szCs w:val="28"/>
          <w:lang w:val="kk-KZ" w:eastAsia="en-US"/>
        </w:rPr>
        <w:t xml:space="preserve"> </w:t>
      </w:r>
      <w:r w:rsidRPr="00222F9F">
        <w:rPr>
          <w:rFonts w:eastAsia="Calibri"/>
          <w:color w:val="000000"/>
          <w:sz w:val="28"/>
          <w:szCs w:val="28"/>
          <w:lang w:val="kk-KZ" w:eastAsia="en-US"/>
        </w:rPr>
        <w:t>1</w:t>
      </w:r>
      <w:r>
        <w:rPr>
          <w:rFonts w:eastAsia="Calibri"/>
          <w:color w:val="000000"/>
          <w:sz w:val="28"/>
          <w:szCs w:val="28"/>
          <w:lang w:val="kk-KZ" w:eastAsia="en-US"/>
        </w:rPr>
        <w:t>;</w:t>
      </w:r>
    </w:p>
    <w:p w14:paraId="3C1D304C" w14:textId="77777777" w:rsidR="0066401F" w:rsidRDefault="0066401F" w:rsidP="0066401F">
      <w:pPr>
        <w:widowControl w:val="0"/>
        <w:pBdr>
          <w:bottom w:val="single" w:sz="4" w:space="31" w:color="FFFFFF"/>
        </w:pBdr>
        <w:tabs>
          <w:tab w:val="left" w:pos="0"/>
        </w:tabs>
        <w:ind w:firstLine="709"/>
        <w:jc w:val="both"/>
        <w:rPr>
          <w:rFonts w:eastAsia="Calibri"/>
          <w:color w:val="000000"/>
          <w:sz w:val="28"/>
          <w:szCs w:val="28"/>
          <w:lang w:val="kk-KZ" w:eastAsia="en-US"/>
        </w:rPr>
      </w:pPr>
      <w:r>
        <w:rPr>
          <w:rFonts w:eastAsia="Calibri"/>
          <w:color w:val="000000"/>
          <w:sz w:val="28"/>
          <w:szCs w:val="28"/>
          <w:lang w:eastAsia="en-US"/>
        </w:rPr>
        <w:t xml:space="preserve">в </w:t>
      </w:r>
      <w:r w:rsidRPr="00222F9F">
        <w:rPr>
          <w:rFonts w:eastAsia="Calibri"/>
          <w:color w:val="000000"/>
          <w:sz w:val="28"/>
          <w:szCs w:val="28"/>
          <w:lang w:eastAsia="en-US"/>
        </w:rPr>
        <w:t>Жамбылск</w:t>
      </w:r>
      <w:r>
        <w:rPr>
          <w:rFonts w:eastAsia="Calibri"/>
          <w:color w:val="000000"/>
          <w:sz w:val="28"/>
          <w:szCs w:val="28"/>
          <w:lang w:eastAsia="en-US"/>
        </w:rPr>
        <w:t>ой</w:t>
      </w:r>
      <w:r w:rsidRPr="00222F9F">
        <w:rPr>
          <w:rFonts w:eastAsia="Calibri"/>
          <w:color w:val="000000"/>
          <w:sz w:val="28"/>
          <w:szCs w:val="28"/>
          <w:lang w:eastAsia="en-US"/>
        </w:rPr>
        <w:t xml:space="preserve"> област</w:t>
      </w:r>
      <w:r>
        <w:rPr>
          <w:rFonts w:eastAsia="Calibri"/>
          <w:color w:val="000000"/>
          <w:sz w:val="28"/>
          <w:szCs w:val="28"/>
          <w:lang w:eastAsia="en-US"/>
        </w:rPr>
        <w:t>и</w:t>
      </w:r>
      <w:r w:rsidRPr="00222F9F">
        <w:rPr>
          <w:rFonts w:eastAsia="Calibri"/>
          <w:color w:val="000000"/>
          <w:sz w:val="28"/>
          <w:szCs w:val="28"/>
          <w:lang w:val="kk-KZ" w:eastAsia="en-US"/>
        </w:rPr>
        <w:t xml:space="preserve"> </w:t>
      </w:r>
      <w:r w:rsidRPr="005E2326">
        <w:rPr>
          <w:rFonts w:eastAsia="Calibri"/>
          <w:color w:val="000000"/>
          <w:sz w:val="28"/>
          <w:szCs w:val="24"/>
          <w:lang w:val="kk-KZ" w:eastAsia="en-US"/>
        </w:rPr>
        <w:t>«</w:t>
      </w:r>
      <w:r w:rsidRPr="005E2326">
        <w:rPr>
          <w:rFonts w:eastAsia="Calibri"/>
          <w:color w:val="000000"/>
          <w:sz w:val="28"/>
          <w:szCs w:val="24"/>
          <w:lang w:eastAsia="en-US"/>
        </w:rPr>
        <w:t>Реконстукция 2-й очереди с повышением сейсмоустойчивости плотины Тасоткельского водохранилища в Шуйском районе Жамбылской области. Корректировка сметной документации</w:t>
      </w:r>
      <w:r w:rsidRPr="005E2326">
        <w:rPr>
          <w:rFonts w:eastAsia="Calibri"/>
          <w:color w:val="000000"/>
          <w:sz w:val="28"/>
          <w:szCs w:val="24"/>
          <w:lang w:val="kk-KZ" w:eastAsia="en-US"/>
        </w:rPr>
        <w:t>», «</w:t>
      </w:r>
      <w:r w:rsidRPr="005E2326">
        <w:rPr>
          <w:rFonts w:eastAsia="Calibri"/>
          <w:color w:val="000000"/>
          <w:sz w:val="28"/>
          <w:szCs w:val="24"/>
          <w:lang w:eastAsia="en-US"/>
        </w:rPr>
        <w:t>Строительство берегоукрепительных работ на участках пограничных отделений Кайнар пограничного управление по Кордайскому району Жамбылской области</w:t>
      </w:r>
      <w:r w:rsidRPr="005E2326">
        <w:rPr>
          <w:rFonts w:eastAsia="Calibri"/>
          <w:color w:val="000000"/>
          <w:sz w:val="28"/>
          <w:szCs w:val="24"/>
          <w:lang w:val="kk-KZ" w:eastAsia="en-US"/>
        </w:rPr>
        <w:t>», «</w:t>
      </w:r>
      <w:r w:rsidRPr="005E2326">
        <w:rPr>
          <w:rFonts w:eastAsia="Calibri"/>
          <w:color w:val="000000"/>
          <w:sz w:val="28"/>
          <w:szCs w:val="24"/>
          <w:lang w:eastAsia="en-US"/>
        </w:rPr>
        <w:t>Строительство берегоукрепительных работ на участках пограничных отделений Беткайнар пограничного управление по Кордайскому району Жам</w:t>
      </w:r>
      <w:r>
        <w:rPr>
          <w:rFonts w:eastAsia="Calibri"/>
          <w:color w:val="000000"/>
          <w:sz w:val="28"/>
          <w:szCs w:val="24"/>
          <w:lang w:eastAsia="en-US"/>
        </w:rPr>
        <w:t>б</w:t>
      </w:r>
      <w:r w:rsidRPr="005E2326">
        <w:rPr>
          <w:rFonts w:eastAsia="Calibri"/>
          <w:color w:val="000000"/>
          <w:sz w:val="28"/>
          <w:szCs w:val="24"/>
          <w:lang w:eastAsia="en-US"/>
        </w:rPr>
        <w:t>ылской области</w:t>
      </w:r>
      <w:r w:rsidRPr="005E2326">
        <w:rPr>
          <w:rFonts w:eastAsia="Calibri"/>
          <w:color w:val="000000"/>
          <w:sz w:val="28"/>
          <w:szCs w:val="24"/>
          <w:lang w:val="kk-KZ" w:eastAsia="en-US"/>
        </w:rPr>
        <w:t>»</w:t>
      </w:r>
      <w:r>
        <w:rPr>
          <w:rFonts w:eastAsia="Calibri"/>
          <w:color w:val="000000"/>
          <w:sz w:val="28"/>
          <w:szCs w:val="24"/>
          <w:lang w:val="kk-KZ" w:eastAsia="en-US"/>
        </w:rPr>
        <w:t xml:space="preserve"> при плане</w:t>
      </w:r>
      <w:r w:rsidRPr="005E2326">
        <w:rPr>
          <w:rFonts w:eastAsia="Calibri"/>
          <w:color w:val="000000"/>
          <w:sz w:val="32"/>
          <w:szCs w:val="28"/>
          <w:lang w:val="kk-KZ" w:eastAsia="en-US"/>
        </w:rPr>
        <w:t xml:space="preserve"> </w:t>
      </w:r>
      <w:r w:rsidRPr="00222F9F">
        <w:rPr>
          <w:rFonts w:eastAsia="Calibri"/>
          <w:color w:val="000000"/>
          <w:sz w:val="28"/>
          <w:szCs w:val="28"/>
          <w:lang w:val="kk-KZ" w:eastAsia="en-US"/>
        </w:rPr>
        <w:t>3</w:t>
      </w:r>
      <w:r>
        <w:rPr>
          <w:rFonts w:eastAsia="Calibri"/>
          <w:color w:val="000000"/>
          <w:sz w:val="28"/>
          <w:szCs w:val="28"/>
          <w:lang w:val="kk-KZ" w:eastAsia="en-US"/>
        </w:rPr>
        <w:t>;</w:t>
      </w:r>
    </w:p>
    <w:p w14:paraId="46D2B0BF" w14:textId="77777777" w:rsidR="0066401F" w:rsidRPr="005E2326" w:rsidRDefault="0066401F" w:rsidP="0066401F">
      <w:pPr>
        <w:widowControl w:val="0"/>
        <w:pBdr>
          <w:bottom w:val="single" w:sz="4" w:space="31" w:color="FFFFFF"/>
        </w:pBdr>
        <w:tabs>
          <w:tab w:val="left" w:pos="0"/>
        </w:tabs>
        <w:ind w:firstLine="709"/>
        <w:jc w:val="both"/>
        <w:rPr>
          <w:rFonts w:eastAsia="Calibri"/>
          <w:color w:val="000000"/>
          <w:sz w:val="28"/>
          <w:szCs w:val="24"/>
          <w:lang w:val="kk-KZ" w:eastAsia="en-US"/>
        </w:rPr>
      </w:pPr>
      <w:r>
        <w:rPr>
          <w:rFonts w:eastAsia="Calibri"/>
          <w:color w:val="000000"/>
          <w:sz w:val="28"/>
          <w:szCs w:val="28"/>
          <w:lang w:eastAsia="en-US"/>
        </w:rPr>
        <w:t>в</w:t>
      </w:r>
      <w:r w:rsidRPr="00222F9F">
        <w:rPr>
          <w:rFonts w:eastAsia="Calibri"/>
          <w:color w:val="000000"/>
          <w:sz w:val="28"/>
          <w:szCs w:val="28"/>
          <w:lang w:eastAsia="en-US"/>
        </w:rPr>
        <w:t xml:space="preserve"> </w:t>
      </w:r>
      <w:r>
        <w:rPr>
          <w:rFonts w:eastAsia="Calibri"/>
          <w:color w:val="000000"/>
          <w:sz w:val="28"/>
          <w:szCs w:val="28"/>
          <w:lang w:eastAsia="en-US"/>
        </w:rPr>
        <w:t>области Жет</w:t>
      </w:r>
      <w:r>
        <w:rPr>
          <w:rFonts w:eastAsia="Calibri"/>
          <w:color w:val="000000"/>
          <w:sz w:val="28"/>
          <w:szCs w:val="28"/>
          <w:lang w:val="kk-KZ" w:eastAsia="en-US"/>
        </w:rPr>
        <w:t>і</w:t>
      </w:r>
      <w:r>
        <w:rPr>
          <w:rFonts w:eastAsia="Calibri"/>
          <w:color w:val="000000"/>
          <w:sz w:val="28"/>
          <w:szCs w:val="28"/>
          <w:lang w:eastAsia="en-US"/>
        </w:rPr>
        <w:t>су</w:t>
      </w:r>
      <w:r w:rsidRPr="00222F9F">
        <w:rPr>
          <w:rFonts w:eastAsia="Calibri"/>
          <w:spacing w:val="2"/>
          <w:sz w:val="28"/>
          <w:szCs w:val="28"/>
          <w:lang w:val="kk-KZ" w:eastAsia="en-US"/>
        </w:rPr>
        <w:t xml:space="preserve"> </w:t>
      </w:r>
      <w:r w:rsidRPr="005E2326">
        <w:rPr>
          <w:rFonts w:eastAsia="Calibri"/>
          <w:color w:val="000000"/>
          <w:sz w:val="28"/>
          <w:szCs w:val="24"/>
          <w:lang w:val="kk-KZ" w:eastAsia="en-US"/>
        </w:rPr>
        <w:t>«Реконструкция пруда для накопления паводковых и талых вод с.Талдыбулак Талдыбулакском с/о Кербулакский район»</w:t>
      </w:r>
      <w:r>
        <w:rPr>
          <w:rFonts w:eastAsia="Calibri"/>
          <w:color w:val="000000"/>
          <w:sz w:val="28"/>
          <w:szCs w:val="24"/>
          <w:lang w:val="kk-KZ" w:eastAsia="en-US"/>
        </w:rPr>
        <w:t xml:space="preserve"> при плане 1</w:t>
      </w:r>
      <w:r>
        <w:rPr>
          <w:rFonts w:eastAsia="Calibri"/>
          <w:color w:val="000000"/>
          <w:sz w:val="28"/>
          <w:szCs w:val="24"/>
          <w:lang w:eastAsia="en-US"/>
        </w:rPr>
        <w:t>;</w:t>
      </w:r>
    </w:p>
    <w:p w14:paraId="1BD360C3" w14:textId="77777777" w:rsidR="0066401F" w:rsidRPr="00222F9F" w:rsidRDefault="0066401F" w:rsidP="0066401F">
      <w:pPr>
        <w:widowControl w:val="0"/>
        <w:pBdr>
          <w:bottom w:val="single" w:sz="4" w:space="31" w:color="FFFFFF"/>
        </w:pBdr>
        <w:tabs>
          <w:tab w:val="left" w:pos="0"/>
        </w:tabs>
        <w:ind w:firstLine="709"/>
        <w:jc w:val="both"/>
        <w:rPr>
          <w:rFonts w:eastAsia="Calibri"/>
          <w:strike/>
          <w:color w:val="000000"/>
          <w:sz w:val="28"/>
          <w:szCs w:val="28"/>
          <w:lang w:eastAsia="en-US"/>
        </w:rPr>
      </w:pPr>
      <w:r>
        <w:rPr>
          <w:rFonts w:eastAsia="Calibri"/>
          <w:color w:val="000000"/>
          <w:sz w:val="28"/>
          <w:szCs w:val="24"/>
          <w:lang w:val="kk-KZ" w:eastAsia="en-US"/>
        </w:rPr>
        <w:t xml:space="preserve">в </w:t>
      </w:r>
      <w:r w:rsidRPr="005E2326">
        <w:rPr>
          <w:rFonts w:eastAsia="Calibri"/>
          <w:color w:val="000000"/>
          <w:sz w:val="28"/>
          <w:szCs w:val="24"/>
          <w:lang w:val="kk-KZ" w:eastAsia="en-US"/>
        </w:rPr>
        <w:t>Туркестанск</w:t>
      </w:r>
      <w:r>
        <w:rPr>
          <w:rFonts w:eastAsia="Calibri"/>
          <w:color w:val="000000"/>
          <w:sz w:val="28"/>
          <w:szCs w:val="24"/>
          <w:lang w:val="kk-KZ" w:eastAsia="en-US"/>
        </w:rPr>
        <w:t>ой</w:t>
      </w:r>
      <w:r w:rsidRPr="005E2326">
        <w:rPr>
          <w:rFonts w:eastAsia="Calibri"/>
          <w:color w:val="000000"/>
          <w:sz w:val="28"/>
          <w:szCs w:val="24"/>
          <w:lang w:val="kk-KZ" w:eastAsia="en-US"/>
        </w:rPr>
        <w:t xml:space="preserve"> област</w:t>
      </w:r>
      <w:r>
        <w:rPr>
          <w:rFonts w:eastAsia="Calibri"/>
          <w:color w:val="000000"/>
          <w:sz w:val="28"/>
          <w:szCs w:val="24"/>
          <w:lang w:val="kk-KZ" w:eastAsia="en-US"/>
        </w:rPr>
        <w:t>и</w:t>
      </w:r>
      <w:r w:rsidRPr="005E2326">
        <w:rPr>
          <w:rFonts w:eastAsia="Calibri"/>
          <w:color w:val="000000"/>
          <w:sz w:val="28"/>
          <w:szCs w:val="24"/>
          <w:lang w:val="kk-KZ" w:eastAsia="en-US"/>
        </w:rPr>
        <w:t xml:space="preserve"> «Строительство системы водопонижения в городе Кентау с дальнейшей подпиткой водохранилища Коскорган»</w:t>
      </w:r>
      <w:r>
        <w:rPr>
          <w:rFonts w:eastAsia="Calibri"/>
          <w:color w:val="000000"/>
          <w:sz w:val="28"/>
          <w:szCs w:val="24"/>
          <w:lang w:val="kk-KZ" w:eastAsia="en-US"/>
        </w:rPr>
        <w:t xml:space="preserve"> при плане</w:t>
      </w:r>
      <w:r w:rsidRPr="005E2326">
        <w:rPr>
          <w:rFonts w:eastAsia="Calibri"/>
          <w:color w:val="000000"/>
          <w:sz w:val="28"/>
          <w:szCs w:val="24"/>
          <w:lang w:val="kk-KZ" w:eastAsia="en-US"/>
        </w:rPr>
        <w:t xml:space="preserve"> 1</w:t>
      </w:r>
      <w:r>
        <w:rPr>
          <w:rFonts w:eastAsia="Calibri"/>
          <w:color w:val="000000"/>
          <w:sz w:val="28"/>
          <w:szCs w:val="24"/>
          <w:lang w:val="kk-KZ" w:eastAsia="en-US"/>
        </w:rPr>
        <w:t>.</w:t>
      </w:r>
    </w:p>
    <w:p w14:paraId="1733D65C" w14:textId="77777777" w:rsidR="0066401F" w:rsidRPr="00222F9F" w:rsidRDefault="0066401F" w:rsidP="0066401F">
      <w:pPr>
        <w:widowControl w:val="0"/>
        <w:pBdr>
          <w:bottom w:val="single" w:sz="4" w:space="31" w:color="FFFFFF"/>
        </w:pBdr>
        <w:tabs>
          <w:tab w:val="left" w:pos="0"/>
        </w:tabs>
        <w:ind w:firstLine="709"/>
        <w:jc w:val="both"/>
        <w:rPr>
          <w:rFonts w:eastAsia="Calibri"/>
          <w:i/>
          <w:iCs/>
          <w:color w:val="000000"/>
          <w:sz w:val="24"/>
          <w:szCs w:val="24"/>
          <w:lang w:val="kk-KZ" w:eastAsia="en-US"/>
        </w:rPr>
      </w:pPr>
      <w:r w:rsidRPr="00222F9F">
        <w:rPr>
          <w:rFonts w:eastAsia="Calibri"/>
          <w:i/>
          <w:color w:val="000000"/>
          <w:sz w:val="28"/>
          <w:szCs w:val="28"/>
          <w:lang w:eastAsia="en-US"/>
        </w:rPr>
        <w:t>Социально-экономический эффект:</w:t>
      </w:r>
    </w:p>
    <w:p w14:paraId="3AB33FC5" w14:textId="77777777" w:rsidR="0066401F" w:rsidRPr="00222F9F" w:rsidRDefault="0066401F" w:rsidP="0066401F">
      <w:pPr>
        <w:widowControl w:val="0"/>
        <w:pBdr>
          <w:bottom w:val="single" w:sz="4" w:space="31" w:color="FFFFFF"/>
        </w:pBdr>
        <w:tabs>
          <w:tab w:val="left" w:pos="0"/>
        </w:tabs>
        <w:ind w:firstLine="709"/>
        <w:jc w:val="both"/>
        <w:rPr>
          <w:rFonts w:eastAsia="Calibri"/>
          <w:color w:val="000000"/>
          <w:sz w:val="28"/>
          <w:szCs w:val="28"/>
          <w:lang w:val="kk-KZ" w:eastAsia="en-US"/>
        </w:rPr>
      </w:pPr>
      <w:r>
        <w:rPr>
          <w:rFonts w:eastAsia="Calibri"/>
          <w:color w:val="000000"/>
          <w:sz w:val="28"/>
          <w:szCs w:val="28"/>
          <w:lang w:eastAsia="en-US"/>
        </w:rPr>
        <w:t xml:space="preserve">По </w:t>
      </w:r>
      <w:r w:rsidRPr="00222F9F">
        <w:rPr>
          <w:rFonts w:eastAsia="Calibri"/>
          <w:color w:val="000000"/>
          <w:sz w:val="28"/>
          <w:szCs w:val="28"/>
          <w:lang w:eastAsia="en-US"/>
        </w:rPr>
        <w:t>Акмолинск</w:t>
      </w:r>
      <w:r>
        <w:rPr>
          <w:rFonts w:eastAsia="Calibri"/>
          <w:color w:val="000000"/>
          <w:sz w:val="28"/>
          <w:szCs w:val="28"/>
          <w:lang w:eastAsia="en-US"/>
        </w:rPr>
        <w:t>ой</w:t>
      </w:r>
      <w:r w:rsidRPr="00222F9F">
        <w:rPr>
          <w:rFonts w:eastAsia="Calibri"/>
          <w:color w:val="000000"/>
          <w:sz w:val="28"/>
          <w:szCs w:val="28"/>
          <w:lang w:eastAsia="en-US"/>
        </w:rPr>
        <w:t xml:space="preserve"> област</w:t>
      </w:r>
      <w:r>
        <w:rPr>
          <w:rFonts w:eastAsia="Calibri"/>
          <w:color w:val="000000"/>
          <w:sz w:val="28"/>
          <w:szCs w:val="28"/>
          <w:lang w:eastAsia="en-US"/>
        </w:rPr>
        <w:t>и:</w:t>
      </w:r>
      <w:r w:rsidRPr="00222F9F">
        <w:rPr>
          <w:rFonts w:eastAsia="Calibri"/>
          <w:color w:val="000000"/>
          <w:sz w:val="28"/>
          <w:szCs w:val="28"/>
          <w:lang w:val="kk-KZ" w:eastAsia="en-US"/>
        </w:rPr>
        <w:t xml:space="preserve"> </w:t>
      </w:r>
      <w:r>
        <w:rPr>
          <w:rFonts w:eastAsia="Calibri"/>
          <w:color w:val="000000"/>
          <w:sz w:val="28"/>
          <w:szCs w:val="28"/>
          <w:lang w:val="kk-KZ" w:eastAsia="en-US"/>
        </w:rPr>
        <w:t xml:space="preserve">реализация проекта способствует </w:t>
      </w:r>
      <w:r w:rsidRPr="00222F9F">
        <w:rPr>
          <w:rFonts w:eastAsia="Calibri"/>
          <w:color w:val="000000"/>
          <w:sz w:val="28"/>
          <w:szCs w:val="28"/>
          <w:lang w:eastAsia="en-US"/>
        </w:rPr>
        <w:lastRenderedPageBreak/>
        <w:t>предотвращени</w:t>
      </w:r>
      <w:r>
        <w:rPr>
          <w:rFonts w:eastAsia="Calibri"/>
          <w:color w:val="000000"/>
          <w:sz w:val="28"/>
          <w:szCs w:val="28"/>
          <w:lang w:val="kk-KZ" w:eastAsia="en-US"/>
        </w:rPr>
        <w:t>ю</w:t>
      </w:r>
      <w:r w:rsidRPr="00222F9F">
        <w:rPr>
          <w:rFonts w:eastAsia="Calibri"/>
          <w:color w:val="000000"/>
          <w:sz w:val="28"/>
          <w:szCs w:val="28"/>
          <w:lang w:eastAsia="en-US"/>
        </w:rPr>
        <w:t xml:space="preserve"> ситуации в паводковый период</w:t>
      </w:r>
      <w:r>
        <w:rPr>
          <w:rFonts w:eastAsia="Calibri"/>
          <w:color w:val="000000"/>
          <w:sz w:val="28"/>
          <w:szCs w:val="28"/>
          <w:lang w:val="kk-KZ" w:eastAsia="en-US"/>
        </w:rPr>
        <w:t>,</w:t>
      </w:r>
      <w:r w:rsidRPr="00222F9F">
        <w:rPr>
          <w:rFonts w:eastAsia="Calibri"/>
          <w:color w:val="000000"/>
          <w:sz w:val="28"/>
          <w:szCs w:val="28"/>
          <w:lang w:eastAsia="en-US"/>
        </w:rPr>
        <w:t xml:space="preserve"> проектом предусмотрено проведение берегоукрепительных и расширительных работ на реке Нура для защиты близлежащих территорий от размыва;</w:t>
      </w:r>
    </w:p>
    <w:p w14:paraId="09A232D3" w14:textId="77777777" w:rsidR="0066401F" w:rsidRPr="00222F9F" w:rsidRDefault="0066401F" w:rsidP="0066401F">
      <w:pPr>
        <w:widowControl w:val="0"/>
        <w:pBdr>
          <w:bottom w:val="single" w:sz="4" w:space="31" w:color="FFFFFF"/>
        </w:pBdr>
        <w:tabs>
          <w:tab w:val="left" w:pos="0"/>
        </w:tabs>
        <w:ind w:firstLine="709"/>
        <w:jc w:val="both"/>
        <w:rPr>
          <w:rFonts w:eastAsia="Calibri"/>
          <w:color w:val="000000"/>
          <w:sz w:val="28"/>
          <w:szCs w:val="28"/>
          <w:lang w:eastAsia="en-US"/>
        </w:rPr>
      </w:pPr>
      <w:r>
        <w:rPr>
          <w:rFonts w:eastAsia="Calibri"/>
          <w:color w:val="000000"/>
          <w:sz w:val="28"/>
          <w:szCs w:val="28"/>
          <w:lang w:eastAsia="en-US"/>
        </w:rPr>
        <w:t>По А</w:t>
      </w:r>
      <w:r w:rsidRPr="00222F9F">
        <w:rPr>
          <w:rFonts w:eastAsia="Calibri"/>
          <w:color w:val="000000"/>
          <w:sz w:val="28"/>
          <w:szCs w:val="28"/>
          <w:lang w:eastAsia="en-US"/>
        </w:rPr>
        <w:t>лматинск</w:t>
      </w:r>
      <w:r>
        <w:rPr>
          <w:rFonts w:eastAsia="Calibri"/>
          <w:color w:val="000000"/>
          <w:sz w:val="28"/>
          <w:szCs w:val="28"/>
          <w:lang w:eastAsia="en-US"/>
        </w:rPr>
        <w:t>ой</w:t>
      </w:r>
      <w:r w:rsidRPr="00222F9F">
        <w:rPr>
          <w:rFonts w:eastAsia="Calibri"/>
          <w:color w:val="000000"/>
          <w:sz w:val="28"/>
          <w:szCs w:val="28"/>
          <w:lang w:eastAsia="en-US"/>
        </w:rPr>
        <w:t xml:space="preserve"> област</w:t>
      </w:r>
      <w:r>
        <w:rPr>
          <w:rFonts w:eastAsia="Calibri"/>
          <w:color w:val="000000"/>
          <w:sz w:val="28"/>
          <w:szCs w:val="28"/>
          <w:lang w:eastAsia="en-US"/>
        </w:rPr>
        <w:t>и:</w:t>
      </w:r>
      <w:r w:rsidRPr="00222F9F">
        <w:rPr>
          <w:rFonts w:eastAsia="Calibri"/>
          <w:color w:val="000000"/>
          <w:sz w:val="28"/>
          <w:szCs w:val="28"/>
          <w:lang w:eastAsia="en-US"/>
        </w:rPr>
        <w:t xml:space="preserve"> </w:t>
      </w:r>
      <w:r>
        <w:rPr>
          <w:rFonts w:eastAsia="Calibri"/>
          <w:color w:val="000000"/>
          <w:sz w:val="28"/>
          <w:szCs w:val="28"/>
          <w:lang w:val="kk-KZ" w:eastAsia="en-US"/>
        </w:rPr>
        <w:t>р</w:t>
      </w:r>
      <w:r w:rsidRPr="00222F9F">
        <w:rPr>
          <w:rFonts w:eastAsia="Calibri"/>
          <w:color w:val="000000"/>
          <w:sz w:val="28"/>
          <w:szCs w:val="28"/>
          <w:lang w:eastAsia="en-US"/>
        </w:rPr>
        <w:t>еализация проект</w:t>
      </w:r>
      <w:r>
        <w:rPr>
          <w:rFonts w:eastAsia="Calibri"/>
          <w:color w:val="000000"/>
          <w:sz w:val="28"/>
          <w:szCs w:val="28"/>
          <w:lang w:eastAsia="en-US"/>
        </w:rPr>
        <w:t>ов</w:t>
      </w:r>
      <w:r w:rsidRPr="00222F9F">
        <w:rPr>
          <w:rFonts w:eastAsia="Calibri"/>
          <w:color w:val="000000"/>
          <w:sz w:val="28"/>
          <w:szCs w:val="28"/>
          <w:lang w:eastAsia="en-US"/>
        </w:rPr>
        <w:t>, значительно улучшит водообеспеченность орошаемых земель, а также позволит восстановить 8335 гектар неиспользуемых орошаемых земель</w:t>
      </w:r>
      <w:r>
        <w:rPr>
          <w:rFonts w:eastAsia="Calibri"/>
          <w:color w:val="000000"/>
          <w:sz w:val="28"/>
          <w:szCs w:val="28"/>
          <w:lang w:val="kk-KZ" w:eastAsia="en-US"/>
        </w:rPr>
        <w:t xml:space="preserve">. </w:t>
      </w:r>
      <w:r w:rsidRPr="00222F9F">
        <w:rPr>
          <w:rFonts w:eastAsia="Calibri"/>
          <w:color w:val="000000"/>
          <w:sz w:val="28"/>
          <w:szCs w:val="28"/>
          <w:lang w:eastAsia="en-US"/>
        </w:rPr>
        <w:t>В случае реализации проекта реконструируются 9 оросительных каналов протяженностью 240 км, улучшится водообеспеченность на площади 2300га, введутся в оборот 9 тыс.га орошаемых земель</w:t>
      </w:r>
      <w:r>
        <w:rPr>
          <w:rFonts w:eastAsia="Calibri"/>
          <w:color w:val="000000"/>
          <w:sz w:val="28"/>
          <w:szCs w:val="28"/>
          <w:lang w:val="kk-KZ" w:eastAsia="en-US"/>
        </w:rPr>
        <w:t xml:space="preserve">. </w:t>
      </w:r>
      <w:r w:rsidRPr="00222F9F">
        <w:rPr>
          <w:rFonts w:eastAsia="Calibri"/>
          <w:color w:val="000000"/>
          <w:sz w:val="28"/>
          <w:szCs w:val="28"/>
          <w:lang w:eastAsia="en-US"/>
        </w:rPr>
        <w:t>В результате проведения реконструкции 61 оросительных сетей протяженностью 560 км, во</w:t>
      </w:r>
      <w:r>
        <w:rPr>
          <w:rFonts w:eastAsia="Calibri"/>
          <w:color w:val="000000"/>
          <w:sz w:val="28"/>
          <w:szCs w:val="28"/>
          <w:lang w:val="kk-KZ" w:eastAsia="en-US"/>
        </w:rPr>
        <w:t>с</w:t>
      </w:r>
      <w:r w:rsidRPr="00222F9F">
        <w:rPr>
          <w:rFonts w:eastAsia="Calibri"/>
          <w:color w:val="000000"/>
          <w:sz w:val="28"/>
          <w:szCs w:val="28"/>
          <w:lang w:eastAsia="en-US"/>
        </w:rPr>
        <w:t>становится 10266 гектар неиспользуемых орошаемых земель, что в свою очередь улучшит</w:t>
      </w:r>
      <w:r>
        <w:rPr>
          <w:rFonts w:eastAsia="Calibri"/>
          <w:color w:val="000000"/>
          <w:sz w:val="28"/>
          <w:szCs w:val="28"/>
          <w:lang w:val="kk-KZ" w:eastAsia="en-US"/>
        </w:rPr>
        <w:t>ся</w:t>
      </w:r>
      <w:r w:rsidRPr="00222F9F">
        <w:rPr>
          <w:rFonts w:eastAsia="Calibri"/>
          <w:color w:val="000000"/>
          <w:sz w:val="28"/>
          <w:szCs w:val="28"/>
          <w:lang w:eastAsia="en-US"/>
        </w:rPr>
        <w:t xml:space="preserve"> водообеспеченность подвешанных площадей и увеличит валовой сбор сельхоз продукции. </w:t>
      </w:r>
      <w:r>
        <w:rPr>
          <w:rFonts w:eastAsia="Calibri"/>
          <w:color w:val="000000"/>
          <w:sz w:val="28"/>
          <w:szCs w:val="28"/>
          <w:lang w:val="kk-KZ" w:eastAsia="en-US"/>
        </w:rPr>
        <w:t xml:space="preserve"> </w:t>
      </w:r>
      <w:r w:rsidRPr="00222F9F">
        <w:rPr>
          <w:rFonts w:eastAsia="Calibri"/>
          <w:color w:val="000000"/>
          <w:sz w:val="28"/>
          <w:szCs w:val="28"/>
          <w:lang w:eastAsia="en-US"/>
        </w:rPr>
        <w:t>Увеличится КПД канала с 0,60 до 0,95</w:t>
      </w:r>
      <w:r>
        <w:rPr>
          <w:rFonts w:eastAsia="Calibri"/>
          <w:color w:val="000000"/>
          <w:sz w:val="28"/>
          <w:szCs w:val="28"/>
          <w:lang w:val="kk-KZ" w:eastAsia="en-US"/>
        </w:rPr>
        <w:t>.</w:t>
      </w:r>
      <w:r w:rsidRPr="00222F9F">
        <w:rPr>
          <w:rFonts w:eastAsia="Calibri"/>
          <w:color w:val="000000"/>
          <w:sz w:val="28"/>
          <w:szCs w:val="28"/>
          <w:lang w:eastAsia="en-US"/>
        </w:rPr>
        <w:t>;</w:t>
      </w:r>
    </w:p>
    <w:p w14:paraId="2E847C5B" w14:textId="77777777" w:rsidR="0066401F" w:rsidRPr="00222F9F" w:rsidRDefault="0066401F" w:rsidP="0066401F">
      <w:pPr>
        <w:widowControl w:val="0"/>
        <w:pBdr>
          <w:bottom w:val="single" w:sz="4" w:space="31" w:color="FFFFFF"/>
        </w:pBdr>
        <w:tabs>
          <w:tab w:val="left" w:pos="0"/>
        </w:tabs>
        <w:ind w:firstLine="709"/>
        <w:jc w:val="both"/>
        <w:rPr>
          <w:rFonts w:eastAsia="Calibri"/>
          <w:color w:val="000000"/>
          <w:sz w:val="28"/>
          <w:szCs w:val="28"/>
          <w:lang w:val="kk-KZ" w:eastAsia="en-US"/>
        </w:rPr>
      </w:pPr>
      <w:r>
        <w:rPr>
          <w:rFonts w:eastAsia="Calibri"/>
          <w:color w:val="000000"/>
          <w:sz w:val="28"/>
          <w:szCs w:val="28"/>
          <w:lang w:eastAsia="en-US"/>
        </w:rPr>
        <w:t>По А</w:t>
      </w:r>
      <w:r w:rsidRPr="00222F9F">
        <w:rPr>
          <w:rFonts w:eastAsia="Calibri"/>
          <w:color w:val="000000"/>
          <w:sz w:val="28"/>
          <w:szCs w:val="28"/>
          <w:lang w:eastAsia="en-US"/>
        </w:rPr>
        <w:t>ктюбинск</w:t>
      </w:r>
      <w:r>
        <w:rPr>
          <w:rFonts w:eastAsia="Calibri"/>
          <w:color w:val="000000"/>
          <w:sz w:val="28"/>
          <w:szCs w:val="28"/>
          <w:lang w:eastAsia="en-US"/>
        </w:rPr>
        <w:t>ой</w:t>
      </w:r>
      <w:r w:rsidRPr="00222F9F">
        <w:rPr>
          <w:rFonts w:eastAsia="Calibri"/>
          <w:color w:val="000000"/>
          <w:sz w:val="28"/>
          <w:szCs w:val="28"/>
          <w:lang w:eastAsia="en-US"/>
        </w:rPr>
        <w:t xml:space="preserve"> област</w:t>
      </w:r>
      <w:r>
        <w:rPr>
          <w:rFonts w:eastAsia="Calibri"/>
          <w:color w:val="000000"/>
          <w:sz w:val="28"/>
          <w:szCs w:val="28"/>
          <w:lang w:eastAsia="en-US"/>
        </w:rPr>
        <w:t>и:</w:t>
      </w:r>
      <w:r w:rsidRPr="00222F9F">
        <w:rPr>
          <w:rFonts w:eastAsia="Calibri"/>
          <w:color w:val="000000"/>
          <w:sz w:val="28"/>
          <w:szCs w:val="28"/>
          <w:lang w:val="kk-KZ" w:eastAsia="en-US"/>
        </w:rPr>
        <w:t xml:space="preserve"> </w:t>
      </w:r>
      <w:r>
        <w:rPr>
          <w:rFonts w:eastAsia="Calibri"/>
          <w:color w:val="000000"/>
          <w:sz w:val="28"/>
          <w:szCs w:val="28"/>
          <w:lang w:val="kk-KZ" w:eastAsia="en-US"/>
        </w:rPr>
        <w:t>реализация проекта о</w:t>
      </w:r>
      <w:r w:rsidRPr="00222F9F">
        <w:rPr>
          <w:rFonts w:eastAsia="Calibri"/>
          <w:color w:val="000000"/>
          <w:sz w:val="28"/>
          <w:szCs w:val="28"/>
          <w:lang w:val="kk-KZ" w:eastAsia="en-US"/>
        </w:rPr>
        <w:t>чистка дна озера Шалкар поможет решить актуальную экологическую проблему г. Шалкар. Его реализация носит социально-экономическую направленность;</w:t>
      </w:r>
    </w:p>
    <w:p w14:paraId="2BA36F46" w14:textId="77777777" w:rsidR="0066401F" w:rsidRPr="00222F9F" w:rsidRDefault="0066401F" w:rsidP="0066401F">
      <w:pPr>
        <w:widowControl w:val="0"/>
        <w:pBdr>
          <w:bottom w:val="single" w:sz="4" w:space="31" w:color="FFFFFF"/>
        </w:pBdr>
        <w:tabs>
          <w:tab w:val="left" w:pos="0"/>
        </w:tabs>
        <w:ind w:firstLine="709"/>
        <w:jc w:val="both"/>
        <w:rPr>
          <w:rFonts w:eastAsia="Calibri"/>
          <w:color w:val="000000"/>
          <w:sz w:val="28"/>
          <w:szCs w:val="28"/>
          <w:lang w:val="kk-KZ" w:eastAsia="en-US"/>
        </w:rPr>
      </w:pPr>
      <w:r>
        <w:rPr>
          <w:rFonts w:eastAsia="Calibri"/>
          <w:color w:val="000000"/>
          <w:sz w:val="28"/>
          <w:szCs w:val="28"/>
          <w:lang w:eastAsia="en-US"/>
        </w:rPr>
        <w:t xml:space="preserve">По </w:t>
      </w:r>
      <w:r w:rsidRPr="00222F9F">
        <w:rPr>
          <w:rFonts w:eastAsia="Calibri"/>
          <w:color w:val="000000"/>
          <w:sz w:val="28"/>
          <w:szCs w:val="28"/>
          <w:lang w:eastAsia="en-US"/>
        </w:rPr>
        <w:t>Жамбылск</w:t>
      </w:r>
      <w:r>
        <w:rPr>
          <w:rFonts w:eastAsia="Calibri"/>
          <w:color w:val="000000"/>
          <w:sz w:val="28"/>
          <w:szCs w:val="28"/>
          <w:lang w:eastAsia="en-US"/>
        </w:rPr>
        <w:t>ой</w:t>
      </w:r>
      <w:r w:rsidRPr="00222F9F">
        <w:rPr>
          <w:rFonts w:eastAsia="Calibri"/>
          <w:color w:val="000000"/>
          <w:sz w:val="28"/>
          <w:szCs w:val="28"/>
          <w:lang w:eastAsia="en-US"/>
        </w:rPr>
        <w:t xml:space="preserve"> област</w:t>
      </w:r>
      <w:r>
        <w:rPr>
          <w:rFonts w:eastAsia="Calibri"/>
          <w:color w:val="000000"/>
          <w:sz w:val="28"/>
          <w:szCs w:val="28"/>
          <w:lang w:eastAsia="en-US"/>
        </w:rPr>
        <w:t xml:space="preserve">и: </w:t>
      </w:r>
      <w:r>
        <w:rPr>
          <w:rFonts w:eastAsia="Calibri"/>
          <w:color w:val="000000"/>
          <w:sz w:val="28"/>
          <w:szCs w:val="28"/>
          <w:lang w:val="kk-KZ" w:eastAsia="en-US"/>
        </w:rPr>
        <w:t>р</w:t>
      </w:r>
      <w:r w:rsidRPr="00222F9F">
        <w:rPr>
          <w:rFonts w:eastAsia="Calibri"/>
          <w:color w:val="000000"/>
          <w:sz w:val="28"/>
          <w:szCs w:val="28"/>
          <w:lang w:val="kk-KZ" w:eastAsia="en-US"/>
        </w:rPr>
        <w:t>езультатом реализации проект</w:t>
      </w:r>
      <w:r>
        <w:rPr>
          <w:rFonts w:eastAsia="Calibri"/>
          <w:color w:val="000000"/>
          <w:sz w:val="28"/>
          <w:szCs w:val="28"/>
          <w:lang w:val="kk-KZ" w:eastAsia="en-US"/>
        </w:rPr>
        <w:t>ов</w:t>
      </w:r>
      <w:r w:rsidRPr="00222F9F">
        <w:rPr>
          <w:rFonts w:eastAsia="Calibri"/>
          <w:color w:val="000000"/>
          <w:sz w:val="28"/>
          <w:szCs w:val="28"/>
          <w:lang w:val="kk-KZ" w:eastAsia="en-US"/>
        </w:rPr>
        <w:t xml:space="preserve"> является сейсмоусиление, строительство аварийного водоотводного устройства, предупреждение чрезвычайных ситуаций и повышение безопасности эксплуатации. Кроме того, проектная мощность водозабора на плотине составляет 620 млн. кубических метров что обеспечивает орошение 34,5 тыс. га сельскохозяйственных земель в Шуском районе и 10,0 тыс. га в Мойынкумском районе, что способствует развитию выращивания сахарной свеклы в регионе. Это</w:t>
      </w:r>
      <w:r>
        <w:rPr>
          <w:rFonts w:eastAsia="Calibri"/>
          <w:color w:val="000000"/>
          <w:sz w:val="28"/>
          <w:szCs w:val="28"/>
          <w:lang w:val="kk-KZ" w:eastAsia="en-US"/>
        </w:rPr>
        <w:t xml:space="preserve"> также</w:t>
      </w:r>
      <w:r w:rsidRPr="00222F9F">
        <w:rPr>
          <w:rFonts w:eastAsia="Calibri"/>
          <w:color w:val="000000"/>
          <w:sz w:val="28"/>
          <w:szCs w:val="28"/>
          <w:lang w:val="kk-KZ" w:eastAsia="en-US"/>
        </w:rPr>
        <w:t xml:space="preserve"> обеспечит стабильность продовольственных запасов в области</w:t>
      </w:r>
      <w:r>
        <w:rPr>
          <w:rFonts w:eastAsia="Calibri"/>
          <w:color w:val="000000"/>
          <w:sz w:val="28"/>
          <w:szCs w:val="28"/>
          <w:lang w:val="kk-KZ" w:eastAsia="en-US"/>
        </w:rPr>
        <w:t xml:space="preserve">. </w:t>
      </w:r>
      <w:r w:rsidRPr="00222F9F">
        <w:rPr>
          <w:rFonts w:eastAsia="Calibri"/>
          <w:color w:val="000000"/>
          <w:sz w:val="28"/>
          <w:szCs w:val="28"/>
          <w:lang w:val="kk-KZ" w:eastAsia="en-US"/>
        </w:rPr>
        <w:t>Восстанов</w:t>
      </w:r>
      <w:r>
        <w:rPr>
          <w:rFonts w:eastAsia="Calibri"/>
          <w:color w:val="000000"/>
          <w:sz w:val="28"/>
          <w:szCs w:val="28"/>
          <w:lang w:val="kk-KZ" w:eastAsia="en-US"/>
        </w:rPr>
        <w:t>ит</w:t>
      </w:r>
      <w:r w:rsidRPr="00222F9F">
        <w:rPr>
          <w:rFonts w:eastAsia="Calibri"/>
          <w:color w:val="000000"/>
          <w:sz w:val="28"/>
          <w:szCs w:val="28"/>
          <w:lang w:val="kk-KZ" w:eastAsia="en-US"/>
        </w:rPr>
        <w:t xml:space="preserve"> и предотвра</w:t>
      </w:r>
      <w:r>
        <w:rPr>
          <w:rFonts w:eastAsia="Calibri"/>
          <w:color w:val="000000"/>
          <w:sz w:val="28"/>
          <w:szCs w:val="28"/>
          <w:lang w:val="kk-KZ" w:eastAsia="en-US"/>
        </w:rPr>
        <w:t>тит</w:t>
      </w:r>
      <w:r w:rsidRPr="00222F9F">
        <w:rPr>
          <w:rFonts w:eastAsia="Calibri"/>
          <w:color w:val="000000"/>
          <w:sz w:val="28"/>
          <w:szCs w:val="28"/>
          <w:lang w:val="kk-KZ" w:eastAsia="en-US"/>
        </w:rPr>
        <w:t xml:space="preserve"> размыва берега трансграничной реки Шу</w:t>
      </w:r>
      <w:r>
        <w:rPr>
          <w:rFonts w:eastAsia="Calibri"/>
          <w:color w:val="000000"/>
          <w:sz w:val="28"/>
          <w:szCs w:val="28"/>
          <w:lang w:val="kk-KZ" w:eastAsia="en-US"/>
        </w:rPr>
        <w:t xml:space="preserve">, который </w:t>
      </w:r>
      <w:r w:rsidRPr="00222F9F">
        <w:rPr>
          <w:rFonts w:eastAsia="Calibri"/>
          <w:color w:val="000000"/>
          <w:sz w:val="28"/>
          <w:szCs w:val="28"/>
          <w:lang w:val="kk-KZ" w:eastAsia="en-US"/>
        </w:rPr>
        <w:t>граничит с Кыргызской Республикой</w:t>
      </w:r>
      <w:r>
        <w:rPr>
          <w:rFonts w:eastAsia="Calibri"/>
          <w:color w:val="000000"/>
          <w:sz w:val="28"/>
          <w:szCs w:val="28"/>
          <w:lang w:val="kk-KZ" w:eastAsia="en-US"/>
        </w:rPr>
        <w:t>.;</w:t>
      </w:r>
    </w:p>
    <w:p w14:paraId="37F09D75" w14:textId="77777777" w:rsidR="0066401F" w:rsidRPr="00222F9F" w:rsidRDefault="0066401F" w:rsidP="0066401F">
      <w:pPr>
        <w:widowControl w:val="0"/>
        <w:pBdr>
          <w:bottom w:val="single" w:sz="4" w:space="31" w:color="FFFFFF"/>
        </w:pBdr>
        <w:tabs>
          <w:tab w:val="left" w:pos="0"/>
        </w:tabs>
        <w:ind w:firstLine="709"/>
        <w:jc w:val="both"/>
        <w:rPr>
          <w:rFonts w:eastAsia="Calibri"/>
          <w:color w:val="000000"/>
          <w:sz w:val="28"/>
          <w:szCs w:val="28"/>
          <w:lang w:val="kk-KZ" w:eastAsia="en-US"/>
        </w:rPr>
      </w:pPr>
      <w:r>
        <w:rPr>
          <w:rFonts w:eastAsia="Calibri"/>
          <w:color w:val="000000"/>
          <w:sz w:val="28"/>
          <w:szCs w:val="28"/>
          <w:lang w:eastAsia="en-US"/>
        </w:rPr>
        <w:t>По Жетысуской</w:t>
      </w:r>
      <w:r w:rsidRPr="00222F9F">
        <w:rPr>
          <w:rFonts w:eastAsia="Calibri"/>
          <w:color w:val="000000"/>
          <w:sz w:val="28"/>
          <w:szCs w:val="28"/>
          <w:lang w:eastAsia="en-US"/>
        </w:rPr>
        <w:t xml:space="preserve"> област</w:t>
      </w:r>
      <w:r>
        <w:rPr>
          <w:rFonts w:eastAsia="Calibri"/>
          <w:color w:val="000000"/>
          <w:sz w:val="28"/>
          <w:szCs w:val="28"/>
          <w:lang w:eastAsia="en-US"/>
        </w:rPr>
        <w:t>и:</w:t>
      </w:r>
      <w:r w:rsidRPr="00222F9F">
        <w:rPr>
          <w:rFonts w:eastAsia="Calibri"/>
          <w:color w:val="000000"/>
          <w:sz w:val="28"/>
          <w:szCs w:val="28"/>
          <w:lang w:val="kk-KZ" w:eastAsia="en-US"/>
        </w:rPr>
        <w:t xml:space="preserve"> </w:t>
      </w:r>
      <w:r>
        <w:rPr>
          <w:rFonts w:eastAsia="Calibri"/>
          <w:color w:val="000000"/>
          <w:sz w:val="28"/>
          <w:szCs w:val="28"/>
          <w:lang w:val="kk-KZ" w:eastAsia="en-US"/>
        </w:rPr>
        <w:t xml:space="preserve">проект позволит </w:t>
      </w:r>
      <w:r w:rsidRPr="00222F9F">
        <w:rPr>
          <w:rFonts w:eastAsia="Calibri"/>
          <w:color w:val="000000"/>
          <w:sz w:val="28"/>
          <w:szCs w:val="28"/>
          <w:lang w:val="kk-KZ" w:eastAsia="en-US"/>
        </w:rPr>
        <w:t>решение проблем</w:t>
      </w:r>
      <w:r>
        <w:rPr>
          <w:rFonts w:eastAsia="Calibri"/>
          <w:color w:val="000000"/>
          <w:sz w:val="28"/>
          <w:szCs w:val="28"/>
          <w:lang w:val="kk-KZ" w:eastAsia="en-US"/>
        </w:rPr>
        <w:t xml:space="preserve"> с</w:t>
      </w:r>
      <w:r w:rsidRPr="00222F9F">
        <w:rPr>
          <w:rFonts w:eastAsia="Calibri"/>
          <w:color w:val="000000"/>
          <w:sz w:val="28"/>
          <w:szCs w:val="28"/>
          <w:lang w:val="kk-KZ" w:eastAsia="en-US"/>
        </w:rPr>
        <w:t xml:space="preserve"> весенними паводками и с нехваткой поливной воды в летн</w:t>
      </w:r>
      <w:r>
        <w:rPr>
          <w:rFonts w:eastAsia="Calibri"/>
          <w:color w:val="000000"/>
          <w:sz w:val="28"/>
          <w:szCs w:val="28"/>
          <w:lang w:val="kk-KZ" w:eastAsia="en-US"/>
        </w:rPr>
        <w:t>е</w:t>
      </w:r>
      <w:r w:rsidRPr="00222F9F">
        <w:rPr>
          <w:rFonts w:eastAsia="Calibri"/>
          <w:color w:val="000000"/>
          <w:sz w:val="28"/>
          <w:szCs w:val="28"/>
          <w:lang w:val="kk-KZ" w:eastAsia="en-US"/>
        </w:rPr>
        <w:t>е время</w:t>
      </w:r>
      <w:r>
        <w:rPr>
          <w:rFonts w:eastAsia="Calibri"/>
          <w:color w:val="000000"/>
          <w:sz w:val="28"/>
          <w:szCs w:val="28"/>
          <w:lang w:val="kk-KZ" w:eastAsia="en-US"/>
        </w:rPr>
        <w:t>.</w:t>
      </w:r>
      <w:r w:rsidRPr="00222F9F">
        <w:rPr>
          <w:rFonts w:eastAsia="Calibri"/>
          <w:color w:val="000000"/>
          <w:sz w:val="28"/>
          <w:szCs w:val="28"/>
          <w:lang w:val="kk-KZ" w:eastAsia="en-US"/>
        </w:rPr>
        <w:t>;</w:t>
      </w:r>
    </w:p>
    <w:p w14:paraId="24D560DB" w14:textId="77777777" w:rsidR="0066401F" w:rsidRPr="0066401F" w:rsidRDefault="0066401F" w:rsidP="0066401F">
      <w:pPr>
        <w:widowControl w:val="0"/>
        <w:pBdr>
          <w:bottom w:val="single" w:sz="4" w:space="31" w:color="FFFFFF"/>
        </w:pBdr>
        <w:tabs>
          <w:tab w:val="left" w:pos="0"/>
        </w:tabs>
        <w:ind w:firstLine="709"/>
        <w:jc w:val="both"/>
        <w:rPr>
          <w:i/>
          <w:iCs/>
          <w:color w:val="000000"/>
          <w:sz w:val="28"/>
          <w:szCs w:val="28"/>
          <w:lang w:val="kk-KZ"/>
        </w:rPr>
      </w:pPr>
      <w:r>
        <w:rPr>
          <w:rFonts w:eastAsia="Calibri"/>
          <w:color w:val="000000"/>
          <w:sz w:val="28"/>
          <w:szCs w:val="28"/>
          <w:lang w:val="kk-KZ" w:eastAsia="en-US"/>
        </w:rPr>
        <w:t xml:space="preserve">По </w:t>
      </w:r>
      <w:r w:rsidRPr="00222F9F">
        <w:rPr>
          <w:rFonts w:eastAsia="Calibri"/>
          <w:color w:val="000000"/>
          <w:sz w:val="28"/>
          <w:szCs w:val="28"/>
          <w:lang w:eastAsia="en-US"/>
        </w:rPr>
        <w:t>Туркестанск</w:t>
      </w:r>
      <w:r>
        <w:rPr>
          <w:rFonts w:eastAsia="Calibri"/>
          <w:color w:val="000000"/>
          <w:sz w:val="28"/>
          <w:szCs w:val="28"/>
          <w:lang w:eastAsia="en-US"/>
        </w:rPr>
        <w:t>ой</w:t>
      </w:r>
      <w:r w:rsidRPr="00222F9F">
        <w:rPr>
          <w:rFonts w:eastAsia="Calibri"/>
          <w:color w:val="000000"/>
          <w:sz w:val="28"/>
          <w:szCs w:val="28"/>
          <w:lang w:eastAsia="en-US"/>
        </w:rPr>
        <w:t xml:space="preserve"> област</w:t>
      </w:r>
      <w:r>
        <w:rPr>
          <w:rFonts w:eastAsia="Calibri"/>
          <w:color w:val="000000"/>
          <w:sz w:val="28"/>
          <w:szCs w:val="28"/>
          <w:lang w:eastAsia="en-US"/>
        </w:rPr>
        <w:t xml:space="preserve">и: проект </w:t>
      </w:r>
      <w:r>
        <w:rPr>
          <w:rFonts w:eastAsia="Calibri"/>
          <w:color w:val="000000"/>
          <w:sz w:val="28"/>
          <w:szCs w:val="28"/>
          <w:lang w:val="kk-KZ" w:eastAsia="en-US"/>
        </w:rPr>
        <w:t>позволит п</w:t>
      </w:r>
      <w:r w:rsidRPr="00222F9F">
        <w:rPr>
          <w:rFonts w:eastAsia="Calibri"/>
          <w:color w:val="000000"/>
          <w:sz w:val="28"/>
          <w:szCs w:val="28"/>
          <w:lang w:val="kk-KZ" w:eastAsia="en-US"/>
        </w:rPr>
        <w:t xml:space="preserve">редотвращение процессов подтопления зданий и сооружений, сопровождающихся процессами суффозии </w:t>
      </w:r>
      <w:r w:rsidRPr="0066401F">
        <w:rPr>
          <w:rFonts w:eastAsia="Calibri"/>
          <w:color w:val="000000"/>
          <w:sz w:val="28"/>
          <w:szCs w:val="28"/>
          <w:lang w:val="kk-KZ" w:eastAsia="en-US"/>
        </w:rPr>
        <w:t>и карстообразования.</w:t>
      </w:r>
    </w:p>
    <w:p w14:paraId="28F172BF" w14:textId="77777777" w:rsidR="0066401F" w:rsidRPr="0066401F" w:rsidRDefault="0066401F" w:rsidP="0066401F">
      <w:pPr>
        <w:pBdr>
          <w:bottom w:val="single" w:sz="4" w:space="31" w:color="FFFFFF"/>
        </w:pBdr>
        <w:tabs>
          <w:tab w:val="left" w:pos="0"/>
        </w:tabs>
        <w:ind w:firstLine="709"/>
        <w:jc w:val="both"/>
        <w:rPr>
          <w:color w:val="000000"/>
          <w:sz w:val="28"/>
          <w:szCs w:val="28"/>
        </w:rPr>
      </w:pPr>
      <w:r w:rsidRPr="0066401F">
        <w:rPr>
          <w:b/>
          <w:i/>
          <w:color w:val="000000"/>
          <w:sz w:val="28"/>
          <w:szCs w:val="28"/>
        </w:rPr>
        <w:t>на капитальный ремонт и восстановление особо аварийных участков межхозяйственных каналов и гидромелиоративных сооружений</w:t>
      </w:r>
      <w:r w:rsidRPr="0066401F">
        <w:rPr>
          <w:color w:val="000000"/>
          <w:sz w:val="28"/>
          <w:szCs w:val="28"/>
        </w:rPr>
        <w:t xml:space="preserve"> предусматривались средства в сумме 364 525,0 тыс.тенге, исполнено 262 877,3 тыс.тенге, или 72,1 % к плану на год. Не освоено 101 647,7 тыс.тенге - срыв поставщиками условий договора.</w:t>
      </w:r>
    </w:p>
    <w:p w14:paraId="51CBE446" w14:textId="77777777" w:rsidR="0066401F" w:rsidRPr="0066401F" w:rsidRDefault="0066401F" w:rsidP="0066401F">
      <w:pPr>
        <w:widowControl w:val="0"/>
        <w:pBdr>
          <w:bottom w:val="single" w:sz="4" w:space="31" w:color="FFFFFF"/>
        </w:pBdr>
        <w:ind w:firstLine="709"/>
        <w:jc w:val="both"/>
        <w:rPr>
          <w:color w:val="000000"/>
          <w:spacing w:val="2"/>
          <w:sz w:val="28"/>
          <w:szCs w:val="28"/>
        </w:rPr>
      </w:pPr>
      <w:r w:rsidRPr="0066401F">
        <w:rPr>
          <w:i/>
          <w:color w:val="000000"/>
          <w:spacing w:val="2"/>
          <w:sz w:val="28"/>
          <w:szCs w:val="28"/>
        </w:rPr>
        <w:t>Показатель прямого результата</w:t>
      </w:r>
      <w:r w:rsidRPr="0066401F">
        <w:rPr>
          <w:color w:val="000000"/>
          <w:spacing w:val="2"/>
          <w:sz w:val="28"/>
          <w:szCs w:val="28"/>
        </w:rPr>
        <w:t xml:space="preserve"> достигнут:</w:t>
      </w:r>
    </w:p>
    <w:p w14:paraId="160137EF" w14:textId="77777777" w:rsidR="0066401F" w:rsidRPr="0066401F" w:rsidRDefault="0066401F" w:rsidP="0066401F">
      <w:pPr>
        <w:pBdr>
          <w:bottom w:val="single" w:sz="4" w:space="31" w:color="FFFFFF"/>
        </w:pBdr>
        <w:tabs>
          <w:tab w:val="left" w:pos="0"/>
        </w:tabs>
        <w:ind w:firstLine="709"/>
        <w:jc w:val="both"/>
        <w:rPr>
          <w:sz w:val="28"/>
          <w:szCs w:val="28"/>
        </w:rPr>
      </w:pPr>
      <w:r w:rsidRPr="0066401F">
        <w:rPr>
          <w:sz w:val="28"/>
          <w:szCs w:val="28"/>
        </w:rPr>
        <w:t>Количество проектов: план и факт – 2 ед.:</w:t>
      </w:r>
    </w:p>
    <w:p w14:paraId="47CB91E2" w14:textId="77777777" w:rsidR="0066401F" w:rsidRPr="0066401F" w:rsidRDefault="0066401F" w:rsidP="0066401F">
      <w:pPr>
        <w:pBdr>
          <w:bottom w:val="single" w:sz="4" w:space="31" w:color="FFFFFF"/>
        </w:pBdr>
        <w:tabs>
          <w:tab w:val="left" w:pos="0"/>
        </w:tabs>
        <w:ind w:firstLine="709"/>
        <w:jc w:val="both"/>
        <w:rPr>
          <w:sz w:val="28"/>
          <w:szCs w:val="28"/>
        </w:rPr>
      </w:pPr>
      <w:r w:rsidRPr="0066401F">
        <w:rPr>
          <w:sz w:val="28"/>
          <w:szCs w:val="28"/>
        </w:rPr>
        <w:t xml:space="preserve">1) капитальный ремонт канала «Баксай» Махамбетского района Атырауской области. </w:t>
      </w:r>
    </w:p>
    <w:p w14:paraId="67A85E92" w14:textId="77777777" w:rsidR="0066401F" w:rsidRPr="0066401F" w:rsidRDefault="0066401F" w:rsidP="0066401F">
      <w:pPr>
        <w:pBdr>
          <w:bottom w:val="single" w:sz="4" w:space="31" w:color="FFFFFF"/>
        </w:pBdr>
        <w:tabs>
          <w:tab w:val="left" w:pos="0"/>
        </w:tabs>
        <w:ind w:firstLine="709"/>
        <w:jc w:val="both"/>
        <w:rPr>
          <w:sz w:val="28"/>
          <w:szCs w:val="28"/>
        </w:rPr>
      </w:pPr>
      <w:r w:rsidRPr="0066401F">
        <w:rPr>
          <w:sz w:val="28"/>
          <w:szCs w:val="28"/>
        </w:rPr>
        <w:t>Эффект от реализации проекта – обводнение пастбищ обширных территории правобережья р. Урал.</w:t>
      </w:r>
    </w:p>
    <w:p w14:paraId="4140EE37" w14:textId="77777777" w:rsidR="0066401F" w:rsidRPr="0066401F" w:rsidRDefault="0066401F" w:rsidP="0066401F">
      <w:pPr>
        <w:pBdr>
          <w:bottom w:val="single" w:sz="4" w:space="31" w:color="FFFFFF"/>
        </w:pBdr>
        <w:tabs>
          <w:tab w:val="left" w:pos="0"/>
        </w:tabs>
        <w:ind w:firstLine="709"/>
        <w:jc w:val="both"/>
        <w:rPr>
          <w:sz w:val="28"/>
          <w:szCs w:val="28"/>
        </w:rPr>
      </w:pPr>
      <w:r w:rsidRPr="0066401F">
        <w:rPr>
          <w:sz w:val="28"/>
          <w:szCs w:val="28"/>
        </w:rPr>
        <w:t xml:space="preserve">2) капитальный ремонт канала «Есбол-Казыбай» в Махамбетском районе. </w:t>
      </w:r>
    </w:p>
    <w:p w14:paraId="72FF9263" w14:textId="77777777" w:rsidR="0066401F" w:rsidRPr="0066401F" w:rsidRDefault="0066401F" w:rsidP="0066401F">
      <w:pPr>
        <w:pBdr>
          <w:bottom w:val="single" w:sz="4" w:space="31" w:color="FFFFFF"/>
        </w:pBdr>
        <w:tabs>
          <w:tab w:val="left" w:pos="0"/>
        </w:tabs>
        <w:ind w:firstLine="709"/>
        <w:jc w:val="both"/>
        <w:rPr>
          <w:sz w:val="28"/>
          <w:szCs w:val="28"/>
        </w:rPr>
      </w:pPr>
      <w:r w:rsidRPr="0066401F">
        <w:rPr>
          <w:sz w:val="28"/>
          <w:szCs w:val="28"/>
        </w:rPr>
        <w:t>Эффект от реализации проекта – предотвращение чрезвычайной ситуации в связи с неудовлетворительным состоянием сооружения;</w:t>
      </w:r>
    </w:p>
    <w:p w14:paraId="519FDB12" w14:textId="77777777" w:rsidR="0066401F" w:rsidRPr="00222F9F" w:rsidRDefault="0066401F" w:rsidP="0066401F">
      <w:pPr>
        <w:pBdr>
          <w:bottom w:val="single" w:sz="4" w:space="31" w:color="FFFFFF"/>
        </w:pBdr>
        <w:tabs>
          <w:tab w:val="left" w:pos="0"/>
        </w:tabs>
        <w:ind w:firstLine="709"/>
        <w:jc w:val="both"/>
        <w:rPr>
          <w:rFonts w:eastAsia="Calibri"/>
          <w:color w:val="000000"/>
          <w:sz w:val="28"/>
          <w:szCs w:val="28"/>
          <w:lang w:eastAsia="en-US"/>
        </w:rPr>
      </w:pPr>
      <w:r w:rsidRPr="004E30E9">
        <w:rPr>
          <w:rFonts w:eastAsia="Calibri"/>
          <w:b/>
          <w:i/>
          <w:sz w:val="28"/>
          <w:szCs w:val="22"/>
          <w:lang w:eastAsia="en-US"/>
        </w:rPr>
        <w:lastRenderedPageBreak/>
        <w:t xml:space="preserve">на развитие систем водоснабжения и водоотведения за пределами населенных пунктов за счет целевого трансферта из Национального фонда Республики </w:t>
      </w:r>
      <w:r w:rsidRPr="00222F9F">
        <w:rPr>
          <w:rFonts w:eastAsia="Calibri"/>
          <w:color w:val="000000"/>
          <w:sz w:val="28"/>
          <w:szCs w:val="28"/>
          <w:lang w:eastAsia="en-US"/>
        </w:rPr>
        <w:t xml:space="preserve">были предусмотрены средства в сумме </w:t>
      </w:r>
      <w:r w:rsidRPr="00222F9F">
        <w:rPr>
          <w:rFonts w:eastAsia="Calibri"/>
          <w:color w:val="000000"/>
          <w:sz w:val="28"/>
          <w:szCs w:val="28"/>
          <w:lang w:val="kk-KZ" w:eastAsia="en-US"/>
        </w:rPr>
        <w:t>5 996 075,0</w:t>
      </w:r>
      <w:r>
        <w:rPr>
          <w:rFonts w:eastAsia="Calibri"/>
          <w:color w:val="000000"/>
          <w:sz w:val="28"/>
          <w:szCs w:val="28"/>
          <w:lang w:eastAsia="en-US"/>
        </w:rPr>
        <w:t> тыс.тенге</w:t>
      </w:r>
      <w:r w:rsidRPr="00222F9F">
        <w:rPr>
          <w:rFonts w:eastAsia="Calibri"/>
          <w:color w:val="000000"/>
          <w:sz w:val="28"/>
          <w:szCs w:val="28"/>
          <w:lang w:eastAsia="en-US"/>
        </w:rPr>
        <w:t xml:space="preserve">, которые в виде целевых трансфертов на развитие перечислены бюджету </w:t>
      </w:r>
      <w:r w:rsidRPr="00222F9F">
        <w:rPr>
          <w:rFonts w:eastAsia="Calibri"/>
          <w:color w:val="000000"/>
          <w:sz w:val="28"/>
          <w:szCs w:val="28"/>
          <w:lang w:val="kk-KZ" w:eastAsia="en-US"/>
        </w:rPr>
        <w:t>Мангистауской</w:t>
      </w:r>
      <w:r w:rsidRPr="00222F9F">
        <w:rPr>
          <w:rFonts w:eastAsia="Calibri"/>
          <w:color w:val="000000"/>
          <w:sz w:val="28"/>
          <w:szCs w:val="28"/>
          <w:lang w:eastAsia="en-US"/>
        </w:rPr>
        <w:t xml:space="preserve"> области</w:t>
      </w:r>
      <w:r w:rsidRPr="00222F9F">
        <w:rPr>
          <w:rFonts w:eastAsia="Calibri"/>
          <w:color w:val="000000"/>
          <w:sz w:val="28"/>
          <w:szCs w:val="28"/>
          <w:lang w:val="kk-KZ" w:eastAsia="en-US"/>
        </w:rPr>
        <w:t xml:space="preserve"> </w:t>
      </w:r>
      <w:r w:rsidRPr="00222F9F">
        <w:rPr>
          <w:rFonts w:eastAsia="Calibri"/>
          <w:color w:val="000000"/>
          <w:sz w:val="28"/>
          <w:szCs w:val="28"/>
          <w:lang w:eastAsia="en-US"/>
        </w:rPr>
        <w:t>в полном объеме.</w:t>
      </w:r>
    </w:p>
    <w:p w14:paraId="7CA42C29" w14:textId="77777777" w:rsidR="0066401F" w:rsidRPr="00222F9F" w:rsidRDefault="0066401F" w:rsidP="0066401F">
      <w:pPr>
        <w:widowControl w:val="0"/>
        <w:pBdr>
          <w:bottom w:val="single" w:sz="4" w:space="31" w:color="FFFFFF"/>
        </w:pBdr>
        <w:tabs>
          <w:tab w:val="left" w:pos="0"/>
        </w:tabs>
        <w:ind w:firstLine="709"/>
        <w:jc w:val="both"/>
        <w:rPr>
          <w:rFonts w:eastAsia="Calibri"/>
          <w:color w:val="000000"/>
          <w:sz w:val="28"/>
          <w:szCs w:val="28"/>
          <w:lang w:eastAsia="en-US"/>
        </w:rPr>
      </w:pPr>
      <w:r w:rsidRPr="00222F9F">
        <w:rPr>
          <w:rFonts w:eastAsia="Calibri"/>
          <w:color w:val="000000"/>
          <w:spacing w:val="2"/>
          <w:sz w:val="28"/>
          <w:szCs w:val="28"/>
          <w:lang w:eastAsia="en-US"/>
        </w:rPr>
        <w:t xml:space="preserve">Исполнение на местном уровне составило </w:t>
      </w:r>
      <w:r w:rsidRPr="00222F9F">
        <w:rPr>
          <w:rFonts w:eastAsia="Calibri"/>
          <w:color w:val="000000"/>
          <w:sz w:val="28"/>
          <w:szCs w:val="28"/>
          <w:lang w:val="kk-KZ" w:eastAsia="en-US"/>
        </w:rPr>
        <w:t>5 996 075,0</w:t>
      </w:r>
      <w:r>
        <w:rPr>
          <w:rFonts w:eastAsia="Calibri"/>
          <w:color w:val="000000"/>
          <w:sz w:val="28"/>
          <w:szCs w:val="28"/>
          <w:lang w:eastAsia="en-US"/>
        </w:rPr>
        <w:t> тыс.тенге</w:t>
      </w:r>
      <w:r w:rsidRPr="00222F9F">
        <w:rPr>
          <w:rFonts w:eastAsia="Calibri"/>
          <w:color w:val="000000"/>
          <w:spacing w:val="2"/>
          <w:sz w:val="28"/>
          <w:szCs w:val="28"/>
          <w:lang w:eastAsia="en-US"/>
        </w:rPr>
        <w:t xml:space="preserve"> или </w:t>
      </w:r>
      <w:r w:rsidRPr="00222F9F">
        <w:rPr>
          <w:rFonts w:eastAsia="Calibri"/>
          <w:color w:val="000000"/>
          <w:spacing w:val="2"/>
          <w:sz w:val="28"/>
          <w:szCs w:val="28"/>
          <w:lang w:val="kk-KZ" w:eastAsia="en-US"/>
        </w:rPr>
        <w:t>100</w:t>
      </w:r>
      <w:r>
        <w:rPr>
          <w:rFonts w:eastAsia="Calibri"/>
          <w:color w:val="000000"/>
          <w:spacing w:val="2"/>
          <w:sz w:val="28"/>
          <w:szCs w:val="28"/>
          <w:lang w:eastAsia="en-US"/>
        </w:rPr>
        <w:t> %</w:t>
      </w:r>
      <w:r w:rsidRPr="00222F9F">
        <w:rPr>
          <w:rFonts w:eastAsia="Calibri"/>
          <w:color w:val="000000"/>
          <w:sz w:val="28"/>
          <w:szCs w:val="28"/>
          <w:lang w:eastAsia="en-US"/>
        </w:rPr>
        <w:t>.</w:t>
      </w:r>
    </w:p>
    <w:p w14:paraId="413F0CF1" w14:textId="77777777" w:rsidR="0066401F" w:rsidRPr="00222F9F" w:rsidRDefault="0066401F" w:rsidP="0066401F">
      <w:pPr>
        <w:widowControl w:val="0"/>
        <w:pBdr>
          <w:bottom w:val="single" w:sz="4" w:space="31" w:color="FFFFFF"/>
        </w:pBdr>
        <w:tabs>
          <w:tab w:val="left" w:pos="0"/>
        </w:tabs>
        <w:ind w:firstLine="709"/>
        <w:jc w:val="both"/>
        <w:rPr>
          <w:rFonts w:eastAsia="Calibri"/>
          <w:i/>
          <w:color w:val="000000"/>
          <w:spacing w:val="2"/>
          <w:sz w:val="28"/>
          <w:szCs w:val="28"/>
          <w:lang w:eastAsia="en-US"/>
        </w:rPr>
      </w:pPr>
      <w:r w:rsidRPr="00222F9F">
        <w:rPr>
          <w:rFonts w:eastAsia="Calibri"/>
          <w:i/>
          <w:color w:val="000000"/>
          <w:spacing w:val="2"/>
          <w:sz w:val="28"/>
          <w:szCs w:val="28"/>
          <w:lang w:eastAsia="en-US"/>
        </w:rPr>
        <w:t>Показатель прямого результата</w:t>
      </w:r>
      <w:r w:rsidRPr="00222F9F">
        <w:rPr>
          <w:rFonts w:eastAsia="Calibri"/>
          <w:color w:val="000000"/>
          <w:spacing w:val="2"/>
          <w:sz w:val="28"/>
          <w:szCs w:val="28"/>
          <w:lang w:eastAsia="en-US"/>
        </w:rPr>
        <w:t xml:space="preserve"> </w:t>
      </w:r>
      <w:r w:rsidRPr="00222F9F">
        <w:rPr>
          <w:rFonts w:eastAsia="Calibri"/>
          <w:i/>
          <w:color w:val="000000"/>
          <w:spacing w:val="2"/>
          <w:sz w:val="28"/>
          <w:szCs w:val="28"/>
          <w:lang w:eastAsia="en-US"/>
        </w:rPr>
        <w:t>достигнут</w:t>
      </w:r>
    </w:p>
    <w:p w14:paraId="2AE050B2" w14:textId="77777777" w:rsidR="0066401F" w:rsidRPr="00222F9F" w:rsidRDefault="0066401F" w:rsidP="0066401F">
      <w:pPr>
        <w:widowControl w:val="0"/>
        <w:pBdr>
          <w:bottom w:val="single" w:sz="4" w:space="31" w:color="FFFFFF"/>
        </w:pBdr>
        <w:tabs>
          <w:tab w:val="left" w:pos="0"/>
        </w:tabs>
        <w:ind w:firstLine="709"/>
        <w:jc w:val="both"/>
        <w:rPr>
          <w:rFonts w:eastAsia="Calibri"/>
          <w:iCs/>
          <w:sz w:val="28"/>
          <w:szCs w:val="28"/>
          <w:lang w:val="kk-KZ" w:eastAsia="en-US"/>
        </w:rPr>
      </w:pPr>
      <w:r w:rsidRPr="00222F9F">
        <w:rPr>
          <w:rFonts w:eastAsia="Calibri"/>
          <w:color w:val="000000"/>
          <w:sz w:val="28"/>
          <w:szCs w:val="28"/>
          <w:lang w:eastAsia="en-US"/>
        </w:rPr>
        <w:t>Количество реализуемых проектов</w:t>
      </w:r>
      <w:r w:rsidRPr="00222F9F">
        <w:rPr>
          <w:rFonts w:eastAsia="Calibri"/>
          <w:color w:val="000000"/>
          <w:sz w:val="28"/>
          <w:szCs w:val="28"/>
          <w:lang w:val="kk-KZ" w:eastAsia="en-US"/>
        </w:rPr>
        <w:t xml:space="preserve"> составил</w:t>
      </w:r>
      <w:r w:rsidRPr="00222F9F">
        <w:rPr>
          <w:rFonts w:eastAsia="Calibri"/>
          <w:color w:val="000000"/>
          <w:sz w:val="28"/>
          <w:szCs w:val="28"/>
          <w:lang w:eastAsia="en-US"/>
        </w:rPr>
        <w:t xml:space="preserve"> </w:t>
      </w:r>
      <w:r w:rsidRPr="00222F9F">
        <w:rPr>
          <w:rFonts w:eastAsia="Calibri"/>
          <w:color w:val="000000"/>
          <w:sz w:val="28"/>
          <w:szCs w:val="28"/>
          <w:lang w:val="kk-KZ" w:eastAsia="en-US"/>
        </w:rPr>
        <w:t>1</w:t>
      </w:r>
      <w:r w:rsidRPr="00222F9F">
        <w:rPr>
          <w:rFonts w:eastAsia="Calibri"/>
          <w:color w:val="000000"/>
          <w:sz w:val="28"/>
          <w:szCs w:val="28"/>
          <w:lang w:eastAsia="en-US"/>
        </w:rPr>
        <w:t xml:space="preserve"> </w:t>
      </w:r>
      <w:r>
        <w:rPr>
          <w:rFonts w:eastAsia="Calibri"/>
          <w:spacing w:val="2"/>
          <w:sz w:val="28"/>
          <w:szCs w:val="28"/>
          <w:lang w:val="kk-KZ" w:eastAsia="en-US"/>
        </w:rPr>
        <w:t>согласно плана «</w:t>
      </w:r>
      <w:r w:rsidRPr="00222F9F">
        <w:rPr>
          <w:rFonts w:eastAsia="Calibri"/>
          <w:iCs/>
          <w:sz w:val="28"/>
          <w:szCs w:val="28"/>
          <w:lang w:eastAsia="en-US"/>
        </w:rPr>
        <w:t>Реконструкция водовода от месторождения Куюлус-Меловое до опреснительного завода Каспий Мангистауской области</w:t>
      </w:r>
      <w:r>
        <w:rPr>
          <w:rFonts w:eastAsia="Calibri"/>
          <w:iCs/>
          <w:sz w:val="28"/>
          <w:szCs w:val="28"/>
          <w:lang w:eastAsia="en-US"/>
        </w:rPr>
        <w:t>»</w:t>
      </w:r>
      <w:r w:rsidRPr="00222F9F">
        <w:rPr>
          <w:rFonts w:eastAsia="Calibri"/>
          <w:iCs/>
          <w:sz w:val="28"/>
          <w:szCs w:val="28"/>
          <w:lang w:val="kk-KZ" w:eastAsia="en-US"/>
        </w:rPr>
        <w:t>.</w:t>
      </w:r>
    </w:p>
    <w:p w14:paraId="7A8479A7" w14:textId="77777777" w:rsidR="0066401F" w:rsidRPr="00222F9F" w:rsidRDefault="0066401F" w:rsidP="0066401F">
      <w:pPr>
        <w:widowControl w:val="0"/>
        <w:pBdr>
          <w:bottom w:val="single" w:sz="4" w:space="31" w:color="FFFFFF"/>
        </w:pBdr>
        <w:tabs>
          <w:tab w:val="left" w:pos="0"/>
        </w:tabs>
        <w:ind w:firstLine="709"/>
        <w:jc w:val="both"/>
        <w:rPr>
          <w:rFonts w:eastAsia="Calibri"/>
          <w:i/>
          <w:iCs/>
          <w:color w:val="000000"/>
          <w:sz w:val="24"/>
          <w:szCs w:val="24"/>
          <w:lang w:val="kk-KZ" w:eastAsia="en-US"/>
        </w:rPr>
      </w:pPr>
      <w:r w:rsidRPr="00222F9F">
        <w:rPr>
          <w:rFonts w:eastAsia="Calibri"/>
          <w:i/>
          <w:color w:val="000000"/>
          <w:sz w:val="28"/>
          <w:szCs w:val="28"/>
          <w:lang w:eastAsia="en-US"/>
        </w:rPr>
        <w:t>Социально-экономический эффект:</w:t>
      </w:r>
    </w:p>
    <w:p w14:paraId="473BF653" w14:textId="77777777" w:rsidR="0066401F" w:rsidRDefault="0066401F" w:rsidP="0066401F">
      <w:pPr>
        <w:widowControl w:val="0"/>
        <w:pBdr>
          <w:bottom w:val="single" w:sz="4" w:space="31" w:color="FFFFFF"/>
        </w:pBdr>
        <w:tabs>
          <w:tab w:val="left" w:pos="0"/>
        </w:tabs>
        <w:ind w:firstLine="709"/>
        <w:rPr>
          <w:iCs/>
          <w:szCs w:val="28"/>
          <w:lang w:val="kk-KZ"/>
        </w:rPr>
      </w:pPr>
      <w:r w:rsidRPr="00222F9F">
        <w:rPr>
          <w:rFonts w:eastAsia="Calibri"/>
          <w:iCs/>
          <w:sz w:val="28"/>
          <w:szCs w:val="28"/>
          <w:lang w:val="kk-KZ" w:eastAsia="en-US"/>
        </w:rPr>
        <w:t>Реализация проекта позволит обеспечить качественным и бесперебойным водоснабжением население Мунайлинского района (180 тыс.чел), сел Акшукур и С.Шапагатов Тупкараганского района (20 тыс.чел), села Курык Каракиянского района (15 тыс.чел), аграрной зоны, курортной зоны «Теплый пляж».</w:t>
      </w:r>
      <w:r>
        <w:rPr>
          <w:iCs/>
          <w:szCs w:val="28"/>
          <w:lang w:val="kk-KZ"/>
        </w:rPr>
        <w:t xml:space="preserve"> </w:t>
      </w:r>
    </w:p>
    <w:p w14:paraId="6265B554" w14:textId="77777777" w:rsidR="0066401F" w:rsidRPr="008D12B6" w:rsidRDefault="0066401F" w:rsidP="008D12B6">
      <w:pPr>
        <w:widowControl w:val="0"/>
        <w:pBdr>
          <w:bottom w:val="single" w:sz="4" w:space="31" w:color="FFFFFF"/>
        </w:pBdr>
        <w:ind w:firstLine="709"/>
        <w:jc w:val="both"/>
        <w:rPr>
          <w:sz w:val="28"/>
          <w:szCs w:val="28"/>
        </w:rPr>
      </w:pPr>
      <w:r w:rsidRPr="008D12B6">
        <w:rPr>
          <w:sz w:val="28"/>
          <w:szCs w:val="28"/>
        </w:rPr>
        <w:t xml:space="preserve">2 </w:t>
      </w:r>
      <w:r w:rsidRPr="008D12B6">
        <w:rPr>
          <w:i/>
          <w:sz w:val="28"/>
          <w:szCs w:val="28"/>
        </w:rPr>
        <w:t xml:space="preserve">показателя конечных результатов бюджетной программы </w:t>
      </w:r>
      <w:r w:rsidRPr="008D12B6">
        <w:rPr>
          <w:sz w:val="28"/>
          <w:szCs w:val="28"/>
        </w:rPr>
        <w:t>достигнуты и соответствуют целевым индикаторам:</w:t>
      </w:r>
    </w:p>
    <w:p w14:paraId="72EA35EC" w14:textId="77777777" w:rsidR="0066401F" w:rsidRPr="008D12B6" w:rsidRDefault="0066401F" w:rsidP="008D12B6">
      <w:pPr>
        <w:widowControl w:val="0"/>
        <w:pBdr>
          <w:bottom w:val="single" w:sz="4" w:space="31" w:color="FFFFFF"/>
        </w:pBdr>
        <w:ind w:firstLine="709"/>
        <w:jc w:val="both"/>
        <w:rPr>
          <w:sz w:val="28"/>
          <w:szCs w:val="28"/>
        </w:rPr>
      </w:pPr>
      <w:r w:rsidRPr="008D12B6">
        <w:rPr>
          <w:sz w:val="28"/>
          <w:szCs w:val="28"/>
        </w:rPr>
        <w:t>1.1.1 «</w:t>
      </w:r>
      <w:r w:rsidRPr="008D12B6">
        <w:rPr>
          <w:color w:val="000000"/>
          <w:sz w:val="28"/>
          <w:szCs w:val="28"/>
        </w:rPr>
        <w:t>Площадь водообеспеченных земель регулярного орошения</w:t>
      </w:r>
      <w:r w:rsidRPr="008D12B6">
        <w:rPr>
          <w:sz w:val="28"/>
          <w:szCs w:val="28"/>
        </w:rPr>
        <w:t>» составила 1 600 тыс.га, при плане – 1 600 тыс.га;</w:t>
      </w:r>
    </w:p>
    <w:p w14:paraId="1E2399D8" w14:textId="77777777" w:rsidR="0066401F" w:rsidRPr="008D12B6" w:rsidRDefault="0066401F" w:rsidP="008D12B6">
      <w:pPr>
        <w:widowControl w:val="0"/>
        <w:pBdr>
          <w:bottom w:val="single" w:sz="4" w:space="31" w:color="FFFFFF"/>
        </w:pBdr>
        <w:ind w:firstLine="709"/>
        <w:jc w:val="both"/>
        <w:rPr>
          <w:sz w:val="28"/>
          <w:szCs w:val="28"/>
        </w:rPr>
      </w:pPr>
      <w:r w:rsidRPr="008D12B6">
        <w:rPr>
          <w:sz w:val="28"/>
          <w:szCs w:val="28"/>
        </w:rPr>
        <w:t>1.1.2 «</w:t>
      </w:r>
      <w:r w:rsidRPr="008D12B6">
        <w:rPr>
          <w:color w:val="000000"/>
          <w:sz w:val="28"/>
          <w:szCs w:val="28"/>
        </w:rPr>
        <w:t>Количество населенных пунктов, к которым подведены групповые водопроводные сети республиканского значения</w:t>
      </w:r>
      <w:r w:rsidRPr="008D12B6">
        <w:rPr>
          <w:sz w:val="28"/>
          <w:szCs w:val="28"/>
        </w:rPr>
        <w:t>» - 675 ед., при плане – 675 ед.</w:t>
      </w:r>
    </w:p>
    <w:p w14:paraId="56D1B7BA"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i/>
          <w:sz w:val="28"/>
          <w:szCs w:val="28"/>
        </w:rPr>
        <w:t xml:space="preserve">Динамика расходов </w:t>
      </w:r>
      <w:r w:rsidRPr="008D12B6">
        <w:rPr>
          <w:iCs/>
          <w:sz w:val="28"/>
          <w:szCs w:val="28"/>
        </w:rPr>
        <w:t>за последние три года:</w:t>
      </w:r>
      <w:r w:rsidRPr="008D12B6">
        <w:rPr>
          <w:sz w:val="28"/>
          <w:szCs w:val="28"/>
        </w:rPr>
        <w:t xml:space="preserve"> в 2021 году – 18 522 155,9 тыс.тенге, в 2022 году - 26 808 841,4 тыс.тенге, в 202</w:t>
      </w:r>
      <w:r w:rsidRPr="008D12B6">
        <w:rPr>
          <w:sz w:val="28"/>
          <w:szCs w:val="28"/>
          <w:lang w:val="kk-KZ"/>
        </w:rPr>
        <w:t>3</w:t>
      </w:r>
      <w:r w:rsidRPr="008D12B6">
        <w:rPr>
          <w:sz w:val="28"/>
          <w:szCs w:val="28"/>
        </w:rPr>
        <w:t xml:space="preserve"> году – 64 976 087,0 тыс.тенге.</w:t>
      </w:r>
    </w:p>
    <w:p w14:paraId="4682469E" w14:textId="77777777" w:rsidR="0066401F" w:rsidRPr="008D12B6" w:rsidRDefault="0066401F" w:rsidP="008D12B6">
      <w:pPr>
        <w:widowControl w:val="0"/>
        <w:pBdr>
          <w:bottom w:val="single" w:sz="4" w:space="31" w:color="FFFFFF"/>
        </w:pBdr>
        <w:ind w:firstLine="709"/>
        <w:jc w:val="both"/>
        <w:rPr>
          <w:sz w:val="28"/>
          <w:szCs w:val="28"/>
          <w:lang w:val="kk-KZ"/>
        </w:rPr>
      </w:pPr>
      <w:r w:rsidRPr="008D12B6">
        <w:rPr>
          <w:i/>
          <w:sz w:val="28"/>
          <w:szCs w:val="28"/>
        </w:rPr>
        <w:t>Дебиторская задолженность</w:t>
      </w:r>
      <w:r w:rsidRPr="008D12B6">
        <w:rPr>
          <w:sz w:val="28"/>
          <w:szCs w:val="28"/>
        </w:rPr>
        <w:t xml:space="preserve"> составила </w:t>
      </w:r>
      <w:r w:rsidRPr="008D12B6">
        <w:rPr>
          <w:sz w:val="28"/>
          <w:szCs w:val="28"/>
          <w:lang w:val="kk-KZ"/>
        </w:rPr>
        <w:t>10 933 071,4 </w:t>
      </w:r>
      <w:r w:rsidRPr="008D12B6">
        <w:rPr>
          <w:sz w:val="28"/>
          <w:szCs w:val="28"/>
        </w:rPr>
        <w:t xml:space="preserve">тыс.тенге, из них </w:t>
      </w:r>
      <w:r w:rsidRPr="008D12B6">
        <w:rPr>
          <w:sz w:val="28"/>
          <w:szCs w:val="28"/>
          <w:lang w:val="kk-KZ"/>
        </w:rPr>
        <w:t>3 676 271,9 </w:t>
      </w:r>
      <w:r w:rsidRPr="008D12B6">
        <w:rPr>
          <w:sz w:val="28"/>
          <w:szCs w:val="28"/>
        </w:rPr>
        <w:t>тыс.тенге – задолженность прошлых лет,</w:t>
      </w:r>
      <w:r w:rsidRPr="008D12B6">
        <w:rPr>
          <w:color w:val="FF0000"/>
          <w:sz w:val="28"/>
          <w:szCs w:val="28"/>
        </w:rPr>
        <w:t xml:space="preserve"> </w:t>
      </w:r>
      <w:r w:rsidRPr="008D12B6">
        <w:rPr>
          <w:sz w:val="28"/>
          <w:szCs w:val="28"/>
          <w:lang w:val="kk-KZ"/>
        </w:rPr>
        <w:t xml:space="preserve">6 623 828,9 тыс.тенге – задолженность текущего года, задолженность по текущим переходящим (многолетним) договорам. </w:t>
      </w:r>
    </w:p>
    <w:p w14:paraId="0EDBF265" w14:textId="77777777" w:rsidR="0066401F" w:rsidRPr="008D12B6" w:rsidRDefault="0066401F" w:rsidP="008D12B6">
      <w:pPr>
        <w:widowControl w:val="0"/>
        <w:pBdr>
          <w:bottom w:val="single" w:sz="4" w:space="31" w:color="FFFFFF"/>
        </w:pBdr>
        <w:ind w:firstLine="709"/>
        <w:jc w:val="both"/>
        <w:rPr>
          <w:color w:val="FF0000"/>
          <w:sz w:val="28"/>
          <w:szCs w:val="28"/>
        </w:rPr>
      </w:pPr>
      <w:r w:rsidRPr="008D12B6">
        <w:rPr>
          <w:i/>
          <w:sz w:val="28"/>
          <w:szCs w:val="28"/>
        </w:rPr>
        <w:t>Кредиторская задолженность</w:t>
      </w:r>
      <w:r w:rsidRPr="008D12B6">
        <w:rPr>
          <w:sz w:val="28"/>
          <w:szCs w:val="28"/>
        </w:rPr>
        <w:t xml:space="preserve"> составила 1 742 815,5 тыс.тенге, из них: 4 224,5 тыс.тенге-задолженность прошлых лет, 1 738 591 тыс.тенге - задолженность текущего года.</w:t>
      </w:r>
    </w:p>
    <w:p w14:paraId="26EEBBC0"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sz w:val="28"/>
          <w:szCs w:val="28"/>
        </w:rPr>
        <w:t>На реализацию бюджетной программы</w:t>
      </w:r>
      <w:r w:rsidRPr="008D12B6">
        <w:rPr>
          <w:b/>
          <w:sz w:val="28"/>
          <w:szCs w:val="28"/>
        </w:rPr>
        <w:t xml:space="preserve"> 268 «Усовершенствование ирригационных и дренажных систем» </w:t>
      </w:r>
      <w:r w:rsidRPr="008D12B6">
        <w:rPr>
          <w:sz w:val="28"/>
          <w:szCs w:val="28"/>
        </w:rPr>
        <w:t>предусм</w:t>
      </w:r>
      <w:r w:rsidRPr="008D12B6">
        <w:rPr>
          <w:sz w:val="28"/>
          <w:szCs w:val="28"/>
          <w:lang w:val="kk-KZ"/>
        </w:rPr>
        <w:t>атривались</w:t>
      </w:r>
      <w:r w:rsidRPr="008D12B6">
        <w:rPr>
          <w:sz w:val="28"/>
          <w:szCs w:val="28"/>
        </w:rPr>
        <w:t xml:space="preserve"> средства в сумме 12</w:t>
      </w:r>
      <w:r w:rsidRPr="008D12B6">
        <w:rPr>
          <w:sz w:val="28"/>
          <w:szCs w:val="28"/>
          <w:lang w:val="kk-KZ"/>
        </w:rPr>
        <w:t> </w:t>
      </w:r>
      <w:r w:rsidRPr="008D12B6">
        <w:rPr>
          <w:sz w:val="28"/>
          <w:szCs w:val="28"/>
        </w:rPr>
        <w:t>971</w:t>
      </w:r>
      <w:r w:rsidRPr="008D12B6">
        <w:rPr>
          <w:sz w:val="28"/>
          <w:szCs w:val="28"/>
          <w:lang w:val="kk-KZ"/>
        </w:rPr>
        <w:t> </w:t>
      </w:r>
      <w:r w:rsidRPr="008D12B6">
        <w:rPr>
          <w:sz w:val="28"/>
          <w:szCs w:val="28"/>
        </w:rPr>
        <w:t>104,0</w:t>
      </w:r>
      <w:r w:rsidRPr="008D12B6">
        <w:rPr>
          <w:sz w:val="28"/>
          <w:szCs w:val="28"/>
          <w:lang w:val="kk-KZ"/>
        </w:rPr>
        <w:t> </w:t>
      </w:r>
      <w:r w:rsidRPr="008D12B6">
        <w:rPr>
          <w:sz w:val="28"/>
          <w:szCs w:val="28"/>
        </w:rPr>
        <w:t>тыс.тенге, в т.ч. за счет внешних займов – 3</w:t>
      </w:r>
      <w:r w:rsidRPr="008D12B6">
        <w:rPr>
          <w:sz w:val="28"/>
          <w:szCs w:val="28"/>
          <w:lang w:val="kk-KZ"/>
        </w:rPr>
        <w:t> </w:t>
      </w:r>
      <w:r w:rsidRPr="008D12B6">
        <w:rPr>
          <w:sz w:val="28"/>
          <w:szCs w:val="28"/>
        </w:rPr>
        <w:t>891</w:t>
      </w:r>
      <w:r w:rsidRPr="008D12B6">
        <w:rPr>
          <w:sz w:val="28"/>
          <w:szCs w:val="28"/>
          <w:lang w:val="kk-KZ"/>
        </w:rPr>
        <w:t> </w:t>
      </w:r>
      <w:r w:rsidRPr="008D12B6">
        <w:rPr>
          <w:sz w:val="28"/>
          <w:szCs w:val="28"/>
        </w:rPr>
        <w:t>331,0</w:t>
      </w:r>
      <w:r w:rsidRPr="008D12B6">
        <w:rPr>
          <w:sz w:val="28"/>
          <w:szCs w:val="28"/>
          <w:lang w:val="kk-KZ"/>
        </w:rPr>
        <w:t> </w:t>
      </w:r>
      <w:r w:rsidRPr="008D12B6">
        <w:rPr>
          <w:sz w:val="28"/>
          <w:szCs w:val="28"/>
        </w:rPr>
        <w:t>тыс.тенге, за счет софинансирования внешних займов из республиканского бюджета – 9</w:t>
      </w:r>
      <w:r w:rsidRPr="008D12B6">
        <w:rPr>
          <w:sz w:val="28"/>
          <w:szCs w:val="28"/>
          <w:lang w:val="kk-KZ"/>
        </w:rPr>
        <w:t> </w:t>
      </w:r>
      <w:r w:rsidRPr="008D12B6">
        <w:rPr>
          <w:sz w:val="28"/>
          <w:szCs w:val="28"/>
        </w:rPr>
        <w:t>079</w:t>
      </w:r>
      <w:r w:rsidRPr="008D12B6">
        <w:rPr>
          <w:sz w:val="28"/>
          <w:szCs w:val="28"/>
          <w:lang w:val="kk-KZ"/>
        </w:rPr>
        <w:t> </w:t>
      </w:r>
      <w:r w:rsidRPr="008D12B6">
        <w:rPr>
          <w:sz w:val="28"/>
          <w:szCs w:val="28"/>
        </w:rPr>
        <w:t>773,0</w:t>
      </w:r>
      <w:r w:rsidRPr="008D12B6">
        <w:rPr>
          <w:sz w:val="28"/>
          <w:szCs w:val="28"/>
          <w:lang w:val="kk-KZ"/>
        </w:rPr>
        <w:t> </w:t>
      </w:r>
      <w:r w:rsidRPr="008D12B6">
        <w:rPr>
          <w:sz w:val="28"/>
          <w:szCs w:val="28"/>
        </w:rPr>
        <w:t>тыс.тенге.</w:t>
      </w:r>
    </w:p>
    <w:p w14:paraId="2FA56AED"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sz w:val="28"/>
          <w:szCs w:val="28"/>
        </w:rPr>
        <w:t>Освоено 12</w:t>
      </w:r>
      <w:r w:rsidRPr="008D12B6">
        <w:rPr>
          <w:sz w:val="28"/>
          <w:szCs w:val="28"/>
          <w:lang w:val="kk-KZ"/>
        </w:rPr>
        <w:t> </w:t>
      </w:r>
      <w:r w:rsidRPr="008D12B6">
        <w:rPr>
          <w:sz w:val="28"/>
          <w:szCs w:val="28"/>
        </w:rPr>
        <w:t>847</w:t>
      </w:r>
      <w:r w:rsidRPr="008D12B6">
        <w:rPr>
          <w:sz w:val="28"/>
          <w:szCs w:val="28"/>
          <w:lang w:val="kk-KZ"/>
        </w:rPr>
        <w:t> </w:t>
      </w:r>
      <w:r w:rsidRPr="008D12B6">
        <w:rPr>
          <w:sz w:val="28"/>
          <w:szCs w:val="28"/>
        </w:rPr>
        <w:t>373,8</w:t>
      </w:r>
      <w:r w:rsidRPr="008D12B6">
        <w:rPr>
          <w:sz w:val="28"/>
          <w:szCs w:val="28"/>
          <w:lang w:val="kk-KZ"/>
        </w:rPr>
        <w:t> </w:t>
      </w:r>
      <w:r w:rsidRPr="008D12B6">
        <w:rPr>
          <w:sz w:val="28"/>
          <w:szCs w:val="28"/>
        </w:rPr>
        <w:t>тыс.тенге, или 99,0 %, в т. ч. за счет внешних займов – 3</w:t>
      </w:r>
      <w:r w:rsidRPr="008D12B6">
        <w:rPr>
          <w:sz w:val="28"/>
          <w:szCs w:val="28"/>
          <w:lang w:val="kk-KZ"/>
        </w:rPr>
        <w:t> </w:t>
      </w:r>
      <w:r w:rsidRPr="008D12B6">
        <w:rPr>
          <w:sz w:val="28"/>
          <w:szCs w:val="28"/>
        </w:rPr>
        <w:t>891</w:t>
      </w:r>
      <w:r w:rsidRPr="008D12B6">
        <w:rPr>
          <w:sz w:val="28"/>
          <w:szCs w:val="28"/>
          <w:lang w:val="kk-KZ"/>
        </w:rPr>
        <w:t> </w:t>
      </w:r>
      <w:r w:rsidRPr="008D12B6">
        <w:rPr>
          <w:sz w:val="28"/>
          <w:szCs w:val="28"/>
        </w:rPr>
        <w:t>744,9</w:t>
      </w:r>
      <w:r w:rsidRPr="008D12B6">
        <w:rPr>
          <w:sz w:val="28"/>
          <w:szCs w:val="28"/>
          <w:lang w:val="kk-KZ"/>
        </w:rPr>
        <w:t> </w:t>
      </w:r>
      <w:r w:rsidRPr="008D12B6">
        <w:rPr>
          <w:sz w:val="28"/>
          <w:szCs w:val="28"/>
        </w:rPr>
        <w:t>тыс.тенге (99,9 %), за счет софинансирования внешних займов из республиканского бюджета – 8</w:t>
      </w:r>
      <w:r w:rsidRPr="008D12B6">
        <w:rPr>
          <w:sz w:val="28"/>
          <w:szCs w:val="28"/>
          <w:lang w:val="kk-KZ"/>
        </w:rPr>
        <w:t> </w:t>
      </w:r>
      <w:r w:rsidRPr="008D12B6">
        <w:rPr>
          <w:sz w:val="28"/>
          <w:szCs w:val="28"/>
        </w:rPr>
        <w:t>955</w:t>
      </w:r>
      <w:r w:rsidRPr="008D12B6">
        <w:rPr>
          <w:sz w:val="28"/>
          <w:szCs w:val="28"/>
          <w:lang w:val="kk-KZ"/>
        </w:rPr>
        <w:t> </w:t>
      </w:r>
      <w:r w:rsidRPr="008D12B6">
        <w:rPr>
          <w:sz w:val="28"/>
          <w:szCs w:val="28"/>
        </w:rPr>
        <w:t>628,9 тыс.тенге (98,6 %).</w:t>
      </w:r>
    </w:p>
    <w:p w14:paraId="7803C615" w14:textId="77777777" w:rsidR="0066401F" w:rsidRPr="008D12B6" w:rsidRDefault="0066401F" w:rsidP="008D12B6">
      <w:pPr>
        <w:pBdr>
          <w:bottom w:val="single" w:sz="4" w:space="31" w:color="FFFFFF"/>
        </w:pBdr>
        <w:tabs>
          <w:tab w:val="left" w:pos="0"/>
        </w:tabs>
        <w:ind w:firstLine="709"/>
        <w:jc w:val="both"/>
        <w:rPr>
          <w:sz w:val="28"/>
          <w:szCs w:val="28"/>
          <w:lang w:val="kk-KZ"/>
        </w:rPr>
      </w:pPr>
      <w:r w:rsidRPr="008D12B6">
        <w:rPr>
          <w:sz w:val="28"/>
          <w:szCs w:val="28"/>
        </w:rPr>
        <w:t>Сумма неисполнения – 123</w:t>
      </w:r>
      <w:r w:rsidRPr="008D12B6">
        <w:rPr>
          <w:sz w:val="28"/>
          <w:szCs w:val="28"/>
          <w:lang w:val="kk-KZ"/>
        </w:rPr>
        <w:t> </w:t>
      </w:r>
      <w:r w:rsidRPr="008D12B6">
        <w:rPr>
          <w:sz w:val="28"/>
          <w:szCs w:val="28"/>
        </w:rPr>
        <w:t>730,2</w:t>
      </w:r>
      <w:r w:rsidRPr="008D12B6">
        <w:rPr>
          <w:sz w:val="28"/>
          <w:szCs w:val="28"/>
          <w:lang w:val="kk-KZ"/>
        </w:rPr>
        <w:t> </w:t>
      </w:r>
      <w:r w:rsidRPr="008D12B6">
        <w:rPr>
          <w:sz w:val="28"/>
          <w:szCs w:val="28"/>
        </w:rPr>
        <w:t>тыс.тенге, из них 413,9</w:t>
      </w:r>
      <w:r w:rsidRPr="008D12B6">
        <w:rPr>
          <w:sz w:val="28"/>
          <w:szCs w:val="28"/>
          <w:lang w:val="kk-KZ"/>
        </w:rPr>
        <w:t> </w:t>
      </w:r>
      <w:r w:rsidRPr="008D12B6">
        <w:rPr>
          <w:sz w:val="28"/>
          <w:szCs w:val="28"/>
        </w:rPr>
        <w:t>тыс.тенге - курсовая разница.</w:t>
      </w:r>
      <w:r w:rsidRPr="008D12B6">
        <w:rPr>
          <w:sz w:val="28"/>
          <w:szCs w:val="28"/>
          <w:lang w:val="kk-KZ"/>
        </w:rPr>
        <w:t xml:space="preserve"> Не освоены средства в сумме 124 144,1 </w:t>
      </w:r>
      <w:r w:rsidRPr="008D12B6">
        <w:rPr>
          <w:sz w:val="28"/>
          <w:szCs w:val="28"/>
        </w:rPr>
        <w:t xml:space="preserve">тыс.тенге. </w:t>
      </w:r>
    </w:p>
    <w:p w14:paraId="43D3187A"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i/>
          <w:sz w:val="28"/>
          <w:szCs w:val="28"/>
        </w:rPr>
        <w:t>Цель бюджетной программы</w:t>
      </w:r>
      <w:r w:rsidRPr="008D12B6">
        <w:rPr>
          <w:sz w:val="28"/>
          <w:szCs w:val="28"/>
        </w:rPr>
        <w:t xml:space="preserve"> – повышение уровня ресурсообеспечения путем повышения эффективности использования водных ресурсов.</w:t>
      </w:r>
    </w:p>
    <w:p w14:paraId="145EDC1C"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sz w:val="28"/>
          <w:szCs w:val="28"/>
        </w:rPr>
        <w:lastRenderedPageBreak/>
        <w:t>Бюджетная программа направлена на реконструкцию изношенных ирригационных и дренажных систем, за счет которых улучшится водообеспеченность и мелиоративное состояние орошаемых земель Алматинской, Жамбылской, Кызылординской и Туркестанской области общей площадью 105,1 тыс. га:</w:t>
      </w:r>
    </w:p>
    <w:p w14:paraId="162EE535"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sz w:val="28"/>
          <w:szCs w:val="28"/>
        </w:rPr>
        <w:t xml:space="preserve">5 объектов в Туркестанской области – 62,3 тыс. га; </w:t>
      </w:r>
    </w:p>
    <w:p w14:paraId="201BDD3A"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sz w:val="28"/>
          <w:szCs w:val="28"/>
        </w:rPr>
        <w:t xml:space="preserve">3 объекта в Жамбылской области – 15,2 тыс. га; </w:t>
      </w:r>
    </w:p>
    <w:p w14:paraId="6802ABAC"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sz w:val="28"/>
          <w:szCs w:val="28"/>
        </w:rPr>
        <w:t xml:space="preserve">1 объект в Кызылординской области – 15,1 тыс. га; </w:t>
      </w:r>
    </w:p>
    <w:p w14:paraId="4980C8C4"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sz w:val="28"/>
          <w:szCs w:val="28"/>
        </w:rPr>
        <w:t>2 объекта в Алматинской области – 12,5 тыс. га.</w:t>
      </w:r>
    </w:p>
    <w:p w14:paraId="6CA2D487"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sz w:val="28"/>
          <w:szCs w:val="28"/>
        </w:rPr>
        <w:t xml:space="preserve">Реализация Проекта начата в 2015 году в соответствии с Соглашением о Займе, ратифицированным Законом Республики Казахстан от 26 декабря 2014 года № 268-V ЗРК между Республикой Казахстан и Международным Банком Реконструкции и Развития. </w:t>
      </w:r>
    </w:p>
    <w:p w14:paraId="3DC02A44"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sz w:val="28"/>
          <w:szCs w:val="28"/>
        </w:rPr>
        <w:t>Период реализации проекта: 2015-202</w:t>
      </w:r>
      <w:r w:rsidRPr="008D12B6">
        <w:rPr>
          <w:sz w:val="28"/>
          <w:szCs w:val="28"/>
          <w:lang w:val="kk-KZ"/>
        </w:rPr>
        <w:t>5</w:t>
      </w:r>
      <w:r w:rsidRPr="008D12B6">
        <w:rPr>
          <w:sz w:val="28"/>
          <w:szCs w:val="28"/>
        </w:rPr>
        <w:t xml:space="preserve"> годы.</w:t>
      </w:r>
    </w:p>
    <w:p w14:paraId="102249D9"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sz w:val="28"/>
          <w:szCs w:val="28"/>
        </w:rPr>
        <w:t xml:space="preserve">1 </w:t>
      </w:r>
      <w:r w:rsidRPr="008D12B6">
        <w:rPr>
          <w:i/>
          <w:sz w:val="28"/>
          <w:szCs w:val="28"/>
        </w:rPr>
        <w:t>показатель прямого результата</w:t>
      </w:r>
      <w:r w:rsidRPr="008D12B6">
        <w:rPr>
          <w:sz w:val="28"/>
          <w:szCs w:val="28"/>
        </w:rPr>
        <w:t xml:space="preserve"> достигнут:</w:t>
      </w:r>
    </w:p>
    <w:p w14:paraId="0E77C6D4"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sz w:val="28"/>
          <w:szCs w:val="28"/>
        </w:rPr>
        <w:t>количество строящихся (реконструируемых) водохозяйственных объектов: план 9 ед., факт – 9 ед.</w:t>
      </w:r>
    </w:p>
    <w:p w14:paraId="241360F3"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sz w:val="28"/>
          <w:szCs w:val="28"/>
        </w:rPr>
        <w:t>По итогам 202</w:t>
      </w:r>
      <w:r w:rsidRPr="008D12B6">
        <w:rPr>
          <w:sz w:val="28"/>
          <w:szCs w:val="28"/>
          <w:lang w:val="kk-KZ"/>
        </w:rPr>
        <w:t>3</w:t>
      </w:r>
      <w:r w:rsidRPr="008D12B6">
        <w:rPr>
          <w:sz w:val="28"/>
          <w:szCs w:val="28"/>
        </w:rPr>
        <w:t xml:space="preserve"> года по </w:t>
      </w:r>
      <w:r w:rsidRPr="008D12B6">
        <w:rPr>
          <w:sz w:val="28"/>
          <w:szCs w:val="28"/>
          <w:lang w:val="kk-KZ"/>
        </w:rPr>
        <w:t>9</w:t>
      </w:r>
      <w:r w:rsidRPr="008D12B6">
        <w:rPr>
          <w:sz w:val="28"/>
          <w:szCs w:val="28"/>
        </w:rPr>
        <w:t xml:space="preserve"> объектам «Мактаарал-1, первый пусковой комплекс», «Мактаарал-1, второй пусковой комплекс», «Арысь-Туркестан-1», «Кызылорда-1»,</w:t>
      </w:r>
      <w:r w:rsidRPr="008D12B6">
        <w:rPr>
          <w:sz w:val="28"/>
          <w:szCs w:val="28"/>
          <w:lang w:val="kk-KZ"/>
        </w:rPr>
        <w:t xml:space="preserve"> «Мактаарал-2»,</w:t>
      </w:r>
      <w:r w:rsidRPr="008D12B6">
        <w:rPr>
          <w:sz w:val="28"/>
          <w:szCs w:val="28"/>
        </w:rPr>
        <w:t xml:space="preserve"> «Кызылкум», «Акдала», «Большой Алматинский Канал», «Правобережный Магистральный Канал») продолжаются строительно-монтажные работы. По объекту «Мактаарал-2» контракт расторгнут из-за невыполнения обязательств по Контракту, уведомление о расторжении от 13.12.2023г. Конкурсные процедуры по отбору нового Генерального Подрядчика запланированы на 1-полугодие 2024 г. </w:t>
      </w:r>
    </w:p>
    <w:p w14:paraId="167B0B05"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i/>
          <w:sz w:val="28"/>
          <w:szCs w:val="28"/>
        </w:rPr>
        <w:t>Показатель конечного результата</w:t>
      </w:r>
      <w:r w:rsidRPr="008D12B6">
        <w:rPr>
          <w:sz w:val="28"/>
          <w:szCs w:val="28"/>
        </w:rPr>
        <w:t xml:space="preserve"> достигнут и соответствует целевому индикатору 1.1.3 «Уровень выполненных работ (планировка дна, откосов, дамбы, гребня каналов и коллекторов) по заключенным контрактам проекта ПУИД-2» составил 90 %.</w:t>
      </w:r>
    </w:p>
    <w:p w14:paraId="09626FE6"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i/>
          <w:sz w:val="28"/>
          <w:szCs w:val="28"/>
        </w:rPr>
        <w:t>Динамика расходов</w:t>
      </w:r>
      <w:r w:rsidRPr="008D12B6">
        <w:rPr>
          <w:sz w:val="28"/>
          <w:szCs w:val="28"/>
        </w:rPr>
        <w:t xml:space="preserve"> </w:t>
      </w:r>
      <w:r w:rsidRPr="008D12B6">
        <w:rPr>
          <w:iCs/>
          <w:sz w:val="28"/>
          <w:szCs w:val="28"/>
        </w:rPr>
        <w:t>за последние три года:</w:t>
      </w:r>
      <w:r w:rsidRPr="008D12B6">
        <w:rPr>
          <w:sz w:val="28"/>
          <w:szCs w:val="28"/>
        </w:rPr>
        <w:t xml:space="preserve"> 2021 году – 18 522 155,9 тыс.тенге, в 2022 году - 26 808 841,4 тыс.тенге, в 2023 году – 12 847 373,8 тыс.тенге.</w:t>
      </w:r>
    </w:p>
    <w:p w14:paraId="206B7D0F"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sz w:val="28"/>
          <w:szCs w:val="28"/>
        </w:rPr>
        <w:t>Дебиторская задолженность составила 1 534 475,2 тыс.тенге, из них: 1 514 342,4 тыс.тенге - задолженность по переходящим (многолетним) договорам прошлых лет; 40,3 тыс.тенге – переплата согласно актам проверок.</w:t>
      </w:r>
    </w:p>
    <w:p w14:paraId="56A96C42"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sz w:val="28"/>
          <w:szCs w:val="28"/>
        </w:rPr>
        <w:t>Кредиторская задолженность составила 6 463 829,8 тыс.тенге, из них: 4 626 047,5 тыс.тенге - удержание 5 % от оплаты, связанной со строительством и реконструкцией; 429 680,7 тыс.тенге - в связи с поздним представлением подтверждающих документов; 75,9 тыс.тенге - задолженность, выявленная по актам сверок; 1 408 025,6 тыс.тенге - в связи с недостаточностью средств по плану финансирования по платежам.</w:t>
      </w:r>
    </w:p>
    <w:p w14:paraId="3CAB0894" w14:textId="77777777" w:rsidR="0066401F" w:rsidRPr="008D12B6" w:rsidRDefault="0066401F" w:rsidP="008D12B6">
      <w:pPr>
        <w:widowControl w:val="0"/>
        <w:pBdr>
          <w:bottom w:val="single" w:sz="4" w:space="31" w:color="FFFFFF"/>
        </w:pBdr>
        <w:tabs>
          <w:tab w:val="left" w:pos="-6237"/>
        </w:tabs>
        <w:autoSpaceDE w:val="0"/>
        <w:autoSpaceDN w:val="0"/>
        <w:adjustRightInd w:val="0"/>
        <w:ind w:firstLine="709"/>
        <w:jc w:val="both"/>
        <w:rPr>
          <w:b/>
          <w:sz w:val="28"/>
          <w:szCs w:val="28"/>
        </w:rPr>
      </w:pPr>
      <w:r w:rsidRPr="008D12B6">
        <w:rPr>
          <w:b/>
          <w:sz w:val="28"/>
          <w:szCs w:val="28"/>
        </w:rPr>
        <w:t>ФИНАНСОВЫЕ РЕСУРСЫ, НАПРАВЛЕННЫЕ НА РЕШЕНИЕ ИНЫХ ЗАДАЧ, ОПРЕДЕЛЕННЫХ ПОЛОЖЕНИЕМ ГОСУДАРСТВЕННОГО ОРГАНА.</w:t>
      </w:r>
    </w:p>
    <w:p w14:paraId="0874DF20" w14:textId="77777777" w:rsidR="0066401F" w:rsidRPr="008D12B6" w:rsidRDefault="0066401F" w:rsidP="008D12B6">
      <w:pPr>
        <w:pBdr>
          <w:bottom w:val="single" w:sz="4" w:space="31" w:color="FFFFFF"/>
        </w:pBdr>
        <w:tabs>
          <w:tab w:val="left" w:pos="0"/>
        </w:tabs>
        <w:ind w:firstLine="709"/>
        <w:jc w:val="both"/>
        <w:rPr>
          <w:rFonts w:eastAsia="MS Mincho"/>
          <w:sz w:val="28"/>
          <w:szCs w:val="28"/>
        </w:rPr>
      </w:pPr>
      <w:r w:rsidRPr="008D12B6">
        <w:rPr>
          <w:sz w:val="28"/>
          <w:szCs w:val="28"/>
        </w:rPr>
        <w:lastRenderedPageBreak/>
        <w:t xml:space="preserve">В рамках бюджетной программы </w:t>
      </w:r>
      <w:r w:rsidRPr="008D12B6">
        <w:rPr>
          <w:b/>
          <w:sz w:val="28"/>
          <w:szCs w:val="28"/>
        </w:rPr>
        <w:t>001 «</w:t>
      </w:r>
      <w:r w:rsidRPr="008D12B6">
        <w:rPr>
          <w:b/>
          <w:color w:val="000000"/>
          <w:sz w:val="28"/>
          <w:szCs w:val="28"/>
        </w:rPr>
        <w:t>Услуги по координации деятельности в сфере экологии, геологии и природных ресурсов</w:t>
      </w:r>
      <w:r w:rsidRPr="008D12B6">
        <w:rPr>
          <w:b/>
          <w:sz w:val="28"/>
          <w:szCs w:val="28"/>
        </w:rPr>
        <w:t>»</w:t>
      </w:r>
      <w:r w:rsidRPr="008D12B6">
        <w:rPr>
          <w:rFonts w:eastAsia="MS Mincho"/>
          <w:b/>
          <w:sz w:val="28"/>
          <w:szCs w:val="28"/>
        </w:rPr>
        <w:t>,</w:t>
      </w:r>
      <w:r w:rsidRPr="008D12B6">
        <w:rPr>
          <w:rFonts w:eastAsia="MS Mincho"/>
          <w:sz w:val="28"/>
          <w:szCs w:val="28"/>
        </w:rPr>
        <w:t xml:space="preserve"> в целях обеспечения функционирования Министерства и его ведомств с территориальными органами, предусматривались средства</w:t>
      </w:r>
      <w:r w:rsidRPr="008D12B6">
        <w:rPr>
          <w:sz w:val="28"/>
          <w:szCs w:val="28"/>
        </w:rPr>
        <w:t xml:space="preserve"> в сумме 1 736 161,0 тыс.тенге, исполнение составило 1 732 674,9 тыс.тенге</w:t>
      </w:r>
      <w:r w:rsidRPr="008D12B6">
        <w:rPr>
          <w:rFonts w:eastAsia="MS Mincho"/>
          <w:sz w:val="28"/>
          <w:szCs w:val="28"/>
        </w:rPr>
        <w:t xml:space="preserve"> или </w:t>
      </w:r>
      <w:r w:rsidRPr="008D12B6">
        <w:rPr>
          <w:rFonts w:eastAsia="MS Mincho"/>
          <w:sz w:val="28"/>
          <w:szCs w:val="28"/>
          <w:lang w:val="kk-KZ"/>
        </w:rPr>
        <w:t>99,8</w:t>
      </w:r>
      <w:r w:rsidRPr="008D12B6">
        <w:rPr>
          <w:rFonts w:eastAsia="MS Mincho"/>
          <w:sz w:val="28"/>
          <w:szCs w:val="28"/>
        </w:rPr>
        <w:t xml:space="preserve"> %. Неисполнение составило 3 486,1 тыс.тенге, </w:t>
      </w:r>
      <w:r w:rsidRPr="008D12B6">
        <w:rPr>
          <w:rFonts w:eastAsia="MS Mincho"/>
          <w:sz w:val="28"/>
          <w:szCs w:val="28"/>
          <w:lang w:val="kk-KZ"/>
        </w:rPr>
        <w:t>и</w:t>
      </w:r>
      <w:r w:rsidRPr="008D12B6">
        <w:rPr>
          <w:rFonts w:eastAsia="MS Mincho"/>
          <w:sz w:val="28"/>
          <w:szCs w:val="28"/>
        </w:rPr>
        <w:t>з них 991,7 тыс.тенге – экономия бюджетных средств. Не освоены 2 494,4 тыс.тенге.</w:t>
      </w:r>
    </w:p>
    <w:p w14:paraId="06A07B70" w14:textId="77777777" w:rsidR="0066401F" w:rsidRPr="008D12B6" w:rsidRDefault="0066401F" w:rsidP="008D12B6">
      <w:pPr>
        <w:pBdr>
          <w:bottom w:val="single" w:sz="4" w:space="31" w:color="FFFFFF"/>
        </w:pBdr>
        <w:tabs>
          <w:tab w:val="left" w:pos="0"/>
        </w:tabs>
        <w:ind w:firstLine="709"/>
        <w:jc w:val="both"/>
        <w:rPr>
          <w:rFonts w:eastAsia="MS Mincho"/>
          <w:sz w:val="28"/>
          <w:szCs w:val="28"/>
        </w:rPr>
      </w:pPr>
      <w:r w:rsidRPr="008D12B6">
        <w:rPr>
          <w:rFonts w:eastAsia="MS Mincho"/>
          <w:sz w:val="28"/>
          <w:szCs w:val="28"/>
        </w:rPr>
        <w:t>Расходы по бюджетной программе направлены:</w:t>
      </w:r>
    </w:p>
    <w:p w14:paraId="55AC1CA0"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b/>
          <w:i/>
          <w:sz w:val="28"/>
          <w:szCs w:val="28"/>
        </w:rPr>
        <w:t>на о</w:t>
      </w:r>
      <w:r w:rsidRPr="008D12B6">
        <w:rPr>
          <w:b/>
          <w:i/>
          <w:color w:val="000000"/>
          <w:sz w:val="28"/>
          <w:szCs w:val="28"/>
        </w:rPr>
        <w:t>беспечение деятельности уполномоченного органа в сфере использования и охраны водного фонда, водоснабжения, водоотведения</w:t>
      </w:r>
      <w:r w:rsidRPr="008D12B6">
        <w:rPr>
          <w:sz w:val="28"/>
          <w:szCs w:val="28"/>
        </w:rPr>
        <w:t xml:space="preserve"> предусматривались средства в сумме 146 948,4 тыс.тенге, исполнение составило 146 942,2 тыс.тенге или 100 %. Неисполнение составило 6,2 тыс.тенге – </w:t>
      </w:r>
      <w:r w:rsidRPr="008D12B6">
        <w:rPr>
          <w:sz w:val="28"/>
          <w:szCs w:val="28"/>
          <w:lang w:val="kk-KZ"/>
        </w:rPr>
        <w:t>э</w:t>
      </w:r>
      <w:r w:rsidRPr="008D12B6">
        <w:rPr>
          <w:sz w:val="28"/>
          <w:szCs w:val="28"/>
        </w:rPr>
        <w:t>кономия по командировочным расходам.</w:t>
      </w:r>
    </w:p>
    <w:p w14:paraId="46D31505"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i/>
          <w:sz w:val="28"/>
          <w:szCs w:val="28"/>
        </w:rPr>
        <w:t xml:space="preserve">Показатель прямого результата </w:t>
      </w:r>
      <w:r w:rsidRPr="008D12B6">
        <w:rPr>
          <w:sz w:val="28"/>
          <w:szCs w:val="28"/>
        </w:rPr>
        <w:t>достигнут:</w:t>
      </w:r>
    </w:p>
    <w:p w14:paraId="2ADA3410" w14:textId="77777777" w:rsidR="0066401F" w:rsidRPr="008D12B6" w:rsidRDefault="0066401F" w:rsidP="008D12B6">
      <w:pPr>
        <w:pBdr>
          <w:bottom w:val="single" w:sz="4" w:space="31" w:color="FFFFFF"/>
        </w:pBdr>
        <w:tabs>
          <w:tab w:val="left" w:pos="0"/>
        </w:tabs>
        <w:ind w:firstLine="709"/>
        <w:jc w:val="both"/>
        <w:rPr>
          <w:rFonts w:eastAsia="MS Mincho"/>
          <w:sz w:val="28"/>
          <w:szCs w:val="28"/>
        </w:rPr>
      </w:pPr>
      <w:r w:rsidRPr="008D12B6">
        <w:rPr>
          <w:rFonts w:eastAsia="MS Mincho"/>
          <w:sz w:val="28"/>
          <w:szCs w:val="28"/>
        </w:rPr>
        <w:t xml:space="preserve">в соответствии с планом количество содержащегося технического персонала составило – </w:t>
      </w:r>
      <w:r w:rsidRPr="008D12B6">
        <w:rPr>
          <w:rFonts w:eastAsia="MS Mincho"/>
          <w:sz w:val="28"/>
          <w:szCs w:val="28"/>
          <w:lang w:val="kk-KZ"/>
        </w:rPr>
        <w:t>86</w:t>
      </w:r>
      <w:r w:rsidRPr="008D12B6">
        <w:rPr>
          <w:rFonts w:eastAsia="MS Mincho"/>
          <w:sz w:val="28"/>
          <w:szCs w:val="28"/>
        </w:rPr>
        <w:t xml:space="preserve"> ед.;</w:t>
      </w:r>
    </w:p>
    <w:p w14:paraId="100C1C16"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b/>
          <w:i/>
          <w:sz w:val="28"/>
          <w:szCs w:val="28"/>
        </w:rPr>
        <w:t xml:space="preserve">на обеспечение функционирования информационных систем и информационно-техническое обеспечение государственного органа </w:t>
      </w:r>
      <w:r w:rsidRPr="008D12B6">
        <w:rPr>
          <w:sz w:val="28"/>
          <w:szCs w:val="28"/>
        </w:rPr>
        <w:t>предусматривались средства в сумме 6 963,3 тыс.тенге, исполнено 6 963,2 тыс.тенге, или 100 %. Неисполнение оставило – 0,1 </w:t>
      </w:r>
      <w:r w:rsidRPr="008D12B6">
        <w:rPr>
          <w:sz w:val="28"/>
          <w:szCs w:val="28"/>
          <w:lang w:val="kk-KZ"/>
        </w:rPr>
        <w:t>тыс.тенге, остаток за счет округления</w:t>
      </w:r>
      <w:r w:rsidRPr="008D12B6">
        <w:rPr>
          <w:sz w:val="28"/>
          <w:szCs w:val="28"/>
        </w:rPr>
        <w:t>.</w:t>
      </w:r>
    </w:p>
    <w:p w14:paraId="3B9E3C67" w14:textId="77777777" w:rsidR="0066401F" w:rsidRPr="008D12B6" w:rsidRDefault="0066401F" w:rsidP="008D12B6">
      <w:pPr>
        <w:pBdr>
          <w:bottom w:val="single" w:sz="4" w:space="31" w:color="FFFFFF"/>
        </w:pBdr>
        <w:tabs>
          <w:tab w:val="left" w:pos="0"/>
        </w:tabs>
        <w:ind w:firstLine="709"/>
        <w:jc w:val="both"/>
        <w:rPr>
          <w:iCs/>
          <w:color w:val="000000"/>
          <w:sz w:val="28"/>
          <w:szCs w:val="28"/>
        </w:rPr>
      </w:pPr>
      <w:r w:rsidRPr="008D12B6">
        <w:rPr>
          <w:sz w:val="28"/>
          <w:szCs w:val="28"/>
        </w:rPr>
        <w:t xml:space="preserve">5 </w:t>
      </w:r>
      <w:r w:rsidRPr="008D12B6">
        <w:rPr>
          <w:i/>
          <w:sz w:val="28"/>
          <w:szCs w:val="28"/>
        </w:rPr>
        <w:t xml:space="preserve">показателей прямого результата </w:t>
      </w:r>
      <w:r w:rsidRPr="008D12B6">
        <w:rPr>
          <w:sz w:val="28"/>
          <w:szCs w:val="28"/>
        </w:rPr>
        <w:t>достигнуты</w:t>
      </w:r>
      <w:r w:rsidRPr="008D12B6">
        <w:rPr>
          <w:iCs/>
          <w:color w:val="000000"/>
          <w:sz w:val="28"/>
          <w:szCs w:val="28"/>
        </w:rPr>
        <w:t xml:space="preserve">: </w:t>
      </w:r>
    </w:p>
    <w:p w14:paraId="40800F0A"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sz w:val="28"/>
          <w:szCs w:val="28"/>
        </w:rPr>
        <w:t xml:space="preserve">количество услуг по заправке картриджей составило - </w:t>
      </w:r>
      <w:r w:rsidRPr="008D12B6">
        <w:rPr>
          <w:sz w:val="28"/>
          <w:szCs w:val="28"/>
          <w:lang w:val="kk-KZ"/>
        </w:rPr>
        <w:t>12</w:t>
      </w:r>
      <w:r w:rsidRPr="008D12B6">
        <w:rPr>
          <w:sz w:val="28"/>
          <w:szCs w:val="28"/>
        </w:rPr>
        <w:t xml:space="preserve"> ед.;</w:t>
      </w:r>
    </w:p>
    <w:p w14:paraId="0BCDC163" w14:textId="77777777" w:rsidR="0066401F" w:rsidRPr="008D12B6" w:rsidRDefault="0066401F" w:rsidP="008D12B6">
      <w:pPr>
        <w:pBdr>
          <w:bottom w:val="single" w:sz="4" w:space="31" w:color="FFFFFF"/>
        </w:pBdr>
        <w:tabs>
          <w:tab w:val="left" w:pos="0"/>
        </w:tabs>
        <w:ind w:firstLine="709"/>
        <w:jc w:val="both"/>
        <w:rPr>
          <w:iCs/>
          <w:color w:val="000000"/>
          <w:sz w:val="28"/>
          <w:szCs w:val="28"/>
        </w:rPr>
      </w:pPr>
      <w:r w:rsidRPr="008D12B6">
        <w:rPr>
          <w:iCs/>
          <w:color w:val="000000"/>
          <w:sz w:val="28"/>
          <w:szCs w:val="28"/>
        </w:rPr>
        <w:t xml:space="preserve">количество услуг по доступу к интернету – </w:t>
      </w:r>
      <w:r w:rsidRPr="008D12B6">
        <w:rPr>
          <w:iCs/>
          <w:color w:val="000000"/>
          <w:sz w:val="28"/>
          <w:szCs w:val="28"/>
          <w:lang w:val="kk-KZ"/>
        </w:rPr>
        <w:t>15</w:t>
      </w:r>
      <w:r w:rsidRPr="008D12B6">
        <w:rPr>
          <w:iCs/>
          <w:color w:val="000000"/>
          <w:sz w:val="28"/>
          <w:szCs w:val="28"/>
        </w:rPr>
        <w:t xml:space="preserve"> ед.;</w:t>
      </w:r>
    </w:p>
    <w:p w14:paraId="6F80A2C4" w14:textId="77777777" w:rsidR="0066401F" w:rsidRPr="008D12B6" w:rsidRDefault="0066401F" w:rsidP="008D12B6">
      <w:pPr>
        <w:pBdr>
          <w:bottom w:val="single" w:sz="4" w:space="31" w:color="FFFFFF"/>
        </w:pBdr>
        <w:tabs>
          <w:tab w:val="left" w:pos="0"/>
        </w:tabs>
        <w:ind w:firstLine="709"/>
        <w:jc w:val="both"/>
        <w:rPr>
          <w:iCs/>
          <w:color w:val="000000"/>
          <w:sz w:val="28"/>
          <w:szCs w:val="28"/>
        </w:rPr>
      </w:pPr>
      <w:r w:rsidRPr="008D12B6">
        <w:rPr>
          <w:iCs/>
          <w:color w:val="000000"/>
          <w:sz w:val="28"/>
          <w:szCs w:val="28"/>
        </w:rPr>
        <w:t xml:space="preserve">количество приобретенных картриджей – </w:t>
      </w:r>
      <w:r w:rsidRPr="008D12B6">
        <w:rPr>
          <w:iCs/>
          <w:color w:val="000000"/>
          <w:sz w:val="28"/>
          <w:szCs w:val="28"/>
          <w:lang w:val="kk-KZ"/>
        </w:rPr>
        <w:t>43</w:t>
      </w:r>
      <w:r w:rsidRPr="008D12B6">
        <w:rPr>
          <w:iCs/>
          <w:color w:val="000000"/>
          <w:sz w:val="28"/>
          <w:szCs w:val="28"/>
        </w:rPr>
        <w:t xml:space="preserve"> ед.;</w:t>
      </w:r>
    </w:p>
    <w:p w14:paraId="34F13510" w14:textId="77777777" w:rsidR="0066401F" w:rsidRPr="008D12B6" w:rsidRDefault="0066401F" w:rsidP="008D12B6">
      <w:pPr>
        <w:pBdr>
          <w:bottom w:val="single" w:sz="4" w:space="31" w:color="FFFFFF"/>
        </w:pBdr>
        <w:tabs>
          <w:tab w:val="left" w:pos="0"/>
        </w:tabs>
        <w:ind w:firstLine="709"/>
        <w:jc w:val="both"/>
        <w:rPr>
          <w:iCs/>
          <w:color w:val="000000"/>
          <w:sz w:val="28"/>
          <w:szCs w:val="28"/>
        </w:rPr>
      </w:pPr>
      <w:r w:rsidRPr="008D12B6">
        <w:rPr>
          <w:iCs/>
          <w:color w:val="000000"/>
          <w:sz w:val="28"/>
          <w:szCs w:val="28"/>
        </w:rPr>
        <w:t>количество услуг по системно -техническому обслуживанию аппаратно- программных средств – 12 ед.;</w:t>
      </w:r>
    </w:p>
    <w:p w14:paraId="248D6408" w14:textId="77777777" w:rsidR="0066401F" w:rsidRPr="008D12B6" w:rsidRDefault="0066401F" w:rsidP="008D12B6">
      <w:pPr>
        <w:pBdr>
          <w:bottom w:val="single" w:sz="4" w:space="31" w:color="FFFFFF"/>
        </w:pBdr>
        <w:tabs>
          <w:tab w:val="left" w:pos="0"/>
        </w:tabs>
        <w:ind w:firstLine="709"/>
        <w:jc w:val="both"/>
        <w:rPr>
          <w:rFonts w:eastAsia="MS Mincho"/>
          <w:sz w:val="28"/>
          <w:szCs w:val="28"/>
        </w:rPr>
      </w:pPr>
      <w:r w:rsidRPr="008D12B6">
        <w:rPr>
          <w:rFonts w:eastAsia="MS Mincho"/>
          <w:sz w:val="28"/>
          <w:szCs w:val="28"/>
        </w:rPr>
        <w:t xml:space="preserve">количество закупленных расходных материалов для обеспечения составило – </w:t>
      </w:r>
      <w:r w:rsidRPr="008D12B6">
        <w:rPr>
          <w:rFonts w:eastAsia="MS Mincho"/>
          <w:sz w:val="28"/>
          <w:szCs w:val="28"/>
          <w:lang w:val="kk-KZ"/>
        </w:rPr>
        <w:t>82</w:t>
      </w:r>
      <w:r w:rsidRPr="008D12B6">
        <w:rPr>
          <w:rFonts w:eastAsia="MS Mincho"/>
          <w:sz w:val="28"/>
          <w:szCs w:val="28"/>
        </w:rPr>
        <w:t xml:space="preserve"> ед.;</w:t>
      </w:r>
    </w:p>
    <w:p w14:paraId="5F4349BE"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b/>
          <w:i/>
          <w:sz w:val="28"/>
          <w:szCs w:val="28"/>
        </w:rPr>
        <w:t xml:space="preserve">на капитальные расходы Министерства </w:t>
      </w:r>
      <w:r w:rsidRPr="008D12B6">
        <w:rPr>
          <w:b/>
          <w:i/>
          <w:sz w:val="28"/>
          <w:szCs w:val="28"/>
          <w:lang w:val="kk-KZ"/>
        </w:rPr>
        <w:t>водных ресурсов и ирригации</w:t>
      </w:r>
      <w:r w:rsidRPr="008D12B6">
        <w:rPr>
          <w:b/>
          <w:i/>
          <w:sz w:val="28"/>
          <w:szCs w:val="28"/>
        </w:rPr>
        <w:t xml:space="preserve"> Республики Казахстан за счет средств республиканского бюджета </w:t>
      </w:r>
      <w:r w:rsidRPr="008D12B6">
        <w:rPr>
          <w:sz w:val="28"/>
          <w:szCs w:val="28"/>
        </w:rPr>
        <w:t xml:space="preserve">предусматривались средства в сумме 35 616,0 тыс.тенге, которые освоены в полном объеме. </w:t>
      </w:r>
    </w:p>
    <w:p w14:paraId="3370D8C3" w14:textId="77777777" w:rsidR="0066401F" w:rsidRPr="008D12B6" w:rsidRDefault="0066401F" w:rsidP="008D12B6">
      <w:pPr>
        <w:pBdr>
          <w:bottom w:val="single" w:sz="4" w:space="31" w:color="FFFFFF"/>
        </w:pBdr>
        <w:tabs>
          <w:tab w:val="left" w:pos="0"/>
        </w:tabs>
        <w:ind w:firstLine="709"/>
        <w:jc w:val="both"/>
        <w:rPr>
          <w:iCs/>
          <w:color w:val="000000"/>
          <w:sz w:val="28"/>
          <w:szCs w:val="28"/>
        </w:rPr>
      </w:pPr>
      <w:r w:rsidRPr="008D12B6">
        <w:rPr>
          <w:sz w:val="28"/>
          <w:szCs w:val="28"/>
        </w:rPr>
        <w:t xml:space="preserve">1 </w:t>
      </w:r>
      <w:r w:rsidRPr="008D12B6">
        <w:rPr>
          <w:i/>
          <w:sz w:val="28"/>
          <w:szCs w:val="28"/>
        </w:rPr>
        <w:t xml:space="preserve">показатель прямого результата </w:t>
      </w:r>
      <w:r w:rsidRPr="008D12B6">
        <w:rPr>
          <w:sz w:val="28"/>
          <w:szCs w:val="28"/>
        </w:rPr>
        <w:t>достигнут</w:t>
      </w:r>
      <w:r w:rsidRPr="008D12B6">
        <w:rPr>
          <w:iCs/>
          <w:color w:val="000000"/>
          <w:sz w:val="28"/>
          <w:szCs w:val="28"/>
        </w:rPr>
        <w:t>:</w:t>
      </w:r>
    </w:p>
    <w:p w14:paraId="0B388969"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sz w:val="28"/>
          <w:szCs w:val="28"/>
        </w:rPr>
        <w:t>количество приобретенных транспортных средств составило – 3 ед.</w:t>
      </w:r>
    </w:p>
    <w:p w14:paraId="12FC2916" w14:textId="77777777" w:rsidR="0066401F" w:rsidRPr="008D12B6" w:rsidRDefault="0066401F" w:rsidP="008D12B6">
      <w:pPr>
        <w:pBdr>
          <w:bottom w:val="single" w:sz="4" w:space="31" w:color="FFFFFF"/>
        </w:pBdr>
        <w:tabs>
          <w:tab w:val="left" w:pos="0"/>
        </w:tabs>
        <w:ind w:firstLine="709"/>
        <w:jc w:val="both"/>
        <w:rPr>
          <w:rFonts w:eastAsia="MS Mincho"/>
          <w:sz w:val="28"/>
          <w:szCs w:val="28"/>
          <w:lang w:val="kk-KZ"/>
        </w:rPr>
      </w:pPr>
      <w:r w:rsidRPr="008D12B6">
        <w:rPr>
          <w:b/>
          <w:i/>
          <w:sz w:val="28"/>
          <w:szCs w:val="28"/>
        </w:rPr>
        <w:t xml:space="preserve">на текущие административные расходы </w:t>
      </w:r>
      <w:r w:rsidRPr="008D12B6">
        <w:rPr>
          <w:sz w:val="28"/>
          <w:szCs w:val="28"/>
        </w:rPr>
        <w:t xml:space="preserve">предусматривались средства в сумме 1 546 633,3 тыс.тенге, исполнено 1 543 153,6 тыс.тенге или 100 %. Неисполнение составило 3 479,7 тыс.тенге, </w:t>
      </w:r>
      <w:r w:rsidRPr="008D12B6">
        <w:rPr>
          <w:sz w:val="28"/>
          <w:szCs w:val="28"/>
          <w:lang w:val="kk-KZ"/>
        </w:rPr>
        <w:t>и</w:t>
      </w:r>
      <w:r w:rsidRPr="008D12B6">
        <w:rPr>
          <w:sz w:val="28"/>
          <w:szCs w:val="28"/>
        </w:rPr>
        <w:t xml:space="preserve">з них 835,4 тыс.тенге - </w:t>
      </w:r>
      <w:r w:rsidRPr="008D12B6">
        <w:rPr>
          <w:sz w:val="28"/>
          <w:szCs w:val="28"/>
          <w:lang w:val="kk-KZ"/>
        </w:rPr>
        <w:t>э</w:t>
      </w:r>
      <w:r w:rsidRPr="008D12B6">
        <w:rPr>
          <w:sz w:val="28"/>
          <w:szCs w:val="28"/>
        </w:rPr>
        <w:t xml:space="preserve">кономия средств по результатам государственных закупок, 122,3 тыс.тенге - </w:t>
      </w:r>
      <w:r w:rsidRPr="008D12B6">
        <w:rPr>
          <w:sz w:val="28"/>
          <w:szCs w:val="28"/>
          <w:lang w:val="kk-KZ"/>
        </w:rPr>
        <w:t>э</w:t>
      </w:r>
      <w:r w:rsidRPr="008D12B6">
        <w:rPr>
          <w:sz w:val="28"/>
          <w:szCs w:val="28"/>
        </w:rPr>
        <w:t xml:space="preserve">кономия по фонду оплаты труда, 21,2 тыс.тенге - </w:t>
      </w:r>
      <w:r w:rsidRPr="008D12B6">
        <w:rPr>
          <w:sz w:val="28"/>
          <w:szCs w:val="28"/>
          <w:lang w:val="kk-KZ"/>
        </w:rPr>
        <w:t>э</w:t>
      </w:r>
      <w:r w:rsidRPr="008D12B6">
        <w:rPr>
          <w:sz w:val="28"/>
          <w:szCs w:val="28"/>
        </w:rPr>
        <w:t xml:space="preserve">кономия по командировочным расходам, 6,5 тыс.тенге - </w:t>
      </w:r>
      <w:r w:rsidRPr="008D12B6">
        <w:rPr>
          <w:sz w:val="28"/>
          <w:szCs w:val="28"/>
          <w:lang w:val="kk-KZ"/>
        </w:rPr>
        <w:t>о</w:t>
      </w:r>
      <w:r w:rsidRPr="008D12B6">
        <w:rPr>
          <w:sz w:val="28"/>
          <w:szCs w:val="28"/>
        </w:rPr>
        <w:t xml:space="preserve">статок за счет округления. Не освоено 2 494,3 тыс.тенге - </w:t>
      </w:r>
      <w:r w:rsidRPr="008D12B6">
        <w:rPr>
          <w:sz w:val="28"/>
          <w:szCs w:val="28"/>
          <w:lang w:val="kk-KZ"/>
        </w:rPr>
        <w:t>н</w:t>
      </w:r>
      <w:r w:rsidRPr="008D12B6">
        <w:rPr>
          <w:sz w:val="28"/>
          <w:szCs w:val="28"/>
        </w:rPr>
        <w:t>есвоевременное предоставление актов выполненных работ, счетов – фактур</w:t>
      </w:r>
      <w:r w:rsidRPr="008D12B6">
        <w:rPr>
          <w:sz w:val="28"/>
          <w:szCs w:val="28"/>
          <w:lang w:val="kk-KZ"/>
        </w:rPr>
        <w:t>.</w:t>
      </w:r>
    </w:p>
    <w:p w14:paraId="6EC0DD59" w14:textId="77777777" w:rsidR="0066401F" w:rsidRPr="008D12B6" w:rsidRDefault="0066401F" w:rsidP="008D12B6">
      <w:pPr>
        <w:pBdr>
          <w:bottom w:val="single" w:sz="4" w:space="31" w:color="FFFFFF"/>
        </w:pBdr>
        <w:tabs>
          <w:tab w:val="left" w:pos="0"/>
        </w:tabs>
        <w:ind w:firstLine="709"/>
        <w:jc w:val="both"/>
        <w:rPr>
          <w:iCs/>
          <w:color w:val="000000"/>
          <w:sz w:val="28"/>
          <w:szCs w:val="28"/>
        </w:rPr>
      </w:pPr>
      <w:r w:rsidRPr="008D12B6">
        <w:rPr>
          <w:sz w:val="28"/>
          <w:szCs w:val="28"/>
          <w:lang w:val="kk-KZ"/>
        </w:rPr>
        <w:t xml:space="preserve">1 </w:t>
      </w:r>
      <w:r w:rsidRPr="008D12B6">
        <w:rPr>
          <w:i/>
          <w:sz w:val="28"/>
          <w:szCs w:val="28"/>
        </w:rPr>
        <w:t xml:space="preserve">показатель прямого результата </w:t>
      </w:r>
      <w:r w:rsidRPr="008D12B6">
        <w:rPr>
          <w:sz w:val="28"/>
          <w:szCs w:val="28"/>
        </w:rPr>
        <w:t>достигнут</w:t>
      </w:r>
      <w:r w:rsidRPr="008D12B6">
        <w:rPr>
          <w:iCs/>
          <w:color w:val="000000"/>
          <w:sz w:val="28"/>
          <w:szCs w:val="28"/>
        </w:rPr>
        <w:t xml:space="preserve">: </w:t>
      </w:r>
    </w:p>
    <w:p w14:paraId="77F88D8C"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sz w:val="28"/>
          <w:szCs w:val="28"/>
        </w:rPr>
        <w:t xml:space="preserve">оказано </w:t>
      </w:r>
      <w:r w:rsidRPr="008D12B6">
        <w:rPr>
          <w:sz w:val="28"/>
          <w:szCs w:val="28"/>
          <w:lang w:val="kk-KZ"/>
        </w:rPr>
        <w:t>6</w:t>
      </w:r>
      <w:r w:rsidRPr="008D12B6">
        <w:rPr>
          <w:sz w:val="28"/>
          <w:szCs w:val="28"/>
        </w:rPr>
        <w:t xml:space="preserve"> государственных услуг, при плане – </w:t>
      </w:r>
      <w:r w:rsidRPr="008D12B6">
        <w:rPr>
          <w:sz w:val="28"/>
          <w:szCs w:val="28"/>
          <w:lang w:val="kk-KZ"/>
        </w:rPr>
        <w:t>6</w:t>
      </w:r>
      <w:r w:rsidRPr="008D12B6">
        <w:rPr>
          <w:sz w:val="28"/>
          <w:szCs w:val="28"/>
        </w:rPr>
        <w:t>.</w:t>
      </w:r>
    </w:p>
    <w:p w14:paraId="155B3B8F"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i/>
          <w:sz w:val="28"/>
          <w:szCs w:val="28"/>
        </w:rPr>
        <w:t>Конечный результат бюджетной программы</w:t>
      </w:r>
      <w:r w:rsidRPr="008D12B6">
        <w:rPr>
          <w:sz w:val="28"/>
          <w:szCs w:val="28"/>
        </w:rPr>
        <w:t xml:space="preserve"> достигнут:</w:t>
      </w:r>
    </w:p>
    <w:p w14:paraId="68088EA0"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sz w:val="28"/>
          <w:szCs w:val="28"/>
        </w:rPr>
        <w:lastRenderedPageBreak/>
        <w:t>обеспечена функционирования Министерства водных ресурсов и ирригации Республики Казахстан.</w:t>
      </w:r>
    </w:p>
    <w:p w14:paraId="2B547A60" w14:textId="77777777" w:rsidR="0066401F" w:rsidRPr="008D12B6" w:rsidRDefault="0066401F" w:rsidP="008D12B6">
      <w:pPr>
        <w:pBdr>
          <w:bottom w:val="single" w:sz="4" w:space="31" w:color="FFFFFF"/>
        </w:pBdr>
        <w:tabs>
          <w:tab w:val="left" w:pos="0"/>
        </w:tabs>
        <w:ind w:firstLine="709"/>
        <w:jc w:val="both"/>
        <w:rPr>
          <w:sz w:val="28"/>
          <w:szCs w:val="28"/>
          <w:lang w:val="kk-KZ"/>
        </w:rPr>
      </w:pPr>
      <w:r w:rsidRPr="008D12B6">
        <w:rPr>
          <w:sz w:val="28"/>
          <w:szCs w:val="28"/>
        </w:rPr>
        <w:t>Дебиторская задолженность составила 10 726,6</w:t>
      </w:r>
      <w:r w:rsidRPr="008D12B6">
        <w:rPr>
          <w:sz w:val="28"/>
          <w:szCs w:val="28"/>
          <w:lang w:val="kk-KZ"/>
        </w:rPr>
        <w:t> </w:t>
      </w:r>
      <w:r w:rsidRPr="008D12B6">
        <w:rPr>
          <w:sz w:val="28"/>
          <w:szCs w:val="28"/>
        </w:rPr>
        <w:t>тыс.тенге, в том числе: 360,8 тыс.тенге – задолженность прошлых лет,</w:t>
      </w:r>
      <w:r w:rsidRPr="008D12B6">
        <w:rPr>
          <w:sz w:val="28"/>
          <w:szCs w:val="28"/>
          <w:lang w:val="kk-KZ"/>
        </w:rPr>
        <w:t xml:space="preserve"> ненадлежащее исполнение обязательств по поставке бензина, горюче-смазочных материалов; 10 272,9 тыс.тенге переплата по фонду оплаты труда, командировкам, налогам и другим обязательным платежам; 92,9 тыс.тенге – переплата, выявленная по актам сверок.</w:t>
      </w:r>
    </w:p>
    <w:p w14:paraId="62E77E14"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sz w:val="28"/>
          <w:szCs w:val="28"/>
        </w:rPr>
        <w:t xml:space="preserve">Кредиторская задолженность составила 15 514,4 тыс.тенге - задолженность текущего года, в том числе: 12 624,4 тыс.тенге задолженность по </w:t>
      </w:r>
      <w:r w:rsidRPr="008D12B6">
        <w:rPr>
          <w:sz w:val="28"/>
          <w:szCs w:val="28"/>
          <w:lang w:val="kk-KZ"/>
        </w:rPr>
        <w:t>фонду оплаты труда</w:t>
      </w:r>
      <w:r w:rsidRPr="008D12B6">
        <w:rPr>
          <w:sz w:val="28"/>
          <w:szCs w:val="28"/>
        </w:rPr>
        <w:t>, командировочным расходам, налогам и другим обязательным платежам; 2 890,0 тыс.тенге задолженность по актам сверок.</w:t>
      </w:r>
    </w:p>
    <w:p w14:paraId="65DCB0DC" w14:textId="77777777" w:rsidR="00D4522E" w:rsidRDefault="00D4522E" w:rsidP="008D12B6">
      <w:pPr>
        <w:pBdr>
          <w:bottom w:val="single" w:sz="4" w:space="31" w:color="FFFFFF"/>
        </w:pBdr>
        <w:tabs>
          <w:tab w:val="left" w:pos="0"/>
        </w:tabs>
        <w:ind w:firstLine="709"/>
        <w:jc w:val="both"/>
        <w:rPr>
          <w:sz w:val="28"/>
          <w:szCs w:val="28"/>
          <w:lang w:val="kk-KZ"/>
        </w:rPr>
      </w:pPr>
      <w:r w:rsidRPr="0056101E">
        <w:rPr>
          <w:b/>
          <w:sz w:val="28"/>
          <w:szCs w:val="23"/>
        </w:rPr>
        <w:t>БЮДЖЕТНЫЕ СРЕДСТВА ЗА СЧЕТ РА</w:t>
      </w:r>
      <w:r>
        <w:rPr>
          <w:b/>
          <w:sz w:val="28"/>
          <w:szCs w:val="23"/>
        </w:rPr>
        <w:t>СПРЕДЕЛЯЕМЫХ БЮДЖЕТНЫХ ПРОГРАММ</w:t>
      </w:r>
      <w:r w:rsidRPr="008D12B6">
        <w:rPr>
          <w:sz w:val="28"/>
          <w:szCs w:val="28"/>
          <w:lang w:val="kk-KZ"/>
        </w:rPr>
        <w:t xml:space="preserve"> </w:t>
      </w:r>
    </w:p>
    <w:p w14:paraId="5E79E1D4" w14:textId="77777777" w:rsidR="0066401F" w:rsidRPr="008D12B6" w:rsidRDefault="0066401F" w:rsidP="008D12B6">
      <w:pPr>
        <w:pBdr>
          <w:bottom w:val="single" w:sz="4" w:space="31" w:color="FFFFFF"/>
        </w:pBdr>
        <w:tabs>
          <w:tab w:val="left" w:pos="0"/>
        </w:tabs>
        <w:ind w:firstLine="709"/>
        <w:jc w:val="both"/>
        <w:rPr>
          <w:i/>
          <w:sz w:val="28"/>
          <w:szCs w:val="28"/>
          <w:lang w:val="kk-KZ"/>
        </w:rPr>
      </w:pPr>
      <w:r w:rsidRPr="008D12B6">
        <w:rPr>
          <w:sz w:val="28"/>
          <w:szCs w:val="28"/>
          <w:lang w:val="kk-KZ"/>
        </w:rPr>
        <w:t>На реализацию бюджетной программы</w:t>
      </w:r>
      <w:r w:rsidRPr="008D12B6">
        <w:rPr>
          <w:color w:val="FF0000"/>
          <w:sz w:val="28"/>
          <w:szCs w:val="28"/>
          <w:lang w:val="kk-KZ"/>
        </w:rPr>
        <w:t xml:space="preserve"> </w:t>
      </w:r>
      <w:r w:rsidRPr="008D12B6">
        <w:rPr>
          <w:b/>
          <w:sz w:val="28"/>
          <w:szCs w:val="28"/>
        </w:rPr>
        <w:t>100</w:t>
      </w:r>
      <w:r w:rsidRPr="008D12B6">
        <w:rPr>
          <w:b/>
          <w:sz w:val="28"/>
          <w:szCs w:val="28"/>
          <w:lang w:val="kk-KZ"/>
        </w:rPr>
        <w:t xml:space="preserve"> «Проведение мероприятий за счет чрезвычайного резерва Правительства Республики Казахстан»</w:t>
      </w:r>
      <w:r w:rsidRPr="008D12B6">
        <w:rPr>
          <w:sz w:val="28"/>
          <w:szCs w:val="28"/>
          <w:lang w:val="kk-KZ"/>
        </w:rPr>
        <w:t xml:space="preserve"> в соответствии с постановлением Правительства Республики Казахстан от 22 ноября 2023 года №</w:t>
      </w:r>
      <w:r w:rsidRPr="008D12B6">
        <w:rPr>
          <w:sz w:val="28"/>
          <w:szCs w:val="28"/>
          <w:lang w:val="en-US"/>
        </w:rPr>
        <w:t> </w:t>
      </w:r>
      <w:r w:rsidRPr="008D12B6">
        <w:rPr>
          <w:sz w:val="28"/>
          <w:szCs w:val="28"/>
        </w:rPr>
        <w:t xml:space="preserve">1018 </w:t>
      </w:r>
      <w:r w:rsidRPr="008D12B6">
        <w:rPr>
          <w:sz w:val="28"/>
          <w:szCs w:val="28"/>
          <w:lang w:val="kk-KZ"/>
        </w:rPr>
        <w:t>было выделено 68 400,0 тыс.тенге, которые освоены в полном объеме.</w:t>
      </w:r>
    </w:p>
    <w:p w14:paraId="04D9702A"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i/>
          <w:sz w:val="28"/>
          <w:szCs w:val="28"/>
        </w:rPr>
        <w:t>Цель бюджетной программы</w:t>
      </w:r>
      <w:r w:rsidRPr="008D12B6">
        <w:rPr>
          <w:sz w:val="28"/>
          <w:szCs w:val="28"/>
        </w:rPr>
        <w:t xml:space="preserve"> – приобретение одной единицы экскаватора для оказания официальной гуманитарной помощи Республике Таджикистан.</w:t>
      </w:r>
    </w:p>
    <w:p w14:paraId="24B0AF2F" w14:textId="77777777" w:rsidR="0066401F" w:rsidRPr="008D12B6" w:rsidRDefault="0066401F" w:rsidP="008D12B6">
      <w:pPr>
        <w:pBdr>
          <w:bottom w:val="single" w:sz="4" w:space="31" w:color="FFFFFF"/>
        </w:pBdr>
        <w:tabs>
          <w:tab w:val="left" w:pos="0"/>
        </w:tabs>
        <w:ind w:firstLine="709"/>
        <w:jc w:val="both"/>
        <w:rPr>
          <w:i/>
          <w:color w:val="000000"/>
          <w:sz w:val="28"/>
          <w:szCs w:val="28"/>
        </w:rPr>
      </w:pPr>
      <w:r w:rsidRPr="008D12B6">
        <w:rPr>
          <w:color w:val="000000"/>
          <w:sz w:val="28"/>
          <w:szCs w:val="28"/>
        </w:rPr>
        <w:t xml:space="preserve">1 </w:t>
      </w:r>
      <w:r w:rsidRPr="008D12B6">
        <w:rPr>
          <w:i/>
          <w:color w:val="000000"/>
          <w:sz w:val="28"/>
          <w:szCs w:val="28"/>
        </w:rPr>
        <w:t>показатель прямого результата достигнут:</w:t>
      </w:r>
    </w:p>
    <w:p w14:paraId="293D7332" w14:textId="77777777" w:rsidR="0066401F" w:rsidRPr="008D12B6" w:rsidRDefault="0066401F" w:rsidP="008D12B6">
      <w:pPr>
        <w:pBdr>
          <w:bottom w:val="single" w:sz="4" w:space="31" w:color="FFFFFF"/>
        </w:pBdr>
        <w:tabs>
          <w:tab w:val="left" w:pos="0"/>
        </w:tabs>
        <w:ind w:firstLine="709"/>
        <w:jc w:val="both"/>
        <w:rPr>
          <w:sz w:val="28"/>
          <w:szCs w:val="28"/>
          <w:lang w:val="kk-KZ"/>
        </w:rPr>
      </w:pPr>
      <w:r w:rsidRPr="008D12B6">
        <w:rPr>
          <w:rFonts w:eastAsia="Consolas"/>
          <w:color w:val="000000"/>
          <w:sz w:val="28"/>
          <w:szCs w:val="28"/>
        </w:rPr>
        <w:t>количество приобретенных экскаваторов</w:t>
      </w:r>
      <w:r w:rsidRPr="008D12B6">
        <w:rPr>
          <w:sz w:val="28"/>
          <w:szCs w:val="28"/>
          <w:lang w:val="kk-KZ"/>
        </w:rPr>
        <w:t>: план и факт – 1 ед.</w:t>
      </w:r>
    </w:p>
    <w:p w14:paraId="357905D4" w14:textId="77777777" w:rsidR="0066401F" w:rsidRPr="008D12B6" w:rsidRDefault="0066401F" w:rsidP="008D12B6">
      <w:pPr>
        <w:pBdr>
          <w:bottom w:val="single" w:sz="4" w:space="31" w:color="FFFFFF"/>
        </w:pBdr>
        <w:tabs>
          <w:tab w:val="left" w:pos="0"/>
        </w:tabs>
        <w:ind w:firstLine="709"/>
        <w:jc w:val="both"/>
        <w:rPr>
          <w:sz w:val="28"/>
          <w:szCs w:val="28"/>
          <w:lang w:val="kk-KZ"/>
        </w:rPr>
      </w:pPr>
      <w:r w:rsidRPr="008D12B6">
        <w:rPr>
          <w:i/>
          <w:sz w:val="28"/>
          <w:szCs w:val="28"/>
          <w:lang w:val="kk-KZ"/>
        </w:rPr>
        <w:t>Конечный результат бюджетной программы</w:t>
      </w:r>
      <w:r w:rsidRPr="008D12B6">
        <w:rPr>
          <w:sz w:val="28"/>
          <w:szCs w:val="28"/>
          <w:lang w:val="kk-KZ"/>
        </w:rPr>
        <w:t xml:space="preserve"> достигнут:</w:t>
      </w:r>
    </w:p>
    <w:p w14:paraId="7EE1667C" w14:textId="77777777" w:rsidR="0066401F" w:rsidRPr="008D12B6" w:rsidRDefault="0066401F" w:rsidP="008D12B6">
      <w:pPr>
        <w:pBdr>
          <w:bottom w:val="single" w:sz="4" w:space="31" w:color="FFFFFF"/>
        </w:pBdr>
        <w:tabs>
          <w:tab w:val="left" w:pos="0"/>
        </w:tabs>
        <w:ind w:firstLine="709"/>
        <w:jc w:val="both"/>
        <w:rPr>
          <w:sz w:val="28"/>
          <w:szCs w:val="28"/>
          <w:lang w:val="kk-KZ"/>
        </w:rPr>
      </w:pPr>
      <w:r w:rsidRPr="008D12B6">
        <w:rPr>
          <w:sz w:val="28"/>
          <w:szCs w:val="28"/>
          <w:lang w:val="kk-KZ"/>
        </w:rPr>
        <w:t>в соответствии с планом количество исполненных обязательств по оказанию гуманитарной помощи – 1 ед.</w:t>
      </w:r>
    </w:p>
    <w:p w14:paraId="2825A666"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i/>
          <w:sz w:val="28"/>
          <w:szCs w:val="28"/>
        </w:rPr>
        <w:t xml:space="preserve">Динамика расходов </w:t>
      </w:r>
      <w:r w:rsidRPr="008D12B6">
        <w:rPr>
          <w:sz w:val="28"/>
          <w:szCs w:val="28"/>
        </w:rPr>
        <w:t>за последние три года: в 2021 году – 69 947,6</w:t>
      </w:r>
      <w:r w:rsidRPr="008D12B6">
        <w:rPr>
          <w:sz w:val="28"/>
          <w:szCs w:val="28"/>
          <w:lang w:val="en-US"/>
        </w:rPr>
        <w:t> </w:t>
      </w:r>
      <w:r w:rsidRPr="008D12B6">
        <w:rPr>
          <w:sz w:val="28"/>
          <w:szCs w:val="28"/>
        </w:rPr>
        <w:t>тыс.тенге, в 2022 году – 82 900,0</w:t>
      </w:r>
      <w:r w:rsidRPr="008D12B6">
        <w:rPr>
          <w:sz w:val="28"/>
          <w:szCs w:val="28"/>
          <w:lang w:val="en-US"/>
        </w:rPr>
        <w:t> </w:t>
      </w:r>
      <w:r w:rsidRPr="008D12B6">
        <w:rPr>
          <w:sz w:val="28"/>
          <w:szCs w:val="28"/>
        </w:rPr>
        <w:t xml:space="preserve">тыс.тенге, в 2023 году – 68 40,00 тыс.тенге. </w:t>
      </w:r>
    </w:p>
    <w:p w14:paraId="476D5A91"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sz w:val="28"/>
          <w:szCs w:val="28"/>
        </w:rPr>
        <w:t>Дебиторской и кредиторской задолженностей не имеется.</w:t>
      </w:r>
    </w:p>
    <w:p w14:paraId="49383967"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sz w:val="28"/>
          <w:szCs w:val="28"/>
        </w:rPr>
        <w:t xml:space="preserve">На реализацию бюджетной программы </w:t>
      </w:r>
      <w:r w:rsidRPr="008D12B6">
        <w:rPr>
          <w:b/>
          <w:sz w:val="28"/>
          <w:szCs w:val="28"/>
        </w:rPr>
        <w:t>101 «Проведение мероприятий за счет средств на представительские затраты»</w:t>
      </w:r>
      <w:r w:rsidRPr="008D12B6">
        <w:rPr>
          <w:sz w:val="28"/>
          <w:szCs w:val="28"/>
        </w:rPr>
        <w:t xml:space="preserve"> </w:t>
      </w:r>
      <w:r w:rsidRPr="008D12B6">
        <w:rPr>
          <w:sz w:val="28"/>
          <w:szCs w:val="28"/>
          <w:lang w:val="kk-KZ"/>
        </w:rPr>
        <w:t xml:space="preserve">в соответствии с приказами Министерства иностранных дел Республики Казахстан </w:t>
      </w:r>
      <w:r w:rsidRPr="008D12B6">
        <w:rPr>
          <w:rFonts w:eastAsia="MS Mincho"/>
          <w:i/>
          <w:sz w:val="28"/>
          <w:szCs w:val="28"/>
          <w:lang w:val="kk-KZ"/>
        </w:rPr>
        <w:t>№ 11-1-4/533 и</w:t>
      </w:r>
      <w:r w:rsidRPr="008D12B6">
        <w:rPr>
          <w:rFonts w:eastAsia="MS Mincho"/>
          <w:i/>
          <w:sz w:val="28"/>
          <w:szCs w:val="28"/>
          <w:lang w:val="kk-KZ"/>
        </w:rPr>
        <w:br/>
        <w:t>№ 11-1-4/534 от 4 октября 2023 года</w:t>
      </w:r>
      <w:r w:rsidRPr="008D12B6">
        <w:rPr>
          <w:rFonts w:eastAsia="MS Mincho"/>
          <w:sz w:val="28"/>
          <w:szCs w:val="28"/>
          <w:lang w:val="kk-KZ"/>
        </w:rPr>
        <w:t xml:space="preserve">, </w:t>
      </w:r>
      <w:r w:rsidRPr="008D12B6">
        <w:rPr>
          <w:rFonts w:eastAsia="MS Mincho"/>
          <w:i/>
          <w:sz w:val="28"/>
          <w:szCs w:val="28"/>
          <w:lang w:val="kk-KZ"/>
        </w:rPr>
        <w:t>№ 11-1-4/666 и № 11-1-4/667 от 30 ноября 2023 года</w:t>
      </w:r>
      <w:r w:rsidRPr="008D12B6">
        <w:rPr>
          <w:rFonts w:eastAsia="MS Mincho"/>
          <w:sz w:val="28"/>
          <w:szCs w:val="28"/>
          <w:lang w:val="kk-KZ"/>
        </w:rPr>
        <w:t xml:space="preserve"> </w:t>
      </w:r>
      <w:r w:rsidRPr="008D12B6">
        <w:rPr>
          <w:sz w:val="28"/>
          <w:szCs w:val="28"/>
        </w:rPr>
        <w:t>предусматривались средства в сумме 5 190,1 тыс.тенге, которые освоены в полном объеме.</w:t>
      </w:r>
    </w:p>
    <w:p w14:paraId="0CFEFE43" w14:textId="77777777" w:rsidR="0066401F" w:rsidRPr="008D12B6" w:rsidRDefault="0066401F" w:rsidP="008D12B6">
      <w:pPr>
        <w:pBdr>
          <w:bottom w:val="single" w:sz="4" w:space="31" w:color="FFFFFF"/>
        </w:pBdr>
        <w:tabs>
          <w:tab w:val="left" w:pos="0"/>
        </w:tabs>
        <w:ind w:firstLine="709"/>
        <w:jc w:val="both"/>
        <w:rPr>
          <w:i/>
          <w:sz w:val="28"/>
          <w:szCs w:val="28"/>
        </w:rPr>
      </w:pPr>
      <w:r w:rsidRPr="008D12B6">
        <w:rPr>
          <w:sz w:val="28"/>
          <w:szCs w:val="28"/>
        </w:rPr>
        <w:t xml:space="preserve">1 </w:t>
      </w:r>
      <w:r w:rsidRPr="008D12B6">
        <w:rPr>
          <w:i/>
          <w:sz w:val="28"/>
          <w:szCs w:val="28"/>
        </w:rPr>
        <w:t>показатель прямого результата бюджетной программы достигнут:</w:t>
      </w:r>
    </w:p>
    <w:p w14:paraId="2D6CFBA6" w14:textId="77777777" w:rsidR="0066401F" w:rsidRPr="008D12B6" w:rsidRDefault="0066401F" w:rsidP="008D12B6">
      <w:pPr>
        <w:pBdr>
          <w:bottom w:val="single" w:sz="4" w:space="31" w:color="FFFFFF"/>
        </w:pBdr>
        <w:tabs>
          <w:tab w:val="left" w:pos="0"/>
        </w:tabs>
        <w:ind w:firstLine="709"/>
        <w:jc w:val="both"/>
        <w:rPr>
          <w:rFonts w:eastAsia="MS Mincho"/>
          <w:sz w:val="28"/>
          <w:szCs w:val="28"/>
        </w:rPr>
      </w:pPr>
      <w:r w:rsidRPr="008D12B6">
        <w:rPr>
          <w:color w:val="000000"/>
          <w:sz w:val="28"/>
          <w:szCs w:val="28"/>
        </w:rPr>
        <w:t xml:space="preserve">количество проведенных </w:t>
      </w:r>
      <w:r w:rsidRPr="008D12B6">
        <w:rPr>
          <w:rFonts w:eastAsia="MS Mincho"/>
          <w:sz w:val="28"/>
          <w:szCs w:val="28"/>
        </w:rPr>
        <w:t xml:space="preserve">международных мероприятий, на которых принято участие (форумы, конференции, семинары и т. д.) составило – </w:t>
      </w:r>
      <w:r w:rsidRPr="008D12B6">
        <w:rPr>
          <w:rFonts w:eastAsia="MS Mincho"/>
          <w:sz w:val="28"/>
          <w:szCs w:val="28"/>
          <w:lang w:val="kk-KZ"/>
        </w:rPr>
        <w:t>4</w:t>
      </w:r>
      <w:r w:rsidRPr="008D12B6">
        <w:rPr>
          <w:rFonts w:eastAsia="MS Mincho"/>
          <w:sz w:val="28"/>
          <w:szCs w:val="28"/>
        </w:rPr>
        <w:t xml:space="preserve">, при плане – </w:t>
      </w:r>
      <w:r w:rsidRPr="008D12B6">
        <w:rPr>
          <w:rFonts w:eastAsia="MS Mincho"/>
          <w:sz w:val="28"/>
          <w:szCs w:val="28"/>
          <w:lang w:val="kk-KZ"/>
        </w:rPr>
        <w:t>4</w:t>
      </w:r>
      <w:r w:rsidRPr="008D12B6">
        <w:rPr>
          <w:rFonts w:eastAsia="MS Mincho"/>
          <w:sz w:val="28"/>
          <w:szCs w:val="28"/>
        </w:rPr>
        <w:t>.</w:t>
      </w:r>
    </w:p>
    <w:p w14:paraId="48FEE8B2"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i/>
          <w:sz w:val="28"/>
          <w:szCs w:val="28"/>
        </w:rPr>
        <w:t xml:space="preserve">Динамика расходов </w:t>
      </w:r>
      <w:r w:rsidRPr="008D12B6">
        <w:rPr>
          <w:sz w:val="28"/>
          <w:szCs w:val="28"/>
        </w:rPr>
        <w:t>за последние три года:</w:t>
      </w:r>
      <w:r w:rsidRPr="008D12B6">
        <w:rPr>
          <w:i/>
          <w:sz w:val="28"/>
          <w:szCs w:val="28"/>
        </w:rPr>
        <w:t xml:space="preserve"> </w:t>
      </w:r>
      <w:r w:rsidRPr="008D12B6">
        <w:rPr>
          <w:sz w:val="28"/>
          <w:szCs w:val="28"/>
        </w:rPr>
        <w:t>в 2021 году – 1 264,0</w:t>
      </w:r>
      <w:r w:rsidRPr="008D12B6">
        <w:rPr>
          <w:sz w:val="28"/>
          <w:szCs w:val="28"/>
          <w:lang w:val="en-US"/>
        </w:rPr>
        <w:t> </w:t>
      </w:r>
      <w:r w:rsidRPr="008D12B6">
        <w:rPr>
          <w:sz w:val="28"/>
          <w:szCs w:val="28"/>
        </w:rPr>
        <w:t>тыс.тенге,</w:t>
      </w:r>
      <w:r w:rsidR="008D12B6">
        <w:rPr>
          <w:sz w:val="28"/>
          <w:szCs w:val="28"/>
        </w:rPr>
        <w:t xml:space="preserve"> </w:t>
      </w:r>
      <w:r w:rsidRPr="008D12B6">
        <w:rPr>
          <w:sz w:val="28"/>
          <w:szCs w:val="28"/>
        </w:rPr>
        <w:t>в 2022 году – 8 667,5</w:t>
      </w:r>
      <w:r w:rsidRPr="008D12B6">
        <w:rPr>
          <w:sz w:val="28"/>
          <w:szCs w:val="28"/>
          <w:lang w:val="en-US"/>
        </w:rPr>
        <w:t> </w:t>
      </w:r>
      <w:r w:rsidRPr="008D12B6">
        <w:rPr>
          <w:sz w:val="28"/>
          <w:szCs w:val="28"/>
        </w:rPr>
        <w:t>тыс.тенге, в 202</w:t>
      </w:r>
      <w:r w:rsidRPr="008D12B6">
        <w:rPr>
          <w:sz w:val="28"/>
          <w:szCs w:val="28"/>
          <w:lang w:val="kk-KZ"/>
        </w:rPr>
        <w:t>3</w:t>
      </w:r>
      <w:r w:rsidRPr="008D12B6">
        <w:rPr>
          <w:sz w:val="28"/>
          <w:szCs w:val="28"/>
        </w:rPr>
        <w:t xml:space="preserve"> году – 5 190,1 тыс.тенге.</w:t>
      </w:r>
    </w:p>
    <w:p w14:paraId="7631C2E3" w14:textId="77777777" w:rsidR="0066401F" w:rsidRPr="008D12B6" w:rsidRDefault="0066401F" w:rsidP="008D12B6">
      <w:pPr>
        <w:pBdr>
          <w:bottom w:val="single" w:sz="4" w:space="31" w:color="FFFFFF"/>
        </w:pBdr>
        <w:tabs>
          <w:tab w:val="left" w:pos="0"/>
        </w:tabs>
        <w:ind w:firstLine="709"/>
        <w:jc w:val="both"/>
        <w:rPr>
          <w:b/>
          <w:sz w:val="28"/>
          <w:szCs w:val="28"/>
        </w:rPr>
      </w:pPr>
      <w:r w:rsidRPr="008D12B6">
        <w:rPr>
          <w:sz w:val="28"/>
          <w:szCs w:val="28"/>
        </w:rPr>
        <w:t>Дебиторской и кредиторской задолженностей не имеется.</w:t>
      </w:r>
    </w:p>
    <w:p w14:paraId="6E0E7094" w14:textId="77777777" w:rsidR="0066401F" w:rsidRPr="008D12B6" w:rsidRDefault="0066401F" w:rsidP="008D12B6">
      <w:pPr>
        <w:pBdr>
          <w:bottom w:val="single" w:sz="4" w:space="31" w:color="FFFFFF"/>
        </w:pBdr>
        <w:tabs>
          <w:tab w:val="left" w:pos="0"/>
        </w:tabs>
        <w:ind w:firstLine="709"/>
        <w:jc w:val="both"/>
        <w:rPr>
          <w:sz w:val="28"/>
          <w:szCs w:val="28"/>
          <w:lang w:val="kk-KZ"/>
        </w:rPr>
      </w:pPr>
      <w:r w:rsidRPr="008D12B6">
        <w:rPr>
          <w:sz w:val="28"/>
          <w:szCs w:val="28"/>
          <w:lang w:val="kk-KZ"/>
        </w:rPr>
        <w:t>На реализацию бюджетной программы</w:t>
      </w:r>
      <w:r w:rsidRPr="008D12B6">
        <w:rPr>
          <w:color w:val="FF0000"/>
          <w:sz w:val="28"/>
          <w:szCs w:val="28"/>
          <w:lang w:val="kk-KZ"/>
        </w:rPr>
        <w:t xml:space="preserve"> </w:t>
      </w:r>
      <w:r w:rsidRPr="008D12B6">
        <w:rPr>
          <w:b/>
          <w:sz w:val="28"/>
          <w:szCs w:val="28"/>
        </w:rPr>
        <w:t>109</w:t>
      </w:r>
      <w:r w:rsidRPr="008D12B6">
        <w:rPr>
          <w:b/>
          <w:sz w:val="28"/>
          <w:szCs w:val="28"/>
          <w:lang w:val="kk-KZ"/>
        </w:rPr>
        <w:t xml:space="preserve"> «Проведение текущих мероприятий за счет резерва Правительства Республики Казахстан»</w:t>
      </w:r>
      <w:r w:rsidRPr="008D12B6">
        <w:rPr>
          <w:sz w:val="28"/>
          <w:szCs w:val="28"/>
          <w:lang w:val="kk-KZ"/>
        </w:rPr>
        <w:t xml:space="preserve"> в соответствии с постановлением Правительства Республики Казахстан от 27 </w:t>
      </w:r>
      <w:r w:rsidRPr="008D12B6">
        <w:rPr>
          <w:sz w:val="28"/>
          <w:szCs w:val="28"/>
          <w:lang w:val="kk-KZ"/>
        </w:rPr>
        <w:lastRenderedPageBreak/>
        <w:t xml:space="preserve">декабря 2022 года № 1198 выделены средства в сумме 238 857,0 тыс.тенге, которые освоены в полном объеме. </w:t>
      </w:r>
    </w:p>
    <w:p w14:paraId="3B01D02F" w14:textId="77777777" w:rsidR="0066401F" w:rsidRPr="008D12B6" w:rsidRDefault="0066401F" w:rsidP="008D12B6">
      <w:pPr>
        <w:pBdr>
          <w:bottom w:val="single" w:sz="4" w:space="31" w:color="FFFFFF"/>
        </w:pBdr>
        <w:tabs>
          <w:tab w:val="left" w:pos="0"/>
        </w:tabs>
        <w:ind w:firstLine="709"/>
        <w:jc w:val="both"/>
        <w:rPr>
          <w:sz w:val="28"/>
          <w:szCs w:val="28"/>
          <w:lang w:val="kk-KZ"/>
        </w:rPr>
      </w:pPr>
      <w:r w:rsidRPr="008D12B6">
        <w:rPr>
          <w:i/>
          <w:sz w:val="28"/>
          <w:szCs w:val="28"/>
          <w:lang w:val="kk-KZ"/>
        </w:rPr>
        <w:t>Цель бюджетной программы</w:t>
      </w:r>
      <w:r w:rsidRPr="008D12B6">
        <w:rPr>
          <w:i/>
          <w:sz w:val="28"/>
          <w:szCs w:val="28"/>
        </w:rPr>
        <w:t xml:space="preserve"> </w:t>
      </w:r>
      <w:r w:rsidRPr="008D12B6">
        <w:rPr>
          <w:sz w:val="28"/>
          <w:szCs w:val="28"/>
        </w:rPr>
        <w:t xml:space="preserve">– </w:t>
      </w:r>
      <w:r w:rsidRPr="008D12B6">
        <w:rPr>
          <w:sz w:val="28"/>
          <w:szCs w:val="28"/>
          <w:lang w:val="kk-KZ"/>
        </w:rPr>
        <w:t>предотвращение дефицита воды в вегетационный период.</w:t>
      </w:r>
    </w:p>
    <w:p w14:paraId="4F9C5CA3" w14:textId="77777777" w:rsidR="0066401F" w:rsidRPr="008D12B6" w:rsidRDefault="0066401F" w:rsidP="008D12B6">
      <w:pPr>
        <w:pBdr>
          <w:bottom w:val="single" w:sz="4" w:space="31" w:color="FFFFFF"/>
        </w:pBdr>
        <w:tabs>
          <w:tab w:val="left" w:pos="0"/>
        </w:tabs>
        <w:ind w:firstLine="709"/>
        <w:jc w:val="both"/>
        <w:rPr>
          <w:i/>
          <w:color w:val="000000"/>
          <w:sz w:val="28"/>
          <w:szCs w:val="28"/>
        </w:rPr>
      </w:pPr>
      <w:r w:rsidRPr="008D12B6">
        <w:rPr>
          <w:color w:val="000000"/>
          <w:sz w:val="28"/>
          <w:szCs w:val="28"/>
        </w:rPr>
        <w:t xml:space="preserve">1 </w:t>
      </w:r>
      <w:r w:rsidRPr="008D12B6">
        <w:rPr>
          <w:i/>
          <w:color w:val="000000"/>
          <w:sz w:val="28"/>
          <w:szCs w:val="28"/>
        </w:rPr>
        <w:t>показатель прямого результата достигнут:</w:t>
      </w:r>
    </w:p>
    <w:p w14:paraId="3C9AB095" w14:textId="77777777" w:rsidR="0066401F" w:rsidRPr="008D12B6" w:rsidRDefault="0066401F" w:rsidP="008D12B6">
      <w:pPr>
        <w:pBdr>
          <w:bottom w:val="single" w:sz="4" w:space="31" w:color="FFFFFF"/>
        </w:pBdr>
        <w:tabs>
          <w:tab w:val="left" w:pos="0"/>
        </w:tabs>
        <w:ind w:firstLine="709"/>
        <w:jc w:val="both"/>
        <w:rPr>
          <w:color w:val="000000"/>
          <w:sz w:val="28"/>
          <w:szCs w:val="28"/>
        </w:rPr>
      </w:pPr>
      <w:r w:rsidRPr="008D12B6">
        <w:rPr>
          <w:color w:val="000000"/>
          <w:sz w:val="28"/>
          <w:szCs w:val="28"/>
        </w:rPr>
        <w:t>количество выплат за поданную воду 1 ед. при плане 1 ед.,</w:t>
      </w:r>
    </w:p>
    <w:p w14:paraId="15751607" w14:textId="77777777" w:rsidR="008D12B6" w:rsidRDefault="0066401F" w:rsidP="008D12B6">
      <w:pPr>
        <w:pBdr>
          <w:bottom w:val="single" w:sz="4" w:space="31" w:color="FFFFFF"/>
        </w:pBdr>
        <w:tabs>
          <w:tab w:val="left" w:pos="0"/>
        </w:tabs>
        <w:ind w:firstLine="709"/>
        <w:jc w:val="both"/>
        <w:rPr>
          <w:sz w:val="28"/>
          <w:szCs w:val="28"/>
          <w:lang w:val="kk-KZ"/>
        </w:rPr>
      </w:pPr>
      <w:r w:rsidRPr="008D12B6">
        <w:rPr>
          <w:i/>
          <w:sz w:val="28"/>
          <w:szCs w:val="28"/>
          <w:lang w:val="kk-KZ"/>
        </w:rPr>
        <w:t>Конечный результат бюджетной программы</w:t>
      </w:r>
      <w:r w:rsidRPr="008D12B6">
        <w:rPr>
          <w:sz w:val="28"/>
          <w:szCs w:val="28"/>
          <w:lang w:val="kk-KZ"/>
        </w:rPr>
        <w:t xml:space="preserve"> достигнут:</w:t>
      </w:r>
    </w:p>
    <w:p w14:paraId="47DAD279" w14:textId="77777777" w:rsidR="008D12B6" w:rsidRDefault="0066401F" w:rsidP="008D12B6">
      <w:pPr>
        <w:pBdr>
          <w:bottom w:val="single" w:sz="4" w:space="31" w:color="FFFFFF"/>
        </w:pBdr>
        <w:tabs>
          <w:tab w:val="left" w:pos="0"/>
        </w:tabs>
        <w:ind w:firstLine="709"/>
        <w:jc w:val="both"/>
        <w:rPr>
          <w:sz w:val="28"/>
          <w:szCs w:val="28"/>
        </w:rPr>
      </w:pPr>
      <w:r w:rsidRPr="008D12B6">
        <w:rPr>
          <w:sz w:val="28"/>
          <w:szCs w:val="28"/>
        </w:rPr>
        <w:t>объем поданной электроэнергии 54 405 047 киловатт-час за поданную воду сельскохозяйственным товаропроизводителям Жетысайского и Мактааральского районов Туркестанской области из казахстанской части межгосударственного канала «Достык» в июне, июле и августе 2023 года.</w:t>
      </w:r>
    </w:p>
    <w:p w14:paraId="30C9542F" w14:textId="77777777" w:rsidR="008D12B6" w:rsidRDefault="0066401F" w:rsidP="008D12B6">
      <w:pPr>
        <w:pBdr>
          <w:bottom w:val="single" w:sz="4" w:space="31" w:color="FFFFFF"/>
        </w:pBdr>
        <w:tabs>
          <w:tab w:val="left" w:pos="0"/>
        </w:tabs>
        <w:ind w:firstLine="709"/>
        <w:jc w:val="both"/>
        <w:rPr>
          <w:sz w:val="28"/>
          <w:szCs w:val="28"/>
        </w:rPr>
      </w:pPr>
      <w:r w:rsidRPr="008D12B6">
        <w:rPr>
          <w:i/>
          <w:sz w:val="28"/>
          <w:szCs w:val="28"/>
        </w:rPr>
        <w:t xml:space="preserve">Динамика расходов </w:t>
      </w:r>
      <w:r w:rsidRPr="008D12B6">
        <w:rPr>
          <w:sz w:val="28"/>
          <w:szCs w:val="28"/>
        </w:rPr>
        <w:t>за последние три года: в 2021 году – 2 144 044,4</w:t>
      </w:r>
      <w:r w:rsidRPr="008D12B6">
        <w:rPr>
          <w:sz w:val="28"/>
          <w:szCs w:val="28"/>
          <w:lang w:val="en-US"/>
        </w:rPr>
        <w:t> </w:t>
      </w:r>
      <w:r w:rsidRPr="008D12B6">
        <w:rPr>
          <w:sz w:val="28"/>
          <w:szCs w:val="28"/>
        </w:rPr>
        <w:t>тыс.тенге, в 2022 году – 3 083 747,8</w:t>
      </w:r>
      <w:r w:rsidRPr="008D12B6">
        <w:rPr>
          <w:sz w:val="28"/>
          <w:szCs w:val="28"/>
          <w:lang w:val="en-US"/>
        </w:rPr>
        <w:t> </w:t>
      </w:r>
      <w:r w:rsidRPr="008D12B6">
        <w:rPr>
          <w:sz w:val="28"/>
          <w:szCs w:val="28"/>
        </w:rPr>
        <w:t>тыс.тенге, в 2023 году – 238 857,0 тыс.тенге.</w:t>
      </w:r>
    </w:p>
    <w:p w14:paraId="36AF5BF4" w14:textId="77777777" w:rsidR="008D12B6" w:rsidRDefault="0066401F" w:rsidP="008D12B6">
      <w:pPr>
        <w:pBdr>
          <w:bottom w:val="single" w:sz="4" w:space="31" w:color="FFFFFF"/>
        </w:pBdr>
        <w:tabs>
          <w:tab w:val="left" w:pos="0"/>
        </w:tabs>
        <w:ind w:firstLine="709"/>
        <w:jc w:val="both"/>
        <w:rPr>
          <w:sz w:val="28"/>
          <w:szCs w:val="28"/>
        </w:rPr>
      </w:pPr>
      <w:r w:rsidRPr="008D12B6">
        <w:rPr>
          <w:sz w:val="28"/>
          <w:szCs w:val="28"/>
        </w:rPr>
        <w:t>Дебиторской и кредиторской задолженностей не имеется.</w:t>
      </w:r>
    </w:p>
    <w:p w14:paraId="0067610F" w14:textId="77777777" w:rsidR="008D12B6" w:rsidRDefault="0066401F" w:rsidP="008D12B6">
      <w:pPr>
        <w:pBdr>
          <w:bottom w:val="single" w:sz="4" w:space="31" w:color="FFFFFF"/>
        </w:pBdr>
        <w:tabs>
          <w:tab w:val="left" w:pos="0"/>
        </w:tabs>
        <w:ind w:firstLine="709"/>
        <w:jc w:val="both"/>
        <w:rPr>
          <w:rFonts w:eastAsia="Calibri"/>
          <w:sz w:val="28"/>
          <w:szCs w:val="28"/>
          <w:lang w:eastAsia="en-US"/>
        </w:rPr>
      </w:pPr>
      <w:r w:rsidRPr="008D12B6">
        <w:rPr>
          <w:sz w:val="28"/>
          <w:szCs w:val="28"/>
          <w:lang w:val="kk-KZ"/>
        </w:rPr>
        <w:t xml:space="preserve">На реализацию бюджетной программы </w:t>
      </w:r>
      <w:r w:rsidRPr="008D12B6">
        <w:rPr>
          <w:rFonts w:eastAsia="Calibri"/>
          <w:b/>
          <w:sz w:val="28"/>
          <w:szCs w:val="28"/>
          <w:lang w:eastAsia="en-US"/>
        </w:rPr>
        <w:t>116 «Целевые текущие трансферты другим</w:t>
      </w:r>
      <w:r w:rsidRPr="00222F9F">
        <w:rPr>
          <w:rFonts w:eastAsia="Calibri"/>
          <w:b/>
          <w:sz w:val="28"/>
          <w:szCs w:val="28"/>
          <w:lang w:eastAsia="en-US"/>
        </w:rPr>
        <w:t xml:space="preserve"> уровням государственного управления на проведение мероприятий за счет резерва Правительства Республики Казахстан на неотложные затраты»</w:t>
      </w:r>
      <w:r w:rsidRPr="00222F9F">
        <w:rPr>
          <w:rFonts w:eastAsia="Calibri"/>
          <w:sz w:val="28"/>
          <w:szCs w:val="28"/>
          <w:lang w:eastAsia="en-US"/>
        </w:rPr>
        <w:t xml:space="preserve"> из резерва Правительства на неотложные затраты выделены средства в сумме </w:t>
      </w:r>
      <w:r w:rsidRPr="00222F9F">
        <w:rPr>
          <w:rFonts w:eastAsia="Calibri"/>
          <w:sz w:val="28"/>
          <w:szCs w:val="28"/>
          <w:lang w:val="kk-KZ" w:eastAsia="en-US"/>
        </w:rPr>
        <w:t>4 784 464,0</w:t>
      </w:r>
      <w:r>
        <w:rPr>
          <w:rFonts w:eastAsia="Calibri"/>
          <w:sz w:val="28"/>
          <w:szCs w:val="28"/>
          <w:lang w:eastAsia="en-US"/>
        </w:rPr>
        <w:t> тыс.тенге</w:t>
      </w:r>
      <w:r w:rsidRPr="00222F9F">
        <w:rPr>
          <w:rFonts w:eastAsia="Calibri"/>
          <w:sz w:val="28"/>
          <w:szCs w:val="28"/>
          <w:lang w:val="kk-KZ" w:eastAsia="en-US"/>
        </w:rPr>
        <w:t xml:space="preserve">, </w:t>
      </w:r>
      <w:r w:rsidRPr="00222F9F">
        <w:rPr>
          <w:rFonts w:eastAsia="Calibri"/>
          <w:sz w:val="28"/>
          <w:szCs w:val="28"/>
          <w:lang w:eastAsia="en-US"/>
        </w:rPr>
        <w:t xml:space="preserve">которые перечислены </w:t>
      </w:r>
      <w:r w:rsidRPr="00222F9F">
        <w:rPr>
          <w:rFonts w:eastAsia="Calibri"/>
          <w:sz w:val="28"/>
          <w:szCs w:val="28"/>
          <w:lang w:val="kk-KZ" w:eastAsia="en-US"/>
        </w:rPr>
        <w:t>г.</w:t>
      </w:r>
      <w:r>
        <w:rPr>
          <w:szCs w:val="28"/>
          <w:lang w:val="kk-KZ"/>
        </w:rPr>
        <w:t> </w:t>
      </w:r>
      <w:r w:rsidRPr="00222F9F">
        <w:rPr>
          <w:rFonts w:eastAsia="Calibri"/>
          <w:sz w:val="28"/>
          <w:szCs w:val="28"/>
          <w:lang w:val="kk-KZ" w:eastAsia="en-US"/>
        </w:rPr>
        <w:t xml:space="preserve">Астана и Жамбылской области </w:t>
      </w:r>
      <w:r w:rsidRPr="00222F9F">
        <w:rPr>
          <w:rFonts w:eastAsia="Calibri"/>
          <w:sz w:val="28"/>
          <w:szCs w:val="28"/>
          <w:lang w:eastAsia="en-US"/>
        </w:rPr>
        <w:t>в полном объеме</w:t>
      </w:r>
      <w:r w:rsidRPr="00222F9F">
        <w:rPr>
          <w:rFonts w:eastAsia="Calibri"/>
          <w:sz w:val="28"/>
          <w:szCs w:val="28"/>
          <w:lang w:val="kk-KZ" w:eastAsia="en-US"/>
        </w:rPr>
        <w:t>,</w:t>
      </w:r>
      <w:r w:rsidRPr="00222F9F">
        <w:rPr>
          <w:rFonts w:eastAsia="Calibri"/>
          <w:sz w:val="28"/>
          <w:szCs w:val="28"/>
          <w:lang w:eastAsia="en-US"/>
        </w:rPr>
        <w:t xml:space="preserve"> </w:t>
      </w:r>
      <w:r w:rsidRPr="00222F9F">
        <w:rPr>
          <w:rFonts w:eastAsia="Calibri"/>
          <w:sz w:val="28"/>
          <w:szCs w:val="28"/>
          <w:lang w:val="kk-KZ" w:eastAsia="en-US"/>
        </w:rPr>
        <w:t>из них:</w:t>
      </w:r>
      <w:r w:rsidRPr="00222F9F">
        <w:rPr>
          <w:rFonts w:eastAsia="Calibri"/>
          <w:sz w:val="28"/>
          <w:szCs w:val="28"/>
          <w:lang w:eastAsia="en-US"/>
        </w:rPr>
        <w:t xml:space="preserve"> </w:t>
      </w:r>
    </w:p>
    <w:p w14:paraId="19031F85" w14:textId="77777777" w:rsidR="008D12B6" w:rsidRDefault="0066401F" w:rsidP="008D12B6">
      <w:pPr>
        <w:pBdr>
          <w:bottom w:val="single" w:sz="4" w:space="31" w:color="FFFFFF"/>
        </w:pBdr>
        <w:tabs>
          <w:tab w:val="left" w:pos="0"/>
        </w:tabs>
        <w:ind w:firstLine="709"/>
        <w:jc w:val="both"/>
        <w:rPr>
          <w:rFonts w:eastAsia="Calibri"/>
          <w:sz w:val="28"/>
          <w:szCs w:val="28"/>
          <w:lang w:val="kk-KZ" w:eastAsia="en-US"/>
        </w:rPr>
      </w:pPr>
      <w:r w:rsidRPr="00222F9F">
        <w:rPr>
          <w:rFonts w:eastAsia="Calibri"/>
          <w:sz w:val="28"/>
          <w:szCs w:val="28"/>
          <w:lang w:val="kk-KZ" w:eastAsia="en-US"/>
        </w:rPr>
        <w:t xml:space="preserve">- </w:t>
      </w:r>
      <w:r>
        <w:rPr>
          <w:rFonts w:eastAsia="Calibri"/>
          <w:sz w:val="28"/>
          <w:szCs w:val="28"/>
          <w:lang w:val="kk-KZ" w:eastAsia="en-US"/>
        </w:rPr>
        <w:t xml:space="preserve">постановлением </w:t>
      </w:r>
      <w:r w:rsidRPr="00222F9F">
        <w:rPr>
          <w:rFonts w:eastAsia="Calibri"/>
          <w:sz w:val="28"/>
          <w:szCs w:val="28"/>
          <w:lang w:val="kk-KZ" w:eastAsia="en-US"/>
        </w:rPr>
        <w:t>П</w:t>
      </w:r>
      <w:r>
        <w:rPr>
          <w:rFonts w:eastAsia="Calibri"/>
          <w:sz w:val="28"/>
          <w:szCs w:val="28"/>
          <w:lang w:val="kk-KZ" w:eastAsia="en-US"/>
        </w:rPr>
        <w:t xml:space="preserve">равительства </w:t>
      </w:r>
      <w:r w:rsidRPr="00222F9F">
        <w:rPr>
          <w:rFonts w:eastAsia="Calibri"/>
          <w:sz w:val="28"/>
          <w:szCs w:val="28"/>
          <w:lang w:val="kk-KZ" w:eastAsia="en-US"/>
        </w:rPr>
        <w:t>РК</w:t>
      </w:r>
      <w:r w:rsidRPr="00222F9F">
        <w:rPr>
          <w:rFonts w:eastAsia="Calibri"/>
          <w:sz w:val="28"/>
          <w:szCs w:val="28"/>
          <w:lang w:eastAsia="en-US"/>
        </w:rPr>
        <w:t xml:space="preserve"> от 2</w:t>
      </w:r>
      <w:r w:rsidRPr="00222F9F">
        <w:rPr>
          <w:rFonts w:eastAsia="Calibri"/>
          <w:sz w:val="28"/>
          <w:szCs w:val="28"/>
          <w:lang w:val="kk-KZ" w:eastAsia="en-US"/>
        </w:rPr>
        <w:t>9</w:t>
      </w:r>
      <w:r w:rsidRPr="00222F9F">
        <w:rPr>
          <w:rFonts w:eastAsia="Calibri"/>
          <w:sz w:val="28"/>
          <w:szCs w:val="28"/>
          <w:lang w:eastAsia="en-US"/>
        </w:rPr>
        <w:t>.0</w:t>
      </w:r>
      <w:r w:rsidRPr="00222F9F">
        <w:rPr>
          <w:rFonts w:eastAsia="Calibri"/>
          <w:sz w:val="28"/>
          <w:szCs w:val="28"/>
          <w:lang w:val="kk-KZ" w:eastAsia="en-US"/>
        </w:rPr>
        <w:t>8</w:t>
      </w:r>
      <w:r w:rsidRPr="00222F9F">
        <w:rPr>
          <w:rFonts w:eastAsia="Calibri"/>
          <w:sz w:val="28"/>
          <w:szCs w:val="28"/>
          <w:lang w:eastAsia="en-US"/>
        </w:rPr>
        <w:t>.202</w:t>
      </w:r>
      <w:r w:rsidRPr="00222F9F">
        <w:rPr>
          <w:rFonts w:eastAsia="Calibri"/>
          <w:sz w:val="28"/>
          <w:szCs w:val="28"/>
          <w:lang w:val="kk-KZ" w:eastAsia="en-US"/>
        </w:rPr>
        <w:t>3</w:t>
      </w:r>
      <w:r w:rsidRPr="00222F9F">
        <w:rPr>
          <w:rFonts w:eastAsia="Calibri"/>
          <w:sz w:val="28"/>
          <w:szCs w:val="28"/>
          <w:lang w:eastAsia="en-US"/>
        </w:rPr>
        <w:t xml:space="preserve"> г</w:t>
      </w:r>
      <w:r>
        <w:rPr>
          <w:rFonts w:eastAsia="Calibri"/>
          <w:sz w:val="28"/>
          <w:szCs w:val="28"/>
          <w:lang w:eastAsia="en-US"/>
        </w:rPr>
        <w:t>ода</w:t>
      </w:r>
      <w:r w:rsidRPr="00222F9F">
        <w:rPr>
          <w:rFonts w:eastAsia="Calibri"/>
          <w:sz w:val="28"/>
          <w:szCs w:val="28"/>
          <w:lang w:eastAsia="en-US"/>
        </w:rPr>
        <w:t xml:space="preserve"> №</w:t>
      </w:r>
      <w:r>
        <w:rPr>
          <w:rFonts w:eastAsia="Calibri"/>
          <w:sz w:val="28"/>
          <w:szCs w:val="28"/>
          <w:lang w:eastAsia="en-US"/>
        </w:rPr>
        <w:t> </w:t>
      </w:r>
      <w:r w:rsidRPr="00222F9F">
        <w:rPr>
          <w:rFonts w:eastAsia="Calibri"/>
          <w:sz w:val="28"/>
          <w:szCs w:val="28"/>
          <w:lang w:val="kk-KZ" w:eastAsia="en-US"/>
        </w:rPr>
        <w:t>729</w:t>
      </w:r>
      <w:r w:rsidRPr="00222F9F">
        <w:rPr>
          <w:rFonts w:eastAsia="Calibri"/>
          <w:sz w:val="28"/>
          <w:szCs w:val="28"/>
          <w:lang w:eastAsia="en-US"/>
        </w:rPr>
        <w:t xml:space="preserve"> в вид</w:t>
      </w:r>
      <w:r w:rsidRPr="00222F9F">
        <w:rPr>
          <w:rFonts w:eastAsia="Calibri"/>
          <w:sz w:val="28"/>
          <w:szCs w:val="28"/>
          <w:lang w:val="kk-KZ" w:eastAsia="en-US"/>
        </w:rPr>
        <w:t>е</w:t>
      </w:r>
      <w:r w:rsidRPr="00222F9F">
        <w:rPr>
          <w:rFonts w:eastAsia="Calibri"/>
          <w:sz w:val="28"/>
          <w:szCs w:val="28"/>
          <w:lang w:eastAsia="en-US"/>
        </w:rPr>
        <w:t xml:space="preserve"> целевых трансфертов </w:t>
      </w:r>
      <w:r w:rsidRPr="00222F9F">
        <w:rPr>
          <w:rFonts w:eastAsia="Calibri"/>
          <w:sz w:val="28"/>
          <w:szCs w:val="28"/>
          <w:lang w:val="kk-KZ" w:eastAsia="en-US"/>
        </w:rPr>
        <w:t xml:space="preserve">на развитие </w:t>
      </w:r>
      <w:r>
        <w:rPr>
          <w:rFonts w:eastAsia="Calibri"/>
          <w:sz w:val="28"/>
          <w:szCs w:val="28"/>
          <w:lang w:val="kk-KZ" w:eastAsia="en-US"/>
        </w:rPr>
        <w:t xml:space="preserve">бюджету </w:t>
      </w:r>
      <w:r w:rsidRPr="00222F9F">
        <w:rPr>
          <w:rFonts w:eastAsia="Calibri"/>
          <w:sz w:val="28"/>
          <w:szCs w:val="28"/>
          <w:lang w:val="kk-KZ" w:eastAsia="en-US"/>
        </w:rPr>
        <w:t>Жамбылской</w:t>
      </w:r>
      <w:r w:rsidRPr="00222F9F">
        <w:rPr>
          <w:rFonts w:eastAsia="Calibri"/>
          <w:sz w:val="28"/>
          <w:szCs w:val="28"/>
          <w:lang w:eastAsia="en-US"/>
        </w:rPr>
        <w:t xml:space="preserve"> области</w:t>
      </w:r>
      <w:r w:rsidRPr="00222F9F">
        <w:rPr>
          <w:rFonts w:eastAsia="Calibri"/>
          <w:sz w:val="28"/>
          <w:szCs w:val="28"/>
          <w:lang w:val="kk-KZ" w:eastAsia="en-US"/>
        </w:rPr>
        <w:t xml:space="preserve"> на капитальный, восстановительный ремонт гидрологического поста на реке Талас в селе Жасоркен и протоки в сумме 405 181,1</w:t>
      </w:r>
      <w:r>
        <w:rPr>
          <w:rFonts w:eastAsia="Calibri"/>
          <w:sz w:val="28"/>
          <w:szCs w:val="28"/>
          <w:lang w:val="kk-KZ" w:eastAsia="en-US"/>
        </w:rPr>
        <w:t> тыс.тенге;</w:t>
      </w:r>
    </w:p>
    <w:p w14:paraId="27DCE518" w14:textId="77777777" w:rsidR="008D12B6" w:rsidRDefault="0066401F" w:rsidP="008D12B6">
      <w:pPr>
        <w:pBdr>
          <w:bottom w:val="single" w:sz="4" w:space="31" w:color="FFFFFF"/>
        </w:pBdr>
        <w:tabs>
          <w:tab w:val="left" w:pos="0"/>
        </w:tabs>
        <w:ind w:firstLine="709"/>
        <w:jc w:val="both"/>
        <w:rPr>
          <w:rFonts w:eastAsia="Calibri"/>
          <w:sz w:val="28"/>
          <w:szCs w:val="28"/>
          <w:lang w:val="kk-KZ" w:eastAsia="en-US"/>
        </w:rPr>
      </w:pPr>
      <w:r w:rsidRPr="00222F9F">
        <w:rPr>
          <w:rFonts w:eastAsia="Calibri"/>
          <w:sz w:val="28"/>
          <w:szCs w:val="28"/>
          <w:lang w:val="kk-KZ" w:eastAsia="en-US"/>
        </w:rPr>
        <w:t xml:space="preserve">- </w:t>
      </w:r>
      <w:r>
        <w:rPr>
          <w:rFonts w:eastAsia="Calibri"/>
          <w:sz w:val="28"/>
          <w:szCs w:val="28"/>
          <w:lang w:val="kk-KZ" w:eastAsia="en-US"/>
        </w:rPr>
        <w:t xml:space="preserve">постановлением </w:t>
      </w:r>
      <w:r w:rsidRPr="00222F9F">
        <w:rPr>
          <w:rFonts w:eastAsia="Calibri"/>
          <w:sz w:val="28"/>
          <w:szCs w:val="28"/>
          <w:lang w:val="kk-KZ" w:eastAsia="en-US"/>
        </w:rPr>
        <w:t>П</w:t>
      </w:r>
      <w:r>
        <w:rPr>
          <w:rFonts w:eastAsia="Calibri"/>
          <w:sz w:val="28"/>
          <w:szCs w:val="28"/>
          <w:lang w:val="kk-KZ" w:eastAsia="en-US"/>
        </w:rPr>
        <w:t xml:space="preserve">равительства </w:t>
      </w:r>
      <w:r w:rsidRPr="00222F9F">
        <w:rPr>
          <w:rFonts w:eastAsia="Calibri"/>
          <w:sz w:val="28"/>
          <w:szCs w:val="28"/>
          <w:lang w:val="kk-KZ" w:eastAsia="en-US"/>
        </w:rPr>
        <w:t>РК</w:t>
      </w:r>
      <w:r w:rsidRPr="00222F9F">
        <w:rPr>
          <w:rFonts w:eastAsia="Calibri"/>
          <w:sz w:val="28"/>
          <w:szCs w:val="28"/>
          <w:lang w:eastAsia="en-US"/>
        </w:rPr>
        <w:t xml:space="preserve"> от </w:t>
      </w:r>
      <w:r w:rsidRPr="00222F9F">
        <w:rPr>
          <w:rFonts w:eastAsia="Calibri"/>
          <w:sz w:val="28"/>
          <w:szCs w:val="28"/>
          <w:lang w:val="kk-KZ" w:eastAsia="en-US"/>
        </w:rPr>
        <w:t>14</w:t>
      </w:r>
      <w:r w:rsidRPr="00222F9F">
        <w:rPr>
          <w:rFonts w:eastAsia="Calibri"/>
          <w:sz w:val="28"/>
          <w:szCs w:val="28"/>
          <w:lang w:eastAsia="en-US"/>
        </w:rPr>
        <w:t>.0</w:t>
      </w:r>
      <w:r w:rsidRPr="00222F9F">
        <w:rPr>
          <w:rFonts w:eastAsia="Calibri"/>
          <w:sz w:val="28"/>
          <w:szCs w:val="28"/>
          <w:lang w:val="kk-KZ" w:eastAsia="en-US"/>
        </w:rPr>
        <w:t>8</w:t>
      </w:r>
      <w:r w:rsidRPr="00222F9F">
        <w:rPr>
          <w:rFonts w:eastAsia="Calibri"/>
          <w:sz w:val="28"/>
          <w:szCs w:val="28"/>
          <w:lang w:eastAsia="en-US"/>
        </w:rPr>
        <w:t>.202</w:t>
      </w:r>
      <w:r w:rsidRPr="00222F9F">
        <w:rPr>
          <w:rFonts w:eastAsia="Calibri"/>
          <w:sz w:val="28"/>
          <w:szCs w:val="28"/>
          <w:lang w:val="kk-KZ" w:eastAsia="en-US"/>
        </w:rPr>
        <w:t>3</w:t>
      </w:r>
      <w:r w:rsidRPr="00222F9F">
        <w:rPr>
          <w:rFonts w:eastAsia="Calibri"/>
          <w:sz w:val="28"/>
          <w:szCs w:val="28"/>
          <w:lang w:eastAsia="en-US"/>
        </w:rPr>
        <w:t xml:space="preserve"> г</w:t>
      </w:r>
      <w:r>
        <w:rPr>
          <w:rFonts w:eastAsia="Calibri"/>
          <w:sz w:val="28"/>
          <w:szCs w:val="28"/>
          <w:lang w:eastAsia="en-US"/>
        </w:rPr>
        <w:t xml:space="preserve">ода </w:t>
      </w:r>
      <w:r w:rsidRPr="00222F9F">
        <w:rPr>
          <w:rFonts w:eastAsia="Calibri"/>
          <w:sz w:val="28"/>
          <w:szCs w:val="28"/>
          <w:lang w:eastAsia="en-US"/>
        </w:rPr>
        <w:t>№</w:t>
      </w:r>
      <w:r>
        <w:rPr>
          <w:rFonts w:eastAsia="Calibri"/>
          <w:sz w:val="28"/>
          <w:szCs w:val="28"/>
          <w:lang w:eastAsia="en-US"/>
        </w:rPr>
        <w:t> </w:t>
      </w:r>
      <w:r w:rsidRPr="00222F9F">
        <w:rPr>
          <w:rFonts w:eastAsia="Calibri"/>
          <w:sz w:val="28"/>
          <w:szCs w:val="28"/>
          <w:lang w:val="kk-KZ" w:eastAsia="en-US"/>
        </w:rPr>
        <w:t>672</w:t>
      </w:r>
      <w:r w:rsidRPr="00222F9F">
        <w:rPr>
          <w:rFonts w:eastAsia="Calibri"/>
          <w:sz w:val="28"/>
          <w:szCs w:val="28"/>
          <w:lang w:eastAsia="en-US"/>
        </w:rPr>
        <w:t xml:space="preserve"> </w:t>
      </w:r>
      <w:r w:rsidRPr="00222F9F">
        <w:rPr>
          <w:rFonts w:eastAsia="Calibri"/>
          <w:sz w:val="28"/>
          <w:szCs w:val="28"/>
          <w:lang w:val="kk-KZ" w:eastAsia="en-US"/>
        </w:rPr>
        <w:t xml:space="preserve">в виде целевых текущих трансфертов </w:t>
      </w:r>
      <w:r>
        <w:rPr>
          <w:rFonts w:eastAsia="Calibri"/>
          <w:sz w:val="28"/>
          <w:szCs w:val="28"/>
          <w:lang w:val="kk-KZ" w:eastAsia="en-US"/>
        </w:rPr>
        <w:t xml:space="preserve">бюджету </w:t>
      </w:r>
      <w:r w:rsidRPr="00222F9F">
        <w:rPr>
          <w:rFonts w:eastAsia="Calibri"/>
          <w:sz w:val="28"/>
          <w:szCs w:val="28"/>
          <w:lang w:val="kk-KZ" w:eastAsia="en-US"/>
        </w:rPr>
        <w:t>г.Астаны  на  переброску воды из канала им. К.Сатпаева в реки Есиль и Нура в целях увеличения водоосбеспечения Астанинского водохранилища путем его подпитки</w:t>
      </w:r>
      <w:r>
        <w:rPr>
          <w:rFonts w:eastAsia="Calibri"/>
          <w:sz w:val="28"/>
          <w:szCs w:val="28"/>
          <w:lang w:val="kk-KZ" w:eastAsia="en-US"/>
        </w:rPr>
        <w:t xml:space="preserve"> </w:t>
      </w:r>
      <w:r w:rsidRPr="00222F9F">
        <w:rPr>
          <w:rFonts w:eastAsia="Calibri"/>
          <w:sz w:val="28"/>
          <w:szCs w:val="28"/>
          <w:lang w:val="kk-KZ" w:eastAsia="en-US"/>
        </w:rPr>
        <w:t>4 379 282,9</w:t>
      </w:r>
      <w:r>
        <w:rPr>
          <w:rFonts w:eastAsia="Calibri"/>
          <w:sz w:val="28"/>
          <w:szCs w:val="28"/>
          <w:lang w:eastAsia="en-US"/>
        </w:rPr>
        <w:t> тыс.тенге</w:t>
      </w:r>
      <w:r w:rsidRPr="00222F9F">
        <w:rPr>
          <w:rFonts w:eastAsia="Calibri"/>
          <w:sz w:val="28"/>
          <w:szCs w:val="28"/>
          <w:lang w:val="kk-KZ" w:eastAsia="en-US"/>
        </w:rPr>
        <w:t>, в том числе:</w:t>
      </w:r>
    </w:p>
    <w:p w14:paraId="604D9F44" w14:textId="77777777" w:rsidR="008D12B6" w:rsidRDefault="0066401F" w:rsidP="008D12B6">
      <w:pPr>
        <w:pBdr>
          <w:bottom w:val="single" w:sz="4" w:space="31" w:color="FFFFFF"/>
        </w:pBdr>
        <w:tabs>
          <w:tab w:val="left" w:pos="0"/>
        </w:tabs>
        <w:ind w:firstLine="709"/>
        <w:jc w:val="both"/>
        <w:rPr>
          <w:rFonts w:eastAsia="Calibri"/>
          <w:sz w:val="28"/>
          <w:szCs w:val="28"/>
          <w:lang w:val="kk-KZ" w:eastAsia="en-US"/>
        </w:rPr>
      </w:pPr>
      <w:r w:rsidRPr="00222F9F">
        <w:rPr>
          <w:rFonts w:eastAsia="Calibri"/>
          <w:sz w:val="28"/>
          <w:szCs w:val="28"/>
          <w:lang w:val="kk-KZ" w:eastAsia="en-US"/>
        </w:rPr>
        <w:t>1) на попуски в пойму реки Есиль Акмолинской области для пополнения Астанинского водохранилища в сумме 2</w:t>
      </w:r>
      <w:r>
        <w:rPr>
          <w:rFonts w:eastAsia="Calibri"/>
          <w:sz w:val="28"/>
          <w:szCs w:val="28"/>
          <w:lang w:val="kk-KZ" w:eastAsia="en-US"/>
        </w:rPr>
        <w:t> </w:t>
      </w:r>
      <w:r w:rsidRPr="00222F9F">
        <w:rPr>
          <w:rFonts w:eastAsia="Calibri"/>
          <w:sz w:val="28"/>
          <w:szCs w:val="28"/>
          <w:lang w:val="kk-KZ" w:eastAsia="en-US"/>
        </w:rPr>
        <w:t>310 112,0</w:t>
      </w:r>
      <w:r>
        <w:rPr>
          <w:rFonts w:eastAsia="Calibri"/>
          <w:sz w:val="28"/>
          <w:szCs w:val="28"/>
          <w:lang w:val="kk-KZ" w:eastAsia="en-US"/>
        </w:rPr>
        <w:t> тыс.тенге</w:t>
      </w:r>
      <w:r w:rsidRPr="00222F9F">
        <w:rPr>
          <w:rFonts w:eastAsia="Calibri"/>
          <w:sz w:val="28"/>
          <w:szCs w:val="28"/>
          <w:lang w:val="kk-KZ" w:eastAsia="en-US"/>
        </w:rPr>
        <w:t xml:space="preserve">, </w:t>
      </w:r>
    </w:p>
    <w:p w14:paraId="1CE3E60C" w14:textId="77777777" w:rsidR="0066401F" w:rsidRPr="00222F9F" w:rsidRDefault="0066401F" w:rsidP="008D12B6">
      <w:pPr>
        <w:pBdr>
          <w:bottom w:val="single" w:sz="4" w:space="31" w:color="FFFFFF"/>
        </w:pBdr>
        <w:tabs>
          <w:tab w:val="left" w:pos="0"/>
        </w:tabs>
        <w:ind w:firstLine="709"/>
        <w:jc w:val="both"/>
        <w:rPr>
          <w:rFonts w:eastAsia="Calibri"/>
          <w:b/>
          <w:sz w:val="28"/>
          <w:szCs w:val="28"/>
          <w:lang w:val="kk-KZ" w:eastAsia="en-US"/>
        </w:rPr>
      </w:pPr>
      <w:r w:rsidRPr="00222F9F">
        <w:rPr>
          <w:rFonts w:eastAsia="Calibri"/>
          <w:sz w:val="28"/>
          <w:szCs w:val="28"/>
          <w:lang w:val="kk-KZ" w:eastAsia="en-US"/>
        </w:rPr>
        <w:t>2) на попуски в реку Нура с целью дополнительной подпитки реки Есиль в сумме 2 069 170,9</w:t>
      </w:r>
      <w:r>
        <w:rPr>
          <w:rFonts w:eastAsia="Calibri"/>
          <w:sz w:val="28"/>
          <w:szCs w:val="28"/>
          <w:lang w:val="kk-KZ" w:eastAsia="en-US"/>
        </w:rPr>
        <w:t> </w:t>
      </w:r>
      <w:r w:rsidRPr="00222F9F">
        <w:rPr>
          <w:rFonts w:eastAsia="Calibri"/>
          <w:sz w:val="28"/>
          <w:szCs w:val="28"/>
          <w:lang w:val="kk-KZ" w:eastAsia="en-US"/>
        </w:rPr>
        <w:t>тыс.тенге.</w:t>
      </w:r>
    </w:p>
    <w:p w14:paraId="6DFD14E0" w14:textId="77777777" w:rsidR="0066401F" w:rsidRPr="00222F9F" w:rsidRDefault="0066401F" w:rsidP="0066401F">
      <w:pPr>
        <w:tabs>
          <w:tab w:val="left" w:pos="0"/>
        </w:tabs>
        <w:ind w:firstLine="709"/>
        <w:jc w:val="both"/>
        <w:rPr>
          <w:rFonts w:eastAsia="Calibri"/>
          <w:sz w:val="28"/>
          <w:szCs w:val="28"/>
          <w:lang w:eastAsia="en-US"/>
        </w:rPr>
      </w:pPr>
      <w:r w:rsidRPr="00222F9F">
        <w:rPr>
          <w:rFonts w:eastAsia="Calibri"/>
          <w:sz w:val="28"/>
          <w:szCs w:val="28"/>
          <w:lang w:eastAsia="en-US"/>
        </w:rPr>
        <w:t xml:space="preserve">Исполнение на местном уровне составило </w:t>
      </w:r>
      <w:r w:rsidRPr="00222F9F">
        <w:rPr>
          <w:rFonts w:eastAsia="Calibri"/>
          <w:sz w:val="28"/>
          <w:szCs w:val="28"/>
          <w:lang w:val="kk-KZ" w:eastAsia="en-US"/>
        </w:rPr>
        <w:t>4 784 464,0</w:t>
      </w:r>
      <w:r>
        <w:rPr>
          <w:rFonts w:eastAsia="Calibri"/>
          <w:sz w:val="28"/>
          <w:szCs w:val="28"/>
          <w:lang w:eastAsia="en-US"/>
        </w:rPr>
        <w:t> тыс.тенге</w:t>
      </w:r>
      <w:r w:rsidRPr="00222F9F">
        <w:rPr>
          <w:rFonts w:eastAsia="Calibri"/>
          <w:sz w:val="28"/>
          <w:szCs w:val="28"/>
          <w:lang w:eastAsia="en-US"/>
        </w:rPr>
        <w:t xml:space="preserve"> или 100</w:t>
      </w:r>
      <w:r>
        <w:rPr>
          <w:rFonts w:eastAsia="Calibri"/>
          <w:sz w:val="28"/>
          <w:szCs w:val="28"/>
          <w:lang w:eastAsia="en-US"/>
        </w:rPr>
        <w:t> %</w:t>
      </w:r>
      <w:r w:rsidRPr="00222F9F">
        <w:rPr>
          <w:rFonts w:eastAsia="Calibri"/>
          <w:sz w:val="28"/>
          <w:szCs w:val="28"/>
          <w:lang w:eastAsia="en-US"/>
        </w:rPr>
        <w:t xml:space="preserve"> к полученным средствам из резерва Правительства Республики Казахстан. </w:t>
      </w:r>
    </w:p>
    <w:p w14:paraId="2116D042" w14:textId="77777777" w:rsidR="0066401F" w:rsidRPr="00222F9F" w:rsidRDefault="0066401F" w:rsidP="0066401F">
      <w:pPr>
        <w:tabs>
          <w:tab w:val="left" w:pos="0"/>
        </w:tabs>
        <w:ind w:firstLine="709"/>
        <w:jc w:val="both"/>
        <w:rPr>
          <w:rFonts w:eastAsia="Calibri"/>
          <w:i/>
          <w:sz w:val="28"/>
          <w:szCs w:val="28"/>
          <w:lang w:eastAsia="en-US"/>
        </w:rPr>
      </w:pPr>
      <w:r w:rsidRPr="00222F9F">
        <w:rPr>
          <w:rFonts w:eastAsia="Calibri"/>
          <w:i/>
          <w:sz w:val="28"/>
          <w:szCs w:val="28"/>
          <w:lang w:eastAsia="en-US"/>
        </w:rPr>
        <w:t>Показатель прямого результата достигнут:</w:t>
      </w:r>
    </w:p>
    <w:p w14:paraId="034049A0" w14:textId="77777777" w:rsidR="0066401F" w:rsidRPr="00222F9F" w:rsidRDefault="0066401F" w:rsidP="0066401F">
      <w:pPr>
        <w:tabs>
          <w:tab w:val="left" w:pos="0"/>
        </w:tabs>
        <w:ind w:firstLine="709"/>
        <w:jc w:val="both"/>
        <w:rPr>
          <w:rFonts w:eastAsia="Calibri"/>
          <w:sz w:val="28"/>
          <w:szCs w:val="28"/>
          <w:lang w:val="kk-KZ" w:eastAsia="en-US"/>
        </w:rPr>
      </w:pPr>
      <w:r w:rsidRPr="00222F9F">
        <w:rPr>
          <w:rFonts w:eastAsia="Calibri"/>
          <w:sz w:val="28"/>
          <w:szCs w:val="28"/>
          <w:lang w:eastAsia="en-US"/>
        </w:rPr>
        <w:t>Количество проведенных мероприятий</w:t>
      </w:r>
      <w:r w:rsidRPr="00222F9F">
        <w:rPr>
          <w:rFonts w:eastAsia="Calibri"/>
          <w:sz w:val="28"/>
          <w:szCs w:val="28"/>
          <w:lang w:val="kk-KZ" w:eastAsia="en-US"/>
        </w:rPr>
        <w:t xml:space="preserve"> </w:t>
      </w:r>
      <w:r>
        <w:rPr>
          <w:rFonts w:eastAsia="Calibri"/>
          <w:sz w:val="28"/>
          <w:szCs w:val="28"/>
          <w:lang w:val="kk-KZ" w:eastAsia="en-US"/>
        </w:rPr>
        <w:t>составило 2 единицы при плане 2</w:t>
      </w:r>
      <w:r w:rsidRPr="00222F9F">
        <w:rPr>
          <w:rFonts w:eastAsia="Calibri"/>
          <w:sz w:val="28"/>
          <w:szCs w:val="28"/>
          <w:lang w:val="kk-KZ" w:eastAsia="en-US"/>
        </w:rPr>
        <w:t>.</w:t>
      </w:r>
    </w:p>
    <w:p w14:paraId="545523D7" w14:textId="77777777" w:rsidR="0066401F" w:rsidRDefault="0066401F" w:rsidP="0066401F">
      <w:pPr>
        <w:tabs>
          <w:tab w:val="left" w:pos="0"/>
        </w:tabs>
        <w:ind w:firstLine="709"/>
        <w:jc w:val="both"/>
        <w:rPr>
          <w:rFonts w:eastAsia="Calibri"/>
          <w:sz w:val="28"/>
          <w:szCs w:val="28"/>
          <w:lang w:eastAsia="en-US"/>
        </w:rPr>
      </w:pPr>
      <w:r w:rsidRPr="00222F9F">
        <w:rPr>
          <w:rFonts w:eastAsia="Calibri"/>
          <w:i/>
          <w:sz w:val="28"/>
          <w:szCs w:val="28"/>
          <w:lang w:eastAsia="en-US"/>
        </w:rPr>
        <w:t>Социально-экономический эффект</w:t>
      </w:r>
      <w:r w:rsidRPr="00222F9F">
        <w:rPr>
          <w:rFonts w:eastAsia="Calibri"/>
          <w:sz w:val="28"/>
          <w:szCs w:val="28"/>
          <w:lang w:eastAsia="en-US"/>
        </w:rPr>
        <w:t xml:space="preserve"> </w:t>
      </w:r>
    </w:p>
    <w:p w14:paraId="614CC918" w14:textId="77777777" w:rsidR="0066401F" w:rsidRPr="00222F9F" w:rsidRDefault="0066401F" w:rsidP="0066401F">
      <w:pPr>
        <w:tabs>
          <w:tab w:val="left" w:pos="0"/>
        </w:tabs>
        <w:ind w:firstLine="709"/>
        <w:jc w:val="both"/>
        <w:rPr>
          <w:rFonts w:eastAsia="Calibri"/>
          <w:sz w:val="28"/>
          <w:szCs w:val="28"/>
          <w:lang w:eastAsia="en-US"/>
        </w:rPr>
      </w:pPr>
      <w:r w:rsidRPr="00222F9F">
        <w:rPr>
          <w:rFonts w:eastAsia="Calibri"/>
          <w:sz w:val="28"/>
          <w:szCs w:val="28"/>
          <w:lang w:eastAsia="en-US"/>
        </w:rPr>
        <w:t>Восстановление гидрометрического поста на реке Талас и на протоке обеспечит эффективную работу водомерного поста для обеспечения бесперебойного водоучета в головной части реки Талас.</w:t>
      </w:r>
    </w:p>
    <w:p w14:paraId="59CB9454" w14:textId="77777777" w:rsidR="0066401F" w:rsidRPr="00A60F74" w:rsidRDefault="0066401F" w:rsidP="0066401F">
      <w:pPr>
        <w:tabs>
          <w:tab w:val="left" w:pos="0"/>
        </w:tabs>
        <w:ind w:firstLine="709"/>
        <w:jc w:val="both"/>
        <w:rPr>
          <w:rFonts w:eastAsia="Calibri"/>
          <w:sz w:val="28"/>
          <w:szCs w:val="28"/>
          <w:lang w:eastAsia="en-US"/>
        </w:rPr>
      </w:pPr>
      <w:r w:rsidRPr="00A60F74">
        <w:rPr>
          <w:rFonts w:eastAsia="Calibri"/>
          <w:sz w:val="28"/>
          <w:szCs w:val="28"/>
          <w:lang w:eastAsia="en-US"/>
        </w:rPr>
        <w:lastRenderedPageBreak/>
        <w:t>Переброска воды из канала им. К.</w:t>
      </w:r>
      <w:r>
        <w:rPr>
          <w:szCs w:val="28"/>
        </w:rPr>
        <w:t> </w:t>
      </w:r>
      <w:r w:rsidRPr="00A60F74">
        <w:rPr>
          <w:rFonts w:eastAsia="Calibri"/>
          <w:sz w:val="28"/>
          <w:szCs w:val="28"/>
          <w:lang w:eastAsia="en-US"/>
        </w:rPr>
        <w:t>Сатпаева в реки Есиль и Нура позволит своевременно решить вопрос с бесперебойным водоснабжением населения г. Астана, предотвратить социальную напряженность в регионе путем его подпитки из канала им. К.</w:t>
      </w:r>
      <w:r>
        <w:rPr>
          <w:szCs w:val="28"/>
        </w:rPr>
        <w:t> </w:t>
      </w:r>
      <w:r w:rsidRPr="00A60F74">
        <w:rPr>
          <w:rFonts w:eastAsia="Calibri"/>
          <w:sz w:val="28"/>
          <w:szCs w:val="28"/>
          <w:lang w:eastAsia="en-US"/>
        </w:rPr>
        <w:t>Сатпаева.</w:t>
      </w:r>
    </w:p>
    <w:p w14:paraId="720648F5" w14:textId="77777777" w:rsidR="0066401F" w:rsidRPr="00222F9F" w:rsidRDefault="0066401F" w:rsidP="0066401F">
      <w:pPr>
        <w:tabs>
          <w:tab w:val="left" w:pos="0"/>
        </w:tabs>
        <w:ind w:firstLine="709"/>
        <w:jc w:val="both"/>
        <w:rPr>
          <w:rFonts w:eastAsia="Calibri"/>
          <w:sz w:val="28"/>
          <w:szCs w:val="28"/>
          <w:lang w:val="kk-KZ" w:eastAsia="en-US"/>
        </w:rPr>
      </w:pPr>
      <w:r w:rsidRPr="008B720C">
        <w:rPr>
          <w:rFonts w:eastAsia="Calibri"/>
          <w:i/>
          <w:sz w:val="28"/>
          <w:szCs w:val="28"/>
          <w:lang w:eastAsia="en-US"/>
        </w:rPr>
        <w:t>Динамика расходов</w:t>
      </w:r>
      <w:r>
        <w:rPr>
          <w:rFonts w:eastAsia="Calibri"/>
          <w:sz w:val="28"/>
          <w:szCs w:val="28"/>
          <w:lang w:eastAsia="en-US"/>
        </w:rPr>
        <w:t xml:space="preserve"> на республиканском и местном уровне</w:t>
      </w:r>
      <w:r w:rsidRPr="00222F9F">
        <w:rPr>
          <w:rFonts w:eastAsia="Calibri"/>
          <w:sz w:val="28"/>
          <w:szCs w:val="28"/>
          <w:lang w:eastAsia="en-US"/>
        </w:rPr>
        <w:t>: в 2022 году – 1</w:t>
      </w:r>
      <w:r>
        <w:rPr>
          <w:rFonts w:eastAsia="Calibri"/>
          <w:sz w:val="28"/>
          <w:szCs w:val="28"/>
          <w:lang w:eastAsia="en-US"/>
        </w:rPr>
        <w:t> </w:t>
      </w:r>
      <w:r w:rsidRPr="00222F9F">
        <w:rPr>
          <w:rFonts w:eastAsia="Calibri"/>
          <w:sz w:val="28"/>
          <w:szCs w:val="28"/>
          <w:lang w:eastAsia="en-US"/>
        </w:rPr>
        <w:t>748</w:t>
      </w:r>
      <w:r>
        <w:rPr>
          <w:rFonts w:eastAsia="Calibri"/>
          <w:sz w:val="28"/>
          <w:szCs w:val="28"/>
          <w:lang w:val="kk-KZ" w:eastAsia="en-US"/>
        </w:rPr>
        <w:t> </w:t>
      </w:r>
      <w:r w:rsidRPr="00222F9F">
        <w:rPr>
          <w:rFonts w:eastAsia="Calibri"/>
          <w:sz w:val="28"/>
          <w:szCs w:val="28"/>
          <w:lang w:eastAsia="en-US"/>
        </w:rPr>
        <w:t>987,2</w:t>
      </w:r>
      <w:r>
        <w:rPr>
          <w:rFonts w:eastAsia="Calibri"/>
          <w:sz w:val="28"/>
          <w:szCs w:val="28"/>
          <w:lang w:eastAsia="en-US"/>
        </w:rPr>
        <w:t> тыс.тенге</w:t>
      </w:r>
      <w:r w:rsidRPr="00222F9F">
        <w:rPr>
          <w:rFonts w:eastAsia="Calibri"/>
          <w:sz w:val="28"/>
          <w:szCs w:val="28"/>
          <w:lang w:val="kk-KZ" w:eastAsia="en-US"/>
        </w:rPr>
        <w:t xml:space="preserve">, </w:t>
      </w:r>
      <w:r w:rsidRPr="00222F9F">
        <w:rPr>
          <w:rFonts w:eastAsia="Calibri"/>
          <w:sz w:val="28"/>
          <w:szCs w:val="28"/>
          <w:lang w:eastAsia="en-US"/>
        </w:rPr>
        <w:t>в 202</w:t>
      </w:r>
      <w:r w:rsidRPr="00222F9F">
        <w:rPr>
          <w:rFonts w:eastAsia="Calibri"/>
          <w:sz w:val="28"/>
          <w:szCs w:val="28"/>
          <w:lang w:val="kk-KZ" w:eastAsia="en-US"/>
        </w:rPr>
        <w:t>3</w:t>
      </w:r>
      <w:r w:rsidRPr="00222F9F">
        <w:rPr>
          <w:rFonts w:eastAsia="Calibri"/>
          <w:sz w:val="28"/>
          <w:szCs w:val="28"/>
          <w:lang w:eastAsia="en-US"/>
        </w:rPr>
        <w:t xml:space="preserve"> году – </w:t>
      </w:r>
      <w:r w:rsidRPr="00222F9F">
        <w:rPr>
          <w:rFonts w:eastAsia="Calibri"/>
          <w:sz w:val="28"/>
          <w:szCs w:val="28"/>
          <w:lang w:val="kk-KZ" w:eastAsia="en-US"/>
        </w:rPr>
        <w:t>4 784 464,0</w:t>
      </w:r>
      <w:r>
        <w:rPr>
          <w:rFonts w:eastAsia="Calibri"/>
          <w:sz w:val="28"/>
          <w:szCs w:val="28"/>
          <w:lang w:eastAsia="en-US"/>
        </w:rPr>
        <w:t> тыс.тенге</w:t>
      </w:r>
      <w:r w:rsidRPr="00222F9F">
        <w:rPr>
          <w:rFonts w:eastAsia="Calibri"/>
          <w:sz w:val="28"/>
          <w:szCs w:val="28"/>
          <w:lang w:eastAsia="en-US"/>
        </w:rPr>
        <w:t>.</w:t>
      </w:r>
    </w:p>
    <w:p w14:paraId="7629D52A" w14:textId="77777777" w:rsidR="0066401F" w:rsidRDefault="0066401F" w:rsidP="0066401F">
      <w:pPr>
        <w:widowControl w:val="0"/>
        <w:pBdr>
          <w:bottom w:val="single" w:sz="4" w:space="31" w:color="FFFFFF"/>
        </w:pBdr>
        <w:tabs>
          <w:tab w:val="left" w:pos="0"/>
        </w:tabs>
        <w:ind w:firstLine="709"/>
        <w:rPr>
          <w:szCs w:val="28"/>
        </w:rPr>
      </w:pPr>
      <w:r w:rsidRPr="00222F9F">
        <w:rPr>
          <w:rFonts w:eastAsia="Calibri"/>
          <w:sz w:val="28"/>
          <w:szCs w:val="28"/>
          <w:lang w:eastAsia="en-US"/>
        </w:rPr>
        <w:t>Дебиторской и кредиторской задолженностей не имеется.</w:t>
      </w:r>
    </w:p>
    <w:p w14:paraId="3DE39755"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sz w:val="28"/>
          <w:szCs w:val="28"/>
        </w:rPr>
        <w:t xml:space="preserve">На реализацию бюджетной программы </w:t>
      </w:r>
      <w:r w:rsidRPr="008D12B6">
        <w:rPr>
          <w:b/>
          <w:sz w:val="28"/>
          <w:szCs w:val="28"/>
        </w:rPr>
        <w:t>13</w:t>
      </w:r>
      <w:r w:rsidRPr="008D12B6">
        <w:rPr>
          <w:b/>
          <w:sz w:val="28"/>
          <w:szCs w:val="28"/>
          <w:lang w:val="kk-KZ"/>
        </w:rPr>
        <w:t>1</w:t>
      </w:r>
      <w:r w:rsidRPr="008D12B6">
        <w:rPr>
          <w:b/>
          <w:sz w:val="28"/>
          <w:szCs w:val="28"/>
        </w:rPr>
        <w:t xml:space="preserve"> «Обеспечение базового финансирования субъектов научной и (или) научно-технической деятельности»</w:t>
      </w:r>
      <w:r w:rsidRPr="008D12B6">
        <w:rPr>
          <w:sz w:val="28"/>
          <w:szCs w:val="28"/>
        </w:rPr>
        <w:t xml:space="preserve"> в соответствии с приказ</w:t>
      </w:r>
      <w:r w:rsidRPr="008D12B6">
        <w:rPr>
          <w:sz w:val="28"/>
          <w:szCs w:val="28"/>
          <w:lang w:val="kk-KZ"/>
        </w:rPr>
        <w:t>ом</w:t>
      </w:r>
      <w:r w:rsidRPr="008D12B6">
        <w:rPr>
          <w:sz w:val="28"/>
          <w:szCs w:val="28"/>
        </w:rPr>
        <w:t xml:space="preserve"> Министра науки и высшего образования РК от 27 ноября 2023 года № 600 «О внесении изменений в приказ исполняющего обязанности Министра науки и высшего образования Республики Казахстан № 90 от 3 марта 2023 года «Об утверждении распределения распределяемой бюджетной программы по базовому финансированию субъектов научной и (или) научно-технической деятельности» выделены средства в сумме 105</w:t>
      </w:r>
      <w:r w:rsidRPr="008D12B6">
        <w:rPr>
          <w:sz w:val="28"/>
          <w:szCs w:val="28"/>
          <w:lang w:val="en-US"/>
        </w:rPr>
        <w:t> </w:t>
      </w:r>
      <w:r w:rsidRPr="008D12B6">
        <w:rPr>
          <w:sz w:val="28"/>
          <w:szCs w:val="28"/>
        </w:rPr>
        <w:t>102,0</w:t>
      </w:r>
      <w:r w:rsidRPr="008D12B6">
        <w:rPr>
          <w:sz w:val="28"/>
          <w:szCs w:val="28"/>
          <w:lang w:val="en-US"/>
        </w:rPr>
        <w:t> </w:t>
      </w:r>
      <w:r w:rsidRPr="008D12B6">
        <w:rPr>
          <w:sz w:val="28"/>
          <w:szCs w:val="28"/>
        </w:rPr>
        <w:t xml:space="preserve">тыс.тенге, которые освоены в полном объеме. </w:t>
      </w:r>
    </w:p>
    <w:p w14:paraId="5F316115"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i/>
          <w:sz w:val="28"/>
          <w:szCs w:val="28"/>
          <w:lang w:val="kk-KZ"/>
        </w:rPr>
        <w:t>Цель бюджетной программы</w:t>
      </w:r>
      <w:r w:rsidRPr="008D12B6">
        <w:rPr>
          <w:sz w:val="28"/>
          <w:szCs w:val="28"/>
          <w:lang w:val="kk-KZ"/>
        </w:rPr>
        <w:t xml:space="preserve"> - содержание</w:t>
      </w:r>
      <w:r w:rsidRPr="008D12B6">
        <w:rPr>
          <w:sz w:val="28"/>
          <w:szCs w:val="28"/>
        </w:rPr>
        <w:t xml:space="preserve"> субъектов научной и научно-технической деятельности, обеспеченных базовым финансированием.</w:t>
      </w:r>
    </w:p>
    <w:p w14:paraId="04664E3B"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sz w:val="28"/>
          <w:szCs w:val="28"/>
        </w:rPr>
        <w:t xml:space="preserve">1 </w:t>
      </w:r>
      <w:r w:rsidRPr="008D12B6">
        <w:rPr>
          <w:i/>
          <w:sz w:val="28"/>
          <w:szCs w:val="28"/>
        </w:rPr>
        <w:t>показатель прямого результата</w:t>
      </w:r>
      <w:r w:rsidRPr="008D12B6">
        <w:rPr>
          <w:i/>
          <w:sz w:val="28"/>
          <w:szCs w:val="28"/>
          <w:lang w:val="kk-KZ"/>
        </w:rPr>
        <w:t xml:space="preserve"> </w:t>
      </w:r>
      <w:r w:rsidRPr="008D12B6">
        <w:rPr>
          <w:sz w:val="28"/>
          <w:szCs w:val="28"/>
          <w:lang w:val="kk-KZ"/>
        </w:rPr>
        <w:t>достигнут</w:t>
      </w:r>
      <w:r w:rsidRPr="008D12B6">
        <w:rPr>
          <w:sz w:val="28"/>
          <w:szCs w:val="28"/>
        </w:rPr>
        <w:t>:</w:t>
      </w:r>
    </w:p>
    <w:p w14:paraId="63D3DA9D"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sz w:val="28"/>
          <w:szCs w:val="28"/>
          <w:lang w:val="kk-KZ"/>
        </w:rPr>
        <w:t>в соответствии с планом количество субъектов научной и научно-технической деятельности, обеспеченных базовым финансированием составило 1 ед</w:t>
      </w:r>
      <w:r w:rsidRPr="008D12B6">
        <w:rPr>
          <w:sz w:val="28"/>
          <w:szCs w:val="28"/>
        </w:rPr>
        <w:t>.:</w:t>
      </w:r>
    </w:p>
    <w:p w14:paraId="5176A72E" w14:textId="77777777" w:rsidR="0066401F" w:rsidRPr="008D12B6" w:rsidRDefault="0066401F" w:rsidP="008D12B6">
      <w:pPr>
        <w:pBdr>
          <w:bottom w:val="single" w:sz="4" w:space="31" w:color="FFFFFF"/>
        </w:pBdr>
        <w:tabs>
          <w:tab w:val="left" w:pos="0"/>
        </w:tabs>
        <w:ind w:firstLine="709"/>
        <w:jc w:val="both"/>
        <w:rPr>
          <w:sz w:val="28"/>
          <w:szCs w:val="28"/>
          <w:lang w:val="kk-KZ"/>
        </w:rPr>
      </w:pPr>
      <w:r w:rsidRPr="008D12B6">
        <w:rPr>
          <w:sz w:val="28"/>
          <w:szCs w:val="28"/>
          <w:lang w:val="kk-KZ"/>
        </w:rPr>
        <w:t>1) ТОО «Казахский научно-исследовательский институт водного хозяйства» - 105 102,0 тыс.тенге.</w:t>
      </w:r>
    </w:p>
    <w:p w14:paraId="4FF86A00"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i/>
          <w:sz w:val="28"/>
          <w:szCs w:val="28"/>
        </w:rPr>
        <w:t>Динамика расходов</w:t>
      </w:r>
      <w:r w:rsidRPr="008D12B6">
        <w:rPr>
          <w:sz w:val="28"/>
          <w:szCs w:val="28"/>
        </w:rPr>
        <w:t xml:space="preserve"> за последние три года: в 2021 году – 817 199,0</w:t>
      </w:r>
      <w:r w:rsidRPr="008D12B6">
        <w:rPr>
          <w:sz w:val="28"/>
          <w:szCs w:val="28"/>
          <w:lang w:val="en-US"/>
        </w:rPr>
        <w:t> </w:t>
      </w:r>
      <w:r w:rsidRPr="008D12B6">
        <w:rPr>
          <w:sz w:val="28"/>
          <w:szCs w:val="28"/>
        </w:rPr>
        <w:t>тыс.тенге, в 2022 году – 917 039,0</w:t>
      </w:r>
      <w:r w:rsidRPr="008D12B6">
        <w:rPr>
          <w:sz w:val="28"/>
          <w:szCs w:val="28"/>
          <w:lang w:val="en-US"/>
        </w:rPr>
        <w:t> </w:t>
      </w:r>
      <w:r w:rsidRPr="008D12B6">
        <w:rPr>
          <w:sz w:val="28"/>
          <w:szCs w:val="28"/>
        </w:rPr>
        <w:t>тыс.тенге, в 202</w:t>
      </w:r>
      <w:r w:rsidRPr="008D12B6">
        <w:rPr>
          <w:sz w:val="28"/>
          <w:szCs w:val="28"/>
          <w:lang w:val="kk-KZ"/>
        </w:rPr>
        <w:t>3</w:t>
      </w:r>
      <w:r w:rsidRPr="008D12B6">
        <w:rPr>
          <w:sz w:val="28"/>
          <w:szCs w:val="28"/>
        </w:rPr>
        <w:t xml:space="preserve"> году – 105 102,0 тыс.тенге.</w:t>
      </w:r>
    </w:p>
    <w:p w14:paraId="0807571F"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sz w:val="28"/>
          <w:szCs w:val="28"/>
        </w:rPr>
        <w:t>Дебиторская и кредиторская задолженность не имеется.</w:t>
      </w:r>
    </w:p>
    <w:p w14:paraId="1CA600ED" w14:textId="77777777" w:rsidR="0066401F" w:rsidRPr="008D12B6" w:rsidRDefault="0066401F" w:rsidP="008D12B6">
      <w:pPr>
        <w:pBdr>
          <w:bottom w:val="single" w:sz="4" w:space="31" w:color="FFFFFF"/>
        </w:pBdr>
        <w:tabs>
          <w:tab w:val="left" w:pos="0"/>
        </w:tabs>
        <w:ind w:firstLine="709"/>
        <w:jc w:val="both"/>
        <w:rPr>
          <w:rFonts w:eastAsia="MS Mincho"/>
          <w:sz w:val="28"/>
          <w:szCs w:val="28"/>
        </w:rPr>
      </w:pPr>
      <w:r w:rsidRPr="008D12B6">
        <w:rPr>
          <w:sz w:val="28"/>
          <w:szCs w:val="28"/>
        </w:rPr>
        <w:t xml:space="preserve">На реализацию бюджетной программы </w:t>
      </w:r>
      <w:r w:rsidRPr="008D12B6">
        <w:rPr>
          <w:b/>
          <w:sz w:val="28"/>
          <w:szCs w:val="28"/>
        </w:rPr>
        <w:t>138 «Обеспечение повышения квалификации государственных служащих»</w:t>
      </w:r>
      <w:r w:rsidRPr="008D12B6">
        <w:rPr>
          <w:sz w:val="28"/>
          <w:szCs w:val="28"/>
        </w:rPr>
        <w:t xml:space="preserve"> согласно Приказ исполняющего обязанности Руководителя аппарата Агентства РК по делам государственной службы от 17 </w:t>
      </w:r>
      <w:r w:rsidRPr="008D12B6">
        <w:rPr>
          <w:sz w:val="28"/>
          <w:szCs w:val="28"/>
          <w:lang w:val="kk-KZ"/>
        </w:rPr>
        <w:t>апреля</w:t>
      </w:r>
      <w:r w:rsidRPr="008D12B6">
        <w:rPr>
          <w:sz w:val="28"/>
          <w:szCs w:val="28"/>
        </w:rPr>
        <w:t xml:space="preserve"> 202</w:t>
      </w:r>
      <w:r w:rsidRPr="008D12B6">
        <w:rPr>
          <w:sz w:val="28"/>
          <w:szCs w:val="28"/>
          <w:lang w:val="kk-KZ"/>
        </w:rPr>
        <w:t>3</w:t>
      </w:r>
      <w:r w:rsidRPr="008D12B6">
        <w:rPr>
          <w:sz w:val="28"/>
          <w:szCs w:val="28"/>
        </w:rPr>
        <w:t xml:space="preserve"> года № </w:t>
      </w:r>
      <w:r w:rsidRPr="008D12B6">
        <w:rPr>
          <w:sz w:val="28"/>
          <w:szCs w:val="28"/>
          <w:lang w:val="kk-KZ"/>
        </w:rPr>
        <w:t>87</w:t>
      </w:r>
      <w:r w:rsidRPr="008D12B6">
        <w:rPr>
          <w:sz w:val="28"/>
          <w:szCs w:val="28"/>
        </w:rPr>
        <w:t xml:space="preserve"> «О распределении распределяемой бюджетной программы по переподготовке и </w:t>
      </w:r>
      <w:r w:rsidRPr="008D12B6">
        <w:rPr>
          <w:bCs/>
          <w:kern w:val="36"/>
          <w:sz w:val="28"/>
          <w:szCs w:val="28"/>
        </w:rPr>
        <w:t>повышению квалификации государственных служащих на 2022 год</w:t>
      </w:r>
      <w:r w:rsidRPr="008D12B6">
        <w:rPr>
          <w:sz w:val="28"/>
          <w:szCs w:val="28"/>
        </w:rPr>
        <w:t>»</w:t>
      </w:r>
      <w:r w:rsidRPr="008D12B6">
        <w:rPr>
          <w:rFonts w:eastAsia="MS Mincho"/>
          <w:sz w:val="28"/>
          <w:szCs w:val="28"/>
        </w:rPr>
        <w:t xml:space="preserve"> </w:t>
      </w:r>
      <w:r w:rsidRPr="008D12B6">
        <w:rPr>
          <w:sz w:val="28"/>
          <w:szCs w:val="28"/>
        </w:rPr>
        <w:t xml:space="preserve">выделены средства в сумме 6 388,9 тыс.тенге, исполнение составило 6 175,6 тыс.тенге, или </w:t>
      </w:r>
      <w:r w:rsidRPr="008D12B6">
        <w:rPr>
          <w:sz w:val="28"/>
          <w:szCs w:val="28"/>
          <w:lang w:val="kk-KZ"/>
        </w:rPr>
        <w:t>96,7</w:t>
      </w:r>
      <w:r w:rsidRPr="008D12B6">
        <w:rPr>
          <w:sz w:val="28"/>
          <w:szCs w:val="28"/>
        </w:rPr>
        <w:t> % к плану. Сумма неисполнения 213,3 </w:t>
      </w:r>
      <w:r w:rsidRPr="008D12B6">
        <w:rPr>
          <w:sz w:val="28"/>
          <w:szCs w:val="28"/>
          <w:lang w:val="kk-KZ"/>
        </w:rPr>
        <w:t>тыс.тенге, и</w:t>
      </w:r>
      <w:r w:rsidRPr="008D12B6">
        <w:rPr>
          <w:sz w:val="28"/>
          <w:szCs w:val="28"/>
        </w:rPr>
        <w:t xml:space="preserve">з них 208,5 тыс.тенге - </w:t>
      </w:r>
      <w:r w:rsidRPr="008D12B6">
        <w:rPr>
          <w:sz w:val="28"/>
          <w:szCs w:val="28"/>
          <w:lang w:val="kk-KZ"/>
        </w:rPr>
        <w:t>т</w:t>
      </w:r>
      <w:r w:rsidRPr="008D12B6">
        <w:rPr>
          <w:sz w:val="28"/>
          <w:szCs w:val="28"/>
        </w:rPr>
        <w:t xml:space="preserve">ехнические проблемы в информационной системе государственных закупок, 4,8 тыс.тенге - </w:t>
      </w:r>
      <w:r w:rsidRPr="008D12B6">
        <w:rPr>
          <w:sz w:val="28"/>
          <w:szCs w:val="28"/>
          <w:lang w:val="kk-KZ"/>
        </w:rPr>
        <w:t>о</w:t>
      </w:r>
      <w:r w:rsidRPr="008D12B6">
        <w:rPr>
          <w:sz w:val="28"/>
          <w:szCs w:val="28"/>
        </w:rPr>
        <w:t>плата произведена за фактически оказанный объем услуг</w:t>
      </w:r>
      <w:r w:rsidRPr="008D12B6">
        <w:rPr>
          <w:iCs/>
          <w:sz w:val="28"/>
          <w:szCs w:val="28"/>
        </w:rPr>
        <w:t xml:space="preserve">. </w:t>
      </w:r>
    </w:p>
    <w:p w14:paraId="277E5493" w14:textId="77777777" w:rsidR="0066401F" w:rsidRPr="008D12B6" w:rsidRDefault="0066401F" w:rsidP="008D12B6">
      <w:pPr>
        <w:pBdr>
          <w:bottom w:val="single" w:sz="4" w:space="31" w:color="FFFFFF"/>
        </w:pBdr>
        <w:tabs>
          <w:tab w:val="left" w:pos="0"/>
        </w:tabs>
        <w:ind w:firstLine="709"/>
        <w:jc w:val="both"/>
        <w:rPr>
          <w:iCs/>
          <w:sz w:val="28"/>
          <w:szCs w:val="28"/>
        </w:rPr>
      </w:pPr>
      <w:r w:rsidRPr="008D12B6">
        <w:rPr>
          <w:i/>
          <w:iCs/>
          <w:sz w:val="28"/>
          <w:szCs w:val="28"/>
        </w:rPr>
        <w:t>Цель бюджетной программы</w:t>
      </w:r>
      <w:r w:rsidRPr="008D12B6">
        <w:rPr>
          <w:iCs/>
          <w:sz w:val="28"/>
          <w:szCs w:val="28"/>
        </w:rPr>
        <w:t xml:space="preserve"> – повышение квалификации государственных служащих.</w:t>
      </w:r>
    </w:p>
    <w:p w14:paraId="347F4207" w14:textId="77777777" w:rsidR="0066401F" w:rsidRPr="008D12B6" w:rsidRDefault="0066401F" w:rsidP="008D12B6">
      <w:pPr>
        <w:pBdr>
          <w:bottom w:val="single" w:sz="4" w:space="31" w:color="FFFFFF"/>
        </w:pBdr>
        <w:tabs>
          <w:tab w:val="left" w:pos="0"/>
        </w:tabs>
        <w:ind w:firstLine="709"/>
        <w:jc w:val="both"/>
        <w:rPr>
          <w:i/>
          <w:sz w:val="28"/>
          <w:szCs w:val="28"/>
        </w:rPr>
      </w:pPr>
      <w:r w:rsidRPr="008D12B6">
        <w:rPr>
          <w:sz w:val="28"/>
          <w:szCs w:val="28"/>
        </w:rPr>
        <w:t xml:space="preserve">2 </w:t>
      </w:r>
      <w:r w:rsidRPr="008D12B6">
        <w:rPr>
          <w:i/>
          <w:sz w:val="28"/>
          <w:szCs w:val="28"/>
        </w:rPr>
        <w:t xml:space="preserve">показателя прямого результата достигнуты </w:t>
      </w:r>
      <w:r w:rsidRPr="008D12B6">
        <w:rPr>
          <w:iCs/>
          <w:sz w:val="28"/>
          <w:szCs w:val="28"/>
        </w:rPr>
        <w:t>в соответствии с планом</w:t>
      </w:r>
      <w:r w:rsidRPr="008D12B6">
        <w:rPr>
          <w:i/>
          <w:sz w:val="28"/>
          <w:szCs w:val="28"/>
        </w:rPr>
        <w:t>:</w:t>
      </w:r>
    </w:p>
    <w:p w14:paraId="1114C9FB" w14:textId="77777777" w:rsidR="0066401F" w:rsidRPr="008D12B6" w:rsidRDefault="0066401F" w:rsidP="008D12B6">
      <w:pPr>
        <w:pBdr>
          <w:bottom w:val="single" w:sz="4" w:space="31" w:color="FFFFFF"/>
        </w:pBdr>
        <w:tabs>
          <w:tab w:val="left" w:pos="0"/>
        </w:tabs>
        <w:ind w:firstLine="709"/>
        <w:jc w:val="both"/>
        <w:rPr>
          <w:iCs/>
          <w:sz w:val="28"/>
          <w:szCs w:val="28"/>
          <w:lang w:val="kk-KZ"/>
        </w:rPr>
      </w:pPr>
      <w:r w:rsidRPr="008D12B6">
        <w:rPr>
          <w:iCs/>
          <w:sz w:val="28"/>
          <w:szCs w:val="28"/>
        </w:rPr>
        <w:t xml:space="preserve">количество государственных служащих, прошедших повышение квалификации составило – </w:t>
      </w:r>
      <w:r w:rsidRPr="008D12B6">
        <w:rPr>
          <w:iCs/>
          <w:sz w:val="28"/>
          <w:szCs w:val="28"/>
          <w:lang w:val="kk-KZ"/>
        </w:rPr>
        <w:t>63;</w:t>
      </w:r>
    </w:p>
    <w:p w14:paraId="659567F1" w14:textId="77777777" w:rsidR="0066401F" w:rsidRPr="008D12B6" w:rsidRDefault="0066401F" w:rsidP="008D12B6">
      <w:pPr>
        <w:pBdr>
          <w:bottom w:val="single" w:sz="4" w:space="31" w:color="FFFFFF"/>
        </w:pBdr>
        <w:tabs>
          <w:tab w:val="left" w:pos="0"/>
        </w:tabs>
        <w:ind w:firstLine="709"/>
        <w:jc w:val="both"/>
        <w:rPr>
          <w:iCs/>
          <w:sz w:val="28"/>
          <w:szCs w:val="28"/>
          <w:lang w:val="kk-KZ"/>
        </w:rPr>
      </w:pPr>
      <w:r w:rsidRPr="008D12B6">
        <w:rPr>
          <w:iCs/>
          <w:sz w:val="28"/>
          <w:szCs w:val="28"/>
        </w:rPr>
        <w:t>количество государственных служащих, прошедших переподготовку составило – 9.</w:t>
      </w:r>
    </w:p>
    <w:p w14:paraId="2FC16683"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i/>
          <w:sz w:val="28"/>
          <w:szCs w:val="28"/>
        </w:rPr>
        <w:lastRenderedPageBreak/>
        <w:t>Динамика расходов</w:t>
      </w:r>
      <w:r w:rsidRPr="008D12B6">
        <w:rPr>
          <w:sz w:val="28"/>
          <w:szCs w:val="28"/>
        </w:rPr>
        <w:t xml:space="preserve"> за последние три года: в 2021 году – 15 259,8</w:t>
      </w:r>
      <w:r w:rsidRPr="008D12B6">
        <w:rPr>
          <w:sz w:val="28"/>
          <w:szCs w:val="28"/>
          <w:lang w:val="en-US"/>
        </w:rPr>
        <w:t> </w:t>
      </w:r>
      <w:r w:rsidRPr="008D12B6">
        <w:rPr>
          <w:sz w:val="28"/>
          <w:szCs w:val="28"/>
        </w:rPr>
        <w:t>тыс.тенге, в 2022 году – 9 785,2</w:t>
      </w:r>
      <w:r w:rsidRPr="008D12B6">
        <w:rPr>
          <w:sz w:val="28"/>
          <w:szCs w:val="28"/>
          <w:lang w:val="en-US"/>
        </w:rPr>
        <w:t> </w:t>
      </w:r>
      <w:r w:rsidRPr="008D12B6">
        <w:rPr>
          <w:sz w:val="28"/>
          <w:szCs w:val="28"/>
        </w:rPr>
        <w:t>тыс.тенге, в 202</w:t>
      </w:r>
      <w:r w:rsidRPr="008D12B6">
        <w:rPr>
          <w:sz w:val="28"/>
          <w:szCs w:val="28"/>
          <w:lang w:val="kk-KZ"/>
        </w:rPr>
        <w:t>3</w:t>
      </w:r>
      <w:r w:rsidRPr="008D12B6">
        <w:rPr>
          <w:sz w:val="28"/>
          <w:szCs w:val="28"/>
        </w:rPr>
        <w:t xml:space="preserve"> году – 6 175,6 тыс.тенге.</w:t>
      </w:r>
    </w:p>
    <w:p w14:paraId="298680E4"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sz w:val="28"/>
          <w:szCs w:val="28"/>
        </w:rPr>
        <w:t>Дебиторская задолженность не имеется.</w:t>
      </w:r>
    </w:p>
    <w:p w14:paraId="280B6161" w14:textId="77777777" w:rsidR="0066401F" w:rsidRPr="008D12B6" w:rsidRDefault="0066401F" w:rsidP="008D12B6">
      <w:pPr>
        <w:pBdr>
          <w:bottom w:val="single" w:sz="4" w:space="31" w:color="FFFFFF"/>
        </w:pBdr>
        <w:tabs>
          <w:tab w:val="left" w:pos="0"/>
        </w:tabs>
        <w:ind w:firstLine="709"/>
        <w:jc w:val="both"/>
        <w:rPr>
          <w:iCs/>
          <w:sz w:val="28"/>
          <w:szCs w:val="28"/>
        </w:rPr>
      </w:pPr>
      <w:r w:rsidRPr="008D12B6">
        <w:rPr>
          <w:sz w:val="28"/>
          <w:szCs w:val="28"/>
        </w:rPr>
        <w:t>Кредиторская задолженность составила 321,0 тыс.тенге, в связи с поздним представлением подтверждающих документов.</w:t>
      </w:r>
    </w:p>
    <w:p w14:paraId="57A382B4" w14:textId="77777777" w:rsidR="0066401F" w:rsidRPr="008D12B6" w:rsidRDefault="0066401F" w:rsidP="008D12B6">
      <w:pPr>
        <w:pBdr>
          <w:bottom w:val="single" w:sz="4" w:space="31" w:color="FFFFFF"/>
        </w:pBdr>
        <w:tabs>
          <w:tab w:val="left" w:pos="0"/>
        </w:tabs>
        <w:ind w:firstLine="709"/>
        <w:jc w:val="both"/>
        <w:rPr>
          <w:sz w:val="28"/>
          <w:szCs w:val="28"/>
          <w:lang w:val="kk-KZ"/>
        </w:rPr>
      </w:pPr>
      <w:r w:rsidRPr="008D12B6">
        <w:rPr>
          <w:sz w:val="28"/>
          <w:szCs w:val="28"/>
        </w:rPr>
        <w:t xml:space="preserve">На реализацию бюджетной программы </w:t>
      </w:r>
      <w:r w:rsidRPr="008D12B6">
        <w:rPr>
          <w:b/>
          <w:sz w:val="28"/>
          <w:szCs w:val="28"/>
        </w:rPr>
        <w:t xml:space="preserve">139 «Проведение мероприятий, направленных на развитие за счет резерва Правительства Республики Казахстан на неотложные затраты» </w:t>
      </w:r>
      <w:r w:rsidR="008D12B6" w:rsidRPr="008D12B6">
        <w:rPr>
          <w:sz w:val="28"/>
          <w:szCs w:val="28"/>
        </w:rPr>
        <w:t>(дсп)</w:t>
      </w:r>
      <w:r w:rsidR="008D12B6">
        <w:rPr>
          <w:b/>
          <w:sz w:val="28"/>
          <w:szCs w:val="28"/>
        </w:rPr>
        <w:t xml:space="preserve"> </w:t>
      </w:r>
      <w:r w:rsidRPr="008D12B6">
        <w:rPr>
          <w:sz w:val="28"/>
          <w:szCs w:val="28"/>
        </w:rPr>
        <w:t>в соответствии с постановлениями Правительства Республики Казахстан от 7 июня 2023 года № 450 ДСП</w:t>
      </w:r>
      <w:r w:rsidRPr="008D12B6">
        <w:rPr>
          <w:color w:val="000000"/>
          <w:sz w:val="28"/>
          <w:szCs w:val="28"/>
        </w:rPr>
        <w:t xml:space="preserve"> и от 15 декабря 2023 года </w:t>
      </w:r>
      <w:r w:rsidRPr="008D12B6">
        <w:rPr>
          <w:sz w:val="28"/>
          <w:szCs w:val="28"/>
        </w:rPr>
        <w:t>№ 1122 ДСП</w:t>
      </w:r>
      <w:r w:rsidRPr="008D12B6">
        <w:rPr>
          <w:color w:val="000000"/>
          <w:sz w:val="28"/>
          <w:szCs w:val="28"/>
        </w:rPr>
        <w:t xml:space="preserve"> </w:t>
      </w:r>
      <w:r w:rsidRPr="008D12B6">
        <w:rPr>
          <w:sz w:val="28"/>
          <w:szCs w:val="28"/>
        </w:rPr>
        <w:t xml:space="preserve">выделены средства в сумме 6 937 069,0 тыс.тенге, исполнение составило 6 809 742,3 тыс.тенге, или </w:t>
      </w:r>
      <w:r w:rsidRPr="008D12B6">
        <w:rPr>
          <w:sz w:val="28"/>
          <w:szCs w:val="28"/>
          <w:lang w:val="kk-KZ"/>
        </w:rPr>
        <w:t>98,2</w:t>
      </w:r>
      <w:r w:rsidRPr="008D12B6">
        <w:rPr>
          <w:sz w:val="28"/>
          <w:szCs w:val="28"/>
        </w:rPr>
        <w:t> % к плану.</w:t>
      </w:r>
      <w:r w:rsidRPr="008D12B6">
        <w:rPr>
          <w:sz w:val="28"/>
          <w:szCs w:val="28"/>
          <w:lang w:val="kk-KZ"/>
        </w:rPr>
        <w:t xml:space="preserve"> Не освоены 127 326,7 тыс.тенге, из них 79 956,5</w:t>
      </w:r>
      <w:r w:rsidR="00124C4E">
        <w:rPr>
          <w:sz w:val="28"/>
          <w:szCs w:val="28"/>
          <w:lang w:val="kk-KZ"/>
        </w:rPr>
        <w:t> </w:t>
      </w:r>
      <w:r w:rsidRPr="008D12B6">
        <w:rPr>
          <w:sz w:val="28"/>
          <w:szCs w:val="28"/>
          <w:lang w:val="kk-KZ"/>
        </w:rPr>
        <w:t>тыс.тенге - несвоевременное предоставление актов выполненных работ, счетов – фактур, 47 370,2</w:t>
      </w:r>
      <w:r w:rsidR="00124C4E">
        <w:rPr>
          <w:sz w:val="28"/>
          <w:szCs w:val="28"/>
          <w:lang w:val="kk-KZ"/>
        </w:rPr>
        <w:t> </w:t>
      </w:r>
      <w:r w:rsidRPr="008D12B6">
        <w:rPr>
          <w:sz w:val="28"/>
          <w:szCs w:val="28"/>
          <w:lang w:val="kk-KZ"/>
        </w:rPr>
        <w:t>тыс.тенге - длительное проведение процедур заключения договоров, дополнительных соглашений.</w:t>
      </w:r>
    </w:p>
    <w:p w14:paraId="36DA23A2"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i/>
          <w:sz w:val="28"/>
          <w:szCs w:val="28"/>
        </w:rPr>
        <w:t>Динамика расходов</w:t>
      </w:r>
      <w:r w:rsidRPr="008D12B6">
        <w:rPr>
          <w:sz w:val="28"/>
          <w:szCs w:val="28"/>
        </w:rPr>
        <w:t xml:space="preserve"> за последние </w:t>
      </w:r>
      <w:r w:rsidRPr="008D12B6">
        <w:rPr>
          <w:sz w:val="28"/>
          <w:szCs w:val="28"/>
          <w:lang w:val="kk-KZ"/>
        </w:rPr>
        <w:t>два</w:t>
      </w:r>
      <w:r w:rsidRPr="008D12B6">
        <w:rPr>
          <w:sz w:val="28"/>
          <w:szCs w:val="28"/>
        </w:rPr>
        <w:t xml:space="preserve"> года: в 2022 году – 100 000,0 тыс.тенге, в 202</w:t>
      </w:r>
      <w:r w:rsidRPr="008D12B6">
        <w:rPr>
          <w:sz w:val="28"/>
          <w:szCs w:val="28"/>
          <w:lang w:val="kk-KZ"/>
        </w:rPr>
        <w:t>3</w:t>
      </w:r>
      <w:r w:rsidRPr="008D12B6">
        <w:rPr>
          <w:sz w:val="28"/>
          <w:szCs w:val="28"/>
        </w:rPr>
        <w:t xml:space="preserve"> году – 6 809</w:t>
      </w:r>
      <w:r w:rsidRPr="008D12B6">
        <w:rPr>
          <w:sz w:val="28"/>
          <w:szCs w:val="28"/>
          <w:lang w:val="en-US"/>
        </w:rPr>
        <w:t> </w:t>
      </w:r>
      <w:r w:rsidRPr="008D12B6">
        <w:rPr>
          <w:sz w:val="28"/>
          <w:szCs w:val="28"/>
        </w:rPr>
        <w:t>742,3 тыс.тенге.</w:t>
      </w:r>
    </w:p>
    <w:p w14:paraId="6995DB6F" w14:textId="77777777" w:rsidR="0066401F" w:rsidRPr="008D12B6" w:rsidRDefault="0066401F" w:rsidP="008D12B6">
      <w:pPr>
        <w:pBdr>
          <w:bottom w:val="single" w:sz="4" w:space="31" w:color="FFFFFF"/>
        </w:pBdr>
        <w:tabs>
          <w:tab w:val="left" w:pos="0"/>
        </w:tabs>
        <w:ind w:firstLine="709"/>
        <w:jc w:val="both"/>
        <w:rPr>
          <w:sz w:val="28"/>
          <w:szCs w:val="28"/>
          <w:lang w:val="kk-KZ"/>
        </w:rPr>
      </w:pPr>
      <w:r w:rsidRPr="008D12B6">
        <w:rPr>
          <w:sz w:val="28"/>
          <w:szCs w:val="28"/>
        </w:rPr>
        <w:t>Дебиторская задолженность составила 457 801,6 тыс.тенге</w:t>
      </w:r>
      <w:r w:rsidRPr="008D12B6">
        <w:rPr>
          <w:sz w:val="28"/>
          <w:szCs w:val="28"/>
          <w:lang w:val="kk-KZ"/>
        </w:rPr>
        <w:t>.</w:t>
      </w:r>
    </w:p>
    <w:p w14:paraId="35102C82" w14:textId="77777777" w:rsidR="0066401F" w:rsidRPr="008D12B6" w:rsidRDefault="0066401F" w:rsidP="008D12B6">
      <w:pPr>
        <w:pBdr>
          <w:bottom w:val="single" w:sz="4" w:space="31" w:color="FFFFFF"/>
        </w:pBdr>
        <w:tabs>
          <w:tab w:val="left" w:pos="0"/>
        </w:tabs>
        <w:ind w:firstLine="709"/>
        <w:jc w:val="both"/>
        <w:rPr>
          <w:bCs/>
          <w:sz w:val="28"/>
          <w:szCs w:val="28"/>
        </w:rPr>
      </w:pPr>
      <w:r w:rsidRPr="008D12B6">
        <w:rPr>
          <w:sz w:val="28"/>
          <w:szCs w:val="28"/>
        </w:rPr>
        <w:t>Кредиторская задолженность не имеется.</w:t>
      </w:r>
    </w:p>
    <w:p w14:paraId="48884261" w14:textId="77777777" w:rsidR="0066401F" w:rsidRPr="008D12B6" w:rsidRDefault="0066401F" w:rsidP="008D12B6">
      <w:pPr>
        <w:pBdr>
          <w:bottom w:val="single" w:sz="4" w:space="31" w:color="FFFFFF"/>
        </w:pBdr>
        <w:tabs>
          <w:tab w:val="left" w:pos="0"/>
        </w:tabs>
        <w:ind w:firstLine="709"/>
        <w:jc w:val="both"/>
        <w:rPr>
          <w:sz w:val="28"/>
          <w:szCs w:val="28"/>
          <w:lang w:val="kk-KZ"/>
        </w:rPr>
      </w:pPr>
      <w:r w:rsidRPr="008D12B6">
        <w:rPr>
          <w:sz w:val="28"/>
          <w:szCs w:val="28"/>
        </w:rPr>
        <w:t xml:space="preserve">На реализацию бюджетной программы </w:t>
      </w:r>
      <w:r w:rsidRPr="008D12B6">
        <w:rPr>
          <w:b/>
          <w:sz w:val="28"/>
          <w:szCs w:val="28"/>
        </w:rPr>
        <w:t>1</w:t>
      </w:r>
      <w:r w:rsidRPr="008D12B6">
        <w:rPr>
          <w:b/>
          <w:sz w:val="28"/>
          <w:szCs w:val="28"/>
          <w:lang w:val="kk-KZ"/>
        </w:rPr>
        <w:t>48</w:t>
      </w:r>
      <w:r w:rsidRPr="008D12B6">
        <w:rPr>
          <w:b/>
          <w:sz w:val="28"/>
          <w:szCs w:val="28"/>
        </w:rPr>
        <w:t xml:space="preserve"> «Проведение мероприятий, направленных на развитие за счет чрезвычайного резерва Правительства Республики Казахстан» </w:t>
      </w:r>
      <w:r w:rsidRPr="008D12B6">
        <w:rPr>
          <w:sz w:val="28"/>
          <w:szCs w:val="28"/>
        </w:rPr>
        <w:t>в соответствии с Постановление</w:t>
      </w:r>
      <w:r w:rsidRPr="008D12B6">
        <w:rPr>
          <w:sz w:val="28"/>
          <w:szCs w:val="28"/>
          <w:lang w:val="kk-KZ"/>
        </w:rPr>
        <w:t>м</w:t>
      </w:r>
      <w:r w:rsidRPr="008D12B6">
        <w:rPr>
          <w:sz w:val="28"/>
          <w:szCs w:val="28"/>
        </w:rPr>
        <w:t xml:space="preserve"> Правительства Республики Казахстан от 24 ноября 2023 года № 1034 «О выделении средств из чрезвычайного резерва Правительства Республики Казахстан»</w:t>
      </w:r>
      <w:r w:rsidRPr="008D12B6">
        <w:rPr>
          <w:color w:val="000000"/>
          <w:sz w:val="28"/>
          <w:szCs w:val="28"/>
        </w:rPr>
        <w:t xml:space="preserve"> </w:t>
      </w:r>
      <w:r w:rsidRPr="008D12B6">
        <w:rPr>
          <w:sz w:val="28"/>
          <w:szCs w:val="28"/>
        </w:rPr>
        <w:t>выделены средства в сумме 3</w:t>
      </w:r>
      <w:r w:rsidRPr="008D12B6">
        <w:rPr>
          <w:sz w:val="28"/>
          <w:szCs w:val="28"/>
          <w:lang w:val="kk-KZ"/>
        </w:rPr>
        <w:t> </w:t>
      </w:r>
      <w:r w:rsidRPr="008D12B6">
        <w:rPr>
          <w:sz w:val="28"/>
          <w:szCs w:val="28"/>
        </w:rPr>
        <w:t>017</w:t>
      </w:r>
      <w:r w:rsidRPr="008D12B6">
        <w:rPr>
          <w:sz w:val="28"/>
          <w:szCs w:val="28"/>
          <w:lang w:val="kk-KZ"/>
        </w:rPr>
        <w:t> </w:t>
      </w:r>
      <w:r w:rsidRPr="008D12B6">
        <w:rPr>
          <w:sz w:val="28"/>
          <w:szCs w:val="28"/>
        </w:rPr>
        <w:t>316,2</w:t>
      </w:r>
      <w:r w:rsidRPr="008D12B6">
        <w:rPr>
          <w:sz w:val="28"/>
          <w:szCs w:val="28"/>
          <w:lang w:val="kk-KZ"/>
        </w:rPr>
        <w:t> </w:t>
      </w:r>
      <w:r w:rsidRPr="008D12B6">
        <w:rPr>
          <w:sz w:val="28"/>
          <w:szCs w:val="28"/>
        </w:rPr>
        <w:t>тыс.тенге, исполнение составило 1</w:t>
      </w:r>
      <w:r w:rsidRPr="008D12B6">
        <w:rPr>
          <w:sz w:val="28"/>
          <w:szCs w:val="28"/>
          <w:lang w:val="kk-KZ"/>
        </w:rPr>
        <w:t> </w:t>
      </w:r>
      <w:r w:rsidRPr="008D12B6">
        <w:rPr>
          <w:sz w:val="28"/>
          <w:szCs w:val="28"/>
        </w:rPr>
        <w:t>231</w:t>
      </w:r>
      <w:r w:rsidRPr="008D12B6">
        <w:rPr>
          <w:sz w:val="28"/>
          <w:szCs w:val="28"/>
          <w:lang w:val="kk-KZ"/>
        </w:rPr>
        <w:t> </w:t>
      </w:r>
      <w:r w:rsidRPr="008D12B6">
        <w:rPr>
          <w:sz w:val="28"/>
          <w:szCs w:val="28"/>
        </w:rPr>
        <w:t>757,0</w:t>
      </w:r>
      <w:r w:rsidRPr="008D12B6">
        <w:rPr>
          <w:sz w:val="28"/>
          <w:szCs w:val="28"/>
          <w:lang w:val="kk-KZ"/>
        </w:rPr>
        <w:t> </w:t>
      </w:r>
      <w:r w:rsidRPr="008D12B6">
        <w:rPr>
          <w:sz w:val="28"/>
          <w:szCs w:val="28"/>
        </w:rPr>
        <w:t xml:space="preserve">тыс.тенге, или </w:t>
      </w:r>
      <w:r w:rsidRPr="008D12B6">
        <w:rPr>
          <w:sz w:val="28"/>
          <w:szCs w:val="28"/>
          <w:lang w:val="kk-KZ"/>
        </w:rPr>
        <w:t>40,8</w:t>
      </w:r>
      <w:r w:rsidRPr="008D12B6">
        <w:rPr>
          <w:sz w:val="28"/>
          <w:szCs w:val="28"/>
        </w:rPr>
        <w:t> % к плану.</w:t>
      </w:r>
      <w:r w:rsidRPr="008D12B6">
        <w:rPr>
          <w:sz w:val="28"/>
          <w:szCs w:val="28"/>
          <w:lang w:val="kk-KZ"/>
        </w:rPr>
        <w:t xml:space="preserve"> Не освоены 1 785 559,2 тыс.тенге - несвоевременное предоставление актов выполненных работ, счетов – фактур.</w:t>
      </w:r>
    </w:p>
    <w:p w14:paraId="2E676432"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rFonts w:eastAsia="Consolas"/>
          <w:i/>
          <w:color w:val="000000"/>
          <w:sz w:val="28"/>
          <w:szCs w:val="28"/>
          <w:lang w:val="kk-KZ"/>
        </w:rPr>
        <w:t>Цель бюджетной программы</w:t>
      </w:r>
      <w:r w:rsidRPr="008D12B6">
        <w:rPr>
          <w:rFonts w:eastAsia="Consolas"/>
          <w:color w:val="000000"/>
          <w:sz w:val="28"/>
          <w:szCs w:val="28"/>
          <w:lang w:val="kk-KZ"/>
        </w:rPr>
        <w:t xml:space="preserve"> - реконструкция Нуринского группового водопровода общей протяженностью 337 км в Акмолинской области</w:t>
      </w:r>
      <w:r w:rsidRPr="008D12B6">
        <w:rPr>
          <w:sz w:val="28"/>
          <w:szCs w:val="28"/>
          <w:lang w:val="kk-KZ"/>
        </w:rPr>
        <w:t>.</w:t>
      </w:r>
    </w:p>
    <w:p w14:paraId="4F7BADA7"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sz w:val="28"/>
          <w:szCs w:val="28"/>
          <w:lang w:val="kk-KZ"/>
        </w:rPr>
        <w:t xml:space="preserve">1 </w:t>
      </w:r>
      <w:r w:rsidRPr="008D12B6">
        <w:rPr>
          <w:i/>
          <w:sz w:val="28"/>
          <w:szCs w:val="28"/>
          <w:lang w:val="kk-KZ"/>
        </w:rPr>
        <w:t>показатель п</w:t>
      </w:r>
      <w:r w:rsidRPr="008D12B6">
        <w:rPr>
          <w:i/>
          <w:sz w:val="28"/>
          <w:szCs w:val="28"/>
        </w:rPr>
        <w:t>рямо</w:t>
      </w:r>
      <w:r w:rsidRPr="008D12B6">
        <w:rPr>
          <w:i/>
          <w:sz w:val="28"/>
          <w:szCs w:val="28"/>
          <w:lang w:val="kk-KZ"/>
        </w:rPr>
        <w:t>го</w:t>
      </w:r>
      <w:r w:rsidRPr="008D12B6">
        <w:rPr>
          <w:i/>
          <w:sz w:val="28"/>
          <w:szCs w:val="28"/>
        </w:rPr>
        <w:t xml:space="preserve"> результат</w:t>
      </w:r>
      <w:r w:rsidRPr="008D12B6">
        <w:rPr>
          <w:i/>
          <w:sz w:val="28"/>
          <w:szCs w:val="28"/>
          <w:lang w:val="kk-KZ"/>
        </w:rPr>
        <w:t>а</w:t>
      </w:r>
      <w:r w:rsidRPr="008D12B6">
        <w:rPr>
          <w:i/>
          <w:sz w:val="28"/>
          <w:szCs w:val="28"/>
        </w:rPr>
        <w:t xml:space="preserve"> бюджетной программы </w:t>
      </w:r>
      <w:r w:rsidRPr="008D12B6">
        <w:rPr>
          <w:sz w:val="28"/>
          <w:szCs w:val="28"/>
        </w:rPr>
        <w:t>достигнут:</w:t>
      </w:r>
    </w:p>
    <w:p w14:paraId="56C1B130"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sz w:val="28"/>
          <w:szCs w:val="28"/>
          <w:lang w:val="kk-KZ"/>
        </w:rPr>
        <w:t>количество реконструируемых объектов составило 1</w:t>
      </w:r>
      <w:r w:rsidRPr="008D12B6">
        <w:rPr>
          <w:sz w:val="28"/>
          <w:szCs w:val="28"/>
        </w:rPr>
        <w:t xml:space="preserve">, при плане </w:t>
      </w:r>
      <w:r w:rsidRPr="008D12B6">
        <w:rPr>
          <w:sz w:val="28"/>
          <w:szCs w:val="28"/>
          <w:lang w:val="kk-KZ"/>
        </w:rPr>
        <w:t>- 1</w:t>
      </w:r>
      <w:r w:rsidRPr="008D12B6">
        <w:rPr>
          <w:sz w:val="28"/>
          <w:szCs w:val="28"/>
        </w:rPr>
        <w:t>.</w:t>
      </w:r>
    </w:p>
    <w:p w14:paraId="5FB77041" w14:textId="77777777" w:rsidR="0066401F" w:rsidRPr="008D12B6" w:rsidRDefault="0066401F" w:rsidP="008D12B6">
      <w:pPr>
        <w:pBdr>
          <w:bottom w:val="single" w:sz="4" w:space="31" w:color="FFFFFF"/>
        </w:pBdr>
        <w:tabs>
          <w:tab w:val="left" w:pos="0"/>
        </w:tabs>
        <w:ind w:firstLine="709"/>
        <w:jc w:val="both"/>
        <w:rPr>
          <w:sz w:val="28"/>
          <w:szCs w:val="28"/>
          <w:lang w:val="kk-KZ"/>
        </w:rPr>
      </w:pPr>
      <w:r w:rsidRPr="008D12B6">
        <w:rPr>
          <w:i/>
          <w:sz w:val="28"/>
          <w:szCs w:val="28"/>
          <w:lang w:val="kk-KZ"/>
        </w:rPr>
        <w:t>Конечный результат бюджетной программы</w:t>
      </w:r>
      <w:r w:rsidRPr="008D12B6">
        <w:rPr>
          <w:sz w:val="28"/>
          <w:szCs w:val="28"/>
          <w:lang w:val="kk-KZ"/>
        </w:rPr>
        <w:t xml:space="preserve"> достигнут:</w:t>
      </w:r>
    </w:p>
    <w:p w14:paraId="1B5A4415"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sz w:val="28"/>
          <w:szCs w:val="28"/>
        </w:rPr>
        <w:t xml:space="preserve">реконструкция </w:t>
      </w:r>
      <w:r w:rsidRPr="008D12B6">
        <w:rPr>
          <w:rFonts w:eastAsia="Consolas"/>
          <w:color w:val="000000"/>
          <w:sz w:val="28"/>
          <w:szCs w:val="28"/>
          <w:lang w:val="kk-KZ"/>
        </w:rPr>
        <w:t>Нуринского группового водопровода общей протяженностью 337 км в Акмолинской области.</w:t>
      </w:r>
    </w:p>
    <w:p w14:paraId="70F2A4A1" w14:textId="77777777" w:rsidR="0066401F" w:rsidRPr="008D12B6" w:rsidRDefault="0066401F" w:rsidP="008D12B6">
      <w:pPr>
        <w:pBdr>
          <w:bottom w:val="single" w:sz="4" w:space="31" w:color="FFFFFF"/>
        </w:pBdr>
        <w:tabs>
          <w:tab w:val="left" w:pos="0"/>
        </w:tabs>
        <w:ind w:firstLine="709"/>
        <w:jc w:val="both"/>
        <w:rPr>
          <w:sz w:val="28"/>
          <w:szCs w:val="28"/>
        </w:rPr>
      </w:pPr>
      <w:r w:rsidRPr="008D12B6">
        <w:rPr>
          <w:sz w:val="28"/>
          <w:szCs w:val="28"/>
          <w:lang w:val="kk-KZ"/>
        </w:rPr>
        <w:t>Реализация бюджетной программы начата в 2023 году</w:t>
      </w:r>
      <w:r w:rsidRPr="008D12B6">
        <w:rPr>
          <w:sz w:val="28"/>
          <w:szCs w:val="28"/>
        </w:rPr>
        <w:t>.</w:t>
      </w:r>
    </w:p>
    <w:p w14:paraId="27A2ADE0" w14:textId="77777777" w:rsidR="0066401F" w:rsidRPr="008D12B6" w:rsidRDefault="0066401F" w:rsidP="008D12B6">
      <w:pPr>
        <w:pBdr>
          <w:bottom w:val="single" w:sz="4" w:space="31" w:color="FFFFFF"/>
        </w:pBdr>
        <w:tabs>
          <w:tab w:val="left" w:pos="0"/>
        </w:tabs>
        <w:ind w:firstLine="709"/>
        <w:jc w:val="both"/>
        <w:rPr>
          <w:color w:val="FF0000"/>
          <w:sz w:val="28"/>
          <w:szCs w:val="28"/>
        </w:rPr>
      </w:pPr>
      <w:r w:rsidRPr="008D12B6">
        <w:rPr>
          <w:sz w:val="28"/>
          <w:szCs w:val="28"/>
        </w:rPr>
        <w:t xml:space="preserve">Дебиторская задолженность </w:t>
      </w:r>
      <w:r w:rsidRPr="008D12B6">
        <w:rPr>
          <w:sz w:val="28"/>
          <w:szCs w:val="28"/>
          <w:lang w:val="kk-KZ"/>
        </w:rPr>
        <w:t>составила</w:t>
      </w:r>
      <w:r w:rsidRPr="008D12B6">
        <w:rPr>
          <w:sz w:val="28"/>
          <w:szCs w:val="28"/>
        </w:rPr>
        <w:t xml:space="preserve"> 1 231 757</w:t>
      </w:r>
      <w:r w:rsidRPr="008D12B6">
        <w:rPr>
          <w:sz w:val="28"/>
          <w:szCs w:val="28"/>
          <w:lang w:val="kk-KZ"/>
        </w:rPr>
        <w:t>,0 </w:t>
      </w:r>
      <w:r w:rsidRPr="008D12B6">
        <w:rPr>
          <w:sz w:val="28"/>
          <w:szCs w:val="28"/>
        </w:rPr>
        <w:t xml:space="preserve">тыс.тенге </w:t>
      </w:r>
      <w:r w:rsidRPr="008D12B6">
        <w:rPr>
          <w:sz w:val="28"/>
          <w:szCs w:val="28"/>
          <w:lang w:val="kk-KZ"/>
        </w:rPr>
        <w:t xml:space="preserve">является задолженностью по переходящим </w:t>
      </w:r>
      <w:r w:rsidRPr="008D12B6">
        <w:rPr>
          <w:sz w:val="28"/>
          <w:szCs w:val="28"/>
        </w:rPr>
        <w:t>(многолетним) договорам по строительству новых объектов и реконструкции имеющихся объектов.</w:t>
      </w:r>
    </w:p>
    <w:p w14:paraId="26F527BE" w14:textId="77777777" w:rsidR="00E87F95" w:rsidRPr="008D12B6" w:rsidRDefault="0066401F" w:rsidP="008D12B6">
      <w:pPr>
        <w:widowControl w:val="0"/>
        <w:pBdr>
          <w:bottom w:val="single" w:sz="4" w:space="31" w:color="FFFFFF"/>
        </w:pBdr>
        <w:tabs>
          <w:tab w:val="left" w:pos="0"/>
          <w:tab w:val="center" w:pos="4677"/>
          <w:tab w:val="right" w:pos="9355"/>
        </w:tabs>
        <w:ind w:firstLine="709"/>
        <w:jc w:val="both"/>
        <w:rPr>
          <w:rFonts w:eastAsia="Calibri"/>
          <w:sz w:val="28"/>
          <w:szCs w:val="28"/>
          <w:highlight w:val="yellow"/>
        </w:rPr>
      </w:pPr>
      <w:r w:rsidRPr="008D12B6">
        <w:rPr>
          <w:sz w:val="28"/>
          <w:szCs w:val="28"/>
        </w:rPr>
        <w:t>Кредиторская задолженность не имеется.</w:t>
      </w:r>
    </w:p>
    <w:p w14:paraId="260274CC" w14:textId="77777777" w:rsidR="00E1321D" w:rsidRPr="00952D3C" w:rsidRDefault="006E7A9B" w:rsidP="006E7A9B">
      <w:pPr>
        <w:pStyle w:val="2"/>
        <w:rPr>
          <w:color w:val="FFFFFF" w:themeColor="background1"/>
          <w:sz w:val="16"/>
          <w:szCs w:val="16"/>
        </w:rPr>
      </w:pPr>
      <w:r w:rsidRPr="00952D3C">
        <w:rPr>
          <w:color w:val="FFFFFF" w:themeColor="background1"/>
          <w:sz w:val="16"/>
          <w:szCs w:val="16"/>
        </w:rPr>
        <w:t>681</w:t>
      </w:r>
    </w:p>
    <w:p w14:paraId="4747889B" w14:textId="77777777" w:rsidR="00952D3C" w:rsidRDefault="00952D3C" w:rsidP="00952D3C">
      <w:pPr>
        <w:widowControl w:val="0"/>
        <w:pBdr>
          <w:bottom w:val="single" w:sz="4" w:space="0" w:color="FFFFFF"/>
        </w:pBdr>
        <w:tabs>
          <w:tab w:val="left" w:pos="0"/>
        </w:tabs>
        <w:ind w:firstLine="709"/>
        <w:contextualSpacing/>
        <w:jc w:val="both"/>
        <w:rPr>
          <w:sz w:val="28"/>
          <w:lang w:val="kk-KZ"/>
        </w:rPr>
      </w:pPr>
      <w:r w:rsidRPr="00911615">
        <w:rPr>
          <w:b/>
          <w:color w:val="0000FF"/>
          <w:sz w:val="28"/>
          <w:szCs w:val="28"/>
        </w:rPr>
        <w:t>С</w:t>
      </w:r>
      <w:r w:rsidRPr="005D2540">
        <w:rPr>
          <w:b/>
          <w:color w:val="0000FF"/>
          <w:sz w:val="28"/>
          <w:szCs w:val="28"/>
        </w:rPr>
        <w:t>лужбе государственной охраны Республике Казахстан</w:t>
      </w:r>
      <w:r w:rsidRPr="00911615">
        <w:rPr>
          <w:b/>
          <w:color w:val="0000FF"/>
          <w:sz w:val="28"/>
          <w:szCs w:val="28"/>
        </w:rPr>
        <w:t xml:space="preserve"> </w:t>
      </w:r>
      <w:r w:rsidRPr="00911615">
        <w:rPr>
          <w:sz w:val="28"/>
          <w:szCs w:val="28"/>
        </w:rPr>
        <w:t>в</w:t>
      </w:r>
      <w:r w:rsidRPr="00911615">
        <w:rPr>
          <w:b/>
          <w:sz w:val="28"/>
          <w:szCs w:val="28"/>
        </w:rPr>
        <w:t xml:space="preserve"> </w:t>
      </w:r>
      <w:r w:rsidRPr="00911615">
        <w:rPr>
          <w:sz w:val="28"/>
          <w:szCs w:val="28"/>
        </w:rPr>
        <w:t>скорректи</w:t>
      </w:r>
      <w:r w:rsidRPr="00CD1658">
        <w:rPr>
          <w:sz w:val="28"/>
          <w:szCs w:val="28"/>
        </w:rPr>
        <w:t>рованном бюджете на 202</w:t>
      </w:r>
      <w:r>
        <w:rPr>
          <w:sz w:val="28"/>
          <w:szCs w:val="28"/>
        </w:rPr>
        <w:t>3</w:t>
      </w:r>
      <w:r w:rsidRPr="00CD1658">
        <w:rPr>
          <w:sz w:val="28"/>
          <w:szCs w:val="28"/>
        </w:rPr>
        <w:t xml:space="preserve"> год предусмотрены средства в сумме </w:t>
      </w:r>
      <w:r>
        <w:rPr>
          <w:sz w:val="28"/>
          <w:szCs w:val="28"/>
        </w:rPr>
        <w:t>63 937 762,0 тыс.тенге</w:t>
      </w:r>
      <w:r w:rsidRPr="00CD1658">
        <w:rPr>
          <w:sz w:val="28"/>
          <w:szCs w:val="28"/>
        </w:rPr>
        <w:t xml:space="preserve">, которые использованы в сумме </w:t>
      </w:r>
      <w:r>
        <w:rPr>
          <w:sz w:val="28"/>
          <w:szCs w:val="28"/>
        </w:rPr>
        <w:t xml:space="preserve">63 937 761,0 тыс.тенге, </w:t>
      </w:r>
      <w:r>
        <w:rPr>
          <w:sz w:val="28"/>
          <w:szCs w:val="28"/>
        </w:rPr>
        <w:lastRenderedPageBreak/>
        <w:t>или 100 %</w:t>
      </w:r>
      <w:r w:rsidRPr="00CD1658">
        <w:rPr>
          <w:sz w:val="28"/>
          <w:szCs w:val="28"/>
        </w:rPr>
        <w:t xml:space="preserve">. </w:t>
      </w:r>
      <w:r>
        <w:rPr>
          <w:sz w:val="28"/>
        </w:rPr>
        <w:t>Неисполненные 1,0 тыс.тенге являются</w:t>
      </w:r>
      <w:r w:rsidRPr="00AE480B">
        <w:rPr>
          <w:sz w:val="28"/>
          <w:szCs w:val="28"/>
        </w:rPr>
        <w:t xml:space="preserve"> </w:t>
      </w:r>
      <w:r>
        <w:rPr>
          <w:sz w:val="28"/>
          <w:szCs w:val="28"/>
        </w:rPr>
        <w:t>экономией по результатам государственных закупок.</w:t>
      </w:r>
    </w:p>
    <w:p w14:paraId="1E507BA0" w14:textId="77777777" w:rsidR="00952D3C" w:rsidRDefault="00952D3C" w:rsidP="00952D3C">
      <w:pPr>
        <w:pStyle w:val="aa"/>
        <w:widowControl w:val="0"/>
        <w:pBdr>
          <w:bottom w:val="single" w:sz="4" w:space="0" w:color="FFFFFF"/>
        </w:pBdr>
        <w:spacing w:after="0"/>
        <w:ind w:left="0" w:firstLine="708"/>
        <w:jc w:val="both"/>
        <w:rPr>
          <w:sz w:val="28"/>
        </w:rPr>
      </w:pPr>
      <w:r w:rsidRPr="000640A6">
        <w:rPr>
          <w:sz w:val="28"/>
        </w:rPr>
        <w:t xml:space="preserve">На реализацию бюджетной программы </w:t>
      </w:r>
      <w:r w:rsidRPr="000640A6">
        <w:rPr>
          <w:b/>
          <w:sz w:val="28"/>
        </w:rPr>
        <w:t xml:space="preserve">001 «Обеспечение безопасности охраняемых лиц и объектов» </w:t>
      </w:r>
      <w:r w:rsidRPr="000640A6">
        <w:rPr>
          <w:sz w:val="28"/>
        </w:rPr>
        <w:t xml:space="preserve">(секретно) предусмотрены средства в сумме </w:t>
      </w:r>
      <w:r w:rsidRPr="00952D3C">
        <w:rPr>
          <w:sz w:val="28"/>
        </w:rPr>
        <w:t>63</w:t>
      </w:r>
      <w:r>
        <w:rPr>
          <w:sz w:val="28"/>
        </w:rPr>
        <w:t> </w:t>
      </w:r>
      <w:r w:rsidRPr="00952D3C">
        <w:rPr>
          <w:sz w:val="28"/>
        </w:rPr>
        <w:t>815</w:t>
      </w:r>
      <w:r>
        <w:rPr>
          <w:sz w:val="28"/>
        </w:rPr>
        <w:t> </w:t>
      </w:r>
      <w:r w:rsidRPr="00952D3C">
        <w:rPr>
          <w:sz w:val="28"/>
        </w:rPr>
        <w:t>575</w:t>
      </w:r>
      <w:r>
        <w:rPr>
          <w:sz w:val="28"/>
        </w:rPr>
        <w:t>,0 тыс.тенге</w:t>
      </w:r>
      <w:r w:rsidRPr="000640A6">
        <w:rPr>
          <w:sz w:val="28"/>
        </w:rPr>
        <w:t xml:space="preserve">, которые использованы в полном объеме. </w:t>
      </w:r>
    </w:p>
    <w:p w14:paraId="10A37063" w14:textId="77777777" w:rsidR="00952D3C" w:rsidRDefault="00952D3C" w:rsidP="00952D3C">
      <w:pPr>
        <w:pStyle w:val="aa"/>
        <w:widowControl w:val="0"/>
        <w:pBdr>
          <w:bottom w:val="single" w:sz="4" w:space="0" w:color="FFFFFF"/>
        </w:pBdr>
        <w:spacing w:after="0"/>
        <w:ind w:left="0" w:firstLine="708"/>
        <w:jc w:val="both"/>
        <w:rPr>
          <w:sz w:val="28"/>
          <w:szCs w:val="28"/>
        </w:rPr>
      </w:pPr>
      <w:r w:rsidRPr="00EE2106">
        <w:rPr>
          <w:i/>
          <w:sz w:val="28"/>
          <w:szCs w:val="28"/>
        </w:rPr>
        <w:t xml:space="preserve">Динамика </w:t>
      </w:r>
      <w:r w:rsidRPr="00EE2106">
        <w:rPr>
          <w:i/>
          <w:sz w:val="28"/>
          <w:szCs w:val="28"/>
          <w:lang w:val="kk-KZ"/>
        </w:rPr>
        <w:t xml:space="preserve">расходов </w:t>
      </w:r>
      <w:r w:rsidRPr="00EE2106">
        <w:rPr>
          <w:sz w:val="28"/>
          <w:szCs w:val="28"/>
          <w:lang w:val="kk-KZ"/>
        </w:rPr>
        <w:t>за последние три года</w:t>
      </w:r>
      <w:r w:rsidRPr="00EE2106">
        <w:rPr>
          <w:sz w:val="28"/>
          <w:szCs w:val="28"/>
        </w:rPr>
        <w:t>:</w:t>
      </w:r>
      <w:r w:rsidRPr="00EE2106">
        <w:rPr>
          <w:i/>
          <w:sz w:val="28"/>
          <w:szCs w:val="28"/>
        </w:rPr>
        <w:t xml:space="preserve"> </w:t>
      </w:r>
      <w:r w:rsidRPr="00EE2106">
        <w:rPr>
          <w:sz w:val="28"/>
          <w:szCs w:val="28"/>
        </w:rPr>
        <w:t>в 2021 году -</w:t>
      </w:r>
      <w:r>
        <w:rPr>
          <w:sz w:val="28"/>
          <w:szCs w:val="28"/>
        </w:rPr>
        <w:t xml:space="preserve"> </w:t>
      </w:r>
      <w:r w:rsidRPr="00EE2106">
        <w:rPr>
          <w:sz w:val="28"/>
          <w:szCs w:val="28"/>
        </w:rPr>
        <w:t>30 424 440,0</w:t>
      </w:r>
      <w:r>
        <w:rPr>
          <w:sz w:val="28"/>
          <w:szCs w:val="28"/>
          <w:lang w:val="kk-KZ"/>
        </w:rPr>
        <w:t xml:space="preserve"> тыс.тенге, </w:t>
      </w:r>
      <w:r w:rsidRPr="00EE2106">
        <w:rPr>
          <w:sz w:val="28"/>
          <w:szCs w:val="28"/>
        </w:rPr>
        <w:t>в 202</w:t>
      </w:r>
      <w:r>
        <w:rPr>
          <w:sz w:val="28"/>
          <w:szCs w:val="28"/>
        </w:rPr>
        <w:t>2</w:t>
      </w:r>
      <w:r w:rsidRPr="00EE2106">
        <w:rPr>
          <w:sz w:val="28"/>
          <w:szCs w:val="28"/>
        </w:rPr>
        <w:t xml:space="preserve"> году -</w:t>
      </w:r>
      <w:r>
        <w:rPr>
          <w:sz w:val="28"/>
          <w:szCs w:val="28"/>
        </w:rPr>
        <w:t xml:space="preserve"> </w:t>
      </w:r>
      <w:r w:rsidRPr="00D36979">
        <w:rPr>
          <w:sz w:val="28"/>
        </w:rPr>
        <w:t>53</w:t>
      </w:r>
      <w:r>
        <w:rPr>
          <w:sz w:val="28"/>
        </w:rPr>
        <w:t> </w:t>
      </w:r>
      <w:r w:rsidRPr="00D36979">
        <w:rPr>
          <w:sz w:val="28"/>
        </w:rPr>
        <w:t>151</w:t>
      </w:r>
      <w:r>
        <w:rPr>
          <w:sz w:val="28"/>
        </w:rPr>
        <w:t> </w:t>
      </w:r>
      <w:r w:rsidRPr="00D36979">
        <w:rPr>
          <w:sz w:val="28"/>
        </w:rPr>
        <w:t>326</w:t>
      </w:r>
      <w:r w:rsidRPr="00EE2106">
        <w:rPr>
          <w:sz w:val="28"/>
          <w:szCs w:val="28"/>
        </w:rPr>
        <w:t>,0</w:t>
      </w:r>
      <w:r>
        <w:rPr>
          <w:sz w:val="28"/>
          <w:szCs w:val="28"/>
          <w:lang w:val="kk-KZ"/>
        </w:rPr>
        <w:t xml:space="preserve"> тыс.тенге, </w:t>
      </w:r>
      <w:r w:rsidRPr="00EE2106">
        <w:rPr>
          <w:sz w:val="28"/>
          <w:szCs w:val="28"/>
        </w:rPr>
        <w:t>в 202</w:t>
      </w:r>
      <w:r>
        <w:rPr>
          <w:sz w:val="28"/>
          <w:szCs w:val="28"/>
        </w:rPr>
        <w:t>3</w:t>
      </w:r>
      <w:r w:rsidRPr="00EE2106">
        <w:rPr>
          <w:sz w:val="28"/>
          <w:szCs w:val="28"/>
        </w:rPr>
        <w:t xml:space="preserve"> году -</w:t>
      </w:r>
      <w:r>
        <w:rPr>
          <w:sz w:val="28"/>
          <w:szCs w:val="28"/>
        </w:rPr>
        <w:t xml:space="preserve"> </w:t>
      </w:r>
      <w:r w:rsidRPr="00952D3C">
        <w:rPr>
          <w:sz w:val="28"/>
        </w:rPr>
        <w:t>63</w:t>
      </w:r>
      <w:r>
        <w:rPr>
          <w:sz w:val="28"/>
        </w:rPr>
        <w:t> </w:t>
      </w:r>
      <w:r w:rsidRPr="00952D3C">
        <w:rPr>
          <w:sz w:val="28"/>
        </w:rPr>
        <w:t>815</w:t>
      </w:r>
      <w:r>
        <w:rPr>
          <w:sz w:val="28"/>
        </w:rPr>
        <w:t> </w:t>
      </w:r>
      <w:r w:rsidRPr="00952D3C">
        <w:rPr>
          <w:sz w:val="28"/>
        </w:rPr>
        <w:t>575</w:t>
      </w:r>
      <w:r>
        <w:rPr>
          <w:sz w:val="28"/>
        </w:rPr>
        <w:t>,0 </w:t>
      </w:r>
      <w:r>
        <w:rPr>
          <w:sz w:val="28"/>
          <w:szCs w:val="28"/>
          <w:lang w:val="kk-KZ"/>
        </w:rPr>
        <w:t>тыс.тенге</w:t>
      </w:r>
      <w:r w:rsidRPr="00EE2106">
        <w:rPr>
          <w:sz w:val="28"/>
          <w:szCs w:val="28"/>
        </w:rPr>
        <w:t>.</w:t>
      </w:r>
    </w:p>
    <w:p w14:paraId="691B2F79" w14:textId="77777777" w:rsidR="00952D3C" w:rsidRPr="00A86584" w:rsidRDefault="00952D3C" w:rsidP="00952D3C">
      <w:pPr>
        <w:pStyle w:val="aa"/>
        <w:widowControl w:val="0"/>
        <w:pBdr>
          <w:bottom w:val="single" w:sz="4" w:space="0" w:color="FFFFFF"/>
        </w:pBdr>
        <w:spacing w:after="0"/>
        <w:ind w:left="0" w:firstLine="708"/>
        <w:jc w:val="both"/>
        <w:rPr>
          <w:sz w:val="28"/>
          <w:szCs w:val="28"/>
        </w:rPr>
      </w:pPr>
      <w:r w:rsidRPr="00A86584">
        <w:rPr>
          <w:sz w:val="28"/>
          <w:szCs w:val="28"/>
        </w:rPr>
        <w:t xml:space="preserve">Дебиторская задолженность составила </w:t>
      </w:r>
      <w:r w:rsidR="00A86584" w:rsidRPr="00A86584">
        <w:rPr>
          <w:sz w:val="28"/>
          <w:szCs w:val="28"/>
        </w:rPr>
        <w:t>743 939,7</w:t>
      </w:r>
      <w:r w:rsidRPr="00A86584">
        <w:rPr>
          <w:sz w:val="28"/>
          <w:szCs w:val="28"/>
        </w:rPr>
        <w:t> тыс.тенге.</w:t>
      </w:r>
    </w:p>
    <w:p w14:paraId="52F926EC" w14:textId="77777777" w:rsidR="00952D3C" w:rsidRPr="00EE2106" w:rsidRDefault="00952D3C" w:rsidP="00952D3C">
      <w:pPr>
        <w:pStyle w:val="aa"/>
        <w:widowControl w:val="0"/>
        <w:pBdr>
          <w:bottom w:val="single" w:sz="4" w:space="0" w:color="FFFFFF"/>
        </w:pBdr>
        <w:spacing w:after="0"/>
        <w:ind w:left="0" w:firstLine="708"/>
        <w:jc w:val="both"/>
        <w:rPr>
          <w:sz w:val="28"/>
          <w:szCs w:val="28"/>
        </w:rPr>
      </w:pPr>
      <w:r w:rsidRPr="00A86584">
        <w:rPr>
          <w:sz w:val="28"/>
          <w:szCs w:val="28"/>
        </w:rPr>
        <w:t xml:space="preserve">Кредиторская задолженность составила </w:t>
      </w:r>
      <w:r w:rsidR="00A86584" w:rsidRPr="00A86584">
        <w:rPr>
          <w:sz w:val="28"/>
          <w:szCs w:val="28"/>
        </w:rPr>
        <w:t>32 685,4</w:t>
      </w:r>
      <w:r w:rsidRPr="00A86584">
        <w:rPr>
          <w:sz w:val="28"/>
          <w:szCs w:val="28"/>
        </w:rPr>
        <w:t> тыс.тенге.</w:t>
      </w:r>
    </w:p>
    <w:p w14:paraId="3B571024" w14:textId="77777777" w:rsidR="00952D3C" w:rsidRDefault="00952D3C" w:rsidP="00952D3C">
      <w:pPr>
        <w:widowControl w:val="0"/>
        <w:pBdr>
          <w:bottom w:val="single" w:sz="4" w:space="0" w:color="FFFFFF"/>
        </w:pBdr>
        <w:tabs>
          <w:tab w:val="left" w:pos="0"/>
        </w:tabs>
        <w:ind w:firstLine="709"/>
        <w:contextualSpacing/>
        <w:jc w:val="both"/>
        <w:rPr>
          <w:sz w:val="28"/>
          <w:lang w:val="kk-KZ"/>
        </w:rPr>
      </w:pPr>
      <w:r w:rsidRPr="0027082F">
        <w:rPr>
          <w:sz w:val="28"/>
          <w:szCs w:val="28"/>
        </w:rPr>
        <w:t xml:space="preserve">На реализацию бюджетной программы </w:t>
      </w:r>
      <w:r w:rsidRPr="0027082F">
        <w:rPr>
          <w:b/>
          <w:sz w:val="28"/>
          <w:szCs w:val="28"/>
        </w:rPr>
        <w:t xml:space="preserve">002 «Программа развития </w:t>
      </w:r>
      <w:r w:rsidRPr="00CB3277">
        <w:rPr>
          <w:b/>
          <w:sz w:val="28"/>
          <w:szCs w:val="28"/>
        </w:rPr>
        <w:t>Служб</w:t>
      </w:r>
      <w:r>
        <w:rPr>
          <w:b/>
          <w:sz w:val="28"/>
          <w:szCs w:val="28"/>
        </w:rPr>
        <w:t>ы</w:t>
      </w:r>
      <w:r w:rsidRPr="00CB3277">
        <w:rPr>
          <w:b/>
          <w:sz w:val="28"/>
          <w:szCs w:val="28"/>
        </w:rPr>
        <w:t xml:space="preserve"> государственной охраны Республике Казахстан</w:t>
      </w:r>
      <w:r w:rsidRPr="0027082F">
        <w:rPr>
          <w:b/>
          <w:sz w:val="28"/>
          <w:szCs w:val="28"/>
        </w:rPr>
        <w:t xml:space="preserve">» </w:t>
      </w:r>
      <w:r w:rsidRPr="0027082F">
        <w:rPr>
          <w:sz w:val="28"/>
          <w:szCs w:val="28"/>
        </w:rPr>
        <w:t xml:space="preserve">(секретно) предусмотрены средства в сумме </w:t>
      </w:r>
      <w:r>
        <w:rPr>
          <w:sz w:val="28"/>
          <w:szCs w:val="28"/>
        </w:rPr>
        <w:t>122 187,0 тыс.тенге</w:t>
      </w:r>
      <w:r w:rsidRPr="0027082F">
        <w:rPr>
          <w:sz w:val="28"/>
          <w:szCs w:val="28"/>
        </w:rPr>
        <w:t xml:space="preserve">, которые использованы в </w:t>
      </w:r>
      <w:r>
        <w:rPr>
          <w:sz w:val="28"/>
          <w:szCs w:val="28"/>
        </w:rPr>
        <w:t>сумме 122 186,0 тыс.тенге</w:t>
      </w:r>
      <w:r w:rsidRPr="0027082F">
        <w:rPr>
          <w:sz w:val="28"/>
          <w:szCs w:val="28"/>
        </w:rPr>
        <w:t xml:space="preserve">. </w:t>
      </w:r>
      <w:r>
        <w:rPr>
          <w:sz w:val="28"/>
        </w:rPr>
        <w:t>Неисполненные 1,0 тыс.тенге являются</w:t>
      </w:r>
      <w:r w:rsidRPr="00AE480B">
        <w:rPr>
          <w:sz w:val="28"/>
          <w:szCs w:val="28"/>
        </w:rPr>
        <w:t xml:space="preserve"> </w:t>
      </w:r>
      <w:r>
        <w:rPr>
          <w:sz w:val="28"/>
          <w:szCs w:val="28"/>
        </w:rPr>
        <w:t>экономией по результатам государственных закупок.</w:t>
      </w:r>
    </w:p>
    <w:p w14:paraId="1612F7D8" w14:textId="77777777" w:rsidR="00952D3C" w:rsidRDefault="00952D3C" w:rsidP="00952D3C">
      <w:pPr>
        <w:pStyle w:val="aa"/>
        <w:widowControl w:val="0"/>
        <w:pBdr>
          <w:bottom w:val="single" w:sz="4" w:space="9" w:color="FFFFFF"/>
        </w:pBdr>
        <w:spacing w:after="0"/>
        <w:ind w:left="0" w:firstLine="708"/>
        <w:jc w:val="both"/>
        <w:rPr>
          <w:sz w:val="28"/>
          <w:szCs w:val="28"/>
          <w:lang w:val="kk-KZ"/>
        </w:rPr>
      </w:pPr>
      <w:r w:rsidRPr="00A16231">
        <w:rPr>
          <w:i/>
          <w:sz w:val="28"/>
          <w:szCs w:val="28"/>
        </w:rPr>
        <w:t xml:space="preserve">Динамика </w:t>
      </w:r>
      <w:r w:rsidRPr="00A16231">
        <w:rPr>
          <w:i/>
          <w:sz w:val="28"/>
          <w:szCs w:val="28"/>
          <w:lang w:val="kk-KZ"/>
        </w:rPr>
        <w:t>расходов</w:t>
      </w:r>
      <w:r>
        <w:rPr>
          <w:i/>
          <w:sz w:val="28"/>
          <w:szCs w:val="28"/>
          <w:lang w:val="kk-KZ"/>
        </w:rPr>
        <w:t xml:space="preserve"> </w:t>
      </w:r>
      <w:r w:rsidRPr="00985A60">
        <w:rPr>
          <w:sz w:val="28"/>
          <w:szCs w:val="28"/>
          <w:lang w:val="kk-KZ"/>
        </w:rPr>
        <w:t xml:space="preserve">за последние </w:t>
      </w:r>
      <w:r>
        <w:rPr>
          <w:sz w:val="28"/>
          <w:szCs w:val="28"/>
          <w:lang w:val="kk-KZ"/>
        </w:rPr>
        <w:t>три</w:t>
      </w:r>
      <w:r w:rsidRPr="00985A60">
        <w:rPr>
          <w:sz w:val="28"/>
          <w:szCs w:val="28"/>
          <w:lang w:val="kk-KZ"/>
        </w:rPr>
        <w:t xml:space="preserve"> года</w:t>
      </w:r>
      <w:r w:rsidRPr="00985A60">
        <w:rPr>
          <w:sz w:val="28"/>
          <w:szCs w:val="28"/>
        </w:rPr>
        <w:t>:</w:t>
      </w:r>
      <w:r w:rsidRPr="0027082F">
        <w:rPr>
          <w:sz w:val="28"/>
          <w:szCs w:val="28"/>
        </w:rPr>
        <w:t xml:space="preserve"> </w:t>
      </w:r>
      <w:r>
        <w:rPr>
          <w:sz w:val="28"/>
          <w:szCs w:val="28"/>
        </w:rPr>
        <w:t xml:space="preserve">в 2021 году – </w:t>
      </w:r>
      <w:r w:rsidRPr="00B00CAC">
        <w:rPr>
          <w:sz w:val="28"/>
          <w:szCs w:val="28"/>
        </w:rPr>
        <w:t>6</w:t>
      </w:r>
      <w:r>
        <w:rPr>
          <w:sz w:val="28"/>
          <w:szCs w:val="28"/>
        </w:rPr>
        <w:t> </w:t>
      </w:r>
      <w:r w:rsidRPr="00B00CAC">
        <w:rPr>
          <w:sz w:val="28"/>
          <w:szCs w:val="28"/>
        </w:rPr>
        <w:t>956</w:t>
      </w:r>
      <w:r>
        <w:rPr>
          <w:sz w:val="28"/>
          <w:szCs w:val="28"/>
        </w:rPr>
        <w:t xml:space="preserve">,0 тыс.тенге, в 2022 году – </w:t>
      </w:r>
      <w:r w:rsidRPr="006A283C">
        <w:rPr>
          <w:sz w:val="28"/>
          <w:szCs w:val="28"/>
        </w:rPr>
        <w:t>2</w:t>
      </w:r>
      <w:r>
        <w:rPr>
          <w:sz w:val="28"/>
          <w:szCs w:val="28"/>
        </w:rPr>
        <w:t> </w:t>
      </w:r>
      <w:r w:rsidRPr="006A283C">
        <w:rPr>
          <w:sz w:val="28"/>
          <w:szCs w:val="28"/>
        </w:rPr>
        <w:t>134</w:t>
      </w:r>
      <w:r>
        <w:rPr>
          <w:sz w:val="28"/>
          <w:szCs w:val="28"/>
        </w:rPr>
        <w:t> </w:t>
      </w:r>
      <w:r w:rsidRPr="006A283C">
        <w:rPr>
          <w:sz w:val="28"/>
          <w:szCs w:val="28"/>
        </w:rPr>
        <w:t>102,5</w:t>
      </w:r>
      <w:r>
        <w:rPr>
          <w:sz w:val="28"/>
          <w:szCs w:val="28"/>
        </w:rPr>
        <w:t> тыс.тенге, в 2023 году – 122 186,0 тыс.тенге</w:t>
      </w:r>
      <w:r w:rsidRPr="0027082F">
        <w:rPr>
          <w:sz w:val="28"/>
          <w:szCs w:val="28"/>
        </w:rPr>
        <w:t>.</w:t>
      </w:r>
    </w:p>
    <w:p w14:paraId="70BAC6DF" w14:textId="77777777" w:rsidR="009405D4" w:rsidRPr="00A86584" w:rsidRDefault="00952D3C" w:rsidP="00CD509F">
      <w:pPr>
        <w:pStyle w:val="aa"/>
        <w:widowControl w:val="0"/>
        <w:pBdr>
          <w:bottom w:val="single" w:sz="4" w:space="9" w:color="FFFFFF"/>
        </w:pBdr>
        <w:spacing w:after="0"/>
        <w:ind w:left="0" w:firstLine="708"/>
        <w:jc w:val="both"/>
      </w:pPr>
      <w:r w:rsidRPr="00A86584">
        <w:rPr>
          <w:sz w:val="28"/>
          <w:szCs w:val="28"/>
        </w:rPr>
        <w:t>Дебиторская и кредиторская задолженности отсутствуют.</w:t>
      </w:r>
    </w:p>
    <w:p w14:paraId="486C5C10" w14:textId="77777777" w:rsidR="006E56AF" w:rsidRPr="005613F9" w:rsidRDefault="006E56AF" w:rsidP="006E56AF">
      <w:pPr>
        <w:pStyle w:val="2"/>
        <w:rPr>
          <w:rFonts w:ascii="Times New Roman" w:hAnsi="Times New Roman" w:cs="Times New Roman"/>
          <w:b w:val="0"/>
          <w:i w:val="0"/>
          <w:color w:val="FFFFFF" w:themeColor="background1"/>
          <w:sz w:val="16"/>
          <w:szCs w:val="16"/>
        </w:rPr>
      </w:pPr>
      <w:r w:rsidRPr="005613F9">
        <w:rPr>
          <w:rFonts w:ascii="Times New Roman" w:hAnsi="Times New Roman" w:cs="Times New Roman"/>
          <w:b w:val="0"/>
          <w:i w:val="0"/>
          <w:color w:val="FFFFFF" w:themeColor="background1"/>
          <w:sz w:val="16"/>
          <w:szCs w:val="16"/>
        </w:rPr>
        <w:t>690</w:t>
      </w:r>
    </w:p>
    <w:p w14:paraId="00149FD1" w14:textId="77777777" w:rsidR="005A5265" w:rsidRPr="005A5265" w:rsidRDefault="00997556" w:rsidP="005A5265">
      <w:pPr>
        <w:ind w:firstLine="709"/>
        <w:jc w:val="both"/>
        <w:rPr>
          <w:color w:val="000000" w:themeColor="text1"/>
          <w:sz w:val="28"/>
          <w:szCs w:val="28"/>
        </w:rPr>
      </w:pPr>
      <w:r w:rsidRPr="005A5265">
        <w:rPr>
          <w:b/>
          <w:color w:val="0000FF"/>
          <w:sz w:val="28"/>
          <w:szCs w:val="28"/>
        </w:rPr>
        <w:t xml:space="preserve">Центральная избирательная комиссия Республики Казахстан </w:t>
      </w:r>
      <w:r w:rsidR="005A5265" w:rsidRPr="005A5265">
        <w:rPr>
          <w:color w:val="000000" w:themeColor="text1"/>
          <w:sz w:val="28"/>
          <w:szCs w:val="28"/>
        </w:rPr>
        <w:t>осуществляло свою деятельность в соответствии с бюджетными программами на 2023-2025 годы, утвержденными распоряжением Председателя Центральной избирательной комиссии от 10 января 2023 года № 1, с учетом внесенных изменений и дополнений от 4 апреля 2023 года № 4, от 18 июля 2023 года № 8, от 14 декабря 2023 года № 14, от 25 декабря 2023 года № 17.</w:t>
      </w:r>
    </w:p>
    <w:p w14:paraId="3243CBC6" w14:textId="77777777" w:rsidR="005A5265" w:rsidRPr="005A5265" w:rsidRDefault="005A5265" w:rsidP="005A5265">
      <w:pPr>
        <w:ind w:firstLine="708"/>
        <w:jc w:val="both"/>
        <w:rPr>
          <w:sz w:val="28"/>
          <w:szCs w:val="28"/>
        </w:rPr>
      </w:pPr>
      <w:r w:rsidRPr="005A5265">
        <w:rPr>
          <w:sz w:val="28"/>
          <w:szCs w:val="28"/>
        </w:rPr>
        <w:t xml:space="preserve">В утвержденном республиканском бюджете на 2023 год </w:t>
      </w:r>
      <w:r w:rsidRPr="005A5265">
        <w:rPr>
          <w:color w:val="000000" w:themeColor="text1"/>
          <w:sz w:val="28"/>
          <w:szCs w:val="28"/>
        </w:rPr>
        <w:t xml:space="preserve">Центральной избирательной комиссии предусмотрены средства в сумме </w:t>
      </w:r>
      <w:r w:rsidRPr="005A5265">
        <w:rPr>
          <w:sz w:val="28"/>
          <w:szCs w:val="28"/>
        </w:rPr>
        <w:t>41 751 953 тыс.тенге, при уточнении уменьшенные на 8 493 тыс.тенге, в связи с возвратом денежных средств выделенных на оплату обязательных пенсионных взносов работодателями и составил 41 743 460 тыс.тенге.</w:t>
      </w:r>
    </w:p>
    <w:p w14:paraId="6DED4345" w14:textId="77777777" w:rsidR="005A5265" w:rsidRPr="005A5265" w:rsidRDefault="005A5265" w:rsidP="005A5265">
      <w:pPr>
        <w:ind w:firstLine="708"/>
        <w:jc w:val="both"/>
        <w:rPr>
          <w:sz w:val="28"/>
          <w:szCs w:val="28"/>
        </w:rPr>
      </w:pPr>
      <w:r w:rsidRPr="005A5265">
        <w:rPr>
          <w:sz w:val="28"/>
          <w:szCs w:val="28"/>
        </w:rPr>
        <w:t>В рамках корректировки возвращены в бюджет средства в сумме 3 584 318 тыс.тенге, в связи с экономией средств в результате закупок товаров</w:t>
      </w:r>
      <w:r w:rsidRPr="005A5265">
        <w:rPr>
          <w:sz w:val="28"/>
          <w:szCs w:val="28"/>
          <w:lang w:val="kk-KZ"/>
        </w:rPr>
        <w:t>, р</w:t>
      </w:r>
      <w:r w:rsidRPr="005A5265">
        <w:rPr>
          <w:sz w:val="28"/>
          <w:szCs w:val="28"/>
        </w:rPr>
        <w:t>абот</w:t>
      </w:r>
      <w:r w:rsidRPr="005A5265">
        <w:rPr>
          <w:sz w:val="28"/>
          <w:szCs w:val="28"/>
          <w:lang w:val="kk-KZ"/>
        </w:rPr>
        <w:t xml:space="preserve"> и</w:t>
      </w:r>
      <w:r w:rsidRPr="005A5265">
        <w:rPr>
          <w:sz w:val="28"/>
          <w:szCs w:val="28"/>
        </w:rPr>
        <w:t xml:space="preserve"> услуг в период организации </w:t>
      </w:r>
      <w:r w:rsidRPr="005A5265">
        <w:rPr>
          <w:sz w:val="28"/>
          <w:szCs w:val="28"/>
          <w:lang w:val="kk-KZ"/>
        </w:rPr>
        <w:t xml:space="preserve">и </w:t>
      </w:r>
      <w:r w:rsidRPr="005A5265">
        <w:rPr>
          <w:sz w:val="28"/>
          <w:szCs w:val="28"/>
        </w:rPr>
        <w:t>проведения выборов депутатов Парламента и маслихатов Республики Казахстан</w:t>
      </w:r>
      <w:r w:rsidRPr="005A5265">
        <w:rPr>
          <w:sz w:val="28"/>
          <w:szCs w:val="28"/>
          <w:lang w:val="kk-KZ"/>
        </w:rPr>
        <w:t>, также возврат остаток средств по командировочным, коммунальным и эксплуатационным расходам членов территориальных избирательных комиссии</w:t>
      </w:r>
      <w:r w:rsidRPr="005A5265">
        <w:rPr>
          <w:sz w:val="28"/>
          <w:szCs w:val="28"/>
        </w:rPr>
        <w:t xml:space="preserve">. </w:t>
      </w:r>
    </w:p>
    <w:p w14:paraId="423A9B76" w14:textId="77777777" w:rsidR="005A5265" w:rsidRPr="005A5265" w:rsidRDefault="005A5265" w:rsidP="005A5265">
      <w:pPr>
        <w:ind w:firstLine="709"/>
        <w:jc w:val="both"/>
        <w:rPr>
          <w:sz w:val="28"/>
          <w:szCs w:val="28"/>
        </w:rPr>
      </w:pPr>
      <w:r w:rsidRPr="005A5265">
        <w:rPr>
          <w:sz w:val="28"/>
          <w:szCs w:val="28"/>
        </w:rPr>
        <w:t>В итоге в скорректированном бюджете, с учетом 1-й распределяемой программы, на реализацию 3-х бюджетных программ предусмотрены средства в сумме 38 197 037,9 тыс.тенге. Исполнение составило 37 931 215,6 тыс.тенге, или 99,3 %. Неисполнение составило 265 822,3 тыс.тенге, в том числе 128 465,5 тыс.тенге – экономия бюджетных средств. Не освоено 137 356,8 тыс.тенге.</w:t>
      </w:r>
    </w:p>
    <w:p w14:paraId="5D6ADF33" w14:textId="77777777" w:rsidR="005A5265" w:rsidRPr="005A5265" w:rsidRDefault="005A5265" w:rsidP="005A5265">
      <w:pPr>
        <w:ind w:firstLine="709"/>
        <w:jc w:val="both"/>
        <w:rPr>
          <w:sz w:val="28"/>
          <w:szCs w:val="28"/>
        </w:rPr>
      </w:pPr>
      <w:r w:rsidRPr="005A5265">
        <w:rPr>
          <w:sz w:val="28"/>
          <w:szCs w:val="28"/>
        </w:rPr>
        <w:t>По реализуемым Центральной избирательной комиссией 3-м бюджетным программам:</w:t>
      </w:r>
    </w:p>
    <w:p w14:paraId="68017F7E" w14:textId="77777777" w:rsidR="005A5265" w:rsidRPr="005A5265" w:rsidRDefault="005A5265" w:rsidP="005A5265">
      <w:pPr>
        <w:ind w:firstLine="709"/>
        <w:jc w:val="both"/>
        <w:rPr>
          <w:sz w:val="28"/>
          <w:szCs w:val="28"/>
        </w:rPr>
      </w:pPr>
      <w:r w:rsidRPr="005A5265">
        <w:rPr>
          <w:sz w:val="28"/>
          <w:szCs w:val="28"/>
        </w:rPr>
        <w:lastRenderedPageBreak/>
        <w:t>-из 18 прямых результатов достигнуты 18;</w:t>
      </w:r>
    </w:p>
    <w:p w14:paraId="1C84E80E" w14:textId="77777777" w:rsidR="005A5265" w:rsidRPr="005A5265" w:rsidRDefault="005A5265" w:rsidP="005A5265">
      <w:pPr>
        <w:ind w:firstLine="709"/>
        <w:jc w:val="both"/>
        <w:rPr>
          <w:b/>
          <w:sz w:val="28"/>
          <w:szCs w:val="28"/>
        </w:rPr>
      </w:pPr>
      <w:r w:rsidRPr="005A5265">
        <w:rPr>
          <w:sz w:val="28"/>
          <w:szCs w:val="28"/>
        </w:rPr>
        <w:t>- из 2-х конечных результатов достигнуты 2.</w:t>
      </w:r>
    </w:p>
    <w:p w14:paraId="31C72E6A" w14:textId="77777777" w:rsidR="005A5265" w:rsidRPr="005A5265" w:rsidRDefault="005A5265" w:rsidP="005A5265">
      <w:pPr>
        <w:ind w:firstLine="709"/>
        <w:jc w:val="both"/>
        <w:rPr>
          <w:sz w:val="28"/>
          <w:szCs w:val="28"/>
        </w:rPr>
      </w:pPr>
      <w:r w:rsidRPr="005A5265">
        <w:rPr>
          <w:sz w:val="28"/>
          <w:szCs w:val="28"/>
        </w:rPr>
        <w:t>На реализацию бюджетной программы</w:t>
      </w:r>
      <w:r w:rsidRPr="005A5265">
        <w:rPr>
          <w:b/>
          <w:sz w:val="28"/>
          <w:szCs w:val="28"/>
        </w:rPr>
        <w:t xml:space="preserve"> 001 «Организация проведения выборов» </w:t>
      </w:r>
      <w:r w:rsidRPr="005A5265">
        <w:rPr>
          <w:sz w:val="28"/>
          <w:szCs w:val="28"/>
        </w:rPr>
        <w:t>предусмотрены средства в сумме 1 248 093 тыс.тенге, исполнение составило 1 247 577,6 тыс.тенге, или 100 %. Неисполнение составило 515,4 тыс.тенге, из них экономия - 35,4 тыс.тенге. Не освоено 480,0 тыс.тенге.</w:t>
      </w:r>
    </w:p>
    <w:p w14:paraId="414C5D5E" w14:textId="77777777" w:rsidR="005A5265" w:rsidRPr="005A5265" w:rsidRDefault="005A5265" w:rsidP="005A5265">
      <w:pPr>
        <w:ind w:firstLine="709"/>
        <w:jc w:val="both"/>
        <w:rPr>
          <w:sz w:val="28"/>
          <w:szCs w:val="28"/>
        </w:rPr>
      </w:pPr>
      <w:r w:rsidRPr="005A5265">
        <w:rPr>
          <w:i/>
          <w:sz w:val="28"/>
          <w:szCs w:val="28"/>
        </w:rPr>
        <w:t xml:space="preserve">Цель бюджетной программы: </w:t>
      </w:r>
      <w:r w:rsidRPr="005A5265">
        <w:rPr>
          <w:sz w:val="28"/>
          <w:szCs w:val="28"/>
        </w:rPr>
        <w:t xml:space="preserve">реализация конституционных прав граждан на осуществление власти непосредственно через республиканский референдум и свободные выборы. </w:t>
      </w:r>
    </w:p>
    <w:p w14:paraId="29A6B638" w14:textId="77777777" w:rsidR="005A5265" w:rsidRPr="005A5265" w:rsidRDefault="005A5265" w:rsidP="005A5265">
      <w:pPr>
        <w:ind w:firstLine="709"/>
        <w:jc w:val="both"/>
        <w:rPr>
          <w:sz w:val="28"/>
          <w:szCs w:val="28"/>
        </w:rPr>
      </w:pPr>
      <w:r w:rsidRPr="005A5265">
        <w:rPr>
          <w:sz w:val="28"/>
          <w:szCs w:val="28"/>
        </w:rPr>
        <w:t>В рамках реализации бюджетной программы на:</w:t>
      </w:r>
    </w:p>
    <w:p w14:paraId="7BA9385D" w14:textId="77777777" w:rsidR="005A5265" w:rsidRPr="005A5265" w:rsidRDefault="005A5265" w:rsidP="005A5265">
      <w:pPr>
        <w:ind w:firstLine="709"/>
        <w:jc w:val="both"/>
        <w:rPr>
          <w:bCs/>
          <w:sz w:val="28"/>
          <w:szCs w:val="28"/>
        </w:rPr>
      </w:pPr>
      <w:r w:rsidRPr="005A5265">
        <w:rPr>
          <w:b/>
          <w:i/>
          <w:sz w:val="28"/>
          <w:szCs w:val="28"/>
        </w:rPr>
        <w:t>обеспечение деятельности уполномоченного органа по организации проведения выборов</w:t>
      </w:r>
      <w:r w:rsidRPr="005A5265">
        <w:rPr>
          <w:i/>
          <w:sz w:val="28"/>
          <w:szCs w:val="28"/>
        </w:rPr>
        <w:t xml:space="preserve"> </w:t>
      </w:r>
      <w:r w:rsidRPr="005A5265">
        <w:rPr>
          <w:sz w:val="28"/>
          <w:szCs w:val="28"/>
        </w:rPr>
        <w:t xml:space="preserve">предусмотрены 145 649,8 тыс.тенге, исполнение составило </w:t>
      </w:r>
      <w:r w:rsidRPr="005A5265">
        <w:rPr>
          <w:bCs/>
          <w:sz w:val="28"/>
          <w:szCs w:val="28"/>
        </w:rPr>
        <w:t xml:space="preserve">145 146,5 тыс.тенге или 99,7 %. Неисполнение 503,3 тыс.тенге, в том числе: </w:t>
      </w:r>
      <w:r w:rsidRPr="005A5265">
        <w:rPr>
          <w:sz w:val="28"/>
          <w:szCs w:val="28"/>
        </w:rPr>
        <w:t>23,2 тыс.тенге – экономия по фонду оплаты труда, 0,1 тыс.тенге – остаток за счет округления. Не освоено</w:t>
      </w:r>
      <w:r w:rsidRPr="005A5265">
        <w:rPr>
          <w:bCs/>
          <w:sz w:val="28"/>
          <w:szCs w:val="28"/>
        </w:rPr>
        <w:t xml:space="preserve"> </w:t>
      </w:r>
      <w:r w:rsidRPr="005A5265">
        <w:rPr>
          <w:sz w:val="28"/>
          <w:szCs w:val="28"/>
        </w:rPr>
        <w:t xml:space="preserve">480,0 тыс.тенге в связи с отсутствием поставки товаров недобросовестным поставщиком. </w:t>
      </w:r>
    </w:p>
    <w:p w14:paraId="25E44691" w14:textId="77777777" w:rsidR="005A5265" w:rsidRPr="005A5265" w:rsidRDefault="005A5265" w:rsidP="005A5265">
      <w:pPr>
        <w:ind w:firstLine="709"/>
        <w:jc w:val="both"/>
        <w:rPr>
          <w:i/>
          <w:sz w:val="28"/>
          <w:szCs w:val="28"/>
        </w:rPr>
      </w:pPr>
      <w:r w:rsidRPr="005A5265">
        <w:rPr>
          <w:i/>
          <w:sz w:val="28"/>
          <w:szCs w:val="28"/>
        </w:rPr>
        <w:t xml:space="preserve">Достигнуты 4 показателя прямого результата: </w:t>
      </w:r>
    </w:p>
    <w:p w14:paraId="4173E90A" w14:textId="77777777" w:rsidR="005A5265" w:rsidRPr="005A5265" w:rsidRDefault="005A5265" w:rsidP="005A5265">
      <w:pPr>
        <w:ind w:firstLine="709"/>
        <w:jc w:val="both"/>
        <w:rPr>
          <w:sz w:val="28"/>
          <w:szCs w:val="28"/>
        </w:rPr>
      </w:pPr>
      <w:r w:rsidRPr="005A5265">
        <w:rPr>
          <w:sz w:val="28"/>
          <w:szCs w:val="28"/>
        </w:rPr>
        <w:t>- проведены 5 мероприятий по поддержанию положительного имиджа и сотрудничества со средствами массовой информации (далее- СМИ), опубликованы в СМИ интервью, проведены выступления и пресс-конференции при плане 5;</w:t>
      </w:r>
    </w:p>
    <w:p w14:paraId="16BFFF99" w14:textId="77777777" w:rsidR="005A5265" w:rsidRPr="005A5265" w:rsidRDefault="005A5265" w:rsidP="005A5265">
      <w:pPr>
        <w:ind w:firstLine="709"/>
        <w:jc w:val="both"/>
        <w:rPr>
          <w:sz w:val="28"/>
          <w:szCs w:val="28"/>
        </w:rPr>
      </w:pPr>
      <w:r w:rsidRPr="005A5265">
        <w:rPr>
          <w:sz w:val="28"/>
          <w:szCs w:val="28"/>
        </w:rPr>
        <w:t xml:space="preserve">- </w:t>
      </w:r>
      <w:r w:rsidRPr="005A5265">
        <w:rPr>
          <w:sz w:val="28"/>
          <w:szCs w:val="28"/>
          <w:shd w:val="clear" w:color="auto" w:fill="FFFFFF"/>
        </w:rPr>
        <w:t xml:space="preserve">в рамках проведенных в течение года семинаров по </w:t>
      </w:r>
      <w:r w:rsidRPr="005A5265">
        <w:rPr>
          <w:bCs/>
          <w:sz w:val="28"/>
          <w:szCs w:val="28"/>
        </w:rPr>
        <w:t xml:space="preserve">повышению квалификации </w:t>
      </w:r>
      <w:r w:rsidRPr="005A5265">
        <w:rPr>
          <w:sz w:val="28"/>
          <w:szCs w:val="28"/>
          <w:shd w:val="clear" w:color="auto" w:fill="FFFFFF"/>
        </w:rPr>
        <w:t>для организаторов выборного процесса обучено</w:t>
      </w:r>
      <w:r w:rsidRPr="005A5265">
        <w:rPr>
          <w:bCs/>
          <w:sz w:val="28"/>
          <w:szCs w:val="28"/>
        </w:rPr>
        <w:t xml:space="preserve"> </w:t>
      </w:r>
      <w:r w:rsidRPr="005A5265">
        <w:rPr>
          <w:bCs/>
          <w:color w:val="000000" w:themeColor="text1"/>
          <w:sz w:val="28"/>
          <w:szCs w:val="28"/>
        </w:rPr>
        <w:t xml:space="preserve">100 </w:t>
      </w:r>
      <w:r w:rsidRPr="005A5265">
        <w:rPr>
          <w:bCs/>
          <w:sz w:val="28"/>
          <w:szCs w:val="28"/>
        </w:rPr>
        <w:t>представителей избирательных комиссий при плане 40 человек</w:t>
      </w:r>
      <w:r w:rsidRPr="005A5265">
        <w:rPr>
          <w:bCs/>
          <w:color w:val="000000" w:themeColor="text1"/>
          <w:sz w:val="28"/>
          <w:szCs w:val="28"/>
        </w:rPr>
        <w:t xml:space="preserve">, Показатель перевыполнен в связи с созданием новых областей, увеличено количество представителей территориальных избирательных комиссий, также окружных комиссий; </w:t>
      </w:r>
    </w:p>
    <w:p w14:paraId="5EBD57B0" w14:textId="77777777" w:rsidR="005A5265" w:rsidRPr="005A5265" w:rsidRDefault="005A5265" w:rsidP="005A5265">
      <w:pPr>
        <w:ind w:firstLine="709"/>
        <w:jc w:val="both"/>
        <w:rPr>
          <w:bCs/>
          <w:sz w:val="28"/>
          <w:szCs w:val="28"/>
        </w:rPr>
      </w:pPr>
      <w:r w:rsidRPr="005A5265">
        <w:rPr>
          <w:sz w:val="28"/>
          <w:szCs w:val="28"/>
          <w:shd w:val="clear" w:color="auto" w:fill="FFFFFF"/>
        </w:rPr>
        <w:t xml:space="preserve">- в рамках проведенных в течение года семинаров обучено 955 </w:t>
      </w:r>
      <w:r w:rsidRPr="005A5265">
        <w:rPr>
          <w:bCs/>
          <w:sz w:val="28"/>
          <w:szCs w:val="28"/>
        </w:rPr>
        <w:t xml:space="preserve">участников избирательного процесса при плане 787 человек. Показатель перевыполнен в связи с проведением в гибридном формате обучения участников (онлайн и офлайн форматы);  </w:t>
      </w:r>
    </w:p>
    <w:p w14:paraId="20D9E33D" w14:textId="77777777" w:rsidR="005A5265" w:rsidRPr="005A5265" w:rsidRDefault="005A5265" w:rsidP="005A5265">
      <w:pPr>
        <w:ind w:firstLine="709"/>
        <w:jc w:val="both"/>
        <w:rPr>
          <w:bCs/>
          <w:color w:val="000000" w:themeColor="text1"/>
          <w:sz w:val="28"/>
          <w:szCs w:val="28"/>
        </w:rPr>
      </w:pPr>
      <w:r w:rsidRPr="005A5265">
        <w:rPr>
          <w:bCs/>
          <w:sz w:val="28"/>
          <w:szCs w:val="28"/>
        </w:rPr>
        <w:t>- проведена Международная конференция с участием представителей избирательных систем иностранных государств, приуроченная к 30 летию Центральной избирательной комиссии Республики Казахстан;</w:t>
      </w:r>
    </w:p>
    <w:p w14:paraId="61EF6F01" w14:textId="77777777" w:rsidR="005A5265" w:rsidRPr="005A5265" w:rsidRDefault="005A5265" w:rsidP="005A5265">
      <w:pPr>
        <w:pBdr>
          <w:bottom w:val="single" w:sz="4" w:space="30" w:color="FFFFFF"/>
        </w:pBdr>
        <w:tabs>
          <w:tab w:val="left" w:pos="-7797"/>
          <w:tab w:val="left" w:pos="0"/>
          <w:tab w:val="left" w:pos="567"/>
        </w:tabs>
        <w:ind w:firstLine="709"/>
        <w:jc w:val="both"/>
        <w:rPr>
          <w:rFonts w:eastAsia="Calibri"/>
          <w:sz w:val="28"/>
          <w:szCs w:val="28"/>
        </w:rPr>
      </w:pPr>
      <w:r w:rsidRPr="005A5265">
        <w:rPr>
          <w:b/>
          <w:i/>
          <w:sz w:val="28"/>
          <w:szCs w:val="28"/>
        </w:rPr>
        <w:t>обеспечение функционирования информационных систем и информационно-техническое обеспечение государственного органа</w:t>
      </w:r>
      <w:r w:rsidRPr="005A5265">
        <w:rPr>
          <w:sz w:val="28"/>
          <w:szCs w:val="28"/>
        </w:rPr>
        <w:t xml:space="preserve"> предусмотрены 387 893,3 тыс.тенге, </w:t>
      </w:r>
      <w:r w:rsidRPr="005A5265">
        <w:rPr>
          <w:rFonts w:eastAsia="Calibri"/>
          <w:sz w:val="28"/>
          <w:szCs w:val="28"/>
        </w:rPr>
        <w:t>исполненные в полном объеме.</w:t>
      </w:r>
    </w:p>
    <w:p w14:paraId="39825D05" w14:textId="77777777" w:rsidR="005A5265" w:rsidRPr="005A5265" w:rsidRDefault="005A5265" w:rsidP="005A5265">
      <w:pPr>
        <w:pBdr>
          <w:bottom w:val="single" w:sz="4" w:space="30" w:color="FFFFFF"/>
        </w:pBdr>
        <w:tabs>
          <w:tab w:val="left" w:pos="-7797"/>
          <w:tab w:val="left" w:pos="0"/>
          <w:tab w:val="left" w:pos="567"/>
        </w:tabs>
        <w:ind w:firstLine="709"/>
        <w:jc w:val="both"/>
        <w:rPr>
          <w:i/>
          <w:sz w:val="28"/>
          <w:szCs w:val="28"/>
        </w:rPr>
      </w:pPr>
      <w:r w:rsidRPr="005A5265">
        <w:rPr>
          <w:i/>
          <w:sz w:val="28"/>
          <w:szCs w:val="28"/>
        </w:rPr>
        <w:t xml:space="preserve">Достигнуты 5 показателя прямого результата: </w:t>
      </w:r>
    </w:p>
    <w:p w14:paraId="5937529F" w14:textId="77777777" w:rsidR="005A5265" w:rsidRPr="005A5265" w:rsidRDefault="005A5265" w:rsidP="005A5265">
      <w:pPr>
        <w:pBdr>
          <w:bottom w:val="single" w:sz="4" w:space="30" w:color="FFFFFF"/>
        </w:pBdr>
        <w:tabs>
          <w:tab w:val="left" w:pos="-7797"/>
          <w:tab w:val="left" w:pos="0"/>
          <w:tab w:val="left" w:pos="567"/>
        </w:tabs>
        <w:ind w:firstLine="709"/>
        <w:jc w:val="both"/>
        <w:rPr>
          <w:sz w:val="28"/>
          <w:szCs w:val="28"/>
        </w:rPr>
      </w:pPr>
      <w:r w:rsidRPr="005A5265">
        <w:rPr>
          <w:bCs/>
          <w:sz w:val="28"/>
          <w:szCs w:val="28"/>
        </w:rPr>
        <w:t>- произведено 1 администрирование и системно-техническое обслуживание объектов информационно-коммуникационной инфраструктуры выборной деятельности при плане 1</w:t>
      </w:r>
      <w:r w:rsidRPr="005A5265">
        <w:rPr>
          <w:sz w:val="28"/>
          <w:szCs w:val="28"/>
        </w:rPr>
        <w:t>;</w:t>
      </w:r>
    </w:p>
    <w:p w14:paraId="3A697461" w14:textId="77777777" w:rsidR="005A5265" w:rsidRPr="005A5265" w:rsidRDefault="005A5265" w:rsidP="005A5265">
      <w:pPr>
        <w:pBdr>
          <w:bottom w:val="single" w:sz="4" w:space="30" w:color="FFFFFF"/>
        </w:pBdr>
        <w:tabs>
          <w:tab w:val="left" w:pos="-7797"/>
          <w:tab w:val="left" w:pos="0"/>
          <w:tab w:val="left" w:pos="567"/>
        </w:tabs>
        <w:ind w:firstLine="709"/>
        <w:jc w:val="both"/>
        <w:rPr>
          <w:sz w:val="28"/>
          <w:szCs w:val="28"/>
        </w:rPr>
      </w:pPr>
      <w:r w:rsidRPr="005A5265">
        <w:rPr>
          <w:sz w:val="28"/>
          <w:szCs w:val="28"/>
        </w:rPr>
        <w:t xml:space="preserve">- обеспечено </w:t>
      </w:r>
      <w:r w:rsidRPr="005A5265">
        <w:rPr>
          <w:bCs/>
          <w:sz w:val="28"/>
          <w:szCs w:val="28"/>
        </w:rPr>
        <w:t xml:space="preserve">сопровождение 1 официального интернет ресурса Центризбиркома, </w:t>
      </w:r>
      <w:r w:rsidRPr="005A5265">
        <w:rPr>
          <w:sz w:val="28"/>
          <w:szCs w:val="28"/>
        </w:rPr>
        <w:t>информационное сопровождение деятельности комиссии при плане 1;</w:t>
      </w:r>
    </w:p>
    <w:p w14:paraId="7AA2862D" w14:textId="77777777" w:rsidR="005A5265" w:rsidRPr="005A5265" w:rsidRDefault="005A5265" w:rsidP="005A5265">
      <w:pPr>
        <w:pBdr>
          <w:bottom w:val="single" w:sz="4" w:space="30" w:color="FFFFFF"/>
        </w:pBdr>
        <w:tabs>
          <w:tab w:val="left" w:pos="-7797"/>
          <w:tab w:val="left" w:pos="0"/>
          <w:tab w:val="left" w:pos="567"/>
        </w:tabs>
        <w:ind w:firstLine="709"/>
        <w:jc w:val="both"/>
        <w:rPr>
          <w:bCs/>
          <w:sz w:val="28"/>
          <w:szCs w:val="28"/>
        </w:rPr>
      </w:pPr>
      <w:r w:rsidRPr="005A5265">
        <w:rPr>
          <w:bCs/>
          <w:sz w:val="28"/>
          <w:szCs w:val="28"/>
        </w:rPr>
        <w:lastRenderedPageBreak/>
        <w:t>- обеспечено сопровождение и эксплуатация 2-х информационных систем Центризбиркома: «АИС Сайлау», «АИС СДОВ» (сведения о депутатах и организаторах выборов) при плане 2 единицы;</w:t>
      </w:r>
    </w:p>
    <w:p w14:paraId="48025D7D" w14:textId="77777777" w:rsidR="005A5265" w:rsidRPr="005A5265" w:rsidRDefault="005A5265" w:rsidP="005A5265">
      <w:pPr>
        <w:pBdr>
          <w:bottom w:val="single" w:sz="4" w:space="30" w:color="FFFFFF"/>
        </w:pBdr>
        <w:tabs>
          <w:tab w:val="left" w:pos="-7797"/>
          <w:tab w:val="left" w:pos="0"/>
          <w:tab w:val="left" w:pos="567"/>
        </w:tabs>
        <w:ind w:firstLine="709"/>
        <w:jc w:val="both"/>
        <w:rPr>
          <w:bCs/>
          <w:sz w:val="28"/>
          <w:szCs w:val="28"/>
        </w:rPr>
      </w:pPr>
      <w:r w:rsidRPr="005A5265">
        <w:rPr>
          <w:bCs/>
          <w:sz w:val="28"/>
          <w:szCs w:val="28"/>
        </w:rPr>
        <w:t>- получена 1 услуги по обеспечению защиты информационно-коммуникационной инфраструктуры и объектов информатизации Центризбиркома при плане 1 единица;</w:t>
      </w:r>
    </w:p>
    <w:p w14:paraId="1DC9690B" w14:textId="77777777" w:rsidR="005A5265" w:rsidRPr="005A5265" w:rsidRDefault="005A5265" w:rsidP="005A5265">
      <w:pPr>
        <w:pBdr>
          <w:bottom w:val="single" w:sz="4" w:space="30" w:color="FFFFFF"/>
        </w:pBdr>
        <w:tabs>
          <w:tab w:val="left" w:pos="-7797"/>
          <w:tab w:val="left" w:pos="0"/>
          <w:tab w:val="left" w:pos="567"/>
        </w:tabs>
        <w:ind w:firstLine="709"/>
        <w:jc w:val="both"/>
        <w:rPr>
          <w:bCs/>
          <w:sz w:val="28"/>
          <w:szCs w:val="28"/>
        </w:rPr>
      </w:pPr>
      <w:r w:rsidRPr="005A5265">
        <w:rPr>
          <w:bCs/>
          <w:sz w:val="28"/>
          <w:szCs w:val="28"/>
        </w:rPr>
        <w:t>- обеспечено 1 сопровождение программного обеспечения «Информационно-аналитическая система для Ситуационного центра Центризбиркома» при плане 1 единица;</w:t>
      </w:r>
    </w:p>
    <w:p w14:paraId="52CF7C4C" w14:textId="77777777" w:rsidR="005A5265" w:rsidRPr="005A5265" w:rsidRDefault="005A5265" w:rsidP="005A5265">
      <w:pPr>
        <w:pBdr>
          <w:bottom w:val="single" w:sz="4" w:space="30" w:color="FFFFFF"/>
        </w:pBdr>
        <w:tabs>
          <w:tab w:val="left" w:pos="-7797"/>
          <w:tab w:val="left" w:pos="0"/>
          <w:tab w:val="left" w:pos="567"/>
        </w:tabs>
        <w:ind w:firstLine="709"/>
        <w:jc w:val="both"/>
        <w:rPr>
          <w:bCs/>
          <w:sz w:val="28"/>
          <w:szCs w:val="28"/>
        </w:rPr>
      </w:pPr>
      <w:r w:rsidRPr="005A5265">
        <w:rPr>
          <w:b/>
          <w:i/>
          <w:sz w:val="28"/>
          <w:szCs w:val="28"/>
        </w:rPr>
        <w:t>капитальные расходы Центральной избирательной комиссии Республики Казахстан</w:t>
      </w:r>
      <w:r w:rsidRPr="005A5265">
        <w:rPr>
          <w:sz w:val="28"/>
          <w:szCs w:val="28"/>
        </w:rPr>
        <w:t xml:space="preserve"> предусмотрены 18 369 тыс.тенге, исполнение составило </w:t>
      </w:r>
      <w:r w:rsidRPr="005A5265">
        <w:rPr>
          <w:bCs/>
          <w:sz w:val="28"/>
          <w:szCs w:val="28"/>
        </w:rPr>
        <w:t xml:space="preserve">18 368,9 тыс.тенге или 100 % к плану на год. Неисполнение </w:t>
      </w:r>
      <w:r w:rsidRPr="005A5265">
        <w:rPr>
          <w:sz w:val="28"/>
          <w:szCs w:val="28"/>
        </w:rPr>
        <w:t xml:space="preserve">0,1 тыс.тенге – остаток за счет округления. </w:t>
      </w:r>
      <w:r w:rsidRPr="005A5265">
        <w:rPr>
          <w:bCs/>
          <w:sz w:val="28"/>
          <w:szCs w:val="28"/>
        </w:rPr>
        <w:t xml:space="preserve"> </w:t>
      </w:r>
    </w:p>
    <w:p w14:paraId="7CE05D60" w14:textId="77777777" w:rsidR="005A5265" w:rsidRPr="005A5265" w:rsidRDefault="005A5265" w:rsidP="005A5265">
      <w:pPr>
        <w:pBdr>
          <w:bottom w:val="single" w:sz="4" w:space="30" w:color="FFFFFF"/>
        </w:pBdr>
        <w:tabs>
          <w:tab w:val="left" w:pos="-7797"/>
          <w:tab w:val="left" w:pos="0"/>
          <w:tab w:val="left" w:pos="567"/>
        </w:tabs>
        <w:ind w:firstLine="709"/>
        <w:jc w:val="both"/>
        <w:rPr>
          <w:i/>
          <w:sz w:val="28"/>
          <w:szCs w:val="28"/>
        </w:rPr>
      </w:pPr>
      <w:r w:rsidRPr="005A5265">
        <w:rPr>
          <w:i/>
          <w:sz w:val="28"/>
          <w:szCs w:val="28"/>
        </w:rPr>
        <w:t>Достигнут 1 показатель прямого результата:</w:t>
      </w:r>
    </w:p>
    <w:p w14:paraId="466B300C" w14:textId="77777777" w:rsidR="005A5265" w:rsidRPr="005A5265" w:rsidRDefault="005A5265" w:rsidP="005A5265">
      <w:pPr>
        <w:pBdr>
          <w:bottom w:val="single" w:sz="4" w:space="30" w:color="FFFFFF"/>
        </w:pBdr>
        <w:tabs>
          <w:tab w:val="left" w:pos="-7797"/>
          <w:tab w:val="left" w:pos="0"/>
          <w:tab w:val="left" w:pos="567"/>
        </w:tabs>
        <w:ind w:firstLine="709"/>
        <w:jc w:val="both"/>
        <w:rPr>
          <w:sz w:val="28"/>
          <w:szCs w:val="28"/>
        </w:rPr>
      </w:pPr>
      <w:r w:rsidRPr="005A5265">
        <w:rPr>
          <w:sz w:val="28"/>
          <w:szCs w:val="28"/>
        </w:rPr>
        <w:t>приобретено 41 единиц прочих основных средств при плане 15, перевыполнение плана за счет переориентации мероприятий по приобретению основных средств;</w:t>
      </w:r>
    </w:p>
    <w:p w14:paraId="191F2616" w14:textId="77777777" w:rsidR="005A5265" w:rsidRPr="005A5265" w:rsidRDefault="005A5265" w:rsidP="005A5265">
      <w:pPr>
        <w:pBdr>
          <w:bottom w:val="single" w:sz="4" w:space="30" w:color="FFFFFF"/>
        </w:pBdr>
        <w:tabs>
          <w:tab w:val="left" w:pos="-7797"/>
          <w:tab w:val="left" w:pos="0"/>
          <w:tab w:val="left" w:pos="567"/>
        </w:tabs>
        <w:ind w:firstLine="709"/>
        <w:jc w:val="both"/>
        <w:rPr>
          <w:sz w:val="28"/>
          <w:szCs w:val="28"/>
        </w:rPr>
      </w:pPr>
      <w:r w:rsidRPr="005A5265">
        <w:rPr>
          <w:b/>
          <w:i/>
          <w:sz w:val="28"/>
          <w:szCs w:val="28"/>
        </w:rPr>
        <w:t>текущие административные расходы</w:t>
      </w:r>
      <w:r w:rsidRPr="005A5265">
        <w:rPr>
          <w:sz w:val="28"/>
          <w:szCs w:val="28"/>
        </w:rPr>
        <w:t xml:space="preserve"> предусмотрены 696 180,9 тыс.тенге, исполнение составило </w:t>
      </w:r>
      <w:r w:rsidRPr="005A5265">
        <w:rPr>
          <w:bCs/>
          <w:sz w:val="28"/>
          <w:szCs w:val="28"/>
        </w:rPr>
        <w:t>696 168,9 тыс.тенге или 100 %. Неисполнение 12 тыс.тенге, в том числе 11</w:t>
      </w:r>
      <w:r w:rsidRPr="005A5265">
        <w:rPr>
          <w:sz w:val="28"/>
          <w:szCs w:val="28"/>
        </w:rPr>
        <w:t>,6 тыс.тенге – экономия по фонду платы труда, 0,4 тыс.тенге – остаток за счет округления.</w:t>
      </w:r>
    </w:p>
    <w:p w14:paraId="5B04D8C8" w14:textId="77777777" w:rsidR="005A5265" w:rsidRPr="005A5265" w:rsidRDefault="005A5265" w:rsidP="005A5265">
      <w:pPr>
        <w:pBdr>
          <w:bottom w:val="single" w:sz="4" w:space="30" w:color="FFFFFF"/>
        </w:pBdr>
        <w:tabs>
          <w:tab w:val="left" w:pos="-7797"/>
          <w:tab w:val="left" w:pos="0"/>
          <w:tab w:val="left" w:pos="567"/>
        </w:tabs>
        <w:ind w:firstLine="709"/>
        <w:jc w:val="both"/>
        <w:rPr>
          <w:i/>
          <w:sz w:val="28"/>
          <w:szCs w:val="28"/>
        </w:rPr>
      </w:pPr>
      <w:r w:rsidRPr="005A5265">
        <w:rPr>
          <w:i/>
          <w:sz w:val="28"/>
          <w:szCs w:val="28"/>
        </w:rPr>
        <w:t>Достигнут 1 показатель прямого результата:</w:t>
      </w:r>
    </w:p>
    <w:p w14:paraId="63FD52BC" w14:textId="77777777" w:rsidR="005A5265" w:rsidRPr="005A5265" w:rsidRDefault="005A5265" w:rsidP="005A5265">
      <w:pPr>
        <w:pBdr>
          <w:bottom w:val="single" w:sz="4" w:space="30" w:color="FFFFFF"/>
        </w:pBdr>
        <w:tabs>
          <w:tab w:val="left" w:pos="-7797"/>
          <w:tab w:val="left" w:pos="0"/>
          <w:tab w:val="left" w:pos="567"/>
        </w:tabs>
        <w:ind w:firstLine="709"/>
        <w:jc w:val="both"/>
        <w:rPr>
          <w:sz w:val="28"/>
          <w:szCs w:val="28"/>
        </w:rPr>
      </w:pPr>
      <w:r w:rsidRPr="005A5265">
        <w:rPr>
          <w:sz w:val="28"/>
          <w:szCs w:val="28"/>
        </w:rPr>
        <w:t>обеспечено функционирования деятельности аппарата Центризбиркома.</w:t>
      </w:r>
    </w:p>
    <w:p w14:paraId="085BED96" w14:textId="77777777" w:rsidR="005A5265" w:rsidRPr="005A5265" w:rsidRDefault="005A5265" w:rsidP="005A5265">
      <w:pPr>
        <w:pBdr>
          <w:bottom w:val="single" w:sz="4" w:space="30" w:color="FFFFFF"/>
        </w:pBdr>
        <w:tabs>
          <w:tab w:val="left" w:pos="-7797"/>
          <w:tab w:val="left" w:pos="0"/>
          <w:tab w:val="left" w:pos="567"/>
        </w:tabs>
        <w:ind w:firstLine="709"/>
        <w:jc w:val="both"/>
        <w:rPr>
          <w:sz w:val="28"/>
          <w:szCs w:val="28"/>
        </w:rPr>
      </w:pPr>
      <w:r w:rsidRPr="005A5265">
        <w:rPr>
          <w:i/>
          <w:sz w:val="28"/>
          <w:szCs w:val="28"/>
        </w:rPr>
        <w:t>Показатель конечного результата</w:t>
      </w:r>
      <w:r w:rsidRPr="005A5265">
        <w:rPr>
          <w:sz w:val="28"/>
          <w:szCs w:val="28"/>
        </w:rPr>
        <w:t xml:space="preserve"> бюджетной программы достигнут.</w:t>
      </w:r>
    </w:p>
    <w:p w14:paraId="49B64D90" w14:textId="77777777" w:rsidR="005A5265" w:rsidRPr="005A5265" w:rsidRDefault="005A5265" w:rsidP="005A5265">
      <w:pPr>
        <w:pBdr>
          <w:bottom w:val="single" w:sz="4" w:space="30" w:color="FFFFFF"/>
        </w:pBdr>
        <w:tabs>
          <w:tab w:val="left" w:pos="-7797"/>
          <w:tab w:val="left" w:pos="0"/>
          <w:tab w:val="left" w:pos="567"/>
        </w:tabs>
        <w:ind w:firstLine="709"/>
        <w:jc w:val="both"/>
        <w:rPr>
          <w:sz w:val="28"/>
          <w:szCs w:val="28"/>
        </w:rPr>
      </w:pPr>
      <w:r w:rsidRPr="005A5265">
        <w:rPr>
          <w:sz w:val="28"/>
          <w:szCs w:val="28"/>
        </w:rPr>
        <w:t>Формирование эффективной и транспарентной избирательной системы, повышение открытости избирательного процесса, организация, подготовка проведения выборов, руководство территориальными, участковыми избирательными комиссиями при проведении выборов депутатов Парламента Республики Казахстан в 2023 году.</w:t>
      </w:r>
    </w:p>
    <w:p w14:paraId="71CA5E62" w14:textId="77777777" w:rsidR="005A5265" w:rsidRPr="005A5265" w:rsidRDefault="005A5265" w:rsidP="005A5265">
      <w:pPr>
        <w:pBdr>
          <w:bottom w:val="single" w:sz="4" w:space="30" w:color="FFFFFF"/>
        </w:pBdr>
        <w:tabs>
          <w:tab w:val="left" w:pos="-7797"/>
          <w:tab w:val="left" w:pos="0"/>
          <w:tab w:val="left" w:pos="567"/>
        </w:tabs>
        <w:ind w:firstLine="709"/>
        <w:jc w:val="both"/>
        <w:rPr>
          <w:sz w:val="28"/>
          <w:szCs w:val="28"/>
        </w:rPr>
      </w:pPr>
      <w:r w:rsidRPr="005A5265">
        <w:rPr>
          <w:i/>
          <w:sz w:val="28"/>
          <w:szCs w:val="28"/>
        </w:rPr>
        <w:t>Динамика расходов</w:t>
      </w:r>
      <w:r w:rsidRPr="005A5265">
        <w:rPr>
          <w:sz w:val="28"/>
          <w:szCs w:val="28"/>
        </w:rPr>
        <w:t xml:space="preserve"> за последние три года: 2021 году – 702 992,5 тыс.тенге, в 2022 году – 1 037 771,7 тыс.тенге, в 2023 году – 1 247 577,6 тыс.тенге.</w:t>
      </w:r>
    </w:p>
    <w:p w14:paraId="7B93C3F8" w14:textId="77777777" w:rsidR="005A5265" w:rsidRPr="005A5265" w:rsidRDefault="005A5265" w:rsidP="005A5265">
      <w:pPr>
        <w:pBdr>
          <w:bottom w:val="single" w:sz="4" w:space="30" w:color="FFFFFF"/>
        </w:pBdr>
        <w:tabs>
          <w:tab w:val="left" w:pos="-7797"/>
          <w:tab w:val="left" w:pos="0"/>
          <w:tab w:val="left" w:pos="567"/>
        </w:tabs>
        <w:ind w:firstLine="709"/>
        <w:jc w:val="both"/>
        <w:rPr>
          <w:color w:val="000000" w:themeColor="text1"/>
          <w:sz w:val="28"/>
          <w:szCs w:val="28"/>
        </w:rPr>
      </w:pPr>
      <w:r w:rsidRPr="005A5265">
        <w:rPr>
          <w:color w:val="000000" w:themeColor="text1"/>
          <w:sz w:val="28"/>
          <w:szCs w:val="28"/>
        </w:rPr>
        <w:t>Дебиторская задолженность отсутствует.</w:t>
      </w:r>
    </w:p>
    <w:p w14:paraId="6ED1F05C" w14:textId="77777777" w:rsidR="005A5265" w:rsidRPr="005A5265" w:rsidRDefault="005A5265" w:rsidP="005A5265">
      <w:pPr>
        <w:pBdr>
          <w:bottom w:val="single" w:sz="4" w:space="30" w:color="FFFFFF"/>
        </w:pBdr>
        <w:tabs>
          <w:tab w:val="left" w:pos="-7797"/>
          <w:tab w:val="left" w:pos="0"/>
          <w:tab w:val="left" w:pos="567"/>
        </w:tabs>
        <w:ind w:firstLine="709"/>
        <w:jc w:val="both"/>
        <w:rPr>
          <w:i/>
          <w:color w:val="000000" w:themeColor="text1"/>
          <w:sz w:val="28"/>
          <w:szCs w:val="28"/>
        </w:rPr>
      </w:pPr>
      <w:r w:rsidRPr="005A5265">
        <w:rPr>
          <w:color w:val="000000" w:themeColor="text1"/>
          <w:sz w:val="28"/>
          <w:szCs w:val="28"/>
        </w:rPr>
        <w:t xml:space="preserve">Кредиторская задолженность составляет 6 039,9 тыс.тенге, из них: 3 361,4 тыс.тенге за транспортные услуги </w:t>
      </w:r>
      <w:r w:rsidRPr="005A5265">
        <w:rPr>
          <w:i/>
          <w:color w:val="000000" w:themeColor="text1"/>
          <w:sz w:val="28"/>
          <w:szCs w:val="28"/>
        </w:rPr>
        <w:t>(РГП «Автохозяйство УДП РК»)</w:t>
      </w:r>
      <w:r w:rsidRPr="005A5265">
        <w:rPr>
          <w:color w:val="000000" w:themeColor="text1"/>
          <w:sz w:val="28"/>
          <w:szCs w:val="28"/>
        </w:rPr>
        <w:t>,</w:t>
      </w:r>
      <w:r w:rsidRPr="005A5265">
        <w:rPr>
          <w:i/>
          <w:color w:val="000000" w:themeColor="text1"/>
          <w:sz w:val="28"/>
          <w:szCs w:val="28"/>
        </w:rPr>
        <w:t xml:space="preserve"> </w:t>
      </w:r>
      <w:r w:rsidRPr="005A5265">
        <w:rPr>
          <w:color w:val="000000" w:themeColor="text1"/>
          <w:sz w:val="28"/>
          <w:szCs w:val="28"/>
        </w:rPr>
        <w:t>2 552,9 тыс.тенге</w:t>
      </w:r>
      <w:r w:rsidRPr="005A5265">
        <w:rPr>
          <w:i/>
          <w:color w:val="000000" w:themeColor="text1"/>
          <w:sz w:val="28"/>
          <w:szCs w:val="28"/>
        </w:rPr>
        <w:t xml:space="preserve"> </w:t>
      </w:r>
      <w:r w:rsidRPr="005A5265">
        <w:rPr>
          <w:color w:val="000000" w:themeColor="text1"/>
          <w:sz w:val="28"/>
          <w:szCs w:val="28"/>
        </w:rPr>
        <w:t xml:space="preserve">по социальному налогу, 125,6 тыс.тенге по услугам связи </w:t>
      </w:r>
      <w:r w:rsidRPr="005A5265">
        <w:rPr>
          <w:i/>
          <w:color w:val="000000" w:themeColor="text1"/>
          <w:sz w:val="28"/>
          <w:szCs w:val="28"/>
        </w:rPr>
        <w:t>(РССС ФАО «Казпочта - 18,8 тыс.тенге, АО «ИТЦ УДП РК» – 91,2 тыс.тенге, АО «Казахтелеком» - 15,7 тыс.тенге).</w:t>
      </w:r>
    </w:p>
    <w:p w14:paraId="06FEEF96" w14:textId="77777777" w:rsidR="005A5265" w:rsidRPr="005A5265" w:rsidRDefault="005A5265" w:rsidP="005A5265">
      <w:pPr>
        <w:pBdr>
          <w:bottom w:val="single" w:sz="4" w:space="30" w:color="FFFFFF"/>
        </w:pBdr>
        <w:tabs>
          <w:tab w:val="left" w:pos="-7797"/>
          <w:tab w:val="left" w:pos="0"/>
          <w:tab w:val="left" w:pos="567"/>
        </w:tabs>
        <w:ind w:firstLine="709"/>
        <w:jc w:val="both"/>
        <w:rPr>
          <w:rFonts w:eastAsia="Calibri"/>
          <w:sz w:val="28"/>
          <w:szCs w:val="28"/>
        </w:rPr>
      </w:pPr>
      <w:r w:rsidRPr="005A5265">
        <w:rPr>
          <w:sz w:val="28"/>
          <w:szCs w:val="28"/>
        </w:rPr>
        <w:t xml:space="preserve">На реализацию бюджетной программы </w:t>
      </w:r>
      <w:r w:rsidRPr="005A5265">
        <w:rPr>
          <w:b/>
          <w:sz w:val="28"/>
          <w:szCs w:val="28"/>
        </w:rPr>
        <w:t>002 «Проведение выборов»</w:t>
      </w:r>
      <w:r w:rsidRPr="005A5265">
        <w:rPr>
          <w:sz w:val="28"/>
          <w:szCs w:val="28"/>
        </w:rPr>
        <w:t xml:space="preserve"> предусмотрены средства в сумме 36 911 049,0 тыс.тенге, исполнение составило 36 645 742,1 тыс.тенге, или 99,3 %. Неисполнение 265 306,9 тыс.тенге, из них экономия - 128 430,1</w:t>
      </w:r>
      <w:r w:rsidRPr="005A5265">
        <w:rPr>
          <w:rFonts w:eastAsia="Calibri"/>
          <w:sz w:val="28"/>
          <w:szCs w:val="28"/>
        </w:rPr>
        <w:t> тыс.тенге</w:t>
      </w:r>
      <w:r w:rsidRPr="005A5265">
        <w:rPr>
          <w:rFonts w:eastAsia="Calibri"/>
          <w:i/>
          <w:sz w:val="28"/>
          <w:szCs w:val="28"/>
        </w:rPr>
        <w:t>.</w:t>
      </w:r>
      <w:r w:rsidRPr="005A5265">
        <w:rPr>
          <w:rFonts w:eastAsia="Calibri"/>
          <w:sz w:val="28"/>
          <w:szCs w:val="28"/>
        </w:rPr>
        <w:t xml:space="preserve"> </w:t>
      </w:r>
      <w:r w:rsidRPr="005A5265">
        <w:rPr>
          <w:sz w:val="28"/>
          <w:szCs w:val="28"/>
        </w:rPr>
        <w:t>Не освоено 136 876,8 тыс.тенге</w:t>
      </w:r>
      <w:r w:rsidRPr="005A5265">
        <w:rPr>
          <w:rFonts w:eastAsia="Calibri"/>
          <w:sz w:val="28"/>
          <w:szCs w:val="28"/>
        </w:rPr>
        <w:t>.</w:t>
      </w:r>
    </w:p>
    <w:p w14:paraId="7D3A1233" w14:textId="77777777" w:rsidR="005A5265" w:rsidRPr="005A5265" w:rsidRDefault="005A5265" w:rsidP="005A5265">
      <w:pPr>
        <w:pBdr>
          <w:bottom w:val="single" w:sz="4" w:space="30" w:color="FFFFFF"/>
        </w:pBdr>
        <w:tabs>
          <w:tab w:val="left" w:pos="-7797"/>
          <w:tab w:val="left" w:pos="0"/>
          <w:tab w:val="left" w:pos="567"/>
        </w:tabs>
        <w:ind w:firstLine="709"/>
        <w:jc w:val="both"/>
        <w:rPr>
          <w:spacing w:val="1"/>
          <w:sz w:val="28"/>
          <w:szCs w:val="28"/>
          <w:shd w:val="clear" w:color="auto" w:fill="FFFFFF"/>
        </w:rPr>
      </w:pPr>
      <w:r w:rsidRPr="005A5265">
        <w:rPr>
          <w:i/>
          <w:sz w:val="28"/>
          <w:szCs w:val="28"/>
        </w:rPr>
        <w:t xml:space="preserve">Цель бюджетной программы: </w:t>
      </w:r>
      <w:r w:rsidRPr="005A5265">
        <w:rPr>
          <w:sz w:val="28"/>
          <w:szCs w:val="28"/>
        </w:rPr>
        <w:t>п</w:t>
      </w:r>
      <w:r w:rsidRPr="005A5265">
        <w:rPr>
          <w:spacing w:val="1"/>
          <w:sz w:val="28"/>
          <w:szCs w:val="28"/>
          <w:shd w:val="clear" w:color="auto" w:fill="FFFFFF"/>
        </w:rPr>
        <w:t>роведение справедливых, подлинных и свободных выборов и республиканских референдумов в Республике Казахстан.</w:t>
      </w:r>
    </w:p>
    <w:p w14:paraId="37D91E05" w14:textId="77777777" w:rsidR="005A5265" w:rsidRPr="005A5265" w:rsidRDefault="005A5265" w:rsidP="005A5265">
      <w:pPr>
        <w:pBdr>
          <w:bottom w:val="single" w:sz="4" w:space="30" w:color="FFFFFF"/>
        </w:pBdr>
        <w:tabs>
          <w:tab w:val="left" w:pos="-7797"/>
          <w:tab w:val="left" w:pos="0"/>
          <w:tab w:val="left" w:pos="567"/>
        </w:tabs>
        <w:ind w:firstLine="709"/>
        <w:jc w:val="both"/>
        <w:rPr>
          <w:sz w:val="28"/>
          <w:szCs w:val="28"/>
        </w:rPr>
      </w:pPr>
      <w:r w:rsidRPr="005A5265">
        <w:rPr>
          <w:sz w:val="28"/>
          <w:szCs w:val="28"/>
        </w:rPr>
        <w:t>В рамках реализации бюджетной программы на:</w:t>
      </w:r>
    </w:p>
    <w:p w14:paraId="1F618A73" w14:textId="77777777" w:rsidR="005A5265" w:rsidRPr="005A5265" w:rsidRDefault="005A5265" w:rsidP="005A5265">
      <w:pPr>
        <w:pBdr>
          <w:bottom w:val="single" w:sz="4" w:space="30" w:color="FFFFFF"/>
        </w:pBdr>
        <w:tabs>
          <w:tab w:val="left" w:pos="-7797"/>
          <w:tab w:val="left" w:pos="0"/>
          <w:tab w:val="left" w:pos="567"/>
        </w:tabs>
        <w:ind w:firstLine="709"/>
        <w:jc w:val="both"/>
        <w:rPr>
          <w:sz w:val="28"/>
          <w:szCs w:val="28"/>
        </w:rPr>
      </w:pPr>
      <w:r w:rsidRPr="005A5265">
        <w:rPr>
          <w:b/>
          <w:i/>
          <w:sz w:val="28"/>
          <w:szCs w:val="28"/>
        </w:rPr>
        <w:lastRenderedPageBreak/>
        <w:t>обеспечение выборной деятельности</w:t>
      </w:r>
      <w:r w:rsidRPr="005A5265">
        <w:rPr>
          <w:b/>
          <w:sz w:val="28"/>
          <w:szCs w:val="28"/>
        </w:rPr>
        <w:t xml:space="preserve"> </w:t>
      </w:r>
      <w:r w:rsidRPr="005A5265">
        <w:rPr>
          <w:sz w:val="28"/>
          <w:szCs w:val="28"/>
        </w:rPr>
        <w:t xml:space="preserve">предусмотрены средства в сумме 30 212 137 тыс.тенге, исполнение составило 30 211 263,4 тыс.тенге или 100 %. Неисполнение 873,6 тыс.тенге, в том числе </w:t>
      </w:r>
      <w:r w:rsidRPr="005A5265">
        <w:rPr>
          <w:rFonts w:eastAsia="Calibri"/>
          <w:sz w:val="28"/>
          <w:szCs w:val="28"/>
        </w:rPr>
        <w:t xml:space="preserve">94,7 тыс.тенге – </w:t>
      </w:r>
      <w:r w:rsidRPr="005A5265">
        <w:rPr>
          <w:sz w:val="28"/>
          <w:szCs w:val="28"/>
        </w:rPr>
        <w:t>остаток средств за счет округления. Не освоено</w:t>
      </w:r>
      <w:r w:rsidRPr="005A5265">
        <w:rPr>
          <w:rFonts w:eastAsia="Calibri"/>
          <w:sz w:val="28"/>
          <w:szCs w:val="28"/>
        </w:rPr>
        <w:t xml:space="preserve"> 778,9 тыс.тенге – оплата произведена за фактический оказанный объем услуг</w:t>
      </w:r>
      <w:r w:rsidRPr="005A5265">
        <w:rPr>
          <w:sz w:val="28"/>
          <w:szCs w:val="28"/>
        </w:rPr>
        <w:t>.</w:t>
      </w:r>
    </w:p>
    <w:p w14:paraId="7C090F14" w14:textId="77777777" w:rsidR="005A5265" w:rsidRPr="005A5265" w:rsidRDefault="005A5265" w:rsidP="005A5265">
      <w:pPr>
        <w:pBdr>
          <w:bottom w:val="single" w:sz="4" w:space="30" w:color="FFFFFF"/>
        </w:pBdr>
        <w:tabs>
          <w:tab w:val="left" w:pos="-7797"/>
          <w:tab w:val="left" w:pos="0"/>
          <w:tab w:val="left" w:pos="567"/>
        </w:tabs>
        <w:ind w:firstLine="709"/>
        <w:jc w:val="both"/>
        <w:rPr>
          <w:i/>
          <w:sz w:val="28"/>
          <w:szCs w:val="28"/>
        </w:rPr>
      </w:pPr>
      <w:r w:rsidRPr="005A5265">
        <w:rPr>
          <w:i/>
          <w:sz w:val="28"/>
          <w:szCs w:val="28"/>
        </w:rPr>
        <w:t>Достигнуты 3 показателя прямого результата:</w:t>
      </w:r>
    </w:p>
    <w:p w14:paraId="0294600A" w14:textId="77777777" w:rsidR="005A5265" w:rsidRPr="005A5265" w:rsidRDefault="005A5265" w:rsidP="005A5265">
      <w:pPr>
        <w:pBdr>
          <w:bottom w:val="single" w:sz="4" w:space="30" w:color="FFFFFF"/>
        </w:pBdr>
        <w:tabs>
          <w:tab w:val="left" w:pos="-7797"/>
          <w:tab w:val="left" w:pos="0"/>
          <w:tab w:val="left" w:pos="567"/>
        </w:tabs>
        <w:ind w:firstLine="709"/>
        <w:jc w:val="both"/>
        <w:rPr>
          <w:sz w:val="28"/>
          <w:szCs w:val="28"/>
        </w:rPr>
      </w:pPr>
      <w:r w:rsidRPr="005A5265">
        <w:rPr>
          <w:sz w:val="28"/>
          <w:szCs w:val="28"/>
        </w:rPr>
        <w:t>- проведено 3 избирательных кампаний при плане 3;</w:t>
      </w:r>
    </w:p>
    <w:p w14:paraId="11351728" w14:textId="77777777" w:rsidR="005A5265" w:rsidRPr="005A5265" w:rsidRDefault="005A5265" w:rsidP="005A5265">
      <w:pPr>
        <w:pBdr>
          <w:bottom w:val="single" w:sz="4" w:space="30" w:color="FFFFFF"/>
        </w:pBdr>
        <w:tabs>
          <w:tab w:val="left" w:pos="-7797"/>
          <w:tab w:val="left" w:pos="0"/>
          <w:tab w:val="left" w:pos="567"/>
        </w:tabs>
        <w:ind w:firstLine="709"/>
        <w:jc w:val="both"/>
        <w:rPr>
          <w:bCs/>
          <w:sz w:val="28"/>
          <w:szCs w:val="28"/>
        </w:rPr>
      </w:pPr>
      <w:r w:rsidRPr="005A5265">
        <w:rPr>
          <w:bCs/>
          <w:sz w:val="28"/>
          <w:szCs w:val="28"/>
        </w:rPr>
        <w:t>- задействовано 13 508 избирательных комиссий различного уровня по выборам депутатов в Парламента и маслихаты при плане 13 508;</w:t>
      </w:r>
    </w:p>
    <w:p w14:paraId="3CC623DD" w14:textId="77777777" w:rsidR="005A5265" w:rsidRPr="005A5265" w:rsidRDefault="005A5265" w:rsidP="005A5265">
      <w:pPr>
        <w:pBdr>
          <w:bottom w:val="single" w:sz="4" w:space="30" w:color="FFFFFF"/>
        </w:pBdr>
        <w:tabs>
          <w:tab w:val="left" w:pos="-7797"/>
          <w:tab w:val="left" w:pos="0"/>
          <w:tab w:val="left" w:pos="567"/>
        </w:tabs>
        <w:ind w:firstLine="709"/>
        <w:jc w:val="both"/>
        <w:rPr>
          <w:sz w:val="28"/>
          <w:szCs w:val="28"/>
        </w:rPr>
      </w:pPr>
      <w:r w:rsidRPr="005A5265">
        <w:rPr>
          <w:sz w:val="28"/>
          <w:szCs w:val="28"/>
        </w:rPr>
        <w:t>- выпущено 500 методических и информационных материалов при плане 500;</w:t>
      </w:r>
    </w:p>
    <w:p w14:paraId="185AA6F6" w14:textId="77777777" w:rsidR="005A5265" w:rsidRPr="005A5265" w:rsidRDefault="005A5265" w:rsidP="005A5265">
      <w:pPr>
        <w:pBdr>
          <w:bottom w:val="single" w:sz="4" w:space="30" w:color="FFFFFF"/>
        </w:pBdr>
        <w:tabs>
          <w:tab w:val="left" w:pos="-7797"/>
          <w:tab w:val="left" w:pos="0"/>
          <w:tab w:val="left" w:pos="567"/>
        </w:tabs>
        <w:ind w:firstLine="709"/>
        <w:jc w:val="both"/>
        <w:rPr>
          <w:rFonts w:eastAsia="Calibri"/>
          <w:sz w:val="28"/>
          <w:szCs w:val="28"/>
        </w:rPr>
      </w:pPr>
      <w:r w:rsidRPr="005A5265">
        <w:rPr>
          <w:b/>
          <w:i/>
          <w:sz w:val="28"/>
          <w:szCs w:val="28"/>
        </w:rPr>
        <w:t>обеспечение деятельности территориальных избирательных комиссий</w:t>
      </w:r>
      <w:r w:rsidRPr="005A5265">
        <w:rPr>
          <w:sz w:val="28"/>
          <w:szCs w:val="28"/>
        </w:rPr>
        <w:t xml:space="preserve"> предусмотрены 6 698 912 тыс.тенге, исполнение составило 6 434 478,7 тыс.тенге или 96,1 %. Неисполнение 264 433,3 тыс.тенге, в том числе: </w:t>
      </w:r>
      <w:r w:rsidRPr="005A5265">
        <w:rPr>
          <w:rFonts w:eastAsia="Calibri"/>
          <w:sz w:val="28"/>
          <w:szCs w:val="28"/>
        </w:rPr>
        <w:t xml:space="preserve">80 562,6 тыс.тенге - экономия по результатам закупок мебели; 47 772,8 тыс.тенге - экономия по налогу на добавленную стоимость, поставщики не являются плательщиками НДС. Не освоено </w:t>
      </w:r>
      <w:r w:rsidRPr="005A5265">
        <w:rPr>
          <w:bCs/>
          <w:sz w:val="28"/>
          <w:szCs w:val="28"/>
        </w:rPr>
        <w:t xml:space="preserve">136 097,9 тыс.тенге, </w:t>
      </w:r>
      <w:r w:rsidRPr="005A5265">
        <w:rPr>
          <w:rFonts w:eastAsia="Calibri"/>
          <w:sz w:val="28"/>
          <w:szCs w:val="28"/>
        </w:rPr>
        <w:t>в связи с отказом поставщика заключать договор о закупках на приобретение картриджей</w:t>
      </w:r>
      <w:r w:rsidRPr="005A5265">
        <w:rPr>
          <w:rFonts w:eastAsia="Calibri"/>
          <w:i/>
          <w:sz w:val="28"/>
          <w:szCs w:val="28"/>
        </w:rPr>
        <w:t>.</w:t>
      </w:r>
      <w:r w:rsidRPr="005A5265">
        <w:rPr>
          <w:rFonts w:eastAsia="Calibri"/>
          <w:sz w:val="28"/>
          <w:szCs w:val="28"/>
        </w:rPr>
        <w:t xml:space="preserve"> </w:t>
      </w:r>
    </w:p>
    <w:p w14:paraId="68C3DE64" w14:textId="77777777" w:rsidR="005A5265" w:rsidRPr="005A5265" w:rsidRDefault="005A5265" w:rsidP="005A5265">
      <w:pPr>
        <w:pBdr>
          <w:bottom w:val="single" w:sz="4" w:space="30" w:color="FFFFFF"/>
        </w:pBdr>
        <w:tabs>
          <w:tab w:val="left" w:pos="-7797"/>
          <w:tab w:val="left" w:pos="0"/>
          <w:tab w:val="left" w:pos="567"/>
        </w:tabs>
        <w:ind w:firstLine="709"/>
        <w:jc w:val="both"/>
        <w:rPr>
          <w:i/>
          <w:sz w:val="28"/>
          <w:szCs w:val="28"/>
        </w:rPr>
      </w:pPr>
      <w:r w:rsidRPr="005A5265">
        <w:rPr>
          <w:i/>
          <w:sz w:val="28"/>
          <w:szCs w:val="28"/>
        </w:rPr>
        <w:t xml:space="preserve">Достигнуты 4 показателя прямого результата: </w:t>
      </w:r>
    </w:p>
    <w:p w14:paraId="3D3796EB" w14:textId="77777777" w:rsidR="005A5265" w:rsidRPr="005A5265" w:rsidRDefault="005A5265" w:rsidP="005A5265">
      <w:pPr>
        <w:pBdr>
          <w:bottom w:val="single" w:sz="4" w:space="30" w:color="FFFFFF"/>
        </w:pBdr>
        <w:tabs>
          <w:tab w:val="left" w:pos="-7797"/>
          <w:tab w:val="left" w:pos="0"/>
          <w:tab w:val="left" w:pos="567"/>
        </w:tabs>
        <w:ind w:firstLine="709"/>
        <w:jc w:val="both"/>
        <w:rPr>
          <w:sz w:val="28"/>
          <w:szCs w:val="28"/>
        </w:rPr>
      </w:pPr>
      <w:r w:rsidRPr="005A5265">
        <w:rPr>
          <w:sz w:val="28"/>
          <w:szCs w:val="28"/>
        </w:rPr>
        <w:t>- содержание 140 единиц областных представителей территориальных избирательных комиссий, при плане 140;</w:t>
      </w:r>
    </w:p>
    <w:p w14:paraId="18A58120" w14:textId="77777777" w:rsidR="005A5265" w:rsidRPr="005A5265" w:rsidRDefault="005A5265" w:rsidP="005A5265">
      <w:pPr>
        <w:pBdr>
          <w:bottom w:val="single" w:sz="4" w:space="30" w:color="FFFFFF"/>
        </w:pBdr>
        <w:tabs>
          <w:tab w:val="left" w:pos="-7797"/>
          <w:tab w:val="left" w:pos="0"/>
          <w:tab w:val="left" w:pos="567"/>
        </w:tabs>
        <w:ind w:firstLine="709"/>
        <w:jc w:val="both"/>
        <w:rPr>
          <w:sz w:val="28"/>
          <w:szCs w:val="28"/>
        </w:rPr>
      </w:pPr>
      <w:r w:rsidRPr="005A5265">
        <w:rPr>
          <w:sz w:val="28"/>
          <w:szCs w:val="28"/>
        </w:rPr>
        <w:t xml:space="preserve">- содержание 660 единиц городских (районных) представителей территориальных избирательных комиссий при плане 660 единиц; </w:t>
      </w:r>
    </w:p>
    <w:p w14:paraId="2057749B" w14:textId="77777777" w:rsidR="005A5265" w:rsidRPr="005A5265" w:rsidRDefault="005A5265" w:rsidP="005A5265">
      <w:pPr>
        <w:pBdr>
          <w:bottom w:val="single" w:sz="4" w:space="30" w:color="FFFFFF"/>
        </w:pBdr>
        <w:tabs>
          <w:tab w:val="left" w:pos="-7797"/>
          <w:tab w:val="left" w:pos="0"/>
          <w:tab w:val="left" w:pos="567"/>
        </w:tabs>
        <w:ind w:firstLine="709"/>
        <w:jc w:val="both"/>
        <w:rPr>
          <w:sz w:val="28"/>
          <w:szCs w:val="28"/>
        </w:rPr>
      </w:pPr>
      <w:r w:rsidRPr="005A5265">
        <w:rPr>
          <w:sz w:val="28"/>
          <w:szCs w:val="28"/>
        </w:rPr>
        <w:t xml:space="preserve">- содержание 46 единиц. работников для взаимодействия с территориальными избирательными комиссиями при плане 46 единиц; </w:t>
      </w:r>
    </w:p>
    <w:p w14:paraId="562118D4" w14:textId="77777777" w:rsidR="005A5265" w:rsidRPr="005A5265" w:rsidRDefault="005A5265" w:rsidP="005A5265">
      <w:pPr>
        <w:pBdr>
          <w:bottom w:val="single" w:sz="4" w:space="30" w:color="FFFFFF"/>
        </w:pBdr>
        <w:tabs>
          <w:tab w:val="left" w:pos="-7797"/>
          <w:tab w:val="left" w:pos="0"/>
          <w:tab w:val="left" w:pos="567"/>
        </w:tabs>
        <w:ind w:firstLine="709"/>
        <w:jc w:val="both"/>
        <w:rPr>
          <w:sz w:val="28"/>
          <w:szCs w:val="28"/>
        </w:rPr>
      </w:pPr>
      <w:r w:rsidRPr="005A5265">
        <w:rPr>
          <w:sz w:val="28"/>
          <w:szCs w:val="28"/>
        </w:rPr>
        <w:t>- приобретено 2 452 единиц прочих основных средств, при плане 2 452 единиц.</w:t>
      </w:r>
    </w:p>
    <w:p w14:paraId="4EC25189" w14:textId="77777777" w:rsidR="005A5265" w:rsidRPr="005A5265" w:rsidRDefault="005A5265" w:rsidP="005A5265">
      <w:pPr>
        <w:pBdr>
          <w:bottom w:val="single" w:sz="4" w:space="30" w:color="FFFFFF"/>
        </w:pBdr>
        <w:tabs>
          <w:tab w:val="left" w:pos="-7797"/>
          <w:tab w:val="left" w:pos="0"/>
          <w:tab w:val="left" w:pos="567"/>
        </w:tabs>
        <w:ind w:firstLine="709"/>
        <w:jc w:val="both"/>
        <w:rPr>
          <w:sz w:val="28"/>
          <w:szCs w:val="28"/>
        </w:rPr>
      </w:pPr>
      <w:r w:rsidRPr="005A5265">
        <w:rPr>
          <w:i/>
          <w:sz w:val="28"/>
          <w:szCs w:val="28"/>
        </w:rPr>
        <w:t>Показатель конечного результата</w:t>
      </w:r>
      <w:r w:rsidRPr="005A5265">
        <w:rPr>
          <w:sz w:val="28"/>
          <w:szCs w:val="28"/>
        </w:rPr>
        <w:t xml:space="preserve"> бюджетной программы достигнут.</w:t>
      </w:r>
    </w:p>
    <w:p w14:paraId="0FBECA6A" w14:textId="77777777" w:rsidR="005A5265" w:rsidRPr="005A5265" w:rsidRDefault="005A5265" w:rsidP="005A5265">
      <w:pPr>
        <w:pBdr>
          <w:bottom w:val="single" w:sz="4" w:space="30" w:color="FFFFFF"/>
        </w:pBdr>
        <w:tabs>
          <w:tab w:val="left" w:pos="-7797"/>
          <w:tab w:val="left" w:pos="0"/>
          <w:tab w:val="left" w:pos="567"/>
        </w:tabs>
        <w:ind w:firstLine="709"/>
        <w:jc w:val="both"/>
        <w:rPr>
          <w:bCs/>
          <w:sz w:val="28"/>
          <w:szCs w:val="28"/>
        </w:rPr>
      </w:pPr>
      <w:r w:rsidRPr="005A5265">
        <w:rPr>
          <w:sz w:val="28"/>
          <w:szCs w:val="28"/>
        </w:rPr>
        <w:t xml:space="preserve">Обеспечение конституционных прав граждан на осуществление власти непосредственно через республиканский референдум и свободные выборы, </w:t>
      </w:r>
      <w:r w:rsidRPr="005A5265">
        <w:rPr>
          <w:bCs/>
          <w:sz w:val="28"/>
          <w:szCs w:val="28"/>
        </w:rPr>
        <w:t xml:space="preserve">повышение открытости избирательного процесса, обеспечение политической стабильности общества, </w:t>
      </w:r>
      <w:r w:rsidRPr="005A5265">
        <w:rPr>
          <w:sz w:val="28"/>
          <w:szCs w:val="28"/>
        </w:rPr>
        <w:t>развитие общественной активности избирателей, их гражданской ответственности, а также повышение профессионализации членов территориальных избирательных комиссий</w:t>
      </w:r>
      <w:r w:rsidRPr="005A5265">
        <w:rPr>
          <w:bCs/>
          <w:sz w:val="28"/>
          <w:szCs w:val="28"/>
        </w:rPr>
        <w:t xml:space="preserve"> в 2023 достигнуто на 100 %. </w:t>
      </w:r>
    </w:p>
    <w:p w14:paraId="25680F97" w14:textId="77777777" w:rsidR="005A5265" w:rsidRPr="005A5265" w:rsidRDefault="005A5265" w:rsidP="00845210">
      <w:pPr>
        <w:pBdr>
          <w:bottom w:val="single" w:sz="4" w:space="15" w:color="FFFFFF"/>
        </w:pBdr>
        <w:tabs>
          <w:tab w:val="left" w:pos="-7797"/>
          <w:tab w:val="left" w:pos="0"/>
          <w:tab w:val="left" w:pos="567"/>
        </w:tabs>
        <w:ind w:firstLine="709"/>
        <w:jc w:val="both"/>
        <w:rPr>
          <w:sz w:val="28"/>
          <w:szCs w:val="28"/>
        </w:rPr>
      </w:pPr>
      <w:r w:rsidRPr="005A5265">
        <w:rPr>
          <w:i/>
          <w:sz w:val="28"/>
          <w:szCs w:val="28"/>
        </w:rPr>
        <w:t>Динамика расходов</w:t>
      </w:r>
      <w:r w:rsidRPr="005A5265">
        <w:rPr>
          <w:sz w:val="28"/>
          <w:szCs w:val="28"/>
        </w:rPr>
        <w:t xml:space="preserve"> за последние три года: 2021 году – 5 773 619,9 тыс.тенге, в 2022 году – 1 650 328,9 тыс.тенге, в 2023 году – 36 645 742,1 тыс.тенге.</w:t>
      </w:r>
    </w:p>
    <w:p w14:paraId="242AC77C" w14:textId="77777777" w:rsidR="005A5265" w:rsidRPr="005A5265" w:rsidRDefault="005A5265" w:rsidP="00845210">
      <w:pPr>
        <w:pBdr>
          <w:bottom w:val="single" w:sz="4" w:space="15" w:color="FFFFFF"/>
        </w:pBdr>
        <w:tabs>
          <w:tab w:val="left" w:pos="-7797"/>
          <w:tab w:val="left" w:pos="0"/>
          <w:tab w:val="left" w:pos="567"/>
        </w:tabs>
        <w:ind w:firstLine="709"/>
        <w:jc w:val="both"/>
        <w:rPr>
          <w:color w:val="000000" w:themeColor="text1"/>
          <w:sz w:val="28"/>
          <w:szCs w:val="28"/>
        </w:rPr>
      </w:pPr>
      <w:r w:rsidRPr="005A5265">
        <w:rPr>
          <w:color w:val="000000" w:themeColor="text1"/>
          <w:sz w:val="28"/>
          <w:szCs w:val="28"/>
        </w:rPr>
        <w:t>Дебиторская и кредиторская задолженности отсутствуют.</w:t>
      </w:r>
    </w:p>
    <w:p w14:paraId="1833994B" w14:textId="77777777" w:rsidR="005A5265" w:rsidRPr="005A5265" w:rsidRDefault="005A5265" w:rsidP="00845210">
      <w:pPr>
        <w:pBdr>
          <w:bottom w:val="single" w:sz="4" w:space="15" w:color="FFFFFF"/>
        </w:pBdr>
        <w:tabs>
          <w:tab w:val="left" w:pos="-7797"/>
          <w:tab w:val="left" w:pos="0"/>
          <w:tab w:val="left" w:pos="567"/>
        </w:tabs>
        <w:ind w:firstLine="709"/>
        <w:jc w:val="both"/>
        <w:rPr>
          <w:rFonts w:eastAsia="Calibri"/>
          <w:sz w:val="28"/>
          <w:szCs w:val="28"/>
        </w:rPr>
      </w:pPr>
      <w:r w:rsidRPr="005A5265">
        <w:rPr>
          <w:color w:val="000000" w:themeColor="text1"/>
          <w:sz w:val="28"/>
          <w:szCs w:val="28"/>
        </w:rPr>
        <w:t xml:space="preserve">На реализацию бюджетной программы </w:t>
      </w:r>
      <w:r w:rsidRPr="005A5265">
        <w:rPr>
          <w:b/>
          <w:color w:val="000000" w:themeColor="text1"/>
          <w:sz w:val="28"/>
          <w:szCs w:val="28"/>
        </w:rPr>
        <w:t>101 «П</w:t>
      </w:r>
      <w:r w:rsidRPr="005A5265">
        <w:rPr>
          <w:b/>
          <w:sz w:val="28"/>
          <w:szCs w:val="28"/>
        </w:rPr>
        <w:t>роведение мероприятий за счет средств на представительские затраты»</w:t>
      </w:r>
      <w:r w:rsidRPr="005A5265">
        <w:rPr>
          <w:sz w:val="28"/>
          <w:szCs w:val="28"/>
        </w:rPr>
        <w:t xml:space="preserve"> в соответствии с Приказами Министерства иностранных дел от 27.02.2023 года № 11-1-4/82 (с учетом изменений от 12.05.2023г. № 11-1-4/225) и от 10.11.2023 года № 11-1-4/617 (с </w:t>
      </w:r>
      <w:r w:rsidRPr="005A5265">
        <w:rPr>
          <w:sz w:val="28"/>
          <w:szCs w:val="28"/>
        </w:rPr>
        <w:lastRenderedPageBreak/>
        <w:t xml:space="preserve">учетом изменений от 14.12.2023 года № 11-1-4/702) выделены 37 895,9 тыс.тенге, которые </w:t>
      </w:r>
      <w:r w:rsidRPr="005A5265">
        <w:rPr>
          <w:rFonts w:eastAsia="Calibri"/>
          <w:sz w:val="28"/>
          <w:szCs w:val="28"/>
        </w:rPr>
        <w:t>исполнены в полном объеме.</w:t>
      </w:r>
    </w:p>
    <w:p w14:paraId="0E8CA366" w14:textId="77777777" w:rsidR="005A5265" w:rsidRPr="005A5265" w:rsidRDefault="005A5265" w:rsidP="00845210">
      <w:pPr>
        <w:pBdr>
          <w:bottom w:val="single" w:sz="4" w:space="15" w:color="FFFFFF"/>
        </w:pBdr>
        <w:tabs>
          <w:tab w:val="left" w:pos="-7797"/>
          <w:tab w:val="left" w:pos="0"/>
          <w:tab w:val="left" w:pos="567"/>
        </w:tabs>
        <w:ind w:firstLine="709"/>
        <w:jc w:val="both"/>
        <w:rPr>
          <w:sz w:val="28"/>
          <w:szCs w:val="28"/>
        </w:rPr>
      </w:pPr>
      <w:r w:rsidRPr="005A5265">
        <w:rPr>
          <w:sz w:val="28"/>
          <w:szCs w:val="28"/>
        </w:rPr>
        <w:t>В рамках данной бюджетной программы проведено 2 мероприятия:</w:t>
      </w:r>
    </w:p>
    <w:p w14:paraId="446528AA" w14:textId="77777777" w:rsidR="005A5265" w:rsidRPr="005A5265" w:rsidRDefault="005A5265" w:rsidP="00845210">
      <w:pPr>
        <w:pBdr>
          <w:bottom w:val="single" w:sz="4" w:space="15" w:color="FFFFFF"/>
        </w:pBdr>
        <w:tabs>
          <w:tab w:val="left" w:pos="-7797"/>
          <w:tab w:val="left" w:pos="0"/>
          <w:tab w:val="left" w:pos="567"/>
        </w:tabs>
        <w:ind w:firstLine="709"/>
        <w:jc w:val="both"/>
        <w:rPr>
          <w:sz w:val="28"/>
          <w:szCs w:val="28"/>
        </w:rPr>
      </w:pPr>
      <w:r w:rsidRPr="005A5265">
        <w:rPr>
          <w:sz w:val="28"/>
          <w:szCs w:val="28"/>
        </w:rPr>
        <w:t>- организация и проведение внеочередных выборов депутатов Мажилиса Парламента Республики Казахстан;</w:t>
      </w:r>
    </w:p>
    <w:p w14:paraId="77D5ECD4" w14:textId="77777777" w:rsidR="005A5265" w:rsidRPr="005A5265" w:rsidRDefault="005A5265" w:rsidP="00845210">
      <w:pPr>
        <w:pBdr>
          <w:bottom w:val="single" w:sz="4" w:space="15" w:color="FFFFFF"/>
        </w:pBdr>
        <w:tabs>
          <w:tab w:val="left" w:pos="-7797"/>
          <w:tab w:val="left" w:pos="0"/>
          <w:tab w:val="left" w:pos="567"/>
        </w:tabs>
        <w:ind w:firstLine="709"/>
        <w:jc w:val="both"/>
        <w:rPr>
          <w:i/>
          <w:sz w:val="28"/>
          <w:szCs w:val="28"/>
        </w:rPr>
      </w:pPr>
      <w:r w:rsidRPr="005A5265">
        <w:rPr>
          <w:sz w:val="28"/>
          <w:szCs w:val="28"/>
        </w:rPr>
        <w:t>- Международная научно-практическая конференция на тему «Конституционная реформа и избирательная система», приуроченная к 30-летию Центральной избирательной комиссии Республики Казахстан.</w:t>
      </w:r>
    </w:p>
    <w:p w14:paraId="64EB7082" w14:textId="77777777" w:rsidR="005A5265" w:rsidRDefault="005A5265" w:rsidP="00845210">
      <w:pPr>
        <w:pBdr>
          <w:bottom w:val="single" w:sz="4" w:space="15" w:color="FFFFFF"/>
        </w:pBdr>
        <w:tabs>
          <w:tab w:val="left" w:pos="-7797"/>
          <w:tab w:val="left" w:pos="0"/>
          <w:tab w:val="left" w:pos="567"/>
        </w:tabs>
        <w:ind w:firstLine="709"/>
        <w:jc w:val="both"/>
        <w:rPr>
          <w:sz w:val="28"/>
          <w:szCs w:val="28"/>
        </w:rPr>
      </w:pPr>
      <w:r w:rsidRPr="005A5265">
        <w:rPr>
          <w:i/>
          <w:sz w:val="28"/>
          <w:szCs w:val="28"/>
        </w:rPr>
        <w:t>Динамика расходов</w:t>
      </w:r>
      <w:r w:rsidRPr="005A5265">
        <w:rPr>
          <w:sz w:val="28"/>
          <w:szCs w:val="28"/>
        </w:rPr>
        <w:t xml:space="preserve"> за последние три года:</w:t>
      </w:r>
      <w:r w:rsidR="006C00D8">
        <w:rPr>
          <w:sz w:val="28"/>
          <w:szCs w:val="28"/>
        </w:rPr>
        <w:t xml:space="preserve"> в</w:t>
      </w:r>
      <w:r w:rsidRPr="005A5265">
        <w:rPr>
          <w:sz w:val="28"/>
          <w:szCs w:val="28"/>
        </w:rPr>
        <w:t xml:space="preserve"> 2021 году – 10 181 тыс.тенге, </w:t>
      </w:r>
      <w:r w:rsidR="006C00D8">
        <w:rPr>
          <w:sz w:val="28"/>
          <w:szCs w:val="28"/>
        </w:rPr>
        <w:t xml:space="preserve">в </w:t>
      </w:r>
      <w:r w:rsidRPr="005A5265">
        <w:rPr>
          <w:sz w:val="28"/>
          <w:szCs w:val="28"/>
        </w:rPr>
        <w:t>2022 году – 17 758,8 тыс.тенге, в 2023 году – 37 895,9 тыс.тенге.</w:t>
      </w:r>
    </w:p>
    <w:p w14:paraId="37480FDB" w14:textId="77777777" w:rsidR="006F215B" w:rsidRPr="005A47FE" w:rsidRDefault="005A5265" w:rsidP="00845210">
      <w:pPr>
        <w:pBdr>
          <w:bottom w:val="single" w:sz="4" w:space="15" w:color="FFFFFF"/>
        </w:pBdr>
        <w:tabs>
          <w:tab w:val="left" w:pos="-7797"/>
          <w:tab w:val="left" w:pos="0"/>
          <w:tab w:val="left" w:pos="567"/>
        </w:tabs>
        <w:ind w:firstLine="709"/>
        <w:jc w:val="both"/>
        <w:rPr>
          <w:sz w:val="28"/>
          <w:szCs w:val="28"/>
          <w:highlight w:val="yellow"/>
        </w:rPr>
      </w:pPr>
      <w:r w:rsidRPr="005A5265">
        <w:rPr>
          <w:color w:val="000000" w:themeColor="text1"/>
          <w:sz w:val="28"/>
          <w:szCs w:val="28"/>
        </w:rPr>
        <w:t>Дебиторская и кредиторская задолженности отсутствуют.</w:t>
      </w:r>
    </w:p>
    <w:p w14:paraId="62951C39" w14:textId="77777777" w:rsidR="00906F02" w:rsidRPr="00845210" w:rsidRDefault="00E77F2D" w:rsidP="00E77F2D">
      <w:pPr>
        <w:pStyle w:val="2"/>
        <w:rPr>
          <w:rFonts w:ascii="Times New Roman" w:hAnsi="Times New Roman" w:cs="Times New Roman"/>
          <w:b w:val="0"/>
          <w:i w:val="0"/>
          <w:color w:val="FFFFFF" w:themeColor="background1"/>
          <w:sz w:val="16"/>
          <w:szCs w:val="16"/>
        </w:rPr>
      </w:pPr>
      <w:r w:rsidRPr="00845210">
        <w:rPr>
          <w:rFonts w:ascii="Times New Roman" w:hAnsi="Times New Roman" w:cs="Times New Roman"/>
          <w:b w:val="0"/>
          <w:i w:val="0"/>
          <w:color w:val="FFFFFF" w:themeColor="background1"/>
          <w:sz w:val="16"/>
          <w:szCs w:val="16"/>
        </w:rPr>
        <w:t>693</w:t>
      </w:r>
    </w:p>
    <w:p w14:paraId="0D68A47B" w14:textId="77777777" w:rsidR="00845210" w:rsidRPr="005A1910" w:rsidRDefault="00845210" w:rsidP="00845210">
      <w:pPr>
        <w:ind w:firstLine="708"/>
        <w:jc w:val="both"/>
        <w:rPr>
          <w:bCs/>
          <w:sz w:val="28"/>
          <w:szCs w:val="28"/>
        </w:rPr>
      </w:pPr>
      <w:r w:rsidRPr="008B5150">
        <w:rPr>
          <w:sz w:val="28"/>
          <w:szCs w:val="28"/>
        </w:rPr>
        <w:t xml:space="preserve">Деятельность </w:t>
      </w:r>
      <w:r w:rsidRPr="008B5150">
        <w:rPr>
          <w:b/>
          <w:bCs/>
          <w:color w:val="0000FF"/>
          <w:sz w:val="28"/>
          <w:szCs w:val="28"/>
        </w:rPr>
        <w:t xml:space="preserve">Управления материально-технического обеспечения </w:t>
      </w:r>
      <w:r w:rsidRPr="005A1910">
        <w:rPr>
          <w:bCs/>
          <w:color w:val="000000" w:themeColor="text1"/>
          <w:sz w:val="28"/>
          <w:szCs w:val="28"/>
        </w:rPr>
        <w:t>осуществляется в соответствии с бюджетными программами, утвержденных приказом Руководителя Управления материал</w:t>
      </w:r>
      <w:r>
        <w:rPr>
          <w:bCs/>
          <w:color w:val="000000" w:themeColor="text1"/>
          <w:sz w:val="28"/>
          <w:szCs w:val="28"/>
        </w:rPr>
        <w:t>ьно-технического обеспечения от</w:t>
      </w:r>
      <w:r w:rsidRPr="002136A7">
        <w:rPr>
          <w:bCs/>
          <w:sz w:val="28"/>
          <w:szCs w:val="28"/>
        </w:rPr>
        <w:t xml:space="preserve"> 27 декабря 2022 года </w:t>
      </w:r>
      <w:r>
        <w:rPr>
          <w:bCs/>
          <w:sz w:val="28"/>
          <w:szCs w:val="28"/>
        </w:rPr>
        <w:t>№ </w:t>
      </w:r>
      <w:r w:rsidRPr="002136A7">
        <w:rPr>
          <w:bCs/>
          <w:sz w:val="28"/>
          <w:szCs w:val="28"/>
        </w:rPr>
        <w:t>41дсп</w:t>
      </w:r>
      <w:r w:rsidRPr="005A1910">
        <w:rPr>
          <w:bCs/>
          <w:color w:val="000000" w:themeColor="text1"/>
          <w:sz w:val="28"/>
          <w:szCs w:val="28"/>
        </w:rPr>
        <w:t xml:space="preserve">, с учетом внесенных изменений и дополнений и переутверждении приказами </w:t>
      </w:r>
      <w:r w:rsidRPr="002136A7">
        <w:rPr>
          <w:bCs/>
          <w:sz w:val="28"/>
          <w:szCs w:val="28"/>
        </w:rPr>
        <w:t xml:space="preserve">от 21 февраля 2023 года </w:t>
      </w:r>
      <w:r>
        <w:rPr>
          <w:bCs/>
          <w:sz w:val="28"/>
          <w:szCs w:val="28"/>
        </w:rPr>
        <w:t>№ </w:t>
      </w:r>
      <w:r w:rsidRPr="002136A7">
        <w:rPr>
          <w:bCs/>
          <w:sz w:val="28"/>
          <w:szCs w:val="28"/>
        </w:rPr>
        <w:t>3дсп</w:t>
      </w:r>
      <w:r w:rsidRPr="005A1910">
        <w:rPr>
          <w:bCs/>
          <w:sz w:val="28"/>
          <w:szCs w:val="28"/>
        </w:rPr>
        <w:t xml:space="preserve">, </w:t>
      </w:r>
      <w:r w:rsidRPr="002136A7">
        <w:rPr>
          <w:bCs/>
          <w:sz w:val="28"/>
          <w:szCs w:val="28"/>
        </w:rPr>
        <w:t>от 17 марта 2023 года №5дсп</w:t>
      </w:r>
      <w:r w:rsidRPr="005A1910">
        <w:rPr>
          <w:bCs/>
          <w:sz w:val="28"/>
          <w:szCs w:val="28"/>
        </w:rPr>
        <w:t xml:space="preserve">, </w:t>
      </w:r>
      <w:r>
        <w:rPr>
          <w:bCs/>
          <w:sz w:val="28"/>
          <w:szCs w:val="28"/>
        </w:rPr>
        <w:t>от 07 апреля 2023 года №</w:t>
      </w:r>
      <w:r w:rsidRPr="002136A7">
        <w:rPr>
          <w:bCs/>
          <w:sz w:val="28"/>
          <w:szCs w:val="28"/>
        </w:rPr>
        <w:t>6дсп</w:t>
      </w:r>
      <w:r w:rsidRPr="005A1910">
        <w:rPr>
          <w:bCs/>
          <w:sz w:val="28"/>
          <w:szCs w:val="28"/>
        </w:rPr>
        <w:t xml:space="preserve">, </w:t>
      </w:r>
      <w:r w:rsidRPr="002136A7">
        <w:rPr>
          <w:bCs/>
          <w:sz w:val="28"/>
          <w:szCs w:val="28"/>
        </w:rPr>
        <w:t>от 11 апреля 202</w:t>
      </w:r>
      <w:r>
        <w:rPr>
          <w:bCs/>
          <w:sz w:val="28"/>
          <w:szCs w:val="28"/>
        </w:rPr>
        <w:t>3 года № </w:t>
      </w:r>
      <w:r w:rsidRPr="002136A7">
        <w:rPr>
          <w:bCs/>
          <w:sz w:val="28"/>
          <w:szCs w:val="28"/>
        </w:rPr>
        <w:t>7дсп</w:t>
      </w:r>
      <w:r w:rsidRPr="005A1910">
        <w:rPr>
          <w:bCs/>
          <w:sz w:val="28"/>
          <w:szCs w:val="28"/>
        </w:rPr>
        <w:t xml:space="preserve">, </w:t>
      </w:r>
      <w:r w:rsidRPr="002136A7">
        <w:rPr>
          <w:bCs/>
          <w:sz w:val="28"/>
          <w:szCs w:val="28"/>
        </w:rPr>
        <w:t xml:space="preserve">от 23 мая 2023 года </w:t>
      </w:r>
      <w:r>
        <w:rPr>
          <w:bCs/>
          <w:sz w:val="28"/>
          <w:szCs w:val="28"/>
        </w:rPr>
        <w:t>№ </w:t>
      </w:r>
      <w:r w:rsidRPr="002136A7">
        <w:rPr>
          <w:bCs/>
          <w:sz w:val="28"/>
          <w:szCs w:val="28"/>
        </w:rPr>
        <w:t>9дсп</w:t>
      </w:r>
      <w:r>
        <w:rPr>
          <w:bCs/>
          <w:sz w:val="28"/>
          <w:szCs w:val="28"/>
        </w:rPr>
        <w:t xml:space="preserve">, </w:t>
      </w:r>
      <w:r w:rsidRPr="002136A7">
        <w:rPr>
          <w:bCs/>
          <w:sz w:val="28"/>
          <w:szCs w:val="28"/>
        </w:rPr>
        <w:t xml:space="preserve">от 21 июня 2023 года </w:t>
      </w:r>
      <w:r>
        <w:rPr>
          <w:bCs/>
          <w:sz w:val="28"/>
          <w:szCs w:val="28"/>
        </w:rPr>
        <w:t>№ </w:t>
      </w:r>
      <w:r w:rsidRPr="002136A7">
        <w:rPr>
          <w:bCs/>
          <w:sz w:val="28"/>
          <w:szCs w:val="28"/>
        </w:rPr>
        <w:t>11дсп</w:t>
      </w:r>
      <w:r>
        <w:rPr>
          <w:bCs/>
          <w:sz w:val="28"/>
          <w:szCs w:val="28"/>
        </w:rPr>
        <w:t xml:space="preserve">, </w:t>
      </w:r>
      <w:r w:rsidRPr="002136A7">
        <w:rPr>
          <w:bCs/>
          <w:sz w:val="28"/>
          <w:szCs w:val="28"/>
        </w:rPr>
        <w:t xml:space="preserve">от 17 июля </w:t>
      </w:r>
      <w:r>
        <w:rPr>
          <w:bCs/>
          <w:sz w:val="28"/>
          <w:szCs w:val="28"/>
        </w:rPr>
        <w:t>2023 года № </w:t>
      </w:r>
      <w:r w:rsidRPr="002136A7">
        <w:rPr>
          <w:bCs/>
          <w:sz w:val="28"/>
          <w:szCs w:val="28"/>
        </w:rPr>
        <w:t>15дсп</w:t>
      </w:r>
      <w:r>
        <w:rPr>
          <w:bCs/>
          <w:sz w:val="28"/>
          <w:szCs w:val="28"/>
        </w:rPr>
        <w:t xml:space="preserve">, </w:t>
      </w:r>
      <w:r w:rsidRPr="002136A7">
        <w:rPr>
          <w:bCs/>
          <w:sz w:val="28"/>
          <w:szCs w:val="28"/>
        </w:rPr>
        <w:t>от 25 июля 2023 года №</w:t>
      </w:r>
      <w:r>
        <w:rPr>
          <w:bCs/>
          <w:sz w:val="28"/>
          <w:szCs w:val="28"/>
        </w:rPr>
        <w:t> </w:t>
      </w:r>
      <w:r w:rsidRPr="002136A7">
        <w:rPr>
          <w:bCs/>
          <w:sz w:val="28"/>
          <w:szCs w:val="28"/>
        </w:rPr>
        <w:t>17дсп</w:t>
      </w:r>
      <w:r>
        <w:rPr>
          <w:bCs/>
          <w:sz w:val="28"/>
          <w:szCs w:val="28"/>
        </w:rPr>
        <w:t xml:space="preserve">, </w:t>
      </w:r>
      <w:r w:rsidRPr="002136A7">
        <w:rPr>
          <w:bCs/>
          <w:sz w:val="28"/>
          <w:szCs w:val="28"/>
        </w:rPr>
        <w:t>от 21 августа 2023 года №</w:t>
      </w:r>
      <w:r>
        <w:rPr>
          <w:bCs/>
          <w:sz w:val="28"/>
          <w:szCs w:val="28"/>
        </w:rPr>
        <w:t> </w:t>
      </w:r>
      <w:r w:rsidRPr="002136A7">
        <w:rPr>
          <w:bCs/>
          <w:sz w:val="28"/>
          <w:szCs w:val="28"/>
        </w:rPr>
        <w:t>20дсп</w:t>
      </w:r>
      <w:r>
        <w:rPr>
          <w:bCs/>
          <w:sz w:val="28"/>
          <w:szCs w:val="28"/>
        </w:rPr>
        <w:t xml:space="preserve">, </w:t>
      </w:r>
      <w:r w:rsidRPr="002136A7">
        <w:rPr>
          <w:bCs/>
          <w:sz w:val="28"/>
          <w:szCs w:val="28"/>
        </w:rPr>
        <w:t xml:space="preserve">от 25 сентября 2023 года </w:t>
      </w:r>
      <w:r>
        <w:rPr>
          <w:bCs/>
          <w:sz w:val="28"/>
          <w:szCs w:val="28"/>
        </w:rPr>
        <w:t>№ </w:t>
      </w:r>
      <w:r w:rsidRPr="002136A7">
        <w:rPr>
          <w:bCs/>
          <w:sz w:val="28"/>
          <w:szCs w:val="28"/>
        </w:rPr>
        <w:t>27дсп</w:t>
      </w:r>
      <w:r>
        <w:rPr>
          <w:bCs/>
          <w:sz w:val="28"/>
          <w:szCs w:val="28"/>
        </w:rPr>
        <w:t xml:space="preserve">, </w:t>
      </w:r>
      <w:r w:rsidRPr="002136A7">
        <w:rPr>
          <w:bCs/>
          <w:sz w:val="28"/>
          <w:szCs w:val="28"/>
        </w:rPr>
        <w:t xml:space="preserve">от 18 октября 2023 года </w:t>
      </w:r>
      <w:r>
        <w:rPr>
          <w:bCs/>
          <w:sz w:val="28"/>
          <w:szCs w:val="28"/>
        </w:rPr>
        <w:t>№ </w:t>
      </w:r>
      <w:r w:rsidRPr="002136A7">
        <w:rPr>
          <w:bCs/>
          <w:sz w:val="28"/>
          <w:szCs w:val="28"/>
        </w:rPr>
        <w:t>32дсп</w:t>
      </w:r>
      <w:r>
        <w:rPr>
          <w:bCs/>
          <w:sz w:val="28"/>
          <w:szCs w:val="28"/>
        </w:rPr>
        <w:t xml:space="preserve">, </w:t>
      </w:r>
      <w:r w:rsidRPr="002136A7">
        <w:rPr>
          <w:bCs/>
          <w:sz w:val="28"/>
          <w:szCs w:val="28"/>
        </w:rPr>
        <w:t xml:space="preserve">от 24 октября 2023 года </w:t>
      </w:r>
      <w:r>
        <w:rPr>
          <w:bCs/>
          <w:sz w:val="28"/>
          <w:szCs w:val="28"/>
        </w:rPr>
        <w:t>№ </w:t>
      </w:r>
      <w:r w:rsidRPr="002136A7">
        <w:rPr>
          <w:bCs/>
          <w:sz w:val="28"/>
          <w:szCs w:val="28"/>
        </w:rPr>
        <w:t>33дсп</w:t>
      </w:r>
      <w:r>
        <w:rPr>
          <w:bCs/>
          <w:sz w:val="28"/>
          <w:szCs w:val="28"/>
        </w:rPr>
        <w:t xml:space="preserve">, </w:t>
      </w:r>
      <w:r w:rsidRPr="002136A7">
        <w:rPr>
          <w:bCs/>
          <w:sz w:val="28"/>
          <w:szCs w:val="28"/>
        </w:rPr>
        <w:t xml:space="preserve">от 22 ноября 2023 года </w:t>
      </w:r>
      <w:r>
        <w:rPr>
          <w:bCs/>
          <w:sz w:val="28"/>
          <w:szCs w:val="28"/>
        </w:rPr>
        <w:t>№ </w:t>
      </w:r>
      <w:r w:rsidRPr="002136A7">
        <w:rPr>
          <w:bCs/>
          <w:sz w:val="28"/>
          <w:szCs w:val="28"/>
        </w:rPr>
        <w:t>37дсп</w:t>
      </w:r>
      <w:r>
        <w:rPr>
          <w:bCs/>
          <w:sz w:val="28"/>
          <w:szCs w:val="28"/>
        </w:rPr>
        <w:t xml:space="preserve">, </w:t>
      </w:r>
      <w:r w:rsidRPr="002136A7">
        <w:rPr>
          <w:bCs/>
          <w:sz w:val="28"/>
          <w:szCs w:val="28"/>
        </w:rPr>
        <w:t xml:space="preserve">от 11 декабря 2023 года </w:t>
      </w:r>
      <w:r>
        <w:rPr>
          <w:bCs/>
          <w:sz w:val="28"/>
          <w:szCs w:val="28"/>
        </w:rPr>
        <w:t>№ </w:t>
      </w:r>
      <w:r w:rsidRPr="002136A7">
        <w:rPr>
          <w:bCs/>
          <w:sz w:val="28"/>
          <w:szCs w:val="28"/>
        </w:rPr>
        <w:t>40дсп</w:t>
      </w:r>
      <w:r>
        <w:rPr>
          <w:bCs/>
          <w:sz w:val="28"/>
          <w:szCs w:val="28"/>
        </w:rPr>
        <w:t xml:space="preserve">, </w:t>
      </w:r>
      <w:r w:rsidRPr="002136A7">
        <w:rPr>
          <w:bCs/>
          <w:sz w:val="28"/>
          <w:szCs w:val="28"/>
        </w:rPr>
        <w:t xml:space="preserve">от 19 декабря 2022 года </w:t>
      </w:r>
      <w:r>
        <w:rPr>
          <w:bCs/>
          <w:sz w:val="28"/>
          <w:szCs w:val="28"/>
        </w:rPr>
        <w:t>№ </w:t>
      </w:r>
      <w:r w:rsidRPr="002136A7">
        <w:rPr>
          <w:bCs/>
          <w:sz w:val="28"/>
          <w:szCs w:val="28"/>
        </w:rPr>
        <w:t>41дсп</w:t>
      </w:r>
      <w:r>
        <w:rPr>
          <w:bCs/>
          <w:sz w:val="28"/>
          <w:szCs w:val="28"/>
        </w:rPr>
        <w:t xml:space="preserve">, </w:t>
      </w:r>
      <w:r w:rsidRPr="002136A7">
        <w:rPr>
          <w:bCs/>
          <w:sz w:val="28"/>
          <w:szCs w:val="28"/>
        </w:rPr>
        <w:t>от 25 декабря 2023 года №</w:t>
      </w:r>
      <w:r>
        <w:rPr>
          <w:bCs/>
          <w:sz w:val="28"/>
          <w:szCs w:val="28"/>
        </w:rPr>
        <w:t> </w:t>
      </w:r>
      <w:r w:rsidRPr="002136A7">
        <w:rPr>
          <w:bCs/>
          <w:sz w:val="28"/>
          <w:szCs w:val="28"/>
        </w:rPr>
        <w:t>42дсп</w:t>
      </w:r>
      <w:r>
        <w:rPr>
          <w:bCs/>
          <w:sz w:val="28"/>
          <w:szCs w:val="28"/>
        </w:rPr>
        <w:t>.</w:t>
      </w:r>
    </w:p>
    <w:p w14:paraId="027ABA22" w14:textId="77777777" w:rsidR="00845210" w:rsidRPr="00990EBC" w:rsidRDefault="00845210" w:rsidP="00845210">
      <w:pPr>
        <w:ind w:firstLine="709"/>
        <w:jc w:val="both"/>
        <w:rPr>
          <w:sz w:val="28"/>
          <w:lang w:val="kk-KZ"/>
        </w:rPr>
      </w:pPr>
      <w:r w:rsidRPr="005A1910">
        <w:rPr>
          <w:sz w:val="28"/>
        </w:rPr>
        <w:t>В утвержденном республиканском бюджете на 202</w:t>
      </w:r>
      <w:r>
        <w:rPr>
          <w:sz w:val="28"/>
        </w:rPr>
        <w:t>3</w:t>
      </w:r>
      <w:r w:rsidRPr="005A1910">
        <w:rPr>
          <w:sz w:val="28"/>
        </w:rPr>
        <w:t xml:space="preserve"> год Управлению материально-технического обеспечения </w:t>
      </w:r>
      <w:r>
        <w:rPr>
          <w:sz w:val="28"/>
        </w:rPr>
        <w:t>предусматривались</w:t>
      </w:r>
      <w:r w:rsidRPr="005A1910">
        <w:rPr>
          <w:sz w:val="28"/>
        </w:rPr>
        <w:t xml:space="preserve"> средства в сумме </w:t>
      </w:r>
      <w:r w:rsidRPr="00F1591D">
        <w:rPr>
          <w:sz w:val="28"/>
        </w:rPr>
        <w:t>22</w:t>
      </w:r>
      <w:r>
        <w:rPr>
          <w:sz w:val="28"/>
          <w:lang w:val="kk-KZ"/>
        </w:rPr>
        <w:t> </w:t>
      </w:r>
      <w:r w:rsidRPr="00F1591D">
        <w:rPr>
          <w:sz w:val="28"/>
        </w:rPr>
        <w:t>221</w:t>
      </w:r>
      <w:r>
        <w:rPr>
          <w:sz w:val="28"/>
          <w:lang w:val="kk-KZ"/>
        </w:rPr>
        <w:t> </w:t>
      </w:r>
      <w:r w:rsidRPr="00F1591D">
        <w:rPr>
          <w:sz w:val="28"/>
        </w:rPr>
        <w:t>458</w:t>
      </w:r>
      <w:r>
        <w:rPr>
          <w:sz w:val="28"/>
          <w:lang w:val="kk-KZ"/>
        </w:rPr>
        <w:t> тыс.тенге</w:t>
      </w:r>
      <w:r w:rsidRPr="005A1910">
        <w:rPr>
          <w:sz w:val="28"/>
        </w:rPr>
        <w:t xml:space="preserve">, при уточнении увеличенные до </w:t>
      </w:r>
      <w:r w:rsidRPr="00F1591D">
        <w:rPr>
          <w:sz w:val="28"/>
          <w:lang w:val="kk-KZ"/>
        </w:rPr>
        <w:t>27</w:t>
      </w:r>
      <w:r>
        <w:rPr>
          <w:sz w:val="28"/>
          <w:lang w:val="kk-KZ"/>
        </w:rPr>
        <w:t> </w:t>
      </w:r>
      <w:r w:rsidRPr="00F1591D">
        <w:rPr>
          <w:sz w:val="28"/>
          <w:lang w:val="kk-KZ"/>
        </w:rPr>
        <w:t>138</w:t>
      </w:r>
      <w:r>
        <w:rPr>
          <w:sz w:val="28"/>
          <w:lang w:val="kk-KZ"/>
        </w:rPr>
        <w:t> </w:t>
      </w:r>
      <w:r w:rsidRPr="00F1591D">
        <w:rPr>
          <w:sz w:val="28"/>
          <w:lang w:val="kk-KZ"/>
        </w:rPr>
        <w:t>162</w:t>
      </w:r>
      <w:r>
        <w:rPr>
          <w:sz w:val="28"/>
          <w:lang w:val="kk-KZ"/>
        </w:rPr>
        <w:t> тыс.тенге</w:t>
      </w:r>
      <w:r w:rsidRPr="0003633B">
        <w:rPr>
          <w:sz w:val="28"/>
        </w:rPr>
        <w:t>.</w:t>
      </w:r>
      <w:r w:rsidRPr="00902F18">
        <w:rPr>
          <w:sz w:val="28"/>
        </w:rPr>
        <w:t xml:space="preserve">  </w:t>
      </w:r>
    </w:p>
    <w:p w14:paraId="39436DB6" w14:textId="77777777" w:rsidR="00845210" w:rsidRDefault="00845210" w:rsidP="00845210">
      <w:pPr>
        <w:ind w:firstLine="709"/>
        <w:jc w:val="both"/>
        <w:rPr>
          <w:sz w:val="28"/>
          <w:szCs w:val="28"/>
        </w:rPr>
      </w:pPr>
      <w:r>
        <w:rPr>
          <w:sz w:val="28"/>
          <w:szCs w:val="28"/>
        </w:rPr>
        <w:t>Предусмотренные 19 показателей прямого результата достигнуты.</w:t>
      </w:r>
    </w:p>
    <w:p w14:paraId="6AD4C445" w14:textId="77777777" w:rsidR="00845210" w:rsidRDefault="00845210" w:rsidP="00845210">
      <w:pPr>
        <w:ind w:firstLine="709"/>
        <w:jc w:val="both"/>
        <w:rPr>
          <w:sz w:val="28"/>
          <w:szCs w:val="28"/>
        </w:rPr>
      </w:pPr>
      <w:r>
        <w:rPr>
          <w:sz w:val="28"/>
          <w:szCs w:val="28"/>
        </w:rPr>
        <w:t>Предусмотренные 4 показателя конечного результата достигнуты.</w:t>
      </w:r>
    </w:p>
    <w:p w14:paraId="7F7A8426" w14:textId="77777777" w:rsidR="00845210" w:rsidRPr="005A1910" w:rsidRDefault="00845210" w:rsidP="00845210">
      <w:pPr>
        <w:ind w:firstLine="709"/>
        <w:jc w:val="both"/>
        <w:rPr>
          <w:sz w:val="28"/>
          <w:szCs w:val="28"/>
        </w:rPr>
      </w:pPr>
      <w:r w:rsidRPr="005A1910">
        <w:rPr>
          <w:color w:val="000000"/>
          <w:sz w:val="28"/>
          <w:szCs w:val="28"/>
        </w:rPr>
        <w:t>В результате в скорректированном республиканском бюджете на 202</w:t>
      </w:r>
      <w:r>
        <w:rPr>
          <w:color w:val="000000"/>
          <w:sz w:val="28"/>
          <w:szCs w:val="28"/>
        </w:rPr>
        <w:t>3</w:t>
      </w:r>
      <w:r w:rsidRPr="005A1910">
        <w:rPr>
          <w:color w:val="000000"/>
          <w:sz w:val="28"/>
          <w:szCs w:val="28"/>
        </w:rPr>
        <w:t xml:space="preserve"> год </w:t>
      </w:r>
      <w:r w:rsidRPr="005A1910">
        <w:rPr>
          <w:bCs/>
          <w:color w:val="000000" w:themeColor="text1"/>
          <w:sz w:val="28"/>
          <w:szCs w:val="28"/>
        </w:rPr>
        <w:t>Управлению материально-технического обеспечения</w:t>
      </w:r>
      <w:r w:rsidRPr="005A1910">
        <w:rPr>
          <w:color w:val="000000"/>
          <w:sz w:val="28"/>
          <w:szCs w:val="28"/>
        </w:rPr>
        <w:t xml:space="preserve"> </w:t>
      </w:r>
      <w:r>
        <w:rPr>
          <w:sz w:val="28"/>
          <w:szCs w:val="28"/>
        </w:rPr>
        <w:t>н</w:t>
      </w:r>
      <w:r w:rsidRPr="00985E8C">
        <w:rPr>
          <w:sz w:val="28"/>
          <w:szCs w:val="28"/>
        </w:rPr>
        <w:t xml:space="preserve">а реализацию бюджетной программы </w:t>
      </w:r>
      <w:r w:rsidRPr="00985E8C">
        <w:rPr>
          <w:b/>
          <w:sz w:val="28"/>
          <w:szCs w:val="28"/>
        </w:rPr>
        <w:t>001 «Услуги по обеспечению</w:t>
      </w:r>
      <w:r w:rsidRPr="005A1910">
        <w:rPr>
          <w:b/>
          <w:sz w:val="28"/>
          <w:szCs w:val="28"/>
        </w:rPr>
        <w:t xml:space="preserve"> деятельности Парламента Республики Казахстан» </w:t>
      </w:r>
      <w:r w:rsidR="00856820">
        <w:rPr>
          <w:sz w:val="28"/>
          <w:szCs w:val="28"/>
        </w:rPr>
        <w:t xml:space="preserve">(дсп) </w:t>
      </w:r>
      <w:r w:rsidRPr="005A1910">
        <w:rPr>
          <w:color w:val="000000"/>
          <w:sz w:val="28"/>
          <w:szCs w:val="28"/>
        </w:rPr>
        <w:t xml:space="preserve">с увеличением расходов преимущественно на обеспечение деятельности Парламента Республики Казахстан </w:t>
      </w:r>
      <w:r>
        <w:rPr>
          <w:sz w:val="28"/>
        </w:rPr>
        <w:t>предусматривались</w:t>
      </w:r>
      <w:r w:rsidRPr="005A1910">
        <w:rPr>
          <w:sz w:val="28"/>
        </w:rPr>
        <w:t xml:space="preserve"> средства в сумме </w:t>
      </w:r>
      <w:r w:rsidRPr="002624CF">
        <w:rPr>
          <w:color w:val="000000"/>
          <w:sz w:val="28"/>
          <w:szCs w:val="28"/>
        </w:rPr>
        <w:t>27</w:t>
      </w:r>
      <w:r>
        <w:rPr>
          <w:color w:val="000000"/>
          <w:sz w:val="28"/>
          <w:szCs w:val="28"/>
        </w:rPr>
        <w:t> </w:t>
      </w:r>
      <w:r w:rsidRPr="002624CF">
        <w:rPr>
          <w:color w:val="000000"/>
          <w:sz w:val="28"/>
          <w:szCs w:val="28"/>
        </w:rPr>
        <w:t>506</w:t>
      </w:r>
      <w:r>
        <w:rPr>
          <w:color w:val="000000"/>
          <w:sz w:val="28"/>
          <w:szCs w:val="28"/>
        </w:rPr>
        <w:t> </w:t>
      </w:r>
      <w:r w:rsidRPr="002624CF">
        <w:rPr>
          <w:color w:val="000000"/>
          <w:sz w:val="28"/>
          <w:szCs w:val="28"/>
        </w:rPr>
        <w:t>309</w:t>
      </w:r>
      <w:r>
        <w:rPr>
          <w:color w:val="000000"/>
          <w:sz w:val="28"/>
          <w:szCs w:val="28"/>
        </w:rPr>
        <w:t> тыс.тенге</w:t>
      </w:r>
      <w:r w:rsidRPr="005A1910">
        <w:rPr>
          <w:color w:val="000000"/>
          <w:sz w:val="28"/>
          <w:szCs w:val="28"/>
        </w:rPr>
        <w:t xml:space="preserve">, из которых использовано </w:t>
      </w:r>
      <w:r w:rsidRPr="002624CF">
        <w:rPr>
          <w:color w:val="000000"/>
          <w:sz w:val="28"/>
          <w:szCs w:val="28"/>
        </w:rPr>
        <w:t>27</w:t>
      </w:r>
      <w:r>
        <w:rPr>
          <w:color w:val="000000"/>
          <w:sz w:val="28"/>
          <w:szCs w:val="28"/>
        </w:rPr>
        <w:t> </w:t>
      </w:r>
      <w:r w:rsidRPr="002624CF">
        <w:rPr>
          <w:color w:val="000000"/>
          <w:sz w:val="28"/>
          <w:szCs w:val="28"/>
        </w:rPr>
        <w:t>506</w:t>
      </w:r>
      <w:r>
        <w:rPr>
          <w:color w:val="000000"/>
          <w:sz w:val="28"/>
          <w:szCs w:val="28"/>
        </w:rPr>
        <w:t> </w:t>
      </w:r>
      <w:r w:rsidRPr="002624CF">
        <w:rPr>
          <w:color w:val="000000"/>
          <w:sz w:val="28"/>
          <w:szCs w:val="28"/>
        </w:rPr>
        <w:t>150,1</w:t>
      </w:r>
      <w:r>
        <w:rPr>
          <w:color w:val="000000"/>
          <w:sz w:val="28"/>
          <w:szCs w:val="28"/>
        </w:rPr>
        <w:t> тыс.тенге,</w:t>
      </w:r>
      <w:r w:rsidRPr="005A1910">
        <w:rPr>
          <w:color w:val="000000"/>
          <w:sz w:val="28"/>
          <w:szCs w:val="28"/>
        </w:rPr>
        <w:t xml:space="preserve"> или 100 %. </w:t>
      </w:r>
      <w:r w:rsidRPr="005A1910">
        <w:rPr>
          <w:sz w:val="28"/>
          <w:szCs w:val="28"/>
        </w:rPr>
        <w:t xml:space="preserve">Не исполнено </w:t>
      </w:r>
      <w:r>
        <w:rPr>
          <w:sz w:val="28"/>
          <w:szCs w:val="28"/>
        </w:rPr>
        <w:t>158,</w:t>
      </w:r>
      <w:r w:rsidRPr="002624CF">
        <w:rPr>
          <w:sz w:val="28"/>
          <w:szCs w:val="28"/>
        </w:rPr>
        <w:t>9</w:t>
      </w:r>
      <w:r>
        <w:rPr>
          <w:sz w:val="28"/>
          <w:szCs w:val="28"/>
        </w:rPr>
        <w:t> тыс.тенге</w:t>
      </w:r>
      <w:r w:rsidRPr="005A1910">
        <w:rPr>
          <w:sz w:val="28"/>
          <w:szCs w:val="28"/>
        </w:rPr>
        <w:t xml:space="preserve">. </w:t>
      </w:r>
    </w:p>
    <w:p w14:paraId="1A2C9407" w14:textId="77777777" w:rsidR="00845210" w:rsidRPr="00985E8C" w:rsidRDefault="00845210" w:rsidP="00845210">
      <w:pPr>
        <w:ind w:firstLine="709"/>
        <w:jc w:val="both"/>
        <w:rPr>
          <w:sz w:val="28"/>
          <w:szCs w:val="28"/>
        </w:rPr>
      </w:pPr>
      <w:r w:rsidRPr="00985E8C">
        <w:rPr>
          <w:sz w:val="28"/>
          <w:szCs w:val="28"/>
        </w:rPr>
        <w:t>В рамках реализации бюджетной программы:</w:t>
      </w:r>
    </w:p>
    <w:p w14:paraId="3B378B83" w14:textId="77777777" w:rsidR="00845210" w:rsidRPr="00985E8C" w:rsidRDefault="00845210" w:rsidP="00845210">
      <w:pPr>
        <w:ind w:firstLine="709"/>
        <w:jc w:val="both"/>
        <w:rPr>
          <w:sz w:val="28"/>
          <w:szCs w:val="28"/>
        </w:rPr>
      </w:pPr>
      <w:r w:rsidRPr="005A1910">
        <w:rPr>
          <w:b/>
          <w:i/>
          <w:sz w:val="28"/>
          <w:szCs w:val="28"/>
        </w:rPr>
        <w:t>на обеспечение деятельности Парламента Республики Казахстан</w:t>
      </w:r>
      <w:r w:rsidRPr="005A1910">
        <w:rPr>
          <w:sz w:val="28"/>
          <w:szCs w:val="28"/>
        </w:rPr>
        <w:t xml:space="preserve"> </w:t>
      </w:r>
      <w:r>
        <w:rPr>
          <w:sz w:val="28"/>
        </w:rPr>
        <w:t>предусматривались</w:t>
      </w:r>
      <w:r w:rsidRPr="005A1910">
        <w:rPr>
          <w:sz w:val="28"/>
          <w:szCs w:val="28"/>
        </w:rPr>
        <w:t xml:space="preserve"> средств</w:t>
      </w:r>
      <w:r w:rsidRPr="005A1910">
        <w:rPr>
          <w:sz w:val="28"/>
          <w:szCs w:val="28"/>
          <w:lang w:val="kk-KZ"/>
        </w:rPr>
        <w:t>а</w:t>
      </w:r>
      <w:r w:rsidRPr="005A1910">
        <w:rPr>
          <w:sz w:val="28"/>
          <w:szCs w:val="28"/>
        </w:rPr>
        <w:t xml:space="preserve"> в сумме </w:t>
      </w:r>
      <w:r w:rsidRPr="002136A7">
        <w:rPr>
          <w:sz w:val="28"/>
          <w:szCs w:val="28"/>
        </w:rPr>
        <w:t>3 894 422,0</w:t>
      </w:r>
      <w:r>
        <w:rPr>
          <w:sz w:val="28"/>
          <w:szCs w:val="28"/>
        </w:rPr>
        <w:t> тыс.тенге</w:t>
      </w:r>
      <w:r w:rsidRPr="002136A7">
        <w:rPr>
          <w:sz w:val="28"/>
          <w:szCs w:val="28"/>
        </w:rPr>
        <w:t>, освоение составило 3 894 275,7</w:t>
      </w:r>
      <w:r>
        <w:rPr>
          <w:sz w:val="28"/>
          <w:szCs w:val="28"/>
        </w:rPr>
        <w:t> тыс.тенге</w:t>
      </w:r>
      <w:r w:rsidRPr="002136A7">
        <w:rPr>
          <w:sz w:val="28"/>
          <w:szCs w:val="28"/>
        </w:rPr>
        <w:t xml:space="preserve"> или 100</w:t>
      </w:r>
      <w:r>
        <w:rPr>
          <w:sz w:val="28"/>
          <w:szCs w:val="28"/>
        </w:rPr>
        <w:t> </w:t>
      </w:r>
      <w:r w:rsidRPr="002136A7">
        <w:rPr>
          <w:sz w:val="28"/>
          <w:szCs w:val="28"/>
        </w:rPr>
        <w:t>%</w:t>
      </w:r>
      <w:r w:rsidRPr="005A1910">
        <w:rPr>
          <w:sz w:val="28"/>
          <w:szCs w:val="28"/>
        </w:rPr>
        <w:t xml:space="preserve">. Неисполнение составило </w:t>
      </w:r>
      <w:r>
        <w:rPr>
          <w:sz w:val="28"/>
          <w:szCs w:val="28"/>
        </w:rPr>
        <w:t>146,3 тыс.тенге</w:t>
      </w:r>
      <w:r w:rsidRPr="005A1910">
        <w:rPr>
          <w:sz w:val="28"/>
          <w:szCs w:val="28"/>
        </w:rPr>
        <w:t>, из них</w:t>
      </w:r>
      <w:r>
        <w:rPr>
          <w:sz w:val="28"/>
          <w:szCs w:val="28"/>
        </w:rPr>
        <w:t>:</w:t>
      </w:r>
      <w:r w:rsidRPr="005A1910">
        <w:rPr>
          <w:sz w:val="28"/>
          <w:szCs w:val="28"/>
        </w:rPr>
        <w:t xml:space="preserve"> </w:t>
      </w:r>
      <w:r>
        <w:rPr>
          <w:sz w:val="28"/>
          <w:szCs w:val="28"/>
        </w:rPr>
        <w:t>0,2 тыс.тенге</w:t>
      </w:r>
      <w:r w:rsidRPr="005A1910">
        <w:rPr>
          <w:sz w:val="28"/>
          <w:szCs w:val="28"/>
        </w:rPr>
        <w:t xml:space="preserve"> - экономия по фонду оплаты труда, </w:t>
      </w:r>
      <w:r>
        <w:rPr>
          <w:sz w:val="28"/>
          <w:szCs w:val="28"/>
        </w:rPr>
        <w:t>145,5 тыс.тенге</w:t>
      </w:r>
      <w:r w:rsidRPr="005A1910">
        <w:rPr>
          <w:sz w:val="28"/>
          <w:szCs w:val="28"/>
        </w:rPr>
        <w:t xml:space="preserve"> - </w:t>
      </w:r>
      <w:r>
        <w:rPr>
          <w:sz w:val="28"/>
          <w:szCs w:val="28"/>
        </w:rPr>
        <w:t>э</w:t>
      </w:r>
      <w:r w:rsidRPr="008317F4">
        <w:rPr>
          <w:sz w:val="28"/>
          <w:szCs w:val="28"/>
        </w:rPr>
        <w:t>кономия по командировочным расходам</w:t>
      </w:r>
      <w:r>
        <w:rPr>
          <w:sz w:val="28"/>
          <w:szCs w:val="28"/>
        </w:rPr>
        <w:t>, 0,6 тыс.тенге</w:t>
      </w:r>
      <w:r w:rsidRPr="005A1910">
        <w:rPr>
          <w:sz w:val="28"/>
          <w:szCs w:val="28"/>
        </w:rPr>
        <w:t xml:space="preserve"> - остаток за </w:t>
      </w:r>
      <w:r w:rsidRPr="00985E8C">
        <w:rPr>
          <w:sz w:val="28"/>
          <w:szCs w:val="28"/>
        </w:rPr>
        <w:t>счет округления.</w:t>
      </w:r>
    </w:p>
    <w:p w14:paraId="5CEFF88E" w14:textId="77777777" w:rsidR="00845210" w:rsidRPr="005A1910" w:rsidRDefault="00845210" w:rsidP="00845210">
      <w:pPr>
        <w:ind w:firstLine="709"/>
        <w:jc w:val="both"/>
        <w:rPr>
          <w:sz w:val="28"/>
          <w:szCs w:val="28"/>
        </w:rPr>
      </w:pPr>
      <w:r w:rsidRPr="005A1910">
        <w:rPr>
          <w:b/>
          <w:i/>
          <w:sz w:val="28"/>
          <w:szCs w:val="28"/>
        </w:rPr>
        <w:t>на строительство зданий, сооружений Управления материально-технического обеспечения</w:t>
      </w:r>
      <w:r w:rsidRPr="005A1910">
        <w:rPr>
          <w:sz w:val="28"/>
          <w:szCs w:val="28"/>
        </w:rPr>
        <w:t xml:space="preserve"> </w:t>
      </w:r>
      <w:r>
        <w:rPr>
          <w:sz w:val="28"/>
        </w:rPr>
        <w:t>предусматривались</w:t>
      </w:r>
      <w:r w:rsidRPr="005A1910">
        <w:rPr>
          <w:sz w:val="28"/>
          <w:szCs w:val="28"/>
        </w:rPr>
        <w:t xml:space="preserve"> средств</w:t>
      </w:r>
      <w:r w:rsidRPr="005A1910">
        <w:rPr>
          <w:sz w:val="28"/>
          <w:szCs w:val="28"/>
          <w:lang w:val="kk-KZ"/>
        </w:rPr>
        <w:t>а</w:t>
      </w:r>
      <w:r w:rsidRPr="005A1910">
        <w:rPr>
          <w:sz w:val="28"/>
          <w:szCs w:val="28"/>
        </w:rPr>
        <w:t xml:space="preserve"> в сумме </w:t>
      </w:r>
      <w:r w:rsidRPr="002136A7">
        <w:rPr>
          <w:sz w:val="28"/>
          <w:szCs w:val="28"/>
        </w:rPr>
        <w:lastRenderedPageBreak/>
        <w:t>156 888,0</w:t>
      </w:r>
      <w:r>
        <w:rPr>
          <w:sz w:val="28"/>
          <w:szCs w:val="28"/>
        </w:rPr>
        <w:t> тыс.тенге</w:t>
      </w:r>
      <w:r w:rsidRPr="002136A7">
        <w:rPr>
          <w:sz w:val="28"/>
          <w:szCs w:val="28"/>
        </w:rPr>
        <w:t>, освоение составило 156 885,7</w:t>
      </w:r>
      <w:r>
        <w:rPr>
          <w:sz w:val="28"/>
          <w:szCs w:val="28"/>
        </w:rPr>
        <w:t xml:space="preserve"> тыс.тенге, </w:t>
      </w:r>
      <w:r w:rsidRPr="005A1910">
        <w:rPr>
          <w:sz w:val="28"/>
          <w:szCs w:val="28"/>
        </w:rPr>
        <w:t xml:space="preserve">или 100 %. Неисполнение составило </w:t>
      </w:r>
      <w:r>
        <w:rPr>
          <w:sz w:val="28"/>
          <w:szCs w:val="28"/>
        </w:rPr>
        <w:t>2,3 тыс.тенге</w:t>
      </w:r>
      <w:r w:rsidRPr="005A1910">
        <w:rPr>
          <w:sz w:val="28"/>
          <w:szCs w:val="28"/>
        </w:rPr>
        <w:t xml:space="preserve"> в связи с остатком за счет округления.</w:t>
      </w:r>
    </w:p>
    <w:p w14:paraId="7D1F42DD" w14:textId="77777777" w:rsidR="00845210" w:rsidRPr="005A1910" w:rsidRDefault="00845210" w:rsidP="00845210">
      <w:pPr>
        <w:pBdr>
          <w:bottom w:val="single" w:sz="4" w:space="0" w:color="FFFFFF"/>
        </w:pBdr>
        <w:tabs>
          <w:tab w:val="left" w:pos="0"/>
        </w:tabs>
        <w:ind w:firstLine="567"/>
        <w:jc w:val="both"/>
        <w:rPr>
          <w:sz w:val="28"/>
          <w:szCs w:val="28"/>
        </w:rPr>
      </w:pPr>
      <w:r w:rsidRPr="005A1910">
        <w:rPr>
          <w:b/>
          <w:i/>
          <w:sz w:val="28"/>
          <w:szCs w:val="28"/>
        </w:rPr>
        <w:t>на проведение социологических, аналитических исследований и оказание консалтинговых услуг</w:t>
      </w:r>
      <w:r w:rsidRPr="005A1910">
        <w:rPr>
          <w:sz w:val="28"/>
          <w:szCs w:val="28"/>
        </w:rPr>
        <w:t xml:space="preserve"> </w:t>
      </w:r>
      <w:r>
        <w:rPr>
          <w:sz w:val="28"/>
        </w:rPr>
        <w:t>предусматривались</w:t>
      </w:r>
      <w:r w:rsidRPr="005A1910">
        <w:rPr>
          <w:sz w:val="28"/>
          <w:szCs w:val="28"/>
        </w:rPr>
        <w:t xml:space="preserve"> средства в сумме </w:t>
      </w:r>
      <w:r w:rsidRPr="002136A7">
        <w:rPr>
          <w:sz w:val="28"/>
          <w:szCs w:val="28"/>
        </w:rPr>
        <w:t>8 871,0</w:t>
      </w:r>
      <w:r>
        <w:rPr>
          <w:sz w:val="28"/>
          <w:szCs w:val="28"/>
        </w:rPr>
        <w:t> тыс.тенге</w:t>
      </w:r>
      <w:r w:rsidRPr="002136A7">
        <w:rPr>
          <w:sz w:val="28"/>
          <w:szCs w:val="28"/>
        </w:rPr>
        <w:t>, освоение составило 8 870,9</w:t>
      </w:r>
      <w:r>
        <w:rPr>
          <w:sz w:val="28"/>
          <w:szCs w:val="28"/>
        </w:rPr>
        <w:t xml:space="preserve"> тыс.тенге. </w:t>
      </w:r>
      <w:r w:rsidRPr="002136A7">
        <w:rPr>
          <w:sz w:val="28"/>
          <w:szCs w:val="28"/>
        </w:rPr>
        <w:t>или 100</w:t>
      </w:r>
      <w:r>
        <w:rPr>
          <w:sz w:val="28"/>
          <w:szCs w:val="28"/>
        </w:rPr>
        <w:t> </w:t>
      </w:r>
      <w:r w:rsidRPr="002136A7">
        <w:rPr>
          <w:sz w:val="28"/>
          <w:szCs w:val="28"/>
        </w:rPr>
        <w:t>%</w:t>
      </w:r>
      <w:r w:rsidRPr="005A1910">
        <w:rPr>
          <w:sz w:val="28"/>
          <w:szCs w:val="28"/>
        </w:rPr>
        <w:t>. Не исполнено</w:t>
      </w:r>
      <w:r>
        <w:rPr>
          <w:sz w:val="28"/>
          <w:szCs w:val="28"/>
        </w:rPr>
        <w:t xml:space="preserve"> </w:t>
      </w:r>
      <w:r w:rsidRPr="005A1910">
        <w:rPr>
          <w:sz w:val="28"/>
          <w:szCs w:val="28"/>
        </w:rPr>
        <w:t>0,</w:t>
      </w:r>
      <w:r w:rsidRPr="001F5119">
        <w:rPr>
          <w:sz w:val="28"/>
          <w:szCs w:val="28"/>
        </w:rPr>
        <w:t>1</w:t>
      </w:r>
      <w:r>
        <w:rPr>
          <w:sz w:val="28"/>
          <w:szCs w:val="28"/>
        </w:rPr>
        <w:t> тыс.тенге</w:t>
      </w:r>
      <w:r w:rsidRPr="005A1910">
        <w:rPr>
          <w:sz w:val="28"/>
          <w:szCs w:val="28"/>
        </w:rPr>
        <w:t xml:space="preserve"> в связи с остатком за </w:t>
      </w:r>
      <w:r>
        <w:rPr>
          <w:sz w:val="28"/>
          <w:szCs w:val="28"/>
        </w:rPr>
        <w:t>с</w:t>
      </w:r>
      <w:r w:rsidRPr="005A1910">
        <w:rPr>
          <w:sz w:val="28"/>
          <w:szCs w:val="28"/>
        </w:rPr>
        <w:t>чет округления.</w:t>
      </w:r>
    </w:p>
    <w:p w14:paraId="33550BFA" w14:textId="77777777" w:rsidR="00845210" w:rsidRPr="001F5119" w:rsidRDefault="00845210" w:rsidP="00845210">
      <w:pPr>
        <w:pBdr>
          <w:bottom w:val="single" w:sz="4" w:space="0" w:color="FFFFFF"/>
        </w:pBdr>
        <w:tabs>
          <w:tab w:val="left" w:pos="0"/>
        </w:tabs>
        <w:ind w:firstLine="567"/>
        <w:jc w:val="both"/>
        <w:rPr>
          <w:sz w:val="28"/>
          <w:szCs w:val="28"/>
        </w:rPr>
      </w:pPr>
      <w:r w:rsidRPr="005A1910">
        <w:rPr>
          <w:b/>
          <w:i/>
          <w:sz w:val="28"/>
          <w:szCs w:val="28"/>
        </w:rPr>
        <w:t>на обеспечение функционирования информационных систем и информационно-техническое обеспечение государственного органа</w:t>
      </w:r>
      <w:r w:rsidRPr="005A1910">
        <w:rPr>
          <w:b/>
          <w:sz w:val="28"/>
          <w:szCs w:val="28"/>
        </w:rPr>
        <w:t xml:space="preserve"> </w:t>
      </w:r>
      <w:r>
        <w:rPr>
          <w:sz w:val="28"/>
        </w:rPr>
        <w:t>предусматривались</w:t>
      </w:r>
      <w:r w:rsidRPr="005A1910">
        <w:rPr>
          <w:sz w:val="28"/>
          <w:szCs w:val="28"/>
        </w:rPr>
        <w:t xml:space="preserve"> средства в сумме </w:t>
      </w:r>
      <w:r w:rsidRPr="002136A7">
        <w:rPr>
          <w:sz w:val="28"/>
          <w:szCs w:val="28"/>
        </w:rPr>
        <w:t>453 921,0</w:t>
      </w:r>
      <w:r>
        <w:rPr>
          <w:sz w:val="28"/>
          <w:szCs w:val="28"/>
        </w:rPr>
        <w:t> тыс.тенге</w:t>
      </w:r>
      <w:r w:rsidRPr="002136A7">
        <w:rPr>
          <w:sz w:val="28"/>
          <w:szCs w:val="28"/>
        </w:rPr>
        <w:t>, освоение составило 453 920,7</w:t>
      </w:r>
      <w:r>
        <w:rPr>
          <w:sz w:val="28"/>
          <w:szCs w:val="28"/>
        </w:rPr>
        <w:t> тыс.тенге</w:t>
      </w:r>
      <w:r w:rsidRPr="001F5119">
        <w:rPr>
          <w:sz w:val="28"/>
          <w:szCs w:val="28"/>
        </w:rPr>
        <w:t>.</w:t>
      </w:r>
      <w:r w:rsidRPr="002136A7">
        <w:rPr>
          <w:sz w:val="28"/>
          <w:szCs w:val="28"/>
        </w:rPr>
        <w:t xml:space="preserve"> или 100</w:t>
      </w:r>
      <w:r>
        <w:rPr>
          <w:sz w:val="28"/>
          <w:szCs w:val="28"/>
        </w:rPr>
        <w:t> </w:t>
      </w:r>
      <w:r w:rsidRPr="002136A7">
        <w:rPr>
          <w:sz w:val="28"/>
          <w:szCs w:val="28"/>
        </w:rPr>
        <w:t>%</w:t>
      </w:r>
      <w:r w:rsidRPr="005A1910">
        <w:rPr>
          <w:sz w:val="28"/>
          <w:szCs w:val="28"/>
        </w:rPr>
        <w:t>.</w:t>
      </w:r>
      <w:r w:rsidRPr="001F5119">
        <w:rPr>
          <w:sz w:val="28"/>
          <w:szCs w:val="28"/>
        </w:rPr>
        <w:t xml:space="preserve"> </w:t>
      </w:r>
      <w:r w:rsidRPr="005A1910">
        <w:rPr>
          <w:sz w:val="28"/>
          <w:szCs w:val="28"/>
        </w:rPr>
        <w:t>Не исполнено</w:t>
      </w:r>
      <w:r>
        <w:rPr>
          <w:sz w:val="28"/>
          <w:szCs w:val="28"/>
        </w:rPr>
        <w:t xml:space="preserve"> </w:t>
      </w:r>
      <w:r w:rsidRPr="005A1910">
        <w:rPr>
          <w:sz w:val="28"/>
          <w:szCs w:val="28"/>
        </w:rPr>
        <w:t>0,</w:t>
      </w:r>
      <w:r w:rsidRPr="001F5119">
        <w:rPr>
          <w:sz w:val="28"/>
          <w:szCs w:val="28"/>
        </w:rPr>
        <w:t>3</w:t>
      </w:r>
      <w:r>
        <w:rPr>
          <w:sz w:val="28"/>
          <w:szCs w:val="28"/>
        </w:rPr>
        <w:t> тыс.тенге</w:t>
      </w:r>
      <w:r w:rsidRPr="005A1910">
        <w:rPr>
          <w:sz w:val="28"/>
          <w:szCs w:val="28"/>
        </w:rPr>
        <w:t xml:space="preserve"> в связи с остатком за </w:t>
      </w:r>
      <w:r>
        <w:rPr>
          <w:sz w:val="28"/>
          <w:szCs w:val="28"/>
        </w:rPr>
        <w:t>с</w:t>
      </w:r>
      <w:r w:rsidRPr="005A1910">
        <w:rPr>
          <w:sz w:val="28"/>
          <w:szCs w:val="28"/>
        </w:rPr>
        <w:t>чет округления.</w:t>
      </w:r>
    </w:p>
    <w:p w14:paraId="60B93AAE" w14:textId="77777777" w:rsidR="00845210" w:rsidRPr="005A1910" w:rsidRDefault="00845210" w:rsidP="00845210">
      <w:pPr>
        <w:pStyle w:val="aa"/>
        <w:widowControl w:val="0"/>
        <w:pBdr>
          <w:bottom w:val="single" w:sz="4" w:space="0" w:color="FFFFFF"/>
        </w:pBdr>
        <w:spacing w:after="0"/>
        <w:ind w:left="0" w:firstLine="708"/>
        <w:jc w:val="both"/>
        <w:rPr>
          <w:sz w:val="28"/>
          <w:szCs w:val="28"/>
        </w:rPr>
      </w:pPr>
      <w:r w:rsidRPr="005A1910">
        <w:rPr>
          <w:b/>
          <w:i/>
          <w:sz w:val="28"/>
          <w:szCs w:val="28"/>
        </w:rPr>
        <w:t>на реализацию мероприятий по осуществлению законодательных инициатив Парламента Республики Казахстан</w:t>
      </w:r>
      <w:r w:rsidRPr="005A1910">
        <w:rPr>
          <w:sz w:val="28"/>
          <w:szCs w:val="28"/>
        </w:rPr>
        <w:t xml:space="preserve"> </w:t>
      </w:r>
      <w:r>
        <w:rPr>
          <w:sz w:val="28"/>
        </w:rPr>
        <w:t>предусматривались</w:t>
      </w:r>
      <w:r w:rsidRPr="005A1910">
        <w:rPr>
          <w:sz w:val="28"/>
          <w:szCs w:val="28"/>
        </w:rPr>
        <w:t xml:space="preserve"> средства в сумме </w:t>
      </w:r>
      <w:r>
        <w:rPr>
          <w:sz w:val="28"/>
          <w:szCs w:val="28"/>
        </w:rPr>
        <w:t>792 514 тыс.тенге</w:t>
      </w:r>
      <w:r w:rsidRPr="002136A7">
        <w:rPr>
          <w:sz w:val="28"/>
          <w:szCs w:val="28"/>
        </w:rPr>
        <w:t xml:space="preserve">, </w:t>
      </w:r>
      <w:r>
        <w:rPr>
          <w:sz w:val="28"/>
          <w:szCs w:val="28"/>
        </w:rPr>
        <w:t>которые освоены в полном объеме.</w:t>
      </w:r>
    </w:p>
    <w:p w14:paraId="3D0CFC47" w14:textId="77777777" w:rsidR="00845210" w:rsidRPr="00985E8C" w:rsidRDefault="00845210" w:rsidP="00845210">
      <w:pPr>
        <w:pBdr>
          <w:bottom w:val="single" w:sz="4" w:space="0" w:color="FFFFFF"/>
        </w:pBdr>
        <w:tabs>
          <w:tab w:val="left" w:pos="0"/>
        </w:tabs>
        <w:ind w:firstLine="709"/>
        <w:jc w:val="both"/>
        <w:rPr>
          <w:sz w:val="28"/>
          <w:szCs w:val="28"/>
        </w:rPr>
      </w:pPr>
      <w:r w:rsidRPr="005A1910">
        <w:rPr>
          <w:b/>
          <w:i/>
          <w:sz w:val="28"/>
          <w:szCs w:val="28"/>
        </w:rPr>
        <w:t>на капитальные расходы Управления материально-технического обеспечения</w:t>
      </w:r>
      <w:r w:rsidRPr="005A1910">
        <w:rPr>
          <w:b/>
          <w:sz w:val="28"/>
          <w:szCs w:val="28"/>
        </w:rPr>
        <w:t xml:space="preserve"> </w:t>
      </w:r>
      <w:r>
        <w:rPr>
          <w:sz w:val="28"/>
        </w:rPr>
        <w:t>предусматривались</w:t>
      </w:r>
      <w:r w:rsidRPr="005A1910">
        <w:rPr>
          <w:sz w:val="28"/>
          <w:szCs w:val="28"/>
        </w:rPr>
        <w:t xml:space="preserve"> средства в сумме </w:t>
      </w:r>
      <w:r>
        <w:rPr>
          <w:sz w:val="28"/>
          <w:szCs w:val="28"/>
        </w:rPr>
        <w:t>2 257 961 тыс.тенге</w:t>
      </w:r>
      <w:r w:rsidRPr="002136A7">
        <w:rPr>
          <w:sz w:val="28"/>
          <w:szCs w:val="28"/>
        </w:rPr>
        <w:t>, освоение составило 2 257 959,3</w:t>
      </w:r>
      <w:r>
        <w:rPr>
          <w:sz w:val="28"/>
          <w:szCs w:val="28"/>
        </w:rPr>
        <w:t> тыс.тенге,</w:t>
      </w:r>
      <w:r w:rsidRPr="002136A7">
        <w:rPr>
          <w:sz w:val="28"/>
          <w:szCs w:val="28"/>
        </w:rPr>
        <w:t xml:space="preserve"> или 100</w:t>
      </w:r>
      <w:r>
        <w:rPr>
          <w:sz w:val="28"/>
          <w:szCs w:val="28"/>
        </w:rPr>
        <w:t> </w:t>
      </w:r>
      <w:r w:rsidRPr="002136A7">
        <w:rPr>
          <w:sz w:val="28"/>
          <w:szCs w:val="28"/>
        </w:rPr>
        <w:t>%</w:t>
      </w:r>
      <w:r>
        <w:rPr>
          <w:sz w:val="28"/>
          <w:szCs w:val="28"/>
        </w:rPr>
        <w:t>. Неисполнение составило 1,7 тыс.тенге</w:t>
      </w:r>
      <w:r w:rsidRPr="005A1910">
        <w:rPr>
          <w:sz w:val="28"/>
          <w:szCs w:val="28"/>
        </w:rPr>
        <w:t xml:space="preserve"> в связи с остатком за </w:t>
      </w:r>
      <w:r>
        <w:rPr>
          <w:sz w:val="28"/>
          <w:szCs w:val="28"/>
        </w:rPr>
        <w:t>с</w:t>
      </w:r>
      <w:r w:rsidRPr="005A1910">
        <w:rPr>
          <w:sz w:val="28"/>
          <w:szCs w:val="28"/>
        </w:rPr>
        <w:t>чет округления.</w:t>
      </w:r>
    </w:p>
    <w:p w14:paraId="36370C2E" w14:textId="77777777" w:rsidR="00845210" w:rsidRPr="00985E8C" w:rsidRDefault="00845210" w:rsidP="00845210">
      <w:pPr>
        <w:pStyle w:val="aa"/>
        <w:widowControl w:val="0"/>
        <w:pBdr>
          <w:bottom w:val="single" w:sz="4" w:space="0" w:color="FFFFFF"/>
        </w:pBdr>
        <w:spacing w:after="0"/>
        <w:ind w:left="0" w:firstLine="708"/>
        <w:jc w:val="both"/>
        <w:rPr>
          <w:sz w:val="28"/>
          <w:szCs w:val="28"/>
        </w:rPr>
      </w:pPr>
      <w:r w:rsidRPr="00985E8C">
        <w:rPr>
          <w:b/>
          <w:i/>
          <w:sz w:val="28"/>
          <w:szCs w:val="28"/>
        </w:rPr>
        <w:t>на капитальные расходы подведомственных организаций Управления материально-технического обеспечения</w:t>
      </w:r>
      <w:r w:rsidRPr="00985E8C">
        <w:rPr>
          <w:sz w:val="28"/>
          <w:szCs w:val="28"/>
        </w:rPr>
        <w:t xml:space="preserve"> </w:t>
      </w:r>
      <w:r>
        <w:rPr>
          <w:sz w:val="28"/>
        </w:rPr>
        <w:t>предусматривались</w:t>
      </w:r>
      <w:r w:rsidRPr="00985E8C">
        <w:rPr>
          <w:sz w:val="28"/>
          <w:szCs w:val="28"/>
        </w:rPr>
        <w:t xml:space="preserve"> средства в сумме </w:t>
      </w:r>
      <w:r>
        <w:rPr>
          <w:sz w:val="28"/>
          <w:szCs w:val="28"/>
        </w:rPr>
        <w:t>1 775 992 тыс.тенге</w:t>
      </w:r>
      <w:r w:rsidRPr="002136A7">
        <w:rPr>
          <w:sz w:val="28"/>
          <w:szCs w:val="28"/>
        </w:rPr>
        <w:t>, освоение составило 1 775 986,3</w:t>
      </w:r>
      <w:r>
        <w:rPr>
          <w:sz w:val="28"/>
          <w:szCs w:val="28"/>
        </w:rPr>
        <w:t> тыс.тенге,</w:t>
      </w:r>
      <w:r w:rsidRPr="002136A7">
        <w:rPr>
          <w:sz w:val="28"/>
          <w:szCs w:val="28"/>
        </w:rPr>
        <w:t xml:space="preserve"> или 100</w:t>
      </w:r>
      <w:r>
        <w:rPr>
          <w:sz w:val="28"/>
          <w:szCs w:val="28"/>
        </w:rPr>
        <w:t> </w:t>
      </w:r>
      <w:r w:rsidRPr="002136A7">
        <w:rPr>
          <w:sz w:val="28"/>
          <w:szCs w:val="28"/>
        </w:rPr>
        <w:t>%</w:t>
      </w:r>
      <w:r w:rsidRPr="00985E8C">
        <w:rPr>
          <w:sz w:val="28"/>
          <w:szCs w:val="28"/>
        </w:rPr>
        <w:t xml:space="preserve">. Неисполнение составило </w:t>
      </w:r>
      <w:r>
        <w:rPr>
          <w:sz w:val="28"/>
          <w:szCs w:val="28"/>
        </w:rPr>
        <w:t>5,7 тыс.тенге</w:t>
      </w:r>
      <w:r w:rsidRPr="00985E8C">
        <w:rPr>
          <w:sz w:val="28"/>
          <w:szCs w:val="28"/>
        </w:rPr>
        <w:t xml:space="preserve"> в связи с экономией средств по результатам государственных закупок.</w:t>
      </w:r>
    </w:p>
    <w:p w14:paraId="78DB1920" w14:textId="77777777" w:rsidR="00845210" w:rsidRPr="00985E8C" w:rsidRDefault="00845210" w:rsidP="00845210">
      <w:pPr>
        <w:pStyle w:val="aa"/>
        <w:widowControl w:val="0"/>
        <w:pBdr>
          <w:bottom w:val="single" w:sz="4" w:space="0" w:color="FFFFFF"/>
        </w:pBdr>
        <w:spacing w:after="0"/>
        <w:ind w:left="0" w:firstLine="708"/>
        <w:jc w:val="both"/>
        <w:rPr>
          <w:sz w:val="28"/>
          <w:szCs w:val="28"/>
        </w:rPr>
      </w:pPr>
      <w:r w:rsidRPr="00985E8C">
        <w:rPr>
          <w:b/>
          <w:i/>
          <w:sz w:val="28"/>
          <w:szCs w:val="28"/>
        </w:rPr>
        <w:t>на текущие административные расходы</w:t>
      </w:r>
      <w:r w:rsidRPr="00985E8C">
        <w:rPr>
          <w:sz w:val="28"/>
          <w:szCs w:val="28"/>
        </w:rPr>
        <w:t xml:space="preserve"> </w:t>
      </w:r>
      <w:r>
        <w:rPr>
          <w:sz w:val="28"/>
        </w:rPr>
        <w:t>предусматривались</w:t>
      </w:r>
      <w:r w:rsidRPr="00985E8C">
        <w:rPr>
          <w:sz w:val="28"/>
          <w:szCs w:val="28"/>
        </w:rPr>
        <w:t xml:space="preserve"> средства в сумме </w:t>
      </w:r>
      <w:r>
        <w:rPr>
          <w:sz w:val="28"/>
          <w:szCs w:val="28"/>
        </w:rPr>
        <w:t>18 165 740 тыс.тенге</w:t>
      </w:r>
      <w:r w:rsidRPr="002136A7">
        <w:rPr>
          <w:sz w:val="28"/>
          <w:szCs w:val="28"/>
        </w:rPr>
        <w:t>, освоение составило 18 165 737,6</w:t>
      </w:r>
      <w:r>
        <w:rPr>
          <w:sz w:val="28"/>
          <w:szCs w:val="28"/>
        </w:rPr>
        <w:t> тыс.тенге</w:t>
      </w:r>
      <w:r w:rsidRPr="002136A7">
        <w:rPr>
          <w:sz w:val="28"/>
          <w:szCs w:val="28"/>
        </w:rPr>
        <w:t xml:space="preserve"> или 100</w:t>
      </w:r>
      <w:r>
        <w:rPr>
          <w:sz w:val="28"/>
          <w:szCs w:val="28"/>
        </w:rPr>
        <w:t> </w:t>
      </w:r>
      <w:r w:rsidRPr="002136A7">
        <w:rPr>
          <w:sz w:val="28"/>
          <w:szCs w:val="28"/>
        </w:rPr>
        <w:t>%</w:t>
      </w:r>
      <w:r w:rsidRPr="00985E8C">
        <w:rPr>
          <w:sz w:val="28"/>
          <w:szCs w:val="28"/>
        </w:rPr>
        <w:t xml:space="preserve">. Неисполнение составило </w:t>
      </w:r>
      <w:r>
        <w:rPr>
          <w:sz w:val="28"/>
          <w:szCs w:val="28"/>
        </w:rPr>
        <w:t>2,4 тыс.тенге</w:t>
      </w:r>
      <w:r w:rsidRPr="00985E8C">
        <w:rPr>
          <w:sz w:val="28"/>
          <w:szCs w:val="28"/>
        </w:rPr>
        <w:t>, в том числе</w:t>
      </w:r>
      <w:r>
        <w:rPr>
          <w:sz w:val="28"/>
          <w:szCs w:val="28"/>
        </w:rPr>
        <w:t>:</w:t>
      </w:r>
      <w:r w:rsidRPr="00985E8C">
        <w:rPr>
          <w:sz w:val="28"/>
          <w:szCs w:val="28"/>
        </w:rPr>
        <w:t xml:space="preserve"> </w:t>
      </w:r>
      <w:r>
        <w:rPr>
          <w:sz w:val="28"/>
          <w:szCs w:val="28"/>
        </w:rPr>
        <w:t>1,4 тыс.тенге</w:t>
      </w:r>
      <w:r w:rsidRPr="00985E8C">
        <w:rPr>
          <w:sz w:val="28"/>
          <w:szCs w:val="28"/>
        </w:rPr>
        <w:t xml:space="preserve"> – экономия по фонду оплаты труда, </w:t>
      </w:r>
      <w:r>
        <w:rPr>
          <w:sz w:val="28"/>
          <w:szCs w:val="28"/>
        </w:rPr>
        <w:t>1,0 тыс.тенге</w:t>
      </w:r>
      <w:r w:rsidRPr="00985E8C">
        <w:rPr>
          <w:sz w:val="28"/>
          <w:szCs w:val="28"/>
        </w:rPr>
        <w:t xml:space="preserve"> - остаток за счет округления.</w:t>
      </w:r>
    </w:p>
    <w:p w14:paraId="085FC75B" w14:textId="77777777" w:rsidR="00845210" w:rsidRPr="00985E8C" w:rsidRDefault="00845210" w:rsidP="00845210">
      <w:pPr>
        <w:pBdr>
          <w:bottom w:val="single" w:sz="4" w:space="0" w:color="FFFFFF"/>
        </w:pBdr>
        <w:tabs>
          <w:tab w:val="left" w:pos="0"/>
        </w:tabs>
        <w:ind w:firstLine="567"/>
        <w:jc w:val="both"/>
        <w:rPr>
          <w:i/>
          <w:sz w:val="28"/>
          <w:szCs w:val="28"/>
        </w:rPr>
      </w:pPr>
      <w:r w:rsidRPr="00985E8C">
        <w:rPr>
          <w:i/>
          <w:sz w:val="28"/>
          <w:szCs w:val="28"/>
        </w:rPr>
        <w:t xml:space="preserve">Динамика расходов </w:t>
      </w:r>
      <w:r w:rsidRPr="00985E8C">
        <w:rPr>
          <w:iCs/>
          <w:sz w:val="28"/>
          <w:szCs w:val="28"/>
        </w:rPr>
        <w:t>за последние три года:</w:t>
      </w:r>
      <w:r w:rsidRPr="00985E8C">
        <w:rPr>
          <w:sz w:val="28"/>
          <w:szCs w:val="28"/>
        </w:rPr>
        <w:t xml:space="preserve"> в 2021 году - 13 725 088,9</w:t>
      </w:r>
      <w:r>
        <w:rPr>
          <w:sz w:val="28"/>
          <w:szCs w:val="28"/>
        </w:rPr>
        <w:t> тыс.тенге</w:t>
      </w:r>
      <w:r w:rsidRPr="00985E8C">
        <w:rPr>
          <w:sz w:val="28"/>
          <w:szCs w:val="28"/>
        </w:rPr>
        <w:t>, в 2022 году - 18 087 667,9</w:t>
      </w:r>
      <w:r>
        <w:rPr>
          <w:sz w:val="28"/>
          <w:szCs w:val="28"/>
        </w:rPr>
        <w:t> тыс.тенге, в 2023 году -</w:t>
      </w:r>
      <w:r w:rsidRPr="002624CF">
        <w:rPr>
          <w:color w:val="000000"/>
          <w:sz w:val="28"/>
          <w:szCs w:val="28"/>
        </w:rPr>
        <w:t>27</w:t>
      </w:r>
      <w:r>
        <w:rPr>
          <w:color w:val="000000"/>
          <w:sz w:val="28"/>
          <w:szCs w:val="28"/>
        </w:rPr>
        <w:t> </w:t>
      </w:r>
      <w:r w:rsidRPr="002624CF">
        <w:rPr>
          <w:color w:val="000000"/>
          <w:sz w:val="28"/>
          <w:szCs w:val="28"/>
        </w:rPr>
        <w:t>506</w:t>
      </w:r>
      <w:r>
        <w:rPr>
          <w:color w:val="000000"/>
          <w:sz w:val="28"/>
          <w:szCs w:val="28"/>
        </w:rPr>
        <w:t> </w:t>
      </w:r>
      <w:r w:rsidRPr="002624CF">
        <w:rPr>
          <w:color w:val="000000"/>
          <w:sz w:val="28"/>
          <w:szCs w:val="28"/>
        </w:rPr>
        <w:t>150,1</w:t>
      </w:r>
      <w:r>
        <w:rPr>
          <w:color w:val="000000"/>
          <w:sz w:val="28"/>
          <w:szCs w:val="28"/>
        </w:rPr>
        <w:t> тыс.тенге</w:t>
      </w:r>
      <w:r w:rsidRPr="00985E8C">
        <w:rPr>
          <w:sz w:val="28"/>
          <w:szCs w:val="28"/>
        </w:rPr>
        <w:t>.</w:t>
      </w:r>
    </w:p>
    <w:p w14:paraId="5D6FA2BB" w14:textId="77777777" w:rsidR="00845210" w:rsidRPr="00985E8C" w:rsidRDefault="00845210" w:rsidP="00845210">
      <w:pPr>
        <w:ind w:firstLine="709"/>
        <w:jc w:val="both"/>
        <w:rPr>
          <w:sz w:val="28"/>
          <w:szCs w:val="28"/>
        </w:rPr>
      </w:pPr>
      <w:r w:rsidRPr="00985E8C">
        <w:rPr>
          <w:sz w:val="28"/>
          <w:szCs w:val="28"/>
        </w:rPr>
        <w:t xml:space="preserve">Дебиторская задолженность составляет </w:t>
      </w:r>
      <w:r>
        <w:rPr>
          <w:sz w:val="28"/>
          <w:szCs w:val="28"/>
        </w:rPr>
        <w:t>5,0 тыс.тенге</w:t>
      </w:r>
      <w:r w:rsidRPr="00985E8C">
        <w:rPr>
          <w:sz w:val="28"/>
          <w:szCs w:val="28"/>
        </w:rPr>
        <w:t>, в связи с перерасчетом услуг связи.</w:t>
      </w:r>
    </w:p>
    <w:p w14:paraId="1EC2D460" w14:textId="77777777" w:rsidR="00D6279B" w:rsidRPr="005A47FE" w:rsidRDefault="00845210" w:rsidP="00B2784B">
      <w:pPr>
        <w:ind w:firstLine="709"/>
        <w:jc w:val="both"/>
        <w:rPr>
          <w:sz w:val="28"/>
          <w:szCs w:val="28"/>
          <w:highlight w:val="yellow"/>
        </w:rPr>
      </w:pPr>
      <w:r w:rsidRPr="00985E8C">
        <w:rPr>
          <w:bCs/>
          <w:sz w:val="28"/>
          <w:szCs w:val="28"/>
        </w:rPr>
        <w:t xml:space="preserve">Кредиторская </w:t>
      </w:r>
      <w:r w:rsidRPr="00985E8C">
        <w:rPr>
          <w:sz w:val="28"/>
          <w:szCs w:val="28"/>
        </w:rPr>
        <w:t>задолженность отсутствует.</w:t>
      </w:r>
    </w:p>
    <w:p w14:paraId="335A24B1" w14:textId="77777777" w:rsidR="00D6279B" w:rsidRPr="00943945" w:rsidRDefault="00D6279B" w:rsidP="00D6279B">
      <w:pPr>
        <w:pStyle w:val="2"/>
        <w:rPr>
          <w:rFonts w:ascii="Times New Roman" w:hAnsi="Times New Roman" w:cs="Times New Roman"/>
          <w:color w:val="FFFFFF" w:themeColor="background1"/>
          <w:sz w:val="16"/>
          <w:szCs w:val="16"/>
        </w:rPr>
      </w:pPr>
      <w:r w:rsidRPr="00943945">
        <w:rPr>
          <w:color w:val="FFFFFF" w:themeColor="background1"/>
          <w:sz w:val="16"/>
          <w:szCs w:val="16"/>
        </w:rPr>
        <w:t>694</w:t>
      </w:r>
    </w:p>
    <w:p w14:paraId="243E6E86" w14:textId="77777777" w:rsidR="00943945" w:rsidRPr="003054B7" w:rsidRDefault="00943945" w:rsidP="00943945">
      <w:pPr>
        <w:ind w:firstLine="709"/>
        <w:jc w:val="both"/>
        <w:rPr>
          <w:sz w:val="28"/>
        </w:rPr>
      </w:pPr>
      <w:r w:rsidRPr="003054B7">
        <w:rPr>
          <w:sz w:val="28"/>
        </w:rPr>
        <w:t xml:space="preserve">Деятельность </w:t>
      </w:r>
      <w:r w:rsidRPr="003054B7">
        <w:rPr>
          <w:b/>
          <w:color w:val="0000FF"/>
          <w:sz w:val="28"/>
          <w:szCs w:val="28"/>
        </w:rPr>
        <w:t xml:space="preserve">Управления делами Президента Республики Казахстан </w:t>
      </w:r>
      <w:r w:rsidRPr="003054B7">
        <w:rPr>
          <w:sz w:val="28"/>
        </w:rPr>
        <w:t xml:space="preserve">осуществлена в соответствии с бюджетными программами, утвержденными приказом Руководителя Управления делами Президента </w:t>
      </w:r>
      <w:r w:rsidRPr="003054B7">
        <w:rPr>
          <w:sz w:val="28"/>
          <w:szCs w:val="28"/>
        </w:rPr>
        <w:t>от 30 декабря 2022 года № 06/375қбп</w:t>
      </w:r>
      <w:r w:rsidRPr="003054B7">
        <w:rPr>
          <w:sz w:val="28"/>
        </w:rPr>
        <w:t>, с учетом внесенных изменений и дополнений</w:t>
      </w:r>
      <w:r>
        <w:rPr>
          <w:sz w:val="28"/>
        </w:rPr>
        <w:t xml:space="preserve">, </w:t>
      </w:r>
      <w:r w:rsidRPr="003054B7">
        <w:rPr>
          <w:sz w:val="28"/>
        </w:rPr>
        <w:t>переут</w:t>
      </w:r>
      <w:r>
        <w:rPr>
          <w:sz w:val="28"/>
        </w:rPr>
        <w:t>вержденными</w:t>
      </w:r>
      <w:r w:rsidRPr="003054B7">
        <w:rPr>
          <w:sz w:val="28"/>
        </w:rPr>
        <w:t xml:space="preserve"> приказами от 28 ноября 2023 года № 06/339қбп, от 28 ноября 2023 года № 06/343қбп, от 28 ноября 2023 года № 06/347, от 28 ноября 2023 года № 06/349қбп, от 27 декабря 2023 года № 06/388қбп, от 28 декабря 2023 года №</w:t>
      </w:r>
      <w:r>
        <w:rPr>
          <w:sz w:val="28"/>
        </w:rPr>
        <w:t> </w:t>
      </w:r>
      <w:r w:rsidRPr="003054B7">
        <w:rPr>
          <w:sz w:val="28"/>
        </w:rPr>
        <w:t>06/392қбп.</w:t>
      </w:r>
    </w:p>
    <w:p w14:paraId="0A22C474" w14:textId="77777777" w:rsidR="00943945" w:rsidRPr="003054B7" w:rsidRDefault="00943945" w:rsidP="00943945">
      <w:pPr>
        <w:ind w:firstLine="709"/>
        <w:jc w:val="both"/>
        <w:rPr>
          <w:sz w:val="28"/>
          <w:szCs w:val="28"/>
        </w:rPr>
      </w:pPr>
      <w:r w:rsidRPr="003054B7">
        <w:rPr>
          <w:sz w:val="28"/>
          <w:szCs w:val="28"/>
        </w:rPr>
        <w:t xml:space="preserve">В утвержденном республиканском бюджете на 2023 год </w:t>
      </w:r>
      <w:r w:rsidRPr="003054B7">
        <w:rPr>
          <w:sz w:val="28"/>
        </w:rPr>
        <w:t>Управлению делами Президента Республики Казахстан</w:t>
      </w:r>
      <w:r w:rsidRPr="003054B7">
        <w:rPr>
          <w:sz w:val="28"/>
          <w:szCs w:val="28"/>
        </w:rPr>
        <w:t xml:space="preserve"> </w:t>
      </w:r>
      <w:r>
        <w:rPr>
          <w:sz w:val="28"/>
          <w:szCs w:val="28"/>
        </w:rPr>
        <w:t>предусматривались средства в сумме 137 </w:t>
      </w:r>
      <w:r w:rsidRPr="003054B7">
        <w:rPr>
          <w:sz w:val="28"/>
          <w:szCs w:val="28"/>
        </w:rPr>
        <w:t>501</w:t>
      </w:r>
      <w:r>
        <w:rPr>
          <w:sz w:val="28"/>
          <w:szCs w:val="28"/>
        </w:rPr>
        <w:t> </w:t>
      </w:r>
      <w:r w:rsidRPr="003054B7">
        <w:rPr>
          <w:sz w:val="28"/>
          <w:szCs w:val="28"/>
        </w:rPr>
        <w:t>533,0</w:t>
      </w:r>
      <w:r>
        <w:rPr>
          <w:sz w:val="28"/>
          <w:szCs w:val="28"/>
        </w:rPr>
        <w:t> тыс.тенге</w:t>
      </w:r>
      <w:r w:rsidRPr="003054B7">
        <w:rPr>
          <w:sz w:val="28"/>
          <w:szCs w:val="28"/>
        </w:rPr>
        <w:t xml:space="preserve">, </w:t>
      </w:r>
      <w:r>
        <w:rPr>
          <w:sz w:val="28"/>
          <w:szCs w:val="28"/>
        </w:rPr>
        <w:t>при уточнении увеличенные до 196 561 141</w:t>
      </w:r>
      <w:r w:rsidRPr="003054B7">
        <w:rPr>
          <w:sz w:val="28"/>
          <w:szCs w:val="28"/>
        </w:rPr>
        <w:t>,0</w:t>
      </w:r>
      <w:r>
        <w:rPr>
          <w:sz w:val="28"/>
          <w:szCs w:val="28"/>
        </w:rPr>
        <w:t> тыс.тенге</w:t>
      </w:r>
      <w:r w:rsidRPr="00BA568D">
        <w:rPr>
          <w:sz w:val="28"/>
          <w:szCs w:val="28"/>
        </w:rPr>
        <w:t>.</w:t>
      </w:r>
    </w:p>
    <w:p w14:paraId="72D74B56" w14:textId="77777777" w:rsidR="00943945" w:rsidRPr="003054B7" w:rsidRDefault="00943945" w:rsidP="00943945">
      <w:pPr>
        <w:ind w:firstLine="709"/>
        <w:jc w:val="both"/>
        <w:rPr>
          <w:sz w:val="28"/>
          <w:szCs w:val="28"/>
        </w:rPr>
      </w:pPr>
      <w:r w:rsidRPr="003054B7">
        <w:rPr>
          <w:sz w:val="28"/>
          <w:szCs w:val="28"/>
        </w:rPr>
        <w:lastRenderedPageBreak/>
        <w:t>В результате с учетом 1-ой распределяемой бюджетной программ</w:t>
      </w:r>
      <w:r>
        <w:rPr>
          <w:sz w:val="28"/>
          <w:szCs w:val="28"/>
        </w:rPr>
        <w:t>ы</w:t>
      </w:r>
      <w:r w:rsidRPr="003054B7">
        <w:rPr>
          <w:sz w:val="28"/>
          <w:szCs w:val="28"/>
        </w:rPr>
        <w:t xml:space="preserve"> в скорректированном республиканском бюджете на 2023 год Управлению делами Президента на реализацию 11 бюджетных программ предусматривались расходы в сумме </w:t>
      </w:r>
      <w:r>
        <w:rPr>
          <w:sz w:val="28"/>
          <w:szCs w:val="28"/>
        </w:rPr>
        <w:t>203 268 </w:t>
      </w:r>
      <w:r w:rsidRPr="003054B7">
        <w:rPr>
          <w:sz w:val="28"/>
          <w:szCs w:val="28"/>
        </w:rPr>
        <w:t>773,5</w:t>
      </w:r>
      <w:r>
        <w:rPr>
          <w:sz w:val="28"/>
          <w:szCs w:val="28"/>
        </w:rPr>
        <w:t> тыс.тенге</w:t>
      </w:r>
      <w:r w:rsidRPr="003054B7">
        <w:rPr>
          <w:sz w:val="28"/>
          <w:szCs w:val="28"/>
        </w:rPr>
        <w:t>. Исполнение составило 202 212 813,3</w:t>
      </w:r>
      <w:r>
        <w:rPr>
          <w:sz w:val="28"/>
          <w:szCs w:val="28"/>
        </w:rPr>
        <w:t> тыс.тенге</w:t>
      </w:r>
      <w:r w:rsidRPr="003054B7">
        <w:rPr>
          <w:sz w:val="28"/>
          <w:szCs w:val="28"/>
        </w:rPr>
        <w:t>, или 99,5 %. Неисполнение составило 1 055 960,2</w:t>
      </w:r>
      <w:r>
        <w:rPr>
          <w:sz w:val="28"/>
          <w:szCs w:val="28"/>
        </w:rPr>
        <w:t> тыс.тенге</w:t>
      </w:r>
      <w:r w:rsidRPr="003054B7">
        <w:rPr>
          <w:sz w:val="28"/>
          <w:szCs w:val="28"/>
        </w:rPr>
        <w:t xml:space="preserve">, из которых </w:t>
      </w:r>
      <w:r>
        <w:rPr>
          <w:sz w:val="28"/>
          <w:szCs w:val="28"/>
        </w:rPr>
        <w:t>198</w:t>
      </w:r>
      <w:r w:rsidRPr="003054B7">
        <w:rPr>
          <w:sz w:val="28"/>
          <w:szCs w:val="28"/>
        </w:rPr>
        <w:t> 07</w:t>
      </w:r>
      <w:r>
        <w:rPr>
          <w:sz w:val="28"/>
          <w:szCs w:val="28"/>
        </w:rPr>
        <w:t>7</w:t>
      </w:r>
      <w:r w:rsidRPr="003054B7">
        <w:rPr>
          <w:sz w:val="28"/>
          <w:szCs w:val="28"/>
        </w:rPr>
        <w:t>,</w:t>
      </w:r>
      <w:r>
        <w:rPr>
          <w:sz w:val="28"/>
          <w:szCs w:val="28"/>
        </w:rPr>
        <w:t>5 тыс.тенге</w:t>
      </w:r>
      <w:r w:rsidRPr="003054B7">
        <w:rPr>
          <w:sz w:val="28"/>
          <w:szCs w:val="28"/>
        </w:rPr>
        <w:t xml:space="preserve"> – экономия бюджетных средств. Неосвоенными остались </w:t>
      </w:r>
      <w:r>
        <w:rPr>
          <w:sz w:val="28"/>
          <w:szCs w:val="28"/>
        </w:rPr>
        <w:t>857</w:t>
      </w:r>
      <w:r w:rsidRPr="003054B7">
        <w:rPr>
          <w:sz w:val="28"/>
          <w:szCs w:val="28"/>
        </w:rPr>
        <w:t> 88</w:t>
      </w:r>
      <w:r>
        <w:rPr>
          <w:sz w:val="28"/>
          <w:szCs w:val="28"/>
        </w:rPr>
        <w:t>2</w:t>
      </w:r>
      <w:r w:rsidRPr="003054B7">
        <w:rPr>
          <w:sz w:val="28"/>
          <w:szCs w:val="28"/>
        </w:rPr>
        <w:t>,</w:t>
      </w:r>
      <w:r>
        <w:rPr>
          <w:sz w:val="28"/>
          <w:szCs w:val="28"/>
        </w:rPr>
        <w:t>7 тыс.тенге</w:t>
      </w:r>
      <w:r w:rsidRPr="003054B7">
        <w:rPr>
          <w:sz w:val="28"/>
          <w:szCs w:val="28"/>
        </w:rPr>
        <w:t>.</w:t>
      </w:r>
    </w:p>
    <w:p w14:paraId="48722118" w14:textId="77777777" w:rsidR="00943945" w:rsidRPr="0008393A" w:rsidRDefault="00943945" w:rsidP="00943945">
      <w:pPr>
        <w:pStyle w:val="af1"/>
        <w:ind w:left="0" w:firstLine="709"/>
        <w:jc w:val="both"/>
        <w:rPr>
          <w:rFonts w:eastAsia="SimSun"/>
          <w:sz w:val="28"/>
          <w:szCs w:val="28"/>
        </w:rPr>
      </w:pPr>
      <w:r w:rsidRPr="0008393A">
        <w:rPr>
          <w:rFonts w:eastAsia="SimSun"/>
          <w:sz w:val="28"/>
          <w:szCs w:val="28"/>
        </w:rPr>
        <w:t>По реализуемым Управлением делами Президента Республики Казахстан 11 бюджетным программам:</w:t>
      </w:r>
    </w:p>
    <w:p w14:paraId="5D6C837D" w14:textId="77777777" w:rsidR="00943945" w:rsidRPr="0008393A" w:rsidRDefault="00943945" w:rsidP="00943945">
      <w:pPr>
        <w:pStyle w:val="af1"/>
        <w:ind w:left="0" w:firstLine="709"/>
        <w:jc w:val="both"/>
        <w:rPr>
          <w:rFonts w:eastAsia="SimSun"/>
          <w:sz w:val="28"/>
          <w:szCs w:val="28"/>
        </w:rPr>
      </w:pPr>
      <w:r w:rsidRPr="0008393A">
        <w:rPr>
          <w:rFonts w:eastAsia="SimSun"/>
          <w:sz w:val="28"/>
          <w:szCs w:val="28"/>
        </w:rPr>
        <w:t>- из 42 прямых результатов достигнуты 42;</w:t>
      </w:r>
    </w:p>
    <w:p w14:paraId="26FD3039" w14:textId="77777777" w:rsidR="00943945" w:rsidRPr="0008393A" w:rsidRDefault="00943945" w:rsidP="00943945">
      <w:pPr>
        <w:pStyle w:val="af1"/>
        <w:ind w:left="0" w:firstLine="709"/>
        <w:jc w:val="both"/>
        <w:rPr>
          <w:rFonts w:eastAsia="SimSun"/>
          <w:sz w:val="28"/>
          <w:szCs w:val="28"/>
        </w:rPr>
      </w:pPr>
      <w:r w:rsidRPr="0008393A">
        <w:rPr>
          <w:rFonts w:eastAsia="SimSun"/>
          <w:sz w:val="28"/>
          <w:szCs w:val="28"/>
        </w:rPr>
        <w:t xml:space="preserve">- из 14 конечных результатов достигнуты 14. </w:t>
      </w:r>
    </w:p>
    <w:p w14:paraId="5A2FBE11" w14:textId="77777777" w:rsidR="00943945" w:rsidRPr="003054B7" w:rsidRDefault="00943945" w:rsidP="00943945">
      <w:pPr>
        <w:ind w:firstLine="709"/>
        <w:jc w:val="both"/>
        <w:rPr>
          <w:sz w:val="28"/>
          <w:szCs w:val="28"/>
        </w:rPr>
      </w:pPr>
      <w:r w:rsidRPr="003054B7">
        <w:rPr>
          <w:sz w:val="28"/>
          <w:szCs w:val="28"/>
        </w:rPr>
        <w:t xml:space="preserve">На реализацию бюджетной программы </w:t>
      </w:r>
      <w:r w:rsidRPr="003054B7">
        <w:rPr>
          <w:b/>
          <w:sz w:val="28"/>
          <w:szCs w:val="28"/>
        </w:rPr>
        <w:t>001 «Услуги по обеспечению осуществления государственных функций и полномочий Управления делами Президента Республики Казахстан»</w:t>
      </w:r>
      <w:r w:rsidRPr="003054B7">
        <w:rPr>
          <w:sz w:val="28"/>
          <w:szCs w:val="28"/>
        </w:rPr>
        <w:t xml:space="preserve"> (дсп) </w:t>
      </w:r>
      <w:r>
        <w:rPr>
          <w:sz w:val="28"/>
          <w:szCs w:val="28"/>
        </w:rPr>
        <w:t>предусматривались</w:t>
      </w:r>
      <w:r w:rsidRPr="003054B7">
        <w:rPr>
          <w:sz w:val="28"/>
          <w:szCs w:val="28"/>
        </w:rPr>
        <w:t xml:space="preserve"> средства в сумме 87 490 218,0</w:t>
      </w:r>
      <w:r>
        <w:rPr>
          <w:sz w:val="28"/>
          <w:szCs w:val="28"/>
        </w:rPr>
        <w:t> тыс.тенге</w:t>
      </w:r>
      <w:r w:rsidRPr="003054B7">
        <w:rPr>
          <w:sz w:val="28"/>
          <w:szCs w:val="28"/>
        </w:rPr>
        <w:t>, исполнено 87 369 918,8</w:t>
      </w:r>
      <w:r>
        <w:rPr>
          <w:sz w:val="28"/>
          <w:szCs w:val="28"/>
        </w:rPr>
        <w:t> тыс.тенге</w:t>
      </w:r>
      <w:r w:rsidRPr="003054B7">
        <w:rPr>
          <w:sz w:val="28"/>
          <w:szCs w:val="28"/>
        </w:rPr>
        <w:t xml:space="preserve"> или </w:t>
      </w:r>
      <w:r>
        <w:rPr>
          <w:sz w:val="28"/>
          <w:szCs w:val="28"/>
        </w:rPr>
        <w:t>99,9</w:t>
      </w:r>
      <w:r w:rsidRPr="003054B7">
        <w:rPr>
          <w:sz w:val="28"/>
          <w:szCs w:val="28"/>
        </w:rPr>
        <w:t> %. Не исполнено 120 299,2</w:t>
      </w:r>
      <w:r>
        <w:rPr>
          <w:sz w:val="28"/>
          <w:szCs w:val="28"/>
        </w:rPr>
        <w:t> тыс.тенге</w:t>
      </w:r>
      <w:r w:rsidRPr="003054B7">
        <w:rPr>
          <w:sz w:val="28"/>
          <w:szCs w:val="28"/>
        </w:rPr>
        <w:t>.</w:t>
      </w:r>
    </w:p>
    <w:p w14:paraId="749B7753" w14:textId="77777777" w:rsidR="00943945" w:rsidRPr="003054B7" w:rsidRDefault="00943945" w:rsidP="00943945">
      <w:pPr>
        <w:ind w:firstLine="709"/>
        <w:jc w:val="both"/>
        <w:rPr>
          <w:sz w:val="28"/>
          <w:szCs w:val="28"/>
        </w:rPr>
      </w:pPr>
      <w:r w:rsidRPr="003054B7">
        <w:rPr>
          <w:sz w:val="28"/>
          <w:szCs w:val="28"/>
        </w:rPr>
        <w:t>В рамках реализации бюджетной программы:</w:t>
      </w:r>
    </w:p>
    <w:p w14:paraId="0B3DB39A" w14:textId="77777777" w:rsidR="00943945" w:rsidRPr="003054B7" w:rsidRDefault="00943945" w:rsidP="00943945">
      <w:pPr>
        <w:ind w:firstLine="709"/>
        <w:jc w:val="both"/>
        <w:rPr>
          <w:sz w:val="28"/>
          <w:szCs w:val="28"/>
        </w:rPr>
      </w:pPr>
      <w:r w:rsidRPr="003054B7">
        <w:rPr>
          <w:b/>
          <w:i/>
          <w:sz w:val="28"/>
          <w:szCs w:val="28"/>
        </w:rPr>
        <w:t xml:space="preserve">на обеспечение осуществления государственных функций и полномочий Управления делами Президента Республики </w:t>
      </w:r>
      <w:r>
        <w:rPr>
          <w:sz w:val="28"/>
          <w:szCs w:val="28"/>
        </w:rPr>
        <w:t>предусматривались</w:t>
      </w:r>
      <w:r w:rsidRPr="003054B7">
        <w:rPr>
          <w:sz w:val="28"/>
          <w:szCs w:val="28"/>
        </w:rPr>
        <w:t xml:space="preserve"> 55 715 360,8</w:t>
      </w:r>
      <w:r>
        <w:rPr>
          <w:sz w:val="28"/>
          <w:szCs w:val="28"/>
        </w:rPr>
        <w:t> тыс.тенге</w:t>
      </w:r>
      <w:r w:rsidRPr="003054B7">
        <w:rPr>
          <w:sz w:val="28"/>
          <w:szCs w:val="28"/>
        </w:rPr>
        <w:t xml:space="preserve">, исполнено </w:t>
      </w:r>
      <w:r>
        <w:rPr>
          <w:sz w:val="28"/>
          <w:szCs w:val="28"/>
        </w:rPr>
        <w:t>55 715 </w:t>
      </w:r>
      <w:r w:rsidRPr="003054B7">
        <w:rPr>
          <w:sz w:val="28"/>
          <w:szCs w:val="28"/>
        </w:rPr>
        <w:t>175</w:t>
      </w:r>
      <w:r>
        <w:rPr>
          <w:sz w:val="28"/>
          <w:szCs w:val="28"/>
        </w:rPr>
        <w:t> тыс.тенге</w:t>
      </w:r>
      <w:r w:rsidRPr="003054B7">
        <w:rPr>
          <w:sz w:val="28"/>
          <w:szCs w:val="28"/>
        </w:rPr>
        <w:t xml:space="preserve">, или 100 % к плану. </w:t>
      </w:r>
      <w:r>
        <w:rPr>
          <w:sz w:val="28"/>
          <w:szCs w:val="28"/>
        </w:rPr>
        <w:t>Не исполнено</w:t>
      </w:r>
      <w:r w:rsidRPr="003054B7">
        <w:rPr>
          <w:sz w:val="28"/>
          <w:szCs w:val="28"/>
        </w:rPr>
        <w:t xml:space="preserve"> 185,8</w:t>
      </w:r>
      <w:r>
        <w:rPr>
          <w:sz w:val="28"/>
          <w:szCs w:val="28"/>
        </w:rPr>
        <w:t> тыс.тенге</w:t>
      </w:r>
      <w:r w:rsidRPr="003054B7">
        <w:rPr>
          <w:sz w:val="28"/>
          <w:szCs w:val="28"/>
        </w:rPr>
        <w:t>, из них экономия за счет округления – 0,3</w:t>
      </w:r>
      <w:r>
        <w:rPr>
          <w:sz w:val="28"/>
          <w:szCs w:val="28"/>
        </w:rPr>
        <w:t> тыс.тенге</w:t>
      </w:r>
      <w:r w:rsidRPr="003054B7">
        <w:rPr>
          <w:sz w:val="28"/>
          <w:szCs w:val="28"/>
        </w:rPr>
        <w:t>, экономия по результатам государственных закупок – 185,5</w:t>
      </w:r>
      <w:r>
        <w:rPr>
          <w:sz w:val="28"/>
          <w:szCs w:val="28"/>
        </w:rPr>
        <w:t> тыс.тенге</w:t>
      </w:r>
      <w:r w:rsidRPr="003054B7">
        <w:rPr>
          <w:sz w:val="28"/>
          <w:szCs w:val="28"/>
        </w:rPr>
        <w:t>.</w:t>
      </w:r>
    </w:p>
    <w:p w14:paraId="591FC594" w14:textId="77777777" w:rsidR="00943945" w:rsidRPr="003054B7" w:rsidRDefault="00943945" w:rsidP="00943945">
      <w:pPr>
        <w:ind w:firstLine="709"/>
        <w:jc w:val="both"/>
        <w:rPr>
          <w:sz w:val="28"/>
          <w:szCs w:val="28"/>
        </w:rPr>
      </w:pPr>
      <w:r w:rsidRPr="003054B7">
        <w:rPr>
          <w:b/>
          <w:i/>
          <w:sz w:val="28"/>
          <w:szCs w:val="28"/>
        </w:rPr>
        <w:t>на капитальные расходы подведомственных организаций Управления делами Президента Республики Казахстан</w:t>
      </w:r>
      <w:r w:rsidRPr="003054B7">
        <w:rPr>
          <w:sz w:val="28"/>
          <w:szCs w:val="28"/>
        </w:rPr>
        <w:t xml:space="preserve"> </w:t>
      </w:r>
      <w:r>
        <w:rPr>
          <w:sz w:val="28"/>
          <w:szCs w:val="28"/>
        </w:rPr>
        <w:t>предусматривались</w:t>
      </w:r>
      <w:r w:rsidRPr="003054B7">
        <w:rPr>
          <w:sz w:val="28"/>
          <w:szCs w:val="28"/>
        </w:rPr>
        <w:t xml:space="preserve"> </w:t>
      </w:r>
      <w:r w:rsidRPr="003054B7">
        <w:rPr>
          <w:spacing w:val="-1"/>
          <w:sz w:val="28"/>
          <w:szCs w:val="28"/>
        </w:rPr>
        <w:t>23 879 312,8</w:t>
      </w:r>
      <w:r>
        <w:rPr>
          <w:sz w:val="28"/>
          <w:szCs w:val="28"/>
        </w:rPr>
        <w:t> тыс.тенге</w:t>
      </w:r>
      <w:r w:rsidRPr="003054B7">
        <w:rPr>
          <w:sz w:val="28"/>
          <w:szCs w:val="28"/>
        </w:rPr>
        <w:t xml:space="preserve">, исполнено </w:t>
      </w:r>
      <w:r w:rsidRPr="003054B7">
        <w:rPr>
          <w:spacing w:val="-1"/>
          <w:sz w:val="28"/>
          <w:szCs w:val="28"/>
        </w:rPr>
        <w:t>23 767 850,4</w:t>
      </w:r>
      <w:r>
        <w:rPr>
          <w:sz w:val="28"/>
          <w:szCs w:val="28"/>
        </w:rPr>
        <w:t> тыс.тенге</w:t>
      </w:r>
      <w:r w:rsidRPr="003054B7">
        <w:rPr>
          <w:sz w:val="28"/>
          <w:szCs w:val="28"/>
        </w:rPr>
        <w:t xml:space="preserve">, или </w:t>
      </w:r>
      <w:r>
        <w:rPr>
          <w:sz w:val="28"/>
          <w:szCs w:val="28"/>
        </w:rPr>
        <w:t>99,5</w:t>
      </w:r>
      <w:r w:rsidRPr="003054B7">
        <w:rPr>
          <w:sz w:val="28"/>
          <w:szCs w:val="28"/>
        </w:rPr>
        <w:t xml:space="preserve"> % к плану. </w:t>
      </w:r>
      <w:r>
        <w:rPr>
          <w:sz w:val="28"/>
          <w:szCs w:val="28"/>
        </w:rPr>
        <w:t>Не исполнено</w:t>
      </w:r>
      <w:r w:rsidRPr="003054B7">
        <w:rPr>
          <w:spacing w:val="-1"/>
          <w:sz w:val="28"/>
          <w:szCs w:val="28"/>
        </w:rPr>
        <w:t xml:space="preserve"> 111 462,4</w:t>
      </w:r>
      <w:r>
        <w:rPr>
          <w:spacing w:val="-1"/>
          <w:sz w:val="28"/>
          <w:szCs w:val="28"/>
        </w:rPr>
        <w:t> тыс.тенге</w:t>
      </w:r>
      <w:r w:rsidRPr="003054B7">
        <w:rPr>
          <w:spacing w:val="-1"/>
          <w:sz w:val="28"/>
          <w:szCs w:val="28"/>
        </w:rPr>
        <w:t xml:space="preserve"> - </w:t>
      </w:r>
      <w:r w:rsidRPr="003054B7">
        <w:rPr>
          <w:sz w:val="28"/>
          <w:szCs w:val="28"/>
        </w:rPr>
        <w:t>экономия по результатам государственных закупок.</w:t>
      </w:r>
    </w:p>
    <w:p w14:paraId="32EBA62B" w14:textId="77777777" w:rsidR="00943945" w:rsidRPr="003054B7" w:rsidRDefault="00943945" w:rsidP="00943945">
      <w:pPr>
        <w:ind w:firstLine="709"/>
        <w:jc w:val="both"/>
        <w:rPr>
          <w:sz w:val="28"/>
          <w:szCs w:val="28"/>
        </w:rPr>
      </w:pPr>
      <w:r w:rsidRPr="003054B7">
        <w:rPr>
          <w:b/>
          <w:i/>
          <w:sz w:val="28"/>
          <w:szCs w:val="28"/>
        </w:rPr>
        <w:t>на обеспечение функционирования информационных систем и информационно-техническое обеспечение государственного органа</w:t>
      </w:r>
      <w:r w:rsidRPr="003054B7">
        <w:rPr>
          <w:sz w:val="28"/>
          <w:szCs w:val="28"/>
        </w:rPr>
        <w:t xml:space="preserve"> </w:t>
      </w:r>
      <w:r>
        <w:rPr>
          <w:sz w:val="28"/>
          <w:szCs w:val="28"/>
        </w:rPr>
        <w:t>предусматривались</w:t>
      </w:r>
      <w:r w:rsidRPr="003054B7">
        <w:rPr>
          <w:sz w:val="28"/>
          <w:szCs w:val="28"/>
        </w:rPr>
        <w:t xml:space="preserve"> 4 567 770,7</w:t>
      </w:r>
      <w:r>
        <w:rPr>
          <w:sz w:val="28"/>
          <w:szCs w:val="28"/>
        </w:rPr>
        <w:t> тыс.тенге</w:t>
      </w:r>
      <w:r w:rsidRPr="003054B7">
        <w:rPr>
          <w:sz w:val="28"/>
          <w:szCs w:val="28"/>
        </w:rPr>
        <w:t xml:space="preserve">, </w:t>
      </w:r>
      <w:r>
        <w:rPr>
          <w:sz w:val="28"/>
          <w:szCs w:val="28"/>
        </w:rPr>
        <w:t>которое освоено в полном объеме</w:t>
      </w:r>
      <w:r w:rsidRPr="003054B7">
        <w:rPr>
          <w:sz w:val="28"/>
          <w:szCs w:val="28"/>
        </w:rPr>
        <w:t>.</w:t>
      </w:r>
    </w:p>
    <w:p w14:paraId="15528C93" w14:textId="77777777" w:rsidR="00943945" w:rsidRPr="003054B7" w:rsidRDefault="00943945" w:rsidP="00943945">
      <w:pPr>
        <w:ind w:firstLine="709"/>
        <w:jc w:val="both"/>
        <w:rPr>
          <w:sz w:val="28"/>
          <w:szCs w:val="28"/>
        </w:rPr>
      </w:pPr>
      <w:r w:rsidRPr="00287E22">
        <w:rPr>
          <w:b/>
          <w:i/>
          <w:sz w:val="28"/>
          <w:szCs w:val="28"/>
        </w:rPr>
        <w:t>на капитальные расходы Управления делами Президента Республики Казахстан</w:t>
      </w:r>
      <w:r w:rsidRPr="00287E22">
        <w:rPr>
          <w:sz w:val="28"/>
          <w:szCs w:val="28"/>
        </w:rPr>
        <w:t xml:space="preserve"> предусматривались 748</w:t>
      </w:r>
      <w:r>
        <w:rPr>
          <w:sz w:val="28"/>
          <w:szCs w:val="28"/>
        </w:rPr>
        <w:t> </w:t>
      </w:r>
      <w:r w:rsidRPr="00287E22">
        <w:rPr>
          <w:sz w:val="28"/>
          <w:szCs w:val="28"/>
        </w:rPr>
        <w:t>118</w:t>
      </w:r>
      <w:r>
        <w:rPr>
          <w:sz w:val="28"/>
          <w:szCs w:val="28"/>
        </w:rPr>
        <w:t>,0 тыс.тенге</w:t>
      </w:r>
      <w:r w:rsidRPr="00287E22">
        <w:rPr>
          <w:sz w:val="28"/>
          <w:szCs w:val="28"/>
        </w:rPr>
        <w:t>, исполнено 748 117,8</w:t>
      </w:r>
      <w:r>
        <w:rPr>
          <w:sz w:val="28"/>
          <w:szCs w:val="28"/>
        </w:rPr>
        <w:t> тыс.тенге</w:t>
      </w:r>
      <w:r w:rsidRPr="00287E22">
        <w:rPr>
          <w:sz w:val="28"/>
          <w:szCs w:val="28"/>
        </w:rPr>
        <w:t>, или 100 % к плану. Неисполнение в сумме 0,2</w:t>
      </w:r>
      <w:r>
        <w:rPr>
          <w:sz w:val="28"/>
          <w:szCs w:val="28"/>
        </w:rPr>
        <w:t> тыс.тенге</w:t>
      </w:r>
      <w:r w:rsidRPr="00287E22">
        <w:rPr>
          <w:sz w:val="28"/>
          <w:szCs w:val="28"/>
        </w:rPr>
        <w:t xml:space="preserve"> является экономией по результатам государственных закупок.</w:t>
      </w:r>
    </w:p>
    <w:p w14:paraId="1AE7ABC9" w14:textId="77777777" w:rsidR="00943945" w:rsidRPr="003054B7" w:rsidRDefault="00943945" w:rsidP="00943945">
      <w:pPr>
        <w:pStyle w:val="a8"/>
        <w:spacing w:after="0" w:line="240" w:lineRule="auto"/>
        <w:ind w:firstLine="709"/>
        <w:jc w:val="both"/>
        <w:rPr>
          <w:szCs w:val="28"/>
        </w:rPr>
      </w:pPr>
      <w:r w:rsidRPr="003054B7">
        <w:rPr>
          <w:b/>
          <w:i/>
          <w:szCs w:val="28"/>
        </w:rPr>
        <w:t>на текущие административные расходы</w:t>
      </w:r>
      <w:r w:rsidRPr="003054B7">
        <w:rPr>
          <w:szCs w:val="28"/>
        </w:rPr>
        <w:t xml:space="preserve"> </w:t>
      </w:r>
      <w:r>
        <w:rPr>
          <w:szCs w:val="28"/>
        </w:rPr>
        <w:t>предусматривались</w:t>
      </w:r>
      <w:r w:rsidRPr="003054B7">
        <w:rPr>
          <w:szCs w:val="28"/>
        </w:rPr>
        <w:t xml:space="preserve"> </w:t>
      </w:r>
      <w:r w:rsidRPr="003054B7">
        <w:rPr>
          <w:spacing w:val="-1"/>
          <w:szCs w:val="28"/>
        </w:rPr>
        <w:t>2 579 655,7</w:t>
      </w:r>
      <w:r>
        <w:rPr>
          <w:szCs w:val="28"/>
        </w:rPr>
        <w:t> тыс.тенге</w:t>
      </w:r>
      <w:r w:rsidRPr="003054B7">
        <w:rPr>
          <w:szCs w:val="28"/>
        </w:rPr>
        <w:t xml:space="preserve">, исполнено </w:t>
      </w:r>
      <w:r w:rsidRPr="003054B7">
        <w:rPr>
          <w:spacing w:val="-1"/>
          <w:szCs w:val="28"/>
        </w:rPr>
        <w:t>2 571 004,9</w:t>
      </w:r>
      <w:r>
        <w:rPr>
          <w:szCs w:val="28"/>
        </w:rPr>
        <w:t> тыс.тенге</w:t>
      </w:r>
      <w:r w:rsidRPr="003054B7">
        <w:rPr>
          <w:szCs w:val="28"/>
        </w:rPr>
        <w:t>, или 100 % к плану. Неисполнение в сумме 8 650,8</w:t>
      </w:r>
      <w:r>
        <w:rPr>
          <w:szCs w:val="28"/>
        </w:rPr>
        <w:t> тыс.тенге</w:t>
      </w:r>
      <w:r w:rsidRPr="003054B7">
        <w:rPr>
          <w:szCs w:val="28"/>
        </w:rPr>
        <w:t xml:space="preserve">, </w:t>
      </w:r>
      <w:r w:rsidRPr="003054B7">
        <w:rPr>
          <w:spacing w:val="-1"/>
          <w:szCs w:val="28"/>
        </w:rPr>
        <w:t>из них: 1 360,</w:t>
      </w:r>
      <w:r>
        <w:rPr>
          <w:spacing w:val="-1"/>
          <w:szCs w:val="28"/>
        </w:rPr>
        <w:t>9 тыс.тенге</w:t>
      </w:r>
      <w:r w:rsidRPr="003054B7">
        <w:rPr>
          <w:spacing w:val="-1"/>
          <w:szCs w:val="28"/>
        </w:rPr>
        <w:t xml:space="preserve"> - </w:t>
      </w:r>
      <w:r w:rsidRPr="003054B7">
        <w:rPr>
          <w:szCs w:val="28"/>
        </w:rPr>
        <w:t xml:space="preserve">экономия по результатам государственных закупок, </w:t>
      </w:r>
      <w:r>
        <w:rPr>
          <w:spacing w:val="-1"/>
          <w:szCs w:val="28"/>
        </w:rPr>
        <w:t>6 </w:t>
      </w:r>
      <w:r w:rsidRPr="003054B7">
        <w:rPr>
          <w:spacing w:val="-1"/>
          <w:szCs w:val="28"/>
        </w:rPr>
        <w:t>285</w:t>
      </w:r>
      <w:r>
        <w:rPr>
          <w:spacing w:val="-1"/>
          <w:szCs w:val="28"/>
        </w:rPr>
        <w:t> тыс.тенге</w:t>
      </w:r>
      <w:r w:rsidRPr="003054B7">
        <w:rPr>
          <w:spacing w:val="-1"/>
          <w:szCs w:val="28"/>
        </w:rPr>
        <w:t xml:space="preserve"> - экономия по фонду оплаты труда,</w:t>
      </w:r>
      <w:r>
        <w:rPr>
          <w:spacing w:val="-1"/>
          <w:szCs w:val="28"/>
        </w:rPr>
        <w:t xml:space="preserve"> </w:t>
      </w:r>
      <w:r w:rsidRPr="003054B7">
        <w:rPr>
          <w:szCs w:val="28"/>
        </w:rPr>
        <w:t>1</w:t>
      </w:r>
      <w:r>
        <w:rPr>
          <w:szCs w:val="28"/>
        </w:rPr>
        <w:t> 004,9 тыс.тенге</w:t>
      </w:r>
      <w:r w:rsidRPr="003054B7">
        <w:rPr>
          <w:szCs w:val="28"/>
        </w:rPr>
        <w:t xml:space="preserve"> - в связи с изменением графика командировок.</w:t>
      </w:r>
    </w:p>
    <w:p w14:paraId="44B60354" w14:textId="77777777" w:rsidR="00943945" w:rsidRPr="0008393A" w:rsidRDefault="00943945" w:rsidP="00943945">
      <w:pPr>
        <w:pStyle w:val="a8"/>
        <w:spacing w:after="0" w:line="240" w:lineRule="auto"/>
        <w:ind w:firstLine="709"/>
        <w:jc w:val="both"/>
        <w:rPr>
          <w:szCs w:val="28"/>
        </w:rPr>
      </w:pPr>
      <w:r w:rsidRPr="0008393A">
        <w:rPr>
          <w:i/>
          <w:szCs w:val="28"/>
        </w:rPr>
        <w:t xml:space="preserve">Динамика расходов </w:t>
      </w:r>
      <w:r w:rsidRPr="0008393A">
        <w:rPr>
          <w:szCs w:val="28"/>
        </w:rPr>
        <w:t>за последние три года: в 2021 году – 59 599 189,8 тыс.тенге, в 2022 году – 88 806 937,9 тыс.тенге, в 2023 году – 87 369 918,8 тыс.тенге.</w:t>
      </w:r>
    </w:p>
    <w:p w14:paraId="15AA8808" w14:textId="77777777" w:rsidR="00943945" w:rsidRPr="003B42CF" w:rsidRDefault="00943945" w:rsidP="00943945">
      <w:pPr>
        <w:ind w:firstLine="709"/>
        <w:jc w:val="both"/>
        <w:rPr>
          <w:sz w:val="28"/>
          <w:szCs w:val="28"/>
        </w:rPr>
      </w:pPr>
      <w:r w:rsidRPr="00865C0E">
        <w:rPr>
          <w:sz w:val="28"/>
          <w:szCs w:val="28"/>
        </w:rPr>
        <w:t>Дебиторская и кредиторская задолженности отсутствуют.</w:t>
      </w:r>
    </w:p>
    <w:p w14:paraId="4A315E91" w14:textId="77777777" w:rsidR="00943945" w:rsidRPr="003054B7" w:rsidRDefault="00943945" w:rsidP="00943945">
      <w:pPr>
        <w:ind w:firstLine="709"/>
        <w:jc w:val="both"/>
        <w:rPr>
          <w:sz w:val="28"/>
          <w:szCs w:val="28"/>
        </w:rPr>
      </w:pPr>
      <w:r w:rsidRPr="003054B7">
        <w:rPr>
          <w:sz w:val="28"/>
          <w:szCs w:val="28"/>
        </w:rPr>
        <w:t xml:space="preserve">На реализацию бюджетной программы </w:t>
      </w:r>
      <w:r w:rsidRPr="003054B7">
        <w:rPr>
          <w:b/>
          <w:sz w:val="28"/>
          <w:szCs w:val="28"/>
        </w:rPr>
        <w:t xml:space="preserve">006 «Проведение государственной информационной политики» </w:t>
      </w:r>
      <w:r w:rsidRPr="003054B7">
        <w:rPr>
          <w:sz w:val="28"/>
          <w:szCs w:val="28"/>
        </w:rPr>
        <w:t xml:space="preserve">(дсп) </w:t>
      </w:r>
      <w:r>
        <w:rPr>
          <w:sz w:val="28"/>
          <w:szCs w:val="28"/>
        </w:rPr>
        <w:t xml:space="preserve">предусматривались </w:t>
      </w:r>
      <w:r w:rsidRPr="003054B7">
        <w:rPr>
          <w:sz w:val="28"/>
          <w:szCs w:val="28"/>
        </w:rPr>
        <w:lastRenderedPageBreak/>
        <w:t>средства в сумме 11</w:t>
      </w:r>
      <w:r>
        <w:rPr>
          <w:sz w:val="28"/>
          <w:szCs w:val="28"/>
        </w:rPr>
        <w:t> </w:t>
      </w:r>
      <w:r w:rsidRPr="003054B7">
        <w:rPr>
          <w:sz w:val="28"/>
          <w:szCs w:val="28"/>
        </w:rPr>
        <w:t>737</w:t>
      </w:r>
      <w:r>
        <w:rPr>
          <w:sz w:val="28"/>
          <w:szCs w:val="28"/>
        </w:rPr>
        <w:t> </w:t>
      </w:r>
      <w:r w:rsidRPr="003054B7">
        <w:rPr>
          <w:sz w:val="28"/>
          <w:szCs w:val="28"/>
        </w:rPr>
        <w:t>930,0</w:t>
      </w:r>
      <w:r>
        <w:rPr>
          <w:sz w:val="28"/>
          <w:szCs w:val="28"/>
        </w:rPr>
        <w:t> тыс.тенге</w:t>
      </w:r>
      <w:r w:rsidRPr="003054B7">
        <w:rPr>
          <w:sz w:val="28"/>
          <w:szCs w:val="28"/>
        </w:rPr>
        <w:t>, исполнено 11 704 925,6</w:t>
      </w:r>
      <w:r>
        <w:rPr>
          <w:sz w:val="28"/>
          <w:szCs w:val="28"/>
        </w:rPr>
        <w:t> тыс.тенге</w:t>
      </w:r>
      <w:r w:rsidRPr="003054B7">
        <w:rPr>
          <w:sz w:val="28"/>
          <w:szCs w:val="28"/>
        </w:rPr>
        <w:t>, или 99,7</w:t>
      </w:r>
      <w:r>
        <w:rPr>
          <w:sz w:val="28"/>
          <w:szCs w:val="28"/>
        </w:rPr>
        <w:t> </w:t>
      </w:r>
      <w:r w:rsidRPr="003054B7">
        <w:rPr>
          <w:sz w:val="28"/>
          <w:szCs w:val="28"/>
        </w:rPr>
        <w:t>% к плану.</w:t>
      </w:r>
      <w:r>
        <w:rPr>
          <w:sz w:val="28"/>
          <w:szCs w:val="28"/>
        </w:rPr>
        <w:t xml:space="preserve"> Не исполнено 33 004,4 тыс.тенге.</w:t>
      </w:r>
    </w:p>
    <w:p w14:paraId="6305BB56" w14:textId="77777777" w:rsidR="00943945" w:rsidRPr="003054B7" w:rsidRDefault="00943945" w:rsidP="00943945">
      <w:pPr>
        <w:ind w:firstLine="709"/>
        <w:jc w:val="both"/>
        <w:rPr>
          <w:sz w:val="28"/>
          <w:szCs w:val="28"/>
        </w:rPr>
      </w:pPr>
      <w:r w:rsidRPr="003054B7">
        <w:rPr>
          <w:sz w:val="28"/>
          <w:szCs w:val="28"/>
        </w:rPr>
        <w:t>В рамках реализации бюджетной программы:</w:t>
      </w:r>
    </w:p>
    <w:p w14:paraId="6DF0CA33" w14:textId="77777777" w:rsidR="00943945" w:rsidRPr="00CE049A" w:rsidRDefault="00943945" w:rsidP="00943945">
      <w:pPr>
        <w:ind w:firstLine="709"/>
        <w:jc w:val="both"/>
        <w:rPr>
          <w:sz w:val="28"/>
          <w:szCs w:val="28"/>
        </w:rPr>
      </w:pPr>
      <w:r w:rsidRPr="00CE049A">
        <w:rPr>
          <w:b/>
          <w:i/>
          <w:sz w:val="28"/>
          <w:szCs w:val="28"/>
        </w:rPr>
        <w:t>на</w:t>
      </w:r>
      <w:r w:rsidRPr="00CE049A">
        <w:t xml:space="preserve"> </w:t>
      </w:r>
      <w:r w:rsidRPr="00CE049A">
        <w:rPr>
          <w:b/>
          <w:i/>
          <w:sz w:val="28"/>
          <w:szCs w:val="28"/>
        </w:rPr>
        <w:t xml:space="preserve">услуги по проведению государственной информационной политики </w:t>
      </w:r>
      <w:r w:rsidRPr="00CE049A">
        <w:rPr>
          <w:sz w:val="28"/>
          <w:szCs w:val="28"/>
        </w:rPr>
        <w:t>предусматривались средства</w:t>
      </w:r>
      <w:r w:rsidRPr="00CE049A">
        <w:rPr>
          <w:b/>
          <w:i/>
          <w:sz w:val="28"/>
          <w:szCs w:val="28"/>
        </w:rPr>
        <w:t xml:space="preserve"> </w:t>
      </w:r>
      <w:r w:rsidRPr="00CE049A">
        <w:rPr>
          <w:sz w:val="28"/>
          <w:szCs w:val="28"/>
        </w:rPr>
        <w:t>в сумме 10 530 157,0</w:t>
      </w:r>
      <w:r>
        <w:rPr>
          <w:sz w:val="28"/>
          <w:szCs w:val="28"/>
        </w:rPr>
        <w:t> тыс.тенге</w:t>
      </w:r>
      <w:r w:rsidRPr="00CE049A">
        <w:rPr>
          <w:sz w:val="28"/>
          <w:szCs w:val="28"/>
        </w:rPr>
        <w:t>, исполнено 10 524 430,7</w:t>
      </w:r>
      <w:r>
        <w:rPr>
          <w:sz w:val="28"/>
          <w:szCs w:val="28"/>
        </w:rPr>
        <w:t> тыс.тенге</w:t>
      </w:r>
      <w:r w:rsidRPr="00CE049A">
        <w:rPr>
          <w:sz w:val="28"/>
          <w:szCs w:val="28"/>
        </w:rPr>
        <w:t xml:space="preserve"> или </w:t>
      </w:r>
      <w:r>
        <w:rPr>
          <w:sz w:val="28"/>
          <w:szCs w:val="28"/>
        </w:rPr>
        <w:t>99,9 %. Не исполнено 5 </w:t>
      </w:r>
      <w:r w:rsidRPr="00CE049A">
        <w:rPr>
          <w:sz w:val="28"/>
          <w:szCs w:val="28"/>
        </w:rPr>
        <w:t>726,3</w:t>
      </w:r>
      <w:r>
        <w:rPr>
          <w:sz w:val="28"/>
          <w:szCs w:val="28"/>
        </w:rPr>
        <w:t> тыс.тенге</w:t>
      </w:r>
      <w:r w:rsidRPr="00CE049A">
        <w:rPr>
          <w:sz w:val="28"/>
          <w:szCs w:val="28"/>
        </w:rPr>
        <w:t xml:space="preserve"> - экономия по результатам государственных закупок.</w:t>
      </w:r>
    </w:p>
    <w:p w14:paraId="4989FF50" w14:textId="77777777" w:rsidR="00943945" w:rsidRPr="003054B7" w:rsidRDefault="00943945" w:rsidP="00943945">
      <w:pPr>
        <w:ind w:firstLine="709"/>
        <w:jc w:val="both"/>
        <w:rPr>
          <w:sz w:val="28"/>
          <w:szCs w:val="28"/>
        </w:rPr>
      </w:pPr>
      <w:r w:rsidRPr="003054B7">
        <w:rPr>
          <w:b/>
          <w:i/>
          <w:sz w:val="28"/>
          <w:szCs w:val="28"/>
        </w:rPr>
        <w:t xml:space="preserve">на капитальные расходы подведомственных государственных учреждений и организаций </w:t>
      </w:r>
      <w:r w:rsidRPr="00CE049A">
        <w:rPr>
          <w:sz w:val="28"/>
          <w:szCs w:val="28"/>
        </w:rPr>
        <w:t>предусматривались средства</w:t>
      </w:r>
      <w:r w:rsidRPr="00CE049A">
        <w:rPr>
          <w:b/>
          <w:i/>
          <w:sz w:val="28"/>
          <w:szCs w:val="28"/>
        </w:rPr>
        <w:t xml:space="preserve"> </w:t>
      </w:r>
      <w:r w:rsidRPr="003054B7">
        <w:rPr>
          <w:sz w:val="28"/>
          <w:szCs w:val="28"/>
        </w:rPr>
        <w:t>в сумме 1 207 773,0</w:t>
      </w:r>
      <w:r>
        <w:rPr>
          <w:sz w:val="28"/>
          <w:szCs w:val="28"/>
        </w:rPr>
        <w:t> тыс.тенге</w:t>
      </w:r>
      <w:r w:rsidRPr="003054B7">
        <w:rPr>
          <w:sz w:val="28"/>
          <w:szCs w:val="28"/>
        </w:rPr>
        <w:t>, исполнение составило 1 180 494,9</w:t>
      </w:r>
      <w:r>
        <w:rPr>
          <w:sz w:val="28"/>
          <w:szCs w:val="28"/>
        </w:rPr>
        <w:t> тыс.тенге</w:t>
      </w:r>
      <w:r w:rsidRPr="003054B7">
        <w:rPr>
          <w:sz w:val="28"/>
          <w:szCs w:val="28"/>
        </w:rPr>
        <w:t xml:space="preserve"> или 97,7</w:t>
      </w:r>
      <w:r>
        <w:rPr>
          <w:sz w:val="28"/>
          <w:szCs w:val="28"/>
        </w:rPr>
        <w:t> %. Не исполнено 27 </w:t>
      </w:r>
      <w:r w:rsidRPr="003054B7">
        <w:rPr>
          <w:sz w:val="28"/>
          <w:szCs w:val="28"/>
        </w:rPr>
        <w:t>278,1</w:t>
      </w:r>
      <w:r>
        <w:rPr>
          <w:sz w:val="28"/>
          <w:szCs w:val="28"/>
        </w:rPr>
        <w:t> тыс.тенге</w:t>
      </w:r>
      <w:r w:rsidRPr="003054B7">
        <w:rPr>
          <w:sz w:val="28"/>
          <w:szCs w:val="28"/>
        </w:rPr>
        <w:t xml:space="preserve"> - экономия по результатам государственных закупок.</w:t>
      </w:r>
    </w:p>
    <w:p w14:paraId="4E147268" w14:textId="77777777" w:rsidR="00943945" w:rsidRPr="00CE049A" w:rsidRDefault="00943945" w:rsidP="00943945">
      <w:pPr>
        <w:ind w:firstLine="709"/>
        <w:jc w:val="both"/>
        <w:rPr>
          <w:sz w:val="28"/>
          <w:szCs w:val="28"/>
        </w:rPr>
      </w:pPr>
      <w:r w:rsidRPr="00CE049A">
        <w:rPr>
          <w:i/>
          <w:sz w:val="28"/>
          <w:szCs w:val="28"/>
        </w:rPr>
        <w:t xml:space="preserve">Динамика расходов </w:t>
      </w:r>
      <w:r w:rsidRPr="00CE049A">
        <w:rPr>
          <w:sz w:val="28"/>
          <w:szCs w:val="28"/>
        </w:rPr>
        <w:t>за последние три года: в 2021 году – 990 109,0</w:t>
      </w:r>
      <w:r>
        <w:rPr>
          <w:sz w:val="28"/>
          <w:szCs w:val="28"/>
        </w:rPr>
        <w:t> тыс.тенге</w:t>
      </w:r>
      <w:r w:rsidRPr="00CE049A">
        <w:rPr>
          <w:sz w:val="28"/>
          <w:szCs w:val="28"/>
        </w:rPr>
        <w:t>, в 2022 году – 6 336 128,0</w:t>
      </w:r>
      <w:r>
        <w:rPr>
          <w:sz w:val="28"/>
          <w:szCs w:val="28"/>
        </w:rPr>
        <w:t> тыс.тенге, в 2023 году – 11 704 925,6 тыс.тенге</w:t>
      </w:r>
      <w:r w:rsidRPr="00CE049A">
        <w:rPr>
          <w:sz w:val="28"/>
          <w:szCs w:val="28"/>
        </w:rPr>
        <w:t>.</w:t>
      </w:r>
    </w:p>
    <w:p w14:paraId="0175F187" w14:textId="77777777" w:rsidR="00943945" w:rsidRPr="003054B7" w:rsidRDefault="00943945" w:rsidP="00943945">
      <w:pPr>
        <w:ind w:firstLine="709"/>
        <w:jc w:val="both"/>
        <w:rPr>
          <w:sz w:val="28"/>
          <w:szCs w:val="28"/>
        </w:rPr>
      </w:pPr>
      <w:r w:rsidRPr="00865C0E">
        <w:rPr>
          <w:sz w:val="28"/>
          <w:szCs w:val="28"/>
        </w:rPr>
        <w:t>Дебиторская и кредиторская задолженности отсутствуют.</w:t>
      </w:r>
    </w:p>
    <w:p w14:paraId="24BF712E" w14:textId="77777777" w:rsidR="00943945" w:rsidRDefault="00943945" w:rsidP="00943945">
      <w:pPr>
        <w:shd w:val="clear" w:color="auto" w:fill="FFFFFF" w:themeFill="background1"/>
        <w:ind w:firstLine="709"/>
        <w:jc w:val="both"/>
        <w:rPr>
          <w:sz w:val="28"/>
          <w:szCs w:val="28"/>
        </w:rPr>
      </w:pPr>
      <w:r>
        <w:rPr>
          <w:sz w:val="28"/>
          <w:szCs w:val="28"/>
        </w:rPr>
        <w:t>На реализациию</w:t>
      </w:r>
      <w:r w:rsidRPr="003054B7">
        <w:rPr>
          <w:sz w:val="28"/>
          <w:szCs w:val="28"/>
        </w:rPr>
        <w:t xml:space="preserve"> бюджетной программы </w:t>
      </w:r>
      <w:r w:rsidRPr="003054B7">
        <w:rPr>
          <w:b/>
          <w:sz w:val="28"/>
          <w:szCs w:val="28"/>
        </w:rPr>
        <w:t>007 «Охрана, защита, воспроизводство лесов и животного мира»</w:t>
      </w:r>
      <w:r w:rsidRPr="003054B7">
        <w:rPr>
          <w:sz w:val="28"/>
          <w:szCs w:val="28"/>
        </w:rPr>
        <w:t xml:space="preserve"> (дсп) </w:t>
      </w:r>
      <w:r>
        <w:rPr>
          <w:sz w:val="28"/>
          <w:szCs w:val="28"/>
        </w:rPr>
        <w:t>предусматривались</w:t>
      </w:r>
      <w:r w:rsidRPr="003054B7">
        <w:rPr>
          <w:sz w:val="28"/>
          <w:szCs w:val="28"/>
        </w:rPr>
        <w:t xml:space="preserve"> средства в сумме </w:t>
      </w:r>
      <w:r>
        <w:rPr>
          <w:sz w:val="28"/>
          <w:szCs w:val="28"/>
        </w:rPr>
        <w:t>2 427 </w:t>
      </w:r>
      <w:r w:rsidRPr="003054B7">
        <w:rPr>
          <w:sz w:val="28"/>
          <w:szCs w:val="28"/>
        </w:rPr>
        <w:t>684,0</w:t>
      </w:r>
      <w:r>
        <w:rPr>
          <w:sz w:val="28"/>
          <w:szCs w:val="28"/>
        </w:rPr>
        <w:t> тыс.тенге</w:t>
      </w:r>
      <w:r w:rsidRPr="003054B7">
        <w:rPr>
          <w:sz w:val="28"/>
          <w:szCs w:val="28"/>
        </w:rPr>
        <w:t>, исполнено 2 427 683,2</w:t>
      </w:r>
      <w:r>
        <w:rPr>
          <w:sz w:val="28"/>
          <w:szCs w:val="28"/>
        </w:rPr>
        <w:t> тыс.тенге</w:t>
      </w:r>
      <w:r w:rsidRPr="003054B7">
        <w:rPr>
          <w:sz w:val="28"/>
          <w:szCs w:val="28"/>
        </w:rPr>
        <w:t xml:space="preserve"> или 100 %. Не исполнено 0,8</w:t>
      </w:r>
      <w:r>
        <w:rPr>
          <w:sz w:val="28"/>
          <w:szCs w:val="28"/>
        </w:rPr>
        <w:t> тыс.тенге</w:t>
      </w:r>
      <w:r w:rsidRPr="003054B7">
        <w:rPr>
          <w:sz w:val="28"/>
          <w:szCs w:val="28"/>
        </w:rPr>
        <w:t>.</w:t>
      </w:r>
    </w:p>
    <w:p w14:paraId="5F65C0D6" w14:textId="77777777" w:rsidR="00943945" w:rsidRPr="003054B7" w:rsidRDefault="00943945" w:rsidP="00943945">
      <w:pPr>
        <w:ind w:firstLine="709"/>
        <w:jc w:val="both"/>
        <w:rPr>
          <w:sz w:val="28"/>
          <w:szCs w:val="28"/>
        </w:rPr>
      </w:pPr>
      <w:r w:rsidRPr="003054B7">
        <w:rPr>
          <w:sz w:val="28"/>
          <w:szCs w:val="28"/>
        </w:rPr>
        <w:t>В рамках реализации бюджетной программы:</w:t>
      </w:r>
    </w:p>
    <w:p w14:paraId="5DA3AFE3" w14:textId="77777777" w:rsidR="00943945" w:rsidRDefault="00943945" w:rsidP="00943945">
      <w:pPr>
        <w:ind w:firstLine="709"/>
        <w:jc w:val="both"/>
        <w:rPr>
          <w:sz w:val="28"/>
          <w:szCs w:val="28"/>
        </w:rPr>
      </w:pPr>
      <w:r w:rsidRPr="003054B7">
        <w:rPr>
          <w:b/>
          <w:i/>
          <w:sz w:val="28"/>
          <w:szCs w:val="28"/>
        </w:rPr>
        <w:t>на обеспечение деятельности Государственного национального природного парка «Бурабай»</w:t>
      </w:r>
      <w:r w:rsidRPr="003054B7">
        <w:rPr>
          <w:sz w:val="28"/>
          <w:szCs w:val="28"/>
        </w:rPr>
        <w:t xml:space="preserve"> </w:t>
      </w:r>
      <w:r w:rsidRPr="00CE049A">
        <w:rPr>
          <w:sz w:val="28"/>
          <w:szCs w:val="28"/>
        </w:rPr>
        <w:t>предусматривались средства</w:t>
      </w:r>
      <w:r w:rsidRPr="00CE049A">
        <w:rPr>
          <w:b/>
          <w:i/>
          <w:sz w:val="28"/>
          <w:szCs w:val="28"/>
        </w:rPr>
        <w:t xml:space="preserve"> </w:t>
      </w:r>
      <w:r w:rsidRPr="003054B7">
        <w:rPr>
          <w:sz w:val="28"/>
          <w:szCs w:val="28"/>
        </w:rPr>
        <w:t>в сумме 2 195 373,0</w:t>
      </w:r>
      <w:r>
        <w:rPr>
          <w:sz w:val="28"/>
          <w:szCs w:val="28"/>
        </w:rPr>
        <w:t> тыс.тенге</w:t>
      </w:r>
      <w:r w:rsidRPr="003054B7">
        <w:rPr>
          <w:sz w:val="28"/>
          <w:szCs w:val="28"/>
        </w:rPr>
        <w:t>, исполнение составило 2 195 372,3</w:t>
      </w:r>
      <w:r>
        <w:rPr>
          <w:sz w:val="28"/>
          <w:szCs w:val="28"/>
        </w:rPr>
        <w:t> тыс.тенге</w:t>
      </w:r>
      <w:r w:rsidRPr="003054B7">
        <w:rPr>
          <w:sz w:val="28"/>
          <w:szCs w:val="28"/>
        </w:rPr>
        <w:t>, или 100 % к плану. Не исполнено 0,7</w:t>
      </w:r>
      <w:r>
        <w:rPr>
          <w:sz w:val="28"/>
          <w:szCs w:val="28"/>
        </w:rPr>
        <w:t> тыс.тенге</w:t>
      </w:r>
      <w:r w:rsidRPr="003054B7">
        <w:rPr>
          <w:sz w:val="28"/>
          <w:szCs w:val="28"/>
        </w:rPr>
        <w:t xml:space="preserve"> - экономия по результатам государственных закупок.</w:t>
      </w:r>
    </w:p>
    <w:p w14:paraId="6B9F8D66" w14:textId="77777777" w:rsidR="00943945" w:rsidRDefault="00943945" w:rsidP="00943945">
      <w:pPr>
        <w:ind w:firstLine="708"/>
        <w:jc w:val="both"/>
        <w:rPr>
          <w:sz w:val="28"/>
          <w:szCs w:val="28"/>
        </w:rPr>
      </w:pPr>
      <w:r w:rsidRPr="003054B7">
        <w:rPr>
          <w:b/>
          <w:i/>
          <w:sz w:val="28"/>
          <w:szCs w:val="28"/>
        </w:rPr>
        <w:t>на капитальные расходы Государственного национального природного парка «Бурабай»</w:t>
      </w:r>
      <w:r w:rsidRPr="003054B7">
        <w:rPr>
          <w:sz w:val="28"/>
          <w:szCs w:val="28"/>
        </w:rPr>
        <w:t xml:space="preserve"> </w:t>
      </w:r>
      <w:r w:rsidRPr="00CE049A">
        <w:rPr>
          <w:sz w:val="28"/>
          <w:szCs w:val="28"/>
        </w:rPr>
        <w:t>предусматривались средства</w:t>
      </w:r>
      <w:r w:rsidRPr="00CE049A">
        <w:rPr>
          <w:b/>
          <w:i/>
          <w:sz w:val="28"/>
          <w:szCs w:val="28"/>
        </w:rPr>
        <w:t xml:space="preserve"> </w:t>
      </w:r>
      <w:r w:rsidRPr="003054B7">
        <w:rPr>
          <w:sz w:val="28"/>
          <w:szCs w:val="28"/>
        </w:rPr>
        <w:t>в сумме 232 311,0</w:t>
      </w:r>
      <w:r>
        <w:rPr>
          <w:sz w:val="28"/>
          <w:szCs w:val="28"/>
        </w:rPr>
        <w:t> тыс.тенге</w:t>
      </w:r>
      <w:r w:rsidRPr="003054B7">
        <w:rPr>
          <w:sz w:val="28"/>
          <w:szCs w:val="28"/>
        </w:rPr>
        <w:t xml:space="preserve">, </w:t>
      </w:r>
      <w:r>
        <w:rPr>
          <w:sz w:val="28"/>
          <w:szCs w:val="28"/>
        </w:rPr>
        <w:t>исполнение 232 310,9 тыс.тенге</w:t>
      </w:r>
      <w:r w:rsidRPr="003054B7">
        <w:rPr>
          <w:sz w:val="28"/>
          <w:szCs w:val="28"/>
        </w:rPr>
        <w:t>. Не исполнено 0,1</w:t>
      </w:r>
      <w:r>
        <w:rPr>
          <w:sz w:val="28"/>
          <w:szCs w:val="28"/>
        </w:rPr>
        <w:t> тыс.тенге</w:t>
      </w:r>
      <w:r w:rsidRPr="003054B7">
        <w:rPr>
          <w:sz w:val="28"/>
          <w:szCs w:val="28"/>
        </w:rPr>
        <w:t xml:space="preserve"> - экономия по результатам государственных закупок.</w:t>
      </w:r>
    </w:p>
    <w:p w14:paraId="63007E82" w14:textId="77777777" w:rsidR="00943945" w:rsidRPr="003054B7" w:rsidRDefault="00943945" w:rsidP="00943945">
      <w:pPr>
        <w:ind w:firstLine="709"/>
        <w:jc w:val="both"/>
        <w:rPr>
          <w:sz w:val="28"/>
          <w:szCs w:val="28"/>
        </w:rPr>
      </w:pPr>
      <w:r w:rsidRPr="0008393A">
        <w:rPr>
          <w:i/>
          <w:sz w:val="28"/>
          <w:szCs w:val="28"/>
        </w:rPr>
        <w:t xml:space="preserve">Динамика расходов </w:t>
      </w:r>
      <w:r w:rsidRPr="0008393A">
        <w:rPr>
          <w:sz w:val="28"/>
          <w:szCs w:val="28"/>
        </w:rPr>
        <w:t>за</w:t>
      </w:r>
      <w:r w:rsidRPr="003054B7">
        <w:rPr>
          <w:sz w:val="28"/>
          <w:szCs w:val="28"/>
        </w:rPr>
        <w:t xml:space="preserve"> последние три года: в 2021 году – 1 255 973,3</w:t>
      </w:r>
      <w:r>
        <w:rPr>
          <w:sz w:val="28"/>
          <w:szCs w:val="28"/>
        </w:rPr>
        <w:t> тыс.тенге</w:t>
      </w:r>
      <w:r w:rsidRPr="003054B7">
        <w:rPr>
          <w:sz w:val="28"/>
          <w:szCs w:val="28"/>
        </w:rPr>
        <w:t>, в 2022 году – 1 353 572,5</w:t>
      </w:r>
      <w:r>
        <w:rPr>
          <w:sz w:val="28"/>
          <w:szCs w:val="28"/>
        </w:rPr>
        <w:t> тыс.тенге</w:t>
      </w:r>
      <w:r w:rsidRPr="003054B7">
        <w:rPr>
          <w:sz w:val="28"/>
          <w:szCs w:val="28"/>
        </w:rPr>
        <w:t>, в 2023 году – 2 427 683,2</w:t>
      </w:r>
      <w:r>
        <w:rPr>
          <w:sz w:val="28"/>
          <w:szCs w:val="28"/>
        </w:rPr>
        <w:t> тыс.тенге</w:t>
      </w:r>
      <w:r w:rsidRPr="003054B7">
        <w:rPr>
          <w:sz w:val="28"/>
          <w:szCs w:val="28"/>
        </w:rPr>
        <w:t>.</w:t>
      </w:r>
    </w:p>
    <w:p w14:paraId="25023631" w14:textId="77777777" w:rsidR="00943945" w:rsidRPr="003054B7" w:rsidRDefault="00943945" w:rsidP="00943945">
      <w:pPr>
        <w:ind w:firstLine="709"/>
        <w:jc w:val="both"/>
        <w:rPr>
          <w:sz w:val="28"/>
          <w:szCs w:val="28"/>
        </w:rPr>
      </w:pPr>
      <w:r w:rsidRPr="00865C0E">
        <w:rPr>
          <w:sz w:val="28"/>
          <w:szCs w:val="28"/>
        </w:rPr>
        <w:t>Дебиторская и кредиторская задолженности отсутствуют.</w:t>
      </w:r>
    </w:p>
    <w:p w14:paraId="60E5BE08" w14:textId="77777777" w:rsidR="00943945" w:rsidRDefault="00943945" w:rsidP="00943945">
      <w:pPr>
        <w:ind w:firstLine="709"/>
        <w:jc w:val="both"/>
        <w:rPr>
          <w:sz w:val="28"/>
          <w:szCs w:val="28"/>
        </w:rPr>
      </w:pPr>
      <w:r w:rsidRPr="00F876E5">
        <w:rPr>
          <w:sz w:val="28"/>
          <w:szCs w:val="28"/>
        </w:rPr>
        <w:t xml:space="preserve">На реализацию бюджетной программы </w:t>
      </w:r>
      <w:r w:rsidRPr="00F876E5">
        <w:rPr>
          <w:b/>
          <w:sz w:val="28"/>
          <w:szCs w:val="28"/>
        </w:rPr>
        <w:t>008 «Строительство и реконструкция объектов Управления делами Президента Республики Казахстан»</w:t>
      </w:r>
      <w:r w:rsidRPr="00F876E5">
        <w:rPr>
          <w:sz w:val="28"/>
          <w:szCs w:val="28"/>
        </w:rPr>
        <w:t xml:space="preserve"> (дсп) </w:t>
      </w:r>
      <w:r>
        <w:rPr>
          <w:sz w:val="28"/>
          <w:szCs w:val="28"/>
        </w:rPr>
        <w:t>предусматривались</w:t>
      </w:r>
      <w:r w:rsidRPr="00F876E5">
        <w:rPr>
          <w:sz w:val="28"/>
          <w:szCs w:val="28"/>
        </w:rPr>
        <w:t xml:space="preserve"> средства в сумме 46 252 630,0</w:t>
      </w:r>
      <w:r>
        <w:rPr>
          <w:sz w:val="28"/>
          <w:szCs w:val="28"/>
        </w:rPr>
        <w:t> тыс.тенге</w:t>
      </w:r>
      <w:r w:rsidRPr="00F876E5">
        <w:rPr>
          <w:sz w:val="28"/>
          <w:szCs w:val="28"/>
        </w:rPr>
        <w:t>, исполнение составило 46 207 889,3</w:t>
      </w:r>
      <w:r>
        <w:rPr>
          <w:sz w:val="28"/>
          <w:szCs w:val="28"/>
        </w:rPr>
        <w:t> тыс.тенге</w:t>
      </w:r>
      <w:r w:rsidRPr="00F876E5">
        <w:rPr>
          <w:sz w:val="28"/>
          <w:szCs w:val="28"/>
        </w:rPr>
        <w:t>, или 99,9</w:t>
      </w:r>
      <w:r>
        <w:rPr>
          <w:sz w:val="28"/>
          <w:szCs w:val="28"/>
        </w:rPr>
        <w:t> </w:t>
      </w:r>
      <w:r w:rsidRPr="00F876E5">
        <w:rPr>
          <w:sz w:val="28"/>
          <w:szCs w:val="28"/>
        </w:rPr>
        <w:t>% к плану. Не исполнено 44 740,7</w:t>
      </w:r>
      <w:r>
        <w:rPr>
          <w:sz w:val="28"/>
          <w:szCs w:val="28"/>
        </w:rPr>
        <w:t> тыс.тенге.</w:t>
      </w:r>
    </w:p>
    <w:p w14:paraId="68B816A4" w14:textId="77777777" w:rsidR="00943945" w:rsidRPr="003054B7" w:rsidRDefault="00943945" w:rsidP="00943945">
      <w:pPr>
        <w:ind w:firstLine="709"/>
        <w:jc w:val="both"/>
        <w:rPr>
          <w:sz w:val="28"/>
          <w:szCs w:val="28"/>
        </w:rPr>
      </w:pPr>
      <w:r w:rsidRPr="003054B7">
        <w:rPr>
          <w:i/>
          <w:sz w:val="28"/>
          <w:szCs w:val="28"/>
        </w:rPr>
        <w:t xml:space="preserve">Динамика расходов </w:t>
      </w:r>
      <w:r w:rsidRPr="003054B7">
        <w:rPr>
          <w:sz w:val="28"/>
          <w:szCs w:val="28"/>
        </w:rPr>
        <w:t>за последние три года: в 2021 году – 38 477 057,8</w:t>
      </w:r>
      <w:r>
        <w:rPr>
          <w:sz w:val="28"/>
          <w:szCs w:val="28"/>
        </w:rPr>
        <w:t> тыс.тенге</w:t>
      </w:r>
      <w:r w:rsidRPr="003054B7">
        <w:rPr>
          <w:sz w:val="28"/>
          <w:szCs w:val="28"/>
        </w:rPr>
        <w:t>, в 2022 году - 51 654 738,7</w:t>
      </w:r>
      <w:r>
        <w:rPr>
          <w:sz w:val="28"/>
          <w:szCs w:val="28"/>
        </w:rPr>
        <w:t> тыс.тенге</w:t>
      </w:r>
      <w:r w:rsidRPr="003054B7">
        <w:rPr>
          <w:sz w:val="28"/>
          <w:szCs w:val="28"/>
        </w:rPr>
        <w:t>, в 2023 году – 46 207 889,3</w:t>
      </w:r>
      <w:r>
        <w:rPr>
          <w:sz w:val="28"/>
          <w:szCs w:val="28"/>
        </w:rPr>
        <w:t> тыс.тенге</w:t>
      </w:r>
      <w:r w:rsidRPr="003054B7">
        <w:rPr>
          <w:sz w:val="28"/>
          <w:szCs w:val="28"/>
        </w:rPr>
        <w:t>.</w:t>
      </w:r>
    </w:p>
    <w:p w14:paraId="79497455" w14:textId="77777777" w:rsidR="00865C0E" w:rsidRPr="00425191" w:rsidRDefault="00865C0E" w:rsidP="00865C0E">
      <w:pPr>
        <w:ind w:firstLine="709"/>
        <w:jc w:val="both"/>
        <w:rPr>
          <w:sz w:val="28"/>
          <w:szCs w:val="28"/>
        </w:rPr>
      </w:pPr>
      <w:r w:rsidRPr="00425191">
        <w:rPr>
          <w:sz w:val="28"/>
          <w:szCs w:val="28"/>
        </w:rPr>
        <w:t>Дебиторская задолженность в сумме 2 430,6 тыс.тенге.</w:t>
      </w:r>
    </w:p>
    <w:p w14:paraId="1200CA28" w14:textId="77777777" w:rsidR="00943945" w:rsidRPr="00397E12" w:rsidRDefault="00865C0E" w:rsidP="00865C0E">
      <w:pPr>
        <w:ind w:firstLine="709"/>
        <w:jc w:val="both"/>
        <w:rPr>
          <w:sz w:val="28"/>
          <w:szCs w:val="28"/>
        </w:rPr>
      </w:pPr>
      <w:r w:rsidRPr="00425191">
        <w:rPr>
          <w:sz w:val="28"/>
          <w:szCs w:val="28"/>
        </w:rPr>
        <w:t>Кредиторская задолженность отсутствует.</w:t>
      </w:r>
      <w:r w:rsidR="00943945" w:rsidRPr="00397E12">
        <w:rPr>
          <w:sz w:val="28"/>
          <w:szCs w:val="28"/>
        </w:rPr>
        <w:t xml:space="preserve">На реализацию бюджетной программы </w:t>
      </w:r>
      <w:r w:rsidR="00943945" w:rsidRPr="00397E12">
        <w:rPr>
          <w:b/>
          <w:sz w:val="28"/>
          <w:szCs w:val="28"/>
        </w:rPr>
        <w:t>009 «</w:t>
      </w:r>
      <w:r w:rsidR="00943945" w:rsidRPr="00397E12">
        <w:rPr>
          <w:b/>
          <w:bCs/>
          <w:sz w:val="28"/>
          <w:szCs w:val="28"/>
        </w:rPr>
        <w:t xml:space="preserve">Услуги по обеспечению деятельности Президентского </w:t>
      </w:r>
      <w:r w:rsidR="00943945" w:rsidRPr="00397E12">
        <w:rPr>
          <w:b/>
          <w:bCs/>
          <w:sz w:val="28"/>
          <w:szCs w:val="28"/>
        </w:rPr>
        <w:lastRenderedPageBreak/>
        <w:t>центра Республики Казахстан</w:t>
      </w:r>
      <w:r w:rsidR="00943945" w:rsidRPr="00397E12">
        <w:rPr>
          <w:b/>
          <w:sz w:val="28"/>
          <w:szCs w:val="28"/>
        </w:rPr>
        <w:t>»</w:t>
      </w:r>
      <w:r w:rsidR="00943945">
        <w:rPr>
          <w:b/>
          <w:sz w:val="28"/>
          <w:szCs w:val="28"/>
        </w:rPr>
        <w:t xml:space="preserve"> </w:t>
      </w:r>
      <w:r w:rsidR="00943945" w:rsidRPr="00FE0CA1">
        <w:rPr>
          <w:b/>
          <w:i/>
          <w:sz w:val="28"/>
          <w:szCs w:val="28"/>
        </w:rPr>
        <w:t>на обеспечение деятельности Президентского центра Республики Казахстан</w:t>
      </w:r>
      <w:r w:rsidR="00943945" w:rsidRPr="00397E12">
        <w:rPr>
          <w:sz w:val="28"/>
          <w:szCs w:val="28"/>
        </w:rPr>
        <w:t xml:space="preserve"> (дсп) </w:t>
      </w:r>
      <w:r w:rsidR="00943945">
        <w:rPr>
          <w:sz w:val="28"/>
          <w:szCs w:val="28"/>
        </w:rPr>
        <w:t>предусматривались</w:t>
      </w:r>
      <w:r w:rsidR="00943945" w:rsidRPr="00397E12">
        <w:rPr>
          <w:sz w:val="28"/>
          <w:szCs w:val="28"/>
        </w:rPr>
        <w:t xml:space="preserve"> средства в сумме </w:t>
      </w:r>
      <w:r w:rsidR="00943945">
        <w:rPr>
          <w:sz w:val="28"/>
          <w:szCs w:val="28"/>
        </w:rPr>
        <w:t>380 </w:t>
      </w:r>
      <w:r w:rsidR="00943945" w:rsidRPr="00397E12">
        <w:rPr>
          <w:sz w:val="28"/>
          <w:szCs w:val="28"/>
        </w:rPr>
        <w:t>317,0</w:t>
      </w:r>
      <w:r w:rsidR="00943945">
        <w:rPr>
          <w:sz w:val="28"/>
          <w:szCs w:val="28"/>
        </w:rPr>
        <w:t> тыс.тенге</w:t>
      </w:r>
      <w:r w:rsidR="00943945" w:rsidRPr="00397E12">
        <w:rPr>
          <w:sz w:val="28"/>
          <w:szCs w:val="28"/>
        </w:rPr>
        <w:t>, исполнение составило 380 316,5</w:t>
      </w:r>
      <w:r w:rsidR="00943945">
        <w:rPr>
          <w:sz w:val="28"/>
          <w:szCs w:val="28"/>
        </w:rPr>
        <w:t> тыс.тенге</w:t>
      </w:r>
      <w:r w:rsidR="00943945" w:rsidRPr="00397E12">
        <w:rPr>
          <w:sz w:val="28"/>
          <w:szCs w:val="28"/>
        </w:rPr>
        <w:t>, или 100 % к плану. Не исполнено 0,5</w:t>
      </w:r>
      <w:r w:rsidR="00943945">
        <w:rPr>
          <w:sz w:val="28"/>
          <w:szCs w:val="28"/>
        </w:rPr>
        <w:t> тыс.тенге</w:t>
      </w:r>
      <w:r w:rsidR="00943945" w:rsidRPr="00397E12">
        <w:rPr>
          <w:sz w:val="28"/>
          <w:szCs w:val="28"/>
        </w:rPr>
        <w:t xml:space="preserve"> – </w:t>
      </w:r>
      <w:r w:rsidR="00943945">
        <w:rPr>
          <w:sz w:val="28"/>
          <w:szCs w:val="28"/>
        </w:rPr>
        <w:t>остаток за счет округления</w:t>
      </w:r>
      <w:r w:rsidR="00943945" w:rsidRPr="00397E12">
        <w:rPr>
          <w:sz w:val="28"/>
          <w:szCs w:val="28"/>
        </w:rPr>
        <w:t>.</w:t>
      </w:r>
    </w:p>
    <w:p w14:paraId="43581BF3" w14:textId="77777777" w:rsidR="00943945" w:rsidRPr="003C5E81" w:rsidRDefault="00943945" w:rsidP="00943945">
      <w:pPr>
        <w:pStyle w:val="aa"/>
        <w:widowControl w:val="0"/>
        <w:pBdr>
          <w:bottom w:val="single" w:sz="4" w:space="1" w:color="FFFFFF"/>
        </w:pBdr>
        <w:spacing w:after="0"/>
        <w:ind w:left="0" w:firstLine="709"/>
        <w:jc w:val="both"/>
        <w:rPr>
          <w:i/>
          <w:sz w:val="28"/>
          <w:szCs w:val="28"/>
        </w:rPr>
      </w:pPr>
      <w:r w:rsidRPr="003C5E81">
        <w:rPr>
          <w:i/>
          <w:sz w:val="28"/>
          <w:szCs w:val="28"/>
        </w:rPr>
        <w:t>Бюджетная программа реализуется с 2023 года.</w:t>
      </w:r>
    </w:p>
    <w:p w14:paraId="263514B1" w14:textId="77777777" w:rsidR="00865C0E" w:rsidRPr="00C02EBD" w:rsidRDefault="00865C0E" w:rsidP="00865C0E">
      <w:pPr>
        <w:ind w:firstLine="709"/>
        <w:jc w:val="both"/>
        <w:rPr>
          <w:sz w:val="28"/>
          <w:szCs w:val="28"/>
        </w:rPr>
      </w:pPr>
      <w:r w:rsidRPr="00C02EBD">
        <w:rPr>
          <w:sz w:val="28"/>
          <w:szCs w:val="28"/>
        </w:rPr>
        <w:t>Дебиторская задолженность составляет 15,6 тыс.тенге.</w:t>
      </w:r>
    </w:p>
    <w:p w14:paraId="5D6794DA" w14:textId="77777777" w:rsidR="00865C0E" w:rsidRDefault="00865C0E" w:rsidP="00865C0E">
      <w:pPr>
        <w:ind w:firstLine="709"/>
        <w:jc w:val="both"/>
        <w:rPr>
          <w:sz w:val="28"/>
          <w:szCs w:val="28"/>
        </w:rPr>
      </w:pPr>
      <w:r w:rsidRPr="00C02EBD">
        <w:rPr>
          <w:sz w:val="28"/>
          <w:szCs w:val="28"/>
        </w:rPr>
        <w:t>Кредиторская задолженность отсутствует.</w:t>
      </w:r>
    </w:p>
    <w:p w14:paraId="69C66521" w14:textId="77777777" w:rsidR="00943945" w:rsidRDefault="00943945" w:rsidP="00865C0E">
      <w:pPr>
        <w:ind w:firstLine="709"/>
        <w:jc w:val="both"/>
        <w:rPr>
          <w:sz w:val="28"/>
          <w:szCs w:val="28"/>
        </w:rPr>
      </w:pPr>
      <w:r w:rsidRPr="003054B7">
        <w:rPr>
          <w:sz w:val="28"/>
          <w:szCs w:val="28"/>
        </w:rPr>
        <w:t xml:space="preserve">На реализацию бюджетной программы </w:t>
      </w:r>
      <w:r w:rsidRPr="003054B7">
        <w:rPr>
          <w:b/>
          <w:sz w:val="28"/>
          <w:szCs w:val="28"/>
        </w:rPr>
        <w:t>015 «Развитие инфраструктуры Щучинско - Боровской курортной зоны»</w:t>
      </w:r>
      <w:r w:rsidRPr="003054B7">
        <w:rPr>
          <w:sz w:val="28"/>
          <w:szCs w:val="28"/>
        </w:rPr>
        <w:t xml:space="preserve"> (дсп) </w:t>
      </w:r>
      <w:r>
        <w:rPr>
          <w:sz w:val="28"/>
          <w:szCs w:val="28"/>
        </w:rPr>
        <w:t>предусматривались</w:t>
      </w:r>
      <w:r w:rsidRPr="003054B7">
        <w:rPr>
          <w:sz w:val="28"/>
          <w:szCs w:val="28"/>
        </w:rPr>
        <w:t xml:space="preserve"> средства</w:t>
      </w:r>
      <w:r>
        <w:rPr>
          <w:sz w:val="28"/>
          <w:szCs w:val="28"/>
        </w:rPr>
        <w:t xml:space="preserve"> в сумме</w:t>
      </w:r>
      <w:r w:rsidRPr="003054B7">
        <w:rPr>
          <w:sz w:val="28"/>
          <w:szCs w:val="28"/>
        </w:rPr>
        <w:t xml:space="preserve"> </w:t>
      </w:r>
      <w:r>
        <w:rPr>
          <w:sz w:val="28"/>
          <w:szCs w:val="28"/>
        </w:rPr>
        <w:t>2 095 </w:t>
      </w:r>
      <w:r w:rsidRPr="003054B7">
        <w:rPr>
          <w:sz w:val="28"/>
          <w:szCs w:val="28"/>
        </w:rPr>
        <w:t>887,0</w:t>
      </w:r>
      <w:r>
        <w:rPr>
          <w:sz w:val="28"/>
          <w:szCs w:val="28"/>
        </w:rPr>
        <w:t> тыс.тенге</w:t>
      </w:r>
      <w:r w:rsidRPr="003054B7">
        <w:rPr>
          <w:sz w:val="28"/>
          <w:szCs w:val="28"/>
        </w:rPr>
        <w:t>, исполнение составило 1 238 004,1</w:t>
      </w:r>
      <w:r>
        <w:rPr>
          <w:sz w:val="28"/>
          <w:szCs w:val="28"/>
        </w:rPr>
        <w:t> тыс.тенге</w:t>
      </w:r>
      <w:r w:rsidRPr="003054B7">
        <w:rPr>
          <w:sz w:val="28"/>
          <w:szCs w:val="28"/>
        </w:rPr>
        <w:t xml:space="preserve">, или 59,1 % к плану. Не освоено </w:t>
      </w:r>
      <w:r>
        <w:rPr>
          <w:sz w:val="28"/>
          <w:szCs w:val="28"/>
        </w:rPr>
        <w:t>857 </w:t>
      </w:r>
      <w:r w:rsidRPr="007711A9">
        <w:rPr>
          <w:sz w:val="28"/>
          <w:szCs w:val="28"/>
        </w:rPr>
        <w:t>882,9</w:t>
      </w:r>
      <w:r>
        <w:rPr>
          <w:sz w:val="28"/>
          <w:szCs w:val="28"/>
        </w:rPr>
        <w:t> тыс.тенге</w:t>
      </w:r>
      <w:r w:rsidRPr="003054B7">
        <w:rPr>
          <w:sz w:val="28"/>
          <w:szCs w:val="28"/>
        </w:rPr>
        <w:t xml:space="preserve"> в связи с несвоевременным предоставлением актов выполненных работ, счетов-фактур.</w:t>
      </w:r>
    </w:p>
    <w:p w14:paraId="7B229F71" w14:textId="77777777" w:rsidR="00943945" w:rsidRPr="003054B7" w:rsidRDefault="00943945" w:rsidP="00943945">
      <w:pPr>
        <w:ind w:firstLine="709"/>
        <w:jc w:val="both"/>
        <w:rPr>
          <w:sz w:val="28"/>
          <w:szCs w:val="28"/>
        </w:rPr>
      </w:pPr>
      <w:r w:rsidRPr="003054B7">
        <w:rPr>
          <w:i/>
          <w:sz w:val="28"/>
          <w:szCs w:val="28"/>
        </w:rPr>
        <w:t xml:space="preserve">Динамика расходов </w:t>
      </w:r>
      <w:r w:rsidRPr="003054B7">
        <w:rPr>
          <w:sz w:val="28"/>
          <w:szCs w:val="28"/>
        </w:rPr>
        <w:t>за последние три года: в 2021 году – 1 154 075,4</w:t>
      </w:r>
      <w:r>
        <w:rPr>
          <w:sz w:val="28"/>
          <w:szCs w:val="28"/>
        </w:rPr>
        <w:t> тыс.тенге</w:t>
      </w:r>
      <w:r w:rsidRPr="003054B7">
        <w:rPr>
          <w:sz w:val="28"/>
          <w:szCs w:val="28"/>
        </w:rPr>
        <w:t>, в 2022 году - 676 671,8</w:t>
      </w:r>
      <w:r>
        <w:rPr>
          <w:sz w:val="28"/>
          <w:szCs w:val="28"/>
        </w:rPr>
        <w:t> тыс.тенге</w:t>
      </w:r>
      <w:r w:rsidRPr="003054B7">
        <w:rPr>
          <w:sz w:val="28"/>
          <w:szCs w:val="28"/>
        </w:rPr>
        <w:t>, в 2023 году – 1 238 004,1</w:t>
      </w:r>
      <w:r>
        <w:rPr>
          <w:sz w:val="28"/>
          <w:szCs w:val="28"/>
        </w:rPr>
        <w:t> </w:t>
      </w:r>
      <w:r w:rsidRPr="003054B7">
        <w:rPr>
          <w:sz w:val="28"/>
          <w:szCs w:val="28"/>
        </w:rPr>
        <w:t xml:space="preserve">тыс.тенге. </w:t>
      </w:r>
    </w:p>
    <w:p w14:paraId="7A4BA6F0" w14:textId="77777777" w:rsidR="00943945" w:rsidRPr="00865C0E" w:rsidRDefault="00943945" w:rsidP="00943945">
      <w:pPr>
        <w:ind w:right="-140" w:firstLine="709"/>
        <w:jc w:val="both"/>
        <w:rPr>
          <w:sz w:val="28"/>
          <w:szCs w:val="28"/>
        </w:rPr>
      </w:pPr>
      <w:r w:rsidRPr="00865C0E">
        <w:rPr>
          <w:spacing w:val="-3"/>
          <w:sz w:val="28"/>
          <w:szCs w:val="28"/>
        </w:rPr>
        <w:t>Дебиторская задолженность составила 330 614,9 тыс.тенге</w:t>
      </w:r>
      <w:r w:rsidRPr="00865C0E">
        <w:rPr>
          <w:sz w:val="28"/>
          <w:szCs w:val="28"/>
        </w:rPr>
        <w:t>.</w:t>
      </w:r>
    </w:p>
    <w:p w14:paraId="43502CD0" w14:textId="77777777" w:rsidR="00943945" w:rsidRPr="00576B13" w:rsidRDefault="00943945" w:rsidP="00943945">
      <w:pPr>
        <w:shd w:val="clear" w:color="auto" w:fill="FFFFFF"/>
        <w:ind w:right="-140" w:firstLine="709"/>
        <w:jc w:val="both"/>
        <w:rPr>
          <w:sz w:val="28"/>
          <w:szCs w:val="28"/>
        </w:rPr>
      </w:pPr>
      <w:r w:rsidRPr="00865C0E">
        <w:rPr>
          <w:sz w:val="28"/>
          <w:szCs w:val="28"/>
        </w:rPr>
        <w:t>Кредиторская задолженность отсутствует.</w:t>
      </w:r>
    </w:p>
    <w:p w14:paraId="75D4097E" w14:textId="77777777" w:rsidR="00943945" w:rsidRDefault="00943945" w:rsidP="00943945">
      <w:pPr>
        <w:ind w:firstLine="709"/>
        <w:jc w:val="both"/>
        <w:rPr>
          <w:sz w:val="28"/>
          <w:szCs w:val="28"/>
        </w:rPr>
      </w:pPr>
      <w:r w:rsidRPr="003054B7">
        <w:rPr>
          <w:sz w:val="28"/>
          <w:szCs w:val="28"/>
        </w:rPr>
        <w:t xml:space="preserve">На реализацию бюджетной программы </w:t>
      </w:r>
      <w:r w:rsidRPr="003054B7">
        <w:rPr>
          <w:b/>
          <w:sz w:val="28"/>
          <w:szCs w:val="28"/>
        </w:rPr>
        <w:t>028 «Обеспечение деятельности медицинских организаций Управления делами Президента Республики Казахстан»</w:t>
      </w:r>
      <w:r w:rsidRPr="003054B7">
        <w:rPr>
          <w:sz w:val="28"/>
          <w:szCs w:val="28"/>
        </w:rPr>
        <w:t xml:space="preserve"> (дсп) </w:t>
      </w:r>
      <w:r>
        <w:rPr>
          <w:sz w:val="28"/>
          <w:szCs w:val="28"/>
        </w:rPr>
        <w:t>предусматривались</w:t>
      </w:r>
      <w:r w:rsidRPr="003054B7">
        <w:rPr>
          <w:sz w:val="28"/>
          <w:szCs w:val="28"/>
        </w:rPr>
        <w:t xml:space="preserve"> средства в сумме 44 000 246,0</w:t>
      </w:r>
      <w:r>
        <w:rPr>
          <w:sz w:val="28"/>
          <w:szCs w:val="28"/>
        </w:rPr>
        <w:t> тыс.тенге</w:t>
      </w:r>
      <w:r w:rsidRPr="003054B7">
        <w:rPr>
          <w:sz w:val="28"/>
          <w:szCs w:val="28"/>
        </w:rPr>
        <w:t>, исполнение составило 44 000 244,0</w:t>
      </w:r>
      <w:r>
        <w:rPr>
          <w:sz w:val="28"/>
          <w:szCs w:val="28"/>
        </w:rPr>
        <w:t> тыс.тенге</w:t>
      </w:r>
      <w:r w:rsidRPr="003054B7">
        <w:rPr>
          <w:sz w:val="28"/>
          <w:szCs w:val="28"/>
        </w:rPr>
        <w:t>, и</w:t>
      </w:r>
      <w:r>
        <w:rPr>
          <w:sz w:val="28"/>
          <w:szCs w:val="28"/>
        </w:rPr>
        <w:t>ли 100 % к плану. Не исполнено</w:t>
      </w:r>
      <w:r w:rsidRPr="003054B7">
        <w:rPr>
          <w:sz w:val="28"/>
          <w:szCs w:val="28"/>
        </w:rPr>
        <w:t xml:space="preserve"> 2</w:t>
      </w:r>
      <w:r>
        <w:rPr>
          <w:sz w:val="28"/>
          <w:szCs w:val="28"/>
        </w:rPr>
        <w:t>,0 тыс.тенге – экономия средств.</w:t>
      </w:r>
    </w:p>
    <w:p w14:paraId="627D101F" w14:textId="77777777" w:rsidR="00943945" w:rsidRPr="0074761E" w:rsidRDefault="00943945" w:rsidP="00943945">
      <w:pPr>
        <w:ind w:firstLine="709"/>
        <w:jc w:val="both"/>
        <w:rPr>
          <w:sz w:val="28"/>
          <w:szCs w:val="28"/>
        </w:rPr>
      </w:pPr>
      <w:r w:rsidRPr="003054B7">
        <w:rPr>
          <w:sz w:val="28"/>
          <w:szCs w:val="28"/>
        </w:rPr>
        <w:t>В рамках реализации бюджетной программы:</w:t>
      </w:r>
    </w:p>
    <w:p w14:paraId="72E05E15" w14:textId="77777777" w:rsidR="00943945" w:rsidRDefault="00943945" w:rsidP="00943945">
      <w:pPr>
        <w:ind w:firstLine="709"/>
        <w:jc w:val="both"/>
        <w:rPr>
          <w:sz w:val="28"/>
          <w:szCs w:val="28"/>
        </w:rPr>
      </w:pPr>
      <w:r w:rsidRPr="003054B7">
        <w:rPr>
          <w:b/>
          <w:i/>
          <w:sz w:val="28"/>
          <w:szCs w:val="28"/>
        </w:rPr>
        <w:t>на санитарно-эпидемиологическое благополучие населения на республиканском уровне</w:t>
      </w:r>
      <w:r w:rsidRPr="003054B7">
        <w:rPr>
          <w:sz w:val="28"/>
          <w:szCs w:val="28"/>
        </w:rPr>
        <w:t xml:space="preserve"> </w:t>
      </w:r>
      <w:r>
        <w:rPr>
          <w:sz w:val="28"/>
          <w:szCs w:val="28"/>
        </w:rPr>
        <w:t>предусматривались</w:t>
      </w:r>
      <w:r w:rsidRPr="003054B7">
        <w:rPr>
          <w:sz w:val="28"/>
          <w:szCs w:val="28"/>
        </w:rPr>
        <w:t xml:space="preserve"> </w:t>
      </w:r>
      <w:r>
        <w:rPr>
          <w:sz w:val="28"/>
          <w:szCs w:val="28"/>
        </w:rPr>
        <w:t>728 </w:t>
      </w:r>
      <w:r w:rsidRPr="003054B7">
        <w:rPr>
          <w:sz w:val="28"/>
          <w:szCs w:val="28"/>
        </w:rPr>
        <w:t>500,0</w:t>
      </w:r>
      <w:r>
        <w:rPr>
          <w:sz w:val="28"/>
          <w:szCs w:val="28"/>
        </w:rPr>
        <w:t> тыс.тенге</w:t>
      </w:r>
      <w:r w:rsidRPr="003054B7">
        <w:rPr>
          <w:sz w:val="28"/>
          <w:szCs w:val="28"/>
        </w:rPr>
        <w:t>, которые исполнены в полном объеме.</w:t>
      </w:r>
    </w:p>
    <w:p w14:paraId="24865041" w14:textId="77777777" w:rsidR="00943945" w:rsidRPr="0008393A" w:rsidRDefault="00943945" w:rsidP="00856820">
      <w:pPr>
        <w:pStyle w:val="a6"/>
        <w:widowControl w:val="0"/>
        <w:pBdr>
          <w:bottom w:val="single" w:sz="4" w:space="4" w:color="FFFFFF"/>
        </w:pBdr>
        <w:tabs>
          <w:tab w:val="left" w:pos="0"/>
        </w:tabs>
        <w:ind w:firstLine="851"/>
        <w:contextualSpacing/>
        <w:jc w:val="both"/>
        <w:rPr>
          <w:szCs w:val="28"/>
        </w:rPr>
      </w:pPr>
      <w:r w:rsidRPr="0008393A">
        <w:rPr>
          <w:b/>
          <w:i/>
          <w:szCs w:val="28"/>
        </w:rPr>
        <w:t>на оказание медицинской помощи отдельным категориям граждан за счет средств республиканского бюджета</w:t>
      </w:r>
      <w:r w:rsidRPr="0008393A">
        <w:rPr>
          <w:szCs w:val="28"/>
        </w:rPr>
        <w:t xml:space="preserve"> предусматривались 35 615 621,0 тыс.тенге, исполнение составило 35 615 620,3 тыс.тенге, или 100 % к плану. Не исполнено 0,7 тыс.тенге – остаток за счет округления.</w:t>
      </w:r>
    </w:p>
    <w:p w14:paraId="4FC19492" w14:textId="77777777" w:rsidR="00943945" w:rsidRPr="0008393A" w:rsidRDefault="00943945" w:rsidP="00856820">
      <w:pPr>
        <w:pStyle w:val="a6"/>
        <w:widowControl w:val="0"/>
        <w:pBdr>
          <w:bottom w:val="single" w:sz="4" w:space="4" w:color="FFFFFF"/>
        </w:pBdr>
        <w:tabs>
          <w:tab w:val="left" w:pos="0"/>
        </w:tabs>
        <w:ind w:firstLine="851"/>
        <w:contextualSpacing/>
        <w:jc w:val="both"/>
        <w:rPr>
          <w:szCs w:val="28"/>
        </w:rPr>
      </w:pPr>
      <w:r w:rsidRPr="0008393A">
        <w:rPr>
          <w:b/>
          <w:i/>
          <w:szCs w:val="28"/>
        </w:rPr>
        <w:t>на техническое и информационное обеспечение медицинских организаций</w:t>
      </w:r>
      <w:r w:rsidRPr="0008393A">
        <w:rPr>
          <w:szCs w:val="28"/>
        </w:rPr>
        <w:t xml:space="preserve"> государственным заданием «Организация и проведение обучения для медицинских и иных сотрудников системы Управления делами Президента Республики Казахстан посредством АО «Центр медицинских технологий и информационных систем»» предусматривались 100 610,0 тыс.тенге, исполнение 100 609,8 тыс.тенге или 100 %. Не исполнено 0,2 тыс.тенге – остаток за счет округления.</w:t>
      </w:r>
    </w:p>
    <w:p w14:paraId="506D7F67" w14:textId="77777777" w:rsidR="00943945" w:rsidRPr="0008393A" w:rsidRDefault="00943945" w:rsidP="00856820">
      <w:pPr>
        <w:pStyle w:val="a6"/>
        <w:widowControl w:val="0"/>
        <w:pBdr>
          <w:bottom w:val="single" w:sz="4" w:space="4" w:color="FFFFFF"/>
        </w:pBdr>
        <w:tabs>
          <w:tab w:val="left" w:pos="0"/>
        </w:tabs>
        <w:ind w:firstLine="851"/>
        <w:contextualSpacing/>
        <w:jc w:val="both"/>
        <w:rPr>
          <w:szCs w:val="28"/>
        </w:rPr>
      </w:pPr>
      <w:r w:rsidRPr="0008393A">
        <w:rPr>
          <w:b/>
          <w:i/>
          <w:szCs w:val="28"/>
        </w:rPr>
        <w:t xml:space="preserve">на капитальные расходы медицинских организаций Управления делами Президента Республики Казахстан </w:t>
      </w:r>
      <w:r w:rsidRPr="0008393A">
        <w:rPr>
          <w:szCs w:val="28"/>
        </w:rPr>
        <w:t>предусматривались 7 555 515,0 тыс.тенге, исполнение составило 7 555 513,9 тыс.тенге, или 100 %. Неисполненные 1,1 тыс.тенге являются экономией по результатам государственных закупок.</w:t>
      </w:r>
    </w:p>
    <w:p w14:paraId="13BD6E82" w14:textId="77777777" w:rsidR="00943945" w:rsidRPr="0008393A" w:rsidRDefault="00943945" w:rsidP="00856820">
      <w:pPr>
        <w:pStyle w:val="a6"/>
        <w:widowControl w:val="0"/>
        <w:pBdr>
          <w:bottom w:val="single" w:sz="4" w:space="4" w:color="FFFFFF"/>
        </w:pBdr>
        <w:tabs>
          <w:tab w:val="left" w:pos="0"/>
        </w:tabs>
        <w:ind w:firstLine="851"/>
        <w:contextualSpacing/>
        <w:jc w:val="both"/>
        <w:rPr>
          <w:szCs w:val="28"/>
        </w:rPr>
      </w:pPr>
      <w:r w:rsidRPr="0008393A">
        <w:rPr>
          <w:i/>
          <w:szCs w:val="28"/>
        </w:rPr>
        <w:t xml:space="preserve">Динамика расходов </w:t>
      </w:r>
      <w:r w:rsidRPr="0008393A">
        <w:rPr>
          <w:szCs w:val="28"/>
        </w:rPr>
        <w:t xml:space="preserve">за последние три года: в 2021 году – 21 752 133,4 тыс.тенге, в 2022 году - 30 757 796,4 тыс.тенге, в 2023 году – 44 000 244,0 тыс.тенге. </w:t>
      </w:r>
    </w:p>
    <w:p w14:paraId="65452DC4" w14:textId="77777777" w:rsidR="00943945" w:rsidRPr="00865C0E" w:rsidRDefault="00943945" w:rsidP="00856820">
      <w:pPr>
        <w:pStyle w:val="a6"/>
        <w:widowControl w:val="0"/>
        <w:pBdr>
          <w:bottom w:val="single" w:sz="4" w:space="4" w:color="FFFFFF"/>
        </w:pBdr>
        <w:tabs>
          <w:tab w:val="left" w:pos="0"/>
        </w:tabs>
        <w:ind w:firstLine="851"/>
        <w:contextualSpacing/>
        <w:jc w:val="both"/>
        <w:rPr>
          <w:szCs w:val="28"/>
        </w:rPr>
      </w:pPr>
      <w:r w:rsidRPr="00865C0E">
        <w:rPr>
          <w:szCs w:val="28"/>
        </w:rPr>
        <w:lastRenderedPageBreak/>
        <w:t>Дебиторская и кредиторская задолженности отсутствуют.</w:t>
      </w:r>
    </w:p>
    <w:p w14:paraId="29F9AF6A" w14:textId="77777777" w:rsidR="00943945" w:rsidRPr="00865C0E" w:rsidRDefault="00943945" w:rsidP="004A5FFD">
      <w:pPr>
        <w:pStyle w:val="a6"/>
        <w:widowControl w:val="0"/>
        <w:pBdr>
          <w:bottom w:val="single" w:sz="4" w:space="0" w:color="FFFFFF"/>
        </w:pBdr>
        <w:tabs>
          <w:tab w:val="left" w:pos="0"/>
        </w:tabs>
        <w:ind w:firstLine="851"/>
        <w:contextualSpacing/>
        <w:jc w:val="both"/>
        <w:rPr>
          <w:szCs w:val="28"/>
        </w:rPr>
      </w:pPr>
      <w:r w:rsidRPr="00865C0E">
        <w:rPr>
          <w:szCs w:val="28"/>
        </w:rPr>
        <w:t xml:space="preserve">На реализацию бюджетной программы </w:t>
      </w:r>
      <w:r w:rsidRPr="00865C0E">
        <w:rPr>
          <w:b/>
          <w:szCs w:val="28"/>
        </w:rPr>
        <w:t>029 «Формирование туристского имиджа в Щучинско-Боровской курортной зоне»</w:t>
      </w:r>
      <w:r w:rsidRPr="00865C0E">
        <w:rPr>
          <w:szCs w:val="28"/>
        </w:rPr>
        <w:t xml:space="preserve"> (дсп) предусматривались средства в сумме 464 038,0 тыс.тенге, которые исполнены в полном объеме.</w:t>
      </w:r>
    </w:p>
    <w:p w14:paraId="6ACB4EF8" w14:textId="77777777" w:rsidR="00943945" w:rsidRPr="00865C0E" w:rsidRDefault="00943945" w:rsidP="004A5FFD">
      <w:pPr>
        <w:pStyle w:val="a6"/>
        <w:widowControl w:val="0"/>
        <w:pBdr>
          <w:bottom w:val="single" w:sz="4" w:space="0" w:color="FFFFFF"/>
        </w:pBdr>
        <w:tabs>
          <w:tab w:val="left" w:pos="0"/>
        </w:tabs>
        <w:ind w:firstLine="851"/>
        <w:contextualSpacing/>
        <w:jc w:val="both"/>
        <w:rPr>
          <w:szCs w:val="28"/>
        </w:rPr>
      </w:pPr>
      <w:r w:rsidRPr="00865C0E">
        <w:rPr>
          <w:i/>
          <w:szCs w:val="28"/>
        </w:rPr>
        <w:t xml:space="preserve">Динамика расходов </w:t>
      </w:r>
      <w:r w:rsidRPr="00865C0E">
        <w:rPr>
          <w:szCs w:val="28"/>
        </w:rPr>
        <w:t>за последние три года: в 2021 году – 293 002,0 тыс.тенге, в 2022 году - 449 540,0 тыс.тенге, в 2023 году – 464 038 тыс.тенге.</w:t>
      </w:r>
    </w:p>
    <w:p w14:paraId="14A17BA7" w14:textId="77777777" w:rsidR="00943945" w:rsidRPr="0008393A" w:rsidRDefault="00943945" w:rsidP="004A5FFD">
      <w:pPr>
        <w:pStyle w:val="a6"/>
        <w:widowControl w:val="0"/>
        <w:pBdr>
          <w:bottom w:val="single" w:sz="4" w:space="0" w:color="FFFFFF"/>
        </w:pBdr>
        <w:tabs>
          <w:tab w:val="left" w:pos="0"/>
        </w:tabs>
        <w:ind w:firstLine="851"/>
        <w:contextualSpacing/>
        <w:jc w:val="both"/>
        <w:rPr>
          <w:szCs w:val="28"/>
        </w:rPr>
      </w:pPr>
      <w:r w:rsidRPr="00865C0E">
        <w:rPr>
          <w:szCs w:val="28"/>
        </w:rPr>
        <w:t>Дебиторская и кредиторская задолженности отсутствуют.</w:t>
      </w:r>
    </w:p>
    <w:p w14:paraId="12117D61" w14:textId="77777777" w:rsidR="00943945" w:rsidRPr="0008393A" w:rsidRDefault="00943945" w:rsidP="004A5FFD">
      <w:pPr>
        <w:pStyle w:val="a6"/>
        <w:widowControl w:val="0"/>
        <w:pBdr>
          <w:bottom w:val="single" w:sz="4" w:space="0" w:color="FFFFFF"/>
        </w:pBdr>
        <w:tabs>
          <w:tab w:val="left" w:pos="0"/>
        </w:tabs>
        <w:ind w:firstLine="851"/>
        <w:contextualSpacing/>
        <w:jc w:val="both"/>
        <w:rPr>
          <w:szCs w:val="28"/>
        </w:rPr>
      </w:pPr>
      <w:r w:rsidRPr="0008393A">
        <w:rPr>
          <w:szCs w:val="28"/>
        </w:rPr>
        <w:t xml:space="preserve">На реализацию бюджетной программы </w:t>
      </w:r>
      <w:r w:rsidRPr="0008393A">
        <w:rPr>
          <w:b/>
          <w:szCs w:val="28"/>
        </w:rPr>
        <w:t>055 «Обновление парка автомашин для государственных органов»</w:t>
      </w:r>
      <w:r w:rsidRPr="0008393A">
        <w:rPr>
          <w:szCs w:val="28"/>
        </w:rPr>
        <w:t xml:space="preserve"> (дсп) предусматривались средства в сумме 5 742 840,0 тыс.тенге, исполнение 5 742 810,8 тыс.тенге или 100 % к плану. Не исполнено 29,2 тыс.тенге в связи с экономией по результатам государственных закупок.</w:t>
      </w:r>
    </w:p>
    <w:p w14:paraId="44039F32" w14:textId="77777777" w:rsidR="00943945" w:rsidRPr="0008393A" w:rsidRDefault="00943945" w:rsidP="00943945">
      <w:pPr>
        <w:pStyle w:val="a6"/>
        <w:widowControl w:val="0"/>
        <w:pBdr>
          <w:bottom w:val="single" w:sz="4" w:space="1" w:color="FFFFFF"/>
        </w:pBdr>
        <w:tabs>
          <w:tab w:val="left" w:pos="0"/>
        </w:tabs>
        <w:ind w:firstLine="851"/>
        <w:contextualSpacing/>
        <w:jc w:val="both"/>
        <w:rPr>
          <w:szCs w:val="28"/>
        </w:rPr>
      </w:pPr>
      <w:r w:rsidRPr="0008393A">
        <w:rPr>
          <w:i/>
          <w:szCs w:val="28"/>
        </w:rPr>
        <w:t xml:space="preserve">Динамика расходов </w:t>
      </w:r>
      <w:r w:rsidRPr="0008393A">
        <w:rPr>
          <w:szCs w:val="28"/>
        </w:rPr>
        <w:t>за последние три года: в 2021 году – 1 023 175,7 тыс.тенге, в 2022 году – 821 600,0 тыс.тенге, в 2023 году – 5 742 810,8 тыс.тенге.</w:t>
      </w:r>
    </w:p>
    <w:p w14:paraId="59FF1A67" w14:textId="77777777" w:rsidR="00943945" w:rsidRPr="00865C0E" w:rsidRDefault="00943945" w:rsidP="00943945">
      <w:pPr>
        <w:pStyle w:val="a6"/>
        <w:widowControl w:val="0"/>
        <w:pBdr>
          <w:bottom w:val="single" w:sz="4" w:space="1" w:color="FFFFFF"/>
        </w:pBdr>
        <w:tabs>
          <w:tab w:val="left" w:pos="0"/>
        </w:tabs>
        <w:ind w:firstLine="851"/>
        <w:contextualSpacing/>
        <w:jc w:val="both"/>
        <w:rPr>
          <w:szCs w:val="28"/>
        </w:rPr>
      </w:pPr>
      <w:r w:rsidRPr="00865C0E">
        <w:rPr>
          <w:szCs w:val="28"/>
        </w:rPr>
        <w:t>Дебиторская и кредиторская задолженности отсутствуют.</w:t>
      </w:r>
    </w:p>
    <w:p w14:paraId="2AA4C812" w14:textId="77777777" w:rsidR="00943945" w:rsidRPr="00865C0E" w:rsidRDefault="00943945" w:rsidP="00943945">
      <w:pPr>
        <w:pStyle w:val="a6"/>
        <w:widowControl w:val="0"/>
        <w:pBdr>
          <w:bottom w:val="single" w:sz="4" w:space="1" w:color="FFFFFF"/>
        </w:pBdr>
        <w:tabs>
          <w:tab w:val="left" w:pos="0"/>
        </w:tabs>
        <w:ind w:firstLine="851"/>
        <w:contextualSpacing/>
        <w:jc w:val="both"/>
        <w:rPr>
          <w:szCs w:val="28"/>
        </w:rPr>
      </w:pPr>
      <w:r w:rsidRPr="00865C0E">
        <w:rPr>
          <w:szCs w:val="28"/>
        </w:rPr>
        <w:t xml:space="preserve">На реализацию бюджетной программы </w:t>
      </w:r>
      <w:r w:rsidRPr="00865C0E">
        <w:rPr>
          <w:b/>
          <w:szCs w:val="28"/>
        </w:rPr>
        <w:t xml:space="preserve">120 «Выполнение государственных обязательств по проектам государственно-частного партнерства» </w:t>
      </w:r>
      <w:r w:rsidRPr="00865C0E">
        <w:rPr>
          <w:szCs w:val="28"/>
        </w:rPr>
        <w:t>(дсп) предусматривались средства в сумме 2 676 214,0 тыс.тенге, исполнение составило 2 676 213,4 тыс.тенге, или 100 % к плану. Неисполненные 0,6 тыс.тенге в связи с остатком за счет округления.</w:t>
      </w:r>
    </w:p>
    <w:p w14:paraId="0E9C2E89" w14:textId="77777777" w:rsidR="00943945" w:rsidRPr="00865C0E" w:rsidRDefault="00943945" w:rsidP="00943945">
      <w:pPr>
        <w:pStyle w:val="a6"/>
        <w:widowControl w:val="0"/>
        <w:pBdr>
          <w:bottom w:val="single" w:sz="4" w:space="1" w:color="FFFFFF"/>
        </w:pBdr>
        <w:tabs>
          <w:tab w:val="left" w:pos="0"/>
        </w:tabs>
        <w:ind w:firstLine="851"/>
        <w:contextualSpacing/>
        <w:jc w:val="both"/>
        <w:rPr>
          <w:szCs w:val="28"/>
        </w:rPr>
      </w:pPr>
      <w:r w:rsidRPr="00865C0E">
        <w:rPr>
          <w:i/>
          <w:szCs w:val="28"/>
        </w:rPr>
        <w:t>Бюджетная программа реализуется с 2023 года</w:t>
      </w:r>
      <w:r w:rsidRPr="00865C0E">
        <w:rPr>
          <w:szCs w:val="28"/>
        </w:rPr>
        <w:t xml:space="preserve"> (в 2022 году компенсация осуществлена в рамках программы 109 «Проведение текущих мероприятий за счет резерва Правительства Республики Казахстан на неотложные затраты»).</w:t>
      </w:r>
    </w:p>
    <w:p w14:paraId="18B20900" w14:textId="77777777" w:rsidR="00943945" w:rsidRPr="0008393A" w:rsidRDefault="00943945" w:rsidP="00943945">
      <w:pPr>
        <w:pStyle w:val="a6"/>
        <w:widowControl w:val="0"/>
        <w:pBdr>
          <w:bottom w:val="single" w:sz="4" w:space="1" w:color="FFFFFF"/>
        </w:pBdr>
        <w:tabs>
          <w:tab w:val="left" w:pos="0"/>
        </w:tabs>
        <w:ind w:firstLine="851"/>
        <w:contextualSpacing/>
        <w:jc w:val="both"/>
        <w:rPr>
          <w:szCs w:val="28"/>
        </w:rPr>
      </w:pPr>
      <w:r w:rsidRPr="00865C0E">
        <w:rPr>
          <w:szCs w:val="28"/>
        </w:rPr>
        <w:t>Дебиторская и кредиторская задолженности отсутствуют.</w:t>
      </w:r>
    </w:p>
    <w:p w14:paraId="01100691" w14:textId="77777777" w:rsidR="00943945" w:rsidRPr="0008393A" w:rsidRDefault="00943945" w:rsidP="00943945">
      <w:pPr>
        <w:pStyle w:val="a6"/>
        <w:widowControl w:val="0"/>
        <w:pBdr>
          <w:bottom w:val="single" w:sz="4" w:space="1" w:color="FFFFFF"/>
        </w:pBdr>
        <w:tabs>
          <w:tab w:val="left" w:pos="0"/>
        </w:tabs>
        <w:ind w:firstLine="851"/>
        <w:contextualSpacing/>
        <w:jc w:val="both"/>
        <w:rPr>
          <w:szCs w:val="28"/>
        </w:rPr>
      </w:pPr>
      <w:r w:rsidRPr="0008393A">
        <w:rPr>
          <w:szCs w:val="28"/>
        </w:rPr>
        <w:t xml:space="preserve">На реализацию бюджетной программы </w:t>
      </w:r>
      <w:r w:rsidRPr="0008393A">
        <w:rPr>
          <w:b/>
          <w:szCs w:val="28"/>
        </w:rPr>
        <w:t xml:space="preserve">138 «Обеспечение повышения квалификации государственных служащих» </w:t>
      </w:r>
      <w:r w:rsidRPr="0008393A">
        <w:rPr>
          <w:szCs w:val="28"/>
        </w:rPr>
        <w:t>(дсп) приказом Агентства Республики Казахстан по делам государственной службы от 1 февраля 2023 года № 31 выделены средства в сумме 769,5 тыс.тенге, исполнение составило 769,4 тыс.тенге. Неисполненные 0,1 тыс.тенге в связи с остатком за счет округления.</w:t>
      </w:r>
    </w:p>
    <w:p w14:paraId="5ED899AD" w14:textId="77777777" w:rsidR="00943945" w:rsidRDefault="00943945" w:rsidP="00943945">
      <w:pPr>
        <w:pStyle w:val="a6"/>
        <w:widowControl w:val="0"/>
        <w:pBdr>
          <w:bottom w:val="single" w:sz="4" w:space="1" w:color="FFFFFF"/>
        </w:pBdr>
        <w:tabs>
          <w:tab w:val="left" w:pos="0"/>
        </w:tabs>
        <w:ind w:firstLine="851"/>
        <w:contextualSpacing/>
        <w:jc w:val="both"/>
        <w:rPr>
          <w:szCs w:val="28"/>
        </w:rPr>
      </w:pPr>
      <w:r w:rsidRPr="0008393A">
        <w:rPr>
          <w:i/>
          <w:szCs w:val="28"/>
        </w:rPr>
        <w:t xml:space="preserve">Динамика расходов </w:t>
      </w:r>
      <w:r w:rsidRPr="0008393A">
        <w:rPr>
          <w:szCs w:val="28"/>
        </w:rPr>
        <w:t>за последние три года: в 2021 году – 1 408,4 тыс.тенге, в 2022 году – 384,7 тыс.тенге, в 2023 году – 769,4 тыс.тенге.</w:t>
      </w:r>
    </w:p>
    <w:p w14:paraId="368C7A1C" w14:textId="77777777" w:rsidR="00107F76" w:rsidRPr="005A47FE" w:rsidRDefault="00943945" w:rsidP="00943945">
      <w:pPr>
        <w:widowControl w:val="0"/>
        <w:pBdr>
          <w:bottom w:val="single" w:sz="4" w:space="31" w:color="FFFFFF"/>
        </w:pBdr>
        <w:tabs>
          <w:tab w:val="left" w:pos="0"/>
        </w:tabs>
        <w:ind w:firstLine="709"/>
        <w:jc w:val="both"/>
        <w:rPr>
          <w:sz w:val="28"/>
          <w:szCs w:val="28"/>
          <w:highlight w:val="yellow"/>
        </w:rPr>
      </w:pPr>
      <w:r w:rsidRPr="0008393A">
        <w:rPr>
          <w:sz w:val="28"/>
          <w:szCs w:val="28"/>
        </w:rPr>
        <w:t>Дебиторская и кредиторская задолженности отсутствуют.</w:t>
      </w:r>
    </w:p>
    <w:p w14:paraId="46355791" w14:textId="77777777" w:rsidR="00172779" w:rsidRPr="00671E0E" w:rsidRDefault="00E53449" w:rsidP="00172779">
      <w:pPr>
        <w:pStyle w:val="2"/>
        <w:spacing w:before="0"/>
        <w:ind w:firstLine="709"/>
        <w:jc w:val="both"/>
        <w:rPr>
          <w:rFonts w:ascii="Times New Roman" w:hAnsi="Times New Roman" w:cs="Times New Roman"/>
          <w:b w:val="0"/>
          <w:i w:val="0"/>
        </w:rPr>
      </w:pPr>
      <w:bookmarkStart w:id="165" w:name="_Hlk95389755"/>
      <w:r w:rsidRPr="00671E0E">
        <w:rPr>
          <w:rFonts w:ascii="Times New Roman" w:hAnsi="Times New Roman" w:cs="Times New Roman"/>
          <w:i w:val="0"/>
        </w:rPr>
        <w:t>3.1.3</w:t>
      </w:r>
      <w:r w:rsidR="00172779" w:rsidRPr="00671E0E">
        <w:rPr>
          <w:rFonts w:ascii="Times New Roman" w:hAnsi="Times New Roman" w:cs="Times New Roman"/>
          <w:i w:val="0"/>
        </w:rPr>
        <w:t xml:space="preserve">. Исполнение по разделу «Дефицит (профицит) республиканского бюджета» </w:t>
      </w:r>
    </w:p>
    <w:p w14:paraId="076D35E3" w14:textId="77777777" w:rsidR="00172779" w:rsidRPr="00671E0E" w:rsidRDefault="00172779" w:rsidP="00172779">
      <w:pPr>
        <w:ind w:firstLine="709"/>
        <w:jc w:val="both"/>
        <w:rPr>
          <w:sz w:val="28"/>
          <w:szCs w:val="28"/>
        </w:rPr>
      </w:pPr>
      <w:r w:rsidRPr="00671E0E">
        <w:rPr>
          <w:sz w:val="28"/>
          <w:szCs w:val="28"/>
        </w:rPr>
        <w:t>По итогам 20</w:t>
      </w:r>
      <w:r w:rsidR="001F5E38" w:rsidRPr="00671E0E">
        <w:rPr>
          <w:sz w:val="28"/>
          <w:szCs w:val="28"/>
        </w:rPr>
        <w:t>2</w:t>
      </w:r>
      <w:r w:rsidR="00671E0E" w:rsidRPr="00671E0E">
        <w:rPr>
          <w:sz w:val="28"/>
          <w:szCs w:val="28"/>
        </w:rPr>
        <w:t>3</w:t>
      </w:r>
      <w:r w:rsidRPr="00671E0E">
        <w:rPr>
          <w:sz w:val="28"/>
          <w:szCs w:val="28"/>
        </w:rPr>
        <w:t xml:space="preserve"> года дефицит республиканского бюджета при плане </w:t>
      </w:r>
      <w:r w:rsidR="00671E0E" w:rsidRPr="00671E0E">
        <w:rPr>
          <w:color w:val="000000"/>
          <w:sz w:val="28"/>
        </w:rPr>
        <w:t>3 208 592 837 </w:t>
      </w:r>
      <w:r w:rsidR="00302272" w:rsidRPr="00671E0E">
        <w:rPr>
          <w:sz w:val="28"/>
          <w:szCs w:val="28"/>
        </w:rPr>
        <w:t>тыс.тенге</w:t>
      </w:r>
      <w:r w:rsidRPr="00671E0E">
        <w:rPr>
          <w:sz w:val="28"/>
          <w:szCs w:val="28"/>
        </w:rPr>
        <w:t xml:space="preserve"> сложился в сумме </w:t>
      </w:r>
      <w:r w:rsidR="00671E0E" w:rsidRPr="00671E0E">
        <w:rPr>
          <w:sz w:val="28"/>
          <w:szCs w:val="28"/>
        </w:rPr>
        <w:t>3 120 850 285,5 </w:t>
      </w:r>
      <w:r w:rsidR="00302272" w:rsidRPr="00671E0E">
        <w:rPr>
          <w:sz w:val="28"/>
          <w:szCs w:val="28"/>
        </w:rPr>
        <w:t>тыс.тенге</w:t>
      </w:r>
      <w:r w:rsidRPr="00671E0E">
        <w:rPr>
          <w:sz w:val="28"/>
          <w:szCs w:val="28"/>
        </w:rPr>
        <w:t xml:space="preserve"> </w:t>
      </w:r>
      <w:r w:rsidRPr="009C611D">
        <w:rPr>
          <w:sz w:val="28"/>
          <w:szCs w:val="28"/>
        </w:rPr>
        <w:t>или</w:t>
      </w:r>
      <w:r w:rsidR="003E1A41" w:rsidRPr="009C611D">
        <w:rPr>
          <w:sz w:val="28"/>
          <w:szCs w:val="28"/>
        </w:rPr>
        <w:t xml:space="preserve"> </w:t>
      </w:r>
      <w:r w:rsidR="00E41B7C" w:rsidRPr="009C611D">
        <w:rPr>
          <w:sz w:val="28"/>
          <w:szCs w:val="28"/>
        </w:rPr>
        <w:t>2,</w:t>
      </w:r>
      <w:r w:rsidR="00671E0E" w:rsidRPr="009C611D">
        <w:rPr>
          <w:sz w:val="28"/>
          <w:szCs w:val="28"/>
        </w:rPr>
        <w:t>6</w:t>
      </w:r>
      <w:r w:rsidR="000E7D7F" w:rsidRPr="009C611D">
        <w:rPr>
          <w:sz w:val="28"/>
          <w:szCs w:val="28"/>
        </w:rPr>
        <w:t> </w:t>
      </w:r>
      <w:r w:rsidRPr="009C611D">
        <w:rPr>
          <w:sz w:val="28"/>
          <w:szCs w:val="28"/>
        </w:rPr>
        <w:t>%</w:t>
      </w:r>
      <w:r w:rsidRPr="00671E0E">
        <w:rPr>
          <w:sz w:val="28"/>
          <w:szCs w:val="28"/>
        </w:rPr>
        <w:t xml:space="preserve"> к ВВП</w:t>
      </w:r>
      <w:r w:rsidR="004D1A68" w:rsidRPr="00671E0E">
        <w:rPr>
          <w:sz w:val="28"/>
          <w:szCs w:val="28"/>
        </w:rPr>
        <w:t>.</w:t>
      </w:r>
      <w:r w:rsidRPr="00671E0E">
        <w:rPr>
          <w:sz w:val="28"/>
          <w:szCs w:val="28"/>
        </w:rPr>
        <w:t xml:space="preserve"> </w:t>
      </w:r>
      <w:r w:rsidR="004D1A68" w:rsidRPr="00671E0E">
        <w:rPr>
          <w:sz w:val="28"/>
          <w:szCs w:val="28"/>
        </w:rPr>
        <w:t xml:space="preserve">По </w:t>
      </w:r>
      <w:r w:rsidRPr="00671E0E">
        <w:rPr>
          <w:sz w:val="28"/>
          <w:szCs w:val="28"/>
        </w:rPr>
        <w:t>оценк</w:t>
      </w:r>
      <w:r w:rsidR="004D1A68" w:rsidRPr="00671E0E">
        <w:rPr>
          <w:sz w:val="28"/>
          <w:szCs w:val="28"/>
        </w:rPr>
        <w:t>е</w:t>
      </w:r>
      <w:r w:rsidRPr="00671E0E">
        <w:rPr>
          <w:sz w:val="28"/>
          <w:szCs w:val="28"/>
        </w:rPr>
        <w:t xml:space="preserve"> </w:t>
      </w:r>
      <w:r w:rsidR="003E1A41" w:rsidRPr="00671E0E">
        <w:rPr>
          <w:sz w:val="28"/>
          <w:szCs w:val="28"/>
        </w:rPr>
        <w:t>Бюро национальной ст</w:t>
      </w:r>
      <w:r w:rsidR="005813BE" w:rsidRPr="00671E0E">
        <w:rPr>
          <w:sz w:val="28"/>
          <w:szCs w:val="28"/>
        </w:rPr>
        <w:t>а</w:t>
      </w:r>
      <w:r w:rsidR="003E1A41" w:rsidRPr="00671E0E">
        <w:rPr>
          <w:sz w:val="28"/>
          <w:szCs w:val="28"/>
        </w:rPr>
        <w:t>т</w:t>
      </w:r>
      <w:r w:rsidR="005813BE" w:rsidRPr="00671E0E">
        <w:rPr>
          <w:sz w:val="28"/>
          <w:szCs w:val="28"/>
        </w:rPr>
        <w:t>и</w:t>
      </w:r>
      <w:r w:rsidR="003E1A41" w:rsidRPr="00671E0E">
        <w:rPr>
          <w:sz w:val="28"/>
          <w:szCs w:val="28"/>
        </w:rPr>
        <w:t>стики</w:t>
      </w:r>
      <w:r w:rsidRPr="00671E0E">
        <w:rPr>
          <w:sz w:val="28"/>
          <w:szCs w:val="28"/>
        </w:rPr>
        <w:t xml:space="preserve"> ВВП </w:t>
      </w:r>
      <w:r w:rsidR="009D203E" w:rsidRPr="00671E0E">
        <w:rPr>
          <w:sz w:val="28"/>
          <w:szCs w:val="28"/>
          <w:lang w:val="kk-KZ"/>
        </w:rPr>
        <w:t xml:space="preserve">по </w:t>
      </w:r>
      <w:r w:rsidR="00E95BA5" w:rsidRPr="00671E0E">
        <w:rPr>
          <w:sz w:val="28"/>
          <w:szCs w:val="28"/>
          <w:lang w:val="kk-KZ"/>
        </w:rPr>
        <w:t>оперативным</w:t>
      </w:r>
      <w:r w:rsidR="009D203E" w:rsidRPr="00671E0E">
        <w:rPr>
          <w:sz w:val="28"/>
          <w:szCs w:val="28"/>
          <w:lang w:val="kk-KZ"/>
        </w:rPr>
        <w:t xml:space="preserve"> данным </w:t>
      </w:r>
      <w:r w:rsidRPr="00671E0E">
        <w:rPr>
          <w:sz w:val="28"/>
          <w:szCs w:val="28"/>
        </w:rPr>
        <w:t>за</w:t>
      </w:r>
      <w:r w:rsidR="009D203E" w:rsidRPr="00671E0E">
        <w:rPr>
          <w:sz w:val="28"/>
          <w:szCs w:val="28"/>
          <w:lang w:val="kk-KZ"/>
        </w:rPr>
        <w:t xml:space="preserve"> январь-декабрь </w:t>
      </w:r>
      <w:r w:rsidRPr="00671E0E">
        <w:rPr>
          <w:sz w:val="28"/>
          <w:szCs w:val="28"/>
        </w:rPr>
        <w:t>20</w:t>
      </w:r>
      <w:r w:rsidR="003E1A41" w:rsidRPr="00671E0E">
        <w:rPr>
          <w:sz w:val="28"/>
          <w:szCs w:val="28"/>
        </w:rPr>
        <w:t>2</w:t>
      </w:r>
      <w:r w:rsidR="00671E0E" w:rsidRPr="00671E0E">
        <w:rPr>
          <w:sz w:val="28"/>
          <w:szCs w:val="28"/>
        </w:rPr>
        <w:t>3</w:t>
      </w:r>
      <w:r w:rsidRPr="00671E0E">
        <w:rPr>
          <w:sz w:val="28"/>
          <w:szCs w:val="28"/>
        </w:rPr>
        <w:t xml:space="preserve"> год</w:t>
      </w:r>
      <w:r w:rsidR="009D203E" w:rsidRPr="00671E0E">
        <w:rPr>
          <w:sz w:val="28"/>
          <w:szCs w:val="28"/>
          <w:lang w:val="kk-KZ"/>
        </w:rPr>
        <w:t xml:space="preserve">а составил </w:t>
      </w:r>
      <w:r w:rsidR="00671E0E" w:rsidRPr="009C611D">
        <w:rPr>
          <w:sz w:val="28"/>
          <w:szCs w:val="28"/>
          <w:lang w:val="kk-KZ"/>
        </w:rPr>
        <w:t>119</w:t>
      </w:r>
      <w:r w:rsidR="009C611D" w:rsidRPr="009C611D">
        <w:rPr>
          <w:sz w:val="28"/>
          <w:szCs w:val="28"/>
          <w:lang w:val="kk-KZ"/>
        </w:rPr>
        <w:t> 251,2</w:t>
      </w:r>
      <w:r w:rsidR="009D203E" w:rsidRPr="009C611D">
        <w:rPr>
          <w:sz w:val="28"/>
          <w:szCs w:val="28"/>
          <w:lang w:val="kk-KZ"/>
        </w:rPr>
        <w:t> млрд.тенге</w:t>
      </w:r>
      <w:r w:rsidRPr="009C611D">
        <w:rPr>
          <w:sz w:val="28"/>
          <w:szCs w:val="28"/>
        </w:rPr>
        <w:t>.</w:t>
      </w:r>
    </w:p>
    <w:p w14:paraId="03B901A3" w14:textId="77777777" w:rsidR="00172779" w:rsidRPr="00671E0E" w:rsidRDefault="00172779" w:rsidP="00172779">
      <w:pPr>
        <w:ind w:firstLine="709"/>
        <w:jc w:val="both"/>
        <w:rPr>
          <w:sz w:val="28"/>
          <w:szCs w:val="28"/>
        </w:rPr>
      </w:pPr>
    </w:p>
    <w:p w14:paraId="6B807838" w14:textId="77777777" w:rsidR="00172779" w:rsidRPr="001E5F42" w:rsidRDefault="00E53449" w:rsidP="00172779">
      <w:pPr>
        <w:pStyle w:val="2"/>
        <w:spacing w:before="0"/>
        <w:ind w:firstLine="709"/>
        <w:jc w:val="both"/>
        <w:rPr>
          <w:rFonts w:ascii="Times New Roman" w:hAnsi="Times New Roman" w:cs="Times New Roman"/>
          <w:b w:val="0"/>
          <w:i w:val="0"/>
        </w:rPr>
      </w:pPr>
      <w:r w:rsidRPr="001E5F42">
        <w:rPr>
          <w:rFonts w:ascii="Times New Roman" w:hAnsi="Times New Roman" w:cs="Times New Roman"/>
          <w:i w:val="0"/>
        </w:rPr>
        <w:t>3.1.4</w:t>
      </w:r>
      <w:r w:rsidR="00172779" w:rsidRPr="001E5F42">
        <w:rPr>
          <w:rFonts w:ascii="Times New Roman" w:hAnsi="Times New Roman" w:cs="Times New Roman"/>
          <w:i w:val="0"/>
        </w:rPr>
        <w:t>. Исполнение по разделу «Финансирование дефицита (использование профицита) республиканского бюджета»</w:t>
      </w:r>
    </w:p>
    <w:p w14:paraId="3A90EA6A" w14:textId="77777777" w:rsidR="00172779" w:rsidRPr="005A47FE" w:rsidRDefault="00172779" w:rsidP="00172779">
      <w:pPr>
        <w:ind w:firstLine="709"/>
        <w:jc w:val="both"/>
        <w:rPr>
          <w:sz w:val="28"/>
          <w:szCs w:val="28"/>
          <w:highlight w:val="yellow"/>
        </w:rPr>
      </w:pPr>
    </w:p>
    <w:p w14:paraId="647DB7E7" w14:textId="77777777" w:rsidR="001E5F42" w:rsidRPr="00695117" w:rsidRDefault="001E5F42" w:rsidP="001E5F42">
      <w:pPr>
        <w:ind w:firstLine="709"/>
        <w:jc w:val="both"/>
        <w:rPr>
          <w:sz w:val="28"/>
          <w:szCs w:val="28"/>
        </w:rPr>
      </w:pPr>
      <w:r w:rsidRPr="00695117">
        <w:rPr>
          <w:sz w:val="28"/>
          <w:szCs w:val="28"/>
        </w:rPr>
        <w:t>Финансирование дефицита бюджета обеспечивается путем покрытия дефицита бюджета за счет заимствования и используемых остатков бюджетных средств.</w:t>
      </w:r>
    </w:p>
    <w:p w14:paraId="4604F920" w14:textId="77777777" w:rsidR="001E5F42" w:rsidRPr="00695117" w:rsidRDefault="001E5F42" w:rsidP="001E5F42">
      <w:pPr>
        <w:ind w:firstLine="708"/>
        <w:jc w:val="both"/>
        <w:rPr>
          <w:sz w:val="28"/>
          <w:szCs w:val="28"/>
        </w:rPr>
      </w:pPr>
      <w:r w:rsidRPr="00695117">
        <w:rPr>
          <w:sz w:val="28"/>
          <w:szCs w:val="28"/>
        </w:rPr>
        <w:t>Объем покрытия дефицита бюджета за счет заимствования в 2023 году составил 2 898 520 229,4 тысяч тенге, в том числе поступление займов – 5 348 150 179,9 тысяч тенге, погашение займов – 2 449 629 950,5 тысяч тенге.</w:t>
      </w:r>
    </w:p>
    <w:p w14:paraId="47D62328" w14:textId="77777777" w:rsidR="001E5F42" w:rsidRPr="001E5F42" w:rsidRDefault="001E5F42" w:rsidP="001E5F42">
      <w:pPr>
        <w:pBdr>
          <w:bottom w:val="single" w:sz="4" w:space="2" w:color="FFFFFF"/>
        </w:pBdr>
        <w:autoSpaceDE w:val="0"/>
        <w:autoSpaceDN w:val="0"/>
        <w:adjustRightInd w:val="0"/>
        <w:ind w:firstLine="709"/>
        <w:contextualSpacing/>
        <w:jc w:val="both"/>
        <w:rPr>
          <w:b/>
          <w:i/>
          <w:sz w:val="28"/>
          <w:szCs w:val="28"/>
        </w:rPr>
      </w:pPr>
      <w:r w:rsidRPr="001E5F42">
        <w:rPr>
          <w:b/>
          <w:i/>
          <w:sz w:val="28"/>
          <w:szCs w:val="28"/>
        </w:rPr>
        <w:t>По</w:t>
      </w:r>
      <w:r>
        <w:rPr>
          <w:b/>
          <w:i/>
          <w:sz w:val="28"/>
          <w:szCs w:val="28"/>
        </w:rPr>
        <w:t>ступление</w:t>
      </w:r>
      <w:r w:rsidRPr="001E5F42">
        <w:rPr>
          <w:b/>
          <w:i/>
          <w:sz w:val="28"/>
          <w:szCs w:val="28"/>
        </w:rPr>
        <w:t xml:space="preserve"> займов</w:t>
      </w:r>
    </w:p>
    <w:p w14:paraId="7D0F89E6" w14:textId="77777777" w:rsidR="001E5F42" w:rsidRPr="00695117" w:rsidRDefault="001E5F42" w:rsidP="001E5F42">
      <w:pPr>
        <w:ind w:firstLine="708"/>
        <w:jc w:val="both"/>
        <w:rPr>
          <w:sz w:val="28"/>
          <w:szCs w:val="28"/>
        </w:rPr>
      </w:pPr>
      <w:r w:rsidRPr="00695117">
        <w:rPr>
          <w:sz w:val="28"/>
          <w:szCs w:val="28"/>
        </w:rPr>
        <w:t>На финансирование дефицита республиканского бюджета в 2023 году предусматривалось поступление займов в размере 5 476 711 591,0</w:t>
      </w:r>
      <w:r>
        <w:rPr>
          <w:sz w:val="28"/>
          <w:szCs w:val="28"/>
        </w:rPr>
        <w:t> тыс.тенге</w:t>
      </w:r>
      <w:r w:rsidRPr="00695117">
        <w:rPr>
          <w:sz w:val="28"/>
          <w:szCs w:val="28"/>
        </w:rPr>
        <w:t>, из них:</w:t>
      </w:r>
    </w:p>
    <w:p w14:paraId="582A2AA0" w14:textId="77777777" w:rsidR="001E5F42" w:rsidRPr="00695117" w:rsidRDefault="001E5F42" w:rsidP="001E5F42">
      <w:pPr>
        <w:ind w:firstLine="708"/>
        <w:jc w:val="both"/>
        <w:rPr>
          <w:sz w:val="28"/>
          <w:szCs w:val="28"/>
        </w:rPr>
      </w:pPr>
      <w:r w:rsidRPr="00695117">
        <w:rPr>
          <w:sz w:val="28"/>
          <w:szCs w:val="28"/>
        </w:rPr>
        <w:t>- внутренние государственные займы – 5 198 298 673,0</w:t>
      </w:r>
      <w:r>
        <w:rPr>
          <w:sz w:val="28"/>
          <w:szCs w:val="28"/>
        </w:rPr>
        <w:t> тыс.тенге</w:t>
      </w:r>
      <w:r w:rsidRPr="00695117">
        <w:rPr>
          <w:sz w:val="28"/>
          <w:szCs w:val="28"/>
        </w:rPr>
        <w:t>;</w:t>
      </w:r>
    </w:p>
    <w:p w14:paraId="64B20F85" w14:textId="77777777" w:rsidR="001E5F42" w:rsidRPr="00695117" w:rsidRDefault="001E5F42" w:rsidP="001E5F42">
      <w:pPr>
        <w:ind w:firstLine="708"/>
        <w:jc w:val="both"/>
        <w:rPr>
          <w:sz w:val="28"/>
          <w:szCs w:val="28"/>
        </w:rPr>
      </w:pPr>
      <w:r w:rsidRPr="00695117">
        <w:rPr>
          <w:sz w:val="28"/>
          <w:szCs w:val="28"/>
        </w:rPr>
        <w:t>- внешние государственные займы – 278 412 918,0</w:t>
      </w:r>
      <w:r>
        <w:rPr>
          <w:sz w:val="28"/>
          <w:szCs w:val="28"/>
        </w:rPr>
        <w:t> тыс.тенге</w:t>
      </w:r>
      <w:r w:rsidRPr="00695117">
        <w:rPr>
          <w:sz w:val="28"/>
          <w:szCs w:val="28"/>
        </w:rPr>
        <w:t xml:space="preserve">. </w:t>
      </w:r>
    </w:p>
    <w:p w14:paraId="1E0A4187" w14:textId="77777777" w:rsidR="001E5F42" w:rsidRPr="00695117" w:rsidRDefault="001E5F42" w:rsidP="001E5F42">
      <w:pPr>
        <w:ind w:firstLine="708"/>
        <w:jc w:val="both"/>
        <w:rPr>
          <w:sz w:val="28"/>
          <w:szCs w:val="28"/>
        </w:rPr>
      </w:pPr>
      <w:r w:rsidRPr="00695117">
        <w:rPr>
          <w:sz w:val="28"/>
          <w:szCs w:val="28"/>
        </w:rPr>
        <w:t xml:space="preserve">Исполнение </w:t>
      </w:r>
      <w:r w:rsidRPr="001E5F42">
        <w:rPr>
          <w:sz w:val="28"/>
          <w:szCs w:val="28"/>
        </w:rPr>
        <w:t>поступлений займов</w:t>
      </w:r>
      <w:r w:rsidRPr="00695117">
        <w:rPr>
          <w:sz w:val="28"/>
          <w:szCs w:val="28"/>
        </w:rPr>
        <w:t xml:space="preserve"> составило 5 348 150 179,9</w:t>
      </w:r>
      <w:r>
        <w:rPr>
          <w:sz w:val="28"/>
          <w:szCs w:val="28"/>
        </w:rPr>
        <w:t> тыс.тенге</w:t>
      </w:r>
      <w:r w:rsidRPr="00695117">
        <w:rPr>
          <w:sz w:val="28"/>
          <w:szCs w:val="28"/>
        </w:rPr>
        <w:t xml:space="preserve"> </w:t>
      </w:r>
      <w:r w:rsidRPr="00B2053C">
        <w:rPr>
          <w:i/>
          <w:sz w:val="24"/>
          <w:szCs w:val="28"/>
        </w:rPr>
        <w:t>(97,7</w:t>
      </w:r>
      <w:r w:rsidR="009304AB">
        <w:rPr>
          <w:i/>
          <w:sz w:val="24"/>
          <w:szCs w:val="28"/>
        </w:rPr>
        <w:t> </w:t>
      </w:r>
      <w:r w:rsidRPr="00B2053C">
        <w:rPr>
          <w:i/>
          <w:sz w:val="24"/>
          <w:szCs w:val="28"/>
        </w:rPr>
        <w:t>% к плану)</w:t>
      </w:r>
      <w:r w:rsidRPr="00695117">
        <w:rPr>
          <w:sz w:val="28"/>
          <w:szCs w:val="28"/>
        </w:rPr>
        <w:t>.</w:t>
      </w:r>
    </w:p>
    <w:p w14:paraId="0A809437" w14:textId="77777777" w:rsidR="001E5F42" w:rsidRPr="00695117" w:rsidRDefault="001E5F42" w:rsidP="001E5F42">
      <w:pPr>
        <w:ind w:firstLine="709"/>
        <w:jc w:val="both"/>
        <w:rPr>
          <w:sz w:val="28"/>
          <w:szCs w:val="28"/>
        </w:rPr>
      </w:pPr>
      <w:r w:rsidRPr="00695117">
        <w:rPr>
          <w:sz w:val="28"/>
          <w:szCs w:val="28"/>
        </w:rPr>
        <w:t xml:space="preserve">Поступление </w:t>
      </w:r>
      <w:r w:rsidRPr="001E5F42">
        <w:rPr>
          <w:i/>
          <w:sz w:val="28"/>
          <w:szCs w:val="28"/>
        </w:rPr>
        <w:t>внутренних займов</w:t>
      </w:r>
      <w:r w:rsidRPr="00695117">
        <w:rPr>
          <w:sz w:val="28"/>
          <w:szCs w:val="28"/>
        </w:rPr>
        <w:t xml:space="preserve"> </w:t>
      </w:r>
      <w:r w:rsidRPr="00B2053C">
        <w:rPr>
          <w:i/>
          <w:sz w:val="24"/>
          <w:szCs w:val="28"/>
        </w:rPr>
        <w:t xml:space="preserve">(государственные </w:t>
      </w:r>
      <w:bookmarkStart w:id="166" w:name="_Hlk31731531"/>
      <w:r w:rsidRPr="00B2053C">
        <w:rPr>
          <w:i/>
          <w:sz w:val="24"/>
          <w:szCs w:val="28"/>
        </w:rPr>
        <w:t>эмиссионные</w:t>
      </w:r>
      <w:bookmarkEnd w:id="166"/>
      <w:r w:rsidRPr="00B2053C">
        <w:rPr>
          <w:i/>
          <w:sz w:val="24"/>
          <w:szCs w:val="28"/>
        </w:rPr>
        <w:t xml:space="preserve"> ценные бумаги)</w:t>
      </w:r>
      <w:r w:rsidRPr="00695117">
        <w:rPr>
          <w:sz w:val="28"/>
          <w:szCs w:val="28"/>
        </w:rPr>
        <w:t xml:space="preserve"> составило 5 096 278 021,6</w:t>
      </w:r>
      <w:r>
        <w:rPr>
          <w:sz w:val="28"/>
          <w:szCs w:val="28"/>
        </w:rPr>
        <w:t> тыс.тенге</w:t>
      </w:r>
      <w:r w:rsidRPr="00695117">
        <w:rPr>
          <w:sz w:val="28"/>
          <w:szCs w:val="28"/>
        </w:rPr>
        <w:t xml:space="preserve"> или 98,0</w:t>
      </w:r>
      <w:r w:rsidR="009304AB">
        <w:rPr>
          <w:sz w:val="28"/>
          <w:szCs w:val="28"/>
        </w:rPr>
        <w:t> </w:t>
      </w:r>
      <w:r w:rsidRPr="00695117">
        <w:rPr>
          <w:sz w:val="28"/>
          <w:szCs w:val="28"/>
        </w:rPr>
        <w:t>% к плану, в том числе:</w:t>
      </w:r>
    </w:p>
    <w:p w14:paraId="01C2AFFE" w14:textId="77777777" w:rsidR="001E5F42" w:rsidRPr="00E20761" w:rsidRDefault="001E5F42" w:rsidP="001E5F42">
      <w:pPr>
        <w:ind w:firstLine="709"/>
        <w:jc w:val="both"/>
        <w:rPr>
          <w:sz w:val="28"/>
          <w:szCs w:val="28"/>
        </w:rPr>
      </w:pPr>
      <w:r w:rsidRPr="00E20761">
        <w:rPr>
          <w:sz w:val="28"/>
          <w:szCs w:val="28"/>
        </w:rPr>
        <w:t>- государственные эмиссионные долгосрочные ценные бумаги (МЕУКАМ) со сроком обращения от 5 лет – 3 615 547 993,7</w:t>
      </w:r>
      <w:r>
        <w:rPr>
          <w:sz w:val="28"/>
          <w:szCs w:val="28"/>
        </w:rPr>
        <w:t> тыс.тенге</w:t>
      </w:r>
      <w:r w:rsidRPr="00E20761">
        <w:rPr>
          <w:sz w:val="28"/>
          <w:szCs w:val="28"/>
        </w:rPr>
        <w:t>;</w:t>
      </w:r>
    </w:p>
    <w:p w14:paraId="24E6449E" w14:textId="77777777" w:rsidR="001E5F42" w:rsidRPr="00E20761" w:rsidRDefault="001E5F42" w:rsidP="001E5F42">
      <w:pPr>
        <w:ind w:firstLine="709"/>
        <w:jc w:val="both"/>
        <w:rPr>
          <w:sz w:val="28"/>
          <w:szCs w:val="28"/>
        </w:rPr>
      </w:pPr>
      <w:r w:rsidRPr="00E20761">
        <w:rPr>
          <w:sz w:val="28"/>
          <w:szCs w:val="28"/>
        </w:rPr>
        <w:t>- государственные эмиссионные среднесрочные ценные бумаги (МЕОКАМ) со сроком обращения от 1 до 5 лет – 806 127 099,8</w:t>
      </w:r>
      <w:r>
        <w:rPr>
          <w:sz w:val="28"/>
          <w:szCs w:val="28"/>
        </w:rPr>
        <w:t> тыс.тенге</w:t>
      </w:r>
      <w:r w:rsidRPr="00E20761">
        <w:rPr>
          <w:sz w:val="28"/>
          <w:szCs w:val="28"/>
        </w:rPr>
        <w:t>;</w:t>
      </w:r>
    </w:p>
    <w:p w14:paraId="30E334B9" w14:textId="77777777" w:rsidR="001E5F42" w:rsidRPr="00E20761" w:rsidRDefault="001E5F42" w:rsidP="001E5F42">
      <w:pPr>
        <w:ind w:firstLine="709"/>
        <w:jc w:val="both"/>
        <w:rPr>
          <w:sz w:val="28"/>
          <w:szCs w:val="28"/>
        </w:rPr>
      </w:pPr>
      <w:r w:rsidRPr="00E20761">
        <w:rPr>
          <w:sz w:val="28"/>
          <w:szCs w:val="28"/>
        </w:rPr>
        <w:t>- государственные эмиссионные краткосрочные ценные бумаги (МЕККАМ) со сроком обращения до 1 года – 547 507 652,3</w:t>
      </w:r>
      <w:r>
        <w:rPr>
          <w:sz w:val="28"/>
          <w:szCs w:val="28"/>
        </w:rPr>
        <w:t> тыс.тенге</w:t>
      </w:r>
      <w:r w:rsidRPr="00E20761">
        <w:rPr>
          <w:sz w:val="28"/>
          <w:szCs w:val="28"/>
        </w:rPr>
        <w:t xml:space="preserve">; </w:t>
      </w:r>
    </w:p>
    <w:p w14:paraId="176A6717" w14:textId="77777777" w:rsidR="001E5F42" w:rsidRPr="00E20761" w:rsidRDefault="001E5F42" w:rsidP="001E5F42">
      <w:pPr>
        <w:ind w:firstLine="709"/>
        <w:jc w:val="both"/>
        <w:rPr>
          <w:sz w:val="28"/>
          <w:szCs w:val="28"/>
        </w:rPr>
      </w:pPr>
      <w:r w:rsidRPr="00E20761">
        <w:rPr>
          <w:sz w:val="28"/>
          <w:szCs w:val="28"/>
        </w:rPr>
        <w:t xml:space="preserve">- государственные эмиссионные ценные бумаги, индексированные к ставке </w:t>
      </w:r>
      <w:r w:rsidRPr="00E20761">
        <w:rPr>
          <w:sz w:val="28"/>
          <w:szCs w:val="28"/>
          <w:lang w:val="en-US"/>
        </w:rPr>
        <w:t>TONIA</w:t>
      </w:r>
      <w:r w:rsidRPr="00E20761">
        <w:rPr>
          <w:sz w:val="28"/>
          <w:szCs w:val="28"/>
        </w:rPr>
        <w:t xml:space="preserve"> (МЕТИКАМ) – 127 095 275,9</w:t>
      </w:r>
      <w:r>
        <w:rPr>
          <w:sz w:val="28"/>
          <w:szCs w:val="28"/>
        </w:rPr>
        <w:t> тыс.тенге</w:t>
      </w:r>
      <w:r w:rsidRPr="00E20761">
        <w:rPr>
          <w:sz w:val="28"/>
          <w:szCs w:val="28"/>
        </w:rPr>
        <w:t>.</w:t>
      </w:r>
    </w:p>
    <w:p w14:paraId="68019493" w14:textId="77777777" w:rsidR="001E5F42" w:rsidRPr="00695117" w:rsidRDefault="001E5F42" w:rsidP="001E5F42">
      <w:pPr>
        <w:ind w:firstLine="709"/>
        <w:jc w:val="both"/>
        <w:rPr>
          <w:sz w:val="28"/>
          <w:szCs w:val="28"/>
        </w:rPr>
      </w:pPr>
      <w:r w:rsidRPr="00E20761">
        <w:rPr>
          <w:sz w:val="28"/>
          <w:szCs w:val="28"/>
        </w:rPr>
        <w:t xml:space="preserve">Поступление </w:t>
      </w:r>
      <w:r w:rsidRPr="001E5F42">
        <w:rPr>
          <w:i/>
          <w:sz w:val="28"/>
          <w:szCs w:val="28"/>
        </w:rPr>
        <w:t>внешних займов</w:t>
      </w:r>
      <w:r w:rsidRPr="00E20761">
        <w:rPr>
          <w:sz w:val="28"/>
          <w:szCs w:val="28"/>
        </w:rPr>
        <w:t xml:space="preserve"> </w:t>
      </w:r>
      <w:r w:rsidRPr="00695117">
        <w:rPr>
          <w:sz w:val="28"/>
          <w:szCs w:val="28"/>
        </w:rPr>
        <w:t>составило 251 872 158,3</w:t>
      </w:r>
      <w:r>
        <w:rPr>
          <w:sz w:val="28"/>
          <w:szCs w:val="28"/>
        </w:rPr>
        <w:t> тыс.тенге</w:t>
      </w:r>
      <w:r w:rsidRPr="00695117">
        <w:rPr>
          <w:sz w:val="28"/>
          <w:szCs w:val="28"/>
        </w:rPr>
        <w:t xml:space="preserve"> или 90,5</w:t>
      </w:r>
      <w:r w:rsidR="009304AB">
        <w:rPr>
          <w:sz w:val="28"/>
          <w:szCs w:val="28"/>
        </w:rPr>
        <w:t> </w:t>
      </w:r>
      <w:r w:rsidRPr="00695117">
        <w:rPr>
          <w:sz w:val="28"/>
          <w:szCs w:val="28"/>
        </w:rPr>
        <w:t>% к плану, в том числе:</w:t>
      </w:r>
    </w:p>
    <w:p w14:paraId="1FADC696" w14:textId="77777777" w:rsidR="001E5F42" w:rsidRDefault="001E5F42" w:rsidP="001E5F42">
      <w:pPr>
        <w:ind w:firstLine="709"/>
        <w:jc w:val="both"/>
        <w:rPr>
          <w:sz w:val="28"/>
          <w:szCs w:val="28"/>
        </w:rPr>
      </w:pPr>
      <w:r w:rsidRPr="00695117">
        <w:rPr>
          <w:sz w:val="28"/>
          <w:szCs w:val="28"/>
        </w:rPr>
        <w:t>- займы от международных финансовых организаций – 229 881 144,2</w:t>
      </w:r>
      <w:r>
        <w:rPr>
          <w:sz w:val="28"/>
          <w:szCs w:val="28"/>
        </w:rPr>
        <w:t> тыс.тенге</w:t>
      </w:r>
      <w:r w:rsidRPr="00695117">
        <w:rPr>
          <w:sz w:val="28"/>
          <w:szCs w:val="28"/>
        </w:rPr>
        <w:t xml:space="preserve"> </w:t>
      </w:r>
      <w:r w:rsidRPr="00A24B73">
        <w:rPr>
          <w:i/>
          <w:sz w:val="24"/>
          <w:szCs w:val="28"/>
        </w:rPr>
        <w:t>(98,0</w:t>
      </w:r>
      <w:r w:rsidR="009304AB">
        <w:rPr>
          <w:i/>
          <w:sz w:val="24"/>
          <w:szCs w:val="28"/>
        </w:rPr>
        <w:t> </w:t>
      </w:r>
      <w:r w:rsidRPr="00A24B73">
        <w:rPr>
          <w:i/>
          <w:sz w:val="24"/>
          <w:szCs w:val="28"/>
        </w:rPr>
        <w:t>% к плану)</w:t>
      </w:r>
      <w:r>
        <w:rPr>
          <w:sz w:val="28"/>
          <w:szCs w:val="28"/>
        </w:rPr>
        <w:t>, из которых сумма программного займа МБРР – 169 879 163,8 тыс.тенге</w:t>
      </w:r>
      <w:r w:rsidRPr="004C63FE">
        <w:rPr>
          <w:sz w:val="28"/>
          <w:szCs w:val="28"/>
        </w:rPr>
        <w:t xml:space="preserve"> </w:t>
      </w:r>
      <w:r w:rsidRPr="004C63FE">
        <w:rPr>
          <w:i/>
          <w:sz w:val="24"/>
          <w:szCs w:val="28"/>
        </w:rPr>
        <w:t>(средства займа поступили на валютный счет Национального Банка РК в декабре 2022 года, и были реконвертированы в республиканский бюджет в 2023 году)</w:t>
      </w:r>
      <w:r w:rsidRPr="00695117">
        <w:rPr>
          <w:sz w:val="28"/>
          <w:szCs w:val="28"/>
        </w:rPr>
        <w:t>;</w:t>
      </w:r>
    </w:p>
    <w:p w14:paraId="68A833A5" w14:textId="77777777" w:rsidR="001E5F42" w:rsidRDefault="001E5F42" w:rsidP="001E5F42">
      <w:pPr>
        <w:ind w:firstLine="709"/>
        <w:jc w:val="both"/>
        <w:rPr>
          <w:sz w:val="28"/>
          <w:szCs w:val="28"/>
        </w:rPr>
      </w:pPr>
      <w:r w:rsidRPr="00695117">
        <w:rPr>
          <w:sz w:val="28"/>
          <w:szCs w:val="28"/>
        </w:rPr>
        <w:t xml:space="preserve">- займы от </w:t>
      </w:r>
      <w:r w:rsidRPr="00695117">
        <w:rPr>
          <w:sz w:val="28"/>
          <w:szCs w:val="28"/>
          <w:lang w:val="kk-KZ"/>
        </w:rPr>
        <w:t xml:space="preserve">правительственных организаций </w:t>
      </w:r>
      <w:r w:rsidRPr="00695117">
        <w:rPr>
          <w:sz w:val="28"/>
          <w:szCs w:val="28"/>
        </w:rPr>
        <w:t>иностранных государств – 21 991 014,1</w:t>
      </w:r>
      <w:r>
        <w:rPr>
          <w:sz w:val="28"/>
          <w:szCs w:val="28"/>
        </w:rPr>
        <w:t> тыс.тенге</w:t>
      </w:r>
      <w:r w:rsidRPr="00695117">
        <w:rPr>
          <w:sz w:val="28"/>
          <w:szCs w:val="28"/>
        </w:rPr>
        <w:t xml:space="preserve"> </w:t>
      </w:r>
      <w:r w:rsidRPr="00A24B73">
        <w:rPr>
          <w:i/>
          <w:sz w:val="24"/>
          <w:szCs w:val="28"/>
        </w:rPr>
        <w:t>(50,1</w:t>
      </w:r>
      <w:r w:rsidR="009304AB">
        <w:rPr>
          <w:i/>
          <w:sz w:val="24"/>
          <w:szCs w:val="28"/>
        </w:rPr>
        <w:t> </w:t>
      </w:r>
      <w:r w:rsidRPr="00A24B73">
        <w:rPr>
          <w:i/>
          <w:sz w:val="24"/>
          <w:szCs w:val="28"/>
        </w:rPr>
        <w:t>% к плану)</w:t>
      </w:r>
      <w:r w:rsidRPr="00695117">
        <w:rPr>
          <w:sz w:val="28"/>
          <w:szCs w:val="28"/>
        </w:rPr>
        <w:t>.</w:t>
      </w:r>
    </w:p>
    <w:p w14:paraId="17D221E7" w14:textId="77777777" w:rsidR="001E5F42" w:rsidRPr="001E5F42" w:rsidRDefault="001E5F42" w:rsidP="001E5F42">
      <w:pPr>
        <w:pBdr>
          <w:bottom w:val="single" w:sz="4" w:space="2" w:color="FFFFFF"/>
        </w:pBdr>
        <w:autoSpaceDE w:val="0"/>
        <w:autoSpaceDN w:val="0"/>
        <w:adjustRightInd w:val="0"/>
        <w:ind w:firstLine="709"/>
        <w:contextualSpacing/>
        <w:jc w:val="both"/>
        <w:rPr>
          <w:b/>
          <w:i/>
          <w:sz w:val="28"/>
          <w:szCs w:val="28"/>
        </w:rPr>
      </w:pPr>
      <w:r w:rsidRPr="001E5F42">
        <w:rPr>
          <w:b/>
          <w:i/>
          <w:sz w:val="28"/>
          <w:szCs w:val="28"/>
        </w:rPr>
        <w:t>Погашение займов</w:t>
      </w:r>
    </w:p>
    <w:p w14:paraId="736B500A" w14:textId="77777777" w:rsidR="001E5F42" w:rsidRPr="00695117" w:rsidRDefault="001E5F42" w:rsidP="001E5F42">
      <w:pPr>
        <w:ind w:firstLine="708"/>
        <w:jc w:val="both"/>
        <w:rPr>
          <w:sz w:val="28"/>
          <w:szCs w:val="28"/>
        </w:rPr>
      </w:pPr>
      <w:r w:rsidRPr="00695117">
        <w:rPr>
          <w:sz w:val="28"/>
          <w:szCs w:val="28"/>
        </w:rPr>
        <w:t>Утвержденный план расходов бюджетной программы 020 «Погашение правительственного долга» определен в размере 2 551 756 176,0</w:t>
      </w:r>
      <w:r>
        <w:rPr>
          <w:sz w:val="28"/>
          <w:szCs w:val="28"/>
        </w:rPr>
        <w:t> тыс.тенге</w:t>
      </w:r>
      <w:r w:rsidRPr="00695117">
        <w:rPr>
          <w:sz w:val="28"/>
          <w:szCs w:val="28"/>
        </w:rPr>
        <w:t>, в том числе погашение внутреннего долга – 1 788 908 562,0</w:t>
      </w:r>
      <w:r>
        <w:rPr>
          <w:sz w:val="28"/>
          <w:szCs w:val="28"/>
        </w:rPr>
        <w:t> тыс.тенге</w:t>
      </w:r>
      <w:r w:rsidRPr="00695117">
        <w:rPr>
          <w:sz w:val="28"/>
          <w:szCs w:val="28"/>
        </w:rPr>
        <w:t xml:space="preserve"> и внешнего долга – 762 847 614,0</w:t>
      </w:r>
      <w:r>
        <w:rPr>
          <w:sz w:val="28"/>
          <w:szCs w:val="28"/>
        </w:rPr>
        <w:t> тыс.тенге</w:t>
      </w:r>
      <w:r w:rsidRPr="00695117">
        <w:rPr>
          <w:sz w:val="28"/>
          <w:szCs w:val="28"/>
        </w:rPr>
        <w:t>.</w:t>
      </w:r>
    </w:p>
    <w:p w14:paraId="76EA8784" w14:textId="77777777" w:rsidR="001E5F42" w:rsidRDefault="001E5F42" w:rsidP="001E5F42">
      <w:pPr>
        <w:pBdr>
          <w:bottom w:val="single" w:sz="4" w:space="2" w:color="FFFFFF"/>
        </w:pBdr>
        <w:autoSpaceDE w:val="0"/>
        <w:autoSpaceDN w:val="0"/>
        <w:adjustRightInd w:val="0"/>
        <w:ind w:firstLine="709"/>
        <w:contextualSpacing/>
        <w:jc w:val="both"/>
        <w:rPr>
          <w:sz w:val="28"/>
          <w:szCs w:val="28"/>
        </w:rPr>
      </w:pPr>
      <w:r w:rsidRPr="00695117">
        <w:rPr>
          <w:sz w:val="28"/>
          <w:szCs w:val="28"/>
        </w:rPr>
        <w:t>Исполнение по данной программе составило 2 449 629 950,5</w:t>
      </w:r>
      <w:r>
        <w:rPr>
          <w:sz w:val="28"/>
          <w:szCs w:val="28"/>
        </w:rPr>
        <w:t> тыс.тенге</w:t>
      </w:r>
      <w:r w:rsidRPr="00695117">
        <w:rPr>
          <w:sz w:val="28"/>
          <w:szCs w:val="28"/>
        </w:rPr>
        <w:t xml:space="preserve"> </w:t>
      </w:r>
      <w:r w:rsidRPr="00A24B73">
        <w:rPr>
          <w:i/>
          <w:sz w:val="24"/>
          <w:szCs w:val="28"/>
        </w:rPr>
        <w:t>(96,0</w:t>
      </w:r>
      <w:r w:rsidR="009304AB">
        <w:rPr>
          <w:i/>
          <w:sz w:val="24"/>
          <w:szCs w:val="28"/>
        </w:rPr>
        <w:t> </w:t>
      </w:r>
      <w:r w:rsidRPr="00A24B73">
        <w:rPr>
          <w:i/>
          <w:sz w:val="24"/>
          <w:szCs w:val="28"/>
        </w:rPr>
        <w:t>%)</w:t>
      </w:r>
      <w:r w:rsidRPr="00695117">
        <w:rPr>
          <w:sz w:val="28"/>
          <w:szCs w:val="28"/>
        </w:rPr>
        <w:t>, из них погашение внутреннего долга – 1 788 908 561,8</w:t>
      </w:r>
      <w:r>
        <w:rPr>
          <w:sz w:val="28"/>
          <w:szCs w:val="28"/>
        </w:rPr>
        <w:t> тыс.тенге</w:t>
      </w:r>
      <w:r w:rsidRPr="00695117">
        <w:rPr>
          <w:sz w:val="28"/>
          <w:szCs w:val="28"/>
        </w:rPr>
        <w:t xml:space="preserve"> </w:t>
      </w:r>
      <w:r w:rsidRPr="00A24B73">
        <w:rPr>
          <w:i/>
          <w:sz w:val="24"/>
          <w:szCs w:val="28"/>
        </w:rPr>
        <w:t>(100,0</w:t>
      </w:r>
      <w:r w:rsidR="009304AB">
        <w:rPr>
          <w:i/>
          <w:sz w:val="24"/>
          <w:szCs w:val="28"/>
        </w:rPr>
        <w:t> </w:t>
      </w:r>
      <w:r w:rsidRPr="00A24B73">
        <w:rPr>
          <w:i/>
          <w:sz w:val="24"/>
          <w:szCs w:val="28"/>
        </w:rPr>
        <w:t>%)</w:t>
      </w:r>
      <w:r w:rsidRPr="00695117">
        <w:rPr>
          <w:sz w:val="28"/>
          <w:szCs w:val="28"/>
        </w:rPr>
        <w:t>, внешнего долга – 660 721 388,7</w:t>
      </w:r>
      <w:r>
        <w:rPr>
          <w:sz w:val="28"/>
          <w:szCs w:val="28"/>
        </w:rPr>
        <w:t> тыс.тенге</w:t>
      </w:r>
      <w:r w:rsidRPr="00695117">
        <w:rPr>
          <w:sz w:val="28"/>
          <w:szCs w:val="28"/>
        </w:rPr>
        <w:t xml:space="preserve"> </w:t>
      </w:r>
      <w:r w:rsidRPr="00A24B73">
        <w:rPr>
          <w:i/>
          <w:sz w:val="24"/>
          <w:szCs w:val="28"/>
        </w:rPr>
        <w:t>(86,6</w:t>
      </w:r>
      <w:r w:rsidR="009304AB">
        <w:rPr>
          <w:i/>
          <w:sz w:val="24"/>
          <w:szCs w:val="28"/>
        </w:rPr>
        <w:t> </w:t>
      </w:r>
      <w:r w:rsidRPr="00A24B73">
        <w:rPr>
          <w:i/>
          <w:sz w:val="24"/>
          <w:szCs w:val="28"/>
        </w:rPr>
        <w:t>%)</w:t>
      </w:r>
      <w:r w:rsidRPr="00695117">
        <w:rPr>
          <w:sz w:val="28"/>
          <w:szCs w:val="28"/>
        </w:rPr>
        <w:t xml:space="preserve">. Экономия средств в </w:t>
      </w:r>
      <w:r w:rsidRPr="00695117">
        <w:rPr>
          <w:sz w:val="28"/>
          <w:szCs w:val="28"/>
        </w:rPr>
        <w:lastRenderedPageBreak/>
        <w:t>сумме 102 126 225,7</w:t>
      </w:r>
      <w:r>
        <w:rPr>
          <w:sz w:val="28"/>
          <w:szCs w:val="28"/>
        </w:rPr>
        <w:t> тыс.тенге</w:t>
      </w:r>
      <w:r w:rsidRPr="00695117">
        <w:rPr>
          <w:sz w:val="28"/>
          <w:szCs w:val="28"/>
        </w:rPr>
        <w:t xml:space="preserve"> связан</w:t>
      </w:r>
      <w:r w:rsidRPr="00695117">
        <w:rPr>
          <w:sz w:val="28"/>
          <w:szCs w:val="28"/>
          <w:lang w:val="kk-KZ"/>
        </w:rPr>
        <w:t>а</w:t>
      </w:r>
      <w:r w:rsidRPr="00695117">
        <w:rPr>
          <w:sz w:val="28"/>
          <w:szCs w:val="28"/>
        </w:rPr>
        <w:t xml:space="preserve"> с отклонением фактического от планового освоения средств займов МБРР, АБР </w:t>
      </w:r>
      <w:r w:rsidRPr="00695117">
        <w:rPr>
          <w:i/>
          <w:sz w:val="24"/>
          <w:szCs w:val="28"/>
        </w:rPr>
        <w:t>(25</w:t>
      </w:r>
      <w:r w:rsidR="009304AB">
        <w:rPr>
          <w:i/>
          <w:sz w:val="24"/>
          <w:szCs w:val="28"/>
        </w:rPr>
        <w:t> </w:t>
      </w:r>
      <w:r w:rsidRPr="00695117">
        <w:rPr>
          <w:i/>
          <w:sz w:val="24"/>
          <w:szCs w:val="28"/>
        </w:rPr>
        <w:t>% от суммы экономии)</w:t>
      </w:r>
      <w:r w:rsidRPr="00695117">
        <w:rPr>
          <w:sz w:val="28"/>
          <w:szCs w:val="28"/>
        </w:rPr>
        <w:t xml:space="preserve"> и курсовой разницей </w:t>
      </w:r>
      <w:r w:rsidRPr="00695117">
        <w:rPr>
          <w:i/>
          <w:sz w:val="24"/>
          <w:szCs w:val="28"/>
        </w:rPr>
        <w:t>(колебания кросс-курсов иностранных валют, курса тенге к доллару США)</w:t>
      </w:r>
      <w:r w:rsidRPr="00695117">
        <w:rPr>
          <w:sz w:val="28"/>
          <w:szCs w:val="28"/>
        </w:rPr>
        <w:t>.</w:t>
      </w:r>
    </w:p>
    <w:p w14:paraId="1E5DC4C6" w14:textId="77777777" w:rsidR="00172779" w:rsidRPr="001E5F42" w:rsidRDefault="00172779" w:rsidP="00172779">
      <w:pPr>
        <w:pBdr>
          <w:bottom w:val="single" w:sz="4" w:space="30" w:color="FFFFFF"/>
        </w:pBdr>
        <w:autoSpaceDE w:val="0"/>
        <w:autoSpaceDN w:val="0"/>
        <w:adjustRightInd w:val="0"/>
        <w:ind w:firstLine="709"/>
        <w:contextualSpacing/>
        <w:jc w:val="both"/>
        <w:rPr>
          <w:b/>
          <w:i/>
          <w:sz w:val="28"/>
          <w:szCs w:val="28"/>
        </w:rPr>
      </w:pPr>
      <w:r w:rsidRPr="001E5F42">
        <w:rPr>
          <w:b/>
          <w:i/>
          <w:sz w:val="28"/>
          <w:szCs w:val="28"/>
        </w:rPr>
        <w:t>Используемые остатки бюджетных средств</w:t>
      </w:r>
    </w:p>
    <w:p w14:paraId="0E52901D" w14:textId="77777777" w:rsidR="001B4E69" w:rsidRPr="001E5F42" w:rsidRDefault="00172779" w:rsidP="00172779">
      <w:pPr>
        <w:pBdr>
          <w:bottom w:val="single" w:sz="4" w:space="30" w:color="FFFFFF"/>
        </w:pBdr>
        <w:autoSpaceDE w:val="0"/>
        <w:autoSpaceDN w:val="0"/>
        <w:adjustRightInd w:val="0"/>
        <w:ind w:firstLine="709"/>
        <w:contextualSpacing/>
        <w:jc w:val="both"/>
        <w:rPr>
          <w:sz w:val="28"/>
          <w:szCs w:val="28"/>
        </w:rPr>
      </w:pPr>
      <w:r w:rsidRPr="001E5F42">
        <w:rPr>
          <w:sz w:val="28"/>
          <w:szCs w:val="28"/>
        </w:rPr>
        <w:t>По итогам исполнения республиканского бюджета за 20</w:t>
      </w:r>
      <w:r w:rsidR="00683B1B" w:rsidRPr="001E5F42">
        <w:rPr>
          <w:sz w:val="28"/>
          <w:szCs w:val="28"/>
        </w:rPr>
        <w:t>2</w:t>
      </w:r>
      <w:r w:rsidR="001E5F42" w:rsidRPr="001E5F42">
        <w:rPr>
          <w:sz w:val="28"/>
          <w:szCs w:val="28"/>
        </w:rPr>
        <w:t>2</w:t>
      </w:r>
      <w:r w:rsidRPr="001E5F42">
        <w:rPr>
          <w:sz w:val="28"/>
          <w:szCs w:val="28"/>
        </w:rPr>
        <w:t xml:space="preserve"> год неиспользованные остатки бюджетных средств сложились в сумме </w:t>
      </w:r>
      <w:r w:rsidR="001E5F42" w:rsidRPr="001E5F42">
        <w:rPr>
          <w:sz w:val="28"/>
          <w:szCs w:val="28"/>
        </w:rPr>
        <w:t>283 637 422,5</w:t>
      </w:r>
      <w:r w:rsidR="00302272" w:rsidRPr="001E5F42">
        <w:rPr>
          <w:sz w:val="28"/>
          <w:szCs w:val="28"/>
        </w:rPr>
        <w:t> тыс.тенге</w:t>
      </w:r>
      <w:r w:rsidR="001B4E69" w:rsidRPr="001E5F42">
        <w:rPr>
          <w:sz w:val="28"/>
          <w:szCs w:val="28"/>
        </w:rPr>
        <w:t>.</w:t>
      </w:r>
      <w:r w:rsidRPr="001E5F42">
        <w:rPr>
          <w:sz w:val="28"/>
          <w:szCs w:val="28"/>
        </w:rPr>
        <w:t xml:space="preserve"> </w:t>
      </w:r>
    </w:p>
    <w:p w14:paraId="106F5426" w14:textId="77777777" w:rsidR="00B520FB" w:rsidRPr="005A47FE" w:rsidRDefault="00172779" w:rsidP="004B22F1">
      <w:pPr>
        <w:pBdr>
          <w:bottom w:val="single" w:sz="4" w:space="30" w:color="FFFFFF"/>
        </w:pBdr>
        <w:autoSpaceDE w:val="0"/>
        <w:autoSpaceDN w:val="0"/>
        <w:adjustRightInd w:val="0"/>
        <w:ind w:firstLine="709"/>
        <w:contextualSpacing/>
        <w:jc w:val="both"/>
        <w:rPr>
          <w:sz w:val="28"/>
          <w:szCs w:val="28"/>
          <w:highlight w:val="yellow"/>
        </w:rPr>
      </w:pPr>
      <w:r w:rsidRPr="001E5F42">
        <w:rPr>
          <w:sz w:val="28"/>
          <w:szCs w:val="28"/>
        </w:rPr>
        <w:t>Остатки бюджетных средств на начало 202</w:t>
      </w:r>
      <w:r w:rsidR="001E5F42" w:rsidRPr="001E5F42">
        <w:rPr>
          <w:sz w:val="28"/>
          <w:szCs w:val="28"/>
        </w:rPr>
        <w:t>4</w:t>
      </w:r>
      <w:r w:rsidRPr="001E5F42">
        <w:rPr>
          <w:sz w:val="28"/>
          <w:szCs w:val="28"/>
        </w:rPr>
        <w:t xml:space="preserve"> финансового года составили </w:t>
      </w:r>
      <w:r w:rsidR="001E5F42" w:rsidRPr="001E5F42">
        <w:rPr>
          <w:sz w:val="28"/>
          <w:szCs w:val="28"/>
        </w:rPr>
        <w:t>61 307 366,4</w:t>
      </w:r>
      <w:r w:rsidR="00302272" w:rsidRPr="001E5F42">
        <w:rPr>
          <w:sz w:val="28"/>
          <w:szCs w:val="28"/>
        </w:rPr>
        <w:t> тыс.тенге</w:t>
      </w:r>
      <w:r w:rsidRPr="001E5F42">
        <w:rPr>
          <w:sz w:val="28"/>
          <w:szCs w:val="28"/>
        </w:rPr>
        <w:t>.</w:t>
      </w:r>
      <w:bookmarkEnd w:id="165"/>
      <w:r w:rsidRPr="001E5F42">
        <w:rPr>
          <w:sz w:val="28"/>
          <w:szCs w:val="28"/>
        </w:rPr>
        <w:t xml:space="preserve"> </w:t>
      </w:r>
    </w:p>
    <w:p w14:paraId="19FBDE58" w14:textId="77777777" w:rsidR="004B22F1" w:rsidRDefault="004B22F1" w:rsidP="004B22F1">
      <w:pPr>
        <w:pStyle w:val="1"/>
        <w:ind w:firstLine="709"/>
        <w:rPr>
          <w:b/>
          <w:i w:val="0"/>
          <w:sz w:val="28"/>
          <w:szCs w:val="28"/>
          <w:lang w:val="kk-KZ"/>
        </w:rPr>
      </w:pPr>
      <w:r>
        <w:rPr>
          <w:b/>
          <w:i w:val="0"/>
          <w:sz w:val="28"/>
          <w:szCs w:val="28"/>
        </w:rPr>
        <w:t xml:space="preserve">3.2. Итоги аудита </w:t>
      </w:r>
      <w:r>
        <w:rPr>
          <w:b/>
          <w:i w:val="0"/>
          <w:sz w:val="28"/>
          <w:szCs w:val="28"/>
          <w:lang w:val="kk-KZ"/>
        </w:rPr>
        <w:t>и камерального контроля</w:t>
      </w:r>
      <w:r>
        <w:rPr>
          <w:b/>
          <w:i w:val="0"/>
          <w:sz w:val="28"/>
          <w:szCs w:val="28"/>
        </w:rPr>
        <w:t xml:space="preserve"> </w:t>
      </w:r>
      <w:r>
        <w:rPr>
          <w:b/>
          <w:i w:val="0"/>
          <w:sz w:val="28"/>
          <w:szCs w:val="28"/>
          <w:lang w:val="kk-KZ"/>
        </w:rPr>
        <w:t xml:space="preserve">по </w:t>
      </w:r>
      <w:r>
        <w:rPr>
          <w:b/>
          <w:i w:val="0"/>
          <w:sz w:val="28"/>
          <w:szCs w:val="28"/>
        </w:rPr>
        <w:t>исполнению республиканского бюджета за 2023 год</w:t>
      </w:r>
      <w:r>
        <w:rPr>
          <w:b/>
          <w:i w:val="0"/>
          <w:sz w:val="28"/>
          <w:szCs w:val="28"/>
          <w:lang w:val="kk-KZ"/>
        </w:rPr>
        <w:t xml:space="preserve">. </w:t>
      </w:r>
    </w:p>
    <w:p w14:paraId="6E8D93B5" w14:textId="77777777" w:rsidR="004B22F1" w:rsidRDefault="004B22F1" w:rsidP="004B22F1">
      <w:pPr>
        <w:ind w:firstLine="708"/>
        <w:jc w:val="both"/>
        <w:rPr>
          <w:sz w:val="28"/>
          <w:szCs w:val="28"/>
        </w:rPr>
      </w:pPr>
    </w:p>
    <w:p w14:paraId="48687A5E" w14:textId="77777777" w:rsidR="004B22F1" w:rsidRPr="003573BD" w:rsidRDefault="004B22F1" w:rsidP="004B22F1">
      <w:pPr>
        <w:ind w:firstLine="708"/>
        <w:jc w:val="both"/>
        <w:rPr>
          <w:sz w:val="28"/>
          <w:szCs w:val="28"/>
        </w:rPr>
      </w:pPr>
      <w:r>
        <w:rPr>
          <w:sz w:val="28"/>
          <w:szCs w:val="28"/>
        </w:rPr>
        <w:t xml:space="preserve">В 2023 году Комитетом внутреннего государственного аудита </w:t>
      </w:r>
      <w:r w:rsidRPr="00D73ECD">
        <w:rPr>
          <w:sz w:val="28"/>
          <w:szCs w:val="28"/>
        </w:rPr>
        <w:t xml:space="preserve">проведено </w:t>
      </w:r>
      <w:r w:rsidRPr="003573BD">
        <w:rPr>
          <w:sz w:val="28"/>
          <w:szCs w:val="28"/>
        </w:rPr>
        <w:t>454 аудиторских мероприятий.</w:t>
      </w:r>
    </w:p>
    <w:p w14:paraId="6B2B4C7A" w14:textId="77777777" w:rsidR="004B22F1" w:rsidRPr="003573BD" w:rsidRDefault="004B22F1" w:rsidP="004B22F1">
      <w:pPr>
        <w:ind w:firstLine="709"/>
        <w:jc w:val="both"/>
        <w:rPr>
          <w:sz w:val="28"/>
          <w:szCs w:val="28"/>
        </w:rPr>
      </w:pPr>
      <w:r w:rsidRPr="003573BD">
        <w:rPr>
          <w:sz w:val="28"/>
          <w:szCs w:val="28"/>
        </w:rPr>
        <w:t>При этом, общая сумма выявленных финансовых нарушений составила – 72 263 634,8</w:t>
      </w:r>
      <w:r>
        <w:rPr>
          <w:sz w:val="28"/>
          <w:szCs w:val="28"/>
        </w:rPr>
        <w:t> тыс.тенге</w:t>
      </w:r>
      <w:r w:rsidRPr="003573BD">
        <w:rPr>
          <w:sz w:val="28"/>
          <w:szCs w:val="28"/>
        </w:rPr>
        <w:t>.</w:t>
      </w:r>
    </w:p>
    <w:p w14:paraId="7721C679" w14:textId="77777777" w:rsidR="004B22F1" w:rsidRPr="003573BD" w:rsidRDefault="004B22F1" w:rsidP="004B22F1">
      <w:pPr>
        <w:ind w:firstLine="709"/>
        <w:jc w:val="both"/>
        <w:rPr>
          <w:sz w:val="28"/>
          <w:szCs w:val="28"/>
        </w:rPr>
      </w:pPr>
      <w:r w:rsidRPr="003573BD">
        <w:rPr>
          <w:sz w:val="28"/>
          <w:szCs w:val="28"/>
        </w:rPr>
        <w:t>Из общей суммы установленных нарушений</w:t>
      </w:r>
      <w:r w:rsidRPr="003573BD">
        <w:rPr>
          <w:sz w:val="28"/>
          <w:szCs w:val="28"/>
          <w:lang w:val="kk-KZ"/>
        </w:rPr>
        <w:t>,</w:t>
      </w:r>
      <w:r w:rsidRPr="003573BD">
        <w:rPr>
          <w:sz w:val="28"/>
          <w:szCs w:val="28"/>
        </w:rPr>
        <w:t xml:space="preserve"> основная доля приходится на:</w:t>
      </w:r>
    </w:p>
    <w:p w14:paraId="65C80E5C" w14:textId="77777777" w:rsidR="004B22F1" w:rsidRPr="003573BD" w:rsidRDefault="004B22F1" w:rsidP="004B22F1">
      <w:pPr>
        <w:pStyle w:val="aa"/>
        <w:pBdr>
          <w:bottom w:val="single" w:sz="4" w:space="14" w:color="FFFFFF"/>
        </w:pBdr>
        <w:spacing w:after="0"/>
        <w:ind w:left="0" w:firstLine="709"/>
        <w:contextualSpacing/>
        <w:jc w:val="both"/>
        <w:rPr>
          <w:b/>
          <w:bCs/>
          <w:sz w:val="28"/>
          <w:szCs w:val="28"/>
        </w:rPr>
      </w:pPr>
      <w:r w:rsidRPr="003573BD">
        <w:rPr>
          <w:sz w:val="28"/>
          <w:szCs w:val="28"/>
        </w:rPr>
        <w:t>- нарушения законодательства при управлении и использовании активов государства и субъектов квазигосударственного сектора – 51</w:t>
      </w:r>
      <w:r>
        <w:rPr>
          <w:sz w:val="28"/>
          <w:szCs w:val="28"/>
        </w:rPr>
        <w:t> </w:t>
      </w:r>
      <w:r w:rsidRPr="003573BD">
        <w:rPr>
          <w:sz w:val="28"/>
          <w:szCs w:val="28"/>
        </w:rPr>
        <w:t>269</w:t>
      </w:r>
      <w:r>
        <w:rPr>
          <w:sz w:val="28"/>
          <w:szCs w:val="28"/>
        </w:rPr>
        <w:t> </w:t>
      </w:r>
      <w:r w:rsidRPr="003573BD">
        <w:rPr>
          <w:sz w:val="28"/>
          <w:szCs w:val="28"/>
        </w:rPr>
        <w:t>247,8</w:t>
      </w:r>
      <w:r>
        <w:rPr>
          <w:sz w:val="28"/>
          <w:szCs w:val="28"/>
        </w:rPr>
        <w:t> тыс.тенге</w:t>
      </w:r>
      <w:r w:rsidRPr="003573BD">
        <w:rPr>
          <w:sz w:val="28"/>
          <w:szCs w:val="28"/>
        </w:rPr>
        <w:t>;</w:t>
      </w:r>
    </w:p>
    <w:p w14:paraId="46DBC9BF" w14:textId="77777777" w:rsidR="004B22F1" w:rsidRPr="003573BD" w:rsidRDefault="004B22F1" w:rsidP="004B22F1">
      <w:pPr>
        <w:pStyle w:val="aa"/>
        <w:pBdr>
          <w:bottom w:val="single" w:sz="4" w:space="14" w:color="FFFFFF"/>
        </w:pBdr>
        <w:spacing w:after="0"/>
        <w:ind w:left="0" w:firstLine="709"/>
        <w:contextualSpacing/>
        <w:jc w:val="both"/>
        <w:rPr>
          <w:b/>
          <w:bCs/>
          <w:sz w:val="28"/>
          <w:szCs w:val="28"/>
        </w:rPr>
      </w:pPr>
      <w:r w:rsidRPr="003573BD">
        <w:rPr>
          <w:sz w:val="28"/>
          <w:szCs w:val="28"/>
        </w:rPr>
        <w:t xml:space="preserve">- нарушения законодательства при использовании средств </w:t>
      </w:r>
      <w:r w:rsidRPr="003573BD">
        <w:rPr>
          <w:i/>
          <w:sz w:val="24"/>
          <w:szCs w:val="24"/>
        </w:rPr>
        <w:t>(текущие расходы; бюджетные субсидии, кредиты, инвестиции, концессионные проекты; целевые вклады, выполнение обязательств государства, государственный долг, связанные гранты, государственные и гарантированные государством займы, займы, привлекаемые под поручительство государства, целевое перечисление)</w:t>
      </w:r>
      <w:r>
        <w:rPr>
          <w:i/>
          <w:sz w:val="24"/>
          <w:szCs w:val="24"/>
        </w:rPr>
        <w:t xml:space="preserve">  </w:t>
      </w:r>
      <w:r w:rsidRPr="003573BD">
        <w:rPr>
          <w:i/>
          <w:sz w:val="24"/>
          <w:szCs w:val="24"/>
        </w:rPr>
        <w:t>–</w:t>
      </w:r>
      <w:r w:rsidRPr="003573BD">
        <w:rPr>
          <w:sz w:val="28"/>
          <w:szCs w:val="28"/>
        </w:rPr>
        <w:t xml:space="preserve"> </w:t>
      </w:r>
      <w:r>
        <w:rPr>
          <w:sz w:val="28"/>
          <w:szCs w:val="28"/>
        </w:rPr>
        <w:t>16 078 501,2 тыс.тенге</w:t>
      </w:r>
      <w:r w:rsidRPr="003573BD">
        <w:rPr>
          <w:sz w:val="28"/>
          <w:szCs w:val="28"/>
        </w:rPr>
        <w:t>;</w:t>
      </w:r>
    </w:p>
    <w:p w14:paraId="78D7748F" w14:textId="77777777" w:rsidR="004B22F1" w:rsidRPr="003573BD" w:rsidRDefault="004B22F1" w:rsidP="004B22F1">
      <w:pPr>
        <w:pStyle w:val="aa"/>
        <w:pBdr>
          <w:bottom w:val="single" w:sz="4" w:space="14" w:color="FFFFFF"/>
        </w:pBdr>
        <w:spacing w:after="0"/>
        <w:ind w:left="0" w:firstLine="709"/>
        <w:contextualSpacing/>
        <w:jc w:val="both"/>
        <w:rPr>
          <w:sz w:val="28"/>
          <w:szCs w:val="28"/>
        </w:rPr>
      </w:pPr>
      <w:r w:rsidRPr="003573BD">
        <w:rPr>
          <w:sz w:val="28"/>
          <w:szCs w:val="28"/>
        </w:rPr>
        <w:t>- нарушения законодательства при ведении бухгалтерского, бюджетного учета и составлении финансовой, бюджетной отчетности – 4 810 976,5</w:t>
      </w:r>
      <w:r>
        <w:rPr>
          <w:sz w:val="28"/>
          <w:szCs w:val="28"/>
        </w:rPr>
        <w:t> тыс.тенге</w:t>
      </w:r>
      <w:r w:rsidRPr="003573BD">
        <w:rPr>
          <w:sz w:val="28"/>
          <w:szCs w:val="28"/>
        </w:rPr>
        <w:t>;</w:t>
      </w:r>
    </w:p>
    <w:p w14:paraId="7C9F796C" w14:textId="77777777" w:rsidR="004B22F1" w:rsidRPr="00E27CCC" w:rsidRDefault="004B22F1" w:rsidP="004B22F1">
      <w:pPr>
        <w:pStyle w:val="aa"/>
        <w:pBdr>
          <w:bottom w:val="single" w:sz="4" w:space="14" w:color="FFFFFF"/>
        </w:pBdr>
        <w:spacing w:after="0"/>
        <w:ind w:left="0" w:firstLine="709"/>
        <w:contextualSpacing/>
        <w:jc w:val="both"/>
        <w:rPr>
          <w:sz w:val="28"/>
          <w:szCs w:val="28"/>
        </w:rPr>
      </w:pPr>
      <w:r w:rsidRPr="00E27CCC">
        <w:rPr>
          <w:sz w:val="28"/>
          <w:szCs w:val="28"/>
        </w:rPr>
        <w:t>- прочие нарушения отраслевого законодательства и иных нормативных правовых актов – 103 842,6</w:t>
      </w:r>
      <w:r>
        <w:rPr>
          <w:sz w:val="28"/>
          <w:szCs w:val="28"/>
        </w:rPr>
        <w:t> тыс.тенге</w:t>
      </w:r>
      <w:r w:rsidRPr="00E27CCC">
        <w:rPr>
          <w:sz w:val="28"/>
          <w:szCs w:val="28"/>
        </w:rPr>
        <w:t>;</w:t>
      </w:r>
    </w:p>
    <w:p w14:paraId="0D021E99" w14:textId="77777777" w:rsidR="004B22F1" w:rsidRPr="00E27CCC" w:rsidRDefault="004B22F1" w:rsidP="004B22F1">
      <w:pPr>
        <w:pStyle w:val="aa"/>
        <w:pBdr>
          <w:bottom w:val="single" w:sz="4" w:space="14" w:color="FFFFFF"/>
        </w:pBdr>
        <w:spacing w:after="0"/>
        <w:ind w:left="0" w:firstLine="709"/>
        <w:contextualSpacing/>
        <w:jc w:val="both"/>
        <w:rPr>
          <w:sz w:val="28"/>
          <w:szCs w:val="28"/>
        </w:rPr>
      </w:pPr>
      <w:r w:rsidRPr="00E27CCC">
        <w:rPr>
          <w:sz w:val="28"/>
          <w:szCs w:val="28"/>
        </w:rPr>
        <w:t>- нарушения законодательства о государственных закупках – 891,8</w:t>
      </w:r>
      <w:r>
        <w:rPr>
          <w:sz w:val="28"/>
          <w:szCs w:val="28"/>
        </w:rPr>
        <w:t> тыс.тенге;</w:t>
      </w:r>
      <w:r w:rsidRPr="00E27CCC">
        <w:rPr>
          <w:sz w:val="28"/>
          <w:szCs w:val="28"/>
        </w:rPr>
        <w:t xml:space="preserve"> </w:t>
      </w:r>
    </w:p>
    <w:p w14:paraId="255C7886" w14:textId="77777777" w:rsidR="004B22F1" w:rsidRPr="00E27CCC" w:rsidRDefault="004B22F1" w:rsidP="004B22F1">
      <w:pPr>
        <w:pStyle w:val="aa"/>
        <w:pBdr>
          <w:bottom w:val="single" w:sz="4" w:space="14" w:color="FFFFFF"/>
        </w:pBdr>
        <w:spacing w:after="0"/>
        <w:ind w:left="0" w:firstLine="709"/>
        <w:contextualSpacing/>
        <w:jc w:val="both"/>
        <w:rPr>
          <w:sz w:val="28"/>
          <w:szCs w:val="28"/>
        </w:rPr>
      </w:pPr>
      <w:r w:rsidRPr="00E27CCC">
        <w:rPr>
          <w:sz w:val="28"/>
          <w:szCs w:val="28"/>
        </w:rPr>
        <w:t xml:space="preserve">- нарушения законодательства при поступлении средств в бюджет – </w:t>
      </w:r>
      <w:r w:rsidRPr="00E27CCC">
        <w:rPr>
          <w:color w:val="000000"/>
          <w:sz w:val="28"/>
          <w:szCs w:val="28"/>
        </w:rPr>
        <w:t>175,0</w:t>
      </w:r>
      <w:r>
        <w:rPr>
          <w:color w:val="000000"/>
          <w:sz w:val="28"/>
          <w:szCs w:val="28"/>
        </w:rPr>
        <w:t> тыс.тенге</w:t>
      </w:r>
      <w:r w:rsidRPr="00E27CCC">
        <w:rPr>
          <w:color w:val="000000"/>
          <w:sz w:val="28"/>
          <w:szCs w:val="28"/>
        </w:rPr>
        <w:t>.</w:t>
      </w:r>
    </w:p>
    <w:p w14:paraId="67887535" w14:textId="77777777" w:rsidR="004B22F1" w:rsidRPr="003351CF" w:rsidRDefault="004B22F1" w:rsidP="004B22F1">
      <w:pPr>
        <w:pStyle w:val="aa"/>
        <w:pBdr>
          <w:bottom w:val="single" w:sz="4" w:space="14" w:color="FFFFFF"/>
        </w:pBdr>
        <w:spacing w:after="0"/>
        <w:ind w:left="0" w:firstLine="709"/>
        <w:contextualSpacing/>
        <w:jc w:val="both"/>
        <w:rPr>
          <w:sz w:val="28"/>
          <w:szCs w:val="28"/>
        </w:rPr>
      </w:pPr>
      <w:r w:rsidRPr="003351CF">
        <w:rPr>
          <w:sz w:val="28"/>
          <w:szCs w:val="28"/>
        </w:rPr>
        <w:t>Анализ выявленных нарушений показывает, что наибольший объем финансовых нарушений приходится на нарушения в субъектах квазигосударственного сектора республиканского подчинения – 55 003 470,3</w:t>
      </w:r>
      <w:r>
        <w:rPr>
          <w:sz w:val="28"/>
          <w:szCs w:val="28"/>
        </w:rPr>
        <w:t> тыс.тенге</w:t>
      </w:r>
      <w:r w:rsidRPr="003351CF">
        <w:rPr>
          <w:sz w:val="28"/>
          <w:szCs w:val="28"/>
        </w:rPr>
        <w:t xml:space="preserve"> или 76,1 %, далее нарушения при использовании местными исполнительными органами целевых трансфертов, выделенных из республиканского бюджета – 14 912 159,8</w:t>
      </w:r>
      <w:r>
        <w:rPr>
          <w:sz w:val="28"/>
          <w:szCs w:val="28"/>
        </w:rPr>
        <w:t> тыс.тенге</w:t>
      </w:r>
      <w:r w:rsidRPr="003351CF">
        <w:rPr>
          <w:sz w:val="28"/>
          <w:szCs w:val="28"/>
        </w:rPr>
        <w:t xml:space="preserve"> (20,6 %), и наименьшая доля в государственных учреждениях, финансируемых из республиканского бюджета – 2 348 004,8</w:t>
      </w:r>
      <w:r>
        <w:rPr>
          <w:sz w:val="28"/>
          <w:szCs w:val="28"/>
        </w:rPr>
        <w:t> тыс.тенге</w:t>
      </w:r>
      <w:r w:rsidRPr="003351CF">
        <w:rPr>
          <w:sz w:val="28"/>
          <w:szCs w:val="28"/>
        </w:rPr>
        <w:t xml:space="preserve"> (3,2 %). </w:t>
      </w:r>
    </w:p>
    <w:p w14:paraId="79056BDC" w14:textId="77777777" w:rsidR="004B22F1" w:rsidRPr="007968E8" w:rsidRDefault="004B22F1" w:rsidP="004B22F1">
      <w:pPr>
        <w:pStyle w:val="aa"/>
        <w:pBdr>
          <w:bottom w:val="single" w:sz="4" w:space="14" w:color="FFFFFF"/>
        </w:pBdr>
        <w:ind w:left="0" w:firstLine="709"/>
        <w:contextualSpacing/>
        <w:jc w:val="both"/>
        <w:rPr>
          <w:sz w:val="28"/>
          <w:szCs w:val="28"/>
        </w:rPr>
      </w:pPr>
      <w:r w:rsidRPr="007968E8">
        <w:rPr>
          <w:sz w:val="28"/>
          <w:szCs w:val="28"/>
        </w:rPr>
        <w:t>Из установленных нарушений 2 348 004,8</w:t>
      </w:r>
      <w:r>
        <w:rPr>
          <w:sz w:val="28"/>
          <w:szCs w:val="28"/>
        </w:rPr>
        <w:t> тыс.тенге</w:t>
      </w:r>
      <w:r w:rsidRPr="007968E8">
        <w:rPr>
          <w:sz w:val="28"/>
          <w:szCs w:val="28"/>
        </w:rPr>
        <w:t xml:space="preserve"> в государственных учреждениях, основная доля приходится </w:t>
      </w:r>
      <w:r w:rsidRPr="007968E8">
        <w:rPr>
          <w:sz w:val="28"/>
          <w:szCs w:val="28"/>
          <w:lang w:val="kk-KZ"/>
        </w:rPr>
        <w:t>на Министерства иностранных дел</w:t>
      </w:r>
      <w:r w:rsidRPr="007968E8">
        <w:rPr>
          <w:sz w:val="28"/>
          <w:szCs w:val="28"/>
        </w:rPr>
        <w:t xml:space="preserve"> – </w:t>
      </w:r>
      <w:r w:rsidRPr="007968E8">
        <w:rPr>
          <w:sz w:val="28"/>
          <w:szCs w:val="28"/>
        </w:rPr>
        <w:lastRenderedPageBreak/>
        <w:t xml:space="preserve">28,5 % </w:t>
      </w:r>
      <w:r w:rsidRPr="007968E8">
        <w:rPr>
          <w:i/>
          <w:sz w:val="24"/>
          <w:szCs w:val="28"/>
        </w:rPr>
        <w:t>(</w:t>
      </w:r>
      <w:r w:rsidRPr="007968E8">
        <w:rPr>
          <w:i/>
          <w:sz w:val="24"/>
          <w:szCs w:val="28"/>
          <w:lang w:val="kk-KZ"/>
        </w:rPr>
        <w:t>на сумму 670</w:t>
      </w:r>
      <w:r>
        <w:rPr>
          <w:i/>
          <w:sz w:val="24"/>
          <w:szCs w:val="28"/>
          <w:lang w:val="kk-KZ"/>
        </w:rPr>
        <w:t> </w:t>
      </w:r>
      <w:r w:rsidRPr="007968E8">
        <w:rPr>
          <w:i/>
          <w:sz w:val="24"/>
          <w:szCs w:val="28"/>
          <w:lang w:val="kk-KZ"/>
        </w:rPr>
        <w:t>169,3 тыс.тенге</w:t>
      </w:r>
      <w:r w:rsidRPr="007968E8">
        <w:rPr>
          <w:i/>
          <w:sz w:val="24"/>
          <w:szCs w:val="28"/>
        </w:rPr>
        <w:t>)</w:t>
      </w:r>
      <w:r w:rsidRPr="007968E8">
        <w:rPr>
          <w:sz w:val="24"/>
          <w:szCs w:val="28"/>
        </w:rPr>
        <w:t>,</w:t>
      </w:r>
      <w:r w:rsidRPr="007968E8">
        <w:rPr>
          <w:sz w:val="28"/>
          <w:szCs w:val="28"/>
          <w:lang w:val="kk-KZ"/>
        </w:rPr>
        <w:t xml:space="preserve"> здравоохранения – 20,6 % </w:t>
      </w:r>
      <w:r w:rsidRPr="007968E8">
        <w:rPr>
          <w:i/>
          <w:sz w:val="24"/>
          <w:szCs w:val="28"/>
          <w:lang w:val="kk-KZ"/>
        </w:rPr>
        <w:t>(на сумму 484 127,6 тыс.тенге)</w:t>
      </w:r>
      <w:r w:rsidRPr="007968E8">
        <w:rPr>
          <w:sz w:val="24"/>
          <w:szCs w:val="28"/>
          <w:lang w:val="kk-KZ"/>
        </w:rPr>
        <w:t>,</w:t>
      </w:r>
      <w:r w:rsidRPr="007968E8">
        <w:rPr>
          <w:sz w:val="28"/>
          <w:szCs w:val="28"/>
          <w:lang w:val="kk-KZ"/>
        </w:rPr>
        <w:t xml:space="preserve"> внутренних дел</w:t>
      </w:r>
      <w:r w:rsidRPr="007968E8">
        <w:rPr>
          <w:sz w:val="28"/>
          <w:szCs w:val="28"/>
        </w:rPr>
        <w:t xml:space="preserve"> – 18,1 % </w:t>
      </w:r>
      <w:r w:rsidRPr="007968E8">
        <w:rPr>
          <w:i/>
          <w:iCs/>
          <w:sz w:val="24"/>
          <w:szCs w:val="28"/>
        </w:rPr>
        <w:t>(на сумму 425 173,1 тыс.тенге</w:t>
      </w:r>
      <w:r w:rsidRPr="007968E8">
        <w:rPr>
          <w:i/>
          <w:iCs/>
          <w:sz w:val="28"/>
          <w:szCs w:val="28"/>
        </w:rPr>
        <w:t>)</w:t>
      </w:r>
      <w:r w:rsidRPr="007968E8">
        <w:rPr>
          <w:sz w:val="28"/>
          <w:szCs w:val="28"/>
        </w:rPr>
        <w:t xml:space="preserve">, </w:t>
      </w:r>
      <w:r w:rsidRPr="007968E8">
        <w:rPr>
          <w:sz w:val="28"/>
          <w:szCs w:val="28"/>
          <w:lang w:val="kk-KZ"/>
        </w:rPr>
        <w:t>а также экологии и природных ресурсов – 13,4</w:t>
      </w:r>
      <w:r>
        <w:rPr>
          <w:sz w:val="28"/>
          <w:szCs w:val="28"/>
          <w:lang w:val="kk-KZ"/>
        </w:rPr>
        <w:t> </w:t>
      </w:r>
      <w:r w:rsidRPr="007968E8">
        <w:rPr>
          <w:sz w:val="28"/>
          <w:szCs w:val="28"/>
          <w:lang w:val="kk-KZ"/>
        </w:rPr>
        <w:t xml:space="preserve">% </w:t>
      </w:r>
      <w:r w:rsidRPr="007968E8">
        <w:rPr>
          <w:i/>
          <w:sz w:val="24"/>
          <w:szCs w:val="28"/>
          <w:lang w:val="kk-KZ"/>
        </w:rPr>
        <w:t>(на сумму 315 352,6 тыс.тенге)</w:t>
      </w:r>
      <w:r w:rsidRPr="007968E8">
        <w:rPr>
          <w:sz w:val="24"/>
          <w:szCs w:val="28"/>
          <w:lang w:val="kk-KZ"/>
        </w:rPr>
        <w:t>.</w:t>
      </w:r>
      <w:r w:rsidRPr="007968E8">
        <w:rPr>
          <w:sz w:val="28"/>
          <w:szCs w:val="28"/>
        </w:rPr>
        <w:t xml:space="preserve"> </w:t>
      </w:r>
    </w:p>
    <w:p w14:paraId="6007CF8E" w14:textId="77777777" w:rsidR="004B22F1" w:rsidRDefault="004B22F1" w:rsidP="004B22F1">
      <w:pPr>
        <w:pStyle w:val="aa"/>
        <w:pBdr>
          <w:bottom w:val="single" w:sz="4" w:space="14" w:color="FFFFFF"/>
        </w:pBdr>
        <w:spacing w:after="0"/>
        <w:ind w:left="0" w:firstLine="709"/>
        <w:contextualSpacing/>
        <w:jc w:val="both"/>
        <w:rPr>
          <w:sz w:val="28"/>
          <w:szCs w:val="28"/>
        </w:rPr>
      </w:pPr>
      <w:r w:rsidRPr="00D26DAB">
        <w:rPr>
          <w:sz w:val="28"/>
          <w:szCs w:val="28"/>
        </w:rPr>
        <w:t>К примеру, проведенным аудитом финансовой отчетности в</w:t>
      </w:r>
      <w:r w:rsidRPr="008640C5">
        <w:rPr>
          <w:sz w:val="28"/>
          <w:szCs w:val="28"/>
        </w:rPr>
        <w:t xml:space="preserve"> </w:t>
      </w:r>
      <w:r w:rsidRPr="00004169">
        <w:rPr>
          <w:b/>
          <w:sz w:val="28"/>
          <w:szCs w:val="28"/>
        </w:rPr>
        <w:t xml:space="preserve">Министерстве иностранных </w:t>
      </w:r>
      <w:r w:rsidRPr="002C6E28">
        <w:rPr>
          <w:b/>
          <w:sz w:val="28"/>
          <w:szCs w:val="28"/>
        </w:rPr>
        <w:t>дел Республики Казахстан</w:t>
      </w:r>
      <w:r>
        <w:rPr>
          <w:sz w:val="28"/>
          <w:szCs w:val="28"/>
        </w:rPr>
        <w:t xml:space="preserve"> установлены финансовые нарушения на сумму 670 169,0 тыс.тенге, а именно:</w:t>
      </w:r>
      <w:r w:rsidRPr="008640C5">
        <w:rPr>
          <w:sz w:val="28"/>
          <w:szCs w:val="28"/>
        </w:rPr>
        <w:t xml:space="preserve"> </w:t>
      </w:r>
    </w:p>
    <w:p w14:paraId="26B26583" w14:textId="77777777" w:rsidR="004B22F1" w:rsidRDefault="004B22F1" w:rsidP="004B22F1">
      <w:pPr>
        <w:pStyle w:val="aa"/>
        <w:pBdr>
          <w:bottom w:val="single" w:sz="4" w:space="14" w:color="FFFFFF"/>
        </w:pBdr>
        <w:spacing w:after="0"/>
        <w:ind w:left="0" w:firstLine="709"/>
        <w:contextualSpacing/>
        <w:jc w:val="both"/>
        <w:rPr>
          <w:sz w:val="28"/>
          <w:szCs w:val="28"/>
        </w:rPr>
      </w:pPr>
      <w:r>
        <w:rPr>
          <w:sz w:val="28"/>
          <w:szCs w:val="28"/>
        </w:rPr>
        <w:t>- в нарушение Правил возмещения расходов на служебные командировки за счет бюджетных средств, в том числе и иностранные государства, излишне возмещены командировочные расходы на сумму 27,7 тыс.тенге;</w:t>
      </w:r>
    </w:p>
    <w:p w14:paraId="24ED0DC9" w14:textId="77777777" w:rsidR="004B22F1" w:rsidRDefault="004B22F1" w:rsidP="004B22F1">
      <w:pPr>
        <w:pStyle w:val="aa"/>
        <w:pBdr>
          <w:bottom w:val="single" w:sz="4" w:space="14" w:color="FFFFFF"/>
        </w:pBdr>
        <w:spacing w:after="0"/>
        <w:ind w:left="0" w:firstLine="709"/>
        <w:contextualSpacing/>
        <w:jc w:val="both"/>
        <w:rPr>
          <w:sz w:val="28"/>
          <w:szCs w:val="28"/>
        </w:rPr>
      </w:pPr>
      <w:r>
        <w:rPr>
          <w:sz w:val="28"/>
          <w:szCs w:val="28"/>
        </w:rPr>
        <w:t>- не отражено списание запасной части на сумму 277,0 тыс.тенге;</w:t>
      </w:r>
    </w:p>
    <w:p w14:paraId="35369E87" w14:textId="77777777" w:rsidR="004B22F1" w:rsidRDefault="004B22F1" w:rsidP="004B22F1">
      <w:pPr>
        <w:pStyle w:val="aa"/>
        <w:pBdr>
          <w:bottom w:val="single" w:sz="4" w:space="14" w:color="FFFFFF"/>
        </w:pBdr>
        <w:spacing w:after="0"/>
        <w:ind w:left="0" w:firstLine="709"/>
        <w:contextualSpacing/>
        <w:jc w:val="both"/>
        <w:rPr>
          <w:sz w:val="28"/>
          <w:szCs w:val="28"/>
        </w:rPr>
      </w:pPr>
      <w:r>
        <w:rPr>
          <w:sz w:val="28"/>
          <w:szCs w:val="28"/>
        </w:rPr>
        <w:t>- необоснованно списана стоимость работ по модернизации климатического оборудования на сумму 5 924,8 тыс.тенге, которая подлежала оприходованию по бухгалтерскому учету;</w:t>
      </w:r>
    </w:p>
    <w:p w14:paraId="0B6C77F7" w14:textId="77777777" w:rsidR="004B22F1" w:rsidRDefault="004B22F1" w:rsidP="004B22F1">
      <w:pPr>
        <w:pStyle w:val="aa"/>
        <w:pBdr>
          <w:bottom w:val="single" w:sz="4" w:space="14" w:color="FFFFFF"/>
        </w:pBdr>
        <w:spacing w:after="0"/>
        <w:ind w:left="0" w:firstLine="709"/>
        <w:contextualSpacing/>
        <w:jc w:val="both"/>
        <w:rPr>
          <w:sz w:val="28"/>
          <w:szCs w:val="28"/>
        </w:rPr>
      </w:pPr>
      <w:r>
        <w:rPr>
          <w:sz w:val="28"/>
          <w:szCs w:val="28"/>
        </w:rPr>
        <w:t>- не отражены земельные участки на сумму 604 844,0 тыс.тенге, что связано с отсутствием государственной регистрации прав на недвижимое имущество в правовом кадастре;</w:t>
      </w:r>
    </w:p>
    <w:p w14:paraId="5B42E6D1" w14:textId="77777777" w:rsidR="004B22F1" w:rsidRDefault="004B22F1" w:rsidP="004B22F1">
      <w:pPr>
        <w:pStyle w:val="aa"/>
        <w:pBdr>
          <w:bottom w:val="single" w:sz="4" w:space="14" w:color="FFFFFF"/>
        </w:pBdr>
        <w:spacing w:after="0"/>
        <w:ind w:left="0" w:firstLine="709"/>
        <w:contextualSpacing/>
        <w:jc w:val="both"/>
        <w:rPr>
          <w:sz w:val="28"/>
          <w:szCs w:val="28"/>
        </w:rPr>
      </w:pPr>
      <w:r>
        <w:rPr>
          <w:sz w:val="28"/>
          <w:szCs w:val="28"/>
        </w:rPr>
        <w:t xml:space="preserve">- за счет неправильного отнесения к субсчету основных средств, не верно определен вид, шифр основных средств, что повлекло необоснованное начисление амортизации на сумму 59 095,8 тыс.тенге. </w:t>
      </w:r>
    </w:p>
    <w:p w14:paraId="309DC096" w14:textId="77777777" w:rsidR="004B22F1" w:rsidRDefault="004B22F1" w:rsidP="004B22F1">
      <w:pPr>
        <w:pStyle w:val="aa"/>
        <w:pBdr>
          <w:bottom w:val="single" w:sz="4" w:space="14" w:color="FFFFFF"/>
        </w:pBdr>
        <w:spacing w:after="0"/>
        <w:ind w:left="0" w:firstLine="709"/>
        <w:contextualSpacing/>
        <w:jc w:val="both"/>
        <w:rPr>
          <w:sz w:val="28"/>
          <w:szCs w:val="28"/>
        </w:rPr>
      </w:pPr>
      <w:r>
        <w:rPr>
          <w:sz w:val="28"/>
          <w:szCs w:val="28"/>
        </w:rPr>
        <w:t>По итогам аудита на сегодняшний день нарушения устранены в полном объеме.</w:t>
      </w:r>
    </w:p>
    <w:p w14:paraId="2EF1FA1C" w14:textId="77777777" w:rsidR="004B22F1" w:rsidRDefault="004B22F1" w:rsidP="004B22F1">
      <w:pPr>
        <w:pStyle w:val="aa"/>
        <w:pBdr>
          <w:bottom w:val="single" w:sz="4" w:space="14" w:color="FFFFFF"/>
        </w:pBdr>
        <w:spacing w:after="0"/>
        <w:ind w:left="0" w:firstLine="709"/>
        <w:contextualSpacing/>
        <w:jc w:val="both"/>
        <w:rPr>
          <w:sz w:val="28"/>
          <w:szCs w:val="28"/>
        </w:rPr>
      </w:pPr>
      <w:r>
        <w:rPr>
          <w:sz w:val="28"/>
          <w:szCs w:val="28"/>
        </w:rPr>
        <w:t xml:space="preserve">К административной ответственности </w:t>
      </w:r>
      <w:r w:rsidRPr="006D5CBE">
        <w:rPr>
          <w:sz w:val="28"/>
          <w:szCs w:val="28"/>
        </w:rPr>
        <w:t xml:space="preserve">привлечено 1 должностное лицо с суммой штрафа </w:t>
      </w:r>
      <w:r>
        <w:rPr>
          <w:sz w:val="28"/>
          <w:szCs w:val="28"/>
        </w:rPr>
        <w:t>86,3 тыс.тенге</w:t>
      </w:r>
      <w:r w:rsidRPr="006D5CBE">
        <w:rPr>
          <w:sz w:val="28"/>
          <w:szCs w:val="28"/>
        </w:rPr>
        <w:t>, которое взыскано в доход бюджета</w:t>
      </w:r>
      <w:r>
        <w:rPr>
          <w:sz w:val="28"/>
          <w:szCs w:val="28"/>
        </w:rPr>
        <w:t>.</w:t>
      </w:r>
    </w:p>
    <w:p w14:paraId="1414BFD1" w14:textId="77777777" w:rsidR="004B22F1" w:rsidRDefault="004B22F1" w:rsidP="004B22F1">
      <w:pPr>
        <w:pStyle w:val="aa"/>
        <w:pBdr>
          <w:bottom w:val="single" w:sz="4" w:space="14" w:color="FFFFFF"/>
        </w:pBdr>
        <w:spacing w:after="0"/>
        <w:ind w:left="0" w:firstLine="709"/>
        <w:contextualSpacing/>
        <w:jc w:val="both"/>
        <w:rPr>
          <w:bCs/>
          <w:sz w:val="28"/>
          <w:szCs w:val="28"/>
        </w:rPr>
      </w:pPr>
      <w:r>
        <w:rPr>
          <w:sz w:val="28"/>
          <w:szCs w:val="28"/>
        </w:rPr>
        <w:t>А</w:t>
      </w:r>
      <w:r w:rsidRPr="007A4AF2">
        <w:rPr>
          <w:sz w:val="28"/>
          <w:szCs w:val="28"/>
        </w:rPr>
        <w:t>удитом финансовой отчетности в</w:t>
      </w:r>
      <w:r w:rsidRPr="007A4AF2">
        <w:rPr>
          <w:b/>
          <w:bCs/>
          <w:sz w:val="28"/>
          <w:szCs w:val="28"/>
        </w:rPr>
        <w:t xml:space="preserve"> </w:t>
      </w:r>
      <w:r w:rsidRPr="00004169">
        <w:rPr>
          <w:b/>
          <w:bCs/>
          <w:sz w:val="28"/>
          <w:szCs w:val="28"/>
        </w:rPr>
        <w:t>Министерстве здравоохранения Республики Казахстан</w:t>
      </w:r>
      <w:r w:rsidRPr="007733A2">
        <w:rPr>
          <w:bCs/>
          <w:sz w:val="28"/>
          <w:szCs w:val="28"/>
        </w:rPr>
        <w:t xml:space="preserve"> </w:t>
      </w:r>
      <w:r>
        <w:rPr>
          <w:bCs/>
          <w:sz w:val="28"/>
          <w:szCs w:val="28"/>
        </w:rPr>
        <w:t>выявлены следующие финансовые нарушения на сумму 457 680,9 тыс.тенге:</w:t>
      </w:r>
    </w:p>
    <w:p w14:paraId="7B0F7EE0" w14:textId="77777777" w:rsidR="004B22F1" w:rsidRDefault="004B22F1" w:rsidP="004B22F1">
      <w:pPr>
        <w:pStyle w:val="aa"/>
        <w:pBdr>
          <w:bottom w:val="single" w:sz="4" w:space="14" w:color="FFFFFF"/>
        </w:pBdr>
        <w:spacing w:after="0"/>
        <w:ind w:left="0" w:firstLine="709"/>
        <w:contextualSpacing/>
        <w:jc w:val="both"/>
        <w:rPr>
          <w:bCs/>
          <w:sz w:val="28"/>
          <w:szCs w:val="28"/>
        </w:rPr>
      </w:pPr>
      <w:r>
        <w:rPr>
          <w:bCs/>
          <w:sz w:val="28"/>
          <w:szCs w:val="28"/>
        </w:rPr>
        <w:t>- не взыскана дебиторская задолженность числящихся на балансе с 2014 года на сумму 455 720,8 тыс.тенге;</w:t>
      </w:r>
    </w:p>
    <w:p w14:paraId="1C83624B" w14:textId="77777777" w:rsidR="004B22F1" w:rsidRDefault="004B22F1" w:rsidP="004B22F1">
      <w:pPr>
        <w:pStyle w:val="aa"/>
        <w:pBdr>
          <w:bottom w:val="single" w:sz="4" w:space="14" w:color="FFFFFF"/>
        </w:pBdr>
        <w:spacing w:after="0"/>
        <w:ind w:left="0" w:firstLine="709"/>
        <w:contextualSpacing/>
        <w:jc w:val="both"/>
        <w:rPr>
          <w:bCs/>
          <w:sz w:val="28"/>
          <w:szCs w:val="28"/>
        </w:rPr>
      </w:pPr>
      <w:r>
        <w:rPr>
          <w:bCs/>
          <w:sz w:val="28"/>
          <w:szCs w:val="28"/>
        </w:rPr>
        <w:t>- излишне произведены затраты по командировочным расходам на сумму 1 687,6 тыс.тенге;</w:t>
      </w:r>
    </w:p>
    <w:p w14:paraId="775EA817" w14:textId="77777777" w:rsidR="004B22F1" w:rsidRDefault="004B22F1" w:rsidP="004B22F1">
      <w:pPr>
        <w:pStyle w:val="aa"/>
        <w:pBdr>
          <w:bottom w:val="single" w:sz="4" w:space="14" w:color="FFFFFF"/>
        </w:pBdr>
        <w:spacing w:after="0"/>
        <w:ind w:left="0" w:firstLine="709"/>
        <w:contextualSpacing/>
        <w:jc w:val="both"/>
        <w:rPr>
          <w:bCs/>
          <w:sz w:val="28"/>
          <w:szCs w:val="28"/>
        </w:rPr>
      </w:pPr>
      <w:r>
        <w:rPr>
          <w:bCs/>
          <w:sz w:val="28"/>
          <w:szCs w:val="28"/>
        </w:rPr>
        <w:t>- не приняты меры по обеспечению возврата сумм дебиторской задолженности в размере 272,5 тыс.тенге</w:t>
      </w:r>
      <w:r w:rsidR="005A19DC">
        <w:rPr>
          <w:bCs/>
          <w:sz w:val="28"/>
          <w:szCs w:val="28"/>
          <w:lang w:val="kk-KZ"/>
        </w:rPr>
        <w:t>,</w:t>
      </w:r>
      <w:r>
        <w:rPr>
          <w:bCs/>
          <w:sz w:val="28"/>
          <w:szCs w:val="28"/>
        </w:rPr>
        <w:t xml:space="preserve"> числящейся на балансе Департамента санитарно-эпидемиологического контроля по Туркестанской области.</w:t>
      </w:r>
    </w:p>
    <w:p w14:paraId="05637A30" w14:textId="77777777" w:rsidR="004B22F1" w:rsidRDefault="004B22F1" w:rsidP="004B22F1">
      <w:pPr>
        <w:pStyle w:val="aa"/>
        <w:pBdr>
          <w:bottom w:val="single" w:sz="4" w:space="14" w:color="FFFFFF"/>
        </w:pBdr>
        <w:spacing w:after="0"/>
        <w:ind w:left="0" w:firstLine="709"/>
        <w:contextualSpacing/>
        <w:jc w:val="both"/>
        <w:rPr>
          <w:bCs/>
          <w:sz w:val="28"/>
          <w:szCs w:val="28"/>
        </w:rPr>
      </w:pPr>
      <w:r>
        <w:rPr>
          <w:bCs/>
          <w:sz w:val="28"/>
          <w:szCs w:val="28"/>
        </w:rPr>
        <w:t>В ходе аудита возмещено в бюджет 681,4 тыс.тенге, а также отражено по учету 25 372,6 тыс.тенге.</w:t>
      </w:r>
    </w:p>
    <w:p w14:paraId="5453326B" w14:textId="77777777" w:rsidR="004B22F1" w:rsidRDefault="004B22F1" w:rsidP="004B22F1">
      <w:pPr>
        <w:pStyle w:val="aa"/>
        <w:pBdr>
          <w:bottom w:val="single" w:sz="4" w:space="14" w:color="FFFFFF"/>
        </w:pBdr>
        <w:spacing w:after="0"/>
        <w:ind w:left="0" w:firstLine="709"/>
        <w:contextualSpacing/>
        <w:jc w:val="both"/>
        <w:rPr>
          <w:sz w:val="28"/>
          <w:szCs w:val="28"/>
        </w:rPr>
      </w:pPr>
      <w:r w:rsidRPr="00BA5C83">
        <w:rPr>
          <w:sz w:val="28"/>
          <w:szCs w:val="28"/>
        </w:rPr>
        <w:t>По итогам аудиторского мероприятия направлено предписание об устранении нарушений.</w:t>
      </w:r>
    </w:p>
    <w:p w14:paraId="16C20871" w14:textId="77777777" w:rsidR="00226552" w:rsidRPr="00086B47" w:rsidRDefault="00226552" w:rsidP="00226552">
      <w:pPr>
        <w:pStyle w:val="aa"/>
        <w:pBdr>
          <w:bottom w:val="single" w:sz="4" w:space="14" w:color="FFFFFF"/>
        </w:pBdr>
        <w:ind w:left="0" w:firstLine="709"/>
        <w:contextualSpacing/>
        <w:jc w:val="both"/>
        <w:rPr>
          <w:i/>
          <w:sz w:val="24"/>
          <w:szCs w:val="28"/>
          <w:lang w:val="kk-KZ"/>
        </w:rPr>
      </w:pPr>
      <w:r w:rsidRPr="00086B47">
        <w:rPr>
          <w:sz w:val="28"/>
          <w:szCs w:val="28"/>
        </w:rPr>
        <w:t>Также, в субъектах квазигосударственного сектора республиканского подчинения установлены нарушения на сумму 55 003 470,3</w:t>
      </w:r>
      <w:r>
        <w:rPr>
          <w:sz w:val="28"/>
          <w:szCs w:val="28"/>
        </w:rPr>
        <w:t> тыс.тенге</w:t>
      </w:r>
      <w:r w:rsidRPr="00086B47">
        <w:rPr>
          <w:sz w:val="28"/>
          <w:szCs w:val="28"/>
        </w:rPr>
        <w:t>, основная доля которых приходится на АО «Самрук-</w:t>
      </w:r>
      <w:r w:rsidRPr="00086B47">
        <w:rPr>
          <w:sz w:val="28"/>
          <w:szCs w:val="28"/>
          <w:lang w:val="kk-KZ"/>
        </w:rPr>
        <w:t>Қазына» - 92,1</w:t>
      </w:r>
      <w:r>
        <w:rPr>
          <w:sz w:val="28"/>
          <w:szCs w:val="28"/>
          <w:lang w:val="kk-KZ"/>
        </w:rPr>
        <w:t> </w:t>
      </w:r>
      <w:r w:rsidRPr="00086B47">
        <w:rPr>
          <w:sz w:val="28"/>
          <w:szCs w:val="28"/>
          <w:lang w:val="kk-KZ"/>
        </w:rPr>
        <w:t xml:space="preserve">% </w:t>
      </w:r>
      <w:r w:rsidRPr="00086B47">
        <w:rPr>
          <w:i/>
          <w:sz w:val="24"/>
          <w:szCs w:val="28"/>
          <w:lang w:val="kk-KZ"/>
        </w:rPr>
        <w:t>(на сумму – 50 690 232,0</w:t>
      </w:r>
      <w:r>
        <w:rPr>
          <w:i/>
          <w:sz w:val="24"/>
          <w:szCs w:val="28"/>
          <w:lang w:val="kk-KZ"/>
        </w:rPr>
        <w:t> тыс.тенге</w:t>
      </w:r>
      <w:r w:rsidRPr="00086B47">
        <w:rPr>
          <w:i/>
          <w:sz w:val="24"/>
          <w:szCs w:val="28"/>
          <w:lang w:val="kk-KZ"/>
        </w:rPr>
        <w:t>)</w:t>
      </w:r>
      <w:r w:rsidRPr="00086B47">
        <w:rPr>
          <w:sz w:val="28"/>
          <w:szCs w:val="28"/>
          <w:lang w:val="kk-KZ"/>
        </w:rPr>
        <w:t xml:space="preserve">, </w:t>
      </w:r>
      <w:r w:rsidR="005A19DC">
        <w:rPr>
          <w:sz w:val="28"/>
          <w:szCs w:val="28"/>
          <w:lang w:val="kk-KZ"/>
        </w:rPr>
        <w:t xml:space="preserve">организации в сфере </w:t>
      </w:r>
      <w:r w:rsidRPr="00086B47">
        <w:rPr>
          <w:sz w:val="28"/>
          <w:szCs w:val="28"/>
          <w:lang w:val="kk-KZ"/>
        </w:rPr>
        <w:t>культуры и спорта – 2,7</w:t>
      </w:r>
      <w:r>
        <w:rPr>
          <w:sz w:val="28"/>
          <w:szCs w:val="28"/>
          <w:lang w:val="kk-KZ"/>
        </w:rPr>
        <w:t> </w:t>
      </w:r>
      <w:r w:rsidRPr="00086B47">
        <w:rPr>
          <w:sz w:val="28"/>
          <w:szCs w:val="28"/>
          <w:lang w:val="kk-KZ"/>
        </w:rPr>
        <w:t xml:space="preserve">% </w:t>
      </w:r>
      <w:r w:rsidRPr="00086B47">
        <w:rPr>
          <w:i/>
          <w:sz w:val="24"/>
          <w:szCs w:val="28"/>
          <w:lang w:val="kk-KZ"/>
        </w:rPr>
        <w:t>(на сумму – 1 488 545,5</w:t>
      </w:r>
      <w:r>
        <w:rPr>
          <w:i/>
          <w:sz w:val="24"/>
          <w:szCs w:val="28"/>
          <w:lang w:val="kk-KZ"/>
        </w:rPr>
        <w:t> тыс.тенге</w:t>
      </w:r>
      <w:r w:rsidRPr="00086B47">
        <w:rPr>
          <w:i/>
          <w:sz w:val="24"/>
          <w:szCs w:val="28"/>
          <w:lang w:val="kk-KZ"/>
        </w:rPr>
        <w:t>)</w:t>
      </w:r>
      <w:r w:rsidRPr="00086B47">
        <w:rPr>
          <w:i/>
          <w:sz w:val="28"/>
          <w:szCs w:val="28"/>
          <w:lang w:val="kk-KZ"/>
        </w:rPr>
        <w:t>,</w:t>
      </w:r>
      <w:r w:rsidRPr="00086B47">
        <w:rPr>
          <w:sz w:val="28"/>
          <w:szCs w:val="28"/>
          <w:lang w:val="kk-KZ"/>
        </w:rPr>
        <w:t xml:space="preserve"> </w:t>
      </w:r>
      <w:r w:rsidR="005A19DC">
        <w:rPr>
          <w:sz w:val="28"/>
          <w:szCs w:val="28"/>
          <w:lang w:val="kk-KZ"/>
        </w:rPr>
        <w:t xml:space="preserve">органов </w:t>
      </w:r>
      <w:r w:rsidRPr="00086B47">
        <w:rPr>
          <w:sz w:val="28"/>
          <w:szCs w:val="28"/>
          <w:lang w:val="kk-KZ"/>
        </w:rPr>
        <w:t>внутренних дел – 2,2</w:t>
      </w:r>
      <w:r>
        <w:rPr>
          <w:sz w:val="28"/>
          <w:szCs w:val="28"/>
          <w:lang w:val="kk-KZ"/>
        </w:rPr>
        <w:t> </w:t>
      </w:r>
      <w:r w:rsidRPr="00086B47">
        <w:rPr>
          <w:sz w:val="28"/>
          <w:szCs w:val="28"/>
          <w:lang w:val="kk-KZ"/>
        </w:rPr>
        <w:t xml:space="preserve">% </w:t>
      </w:r>
      <w:r w:rsidRPr="00086B47">
        <w:rPr>
          <w:i/>
          <w:sz w:val="24"/>
          <w:szCs w:val="28"/>
          <w:lang w:val="kk-KZ"/>
        </w:rPr>
        <w:t>(на сумму – 1 234 131,3</w:t>
      </w:r>
      <w:r>
        <w:rPr>
          <w:i/>
          <w:sz w:val="24"/>
          <w:szCs w:val="28"/>
          <w:lang w:val="kk-KZ"/>
        </w:rPr>
        <w:t> тыс.тенге</w:t>
      </w:r>
      <w:r w:rsidRPr="00086B47">
        <w:rPr>
          <w:i/>
          <w:sz w:val="24"/>
          <w:szCs w:val="28"/>
          <w:lang w:val="kk-KZ"/>
        </w:rPr>
        <w:t>).</w:t>
      </w:r>
    </w:p>
    <w:p w14:paraId="2CCA9B29" w14:textId="77777777" w:rsidR="004B22F1" w:rsidRDefault="004B22F1" w:rsidP="004B22F1">
      <w:pPr>
        <w:pStyle w:val="aa"/>
        <w:pBdr>
          <w:bottom w:val="single" w:sz="4" w:space="14" w:color="FFFFFF"/>
        </w:pBdr>
        <w:spacing w:after="0"/>
        <w:ind w:left="0" w:firstLine="709"/>
        <w:contextualSpacing/>
        <w:jc w:val="both"/>
        <w:rPr>
          <w:sz w:val="28"/>
          <w:szCs w:val="28"/>
        </w:rPr>
      </w:pPr>
      <w:r>
        <w:rPr>
          <w:sz w:val="28"/>
          <w:szCs w:val="28"/>
        </w:rPr>
        <w:t xml:space="preserve">Аудитом в </w:t>
      </w:r>
      <w:r w:rsidRPr="002C6E28">
        <w:rPr>
          <w:b/>
          <w:sz w:val="28"/>
          <w:szCs w:val="28"/>
        </w:rPr>
        <w:t>ТОО «Байкен-U»</w:t>
      </w:r>
      <w:r w:rsidRPr="00851343">
        <w:rPr>
          <w:sz w:val="28"/>
          <w:szCs w:val="28"/>
        </w:rPr>
        <w:t xml:space="preserve"> </w:t>
      </w:r>
      <w:r w:rsidRPr="00F970B9">
        <w:rPr>
          <w:i/>
          <w:sz w:val="28"/>
          <w:szCs w:val="28"/>
        </w:rPr>
        <w:t>(Самрук – Казына)</w:t>
      </w:r>
      <w:r>
        <w:rPr>
          <w:sz w:val="28"/>
          <w:szCs w:val="28"/>
        </w:rPr>
        <w:t xml:space="preserve"> установлены финансовые нарушения на сумму </w:t>
      </w:r>
      <w:r w:rsidRPr="00D85BBF">
        <w:rPr>
          <w:sz w:val="28"/>
          <w:szCs w:val="28"/>
        </w:rPr>
        <w:t>19</w:t>
      </w:r>
      <w:r>
        <w:rPr>
          <w:sz w:val="28"/>
          <w:szCs w:val="28"/>
        </w:rPr>
        <w:t> </w:t>
      </w:r>
      <w:r w:rsidRPr="00D85BBF">
        <w:rPr>
          <w:sz w:val="28"/>
          <w:szCs w:val="28"/>
        </w:rPr>
        <w:t>707</w:t>
      </w:r>
      <w:r>
        <w:rPr>
          <w:sz w:val="28"/>
          <w:szCs w:val="28"/>
        </w:rPr>
        <w:t> 887,3 тыс.тенге.</w:t>
      </w:r>
    </w:p>
    <w:p w14:paraId="73AF5200" w14:textId="77777777" w:rsidR="004B22F1" w:rsidRDefault="004B22F1" w:rsidP="004B22F1">
      <w:pPr>
        <w:pStyle w:val="aa"/>
        <w:pBdr>
          <w:bottom w:val="single" w:sz="4" w:space="14" w:color="FFFFFF"/>
        </w:pBdr>
        <w:spacing w:after="0"/>
        <w:ind w:left="0" w:firstLine="709"/>
        <w:contextualSpacing/>
        <w:jc w:val="both"/>
        <w:rPr>
          <w:sz w:val="28"/>
          <w:szCs w:val="28"/>
        </w:rPr>
      </w:pPr>
      <w:r w:rsidRPr="00851343">
        <w:rPr>
          <w:sz w:val="28"/>
          <w:szCs w:val="28"/>
        </w:rPr>
        <w:lastRenderedPageBreak/>
        <w:t xml:space="preserve">А именно, в нарушение статьи 272 Гражданского Кодекса объектом аудита перечислены поставщикам денежные средства за фактически не поставленные товары, не выполненные работы и не оказанные услуги. </w:t>
      </w:r>
    </w:p>
    <w:p w14:paraId="27E9CF99" w14:textId="77777777" w:rsidR="004B22F1" w:rsidRDefault="004B22F1" w:rsidP="004B22F1">
      <w:pPr>
        <w:pStyle w:val="aa"/>
        <w:pBdr>
          <w:bottom w:val="single" w:sz="4" w:space="14" w:color="FFFFFF"/>
        </w:pBdr>
        <w:spacing w:after="0"/>
        <w:ind w:left="0" w:firstLine="709"/>
        <w:contextualSpacing/>
        <w:jc w:val="both"/>
        <w:rPr>
          <w:sz w:val="28"/>
          <w:szCs w:val="28"/>
        </w:rPr>
      </w:pPr>
      <w:r>
        <w:rPr>
          <w:sz w:val="28"/>
          <w:szCs w:val="28"/>
        </w:rPr>
        <w:t>Так</w:t>
      </w:r>
      <w:r w:rsidRPr="00851343">
        <w:rPr>
          <w:sz w:val="28"/>
          <w:szCs w:val="28"/>
        </w:rPr>
        <w:t>же</w:t>
      </w:r>
      <w:r>
        <w:rPr>
          <w:sz w:val="28"/>
          <w:szCs w:val="28"/>
        </w:rPr>
        <w:t>,</w:t>
      </w:r>
      <w:r w:rsidRPr="00851343">
        <w:rPr>
          <w:sz w:val="28"/>
          <w:szCs w:val="28"/>
        </w:rPr>
        <w:t xml:space="preserve"> установлены нарушения невыполнения договорных обязательств в части оплаты за товары, работы, услуги, произведенные объектом аудита. </w:t>
      </w:r>
    </w:p>
    <w:p w14:paraId="4FCDF553" w14:textId="77777777" w:rsidR="004B22F1" w:rsidRDefault="004B22F1" w:rsidP="004B22F1">
      <w:pPr>
        <w:pStyle w:val="aa"/>
        <w:pBdr>
          <w:bottom w:val="single" w:sz="4" w:space="14" w:color="FFFFFF"/>
        </w:pBdr>
        <w:spacing w:after="0"/>
        <w:ind w:left="0" w:firstLine="709"/>
        <w:contextualSpacing/>
        <w:jc w:val="both"/>
        <w:rPr>
          <w:sz w:val="28"/>
          <w:szCs w:val="28"/>
        </w:rPr>
      </w:pPr>
      <w:r w:rsidRPr="00851343">
        <w:rPr>
          <w:sz w:val="28"/>
          <w:szCs w:val="28"/>
        </w:rPr>
        <w:t>Кроме того, объектом аудита не приняты меры по взысканию задолженности с покупателей, и не начислены штрафы и неустойки за каждый просроченный день.</w:t>
      </w:r>
    </w:p>
    <w:p w14:paraId="2B495BB4" w14:textId="77777777" w:rsidR="004B22F1" w:rsidRDefault="004B22F1" w:rsidP="004B22F1">
      <w:pPr>
        <w:pStyle w:val="aa"/>
        <w:pBdr>
          <w:bottom w:val="single" w:sz="4" w:space="14" w:color="FFFFFF"/>
        </w:pBdr>
        <w:spacing w:after="0"/>
        <w:ind w:left="0" w:firstLine="709"/>
        <w:contextualSpacing/>
        <w:jc w:val="both"/>
        <w:rPr>
          <w:sz w:val="28"/>
          <w:szCs w:val="28"/>
        </w:rPr>
      </w:pPr>
      <w:r w:rsidRPr="00F970B9">
        <w:rPr>
          <w:sz w:val="28"/>
          <w:szCs w:val="28"/>
        </w:rPr>
        <w:t>По итогам аудиторского мероприятия 2 должностных лица привлечены к дисциплинарной ответственности.</w:t>
      </w:r>
    </w:p>
    <w:p w14:paraId="384FC71B" w14:textId="77777777" w:rsidR="004B22F1" w:rsidRDefault="004B22F1" w:rsidP="004B22F1">
      <w:pPr>
        <w:pStyle w:val="aa"/>
        <w:pBdr>
          <w:bottom w:val="single" w:sz="4" w:space="14" w:color="FFFFFF"/>
        </w:pBdr>
        <w:spacing w:after="0"/>
        <w:ind w:left="0" w:firstLine="709"/>
        <w:contextualSpacing/>
        <w:jc w:val="both"/>
        <w:rPr>
          <w:sz w:val="28"/>
          <w:szCs w:val="28"/>
        </w:rPr>
      </w:pPr>
      <w:r>
        <w:rPr>
          <w:sz w:val="28"/>
          <w:szCs w:val="28"/>
        </w:rPr>
        <w:t>Принятыми мерами объектом аудита восстановлено 17 439 099,6 тыс.тенге.</w:t>
      </w:r>
    </w:p>
    <w:p w14:paraId="679631EB" w14:textId="77777777" w:rsidR="004B22F1" w:rsidRDefault="004B22F1" w:rsidP="004B22F1">
      <w:pPr>
        <w:pStyle w:val="aa"/>
        <w:pBdr>
          <w:bottom w:val="single" w:sz="4" w:space="14" w:color="FFFFFF"/>
        </w:pBdr>
        <w:spacing w:after="0"/>
        <w:ind w:left="0" w:firstLine="709"/>
        <w:contextualSpacing/>
        <w:jc w:val="both"/>
        <w:rPr>
          <w:sz w:val="28"/>
          <w:szCs w:val="28"/>
        </w:rPr>
      </w:pPr>
      <w:r>
        <w:rPr>
          <w:sz w:val="28"/>
          <w:szCs w:val="28"/>
        </w:rPr>
        <w:t xml:space="preserve">Проведенным аудитом соответствия в </w:t>
      </w:r>
      <w:r w:rsidRPr="002C6E28">
        <w:rPr>
          <w:b/>
          <w:sz w:val="28"/>
          <w:szCs w:val="28"/>
        </w:rPr>
        <w:t>РГКП «Казахский национальный театр драмы имени Мухтара Ауезова» Комитета культуры Министерства культуры и спорта Республики Казахстан</w:t>
      </w:r>
      <w:r>
        <w:rPr>
          <w:b/>
          <w:sz w:val="28"/>
          <w:szCs w:val="28"/>
        </w:rPr>
        <w:t xml:space="preserve"> </w:t>
      </w:r>
      <w:r>
        <w:rPr>
          <w:sz w:val="28"/>
          <w:szCs w:val="28"/>
        </w:rPr>
        <w:t>выявлены финансовые нарушения на сумму 469 031,6 тыс.тенге.</w:t>
      </w:r>
    </w:p>
    <w:p w14:paraId="0805FFC8" w14:textId="77777777" w:rsidR="004B22F1" w:rsidRDefault="004B22F1" w:rsidP="004B22F1">
      <w:pPr>
        <w:pStyle w:val="aa"/>
        <w:pBdr>
          <w:bottom w:val="single" w:sz="4" w:space="14" w:color="FFFFFF"/>
        </w:pBdr>
        <w:spacing w:after="0"/>
        <w:ind w:left="0" w:firstLine="709"/>
        <w:contextualSpacing/>
        <w:jc w:val="both"/>
        <w:rPr>
          <w:sz w:val="28"/>
          <w:szCs w:val="28"/>
        </w:rPr>
      </w:pPr>
      <w:r>
        <w:rPr>
          <w:sz w:val="28"/>
          <w:szCs w:val="28"/>
        </w:rPr>
        <w:t>Установлена переплата сотрудникам на сумму 398,4 тыс.тенге, списано ГСМ сверх нормы на 15,5 тыс.тенге и на балансе Предприятия не числится земельный участок, площадью 5,0389 га стоимостью 468 617,7 тыс.тенге.</w:t>
      </w:r>
    </w:p>
    <w:p w14:paraId="69325559" w14:textId="77777777" w:rsidR="004B22F1" w:rsidRDefault="004B22F1" w:rsidP="004B22F1">
      <w:pPr>
        <w:pStyle w:val="aa"/>
        <w:pBdr>
          <w:bottom w:val="single" w:sz="4" w:space="14" w:color="FFFFFF"/>
        </w:pBdr>
        <w:spacing w:after="0"/>
        <w:ind w:left="0" w:firstLine="709"/>
        <w:contextualSpacing/>
        <w:jc w:val="both"/>
        <w:rPr>
          <w:sz w:val="28"/>
          <w:szCs w:val="28"/>
        </w:rPr>
      </w:pPr>
      <w:r>
        <w:rPr>
          <w:sz w:val="28"/>
          <w:szCs w:val="28"/>
        </w:rPr>
        <w:t>По итогам аудита нарушение устранены в полном объеме.</w:t>
      </w:r>
    </w:p>
    <w:p w14:paraId="4B01324A" w14:textId="77777777" w:rsidR="004B22F1" w:rsidRDefault="004B22F1" w:rsidP="004B22F1">
      <w:pPr>
        <w:pStyle w:val="aa"/>
        <w:pBdr>
          <w:bottom w:val="single" w:sz="4" w:space="14" w:color="FFFFFF"/>
        </w:pBdr>
        <w:spacing w:after="0"/>
        <w:ind w:left="0" w:firstLine="709"/>
        <w:contextualSpacing/>
        <w:jc w:val="both"/>
        <w:rPr>
          <w:sz w:val="28"/>
          <w:szCs w:val="28"/>
        </w:rPr>
      </w:pPr>
      <w:r>
        <w:rPr>
          <w:sz w:val="28"/>
          <w:szCs w:val="28"/>
        </w:rPr>
        <w:t xml:space="preserve">К административной ответственности </w:t>
      </w:r>
      <w:r w:rsidRPr="006D5CBE">
        <w:rPr>
          <w:sz w:val="28"/>
          <w:szCs w:val="28"/>
        </w:rPr>
        <w:t>привлечен</w:t>
      </w:r>
      <w:r>
        <w:rPr>
          <w:sz w:val="28"/>
          <w:szCs w:val="28"/>
        </w:rPr>
        <w:t>ы</w:t>
      </w:r>
      <w:r w:rsidRPr="006D5CBE">
        <w:rPr>
          <w:sz w:val="28"/>
          <w:szCs w:val="28"/>
        </w:rPr>
        <w:t xml:space="preserve"> </w:t>
      </w:r>
      <w:r>
        <w:rPr>
          <w:sz w:val="28"/>
          <w:szCs w:val="28"/>
        </w:rPr>
        <w:t>6</w:t>
      </w:r>
      <w:r w:rsidRPr="006D5CBE">
        <w:rPr>
          <w:sz w:val="28"/>
          <w:szCs w:val="28"/>
        </w:rPr>
        <w:t xml:space="preserve"> должностн</w:t>
      </w:r>
      <w:r>
        <w:rPr>
          <w:sz w:val="28"/>
          <w:szCs w:val="28"/>
        </w:rPr>
        <w:t>ых лиц</w:t>
      </w:r>
      <w:r w:rsidRPr="006D5CBE">
        <w:rPr>
          <w:sz w:val="28"/>
          <w:szCs w:val="28"/>
        </w:rPr>
        <w:t xml:space="preserve"> с суммой штрафа </w:t>
      </w:r>
      <w:r>
        <w:rPr>
          <w:sz w:val="28"/>
          <w:szCs w:val="28"/>
        </w:rPr>
        <w:t>2 026,87 тыс.тенге</w:t>
      </w:r>
      <w:r w:rsidRPr="006D5CBE">
        <w:rPr>
          <w:sz w:val="28"/>
          <w:szCs w:val="28"/>
        </w:rPr>
        <w:t>, которое взыскано в доход бюджета</w:t>
      </w:r>
      <w:r>
        <w:rPr>
          <w:sz w:val="28"/>
          <w:szCs w:val="28"/>
        </w:rPr>
        <w:t>, к дисциплинарной ответственности 3 должностных лица.</w:t>
      </w:r>
    </w:p>
    <w:p w14:paraId="07F31D7F" w14:textId="77777777" w:rsidR="004B22F1" w:rsidRPr="003573BD" w:rsidRDefault="004B22F1" w:rsidP="004B22F1">
      <w:pPr>
        <w:pStyle w:val="aa"/>
        <w:pBdr>
          <w:bottom w:val="single" w:sz="4" w:space="14" w:color="FFFFFF"/>
        </w:pBdr>
        <w:spacing w:after="0"/>
        <w:ind w:left="0" w:firstLine="709"/>
        <w:contextualSpacing/>
        <w:jc w:val="both"/>
        <w:rPr>
          <w:sz w:val="28"/>
          <w:szCs w:val="28"/>
          <w:highlight w:val="yellow"/>
        </w:rPr>
      </w:pPr>
    </w:p>
    <w:p w14:paraId="14BF5819" w14:textId="77777777" w:rsidR="004B22F1" w:rsidRPr="000C326F" w:rsidRDefault="004B22F1" w:rsidP="004B22F1">
      <w:pPr>
        <w:pStyle w:val="aa"/>
        <w:pBdr>
          <w:bottom w:val="single" w:sz="4" w:space="14" w:color="FFFFFF"/>
        </w:pBdr>
        <w:spacing w:after="0"/>
        <w:ind w:left="0" w:firstLine="709"/>
        <w:contextualSpacing/>
        <w:jc w:val="center"/>
        <w:rPr>
          <w:rFonts w:eastAsia="SimSun"/>
          <w:sz w:val="24"/>
          <w:szCs w:val="24"/>
          <w:lang w:eastAsia="zh-CN"/>
        </w:rPr>
      </w:pPr>
      <w:r w:rsidRPr="000C326F">
        <w:rPr>
          <w:rFonts w:eastAsia="SimSun"/>
          <w:b/>
          <w:sz w:val="28"/>
          <w:szCs w:val="28"/>
          <w:lang w:eastAsia="zh-CN"/>
        </w:rPr>
        <w:t>Основные показатели аудиторской деятельности Комитета внутреннего государственного аудита Министерства финансов Республики Казахстан по исполнению республиканского бюджета за 202</w:t>
      </w:r>
      <w:r>
        <w:rPr>
          <w:rFonts w:eastAsia="SimSun"/>
          <w:b/>
          <w:sz w:val="28"/>
          <w:szCs w:val="28"/>
          <w:lang w:eastAsia="zh-CN"/>
        </w:rPr>
        <w:t>2</w:t>
      </w:r>
      <w:r w:rsidRPr="000C326F">
        <w:rPr>
          <w:rFonts w:eastAsia="SimSun"/>
          <w:b/>
          <w:sz w:val="28"/>
          <w:szCs w:val="28"/>
          <w:lang w:eastAsia="zh-CN"/>
        </w:rPr>
        <w:t>-202</w:t>
      </w:r>
      <w:r>
        <w:rPr>
          <w:rFonts w:eastAsia="SimSun"/>
          <w:b/>
          <w:sz w:val="28"/>
          <w:szCs w:val="28"/>
          <w:lang w:eastAsia="zh-CN"/>
        </w:rPr>
        <w:t>3</w:t>
      </w:r>
      <w:r w:rsidRPr="000C326F">
        <w:rPr>
          <w:rFonts w:eastAsia="SimSun"/>
          <w:b/>
          <w:sz w:val="28"/>
          <w:szCs w:val="28"/>
          <w:lang w:eastAsia="zh-CN"/>
        </w:rPr>
        <w:t xml:space="preserve"> годы</w:t>
      </w:r>
      <w:r w:rsidRPr="000C326F">
        <w:rPr>
          <w:rFonts w:eastAsia="SimSun"/>
          <w:sz w:val="24"/>
          <w:szCs w:val="24"/>
          <w:lang w:eastAsia="zh-CN"/>
        </w:rPr>
        <w:t xml:space="preserve"> (млн.тенге)</w:t>
      </w:r>
    </w:p>
    <w:tbl>
      <w:tblPr>
        <w:tblW w:w="9038" w:type="dxa"/>
        <w:jc w:val="center"/>
        <w:tblLook w:val="04A0" w:firstRow="1" w:lastRow="0" w:firstColumn="1" w:lastColumn="0" w:noHBand="0" w:noVBand="1"/>
      </w:tblPr>
      <w:tblGrid>
        <w:gridCol w:w="792"/>
        <w:gridCol w:w="3176"/>
        <w:gridCol w:w="1278"/>
        <w:gridCol w:w="1205"/>
        <w:gridCol w:w="1418"/>
        <w:gridCol w:w="1169"/>
      </w:tblGrid>
      <w:tr w:rsidR="004B22F1" w:rsidRPr="003573BD" w14:paraId="317F4B2F" w14:textId="77777777" w:rsidTr="004B22F1">
        <w:trPr>
          <w:trHeight w:val="705"/>
          <w:jc w:val="center"/>
        </w:trPr>
        <w:tc>
          <w:tcPr>
            <w:tcW w:w="792" w:type="dxa"/>
            <w:tcBorders>
              <w:top w:val="single" w:sz="4" w:space="0" w:color="auto"/>
              <w:left w:val="single" w:sz="4" w:space="0" w:color="auto"/>
              <w:bottom w:val="single" w:sz="4" w:space="0" w:color="auto"/>
              <w:right w:val="single" w:sz="4" w:space="0" w:color="auto"/>
            </w:tcBorders>
            <w:shd w:val="clear" w:color="auto" w:fill="548DD4" w:themeFill="text2" w:themeFillTint="99"/>
            <w:hideMark/>
          </w:tcPr>
          <w:p w14:paraId="0BA36B16" w14:textId="77777777" w:rsidR="004B22F1" w:rsidRPr="000C326F" w:rsidRDefault="004B22F1" w:rsidP="004B22F1">
            <w:pPr>
              <w:spacing w:line="276" w:lineRule="auto"/>
              <w:jc w:val="center"/>
              <w:rPr>
                <w:b/>
                <w:bCs/>
                <w:sz w:val="24"/>
                <w:szCs w:val="24"/>
                <w:lang w:eastAsia="en-US"/>
              </w:rPr>
            </w:pPr>
            <w:r w:rsidRPr="000C326F">
              <w:rPr>
                <w:b/>
                <w:bCs/>
                <w:sz w:val="24"/>
                <w:szCs w:val="24"/>
                <w:lang w:eastAsia="en-US"/>
              </w:rPr>
              <w:t>№ п/п</w:t>
            </w:r>
          </w:p>
        </w:tc>
        <w:tc>
          <w:tcPr>
            <w:tcW w:w="3176" w:type="dxa"/>
            <w:tcBorders>
              <w:top w:val="single" w:sz="4" w:space="0" w:color="auto"/>
              <w:left w:val="nil"/>
              <w:bottom w:val="single" w:sz="4" w:space="0" w:color="auto"/>
              <w:right w:val="single" w:sz="4" w:space="0" w:color="auto"/>
            </w:tcBorders>
            <w:shd w:val="clear" w:color="auto" w:fill="548DD4" w:themeFill="text2" w:themeFillTint="99"/>
            <w:hideMark/>
          </w:tcPr>
          <w:p w14:paraId="174FE0B8" w14:textId="77777777" w:rsidR="004B22F1" w:rsidRPr="000C326F" w:rsidRDefault="004B22F1" w:rsidP="004B22F1">
            <w:pPr>
              <w:spacing w:line="276" w:lineRule="auto"/>
              <w:jc w:val="center"/>
              <w:rPr>
                <w:b/>
                <w:bCs/>
                <w:sz w:val="24"/>
                <w:szCs w:val="24"/>
                <w:lang w:eastAsia="en-US"/>
              </w:rPr>
            </w:pPr>
            <w:r w:rsidRPr="000C326F">
              <w:rPr>
                <w:b/>
                <w:bCs/>
                <w:sz w:val="24"/>
                <w:szCs w:val="24"/>
                <w:lang w:eastAsia="en-US"/>
              </w:rPr>
              <w:t>Наименование показателей</w:t>
            </w:r>
          </w:p>
        </w:tc>
        <w:tc>
          <w:tcPr>
            <w:tcW w:w="1278" w:type="dxa"/>
            <w:tcBorders>
              <w:top w:val="single" w:sz="4" w:space="0" w:color="auto"/>
              <w:left w:val="nil"/>
              <w:bottom w:val="single" w:sz="4" w:space="0" w:color="auto"/>
              <w:right w:val="single" w:sz="4" w:space="0" w:color="auto"/>
            </w:tcBorders>
            <w:shd w:val="clear" w:color="auto" w:fill="548DD4" w:themeFill="text2" w:themeFillTint="99"/>
            <w:hideMark/>
          </w:tcPr>
          <w:p w14:paraId="6E6CAF62" w14:textId="77777777" w:rsidR="004B22F1" w:rsidRPr="000C326F" w:rsidRDefault="004B22F1" w:rsidP="004B22F1">
            <w:pPr>
              <w:spacing w:line="276" w:lineRule="auto"/>
              <w:jc w:val="center"/>
              <w:rPr>
                <w:b/>
                <w:bCs/>
                <w:sz w:val="24"/>
                <w:szCs w:val="24"/>
                <w:lang w:eastAsia="en-US"/>
              </w:rPr>
            </w:pPr>
            <w:r w:rsidRPr="000C326F">
              <w:rPr>
                <w:b/>
                <w:bCs/>
                <w:sz w:val="24"/>
                <w:szCs w:val="24"/>
                <w:lang w:eastAsia="en-US"/>
              </w:rPr>
              <w:t>Ед. изм.</w:t>
            </w:r>
          </w:p>
        </w:tc>
        <w:tc>
          <w:tcPr>
            <w:tcW w:w="1205" w:type="dxa"/>
            <w:tcBorders>
              <w:top w:val="single" w:sz="4" w:space="0" w:color="auto"/>
              <w:left w:val="nil"/>
              <w:bottom w:val="single" w:sz="4" w:space="0" w:color="auto"/>
              <w:right w:val="single" w:sz="4" w:space="0" w:color="auto"/>
            </w:tcBorders>
            <w:shd w:val="clear" w:color="auto" w:fill="548DD4" w:themeFill="text2" w:themeFillTint="99"/>
            <w:hideMark/>
          </w:tcPr>
          <w:p w14:paraId="5A9139D0" w14:textId="77777777" w:rsidR="004B22F1" w:rsidRPr="000C326F" w:rsidRDefault="004B22F1" w:rsidP="004B22F1">
            <w:pPr>
              <w:spacing w:line="276" w:lineRule="auto"/>
              <w:jc w:val="center"/>
              <w:rPr>
                <w:b/>
                <w:bCs/>
                <w:sz w:val="24"/>
                <w:szCs w:val="24"/>
                <w:lang w:eastAsia="en-US"/>
              </w:rPr>
            </w:pPr>
            <w:r w:rsidRPr="000C326F">
              <w:rPr>
                <w:b/>
                <w:bCs/>
                <w:sz w:val="24"/>
                <w:szCs w:val="24"/>
                <w:lang w:eastAsia="en-US"/>
              </w:rPr>
              <w:t>2022 год</w:t>
            </w:r>
          </w:p>
        </w:tc>
        <w:tc>
          <w:tcPr>
            <w:tcW w:w="1418" w:type="dxa"/>
            <w:tcBorders>
              <w:top w:val="single" w:sz="4" w:space="0" w:color="auto"/>
              <w:left w:val="nil"/>
              <w:bottom w:val="single" w:sz="4" w:space="0" w:color="auto"/>
              <w:right w:val="single" w:sz="4" w:space="0" w:color="auto"/>
            </w:tcBorders>
            <w:shd w:val="clear" w:color="auto" w:fill="548DD4" w:themeFill="text2" w:themeFillTint="99"/>
            <w:hideMark/>
          </w:tcPr>
          <w:p w14:paraId="1063BA1B" w14:textId="77777777" w:rsidR="004B22F1" w:rsidRPr="000C326F" w:rsidRDefault="004B22F1" w:rsidP="004B22F1">
            <w:pPr>
              <w:spacing w:line="276" w:lineRule="auto"/>
              <w:jc w:val="center"/>
              <w:rPr>
                <w:b/>
                <w:bCs/>
                <w:sz w:val="24"/>
                <w:szCs w:val="24"/>
                <w:lang w:eastAsia="en-US"/>
              </w:rPr>
            </w:pPr>
            <w:r w:rsidRPr="000C326F">
              <w:rPr>
                <w:b/>
                <w:bCs/>
                <w:sz w:val="24"/>
                <w:szCs w:val="24"/>
                <w:lang w:eastAsia="en-US"/>
              </w:rPr>
              <w:t>20</w:t>
            </w:r>
            <w:r w:rsidRPr="000C326F">
              <w:rPr>
                <w:b/>
                <w:bCs/>
                <w:sz w:val="24"/>
                <w:szCs w:val="24"/>
                <w:lang w:val="kk-KZ" w:eastAsia="en-US"/>
              </w:rPr>
              <w:t>23</w:t>
            </w:r>
            <w:r w:rsidRPr="000C326F">
              <w:rPr>
                <w:b/>
                <w:bCs/>
                <w:sz w:val="24"/>
                <w:szCs w:val="24"/>
                <w:lang w:eastAsia="en-US"/>
              </w:rPr>
              <w:t xml:space="preserve"> год</w:t>
            </w:r>
          </w:p>
        </w:tc>
        <w:tc>
          <w:tcPr>
            <w:tcW w:w="1169" w:type="dxa"/>
            <w:tcBorders>
              <w:top w:val="single" w:sz="4" w:space="0" w:color="auto"/>
              <w:left w:val="nil"/>
              <w:bottom w:val="single" w:sz="4" w:space="0" w:color="auto"/>
              <w:right w:val="single" w:sz="4" w:space="0" w:color="auto"/>
            </w:tcBorders>
            <w:shd w:val="clear" w:color="auto" w:fill="548DD4" w:themeFill="text2" w:themeFillTint="99"/>
            <w:hideMark/>
          </w:tcPr>
          <w:p w14:paraId="5CE7539B" w14:textId="77777777" w:rsidR="004B22F1" w:rsidRPr="000C326F" w:rsidRDefault="004B22F1" w:rsidP="004B22F1">
            <w:pPr>
              <w:spacing w:line="276" w:lineRule="auto"/>
              <w:jc w:val="center"/>
              <w:rPr>
                <w:b/>
                <w:bCs/>
                <w:sz w:val="24"/>
                <w:szCs w:val="24"/>
                <w:lang w:eastAsia="en-US"/>
              </w:rPr>
            </w:pPr>
            <w:r w:rsidRPr="000C326F">
              <w:rPr>
                <w:b/>
                <w:bCs/>
                <w:sz w:val="24"/>
                <w:szCs w:val="24"/>
                <w:lang w:eastAsia="en-US"/>
              </w:rPr>
              <w:t>Откл. (+,-)</w:t>
            </w:r>
          </w:p>
        </w:tc>
      </w:tr>
      <w:tr w:rsidR="004B22F1" w:rsidRPr="003573BD" w14:paraId="77E8FA5D" w14:textId="77777777" w:rsidTr="004B22F1">
        <w:trPr>
          <w:trHeight w:val="323"/>
          <w:jc w:val="center"/>
        </w:trPr>
        <w:tc>
          <w:tcPr>
            <w:tcW w:w="792" w:type="dxa"/>
            <w:tcBorders>
              <w:top w:val="nil"/>
              <w:left w:val="single" w:sz="4" w:space="0" w:color="auto"/>
              <w:bottom w:val="single" w:sz="4" w:space="0" w:color="auto"/>
              <w:right w:val="single" w:sz="4" w:space="0" w:color="auto"/>
            </w:tcBorders>
            <w:hideMark/>
          </w:tcPr>
          <w:p w14:paraId="7B7416CC" w14:textId="77777777" w:rsidR="004B22F1" w:rsidRPr="000C326F" w:rsidRDefault="004B22F1" w:rsidP="004B22F1">
            <w:pPr>
              <w:spacing w:line="276" w:lineRule="auto"/>
              <w:jc w:val="center"/>
              <w:rPr>
                <w:bCs/>
                <w:sz w:val="24"/>
                <w:szCs w:val="24"/>
                <w:lang w:eastAsia="en-US"/>
              </w:rPr>
            </w:pPr>
            <w:r w:rsidRPr="000C326F">
              <w:rPr>
                <w:bCs/>
                <w:sz w:val="24"/>
                <w:szCs w:val="24"/>
                <w:lang w:eastAsia="en-US"/>
              </w:rPr>
              <w:t>1.</w:t>
            </w:r>
          </w:p>
        </w:tc>
        <w:tc>
          <w:tcPr>
            <w:tcW w:w="3176" w:type="dxa"/>
            <w:tcBorders>
              <w:top w:val="nil"/>
              <w:left w:val="nil"/>
              <w:bottom w:val="single" w:sz="4" w:space="0" w:color="auto"/>
              <w:right w:val="single" w:sz="4" w:space="0" w:color="auto"/>
            </w:tcBorders>
            <w:hideMark/>
          </w:tcPr>
          <w:p w14:paraId="2F9B9050" w14:textId="77777777" w:rsidR="004B22F1" w:rsidRPr="000C326F" w:rsidRDefault="004B22F1" w:rsidP="004B22F1">
            <w:pPr>
              <w:spacing w:line="276" w:lineRule="auto"/>
              <w:rPr>
                <w:sz w:val="24"/>
                <w:szCs w:val="24"/>
                <w:lang w:eastAsia="en-US"/>
              </w:rPr>
            </w:pPr>
            <w:r w:rsidRPr="000C326F">
              <w:rPr>
                <w:sz w:val="24"/>
                <w:szCs w:val="24"/>
                <w:lang w:eastAsia="en-US"/>
              </w:rPr>
              <w:t>Проведено проверок</w:t>
            </w:r>
          </w:p>
        </w:tc>
        <w:tc>
          <w:tcPr>
            <w:tcW w:w="1278" w:type="dxa"/>
            <w:tcBorders>
              <w:top w:val="nil"/>
              <w:left w:val="nil"/>
              <w:bottom w:val="single" w:sz="4" w:space="0" w:color="auto"/>
              <w:right w:val="single" w:sz="4" w:space="0" w:color="auto"/>
            </w:tcBorders>
            <w:hideMark/>
          </w:tcPr>
          <w:p w14:paraId="7DFC1ECE" w14:textId="77777777" w:rsidR="004B22F1" w:rsidRPr="000C326F" w:rsidRDefault="004B22F1" w:rsidP="004B22F1">
            <w:pPr>
              <w:spacing w:line="276" w:lineRule="auto"/>
              <w:jc w:val="center"/>
              <w:rPr>
                <w:sz w:val="24"/>
                <w:szCs w:val="24"/>
                <w:lang w:eastAsia="en-US"/>
              </w:rPr>
            </w:pPr>
            <w:r w:rsidRPr="000C326F">
              <w:rPr>
                <w:sz w:val="24"/>
                <w:szCs w:val="24"/>
                <w:lang w:eastAsia="en-US"/>
              </w:rPr>
              <w:t>ед.</w:t>
            </w:r>
          </w:p>
        </w:tc>
        <w:tc>
          <w:tcPr>
            <w:tcW w:w="1205" w:type="dxa"/>
            <w:tcBorders>
              <w:top w:val="nil"/>
              <w:left w:val="nil"/>
              <w:bottom w:val="single" w:sz="4" w:space="0" w:color="auto"/>
              <w:right w:val="single" w:sz="4" w:space="0" w:color="auto"/>
            </w:tcBorders>
          </w:tcPr>
          <w:p w14:paraId="4C36CB8E" w14:textId="77777777" w:rsidR="004B22F1" w:rsidRPr="000C326F" w:rsidRDefault="004B22F1" w:rsidP="004B22F1">
            <w:pPr>
              <w:spacing w:line="276" w:lineRule="auto"/>
              <w:jc w:val="right"/>
              <w:rPr>
                <w:sz w:val="24"/>
                <w:szCs w:val="24"/>
                <w:lang w:eastAsia="en-US"/>
              </w:rPr>
            </w:pPr>
            <w:r w:rsidRPr="000C326F">
              <w:rPr>
                <w:sz w:val="24"/>
                <w:szCs w:val="24"/>
                <w:lang w:eastAsia="en-US"/>
              </w:rPr>
              <w:t>531</w:t>
            </w:r>
          </w:p>
        </w:tc>
        <w:tc>
          <w:tcPr>
            <w:tcW w:w="1418" w:type="dxa"/>
            <w:tcBorders>
              <w:top w:val="nil"/>
              <w:left w:val="nil"/>
              <w:bottom w:val="single" w:sz="4" w:space="0" w:color="auto"/>
              <w:right w:val="single" w:sz="4" w:space="0" w:color="auto"/>
            </w:tcBorders>
          </w:tcPr>
          <w:p w14:paraId="6D2BF733" w14:textId="77777777" w:rsidR="004B22F1" w:rsidRPr="000C326F" w:rsidRDefault="004B22F1" w:rsidP="004B22F1">
            <w:pPr>
              <w:spacing w:line="276" w:lineRule="auto"/>
              <w:jc w:val="right"/>
              <w:rPr>
                <w:sz w:val="24"/>
                <w:szCs w:val="24"/>
                <w:lang w:eastAsia="en-US"/>
              </w:rPr>
            </w:pPr>
            <w:r>
              <w:rPr>
                <w:sz w:val="24"/>
                <w:szCs w:val="24"/>
                <w:lang w:eastAsia="en-US"/>
              </w:rPr>
              <w:t>454</w:t>
            </w:r>
          </w:p>
        </w:tc>
        <w:tc>
          <w:tcPr>
            <w:tcW w:w="1169" w:type="dxa"/>
            <w:tcBorders>
              <w:top w:val="nil"/>
              <w:left w:val="nil"/>
              <w:bottom w:val="single" w:sz="4" w:space="0" w:color="auto"/>
              <w:right w:val="single" w:sz="4" w:space="0" w:color="auto"/>
            </w:tcBorders>
          </w:tcPr>
          <w:p w14:paraId="4AB75FF4" w14:textId="77777777" w:rsidR="004B22F1" w:rsidRPr="000C326F" w:rsidRDefault="004B22F1" w:rsidP="004B22F1">
            <w:pPr>
              <w:spacing w:line="276" w:lineRule="auto"/>
              <w:jc w:val="right"/>
              <w:rPr>
                <w:sz w:val="24"/>
                <w:szCs w:val="24"/>
                <w:lang w:eastAsia="en-US"/>
              </w:rPr>
            </w:pPr>
            <w:r>
              <w:rPr>
                <w:sz w:val="24"/>
                <w:szCs w:val="24"/>
                <w:lang w:eastAsia="en-US"/>
              </w:rPr>
              <w:t>-77</w:t>
            </w:r>
          </w:p>
        </w:tc>
      </w:tr>
      <w:tr w:rsidR="004B22F1" w:rsidRPr="003573BD" w14:paraId="01296917" w14:textId="77777777" w:rsidTr="004B22F1">
        <w:trPr>
          <w:trHeight w:val="300"/>
          <w:jc w:val="center"/>
        </w:trPr>
        <w:tc>
          <w:tcPr>
            <w:tcW w:w="792" w:type="dxa"/>
            <w:tcBorders>
              <w:top w:val="nil"/>
              <w:left w:val="single" w:sz="4" w:space="0" w:color="auto"/>
              <w:bottom w:val="single" w:sz="4" w:space="0" w:color="auto"/>
              <w:right w:val="single" w:sz="4" w:space="0" w:color="auto"/>
            </w:tcBorders>
            <w:hideMark/>
          </w:tcPr>
          <w:p w14:paraId="3FD9C31D" w14:textId="77777777" w:rsidR="004B22F1" w:rsidRPr="000C326F" w:rsidRDefault="004B22F1" w:rsidP="004B22F1">
            <w:pPr>
              <w:spacing w:line="276" w:lineRule="auto"/>
              <w:jc w:val="center"/>
              <w:rPr>
                <w:bCs/>
                <w:sz w:val="24"/>
                <w:szCs w:val="24"/>
                <w:lang w:eastAsia="en-US"/>
              </w:rPr>
            </w:pPr>
            <w:r w:rsidRPr="000C326F">
              <w:rPr>
                <w:bCs/>
                <w:sz w:val="24"/>
                <w:szCs w:val="24"/>
                <w:lang w:eastAsia="en-US"/>
              </w:rPr>
              <w:t>2.</w:t>
            </w:r>
          </w:p>
        </w:tc>
        <w:tc>
          <w:tcPr>
            <w:tcW w:w="3176" w:type="dxa"/>
            <w:tcBorders>
              <w:top w:val="nil"/>
              <w:left w:val="nil"/>
              <w:bottom w:val="single" w:sz="4" w:space="0" w:color="auto"/>
              <w:right w:val="single" w:sz="4" w:space="0" w:color="auto"/>
            </w:tcBorders>
            <w:hideMark/>
          </w:tcPr>
          <w:p w14:paraId="201EF6CB" w14:textId="77777777" w:rsidR="004B22F1" w:rsidRPr="000C326F" w:rsidRDefault="004B22F1" w:rsidP="004B22F1">
            <w:pPr>
              <w:spacing w:line="276" w:lineRule="auto"/>
              <w:rPr>
                <w:sz w:val="24"/>
                <w:szCs w:val="24"/>
                <w:lang w:eastAsia="en-US"/>
              </w:rPr>
            </w:pPr>
            <w:r w:rsidRPr="000C326F">
              <w:rPr>
                <w:sz w:val="24"/>
                <w:szCs w:val="24"/>
                <w:lang w:eastAsia="en-US"/>
              </w:rPr>
              <w:t>Сумма установленных финансовых нарушений</w:t>
            </w:r>
          </w:p>
        </w:tc>
        <w:tc>
          <w:tcPr>
            <w:tcW w:w="1278" w:type="dxa"/>
            <w:tcBorders>
              <w:top w:val="nil"/>
              <w:left w:val="nil"/>
              <w:bottom w:val="single" w:sz="4" w:space="0" w:color="auto"/>
              <w:right w:val="single" w:sz="4" w:space="0" w:color="auto"/>
            </w:tcBorders>
            <w:hideMark/>
          </w:tcPr>
          <w:p w14:paraId="5EEE999E" w14:textId="77777777" w:rsidR="004B22F1" w:rsidRPr="000C326F" w:rsidRDefault="004B22F1" w:rsidP="00E819AA">
            <w:pPr>
              <w:spacing w:line="276" w:lineRule="auto"/>
              <w:jc w:val="center"/>
              <w:rPr>
                <w:sz w:val="24"/>
                <w:szCs w:val="24"/>
                <w:lang w:eastAsia="en-US"/>
              </w:rPr>
            </w:pPr>
            <w:r w:rsidRPr="000C326F">
              <w:rPr>
                <w:sz w:val="24"/>
                <w:szCs w:val="24"/>
                <w:lang w:eastAsia="en-US"/>
              </w:rPr>
              <w:t>млн.тенге</w:t>
            </w:r>
          </w:p>
        </w:tc>
        <w:tc>
          <w:tcPr>
            <w:tcW w:w="1205" w:type="dxa"/>
            <w:tcBorders>
              <w:top w:val="nil"/>
              <w:left w:val="nil"/>
              <w:bottom w:val="single" w:sz="4" w:space="0" w:color="auto"/>
              <w:right w:val="single" w:sz="4" w:space="0" w:color="auto"/>
            </w:tcBorders>
          </w:tcPr>
          <w:p w14:paraId="0288345E" w14:textId="77777777" w:rsidR="004B22F1" w:rsidRPr="000C326F" w:rsidRDefault="004B22F1" w:rsidP="004B22F1">
            <w:pPr>
              <w:spacing w:line="276" w:lineRule="auto"/>
              <w:jc w:val="right"/>
              <w:rPr>
                <w:sz w:val="24"/>
                <w:szCs w:val="24"/>
                <w:lang w:eastAsia="en-US"/>
              </w:rPr>
            </w:pPr>
            <w:r w:rsidRPr="000C326F">
              <w:rPr>
                <w:sz w:val="24"/>
                <w:szCs w:val="24"/>
                <w:lang w:eastAsia="en-US"/>
              </w:rPr>
              <w:t>40 506,6</w:t>
            </w:r>
          </w:p>
        </w:tc>
        <w:tc>
          <w:tcPr>
            <w:tcW w:w="1418" w:type="dxa"/>
            <w:tcBorders>
              <w:top w:val="nil"/>
              <w:left w:val="nil"/>
              <w:bottom w:val="single" w:sz="4" w:space="0" w:color="auto"/>
              <w:right w:val="single" w:sz="4" w:space="0" w:color="auto"/>
            </w:tcBorders>
          </w:tcPr>
          <w:p w14:paraId="3E4DB831" w14:textId="77777777" w:rsidR="004B22F1" w:rsidRPr="000C326F" w:rsidRDefault="004B22F1" w:rsidP="004B22F1">
            <w:pPr>
              <w:spacing w:line="276" w:lineRule="auto"/>
              <w:jc w:val="right"/>
              <w:rPr>
                <w:sz w:val="24"/>
                <w:szCs w:val="24"/>
                <w:lang w:eastAsia="en-US"/>
              </w:rPr>
            </w:pPr>
            <w:r>
              <w:rPr>
                <w:sz w:val="24"/>
                <w:szCs w:val="24"/>
                <w:lang w:eastAsia="en-US"/>
              </w:rPr>
              <w:t>72 263,6</w:t>
            </w:r>
          </w:p>
        </w:tc>
        <w:tc>
          <w:tcPr>
            <w:tcW w:w="1169" w:type="dxa"/>
            <w:tcBorders>
              <w:top w:val="nil"/>
              <w:left w:val="nil"/>
              <w:bottom w:val="single" w:sz="4" w:space="0" w:color="auto"/>
              <w:right w:val="single" w:sz="4" w:space="0" w:color="auto"/>
            </w:tcBorders>
          </w:tcPr>
          <w:p w14:paraId="469FF290" w14:textId="77777777" w:rsidR="004B22F1" w:rsidRPr="000C326F" w:rsidRDefault="004B22F1" w:rsidP="004B22F1">
            <w:pPr>
              <w:spacing w:line="276" w:lineRule="auto"/>
              <w:jc w:val="right"/>
              <w:rPr>
                <w:sz w:val="24"/>
                <w:szCs w:val="24"/>
                <w:lang w:eastAsia="en-US"/>
              </w:rPr>
            </w:pPr>
            <w:r>
              <w:rPr>
                <w:sz w:val="24"/>
                <w:szCs w:val="24"/>
                <w:lang w:eastAsia="en-US"/>
              </w:rPr>
              <w:t>31 757</w:t>
            </w:r>
          </w:p>
        </w:tc>
      </w:tr>
      <w:tr w:rsidR="004B22F1" w:rsidRPr="003573BD" w14:paraId="444ECD6F" w14:textId="77777777" w:rsidTr="004B22F1">
        <w:trPr>
          <w:trHeight w:val="300"/>
          <w:jc w:val="center"/>
        </w:trPr>
        <w:tc>
          <w:tcPr>
            <w:tcW w:w="792" w:type="dxa"/>
            <w:tcBorders>
              <w:top w:val="nil"/>
              <w:left w:val="single" w:sz="4" w:space="0" w:color="auto"/>
              <w:bottom w:val="single" w:sz="4" w:space="0" w:color="auto"/>
              <w:right w:val="single" w:sz="4" w:space="0" w:color="auto"/>
            </w:tcBorders>
            <w:hideMark/>
          </w:tcPr>
          <w:p w14:paraId="2CB1449D" w14:textId="77777777" w:rsidR="004B22F1" w:rsidRPr="000C326F" w:rsidRDefault="004B22F1" w:rsidP="004B22F1">
            <w:pPr>
              <w:spacing w:line="276" w:lineRule="auto"/>
              <w:jc w:val="center"/>
              <w:rPr>
                <w:bCs/>
                <w:sz w:val="24"/>
                <w:szCs w:val="24"/>
                <w:lang w:eastAsia="en-US"/>
              </w:rPr>
            </w:pPr>
            <w:r w:rsidRPr="000C326F">
              <w:rPr>
                <w:bCs/>
                <w:sz w:val="24"/>
                <w:szCs w:val="24"/>
                <w:lang w:eastAsia="en-US"/>
              </w:rPr>
              <w:t>2.1</w:t>
            </w:r>
          </w:p>
        </w:tc>
        <w:tc>
          <w:tcPr>
            <w:tcW w:w="3176" w:type="dxa"/>
            <w:tcBorders>
              <w:top w:val="nil"/>
              <w:left w:val="nil"/>
              <w:bottom w:val="single" w:sz="4" w:space="0" w:color="auto"/>
              <w:right w:val="single" w:sz="4" w:space="0" w:color="auto"/>
            </w:tcBorders>
            <w:hideMark/>
          </w:tcPr>
          <w:p w14:paraId="27A209CA" w14:textId="77777777" w:rsidR="004B22F1" w:rsidRPr="000C326F" w:rsidRDefault="004B22F1" w:rsidP="004B22F1">
            <w:pPr>
              <w:spacing w:line="276" w:lineRule="auto"/>
              <w:rPr>
                <w:sz w:val="24"/>
                <w:szCs w:val="24"/>
                <w:lang w:eastAsia="en-US"/>
              </w:rPr>
            </w:pPr>
            <w:r w:rsidRPr="000C326F">
              <w:rPr>
                <w:sz w:val="24"/>
                <w:szCs w:val="24"/>
                <w:lang w:eastAsia="en-US"/>
              </w:rPr>
              <w:t>процедурные нарушения</w:t>
            </w:r>
          </w:p>
        </w:tc>
        <w:tc>
          <w:tcPr>
            <w:tcW w:w="1278" w:type="dxa"/>
            <w:tcBorders>
              <w:top w:val="nil"/>
              <w:left w:val="nil"/>
              <w:bottom w:val="single" w:sz="4" w:space="0" w:color="auto"/>
              <w:right w:val="single" w:sz="4" w:space="0" w:color="auto"/>
            </w:tcBorders>
            <w:hideMark/>
          </w:tcPr>
          <w:p w14:paraId="0E5E45B1" w14:textId="77777777" w:rsidR="004B22F1" w:rsidRPr="000C326F" w:rsidRDefault="004B22F1" w:rsidP="004B22F1">
            <w:pPr>
              <w:spacing w:line="276" w:lineRule="auto"/>
              <w:jc w:val="center"/>
              <w:rPr>
                <w:sz w:val="24"/>
                <w:szCs w:val="24"/>
                <w:lang w:val="kk-KZ" w:eastAsia="en-US"/>
              </w:rPr>
            </w:pPr>
            <w:r w:rsidRPr="000C326F">
              <w:rPr>
                <w:sz w:val="24"/>
                <w:szCs w:val="24"/>
                <w:lang w:val="kk-KZ" w:eastAsia="en-US"/>
              </w:rPr>
              <w:t>ед.</w:t>
            </w:r>
          </w:p>
        </w:tc>
        <w:tc>
          <w:tcPr>
            <w:tcW w:w="1205" w:type="dxa"/>
            <w:tcBorders>
              <w:top w:val="nil"/>
              <w:left w:val="nil"/>
              <w:bottom w:val="single" w:sz="4" w:space="0" w:color="auto"/>
              <w:right w:val="single" w:sz="4" w:space="0" w:color="auto"/>
            </w:tcBorders>
          </w:tcPr>
          <w:p w14:paraId="51A45514" w14:textId="77777777" w:rsidR="004B22F1" w:rsidRPr="000C326F" w:rsidRDefault="004B22F1" w:rsidP="004B22F1">
            <w:pPr>
              <w:spacing w:line="276" w:lineRule="auto"/>
              <w:jc w:val="right"/>
              <w:rPr>
                <w:sz w:val="24"/>
                <w:szCs w:val="24"/>
                <w:lang w:eastAsia="en-US"/>
              </w:rPr>
            </w:pPr>
            <w:r w:rsidRPr="000C326F">
              <w:rPr>
                <w:sz w:val="24"/>
                <w:szCs w:val="24"/>
                <w:lang w:eastAsia="en-US"/>
              </w:rPr>
              <w:t>1</w:t>
            </w:r>
            <w:r>
              <w:rPr>
                <w:sz w:val="24"/>
                <w:szCs w:val="24"/>
                <w:lang w:eastAsia="en-US"/>
              </w:rPr>
              <w:t> </w:t>
            </w:r>
            <w:r w:rsidRPr="000C326F">
              <w:rPr>
                <w:sz w:val="24"/>
                <w:szCs w:val="24"/>
                <w:lang w:eastAsia="en-US"/>
              </w:rPr>
              <w:t>338</w:t>
            </w:r>
          </w:p>
        </w:tc>
        <w:tc>
          <w:tcPr>
            <w:tcW w:w="1418" w:type="dxa"/>
            <w:tcBorders>
              <w:top w:val="nil"/>
              <w:left w:val="nil"/>
              <w:bottom w:val="single" w:sz="4" w:space="0" w:color="auto"/>
              <w:right w:val="single" w:sz="4" w:space="0" w:color="auto"/>
            </w:tcBorders>
          </w:tcPr>
          <w:p w14:paraId="2860C42F" w14:textId="77777777" w:rsidR="004B22F1" w:rsidRPr="000C326F" w:rsidRDefault="004B22F1" w:rsidP="004B22F1">
            <w:pPr>
              <w:spacing w:line="276" w:lineRule="auto"/>
              <w:jc w:val="right"/>
              <w:rPr>
                <w:sz w:val="24"/>
                <w:szCs w:val="24"/>
                <w:lang w:eastAsia="en-US"/>
              </w:rPr>
            </w:pPr>
            <w:r>
              <w:rPr>
                <w:sz w:val="24"/>
                <w:szCs w:val="24"/>
                <w:lang w:eastAsia="en-US"/>
              </w:rPr>
              <w:t>1 089</w:t>
            </w:r>
          </w:p>
        </w:tc>
        <w:tc>
          <w:tcPr>
            <w:tcW w:w="1169" w:type="dxa"/>
            <w:tcBorders>
              <w:top w:val="nil"/>
              <w:left w:val="nil"/>
              <w:bottom w:val="single" w:sz="4" w:space="0" w:color="auto"/>
              <w:right w:val="single" w:sz="4" w:space="0" w:color="auto"/>
            </w:tcBorders>
          </w:tcPr>
          <w:p w14:paraId="23530E0D" w14:textId="77777777" w:rsidR="004B22F1" w:rsidRPr="000C326F" w:rsidRDefault="004B22F1" w:rsidP="004B22F1">
            <w:pPr>
              <w:spacing w:line="276" w:lineRule="auto"/>
              <w:jc w:val="right"/>
              <w:rPr>
                <w:sz w:val="24"/>
                <w:szCs w:val="24"/>
                <w:lang w:eastAsia="en-US"/>
              </w:rPr>
            </w:pPr>
            <w:r>
              <w:rPr>
                <w:sz w:val="24"/>
                <w:szCs w:val="24"/>
                <w:lang w:eastAsia="en-US"/>
              </w:rPr>
              <w:t>-249</w:t>
            </w:r>
          </w:p>
        </w:tc>
      </w:tr>
      <w:tr w:rsidR="004B22F1" w:rsidRPr="003573BD" w14:paraId="750EB6E6" w14:textId="77777777" w:rsidTr="004B22F1">
        <w:trPr>
          <w:trHeight w:val="300"/>
          <w:jc w:val="center"/>
        </w:trPr>
        <w:tc>
          <w:tcPr>
            <w:tcW w:w="792" w:type="dxa"/>
            <w:tcBorders>
              <w:top w:val="nil"/>
              <w:left w:val="single" w:sz="4" w:space="0" w:color="auto"/>
              <w:bottom w:val="single" w:sz="4" w:space="0" w:color="auto"/>
              <w:right w:val="single" w:sz="4" w:space="0" w:color="auto"/>
            </w:tcBorders>
            <w:hideMark/>
          </w:tcPr>
          <w:p w14:paraId="1E2BE475" w14:textId="77777777" w:rsidR="004B22F1" w:rsidRPr="000C326F" w:rsidRDefault="004B22F1" w:rsidP="004B22F1">
            <w:pPr>
              <w:spacing w:line="276" w:lineRule="auto"/>
              <w:jc w:val="center"/>
              <w:rPr>
                <w:bCs/>
                <w:sz w:val="24"/>
                <w:szCs w:val="24"/>
                <w:lang w:eastAsia="en-US"/>
              </w:rPr>
            </w:pPr>
            <w:r w:rsidRPr="000C326F">
              <w:rPr>
                <w:bCs/>
                <w:sz w:val="24"/>
                <w:szCs w:val="24"/>
                <w:lang w:eastAsia="en-US"/>
              </w:rPr>
              <w:t>2.2</w:t>
            </w:r>
          </w:p>
        </w:tc>
        <w:tc>
          <w:tcPr>
            <w:tcW w:w="3176" w:type="dxa"/>
            <w:tcBorders>
              <w:top w:val="nil"/>
              <w:left w:val="nil"/>
              <w:bottom w:val="single" w:sz="4" w:space="0" w:color="auto"/>
              <w:right w:val="single" w:sz="4" w:space="0" w:color="auto"/>
            </w:tcBorders>
            <w:hideMark/>
          </w:tcPr>
          <w:p w14:paraId="14E81AC6" w14:textId="77777777" w:rsidR="004B22F1" w:rsidRPr="000C326F" w:rsidRDefault="004B22F1" w:rsidP="004B22F1">
            <w:pPr>
              <w:spacing w:line="276" w:lineRule="auto"/>
              <w:rPr>
                <w:sz w:val="24"/>
                <w:szCs w:val="24"/>
                <w:lang w:eastAsia="en-US"/>
              </w:rPr>
            </w:pPr>
            <w:r w:rsidRPr="000C326F">
              <w:rPr>
                <w:sz w:val="24"/>
                <w:szCs w:val="24"/>
                <w:lang w:eastAsia="en-US"/>
              </w:rPr>
              <w:t>Из них сумма финансовых нарушений, подлежащих восстановлению и возмещению в бюджет</w:t>
            </w:r>
          </w:p>
        </w:tc>
        <w:tc>
          <w:tcPr>
            <w:tcW w:w="1278" w:type="dxa"/>
            <w:tcBorders>
              <w:top w:val="nil"/>
              <w:left w:val="nil"/>
              <w:bottom w:val="single" w:sz="4" w:space="0" w:color="auto"/>
              <w:right w:val="single" w:sz="4" w:space="0" w:color="auto"/>
            </w:tcBorders>
            <w:hideMark/>
          </w:tcPr>
          <w:p w14:paraId="2757CF3C" w14:textId="77777777" w:rsidR="004B22F1" w:rsidRPr="000C326F" w:rsidRDefault="004B22F1" w:rsidP="00E819AA">
            <w:pPr>
              <w:spacing w:line="276" w:lineRule="auto"/>
              <w:jc w:val="center"/>
              <w:rPr>
                <w:sz w:val="24"/>
                <w:szCs w:val="24"/>
                <w:lang w:eastAsia="en-US"/>
              </w:rPr>
            </w:pPr>
            <w:r w:rsidRPr="000C326F">
              <w:rPr>
                <w:sz w:val="24"/>
                <w:szCs w:val="24"/>
                <w:lang w:eastAsia="en-US"/>
              </w:rPr>
              <w:t>млн.тенге</w:t>
            </w:r>
          </w:p>
        </w:tc>
        <w:tc>
          <w:tcPr>
            <w:tcW w:w="1205" w:type="dxa"/>
            <w:tcBorders>
              <w:top w:val="nil"/>
              <w:left w:val="nil"/>
              <w:bottom w:val="single" w:sz="4" w:space="0" w:color="auto"/>
              <w:right w:val="single" w:sz="4" w:space="0" w:color="auto"/>
            </w:tcBorders>
          </w:tcPr>
          <w:p w14:paraId="6EB5F833" w14:textId="77777777" w:rsidR="004B22F1" w:rsidRPr="000C326F" w:rsidRDefault="004B22F1" w:rsidP="004B22F1">
            <w:pPr>
              <w:spacing w:line="276" w:lineRule="auto"/>
              <w:jc w:val="right"/>
              <w:rPr>
                <w:sz w:val="24"/>
                <w:szCs w:val="24"/>
                <w:lang w:eastAsia="en-US"/>
              </w:rPr>
            </w:pPr>
            <w:r w:rsidRPr="000C326F">
              <w:rPr>
                <w:sz w:val="24"/>
                <w:szCs w:val="24"/>
                <w:lang w:val="kk-KZ" w:eastAsia="en-US"/>
              </w:rPr>
              <w:t>40 506,6</w:t>
            </w:r>
          </w:p>
        </w:tc>
        <w:tc>
          <w:tcPr>
            <w:tcW w:w="1418" w:type="dxa"/>
            <w:tcBorders>
              <w:top w:val="nil"/>
              <w:left w:val="nil"/>
              <w:bottom w:val="single" w:sz="4" w:space="0" w:color="auto"/>
              <w:right w:val="single" w:sz="4" w:space="0" w:color="auto"/>
            </w:tcBorders>
          </w:tcPr>
          <w:p w14:paraId="55FFC0B3" w14:textId="77777777" w:rsidR="004B22F1" w:rsidRPr="000C326F" w:rsidRDefault="004B22F1" w:rsidP="004B22F1">
            <w:pPr>
              <w:spacing w:line="276" w:lineRule="auto"/>
              <w:jc w:val="right"/>
              <w:rPr>
                <w:sz w:val="24"/>
                <w:szCs w:val="24"/>
                <w:lang w:eastAsia="en-US"/>
              </w:rPr>
            </w:pPr>
            <w:r>
              <w:rPr>
                <w:sz w:val="24"/>
                <w:szCs w:val="24"/>
                <w:lang w:eastAsia="en-US"/>
              </w:rPr>
              <w:t>72 263,6</w:t>
            </w:r>
          </w:p>
        </w:tc>
        <w:tc>
          <w:tcPr>
            <w:tcW w:w="1169" w:type="dxa"/>
            <w:tcBorders>
              <w:top w:val="nil"/>
              <w:left w:val="nil"/>
              <w:bottom w:val="single" w:sz="4" w:space="0" w:color="auto"/>
              <w:right w:val="single" w:sz="4" w:space="0" w:color="auto"/>
            </w:tcBorders>
          </w:tcPr>
          <w:p w14:paraId="4F907CC0" w14:textId="77777777" w:rsidR="004B22F1" w:rsidRPr="000C326F" w:rsidRDefault="004B22F1" w:rsidP="004B22F1">
            <w:pPr>
              <w:spacing w:line="276" w:lineRule="auto"/>
              <w:jc w:val="right"/>
              <w:rPr>
                <w:sz w:val="24"/>
                <w:szCs w:val="24"/>
                <w:lang w:eastAsia="en-US"/>
              </w:rPr>
            </w:pPr>
            <w:r>
              <w:rPr>
                <w:sz w:val="24"/>
                <w:szCs w:val="24"/>
                <w:lang w:eastAsia="en-US"/>
              </w:rPr>
              <w:t>31 757</w:t>
            </w:r>
          </w:p>
        </w:tc>
      </w:tr>
      <w:tr w:rsidR="004B22F1" w:rsidRPr="003573BD" w14:paraId="043D1C17" w14:textId="77777777" w:rsidTr="004B22F1">
        <w:trPr>
          <w:trHeight w:val="300"/>
          <w:jc w:val="center"/>
        </w:trPr>
        <w:tc>
          <w:tcPr>
            <w:tcW w:w="792" w:type="dxa"/>
            <w:tcBorders>
              <w:top w:val="nil"/>
              <w:left w:val="single" w:sz="4" w:space="0" w:color="auto"/>
              <w:bottom w:val="single" w:sz="4" w:space="0" w:color="auto"/>
              <w:right w:val="single" w:sz="4" w:space="0" w:color="auto"/>
            </w:tcBorders>
            <w:hideMark/>
          </w:tcPr>
          <w:p w14:paraId="508B9E00" w14:textId="77777777" w:rsidR="004B22F1" w:rsidRPr="000C326F" w:rsidRDefault="004B22F1" w:rsidP="004B22F1">
            <w:pPr>
              <w:spacing w:line="276" w:lineRule="auto"/>
              <w:jc w:val="center"/>
              <w:rPr>
                <w:bCs/>
                <w:sz w:val="24"/>
                <w:szCs w:val="24"/>
                <w:lang w:eastAsia="en-US"/>
              </w:rPr>
            </w:pPr>
            <w:r w:rsidRPr="000C326F">
              <w:rPr>
                <w:bCs/>
                <w:sz w:val="24"/>
                <w:szCs w:val="24"/>
                <w:lang w:eastAsia="en-US"/>
              </w:rPr>
              <w:t>2.3</w:t>
            </w:r>
          </w:p>
        </w:tc>
        <w:tc>
          <w:tcPr>
            <w:tcW w:w="3176" w:type="dxa"/>
            <w:tcBorders>
              <w:top w:val="nil"/>
              <w:left w:val="nil"/>
              <w:bottom w:val="single" w:sz="4" w:space="0" w:color="auto"/>
              <w:right w:val="single" w:sz="4" w:space="0" w:color="auto"/>
            </w:tcBorders>
            <w:hideMark/>
          </w:tcPr>
          <w:p w14:paraId="17393700" w14:textId="77777777" w:rsidR="004B22F1" w:rsidRPr="000C326F" w:rsidRDefault="004B22F1" w:rsidP="004B22F1">
            <w:pPr>
              <w:spacing w:line="276" w:lineRule="auto"/>
              <w:rPr>
                <w:sz w:val="24"/>
                <w:szCs w:val="24"/>
                <w:lang w:eastAsia="en-US"/>
              </w:rPr>
            </w:pPr>
            <w:r w:rsidRPr="000C326F">
              <w:rPr>
                <w:sz w:val="24"/>
                <w:szCs w:val="24"/>
                <w:lang w:eastAsia="en-US"/>
              </w:rPr>
              <w:t xml:space="preserve">Сумма восстановленных и возмещенных в бюджет средств, </w:t>
            </w:r>
            <w:r w:rsidRPr="000C326F">
              <w:rPr>
                <w:i/>
                <w:iCs/>
                <w:sz w:val="24"/>
                <w:szCs w:val="24"/>
                <w:lang w:eastAsia="en-US"/>
              </w:rPr>
              <w:t>из них:</w:t>
            </w:r>
          </w:p>
        </w:tc>
        <w:tc>
          <w:tcPr>
            <w:tcW w:w="1278" w:type="dxa"/>
            <w:tcBorders>
              <w:top w:val="nil"/>
              <w:left w:val="nil"/>
              <w:bottom w:val="single" w:sz="4" w:space="0" w:color="auto"/>
              <w:right w:val="single" w:sz="4" w:space="0" w:color="auto"/>
            </w:tcBorders>
            <w:hideMark/>
          </w:tcPr>
          <w:p w14:paraId="08FFBC0B" w14:textId="77777777" w:rsidR="004B22F1" w:rsidRPr="000C326F" w:rsidRDefault="004B22F1" w:rsidP="00E819AA">
            <w:pPr>
              <w:spacing w:line="276" w:lineRule="auto"/>
              <w:jc w:val="center"/>
              <w:rPr>
                <w:sz w:val="24"/>
                <w:szCs w:val="24"/>
                <w:lang w:eastAsia="en-US"/>
              </w:rPr>
            </w:pPr>
            <w:r w:rsidRPr="000C326F">
              <w:rPr>
                <w:sz w:val="24"/>
                <w:szCs w:val="24"/>
                <w:lang w:eastAsia="en-US"/>
              </w:rPr>
              <w:t>млн.тенге</w:t>
            </w:r>
          </w:p>
        </w:tc>
        <w:tc>
          <w:tcPr>
            <w:tcW w:w="1205" w:type="dxa"/>
            <w:tcBorders>
              <w:top w:val="nil"/>
              <w:left w:val="nil"/>
              <w:bottom w:val="single" w:sz="4" w:space="0" w:color="auto"/>
              <w:right w:val="single" w:sz="4" w:space="0" w:color="auto"/>
            </w:tcBorders>
          </w:tcPr>
          <w:p w14:paraId="55DD9895" w14:textId="77777777" w:rsidR="004B22F1" w:rsidRPr="000C326F" w:rsidRDefault="004B22F1" w:rsidP="004B22F1">
            <w:pPr>
              <w:spacing w:line="276" w:lineRule="auto"/>
              <w:jc w:val="right"/>
              <w:rPr>
                <w:sz w:val="24"/>
                <w:szCs w:val="24"/>
                <w:lang w:eastAsia="en-US"/>
              </w:rPr>
            </w:pPr>
            <w:r w:rsidRPr="000C326F">
              <w:rPr>
                <w:sz w:val="24"/>
                <w:szCs w:val="24"/>
                <w:lang w:eastAsia="en-US"/>
              </w:rPr>
              <w:t>35 391,8</w:t>
            </w:r>
          </w:p>
        </w:tc>
        <w:tc>
          <w:tcPr>
            <w:tcW w:w="1418" w:type="dxa"/>
            <w:tcBorders>
              <w:top w:val="nil"/>
              <w:left w:val="nil"/>
              <w:bottom w:val="single" w:sz="4" w:space="0" w:color="auto"/>
              <w:right w:val="single" w:sz="4" w:space="0" w:color="auto"/>
            </w:tcBorders>
          </w:tcPr>
          <w:p w14:paraId="31337AE0" w14:textId="77777777" w:rsidR="004B22F1" w:rsidRPr="000C326F" w:rsidRDefault="004B22F1" w:rsidP="004B22F1">
            <w:pPr>
              <w:spacing w:line="276" w:lineRule="auto"/>
              <w:jc w:val="right"/>
              <w:rPr>
                <w:sz w:val="24"/>
                <w:szCs w:val="24"/>
                <w:lang w:eastAsia="en-US"/>
              </w:rPr>
            </w:pPr>
            <w:r>
              <w:rPr>
                <w:sz w:val="24"/>
                <w:szCs w:val="24"/>
                <w:lang w:eastAsia="en-US"/>
              </w:rPr>
              <w:t>45 565,1</w:t>
            </w:r>
          </w:p>
        </w:tc>
        <w:tc>
          <w:tcPr>
            <w:tcW w:w="1169" w:type="dxa"/>
            <w:tcBorders>
              <w:top w:val="nil"/>
              <w:left w:val="nil"/>
              <w:bottom w:val="single" w:sz="4" w:space="0" w:color="auto"/>
              <w:right w:val="single" w:sz="4" w:space="0" w:color="auto"/>
            </w:tcBorders>
          </w:tcPr>
          <w:p w14:paraId="1EFDA8B0" w14:textId="77777777" w:rsidR="004B22F1" w:rsidRPr="000C326F" w:rsidRDefault="004B22F1" w:rsidP="004B22F1">
            <w:pPr>
              <w:spacing w:line="276" w:lineRule="auto"/>
              <w:jc w:val="right"/>
              <w:rPr>
                <w:sz w:val="24"/>
                <w:szCs w:val="24"/>
                <w:lang w:eastAsia="en-US"/>
              </w:rPr>
            </w:pPr>
            <w:r>
              <w:rPr>
                <w:sz w:val="24"/>
                <w:szCs w:val="24"/>
                <w:lang w:eastAsia="en-US"/>
              </w:rPr>
              <w:t>10 173,3</w:t>
            </w:r>
          </w:p>
        </w:tc>
      </w:tr>
      <w:tr w:rsidR="004B22F1" w:rsidRPr="003573BD" w14:paraId="60F91747" w14:textId="77777777" w:rsidTr="004B22F1">
        <w:trPr>
          <w:trHeight w:val="525"/>
          <w:jc w:val="center"/>
        </w:trPr>
        <w:tc>
          <w:tcPr>
            <w:tcW w:w="792" w:type="dxa"/>
            <w:tcBorders>
              <w:top w:val="nil"/>
              <w:left w:val="single" w:sz="4" w:space="0" w:color="auto"/>
              <w:bottom w:val="single" w:sz="4" w:space="0" w:color="auto"/>
              <w:right w:val="single" w:sz="4" w:space="0" w:color="auto"/>
            </w:tcBorders>
            <w:hideMark/>
          </w:tcPr>
          <w:p w14:paraId="376B6204" w14:textId="77777777" w:rsidR="004B22F1" w:rsidRPr="000C326F" w:rsidRDefault="004B22F1" w:rsidP="004B22F1">
            <w:pPr>
              <w:spacing w:line="276" w:lineRule="auto"/>
              <w:jc w:val="center"/>
              <w:rPr>
                <w:bCs/>
                <w:sz w:val="24"/>
                <w:szCs w:val="24"/>
                <w:lang w:eastAsia="en-US"/>
              </w:rPr>
            </w:pPr>
            <w:r w:rsidRPr="000C326F">
              <w:rPr>
                <w:bCs/>
                <w:sz w:val="24"/>
                <w:szCs w:val="24"/>
                <w:lang w:eastAsia="en-US"/>
              </w:rPr>
              <w:t>2.4</w:t>
            </w:r>
          </w:p>
        </w:tc>
        <w:tc>
          <w:tcPr>
            <w:tcW w:w="3176" w:type="dxa"/>
            <w:tcBorders>
              <w:top w:val="nil"/>
              <w:left w:val="nil"/>
              <w:bottom w:val="single" w:sz="4" w:space="0" w:color="auto"/>
              <w:right w:val="single" w:sz="4" w:space="0" w:color="auto"/>
            </w:tcBorders>
            <w:hideMark/>
          </w:tcPr>
          <w:p w14:paraId="2D9C0E1E" w14:textId="77777777" w:rsidR="004B22F1" w:rsidRPr="000C326F" w:rsidRDefault="004B22F1" w:rsidP="004B22F1">
            <w:pPr>
              <w:spacing w:line="276" w:lineRule="auto"/>
              <w:rPr>
                <w:sz w:val="24"/>
                <w:szCs w:val="24"/>
                <w:lang w:eastAsia="en-US"/>
              </w:rPr>
            </w:pPr>
            <w:r w:rsidRPr="000C326F">
              <w:rPr>
                <w:sz w:val="24"/>
                <w:szCs w:val="24"/>
                <w:lang w:eastAsia="en-US"/>
              </w:rPr>
              <w:t xml:space="preserve">восстановлено, </w:t>
            </w:r>
            <w:r w:rsidRPr="000C326F">
              <w:rPr>
                <w:i/>
                <w:iCs/>
                <w:sz w:val="24"/>
                <w:szCs w:val="24"/>
                <w:lang w:eastAsia="en-US"/>
              </w:rPr>
              <w:t xml:space="preserve">в том числе по бухгалтерскому учету, в виде работ, услуг и </w:t>
            </w:r>
            <w:r w:rsidRPr="000C326F">
              <w:rPr>
                <w:i/>
                <w:iCs/>
                <w:sz w:val="24"/>
                <w:szCs w:val="24"/>
                <w:lang w:eastAsia="en-US"/>
              </w:rPr>
              <w:lastRenderedPageBreak/>
              <w:t>товаров, отражено по учету</w:t>
            </w:r>
          </w:p>
        </w:tc>
        <w:tc>
          <w:tcPr>
            <w:tcW w:w="1278" w:type="dxa"/>
            <w:tcBorders>
              <w:top w:val="nil"/>
              <w:left w:val="nil"/>
              <w:bottom w:val="single" w:sz="4" w:space="0" w:color="auto"/>
              <w:right w:val="single" w:sz="4" w:space="0" w:color="auto"/>
            </w:tcBorders>
            <w:hideMark/>
          </w:tcPr>
          <w:p w14:paraId="56D6667F" w14:textId="77777777" w:rsidR="004B22F1" w:rsidRPr="000C326F" w:rsidRDefault="004B22F1" w:rsidP="00E819AA">
            <w:pPr>
              <w:spacing w:line="276" w:lineRule="auto"/>
              <w:jc w:val="center"/>
              <w:rPr>
                <w:sz w:val="24"/>
                <w:szCs w:val="24"/>
                <w:lang w:eastAsia="en-US"/>
              </w:rPr>
            </w:pPr>
            <w:r w:rsidRPr="000C326F">
              <w:rPr>
                <w:sz w:val="24"/>
                <w:szCs w:val="24"/>
                <w:lang w:eastAsia="en-US"/>
              </w:rPr>
              <w:lastRenderedPageBreak/>
              <w:t>млн.тенге</w:t>
            </w:r>
          </w:p>
        </w:tc>
        <w:tc>
          <w:tcPr>
            <w:tcW w:w="1205" w:type="dxa"/>
            <w:tcBorders>
              <w:top w:val="nil"/>
              <w:left w:val="nil"/>
              <w:bottom w:val="single" w:sz="4" w:space="0" w:color="auto"/>
              <w:right w:val="single" w:sz="4" w:space="0" w:color="auto"/>
            </w:tcBorders>
          </w:tcPr>
          <w:p w14:paraId="7A26E88E" w14:textId="77777777" w:rsidR="004B22F1" w:rsidRPr="000C326F" w:rsidRDefault="004B22F1" w:rsidP="004B22F1">
            <w:pPr>
              <w:spacing w:line="276" w:lineRule="auto"/>
              <w:jc w:val="right"/>
              <w:rPr>
                <w:sz w:val="24"/>
                <w:szCs w:val="24"/>
                <w:lang w:eastAsia="en-US"/>
              </w:rPr>
            </w:pPr>
            <w:r w:rsidRPr="000C326F">
              <w:rPr>
                <w:sz w:val="24"/>
                <w:szCs w:val="24"/>
                <w:lang w:eastAsia="en-US"/>
              </w:rPr>
              <w:t>33 158,8</w:t>
            </w:r>
          </w:p>
        </w:tc>
        <w:tc>
          <w:tcPr>
            <w:tcW w:w="1418" w:type="dxa"/>
            <w:tcBorders>
              <w:top w:val="nil"/>
              <w:left w:val="nil"/>
              <w:bottom w:val="single" w:sz="4" w:space="0" w:color="auto"/>
              <w:right w:val="single" w:sz="4" w:space="0" w:color="auto"/>
            </w:tcBorders>
          </w:tcPr>
          <w:p w14:paraId="41B4884C" w14:textId="77777777" w:rsidR="004B22F1" w:rsidRPr="000C326F" w:rsidRDefault="004B22F1" w:rsidP="004B22F1">
            <w:pPr>
              <w:spacing w:line="276" w:lineRule="auto"/>
              <w:jc w:val="right"/>
              <w:rPr>
                <w:sz w:val="24"/>
                <w:szCs w:val="24"/>
                <w:lang w:eastAsia="en-US"/>
              </w:rPr>
            </w:pPr>
            <w:r>
              <w:rPr>
                <w:sz w:val="24"/>
                <w:szCs w:val="24"/>
                <w:lang w:eastAsia="en-US"/>
              </w:rPr>
              <w:t>44 866,9</w:t>
            </w:r>
          </w:p>
        </w:tc>
        <w:tc>
          <w:tcPr>
            <w:tcW w:w="1169" w:type="dxa"/>
            <w:tcBorders>
              <w:top w:val="nil"/>
              <w:left w:val="nil"/>
              <w:bottom w:val="single" w:sz="4" w:space="0" w:color="auto"/>
              <w:right w:val="single" w:sz="4" w:space="0" w:color="auto"/>
            </w:tcBorders>
          </w:tcPr>
          <w:p w14:paraId="45DD9710" w14:textId="77777777" w:rsidR="004B22F1" w:rsidRPr="000C326F" w:rsidRDefault="004B22F1" w:rsidP="004B22F1">
            <w:pPr>
              <w:spacing w:line="276" w:lineRule="auto"/>
              <w:jc w:val="right"/>
              <w:rPr>
                <w:sz w:val="24"/>
                <w:szCs w:val="24"/>
                <w:lang w:eastAsia="en-US"/>
              </w:rPr>
            </w:pPr>
            <w:r>
              <w:rPr>
                <w:sz w:val="24"/>
                <w:szCs w:val="24"/>
                <w:lang w:eastAsia="en-US"/>
              </w:rPr>
              <w:t>11 708,1</w:t>
            </w:r>
          </w:p>
        </w:tc>
      </w:tr>
      <w:tr w:rsidR="004B22F1" w:rsidRPr="003573BD" w14:paraId="0E578092" w14:textId="77777777" w:rsidTr="004B22F1">
        <w:trPr>
          <w:trHeight w:val="300"/>
          <w:jc w:val="center"/>
        </w:trPr>
        <w:tc>
          <w:tcPr>
            <w:tcW w:w="792" w:type="dxa"/>
            <w:tcBorders>
              <w:top w:val="nil"/>
              <w:left w:val="single" w:sz="4" w:space="0" w:color="auto"/>
              <w:bottom w:val="single" w:sz="4" w:space="0" w:color="auto"/>
              <w:right w:val="single" w:sz="4" w:space="0" w:color="auto"/>
            </w:tcBorders>
            <w:hideMark/>
          </w:tcPr>
          <w:p w14:paraId="4EFEF029" w14:textId="77777777" w:rsidR="004B22F1" w:rsidRPr="000C326F" w:rsidRDefault="004B22F1" w:rsidP="004B22F1">
            <w:pPr>
              <w:spacing w:line="276" w:lineRule="auto"/>
              <w:jc w:val="center"/>
              <w:rPr>
                <w:bCs/>
                <w:sz w:val="24"/>
                <w:szCs w:val="24"/>
                <w:lang w:eastAsia="en-US"/>
              </w:rPr>
            </w:pPr>
            <w:r w:rsidRPr="000C326F">
              <w:rPr>
                <w:bCs/>
                <w:sz w:val="24"/>
                <w:szCs w:val="24"/>
                <w:lang w:eastAsia="en-US"/>
              </w:rPr>
              <w:t>2.5</w:t>
            </w:r>
          </w:p>
        </w:tc>
        <w:tc>
          <w:tcPr>
            <w:tcW w:w="3176" w:type="dxa"/>
            <w:tcBorders>
              <w:top w:val="nil"/>
              <w:left w:val="nil"/>
              <w:bottom w:val="single" w:sz="4" w:space="0" w:color="auto"/>
              <w:right w:val="single" w:sz="4" w:space="0" w:color="auto"/>
            </w:tcBorders>
            <w:hideMark/>
          </w:tcPr>
          <w:p w14:paraId="255027EB" w14:textId="77777777" w:rsidR="004B22F1" w:rsidRPr="000C326F" w:rsidRDefault="004B22F1" w:rsidP="004B22F1">
            <w:pPr>
              <w:spacing w:line="276" w:lineRule="auto"/>
              <w:rPr>
                <w:sz w:val="24"/>
                <w:szCs w:val="24"/>
                <w:lang w:eastAsia="en-US"/>
              </w:rPr>
            </w:pPr>
            <w:r w:rsidRPr="000C326F">
              <w:rPr>
                <w:sz w:val="24"/>
                <w:szCs w:val="24"/>
                <w:lang w:eastAsia="en-US"/>
              </w:rPr>
              <w:t>возмещено в бюджет</w:t>
            </w:r>
          </w:p>
        </w:tc>
        <w:tc>
          <w:tcPr>
            <w:tcW w:w="1278" w:type="dxa"/>
            <w:tcBorders>
              <w:top w:val="nil"/>
              <w:left w:val="nil"/>
              <w:bottom w:val="single" w:sz="4" w:space="0" w:color="auto"/>
              <w:right w:val="single" w:sz="4" w:space="0" w:color="auto"/>
            </w:tcBorders>
            <w:hideMark/>
          </w:tcPr>
          <w:p w14:paraId="0F181FBE" w14:textId="77777777" w:rsidR="004B22F1" w:rsidRPr="000C326F" w:rsidRDefault="004B22F1" w:rsidP="00E819AA">
            <w:pPr>
              <w:spacing w:line="276" w:lineRule="auto"/>
              <w:jc w:val="center"/>
              <w:rPr>
                <w:sz w:val="24"/>
                <w:szCs w:val="24"/>
                <w:lang w:eastAsia="en-US"/>
              </w:rPr>
            </w:pPr>
            <w:r w:rsidRPr="000C326F">
              <w:rPr>
                <w:sz w:val="24"/>
                <w:szCs w:val="24"/>
                <w:lang w:eastAsia="en-US"/>
              </w:rPr>
              <w:t>млн.тенге</w:t>
            </w:r>
          </w:p>
        </w:tc>
        <w:tc>
          <w:tcPr>
            <w:tcW w:w="1205" w:type="dxa"/>
            <w:tcBorders>
              <w:top w:val="nil"/>
              <w:left w:val="nil"/>
              <w:bottom w:val="single" w:sz="4" w:space="0" w:color="auto"/>
              <w:right w:val="single" w:sz="4" w:space="0" w:color="auto"/>
            </w:tcBorders>
          </w:tcPr>
          <w:p w14:paraId="2B86666F" w14:textId="77777777" w:rsidR="004B22F1" w:rsidRPr="000C326F" w:rsidRDefault="004B22F1" w:rsidP="004B22F1">
            <w:pPr>
              <w:spacing w:line="276" w:lineRule="auto"/>
              <w:jc w:val="right"/>
              <w:rPr>
                <w:sz w:val="24"/>
                <w:szCs w:val="24"/>
                <w:lang w:eastAsia="en-US"/>
              </w:rPr>
            </w:pPr>
            <w:r w:rsidRPr="000C326F">
              <w:rPr>
                <w:sz w:val="24"/>
                <w:szCs w:val="24"/>
                <w:lang w:eastAsia="en-US"/>
              </w:rPr>
              <w:t>2 232,9</w:t>
            </w:r>
          </w:p>
        </w:tc>
        <w:tc>
          <w:tcPr>
            <w:tcW w:w="1418" w:type="dxa"/>
            <w:tcBorders>
              <w:top w:val="nil"/>
              <w:left w:val="nil"/>
              <w:bottom w:val="single" w:sz="4" w:space="0" w:color="auto"/>
              <w:right w:val="single" w:sz="4" w:space="0" w:color="auto"/>
            </w:tcBorders>
          </w:tcPr>
          <w:p w14:paraId="5E1482D2" w14:textId="77777777" w:rsidR="004B22F1" w:rsidRPr="000C326F" w:rsidRDefault="004B22F1" w:rsidP="004B22F1">
            <w:pPr>
              <w:spacing w:line="276" w:lineRule="auto"/>
              <w:jc w:val="right"/>
              <w:rPr>
                <w:sz w:val="24"/>
                <w:szCs w:val="24"/>
                <w:lang w:eastAsia="en-US"/>
              </w:rPr>
            </w:pPr>
            <w:r>
              <w:rPr>
                <w:sz w:val="24"/>
                <w:szCs w:val="24"/>
                <w:lang w:eastAsia="en-US"/>
              </w:rPr>
              <w:t>698,1</w:t>
            </w:r>
          </w:p>
        </w:tc>
        <w:tc>
          <w:tcPr>
            <w:tcW w:w="1169" w:type="dxa"/>
            <w:tcBorders>
              <w:top w:val="nil"/>
              <w:left w:val="nil"/>
              <w:bottom w:val="single" w:sz="4" w:space="0" w:color="auto"/>
              <w:right w:val="single" w:sz="4" w:space="0" w:color="auto"/>
            </w:tcBorders>
          </w:tcPr>
          <w:p w14:paraId="53EB8B9A" w14:textId="77777777" w:rsidR="004B22F1" w:rsidRPr="000C326F" w:rsidRDefault="004B22F1" w:rsidP="004B22F1">
            <w:pPr>
              <w:spacing w:line="276" w:lineRule="auto"/>
              <w:jc w:val="right"/>
              <w:rPr>
                <w:sz w:val="24"/>
                <w:szCs w:val="24"/>
                <w:lang w:eastAsia="en-US"/>
              </w:rPr>
            </w:pPr>
            <w:r>
              <w:rPr>
                <w:sz w:val="24"/>
                <w:szCs w:val="24"/>
                <w:lang w:eastAsia="en-US"/>
              </w:rPr>
              <w:t>-1 534,8</w:t>
            </w:r>
          </w:p>
        </w:tc>
      </w:tr>
      <w:tr w:rsidR="004B22F1" w:rsidRPr="003573BD" w14:paraId="7F5874AA" w14:textId="77777777" w:rsidTr="004B22F1">
        <w:trPr>
          <w:trHeight w:val="300"/>
          <w:jc w:val="center"/>
        </w:trPr>
        <w:tc>
          <w:tcPr>
            <w:tcW w:w="792" w:type="dxa"/>
            <w:tcBorders>
              <w:top w:val="nil"/>
              <w:left w:val="single" w:sz="4" w:space="0" w:color="auto"/>
              <w:bottom w:val="single" w:sz="4" w:space="0" w:color="auto"/>
              <w:right w:val="single" w:sz="4" w:space="0" w:color="auto"/>
            </w:tcBorders>
            <w:hideMark/>
          </w:tcPr>
          <w:p w14:paraId="4DEC0A8C" w14:textId="77777777" w:rsidR="004B22F1" w:rsidRPr="000C326F" w:rsidRDefault="004B22F1" w:rsidP="004B22F1">
            <w:pPr>
              <w:spacing w:line="276" w:lineRule="auto"/>
              <w:jc w:val="center"/>
              <w:rPr>
                <w:bCs/>
                <w:sz w:val="24"/>
                <w:szCs w:val="24"/>
                <w:lang w:eastAsia="en-US"/>
              </w:rPr>
            </w:pPr>
            <w:r w:rsidRPr="000C326F">
              <w:rPr>
                <w:bCs/>
                <w:sz w:val="24"/>
                <w:szCs w:val="24"/>
                <w:lang w:eastAsia="en-US"/>
              </w:rPr>
              <w:t>3.</w:t>
            </w:r>
          </w:p>
        </w:tc>
        <w:tc>
          <w:tcPr>
            <w:tcW w:w="3176" w:type="dxa"/>
            <w:tcBorders>
              <w:top w:val="nil"/>
              <w:left w:val="nil"/>
              <w:bottom w:val="single" w:sz="4" w:space="0" w:color="auto"/>
              <w:right w:val="single" w:sz="4" w:space="0" w:color="auto"/>
            </w:tcBorders>
            <w:hideMark/>
          </w:tcPr>
          <w:p w14:paraId="735D8ED3" w14:textId="77777777" w:rsidR="004B22F1" w:rsidRPr="000C326F" w:rsidRDefault="004B22F1" w:rsidP="004B22F1">
            <w:pPr>
              <w:spacing w:line="276" w:lineRule="auto"/>
              <w:rPr>
                <w:sz w:val="24"/>
                <w:szCs w:val="24"/>
                <w:lang w:eastAsia="en-US"/>
              </w:rPr>
            </w:pPr>
            <w:r w:rsidRPr="000C326F">
              <w:rPr>
                <w:sz w:val="24"/>
                <w:szCs w:val="24"/>
                <w:lang w:eastAsia="en-US"/>
              </w:rPr>
              <w:t>Материалы проверок, направленные в правоохранительные органы</w:t>
            </w:r>
          </w:p>
        </w:tc>
        <w:tc>
          <w:tcPr>
            <w:tcW w:w="1278" w:type="dxa"/>
            <w:tcBorders>
              <w:top w:val="nil"/>
              <w:left w:val="nil"/>
              <w:bottom w:val="single" w:sz="4" w:space="0" w:color="auto"/>
              <w:right w:val="single" w:sz="4" w:space="0" w:color="auto"/>
            </w:tcBorders>
            <w:hideMark/>
          </w:tcPr>
          <w:p w14:paraId="673D190E" w14:textId="77777777" w:rsidR="004B22F1" w:rsidRPr="000C326F" w:rsidRDefault="004B22F1" w:rsidP="004B22F1">
            <w:pPr>
              <w:spacing w:line="276" w:lineRule="auto"/>
              <w:jc w:val="center"/>
              <w:rPr>
                <w:sz w:val="24"/>
                <w:szCs w:val="24"/>
                <w:lang w:eastAsia="en-US"/>
              </w:rPr>
            </w:pPr>
            <w:r w:rsidRPr="000C326F">
              <w:rPr>
                <w:sz w:val="24"/>
                <w:szCs w:val="24"/>
                <w:lang w:eastAsia="en-US"/>
              </w:rPr>
              <w:t>ед.</w:t>
            </w:r>
          </w:p>
        </w:tc>
        <w:tc>
          <w:tcPr>
            <w:tcW w:w="1205" w:type="dxa"/>
            <w:tcBorders>
              <w:top w:val="nil"/>
              <w:left w:val="nil"/>
              <w:bottom w:val="single" w:sz="4" w:space="0" w:color="auto"/>
              <w:right w:val="single" w:sz="4" w:space="0" w:color="auto"/>
            </w:tcBorders>
          </w:tcPr>
          <w:p w14:paraId="2DF71736" w14:textId="77777777" w:rsidR="004B22F1" w:rsidRPr="000C326F" w:rsidRDefault="004B22F1" w:rsidP="004B22F1">
            <w:pPr>
              <w:spacing w:line="276" w:lineRule="auto"/>
              <w:jc w:val="right"/>
              <w:rPr>
                <w:sz w:val="24"/>
                <w:szCs w:val="24"/>
                <w:lang w:eastAsia="en-US"/>
              </w:rPr>
            </w:pPr>
            <w:r w:rsidRPr="000C326F">
              <w:rPr>
                <w:sz w:val="24"/>
                <w:szCs w:val="24"/>
                <w:lang w:eastAsia="en-US"/>
              </w:rPr>
              <w:t>64</w:t>
            </w:r>
          </w:p>
        </w:tc>
        <w:tc>
          <w:tcPr>
            <w:tcW w:w="1418" w:type="dxa"/>
            <w:tcBorders>
              <w:top w:val="nil"/>
              <w:left w:val="nil"/>
              <w:bottom w:val="single" w:sz="4" w:space="0" w:color="auto"/>
              <w:right w:val="single" w:sz="4" w:space="0" w:color="auto"/>
            </w:tcBorders>
          </w:tcPr>
          <w:p w14:paraId="7B424662" w14:textId="77777777" w:rsidR="004B22F1" w:rsidRPr="000C326F" w:rsidRDefault="004B22F1" w:rsidP="004B22F1">
            <w:pPr>
              <w:spacing w:line="276" w:lineRule="auto"/>
              <w:jc w:val="right"/>
              <w:rPr>
                <w:sz w:val="24"/>
                <w:szCs w:val="24"/>
                <w:lang w:eastAsia="en-US"/>
              </w:rPr>
            </w:pPr>
            <w:r>
              <w:rPr>
                <w:sz w:val="24"/>
                <w:szCs w:val="24"/>
                <w:lang w:eastAsia="en-US"/>
              </w:rPr>
              <w:t>8</w:t>
            </w:r>
          </w:p>
        </w:tc>
        <w:tc>
          <w:tcPr>
            <w:tcW w:w="1169" w:type="dxa"/>
            <w:tcBorders>
              <w:top w:val="nil"/>
              <w:left w:val="nil"/>
              <w:bottom w:val="single" w:sz="4" w:space="0" w:color="auto"/>
              <w:right w:val="single" w:sz="4" w:space="0" w:color="auto"/>
            </w:tcBorders>
          </w:tcPr>
          <w:p w14:paraId="389320A7" w14:textId="77777777" w:rsidR="004B22F1" w:rsidRPr="000C326F" w:rsidRDefault="004B22F1" w:rsidP="004B22F1">
            <w:pPr>
              <w:spacing w:line="276" w:lineRule="auto"/>
              <w:jc w:val="right"/>
              <w:rPr>
                <w:sz w:val="24"/>
                <w:szCs w:val="24"/>
                <w:lang w:eastAsia="en-US"/>
              </w:rPr>
            </w:pPr>
            <w:r>
              <w:rPr>
                <w:sz w:val="24"/>
                <w:szCs w:val="24"/>
                <w:lang w:eastAsia="en-US"/>
              </w:rPr>
              <w:t>-56</w:t>
            </w:r>
          </w:p>
        </w:tc>
      </w:tr>
      <w:tr w:rsidR="004B22F1" w:rsidRPr="003573BD" w14:paraId="61FC5583" w14:textId="77777777" w:rsidTr="004B22F1">
        <w:trPr>
          <w:trHeight w:val="300"/>
          <w:jc w:val="center"/>
        </w:trPr>
        <w:tc>
          <w:tcPr>
            <w:tcW w:w="792" w:type="dxa"/>
            <w:tcBorders>
              <w:top w:val="nil"/>
              <w:left w:val="single" w:sz="4" w:space="0" w:color="auto"/>
              <w:bottom w:val="single" w:sz="4" w:space="0" w:color="auto"/>
              <w:right w:val="single" w:sz="4" w:space="0" w:color="auto"/>
            </w:tcBorders>
            <w:hideMark/>
          </w:tcPr>
          <w:p w14:paraId="7F80A154" w14:textId="77777777" w:rsidR="004B22F1" w:rsidRPr="000C326F" w:rsidRDefault="004B22F1" w:rsidP="004B22F1">
            <w:pPr>
              <w:spacing w:line="276" w:lineRule="auto"/>
              <w:jc w:val="center"/>
              <w:rPr>
                <w:bCs/>
                <w:sz w:val="24"/>
                <w:szCs w:val="24"/>
                <w:lang w:eastAsia="en-US"/>
              </w:rPr>
            </w:pPr>
            <w:r w:rsidRPr="000C326F">
              <w:rPr>
                <w:bCs/>
                <w:sz w:val="24"/>
                <w:szCs w:val="24"/>
                <w:lang w:eastAsia="en-US"/>
              </w:rPr>
              <w:t>3.1</w:t>
            </w:r>
          </w:p>
        </w:tc>
        <w:tc>
          <w:tcPr>
            <w:tcW w:w="3176" w:type="dxa"/>
            <w:tcBorders>
              <w:top w:val="nil"/>
              <w:left w:val="nil"/>
              <w:bottom w:val="single" w:sz="4" w:space="0" w:color="auto"/>
              <w:right w:val="single" w:sz="4" w:space="0" w:color="auto"/>
            </w:tcBorders>
            <w:hideMark/>
          </w:tcPr>
          <w:p w14:paraId="04BA1239" w14:textId="77777777" w:rsidR="004B22F1" w:rsidRPr="000C326F" w:rsidRDefault="004B22F1" w:rsidP="004B22F1">
            <w:pPr>
              <w:spacing w:line="276" w:lineRule="auto"/>
              <w:rPr>
                <w:sz w:val="24"/>
                <w:szCs w:val="24"/>
                <w:lang w:eastAsia="en-US"/>
              </w:rPr>
            </w:pPr>
            <w:r w:rsidRPr="000C326F">
              <w:rPr>
                <w:sz w:val="24"/>
                <w:szCs w:val="24"/>
                <w:lang w:eastAsia="en-US"/>
              </w:rPr>
              <w:t>на сумму</w:t>
            </w:r>
          </w:p>
        </w:tc>
        <w:tc>
          <w:tcPr>
            <w:tcW w:w="1278" w:type="dxa"/>
            <w:tcBorders>
              <w:top w:val="nil"/>
              <w:left w:val="nil"/>
              <w:bottom w:val="single" w:sz="4" w:space="0" w:color="auto"/>
              <w:right w:val="single" w:sz="4" w:space="0" w:color="auto"/>
            </w:tcBorders>
            <w:hideMark/>
          </w:tcPr>
          <w:p w14:paraId="7159CE2D" w14:textId="77777777" w:rsidR="004B22F1" w:rsidRPr="000C326F" w:rsidRDefault="004B22F1" w:rsidP="00E819AA">
            <w:pPr>
              <w:spacing w:line="276" w:lineRule="auto"/>
              <w:jc w:val="center"/>
              <w:rPr>
                <w:sz w:val="24"/>
                <w:szCs w:val="24"/>
                <w:lang w:eastAsia="en-US"/>
              </w:rPr>
            </w:pPr>
            <w:r w:rsidRPr="000C326F">
              <w:rPr>
                <w:sz w:val="24"/>
                <w:szCs w:val="24"/>
                <w:lang w:eastAsia="en-US"/>
              </w:rPr>
              <w:t>млн.тенге</w:t>
            </w:r>
          </w:p>
        </w:tc>
        <w:tc>
          <w:tcPr>
            <w:tcW w:w="1205" w:type="dxa"/>
            <w:tcBorders>
              <w:top w:val="nil"/>
              <w:left w:val="nil"/>
              <w:bottom w:val="single" w:sz="4" w:space="0" w:color="auto"/>
              <w:right w:val="single" w:sz="4" w:space="0" w:color="auto"/>
            </w:tcBorders>
          </w:tcPr>
          <w:p w14:paraId="1D477A67" w14:textId="77777777" w:rsidR="004B22F1" w:rsidRPr="000C326F" w:rsidRDefault="004B22F1" w:rsidP="004B22F1">
            <w:pPr>
              <w:spacing w:line="276" w:lineRule="auto"/>
              <w:jc w:val="right"/>
              <w:rPr>
                <w:sz w:val="24"/>
                <w:szCs w:val="24"/>
                <w:lang w:eastAsia="en-US"/>
              </w:rPr>
            </w:pPr>
            <w:r w:rsidRPr="000C326F">
              <w:rPr>
                <w:sz w:val="24"/>
                <w:szCs w:val="24"/>
                <w:lang w:eastAsia="en-US"/>
              </w:rPr>
              <w:t>74 705,1</w:t>
            </w:r>
          </w:p>
          <w:p w14:paraId="5A2F842E" w14:textId="77777777" w:rsidR="004B22F1" w:rsidRPr="000C326F" w:rsidRDefault="004B22F1" w:rsidP="004B22F1">
            <w:pPr>
              <w:spacing w:line="276" w:lineRule="auto"/>
              <w:jc w:val="right"/>
              <w:rPr>
                <w:sz w:val="24"/>
                <w:szCs w:val="24"/>
                <w:lang w:eastAsia="en-US"/>
              </w:rPr>
            </w:pPr>
          </w:p>
        </w:tc>
        <w:tc>
          <w:tcPr>
            <w:tcW w:w="1418" w:type="dxa"/>
            <w:tcBorders>
              <w:top w:val="nil"/>
              <w:left w:val="nil"/>
              <w:bottom w:val="single" w:sz="4" w:space="0" w:color="auto"/>
              <w:right w:val="single" w:sz="4" w:space="0" w:color="auto"/>
            </w:tcBorders>
          </w:tcPr>
          <w:p w14:paraId="6BEEAC7A" w14:textId="77777777" w:rsidR="004B22F1" w:rsidRPr="000C326F" w:rsidRDefault="004B22F1" w:rsidP="004B22F1">
            <w:pPr>
              <w:spacing w:line="276" w:lineRule="auto"/>
              <w:jc w:val="right"/>
              <w:rPr>
                <w:sz w:val="24"/>
                <w:szCs w:val="24"/>
                <w:lang w:eastAsia="en-US"/>
              </w:rPr>
            </w:pPr>
            <w:r>
              <w:rPr>
                <w:sz w:val="24"/>
                <w:szCs w:val="24"/>
                <w:lang w:eastAsia="en-US"/>
              </w:rPr>
              <w:t>18 010,6</w:t>
            </w:r>
          </w:p>
        </w:tc>
        <w:tc>
          <w:tcPr>
            <w:tcW w:w="1169" w:type="dxa"/>
            <w:tcBorders>
              <w:top w:val="nil"/>
              <w:left w:val="nil"/>
              <w:bottom w:val="single" w:sz="4" w:space="0" w:color="auto"/>
              <w:right w:val="single" w:sz="4" w:space="0" w:color="auto"/>
            </w:tcBorders>
          </w:tcPr>
          <w:p w14:paraId="3E5BC75F" w14:textId="77777777" w:rsidR="004B22F1" w:rsidRPr="000C326F" w:rsidRDefault="004B22F1" w:rsidP="004B22F1">
            <w:pPr>
              <w:spacing w:line="276" w:lineRule="auto"/>
              <w:jc w:val="right"/>
              <w:rPr>
                <w:sz w:val="24"/>
                <w:szCs w:val="24"/>
                <w:lang w:eastAsia="en-US"/>
              </w:rPr>
            </w:pPr>
            <w:r>
              <w:rPr>
                <w:sz w:val="24"/>
                <w:szCs w:val="24"/>
                <w:lang w:eastAsia="en-US"/>
              </w:rPr>
              <w:t>-56 694,5</w:t>
            </w:r>
          </w:p>
        </w:tc>
      </w:tr>
      <w:tr w:rsidR="004B22F1" w:rsidRPr="003573BD" w14:paraId="0F9AD659" w14:textId="77777777" w:rsidTr="004B22F1">
        <w:trPr>
          <w:trHeight w:val="300"/>
          <w:jc w:val="center"/>
        </w:trPr>
        <w:tc>
          <w:tcPr>
            <w:tcW w:w="792" w:type="dxa"/>
            <w:tcBorders>
              <w:top w:val="nil"/>
              <w:left w:val="single" w:sz="4" w:space="0" w:color="auto"/>
              <w:bottom w:val="single" w:sz="4" w:space="0" w:color="auto"/>
              <w:right w:val="single" w:sz="4" w:space="0" w:color="auto"/>
            </w:tcBorders>
            <w:hideMark/>
          </w:tcPr>
          <w:p w14:paraId="28695FCD" w14:textId="77777777" w:rsidR="004B22F1" w:rsidRPr="000C326F" w:rsidRDefault="004B22F1" w:rsidP="004B22F1">
            <w:pPr>
              <w:spacing w:line="276" w:lineRule="auto"/>
              <w:jc w:val="center"/>
              <w:rPr>
                <w:bCs/>
                <w:sz w:val="24"/>
                <w:szCs w:val="24"/>
                <w:lang w:eastAsia="en-US"/>
              </w:rPr>
            </w:pPr>
            <w:r w:rsidRPr="000C326F">
              <w:rPr>
                <w:bCs/>
                <w:sz w:val="24"/>
                <w:szCs w:val="24"/>
                <w:lang w:eastAsia="en-US"/>
              </w:rPr>
              <w:t>4.</w:t>
            </w:r>
          </w:p>
        </w:tc>
        <w:tc>
          <w:tcPr>
            <w:tcW w:w="3176" w:type="dxa"/>
            <w:tcBorders>
              <w:top w:val="nil"/>
              <w:left w:val="nil"/>
              <w:bottom w:val="single" w:sz="4" w:space="0" w:color="auto"/>
              <w:right w:val="single" w:sz="4" w:space="0" w:color="auto"/>
            </w:tcBorders>
            <w:hideMark/>
          </w:tcPr>
          <w:p w14:paraId="6D8D13D0" w14:textId="77777777" w:rsidR="004B22F1" w:rsidRPr="000C326F" w:rsidRDefault="004B22F1" w:rsidP="004B22F1">
            <w:pPr>
              <w:spacing w:line="276" w:lineRule="auto"/>
              <w:rPr>
                <w:sz w:val="24"/>
                <w:szCs w:val="24"/>
                <w:lang w:eastAsia="en-US"/>
              </w:rPr>
            </w:pPr>
            <w:r w:rsidRPr="000C326F">
              <w:rPr>
                <w:sz w:val="24"/>
                <w:szCs w:val="24"/>
                <w:lang w:eastAsia="en-US"/>
              </w:rPr>
              <w:t xml:space="preserve">Количество должностных лиц, привлеченных к административной ответственности </w:t>
            </w:r>
          </w:p>
        </w:tc>
        <w:tc>
          <w:tcPr>
            <w:tcW w:w="1278" w:type="dxa"/>
            <w:tcBorders>
              <w:top w:val="nil"/>
              <w:left w:val="nil"/>
              <w:bottom w:val="single" w:sz="4" w:space="0" w:color="auto"/>
              <w:right w:val="single" w:sz="4" w:space="0" w:color="auto"/>
            </w:tcBorders>
            <w:hideMark/>
          </w:tcPr>
          <w:p w14:paraId="583DF252" w14:textId="77777777" w:rsidR="004B22F1" w:rsidRPr="000C326F" w:rsidRDefault="004B22F1" w:rsidP="004B22F1">
            <w:pPr>
              <w:spacing w:line="276" w:lineRule="auto"/>
              <w:jc w:val="center"/>
              <w:rPr>
                <w:sz w:val="24"/>
                <w:szCs w:val="24"/>
                <w:lang w:eastAsia="en-US"/>
              </w:rPr>
            </w:pPr>
            <w:r w:rsidRPr="000C326F">
              <w:rPr>
                <w:sz w:val="24"/>
                <w:szCs w:val="24"/>
                <w:lang w:eastAsia="en-US"/>
              </w:rPr>
              <w:t>ед.</w:t>
            </w:r>
          </w:p>
        </w:tc>
        <w:tc>
          <w:tcPr>
            <w:tcW w:w="1205" w:type="dxa"/>
            <w:tcBorders>
              <w:top w:val="nil"/>
              <w:left w:val="nil"/>
              <w:bottom w:val="single" w:sz="4" w:space="0" w:color="auto"/>
              <w:right w:val="single" w:sz="4" w:space="0" w:color="auto"/>
            </w:tcBorders>
          </w:tcPr>
          <w:p w14:paraId="5B861306" w14:textId="77777777" w:rsidR="004B22F1" w:rsidRPr="000C326F" w:rsidRDefault="004B22F1" w:rsidP="004B22F1">
            <w:pPr>
              <w:spacing w:line="276" w:lineRule="auto"/>
              <w:jc w:val="right"/>
              <w:rPr>
                <w:sz w:val="24"/>
                <w:szCs w:val="24"/>
                <w:lang w:eastAsia="en-US"/>
              </w:rPr>
            </w:pPr>
            <w:r w:rsidRPr="000C326F">
              <w:rPr>
                <w:sz w:val="24"/>
                <w:szCs w:val="24"/>
                <w:lang w:eastAsia="en-US"/>
              </w:rPr>
              <w:t>101</w:t>
            </w:r>
          </w:p>
        </w:tc>
        <w:tc>
          <w:tcPr>
            <w:tcW w:w="1418" w:type="dxa"/>
            <w:tcBorders>
              <w:top w:val="nil"/>
              <w:left w:val="nil"/>
              <w:bottom w:val="single" w:sz="4" w:space="0" w:color="auto"/>
              <w:right w:val="single" w:sz="4" w:space="0" w:color="auto"/>
            </w:tcBorders>
          </w:tcPr>
          <w:p w14:paraId="4194A1D9" w14:textId="77777777" w:rsidR="004B22F1" w:rsidRPr="000C326F" w:rsidRDefault="004B22F1" w:rsidP="004B22F1">
            <w:pPr>
              <w:spacing w:line="276" w:lineRule="auto"/>
              <w:jc w:val="right"/>
              <w:rPr>
                <w:sz w:val="24"/>
                <w:szCs w:val="24"/>
                <w:lang w:eastAsia="en-US"/>
              </w:rPr>
            </w:pPr>
            <w:r>
              <w:rPr>
                <w:sz w:val="24"/>
                <w:szCs w:val="24"/>
                <w:lang w:eastAsia="en-US"/>
              </w:rPr>
              <w:t>94</w:t>
            </w:r>
          </w:p>
        </w:tc>
        <w:tc>
          <w:tcPr>
            <w:tcW w:w="1169" w:type="dxa"/>
            <w:tcBorders>
              <w:top w:val="nil"/>
              <w:left w:val="nil"/>
              <w:bottom w:val="single" w:sz="4" w:space="0" w:color="auto"/>
              <w:right w:val="single" w:sz="4" w:space="0" w:color="auto"/>
            </w:tcBorders>
          </w:tcPr>
          <w:p w14:paraId="7E11E569" w14:textId="77777777" w:rsidR="004B22F1" w:rsidRPr="000C326F" w:rsidRDefault="004B22F1" w:rsidP="004B22F1">
            <w:pPr>
              <w:spacing w:line="276" w:lineRule="auto"/>
              <w:jc w:val="right"/>
              <w:rPr>
                <w:sz w:val="24"/>
                <w:szCs w:val="24"/>
                <w:lang w:eastAsia="en-US"/>
              </w:rPr>
            </w:pPr>
            <w:r>
              <w:rPr>
                <w:sz w:val="24"/>
                <w:szCs w:val="24"/>
                <w:lang w:eastAsia="en-US"/>
              </w:rPr>
              <w:t>-7</w:t>
            </w:r>
          </w:p>
        </w:tc>
      </w:tr>
      <w:tr w:rsidR="004B22F1" w:rsidRPr="003573BD" w14:paraId="5A9A9D2F" w14:textId="77777777" w:rsidTr="004B22F1">
        <w:trPr>
          <w:trHeight w:val="300"/>
          <w:jc w:val="center"/>
        </w:trPr>
        <w:tc>
          <w:tcPr>
            <w:tcW w:w="792" w:type="dxa"/>
            <w:tcBorders>
              <w:top w:val="nil"/>
              <w:left w:val="single" w:sz="4" w:space="0" w:color="auto"/>
              <w:bottom w:val="single" w:sz="4" w:space="0" w:color="auto"/>
              <w:right w:val="single" w:sz="4" w:space="0" w:color="auto"/>
            </w:tcBorders>
            <w:hideMark/>
          </w:tcPr>
          <w:p w14:paraId="421DC8B5" w14:textId="77777777" w:rsidR="004B22F1" w:rsidRPr="000C326F" w:rsidRDefault="004B22F1" w:rsidP="004B22F1">
            <w:pPr>
              <w:spacing w:line="276" w:lineRule="auto"/>
              <w:jc w:val="center"/>
              <w:rPr>
                <w:bCs/>
                <w:sz w:val="24"/>
                <w:szCs w:val="24"/>
                <w:lang w:eastAsia="en-US"/>
              </w:rPr>
            </w:pPr>
            <w:r w:rsidRPr="000C326F">
              <w:rPr>
                <w:bCs/>
                <w:sz w:val="24"/>
                <w:szCs w:val="24"/>
                <w:lang w:eastAsia="en-US"/>
              </w:rPr>
              <w:t>4.1</w:t>
            </w:r>
          </w:p>
        </w:tc>
        <w:tc>
          <w:tcPr>
            <w:tcW w:w="3176" w:type="dxa"/>
            <w:tcBorders>
              <w:top w:val="nil"/>
              <w:left w:val="nil"/>
              <w:bottom w:val="single" w:sz="4" w:space="0" w:color="auto"/>
              <w:right w:val="single" w:sz="4" w:space="0" w:color="auto"/>
            </w:tcBorders>
            <w:hideMark/>
          </w:tcPr>
          <w:p w14:paraId="0BA9A053" w14:textId="77777777" w:rsidR="004B22F1" w:rsidRPr="000C326F" w:rsidRDefault="004B22F1" w:rsidP="004B22F1">
            <w:pPr>
              <w:spacing w:line="276" w:lineRule="auto"/>
              <w:rPr>
                <w:sz w:val="24"/>
                <w:szCs w:val="24"/>
                <w:lang w:eastAsia="en-US"/>
              </w:rPr>
            </w:pPr>
            <w:r w:rsidRPr="000C326F">
              <w:rPr>
                <w:sz w:val="24"/>
                <w:szCs w:val="24"/>
                <w:lang w:eastAsia="en-US"/>
              </w:rPr>
              <w:t>сумма наложенных штрафов</w:t>
            </w:r>
          </w:p>
        </w:tc>
        <w:tc>
          <w:tcPr>
            <w:tcW w:w="1278" w:type="dxa"/>
            <w:tcBorders>
              <w:top w:val="nil"/>
              <w:left w:val="nil"/>
              <w:bottom w:val="single" w:sz="4" w:space="0" w:color="auto"/>
              <w:right w:val="single" w:sz="4" w:space="0" w:color="auto"/>
            </w:tcBorders>
            <w:hideMark/>
          </w:tcPr>
          <w:p w14:paraId="05783818" w14:textId="77777777" w:rsidR="004B22F1" w:rsidRPr="000C326F" w:rsidRDefault="004B22F1" w:rsidP="00E819AA">
            <w:pPr>
              <w:spacing w:line="276" w:lineRule="auto"/>
              <w:jc w:val="center"/>
              <w:rPr>
                <w:sz w:val="24"/>
                <w:szCs w:val="24"/>
                <w:lang w:eastAsia="en-US"/>
              </w:rPr>
            </w:pPr>
            <w:r w:rsidRPr="000C326F">
              <w:rPr>
                <w:sz w:val="24"/>
                <w:szCs w:val="24"/>
                <w:lang w:eastAsia="en-US"/>
              </w:rPr>
              <w:t>млн.тенге</w:t>
            </w:r>
          </w:p>
        </w:tc>
        <w:tc>
          <w:tcPr>
            <w:tcW w:w="1205" w:type="dxa"/>
            <w:tcBorders>
              <w:top w:val="nil"/>
              <w:left w:val="nil"/>
              <w:bottom w:val="single" w:sz="4" w:space="0" w:color="auto"/>
              <w:right w:val="single" w:sz="4" w:space="0" w:color="auto"/>
            </w:tcBorders>
          </w:tcPr>
          <w:p w14:paraId="700C9D13" w14:textId="77777777" w:rsidR="004B22F1" w:rsidRPr="000C326F" w:rsidRDefault="004B22F1" w:rsidP="004B22F1">
            <w:pPr>
              <w:spacing w:line="276" w:lineRule="auto"/>
              <w:jc w:val="right"/>
              <w:rPr>
                <w:sz w:val="24"/>
                <w:szCs w:val="24"/>
                <w:lang w:eastAsia="en-US"/>
              </w:rPr>
            </w:pPr>
            <w:r w:rsidRPr="000C326F">
              <w:rPr>
                <w:sz w:val="24"/>
                <w:szCs w:val="24"/>
                <w:lang w:eastAsia="en-US"/>
              </w:rPr>
              <w:t>20,6</w:t>
            </w:r>
          </w:p>
        </w:tc>
        <w:tc>
          <w:tcPr>
            <w:tcW w:w="1418" w:type="dxa"/>
            <w:tcBorders>
              <w:top w:val="nil"/>
              <w:left w:val="nil"/>
              <w:bottom w:val="single" w:sz="4" w:space="0" w:color="auto"/>
              <w:right w:val="single" w:sz="4" w:space="0" w:color="auto"/>
            </w:tcBorders>
          </w:tcPr>
          <w:p w14:paraId="2EF2D020" w14:textId="77777777" w:rsidR="004B22F1" w:rsidRPr="000C326F" w:rsidRDefault="004B22F1" w:rsidP="004B22F1">
            <w:pPr>
              <w:spacing w:line="276" w:lineRule="auto"/>
              <w:jc w:val="right"/>
              <w:rPr>
                <w:sz w:val="24"/>
                <w:szCs w:val="24"/>
                <w:lang w:eastAsia="en-US"/>
              </w:rPr>
            </w:pPr>
            <w:r>
              <w:rPr>
                <w:sz w:val="24"/>
                <w:szCs w:val="24"/>
                <w:lang w:eastAsia="en-US"/>
              </w:rPr>
              <w:t>27,9</w:t>
            </w:r>
          </w:p>
        </w:tc>
        <w:tc>
          <w:tcPr>
            <w:tcW w:w="1169" w:type="dxa"/>
            <w:tcBorders>
              <w:top w:val="nil"/>
              <w:left w:val="nil"/>
              <w:bottom w:val="single" w:sz="4" w:space="0" w:color="auto"/>
              <w:right w:val="single" w:sz="4" w:space="0" w:color="auto"/>
            </w:tcBorders>
          </w:tcPr>
          <w:p w14:paraId="34271698" w14:textId="77777777" w:rsidR="004B22F1" w:rsidRPr="000C326F" w:rsidRDefault="004B22F1" w:rsidP="004B22F1">
            <w:pPr>
              <w:spacing w:line="276" w:lineRule="auto"/>
              <w:jc w:val="right"/>
              <w:rPr>
                <w:sz w:val="24"/>
                <w:szCs w:val="24"/>
                <w:lang w:eastAsia="en-US"/>
              </w:rPr>
            </w:pPr>
            <w:r>
              <w:rPr>
                <w:sz w:val="24"/>
                <w:szCs w:val="24"/>
                <w:lang w:eastAsia="en-US"/>
              </w:rPr>
              <w:t>7,3</w:t>
            </w:r>
          </w:p>
        </w:tc>
      </w:tr>
      <w:tr w:rsidR="004B22F1" w:rsidRPr="003573BD" w14:paraId="19AFD76F" w14:textId="77777777" w:rsidTr="004B22F1">
        <w:trPr>
          <w:trHeight w:val="300"/>
          <w:jc w:val="center"/>
        </w:trPr>
        <w:tc>
          <w:tcPr>
            <w:tcW w:w="792" w:type="dxa"/>
            <w:tcBorders>
              <w:top w:val="nil"/>
              <w:left w:val="single" w:sz="4" w:space="0" w:color="auto"/>
              <w:bottom w:val="single" w:sz="4" w:space="0" w:color="auto"/>
              <w:right w:val="single" w:sz="4" w:space="0" w:color="auto"/>
            </w:tcBorders>
            <w:hideMark/>
          </w:tcPr>
          <w:p w14:paraId="788CF75A" w14:textId="77777777" w:rsidR="004B22F1" w:rsidRPr="000C326F" w:rsidRDefault="004B22F1" w:rsidP="004B22F1">
            <w:pPr>
              <w:spacing w:line="276" w:lineRule="auto"/>
              <w:jc w:val="center"/>
              <w:rPr>
                <w:bCs/>
                <w:sz w:val="24"/>
                <w:szCs w:val="24"/>
                <w:lang w:eastAsia="en-US"/>
              </w:rPr>
            </w:pPr>
            <w:r w:rsidRPr="000C326F">
              <w:rPr>
                <w:bCs/>
                <w:sz w:val="24"/>
                <w:szCs w:val="24"/>
                <w:lang w:eastAsia="en-US"/>
              </w:rPr>
              <w:t>5.</w:t>
            </w:r>
          </w:p>
        </w:tc>
        <w:tc>
          <w:tcPr>
            <w:tcW w:w="3176" w:type="dxa"/>
            <w:tcBorders>
              <w:top w:val="nil"/>
              <w:left w:val="nil"/>
              <w:bottom w:val="single" w:sz="4" w:space="0" w:color="auto"/>
              <w:right w:val="single" w:sz="4" w:space="0" w:color="auto"/>
            </w:tcBorders>
            <w:hideMark/>
          </w:tcPr>
          <w:p w14:paraId="52FA2B62" w14:textId="77777777" w:rsidR="004B22F1" w:rsidRPr="000C326F" w:rsidRDefault="004B22F1" w:rsidP="004B22F1">
            <w:pPr>
              <w:spacing w:line="276" w:lineRule="auto"/>
              <w:rPr>
                <w:sz w:val="24"/>
                <w:szCs w:val="24"/>
                <w:lang w:eastAsia="en-US"/>
              </w:rPr>
            </w:pPr>
            <w:r w:rsidRPr="000C326F">
              <w:rPr>
                <w:sz w:val="24"/>
                <w:szCs w:val="24"/>
                <w:lang w:eastAsia="en-US"/>
              </w:rPr>
              <w:t>Количество должностных лиц, привлеченных к дисциплинарной ответственности</w:t>
            </w:r>
          </w:p>
        </w:tc>
        <w:tc>
          <w:tcPr>
            <w:tcW w:w="1278" w:type="dxa"/>
            <w:tcBorders>
              <w:top w:val="nil"/>
              <w:left w:val="nil"/>
              <w:bottom w:val="single" w:sz="4" w:space="0" w:color="auto"/>
              <w:right w:val="single" w:sz="4" w:space="0" w:color="auto"/>
            </w:tcBorders>
            <w:hideMark/>
          </w:tcPr>
          <w:p w14:paraId="625F39D2" w14:textId="77777777" w:rsidR="004B22F1" w:rsidRPr="000C326F" w:rsidRDefault="004B22F1" w:rsidP="004B22F1">
            <w:pPr>
              <w:spacing w:line="276" w:lineRule="auto"/>
              <w:jc w:val="center"/>
              <w:rPr>
                <w:sz w:val="24"/>
                <w:szCs w:val="24"/>
                <w:lang w:eastAsia="en-US"/>
              </w:rPr>
            </w:pPr>
            <w:r w:rsidRPr="000C326F">
              <w:rPr>
                <w:sz w:val="24"/>
                <w:szCs w:val="24"/>
                <w:lang w:eastAsia="en-US"/>
              </w:rPr>
              <w:t>ед.</w:t>
            </w:r>
          </w:p>
        </w:tc>
        <w:tc>
          <w:tcPr>
            <w:tcW w:w="1205" w:type="dxa"/>
            <w:tcBorders>
              <w:top w:val="nil"/>
              <w:left w:val="nil"/>
              <w:bottom w:val="single" w:sz="4" w:space="0" w:color="auto"/>
              <w:right w:val="single" w:sz="4" w:space="0" w:color="auto"/>
            </w:tcBorders>
          </w:tcPr>
          <w:p w14:paraId="7A3A2AB7" w14:textId="77777777" w:rsidR="004B22F1" w:rsidRPr="000C326F" w:rsidRDefault="004B22F1" w:rsidP="004B22F1">
            <w:pPr>
              <w:spacing w:line="276" w:lineRule="auto"/>
              <w:jc w:val="right"/>
              <w:rPr>
                <w:sz w:val="24"/>
                <w:szCs w:val="24"/>
                <w:lang w:eastAsia="en-US"/>
              </w:rPr>
            </w:pPr>
            <w:r w:rsidRPr="000C326F">
              <w:rPr>
                <w:sz w:val="24"/>
                <w:szCs w:val="24"/>
                <w:lang w:eastAsia="en-US"/>
              </w:rPr>
              <w:t>359</w:t>
            </w:r>
          </w:p>
        </w:tc>
        <w:tc>
          <w:tcPr>
            <w:tcW w:w="1418" w:type="dxa"/>
            <w:tcBorders>
              <w:top w:val="nil"/>
              <w:left w:val="nil"/>
              <w:bottom w:val="single" w:sz="4" w:space="0" w:color="auto"/>
              <w:right w:val="single" w:sz="4" w:space="0" w:color="auto"/>
            </w:tcBorders>
          </w:tcPr>
          <w:p w14:paraId="2485B13B" w14:textId="77777777" w:rsidR="004B22F1" w:rsidRPr="000C326F" w:rsidRDefault="004B22F1" w:rsidP="004B22F1">
            <w:pPr>
              <w:spacing w:line="276" w:lineRule="auto"/>
              <w:jc w:val="right"/>
              <w:rPr>
                <w:sz w:val="24"/>
                <w:szCs w:val="24"/>
                <w:lang w:eastAsia="en-US"/>
              </w:rPr>
            </w:pPr>
            <w:r>
              <w:rPr>
                <w:sz w:val="24"/>
                <w:szCs w:val="24"/>
                <w:lang w:eastAsia="en-US"/>
              </w:rPr>
              <w:t>249</w:t>
            </w:r>
          </w:p>
        </w:tc>
        <w:tc>
          <w:tcPr>
            <w:tcW w:w="1169" w:type="dxa"/>
            <w:tcBorders>
              <w:top w:val="nil"/>
              <w:left w:val="nil"/>
              <w:bottom w:val="single" w:sz="4" w:space="0" w:color="auto"/>
              <w:right w:val="single" w:sz="4" w:space="0" w:color="auto"/>
            </w:tcBorders>
          </w:tcPr>
          <w:p w14:paraId="37ECFCED" w14:textId="77777777" w:rsidR="004B22F1" w:rsidRPr="000C326F" w:rsidRDefault="004B22F1" w:rsidP="004B22F1">
            <w:pPr>
              <w:spacing w:line="276" w:lineRule="auto"/>
              <w:jc w:val="right"/>
              <w:rPr>
                <w:sz w:val="24"/>
                <w:szCs w:val="24"/>
                <w:lang w:eastAsia="en-US"/>
              </w:rPr>
            </w:pPr>
            <w:r>
              <w:rPr>
                <w:sz w:val="24"/>
                <w:szCs w:val="24"/>
                <w:lang w:eastAsia="en-US"/>
              </w:rPr>
              <w:t>-110</w:t>
            </w:r>
          </w:p>
        </w:tc>
      </w:tr>
    </w:tbl>
    <w:p w14:paraId="09E86DCE" w14:textId="77777777" w:rsidR="004B22F1" w:rsidRPr="003573BD" w:rsidRDefault="004B22F1" w:rsidP="004B22F1">
      <w:pPr>
        <w:pBdr>
          <w:bottom w:val="single" w:sz="4" w:space="0" w:color="FFFFFF"/>
        </w:pBdr>
        <w:autoSpaceDE w:val="0"/>
        <w:autoSpaceDN w:val="0"/>
        <w:adjustRightInd w:val="0"/>
        <w:ind w:firstLine="567"/>
        <w:jc w:val="both"/>
        <w:rPr>
          <w:sz w:val="28"/>
          <w:szCs w:val="28"/>
          <w:highlight w:val="yellow"/>
        </w:rPr>
      </w:pPr>
    </w:p>
    <w:p w14:paraId="34C93F52" w14:textId="77777777" w:rsidR="004B22F1" w:rsidRPr="00E65747" w:rsidRDefault="004B22F1" w:rsidP="004B22F1">
      <w:pPr>
        <w:pBdr>
          <w:bottom w:val="single" w:sz="4" w:space="0" w:color="FFFFFF"/>
        </w:pBdr>
        <w:autoSpaceDE w:val="0"/>
        <w:autoSpaceDN w:val="0"/>
        <w:adjustRightInd w:val="0"/>
        <w:ind w:firstLine="567"/>
        <w:jc w:val="both"/>
        <w:rPr>
          <w:sz w:val="28"/>
          <w:szCs w:val="28"/>
        </w:rPr>
      </w:pPr>
      <w:r w:rsidRPr="00E65747">
        <w:rPr>
          <w:sz w:val="28"/>
          <w:szCs w:val="28"/>
        </w:rPr>
        <w:t xml:space="preserve">В сравнении с 2022 годом количество проведенных аудиторских мероприятий снизилось на 77 проверок, однако наблюдается положительная динамика основных показателей деятельности Комитета. </w:t>
      </w:r>
    </w:p>
    <w:p w14:paraId="278EEB35" w14:textId="77777777" w:rsidR="004B22F1" w:rsidRPr="00E65747" w:rsidRDefault="004B22F1" w:rsidP="004B22F1">
      <w:pPr>
        <w:pBdr>
          <w:bottom w:val="single" w:sz="4" w:space="0" w:color="FFFFFF"/>
        </w:pBdr>
        <w:autoSpaceDE w:val="0"/>
        <w:autoSpaceDN w:val="0"/>
        <w:adjustRightInd w:val="0"/>
        <w:ind w:firstLine="567"/>
        <w:jc w:val="both"/>
        <w:rPr>
          <w:sz w:val="28"/>
          <w:szCs w:val="28"/>
          <w:lang w:val="kk-KZ"/>
        </w:rPr>
      </w:pPr>
      <w:r w:rsidRPr="00E65747">
        <w:rPr>
          <w:sz w:val="28"/>
          <w:szCs w:val="28"/>
          <w:lang w:val="kk-KZ"/>
        </w:rPr>
        <w:t xml:space="preserve">Так, увеличился объем охвата аудиторских мероприятий </w:t>
      </w:r>
      <w:r w:rsidRPr="00E65747">
        <w:rPr>
          <w:i/>
          <w:iCs/>
          <w:sz w:val="24"/>
          <w:szCs w:val="24"/>
          <w:lang w:val="kk-KZ"/>
        </w:rPr>
        <w:t>(объем охвата аудитом в 2022 году - 3 508 383 341,9</w:t>
      </w:r>
      <w:r>
        <w:rPr>
          <w:i/>
          <w:iCs/>
          <w:sz w:val="24"/>
          <w:szCs w:val="24"/>
          <w:lang w:val="kk-KZ"/>
        </w:rPr>
        <w:t> тыс.тенге</w:t>
      </w:r>
      <w:r w:rsidRPr="00E65747">
        <w:rPr>
          <w:i/>
          <w:iCs/>
          <w:sz w:val="24"/>
          <w:szCs w:val="24"/>
          <w:lang w:val="kk-KZ"/>
        </w:rPr>
        <w:t>, в 2023 году – 4 280 906 355,2</w:t>
      </w:r>
      <w:r>
        <w:rPr>
          <w:i/>
          <w:iCs/>
          <w:sz w:val="24"/>
          <w:szCs w:val="24"/>
          <w:lang w:val="kk-KZ"/>
        </w:rPr>
        <w:t> </w:t>
      </w:r>
      <w:r w:rsidRPr="00E65747">
        <w:rPr>
          <w:i/>
          <w:iCs/>
          <w:sz w:val="24"/>
          <w:szCs w:val="24"/>
          <w:lang w:val="kk-KZ"/>
        </w:rPr>
        <w:t>тыс</w:t>
      </w:r>
      <w:r>
        <w:rPr>
          <w:i/>
          <w:iCs/>
          <w:sz w:val="24"/>
          <w:szCs w:val="24"/>
          <w:lang w:val="kk-KZ"/>
        </w:rPr>
        <w:t>.</w:t>
      </w:r>
      <w:r w:rsidRPr="00E65747">
        <w:rPr>
          <w:i/>
          <w:iCs/>
          <w:sz w:val="24"/>
          <w:szCs w:val="24"/>
          <w:lang w:val="kk-KZ"/>
        </w:rPr>
        <w:t>тенге)</w:t>
      </w:r>
      <w:r w:rsidRPr="00E65747">
        <w:rPr>
          <w:sz w:val="28"/>
          <w:szCs w:val="28"/>
          <w:lang w:val="kk-KZ"/>
        </w:rPr>
        <w:t>.</w:t>
      </w:r>
    </w:p>
    <w:p w14:paraId="30E20F7F" w14:textId="77777777" w:rsidR="004B22F1" w:rsidRPr="00E65747" w:rsidRDefault="004B22F1" w:rsidP="004B22F1">
      <w:pPr>
        <w:pBdr>
          <w:bottom w:val="single" w:sz="4" w:space="0" w:color="FFFFFF"/>
        </w:pBdr>
        <w:autoSpaceDE w:val="0"/>
        <w:autoSpaceDN w:val="0"/>
        <w:adjustRightInd w:val="0"/>
        <w:ind w:firstLine="567"/>
        <w:jc w:val="both"/>
        <w:rPr>
          <w:sz w:val="28"/>
          <w:szCs w:val="28"/>
          <w:lang w:val="kk-KZ"/>
        </w:rPr>
      </w:pPr>
      <w:r w:rsidRPr="00E65747">
        <w:rPr>
          <w:sz w:val="28"/>
          <w:szCs w:val="28"/>
          <w:lang w:val="kk-KZ"/>
        </w:rPr>
        <w:t xml:space="preserve">Также, положительный рост установлен в выявляемых финансовых нарушениях на 43,9 % или с 40 506 694,2 тыс.тенге </w:t>
      </w:r>
      <w:r w:rsidRPr="00E65747">
        <w:rPr>
          <w:i/>
          <w:iCs/>
          <w:sz w:val="24"/>
          <w:szCs w:val="24"/>
          <w:lang w:val="kk-KZ"/>
        </w:rPr>
        <w:t>(в 2022 году)</w:t>
      </w:r>
      <w:r w:rsidRPr="00E65747">
        <w:rPr>
          <w:sz w:val="28"/>
          <w:szCs w:val="28"/>
          <w:lang w:val="kk-KZ"/>
        </w:rPr>
        <w:t xml:space="preserve"> до 72 263 634,8</w:t>
      </w:r>
      <w:r>
        <w:rPr>
          <w:sz w:val="28"/>
          <w:szCs w:val="28"/>
          <w:lang w:val="kk-KZ"/>
        </w:rPr>
        <w:t> тыс.тенге</w:t>
      </w:r>
      <w:r w:rsidRPr="00E65747">
        <w:rPr>
          <w:sz w:val="28"/>
          <w:szCs w:val="28"/>
          <w:lang w:val="kk-KZ"/>
        </w:rPr>
        <w:t xml:space="preserve"> </w:t>
      </w:r>
      <w:r w:rsidRPr="00E65747">
        <w:rPr>
          <w:i/>
          <w:sz w:val="24"/>
          <w:szCs w:val="28"/>
          <w:lang w:val="kk-KZ"/>
        </w:rPr>
        <w:t>(в 2023 году)</w:t>
      </w:r>
      <w:r w:rsidRPr="00E65747">
        <w:rPr>
          <w:sz w:val="28"/>
          <w:szCs w:val="28"/>
          <w:lang w:val="kk-KZ"/>
        </w:rPr>
        <w:t>.</w:t>
      </w:r>
    </w:p>
    <w:p w14:paraId="6B793A4D" w14:textId="77777777" w:rsidR="004B22F1" w:rsidRPr="000641C8" w:rsidRDefault="004B22F1" w:rsidP="004B22F1">
      <w:pPr>
        <w:pStyle w:val="aa"/>
        <w:pBdr>
          <w:bottom w:val="single" w:sz="4" w:space="14" w:color="FFFFFF"/>
        </w:pBdr>
        <w:spacing w:after="0"/>
        <w:ind w:left="0" w:firstLine="709"/>
        <w:contextualSpacing/>
        <w:jc w:val="both"/>
        <w:rPr>
          <w:sz w:val="28"/>
          <w:szCs w:val="28"/>
        </w:rPr>
      </w:pPr>
      <w:r w:rsidRPr="000641C8">
        <w:rPr>
          <w:sz w:val="28"/>
          <w:szCs w:val="28"/>
        </w:rPr>
        <w:t xml:space="preserve">Кроме того, в сравнении с 2022 годом увеличились суммы, подлежащие устранению, в том числе возмещенные, восстановленные и отраженные по учету суммы нарушений </w:t>
      </w:r>
      <w:r w:rsidRPr="000641C8">
        <w:rPr>
          <w:i/>
          <w:sz w:val="24"/>
          <w:szCs w:val="24"/>
        </w:rPr>
        <w:t>(возмещено, восстановлено в 2022 году -35 391 769,2</w:t>
      </w:r>
      <w:r>
        <w:rPr>
          <w:i/>
          <w:sz w:val="24"/>
          <w:szCs w:val="24"/>
        </w:rPr>
        <w:t> тыс.тенге</w:t>
      </w:r>
      <w:r w:rsidRPr="000641C8">
        <w:rPr>
          <w:i/>
          <w:sz w:val="24"/>
          <w:szCs w:val="24"/>
        </w:rPr>
        <w:t>, в 2023 году – 45 565 106,0</w:t>
      </w:r>
      <w:r>
        <w:rPr>
          <w:i/>
          <w:sz w:val="24"/>
          <w:szCs w:val="24"/>
        </w:rPr>
        <w:t> тыс.тенге</w:t>
      </w:r>
      <w:r w:rsidRPr="000641C8">
        <w:rPr>
          <w:i/>
          <w:sz w:val="24"/>
          <w:szCs w:val="24"/>
        </w:rPr>
        <w:t>)</w:t>
      </w:r>
      <w:r w:rsidRPr="000641C8">
        <w:rPr>
          <w:sz w:val="28"/>
          <w:szCs w:val="28"/>
        </w:rPr>
        <w:t xml:space="preserve">. </w:t>
      </w:r>
    </w:p>
    <w:p w14:paraId="24BE7A89" w14:textId="77777777" w:rsidR="004B22F1" w:rsidRPr="000641C8" w:rsidRDefault="004B22F1" w:rsidP="004B22F1">
      <w:pPr>
        <w:pStyle w:val="aa"/>
        <w:pBdr>
          <w:bottom w:val="single" w:sz="4" w:space="14" w:color="FFFFFF"/>
        </w:pBdr>
        <w:spacing w:after="0"/>
        <w:ind w:left="0" w:firstLine="709"/>
        <w:contextualSpacing/>
        <w:jc w:val="both"/>
        <w:rPr>
          <w:sz w:val="28"/>
          <w:szCs w:val="28"/>
        </w:rPr>
      </w:pPr>
      <w:r w:rsidRPr="000641C8">
        <w:rPr>
          <w:sz w:val="28"/>
          <w:szCs w:val="28"/>
          <w:lang w:val="kk-KZ"/>
        </w:rPr>
        <w:t>С</w:t>
      </w:r>
      <w:r w:rsidRPr="000641C8">
        <w:rPr>
          <w:sz w:val="28"/>
          <w:szCs w:val="28"/>
        </w:rPr>
        <w:t xml:space="preserve">нижена количество привлеченных к административной и дисциплинарной ответственности должностных лиц, </w:t>
      </w:r>
      <w:r w:rsidRPr="000641C8">
        <w:rPr>
          <w:sz w:val="28"/>
          <w:szCs w:val="28"/>
          <w:lang w:val="kk-KZ"/>
        </w:rPr>
        <w:t xml:space="preserve">что </w:t>
      </w:r>
      <w:r w:rsidRPr="000641C8">
        <w:rPr>
          <w:sz w:val="28"/>
          <w:szCs w:val="28"/>
        </w:rPr>
        <w:t xml:space="preserve">является повышением финансовой дисциплины государственных органов. </w:t>
      </w:r>
    </w:p>
    <w:p w14:paraId="3A6F963D" w14:textId="77777777" w:rsidR="004B22F1" w:rsidRPr="00E75EAF" w:rsidRDefault="004B22F1" w:rsidP="004B22F1">
      <w:pPr>
        <w:pStyle w:val="aa"/>
        <w:pBdr>
          <w:bottom w:val="single" w:sz="4" w:space="14" w:color="FFFFFF"/>
        </w:pBdr>
        <w:spacing w:after="0"/>
        <w:ind w:left="0" w:firstLine="709"/>
        <w:contextualSpacing/>
        <w:jc w:val="both"/>
        <w:rPr>
          <w:sz w:val="28"/>
          <w:szCs w:val="28"/>
        </w:rPr>
      </w:pPr>
      <w:r w:rsidRPr="000641C8">
        <w:rPr>
          <w:sz w:val="28"/>
          <w:szCs w:val="28"/>
        </w:rPr>
        <w:t xml:space="preserve">С начала 2016 года осуществляется </w:t>
      </w:r>
      <w:r w:rsidRPr="00E819AA">
        <w:rPr>
          <w:b/>
          <w:sz w:val="28"/>
          <w:szCs w:val="28"/>
        </w:rPr>
        <w:t>камеральный контроль</w:t>
      </w:r>
      <w:r w:rsidRPr="000641C8">
        <w:rPr>
          <w:sz w:val="28"/>
          <w:szCs w:val="28"/>
        </w:rPr>
        <w:t xml:space="preserve"> - институт </w:t>
      </w:r>
      <w:r w:rsidRPr="00E75EAF">
        <w:rPr>
          <w:sz w:val="28"/>
          <w:szCs w:val="28"/>
        </w:rPr>
        <w:t>превентивного воздействия,</w:t>
      </w:r>
      <w:r w:rsidRPr="00E75EAF">
        <w:rPr>
          <w:color w:val="000000"/>
          <w:sz w:val="28"/>
          <w:szCs w:val="28"/>
          <w:lang w:val="kk-KZ"/>
        </w:rPr>
        <w:t xml:space="preserve"> который показал высокую эффективность в сравнении с традиционными проверками, проводимыми в прошлые годы. </w:t>
      </w:r>
      <w:r w:rsidRPr="00E75EAF">
        <w:rPr>
          <w:sz w:val="28"/>
          <w:szCs w:val="28"/>
        </w:rPr>
        <w:t>Целью камерального контроля является своевременное пресечение и недопущение нарушений, а также предоставление объекту аудита права самостоятельного устранения нарушений и снижение административной нагрузки на объекты. При своевременном исполнении уведомления об устранении нарушений по результатам камерального контроля объекты освобождаются от административной ответственности.</w:t>
      </w:r>
    </w:p>
    <w:p w14:paraId="65E36C0A" w14:textId="77777777" w:rsidR="004B22F1" w:rsidRPr="00E75EAF" w:rsidRDefault="004B22F1" w:rsidP="004B22F1">
      <w:pPr>
        <w:pStyle w:val="aa"/>
        <w:pBdr>
          <w:bottom w:val="single" w:sz="4" w:space="14" w:color="FFFFFF"/>
        </w:pBdr>
        <w:spacing w:after="0"/>
        <w:ind w:left="0" w:firstLine="709"/>
        <w:contextualSpacing/>
        <w:jc w:val="both"/>
        <w:rPr>
          <w:sz w:val="28"/>
          <w:szCs w:val="28"/>
        </w:rPr>
      </w:pPr>
      <w:r w:rsidRPr="00E75EAF">
        <w:rPr>
          <w:sz w:val="28"/>
          <w:szCs w:val="28"/>
        </w:rPr>
        <w:t>В 2023 году камеральным контролем, пресечены нарушения по 3</w:t>
      </w:r>
      <w:r>
        <w:rPr>
          <w:sz w:val="28"/>
          <w:szCs w:val="28"/>
        </w:rPr>
        <w:t> </w:t>
      </w:r>
      <w:r w:rsidRPr="00E75EAF">
        <w:rPr>
          <w:sz w:val="28"/>
          <w:szCs w:val="28"/>
        </w:rPr>
        <w:t>900 процедурам на сумму 31 390 523,9 тыс.тенге.</w:t>
      </w:r>
    </w:p>
    <w:p w14:paraId="60B49937" w14:textId="77777777" w:rsidR="004B22F1" w:rsidRPr="00E75EAF" w:rsidRDefault="004B22F1" w:rsidP="004B22F1">
      <w:pPr>
        <w:widowControl w:val="0"/>
        <w:pBdr>
          <w:bottom w:val="single" w:sz="4" w:space="8" w:color="FFFFFF"/>
        </w:pBdr>
        <w:ind w:firstLine="567"/>
        <w:jc w:val="center"/>
        <w:rPr>
          <w:rFonts w:eastAsia="SimSun"/>
          <w:sz w:val="24"/>
          <w:szCs w:val="24"/>
          <w:lang w:eastAsia="zh-CN"/>
        </w:rPr>
      </w:pPr>
      <w:r w:rsidRPr="00E75EAF">
        <w:rPr>
          <w:rFonts w:eastAsia="SimSun"/>
          <w:b/>
          <w:sz w:val="28"/>
          <w:szCs w:val="28"/>
          <w:lang w:eastAsia="zh-CN"/>
        </w:rPr>
        <w:lastRenderedPageBreak/>
        <w:t>Основные показатели камерального контроля, проведенного Комитетом внутреннего государственного аудита Министерства финансов Республики Казахстан, по исполнению республиканского бюджета в 2022-2023 годах</w:t>
      </w:r>
      <w:r w:rsidRPr="00E75EAF">
        <w:rPr>
          <w:rFonts w:eastAsia="SimSun"/>
          <w:sz w:val="24"/>
          <w:szCs w:val="24"/>
          <w:lang w:eastAsia="zh-CN"/>
        </w:rPr>
        <w:t>, (млн. тенге).</w:t>
      </w:r>
    </w:p>
    <w:tbl>
      <w:tblPr>
        <w:tblpPr w:leftFromText="180" w:rightFromText="180" w:bottomFromText="200" w:vertAnchor="text" w:horzAnchor="margin" w:tblpY="26"/>
        <w:tblW w:w="9316" w:type="dxa"/>
        <w:tblBorders>
          <w:top w:val="single" w:sz="8" w:space="0" w:color="D9D9D9"/>
          <w:left w:val="single" w:sz="8" w:space="0" w:color="D9D9D9"/>
          <w:bottom w:val="single" w:sz="8" w:space="0" w:color="D9D9D9"/>
          <w:right w:val="single" w:sz="8" w:space="0" w:color="D9D9D9"/>
          <w:insideH w:val="single" w:sz="8" w:space="0" w:color="D9D9D9"/>
          <w:insideV w:val="single" w:sz="8" w:space="0" w:color="D9D9D9"/>
        </w:tblBorders>
        <w:tblLook w:val="04A0" w:firstRow="1" w:lastRow="0" w:firstColumn="1" w:lastColumn="0" w:noHBand="0" w:noVBand="1"/>
      </w:tblPr>
      <w:tblGrid>
        <w:gridCol w:w="600"/>
        <w:gridCol w:w="3194"/>
        <w:gridCol w:w="1191"/>
        <w:gridCol w:w="1356"/>
        <w:gridCol w:w="1433"/>
        <w:gridCol w:w="1542"/>
      </w:tblGrid>
      <w:tr w:rsidR="004B22F1" w:rsidRPr="00E75EAF" w14:paraId="07E18A13" w14:textId="77777777" w:rsidTr="004B22F1">
        <w:trPr>
          <w:trHeight w:val="541"/>
          <w:tblHeader/>
        </w:trPr>
        <w:tc>
          <w:tcPr>
            <w:tcW w:w="600" w:type="dxa"/>
            <w:tcBorders>
              <w:top w:val="single" w:sz="8" w:space="0" w:color="FFFFFF"/>
              <w:left w:val="single" w:sz="8" w:space="0" w:color="FFFFFF"/>
              <w:bottom w:val="single" w:sz="8" w:space="0" w:color="FFFFFF"/>
              <w:right w:val="single" w:sz="8" w:space="0" w:color="FFFFFF"/>
            </w:tcBorders>
            <w:shd w:val="clear" w:color="auto" w:fill="548DD4" w:themeFill="text2" w:themeFillTint="99"/>
            <w:vAlign w:val="center"/>
            <w:hideMark/>
          </w:tcPr>
          <w:p w14:paraId="0B66CE2B" w14:textId="77777777" w:rsidR="004B22F1" w:rsidRPr="00E75EAF" w:rsidRDefault="004B22F1" w:rsidP="004B22F1">
            <w:pPr>
              <w:spacing w:line="276" w:lineRule="auto"/>
              <w:jc w:val="center"/>
              <w:rPr>
                <w:b/>
                <w:bCs/>
                <w:sz w:val="24"/>
                <w:lang w:eastAsia="en-US"/>
              </w:rPr>
            </w:pPr>
            <w:r w:rsidRPr="00E75EAF">
              <w:rPr>
                <w:b/>
                <w:bCs/>
                <w:sz w:val="24"/>
                <w:lang w:eastAsia="en-US"/>
              </w:rPr>
              <w:t>№ п/п</w:t>
            </w:r>
          </w:p>
        </w:tc>
        <w:tc>
          <w:tcPr>
            <w:tcW w:w="3194" w:type="dxa"/>
            <w:tcBorders>
              <w:top w:val="single" w:sz="8" w:space="0" w:color="FFFFFF"/>
              <w:left w:val="single" w:sz="8" w:space="0" w:color="FFFFFF"/>
              <w:bottom w:val="single" w:sz="8" w:space="0" w:color="FFFFFF"/>
              <w:right w:val="single" w:sz="8" w:space="0" w:color="FFFFFF"/>
            </w:tcBorders>
            <w:shd w:val="clear" w:color="auto" w:fill="548DD4" w:themeFill="text2" w:themeFillTint="99"/>
            <w:vAlign w:val="center"/>
            <w:hideMark/>
          </w:tcPr>
          <w:p w14:paraId="01FFEC6A" w14:textId="77777777" w:rsidR="004B22F1" w:rsidRPr="00E75EAF" w:rsidRDefault="004B22F1" w:rsidP="004B22F1">
            <w:pPr>
              <w:spacing w:line="276" w:lineRule="auto"/>
              <w:jc w:val="center"/>
              <w:rPr>
                <w:b/>
                <w:bCs/>
                <w:sz w:val="24"/>
                <w:lang w:eastAsia="en-US"/>
              </w:rPr>
            </w:pPr>
            <w:r w:rsidRPr="00E75EAF">
              <w:rPr>
                <w:b/>
                <w:bCs/>
                <w:sz w:val="24"/>
                <w:lang w:eastAsia="en-US"/>
              </w:rPr>
              <w:t>Наименование показателей</w:t>
            </w:r>
          </w:p>
        </w:tc>
        <w:tc>
          <w:tcPr>
            <w:tcW w:w="1191" w:type="dxa"/>
            <w:tcBorders>
              <w:top w:val="single" w:sz="8" w:space="0" w:color="FFFFFF"/>
              <w:left w:val="single" w:sz="8" w:space="0" w:color="FFFFFF"/>
              <w:bottom w:val="single" w:sz="8" w:space="0" w:color="FFFFFF"/>
              <w:right w:val="single" w:sz="8" w:space="0" w:color="FFFFFF"/>
            </w:tcBorders>
            <w:shd w:val="clear" w:color="auto" w:fill="548DD4" w:themeFill="text2" w:themeFillTint="99"/>
            <w:vAlign w:val="center"/>
            <w:hideMark/>
          </w:tcPr>
          <w:p w14:paraId="521D591A" w14:textId="77777777" w:rsidR="004B22F1" w:rsidRPr="00E75EAF" w:rsidRDefault="004B22F1" w:rsidP="004B22F1">
            <w:pPr>
              <w:spacing w:line="276" w:lineRule="auto"/>
              <w:jc w:val="center"/>
              <w:rPr>
                <w:b/>
                <w:bCs/>
                <w:sz w:val="24"/>
                <w:lang w:eastAsia="en-US"/>
              </w:rPr>
            </w:pPr>
            <w:r w:rsidRPr="00E75EAF">
              <w:rPr>
                <w:b/>
                <w:bCs/>
                <w:sz w:val="24"/>
                <w:lang w:eastAsia="en-US"/>
              </w:rPr>
              <w:t>Ед. изм.</w:t>
            </w:r>
          </w:p>
        </w:tc>
        <w:tc>
          <w:tcPr>
            <w:tcW w:w="1356" w:type="dxa"/>
            <w:tcBorders>
              <w:top w:val="single" w:sz="8" w:space="0" w:color="FFFFFF"/>
              <w:left w:val="single" w:sz="8" w:space="0" w:color="FFFFFF"/>
              <w:bottom w:val="single" w:sz="8" w:space="0" w:color="FFFFFF"/>
              <w:right w:val="single" w:sz="8" w:space="0" w:color="FFFFFF"/>
            </w:tcBorders>
            <w:shd w:val="clear" w:color="auto" w:fill="548DD4" w:themeFill="text2" w:themeFillTint="99"/>
            <w:vAlign w:val="center"/>
            <w:hideMark/>
          </w:tcPr>
          <w:p w14:paraId="4AF015EF" w14:textId="77777777" w:rsidR="004B22F1" w:rsidRPr="00E75EAF" w:rsidRDefault="004B22F1" w:rsidP="004B22F1">
            <w:pPr>
              <w:spacing w:line="276" w:lineRule="auto"/>
              <w:jc w:val="center"/>
              <w:rPr>
                <w:b/>
                <w:bCs/>
                <w:sz w:val="24"/>
                <w:lang w:eastAsia="en-US"/>
              </w:rPr>
            </w:pPr>
            <w:r w:rsidRPr="00E75EAF">
              <w:rPr>
                <w:b/>
                <w:bCs/>
                <w:sz w:val="24"/>
                <w:lang w:eastAsia="en-US"/>
              </w:rPr>
              <w:t>2022 год</w:t>
            </w:r>
          </w:p>
        </w:tc>
        <w:tc>
          <w:tcPr>
            <w:tcW w:w="1433" w:type="dxa"/>
            <w:tcBorders>
              <w:top w:val="single" w:sz="8" w:space="0" w:color="FFFFFF"/>
              <w:left w:val="single" w:sz="8" w:space="0" w:color="FFFFFF"/>
              <w:bottom w:val="single" w:sz="8" w:space="0" w:color="FFFFFF"/>
              <w:right w:val="single" w:sz="8" w:space="0" w:color="FFFFFF"/>
            </w:tcBorders>
            <w:shd w:val="clear" w:color="auto" w:fill="548DD4" w:themeFill="text2" w:themeFillTint="99"/>
            <w:vAlign w:val="center"/>
            <w:hideMark/>
          </w:tcPr>
          <w:p w14:paraId="77865A59" w14:textId="77777777" w:rsidR="004B22F1" w:rsidRPr="00E75EAF" w:rsidRDefault="004B22F1" w:rsidP="004B22F1">
            <w:pPr>
              <w:spacing w:line="276" w:lineRule="auto"/>
              <w:jc w:val="center"/>
              <w:rPr>
                <w:b/>
                <w:bCs/>
                <w:sz w:val="24"/>
                <w:lang w:eastAsia="en-US"/>
              </w:rPr>
            </w:pPr>
            <w:r w:rsidRPr="00E75EAF">
              <w:rPr>
                <w:b/>
                <w:bCs/>
                <w:sz w:val="24"/>
                <w:lang w:eastAsia="en-US"/>
              </w:rPr>
              <w:t>2023 год</w:t>
            </w:r>
          </w:p>
        </w:tc>
        <w:tc>
          <w:tcPr>
            <w:tcW w:w="1542" w:type="dxa"/>
            <w:tcBorders>
              <w:top w:val="single" w:sz="8" w:space="0" w:color="FFFFFF"/>
              <w:left w:val="single" w:sz="8" w:space="0" w:color="FFFFFF"/>
              <w:bottom w:val="single" w:sz="8" w:space="0" w:color="FFFFFF"/>
              <w:right w:val="single" w:sz="8" w:space="0" w:color="FFFFFF"/>
            </w:tcBorders>
            <w:shd w:val="clear" w:color="auto" w:fill="548DD4" w:themeFill="text2" w:themeFillTint="99"/>
            <w:vAlign w:val="center"/>
            <w:hideMark/>
          </w:tcPr>
          <w:p w14:paraId="7844F114" w14:textId="77777777" w:rsidR="004B22F1" w:rsidRPr="00E75EAF" w:rsidRDefault="004B22F1" w:rsidP="004B22F1">
            <w:pPr>
              <w:spacing w:line="276" w:lineRule="auto"/>
              <w:jc w:val="center"/>
              <w:rPr>
                <w:b/>
                <w:bCs/>
                <w:sz w:val="24"/>
                <w:lang w:eastAsia="en-US"/>
              </w:rPr>
            </w:pPr>
            <w:r w:rsidRPr="00E75EAF">
              <w:rPr>
                <w:b/>
                <w:bCs/>
                <w:sz w:val="24"/>
                <w:lang w:val="kk-KZ" w:eastAsia="en-US"/>
              </w:rPr>
              <w:t>О</w:t>
            </w:r>
            <w:r w:rsidRPr="00E75EAF">
              <w:rPr>
                <w:b/>
                <w:bCs/>
                <w:sz w:val="24"/>
                <w:lang w:eastAsia="en-US"/>
              </w:rPr>
              <w:t>тклонение (+,-)</w:t>
            </w:r>
          </w:p>
        </w:tc>
      </w:tr>
      <w:tr w:rsidR="004B22F1" w:rsidRPr="00E75EAF" w14:paraId="20DC022A" w14:textId="77777777" w:rsidTr="004B22F1">
        <w:trPr>
          <w:trHeight w:val="271"/>
        </w:trPr>
        <w:tc>
          <w:tcPr>
            <w:tcW w:w="600" w:type="dxa"/>
            <w:tcBorders>
              <w:top w:val="single" w:sz="8" w:space="0" w:color="FFFFFF"/>
              <w:left w:val="single" w:sz="8" w:space="0" w:color="D9D9D9"/>
              <w:bottom w:val="single" w:sz="8" w:space="0" w:color="D9D9D9"/>
              <w:right w:val="single" w:sz="8" w:space="0" w:color="D9D9D9"/>
            </w:tcBorders>
            <w:vAlign w:val="center"/>
            <w:hideMark/>
          </w:tcPr>
          <w:p w14:paraId="727AAD7A" w14:textId="77777777" w:rsidR="004B22F1" w:rsidRPr="00E75EAF" w:rsidRDefault="004B22F1" w:rsidP="004B22F1">
            <w:pPr>
              <w:spacing w:line="276" w:lineRule="auto"/>
              <w:jc w:val="center"/>
              <w:rPr>
                <w:bCs/>
                <w:sz w:val="24"/>
                <w:lang w:eastAsia="en-US"/>
              </w:rPr>
            </w:pPr>
            <w:r w:rsidRPr="00E75EAF">
              <w:rPr>
                <w:bCs/>
                <w:sz w:val="24"/>
                <w:lang w:eastAsia="en-US"/>
              </w:rPr>
              <w:t>1.</w:t>
            </w:r>
          </w:p>
        </w:tc>
        <w:tc>
          <w:tcPr>
            <w:tcW w:w="3194" w:type="dxa"/>
            <w:tcBorders>
              <w:top w:val="single" w:sz="8" w:space="0" w:color="FFFFFF"/>
              <w:left w:val="single" w:sz="8" w:space="0" w:color="D9D9D9"/>
              <w:bottom w:val="single" w:sz="8" w:space="0" w:color="D9D9D9"/>
              <w:right w:val="single" w:sz="8" w:space="0" w:color="D9D9D9"/>
            </w:tcBorders>
            <w:vAlign w:val="center"/>
            <w:hideMark/>
          </w:tcPr>
          <w:p w14:paraId="675E1276" w14:textId="77777777" w:rsidR="004B22F1" w:rsidRPr="00E75EAF" w:rsidRDefault="004B22F1" w:rsidP="004B22F1">
            <w:pPr>
              <w:spacing w:line="276" w:lineRule="auto"/>
              <w:rPr>
                <w:sz w:val="24"/>
                <w:lang w:eastAsia="en-US"/>
              </w:rPr>
            </w:pPr>
            <w:r w:rsidRPr="00E75EAF">
              <w:rPr>
                <w:sz w:val="24"/>
                <w:lang w:eastAsia="en-US"/>
              </w:rPr>
              <w:t>Охвачено процедур госзакупок</w:t>
            </w:r>
          </w:p>
        </w:tc>
        <w:tc>
          <w:tcPr>
            <w:tcW w:w="1191" w:type="dxa"/>
            <w:tcBorders>
              <w:top w:val="single" w:sz="8" w:space="0" w:color="FFFFFF"/>
              <w:left w:val="single" w:sz="8" w:space="0" w:color="D9D9D9"/>
              <w:bottom w:val="single" w:sz="8" w:space="0" w:color="D9D9D9"/>
              <w:right w:val="single" w:sz="8" w:space="0" w:color="D9D9D9"/>
            </w:tcBorders>
            <w:vAlign w:val="center"/>
            <w:hideMark/>
          </w:tcPr>
          <w:p w14:paraId="1EF71D80" w14:textId="77777777" w:rsidR="004B22F1" w:rsidRPr="00E75EAF" w:rsidRDefault="004B22F1" w:rsidP="004B22F1">
            <w:pPr>
              <w:spacing w:line="276" w:lineRule="auto"/>
              <w:jc w:val="center"/>
              <w:rPr>
                <w:sz w:val="24"/>
                <w:lang w:eastAsia="en-US"/>
              </w:rPr>
            </w:pPr>
            <w:r w:rsidRPr="00E75EAF">
              <w:rPr>
                <w:sz w:val="24"/>
                <w:lang w:eastAsia="en-US"/>
              </w:rPr>
              <w:t>ед.</w:t>
            </w:r>
          </w:p>
        </w:tc>
        <w:tc>
          <w:tcPr>
            <w:tcW w:w="1356" w:type="dxa"/>
            <w:tcBorders>
              <w:top w:val="single" w:sz="8" w:space="0" w:color="FFFFFF"/>
              <w:left w:val="single" w:sz="8" w:space="0" w:color="D9D9D9"/>
              <w:bottom w:val="single" w:sz="8" w:space="0" w:color="D9D9D9"/>
              <w:right w:val="single" w:sz="8" w:space="0" w:color="D9D9D9"/>
            </w:tcBorders>
            <w:vAlign w:val="center"/>
          </w:tcPr>
          <w:p w14:paraId="093368CE" w14:textId="77777777" w:rsidR="004B22F1" w:rsidRPr="00E75EAF" w:rsidRDefault="004B22F1" w:rsidP="004B22F1">
            <w:pPr>
              <w:spacing w:line="276" w:lineRule="auto"/>
              <w:jc w:val="center"/>
              <w:rPr>
                <w:sz w:val="24"/>
                <w:lang w:eastAsia="en-US"/>
              </w:rPr>
            </w:pPr>
          </w:p>
          <w:p w14:paraId="14486E3F" w14:textId="77777777" w:rsidR="004B22F1" w:rsidRPr="00E75EAF" w:rsidRDefault="004B22F1" w:rsidP="004B22F1">
            <w:pPr>
              <w:spacing w:line="276" w:lineRule="auto"/>
              <w:jc w:val="center"/>
              <w:rPr>
                <w:sz w:val="24"/>
                <w:lang w:eastAsia="en-US"/>
              </w:rPr>
            </w:pPr>
            <w:r w:rsidRPr="00E75EAF">
              <w:rPr>
                <w:sz w:val="24"/>
                <w:lang w:eastAsia="en-US"/>
              </w:rPr>
              <w:t>298</w:t>
            </w:r>
            <w:r>
              <w:rPr>
                <w:sz w:val="24"/>
                <w:lang w:eastAsia="en-US"/>
              </w:rPr>
              <w:t> </w:t>
            </w:r>
            <w:r w:rsidRPr="00E75EAF">
              <w:rPr>
                <w:sz w:val="24"/>
                <w:lang w:eastAsia="en-US"/>
              </w:rPr>
              <w:t>855</w:t>
            </w:r>
          </w:p>
          <w:p w14:paraId="39BA1E56" w14:textId="77777777" w:rsidR="004B22F1" w:rsidRPr="00E75EAF" w:rsidRDefault="004B22F1" w:rsidP="004B22F1">
            <w:pPr>
              <w:spacing w:line="276" w:lineRule="auto"/>
              <w:jc w:val="center"/>
              <w:rPr>
                <w:sz w:val="24"/>
                <w:lang w:eastAsia="en-US"/>
              </w:rPr>
            </w:pPr>
          </w:p>
        </w:tc>
        <w:tc>
          <w:tcPr>
            <w:tcW w:w="1433" w:type="dxa"/>
            <w:tcBorders>
              <w:top w:val="single" w:sz="8" w:space="0" w:color="FFFFFF"/>
              <w:left w:val="single" w:sz="8" w:space="0" w:color="D9D9D9"/>
              <w:bottom w:val="single" w:sz="8" w:space="0" w:color="D9D9D9"/>
              <w:right w:val="single" w:sz="8" w:space="0" w:color="D9D9D9"/>
            </w:tcBorders>
            <w:vAlign w:val="center"/>
          </w:tcPr>
          <w:p w14:paraId="342A8C9B" w14:textId="77777777" w:rsidR="004B22F1" w:rsidRPr="00E75EAF" w:rsidRDefault="004B22F1" w:rsidP="004B22F1">
            <w:pPr>
              <w:spacing w:line="276" w:lineRule="auto"/>
              <w:jc w:val="center"/>
              <w:rPr>
                <w:sz w:val="24"/>
                <w:lang w:val="en-US" w:eastAsia="en-US"/>
              </w:rPr>
            </w:pPr>
            <w:r w:rsidRPr="00E75EAF">
              <w:rPr>
                <w:sz w:val="24"/>
                <w:lang w:val="en-US" w:eastAsia="en-US"/>
              </w:rPr>
              <w:t>670</w:t>
            </w:r>
            <w:r>
              <w:rPr>
                <w:sz w:val="24"/>
                <w:lang w:eastAsia="en-US"/>
              </w:rPr>
              <w:t> </w:t>
            </w:r>
            <w:r w:rsidRPr="00E75EAF">
              <w:rPr>
                <w:sz w:val="24"/>
                <w:lang w:val="en-US" w:eastAsia="en-US"/>
              </w:rPr>
              <w:t>384</w:t>
            </w:r>
          </w:p>
        </w:tc>
        <w:tc>
          <w:tcPr>
            <w:tcW w:w="1542" w:type="dxa"/>
            <w:tcBorders>
              <w:top w:val="single" w:sz="8" w:space="0" w:color="FFFFFF"/>
              <w:left w:val="single" w:sz="8" w:space="0" w:color="D9D9D9"/>
              <w:bottom w:val="single" w:sz="8" w:space="0" w:color="D9D9D9"/>
              <w:right w:val="single" w:sz="8" w:space="0" w:color="D9D9D9"/>
            </w:tcBorders>
            <w:vAlign w:val="center"/>
          </w:tcPr>
          <w:p w14:paraId="5F60D519" w14:textId="77777777" w:rsidR="004B22F1" w:rsidRPr="00E75EAF" w:rsidRDefault="004B22F1" w:rsidP="004B22F1">
            <w:pPr>
              <w:spacing w:line="276" w:lineRule="auto"/>
              <w:jc w:val="center"/>
              <w:rPr>
                <w:sz w:val="24"/>
                <w:lang w:val="en-US" w:eastAsia="en-US"/>
              </w:rPr>
            </w:pPr>
            <w:r w:rsidRPr="00E75EAF">
              <w:rPr>
                <w:sz w:val="24"/>
                <w:lang w:val="en-US" w:eastAsia="en-US"/>
              </w:rPr>
              <w:t>371</w:t>
            </w:r>
            <w:r>
              <w:rPr>
                <w:sz w:val="24"/>
                <w:lang w:eastAsia="en-US"/>
              </w:rPr>
              <w:t> </w:t>
            </w:r>
            <w:r w:rsidRPr="00E75EAF">
              <w:rPr>
                <w:sz w:val="24"/>
                <w:lang w:val="en-US" w:eastAsia="en-US"/>
              </w:rPr>
              <w:t>529</w:t>
            </w:r>
          </w:p>
        </w:tc>
      </w:tr>
      <w:tr w:rsidR="004B22F1" w:rsidRPr="00E75EAF" w14:paraId="77706FB6" w14:textId="77777777" w:rsidTr="004B22F1">
        <w:trPr>
          <w:trHeight w:val="421"/>
        </w:trPr>
        <w:tc>
          <w:tcPr>
            <w:tcW w:w="600" w:type="dxa"/>
            <w:tcBorders>
              <w:top w:val="single" w:sz="8" w:space="0" w:color="D9D9D9"/>
              <w:left w:val="single" w:sz="8" w:space="0" w:color="D9D9D9"/>
              <w:bottom w:val="single" w:sz="8" w:space="0" w:color="D9D9D9"/>
              <w:right w:val="single" w:sz="8" w:space="0" w:color="D9D9D9"/>
            </w:tcBorders>
            <w:vAlign w:val="center"/>
          </w:tcPr>
          <w:p w14:paraId="334BD62E" w14:textId="77777777" w:rsidR="004B22F1" w:rsidRPr="00E75EAF" w:rsidRDefault="004B22F1" w:rsidP="004B22F1">
            <w:pPr>
              <w:spacing w:line="276" w:lineRule="auto"/>
              <w:jc w:val="center"/>
              <w:rPr>
                <w:bCs/>
                <w:sz w:val="24"/>
                <w:lang w:eastAsia="en-US"/>
              </w:rPr>
            </w:pPr>
          </w:p>
        </w:tc>
        <w:tc>
          <w:tcPr>
            <w:tcW w:w="3194" w:type="dxa"/>
            <w:tcBorders>
              <w:top w:val="single" w:sz="8" w:space="0" w:color="D9D9D9"/>
              <w:left w:val="single" w:sz="8" w:space="0" w:color="D9D9D9"/>
              <w:bottom w:val="single" w:sz="8" w:space="0" w:color="D9D9D9"/>
              <w:right w:val="single" w:sz="8" w:space="0" w:color="D9D9D9"/>
            </w:tcBorders>
            <w:vAlign w:val="center"/>
            <w:hideMark/>
          </w:tcPr>
          <w:p w14:paraId="7F648324" w14:textId="77777777" w:rsidR="004B22F1" w:rsidRPr="00E75EAF" w:rsidRDefault="004B22F1" w:rsidP="004B22F1">
            <w:pPr>
              <w:spacing w:line="276" w:lineRule="auto"/>
              <w:rPr>
                <w:sz w:val="24"/>
                <w:lang w:eastAsia="en-US"/>
              </w:rPr>
            </w:pPr>
            <w:r w:rsidRPr="00E75EAF">
              <w:rPr>
                <w:sz w:val="24"/>
                <w:lang w:eastAsia="en-US"/>
              </w:rPr>
              <w:t>на сумму</w:t>
            </w:r>
          </w:p>
        </w:tc>
        <w:tc>
          <w:tcPr>
            <w:tcW w:w="1191" w:type="dxa"/>
            <w:tcBorders>
              <w:top w:val="single" w:sz="8" w:space="0" w:color="D9D9D9"/>
              <w:left w:val="single" w:sz="8" w:space="0" w:color="D9D9D9"/>
              <w:bottom w:val="single" w:sz="8" w:space="0" w:color="D9D9D9"/>
              <w:right w:val="single" w:sz="8" w:space="0" w:color="D9D9D9"/>
            </w:tcBorders>
            <w:vAlign w:val="center"/>
            <w:hideMark/>
          </w:tcPr>
          <w:p w14:paraId="4E07F383" w14:textId="77777777" w:rsidR="004B22F1" w:rsidRPr="00E75EAF" w:rsidRDefault="004B22F1" w:rsidP="004B22F1">
            <w:pPr>
              <w:spacing w:line="276" w:lineRule="auto"/>
              <w:jc w:val="center"/>
              <w:rPr>
                <w:sz w:val="24"/>
                <w:lang w:eastAsia="en-US"/>
              </w:rPr>
            </w:pPr>
            <w:r w:rsidRPr="00E75EAF">
              <w:rPr>
                <w:sz w:val="24"/>
                <w:lang w:eastAsia="en-US"/>
              </w:rPr>
              <w:t>млн. тенге</w:t>
            </w:r>
          </w:p>
        </w:tc>
        <w:tc>
          <w:tcPr>
            <w:tcW w:w="1356" w:type="dxa"/>
            <w:tcBorders>
              <w:top w:val="single" w:sz="8" w:space="0" w:color="D9D9D9"/>
              <w:left w:val="single" w:sz="8" w:space="0" w:color="D9D9D9"/>
              <w:bottom w:val="single" w:sz="8" w:space="0" w:color="D9D9D9"/>
              <w:right w:val="single" w:sz="8" w:space="0" w:color="D9D9D9"/>
            </w:tcBorders>
            <w:vAlign w:val="center"/>
          </w:tcPr>
          <w:p w14:paraId="2215D71C" w14:textId="77777777" w:rsidR="004B22F1" w:rsidRPr="00E75EAF" w:rsidRDefault="004B22F1" w:rsidP="004B22F1">
            <w:pPr>
              <w:spacing w:line="276" w:lineRule="auto"/>
              <w:jc w:val="center"/>
              <w:rPr>
                <w:sz w:val="24"/>
                <w:lang w:eastAsia="en-US"/>
              </w:rPr>
            </w:pPr>
            <w:r w:rsidRPr="00E75EAF">
              <w:rPr>
                <w:sz w:val="24"/>
                <w:lang w:eastAsia="en-US"/>
              </w:rPr>
              <w:t>1 427 232,4</w:t>
            </w:r>
          </w:p>
        </w:tc>
        <w:tc>
          <w:tcPr>
            <w:tcW w:w="1433" w:type="dxa"/>
            <w:tcBorders>
              <w:top w:val="single" w:sz="8" w:space="0" w:color="D9D9D9"/>
              <w:left w:val="single" w:sz="8" w:space="0" w:color="D9D9D9"/>
              <w:bottom w:val="single" w:sz="8" w:space="0" w:color="D9D9D9"/>
              <w:right w:val="single" w:sz="8" w:space="0" w:color="D9D9D9"/>
            </w:tcBorders>
            <w:vAlign w:val="center"/>
          </w:tcPr>
          <w:p w14:paraId="3AEA23F1" w14:textId="77777777" w:rsidR="004B22F1" w:rsidRPr="00E75EAF" w:rsidRDefault="004B22F1" w:rsidP="004B22F1">
            <w:pPr>
              <w:spacing w:line="276" w:lineRule="auto"/>
              <w:jc w:val="center"/>
              <w:rPr>
                <w:sz w:val="24"/>
                <w:lang w:val="en-US" w:eastAsia="en-US"/>
              </w:rPr>
            </w:pPr>
            <w:r w:rsidRPr="00E75EAF">
              <w:rPr>
                <w:sz w:val="24"/>
                <w:lang w:val="en-US" w:eastAsia="en-US"/>
              </w:rPr>
              <w:t>2 186 993,6</w:t>
            </w:r>
          </w:p>
        </w:tc>
        <w:tc>
          <w:tcPr>
            <w:tcW w:w="1542" w:type="dxa"/>
            <w:tcBorders>
              <w:top w:val="single" w:sz="8" w:space="0" w:color="D9D9D9"/>
              <w:left w:val="single" w:sz="8" w:space="0" w:color="D9D9D9"/>
              <w:bottom w:val="single" w:sz="8" w:space="0" w:color="D9D9D9"/>
              <w:right w:val="single" w:sz="8" w:space="0" w:color="D9D9D9"/>
            </w:tcBorders>
            <w:vAlign w:val="center"/>
          </w:tcPr>
          <w:p w14:paraId="43719510" w14:textId="77777777" w:rsidR="004B22F1" w:rsidRPr="00E75EAF" w:rsidRDefault="004B22F1" w:rsidP="004B22F1">
            <w:pPr>
              <w:spacing w:line="276" w:lineRule="auto"/>
              <w:jc w:val="center"/>
              <w:rPr>
                <w:sz w:val="24"/>
                <w:lang w:val="en-US" w:eastAsia="en-US"/>
              </w:rPr>
            </w:pPr>
            <w:r w:rsidRPr="00E75EAF">
              <w:rPr>
                <w:sz w:val="24"/>
                <w:lang w:val="en-US" w:eastAsia="en-US"/>
              </w:rPr>
              <w:t>759 761,2</w:t>
            </w:r>
          </w:p>
        </w:tc>
      </w:tr>
      <w:tr w:rsidR="004B22F1" w:rsidRPr="00E75EAF" w14:paraId="1E30ACA2" w14:textId="77777777" w:rsidTr="004B22F1">
        <w:trPr>
          <w:trHeight w:val="421"/>
        </w:trPr>
        <w:tc>
          <w:tcPr>
            <w:tcW w:w="600" w:type="dxa"/>
            <w:tcBorders>
              <w:top w:val="single" w:sz="8" w:space="0" w:color="D9D9D9"/>
              <w:left w:val="single" w:sz="8" w:space="0" w:color="D9D9D9"/>
              <w:bottom w:val="single" w:sz="8" w:space="0" w:color="D9D9D9"/>
              <w:right w:val="single" w:sz="8" w:space="0" w:color="D9D9D9"/>
            </w:tcBorders>
            <w:vAlign w:val="center"/>
            <w:hideMark/>
          </w:tcPr>
          <w:p w14:paraId="2F7A7E59" w14:textId="77777777" w:rsidR="004B22F1" w:rsidRPr="00E75EAF" w:rsidRDefault="004B22F1" w:rsidP="004B22F1">
            <w:pPr>
              <w:spacing w:line="276" w:lineRule="auto"/>
              <w:jc w:val="center"/>
              <w:rPr>
                <w:bCs/>
                <w:sz w:val="24"/>
                <w:lang w:eastAsia="en-US"/>
              </w:rPr>
            </w:pPr>
            <w:r w:rsidRPr="00E75EAF">
              <w:rPr>
                <w:bCs/>
                <w:sz w:val="24"/>
                <w:lang w:eastAsia="en-US"/>
              </w:rPr>
              <w:t>2.</w:t>
            </w:r>
          </w:p>
        </w:tc>
        <w:tc>
          <w:tcPr>
            <w:tcW w:w="3194" w:type="dxa"/>
            <w:tcBorders>
              <w:top w:val="single" w:sz="8" w:space="0" w:color="D9D9D9"/>
              <w:left w:val="single" w:sz="8" w:space="0" w:color="D9D9D9"/>
              <w:bottom w:val="single" w:sz="8" w:space="0" w:color="D9D9D9"/>
              <w:right w:val="single" w:sz="8" w:space="0" w:color="D9D9D9"/>
            </w:tcBorders>
            <w:vAlign w:val="center"/>
            <w:hideMark/>
          </w:tcPr>
          <w:p w14:paraId="094DDF19" w14:textId="77777777" w:rsidR="004B22F1" w:rsidRPr="00E75EAF" w:rsidRDefault="004B22F1" w:rsidP="004B22F1">
            <w:pPr>
              <w:spacing w:line="276" w:lineRule="auto"/>
              <w:rPr>
                <w:bCs/>
                <w:sz w:val="24"/>
                <w:lang w:eastAsia="en-US"/>
              </w:rPr>
            </w:pPr>
            <w:r w:rsidRPr="00E75EAF">
              <w:rPr>
                <w:bCs/>
                <w:sz w:val="24"/>
                <w:lang w:eastAsia="en-US"/>
              </w:rPr>
              <w:t>Установлены и устранены нарушения, количество процедур</w:t>
            </w:r>
          </w:p>
        </w:tc>
        <w:tc>
          <w:tcPr>
            <w:tcW w:w="1191" w:type="dxa"/>
            <w:tcBorders>
              <w:top w:val="single" w:sz="8" w:space="0" w:color="D9D9D9"/>
              <w:left w:val="single" w:sz="8" w:space="0" w:color="D9D9D9"/>
              <w:bottom w:val="single" w:sz="8" w:space="0" w:color="D9D9D9"/>
              <w:right w:val="single" w:sz="8" w:space="0" w:color="D9D9D9"/>
            </w:tcBorders>
            <w:vAlign w:val="center"/>
            <w:hideMark/>
          </w:tcPr>
          <w:p w14:paraId="0B746F7E" w14:textId="77777777" w:rsidR="004B22F1" w:rsidRPr="00E75EAF" w:rsidRDefault="004B22F1" w:rsidP="004B22F1">
            <w:pPr>
              <w:spacing w:line="276" w:lineRule="auto"/>
              <w:jc w:val="center"/>
              <w:rPr>
                <w:bCs/>
                <w:sz w:val="24"/>
                <w:lang w:eastAsia="en-US"/>
              </w:rPr>
            </w:pPr>
            <w:r w:rsidRPr="00E75EAF">
              <w:rPr>
                <w:bCs/>
                <w:sz w:val="24"/>
                <w:lang w:eastAsia="en-US"/>
              </w:rPr>
              <w:t>ед.</w:t>
            </w:r>
          </w:p>
        </w:tc>
        <w:tc>
          <w:tcPr>
            <w:tcW w:w="1356" w:type="dxa"/>
            <w:tcBorders>
              <w:top w:val="single" w:sz="8" w:space="0" w:color="D9D9D9"/>
              <w:left w:val="single" w:sz="8" w:space="0" w:color="D9D9D9"/>
              <w:bottom w:val="single" w:sz="8" w:space="0" w:color="D9D9D9"/>
              <w:right w:val="single" w:sz="8" w:space="0" w:color="D9D9D9"/>
            </w:tcBorders>
            <w:vAlign w:val="center"/>
          </w:tcPr>
          <w:p w14:paraId="0CE5EB1A" w14:textId="77777777" w:rsidR="004B22F1" w:rsidRPr="00E75EAF" w:rsidRDefault="004B22F1" w:rsidP="004B22F1">
            <w:pPr>
              <w:spacing w:line="276" w:lineRule="auto"/>
              <w:jc w:val="center"/>
              <w:rPr>
                <w:bCs/>
                <w:sz w:val="24"/>
                <w:lang w:val="kk-KZ" w:eastAsia="en-US"/>
              </w:rPr>
            </w:pPr>
            <w:r w:rsidRPr="00E75EAF">
              <w:rPr>
                <w:bCs/>
                <w:sz w:val="24"/>
                <w:lang w:val="kk-KZ" w:eastAsia="en-US"/>
              </w:rPr>
              <w:t>2</w:t>
            </w:r>
            <w:r>
              <w:rPr>
                <w:bCs/>
                <w:sz w:val="24"/>
                <w:lang w:val="kk-KZ" w:eastAsia="en-US"/>
              </w:rPr>
              <w:t> </w:t>
            </w:r>
            <w:r w:rsidRPr="00E75EAF">
              <w:rPr>
                <w:bCs/>
                <w:sz w:val="24"/>
                <w:lang w:val="kk-KZ" w:eastAsia="en-US"/>
              </w:rPr>
              <w:t>380</w:t>
            </w:r>
          </w:p>
        </w:tc>
        <w:tc>
          <w:tcPr>
            <w:tcW w:w="1433" w:type="dxa"/>
            <w:tcBorders>
              <w:top w:val="single" w:sz="8" w:space="0" w:color="D9D9D9"/>
              <w:left w:val="single" w:sz="8" w:space="0" w:color="D9D9D9"/>
              <w:bottom w:val="single" w:sz="8" w:space="0" w:color="D9D9D9"/>
              <w:right w:val="single" w:sz="8" w:space="0" w:color="D9D9D9"/>
            </w:tcBorders>
            <w:vAlign w:val="center"/>
          </w:tcPr>
          <w:p w14:paraId="6B78EC01" w14:textId="77777777" w:rsidR="004B22F1" w:rsidRPr="00E75EAF" w:rsidRDefault="004B22F1" w:rsidP="004B22F1">
            <w:pPr>
              <w:spacing w:line="276" w:lineRule="auto"/>
              <w:jc w:val="center"/>
              <w:rPr>
                <w:bCs/>
                <w:sz w:val="24"/>
                <w:lang w:val="en-US" w:eastAsia="en-US"/>
              </w:rPr>
            </w:pPr>
            <w:r w:rsidRPr="00E75EAF">
              <w:rPr>
                <w:bCs/>
                <w:sz w:val="24"/>
                <w:lang w:val="en-US" w:eastAsia="en-US"/>
              </w:rPr>
              <w:t>3</w:t>
            </w:r>
            <w:r>
              <w:rPr>
                <w:bCs/>
                <w:sz w:val="24"/>
                <w:lang w:eastAsia="en-US"/>
              </w:rPr>
              <w:t> </w:t>
            </w:r>
            <w:r w:rsidRPr="00E75EAF">
              <w:rPr>
                <w:bCs/>
                <w:sz w:val="24"/>
                <w:lang w:val="en-US" w:eastAsia="en-US"/>
              </w:rPr>
              <w:t>900</w:t>
            </w:r>
          </w:p>
        </w:tc>
        <w:tc>
          <w:tcPr>
            <w:tcW w:w="1542" w:type="dxa"/>
            <w:tcBorders>
              <w:top w:val="single" w:sz="8" w:space="0" w:color="D9D9D9"/>
              <w:left w:val="single" w:sz="8" w:space="0" w:color="D9D9D9"/>
              <w:bottom w:val="single" w:sz="8" w:space="0" w:color="D9D9D9"/>
              <w:right w:val="single" w:sz="8" w:space="0" w:color="D9D9D9"/>
            </w:tcBorders>
            <w:vAlign w:val="center"/>
          </w:tcPr>
          <w:p w14:paraId="1902DEF9" w14:textId="77777777" w:rsidR="004B22F1" w:rsidRPr="00E75EAF" w:rsidRDefault="004B22F1" w:rsidP="004B22F1">
            <w:pPr>
              <w:spacing w:line="276" w:lineRule="auto"/>
              <w:jc w:val="center"/>
              <w:rPr>
                <w:bCs/>
                <w:sz w:val="24"/>
                <w:lang w:val="en-US" w:eastAsia="en-US"/>
              </w:rPr>
            </w:pPr>
            <w:r w:rsidRPr="00E75EAF">
              <w:rPr>
                <w:bCs/>
                <w:sz w:val="24"/>
                <w:lang w:val="en-US" w:eastAsia="en-US"/>
              </w:rPr>
              <w:t>1</w:t>
            </w:r>
            <w:r>
              <w:rPr>
                <w:bCs/>
                <w:sz w:val="24"/>
                <w:lang w:eastAsia="en-US"/>
              </w:rPr>
              <w:t> </w:t>
            </w:r>
            <w:r w:rsidRPr="00E75EAF">
              <w:rPr>
                <w:bCs/>
                <w:sz w:val="24"/>
                <w:lang w:val="en-US" w:eastAsia="en-US"/>
              </w:rPr>
              <w:t>520</w:t>
            </w:r>
          </w:p>
        </w:tc>
      </w:tr>
      <w:tr w:rsidR="004B22F1" w:rsidRPr="00E75EAF" w14:paraId="25133052" w14:textId="77777777" w:rsidTr="004B22F1">
        <w:trPr>
          <w:trHeight w:val="421"/>
        </w:trPr>
        <w:tc>
          <w:tcPr>
            <w:tcW w:w="600" w:type="dxa"/>
            <w:tcBorders>
              <w:top w:val="single" w:sz="8" w:space="0" w:color="D9D9D9"/>
              <w:left w:val="single" w:sz="8" w:space="0" w:color="D9D9D9"/>
              <w:bottom w:val="single" w:sz="8" w:space="0" w:color="D9D9D9"/>
              <w:right w:val="single" w:sz="8" w:space="0" w:color="D9D9D9"/>
            </w:tcBorders>
            <w:vAlign w:val="center"/>
          </w:tcPr>
          <w:p w14:paraId="4C5B82D7" w14:textId="77777777" w:rsidR="004B22F1" w:rsidRPr="00E75EAF" w:rsidRDefault="004B22F1" w:rsidP="004B22F1">
            <w:pPr>
              <w:spacing w:line="276" w:lineRule="auto"/>
              <w:jc w:val="center"/>
              <w:rPr>
                <w:bCs/>
                <w:sz w:val="24"/>
                <w:lang w:eastAsia="en-US"/>
              </w:rPr>
            </w:pPr>
          </w:p>
        </w:tc>
        <w:tc>
          <w:tcPr>
            <w:tcW w:w="3194" w:type="dxa"/>
            <w:tcBorders>
              <w:top w:val="single" w:sz="8" w:space="0" w:color="D9D9D9"/>
              <w:left w:val="single" w:sz="8" w:space="0" w:color="D9D9D9"/>
              <w:bottom w:val="single" w:sz="8" w:space="0" w:color="D9D9D9"/>
              <w:right w:val="single" w:sz="8" w:space="0" w:color="D9D9D9"/>
            </w:tcBorders>
            <w:vAlign w:val="center"/>
            <w:hideMark/>
          </w:tcPr>
          <w:p w14:paraId="6DB75096" w14:textId="77777777" w:rsidR="004B22F1" w:rsidRPr="00E75EAF" w:rsidRDefault="004B22F1" w:rsidP="004B22F1">
            <w:pPr>
              <w:spacing w:line="276" w:lineRule="auto"/>
              <w:rPr>
                <w:sz w:val="24"/>
                <w:lang w:eastAsia="en-US"/>
              </w:rPr>
            </w:pPr>
            <w:r w:rsidRPr="00E75EAF">
              <w:rPr>
                <w:sz w:val="24"/>
                <w:lang w:eastAsia="en-US"/>
              </w:rPr>
              <w:t>на сумму</w:t>
            </w:r>
          </w:p>
        </w:tc>
        <w:tc>
          <w:tcPr>
            <w:tcW w:w="1191" w:type="dxa"/>
            <w:tcBorders>
              <w:top w:val="single" w:sz="8" w:space="0" w:color="D9D9D9"/>
              <w:left w:val="single" w:sz="8" w:space="0" w:color="D9D9D9"/>
              <w:bottom w:val="single" w:sz="8" w:space="0" w:color="D9D9D9"/>
              <w:right w:val="single" w:sz="8" w:space="0" w:color="D9D9D9"/>
            </w:tcBorders>
            <w:vAlign w:val="center"/>
            <w:hideMark/>
          </w:tcPr>
          <w:p w14:paraId="2C9B8C92" w14:textId="77777777" w:rsidR="004B22F1" w:rsidRPr="00E75EAF" w:rsidRDefault="004B22F1" w:rsidP="004B22F1">
            <w:pPr>
              <w:spacing w:line="276" w:lineRule="auto"/>
              <w:jc w:val="center"/>
              <w:rPr>
                <w:sz w:val="24"/>
                <w:lang w:eastAsia="en-US"/>
              </w:rPr>
            </w:pPr>
            <w:r w:rsidRPr="00E75EAF">
              <w:rPr>
                <w:sz w:val="24"/>
                <w:lang w:eastAsia="en-US"/>
              </w:rPr>
              <w:t>млн. тенге</w:t>
            </w:r>
          </w:p>
        </w:tc>
        <w:tc>
          <w:tcPr>
            <w:tcW w:w="1356" w:type="dxa"/>
            <w:tcBorders>
              <w:top w:val="single" w:sz="8" w:space="0" w:color="D9D9D9"/>
              <w:left w:val="single" w:sz="8" w:space="0" w:color="D9D9D9"/>
              <w:bottom w:val="single" w:sz="8" w:space="0" w:color="D9D9D9"/>
              <w:right w:val="single" w:sz="8" w:space="0" w:color="D9D9D9"/>
            </w:tcBorders>
            <w:vAlign w:val="center"/>
          </w:tcPr>
          <w:p w14:paraId="666C7D1A" w14:textId="77777777" w:rsidR="004B22F1" w:rsidRPr="00E75EAF" w:rsidRDefault="004B22F1" w:rsidP="004B22F1">
            <w:pPr>
              <w:spacing w:line="276" w:lineRule="auto"/>
              <w:jc w:val="center"/>
              <w:rPr>
                <w:sz w:val="24"/>
                <w:lang w:val="kk-KZ" w:eastAsia="en-US"/>
              </w:rPr>
            </w:pPr>
            <w:r w:rsidRPr="00E75EAF">
              <w:rPr>
                <w:sz w:val="24"/>
                <w:lang w:eastAsia="en-US"/>
              </w:rPr>
              <w:t>67</w:t>
            </w:r>
            <w:r>
              <w:rPr>
                <w:sz w:val="24"/>
                <w:lang w:eastAsia="en-US"/>
              </w:rPr>
              <w:t> </w:t>
            </w:r>
            <w:r w:rsidRPr="00E75EAF">
              <w:rPr>
                <w:sz w:val="24"/>
                <w:lang w:val="kk-KZ" w:eastAsia="en-US"/>
              </w:rPr>
              <w:t>294</w:t>
            </w:r>
          </w:p>
        </w:tc>
        <w:tc>
          <w:tcPr>
            <w:tcW w:w="1433" w:type="dxa"/>
            <w:tcBorders>
              <w:top w:val="single" w:sz="8" w:space="0" w:color="D9D9D9"/>
              <w:left w:val="single" w:sz="8" w:space="0" w:color="D9D9D9"/>
              <w:bottom w:val="single" w:sz="8" w:space="0" w:color="D9D9D9"/>
              <w:right w:val="single" w:sz="8" w:space="0" w:color="D9D9D9"/>
            </w:tcBorders>
            <w:vAlign w:val="center"/>
          </w:tcPr>
          <w:p w14:paraId="6B0833E5" w14:textId="77777777" w:rsidR="004B22F1" w:rsidRPr="00E75EAF" w:rsidRDefault="004B22F1" w:rsidP="004B22F1">
            <w:pPr>
              <w:spacing w:line="276" w:lineRule="auto"/>
              <w:jc w:val="center"/>
              <w:rPr>
                <w:sz w:val="24"/>
                <w:lang w:val="en-US" w:eastAsia="en-US"/>
              </w:rPr>
            </w:pPr>
            <w:r w:rsidRPr="00E75EAF">
              <w:rPr>
                <w:sz w:val="24"/>
                <w:lang w:val="en-US" w:eastAsia="en-US"/>
              </w:rPr>
              <w:t>31 390</w:t>
            </w:r>
          </w:p>
        </w:tc>
        <w:tc>
          <w:tcPr>
            <w:tcW w:w="1542" w:type="dxa"/>
            <w:tcBorders>
              <w:top w:val="single" w:sz="8" w:space="0" w:color="D9D9D9"/>
              <w:left w:val="single" w:sz="8" w:space="0" w:color="D9D9D9"/>
              <w:bottom w:val="single" w:sz="8" w:space="0" w:color="D9D9D9"/>
              <w:right w:val="single" w:sz="8" w:space="0" w:color="D9D9D9"/>
            </w:tcBorders>
            <w:vAlign w:val="center"/>
          </w:tcPr>
          <w:p w14:paraId="34BBD626" w14:textId="77777777" w:rsidR="004B22F1" w:rsidRPr="00E75EAF" w:rsidRDefault="004B22F1" w:rsidP="004B22F1">
            <w:pPr>
              <w:spacing w:line="276" w:lineRule="auto"/>
              <w:jc w:val="center"/>
              <w:rPr>
                <w:sz w:val="24"/>
                <w:lang w:val="en-US" w:eastAsia="en-US"/>
              </w:rPr>
            </w:pPr>
            <w:r w:rsidRPr="00E75EAF">
              <w:rPr>
                <w:sz w:val="24"/>
                <w:lang w:val="en-US" w:eastAsia="en-US"/>
              </w:rPr>
              <w:t>-35</w:t>
            </w:r>
            <w:r>
              <w:rPr>
                <w:sz w:val="24"/>
                <w:lang w:eastAsia="en-US"/>
              </w:rPr>
              <w:t> </w:t>
            </w:r>
            <w:r w:rsidRPr="00E75EAF">
              <w:rPr>
                <w:sz w:val="24"/>
                <w:lang w:val="en-US" w:eastAsia="en-US"/>
              </w:rPr>
              <w:t>904</w:t>
            </w:r>
          </w:p>
        </w:tc>
      </w:tr>
    </w:tbl>
    <w:p w14:paraId="6C317C53" w14:textId="77777777" w:rsidR="004B22F1" w:rsidRPr="00E75EAF" w:rsidRDefault="004B22F1" w:rsidP="004B22F1">
      <w:pPr>
        <w:widowControl w:val="0"/>
        <w:pBdr>
          <w:bottom w:val="single" w:sz="4" w:space="3" w:color="FFFFFF"/>
        </w:pBdr>
        <w:shd w:val="clear" w:color="auto" w:fill="FFFFFF"/>
        <w:ind w:firstLine="567"/>
        <w:jc w:val="center"/>
        <w:rPr>
          <w:bCs/>
          <w:i/>
          <w:iCs/>
          <w:sz w:val="28"/>
          <w:szCs w:val="28"/>
        </w:rPr>
      </w:pPr>
    </w:p>
    <w:p w14:paraId="417B6161" w14:textId="77777777" w:rsidR="004B22F1" w:rsidRPr="00E75EAF" w:rsidRDefault="004B22F1" w:rsidP="004B22F1">
      <w:pPr>
        <w:widowControl w:val="0"/>
        <w:pBdr>
          <w:bottom w:val="single" w:sz="4" w:space="3" w:color="FFFFFF"/>
        </w:pBdr>
        <w:shd w:val="clear" w:color="auto" w:fill="FFFFFF"/>
        <w:ind w:firstLine="567"/>
        <w:jc w:val="center"/>
        <w:rPr>
          <w:bCs/>
          <w:i/>
          <w:iCs/>
          <w:sz w:val="28"/>
          <w:szCs w:val="28"/>
        </w:rPr>
      </w:pPr>
      <w:r w:rsidRPr="00E75EAF">
        <w:rPr>
          <w:bCs/>
          <w:i/>
          <w:iCs/>
          <w:sz w:val="28"/>
          <w:szCs w:val="28"/>
        </w:rPr>
        <w:t>Результаты камерального контроля проведенных в государственных учреждениях, финансируемых из республиканского бюджета.</w:t>
      </w:r>
    </w:p>
    <w:p w14:paraId="3553AF5D" w14:textId="77777777" w:rsidR="004B22F1" w:rsidRPr="00E75EAF" w:rsidRDefault="004B22F1" w:rsidP="004B22F1">
      <w:pPr>
        <w:ind w:firstLine="709"/>
        <w:jc w:val="both"/>
        <w:rPr>
          <w:b/>
          <w:bCs/>
        </w:rPr>
      </w:pPr>
      <w:r w:rsidRPr="00E75EAF">
        <w:rPr>
          <w:sz w:val="28"/>
          <w:szCs w:val="28"/>
        </w:rPr>
        <w:t>В 2023 году охвачено камеральным контролем 324</w:t>
      </w:r>
      <w:r>
        <w:rPr>
          <w:sz w:val="28"/>
          <w:szCs w:val="28"/>
        </w:rPr>
        <w:t> </w:t>
      </w:r>
      <w:r w:rsidRPr="00E75EAF">
        <w:rPr>
          <w:sz w:val="28"/>
          <w:szCs w:val="28"/>
        </w:rPr>
        <w:t>750 процедур государственных закупок на общую сумму 1</w:t>
      </w:r>
      <w:r w:rsidRPr="00E75EAF">
        <w:rPr>
          <w:sz w:val="28"/>
          <w:szCs w:val="28"/>
          <w:lang w:val="en-US"/>
        </w:rPr>
        <w:t> </w:t>
      </w:r>
      <w:r w:rsidRPr="00E75EAF">
        <w:rPr>
          <w:sz w:val="28"/>
          <w:szCs w:val="28"/>
        </w:rPr>
        <w:t>392</w:t>
      </w:r>
      <w:r w:rsidRPr="00E75EAF">
        <w:rPr>
          <w:sz w:val="28"/>
          <w:szCs w:val="28"/>
          <w:lang w:val="en-US"/>
        </w:rPr>
        <w:t> </w:t>
      </w:r>
      <w:r w:rsidRPr="00E75EAF">
        <w:rPr>
          <w:sz w:val="28"/>
          <w:szCs w:val="28"/>
        </w:rPr>
        <w:t>647</w:t>
      </w:r>
      <w:r w:rsidRPr="00E75EAF">
        <w:rPr>
          <w:sz w:val="28"/>
          <w:szCs w:val="28"/>
          <w:lang w:val="en-US"/>
        </w:rPr>
        <w:t> </w:t>
      </w:r>
      <w:r w:rsidRPr="00E75EAF">
        <w:rPr>
          <w:sz w:val="28"/>
          <w:szCs w:val="28"/>
        </w:rPr>
        <w:t>265,8 тыс.тенге в государственных учреждениях республиканского подчинения.</w:t>
      </w:r>
    </w:p>
    <w:p w14:paraId="667B568E" w14:textId="77777777" w:rsidR="004B22F1" w:rsidRPr="00E75EAF" w:rsidRDefault="004B22F1" w:rsidP="004B22F1">
      <w:pPr>
        <w:widowControl w:val="0"/>
        <w:pBdr>
          <w:bottom w:val="single" w:sz="4" w:space="0" w:color="FFFFFF"/>
        </w:pBdr>
        <w:shd w:val="clear" w:color="auto" w:fill="FFFFFF"/>
        <w:ind w:firstLine="709"/>
        <w:jc w:val="both"/>
        <w:rPr>
          <w:sz w:val="28"/>
          <w:szCs w:val="28"/>
        </w:rPr>
      </w:pPr>
      <w:r w:rsidRPr="00E75EAF">
        <w:rPr>
          <w:sz w:val="28"/>
          <w:szCs w:val="28"/>
        </w:rPr>
        <w:t>По итогам камерального контроля установлены нарушения законодательства по государственным закупкам по 2</w:t>
      </w:r>
      <w:r>
        <w:rPr>
          <w:sz w:val="28"/>
          <w:szCs w:val="28"/>
        </w:rPr>
        <w:t> </w:t>
      </w:r>
      <w:r w:rsidRPr="00E75EAF">
        <w:rPr>
          <w:sz w:val="28"/>
          <w:szCs w:val="28"/>
        </w:rPr>
        <w:t>461 процедурам на общую сумму 17</w:t>
      </w:r>
      <w:r w:rsidRPr="00E75EAF">
        <w:rPr>
          <w:sz w:val="28"/>
          <w:szCs w:val="28"/>
          <w:lang w:val="en-US"/>
        </w:rPr>
        <w:t> </w:t>
      </w:r>
      <w:r w:rsidRPr="00E75EAF">
        <w:rPr>
          <w:sz w:val="28"/>
          <w:szCs w:val="28"/>
        </w:rPr>
        <w:t>669</w:t>
      </w:r>
      <w:r w:rsidRPr="00E75EAF">
        <w:rPr>
          <w:sz w:val="28"/>
          <w:szCs w:val="28"/>
          <w:lang w:val="en-US"/>
        </w:rPr>
        <w:t> </w:t>
      </w:r>
      <w:r w:rsidRPr="00E75EAF">
        <w:rPr>
          <w:sz w:val="28"/>
          <w:szCs w:val="28"/>
        </w:rPr>
        <w:t>828,2 тыс.тенге, принятыми мерами вся сумма нарушений устранена путем пересмотра и отменены итогов.</w:t>
      </w:r>
    </w:p>
    <w:p w14:paraId="24B46246" w14:textId="77777777" w:rsidR="004B22F1" w:rsidRPr="00E75EAF" w:rsidRDefault="004B22F1" w:rsidP="004B22F1">
      <w:pPr>
        <w:widowControl w:val="0"/>
        <w:pBdr>
          <w:bottom w:val="single" w:sz="4" w:space="0" w:color="FFFFFF"/>
        </w:pBdr>
        <w:shd w:val="clear" w:color="auto" w:fill="FFFFFF"/>
        <w:ind w:firstLine="567"/>
        <w:jc w:val="center"/>
        <w:rPr>
          <w:bCs/>
          <w:i/>
          <w:iCs/>
          <w:sz w:val="28"/>
          <w:szCs w:val="28"/>
        </w:rPr>
      </w:pPr>
    </w:p>
    <w:p w14:paraId="372AE55B" w14:textId="77777777" w:rsidR="004B22F1" w:rsidRPr="00E75EAF" w:rsidRDefault="004B22F1" w:rsidP="004B22F1">
      <w:pPr>
        <w:widowControl w:val="0"/>
        <w:pBdr>
          <w:bottom w:val="single" w:sz="4" w:space="0" w:color="FFFFFF"/>
        </w:pBdr>
        <w:shd w:val="clear" w:color="auto" w:fill="FFFFFF"/>
        <w:ind w:firstLine="567"/>
        <w:jc w:val="center"/>
        <w:rPr>
          <w:bCs/>
          <w:i/>
          <w:iCs/>
          <w:sz w:val="28"/>
          <w:szCs w:val="28"/>
        </w:rPr>
      </w:pPr>
      <w:r w:rsidRPr="00E75EAF">
        <w:rPr>
          <w:bCs/>
          <w:i/>
          <w:iCs/>
          <w:sz w:val="28"/>
          <w:szCs w:val="28"/>
        </w:rPr>
        <w:t>Результаты камерального контроля объектов квазигосударственного сектора республиканского подчинения</w:t>
      </w:r>
    </w:p>
    <w:p w14:paraId="03ADAA4E" w14:textId="77777777" w:rsidR="004B22F1" w:rsidRPr="00E75EAF" w:rsidRDefault="004B22F1" w:rsidP="004B22F1">
      <w:pPr>
        <w:ind w:firstLine="709"/>
        <w:jc w:val="both"/>
        <w:rPr>
          <w:b/>
          <w:bCs/>
        </w:rPr>
      </w:pPr>
      <w:r w:rsidRPr="00E75EAF">
        <w:rPr>
          <w:sz w:val="28"/>
          <w:szCs w:val="28"/>
        </w:rPr>
        <w:t>В 2023 году охвачено камеральным контролем 345</w:t>
      </w:r>
      <w:r>
        <w:rPr>
          <w:sz w:val="28"/>
          <w:szCs w:val="28"/>
        </w:rPr>
        <w:t> </w:t>
      </w:r>
      <w:r w:rsidRPr="00E75EAF">
        <w:rPr>
          <w:sz w:val="28"/>
          <w:szCs w:val="28"/>
        </w:rPr>
        <w:t>634</w:t>
      </w:r>
      <w:r w:rsidRPr="00E75EAF">
        <w:rPr>
          <w:b/>
          <w:bCs/>
        </w:rPr>
        <w:t xml:space="preserve"> </w:t>
      </w:r>
      <w:r w:rsidRPr="00E75EAF">
        <w:rPr>
          <w:sz w:val="28"/>
          <w:szCs w:val="28"/>
        </w:rPr>
        <w:t>процедур государственных закупок на общую сумму 794</w:t>
      </w:r>
      <w:r w:rsidRPr="00E75EAF">
        <w:rPr>
          <w:sz w:val="28"/>
          <w:szCs w:val="28"/>
          <w:lang w:val="en-US"/>
        </w:rPr>
        <w:t> </w:t>
      </w:r>
      <w:r w:rsidRPr="00E75EAF">
        <w:rPr>
          <w:sz w:val="28"/>
          <w:szCs w:val="28"/>
        </w:rPr>
        <w:t>346</w:t>
      </w:r>
      <w:r w:rsidRPr="00E75EAF">
        <w:rPr>
          <w:sz w:val="28"/>
          <w:szCs w:val="28"/>
          <w:lang w:val="en-US"/>
        </w:rPr>
        <w:t> </w:t>
      </w:r>
      <w:r w:rsidRPr="00E75EAF">
        <w:rPr>
          <w:sz w:val="28"/>
          <w:szCs w:val="28"/>
        </w:rPr>
        <w:t>354,5 тыс.тенге в объектах квазигосударственного сектора республиканского подчинения.</w:t>
      </w:r>
    </w:p>
    <w:p w14:paraId="386B286F" w14:textId="77777777" w:rsidR="004B22F1" w:rsidRPr="00E75EAF" w:rsidRDefault="004B22F1" w:rsidP="004B22F1">
      <w:pPr>
        <w:widowControl w:val="0"/>
        <w:pBdr>
          <w:bottom w:val="single" w:sz="4" w:space="31" w:color="FFFFFF"/>
        </w:pBdr>
        <w:shd w:val="clear" w:color="auto" w:fill="FFFFFF"/>
        <w:ind w:firstLine="709"/>
        <w:jc w:val="both"/>
        <w:rPr>
          <w:sz w:val="28"/>
          <w:szCs w:val="28"/>
        </w:rPr>
      </w:pPr>
      <w:r w:rsidRPr="00E75EAF">
        <w:rPr>
          <w:sz w:val="28"/>
          <w:szCs w:val="28"/>
        </w:rPr>
        <w:t xml:space="preserve">По итогам камерального контроля установлены нарушения законодательства по государственным закупкам по </w:t>
      </w:r>
      <w:r w:rsidRPr="00E75EAF">
        <w:rPr>
          <w:sz w:val="28"/>
          <w:szCs w:val="28"/>
          <w:lang w:val="kk-KZ"/>
        </w:rPr>
        <w:t>1 </w:t>
      </w:r>
      <w:r w:rsidRPr="00E75EAF">
        <w:rPr>
          <w:sz w:val="28"/>
          <w:szCs w:val="28"/>
        </w:rPr>
        <w:t>439</w:t>
      </w:r>
      <w:r w:rsidRPr="00E75EAF">
        <w:rPr>
          <w:sz w:val="28"/>
          <w:szCs w:val="28"/>
          <w:lang w:val="kk-KZ"/>
        </w:rPr>
        <w:t xml:space="preserve"> </w:t>
      </w:r>
      <w:r w:rsidRPr="00E75EAF">
        <w:rPr>
          <w:sz w:val="28"/>
          <w:szCs w:val="28"/>
        </w:rPr>
        <w:t>процедурам на общую сумму 13 720</w:t>
      </w:r>
      <w:r w:rsidRPr="00E75EAF">
        <w:rPr>
          <w:sz w:val="28"/>
          <w:szCs w:val="28"/>
          <w:lang w:val="kk-KZ"/>
        </w:rPr>
        <w:t> </w:t>
      </w:r>
      <w:r w:rsidRPr="00E75EAF">
        <w:rPr>
          <w:sz w:val="28"/>
          <w:szCs w:val="28"/>
        </w:rPr>
        <w:t>695,7 тыс.тенге, принятыми мерами вся сумма нарушений устранена путем пересмотра и отменены итогов.</w:t>
      </w:r>
    </w:p>
    <w:p w14:paraId="01FB09B6" w14:textId="77777777" w:rsidR="004B22F1" w:rsidRDefault="004B22F1" w:rsidP="004B22F1">
      <w:pPr>
        <w:widowControl w:val="0"/>
        <w:pBdr>
          <w:bottom w:val="single" w:sz="4" w:space="31" w:color="FFFFFF"/>
        </w:pBdr>
        <w:shd w:val="clear" w:color="auto" w:fill="FFFFFF"/>
        <w:ind w:firstLine="709"/>
        <w:jc w:val="both"/>
        <w:rPr>
          <w:i/>
          <w:sz w:val="32"/>
          <w:szCs w:val="32"/>
        </w:rPr>
      </w:pPr>
      <w:r w:rsidRPr="00E75EAF">
        <w:rPr>
          <w:color w:val="000000"/>
          <w:sz w:val="28"/>
          <w:szCs w:val="28"/>
        </w:rPr>
        <w:t xml:space="preserve">Благодаря нормам камерального контроля </w:t>
      </w:r>
      <w:r w:rsidRPr="00E75EAF">
        <w:rPr>
          <w:sz w:val="28"/>
          <w:szCs w:val="28"/>
        </w:rPr>
        <w:t>увеличивается правов</w:t>
      </w:r>
      <w:r w:rsidRPr="00E75EAF">
        <w:rPr>
          <w:sz w:val="28"/>
          <w:szCs w:val="28"/>
          <w:lang w:val="kk-KZ"/>
        </w:rPr>
        <w:t xml:space="preserve">ая </w:t>
      </w:r>
      <w:r w:rsidRPr="00E75EAF">
        <w:rPr>
          <w:sz w:val="28"/>
          <w:szCs w:val="28"/>
        </w:rPr>
        <w:t>грамотност</w:t>
      </w:r>
      <w:r w:rsidRPr="00E75EAF">
        <w:rPr>
          <w:sz w:val="28"/>
          <w:szCs w:val="28"/>
          <w:lang w:val="kk-KZ"/>
        </w:rPr>
        <w:t>ь</w:t>
      </w:r>
      <w:r w:rsidRPr="00E75EAF">
        <w:rPr>
          <w:sz w:val="28"/>
          <w:szCs w:val="28"/>
        </w:rPr>
        <w:t xml:space="preserve"> и дисциплинированност</w:t>
      </w:r>
      <w:r w:rsidRPr="00E75EAF">
        <w:rPr>
          <w:sz w:val="28"/>
          <w:szCs w:val="28"/>
          <w:lang w:val="kk-KZ"/>
        </w:rPr>
        <w:t>ь</w:t>
      </w:r>
      <w:r w:rsidRPr="00E75EAF">
        <w:rPr>
          <w:sz w:val="28"/>
          <w:szCs w:val="28"/>
        </w:rPr>
        <w:t xml:space="preserve"> организаторов и заказчиков государственных закупок - доля нарушений </w:t>
      </w:r>
      <w:r w:rsidRPr="00E75EAF">
        <w:rPr>
          <w:sz w:val="28"/>
          <w:szCs w:val="28"/>
          <w:lang w:val="kk-KZ"/>
        </w:rPr>
        <w:t xml:space="preserve">в сравнении с прошлыми годами </w:t>
      </w:r>
      <w:r w:rsidRPr="00E75EAF">
        <w:rPr>
          <w:sz w:val="28"/>
          <w:szCs w:val="28"/>
        </w:rPr>
        <w:t xml:space="preserve">снижена в 4 раза </w:t>
      </w:r>
      <w:r w:rsidRPr="00E75EAF">
        <w:rPr>
          <w:i/>
          <w:sz w:val="28"/>
          <w:szCs w:val="28"/>
        </w:rPr>
        <w:t xml:space="preserve">(2016 год – </w:t>
      </w:r>
      <w:r w:rsidRPr="00E75EAF">
        <w:rPr>
          <w:bCs/>
          <w:i/>
          <w:sz w:val="28"/>
          <w:szCs w:val="28"/>
        </w:rPr>
        <w:t>15,5 %, 2017год – 5,1 %, 2018 год – 5,0 %, 2019 год – 3,8 %, 2020 год – 5,3 %, 2021 год – 4 %, 2022- 0,8</w:t>
      </w:r>
      <w:r>
        <w:rPr>
          <w:bCs/>
          <w:i/>
          <w:sz w:val="28"/>
          <w:szCs w:val="28"/>
        </w:rPr>
        <w:t> </w:t>
      </w:r>
      <w:r w:rsidRPr="00E75EAF">
        <w:rPr>
          <w:bCs/>
          <w:i/>
          <w:sz w:val="28"/>
          <w:szCs w:val="28"/>
        </w:rPr>
        <w:t>%, 2023-0,6</w:t>
      </w:r>
      <w:r>
        <w:rPr>
          <w:bCs/>
          <w:i/>
          <w:sz w:val="28"/>
          <w:szCs w:val="28"/>
        </w:rPr>
        <w:t> </w:t>
      </w:r>
      <w:r w:rsidRPr="00E75EAF">
        <w:rPr>
          <w:bCs/>
          <w:i/>
          <w:sz w:val="28"/>
          <w:szCs w:val="28"/>
        </w:rPr>
        <w:t>%)</w:t>
      </w:r>
      <w:r w:rsidRPr="00E75EAF">
        <w:rPr>
          <w:i/>
          <w:sz w:val="32"/>
          <w:szCs w:val="32"/>
        </w:rPr>
        <w:t>.</w:t>
      </w:r>
    </w:p>
    <w:p w14:paraId="16B0475D" w14:textId="77777777" w:rsidR="00B520FB" w:rsidRPr="005A47FE" w:rsidRDefault="004B22F1" w:rsidP="004B22F1">
      <w:pPr>
        <w:widowControl w:val="0"/>
        <w:pBdr>
          <w:bottom w:val="single" w:sz="4" w:space="31" w:color="FFFFFF"/>
        </w:pBdr>
        <w:shd w:val="clear" w:color="auto" w:fill="FFFFFF"/>
        <w:ind w:firstLine="709"/>
        <w:jc w:val="both"/>
        <w:rPr>
          <w:sz w:val="27"/>
          <w:szCs w:val="27"/>
          <w:highlight w:val="yellow"/>
        </w:rPr>
      </w:pPr>
      <w:r w:rsidRPr="00E75EAF">
        <w:rPr>
          <w:sz w:val="28"/>
          <w:szCs w:val="28"/>
        </w:rPr>
        <w:t xml:space="preserve">В основном нарушения выражаются в установлении организаторами государственных закупок необоснованных требований к потенциальным </w:t>
      </w:r>
      <w:r w:rsidRPr="00E75EAF">
        <w:rPr>
          <w:sz w:val="28"/>
          <w:szCs w:val="28"/>
        </w:rPr>
        <w:lastRenderedPageBreak/>
        <w:t xml:space="preserve">поставщикам, необоснованное их отклонение или признание </w:t>
      </w:r>
      <w:r w:rsidRPr="00E75EAF">
        <w:rPr>
          <w:sz w:val="28"/>
          <w:szCs w:val="28"/>
          <w:lang w:val="kk-KZ"/>
        </w:rPr>
        <w:t xml:space="preserve">не </w:t>
      </w:r>
      <w:r w:rsidRPr="00E75EAF">
        <w:rPr>
          <w:sz w:val="28"/>
          <w:szCs w:val="28"/>
        </w:rPr>
        <w:t>соответствующими квалификационным требования.</w:t>
      </w:r>
    </w:p>
    <w:p w14:paraId="03AE6FC4" w14:textId="77777777" w:rsidR="003C5C01" w:rsidRPr="00633F49" w:rsidRDefault="003C5C01" w:rsidP="003230F3">
      <w:pPr>
        <w:widowControl w:val="0"/>
        <w:pBdr>
          <w:bottom w:val="single" w:sz="4" w:space="31" w:color="FFFFFF"/>
        </w:pBdr>
        <w:shd w:val="clear" w:color="auto" w:fill="FFFFFF"/>
        <w:ind w:firstLine="709"/>
        <w:contextualSpacing/>
        <w:jc w:val="both"/>
        <w:rPr>
          <w:i/>
          <w:sz w:val="28"/>
          <w:szCs w:val="28"/>
        </w:rPr>
      </w:pPr>
      <w:r w:rsidRPr="004B22F1">
        <w:rPr>
          <w:sz w:val="28"/>
          <w:szCs w:val="28"/>
        </w:rPr>
        <w:t>___________________________________________</w:t>
      </w:r>
    </w:p>
    <w:sectPr w:rsidR="003C5C01" w:rsidRPr="00633F49" w:rsidSect="008F4351">
      <w:headerReference w:type="default" r:id="rId9"/>
      <w:pgSz w:w="11906" w:h="16838" w:code="9"/>
      <w:pgMar w:top="851" w:right="851" w:bottom="851" w:left="1418" w:header="709" w:footer="709" w:gutter="0"/>
      <w:pgNumType w:start="395"/>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09C29A" w14:textId="77777777" w:rsidR="00367DEA" w:rsidRDefault="00367DEA" w:rsidP="008A40FE">
      <w:r>
        <w:separator/>
      </w:r>
    </w:p>
  </w:endnote>
  <w:endnote w:type="continuationSeparator" w:id="0">
    <w:p w14:paraId="386B8332" w14:textId="77777777" w:rsidR="00367DEA" w:rsidRDefault="00367DEA" w:rsidP="008A40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enQuanYi Micro Hei">
    <w:altName w:val="Times New Roman"/>
    <w:panose1 w:val="00000000000000000000"/>
    <w:charset w:val="00"/>
    <w:family w:val="roman"/>
    <w:notTrueType/>
    <w:pitch w:val="default"/>
  </w:font>
  <w:font w:name="Lohit Hindi">
    <w:altName w:val="Times New Roman"/>
    <w:charset w:val="01"/>
    <w:family w:val="auto"/>
    <w:pitch w:val="variable"/>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DejaVu Sans">
    <w:altName w:val="Times New Roman"/>
    <w:charset w:val="00"/>
    <w:family w:val="auto"/>
    <w:pitch w:val="variable"/>
  </w:font>
  <w:font w:name="Zan Courier New">
    <w:altName w:val="Times New Roman"/>
    <w:charset w:val="CC"/>
    <w:family w:val="modern"/>
    <w:pitch w:val="fixed"/>
    <w:sig w:usb0="20002A87" w:usb1="80000000" w:usb2="00000008" w:usb3="00000000" w:csb0="000001FF" w:csb1="00000000"/>
  </w:font>
  <w:font w:name="Book Antiqua">
    <w:panose1 w:val="02040602050305030304"/>
    <w:charset w:val="CC"/>
    <w:family w:val="roman"/>
    <w:pitch w:val="variable"/>
    <w:sig w:usb0="00000287" w:usb1="00000000" w:usb2="00000000" w:usb3="00000000" w:csb0="0000009F" w:csb1="00000000"/>
  </w:font>
  <w:font w:name="DS FreeSet">
    <w:altName w:val="DS FreeSet"/>
    <w:panose1 w:val="00000000000000000000"/>
    <w:charset w:val="CC"/>
    <w:family w:val="swiss"/>
    <w:notTrueType/>
    <w:pitch w:val="default"/>
    <w:sig w:usb0="00000201" w:usb1="00000000" w:usb2="00000000" w:usb3="00000000" w:csb0="00000004" w:csb1="00000000"/>
  </w:font>
  <w:font w:name="Liberation Sans">
    <w:altName w:val="Arial"/>
    <w:charset w:val="01"/>
    <w:family w:val="swiss"/>
    <w:pitch w:val="variable"/>
  </w:font>
  <w:font w:name="Batang">
    <w:altName w:val="바탕"/>
    <w:panose1 w:val="02030600000101010101"/>
    <w:charset w:val="81"/>
    <w:family w:val="roman"/>
    <w:pitch w:val="variable"/>
    <w:sig w:usb0="B00002AF" w:usb1="69D77CFB" w:usb2="00000030" w:usb3="00000000" w:csb0="0008009F" w:csb1="00000000"/>
  </w:font>
  <w:font w:name="Lohit Devanagari">
    <w:altName w:val="Times New Roman"/>
    <w:panose1 w:val="00000000000000000000"/>
    <w:charset w:val="00"/>
    <w:family w:val="roman"/>
    <w:notTrueType/>
    <w:pitch w:val="default"/>
  </w:font>
  <w:font w:name="Consolas">
    <w:panose1 w:val="020B0609020204030204"/>
    <w:charset w:val="CC"/>
    <w:family w:val="modern"/>
    <w:pitch w:val="fixed"/>
    <w:sig w:usb0="E00006FF" w:usb1="0000FCFF" w:usb2="00000001" w:usb3="00000000" w:csb0="0000019F" w:csb1="00000000"/>
  </w:font>
  <w:font w:name="Segoe UI">
    <w:panose1 w:val="020B0502040204020203"/>
    <w:charset w:val="CC"/>
    <w:family w:val="swiss"/>
    <w:pitch w:val="variable"/>
    <w:sig w:usb0="E4002EFF" w:usb1="C000E47F" w:usb2="00000009" w:usb3="00000000" w:csb0="000001FF" w:csb1="00000000"/>
  </w:font>
  <w:font w:name="Liberation Serif">
    <w:altName w:val="Times New Roman"/>
    <w:charset w:val="CC"/>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Times New Roman CYR">
    <w:altName w:val="Cambria"/>
    <w:panose1 w:val="02020603050405020304"/>
    <w:charset w:val="CC"/>
    <w:family w:val="roman"/>
    <w:pitch w:val="variable"/>
    <w:sig w:usb0="E0002EFF" w:usb1="C000785B" w:usb2="00000009" w:usb3="00000000" w:csb0="000001FF" w:csb1="00000000"/>
  </w:font>
  <w:font w:name="TimesNewRomanPSMT-Identity-H">
    <w:altName w:val="MS Mincho"/>
    <w:panose1 w:val="00000000000000000000"/>
    <w:charset w:val="80"/>
    <w:family w:val="auto"/>
    <w:notTrueType/>
    <w:pitch w:val="default"/>
    <w:sig w:usb0="00000001" w:usb1="08070000" w:usb2="00000010" w:usb3="00000000" w:csb0="00020000" w:csb1="00000000"/>
  </w:font>
  <w:font w:name="Arial CYR">
    <w:panose1 w:val="020B0604020202020204"/>
    <w:charset w:val="CC"/>
    <w:family w:val="swiss"/>
    <w:pitch w:val="variable"/>
    <w:sig w:usb0="E0002EFF" w:usb1="C000785B" w:usb2="00000009" w:usb3="00000000" w:csb0="000001FF" w:csb1="00000000"/>
  </w:font>
  <w:font w:name="Times">
    <w:panose1 w:val="02020603050405020304"/>
    <w:charset w:val="CC"/>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5A342E" w14:textId="77777777" w:rsidR="00367DEA" w:rsidRDefault="00367DEA" w:rsidP="008A40FE">
      <w:r>
        <w:separator/>
      </w:r>
    </w:p>
  </w:footnote>
  <w:footnote w:type="continuationSeparator" w:id="0">
    <w:p w14:paraId="59BB8141" w14:textId="77777777" w:rsidR="00367DEA" w:rsidRDefault="00367DEA" w:rsidP="008A40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01358314"/>
      <w:docPartObj>
        <w:docPartGallery w:val="Page Numbers (Top of Page)"/>
        <w:docPartUnique/>
      </w:docPartObj>
    </w:sdtPr>
    <w:sdtEndPr>
      <w:rPr>
        <w:sz w:val="22"/>
        <w:szCs w:val="22"/>
      </w:rPr>
    </w:sdtEndPr>
    <w:sdtContent>
      <w:p w14:paraId="5C093AED" w14:textId="77777777" w:rsidR="00144CBC" w:rsidRPr="008A40FE" w:rsidRDefault="00144CBC">
        <w:pPr>
          <w:pStyle w:val="ad"/>
          <w:jc w:val="center"/>
          <w:rPr>
            <w:sz w:val="22"/>
            <w:szCs w:val="22"/>
          </w:rPr>
        </w:pPr>
        <w:r w:rsidRPr="008A40FE">
          <w:rPr>
            <w:sz w:val="22"/>
            <w:szCs w:val="22"/>
          </w:rPr>
          <w:fldChar w:fldCharType="begin"/>
        </w:r>
        <w:r w:rsidRPr="008A40FE">
          <w:rPr>
            <w:sz w:val="22"/>
            <w:szCs w:val="22"/>
          </w:rPr>
          <w:instrText>PAGE   \* MERGEFORMAT</w:instrText>
        </w:r>
        <w:r w:rsidRPr="008A40FE">
          <w:rPr>
            <w:sz w:val="22"/>
            <w:szCs w:val="22"/>
          </w:rPr>
          <w:fldChar w:fldCharType="separate"/>
        </w:r>
        <w:r w:rsidR="00083506">
          <w:rPr>
            <w:noProof/>
            <w:sz w:val="22"/>
            <w:szCs w:val="22"/>
          </w:rPr>
          <w:t>972</w:t>
        </w:r>
        <w:r w:rsidRPr="008A40FE">
          <w:rPr>
            <w:sz w:val="22"/>
            <w:szCs w:val="22"/>
          </w:rPr>
          <w:fldChar w:fldCharType="end"/>
        </w:r>
      </w:p>
    </w:sdtContent>
  </w:sdt>
  <w:p w14:paraId="69266EF6" w14:textId="77777777" w:rsidR="00144CBC" w:rsidRDefault="00144CBC">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AB847890"/>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683384"/>
    <w:multiLevelType w:val="hybridMultilevel"/>
    <w:tmpl w:val="914690BA"/>
    <w:lvl w:ilvl="0" w:tplc="3CD04DEA">
      <w:numFmt w:val="bullet"/>
      <w:lvlText w:val="-"/>
      <w:lvlJc w:val="left"/>
      <w:pPr>
        <w:ind w:left="1069" w:hanging="360"/>
      </w:pPr>
      <w:rPr>
        <w:rFonts w:ascii="Times New Roman" w:eastAsiaTheme="minorHAns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 w15:restartNumberingAfterBreak="0">
    <w:nsid w:val="07993419"/>
    <w:multiLevelType w:val="hybridMultilevel"/>
    <w:tmpl w:val="99F4BC94"/>
    <w:lvl w:ilvl="0" w:tplc="78806D10">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C7E7155"/>
    <w:multiLevelType w:val="hybridMultilevel"/>
    <w:tmpl w:val="871EEB74"/>
    <w:lvl w:ilvl="0" w:tplc="B63CB8DC">
      <w:start w:val="1"/>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4" w15:restartNumberingAfterBreak="0">
    <w:nsid w:val="0CAD77E5"/>
    <w:multiLevelType w:val="hybridMultilevel"/>
    <w:tmpl w:val="3A2CFEEC"/>
    <w:lvl w:ilvl="0" w:tplc="78CEF0DE">
      <w:start w:val="1"/>
      <w:numFmt w:val="decimal"/>
      <w:lvlText w:val="%1."/>
      <w:lvlJc w:val="left"/>
      <w:pPr>
        <w:ind w:left="786" w:hanging="360"/>
      </w:pPr>
      <w:rPr>
        <w:rFonts w:hint="default"/>
      </w:rPr>
    </w:lvl>
    <w:lvl w:ilvl="1" w:tplc="04190019" w:tentative="1">
      <w:start w:val="1"/>
      <w:numFmt w:val="lowerLetter"/>
      <w:lvlText w:val="%2."/>
      <w:lvlJc w:val="left"/>
      <w:pPr>
        <w:ind w:left="1646" w:hanging="360"/>
      </w:pPr>
    </w:lvl>
    <w:lvl w:ilvl="2" w:tplc="0419001B" w:tentative="1">
      <w:start w:val="1"/>
      <w:numFmt w:val="lowerRoman"/>
      <w:lvlText w:val="%3."/>
      <w:lvlJc w:val="right"/>
      <w:pPr>
        <w:ind w:left="2366" w:hanging="180"/>
      </w:pPr>
    </w:lvl>
    <w:lvl w:ilvl="3" w:tplc="0419000F" w:tentative="1">
      <w:start w:val="1"/>
      <w:numFmt w:val="decimal"/>
      <w:lvlText w:val="%4."/>
      <w:lvlJc w:val="left"/>
      <w:pPr>
        <w:ind w:left="3086" w:hanging="360"/>
      </w:pPr>
    </w:lvl>
    <w:lvl w:ilvl="4" w:tplc="04190019" w:tentative="1">
      <w:start w:val="1"/>
      <w:numFmt w:val="lowerLetter"/>
      <w:lvlText w:val="%5."/>
      <w:lvlJc w:val="left"/>
      <w:pPr>
        <w:ind w:left="3806" w:hanging="360"/>
      </w:pPr>
    </w:lvl>
    <w:lvl w:ilvl="5" w:tplc="0419001B" w:tentative="1">
      <w:start w:val="1"/>
      <w:numFmt w:val="lowerRoman"/>
      <w:lvlText w:val="%6."/>
      <w:lvlJc w:val="right"/>
      <w:pPr>
        <w:ind w:left="4526" w:hanging="180"/>
      </w:pPr>
    </w:lvl>
    <w:lvl w:ilvl="6" w:tplc="0419000F" w:tentative="1">
      <w:start w:val="1"/>
      <w:numFmt w:val="decimal"/>
      <w:lvlText w:val="%7."/>
      <w:lvlJc w:val="left"/>
      <w:pPr>
        <w:ind w:left="5246" w:hanging="360"/>
      </w:pPr>
    </w:lvl>
    <w:lvl w:ilvl="7" w:tplc="04190019" w:tentative="1">
      <w:start w:val="1"/>
      <w:numFmt w:val="lowerLetter"/>
      <w:lvlText w:val="%8."/>
      <w:lvlJc w:val="left"/>
      <w:pPr>
        <w:ind w:left="5966" w:hanging="360"/>
      </w:pPr>
    </w:lvl>
    <w:lvl w:ilvl="8" w:tplc="0419001B" w:tentative="1">
      <w:start w:val="1"/>
      <w:numFmt w:val="lowerRoman"/>
      <w:lvlText w:val="%9."/>
      <w:lvlJc w:val="right"/>
      <w:pPr>
        <w:ind w:left="6686" w:hanging="180"/>
      </w:pPr>
    </w:lvl>
  </w:abstractNum>
  <w:abstractNum w:abstractNumId="5" w15:restartNumberingAfterBreak="0">
    <w:nsid w:val="110C324C"/>
    <w:multiLevelType w:val="hybridMultilevel"/>
    <w:tmpl w:val="6EBC81CE"/>
    <w:lvl w:ilvl="0" w:tplc="A86CEB8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15:restartNumberingAfterBreak="0">
    <w:nsid w:val="14424ABF"/>
    <w:multiLevelType w:val="hybridMultilevel"/>
    <w:tmpl w:val="7932D73A"/>
    <w:lvl w:ilvl="0" w:tplc="C13A5B5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184B21FD"/>
    <w:multiLevelType w:val="hybridMultilevel"/>
    <w:tmpl w:val="97A89B7A"/>
    <w:lvl w:ilvl="0" w:tplc="53704B98">
      <w:numFmt w:val="bullet"/>
      <w:lvlText w:val="-"/>
      <w:lvlJc w:val="left"/>
      <w:pPr>
        <w:ind w:left="1069" w:hanging="360"/>
      </w:pPr>
      <w:rPr>
        <w:rFonts w:ascii="Times New Roman" w:eastAsia="Times New Roman" w:hAnsi="Times New Roman" w:cs="Times New Roman" w:hint="default"/>
      </w:rPr>
    </w:lvl>
    <w:lvl w:ilvl="1" w:tplc="04190003">
      <w:start w:val="1"/>
      <w:numFmt w:val="bullet"/>
      <w:lvlText w:val="o"/>
      <w:lvlJc w:val="left"/>
      <w:pPr>
        <w:ind w:left="1789" w:hanging="360"/>
      </w:pPr>
      <w:rPr>
        <w:rFonts w:ascii="Courier New" w:hAnsi="Courier New" w:cs="Courier New" w:hint="default"/>
      </w:rPr>
    </w:lvl>
    <w:lvl w:ilvl="2" w:tplc="04190005">
      <w:start w:val="1"/>
      <w:numFmt w:val="bullet"/>
      <w:lvlText w:val=""/>
      <w:lvlJc w:val="left"/>
      <w:pPr>
        <w:ind w:left="2509" w:hanging="360"/>
      </w:pPr>
      <w:rPr>
        <w:rFonts w:ascii="Wingdings" w:hAnsi="Wingdings" w:hint="default"/>
      </w:rPr>
    </w:lvl>
    <w:lvl w:ilvl="3" w:tplc="04190001">
      <w:start w:val="1"/>
      <w:numFmt w:val="bullet"/>
      <w:lvlText w:val=""/>
      <w:lvlJc w:val="left"/>
      <w:pPr>
        <w:ind w:left="3229" w:hanging="360"/>
      </w:pPr>
      <w:rPr>
        <w:rFonts w:ascii="Symbol" w:hAnsi="Symbol" w:hint="default"/>
      </w:rPr>
    </w:lvl>
    <w:lvl w:ilvl="4" w:tplc="04190003">
      <w:start w:val="1"/>
      <w:numFmt w:val="bullet"/>
      <w:lvlText w:val="o"/>
      <w:lvlJc w:val="left"/>
      <w:pPr>
        <w:ind w:left="3949" w:hanging="360"/>
      </w:pPr>
      <w:rPr>
        <w:rFonts w:ascii="Courier New" w:hAnsi="Courier New" w:cs="Courier New" w:hint="default"/>
      </w:rPr>
    </w:lvl>
    <w:lvl w:ilvl="5" w:tplc="04190005">
      <w:start w:val="1"/>
      <w:numFmt w:val="bullet"/>
      <w:lvlText w:val=""/>
      <w:lvlJc w:val="left"/>
      <w:pPr>
        <w:ind w:left="4669" w:hanging="360"/>
      </w:pPr>
      <w:rPr>
        <w:rFonts w:ascii="Wingdings" w:hAnsi="Wingdings" w:hint="default"/>
      </w:rPr>
    </w:lvl>
    <w:lvl w:ilvl="6" w:tplc="04190001">
      <w:start w:val="1"/>
      <w:numFmt w:val="bullet"/>
      <w:lvlText w:val=""/>
      <w:lvlJc w:val="left"/>
      <w:pPr>
        <w:ind w:left="5389" w:hanging="360"/>
      </w:pPr>
      <w:rPr>
        <w:rFonts w:ascii="Symbol" w:hAnsi="Symbol" w:hint="default"/>
      </w:rPr>
    </w:lvl>
    <w:lvl w:ilvl="7" w:tplc="04190003">
      <w:start w:val="1"/>
      <w:numFmt w:val="bullet"/>
      <w:lvlText w:val="o"/>
      <w:lvlJc w:val="left"/>
      <w:pPr>
        <w:ind w:left="6109" w:hanging="360"/>
      </w:pPr>
      <w:rPr>
        <w:rFonts w:ascii="Courier New" w:hAnsi="Courier New" w:cs="Courier New" w:hint="default"/>
      </w:rPr>
    </w:lvl>
    <w:lvl w:ilvl="8" w:tplc="04190005">
      <w:start w:val="1"/>
      <w:numFmt w:val="bullet"/>
      <w:lvlText w:val=""/>
      <w:lvlJc w:val="left"/>
      <w:pPr>
        <w:ind w:left="6829" w:hanging="360"/>
      </w:pPr>
      <w:rPr>
        <w:rFonts w:ascii="Wingdings" w:hAnsi="Wingdings" w:hint="default"/>
      </w:rPr>
    </w:lvl>
  </w:abstractNum>
  <w:abstractNum w:abstractNumId="8" w15:restartNumberingAfterBreak="0">
    <w:nsid w:val="1BD9161C"/>
    <w:multiLevelType w:val="hybridMultilevel"/>
    <w:tmpl w:val="D5AEF170"/>
    <w:lvl w:ilvl="0" w:tplc="B27E04C2">
      <w:start w:val="1"/>
      <w:numFmt w:val="decimal"/>
      <w:lvlText w:val="%1)"/>
      <w:lvlJc w:val="left"/>
      <w:pPr>
        <w:ind w:left="1099" w:hanging="390"/>
      </w:pPr>
      <w:rPr>
        <w:rFonts w:hint="default"/>
        <w:b/>
        <w:u w:val="single"/>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204D6885"/>
    <w:multiLevelType w:val="hybridMultilevel"/>
    <w:tmpl w:val="23E211FA"/>
    <w:lvl w:ilvl="0" w:tplc="25DA738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15:restartNumberingAfterBreak="0">
    <w:nsid w:val="20894E91"/>
    <w:multiLevelType w:val="hybridMultilevel"/>
    <w:tmpl w:val="524CC4B6"/>
    <w:lvl w:ilvl="0" w:tplc="EF18078A">
      <w:start w:val="1"/>
      <w:numFmt w:val="bullet"/>
      <w:pStyle w:val="a0"/>
      <w:lvlText w:val=""/>
      <w:lvlJc w:val="left"/>
      <w:pPr>
        <w:tabs>
          <w:tab w:val="num" w:pos="1895"/>
        </w:tabs>
        <w:ind w:left="1895" w:hanging="284"/>
      </w:pPr>
      <w:rPr>
        <w:rFonts w:ascii="Symbol" w:hAnsi="Symbol" w:hint="default"/>
        <w:caps w:val="0"/>
      </w:rPr>
    </w:lvl>
    <w:lvl w:ilvl="1" w:tplc="04190003">
      <w:start w:val="1"/>
      <w:numFmt w:val="bullet"/>
      <w:lvlText w:val="o"/>
      <w:lvlJc w:val="left"/>
      <w:pPr>
        <w:ind w:left="2484" w:hanging="360"/>
      </w:pPr>
      <w:rPr>
        <w:rFonts w:ascii="Courier New" w:hAnsi="Courier New" w:hint="default"/>
      </w:rPr>
    </w:lvl>
    <w:lvl w:ilvl="2" w:tplc="04190005">
      <w:start w:val="1"/>
      <w:numFmt w:val="bullet"/>
      <w:lvlText w:val=""/>
      <w:lvlJc w:val="left"/>
      <w:pPr>
        <w:ind w:left="3204" w:hanging="360"/>
      </w:pPr>
      <w:rPr>
        <w:rFonts w:ascii="Wingdings" w:hAnsi="Wingdings" w:hint="default"/>
      </w:rPr>
    </w:lvl>
    <w:lvl w:ilvl="3" w:tplc="04190001">
      <w:start w:val="1"/>
      <w:numFmt w:val="bullet"/>
      <w:lvlText w:val=""/>
      <w:lvlJc w:val="left"/>
      <w:pPr>
        <w:ind w:left="3924" w:hanging="360"/>
      </w:pPr>
      <w:rPr>
        <w:rFonts w:ascii="Symbol" w:hAnsi="Symbol" w:hint="default"/>
      </w:rPr>
    </w:lvl>
    <w:lvl w:ilvl="4" w:tplc="04190003">
      <w:start w:val="1"/>
      <w:numFmt w:val="bullet"/>
      <w:lvlText w:val="o"/>
      <w:lvlJc w:val="left"/>
      <w:pPr>
        <w:ind w:left="4644" w:hanging="360"/>
      </w:pPr>
      <w:rPr>
        <w:rFonts w:ascii="Courier New" w:hAnsi="Courier New" w:hint="default"/>
      </w:rPr>
    </w:lvl>
    <w:lvl w:ilvl="5" w:tplc="04190005">
      <w:start w:val="1"/>
      <w:numFmt w:val="bullet"/>
      <w:lvlText w:val=""/>
      <w:lvlJc w:val="left"/>
      <w:pPr>
        <w:ind w:left="5364" w:hanging="360"/>
      </w:pPr>
      <w:rPr>
        <w:rFonts w:ascii="Wingdings" w:hAnsi="Wingdings" w:hint="default"/>
      </w:rPr>
    </w:lvl>
    <w:lvl w:ilvl="6" w:tplc="04190001">
      <w:start w:val="1"/>
      <w:numFmt w:val="bullet"/>
      <w:lvlText w:val=""/>
      <w:lvlJc w:val="left"/>
      <w:pPr>
        <w:ind w:left="6084" w:hanging="360"/>
      </w:pPr>
      <w:rPr>
        <w:rFonts w:ascii="Symbol" w:hAnsi="Symbol" w:hint="default"/>
      </w:rPr>
    </w:lvl>
    <w:lvl w:ilvl="7" w:tplc="04190003">
      <w:start w:val="1"/>
      <w:numFmt w:val="bullet"/>
      <w:lvlText w:val="o"/>
      <w:lvlJc w:val="left"/>
      <w:pPr>
        <w:ind w:left="6804" w:hanging="360"/>
      </w:pPr>
      <w:rPr>
        <w:rFonts w:ascii="Courier New" w:hAnsi="Courier New" w:hint="default"/>
      </w:rPr>
    </w:lvl>
    <w:lvl w:ilvl="8" w:tplc="04190005">
      <w:start w:val="1"/>
      <w:numFmt w:val="bullet"/>
      <w:lvlText w:val=""/>
      <w:lvlJc w:val="left"/>
      <w:pPr>
        <w:ind w:left="7524" w:hanging="360"/>
      </w:pPr>
      <w:rPr>
        <w:rFonts w:ascii="Wingdings" w:hAnsi="Wingdings" w:hint="default"/>
      </w:rPr>
    </w:lvl>
  </w:abstractNum>
  <w:abstractNum w:abstractNumId="11" w15:restartNumberingAfterBreak="0">
    <w:nsid w:val="263D3EC7"/>
    <w:multiLevelType w:val="hybridMultilevel"/>
    <w:tmpl w:val="77D4A3C4"/>
    <w:lvl w:ilvl="0" w:tplc="C13A5B5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275D4F79"/>
    <w:multiLevelType w:val="hybridMultilevel"/>
    <w:tmpl w:val="31AE2EBE"/>
    <w:lvl w:ilvl="0" w:tplc="C13A5B5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295D1039"/>
    <w:multiLevelType w:val="hybridMultilevel"/>
    <w:tmpl w:val="120E1990"/>
    <w:lvl w:ilvl="0" w:tplc="CDAE3C2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34DF0BFD"/>
    <w:multiLevelType w:val="hybridMultilevel"/>
    <w:tmpl w:val="6940267C"/>
    <w:lvl w:ilvl="0" w:tplc="F5AC638C">
      <w:start w:val="3"/>
      <w:numFmt w:val="decimal"/>
      <w:lvlText w:val="%1"/>
      <w:lvlJc w:val="left"/>
      <w:pPr>
        <w:ind w:left="720" w:hanging="360"/>
      </w:pPr>
      <w:rPr>
        <w:rFonts w:hint="default"/>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5070DCC"/>
    <w:multiLevelType w:val="hybridMultilevel"/>
    <w:tmpl w:val="5F523312"/>
    <w:lvl w:ilvl="0" w:tplc="C13A5B56">
      <w:start w:val="1"/>
      <w:numFmt w:val="bullet"/>
      <w:lvlText w:val=""/>
      <w:lvlJc w:val="left"/>
      <w:pPr>
        <w:ind w:left="2487" w:hanging="360"/>
      </w:pPr>
      <w:rPr>
        <w:rFonts w:ascii="Symbol" w:hAnsi="Symbol" w:hint="default"/>
      </w:rPr>
    </w:lvl>
    <w:lvl w:ilvl="1" w:tplc="04190003" w:tentative="1">
      <w:start w:val="1"/>
      <w:numFmt w:val="bullet"/>
      <w:lvlText w:val="o"/>
      <w:lvlJc w:val="left"/>
      <w:pPr>
        <w:ind w:left="3207" w:hanging="360"/>
      </w:pPr>
      <w:rPr>
        <w:rFonts w:ascii="Courier New" w:hAnsi="Courier New" w:cs="Courier New" w:hint="default"/>
      </w:rPr>
    </w:lvl>
    <w:lvl w:ilvl="2" w:tplc="04190005" w:tentative="1">
      <w:start w:val="1"/>
      <w:numFmt w:val="bullet"/>
      <w:lvlText w:val=""/>
      <w:lvlJc w:val="left"/>
      <w:pPr>
        <w:ind w:left="3927" w:hanging="360"/>
      </w:pPr>
      <w:rPr>
        <w:rFonts w:ascii="Wingdings" w:hAnsi="Wingdings" w:hint="default"/>
      </w:rPr>
    </w:lvl>
    <w:lvl w:ilvl="3" w:tplc="04190001" w:tentative="1">
      <w:start w:val="1"/>
      <w:numFmt w:val="bullet"/>
      <w:lvlText w:val=""/>
      <w:lvlJc w:val="left"/>
      <w:pPr>
        <w:ind w:left="4647" w:hanging="360"/>
      </w:pPr>
      <w:rPr>
        <w:rFonts w:ascii="Symbol" w:hAnsi="Symbol" w:hint="default"/>
      </w:rPr>
    </w:lvl>
    <w:lvl w:ilvl="4" w:tplc="04190003" w:tentative="1">
      <w:start w:val="1"/>
      <w:numFmt w:val="bullet"/>
      <w:lvlText w:val="o"/>
      <w:lvlJc w:val="left"/>
      <w:pPr>
        <w:ind w:left="5367" w:hanging="360"/>
      </w:pPr>
      <w:rPr>
        <w:rFonts w:ascii="Courier New" w:hAnsi="Courier New" w:cs="Courier New" w:hint="default"/>
      </w:rPr>
    </w:lvl>
    <w:lvl w:ilvl="5" w:tplc="04190005" w:tentative="1">
      <w:start w:val="1"/>
      <w:numFmt w:val="bullet"/>
      <w:lvlText w:val=""/>
      <w:lvlJc w:val="left"/>
      <w:pPr>
        <w:ind w:left="6087" w:hanging="360"/>
      </w:pPr>
      <w:rPr>
        <w:rFonts w:ascii="Wingdings" w:hAnsi="Wingdings" w:hint="default"/>
      </w:rPr>
    </w:lvl>
    <w:lvl w:ilvl="6" w:tplc="04190001" w:tentative="1">
      <w:start w:val="1"/>
      <w:numFmt w:val="bullet"/>
      <w:lvlText w:val=""/>
      <w:lvlJc w:val="left"/>
      <w:pPr>
        <w:ind w:left="6807" w:hanging="360"/>
      </w:pPr>
      <w:rPr>
        <w:rFonts w:ascii="Symbol" w:hAnsi="Symbol" w:hint="default"/>
      </w:rPr>
    </w:lvl>
    <w:lvl w:ilvl="7" w:tplc="04190003" w:tentative="1">
      <w:start w:val="1"/>
      <w:numFmt w:val="bullet"/>
      <w:lvlText w:val="o"/>
      <w:lvlJc w:val="left"/>
      <w:pPr>
        <w:ind w:left="7527" w:hanging="360"/>
      </w:pPr>
      <w:rPr>
        <w:rFonts w:ascii="Courier New" w:hAnsi="Courier New" w:cs="Courier New" w:hint="default"/>
      </w:rPr>
    </w:lvl>
    <w:lvl w:ilvl="8" w:tplc="04190005" w:tentative="1">
      <w:start w:val="1"/>
      <w:numFmt w:val="bullet"/>
      <w:lvlText w:val=""/>
      <w:lvlJc w:val="left"/>
      <w:pPr>
        <w:ind w:left="8247" w:hanging="360"/>
      </w:pPr>
      <w:rPr>
        <w:rFonts w:ascii="Wingdings" w:hAnsi="Wingdings" w:hint="default"/>
      </w:rPr>
    </w:lvl>
  </w:abstractNum>
  <w:abstractNum w:abstractNumId="16" w15:restartNumberingAfterBreak="0">
    <w:nsid w:val="44721D70"/>
    <w:multiLevelType w:val="hybridMultilevel"/>
    <w:tmpl w:val="955669E2"/>
    <w:lvl w:ilvl="0" w:tplc="BB8A10B0">
      <w:start w:val="37"/>
      <w:numFmt w:val="bullet"/>
      <w:lvlText w:val="-"/>
      <w:lvlJc w:val="left"/>
      <w:pPr>
        <w:ind w:left="2061" w:hanging="360"/>
      </w:pPr>
      <w:rPr>
        <w:rFonts w:ascii="Times New Roman" w:eastAsia="Times New Roman" w:hAnsi="Times New Roman" w:cs="Times New Roman" w:hint="default"/>
      </w:rPr>
    </w:lvl>
    <w:lvl w:ilvl="1" w:tplc="04190003" w:tentative="1">
      <w:start w:val="1"/>
      <w:numFmt w:val="bullet"/>
      <w:lvlText w:val="o"/>
      <w:lvlJc w:val="left"/>
      <w:pPr>
        <w:ind w:left="2781" w:hanging="360"/>
      </w:pPr>
      <w:rPr>
        <w:rFonts w:ascii="Courier New" w:hAnsi="Courier New" w:cs="Courier New" w:hint="default"/>
      </w:rPr>
    </w:lvl>
    <w:lvl w:ilvl="2" w:tplc="04190005" w:tentative="1">
      <w:start w:val="1"/>
      <w:numFmt w:val="bullet"/>
      <w:lvlText w:val=""/>
      <w:lvlJc w:val="left"/>
      <w:pPr>
        <w:ind w:left="3501" w:hanging="360"/>
      </w:pPr>
      <w:rPr>
        <w:rFonts w:ascii="Wingdings" w:hAnsi="Wingdings" w:hint="default"/>
      </w:rPr>
    </w:lvl>
    <w:lvl w:ilvl="3" w:tplc="04190001" w:tentative="1">
      <w:start w:val="1"/>
      <w:numFmt w:val="bullet"/>
      <w:lvlText w:val=""/>
      <w:lvlJc w:val="left"/>
      <w:pPr>
        <w:ind w:left="4221" w:hanging="360"/>
      </w:pPr>
      <w:rPr>
        <w:rFonts w:ascii="Symbol" w:hAnsi="Symbol" w:hint="default"/>
      </w:rPr>
    </w:lvl>
    <w:lvl w:ilvl="4" w:tplc="04190003" w:tentative="1">
      <w:start w:val="1"/>
      <w:numFmt w:val="bullet"/>
      <w:lvlText w:val="o"/>
      <w:lvlJc w:val="left"/>
      <w:pPr>
        <w:ind w:left="4941" w:hanging="360"/>
      </w:pPr>
      <w:rPr>
        <w:rFonts w:ascii="Courier New" w:hAnsi="Courier New" w:cs="Courier New" w:hint="default"/>
      </w:rPr>
    </w:lvl>
    <w:lvl w:ilvl="5" w:tplc="04190005" w:tentative="1">
      <w:start w:val="1"/>
      <w:numFmt w:val="bullet"/>
      <w:lvlText w:val=""/>
      <w:lvlJc w:val="left"/>
      <w:pPr>
        <w:ind w:left="5661" w:hanging="360"/>
      </w:pPr>
      <w:rPr>
        <w:rFonts w:ascii="Wingdings" w:hAnsi="Wingdings" w:hint="default"/>
      </w:rPr>
    </w:lvl>
    <w:lvl w:ilvl="6" w:tplc="04190001" w:tentative="1">
      <w:start w:val="1"/>
      <w:numFmt w:val="bullet"/>
      <w:lvlText w:val=""/>
      <w:lvlJc w:val="left"/>
      <w:pPr>
        <w:ind w:left="6381" w:hanging="360"/>
      </w:pPr>
      <w:rPr>
        <w:rFonts w:ascii="Symbol" w:hAnsi="Symbol" w:hint="default"/>
      </w:rPr>
    </w:lvl>
    <w:lvl w:ilvl="7" w:tplc="04190003" w:tentative="1">
      <w:start w:val="1"/>
      <w:numFmt w:val="bullet"/>
      <w:lvlText w:val="o"/>
      <w:lvlJc w:val="left"/>
      <w:pPr>
        <w:ind w:left="7101" w:hanging="360"/>
      </w:pPr>
      <w:rPr>
        <w:rFonts w:ascii="Courier New" w:hAnsi="Courier New" w:cs="Courier New" w:hint="default"/>
      </w:rPr>
    </w:lvl>
    <w:lvl w:ilvl="8" w:tplc="04190005" w:tentative="1">
      <w:start w:val="1"/>
      <w:numFmt w:val="bullet"/>
      <w:lvlText w:val=""/>
      <w:lvlJc w:val="left"/>
      <w:pPr>
        <w:ind w:left="7821" w:hanging="360"/>
      </w:pPr>
      <w:rPr>
        <w:rFonts w:ascii="Wingdings" w:hAnsi="Wingdings" w:hint="default"/>
      </w:rPr>
    </w:lvl>
  </w:abstractNum>
  <w:abstractNum w:abstractNumId="17" w15:restartNumberingAfterBreak="0">
    <w:nsid w:val="46142C0D"/>
    <w:multiLevelType w:val="hybridMultilevel"/>
    <w:tmpl w:val="8CBED61C"/>
    <w:lvl w:ilvl="0" w:tplc="C50294D8">
      <w:start w:val="1"/>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8" w15:restartNumberingAfterBreak="0">
    <w:nsid w:val="479B55F2"/>
    <w:multiLevelType w:val="hybridMultilevel"/>
    <w:tmpl w:val="D19E52A4"/>
    <w:lvl w:ilvl="0" w:tplc="24F8B27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15:restartNumberingAfterBreak="0">
    <w:nsid w:val="48727971"/>
    <w:multiLevelType w:val="hybridMultilevel"/>
    <w:tmpl w:val="0D2EE9C0"/>
    <w:lvl w:ilvl="0" w:tplc="C45ED00C">
      <w:start w:val="3"/>
      <w:numFmt w:val="bullet"/>
      <w:lvlText w:val="-"/>
      <w:lvlJc w:val="left"/>
      <w:pPr>
        <w:ind w:left="450" w:hanging="360"/>
      </w:pPr>
      <w:rPr>
        <w:rFonts w:ascii="Arial" w:eastAsiaTheme="minorHAnsi" w:hAnsi="Arial" w:cs="Arial" w:hint="default"/>
      </w:rPr>
    </w:lvl>
    <w:lvl w:ilvl="1" w:tplc="04190003" w:tentative="1">
      <w:start w:val="1"/>
      <w:numFmt w:val="bullet"/>
      <w:lvlText w:val="o"/>
      <w:lvlJc w:val="left"/>
      <w:pPr>
        <w:ind w:left="1170" w:hanging="360"/>
      </w:pPr>
      <w:rPr>
        <w:rFonts w:ascii="Courier New" w:hAnsi="Courier New" w:cs="Courier New" w:hint="default"/>
      </w:rPr>
    </w:lvl>
    <w:lvl w:ilvl="2" w:tplc="04190005" w:tentative="1">
      <w:start w:val="1"/>
      <w:numFmt w:val="bullet"/>
      <w:lvlText w:val=""/>
      <w:lvlJc w:val="left"/>
      <w:pPr>
        <w:ind w:left="1890" w:hanging="360"/>
      </w:pPr>
      <w:rPr>
        <w:rFonts w:ascii="Wingdings" w:hAnsi="Wingdings" w:hint="default"/>
      </w:rPr>
    </w:lvl>
    <w:lvl w:ilvl="3" w:tplc="04190001" w:tentative="1">
      <w:start w:val="1"/>
      <w:numFmt w:val="bullet"/>
      <w:lvlText w:val=""/>
      <w:lvlJc w:val="left"/>
      <w:pPr>
        <w:ind w:left="2610" w:hanging="360"/>
      </w:pPr>
      <w:rPr>
        <w:rFonts w:ascii="Symbol" w:hAnsi="Symbol" w:hint="default"/>
      </w:rPr>
    </w:lvl>
    <w:lvl w:ilvl="4" w:tplc="04190003" w:tentative="1">
      <w:start w:val="1"/>
      <w:numFmt w:val="bullet"/>
      <w:lvlText w:val="o"/>
      <w:lvlJc w:val="left"/>
      <w:pPr>
        <w:ind w:left="3330" w:hanging="360"/>
      </w:pPr>
      <w:rPr>
        <w:rFonts w:ascii="Courier New" w:hAnsi="Courier New" w:cs="Courier New" w:hint="default"/>
      </w:rPr>
    </w:lvl>
    <w:lvl w:ilvl="5" w:tplc="04190005" w:tentative="1">
      <w:start w:val="1"/>
      <w:numFmt w:val="bullet"/>
      <w:lvlText w:val=""/>
      <w:lvlJc w:val="left"/>
      <w:pPr>
        <w:ind w:left="4050" w:hanging="360"/>
      </w:pPr>
      <w:rPr>
        <w:rFonts w:ascii="Wingdings" w:hAnsi="Wingdings" w:hint="default"/>
      </w:rPr>
    </w:lvl>
    <w:lvl w:ilvl="6" w:tplc="04190001" w:tentative="1">
      <w:start w:val="1"/>
      <w:numFmt w:val="bullet"/>
      <w:lvlText w:val=""/>
      <w:lvlJc w:val="left"/>
      <w:pPr>
        <w:ind w:left="4770" w:hanging="360"/>
      </w:pPr>
      <w:rPr>
        <w:rFonts w:ascii="Symbol" w:hAnsi="Symbol" w:hint="default"/>
      </w:rPr>
    </w:lvl>
    <w:lvl w:ilvl="7" w:tplc="04190003" w:tentative="1">
      <w:start w:val="1"/>
      <w:numFmt w:val="bullet"/>
      <w:lvlText w:val="o"/>
      <w:lvlJc w:val="left"/>
      <w:pPr>
        <w:ind w:left="5490" w:hanging="360"/>
      </w:pPr>
      <w:rPr>
        <w:rFonts w:ascii="Courier New" w:hAnsi="Courier New" w:cs="Courier New" w:hint="default"/>
      </w:rPr>
    </w:lvl>
    <w:lvl w:ilvl="8" w:tplc="04190005" w:tentative="1">
      <w:start w:val="1"/>
      <w:numFmt w:val="bullet"/>
      <w:lvlText w:val=""/>
      <w:lvlJc w:val="left"/>
      <w:pPr>
        <w:ind w:left="6210" w:hanging="360"/>
      </w:pPr>
      <w:rPr>
        <w:rFonts w:ascii="Wingdings" w:hAnsi="Wingdings" w:hint="default"/>
      </w:rPr>
    </w:lvl>
  </w:abstractNum>
  <w:abstractNum w:abstractNumId="20" w15:restartNumberingAfterBreak="0">
    <w:nsid w:val="48941459"/>
    <w:multiLevelType w:val="hybridMultilevel"/>
    <w:tmpl w:val="AAC258D2"/>
    <w:lvl w:ilvl="0" w:tplc="24F8B27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49731648"/>
    <w:multiLevelType w:val="hybridMultilevel"/>
    <w:tmpl w:val="B93E2A4E"/>
    <w:lvl w:ilvl="0" w:tplc="6AEEB3F8">
      <w:start w:val="3"/>
      <w:numFmt w:val="bullet"/>
      <w:lvlText w:val="-"/>
      <w:lvlJc w:val="left"/>
      <w:pPr>
        <w:ind w:left="1069" w:hanging="360"/>
      </w:pPr>
      <w:rPr>
        <w:rFonts w:ascii="Times New Roman" w:eastAsiaTheme="minorHAns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2" w15:restartNumberingAfterBreak="0">
    <w:nsid w:val="4CB21A93"/>
    <w:multiLevelType w:val="hybridMultilevel"/>
    <w:tmpl w:val="C5361E3A"/>
    <w:lvl w:ilvl="0" w:tplc="4C9A0C0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15:restartNumberingAfterBreak="0">
    <w:nsid w:val="533C6198"/>
    <w:multiLevelType w:val="hybridMultilevel"/>
    <w:tmpl w:val="59906D7C"/>
    <w:lvl w:ilvl="0" w:tplc="EA684700">
      <w:start w:val="2"/>
      <w:numFmt w:val="bullet"/>
      <w:lvlText w:val="-"/>
      <w:lvlJc w:val="left"/>
      <w:pPr>
        <w:ind w:left="1144" w:hanging="360"/>
      </w:pPr>
      <w:rPr>
        <w:rFonts w:ascii="Times New Roman" w:eastAsia="Calibri" w:hAnsi="Times New Roman" w:cs="Times New Roman" w:hint="default"/>
      </w:rPr>
    </w:lvl>
    <w:lvl w:ilvl="1" w:tplc="04190003" w:tentative="1">
      <w:start w:val="1"/>
      <w:numFmt w:val="bullet"/>
      <w:lvlText w:val="o"/>
      <w:lvlJc w:val="left"/>
      <w:pPr>
        <w:ind w:left="1864" w:hanging="360"/>
      </w:pPr>
      <w:rPr>
        <w:rFonts w:ascii="Courier New" w:hAnsi="Courier New" w:cs="Courier New" w:hint="default"/>
      </w:rPr>
    </w:lvl>
    <w:lvl w:ilvl="2" w:tplc="04190005" w:tentative="1">
      <w:start w:val="1"/>
      <w:numFmt w:val="bullet"/>
      <w:lvlText w:val=""/>
      <w:lvlJc w:val="left"/>
      <w:pPr>
        <w:ind w:left="2584" w:hanging="360"/>
      </w:pPr>
      <w:rPr>
        <w:rFonts w:ascii="Wingdings" w:hAnsi="Wingdings" w:hint="default"/>
      </w:rPr>
    </w:lvl>
    <w:lvl w:ilvl="3" w:tplc="04190001" w:tentative="1">
      <w:start w:val="1"/>
      <w:numFmt w:val="bullet"/>
      <w:lvlText w:val=""/>
      <w:lvlJc w:val="left"/>
      <w:pPr>
        <w:ind w:left="3304" w:hanging="360"/>
      </w:pPr>
      <w:rPr>
        <w:rFonts w:ascii="Symbol" w:hAnsi="Symbol" w:hint="default"/>
      </w:rPr>
    </w:lvl>
    <w:lvl w:ilvl="4" w:tplc="04190003" w:tentative="1">
      <w:start w:val="1"/>
      <w:numFmt w:val="bullet"/>
      <w:lvlText w:val="o"/>
      <w:lvlJc w:val="left"/>
      <w:pPr>
        <w:ind w:left="4024" w:hanging="360"/>
      </w:pPr>
      <w:rPr>
        <w:rFonts w:ascii="Courier New" w:hAnsi="Courier New" w:cs="Courier New" w:hint="default"/>
      </w:rPr>
    </w:lvl>
    <w:lvl w:ilvl="5" w:tplc="04190005" w:tentative="1">
      <w:start w:val="1"/>
      <w:numFmt w:val="bullet"/>
      <w:lvlText w:val=""/>
      <w:lvlJc w:val="left"/>
      <w:pPr>
        <w:ind w:left="4744" w:hanging="360"/>
      </w:pPr>
      <w:rPr>
        <w:rFonts w:ascii="Wingdings" w:hAnsi="Wingdings" w:hint="default"/>
      </w:rPr>
    </w:lvl>
    <w:lvl w:ilvl="6" w:tplc="04190001" w:tentative="1">
      <w:start w:val="1"/>
      <w:numFmt w:val="bullet"/>
      <w:lvlText w:val=""/>
      <w:lvlJc w:val="left"/>
      <w:pPr>
        <w:ind w:left="5464" w:hanging="360"/>
      </w:pPr>
      <w:rPr>
        <w:rFonts w:ascii="Symbol" w:hAnsi="Symbol" w:hint="default"/>
      </w:rPr>
    </w:lvl>
    <w:lvl w:ilvl="7" w:tplc="04190003" w:tentative="1">
      <w:start w:val="1"/>
      <w:numFmt w:val="bullet"/>
      <w:lvlText w:val="o"/>
      <w:lvlJc w:val="left"/>
      <w:pPr>
        <w:ind w:left="6184" w:hanging="360"/>
      </w:pPr>
      <w:rPr>
        <w:rFonts w:ascii="Courier New" w:hAnsi="Courier New" w:cs="Courier New" w:hint="default"/>
      </w:rPr>
    </w:lvl>
    <w:lvl w:ilvl="8" w:tplc="04190005" w:tentative="1">
      <w:start w:val="1"/>
      <w:numFmt w:val="bullet"/>
      <w:lvlText w:val=""/>
      <w:lvlJc w:val="left"/>
      <w:pPr>
        <w:ind w:left="6904" w:hanging="360"/>
      </w:pPr>
      <w:rPr>
        <w:rFonts w:ascii="Wingdings" w:hAnsi="Wingdings" w:hint="default"/>
      </w:rPr>
    </w:lvl>
  </w:abstractNum>
  <w:abstractNum w:abstractNumId="24" w15:restartNumberingAfterBreak="0">
    <w:nsid w:val="581E5296"/>
    <w:multiLevelType w:val="hybridMultilevel"/>
    <w:tmpl w:val="06BCB314"/>
    <w:lvl w:ilvl="0" w:tplc="531E0452">
      <w:start w:val="10"/>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5" w15:restartNumberingAfterBreak="0">
    <w:nsid w:val="607A046B"/>
    <w:multiLevelType w:val="hybridMultilevel"/>
    <w:tmpl w:val="7FD6981A"/>
    <w:lvl w:ilvl="0" w:tplc="04190011">
      <w:start w:val="1"/>
      <w:numFmt w:val="decimal"/>
      <w:lvlText w:val="%1)"/>
      <w:lvlJc w:val="left"/>
      <w:pPr>
        <w:ind w:left="2061" w:hanging="360"/>
      </w:pPr>
      <w:rPr>
        <w:rFonts w:hint="default"/>
      </w:rPr>
    </w:lvl>
    <w:lvl w:ilvl="1" w:tplc="04190019" w:tentative="1">
      <w:start w:val="1"/>
      <w:numFmt w:val="lowerLetter"/>
      <w:lvlText w:val="%2."/>
      <w:lvlJc w:val="left"/>
      <w:pPr>
        <w:ind w:left="2781" w:hanging="360"/>
      </w:pPr>
    </w:lvl>
    <w:lvl w:ilvl="2" w:tplc="0419001B" w:tentative="1">
      <w:start w:val="1"/>
      <w:numFmt w:val="lowerRoman"/>
      <w:lvlText w:val="%3."/>
      <w:lvlJc w:val="right"/>
      <w:pPr>
        <w:ind w:left="3501" w:hanging="180"/>
      </w:pPr>
    </w:lvl>
    <w:lvl w:ilvl="3" w:tplc="0419000F" w:tentative="1">
      <w:start w:val="1"/>
      <w:numFmt w:val="decimal"/>
      <w:lvlText w:val="%4."/>
      <w:lvlJc w:val="left"/>
      <w:pPr>
        <w:ind w:left="4221" w:hanging="360"/>
      </w:pPr>
    </w:lvl>
    <w:lvl w:ilvl="4" w:tplc="04190019" w:tentative="1">
      <w:start w:val="1"/>
      <w:numFmt w:val="lowerLetter"/>
      <w:lvlText w:val="%5."/>
      <w:lvlJc w:val="left"/>
      <w:pPr>
        <w:ind w:left="4941" w:hanging="360"/>
      </w:pPr>
    </w:lvl>
    <w:lvl w:ilvl="5" w:tplc="0419001B" w:tentative="1">
      <w:start w:val="1"/>
      <w:numFmt w:val="lowerRoman"/>
      <w:lvlText w:val="%6."/>
      <w:lvlJc w:val="right"/>
      <w:pPr>
        <w:ind w:left="5661" w:hanging="180"/>
      </w:pPr>
    </w:lvl>
    <w:lvl w:ilvl="6" w:tplc="0419000F" w:tentative="1">
      <w:start w:val="1"/>
      <w:numFmt w:val="decimal"/>
      <w:lvlText w:val="%7."/>
      <w:lvlJc w:val="left"/>
      <w:pPr>
        <w:ind w:left="6381" w:hanging="360"/>
      </w:pPr>
    </w:lvl>
    <w:lvl w:ilvl="7" w:tplc="04190019" w:tentative="1">
      <w:start w:val="1"/>
      <w:numFmt w:val="lowerLetter"/>
      <w:lvlText w:val="%8."/>
      <w:lvlJc w:val="left"/>
      <w:pPr>
        <w:ind w:left="7101" w:hanging="360"/>
      </w:pPr>
    </w:lvl>
    <w:lvl w:ilvl="8" w:tplc="0419001B" w:tentative="1">
      <w:start w:val="1"/>
      <w:numFmt w:val="lowerRoman"/>
      <w:lvlText w:val="%9."/>
      <w:lvlJc w:val="right"/>
      <w:pPr>
        <w:ind w:left="7821" w:hanging="180"/>
      </w:pPr>
    </w:lvl>
  </w:abstractNum>
  <w:abstractNum w:abstractNumId="26" w15:restartNumberingAfterBreak="0">
    <w:nsid w:val="67503CA5"/>
    <w:multiLevelType w:val="hybridMultilevel"/>
    <w:tmpl w:val="12664BF2"/>
    <w:lvl w:ilvl="0" w:tplc="392CB206">
      <w:start w:val="2"/>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7" w15:restartNumberingAfterBreak="0">
    <w:nsid w:val="675C76F6"/>
    <w:multiLevelType w:val="hybridMultilevel"/>
    <w:tmpl w:val="C9A08184"/>
    <w:lvl w:ilvl="0" w:tplc="DD6C0BBE">
      <w:start w:val="138"/>
      <w:numFmt w:val="bullet"/>
      <w:lvlText w:val="-"/>
      <w:lvlJc w:val="left"/>
      <w:pPr>
        <w:ind w:left="1069" w:hanging="360"/>
      </w:pPr>
      <w:rPr>
        <w:rFonts w:ascii="Times New Roman" w:eastAsia="Times New Roman" w:hAnsi="Times New Roman" w:cs="Times New Roman" w:hint="default"/>
        <w:i w:val="0"/>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8" w15:restartNumberingAfterBreak="0">
    <w:nsid w:val="6AA4574E"/>
    <w:multiLevelType w:val="hybridMultilevel"/>
    <w:tmpl w:val="FB966586"/>
    <w:lvl w:ilvl="0" w:tplc="14C4101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9" w15:restartNumberingAfterBreak="0">
    <w:nsid w:val="6CFB1AC8"/>
    <w:multiLevelType w:val="multilevel"/>
    <w:tmpl w:val="11E83DEA"/>
    <w:lvl w:ilvl="0">
      <w:start w:val="1"/>
      <w:numFmt w:val="decimal"/>
      <w:pStyle w:val="a1"/>
      <w:lvlText w:val="%1."/>
      <w:lvlJc w:val="left"/>
      <w:pPr>
        <w:tabs>
          <w:tab w:val="num" w:pos="1418"/>
        </w:tabs>
        <w:ind w:left="1418" w:hanging="698"/>
      </w:pPr>
      <w:rPr>
        <w:rFonts w:cs="Times New Roman"/>
      </w:rPr>
    </w:lvl>
    <w:lvl w:ilvl="1">
      <w:start w:val="1"/>
      <w:numFmt w:val="decimal"/>
      <w:lvlText w:val="%1.%2."/>
      <w:lvlJc w:val="left"/>
      <w:pPr>
        <w:tabs>
          <w:tab w:val="num" w:pos="2126"/>
        </w:tabs>
        <w:ind w:left="2126" w:hanging="850"/>
      </w:pPr>
      <w:rPr>
        <w:rFonts w:cs="Times New Roman" w:hint="default"/>
      </w:rPr>
    </w:lvl>
    <w:lvl w:ilvl="2">
      <w:start w:val="1"/>
      <w:numFmt w:val="decimal"/>
      <w:lvlText w:val="%1.%2.%3."/>
      <w:lvlJc w:val="left"/>
      <w:pPr>
        <w:tabs>
          <w:tab w:val="num" w:pos="2835"/>
        </w:tabs>
        <w:ind w:left="2835" w:hanging="850"/>
      </w:pPr>
      <w:rPr>
        <w:rFonts w:cs="Times New Roman" w:hint="default"/>
      </w:rPr>
    </w:lvl>
    <w:lvl w:ilvl="3">
      <w:start w:val="1"/>
      <w:numFmt w:val="decimal"/>
      <w:lvlText w:val="%1.%2.%3.%4."/>
      <w:lvlJc w:val="left"/>
      <w:pPr>
        <w:tabs>
          <w:tab w:val="num" w:pos="3827"/>
        </w:tabs>
        <w:ind w:left="3827" w:hanging="1134"/>
      </w:pPr>
      <w:rPr>
        <w:rFonts w:cs="Times New Roman" w:hint="default"/>
      </w:rPr>
    </w:lvl>
    <w:lvl w:ilvl="4">
      <w:start w:val="1"/>
      <w:numFmt w:val="decimal"/>
      <w:lvlText w:val="%1.%2.%3.%4.%5."/>
      <w:lvlJc w:val="left"/>
      <w:pPr>
        <w:tabs>
          <w:tab w:val="num" w:pos="4320"/>
        </w:tabs>
        <w:ind w:left="3672" w:hanging="792"/>
      </w:pPr>
      <w:rPr>
        <w:rFonts w:cs="Times New Roman" w:hint="default"/>
      </w:rPr>
    </w:lvl>
    <w:lvl w:ilvl="5">
      <w:start w:val="1"/>
      <w:numFmt w:val="decimal"/>
      <w:lvlText w:val="%1.%2.%3.%4.%5.%6."/>
      <w:lvlJc w:val="left"/>
      <w:pPr>
        <w:tabs>
          <w:tab w:val="num" w:pos="4680"/>
        </w:tabs>
        <w:ind w:left="4176" w:hanging="936"/>
      </w:pPr>
      <w:rPr>
        <w:rFonts w:cs="Times New Roman" w:hint="default"/>
      </w:rPr>
    </w:lvl>
    <w:lvl w:ilvl="6">
      <w:start w:val="1"/>
      <w:numFmt w:val="decimal"/>
      <w:lvlText w:val="%1.%2.%3.%4.%5.%6.%7."/>
      <w:lvlJc w:val="left"/>
      <w:pPr>
        <w:tabs>
          <w:tab w:val="num" w:pos="5400"/>
        </w:tabs>
        <w:ind w:left="4680" w:hanging="1080"/>
      </w:pPr>
      <w:rPr>
        <w:rFonts w:cs="Times New Roman" w:hint="default"/>
      </w:rPr>
    </w:lvl>
    <w:lvl w:ilvl="7">
      <w:start w:val="1"/>
      <w:numFmt w:val="decimal"/>
      <w:lvlText w:val="%1.%2.%3.%4.%5.%6.%7.%8."/>
      <w:lvlJc w:val="left"/>
      <w:pPr>
        <w:tabs>
          <w:tab w:val="num" w:pos="6120"/>
        </w:tabs>
        <w:ind w:left="5184" w:hanging="1224"/>
      </w:pPr>
      <w:rPr>
        <w:rFonts w:cs="Times New Roman" w:hint="default"/>
      </w:rPr>
    </w:lvl>
    <w:lvl w:ilvl="8">
      <w:start w:val="1"/>
      <w:numFmt w:val="decimal"/>
      <w:lvlText w:val="%1.%2.%3.%4.%5.%6.%7.%8.%9."/>
      <w:lvlJc w:val="left"/>
      <w:pPr>
        <w:tabs>
          <w:tab w:val="num" w:pos="6480"/>
        </w:tabs>
        <w:ind w:left="5760" w:hanging="1440"/>
      </w:pPr>
      <w:rPr>
        <w:rFonts w:cs="Times New Roman" w:hint="default"/>
      </w:rPr>
    </w:lvl>
  </w:abstractNum>
  <w:abstractNum w:abstractNumId="30" w15:restartNumberingAfterBreak="0">
    <w:nsid w:val="70C93026"/>
    <w:multiLevelType w:val="hybridMultilevel"/>
    <w:tmpl w:val="A27E58A6"/>
    <w:lvl w:ilvl="0" w:tplc="C13A5B56">
      <w:start w:val="1"/>
      <w:numFmt w:val="bullet"/>
      <w:lvlText w:val=""/>
      <w:lvlJc w:val="left"/>
      <w:pPr>
        <w:ind w:left="1995" w:hanging="360"/>
      </w:pPr>
      <w:rPr>
        <w:rFonts w:ascii="Symbol" w:hAnsi="Symbol" w:hint="default"/>
      </w:rPr>
    </w:lvl>
    <w:lvl w:ilvl="1" w:tplc="04190003" w:tentative="1">
      <w:start w:val="1"/>
      <w:numFmt w:val="bullet"/>
      <w:lvlText w:val="o"/>
      <w:lvlJc w:val="left"/>
      <w:pPr>
        <w:ind w:left="2715" w:hanging="360"/>
      </w:pPr>
      <w:rPr>
        <w:rFonts w:ascii="Courier New" w:hAnsi="Courier New" w:cs="Courier New" w:hint="default"/>
      </w:rPr>
    </w:lvl>
    <w:lvl w:ilvl="2" w:tplc="04190005" w:tentative="1">
      <w:start w:val="1"/>
      <w:numFmt w:val="bullet"/>
      <w:lvlText w:val=""/>
      <w:lvlJc w:val="left"/>
      <w:pPr>
        <w:ind w:left="3435" w:hanging="360"/>
      </w:pPr>
      <w:rPr>
        <w:rFonts w:ascii="Wingdings" w:hAnsi="Wingdings" w:hint="default"/>
      </w:rPr>
    </w:lvl>
    <w:lvl w:ilvl="3" w:tplc="04190001" w:tentative="1">
      <w:start w:val="1"/>
      <w:numFmt w:val="bullet"/>
      <w:lvlText w:val=""/>
      <w:lvlJc w:val="left"/>
      <w:pPr>
        <w:ind w:left="4155" w:hanging="360"/>
      </w:pPr>
      <w:rPr>
        <w:rFonts w:ascii="Symbol" w:hAnsi="Symbol" w:hint="default"/>
      </w:rPr>
    </w:lvl>
    <w:lvl w:ilvl="4" w:tplc="04190003" w:tentative="1">
      <w:start w:val="1"/>
      <w:numFmt w:val="bullet"/>
      <w:lvlText w:val="o"/>
      <w:lvlJc w:val="left"/>
      <w:pPr>
        <w:ind w:left="4875" w:hanging="360"/>
      </w:pPr>
      <w:rPr>
        <w:rFonts w:ascii="Courier New" w:hAnsi="Courier New" w:cs="Courier New" w:hint="default"/>
      </w:rPr>
    </w:lvl>
    <w:lvl w:ilvl="5" w:tplc="04190005" w:tentative="1">
      <w:start w:val="1"/>
      <w:numFmt w:val="bullet"/>
      <w:lvlText w:val=""/>
      <w:lvlJc w:val="left"/>
      <w:pPr>
        <w:ind w:left="5595" w:hanging="360"/>
      </w:pPr>
      <w:rPr>
        <w:rFonts w:ascii="Wingdings" w:hAnsi="Wingdings" w:hint="default"/>
      </w:rPr>
    </w:lvl>
    <w:lvl w:ilvl="6" w:tplc="04190001" w:tentative="1">
      <w:start w:val="1"/>
      <w:numFmt w:val="bullet"/>
      <w:lvlText w:val=""/>
      <w:lvlJc w:val="left"/>
      <w:pPr>
        <w:ind w:left="6315" w:hanging="360"/>
      </w:pPr>
      <w:rPr>
        <w:rFonts w:ascii="Symbol" w:hAnsi="Symbol" w:hint="default"/>
      </w:rPr>
    </w:lvl>
    <w:lvl w:ilvl="7" w:tplc="04190003" w:tentative="1">
      <w:start w:val="1"/>
      <w:numFmt w:val="bullet"/>
      <w:lvlText w:val="o"/>
      <w:lvlJc w:val="left"/>
      <w:pPr>
        <w:ind w:left="7035" w:hanging="360"/>
      </w:pPr>
      <w:rPr>
        <w:rFonts w:ascii="Courier New" w:hAnsi="Courier New" w:cs="Courier New" w:hint="default"/>
      </w:rPr>
    </w:lvl>
    <w:lvl w:ilvl="8" w:tplc="04190005" w:tentative="1">
      <w:start w:val="1"/>
      <w:numFmt w:val="bullet"/>
      <w:lvlText w:val=""/>
      <w:lvlJc w:val="left"/>
      <w:pPr>
        <w:ind w:left="7755" w:hanging="360"/>
      </w:pPr>
      <w:rPr>
        <w:rFonts w:ascii="Wingdings" w:hAnsi="Wingdings" w:hint="default"/>
      </w:rPr>
    </w:lvl>
  </w:abstractNum>
  <w:abstractNum w:abstractNumId="31" w15:restartNumberingAfterBreak="0">
    <w:nsid w:val="7A711D24"/>
    <w:multiLevelType w:val="hybridMultilevel"/>
    <w:tmpl w:val="CD2A7C96"/>
    <w:lvl w:ilvl="0" w:tplc="4A6EF392">
      <w:start w:val="3"/>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num w:numId="1">
    <w:abstractNumId w:val="10"/>
  </w:num>
  <w:num w:numId="2">
    <w:abstractNumId w:val="29"/>
  </w:num>
  <w:num w:numId="3">
    <w:abstractNumId w:val="0"/>
  </w:num>
  <w:num w:numId="4">
    <w:abstractNumId w:val="13"/>
  </w:num>
  <w:num w:numId="5">
    <w:abstractNumId w:val="9"/>
  </w:num>
  <w:num w:numId="6">
    <w:abstractNumId w:val="27"/>
  </w:num>
  <w:num w:numId="7">
    <w:abstractNumId w:val="17"/>
  </w:num>
  <w:num w:numId="8">
    <w:abstractNumId w:val="14"/>
  </w:num>
  <w:num w:numId="9">
    <w:abstractNumId w:val="3"/>
  </w:num>
  <w:num w:numId="10">
    <w:abstractNumId w:val="2"/>
  </w:num>
  <w:num w:numId="11">
    <w:abstractNumId w:val="7"/>
  </w:num>
  <w:num w:numId="12">
    <w:abstractNumId w:val="19"/>
  </w:num>
  <w:num w:numId="13">
    <w:abstractNumId w:val="28"/>
  </w:num>
  <w:num w:numId="14">
    <w:abstractNumId w:val="4"/>
  </w:num>
  <w:num w:numId="15">
    <w:abstractNumId w:val="1"/>
  </w:num>
  <w:num w:numId="16">
    <w:abstractNumId w:val="5"/>
  </w:num>
  <w:num w:numId="17">
    <w:abstractNumId w:val="31"/>
  </w:num>
  <w:num w:numId="18">
    <w:abstractNumId w:val="6"/>
  </w:num>
  <w:num w:numId="19">
    <w:abstractNumId w:val="15"/>
  </w:num>
  <w:num w:numId="20">
    <w:abstractNumId w:val="12"/>
  </w:num>
  <w:num w:numId="21">
    <w:abstractNumId w:val="11"/>
  </w:num>
  <w:num w:numId="22">
    <w:abstractNumId w:val="30"/>
  </w:num>
  <w:num w:numId="23">
    <w:abstractNumId w:val="16"/>
  </w:num>
  <w:num w:numId="24">
    <w:abstractNumId w:val="25"/>
  </w:num>
  <w:num w:numId="25">
    <w:abstractNumId w:val="18"/>
  </w:num>
  <w:num w:numId="26">
    <w:abstractNumId w:val="20"/>
  </w:num>
  <w:num w:numId="27">
    <w:abstractNumId w:val="8"/>
  </w:num>
  <w:num w:numId="28">
    <w:abstractNumId w:val="24"/>
  </w:num>
  <w:num w:numId="29">
    <w:abstractNumId w:val="23"/>
  </w:num>
  <w:num w:numId="30">
    <w:abstractNumId w:val="21"/>
  </w:num>
  <w:num w:numId="31">
    <w:abstractNumId w:val="26"/>
  </w:num>
  <w:num w:numId="32">
    <w:abstractNumId w:val="22"/>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defaultTabStop w:val="709"/>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6556"/>
    <w:rsid w:val="000016D4"/>
    <w:rsid w:val="00001923"/>
    <w:rsid w:val="00002524"/>
    <w:rsid w:val="00002A1D"/>
    <w:rsid w:val="00002C62"/>
    <w:rsid w:val="00002CEA"/>
    <w:rsid w:val="00003AAB"/>
    <w:rsid w:val="00004169"/>
    <w:rsid w:val="000043ED"/>
    <w:rsid w:val="00004C6C"/>
    <w:rsid w:val="000051EE"/>
    <w:rsid w:val="000052DE"/>
    <w:rsid w:val="000056E4"/>
    <w:rsid w:val="00005854"/>
    <w:rsid w:val="00007B77"/>
    <w:rsid w:val="000103CB"/>
    <w:rsid w:val="00010A58"/>
    <w:rsid w:val="00010B2B"/>
    <w:rsid w:val="000115F0"/>
    <w:rsid w:val="000124D3"/>
    <w:rsid w:val="000125CB"/>
    <w:rsid w:val="0001450D"/>
    <w:rsid w:val="00014A6E"/>
    <w:rsid w:val="000150D1"/>
    <w:rsid w:val="00015340"/>
    <w:rsid w:val="000175B8"/>
    <w:rsid w:val="000178E5"/>
    <w:rsid w:val="00020736"/>
    <w:rsid w:val="000223E6"/>
    <w:rsid w:val="0002495D"/>
    <w:rsid w:val="00024CFF"/>
    <w:rsid w:val="000252E4"/>
    <w:rsid w:val="00026416"/>
    <w:rsid w:val="00026BA1"/>
    <w:rsid w:val="000270C8"/>
    <w:rsid w:val="000271C0"/>
    <w:rsid w:val="0002761B"/>
    <w:rsid w:val="000311BE"/>
    <w:rsid w:val="00031719"/>
    <w:rsid w:val="00031BD0"/>
    <w:rsid w:val="0003225C"/>
    <w:rsid w:val="0003358C"/>
    <w:rsid w:val="0003389D"/>
    <w:rsid w:val="00033C8B"/>
    <w:rsid w:val="000343DF"/>
    <w:rsid w:val="00035C77"/>
    <w:rsid w:val="000360CE"/>
    <w:rsid w:val="000363C5"/>
    <w:rsid w:val="00036CAA"/>
    <w:rsid w:val="00036DC4"/>
    <w:rsid w:val="00037B5C"/>
    <w:rsid w:val="00037E13"/>
    <w:rsid w:val="00041203"/>
    <w:rsid w:val="00041754"/>
    <w:rsid w:val="000442C3"/>
    <w:rsid w:val="000452A6"/>
    <w:rsid w:val="00046656"/>
    <w:rsid w:val="0004689B"/>
    <w:rsid w:val="000468B6"/>
    <w:rsid w:val="000468C5"/>
    <w:rsid w:val="00046A2F"/>
    <w:rsid w:val="0004725D"/>
    <w:rsid w:val="000508CD"/>
    <w:rsid w:val="00050B13"/>
    <w:rsid w:val="00051516"/>
    <w:rsid w:val="00051969"/>
    <w:rsid w:val="00052638"/>
    <w:rsid w:val="00053186"/>
    <w:rsid w:val="000539E2"/>
    <w:rsid w:val="000546BE"/>
    <w:rsid w:val="000556A4"/>
    <w:rsid w:val="000557A8"/>
    <w:rsid w:val="0005614A"/>
    <w:rsid w:val="00056944"/>
    <w:rsid w:val="00057333"/>
    <w:rsid w:val="00057ACF"/>
    <w:rsid w:val="00057CF9"/>
    <w:rsid w:val="000600E4"/>
    <w:rsid w:val="00060589"/>
    <w:rsid w:val="000605C7"/>
    <w:rsid w:val="00060868"/>
    <w:rsid w:val="00060AA4"/>
    <w:rsid w:val="00060C11"/>
    <w:rsid w:val="00061952"/>
    <w:rsid w:val="00063499"/>
    <w:rsid w:val="00063F1F"/>
    <w:rsid w:val="00064B27"/>
    <w:rsid w:val="000652F7"/>
    <w:rsid w:val="00065AB7"/>
    <w:rsid w:val="00065BE7"/>
    <w:rsid w:val="00065E95"/>
    <w:rsid w:val="00067524"/>
    <w:rsid w:val="00067D79"/>
    <w:rsid w:val="0007061F"/>
    <w:rsid w:val="00070A3D"/>
    <w:rsid w:val="000716DC"/>
    <w:rsid w:val="000717B2"/>
    <w:rsid w:val="00072265"/>
    <w:rsid w:val="00072933"/>
    <w:rsid w:val="00072BA6"/>
    <w:rsid w:val="00072E62"/>
    <w:rsid w:val="000731A6"/>
    <w:rsid w:val="000737FA"/>
    <w:rsid w:val="00073B9C"/>
    <w:rsid w:val="00073FD6"/>
    <w:rsid w:val="00074A62"/>
    <w:rsid w:val="00074EDE"/>
    <w:rsid w:val="000756B4"/>
    <w:rsid w:val="00076098"/>
    <w:rsid w:val="0007719E"/>
    <w:rsid w:val="000772E6"/>
    <w:rsid w:val="000773B8"/>
    <w:rsid w:val="0007761C"/>
    <w:rsid w:val="00082DA0"/>
    <w:rsid w:val="00082F96"/>
    <w:rsid w:val="00083506"/>
    <w:rsid w:val="00083C88"/>
    <w:rsid w:val="000845BF"/>
    <w:rsid w:val="00084708"/>
    <w:rsid w:val="00084835"/>
    <w:rsid w:val="00084D70"/>
    <w:rsid w:val="0008575C"/>
    <w:rsid w:val="00085A26"/>
    <w:rsid w:val="00085A27"/>
    <w:rsid w:val="00085C12"/>
    <w:rsid w:val="000861FE"/>
    <w:rsid w:val="00087D1A"/>
    <w:rsid w:val="00090FC8"/>
    <w:rsid w:val="000915DF"/>
    <w:rsid w:val="00091C68"/>
    <w:rsid w:val="00091EF0"/>
    <w:rsid w:val="00092125"/>
    <w:rsid w:val="00092BE1"/>
    <w:rsid w:val="00092ED5"/>
    <w:rsid w:val="000935F8"/>
    <w:rsid w:val="00093F92"/>
    <w:rsid w:val="000946A0"/>
    <w:rsid w:val="000949CE"/>
    <w:rsid w:val="00094FE2"/>
    <w:rsid w:val="0009508F"/>
    <w:rsid w:val="00095FF9"/>
    <w:rsid w:val="00096107"/>
    <w:rsid w:val="000963B0"/>
    <w:rsid w:val="000967C2"/>
    <w:rsid w:val="00096E15"/>
    <w:rsid w:val="00097812"/>
    <w:rsid w:val="000A1150"/>
    <w:rsid w:val="000A2660"/>
    <w:rsid w:val="000A344D"/>
    <w:rsid w:val="000A3489"/>
    <w:rsid w:val="000A362A"/>
    <w:rsid w:val="000A3704"/>
    <w:rsid w:val="000A3A22"/>
    <w:rsid w:val="000A45F7"/>
    <w:rsid w:val="000A5465"/>
    <w:rsid w:val="000A56E9"/>
    <w:rsid w:val="000A5953"/>
    <w:rsid w:val="000A6C0B"/>
    <w:rsid w:val="000A7D80"/>
    <w:rsid w:val="000B009B"/>
    <w:rsid w:val="000B0563"/>
    <w:rsid w:val="000B06DB"/>
    <w:rsid w:val="000B0718"/>
    <w:rsid w:val="000B0DF1"/>
    <w:rsid w:val="000B3530"/>
    <w:rsid w:val="000B432D"/>
    <w:rsid w:val="000B56C1"/>
    <w:rsid w:val="000B5F10"/>
    <w:rsid w:val="000B7137"/>
    <w:rsid w:val="000B768B"/>
    <w:rsid w:val="000B79A7"/>
    <w:rsid w:val="000B7CB6"/>
    <w:rsid w:val="000C11E7"/>
    <w:rsid w:val="000C152E"/>
    <w:rsid w:val="000C1D31"/>
    <w:rsid w:val="000C22CF"/>
    <w:rsid w:val="000C2C5A"/>
    <w:rsid w:val="000C2C63"/>
    <w:rsid w:val="000C2EDA"/>
    <w:rsid w:val="000C2F38"/>
    <w:rsid w:val="000C37C7"/>
    <w:rsid w:val="000C4D28"/>
    <w:rsid w:val="000C541B"/>
    <w:rsid w:val="000C5C65"/>
    <w:rsid w:val="000C5D3E"/>
    <w:rsid w:val="000C6E2B"/>
    <w:rsid w:val="000C74E2"/>
    <w:rsid w:val="000D04FA"/>
    <w:rsid w:val="000D1E48"/>
    <w:rsid w:val="000D20FE"/>
    <w:rsid w:val="000D2582"/>
    <w:rsid w:val="000D2589"/>
    <w:rsid w:val="000D2898"/>
    <w:rsid w:val="000D2EE1"/>
    <w:rsid w:val="000D354F"/>
    <w:rsid w:val="000D3795"/>
    <w:rsid w:val="000D46D0"/>
    <w:rsid w:val="000D715D"/>
    <w:rsid w:val="000D76DF"/>
    <w:rsid w:val="000E0559"/>
    <w:rsid w:val="000E0582"/>
    <w:rsid w:val="000E2AA1"/>
    <w:rsid w:val="000E3A0D"/>
    <w:rsid w:val="000E3C38"/>
    <w:rsid w:val="000E3EC1"/>
    <w:rsid w:val="000E4F08"/>
    <w:rsid w:val="000E56A0"/>
    <w:rsid w:val="000E6243"/>
    <w:rsid w:val="000E69DE"/>
    <w:rsid w:val="000E7844"/>
    <w:rsid w:val="000E7901"/>
    <w:rsid w:val="000E7D7F"/>
    <w:rsid w:val="000F0532"/>
    <w:rsid w:val="000F0B5B"/>
    <w:rsid w:val="000F1297"/>
    <w:rsid w:val="000F1A1F"/>
    <w:rsid w:val="000F226D"/>
    <w:rsid w:val="000F32FD"/>
    <w:rsid w:val="000F3A08"/>
    <w:rsid w:val="000F58F2"/>
    <w:rsid w:val="000F5E5A"/>
    <w:rsid w:val="000F6600"/>
    <w:rsid w:val="000F69A5"/>
    <w:rsid w:val="000F6D1B"/>
    <w:rsid w:val="000F775A"/>
    <w:rsid w:val="000F7938"/>
    <w:rsid w:val="00100325"/>
    <w:rsid w:val="00101475"/>
    <w:rsid w:val="00103BE1"/>
    <w:rsid w:val="0010430F"/>
    <w:rsid w:val="001045D0"/>
    <w:rsid w:val="00104EA5"/>
    <w:rsid w:val="001054D5"/>
    <w:rsid w:val="00105843"/>
    <w:rsid w:val="00105F2E"/>
    <w:rsid w:val="00106D02"/>
    <w:rsid w:val="0010789E"/>
    <w:rsid w:val="00107F76"/>
    <w:rsid w:val="001103FF"/>
    <w:rsid w:val="00110C5C"/>
    <w:rsid w:val="00110FF3"/>
    <w:rsid w:val="00111B1B"/>
    <w:rsid w:val="00112628"/>
    <w:rsid w:val="00112783"/>
    <w:rsid w:val="00112923"/>
    <w:rsid w:val="0011298D"/>
    <w:rsid w:val="00112A7D"/>
    <w:rsid w:val="00112D48"/>
    <w:rsid w:val="00113FF4"/>
    <w:rsid w:val="00114189"/>
    <w:rsid w:val="001145E3"/>
    <w:rsid w:val="00114C76"/>
    <w:rsid w:val="00115D14"/>
    <w:rsid w:val="00116C7A"/>
    <w:rsid w:val="001174AA"/>
    <w:rsid w:val="001178CF"/>
    <w:rsid w:val="00120285"/>
    <w:rsid w:val="001215DD"/>
    <w:rsid w:val="00121AE5"/>
    <w:rsid w:val="001226C0"/>
    <w:rsid w:val="00122EC6"/>
    <w:rsid w:val="00123BA4"/>
    <w:rsid w:val="00123D42"/>
    <w:rsid w:val="00123E84"/>
    <w:rsid w:val="00124C4E"/>
    <w:rsid w:val="00124FF8"/>
    <w:rsid w:val="00125776"/>
    <w:rsid w:val="001260E1"/>
    <w:rsid w:val="00126374"/>
    <w:rsid w:val="00126695"/>
    <w:rsid w:val="00126F56"/>
    <w:rsid w:val="001301EF"/>
    <w:rsid w:val="00130C07"/>
    <w:rsid w:val="0013181E"/>
    <w:rsid w:val="001325B6"/>
    <w:rsid w:val="00134599"/>
    <w:rsid w:val="00134EB3"/>
    <w:rsid w:val="00136996"/>
    <w:rsid w:val="00137259"/>
    <w:rsid w:val="00140C2B"/>
    <w:rsid w:val="0014246D"/>
    <w:rsid w:val="00142F04"/>
    <w:rsid w:val="00142FA6"/>
    <w:rsid w:val="00143E43"/>
    <w:rsid w:val="00143E4C"/>
    <w:rsid w:val="00143FAB"/>
    <w:rsid w:val="00144004"/>
    <w:rsid w:val="00144CBC"/>
    <w:rsid w:val="00144CF8"/>
    <w:rsid w:val="00145E62"/>
    <w:rsid w:val="00147C0A"/>
    <w:rsid w:val="00147D0E"/>
    <w:rsid w:val="001509C0"/>
    <w:rsid w:val="00150A44"/>
    <w:rsid w:val="00150CC9"/>
    <w:rsid w:val="00150E77"/>
    <w:rsid w:val="001520CB"/>
    <w:rsid w:val="00152548"/>
    <w:rsid w:val="0015267F"/>
    <w:rsid w:val="00152E21"/>
    <w:rsid w:val="00152E8D"/>
    <w:rsid w:val="001530CC"/>
    <w:rsid w:val="00153287"/>
    <w:rsid w:val="00153330"/>
    <w:rsid w:val="001534C6"/>
    <w:rsid w:val="00153721"/>
    <w:rsid w:val="001539F0"/>
    <w:rsid w:val="00153E8A"/>
    <w:rsid w:val="00154958"/>
    <w:rsid w:val="001549E8"/>
    <w:rsid w:val="001564E8"/>
    <w:rsid w:val="00156866"/>
    <w:rsid w:val="00161413"/>
    <w:rsid w:val="00161B33"/>
    <w:rsid w:val="00161CFE"/>
    <w:rsid w:val="00161F29"/>
    <w:rsid w:val="00162409"/>
    <w:rsid w:val="00162BEA"/>
    <w:rsid w:val="00164262"/>
    <w:rsid w:val="00164334"/>
    <w:rsid w:val="00164992"/>
    <w:rsid w:val="00164AC8"/>
    <w:rsid w:val="0016570D"/>
    <w:rsid w:val="0016581B"/>
    <w:rsid w:val="00166D01"/>
    <w:rsid w:val="001671B7"/>
    <w:rsid w:val="001672AC"/>
    <w:rsid w:val="001675E1"/>
    <w:rsid w:val="00170B09"/>
    <w:rsid w:val="00171309"/>
    <w:rsid w:val="00172578"/>
    <w:rsid w:val="00172779"/>
    <w:rsid w:val="00172B46"/>
    <w:rsid w:val="00172D51"/>
    <w:rsid w:val="00173F09"/>
    <w:rsid w:val="00174273"/>
    <w:rsid w:val="00174DC5"/>
    <w:rsid w:val="00174E77"/>
    <w:rsid w:val="0017552D"/>
    <w:rsid w:val="001757BC"/>
    <w:rsid w:val="00175BD0"/>
    <w:rsid w:val="00175BE6"/>
    <w:rsid w:val="00177720"/>
    <w:rsid w:val="00177C80"/>
    <w:rsid w:val="00180133"/>
    <w:rsid w:val="001812BD"/>
    <w:rsid w:val="00181353"/>
    <w:rsid w:val="001814CD"/>
    <w:rsid w:val="001815EE"/>
    <w:rsid w:val="00181AFF"/>
    <w:rsid w:val="00182400"/>
    <w:rsid w:val="00183281"/>
    <w:rsid w:val="0018377C"/>
    <w:rsid w:val="0018377D"/>
    <w:rsid w:val="00183D33"/>
    <w:rsid w:val="001856A5"/>
    <w:rsid w:val="00185E74"/>
    <w:rsid w:val="00186807"/>
    <w:rsid w:val="00186ED4"/>
    <w:rsid w:val="00187073"/>
    <w:rsid w:val="00187711"/>
    <w:rsid w:val="00187B5E"/>
    <w:rsid w:val="00187B78"/>
    <w:rsid w:val="00190154"/>
    <w:rsid w:val="001908DE"/>
    <w:rsid w:val="00191DB2"/>
    <w:rsid w:val="001921DE"/>
    <w:rsid w:val="00192369"/>
    <w:rsid w:val="00192DA4"/>
    <w:rsid w:val="001930DA"/>
    <w:rsid w:val="00194266"/>
    <w:rsid w:val="001948A3"/>
    <w:rsid w:val="001949DD"/>
    <w:rsid w:val="00194CEA"/>
    <w:rsid w:val="00195652"/>
    <w:rsid w:val="001956D6"/>
    <w:rsid w:val="001962C5"/>
    <w:rsid w:val="00196699"/>
    <w:rsid w:val="001966A5"/>
    <w:rsid w:val="00197091"/>
    <w:rsid w:val="001971C1"/>
    <w:rsid w:val="0019780D"/>
    <w:rsid w:val="00197F08"/>
    <w:rsid w:val="001A132E"/>
    <w:rsid w:val="001A1CA7"/>
    <w:rsid w:val="001A1DFF"/>
    <w:rsid w:val="001A3788"/>
    <w:rsid w:val="001A38A3"/>
    <w:rsid w:val="001A3E1C"/>
    <w:rsid w:val="001A3E69"/>
    <w:rsid w:val="001A427F"/>
    <w:rsid w:val="001A4A8A"/>
    <w:rsid w:val="001A4ED6"/>
    <w:rsid w:val="001A4F39"/>
    <w:rsid w:val="001A5620"/>
    <w:rsid w:val="001A5659"/>
    <w:rsid w:val="001A671D"/>
    <w:rsid w:val="001A7659"/>
    <w:rsid w:val="001A7B75"/>
    <w:rsid w:val="001A7F96"/>
    <w:rsid w:val="001B0AF1"/>
    <w:rsid w:val="001B0D97"/>
    <w:rsid w:val="001B1278"/>
    <w:rsid w:val="001B1EE5"/>
    <w:rsid w:val="001B24EE"/>
    <w:rsid w:val="001B2CE3"/>
    <w:rsid w:val="001B2DE1"/>
    <w:rsid w:val="001B3441"/>
    <w:rsid w:val="001B364A"/>
    <w:rsid w:val="001B39A9"/>
    <w:rsid w:val="001B4DD9"/>
    <w:rsid w:val="001B4E69"/>
    <w:rsid w:val="001B5450"/>
    <w:rsid w:val="001B562D"/>
    <w:rsid w:val="001B5C45"/>
    <w:rsid w:val="001B6B70"/>
    <w:rsid w:val="001B7E0B"/>
    <w:rsid w:val="001C00D8"/>
    <w:rsid w:val="001C0155"/>
    <w:rsid w:val="001C0241"/>
    <w:rsid w:val="001C02A5"/>
    <w:rsid w:val="001C0A73"/>
    <w:rsid w:val="001C151A"/>
    <w:rsid w:val="001C1581"/>
    <w:rsid w:val="001C21D2"/>
    <w:rsid w:val="001C2714"/>
    <w:rsid w:val="001C304E"/>
    <w:rsid w:val="001C3113"/>
    <w:rsid w:val="001C3A1F"/>
    <w:rsid w:val="001C50DA"/>
    <w:rsid w:val="001C58C9"/>
    <w:rsid w:val="001C7DC3"/>
    <w:rsid w:val="001D01D8"/>
    <w:rsid w:val="001D082D"/>
    <w:rsid w:val="001D1162"/>
    <w:rsid w:val="001D1F36"/>
    <w:rsid w:val="001D23E2"/>
    <w:rsid w:val="001D25A1"/>
    <w:rsid w:val="001D2965"/>
    <w:rsid w:val="001D2CE2"/>
    <w:rsid w:val="001D35D5"/>
    <w:rsid w:val="001D5983"/>
    <w:rsid w:val="001D6084"/>
    <w:rsid w:val="001D68F4"/>
    <w:rsid w:val="001E02D1"/>
    <w:rsid w:val="001E0555"/>
    <w:rsid w:val="001E060B"/>
    <w:rsid w:val="001E083B"/>
    <w:rsid w:val="001E21F4"/>
    <w:rsid w:val="001E2263"/>
    <w:rsid w:val="001E2D14"/>
    <w:rsid w:val="001E3682"/>
    <w:rsid w:val="001E46F4"/>
    <w:rsid w:val="001E4F98"/>
    <w:rsid w:val="001E5007"/>
    <w:rsid w:val="001E52B6"/>
    <w:rsid w:val="001E5978"/>
    <w:rsid w:val="001E5F42"/>
    <w:rsid w:val="001E66A3"/>
    <w:rsid w:val="001E7962"/>
    <w:rsid w:val="001E7A81"/>
    <w:rsid w:val="001E7B83"/>
    <w:rsid w:val="001F0257"/>
    <w:rsid w:val="001F1CB3"/>
    <w:rsid w:val="001F2063"/>
    <w:rsid w:val="001F2F14"/>
    <w:rsid w:val="001F32B6"/>
    <w:rsid w:val="001F39D5"/>
    <w:rsid w:val="001F5569"/>
    <w:rsid w:val="001F5E38"/>
    <w:rsid w:val="001F65AB"/>
    <w:rsid w:val="001F6A69"/>
    <w:rsid w:val="001F6A74"/>
    <w:rsid w:val="0020050C"/>
    <w:rsid w:val="002012D4"/>
    <w:rsid w:val="002012DE"/>
    <w:rsid w:val="00201956"/>
    <w:rsid w:val="0020316D"/>
    <w:rsid w:val="00203702"/>
    <w:rsid w:val="00204C38"/>
    <w:rsid w:val="00205C39"/>
    <w:rsid w:val="0020605E"/>
    <w:rsid w:val="0020676C"/>
    <w:rsid w:val="00210EF3"/>
    <w:rsid w:val="00211444"/>
    <w:rsid w:val="00212C35"/>
    <w:rsid w:val="00212EFD"/>
    <w:rsid w:val="00213BBB"/>
    <w:rsid w:val="00214A48"/>
    <w:rsid w:val="002153E8"/>
    <w:rsid w:val="00215830"/>
    <w:rsid w:val="002161CB"/>
    <w:rsid w:val="00216CFF"/>
    <w:rsid w:val="00216D42"/>
    <w:rsid w:val="0021716F"/>
    <w:rsid w:val="002171F2"/>
    <w:rsid w:val="00221E2D"/>
    <w:rsid w:val="00221ED4"/>
    <w:rsid w:val="0022251C"/>
    <w:rsid w:val="002225BF"/>
    <w:rsid w:val="00222DDF"/>
    <w:rsid w:val="0022310F"/>
    <w:rsid w:val="00223CD2"/>
    <w:rsid w:val="002244BF"/>
    <w:rsid w:val="00224DD2"/>
    <w:rsid w:val="00225618"/>
    <w:rsid w:val="00225722"/>
    <w:rsid w:val="002261AE"/>
    <w:rsid w:val="00226552"/>
    <w:rsid w:val="0022664D"/>
    <w:rsid w:val="002268FF"/>
    <w:rsid w:val="002279A6"/>
    <w:rsid w:val="00227B00"/>
    <w:rsid w:val="002303F4"/>
    <w:rsid w:val="002307FD"/>
    <w:rsid w:val="00231D7B"/>
    <w:rsid w:val="00232E80"/>
    <w:rsid w:val="0023364D"/>
    <w:rsid w:val="00233674"/>
    <w:rsid w:val="00233EA2"/>
    <w:rsid w:val="002341AC"/>
    <w:rsid w:val="002349B7"/>
    <w:rsid w:val="00234B6E"/>
    <w:rsid w:val="00235EC2"/>
    <w:rsid w:val="002362E2"/>
    <w:rsid w:val="00236982"/>
    <w:rsid w:val="0023705A"/>
    <w:rsid w:val="00237363"/>
    <w:rsid w:val="0023748E"/>
    <w:rsid w:val="00237581"/>
    <w:rsid w:val="00237640"/>
    <w:rsid w:val="00237C50"/>
    <w:rsid w:val="00240135"/>
    <w:rsid w:val="00240C68"/>
    <w:rsid w:val="002419A2"/>
    <w:rsid w:val="00241E8B"/>
    <w:rsid w:val="002430CE"/>
    <w:rsid w:val="002433CD"/>
    <w:rsid w:val="002433E4"/>
    <w:rsid w:val="002435A1"/>
    <w:rsid w:val="00243B54"/>
    <w:rsid w:val="00243DF2"/>
    <w:rsid w:val="00243FE2"/>
    <w:rsid w:val="00245EFF"/>
    <w:rsid w:val="002468FB"/>
    <w:rsid w:val="00246F8A"/>
    <w:rsid w:val="002477C0"/>
    <w:rsid w:val="0024787A"/>
    <w:rsid w:val="002479F4"/>
    <w:rsid w:val="00247EA3"/>
    <w:rsid w:val="002516D3"/>
    <w:rsid w:val="002522B8"/>
    <w:rsid w:val="00252351"/>
    <w:rsid w:val="00252D92"/>
    <w:rsid w:val="00252E64"/>
    <w:rsid w:val="002531A9"/>
    <w:rsid w:val="0025344E"/>
    <w:rsid w:val="00253543"/>
    <w:rsid w:val="00253EBB"/>
    <w:rsid w:val="00256122"/>
    <w:rsid w:val="00256D3C"/>
    <w:rsid w:val="00256EAC"/>
    <w:rsid w:val="00257B4E"/>
    <w:rsid w:val="002602FF"/>
    <w:rsid w:val="002605D1"/>
    <w:rsid w:val="00260C96"/>
    <w:rsid w:val="002630C6"/>
    <w:rsid w:val="00263D00"/>
    <w:rsid w:val="00263DC7"/>
    <w:rsid w:val="00264406"/>
    <w:rsid w:val="00264C25"/>
    <w:rsid w:val="00266417"/>
    <w:rsid w:val="00266EE9"/>
    <w:rsid w:val="002704FD"/>
    <w:rsid w:val="0027067A"/>
    <w:rsid w:val="0027153C"/>
    <w:rsid w:val="0027168C"/>
    <w:rsid w:val="00271903"/>
    <w:rsid w:val="0027226E"/>
    <w:rsid w:val="002726F8"/>
    <w:rsid w:val="00272805"/>
    <w:rsid w:val="00272936"/>
    <w:rsid w:val="00272A1C"/>
    <w:rsid w:val="00275B24"/>
    <w:rsid w:val="002806A2"/>
    <w:rsid w:val="002814B1"/>
    <w:rsid w:val="00281CC0"/>
    <w:rsid w:val="00282174"/>
    <w:rsid w:val="00282518"/>
    <w:rsid w:val="00282E0F"/>
    <w:rsid w:val="00283C84"/>
    <w:rsid w:val="00284285"/>
    <w:rsid w:val="00284E19"/>
    <w:rsid w:val="00284E45"/>
    <w:rsid w:val="00285118"/>
    <w:rsid w:val="002858BC"/>
    <w:rsid w:val="00285B91"/>
    <w:rsid w:val="00286095"/>
    <w:rsid w:val="00286BF4"/>
    <w:rsid w:val="0028727F"/>
    <w:rsid w:val="002872FD"/>
    <w:rsid w:val="00287814"/>
    <w:rsid w:val="00287A3D"/>
    <w:rsid w:val="00290D72"/>
    <w:rsid w:val="00291FBB"/>
    <w:rsid w:val="00292787"/>
    <w:rsid w:val="002932C6"/>
    <w:rsid w:val="00293376"/>
    <w:rsid w:val="00293528"/>
    <w:rsid w:val="00293953"/>
    <w:rsid w:val="002942C4"/>
    <w:rsid w:val="002955E3"/>
    <w:rsid w:val="0029566A"/>
    <w:rsid w:val="002957B6"/>
    <w:rsid w:val="00295A30"/>
    <w:rsid w:val="002965A7"/>
    <w:rsid w:val="0029663D"/>
    <w:rsid w:val="002969A5"/>
    <w:rsid w:val="002976B6"/>
    <w:rsid w:val="002978A2"/>
    <w:rsid w:val="002A04E1"/>
    <w:rsid w:val="002A06C7"/>
    <w:rsid w:val="002A0E27"/>
    <w:rsid w:val="002A0ECD"/>
    <w:rsid w:val="002A12E7"/>
    <w:rsid w:val="002A1A30"/>
    <w:rsid w:val="002A2D85"/>
    <w:rsid w:val="002A40D5"/>
    <w:rsid w:val="002A43F9"/>
    <w:rsid w:val="002A4939"/>
    <w:rsid w:val="002A561C"/>
    <w:rsid w:val="002A5D18"/>
    <w:rsid w:val="002A612D"/>
    <w:rsid w:val="002A65F7"/>
    <w:rsid w:val="002A6D12"/>
    <w:rsid w:val="002A78CC"/>
    <w:rsid w:val="002B1610"/>
    <w:rsid w:val="002B1C7B"/>
    <w:rsid w:val="002B1FAD"/>
    <w:rsid w:val="002B2BF8"/>
    <w:rsid w:val="002B3DAB"/>
    <w:rsid w:val="002B3E8D"/>
    <w:rsid w:val="002B4727"/>
    <w:rsid w:val="002B4B80"/>
    <w:rsid w:val="002B5867"/>
    <w:rsid w:val="002B5E8E"/>
    <w:rsid w:val="002B682A"/>
    <w:rsid w:val="002C112B"/>
    <w:rsid w:val="002C1A0F"/>
    <w:rsid w:val="002C1C96"/>
    <w:rsid w:val="002C1D4B"/>
    <w:rsid w:val="002C2D87"/>
    <w:rsid w:val="002C3209"/>
    <w:rsid w:val="002C406E"/>
    <w:rsid w:val="002C47D9"/>
    <w:rsid w:val="002C59CD"/>
    <w:rsid w:val="002C6E28"/>
    <w:rsid w:val="002C6E4B"/>
    <w:rsid w:val="002C70F9"/>
    <w:rsid w:val="002C7A67"/>
    <w:rsid w:val="002D01AE"/>
    <w:rsid w:val="002D0B97"/>
    <w:rsid w:val="002D0BC9"/>
    <w:rsid w:val="002D0C09"/>
    <w:rsid w:val="002D0EEA"/>
    <w:rsid w:val="002D21A6"/>
    <w:rsid w:val="002D2532"/>
    <w:rsid w:val="002D2D14"/>
    <w:rsid w:val="002D2D91"/>
    <w:rsid w:val="002D4B86"/>
    <w:rsid w:val="002D4D29"/>
    <w:rsid w:val="002D4FB9"/>
    <w:rsid w:val="002D5113"/>
    <w:rsid w:val="002D521B"/>
    <w:rsid w:val="002D56A1"/>
    <w:rsid w:val="002D58A3"/>
    <w:rsid w:val="002D58A9"/>
    <w:rsid w:val="002E027E"/>
    <w:rsid w:val="002E07BF"/>
    <w:rsid w:val="002E0EDF"/>
    <w:rsid w:val="002E150C"/>
    <w:rsid w:val="002E1FC2"/>
    <w:rsid w:val="002E2EF8"/>
    <w:rsid w:val="002E37F1"/>
    <w:rsid w:val="002E3944"/>
    <w:rsid w:val="002E51F9"/>
    <w:rsid w:val="002E525C"/>
    <w:rsid w:val="002E57A7"/>
    <w:rsid w:val="002E67F3"/>
    <w:rsid w:val="002E6DF3"/>
    <w:rsid w:val="002F05E5"/>
    <w:rsid w:val="002F123C"/>
    <w:rsid w:val="002F20AB"/>
    <w:rsid w:val="002F509C"/>
    <w:rsid w:val="002F64D7"/>
    <w:rsid w:val="002F6F40"/>
    <w:rsid w:val="002F730A"/>
    <w:rsid w:val="002F75AC"/>
    <w:rsid w:val="002F762E"/>
    <w:rsid w:val="00300205"/>
    <w:rsid w:val="00300440"/>
    <w:rsid w:val="003012EA"/>
    <w:rsid w:val="0030137D"/>
    <w:rsid w:val="0030148D"/>
    <w:rsid w:val="003017E6"/>
    <w:rsid w:val="003019FA"/>
    <w:rsid w:val="00301B6C"/>
    <w:rsid w:val="003020F3"/>
    <w:rsid w:val="00302272"/>
    <w:rsid w:val="003025BD"/>
    <w:rsid w:val="0030304C"/>
    <w:rsid w:val="0030309A"/>
    <w:rsid w:val="003031ED"/>
    <w:rsid w:val="003033E5"/>
    <w:rsid w:val="0030340E"/>
    <w:rsid w:val="00303D19"/>
    <w:rsid w:val="0030639B"/>
    <w:rsid w:val="003078A9"/>
    <w:rsid w:val="00310855"/>
    <w:rsid w:val="00310888"/>
    <w:rsid w:val="003115A3"/>
    <w:rsid w:val="0031174D"/>
    <w:rsid w:val="003117C4"/>
    <w:rsid w:val="0031301D"/>
    <w:rsid w:val="0031431F"/>
    <w:rsid w:val="003149C2"/>
    <w:rsid w:val="00314ADF"/>
    <w:rsid w:val="00314C95"/>
    <w:rsid w:val="00315234"/>
    <w:rsid w:val="00315B04"/>
    <w:rsid w:val="00315C06"/>
    <w:rsid w:val="00316B47"/>
    <w:rsid w:val="00317285"/>
    <w:rsid w:val="00317D79"/>
    <w:rsid w:val="003210CB"/>
    <w:rsid w:val="00322616"/>
    <w:rsid w:val="003230F3"/>
    <w:rsid w:val="003233FC"/>
    <w:rsid w:val="00323A4E"/>
    <w:rsid w:val="00325B89"/>
    <w:rsid w:val="00325CEF"/>
    <w:rsid w:val="00325D16"/>
    <w:rsid w:val="003263C0"/>
    <w:rsid w:val="00326469"/>
    <w:rsid w:val="0032689C"/>
    <w:rsid w:val="00326B82"/>
    <w:rsid w:val="00327215"/>
    <w:rsid w:val="00327296"/>
    <w:rsid w:val="00327821"/>
    <w:rsid w:val="003278BF"/>
    <w:rsid w:val="003310A1"/>
    <w:rsid w:val="00331B80"/>
    <w:rsid w:val="00331EB2"/>
    <w:rsid w:val="00331F7B"/>
    <w:rsid w:val="00332627"/>
    <w:rsid w:val="00333311"/>
    <w:rsid w:val="003338AB"/>
    <w:rsid w:val="00333ACB"/>
    <w:rsid w:val="00334064"/>
    <w:rsid w:val="003341BB"/>
    <w:rsid w:val="00334D03"/>
    <w:rsid w:val="00335817"/>
    <w:rsid w:val="00336D93"/>
    <w:rsid w:val="00336FDF"/>
    <w:rsid w:val="00340A92"/>
    <w:rsid w:val="003415BF"/>
    <w:rsid w:val="003419D4"/>
    <w:rsid w:val="00341D4B"/>
    <w:rsid w:val="003421AA"/>
    <w:rsid w:val="0034248A"/>
    <w:rsid w:val="003425C3"/>
    <w:rsid w:val="0034265A"/>
    <w:rsid w:val="00344BB7"/>
    <w:rsid w:val="003459EF"/>
    <w:rsid w:val="00345BE8"/>
    <w:rsid w:val="003503D9"/>
    <w:rsid w:val="003511EC"/>
    <w:rsid w:val="00351D47"/>
    <w:rsid w:val="00351FD6"/>
    <w:rsid w:val="00352276"/>
    <w:rsid w:val="00352491"/>
    <w:rsid w:val="003525D8"/>
    <w:rsid w:val="00353679"/>
    <w:rsid w:val="00355887"/>
    <w:rsid w:val="00355E9C"/>
    <w:rsid w:val="00356238"/>
    <w:rsid w:val="00360446"/>
    <w:rsid w:val="0036131E"/>
    <w:rsid w:val="0036285D"/>
    <w:rsid w:val="00363AEA"/>
    <w:rsid w:val="00363B4C"/>
    <w:rsid w:val="00364331"/>
    <w:rsid w:val="00365033"/>
    <w:rsid w:val="003651B6"/>
    <w:rsid w:val="0036536A"/>
    <w:rsid w:val="00365683"/>
    <w:rsid w:val="00365F7E"/>
    <w:rsid w:val="0036644A"/>
    <w:rsid w:val="00367070"/>
    <w:rsid w:val="00367D9B"/>
    <w:rsid w:val="00367DEA"/>
    <w:rsid w:val="003719DC"/>
    <w:rsid w:val="00372213"/>
    <w:rsid w:val="003722EA"/>
    <w:rsid w:val="00372C00"/>
    <w:rsid w:val="00372DB5"/>
    <w:rsid w:val="0037350C"/>
    <w:rsid w:val="003743EE"/>
    <w:rsid w:val="00374581"/>
    <w:rsid w:val="0037476E"/>
    <w:rsid w:val="00374D55"/>
    <w:rsid w:val="00375308"/>
    <w:rsid w:val="003758FA"/>
    <w:rsid w:val="00375916"/>
    <w:rsid w:val="00376E56"/>
    <w:rsid w:val="0037721C"/>
    <w:rsid w:val="003779E0"/>
    <w:rsid w:val="00377F7D"/>
    <w:rsid w:val="003800A4"/>
    <w:rsid w:val="003803DC"/>
    <w:rsid w:val="00380C41"/>
    <w:rsid w:val="003815C0"/>
    <w:rsid w:val="00381E8B"/>
    <w:rsid w:val="00381F52"/>
    <w:rsid w:val="00383DE7"/>
    <w:rsid w:val="00383E16"/>
    <w:rsid w:val="00383E47"/>
    <w:rsid w:val="0038567D"/>
    <w:rsid w:val="003857CC"/>
    <w:rsid w:val="00385EA9"/>
    <w:rsid w:val="003861D2"/>
    <w:rsid w:val="003866BF"/>
    <w:rsid w:val="00386C22"/>
    <w:rsid w:val="0038703F"/>
    <w:rsid w:val="00387520"/>
    <w:rsid w:val="00387972"/>
    <w:rsid w:val="00387E08"/>
    <w:rsid w:val="00387E30"/>
    <w:rsid w:val="003901D2"/>
    <w:rsid w:val="003907B0"/>
    <w:rsid w:val="00391017"/>
    <w:rsid w:val="00391B80"/>
    <w:rsid w:val="003921DE"/>
    <w:rsid w:val="00393015"/>
    <w:rsid w:val="00393030"/>
    <w:rsid w:val="003932BC"/>
    <w:rsid w:val="00393585"/>
    <w:rsid w:val="0039367E"/>
    <w:rsid w:val="00393C22"/>
    <w:rsid w:val="00394341"/>
    <w:rsid w:val="00394384"/>
    <w:rsid w:val="00394927"/>
    <w:rsid w:val="003950B5"/>
    <w:rsid w:val="00396C81"/>
    <w:rsid w:val="00397D55"/>
    <w:rsid w:val="00397E3F"/>
    <w:rsid w:val="003A0BC8"/>
    <w:rsid w:val="003A0EAB"/>
    <w:rsid w:val="003A3DCC"/>
    <w:rsid w:val="003A3F32"/>
    <w:rsid w:val="003A3F77"/>
    <w:rsid w:val="003A4BC4"/>
    <w:rsid w:val="003A4BFA"/>
    <w:rsid w:val="003A4D36"/>
    <w:rsid w:val="003A520B"/>
    <w:rsid w:val="003A52F9"/>
    <w:rsid w:val="003A6057"/>
    <w:rsid w:val="003A6170"/>
    <w:rsid w:val="003A6336"/>
    <w:rsid w:val="003A73E7"/>
    <w:rsid w:val="003A753F"/>
    <w:rsid w:val="003B00FE"/>
    <w:rsid w:val="003B1A42"/>
    <w:rsid w:val="003B2010"/>
    <w:rsid w:val="003B206F"/>
    <w:rsid w:val="003B2A35"/>
    <w:rsid w:val="003B31FF"/>
    <w:rsid w:val="003B3F27"/>
    <w:rsid w:val="003B3F2F"/>
    <w:rsid w:val="003B52E8"/>
    <w:rsid w:val="003B5FEF"/>
    <w:rsid w:val="003B639F"/>
    <w:rsid w:val="003B6605"/>
    <w:rsid w:val="003B72F0"/>
    <w:rsid w:val="003B7579"/>
    <w:rsid w:val="003B788C"/>
    <w:rsid w:val="003C2229"/>
    <w:rsid w:val="003C2376"/>
    <w:rsid w:val="003C29DF"/>
    <w:rsid w:val="003C321A"/>
    <w:rsid w:val="003C335F"/>
    <w:rsid w:val="003C4157"/>
    <w:rsid w:val="003C4241"/>
    <w:rsid w:val="003C51A3"/>
    <w:rsid w:val="003C51A9"/>
    <w:rsid w:val="003C5691"/>
    <w:rsid w:val="003C5C01"/>
    <w:rsid w:val="003C6695"/>
    <w:rsid w:val="003C69EE"/>
    <w:rsid w:val="003C7BE7"/>
    <w:rsid w:val="003D00B0"/>
    <w:rsid w:val="003D063F"/>
    <w:rsid w:val="003D07DB"/>
    <w:rsid w:val="003D0F7B"/>
    <w:rsid w:val="003D125A"/>
    <w:rsid w:val="003D4222"/>
    <w:rsid w:val="003D48DC"/>
    <w:rsid w:val="003D55F7"/>
    <w:rsid w:val="003D5C49"/>
    <w:rsid w:val="003D5CCF"/>
    <w:rsid w:val="003D5DFE"/>
    <w:rsid w:val="003D6991"/>
    <w:rsid w:val="003D6B13"/>
    <w:rsid w:val="003D706E"/>
    <w:rsid w:val="003D7B69"/>
    <w:rsid w:val="003E0240"/>
    <w:rsid w:val="003E0691"/>
    <w:rsid w:val="003E0C7F"/>
    <w:rsid w:val="003E1A41"/>
    <w:rsid w:val="003E1D70"/>
    <w:rsid w:val="003E31A8"/>
    <w:rsid w:val="003E3A38"/>
    <w:rsid w:val="003E3B22"/>
    <w:rsid w:val="003E3D4A"/>
    <w:rsid w:val="003E45CB"/>
    <w:rsid w:val="003E4B2E"/>
    <w:rsid w:val="003E5BC8"/>
    <w:rsid w:val="003E5CC2"/>
    <w:rsid w:val="003E5F81"/>
    <w:rsid w:val="003E6730"/>
    <w:rsid w:val="003E79BA"/>
    <w:rsid w:val="003F0C29"/>
    <w:rsid w:val="003F1D7C"/>
    <w:rsid w:val="003F1E40"/>
    <w:rsid w:val="003F2281"/>
    <w:rsid w:val="003F2576"/>
    <w:rsid w:val="003F36CC"/>
    <w:rsid w:val="003F3754"/>
    <w:rsid w:val="003F4B36"/>
    <w:rsid w:val="003F50D2"/>
    <w:rsid w:val="003F792C"/>
    <w:rsid w:val="003F7E03"/>
    <w:rsid w:val="003F7F39"/>
    <w:rsid w:val="004004D4"/>
    <w:rsid w:val="004008D3"/>
    <w:rsid w:val="00400AC2"/>
    <w:rsid w:val="00400C1E"/>
    <w:rsid w:val="00400CC3"/>
    <w:rsid w:val="00401144"/>
    <w:rsid w:val="004012A1"/>
    <w:rsid w:val="0040162F"/>
    <w:rsid w:val="00403ABC"/>
    <w:rsid w:val="00403DFA"/>
    <w:rsid w:val="00404702"/>
    <w:rsid w:val="00404E9A"/>
    <w:rsid w:val="00405827"/>
    <w:rsid w:val="00405CFE"/>
    <w:rsid w:val="0040648A"/>
    <w:rsid w:val="00406D87"/>
    <w:rsid w:val="004072EE"/>
    <w:rsid w:val="004073B5"/>
    <w:rsid w:val="0041024D"/>
    <w:rsid w:val="0041093C"/>
    <w:rsid w:val="00410EFF"/>
    <w:rsid w:val="00410F0F"/>
    <w:rsid w:val="0041117E"/>
    <w:rsid w:val="0041185C"/>
    <w:rsid w:val="00411C61"/>
    <w:rsid w:val="004121E3"/>
    <w:rsid w:val="004122A1"/>
    <w:rsid w:val="00412B36"/>
    <w:rsid w:val="00412CB5"/>
    <w:rsid w:val="0041359D"/>
    <w:rsid w:val="00413984"/>
    <w:rsid w:val="004140AB"/>
    <w:rsid w:val="00414CA9"/>
    <w:rsid w:val="00416305"/>
    <w:rsid w:val="00416767"/>
    <w:rsid w:val="00416CA0"/>
    <w:rsid w:val="0041793F"/>
    <w:rsid w:val="004202DB"/>
    <w:rsid w:val="00420BC0"/>
    <w:rsid w:val="00420F74"/>
    <w:rsid w:val="00421716"/>
    <w:rsid w:val="00421B53"/>
    <w:rsid w:val="004234DD"/>
    <w:rsid w:val="00423D19"/>
    <w:rsid w:val="004244BF"/>
    <w:rsid w:val="004251DF"/>
    <w:rsid w:val="004259C0"/>
    <w:rsid w:val="0042780B"/>
    <w:rsid w:val="00430882"/>
    <w:rsid w:val="0043361A"/>
    <w:rsid w:val="004340D0"/>
    <w:rsid w:val="0043451B"/>
    <w:rsid w:val="00434959"/>
    <w:rsid w:val="00434DE8"/>
    <w:rsid w:val="004350E2"/>
    <w:rsid w:val="004353BF"/>
    <w:rsid w:val="004353EB"/>
    <w:rsid w:val="00436024"/>
    <w:rsid w:val="004365C0"/>
    <w:rsid w:val="00436BF4"/>
    <w:rsid w:val="00437282"/>
    <w:rsid w:val="00437A8B"/>
    <w:rsid w:val="00437D88"/>
    <w:rsid w:val="00440AA8"/>
    <w:rsid w:val="00440DEF"/>
    <w:rsid w:val="00441654"/>
    <w:rsid w:val="0044192C"/>
    <w:rsid w:val="00441AEA"/>
    <w:rsid w:val="00441B9E"/>
    <w:rsid w:val="00441C77"/>
    <w:rsid w:val="0044208C"/>
    <w:rsid w:val="00442092"/>
    <w:rsid w:val="00442F1E"/>
    <w:rsid w:val="004448C1"/>
    <w:rsid w:val="00444C76"/>
    <w:rsid w:val="00445ECD"/>
    <w:rsid w:val="00446102"/>
    <w:rsid w:val="0044621A"/>
    <w:rsid w:val="004468B1"/>
    <w:rsid w:val="00446FC0"/>
    <w:rsid w:val="0044717B"/>
    <w:rsid w:val="00450EDA"/>
    <w:rsid w:val="0045161F"/>
    <w:rsid w:val="004516AF"/>
    <w:rsid w:val="00452B92"/>
    <w:rsid w:val="00452F74"/>
    <w:rsid w:val="00453147"/>
    <w:rsid w:val="00453184"/>
    <w:rsid w:val="00453AE5"/>
    <w:rsid w:val="00454004"/>
    <w:rsid w:val="0045439E"/>
    <w:rsid w:val="00454FBA"/>
    <w:rsid w:val="004553E0"/>
    <w:rsid w:val="00456730"/>
    <w:rsid w:val="0045676A"/>
    <w:rsid w:val="00456C9D"/>
    <w:rsid w:val="00457946"/>
    <w:rsid w:val="00457F83"/>
    <w:rsid w:val="004614F4"/>
    <w:rsid w:val="00461C50"/>
    <w:rsid w:val="00461D39"/>
    <w:rsid w:val="00462349"/>
    <w:rsid w:val="004623A4"/>
    <w:rsid w:val="00463399"/>
    <w:rsid w:val="00463667"/>
    <w:rsid w:val="004647D7"/>
    <w:rsid w:val="0046487A"/>
    <w:rsid w:val="004659AE"/>
    <w:rsid w:val="004659C5"/>
    <w:rsid w:val="00465E60"/>
    <w:rsid w:val="004666A1"/>
    <w:rsid w:val="004676BA"/>
    <w:rsid w:val="0046778B"/>
    <w:rsid w:val="00467B62"/>
    <w:rsid w:val="00467B82"/>
    <w:rsid w:val="004703EF"/>
    <w:rsid w:val="0047125D"/>
    <w:rsid w:val="00473870"/>
    <w:rsid w:val="004742CB"/>
    <w:rsid w:val="004745B0"/>
    <w:rsid w:val="00474A1B"/>
    <w:rsid w:val="004756EF"/>
    <w:rsid w:val="0047615C"/>
    <w:rsid w:val="00476405"/>
    <w:rsid w:val="00480B10"/>
    <w:rsid w:val="00481524"/>
    <w:rsid w:val="00481F32"/>
    <w:rsid w:val="00483090"/>
    <w:rsid w:val="00485386"/>
    <w:rsid w:val="004854D9"/>
    <w:rsid w:val="00485768"/>
    <w:rsid w:val="004862E6"/>
    <w:rsid w:val="00486407"/>
    <w:rsid w:val="0048645F"/>
    <w:rsid w:val="00486C18"/>
    <w:rsid w:val="00486FED"/>
    <w:rsid w:val="00487B21"/>
    <w:rsid w:val="00490163"/>
    <w:rsid w:val="0049119C"/>
    <w:rsid w:val="00493194"/>
    <w:rsid w:val="00493819"/>
    <w:rsid w:val="00494227"/>
    <w:rsid w:val="0049470D"/>
    <w:rsid w:val="004949E0"/>
    <w:rsid w:val="00495311"/>
    <w:rsid w:val="004956E8"/>
    <w:rsid w:val="004961C6"/>
    <w:rsid w:val="00496E4A"/>
    <w:rsid w:val="004977A3"/>
    <w:rsid w:val="00497E63"/>
    <w:rsid w:val="00497E89"/>
    <w:rsid w:val="00497F64"/>
    <w:rsid w:val="004A0345"/>
    <w:rsid w:val="004A065A"/>
    <w:rsid w:val="004A124A"/>
    <w:rsid w:val="004A19AE"/>
    <w:rsid w:val="004A1ABF"/>
    <w:rsid w:val="004A2AF1"/>
    <w:rsid w:val="004A3EAA"/>
    <w:rsid w:val="004A4121"/>
    <w:rsid w:val="004A430B"/>
    <w:rsid w:val="004A4D71"/>
    <w:rsid w:val="004A50B1"/>
    <w:rsid w:val="004A55DC"/>
    <w:rsid w:val="004A5A27"/>
    <w:rsid w:val="004A5FFD"/>
    <w:rsid w:val="004A68A8"/>
    <w:rsid w:val="004A739B"/>
    <w:rsid w:val="004B0928"/>
    <w:rsid w:val="004B153E"/>
    <w:rsid w:val="004B1642"/>
    <w:rsid w:val="004B16EB"/>
    <w:rsid w:val="004B19A0"/>
    <w:rsid w:val="004B22F1"/>
    <w:rsid w:val="004B3515"/>
    <w:rsid w:val="004B4CD8"/>
    <w:rsid w:val="004B5E8E"/>
    <w:rsid w:val="004B65DF"/>
    <w:rsid w:val="004B670C"/>
    <w:rsid w:val="004B6EE0"/>
    <w:rsid w:val="004B6FA5"/>
    <w:rsid w:val="004B78DA"/>
    <w:rsid w:val="004B7BE3"/>
    <w:rsid w:val="004C03B1"/>
    <w:rsid w:val="004C0E11"/>
    <w:rsid w:val="004C10F5"/>
    <w:rsid w:val="004C1264"/>
    <w:rsid w:val="004C12DA"/>
    <w:rsid w:val="004C133A"/>
    <w:rsid w:val="004C17E4"/>
    <w:rsid w:val="004C2F61"/>
    <w:rsid w:val="004C400A"/>
    <w:rsid w:val="004C4C7F"/>
    <w:rsid w:val="004C4E7E"/>
    <w:rsid w:val="004C4F03"/>
    <w:rsid w:val="004C5748"/>
    <w:rsid w:val="004C5ADC"/>
    <w:rsid w:val="004C5EFB"/>
    <w:rsid w:val="004C5FF2"/>
    <w:rsid w:val="004C657E"/>
    <w:rsid w:val="004C6B47"/>
    <w:rsid w:val="004C6FC3"/>
    <w:rsid w:val="004C71B5"/>
    <w:rsid w:val="004C75E7"/>
    <w:rsid w:val="004C7917"/>
    <w:rsid w:val="004D11BF"/>
    <w:rsid w:val="004D13C6"/>
    <w:rsid w:val="004D13FF"/>
    <w:rsid w:val="004D177E"/>
    <w:rsid w:val="004D1A68"/>
    <w:rsid w:val="004D1CB8"/>
    <w:rsid w:val="004D24E7"/>
    <w:rsid w:val="004D283C"/>
    <w:rsid w:val="004D2FFE"/>
    <w:rsid w:val="004D3DCF"/>
    <w:rsid w:val="004D4021"/>
    <w:rsid w:val="004D4669"/>
    <w:rsid w:val="004E2A12"/>
    <w:rsid w:val="004E2A39"/>
    <w:rsid w:val="004E3A17"/>
    <w:rsid w:val="004E3F4C"/>
    <w:rsid w:val="004E41EC"/>
    <w:rsid w:val="004E5528"/>
    <w:rsid w:val="004E7230"/>
    <w:rsid w:val="004E7A22"/>
    <w:rsid w:val="004E7E4C"/>
    <w:rsid w:val="004F0E63"/>
    <w:rsid w:val="004F11D0"/>
    <w:rsid w:val="004F1C34"/>
    <w:rsid w:val="004F1C67"/>
    <w:rsid w:val="004F3C8F"/>
    <w:rsid w:val="004F3D96"/>
    <w:rsid w:val="004F45AA"/>
    <w:rsid w:val="004F62A6"/>
    <w:rsid w:val="004F63C7"/>
    <w:rsid w:val="004F6535"/>
    <w:rsid w:val="004F7170"/>
    <w:rsid w:val="004F7297"/>
    <w:rsid w:val="004F7BE0"/>
    <w:rsid w:val="00500F3E"/>
    <w:rsid w:val="00503F40"/>
    <w:rsid w:val="00504053"/>
    <w:rsid w:val="00504682"/>
    <w:rsid w:val="00505BA4"/>
    <w:rsid w:val="00505E2A"/>
    <w:rsid w:val="00506585"/>
    <w:rsid w:val="005066F0"/>
    <w:rsid w:val="005068FC"/>
    <w:rsid w:val="00507065"/>
    <w:rsid w:val="005070B7"/>
    <w:rsid w:val="005074FE"/>
    <w:rsid w:val="00507826"/>
    <w:rsid w:val="00510B8F"/>
    <w:rsid w:val="00510E1F"/>
    <w:rsid w:val="0051124F"/>
    <w:rsid w:val="005117DF"/>
    <w:rsid w:val="00511B78"/>
    <w:rsid w:val="005126D6"/>
    <w:rsid w:val="005128A0"/>
    <w:rsid w:val="0051488E"/>
    <w:rsid w:val="00514B97"/>
    <w:rsid w:val="00514BCE"/>
    <w:rsid w:val="005164E7"/>
    <w:rsid w:val="0052037C"/>
    <w:rsid w:val="0052123D"/>
    <w:rsid w:val="00521A05"/>
    <w:rsid w:val="00521AC4"/>
    <w:rsid w:val="005228B9"/>
    <w:rsid w:val="00523014"/>
    <w:rsid w:val="00523681"/>
    <w:rsid w:val="00523F49"/>
    <w:rsid w:val="00524A21"/>
    <w:rsid w:val="005265E5"/>
    <w:rsid w:val="00526B63"/>
    <w:rsid w:val="005270F1"/>
    <w:rsid w:val="0052795B"/>
    <w:rsid w:val="00530D77"/>
    <w:rsid w:val="00530DA9"/>
    <w:rsid w:val="00530E1B"/>
    <w:rsid w:val="00532BE4"/>
    <w:rsid w:val="0053490A"/>
    <w:rsid w:val="00534F21"/>
    <w:rsid w:val="00535086"/>
    <w:rsid w:val="005354FE"/>
    <w:rsid w:val="00535531"/>
    <w:rsid w:val="00535723"/>
    <w:rsid w:val="00535971"/>
    <w:rsid w:val="0053630A"/>
    <w:rsid w:val="0053632C"/>
    <w:rsid w:val="00536613"/>
    <w:rsid w:val="00537EB6"/>
    <w:rsid w:val="00540CDF"/>
    <w:rsid w:val="00540D67"/>
    <w:rsid w:val="005414A5"/>
    <w:rsid w:val="005425A8"/>
    <w:rsid w:val="0054314B"/>
    <w:rsid w:val="00543836"/>
    <w:rsid w:val="0054424B"/>
    <w:rsid w:val="005446A3"/>
    <w:rsid w:val="00544B5E"/>
    <w:rsid w:val="005453F6"/>
    <w:rsid w:val="00546197"/>
    <w:rsid w:val="005475AB"/>
    <w:rsid w:val="00547D17"/>
    <w:rsid w:val="00547E21"/>
    <w:rsid w:val="005500EE"/>
    <w:rsid w:val="00550B80"/>
    <w:rsid w:val="00550D73"/>
    <w:rsid w:val="0055143F"/>
    <w:rsid w:val="00551FDE"/>
    <w:rsid w:val="005522E7"/>
    <w:rsid w:val="00552370"/>
    <w:rsid w:val="00552C60"/>
    <w:rsid w:val="00552E65"/>
    <w:rsid w:val="00553EBF"/>
    <w:rsid w:val="00553FEB"/>
    <w:rsid w:val="00554230"/>
    <w:rsid w:val="00555116"/>
    <w:rsid w:val="00556315"/>
    <w:rsid w:val="00556516"/>
    <w:rsid w:val="00557FD3"/>
    <w:rsid w:val="00560017"/>
    <w:rsid w:val="0056094A"/>
    <w:rsid w:val="005613F9"/>
    <w:rsid w:val="00561609"/>
    <w:rsid w:val="00561F0A"/>
    <w:rsid w:val="00561FA7"/>
    <w:rsid w:val="00562395"/>
    <w:rsid w:val="00562818"/>
    <w:rsid w:val="00563691"/>
    <w:rsid w:val="00563BF1"/>
    <w:rsid w:val="0056428B"/>
    <w:rsid w:val="00564404"/>
    <w:rsid w:val="005649CB"/>
    <w:rsid w:val="00564EF4"/>
    <w:rsid w:val="005659DA"/>
    <w:rsid w:val="00566174"/>
    <w:rsid w:val="0056677D"/>
    <w:rsid w:val="005676A4"/>
    <w:rsid w:val="00570233"/>
    <w:rsid w:val="00570599"/>
    <w:rsid w:val="00570639"/>
    <w:rsid w:val="0057106C"/>
    <w:rsid w:val="00571972"/>
    <w:rsid w:val="00573A07"/>
    <w:rsid w:val="00573E15"/>
    <w:rsid w:val="00574CD7"/>
    <w:rsid w:val="0057642F"/>
    <w:rsid w:val="0057736D"/>
    <w:rsid w:val="0057789B"/>
    <w:rsid w:val="00577F40"/>
    <w:rsid w:val="005813BE"/>
    <w:rsid w:val="0058196C"/>
    <w:rsid w:val="005819A9"/>
    <w:rsid w:val="00581B42"/>
    <w:rsid w:val="005820EF"/>
    <w:rsid w:val="005824E3"/>
    <w:rsid w:val="0058354D"/>
    <w:rsid w:val="00584082"/>
    <w:rsid w:val="0058444D"/>
    <w:rsid w:val="0058546A"/>
    <w:rsid w:val="00586E2A"/>
    <w:rsid w:val="00586E5A"/>
    <w:rsid w:val="005876D0"/>
    <w:rsid w:val="00587B56"/>
    <w:rsid w:val="00587E8E"/>
    <w:rsid w:val="00590E0C"/>
    <w:rsid w:val="00591026"/>
    <w:rsid w:val="005912C4"/>
    <w:rsid w:val="00592033"/>
    <w:rsid w:val="00592D55"/>
    <w:rsid w:val="005931CF"/>
    <w:rsid w:val="00593979"/>
    <w:rsid w:val="005940A6"/>
    <w:rsid w:val="00594C6B"/>
    <w:rsid w:val="00595799"/>
    <w:rsid w:val="00595C69"/>
    <w:rsid w:val="005962A5"/>
    <w:rsid w:val="00596618"/>
    <w:rsid w:val="00596B03"/>
    <w:rsid w:val="00597BCA"/>
    <w:rsid w:val="005A0185"/>
    <w:rsid w:val="005A022F"/>
    <w:rsid w:val="005A0B72"/>
    <w:rsid w:val="005A0CCB"/>
    <w:rsid w:val="005A0E82"/>
    <w:rsid w:val="005A1850"/>
    <w:rsid w:val="005A19DC"/>
    <w:rsid w:val="005A359E"/>
    <w:rsid w:val="005A47FE"/>
    <w:rsid w:val="005A49F7"/>
    <w:rsid w:val="005A4B31"/>
    <w:rsid w:val="005A524D"/>
    <w:rsid w:val="005A5265"/>
    <w:rsid w:val="005A5718"/>
    <w:rsid w:val="005A6056"/>
    <w:rsid w:val="005A651A"/>
    <w:rsid w:val="005A67F0"/>
    <w:rsid w:val="005A6E37"/>
    <w:rsid w:val="005A7599"/>
    <w:rsid w:val="005A7C75"/>
    <w:rsid w:val="005A7D09"/>
    <w:rsid w:val="005B08D4"/>
    <w:rsid w:val="005B18D1"/>
    <w:rsid w:val="005B3804"/>
    <w:rsid w:val="005B3992"/>
    <w:rsid w:val="005B3AA6"/>
    <w:rsid w:val="005B54DD"/>
    <w:rsid w:val="005B5FF8"/>
    <w:rsid w:val="005C0573"/>
    <w:rsid w:val="005C0A91"/>
    <w:rsid w:val="005C0AAC"/>
    <w:rsid w:val="005C10A5"/>
    <w:rsid w:val="005C206A"/>
    <w:rsid w:val="005C2448"/>
    <w:rsid w:val="005C2AC9"/>
    <w:rsid w:val="005C2AEC"/>
    <w:rsid w:val="005C3C69"/>
    <w:rsid w:val="005C4940"/>
    <w:rsid w:val="005C4FAD"/>
    <w:rsid w:val="005C57D2"/>
    <w:rsid w:val="005C6096"/>
    <w:rsid w:val="005C6883"/>
    <w:rsid w:val="005D0902"/>
    <w:rsid w:val="005D1349"/>
    <w:rsid w:val="005D23C3"/>
    <w:rsid w:val="005D2540"/>
    <w:rsid w:val="005D2DC2"/>
    <w:rsid w:val="005D30C7"/>
    <w:rsid w:val="005D324B"/>
    <w:rsid w:val="005D4426"/>
    <w:rsid w:val="005D4A0A"/>
    <w:rsid w:val="005D5031"/>
    <w:rsid w:val="005D52D5"/>
    <w:rsid w:val="005D5E98"/>
    <w:rsid w:val="005D67E4"/>
    <w:rsid w:val="005D777F"/>
    <w:rsid w:val="005D7EB6"/>
    <w:rsid w:val="005E0016"/>
    <w:rsid w:val="005E01E0"/>
    <w:rsid w:val="005E0E35"/>
    <w:rsid w:val="005E1941"/>
    <w:rsid w:val="005E279B"/>
    <w:rsid w:val="005E3116"/>
    <w:rsid w:val="005E31F3"/>
    <w:rsid w:val="005E3466"/>
    <w:rsid w:val="005E3B1F"/>
    <w:rsid w:val="005E4791"/>
    <w:rsid w:val="005E494F"/>
    <w:rsid w:val="005E52E5"/>
    <w:rsid w:val="005E6949"/>
    <w:rsid w:val="005E6E5D"/>
    <w:rsid w:val="005E770C"/>
    <w:rsid w:val="005F017A"/>
    <w:rsid w:val="005F05F9"/>
    <w:rsid w:val="005F0686"/>
    <w:rsid w:val="005F07FE"/>
    <w:rsid w:val="005F0965"/>
    <w:rsid w:val="005F0C9C"/>
    <w:rsid w:val="005F10AE"/>
    <w:rsid w:val="005F11F7"/>
    <w:rsid w:val="005F1362"/>
    <w:rsid w:val="005F14F2"/>
    <w:rsid w:val="005F2A6D"/>
    <w:rsid w:val="005F2B46"/>
    <w:rsid w:val="005F335A"/>
    <w:rsid w:val="005F346C"/>
    <w:rsid w:val="005F4430"/>
    <w:rsid w:val="005F4834"/>
    <w:rsid w:val="005F589C"/>
    <w:rsid w:val="005F63CD"/>
    <w:rsid w:val="005F6B1A"/>
    <w:rsid w:val="005F732A"/>
    <w:rsid w:val="005F7D3F"/>
    <w:rsid w:val="005F7E52"/>
    <w:rsid w:val="00600C14"/>
    <w:rsid w:val="006026BF"/>
    <w:rsid w:val="00602AC1"/>
    <w:rsid w:val="00604609"/>
    <w:rsid w:val="006046FC"/>
    <w:rsid w:val="00605364"/>
    <w:rsid w:val="006071D1"/>
    <w:rsid w:val="00607695"/>
    <w:rsid w:val="006078AF"/>
    <w:rsid w:val="006103B2"/>
    <w:rsid w:val="00611E75"/>
    <w:rsid w:val="006123E3"/>
    <w:rsid w:val="0061372A"/>
    <w:rsid w:val="00614B4A"/>
    <w:rsid w:val="0061573F"/>
    <w:rsid w:val="006157D5"/>
    <w:rsid w:val="0061643C"/>
    <w:rsid w:val="00616AA6"/>
    <w:rsid w:val="00616EA1"/>
    <w:rsid w:val="0061772A"/>
    <w:rsid w:val="00617A38"/>
    <w:rsid w:val="00617CA0"/>
    <w:rsid w:val="00621710"/>
    <w:rsid w:val="0062261E"/>
    <w:rsid w:val="006226D0"/>
    <w:rsid w:val="00622AA2"/>
    <w:rsid w:val="00622F07"/>
    <w:rsid w:val="0062360C"/>
    <w:rsid w:val="00623EAB"/>
    <w:rsid w:val="00625CAF"/>
    <w:rsid w:val="00626139"/>
    <w:rsid w:val="00626444"/>
    <w:rsid w:val="006271AE"/>
    <w:rsid w:val="0062793C"/>
    <w:rsid w:val="00627E4B"/>
    <w:rsid w:val="006308D0"/>
    <w:rsid w:val="00632D22"/>
    <w:rsid w:val="00633274"/>
    <w:rsid w:val="006337A6"/>
    <w:rsid w:val="00633A01"/>
    <w:rsid w:val="00633F49"/>
    <w:rsid w:val="00634512"/>
    <w:rsid w:val="00634803"/>
    <w:rsid w:val="00634EE8"/>
    <w:rsid w:val="00635522"/>
    <w:rsid w:val="00635823"/>
    <w:rsid w:val="00635A5B"/>
    <w:rsid w:val="00636119"/>
    <w:rsid w:val="00636572"/>
    <w:rsid w:val="00636704"/>
    <w:rsid w:val="00636D04"/>
    <w:rsid w:val="0063766B"/>
    <w:rsid w:val="0064009C"/>
    <w:rsid w:val="00640C7D"/>
    <w:rsid w:val="00640F38"/>
    <w:rsid w:val="00640F6B"/>
    <w:rsid w:val="006413B5"/>
    <w:rsid w:val="00641806"/>
    <w:rsid w:val="00641816"/>
    <w:rsid w:val="00642E25"/>
    <w:rsid w:val="00643817"/>
    <w:rsid w:val="00643A4B"/>
    <w:rsid w:val="006448FC"/>
    <w:rsid w:val="00644951"/>
    <w:rsid w:val="006454B9"/>
    <w:rsid w:val="006459B1"/>
    <w:rsid w:val="0064618E"/>
    <w:rsid w:val="0065125D"/>
    <w:rsid w:val="00651C85"/>
    <w:rsid w:val="00652078"/>
    <w:rsid w:val="006525B2"/>
    <w:rsid w:val="006541A7"/>
    <w:rsid w:val="006545DD"/>
    <w:rsid w:val="006548EF"/>
    <w:rsid w:val="00654902"/>
    <w:rsid w:val="00654B9B"/>
    <w:rsid w:val="00656009"/>
    <w:rsid w:val="0065606C"/>
    <w:rsid w:val="006560F1"/>
    <w:rsid w:val="00656496"/>
    <w:rsid w:val="0065672B"/>
    <w:rsid w:val="006568A6"/>
    <w:rsid w:val="00657071"/>
    <w:rsid w:val="00657240"/>
    <w:rsid w:val="006574B1"/>
    <w:rsid w:val="006579E4"/>
    <w:rsid w:val="00661E97"/>
    <w:rsid w:val="0066277D"/>
    <w:rsid w:val="00662BA9"/>
    <w:rsid w:val="00662F0C"/>
    <w:rsid w:val="00662FE5"/>
    <w:rsid w:val="006638DD"/>
    <w:rsid w:val="00663D07"/>
    <w:rsid w:val="0066401F"/>
    <w:rsid w:val="00664246"/>
    <w:rsid w:val="00664908"/>
    <w:rsid w:val="00664A38"/>
    <w:rsid w:val="00664ACD"/>
    <w:rsid w:val="00666363"/>
    <w:rsid w:val="00667DE5"/>
    <w:rsid w:val="0067085F"/>
    <w:rsid w:val="006709DA"/>
    <w:rsid w:val="00670AE7"/>
    <w:rsid w:val="00670E56"/>
    <w:rsid w:val="006714C5"/>
    <w:rsid w:val="00671E0E"/>
    <w:rsid w:val="006723AC"/>
    <w:rsid w:val="00672FA5"/>
    <w:rsid w:val="006738AA"/>
    <w:rsid w:val="00674142"/>
    <w:rsid w:val="006765C1"/>
    <w:rsid w:val="00676810"/>
    <w:rsid w:val="00676E95"/>
    <w:rsid w:val="00677099"/>
    <w:rsid w:val="0067743F"/>
    <w:rsid w:val="00677565"/>
    <w:rsid w:val="00680E10"/>
    <w:rsid w:val="006814E3"/>
    <w:rsid w:val="006814E4"/>
    <w:rsid w:val="00682800"/>
    <w:rsid w:val="00682B5E"/>
    <w:rsid w:val="0068301A"/>
    <w:rsid w:val="00683322"/>
    <w:rsid w:val="006837EC"/>
    <w:rsid w:val="006839ED"/>
    <w:rsid w:val="00683B1B"/>
    <w:rsid w:val="0068413F"/>
    <w:rsid w:val="00684FF6"/>
    <w:rsid w:val="00685268"/>
    <w:rsid w:val="00685FF7"/>
    <w:rsid w:val="00686467"/>
    <w:rsid w:val="00687EAA"/>
    <w:rsid w:val="0069069A"/>
    <w:rsid w:val="00690BF2"/>
    <w:rsid w:val="006911ED"/>
    <w:rsid w:val="00692844"/>
    <w:rsid w:val="006934C6"/>
    <w:rsid w:val="00693693"/>
    <w:rsid w:val="0069479D"/>
    <w:rsid w:val="00694DB6"/>
    <w:rsid w:val="0069521F"/>
    <w:rsid w:val="006955BA"/>
    <w:rsid w:val="00695D4A"/>
    <w:rsid w:val="0069607C"/>
    <w:rsid w:val="00696EE1"/>
    <w:rsid w:val="00696FE8"/>
    <w:rsid w:val="00697D8D"/>
    <w:rsid w:val="006A02D2"/>
    <w:rsid w:val="006A0375"/>
    <w:rsid w:val="006A0DB2"/>
    <w:rsid w:val="006A1BBD"/>
    <w:rsid w:val="006A2044"/>
    <w:rsid w:val="006A29D3"/>
    <w:rsid w:val="006A3222"/>
    <w:rsid w:val="006A3D2E"/>
    <w:rsid w:val="006A475F"/>
    <w:rsid w:val="006A47A1"/>
    <w:rsid w:val="006A4A54"/>
    <w:rsid w:val="006A4E48"/>
    <w:rsid w:val="006A66B8"/>
    <w:rsid w:val="006A763B"/>
    <w:rsid w:val="006B043A"/>
    <w:rsid w:val="006B1ECD"/>
    <w:rsid w:val="006B210B"/>
    <w:rsid w:val="006B2D88"/>
    <w:rsid w:val="006B2DE9"/>
    <w:rsid w:val="006B3010"/>
    <w:rsid w:val="006B35A1"/>
    <w:rsid w:val="006B505C"/>
    <w:rsid w:val="006B5948"/>
    <w:rsid w:val="006B5A23"/>
    <w:rsid w:val="006B628A"/>
    <w:rsid w:val="006B62C2"/>
    <w:rsid w:val="006B66AF"/>
    <w:rsid w:val="006B69D0"/>
    <w:rsid w:val="006B6F44"/>
    <w:rsid w:val="006B7714"/>
    <w:rsid w:val="006B7882"/>
    <w:rsid w:val="006B7D05"/>
    <w:rsid w:val="006C00D8"/>
    <w:rsid w:val="006C08FC"/>
    <w:rsid w:val="006C1219"/>
    <w:rsid w:val="006C1305"/>
    <w:rsid w:val="006C17FE"/>
    <w:rsid w:val="006C29C3"/>
    <w:rsid w:val="006C3423"/>
    <w:rsid w:val="006C3512"/>
    <w:rsid w:val="006C3C01"/>
    <w:rsid w:val="006C4A7C"/>
    <w:rsid w:val="006C5109"/>
    <w:rsid w:val="006C5343"/>
    <w:rsid w:val="006C77F6"/>
    <w:rsid w:val="006D094F"/>
    <w:rsid w:val="006D099C"/>
    <w:rsid w:val="006D2509"/>
    <w:rsid w:val="006D2A58"/>
    <w:rsid w:val="006D36B8"/>
    <w:rsid w:val="006D43CB"/>
    <w:rsid w:val="006D45FA"/>
    <w:rsid w:val="006D4C38"/>
    <w:rsid w:val="006D55D6"/>
    <w:rsid w:val="006D5720"/>
    <w:rsid w:val="006E0ED2"/>
    <w:rsid w:val="006E1153"/>
    <w:rsid w:val="006E2B92"/>
    <w:rsid w:val="006E3438"/>
    <w:rsid w:val="006E3BFE"/>
    <w:rsid w:val="006E410D"/>
    <w:rsid w:val="006E46E7"/>
    <w:rsid w:val="006E56AF"/>
    <w:rsid w:val="006E5A50"/>
    <w:rsid w:val="006E69A9"/>
    <w:rsid w:val="006E6A0E"/>
    <w:rsid w:val="006E7A9B"/>
    <w:rsid w:val="006F033C"/>
    <w:rsid w:val="006F05E9"/>
    <w:rsid w:val="006F0C07"/>
    <w:rsid w:val="006F18FF"/>
    <w:rsid w:val="006F20E5"/>
    <w:rsid w:val="006F215B"/>
    <w:rsid w:val="006F2223"/>
    <w:rsid w:val="006F22E8"/>
    <w:rsid w:val="006F32CB"/>
    <w:rsid w:val="006F49D3"/>
    <w:rsid w:val="006F53E4"/>
    <w:rsid w:val="006F5E45"/>
    <w:rsid w:val="006F66B5"/>
    <w:rsid w:val="006F6781"/>
    <w:rsid w:val="006F6AE5"/>
    <w:rsid w:val="006F739A"/>
    <w:rsid w:val="006F7F34"/>
    <w:rsid w:val="0070017B"/>
    <w:rsid w:val="007013B5"/>
    <w:rsid w:val="007014FC"/>
    <w:rsid w:val="007018A5"/>
    <w:rsid w:val="007018F5"/>
    <w:rsid w:val="00701A46"/>
    <w:rsid w:val="007043D0"/>
    <w:rsid w:val="00705C81"/>
    <w:rsid w:val="0071019B"/>
    <w:rsid w:val="0071026A"/>
    <w:rsid w:val="0071048C"/>
    <w:rsid w:val="00710D60"/>
    <w:rsid w:val="007110BB"/>
    <w:rsid w:val="007114AB"/>
    <w:rsid w:val="00711900"/>
    <w:rsid w:val="007127A0"/>
    <w:rsid w:val="007168FC"/>
    <w:rsid w:val="00716BAB"/>
    <w:rsid w:val="00717460"/>
    <w:rsid w:val="00717AEE"/>
    <w:rsid w:val="00717CC5"/>
    <w:rsid w:val="00721E8A"/>
    <w:rsid w:val="00722298"/>
    <w:rsid w:val="00723C9E"/>
    <w:rsid w:val="00724A8C"/>
    <w:rsid w:val="00724D88"/>
    <w:rsid w:val="00724FB4"/>
    <w:rsid w:val="00725102"/>
    <w:rsid w:val="00725C34"/>
    <w:rsid w:val="007261BD"/>
    <w:rsid w:val="00726875"/>
    <w:rsid w:val="00730486"/>
    <w:rsid w:val="007304D8"/>
    <w:rsid w:val="00730A80"/>
    <w:rsid w:val="00730F0D"/>
    <w:rsid w:val="007314DF"/>
    <w:rsid w:val="0073388B"/>
    <w:rsid w:val="00733CF0"/>
    <w:rsid w:val="00735A65"/>
    <w:rsid w:val="00736E1A"/>
    <w:rsid w:val="0073700C"/>
    <w:rsid w:val="00737677"/>
    <w:rsid w:val="00737680"/>
    <w:rsid w:val="0073774E"/>
    <w:rsid w:val="00737955"/>
    <w:rsid w:val="00737962"/>
    <w:rsid w:val="007401DB"/>
    <w:rsid w:val="00740DA2"/>
    <w:rsid w:val="007414FD"/>
    <w:rsid w:val="00741631"/>
    <w:rsid w:val="00741912"/>
    <w:rsid w:val="00742012"/>
    <w:rsid w:val="00742277"/>
    <w:rsid w:val="00742502"/>
    <w:rsid w:val="007430AC"/>
    <w:rsid w:val="007455AC"/>
    <w:rsid w:val="00745BD2"/>
    <w:rsid w:val="00746C80"/>
    <w:rsid w:val="00746D32"/>
    <w:rsid w:val="007471B1"/>
    <w:rsid w:val="007473B2"/>
    <w:rsid w:val="0074761E"/>
    <w:rsid w:val="00747CF1"/>
    <w:rsid w:val="00747D66"/>
    <w:rsid w:val="00750565"/>
    <w:rsid w:val="00751206"/>
    <w:rsid w:val="0075131C"/>
    <w:rsid w:val="007515E4"/>
    <w:rsid w:val="00751655"/>
    <w:rsid w:val="0075188B"/>
    <w:rsid w:val="00752015"/>
    <w:rsid w:val="0075264F"/>
    <w:rsid w:val="0075286C"/>
    <w:rsid w:val="00754C43"/>
    <w:rsid w:val="00754DEA"/>
    <w:rsid w:val="00756170"/>
    <w:rsid w:val="007562FC"/>
    <w:rsid w:val="007572E3"/>
    <w:rsid w:val="0075733F"/>
    <w:rsid w:val="00760869"/>
    <w:rsid w:val="0076130D"/>
    <w:rsid w:val="00761E34"/>
    <w:rsid w:val="007634D8"/>
    <w:rsid w:val="0076378B"/>
    <w:rsid w:val="00763E19"/>
    <w:rsid w:val="0076477F"/>
    <w:rsid w:val="00764849"/>
    <w:rsid w:val="0076536B"/>
    <w:rsid w:val="00765896"/>
    <w:rsid w:val="00766A24"/>
    <w:rsid w:val="00766E7C"/>
    <w:rsid w:val="00766FB2"/>
    <w:rsid w:val="007675CE"/>
    <w:rsid w:val="007709E6"/>
    <w:rsid w:val="00770A53"/>
    <w:rsid w:val="00771480"/>
    <w:rsid w:val="0077153F"/>
    <w:rsid w:val="00771B7E"/>
    <w:rsid w:val="007722BA"/>
    <w:rsid w:val="007724B1"/>
    <w:rsid w:val="00772836"/>
    <w:rsid w:val="007739BB"/>
    <w:rsid w:val="00773DD9"/>
    <w:rsid w:val="0077461D"/>
    <w:rsid w:val="00774DF3"/>
    <w:rsid w:val="00775754"/>
    <w:rsid w:val="0077653E"/>
    <w:rsid w:val="00776585"/>
    <w:rsid w:val="00776D26"/>
    <w:rsid w:val="00776E6C"/>
    <w:rsid w:val="007775B1"/>
    <w:rsid w:val="00781C73"/>
    <w:rsid w:val="00782131"/>
    <w:rsid w:val="00782603"/>
    <w:rsid w:val="00783693"/>
    <w:rsid w:val="007847D9"/>
    <w:rsid w:val="00784CA7"/>
    <w:rsid w:val="00784D65"/>
    <w:rsid w:val="007875F8"/>
    <w:rsid w:val="007904E6"/>
    <w:rsid w:val="00790CAA"/>
    <w:rsid w:val="00790E98"/>
    <w:rsid w:val="00792596"/>
    <w:rsid w:val="007946E7"/>
    <w:rsid w:val="00794BBF"/>
    <w:rsid w:val="00794C51"/>
    <w:rsid w:val="00795453"/>
    <w:rsid w:val="00795B18"/>
    <w:rsid w:val="00796227"/>
    <w:rsid w:val="0079745F"/>
    <w:rsid w:val="007A07BE"/>
    <w:rsid w:val="007A09A6"/>
    <w:rsid w:val="007A1182"/>
    <w:rsid w:val="007A4389"/>
    <w:rsid w:val="007A54A0"/>
    <w:rsid w:val="007A63F1"/>
    <w:rsid w:val="007A712B"/>
    <w:rsid w:val="007A7189"/>
    <w:rsid w:val="007A72E2"/>
    <w:rsid w:val="007B0232"/>
    <w:rsid w:val="007B027F"/>
    <w:rsid w:val="007B0389"/>
    <w:rsid w:val="007B0FCD"/>
    <w:rsid w:val="007B114B"/>
    <w:rsid w:val="007B15D4"/>
    <w:rsid w:val="007B17FC"/>
    <w:rsid w:val="007B1E4D"/>
    <w:rsid w:val="007B27D4"/>
    <w:rsid w:val="007B29CC"/>
    <w:rsid w:val="007B2C76"/>
    <w:rsid w:val="007B3593"/>
    <w:rsid w:val="007B3BB5"/>
    <w:rsid w:val="007B3BD1"/>
    <w:rsid w:val="007B476A"/>
    <w:rsid w:val="007B61C4"/>
    <w:rsid w:val="007B647E"/>
    <w:rsid w:val="007B65F2"/>
    <w:rsid w:val="007B6CAB"/>
    <w:rsid w:val="007B6E98"/>
    <w:rsid w:val="007C0024"/>
    <w:rsid w:val="007C09AC"/>
    <w:rsid w:val="007C0F6A"/>
    <w:rsid w:val="007C1F2A"/>
    <w:rsid w:val="007C1F59"/>
    <w:rsid w:val="007C220F"/>
    <w:rsid w:val="007C2944"/>
    <w:rsid w:val="007C36FA"/>
    <w:rsid w:val="007C3B8D"/>
    <w:rsid w:val="007C3C00"/>
    <w:rsid w:val="007C3FC9"/>
    <w:rsid w:val="007C51D7"/>
    <w:rsid w:val="007C52EA"/>
    <w:rsid w:val="007C52F6"/>
    <w:rsid w:val="007C537A"/>
    <w:rsid w:val="007C6086"/>
    <w:rsid w:val="007C631A"/>
    <w:rsid w:val="007C6335"/>
    <w:rsid w:val="007C6549"/>
    <w:rsid w:val="007C65C9"/>
    <w:rsid w:val="007C6761"/>
    <w:rsid w:val="007C75D8"/>
    <w:rsid w:val="007C7B2D"/>
    <w:rsid w:val="007C7C37"/>
    <w:rsid w:val="007D082D"/>
    <w:rsid w:val="007D1074"/>
    <w:rsid w:val="007D2314"/>
    <w:rsid w:val="007D2347"/>
    <w:rsid w:val="007D28F4"/>
    <w:rsid w:val="007D2910"/>
    <w:rsid w:val="007D35A6"/>
    <w:rsid w:val="007D3B70"/>
    <w:rsid w:val="007D4217"/>
    <w:rsid w:val="007D4E9C"/>
    <w:rsid w:val="007D5198"/>
    <w:rsid w:val="007D6734"/>
    <w:rsid w:val="007D7061"/>
    <w:rsid w:val="007E05A1"/>
    <w:rsid w:val="007E0734"/>
    <w:rsid w:val="007E2133"/>
    <w:rsid w:val="007E2B11"/>
    <w:rsid w:val="007E2E53"/>
    <w:rsid w:val="007E2EBC"/>
    <w:rsid w:val="007E34D2"/>
    <w:rsid w:val="007E359D"/>
    <w:rsid w:val="007E36BC"/>
    <w:rsid w:val="007E3A62"/>
    <w:rsid w:val="007E402A"/>
    <w:rsid w:val="007E457A"/>
    <w:rsid w:val="007E5704"/>
    <w:rsid w:val="007E59FB"/>
    <w:rsid w:val="007E6128"/>
    <w:rsid w:val="007F12A4"/>
    <w:rsid w:val="007F1636"/>
    <w:rsid w:val="007F23AD"/>
    <w:rsid w:val="007F26A0"/>
    <w:rsid w:val="007F2BAE"/>
    <w:rsid w:val="007F306D"/>
    <w:rsid w:val="007F3A21"/>
    <w:rsid w:val="007F3FA4"/>
    <w:rsid w:val="007F470B"/>
    <w:rsid w:val="007F525C"/>
    <w:rsid w:val="007F5CA9"/>
    <w:rsid w:val="007F7871"/>
    <w:rsid w:val="00800454"/>
    <w:rsid w:val="008005B6"/>
    <w:rsid w:val="00800A34"/>
    <w:rsid w:val="00800A90"/>
    <w:rsid w:val="00802D31"/>
    <w:rsid w:val="00802DAF"/>
    <w:rsid w:val="00802EAB"/>
    <w:rsid w:val="008032F1"/>
    <w:rsid w:val="008033FF"/>
    <w:rsid w:val="00803452"/>
    <w:rsid w:val="00804A82"/>
    <w:rsid w:val="00804D4A"/>
    <w:rsid w:val="00805011"/>
    <w:rsid w:val="00805601"/>
    <w:rsid w:val="008058FC"/>
    <w:rsid w:val="00805BC3"/>
    <w:rsid w:val="00805DEA"/>
    <w:rsid w:val="00806804"/>
    <w:rsid w:val="00806D83"/>
    <w:rsid w:val="00806FF2"/>
    <w:rsid w:val="00807AED"/>
    <w:rsid w:val="008101DF"/>
    <w:rsid w:val="00810425"/>
    <w:rsid w:val="00811757"/>
    <w:rsid w:val="00811B9C"/>
    <w:rsid w:val="0081244F"/>
    <w:rsid w:val="00813229"/>
    <w:rsid w:val="00813288"/>
    <w:rsid w:val="0081374A"/>
    <w:rsid w:val="00813D03"/>
    <w:rsid w:val="008140AA"/>
    <w:rsid w:val="008152A0"/>
    <w:rsid w:val="00815651"/>
    <w:rsid w:val="008159FA"/>
    <w:rsid w:val="00815C25"/>
    <w:rsid w:val="00815DE4"/>
    <w:rsid w:val="00816830"/>
    <w:rsid w:val="00816974"/>
    <w:rsid w:val="00816CD7"/>
    <w:rsid w:val="00816ECB"/>
    <w:rsid w:val="008172B7"/>
    <w:rsid w:val="008172CB"/>
    <w:rsid w:val="00817312"/>
    <w:rsid w:val="008200C3"/>
    <w:rsid w:val="008201C3"/>
    <w:rsid w:val="0082079A"/>
    <w:rsid w:val="00820A13"/>
    <w:rsid w:val="00821593"/>
    <w:rsid w:val="008216A5"/>
    <w:rsid w:val="008235BA"/>
    <w:rsid w:val="00823F07"/>
    <w:rsid w:val="008241E6"/>
    <w:rsid w:val="00824B69"/>
    <w:rsid w:val="008251C6"/>
    <w:rsid w:val="008261F3"/>
    <w:rsid w:val="00827638"/>
    <w:rsid w:val="00827D34"/>
    <w:rsid w:val="00827FE0"/>
    <w:rsid w:val="0083107F"/>
    <w:rsid w:val="0083153A"/>
    <w:rsid w:val="008325FC"/>
    <w:rsid w:val="00832EAE"/>
    <w:rsid w:val="008332CD"/>
    <w:rsid w:val="00833608"/>
    <w:rsid w:val="00833F4F"/>
    <w:rsid w:val="00834144"/>
    <w:rsid w:val="00835701"/>
    <w:rsid w:val="00840ABA"/>
    <w:rsid w:val="00842811"/>
    <w:rsid w:val="0084294A"/>
    <w:rsid w:val="00842DB7"/>
    <w:rsid w:val="008439FA"/>
    <w:rsid w:val="008440E9"/>
    <w:rsid w:val="00845210"/>
    <w:rsid w:val="00845562"/>
    <w:rsid w:val="0084573B"/>
    <w:rsid w:val="008460D2"/>
    <w:rsid w:val="008469EC"/>
    <w:rsid w:val="00846D22"/>
    <w:rsid w:val="00846F28"/>
    <w:rsid w:val="0085230F"/>
    <w:rsid w:val="00853BCF"/>
    <w:rsid w:val="00854650"/>
    <w:rsid w:val="00854942"/>
    <w:rsid w:val="008555BD"/>
    <w:rsid w:val="00855AA4"/>
    <w:rsid w:val="00855FD5"/>
    <w:rsid w:val="00856375"/>
    <w:rsid w:val="00856820"/>
    <w:rsid w:val="00856BC3"/>
    <w:rsid w:val="00857C62"/>
    <w:rsid w:val="00857DC7"/>
    <w:rsid w:val="00861DA0"/>
    <w:rsid w:val="00862241"/>
    <w:rsid w:val="00862B19"/>
    <w:rsid w:val="00865309"/>
    <w:rsid w:val="00865A56"/>
    <w:rsid w:val="00865C0E"/>
    <w:rsid w:val="00866843"/>
    <w:rsid w:val="00866DFB"/>
    <w:rsid w:val="00870824"/>
    <w:rsid w:val="00870DCB"/>
    <w:rsid w:val="00872B73"/>
    <w:rsid w:val="00873816"/>
    <w:rsid w:val="0087431D"/>
    <w:rsid w:val="0087503E"/>
    <w:rsid w:val="0087520D"/>
    <w:rsid w:val="00875B2B"/>
    <w:rsid w:val="00875C7E"/>
    <w:rsid w:val="00875DCD"/>
    <w:rsid w:val="008761AD"/>
    <w:rsid w:val="00876477"/>
    <w:rsid w:val="00876B0D"/>
    <w:rsid w:val="00876B2E"/>
    <w:rsid w:val="00876DEE"/>
    <w:rsid w:val="00880F22"/>
    <w:rsid w:val="00881445"/>
    <w:rsid w:val="0088219E"/>
    <w:rsid w:val="0088363C"/>
    <w:rsid w:val="008838CB"/>
    <w:rsid w:val="00883FCB"/>
    <w:rsid w:val="008846CB"/>
    <w:rsid w:val="0088473B"/>
    <w:rsid w:val="0088698F"/>
    <w:rsid w:val="00886CF0"/>
    <w:rsid w:val="0088720A"/>
    <w:rsid w:val="0088778A"/>
    <w:rsid w:val="00890277"/>
    <w:rsid w:val="00890512"/>
    <w:rsid w:val="00890D81"/>
    <w:rsid w:val="00890FFC"/>
    <w:rsid w:val="008913F7"/>
    <w:rsid w:val="008914FB"/>
    <w:rsid w:val="0089243E"/>
    <w:rsid w:val="008927BC"/>
    <w:rsid w:val="0089377E"/>
    <w:rsid w:val="0089399D"/>
    <w:rsid w:val="00893B86"/>
    <w:rsid w:val="00894104"/>
    <w:rsid w:val="00895E4A"/>
    <w:rsid w:val="008960F8"/>
    <w:rsid w:val="00896A5D"/>
    <w:rsid w:val="00897067"/>
    <w:rsid w:val="008A0322"/>
    <w:rsid w:val="008A0515"/>
    <w:rsid w:val="008A05AB"/>
    <w:rsid w:val="008A0931"/>
    <w:rsid w:val="008A098A"/>
    <w:rsid w:val="008A0A62"/>
    <w:rsid w:val="008A1DBD"/>
    <w:rsid w:val="008A20C1"/>
    <w:rsid w:val="008A3E02"/>
    <w:rsid w:val="008A40FE"/>
    <w:rsid w:val="008A4DC8"/>
    <w:rsid w:val="008A5AD1"/>
    <w:rsid w:val="008A62F0"/>
    <w:rsid w:val="008A6CA8"/>
    <w:rsid w:val="008A6CEF"/>
    <w:rsid w:val="008A6E86"/>
    <w:rsid w:val="008A7833"/>
    <w:rsid w:val="008A78BB"/>
    <w:rsid w:val="008B0127"/>
    <w:rsid w:val="008B073A"/>
    <w:rsid w:val="008B0A25"/>
    <w:rsid w:val="008B0CFE"/>
    <w:rsid w:val="008B1968"/>
    <w:rsid w:val="008B2134"/>
    <w:rsid w:val="008B26DB"/>
    <w:rsid w:val="008B29CE"/>
    <w:rsid w:val="008B2F79"/>
    <w:rsid w:val="008B54A5"/>
    <w:rsid w:val="008B5C2A"/>
    <w:rsid w:val="008B5EA1"/>
    <w:rsid w:val="008B6CFA"/>
    <w:rsid w:val="008B7CC5"/>
    <w:rsid w:val="008C00F1"/>
    <w:rsid w:val="008C08F2"/>
    <w:rsid w:val="008C0F53"/>
    <w:rsid w:val="008C2212"/>
    <w:rsid w:val="008C2882"/>
    <w:rsid w:val="008C35E1"/>
    <w:rsid w:val="008C4002"/>
    <w:rsid w:val="008C43C8"/>
    <w:rsid w:val="008C4AA2"/>
    <w:rsid w:val="008C6376"/>
    <w:rsid w:val="008C6668"/>
    <w:rsid w:val="008C737D"/>
    <w:rsid w:val="008C7D7B"/>
    <w:rsid w:val="008D007A"/>
    <w:rsid w:val="008D04B7"/>
    <w:rsid w:val="008D08B3"/>
    <w:rsid w:val="008D12B6"/>
    <w:rsid w:val="008D369A"/>
    <w:rsid w:val="008D3D1C"/>
    <w:rsid w:val="008D4827"/>
    <w:rsid w:val="008D4EEC"/>
    <w:rsid w:val="008D5646"/>
    <w:rsid w:val="008D57C2"/>
    <w:rsid w:val="008D7476"/>
    <w:rsid w:val="008D7594"/>
    <w:rsid w:val="008D770A"/>
    <w:rsid w:val="008D776A"/>
    <w:rsid w:val="008E1591"/>
    <w:rsid w:val="008E15A2"/>
    <w:rsid w:val="008E1650"/>
    <w:rsid w:val="008E2C18"/>
    <w:rsid w:val="008E2C21"/>
    <w:rsid w:val="008E2D1E"/>
    <w:rsid w:val="008E2E0F"/>
    <w:rsid w:val="008E3987"/>
    <w:rsid w:val="008E45B5"/>
    <w:rsid w:val="008E55D5"/>
    <w:rsid w:val="008E5CA1"/>
    <w:rsid w:val="008E6191"/>
    <w:rsid w:val="008E786D"/>
    <w:rsid w:val="008E78F8"/>
    <w:rsid w:val="008E7DDA"/>
    <w:rsid w:val="008E7FF1"/>
    <w:rsid w:val="008F0BC4"/>
    <w:rsid w:val="008F12CF"/>
    <w:rsid w:val="008F1911"/>
    <w:rsid w:val="008F4351"/>
    <w:rsid w:val="008F678C"/>
    <w:rsid w:val="008F7788"/>
    <w:rsid w:val="008F792B"/>
    <w:rsid w:val="0090047E"/>
    <w:rsid w:val="00900A15"/>
    <w:rsid w:val="009016CB"/>
    <w:rsid w:val="00902019"/>
    <w:rsid w:val="0090224B"/>
    <w:rsid w:val="00902B29"/>
    <w:rsid w:val="0090348F"/>
    <w:rsid w:val="0090465E"/>
    <w:rsid w:val="009048CB"/>
    <w:rsid w:val="0090497B"/>
    <w:rsid w:val="009049DC"/>
    <w:rsid w:val="009051A6"/>
    <w:rsid w:val="00906082"/>
    <w:rsid w:val="009064BE"/>
    <w:rsid w:val="00906F02"/>
    <w:rsid w:val="009075D5"/>
    <w:rsid w:val="009077F9"/>
    <w:rsid w:val="00911AD3"/>
    <w:rsid w:val="009129A2"/>
    <w:rsid w:val="00912EA5"/>
    <w:rsid w:val="00912EA7"/>
    <w:rsid w:val="009131BB"/>
    <w:rsid w:val="009136D8"/>
    <w:rsid w:val="009151FA"/>
    <w:rsid w:val="009164AA"/>
    <w:rsid w:val="0091744D"/>
    <w:rsid w:val="009206B8"/>
    <w:rsid w:val="00921751"/>
    <w:rsid w:val="00921849"/>
    <w:rsid w:val="0092203E"/>
    <w:rsid w:val="00922B63"/>
    <w:rsid w:val="0092313B"/>
    <w:rsid w:val="009249DC"/>
    <w:rsid w:val="00924CAF"/>
    <w:rsid w:val="00924FC6"/>
    <w:rsid w:val="009251EA"/>
    <w:rsid w:val="0092798F"/>
    <w:rsid w:val="009304AB"/>
    <w:rsid w:val="00931240"/>
    <w:rsid w:val="0093236F"/>
    <w:rsid w:val="0093273A"/>
    <w:rsid w:val="00932C83"/>
    <w:rsid w:val="00932C8C"/>
    <w:rsid w:val="00932CAE"/>
    <w:rsid w:val="0093326E"/>
    <w:rsid w:val="0093353A"/>
    <w:rsid w:val="00934410"/>
    <w:rsid w:val="009352AD"/>
    <w:rsid w:val="00935663"/>
    <w:rsid w:val="00935975"/>
    <w:rsid w:val="009359EA"/>
    <w:rsid w:val="00935E5E"/>
    <w:rsid w:val="00936132"/>
    <w:rsid w:val="00936B73"/>
    <w:rsid w:val="00936D61"/>
    <w:rsid w:val="00936FB8"/>
    <w:rsid w:val="009404BF"/>
    <w:rsid w:val="009404FC"/>
    <w:rsid w:val="009405D4"/>
    <w:rsid w:val="009407F3"/>
    <w:rsid w:val="00940AD1"/>
    <w:rsid w:val="0094185E"/>
    <w:rsid w:val="00941BCB"/>
    <w:rsid w:val="00941D51"/>
    <w:rsid w:val="00942469"/>
    <w:rsid w:val="0094379A"/>
    <w:rsid w:val="00943945"/>
    <w:rsid w:val="00943A07"/>
    <w:rsid w:val="00944DDF"/>
    <w:rsid w:val="00945B8B"/>
    <w:rsid w:val="00945F06"/>
    <w:rsid w:val="00946B6F"/>
    <w:rsid w:val="00947BCA"/>
    <w:rsid w:val="00947F46"/>
    <w:rsid w:val="00950C5C"/>
    <w:rsid w:val="00950F80"/>
    <w:rsid w:val="009516C6"/>
    <w:rsid w:val="00952D3C"/>
    <w:rsid w:val="00953651"/>
    <w:rsid w:val="009540F7"/>
    <w:rsid w:val="0095482C"/>
    <w:rsid w:val="00955BB5"/>
    <w:rsid w:val="00955BFD"/>
    <w:rsid w:val="00955F02"/>
    <w:rsid w:val="00956948"/>
    <w:rsid w:val="00957147"/>
    <w:rsid w:val="00957222"/>
    <w:rsid w:val="00957356"/>
    <w:rsid w:val="009577CD"/>
    <w:rsid w:val="00960F05"/>
    <w:rsid w:val="0096156C"/>
    <w:rsid w:val="00961C2F"/>
    <w:rsid w:val="00962C95"/>
    <w:rsid w:val="00963246"/>
    <w:rsid w:val="00963304"/>
    <w:rsid w:val="00964974"/>
    <w:rsid w:val="00964F9E"/>
    <w:rsid w:val="00965EB8"/>
    <w:rsid w:val="00966623"/>
    <w:rsid w:val="0096707A"/>
    <w:rsid w:val="0096747F"/>
    <w:rsid w:val="009676E5"/>
    <w:rsid w:val="00967DA7"/>
    <w:rsid w:val="009709A8"/>
    <w:rsid w:val="0097181C"/>
    <w:rsid w:val="00971ACC"/>
    <w:rsid w:val="00973AA0"/>
    <w:rsid w:val="009754F7"/>
    <w:rsid w:val="00975D9E"/>
    <w:rsid w:val="00976A43"/>
    <w:rsid w:val="009770E4"/>
    <w:rsid w:val="009773CE"/>
    <w:rsid w:val="00977BA5"/>
    <w:rsid w:val="00980A3A"/>
    <w:rsid w:val="009818A5"/>
    <w:rsid w:val="00981A8A"/>
    <w:rsid w:val="009830A9"/>
    <w:rsid w:val="00983225"/>
    <w:rsid w:val="00983F53"/>
    <w:rsid w:val="009844A3"/>
    <w:rsid w:val="009846CB"/>
    <w:rsid w:val="00984CEC"/>
    <w:rsid w:val="00984F47"/>
    <w:rsid w:val="00986048"/>
    <w:rsid w:val="0098712E"/>
    <w:rsid w:val="0098745F"/>
    <w:rsid w:val="009876BE"/>
    <w:rsid w:val="00990165"/>
    <w:rsid w:val="00991829"/>
    <w:rsid w:val="0099189A"/>
    <w:rsid w:val="00991B75"/>
    <w:rsid w:val="0099217D"/>
    <w:rsid w:val="00992454"/>
    <w:rsid w:val="00992A3A"/>
    <w:rsid w:val="009938C9"/>
    <w:rsid w:val="00993941"/>
    <w:rsid w:val="009944DE"/>
    <w:rsid w:val="0099473B"/>
    <w:rsid w:val="00994B3C"/>
    <w:rsid w:val="00994F96"/>
    <w:rsid w:val="00995167"/>
    <w:rsid w:val="0099550D"/>
    <w:rsid w:val="009959D5"/>
    <w:rsid w:val="009965CE"/>
    <w:rsid w:val="00997471"/>
    <w:rsid w:val="009974D4"/>
    <w:rsid w:val="00997556"/>
    <w:rsid w:val="00997744"/>
    <w:rsid w:val="0099780C"/>
    <w:rsid w:val="00997A26"/>
    <w:rsid w:val="009A1DB4"/>
    <w:rsid w:val="009A2B02"/>
    <w:rsid w:val="009A328E"/>
    <w:rsid w:val="009A4A28"/>
    <w:rsid w:val="009A5CC3"/>
    <w:rsid w:val="009A5F79"/>
    <w:rsid w:val="009A61CD"/>
    <w:rsid w:val="009A6E64"/>
    <w:rsid w:val="009A7033"/>
    <w:rsid w:val="009B008C"/>
    <w:rsid w:val="009B02F8"/>
    <w:rsid w:val="009B08FD"/>
    <w:rsid w:val="009B0ADC"/>
    <w:rsid w:val="009B1884"/>
    <w:rsid w:val="009B2CAE"/>
    <w:rsid w:val="009B3403"/>
    <w:rsid w:val="009B35FA"/>
    <w:rsid w:val="009B3673"/>
    <w:rsid w:val="009B3770"/>
    <w:rsid w:val="009B3C49"/>
    <w:rsid w:val="009B4335"/>
    <w:rsid w:val="009B4E49"/>
    <w:rsid w:val="009B6A4C"/>
    <w:rsid w:val="009B6AC1"/>
    <w:rsid w:val="009B79D3"/>
    <w:rsid w:val="009B7B80"/>
    <w:rsid w:val="009C000D"/>
    <w:rsid w:val="009C0CDF"/>
    <w:rsid w:val="009C0E6A"/>
    <w:rsid w:val="009C11D6"/>
    <w:rsid w:val="009C18F7"/>
    <w:rsid w:val="009C1A02"/>
    <w:rsid w:val="009C1D11"/>
    <w:rsid w:val="009C1F34"/>
    <w:rsid w:val="009C23AB"/>
    <w:rsid w:val="009C25E0"/>
    <w:rsid w:val="009C2BF5"/>
    <w:rsid w:val="009C4DF9"/>
    <w:rsid w:val="009C517B"/>
    <w:rsid w:val="009C58F6"/>
    <w:rsid w:val="009C611D"/>
    <w:rsid w:val="009C637D"/>
    <w:rsid w:val="009C65EE"/>
    <w:rsid w:val="009C6AD6"/>
    <w:rsid w:val="009C6B4D"/>
    <w:rsid w:val="009C6D78"/>
    <w:rsid w:val="009C701A"/>
    <w:rsid w:val="009D0ACF"/>
    <w:rsid w:val="009D151E"/>
    <w:rsid w:val="009D1753"/>
    <w:rsid w:val="009D203E"/>
    <w:rsid w:val="009D25FB"/>
    <w:rsid w:val="009D321A"/>
    <w:rsid w:val="009D4457"/>
    <w:rsid w:val="009D4C6D"/>
    <w:rsid w:val="009D5255"/>
    <w:rsid w:val="009D52F7"/>
    <w:rsid w:val="009D685E"/>
    <w:rsid w:val="009E2DF8"/>
    <w:rsid w:val="009E46EF"/>
    <w:rsid w:val="009E6FF1"/>
    <w:rsid w:val="009E79B7"/>
    <w:rsid w:val="009E79CA"/>
    <w:rsid w:val="009E7CF7"/>
    <w:rsid w:val="009E7DD9"/>
    <w:rsid w:val="009F006E"/>
    <w:rsid w:val="009F087C"/>
    <w:rsid w:val="009F0A27"/>
    <w:rsid w:val="009F0CB8"/>
    <w:rsid w:val="009F0FDC"/>
    <w:rsid w:val="009F154D"/>
    <w:rsid w:val="009F235A"/>
    <w:rsid w:val="009F3A2B"/>
    <w:rsid w:val="009F3EE1"/>
    <w:rsid w:val="009F4D4C"/>
    <w:rsid w:val="009F4E44"/>
    <w:rsid w:val="009F584A"/>
    <w:rsid w:val="009F5BEF"/>
    <w:rsid w:val="009F61DE"/>
    <w:rsid w:val="009F6386"/>
    <w:rsid w:val="009F68C9"/>
    <w:rsid w:val="009F6F73"/>
    <w:rsid w:val="009F6FFE"/>
    <w:rsid w:val="009F76FF"/>
    <w:rsid w:val="00A000DC"/>
    <w:rsid w:val="00A004FE"/>
    <w:rsid w:val="00A00EF8"/>
    <w:rsid w:val="00A01BBE"/>
    <w:rsid w:val="00A01E12"/>
    <w:rsid w:val="00A02177"/>
    <w:rsid w:val="00A031ED"/>
    <w:rsid w:val="00A04AAF"/>
    <w:rsid w:val="00A04E11"/>
    <w:rsid w:val="00A05A19"/>
    <w:rsid w:val="00A06701"/>
    <w:rsid w:val="00A06735"/>
    <w:rsid w:val="00A069C4"/>
    <w:rsid w:val="00A06EFC"/>
    <w:rsid w:val="00A07835"/>
    <w:rsid w:val="00A078EC"/>
    <w:rsid w:val="00A07A4C"/>
    <w:rsid w:val="00A100EE"/>
    <w:rsid w:val="00A1023A"/>
    <w:rsid w:val="00A10543"/>
    <w:rsid w:val="00A10577"/>
    <w:rsid w:val="00A107BA"/>
    <w:rsid w:val="00A10A87"/>
    <w:rsid w:val="00A11013"/>
    <w:rsid w:val="00A11667"/>
    <w:rsid w:val="00A11964"/>
    <w:rsid w:val="00A11A04"/>
    <w:rsid w:val="00A11A64"/>
    <w:rsid w:val="00A11F24"/>
    <w:rsid w:val="00A1307A"/>
    <w:rsid w:val="00A13C5E"/>
    <w:rsid w:val="00A13DBC"/>
    <w:rsid w:val="00A14570"/>
    <w:rsid w:val="00A159C0"/>
    <w:rsid w:val="00A16231"/>
    <w:rsid w:val="00A168F0"/>
    <w:rsid w:val="00A16992"/>
    <w:rsid w:val="00A171E6"/>
    <w:rsid w:val="00A20DAE"/>
    <w:rsid w:val="00A212D1"/>
    <w:rsid w:val="00A21CA9"/>
    <w:rsid w:val="00A21E9B"/>
    <w:rsid w:val="00A220FF"/>
    <w:rsid w:val="00A249D6"/>
    <w:rsid w:val="00A25BBF"/>
    <w:rsid w:val="00A261A0"/>
    <w:rsid w:val="00A26955"/>
    <w:rsid w:val="00A27262"/>
    <w:rsid w:val="00A30910"/>
    <w:rsid w:val="00A30D53"/>
    <w:rsid w:val="00A310D8"/>
    <w:rsid w:val="00A311E1"/>
    <w:rsid w:val="00A312E4"/>
    <w:rsid w:val="00A31D39"/>
    <w:rsid w:val="00A31DA0"/>
    <w:rsid w:val="00A3241D"/>
    <w:rsid w:val="00A3307A"/>
    <w:rsid w:val="00A340AB"/>
    <w:rsid w:val="00A3418B"/>
    <w:rsid w:val="00A3576A"/>
    <w:rsid w:val="00A363EE"/>
    <w:rsid w:val="00A37582"/>
    <w:rsid w:val="00A375FC"/>
    <w:rsid w:val="00A37B2B"/>
    <w:rsid w:val="00A37B65"/>
    <w:rsid w:val="00A405CB"/>
    <w:rsid w:val="00A407B1"/>
    <w:rsid w:val="00A40882"/>
    <w:rsid w:val="00A41A91"/>
    <w:rsid w:val="00A41D59"/>
    <w:rsid w:val="00A426A6"/>
    <w:rsid w:val="00A42D65"/>
    <w:rsid w:val="00A43314"/>
    <w:rsid w:val="00A43EFF"/>
    <w:rsid w:val="00A440E3"/>
    <w:rsid w:val="00A44F42"/>
    <w:rsid w:val="00A46D97"/>
    <w:rsid w:val="00A471EC"/>
    <w:rsid w:val="00A50EB8"/>
    <w:rsid w:val="00A5198A"/>
    <w:rsid w:val="00A51FAE"/>
    <w:rsid w:val="00A52787"/>
    <w:rsid w:val="00A52FDD"/>
    <w:rsid w:val="00A53AD5"/>
    <w:rsid w:val="00A53B0A"/>
    <w:rsid w:val="00A54726"/>
    <w:rsid w:val="00A5489A"/>
    <w:rsid w:val="00A5559F"/>
    <w:rsid w:val="00A55F96"/>
    <w:rsid w:val="00A5648C"/>
    <w:rsid w:val="00A571BD"/>
    <w:rsid w:val="00A57AF7"/>
    <w:rsid w:val="00A61996"/>
    <w:rsid w:val="00A626C2"/>
    <w:rsid w:val="00A63A7A"/>
    <w:rsid w:val="00A63C20"/>
    <w:rsid w:val="00A63FEF"/>
    <w:rsid w:val="00A65220"/>
    <w:rsid w:val="00A65D96"/>
    <w:rsid w:val="00A65EF3"/>
    <w:rsid w:val="00A66053"/>
    <w:rsid w:val="00A66372"/>
    <w:rsid w:val="00A66CA4"/>
    <w:rsid w:val="00A67244"/>
    <w:rsid w:val="00A672ED"/>
    <w:rsid w:val="00A677DE"/>
    <w:rsid w:val="00A700C0"/>
    <w:rsid w:val="00A701A8"/>
    <w:rsid w:val="00A70522"/>
    <w:rsid w:val="00A714FD"/>
    <w:rsid w:val="00A72460"/>
    <w:rsid w:val="00A72895"/>
    <w:rsid w:val="00A73896"/>
    <w:rsid w:val="00A73F47"/>
    <w:rsid w:val="00A74412"/>
    <w:rsid w:val="00A74B77"/>
    <w:rsid w:val="00A74F5D"/>
    <w:rsid w:val="00A76044"/>
    <w:rsid w:val="00A7686B"/>
    <w:rsid w:val="00A76B58"/>
    <w:rsid w:val="00A771ED"/>
    <w:rsid w:val="00A778F2"/>
    <w:rsid w:val="00A829DD"/>
    <w:rsid w:val="00A83954"/>
    <w:rsid w:val="00A846C6"/>
    <w:rsid w:val="00A84794"/>
    <w:rsid w:val="00A8573C"/>
    <w:rsid w:val="00A8607A"/>
    <w:rsid w:val="00A86234"/>
    <w:rsid w:val="00A86584"/>
    <w:rsid w:val="00A865FE"/>
    <w:rsid w:val="00A90B2A"/>
    <w:rsid w:val="00A90EE3"/>
    <w:rsid w:val="00A92488"/>
    <w:rsid w:val="00A93049"/>
    <w:rsid w:val="00A940B5"/>
    <w:rsid w:val="00A946D3"/>
    <w:rsid w:val="00A95E03"/>
    <w:rsid w:val="00A961E8"/>
    <w:rsid w:val="00A9652C"/>
    <w:rsid w:val="00A968EA"/>
    <w:rsid w:val="00AA3AE0"/>
    <w:rsid w:val="00AA4254"/>
    <w:rsid w:val="00AA597E"/>
    <w:rsid w:val="00AA616B"/>
    <w:rsid w:val="00AA6676"/>
    <w:rsid w:val="00AB0267"/>
    <w:rsid w:val="00AB089F"/>
    <w:rsid w:val="00AB0B26"/>
    <w:rsid w:val="00AB2291"/>
    <w:rsid w:val="00AB2591"/>
    <w:rsid w:val="00AB3FD9"/>
    <w:rsid w:val="00AB4318"/>
    <w:rsid w:val="00AB538B"/>
    <w:rsid w:val="00AB6B00"/>
    <w:rsid w:val="00AB6BD8"/>
    <w:rsid w:val="00AB6C95"/>
    <w:rsid w:val="00AB6E47"/>
    <w:rsid w:val="00AB7393"/>
    <w:rsid w:val="00AB7D8A"/>
    <w:rsid w:val="00AC0DEE"/>
    <w:rsid w:val="00AC165C"/>
    <w:rsid w:val="00AC4345"/>
    <w:rsid w:val="00AC5052"/>
    <w:rsid w:val="00AC5498"/>
    <w:rsid w:val="00AC5A95"/>
    <w:rsid w:val="00AC5A96"/>
    <w:rsid w:val="00AC615A"/>
    <w:rsid w:val="00AC7A4A"/>
    <w:rsid w:val="00AC7E36"/>
    <w:rsid w:val="00AD1330"/>
    <w:rsid w:val="00AD1864"/>
    <w:rsid w:val="00AD1E63"/>
    <w:rsid w:val="00AD1E7B"/>
    <w:rsid w:val="00AD1E9D"/>
    <w:rsid w:val="00AD2161"/>
    <w:rsid w:val="00AD26BA"/>
    <w:rsid w:val="00AD40B2"/>
    <w:rsid w:val="00AD4181"/>
    <w:rsid w:val="00AD5ED4"/>
    <w:rsid w:val="00AD5F07"/>
    <w:rsid w:val="00AD6921"/>
    <w:rsid w:val="00AD6D01"/>
    <w:rsid w:val="00AD761D"/>
    <w:rsid w:val="00AD7FA9"/>
    <w:rsid w:val="00AE069A"/>
    <w:rsid w:val="00AE079F"/>
    <w:rsid w:val="00AE0CCD"/>
    <w:rsid w:val="00AE1034"/>
    <w:rsid w:val="00AE281A"/>
    <w:rsid w:val="00AE2E92"/>
    <w:rsid w:val="00AE3A8C"/>
    <w:rsid w:val="00AE448B"/>
    <w:rsid w:val="00AE4D83"/>
    <w:rsid w:val="00AE5C1D"/>
    <w:rsid w:val="00AE5FF5"/>
    <w:rsid w:val="00AE6332"/>
    <w:rsid w:val="00AE65D5"/>
    <w:rsid w:val="00AE7151"/>
    <w:rsid w:val="00AE7E75"/>
    <w:rsid w:val="00AE7EC0"/>
    <w:rsid w:val="00AF05CF"/>
    <w:rsid w:val="00AF0AA3"/>
    <w:rsid w:val="00AF0AFA"/>
    <w:rsid w:val="00AF3052"/>
    <w:rsid w:val="00AF368F"/>
    <w:rsid w:val="00AF37E0"/>
    <w:rsid w:val="00AF39B8"/>
    <w:rsid w:val="00AF497A"/>
    <w:rsid w:val="00AF6D97"/>
    <w:rsid w:val="00AF6EAA"/>
    <w:rsid w:val="00AF7B94"/>
    <w:rsid w:val="00B001A4"/>
    <w:rsid w:val="00B0046E"/>
    <w:rsid w:val="00B01BBB"/>
    <w:rsid w:val="00B02DCC"/>
    <w:rsid w:val="00B0347D"/>
    <w:rsid w:val="00B03D64"/>
    <w:rsid w:val="00B0467B"/>
    <w:rsid w:val="00B04BE1"/>
    <w:rsid w:val="00B0631B"/>
    <w:rsid w:val="00B06991"/>
    <w:rsid w:val="00B06EB8"/>
    <w:rsid w:val="00B0704B"/>
    <w:rsid w:val="00B07407"/>
    <w:rsid w:val="00B07A43"/>
    <w:rsid w:val="00B100F1"/>
    <w:rsid w:val="00B10F1F"/>
    <w:rsid w:val="00B11FBE"/>
    <w:rsid w:val="00B12C06"/>
    <w:rsid w:val="00B14911"/>
    <w:rsid w:val="00B15C77"/>
    <w:rsid w:val="00B16A8F"/>
    <w:rsid w:val="00B173A4"/>
    <w:rsid w:val="00B20900"/>
    <w:rsid w:val="00B20C1D"/>
    <w:rsid w:val="00B221B8"/>
    <w:rsid w:val="00B22DA3"/>
    <w:rsid w:val="00B22E14"/>
    <w:rsid w:val="00B23163"/>
    <w:rsid w:val="00B2348C"/>
    <w:rsid w:val="00B23AB2"/>
    <w:rsid w:val="00B24139"/>
    <w:rsid w:val="00B25DD6"/>
    <w:rsid w:val="00B264E9"/>
    <w:rsid w:val="00B269B3"/>
    <w:rsid w:val="00B26D5F"/>
    <w:rsid w:val="00B2784B"/>
    <w:rsid w:val="00B316D7"/>
    <w:rsid w:val="00B31B10"/>
    <w:rsid w:val="00B3217D"/>
    <w:rsid w:val="00B32AE0"/>
    <w:rsid w:val="00B32DAD"/>
    <w:rsid w:val="00B33898"/>
    <w:rsid w:val="00B33991"/>
    <w:rsid w:val="00B33D3E"/>
    <w:rsid w:val="00B34126"/>
    <w:rsid w:val="00B341A3"/>
    <w:rsid w:val="00B36070"/>
    <w:rsid w:val="00B367D3"/>
    <w:rsid w:val="00B36A37"/>
    <w:rsid w:val="00B3782A"/>
    <w:rsid w:val="00B37B98"/>
    <w:rsid w:val="00B40087"/>
    <w:rsid w:val="00B40C02"/>
    <w:rsid w:val="00B40F93"/>
    <w:rsid w:val="00B40FA4"/>
    <w:rsid w:val="00B4137C"/>
    <w:rsid w:val="00B414BF"/>
    <w:rsid w:val="00B41CDE"/>
    <w:rsid w:val="00B4247F"/>
    <w:rsid w:val="00B42627"/>
    <w:rsid w:val="00B42CE0"/>
    <w:rsid w:val="00B430AA"/>
    <w:rsid w:val="00B44084"/>
    <w:rsid w:val="00B4636F"/>
    <w:rsid w:val="00B466D9"/>
    <w:rsid w:val="00B506C3"/>
    <w:rsid w:val="00B512F2"/>
    <w:rsid w:val="00B51D17"/>
    <w:rsid w:val="00B520FB"/>
    <w:rsid w:val="00B524E6"/>
    <w:rsid w:val="00B5322F"/>
    <w:rsid w:val="00B53463"/>
    <w:rsid w:val="00B5411A"/>
    <w:rsid w:val="00B54D8A"/>
    <w:rsid w:val="00B54F2F"/>
    <w:rsid w:val="00B55613"/>
    <w:rsid w:val="00B5573A"/>
    <w:rsid w:val="00B55796"/>
    <w:rsid w:val="00B5783C"/>
    <w:rsid w:val="00B57D6A"/>
    <w:rsid w:val="00B62227"/>
    <w:rsid w:val="00B62DC6"/>
    <w:rsid w:val="00B63529"/>
    <w:rsid w:val="00B65949"/>
    <w:rsid w:val="00B659B6"/>
    <w:rsid w:val="00B65FA5"/>
    <w:rsid w:val="00B6646D"/>
    <w:rsid w:val="00B66739"/>
    <w:rsid w:val="00B66ED0"/>
    <w:rsid w:val="00B678FB"/>
    <w:rsid w:val="00B711CD"/>
    <w:rsid w:val="00B73089"/>
    <w:rsid w:val="00B747DF"/>
    <w:rsid w:val="00B75987"/>
    <w:rsid w:val="00B75DDF"/>
    <w:rsid w:val="00B763E0"/>
    <w:rsid w:val="00B76D1A"/>
    <w:rsid w:val="00B76D4B"/>
    <w:rsid w:val="00B7714C"/>
    <w:rsid w:val="00B771E8"/>
    <w:rsid w:val="00B77329"/>
    <w:rsid w:val="00B80476"/>
    <w:rsid w:val="00B8103B"/>
    <w:rsid w:val="00B81952"/>
    <w:rsid w:val="00B81E68"/>
    <w:rsid w:val="00B82014"/>
    <w:rsid w:val="00B826BD"/>
    <w:rsid w:val="00B827CF"/>
    <w:rsid w:val="00B8354D"/>
    <w:rsid w:val="00B83806"/>
    <w:rsid w:val="00B83CD5"/>
    <w:rsid w:val="00B84D71"/>
    <w:rsid w:val="00B84E15"/>
    <w:rsid w:val="00B85075"/>
    <w:rsid w:val="00B8512C"/>
    <w:rsid w:val="00B85227"/>
    <w:rsid w:val="00B871E9"/>
    <w:rsid w:val="00B8765B"/>
    <w:rsid w:val="00B87709"/>
    <w:rsid w:val="00B87AC6"/>
    <w:rsid w:val="00B907C7"/>
    <w:rsid w:val="00B90EF7"/>
    <w:rsid w:val="00B91B1E"/>
    <w:rsid w:val="00B928D6"/>
    <w:rsid w:val="00B93AD9"/>
    <w:rsid w:val="00B94209"/>
    <w:rsid w:val="00B945FE"/>
    <w:rsid w:val="00B94CF8"/>
    <w:rsid w:val="00B94EE3"/>
    <w:rsid w:val="00B96ABD"/>
    <w:rsid w:val="00B96B63"/>
    <w:rsid w:val="00B97594"/>
    <w:rsid w:val="00BA22CE"/>
    <w:rsid w:val="00BA2B0E"/>
    <w:rsid w:val="00BA3358"/>
    <w:rsid w:val="00BA35DD"/>
    <w:rsid w:val="00BA4404"/>
    <w:rsid w:val="00BA5457"/>
    <w:rsid w:val="00BA5995"/>
    <w:rsid w:val="00BA6556"/>
    <w:rsid w:val="00BA6FEA"/>
    <w:rsid w:val="00BA7319"/>
    <w:rsid w:val="00BB028B"/>
    <w:rsid w:val="00BB0B7F"/>
    <w:rsid w:val="00BB0FC1"/>
    <w:rsid w:val="00BB140C"/>
    <w:rsid w:val="00BB1744"/>
    <w:rsid w:val="00BB1B50"/>
    <w:rsid w:val="00BB2375"/>
    <w:rsid w:val="00BB2935"/>
    <w:rsid w:val="00BB3DFD"/>
    <w:rsid w:val="00BB3E78"/>
    <w:rsid w:val="00BB5681"/>
    <w:rsid w:val="00BB5BF9"/>
    <w:rsid w:val="00BB6B8F"/>
    <w:rsid w:val="00BB7179"/>
    <w:rsid w:val="00BB7307"/>
    <w:rsid w:val="00BC065D"/>
    <w:rsid w:val="00BC11B1"/>
    <w:rsid w:val="00BC1B5A"/>
    <w:rsid w:val="00BC23D2"/>
    <w:rsid w:val="00BC297F"/>
    <w:rsid w:val="00BC2E6F"/>
    <w:rsid w:val="00BC3551"/>
    <w:rsid w:val="00BC4467"/>
    <w:rsid w:val="00BC4825"/>
    <w:rsid w:val="00BD0490"/>
    <w:rsid w:val="00BD0D64"/>
    <w:rsid w:val="00BD0EF2"/>
    <w:rsid w:val="00BD1807"/>
    <w:rsid w:val="00BD2CB8"/>
    <w:rsid w:val="00BD2F42"/>
    <w:rsid w:val="00BD35B4"/>
    <w:rsid w:val="00BD3705"/>
    <w:rsid w:val="00BD3F7E"/>
    <w:rsid w:val="00BD4434"/>
    <w:rsid w:val="00BD47EC"/>
    <w:rsid w:val="00BD4D34"/>
    <w:rsid w:val="00BD4EFF"/>
    <w:rsid w:val="00BD609C"/>
    <w:rsid w:val="00BD624C"/>
    <w:rsid w:val="00BD66E3"/>
    <w:rsid w:val="00BD6DA3"/>
    <w:rsid w:val="00BD710A"/>
    <w:rsid w:val="00BD7E24"/>
    <w:rsid w:val="00BE189A"/>
    <w:rsid w:val="00BE1B5E"/>
    <w:rsid w:val="00BE1EB1"/>
    <w:rsid w:val="00BE31CB"/>
    <w:rsid w:val="00BE3C7B"/>
    <w:rsid w:val="00BE4736"/>
    <w:rsid w:val="00BE4AEF"/>
    <w:rsid w:val="00BE4F1D"/>
    <w:rsid w:val="00BE5488"/>
    <w:rsid w:val="00BE5E84"/>
    <w:rsid w:val="00BE6B71"/>
    <w:rsid w:val="00BE6D6A"/>
    <w:rsid w:val="00BE77F9"/>
    <w:rsid w:val="00BF1CBE"/>
    <w:rsid w:val="00BF2CC2"/>
    <w:rsid w:val="00BF3C61"/>
    <w:rsid w:val="00BF73A9"/>
    <w:rsid w:val="00BF794F"/>
    <w:rsid w:val="00BF79E0"/>
    <w:rsid w:val="00BF7EB5"/>
    <w:rsid w:val="00C008C1"/>
    <w:rsid w:val="00C0097B"/>
    <w:rsid w:val="00C00D9F"/>
    <w:rsid w:val="00C00FBE"/>
    <w:rsid w:val="00C01B0F"/>
    <w:rsid w:val="00C01D9D"/>
    <w:rsid w:val="00C02687"/>
    <w:rsid w:val="00C02FDE"/>
    <w:rsid w:val="00C0311C"/>
    <w:rsid w:val="00C03CC8"/>
    <w:rsid w:val="00C03E60"/>
    <w:rsid w:val="00C04064"/>
    <w:rsid w:val="00C04A83"/>
    <w:rsid w:val="00C05831"/>
    <w:rsid w:val="00C0702C"/>
    <w:rsid w:val="00C07875"/>
    <w:rsid w:val="00C102A4"/>
    <w:rsid w:val="00C118E1"/>
    <w:rsid w:val="00C12583"/>
    <w:rsid w:val="00C13C69"/>
    <w:rsid w:val="00C1409A"/>
    <w:rsid w:val="00C14A04"/>
    <w:rsid w:val="00C14AD4"/>
    <w:rsid w:val="00C153CD"/>
    <w:rsid w:val="00C15445"/>
    <w:rsid w:val="00C1557C"/>
    <w:rsid w:val="00C15E55"/>
    <w:rsid w:val="00C201DD"/>
    <w:rsid w:val="00C20247"/>
    <w:rsid w:val="00C2035F"/>
    <w:rsid w:val="00C204EE"/>
    <w:rsid w:val="00C20850"/>
    <w:rsid w:val="00C20874"/>
    <w:rsid w:val="00C20E53"/>
    <w:rsid w:val="00C21371"/>
    <w:rsid w:val="00C2141F"/>
    <w:rsid w:val="00C21873"/>
    <w:rsid w:val="00C21C24"/>
    <w:rsid w:val="00C22857"/>
    <w:rsid w:val="00C22FB5"/>
    <w:rsid w:val="00C232D7"/>
    <w:rsid w:val="00C23364"/>
    <w:rsid w:val="00C23B03"/>
    <w:rsid w:val="00C26108"/>
    <w:rsid w:val="00C26BA0"/>
    <w:rsid w:val="00C273E2"/>
    <w:rsid w:val="00C300B6"/>
    <w:rsid w:val="00C307B2"/>
    <w:rsid w:val="00C30CC6"/>
    <w:rsid w:val="00C3108E"/>
    <w:rsid w:val="00C326F1"/>
    <w:rsid w:val="00C32F3B"/>
    <w:rsid w:val="00C33035"/>
    <w:rsid w:val="00C34063"/>
    <w:rsid w:val="00C35B0B"/>
    <w:rsid w:val="00C35BD5"/>
    <w:rsid w:val="00C35CC0"/>
    <w:rsid w:val="00C36481"/>
    <w:rsid w:val="00C36CB3"/>
    <w:rsid w:val="00C4125B"/>
    <w:rsid w:val="00C4206D"/>
    <w:rsid w:val="00C446BA"/>
    <w:rsid w:val="00C44A05"/>
    <w:rsid w:val="00C465B7"/>
    <w:rsid w:val="00C469E1"/>
    <w:rsid w:val="00C46B92"/>
    <w:rsid w:val="00C476ED"/>
    <w:rsid w:val="00C47C7E"/>
    <w:rsid w:val="00C50A6D"/>
    <w:rsid w:val="00C50EDA"/>
    <w:rsid w:val="00C514A6"/>
    <w:rsid w:val="00C526EC"/>
    <w:rsid w:val="00C5285E"/>
    <w:rsid w:val="00C52FC1"/>
    <w:rsid w:val="00C55D74"/>
    <w:rsid w:val="00C56033"/>
    <w:rsid w:val="00C56AEA"/>
    <w:rsid w:val="00C56BEC"/>
    <w:rsid w:val="00C5789F"/>
    <w:rsid w:val="00C57942"/>
    <w:rsid w:val="00C6022E"/>
    <w:rsid w:val="00C60289"/>
    <w:rsid w:val="00C6086C"/>
    <w:rsid w:val="00C60A60"/>
    <w:rsid w:val="00C6167A"/>
    <w:rsid w:val="00C623F7"/>
    <w:rsid w:val="00C6258A"/>
    <w:rsid w:val="00C635EC"/>
    <w:rsid w:val="00C638DE"/>
    <w:rsid w:val="00C64FA1"/>
    <w:rsid w:val="00C6521C"/>
    <w:rsid w:val="00C65A1D"/>
    <w:rsid w:val="00C66849"/>
    <w:rsid w:val="00C66FD2"/>
    <w:rsid w:val="00C7040D"/>
    <w:rsid w:val="00C70790"/>
    <w:rsid w:val="00C70851"/>
    <w:rsid w:val="00C716A3"/>
    <w:rsid w:val="00C717EF"/>
    <w:rsid w:val="00C73327"/>
    <w:rsid w:val="00C74FA5"/>
    <w:rsid w:val="00C753CE"/>
    <w:rsid w:val="00C75EE2"/>
    <w:rsid w:val="00C760A9"/>
    <w:rsid w:val="00C76C81"/>
    <w:rsid w:val="00C76E2F"/>
    <w:rsid w:val="00C77876"/>
    <w:rsid w:val="00C800B1"/>
    <w:rsid w:val="00C802CD"/>
    <w:rsid w:val="00C8120D"/>
    <w:rsid w:val="00C81241"/>
    <w:rsid w:val="00C8124C"/>
    <w:rsid w:val="00C84879"/>
    <w:rsid w:val="00C857C2"/>
    <w:rsid w:val="00C86196"/>
    <w:rsid w:val="00C861B8"/>
    <w:rsid w:val="00C86AD1"/>
    <w:rsid w:val="00C86D8E"/>
    <w:rsid w:val="00C86F7F"/>
    <w:rsid w:val="00C870C9"/>
    <w:rsid w:val="00C87250"/>
    <w:rsid w:val="00C87C39"/>
    <w:rsid w:val="00C90750"/>
    <w:rsid w:val="00C9130D"/>
    <w:rsid w:val="00C91DAA"/>
    <w:rsid w:val="00C9319E"/>
    <w:rsid w:val="00C9328E"/>
    <w:rsid w:val="00C93295"/>
    <w:rsid w:val="00C94340"/>
    <w:rsid w:val="00C94C6A"/>
    <w:rsid w:val="00C94DE6"/>
    <w:rsid w:val="00C94F9B"/>
    <w:rsid w:val="00C95342"/>
    <w:rsid w:val="00C956C2"/>
    <w:rsid w:val="00C976C7"/>
    <w:rsid w:val="00C97882"/>
    <w:rsid w:val="00C97C7D"/>
    <w:rsid w:val="00CA09B6"/>
    <w:rsid w:val="00CA220D"/>
    <w:rsid w:val="00CA38EB"/>
    <w:rsid w:val="00CA3C5F"/>
    <w:rsid w:val="00CA4442"/>
    <w:rsid w:val="00CA458E"/>
    <w:rsid w:val="00CA59DC"/>
    <w:rsid w:val="00CA5B71"/>
    <w:rsid w:val="00CA6640"/>
    <w:rsid w:val="00CA6C58"/>
    <w:rsid w:val="00CA7381"/>
    <w:rsid w:val="00CA78E9"/>
    <w:rsid w:val="00CB064A"/>
    <w:rsid w:val="00CB0D89"/>
    <w:rsid w:val="00CB0E14"/>
    <w:rsid w:val="00CB1DE4"/>
    <w:rsid w:val="00CB2121"/>
    <w:rsid w:val="00CB2C4C"/>
    <w:rsid w:val="00CB2EFB"/>
    <w:rsid w:val="00CB3277"/>
    <w:rsid w:val="00CB3367"/>
    <w:rsid w:val="00CB409E"/>
    <w:rsid w:val="00CB4832"/>
    <w:rsid w:val="00CB4959"/>
    <w:rsid w:val="00CB4AE7"/>
    <w:rsid w:val="00CB5016"/>
    <w:rsid w:val="00CB5246"/>
    <w:rsid w:val="00CB5DE9"/>
    <w:rsid w:val="00CB5E8D"/>
    <w:rsid w:val="00CB7E25"/>
    <w:rsid w:val="00CC04F5"/>
    <w:rsid w:val="00CC0896"/>
    <w:rsid w:val="00CC117D"/>
    <w:rsid w:val="00CC16EA"/>
    <w:rsid w:val="00CC1EC1"/>
    <w:rsid w:val="00CC3156"/>
    <w:rsid w:val="00CC31F2"/>
    <w:rsid w:val="00CC3C71"/>
    <w:rsid w:val="00CC4167"/>
    <w:rsid w:val="00CC4F39"/>
    <w:rsid w:val="00CC4F68"/>
    <w:rsid w:val="00CC4F77"/>
    <w:rsid w:val="00CC4F9F"/>
    <w:rsid w:val="00CC5C94"/>
    <w:rsid w:val="00CC63D1"/>
    <w:rsid w:val="00CD04F5"/>
    <w:rsid w:val="00CD138E"/>
    <w:rsid w:val="00CD1E85"/>
    <w:rsid w:val="00CD3349"/>
    <w:rsid w:val="00CD3406"/>
    <w:rsid w:val="00CD350C"/>
    <w:rsid w:val="00CD376F"/>
    <w:rsid w:val="00CD4F60"/>
    <w:rsid w:val="00CD509F"/>
    <w:rsid w:val="00CD634B"/>
    <w:rsid w:val="00CE0150"/>
    <w:rsid w:val="00CE0676"/>
    <w:rsid w:val="00CE06D7"/>
    <w:rsid w:val="00CE0E04"/>
    <w:rsid w:val="00CE0F20"/>
    <w:rsid w:val="00CE237D"/>
    <w:rsid w:val="00CE259E"/>
    <w:rsid w:val="00CE2759"/>
    <w:rsid w:val="00CE2CBE"/>
    <w:rsid w:val="00CE3267"/>
    <w:rsid w:val="00CE39B0"/>
    <w:rsid w:val="00CE408F"/>
    <w:rsid w:val="00CE44D6"/>
    <w:rsid w:val="00CE492D"/>
    <w:rsid w:val="00CE61B1"/>
    <w:rsid w:val="00CE68A0"/>
    <w:rsid w:val="00CE6B1F"/>
    <w:rsid w:val="00CE74C7"/>
    <w:rsid w:val="00CF000B"/>
    <w:rsid w:val="00CF0222"/>
    <w:rsid w:val="00CF046F"/>
    <w:rsid w:val="00CF0BFD"/>
    <w:rsid w:val="00CF1A03"/>
    <w:rsid w:val="00CF24F0"/>
    <w:rsid w:val="00CF2693"/>
    <w:rsid w:val="00CF281A"/>
    <w:rsid w:val="00CF2836"/>
    <w:rsid w:val="00CF2A15"/>
    <w:rsid w:val="00CF396E"/>
    <w:rsid w:val="00CF3BD9"/>
    <w:rsid w:val="00CF3C4E"/>
    <w:rsid w:val="00CF45B3"/>
    <w:rsid w:val="00CF4BC0"/>
    <w:rsid w:val="00CF4E31"/>
    <w:rsid w:val="00CF51A6"/>
    <w:rsid w:val="00CF52FF"/>
    <w:rsid w:val="00CF5C31"/>
    <w:rsid w:val="00CF6370"/>
    <w:rsid w:val="00CF6A04"/>
    <w:rsid w:val="00CF76E2"/>
    <w:rsid w:val="00CF7B3C"/>
    <w:rsid w:val="00CF7E92"/>
    <w:rsid w:val="00D000AA"/>
    <w:rsid w:val="00D00102"/>
    <w:rsid w:val="00D00396"/>
    <w:rsid w:val="00D00910"/>
    <w:rsid w:val="00D009FE"/>
    <w:rsid w:val="00D00EE9"/>
    <w:rsid w:val="00D01613"/>
    <w:rsid w:val="00D02B57"/>
    <w:rsid w:val="00D02EC2"/>
    <w:rsid w:val="00D02F82"/>
    <w:rsid w:val="00D03FE7"/>
    <w:rsid w:val="00D0484D"/>
    <w:rsid w:val="00D049CD"/>
    <w:rsid w:val="00D04AFE"/>
    <w:rsid w:val="00D04CBF"/>
    <w:rsid w:val="00D05016"/>
    <w:rsid w:val="00D05CFE"/>
    <w:rsid w:val="00D05E53"/>
    <w:rsid w:val="00D06F66"/>
    <w:rsid w:val="00D07888"/>
    <w:rsid w:val="00D10041"/>
    <w:rsid w:val="00D106E2"/>
    <w:rsid w:val="00D111B8"/>
    <w:rsid w:val="00D12099"/>
    <w:rsid w:val="00D12C84"/>
    <w:rsid w:val="00D12E03"/>
    <w:rsid w:val="00D135ED"/>
    <w:rsid w:val="00D1505E"/>
    <w:rsid w:val="00D150B1"/>
    <w:rsid w:val="00D1551E"/>
    <w:rsid w:val="00D15520"/>
    <w:rsid w:val="00D15765"/>
    <w:rsid w:val="00D157BB"/>
    <w:rsid w:val="00D15807"/>
    <w:rsid w:val="00D158DD"/>
    <w:rsid w:val="00D15D56"/>
    <w:rsid w:val="00D1684D"/>
    <w:rsid w:val="00D16909"/>
    <w:rsid w:val="00D17FEC"/>
    <w:rsid w:val="00D20151"/>
    <w:rsid w:val="00D20154"/>
    <w:rsid w:val="00D2045F"/>
    <w:rsid w:val="00D209BA"/>
    <w:rsid w:val="00D20AD1"/>
    <w:rsid w:val="00D21C1F"/>
    <w:rsid w:val="00D22E57"/>
    <w:rsid w:val="00D24210"/>
    <w:rsid w:val="00D24A05"/>
    <w:rsid w:val="00D25ECD"/>
    <w:rsid w:val="00D26266"/>
    <w:rsid w:val="00D30150"/>
    <w:rsid w:val="00D31916"/>
    <w:rsid w:val="00D324C6"/>
    <w:rsid w:val="00D3305A"/>
    <w:rsid w:val="00D33625"/>
    <w:rsid w:val="00D33A46"/>
    <w:rsid w:val="00D34205"/>
    <w:rsid w:val="00D34F43"/>
    <w:rsid w:val="00D3571A"/>
    <w:rsid w:val="00D362A4"/>
    <w:rsid w:val="00D363EC"/>
    <w:rsid w:val="00D3687A"/>
    <w:rsid w:val="00D372F8"/>
    <w:rsid w:val="00D379DA"/>
    <w:rsid w:val="00D37E88"/>
    <w:rsid w:val="00D40F5F"/>
    <w:rsid w:val="00D419CF"/>
    <w:rsid w:val="00D41BF0"/>
    <w:rsid w:val="00D42424"/>
    <w:rsid w:val="00D42C22"/>
    <w:rsid w:val="00D42D72"/>
    <w:rsid w:val="00D438D6"/>
    <w:rsid w:val="00D440AB"/>
    <w:rsid w:val="00D4410B"/>
    <w:rsid w:val="00D4522E"/>
    <w:rsid w:val="00D45279"/>
    <w:rsid w:val="00D467BC"/>
    <w:rsid w:val="00D46AB5"/>
    <w:rsid w:val="00D46C0B"/>
    <w:rsid w:val="00D47337"/>
    <w:rsid w:val="00D504B9"/>
    <w:rsid w:val="00D508F7"/>
    <w:rsid w:val="00D50938"/>
    <w:rsid w:val="00D50D3E"/>
    <w:rsid w:val="00D50E63"/>
    <w:rsid w:val="00D51BEB"/>
    <w:rsid w:val="00D5201D"/>
    <w:rsid w:val="00D52726"/>
    <w:rsid w:val="00D52DA8"/>
    <w:rsid w:val="00D530E7"/>
    <w:rsid w:val="00D54EB1"/>
    <w:rsid w:val="00D557DB"/>
    <w:rsid w:val="00D56BD3"/>
    <w:rsid w:val="00D56E0B"/>
    <w:rsid w:val="00D56E37"/>
    <w:rsid w:val="00D57219"/>
    <w:rsid w:val="00D57A88"/>
    <w:rsid w:val="00D606C1"/>
    <w:rsid w:val="00D6142B"/>
    <w:rsid w:val="00D61448"/>
    <w:rsid w:val="00D61696"/>
    <w:rsid w:val="00D6279B"/>
    <w:rsid w:val="00D62B63"/>
    <w:rsid w:val="00D6341C"/>
    <w:rsid w:val="00D634EF"/>
    <w:rsid w:val="00D639CB"/>
    <w:rsid w:val="00D63DCB"/>
    <w:rsid w:val="00D64605"/>
    <w:rsid w:val="00D64AF3"/>
    <w:rsid w:val="00D668B4"/>
    <w:rsid w:val="00D66F33"/>
    <w:rsid w:val="00D671AD"/>
    <w:rsid w:val="00D67982"/>
    <w:rsid w:val="00D70AFF"/>
    <w:rsid w:val="00D712A2"/>
    <w:rsid w:val="00D713E2"/>
    <w:rsid w:val="00D7159C"/>
    <w:rsid w:val="00D71A14"/>
    <w:rsid w:val="00D721D2"/>
    <w:rsid w:val="00D7248C"/>
    <w:rsid w:val="00D73A17"/>
    <w:rsid w:val="00D73B27"/>
    <w:rsid w:val="00D73E28"/>
    <w:rsid w:val="00D7473F"/>
    <w:rsid w:val="00D749B3"/>
    <w:rsid w:val="00D7703C"/>
    <w:rsid w:val="00D80E43"/>
    <w:rsid w:val="00D814CF"/>
    <w:rsid w:val="00D8175C"/>
    <w:rsid w:val="00D8226A"/>
    <w:rsid w:val="00D82394"/>
    <w:rsid w:val="00D82A02"/>
    <w:rsid w:val="00D8303E"/>
    <w:rsid w:val="00D83BD3"/>
    <w:rsid w:val="00D83FD9"/>
    <w:rsid w:val="00D84327"/>
    <w:rsid w:val="00D84436"/>
    <w:rsid w:val="00D84C3F"/>
    <w:rsid w:val="00D8741D"/>
    <w:rsid w:val="00D87C4A"/>
    <w:rsid w:val="00D90DD7"/>
    <w:rsid w:val="00D9124F"/>
    <w:rsid w:val="00D91563"/>
    <w:rsid w:val="00D9179D"/>
    <w:rsid w:val="00D91C5F"/>
    <w:rsid w:val="00D92179"/>
    <w:rsid w:val="00D921FA"/>
    <w:rsid w:val="00D9228F"/>
    <w:rsid w:val="00D93262"/>
    <w:rsid w:val="00D93566"/>
    <w:rsid w:val="00D94445"/>
    <w:rsid w:val="00D94C77"/>
    <w:rsid w:val="00D95FC2"/>
    <w:rsid w:val="00D960C8"/>
    <w:rsid w:val="00D96DC8"/>
    <w:rsid w:val="00D97B2C"/>
    <w:rsid w:val="00D97E2C"/>
    <w:rsid w:val="00DA06CA"/>
    <w:rsid w:val="00DA0993"/>
    <w:rsid w:val="00DA0B5F"/>
    <w:rsid w:val="00DA1806"/>
    <w:rsid w:val="00DA1848"/>
    <w:rsid w:val="00DA225E"/>
    <w:rsid w:val="00DA408C"/>
    <w:rsid w:val="00DA4802"/>
    <w:rsid w:val="00DA538C"/>
    <w:rsid w:val="00DA5E09"/>
    <w:rsid w:val="00DA6529"/>
    <w:rsid w:val="00DA664E"/>
    <w:rsid w:val="00DA7131"/>
    <w:rsid w:val="00DA78AA"/>
    <w:rsid w:val="00DB0593"/>
    <w:rsid w:val="00DB09F6"/>
    <w:rsid w:val="00DB25D9"/>
    <w:rsid w:val="00DB297F"/>
    <w:rsid w:val="00DB379A"/>
    <w:rsid w:val="00DB3C62"/>
    <w:rsid w:val="00DB4327"/>
    <w:rsid w:val="00DB4E67"/>
    <w:rsid w:val="00DB55E8"/>
    <w:rsid w:val="00DB5C7C"/>
    <w:rsid w:val="00DB7C9C"/>
    <w:rsid w:val="00DB7CD3"/>
    <w:rsid w:val="00DC03B8"/>
    <w:rsid w:val="00DC091E"/>
    <w:rsid w:val="00DC14B9"/>
    <w:rsid w:val="00DC19D7"/>
    <w:rsid w:val="00DC1AA8"/>
    <w:rsid w:val="00DC2503"/>
    <w:rsid w:val="00DC3851"/>
    <w:rsid w:val="00DC4050"/>
    <w:rsid w:val="00DC5C02"/>
    <w:rsid w:val="00DC5DA4"/>
    <w:rsid w:val="00DC5F4F"/>
    <w:rsid w:val="00DC7443"/>
    <w:rsid w:val="00DC7799"/>
    <w:rsid w:val="00DC77A1"/>
    <w:rsid w:val="00DD0101"/>
    <w:rsid w:val="00DD1475"/>
    <w:rsid w:val="00DD2034"/>
    <w:rsid w:val="00DD2C78"/>
    <w:rsid w:val="00DD36CF"/>
    <w:rsid w:val="00DD4329"/>
    <w:rsid w:val="00DD4B6D"/>
    <w:rsid w:val="00DD4C19"/>
    <w:rsid w:val="00DD51A4"/>
    <w:rsid w:val="00DD5354"/>
    <w:rsid w:val="00DD55CC"/>
    <w:rsid w:val="00DD6903"/>
    <w:rsid w:val="00DD6E72"/>
    <w:rsid w:val="00DD6E99"/>
    <w:rsid w:val="00DD72E7"/>
    <w:rsid w:val="00DD775C"/>
    <w:rsid w:val="00DE10D5"/>
    <w:rsid w:val="00DE1381"/>
    <w:rsid w:val="00DE1497"/>
    <w:rsid w:val="00DE29F7"/>
    <w:rsid w:val="00DE38CD"/>
    <w:rsid w:val="00DE38D7"/>
    <w:rsid w:val="00DE3DD6"/>
    <w:rsid w:val="00DE3E3E"/>
    <w:rsid w:val="00DE413B"/>
    <w:rsid w:val="00DE42A6"/>
    <w:rsid w:val="00DE4F4D"/>
    <w:rsid w:val="00DE51FC"/>
    <w:rsid w:val="00DE5C68"/>
    <w:rsid w:val="00DE5D0D"/>
    <w:rsid w:val="00DE5E66"/>
    <w:rsid w:val="00DE5F53"/>
    <w:rsid w:val="00DE65BD"/>
    <w:rsid w:val="00DE6EF5"/>
    <w:rsid w:val="00DE6F5E"/>
    <w:rsid w:val="00DF1E89"/>
    <w:rsid w:val="00DF2139"/>
    <w:rsid w:val="00DF2476"/>
    <w:rsid w:val="00DF3205"/>
    <w:rsid w:val="00DF430D"/>
    <w:rsid w:val="00DF4FE9"/>
    <w:rsid w:val="00DF769B"/>
    <w:rsid w:val="00DF7EBE"/>
    <w:rsid w:val="00E00495"/>
    <w:rsid w:val="00E009A5"/>
    <w:rsid w:val="00E0156B"/>
    <w:rsid w:val="00E01FB3"/>
    <w:rsid w:val="00E021FC"/>
    <w:rsid w:val="00E02FA4"/>
    <w:rsid w:val="00E0431D"/>
    <w:rsid w:val="00E05F47"/>
    <w:rsid w:val="00E06ABB"/>
    <w:rsid w:val="00E070C4"/>
    <w:rsid w:val="00E11E74"/>
    <w:rsid w:val="00E1234F"/>
    <w:rsid w:val="00E12A32"/>
    <w:rsid w:val="00E12F25"/>
    <w:rsid w:val="00E1321D"/>
    <w:rsid w:val="00E13259"/>
    <w:rsid w:val="00E133CF"/>
    <w:rsid w:val="00E13ADA"/>
    <w:rsid w:val="00E145AF"/>
    <w:rsid w:val="00E14B7F"/>
    <w:rsid w:val="00E158AF"/>
    <w:rsid w:val="00E158EA"/>
    <w:rsid w:val="00E1595D"/>
    <w:rsid w:val="00E15A22"/>
    <w:rsid w:val="00E1665D"/>
    <w:rsid w:val="00E17360"/>
    <w:rsid w:val="00E17DD6"/>
    <w:rsid w:val="00E2080C"/>
    <w:rsid w:val="00E20B6D"/>
    <w:rsid w:val="00E21077"/>
    <w:rsid w:val="00E217EF"/>
    <w:rsid w:val="00E22322"/>
    <w:rsid w:val="00E2290C"/>
    <w:rsid w:val="00E22D33"/>
    <w:rsid w:val="00E22E6C"/>
    <w:rsid w:val="00E23987"/>
    <w:rsid w:val="00E23C9E"/>
    <w:rsid w:val="00E241B3"/>
    <w:rsid w:val="00E2493F"/>
    <w:rsid w:val="00E24E64"/>
    <w:rsid w:val="00E24F94"/>
    <w:rsid w:val="00E256FE"/>
    <w:rsid w:val="00E26BBA"/>
    <w:rsid w:val="00E27443"/>
    <w:rsid w:val="00E27DB2"/>
    <w:rsid w:val="00E27F1A"/>
    <w:rsid w:val="00E306A1"/>
    <w:rsid w:val="00E30FAF"/>
    <w:rsid w:val="00E30FB0"/>
    <w:rsid w:val="00E3256A"/>
    <w:rsid w:val="00E32F27"/>
    <w:rsid w:val="00E331C5"/>
    <w:rsid w:val="00E34EB5"/>
    <w:rsid w:val="00E34F0C"/>
    <w:rsid w:val="00E356D5"/>
    <w:rsid w:val="00E3694C"/>
    <w:rsid w:val="00E37C64"/>
    <w:rsid w:val="00E40016"/>
    <w:rsid w:val="00E4019B"/>
    <w:rsid w:val="00E4165D"/>
    <w:rsid w:val="00E41B7C"/>
    <w:rsid w:val="00E42C4A"/>
    <w:rsid w:val="00E43E59"/>
    <w:rsid w:val="00E43EE5"/>
    <w:rsid w:val="00E4462E"/>
    <w:rsid w:val="00E44B76"/>
    <w:rsid w:val="00E4501B"/>
    <w:rsid w:val="00E4531C"/>
    <w:rsid w:val="00E46751"/>
    <w:rsid w:val="00E47B51"/>
    <w:rsid w:val="00E50510"/>
    <w:rsid w:val="00E51C66"/>
    <w:rsid w:val="00E5244A"/>
    <w:rsid w:val="00E52CB6"/>
    <w:rsid w:val="00E52E09"/>
    <w:rsid w:val="00E53449"/>
    <w:rsid w:val="00E53FE5"/>
    <w:rsid w:val="00E55C48"/>
    <w:rsid w:val="00E56664"/>
    <w:rsid w:val="00E56D9E"/>
    <w:rsid w:val="00E572BE"/>
    <w:rsid w:val="00E577D8"/>
    <w:rsid w:val="00E57F0E"/>
    <w:rsid w:val="00E60435"/>
    <w:rsid w:val="00E60A0D"/>
    <w:rsid w:val="00E612D6"/>
    <w:rsid w:val="00E6273E"/>
    <w:rsid w:val="00E62AD7"/>
    <w:rsid w:val="00E63B3D"/>
    <w:rsid w:val="00E63F71"/>
    <w:rsid w:val="00E642E2"/>
    <w:rsid w:val="00E64304"/>
    <w:rsid w:val="00E65079"/>
    <w:rsid w:val="00E65444"/>
    <w:rsid w:val="00E654DF"/>
    <w:rsid w:val="00E66521"/>
    <w:rsid w:val="00E711EA"/>
    <w:rsid w:val="00E7135D"/>
    <w:rsid w:val="00E719AD"/>
    <w:rsid w:val="00E720B4"/>
    <w:rsid w:val="00E752F1"/>
    <w:rsid w:val="00E75A04"/>
    <w:rsid w:val="00E768C8"/>
    <w:rsid w:val="00E77287"/>
    <w:rsid w:val="00E77798"/>
    <w:rsid w:val="00E77A33"/>
    <w:rsid w:val="00E77F2D"/>
    <w:rsid w:val="00E81074"/>
    <w:rsid w:val="00E819AA"/>
    <w:rsid w:val="00E826B1"/>
    <w:rsid w:val="00E82A40"/>
    <w:rsid w:val="00E83658"/>
    <w:rsid w:val="00E8368E"/>
    <w:rsid w:val="00E83858"/>
    <w:rsid w:val="00E83A88"/>
    <w:rsid w:val="00E83AB3"/>
    <w:rsid w:val="00E846CE"/>
    <w:rsid w:val="00E851DB"/>
    <w:rsid w:val="00E857FC"/>
    <w:rsid w:val="00E8603A"/>
    <w:rsid w:val="00E86B0B"/>
    <w:rsid w:val="00E86B90"/>
    <w:rsid w:val="00E87661"/>
    <w:rsid w:val="00E87AB1"/>
    <w:rsid w:val="00E87F10"/>
    <w:rsid w:val="00E87F95"/>
    <w:rsid w:val="00E90885"/>
    <w:rsid w:val="00E91ACC"/>
    <w:rsid w:val="00E920EC"/>
    <w:rsid w:val="00E93CAA"/>
    <w:rsid w:val="00E94C37"/>
    <w:rsid w:val="00E95BA5"/>
    <w:rsid w:val="00E96325"/>
    <w:rsid w:val="00E96CA7"/>
    <w:rsid w:val="00E96DBD"/>
    <w:rsid w:val="00E96E0D"/>
    <w:rsid w:val="00EA0688"/>
    <w:rsid w:val="00EA0C91"/>
    <w:rsid w:val="00EA1119"/>
    <w:rsid w:val="00EA134B"/>
    <w:rsid w:val="00EA2006"/>
    <w:rsid w:val="00EA201E"/>
    <w:rsid w:val="00EA202C"/>
    <w:rsid w:val="00EA2960"/>
    <w:rsid w:val="00EA3781"/>
    <w:rsid w:val="00EA4091"/>
    <w:rsid w:val="00EA451C"/>
    <w:rsid w:val="00EA469D"/>
    <w:rsid w:val="00EA6177"/>
    <w:rsid w:val="00EA6AC8"/>
    <w:rsid w:val="00EA70C7"/>
    <w:rsid w:val="00EA767E"/>
    <w:rsid w:val="00EA7BE1"/>
    <w:rsid w:val="00EA7FEC"/>
    <w:rsid w:val="00EB004D"/>
    <w:rsid w:val="00EB0320"/>
    <w:rsid w:val="00EB1DFA"/>
    <w:rsid w:val="00EB2B3B"/>
    <w:rsid w:val="00EB3974"/>
    <w:rsid w:val="00EB41C8"/>
    <w:rsid w:val="00EB64F7"/>
    <w:rsid w:val="00EB6D82"/>
    <w:rsid w:val="00EB6DCA"/>
    <w:rsid w:val="00EB7777"/>
    <w:rsid w:val="00EB7CDA"/>
    <w:rsid w:val="00EC0371"/>
    <w:rsid w:val="00EC03A6"/>
    <w:rsid w:val="00EC08C0"/>
    <w:rsid w:val="00EC143F"/>
    <w:rsid w:val="00EC1D54"/>
    <w:rsid w:val="00EC234C"/>
    <w:rsid w:val="00EC2489"/>
    <w:rsid w:val="00EC2715"/>
    <w:rsid w:val="00EC30DC"/>
    <w:rsid w:val="00EC3BCF"/>
    <w:rsid w:val="00EC4332"/>
    <w:rsid w:val="00EC55FB"/>
    <w:rsid w:val="00EC58EF"/>
    <w:rsid w:val="00EC5A8E"/>
    <w:rsid w:val="00EC5B46"/>
    <w:rsid w:val="00EC5FD4"/>
    <w:rsid w:val="00EC753A"/>
    <w:rsid w:val="00ED0BB3"/>
    <w:rsid w:val="00ED12F1"/>
    <w:rsid w:val="00ED1634"/>
    <w:rsid w:val="00ED18A1"/>
    <w:rsid w:val="00ED18C6"/>
    <w:rsid w:val="00ED1B1B"/>
    <w:rsid w:val="00ED1FCC"/>
    <w:rsid w:val="00ED2082"/>
    <w:rsid w:val="00ED46CD"/>
    <w:rsid w:val="00ED4EA3"/>
    <w:rsid w:val="00ED54DB"/>
    <w:rsid w:val="00ED6249"/>
    <w:rsid w:val="00ED6BEA"/>
    <w:rsid w:val="00ED74FC"/>
    <w:rsid w:val="00ED78D5"/>
    <w:rsid w:val="00EE1365"/>
    <w:rsid w:val="00EE14CC"/>
    <w:rsid w:val="00EE1981"/>
    <w:rsid w:val="00EE3A87"/>
    <w:rsid w:val="00EE3F1E"/>
    <w:rsid w:val="00EE428E"/>
    <w:rsid w:val="00EE4640"/>
    <w:rsid w:val="00EE532B"/>
    <w:rsid w:val="00EE67B4"/>
    <w:rsid w:val="00EE68EB"/>
    <w:rsid w:val="00EE7EB9"/>
    <w:rsid w:val="00EF0B1A"/>
    <w:rsid w:val="00EF1BD5"/>
    <w:rsid w:val="00EF3414"/>
    <w:rsid w:val="00EF46FC"/>
    <w:rsid w:val="00EF5D43"/>
    <w:rsid w:val="00F02C08"/>
    <w:rsid w:val="00F02C44"/>
    <w:rsid w:val="00F03AC7"/>
    <w:rsid w:val="00F03ADB"/>
    <w:rsid w:val="00F0415F"/>
    <w:rsid w:val="00F04FEA"/>
    <w:rsid w:val="00F05687"/>
    <w:rsid w:val="00F059D4"/>
    <w:rsid w:val="00F06A8A"/>
    <w:rsid w:val="00F10E17"/>
    <w:rsid w:val="00F1190D"/>
    <w:rsid w:val="00F1313F"/>
    <w:rsid w:val="00F13890"/>
    <w:rsid w:val="00F145C1"/>
    <w:rsid w:val="00F15CB0"/>
    <w:rsid w:val="00F16124"/>
    <w:rsid w:val="00F16EDA"/>
    <w:rsid w:val="00F17C87"/>
    <w:rsid w:val="00F20556"/>
    <w:rsid w:val="00F21233"/>
    <w:rsid w:val="00F2200F"/>
    <w:rsid w:val="00F22D92"/>
    <w:rsid w:val="00F230B1"/>
    <w:rsid w:val="00F23391"/>
    <w:rsid w:val="00F23D3B"/>
    <w:rsid w:val="00F24310"/>
    <w:rsid w:val="00F24599"/>
    <w:rsid w:val="00F24E2E"/>
    <w:rsid w:val="00F25CD8"/>
    <w:rsid w:val="00F25DD7"/>
    <w:rsid w:val="00F27F25"/>
    <w:rsid w:val="00F30080"/>
    <w:rsid w:val="00F31EB5"/>
    <w:rsid w:val="00F32AF4"/>
    <w:rsid w:val="00F34677"/>
    <w:rsid w:val="00F35B50"/>
    <w:rsid w:val="00F3655C"/>
    <w:rsid w:val="00F36E45"/>
    <w:rsid w:val="00F37DEA"/>
    <w:rsid w:val="00F4149A"/>
    <w:rsid w:val="00F41968"/>
    <w:rsid w:val="00F43108"/>
    <w:rsid w:val="00F43EEA"/>
    <w:rsid w:val="00F441D4"/>
    <w:rsid w:val="00F44571"/>
    <w:rsid w:val="00F45BCD"/>
    <w:rsid w:val="00F46970"/>
    <w:rsid w:val="00F46D53"/>
    <w:rsid w:val="00F478DF"/>
    <w:rsid w:val="00F47B1D"/>
    <w:rsid w:val="00F50564"/>
    <w:rsid w:val="00F50CA1"/>
    <w:rsid w:val="00F522B6"/>
    <w:rsid w:val="00F52E83"/>
    <w:rsid w:val="00F54D66"/>
    <w:rsid w:val="00F54FB3"/>
    <w:rsid w:val="00F557BC"/>
    <w:rsid w:val="00F6013B"/>
    <w:rsid w:val="00F613B6"/>
    <w:rsid w:val="00F620B9"/>
    <w:rsid w:val="00F621F6"/>
    <w:rsid w:val="00F64464"/>
    <w:rsid w:val="00F64F97"/>
    <w:rsid w:val="00F652CD"/>
    <w:rsid w:val="00F65C73"/>
    <w:rsid w:val="00F667DF"/>
    <w:rsid w:val="00F7213D"/>
    <w:rsid w:val="00F7288D"/>
    <w:rsid w:val="00F72DCF"/>
    <w:rsid w:val="00F73A24"/>
    <w:rsid w:val="00F73A75"/>
    <w:rsid w:val="00F740A3"/>
    <w:rsid w:val="00F745C7"/>
    <w:rsid w:val="00F748A8"/>
    <w:rsid w:val="00F751BC"/>
    <w:rsid w:val="00F75B43"/>
    <w:rsid w:val="00F7738E"/>
    <w:rsid w:val="00F7744A"/>
    <w:rsid w:val="00F77895"/>
    <w:rsid w:val="00F80BA0"/>
    <w:rsid w:val="00F80C72"/>
    <w:rsid w:val="00F80D9B"/>
    <w:rsid w:val="00F80E24"/>
    <w:rsid w:val="00F80F2B"/>
    <w:rsid w:val="00F81CD3"/>
    <w:rsid w:val="00F83DC5"/>
    <w:rsid w:val="00F8408D"/>
    <w:rsid w:val="00F847A9"/>
    <w:rsid w:val="00F84C33"/>
    <w:rsid w:val="00F85309"/>
    <w:rsid w:val="00F8537A"/>
    <w:rsid w:val="00F85EA8"/>
    <w:rsid w:val="00F8625D"/>
    <w:rsid w:val="00F86287"/>
    <w:rsid w:val="00F86477"/>
    <w:rsid w:val="00F86B27"/>
    <w:rsid w:val="00F86C15"/>
    <w:rsid w:val="00F901BD"/>
    <w:rsid w:val="00F908B5"/>
    <w:rsid w:val="00F90C54"/>
    <w:rsid w:val="00F91663"/>
    <w:rsid w:val="00F918DC"/>
    <w:rsid w:val="00F92C1F"/>
    <w:rsid w:val="00F93211"/>
    <w:rsid w:val="00F93508"/>
    <w:rsid w:val="00F94ED9"/>
    <w:rsid w:val="00F954C7"/>
    <w:rsid w:val="00F95EF6"/>
    <w:rsid w:val="00F960D4"/>
    <w:rsid w:val="00F96253"/>
    <w:rsid w:val="00F96553"/>
    <w:rsid w:val="00FA09EF"/>
    <w:rsid w:val="00FA0CB5"/>
    <w:rsid w:val="00FA0F68"/>
    <w:rsid w:val="00FA27D2"/>
    <w:rsid w:val="00FA29BE"/>
    <w:rsid w:val="00FA3156"/>
    <w:rsid w:val="00FA35CE"/>
    <w:rsid w:val="00FA3CA3"/>
    <w:rsid w:val="00FA4CFC"/>
    <w:rsid w:val="00FA508F"/>
    <w:rsid w:val="00FA6695"/>
    <w:rsid w:val="00FA68EB"/>
    <w:rsid w:val="00FA6C7F"/>
    <w:rsid w:val="00FA6E74"/>
    <w:rsid w:val="00FA72D3"/>
    <w:rsid w:val="00FA7438"/>
    <w:rsid w:val="00FA7857"/>
    <w:rsid w:val="00FB00E3"/>
    <w:rsid w:val="00FB11F2"/>
    <w:rsid w:val="00FB1CEC"/>
    <w:rsid w:val="00FB295C"/>
    <w:rsid w:val="00FB2B91"/>
    <w:rsid w:val="00FB2CDB"/>
    <w:rsid w:val="00FB33A2"/>
    <w:rsid w:val="00FB3A33"/>
    <w:rsid w:val="00FB421F"/>
    <w:rsid w:val="00FB4BD4"/>
    <w:rsid w:val="00FB5B4D"/>
    <w:rsid w:val="00FB6845"/>
    <w:rsid w:val="00FB6BB7"/>
    <w:rsid w:val="00FB7342"/>
    <w:rsid w:val="00FB7733"/>
    <w:rsid w:val="00FB7760"/>
    <w:rsid w:val="00FB78DA"/>
    <w:rsid w:val="00FB7FDC"/>
    <w:rsid w:val="00FC0012"/>
    <w:rsid w:val="00FC0613"/>
    <w:rsid w:val="00FC0830"/>
    <w:rsid w:val="00FC104C"/>
    <w:rsid w:val="00FC158A"/>
    <w:rsid w:val="00FC180B"/>
    <w:rsid w:val="00FC2EEB"/>
    <w:rsid w:val="00FC48BB"/>
    <w:rsid w:val="00FC4EFA"/>
    <w:rsid w:val="00FC54B7"/>
    <w:rsid w:val="00FC5F23"/>
    <w:rsid w:val="00FC61C1"/>
    <w:rsid w:val="00FC67B0"/>
    <w:rsid w:val="00FC68A2"/>
    <w:rsid w:val="00FD12A4"/>
    <w:rsid w:val="00FD14D3"/>
    <w:rsid w:val="00FD1ECF"/>
    <w:rsid w:val="00FD1F31"/>
    <w:rsid w:val="00FD20AE"/>
    <w:rsid w:val="00FD2456"/>
    <w:rsid w:val="00FD27CD"/>
    <w:rsid w:val="00FD2855"/>
    <w:rsid w:val="00FD2C3B"/>
    <w:rsid w:val="00FD32AA"/>
    <w:rsid w:val="00FD3629"/>
    <w:rsid w:val="00FD4093"/>
    <w:rsid w:val="00FD4490"/>
    <w:rsid w:val="00FD4B57"/>
    <w:rsid w:val="00FD5E8E"/>
    <w:rsid w:val="00FD69F2"/>
    <w:rsid w:val="00FD6C35"/>
    <w:rsid w:val="00FD77D5"/>
    <w:rsid w:val="00FD78F0"/>
    <w:rsid w:val="00FE01D4"/>
    <w:rsid w:val="00FE054F"/>
    <w:rsid w:val="00FE1390"/>
    <w:rsid w:val="00FE17A4"/>
    <w:rsid w:val="00FE1D86"/>
    <w:rsid w:val="00FE2959"/>
    <w:rsid w:val="00FE2967"/>
    <w:rsid w:val="00FE42BA"/>
    <w:rsid w:val="00FE443B"/>
    <w:rsid w:val="00FE4AB6"/>
    <w:rsid w:val="00FE59FE"/>
    <w:rsid w:val="00FE6DFF"/>
    <w:rsid w:val="00FE7990"/>
    <w:rsid w:val="00FE7F00"/>
    <w:rsid w:val="00FF0635"/>
    <w:rsid w:val="00FF0BF4"/>
    <w:rsid w:val="00FF0F33"/>
    <w:rsid w:val="00FF25AD"/>
    <w:rsid w:val="00FF3AE2"/>
    <w:rsid w:val="00FF55ED"/>
    <w:rsid w:val="00FF67C1"/>
    <w:rsid w:val="00FF6855"/>
    <w:rsid w:val="00FF69DD"/>
    <w:rsid w:val="00FF6BBB"/>
    <w:rsid w:val="00FF6CB0"/>
    <w:rsid w:val="00FF6EF1"/>
    <w:rsid w:val="00FF79E0"/>
    <w:rsid w:val="00FF7FE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date"/>
  <w:shapeDefaults>
    <o:shapedefaults v:ext="edit" spidmax="1026"/>
    <o:shapelayout v:ext="edit">
      <o:idmap v:ext="edit" data="1"/>
    </o:shapelayout>
  </w:shapeDefaults>
  <w:decimalSymbol w:val=","/>
  <w:listSeparator w:val=";"/>
  <w14:docId w14:val="0F9468D8"/>
  <w15:docId w15:val="{89A60089-E8BD-41B1-86ED-307A532CEF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iPriority="0" w:unhideWhenUsed="1" w:qFormat="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qFormat="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34"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0" w:qFormat="1"/>
    <w:lsdException w:name="Subtle Reference" w:uiPriority="0" w:qFormat="1"/>
    <w:lsdException w:name="Intense Reference" w:uiPriority="0" w:qFormat="1"/>
    <w:lsdException w:name="Book Title" w:uiPriority="0"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2">
    <w:name w:val="Normal"/>
    <w:qFormat/>
    <w:rsid w:val="00BA6556"/>
    <w:pPr>
      <w:spacing w:after="0" w:line="240" w:lineRule="auto"/>
    </w:pPr>
    <w:rPr>
      <w:rFonts w:ascii="Times New Roman" w:eastAsia="Times New Roman" w:hAnsi="Times New Roman" w:cs="Times New Roman"/>
      <w:sz w:val="20"/>
      <w:szCs w:val="20"/>
      <w:lang w:eastAsia="ru-RU"/>
    </w:rPr>
  </w:style>
  <w:style w:type="paragraph" w:styleId="1">
    <w:name w:val="heading 1"/>
    <w:basedOn w:val="a2"/>
    <w:next w:val="a2"/>
    <w:link w:val="10"/>
    <w:uiPriority w:val="9"/>
    <w:qFormat/>
    <w:rsid w:val="002C70F9"/>
    <w:pPr>
      <w:keepNext/>
      <w:autoSpaceDE w:val="0"/>
      <w:autoSpaceDN w:val="0"/>
      <w:jc w:val="both"/>
      <w:outlineLvl w:val="0"/>
    </w:pPr>
    <w:rPr>
      <w:i/>
      <w:iCs/>
      <w:sz w:val="26"/>
      <w:szCs w:val="26"/>
    </w:rPr>
  </w:style>
  <w:style w:type="paragraph" w:styleId="2">
    <w:name w:val="heading 2"/>
    <w:basedOn w:val="a2"/>
    <w:next w:val="a2"/>
    <w:link w:val="20"/>
    <w:qFormat/>
    <w:rsid w:val="002C70F9"/>
    <w:pPr>
      <w:keepNext/>
      <w:spacing w:before="240" w:after="60"/>
      <w:outlineLvl w:val="1"/>
    </w:pPr>
    <w:rPr>
      <w:rFonts w:ascii="Arial" w:hAnsi="Arial" w:cs="Arial"/>
      <w:b/>
      <w:bCs/>
      <w:i/>
      <w:iCs/>
      <w:sz w:val="28"/>
      <w:szCs w:val="28"/>
    </w:rPr>
  </w:style>
  <w:style w:type="paragraph" w:styleId="3">
    <w:name w:val="heading 3"/>
    <w:basedOn w:val="a2"/>
    <w:next w:val="a2"/>
    <w:link w:val="30"/>
    <w:uiPriority w:val="9"/>
    <w:qFormat/>
    <w:rsid w:val="002C70F9"/>
    <w:pPr>
      <w:keepNext/>
      <w:spacing w:before="240" w:after="60"/>
      <w:outlineLvl w:val="2"/>
    </w:pPr>
    <w:rPr>
      <w:rFonts w:ascii="Arial" w:hAnsi="Arial"/>
      <w:b/>
      <w:bCs/>
      <w:sz w:val="26"/>
      <w:szCs w:val="26"/>
      <w:lang w:val="en-US" w:eastAsia="en-US" w:bidi="en-US"/>
    </w:rPr>
  </w:style>
  <w:style w:type="paragraph" w:styleId="4">
    <w:name w:val="heading 4"/>
    <w:basedOn w:val="a2"/>
    <w:next w:val="a2"/>
    <w:link w:val="40"/>
    <w:qFormat/>
    <w:rsid w:val="002C70F9"/>
    <w:pPr>
      <w:keepNext/>
      <w:ind w:firstLine="744"/>
      <w:jc w:val="both"/>
      <w:outlineLvl w:val="3"/>
    </w:pPr>
    <w:rPr>
      <w:sz w:val="26"/>
      <w:lang w:eastAsia="ko-KR"/>
    </w:rPr>
  </w:style>
  <w:style w:type="paragraph" w:styleId="5">
    <w:name w:val="heading 5"/>
    <w:basedOn w:val="a2"/>
    <w:next w:val="a2"/>
    <w:link w:val="50"/>
    <w:qFormat/>
    <w:rsid w:val="002C70F9"/>
    <w:pPr>
      <w:autoSpaceDE w:val="0"/>
      <w:autoSpaceDN w:val="0"/>
      <w:spacing w:before="240" w:after="60"/>
      <w:outlineLvl w:val="4"/>
    </w:pPr>
    <w:rPr>
      <w:b/>
      <w:bCs/>
      <w:i/>
      <w:iCs/>
      <w:sz w:val="26"/>
      <w:szCs w:val="26"/>
    </w:rPr>
  </w:style>
  <w:style w:type="paragraph" w:styleId="6">
    <w:name w:val="heading 6"/>
    <w:basedOn w:val="a2"/>
    <w:next w:val="a2"/>
    <w:link w:val="60"/>
    <w:qFormat/>
    <w:rsid w:val="002C70F9"/>
    <w:pPr>
      <w:spacing w:before="240" w:after="60"/>
      <w:outlineLvl w:val="5"/>
    </w:pPr>
    <w:rPr>
      <w:b/>
      <w:bCs/>
      <w:sz w:val="22"/>
      <w:szCs w:val="22"/>
      <w:lang w:val="en-US" w:eastAsia="en-US" w:bidi="en-US"/>
    </w:rPr>
  </w:style>
  <w:style w:type="paragraph" w:styleId="7">
    <w:name w:val="heading 7"/>
    <w:basedOn w:val="a2"/>
    <w:next w:val="a2"/>
    <w:link w:val="70"/>
    <w:qFormat/>
    <w:rsid w:val="002C70F9"/>
    <w:pPr>
      <w:spacing w:before="240" w:after="60"/>
      <w:outlineLvl w:val="6"/>
    </w:pPr>
    <w:rPr>
      <w:sz w:val="24"/>
      <w:szCs w:val="24"/>
      <w:lang w:val="en-US" w:eastAsia="en-US" w:bidi="en-US"/>
    </w:rPr>
  </w:style>
  <w:style w:type="paragraph" w:styleId="8">
    <w:name w:val="heading 8"/>
    <w:basedOn w:val="a2"/>
    <w:next w:val="a2"/>
    <w:link w:val="80"/>
    <w:qFormat/>
    <w:rsid w:val="002C70F9"/>
    <w:pPr>
      <w:spacing w:before="240" w:after="60"/>
      <w:outlineLvl w:val="7"/>
    </w:pPr>
  </w:style>
  <w:style w:type="paragraph" w:styleId="9">
    <w:name w:val="heading 9"/>
    <w:basedOn w:val="a2"/>
    <w:next w:val="a2"/>
    <w:link w:val="90"/>
    <w:qFormat/>
    <w:rsid w:val="002C70F9"/>
    <w:pPr>
      <w:tabs>
        <w:tab w:val="num" w:pos="1584"/>
      </w:tabs>
      <w:spacing w:before="240" w:after="60"/>
      <w:ind w:left="1584" w:hanging="1584"/>
      <w:jc w:val="both"/>
      <w:outlineLvl w:val="8"/>
    </w:pPr>
    <w:rPr>
      <w:rFonts w:ascii="Arial" w:eastAsia="Calibri" w:hAnsi="Arial" w:cs="Arial"/>
      <w:sz w:val="22"/>
      <w:szCs w:val="22"/>
      <w:lang w:eastAsia="en-US"/>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Normal (Web)"/>
    <w:aliases w:val="Обычный (веб) Знак1,Обычный (веб) Знак Знак Знак,Обычный (веб) Знак1 Знак Знак Знак,Обычный (веб) Знак,Обычный (веб) Знак1 Знак,Обычный (веб) Знак Знак Знак Знак Знак,Обычный (веб) Знак Знак Знак Знак Знак  Знак,З,Знак4 Знак Знак,Зна"/>
    <w:basedOn w:val="a2"/>
    <w:link w:val="a7"/>
    <w:uiPriority w:val="34"/>
    <w:unhideWhenUsed/>
    <w:qFormat/>
    <w:rsid w:val="00BA6556"/>
    <w:pPr>
      <w:ind w:firstLine="709"/>
    </w:pPr>
    <w:rPr>
      <w:sz w:val="28"/>
      <w:szCs w:val="24"/>
    </w:rPr>
  </w:style>
  <w:style w:type="character" w:customStyle="1" w:styleId="a7">
    <w:name w:val="Обычный (Интернет) Знак"/>
    <w:aliases w:val="Обычный (веб) Знак1 Знак1,Обычный (веб) Знак Знак Знак Знак,Обычный (веб) Знак1 Знак Знак Знак Знак,Обычный (веб) Знак Знак,Обычный (веб) Знак1 Знак Знак,Обычный (веб) Знак Знак Знак Знак Знак Знак,З Знак1,Знак4 Знак Знак Знак1"/>
    <w:link w:val="a6"/>
    <w:qFormat/>
    <w:rsid w:val="00BA6556"/>
    <w:rPr>
      <w:rFonts w:ascii="Times New Roman" w:eastAsia="Times New Roman" w:hAnsi="Times New Roman" w:cs="Times New Roman"/>
      <w:sz w:val="28"/>
      <w:szCs w:val="24"/>
      <w:lang w:eastAsia="ru-RU"/>
    </w:rPr>
  </w:style>
  <w:style w:type="paragraph" w:styleId="a8">
    <w:name w:val="Body Text"/>
    <w:aliases w:val="Body3,paragraph 2,paragraph 21,L1 Body Text,gl,gl + не курсив,Основной текст Знак1 Знак,Основной текст Знак Знак Знак Знак"/>
    <w:basedOn w:val="a2"/>
    <w:link w:val="a9"/>
    <w:uiPriority w:val="99"/>
    <w:unhideWhenUsed/>
    <w:rsid w:val="00150E77"/>
    <w:pPr>
      <w:spacing w:after="120" w:line="276" w:lineRule="auto"/>
    </w:pPr>
    <w:rPr>
      <w:rFonts w:eastAsia="Calibri"/>
      <w:sz w:val="28"/>
      <w:szCs w:val="22"/>
      <w:lang w:eastAsia="en-US"/>
    </w:rPr>
  </w:style>
  <w:style w:type="character" w:customStyle="1" w:styleId="a9">
    <w:name w:val="Основной текст Знак"/>
    <w:aliases w:val="Body3 Знак,paragraph 2 Знак,paragraph 21 Знак,L1 Body Text Знак,gl Знак,gl + не курсив Знак,Основной текст Знак1 Знак Знак,Основной текст Знак Знак Знак Знак Знак"/>
    <w:basedOn w:val="a3"/>
    <w:link w:val="a8"/>
    <w:uiPriority w:val="99"/>
    <w:rsid w:val="00150E77"/>
    <w:rPr>
      <w:rFonts w:ascii="Times New Roman" w:eastAsia="Calibri" w:hAnsi="Times New Roman" w:cs="Times New Roman"/>
      <w:sz w:val="28"/>
    </w:rPr>
  </w:style>
  <w:style w:type="table" w:customStyle="1" w:styleId="-511">
    <w:name w:val="Таблица-сетка 5 темная — акцент 11"/>
    <w:basedOn w:val="a4"/>
    <w:uiPriority w:val="50"/>
    <w:rsid w:val="00150E77"/>
    <w:pPr>
      <w:spacing w:after="0" w:line="240" w:lineRule="auto"/>
    </w:pPr>
    <w:rPr>
      <w:rFonts w:ascii="Times New Roman" w:hAnsi="Times New Roman"/>
      <w:sz w:val="28"/>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paragraph" w:styleId="aa">
    <w:name w:val="Body Text Indent"/>
    <w:basedOn w:val="a2"/>
    <w:link w:val="ab"/>
    <w:unhideWhenUsed/>
    <w:rsid w:val="00150E77"/>
    <w:pPr>
      <w:spacing w:after="120"/>
      <w:ind w:left="283"/>
    </w:pPr>
  </w:style>
  <w:style w:type="character" w:customStyle="1" w:styleId="ab">
    <w:name w:val="Основной текст с отступом Знак"/>
    <w:basedOn w:val="a3"/>
    <w:link w:val="aa"/>
    <w:qFormat/>
    <w:rsid w:val="00150E77"/>
    <w:rPr>
      <w:rFonts w:ascii="Times New Roman" w:eastAsia="Times New Roman" w:hAnsi="Times New Roman" w:cs="Times New Roman"/>
      <w:sz w:val="20"/>
      <w:szCs w:val="20"/>
      <w:lang w:eastAsia="ru-RU"/>
    </w:rPr>
  </w:style>
  <w:style w:type="character" w:customStyle="1" w:styleId="41">
    <w:name w:val="Знак4 Знак1"/>
    <w:aliases w:val="Знак4 Знак Знак Знак,Знак4 Знак Знак1,Обычный (Web)1 Знак,Обычный (веб) Знак Знак1 Знак,Знак Знак1 Знак Знак1,Обычный (веб) Знак Знак Знак Знак1,Знак Знак1 Знак Знак Знак,Знак Знак1 Зн Знак,З Знак,Знак4 Знак, Знак Знак1 Знак Знак1"/>
    <w:uiPriority w:val="99"/>
    <w:qFormat/>
    <w:locked/>
    <w:rsid w:val="002C70F9"/>
    <w:rPr>
      <w:rFonts w:ascii="Calibri" w:eastAsia="Times New Roman" w:hAnsi="Calibri" w:cs="Times New Roman"/>
      <w:lang w:eastAsia="ru-RU"/>
    </w:rPr>
  </w:style>
  <w:style w:type="character" w:customStyle="1" w:styleId="ac">
    <w:name w:val="Верхний колонтитул Знак"/>
    <w:basedOn w:val="a3"/>
    <w:link w:val="ad"/>
    <w:uiPriority w:val="99"/>
    <w:qFormat/>
    <w:locked/>
    <w:rsid w:val="002C70F9"/>
    <w:rPr>
      <w:rFonts w:ascii="Times New Roman" w:eastAsia="Times New Roman" w:hAnsi="Times New Roman" w:cs="Times New Roman"/>
      <w:sz w:val="24"/>
      <w:szCs w:val="24"/>
      <w:lang w:eastAsia="ru-RU"/>
    </w:rPr>
  </w:style>
  <w:style w:type="character" w:customStyle="1" w:styleId="ae">
    <w:name w:val="Нижний колонтитул Знак"/>
    <w:basedOn w:val="a3"/>
    <w:link w:val="af"/>
    <w:uiPriority w:val="99"/>
    <w:qFormat/>
    <w:locked/>
    <w:rsid w:val="002C70F9"/>
    <w:rPr>
      <w:rFonts w:ascii="Times New Roman" w:eastAsia="Times New Roman" w:hAnsi="Times New Roman" w:cs="Times New Roman"/>
      <w:sz w:val="24"/>
      <w:szCs w:val="24"/>
      <w:lang w:eastAsia="ru-RU"/>
    </w:rPr>
  </w:style>
  <w:style w:type="character" w:customStyle="1" w:styleId="22">
    <w:name w:val="Основной текст с отступом 2 Знак2"/>
    <w:basedOn w:val="a3"/>
    <w:link w:val="21"/>
    <w:uiPriority w:val="99"/>
    <w:locked/>
    <w:rsid w:val="002C70F9"/>
    <w:rPr>
      <w:rFonts w:ascii="Times New Roman" w:eastAsia="Times New Roman" w:hAnsi="Times New Roman" w:cs="Times New Roman"/>
      <w:sz w:val="24"/>
      <w:szCs w:val="24"/>
      <w:lang w:eastAsia="ru-RU"/>
    </w:rPr>
  </w:style>
  <w:style w:type="character" w:customStyle="1" w:styleId="af0">
    <w:name w:val="Абзац списка Знак"/>
    <w:aliases w:val="маркированный Знак,References Знак,Абзац списка7 Знак,Абзац списка71 Знак,Абзац списка8 Знак,List Paragraph1 Знак,Абзац с отступом Знак,List Paragraph (numbered (a)) Знак,WB Para Знак,List Square Знак,strich Знак,2nd Tier Header Знак"/>
    <w:link w:val="af1"/>
    <w:uiPriority w:val="34"/>
    <w:qFormat/>
    <w:locked/>
    <w:rsid w:val="002C70F9"/>
    <w:rPr>
      <w:rFonts w:ascii="Times New Roman" w:eastAsia="Times New Roman" w:hAnsi="Times New Roman" w:cs="Times New Roman"/>
      <w:sz w:val="24"/>
      <w:szCs w:val="24"/>
      <w:lang w:eastAsia="ru-RU"/>
    </w:rPr>
  </w:style>
  <w:style w:type="paragraph" w:styleId="af1">
    <w:name w:val="List Paragraph"/>
    <w:aliases w:val="маркированный,References,Абзац списка7,Абзац списка71,Абзац списка8,List Paragraph1,Абзац с отступом,List Paragraph (numbered (a)),WB Para,List Square,strich,2nd Tier Header,ненум_список,NUMBERED PARAGRAPH,List Paragraph 1,Bullets,Bullet1"/>
    <w:basedOn w:val="a2"/>
    <w:link w:val="af0"/>
    <w:uiPriority w:val="34"/>
    <w:qFormat/>
    <w:rsid w:val="002C70F9"/>
    <w:pPr>
      <w:ind w:left="720"/>
      <w:contextualSpacing/>
    </w:pPr>
    <w:rPr>
      <w:sz w:val="24"/>
      <w:szCs w:val="24"/>
    </w:rPr>
  </w:style>
  <w:style w:type="paragraph" w:customStyle="1" w:styleId="31">
    <w:name w:val="Знак Знак Знак3 Знак"/>
    <w:basedOn w:val="a2"/>
    <w:autoRedefine/>
    <w:uiPriority w:val="99"/>
    <w:semiHidden/>
    <w:qFormat/>
    <w:rsid w:val="002C70F9"/>
    <w:pPr>
      <w:spacing w:after="160" w:line="240" w:lineRule="exact"/>
    </w:pPr>
    <w:rPr>
      <w:rFonts w:eastAsia="SimSun"/>
      <w:b/>
      <w:sz w:val="28"/>
      <w:szCs w:val="24"/>
      <w:lang w:val="en-US" w:eastAsia="en-US"/>
    </w:rPr>
  </w:style>
  <w:style w:type="paragraph" w:customStyle="1" w:styleId="af2">
    <w:name w:val="Базовый"/>
    <w:uiPriority w:val="99"/>
    <w:qFormat/>
    <w:rsid w:val="002C70F9"/>
    <w:pPr>
      <w:widowControl w:val="0"/>
      <w:suppressAutoHyphens/>
      <w:spacing w:after="160" w:line="256" w:lineRule="auto"/>
    </w:pPr>
    <w:rPr>
      <w:rFonts w:ascii="Calibri" w:eastAsia="WenQuanYi Micro Hei" w:hAnsi="Calibri" w:cs="Lohit Hindi"/>
      <w:sz w:val="24"/>
      <w:szCs w:val="24"/>
      <w:lang w:val="en-US" w:eastAsia="zh-CN" w:bidi="hi-IN"/>
    </w:rPr>
  </w:style>
  <w:style w:type="character" w:customStyle="1" w:styleId="11">
    <w:name w:val="Основной текст с отступом Знак1"/>
    <w:basedOn w:val="a3"/>
    <w:rsid w:val="002C70F9"/>
    <w:rPr>
      <w:rFonts w:ascii="Times New Roman" w:eastAsia="Times New Roman" w:hAnsi="Times New Roman" w:cs="Times New Roman"/>
      <w:sz w:val="24"/>
      <w:szCs w:val="24"/>
      <w:lang w:eastAsia="ru-RU"/>
    </w:rPr>
  </w:style>
  <w:style w:type="paragraph" w:styleId="21">
    <w:name w:val="Body Text Indent 2"/>
    <w:basedOn w:val="a2"/>
    <w:link w:val="22"/>
    <w:uiPriority w:val="99"/>
    <w:unhideWhenUsed/>
    <w:qFormat/>
    <w:rsid w:val="002C70F9"/>
    <w:pPr>
      <w:spacing w:after="120" w:line="480" w:lineRule="auto"/>
      <w:ind w:left="283"/>
    </w:pPr>
    <w:rPr>
      <w:sz w:val="24"/>
      <w:szCs w:val="24"/>
    </w:rPr>
  </w:style>
  <w:style w:type="character" w:customStyle="1" w:styleId="23">
    <w:name w:val="Основной текст с отступом 2 Знак"/>
    <w:basedOn w:val="a3"/>
    <w:qFormat/>
    <w:rsid w:val="002C70F9"/>
    <w:rPr>
      <w:rFonts w:ascii="Times New Roman" w:eastAsia="Times New Roman" w:hAnsi="Times New Roman" w:cs="Times New Roman"/>
      <w:sz w:val="20"/>
      <w:szCs w:val="20"/>
      <w:lang w:eastAsia="ru-RU"/>
    </w:rPr>
  </w:style>
  <w:style w:type="character" w:customStyle="1" w:styleId="210">
    <w:name w:val="Основной текст с отступом 2 Знак1"/>
    <w:basedOn w:val="a3"/>
    <w:qFormat/>
    <w:rsid w:val="002C70F9"/>
    <w:rPr>
      <w:rFonts w:ascii="Times New Roman" w:eastAsia="Times New Roman" w:hAnsi="Times New Roman" w:cs="Times New Roman"/>
      <w:sz w:val="24"/>
      <w:szCs w:val="24"/>
      <w:lang w:eastAsia="ru-RU"/>
    </w:rPr>
  </w:style>
  <w:style w:type="paragraph" w:styleId="ad">
    <w:name w:val="header"/>
    <w:basedOn w:val="a2"/>
    <w:link w:val="ac"/>
    <w:uiPriority w:val="99"/>
    <w:unhideWhenUsed/>
    <w:rsid w:val="002C70F9"/>
    <w:pPr>
      <w:tabs>
        <w:tab w:val="center" w:pos="4677"/>
        <w:tab w:val="right" w:pos="9355"/>
      </w:tabs>
    </w:pPr>
    <w:rPr>
      <w:sz w:val="24"/>
      <w:szCs w:val="24"/>
    </w:rPr>
  </w:style>
  <w:style w:type="character" w:customStyle="1" w:styleId="12">
    <w:name w:val="Верхний колонтитул Знак1"/>
    <w:basedOn w:val="a3"/>
    <w:uiPriority w:val="99"/>
    <w:semiHidden/>
    <w:rsid w:val="002C70F9"/>
    <w:rPr>
      <w:rFonts w:ascii="Times New Roman" w:eastAsia="Times New Roman" w:hAnsi="Times New Roman" w:cs="Times New Roman"/>
      <w:sz w:val="20"/>
      <w:szCs w:val="20"/>
      <w:lang w:eastAsia="ru-RU"/>
    </w:rPr>
  </w:style>
  <w:style w:type="paragraph" w:styleId="af">
    <w:name w:val="footer"/>
    <w:basedOn w:val="a2"/>
    <w:link w:val="ae"/>
    <w:uiPriority w:val="99"/>
    <w:unhideWhenUsed/>
    <w:rsid w:val="002C70F9"/>
    <w:pPr>
      <w:tabs>
        <w:tab w:val="center" w:pos="4677"/>
        <w:tab w:val="right" w:pos="9355"/>
      </w:tabs>
    </w:pPr>
    <w:rPr>
      <w:sz w:val="24"/>
      <w:szCs w:val="24"/>
    </w:rPr>
  </w:style>
  <w:style w:type="character" w:customStyle="1" w:styleId="13">
    <w:name w:val="Нижний колонтитул Знак1"/>
    <w:basedOn w:val="a3"/>
    <w:uiPriority w:val="99"/>
    <w:semiHidden/>
    <w:rsid w:val="002C70F9"/>
    <w:rPr>
      <w:rFonts w:ascii="Times New Roman" w:eastAsia="Times New Roman" w:hAnsi="Times New Roman" w:cs="Times New Roman"/>
      <w:sz w:val="20"/>
      <w:szCs w:val="20"/>
      <w:lang w:eastAsia="ru-RU"/>
    </w:rPr>
  </w:style>
  <w:style w:type="character" w:styleId="af3">
    <w:name w:val="Emphasis"/>
    <w:basedOn w:val="a3"/>
    <w:uiPriority w:val="20"/>
    <w:qFormat/>
    <w:rsid w:val="002C70F9"/>
    <w:rPr>
      <w:i/>
      <w:iCs/>
    </w:rPr>
  </w:style>
  <w:style w:type="paragraph" w:styleId="af4">
    <w:name w:val="Balloon Text"/>
    <w:basedOn w:val="a2"/>
    <w:link w:val="af5"/>
    <w:uiPriority w:val="99"/>
    <w:unhideWhenUsed/>
    <w:rsid w:val="002C70F9"/>
    <w:rPr>
      <w:rFonts w:ascii="Tahoma" w:hAnsi="Tahoma" w:cs="Tahoma"/>
      <w:sz w:val="16"/>
      <w:szCs w:val="16"/>
    </w:rPr>
  </w:style>
  <w:style w:type="character" w:customStyle="1" w:styleId="af5">
    <w:name w:val="Текст выноски Знак"/>
    <w:basedOn w:val="a3"/>
    <w:link w:val="af4"/>
    <w:uiPriority w:val="99"/>
    <w:rsid w:val="002C70F9"/>
    <w:rPr>
      <w:rFonts w:ascii="Tahoma" w:eastAsia="Times New Roman" w:hAnsi="Tahoma" w:cs="Tahoma"/>
      <w:sz w:val="16"/>
      <w:szCs w:val="16"/>
      <w:lang w:eastAsia="ru-RU"/>
    </w:rPr>
  </w:style>
  <w:style w:type="character" w:styleId="af6">
    <w:name w:val="annotation reference"/>
    <w:basedOn w:val="a3"/>
    <w:uiPriority w:val="99"/>
    <w:unhideWhenUsed/>
    <w:rsid w:val="002C70F9"/>
    <w:rPr>
      <w:sz w:val="16"/>
      <w:szCs w:val="16"/>
    </w:rPr>
  </w:style>
  <w:style w:type="paragraph" w:styleId="af7">
    <w:name w:val="annotation text"/>
    <w:basedOn w:val="a2"/>
    <w:link w:val="af8"/>
    <w:uiPriority w:val="99"/>
    <w:unhideWhenUsed/>
    <w:rsid w:val="002C70F9"/>
  </w:style>
  <w:style w:type="character" w:customStyle="1" w:styleId="af8">
    <w:name w:val="Текст примечания Знак"/>
    <w:basedOn w:val="a3"/>
    <w:link w:val="af7"/>
    <w:uiPriority w:val="99"/>
    <w:rsid w:val="002C70F9"/>
    <w:rPr>
      <w:rFonts w:ascii="Times New Roman" w:eastAsia="Times New Roman" w:hAnsi="Times New Roman" w:cs="Times New Roman"/>
      <w:sz w:val="20"/>
      <w:szCs w:val="20"/>
      <w:lang w:eastAsia="ru-RU"/>
    </w:rPr>
  </w:style>
  <w:style w:type="paragraph" w:styleId="af9">
    <w:name w:val="annotation subject"/>
    <w:basedOn w:val="af7"/>
    <w:next w:val="af7"/>
    <w:link w:val="afa"/>
    <w:uiPriority w:val="99"/>
    <w:unhideWhenUsed/>
    <w:rsid w:val="002C70F9"/>
    <w:rPr>
      <w:b/>
      <w:bCs/>
    </w:rPr>
  </w:style>
  <w:style w:type="character" w:customStyle="1" w:styleId="afa">
    <w:name w:val="Тема примечания Знак"/>
    <w:basedOn w:val="af8"/>
    <w:link w:val="af9"/>
    <w:uiPriority w:val="99"/>
    <w:rsid w:val="002C70F9"/>
    <w:rPr>
      <w:rFonts w:ascii="Times New Roman" w:eastAsia="Times New Roman" w:hAnsi="Times New Roman" w:cs="Times New Roman"/>
      <w:b/>
      <w:bCs/>
      <w:sz w:val="20"/>
      <w:szCs w:val="20"/>
      <w:lang w:eastAsia="ru-RU"/>
    </w:rPr>
  </w:style>
  <w:style w:type="table" w:styleId="afb">
    <w:name w:val="Table Grid"/>
    <w:basedOn w:val="a4"/>
    <w:qFormat/>
    <w:rsid w:val="002C70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3"/>
    <w:link w:val="1"/>
    <w:uiPriority w:val="9"/>
    <w:rsid w:val="002C70F9"/>
    <w:rPr>
      <w:rFonts w:ascii="Times New Roman" w:eastAsia="Times New Roman" w:hAnsi="Times New Roman" w:cs="Times New Roman"/>
      <w:i/>
      <w:iCs/>
      <w:sz w:val="26"/>
      <w:szCs w:val="26"/>
      <w:lang w:eastAsia="ru-RU"/>
    </w:rPr>
  </w:style>
  <w:style w:type="character" w:customStyle="1" w:styleId="20">
    <w:name w:val="Заголовок 2 Знак"/>
    <w:basedOn w:val="a3"/>
    <w:link w:val="2"/>
    <w:rsid w:val="002C70F9"/>
    <w:rPr>
      <w:rFonts w:ascii="Arial" w:eastAsia="Times New Roman" w:hAnsi="Arial" w:cs="Arial"/>
      <w:b/>
      <w:bCs/>
      <w:i/>
      <w:iCs/>
      <w:sz w:val="28"/>
      <w:szCs w:val="28"/>
      <w:lang w:eastAsia="ru-RU"/>
    </w:rPr>
  </w:style>
  <w:style w:type="character" w:customStyle="1" w:styleId="30">
    <w:name w:val="Заголовок 3 Знак"/>
    <w:basedOn w:val="a3"/>
    <w:link w:val="3"/>
    <w:uiPriority w:val="9"/>
    <w:rsid w:val="002C70F9"/>
    <w:rPr>
      <w:rFonts w:ascii="Arial" w:eastAsia="Times New Roman" w:hAnsi="Arial" w:cs="Times New Roman"/>
      <w:b/>
      <w:bCs/>
      <w:sz w:val="26"/>
      <w:szCs w:val="26"/>
      <w:lang w:val="en-US" w:bidi="en-US"/>
    </w:rPr>
  </w:style>
  <w:style w:type="character" w:customStyle="1" w:styleId="40">
    <w:name w:val="Заголовок 4 Знак"/>
    <w:basedOn w:val="a3"/>
    <w:link w:val="4"/>
    <w:rsid w:val="002C70F9"/>
    <w:rPr>
      <w:rFonts w:ascii="Times New Roman" w:eastAsia="Times New Roman" w:hAnsi="Times New Roman" w:cs="Times New Roman"/>
      <w:sz w:val="26"/>
      <w:szCs w:val="20"/>
      <w:lang w:eastAsia="ko-KR"/>
    </w:rPr>
  </w:style>
  <w:style w:type="character" w:customStyle="1" w:styleId="50">
    <w:name w:val="Заголовок 5 Знак"/>
    <w:basedOn w:val="a3"/>
    <w:link w:val="5"/>
    <w:rsid w:val="002C70F9"/>
    <w:rPr>
      <w:rFonts w:ascii="Times New Roman" w:eastAsia="Times New Roman" w:hAnsi="Times New Roman" w:cs="Times New Roman"/>
      <w:b/>
      <w:bCs/>
      <w:i/>
      <w:iCs/>
      <w:sz w:val="26"/>
      <w:szCs w:val="26"/>
      <w:lang w:eastAsia="ru-RU"/>
    </w:rPr>
  </w:style>
  <w:style w:type="character" w:customStyle="1" w:styleId="60">
    <w:name w:val="Заголовок 6 Знак"/>
    <w:basedOn w:val="a3"/>
    <w:link w:val="6"/>
    <w:rsid w:val="002C70F9"/>
    <w:rPr>
      <w:rFonts w:ascii="Times New Roman" w:eastAsia="Times New Roman" w:hAnsi="Times New Roman" w:cs="Times New Roman"/>
      <w:b/>
      <w:bCs/>
      <w:lang w:val="en-US" w:bidi="en-US"/>
    </w:rPr>
  </w:style>
  <w:style w:type="character" w:customStyle="1" w:styleId="70">
    <w:name w:val="Заголовок 7 Знак"/>
    <w:basedOn w:val="a3"/>
    <w:link w:val="7"/>
    <w:rsid w:val="002C70F9"/>
    <w:rPr>
      <w:rFonts w:ascii="Times New Roman" w:eastAsia="Times New Roman" w:hAnsi="Times New Roman" w:cs="Times New Roman"/>
      <w:sz w:val="24"/>
      <w:szCs w:val="24"/>
      <w:lang w:val="en-US" w:bidi="en-US"/>
    </w:rPr>
  </w:style>
  <w:style w:type="character" w:customStyle="1" w:styleId="80">
    <w:name w:val="Заголовок 8 Знак"/>
    <w:basedOn w:val="a3"/>
    <w:link w:val="8"/>
    <w:rsid w:val="002C70F9"/>
    <w:rPr>
      <w:rFonts w:ascii="Times New Roman" w:eastAsia="Times New Roman" w:hAnsi="Times New Roman" w:cs="Times New Roman"/>
      <w:sz w:val="20"/>
      <w:szCs w:val="20"/>
      <w:lang w:eastAsia="ru-RU"/>
    </w:rPr>
  </w:style>
  <w:style w:type="character" w:customStyle="1" w:styleId="90">
    <w:name w:val="Заголовок 9 Знак"/>
    <w:basedOn w:val="a3"/>
    <w:link w:val="9"/>
    <w:rsid w:val="002C70F9"/>
    <w:rPr>
      <w:rFonts w:ascii="Arial" w:eastAsia="Calibri" w:hAnsi="Arial" w:cs="Arial"/>
    </w:rPr>
  </w:style>
  <w:style w:type="paragraph" w:customStyle="1" w:styleId="afc">
    <w:name w:val="Знак Знак Знак Знак"/>
    <w:basedOn w:val="a2"/>
    <w:next w:val="2"/>
    <w:autoRedefine/>
    <w:rsid w:val="002C70F9"/>
    <w:pPr>
      <w:spacing w:after="160" w:line="240" w:lineRule="exact"/>
      <w:jc w:val="center"/>
    </w:pPr>
    <w:rPr>
      <w:b/>
      <w:i/>
      <w:sz w:val="28"/>
      <w:szCs w:val="28"/>
      <w:lang w:val="en-US" w:eastAsia="en-US"/>
    </w:rPr>
  </w:style>
  <w:style w:type="paragraph" w:customStyle="1" w:styleId="afd">
    <w:name w:val="Знак Знак Знак Знак Знак Знак Знак"/>
    <w:basedOn w:val="a2"/>
    <w:next w:val="2"/>
    <w:autoRedefine/>
    <w:rsid w:val="002C70F9"/>
    <w:pPr>
      <w:spacing w:after="160" w:line="240" w:lineRule="exact"/>
      <w:jc w:val="center"/>
    </w:pPr>
    <w:rPr>
      <w:b/>
      <w:i/>
      <w:sz w:val="28"/>
      <w:szCs w:val="28"/>
      <w:lang w:val="en-US" w:eastAsia="en-US"/>
    </w:rPr>
  </w:style>
  <w:style w:type="character" w:styleId="afe">
    <w:name w:val="Hyperlink"/>
    <w:uiPriority w:val="99"/>
    <w:rsid w:val="002C70F9"/>
    <w:rPr>
      <w:color w:val="0000FF"/>
      <w:u w:val="single"/>
    </w:rPr>
  </w:style>
  <w:style w:type="paragraph" w:customStyle="1" w:styleId="24">
    <w:name w:val="2"/>
    <w:basedOn w:val="a2"/>
    <w:next w:val="2"/>
    <w:autoRedefine/>
    <w:rsid w:val="002C70F9"/>
    <w:pPr>
      <w:spacing w:after="160" w:line="240" w:lineRule="exact"/>
      <w:jc w:val="center"/>
    </w:pPr>
    <w:rPr>
      <w:b/>
      <w:i/>
      <w:sz w:val="28"/>
      <w:szCs w:val="28"/>
      <w:lang w:val="en-US" w:eastAsia="en-US"/>
    </w:rPr>
  </w:style>
  <w:style w:type="paragraph" w:customStyle="1" w:styleId="aff">
    <w:name w:val="Знак"/>
    <w:basedOn w:val="a2"/>
    <w:next w:val="2"/>
    <w:autoRedefine/>
    <w:rsid w:val="002C70F9"/>
    <w:pPr>
      <w:spacing w:after="160" w:line="240" w:lineRule="exact"/>
    </w:pPr>
    <w:rPr>
      <w:b/>
      <w:i/>
      <w:sz w:val="28"/>
      <w:szCs w:val="28"/>
      <w:lang w:val="en-US" w:eastAsia="en-US"/>
    </w:rPr>
  </w:style>
  <w:style w:type="paragraph" w:customStyle="1" w:styleId="14">
    <w:name w:val="Знак1"/>
    <w:basedOn w:val="a2"/>
    <w:next w:val="2"/>
    <w:autoRedefine/>
    <w:rsid w:val="002C70F9"/>
    <w:pPr>
      <w:spacing w:after="160" w:line="240" w:lineRule="exact"/>
      <w:jc w:val="center"/>
    </w:pPr>
    <w:rPr>
      <w:b/>
      <w:i/>
      <w:sz w:val="28"/>
      <w:szCs w:val="28"/>
      <w:lang w:val="en-US" w:eastAsia="en-US"/>
    </w:rPr>
  </w:style>
  <w:style w:type="character" w:customStyle="1" w:styleId="s0">
    <w:name w:val="s0"/>
    <w:rsid w:val="002C70F9"/>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more">
    <w:name w:val="more"/>
    <w:rsid w:val="002C70F9"/>
  </w:style>
  <w:style w:type="paragraph" w:styleId="aff0">
    <w:name w:val="Plain Text"/>
    <w:aliases w:val="Текст в табл Знак Знак,Текст в табл Знак,Текст в табл"/>
    <w:basedOn w:val="a2"/>
    <w:link w:val="aff1"/>
    <w:uiPriority w:val="99"/>
    <w:rsid w:val="002C70F9"/>
    <w:rPr>
      <w:rFonts w:ascii="Courier New" w:hAnsi="Courier New"/>
    </w:rPr>
  </w:style>
  <w:style w:type="character" w:customStyle="1" w:styleId="aff1">
    <w:name w:val="Текст Знак"/>
    <w:aliases w:val="Текст в табл Знак Знак Знак,Текст в табл Знак Знак1,Текст в табл Знак1"/>
    <w:basedOn w:val="a3"/>
    <w:link w:val="aff0"/>
    <w:uiPriority w:val="99"/>
    <w:rsid w:val="002C70F9"/>
    <w:rPr>
      <w:rFonts w:ascii="Courier New" w:eastAsia="Times New Roman" w:hAnsi="Courier New" w:cs="Times New Roman"/>
      <w:sz w:val="20"/>
      <w:szCs w:val="20"/>
      <w:lang w:eastAsia="ru-RU"/>
    </w:rPr>
  </w:style>
  <w:style w:type="paragraph" w:styleId="aff2">
    <w:name w:val="No Spacing"/>
    <w:aliases w:val="Обя,мелкий,норма,No Spacing1,мой рабочий,Айгерим,ТекстОтчета,No Spacing,Без интеБез интервала,14 TNR,МОЙ СТИЛЬ,исполнитель,No Spacing11,без интервала,Без интервала111,Без интерваль,Елжан,Дастан1,No Spacing_0,Эльдар,Алия,СНОСКИ,Article,Елж"/>
    <w:link w:val="aff3"/>
    <w:uiPriority w:val="1"/>
    <w:qFormat/>
    <w:rsid w:val="002C70F9"/>
    <w:pPr>
      <w:spacing w:after="0" w:line="240" w:lineRule="auto"/>
    </w:pPr>
  </w:style>
  <w:style w:type="paragraph" w:customStyle="1" w:styleId="15">
    <w:name w:val="Обычный1"/>
    <w:qFormat/>
    <w:rsid w:val="002C70F9"/>
    <w:pPr>
      <w:widowControl w:val="0"/>
      <w:suppressAutoHyphens/>
      <w:spacing w:after="160" w:line="259" w:lineRule="auto"/>
      <w:textAlignment w:val="baseline"/>
    </w:pPr>
    <w:rPr>
      <w:rFonts w:eastAsia="WenQuanYi Micro Hei" w:cs="Lohit Hindi"/>
      <w:sz w:val="24"/>
      <w:szCs w:val="24"/>
      <w:lang w:val="en-US" w:eastAsia="zh-CN" w:bidi="hi-IN"/>
    </w:rPr>
  </w:style>
  <w:style w:type="character" w:customStyle="1" w:styleId="s1">
    <w:name w:val="s1"/>
    <w:basedOn w:val="a3"/>
    <w:rsid w:val="002C70F9"/>
  </w:style>
  <w:style w:type="paragraph" w:styleId="25">
    <w:name w:val="Body Text 2"/>
    <w:basedOn w:val="a2"/>
    <w:link w:val="26"/>
    <w:uiPriority w:val="99"/>
    <w:rsid w:val="002C70F9"/>
    <w:pPr>
      <w:spacing w:after="120" w:line="480" w:lineRule="auto"/>
    </w:pPr>
    <w:rPr>
      <w:sz w:val="24"/>
      <w:szCs w:val="24"/>
    </w:rPr>
  </w:style>
  <w:style w:type="character" w:customStyle="1" w:styleId="26">
    <w:name w:val="Основной текст 2 Знак"/>
    <w:basedOn w:val="a3"/>
    <w:link w:val="25"/>
    <w:uiPriority w:val="99"/>
    <w:rsid w:val="002C70F9"/>
    <w:rPr>
      <w:rFonts w:ascii="Times New Roman" w:eastAsia="Times New Roman" w:hAnsi="Times New Roman" w:cs="Times New Roman"/>
      <w:sz w:val="24"/>
      <w:szCs w:val="24"/>
      <w:lang w:eastAsia="ru-RU"/>
    </w:rPr>
  </w:style>
  <w:style w:type="character" w:customStyle="1" w:styleId="hps">
    <w:name w:val="hps"/>
    <w:basedOn w:val="a3"/>
    <w:rsid w:val="002C70F9"/>
  </w:style>
  <w:style w:type="paragraph" w:customStyle="1" w:styleId="16">
    <w:name w:val="Без интервала1"/>
    <w:aliases w:val="Без интервала11,свой"/>
    <w:link w:val="NoSpacingChar"/>
    <w:qFormat/>
    <w:rsid w:val="002C70F9"/>
    <w:pPr>
      <w:spacing w:after="0" w:line="240" w:lineRule="auto"/>
    </w:pPr>
    <w:rPr>
      <w:rFonts w:ascii="Calibri" w:eastAsia="Calibri" w:hAnsi="Calibri" w:cs="Times New Roman"/>
      <w:lang w:eastAsia="ru-RU"/>
    </w:rPr>
  </w:style>
  <w:style w:type="character" w:customStyle="1" w:styleId="NoSpacingChar">
    <w:name w:val="No Spacing Char"/>
    <w:aliases w:val="Айгерим Char"/>
    <w:basedOn w:val="a3"/>
    <w:link w:val="16"/>
    <w:locked/>
    <w:rsid w:val="002C70F9"/>
    <w:rPr>
      <w:rFonts w:ascii="Calibri" w:eastAsia="Calibri" w:hAnsi="Calibri" w:cs="Times New Roman"/>
      <w:lang w:eastAsia="ru-RU"/>
    </w:rPr>
  </w:style>
  <w:style w:type="paragraph" w:customStyle="1" w:styleId="17">
    <w:name w:val="Абзац списка1"/>
    <w:basedOn w:val="a2"/>
    <w:link w:val="ListParagraphChar"/>
    <w:qFormat/>
    <w:rsid w:val="002C70F9"/>
    <w:pPr>
      <w:spacing w:after="200" w:line="276" w:lineRule="auto"/>
      <w:ind w:left="720"/>
      <w:contextualSpacing/>
    </w:pPr>
    <w:rPr>
      <w:rFonts w:ascii="Calibri" w:eastAsia="Calibri" w:hAnsi="Calibri"/>
      <w:sz w:val="22"/>
      <w:szCs w:val="22"/>
    </w:rPr>
  </w:style>
  <w:style w:type="character" w:customStyle="1" w:styleId="ListParagraphChar">
    <w:name w:val="List Paragraph Char"/>
    <w:link w:val="17"/>
    <w:locked/>
    <w:rsid w:val="002C70F9"/>
    <w:rPr>
      <w:rFonts w:ascii="Calibri" w:eastAsia="Calibri" w:hAnsi="Calibri" w:cs="Times New Roman"/>
      <w:lang w:eastAsia="ru-RU"/>
    </w:rPr>
  </w:style>
  <w:style w:type="paragraph" w:styleId="32">
    <w:name w:val="Body Text 3"/>
    <w:aliases w:val="Формула"/>
    <w:basedOn w:val="a2"/>
    <w:link w:val="33"/>
    <w:unhideWhenUsed/>
    <w:rsid w:val="002C70F9"/>
    <w:pPr>
      <w:spacing w:after="120"/>
    </w:pPr>
    <w:rPr>
      <w:rFonts w:eastAsia="SimSun"/>
      <w:sz w:val="16"/>
      <w:szCs w:val="16"/>
      <w:lang w:eastAsia="zh-CN"/>
    </w:rPr>
  </w:style>
  <w:style w:type="character" w:customStyle="1" w:styleId="33">
    <w:name w:val="Основной текст 3 Знак"/>
    <w:aliases w:val="Формула Знак"/>
    <w:basedOn w:val="a3"/>
    <w:link w:val="32"/>
    <w:rsid w:val="002C70F9"/>
    <w:rPr>
      <w:rFonts w:ascii="Times New Roman" w:eastAsia="SimSun" w:hAnsi="Times New Roman" w:cs="Times New Roman"/>
      <w:sz w:val="16"/>
      <w:szCs w:val="16"/>
      <w:lang w:eastAsia="zh-CN"/>
    </w:rPr>
  </w:style>
  <w:style w:type="paragraph" w:styleId="34">
    <w:name w:val="Body Text Indent 3"/>
    <w:basedOn w:val="a2"/>
    <w:link w:val="35"/>
    <w:rsid w:val="002C70F9"/>
    <w:pPr>
      <w:ind w:left="720"/>
      <w:jc w:val="both"/>
    </w:pPr>
    <w:rPr>
      <w:bCs/>
      <w:sz w:val="28"/>
    </w:rPr>
  </w:style>
  <w:style w:type="character" w:customStyle="1" w:styleId="35">
    <w:name w:val="Основной текст с отступом 3 Знак"/>
    <w:basedOn w:val="a3"/>
    <w:link w:val="34"/>
    <w:rsid w:val="002C70F9"/>
    <w:rPr>
      <w:rFonts w:ascii="Times New Roman" w:eastAsia="Times New Roman" w:hAnsi="Times New Roman" w:cs="Times New Roman"/>
      <w:bCs/>
      <w:sz w:val="28"/>
      <w:szCs w:val="20"/>
      <w:lang w:eastAsia="ru-RU"/>
    </w:rPr>
  </w:style>
  <w:style w:type="character" w:styleId="aff4">
    <w:name w:val="page number"/>
    <w:basedOn w:val="a3"/>
    <w:rsid w:val="002C70F9"/>
  </w:style>
  <w:style w:type="paragraph" w:customStyle="1" w:styleId="27">
    <w:name w:val="Без интервала2"/>
    <w:rsid w:val="002C70F9"/>
    <w:pPr>
      <w:spacing w:after="0" w:line="240" w:lineRule="auto"/>
    </w:pPr>
    <w:rPr>
      <w:rFonts w:ascii="Calibri" w:eastAsia="Times New Roman" w:hAnsi="Calibri" w:cs="Times New Roman"/>
      <w:lang w:eastAsia="ru-RU"/>
    </w:rPr>
  </w:style>
  <w:style w:type="character" w:customStyle="1" w:styleId="aff3">
    <w:name w:val="Без интервала Знак"/>
    <w:aliases w:val="Обя Знак,мелкий Знак,норма Знак,No Spacing1 Знак,мой рабочий Знак,Айгерим Знак,ТекстОтчета Знак,No Spacing Знак,Без интеБез интервала Знак,14 TNR Знак,МОЙ СТИЛЬ Знак,исполнитель Знак,No Spacing11 Знак,без интервала Знак,Елжан Знак"/>
    <w:link w:val="aff2"/>
    <w:uiPriority w:val="1"/>
    <w:qFormat/>
    <w:locked/>
    <w:rsid w:val="002C70F9"/>
  </w:style>
  <w:style w:type="paragraph" w:customStyle="1" w:styleId="36">
    <w:name w:val="Без интервала3"/>
    <w:rsid w:val="002C70F9"/>
    <w:pPr>
      <w:spacing w:after="0" w:line="240" w:lineRule="auto"/>
    </w:pPr>
    <w:rPr>
      <w:rFonts w:ascii="Calibri" w:eastAsia="Times New Roman" w:hAnsi="Calibri" w:cs="Times New Roman"/>
      <w:lang w:eastAsia="ru-RU"/>
    </w:rPr>
  </w:style>
  <w:style w:type="paragraph" w:customStyle="1" w:styleId="aff5">
    <w:name w:val="Знак Знак Знак Знак Знак Знак Знак Знак Знак Знак Знак Знак Знак Знак Знак Знак Знак Знак Знак"/>
    <w:basedOn w:val="a2"/>
    <w:next w:val="2"/>
    <w:autoRedefine/>
    <w:rsid w:val="002C70F9"/>
    <w:pPr>
      <w:spacing w:after="160" w:line="240" w:lineRule="exact"/>
      <w:ind w:firstLine="709"/>
      <w:jc w:val="both"/>
    </w:pPr>
    <w:rPr>
      <w:b/>
      <w:i/>
      <w:sz w:val="28"/>
      <w:szCs w:val="28"/>
      <w:lang w:val="en-US" w:eastAsia="en-US"/>
    </w:rPr>
  </w:style>
  <w:style w:type="character" w:customStyle="1" w:styleId="71">
    <w:name w:val="Знак Знак7"/>
    <w:basedOn w:val="a3"/>
    <w:rsid w:val="002C70F9"/>
    <w:rPr>
      <w:rFonts w:ascii="Times New Roman" w:eastAsia="Times New Roman" w:hAnsi="Times New Roman" w:cs="Times New Roman"/>
      <w:sz w:val="28"/>
      <w:szCs w:val="20"/>
      <w:lang w:eastAsia="ko-KR"/>
    </w:rPr>
  </w:style>
  <w:style w:type="character" w:customStyle="1" w:styleId="61">
    <w:name w:val="Знак Знак6"/>
    <w:basedOn w:val="a3"/>
    <w:rsid w:val="002C70F9"/>
    <w:rPr>
      <w:rFonts w:ascii="Times New Roman" w:eastAsia="Times New Roman" w:hAnsi="Times New Roman" w:cs="Times New Roman"/>
      <w:sz w:val="24"/>
      <w:szCs w:val="24"/>
      <w:lang w:eastAsia="ru-RU"/>
    </w:rPr>
  </w:style>
  <w:style w:type="paragraph" w:customStyle="1" w:styleId="aff6">
    <w:name w:val="Стиль"/>
    <w:uiPriority w:val="99"/>
    <w:rsid w:val="002C70F9"/>
    <w:pPr>
      <w:widowControl w:val="0"/>
      <w:autoSpaceDE w:val="0"/>
      <w:autoSpaceDN w:val="0"/>
      <w:adjustRightInd w:val="0"/>
      <w:spacing w:after="0" w:line="240" w:lineRule="auto"/>
      <w:ind w:firstLine="709"/>
      <w:jc w:val="both"/>
    </w:pPr>
    <w:rPr>
      <w:rFonts w:ascii="Times New Roman" w:eastAsia="Times New Roman" w:hAnsi="Times New Roman" w:cs="Times New Roman"/>
      <w:sz w:val="24"/>
      <w:szCs w:val="24"/>
      <w:lang w:eastAsia="ru-RU"/>
    </w:rPr>
  </w:style>
  <w:style w:type="paragraph" w:customStyle="1" w:styleId="aff7">
    <w:name w:val="Табличный"/>
    <w:basedOn w:val="a2"/>
    <w:rsid w:val="002C70F9"/>
    <w:pPr>
      <w:ind w:firstLine="709"/>
      <w:jc w:val="both"/>
    </w:pPr>
    <w:rPr>
      <w:sz w:val="24"/>
      <w:lang w:eastAsia="zh-CN"/>
    </w:rPr>
  </w:style>
  <w:style w:type="character" w:customStyle="1" w:styleId="37">
    <w:name w:val="Знак Знак3"/>
    <w:rsid w:val="002C70F9"/>
    <w:rPr>
      <w:sz w:val="24"/>
      <w:szCs w:val="24"/>
    </w:rPr>
  </w:style>
  <w:style w:type="character" w:styleId="aff8">
    <w:name w:val="Book Title"/>
    <w:basedOn w:val="a3"/>
    <w:qFormat/>
    <w:rsid w:val="002C70F9"/>
    <w:rPr>
      <w:b/>
      <w:bCs/>
      <w:smallCaps/>
      <w:spacing w:val="5"/>
    </w:rPr>
  </w:style>
  <w:style w:type="character" w:styleId="aff9">
    <w:name w:val="line number"/>
    <w:basedOn w:val="a3"/>
    <w:uiPriority w:val="99"/>
    <w:unhideWhenUsed/>
    <w:rsid w:val="002C70F9"/>
  </w:style>
  <w:style w:type="paragraph" w:customStyle="1" w:styleId="18">
    <w:name w:val="Знак Знак Знак1 Знак Знак Знак Знак Знак Знак Знак Знак Знак Знак"/>
    <w:basedOn w:val="a2"/>
    <w:autoRedefine/>
    <w:rsid w:val="002C70F9"/>
    <w:pPr>
      <w:spacing w:after="160" w:line="240" w:lineRule="exact"/>
    </w:pPr>
    <w:rPr>
      <w:rFonts w:eastAsia="SimSun"/>
      <w:b/>
      <w:sz w:val="28"/>
      <w:szCs w:val="24"/>
      <w:lang w:val="en-US" w:eastAsia="en-US"/>
    </w:rPr>
  </w:style>
  <w:style w:type="paragraph" w:customStyle="1" w:styleId="affa">
    <w:name w:val="Знак Знак Знак Знак Знак Знак Знак Знак Знак Знак"/>
    <w:basedOn w:val="a2"/>
    <w:autoRedefine/>
    <w:rsid w:val="002C70F9"/>
    <w:pPr>
      <w:spacing w:after="160" w:line="240" w:lineRule="exact"/>
    </w:pPr>
    <w:rPr>
      <w:rFonts w:eastAsia="SimSun"/>
      <w:b/>
      <w:sz w:val="28"/>
      <w:szCs w:val="28"/>
      <w:lang w:val="en-US" w:eastAsia="en-US"/>
    </w:rPr>
  </w:style>
  <w:style w:type="paragraph" w:customStyle="1" w:styleId="19">
    <w:name w:val="Обычный (веб)1"/>
    <w:basedOn w:val="a2"/>
    <w:rsid w:val="002C70F9"/>
    <w:pPr>
      <w:suppressAutoHyphens/>
      <w:spacing w:after="120" w:line="480" w:lineRule="auto"/>
      <w:ind w:left="283"/>
    </w:pPr>
    <w:rPr>
      <w:kern w:val="1"/>
      <w:sz w:val="24"/>
      <w:szCs w:val="24"/>
    </w:rPr>
  </w:style>
  <w:style w:type="character" w:styleId="affb">
    <w:name w:val="Subtle Emphasis"/>
    <w:qFormat/>
    <w:rsid w:val="002C70F9"/>
    <w:rPr>
      <w:i/>
      <w:color w:val="5A5A5A"/>
    </w:rPr>
  </w:style>
  <w:style w:type="paragraph" w:customStyle="1" w:styleId="1a">
    <w:name w:val="заголовок 1"/>
    <w:basedOn w:val="a2"/>
    <w:next w:val="a2"/>
    <w:rsid w:val="002C70F9"/>
    <w:pPr>
      <w:keepNext/>
      <w:autoSpaceDE w:val="0"/>
      <w:autoSpaceDN w:val="0"/>
      <w:spacing w:before="240" w:after="60"/>
    </w:pPr>
    <w:rPr>
      <w:rFonts w:ascii="Arial" w:hAnsi="Arial" w:cs="Arial"/>
      <w:b/>
      <w:bCs/>
      <w:kern w:val="28"/>
      <w:sz w:val="28"/>
      <w:szCs w:val="28"/>
    </w:rPr>
  </w:style>
  <w:style w:type="paragraph" w:customStyle="1" w:styleId="28">
    <w:name w:val="заголовок 2"/>
    <w:basedOn w:val="a2"/>
    <w:next w:val="a2"/>
    <w:rsid w:val="002C70F9"/>
    <w:pPr>
      <w:keepNext/>
      <w:autoSpaceDE w:val="0"/>
      <w:autoSpaceDN w:val="0"/>
      <w:ind w:firstLine="567"/>
      <w:outlineLvl w:val="1"/>
    </w:pPr>
    <w:rPr>
      <w:b/>
      <w:bCs/>
      <w:sz w:val="28"/>
      <w:szCs w:val="28"/>
    </w:rPr>
  </w:style>
  <w:style w:type="paragraph" w:customStyle="1" w:styleId="38">
    <w:name w:val="заголовок 3"/>
    <w:basedOn w:val="a2"/>
    <w:next w:val="a2"/>
    <w:rsid w:val="002C70F9"/>
    <w:pPr>
      <w:keepNext/>
      <w:autoSpaceDE w:val="0"/>
      <w:autoSpaceDN w:val="0"/>
      <w:jc w:val="center"/>
      <w:outlineLvl w:val="2"/>
    </w:pPr>
    <w:rPr>
      <w:b/>
      <w:bCs/>
      <w:sz w:val="28"/>
      <w:szCs w:val="28"/>
    </w:rPr>
  </w:style>
  <w:style w:type="character" w:customStyle="1" w:styleId="affc">
    <w:name w:val="Основной шрифт"/>
    <w:rsid w:val="002C70F9"/>
  </w:style>
  <w:style w:type="paragraph" w:styleId="affd">
    <w:name w:val="Title"/>
    <w:basedOn w:val="a2"/>
    <w:link w:val="1b"/>
    <w:qFormat/>
    <w:rsid w:val="002C70F9"/>
    <w:pPr>
      <w:autoSpaceDE w:val="0"/>
      <w:autoSpaceDN w:val="0"/>
      <w:jc w:val="center"/>
    </w:pPr>
    <w:rPr>
      <w:b/>
      <w:bCs/>
      <w:sz w:val="24"/>
      <w:szCs w:val="24"/>
    </w:rPr>
  </w:style>
  <w:style w:type="character" w:customStyle="1" w:styleId="1b">
    <w:name w:val="Заголовок Знак1"/>
    <w:basedOn w:val="a3"/>
    <w:link w:val="affd"/>
    <w:rsid w:val="002C70F9"/>
    <w:rPr>
      <w:rFonts w:ascii="Times New Roman" w:eastAsia="Times New Roman" w:hAnsi="Times New Roman" w:cs="Times New Roman"/>
      <w:b/>
      <w:bCs/>
      <w:sz w:val="24"/>
      <w:szCs w:val="24"/>
      <w:lang w:eastAsia="ru-RU"/>
    </w:rPr>
  </w:style>
  <w:style w:type="paragraph" w:customStyle="1" w:styleId="affe">
    <w:name w:val="Знак Знак Знак"/>
    <w:basedOn w:val="a2"/>
    <w:autoRedefine/>
    <w:rsid w:val="002C70F9"/>
    <w:pPr>
      <w:spacing w:after="160" w:line="240" w:lineRule="exact"/>
    </w:pPr>
    <w:rPr>
      <w:rFonts w:eastAsia="SimSun"/>
      <w:b/>
      <w:sz w:val="28"/>
      <w:szCs w:val="24"/>
      <w:lang w:val="en-US" w:eastAsia="en-US"/>
    </w:rPr>
  </w:style>
  <w:style w:type="character" w:customStyle="1" w:styleId="s3">
    <w:name w:val="s3"/>
    <w:rsid w:val="002C70F9"/>
    <w:rPr>
      <w:rFonts w:ascii="Times New Roman" w:hAnsi="Times New Roman" w:cs="Times New Roman" w:hint="default"/>
      <w:b w:val="0"/>
      <w:bCs w:val="0"/>
      <w:i/>
      <w:iCs/>
      <w:strike w:val="0"/>
      <w:dstrike w:val="0"/>
      <w:color w:val="FF0000"/>
      <w:sz w:val="28"/>
      <w:szCs w:val="28"/>
      <w:u w:val="none"/>
      <w:effect w:val="none"/>
    </w:rPr>
  </w:style>
  <w:style w:type="paragraph" w:customStyle="1" w:styleId="s8">
    <w:name w:val="s8"/>
    <w:basedOn w:val="a2"/>
    <w:rsid w:val="002C70F9"/>
    <w:pPr>
      <w:spacing w:before="100" w:beforeAutospacing="1" w:after="100" w:afterAutospacing="1"/>
    </w:pPr>
    <w:rPr>
      <w:i/>
      <w:iCs/>
      <w:color w:val="FF0000"/>
      <w:sz w:val="28"/>
      <w:szCs w:val="28"/>
    </w:rPr>
  </w:style>
  <w:style w:type="character" w:customStyle="1" w:styleId="s13">
    <w:name w:val="s13"/>
    <w:rsid w:val="002C70F9"/>
    <w:rPr>
      <w:rFonts w:ascii="Courier New" w:hAnsi="Courier New" w:cs="Courier New" w:hint="default"/>
      <w:b w:val="0"/>
      <w:bCs w:val="0"/>
      <w:i/>
      <w:iCs/>
      <w:strike w:val="0"/>
      <w:dstrike w:val="0"/>
      <w:color w:val="FF0000"/>
      <w:sz w:val="28"/>
      <w:szCs w:val="28"/>
      <w:u w:val="none"/>
      <w:effect w:val="none"/>
    </w:rPr>
  </w:style>
  <w:style w:type="paragraph" w:customStyle="1" w:styleId="1c">
    <w:name w:val="Знак Знак Знак1 Знак"/>
    <w:basedOn w:val="a2"/>
    <w:autoRedefine/>
    <w:rsid w:val="002C70F9"/>
    <w:pPr>
      <w:spacing w:after="160" w:line="240" w:lineRule="exact"/>
      <w:jc w:val="both"/>
    </w:pPr>
    <w:rPr>
      <w:sz w:val="28"/>
      <w:lang w:val="en-US" w:eastAsia="en-US"/>
    </w:rPr>
  </w:style>
  <w:style w:type="character" w:styleId="afff">
    <w:name w:val="Strong"/>
    <w:uiPriority w:val="22"/>
    <w:qFormat/>
    <w:rsid w:val="002C70F9"/>
    <w:rPr>
      <w:b/>
      <w:bCs/>
    </w:rPr>
  </w:style>
  <w:style w:type="paragraph" w:customStyle="1" w:styleId="afff0">
    <w:name w:val="Знак Знак Знак Знак Знак Знак Знак Знак Знак Знак Знак Знак Знак"/>
    <w:basedOn w:val="a2"/>
    <w:autoRedefine/>
    <w:rsid w:val="002C70F9"/>
    <w:pPr>
      <w:spacing w:line="240" w:lineRule="exact"/>
    </w:pPr>
    <w:rPr>
      <w:b/>
      <w:lang w:eastAsia="en-US"/>
    </w:rPr>
  </w:style>
  <w:style w:type="character" w:customStyle="1" w:styleId="1d">
    <w:name w:val="Основной шрифт абзаца1"/>
    <w:rsid w:val="002C70F9"/>
  </w:style>
  <w:style w:type="character" w:styleId="afff1">
    <w:name w:val="FollowedHyperlink"/>
    <w:uiPriority w:val="99"/>
    <w:rsid w:val="002C70F9"/>
    <w:rPr>
      <w:color w:val="800080"/>
      <w:sz w:val="24"/>
      <w:szCs w:val="24"/>
      <w:u w:val="single"/>
      <w:lang w:val="ru-RU" w:eastAsia="en-US" w:bidi="ar-SA"/>
    </w:rPr>
  </w:style>
  <w:style w:type="paragraph" w:customStyle="1" w:styleId="1e">
    <w:name w:val="1"/>
    <w:basedOn w:val="a2"/>
    <w:autoRedefine/>
    <w:rsid w:val="002C70F9"/>
    <w:pPr>
      <w:spacing w:after="160" w:line="240" w:lineRule="exact"/>
    </w:pPr>
    <w:rPr>
      <w:sz w:val="28"/>
      <w:lang w:val="en-US" w:eastAsia="en-US"/>
    </w:rPr>
  </w:style>
  <w:style w:type="paragraph" w:customStyle="1" w:styleId="310">
    <w:name w:val="Основной текст с отступом 31"/>
    <w:basedOn w:val="a2"/>
    <w:rsid w:val="002C70F9"/>
    <w:pPr>
      <w:suppressAutoHyphens/>
      <w:ind w:firstLine="709"/>
      <w:jc w:val="both"/>
    </w:pPr>
    <w:rPr>
      <w:sz w:val="24"/>
      <w:lang w:eastAsia="ar-SA"/>
    </w:rPr>
  </w:style>
  <w:style w:type="paragraph" w:customStyle="1" w:styleId="1f">
    <w:name w:val="Знак Знак Знак1 Знак Знак Знак Знак Знак Знак Знак Знак Знак Знак Знак Знак Знак"/>
    <w:basedOn w:val="a2"/>
    <w:autoRedefine/>
    <w:rsid w:val="002C70F9"/>
    <w:pPr>
      <w:spacing w:after="160" w:line="240" w:lineRule="exact"/>
    </w:pPr>
    <w:rPr>
      <w:rFonts w:eastAsia="SimSun"/>
      <w:b/>
      <w:sz w:val="28"/>
      <w:szCs w:val="24"/>
      <w:lang w:val="en-US" w:eastAsia="en-US"/>
    </w:rPr>
  </w:style>
  <w:style w:type="paragraph" w:customStyle="1" w:styleId="doc-info">
    <w:name w:val="doc-info"/>
    <w:basedOn w:val="a2"/>
    <w:rsid w:val="002C70F9"/>
    <w:pPr>
      <w:spacing w:before="100" w:beforeAutospacing="1" w:after="100" w:afterAutospacing="1"/>
    </w:pPr>
    <w:rPr>
      <w:sz w:val="24"/>
      <w:szCs w:val="24"/>
    </w:rPr>
  </w:style>
  <w:style w:type="paragraph" w:customStyle="1" w:styleId="Default">
    <w:name w:val="Default"/>
    <w:rsid w:val="002C70F9"/>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fff2">
    <w:name w:val="Subtitle"/>
    <w:basedOn w:val="a2"/>
    <w:next w:val="a2"/>
    <w:link w:val="afff3"/>
    <w:qFormat/>
    <w:rsid w:val="002C70F9"/>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fff3">
    <w:name w:val="Подзаголовок Знак"/>
    <w:basedOn w:val="a3"/>
    <w:link w:val="afff2"/>
    <w:rsid w:val="002C70F9"/>
    <w:rPr>
      <w:rFonts w:asciiTheme="majorHAnsi" w:eastAsiaTheme="majorEastAsia" w:hAnsiTheme="majorHAnsi" w:cstheme="majorBidi"/>
      <w:i/>
      <w:iCs/>
      <w:color w:val="4F81BD" w:themeColor="accent1"/>
      <w:spacing w:val="15"/>
      <w:sz w:val="24"/>
      <w:szCs w:val="24"/>
      <w:lang w:eastAsia="ru-RU"/>
    </w:rPr>
  </w:style>
  <w:style w:type="paragraph" w:customStyle="1" w:styleId="CharCharChar">
    <w:name w:val="Char Знак Знак Знак Char Char Знак Знак Знак"/>
    <w:basedOn w:val="a2"/>
    <w:autoRedefine/>
    <w:rsid w:val="002C70F9"/>
    <w:pPr>
      <w:spacing w:after="160" w:line="240" w:lineRule="exact"/>
      <w:ind w:firstLine="567"/>
      <w:jc w:val="both"/>
    </w:pPr>
    <w:rPr>
      <w:rFonts w:eastAsia="SimSun"/>
      <w:b/>
      <w:sz w:val="28"/>
      <w:szCs w:val="24"/>
      <w:lang w:val="en-US" w:eastAsia="en-US"/>
    </w:rPr>
  </w:style>
  <w:style w:type="paragraph" w:customStyle="1" w:styleId="29">
    <w:name w:val="Знак2 Знак Знак Знак Знак Знак Знак"/>
    <w:basedOn w:val="a2"/>
    <w:next w:val="2"/>
    <w:autoRedefine/>
    <w:rsid w:val="002C70F9"/>
    <w:pPr>
      <w:spacing w:after="160" w:line="240" w:lineRule="exact"/>
      <w:ind w:firstLine="567"/>
      <w:jc w:val="both"/>
    </w:pPr>
    <w:rPr>
      <w:sz w:val="24"/>
      <w:lang w:val="en-US" w:eastAsia="en-US"/>
    </w:rPr>
  </w:style>
  <w:style w:type="paragraph" w:customStyle="1" w:styleId="Char">
    <w:name w:val="Char"/>
    <w:basedOn w:val="a2"/>
    <w:autoRedefine/>
    <w:rsid w:val="002C70F9"/>
    <w:pPr>
      <w:spacing w:after="160" w:line="240" w:lineRule="exact"/>
      <w:ind w:firstLine="900"/>
      <w:jc w:val="both"/>
    </w:pPr>
    <w:rPr>
      <w:sz w:val="28"/>
      <w:lang w:val="en-US" w:eastAsia="en-US"/>
    </w:rPr>
  </w:style>
  <w:style w:type="paragraph" w:customStyle="1" w:styleId="2a">
    <w:name w:val="Знак Знак Знак2 Знак Знак Знак Знак"/>
    <w:basedOn w:val="a2"/>
    <w:autoRedefine/>
    <w:rsid w:val="002C70F9"/>
    <w:pPr>
      <w:spacing w:after="160" w:line="240" w:lineRule="exact"/>
      <w:ind w:firstLine="567"/>
      <w:jc w:val="both"/>
    </w:pPr>
    <w:rPr>
      <w:rFonts w:eastAsia="SimSun"/>
      <w:b/>
      <w:sz w:val="28"/>
      <w:szCs w:val="24"/>
      <w:lang w:val="en-US" w:eastAsia="en-US"/>
    </w:rPr>
  </w:style>
  <w:style w:type="character" w:customStyle="1" w:styleId="1f0">
    <w:name w:val="_основной текст Знак1"/>
    <w:link w:val="afff4"/>
    <w:locked/>
    <w:rsid w:val="002C70F9"/>
    <w:rPr>
      <w:sz w:val="24"/>
      <w:szCs w:val="24"/>
    </w:rPr>
  </w:style>
  <w:style w:type="paragraph" w:customStyle="1" w:styleId="afff4">
    <w:name w:val="_основной текст"/>
    <w:basedOn w:val="a2"/>
    <w:link w:val="1f0"/>
    <w:qFormat/>
    <w:rsid w:val="002C70F9"/>
    <w:pPr>
      <w:ind w:firstLine="567"/>
      <w:jc w:val="both"/>
    </w:pPr>
    <w:rPr>
      <w:rFonts w:asciiTheme="minorHAnsi" w:eastAsiaTheme="minorHAnsi" w:hAnsiTheme="minorHAnsi" w:cstheme="minorBidi"/>
      <w:sz w:val="24"/>
      <w:szCs w:val="24"/>
      <w:lang w:eastAsia="en-US"/>
    </w:rPr>
  </w:style>
  <w:style w:type="paragraph" w:customStyle="1" w:styleId="211">
    <w:name w:val="Основной текст с отступом 21"/>
    <w:basedOn w:val="a2"/>
    <w:rsid w:val="002C70F9"/>
    <w:pPr>
      <w:suppressAutoHyphens/>
      <w:spacing w:after="120" w:line="480" w:lineRule="auto"/>
      <w:ind w:left="283"/>
    </w:pPr>
    <w:rPr>
      <w:sz w:val="24"/>
      <w:szCs w:val="24"/>
      <w:lang w:eastAsia="ar-SA"/>
    </w:rPr>
  </w:style>
  <w:style w:type="paragraph" w:customStyle="1" w:styleId="1f1">
    <w:name w:val="Знак Знак Знак Знак Знак Знак Знак Знак Знак Знак Знак Знак1 Знак Знак Знак"/>
    <w:basedOn w:val="a2"/>
    <w:next w:val="2"/>
    <w:autoRedefine/>
    <w:rsid w:val="002C70F9"/>
    <w:pPr>
      <w:spacing w:after="160" w:line="240" w:lineRule="exact"/>
      <w:jc w:val="center"/>
    </w:pPr>
    <w:rPr>
      <w:b/>
      <w:i/>
      <w:sz w:val="28"/>
      <w:szCs w:val="28"/>
      <w:lang w:val="en-US" w:eastAsia="en-US"/>
    </w:rPr>
  </w:style>
  <w:style w:type="paragraph" w:customStyle="1" w:styleId="1f2">
    <w:name w:val="1 заголовок"/>
    <w:basedOn w:val="a2"/>
    <w:rsid w:val="002C70F9"/>
    <w:pPr>
      <w:spacing w:after="480"/>
      <w:jc w:val="center"/>
    </w:pPr>
    <w:rPr>
      <w:b/>
      <w:bCs/>
      <w:sz w:val="24"/>
      <w:szCs w:val="24"/>
    </w:rPr>
  </w:style>
  <w:style w:type="paragraph" w:customStyle="1" w:styleId="1f3">
    <w:name w:val="Знак Знак Знак1 Знак Знак Знак Знак Знак Знак Знак"/>
    <w:basedOn w:val="a2"/>
    <w:autoRedefine/>
    <w:rsid w:val="002C70F9"/>
    <w:pPr>
      <w:spacing w:after="160" w:line="240" w:lineRule="exact"/>
    </w:pPr>
    <w:rPr>
      <w:rFonts w:eastAsia="SimSun"/>
      <w:b/>
      <w:sz w:val="28"/>
      <w:szCs w:val="24"/>
      <w:lang w:val="en-US" w:eastAsia="en-US"/>
    </w:rPr>
  </w:style>
  <w:style w:type="paragraph" w:customStyle="1" w:styleId="2b">
    <w:name w:val="Знак2"/>
    <w:basedOn w:val="a2"/>
    <w:autoRedefine/>
    <w:rsid w:val="002C70F9"/>
    <w:pPr>
      <w:spacing w:after="160" w:line="240" w:lineRule="exact"/>
    </w:pPr>
    <w:rPr>
      <w:sz w:val="28"/>
      <w:lang w:val="en-US" w:eastAsia="en-US"/>
    </w:rPr>
  </w:style>
  <w:style w:type="character" w:customStyle="1" w:styleId="1f4">
    <w:name w:val="Знак примечания1"/>
    <w:rsid w:val="002C70F9"/>
    <w:rPr>
      <w:sz w:val="16"/>
      <w:szCs w:val="16"/>
    </w:rPr>
  </w:style>
  <w:style w:type="paragraph" w:customStyle="1" w:styleId="afff5">
    <w:name w:val="Знак Знак Знак Знак Знак Знак Знак Знак Знак Знак Знак Знак Знак Знак Знак Знак Знак Знак"/>
    <w:basedOn w:val="a2"/>
    <w:autoRedefine/>
    <w:rsid w:val="002C70F9"/>
    <w:pPr>
      <w:spacing w:after="160" w:line="240" w:lineRule="exact"/>
    </w:pPr>
    <w:rPr>
      <w:sz w:val="28"/>
      <w:lang w:val="en-US" w:eastAsia="en-US"/>
    </w:rPr>
  </w:style>
  <w:style w:type="paragraph" w:customStyle="1" w:styleId="Char0">
    <w:name w:val="Char Знак"/>
    <w:basedOn w:val="a2"/>
    <w:rsid w:val="002C70F9"/>
    <w:pPr>
      <w:spacing w:after="160" w:line="240" w:lineRule="exact"/>
    </w:pPr>
    <w:rPr>
      <w:rFonts w:ascii="Arial" w:hAnsi="Arial" w:cs="Arial"/>
      <w:lang w:val="en-US" w:eastAsia="en-US"/>
    </w:rPr>
  </w:style>
  <w:style w:type="paragraph" w:customStyle="1" w:styleId="212">
    <w:name w:val="Знак2 Знак Знак Знак Знак Знак Знак Знак Знак1 Знак Знак Знак Знак"/>
    <w:basedOn w:val="a2"/>
    <w:next w:val="2"/>
    <w:autoRedefine/>
    <w:rsid w:val="002C70F9"/>
    <w:pPr>
      <w:spacing w:after="160" w:line="240" w:lineRule="exact"/>
      <w:jc w:val="center"/>
    </w:pPr>
    <w:rPr>
      <w:b/>
      <w:i/>
      <w:sz w:val="28"/>
      <w:szCs w:val="28"/>
      <w:lang w:val="en-US" w:eastAsia="en-US"/>
    </w:rPr>
  </w:style>
  <w:style w:type="paragraph" w:customStyle="1" w:styleId="1f5">
    <w:name w:val="Знак Знак Знак Знак Знак Знак Знак1"/>
    <w:basedOn w:val="a2"/>
    <w:next w:val="2"/>
    <w:autoRedefine/>
    <w:rsid w:val="002C70F9"/>
    <w:pPr>
      <w:spacing w:after="160" w:line="240" w:lineRule="exact"/>
      <w:jc w:val="center"/>
    </w:pPr>
    <w:rPr>
      <w:b/>
      <w:i/>
      <w:sz w:val="28"/>
      <w:szCs w:val="28"/>
      <w:lang w:val="en-US" w:eastAsia="en-US"/>
    </w:rPr>
  </w:style>
  <w:style w:type="paragraph" w:customStyle="1" w:styleId="afff6">
    <w:name w:val="Знак Знак Знак Знак Знак Знак"/>
    <w:basedOn w:val="a2"/>
    <w:autoRedefine/>
    <w:rsid w:val="002C70F9"/>
    <w:pPr>
      <w:spacing w:after="160" w:line="240" w:lineRule="exact"/>
    </w:pPr>
    <w:rPr>
      <w:sz w:val="28"/>
      <w:lang w:val="en-US" w:eastAsia="en-US"/>
    </w:rPr>
  </w:style>
  <w:style w:type="paragraph" w:customStyle="1" w:styleId="14pt">
    <w:name w:val="Обычный + 14 pt"/>
    <w:basedOn w:val="a2"/>
    <w:link w:val="14pt0"/>
    <w:rsid w:val="002C70F9"/>
    <w:pPr>
      <w:ind w:left="-540" w:firstLine="540"/>
      <w:jc w:val="both"/>
    </w:pPr>
    <w:rPr>
      <w:sz w:val="28"/>
      <w:szCs w:val="28"/>
    </w:rPr>
  </w:style>
  <w:style w:type="character" w:customStyle="1" w:styleId="14pt0">
    <w:name w:val="Обычный + 14 pt Знак"/>
    <w:link w:val="14pt"/>
    <w:locked/>
    <w:rsid w:val="002C70F9"/>
    <w:rPr>
      <w:rFonts w:ascii="Times New Roman" w:eastAsia="Times New Roman" w:hAnsi="Times New Roman" w:cs="Times New Roman"/>
      <w:sz w:val="28"/>
      <w:szCs w:val="28"/>
      <w:lang w:eastAsia="ru-RU"/>
    </w:rPr>
  </w:style>
  <w:style w:type="paragraph" w:customStyle="1" w:styleId="1f6">
    <w:name w:val="Знак1 Знак Знак"/>
    <w:basedOn w:val="a2"/>
    <w:next w:val="2"/>
    <w:autoRedefine/>
    <w:rsid w:val="002C70F9"/>
    <w:pPr>
      <w:spacing w:after="160" w:line="240" w:lineRule="exact"/>
      <w:jc w:val="center"/>
    </w:pPr>
    <w:rPr>
      <w:b/>
      <w:i/>
      <w:sz w:val="28"/>
      <w:szCs w:val="28"/>
      <w:lang w:val="en-US" w:eastAsia="en-US"/>
    </w:rPr>
  </w:style>
  <w:style w:type="paragraph" w:customStyle="1" w:styleId="afff7">
    <w:name w:val="Знак Знак Знак Знак Знак Знак Знак Знак Знак"/>
    <w:basedOn w:val="a2"/>
    <w:autoRedefine/>
    <w:rsid w:val="002C70F9"/>
    <w:pPr>
      <w:spacing w:after="160" w:line="240" w:lineRule="exact"/>
    </w:pPr>
    <w:rPr>
      <w:rFonts w:eastAsia="SimSun"/>
      <w:b/>
      <w:sz w:val="28"/>
      <w:szCs w:val="24"/>
      <w:lang w:val="en-US" w:eastAsia="en-US"/>
    </w:rPr>
  </w:style>
  <w:style w:type="paragraph" w:customStyle="1" w:styleId="afff8">
    <w:name w:val="Знак Знак Знак Знак Знак Знак Знак Знак Знак Знак Знак Знак"/>
    <w:basedOn w:val="a2"/>
    <w:autoRedefine/>
    <w:rsid w:val="002C70F9"/>
    <w:pPr>
      <w:spacing w:after="160" w:line="240" w:lineRule="exact"/>
    </w:pPr>
    <w:rPr>
      <w:rFonts w:eastAsia="SimSun"/>
      <w:b/>
      <w:sz w:val="28"/>
      <w:szCs w:val="24"/>
      <w:lang w:val="en-US" w:eastAsia="en-US"/>
    </w:rPr>
  </w:style>
  <w:style w:type="character" w:customStyle="1" w:styleId="1f7">
    <w:name w:val="Знак Знак Знак1"/>
    <w:rsid w:val="002C70F9"/>
    <w:rPr>
      <w:rFonts w:eastAsia="SimSun"/>
      <w:sz w:val="24"/>
      <w:szCs w:val="24"/>
      <w:lang w:val="ru-RU" w:eastAsia="ru-RU" w:bidi="ar-SA"/>
    </w:rPr>
  </w:style>
  <w:style w:type="paragraph" w:customStyle="1" w:styleId="afff9">
    <w:name w:val="Знак Знак Знак Знак Знак"/>
    <w:basedOn w:val="a2"/>
    <w:autoRedefine/>
    <w:rsid w:val="002C70F9"/>
    <w:pPr>
      <w:spacing w:after="160" w:line="240" w:lineRule="exact"/>
    </w:pPr>
    <w:rPr>
      <w:rFonts w:eastAsia="SimSun"/>
      <w:b/>
      <w:sz w:val="28"/>
      <w:szCs w:val="24"/>
      <w:lang w:val="en-US" w:eastAsia="en-US"/>
    </w:rPr>
  </w:style>
  <w:style w:type="paragraph" w:customStyle="1" w:styleId="2c">
    <w:name w:val="Знак2 Знак Знак Знак"/>
    <w:basedOn w:val="a2"/>
    <w:autoRedefine/>
    <w:rsid w:val="002C70F9"/>
    <w:pPr>
      <w:spacing w:after="160" w:line="240" w:lineRule="exact"/>
    </w:pPr>
    <w:rPr>
      <w:rFonts w:eastAsia="SimSun"/>
      <w:b/>
      <w:sz w:val="28"/>
      <w:szCs w:val="24"/>
      <w:lang w:val="en-US" w:eastAsia="en-US"/>
    </w:rPr>
  </w:style>
  <w:style w:type="character" w:customStyle="1" w:styleId="afffa">
    <w:name w:val="_основной текст Знак"/>
    <w:locked/>
    <w:rsid w:val="002C70F9"/>
    <w:rPr>
      <w:rFonts w:ascii="Times New Roman" w:eastAsia="Times New Roman" w:hAnsi="Times New Roman" w:cs="Times New Roman"/>
      <w:sz w:val="24"/>
      <w:szCs w:val="24"/>
      <w:lang w:eastAsia="ru-RU"/>
    </w:rPr>
  </w:style>
  <w:style w:type="paragraph" w:customStyle="1" w:styleId="1f8">
    <w:name w:val="Знак Знак1 Знак Знак Знак Знак"/>
    <w:basedOn w:val="a2"/>
    <w:autoRedefine/>
    <w:rsid w:val="002C70F9"/>
    <w:pPr>
      <w:spacing w:after="160" w:line="240" w:lineRule="exact"/>
      <w:jc w:val="center"/>
    </w:pPr>
    <w:rPr>
      <w:rFonts w:eastAsia="SimSun"/>
      <w:sz w:val="22"/>
      <w:szCs w:val="22"/>
      <w:lang w:eastAsia="en-US"/>
    </w:rPr>
  </w:style>
  <w:style w:type="paragraph" w:customStyle="1" w:styleId="BodyText22">
    <w:name w:val="Body Text 22"/>
    <w:basedOn w:val="a2"/>
    <w:rsid w:val="002C70F9"/>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pPr>
    <w:rPr>
      <w:sz w:val="22"/>
      <w:lang w:eastAsia="en-US"/>
    </w:rPr>
  </w:style>
  <w:style w:type="paragraph" w:customStyle="1" w:styleId="110">
    <w:name w:val="Знак Знак Знак Знак Знак Знак1 Знак Знак Знак Знак Знак1 Знак"/>
    <w:basedOn w:val="a2"/>
    <w:autoRedefine/>
    <w:rsid w:val="002C70F9"/>
    <w:pPr>
      <w:spacing w:after="160" w:line="240" w:lineRule="exact"/>
    </w:pPr>
    <w:rPr>
      <w:rFonts w:eastAsia="SimSun"/>
      <w:b/>
      <w:sz w:val="28"/>
      <w:szCs w:val="24"/>
      <w:lang w:val="en-US" w:eastAsia="en-US"/>
    </w:rPr>
  </w:style>
  <w:style w:type="paragraph" w:styleId="afffb">
    <w:name w:val="Body Text First Indent"/>
    <w:basedOn w:val="a8"/>
    <w:link w:val="afffc"/>
    <w:rsid w:val="002C70F9"/>
    <w:pPr>
      <w:spacing w:line="240" w:lineRule="auto"/>
      <w:ind w:firstLine="210"/>
    </w:pPr>
    <w:rPr>
      <w:rFonts w:eastAsia="Times New Roman"/>
      <w:sz w:val="24"/>
      <w:szCs w:val="24"/>
      <w:lang w:eastAsia="ru-RU"/>
    </w:rPr>
  </w:style>
  <w:style w:type="character" w:customStyle="1" w:styleId="afffc">
    <w:name w:val="Красная строка Знак"/>
    <w:basedOn w:val="a9"/>
    <w:link w:val="afffb"/>
    <w:rsid w:val="002C70F9"/>
    <w:rPr>
      <w:rFonts w:ascii="Times New Roman" w:eastAsia="Times New Roman" w:hAnsi="Times New Roman" w:cs="Times New Roman"/>
      <w:sz w:val="24"/>
      <w:szCs w:val="24"/>
      <w:lang w:eastAsia="ru-RU"/>
    </w:rPr>
  </w:style>
  <w:style w:type="paragraph" w:customStyle="1" w:styleId="CharCharCharCharCharChar">
    <w:name w:val="Char Char Знак Знак Char Char Знак Знак Знак Знак Знак Знак Знак Char Char Знак Знак Знак Знак Знак Знак Знак Знак Знак Знак Знак Знак Знак Знак Знак Знак"/>
    <w:basedOn w:val="a2"/>
    <w:autoRedefine/>
    <w:rsid w:val="002C70F9"/>
    <w:pPr>
      <w:spacing w:after="160" w:line="240" w:lineRule="exact"/>
    </w:pPr>
    <w:rPr>
      <w:rFonts w:eastAsia="SimSun"/>
      <w:b/>
      <w:sz w:val="28"/>
      <w:szCs w:val="24"/>
      <w:lang w:val="en-US" w:eastAsia="en-US"/>
    </w:rPr>
  </w:style>
  <w:style w:type="paragraph" w:customStyle="1" w:styleId="WW-">
    <w:name w:val="WW-Обычный (веб)"/>
    <w:basedOn w:val="a2"/>
    <w:rsid w:val="002C70F9"/>
    <w:pPr>
      <w:suppressAutoHyphens/>
      <w:spacing w:before="280" w:after="280"/>
      <w:ind w:firstLine="709"/>
    </w:pPr>
    <w:rPr>
      <w:sz w:val="24"/>
      <w:szCs w:val="24"/>
      <w:lang w:eastAsia="ar-SA"/>
    </w:rPr>
  </w:style>
  <w:style w:type="paragraph" w:customStyle="1" w:styleId="111">
    <w:name w:val="Знак Знак Знак1 Знак Знак Знак Знак Знак Знак1 Знак"/>
    <w:basedOn w:val="a2"/>
    <w:autoRedefine/>
    <w:rsid w:val="002C70F9"/>
    <w:pPr>
      <w:spacing w:after="160" w:line="240" w:lineRule="exact"/>
    </w:pPr>
    <w:rPr>
      <w:rFonts w:eastAsia="SimSun"/>
      <w:b/>
      <w:sz w:val="28"/>
      <w:szCs w:val="24"/>
      <w:lang w:val="en-US" w:eastAsia="en-US"/>
    </w:rPr>
  </w:style>
  <w:style w:type="paragraph" w:customStyle="1" w:styleId="1f9">
    <w:name w:val="Знак Знак Знак Знак Знак1 Знак Знак Знак Знак Знак Знак Знак"/>
    <w:basedOn w:val="a2"/>
    <w:autoRedefine/>
    <w:rsid w:val="002C70F9"/>
    <w:pPr>
      <w:spacing w:after="160" w:line="240" w:lineRule="exact"/>
    </w:pPr>
    <w:rPr>
      <w:sz w:val="28"/>
      <w:lang w:val="en-US" w:eastAsia="en-US"/>
    </w:rPr>
  </w:style>
  <w:style w:type="paragraph" w:styleId="afffd">
    <w:name w:val="Block Text"/>
    <w:basedOn w:val="a2"/>
    <w:rsid w:val="002C70F9"/>
    <w:pPr>
      <w:ind w:left="-284" w:right="895" w:firstLine="720"/>
      <w:jc w:val="both"/>
    </w:pPr>
    <w:rPr>
      <w:color w:val="FF0000"/>
      <w:sz w:val="28"/>
    </w:rPr>
  </w:style>
  <w:style w:type="character" w:customStyle="1" w:styleId="afffe">
    <w:name w:val="Знак Знак"/>
    <w:locked/>
    <w:rsid w:val="002C70F9"/>
    <w:rPr>
      <w:sz w:val="24"/>
      <w:szCs w:val="24"/>
      <w:lang w:val="ru-RU" w:eastAsia="ru-RU" w:bidi="ar-SA"/>
    </w:rPr>
  </w:style>
  <w:style w:type="character" w:customStyle="1" w:styleId="2d">
    <w:name w:val="Знак Знак2"/>
    <w:locked/>
    <w:rsid w:val="002C70F9"/>
    <w:rPr>
      <w:lang w:val="ru-RU" w:eastAsia="ru-RU" w:bidi="ar-SA"/>
    </w:rPr>
  </w:style>
  <w:style w:type="character" w:customStyle="1" w:styleId="1fa">
    <w:name w:val="Знак Знак1"/>
    <w:locked/>
    <w:rsid w:val="002C70F9"/>
    <w:rPr>
      <w:sz w:val="24"/>
      <w:szCs w:val="24"/>
      <w:lang w:val="ru-RU" w:eastAsia="ru-RU" w:bidi="ar-SA"/>
    </w:rPr>
  </w:style>
  <w:style w:type="paragraph" w:customStyle="1" w:styleId="1fb">
    <w:name w:val="Знак1 Знак Знак Знак Знак Знак Знак Знак Знак Знак"/>
    <w:basedOn w:val="a2"/>
    <w:next w:val="2"/>
    <w:autoRedefine/>
    <w:rsid w:val="002C70F9"/>
    <w:pPr>
      <w:tabs>
        <w:tab w:val="num" w:pos="720"/>
      </w:tabs>
      <w:spacing w:after="160" w:line="240" w:lineRule="exact"/>
      <w:ind w:left="720" w:hanging="360"/>
    </w:pPr>
    <w:rPr>
      <w:sz w:val="28"/>
      <w:szCs w:val="28"/>
      <w:lang w:eastAsia="en-US"/>
    </w:rPr>
  </w:style>
  <w:style w:type="paragraph" w:customStyle="1" w:styleId="1fc">
    <w:name w:val="Знак Знак1 Знак"/>
    <w:basedOn w:val="a2"/>
    <w:next w:val="2"/>
    <w:autoRedefine/>
    <w:rsid w:val="002C70F9"/>
    <w:pPr>
      <w:spacing w:after="160" w:line="240" w:lineRule="exact"/>
    </w:pPr>
    <w:rPr>
      <w:sz w:val="24"/>
      <w:lang w:val="en-US" w:eastAsia="en-US"/>
    </w:rPr>
  </w:style>
  <w:style w:type="paragraph" w:customStyle="1" w:styleId="affff">
    <w:name w:val="Белгі Белгі Знак"/>
    <w:basedOn w:val="a2"/>
    <w:next w:val="2"/>
    <w:autoRedefine/>
    <w:rsid w:val="002C70F9"/>
    <w:pPr>
      <w:spacing w:after="160" w:line="240" w:lineRule="exact"/>
    </w:pPr>
    <w:rPr>
      <w:b/>
      <w:i/>
      <w:sz w:val="28"/>
      <w:szCs w:val="28"/>
      <w:lang w:val="en-US" w:eastAsia="en-US"/>
    </w:rPr>
  </w:style>
  <w:style w:type="paragraph" w:customStyle="1" w:styleId="1fd">
    <w:name w:val="Основной шрифт абзаца1 Знак"/>
    <w:aliases w:val="Основной шрифт абзаца Знак Знак1,Основной шрифт абзаца Знак Знак Знак,Знак1 Знак Знак Знак Знак Знак, Знак1 Знак Знак Знак Знак Знак"/>
    <w:basedOn w:val="a2"/>
    <w:autoRedefine/>
    <w:rsid w:val="002C70F9"/>
    <w:pPr>
      <w:spacing w:after="160" w:line="240" w:lineRule="exact"/>
      <w:jc w:val="both"/>
    </w:pPr>
    <w:rPr>
      <w:sz w:val="28"/>
      <w:szCs w:val="28"/>
      <w:lang w:val="en-US" w:eastAsia="en-US"/>
    </w:rPr>
  </w:style>
  <w:style w:type="paragraph" w:customStyle="1" w:styleId="CharChar">
    <w:name w:val="Char Char"/>
    <w:basedOn w:val="a2"/>
    <w:autoRedefine/>
    <w:rsid w:val="002C70F9"/>
    <w:pPr>
      <w:spacing w:after="160" w:line="240" w:lineRule="exact"/>
    </w:pPr>
    <w:rPr>
      <w:rFonts w:eastAsia="SimSun"/>
      <w:b/>
      <w:sz w:val="28"/>
      <w:szCs w:val="24"/>
      <w:lang w:val="en-US" w:eastAsia="en-US"/>
    </w:rPr>
  </w:style>
  <w:style w:type="paragraph" w:customStyle="1" w:styleId="42">
    <w:name w:val="Знак Знак Знак4 Знак Знак Знак Знак Знак Знак Знак Знак Знак Знак Знак Знак Знак Знак Знак Знак"/>
    <w:basedOn w:val="a2"/>
    <w:autoRedefine/>
    <w:rsid w:val="002C70F9"/>
    <w:pPr>
      <w:spacing w:after="160"/>
      <w:ind w:firstLine="720"/>
      <w:jc w:val="both"/>
    </w:pPr>
    <w:rPr>
      <w:sz w:val="28"/>
      <w:szCs w:val="28"/>
      <w:lang w:eastAsia="en-US"/>
    </w:rPr>
  </w:style>
  <w:style w:type="paragraph" w:customStyle="1" w:styleId="BodyTextIndent31">
    <w:name w:val="Body Text Indent 31"/>
    <w:basedOn w:val="a2"/>
    <w:rsid w:val="002C70F9"/>
    <w:pPr>
      <w:autoSpaceDE w:val="0"/>
      <w:autoSpaceDN w:val="0"/>
      <w:adjustRightInd w:val="0"/>
      <w:spacing w:line="360" w:lineRule="auto"/>
      <w:ind w:firstLine="720"/>
      <w:jc w:val="both"/>
    </w:pPr>
    <w:rPr>
      <w:kern w:val="28"/>
      <w:sz w:val="24"/>
      <w:szCs w:val="24"/>
    </w:rPr>
  </w:style>
  <w:style w:type="paragraph" w:customStyle="1" w:styleId="1fe">
    <w:name w:val="Заголовок1"/>
    <w:basedOn w:val="a2"/>
    <w:next w:val="a8"/>
    <w:link w:val="affff0"/>
    <w:uiPriority w:val="10"/>
    <w:qFormat/>
    <w:rsid w:val="002C70F9"/>
    <w:pPr>
      <w:keepNext/>
      <w:suppressAutoHyphens/>
      <w:spacing w:before="240" w:after="120"/>
    </w:pPr>
    <w:rPr>
      <w:rFonts w:ascii="Arial" w:eastAsia="DejaVu Sans" w:hAnsi="Arial" w:cs="DejaVu Sans"/>
      <w:sz w:val="28"/>
      <w:szCs w:val="28"/>
      <w:lang w:eastAsia="ar-SA"/>
    </w:rPr>
  </w:style>
  <w:style w:type="paragraph" w:customStyle="1" w:styleId="1ff">
    <w:name w:val="1 Знак"/>
    <w:basedOn w:val="a2"/>
    <w:autoRedefine/>
    <w:rsid w:val="002C70F9"/>
    <w:pPr>
      <w:spacing w:after="160" w:line="240" w:lineRule="exact"/>
      <w:ind w:right="-26"/>
      <w:jc w:val="center"/>
    </w:pPr>
    <w:rPr>
      <w:rFonts w:eastAsia="SimSun"/>
      <w:b/>
      <w:sz w:val="24"/>
      <w:szCs w:val="24"/>
      <w:lang w:eastAsia="en-US"/>
    </w:rPr>
  </w:style>
  <w:style w:type="character" w:customStyle="1" w:styleId="maintext">
    <w:name w:val="main_text"/>
    <w:rsid w:val="002C70F9"/>
    <w:rPr>
      <w:rFonts w:ascii="Times New Roman" w:hAnsi="Times New Roman" w:cs="Times New Roman" w:hint="default"/>
    </w:rPr>
  </w:style>
  <w:style w:type="character" w:customStyle="1" w:styleId="Web">
    <w:name w:val="Обычный (Web) Знак Знак"/>
    <w:locked/>
    <w:rsid w:val="002C70F9"/>
    <w:rPr>
      <w:rFonts w:ascii="Tahoma" w:hAnsi="Tahoma"/>
      <w:sz w:val="16"/>
      <w:szCs w:val="16"/>
      <w:lang w:val="ru-RU" w:eastAsia="ru-RU" w:bidi="ar-SA"/>
    </w:rPr>
  </w:style>
  <w:style w:type="paragraph" w:customStyle="1" w:styleId="Tabletext">
    <w:name w:val="Table text"/>
    <w:basedOn w:val="a2"/>
    <w:rsid w:val="002C70F9"/>
    <w:rPr>
      <w:rFonts w:ascii="Arial" w:hAnsi="Arial"/>
      <w:sz w:val="22"/>
      <w:lang w:val="en-GB" w:eastAsia="en-US"/>
    </w:rPr>
  </w:style>
  <w:style w:type="paragraph" w:styleId="2e">
    <w:name w:val="Quote"/>
    <w:basedOn w:val="a2"/>
    <w:next w:val="a2"/>
    <w:link w:val="2f"/>
    <w:qFormat/>
    <w:rsid w:val="002C70F9"/>
    <w:rPr>
      <w:i/>
      <w:sz w:val="24"/>
      <w:szCs w:val="24"/>
      <w:lang w:val="en-US" w:eastAsia="en-US" w:bidi="en-US"/>
    </w:rPr>
  </w:style>
  <w:style w:type="character" w:customStyle="1" w:styleId="2f">
    <w:name w:val="Цитата 2 Знак"/>
    <w:basedOn w:val="a3"/>
    <w:link w:val="2e"/>
    <w:rsid w:val="002C70F9"/>
    <w:rPr>
      <w:rFonts w:ascii="Times New Roman" w:eastAsia="Times New Roman" w:hAnsi="Times New Roman" w:cs="Times New Roman"/>
      <w:i/>
      <w:sz w:val="24"/>
      <w:szCs w:val="24"/>
      <w:lang w:val="en-US" w:bidi="en-US"/>
    </w:rPr>
  </w:style>
  <w:style w:type="paragraph" w:styleId="affff1">
    <w:name w:val="Intense Quote"/>
    <w:basedOn w:val="a2"/>
    <w:next w:val="a2"/>
    <w:link w:val="affff2"/>
    <w:uiPriority w:val="30"/>
    <w:qFormat/>
    <w:rsid w:val="002C70F9"/>
    <w:pPr>
      <w:ind w:left="720" w:right="720"/>
    </w:pPr>
    <w:rPr>
      <w:b/>
      <w:i/>
      <w:sz w:val="24"/>
      <w:szCs w:val="22"/>
      <w:lang w:val="en-US" w:eastAsia="en-US" w:bidi="en-US"/>
    </w:rPr>
  </w:style>
  <w:style w:type="character" w:customStyle="1" w:styleId="affff2">
    <w:name w:val="Выделенная цитата Знак"/>
    <w:basedOn w:val="a3"/>
    <w:link w:val="affff1"/>
    <w:uiPriority w:val="30"/>
    <w:rsid w:val="002C70F9"/>
    <w:rPr>
      <w:rFonts w:ascii="Times New Roman" w:eastAsia="Times New Roman" w:hAnsi="Times New Roman" w:cs="Times New Roman"/>
      <w:b/>
      <w:i/>
      <w:sz w:val="24"/>
      <w:lang w:val="en-US" w:bidi="en-US"/>
    </w:rPr>
  </w:style>
  <w:style w:type="character" w:styleId="affff3">
    <w:name w:val="Intense Emphasis"/>
    <w:qFormat/>
    <w:rsid w:val="002C70F9"/>
    <w:rPr>
      <w:b/>
      <w:i/>
      <w:sz w:val="24"/>
      <w:szCs w:val="24"/>
      <w:u w:val="single"/>
    </w:rPr>
  </w:style>
  <w:style w:type="character" w:styleId="affff4">
    <w:name w:val="Subtle Reference"/>
    <w:qFormat/>
    <w:rsid w:val="002C70F9"/>
    <w:rPr>
      <w:sz w:val="24"/>
      <w:szCs w:val="24"/>
      <w:u w:val="single"/>
    </w:rPr>
  </w:style>
  <w:style w:type="character" w:styleId="affff5">
    <w:name w:val="Intense Reference"/>
    <w:qFormat/>
    <w:rsid w:val="002C70F9"/>
    <w:rPr>
      <w:b/>
      <w:sz w:val="24"/>
      <w:u w:val="single"/>
    </w:rPr>
  </w:style>
  <w:style w:type="paragraph" w:customStyle="1" w:styleId="120">
    <w:name w:val="Абзац 12"/>
    <w:basedOn w:val="a2"/>
    <w:rsid w:val="002C70F9"/>
    <w:pPr>
      <w:spacing w:before="60" w:after="60"/>
      <w:ind w:firstLine="851"/>
      <w:jc w:val="both"/>
    </w:pPr>
    <w:rPr>
      <w:sz w:val="24"/>
      <w:szCs w:val="24"/>
    </w:rPr>
  </w:style>
  <w:style w:type="paragraph" w:customStyle="1" w:styleId="213">
    <w:name w:val="Основной текст 21"/>
    <w:basedOn w:val="a2"/>
    <w:rsid w:val="002C70F9"/>
    <w:pPr>
      <w:jc w:val="both"/>
    </w:pPr>
    <w:rPr>
      <w:sz w:val="24"/>
    </w:rPr>
  </w:style>
  <w:style w:type="paragraph" w:customStyle="1" w:styleId="affff6">
    <w:name w:val="Знак Знак Знак Знак Знак Знак Знак Знак Знак Знак Знак Знак Знак Знак Знак Знак"/>
    <w:basedOn w:val="a2"/>
    <w:autoRedefine/>
    <w:rsid w:val="002C70F9"/>
    <w:pPr>
      <w:spacing w:after="160" w:line="240" w:lineRule="exact"/>
    </w:pPr>
    <w:rPr>
      <w:sz w:val="28"/>
      <w:lang w:val="en-US" w:eastAsia="en-US"/>
    </w:rPr>
  </w:style>
  <w:style w:type="paragraph" w:customStyle="1" w:styleId="xl42">
    <w:name w:val="xl42"/>
    <w:basedOn w:val="a2"/>
    <w:rsid w:val="002C70F9"/>
    <w:pPr>
      <w:spacing w:before="100" w:beforeAutospacing="1" w:after="100" w:afterAutospacing="1"/>
      <w:jc w:val="center"/>
    </w:pPr>
    <w:rPr>
      <w:b/>
      <w:bCs/>
      <w:sz w:val="28"/>
      <w:szCs w:val="28"/>
    </w:rPr>
  </w:style>
  <w:style w:type="character" w:customStyle="1" w:styleId="s9">
    <w:name w:val="s9"/>
    <w:rsid w:val="002C70F9"/>
    <w:rPr>
      <w:rFonts w:ascii="Zan Courier New" w:hAnsi="Zan Courier New" w:hint="default"/>
      <w:b/>
      <w:bCs/>
      <w:i/>
      <w:iCs/>
      <w:color w:val="333399"/>
      <w:u w:val="single"/>
    </w:rPr>
  </w:style>
  <w:style w:type="paragraph" w:customStyle="1" w:styleId="1ff0">
    <w:name w:val="Знак Знак1 Знак Знак Знак Знак Знак Знак Знак"/>
    <w:basedOn w:val="a2"/>
    <w:autoRedefine/>
    <w:rsid w:val="002C70F9"/>
    <w:pPr>
      <w:spacing w:after="160" w:line="240" w:lineRule="exact"/>
    </w:pPr>
    <w:rPr>
      <w:rFonts w:eastAsia="SimSun"/>
      <w:b/>
      <w:bCs/>
      <w:sz w:val="28"/>
      <w:szCs w:val="28"/>
      <w:lang w:val="en-US" w:eastAsia="en-US"/>
    </w:rPr>
  </w:style>
  <w:style w:type="paragraph" w:customStyle="1" w:styleId="220">
    <w:name w:val="Основной текст 22"/>
    <w:basedOn w:val="a2"/>
    <w:rsid w:val="002C70F9"/>
    <w:pPr>
      <w:jc w:val="both"/>
    </w:pPr>
    <w:rPr>
      <w:rFonts w:ascii="Arial" w:hAnsi="Arial"/>
      <w:sz w:val="24"/>
    </w:rPr>
  </w:style>
  <w:style w:type="paragraph" w:customStyle="1" w:styleId="affff7">
    <w:name w:val="Знак Знак Знак Знак Знак Знак Знак Знак Знак Знак Знак Знак Знак Знак Знак Знак Знак Знак Знак Знак Знак Знак Знак Знак Знак Знак Знак Знак"/>
    <w:basedOn w:val="a2"/>
    <w:autoRedefine/>
    <w:rsid w:val="002C70F9"/>
    <w:pPr>
      <w:spacing w:after="160" w:line="240" w:lineRule="exact"/>
      <w:jc w:val="both"/>
    </w:pPr>
    <w:rPr>
      <w:sz w:val="24"/>
      <w:szCs w:val="24"/>
      <w:lang w:eastAsia="en-US"/>
    </w:rPr>
  </w:style>
  <w:style w:type="paragraph" w:styleId="HTML">
    <w:name w:val="HTML Preformatted"/>
    <w:basedOn w:val="a2"/>
    <w:link w:val="HTML0"/>
    <w:uiPriority w:val="99"/>
    <w:rsid w:val="002C70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3"/>
    <w:link w:val="HTML"/>
    <w:uiPriority w:val="99"/>
    <w:rsid w:val="002C70F9"/>
    <w:rPr>
      <w:rFonts w:ascii="Courier New" w:eastAsia="Times New Roman" w:hAnsi="Courier New" w:cs="Courier New"/>
      <w:sz w:val="20"/>
      <w:szCs w:val="20"/>
      <w:lang w:eastAsia="ru-RU"/>
    </w:rPr>
  </w:style>
  <w:style w:type="paragraph" w:customStyle="1" w:styleId="Style1">
    <w:name w:val="Style1"/>
    <w:basedOn w:val="a2"/>
    <w:rsid w:val="002C70F9"/>
    <w:pPr>
      <w:widowControl w:val="0"/>
      <w:autoSpaceDE w:val="0"/>
      <w:autoSpaceDN w:val="0"/>
      <w:adjustRightInd w:val="0"/>
      <w:spacing w:line="314" w:lineRule="exact"/>
      <w:ind w:hanging="137"/>
    </w:pPr>
    <w:rPr>
      <w:sz w:val="24"/>
      <w:szCs w:val="24"/>
    </w:rPr>
  </w:style>
  <w:style w:type="paragraph" w:customStyle="1" w:styleId="Style6">
    <w:name w:val="Style6"/>
    <w:basedOn w:val="a2"/>
    <w:rsid w:val="002C70F9"/>
    <w:pPr>
      <w:widowControl w:val="0"/>
      <w:autoSpaceDE w:val="0"/>
      <w:autoSpaceDN w:val="0"/>
      <w:adjustRightInd w:val="0"/>
      <w:spacing w:line="185" w:lineRule="exact"/>
    </w:pPr>
    <w:rPr>
      <w:sz w:val="24"/>
      <w:szCs w:val="24"/>
    </w:rPr>
  </w:style>
  <w:style w:type="paragraph" w:customStyle="1" w:styleId="112">
    <w:name w:val="1 Знак Знак Знак Знак Знак Знак Знак Знак Знак1 Знак Знак Знак Знак Знак Знак Знак Знак Знак Знак"/>
    <w:basedOn w:val="a2"/>
    <w:next w:val="2"/>
    <w:autoRedefine/>
    <w:rsid w:val="002C70F9"/>
    <w:pPr>
      <w:spacing w:after="160" w:line="240" w:lineRule="exact"/>
    </w:pPr>
    <w:rPr>
      <w:sz w:val="24"/>
      <w:lang w:val="en-US" w:eastAsia="en-US"/>
    </w:rPr>
  </w:style>
  <w:style w:type="character" w:customStyle="1" w:styleId="1ff1">
    <w:name w:val="Текст примечания Знак1"/>
    <w:basedOn w:val="a3"/>
    <w:uiPriority w:val="99"/>
    <w:rsid w:val="002C70F9"/>
    <w:rPr>
      <w:rFonts w:ascii="Times New Roman" w:eastAsia="Times New Roman" w:hAnsi="Times New Roman" w:cs="Times New Roman"/>
      <w:sz w:val="20"/>
      <w:szCs w:val="20"/>
      <w:lang w:eastAsia="ru-RU"/>
    </w:rPr>
  </w:style>
  <w:style w:type="paragraph" w:customStyle="1" w:styleId="1ff2">
    <w:name w:val="Знак Знак Знак Знак1 Знак Знак Знак Знак Знак Знак Знак Знак Знак Знак Знак Знак Знак Знак Знак Знак Знак Знак Знак Знак Знак"/>
    <w:basedOn w:val="a2"/>
    <w:next w:val="2"/>
    <w:autoRedefine/>
    <w:rsid w:val="002C70F9"/>
    <w:pPr>
      <w:spacing w:after="160" w:line="240" w:lineRule="exact"/>
      <w:jc w:val="center"/>
    </w:pPr>
    <w:rPr>
      <w:b/>
      <w:i/>
      <w:sz w:val="28"/>
      <w:szCs w:val="28"/>
      <w:lang w:val="en-US" w:eastAsia="en-US"/>
    </w:rPr>
  </w:style>
  <w:style w:type="character" w:customStyle="1" w:styleId="NormalWebChar">
    <w:name w:val="Normal (Web) Char"/>
    <w:aliases w:val="Обычный (Web) Char,Знак4 Char,Знак4 Знак Знак Char,Знак4 Знак Char,Обычный (Web)1 Char,Обычный (веб) Знак1 Char,Обычный (веб) Знак Знак1 Char,Знак Знак1 Знак Char,Обычный (веб) Знак Знак Знак Char,Знак Знак3 Char"/>
    <w:locked/>
    <w:rsid w:val="002C70F9"/>
    <w:rPr>
      <w:rFonts w:eastAsia="Calibri"/>
      <w:sz w:val="24"/>
      <w:szCs w:val="24"/>
      <w:lang w:val="ru-RU" w:eastAsia="ru-RU" w:bidi="ar-SA"/>
    </w:rPr>
  </w:style>
  <w:style w:type="character" w:customStyle="1" w:styleId="FontStyle12">
    <w:name w:val="Font Style12"/>
    <w:rsid w:val="002C70F9"/>
    <w:rPr>
      <w:rFonts w:ascii="Times New Roman" w:hAnsi="Times New Roman"/>
      <w:b/>
      <w:i/>
      <w:sz w:val="28"/>
    </w:rPr>
  </w:style>
  <w:style w:type="character" w:customStyle="1" w:styleId="FontStyle267">
    <w:name w:val="Font Style267"/>
    <w:rsid w:val="002C70F9"/>
    <w:rPr>
      <w:rFonts w:ascii="Times New Roman" w:hAnsi="Times New Roman"/>
      <w:b/>
      <w:sz w:val="14"/>
    </w:rPr>
  </w:style>
  <w:style w:type="character" w:customStyle="1" w:styleId="FontStyle90">
    <w:name w:val="Font Style90"/>
    <w:rsid w:val="002C70F9"/>
    <w:rPr>
      <w:rFonts w:ascii="Times New Roman" w:hAnsi="Times New Roman"/>
      <w:sz w:val="14"/>
    </w:rPr>
  </w:style>
  <w:style w:type="character" w:customStyle="1" w:styleId="apple-style-span">
    <w:name w:val="apple-style-span"/>
    <w:rsid w:val="002C70F9"/>
  </w:style>
  <w:style w:type="paragraph" w:customStyle="1" w:styleId="msolistparagraph0">
    <w:name w:val="msolistparagraph"/>
    <w:basedOn w:val="a2"/>
    <w:rsid w:val="002C70F9"/>
    <w:pPr>
      <w:ind w:left="720"/>
    </w:pPr>
    <w:rPr>
      <w:rFonts w:ascii="Calibri" w:hAnsi="Calibri"/>
      <w:sz w:val="22"/>
      <w:szCs w:val="22"/>
      <w:lang w:eastAsia="en-US"/>
    </w:rPr>
  </w:style>
  <w:style w:type="paragraph" w:customStyle="1" w:styleId="C">
    <w:name w:val="Обычный/ОC"/>
    <w:rsid w:val="002C70F9"/>
    <w:pPr>
      <w:spacing w:after="0" w:line="240" w:lineRule="auto"/>
    </w:pPr>
    <w:rPr>
      <w:rFonts w:ascii="Times New Roman" w:eastAsia="Times New Roman" w:hAnsi="Times New Roman" w:cs="Times New Roman"/>
      <w:sz w:val="28"/>
      <w:szCs w:val="20"/>
      <w:lang w:eastAsia="ru-RU"/>
    </w:rPr>
  </w:style>
  <w:style w:type="paragraph" w:customStyle="1" w:styleId="msonormalcxsplast">
    <w:name w:val="msonormalcxsplast"/>
    <w:basedOn w:val="a2"/>
    <w:rsid w:val="002C70F9"/>
    <w:pPr>
      <w:spacing w:before="100" w:beforeAutospacing="1" w:after="100" w:afterAutospacing="1"/>
    </w:pPr>
    <w:rPr>
      <w:sz w:val="24"/>
      <w:szCs w:val="24"/>
    </w:rPr>
  </w:style>
  <w:style w:type="paragraph" w:customStyle="1" w:styleId="1ff3">
    <w:name w:val="1 Знак Знак Знак Знак Знак Знак Знак Знак Знак Знак Знак Знак Знак Знак Знак Знак"/>
    <w:basedOn w:val="a2"/>
    <w:autoRedefine/>
    <w:rsid w:val="002C70F9"/>
    <w:pPr>
      <w:spacing w:after="160" w:line="240" w:lineRule="exact"/>
    </w:pPr>
    <w:rPr>
      <w:rFonts w:eastAsia="SimSun"/>
      <w:b/>
      <w:sz w:val="28"/>
      <w:szCs w:val="24"/>
      <w:lang w:val="en-US" w:eastAsia="en-US"/>
    </w:rPr>
  </w:style>
  <w:style w:type="paragraph" w:customStyle="1" w:styleId="affff8">
    <w:name w:val="a"/>
    <w:basedOn w:val="a2"/>
    <w:rsid w:val="002C70F9"/>
    <w:rPr>
      <w:rFonts w:ascii="Calibri" w:hAnsi="Calibri"/>
      <w:sz w:val="22"/>
      <w:szCs w:val="22"/>
    </w:rPr>
  </w:style>
  <w:style w:type="character" w:customStyle="1" w:styleId="1ff4">
    <w:name w:val="Тема примечания Знак1"/>
    <w:basedOn w:val="1ff1"/>
    <w:uiPriority w:val="99"/>
    <w:rsid w:val="002C70F9"/>
    <w:rPr>
      <w:rFonts w:ascii="Times New Roman" w:eastAsia="Times New Roman" w:hAnsi="Times New Roman" w:cs="Times New Roman"/>
      <w:b/>
      <w:bCs/>
      <w:sz w:val="20"/>
      <w:szCs w:val="20"/>
      <w:lang w:eastAsia="ru-RU"/>
    </w:rPr>
  </w:style>
  <w:style w:type="character" w:customStyle="1" w:styleId="BodyTextChar">
    <w:name w:val="Body Text Char"/>
    <w:aliases w:val="Body3 Char,paragraph 2 Char,paragraph 21 Char,L1 Body Text Char,gl Char,gl + не курсив Char"/>
    <w:locked/>
    <w:rsid w:val="002C70F9"/>
    <w:rPr>
      <w:rFonts w:cs="Times New Roman"/>
      <w:sz w:val="24"/>
      <w:szCs w:val="24"/>
      <w:lang w:val="ru-RU" w:eastAsia="ru-RU"/>
    </w:rPr>
  </w:style>
  <w:style w:type="paragraph" w:customStyle="1" w:styleId="2f0">
    <w:name w:val="Знак2 Знак"/>
    <w:basedOn w:val="a2"/>
    <w:next w:val="2"/>
    <w:autoRedefine/>
    <w:rsid w:val="002C70F9"/>
    <w:pPr>
      <w:spacing w:after="160" w:line="240" w:lineRule="exact"/>
      <w:jc w:val="center"/>
    </w:pPr>
    <w:rPr>
      <w:b/>
      <w:i/>
      <w:sz w:val="28"/>
      <w:szCs w:val="28"/>
      <w:lang w:val="en-US" w:eastAsia="en-US"/>
    </w:rPr>
  </w:style>
  <w:style w:type="paragraph" w:customStyle="1" w:styleId="acxspmiddle">
    <w:name w:val="acxspmiddle"/>
    <w:basedOn w:val="a2"/>
    <w:rsid w:val="002C70F9"/>
    <w:pPr>
      <w:spacing w:before="100" w:beforeAutospacing="1" w:after="100" w:afterAutospacing="1"/>
    </w:pPr>
    <w:rPr>
      <w:sz w:val="24"/>
      <w:szCs w:val="24"/>
    </w:rPr>
  </w:style>
  <w:style w:type="paragraph" w:customStyle="1" w:styleId="acxsplast">
    <w:name w:val="acxsplast"/>
    <w:basedOn w:val="a2"/>
    <w:rsid w:val="002C70F9"/>
    <w:pPr>
      <w:spacing w:before="100" w:beforeAutospacing="1" w:after="100" w:afterAutospacing="1"/>
    </w:pPr>
    <w:rPr>
      <w:sz w:val="24"/>
      <w:szCs w:val="24"/>
    </w:rPr>
  </w:style>
  <w:style w:type="paragraph" w:styleId="affff9">
    <w:name w:val="footnote text"/>
    <w:aliases w:val="single space,footnote text,FOOTNOTES,fn,Footnote Text Char1,Footnote Text Char2 Char,Footnote Text Char1 Char Char,Footnote Text Char2 Char Char Char,Footnote Text Char1 Char Char Char Char,Footnote Text Char2 Char Char Char Char Char,ft"/>
    <w:basedOn w:val="a2"/>
    <w:link w:val="affffa"/>
    <w:uiPriority w:val="99"/>
    <w:qFormat/>
    <w:rsid w:val="002C70F9"/>
    <w:rPr>
      <w:rFonts w:eastAsia="SimSun"/>
      <w:lang w:eastAsia="zh-CN"/>
    </w:rPr>
  </w:style>
  <w:style w:type="character" w:customStyle="1" w:styleId="affffa">
    <w:name w:val="Текст сноски Знак"/>
    <w:aliases w:val="single space Знак,footnote text Знак,FOOTNOTES Знак,fn Знак,Footnote Text Char1 Знак,Footnote Text Char2 Char Знак,Footnote Text Char1 Char Char Знак,Footnote Text Char2 Char Char Char Знак,Footnote Text Char1 Char Char Char Char Знак"/>
    <w:basedOn w:val="a3"/>
    <w:link w:val="affff9"/>
    <w:uiPriority w:val="99"/>
    <w:rsid w:val="002C70F9"/>
    <w:rPr>
      <w:rFonts w:ascii="Times New Roman" w:eastAsia="SimSun" w:hAnsi="Times New Roman" w:cs="Times New Roman"/>
      <w:sz w:val="20"/>
      <w:szCs w:val="20"/>
      <w:lang w:eastAsia="zh-CN"/>
    </w:rPr>
  </w:style>
  <w:style w:type="paragraph" w:customStyle="1" w:styleId="CharChar0">
    <w:name w:val="Char Char Знак Знак Знак Знак Знак Знак"/>
    <w:basedOn w:val="a2"/>
    <w:autoRedefine/>
    <w:rsid w:val="002C70F9"/>
    <w:pPr>
      <w:spacing w:after="160" w:line="240" w:lineRule="exact"/>
    </w:pPr>
    <w:rPr>
      <w:rFonts w:eastAsia="SimSun"/>
      <w:b/>
      <w:bCs/>
      <w:sz w:val="28"/>
      <w:szCs w:val="28"/>
      <w:lang w:val="en-US" w:eastAsia="en-US"/>
    </w:rPr>
  </w:style>
  <w:style w:type="paragraph" w:customStyle="1" w:styleId="113">
    <w:name w:val="Знак Знак1 Знак Знак Знак1 Знак"/>
    <w:basedOn w:val="a2"/>
    <w:autoRedefine/>
    <w:rsid w:val="002C70F9"/>
    <w:pPr>
      <w:spacing w:after="160" w:line="240" w:lineRule="exact"/>
    </w:pPr>
    <w:rPr>
      <w:rFonts w:eastAsia="SimSun"/>
      <w:b/>
      <w:sz w:val="28"/>
      <w:szCs w:val="24"/>
      <w:lang w:val="en-US" w:eastAsia="en-US"/>
    </w:rPr>
  </w:style>
  <w:style w:type="paragraph" w:customStyle="1" w:styleId="1ff5">
    <w:name w:val="Тс1"/>
    <w:basedOn w:val="a2"/>
    <w:rsid w:val="002C70F9"/>
    <w:pPr>
      <w:tabs>
        <w:tab w:val="num" w:pos="540"/>
      </w:tabs>
      <w:spacing w:line="276" w:lineRule="auto"/>
      <w:ind w:left="540" w:hanging="360"/>
      <w:jc w:val="both"/>
    </w:pPr>
    <w:rPr>
      <w:b/>
      <w:sz w:val="28"/>
      <w:szCs w:val="28"/>
    </w:rPr>
  </w:style>
  <w:style w:type="paragraph" w:customStyle="1" w:styleId="214">
    <w:name w:val="Список 21"/>
    <w:basedOn w:val="a2"/>
    <w:rsid w:val="002C70F9"/>
    <w:pPr>
      <w:ind w:left="566" w:hanging="283"/>
    </w:pPr>
    <w:rPr>
      <w:lang w:eastAsia="ar-SA"/>
    </w:rPr>
  </w:style>
  <w:style w:type="character" w:customStyle="1" w:styleId="BodyTextIndentChar">
    <w:name w:val="Body Text Indent Char"/>
    <w:locked/>
    <w:rsid w:val="002C70F9"/>
    <w:rPr>
      <w:rFonts w:eastAsia="SimSun"/>
      <w:sz w:val="24"/>
      <w:szCs w:val="24"/>
      <w:lang w:val="ru-RU" w:eastAsia="zh-CN" w:bidi="ar-SA"/>
    </w:rPr>
  </w:style>
  <w:style w:type="character" w:customStyle="1" w:styleId="FontStyle11">
    <w:name w:val="Font Style11"/>
    <w:rsid w:val="002C70F9"/>
    <w:rPr>
      <w:rFonts w:ascii="Times New Roman" w:hAnsi="Times New Roman" w:cs="Times New Roman" w:hint="default"/>
      <w:b/>
      <w:bCs/>
      <w:sz w:val="26"/>
      <w:szCs w:val="26"/>
    </w:rPr>
  </w:style>
  <w:style w:type="paragraph" w:customStyle="1" w:styleId="2f1">
    <w:name w:val="Обычный2"/>
    <w:rsid w:val="002C70F9"/>
    <w:pPr>
      <w:widowControl w:val="0"/>
      <w:spacing w:after="0" w:line="240" w:lineRule="auto"/>
    </w:pPr>
    <w:rPr>
      <w:rFonts w:ascii="Times New Roman" w:eastAsia="Times New Roman" w:hAnsi="Times New Roman" w:cs="Times New Roman"/>
      <w:snapToGrid w:val="0"/>
      <w:sz w:val="20"/>
      <w:szCs w:val="20"/>
      <w:lang w:eastAsia="ru-RU"/>
    </w:rPr>
  </w:style>
  <w:style w:type="paragraph" w:customStyle="1" w:styleId="ERPBodyText">
    <w:name w:val="ERP Body Text"/>
    <w:basedOn w:val="a2"/>
    <w:link w:val="ERPBodyTextChar"/>
    <w:qFormat/>
    <w:rsid w:val="002C70F9"/>
    <w:pPr>
      <w:spacing w:before="120" w:after="120"/>
      <w:ind w:firstLine="357"/>
      <w:jc w:val="both"/>
    </w:pPr>
    <w:rPr>
      <w:color w:val="000000"/>
      <w:sz w:val="24"/>
      <w:szCs w:val="24"/>
    </w:rPr>
  </w:style>
  <w:style w:type="character" w:customStyle="1" w:styleId="ERPBodyTextChar">
    <w:name w:val="ERP Body Text Char"/>
    <w:link w:val="ERPBodyText"/>
    <w:locked/>
    <w:rsid w:val="002C70F9"/>
    <w:rPr>
      <w:rFonts w:ascii="Times New Roman" w:eastAsia="Times New Roman" w:hAnsi="Times New Roman" w:cs="Times New Roman"/>
      <w:color w:val="000000"/>
      <w:sz w:val="24"/>
      <w:szCs w:val="24"/>
      <w:lang w:eastAsia="ru-RU"/>
    </w:rPr>
  </w:style>
  <w:style w:type="paragraph" w:customStyle="1" w:styleId="msonormalcxspmiddle">
    <w:name w:val="msonormalcxspmiddle"/>
    <w:basedOn w:val="a2"/>
    <w:uiPriority w:val="99"/>
    <w:rsid w:val="002C70F9"/>
    <w:pPr>
      <w:spacing w:before="100" w:beforeAutospacing="1" w:after="100" w:afterAutospacing="1"/>
    </w:pPr>
    <w:rPr>
      <w:sz w:val="24"/>
      <w:szCs w:val="24"/>
    </w:rPr>
  </w:style>
  <w:style w:type="paragraph" w:customStyle="1" w:styleId="Textbody">
    <w:name w:val="Text body"/>
    <w:basedOn w:val="a2"/>
    <w:rsid w:val="002C70F9"/>
    <w:pPr>
      <w:suppressAutoHyphens/>
      <w:autoSpaceDN w:val="0"/>
      <w:spacing w:after="120" w:line="276" w:lineRule="auto"/>
      <w:textAlignment w:val="baseline"/>
    </w:pPr>
    <w:rPr>
      <w:rFonts w:ascii="Calibri" w:hAnsi="Calibri"/>
      <w:kern w:val="3"/>
      <w:sz w:val="22"/>
      <w:szCs w:val="22"/>
      <w:lang w:eastAsia="en-US"/>
    </w:rPr>
  </w:style>
  <w:style w:type="character" w:customStyle="1" w:styleId="1ff6">
    <w:name w:val="Слабое выделение1"/>
    <w:rsid w:val="002C70F9"/>
    <w:rPr>
      <w:rFonts w:cs="Times New Roman"/>
      <w:i/>
      <w:iCs/>
      <w:color w:val="808080"/>
    </w:rPr>
  </w:style>
  <w:style w:type="character" w:customStyle="1" w:styleId="Body31">
    <w:name w:val="Body3 Знак1"/>
    <w:aliases w:val="paragraph 2 Знак1,paragraph 21 Знак1,L1 Body Text Знак1,gl Знак1,gl + не курсив Знак Знак1,gl + не курсив Знак1,gl Знак Знак1"/>
    <w:rsid w:val="002C70F9"/>
    <w:rPr>
      <w:sz w:val="24"/>
      <w:szCs w:val="24"/>
      <w:lang w:val="ru-RU" w:eastAsia="ru-RU" w:bidi="ar-SA"/>
    </w:rPr>
  </w:style>
  <w:style w:type="character" w:customStyle="1" w:styleId="121">
    <w:name w:val="Знак Знак12"/>
    <w:rsid w:val="002C70F9"/>
    <w:rPr>
      <w:b/>
      <w:sz w:val="28"/>
      <w:lang w:val="ru-RU" w:eastAsia="ru-RU" w:bidi="ar-SA"/>
    </w:rPr>
  </w:style>
  <w:style w:type="character" w:customStyle="1" w:styleId="Body32">
    <w:name w:val="Body3 Знак2"/>
    <w:aliases w:val="paragraph 2 Знак2,paragraph 21 Знак2,L1 Body Text Знак2,gl Знак2,gl + не курсив Знак Знак2,gl + не курсив Знак2,gl Знак Знак2"/>
    <w:rsid w:val="002C70F9"/>
    <w:rPr>
      <w:sz w:val="24"/>
      <w:szCs w:val="24"/>
      <w:lang w:val="ru-RU" w:eastAsia="ru-RU" w:bidi="ar-SA"/>
    </w:rPr>
  </w:style>
  <w:style w:type="character" w:customStyle="1" w:styleId="affffb">
    <w:name w:val="Основной текст_"/>
    <w:link w:val="2f2"/>
    <w:rsid w:val="002C70F9"/>
    <w:rPr>
      <w:sz w:val="26"/>
      <w:szCs w:val="26"/>
      <w:shd w:val="clear" w:color="auto" w:fill="FFFFFF"/>
    </w:rPr>
  </w:style>
  <w:style w:type="paragraph" w:customStyle="1" w:styleId="2f2">
    <w:name w:val="Основной текст2"/>
    <w:basedOn w:val="a2"/>
    <w:link w:val="affffb"/>
    <w:rsid w:val="002C70F9"/>
    <w:pPr>
      <w:shd w:val="clear" w:color="auto" w:fill="FFFFFF"/>
      <w:spacing w:before="240" w:after="420" w:line="0" w:lineRule="atLeast"/>
      <w:jc w:val="both"/>
    </w:pPr>
    <w:rPr>
      <w:rFonts w:asciiTheme="minorHAnsi" w:eastAsiaTheme="minorHAnsi" w:hAnsiTheme="minorHAnsi" w:cstheme="minorBidi"/>
      <w:sz w:val="26"/>
      <w:szCs w:val="26"/>
      <w:shd w:val="clear" w:color="auto" w:fill="FFFFFF"/>
      <w:lang w:eastAsia="en-US"/>
    </w:rPr>
  </w:style>
  <w:style w:type="paragraph" w:customStyle="1" w:styleId="2f3">
    <w:name w:val="Стиль2"/>
    <w:basedOn w:val="a2"/>
    <w:link w:val="2f4"/>
    <w:autoRedefine/>
    <w:qFormat/>
    <w:rsid w:val="002C70F9"/>
    <w:pPr>
      <w:spacing w:before="100" w:beforeAutospacing="1" w:after="100" w:afterAutospacing="1"/>
      <w:ind w:firstLine="708"/>
      <w:jc w:val="both"/>
    </w:pPr>
    <w:rPr>
      <w:sz w:val="28"/>
      <w:szCs w:val="28"/>
    </w:rPr>
  </w:style>
  <w:style w:type="character" w:customStyle="1" w:styleId="2f4">
    <w:name w:val="Стиль2 Знак"/>
    <w:link w:val="2f3"/>
    <w:rsid w:val="002C70F9"/>
    <w:rPr>
      <w:rFonts w:ascii="Times New Roman" w:eastAsia="Times New Roman" w:hAnsi="Times New Roman" w:cs="Times New Roman"/>
      <w:sz w:val="28"/>
      <w:szCs w:val="28"/>
      <w:lang w:eastAsia="ru-RU"/>
    </w:rPr>
  </w:style>
  <w:style w:type="character" w:customStyle="1" w:styleId="statusstatusnew">
    <w:name w:val="status status_new"/>
    <w:basedOn w:val="a3"/>
    <w:rsid w:val="002C70F9"/>
  </w:style>
  <w:style w:type="character" w:customStyle="1" w:styleId="gl">
    <w:name w:val="gl Знак Знак"/>
    <w:rsid w:val="002C70F9"/>
    <w:rPr>
      <w:sz w:val="24"/>
      <w:szCs w:val="24"/>
      <w:lang w:val="ru-RU" w:eastAsia="ru-RU" w:bidi="ar-SA"/>
    </w:rPr>
  </w:style>
  <w:style w:type="paragraph" w:styleId="affffc">
    <w:name w:val="caption"/>
    <w:basedOn w:val="a2"/>
    <w:qFormat/>
    <w:rsid w:val="002C70F9"/>
    <w:pPr>
      <w:jc w:val="center"/>
    </w:pPr>
    <w:rPr>
      <w:sz w:val="28"/>
      <w:szCs w:val="28"/>
    </w:rPr>
  </w:style>
  <w:style w:type="character" w:customStyle="1" w:styleId="apple-converted-space">
    <w:name w:val="apple-converted-space"/>
    <w:rsid w:val="002C70F9"/>
  </w:style>
  <w:style w:type="character" w:customStyle="1" w:styleId="st">
    <w:name w:val="st"/>
    <w:rsid w:val="002C70F9"/>
  </w:style>
  <w:style w:type="paragraph" w:customStyle="1" w:styleId="DocumentTitle">
    <w:name w:val="Document Title"/>
    <w:basedOn w:val="a2"/>
    <w:rsid w:val="002C70F9"/>
    <w:pPr>
      <w:keepNext/>
      <w:keepLines/>
      <w:widowControl w:val="0"/>
      <w:tabs>
        <w:tab w:val="left" w:pos="0"/>
      </w:tabs>
      <w:spacing w:line="360" w:lineRule="exact"/>
      <w:ind w:right="-6"/>
      <w:jc w:val="center"/>
    </w:pPr>
    <w:rPr>
      <w:b/>
      <w:bCs/>
      <w:kern w:val="28"/>
      <w:sz w:val="28"/>
      <w:lang w:val="en-US" w:eastAsia="en-US"/>
    </w:rPr>
  </w:style>
  <w:style w:type="paragraph" w:customStyle="1" w:styleId="Style18">
    <w:name w:val="Style18"/>
    <w:basedOn w:val="a2"/>
    <w:rsid w:val="002C70F9"/>
    <w:pPr>
      <w:widowControl w:val="0"/>
      <w:autoSpaceDE w:val="0"/>
      <w:autoSpaceDN w:val="0"/>
      <w:adjustRightInd w:val="0"/>
      <w:spacing w:line="482" w:lineRule="exact"/>
      <w:ind w:firstLine="710"/>
      <w:jc w:val="both"/>
    </w:pPr>
    <w:rPr>
      <w:rFonts w:ascii="Book Antiqua" w:hAnsi="Book Antiqua"/>
      <w:sz w:val="24"/>
      <w:szCs w:val="24"/>
    </w:rPr>
  </w:style>
  <w:style w:type="paragraph" w:customStyle="1" w:styleId="Pa13">
    <w:name w:val="Pa13"/>
    <w:basedOn w:val="a2"/>
    <w:next w:val="a2"/>
    <w:uiPriority w:val="99"/>
    <w:rsid w:val="002C70F9"/>
    <w:pPr>
      <w:autoSpaceDE w:val="0"/>
      <w:autoSpaceDN w:val="0"/>
      <w:adjustRightInd w:val="0"/>
      <w:spacing w:line="181" w:lineRule="atLeast"/>
    </w:pPr>
    <w:rPr>
      <w:rFonts w:ascii="DS FreeSet" w:eastAsia="Calibri" w:hAnsi="DS FreeSet"/>
      <w:sz w:val="24"/>
      <w:szCs w:val="24"/>
      <w:lang w:eastAsia="en-US"/>
    </w:rPr>
  </w:style>
  <w:style w:type="character" w:customStyle="1" w:styleId="1ff7">
    <w:name w:val="подзаголовок1"/>
    <w:rsid w:val="002C70F9"/>
    <w:rPr>
      <w:rFonts w:ascii="Arial" w:hAnsi="Arial" w:cs="Arial"/>
      <w:b/>
      <w:bCs/>
      <w:i/>
      <w:iCs/>
      <w:sz w:val="22"/>
      <w:szCs w:val="22"/>
    </w:rPr>
  </w:style>
  <w:style w:type="character" w:styleId="affffd">
    <w:name w:val="footnote reference"/>
    <w:aliases w:val="Текст сноски Знак Знак Знак1 Знак Знак,Текст сноски Знак Знак1 Знак Знак1 Знак Знак,Текст сноски Знак2 Знак Знак,Текст сноски Знак Знак Знак Знак Знак Знак,Footnote Reference Number,Footnote Reference_LVL6,Footnote Reference_LVL61,fr,f,ftref"/>
    <w:uiPriority w:val="99"/>
    <w:unhideWhenUsed/>
    <w:qFormat/>
    <w:rsid w:val="002C70F9"/>
    <w:rPr>
      <w:vertAlign w:val="superscript"/>
    </w:rPr>
  </w:style>
  <w:style w:type="character" w:customStyle="1" w:styleId="1ff8">
    <w:name w:val="Основной текст1"/>
    <w:rsid w:val="002C70F9"/>
    <w:rPr>
      <w:rFonts w:ascii="Times New Roman" w:eastAsia="Times New Roman" w:hAnsi="Times New Roman" w:cs="Times New Roman"/>
      <w:b w:val="0"/>
      <w:bCs w:val="0"/>
      <w:i w:val="0"/>
      <w:iCs w:val="0"/>
      <w:smallCaps w:val="0"/>
      <w:strike w:val="0"/>
      <w:color w:val="000000"/>
      <w:spacing w:val="6"/>
      <w:w w:val="100"/>
      <w:position w:val="0"/>
      <w:sz w:val="24"/>
      <w:szCs w:val="24"/>
      <w:u w:val="none"/>
      <w:shd w:val="clear" w:color="auto" w:fill="FFFFFF"/>
      <w:lang w:val="ru-RU"/>
    </w:rPr>
  </w:style>
  <w:style w:type="character" w:customStyle="1" w:styleId="FontStyle14">
    <w:name w:val="Font Style14"/>
    <w:rsid w:val="002C70F9"/>
    <w:rPr>
      <w:rFonts w:ascii="Times New Roman" w:hAnsi="Times New Roman" w:cs="Times New Roman"/>
      <w:sz w:val="26"/>
      <w:szCs w:val="26"/>
    </w:rPr>
  </w:style>
  <w:style w:type="character" w:customStyle="1" w:styleId="status1">
    <w:name w:val="status1"/>
    <w:basedOn w:val="a3"/>
    <w:rsid w:val="002C70F9"/>
    <w:rPr>
      <w:vanish/>
      <w:webHidden w:val="0"/>
      <w:sz w:val="17"/>
      <w:szCs w:val="17"/>
      <w:shd w:val="clear" w:color="auto" w:fill="DDDDDD"/>
      <w:specVanish w:val="0"/>
    </w:rPr>
  </w:style>
  <w:style w:type="paragraph" w:customStyle="1" w:styleId="CharChar1">
    <w:name w:val="Знак Знак Знак Char Char Знак Знак Знак Знак Знак Знак Знак Знак Знак Знак Знак Знак Знак Знак Знак Знак Знак Знак Знак Знак Знак Знак Знак Знак"/>
    <w:basedOn w:val="a2"/>
    <w:next w:val="2"/>
    <w:autoRedefine/>
    <w:rsid w:val="002C70F9"/>
    <w:pPr>
      <w:spacing w:after="160" w:line="240" w:lineRule="exact"/>
    </w:pPr>
    <w:rPr>
      <w:b/>
      <w:sz w:val="24"/>
      <w:szCs w:val="24"/>
      <w:lang w:eastAsia="en-US"/>
    </w:rPr>
  </w:style>
  <w:style w:type="paragraph" w:customStyle="1" w:styleId="Heading">
    <w:name w:val="Heading"/>
    <w:basedOn w:val="a2"/>
    <w:next w:val="a8"/>
    <w:rsid w:val="002C70F9"/>
    <w:pPr>
      <w:keepNext/>
      <w:suppressAutoHyphens/>
      <w:spacing w:before="240" w:after="120"/>
    </w:pPr>
    <w:rPr>
      <w:rFonts w:ascii="Liberation Sans" w:eastAsia="Arial" w:hAnsi="Liberation Sans" w:cs="Lohit Hindi"/>
      <w:kern w:val="1"/>
      <w:sz w:val="28"/>
      <w:szCs w:val="28"/>
    </w:rPr>
  </w:style>
  <w:style w:type="character" w:customStyle="1" w:styleId="1ff9">
    <w:name w:val="Основной текст Знак1"/>
    <w:basedOn w:val="a3"/>
    <w:uiPriority w:val="99"/>
    <w:rsid w:val="002C70F9"/>
    <w:rPr>
      <w:rFonts w:ascii="Times New Roman" w:eastAsia="Times New Roman" w:hAnsi="Times New Roman" w:cs="Times New Roman"/>
      <w:kern w:val="1"/>
      <w:sz w:val="24"/>
      <w:szCs w:val="24"/>
      <w:lang w:eastAsia="ru-RU"/>
    </w:rPr>
  </w:style>
  <w:style w:type="paragraph" w:styleId="affffe">
    <w:name w:val="List"/>
    <w:basedOn w:val="a8"/>
    <w:rsid w:val="002C70F9"/>
    <w:pPr>
      <w:suppressAutoHyphens/>
      <w:spacing w:line="288" w:lineRule="auto"/>
    </w:pPr>
    <w:rPr>
      <w:rFonts w:eastAsia="Times New Roman" w:cs="Lohit Hindi"/>
      <w:kern w:val="1"/>
      <w:sz w:val="24"/>
      <w:szCs w:val="24"/>
      <w:lang w:eastAsia="ru-RU"/>
    </w:rPr>
  </w:style>
  <w:style w:type="paragraph" w:customStyle="1" w:styleId="Index">
    <w:name w:val="Index"/>
    <w:basedOn w:val="a2"/>
    <w:rsid w:val="002C70F9"/>
    <w:pPr>
      <w:suppressLineNumbers/>
      <w:suppressAutoHyphens/>
    </w:pPr>
    <w:rPr>
      <w:rFonts w:cs="Lohit Hindi"/>
      <w:kern w:val="1"/>
    </w:rPr>
  </w:style>
  <w:style w:type="paragraph" w:customStyle="1" w:styleId="msobodytextindentcxspmiddle">
    <w:name w:val="msobodytextindentcxspmiddle"/>
    <w:basedOn w:val="a2"/>
    <w:rsid w:val="002C70F9"/>
    <w:pPr>
      <w:spacing w:before="100" w:beforeAutospacing="1" w:after="100" w:afterAutospacing="1"/>
      <w:jc w:val="both"/>
    </w:pPr>
    <w:rPr>
      <w:sz w:val="24"/>
      <w:szCs w:val="24"/>
    </w:rPr>
  </w:style>
  <w:style w:type="paragraph" w:customStyle="1" w:styleId="msonormalbullet2gifbullet2gif">
    <w:name w:val="msonormalbullet2gifbullet2gif"/>
    <w:basedOn w:val="a2"/>
    <w:rsid w:val="002C70F9"/>
    <w:pPr>
      <w:spacing w:before="100" w:beforeAutospacing="1" w:after="100" w:afterAutospacing="1"/>
    </w:pPr>
    <w:rPr>
      <w:rFonts w:eastAsia="Calibri"/>
      <w:sz w:val="24"/>
      <w:szCs w:val="24"/>
    </w:rPr>
  </w:style>
  <w:style w:type="paragraph" w:customStyle="1" w:styleId="CharChar2">
    <w:name w:val="Char Char Знак"/>
    <w:basedOn w:val="a2"/>
    <w:next w:val="2"/>
    <w:autoRedefine/>
    <w:rsid w:val="002C70F9"/>
    <w:pPr>
      <w:spacing w:after="160" w:line="240" w:lineRule="exact"/>
      <w:jc w:val="center"/>
    </w:pPr>
    <w:rPr>
      <w:b/>
      <w:i/>
      <w:sz w:val="28"/>
      <w:szCs w:val="28"/>
      <w:lang w:val="en-US" w:eastAsia="en-US"/>
    </w:rPr>
  </w:style>
  <w:style w:type="paragraph" w:customStyle="1" w:styleId="43">
    <w:name w:val="Без интервала4"/>
    <w:rsid w:val="002C70F9"/>
    <w:pPr>
      <w:spacing w:after="0" w:line="240" w:lineRule="auto"/>
    </w:pPr>
    <w:rPr>
      <w:rFonts w:ascii="Calibri" w:eastAsia="Calibri" w:hAnsi="Calibri" w:cs="Times New Roman"/>
      <w:lang w:eastAsia="ru-RU"/>
    </w:rPr>
  </w:style>
  <w:style w:type="paragraph" w:customStyle="1" w:styleId="2f5">
    <w:name w:val="Абзац списка2"/>
    <w:basedOn w:val="a2"/>
    <w:uiPriority w:val="99"/>
    <w:rsid w:val="002C70F9"/>
    <w:pPr>
      <w:spacing w:after="200" w:line="276" w:lineRule="auto"/>
      <w:ind w:left="720"/>
      <w:contextualSpacing/>
    </w:pPr>
    <w:rPr>
      <w:rFonts w:ascii="Calibri" w:eastAsia="Calibri" w:hAnsi="Calibri"/>
      <w:sz w:val="22"/>
      <w:szCs w:val="22"/>
    </w:rPr>
  </w:style>
  <w:style w:type="paragraph" w:customStyle="1" w:styleId="51">
    <w:name w:val="Без интервала5"/>
    <w:rsid w:val="002C70F9"/>
    <w:pPr>
      <w:spacing w:after="0" w:line="240" w:lineRule="auto"/>
    </w:pPr>
    <w:rPr>
      <w:rFonts w:ascii="Calibri" w:eastAsia="Calibri" w:hAnsi="Calibri" w:cs="Times New Roman"/>
      <w:lang w:eastAsia="ru-RU"/>
    </w:rPr>
  </w:style>
  <w:style w:type="paragraph" w:customStyle="1" w:styleId="39">
    <w:name w:val="Абзац списка3"/>
    <w:basedOn w:val="a2"/>
    <w:rsid w:val="002C70F9"/>
    <w:pPr>
      <w:spacing w:after="200" w:line="276" w:lineRule="auto"/>
      <w:ind w:left="720"/>
      <w:contextualSpacing/>
    </w:pPr>
    <w:rPr>
      <w:rFonts w:ascii="Calibri" w:eastAsia="Calibri" w:hAnsi="Calibri"/>
      <w:sz w:val="22"/>
      <w:szCs w:val="22"/>
    </w:rPr>
  </w:style>
  <w:style w:type="paragraph" w:customStyle="1" w:styleId="62">
    <w:name w:val="Без интервала6"/>
    <w:rsid w:val="002C70F9"/>
    <w:pPr>
      <w:spacing w:after="0" w:line="240" w:lineRule="auto"/>
    </w:pPr>
    <w:rPr>
      <w:rFonts w:ascii="Calibri" w:eastAsia="Calibri" w:hAnsi="Calibri" w:cs="Times New Roman"/>
      <w:lang w:eastAsia="ru-RU"/>
    </w:rPr>
  </w:style>
  <w:style w:type="paragraph" w:customStyle="1" w:styleId="44">
    <w:name w:val="Абзац списка4"/>
    <w:basedOn w:val="a2"/>
    <w:rsid w:val="002C70F9"/>
    <w:pPr>
      <w:spacing w:after="200" w:line="276" w:lineRule="auto"/>
      <w:ind w:left="720"/>
      <w:contextualSpacing/>
    </w:pPr>
    <w:rPr>
      <w:rFonts w:ascii="Calibri" w:eastAsia="Calibri" w:hAnsi="Calibri"/>
      <w:sz w:val="22"/>
      <w:szCs w:val="22"/>
    </w:rPr>
  </w:style>
  <w:style w:type="paragraph" w:customStyle="1" w:styleId="a0">
    <w:name w:val="Точечный список"/>
    <w:basedOn w:val="a2"/>
    <w:link w:val="afffff"/>
    <w:rsid w:val="002C70F9"/>
    <w:pPr>
      <w:numPr>
        <w:numId w:val="1"/>
      </w:numPr>
      <w:spacing w:line="360" w:lineRule="auto"/>
      <w:jc w:val="both"/>
    </w:pPr>
    <w:rPr>
      <w:rFonts w:eastAsia="Batang"/>
      <w:sz w:val="28"/>
      <w:lang w:val="en-US" w:eastAsia="ko-KR"/>
    </w:rPr>
  </w:style>
  <w:style w:type="character" w:customStyle="1" w:styleId="afffff">
    <w:name w:val="Точечный список Знак"/>
    <w:link w:val="a0"/>
    <w:locked/>
    <w:rsid w:val="002C70F9"/>
    <w:rPr>
      <w:rFonts w:ascii="Times New Roman" w:eastAsia="Batang" w:hAnsi="Times New Roman" w:cs="Times New Roman"/>
      <w:sz w:val="28"/>
      <w:szCs w:val="20"/>
      <w:lang w:val="en-US" w:eastAsia="ko-KR"/>
    </w:rPr>
  </w:style>
  <w:style w:type="paragraph" w:customStyle="1" w:styleId="a1">
    <w:name w:val="Многоуровневый нумерованный"/>
    <w:basedOn w:val="afffff0"/>
    <w:link w:val="Char1"/>
    <w:rsid w:val="002C70F9"/>
    <w:pPr>
      <w:widowControl/>
      <w:numPr>
        <w:numId w:val="2"/>
      </w:numPr>
      <w:autoSpaceDE/>
      <w:autoSpaceDN/>
      <w:adjustRightInd/>
      <w:spacing w:after="60" w:line="360" w:lineRule="auto"/>
      <w:jc w:val="both"/>
    </w:pPr>
    <w:rPr>
      <w:rFonts w:ascii="Tahoma" w:hAnsi="Tahoma"/>
      <w:lang w:val="en-US" w:eastAsia="en-US"/>
    </w:rPr>
  </w:style>
  <w:style w:type="character" w:customStyle="1" w:styleId="Char1">
    <w:name w:val="Многоуровневый нумерованный Char"/>
    <w:link w:val="a1"/>
    <w:locked/>
    <w:rsid w:val="002C70F9"/>
    <w:rPr>
      <w:rFonts w:ascii="Tahoma" w:eastAsia="Times New Roman" w:hAnsi="Tahoma" w:cs="Times New Roman"/>
      <w:sz w:val="20"/>
      <w:szCs w:val="20"/>
      <w:lang w:val="en-US"/>
    </w:rPr>
  </w:style>
  <w:style w:type="paragraph" w:styleId="afffff0">
    <w:name w:val="Normal Indent"/>
    <w:basedOn w:val="a2"/>
    <w:rsid w:val="002C70F9"/>
    <w:pPr>
      <w:widowControl w:val="0"/>
      <w:autoSpaceDE w:val="0"/>
      <w:autoSpaceDN w:val="0"/>
      <w:adjustRightInd w:val="0"/>
      <w:ind w:left="708"/>
    </w:pPr>
  </w:style>
  <w:style w:type="paragraph" w:customStyle="1" w:styleId="FR2">
    <w:name w:val="FR2"/>
    <w:rsid w:val="002C70F9"/>
    <w:pPr>
      <w:widowControl w:val="0"/>
      <w:suppressAutoHyphens/>
      <w:spacing w:before="20" w:after="0" w:line="360" w:lineRule="auto"/>
      <w:ind w:left="280" w:right="400" w:hanging="220"/>
    </w:pPr>
    <w:rPr>
      <w:rFonts w:ascii="Times New Roman" w:eastAsia="Arial" w:hAnsi="Times New Roman" w:cs="Times New Roman"/>
      <w:b/>
      <w:sz w:val="16"/>
      <w:szCs w:val="20"/>
      <w:lang w:eastAsia="ar-SA"/>
    </w:rPr>
  </w:style>
  <w:style w:type="paragraph" w:styleId="a">
    <w:name w:val="List Bullet"/>
    <w:basedOn w:val="a2"/>
    <w:uiPriority w:val="99"/>
    <w:unhideWhenUsed/>
    <w:rsid w:val="002C70F9"/>
    <w:pPr>
      <w:numPr>
        <w:numId w:val="3"/>
      </w:numPr>
      <w:contextualSpacing/>
      <w:jc w:val="both"/>
    </w:pPr>
  </w:style>
  <w:style w:type="paragraph" w:customStyle="1" w:styleId="72">
    <w:name w:val="Без интервала7"/>
    <w:link w:val="73"/>
    <w:rsid w:val="002C70F9"/>
    <w:pPr>
      <w:spacing w:after="0" w:line="240" w:lineRule="auto"/>
      <w:ind w:firstLine="567"/>
      <w:jc w:val="both"/>
    </w:pPr>
    <w:rPr>
      <w:rFonts w:ascii="Times New Roman" w:eastAsia="Times New Roman" w:hAnsi="Times New Roman" w:cs="Times New Roman"/>
      <w:sz w:val="28"/>
    </w:rPr>
  </w:style>
  <w:style w:type="paragraph" w:customStyle="1" w:styleId="msonormalcxspmiddlecxsplast">
    <w:name w:val="msonormalcxspmiddlecxsplast"/>
    <w:basedOn w:val="a2"/>
    <w:uiPriority w:val="99"/>
    <w:rsid w:val="002C70F9"/>
    <w:pPr>
      <w:spacing w:before="100" w:beforeAutospacing="1" w:after="100" w:afterAutospacing="1"/>
    </w:pPr>
    <w:rPr>
      <w:sz w:val="24"/>
      <w:szCs w:val="24"/>
    </w:rPr>
  </w:style>
  <w:style w:type="paragraph" w:customStyle="1" w:styleId="3a">
    <w:name w:val="3"/>
    <w:basedOn w:val="a2"/>
    <w:autoRedefine/>
    <w:rsid w:val="002C70F9"/>
    <w:pPr>
      <w:spacing w:after="160" w:line="240" w:lineRule="exact"/>
    </w:pPr>
    <w:rPr>
      <w:rFonts w:eastAsia="SimSun"/>
      <w:b/>
      <w:sz w:val="28"/>
      <w:szCs w:val="24"/>
      <w:lang w:val="en-US" w:eastAsia="en-US"/>
    </w:rPr>
  </w:style>
  <w:style w:type="character" w:customStyle="1" w:styleId="field-item">
    <w:name w:val="field-item"/>
    <w:rsid w:val="002C70F9"/>
  </w:style>
  <w:style w:type="character" w:customStyle="1" w:styleId="highlight">
    <w:name w:val="highlight"/>
    <w:rsid w:val="002C70F9"/>
  </w:style>
  <w:style w:type="paragraph" w:customStyle="1" w:styleId="1ffa">
    <w:name w:val="Знак Знак Знак1 Знак Знак"/>
    <w:basedOn w:val="a2"/>
    <w:autoRedefine/>
    <w:rsid w:val="002C70F9"/>
    <w:pPr>
      <w:spacing w:after="160" w:line="240" w:lineRule="exact"/>
    </w:pPr>
    <w:rPr>
      <w:rFonts w:eastAsia="SimSun"/>
      <w:b/>
      <w:sz w:val="28"/>
      <w:szCs w:val="24"/>
      <w:lang w:val="en-US" w:eastAsia="en-US"/>
    </w:rPr>
  </w:style>
  <w:style w:type="paragraph" w:customStyle="1" w:styleId="320">
    <w:name w:val="Основной текст с отступом 32"/>
    <w:basedOn w:val="a2"/>
    <w:rsid w:val="002C70F9"/>
    <w:pPr>
      <w:widowControl w:val="0"/>
      <w:snapToGrid w:val="0"/>
      <w:spacing w:before="60" w:after="60"/>
      <w:ind w:firstLine="426"/>
      <w:jc w:val="both"/>
    </w:pPr>
    <w:rPr>
      <w:b/>
      <w:sz w:val="24"/>
    </w:rPr>
  </w:style>
  <w:style w:type="paragraph" w:customStyle="1" w:styleId="221">
    <w:name w:val="Основной текст с отступом 22"/>
    <w:basedOn w:val="a2"/>
    <w:rsid w:val="002C70F9"/>
    <w:pPr>
      <w:overflowPunct w:val="0"/>
      <w:autoSpaceDE w:val="0"/>
      <w:autoSpaceDN w:val="0"/>
      <w:adjustRightInd w:val="0"/>
      <w:ind w:firstLine="708"/>
      <w:jc w:val="both"/>
      <w:textAlignment w:val="baseline"/>
    </w:pPr>
    <w:rPr>
      <w:sz w:val="26"/>
    </w:rPr>
  </w:style>
  <w:style w:type="paragraph" w:customStyle="1" w:styleId="230">
    <w:name w:val="Основной текст 23"/>
    <w:basedOn w:val="a2"/>
    <w:rsid w:val="002C70F9"/>
    <w:pPr>
      <w:overflowPunct w:val="0"/>
      <w:autoSpaceDE w:val="0"/>
      <w:autoSpaceDN w:val="0"/>
      <w:adjustRightInd w:val="0"/>
      <w:ind w:firstLine="708"/>
      <w:jc w:val="both"/>
      <w:textAlignment w:val="baseline"/>
    </w:pPr>
    <w:rPr>
      <w:sz w:val="28"/>
    </w:rPr>
  </w:style>
  <w:style w:type="paragraph" w:customStyle="1" w:styleId="114">
    <w:name w:val="Знак Знак1 Знак Знак Знак1 Знак Знак Знак Знак"/>
    <w:basedOn w:val="a2"/>
    <w:autoRedefine/>
    <w:rsid w:val="002C70F9"/>
    <w:pPr>
      <w:spacing w:after="160" w:line="240" w:lineRule="exact"/>
    </w:pPr>
    <w:rPr>
      <w:rFonts w:eastAsia="SimSun"/>
      <w:b/>
      <w:sz w:val="28"/>
      <w:szCs w:val="24"/>
      <w:lang w:val="en-US" w:eastAsia="en-US"/>
    </w:rPr>
  </w:style>
  <w:style w:type="paragraph" w:customStyle="1" w:styleId="3b">
    <w:name w:val="Знак Знак Знак3 Знак Знак Знак Знак"/>
    <w:basedOn w:val="a2"/>
    <w:autoRedefine/>
    <w:rsid w:val="002C70F9"/>
    <w:pPr>
      <w:spacing w:after="160" w:line="240" w:lineRule="exact"/>
    </w:pPr>
    <w:rPr>
      <w:rFonts w:eastAsia="SimSun"/>
      <w:b/>
      <w:sz w:val="28"/>
      <w:szCs w:val="24"/>
      <w:lang w:val="en-US" w:eastAsia="en-US"/>
    </w:rPr>
  </w:style>
  <w:style w:type="paragraph" w:customStyle="1" w:styleId="3c">
    <w:name w:val="Обычный3"/>
    <w:rsid w:val="002C70F9"/>
    <w:pPr>
      <w:widowControl w:val="0"/>
      <w:snapToGrid w:val="0"/>
      <w:spacing w:after="0" w:line="300" w:lineRule="auto"/>
      <w:ind w:firstLine="720"/>
      <w:jc w:val="both"/>
    </w:pPr>
    <w:rPr>
      <w:rFonts w:ascii="Times New Roman" w:eastAsia="Times New Roman" w:hAnsi="Times New Roman" w:cs="Times New Roman"/>
      <w:sz w:val="24"/>
      <w:szCs w:val="20"/>
      <w:lang w:eastAsia="ru-RU"/>
    </w:rPr>
  </w:style>
  <w:style w:type="paragraph" w:customStyle="1" w:styleId="first">
    <w:name w:val="first"/>
    <w:basedOn w:val="a2"/>
    <w:rsid w:val="002C70F9"/>
    <w:pPr>
      <w:spacing w:before="100" w:beforeAutospacing="1" w:after="100" w:afterAutospacing="1"/>
    </w:pPr>
    <w:rPr>
      <w:sz w:val="24"/>
      <w:szCs w:val="24"/>
    </w:rPr>
  </w:style>
  <w:style w:type="paragraph" w:customStyle="1" w:styleId="215">
    <w:name w:val="Знак Знак Знак2 Знак Знак Знак1 Знак Знак Знак Знак Знак Знак Знак Знак Знак Знак"/>
    <w:basedOn w:val="a2"/>
    <w:autoRedefine/>
    <w:rsid w:val="002C70F9"/>
    <w:pPr>
      <w:spacing w:after="160" w:line="240" w:lineRule="exact"/>
    </w:pPr>
    <w:rPr>
      <w:sz w:val="28"/>
      <w:lang w:val="en-US" w:eastAsia="en-US"/>
    </w:rPr>
  </w:style>
  <w:style w:type="paragraph" w:customStyle="1" w:styleId="1110">
    <w:name w:val="Знак Знак1 Знак Знак Знак1 Знак Знак Знак1 Знак Знак Знак Знак Знак Знак Знак"/>
    <w:basedOn w:val="a2"/>
    <w:autoRedefine/>
    <w:rsid w:val="002C70F9"/>
    <w:pPr>
      <w:spacing w:after="160" w:line="240" w:lineRule="exact"/>
    </w:pPr>
    <w:rPr>
      <w:rFonts w:eastAsia="SimSun"/>
      <w:b/>
      <w:sz w:val="28"/>
      <w:szCs w:val="24"/>
      <w:lang w:val="en-US" w:eastAsia="en-US"/>
    </w:rPr>
  </w:style>
  <w:style w:type="paragraph" w:customStyle="1" w:styleId="52">
    <w:name w:val="Абзац списка5"/>
    <w:basedOn w:val="a2"/>
    <w:qFormat/>
    <w:rsid w:val="002C70F9"/>
    <w:pPr>
      <w:ind w:left="720"/>
    </w:pPr>
    <w:rPr>
      <w:sz w:val="24"/>
      <w:szCs w:val="24"/>
      <w:lang w:val="en-US" w:eastAsia="en-US"/>
    </w:rPr>
  </w:style>
  <w:style w:type="paragraph" w:customStyle="1" w:styleId="1ffb">
    <w:name w:val="Знак Знак Знак Знак Знак Знак1"/>
    <w:basedOn w:val="a2"/>
    <w:autoRedefine/>
    <w:rsid w:val="002C70F9"/>
    <w:pPr>
      <w:spacing w:after="160" w:line="240" w:lineRule="exact"/>
    </w:pPr>
    <w:rPr>
      <w:rFonts w:eastAsia="SimSun"/>
      <w:b/>
      <w:sz w:val="28"/>
      <w:szCs w:val="24"/>
      <w:lang w:val="en-US" w:eastAsia="en-US"/>
    </w:rPr>
  </w:style>
  <w:style w:type="paragraph" w:customStyle="1" w:styleId="Style24">
    <w:name w:val="Style24"/>
    <w:basedOn w:val="a2"/>
    <w:uiPriority w:val="99"/>
    <w:rsid w:val="002C70F9"/>
    <w:pPr>
      <w:widowControl w:val="0"/>
      <w:autoSpaceDE w:val="0"/>
      <w:autoSpaceDN w:val="0"/>
      <w:adjustRightInd w:val="0"/>
      <w:spacing w:line="317" w:lineRule="exact"/>
      <w:ind w:firstLine="684"/>
      <w:jc w:val="both"/>
    </w:pPr>
    <w:rPr>
      <w:sz w:val="24"/>
      <w:szCs w:val="24"/>
    </w:rPr>
  </w:style>
  <w:style w:type="character" w:customStyle="1" w:styleId="FontStyle43">
    <w:name w:val="Font Style43"/>
    <w:uiPriority w:val="99"/>
    <w:rsid w:val="002C70F9"/>
    <w:rPr>
      <w:rFonts w:ascii="Times New Roman" w:hAnsi="Times New Roman" w:cs="Times New Roman" w:hint="default"/>
      <w:color w:val="000000"/>
      <w:sz w:val="24"/>
      <w:szCs w:val="24"/>
    </w:rPr>
  </w:style>
  <w:style w:type="paragraph" w:customStyle="1" w:styleId="1ffc">
    <w:name w:val="Знак Знак Знак1 Знак Знак Знак Знак Знак Знак Знак Знак Знак Знак Знак Знак Знак Знак Знак Знак Знак Знак Знак Знак Знак Знак"/>
    <w:basedOn w:val="a2"/>
    <w:autoRedefine/>
    <w:rsid w:val="002C70F9"/>
    <w:pPr>
      <w:spacing w:after="160" w:line="240" w:lineRule="exact"/>
    </w:pPr>
    <w:rPr>
      <w:rFonts w:eastAsia="SimSun"/>
      <w:b/>
      <w:sz w:val="28"/>
      <w:szCs w:val="24"/>
      <w:lang w:val="en-US" w:eastAsia="en-US"/>
    </w:rPr>
  </w:style>
  <w:style w:type="paragraph" w:customStyle="1" w:styleId="330">
    <w:name w:val="Основной текст с отступом 33"/>
    <w:basedOn w:val="a2"/>
    <w:rsid w:val="002C70F9"/>
    <w:pPr>
      <w:widowControl w:val="0"/>
      <w:snapToGrid w:val="0"/>
      <w:spacing w:before="60" w:after="60"/>
      <w:ind w:firstLine="426"/>
      <w:jc w:val="both"/>
    </w:pPr>
    <w:rPr>
      <w:b/>
      <w:sz w:val="24"/>
    </w:rPr>
  </w:style>
  <w:style w:type="paragraph" w:customStyle="1" w:styleId="231">
    <w:name w:val="Основной текст с отступом 23"/>
    <w:basedOn w:val="a2"/>
    <w:rsid w:val="002C70F9"/>
    <w:pPr>
      <w:overflowPunct w:val="0"/>
      <w:autoSpaceDE w:val="0"/>
      <w:autoSpaceDN w:val="0"/>
      <w:adjustRightInd w:val="0"/>
      <w:ind w:firstLine="708"/>
      <w:jc w:val="both"/>
      <w:textAlignment w:val="baseline"/>
    </w:pPr>
    <w:rPr>
      <w:sz w:val="26"/>
    </w:rPr>
  </w:style>
  <w:style w:type="paragraph" w:customStyle="1" w:styleId="240">
    <w:name w:val="Основной текст 24"/>
    <w:basedOn w:val="a2"/>
    <w:rsid w:val="002C70F9"/>
    <w:pPr>
      <w:overflowPunct w:val="0"/>
      <w:autoSpaceDE w:val="0"/>
      <w:autoSpaceDN w:val="0"/>
      <w:adjustRightInd w:val="0"/>
      <w:ind w:firstLine="708"/>
      <w:jc w:val="both"/>
      <w:textAlignment w:val="baseline"/>
    </w:pPr>
    <w:rPr>
      <w:sz w:val="28"/>
    </w:rPr>
  </w:style>
  <w:style w:type="paragraph" w:customStyle="1" w:styleId="45">
    <w:name w:val="Обычный4"/>
    <w:rsid w:val="002C70F9"/>
    <w:pPr>
      <w:widowControl w:val="0"/>
      <w:snapToGrid w:val="0"/>
      <w:spacing w:after="0" w:line="300" w:lineRule="auto"/>
      <w:ind w:firstLine="720"/>
      <w:jc w:val="both"/>
    </w:pPr>
    <w:rPr>
      <w:rFonts w:ascii="Times New Roman" w:eastAsia="Times New Roman" w:hAnsi="Times New Roman" w:cs="Times New Roman"/>
      <w:sz w:val="24"/>
      <w:szCs w:val="20"/>
      <w:lang w:eastAsia="ru-RU"/>
    </w:rPr>
  </w:style>
  <w:style w:type="paragraph" w:customStyle="1" w:styleId="63">
    <w:name w:val="Абзац списка6"/>
    <w:basedOn w:val="a2"/>
    <w:qFormat/>
    <w:rsid w:val="002C70F9"/>
    <w:pPr>
      <w:ind w:left="720"/>
    </w:pPr>
    <w:rPr>
      <w:sz w:val="24"/>
      <w:szCs w:val="24"/>
      <w:lang w:val="en-US" w:eastAsia="en-US"/>
    </w:rPr>
  </w:style>
  <w:style w:type="paragraph" w:styleId="afffff1">
    <w:name w:val="Revision"/>
    <w:hidden/>
    <w:uiPriority w:val="99"/>
    <w:semiHidden/>
    <w:rsid w:val="002C70F9"/>
    <w:pPr>
      <w:spacing w:after="0" w:line="240" w:lineRule="auto"/>
    </w:pPr>
    <w:rPr>
      <w:rFonts w:ascii="Times New Roman" w:eastAsia="Times New Roman" w:hAnsi="Times New Roman" w:cs="Times New Roman"/>
      <w:sz w:val="20"/>
      <w:szCs w:val="20"/>
      <w:lang w:eastAsia="ru-RU"/>
    </w:rPr>
  </w:style>
  <w:style w:type="character" w:customStyle="1" w:styleId="ListLabel1">
    <w:name w:val="ListLabel 1"/>
    <w:qFormat/>
    <w:rsid w:val="002C70F9"/>
    <w:rPr>
      <w:i w:val="0"/>
    </w:rPr>
  </w:style>
  <w:style w:type="character" w:customStyle="1" w:styleId="ListLabel2">
    <w:name w:val="ListLabel 2"/>
    <w:qFormat/>
    <w:rsid w:val="002C70F9"/>
    <w:rPr>
      <w:rFonts w:eastAsia="Calibri" w:cs="Times New Roman"/>
    </w:rPr>
  </w:style>
  <w:style w:type="character" w:customStyle="1" w:styleId="ListLabel3">
    <w:name w:val="ListLabel 3"/>
    <w:qFormat/>
    <w:rsid w:val="002C70F9"/>
    <w:rPr>
      <w:rFonts w:cs="Courier New"/>
    </w:rPr>
  </w:style>
  <w:style w:type="character" w:customStyle="1" w:styleId="ListLabel4">
    <w:name w:val="ListLabel 4"/>
    <w:qFormat/>
    <w:rsid w:val="002C70F9"/>
    <w:rPr>
      <w:rFonts w:cs="Courier New"/>
    </w:rPr>
  </w:style>
  <w:style w:type="character" w:customStyle="1" w:styleId="ListLabel5">
    <w:name w:val="ListLabel 5"/>
    <w:qFormat/>
    <w:rsid w:val="002C70F9"/>
    <w:rPr>
      <w:rFonts w:cs="Courier New"/>
    </w:rPr>
  </w:style>
  <w:style w:type="paragraph" w:styleId="1ffd">
    <w:name w:val="index 1"/>
    <w:basedOn w:val="a2"/>
    <w:next w:val="a2"/>
    <w:autoRedefine/>
    <w:uiPriority w:val="99"/>
    <w:unhideWhenUsed/>
    <w:rsid w:val="002C70F9"/>
    <w:pPr>
      <w:ind w:left="200" w:hanging="200"/>
    </w:pPr>
  </w:style>
  <w:style w:type="paragraph" w:styleId="afffff2">
    <w:name w:val="index heading"/>
    <w:basedOn w:val="15"/>
    <w:qFormat/>
    <w:rsid w:val="002C70F9"/>
    <w:pPr>
      <w:suppressLineNumbers/>
    </w:pPr>
    <w:rPr>
      <w:rFonts w:cs="Lohit Devanagari"/>
    </w:rPr>
  </w:style>
  <w:style w:type="numbering" w:customStyle="1" w:styleId="1ffe">
    <w:name w:val="Нет списка1"/>
    <w:next w:val="a5"/>
    <w:uiPriority w:val="99"/>
    <w:semiHidden/>
    <w:rsid w:val="002C70F9"/>
  </w:style>
  <w:style w:type="paragraph" w:customStyle="1" w:styleId="afffff3">
    <w:name w:val="СУНГА"/>
    <w:basedOn w:val="a2"/>
    <w:link w:val="afffff4"/>
    <w:rsid w:val="002C70F9"/>
    <w:pPr>
      <w:ind w:firstLine="709"/>
      <w:jc w:val="both"/>
    </w:pPr>
    <w:rPr>
      <w:sz w:val="28"/>
      <w:szCs w:val="28"/>
      <w:lang w:eastAsia="en-US"/>
    </w:rPr>
  </w:style>
  <w:style w:type="character" w:customStyle="1" w:styleId="afffff4">
    <w:name w:val="СУНГА Знак"/>
    <w:link w:val="afffff3"/>
    <w:rsid w:val="002C70F9"/>
    <w:rPr>
      <w:rFonts w:ascii="Times New Roman" w:eastAsia="Times New Roman" w:hAnsi="Times New Roman" w:cs="Times New Roman"/>
      <w:sz w:val="28"/>
      <w:szCs w:val="28"/>
    </w:rPr>
  </w:style>
  <w:style w:type="paragraph" w:customStyle="1" w:styleId="340">
    <w:name w:val="Основной текст с отступом 34"/>
    <w:basedOn w:val="a2"/>
    <w:rsid w:val="002C70F9"/>
    <w:pPr>
      <w:widowControl w:val="0"/>
      <w:snapToGrid w:val="0"/>
      <w:spacing w:before="60" w:after="60"/>
      <w:ind w:firstLine="426"/>
      <w:jc w:val="both"/>
    </w:pPr>
    <w:rPr>
      <w:b/>
      <w:sz w:val="24"/>
    </w:rPr>
  </w:style>
  <w:style w:type="paragraph" w:customStyle="1" w:styleId="241">
    <w:name w:val="Основной текст с отступом 24"/>
    <w:basedOn w:val="a2"/>
    <w:rsid w:val="002C70F9"/>
    <w:pPr>
      <w:overflowPunct w:val="0"/>
      <w:autoSpaceDE w:val="0"/>
      <w:autoSpaceDN w:val="0"/>
      <w:adjustRightInd w:val="0"/>
      <w:ind w:firstLine="708"/>
      <w:jc w:val="both"/>
      <w:textAlignment w:val="baseline"/>
    </w:pPr>
    <w:rPr>
      <w:sz w:val="26"/>
    </w:rPr>
  </w:style>
  <w:style w:type="paragraph" w:customStyle="1" w:styleId="250">
    <w:name w:val="Основной текст 25"/>
    <w:basedOn w:val="a2"/>
    <w:rsid w:val="002C70F9"/>
    <w:pPr>
      <w:overflowPunct w:val="0"/>
      <w:autoSpaceDE w:val="0"/>
      <w:autoSpaceDN w:val="0"/>
      <w:adjustRightInd w:val="0"/>
      <w:ind w:firstLine="708"/>
      <w:jc w:val="both"/>
      <w:textAlignment w:val="baseline"/>
    </w:pPr>
    <w:rPr>
      <w:sz w:val="28"/>
    </w:rPr>
  </w:style>
  <w:style w:type="paragraph" w:customStyle="1" w:styleId="53">
    <w:name w:val="Обычный5"/>
    <w:rsid w:val="002C70F9"/>
    <w:pPr>
      <w:widowControl w:val="0"/>
      <w:snapToGrid w:val="0"/>
      <w:spacing w:after="0" w:line="300" w:lineRule="auto"/>
      <w:ind w:firstLine="720"/>
      <w:jc w:val="both"/>
    </w:pPr>
    <w:rPr>
      <w:rFonts w:ascii="Times New Roman" w:eastAsia="Times New Roman" w:hAnsi="Times New Roman" w:cs="Times New Roman"/>
      <w:sz w:val="24"/>
      <w:szCs w:val="20"/>
      <w:lang w:eastAsia="ru-RU"/>
    </w:rPr>
  </w:style>
  <w:style w:type="character" w:customStyle="1" w:styleId="WW8Num2z8">
    <w:name w:val="WW8Num2z8"/>
    <w:rsid w:val="002C70F9"/>
  </w:style>
  <w:style w:type="paragraph" w:customStyle="1" w:styleId="74">
    <w:name w:val="Стиль7"/>
    <w:basedOn w:val="72"/>
    <w:link w:val="75"/>
    <w:qFormat/>
    <w:rsid w:val="002C70F9"/>
    <w:rPr>
      <w:b/>
      <w:color w:val="000099"/>
    </w:rPr>
  </w:style>
  <w:style w:type="character" w:customStyle="1" w:styleId="73">
    <w:name w:val="Без интервала7 Знак"/>
    <w:basedOn w:val="a3"/>
    <w:link w:val="72"/>
    <w:rsid w:val="002C70F9"/>
    <w:rPr>
      <w:rFonts w:ascii="Times New Roman" w:eastAsia="Times New Roman" w:hAnsi="Times New Roman" w:cs="Times New Roman"/>
      <w:sz w:val="28"/>
    </w:rPr>
  </w:style>
  <w:style w:type="character" w:customStyle="1" w:styleId="75">
    <w:name w:val="Стиль7 Знак"/>
    <w:basedOn w:val="73"/>
    <w:link w:val="74"/>
    <w:rsid w:val="002C70F9"/>
    <w:rPr>
      <w:rFonts w:ascii="Times New Roman" w:eastAsia="Times New Roman" w:hAnsi="Times New Roman" w:cs="Times New Roman"/>
      <w:b/>
      <w:color w:val="000099"/>
      <w:sz w:val="28"/>
    </w:rPr>
  </w:style>
  <w:style w:type="character" w:customStyle="1" w:styleId="105pt">
    <w:name w:val="Основной текст + 10;5 pt;Не полужирный"/>
    <w:basedOn w:val="a3"/>
    <w:rsid w:val="002C70F9"/>
    <w:rPr>
      <w:rFonts w:ascii="Times New Roman" w:eastAsia="Times New Roman" w:hAnsi="Times New Roman" w:cs="Times New Roman"/>
      <w:b/>
      <w:bCs/>
      <w:color w:val="000000"/>
      <w:spacing w:val="0"/>
      <w:w w:val="100"/>
      <w:position w:val="0"/>
      <w:sz w:val="21"/>
      <w:szCs w:val="21"/>
      <w:shd w:val="clear" w:color="auto" w:fill="FFFFFF"/>
      <w:lang w:val="ru-RU"/>
    </w:rPr>
  </w:style>
  <w:style w:type="paragraph" w:customStyle="1" w:styleId="3d">
    <w:name w:val="Основной текст3"/>
    <w:basedOn w:val="a2"/>
    <w:rsid w:val="002C70F9"/>
    <w:pPr>
      <w:widowControl w:val="0"/>
      <w:shd w:val="clear" w:color="auto" w:fill="FFFFFF"/>
      <w:spacing w:before="300" w:line="365" w:lineRule="exact"/>
      <w:jc w:val="both"/>
    </w:pPr>
    <w:rPr>
      <w:b/>
      <w:bCs/>
      <w:sz w:val="25"/>
      <w:szCs w:val="25"/>
      <w:lang w:eastAsia="en-US"/>
    </w:rPr>
  </w:style>
  <w:style w:type="character" w:customStyle="1" w:styleId="105pt0">
    <w:name w:val="Основной текст + 10;5 pt"/>
    <w:basedOn w:val="affffb"/>
    <w:rsid w:val="002C70F9"/>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rPr>
  </w:style>
  <w:style w:type="paragraph" w:customStyle="1" w:styleId="Style5">
    <w:name w:val="Style5"/>
    <w:basedOn w:val="a2"/>
    <w:rsid w:val="002C70F9"/>
    <w:pPr>
      <w:widowControl w:val="0"/>
      <w:autoSpaceDE w:val="0"/>
      <w:autoSpaceDN w:val="0"/>
      <w:adjustRightInd w:val="0"/>
      <w:spacing w:line="245" w:lineRule="exact"/>
      <w:ind w:firstLine="696"/>
    </w:pPr>
    <w:rPr>
      <w:rFonts w:ascii="Arial" w:eastAsia="Calibri" w:hAnsi="Arial" w:cs="Arial"/>
      <w:sz w:val="24"/>
      <w:szCs w:val="24"/>
    </w:rPr>
  </w:style>
  <w:style w:type="character" w:customStyle="1" w:styleId="FontStyle13">
    <w:name w:val="Font Style13"/>
    <w:rsid w:val="002C70F9"/>
    <w:rPr>
      <w:rFonts w:ascii="Arial" w:hAnsi="Arial" w:cs="Arial"/>
      <w:b/>
      <w:bCs/>
      <w:sz w:val="24"/>
      <w:szCs w:val="24"/>
    </w:rPr>
  </w:style>
  <w:style w:type="character" w:customStyle="1" w:styleId="FontStyle15">
    <w:name w:val="Font Style15"/>
    <w:rsid w:val="002C70F9"/>
    <w:rPr>
      <w:rFonts w:ascii="Arial" w:hAnsi="Arial" w:cs="Arial"/>
      <w:sz w:val="26"/>
      <w:szCs w:val="26"/>
    </w:rPr>
  </w:style>
  <w:style w:type="character" w:customStyle="1" w:styleId="FontStyle16">
    <w:name w:val="Font Style16"/>
    <w:rsid w:val="002C70F9"/>
    <w:rPr>
      <w:rFonts w:ascii="Arial" w:hAnsi="Arial" w:cs="Arial"/>
      <w:b/>
      <w:bCs/>
      <w:sz w:val="20"/>
      <w:szCs w:val="20"/>
    </w:rPr>
  </w:style>
  <w:style w:type="character" w:customStyle="1" w:styleId="FontStyle17">
    <w:name w:val="Font Style17"/>
    <w:rsid w:val="002C70F9"/>
    <w:rPr>
      <w:rFonts w:ascii="Arial" w:hAnsi="Arial" w:cs="Arial"/>
      <w:i/>
      <w:iCs/>
      <w:sz w:val="20"/>
      <w:szCs w:val="20"/>
    </w:rPr>
  </w:style>
  <w:style w:type="character" w:customStyle="1" w:styleId="textexposedshow">
    <w:name w:val="text_exposed_show"/>
    <w:rsid w:val="002C70F9"/>
  </w:style>
  <w:style w:type="paragraph" w:customStyle="1" w:styleId="afffff5">
    <w:name w:val="Традиционный"/>
    <w:basedOn w:val="aff2"/>
    <w:link w:val="afffff6"/>
    <w:qFormat/>
    <w:rsid w:val="002C70F9"/>
    <w:pPr>
      <w:ind w:firstLine="567"/>
      <w:jc w:val="both"/>
    </w:pPr>
    <w:rPr>
      <w:rFonts w:ascii="Arial" w:eastAsia="Calibri" w:hAnsi="Arial" w:cs="Times New Roman"/>
      <w:sz w:val="28"/>
    </w:rPr>
  </w:style>
  <w:style w:type="character" w:customStyle="1" w:styleId="afffff6">
    <w:name w:val="Традиционный Знак"/>
    <w:link w:val="afffff5"/>
    <w:rsid w:val="002C70F9"/>
    <w:rPr>
      <w:rFonts w:ascii="Arial" w:eastAsia="Calibri" w:hAnsi="Arial" w:cs="Times New Roman"/>
      <w:sz w:val="28"/>
    </w:rPr>
  </w:style>
  <w:style w:type="character" w:customStyle="1" w:styleId="2f6">
    <w:name w:val="Основной текст (2)_"/>
    <w:basedOn w:val="a3"/>
    <w:link w:val="2f7"/>
    <w:uiPriority w:val="99"/>
    <w:rsid w:val="002C70F9"/>
    <w:rPr>
      <w:rFonts w:ascii="Times New Roman" w:eastAsia="Times New Roman" w:hAnsi="Times New Roman" w:cs="Times New Roman"/>
      <w:sz w:val="28"/>
      <w:szCs w:val="28"/>
      <w:shd w:val="clear" w:color="auto" w:fill="FFFFFF"/>
    </w:rPr>
  </w:style>
  <w:style w:type="character" w:customStyle="1" w:styleId="46">
    <w:name w:val="Основной текст (4)_"/>
    <w:basedOn w:val="a3"/>
    <w:link w:val="47"/>
    <w:rsid w:val="002C70F9"/>
    <w:rPr>
      <w:rFonts w:ascii="Times New Roman" w:eastAsia="Times New Roman" w:hAnsi="Times New Roman" w:cs="Times New Roman"/>
      <w:b/>
      <w:bCs/>
      <w:i/>
      <w:iCs/>
      <w:sz w:val="28"/>
      <w:szCs w:val="28"/>
      <w:shd w:val="clear" w:color="auto" w:fill="FFFFFF"/>
    </w:rPr>
  </w:style>
  <w:style w:type="character" w:customStyle="1" w:styleId="48">
    <w:name w:val="Основной текст (4) + Не полужирный;Не курсив"/>
    <w:basedOn w:val="46"/>
    <w:rsid w:val="002C70F9"/>
    <w:rPr>
      <w:rFonts w:ascii="Times New Roman" w:eastAsia="Times New Roman" w:hAnsi="Times New Roman" w:cs="Times New Roman"/>
      <w:b/>
      <w:bCs/>
      <w:i/>
      <w:iCs/>
      <w:color w:val="000000"/>
      <w:spacing w:val="0"/>
      <w:w w:val="100"/>
      <w:position w:val="0"/>
      <w:sz w:val="28"/>
      <w:szCs w:val="28"/>
      <w:shd w:val="clear" w:color="auto" w:fill="FFFFFF"/>
      <w:lang w:val="ru-RU" w:eastAsia="ru-RU" w:bidi="ru-RU"/>
    </w:rPr>
  </w:style>
  <w:style w:type="paragraph" w:customStyle="1" w:styleId="2f7">
    <w:name w:val="Основной текст (2)"/>
    <w:basedOn w:val="a2"/>
    <w:link w:val="2f6"/>
    <w:uiPriority w:val="99"/>
    <w:rsid w:val="002C70F9"/>
    <w:pPr>
      <w:widowControl w:val="0"/>
      <w:shd w:val="clear" w:color="auto" w:fill="FFFFFF"/>
      <w:spacing w:before="360" w:line="320" w:lineRule="exact"/>
      <w:jc w:val="both"/>
    </w:pPr>
    <w:rPr>
      <w:sz w:val="28"/>
      <w:szCs w:val="28"/>
      <w:lang w:eastAsia="en-US"/>
    </w:rPr>
  </w:style>
  <w:style w:type="paragraph" w:customStyle="1" w:styleId="47">
    <w:name w:val="Основной текст (4)"/>
    <w:basedOn w:val="a2"/>
    <w:link w:val="46"/>
    <w:rsid w:val="002C70F9"/>
    <w:pPr>
      <w:widowControl w:val="0"/>
      <w:shd w:val="clear" w:color="auto" w:fill="FFFFFF"/>
      <w:spacing w:line="320" w:lineRule="exact"/>
      <w:ind w:firstLine="780"/>
      <w:jc w:val="both"/>
    </w:pPr>
    <w:rPr>
      <w:b/>
      <w:bCs/>
      <w:i/>
      <w:iCs/>
      <w:sz w:val="28"/>
      <w:szCs w:val="28"/>
      <w:lang w:eastAsia="en-US"/>
    </w:rPr>
  </w:style>
  <w:style w:type="paragraph" w:customStyle="1" w:styleId="91">
    <w:name w:val="Абзац списка9"/>
    <w:basedOn w:val="a2"/>
    <w:rsid w:val="002C70F9"/>
    <w:pPr>
      <w:spacing w:after="200" w:line="276" w:lineRule="auto"/>
      <w:ind w:left="720"/>
      <w:contextualSpacing/>
    </w:pPr>
    <w:rPr>
      <w:rFonts w:ascii="Calibri" w:eastAsia="Calibri" w:hAnsi="Calibri"/>
      <w:sz w:val="22"/>
      <w:szCs w:val="22"/>
    </w:rPr>
  </w:style>
  <w:style w:type="paragraph" w:customStyle="1" w:styleId="afffff7">
    <w:name w:val="Без интервала Знак Знак Знак Знак Знак Знак Знак"/>
    <w:qFormat/>
    <w:rsid w:val="002C70F9"/>
    <w:pPr>
      <w:spacing w:after="0" w:line="240" w:lineRule="auto"/>
    </w:pPr>
    <w:rPr>
      <w:rFonts w:ascii="Times New Roman" w:eastAsia="Times New Roman" w:hAnsi="Times New Roman" w:cs="Times New Roman"/>
      <w:color w:val="000000"/>
      <w:sz w:val="24"/>
      <w:szCs w:val="24"/>
      <w:lang w:eastAsia="ru-RU"/>
    </w:rPr>
  </w:style>
  <w:style w:type="table" w:customStyle="1" w:styleId="1fff">
    <w:name w:val="Сетка таблицы1"/>
    <w:basedOn w:val="a4"/>
    <w:next w:val="afb"/>
    <w:rsid w:val="002C70F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9">
    <w:name w:val="Знак Знак4"/>
    <w:basedOn w:val="a3"/>
    <w:locked/>
    <w:rsid w:val="002C70F9"/>
    <w:rPr>
      <w:sz w:val="24"/>
      <w:szCs w:val="24"/>
      <w:lang w:val="ru-RU" w:eastAsia="ru-RU" w:bidi="ar-SA"/>
    </w:rPr>
  </w:style>
  <w:style w:type="paragraph" w:customStyle="1" w:styleId="115">
    <w:name w:val="Заголовок11"/>
    <w:basedOn w:val="a2"/>
    <w:next w:val="a8"/>
    <w:qFormat/>
    <w:rsid w:val="002C70F9"/>
    <w:pPr>
      <w:keepNext/>
      <w:suppressAutoHyphens/>
      <w:spacing w:before="240" w:after="120"/>
    </w:pPr>
    <w:rPr>
      <w:rFonts w:ascii="Arial" w:eastAsia="DejaVu Sans" w:hAnsi="Arial" w:cs="DejaVu Sans"/>
      <w:sz w:val="28"/>
      <w:szCs w:val="28"/>
      <w:lang w:eastAsia="ar-SA"/>
    </w:rPr>
  </w:style>
  <w:style w:type="paragraph" w:customStyle="1" w:styleId="100">
    <w:name w:val="Абзац списка10"/>
    <w:basedOn w:val="a2"/>
    <w:rsid w:val="002C70F9"/>
    <w:pPr>
      <w:spacing w:after="200" w:line="276" w:lineRule="auto"/>
      <w:ind w:left="720"/>
      <w:contextualSpacing/>
    </w:pPr>
    <w:rPr>
      <w:rFonts w:ascii="Calibri" w:eastAsia="Calibri" w:hAnsi="Calibri"/>
      <w:sz w:val="22"/>
      <w:szCs w:val="22"/>
    </w:rPr>
  </w:style>
  <w:style w:type="paragraph" w:customStyle="1" w:styleId="afffff8">
    <w:name w:val="Без итервала"/>
    <w:basedOn w:val="aff2"/>
    <w:qFormat/>
    <w:rsid w:val="002C70F9"/>
    <w:rPr>
      <w:rFonts w:ascii="Times New Roman" w:eastAsia="Consolas" w:hAnsi="Times New Roman" w:cs="Times New Roman"/>
      <w:sz w:val="28"/>
      <w:szCs w:val="28"/>
    </w:rPr>
  </w:style>
  <w:style w:type="paragraph" w:styleId="afffff9">
    <w:name w:val="Document Map"/>
    <w:basedOn w:val="a2"/>
    <w:link w:val="afffffa"/>
    <w:uiPriority w:val="99"/>
    <w:semiHidden/>
    <w:unhideWhenUsed/>
    <w:rsid w:val="002C70F9"/>
    <w:rPr>
      <w:rFonts w:ascii="Tahoma" w:hAnsi="Tahoma" w:cs="Tahoma"/>
      <w:sz w:val="16"/>
      <w:szCs w:val="16"/>
    </w:rPr>
  </w:style>
  <w:style w:type="character" w:customStyle="1" w:styleId="afffffa">
    <w:name w:val="Схема документа Знак"/>
    <w:basedOn w:val="a3"/>
    <w:link w:val="afffff9"/>
    <w:uiPriority w:val="99"/>
    <w:semiHidden/>
    <w:rsid w:val="002C70F9"/>
    <w:rPr>
      <w:rFonts w:ascii="Tahoma" w:eastAsia="Times New Roman" w:hAnsi="Tahoma" w:cs="Tahoma"/>
      <w:sz w:val="16"/>
      <w:szCs w:val="16"/>
      <w:lang w:eastAsia="ru-RU"/>
    </w:rPr>
  </w:style>
  <w:style w:type="table" w:customStyle="1" w:styleId="-11">
    <w:name w:val="Светлая сетка - Акцент 11"/>
    <w:basedOn w:val="a4"/>
    <w:uiPriority w:val="62"/>
    <w:rsid w:val="002C70F9"/>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customStyle="1" w:styleId="m-3487769618709247224msonormalmailrucssattributepostfix">
    <w:name w:val="m_-3487769618709247224msonormal_mailru_css_attribute_postfix"/>
    <w:basedOn w:val="a2"/>
    <w:rsid w:val="002C70F9"/>
    <w:pPr>
      <w:spacing w:before="100" w:beforeAutospacing="1" w:after="100" w:afterAutospacing="1"/>
    </w:pPr>
    <w:rPr>
      <w:sz w:val="24"/>
      <w:szCs w:val="24"/>
    </w:rPr>
  </w:style>
  <w:style w:type="character" w:customStyle="1" w:styleId="1fff0">
    <w:name w:val="Текст выноски Знак1"/>
    <w:basedOn w:val="a3"/>
    <w:uiPriority w:val="99"/>
    <w:semiHidden/>
    <w:rsid w:val="002C70F9"/>
    <w:rPr>
      <w:rFonts w:ascii="Segoe UI" w:eastAsia="Times New Roman" w:hAnsi="Segoe UI" w:cs="Segoe UI"/>
      <w:sz w:val="18"/>
      <w:szCs w:val="18"/>
      <w:lang w:eastAsia="ru-RU"/>
    </w:rPr>
  </w:style>
  <w:style w:type="paragraph" w:customStyle="1" w:styleId="msonormalmailrucssattributepostfix">
    <w:name w:val="msonormal_mailru_css_attribute_postfix"/>
    <w:basedOn w:val="a2"/>
    <w:rsid w:val="002C70F9"/>
    <w:pPr>
      <w:spacing w:before="100" w:beforeAutospacing="1" w:after="100" w:afterAutospacing="1"/>
    </w:pPr>
    <w:rPr>
      <w:sz w:val="24"/>
      <w:szCs w:val="24"/>
    </w:rPr>
  </w:style>
  <w:style w:type="character" w:customStyle="1" w:styleId="extended-textshort">
    <w:name w:val="extended-text__short"/>
    <w:basedOn w:val="a3"/>
    <w:rsid w:val="0010789E"/>
  </w:style>
  <w:style w:type="paragraph" w:customStyle="1" w:styleId="54">
    <w:name w:val="Знак5"/>
    <w:basedOn w:val="a2"/>
    <w:next w:val="2"/>
    <w:autoRedefine/>
    <w:rsid w:val="0010789E"/>
    <w:pPr>
      <w:spacing w:after="160" w:line="240" w:lineRule="exact"/>
    </w:pPr>
    <w:rPr>
      <w:b/>
      <w:i/>
      <w:sz w:val="28"/>
      <w:szCs w:val="28"/>
      <w:lang w:val="en-US" w:eastAsia="en-US"/>
    </w:rPr>
  </w:style>
  <w:style w:type="paragraph" w:customStyle="1" w:styleId="130">
    <w:name w:val="Знак13"/>
    <w:basedOn w:val="a2"/>
    <w:next w:val="2"/>
    <w:autoRedefine/>
    <w:rsid w:val="0010789E"/>
    <w:pPr>
      <w:spacing w:after="160" w:line="240" w:lineRule="exact"/>
      <w:jc w:val="center"/>
    </w:pPr>
    <w:rPr>
      <w:b/>
      <w:i/>
      <w:sz w:val="28"/>
      <w:szCs w:val="28"/>
      <w:lang w:val="en-US" w:eastAsia="en-US"/>
    </w:rPr>
  </w:style>
  <w:style w:type="paragraph" w:customStyle="1" w:styleId="4a">
    <w:name w:val="Знак Знак Знак Знак Знак Знак Знак4"/>
    <w:basedOn w:val="a2"/>
    <w:autoRedefine/>
    <w:rsid w:val="0010789E"/>
    <w:pPr>
      <w:spacing w:after="160" w:line="240" w:lineRule="exact"/>
    </w:pPr>
    <w:rPr>
      <w:rFonts w:eastAsia="SimSun"/>
      <w:b/>
      <w:sz w:val="28"/>
      <w:szCs w:val="24"/>
      <w:lang w:val="en-US" w:eastAsia="en-US"/>
    </w:rPr>
  </w:style>
  <w:style w:type="character" w:customStyle="1" w:styleId="FontStyle61">
    <w:name w:val="Font Style61"/>
    <w:uiPriority w:val="99"/>
    <w:rsid w:val="00CD04F5"/>
    <w:rPr>
      <w:rFonts w:ascii="Times New Roman" w:hAnsi="Times New Roman" w:cs="Times New Roman" w:hint="default"/>
      <w:b/>
      <w:bCs/>
      <w:sz w:val="22"/>
      <w:szCs w:val="22"/>
    </w:rPr>
  </w:style>
  <w:style w:type="character" w:customStyle="1" w:styleId="Bodytext2">
    <w:name w:val="Body text (2)"/>
    <w:rsid w:val="000343DF"/>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paragraph" w:customStyle="1" w:styleId="06EPRHeadinglevel3">
    <w:name w:val="(06) EPR Heading level 3"/>
    <w:basedOn w:val="a2"/>
    <w:rsid w:val="000343DF"/>
    <w:pPr>
      <w:suppressAutoHyphens/>
      <w:overflowPunct w:val="0"/>
      <w:ind w:firstLine="567"/>
      <w:jc w:val="both"/>
    </w:pPr>
    <w:rPr>
      <w:rFonts w:ascii="Liberation Serif" w:eastAsia="NSimSun" w:hAnsi="Liberation Serif" w:cs="Lucida Sans"/>
      <w:kern w:val="2"/>
      <w:sz w:val="24"/>
      <w:szCs w:val="22"/>
      <w:u w:val="single"/>
      <w:lang w:val="en-US" w:eastAsia="en-US" w:bidi="hi-IN"/>
    </w:rPr>
  </w:style>
  <w:style w:type="paragraph" w:styleId="1fff1">
    <w:name w:val="toc 1"/>
    <w:basedOn w:val="a2"/>
    <w:next w:val="a2"/>
    <w:autoRedefine/>
    <w:uiPriority w:val="39"/>
    <w:unhideWhenUsed/>
    <w:rsid w:val="000343DF"/>
    <w:pPr>
      <w:tabs>
        <w:tab w:val="left" w:pos="440"/>
        <w:tab w:val="right" w:leader="dot" w:pos="9345"/>
      </w:tabs>
      <w:spacing w:after="100" w:line="259" w:lineRule="auto"/>
      <w:jc w:val="both"/>
    </w:pPr>
    <w:rPr>
      <w:rFonts w:ascii="Calibri" w:eastAsia="SimSun" w:hAnsi="Calibri"/>
      <w:b/>
      <w:noProof/>
      <w:sz w:val="22"/>
      <w:szCs w:val="22"/>
      <w:lang w:eastAsia="en-US"/>
    </w:rPr>
  </w:style>
  <w:style w:type="character" w:customStyle="1" w:styleId="2f8">
    <w:name w:val="Подпись к таблице (2) + Не полужирный"/>
    <w:basedOn w:val="a3"/>
    <w:rsid w:val="00FB11F2"/>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f9">
    <w:name w:val="Основной текст (2) + Полужирный"/>
    <w:basedOn w:val="a3"/>
    <w:rsid w:val="00FB11F2"/>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3e">
    <w:name w:val="Основной текст (3) + Не полужирный"/>
    <w:basedOn w:val="a3"/>
    <w:rsid w:val="00FB11F2"/>
    <w:rPr>
      <w:rFonts w:ascii="Times New Roman" w:eastAsia="Times New Roman" w:hAnsi="Times New Roman" w:cs="Times New Roman"/>
      <w:b/>
      <w:bCs/>
      <w:color w:val="000000"/>
      <w:spacing w:val="0"/>
      <w:w w:val="100"/>
      <w:position w:val="0"/>
      <w:sz w:val="26"/>
      <w:szCs w:val="26"/>
      <w:shd w:val="clear" w:color="auto" w:fill="FFFFFF"/>
      <w:lang w:val="ru-RU" w:eastAsia="ru-RU" w:bidi="ru-RU"/>
    </w:rPr>
  </w:style>
  <w:style w:type="character" w:customStyle="1" w:styleId="4b">
    <w:name w:val="Основной текст (4) + Полужирный"/>
    <w:basedOn w:val="a3"/>
    <w:rsid w:val="00FB11F2"/>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4c">
    <w:name w:val="Основной текст (4) + Не курсив"/>
    <w:basedOn w:val="a3"/>
    <w:rsid w:val="00FB11F2"/>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label">
    <w:name w:val="label"/>
    <w:basedOn w:val="a3"/>
    <w:rsid w:val="00BD7E24"/>
    <w:rPr>
      <w:rFonts w:ascii="Tahoma" w:hAnsi="Tahoma" w:cs="Tahoma" w:hint="default"/>
      <w:sz w:val="18"/>
      <w:szCs w:val="18"/>
    </w:rPr>
  </w:style>
  <w:style w:type="paragraph" w:customStyle="1" w:styleId="western">
    <w:name w:val="western"/>
    <w:basedOn w:val="a2"/>
    <w:rsid w:val="007D2910"/>
    <w:pPr>
      <w:spacing w:before="100" w:beforeAutospacing="1" w:after="100" w:afterAutospacing="1"/>
    </w:pPr>
    <w:rPr>
      <w:sz w:val="24"/>
      <w:szCs w:val="24"/>
    </w:rPr>
  </w:style>
  <w:style w:type="table" w:customStyle="1" w:styleId="2fa">
    <w:name w:val="Сетка таблицы2"/>
    <w:basedOn w:val="a4"/>
    <w:next w:val="afb"/>
    <w:rsid w:val="0003225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ceouttxt">
    <w:name w:val="iceouttxt"/>
    <w:rsid w:val="006B3010"/>
  </w:style>
  <w:style w:type="table" w:customStyle="1" w:styleId="3f">
    <w:name w:val="Календарь 3"/>
    <w:basedOn w:val="a4"/>
    <w:uiPriority w:val="99"/>
    <w:qFormat/>
    <w:rsid w:val="0016570D"/>
    <w:pPr>
      <w:spacing w:after="0" w:line="240" w:lineRule="auto"/>
      <w:jc w:val="right"/>
    </w:pPr>
    <w:rPr>
      <w:rFonts w:asciiTheme="majorHAnsi" w:eastAsiaTheme="majorEastAsia" w:hAnsiTheme="majorHAnsi" w:cstheme="majorBidi"/>
      <w:color w:val="000000" w:themeColor="text1"/>
    </w:rPr>
    <w:tblPr/>
    <w:tblStylePr w:type="firstRow">
      <w:pPr>
        <w:wordWrap/>
        <w:jc w:val="right"/>
      </w:pPr>
      <w:rPr>
        <w:color w:val="4F81BD" w:themeColor="accent1"/>
        <w:sz w:val="44"/>
      </w:rPr>
    </w:tblStylePr>
    <w:tblStylePr w:type="firstCol">
      <w:rPr>
        <w:color w:val="4F81BD" w:themeColor="accent1"/>
      </w:rPr>
    </w:tblStylePr>
    <w:tblStylePr w:type="lastCol">
      <w:rPr>
        <w:color w:val="4F81BD" w:themeColor="accent1"/>
      </w:rPr>
    </w:tblStylePr>
  </w:style>
  <w:style w:type="character" w:customStyle="1" w:styleId="ListParagraphChar1">
    <w:name w:val="List Paragraph Char1"/>
    <w:locked/>
    <w:rsid w:val="00486C18"/>
    <w:rPr>
      <w:rFonts w:ascii="Times New Roman" w:hAnsi="Times New Roman" w:cs="Times New Roman"/>
    </w:rPr>
  </w:style>
  <w:style w:type="paragraph" w:customStyle="1" w:styleId="4d">
    <w:name w:val="Знак4"/>
    <w:basedOn w:val="a2"/>
    <w:next w:val="2"/>
    <w:autoRedefine/>
    <w:rsid w:val="008E78F8"/>
    <w:pPr>
      <w:spacing w:after="160" w:line="240" w:lineRule="exact"/>
    </w:pPr>
    <w:rPr>
      <w:b/>
      <w:i/>
      <w:sz w:val="28"/>
      <w:szCs w:val="28"/>
      <w:lang w:val="en-US" w:eastAsia="en-US"/>
    </w:rPr>
  </w:style>
  <w:style w:type="paragraph" w:customStyle="1" w:styleId="122">
    <w:name w:val="Знак12"/>
    <w:basedOn w:val="a2"/>
    <w:next w:val="2"/>
    <w:autoRedefine/>
    <w:rsid w:val="008E78F8"/>
    <w:pPr>
      <w:spacing w:after="160" w:line="240" w:lineRule="exact"/>
      <w:jc w:val="center"/>
    </w:pPr>
    <w:rPr>
      <w:b/>
      <w:i/>
      <w:sz w:val="28"/>
      <w:szCs w:val="28"/>
      <w:lang w:val="en-US" w:eastAsia="en-US"/>
    </w:rPr>
  </w:style>
  <w:style w:type="paragraph" w:customStyle="1" w:styleId="3f0">
    <w:name w:val="Знак Знак Знак Знак Знак Знак Знак3"/>
    <w:basedOn w:val="a2"/>
    <w:autoRedefine/>
    <w:rsid w:val="008E78F8"/>
    <w:pPr>
      <w:spacing w:after="160" w:line="240" w:lineRule="exact"/>
    </w:pPr>
    <w:rPr>
      <w:rFonts w:eastAsia="SimSun"/>
      <w:b/>
      <w:sz w:val="28"/>
      <w:szCs w:val="24"/>
      <w:lang w:val="en-US" w:eastAsia="en-US"/>
    </w:rPr>
  </w:style>
  <w:style w:type="paragraph" w:customStyle="1" w:styleId="3f1">
    <w:name w:val="Знак3"/>
    <w:basedOn w:val="a2"/>
    <w:next w:val="2"/>
    <w:autoRedefine/>
    <w:rsid w:val="000D04FA"/>
    <w:pPr>
      <w:spacing w:after="160" w:line="240" w:lineRule="exact"/>
    </w:pPr>
    <w:rPr>
      <w:b/>
      <w:i/>
      <w:sz w:val="28"/>
      <w:szCs w:val="28"/>
      <w:lang w:val="en-US" w:eastAsia="en-US"/>
    </w:rPr>
  </w:style>
  <w:style w:type="paragraph" w:customStyle="1" w:styleId="116">
    <w:name w:val="Знак11"/>
    <w:basedOn w:val="a2"/>
    <w:next w:val="2"/>
    <w:autoRedefine/>
    <w:rsid w:val="000D04FA"/>
    <w:pPr>
      <w:spacing w:after="160" w:line="240" w:lineRule="exact"/>
      <w:jc w:val="center"/>
    </w:pPr>
    <w:rPr>
      <w:b/>
      <w:i/>
      <w:sz w:val="28"/>
      <w:szCs w:val="28"/>
      <w:lang w:val="en-US" w:eastAsia="en-US"/>
    </w:rPr>
  </w:style>
  <w:style w:type="paragraph" w:customStyle="1" w:styleId="2fb">
    <w:name w:val="Знак Знак Знак Знак Знак Знак Знак2"/>
    <w:basedOn w:val="a2"/>
    <w:autoRedefine/>
    <w:rsid w:val="000D04FA"/>
    <w:pPr>
      <w:spacing w:after="160" w:line="240" w:lineRule="exact"/>
    </w:pPr>
    <w:rPr>
      <w:rFonts w:eastAsia="SimSun"/>
      <w:b/>
      <w:sz w:val="28"/>
      <w:szCs w:val="24"/>
      <w:lang w:val="en-US" w:eastAsia="en-US"/>
    </w:rPr>
  </w:style>
  <w:style w:type="paragraph" w:customStyle="1" w:styleId="xbody">
    <w:name w:val="x_body"/>
    <w:basedOn w:val="a2"/>
    <w:rsid w:val="00F32AF4"/>
    <w:pPr>
      <w:spacing w:before="100" w:beforeAutospacing="1" w:after="100" w:afterAutospacing="1"/>
    </w:pPr>
    <w:rPr>
      <w:sz w:val="24"/>
      <w:szCs w:val="24"/>
    </w:rPr>
  </w:style>
  <w:style w:type="character" w:customStyle="1" w:styleId="1fff2">
    <w:name w:val="Неразрешенное упоминание1"/>
    <w:basedOn w:val="a3"/>
    <w:uiPriority w:val="99"/>
    <w:semiHidden/>
    <w:unhideWhenUsed/>
    <w:rsid w:val="00F32AF4"/>
    <w:rPr>
      <w:color w:val="605E5C"/>
      <w:shd w:val="clear" w:color="auto" w:fill="E1DFDD"/>
    </w:rPr>
  </w:style>
  <w:style w:type="character" w:customStyle="1" w:styleId="2fc">
    <w:name w:val="Основной текст (2) + Курсив"/>
    <w:basedOn w:val="2f6"/>
    <w:rsid w:val="00AC0DEE"/>
    <w:rPr>
      <w:rFonts w:ascii="Times New Roman" w:eastAsia="Times New Roman" w:hAnsi="Times New Roman" w:cs="Times New Roman"/>
      <w:b w:val="0"/>
      <w:bCs w:val="0"/>
      <w:i/>
      <w:iCs/>
      <w:smallCaps w:val="0"/>
      <w:strike w:val="0"/>
      <w:color w:val="000000"/>
      <w:spacing w:val="0"/>
      <w:w w:val="100"/>
      <w:position w:val="0"/>
      <w:sz w:val="28"/>
      <w:szCs w:val="28"/>
      <w:u w:val="none"/>
      <w:shd w:val="clear" w:color="auto" w:fill="FFFFFF"/>
      <w:lang w:val="ru-RU" w:eastAsia="ru-RU" w:bidi="ru-RU"/>
    </w:rPr>
  </w:style>
  <w:style w:type="character" w:customStyle="1" w:styleId="tlid-translation">
    <w:name w:val="tlid-translation"/>
    <w:rsid w:val="007B29CC"/>
  </w:style>
  <w:style w:type="numbering" w:customStyle="1" w:styleId="2fd">
    <w:name w:val="Нет списка2"/>
    <w:next w:val="a5"/>
    <w:uiPriority w:val="99"/>
    <w:semiHidden/>
    <w:unhideWhenUsed/>
    <w:rsid w:val="007B29CC"/>
  </w:style>
  <w:style w:type="numbering" w:customStyle="1" w:styleId="117">
    <w:name w:val="Нет списка11"/>
    <w:next w:val="a5"/>
    <w:uiPriority w:val="99"/>
    <w:semiHidden/>
    <w:unhideWhenUsed/>
    <w:rsid w:val="007B29CC"/>
  </w:style>
  <w:style w:type="table" w:customStyle="1" w:styleId="-5111">
    <w:name w:val="Таблица-сетка 5 темная — акцент 111"/>
    <w:basedOn w:val="a4"/>
    <w:uiPriority w:val="50"/>
    <w:rsid w:val="007B29CC"/>
    <w:pPr>
      <w:spacing w:after="0" w:line="240" w:lineRule="auto"/>
    </w:pPr>
    <w:rPr>
      <w:rFonts w:ascii="Times New Roman" w:eastAsia="Calibri" w:hAnsi="Times New Roman" w:cs="Times New Roman"/>
      <w:sz w:val="28"/>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118">
    <w:name w:val="Сетка таблицы11"/>
    <w:basedOn w:val="a4"/>
    <w:next w:val="afb"/>
    <w:uiPriority w:val="59"/>
    <w:rsid w:val="007B29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2">
    <w:name w:val="Сетка таблицы3"/>
    <w:basedOn w:val="a4"/>
    <w:next w:val="afb"/>
    <w:uiPriority w:val="39"/>
    <w:rsid w:val="008927B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qFormat/>
    <w:rsid w:val="00DA06CA"/>
    <w:pPr>
      <w:widowControl w:val="0"/>
      <w:autoSpaceDE w:val="0"/>
      <w:autoSpaceDN w:val="0"/>
      <w:spacing w:after="0" w:line="240" w:lineRule="auto"/>
    </w:pPr>
    <w:rPr>
      <w:rFonts w:ascii="Calibri" w:eastAsia="Times New Roman" w:hAnsi="Calibri" w:cs="Calibri"/>
      <w:szCs w:val="20"/>
      <w:lang w:eastAsia="ru-RU"/>
    </w:rPr>
  </w:style>
  <w:style w:type="character" w:customStyle="1" w:styleId="extendedtext-short">
    <w:name w:val="extendedtext-short"/>
    <w:basedOn w:val="a3"/>
    <w:rsid w:val="00237363"/>
  </w:style>
  <w:style w:type="paragraph" w:customStyle="1" w:styleId="msonormalcxspmiddlecxspmiddle">
    <w:name w:val="msonormalcxspmiddlecxspmiddle"/>
    <w:basedOn w:val="a2"/>
    <w:rsid w:val="00633A01"/>
    <w:pPr>
      <w:spacing w:before="100" w:beforeAutospacing="1" w:after="100" w:afterAutospacing="1"/>
    </w:pPr>
    <w:rPr>
      <w:sz w:val="24"/>
      <w:szCs w:val="24"/>
    </w:rPr>
  </w:style>
  <w:style w:type="character" w:customStyle="1" w:styleId="BodyTextIndentChar1">
    <w:name w:val="Body Text Indent Char1"/>
    <w:locked/>
    <w:rsid w:val="00A57AF7"/>
    <w:rPr>
      <w:rFonts w:eastAsia="Calibri"/>
      <w:lang w:val="ru-RU" w:eastAsia="ru-RU" w:bidi="ar-SA"/>
    </w:rPr>
  </w:style>
  <w:style w:type="character" w:customStyle="1" w:styleId="TitleChar">
    <w:name w:val="Title Char"/>
    <w:locked/>
    <w:rsid w:val="00A57AF7"/>
    <w:rPr>
      <w:sz w:val="28"/>
      <w:lang w:val="ru-RU" w:eastAsia="ru-RU" w:bidi="ar-SA"/>
    </w:rPr>
  </w:style>
  <w:style w:type="character" w:customStyle="1" w:styleId="affff0">
    <w:name w:val="Заголовок Знак"/>
    <w:link w:val="1fe"/>
    <w:uiPriority w:val="10"/>
    <w:rsid w:val="00A57AF7"/>
    <w:rPr>
      <w:rFonts w:ascii="Arial" w:eastAsia="DejaVu Sans" w:hAnsi="Arial" w:cs="DejaVu Sans"/>
      <w:sz w:val="28"/>
      <w:szCs w:val="28"/>
      <w:lang w:eastAsia="ar-SA"/>
    </w:rPr>
  </w:style>
  <w:style w:type="character" w:customStyle="1" w:styleId="afffffb">
    <w:name w:val="Нет"/>
    <w:rsid w:val="00A57AF7"/>
  </w:style>
  <w:style w:type="character" w:customStyle="1" w:styleId="Hyperlink1">
    <w:name w:val="Hyperlink.1"/>
    <w:basedOn w:val="afffffb"/>
    <w:rsid w:val="00A57AF7"/>
    <w:rPr>
      <w:rFonts w:ascii="Times New Roman" w:eastAsia="Times New Roman" w:hAnsi="Times New Roman" w:cs="Times New Roman"/>
      <w:color w:val="000000"/>
      <w:sz w:val="28"/>
      <w:szCs w:val="28"/>
      <w:u w:color="000000"/>
      <w14:textOutline w14:w="0" w14:cap="rnd" w14:cmpd="sng" w14:algn="ctr">
        <w14:noFill/>
        <w14:prstDash w14:val="solid"/>
        <w14:bevel/>
      </w14:textOutline>
    </w:rPr>
  </w:style>
  <w:style w:type="paragraph" w:customStyle="1" w:styleId="92">
    <w:name w:val="Знак9"/>
    <w:basedOn w:val="a2"/>
    <w:next w:val="2"/>
    <w:autoRedefine/>
    <w:rsid w:val="0021716F"/>
    <w:pPr>
      <w:spacing w:after="160" w:line="240" w:lineRule="exact"/>
    </w:pPr>
    <w:rPr>
      <w:b/>
      <w:i/>
      <w:sz w:val="28"/>
      <w:szCs w:val="28"/>
      <w:lang w:val="en-US" w:eastAsia="en-US"/>
    </w:rPr>
  </w:style>
  <w:style w:type="paragraph" w:customStyle="1" w:styleId="170">
    <w:name w:val="Знак17"/>
    <w:basedOn w:val="a2"/>
    <w:next w:val="2"/>
    <w:autoRedefine/>
    <w:rsid w:val="0021716F"/>
    <w:pPr>
      <w:spacing w:after="160" w:line="240" w:lineRule="exact"/>
      <w:jc w:val="center"/>
    </w:pPr>
    <w:rPr>
      <w:b/>
      <w:i/>
      <w:sz w:val="28"/>
      <w:szCs w:val="28"/>
      <w:lang w:val="en-US" w:eastAsia="en-US"/>
    </w:rPr>
  </w:style>
  <w:style w:type="paragraph" w:customStyle="1" w:styleId="81">
    <w:name w:val="Знак Знак Знак Знак Знак Знак Знак8"/>
    <w:basedOn w:val="a2"/>
    <w:autoRedefine/>
    <w:rsid w:val="0021716F"/>
    <w:pPr>
      <w:spacing w:after="160" w:line="240" w:lineRule="exact"/>
    </w:pPr>
    <w:rPr>
      <w:rFonts w:eastAsia="SimSun"/>
      <w:b/>
      <w:sz w:val="28"/>
      <w:szCs w:val="24"/>
      <w:lang w:val="en-US" w:eastAsia="en-US"/>
    </w:rPr>
  </w:style>
  <w:style w:type="paragraph" w:customStyle="1" w:styleId="4e">
    <w:name w:val="4"/>
    <w:basedOn w:val="a2"/>
    <w:next w:val="a6"/>
    <w:unhideWhenUsed/>
    <w:qFormat/>
    <w:rsid w:val="00394341"/>
    <w:pPr>
      <w:spacing w:after="120" w:line="480" w:lineRule="auto"/>
      <w:ind w:left="283"/>
    </w:pPr>
    <w:rPr>
      <w:sz w:val="24"/>
      <w:szCs w:val="24"/>
    </w:rPr>
  </w:style>
  <w:style w:type="paragraph" w:customStyle="1" w:styleId="82">
    <w:name w:val="Знак8"/>
    <w:basedOn w:val="a2"/>
    <w:next w:val="2"/>
    <w:autoRedefine/>
    <w:rsid w:val="00ED6BEA"/>
    <w:pPr>
      <w:spacing w:after="160" w:line="240" w:lineRule="exact"/>
      <w:jc w:val="both"/>
    </w:pPr>
    <w:rPr>
      <w:b/>
      <w:i/>
      <w:sz w:val="28"/>
      <w:szCs w:val="28"/>
      <w:lang w:val="en-US" w:eastAsia="en-US"/>
    </w:rPr>
  </w:style>
  <w:style w:type="paragraph" w:customStyle="1" w:styleId="160">
    <w:name w:val="Знак16"/>
    <w:basedOn w:val="a2"/>
    <w:next w:val="2"/>
    <w:autoRedefine/>
    <w:rsid w:val="00ED6BEA"/>
    <w:pPr>
      <w:spacing w:after="160" w:line="240" w:lineRule="exact"/>
      <w:jc w:val="center"/>
    </w:pPr>
    <w:rPr>
      <w:b/>
      <w:i/>
      <w:sz w:val="28"/>
      <w:szCs w:val="28"/>
      <w:lang w:val="en-US" w:eastAsia="en-US"/>
    </w:rPr>
  </w:style>
  <w:style w:type="paragraph" w:customStyle="1" w:styleId="76">
    <w:name w:val="Знак Знак Знак Знак Знак Знак Знак7"/>
    <w:basedOn w:val="a2"/>
    <w:autoRedefine/>
    <w:rsid w:val="00ED6BEA"/>
    <w:pPr>
      <w:spacing w:after="160" w:line="240" w:lineRule="exact"/>
      <w:jc w:val="both"/>
    </w:pPr>
    <w:rPr>
      <w:rFonts w:eastAsia="SimSun"/>
      <w:b/>
      <w:sz w:val="28"/>
      <w:szCs w:val="24"/>
      <w:lang w:val="en-US" w:eastAsia="en-US"/>
    </w:rPr>
  </w:style>
  <w:style w:type="character" w:customStyle="1" w:styleId="2115pt">
    <w:name w:val="Основной текст (2) + 11;5 pt;Курсив"/>
    <w:rsid w:val="00ED6BEA"/>
    <w:rPr>
      <w:rFonts w:ascii="Times New Roman" w:eastAsia="Times New Roman" w:hAnsi="Times New Roman" w:cs="Times New Roman"/>
      <w:b w:val="0"/>
      <w:bCs w:val="0"/>
      <w:i/>
      <w:iCs/>
      <w:smallCaps w:val="0"/>
      <w:strike w:val="0"/>
      <w:color w:val="000000"/>
      <w:spacing w:val="0"/>
      <w:w w:val="100"/>
      <w:position w:val="0"/>
      <w:sz w:val="23"/>
      <w:szCs w:val="23"/>
      <w:u w:val="single"/>
      <w:lang w:val="en-US" w:eastAsia="en-US" w:bidi="en-US"/>
    </w:rPr>
  </w:style>
  <w:style w:type="character" w:customStyle="1" w:styleId="Bodytext">
    <w:name w:val="Body text_"/>
    <w:link w:val="4f"/>
    <w:rsid w:val="00ED6BEA"/>
    <w:rPr>
      <w:rFonts w:eastAsia="Times New Roman"/>
      <w:spacing w:val="1"/>
      <w:shd w:val="clear" w:color="auto" w:fill="FFFFFF"/>
    </w:rPr>
  </w:style>
  <w:style w:type="paragraph" w:customStyle="1" w:styleId="4f">
    <w:name w:val="Основной текст4"/>
    <w:basedOn w:val="a2"/>
    <w:link w:val="Bodytext"/>
    <w:rsid w:val="00ED6BEA"/>
    <w:pPr>
      <w:widowControl w:val="0"/>
      <w:shd w:val="clear" w:color="auto" w:fill="FFFFFF"/>
      <w:spacing w:before="240" w:after="240" w:line="312" w:lineRule="exact"/>
    </w:pPr>
    <w:rPr>
      <w:rFonts w:asciiTheme="minorHAnsi" w:hAnsiTheme="minorHAnsi" w:cstheme="minorBidi"/>
      <w:spacing w:val="1"/>
      <w:sz w:val="22"/>
      <w:szCs w:val="22"/>
      <w:lang w:eastAsia="en-US"/>
    </w:rPr>
  </w:style>
  <w:style w:type="numbering" w:customStyle="1" w:styleId="3f3">
    <w:name w:val="Нет списка3"/>
    <w:next w:val="a5"/>
    <w:uiPriority w:val="99"/>
    <w:semiHidden/>
    <w:unhideWhenUsed/>
    <w:rsid w:val="008C737D"/>
  </w:style>
  <w:style w:type="numbering" w:customStyle="1" w:styleId="123">
    <w:name w:val="Нет списка12"/>
    <w:next w:val="a5"/>
    <w:semiHidden/>
    <w:rsid w:val="008C737D"/>
  </w:style>
  <w:style w:type="numbering" w:customStyle="1" w:styleId="1111">
    <w:name w:val="Нет списка111"/>
    <w:next w:val="a5"/>
    <w:uiPriority w:val="99"/>
    <w:semiHidden/>
    <w:unhideWhenUsed/>
    <w:rsid w:val="007D4217"/>
  </w:style>
  <w:style w:type="table" w:customStyle="1" w:styleId="TableNormal">
    <w:name w:val="Table Normal"/>
    <w:rsid w:val="000717B2"/>
    <w:pPr>
      <w:spacing w:after="160" w:line="259" w:lineRule="auto"/>
    </w:pPr>
    <w:rPr>
      <w:rFonts w:ascii="Calibri" w:eastAsia="Calibri" w:hAnsi="Calibri" w:cs="Calibri"/>
      <w:lang w:eastAsia="ru-RU"/>
    </w:rPr>
    <w:tblPr>
      <w:tblCellMar>
        <w:top w:w="0" w:type="dxa"/>
        <w:left w:w="0" w:type="dxa"/>
        <w:bottom w:w="0" w:type="dxa"/>
        <w:right w:w="0" w:type="dxa"/>
      </w:tblCellMar>
    </w:tblPr>
  </w:style>
  <w:style w:type="character" w:customStyle="1" w:styleId="peb">
    <w:name w:val="_pe_b"/>
    <w:basedOn w:val="a3"/>
    <w:rsid w:val="00BD47EC"/>
  </w:style>
  <w:style w:type="character" w:customStyle="1" w:styleId="bidi">
    <w:name w:val="bidi"/>
    <w:basedOn w:val="a3"/>
    <w:rsid w:val="00BD47EC"/>
  </w:style>
  <w:style w:type="character" w:customStyle="1" w:styleId="rpd1">
    <w:name w:val="_rp_d1"/>
    <w:basedOn w:val="a3"/>
    <w:rsid w:val="00BD47EC"/>
  </w:style>
  <w:style w:type="table" w:customStyle="1" w:styleId="-5112">
    <w:name w:val="Таблица-сетка 5 темная — акцент 112"/>
    <w:basedOn w:val="a4"/>
    <w:uiPriority w:val="50"/>
    <w:rsid w:val="00AE079F"/>
    <w:pPr>
      <w:spacing w:after="0" w:line="240" w:lineRule="auto"/>
    </w:pPr>
    <w:rPr>
      <w:rFonts w:ascii="Times New Roman" w:eastAsia="Calibri" w:hAnsi="Times New Roman" w:cs="Times New Roman"/>
      <w:sz w:val="28"/>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character" w:customStyle="1" w:styleId="markedcontent">
    <w:name w:val="markedcontent"/>
    <w:basedOn w:val="a3"/>
    <w:rsid w:val="00DB25D9"/>
  </w:style>
  <w:style w:type="paragraph" w:customStyle="1" w:styleId="410">
    <w:name w:val="Знак41"/>
    <w:basedOn w:val="a2"/>
    <w:next w:val="a6"/>
    <w:unhideWhenUsed/>
    <w:qFormat/>
    <w:rsid w:val="0020676C"/>
    <w:pPr>
      <w:ind w:firstLine="709"/>
    </w:pPr>
    <w:rPr>
      <w:sz w:val="28"/>
      <w:szCs w:val="24"/>
    </w:rPr>
  </w:style>
  <w:style w:type="paragraph" w:customStyle="1" w:styleId="77">
    <w:name w:val="Знак7"/>
    <w:basedOn w:val="a2"/>
    <w:next w:val="2"/>
    <w:autoRedefine/>
    <w:rsid w:val="00B0467B"/>
    <w:pPr>
      <w:spacing w:after="160" w:line="240" w:lineRule="exact"/>
      <w:jc w:val="both"/>
    </w:pPr>
    <w:rPr>
      <w:b/>
      <w:i/>
      <w:sz w:val="28"/>
      <w:szCs w:val="28"/>
      <w:lang w:val="en-US" w:eastAsia="en-US"/>
    </w:rPr>
  </w:style>
  <w:style w:type="paragraph" w:customStyle="1" w:styleId="150">
    <w:name w:val="Знак15"/>
    <w:basedOn w:val="a2"/>
    <w:next w:val="2"/>
    <w:autoRedefine/>
    <w:rsid w:val="00B0467B"/>
    <w:pPr>
      <w:spacing w:after="160" w:line="240" w:lineRule="exact"/>
      <w:jc w:val="center"/>
    </w:pPr>
    <w:rPr>
      <w:b/>
      <w:i/>
      <w:sz w:val="28"/>
      <w:szCs w:val="28"/>
      <w:lang w:val="en-US" w:eastAsia="en-US"/>
    </w:rPr>
  </w:style>
  <w:style w:type="paragraph" w:customStyle="1" w:styleId="64">
    <w:name w:val="Знак Знак Знак Знак Знак Знак Знак6"/>
    <w:basedOn w:val="a2"/>
    <w:autoRedefine/>
    <w:rsid w:val="00B0467B"/>
    <w:pPr>
      <w:spacing w:after="160" w:line="240" w:lineRule="exact"/>
      <w:jc w:val="both"/>
    </w:pPr>
    <w:rPr>
      <w:rFonts w:eastAsia="SimSun"/>
      <w:b/>
      <w:sz w:val="28"/>
      <w:szCs w:val="24"/>
      <w:lang w:val="en-US" w:eastAsia="en-US"/>
    </w:rPr>
  </w:style>
  <w:style w:type="paragraph" w:customStyle="1" w:styleId="afffffc">
    <w:name w:val="Обычный КГНТ"/>
    <w:basedOn w:val="a2"/>
    <w:link w:val="afffffd"/>
    <w:qFormat/>
    <w:rsid w:val="00B0467B"/>
    <w:pPr>
      <w:spacing w:before="120"/>
      <w:ind w:right="170" w:firstLine="737"/>
      <w:jc w:val="both"/>
    </w:pPr>
    <w:rPr>
      <w:rFonts w:ascii="Arial" w:hAnsi="Arial"/>
      <w:sz w:val="24"/>
      <w:szCs w:val="24"/>
    </w:rPr>
  </w:style>
  <w:style w:type="character" w:customStyle="1" w:styleId="afffffd">
    <w:name w:val="Обычный КГНТ Знак"/>
    <w:link w:val="afffffc"/>
    <w:locked/>
    <w:rsid w:val="00B0467B"/>
    <w:rPr>
      <w:rFonts w:ascii="Arial" w:eastAsia="Times New Roman" w:hAnsi="Arial" w:cs="Times New Roman"/>
      <w:sz w:val="24"/>
      <w:szCs w:val="24"/>
      <w:lang w:eastAsia="ru-RU"/>
    </w:rPr>
  </w:style>
  <w:style w:type="paragraph" w:customStyle="1" w:styleId="TableParagraph">
    <w:name w:val="Table Paragraph"/>
    <w:basedOn w:val="a2"/>
    <w:uiPriority w:val="1"/>
    <w:qFormat/>
    <w:rsid w:val="00B0467B"/>
    <w:pPr>
      <w:widowControl w:val="0"/>
      <w:autoSpaceDE w:val="0"/>
      <w:autoSpaceDN w:val="0"/>
      <w:spacing w:before="3"/>
      <w:jc w:val="center"/>
    </w:pPr>
    <w:rPr>
      <w:sz w:val="22"/>
      <w:szCs w:val="22"/>
      <w:lang w:eastAsia="en-US"/>
    </w:rPr>
  </w:style>
  <w:style w:type="numbering" w:customStyle="1" w:styleId="4f0">
    <w:name w:val="Нет списка4"/>
    <w:next w:val="a5"/>
    <w:uiPriority w:val="99"/>
    <w:semiHidden/>
    <w:unhideWhenUsed/>
    <w:rsid w:val="00FF25AD"/>
  </w:style>
  <w:style w:type="table" w:customStyle="1" w:styleId="-5113">
    <w:name w:val="Таблица-сетка 5 темная — акцент 113"/>
    <w:basedOn w:val="a4"/>
    <w:uiPriority w:val="50"/>
    <w:rsid w:val="00FF25AD"/>
    <w:pPr>
      <w:spacing w:after="0" w:line="240" w:lineRule="auto"/>
    </w:pPr>
    <w:rPr>
      <w:rFonts w:ascii="Times New Roman" w:hAnsi="Times New Roman"/>
      <w:sz w:val="28"/>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4f1">
    <w:name w:val="Сетка таблицы4"/>
    <w:basedOn w:val="a4"/>
    <w:next w:val="afb"/>
    <w:rsid w:val="00FF25A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Нет списка13"/>
    <w:next w:val="a5"/>
    <w:uiPriority w:val="99"/>
    <w:semiHidden/>
    <w:rsid w:val="00FF25AD"/>
  </w:style>
  <w:style w:type="table" w:customStyle="1" w:styleId="124">
    <w:name w:val="Сетка таблицы12"/>
    <w:basedOn w:val="a4"/>
    <w:next w:val="afb"/>
    <w:rsid w:val="00FF25A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ветлая сетка - Акцент 111"/>
    <w:basedOn w:val="a4"/>
    <w:uiPriority w:val="62"/>
    <w:rsid w:val="00FF25AD"/>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216">
    <w:name w:val="Сетка таблицы21"/>
    <w:basedOn w:val="a4"/>
    <w:next w:val="afb"/>
    <w:rsid w:val="00FF25A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Календарь 31"/>
    <w:basedOn w:val="a4"/>
    <w:uiPriority w:val="99"/>
    <w:qFormat/>
    <w:rsid w:val="00FF25AD"/>
    <w:pPr>
      <w:spacing w:after="0" w:line="240" w:lineRule="auto"/>
      <w:jc w:val="right"/>
    </w:pPr>
    <w:rPr>
      <w:rFonts w:asciiTheme="majorHAnsi" w:eastAsiaTheme="majorEastAsia" w:hAnsiTheme="majorHAnsi" w:cstheme="majorBidi"/>
      <w:color w:val="000000" w:themeColor="text1"/>
    </w:rPr>
    <w:tblPr/>
    <w:tblStylePr w:type="firstRow">
      <w:pPr>
        <w:wordWrap/>
        <w:jc w:val="right"/>
      </w:pPr>
      <w:rPr>
        <w:color w:val="4F81BD" w:themeColor="accent1"/>
        <w:sz w:val="44"/>
      </w:rPr>
    </w:tblStylePr>
    <w:tblStylePr w:type="firstCol">
      <w:rPr>
        <w:color w:val="4F81BD" w:themeColor="accent1"/>
      </w:rPr>
    </w:tblStylePr>
    <w:tblStylePr w:type="lastCol">
      <w:rPr>
        <w:color w:val="4F81BD" w:themeColor="accent1"/>
      </w:rPr>
    </w:tblStylePr>
  </w:style>
  <w:style w:type="numbering" w:customStyle="1" w:styleId="217">
    <w:name w:val="Нет списка21"/>
    <w:next w:val="a5"/>
    <w:uiPriority w:val="99"/>
    <w:semiHidden/>
    <w:unhideWhenUsed/>
    <w:rsid w:val="00FF25AD"/>
  </w:style>
  <w:style w:type="numbering" w:customStyle="1" w:styleId="1120">
    <w:name w:val="Нет списка112"/>
    <w:next w:val="a5"/>
    <w:uiPriority w:val="99"/>
    <w:semiHidden/>
    <w:unhideWhenUsed/>
    <w:rsid w:val="00FF25AD"/>
  </w:style>
  <w:style w:type="table" w:customStyle="1" w:styleId="-51111">
    <w:name w:val="Таблица-сетка 5 темная — акцент 1111"/>
    <w:basedOn w:val="a4"/>
    <w:uiPriority w:val="50"/>
    <w:rsid w:val="00FF25AD"/>
    <w:pPr>
      <w:spacing w:after="0" w:line="240" w:lineRule="auto"/>
    </w:pPr>
    <w:rPr>
      <w:rFonts w:ascii="Times New Roman" w:eastAsia="Calibri" w:hAnsi="Times New Roman" w:cs="Times New Roman"/>
      <w:sz w:val="28"/>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1112">
    <w:name w:val="Сетка таблицы111"/>
    <w:basedOn w:val="a4"/>
    <w:next w:val="afb"/>
    <w:uiPriority w:val="59"/>
    <w:rsid w:val="00FF25A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Сетка таблицы31"/>
    <w:basedOn w:val="a4"/>
    <w:next w:val="afb"/>
    <w:uiPriority w:val="39"/>
    <w:rsid w:val="00FF25A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
    <w:name w:val="Нет списка31"/>
    <w:next w:val="a5"/>
    <w:uiPriority w:val="99"/>
    <w:semiHidden/>
    <w:unhideWhenUsed/>
    <w:rsid w:val="00FF25AD"/>
  </w:style>
  <w:style w:type="numbering" w:customStyle="1" w:styleId="1210">
    <w:name w:val="Нет списка121"/>
    <w:next w:val="a5"/>
    <w:semiHidden/>
    <w:rsid w:val="00FF25AD"/>
  </w:style>
  <w:style w:type="numbering" w:customStyle="1" w:styleId="11110">
    <w:name w:val="Нет списка1111"/>
    <w:next w:val="a5"/>
    <w:uiPriority w:val="99"/>
    <w:semiHidden/>
    <w:unhideWhenUsed/>
    <w:rsid w:val="00FF25AD"/>
  </w:style>
  <w:style w:type="table" w:customStyle="1" w:styleId="TableNormal1">
    <w:name w:val="Table Normal1"/>
    <w:rsid w:val="00FF25AD"/>
    <w:pPr>
      <w:spacing w:after="160" w:line="259" w:lineRule="auto"/>
    </w:pPr>
    <w:rPr>
      <w:rFonts w:ascii="Calibri" w:eastAsia="Calibri" w:hAnsi="Calibri" w:cs="Calibri"/>
      <w:lang w:eastAsia="ru-RU"/>
    </w:rPr>
    <w:tblPr>
      <w:tblCellMar>
        <w:top w:w="0" w:type="dxa"/>
        <w:left w:w="0" w:type="dxa"/>
        <w:bottom w:w="0" w:type="dxa"/>
        <w:right w:w="0" w:type="dxa"/>
      </w:tblCellMar>
    </w:tblPr>
  </w:style>
  <w:style w:type="table" w:customStyle="1" w:styleId="-51121">
    <w:name w:val="Таблица-сетка 5 темная — акцент 1121"/>
    <w:basedOn w:val="a4"/>
    <w:uiPriority w:val="50"/>
    <w:rsid w:val="00FF25AD"/>
    <w:pPr>
      <w:spacing w:after="0" w:line="240" w:lineRule="auto"/>
    </w:pPr>
    <w:rPr>
      <w:rFonts w:ascii="Times New Roman" w:eastAsia="Calibri" w:hAnsi="Times New Roman" w:cs="Times New Roman"/>
      <w:sz w:val="28"/>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paragraph" w:customStyle="1" w:styleId="docdata">
    <w:name w:val="docdata"/>
    <w:aliases w:val="docy,v5,31242,bqiaagaaeyqcaaagiaiaaanxeqaabx95aaaaaaaaaaaaaaaaaaaaaaaaaaaaaaaaaaaaaaaaaaaaaaaaaaaaaaaaaaaaaaaaaaaaaaaaaaaaaaaaaaaaaaaaaaaaaaaaaaaaaaaaaaaaaaaaaaaaaaaaaaaaaaaaaaaaaaaaaaaaaaaaaaaaaaaaaaaaaaaaaaaaaaaaaaaaaaaaaaaaaaaaaaaaaaaaaaaaaaa"/>
    <w:basedOn w:val="a2"/>
    <w:rsid w:val="00504682"/>
    <w:pPr>
      <w:spacing w:before="100" w:beforeAutospacing="1" w:after="100" w:afterAutospacing="1"/>
    </w:pPr>
    <w:rPr>
      <w:sz w:val="24"/>
      <w:szCs w:val="24"/>
    </w:rPr>
  </w:style>
  <w:style w:type="paragraph" w:customStyle="1" w:styleId="xxmsonormal">
    <w:name w:val="x_xmsonormal"/>
    <w:basedOn w:val="a2"/>
    <w:rsid w:val="00504682"/>
    <w:pPr>
      <w:spacing w:before="100" w:beforeAutospacing="1" w:after="100" w:afterAutospacing="1"/>
    </w:pPr>
    <w:rPr>
      <w:sz w:val="24"/>
      <w:szCs w:val="24"/>
    </w:rPr>
  </w:style>
  <w:style w:type="character" w:customStyle="1" w:styleId="1654">
    <w:name w:val="1654"/>
    <w:aliases w:val="bqiaagaaeyqcaaagiaiaaamwbaaabt4eaaaaaaaaaaaaaaaaaaaaaaaaaaaaaaaaaaaaaaaaaaaaaaaaaaaaaaaaaaaaaaaaaaaaaaaaaaaaaaaaaaaaaaaaaaaaaaaaaaaaaaaaaaaaaaaaaaaaaaaaaaaaaaaaaaaaaaaaaaaaaaaaaaaaaaaaaaaaaaaaaaaaaaaaaaaaaaaaaaaaaaaaaaaaaaaaaaaaaaaa"/>
    <w:basedOn w:val="a3"/>
    <w:rsid w:val="001C0155"/>
  </w:style>
  <w:style w:type="paragraph" w:customStyle="1" w:styleId="65">
    <w:name w:val="Знак6"/>
    <w:basedOn w:val="a2"/>
    <w:next w:val="2"/>
    <w:autoRedefine/>
    <w:rsid w:val="0066401F"/>
    <w:pPr>
      <w:spacing w:after="160" w:line="240" w:lineRule="exact"/>
      <w:jc w:val="both"/>
    </w:pPr>
    <w:rPr>
      <w:b/>
      <w:i/>
      <w:sz w:val="28"/>
      <w:szCs w:val="28"/>
      <w:lang w:val="en-US" w:eastAsia="en-US"/>
    </w:rPr>
  </w:style>
  <w:style w:type="paragraph" w:customStyle="1" w:styleId="140">
    <w:name w:val="Знак14"/>
    <w:basedOn w:val="a2"/>
    <w:next w:val="2"/>
    <w:autoRedefine/>
    <w:rsid w:val="0066401F"/>
    <w:pPr>
      <w:spacing w:after="160" w:line="240" w:lineRule="exact"/>
      <w:jc w:val="center"/>
    </w:pPr>
    <w:rPr>
      <w:b/>
      <w:i/>
      <w:sz w:val="28"/>
      <w:szCs w:val="28"/>
      <w:lang w:val="en-US" w:eastAsia="en-US"/>
    </w:rPr>
  </w:style>
  <w:style w:type="paragraph" w:customStyle="1" w:styleId="55">
    <w:name w:val="Знак Знак Знак Знак Знак Знак Знак5"/>
    <w:basedOn w:val="a2"/>
    <w:autoRedefine/>
    <w:rsid w:val="0066401F"/>
    <w:pPr>
      <w:spacing w:after="160" w:line="240" w:lineRule="exact"/>
      <w:jc w:val="both"/>
    </w:pPr>
    <w:rPr>
      <w:rFonts w:eastAsia="SimSun"/>
      <w:b/>
      <w:sz w:val="28"/>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17507">
      <w:bodyDiv w:val="1"/>
      <w:marLeft w:val="0"/>
      <w:marRight w:val="0"/>
      <w:marTop w:val="0"/>
      <w:marBottom w:val="0"/>
      <w:divBdr>
        <w:top w:val="none" w:sz="0" w:space="0" w:color="auto"/>
        <w:left w:val="none" w:sz="0" w:space="0" w:color="auto"/>
        <w:bottom w:val="none" w:sz="0" w:space="0" w:color="auto"/>
        <w:right w:val="none" w:sz="0" w:space="0" w:color="auto"/>
      </w:divBdr>
    </w:div>
    <w:div w:id="74674233">
      <w:bodyDiv w:val="1"/>
      <w:marLeft w:val="0"/>
      <w:marRight w:val="0"/>
      <w:marTop w:val="0"/>
      <w:marBottom w:val="0"/>
      <w:divBdr>
        <w:top w:val="none" w:sz="0" w:space="0" w:color="auto"/>
        <w:left w:val="none" w:sz="0" w:space="0" w:color="auto"/>
        <w:bottom w:val="none" w:sz="0" w:space="0" w:color="auto"/>
        <w:right w:val="none" w:sz="0" w:space="0" w:color="auto"/>
      </w:divBdr>
    </w:div>
    <w:div w:id="221913759">
      <w:bodyDiv w:val="1"/>
      <w:marLeft w:val="0"/>
      <w:marRight w:val="0"/>
      <w:marTop w:val="0"/>
      <w:marBottom w:val="0"/>
      <w:divBdr>
        <w:top w:val="none" w:sz="0" w:space="0" w:color="auto"/>
        <w:left w:val="none" w:sz="0" w:space="0" w:color="auto"/>
        <w:bottom w:val="none" w:sz="0" w:space="0" w:color="auto"/>
        <w:right w:val="none" w:sz="0" w:space="0" w:color="auto"/>
      </w:divBdr>
    </w:div>
    <w:div w:id="259726637">
      <w:bodyDiv w:val="1"/>
      <w:marLeft w:val="0"/>
      <w:marRight w:val="0"/>
      <w:marTop w:val="0"/>
      <w:marBottom w:val="0"/>
      <w:divBdr>
        <w:top w:val="none" w:sz="0" w:space="0" w:color="auto"/>
        <w:left w:val="none" w:sz="0" w:space="0" w:color="auto"/>
        <w:bottom w:val="none" w:sz="0" w:space="0" w:color="auto"/>
        <w:right w:val="none" w:sz="0" w:space="0" w:color="auto"/>
      </w:divBdr>
    </w:div>
    <w:div w:id="395401149">
      <w:bodyDiv w:val="1"/>
      <w:marLeft w:val="0"/>
      <w:marRight w:val="0"/>
      <w:marTop w:val="0"/>
      <w:marBottom w:val="0"/>
      <w:divBdr>
        <w:top w:val="none" w:sz="0" w:space="0" w:color="auto"/>
        <w:left w:val="none" w:sz="0" w:space="0" w:color="auto"/>
        <w:bottom w:val="none" w:sz="0" w:space="0" w:color="auto"/>
        <w:right w:val="none" w:sz="0" w:space="0" w:color="auto"/>
      </w:divBdr>
    </w:div>
    <w:div w:id="494614532">
      <w:bodyDiv w:val="1"/>
      <w:marLeft w:val="0"/>
      <w:marRight w:val="0"/>
      <w:marTop w:val="0"/>
      <w:marBottom w:val="0"/>
      <w:divBdr>
        <w:top w:val="none" w:sz="0" w:space="0" w:color="auto"/>
        <w:left w:val="none" w:sz="0" w:space="0" w:color="auto"/>
        <w:bottom w:val="none" w:sz="0" w:space="0" w:color="auto"/>
        <w:right w:val="none" w:sz="0" w:space="0" w:color="auto"/>
      </w:divBdr>
    </w:div>
    <w:div w:id="517961613">
      <w:bodyDiv w:val="1"/>
      <w:marLeft w:val="0"/>
      <w:marRight w:val="0"/>
      <w:marTop w:val="0"/>
      <w:marBottom w:val="0"/>
      <w:divBdr>
        <w:top w:val="none" w:sz="0" w:space="0" w:color="auto"/>
        <w:left w:val="none" w:sz="0" w:space="0" w:color="auto"/>
        <w:bottom w:val="none" w:sz="0" w:space="0" w:color="auto"/>
        <w:right w:val="none" w:sz="0" w:space="0" w:color="auto"/>
      </w:divBdr>
    </w:div>
    <w:div w:id="562986776">
      <w:bodyDiv w:val="1"/>
      <w:marLeft w:val="0"/>
      <w:marRight w:val="0"/>
      <w:marTop w:val="0"/>
      <w:marBottom w:val="0"/>
      <w:divBdr>
        <w:top w:val="none" w:sz="0" w:space="0" w:color="auto"/>
        <w:left w:val="none" w:sz="0" w:space="0" w:color="auto"/>
        <w:bottom w:val="none" w:sz="0" w:space="0" w:color="auto"/>
        <w:right w:val="none" w:sz="0" w:space="0" w:color="auto"/>
      </w:divBdr>
    </w:div>
    <w:div w:id="572929417">
      <w:bodyDiv w:val="1"/>
      <w:marLeft w:val="0"/>
      <w:marRight w:val="0"/>
      <w:marTop w:val="0"/>
      <w:marBottom w:val="0"/>
      <w:divBdr>
        <w:top w:val="none" w:sz="0" w:space="0" w:color="auto"/>
        <w:left w:val="none" w:sz="0" w:space="0" w:color="auto"/>
        <w:bottom w:val="none" w:sz="0" w:space="0" w:color="auto"/>
        <w:right w:val="none" w:sz="0" w:space="0" w:color="auto"/>
      </w:divBdr>
    </w:div>
    <w:div w:id="586816635">
      <w:bodyDiv w:val="1"/>
      <w:marLeft w:val="0"/>
      <w:marRight w:val="0"/>
      <w:marTop w:val="0"/>
      <w:marBottom w:val="0"/>
      <w:divBdr>
        <w:top w:val="none" w:sz="0" w:space="0" w:color="auto"/>
        <w:left w:val="none" w:sz="0" w:space="0" w:color="auto"/>
        <w:bottom w:val="none" w:sz="0" w:space="0" w:color="auto"/>
        <w:right w:val="none" w:sz="0" w:space="0" w:color="auto"/>
      </w:divBdr>
    </w:div>
    <w:div w:id="637343330">
      <w:bodyDiv w:val="1"/>
      <w:marLeft w:val="0"/>
      <w:marRight w:val="0"/>
      <w:marTop w:val="0"/>
      <w:marBottom w:val="0"/>
      <w:divBdr>
        <w:top w:val="none" w:sz="0" w:space="0" w:color="auto"/>
        <w:left w:val="none" w:sz="0" w:space="0" w:color="auto"/>
        <w:bottom w:val="none" w:sz="0" w:space="0" w:color="auto"/>
        <w:right w:val="none" w:sz="0" w:space="0" w:color="auto"/>
      </w:divBdr>
    </w:div>
    <w:div w:id="663818058">
      <w:bodyDiv w:val="1"/>
      <w:marLeft w:val="0"/>
      <w:marRight w:val="0"/>
      <w:marTop w:val="0"/>
      <w:marBottom w:val="0"/>
      <w:divBdr>
        <w:top w:val="none" w:sz="0" w:space="0" w:color="auto"/>
        <w:left w:val="none" w:sz="0" w:space="0" w:color="auto"/>
        <w:bottom w:val="none" w:sz="0" w:space="0" w:color="auto"/>
        <w:right w:val="none" w:sz="0" w:space="0" w:color="auto"/>
      </w:divBdr>
    </w:div>
    <w:div w:id="681006833">
      <w:bodyDiv w:val="1"/>
      <w:marLeft w:val="0"/>
      <w:marRight w:val="0"/>
      <w:marTop w:val="0"/>
      <w:marBottom w:val="0"/>
      <w:divBdr>
        <w:top w:val="none" w:sz="0" w:space="0" w:color="auto"/>
        <w:left w:val="none" w:sz="0" w:space="0" w:color="auto"/>
        <w:bottom w:val="none" w:sz="0" w:space="0" w:color="auto"/>
        <w:right w:val="none" w:sz="0" w:space="0" w:color="auto"/>
      </w:divBdr>
    </w:div>
    <w:div w:id="721565435">
      <w:bodyDiv w:val="1"/>
      <w:marLeft w:val="0"/>
      <w:marRight w:val="0"/>
      <w:marTop w:val="0"/>
      <w:marBottom w:val="0"/>
      <w:divBdr>
        <w:top w:val="none" w:sz="0" w:space="0" w:color="auto"/>
        <w:left w:val="none" w:sz="0" w:space="0" w:color="auto"/>
        <w:bottom w:val="none" w:sz="0" w:space="0" w:color="auto"/>
        <w:right w:val="none" w:sz="0" w:space="0" w:color="auto"/>
      </w:divBdr>
    </w:div>
    <w:div w:id="736172208">
      <w:bodyDiv w:val="1"/>
      <w:marLeft w:val="0"/>
      <w:marRight w:val="0"/>
      <w:marTop w:val="0"/>
      <w:marBottom w:val="0"/>
      <w:divBdr>
        <w:top w:val="none" w:sz="0" w:space="0" w:color="auto"/>
        <w:left w:val="none" w:sz="0" w:space="0" w:color="auto"/>
        <w:bottom w:val="none" w:sz="0" w:space="0" w:color="auto"/>
        <w:right w:val="none" w:sz="0" w:space="0" w:color="auto"/>
      </w:divBdr>
    </w:div>
    <w:div w:id="769163157">
      <w:bodyDiv w:val="1"/>
      <w:marLeft w:val="0"/>
      <w:marRight w:val="0"/>
      <w:marTop w:val="0"/>
      <w:marBottom w:val="0"/>
      <w:divBdr>
        <w:top w:val="none" w:sz="0" w:space="0" w:color="auto"/>
        <w:left w:val="none" w:sz="0" w:space="0" w:color="auto"/>
        <w:bottom w:val="none" w:sz="0" w:space="0" w:color="auto"/>
        <w:right w:val="none" w:sz="0" w:space="0" w:color="auto"/>
      </w:divBdr>
    </w:div>
    <w:div w:id="780687034">
      <w:bodyDiv w:val="1"/>
      <w:marLeft w:val="0"/>
      <w:marRight w:val="0"/>
      <w:marTop w:val="0"/>
      <w:marBottom w:val="0"/>
      <w:divBdr>
        <w:top w:val="none" w:sz="0" w:space="0" w:color="auto"/>
        <w:left w:val="none" w:sz="0" w:space="0" w:color="auto"/>
        <w:bottom w:val="none" w:sz="0" w:space="0" w:color="auto"/>
        <w:right w:val="none" w:sz="0" w:space="0" w:color="auto"/>
      </w:divBdr>
    </w:div>
    <w:div w:id="804856692">
      <w:bodyDiv w:val="1"/>
      <w:marLeft w:val="0"/>
      <w:marRight w:val="0"/>
      <w:marTop w:val="0"/>
      <w:marBottom w:val="0"/>
      <w:divBdr>
        <w:top w:val="none" w:sz="0" w:space="0" w:color="auto"/>
        <w:left w:val="none" w:sz="0" w:space="0" w:color="auto"/>
        <w:bottom w:val="none" w:sz="0" w:space="0" w:color="auto"/>
        <w:right w:val="none" w:sz="0" w:space="0" w:color="auto"/>
      </w:divBdr>
    </w:div>
    <w:div w:id="847527568">
      <w:bodyDiv w:val="1"/>
      <w:marLeft w:val="0"/>
      <w:marRight w:val="0"/>
      <w:marTop w:val="0"/>
      <w:marBottom w:val="0"/>
      <w:divBdr>
        <w:top w:val="none" w:sz="0" w:space="0" w:color="auto"/>
        <w:left w:val="none" w:sz="0" w:space="0" w:color="auto"/>
        <w:bottom w:val="none" w:sz="0" w:space="0" w:color="auto"/>
        <w:right w:val="none" w:sz="0" w:space="0" w:color="auto"/>
      </w:divBdr>
    </w:div>
    <w:div w:id="937063013">
      <w:bodyDiv w:val="1"/>
      <w:marLeft w:val="0"/>
      <w:marRight w:val="0"/>
      <w:marTop w:val="0"/>
      <w:marBottom w:val="0"/>
      <w:divBdr>
        <w:top w:val="none" w:sz="0" w:space="0" w:color="auto"/>
        <w:left w:val="none" w:sz="0" w:space="0" w:color="auto"/>
        <w:bottom w:val="none" w:sz="0" w:space="0" w:color="auto"/>
        <w:right w:val="none" w:sz="0" w:space="0" w:color="auto"/>
      </w:divBdr>
    </w:div>
    <w:div w:id="956183901">
      <w:bodyDiv w:val="1"/>
      <w:marLeft w:val="0"/>
      <w:marRight w:val="0"/>
      <w:marTop w:val="0"/>
      <w:marBottom w:val="0"/>
      <w:divBdr>
        <w:top w:val="none" w:sz="0" w:space="0" w:color="auto"/>
        <w:left w:val="none" w:sz="0" w:space="0" w:color="auto"/>
        <w:bottom w:val="none" w:sz="0" w:space="0" w:color="auto"/>
        <w:right w:val="none" w:sz="0" w:space="0" w:color="auto"/>
      </w:divBdr>
    </w:div>
    <w:div w:id="957568077">
      <w:bodyDiv w:val="1"/>
      <w:marLeft w:val="0"/>
      <w:marRight w:val="0"/>
      <w:marTop w:val="0"/>
      <w:marBottom w:val="0"/>
      <w:divBdr>
        <w:top w:val="none" w:sz="0" w:space="0" w:color="auto"/>
        <w:left w:val="none" w:sz="0" w:space="0" w:color="auto"/>
        <w:bottom w:val="none" w:sz="0" w:space="0" w:color="auto"/>
        <w:right w:val="none" w:sz="0" w:space="0" w:color="auto"/>
      </w:divBdr>
    </w:div>
    <w:div w:id="971903449">
      <w:bodyDiv w:val="1"/>
      <w:marLeft w:val="0"/>
      <w:marRight w:val="0"/>
      <w:marTop w:val="0"/>
      <w:marBottom w:val="0"/>
      <w:divBdr>
        <w:top w:val="none" w:sz="0" w:space="0" w:color="auto"/>
        <w:left w:val="none" w:sz="0" w:space="0" w:color="auto"/>
        <w:bottom w:val="none" w:sz="0" w:space="0" w:color="auto"/>
        <w:right w:val="none" w:sz="0" w:space="0" w:color="auto"/>
      </w:divBdr>
    </w:div>
    <w:div w:id="1015041233">
      <w:bodyDiv w:val="1"/>
      <w:marLeft w:val="0"/>
      <w:marRight w:val="0"/>
      <w:marTop w:val="0"/>
      <w:marBottom w:val="0"/>
      <w:divBdr>
        <w:top w:val="none" w:sz="0" w:space="0" w:color="auto"/>
        <w:left w:val="none" w:sz="0" w:space="0" w:color="auto"/>
        <w:bottom w:val="none" w:sz="0" w:space="0" w:color="auto"/>
        <w:right w:val="none" w:sz="0" w:space="0" w:color="auto"/>
      </w:divBdr>
    </w:div>
    <w:div w:id="1170220116">
      <w:bodyDiv w:val="1"/>
      <w:marLeft w:val="0"/>
      <w:marRight w:val="0"/>
      <w:marTop w:val="0"/>
      <w:marBottom w:val="0"/>
      <w:divBdr>
        <w:top w:val="none" w:sz="0" w:space="0" w:color="auto"/>
        <w:left w:val="none" w:sz="0" w:space="0" w:color="auto"/>
        <w:bottom w:val="none" w:sz="0" w:space="0" w:color="auto"/>
        <w:right w:val="none" w:sz="0" w:space="0" w:color="auto"/>
      </w:divBdr>
      <w:divsChild>
        <w:div w:id="22293312">
          <w:marLeft w:val="0"/>
          <w:marRight w:val="0"/>
          <w:marTop w:val="0"/>
          <w:marBottom w:val="0"/>
          <w:divBdr>
            <w:top w:val="none" w:sz="0" w:space="0" w:color="auto"/>
            <w:left w:val="none" w:sz="0" w:space="0" w:color="auto"/>
            <w:bottom w:val="none" w:sz="0" w:space="0" w:color="auto"/>
            <w:right w:val="none" w:sz="0" w:space="0" w:color="auto"/>
          </w:divBdr>
        </w:div>
        <w:div w:id="36901118">
          <w:marLeft w:val="0"/>
          <w:marRight w:val="0"/>
          <w:marTop w:val="0"/>
          <w:marBottom w:val="0"/>
          <w:divBdr>
            <w:top w:val="none" w:sz="0" w:space="0" w:color="auto"/>
            <w:left w:val="none" w:sz="0" w:space="0" w:color="auto"/>
            <w:bottom w:val="none" w:sz="0" w:space="0" w:color="auto"/>
            <w:right w:val="none" w:sz="0" w:space="0" w:color="auto"/>
          </w:divBdr>
        </w:div>
        <w:div w:id="182667077">
          <w:marLeft w:val="0"/>
          <w:marRight w:val="0"/>
          <w:marTop w:val="0"/>
          <w:marBottom w:val="0"/>
          <w:divBdr>
            <w:top w:val="none" w:sz="0" w:space="0" w:color="auto"/>
            <w:left w:val="none" w:sz="0" w:space="0" w:color="auto"/>
            <w:bottom w:val="none" w:sz="0" w:space="0" w:color="auto"/>
            <w:right w:val="none" w:sz="0" w:space="0" w:color="auto"/>
          </w:divBdr>
        </w:div>
        <w:div w:id="322977441">
          <w:marLeft w:val="0"/>
          <w:marRight w:val="0"/>
          <w:marTop w:val="0"/>
          <w:marBottom w:val="0"/>
          <w:divBdr>
            <w:top w:val="none" w:sz="0" w:space="0" w:color="auto"/>
            <w:left w:val="none" w:sz="0" w:space="0" w:color="auto"/>
            <w:bottom w:val="none" w:sz="0" w:space="0" w:color="auto"/>
            <w:right w:val="none" w:sz="0" w:space="0" w:color="auto"/>
          </w:divBdr>
        </w:div>
        <w:div w:id="576867665">
          <w:marLeft w:val="0"/>
          <w:marRight w:val="0"/>
          <w:marTop w:val="0"/>
          <w:marBottom w:val="0"/>
          <w:divBdr>
            <w:top w:val="none" w:sz="0" w:space="0" w:color="auto"/>
            <w:left w:val="none" w:sz="0" w:space="0" w:color="auto"/>
            <w:bottom w:val="none" w:sz="0" w:space="0" w:color="auto"/>
            <w:right w:val="none" w:sz="0" w:space="0" w:color="auto"/>
          </w:divBdr>
        </w:div>
        <w:div w:id="678968039">
          <w:marLeft w:val="0"/>
          <w:marRight w:val="0"/>
          <w:marTop w:val="0"/>
          <w:marBottom w:val="0"/>
          <w:divBdr>
            <w:top w:val="none" w:sz="0" w:space="0" w:color="auto"/>
            <w:left w:val="none" w:sz="0" w:space="0" w:color="auto"/>
            <w:bottom w:val="none" w:sz="0" w:space="0" w:color="auto"/>
            <w:right w:val="none" w:sz="0" w:space="0" w:color="auto"/>
          </w:divBdr>
        </w:div>
        <w:div w:id="705568907">
          <w:marLeft w:val="0"/>
          <w:marRight w:val="0"/>
          <w:marTop w:val="0"/>
          <w:marBottom w:val="0"/>
          <w:divBdr>
            <w:top w:val="none" w:sz="0" w:space="0" w:color="auto"/>
            <w:left w:val="none" w:sz="0" w:space="0" w:color="auto"/>
            <w:bottom w:val="none" w:sz="0" w:space="0" w:color="auto"/>
            <w:right w:val="none" w:sz="0" w:space="0" w:color="auto"/>
          </w:divBdr>
        </w:div>
        <w:div w:id="736780968">
          <w:marLeft w:val="0"/>
          <w:marRight w:val="0"/>
          <w:marTop w:val="0"/>
          <w:marBottom w:val="0"/>
          <w:divBdr>
            <w:top w:val="none" w:sz="0" w:space="0" w:color="auto"/>
            <w:left w:val="none" w:sz="0" w:space="0" w:color="auto"/>
            <w:bottom w:val="none" w:sz="0" w:space="0" w:color="auto"/>
            <w:right w:val="none" w:sz="0" w:space="0" w:color="auto"/>
          </w:divBdr>
        </w:div>
        <w:div w:id="777140919">
          <w:marLeft w:val="0"/>
          <w:marRight w:val="0"/>
          <w:marTop w:val="0"/>
          <w:marBottom w:val="0"/>
          <w:divBdr>
            <w:top w:val="none" w:sz="0" w:space="0" w:color="auto"/>
            <w:left w:val="none" w:sz="0" w:space="0" w:color="auto"/>
            <w:bottom w:val="none" w:sz="0" w:space="0" w:color="auto"/>
            <w:right w:val="none" w:sz="0" w:space="0" w:color="auto"/>
          </w:divBdr>
        </w:div>
        <w:div w:id="855146387">
          <w:marLeft w:val="0"/>
          <w:marRight w:val="0"/>
          <w:marTop w:val="0"/>
          <w:marBottom w:val="0"/>
          <w:divBdr>
            <w:top w:val="none" w:sz="0" w:space="0" w:color="auto"/>
            <w:left w:val="none" w:sz="0" w:space="0" w:color="auto"/>
            <w:bottom w:val="none" w:sz="0" w:space="0" w:color="auto"/>
            <w:right w:val="none" w:sz="0" w:space="0" w:color="auto"/>
          </w:divBdr>
        </w:div>
        <w:div w:id="933897083">
          <w:marLeft w:val="0"/>
          <w:marRight w:val="0"/>
          <w:marTop w:val="0"/>
          <w:marBottom w:val="0"/>
          <w:divBdr>
            <w:top w:val="none" w:sz="0" w:space="0" w:color="auto"/>
            <w:left w:val="none" w:sz="0" w:space="0" w:color="auto"/>
            <w:bottom w:val="none" w:sz="0" w:space="0" w:color="auto"/>
            <w:right w:val="none" w:sz="0" w:space="0" w:color="auto"/>
          </w:divBdr>
        </w:div>
        <w:div w:id="947813130">
          <w:marLeft w:val="0"/>
          <w:marRight w:val="0"/>
          <w:marTop w:val="0"/>
          <w:marBottom w:val="0"/>
          <w:divBdr>
            <w:top w:val="none" w:sz="0" w:space="0" w:color="auto"/>
            <w:left w:val="none" w:sz="0" w:space="0" w:color="auto"/>
            <w:bottom w:val="none" w:sz="0" w:space="0" w:color="auto"/>
            <w:right w:val="none" w:sz="0" w:space="0" w:color="auto"/>
          </w:divBdr>
        </w:div>
        <w:div w:id="1005354971">
          <w:marLeft w:val="0"/>
          <w:marRight w:val="0"/>
          <w:marTop w:val="0"/>
          <w:marBottom w:val="0"/>
          <w:divBdr>
            <w:top w:val="none" w:sz="0" w:space="0" w:color="auto"/>
            <w:left w:val="none" w:sz="0" w:space="0" w:color="auto"/>
            <w:bottom w:val="none" w:sz="0" w:space="0" w:color="auto"/>
            <w:right w:val="none" w:sz="0" w:space="0" w:color="auto"/>
          </w:divBdr>
        </w:div>
        <w:div w:id="1042361480">
          <w:marLeft w:val="0"/>
          <w:marRight w:val="0"/>
          <w:marTop w:val="0"/>
          <w:marBottom w:val="0"/>
          <w:divBdr>
            <w:top w:val="none" w:sz="0" w:space="0" w:color="auto"/>
            <w:left w:val="none" w:sz="0" w:space="0" w:color="auto"/>
            <w:bottom w:val="none" w:sz="0" w:space="0" w:color="auto"/>
            <w:right w:val="none" w:sz="0" w:space="0" w:color="auto"/>
          </w:divBdr>
        </w:div>
        <w:div w:id="1106073828">
          <w:marLeft w:val="0"/>
          <w:marRight w:val="0"/>
          <w:marTop w:val="0"/>
          <w:marBottom w:val="0"/>
          <w:divBdr>
            <w:top w:val="none" w:sz="0" w:space="0" w:color="auto"/>
            <w:left w:val="none" w:sz="0" w:space="0" w:color="auto"/>
            <w:bottom w:val="none" w:sz="0" w:space="0" w:color="auto"/>
            <w:right w:val="none" w:sz="0" w:space="0" w:color="auto"/>
          </w:divBdr>
        </w:div>
        <w:div w:id="1139882361">
          <w:marLeft w:val="0"/>
          <w:marRight w:val="0"/>
          <w:marTop w:val="0"/>
          <w:marBottom w:val="0"/>
          <w:divBdr>
            <w:top w:val="none" w:sz="0" w:space="0" w:color="auto"/>
            <w:left w:val="none" w:sz="0" w:space="0" w:color="auto"/>
            <w:bottom w:val="none" w:sz="0" w:space="0" w:color="auto"/>
            <w:right w:val="none" w:sz="0" w:space="0" w:color="auto"/>
          </w:divBdr>
        </w:div>
        <w:div w:id="1191724697">
          <w:marLeft w:val="0"/>
          <w:marRight w:val="0"/>
          <w:marTop w:val="0"/>
          <w:marBottom w:val="0"/>
          <w:divBdr>
            <w:top w:val="none" w:sz="0" w:space="0" w:color="auto"/>
            <w:left w:val="none" w:sz="0" w:space="0" w:color="auto"/>
            <w:bottom w:val="none" w:sz="0" w:space="0" w:color="auto"/>
            <w:right w:val="none" w:sz="0" w:space="0" w:color="auto"/>
          </w:divBdr>
        </w:div>
        <w:div w:id="1200702858">
          <w:marLeft w:val="0"/>
          <w:marRight w:val="0"/>
          <w:marTop w:val="0"/>
          <w:marBottom w:val="0"/>
          <w:divBdr>
            <w:top w:val="none" w:sz="0" w:space="0" w:color="auto"/>
            <w:left w:val="none" w:sz="0" w:space="0" w:color="auto"/>
            <w:bottom w:val="none" w:sz="0" w:space="0" w:color="auto"/>
            <w:right w:val="none" w:sz="0" w:space="0" w:color="auto"/>
          </w:divBdr>
        </w:div>
        <w:div w:id="1204635406">
          <w:marLeft w:val="0"/>
          <w:marRight w:val="0"/>
          <w:marTop w:val="0"/>
          <w:marBottom w:val="0"/>
          <w:divBdr>
            <w:top w:val="none" w:sz="0" w:space="0" w:color="auto"/>
            <w:left w:val="none" w:sz="0" w:space="0" w:color="auto"/>
            <w:bottom w:val="none" w:sz="0" w:space="0" w:color="auto"/>
            <w:right w:val="none" w:sz="0" w:space="0" w:color="auto"/>
          </w:divBdr>
        </w:div>
        <w:div w:id="1220050244">
          <w:marLeft w:val="0"/>
          <w:marRight w:val="0"/>
          <w:marTop w:val="0"/>
          <w:marBottom w:val="0"/>
          <w:divBdr>
            <w:top w:val="none" w:sz="0" w:space="0" w:color="auto"/>
            <w:left w:val="none" w:sz="0" w:space="0" w:color="auto"/>
            <w:bottom w:val="none" w:sz="0" w:space="0" w:color="auto"/>
            <w:right w:val="none" w:sz="0" w:space="0" w:color="auto"/>
          </w:divBdr>
        </w:div>
        <w:div w:id="1232081517">
          <w:marLeft w:val="0"/>
          <w:marRight w:val="0"/>
          <w:marTop w:val="0"/>
          <w:marBottom w:val="0"/>
          <w:divBdr>
            <w:top w:val="none" w:sz="0" w:space="0" w:color="auto"/>
            <w:left w:val="none" w:sz="0" w:space="0" w:color="auto"/>
            <w:bottom w:val="none" w:sz="0" w:space="0" w:color="auto"/>
            <w:right w:val="none" w:sz="0" w:space="0" w:color="auto"/>
          </w:divBdr>
        </w:div>
        <w:div w:id="1242178760">
          <w:marLeft w:val="0"/>
          <w:marRight w:val="0"/>
          <w:marTop w:val="0"/>
          <w:marBottom w:val="0"/>
          <w:divBdr>
            <w:top w:val="none" w:sz="0" w:space="0" w:color="auto"/>
            <w:left w:val="none" w:sz="0" w:space="0" w:color="auto"/>
            <w:bottom w:val="none" w:sz="0" w:space="0" w:color="auto"/>
            <w:right w:val="none" w:sz="0" w:space="0" w:color="auto"/>
          </w:divBdr>
        </w:div>
        <w:div w:id="1311209123">
          <w:marLeft w:val="0"/>
          <w:marRight w:val="0"/>
          <w:marTop w:val="0"/>
          <w:marBottom w:val="0"/>
          <w:divBdr>
            <w:top w:val="none" w:sz="0" w:space="0" w:color="auto"/>
            <w:left w:val="none" w:sz="0" w:space="0" w:color="auto"/>
            <w:bottom w:val="none" w:sz="0" w:space="0" w:color="auto"/>
            <w:right w:val="none" w:sz="0" w:space="0" w:color="auto"/>
          </w:divBdr>
        </w:div>
        <w:div w:id="1312714786">
          <w:marLeft w:val="0"/>
          <w:marRight w:val="0"/>
          <w:marTop w:val="0"/>
          <w:marBottom w:val="0"/>
          <w:divBdr>
            <w:top w:val="none" w:sz="0" w:space="0" w:color="auto"/>
            <w:left w:val="none" w:sz="0" w:space="0" w:color="auto"/>
            <w:bottom w:val="none" w:sz="0" w:space="0" w:color="auto"/>
            <w:right w:val="none" w:sz="0" w:space="0" w:color="auto"/>
          </w:divBdr>
        </w:div>
        <w:div w:id="1364599272">
          <w:marLeft w:val="0"/>
          <w:marRight w:val="0"/>
          <w:marTop w:val="0"/>
          <w:marBottom w:val="0"/>
          <w:divBdr>
            <w:top w:val="none" w:sz="0" w:space="0" w:color="auto"/>
            <w:left w:val="none" w:sz="0" w:space="0" w:color="auto"/>
            <w:bottom w:val="none" w:sz="0" w:space="0" w:color="auto"/>
            <w:right w:val="none" w:sz="0" w:space="0" w:color="auto"/>
          </w:divBdr>
        </w:div>
        <w:div w:id="1412654746">
          <w:marLeft w:val="0"/>
          <w:marRight w:val="0"/>
          <w:marTop w:val="0"/>
          <w:marBottom w:val="0"/>
          <w:divBdr>
            <w:top w:val="none" w:sz="0" w:space="0" w:color="auto"/>
            <w:left w:val="none" w:sz="0" w:space="0" w:color="auto"/>
            <w:bottom w:val="none" w:sz="0" w:space="0" w:color="auto"/>
            <w:right w:val="none" w:sz="0" w:space="0" w:color="auto"/>
          </w:divBdr>
        </w:div>
        <w:div w:id="1537769229">
          <w:marLeft w:val="0"/>
          <w:marRight w:val="0"/>
          <w:marTop w:val="0"/>
          <w:marBottom w:val="0"/>
          <w:divBdr>
            <w:top w:val="none" w:sz="0" w:space="0" w:color="auto"/>
            <w:left w:val="none" w:sz="0" w:space="0" w:color="auto"/>
            <w:bottom w:val="none" w:sz="0" w:space="0" w:color="auto"/>
            <w:right w:val="none" w:sz="0" w:space="0" w:color="auto"/>
          </w:divBdr>
        </w:div>
        <w:div w:id="1544635773">
          <w:marLeft w:val="0"/>
          <w:marRight w:val="0"/>
          <w:marTop w:val="0"/>
          <w:marBottom w:val="0"/>
          <w:divBdr>
            <w:top w:val="none" w:sz="0" w:space="0" w:color="auto"/>
            <w:left w:val="none" w:sz="0" w:space="0" w:color="auto"/>
            <w:bottom w:val="none" w:sz="0" w:space="0" w:color="auto"/>
            <w:right w:val="none" w:sz="0" w:space="0" w:color="auto"/>
          </w:divBdr>
        </w:div>
        <w:div w:id="1563908441">
          <w:marLeft w:val="0"/>
          <w:marRight w:val="0"/>
          <w:marTop w:val="0"/>
          <w:marBottom w:val="0"/>
          <w:divBdr>
            <w:top w:val="none" w:sz="0" w:space="0" w:color="auto"/>
            <w:left w:val="none" w:sz="0" w:space="0" w:color="auto"/>
            <w:bottom w:val="none" w:sz="0" w:space="0" w:color="auto"/>
            <w:right w:val="none" w:sz="0" w:space="0" w:color="auto"/>
          </w:divBdr>
        </w:div>
        <w:div w:id="1589000302">
          <w:marLeft w:val="0"/>
          <w:marRight w:val="0"/>
          <w:marTop w:val="0"/>
          <w:marBottom w:val="0"/>
          <w:divBdr>
            <w:top w:val="none" w:sz="0" w:space="0" w:color="auto"/>
            <w:left w:val="none" w:sz="0" w:space="0" w:color="auto"/>
            <w:bottom w:val="none" w:sz="0" w:space="0" w:color="auto"/>
            <w:right w:val="none" w:sz="0" w:space="0" w:color="auto"/>
          </w:divBdr>
        </w:div>
        <w:div w:id="1720010051">
          <w:marLeft w:val="0"/>
          <w:marRight w:val="0"/>
          <w:marTop w:val="0"/>
          <w:marBottom w:val="0"/>
          <w:divBdr>
            <w:top w:val="none" w:sz="0" w:space="0" w:color="auto"/>
            <w:left w:val="none" w:sz="0" w:space="0" w:color="auto"/>
            <w:bottom w:val="none" w:sz="0" w:space="0" w:color="auto"/>
            <w:right w:val="none" w:sz="0" w:space="0" w:color="auto"/>
          </w:divBdr>
        </w:div>
        <w:div w:id="1741712193">
          <w:marLeft w:val="0"/>
          <w:marRight w:val="0"/>
          <w:marTop w:val="0"/>
          <w:marBottom w:val="0"/>
          <w:divBdr>
            <w:top w:val="none" w:sz="0" w:space="0" w:color="auto"/>
            <w:left w:val="none" w:sz="0" w:space="0" w:color="auto"/>
            <w:bottom w:val="none" w:sz="0" w:space="0" w:color="auto"/>
            <w:right w:val="none" w:sz="0" w:space="0" w:color="auto"/>
          </w:divBdr>
        </w:div>
        <w:div w:id="1775712360">
          <w:marLeft w:val="0"/>
          <w:marRight w:val="0"/>
          <w:marTop w:val="0"/>
          <w:marBottom w:val="0"/>
          <w:divBdr>
            <w:top w:val="none" w:sz="0" w:space="0" w:color="auto"/>
            <w:left w:val="none" w:sz="0" w:space="0" w:color="auto"/>
            <w:bottom w:val="none" w:sz="0" w:space="0" w:color="auto"/>
            <w:right w:val="none" w:sz="0" w:space="0" w:color="auto"/>
          </w:divBdr>
        </w:div>
        <w:div w:id="1822622905">
          <w:marLeft w:val="0"/>
          <w:marRight w:val="0"/>
          <w:marTop w:val="0"/>
          <w:marBottom w:val="0"/>
          <w:divBdr>
            <w:top w:val="none" w:sz="0" w:space="0" w:color="auto"/>
            <w:left w:val="none" w:sz="0" w:space="0" w:color="auto"/>
            <w:bottom w:val="none" w:sz="0" w:space="0" w:color="auto"/>
            <w:right w:val="none" w:sz="0" w:space="0" w:color="auto"/>
          </w:divBdr>
        </w:div>
        <w:div w:id="1879854505">
          <w:marLeft w:val="0"/>
          <w:marRight w:val="0"/>
          <w:marTop w:val="0"/>
          <w:marBottom w:val="0"/>
          <w:divBdr>
            <w:top w:val="none" w:sz="0" w:space="0" w:color="auto"/>
            <w:left w:val="none" w:sz="0" w:space="0" w:color="auto"/>
            <w:bottom w:val="none" w:sz="0" w:space="0" w:color="auto"/>
            <w:right w:val="none" w:sz="0" w:space="0" w:color="auto"/>
          </w:divBdr>
        </w:div>
        <w:div w:id="1917786662">
          <w:marLeft w:val="0"/>
          <w:marRight w:val="0"/>
          <w:marTop w:val="0"/>
          <w:marBottom w:val="0"/>
          <w:divBdr>
            <w:top w:val="none" w:sz="0" w:space="0" w:color="auto"/>
            <w:left w:val="none" w:sz="0" w:space="0" w:color="auto"/>
            <w:bottom w:val="none" w:sz="0" w:space="0" w:color="auto"/>
            <w:right w:val="none" w:sz="0" w:space="0" w:color="auto"/>
          </w:divBdr>
        </w:div>
        <w:div w:id="1989898229">
          <w:marLeft w:val="0"/>
          <w:marRight w:val="0"/>
          <w:marTop w:val="0"/>
          <w:marBottom w:val="0"/>
          <w:divBdr>
            <w:top w:val="none" w:sz="0" w:space="0" w:color="auto"/>
            <w:left w:val="none" w:sz="0" w:space="0" w:color="auto"/>
            <w:bottom w:val="none" w:sz="0" w:space="0" w:color="auto"/>
            <w:right w:val="none" w:sz="0" w:space="0" w:color="auto"/>
          </w:divBdr>
        </w:div>
        <w:div w:id="1996637847">
          <w:marLeft w:val="0"/>
          <w:marRight w:val="0"/>
          <w:marTop w:val="0"/>
          <w:marBottom w:val="0"/>
          <w:divBdr>
            <w:top w:val="none" w:sz="0" w:space="0" w:color="auto"/>
            <w:left w:val="none" w:sz="0" w:space="0" w:color="auto"/>
            <w:bottom w:val="none" w:sz="0" w:space="0" w:color="auto"/>
            <w:right w:val="none" w:sz="0" w:space="0" w:color="auto"/>
          </w:divBdr>
        </w:div>
        <w:div w:id="2143231394">
          <w:marLeft w:val="0"/>
          <w:marRight w:val="0"/>
          <w:marTop w:val="0"/>
          <w:marBottom w:val="0"/>
          <w:divBdr>
            <w:top w:val="none" w:sz="0" w:space="0" w:color="auto"/>
            <w:left w:val="none" w:sz="0" w:space="0" w:color="auto"/>
            <w:bottom w:val="none" w:sz="0" w:space="0" w:color="auto"/>
            <w:right w:val="none" w:sz="0" w:space="0" w:color="auto"/>
          </w:divBdr>
        </w:div>
      </w:divsChild>
    </w:div>
    <w:div w:id="1268585967">
      <w:bodyDiv w:val="1"/>
      <w:marLeft w:val="0"/>
      <w:marRight w:val="0"/>
      <w:marTop w:val="0"/>
      <w:marBottom w:val="0"/>
      <w:divBdr>
        <w:top w:val="none" w:sz="0" w:space="0" w:color="auto"/>
        <w:left w:val="none" w:sz="0" w:space="0" w:color="auto"/>
        <w:bottom w:val="none" w:sz="0" w:space="0" w:color="auto"/>
        <w:right w:val="none" w:sz="0" w:space="0" w:color="auto"/>
      </w:divBdr>
    </w:div>
    <w:div w:id="1327199183">
      <w:bodyDiv w:val="1"/>
      <w:marLeft w:val="0"/>
      <w:marRight w:val="0"/>
      <w:marTop w:val="0"/>
      <w:marBottom w:val="0"/>
      <w:divBdr>
        <w:top w:val="none" w:sz="0" w:space="0" w:color="auto"/>
        <w:left w:val="none" w:sz="0" w:space="0" w:color="auto"/>
        <w:bottom w:val="none" w:sz="0" w:space="0" w:color="auto"/>
        <w:right w:val="none" w:sz="0" w:space="0" w:color="auto"/>
      </w:divBdr>
    </w:div>
    <w:div w:id="1346404308">
      <w:bodyDiv w:val="1"/>
      <w:marLeft w:val="0"/>
      <w:marRight w:val="0"/>
      <w:marTop w:val="0"/>
      <w:marBottom w:val="0"/>
      <w:divBdr>
        <w:top w:val="none" w:sz="0" w:space="0" w:color="auto"/>
        <w:left w:val="none" w:sz="0" w:space="0" w:color="auto"/>
        <w:bottom w:val="none" w:sz="0" w:space="0" w:color="auto"/>
        <w:right w:val="none" w:sz="0" w:space="0" w:color="auto"/>
      </w:divBdr>
    </w:div>
    <w:div w:id="1373532598">
      <w:bodyDiv w:val="1"/>
      <w:marLeft w:val="0"/>
      <w:marRight w:val="0"/>
      <w:marTop w:val="0"/>
      <w:marBottom w:val="0"/>
      <w:divBdr>
        <w:top w:val="none" w:sz="0" w:space="0" w:color="auto"/>
        <w:left w:val="none" w:sz="0" w:space="0" w:color="auto"/>
        <w:bottom w:val="none" w:sz="0" w:space="0" w:color="auto"/>
        <w:right w:val="none" w:sz="0" w:space="0" w:color="auto"/>
      </w:divBdr>
    </w:div>
    <w:div w:id="1502235012">
      <w:bodyDiv w:val="1"/>
      <w:marLeft w:val="0"/>
      <w:marRight w:val="0"/>
      <w:marTop w:val="0"/>
      <w:marBottom w:val="0"/>
      <w:divBdr>
        <w:top w:val="none" w:sz="0" w:space="0" w:color="auto"/>
        <w:left w:val="none" w:sz="0" w:space="0" w:color="auto"/>
        <w:bottom w:val="none" w:sz="0" w:space="0" w:color="auto"/>
        <w:right w:val="none" w:sz="0" w:space="0" w:color="auto"/>
      </w:divBdr>
    </w:div>
    <w:div w:id="1668940387">
      <w:bodyDiv w:val="1"/>
      <w:marLeft w:val="0"/>
      <w:marRight w:val="0"/>
      <w:marTop w:val="0"/>
      <w:marBottom w:val="0"/>
      <w:divBdr>
        <w:top w:val="none" w:sz="0" w:space="0" w:color="auto"/>
        <w:left w:val="none" w:sz="0" w:space="0" w:color="auto"/>
        <w:bottom w:val="none" w:sz="0" w:space="0" w:color="auto"/>
        <w:right w:val="none" w:sz="0" w:space="0" w:color="auto"/>
      </w:divBdr>
    </w:div>
    <w:div w:id="1775204317">
      <w:bodyDiv w:val="1"/>
      <w:marLeft w:val="0"/>
      <w:marRight w:val="0"/>
      <w:marTop w:val="0"/>
      <w:marBottom w:val="0"/>
      <w:divBdr>
        <w:top w:val="none" w:sz="0" w:space="0" w:color="auto"/>
        <w:left w:val="none" w:sz="0" w:space="0" w:color="auto"/>
        <w:bottom w:val="none" w:sz="0" w:space="0" w:color="auto"/>
        <w:right w:val="none" w:sz="0" w:space="0" w:color="auto"/>
      </w:divBdr>
    </w:div>
    <w:div w:id="1795440259">
      <w:bodyDiv w:val="1"/>
      <w:marLeft w:val="0"/>
      <w:marRight w:val="0"/>
      <w:marTop w:val="0"/>
      <w:marBottom w:val="0"/>
      <w:divBdr>
        <w:top w:val="none" w:sz="0" w:space="0" w:color="auto"/>
        <w:left w:val="none" w:sz="0" w:space="0" w:color="auto"/>
        <w:bottom w:val="none" w:sz="0" w:space="0" w:color="auto"/>
        <w:right w:val="none" w:sz="0" w:space="0" w:color="auto"/>
      </w:divBdr>
    </w:div>
    <w:div w:id="1894778480">
      <w:bodyDiv w:val="1"/>
      <w:marLeft w:val="0"/>
      <w:marRight w:val="0"/>
      <w:marTop w:val="0"/>
      <w:marBottom w:val="0"/>
      <w:divBdr>
        <w:top w:val="none" w:sz="0" w:space="0" w:color="auto"/>
        <w:left w:val="none" w:sz="0" w:space="0" w:color="auto"/>
        <w:bottom w:val="none" w:sz="0" w:space="0" w:color="auto"/>
        <w:right w:val="none" w:sz="0" w:space="0" w:color="auto"/>
      </w:divBdr>
    </w:div>
    <w:div w:id="1926910647">
      <w:bodyDiv w:val="1"/>
      <w:marLeft w:val="0"/>
      <w:marRight w:val="0"/>
      <w:marTop w:val="0"/>
      <w:marBottom w:val="0"/>
      <w:divBdr>
        <w:top w:val="none" w:sz="0" w:space="0" w:color="auto"/>
        <w:left w:val="none" w:sz="0" w:space="0" w:color="auto"/>
        <w:bottom w:val="none" w:sz="0" w:space="0" w:color="auto"/>
        <w:right w:val="none" w:sz="0" w:space="0" w:color="auto"/>
      </w:divBdr>
    </w:div>
    <w:div w:id="1934048400">
      <w:bodyDiv w:val="1"/>
      <w:marLeft w:val="0"/>
      <w:marRight w:val="0"/>
      <w:marTop w:val="0"/>
      <w:marBottom w:val="0"/>
      <w:divBdr>
        <w:top w:val="none" w:sz="0" w:space="0" w:color="auto"/>
        <w:left w:val="none" w:sz="0" w:space="0" w:color="auto"/>
        <w:bottom w:val="none" w:sz="0" w:space="0" w:color="auto"/>
        <w:right w:val="none" w:sz="0" w:space="0" w:color="auto"/>
      </w:divBdr>
    </w:div>
    <w:div w:id="1955360610">
      <w:bodyDiv w:val="1"/>
      <w:marLeft w:val="0"/>
      <w:marRight w:val="0"/>
      <w:marTop w:val="0"/>
      <w:marBottom w:val="0"/>
      <w:divBdr>
        <w:top w:val="none" w:sz="0" w:space="0" w:color="auto"/>
        <w:left w:val="none" w:sz="0" w:space="0" w:color="auto"/>
        <w:bottom w:val="none" w:sz="0" w:space="0" w:color="auto"/>
        <w:right w:val="none" w:sz="0" w:space="0" w:color="auto"/>
      </w:divBdr>
    </w:div>
    <w:div w:id="1969698373">
      <w:bodyDiv w:val="1"/>
      <w:marLeft w:val="0"/>
      <w:marRight w:val="0"/>
      <w:marTop w:val="0"/>
      <w:marBottom w:val="0"/>
      <w:divBdr>
        <w:top w:val="none" w:sz="0" w:space="0" w:color="auto"/>
        <w:left w:val="none" w:sz="0" w:space="0" w:color="auto"/>
        <w:bottom w:val="none" w:sz="0" w:space="0" w:color="auto"/>
        <w:right w:val="none" w:sz="0" w:space="0" w:color="auto"/>
      </w:divBdr>
    </w:div>
    <w:div w:id="1974096987">
      <w:bodyDiv w:val="1"/>
      <w:marLeft w:val="0"/>
      <w:marRight w:val="0"/>
      <w:marTop w:val="0"/>
      <w:marBottom w:val="0"/>
      <w:divBdr>
        <w:top w:val="none" w:sz="0" w:space="0" w:color="auto"/>
        <w:left w:val="none" w:sz="0" w:space="0" w:color="auto"/>
        <w:bottom w:val="none" w:sz="0" w:space="0" w:color="auto"/>
        <w:right w:val="none" w:sz="0" w:space="0" w:color="auto"/>
      </w:divBdr>
    </w:div>
    <w:div w:id="2086881317">
      <w:bodyDiv w:val="1"/>
      <w:marLeft w:val="0"/>
      <w:marRight w:val="0"/>
      <w:marTop w:val="0"/>
      <w:marBottom w:val="0"/>
      <w:divBdr>
        <w:top w:val="none" w:sz="0" w:space="0" w:color="auto"/>
        <w:left w:val="none" w:sz="0" w:space="0" w:color="auto"/>
        <w:bottom w:val="none" w:sz="0" w:space="0" w:color="auto"/>
        <w:right w:val="none" w:sz="0" w:space="0" w:color="auto"/>
      </w:divBdr>
    </w:div>
    <w:div w:id="21173590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ecogosfond.kz/ru"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554A40-5D29-4AF1-B376-226B0A291A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1969</TotalTime>
  <Pages>588</Pages>
  <Words>232472</Words>
  <Characters>1325097</Characters>
  <Application>Microsoft Office Word</Application>
  <DocSecurity>0</DocSecurity>
  <Lines>11042</Lines>
  <Paragraphs>3108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1554461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Гульжамал Дуйсенова</dc:creator>
  <cp:keywords/>
  <dc:description/>
  <cp:lastModifiedBy>Гульсара Дускалиева</cp:lastModifiedBy>
  <cp:revision>38</cp:revision>
  <cp:lastPrinted>2024-04-11T06:00:00Z</cp:lastPrinted>
  <dcterms:created xsi:type="dcterms:W3CDTF">2024-02-06T10:58:00Z</dcterms:created>
  <dcterms:modified xsi:type="dcterms:W3CDTF">2024-05-16T10:25:00Z</dcterms:modified>
</cp:coreProperties>
</file>